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ABB8" w14:textId="77777777" w:rsidR="00901E3F" w:rsidRDefault="00901E3F" w:rsidP="00E85838">
      <w:pPr>
        <w:pStyle w:val="Title"/>
        <w:jc w:val="center"/>
      </w:pPr>
    </w:p>
    <w:p w14:paraId="37CFE1DE" w14:textId="77777777" w:rsidR="00901E3F" w:rsidRDefault="00901E3F" w:rsidP="00E85838">
      <w:pPr>
        <w:pStyle w:val="Title"/>
        <w:jc w:val="center"/>
      </w:pPr>
    </w:p>
    <w:p w14:paraId="154BA71D" w14:textId="5EDF4E68" w:rsidR="00E85838" w:rsidRDefault="00E85838" w:rsidP="00E85838">
      <w:pPr>
        <w:pStyle w:val="Title"/>
        <w:jc w:val="center"/>
      </w:pPr>
      <w:r>
        <w:t xml:space="preserve">Guide to the Election Administration </w:t>
      </w:r>
      <w:r w:rsidR="00901E3F">
        <w:br/>
      </w:r>
      <w:r>
        <w:t xml:space="preserve">and Voting Survey (EAVS) </w:t>
      </w:r>
      <w:r w:rsidR="00901E3F">
        <w:br/>
      </w:r>
      <w:r>
        <w:t>Time Series Data Files</w:t>
      </w:r>
    </w:p>
    <w:p w14:paraId="29DD2EF5" w14:textId="77777777" w:rsidR="00E85838" w:rsidRDefault="00E85838" w:rsidP="00E85838"/>
    <w:p w14:paraId="516492B4" w14:textId="34CAE068" w:rsidR="00E85838" w:rsidRDefault="000446EA" w:rsidP="000446EA">
      <w:pPr>
        <w:jc w:val="center"/>
      </w:pPr>
      <w:r>
        <w:t>U.S. Election Assistance Commission</w:t>
      </w:r>
    </w:p>
    <w:p w14:paraId="4930D556" w14:textId="33F982AF" w:rsidR="000446EA" w:rsidRPr="00E85838" w:rsidRDefault="000446EA" w:rsidP="000446EA">
      <w:pPr>
        <w:jc w:val="center"/>
      </w:pPr>
      <w:r>
        <w:t xml:space="preserve">Guide last updated: </w:t>
      </w:r>
      <w:r w:rsidR="00B72F4F">
        <w:t>March 27</w:t>
      </w:r>
      <w:r w:rsidR="00EC4FAD">
        <w:t>, 202</w:t>
      </w:r>
      <w:r w:rsidR="00B72F4F">
        <w:t>5</w:t>
      </w:r>
    </w:p>
    <w:p w14:paraId="2140ACC1" w14:textId="77777777" w:rsidR="00817883" w:rsidRDefault="00817883">
      <w:pPr>
        <w:rPr>
          <w:rFonts w:asciiTheme="majorHAnsi" w:eastAsiaTheme="majorEastAsia" w:hAnsiTheme="majorHAnsi" w:cstheme="majorBidi"/>
          <w:spacing w:val="-10"/>
          <w:kern w:val="28"/>
          <w:sz w:val="56"/>
          <w:szCs w:val="56"/>
        </w:rPr>
      </w:pPr>
      <w:r>
        <w:br w:type="page"/>
      </w:r>
    </w:p>
    <w:p w14:paraId="36DD27BE" w14:textId="5B21916F" w:rsidR="008C52E8" w:rsidRDefault="008C52E8" w:rsidP="008C52E8">
      <w:pPr>
        <w:pStyle w:val="Heading1"/>
      </w:pPr>
      <w:bookmarkStart w:id="0" w:name="_Toc173250097"/>
      <w:bookmarkStart w:id="1" w:name="_Toc173404519"/>
      <w:bookmarkStart w:id="2" w:name="_Toc182593019"/>
      <w:r>
        <w:lastRenderedPageBreak/>
        <w:t>Contents</w:t>
      </w:r>
      <w:bookmarkEnd w:id="0"/>
      <w:bookmarkEnd w:id="1"/>
      <w:bookmarkEnd w:id="2"/>
    </w:p>
    <w:p w14:paraId="405060FA" w14:textId="2BBB415D" w:rsidR="00A05E3D" w:rsidRDefault="008C52E8">
      <w:pPr>
        <w:pStyle w:val="TOC1"/>
        <w:tabs>
          <w:tab w:val="right" w:leader="dot" w:pos="9350"/>
        </w:tabs>
        <w:rPr>
          <w:rFonts w:eastAsiaTheme="minorEastAsia"/>
          <w:noProof/>
          <w:sz w:val="24"/>
          <w:szCs w:val="24"/>
        </w:rPr>
      </w:pPr>
      <w:r>
        <w:fldChar w:fldCharType="begin"/>
      </w:r>
      <w:r>
        <w:instrText xml:space="preserve"> TOC \o "1-4" \h \z \u </w:instrText>
      </w:r>
      <w:r>
        <w:fldChar w:fldCharType="separate"/>
      </w:r>
      <w:hyperlink w:anchor="_Toc182593019" w:history="1">
        <w:r w:rsidR="00A05E3D" w:rsidRPr="0069782C">
          <w:rPr>
            <w:rStyle w:val="Hyperlink"/>
            <w:noProof/>
          </w:rPr>
          <w:t>Contents</w:t>
        </w:r>
        <w:r w:rsidR="00A05E3D">
          <w:rPr>
            <w:noProof/>
            <w:webHidden/>
          </w:rPr>
          <w:tab/>
        </w:r>
        <w:r w:rsidR="00A05E3D">
          <w:rPr>
            <w:noProof/>
            <w:webHidden/>
          </w:rPr>
          <w:fldChar w:fldCharType="begin"/>
        </w:r>
        <w:r w:rsidR="00A05E3D">
          <w:rPr>
            <w:noProof/>
            <w:webHidden/>
          </w:rPr>
          <w:instrText xml:space="preserve"> PAGEREF _Toc182593019 \h </w:instrText>
        </w:r>
        <w:r w:rsidR="00A05E3D">
          <w:rPr>
            <w:noProof/>
            <w:webHidden/>
          </w:rPr>
        </w:r>
        <w:r w:rsidR="00A05E3D">
          <w:rPr>
            <w:noProof/>
            <w:webHidden/>
          </w:rPr>
          <w:fldChar w:fldCharType="separate"/>
        </w:r>
        <w:r w:rsidR="00A05E3D">
          <w:rPr>
            <w:noProof/>
            <w:webHidden/>
          </w:rPr>
          <w:t>2</w:t>
        </w:r>
        <w:r w:rsidR="00A05E3D">
          <w:rPr>
            <w:noProof/>
            <w:webHidden/>
          </w:rPr>
          <w:fldChar w:fldCharType="end"/>
        </w:r>
      </w:hyperlink>
    </w:p>
    <w:p w14:paraId="66A521F9" w14:textId="23CD9323" w:rsidR="00A05E3D" w:rsidRDefault="00A05E3D">
      <w:pPr>
        <w:pStyle w:val="TOC1"/>
        <w:tabs>
          <w:tab w:val="right" w:leader="dot" w:pos="9350"/>
        </w:tabs>
        <w:rPr>
          <w:rFonts w:eastAsiaTheme="minorEastAsia"/>
          <w:noProof/>
          <w:sz w:val="24"/>
          <w:szCs w:val="24"/>
        </w:rPr>
      </w:pPr>
      <w:hyperlink w:anchor="_Toc182593020" w:history="1">
        <w:r w:rsidRPr="0069782C">
          <w:rPr>
            <w:rStyle w:val="Hyperlink"/>
            <w:noProof/>
          </w:rPr>
          <w:t>Getting Started</w:t>
        </w:r>
        <w:r>
          <w:rPr>
            <w:noProof/>
            <w:webHidden/>
          </w:rPr>
          <w:tab/>
        </w:r>
        <w:r>
          <w:rPr>
            <w:noProof/>
            <w:webHidden/>
          </w:rPr>
          <w:fldChar w:fldCharType="begin"/>
        </w:r>
        <w:r>
          <w:rPr>
            <w:noProof/>
            <w:webHidden/>
          </w:rPr>
          <w:instrText xml:space="preserve"> PAGEREF _Toc182593020 \h </w:instrText>
        </w:r>
        <w:r>
          <w:rPr>
            <w:noProof/>
            <w:webHidden/>
          </w:rPr>
        </w:r>
        <w:r>
          <w:rPr>
            <w:noProof/>
            <w:webHidden/>
          </w:rPr>
          <w:fldChar w:fldCharType="separate"/>
        </w:r>
        <w:r>
          <w:rPr>
            <w:noProof/>
            <w:webHidden/>
          </w:rPr>
          <w:t>3</w:t>
        </w:r>
        <w:r>
          <w:rPr>
            <w:noProof/>
            <w:webHidden/>
          </w:rPr>
          <w:fldChar w:fldCharType="end"/>
        </w:r>
      </w:hyperlink>
    </w:p>
    <w:p w14:paraId="68152E6A" w14:textId="253E0DAC" w:rsidR="00A05E3D" w:rsidRDefault="00A05E3D">
      <w:pPr>
        <w:pStyle w:val="TOC1"/>
        <w:tabs>
          <w:tab w:val="right" w:leader="dot" w:pos="9350"/>
        </w:tabs>
        <w:rPr>
          <w:rFonts w:eastAsiaTheme="minorEastAsia"/>
          <w:noProof/>
          <w:sz w:val="24"/>
          <w:szCs w:val="24"/>
        </w:rPr>
      </w:pPr>
      <w:hyperlink w:anchor="_Toc182593021" w:history="1">
        <w:r w:rsidRPr="0069782C">
          <w:rPr>
            <w:rStyle w:val="Hyperlink"/>
            <w:noProof/>
          </w:rPr>
          <w:t>Data Set Features</w:t>
        </w:r>
        <w:r>
          <w:rPr>
            <w:noProof/>
            <w:webHidden/>
          </w:rPr>
          <w:tab/>
        </w:r>
        <w:r>
          <w:rPr>
            <w:noProof/>
            <w:webHidden/>
          </w:rPr>
          <w:fldChar w:fldCharType="begin"/>
        </w:r>
        <w:r>
          <w:rPr>
            <w:noProof/>
            <w:webHidden/>
          </w:rPr>
          <w:instrText xml:space="preserve"> PAGEREF _Toc182593021 \h </w:instrText>
        </w:r>
        <w:r>
          <w:rPr>
            <w:noProof/>
            <w:webHidden/>
          </w:rPr>
        </w:r>
        <w:r>
          <w:rPr>
            <w:noProof/>
            <w:webHidden/>
          </w:rPr>
          <w:fldChar w:fldCharType="separate"/>
        </w:r>
        <w:r>
          <w:rPr>
            <w:noProof/>
            <w:webHidden/>
          </w:rPr>
          <w:t>4</w:t>
        </w:r>
        <w:r>
          <w:rPr>
            <w:noProof/>
            <w:webHidden/>
          </w:rPr>
          <w:fldChar w:fldCharType="end"/>
        </w:r>
      </w:hyperlink>
    </w:p>
    <w:p w14:paraId="0FA27400" w14:textId="156F8834" w:rsidR="00A05E3D" w:rsidRDefault="00A05E3D">
      <w:pPr>
        <w:pStyle w:val="TOC2"/>
        <w:tabs>
          <w:tab w:val="right" w:leader="dot" w:pos="9350"/>
        </w:tabs>
        <w:rPr>
          <w:rFonts w:eastAsiaTheme="minorEastAsia"/>
          <w:noProof/>
          <w:sz w:val="24"/>
          <w:szCs w:val="24"/>
        </w:rPr>
      </w:pPr>
      <w:hyperlink w:anchor="_Toc182593022" w:history="1">
        <w:r w:rsidRPr="0069782C">
          <w:rPr>
            <w:rStyle w:val="Hyperlink"/>
            <w:noProof/>
          </w:rPr>
          <w:t>Policy Survey Over Time</w:t>
        </w:r>
        <w:r>
          <w:rPr>
            <w:noProof/>
            <w:webHidden/>
          </w:rPr>
          <w:tab/>
        </w:r>
        <w:r>
          <w:rPr>
            <w:noProof/>
            <w:webHidden/>
          </w:rPr>
          <w:fldChar w:fldCharType="begin"/>
        </w:r>
        <w:r>
          <w:rPr>
            <w:noProof/>
            <w:webHidden/>
          </w:rPr>
          <w:instrText xml:space="preserve"> PAGEREF _Toc182593022 \h </w:instrText>
        </w:r>
        <w:r>
          <w:rPr>
            <w:noProof/>
            <w:webHidden/>
          </w:rPr>
        </w:r>
        <w:r>
          <w:rPr>
            <w:noProof/>
            <w:webHidden/>
          </w:rPr>
          <w:fldChar w:fldCharType="separate"/>
        </w:r>
        <w:r>
          <w:rPr>
            <w:noProof/>
            <w:webHidden/>
          </w:rPr>
          <w:t>5</w:t>
        </w:r>
        <w:r>
          <w:rPr>
            <w:noProof/>
            <w:webHidden/>
          </w:rPr>
          <w:fldChar w:fldCharType="end"/>
        </w:r>
      </w:hyperlink>
    </w:p>
    <w:p w14:paraId="6648CF28" w14:textId="5279DC24" w:rsidR="00A05E3D" w:rsidRDefault="00A05E3D">
      <w:pPr>
        <w:pStyle w:val="TOC2"/>
        <w:tabs>
          <w:tab w:val="right" w:leader="dot" w:pos="9350"/>
        </w:tabs>
        <w:rPr>
          <w:rFonts w:eastAsiaTheme="minorEastAsia"/>
          <w:noProof/>
          <w:sz w:val="24"/>
          <w:szCs w:val="24"/>
        </w:rPr>
      </w:pPr>
      <w:hyperlink w:anchor="_Toc182593023" w:history="1">
        <w:r w:rsidRPr="0069782C">
          <w:rPr>
            <w:rStyle w:val="Hyperlink"/>
            <w:noProof/>
          </w:rPr>
          <w:t>EAVS Geographies</w:t>
        </w:r>
        <w:r>
          <w:rPr>
            <w:noProof/>
            <w:webHidden/>
          </w:rPr>
          <w:tab/>
        </w:r>
        <w:r>
          <w:rPr>
            <w:noProof/>
            <w:webHidden/>
          </w:rPr>
          <w:fldChar w:fldCharType="begin"/>
        </w:r>
        <w:r>
          <w:rPr>
            <w:noProof/>
            <w:webHidden/>
          </w:rPr>
          <w:instrText xml:space="preserve"> PAGEREF _Toc182593023 \h </w:instrText>
        </w:r>
        <w:r>
          <w:rPr>
            <w:noProof/>
            <w:webHidden/>
          </w:rPr>
        </w:r>
        <w:r>
          <w:rPr>
            <w:noProof/>
            <w:webHidden/>
          </w:rPr>
          <w:fldChar w:fldCharType="separate"/>
        </w:r>
        <w:r>
          <w:rPr>
            <w:noProof/>
            <w:webHidden/>
          </w:rPr>
          <w:t>5</w:t>
        </w:r>
        <w:r>
          <w:rPr>
            <w:noProof/>
            <w:webHidden/>
          </w:rPr>
          <w:fldChar w:fldCharType="end"/>
        </w:r>
      </w:hyperlink>
    </w:p>
    <w:p w14:paraId="1240235A" w14:textId="3E37BF8F" w:rsidR="00A05E3D" w:rsidRDefault="00A05E3D">
      <w:pPr>
        <w:pStyle w:val="TOC1"/>
        <w:tabs>
          <w:tab w:val="right" w:leader="dot" w:pos="9350"/>
        </w:tabs>
        <w:rPr>
          <w:rFonts w:eastAsiaTheme="minorEastAsia"/>
          <w:noProof/>
          <w:sz w:val="24"/>
          <w:szCs w:val="24"/>
        </w:rPr>
      </w:pPr>
      <w:hyperlink w:anchor="_Toc182593024" w:history="1">
        <w:r w:rsidRPr="0069782C">
          <w:rPr>
            <w:rStyle w:val="Hyperlink"/>
            <w:noProof/>
          </w:rPr>
          <w:t>Variables</w:t>
        </w:r>
        <w:r>
          <w:rPr>
            <w:noProof/>
            <w:webHidden/>
          </w:rPr>
          <w:tab/>
        </w:r>
        <w:r>
          <w:rPr>
            <w:noProof/>
            <w:webHidden/>
          </w:rPr>
          <w:fldChar w:fldCharType="begin"/>
        </w:r>
        <w:r>
          <w:rPr>
            <w:noProof/>
            <w:webHidden/>
          </w:rPr>
          <w:instrText xml:space="preserve"> PAGEREF _Toc182593024 \h </w:instrText>
        </w:r>
        <w:r>
          <w:rPr>
            <w:noProof/>
            <w:webHidden/>
          </w:rPr>
        </w:r>
        <w:r>
          <w:rPr>
            <w:noProof/>
            <w:webHidden/>
          </w:rPr>
          <w:fldChar w:fldCharType="separate"/>
        </w:r>
        <w:r>
          <w:rPr>
            <w:noProof/>
            <w:webHidden/>
          </w:rPr>
          <w:t>7</w:t>
        </w:r>
        <w:r>
          <w:rPr>
            <w:noProof/>
            <w:webHidden/>
          </w:rPr>
          <w:fldChar w:fldCharType="end"/>
        </w:r>
      </w:hyperlink>
    </w:p>
    <w:p w14:paraId="4198E3CD" w14:textId="6EB228A5" w:rsidR="00A05E3D" w:rsidRDefault="00A05E3D">
      <w:pPr>
        <w:pStyle w:val="TOC2"/>
        <w:tabs>
          <w:tab w:val="right" w:leader="dot" w:pos="9350"/>
        </w:tabs>
        <w:rPr>
          <w:rFonts w:eastAsiaTheme="minorEastAsia"/>
          <w:noProof/>
          <w:sz w:val="24"/>
          <w:szCs w:val="24"/>
        </w:rPr>
      </w:pPr>
      <w:hyperlink w:anchor="_Toc182593025" w:history="1">
        <w:r w:rsidRPr="0069782C">
          <w:rPr>
            <w:rStyle w:val="Hyperlink"/>
            <w:noProof/>
          </w:rPr>
          <w:t>EAVS</w:t>
        </w:r>
        <w:r>
          <w:rPr>
            <w:noProof/>
            <w:webHidden/>
          </w:rPr>
          <w:tab/>
        </w:r>
        <w:r>
          <w:rPr>
            <w:noProof/>
            <w:webHidden/>
          </w:rPr>
          <w:fldChar w:fldCharType="begin"/>
        </w:r>
        <w:r>
          <w:rPr>
            <w:noProof/>
            <w:webHidden/>
          </w:rPr>
          <w:instrText xml:space="preserve"> PAGEREF _Toc182593025 \h </w:instrText>
        </w:r>
        <w:r>
          <w:rPr>
            <w:noProof/>
            <w:webHidden/>
          </w:rPr>
        </w:r>
        <w:r>
          <w:rPr>
            <w:noProof/>
            <w:webHidden/>
          </w:rPr>
          <w:fldChar w:fldCharType="separate"/>
        </w:r>
        <w:r>
          <w:rPr>
            <w:noProof/>
            <w:webHidden/>
          </w:rPr>
          <w:t>7</w:t>
        </w:r>
        <w:r>
          <w:rPr>
            <w:noProof/>
            <w:webHidden/>
          </w:rPr>
          <w:fldChar w:fldCharType="end"/>
        </w:r>
      </w:hyperlink>
    </w:p>
    <w:p w14:paraId="2167FA7A" w14:textId="76169890" w:rsidR="00A05E3D" w:rsidRDefault="00A05E3D">
      <w:pPr>
        <w:pStyle w:val="TOC3"/>
        <w:tabs>
          <w:tab w:val="right" w:leader="dot" w:pos="9350"/>
        </w:tabs>
        <w:rPr>
          <w:rFonts w:eastAsiaTheme="minorEastAsia"/>
          <w:noProof/>
          <w:sz w:val="24"/>
          <w:szCs w:val="24"/>
        </w:rPr>
      </w:pPr>
      <w:hyperlink w:anchor="_Toc182593026" w:history="1">
        <w:r w:rsidRPr="0069782C">
          <w:rPr>
            <w:rStyle w:val="Hyperlink"/>
            <w:noProof/>
          </w:rPr>
          <w:t>Identifiers</w:t>
        </w:r>
        <w:r>
          <w:rPr>
            <w:noProof/>
            <w:webHidden/>
          </w:rPr>
          <w:tab/>
        </w:r>
        <w:r>
          <w:rPr>
            <w:noProof/>
            <w:webHidden/>
          </w:rPr>
          <w:fldChar w:fldCharType="begin"/>
        </w:r>
        <w:r>
          <w:rPr>
            <w:noProof/>
            <w:webHidden/>
          </w:rPr>
          <w:instrText xml:space="preserve"> PAGEREF _Toc182593026 \h </w:instrText>
        </w:r>
        <w:r>
          <w:rPr>
            <w:noProof/>
            <w:webHidden/>
          </w:rPr>
        </w:r>
        <w:r>
          <w:rPr>
            <w:noProof/>
            <w:webHidden/>
          </w:rPr>
          <w:fldChar w:fldCharType="separate"/>
        </w:r>
        <w:r>
          <w:rPr>
            <w:noProof/>
            <w:webHidden/>
          </w:rPr>
          <w:t>7</w:t>
        </w:r>
        <w:r>
          <w:rPr>
            <w:noProof/>
            <w:webHidden/>
          </w:rPr>
          <w:fldChar w:fldCharType="end"/>
        </w:r>
      </w:hyperlink>
    </w:p>
    <w:p w14:paraId="2D00ED58" w14:textId="380D5189" w:rsidR="00A05E3D" w:rsidRDefault="00A05E3D">
      <w:pPr>
        <w:pStyle w:val="TOC3"/>
        <w:tabs>
          <w:tab w:val="right" w:leader="dot" w:pos="9350"/>
        </w:tabs>
        <w:rPr>
          <w:rFonts w:eastAsiaTheme="minorEastAsia"/>
          <w:noProof/>
          <w:sz w:val="24"/>
          <w:szCs w:val="24"/>
        </w:rPr>
      </w:pPr>
      <w:hyperlink w:anchor="_Toc182593027" w:history="1">
        <w:r w:rsidRPr="0069782C">
          <w:rPr>
            <w:rStyle w:val="Hyperlink"/>
            <w:noProof/>
          </w:rPr>
          <w:t>Voter Registration</w:t>
        </w:r>
        <w:r>
          <w:rPr>
            <w:noProof/>
            <w:webHidden/>
          </w:rPr>
          <w:tab/>
        </w:r>
        <w:r>
          <w:rPr>
            <w:noProof/>
            <w:webHidden/>
          </w:rPr>
          <w:fldChar w:fldCharType="begin"/>
        </w:r>
        <w:r>
          <w:rPr>
            <w:noProof/>
            <w:webHidden/>
          </w:rPr>
          <w:instrText xml:space="preserve"> PAGEREF _Toc182593027 \h </w:instrText>
        </w:r>
        <w:r>
          <w:rPr>
            <w:noProof/>
            <w:webHidden/>
          </w:rPr>
        </w:r>
        <w:r>
          <w:rPr>
            <w:noProof/>
            <w:webHidden/>
          </w:rPr>
          <w:fldChar w:fldCharType="separate"/>
        </w:r>
        <w:r>
          <w:rPr>
            <w:noProof/>
            <w:webHidden/>
          </w:rPr>
          <w:t>7</w:t>
        </w:r>
        <w:r>
          <w:rPr>
            <w:noProof/>
            <w:webHidden/>
          </w:rPr>
          <w:fldChar w:fldCharType="end"/>
        </w:r>
      </w:hyperlink>
    </w:p>
    <w:p w14:paraId="179E0656" w14:textId="2D9DF63F" w:rsidR="00A05E3D" w:rsidRDefault="00A05E3D">
      <w:pPr>
        <w:pStyle w:val="TOC3"/>
        <w:tabs>
          <w:tab w:val="right" w:leader="dot" w:pos="9350"/>
        </w:tabs>
        <w:rPr>
          <w:rFonts w:eastAsiaTheme="minorEastAsia"/>
          <w:noProof/>
          <w:sz w:val="24"/>
          <w:szCs w:val="24"/>
        </w:rPr>
      </w:pPr>
      <w:hyperlink w:anchor="_Toc182593028" w:history="1">
        <w:r w:rsidRPr="0069782C">
          <w:rPr>
            <w:rStyle w:val="Hyperlink"/>
            <w:noProof/>
          </w:rPr>
          <w:t>UOCAVA</w:t>
        </w:r>
        <w:r>
          <w:rPr>
            <w:noProof/>
            <w:webHidden/>
          </w:rPr>
          <w:tab/>
        </w:r>
        <w:r>
          <w:rPr>
            <w:noProof/>
            <w:webHidden/>
          </w:rPr>
          <w:fldChar w:fldCharType="begin"/>
        </w:r>
        <w:r>
          <w:rPr>
            <w:noProof/>
            <w:webHidden/>
          </w:rPr>
          <w:instrText xml:space="preserve"> PAGEREF _Toc182593028 \h </w:instrText>
        </w:r>
        <w:r>
          <w:rPr>
            <w:noProof/>
            <w:webHidden/>
          </w:rPr>
        </w:r>
        <w:r>
          <w:rPr>
            <w:noProof/>
            <w:webHidden/>
          </w:rPr>
          <w:fldChar w:fldCharType="separate"/>
        </w:r>
        <w:r>
          <w:rPr>
            <w:noProof/>
            <w:webHidden/>
          </w:rPr>
          <w:t>59</w:t>
        </w:r>
        <w:r>
          <w:rPr>
            <w:noProof/>
            <w:webHidden/>
          </w:rPr>
          <w:fldChar w:fldCharType="end"/>
        </w:r>
      </w:hyperlink>
    </w:p>
    <w:p w14:paraId="2465E204" w14:textId="53779B44" w:rsidR="00A05E3D" w:rsidRDefault="00A05E3D">
      <w:pPr>
        <w:pStyle w:val="TOC3"/>
        <w:tabs>
          <w:tab w:val="right" w:leader="dot" w:pos="9350"/>
        </w:tabs>
        <w:rPr>
          <w:rFonts w:eastAsiaTheme="minorEastAsia"/>
          <w:noProof/>
          <w:sz w:val="24"/>
          <w:szCs w:val="24"/>
        </w:rPr>
      </w:pPr>
      <w:hyperlink w:anchor="_Toc182593029" w:history="1">
        <w:r w:rsidRPr="0069782C">
          <w:rPr>
            <w:rStyle w:val="Hyperlink"/>
            <w:noProof/>
          </w:rPr>
          <w:t>Mail Voting</w:t>
        </w:r>
        <w:r>
          <w:rPr>
            <w:noProof/>
            <w:webHidden/>
          </w:rPr>
          <w:tab/>
        </w:r>
        <w:r>
          <w:rPr>
            <w:noProof/>
            <w:webHidden/>
          </w:rPr>
          <w:fldChar w:fldCharType="begin"/>
        </w:r>
        <w:r>
          <w:rPr>
            <w:noProof/>
            <w:webHidden/>
          </w:rPr>
          <w:instrText xml:space="preserve"> PAGEREF _Toc182593029 \h </w:instrText>
        </w:r>
        <w:r>
          <w:rPr>
            <w:noProof/>
            <w:webHidden/>
          </w:rPr>
        </w:r>
        <w:r>
          <w:rPr>
            <w:noProof/>
            <w:webHidden/>
          </w:rPr>
          <w:fldChar w:fldCharType="separate"/>
        </w:r>
        <w:r>
          <w:rPr>
            <w:noProof/>
            <w:webHidden/>
          </w:rPr>
          <w:t>118</w:t>
        </w:r>
        <w:r>
          <w:rPr>
            <w:noProof/>
            <w:webHidden/>
          </w:rPr>
          <w:fldChar w:fldCharType="end"/>
        </w:r>
      </w:hyperlink>
    </w:p>
    <w:p w14:paraId="739C85F2" w14:textId="797538C5" w:rsidR="00A05E3D" w:rsidRDefault="00A05E3D">
      <w:pPr>
        <w:pStyle w:val="TOC3"/>
        <w:tabs>
          <w:tab w:val="right" w:leader="dot" w:pos="9350"/>
        </w:tabs>
        <w:rPr>
          <w:rFonts w:eastAsiaTheme="minorEastAsia"/>
          <w:noProof/>
          <w:sz w:val="24"/>
          <w:szCs w:val="24"/>
        </w:rPr>
      </w:pPr>
      <w:hyperlink w:anchor="_Toc182593030" w:history="1">
        <w:r w:rsidRPr="0069782C">
          <w:rPr>
            <w:rStyle w:val="Hyperlink"/>
            <w:noProof/>
          </w:rPr>
          <w:t>In-Person Polling Operations</w:t>
        </w:r>
        <w:r>
          <w:rPr>
            <w:noProof/>
            <w:webHidden/>
          </w:rPr>
          <w:tab/>
        </w:r>
        <w:r>
          <w:rPr>
            <w:noProof/>
            <w:webHidden/>
          </w:rPr>
          <w:fldChar w:fldCharType="begin"/>
        </w:r>
        <w:r>
          <w:rPr>
            <w:noProof/>
            <w:webHidden/>
          </w:rPr>
          <w:instrText xml:space="preserve"> PAGEREF _Toc182593030 \h </w:instrText>
        </w:r>
        <w:r>
          <w:rPr>
            <w:noProof/>
            <w:webHidden/>
          </w:rPr>
        </w:r>
        <w:r>
          <w:rPr>
            <w:noProof/>
            <w:webHidden/>
          </w:rPr>
          <w:fldChar w:fldCharType="separate"/>
        </w:r>
        <w:r>
          <w:rPr>
            <w:noProof/>
            <w:webHidden/>
          </w:rPr>
          <w:t>144</w:t>
        </w:r>
        <w:r>
          <w:rPr>
            <w:noProof/>
            <w:webHidden/>
          </w:rPr>
          <w:fldChar w:fldCharType="end"/>
        </w:r>
      </w:hyperlink>
    </w:p>
    <w:p w14:paraId="56CB9497" w14:textId="27F6623F" w:rsidR="00A05E3D" w:rsidRDefault="00A05E3D">
      <w:pPr>
        <w:pStyle w:val="TOC3"/>
        <w:tabs>
          <w:tab w:val="right" w:leader="dot" w:pos="9350"/>
        </w:tabs>
        <w:rPr>
          <w:rFonts w:eastAsiaTheme="minorEastAsia"/>
          <w:noProof/>
          <w:sz w:val="24"/>
          <w:szCs w:val="24"/>
        </w:rPr>
      </w:pPr>
      <w:hyperlink w:anchor="_Toc182593031" w:history="1">
        <w:r w:rsidRPr="0069782C">
          <w:rPr>
            <w:rStyle w:val="Hyperlink"/>
            <w:noProof/>
          </w:rPr>
          <w:t>Provisional Voting</w:t>
        </w:r>
        <w:r>
          <w:rPr>
            <w:noProof/>
            <w:webHidden/>
          </w:rPr>
          <w:tab/>
        </w:r>
        <w:r>
          <w:rPr>
            <w:noProof/>
            <w:webHidden/>
          </w:rPr>
          <w:fldChar w:fldCharType="begin"/>
        </w:r>
        <w:r>
          <w:rPr>
            <w:noProof/>
            <w:webHidden/>
          </w:rPr>
          <w:instrText xml:space="preserve"> PAGEREF _Toc182593031 \h </w:instrText>
        </w:r>
        <w:r>
          <w:rPr>
            <w:noProof/>
            <w:webHidden/>
          </w:rPr>
        </w:r>
        <w:r>
          <w:rPr>
            <w:noProof/>
            <w:webHidden/>
          </w:rPr>
          <w:fldChar w:fldCharType="separate"/>
        </w:r>
        <w:r>
          <w:rPr>
            <w:noProof/>
            <w:webHidden/>
          </w:rPr>
          <w:t>158</w:t>
        </w:r>
        <w:r>
          <w:rPr>
            <w:noProof/>
            <w:webHidden/>
          </w:rPr>
          <w:fldChar w:fldCharType="end"/>
        </w:r>
      </w:hyperlink>
    </w:p>
    <w:p w14:paraId="5B105279" w14:textId="610D1329" w:rsidR="00A05E3D" w:rsidRDefault="00A05E3D">
      <w:pPr>
        <w:pStyle w:val="TOC3"/>
        <w:tabs>
          <w:tab w:val="right" w:leader="dot" w:pos="9350"/>
        </w:tabs>
        <w:rPr>
          <w:rFonts w:eastAsiaTheme="minorEastAsia"/>
          <w:noProof/>
          <w:sz w:val="24"/>
          <w:szCs w:val="24"/>
        </w:rPr>
      </w:pPr>
      <w:hyperlink w:anchor="_Toc182593032" w:history="1">
        <w:r w:rsidRPr="0069782C">
          <w:rPr>
            <w:rStyle w:val="Hyperlink"/>
            <w:noProof/>
          </w:rPr>
          <w:t>Voter Turnout and Election Technologies</w:t>
        </w:r>
        <w:r>
          <w:rPr>
            <w:noProof/>
            <w:webHidden/>
          </w:rPr>
          <w:tab/>
        </w:r>
        <w:r>
          <w:rPr>
            <w:noProof/>
            <w:webHidden/>
          </w:rPr>
          <w:fldChar w:fldCharType="begin"/>
        </w:r>
        <w:r>
          <w:rPr>
            <w:noProof/>
            <w:webHidden/>
          </w:rPr>
          <w:instrText xml:space="preserve"> PAGEREF _Toc182593032 \h </w:instrText>
        </w:r>
        <w:r>
          <w:rPr>
            <w:noProof/>
            <w:webHidden/>
          </w:rPr>
        </w:r>
        <w:r>
          <w:rPr>
            <w:noProof/>
            <w:webHidden/>
          </w:rPr>
          <w:fldChar w:fldCharType="separate"/>
        </w:r>
        <w:r>
          <w:rPr>
            <w:noProof/>
            <w:webHidden/>
          </w:rPr>
          <w:t>177</w:t>
        </w:r>
        <w:r>
          <w:rPr>
            <w:noProof/>
            <w:webHidden/>
          </w:rPr>
          <w:fldChar w:fldCharType="end"/>
        </w:r>
      </w:hyperlink>
    </w:p>
    <w:p w14:paraId="1C38E232" w14:textId="5B5F7BB4" w:rsidR="00A05E3D" w:rsidRDefault="00A05E3D">
      <w:pPr>
        <w:pStyle w:val="TOC2"/>
        <w:tabs>
          <w:tab w:val="right" w:leader="dot" w:pos="9350"/>
        </w:tabs>
        <w:rPr>
          <w:rFonts w:eastAsiaTheme="minorEastAsia"/>
          <w:noProof/>
          <w:sz w:val="24"/>
          <w:szCs w:val="24"/>
        </w:rPr>
      </w:pPr>
      <w:hyperlink w:anchor="_Toc182593033" w:history="1">
        <w:r w:rsidRPr="0069782C">
          <w:rPr>
            <w:rStyle w:val="Hyperlink"/>
            <w:noProof/>
          </w:rPr>
          <w:t>Policy Survey</w:t>
        </w:r>
        <w:r>
          <w:rPr>
            <w:noProof/>
            <w:webHidden/>
          </w:rPr>
          <w:tab/>
        </w:r>
        <w:r>
          <w:rPr>
            <w:noProof/>
            <w:webHidden/>
          </w:rPr>
          <w:fldChar w:fldCharType="begin"/>
        </w:r>
        <w:r>
          <w:rPr>
            <w:noProof/>
            <w:webHidden/>
          </w:rPr>
          <w:instrText xml:space="preserve"> PAGEREF _Toc182593033 \h </w:instrText>
        </w:r>
        <w:r>
          <w:rPr>
            <w:noProof/>
            <w:webHidden/>
          </w:rPr>
        </w:r>
        <w:r>
          <w:rPr>
            <w:noProof/>
            <w:webHidden/>
          </w:rPr>
          <w:fldChar w:fldCharType="separate"/>
        </w:r>
        <w:r>
          <w:rPr>
            <w:noProof/>
            <w:webHidden/>
          </w:rPr>
          <w:t>244</w:t>
        </w:r>
        <w:r>
          <w:rPr>
            <w:noProof/>
            <w:webHidden/>
          </w:rPr>
          <w:fldChar w:fldCharType="end"/>
        </w:r>
      </w:hyperlink>
    </w:p>
    <w:p w14:paraId="4D4A63C4" w14:textId="5012EA2A" w:rsidR="00A05E3D" w:rsidRDefault="00A05E3D">
      <w:pPr>
        <w:pStyle w:val="TOC3"/>
        <w:tabs>
          <w:tab w:val="right" w:leader="dot" w:pos="9350"/>
        </w:tabs>
        <w:rPr>
          <w:rFonts w:eastAsiaTheme="minorEastAsia"/>
          <w:noProof/>
          <w:sz w:val="24"/>
          <w:szCs w:val="24"/>
        </w:rPr>
      </w:pPr>
      <w:hyperlink w:anchor="_Toc182593034" w:history="1">
        <w:r w:rsidRPr="0069782C">
          <w:rPr>
            <w:rStyle w:val="Hyperlink"/>
            <w:noProof/>
          </w:rPr>
          <w:t>Identifiers</w:t>
        </w:r>
        <w:r>
          <w:rPr>
            <w:noProof/>
            <w:webHidden/>
          </w:rPr>
          <w:tab/>
        </w:r>
        <w:r>
          <w:rPr>
            <w:noProof/>
            <w:webHidden/>
          </w:rPr>
          <w:fldChar w:fldCharType="begin"/>
        </w:r>
        <w:r>
          <w:rPr>
            <w:noProof/>
            <w:webHidden/>
          </w:rPr>
          <w:instrText xml:space="preserve"> PAGEREF _Toc182593034 \h </w:instrText>
        </w:r>
        <w:r>
          <w:rPr>
            <w:noProof/>
            <w:webHidden/>
          </w:rPr>
        </w:r>
        <w:r>
          <w:rPr>
            <w:noProof/>
            <w:webHidden/>
          </w:rPr>
          <w:fldChar w:fldCharType="separate"/>
        </w:r>
        <w:r>
          <w:rPr>
            <w:noProof/>
            <w:webHidden/>
          </w:rPr>
          <w:t>244</w:t>
        </w:r>
        <w:r>
          <w:rPr>
            <w:noProof/>
            <w:webHidden/>
          </w:rPr>
          <w:fldChar w:fldCharType="end"/>
        </w:r>
      </w:hyperlink>
    </w:p>
    <w:p w14:paraId="39E23A9C" w14:textId="1D862550" w:rsidR="00A05E3D" w:rsidRDefault="00A05E3D">
      <w:pPr>
        <w:pStyle w:val="TOC3"/>
        <w:tabs>
          <w:tab w:val="right" w:leader="dot" w:pos="9350"/>
        </w:tabs>
        <w:rPr>
          <w:rFonts w:eastAsiaTheme="minorEastAsia"/>
          <w:noProof/>
          <w:sz w:val="24"/>
          <w:szCs w:val="24"/>
        </w:rPr>
      </w:pPr>
      <w:hyperlink w:anchor="_Toc182593035" w:history="1">
        <w:r w:rsidRPr="0069782C">
          <w:rPr>
            <w:rStyle w:val="Hyperlink"/>
            <w:noProof/>
          </w:rPr>
          <w:t>Answering the Election Administration and Voting Survey (EAVS)</w:t>
        </w:r>
        <w:r>
          <w:rPr>
            <w:noProof/>
            <w:webHidden/>
          </w:rPr>
          <w:tab/>
        </w:r>
        <w:r>
          <w:rPr>
            <w:noProof/>
            <w:webHidden/>
          </w:rPr>
          <w:fldChar w:fldCharType="begin"/>
        </w:r>
        <w:r>
          <w:rPr>
            <w:noProof/>
            <w:webHidden/>
          </w:rPr>
          <w:instrText xml:space="preserve"> PAGEREF _Toc182593035 \h </w:instrText>
        </w:r>
        <w:r>
          <w:rPr>
            <w:noProof/>
            <w:webHidden/>
          </w:rPr>
        </w:r>
        <w:r>
          <w:rPr>
            <w:noProof/>
            <w:webHidden/>
          </w:rPr>
          <w:fldChar w:fldCharType="separate"/>
        </w:r>
        <w:r>
          <w:rPr>
            <w:noProof/>
            <w:webHidden/>
          </w:rPr>
          <w:t>244</w:t>
        </w:r>
        <w:r>
          <w:rPr>
            <w:noProof/>
            <w:webHidden/>
          </w:rPr>
          <w:fldChar w:fldCharType="end"/>
        </w:r>
      </w:hyperlink>
    </w:p>
    <w:p w14:paraId="36EF356F" w14:textId="3A079471" w:rsidR="00A05E3D" w:rsidRDefault="00A05E3D">
      <w:pPr>
        <w:pStyle w:val="TOC3"/>
        <w:tabs>
          <w:tab w:val="right" w:leader="dot" w:pos="9350"/>
        </w:tabs>
        <w:rPr>
          <w:rFonts w:eastAsiaTheme="minorEastAsia"/>
          <w:noProof/>
          <w:sz w:val="24"/>
          <w:szCs w:val="24"/>
        </w:rPr>
      </w:pPr>
      <w:hyperlink w:anchor="_Toc182593036" w:history="1">
        <w:r w:rsidRPr="0069782C">
          <w:rPr>
            <w:rStyle w:val="Hyperlink"/>
            <w:noProof/>
          </w:rPr>
          <w:t>Voter Registration and List Maintenance</w:t>
        </w:r>
        <w:r>
          <w:rPr>
            <w:noProof/>
            <w:webHidden/>
          </w:rPr>
          <w:tab/>
        </w:r>
        <w:r>
          <w:rPr>
            <w:noProof/>
            <w:webHidden/>
          </w:rPr>
          <w:fldChar w:fldCharType="begin"/>
        </w:r>
        <w:r>
          <w:rPr>
            <w:noProof/>
            <w:webHidden/>
          </w:rPr>
          <w:instrText xml:space="preserve"> PAGEREF _Toc182593036 \h </w:instrText>
        </w:r>
        <w:r>
          <w:rPr>
            <w:noProof/>
            <w:webHidden/>
          </w:rPr>
        </w:r>
        <w:r>
          <w:rPr>
            <w:noProof/>
            <w:webHidden/>
          </w:rPr>
          <w:fldChar w:fldCharType="separate"/>
        </w:r>
        <w:r>
          <w:rPr>
            <w:noProof/>
            <w:webHidden/>
          </w:rPr>
          <w:t>248</w:t>
        </w:r>
        <w:r>
          <w:rPr>
            <w:noProof/>
            <w:webHidden/>
          </w:rPr>
          <w:fldChar w:fldCharType="end"/>
        </w:r>
      </w:hyperlink>
    </w:p>
    <w:p w14:paraId="11E1B719" w14:textId="75CDEFA2" w:rsidR="00A05E3D" w:rsidRDefault="00A05E3D">
      <w:pPr>
        <w:pStyle w:val="TOC3"/>
        <w:tabs>
          <w:tab w:val="right" w:leader="dot" w:pos="9350"/>
        </w:tabs>
        <w:rPr>
          <w:rFonts w:eastAsiaTheme="minorEastAsia"/>
          <w:noProof/>
          <w:sz w:val="24"/>
          <w:szCs w:val="24"/>
        </w:rPr>
      </w:pPr>
      <w:hyperlink w:anchor="_Toc182593037" w:history="1">
        <w:r w:rsidRPr="0069782C">
          <w:rPr>
            <w:rStyle w:val="Hyperlink"/>
            <w:noProof/>
          </w:rPr>
          <w:t>Election Technology</w:t>
        </w:r>
        <w:r>
          <w:rPr>
            <w:noProof/>
            <w:webHidden/>
          </w:rPr>
          <w:tab/>
        </w:r>
        <w:r>
          <w:rPr>
            <w:noProof/>
            <w:webHidden/>
          </w:rPr>
          <w:fldChar w:fldCharType="begin"/>
        </w:r>
        <w:r>
          <w:rPr>
            <w:noProof/>
            <w:webHidden/>
          </w:rPr>
          <w:instrText xml:space="preserve"> PAGEREF _Toc182593037 \h </w:instrText>
        </w:r>
        <w:r>
          <w:rPr>
            <w:noProof/>
            <w:webHidden/>
          </w:rPr>
        </w:r>
        <w:r>
          <w:rPr>
            <w:noProof/>
            <w:webHidden/>
          </w:rPr>
          <w:fldChar w:fldCharType="separate"/>
        </w:r>
        <w:r>
          <w:rPr>
            <w:noProof/>
            <w:webHidden/>
          </w:rPr>
          <w:t>309</w:t>
        </w:r>
        <w:r>
          <w:rPr>
            <w:noProof/>
            <w:webHidden/>
          </w:rPr>
          <w:fldChar w:fldCharType="end"/>
        </w:r>
      </w:hyperlink>
    </w:p>
    <w:p w14:paraId="1B39F068" w14:textId="322F7B65" w:rsidR="00A05E3D" w:rsidRDefault="00A05E3D">
      <w:pPr>
        <w:pStyle w:val="TOC3"/>
        <w:tabs>
          <w:tab w:val="right" w:leader="dot" w:pos="9350"/>
        </w:tabs>
        <w:rPr>
          <w:rFonts w:eastAsiaTheme="minorEastAsia"/>
          <w:noProof/>
          <w:sz w:val="24"/>
          <w:szCs w:val="24"/>
        </w:rPr>
      </w:pPr>
      <w:hyperlink w:anchor="_Toc182593038" w:history="1">
        <w:r w:rsidRPr="0069782C">
          <w:rPr>
            <w:rStyle w:val="Hyperlink"/>
            <w:noProof/>
          </w:rPr>
          <w:t>Mail Voting</w:t>
        </w:r>
        <w:r>
          <w:rPr>
            <w:noProof/>
            <w:webHidden/>
          </w:rPr>
          <w:tab/>
        </w:r>
        <w:r>
          <w:rPr>
            <w:noProof/>
            <w:webHidden/>
          </w:rPr>
          <w:fldChar w:fldCharType="begin"/>
        </w:r>
        <w:r>
          <w:rPr>
            <w:noProof/>
            <w:webHidden/>
          </w:rPr>
          <w:instrText xml:space="preserve"> PAGEREF _Toc182593038 \h </w:instrText>
        </w:r>
        <w:r>
          <w:rPr>
            <w:noProof/>
            <w:webHidden/>
          </w:rPr>
        </w:r>
        <w:r>
          <w:rPr>
            <w:noProof/>
            <w:webHidden/>
          </w:rPr>
          <w:fldChar w:fldCharType="separate"/>
        </w:r>
        <w:r>
          <w:rPr>
            <w:noProof/>
            <w:webHidden/>
          </w:rPr>
          <w:t>317</w:t>
        </w:r>
        <w:r>
          <w:rPr>
            <w:noProof/>
            <w:webHidden/>
          </w:rPr>
          <w:fldChar w:fldCharType="end"/>
        </w:r>
      </w:hyperlink>
    </w:p>
    <w:p w14:paraId="18C893B6" w14:textId="602FE767" w:rsidR="00A05E3D" w:rsidRDefault="00A05E3D">
      <w:pPr>
        <w:pStyle w:val="TOC3"/>
        <w:tabs>
          <w:tab w:val="right" w:leader="dot" w:pos="9350"/>
        </w:tabs>
        <w:rPr>
          <w:rFonts w:eastAsiaTheme="minorEastAsia"/>
          <w:noProof/>
          <w:sz w:val="24"/>
          <w:szCs w:val="24"/>
        </w:rPr>
      </w:pPr>
      <w:hyperlink w:anchor="_Toc182593039" w:history="1">
        <w:r w:rsidRPr="0069782C">
          <w:rPr>
            <w:rStyle w:val="Hyperlink"/>
            <w:noProof/>
          </w:rPr>
          <w:t>In-Person Voting</w:t>
        </w:r>
        <w:r>
          <w:rPr>
            <w:noProof/>
            <w:webHidden/>
          </w:rPr>
          <w:tab/>
        </w:r>
        <w:r>
          <w:rPr>
            <w:noProof/>
            <w:webHidden/>
          </w:rPr>
          <w:fldChar w:fldCharType="begin"/>
        </w:r>
        <w:r>
          <w:rPr>
            <w:noProof/>
            <w:webHidden/>
          </w:rPr>
          <w:instrText xml:space="preserve"> PAGEREF _Toc182593039 \h </w:instrText>
        </w:r>
        <w:r>
          <w:rPr>
            <w:noProof/>
            <w:webHidden/>
          </w:rPr>
        </w:r>
        <w:r>
          <w:rPr>
            <w:noProof/>
            <w:webHidden/>
          </w:rPr>
          <w:fldChar w:fldCharType="separate"/>
        </w:r>
        <w:r>
          <w:rPr>
            <w:noProof/>
            <w:webHidden/>
          </w:rPr>
          <w:t>356</w:t>
        </w:r>
        <w:r>
          <w:rPr>
            <w:noProof/>
            <w:webHidden/>
          </w:rPr>
          <w:fldChar w:fldCharType="end"/>
        </w:r>
      </w:hyperlink>
    </w:p>
    <w:p w14:paraId="61D75CFF" w14:textId="7D8B717D" w:rsidR="00A05E3D" w:rsidRDefault="00A05E3D">
      <w:pPr>
        <w:pStyle w:val="TOC3"/>
        <w:tabs>
          <w:tab w:val="right" w:leader="dot" w:pos="9350"/>
        </w:tabs>
        <w:rPr>
          <w:rFonts w:eastAsiaTheme="minorEastAsia"/>
          <w:noProof/>
          <w:sz w:val="24"/>
          <w:szCs w:val="24"/>
        </w:rPr>
      </w:pPr>
      <w:hyperlink w:anchor="_Toc182593040" w:history="1">
        <w:r w:rsidRPr="0069782C">
          <w:rPr>
            <w:rStyle w:val="Hyperlink"/>
            <w:noProof/>
          </w:rPr>
          <w:t>UOCAVA Voting</w:t>
        </w:r>
        <w:r>
          <w:rPr>
            <w:noProof/>
            <w:webHidden/>
          </w:rPr>
          <w:tab/>
        </w:r>
        <w:r>
          <w:rPr>
            <w:noProof/>
            <w:webHidden/>
          </w:rPr>
          <w:fldChar w:fldCharType="begin"/>
        </w:r>
        <w:r>
          <w:rPr>
            <w:noProof/>
            <w:webHidden/>
          </w:rPr>
          <w:instrText xml:space="preserve"> PAGEREF _Toc182593040 \h </w:instrText>
        </w:r>
        <w:r>
          <w:rPr>
            <w:noProof/>
            <w:webHidden/>
          </w:rPr>
        </w:r>
        <w:r>
          <w:rPr>
            <w:noProof/>
            <w:webHidden/>
          </w:rPr>
          <w:fldChar w:fldCharType="separate"/>
        </w:r>
        <w:r>
          <w:rPr>
            <w:noProof/>
            <w:webHidden/>
          </w:rPr>
          <w:t>362</w:t>
        </w:r>
        <w:r>
          <w:rPr>
            <w:noProof/>
            <w:webHidden/>
          </w:rPr>
          <w:fldChar w:fldCharType="end"/>
        </w:r>
      </w:hyperlink>
    </w:p>
    <w:p w14:paraId="1E177F1A" w14:textId="605929BF" w:rsidR="00A05E3D" w:rsidRDefault="00A05E3D">
      <w:pPr>
        <w:pStyle w:val="TOC3"/>
        <w:tabs>
          <w:tab w:val="right" w:leader="dot" w:pos="9350"/>
        </w:tabs>
        <w:rPr>
          <w:rFonts w:eastAsiaTheme="minorEastAsia"/>
          <w:noProof/>
          <w:sz w:val="24"/>
          <w:szCs w:val="24"/>
        </w:rPr>
      </w:pPr>
      <w:hyperlink w:anchor="_Toc182593041" w:history="1">
        <w:r w:rsidRPr="0069782C">
          <w:rPr>
            <w:rStyle w:val="Hyperlink"/>
            <w:noProof/>
          </w:rPr>
          <w:t>Provisional Voting</w:t>
        </w:r>
        <w:r>
          <w:rPr>
            <w:noProof/>
            <w:webHidden/>
          </w:rPr>
          <w:tab/>
        </w:r>
        <w:r>
          <w:rPr>
            <w:noProof/>
            <w:webHidden/>
          </w:rPr>
          <w:fldChar w:fldCharType="begin"/>
        </w:r>
        <w:r>
          <w:rPr>
            <w:noProof/>
            <w:webHidden/>
          </w:rPr>
          <w:instrText xml:space="preserve"> PAGEREF _Toc182593041 \h </w:instrText>
        </w:r>
        <w:r>
          <w:rPr>
            <w:noProof/>
            <w:webHidden/>
          </w:rPr>
        </w:r>
        <w:r>
          <w:rPr>
            <w:noProof/>
            <w:webHidden/>
          </w:rPr>
          <w:fldChar w:fldCharType="separate"/>
        </w:r>
        <w:r>
          <w:rPr>
            <w:noProof/>
            <w:webHidden/>
          </w:rPr>
          <w:t>372</w:t>
        </w:r>
        <w:r>
          <w:rPr>
            <w:noProof/>
            <w:webHidden/>
          </w:rPr>
          <w:fldChar w:fldCharType="end"/>
        </w:r>
      </w:hyperlink>
    </w:p>
    <w:p w14:paraId="0673C178" w14:textId="213CC57A" w:rsidR="00A05E3D" w:rsidRDefault="00A05E3D">
      <w:pPr>
        <w:pStyle w:val="TOC3"/>
        <w:tabs>
          <w:tab w:val="right" w:leader="dot" w:pos="9350"/>
        </w:tabs>
        <w:rPr>
          <w:rFonts w:eastAsiaTheme="minorEastAsia"/>
          <w:noProof/>
          <w:sz w:val="24"/>
          <w:szCs w:val="24"/>
        </w:rPr>
      </w:pPr>
      <w:hyperlink w:anchor="_Toc182593042" w:history="1">
        <w:r w:rsidRPr="0069782C">
          <w:rPr>
            <w:rStyle w:val="Hyperlink"/>
            <w:noProof/>
          </w:rPr>
          <w:t>Election Certification, Recounts, and Audits</w:t>
        </w:r>
        <w:r>
          <w:rPr>
            <w:noProof/>
            <w:webHidden/>
          </w:rPr>
          <w:tab/>
        </w:r>
        <w:r>
          <w:rPr>
            <w:noProof/>
            <w:webHidden/>
          </w:rPr>
          <w:fldChar w:fldCharType="begin"/>
        </w:r>
        <w:r>
          <w:rPr>
            <w:noProof/>
            <w:webHidden/>
          </w:rPr>
          <w:instrText xml:space="preserve"> PAGEREF _Toc182593042 \h </w:instrText>
        </w:r>
        <w:r>
          <w:rPr>
            <w:noProof/>
            <w:webHidden/>
          </w:rPr>
        </w:r>
        <w:r>
          <w:rPr>
            <w:noProof/>
            <w:webHidden/>
          </w:rPr>
          <w:fldChar w:fldCharType="separate"/>
        </w:r>
        <w:r>
          <w:rPr>
            <w:noProof/>
            <w:webHidden/>
          </w:rPr>
          <w:t>382</w:t>
        </w:r>
        <w:r>
          <w:rPr>
            <w:noProof/>
            <w:webHidden/>
          </w:rPr>
          <w:fldChar w:fldCharType="end"/>
        </w:r>
      </w:hyperlink>
    </w:p>
    <w:p w14:paraId="21D1D4D7" w14:textId="53097752" w:rsidR="00A05E3D" w:rsidRDefault="00A05E3D">
      <w:pPr>
        <w:pStyle w:val="TOC3"/>
        <w:tabs>
          <w:tab w:val="right" w:leader="dot" w:pos="9350"/>
        </w:tabs>
        <w:rPr>
          <w:rFonts w:eastAsiaTheme="minorEastAsia"/>
          <w:noProof/>
          <w:sz w:val="24"/>
          <w:szCs w:val="24"/>
        </w:rPr>
      </w:pPr>
      <w:hyperlink w:anchor="_Toc182593043" w:history="1">
        <w:r w:rsidRPr="0069782C">
          <w:rPr>
            <w:rStyle w:val="Hyperlink"/>
            <w:noProof/>
          </w:rPr>
          <w:t>Voter Identification</w:t>
        </w:r>
        <w:r>
          <w:rPr>
            <w:noProof/>
            <w:webHidden/>
          </w:rPr>
          <w:tab/>
        </w:r>
        <w:r>
          <w:rPr>
            <w:noProof/>
            <w:webHidden/>
          </w:rPr>
          <w:fldChar w:fldCharType="begin"/>
        </w:r>
        <w:r>
          <w:rPr>
            <w:noProof/>
            <w:webHidden/>
          </w:rPr>
          <w:instrText xml:space="preserve"> PAGEREF _Toc182593043 \h </w:instrText>
        </w:r>
        <w:r>
          <w:rPr>
            <w:noProof/>
            <w:webHidden/>
          </w:rPr>
        </w:r>
        <w:r>
          <w:rPr>
            <w:noProof/>
            <w:webHidden/>
          </w:rPr>
          <w:fldChar w:fldCharType="separate"/>
        </w:r>
        <w:r>
          <w:rPr>
            <w:noProof/>
            <w:webHidden/>
          </w:rPr>
          <w:t>403</w:t>
        </w:r>
        <w:r>
          <w:rPr>
            <w:noProof/>
            <w:webHidden/>
          </w:rPr>
          <w:fldChar w:fldCharType="end"/>
        </w:r>
      </w:hyperlink>
    </w:p>
    <w:p w14:paraId="09DEF115" w14:textId="04BD4CDD" w:rsidR="00A05E3D" w:rsidRDefault="00A05E3D">
      <w:pPr>
        <w:pStyle w:val="TOC3"/>
        <w:tabs>
          <w:tab w:val="right" w:leader="dot" w:pos="9350"/>
        </w:tabs>
        <w:rPr>
          <w:rFonts w:eastAsiaTheme="minorEastAsia"/>
          <w:noProof/>
          <w:sz w:val="24"/>
          <w:szCs w:val="24"/>
        </w:rPr>
      </w:pPr>
      <w:hyperlink w:anchor="_Toc182593044" w:history="1">
        <w:r w:rsidRPr="0069782C">
          <w:rPr>
            <w:rStyle w:val="Hyperlink"/>
            <w:noProof/>
          </w:rPr>
          <w:t>Criminal Convictions and Voting</w:t>
        </w:r>
        <w:r>
          <w:rPr>
            <w:noProof/>
            <w:webHidden/>
          </w:rPr>
          <w:tab/>
        </w:r>
        <w:r>
          <w:rPr>
            <w:noProof/>
            <w:webHidden/>
          </w:rPr>
          <w:fldChar w:fldCharType="begin"/>
        </w:r>
        <w:r>
          <w:rPr>
            <w:noProof/>
            <w:webHidden/>
          </w:rPr>
          <w:instrText xml:space="preserve"> PAGEREF _Toc182593044 \h </w:instrText>
        </w:r>
        <w:r>
          <w:rPr>
            <w:noProof/>
            <w:webHidden/>
          </w:rPr>
        </w:r>
        <w:r>
          <w:rPr>
            <w:noProof/>
            <w:webHidden/>
          </w:rPr>
          <w:fldChar w:fldCharType="separate"/>
        </w:r>
        <w:r>
          <w:rPr>
            <w:noProof/>
            <w:webHidden/>
          </w:rPr>
          <w:t>408</w:t>
        </w:r>
        <w:r>
          <w:rPr>
            <w:noProof/>
            <w:webHidden/>
          </w:rPr>
          <w:fldChar w:fldCharType="end"/>
        </w:r>
      </w:hyperlink>
    </w:p>
    <w:p w14:paraId="48D37637" w14:textId="7F2C8121" w:rsidR="00A05E3D" w:rsidRDefault="00A05E3D">
      <w:pPr>
        <w:pStyle w:val="TOC1"/>
        <w:tabs>
          <w:tab w:val="right" w:leader="dot" w:pos="9350"/>
        </w:tabs>
        <w:rPr>
          <w:rFonts w:eastAsiaTheme="minorEastAsia"/>
          <w:noProof/>
          <w:sz w:val="24"/>
          <w:szCs w:val="24"/>
        </w:rPr>
      </w:pPr>
      <w:hyperlink w:anchor="_Toc182593045" w:history="1">
        <w:r w:rsidRPr="0069782C">
          <w:rPr>
            <w:rStyle w:val="Hyperlink"/>
            <w:noProof/>
          </w:rPr>
          <w:t>Version History of Data Releases</w:t>
        </w:r>
        <w:r>
          <w:rPr>
            <w:noProof/>
            <w:webHidden/>
          </w:rPr>
          <w:tab/>
        </w:r>
        <w:r>
          <w:rPr>
            <w:noProof/>
            <w:webHidden/>
          </w:rPr>
          <w:fldChar w:fldCharType="begin"/>
        </w:r>
        <w:r>
          <w:rPr>
            <w:noProof/>
            <w:webHidden/>
          </w:rPr>
          <w:instrText xml:space="preserve"> PAGEREF _Toc182593045 \h </w:instrText>
        </w:r>
        <w:r>
          <w:rPr>
            <w:noProof/>
            <w:webHidden/>
          </w:rPr>
        </w:r>
        <w:r>
          <w:rPr>
            <w:noProof/>
            <w:webHidden/>
          </w:rPr>
          <w:fldChar w:fldCharType="separate"/>
        </w:r>
        <w:r>
          <w:rPr>
            <w:noProof/>
            <w:webHidden/>
          </w:rPr>
          <w:t>420</w:t>
        </w:r>
        <w:r>
          <w:rPr>
            <w:noProof/>
            <w:webHidden/>
          </w:rPr>
          <w:fldChar w:fldCharType="end"/>
        </w:r>
      </w:hyperlink>
    </w:p>
    <w:p w14:paraId="736AEFAC" w14:textId="182367D7" w:rsidR="00A05E3D" w:rsidRDefault="00A05E3D">
      <w:pPr>
        <w:pStyle w:val="TOC2"/>
        <w:tabs>
          <w:tab w:val="right" w:leader="dot" w:pos="9350"/>
        </w:tabs>
        <w:rPr>
          <w:rFonts w:eastAsiaTheme="minorEastAsia"/>
          <w:noProof/>
          <w:sz w:val="24"/>
          <w:szCs w:val="24"/>
        </w:rPr>
      </w:pPr>
      <w:hyperlink w:anchor="_Toc182593046" w:history="1">
        <w:r w:rsidRPr="0069782C">
          <w:rPr>
            <w:rStyle w:val="Hyperlink"/>
            <w:noProof/>
          </w:rPr>
          <w:t>Version 1.0 (released 2024-11-15)</w:t>
        </w:r>
        <w:r>
          <w:rPr>
            <w:noProof/>
            <w:webHidden/>
          </w:rPr>
          <w:tab/>
        </w:r>
        <w:r>
          <w:rPr>
            <w:noProof/>
            <w:webHidden/>
          </w:rPr>
          <w:fldChar w:fldCharType="begin"/>
        </w:r>
        <w:r>
          <w:rPr>
            <w:noProof/>
            <w:webHidden/>
          </w:rPr>
          <w:instrText xml:space="preserve"> PAGEREF _Toc182593046 \h </w:instrText>
        </w:r>
        <w:r>
          <w:rPr>
            <w:noProof/>
            <w:webHidden/>
          </w:rPr>
        </w:r>
        <w:r>
          <w:rPr>
            <w:noProof/>
            <w:webHidden/>
          </w:rPr>
          <w:fldChar w:fldCharType="separate"/>
        </w:r>
        <w:r>
          <w:rPr>
            <w:noProof/>
            <w:webHidden/>
          </w:rPr>
          <w:t>421</w:t>
        </w:r>
        <w:r>
          <w:rPr>
            <w:noProof/>
            <w:webHidden/>
          </w:rPr>
          <w:fldChar w:fldCharType="end"/>
        </w:r>
      </w:hyperlink>
    </w:p>
    <w:p w14:paraId="57B09341" w14:textId="68799590" w:rsidR="00E85838" w:rsidRDefault="008C52E8" w:rsidP="00E85838">
      <w:pPr>
        <w:pStyle w:val="Title"/>
        <w:rPr>
          <w:color w:val="0F4761" w:themeColor="accent1" w:themeShade="BF"/>
          <w:sz w:val="40"/>
          <w:szCs w:val="40"/>
        </w:rPr>
      </w:pPr>
      <w:r>
        <w:fldChar w:fldCharType="end"/>
      </w:r>
      <w:r w:rsidR="00E85838">
        <w:br w:type="page"/>
      </w:r>
    </w:p>
    <w:p w14:paraId="34B4BEB9" w14:textId="35173DF4" w:rsidR="00B43D6C" w:rsidRDefault="00505248" w:rsidP="006E4758">
      <w:pPr>
        <w:pStyle w:val="Heading1"/>
      </w:pPr>
      <w:bookmarkStart w:id="3" w:name="_Toc182593020"/>
      <w:r>
        <w:lastRenderedPageBreak/>
        <w:t>Getting Started</w:t>
      </w:r>
      <w:bookmarkEnd w:id="3"/>
    </w:p>
    <w:p w14:paraId="71524C55" w14:textId="286969BA" w:rsidR="000114A6" w:rsidRDefault="00DD7384" w:rsidP="00AA3E99">
      <w:r w:rsidRPr="00DD7384">
        <w:t xml:space="preserve">These </w:t>
      </w:r>
      <w:r w:rsidR="00703501">
        <w:t xml:space="preserve">datasets </w:t>
      </w:r>
      <w:r w:rsidR="00A6415B">
        <w:t xml:space="preserve">combine all years of </w:t>
      </w:r>
      <w:r w:rsidR="00B80EF3">
        <w:t>Election Administration and Voting Survey (EAVS)</w:t>
      </w:r>
      <w:r w:rsidR="00A6415B">
        <w:t xml:space="preserve"> data </w:t>
      </w:r>
      <w:r w:rsidR="00DD5E25">
        <w:t>(2004 – 2022)</w:t>
      </w:r>
      <w:r w:rsidR="00B94738">
        <w:t xml:space="preserve"> and Statutory Overview/Policy Survey</w:t>
      </w:r>
      <w:r w:rsidR="00DD5E25">
        <w:t xml:space="preserve"> </w:t>
      </w:r>
      <w:r w:rsidR="00A6415B">
        <w:t>up to date (200</w:t>
      </w:r>
      <w:r w:rsidR="00B94738">
        <w:t>8</w:t>
      </w:r>
      <w:r w:rsidR="00DD5E25">
        <w:t xml:space="preserve"> – 2022)</w:t>
      </w:r>
      <w:r w:rsidR="00B94738">
        <w:t xml:space="preserve">. </w:t>
      </w:r>
      <w:r w:rsidR="00B80EF3">
        <w:t>The EAVS</w:t>
      </w:r>
      <w:r w:rsidR="00DD5E25">
        <w:t xml:space="preserve"> </w:t>
      </w:r>
      <w:r w:rsidR="00353090">
        <w:t>is a data collection conducted by the U.S. Election Assistance Commission (EAC)</w:t>
      </w:r>
      <w:r w:rsidR="0010514C">
        <w:t xml:space="preserve"> as mandated by the Help America Vote Act (HAVA) that </w:t>
      </w:r>
      <w:r w:rsidR="00CA79B4">
        <w:t xml:space="preserve">compiles data on voting administration from all jurisdictions in the United States after every federal general election. </w:t>
      </w:r>
      <w:r w:rsidR="00AA3E99">
        <w:t>The EAVS covers the topics of voter registration and list maintenance, participation by voters covered</w:t>
      </w:r>
      <w:r w:rsidR="00A81399">
        <w:t xml:space="preserve"> by UOCAVA, m</w:t>
      </w:r>
      <w:r w:rsidR="00AA3E99">
        <w:t>ail and absentee voting</w:t>
      </w:r>
      <w:r w:rsidR="00A81399">
        <w:t>, i</w:t>
      </w:r>
      <w:r w:rsidR="00AA3E99">
        <w:t>n-person voting</w:t>
      </w:r>
      <w:r w:rsidR="00A81399">
        <w:t>, p</w:t>
      </w:r>
      <w:r w:rsidR="00AA3E99">
        <w:t>rovisional voting</w:t>
      </w:r>
      <w:r w:rsidR="00A81399">
        <w:t>, v</w:t>
      </w:r>
      <w:r w:rsidR="00AA3E99">
        <w:t>oter participation</w:t>
      </w:r>
      <w:r w:rsidR="00A81399">
        <w:t>, and e</w:t>
      </w:r>
      <w:r w:rsidR="00AA3E99">
        <w:t>quipment used to support elections</w:t>
      </w:r>
      <w:r w:rsidR="00A81399">
        <w:t xml:space="preserve">. </w:t>
      </w:r>
      <w:r w:rsidR="00276897">
        <w:t xml:space="preserve">The Policy Survey </w:t>
      </w:r>
      <w:r w:rsidR="001376FC">
        <w:t>(formerly Statutory Overview) is EAVS’ companion survey that collects data from all states</w:t>
      </w:r>
      <w:r w:rsidR="00BE2A72">
        <w:rPr>
          <w:rStyle w:val="FootnoteReference"/>
        </w:rPr>
        <w:footnoteReference w:id="2"/>
      </w:r>
      <w:r w:rsidR="00032EA2">
        <w:t xml:space="preserve"> about the policies governing election administration.</w:t>
      </w:r>
      <w:r w:rsidR="00EB15E0">
        <w:t xml:space="preserve"> More information about the history and evolution of the EAVS and the Policy Survey</w:t>
      </w:r>
      <w:r w:rsidR="006E5EF5">
        <w:rPr>
          <w:rStyle w:val="FootnoteReference"/>
        </w:rPr>
        <w:footnoteReference w:id="3"/>
      </w:r>
      <w:r w:rsidR="00EB15E0">
        <w:t xml:space="preserve"> can be found in the report </w:t>
      </w:r>
      <w:r w:rsidR="004E7BC7">
        <w:t>“</w:t>
      </w:r>
      <w:r w:rsidR="004E7BC7" w:rsidRPr="004E7BC7">
        <w:t>The History, Evolution, and Future Directions of the Election Administration and Voting Survey</w:t>
      </w:r>
      <w:r w:rsidR="004E7BC7">
        <w:t xml:space="preserve">” at EAC’s website: </w:t>
      </w:r>
      <w:hyperlink r:id="rId11" w:history="1">
        <w:r w:rsidR="00793609" w:rsidRPr="00793609">
          <w:rPr>
            <w:rStyle w:val="Hyperlink"/>
          </w:rPr>
          <w:t>https://www.eac.gov/research-and-data/eavs-retrospective</w:t>
        </w:r>
      </w:hyperlink>
      <w:r w:rsidR="00793609">
        <w:t>.</w:t>
      </w:r>
    </w:p>
    <w:p w14:paraId="5368623C" w14:textId="1BCA4AE7" w:rsidR="00793609" w:rsidRDefault="008C7081" w:rsidP="00AA3E99">
      <w:r>
        <w:t>The cumulative datasets and the code used to combine, clean, and merge</w:t>
      </w:r>
      <w:r w:rsidR="0029181D">
        <w:t xml:space="preserve"> all iterations of the EAVS and Policy Survey can be accessed at EAC’s website: </w:t>
      </w:r>
      <w:hyperlink r:id="rId12" w:history="1">
        <w:r w:rsidR="0029181D" w:rsidRPr="00793609">
          <w:rPr>
            <w:rStyle w:val="Hyperlink"/>
          </w:rPr>
          <w:t>https://www.eac.gov/research-and-data/eavs-retrospective</w:t>
        </w:r>
      </w:hyperlink>
      <w:r w:rsidR="0029181D">
        <w:t xml:space="preserve">. </w:t>
      </w:r>
      <w:r w:rsidR="00FA7CD2">
        <w:t>The datasets are available in Excel and .csv formats</w:t>
      </w:r>
      <w:r w:rsidR="00713848">
        <w:t xml:space="preserve"> and the source code to combine all datasets</w:t>
      </w:r>
      <w:r w:rsidR="00FD2388">
        <w:t xml:space="preserve"> is available in R. </w:t>
      </w:r>
      <w:r w:rsidR="001F7BD1">
        <w:t xml:space="preserve">In addition to the cumulative datasets, the user can find all the </w:t>
      </w:r>
      <w:r w:rsidR="0050180C">
        <w:t xml:space="preserve">raw datasets used to create the cumulative datasets </w:t>
      </w:r>
      <w:r w:rsidR="00495261">
        <w:t>on</w:t>
      </w:r>
      <w:r w:rsidR="0050180C">
        <w:t xml:space="preserve"> the website above. All these datasets are </w:t>
      </w:r>
      <w:r w:rsidR="00EA52A5">
        <w:t>the most up to date versions of EAVS data p</w:t>
      </w:r>
      <w:r w:rsidR="004E7363">
        <w:t>rovided</w:t>
      </w:r>
      <w:r w:rsidR="00EA52A5">
        <w:t xml:space="preserve"> by the EAC</w:t>
      </w:r>
      <w:r w:rsidR="004E7363">
        <w:t xml:space="preserve"> (they include the corresponding corrections as described </w:t>
      </w:r>
      <w:r w:rsidR="00495261">
        <w:t>on</w:t>
      </w:r>
      <w:r w:rsidR="004E7363">
        <w:t xml:space="preserve"> EAC’s</w:t>
      </w:r>
      <w:r w:rsidR="00D01883">
        <w:t xml:space="preserve"> website). Additionally, the 2014 and 2016 raw datasets include additional Section B variables that were not </w:t>
      </w:r>
      <w:r w:rsidR="00C45B07">
        <w:t>publicly available in previous versions.</w:t>
      </w:r>
    </w:p>
    <w:p w14:paraId="5F152C4A" w14:textId="4609C749" w:rsidR="002C4E0A" w:rsidRDefault="002C4E0A" w:rsidP="00AA3E99">
      <w:r>
        <w:t xml:space="preserve">These cumulative datasets are a first attempt </w:t>
      </w:r>
      <w:r w:rsidR="00DD2AF2">
        <w:t>by</w:t>
      </w:r>
      <w:r>
        <w:t xml:space="preserve"> the EAC to provide consistent by-year </w:t>
      </w:r>
      <w:r w:rsidR="002F7025">
        <w:t xml:space="preserve">EAVS data with standardized variable names, </w:t>
      </w:r>
      <w:r w:rsidR="00560E1A">
        <w:t xml:space="preserve">missingness codes, and jurisdictions. </w:t>
      </w:r>
      <w:r w:rsidR="000D65C8">
        <w:t xml:space="preserve">The processes to combine the data are </w:t>
      </w:r>
      <w:r w:rsidR="002279A0">
        <w:t xml:space="preserve">documented </w:t>
      </w:r>
      <w:r w:rsidR="000D65C8">
        <w:t xml:space="preserve">in the </w:t>
      </w:r>
      <w:r w:rsidR="00822A17">
        <w:t xml:space="preserve">publicly available </w:t>
      </w:r>
      <w:r w:rsidR="000D65C8">
        <w:t xml:space="preserve">R code to </w:t>
      </w:r>
      <w:r w:rsidR="003C5D78">
        <w:t>allow users to examine</w:t>
      </w:r>
      <w:r w:rsidR="00EE2409">
        <w:t xml:space="preserve"> and transform the merge process based on their needs, and to more easily identify </w:t>
      </w:r>
      <w:r w:rsidR="000631B6">
        <w:t xml:space="preserve">the source of potential inconsistencies found in the data. </w:t>
      </w:r>
      <w:r w:rsidR="00B93279">
        <w:t xml:space="preserve">Future iterations of this </w:t>
      </w:r>
      <w:r w:rsidR="00200695">
        <w:t xml:space="preserve">effort will </w:t>
      </w:r>
      <w:r w:rsidR="00645C16">
        <w:t xml:space="preserve">aim to </w:t>
      </w:r>
      <w:r w:rsidR="00200695">
        <w:t>fix potential</w:t>
      </w:r>
      <w:r w:rsidR="00645C16">
        <w:t xml:space="preserve"> errors found in the merge code and datasets and to include future EAVS</w:t>
      </w:r>
      <w:r w:rsidR="0018785F">
        <w:t xml:space="preserve"> and Policy Survey data.</w:t>
      </w:r>
    </w:p>
    <w:p w14:paraId="0DFD8E50" w14:textId="3760623B" w:rsidR="0018785F" w:rsidRDefault="0018785F" w:rsidP="00AA3E99">
      <w:r>
        <w:t>Cite these datasets as:</w:t>
      </w:r>
    </w:p>
    <w:p w14:paraId="68547B72" w14:textId="2B29C3F5" w:rsidR="0018785F" w:rsidRDefault="0018785F" w:rsidP="00495261">
      <w:pPr>
        <w:ind w:left="720"/>
      </w:pPr>
      <w:r>
        <w:t>U.</w:t>
      </w:r>
      <w:r w:rsidR="00076F2B">
        <w:t>S. Election Assistance Commission, 2024, “EAVS</w:t>
      </w:r>
      <w:r w:rsidR="00CB078B">
        <w:t xml:space="preserve"> Time Series”, U.S. Election Assistance Commission</w:t>
      </w:r>
      <w:r w:rsidR="00495261">
        <w:t>, V1.</w:t>
      </w:r>
    </w:p>
    <w:p w14:paraId="2A7AD7B9" w14:textId="668BD8B0" w:rsidR="00A81399" w:rsidRDefault="00495261" w:rsidP="00C76B25">
      <w:pPr>
        <w:ind w:left="720"/>
        <w:rPr>
          <w:highlight w:val="yellow"/>
        </w:rPr>
      </w:pPr>
      <w:r>
        <w:t>U.S. Election Assistance Commission, 2024, “Policy Survey Time Series”, U.S. Election Assistance Commission, V1.</w:t>
      </w:r>
    </w:p>
    <w:p w14:paraId="044124AF" w14:textId="295B50C0" w:rsidR="00505248" w:rsidRDefault="00465EF0" w:rsidP="00505248">
      <w:pPr>
        <w:pStyle w:val="Heading1"/>
      </w:pPr>
      <w:bookmarkStart w:id="4" w:name="_Toc182593021"/>
      <w:r>
        <w:lastRenderedPageBreak/>
        <w:t>Data Set Features</w:t>
      </w:r>
      <w:bookmarkEnd w:id="4"/>
    </w:p>
    <w:p w14:paraId="2B5A1B26" w14:textId="77777777" w:rsidR="00820A3B" w:rsidRDefault="00370155" w:rsidP="00465EF0">
      <w:r w:rsidRPr="00370155">
        <w:t>The EAVS and Policy Survey</w:t>
      </w:r>
      <w:r w:rsidR="004C5231">
        <w:t xml:space="preserve"> have gone through multiple changes over the years in terms of topics covered, item instructions, </w:t>
      </w:r>
      <w:r w:rsidR="00F874A8">
        <w:t>item nomenclature, and missingness codes used. To improve the usability of these data sets, the variable names</w:t>
      </w:r>
      <w:r w:rsidR="00600AC6">
        <w:t xml:space="preserve"> and missingness codes</w:t>
      </w:r>
      <w:r w:rsidR="00DB6550">
        <w:t xml:space="preserve"> have been standardized. In most cases, this standardization has used the latest EAVS and Policy Survey to date (i.e., 2022) as the frame of reference</w:t>
      </w:r>
      <w:r w:rsidR="00655824">
        <w:t xml:space="preserve">. </w:t>
      </w:r>
    </w:p>
    <w:p w14:paraId="49CF78C3" w14:textId="120F8DF9" w:rsidR="00370155" w:rsidRDefault="00655824" w:rsidP="00465EF0">
      <w:r>
        <w:t xml:space="preserve">In the sections below, the user can find the details </w:t>
      </w:r>
      <w:r w:rsidR="00820A3B">
        <w:t>on</w:t>
      </w:r>
      <w:r>
        <w:t xml:space="preserve"> how the </w:t>
      </w:r>
      <w:r w:rsidR="00254F6A">
        <w:t xml:space="preserve">time series variables </w:t>
      </w:r>
      <w:r w:rsidR="002F0F49">
        <w:t>correspond with</w:t>
      </w:r>
      <w:r w:rsidR="00254F6A">
        <w:t xml:space="preserve"> previous</w:t>
      </w:r>
      <w:r w:rsidR="00820A3B">
        <w:t xml:space="preserve"> years’ variables. </w:t>
      </w:r>
      <w:r w:rsidR="00C9488A">
        <w:t>A specific missing code has been added</w:t>
      </w:r>
      <w:r w:rsidR="00C9488A" w:rsidDel="005B2C43">
        <w:t xml:space="preserve"> </w:t>
      </w:r>
      <w:r w:rsidR="00C9488A">
        <w:t>for</w:t>
      </w:r>
      <w:r w:rsidR="0032369D">
        <w:t xml:space="preserve"> </w:t>
      </w:r>
      <w:r w:rsidR="00820A3B">
        <w:t>cases where a variable</w:t>
      </w:r>
      <w:r w:rsidR="0032369D">
        <w:t xml:space="preserve"> was not covered in </w:t>
      </w:r>
      <w:r w:rsidR="00C9488A">
        <w:t>a given year</w:t>
      </w:r>
      <w:r w:rsidR="0098711C">
        <w:t xml:space="preserve">. Also, there are cases where a time series </w:t>
      </w:r>
      <w:r w:rsidR="0032369D">
        <w:t>variable</w:t>
      </w:r>
      <w:r w:rsidR="0098711C">
        <w:t xml:space="preserve"> </w:t>
      </w:r>
      <w:r w:rsidR="00BB0DF8">
        <w:t xml:space="preserve">was not specifically covered in a </w:t>
      </w:r>
      <w:r w:rsidR="0071286C">
        <w:t xml:space="preserve">given </w:t>
      </w:r>
      <w:r w:rsidR="00BB0DF8">
        <w:t>year</w:t>
      </w:r>
      <w:r w:rsidR="0050029F">
        <w:t xml:space="preserve"> </w:t>
      </w:r>
      <w:r w:rsidR="00C05AFA">
        <w:t>but an equivalent variable was constructed by combining</w:t>
      </w:r>
      <w:r w:rsidR="0050029F">
        <w:t xml:space="preserve"> several </w:t>
      </w:r>
      <w:r w:rsidR="00C05AFA">
        <w:t xml:space="preserve">existing </w:t>
      </w:r>
      <w:r w:rsidR="0050029F">
        <w:t>variables. All the</w:t>
      </w:r>
      <w:r w:rsidR="00B823E6">
        <w:t xml:space="preserve"> details about how the time series variables are constructed can be found in the “Variables” section of this user guide and the </w:t>
      </w:r>
      <w:r w:rsidR="00333636">
        <w:t xml:space="preserve">publicly available </w:t>
      </w:r>
      <w:r w:rsidR="00B823E6">
        <w:t>R code used</w:t>
      </w:r>
      <w:r w:rsidR="00333636">
        <w:t xml:space="preserve"> for merging the data sets.</w:t>
      </w:r>
    </w:p>
    <w:p w14:paraId="42645586" w14:textId="37DA6821" w:rsidR="00333636" w:rsidRDefault="00333636" w:rsidP="00465EF0">
      <w:r>
        <w:t>In terms of missingness codes, there have been different missingness codes used over time</w:t>
      </w:r>
      <w:r w:rsidR="00F410C6">
        <w:t xml:space="preserve">. The time series data set standardized these codes and added one to flag when an item was not covered in a particular year to </w:t>
      </w:r>
      <w:r w:rsidR="008B3F6C">
        <w:t>avoid misjudging those observations as missing/blank observations.</w:t>
      </w:r>
    </w:p>
    <w:p w14:paraId="43235F0E" w14:textId="2B2444F8" w:rsidR="008B3F6C" w:rsidRDefault="008B3F6C" w:rsidP="00465EF0">
      <w:r>
        <w:t>EAVS missingness codes:</w:t>
      </w:r>
    </w:p>
    <w:p w14:paraId="6BF92926" w14:textId="77777777" w:rsidR="00D66D6F" w:rsidRDefault="008E3666" w:rsidP="008E3666">
      <w:pPr>
        <w:pStyle w:val="ListParagraph"/>
        <w:numPr>
          <w:ilvl w:val="0"/>
          <w:numId w:val="3"/>
        </w:numPr>
      </w:pPr>
      <w:r>
        <w:t>-99: Data not available</w:t>
      </w:r>
      <w:r w:rsidR="00036505">
        <w:t>.</w:t>
      </w:r>
    </w:p>
    <w:p w14:paraId="1A951EC3" w14:textId="4FC9DB1B" w:rsidR="008E3666" w:rsidRDefault="00D66D6F" w:rsidP="00D66D6F">
      <w:pPr>
        <w:pStyle w:val="ListParagraph"/>
        <w:numPr>
          <w:ilvl w:val="1"/>
          <w:numId w:val="3"/>
        </w:numPr>
      </w:pPr>
      <w:r>
        <w:t>Used when a j</w:t>
      </w:r>
      <w:r w:rsidR="00C2218D">
        <w:t xml:space="preserve">urisdiction does not </w:t>
      </w:r>
      <w:r w:rsidR="000E1A67">
        <w:t xml:space="preserve">collect this data for </w:t>
      </w:r>
      <w:r>
        <w:t>an</w:t>
      </w:r>
      <w:r w:rsidR="000E1A67">
        <w:t xml:space="preserve"> item</w:t>
      </w:r>
      <w:r>
        <w:t xml:space="preserve"> or do not have it available.</w:t>
      </w:r>
    </w:p>
    <w:p w14:paraId="2651AF38" w14:textId="2CB3E6E7" w:rsidR="008E3666" w:rsidRDefault="008E3666" w:rsidP="008E3666">
      <w:pPr>
        <w:pStyle w:val="ListParagraph"/>
        <w:numPr>
          <w:ilvl w:val="0"/>
          <w:numId w:val="3"/>
        </w:numPr>
      </w:pPr>
      <w:r>
        <w:t>-88: Does not apply</w:t>
      </w:r>
      <w:r w:rsidR="000E1A67">
        <w:t xml:space="preserve"> (item does not apply to jurisdiction)</w:t>
      </w:r>
    </w:p>
    <w:p w14:paraId="0330B8F4" w14:textId="1FD27909" w:rsidR="00D66D6F" w:rsidRDefault="00D66D6F" w:rsidP="00D66D6F">
      <w:pPr>
        <w:pStyle w:val="ListParagraph"/>
        <w:numPr>
          <w:ilvl w:val="1"/>
          <w:numId w:val="3"/>
        </w:numPr>
      </w:pPr>
      <w:r>
        <w:t xml:space="preserve">Used when </w:t>
      </w:r>
      <w:r w:rsidR="00BC6E81">
        <w:t>the information covered by an item does not apply to a</w:t>
      </w:r>
      <w:r>
        <w:t xml:space="preserve"> jurisdiction</w:t>
      </w:r>
      <w:r w:rsidR="00BC6E81">
        <w:t xml:space="preserve"> because they do not conduct</w:t>
      </w:r>
      <w:r w:rsidR="00F53B00">
        <w:t xml:space="preserve"> that activity (e.g., if a jurisdiction does not allow for online registration, items related to online registration will</w:t>
      </w:r>
      <w:r w:rsidR="00902C04">
        <w:t xml:space="preserve"> not apply to them)</w:t>
      </w:r>
    </w:p>
    <w:p w14:paraId="2F9B6047" w14:textId="77777777" w:rsidR="00902C04" w:rsidRDefault="008E3666" w:rsidP="008E3666">
      <w:pPr>
        <w:pStyle w:val="ListParagraph"/>
        <w:numPr>
          <w:ilvl w:val="0"/>
          <w:numId w:val="3"/>
        </w:numPr>
      </w:pPr>
      <w:r>
        <w:t>-77:</w:t>
      </w:r>
      <w:r w:rsidR="000B0C17">
        <w:t xml:space="preserve"> </w:t>
      </w:r>
      <w:r w:rsidR="00596DEE">
        <w:t>Valid skip</w:t>
      </w:r>
    </w:p>
    <w:p w14:paraId="0D5E39E9" w14:textId="24436937" w:rsidR="008E3666" w:rsidRDefault="00902C04" w:rsidP="00902C04">
      <w:pPr>
        <w:pStyle w:val="ListParagraph"/>
        <w:numPr>
          <w:ilvl w:val="1"/>
          <w:numId w:val="3"/>
        </w:numPr>
      </w:pPr>
      <w:r>
        <w:t xml:space="preserve">Used when an </w:t>
      </w:r>
      <w:r w:rsidR="00036505">
        <w:t>item doe</w:t>
      </w:r>
      <w:r w:rsidR="002F6933">
        <w:t>s</w:t>
      </w:r>
      <w:r w:rsidR="00036505">
        <w:t xml:space="preserve"> not require a response based on a response to a previous item</w:t>
      </w:r>
      <w:r>
        <w:t xml:space="preserve"> (e.g., if a jurisdiction reported not using Scanners</w:t>
      </w:r>
      <w:r w:rsidR="00D676D1">
        <w:t>, the following items asking about details on the Scanners used are skipped).</w:t>
      </w:r>
    </w:p>
    <w:p w14:paraId="55A264D4" w14:textId="6647F9AF" w:rsidR="008E3666" w:rsidRDefault="008E3666" w:rsidP="008E3666">
      <w:pPr>
        <w:pStyle w:val="ListParagraph"/>
        <w:numPr>
          <w:ilvl w:val="0"/>
          <w:numId w:val="3"/>
        </w:numPr>
      </w:pPr>
      <w:r>
        <w:t>-66:</w:t>
      </w:r>
      <w:r w:rsidR="000B0C17">
        <w:t xml:space="preserve"> Item not covered in EAVS year</w:t>
      </w:r>
    </w:p>
    <w:p w14:paraId="1221D59B" w14:textId="376B6074" w:rsidR="00D676D1" w:rsidRDefault="00D676D1" w:rsidP="00D676D1">
      <w:pPr>
        <w:pStyle w:val="ListParagraph"/>
        <w:numPr>
          <w:ilvl w:val="1"/>
          <w:numId w:val="3"/>
        </w:numPr>
      </w:pPr>
      <w:r>
        <w:t>Used when an item was not part of the EAVS survey in a particular year.</w:t>
      </w:r>
    </w:p>
    <w:p w14:paraId="13914835" w14:textId="48A24A9D" w:rsidR="007C7DBB" w:rsidRDefault="008B3F6C" w:rsidP="00465EF0">
      <w:r>
        <w:t>Policy Survey missingness codes:</w:t>
      </w:r>
    </w:p>
    <w:p w14:paraId="5D68D310" w14:textId="0E62AB37" w:rsidR="007C7DBB" w:rsidRDefault="007C7DBB" w:rsidP="00D676D1">
      <w:pPr>
        <w:pStyle w:val="ListParagraph"/>
        <w:numPr>
          <w:ilvl w:val="0"/>
          <w:numId w:val="3"/>
        </w:numPr>
      </w:pPr>
      <w:r>
        <w:t>-100</w:t>
      </w:r>
      <w:r w:rsidR="00CB2E31">
        <w:t>: Refused</w:t>
      </w:r>
    </w:p>
    <w:p w14:paraId="45C70F38" w14:textId="087D95FF" w:rsidR="00CB2E31" w:rsidRDefault="00CB2E31" w:rsidP="00CB2E31">
      <w:pPr>
        <w:pStyle w:val="ListParagraph"/>
        <w:numPr>
          <w:ilvl w:val="1"/>
          <w:numId w:val="3"/>
        </w:numPr>
      </w:pPr>
      <w:r>
        <w:t>Used when a state did not respond to an item of the Policy Survey.</w:t>
      </w:r>
    </w:p>
    <w:p w14:paraId="0C393256" w14:textId="579BF930" w:rsidR="00D676D1" w:rsidRDefault="00D676D1" w:rsidP="00D676D1">
      <w:pPr>
        <w:pStyle w:val="ListParagraph"/>
        <w:numPr>
          <w:ilvl w:val="0"/>
          <w:numId w:val="3"/>
        </w:numPr>
      </w:pPr>
      <w:r>
        <w:t xml:space="preserve">-88: Does not apply (item does not apply to </w:t>
      </w:r>
      <w:r w:rsidR="00825248">
        <w:t>state</w:t>
      </w:r>
      <w:r>
        <w:t>)</w:t>
      </w:r>
    </w:p>
    <w:p w14:paraId="094CC48B" w14:textId="115C0701" w:rsidR="00D676D1" w:rsidRDefault="00D676D1" w:rsidP="00D676D1">
      <w:pPr>
        <w:pStyle w:val="ListParagraph"/>
        <w:numPr>
          <w:ilvl w:val="1"/>
          <w:numId w:val="3"/>
        </w:numPr>
      </w:pPr>
      <w:r>
        <w:t xml:space="preserve">Used when the information covered by an item does not apply to a </w:t>
      </w:r>
      <w:r w:rsidR="002F6933">
        <w:t>state</w:t>
      </w:r>
      <w:r>
        <w:t xml:space="preserve"> because they do not conduct that activity</w:t>
      </w:r>
      <w:r w:rsidR="002F6933">
        <w:t>.</w:t>
      </w:r>
    </w:p>
    <w:p w14:paraId="611CBDEB" w14:textId="77777777" w:rsidR="00D676D1" w:rsidRDefault="00D676D1" w:rsidP="00D676D1">
      <w:pPr>
        <w:pStyle w:val="ListParagraph"/>
        <w:numPr>
          <w:ilvl w:val="0"/>
          <w:numId w:val="3"/>
        </w:numPr>
      </w:pPr>
      <w:r>
        <w:t>-77: Valid skip</w:t>
      </w:r>
    </w:p>
    <w:p w14:paraId="26AECDC5" w14:textId="3713E6E5" w:rsidR="00D676D1" w:rsidRDefault="00D676D1" w:rsidP="00D676D1">
      <w:pPr>
        <w:pStyle w:val="ListParagraph"/>
        <w:numPr>
          <w:ilvl w:val="1"/>
          <w:numId w:val="3"/>
        </w:numPr>
      </w:pPr>
      <w:r>
        <w:t>Used when an item doe</w:t>
      </w:r>
      <w:r w:rsidR="002F6933">
        <w:t>s</w:t>
      </w:r>
      <w:r>
        <w:t xml:space="preserve"> not require a response based on a response to a previous item</w:t>
      </w:r>
      <w:r w:rsidR="002F6933">
        <w:t>.</w:t>
      </w:r>
    </w:p>
    <w:p w14:paraId="2C31BF6D" w14:textId="4A258095" w:rsidR="001E6E33" w:rsidRDefault="001E6E33" w:rsidP="001E6E33">
      <w:pPr>
        <w:pStyle w:val="ListParagraph"/>
        <w:numPr>
          <w:ilvl w:val="0"/>
          <w:numId w:val="3"/>
        </w:numPr>
      </w:pPr>
      <w:r>
        <w:lastRenderedPageBreak/>
        <w:t>-66: No applicable election</w:t>
      </w:r>
    </w:p>
    <w:p w14:paraId="16931507" w14:textId="6025243D" w:rsidR="001E6E33" w:rsidRDefault="001E6E33" w:rsidP="001E6E33">
      <w:pPr>
        <w:pStyle w:val="ListParagraph"/>
        <w:numPr>
          <w:ilvl w:val="1"/>
          <w:numId w:val="3"/>
        </w:numPr>
      </w:pPr>
      <w:r>
        <w:t>Used when a state</w:t>
      </w:r>
      <w:r w:rsidR="00CA71A7">
        <w:t xml:space="preserve"> or territory</w:t>
      </w:r>
      <w:r>
        <w:t xml:space="preserve"> did not conduct an election</w:t>
      </w:r>
      <w:r w:rsidR="00E951BE">
        <w:t xml:space="preserve"> in that particular year and a response to the item was not required for that state</w:t>
      </w:r>
      <w:r w:rsidR="00CA71A7">
        <w:t xml:space="preserve"> or territory</w:t>
      </w:r>
      <w:r w:rsidR="00E951BE">
        <w:t xml:space="preserve"> (e.g., Puerto Rico in mid-term election years)</w:t>
      </w:r>
    </w:p>
    <w:p w14:paraId="1B18B98A" w14:textId="56CC69AB" w:rsidR="00D676D1" w:rsidRDefault="00D676D1" w:rsidP="00D676D1">
      <w:pPr>
        <w:pStyle w:val="ListParagraph"/>
        <w:numPr>
          <w:ilvl w:val="0"/>
          <w:numId w:val="3"/>
        </w:numPr>
      </w:pPr>
      <w:r>
        <w:t>-</w:t>
      </w:r>
      <w:r w:rsidR="001E6E33">
        <w:t>55</w:t>
      </w:r>
      <w:r>
        <w:t xml:space="preserve">: Item not covered in </w:t>
      </w:r>
      <w:r w:rsidR="001E6E33">
        <w:t xml:space="preserve">Policy Survey </w:t>
      </w:r>
      <w:r>
        <w:t>year</w:t>
      </w:r>
    </w:p>
    <w:p w14:paraId="1E9294BD" w14:textId="78B5FFB0" w:rsidR="00D676D1" w:rsidRDefault="00D676D1" w:rsidP="00D676D1">
      <w:pPr>
        <w:pStyle w:val="ListParagraph"/>
        <w:numPr>
          <w:ilvl w:val="1"/>
          <w:numId w:val="3"/>
        </w:numPr>
      </w:pPr>
      <w:r>
        <w:t xml:space="preserve">Used when an item was not part of the </w:t>
      </w:r>
      <w:r w:rsidR="001E6E33">
        <w:t>Policy Survey</w:t>
      </w:r>
      <w:r>
        <w:t xml:space="preserve"> in a particular year.</w:t>
      </w:r>
    </w:p>
    <w:p w14:paraId="1669477D" w14:textId="654E3A58" w:rsidR="00CD5CD4" w:rsidRDefault="00CD5CD4" w:rsidP="00444326">
      <w:pPr>
        <w:pStyle w:val="Heading2"/>
      </w:pPr>
      <w:bookmarkStart w:id="5" w:name="_Toc182593022"/>
      <w:r>
        <w:t xml:space="preserve">Policy Survey </w:t>
      </w:r>
      <w:r w:rsidR="00781AB1">
        <w:t>Over Time</w:t>
      </w:r>
      <w:bookmarkEnd w:id="5"/>
    </w:p>
    <w:p w14:paraId="5E9132C7" w14:textId="61999859" w:rsidR="000E6A1E" w:rsidRDefault="00493663" w:rsidP="00E41270">
      <w:r>
        <w:t>The</w:t>
      </w:r>
      <w:r w:rsidR="00E11483">
        <w:t xml:space="preserve"> EAC </w:t>
      </w:r>
      <w:r w:rsidR="000D6F3B">
        <w:t xml:space="preserve">collected some policy-related information in the EAVS survey in 2004 and 2006, however, it became apparent that a more nuanced and dedicated </w:t>
      </w:r>
      <w:r w:rsidR="0011046C">
        <w:t>survey was needed</w:t>
      </w:r>
      <w:r w:rsidR="00ED2C85">
        <w:t xml:space="preserve"> for a more rigorous collection of this information. </w:t>
      </w:r>
      <w:r w:rsidR="00F662F9" w:rsidRPr="00AB1C30">
        <w:t>To address this need, the EAC collected the Statutory Overview for the first time in 2008. This survey asked states to report on their laws, definitions, and procedures related to elections. Each state and territory was asked to complete an open-ended questionnaire that provided definitions of key terms as well as legal or statutory language related to key policy areas.</w:t>
      </w:r>
      <w:r w:rsidR="00F662F9">
        <w:t xml:space="preserve"> </w:t>
      </w:r>
      <w:r w:rsidR="00C764C2">
        <w:t xml:space="preserve">The open-ended nature of the questions of the Policy Survey made it difficult to standardize and </w:t>
      </w:r>
      <w:r w:rsidR="005F6654">
        <w:t xml:space="preserve">compare policies across states and years. </w:t>
      </w:r>
      <w:r w:rsidR="00E41270">
        <w:t>To address this, the EAC reorganized the Statutory Overview into the Election Administration Policy Survey, more commonly called the Policy Survey, starting with the 2018 election cycle. The</w:t>
      </w:r>
      <w:r w:rsidR="0076721F">
        <w:t xml:space="preserve"> Policy Survey is </w:t>
      </w:r>
      <w:r w:rsidR="0053506D">
        <w:t>comprised of</w:t>
      </w:r>
      <w:r w:rsidR="0076721F">
        <w:t xml:space="preserve"> categorical</w:t>
      </w:r>
      <w:r w:rsidR="0053506D">
        <w:t>,</w:t>
      </w:r>
      <w:r w:rsidR="0076721F">
        <w:t xml:space="preserve"> close-ended questions with</w:t>
      </w:r>
      <w:r w:rsidR="009F4829">
        <w:t xml:space="preserve"> options to add comments and other relevant information while keeping responses standardized.</w:t>
      </w:r>
    </w:p>
    <w:p w14:paraId="17AE76ED" w14:textId="1E93FCCA" w:rsidR="006A1B15" w:rsidRDefault="00B82124" w:rsidP="00E41270">
      <w:r>
        <w:t>For the</w:t>
      </w:r>
      <w:r w:rsidR="006A1B15">
        <w:t xml:space="preserve"> </w:t>
      </w:r>
      <w:r>
        <w:t xml:space="preserve">Policy Survey time series data set, the EAC identified and recoded </w:t>
      </w:r>
      <w:r w:rsidR="00540971">
        <w:t xml:space="preserve">open-ended </w:t>
      </w:r>
      <w:r>
        <w:t>responses from the Statutory Overview from 2008 to 2016</w:t>
      </w:r>
      <w:r w:rsidR="00540971">
        <w:t xml:space="preserve"> that aligned with the Policy Survey questionnaire. In particular, the following</w:t>
      </w:r>
      <w:r w:rsidR="001E4E66">
        <w:t xml:space="preserve"> Statutory Overview items were recoded to be included in the Policy Survey time series data set:</w:t>
      </w:r>
    </w:p>
    <w:p w14:paraId="2163C2C5" w14:textId="4305C06F" w:rsidR="001E4E66" w:rsidRDefault="00E1700B" w:rsidP="00E1700B">
      <w:pPr>
        <w:pStyle w:val="ListParagraph"/>
        <w:numPr>
          <w:ilvl w:val="0"/>
          <w:numId w:val="4"/>
        </w:numPr>
      </w:pPr>
      <w:r>
        <w:t>B1: Type of registration database</w:t>
      </w:r>
    </w:p>
    <w:p w14:paraId="71446225" w14:textId="3184E43A" w:rsidR="00E1700B" w:rsidRDefault="001074B2" w:rsidP="00E1700B">
      <w:pPr>
        <w:pStyle w:val="ListParagraph"/>
        <w:numPr>
          <w:ilvl w:val="0"/>
          <w:numId w:val="4"/>
        </w:numPr>
      </w:pPr>
      <w:r>
        <w:t xml:space="preserve">B1: </w:t>
      </w:r>
      <w:r w:rsidRPr="001074B2">
        <w:t xml:space="preserve">How often information is transmitted if </w:t>
      </w:r>
      <w:r>
        <w:t xml:space="preserve">data base is </w:t>
      </w:r>
      <w:r w:rsidRPr="001074B2">
        <w:t>Bottom-up or Hybrid</w:t>
      </w:r>
    </w:p>
    <w:p w14:paraId="3A94EB92" w14:textId="654C2D77" w:rsidR="001074B2" w:rsidRDefault="001074B2" w:rsidP="00E1700B">
      <w:pPr>
        <w:pStyle w:val="ListParagraph"/>
        <w:numPr>
          <w:ilvl w:val="0"/>
          <w:numId w:val="4"/>
        </w:numPr>
      </w:pPr>
      <w:r w:rsidRPr="001074B2">
        <w:t>B7: Online registration</w:t>
      </w:r>
    </w:p>
    <w:p w14:paraId="63D545A6" w14:textId="2596A57F" w:rsidR="00001201" w:rsidRDefault="00001201" w:rsidP="00E1700B">
      <w:pPr>
        <w:pStyle w:val="ListParagraph"/>
        <w:numPr>
          <w:ilvl w:val="0"/>
          <w:numId w:val="4"/>
        </w:numPr>
      </w:pPr>
      <w:r w:rsidRPr="00001201">
        <w:t xml:space="preserve">C2: </w:t>
      </w:r>
      <w:r>
        <w:t>No-e</w:t>
      </w:r>
      <w:r w:rsidRPr="00001201">
        <w:t xml:space="preserve">xcuse </w:t>
      </w:r>
      <w:r>
        <w:t>absentee voting</w:t>
      </w:r>
    </w:p>
    <w:p w14:paraId="05AA84FD" w14:textId="3C38CE00" w:rsidR="00001201" w:rsidRDefault="00901837" w:rsidP="00E1700B">
      <w:pPr>
        <w:pStyle w:val="ListParagraph"/>
        <w:numPr>
          <w:ilvl w:val="0"/>
          <w:numId w:val="4"/>
        </w:numPr>
      </w:pPr>
      <w:r w:rsidRPr="00901837">
        <w:t>C3: In-person early voting / in-person absentee</w:t>
      </w:r>
    </w:p>
    <w:p w14:paraId="3F2B5A65" w14:textId="2FBE37AA" w:rsidR="00901837" w:rsidRDefault="00901837" w:rsidP="00E1700B">
      <w:pPr>
        <w:pStyle w:val="ListParagraph"/>
        <w:numPr>
          <w:ilvl w:val="0"/>
          <w:numId w:val="4"/>
        </w:numPr>
      </w:pPr>
      <w:r w:rsidRPr="00901837">
        <w:t>C4: All-mail F</w:t>
      </w:r>
      <w:r>
        <w:t>ederal</w:t>
      </w:r>
      <w:r w:rsidRPr="00901837">
        <w:t xml:space="preserve"> elections</w:t>
      </w:r>
    </w:p>
    <w:p w14:paraId="4FC3A400" w14:textId="700D92F4" w:rsidR="00881CAE" w:rsidRDefault="00881CAE" w:rsidP="00881CAE">
      <w:r>
        <w:t>More details on how variables map by year with the Policy Survey time series</w:t>
      </w:r>
      <w:r w:rsidR="00820A7C">
        <w:t xml:space="preserve"> variables can be found in the Policy Survey portion of the Variables section below.</w:t>
      </w:r>
    </w:p>
    <w:p w14:paraId="628C2571" w14:textId="1060FF1A" w:rsidR="000E0B7A" w:rsidRDefault="007D5F0C" w:rsidP="00444326">
      <w:pPr>
        <w:pStyle w:val="Heading2"/>
      </w:pPr>
      <w:bookmarkStart w:id="6" w:name="_Toc182593023"/>
      <w:r>
        <w:t>EAVS Geographies</w:t>
      </w:r>
      <w:bookmarkEnd w:id="6"/>
    </w:p>
    <w:p w14:paraId="38AB0D3D" w14:textId="6F713A69" w:rsidR="003069C5" w:rsidRDefault="005770D6" w:rsidP="003069C5">
      <w:r>
        <w:t>The EAVS is collected at the jurisdiction level. However, depending on the state</w:t>
      </w:r>
      <w:r w:rsidR="009C3365">
        <w:t>, voting jurisdictions can be counties, parishes, townships or other geographic</w:t>
      </w:r>
      <w:r w:rsidR="00365B41">
        <w:t xml:space="preserve"> </w:t>
      </w:r>
      <w:r w:rsidR="009D0D81">
        <w:t>units</w:t>
      </w:r>
      <w:r w:rsidR="00365B41">
        <w:t>. Over the years, some states have undergone re-</w:t>
      </w:r>
      <w:r w:rsidR="002174E5">
        <w:t xml:space="preserve">structures </w:t>
      </w:r>
      <w:r w:rsidR="00365B41">
        <w:t>and jurisdiction changes</w:t>
      </w:r>
      <w:r w:rsidR="002174E5">
        <w:t xml:space="preserve"> </w:t>
      </w:r>
      <w:r w:rsidR="007905CE">
        <w:t xml:space="preserve">or have reported their EAVS data in different geographic </w:t>
      </w:r>
      <w:r w:rsidR="002174E5">
        <w:t xml:space="preserve">units </w:t>
      </w:r>
      <w:r w:rsidR="007905CE">
        <w:t>(e.g., county level and township level in different years).</w:t>
      </w:r>
    </w:p>
    <w:p w14:paraId="5A2F31B9" w14:textId="0A4122AD" w:rsidR="007905CE" w:rsidRDefault="007905CE" w:rsidP="003069C5">
      <w:r>
        <w:t xml:space="preserve">The </w:t>
      </w:r>
      <w:r w:rsidR="00FF75A7">
        <w:t xml:space="preserve">EAC has made an effort in the </w:t>
      </w:r>
      <w:r>
        <w:t xml:space="preserve">EAVS time series </w:t>
      </w:r>
      <w:r w:rsidR="00FF75A7">
        <w:t>to standardize some of these geographies so results over time can be more easily interpreted.</w:t>
      </w:r>
      <w:r w:rsidR="00F77F33">
        <w:t xml:space="preserve"> </w:t>
      </w:r>
      <w:r w:rsidR="0022310F">
        <w:t>In order to standardize</w:t>
      </w:r>
      <w:r w:rsidR="00D53D18">
        <w:t xml:space="preserve"> geographies, the EAC has used state and jurisdiction names as the variables to combine and align data from different years, </w:t>
      </w:r>
      <w:r w:rsidR="00D53D18">
        <w:lastRenderedPageBreak/>
        <w:t>as FIPS codes are</w:t>
      </w:r>
      <w:r w:rsidR="003E246D">
        <w:t xml:space="preserve"> relatively unreliable for some states in some EAVS iterations. </w:t>
      </w:r>
      <w:r w:rsidR="00F77F33">
        <w:t xml:space="preserve">All these standardization transformations are </w:t>
      </w:r>
      <w:r w:rsidR="003E246D">
        <w:t xml:space="preserve">present </w:t>
      </w:r>
      <w:r w:rsidR="00F77F33">
        <w:t>in the R code publicly available</w:t>
      </w:r>
      <w:r w:rsidR="006C2EF1">
        <w:t>. Below are some of the most prominent changes:</w:t>
      </w:r>
    </w:p>
    <w:p w14:paraId="6B88A820" w14:textId="08C2F679" w:rsidR="00075F44" w:rsidRDefault="00075F44" w:rsidP="006C2EF1">
      <w:pPr>
        <w:pStyle w:val="ListParagraph"/>
        <w:numPr>
          <w:ilvl w:val="0"/>
          <w:numId w:val="5"/>
        </w:numPr>
      </w:pPr>
      <w:r>
        <w:t xml:space="preserve">Some jurisdictions only have data for some EAVS years as they </w:t>
      </w:r>
      <w:r w:rsidR="00E55E49">
        <w:t>are</w:t>
      </w:r>
      <w:r>
        <w:t xml:space="preserve"> newly created jurisdictions (e.g., </w:t>
      </w:r>
      <w:r w:rsidR="005A08EA" w:rsidRPr="005A08EA">
        <w:t>Essex Junction</w:t>
      </w:r>
      <w:r w:rsidR="005A08EA">
        <w:t xml:space="preserve">, </w:t>
      </w:r>
      <w:r w:rsidR="005A08EA" w:rsidRPr="005A08EA">
        <w:t>VT</w:t>
      </w:r>
      <w:r w:rsidR="005A08EA">
        <w:t xml:space="preserve">; in 2022), or they </w:t>
      </w:r>
      <w:r w:rsidR="00734A3B">
        <w:t>bec</w:t>
      </w:r>
      <w:r w:rsidR="00E55E49">
        <w:t>a</w:t>
      </w:r>
      <w:r w:rsidR="00734A3B">
        <w:t xml:space="preserve">me part of a different jurisdiction (e.g., </w:t>
      </w:r>
      <w:r w:rsidR="005F3681" w:rsidRPr="005F3681">
        <w:t>A</w:t>
      </w:r>
      <w:r w:rsidR="005F3681">
        <w:t xml:space="preserve">tkinson, </w:t>
      </w:r>
      <w:r w:rsidR="005F3681" w:rsidRPr="005F3681">
        <w:t>ME</w:t>
      </w:r>
      <w:r w:rsidR="005F3681">
        <w:t>;</w:t>
      </w:r>
      <w:r w:rsidR="005F3681" w:rsidRPr="005F3681">
        <w:t xml:space="preserve"> </w:t>
      </w:r>
      <w:r w:rsidR="00321DA1" w:rsidRPr="005F3681">
        <w:t xml:space="preserve"> </w:t>
      </w:r>
      <w:r w:rsidR="003E1A5F">
        <w:t xml:space="preserve">in 2018 </w:t>
      </w:r>
      <w:r w:rsidR="005F3681" w:rsidRPr="005F3681">
        <w:t>and became part of Southeast Piscataquis</w:t>
      </w:r>
      <w:r w:rsidR="003E1A5F">
        <w:t>, ME)</w:t>
      </w:r>
    </w:p>
    <w:p w14:paraId="0A854C29" w14:textId="00BAD453" w:rsidR="003E1A5F" w:rsidRDefault="0078047E" w:rsidP="006C2EF1">
      <w:pPr>
        <w:pStyle w:val="ListParagraph"/>
        <w:numPr>
          <w:ilvl w:val="0"/>
          <w:numId w:val="5"/>
        </w:numPr>
      </w:pPr>
      <w:r>
        <w:t xml:space="preserve">Some </w:t>
      </w:r>
      <w:r w:rsidR="0001183A">
        <w:t>cities</w:t>
      </w:r>
      <w:r>
        <w:t xml:space="preserve"> are</w:t>
      </w:r>
      <w:r w:rsidR="00200876">
        <w:t xml:space="preserve"> reported separately from their county</w:t>
      </w:r>
      <w:r w:rsidR="0001183A">
        <w:t xml:space="preserve"> in some EAVS iterations</w:t>
      </w:r>
      <w:r w:rsidR="00200876">
        <w:t xml:space="preserve">. For example, </w:t>
      </w:r>
      <w:r w:rsidR="0001183A">
        <w:t>Peoria City, IL</w:t>
      </w:r>
      <w:r w:rsidR="00572E2C">
        <w:t xml:space="preserve"> reported within Peoria County</w:t>
      </w:r>
      <w:r w:rsidR="007A50FE">
        <w:t>, IL</w:t>
      </w:r>
      <w:r w:rsidR="00572E2C">
        <w:t xml:space="preserve"> </w:t>
      </w:r>
      <w:r w:rsidR="00253049">
        <w:t xml:space="preserve">from 2018 to </w:t>
      </w:r>
      <w:r w:rsidR="00571F3B">
        <w:t>2022 but</w:t>
      </w:r>
      <w:r w:rsidR="00253049">
        <w:t xml:space="preserve"> reported as a separate jurisdiction from 2004 to 2016. </w:t>
      </w:r>
      <w:r w:rsidR="00200876">
        <w:t>When this is the case for multiple EAVS ite</w:t>
      </w:r>
      <w:r w:rsidR="00F3596C">
        <w:t>rations</w:t>
      </w:r>
      <w:r w:rsidR="003C6E22">
        <w:t xml:space="preserve">, the </w:t>
      </w:r>
      <w:r w:rsidR="006E4CDF">
        <w:t>jurisdiction is kept as is and not merged with the latest version of the reporting jurisdiction.</w:t>
      </w:r>
    </w:p>
    <w:p w14:paraId="26AE3263" w14:textId="77777777" w:rsidR="008E7EBA" w:rsidRDefault="008E7EBA" w:rsidP="008E7EBA">
      <w:pPr>
        <w:pStyle w:val="ListParagraph"/>
        <w:numPr>
          <w:ilvl w:val="0"/>
          <w:numId w:val="5"/>
        </w:numPr>
      </w:pPr>
      <w:r>
        <w:t xml:space="preserve">Wisconsin has multiple changes over the years of jurisdictions that have been transformed or incorporated from town to village. For these occurrences, we combined the observations in the year that the state reported for both jurisdictions, and standardized the name for all years to the name most recently used (e.g., </w:t>
      </w:r>
      <w:r w:rsidRPr="00A91A35">
        <w:t>Town Of Greenville - Outagamie County</w:t>
      </w:r>
      <w:r>
        <w:t xml:space="preserve"> was renamed to</w:t>
      </w:r>
      <w:r w:rsidRPr="00A91A35">
        <w:t xml:space="preserve"> Village Of Greenville - Outagamie County</w:t>
      </w:r>
      <w:r>
        <w:t xml:space="preserve"> for all EAVS years when it was present)</w:t>
      </w:r>
    </w:p>
    <w:p w14:paraId="5A70EB63" w14:textId="69687177" w:rsidR="006E4CDF" w:rsidRDefault="008E7EBA" w:rsidP="006C2EF1">
      <w:pPr>
        <w:pStyle w:val="ListParagraph"/>
        <w:numPr>
          <w:ilvl w:val="0"/>
          <w:numId w:val="5"/>
        </w:numPr>
      </w:pPr>
      <w:r>
        <w:t>Wisconsin has reported da</w:t>
      </w:r>
      <w:r w:rsidR="00740E78">
        <w:t>ta at different jurisdiction levels in different EAVS years:</w:t>
      </w:r>
    </w:p>
    <w:p w14:paraId="35DE13B0" w14:textId="733C3009" w:rsidR="00740E78" w:rsidRDefault="00740E78" w:rsidP="00740E78">
      <w:pPr>
        <w:pStyle w:val="ListParagraph"/>
        <w:numPr>
          <w:ilvl w:val="1"/>
          <w:numId w:val="5"/>
        </w:numPr>
      </w:pPr>
      <w:r>
        <w:t>2004 to 2010: county level</w:t>
      </w:r>
      <w:r w:rsidR="006A0346">
        <w:t xml:space="preserve"> (72 observations</w:t>
      </w:r>
      <w:r w:rsidR="005F0B25">
        <w:t xml:space="preserve"> per year)</w:t>
      </w:r>
    </w:p>
    <w:p w14:paraId="036D730F" w14:textId="464901C5" w:rsidR="00740E78" w:rsidRDefault="00740E78" w:rsidP="00740E78">
      <w:pPr>
        <w:pStyle w:val="ListParagraph"/>
        <w:numPr>
          <w:ilvl w:val="1"/>
          <w:numId w:val="5"/>
        </w:numPr>
      </w:pPr>
      <w:r>
        <w:t>2012 to 2014:</w:t>
      </w:r>
      <w:r w:rsidR="00517B41">
        <w:t xml:space="preserve"> jurisdiction</w:t>
      </w:r>
      <w:r>
        <w:t xml:space="preserve"> ward level</w:t>
      </w:r>
      <w:r w:rsidR="005F0B25">
        <w:t xml:space="preserve"> (~3,500 observations per year)</w:t>
      </w:r>
    </w:p>
    <w:p w14:paraId="762F2551" w14:textId="14733337" w:rsidR="00517B41" w:rsidRDefault="00517B41" w:rsidP="00740E78">
      <w:pPr>
        <w:pStyle w:val="ListParagraph"/>
        <w:numPr>
          <w:ilvl w:val="1"/>
          <w:numId w:val="5"/>
        </w:numPr>
      </w:pPr>
      <w:r>
        <w:t>2016 to 2022: jurisdiction level</w:t>
      </w:r>
      <w:r w:rsidR="005F0B25">
        <w:t xml:space="preserve"> (~1,</w:t>
      </w:r>
      <w:r w:rsidR="00511B0E">
        <w:t>8</w:t>
      </w:r>
      <w:r w:rsidR="005F0B25">
        <w:t>50 observations per year)</w:t>
      </w:r>
    </w:p>
    <w:p w14:paraId="2B6C59B1" w14:textId="12F39280" w:rsidR="00517B41" w:rsidRDefault="00517B41" w:rsidP="00517B41">
      <w:pPr>
        <w:pStyle w:val="ListParagraph"/>
      </w:pPr>
      <w:r>
        <w:t xml:space="preserve">To standardize to the </w:t>
      </w:r>
      <w:r w:rsidR="006A0346">
        <w:t xml:space="preserve">most recent </w:t>
      </w:r>
      <w:r w:rsidR="004D66C1">
        <w:t>version of the jurisdictions used by the state</w:t>
      </w:r>
      <w:r w:rsidR="006A0346">
        <w:t xml:space="preserve">, the EAC combined </w:t>
      </w:r>
      <w:r w:rsidR="004D66C1">
        <w:t xml:space="preserve">data from the </w:t>
      </w:r>
      <w:r w:rsidR="006A0346">
        <w:t>jurisdiction wards</w:t>
      </w:r>
      <w:r w:rsidR="004D66C1">
        <w:t xml:space="preserve"> from 2012 and 2014 to the jurisdiction level to match to the extent possible the standard</w:t>
      </w:r>
      <w:r w:rsidR="00A2616F">
        <w:t xml:space="preserve"> followed by Wisconsin from 2016 to the present. The data from the years 2004 to 2010 was </w:t>
      </w:r>
      <w:r w:rsidR="00264E19">
        <w:t xml:space="preserve">not transformed because it was impossible to disaggregate to jurisdiction level. Also, to avoid losing </w:t>
      </w:r>
      <w:r w:rsidR="00191A49">
        <w:t xml:space="preserve">the nuanced </w:t>
      </w:r>
      <w:r w:rsidR="00264E19">
        <w:t>information</w:t>
      </w:r>
      <w:r w:rsidR="00191A49">
        <w:t xml:space="preserve"> from the town</w:t>
      </w:r>
      <w:r w:rsidR="00DE0602">
        <w:t>ship-level reporting</w:t>
      </w:r>
      <w:r w:rsidR="00264E19">
        <w:t>, the EAC decided not to aggregate data from 2012 to 2022 at the county level.</w:t>
      </w:r>
    </w:p>
    <w:p w14:paraId="5C26398A" w14:textId="77777777" w:rsidR="000B12C9" w:rsidRDefault="00A30EA3" w:rsidP="000B12C9">
      <w:pPr>
        <w:pStyle w:val="ListParagraph"/>
        <w:numPr>
          <w:ilvl w:val="0"/>
          <w:numId w:val="7"/>
        </w:numPr>
      </w:pPr>
      <w:r>
        <w:t>The</w:t>
      </w:r>
      <w:r w:rsidR="00507AA3">
        <w:t xml:space="preserve"> states of Connecticut,</w:t>
      </w:r>
      <w:r>
        <w:t xml:space="preserve"> Maine,</w:t>
      </w:r>
      <w:r w:rsidR="00507AA3">
        <w:t xml:space="preserve"> Massachusetts, New Hampshire, Rhode Island, and Vermont</w:t>
      </w:r>
      <w:r w:rsidR="00853A4C">
        <w:t xml:space="preserve"> have reported data at the township level for all EAVS years except for 2006, where they reported data at the county level. Because county-level data </w:t>
      </w:r>
      <w:r w:rsidR="00F349A9">
        <w:t xml:space="preserve">is impossible to disaggregate to jurisdiction level, it was left as is. </w:t>
      </w:r>
      <w:r w:rsidR="000317B9">
        <w:t xml:space="preserve">Similarly to the case above, the EAC decided not to aggregate data from other EAVS years to county level to avoid losing </w:t>
      </w:r>
      <w:r w:rsidR="00DE0602">
        <w:t>the nuanced information from the township-level reporting</w:t>
      </w:r>
      <w:r w:rsidR="000317B9">
        <w:t>.</w:t>
      </w:r>
    </w:p>
    <w:p w14:paraId="7644F546" w14:textId="05F4A0A7" w:rsidR="001A244C" w:rsidRPr="00A30EA3" w:rsidRDefault="00C50994" w:rsidP="009F6DE0">
      <w:pPr>
        <w:pStyle w:val="ListParagraph"/>
        <w:numPr>
          <w:ilvl w:val="0"/>
          <w:numId w:val="6"/>
        </w:numPr>
        <w:ind w:left="720"/>
      </w:pPr>
      <w:r>
        <w:t xml:space="preserve">The state of New York reported </w:t>
      </w:r>
      <w:r w:rsidR="002140F8">
        <w:t xml:space="preserve">EAVS </w:t>
      </w:r>
      <w:r>
        <w:t>data at state level in 2008. This data is impossible to disaggregate to the county level to match their other EAVS years’ submissions, so it was left as a single jurisdiction.</w:t>
      </w:r>
      <w:r w:rsidR="002140F8">
        <w:t xml:space="preserve"> Additionally, the state of New York reported New York City’s </w:t>
      </w:r>
      <w:r w:rsidR="00BA19CB">
        <w:t xml:space="preserve">EAVS </w:t>
      </w:r>
      <w:r w:rsidR="002140F8">
        <w:t xml:space="preserve">data as a single jurisdiction </w:t>
      </w:r>
      <w:r w:rsidR="00534831">
        <w:t>in 2004 and 2006</w:t>
      </w:r>
      <w:r w:rsidR="00BA19CB">
        <w:t>, instead of</w:t>
      </w:r>
      <w:r w:rsidR="00B74DEF">
        <w:t xml:space="preserve"> breaking down into its five counties as in the 2010 to 2022 EAVS. These data were not modified, as </w:t>
      </w:r>
      <w:r w:rsidR="000D7910">
        <w:t>New York City’s data was impossible to disaggregate to county level.</w:t>
      </w:r>
      <w:r w:rsidR="001A244C" w:rsidRPr="004C60DC">
        <w:rPr>
          <w:highlight w:val="yellow"/>
        </w:rPr>
        <w:br w:type="page"/>
      </w:r>
    </w:p>
    <w:p w14:paraId="5D36A72E" w14:textId="77777777" w:rsidR="00D30A63" w:rsidRDefault="00D30A63" w:rsidP="00D30A63">
      <w:pPr>
        <w:pStyle w:val="Heading1"/>
      </w:pPr>
      <w:bookmarkStart w:id="7" w:name="_Toc182593024"/>
      <w:r>
        <w:lastRenderedPageBreak/>
        <w:t>Variables</w:t>
      </w:r>
      <w:bookmarkEnd w:id="7"/>
    </w:p>
    <w:p w14:paraId="14B8758B" w14:textId="77777777" w:rsidR="00D30A63" w:rsidRDefault="00D30A63" w:rsidP="00D30A63">
      <w:pPr>
        <w:pStyle w:val="Heading2"/>
      </w:pPr>
      <w:bookmarkStart w:id="8" w:name="_Toc182593025"/>
      <w:r>
        <w:t>EAVS</w:t>
      </w:r>
      <w:bookmarkEnd w:id="8"/>
    </w:p>
    <w:p w14:paraId="03820335" w14:textId="77777777" w:rsidR="00D30A63" w:rsidRDefault="00D30A63" w:rsidP="00D30A63">
      <w:pPr>
        <w:pStyle w:val="Heading3"/>
      </w:pPr>
      <w:bookmarkStart w:id="9" w:name="_Toc182593026"/>
      <w:r>
        <w:t>Identifiers</w:t>
      </w:r>
      <w:bookmarkEnd w:id="9"/>
    </w:p>
    <w:p w14:paraId="2DC1B417" w14:textId="77777777" w:rsidR="00D30A63" w:rsidRPr="001A244C" w:rsidRDefault="00D30A63" w:rsidP="00D30A63">
      <w:r>
        <w:t>V</w:t>
      </w:r>
      <w:r w:rsidRPr="001A244C">
        <w:t xml:space="preserve">ariables used as </w:t>
      </w:r>
      <w:r>
        <w:t xml:space="preserve">observation </w:t>
      </w:r>
      <w:r w:rsidRPr="001A244C">
        <w:t>identifiers in the dataset</w:t>
      </w:r>
      <w:r>
        <w:t xml:space="preserve"> for all years.</w:t>
      </w:r>
    </w:p>
    <w:p w14:paraId="7B2693CB" w14:textId="77777777" w:rsidR="00D30A63" w:rsidRDefault="00D30A63" w:rsidP="00D30A63">
      <w:pPr>
        <w:rPr>
          <w:i/>
          <w:iCs/>
          <w:color w:val="0F4761" w:themeColor="accent1" w:themeShade="BF"/>
        </w:rPr>
      </w:pPr>
      <w:r>
        <w:rPr>
          <w:i/>
          <w:iCs/>
          <w:color w:val="0F4761" w:themeColor="accent1" w:themeShade="BF"/>
        </w:rPr>
        <w:t xml:space="preserve">FIPSCode: </w:t>
      </w:r>
      <w:r w:rsidRPr="00277223">
        <w:t>Federal Information Processing Standard (FIPS) Code</w:t>
      </w:r>
    </w:p>
    <w:p w14:paraId="1200D0DB" w14:textId="77777777" w:rsidR="00D30A63" w:rsidRPr="00230CF6" w:rsidRDefault="00D30A63" w:rsidP="00D30A63">
      <w:pPr>
        <w:rPr>
          <w:i/>
          <w:iCs/>
          <w:color w:val="0F4761" w:themeColor="accent1" w:themeShade="BF"/>
        </w:rPr>
      </w:pPr>
      <w:r w:rsidRPr="00230CF6">
        <w:rPr>
          <w:i/>
          <w:iCs/>
          <w:color w:val="0F4761" w:themeColor="accent1" w:themeShade="BF"/>
        </w:rPr>
        <w:t xml:space="preserve">State_Full: </w:t>
      </w:r>
      <w:r w:rsidRPr="00F512B2">
        <w:t>Full State Name</w:t>
      </w:r>
    </w:p>
    <w:p w14:paraId="445909A5" w14:textId="77777777" w:rsidR="00D30A63" w:rsidRDefault="00D30A63" w:rsidP="00D30A63">
      <w:pPr>
        <w:rPr>
          <w:i/>
          <w:iCs/>
          <w:color w:val="0F4761" w:themeColor="accent1" w:themeShade="BF"/>
        </w:rPr>
      </w:pPr>
      <w:r>
        <w:rPr>
          <w:i/>
          <w:iCs/>
          <w:color w:val="0F4761" w:themeColor="accent1" w:themeShade="BF"/>
        </w:rPr>
        <w:t>State_Abbr:</w:t>
      </w:r>
      <w:r w:rsidRPr="00F512B2">
        <w:t xml:space="preserve"> State Abbreviation</w:t>
      </w:r>
    </w:p>
    <w:p w14:paraId="26D3DF9A" w14:textId="77777777" w:rsidR="00D30A63" w:rsidRDefault="00D30A63" w:rsidP="00D30A63">
      <w:pPr>
        <w:rPr>
          <w:i/>
          <w:iCs/>
          <w:color w:val="0F4761" w:themeColor="accent1" w:themeShade="BF"/>
        </w:rPr>
      </w:pPr>
      <w:r>
        <w:rPr>
          <w:i/>
          <w:iCs/>
          <w:color w:val="0F4761" w:themeColor="accent1" w:themeShade="BF"/>
        </w:rPr>
        <w:t xml:space="preserve">Jurisdiction_Name: </w:t>
      </w:r>
      <w:r>
        <w:t>Jurisdiction Name</w:t>
      </w:r>
    </w:p>
    <w:p w14:paraId="2935D690" w14:textId="77777777" w:rsidR="00D30A63" w:rsidRPr="00F74B9A" w:rsidRDefault="00D30A63" w:rsidP="00D30A63">
      <w:pPr>
        <w:rPr>
          <w:color w:val="0F4761" w:themeColor="accent1" w:themeShade="BF"/>
        </w:rPr>
      </w:pPr>
      <w:r>
        <w:rPr>
          <w:i/>
          <w:iCs/>
          <w:color w:val="0F4761" w:themeColor="accent1" w:themeShade="BF"/>
        </w:rPr>
        <w:t xml:space="preserve">Year: </w:t>
      </w:r>
      <w:r w:rsidRPr="00F74B9A">
        <w:t>EAVS year</w:t>
      </w:r>
    </w:p>
    <w:p w14:paraId="11750DF5" w14:textId="77777777" w:rsidR="00D30A63" w:rsidRDefault="00D30A63" w:rsidP="00D30A63">
      <w:pPr>
        <w:pStyle w:val="Heading3"/>
      </w:pPr>
      <w:bookmarkStart w:id="10" w:name="_Toc182593027"/>
      <w:r>
        <w:t>Voter Registration</w:t>
      </w:r>
      <w:bookmarkEnd w:id="10"/>
    </w:p>
    <w:p w14:paraId="52A539F5" w14:textId="77777777" w:rsidR="00D30A63" w:rsidRDefault="00D30A63" w:rsidP="00D30A63">
      <w:pPr>
        <w:spacing w:after="0"/>
        <w:rPr>
          <w:i/>
          <w:iCs/>
          <w:color w:val="0F4761" w:themeColor="accent1" w:themeShade="BF"/>
        </w:rPr>
      </w:pPr>
      <w:r>
        <w:rPr>
          <w:i/>
          <w:iCs/>
          <w:color w:val="0F4761" w:themeColor="accent1" w:themeShade="BF"/>
        </w:rPr>
        <w:t>A1a: Total Registered Voters</w:t>
      </w:r>
    </w:p>
    <w:p w14:paraId="27AD508F" w14:textId="77777777" w:rsidR="00D30A63" w:rsidRPr="001A244C" w:rsidRDefault="00D30A63" w:rsidP="00D30A63">
      <w:r w:rsidRPr="001A244C">
        <w:t>Total number of registered and eligible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3C925D2" w14:textId="77777777" w:rsidTr="00A81D21">
        <w:trPr>
          <w:trHeight w:val="300"/>
          <w:jc w:val="center"/>
        </w:trPr>
        <w:tc>
          <w:tcPr>
            <w:tcW w:w="1350" w:type="dxa"/>
            <w:shd w:val="clear" w:color="auto" w:fill="D9D9D9" w:themeFill="background1" w:themeFillShade="D9"/>
            <w:vAlign w:val="center"/>
          </w:tcPr>
          <w:p w14:paraId="3EF84EA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6EE01D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E4DB06C" w14:textId="77777777" w:rsidTr="00A81D21">
        <w:trPr>
          <w:trHeight w:val="300"/>
          <w:jc w:val="center"/>
        </w:trPr>
        <w:tc>
          <w:tcPr>
            <w:tcW w:w="1350" w:type="dxa"/>
            <w:shd w:val="clear" w:color="auto" w:fill="auto"/>
            <w:vAlign w:val="center"/>
            <w:hideMark/>
          </w:tcPr>
          <w:p w14:paraId="56BC89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9FF9D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4233D">
              <w:rPr>
                <w:rFonts w:ascii="Aptos" w:eastAsia="Times New Roman" w:hAnsi="Aptos" w:cs="Times New Roman"/>
                <w:color w:val="000000"/>
                <w:kern w:val="0"/>
                <w14:ligatures w14:val="none"/>
              </w:rPr>
              <w:t>1a+1b</w:t>
            </w:r>
          </w:p>
        </w:tc>
      </w:tr>
      <w:tr w:rsidR="00D30A63" w:rsidRPr="005A0C2F" w14:paraId="7143C6FF" w14:textId="77777777" w:rsidTr="00A81D21">
        <w:trPr>
          <w:trHeight w:val="300"/>
          <w:jc w:val="center"/>
        </w:trPr>
        <w:tc>
          <w:tcPr>
            <w:tcW w:w="1350" w:type="dxa"/>
            <w:shd w:val="clear" w:color="auto" w:fill="auto"/>
            <w:vAlign w:val="center"/>
            <w:hideMark/>
          </w:tcPr>
          <w:p w14:paraId="057628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0EE4E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64233D">
              <w:rPr>
                <w:rFonts w:ascii="Aptos" w:eastAsia="Times New Roman" w:hAnsi="Aptos" w:cs="Times New Roman"/>
                <w:color w:val="000000"/>
                <w:kern w:val="0"/>
                <w14:ligatures w14:val="none"/>
              </w:rPr>
              <w:t>022006</w:t>
            </w:r>
            <w:r>
              <w:rPr>
                <w:rFonts w:ascii="Aptos" w:eastAsia="Times New Roman" w:hAnsi="Aptos" w:cs="Times New Roman"/>
                <w:color w:val="000000"/>
                <w:kern w:val="0"/>
                <w14:ligatures w14:val="none"/>
              </w:rPr>
              <w:t>T</w:t>
            </w:r>
            <w:r w:rsidRPr="0064233D">
              <w:rPr>
                <w:rFonts w:ascii="Aptos" w:eastAsia="Times New Roman" w:hAnsi="Aptos" w:cs="Times New Roman"/>
                <w:color w:val="000000"/>
                <w:kern w:val="0"/>
                <w14:ligatures w14:val="none"/>
              </w:rPr>
              <w:t>otal</w:t>
            </w:r>
          </w:p>
        </w:tc>
      </w:tr>
      <w:tr w:rsidR="00D30A63" w:rsidRPr="005A0C2F" w14:paraId="4DE75814" w14:textId="77777777" w:rsidTr="00A81D21">
        <w:trPr>
          <w:trHeight w:val="302"/>
          <w:jc w:val="center"/>
        </w:trPr>
        <w:tc>
          <w:tcPr>
            <w:tcW w:w="1350" w:type="dxa"/>
            <w:shd w:val="clear" w:color="auto" w:fill="auto"/>
            <w:vAlign w:val="center"/>
            <w:hideMark/>
          </w:tcPr>
          <w:p w14:paraId="50361A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697F0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w:t>
            </w:r>
          </w:p>
        </w:tc>
      </w:tr>
      <w:tr w:rsidR="00D30A63" w:rsidRPr="005A0C2F" w14:paraId="6193AEB3" w14:textId="77777777" w:rsidTr="00A81D21">
        <w:trPr>
          <w:trHeight w:val="302"/>
          <w:jc w:val="center"/>
        </w:trPr>
        <w:tc>
          <w:tcPr>
            <w:tcW w:w="1350" w:type="dxa"/>
            <w:shd w:val="clear" w:color="auto" w:fill="auto"/>
            <w:vAlign w:val="center"/>
            <w:hideMark/>
          </w:tcPr>
          <w:p w14:paraId="3F2AD8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9CFBD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4233D">
              <w:rPr>
                <w:rFonts w:ascii="Aptos" w:eastAsia="Times New Roman" w:hAnsi="Aptos" w:cs="Times New Roman"/>
                <w:color w:val="000000"/>
                <w:kern w:val="0"/>
                <w14:ligatures w14:val="none"/>
              </w:rPr>
              <w:t>QA1a</w:t>
            </w:r>
          </w:p>
        </w:tc>
      </w:tr>
      <w:tr w:rsidR="00D30A63" w:rsidRPr="005A0C2F" w14:paraId="2E748D59" w14:textId="77777777" w:rsidTr="00A81D21">
        <w:trPr>
          <w:trHeight w:val="302"/>
          <w:jc w:val="center"/>
        </w:trPr>
        <w:tc>
          <w:tcPr>
            <w:tcW w:w="1350" w:type="dxa"/>
            <w:shd w:val="clear" w:color="auto" w:fill="auto"/>
            <w:vAlign w:val="center"/>
            <w:hideMark/>
          </w:tcPr>
          <w:p w14:paraId="79A1FE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6A261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4233D">
              <w:rPr>
                <w:rFonts w:ascii="Aptos" w:eastAsia="Times New Roman" w:hAnsi="Aptos" w:cs="Times New Roman"/>
                <w:color w:val="000000"/>
                <w:kern w:val="0"/>
                <w14:ligatures w14:val="none"/>
              </w:rPr>
              <w:t>QA1a</w:t>
            </w:r>
          </w:p>
        </w:tc>
      </w:tr>
      <w:tr w:rsidR="00D30A63" w:rsidRPr="005A0C2F" w14:paraId="28D3B995" w14:textId="77777777" w:rsidTr="00A81D21">
        <w:trPr>
          <w:trHeight w:val="302"/>
          <w:jc w:val="center"/>
        </w:trPr>
        <w:tc>
          <w:tcPr>
            <w:tcW w:w="1350" w:type="dxa"/>
            <w:shd w:val="clear" w:color="auto" w:fill="auto"/>
            <w:vAlign w:val="center"/>
            <w:hideMark/>
          </w:tcPr>
          <w:p w14:paraId="485F53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C1F53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4233D">
              <w:rPr>
                <w:rFonts w:ascii="Aptos" w:eastAsia="Times New Roman" w:hAnsi="Aptos" w:cs="Times New Roman"/>
                <w:color w:val="000000"/>
                <w:kern w:val="0"/>
                <w14:ligatures w14:val="none"/>
              </w:rPr>
              <w:t>QA1a</w:t>
            </w:r>
          </w:p>
        </w:tc>
      </w:tr>
      <w:tr w:rsidR="00D30A63" w:rsidRPr="005A0C2F" w14:paraId="7CFC2666" w14:textId="77777777" w:rsidTr="00A81D21">
        <w:trPr>
          <w:trHeight w:val="302"/>
          <w:jc w:val="center"/>
        </w:trPr>
        <w:tc>
          <w:tcPr>
            <w:tcW w:w="1350" w:type="dxa"/>
            <w:shd w:val="clear" w:color="auto" w:fill="auto"/>
            <w:vAlign w:val="center"/>
            <w:hideMark/>
          </w:tcPr>
          <w:p w14:paraId="5D835F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3FA1B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A1a</w:t>
            </w:r>
          </w:p>
        </w:tc>
      </w:tr>
      <w:tr w:rsidR="00D30A63" w:rsidRPr="005A0C2F" w14:paraId="37A934CA" w14:textId="77777777" w:rsidTr="00A81D21">
        <w:trPr>
          <w:trHeight w:val="302"/>
          <w:jc w:val="center"/>
        </w:trPr>
        <w:tc>
          <w:tcPr>
            <w:tcW w:w="1350" w:type="dxa"/>
            <w:shd w:val="clear" w:color="auto" w:fill="auto"/>
            <w:vAlign w:val="center"/>
            <w:hideMark/>
          </w:tcPr>
          <w:p w14:paraId="705A21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CC4DE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A1a</w:t>
            </w:r>
          </w:p>
        </w:tc>
      </w:tr>
      <w:tr w:rsidR="00D30A63" w:rsidRPr="005A0C2F" w14:paraId="5CBA1391" w14:textId="77777777" w:rsidTr="00A81D21">
        <w:trPr>
          <w:trHeight w:val="302"/>
          <w:jc w:val="center"/>
        </w:trPr>
        <w:tc>
          <w:tcPr>
            <w:tcW w:w="1350" w:type="dxa"/>
            <w:shd w:val="clear" w:color="auto" w:fill="auto"/>
            <w:vAlign w:val="center"/>
            <w:hideMark/>
          </w:tcPr>
          <w:p w14:paraId="715B0B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CD685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A1a</w:t>
            </w:r>
          </w:p>
        </w:tc>
      </w:tr>
      <w:tr w:rsidR="00D30A63" w:rsidRPr="005A0C2F" w14:paraId="365D1F98" w14:textId="77777777" w:rsidTr="00A81D21">
        <w:trPr>
          <w:trHeight w:val="302"/>
          <w:jc w:val="center"/>
        </w:trPr>
        <w:tc>
          <w:tcPr>
            <w:tcW w:w="1350" w:type="dxa"/>
            <w:shd w:val="clear" w:color="auto" w:fill="auto"/>
            <w:vAlign w:val="center"/>
            <w:hideMark/>
          </w:tcPr>
          <w:p w14:paraId="698D7A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391AB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A1a</w:t>
            </w:r>
          </w:p>
        </w:tc>
      </w:tr>
    </w:tbl>
    <w:p w14:paraId="2D91D17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F084A18" w14:textId="77777777" w:rsidTr="00A81D21">
        <w:trPr>
          <w:trHeight w:val="300"/>
          <w:jc w:val="center"/>
        </w:trPr>
        <w:tc>
          <w:tcPr>
            <w:tcW w:w="1532" w:type="dxa"/>
            <w:shd w:val="clear" w:color="auto" w:fill="D9D9D9" w:themeFill="background1" w:themeFillShade="D9"/>
            <w:vAlign w:val="center"/>
          </w:tcPr>
          <w:p w14:paraId="4E1E053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0BA1AC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EA1B59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CC0E47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11DD878" w14:textId="77777777" w:rsidTr="00A81D21">
        <w:trPr>
          <w:trHeight w:val="300"/>
          <w:jc w:val="center"/>
        </w:trPr>
        <w:tc>
          <w:tcPr>
            <w:tcW w:w="1532" w:type="dxa"/>
            <w:shd w:val="clear" w:color="auto" w:fill="auto"/>
            <w:vAlign w:val="center"/>
          </w:tcPr>
          <w:p w14:paraId="5C0F57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5398FE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5,801</w:t>
            </w:r>
          </w:p>
        </w:tc>
        <w:tc>
          <w:tcPr>
            <w:tcW w:w="1531" w:type="dxa"/>
          </w:tcPr>
          <w:p w14:paraId="2F703B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34,985</w:t>
            </w:r>
          </w:p>
        </w:tc>
        <w:tc>
          <w:tcPr>
            <w:tcW w:w="1531" w:type="dxa"/>
            <w:shd w:val="clear" w:color="auto" w:fill="auto"/>
            <w:vAlign w:val="center"/>
          </w:tcPr>
          <w:p w14:paraId="7FBA82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12,031,312</w:t>
            </w:r>
          </w:p>
        </w:tc>
      </w:tr>
    </w:tbl>
    <w:p w14:paraId="61062FE9" w14:textId="77777777" w:rsidR="00D30A63" w:rsidRDefault="00D30A63" w:rsidP="00D30A63">
      <w:pPr>
        <w:rPr>
          <w:i/>
          <w:iCs/>
          <w:color w:val="0F4761" w:themeColor="accent1" w:themeShade="BF"/>
        </w:rPr>
      </w:pPr>
    </w:p>
    <w:p w14:paraId="4568DFF3" w14:textId="77777777" w:rsidR="00D30A63" w:rsidRPr="00327CB8" w:rsidRDefault="00D30A63" w:rsidP="00D30A63">
      <w:pPr>
        <w:pStyle w:val="ListParagraph"/>
        <w:numPr>
          <w:ilvl w:val="0"/>
          <w:numId w:val="1"/>
        </w:numPr>
      </w:pPr>
      <w:r>
        <w:t>Format: Numeric (continuous)</w:t>
      </w:r>
    </w:p>
    <w:p w14:paraId="6364531A" w14:textId="77777777" w:rsidR="00D30A63" w:rsidRDefault="00D30A63" w:rsidP="00D30A63">
      <w:pPr>
        <w:spacing w:after="0"/>
        <w:rPr>
          <w:i/>
          <w:iCs/>
          <w:color w:val="0F4761" w:themeColor="accent1" w:themeShade="BF"/>
        </w:rPr>
      </w:pPr>
      <w:r>
        <w:rPr>
          <w:i/>
          <w:iCs/>
          <w:color w:val="0F4761" w:themeColor="accent1" w:themeShade="BF"/>
        </w:rPr>
        <w:t>A1b: Registered and Eligible Voters, Active</w:t>
      </w:r>
    </w:p>
    <w:p w14:paraId="1AD506E1" w14:textId="77777777" w:rsidR="00D30A63" w:rsidRPr="001A244C" w:rsidRDefault="00D30A63" w:rsidP="00D30A63">
      <w:r w:rsidRPr="001A244C">
        <w:t>Total number of active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5160B3C" w14:textId="77777777" w:rsidTr="00A81D21">
        <w:trPr>
          <w:trHeight w:val="300"/>
          <w:tblHeader/>
          <w:jc w:val="center"/>
        </w:trPr>
        <w:tc>
          <w:tcPr>
            <w:tcW w:w="1350" w:type="dxa"/>
            <w:shd w:val="clear" w:color="auto" w:fill="D9D9D9" w:themeFill="background1" w:themeFillShade="D9"/>
            <w:vAlign w:val="center"/>
          </w:tcPr>
          <w:p w14:paraId="7975B7E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1E2FA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9E85890" w14:textId="77777777" w:rsidTr="00A81D21">
        <w:trPr>
          <w:trHeight w:val="300"/>
          <w:jc w:val="center"/>
        </w:trPr>
        <w:tc>
          <w:tcPr>
            <w:tcW w:w="1350" w:type="dxa"/>
            <w:shd w:val="clear" w:color="auto" w:fill="auto"/>
            <w:vAlign w:val="center"/>
            <w:hideMark/>
          </w:tcPr>
          <w:p w14:paraId="39B9A4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1F472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1a</w:t>
            </w:r>
          </w:p>
        </w:tc>
      </w:tr>
      <w:tr w:rsidR="00D30A63" w:rsidRPr="005A0C2F" w14:paraId="7C2D911F" w14:textId="77777777" w:rsidTr="00A81D21">
        <w:trPr>
          <w:trHeight w:val="300"/>
          <w:jc w:val="center"/>
        </w:trPr>
        <w:tc>
          <w:tcPr>
            <w:tcW w:w="1350" w:type="dxa"/>
            <w:shd w:val="clear" w:color="auto" w:fill="auto"/>
            <w:vAlign w:val="center"/>
            <w:hideMark/>
          </w:tcPr>
          <w:p w14:paraId="219A6D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C78AA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8F1D29">
              <w:rPr>
                <w:rFonts w:ascii="Aptos" w:eastAsia="Times New Roman" w:hAnsi="Aptos" w:cs="Times New Roman"/>
                <w:color w:val="000000"/>
                <w:kern w:val="0"/>
                <w14:ligatures w14:val="none"/>
              </w:rPr>
              <w:t>022006</w:t>
            </w:r>
            <w:r>
              <w:rPr>
                <w:rFonts w:ascii="Aptos" w:eastAsia="Times New Roman" w:hAnsi="Aptos" w:cs="Times New Roman"/>
                <w:color w:val="000000"/>
                <w:kern w:val="0"/>
                <w14:ligatures w14:val="none"/>
              </w:rPr>
              <w:t>A, Q</w:t>
            </w:r>
            <w:r w:rsidRPr="008F1D29">
              <w:rPr>
                <w:rFonts w:ascii="Aptos" w:eastAsia="Times New Roman" w:hAnsi="Aptos" w:cs="Times New Roman"/>
                <w:color w:val="000000"/>
                <w:kern w:val="0"/>
                <w14:ligatures w14:val="none"/>
              </w:rPr>
              <w:t>022006</w:t>
            </w:r>
            <w:r>
              <w:rPr>
                <w:rFonts w:ascii="Aptos" w:eastAsia="Times New Roman" w:hAnsi="Aptos" w:cs="Times New Roman"/>
                <w:color w:val="000000"/>
                <w:kern w:val="0"/>
                <w14:ligatures w14:val="none"/>
              </w:rPr>
              <w:t>A_NNN</w:t>
            </w:r>
          </w:p>
        </w:tc>
      </w:tr>
      <w:tr w:rsidR="00D30A63" w:rsidRPr="005A0C2F" w14:paraId="1B5E5975" w14:textId="77777777" w:rsidTr="00A81D21">
        <w:trPr>
          <w:trHeight w:val="302"/>
          <w:jc w:val="center"/>
        </w:trPr>
        <w:tc>
          <w:tcPr>
            <w:tcW w:w="1350" w:type="dxa"/>
            <w:shd w:val="clear" w:color="auto" w:fill="auto"/>
            <w:vAlign w:val="center"/>
            <w:hideMark/>
          </w:tcPr>
          <w:p w14:paraId="7B2547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vAlign w:val="center"/>
          </w:tcPr>
          <w:p w14:paraId="6032E3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A3a, </w:t>
            </w:r>
            <w:r w:rsidRPr="008F750F">
              <w:rPr>
                <w:rFonts w:ascii="Aptos" w:eastAsia="Times New Roman" w:hAnsi="Aptos" w:cs="Times New Roman"/>
                <w:color w:val="000000"/>
                <w:kern w:val="0"/>
                <w14:ligatures w14:val="none"/>
              </w:rPr>
              <w:t>A3a_NotAvailable</w:t>
            </w:r>
          </w:p>
        </w:tc>
      </w:tr>
      <w:tr w:rsidR="00D30A63" w:rsidRPr="005A0C2F" w14:paraId="7BEE9620" w14:textId="77777777" w:rsidTr="00A81D21">
        <w:trPr>
          <w:trHeight w:val="302"/>
          <w:jc w:val="center"/>
        </w:trPr>
        <w:tc>
          <w:tcPr>
            <w:tcW w:w="1350" w:type="dxa"/>
            <w:shd w:val="clear" w:color="auto" w:fill="auto"/>
            <w:vAlign w:val="center"/>
            <w:hideMark/>
          </w:tcPr>
          <w:p w14:paraId="0D9AA1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04541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QA3a</w:t>
            </w:r>
          </w:p>
        </w:tc>
      </w:tr>
      <w:tr w:rsidR="00D30A63" w:rsidRPr="005A0C2F" w14:paraId="725E9C2D" w14:textId="77777777" w:rsidTr="00A81D21">
        <w:trPr>
          <w:trHeight w:val="302"/>
          <w:jc w:val="center"/>
        </w:trPr>
        <w:tc>
          <w:tcPr>
            <w:tcW w:w="1350" w:type="dxa"/>
            <w:shd w:val="clear" w:color="auto" w:fill="auto"/>
            <w:vAlign w:val="center"/>
            <w:hideMark/>
          </w:tcPr>
          <w:p w14:paraId="0B0246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158AF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QA3a</w:t>
            </w:r>
          </w:p>
        </w:tc>
      </w:tr>
      <w:tr w:rsidR="00D30A63" w:rsidRPr="005A0C2F" w14:paraId="29089042" w14:textId="77777777" w:rsidTr="00A81D21">
        <w:trPr>
          <w:trHeight w:val="302"/>
          <w:jc w:val="center"/>
        </w:trPr>
        <w:tc>
          <w:tcPr>
            <w:tcW w:w="1350" w:type="dxa"/>
            <w:shd w:val="clear" w:color="auto" w:fill="auto"/>
            <w:vAlign w:val="center"/>
            <w:hideMark/>
          </w:tcPr>
          <w:p w14:paraId="329A58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65013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QA3a</w:t>
            </w:r>
          </w:p>
        </w:tc>
      </w:tr>
      <w:tr w:rsidR="00D30A63" w:rsidRPr="005A0C2F" w14:paraId="1DC14EFE" w14:textId="77777777" w:rsidTr="00A81D21">
        <w:trPr>
          <w:trHeight w:val="302"/>
          <w:jc w:val="center"/>
        </w:trPr>
        <w:tc>
          <w:tcPr>
            <w:tcW w:w="1350" w:type="dxa"/>
            <w:shd w:val="clear" w:color="auto" w:fill="auto"/>
            <w:vAlign w:val="center"/>
            <w:hideMark/>
          </w:tcPr>
          <w:p w14:paraId="4892F2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869CB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A3a</w:t>
            </w:r>
          </w:p>
        </w:tc>
      </w:tr>
      <w:tr w:rsidR="00D30A63" w:rsidRPr="005A0C2F" w14:paraId="7E7F93BB" w14:textId="77777777" w:rsidTr="00A81D21">
        <w:trPr>
          <w:trHeight w:val="302"/>
          <w:jc w:val="center"/>
        </w:trPr>
        <w:tc>
          <w:tcPr>
            <w:tcW w:w="1350" w:type="dxa"/>
            <w:shd w:val="clear" w:color="auto" w:fill="auto"/>
            <w:vAlign w:val="center"/>
            <w:hideMark/>
          </w:tcPr>
          <w:p w14:paraId="1C001E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B9DC4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A1b</w:t>
            </w:r>
          </w:p>
        </w:tc>
      </w:tr>
      <w:tr w:rsidR="00D30A63" w:rsidRPr="005A0C2F" w14:paraId="6E0A22CE" w14:textId="77777777" w:rsidTr="00A81D21">
        <w:trPr>
          <w:trHeight w:val="302"/>
          <w:jc w:val="center"/>
        </w:trPr>
        <w:tc>
          <w:tcPr>
            <w:tcW w:w="1350" w:type="dxa"/>
            <w:shd w:val="clear" w:color="auto" w:fill="auto"/>
            <w:vAlign w:val="center"/>
            <w:hideMark/>
          </w:tcPr>
          <w:p w14:paraId="7F5379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05A94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A1b</w:t>
            </w:r>
          </w:p>
        </w:tc>
      </w:tr>
      <w:tr w:rsidR="00D30A63" w:rsidRPr="005A0C2F" w14:paraId="5C646AC0" w14:textId="77777777" w:rsidTr="00A81D21">
        <w:trPr>
          <w:trHeight w:val="302"/>
          <w:jc w:val="center"/>
        </w:trPr>
        <w:tc>
          <w:tcPr>
            <w:tcW w:w="1350" w:type="dxa"/>
            <w:shd w:val="clear" w:color="auto" w:fill="auto"/>
            <w:vAlign w:val="center"/>
            <w:hideMark/>
          </w:tcPr>
          <w:p w14:paraId="15E61F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852D2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A1b</w:t>
            </w:r>
          </w:p>
        </w:tc>
      </w:tr>
    </w:tbl>
    <w:p w14:paraId="1360277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F16BE65" w14:textId="77777777" w:rsidTr="00A81D21">
        <w:trPr>
          <w:trHeight w:val="300"/>
          <w:jc w:val="center"/>
        </w:trPr>
        <w:tc>
          <w:tcPr>
            <w:tcW w:w="1532" w:type="dxa"/>
            <w:shd w:val="clear" w:color="auto" w:fill="D9D9D9" w:themeFill="background1" w:themeFillShade="D9"/>
            <w:vAlign w:val="center"/>
          </w:tcPr>
          <w:p w14:paraId="6AD5A57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138AAE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6014B7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AB7FAA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C997BF0" w14:textId="77777777" w:rsidTr="00A81D21">
        <w:trPr>
          <w:trHeight w:val="300"/>
          <w:jc w:val="center"/>
        </w:trPr>
        <w:tc>
          <w:tcPr>
            <w:tcW w:w="1532" w:type="dxa"/>
            <w:shd w:val="clear" w:color="auto" w:fill="auto"/>
            <w:vAlign w:val="center"/>
          </w:tcPr>
          <w:p w14:paraId="7692DC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7B180F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5,425</w:t>
            </w:r>
          </w:p>
        </w:tc>
        <w:tc>
          <w:tcPr>
            <w:tcW w:w="1531" w:type="dxa"/>
          </w:tcPr>
          <w:p w14:paraId="650A93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31,694</w:t>
            </w:r>
          </w:p>
        </w:tc>
        <w:tc>
          <w:tcPr>
            <w:tcW w:w="1531" w:type="dxa"/>
            <w:shd w:val="clear" w:color="auto" w:fill="auto"/>
            <w:vAlign w:val="center"/>
          </w:tcPr>
          <w:p w14:paraId="61CD50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10,816,500</w:t>
            </w:r>
          </w:p>
        </w:tc>
      </w:tr>
    </w:tbl>
    <w:p w14:paraId="473459D0" w14:textId="77777777" w:rsidR="00D30A63" w:rsidRDefault="00D30A63" w:rsidP="00D30A63">
      <w:pPr>
        <w:rPr>
          <w:i/>
          <w:iCs/>
          <w:color w:val="0F4761" w:themeColor="accent1" w:themeShade="BF"/>
        </w:rPr>
      </w:pPr>
    </w:p>
    <w:p w14:paraId="3E66602C" w14:textId="77777777" w:rsidR="00D30A63" w:rsidRPr="00327CB8" w:rsidRDefault="00D30A63" w:rsidP="00D30A63">
      <w:pPr>
        <w:pStyle w:val="ListParagraph"/>
        <w:numPr>
          <w:ilvl w:val="0"/>
          <w:numId w:val="1"/>
        </w:numPr>
      </w:pPr>
      <w:r>
        <w:t>Format: Numeric (continuous)</w:t>
      </w:r>
    </w:p>
    <w:p w14:paraId="78844921" w14:textId="77777777" w:rsidR="00D30A63" w:rsidRDefault="00D30A63" w:rsidP="00D30A63">
      <w:pPr>
        <w:spacing w:after="0"/>
        <w:rPr>
          <w:i/>
          <w:iCs/>
          <w:color w:val="0F4761" w:themeColor="accent1" w:themeShade="BF"/>
        </w:rPr>
      </w:pPr>
      <w:r>
        <w:rPr>
          <w:i/>
          <w:iCs/>
          <w:color w:val="0F4761" w:themeColor="accent1" w:themeShade="BF"/>
        </w:rPr>
        <w:t>A1c: Registered and Eligible Voters, Inactive</w:t>
      </w:r>
    </w:p>
    <w:p w14:paraId="05F66C54" w14:textId="77777777" w:rsidR="00D30A63" w:rsidRPr="001A244C" w:rsidRDefault="00D30A63" w:rsidP="00D30A63">
      <w:r w:rsidRPr="001A244C">
        <w:t>Total number of inactive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8D23DF1" w14:textId="77777777" w:rsidTr="00A81D21">
        <w:trPr>
          <w:trHeight w:val="300"/>
          <w:jc w:val="center"/>
        </w:trPr>
        <w:tc>
          <w:tcPr>
            <w:tcW w:w="1350" w:type="dxa"/>
            <w:shd w:val="clear" w:color="auto" w:fill="D9D9D9" w:themeFill="background1" w:themeFillShade="D9"/>
            <w:vAlign w:val="center"/>
          </w:tcPr>
          <w:p w14:paraId="59A6976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70A14F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43D2B72" w14:textId="77777777" w:rsidTr="00A81D21">
        <w:trPr>
          <w:trHeight w:val="300"/>
          <w:jc w:val="center"/>
        </w:trPr>
        <w:tc>
          <w:tcPr>
            <w:tcW w:w="1350" w:type="dxa"/>
            <w:shd w:val="clear" w:color="auto" w:fill="auto"/>
            <w:vAlign w:val="center"/>
            <w:hideMark/>
          </w:tcPr>
          <w:p w14:paraId="049EF8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1B412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1b</w:t>
            </w:r>
          </w:p>
        </w:tc>
      </w:tr>
      <w:tr w:rsidR="00D30A63" w:rsidRPr="005A0C2F" w14:paraId="3C519A43" w14:textId="77777777" w:rsidTr="00A81D21">
        <w:trPr>
          <w:trHeight w:val="300"/>
          <w:jc w:val="center"/>
        </w:trPr>
        <w:tc>
          <w:tcPr>
            <w:tcW w:w="1350" w:type="dxa"/>
            <w:shd w:val="clear" w:color="auto" w:fill="auto"/>
            <w:vAlign w:val="center"/>
            <w:hideMark/>
          </w:tcPr>
          <w:p w14:paraId="49B8A1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B2743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614B7A">
              <w:rPr>
                <w:rFonts w:ascii="Aptos" w:eastAsia="Times New Roman" w:hAnsi="Aptos" w:cs="Times New Roman"/>
                <w:color w:val="000000"/>
                <w:kern w:val="0"/>
                <w14:ligatures w14:val="none"/>
              </w:rPr>
              <w:t>022006</w:t>
            </w:r>
            <w:r>
              <w:rPr>
                <w:rFonts w:ascii="Aptos" w:eastAsia="Times New Roman" w:hAnsi="Aptos" w:cs="Times New Roman"/>
                <w:color w:val="000000"/>
                <w:kern w:val="0"/>
                <w14:ligatures w14:val="none"/>
              </w:rPr>
              <w:t>I, Q</w:t>
            </w:r>
            <w:r w:rsidRPr="00614B7A">
              <w:rPr>
                <w:rFonts w:ascii="Aptos" w:eastAsia="Times New Roman" w:hAnsi="Aptos" w:cs="Times New Roman"/>
                <w:color w:val="000000"/>
                <w:kern w:val="0"/>
                <w14:ligatures w14:val="none"/>
              </w:rPr>
              <w:t>022006</w:t>
            </w:r>
            <w:r>
              <w:rPr>
                <w:rFonts w:ascii="Aptos" w:eastAsia="Times New Roman" w:hAnsi="Aptos" w:cs="Times New Roman"/>
                <w:color w:val="000000"/>
                <w:kern w:val="0"/>
                <w14:ligatures w14:val="none"/>
              </w:rPr>
              <w:t>I_NNN</w:t>
            </w:r>
          </w:p>
        </w:tc>
      </w:tr>
      <w:tr w:rsidR="00D30A63" w:rsidRPr="005A0C2F" w14:paraId="6F85DCAA" w14:textId="77777777" w:rsidTr="00A81D21">
        <w:trPr>
          <w:trHeight w:val="302"/>
          <w:jc w:val="center"/>
        </w:trPr>
        <w:tc>
          <w:tcPr>
            <w:tcW w:w="1350" w:type="dxa"/>
            <w:shd w:val="clear" w:color="auto" w:fill="auto"/>
            <w:vAlign w:val="center"/>
            <w:hideMark/>
          </w:tcPr>
          <w:p w14:paraId="2197DF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A7903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A3b, </w:t>
            </w:r>
            <w:r w:rsidRPr="0075718F">
              <w:rPr>
                <w:rFonts w:ascii="Aptos" w:eastAsia="Times New Roman" w:hAnsi="Aptos" w:cs="Times New Roman"/>
                <w:color w:val="000000"/>
                <w:kern w:val="0"/>
                <w14:ligatures w14:val="none"/>
              </w:rPr>
              <w:t>A3b_NotAvailable</w:t>
            </w:r>
          </w:p>
        </w:tc>
      </w:tr>
      <w:tr w:rsidR="00D30A63" w:rsidRPr="005A0C2F" w14:paraId="45D22248" w14:textId="77777777" w:rsidTr="00A81D21">
        <w:trPr>
          <w:trHeight w:val="302"/>
          <w:jc w:val="center"/>
        </w:trPr>
        <w:tc>
          <w:tcPr>
            <w:tcW w:w="1350" w:type="dxa"/>
            <w:shd w:val="clear" w:color="auto" w:fill="auto"/>
            <w:vAlign w:val="center"/>
            <w:hideMark/>
          </w:tcPr>
          <w:p w14:paraId="7D6F65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584E1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4B7A">
              <w:rPr>
                <w:rFonts w:ascii="Aptos" w:eastAsia="Times New Roman" w:hAnsi="Aptos" w:cs="Times New Roman"/>
                <w:color w:val="000000"/>
                <w:kern w:val="0"/>
                <w14:ligatures w14:val="none"/>
              </w:rPr>
              <w:t>QA3b</w:t>
            </w:r>
          </w:p>
        </w:tc>
      </w:tr>
      <w:tr w:rsidR="00D30A63" w:rsidRPr="005A0C2F" w14:paraId="34B40671" w14:textId="77777777" w:rsidTr="00A81D21">
        <w:trPr>
          <w:trHeight w:val="302"/>
          <w:jc w:val="center"/>
        </w:trPr>
        <w:tc>
          <w:tcPr>
            <w:tcW w:w="1350" w:type="dxa"/>
            <w:shd w:val="clear" w:color="auto" w:fill="auto"/>
            <w:vAlign w:val="center"/>
            <w:hideMark/>
          </w:tcPr>
          <w:p w14:paraId="2979F0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61528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4B7A">
              <w:rPr>
                <w:rFonts w:ascii="Aptos" w:eastAsia="Times New Roman" w:hAnsi="Aptos" w:cs="Times New Roman"/>
                <w:color w:val="000000"/>
                <w:kern w:val="0"/>
                <w14:ligatures w14:val="none"/>
              </w:rPr>
              <w:t>QA3b</w:t>
            </w:r>
          </w:p>
        </w:tc>
      </w:tr>
      <w:tr w:rsidR="00D30A63" w:rsidRPr="005A0C2F" w14:paraId="2D711BCA" w14:textId="77777777" w:rsidTr="00A81D21">
        <w:trPr>
          <w:trHeight w:val="302"/>
          <w:jc w:val="center"/>
        </w:trPr>
        <w:tc>
          <w:tcPr>
            <w:tcW w:w="1350" w:type="dxa"/>
            <w:shd w:val="clear" w:color="auto" w:fill="auto"/>
            <w:vAlign w:val="center"/>
            <w:hideMark/>
          </w:tcPr>
          <w:p w14:paraId="7967F5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4495C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4B7A">
              <w:rPr>
                <w:rFonts w:ascii="Aptos" w:eastAsia="Times New Roman" w:hAnsi="Aptos" w:cs="Times New Roman"/>
                <w:color w:val="000000"/>
                <w:kern w:val="0"/>
                <w14:ligatures w14:val="none"/>
              </w:rPr>
              <w:t>QA3b</w:t>
            </w:r>
          </w:p>
        </w:tc>
      </w:tr>
      <w:tr w:rsidR="00D30A63" w:rsidRPr="005A0C2F" w14:paraId="4F1767FC" w14:textId="77777777" w:rsidTr="00A81D21">
        <w:trPr>
          <w:trHeight w:val="302"/>
          <w:jc w:val="center"/>
        </w:trPr>
        <w:tc>
          <w:tcPr>
            <w:tcW w:w="1350" w:type="dxa"/>
            <w:shd w:val="clear" w:color="auto" w:fill="auto"/>
            <w:vAlign w:val="center"/>
            <w:hideMark/>
          </w:tcPr>
          <w:p w14:paraId="6743EA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389F8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A3b</w:t>
            </w:r>
          </w:p>
        </w:tc>
      </w:tr>
      <w:tr w:rsidR="00D30A63" w:rsidRPr="005A0C2F" w14:paraId="625C8D5B" w14:textId="77777777" w:rsidTr="00A81D21">
        <w:trPr>
          <w:trHeight w:val="302"/>
          <w:jc w:val="center"/>
        </w:trPr>
        <w:tc>
          <w:tcPr>
            <w:tcW w:w="1350" w:type="dxa"/>
            <w:shd w:val="clear" w:color="auto" w:fill="auto"/>
            <w:vAlign w:val="center"/>
            <w:hideMark/>
          </w:tcPr>
          <w:p w14:paraId="4FFD10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A7981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4B7A">
              <w:rPr>
                <w:rFonts w:ascii="Aptos" w:eastAsia="Times New Roman" w:hAnsi="Aptos" w:cs="Times New Roman"/>
                <w:color w:val="000000"/>
                <w:kern w:val="0"/>
                <w14:ligatures w14:val="none"/>
              </w:rPr>
              <w:t>A1c</w:t>
            </w:r>
          </w:p>
        </w:tc>
      </w:tr>
      <w:tr w:rsidR="00D30A63" w:rsidRPr="005A0C2F" w14:paraId="3FCCB22E" w14:textId="77777777" w:rsidTr="00A81D21">
        <w:trPr>
          <w:trHeight w:val="302"/>
          <w:jc w:val="center"/>
        </w:trPr>
        <w:tc>
          <w:tcPr>
            <w:tcW w:w="1350" w:type="dxa"/>
            <w:shd w:val="clear" w:color="auto" w:fill="auto"/>
            <w:vAlign w:val="center"/>
            <w:hideMark/>
          </w:tcPr>
          <w:p w14:paraId="13A7D4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88635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4B7A">
              <w:rPr>
                <w:rFonts w:ascii="Aptos" w:eastAsia="Times New Roman" w:hAnsi="Aptos" w:cs="Times New Roman"/>
                <w:color w:val="000000"/>
                <w:kern w:val="0"/>
                <w14:ligatures w14:val="none"/>
              </w:rPr>
              <w:t>A1c</w:t>
            </w:r>
          </w:p>
        </w:tc>
      </w:tr>
      <w:tr w:rsidR="00D30A63" w:rsidRPr="005A0C2F" w14:paraId="4B501C0B" w14:textId="77777777" w:rsidTr="00A81D21">
        <w:trPr>
          <w:trHeight w:val="302"/>
          <w:jc w:val="center"/>
        </w:trPr>
        <w:tc>
          <w:tcPr>
            <w:tcW w:w="1350" w:type="dxa"/>
            <w:shd w:val="clear" w:color="auto" w:fill="auto"/>
            <w:vAlign w:val="center"/>
            <w:hideMark/>
          </w:tcPr>
          <w:p w14:paraId="2ADC5B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2A411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4B7A">
              <w:rPr>
                <w:rFonts w:ascii="Aptos" w:eastAsia="Times New Roman" w:hAnsi="Aptos" w:cs="Times New Roman"/>
                <w:color w:val="000000"/>
                <w:kern w:val="0"/>
                <w14:ligatures w14:val="none"/>
              </w:rPr>
              <w:t>A1c</w:t>
            </w:r>
          </w:p>
        </w:tc>
      </w:tr>
    </w:tbl>
    <w:p w14:paraId="5B50AA4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64F94F5" w14:textId="77777777" w:rsidTr="00A81D21">
        <w:trPr>
          <w:trHeight w:val="300"/>
          <w:jc w:val="center"/>
        </w:trPr>
        <w:tc>
          <w:tcPr>
            <w:tcW w:w="1532" w:type="dxa"/>
            <w:shd w:val="clear" w:color="auto" w:fill="D9D9D9" w:themeFill="background1" w:themeFillShade="D9"/>
            <w:vAlign w:val="center"/>
          </w:tcPr>
          <w:p w14:paraId="40A0A52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DEBC63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91F328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CE207B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8C45AA3" w14:textId="77777777" w:rsidTr="00A81D21">
        <w:trPr>
          <w:trHeight w:val="300"/>
          <w:jc w:val="center"/>
        </w:trPr>
        <w:tc>
          <w:tcPr>
            <w:tcW w:w="1532" w:type="dxa"/>
            <w:shd w:val="clear" w:color="auto" w:fill="auto"/>
            <w:vAlign w:val="center"/>
          </w:tcPr>
          <w:p w14:paraId="461256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489870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492</w:t>
            </w:r>
          </w:p>
        </w:tc>
        <w:tc>
          <w:tcPr>
            <w:tcW w:w="1531" w:type="dxa"/>
          </w:tcPr>
          <w:p w14:paraId="1B2B63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5,092</w:t>
            </w:r>
          </w:p>
        </w:tc>
        <w:tc>
          <w:tcPr>
            <w:tcW w:w="1531" w:type="dxa"/>
            <w:shd w:val="clear" w:color="auto" w:fill="auto"/>
            <w:vAlign w:val="center"/>
          </w:tcPr>
          <w:p w14:paraId="6A99C9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1,872,961</w:t>
            </w:r>
          </w:p>
        </w:tc>
      </w:tr>
    </w:tbl>
    <w:p w14:paraId="0FD5EC8B" w14:textId="77777777" w:rsidR="00D30A63" w:rsidRDefault="00D30A63" w:rsidP="00D30A63">
      <w:pPr>
        <w:rPr>
          <w:i/>
          <w:iCs/>
          <w:color w:val="0F4761" w:themeColor="accent1" w:themeShade="BF"/>
        </w:rPr>
      </w:pPr>
    </w:p>
    <w:p w14:paraId="1CE0555C" w14:textId="77777777" w:rsidR="00D30A63" w:rsidRPr="00327CB8" w:rsidRDefault="00D30A63" w:rsidP="00D30A63">
      <w:pPr>
        <w:pStyle w:val="ListParagraph"/>
        <w:numPr>
          <w:ilvl w:val="0"/>
          <w:numId w:val="1"/>
        </w:numPr>
      </w:pPr>
      <w:r>
        <w:t>Format: Numeric (continuous)</w:t>
      </w:r>
    </w:p>
    <w:p w14:paraId="65375B20" w14:textId="77777777" w:rsidR="00D30A63" w:rsidRDefault="00D30A63" w:rsidP="00D30A63">
      <w:pPr>
        <w:rPr>
          <w:i/>
          <w:iCs/>
          <w:color w:val="0F4761" w:themeColor="accent1" w:themeShade="BF"/>
        </w:rPr>
      </w:pPr>
      <w:r>
        <w:rPr>
          <w:i/>
          <w:iCs/>
          <w:color w:val="0F4761" w:themeColor="accent1" w:themeShade="BF"/>
        </w:rPr>
        <w:t>A1Comments: Registered Voters,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4282997" w14:textId="77777777" w:rsidTr="00A81D21">
        <w:trPr>
          <w:trHeight w:val="300"/>
          <w:tblHeader/>
          <w:jc w:val="center"/>
        </w:trPr>
        <w:tc>
          <w:tcPr>
            <w:tcW w:w="1350" w:type="dxa"/>
            <w:shd w:val="clear" w:color="auto" w:fill="D9D9D9" w:themeFill="background1" w:themeFillShade="D9"/>
            <w:vAlign w:val="center"/>
          </w:tcPr>
          <w:p w14:paraId="17AFB70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B0CC68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1044DFE" w14:textId="77777777" w:rsidTr="00A81D21">
        <w:trPr>
          <w:trHeight w:val="300"/>
          <w:jc w:val="center"/>
        </w:trPr>
        <w:tc>
          <w:tcPr>
            <w:tcW w:w="1350" w:type="dxa"/>
            <w:shd w:val="clear" w:color="auto" w:fill="auto"/>
            <w:vAlign w:val="center"/>
            <w:hideMark/>
          </w:tcPr>
          <w:p w14:paraId="53D060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C1F1F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6853063" w14:textId="77777777" w:rsidTr="00A81D21">
        <w:trPr>
          <w:trHeight w:val="300"/>
          <w:jc w:val="center"/>
        </w:trPr>
        <w:tc>
          <w:tcPr>
            <w:tcW w:w="1350" w:type="dxa"/>
            <w:shd w:val="clear" w:color="auto" w:fill="auto"/>
            <w:vAlign w:val="center"/>
            <w:hideMark/>
          </w:tcPr>
          <w:p w14:paraId="2D30DD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69FAB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5289A6A" w14:textId="77777777" w:rsidTr="00A81D21">
        <w:trPr>
          <w:trHeight w:val="302"/>
          <w:jc w:val="center"/>
        </w:trPr>
        <w:tc>
          <w:tcPr>
            <w:tcW w:w="1350" w:type="dxa"/>
            <w:shd w:val="clear" w:color="auto" w:fill="auto"/>
            <w:vAlign w:val="center"/>
            <w:hideMark/>
          </w:tcPr>
          <w:p w14:paraId="6E9E42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87B16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79C8">
              <w:rPr>
                <w:rFonts w:ascii="Aptos" w:eastAsia="Times New Roman" w:hAnsi="Aptos" w:cs="Times New Roman"/>
                <w:color w:val="000000"/>
                <w:kern w:val="0"/>
                <w14:ligatures w14:val="none"/>
              </w:rPr>
              <w:t>A1_Comments</w:t>
            </w:r>
            <w:r>
              <w:rPr>
                <w:rFonts w:ascii="Aptos" w:eastAsia="Times New Roman" w:hAnsi="Aptos" w:cs="Times New Roman"/>
                <w:color w:val="000000"/>
                <w:kern w:val="0"/>
                <w14:ligatures w14:val="none"/>
              </w:rPr>
              <w:t xml:space="preserve"> + </w:t>
            </w:r>
            <w:r w:rsidRPr="00E879C8">
              <w:rPr>
                <w:rFonts w:ascii="Aptos" w:eastAsia="Times New Roman" w:hAnsi="Aptos" w:cs="Times New Roman"/>
                <w:color w:val="000000"/>
                <w:kern w:val="0"/>
                <w14:ligatures w14:val="none"/>
              </w:rPr>
              <w:t>A3_Comments</w:t>
            </w:r>
          </w:p>
        </w:tc>
      </w:tr>
      <w:tr w:rsidR="00D30A63" w:rsidRPr="005A0C2F" w14:paraId="77C3921C" w14:textId="77777777" w:rsidTr="00A81D21">
        <w:trPr>
          <w:trHeight w:val="302"/>
          <w:jc w:val="center"/>
        </w:trPr>
        <w:tc>
          <w:tcPr>
            <w:tcW w:w="1350" w:type="dxa"/>
            <w:shd w:val="clear" w:color="auto" w:fill="auto"/>
            <w:vAlign w:val="center"/>
            <w:hideMark/>
          </w:tcPr>
          <w:p w14:paraId="71B899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vAlign w:val="center"/>
          </w:tcPr>
          <w:p w14:paraId="51E921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25C0E">
              <w:rPr>
                <w:rFonts w:ascii="Aptos" w:eastAsia="Times New Roman" w:hAnsi="Aptos" w:cs="Times New Roman"/>
                <w:color w:val="000000"/>
                <w:kern w:val="0"/>
                <w14:ligatures w14:val="none"/>
              </w:rPr>
              <w:t>QA1_Comment</w:t>
            </w:r>
            <w:r>
              <w:rPr>
                <w:rFonts w:ascii="Aptos" w:eastAsia="Times New Roman" w:hAnsi="Aptos" w:cs="Times New Roman"/>
                <w:color w:val="000000"/>
                <w:kern w:val="0"/>
                <w14:ligatures w14:val="none"/>
              </w:rPr>
              <w:t xml:space="preserve"> + </w:t>
            </w:r>
            <w:r w:rsidRPr="00325C0E">
              <w:rPr>
                <w:rFonts w:ascii="Aptos" w:eastAsia="Times New Roman" w:hAnsi="Aptos" w:cs="Times New Roman"/>
                <w:color w:val="000000"/>
                <w:kern w:val="0"/>
                <w14:ligatures w14:val="none"/>
              </w:rPr>
              <w:t>QA3_Comment</w:t>
            </w:r>
          </w:p>
        </w:tc>
      </w:tr>
      <w:tr w:rsidR="00D30A63" w:rsidRPr="005A0C2F" w14:paraId="0B82A485" w14:textId="77777777" w:rsidTr="00A81D21">
        <w:trPr>
          <w:trHeight w:val="302"/>
          <w:jc w:val="center"/>
        </w:trPr>
        <w:tc>
          <w:tcPr>
            <w:tcW w:w="1350" w:type="dxa"/>
            <w:shd w:val="clear" w:color="auto" w:fill="auto"/>
            <w:vAlign w:val="center"/>
            <w:hideMark/>
          </w:tcPr>
          <w:p w14:paraId="24C943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81DD5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25C0E">
              <w:rPr>
                <w:rFonts w:ascii="Aptos" w:eastAsia="Times New Roman" w:hAnsi="Aptos" w:cs="Times New Roman"/>
                <w:color w:val="000000"/>
                <w:kern w:val="0"/>
                <w14:ligatures w14:val="none"/>
              </w:rPr>
              <w:t>QA1_Comment</w:t>
            </w:r>
            <w:r>
              <w:rPr>
                <w:rFonts w:ascii="Aptos" w:eastAsia="Times New Roman" w:hAnsi="Aptos" w:cs="Times New Roman"/>
                <w:color w:val="000000"/>
                <w:kern w:val="0"/>
                <w14:ligatures w14:val="none"/>
              </w:rPr>
              <w:t xml:space="preserve"> + </w:t>
            </w:r>
            <w:r w:rsidRPr="00325C0E">
              <w:rPr>
                <w:rFonts w:ascii="Aptos" w:eastAsia="Times New Roman" w:hAnsi="Aptos" w:cs="Times New Roman"/>
                <w:color w:val="000000"/>
                <w:kern w:val="0"/>
                <w14:ligatures w14:val="none"/>
              </w:rPr>
              <w:t>QA3_Comment</w:t>
            </w:r>
          </w:p>
        </w:tc>
      </w:tr>
      <w:tr w:rsidR="00D30A63" w:rsidRPr="005A0C2F" w14:paraId="48CC9C8D" w14:textId="77777777" w:rsidTr="00A81D21">
        <w:trPr>
          <w:trHeight w:val="302"/>
          <w:jc w:val="center"/>
        </w:trPr>
        <w:tc>
          <w:tcPr>
            <w:tcW w:w="1350" w:type="dxa"/>
            <w:shd w:val="clear" w:color="auto" w:fill="auto"/>
            <w:vAlign w:val="center"/>
            <w:hideMark/>
          </w:tcPr>
          <w:p w14:paraId="2DEE4B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9D418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25C0E">
              <w:rPr>
                <w:rFonts w:ascii="Aptos" w:eastAsia="Times New Roman" w:hAnsi="Aptos" w:cs="Times New Roman"/>
                <w:color w:val="000000"/>
                <w:kern w:val="0"/>
                <w14:ligatures w14:val="none"/>
              </w:rPr>
              <w:t>QA1_Comment</w:t>
            </w:r>
            <w:r>
              <w:rPr>
                <w:rFonts w:ascii="Aptos" w:eastAsia="Times New Roman" w:hAnsi="Aptos" w:cs="Times New Roman"/>
                <w:color w:val="000000"/>
                <w:kern w:val="0"/>
                <w14:ligatures w14:val="none"/>
              </w:rPr>
              <w:t xml:space="preserve"> + </w:t>
            </w:r>
            <w:r w:rsidRPr="00325C0E">
              <w:rPr>
                <w:rFonts w:ascii="Aptos" w:eastAsia="Times New Roman" w:hAnsi="Aptos" w:cs="Times New Roman"/>
                <w:color w:val="000000"/>
                <w:kern w:val="0"/>
                <w14:ligatures w14:val="none"/>
              </w:rPr>
              <w:t>QA3_Comment</w:t>
            </w:r>
          </w:p>
        </w:tc>
      </w:tr>
      <w:tr w:rsidR="00D30A63" w:rsidRPr="005A0C2F" w14:paraId="7136A0E1" w14:textId="77777777" w:rsidTr="00A81D21">
        <w:trPr>
          <w:trHeight w:val="302"/>
          <w:jc w:val="center"/>
        </w:trPr>
        <w:tc>
          <w:tcPr>
            <w:tcW w:w="1350" w:type="dxa"/>
            <w:shd w:val="clear" w:color="auto" w:fill="auto"/>
            <w:vAlign w:val="center"/>
            <w:hideMark/>
          </w:tcPr>
          <w:p w14:paraId="6C9EBB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086DF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25C0E">
              <w:rPr>
                <w:rFonts w:ascii="Aptos" w:eastAsia="Times New Roman" w:hAnsi="Aptos" w:cs="Times New Roman"/>
                <w:color w:val="000000"/>
                <w:kern w:val="0"/>
                <w14:ligatures w14:val="none"/>
              </w:rPr>
              <w:t>A1Comments</w:t>
            </w:r>
            <w:r>
              <w:rPr>
                <w:rFonts w:ascii="Aptos" w:eastAsia="Times New Roman" w:hAnsi="Aptos" w:cs="Times New Roman"/>
                <w:color w:val="000000"/>
                <w:kern w:val="0"/>
                <w14:ligatures w14:val="none"/>
              </w:rPr>
              <w:t xml:space="preserve"> + A3Comments</w:t>
            </w:r>
          </w:p>
        </w:tc>
      </w:tr>
      <w:tr w:rsidR="00D30A63" w:rsidRPr="005A0C2F" w14:paraId="335982AB" w14:textId="77777777" w:rsidTr="00A81D21">
        <w:trPr>
          <w:trHeight w:val="302"/>
          <w:jc w:val="center"/>
        </w:trPr>
        <w:tc>
          <w:tcPr>
            <w:tcW w:w="1350" w:type="dxa"/>
            <w:shd w:val="clear" w:color="auto" w:fill="auto"/>
            <w:vAlign w:val="center"/>
            <w:hideMark/>
          </w:tcPr>
          <w:p w14:paraId="57C6C5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F9C89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6B0">
              <w:rPr>
                <w:rFonts w:ascii="Aptos" w:eastAsia="Times New Roman" w:hAnsi="Aptos" w:cs="Times New Roman"/>
                <w:color w:val="000000"/>
                <w:kern w:val="0"/>
                <w14:ligatures w14:val="none"/>
              </w:rPr>
              <w:t>A1Comments</w:t>
            </w:r>
          </w:p>
        </w:tc>
      </w:tr>
      <w:tr w:rsidR="00D30A63" w:rsidRPr="005A0C2F" w14:paraId="41502CA2" w14:textId="77777777" w:rsidTr="00A81D21">
        <w:trPr>
          <w:trHeight w:val="302"/>
          <w:jc w:val="center"/>
        </w:trPr>
        <w:tc>
          <w:tcPr>
            <w:tcW w:w="1350" w:type="dxa"/>
            <w:shd w:val="clear" w:color="auto" w:fill="auto"/>
            <w:vAlign w:val="center"/>
            <w:hideMark/>
          </w:tcPr>
          <w:p w14:paraId="0BF69A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E85E2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6B0">
              <w:rPr>
                <w:rFonts w:ascii="Aptos" w:eastAsia="Times New Roman" w:hAnsi="Aptos" w:cs="Times New Roman"/>
                <w:color w:val="000000"/>
                <w:kern w:val="0"/>
                <w14:ligatures w14:val="none"/>
              </w:rPr>
              <w:t>A1Comments</w:t>
            </w:r>
          </w:p>
        </w:tc>
      </w:tr>
      <w:tr w:rsidR="00D30A63" w:rsidRPr="005A0C2F" w14:paraId="1AB34FEF" w14:textId="77777777" w:rsidTr="00A81D21">
        <w:trPr>
          <w:trHeight w:val="302"/>
          <w:jc w:val="center"/>
        </w:trPr>
        <w:tc>
          <w:tcPr>
            <w:tcW w:w="1350" w:type="dxa"/>
            <w:shd w:val="clear" w:color="auto" w:fill="auto"/>
            <w:vAlign w:val="center"/>
            <w:hideMark/>
          </w:tcPr>
          <w:p w14:paraId="3BCD29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8C3CD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6B0">
              <w:rPr>
                <w:rFonts w:ascii="Aptos" w:eastAsia="Times New Roman" w:hAnsi="Aptos" w:cs="Times New Roman"/>
                <w:color w:val="000000"/>
                <w:kern w:val="0"/>
                <w14:ligatures w14:val="none"/>
              </w:rPr>
              <w:t>A1Comments</w:t>
            </w:r>
          </w:p>
        </w:tc>
      </w:tr>
    </w:tbl>
    <w:p w14:paraId="6C0E4622" w14:textId="77777777" w:rsidR="00D30A63" w:rsidRDefault="00D30A63" w:rsidP="00D30A63">
      <w:pPr>
        <w:rPr>
          <w:i/>
          <w:iCs/>
          <w:color w:val="0F4761" w:themeColor="accent1" w:themeShade="BF"/>
        </w:rPr>
      </w:pPr>
    </w:p>
    <w:p w14:paraId="7AA57D09" w14:textId="77777777" w:rsidR="00D30A63" w:rsidRPr="00FB208A" w:rsidRDefault="00D30A63" w:rsidP="00D30A63">
      <w:pPr>
        <w:pStyle w:val="ListParagraph"/>
        <w:numPr>
          <w:ilvl w:val="0"/>
          <w:numId w:val="1"/>
        </w:numPr>
      </w:pPr>
      <w:r>
        <w:t>Format: String</w:t>
      </w:r>
    </w:p>
    <w:p w14:paraId="39BAB7AF" w14:textId="77777777" w:rsidR="00D30A63" w:rsidRDefault="00D30A63" w:rsidP="00D30A63">
      <w:pPr>
        <w:spacing w:after="0"/>
        <w:rPr>
          <w:i/>
          <w:iCs/>
          <w:color w:val="0F4761" w:themeColor="accent1" w:themeShade="BF"/>
        </w:rPr>
      </w:pPr>
      <w:r>
        <w:rPr>
          <w:i/>
          <w:iCs/>
          <w:color w:val="0F4761" w:themeColor="accent1" w:themeShade="BF"/>
        </w:rPr>
        <w:t>A2a: Total Same-Day Registrations Received</w:t>
      </w:r>
    </w:p>
    <w:p w14:paraId="4B258054" w14:textId="77777777" w:rsidR="00D30A63" w:rsidRPr="001A244C" w:rsidRDefault="00D30A63" w:rsidP="00D30A63">
      <w:r w:rsidRPr="001A244C">
        <w:t>Total number of same-day registrations received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27EEDA1" w14:textId="77777777" w:rsidTr="00A81D21">
        <w:trPr>
          <w:trHeight w:val="300"/>
          <w:jc w:val="center"/>
        </w:trPr>
        <w:tc>
          <w:tcPr>
            <w:tcW w:w="1350" w:type="dxa"/>
            <w:shd w:val="clear" w:color="auto" w:fill="D9D9D9" w:themeFill="background1" w:themeFillShade="D9"/>
            <w:vAlign w:val="center"/>
          </w:tcPr>
          <w:p w14:paraId="78B8E27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7D5DCA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B5543C4" w14:textId="77777777" w:rsidTr="00A81D21">
        <w:trPr>
          <w:trHeight w:val="300"/>
          <w:jc w:val="center"/>
        </w:trPr>
        <w:tc>
          <w:tcPr>
            <w:tcW w:w="1350" w:type="dxa"/>
            <w:shd w:val="clear" w:color="auto" w:fill="auto"/>
            <w:vAlign w:val="center"/>
            <w:hideMark/>
          </w:tcPr>
          <w:p w14:paraId="2A6EEF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CEFEC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64938FE" w14:textId="77777777" w:rsidTr="00A81D21">
        <w:trPr>
          <w:trHeight w:val="300"/>
          <w:jc w:val="center"/>
        </w:trPr>
        <w:tc>
          <w:tcPr>
            <w:tcW w:w="1350" w:type="dxa"/>
            <w:shd w:val="clear" w:color="auto" w:fill="auto"/>
            <w:vAlign w:val="center"/>
            <w:hideMark/>
          </w:tcPr>
          <w:p w14:paraId="31156C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DE005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6D6F019" w14:textId="77777777" w:rsidTr="00A81D21">
        <w:trPr>
          <w:trHeight w:val="302"/>
          <w:jc w:val="center"/>
        </w:trPr>
        <w:tc>
          <w:tcPr>
            <w:tcW w:w="1350" w:type="dxa"/>
            <w:shd w:val="clear" w:color="auto" w:fill="auto"/>
            <w:vAlign w:val="center"/>
            <w:hideMark/>
          </w:tcPr>
          <w:p w14:paraId="321C42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12F83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A4a, </w:t>
            </w:r>
            <w:r w:rsidRPr="0075718F">
              <w:rPr>
                <w:rFonts w:ascii="Aptos" w:eastAsia="Times New Roman" w:hAnsi="Aptos" w:cs="Times New Roman"/>
                <w:color w:val="000000"/>
                <w:kern w:val="0"/>
                <w14:ligatures w14:val="none"/>
              </w:rPr>
              <w:t>A4a_NotAvailable</w:t>
            </w:r>
            <w:r>
              <w:rPr>
                <w:rFonts w:ascii="Aptos" w:eastAsia="Times New Roman" w:hAnsi="Aptos" w:cs="Times New Roman"/>
                <w:color w:val="000000"/>
                <w:kern w:val="0"/>
                <w14:ligatures w14:val="none"/>
              </w:rPr>
              <w:t xml:space="preserve">, </w:t>
            </w:r>
            <w:r w:rsidRPr="0075718F">
              <w:rPr>
                <w:rFonts w:ascii="Aptos" w:eastAsia="Times New Roman" w:hAnsi="Aptos" w:cs="Times New Roman"/>
                <w:color w:val="000000"/>
                <w:kern w:val="0"/>
                <w14:ligatures w14:val="none"/>
              </w:rPr>
              <w:t>A4a_NotAllowed</w:t>
            </w:r>
          </w:p>
        </w:tc>
      </w:tr>
      <w:tr w:rsidR="00D30A63" w:rsidRPr="005A0C2F" w14:paraId="3A81007F" w14:textId="77777777" w:rsidTr="00A81D21">
        <w:trPr>
          <w:trHeight w:val="302"/>
          <w:jc w:val="center"/>
        </w:trPr>
        <w:tc>
          <w:tcPr>
            <w:tcW w:w="1350" w:type="dxa"/>
            <w:shd w:val="clear" w:color="auto" w:fill="auto"/>
            <w:vAlign w:val="center"/>
            <w:hideMark/>
          </w:tcPr>
          <w:p w14:paraId="4EC5BF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34433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QA4a</w:t>
            </w:r>
          </w:p>
        </w:tc>
      </w:tr>
      <w:tr w:rsidR="00D30A63" w:rsidRPr="005A0C2F" w14:paraId="7A4948B1" w14:textId="77777777" w:rsidTr="00A81D21">
        <w:trPr>
          <w:trHeight w:val="302"/>
          <w:jc w:val="center"/>
        </w:trPr>
        <w:tc>
          <w:tcPr>
            <w:tcW w:w="1350" w:type="dxa"/>
            <w:shd w:val="clear" w:color="auto" w:fill="auto"/>
            <w:vAlign w:val="center"/>
            <w:hideMark/>
          </w:tcPr>
          <w:p w14:paraId="01FCDC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C95CF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QA4a</w:t>
            </w:r>
          </w:p>
        </w:tc>
      </w:tr>
      <w:tr w:rsidR="00D30A63" w:rsidRPr="005A0C2F" w14:paraId="2BA43B0E" w14:textId="77777777" w:rsidTr="00A81D21">
        <w:trPr>
          <w:trHeight w:val="302"/>
          <w:jc w:val="center"/>
        </w:trPr>
        <w:tc>
          <w:tcPr>
            <w:tcW w:w="1350" w:type="dxa"/>
            <w:shd w:val="clear" w:color="auto" w:fill="auto"/>
            <w:vAlign w:val="center"/>
            <w:hideMark/>
          </w:tcPr>
          <w:p w14:paraId="68769C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9653B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QA4a</w:t>
            </w:r>
          </w:p>
        </w:tc>
      </w:tr>
      <w:tr w:rsidR="00D30A63" w:rsidRPr="005A0C2F" w14:paraId="4F9EE211" w14:textId="77777777" w:rsidTr="00A81D21">
        <w:trPr>
          <w:trHeight w:val="302"/>
          <w:jc w:val="center"/>
        </w:trPr>
        <w:tc>
          <w:tcPr>
            <w:tcW w:w="1350" w:type="dxa"/>
            <w:shd w:val="clear" w:color="auto" w:fill="auto"/>
            <w:vAlign w:val="center"/>
            <w:hideMark/>
          </w:tcPr>
          <w:p w14:paraId="567A45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BD2C3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A4a</w:t>
            </w:r>
          </w:p>
        </w:tc>
      </w:tr>
      <w:tr w:rsidR="00D30A63" w:rsidRPr="005A0C2F" w14:paraId="32766498" w14:textId="77777777" w:rsidTr="00A81D21">
        <w:trPr>
          <w:trHeight w:val="302"/>
          <w:jc w:val="center"/>
        </w:trPr>
        <w:tc>
          <w:tcPr>
            <w:tcW w:w="1350" w:type="dxa"/>
            <w:shd w:val="clear" w:color="auto" w:fill="auto"/>
            <w:vAlign w:val="center"/>
            <w:hideMark/>
          </w:tcPr>
          <w:p w14:paraId="1D5380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78849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A2a</w:t>
            </w:r>
          </w:p>
        </w:tc>
      </w:tr>
      <w:tr w:rsidR="00D30A63" w:rsidRPr="005A0C2F" w14:paraId="0995CE7F" w14:textId="77777777" w:rsidTr="00A81D21">
        <w:trPr>
          <w:trHeight w:val="302"/>
          <w:jc w:val="center"/>
        </w:trPr>
        <w:tc>
          <w:tcPr>
            <w:tcW w:w="1350" w:type="dxa"/>
            <w:shd w:val="clear" w:color="auto" w:fill="auto"/>
            <w:vAlign w:val="center"/>
            <w:hideMark/>
          </w:tcPr>
          <w:p w14:paraId="02FDEE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2AC5D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A2a</w:t>
            </w:r>
          </w:p>
        </w:tc>
      </w:tr>
      <w:tr w:rsidR="00D30A63" w:rsidRPr="005A0C2F" w14:paraId="4C1E4EBF" w14:textId="77777777" w:rsidTr="00A81D21">
        <w:trPr>
          <w:trHeight w:val="302"/>
          <w:jc w:val="center"/>
        </w:trPr>
        <w:tc>
          <w:tcPr>
            <w:tcW w:w="1350" w:type="dxa"/>
            <w:shd w:val="clear" w:color="auto" w:fill="auto"/>
            <w:vAlign w:val="center"/>
            <w:hideMark/>
          </w:tcPr>
          <w:p w14:paraId="531FA1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F892A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A2a</w:t>
            </w:r>
          </w:p>
        </w:tc>
      </w:tr>
    </w:tbl>
    <w:p w14:paraId="41BFC72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EAB95B3" w14:textId="77777777" w:rsidTr="00A81D21">
        <w:trPr>
          <w:trHeight w:val="300"/>
          <w:jc w:val="center"/>
        </w:trPr>
        <w:tc>
          <w:tcPr>
            <w:tcW w:w="1532" w:type="dxa"/>
            <w:shd w:val="clear" w:color="auto" w:fill="D9D9D9" w:themeFill="background1" w:themeFillShade="D9"/>
            <w:vAlign w:val="center"/>
          </w:tcPr>
          <w:p w14:paraId="754743B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9FD673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96DC1E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2B4D71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7D977E3" w14:textId="77777777" w:rsidTr="00A81D21">
        <w:trPr>
          <w:trHeight w:val="300"/>
          <w:jc w:val="center"/>
        </w:trPr>
        <w:tc>
          <w:tcPr>
            <w:tcW w:w="1532" w:type="dxa"/>
            <w:shd w:val="clear" w:color="auto" w:fill="auto"/>
            <w:vAlign w:val="center"/>
          </w:tcPr>
          <w:p w14:paraId="679AA4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32A2F6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48</w:t>
            </w:r>
          </w:p>
        </w:tc>
        <w:tc>
          <w:tcPr>
            <w:tcW w:w="1531" w:type="dxa"/>
          </w:tcPr>
          <w:p w14:paraId="30E458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470</w:t>
            </w:r>
          </w:p>
        </w:tc>
        <w:tc>
          <w:tcPr>
            <w:tcW w:w="1531" w:type="dxa"/>
            <w:shd w:val="clear" w:color="auto" w:fill="auto"/>
            <w:vAlign w:val="center"/>
          </w:tcPr>
          <w:p w14:paraId="432970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1,725,137</w:t>
            </w:r>
          </w:p>
        </w:tc>
      </w:tr>
    </w:tbl>
    <w:p w14:paraId="5CD90C44" w14:textId="77777777" w:rsidR="00D30A63" w:rsidRDefault="00D30A63" w:rsidP="00D30A63">
      <w:pPr>
        <w:rPr>
          <w:i/>
          <w:iCs/>
          <w:color w:val="0F4761" w:themeColor="accent1" w:themeShade="BF"/>
        </w:rPr>
      </w:pPr>
    </w:p>
    <w:p w14:paraId="0DB86D84" w14:textId="77777777" w:rsidR="00D30A63" w:rsidRPr="00FB208A" w:rsidRDefault="00D30A63" w:rsidP="00D30A63">
      <w:pPr>
        <w:pStyle w:val="ListParagraph"/>
        <w:numPr>
          <w:ilvl w:val="0"/>
          <w:numId w:val="1"/>
        </w:numPr>
      </w:pPr>
      <w:r>
        <w:t>Format: Numeric (continuous)</w:t>
      </w:r>
    </w:p>
    <w:p w14:paraId="774E0823" w14:textId="77777777" w:rsidR="00D30A63" w:rsidRDefault="00D30A63" w:rsidP="00D30A63">
      <w:pPr>
        <w:spacing w:after="0"/>
        <w:rPr>
          <w:i/>
          <w:iCs/>
          <w:color w:val="0F4761" w:themeColor="accent1" w:themeShade="BF"/>
        </w:rPr>
      </w:pPr>
      <w:r>
        <w:rPr>
          <w:i/>
          <w:iCs/>
          <w:color w:val="0F4761" w:themeColor="accent1" w:themeShade="BF"/>
        </w:rPr>
        <w:t>A2b: Same-Day Registrations, Received on Election Day</w:t>
      </w:r>
    </w:p>
    <w:p w14:paraId="079B26D9" w14:textId="77777777" w:rsidR="00D30A63" w:rsidRPr="001A244C" w:rsidRDefault="00D30A63" w:rsidP="00D30A63">
      <w:r w:rsidRPr="001A244C">
        <w:t>Total number of same-day registrations received on Election Day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38E19C5" w14:textId="77777777" w:rsidTr="00A81D21">
        <w:trPr>
          <w:trHeight w:val="300"/>
          <w:tblHeader/>
          <w:jc w:val="center"/>
        </w:trPr>
        <w:tc>
          <w:tcPr>
            <w:tcW w:w="1350" w:type="dxa"/>
            <w:shd w:val="clear" w:color="auto" w:fill="D9D9D9" w:themeFill="background1" w:themeFillShade="D9"/>
            <w:vAlign w:val="center"/>
          </w:tcPr>
          <w:p w14:paraId="662DF75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C75F03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B678ADB" w14:textId="77777777" w:rsidTr="00A81D21">
        <w:trPr>
          <w:trHeight w:val="300"/>
          <w:jc w:val="center"/>
        </w:trPr>
        <w:tc>
          <w:tcPr>
            <w:tcW w:w="1350" w:type="dxa"/>
            <w:shd w:val="clear" w:color="auto" w:fill="auto"/>
            <w:vAlign w:val="center"/>
            <w:hideMark/>
          </w:tcPr>
          <w:p w14:paraId="1D7F6A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C28FC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032DC8B" w14:textId="77777777" w:rsidTr="00A81D21">
        <w:trPr>
          <w:trHeight w:val="300"/>
          <w:jc w:val="center"/>
        </w:trPr>
        <w:tc>
          <w:tcPr>
            <w:tcW w:w="1350" w:type="dxa"/>
            <w:shd w:val="clear" w:color="auto" w:fill="auto"/>
            <w:vAlign w:val="center"/>
            <w:hideMark/>
          </w:tcPr>
          <w:p w14:paraId="1E46B7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9E9FA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3C5B5A">
              <w:rPr>
                <w:rFonts w:ascii="Aptos" w:eastAsia="Times New Roman" w:hAnsi="Aptos" w:cs="Times New Roman"/>
                <w:color w:val="000000"/>
                <w:kern w:val="0"/>
                <w14:ligatures w14:val="none"/>
              </w:rPr>
              <w:t>03</w:t>
            </w:r>
            <w:r>
              <w:rPr>
                <w:rFonts w:ascii="Aptos" w:eastAsia="Times New Roman" w:hAnsi="Aptos" w:cs="Times New Roman"/>
                <w:color w:val="000000"/>
                <w:kern w:val="0"/>
                <w14:ligatures w14:val="none"/>
              </w:rPr>
              <w:t>T</w:t>
            </w:r>
            <w:r w:rsidRPr="003C5B5A">
              <w:rPr>
                <w:rFonts w:ascii="Aptos" w:eastAsia="Times New Roman" w:hAnsi="Aptos" w:cs="Times New Roman"/>
                <w:color w:val="000000"/>
                <w:kern w:val="0"/>
                <w14:ligatures w14:val="none"/>
              </w:rPr>
              <w:t>otal</w:t>
            </w:r>
            <w:r>
              <w:rPr>
                <w:rFonts w:ascii="Aptos" w:eastAsia="Times New Roman" w:hAnsi="Aptos" w:cs="Times New Roman"/>
                <w:color w:val="000000"/>
                <w:kern w:val="0"/>
                <w14:ligatures w14:val="none"/>
              </w:rPr>
              <w:t>, Q</w:t>
            </w:r>
            <w:r w:rsidRPr="003C5B5A">
              <w:rPr>
                <w:rFonts w:ascii="Aptos" w:eastAsia="Times New Roman" w:hAnsi="Aptos" w:cs="Times New Roman"/>
                <w:color w:val="000000"/>
                <w:kern w:val="0"/>
                <w14:ligatures w14:val="none"/>
              </w:rPr>
              <w:t>03</w:t>
            </w:r>
            <w:r>
              <w:rPr>
                <w:rFonts w:ascii="Aptos" w:eastAsia="Times New Roman" w:hAnsi="Aptos" w:cs="Times New Roman"/>
                <w:color w:val="000000"/>
                <w:kern w:val="0"/>
                <w14:ligatures w14:val="none"/>
              </w:rPr>
              <w:t>_NNN</w:t>
            </w:r>
          </w:p>
        </w:tc>
      </w:tr>
      <w:tr w:rsidR="00D30A63" w:rsidRPr="005A0C2F" w14:paraId="1E092264" w14:textId="77777777" w:rsidTr="00A81D21">
        <w:trPr>
          <w:trHeight w:val="302"/>
          <w:jc w:val="center"/>
        </w:trPr>
        <w:tc>
          <w:tcPr>
            <w:tcW w:w="1350" w:type="dxa"/>
            <w:shd w:val="clear" w:color="auto" w:fill="auto"/>
            <w:vAlign w:val="center"/>
            <w:hideMark/>
          </w:tcPr>
          <w:p w14:paraId="7A4392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D4B55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7ED206" w14:textId="77777777" w:rsidTr="00A81D21">
        <w:trPr>
          <w:trHeight w:val="302"/>
          <w:jc w:val="center"/>
        </w:trPr>
        <w:tc>
          <w:tcPr>
            <w:tcW w:w="1350" w:type="dxa"/>
            <w:shd w:val="clear" w:color="auto" w:fill="auto"/>
            <w:vAlign w:val="center"/>
            <w:hideMark/>
          </w:tcPr>
          <w:p w14:paraId="5F7929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6289F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A344CB4" w14:textId="77777777" w:rsidTr="00A81D21">
        <w:trPr>
          <w:trHeight w:val="302"/>
          <w:jc w:val="center"/>
        </w:trPr>
        <w:tc>
          <w:tcPr>
            <w:tcW w:w="1350" w:type="dxa"/>
            <w:shd w:val="clear" w:color="auto" w:fill="auto"/>
            <w:vAlign w:val="center"/>
            <w:hideMark/>
          </w:tcPr>
          <w:p w14:paraId="5F4C01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1D602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6D22CFF" w14:textId="77777777" w:rsidTr="00A81D21">
        <w:trPr>
          <w:trHeight w:val="302"/>
          <w:jc w:val="center"/>
        </w:trPr>
        <w:tc>
          <w:tcPr>
            <w:tcW w:w="1350" w:type="dxa"/>
            <w:shd w:val="clear" w:color="auto" w:fill="auto"/>
            <w:vAlign w:val="center"/>
            <w:hideMark/>
          </w:tcPr>
          <w:p w14:paraId="136F5D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vAlign w:val="center"/>
          </w:tcPr>
          <w:p w14:paraId="326D51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3B412C6" w14:textId="77777777" w:rsidTr="00A81D21">
        <w:trPr>
          <w:trHeight w:val="302"/>
          <w:jc w:val="center"/>
        </w:trPr>
        <w:tc>
          <w:tcPr>
            <w:tcW w:w="1350" w:type="dxa"/>
            <w:shd w:val="clear" w:color="auto" w:fill="auto"/>
            <w:vAlign w:val="center"/>
            <w:hideMark/>
          </w:tcPr>
          <w:p w14:paraId="68150B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A6E47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163354" w14:textId="77777777" w:rsidTr="00A81D21">
        <w:trPr>
          <w:trHeight w:val="302"/>
          <w:jc w:val="center"/>
        </w:trPr>
        <w:tc>
          <w:tcPr>
            <w:tcW w:w="1350" w:type="dxa"/>
            <w:shd w:val="clear" w:color="auto" w:fill="auto"/>
            <w:vAlign w:val="center"/>
            <w:hideMark/>
          </w:tcPr>
          <w:p w14:paraId="6E410F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10C89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4DEC033" w14:textId="77777777" w:rsidTr="00A81D21">
        <w:trPr>
          <w:trHeight w:val="302"/>
          <w:jc w:val="center"/>
        </w:trPr>
        <w:tc>
          <w:tcPr>
            <w:tcW w:w="1350" w:type="dxa"/>
            <w:shd w:val="clear" w:color="auto" w:fill="auto"/>
            <w:vAlign w:val="center"/>
            <w:hideMark/>
          </w:tcPr>
          <w:p w14:paraId="13BC12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12C20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A2b</w:t>
            </w:r>
          </w:p>
        </w:tc>
      </w:tr>
      <w:tr w:rsidR="00D30A63" w:rsidRPr="005A0C2F" w14:paraId="317AB311" w14:textId="77777777" w:rsidTr="00A81D21">
        <w:trPr>
          <w:trHeight w:val="302"/>
          <w:jc w:val="center"/>
        </w:trPr>
        <w:tc>
          <w:tcPr>
            <w:tcW w:w="1350" w:type="dxa"/>
            <w:shd w:val="clear" w:color="auto" w:fill="auto"/>
            <w:vAlign w:val="center"/>
            <w:hideMark/>
          </w:tcPr>
          <w:p w14:paraId="708022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EC39D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A2b</w:t>
            </w:r>
          </w:p>
        </w:tc>
      </w:tr>
    </w:tbl>
    <w:p w14:paraId="4B3458A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D04BB28" w14:textId="77777777" w:rsidTr="00A81D21">
        <w:trPr>
          <w:trHeight w:val="300"/>
          <w:jc w:val="center"/>
        </w:trPr>
        <w:tc>
          <w:tcPr>
            <w:tcW w:w="1532" w:type="dxa"/>
            <w:shd w:val="clear" w:color="auto" w:fill="D9D9D9" w:themeFill="background1" w:themeFillShade="D9"/>
            <w:vAlign w:val="center"/>
          </w:tcPr>
          <w:p w14:paraId="3239274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5A596C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C95458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599169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8703BF4" w14:textId="77777777" w:rsidTr="00A81D21">
        <w:trPr>
          <w:trHeight w:val="300"/>
          <w:jc w:val="center"/>
        </w:trPr>
        <w:tc>
          <w:tcPr>
            <w:tcW w:w="1532" w:type="dxa"/>
            <w:shd w:val="clear" w:color="auto" w:fill="auto"/>
            <w:vAlign w:val="center"/>
          </w:tcPr>
          <w:p w14:paraId="298CC3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18399F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26</w:t>
            </w:r>
          </w:p>
        </w:tc>
        <w:tc>
          <w:tcPr>
            <w:tcW w:w="1531" w:type="dxa"/>
          </w:tcPr>
          <w:p w14:paraId="75AE8A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232</w:t>
            </w:r>
          </w:p>
        </w:tc>
        <w:tc>
          <w:tcPr>
            <w:tcW w:w="1531" w:type="dxa"/>
            <w:shd w:val="clear" w:color="auto" w:fill="auto"/>
            <w:vAlign w:val="center"/>
          </w:tcPr>
          <w:p w14:paraId="4414AE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71,483</w:t>
            </w:r>
          </w:p>
        </w:tc>
      </w:tr>
    </w:tbl>
    <w:p w14:paraId="34B8FA60" w14:textId="77777777" w:rsidR="00D30A63" w:rsidRDefault="00D30A63" w:rsidP="00D30A63">
      <w:pPr>
        <w:rPr>
          <w:i/>
          <w:iCs/>
          <w:color w:val="0F4761" w:themeColor="accent1" w:themeShade="BF"/>
        </w:rPr>
      </w:pPr>
    </w:p>
    <w:p w14:paraId="3769FC95" w14:textId="77777777" w:rsidR="00D30A63" w:rsidRPr="00FB208A" w:rsidRDefault="00D30A63" w:rsidP="00D30A63">
      <w:pPr>
        <w:pStyle w:val="ListParagraph"/>
        <w:numPr>
          <w:ilvl w:val="0"/>
          <w:numId w:val="1"/>
        </w:numPr>
      </w:pPr>
      <w:r>
        <w:t>Format: Numeric (continuous)</w:t>
      </w:r>
    </w:p>
    <w:p w14:paraId="780BB372" w14:textId="77777777" w:rsidR="00D30A63" w:rsidRDefault="00D30A63" w:rsidP="00D30A63">
      <w:pPr>
        <w:spacing w:after="0"/>
        <w:rPr>
          <w:i/>
          <w:iCs/>
          <w:color w:val="0F4761" w:themeColor="accent1" w:themeShade="BF"/>
        </w:rPr>
      </w:pPr>
      <w:r>
        <w:rPr>
          <w:i/>
          <w:iCs/>
          <w:color w:val="0F4761" w:themeColor="accent1" w:themeShade="BF"/>
        </w:rPr>
        <w:t xml:space="preserve">A2c: Same-Day Registrations, Received Before Election Day </w:t>
      </w:r>
    </w:p>
    <w:p w14:paraId="73F01C04" w14:textId="77777777" w:rsidR="00D30A63" w:rsidRPr="001A244C" w:rsidRDefault="00D30A63" w:rsidP="00D30A63">
      <w:r w:rsidRPr="001A244C">
        <w:t>Total number of same-day registrations received before Election Day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25A02D4" w14:textId="77777777" w:rsidTr="00A81D21">
        <w:trPr>
          <w:trHeight w:val="300"/>
          <w:jc w:val="center"/>
        </w:trPr>
        <w:tc>
          <w:tcPr>
            <w:tcW w:w="1350" w:type="dxa"/>
            <w:shd w:val="clear" w:color="auto" w:fill="D9D9D9" w:themeFill="background1" w:themeFillShade="D9"/>
            <w:vAlign w:val="center"/>
          </w:tcPr>
          <w:p w14:paraId="5D6FAC2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02D3BC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1FD63B8" w14:textId="77777777" w:rsidTr="00A81D21">
        <w:trPr>
          <w:trHeight w:val="300"/>
          <w:jc w:val="center"/>
        </w:trPr>
        <w:tc>
          <w:tcPr>
            <w:tcW w:w="1350" w:type="dxa"/>
            <w:shd w:val="clear" w:color="auto" w:fill="auto"/>
            <w:vAlign w:val="center"/>
            <w:hideMark/>
          </w:tcPr>
          <w:p w14:paraId="522B3C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FC98B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3B67AFD" w14:textId="77777777" w:rsidTr="00A81D21">
        <w:trPr>
          <w:trHeight w:val="300"/>
          <w:jc w:val="center"/>
        </w:trPr>
        <w:tc>
          <w:tcPr>
            <w:tcW w:w="1350" w:type="dxa"/>
            <w:shd w:val="clear" w:color="auto" w:fill="auto"/>
            <w:vAlign w:val="center"/>
            <w:hideMark/>
          </w:tcPr>
          <w:p w14:paraId="00E75C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6CE4E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AC4E55" w14:textId="77777777" w:rsidTr="00A81D21">
        <w:trPr>
          <w:trHeight w:val="302"/>
          <w:jc w:val="center"/>
        </w:trPr>
        <w:tc>
          <w:tcPr>
            <w:tcW w:w="1350" w:type="dxa"/>
            <w:shd w:val="clear" w:color="auto" w:fill="auto"/>
            <w:vAlign w:val="center"/>
            <w:hideMark/>
          </w:tcPr>
          <w:p w14:paraId="3A993D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3DD73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CB2105B" w14:textId="77777777" w:rsidTr="00A81D21">
        <w:trPr>
          <w:trHeight w:val="302"/>
          <w:jc w:val="center"/>
        </w:trPr>
        <w:tc>
          <w:tcPr>
            <w:tcW w:w="1350" w:type="dxa"/>
            <w:shd w:val="clear" w:color="auto" w:fill="auto"/>
            <w:vAlign w:val="center"/>
            <w:hideMark/>
          </w:tcPr>
          <w:p w14:paraId="4A45BE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09B30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99AD92" w14:textId="77777777" w:rsidTr="00A81D21">
        <w:trPr>
          <w:trHeight w:val="302"/>
          <w:jc w:val="center"/>
        </w:trPr>
        <w:tc>
          <w:tcPr>
            <w:tcW w:w="1350" w:type="dxa"/>
            <w:shd w:val="clear" w:color="auto" w:fill="auto"/>
            <w:vAlign w:val="center"/>
            <w:hideMark/>
          </w:tcPr>
          <w:p w14:paraId="262A35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C540D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0B08320" w14:textId="77777777" w:rsidTr="00A81D21">
        <w:trPr>
          <w:trHeight w:val="302"/>
          <w:jc w:val="center"/>
        </w:trPr>
        <w:tc>
          <w:tcPr>
            <w:tcW w:w="1350" w:type="dxa"/>
            <w:shd w:val="clear" w:color="auto" w:fill="auto"/>
            <w:vAlign w:val="center"/>
            <w:hideMark/>
          </w:tcPr>
          <w:p w14:paraId="45A4AC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98725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4452027" w14:textId="77777777" w:rsidTr="00A81D21">
        <w:trPr>
          <w:trHeight w:val="302"/>
          <w:jc w:val="center"/>
        </w:trPr>
        <w:tc>
          <w:tcPr>
            <w:tcW w:w="1350" w:type="dxa"/>
            <w:shd w:val="clear" w:color="auto" w:fill="auto"/>
            <w:vAlign w:val="center"/>
            <w:hideMark/>
          </w:tcPr>
          <w:p w14:paraId="7EA33A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708B6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6187AD" w14:textId="77777777" w:rsidTr="00A81D21">
        <w:trPr>
          <w:trHeight w:val="302"/>
          <w:jc w:val="center"/>
        </w:trPr>
        <w:tc>
          <w:tcPr>
            <w:tcW w:w="1350" w:type="dxa"/>
            <w:shd w:val="clear" w:color="auto" w:fill="auto"/>
            <w:vAlign w:val="center"/>
            <w:hideMark/>
          </w:tcPr>
          <w:p w14:paraId="6AEF3C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6F6AD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3D767C" w14:textId="77777777" w:rsidTr="00A81D21">
        <w:trPr>
          <w:trHeight w:val="302"/>
          <w:jc w:val="center"/>
        </w:trPr>
        <w:tc>
          <w:tcPr>
            <w:tcW w:w="1350" w:type="dxa"/>
            <w:shd w:val="clear" w:color="auto" w:fill="auto"/>
            <w:vAlign w:val="center"/>
            <w:hideMark/>
          </w:tcPr>
          <w:p w14:paraId="689EFB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62E96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A2c</w:t>
            </w:r>
          </w:p>
        </w:tc>
      </w:tr>
      <w:tr w:rsidR="00D30A63" w:rsidRPr="005A0C2F" w14:paraId="07210DBC" w14:textId="77777777" w:rsidTr="00A81D21">
        <w:trPr>
          <w:trHeight w:val="302"/>
          <w:jc w:val="center"/>
        </w:trPr>
        <w:tc>
          <w:tcPr>
            <w:tcW w:w="1350" w:type="dxa"/>
            <w:shd w:val="clear" w:color="auto" w:fill="auto"/>
            <w:vAlign w:val="center"/>
            <w:hideMark/>
          </w:tcPr>
          <w:p w14:paraId="34F74F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EC06C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A2c</w:t>
            </w:r>
          </w:p>
        </w:tc>
      </w:tr>
    </w:tbl>
    <w:p w14:paraId="1A189C2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CE08F19" w14:textId="77777777" w:rsidTr="00A81D21">
        <w:trPr>
          <w:trHeight w:val="300"/>
          <w:jc w:val="center"/>
        </w:trPr>
        <w:tc>
          <w:tcPr>
            <w:tcW w:w="1532" w:type="dxa"/>
            <w:shd w:val="clear" w:color="auto" w:fill="D9D9D9" w:themeFill="background1" w:themeFillShade="D9"/>
            <w:vAlign w:val="center"/>
          </w:tcPr>
          <w:p w14:paraId="3D2B0FC8"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8094B6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79F009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9E68DF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23395C6" w14:textId="77777777" w:rsidTr="00A81D21">
        <w:trPr>
          <w:trHeight w:val="300"/>
          <w:jc w:val="center"/>
        </w:trPr>
        <w:tc>
          <w:tcPr>
            <w:tcW w:w="1532" w:type="dxa"/>
            <w:shd w:val="clear" w:color="auto" w:fill="auto"/>
            <w:vAlign w:val="center"/>
          </w:tcPr>
          <w:p w14:paraId="7DDE9A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5FDB35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5</w:t>
            </w:r>
          </w:p>
        </w:tc>
        <w:tc>
          <w:tcPr>
            <w:tcW w:w="1531" w:type="dxa"/>
          </w:tcPr>
          <w:p w14:paraId="779A0D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142</w:t>
            </w:r>
          </w:p>
        </w:tc>
        <w:tc>
          <w:tcPr>
            <w:tcW w:w="1531" w:type="dxa"/>
            <w:shd w:val="clear" w:color="auto" w:fill="auto"/>
            <w:vAlign w:val="center"/>
          </w:tcPr>
          <w:p w14:paraId="6C0B22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80,811</w:t>
            </w:r>
          </w:p>
        </w:tc>
      </w:tr>
    </w:tbl>
    <w:p w14:paraId="10058401" w14:textId="77777777" w:rsidR="00D30A63" w:rsidRDefault="00D30A63" w:rsidP="00D30A63">
      <w:pPr>
        <w:rPr>
          <w:i/>
          <w:iCs/>
          <w:color w:val="0F4761" w:themeColor="accent1" w:themeShade="BF"/>
        </w:rPr>
      </w:pPr>
    </w:p>
    <w:p w14:paraId="3EA5E140" w14:textId="77777777" w:rsidR="00D30A63" w:rsidRPr="00FB208A" w:rsidRDefault="00D30A63" w:rsidP="00D30A63">
      <w:pPr>
        <w:pStyle w:val="ListParagraph"/>
        <w:numPr>
          <w:ilvl w:val="0"/>
          <w:numId w:val="1"/>
        </w:numPr>
      </w:pPr>
      <w:r>
        <w:t>Format: Numeric (continuous)</w:t>
      </w:r>
    </w:p>
    <w:p w14:paraId="7CBF1848" w14:textId="77777777" w:rsidR="00D30A63" w:rsidRDefault="00D30A63" w:rsidP="00D30A63">
      <w:pPr>
        <w:rPr>
          <w:i/>
          <w:iCs/>
          <w:color w:val="0F4761" w:themeColor="accent1" w:themeShade="BF"/>
        </w:rPr>
      </w:pPr>
      <w:r w:rsidRPr="00CC1245">
        <w:rPr>
          <w:i/>
          <w:iCs/>
          <w:color w:val="0F4761" w:themeColor="accent1" w:themeShade="BF"/>
        </w:rPr>
        <w:t>A2Comments</w:t>
      </w:r>
      <w:r>
        <w:rPr>
          <w:i/>
          <w:iCs/>
          <w:color w:val="0F4761" w:themeColor="accent1" w:themeShade="BF"/>
        </w:rPr>
        <w:t>: Same-Day Registrations,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323CEEA" w14:textId="77777777" w:rsidTr="00A81D21">
        <w:trPr>
          <w:trHeight w:val="300"/>
          <w:tblHeader/>
          <w:jc w:val="center"/>
        </w:trPr>
        <w:tc>
          <w:tcPr>
            <w:tcW w:w="1350" w:type="dxa"/>
            <w:shd w:val="clear" w:color="auto" w:fill="D9D9D9" w:themeFill="background1" w:themeFillShade="D9"/>
            <w:vAlign w:val="center"/>
          </w:tcPr>
          <w:p w14:paraId="4A137FA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91559D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3F182CA" w14:textId="77777777" w:rsidTr="00A81D21">
        <w:trPr>
          <w:trHeight w:val="300"/>
          <w:jc w:val="center"/>
        </w:trPr>
        <w:tc>
          <w:tcPr>
            <w:tcW w:w="1350" w:type="dxa"/>
            <w:shd w:val="clear" w:color="auto" w:fill="auto"/>
            <w:vAlign w:val="center"/>
            <w:hideMark/>
          </w:tcPr>
          <w:p w14:paraId="3FC5C9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1E2C6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E993DA" w14:textId="77777777" w:rsidTr="00A81D21">
        <w:trPr>
          <w:trHeight w:val="300"/>
          <w:jc w:val="center"/>
        </w:trPr>
        <w:tc>
          <w:tcPr>
            <w:tcW w:w="1350" w:type="dxa"/>
            <w:shd w:val="clear" w:color="auto" w:fill="auto"/>
            <w:vAlign w:val="center"/>
            <w:hideMark/>
          </w:tcPr>
          <w:p w14:paraId="33332A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CF102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DE65528" w14:textId="77777777" w:rsidTr="00A81D21">
        <w:trPr>
          <w:trHeight w:val="302"/>
          <w:jc w:val="center"/>
        </w:trPr>
        <w:tc>
          <w:tcPr>
            <w:tcW w:w="1350" w:type="dxa"/>
            <w:shd w:val="clear" w:color="auto" w:fill="auto"/>
            <w:vAlign w:val="center"/>
            <w:hideMark/>
          </w:tcPr>
          <w:p w14:paraId="1FDA03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9B91E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6DAC">
              <w:rPr>
                <w:rFonts w:ascii="Aptos" w:eastAsia="Times New Roman" w:hAnsi="Aptos" w:cs="Times New Roman"/>
                <w:color w:val="000000"/>
                <w:kern w:val="0"/>
                <w14:ligatures w14:val="none"/>
              </w:rPr>
              <w:t>A4_Comment</w:t>
            </w:r>
          </w:p>
        </w:tc>
      </w:tr>
      <w:tr w:rsidR="00D30A63" w:rsidRPr="005A0C2F" w14:paraId="7DFED76C" w14:textId="77777777" w:rsidTr="00A81D21">
        <w:trPr>
          <w:trHeight w:val="302"/>
          <w:jc w:val="center"/>
        </w:trPr>
        <w:tc>
          <w:tcPr>
            <w:tcW w:w="1350" w:type="dxa"/>
            <w:shd w:val="clear" w:color="auto" w:fill="auto"/>
            <w:vAlign w:val="center"/>
            <w:hideMark/>
          </w:tcPr>
          <w:p w14:paraId="285DAE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CF996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538A">
              <w:rPr>
                <w:rFonts w:ascii="Aptos" w:eastAsia="Times New Roman" w:hAnsi="Aptos" w:cs="Times New Roman"/>
                <w:color w:val="000000"/>
                <w:kern w:val="0"/>
                <w14:ligatures w14:val="none"/>
              </w:rPr>
              <w:t>QA4_Comment</w:t>
            </w:r>
          </w:p>
        </w:tc>
      </w:tr>
      <w:tr w:rsidR="00D30A63" w:rsidRPr="005A0C2F" w14:paraId="6387ED5A" w14:textId="77777777" w:rsidTr="00A81D21">
        <w:trPr>
          <w:trHeight w:val="302"/>
          <w:jc w:val="center"/>
        </w:trPr>
        <w:tc>
          <w:tcPr>
            <w:tcW w:w="1350" w:type="dxa"/>
            <w:shd w:val="clear" w:color="auto" w:fill="auto"/>
            <w:vAlign w:val="center"/>
            <w:hideMark/>
          </w:tcPr>
          <w:p w14:paraId="349B54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6130A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538A">
              <w:rPr>
                <w:rFonts w:ascii="Aptos" w:eastAsia="Times New Roman" w:hAnsi="Aptos" w:cs="Times New Roman"/>
                <w:color w:val="000000"/>
                <w:kern w:val="0"/>
                <w14:ligatures w14:val="none"/>
              </w:rPr>
              <w:t>QA4_Comment</w:t>
            </w:r>
          </w:p>
        </w:tc>
      </w:tr>
      <w:tr w:rsidR="00D30A63" w:rsidRPr="005A0C2F" w14:paraId="00B2216E" w14:textId="77777777" w:rsidTr="00A81D21">
        <w:trPr>
          <w:trHeight w:val="302"/>
          <w:jc w:val="center"/>
        </w:trPr>
        <w:tc>
          <w:tcPr>
            <w:tcW w:w="1350" w:type="dxa"/>
            <w:shd w:val="clear" w:color="auto" w:fill="auto"/>
            <w:vAlign w:val="center"/>
            <w:hideMark/>
          </w:tcPr>
          <w:p w14:paraId="70A98F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vAlign w:val="center"/>
          </w:tcPr>
          <w:p w14:paraId="33FCB4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538A">
              <w:rPr>
                <w:rFonts w:ascii="Aptos" w:eastAsia="Times New Roman" w:hAnsi="Aptos" w:cs="Times New Roman"/>
                <w:color w:val="000000"/>
                <w:kern w:val="0"/>
                <w14:ligatures w14:val="none"/>
              </w:rPr>
              <w:t>QA4_Comment</w:t>
            </w:r>
          </w:p>
        </w:tc>
      </w:tr>
      <w:tr w:rsidR="00D30A63" w:rsidRPr="005A0C2F" w14:paraId="4C034012" w14:textId="77777777" w:rsidTr="00A81D21">
        <w:trPr>
          <w:trHeight w:val="302"/>
          <w:jc w:val="center"/>
        </w:trPr>
        <w:tc>
          <w:tcPr>
            <w:tcW w:w="1350" w:type="dxa"/>
            <w:shd w:val="clear" w:color="auto" w:fill="auto"/>
            <w:vAlign w:val="center"/>
            <w:hideMark/>
          </w:tcPr>
          <w:p w14:paraId="4CB928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6523D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538A">
              <w:rPr>
                <w:rFonts w:ascii="Aptos" w:eastAsia="Times New Roman" w:hAnsi="Aptos" w:cs="Times New Roman"/>
                <w:color w:val="000000"/>
                <w:kern w:val="0"/>
                <w14:ligatures w14:val="none"/>
              </w:rPr>
              <w:t>A4Comments</w:t>
            </w:r>
          </w:p>
        </w:tc>
      </w:tr>
      <w:tr w:rsidR="00D30A63" w:rsidRPr="005A0C2F" w14:paraId="6F42D790" w14:textId="77777777" w:rsidTr="00A81D21">
        <w:trPr>
          <w:trHeight w:val="302"/>
          <w:jc w:val="center"/>
        </w:trPr>
        <w:tc>
          <w:tcPr>
            <w:tcW w:w="1350" w:type="dxa"/>
            <w:shd w:val="clear" w:color="auto" w:fill="auto"/>
            <w:vAlign w:val="center"/>
            <w:hideMark/>
          </w:tcPr>
          <w:p w14:paraId="33BDCB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32E38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538A">
              <w:rPr>
                <w:rFonts w:ascii="Aptos" w:eastAsia="Times New Roman" w:hAnsi="Aptos" w:cs="Times New Roman"/>
                <w:color w:val="000000"/>
                <w:kern w:val="0"/>
                <w14:ligatures w14:val="none"/>
              </w:rPr>
              <w:t>A2Comments</w:t>
            </w:r>
          </w:p>
        </w:tc>
      </w:tr>
      <w:tr w:rsidR="00D30A63" w:rsidRPr="005A0C2F" w14:paraId="3B857DEF" w14:textId="77777777" w:rsidTr="00A81D21">
        <w:trPr>
          <w:trHeight w:val="302"/>
          <w:jc w:val="center"/>
        </w:trPr>
        <w:tc>
          <w:tcPr>
            <w:tcW w:w="1350" w:type="dxa"/>
            <w:shd w:val="clear" w:color="auto" w:fill="auto"/>
            <w:vAlign w:val="center"/>
            <w:hideMark/>
          </w:tcPr>
          <w:p w14:paraId="72549E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35769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538A">
              <w:rPr>
                <w:rFonts w:ascii="Aptos" w:eastAsia="Times New Roman" w:hAnsi="Aptos" w:cs="Times New Roman"/>
                <w:color w:val="000000"/>
                <w:kern w:val="0"/>
                <w14:ligatures w14:val="none"/>
              </w:rPr>
              <w:t>A2Comments</w:t>
            </w:r>
          </w:p>
        </w:tc>
      </w:tr>
      <w:tr w:rsidR="00D30A63" w:rsidRPr="005A0C2F" w14:paraId="250C9334" w14:textId="77777777" w:rsidTr="00A81D21">
        <w:trPr>
          <w:trHeight w:val="302"/>
          <w:jc w:val="center"/>
        </w:trPr>
        <w:tc>
          <w:tcPr>
            <w:tcW w:w="1350" w:type="dxa"/>
            <w:shd w:val="clear" w:color="auto" w:fill="auto"/>
            <w:vAlign w:val="center"/>
            <w:hideMark/>
          </w:tcPr>
          <w:p w14:paraId="0B3CFF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E1775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538A">
              <w:rPr>
                <w:rFonts w:ascii="Aptos" w:eastAsia="Times New Roman" w:hAnsi="Aptos" w:cs="Times New Roman"/>
                <w:color w:val="000000"/>
                <w:kern w:val="0"/>
                <w14:ligatures w14:val="none"/>
              </w:rPr>
              <w:t>A2Comments</w:t>
            </w:r>
          </w:p>
        </w:tc>
      </w:tr>
    </w:tbl>
    <w:p w14:paraId="6E77E690" w14:textId="77777777" w:rsidR="00D30A63" w:rsidRDefault="00D30A63" w:rsidP="00D30A63">
      <w:pPr>
        <w:rPr>
          <w:i/>
          <w:iCs/>
          <w:color w:val="0F4761" w:themeColor="accent1" w:themeShade="BF"/>
        </w:rPr>
      </w:pPr>
    </w:p>
    <w:p w14:paraId="08D516C1" w14:textId="77777777" w:rsidR="00D30A63" w:rsidRPr="00FB208A" w:rsidRDefault="00D30A63" w:rsidP="00D30A63">
      <w:pPr>
        <w:pStyle w:val="ListParagraph"/>
        <w:numPr>
          <w:ilvl w:val="0"/>
          <w:numId w:val="1"/>
        </w:numPr>
        <w:rPr>
          <w:i/>
          <w:iCs/>
          <w:color w:val="0F4761" w:themeColor="accent1" w:themeShade="BF"/>
        </w:rPr>
      </w:pPr>
      <w:r>
        <w:t>Format: String</w:t>
      </w:r>
    </w:p>
    <w:p w14:paraId="71D6A814" w14:textId="77777777" w:rsidR="00D30A63" w:rsidRDefault="00D30A63" w:rsidP="00D30A63">
      <w:pPr>
        <w:spacing w:after="0"/>
        <w:rPr>
          <w:i/>
          <w:iCs/>
          <w:color w:val="0F4761" w:themeColor="accent1" w:themeShade="BF"/>
        </w:rPr>
      </w:pPr>
      <w:r>
        <w:rPr>
          <w:i/>
          <w:iCs/>
          <w:color w:val="0F4761" w:themeColor="accent1" w:themeShade="BF"/>
        </w:rPr>
        <w:t>A3a: Total Registration Forms Received</w:t>
      </w:r>
    </w:p>
    <w:p w14:paraId="52FAE96C" w14:textId="77777777" w:rsidR="00D30A63" w:rsidRPr="001A244C" w:rsidRDefault="00D30A63" w:rsidP="00D30A63">
      <w:r w:rsidRPr="001A244C">
        <w:t>Total number of registration forms received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CD55392" w14:textId="77777777" w:rsidTr="00A81D21">
        <w:trPr>
          <w:trHeight w:val="300"/>
          <w:tblHeader/>
          <w:jc w:val="center"/>
        </w:trPr>
        <w:tc>
          <w:tcPr>
            <w:tcW w:w="1350" w:type="dxa"/>
            <w:shd w:val="clear" w:color="auto" w:fill="D9D9D9" w:themeFill="background1" w:themeFillShade="D9"/>
            <w:vAlign w:val="center"/>
          </w:tcPr>
          <w:p w14:paraId="7ED9AC4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FB2E3A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7EAD548" w14:textId="77777777" w:rsidTr="00A81D21">
        <w:trPr>
          <w:trHeight w:val="300"/>
          <w:jc w:val="center"/>
        </w:trPr>
        <w:tc>
          <w:tcPr>
            <w:tcW w:w="1350" w:type="dxa"/>
            <w:shd w:val="clear" w:color="auto" w:fill="auto"/>
            <w:vAlign w:val="center"/>
            <w:hideMark/>
          </w:tcPr>
          <w:p w14:paraId="6EF3B4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67094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DE4DE97" w14:textId="77777777" w:rsidTr="00A81D21">
        <w:trPr>
          <w:trHeight w:val="300"/>
          <w:jc w:val="center"/>
        </w:trPr>
        <w:tc>
          <w:tcPr>
            <w:tcW w:w="1350" w:type="dxa"/>
            <w:shd w:val="clear" w:color="auto" w:fill="auto"/>
            <w:vAlign w:val="center"/>
            <w:hideMark/>
          </w:tcPr>
          <w:p w14:paraId="070533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D854C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28538A">
              <w:rPr>
                <w:rFonts w:ascii="Aptos" w:eastAsia="Times New Roman" w:hAnsi="Aptos" w:cs="Times New Roman"/>
                <w:color w:val="000000"/>
                <w:kern w:val="0"/>
                <w14:ligatures w14:val="none"/>
              </w:rPr>
              <w:t>04</w:t>
            </w:r>
            <w:r>
              <w:rPr>
                <w:rFonts w:ascii="Aptos" w:eastAsia="Times New Roman" w:hAnsi="Aptos" w:cs="Times New Roman"/>
                <w:color w:val="000000"/>
                <w:kern w:val="0"/>
                <w14:ligatures w14:val="none"/>
              </w:rPr>
              <w:t>T</w:t>
            </w:r>
            <w:r w:rsidRPr="0028538A">
              <w:rPr>
                <w:rFonts w:ascii="Aptos" w:eastAsia="Times New Roman" w:hAnsi="Aptos" w:cs="Times New Roman"/>
                <w:color w:val="000000"/>
                <w:kern w:val="0"/>
                <w14:ligatures w14:val="none"/>
              </w:rPr>
              <w:t>otal</w:t>
            </w:r>
            <w:r>
              <w:rPr>
                <w:rFonts w:ascii="Aptos" w:eastAsia="Times New Roman" w:hAnsi="Aptos" w:cs="Times New Roman"/>
                <w:color w:val="000000"/>
                <w:kern w:val="0"/>
                <w14:ligatures w14:val="none"/>
              </w:rPr>
              <w:t>, Q04_NNN</w:t>
            </w:r>
          </w:p>
        </w:tc>
      </w:tr>
      <w:tr w:rsidR="00D30A63" w:rsidRPr="005A0C2F" w14:paraId="08781710" w14:textId="77777777" w:rsidTr="00A81D21">
        <w:trPr>
          <w:trHeight w:val="302"/>
          <w:jc w:val="center"/>
        </w:trPr>
        <w:tc>
          <w:tcPr>
            <w:tcW w:w="1350" w:type="dxa"/>
            <w:shd w:val="clear" w:color="auto" w:fill="auto"/>
            <w:vAlign w:val="center"/>
            <w:hideMark/>
          </w:tcPr>
          <w:p w14:paraId="403C0D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AD3BF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A5a, </w:t>
            </w:r>
            <w:r w:rsidRPr="00CE0BBF">
              <w:rPr>
                <w:rFonts w:ascii="Aptos" w:eastAsia="Times New Roman" w:hAnsi="Aptos" w:cs="Times New Roman"/>
                <w:color w:val="000000"/>
                <w:kern w:val="0"/>
                <w14:ligatures w14:val="none"/>
              </w:rPr>
              <w:t>A5a_NotAvailable</w:t>
            </w:r>
          </w:p>
        </w:tc>
      </w:tr>
      <w:tr w:rsidR="00D30A63" w:rsidRPr="005A0C2F" w14:paraId="6028FE1F" w14:textId="77777777" w:rsidTr="00A81D21">
        <w:trPr>
          <w:trHeight w:val="302"/>
          <w:jc w:val="center"/>
        </w:trPr>
        <w:tc>
          <w:tcPr>
            <w:tcW w:w="1350" w:type="dxa"/>
            <w:shd w:val="clear" w:color="auto" w:fill="auto"/>
            <w:vAlign w:val="center"/>
            <w:hideMark/>
          </w:tcPr>
          <w:p w14:paraId="02197A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677E2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QA5a</w:t>
            </w:r>
          </w:p>
        </w:tc>
      </w:tr>
      <w:tr w:rsidR="00D30A63" w:rsidRPr="005A0C2F" w14:paraId="7B6B1D5D" w14:textId="77777777" w:rsidTr="00A81D21">
        <w:trPr>
          <w:trHeight w:val="302"/>
          <w:jc w:val="center"/>
        </w:trPr>
        <w:tc>
          <w:tcPr>
            <w:tcW w:w="1350" w:type="dxa"/>
            <w:shd w:val="clear" w:color="auto" w:fill="auto"/>
            <w:vAlign w:val="center"/>
            <w:hideMark/>
          </w:tcPr>
          <w:p w14:paraId="1FA9C8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F7CA2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QA5a</w:t>
            </w:r>
          </w:p>
        </w:tc>
      </w:tr>
      <w:tr w:rsidR="00D30A63" w:rsidRPr="005A0C2F" w14:paraId="25EF28BD" w14:textId="77777777" w:rsidTr="00A81D21">
        <w:trPr>
          <w:trHeight w:val="302"/>
          <w:jc w:val="center"/>
        </w:trPr>
        <w:tc>
          <w:tcPr>
            <w:tcW w:w="1350" w:type="dxa"/>
            <w:shd w:val="clear" w:color="auto" w:fill="auto"/>
            <w:vAlign w:val="center"/>
            <w:hideMark/>
          </w:tcPr>
          <w:p w14:paraId="57527E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2C18A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QA5a</w:t>
            </w:r>
          </w:p>
        </w:tc>
      </w:tr>
      <w:tr w:rsidR="00D30A63" w:rsidRPr="005A0C2F" w14:paraId="111CE60D" w14:textId="77777777" w:rsidTr="00A81D21">
        <w:trPr>
          <w:trHeight w:val="302"/>
          <w:jc w:val="center"/>
        </w:trPr>
        <w:tc>
          <w:tcPr>
            <w:tcW w:w="1350" w:type="dxa"/>
            <w:shd w:val="clear" w:color="auto" w:fill="auto"/>
            <w:vAlign w:val="center"/>
            <w:hideMark/>
          </w:tcPr>
          <w:p w14:paraId="62FA98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2BE14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A5a</w:t>
            </w:r>
          </w:p>
        </w:tc>
      </w:tr>
      <w:tr w:rsidR="00D30A63" w:rsidRPr="005A0C2F" w14:paraId="1669D650" w14:textId="77777777" w:rsidTr="00A81D21">
        <w:trPr>
          <w:trHeight w:val="302"/>
          <w:jc w:val="center"/>
        </w:trPr>
        <w:tc>
          <w:tcPr>
            <w:tcW w:w="1350" w:type="dxa"/>
            <w:shd w:val="clear" w:color="auto" w:fill="auto"/>
            <w:vAlign w:val="center"/>
            <w:hideMark/>
          </w:tcPr>
          <w:p w14:paraId="1CB236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BE835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A3a</w:t>
            </w:r>
          </w:p>
        </w:tc>
      </w:tr>
      <w:tr w:rsidR="00D30A63" w:rsidRPr="005A0C2F" w14:paraId="6C113010" w14:textId="77777777" w:rsidTr="00A81D21">
        <w:trPr>
          <w:trHeight w:val="302"/>
          <w:jc w:val="center"/>
        </w:trPr>
        <w:tc>
          <w:tcPr>
            <w:tcW w:w="1350" w:type="dxa"/>
            <w:shd w:val="clear" w:color="auto" w:fill="auto"/>
            <w:vAlign w:val="center"/>
            <w:hideMark/>
          </w:tcPr>
          <w:p w14:paraId="754F6F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372F4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A3a</w:t>
            </w:r>
          </w:p>
        </w:tc>
      </w:tr>
      <w:tr w:rsidR="00D30A63" w:rsidRPr="005A0C2F" w14:paraId="644825C9" w14:textId="77777777" w:rsidTr="00A81D21">
        <w:trPr>
          <w:trHeight w:val="302"/>
          <w:jc w:val="center"/>
        </w:trPr>
        <w:tc>
          <w:tcPr>
            <w:tcW w:w="1350" w:type="dxa"/>
            <w:shd w:val="clear" w:color="auto" w:fill="auto"/>
            <w:vAlign w:val="center"/>
            <w:hideMark/>
          </w:tcPr>
          <w:p w14:paraId="6A6DB6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DFDFF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A3a</w:t>
            </w:r>
          </w:p>
        </w:tc>
      </w:tr>
    </w:tbl>
    <w:p w14:paraId="3EDE781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0B597CA" w14:textId="77777777" w:rsidTr="00A81D21">
        <w:trPr>
          <w:trHeight w:val="300"/>
          <w:jc w:val="center"/>
        </w:trPr>
        <w:tc>
          <w:tcPr>
            <w:tcW w:w="1532" w:type="dxa"/>
            <w:shd w:val="clear" w:color="auto" w:fill="D9D9D9" w:themeFill="background1" w:themeFillShade="D9"/>
            <w:vAlign w:val="center"/>
          </w:tcPr>
          <w:p w14:paraId="77B2160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603ADD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630B37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562F74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624463C" w14:textId="77777777" w:rsidTr="00A81D21">
        <w:trPr>
          <w:trHeight w:val="300"/>
          <w:jc w:val="center"/>
        </w:trPr>
        <w:tc>
          <w:tcPr>
            <w:tcW w:w="1532" w:type="dxa"/>
            <w:shd w:val="clear" w:color="auto" w:fill="auto"/>
            <w:vAlign w:val="center"/>
          </w:tcPr>
          <w:p w14:paraId="318D0C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0B1CEF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1,310</w:t>
            </w:r>
          </w:p>
        </w:tc>
        <w:tc>
          <w:tcPr>
            <w:tcW w:w="1531" w:type="dxa"/>
          </w:tcPr>
          <w:p w14:paraId="7011C8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12,325</w:t>
            </w:r>
          </w:p>
        </w:tc>
        <w:tc>
          <w:tcPr>
            <w:tcW w:w="1531" w:type="dxa"/>
            <w:shd w:val="clear" w:color="auto" w:fill="auto"/>
            <w:vAlign w:val="center"/>
          </w:tcPr>
          <w:p w14:paraId="753D27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3,088,921</w:t>
            </w:r>
          </w:p>
        </w:tc>
      </w:tr>
    </w:tbl>
    <w:p w14:paraId="78A7542B" w14:textId="77777777" w:rsidR="00D30A63" w:rsidRDefault="00D30A63" w:rsidP="00D30A63">
      <w:pPr>
        <w:rPr>
          <w:i/>
          <w:iCs/>
          <w:color w:val="0F4761" w:themeColor="accent1" w:themeShade="BF"/>
        </w:rPr>
      </w:pPr>
    </w:p>
    <w:p w14:paraId="4654F6CC" w14:textId="77777777" w:rsidR="00D30A63" w:rsidRPr="00FB208A" w:rsidRDefault="00D30A63" w:rsidP="00D30A63">
      <w:pPr>
        <w:pStyle w:val="ListParagraph"/>
        <w:numPr>
          <w:ilvl w:val="0"/>
          <w:numId w:val="1"/>
        </w:numPr>
      </w:pPr>
      <w:r>
        <w:t>Format: Numeric (continuous)</w:t>
      </w:r>
    </w:p>
    <w:p w14:paraId="448CCFA5" w14:textId="77777777" w:rsidR="00D30A63" w:rsidRDefault="00D30A63" w:rsidP="00D30A63">
      <w:pPr>
        <w:spacing w:after="0"/>
        <w:rPr>
          <w:i/>
          <w:iCs/>
          <w:color w:val="0F4761" w:themeColor="accent1" w:themeShade="BF"/>
        </w:rPr>
      </w:pPr>
      <w:r>
        <w:rPr>
          <w:i/>
          <w:iCs/>
          <w:color w:val="0F4761" w:themeColor="accent1" w:themeShade="BF"/>
        </w:rPr>
        <w:t>A3b: Registrations Received, New and Valid</w:t>
      </w:r>
    </w:p>
    <w:p w14:paraId="6906B71E" w14:textId="77777777" w:rsidR="00D30A63" w:rsidRPr="001A244C" w:rsidRDefault="00D30A63" w:rsidP="00D30A63">
      <w:r w:rsidRPr="001A244C">
        <w:t>Total number of new valid registrations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425E321" w14:textId="77777777" w:rsidTr="00A81D21">
        <w:trPr>
          <w:trHeight w:val="300"/>
          <w:tblHeader/>
          <w:jc w:val="center"/>
        </w:trPr>
        <w:tc>
          <w:tcPr>
            <w:tcW w:w="1350" w:type="dxa"/>
            <w:shd w:val="clear" w:color="auto" w:fill="D9D9D9" w:themeFill="background1" w:themeFillShade="D9"/>
            <w:vAlign w:val="center"/>
          </w:tcPr>
          <w:p w14:paraId="41ABF35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CA3D4C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73C7B64" w14:textId="77777777" w:rsidTr="00A81D21">
        <w:trPr>
          <w:trHeight w:val="300"/>
          <w:jc w:val="center"/>
        </w:trPr>
        <w:tc>
          <w:tcPr>
            <w:tcW w:w="1350" w:type="dxa"/>
            <w:shd w:val="clear" w:color="auto" w:fill="auto"/>
            <w:vAlign w:val="center"/>
            <w:hideMark/>
          </w:tcPr>
          <w:p w14:paraId="2C873B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B131C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70077E1" w14:textId="77777777" w:rsidTr="00A81D21">
        <w:trPr>
          <w:trHeight w:val="300"/>
          <w:jc w:val="center"/>
        </w:trPr>
        <w:tc>
          <w:tcPr>
            <w:tcW w:w="1350" w:type="dxa"/>
            <w:shd w:val="clear" w:color="auto" w:fill="auto"/>
            <w:vAlign w:val="center"/>
            <w:hideMark/>
          </w:tcPr>
          <w:p w14:paraId="365657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957C3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FF73C0">
              <w:rPr>
                <w:rFonts w:ascii="Aptos" w:eastAsia="Times New Roman" w:hAnsi="Aptos" w:cs="Times New Roman"/>
                <w:color w:val="000000"/>
                <w:kern w:val="0"/>
                <w14:ligatures w14:val="none"/>
              </w:rPr>
              <w:t>09</w:t>
            </w:r>
            <w:r>
              <w:rPr>
                <w:rFonts w:ascii="Aptos" w:eastAsia="Times New Roman" w:hAnsi="Aptos" w:cs="Times New Roman"/>
                <w:color w:val="000000"/>
                <w:kern w:val="0"/>
                <w14:ligatures w14:val="none"/>
              </w:rPr>
              <w:t>T</w:t>
            </w:r>
            <w:r w:rsidRPr="00FF73C0">
              <w:rPr>
                <w:rFonts w:ascii="Aptos" w:eastAsia="Times New Roman" w:hAnsi="Aptos" w:cs="Times New Roman"/>
                <w:color w:val="000000"/>
                <w:kern w:val="0"/>
                <w14:ligatures w14:val="none"/>
              </w:rPr>
              <w:t>otal</w:t>
            </w:r>
            <w:r>
              <w:rPr>
                <w:rFonts w:ascii="Aptos" w:eastAsia="Times New Roman" w:hAnsi="Aptos" w:cs="Times New Roman"/>
                <w:color w:val="000000"/>
                <w:kern w:val="0"/>
                <w14:ligatures w14:val="none"/>
              </w:rPr>
              <w:t>, Q</w:t>
            </w:r>
            <w:r w:rsidRPr="00FF73C0">
              <w:rPr>
                <w:rFonts w:ascii="Aptos" w:eastAsia="Times New Roman" w:hAnsi="Aptos" w:cs="Times New Roman"/>
                <w:color w:val="000000"/>
                <w:kern w:val="0"/>
                <w14:ligatures w14:val="none"/>
              </w:rPr>
              <w:t>09</w:t>
            </w:r>
            <w:r>
              <w:rPr>
                <w:rFonts w:ascii="Aptos" w:eastAsia="Times New Roman" w:hAnsi="Aptos" w:cs="Times New Roman"/>
                <w:color w:val="000000"/>
                <w:kern w:val="0"/>
                <w14:ligatures w14:val="none"/>
              </w:rPr>
              <w:t>_NNN</w:t>
            </w:r>
          </w:p>
        </w:tc>
      </w:tr>
      <w:tr w:rsidR="00D30A63" w:rsidRPr="005A0C2F" w14:paraId="35D0165A" w14:textId="77777777" w:rsidTr="00A81D21">
        <w:trPr>
          <w:trHeight w:val="302"/>
          <w:jc w:val="center"/>
        </w:trPr>
        <w:tc>
          <w:tcPr>
            <w:tcW w:w="1350" w:type="dxa"/>
            <w:shd w:val="clear" w:color="auto" w:fill="auto"/>
            <w:vAlign w:val="center"/>
            <w:hideMark/>
          </w:tcPr>
          <w:p w14:paraId="5803C0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305EF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A5b, </w:t>
            </w:r>
            <w:r w:rsidRPr="00CE0BBF">
              <w:rPr>
                <w:rFonts w:ascii="Aptos" w:eastAsia="Times New Roman" w:hAnsi="Aptos" w:cs="Times New Roman"/>
                <w:color w:val="000000"/>
                <w:kern w:val="0"/>
                <w14:ligatures w14:val="none"/>
              </w:rPr>
              <w:t>A5b_NotAvailable</w:t>
            </w:r>
          </w:p>
        </w:tc>
      </w:tr>
      <w:tr w:rsidR="00D30A63" w:rsidRPr="005A0C2F" w14:paraId="1497BECE" w14:textId="77777777" w:rsidTr="00A81D21">
        <w:trPr>
          <w:trHeight w:val="302"/>
          <w:jc w:val="center"/>
        </w:trPr>
        <w:tc>
          <w:tcPr>
            <w:tcW w:w="1350" w:type="dxa"/>
            <w:shd w:val="clear" w:color="auto" w:fill="auto"/>
            <w:vAlign w:val="center"/>
            <w:hideMark/>
          </w:tcPr>
          <w:p w14:paraId="0AF65A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7F8F3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QA5b</w:t>
            </w:r>
          </w:p>
        </w:tc>
      </w:tr>
      <w:tr w:rsidR="00D30A63" w:rsidRPr="005A0C2F" w14:paraId="7F297971" w14:textId="77777777" w:rsidTr="00A81D21">
        <w:trPr>
          <w:trHeight w:val="302"/>
          <w:jc w:val="center"/>
        </w:trPr>
        <w:tc>
          <w:tcPr>
            <w:tcW w:w="1350" w:type="dxa"/>
            <w:shd w:val="clear" w:color="auto" w:fill="auto"/>
            <w:vAlign w:val="center"/>
            <w:hideMark/>
          </w:tcPr>
          <w:p w14:paraId="1C7FAA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8B4E7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QA5b</w:t>
            </w:r>
          </w:p>
        </w:tc>
      </w:tr>
      <w:tr w:rsidR="00D30A63" w:rsidRPr="005A0C2F" w14:paraId="299570B1" w14:textId="77777777" w:rsidTr="00A81D21">
        <w:trPr>
          <w:trHeight w:val="302"/>
          <w:jc w:val="center"/>
        </w:trPr>
        <w:tc>
          <w:tcPr>
            <w:tcW w:w="1350" w:type="dxa"/>
            <w:shd w:val="clear" w:color="auto" w:fill="auto"/>
            <w:vAlign w:val="center"/>
            <w:hideMark/>
          </w:tcPr>
          <w:p w14:paraId="7524E5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391C0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QA5b</w:t>
            </w:r>
          </w:p>
        </w:tc>
      </w:tr>
      <w:tr w:rsidR="00D30A63" w:rsidRPr="005A0C2F" w14:paraId="0100CE6C" w14:textId="77777777" w:rsidTr="00A81D21">
        <w:trPr>
          <w:trHeight w:val="302"/>
          <w:jc w:val="center"/>
        </w:trPr>
        <w:tc>
          <w:tcPr>
            <w:tcW w:w="1350" w:type="dxa"/>
            <w:shd w:val="clear" w:color="auto" w:fill="auto"/>
            <w:vAlign w:val="center"/>
            <w:hideMark/>
          </w:tcPr>
          <w:p w14:paraId="6510EC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560E3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A5b</w:t>
            </w:r>
          </w:p>
        </w:tc>
      </w:tr>
      <w:tr w:rsidR="00D30A63" w:rsidRPr="005A0C2F" w14:paraId="6F21CEB6" w14:textId="77777777" w:rsidTr="00A81D21">
        <w:trPr>
          <w:trHeight w:val="302"/>
          <w:jc w:val="center"/>
        </w:trPr>
        <w:tc>
          <w:tcPr>
            <w:tcW w:w="1350" w:type="dxa"/>
            <w:shd w:val="clear" w:color="auto" w:fill="auto"/>
            <w:vAlign w:val="center"/>
            <w:hideMark/>
          </w:tcPr>
          <w:p w14:paraId="16FBBD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29668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A3b</w:t>
            </w:r>
          </w:p>
        </w:tc>
      </w:tr>
      <w:tr w:rsidR="00D30A63" w:rsidRPr="005A0C2F" w14:paraId="2B1C9808" w14:textId="77777777" w:rsidTr="00A81D21">
        <w:trPr>
          <w:trHeight w:val="302"/>
          <w:jc w:val="center"/>
        </w:trPr>
        <w:tc>
          <w:tcPr>
            <w:tcW w:w="1350" w:type="dxa"/>
            <w:shd w:val="clear" w:color="auto" w:fill="auto"/>
            <w:vAlign w:val="center"/>
            <w:hideMark/>
          </w:tcPr>
          <w:p w14:paraId="7F040F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9D3BD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A3b</w:t>
            </w:r>
          </w:p>
        </w:tc>
      </w:tr>
      <w:tr w:rsidR="00D30A63" w:rsidRPr="005A0C2F" w14:paraId="31B00420" w14:textId="77777777" w:rsidTr="00A81D21">
        <w:trPr>
          <w:trHeight w:val="302"/>
          <w:jc w:val="center"/>
        </w:trPr>
        <w:tc>
          <w:tcPr>
            <w:tcW w:w="1350" w:type="dxa"/>
            <w:shd w:val="clear" w:color="auto" w:fill="auto"/>
            <w:vAlign w:val="center"/>
            <w:hideMark/>
          </w:tcPr>
          <w:p w14:paraId="030126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5E2AF9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A3b</w:t>
            </w:r>
          </w:p>
        </w:tc>
      </w:tr>
    </w:tbl>
    <w:p w14:paraId="489B003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2E9E434" w14:textId="77777777" w:rsidTr="00A81D21">
        <w:trPr>
          <w:trHeight w:val="300"/>
          <w:jc w:val="center"/>
        </w:trPr>
        <w:tc>
          <w:tcPr>
            <w:tcW w:w="1532" w:type="dxa"/>
            <w:shd w:val="clear" w:color="auto" w:fill="D9D9D9" w:themeFill="background1" w:themeFillShade="D9"/>
            <w:vAlign w:val="center"/>
          </w:tcPr>
          <w:p w14:paraId="7D64077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180012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6B91E9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6D7768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2F0D9AA" w14:textId="77777777" w:rsidTr="00A81D21">
        <w:trPr>
          <w:trHeight w:val="300"/>
          <w:jc w:val="center"/>
        </w:trPr>
        <w:tc>
          <w:tcPr>
            <w:tcW w:w="1532" w:type="dxa"/>
            <w:shd w:val="clear" w:color="auto" w:fill="auto"/>
            <w:vAlign w:val="center"/>
          </w:tcPr>
          <w:p w14:paraId="51E47C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459AD8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463</w:t>
            </w:r>
          </w:p>
        </w:tc>
        <w:tc>
          <w:tcPr>
            <w:tcW w:w="1531" w:type="dxa"/>
          </w:tcPr>
          <w:p w14:paraId="6068C5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4,200</w:t>
            </w:r>
          </w:p>
        </w:tc>
        <w:tc>
          <w:tcPr>
            <w:tcW w:w="1531" w:type="dxa"/>
            <w:shd w:val="clear" w:color="auto" w:fill="auto"/>
            <w:vAlign w:val="center"/>
          </w:tcPr>
          <w:p w14:paraId="2E6FD2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1,484,579</w:t>
            </w:r>
          </w:p>
        </w:tc>
      </w:tr>
    </w:tbl>
    <w:p w14:paraId="3CDAFA71" w14:textId="77777777" w:rsidR="00D30A63" w:rsidRDefault="00D30A63" w:rsidP="00D30A63">
      <w:pPr>
        <w:rPr>
          <w:i/>
          <w:iCs/>
          <w:color w:val="0F4761" w:themeColor="accent1" w:themeShade="BF"/>
        </w:rPr>
      </w:pPr>
    </w:p>
    <w:p w14:paraId="37C696EB" w14:textId="77777777" w:rsidR="00D30A63" w:rsidRPr="00FB208A" w:rsidRDefault="00D30A63" w:rsidP="00D30A63">
      <w:pPr>
        <w:pStyle w:val="ListParagraph"/>
        <w:numPr>
          <w:ilvl w:val="0"/>
          <w:numId w:val="1"/>
        </w:numPr>
      </w:pPr>
      <w:r>
        <w:t>Format: Numeric (continuous)</w:t>
      </w:r>
    </w:p>
    <w:p w14:paraId="5898955A" w14:textId="77777777" w:rsidR="00D30A63" w:rsidRDefault="00D30A63" w:rsidP="00D30A63">
      <w:pPr>
        <w:spacing w:after="0"/>
        <w:rPr>
          <w:i/>
          <w:iCs/>
          <w:color w:val="0F4761" w:themeColor="accent1" w:themeShade="BF"/>
        </w:rPr>
      </w:pPr>
      <w:r>
        <w:rPr>
          <w:i/>
          <w:iCs/>
          <w:color w:val="0F4761" w:themeColor="accent1" w:themeShade="BF"/>
        </w:rPr>
        <w:t>A3c: Registrations Received, Pre-Registration of Persons Under the Age of 18</w:t>
      </w:r>
    </w:p>
    <w:p w14:paraId="70A691AF" w14:textId="77777777" w:rsidR="00D30A63" w:rsidRPr="001A244C" w:rsidRDefault="00D30A63" w:rsidP="00D30A63">
      <w:r>
        <w:t>Total</w:t>
      </w:r>
      <w:r w:rsidRPr="001A244C">
        <w:t xml:space="preserve"> number of new pre-registrations of person</w:t>
      </w:r>
      <w:r>
        <w:t>s</w:t>
      </w:r>
      <w:r w:rsidRPr="001A244C">
        <w:t xml:space="preserve"> under the age of 18 received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7C7CFEA" w14:textId="77777777" w:rsidTr="00A81D21">
        <w:trPr>
          <w:trHeight w:val="300"/>
          <w:tblHeader/>
          <w:jc w:val="center"/>
        </w:trPr>
        <w:tc>
          <w:tcPr>
            <w:tcW w:w="1350" w:type="dxa"/>
            <w:shd w:val="clear" w:color="auto" w:fill="D9D9D9" w:themeFill="background1" w:themeFillShade="D9"/>
            <w:vAlign w:val="center"/>
          </w:tcPr>
          <w:p w14:paraId="412FC74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0FDE85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54BD1E7" w14:textId="77777777" w:rsidTr="00A81D21">
        <w:trPr>
          <w:trHeight w:val="300"/>
          <w:jc w:val="center"/>
        </w:trPr>
        <w:tc>
          <w:tcPr>
            <w:tcW w:w="1350" w:type="dxa"/>
            <w:shd w:val="clear" w:color="auto" w:fill="auto"/>
            <w:vAlign w:val="center"/>
            <w:hideMark/>
          </w:tcPr>
          <w:p w14:paraId="17800A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614C1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B87968" w14:textId="77777777" w:rsidTr="00A81D21">
        <w:trPr>
          <w:trHeight w:val="300"/>
          <w:jc w:val="center"/>
        </w:trPr>
        <w:tc>
          <w:tcPr>
            <w:tcW w:w="1350" w:type="dxa"/>
            <w:shd w:val="clear" w:color="auto" w:fill="auto"/>
            <w:vAlign w:val="center"/>
            <w:hideMark/>
          </w:tcPr>
          <w:p w14:paraId="48C043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2F291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72D52BE" w14:textId="77777777" w:rsidTr="00A81D21">
        <w:trPr>
          <w:trHeight w:val="302"/>
          <w:jc w:val="center"/>
        </w:trPr>
        <w:tc>
          <w:tcPr>
            <w:tcW w:w="1350" w:type="dxa"/>
            <w:shd w:val="clear" w:color="auto" w:fill="auto"/>
            <w:vAlign w:val="center"/>
            <w:hideMark/>
          </w:tcPr>
          <w:p w14:paraId="061699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C1D9D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A5c, </w:t>
            </w:r>
            <w:r w:rsidRPr="00CE0BBF">
              <w:rPr>
                <w:rFonts w:ascii="Aptos" w:eastAsia="Times New Roman" w:hAnsi="Aptos" w:cs="Times New Roman"/>
                <w:color w:val="000000"/>
                <w:kern w:val="0"/>
                <w14:ligatures w14:val="none"/>
              </w:rPr>
              <w:t>A5c_NotAvailable</w:t>
            </w:r>
          </w:p>
        </w:tc>
      </w:tr>
      <w:tr w:rsidR="00D30A63" w:rsidRPr="005A0C2F" w14:paraId="1818CCF6" w14:textId="77777777" w:rsidTr="00A81D21">
        <w:trPr>
          <w:trHeight w:val="302"/>
          <w:jc w:val="center"/>
        </w:trPr>
        <w:tc>
          <w:tcPr>
            <w:tcW w:w="1350" w:type="dxa"/>
            <w:shd w:val="clear" w:color="auto" w:fill="auto"/>
            <w:vAlign w:val="center"/>
            <w:hideMark/>
          </w:tcPr>
          <w:p w14:paraId="70CBE4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91BBC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QA5c</w:t>
            </w:r>
          </w:p>
        </w:tc>
      </w:tr>
      <w:tr w:rsidR="00D30A63" w:rsidRPr="005A0C2F" w14:paraId="70BC0165" w14:textId="77777777" w:rsidTr="00A81D21">
        <w:trPr>
          <w:trHeight w:val="302"/>
          <w:jc w:val="center"/>
        </w:trPr>
        <w:tc>
          <w:tcPr>
            <w:tcW w:w="1350" w:type="dxa"/>
            <w:shd w:val="clear" w:color="auto" w:fill="auto"/>
            <w:vAlign w:val="center"/>
            <w:hideMark/>
          </w:tcPr>
          <w:p w14:paraId="0A7BBC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80130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QA5c</w:t>
            </w:r>
          </w:p>
        </w:tc>
      </w:tr>
      <w:tr w:rsidR="00D30A63" w:rsidRPr="005A0C2F" w14:paraId="63E59E2D" w14:textId="77777777" w:rsidTr="00A81D21">
        <w:trPr>
          <w:trHeight w:val="302"/>
          <w:jc w:val="center"/>
        </w:trPr>
        <w:tc>
          <w:tcPr>
            <w:tcW w:w="1350" w:type="dxa"/>
            <w:shd w:val="clear" w:color="auto" w:fill="auto"/>
            <w:vAlign w:val="center"/>
            <w:hideMark/>
          </w:tcPr>
          <w:p w14:paraId="778E76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F68D5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QA5c</w:t>
            </w:r>
          </w:p>
        </w:tc>
      </w:tr>
      <w:tr w:rsidR="00D30A63" w:rsidRPr="005A0C2F" w14:paraId="3D3F4742" w14:textId="77777777" w:rsidTr="00A81D21">
        <w:trPr>
          <w:trHeight w:val="302"/>
          <w:jc w:val="center"/>
        </w:trPr>
        <w:tc>
          <w:tcPr>
            <w:tcW w:w="1350" w:type="dxa"/>
            <w:shd w:val="clear" w:color="auto" w:fill="auto"/>
            <w:vAlign w:val="center"/>
            <w:hideMark/>
          </w:tcPr>
          <w:p w14:paraId="7AF213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3EA43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A5c</w:t>
            </w:r>
          </w:p>
        </w:tc>
      </w:tr>
      <w:tr w:rsidR="00D30A63" w:rsidRPr="005A0C2F" w14:paraId="08A0D9CC" w14:textId="77777777" w:rsidTr="00A81D21">
        <w:trPr>
          <w:trHeight w:val="302"/>
          <w:jc w:val="center"/>
        </w:trPr>
        <w:tc>
          <w:tcPr>
            <w:tcW w:w="1350" w:type="dxa"/>
            <w:shd w:val="clear" w:color="auto" w:fill="auto"/>
            <w:vAlign w:val="center"/>
            <w:hideMark/>
          </w:tcPr>
          <w:p w14:paraId="3F9D7C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7C200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A3c</w:t>
            </w:r>
          </w:p>
        </w:tc>
      </w:tr>
      <w:tr w:rsidR="00D30A63" w:rsidRPr="005A0C2F" w14:paraId="689E80BE" w14:textId="77777777" w:rsidTr="00A81D21">
        <w:trPr>
          <w:trHeight w:val="302"/>
          <w:jc w:val="center"/>
        </w:trPr>
        <w:tc>
          <w:tcPr>
            <w:tcW w:w="1350" w:type="dxa"/>
            <w:shd w:val="clear" w:color="auto" w:fill="auto"/>
            <w:vAlign w:val="center"/>
            <w:hideMark/>
          </w:tcPr>
          <w:p w14:paraId="1DD01E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433F7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A3c</w:t>
            </w:r>
          </w:p>
        </w:tc>
      </w:tr>
      <w:tr w:rsidR="00D30A63" w:rsidRPr="005A0C2F" w14:paraId="3810D6D2" w14:textId="77777777" w:rsidTr="00A81D21">
        <w:trPr>
          <w:trHeight w:val="302"/>
          <w:jc w:val="center"/>
        </w:trPr>
        <w:tc>
          <w:tcPr>
            <w:tcW w:w="1350" w:type="dxa"/>
            <w:shd w:val="clear" w:color="auto" w:fill="auto"/>
            <w:vAlign w:val="center"/>
            <w:hideMark/>
          </w:tcPr>
          <w:p w14:paraId="23BDDB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99CB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A3c</w:t>
            </w:r>
          </w:p>
        </w:tc>
      </w:tr>
    </w:tbl>
    <w:p w14:paraId="790E093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C7FB492" w14:textId="77777777" w:rsidTr="00A81D21">
        <w:trPr>
          <w:trHeight w:val="300"/>
          <w:jc w:val="center"/>
        </w:trPr>
        <w:tc>
          <w:tcPr>
            <w:tcW w:w="1532" w:type="dxa"/>
            <w:shd w:val="clear" w:color="auto" w:fill="D9D9D9" w:themeFill="background1" w:themeFillShade="D9"/>
            <w:vAlign w:val="center"/>
          </w:tcPr>
          <w:p w14:paraId="2A851F8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01885F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7D9415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4AC2E7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1950A68" w14:textId="77777777" w:rsidTr="00A81D21">
        <w:trPr>
          <w:trHeight w:val="300"/>
          <w:jc w:val="center"/>
        </w:trPr>
        <w:tc>
          <w:tcPr>
            <w:tcW w:w="1532" w:type="dxa"/>
            <w:shd w:val="clear" w:color="auto" w:fill="auto"/>
            <w:vAlign w:val="center"/>
          </w:tcPr>
          <w:p w14:paraId="6A3F0B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0FBC10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3CBEAC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124</w:t>
            </w:r>
          </w:p>
        </w:tc>
        <w:tc>
          <w:tcPr>
            <w:tcW w:w="1531" w:type="dxa"/>
            <w:shd w:val="clear" w:color="auto" w:fill="auto"/>
            <w:vAlign w:val="center"/>
          </w:tcPr>
          <w:p w14:paraId="79DCAA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96,193</w:t>
            </w:r>
          </w:p>
        </w:tc>
      </w:tr>
    </w:tbl>
    <w:p w14:paraId="6DBCEAF4" w14:textId="77777777" w:rsidR="00D30A63" w:rsidRDefault="00D30A63" w:rsidP="00D30A63">
      <w:pPr>
        <w:rPr>
          <w:i/>
          <w:iCs/>
          <w:color w:val="0F4761" w:themeColor="accent1" w:themeShade="BF"/>
        </w:rPr>
      </w:pPr>
    </w:p>
    <w:p w14:paraId="038E952B" w14:textId="77777777" w:rsidR="00D30A63" w:rsidRPr="00FB208A" w:rsidRDefault="00D30A63" w:rsidP="00D30A63">
      <w:pPr>
        <w:pStyle w:val="ListParagraph"/>
        <w:numPr>
          <w:ilvl w:val="0"/>
          <w:numId w:val="1"/>
        </w:numPr>
      </w:pPr>
      <w:r>
        <w:t>Format: Numeric (continuous)</w:t>
      </w:r>
    </w:p>
    <w:p w14:paraId="0FFD5649" w14:textId="77777777" w:rsidR="00D30A63" w:rsidRDefault="00D30A63" w:rsidP="00D30A63">
      <w:pPr>
        <w:spacing w:after="0"/>
        <w:rPr>
          <w:i/>
          <w:iCs/>
          <w:color w:val="0F4761" w:themeColor="accent1" w:themeShade="BF"/>
        </w:rPr>
      </w:pPr>
      <w:r>
        <w:rPr>
          <w:i/>
          <w:iCs/>
          <w:color w:val="0F4761" w:themeColor="accent1" w:themeShade="BF"/>
        </w:rPr>
        <w:t>A3d: Registrations Received, Duplicates of Existing Valid Registration</w:t>
      </w:r>
    </w:p>
    <w:p w14:paraId="04E3E2D3" w14:textId="77777777" w:rsidR="00D30A63" w:rsidRPr="001A244C" w:rsidRDefault="00D30A63" w:rsidP="00D30A63">
      <w:r>
        <w:t>Total</w:t>
      </w:r>
      <w:r w:rsidRPr="001A244C">
        <w:t xml:space="preserve"> number of duplicates of existing valid registrations received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4A44FCF" w14:textId="77777777" w:rsidTr="00A81D21">
        <w:trPr>
          <w:trHeight w:val="300"/>
          <w:tblHeader/>
          <w:jc w:val="center"/>
        </w:trPr>
        <w:tc>
          <w:tcPr>
            <w:tcW w:w="1350" w:type="dxa"/>
            <w:shd w:val="clear" w:color="auto" w:fill="D9D9D9" w:themeFill="background1" w:themeFillShade="D9"/>
            <w:vAlign w:val="center"/>
          </w:tcPr>
          <w:p w14:paraId="358163E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FE1CDE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5128BD9" w14:textId="77777777" w:rsidTr="00A81D21">
        <w:trPr>
          <w:trHeight w:val="300"/>
          <w:jc w:val="center"/>
        </w:trPr>
        <w:tc>
          <w:tcPr>
            <w:tcW w:w="1350" w:type="dxa"/>
            <w:shd w:val="clear" w:color="auto" w:fill="auto"/>
            <w:vAlign w:val="center"/>
            <w:hideMark/>
          </w:tcPr>
          <w:p w14:paraId="3E96A9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50252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39DF6A" w14:textId="77777777" w:rsidTr="00A81D21">
        <w:trPr>
          <w:trHeight w:val="300"/>
          <w:jc w:val="center"/>
        </w:trPr>
        <w:tc>
          <w:tcPr>
            <w:tcW w:w="1350" w:type="dxa"/>
            <w:shd w:val="clear" w:color="auto" w:fill="auto"/>
            <w:vAlign w:val="center"/>
            <w:hideMark/>
          </w:tcPr>
          <w:p w14:paraId="238BD6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6AFED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715D3F">
              <w:rPr>
                <w:rFonts w:ascii="Aptos" w:eastAsia="Times New Roman" w:hAnsi="Aptos" w:cs="Times New Roman"/>
                <w:color w:val="000000"/>
                <w:kern w:val="0"/>
                <w14:ligatures w14:val="none"/>
              </w:rPr>
              <w:t>08</w:t>
            </w:r>
            <w:r>
              <w:rPr>
                <w:rFonts w:ascii="Aptos" w:eastAsia="Times New Roman" w:hAnsi="Aptos" w:cs="Times New Roman"/>
                <w:color w:val="000000"/>
                <w:kern w:val="0"/>
                <w14:ligatures w14:val="none"/>
              </w:rPr>
              <w:t>A, Q</w:t>
            </w:r>
            <w:r w:rsidRPr="00715D3F">
              <w:rPr>
                <w:rFonts w:ascii="Aptos" w:eastAsia="Times New Roman" w:hAnsi="Aptos" w:cs="Times New Roman"/>
                <w:color w:val="000000"/>
                <w:kern w:val="0"/>
                <w14:ligatures w14:val="none"/>
              </w:rPr>
              <w:t>08</w:t>
            </w:r>
            <w:r>
              <w:rPr>
                <w:rFonts w:ascii="Aptos" w:eastAsia="Times New Roman" w:hAnsi="Aptos" w:cs="Times New Roman"/>
                <w:color w:val="000000"/>
                <w:kern w:val="0"/>
                <w14:ligatures w14:val="none"/>
              </w:rPr>
              <w:t>A_NNN</w:t>
            </w:r>
          </w:p>
        </w:tc>
      </w:tr>
      <w:tr w:rsidR="00D30A63" w:rsidRPr="005A0C2F" w14:paraId="2D316639" w14:textId="77777777" w:rsidTr="00A81D21">
        <w:trPr>
          <w:trHeight w:val="302"/>
          <w:jc w:val="center"/>
        </w:trPr>
        <w:tc>
          <w:tcPr>
            <w:tcW w:w="1350" w:type="dxa"/>
            <w:shd w:val="clear" w:color="auto" w:fill="auto"/>
            <w:vAlign w:val="center"/>
            <w:hideMark/>
          </w:tcPr>
          <w:p w14:paraId="553CDC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AE3B8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A5d, </w:t>
            </w:r>
            <w:r w:rsidRPr="00CE0BBF">
              <w:rPr>
                <w:rFonts w:ascii="Aptos" w:eastAsia="Times New Roman" w:hAnsi="Aptos" w:cs="Times New Roman"/>
                <w:color w:val="000000"/>
                <w:kern w:val="0"/>
                <w14:ligatures w14:val="none"/>
              </w:rPr>
              <w:t>A5d_NotAvailable</w:t>
            </w:r>
          </w:p>
        </w:tc>
      </w:tr>
      <w:tr w:rsidR="00D30A63" w:rsidRPr="005A0C2F" w14:paraId="0E002102" w14:textId="77777777" w:rsidTr="00A81D21">
        <w:trPr>
          <w:trHeight w:val="302"/>
          <w:jc w:val="center"/>
        </w:trPr>
        <w:tc>
          <w:tcPr>
            <w:tcW w:w="1350" w:type="dxa"/>
            <w:shd w:val="clear" w:color="auto" w:fill="auto"/>
            <w:vAlign w:val="center"/>
            <w:hideMark/>
          </w:tcPr>
          <w:p w14:paraId="5B2B5F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9F097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QA5d</w:t>
            </w:r>
          </w:p>
        </w:tc>
      </w:tr>
      <w:tr w:rsidR="00D30A63" w:rsidRPr="005A0C2F" w14:paraId="1CCC62C1" w14:textId="77777777" w:rsidTr="00A81D21">
        <w:trPr>
          <w:trHeight w:val="302"/>
          <w:jc w:val="center"/>
        </w:trPr>
        <w:tc>
          <w:tcPr>
            <w:tcW w:w="1350" w:type="dxa"/>
            <w:shd w:val="clear" w:color="auto" w:fill="auto"/>
            <w:vAlign w:val="center"/>
            <w:hideMark/>
          </w:tcPr>
          <w:p w14:paraId="35FF04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34A19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QA5d</w:t>
            </w:r>
          </w:p>
        </w:tc>
      </w:tr>
      <w:tr w:rsidR="00D30A63" w:rsidRPr="005A0C2F" w14:paraId="261056A2" w14:textId="77777777" w:rsidTr="00A81D21">
        <w:trPr>
          <w:trHeight w:val="302"/>
          <w:jc w:val="center"/>
        </w:trPr>
        <w:tc>
          <w:tcPr>
            <w:tcW w:w="1350" w:type="dxa"/>
            <w:shd w:val="clear" w:color="auto" w:fill="auto"/>
            <w:vAlign w:val="center"/>
            <w:hideMark/>
          </w:tcPr>
          <w:p w14:paraId="67F550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90D80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QA5d</w:t>
            </w:r>
          </w:p>
        </w:tc>
      </w:tr>
      <w:tr w:rsidR="00D30A63" w:rsidRPr="005A0C2F" w14:paraId="052591BC" w14:textId="77777777" w:rsidTr="00A81D21">
        <w:trPr>
          <w:trHeight w:val="302"/>
          <w:jc w:val="center"/>
        </w:trPr>
        <w:tc>
          <w:tcPr>
            <w:tcW w:w="1350" w:type="dxa"/>
            <w:shd w:val="clear" w:color="auto" w:fill="auto"/>
            <w:vAlign w:val="center"/>
            <w:hideMark/>
          </w:tcPr>
          <w:p w14:paraId="5BD850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49076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A5d</w:t>
            </w:r>
          </w:p>
        </w:tc>
      </w:tr>
      <w:tr w:rsidR="00D30A63" w:rsidRPr="005A0C2F" w14:paraId="1337AFBE" w14:textId="77777777" w:rsidTr="00A81D21">
        <w:trPr>
          <w:trHeight w:val="302"/>
          <w:jc w:val="center"/>
        </w:trPr>
        <w:tc>
          <w:tcPr>
            <w:tcW w:w="1350" w:type="dxa"/>
            <w:shd w:val="clear" w:color="auto" w:fill="auto"/>
            <w:vAlign w:val="center"/>
            <w:hideMark/>
          </w:tcPr>
          <w:p w14:paraId="0D5486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EB224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A3d</w:t>
            </w:r>
          </w:p>
        </w:tc>
      </w:tr>
      <w:tr w:rsidR="00D30A63" w:rsidRPr="005A0C2F" w14:paraId="5C83A03F" w14:textId="77777777" w:rsidTr="00A81D21">
        <w:trPr>
          <w:trHeight w:val="302"/>
          <w:jc w:val="center"/>
        </w:trPr>
        <w:tc>
          <w:tcPr>
            <w:tcW w:w="1350" w:type="dxa"/>
            <w:shd w:val="clear" w:color="auto" w:fill="auto"/>
            <w:vAlign w:val="center"/>
            <w:hideMark/>
          </w:tcPr>
          <w:p w14:paraId="5A5DBA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58B96C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A3d</w:t>
            </w:r>
          </w:p>
        </w:tc>
      </w:tr>
      <w:tr w:rsidR="00D30A63" w:rsidRPr="005A0C2F" w14:paraId="2B056D3E" w14:textId="77777777" w:rsidTr="00A81D21">
        <w:trPr>
          <w:trHeight w:val="302"/>
          <w:jc w:val="center"/>
        </w:trPr>
        <w:tc>
          <w:tcPr>
            <w:tcW w:w="1350" w:type="dxa"/>
            <w:shd w:val="clear" w:color="auto" w:fill="auto"/>
            <w:vAlign w:val="center"/>
            <w:hideMark/>
          </w:tcPr>
          <w:p w14:paraId="40A76A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1AD93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A3d</w:t>
            </w:r>
          </w:p>
        </w:tc>
      </w:tr>
    </w:tbl>
    <w:p w14:paraId="0A3CB0C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1C1A7D2" w14:textId="77777777" w:rsidTr="00A81D21">
        <w:trPr>
          <w:trHeight w:val="300"/>
          <w:jc w:val="center"/>
        </w:trPr>
        <w:tc>
          <w:tcPr>
            <w:tcW w:w="1532" w:type="dxa"/>
            <w:shd w:val="clear" w:color="auto" w:fill="D9D9D9" w:themeFill="background1" w:themeFillShade="D9"/>
            <w:vAlign w:val="center"/>
          </w:tcPr>
          <w:p w14:paraId="5556802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280664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2DFF45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4ADFCA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7D1D3F2" w14:textId="77777777" w:rsidTr="00A81D21">
        <w:trPr>
          <w:trHeight w:val="300"/>
          <w:jc w:val="center"/>
        </w:trPr>
        <w:tc>
          <w:tcPr>
            <w:tcW w:w="1532" w:type="dxa"/>
            <w:shd w:val="clear" w:color="auto" w:fill="auto"/>
            <w:vAlign w:val="center"/>
          </w:tcPr>
          <w:p w14:paraId="3D4FFC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4091ED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7</w:t>
            </w:r>
          </w:p>
        </w:tc>
        <w:tc>
          <w:tcPr>
            <w:tcW w:w="1531" w:type="dxa"/>
          </w:tcPr>
          <w:p w14:paraId="396285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1,177</w:t>
            </w:r>
          </w:p>
        </w:tc>
        <w:tc>
          <w:tcPr>
            <w:tcW w:w="1531" w:type="dxa"/>
            <w:shd w:val="clear" w:color="auto" w:fill="auto"/>
            <w:vAlign w:val="center"/>
          </w:tcPr>
          <w:p w14:paraId="13B6D3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1,594,277</w:t>
            </w:r>
          </w:p>
        </w:tc>
      </w:tr>
    </w:tbl>
    <w:p w14:paraId="77BCEB7D" w14:textId="77777777" w:rsidR="00D30A63" w:rsidRDefault="00D30A63" w:rsidP="00D30A63">
      <w:pPr>
        <w:rPr>
          <w:i/>
          <w:iCs/>
          <w:color w:val="0F4761" w:themeColor="accent1" w:themeShade="BF"/>
        </w:rPr>
      </w:pPr>
    </w:p>
    <w:p w14:paraId="25A30EED" w14:textId="77777777" w:rsidR="00D30A63" w:rsidRPr="00FB208A" w:rsidRDefault="00D30A63" w:rsidP="00D30A63">
      <w:pPr>
        <w:pStyle w:val="ListParagraph"/>
        <w:numPr>
          <w:ilvl w:val="0"/>
          <w:numId w:val="1"/>
        </w:numPr>
      </w:pPr>
      <w:r>
        <w:t>Format: Numeric (continuous)</w:t>
      </w:r>
    </w:p>
    <w:p w14:paraId="7B805EF4" w14:textId="77777777" w:rsidR="00D30A63" w:rsidRDefault="00D30A63" w:rsidP="00D30A63">
      <w:pPr>
        <w:spacing w:after="0"/>
        <w:rPr>
          <w:i/>
          <w:iCs/>
          <w:color w:val="0F4761" w:themeColor="accent1" w:themeShade="BF"/>
        </w:rPr>
      </w:pPr>
      <w:r>
        <w:rPr>
          <w:i/>
          <w:iCs/>
          <w:color w:val="0F4761" w:themeColor="accent1" w:themeShade="BF"/>
        </w:rPr>
        <w:t>A3e: Registrations Received, Invalid or Rejected (Other Than Duplicates)</w:t>
      </w:r>
    </w:p>
    <w:p w14:paraId="06C7B413" w14:textId="77777777" w:rsidR="00D30A63" w:rsidRPr="001A244C" w:rsidRDefault="00D30A63" w:rsidP="00D30A63">
      <w:r>
        <w:t>Total</w:t>
      </w:r>
      <w:r w:rsidRPr="001A244C">
        <w:t xml:space="preserve"> number of invalid or rejected registrations (other than duplicates) received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579CA19" w14:textId="77777777" w:rsidTr="00A81D21">
        <w:trPr>
          <w:trHeight w:val="300"/>
          <w:tblHeader/>
          <w:jc w:val="center"/>
        </w:trPr>
        <w:tc>
          <w:tcPr>
            <w:tcW w:w="1350" w:type="dxa"/>
            <w:shd w:val="clear" w:color="auto" w:fill="D9D9D9" w:themeFill="background1" w:themeFillShade="D9"/>
            <w:vAlign w:val="center"/>
          </w:tcPr>
          <w:p w14:paraId="3653F31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DA1064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EE8236F" w14:textId="77777777" w:rsidTr="00A81D21">
        <w:trPr>
          <w:trHeight w:val="300"/>
          <w:jc w:val="center"/>
        </w:trPr>
        <w:tc>
          <w:tcPr>
            <w:tcW w:w="1350" w:type="dxa"/>
            <w:shd w:val="clear" w:color="auto" w:fill="auto"/>
            <w:vAlign w:val="center"/>
            <w:hideMark/>
          </w:tcPr>
          <w:p w14:paraId="1C4AFC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3D0DE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72FA06" w14:textId="77777777" w:rsidTr="00A81D21">
        <w:trPr>
          <w:trHeight w:val="300"/>
          <w:jc w:val="center"/>
        </w:trPr>
        <w:tc>
          <w:tcPr>
            <w:tcW w:w="1350" w:type="dxa"/>
            <w:shd w:val="clear" w:color="auto" w:fill="auto"/>
            <w:vAlign w:val="center"/>
            <w:hideMark/>
          </w:tcPr>
          <w:p w14:paraId="2AA457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DB525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CD04FC">
              <w:rPr>
                <w:rFonts w:ascii="Aptos" w:eastAsia="Times New Roman" w:hAnsi="Aptos" w:cs="Times New Roman"/>
                <w:color w:val="000000"/>
                <w:kern w:val="0"/>
                <w14:ligatures w14:val="none"/>
              </w:rPr>
              <w:t>08</w:t>
            </w:r>
            <w:r>
              <w:rPr>
                <w:rFonts w:ascii="Aptos" w:eastAsia="Times New Roman" w:hAnsi="Aptos" w:cs="Times New Roman"/>
                <w:color w:val="000000"/>
                <w:kern w:val="0"/>
                <w14:ligatures w14:val="none"/>
              </w:rPr>
              <w:t>C, Q</w:t>
            </w:r>
            <w:r w:rsidRPr="00CD04FC">
              <w:rPr>
                <w:rFonts w:ascii="Aptos" w:eastAsia="Times New Roman" w:hAnsi="Aptos" w:cs="Times New Roman"/>
                <w:color w:val="000000"/>
                <w:kern w:val="0"/>
                <w14:ligatures w14:val="none"/>
              </w:rPr>
              <w:t>08</w:t>
            </w:r>
            <w:r>
              <w:rPr>
                <w:rFonts w:ascii="Aptos" w:eastAsia="Times New Roman" w:hAnsi="Aptos" w:cs="Times New Roman"/>
                <w:color w:val="000000"/>
                <w:kern w:val="0"/>
                <w14:ligatures w14:val="none"/>
              </w:rPr>
              <w:t>C_NNN</w:t>
            </w:r>
          </w:p>
        </w:tc>
      </w:tr>
      <w:tr w:rsidR="00D30A63" w:rsidRPr="005A0C2F" w14:paraId="34A8FB29" w14:textId="77777777" w:rsidTr="00A81D21">
        <w:trPr>
          <w:trHeight w:val="302"/>
          <w:jc w:val="center"/>
        </w:trPr>
        <w:tc>
          <w:tcPr>
            <w:tcW w:w="1350" w:type="dxa"/>
            <w:shd w:val="clear" w:color="auto" w:fill="auto"/>
            <w:vAlign w:val="center"/>
            <w:hideMark/>
          </w:tcPr>
          <w:p w14:paraId="3AEE77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959CA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A5e, </w:t>
            </w:r>
            <w:r w:rsidRPr="006D0351">
              <w:rPr>
                <w:rFonts w:ascii="Aptos" w:eastAsia="Times New Roman" w:hAnsi="Aptos" w:cs="Times New Roman"/>
                <w:color w:val="000000"/>
                <w:kern w:val="0"/>
                <w14:ligatures w14:val="none"/>
              </w:rPr>
              <w:t>A5e_NotAvailable</w:t>
            </w:r>
          </w:p>
        </w:tc>
      </w:tr>
      <w:tr w:rsidR="00D30A63" w:rsidRPr="005A0C2F" w14:paraId="540CB950" w14:textId="77777777" w:rsidTr="00A81D21">
        <w:trPr>
          <w:trHeight w:val="302"/>
          <w:jc w:val="center"/>
        </w:trPr>
        <w:tc>
          <w:tcPr>
            <w:tcW w:w="1350" w:type="dxa"/>
            <w:shd w:val="clear" w:color="auto" w:fill="auto"/>
            <w:vAlign w:val="center"/>
            <w:hideMark/>
          </w:tcPr>
          <w:p w14:paraId="51B834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2CAAA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QA5e</w:t>
            </w:r>
          </w:p>
        </w:tc>
      </w:tr>
      <w:tr w:rsidR="00D30A63" w:rsidRPr="005A0C2F" w14:paraId="6562AA59" w14:textId="77777777" w:rsidTr="00A81D21">
        <w:trPr>
          <w:trHeight w:val="302"/>
          <w:jc w:val="center"/>
        </w:trPr>
        <w:tc>
          <w:tcPr>
            <w:tcW w:w="1350" w:type="dxa"/>
            <w:shd w:val="clear" w:color="auto" w:fill="auto"/>
            <w:vAlign w:val="center"/>
            <w:hideMark/>
          </w:tcPr>
          <w:p w14:paraId="072E23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00686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QA5e</w:t>
            </w:r>
          </w:p>
        </w:tc>
      </w:tr>
      <w:tr w:rsidR="00D30A63" w:rsidRPr="005A0C2F" w14:paraId="3D91A2DB" w14:textId="77777777" w:rsidTr="00A81D21">
        <w:trPr>
          <w:trHeight w:val="302"/>
          <w:jc w:val="center"/>
        </w:trPr>
        <w:tc>
          <w:tcPr>
            <w:tcW w:w="1350" w:type="dxa"/>
            <w:shd w:val="clear" w:color="auto" w:fill="auto"/>
            <w:vAlign w:val="center"/>
            <w:hideMark/>
          </w:tcPr>
          <w:p w14:paraId="152E0D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2DAC3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QA5e</w:t>
            </w:r>
          </w:p>
        </w:tc>
      </w:tr>
      <w:tr w:rsidR="00D30A63" w:rsidRPr="005A0C2F" w14:paraId="68D86E07" w14:textId="77777777" w:rsidTr="00A81D21">
        <w:trPr>
          <w:trHeight w:val="302"/>
          <w:jc w:val="center"/>
        </w:trPr>
        <w:tc>
          <w:tcPr>
            <w:tcW w:w="1350" w:type="dxa"/>
            <w:shd w:val="clear" w:color="auto" w:fill="auto"/>
            <w:vAlign w:val="center"/>
            <w:hideMark/>
          </w:tcPr>
          <w:p w14:paraId="172191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DDED6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A5e</w:t>
            </w:r>
          </w:p>
        </w:tc>
      </w:tr>
      <w:tr w:rsidR="00D30A63" w:rsidRPr="005A0C2F" w14:paraId="4678A2FB" w14:textId="77777777" w:rsidTr="00A81D21">
        <w:trPr>
          <w:trHeight w:val="302"/>
          <w:jc w:val="center"/>
        </w:trPr>
        <w:tc>
          <w:tcPr>
            <w:tcW w:w="1350" w:type="dxa"/>
            <w:shd w:val="clear" w:color="auto" w:fill="auto"/>
            <w:vAlign w:val="center"/>
            <w:hideMark/>
          </w:tcPr>
          <w:p w14:paraId="5201E7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E2B19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A3e</w:t>
            </w:r>
          </w:p>
        </w:tc>
      </w:tr>
      <w:tr w:rsidR="00D30A63" w:rsidRPr="005A0C2F" w14:paraId="610D3352" w14:textId="77777777" w:rsidTr="00A81D21">
        <w:trPr>
          <w:trHeight w:val="302"/>
          <w:jc w:val="center"/>
        </w:trPr>
        <w:tc>
          <w:tcPr>
            <w:tcW w:w="1350" w:type="dxa"/>
            <w:shd w:val="clear" w:color="auto" w:fill="auto"/>
            <w:vAlign w:val="center"/>
            <w:hideMark/>
          </w:tcPr>
          <w:p w14:paraId="1D1158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D8637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A3e</w:t>
            </w:r>
          </w:p>
        </w:tc>
      </w:tr>
      <w:tr w:rsidR="00D30A63" w:rsidRPr="005A0C2F" w14:paraId="371D4AEC" w14:textId="77777777" w:rsidTr="00A81D21">
        <w:trPr>
          <w:trHeight w:val="302"/>
          <w:jc w:val="center"/>
        </w:trPr>
        <w:tc>
          <w:tcPr>
            <w:tcW w:w="1350" w:type="dxa"/>
            <w:shd w:val="clear" w:color="auto" w:fill="auto"/>
            <w:vAlign w:val="center"/>
            <w:hideMark/>
          </w:tcPr>
          <w:p w14:paraId="5276C5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18785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A3e</w:t>
            </w:r>
          </w:p>
        </w:tc>
      </w:tr>
    </w:tbl>
    <w:p w14:paraId="79D021B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18C631A" w14:textId="77777777" w:rsidTr="00A81D21">
        <w:trPr>
          <w:trHeight w:val="300"/>
          <w:jc w:val="center"/>
        </w:trPr>
        <w:tc>
          <w:tcPr>
            <w:tcW w:w="1532" w:type="dxa"/>
            <w:shd w:val="clear" w:color="auto" w:fill="D9D9D9" w:themeFill="background1" w:themeFillShade="D9"/>
            <w:vAlign w:val="center"/>
          </w:tcPr>
          <w:p w14:paraId="40AB3FF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4C23E7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AE2997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22571D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48C2285" w14:textId="77777777" w:rsidTr="00A81D21">
        <w:trPr>
          <w:trHeight w:val="300"/>
          <w:jc w:val="center"/>
        </w:trPr>
        <w:tc>
          <w:tcPr>
            <w:tcW w:w="1532" w:type="dxa"/>
            <w:shd w:val="clear" w:color="auto" w:fill="auto"/>
            <w:vAlign w:val="center"/>
          </w:tcPr>
          <w:p w14:paraId="01C29F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227986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w:t>
            </w:r>
          </w:p>
        </w:tc>
        <w:tc>
          <w:tcPr>
            <w:tcW w:w="1531" w:type="dxa"/>
          </w:tcPr>
          <w:p w14:paraId="2B3C85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567</w:t>
            </w:r>
          </w:p>
        </w:tc>
        <w:tc>
          <w:tcPr>
            <w:tcW w:w="1531" w:type="dxa"/>
            <w:shd w:val="clear" w:color="auto" w:fill="auto"/>
            <w:vAlign w:val="center"/>
          </w:tcPr>
          <w:p w14:paraId="4BD9FB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571,700</w:t>
            </w:r>
          </w:p>
        </w:tc>
      </w:tr>
    </w:tbl>
    <w:p w14:paraId="0F150550" w14:textId="77777777" w:rsidR="00D30A63" w:rsidRDefault="00D30A63" w:rsidP="00D30A63">
      <w:pPr>
        <w:rPr>
          <w:i/>
          <w:iCs/>
          <w:color w:val="0F4761" w:themeColor="accent1" w:themeShade="BF"/>
        </w:rPr>
      </w:pPr>
    </w:p>
    <w:p w14:paraId="34797BFF"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3396A660" w14:textId="77777777" w:rsidR="00D30A63" w:rsidRDefault="00D30A63" w:rsidP="00D30A63">
      <w:pPr>
        <w:spacing w:after="0"/>
        <w:rPr>
          <w:i/>
          <w:iCs/>
          <w:color w:val="0F4761" w:themeColor="accent1" w:themeShade="BF"/>
        </w:rPr>
      </w:pPr>
      <w:r>
        <w:rPr>
          <w:i/>
          <w:iCs/>
          <w:color w:val="0F4761" w:themeColor="accent1" w:themeShade="BF"/>
        </w:rPr>
        <w:t>A3f: Registrations Received, Changes to Name, Political Party, or Within-Jurisdiction Address Change</w:t>
      </w:r>
    </w:p>
    <w:p w14:paraId="35798851" w14:textId="77777777" w:rsidR="00D30A63" w:rsidRPr="00224879" w:rsidRDefault="00D30A63" w:rsidP="00D30A63">
      <w:r>
        <w:t>Total</w:t>
      </w:r>
      <w:r w:rsidRPr="00224879">
        <w:t xml:space="preserve"> number of changes to name, political party, or within-jurisdiction address changes received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536E2AF" w14:textId="77777777" w:rsidTr="00A81D21">
        <w:trPr>
          <w:trHeight w:val="300"/>
          <w:tblHeader/>
          <w:jc w:val="center"/>
        </w:trPr>
        <w:tc>
          <w:tcPr>
            <w:tcW w:w="1350" w:type="dxa"/>
            <w:shd w:val="clear" w:color="auto" w:fill="D9D9D9" w:themeFill="background1" w:themeFillShade="D9"/>
            <w:vAlign w:val="center"/>
          </w:tcPr>
          <w:p w14:paraId="126F644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667550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7E13F2D" w14:textId="77777777" w:rsidTr="00A81D21">
        <w:trPr>
          <w:trHeight w:val="300"/>
          <w:jc w:val="center"/>
        </w:trPr>
        <w:tc>
          <w:tcPr>
            <w:tcW w:w="1350" w:type="dxa"/>
            <w:shd w:val="clear" w:color="auto" w:fill="auto"/>
            <w:vAlign w:val="center"/>
            <w:hideMark/>
          </w:tcPr>
          <w:p w14:paraId="35A343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35967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77728D2" w14:textId="77777777" w:rsidTr="00A81D21">
        <w:trPr>
          <w:trHeight w:val="300"/>
          <w:jc w:val="center"/>
        </w:trPr>
        <w:tc>
          <w:tcPr>
            <w:tcW w:w="1350" w:type="dxa"/>
            <w:shd w:val="clear" w:color="auto" w:fill="auto"/>
            <w:vAlign w:val="center"/>
            <w:hideMark/>
          </w:tcPr>
          <w:p w14:paraId="074169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387AF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CD04FC">
              <w:rPr>
                <w:rFonts w:ascii="Aptos" w:eastAsia="Times New Roman" w:hAnsi="Aptos" w:cs="Times New Roman"/>
                <w:color w:val="000000"/>
                <w:kern w:val="0"/>
                <w14:ligatures w14:val="none"/>
              </w:rPr>
              <w:t>08</w:t>
            </w:r>
            <w:r>
              <w:rPr>
                <w:rFonts w:ascii="Aptos" w:eastAsia="Times New Roman" w:hAnsi="Aptos" w:cs="Times New Roman"/>
                <w:color w:val="000000"/>
                <w:kern w:val="0"/>
                <w14:ligatures w14:val="none"/>
              </w:rPr>
              <w:t>B, Q</w:t>
            </w:r>
            <w:r w:rsidRPr="00CD04FC">
              <w:rPr>
                <w:rFonts w:ascii="Aptos" w:eastAsia="Times New Roman" w:hAnsi="Aptos" w:cs="Times New Roman"/>
                <w:color w:val="000000"/>
                <w:kern w:val="0"/>
                <w14:ligatures w14:val="none"/>
              </w:rPr>
              <w:t>08</w:t>
            </w:r>
            <w:r>
              <w:rPr>
                <w:rFonts w:ascii="Aptos" w:eastAsia="Times New Roman" w:hAnsi="Aptos" w:cs="Times New Roman"/>
                <w:color w:val="000000"/>
                <w:kern w:val="0"/>
                <w14:ligatures w14:val="none"/>
              </w:rPr>
              <w:t>B_NNN</w:t>
            </w:r>
          </w:p>
        </w:tc>
      </w:tr>
      <w:tr w:rsidR="00D30A63" w:rsidRPr="005A0C2F" w14:paraId="1E58B4FD" w14:textId="77777777" w:rsidTr="00A81D21">
        <w:trPr>
          <w:trHeight w:val="302"/>
          <w:jc w:val="center"/>
        </w:trPr>
        <w:tc>
          <w:tcPr>
            <w:tcW w:w="1350" w:type="dxa"/>
            <w:shd w:val="clear" w:color="auto" w:fill="auto"/>
            <w:vAlign w:val="center"/>
            <w:hideMark/>
          </w:tcPr>
          <w:p w14:paraId="7165C4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83D9A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A5f, </w:t>
            </w:r>
            <w:r w:rsidRPr="006D0351">
              <w:rPr>
                <w:rFonts w:ascii="Aptos" w:eastAsia="Times New Roman" w:hAnsi="Aptos" w:cs="Times New Roman"/>
                <w:color w:val="000000"/>
                <w:kern w:val="0"/>
                <w14:ligatures w14:val="none"/>
              </w:rPr>
              <w:t>A5f_NotAvailable</w:t>
            </w:r>
          </w:p>
        </w:tc>
      </w:tr>
      <w:tr w:rsidR="00D30A63" w:rsidRPr="005A0C2F" w14:paraId="7D6B8887" w14:textId="77777777" w:rsidTr="00A81D21">
        <w:trPr>
          <w:trHeight w:val="302"/>
          <w:jc w:val="center"/>
        </w:trPr>
        <w:tc>
          <w:tcPr>
            <w:tcW w:w="1350" w:type="dxa"/>
            <w:shd w:val="clear" w:color="auto" w:fill="auto"/>
            <w:vAlign w:val="center"/>
            <w:hideMark/>
          </w:tcPr>
          <w:p w14:paraId="4C240C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DFC91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QA5f</w:t>
            </w:r>
          </w:p>
        </w:tc>
      </w:tr>
      <w:tr w:rsidR="00D30A63" w:rsidRPr="005A0C2F" w14:paraId="72BB3CC6" w14:textId="77777777" w:rsidTr="00A81D21">
        <w:trPr>
          <w:trHeight w:val="302"/>
          <w:jc w:val="center"/>
        </w:trPr>
        <w:tc>
          <w:tcPr>
            <w:tcW w:w="1350" w:type="dxa"/>
            <w:shd w:val="clear" w:color="auto" w:fill="auto"/>
            <w:vAlign w:val="center"/>
            <w:hideMark/>
          </w:tcPr>
          <w:p w14:paraId="2161A8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A83F0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QA5f</w:t>
            </w:r>
          </w:p>
        </w:tc>
      </w:tr>
      <w:tr w:rsidR="00D30A63" w:rsidRPr="005A0C2F" w14:paraId="2E41D735" w14:textId="77777777" w:rsidTr="00A81D21">
        <w:trPr>
          <w:trHeight w:val="302"/>
          <w:jc w:val="center"/>
        </w:trPr>
        <w:tc>
          <w:tcPr>
            <w:tcW w:w="1350" w:type="dxa"/>
            <w:shd w:val="clear" w:color="auto" w:fill="auto"/>
            <w:vAlign w:val="center"/>
            <w:hideMark/>
          </w:tcPr>
          <w:p w14:paraId="14175B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F1E73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QA5f</w:t>
            </w:r>
          </w:p>
        </w:tc>
      </w:tr>
      <w:tr w:rsidR="00D30A63" w:rsidRPr="005A0C2F" w14:paraId="7A742596" w14:textId="77777777" w:rsidTr="00A81D21">
        <w:trPr>
          <w:trHeight w:val="302"/>
          <w:jc w:val="center"/>
        </w:trPr>
        <w:tc>
          <w:tcPr>
            <w:tcW w:w="1350" w:type="dxa"/>
            <w:shd w:val="clear" w:color="auto" w:fill="auto"/>
            <w:vAlign w:val="center"/>
            <w:hideMark/>
          </w:tcPr>
          <w:p w14:paraId="2EE9E0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5D5E01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A5f</w:t>
            </w:r>
          </w:p>
        </w:tc>
      </w:tr>
      <w:tr w:rsidR="00D30A63" w:rsidRPr="005A0C2F" w14:paraId="306CC7F6" w14:textId="77777777" w:rsidTr="00A81D21">
        <w:trPr>
          <w:trHeight w:val="302"/>
          <w:jc w:val="center"/>
        </w:trPr>
        <w:tc>
          <w:tcPr>
            <w:tcW w:w="1350" w:type="dxa"/>
            <w:shd w:val="clear" w:color="auto" w:fill="auto"/>
            <w:vAlign w:val="center"/>
            <w:hideMark/>
          </w:tcPr>
          <w:p w14:paraId="54D2EB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AA03D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A3f</w:t>
            </w:r>
          </w:p>
        </w:tc>
      </w:tr>
      <w:tr w:rsidR="00D30A63" w:rsidRPr="005A0C2F" w14:paraId="55801813" w14:textId="77777777" w:rsidTr="00A81D21">
        <w:trPr>
          <w:trHeight w:val="302"/>
          <w:jc w:val="center"/>
        </w:trPr>
        <w:tc>
          <w:tcPr>
            <w:tcW w:w="1350" w:type="dxa"/>
            <w:shd w:val="clear" w:color="auto" w:fill="auto"/>
            <w:vAlign w:val="center"/>
            <w:hideMark/>
          </w:tcPr>
          <w:p w14:paraId="583FF5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8B8D2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A3f</w:t>
            </w:r>
          </w:p>
        </w:tc>
      </w:tr>
      <w:tr w:rsidR="00D30A63" w:rsidRPr="005A0C2F" w14:paraId="735A7DF9" w14:textId="77777777" w:rsidTr="00A81D21">
        <w:trPr>
          <w:trHeight w:val="302"/>
          <w:jc w:val="center"/>
        </w:trPr>
        <w:tc>
          <w:tcPr>
            <w:tcW w:w="1350" w:type="dxa"/>
            <w:shd w:val="clear" w:color="auto" w:fill="auto"/>
            <w:vAlign w:val="center"/>
            <w:hideMark/>
          </w:tcPr>
          <w:p w14:paraId="2E286C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FCA6A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A3f</w:t>
            </w:r>
          </w:p>
        </w:tc>
      </w:tr>
    </w:tbl>
    <w:p w14:paraId="719FB52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66C2B78" w14:textId="77777777" w:rsidTr="00A81D21">
        <w:trPr>
          <w:trHeight w:val="300"/>
          <w:jc w:val="center"/>
        </w:trPr>
        <w:tc>
          <w:tcPr>
            <w:tcW w:w="1532" w:type="dxa"/>
            <w:shd w:val="clear" w:color="auto" w:fill="D9D9D9" w:themeFill="background1" w:themeFillShade="D9"/>
            <w:vAlign w:val="center"/>
          </w:tcPr>
          <w:p w14:paraId="16F5E1E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1E8261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209617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CEE20C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DAA004B" w14:textId="77777777" w:rsidTr="00A81D21">
        <w:trPr>
          <w:trHeight w:val="300"/>
          <w:jc w:val="center"/>
        </w:trPr>
        <w:tc>
          <w:tcPr>
            <w:tcW w:w="1532" w:type="dxa"/>
            <w:shd w:val="clear" w:color="auto" w:fill="auto"/>
            <w:vAlign w:val="center"/>
          </w:tcPr>
          <w:p w14:paraId="7ECC3E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7C85F5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376</w:t>
            </w:r>
          </w:p>
        </w:tc>
        <w:tc>
          <w:tcPr>
            <w:tcW w:w="1531" w:type="dxa"/>
          </w:tcPr>
          <w:p w14:paraId="3A1919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5606</w:t>
            </w:r>
          </w:p>
        </w:tc>
        <w:tc>
          <w:tcPr>
            <w:tcW w:w="1531" w:type="dxa"/>
            <w:shd w:val="clear" w:color="auto" w:fill="auto"/>
            <w:vAlign w:val="center"/>
          </w:tcPr>
          <w:p w14:paraId="700367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1,412,924</w:t>
            </w:r>
          </w:p>
        </w:tc>
      </w:tr>
    </w:tbl>
    <w:p w14:paraId="0DDA2194" w14:textId="77777777" w:rsidR="00D30A63" w:rsidRDefault="00D30A63" w:rsidP="00D30A63">
      <w:pPr>
        <w:rPr>
          <w:i/>
          <w:iCs/>
          <w:color w:val="0F4761" w:themeColor="accent1" w:themeShade="BF"/>
        </w:rPr>
      </w:pPr>
    </w:p>
    <w:p w14:paraId="0446E690" w14:textId="77777777" w:rsidR="00D30A63" w:rsidRPr="00FB208A" w:rsidRDefault="00D30A63" w:rsidP="00D30A63">
      <w:pPr>
        <w:pStyle w:val="ListParagraph"/>
        <w:numPr>
          <w:ilvl w:val="0"/>
          <w:numId w:val="1"/>
        </w:numPr>
      </w:pPr>
      <w:r>
        <w:t>Format: Numeric (continuous)</w:t>
      </w:r>
    </w:p>
    <w:p w14:paraId="2F07D3D7" w14:textId="77777777" w:rsidR="00D30A63" w:rsidRDefault="00D30A63" w:rsidP="00D30A63">
      <w:pPr>
        <w:spacing w:after="0"/>
        <w:rPr>
          <w:i/>
          <w:iCs/>
          <w:color w:val="0F4761" w:themeColor="accent1" w:themeShade="BF"/>
        </w:rPr>
      </w:pPr>
      <w:r>
        <w:rPr>
          <w:i/>
          <w:iCs/>
          <w:color w:val="0F4761" w:themeColor="accent1" w:themeShade="BF"/>
        </w:rPr>
        <w:t>A3g: Registrations Received, Address Changes that Crossed Jurisdiction Border</w:t>
      </w:r>
    </w:p>
    <w:p w14:paraId="5A56BB6A" w14:textId="77777777" w:rsidR="00D30A63" w:rsidRPr="00224879" w:rsidRDefault="00D30A63" w:rsidP="00D30A63">
      <w:r>
        <w:t>Total</w:t>
      </w:r>
      <w:r w:rsidRPr="00224879">
        <w:t xml:space="preserve"> number of address changes that crossed jurisdiction border received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EA83F05" w14:textId="77777777" w:rsidTr="00A81D21">
        <w:trPr>
          <w:trHeight w:val="300"/>
          <w:jc w:val="center"/>
        </w:trPr>
        <w:tc>
          <w:tcPr>
            <w:tcW w:w="1350" w:type="dxa"/>
            <w:shd w:val="clear" w:color="auto" w:fill="D9D9D9" w:themeFill="background1" w:themeFillShade="D9"/>
            <w:vAlign w:val="center"/>
          </w:tcPr>
          <w:p w14:paraId="4C60C95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18134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FF67CFA" w14:textId="77777777" w:rsidTr="00A81D21">
        <w:trPr>
          <w:trHeight w:val="300"/>
          <w:jc w:val="center"/>
        </w:trPr>
        <w:tc>
          <w:tcPr>
            <w:tcW w:w="1350" w:type="dxa"/>
            <w:shd w:val="clear" w:color="auto" w:fill="auto"/>
            <w:vAlign w:val="center"/>
            <w:hideMark/>
          </w:tcPr>
          <w:p w14:paraId="67866D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B2184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181AE87" w14:textId="77777777" w:rsidTr="00A81D21">
        <w:trPr>
          <w:trHeight w:val="300"/>
          <w:jc w:val="center"/>
        </w:trPr>
        <w:tc>
          <w:tcPr>
            <w:tcW w:w="1350" w:type="dxa"/>
            <w:shd w:val="clear" w:color="auto" w:fill="auto"/>
            <w:vAlign w:val="center"/>
            <w:hideMark/>
          </w:tcPr>
          <w:p w14:paraId="6E2551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8BCE3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9070DC" w14:textId="77777777" w:rsidTr="00A81D21">
        <w:trPr>
          <w:trHeight w:val="302"/>
          <w:jc w:val="center"/>
        </w:trPr>
        <w:tc>
          <w:tcPr>
            <w:tcW w:w="1350" w:type="dxa"/>
            <w:shd w:val="clear" w:color="auto" w:fill="auto"/>
            <w:vAlign w:val="center"/>
            <w:hideMark/>
          </w:tcPr>
          <w:p w14:paraId="171155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F021F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A5g, </w:t>
            </w:r>
            <w:r w:rsidRPr="006D0351">
              <w:rPr>
                <w:rFonts w:ascii="Aptos" w:eastAsia="Times New Roman" w:hAnsi="Aptos" w:cs="Times New Roman"/>
                <w:color w:val="000000"/>
                <w:kern w:val="0"/>
                <w14:ligatures w14:val="none"/>
              </w:rPr>
              <w:t>A5g_NotAvailable</w:t>
            </w:r>
          </w:p>
        </w:tc>
      </w:tr>
      <w:tr w:rsidR="00D30A63" w:rsidRPr="005A0C2F" w14:paraId="0FC042F8" w14:textId="77777777" w:rsidTr="00A81D21">
        <w:trPr>
          <w:trHeight w:val="302"/>
          <w:jc w:val="center"/>
        </w:trPr>
        <w:tc>
          <w:tcPr>
            <w:tcW w:w="1350" w:type="dxa"/>
            <w:shd w:val="clear" w:color="auto" w:fill="auto"/>
            <w:vAlign w:val="center"/>
            <w:hideMark/>
          </w:tcPr>
          <w:p w14:paraId="4346A1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7C0EF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QA5g</w:t>
            </w:r>
          </w:p>
        </w:tc>
      </w:tr>
      <w:tr w:rsidR="00D30A63" w:rsidRPr="005A0C2F" w14:paraId="3E3BAC4D" w14:textId="77777777" w:rsidTr="00A81D21">
        <w:trPr>
          <w:trHeight w:val="302"/>
          <w:jc w:val="center"/>
        </w:trPr>
        <w:tc>
          <w:tcPr>
            <w:tcW w:w="1350" w:type="dxa"/>
            <w:shd w:val="clear" w:color="auto" w:fill="auto"/>
            <w:vAlign w:val="center"/>
            <w:hideMark/>
          </w:tcPr>
          <w:p w14:paraId="5DD5D3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F2374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QA5g</w:t>
            </w:r>
          </w:p>
        </w:tc>
      </w:tr>
      <w:tr w:rsidR="00D30A63" w:rsidRPr="005A0C2F" w14:paraId="60B3E520" w14:textId="77777777" w:rsidTr="00A81D21">
        <w:trPr>
          <w:trHeight w:val="302"/>
          <w:jc w:val="center"/>
        </w:trPr>
        <w:tc>
          <w:tcPr>
            <w:tcW w:w="1350" w:type="dxa"/>
            <w:shd w:val="clear" w:color="auto" w:fill="auto"/>
            <w:vAlign w:val="center"/>
            <w:hideMark/>
          </w:tcPr>
          <w:p w14:paraId="124DE6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19874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QA5g</w:t>
            </w:r>
          </w:p>
        </w:tc>
      </w:tr>
      <w:tr w:rsidR="00D30A63" w:rsidRPr="005A0C2F" w14:paraId="73F0F408" w14:textId="77777777" w:rsidTr="00A81D21">
        <w:trPr>
          <w:trHeight w:val="302"/>
          <w:jc w:val="center"/>
        </w:trPr>
        <w:tc>
          <w:tcPr>
            <w:tcW w:w="1350" w:type="dxa"/>
            <w:shd w:val="clear" w:color="auto" w:fill="auto"/>
            <w:vAlign w:val="center"/>
            <w:hideMark/>
          </w:tcPr>
          <w:p w14:paraId="7069ED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AC21D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A5g</w:t>
            </w:r>
          </w:p>
        </w:tc>
      </w:tr>
      <w:tr w:rsidR="00D30A63" w:rsidRPr="005A0C2F" w14:paraId="69E0ABA7" w14:textId="77777777" w:rsidTr="00A81D21">
        <w:trPr>
          <w:trHeight w:val="302"/>
          <w:jc w:val="center"/>
        </w:trPr>
        <w:tc>
          <w:tcPr>
            <w:tcW w:w="1350" w:type="dxa"/>
            <w:shd w:val="clear" w:color="auto" w:fill="auto"/>
            <w:vAlign w:val="center"/>
            <w:hideMark/>
          </w:tcPr>
          <w:p w14:paraId="7DCED1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24D48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A3g</w:t>
            </w:r>
          </w:p>
        </w:tc>
      </w:tr>
      <w:tr w:rsidR="00D30A63" w:rsidRPr="005A0C2F" w14:paraId="7BB10CFE" w14:textId="77777777" w:rsidTr="00A81D21">
        <w:trPr>
          <w:trHeight w:val="302"/>
          <w:jc w:val="center"/>
        </w:trPr>
        <w:tc>
          <w:tcPr>
            <w:tcW w:w="1350" w:type="dxa"/>
            <w:shd w:val="clear" w:color="auto" w:fill="auto"/>
            <w:vAlign w:val="center"/>
            <w:hideMark/>
          </w:tcPr>
          <w:p w14:paraId="6B2623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13FE7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A3g</w:t>
            </w:r>
          </w:p>
        </w:tc>
      </w:tr>
      <w:tr w:rsidR="00D30A63" w:rsidRPr="005A0C2F" w14:paraId="50FA45D1" w14:textId="77777777" w:rsidTr="00A81D21">
        <w:trPr>
          <w:trHeight w:val="302"/>
          <w:jc w:val="center"/>
        </w:trPr>
        <w:tc>
          <w:tcPr>
            <w:tcW w:w="1350" w:type="dxa"/>
            <w:shd w:val="clear" w:color="auto" w:fill="auto"/>
            <w:vAlign w:val="center"/>
            <w:hideMark/>
          </w:tcPr>
          <w:p w14:paraId="524C58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5E518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A3g</w:t>
            </w:r>
          </w:p>
        </w:tc>
      </w:tr>
    </w:tbl>
    <w:p w14:paraId="2C55373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48DCF62" w14:textId="77777777" w:rsidTr="00A81D21">
        <w:trPr>
          <w:trHeight w:val="300"/>
          <w:jc w:val="center"/>
        </w:trPr>
        <w:tc>
          <w:tcPr>
            <w:tcW w:w="1532" w:type="dxa"/>
            <w:shd w:val="clear" w:color="auto" w:fill="D9D9D9" w:themeFill="background1" w:themeFillShade="D9"/>
            <w:vAlign w:val="center"/>
          </w:tcPr>
          <w:p w14:paraId="5C34467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C7F5AD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CCD5C6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D5F856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C5C5C8E" w14:textId="77777777" w:rsidTr="00A81D21">
        <w:trPr>
          <w:trHeight w:val="300"/>
          <w:jc w:val="center"/>
        </w:trPr>
        <w:tc>
          <w:tcPr>
            <w:tcW w:w="1532" w:type="dxa"/>
            <w:shd w:val="clear" w:color="auto" w:fill="auto"/>
            <w:vAlign w:val="center"/>
          </w:tcPr>
          <w:p w14:paraId="6F59AB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5E26A9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75</w:t>
            </w:r>
          </w:p>
        </w:tc>
        <w:tc>
          <w:tcPr>
            <w:tcW w:w="1531" w:type="dxa"/>
          </w:tcPr>
          <w:p w14:paraId="0C34EE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1,123</w:t>
            </w:r>
          </w:p>
        </w:tc>
        <w:tc>
          <w:tcPr>
            <w:tcW w:w="1531" w:type="dxa"/>
            <w:shd w:val="clear" w:color="auto" w:fill="auto"/>
            <w:vAlign w:val="center"/>
          </w:tcPr>
          <w:p w14:paraId="65BA04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411,356</w:t>
            </w:r>
          </w:p>
        </w:tc>
      </w:tr>
    </w:tbl>
    <w:p w14:paraId="6E57869B" w14:textId="77777777" w:rsidR="00D30A63" w:rsidRDefault="00D30A63" w:rsidP="00D30A63">
      <w:pPr>
        <w:rPr>
          <w:i/>
          <w:iCs/>
          <w:color w:val="0F4761" w:themeColor="accent1" w:themeShade="BF"/>
        </w:rPr>
      </w:pPr>
    </w:p>
    <w:p w14:paraId="2ED3CC0A" w14:textId="77777777" w:rsidR="00D30A63" w:rsidRPr="00FB208A" w:rsidRDefault="00D30A63" w:rsidP="00D30A63">
      <w:pPr>
        <w:pStyle w:val="ListParagraph"/>
        <w:numPr>
          <w:ilvl w:val="0"/>
          <w:numId w:val="1"/>
        </w:numPr>
      </w:pPr>
      <w:r>
        <w:t>Format: Numeric (continuous)</w:t>
      </w:r>
    </w:p>
    <w:p w14:paraId="0E476C7C" w14:textId="77777777" w:rsidR="00D30A63" w:rsidRDefault="00D30A63" w:rsidP="00D30A63">
      <w:pPr>
        <w:rPr>
          <w:i/>
          <w:iCs/>
          <w:color w:val="0F4761" w:themeColor="accent1" w:themeShade="BF"/>
        </w:rPr>
      </w:pPr>
      <w:r>
        <w:rPr>
          <w:i/>
          <w:iCs/>
          <w:color w:val="0F4761" w:themeColor="accent1" w:themeShade="BF"/>
        </w:rPr>
        <w:t>A3h_Other: Registrations Received,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44E76A1" w14:textId="77777777" w:rsidTr="00A81D21">
        <w:trPr>
          <w:trHeight w:val="300"/>
          <w:tblHeader/>
          <w:jc w:val="center"/>
        </w:trPr>
        <w:tc>
          <w:tcPr>
            <w:tcW w:w="1350" w:type="dxa"/>
            <w:shd w:val="clear" w:color="auto" w:fill="D9D9D9" w:themeFill="background1" w:themeFillShade="D9"/>
            <w:vAlign w:val="center"/>
          </w:tcPr>
          <w:p w14:paraId="6519842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EEF7B0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262BE86" w14:textId="77777777" w:rsidTr="00A81D21">
        <w:trPr>
          <w:trHeight w:val="300"/>
          <w:jc w:val="center"/>
        </w:trPr>
        <w:tc>
          <w:tcPr>
            <w:tcW w:w="1350" w:type="dxa"/>
            <w:shd w:val="clear" w:color="auto" w:fill="auto"/>
            <w:vAlign w:val="center"/>
            <w:hideMark/>
          </w:tcPr>
          <w:p w14:paraId="3129F1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11735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ADAFB5" w14:textId="77777777" w:rsidTr="00A81D21">
        <w:trPr>
          <w:trHeight w:val="300"/>
          <w:jc w:val="center"/>
        </w:trPr>
        <w:tc>
          <w:tcPr>
            <w:tcW w:w="1350" w:type="dxa"/>
            <w:shd w:val="clear" w:color="auto" w:fill="auto"/>
            <w:vAlign w:val="center"/>
            <w:hideMark/>
          </w:tcPr>
          <w:p w14:paraId="013418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69F05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BD77B5">
              <w:rPr>
                <w:rFonts w:ascii="Aptos" w:eastAsia="Times New Roman" w:hAnsi="Aptos" w:cs="Times New Roman"/>
                <w:color w:val="000000"/>
                <w:kern w:val="0"/>
                <w14:ligatures w14:val="none"/>
              </w:rPr>
              <w:t>09</w:t>
            </w:r>
            <w:r>
              <w:rPr>
                <w:rFonts w:ascii="Aptos" w:eastAsia="Times New Roman" w:hAnsi="Aptos" w:cs="Times New Roman"/>
                <w:color w:val="000000"/>
                <w:kern w:val="0"/>
                <w14:ligatures w14:val="none"/>
              </w:rPr>
              <w:t>C</w:t>
            </w:r>
            <w:r w:rsidRPr="00BD77B5">
              <w:rPr>
                <w:rFonts w:ascii="Aptos" w:eastAsia="Times New Roman" w:hAnsi="Aptos" w:cs="Times New Roman"/>
                <w:color w:val="000000"/>
                <w:kern w:val="0"/>
                <w14:ligatures w14:val="none"/>
              </w:rPr>
              <w:t>omment</w:t>
            </w:r>
          </w:p>
        </w:tc>
      </w:tr>
      <w:tr w:rsidR="00D30A63" w:rsidRPr="005A0C2F" w14:paraId="09A5FF7B" w14:textId="77777777" w:rsidTr="00A81D21">
        <w:trPr>
          <w:trHeight w:val="302"/>
          <w:jc w:val="center"/>
        </w:trPr>
        <w:tc>
          <w:tcPr>
            <w:tcW w:w="1350" w:type="dxa"/>
            <w:shd w:val="clear" w:color="auto" w:fill="auto"/>
            <w:vAlign w:val="center"/>
            <w:hideMark/>
          </w:tcPr>
          <w:p w14:paraId="6B3AA7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42CE6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D77B5">
              <w:rPr>
                <w:rFonts w:ascii="Aptos" w:eastAsia="Times New Roman" w:hAnsi="Aptos" w:cs="Times New Roman"/>
                <w:color w:val="000000"/>
                <w:kern w:val="0"/>
                <w14:ligatures w14:val="none"/>
              </w:rPr>
              <w:t>A5h_Description</w:t>
            </w:r>
          </w:p>
        </w:tc>
      </w:tr>
      <w:tr w:rsidR="00D30A63" w:rsidRPr="005A0C2F" w14:paraId="323AD5B7" w14:textId="77777777" w:rsidTr="00A81D21">
        <w:trPr>
          <w:trHeight w:val="302"/>
          <w:jc w:val="center"/>
        </w:trPr>
        <w:tc>
          <w:tcPr>
            <w:tcW w:w="1350" w:type="dxa"/>
            <w:shd w:val="clear" w:color="auto" w:fill="auto"/>
            <w:vAlign w:val="center"/>
            <w:hideMark/>
          </w:tcPr>
          <w:p w14:paraId="4046D2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80350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B778B">
              <w:rPr>
                <w:rFonts w:ascii="Aptos" w:eastAsia="Times New Roman" w:hAnsi="Aptos" w:cs="Times New Roman"/>
                <w:color w:val="000000"/>
                <w:kern w:val="0"/>
                <w14:ligatures w14:val="none"/>
              </w:rPr>
              <w:t>QA5h_Other</w:t>
            </w:r>
          </w:p>
        </w:tc>
      </w:tr>
      <w:tr w:rsidR="00D30A63" w:rsidRPr="005A0C2F" w14:paraId="2DC9AE2F" w14:textId="77777777" w:rsidTr="00A81D21">
        <w:trPr>
          <w:trHeight w:val="302"/>
          <w:jc w:val="center"/>
        </w:trPr>
        <w:tc>
          <w:tcPr>
            <w:tcW w:w="1350" w:type="dxa"/>
            <w:shd w:val="clear" w:color="auto" w:fill="auto"/>
            <w:vAlign w:val="center"/>
            <w:hideMark/>
          </w:tcPr>
          <w:p w14:paraId="162591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A496C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B778B">
              <w:rPr>
                <w:rFonts w:ascii="Aptos" w:eastAsia="Times New Roman" w:hAnsi="Aptos" w:cs="Times New Roman"/>
                <w:color w:val="000000"/>
                <w:kern w:val="0"/>
                <w14:ligatures w14:val="none"/>
              </w:rPr>
              <w:t>QA5h_Other</w:t>
            </w:r>
          </w:p>
        </w:tc>
      </w:tr>
      <w:tr w:rsidR="00D30A63" w:rsidRPr="005A0C2F" w14:paraId="7C2FC33C" w14:textId="77777777" w:rsidTr="00A81D21">
        <w:trPr>
          <w:trHeight w:val="302"/>
          <w:jc w:val="center"/>
        </w:trPr>
        <w:tc>
          <w:tcPr>
            <w:tcW w:w="1350" w:type="dxa"/>
            <w:shd w:val="clear" w:color="auto" w:fill="auto"/>
            <w:vAlign w:val="center"/>
            <w:hideMark/>
          </w:tcPr>
          <w:p w14:paraId="2D2C14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F2E3E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B778B">
              <w:rPr>
                <w:rFonts w:ascii="Aptos" w:eastAsia="Times New Roman" w:hAnsi="Aptos" w:cs="Times New Roman"/>
                <w:color w:val="000000"/>
                <w:kern w:val="0"/>
                <w14:ligatures w14:val="none"/>
              </w:rPr>
              <w:t>QA5h_Other</w:t>
            </w:r>
          </w:p>
        </w:tc>
      </w:tr>
      <w:tr w:rsidR="00D30A63" w:rsidRPr="005A0C2F" w14:paraId="7074F1E6" w14:textId="77777777" w:rsidTr="00A81D21">
        <w:trPr>
          <w:trHeight w:val="302"/>
          <w:jc w:val="center"/>
        </w:trPr>
        <w:tc>
          <w:tcPr>
            <w:tcW w:w="1350" w:type="dxa"/>
            <w:shd w:val="clear" w:color="auto" w:fill="auto"/>
            <w:vAlign w:val="center"/>
            <w:hideMark/>
          </w:tcPr>
          <w:p w14:paraId="4F61D2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76C7F7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B778B">
              <w:rPr>
                <w:rFonts w:ascii="Aptos" w:eastAsia="Times New Roman" w:hAnsi="Aptos" w:cs="Times New Roman"/>
                <w:color w:val="000000"/>
                <w:kern w:val="0"/>
                <w14:ligatures w14:val="none"/>
              </w:rPr>
              <w:t>A5h_Other</w:t>
            </w:r>
          </w:p>
        </w:tc>
      </w:tr>
      <w:tr w:rsidR="00D30A63" w:rsidRPr="005A0C2F" w14:paraId="40CFEECD" w14:textId="77777777" w:rsidTr="00A81D21">
        <w:trPr>
          <w:trHeight w:val="302"/>
          <w:jc w:val="center"/>
        </w:trPr>
        <w:tc>
          <w:tcPr>
            <w:tcW w:w="1350" w:type="dxa"/>
            <w:shd w:val="clear" w:color="auto" w:fill="auto"/>
            <w:vAlign w:val="center"/>
            <w:hideMark/>
          </w:tcPr>
          <w:p w14:paraId="5170E6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3528B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B778B">
              <w:rPr>
                <w:rFonts w:ascii="Aptos" w:eastAsia="Times New Roman" w:hAnsi="Aptos" w:cs="Times New Roman"/>
                <w:color w:val="000000"/>
                <w:kern w:val="0"/>
                <w14:ligatures w14:val="none"/>
              </w:rPr>
              <w:t>A3h_Other</w:t>
            </w:r>
          </w:p>
        </w:tc>
      </w:tr>
      <w:tr w:rsidR="00D30A63" w:rsidRPr="005A0C2F" w14:paraId="03BCF52F" w14:textId="77777777" w:rsidTr="00A81D21">
        <w:trPr>
          <w:trHeight w:val="302"/>
          <w:jc w:val="center"/>
        </w:trPr>
        <w:tc>
          <w:tcPr>
            <w:tcW w:w="1350" w:type="dxa"/>
            <w:shd w:val="clear" w:color="auto" w:fill="auto"/>
            <w:vAlign w:val="center"/>
            <w:hideMark/>
          </w:tcPr>
          <w:p w14:paraId="0408FC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7C4CB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B778B">
              <w:rPr>
                <w:rFonts w:ascii="Aptos" w:eastAsia="Times New Roman" w:hAnsi="Aptos" w:cs="Times New Roman"/>
                <w:color w:val="000000"/>
                <w:kern w:val="0"/>
                <w14:ligatures w14:val="none"/>
              </w:rPr>
              <w:t>A3h_Other</w:t>
            </w:r>
          </w:p>
        </w:tc>
      </w:tr>
      <w:tr w:rsidR="00D30A63" w:rsidRPr="005A0C2F" w14:paraId="72499609" w14:textId="77777777" w:rsidTr="00A81D21">
        <w:trPr>
          <w:trHeight w:val="302"/>
          <w:jc w:val="center"/>
        </w:trPr>
        <w:tc>
          <w:tcPr>
            <w:tcW w:w="1350" w:type="dxa"/>
            <w:shd w:val="clear" w:color="auto" w:fill="auto"/>
            <w:vAlign w:val="center"/>
            <w:hideMark/>
          </w:tcPr>
          <w:p w14:paraId="0316C4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B85AC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B778B">
              <w:rPr>
                <w:rFonts w:ascii="Aptos" w:eastAsia="Times New Roman" w:hAnsi="Aptos" w:cs="Times New Roman"/>
                <w:color w:val="000000"/>
                <w:kern w:val="0"/>
                <w14:ligatures w14:val="none"/>
              </w:rPr>
              <w:t>A3h_Other</w:t>
            </w:r>
          </w:p>
        </w:tc>
      </w:tr>
    </w:tbl>
    <w:p w14:paraId="0C0DD65A" w14:textId="77777777" w:rsidR="00D30A63" w:rsidRDefault="00D30A63" w:rsidP="00D30A63">
      <w:pPr>
        <w:rPr>
          <w:i/>
          <w:iCs/>
          <w:color w:val="0F4761" w:themeColor="accent1" w:themeShade="BF"/>
        </w:rPr>
      </w:pPr>
    </w:p>
    <w:p w14:paraId="09E4F093" w14:textId="77777777" w:rsidR="00D30A63" w:rsidRPr="00FB208A" w:rsidRDefault="00D30A63" w:rsidP="00D30A63">
      <w:pPr>
        <w:pStyle w:val="ListParagraph"/>
        <w:numPr>
          <w:ilvl w:val="0"/>
          <w:numId w:val="1"/>
        </w:numPr>
      </w:pPr>
      <w:r>
        <w:t>Format: String</w:t>
      </w:r>
    </w:p>
    <w:p w14:paraId="2EEDDB85" w14:textId="77777777" w:rsidR="00D30A63" w:rsidRDefault="00D30A63" w:rsidP="00D30A63">
      <w:pPr>
        <w:rPr>
          <w:i/>
          <w:iCs/>
          <w:color w:val="0F4761" w:themeColor="accent1" w:themeShade="BF"/>
        </w:rPr>
      </w:pPr>
      <w:r>
        <w:rPr>
          <w:i/>
          <w:iCs/>
          <w:color w:val="0F4761" w:themeColor="accent1" w:themeShade="BF"/>
        </w:rPr>
        <w:t>A3h: Registrations Received,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FA9606E" w14:textId="77777777" w:rsidTr="00A81D21">
        <w:trPr>
          <w:trHeight w:val="300"/>
          <w:jc w:val="center"/>
        </w:trPr>
        <w:tc>
          <w:tcPr>
            <w:tcW w:w="1350" w:type="dxa"/>
            <w:shd w:val="clear" w:color="auto" w:fill="D9D9D9" w:themeFill="background1" w:themeFillShade="D9"/>
            <w:vAlign w:val="center"/>
          </w:tcPr>
          <w:p w14:paraId="760B45E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98648F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32CE88E" w14:textId="77777777" w:rsidTr="00A81D21">
        <w:trPr>
          <w:trHeight w:val="300"/>
          <w:jc w:val="center"/>
        </w:trPr>
        <w:tc>
          <w:tcPr>
            <w:tcW w:w="1350" w:type="dxa"/>
            <w:shd w:val="clear" w:color="auto" w:fill="auto"/>
            <w:vAlign w:val="center"/>
            <w:hideMark/>
          </w:tcPr>
          <w:p w14:paraId="3FE520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4260F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27DF3A" w14:textId="77777777" w:rsidTr="00A81D21">
        <w:trPr>
          <w:trHeight w:val="300"/>
          <w:jc w:val="center"/>
        </w:trPr>
        <w:tc>
          <w:tcPr>
            <w:tcW w:w="1350" w:type="dxa"/>
            <w:shd w:val="clear" w:color="auto" w:fill="auto"/>
            <w:vAlign w:val="center"/>
            <w:hideMark/>
          </w:tcPr>
          <w:p w14:paraId="7CE267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4AE4F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281B54E" w14:textId="77777777" w:rsidTr="00A81D21">
        <w:trPr>
          <w:trHeight w:val="302"/>
          <w:jc w:val="center"/>
        </w:trPr>
        <w:tc>
          <w:tcPr>
            <w:tcW w:w="1350" w:type="dxa"/>
            <w:shd w:val="clear" w:color="auto" w:fill="auto"/>
            <w:vAlign w:val="center"/>
            <w:hideMark/>
          </w:tcPr>
          <w:p w14:paraId="5AABAD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72FDE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A5h</w:t>
            </w:r>
          </w:p>
        </w:tc>
      </w:tr>
      <w:tr w:rsidR="00D30A63" w:rsidRPr="005A0C2F" w14:paraId="15FDADE1" w14:textId="77777777" w:rsidTr="00A81D21">
        <w:trPr>
          <w:trHeight w:val="302"/>
          <w:jc w:val="center"/>
        </w:trPr>
        <w:tc>
          <w:tcPr>
            <w:tcW w:w="1350" w:type="dxa"/>
            <w:shd w:val="clear" w:color="auto" w:fill="auto"/>
            <w:vAlign w:val="center"/>
            <w:hideMark/>
          </w:tcPr>
          <w:p w14:paraId="551562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07866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QA5h</w:t>
            </w:r>
          </w:p>
        </w:tc>
      </w:tr>
      <w:tr w:rsidR="00D30A63" w:rsidRPr="005A0C2F" w14:paraId="184BAA4A" w14:textId="77777777" w:rsidTr="00A81D21">
        <w:trPr>
          <w:trHeight w:val="302"/>
          <w:jc w:val="center"/>
        </w:trPr>
        <w:tc>
          <w:tcPr>
            <w:tcW w:w="1350" w:type="dxa"/>
            <w:shd w:val="clear" w:color="auto" w:fill="auto"/>
            <w:vAlign w:val="center"/>
            <w:hideMark/>
          </w:tcPr>
          <w:p w14:paraId="40043B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D5DF3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QA5h</w:t>
            </w:r>
          </w:p>
        </w:tc>
      </w:tr>
      <w:tr w:rsidR="00D30A63" w:rsidRPr="005A0C2F" w14:paraId="5F73E03E" w14:textId="77777777" w:rsidTr="00A81D21">
        <w:trPr>
          <w:trHeight w:val="302"/>
          <w:jc w:val="center"/>
        </w:trPr>
        <w:tc>
          <w:tcPr>
            <w:tcW w:w="1350" w:type="dxa"/>
            <w:shd w:val="clear" w:color="auto" w:fill="auto"/>
            <w:vAlign w:val="center"/>
            <w:hideMark/>
          </w:tcPr>
          <w:p w14:paraId="29D0A0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39C54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QA5h</w:t>
            </w:r>
          </w:p>
        </w:tc>
      </w:tr>
      <w:tr w:rsidR="00D30A63" w:rsidRPr="005A0C2F" w14:paraId="267E758E" w14:textId="77777777" w:rsidTr="00A81D21">
        <w:trPr>
          <w:trHeight w:val="302"/>
          <w:jc w:val="center"/>
        </w:trPr>
        <w:tc>
          <w:tcPr>
            <w:tcW w:w="1350" w:type="dxa"/>
            <w:shd w:val="clear" w:color="auto" w:fill="auto"/>
            <w:vAlign w:val="center"/>
            <w:hideMark/>
          </w:tcPr>
          <w:p w14:paraId="7B6E8E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B6E03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A5h</w:t>
            </w:r>
          </w:p>
        </w:tc>
      </w:tr>
      <w:tr w:rsidR="00D30A63" w:rsidRPr="005A0C2F" w14:paraId="43B5F51D" w14:textId="77777777" w:rsidTr="00A81D21">
        <w:trPr>
          <w:trHeight w:val="302"/>
          <w:jc w:val="center"/>
        </w:trPr>
        <w:tc>
          <w:tcPr>
            <w:tcW w:w="1350" w:type="dxa"/>
            <w:shd w:val="clear" w:color="auto" w:fill="auto"/>
            <w:vAlign w:val="center"/>
            <w:hideMark/>
          </w:tcPr>
          <w:p w14:paraId="5C7085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3CCD2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A3h</w:t>
            </w:r>
          </w:p>
        </w:tc>
      </w:tr>
      <w:tr w:rsidR="00D30A63" w:rsidRPr="005A0C2F" w14:paraId="7BCECC8F" w14:textId="77777777" w:rsidTr="00A81D21">
        <w:trPr>
          <w:trHeight w:val="302"/>
          <w:jc w:val="center"/>
        </w:trPr>
        <w:tc>
          <w:tcPr>
            <w:tcW w:w="1350" w:type="dxa"/>
            <w:shd w:val="clear" w:color="auto" w:fill="auto"/>
            <w:vAlign w:val="center"/>
            <w:hideMark/>
          </w:tcPr>
          <w:p w14:paraId="368932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8623D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A3h</w:t>
            </w:r>
          </w:p>
        </w:tc>
      </w:tr>
      <w:tr w:rsidR="00D30A63" w:rsidRPr="005A0C2F" w14:paraId="028FE202" w14:textId="77777777" w:rsidTr="00A81D21">
        <w:trPr>
          <w:trHeight w:val="302"/>
          <w:jc w:val="center"/>
        </w:trPr>
        <w:tc>
          <w:tcPr>
            <w:tcW w:w="1350" w:type="dxa"/>
            <w:shd w:val="clear" w:color="auto" w:fill="auto"/>
            <w:vAlign w:val="center"/>
            <w:hideMark/>
          </w:tcPr>
          <w:p w14:paraId="478A7A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678C7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A3h</w:t>
            </w:r>
          </w:p>
        </w:tc>
      </w:tr>
    </w:tbl>
    <w:p w14:paraId="64DE0AC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FCABEAC" w14:textId="77777777" w:rsidTr="00A81D21">
        <w:trPr>
          <w:trHeight w:val="300"/>
          <w:jc w:val="center"/>
        </w:trPr>
        <w:tc>
          <w:tcPr>
            <w:tcW w:w="1532" w:type="dxa"/>
            <w:shd w:val="clear" w:color="auto" w:fill="D9D9D9" w:themeFill="background1" w:themeFillShade="D9"/>
            <w:vAlign w:val="center"/>
          </w:tcPr>
          <w:p w14:paraId="354FE93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5B2653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7E24D2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FB64D9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8BF05FB" w14:textId="77777777" w:rsidTr="00A81D21">
        <w:trPr>
          <w:trHeight w:val="300"/>
          <w:jc w:val="center"/>
        </w:trPr>
        <w:tc>
          <w:tcPr>
            <w:tcW w:w="1532" w:type="dxa"/>
            <w:shd w:val="clear" w:color="auto" w:fill="auto"/>
            <w:vAlign w:val="center"/>
          </w:tcPr>
          <w:p w14:paraId="70017D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044655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w:t>
            </w:r>
          </w:p>
        </w:tc>
        <w:tc>
          <w:tcPr>
            <w:tcW w:w="1531" w:type="dxa"/>
          </w:tcPr>
          <w:p w14:paraId="19510E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2,152</w:t>
            </w:r>
          </w:p>
        </w:tc>
        <w:tc>
          <w:tcPr>
            <w:tcW w:w="1531" w:type="dxa"/>
            <w:shd w:val="clear" w:color="auto" w:fill="auto"/>
            <w:vAlign w:val="center"/>
          </w:tcPr>
          <w:p w14:paraId="559BE5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1,314,793</w:t>
            </w:r>
          </w:p>
        </w:tc>
      </w:tr>
    </w:tbl>
    <w:p w14:paraId="335562C6" w14:textId="77777777" w:rsidR="00D30A63" w:rsidRDefault="00D30A63" w:rsidP="00D30A63">
      <w:pPr>
        <w:rPr>
          <w:i/>
          <w:iCs/>
          <w:color w:val="0F4761" w:themeColor="accent1" w:themeShade="BF"/>
        </w:rPr>
      </w:pPr>
    </w:p>
    <w:p w14:paraId="6DBB11AE" w14:textId="77777777" w:rsidR="00D30A63" w:rsidRPr="00FB208A" w:rsidRDefault="00D30A63" w:rsidP="00D30A63">
      <w:pPr>
        <w:pStyle w:val="ListParagraph"/>
        <w:numPr>
          <w:ilvl w:val="0"/>
          <w:numId w:val="1"/>
        </w:numPr>
      </w:pPr>
      <w:r>
        <w:t>Format: Numeric (continuous)</w:t>
      </w:r>
    </w:p>
    <w:p w14:paraId="3CA2328D" w14:textId="77777777" w:rsidR="00D30A63" w:rsidRDefault="00D30A63" w:rsidP="00D30A63">
      <w:pPr>
        <w:rPr>
          <w:i/>
          <w:iCs/>
          <w:color w:val="0F4761" w:themeColor="accent1" w:themeShade="BF"/>
        </w:rPr>
      </w:pPr>
      <w:r>
        <w:rPr>
          <w:i/>
          <w:iCs/>
          <w:color w:val="0F4761" w:themeColor="accent1" w:themeShade="BF"/>
        </w:rPr>
        <w:t>A3i_Other: Registrations Received,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1702BF0" w14:textId="77777777" w:rsidTr="00A81D21">
        <w:trPr>
          <w:trHeight w:val="300"/>
          <w:jc w:val="center"/>
        </w:trPr>
        <w:tc>
          <w:tcPr>
            <w:tcW w:w="1350" w:type="dxa"/>
            <w:shd w:val="clear" w:color="auto" w:fill="D9D9D9" w:themeFill="background1" w:themeFillShade="D9"/>
            <w:vAlign w:val="center"/>
          </w:tcPr>
          <w:p w14:paraId="357A2C4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B009C1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9E11BD5" w14:textId="77777777" w:rsidTr="00A81D21">
        <w:trPr>
          <w:trHeight w:val="300"/>
          <w:jc w:val="center"/>
        </w:trPr>
        <w:tc>
          <w:tcPr>
            <w:tcW w:w="1350" w:type="dxa"/>
            <w:shd w:val="clear" w:color="auto" w:fill="auto"/>
            <w:vAlign w:val="center"/>
            <w:hideMark/>
          </w:tcPr>
          <w:p w14:paraId="575288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446C4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48A9FF4" w14:textId="77777777" w:rsidTr="00A81D21">
        <w:trPr>
          <w:trHeight w:val="300"/>
          <w:jc w:val="center"/>
        </w:trPr>
        <w:tc>
          <w:tcPr>
            <w:tcW w:w="1350" w:type="dxa"/>
            <w:shd w:val="clear" w:color="auto" w:fill="auto"/>
            <w:vAlign w:val="center"/>
            <w:hideMark/>
          </w:tcPr>
          <w:p w14:paraId="4BF5B5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C4600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768B47E" w14:textId="77777777" w:rsidTr="00A81D21">
        <w:trPr>
          <w:trHeight w:val="302"/>
          <w:jc w:val="center"/>
        </w:trPr>
        <w:tc>
          <w:tcPr>
            <w:tcW w:w="1350" w:type="dxa"/>
            <w:shd w:val="clear" w:color="auto" w:fill="auto"/>
            <w:vAlign w:val="center"/>
            <w:hideMark/>
          </w:tcPr>
          <w:p w14:paraId="252705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4F85F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72D5">
              <w:rPr>
                <w:rFonts w:ascii="Aptos" w:eastAsia="Times New Roman" w:hAnsi="Aptos" w:cs="Times New Roman"/>
                <w:color w:val="000000"/>
                <w:kern w:val="0"/>
                <w14:ligatures w14:val="none"/>
              </w:rPr>
              <w:t>A5i_Description</w:t>
            </w:r>
          </w:p>
        </w:tc>
      </w:tr>
      <w:tr w:rsidR="00D30A63" w:rsidRPr="005A0C2F" w14:paraId="74EC4278" w14:textId="77777777" w:rsidTr="00A81D21">
        <w:trPr>
          <w:trHeight w:val="302"/>
          <w:jc w:val="center"/>
        </w:trPr>
        <w:tc>
          <w:tcPr>
            <w:tcW w:w="1350" w:type="dxa"/>
            <w:shd w:val="clear" w:color="auto" w:fill="auto"/>
            <w:vAlign w:val="center"/>
            <w:hideMark/>
          </w:tcPr>
          <w:p w14:paraId="76E109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236A1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72D5">
              <w:rPr>
                <w:rFonts w:ascii="Aptos" w:eastAsia="Times New Roman" w:hAnsi="Aptos" w:cs="Times New Roman"/>
                <w:color w:val="000000"/>
                <w:kern w:val="0"/>
                <w14:ligatures w14:val="none"/>
              </w:rPr>
              <w:t>QA5i_Other</w:t>
            </w:r>
          </w:p>
        </w:tc>
      </w:tr>
      <w:tr w:rsidR="00D30A63" w:rsidRPr="005A0C2F" w14:paraId="2E2E7BE6" w14:textId="77777777" w:rsidTr="00A81D21">
        <w:trPr>
          <w:trHeight w:val="302"/>
          <w:jc w:val="center"/>
        </w:trPr>
        <w:tc>
          <w:tcPr>
            <w:tcW w:w="1350" w:type="dxa"/>
            <w:shd w:val="clear" w:color="auto" w:fill="auto"/>
            <w:vAlign w:val="center"/>
            <w:hideMark/>
          </w:tcPr>
          <w:p w14:paraId="26BEF5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6E585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72D5">
              <w:rPr>
                <w:rFonts w:ascii="Aptos" w:eastAsia="Times New Roman" w:hAnsi="Aptos" w:cs="Times New Roman"/>
                <w:color w:val="000000"/>
                <w:kern w:val="0"/>
                <w14:ligatures w14:val="none"/>
              </w:rPr>
              <w:t>QA5i_Other</w:t>
            </w:r>
          </w:p>
        </w:tc>
      </w:tr>
      <w:tr w:rsidR="00D30A63" w:rsidRPr="005A0C2F" w14:paraId="1A2ABEB3" w14:textId="77777777" w:rsidTr="00A81D21">
        <w:trPr>
          <w:trHeight w:val="302"/>
          <w:jc w:val="center"/>
        </w:trPr>
        <w:tc>
          <w:tcPr>
            <w:tcW w:w="1350" w:type="dxa"/>
            <w:shd w:val="clear" w:color="auto" w:fill="auto"/>
            <w:vAlign w:val="center"/>
            <w:hideMark/>
          </w:tcPr>
          <w:p w14:paraId="4853EC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697D7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72D5">
              <w:rPr>
                <w:rFonts w:ascii="Aptos" w:eastAsia="Times New Roman" w:hAnsi="Aptos" w:cs="Times New Roman"/>
                <w:color w:val="000000"/>
                <w:kern w:val="0"/>
                <w14:ligatures w14:val="none"/>
              </w:rPr>
              <w:t>QA5i_Other</w:t>
            </w:r>
          </w:p>
        </w:tc>
      </w:tr>
      <w:tr w:rsidR="00D30A63" w:rsidRPr="005A0C2F" w14:paraId="1135EDD9" w14:textId="77777777" w:rsidTr="00A81D21">
        <w:trPr>
          <w:trHeight w:val="302"/>
          <w:jc w:val="center"/>
        </w:trPr>
        <w:tc>
          <w:tcPr>
            <w:tcW w:w="1350" w:type="dxa"/>
            <w:shd w:val="clear" w:color="auto" w:fill="auto"/>
            <w:vAlign w:val="center"/>
            <w:hideMark/>
          </w:tcPr>
          <w:p w14:paraId="74E28E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28E1E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72D5">
              <w:rPr>
                <w:rFonts w:ascii="Aptos" w:eastAsia="Times New Roman" w:hAnsi="Aptos" w:cs="Times New Roman"/>
                <w:color w:val="000000"/>
                <w:kern w:val="0"/>
                <w14:ligatures w14:val="none"/>
              </w:rPr>
              <w:t>A5i_Other</w:t>
            </w:r>
          </w:p>
        </w:tc>
      </w:tr>
      <w:tr w:rsidR="00D30A63" w:rsidRPr="005A0C2F" w14:paraId="7AA32EBB" w14:textId="77777777" w:rsidTr="00A81D21">
        <w:trPr>
          <w:trHeight w:val="302"/>
          <w:jc w:val="center"/>
        </w:trPr>
        <w:tc>
          <w:tcPr>
            <w:tcW w:w="1350" w:type="dxa"/>
            <w:shd w:val="clear" w:color="auto" w:fill="auto"/>
            <w:vAlign w:val="center"/>
            <w:hideMark/>
          </w:tcPr>
          <w:p w14:paraId="5CF258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83169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72D5">
              <w:rPr>
                <w:rFonts w:ascii="Aptos" w:eastAsia="Times New Roman" w:hAnsi="Aptos" w:cs="Times New Roman"/>
                <w:color w:val="000000"/>
                <w:kern w:val="0"/>
                <w14:ligatures w14:val="none"/>
              </w:rPr>
              <w:t>A3i_Other</w:t>
            </w:r>
          </w:p>
        </w:tc>
      </w:tr>
      <w:tr w:rsidR="00D30A63" w:rsidRPr="005A0C2F" w14:paraId="7D426D4F" w14:textId="77777777" w:rsidTr="00A81D21">
        <w:trPr>
          <w:trHeight w:val="302"/>
          <w:jc w:val="center"/>
        </w:trPr>
        <w:tc>
          <w:tcPr>
            <w:tcW w:w="1350" w:type="dxa"/>
            <w:shd w:val="clear" w:color="auto" w:fill="auto"/>
            <w:vAlign w:val="center"/>
            <w:hideMark/>
          </w:tcPr>
          <w:p w14:paraId="6144AD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2ADB6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72D5">
              <w:rPr>
                <w:rFonts w:ascii="Aptos" w:eastAsia="Times New Roman" w:hAnsi="Aptos" w:cs="Times New Roman"/>
                <w:color w:val="000000"/>
                <w:kern w:val="0"/>
                <w14:ligatures w14:val="none"/>
              </w:rPr>
              <w:t>A3i_Other</w:t>
            </w:r>
          </w:p>
        </w:tc>
      </w:tr>
      <w:tr w:rsidR="00D30A63" w:rsidRPr="005A0C2F" w14:paraId="0CE4C1A0" w14:textId="77777777" w:rsidTr="00A81D21">
        <w:trPr>
          <w:trHeight w:val="302"/>
          <w:jc w:val="center"/>
        </w:trPr>
        <w:tc>
          <w:tcPr>
            <w:tcW w:w="1350" w:type="dxa"/>
            <w:shd w:val="clear" w:color="auto" w:fill="auto"/>
            <w:vAlign w:val="center"/>
            <w:hideMark/>
          </w:tcPr>
          <w:p w14:paraId="786861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7665C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72D5">
              <w:rPr>
                <w:rFonts w:ascii="Aptos" w:eastAsia="Times New Roman" w:hAnsi="Aptos" w:cs="Times New Roman"/>
                <w:color w:val="000000"/>
                <w:kern w:val="0"/>
                <w14:ligatures w14:val="none"/>
              </w:rPr>
              <w:t>A3i_Other</w:t>
            </w:r>
          </w:p>
        </w:tc>
      </w:tr>
    </w:tbl>
    <w:p w14:paraId="3EE4C522" w14:textId="77777777" w:rsidR="00D30A63" w:rsidRDefault="00D30A63" w:rsidP="00D30A63">
      <w:pPr>
        <w:rPr>
          <w:i/>
          <w:iCs/>
          <w:color w:val="0F4761" w:themeColor="accent1" w:themeShade="BF"/>
        </w:rPr>
      </w:pPr>
    </w:p>
    <w:p w14:paraId="696B710E" w14:textId="77777777" w:rsidR="00D30A63" w:rsidRPr="00FB208A" w:rsidRDefault="00D30A63" w:rsidP="00D30A63">
      <w:pPr>
        <w:pStyle w:val="ListParagraph"/>
        <w:numPr>
          <w:ilvl w:val="0"/>
          <w:numId w:val="1"/>
        </w:numPr>
        <w:rPr>
          <w:i/>
          <w:iCs/>
          <w:color w:val="0F4761" w:themeColor="accent1" w:themeShade="BF"/>
        </w:rPr>
      </w:pPr>
      <w:r>
        <w:lastRenderedPageBreak/>
        <w:t>Format: String</w:t>
      </w:r>
    </w:p>
    <w:p w14:paraId="59DD1FC5" w14:textId="77777777" w:rsidR="00D30A63" w:rsidRDefault="00D30A63" w:rsidP="00D30A63">
      <w:pPr>
        <w:rPr>
          <w:i/>
          <w:iCs/>
          <w:color w:val="0F4761" w:themeColor="accent1" w:themeShade="BF"/>
        </w:rPr>
      </w:pPr>
      <w:r>
        <w:rPr>
          <w:i/>
          <w:iCs/>
          <w:color w:val="0F4761" w:themeColor="accent1" w:themeShade="BF"/>
        </w:rPr>
        <w:t>A3i: Registrations Received,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5778968" w14:textId="77777777" w:rsidTr="00A81D21">
        <w:trPr>
          <w:trHeight w:val="300"/>
          <w:jc w:val="center"/>
        </w:trPr>
        <w:tc>
          <w:tcPr>
            <w:tcW w:w="1350" w:type="dxa"/>
            <w:shd w:val="clear" w:color="auto" w:fill="D9D9D9" w:themeFill="background1" w:themeFillShade="D9"/>
            <w:vAlign w:val="center"/>
          </w:tcPr>
          <w:p w14:paraId="1318A1C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304427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9EC9809" w14:textId="77777777" w:rsidTr="00A81D21">
        <w:trPr>
          <w:trHeight w:val="300"/>
          <w:jc w:val="center"/>
        </w:trPr>
        <w:tc>
          <w:tcPr>
            <w:tcW w:w="1350" w:type="dxa"/>
            <w:shd w:val="clear" w:color="auto" w:fill="auto"/>
            <w:vAlign w:val="center"/>
            <w:hideMark/>
          </w:tcPr>
          <w:p w14:paraId="15DF26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CC202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4D17974" w14:textId="77777777" w:rsidTr="00A81D21">
        <w:trPr>
          <w:trHeight w:val="300"/>
          <w:jc w:val="center"/>
        </w:trPr>
        <w:tc>
          <w:tcPr>
            <w:tcW w:w="1350" w:type="dxa"/>
            <w:shd w:val="clear" w:color="auto" w:fill="auto"/>
            <w:vAlign w:val="center"/>
            <w:hideMark/>
          </w:tcPr>
          <w:p w14:paraId="749163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89630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54F9EC" w14:textId="77777777" w:rsidTr="00A81D21">
        <w:trPr>
          <w:trHeight w:val="302"/>
          <w:jc w:val="center"/>
        </w:trPr>
        <w:tc>
          <w:tcPr>
            <w:tcW w:w="1350" w:type="dxa"/>
            <w:shd w:val="clear" w:color="auto" w:fill="auto"/>
            <w:vAlign w:val="center"/>
            <w:hideMark/>
          </w:tcPr>
          <w:p w14:paraId="732CFD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00BD7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72D5">
              <w:rPr>
                <w:rFonts w:ascii="Aptos" w:eastAsia="Times New Roman" w:hAnsi="Aptos" w:cs="Times New Roman"/>
                <w:color w:val="000000"/>
                <w:kern w:val="0"/>
                <w14:ligatures w14:val="none"/>
              </w:rPr>
              <w:t>A5i</w:t>
            </w:r>
          </w:p>
        </w:tc>
      </w:tr>
      <w:tr w:rsidR="00D30A63" w:rsidRPr="005A0C2F" w14:paraId="7D6FF62A" w14:textId="77777777" w:rsidTr="00A81D21">
        <w:trPr>
          <w:trHeight w:val="302"/>
          <w:jc w:val="center"/>
        </w:trPr>
        <w:tc>
          <w:tcPr>
            <w:tcW w:w="1350" w:type="dxa"/>
            <w:shd w:val="clear" w:color="auto" w:fill="auto"/>
            <w:vAlign w:val="center"/>
            <w:hideMark/>
          </w:tcPr>
          <w:p w14:paraId="34048D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DB46A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QA5i</w:t>
            </w:r>
          </w:p>
        </w:tc>
      </w:tr>
      <w:tr w:rsidR="00D30A63" w:rsidRPr="005A0C2F" w14:paraId="6FD59DDA" w14:textId="77777777" w:rsidTr="00A81D21">
        <w:trPr>
          <w:trHeight w:val="302"/>
          <w:jc w:val="center"/>
        </w:trPr>
        <w:tc>
          <w:tcPr>
            <w:tcW w:w="1350" w:type="dxa"/>
            <w:shd w:val="clear" w:color="auto" w:fill="auto"/>
            <w:vAlign w:val="center"/>
            <w:hideMark/>
          </w:tcPr>
          <w:p w14:paraId="4B43AA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DEFB3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QA5i</w:t>
            </w:r>
          </w:p>
        </w:tc>
      </w:tr>
      <w:tr w:rsidR="00D30A63" w:rsidRPr="005A0C2F" w14:paraId="178BFD44" w14:textId="77777777" w:rsidTr="00A81D21">
        <w:trPr>
          <w:trHeight w:val="302"/>
          <w:jc w:val="center"/>
        </w:trPr>
        <w:tc>
          <w:tcPr>
            <w:tcW w:w="1350" w:type="dxa"/>
            <w:shd w:val="clear" w:color="auto" w:fill="auto"/>
            <w:vAlign w:val="center"/>
            <w:hideMark/>
          </w:tcPr>
          <w:p w14:paraId="711594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3F3B5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QA5i</w:t>
            </w:r>
          </w:p>
        </w:tc>
      </w:tr>
      <w:tr w:rsidR="00D30A63" w:rsidRPr="005A0C2F" w14:paraId="22D136C1" w14:textId="77777777" w:rsidTr="00A81D21">
        <w:trPr>
          <w:trHeight w:val="302"/>
          <w:jc w:val="center"/>
        </w:trPr>
        <w:tc>
          <w:tcPr>
            <w:tcW w:w="1350" w:type="dxa"/>
            <w:shd w:val="clear" w:color="auto" w:fill="auto"/>
            <w:vAlign w:val="center"/>
            <w:hideMark/>
          </w:tcPr>
          <w:p w14:paraId="707FE5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58FA5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A5i</w:t>
            </w:r>
          </w:p>
        </w:tc>
      </w:tr>
      <w:tr w:rsidR="00D30A63" w:rsidRPr="005A0C2F" w14:paraId="4C37D577" w14:textId="77777777" w:rsidTr="00A81D21">
        <w:trPr>
          <w:trHeight w:val="302"/>
          <w:jc w:val="center"/>
        </w:trPr>
        <w:tc>
          <w:tcPr>
            <w:tcW w:w="1350" w:type="dxa"/>
            <w:shd w:val="clear" w:color="auto" w:fill="auto"/>
            <w:vAlign w:val="center"/>
            <w:hideMark/>
          </w:tcPr>
          <w:p w14:paraId="4F2E3E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C3159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A3i</w:t>
            </w:r>
          </w:p>
        </w:tc>
      </w:tr>
      <w:tr w:rsidR="00D30A63" w:rsidRPr="005A0C2F" w14:paraId="6B38921C" w14:textId="77777777" w:rsidTr="00A81D21">
        <w:trPr>
          <w:trHeight w:val="302"/>
          <w:jc w:val="center"/>
        </w:trPr>
        <w:tc>
          <w:tcPr>
            <w:tcW w:w="1350" w:type="dxa"/>
            <w:shd w:val="clear" w:color="auto" w:fill="auto"/>
            <w:vAlign w:val="center"/>
            <w:hideMark/>
          </w:tcPr>
          <w:p w14:paraId="15050B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D8B7C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A3i</w:t>
            </w:r>
          </w:p>
        </w:tc>
      </w:tr>
      <w:tr w:rsidR="00D30A63" w:rsidRPr="005A0C2F" w14:paraId="2720F0B3" w14:textId="77777777" w:rsidTr="00A81D21">
        <w:trPr>
          <w:trHeight w:val="302"/>
          <w:jc w:val="center"/>
        </w:trPr>
        <w:tc>
          <w:tcPr>
            <w:tcW w:w="1350" w:type="dxa"/>
            <w:shd w:val="clear" w:color="auto" w:fill="auto"/>
            <w:vAlign w:val="center"/>
            <w:hideMark/>
          </w:tcPr>
          <w:p w14:paraId="744A3E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F56FC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A3i</w:t>
            </w:r>
          </w:p>
        </w:tc>
      </w:tr>
    </w:tbl>
    <w:p w14:paraId="35BEB9B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2CCE369" w14:textId="77777777" w:rsidTr="00A81D21">
        <w:trPr>
          <w:trHeight w:val="300"/>
          <w:jc w:val="center"/>
        </w:trPr>
        <w:tc>
          <w:tcPr>
            <w:tcW w:w="1532" w:type="dxa"/>
            <w:shd w:val="clear" w:color="auto" w:fill="D9D9D9" w:themeFill="background1" w:themeFillShade="D9"/>
            <w:vAlign w:val="center"/>
          </w:tcPr>
          <w:p w14:paraId="70E7DEF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A61DE7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7A00CD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21961E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CD4BA43" w14:textId="77777777" w:rsidTr="00A81D21">
        <w:trPr>
          <w:trHeight w:val="300"/>
          <w:jc w:val="center"/>
        </w:trPr>
        <w:tc>
          <w:tcPr>
            <w:tcW w:w="1532" w:type="dxa"/>
            <w:shd w:val="clear" w:color="auto" w:fill="auto"/>
            <w:vAlign w:val="bottom"/>
          </w:tcPr>
          <w:p w14:paraId="293CF17D" w14:textId="77777777" w:rsidR="00D30A63" w:rsidRPr="00B72EC2" w:rsidRDefault="00D30A63" w:rsidP="00A81D21">
            <w:pPr>
              <w:spacing w:after="0" w:line="240" w:lineRule="auto"/>
              <w:jc w:val="center"/>
              <w:rPr>
                <w:rFonts w:eastAsia="Times New Roman" w:cs="Times New Roman"/>
                <w:color w:val="000000"/>
                <w:kern w:val="0"/>
                <w14:ligatures w14:val="none"/>
              </w:rPr>
            </w:pPr>
            <w:r w:rsidRPr="00B72EC2">
              <w:rPr>
                <w:rFonts w:cs="Calibri"/>
                <w:color w:val="000000"/>
              </w:rPr>
              <w:t>0</w:t>
            </w:r>
          </w:p>
        </w:tc>
        <w:tc>
          <w:tcPr>
            <w:tcW w:w="1694" w:type="dxa"/>
            <w:vAlign w:val="bottom"/>
          </w:tcPr>
          <w:p w14:paraId="220917B0" w14:textId="77777777" w:rsidR="00D30A63" w:rsidRPr="00B72EC2" w:rsidRDefault="00D30A63" w:rsidP="00A81D21">
            <w:pPr>
              <w:spacing w:after="0" w:line="240" w:lineRule="auto"/>
              <w:jc w:val="center"/>
              <w:rPr>
                <w:rFonts w:eastAsia="Times New Roman" w:cs="Times New Roman"/>
                <w:color w:val="000000"/>
                <w:kern w:val="0"/>
                <w14:ligatures w14:val="none"/>
              </w:rPr>
            </w:pPr>
            <w:r w:rsidRPr="00B72EC2">
              <w:rPr>
                <w:rFonts w:cs="Calibri"/>
                <w:color w:val="000000"/>
              </w:rPr>
              <w:t>0</w:t>
            </w:r>
          </w:p>
        </w:tc>
        <w:tc>
          <w:tcPr>
            <w:tcW w:w="1531" w:type="dxa"/>
            <w:vAlign w:val="bottom"/>
          </w:tcPr>
          <w:p w14:paraId="51DE7528" w14:textId="77777777" w:rsidR="00D30A63" w:rsidRPr="00B72EC2" w:rsidRDefault="00D30A63" w:rsidP="00A81D21">
            <w:pPr>
              <w:spacing w:after="0" w:line="240" w:lineRule="auto"/>
              <w:jc w:val="center"/>
              <w:rPr>
                <w:rFonts w:eastAsia="Times New Roman" w:cs="Times New Roman"/>
                <w:color w:val="000000"/>
                <w:kern w:val="0"/>
                <w14:ligatures w14:val="none"/>
              </w:rPr>
            </w:pPr>
            <w:r w:rsidRPr="00B72EC2">
              <w:rPr>
                <w:rFonts w:cs="Calibri"/>
                <w:color w:val="000000"/>
              </w:rPr>
              <w:t>448</w:t>
            </w:r>
          </w:p>
        </w:tc>
        <w:tc>
          <w:tcPr>
            <w:tcW w:w="1531" w:type="dxa"/>
            <w:shd w:val="clear" w:color="auto" w:fill="auto"/>
            <w:vAlign w:val="bottom"/>
          </w:tcPr>
          <w:p w14:paraId="5E415E8A" w14:textId="77777777" w:rsidR="00D30A63" w:rsidRPr="00B72EC2" w:rsidRDefault="00D30A63" w:rsidP="00A81D21">
            <w:pPr>
              <w:spacing w:after="0" w:line="240" w:lineRule="auto"/>
              <w:jc w:val="center"/>
              <w:rPr>
                <w:rFonts w:eastAsia="Times New Roman" w:cs="Times New Roman"/>
                <w:color w:val="000000"/>
                <w:kern w:val="0"/>
                <w14:ligatures w14:val="none"/>
              </w:rPr>
            </w:pPr>
            <w:r w:rsidRPr="00B72EC2">
              <w:rPr>
                <w:rFonts w:cs="Calibri"/>
                <w:color w:val="000000"/>
              </w:rPr>
              <w:t>1,782,340</w:t>
            </w:r>
          </w:p>
        </w:tc>
      </w:tr>
    </w:tbl>
    <w:p w14:paraId="57FA65EB" w14:textId="77777777" w:rsidR="00D30A63" w:rsidRDefault="00D30A63" w:rsidP="00D30A63">
      <w:pPr>
        <w:rPr>
          <w:i/>
          <w:iCs/>
          <w:color w:val="0F4761" w:themeColor="accent1" w:themeShade="BF"/>
        </w:rPr>
      </w:pPr>
    </w:p>
    <w:p w14:paraId="3C24D072" w14:textId="77777777" w:rsidR="00D30A63" w:rsidRPr="00FB208A" w:rsidRDefault="00D30A63" w:rsidP="00D30A63">
      <w:pPr>
        <w:pStyle w:val="ListParagraph"/>
        <w:numPr>
          <w:ilvl w:val="0"/>
          <w:numId w:val="1"/>
        </w:numPr>
      </w:pPr>
      <w:r>
        <w:t>Format: Numeric (continuous)</w:t>
      </w:r>
    </w:p>
    <w:p w14:paraId="6B5D8AB7" w14:textId="77777777" w:rsidR="00D30A63" w:rsidRDefault="00D30A63" w:rsidP="00D30A63">
      <w:pPr>
        <w:rPr>
          <w:i/>
          <w:iCs/>
          <w:color w:val="0F4761" w:themeColor="accent1" w:themeShade="BF"/>
        </w:rPr>
      </w:pPr>
      <w:r>
        <w:rPr>
          <w:i/>
          <w:iCs/>
          <w:color w:val="0F4761" w:themeColor="accent1" w:themeShade="BF"/>
        </w:rPr>
        <w:t>A3j_Other: Registrations Received,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19D4ED6" w14:textId="77777777" w:rsidTr="00A81D21">
        <w:trPr>
          <w:trHeight w:val="300"/>
          <w:jc w:val="center"/>
        </w:trPr>
        <w:tc>
          <w:tcPr>
            <w:tcW w:w="1350" w:type="dxa"/>
            <w:shd w:val="clear" w:color="auto" w:fill="D9D9D9" w:themeFill="background1" w:themeFillShade="D9"/>
            <w:vAlign w:val="center"/>
          </w:tcPr>
          <w:p w14:paraId="7E9F7E7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7C4BD4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17244E0" w14:textId="77777777" w:rsidTr="00A81D21">
        <w:trPr>
          <w:trHeight w:val="300"/>
          <w:jc w:val="center"/>
        </w:trPr>
        <w:tc>
          <w:tcPr>
            <w:tcW w:w="1350" w:type="dxa"/>
            <w:shd w:val="clear" w:color="auto" w:fill="auto"/>
            <w:vAlign w:val="center"/>
            <w:hideMark/>
          </w:tcPr>
          <w:p w14:paraId="6AE65A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23D36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7AD016F" w14:textId="77777777" w:rsidTr="00A81D21">
        <w:trPr>
          <w:trHeight w:val="300"/>
          <w:jc w:val="center"/>
        </w:trPr>
        <w:tc>
          <w:tcPr>
            <w:tcW w:w="1350" w:type="dxa"/>
            <w:shd w:val="clear" w:color="auto" w:fill="auto"/>
            <w:vAlign w:val="center"/>
            <w:hideMark/>
          </w:tcPr>
          <w:p w14:paraId="37C900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51668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615C8C2" w14:textId="77777777" w:rsidTr="00A81D21">
        <w:trPr>
          <w:trHeight w:val="302"/>
          <w:jc w:val="center"/>
        </w:trPr>
        <w:tc>
          <w:tcPr>
            <w:tcW w:w="1350" w:type="dxa"/>
            <w:shd w:val="clear" w:color="auto" w:fill="auto"/>
            <w:vAlign w:val="center"/>
            <w:hideMark/>
          </w:tcPr>
          <w:p w14:paraId="031CCB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2B8C9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938C3">
              <w:rPr>
                <w:rFonts w:ascii="Aptos" w:eastAsia="Times New Roman" w:hAnsi="Aptos" w:cs="Times New Roman"/>
                <w:color w:val="000000"/>
                <w:kern w:val="0"/>
                <w14:ligatures w14:val="none"/>
              </w:rPr>
              <w:t>A5j_Description</w:t>
            </w:r>
            <w:r>
              <w:rPr>
                <w:rFonts w:ascii="Aptos" w:eastAsia="Times New Roman" w:hAnsi="Aptos" w:cs="Times New Roman"/>
                <w:color w:val="000000"/>
                <w:kern w:val="0"/>
                <w14:ligatures w14:val="none"/>
              </w:rPr>
              <w:t xml:space="preserve"> + </w:t>
            </w:r>
            <w:r w:rsidRPr="00CB504A">
              <w:rPr>
                <w:rFonts w:ascii="Aptos" w:eastAsia="Times New Roman" w:hAnsi="Aptos" w:cs="Times New Roman"/>
                <w:color w:val="000000"/>
                <w:kern w:val="0"/>
                <w14:ligatures w14:val="none"/>
              </w:rPr>
              <w:t>A5k_Description</w:t>
            </w:r>
            <w:r>
              <w:rPr>
                <w:rFonts w:ascii="Aptos" w:eastAsia="Times New Roman" w:hAnsi="Aptos" w:cs="Times New Roman"/>
                <w:color w:val="000000"/>
                <w:kern w:val="0"/>
                <w14:ligatures w14:val="none"/>
              </w:rPr>
              <w:t xml:space="preserve"> + </w:t>
            </w:r>
            <w:r w:rsidRPr="00CB504A">
              <w:rPr>
                <w:rFonts w:ascii="Aptos" w:eastAsia="Times New Roman" w:hAnsi="Aptos" w:cs="Times New Roman"/>
                <w:color w:val="000000"/>
                <w:kern w:val="0"/>
                <w14:ligatures w14:val="none"/>
              </w:rPr>
              <w:t>A5l_Description</w:t>
            </w:r>
          </w:p>
        </w:tc>
      </w:tr>
      <w:tr w:rsidR="00D30A63" w:rsidRPr="005A0C2F" w14:paraId="71F0DDBC" w14:textId="77777777" w:rsidTr="00A81D21">
        <w:trPr>
          <w:trHeight w:val="302"/>
          <w:jc w:val="center"/>
        </w:trPr>
        <w:tc>
          <w:tcPr>
            <w:tcW w:w="1350" w:type="dxa"/>
            <w:shd w:val="clear" w:color="auto" w:fill="auto"/>
            <w:vAlign w:val="center"/>
            <w:hideMark/>
          </w:tcPr>
          <w:p w14:paraId="0CC35B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D9AAD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938C3">
              <w:rPr>
                <w:rFonts w:ascii="Aptos" w:eastAsia="Times New Roman" w:hAnsi="Aptos" w:cs="Times New Roman"/>
                <w:color w:val="000000"/>
                <w:kern w:val="0"/>
                <w14:ligatures w14:val="none"/>
              </w:rPr>
              <w:t>QA5j_Other</w:t>
            </w:r>
            <w:r>
              <w:rPr>
                <w:rFonts w:ascii="Aptos" w:eastAsia="Times New Roman" w:hAnsi="Aptos" w:cs="Times New Roman"/>
                <w:color w:val="000000"/>
                <w:kern w:val="0"/>
                <w14:ligatures w14:val="none"/>
              </w:rPr>
              <w:t xml:space="preserve"> + </w:t>
            </w:r>
            <w:r w:rsidRPr="002B7C77">
              <w:rPr>
                <w:rFonts w:ascii="Aptos" w:eastAsia="Times New Roman" w:hAnsi="Aptos" w:cs="Times New Roman"/>
                <w:color w:val="000000"/>
                <w:kern w:val="0"/>
                <w14:ligatures w14:val="none"/>
              </w:rPr>
              <w:t>QA5k_Other</w:t>
            </w:r>
            <w:r>
              <w:rPr>
                <w:rFonts w:ascii="Aptos" w:eastAsia="Times New Roman" w:hAnsi="Aptos" w:cs="Times New Roman"/>
                <w:color w:val="000000"/>
                <w:kern w:val="0"/>
                <w14:ligatures w14:val="none"/>
              </w:rPr>
              <w:t xml:space="preserve"> + </w:t>
            </w:r>
            <w:r w:rsidRPr="002B7C77">
              <w:rPr>
                <w:rFonts w:ascii="Aptos" w:eastAsia="Times New Roman" w:hAnsi="Aptos" w:cs="Times New Roman"/>
                <w:color w:val="000000"/>
                <w:kern w:val="0"/>
                <w14:ligatures w14:val="none"/>
              </w:rPr>
              <w:t>QA5l_Other</w:t>
            </w:r>
          </w:p>
        </w:tc>
      </w:tr>
      <w:tr w:rsidR="00D30A63" w:rsidRPr="005A0C2F" w14:paraId="1B6D3AB1" w14:textId="77777777" w:rsidTr="00A81D21">
        <w:trPr>
          <w:trHeight w:val="302"/>
          <w:jc w:val="center"/>
        </w:trPr>
        <w:tc>
          <w:tcPr>
            <w:tcW w:w="1350" w:type="dxa"/>
            <w:shd w:val="clear" w:color="auto" w:fill="auto"/>
            <w:vAlign w:val="center"/>
            <w:hideMark/>
          </w:tcPr>
          <w:p w14:paraId="407758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D8B13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938C3">
              <w:rPr>
                <w:rFonts w:ascii="Aptos" w:eastAsia="Times New Roman" w:hAnsi="Aptos" w:cs="Times New Roman"/>
                <w:color w:val="000000"/>
                <w:kern w:val="0"/>
                <w14:ligatures w14:val="none"/>
              </w:rPr>
              <w:t>QA5j_Other</w:t>
            </w:r>
            <w:r>
              <w:rPr>
                <w:rFonts w:ascii="Aptos" w:eastAsia="Times New Roman" w:hAnsi="Aptos" w:cs="Times New Roman"/>
                <w:color w:val="000000"/>
                <w:kern w:val="0"/>
                <w14:ligatures w14:val="none"/>
              </w:rPr>
              <w:t xml:space="preserve"> + </w:t>
            </w:r>
            <w:r w:rsidRPr="002B7C77">
              <w:rPr>
                <w:rFonts w:ascii="Aptos" w:eastAsia="Times New Roman" w:hAnsi="Aptos" w:cs="Times New Roman"/>
                <w:color w:val="000000"/>
                <w:kern w:val="0"/>
                <w14:ligatures w14:val="none"/>
              </w:rPr>
              <w:t>QA5k_Other</w:t>
            </w:r>
            <w:r>
              <w:rPr>
                <w:rFonts w:ascii="Aptos" w:eastAsia="Times New Roman" w:hAnsi="Aptos" w:cs="Times New Roman"/>
                <w:color w:val="000000"/>
                <w:kern w:val="0"/>
                <w14:ligatures w14:val="none"/>
              </w:rPr>
              <w:t xml:space="preserve"> + </w:t>
            </w:r>
            <w:r w:rsidRPr="002B7C77">
              <w:rPr>
                <w:rFonts w:ascii="Aptos" w:eastAsia="Times New Roman" w:hAnsi="Aptos" w:cs="Times New Roman"/>
                <w:color w:val="000000"/>
                <w:kern w:val="0"/>
                <w14:ligatures w14:val="none"/>
              </w:rPr>
              <w:t>QA5l_Other</w:t>
            </w:r>
          </w:p>
        </w:tc>
      </w:tr>
      <w:tr w:rsidR="00D30A63" w:rsidRPr="005A0C2F" w14:paraId="30A697B7" w14:textId="77777777" w:rsidTr="00A81D21">
        <w:trPr>
          <w:trHeight w:val="302"/>
          <w:jc w:val="center"/>
        </w:trPr>
        <w:tc>
          <w:tcPr>
            <w:tcW w:w="1350" w:type="dxa"/>
            <w:shd w:val="clear" w:color="auto" w:fill="auto"/>
            <w:vAlign w:val="center"/>
            <w:hideMark/>
          </w:tcPr>
          <w:p w14:paraId="487148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CFC28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938C3">
              <w:rPr>
                <w:rFonts w:ascii="Aptos" w:eastAsia="Times New Roman" w:hAnsi="Aptos" w:cs="Times New Roman"/>
                <w:color w:val="000000"/>
                <w:kern w:val="0"/>
                <w14:ligatures w14:val="none"/>
              </w:rPr>
              <w:t>QA5j_Other</w:t>
            </w:r>
            <w:r>
              <w:rPr>
                <w:rFonts w:ascii="Aptos" w:eastAsia="Times New Roman" w:hAnsi="Aptos" w:cs="Times New Roman"/>
                <w:color w:val="000000"/>
                <w:kern w:val="0"/>
                <w14:ligatures w14:val="none"/>
              </w:rPr>
              <w:t xml:space="preserve"> + </w:t>
            </w:r>
            <w:r w:rsidRPr="002B7C77">
              <w:rPr>
                <w:rFonts w:ascii="Aptos" w:eastAsia="Times New Roman" w:hAnsi="Aptos" w:cs="Times New Roman"/>
                <w:color w:val="000000"/>
                <w:kern w:val="0"/>
                <w14:ligatures w14:val="none"/>
              </w:rPr>
              <w:t>QA5k_Other</w:t>
            </w:r>
            <w:r>
              <w:rPr>
                <w:rFonts w:ascii="Aptos" w:eastAsia="Times New Roman" w:hAnsi="Aptos" w:cs="Times New Roman"/>
                <w:color w:val="000000"/>
                <w:kern w:val="0"/>
                <w14:ligatures w14:val="none"/>
              </w:rPr>
              <w:t xml:space="preserve"> + </w:t>
            </w:r>
            <w:r w:rsidRPr="002B7C77">
              <w:rPr>
                <w:rFonts w:ascii="Aptos" w:eastAsia="Times New Roman" w:hAnsi="Aptos" w:cs="Times New Roman"/>
                <w:color w:val="000000"/>
                <w:kern w:val="0"/>
                <w14:ligatures w14:val="none"/>
              </w:rPr>
              <w:t>QA5l_Other</w:t>
            </w:r>
          </w:p>
        </w:tc>
      </w:tr>
      <w:tr w:rsidR="00D30A63" w:rsidRPr="005A0C2F" w14:paraId="4960462B" w14:textId="77777777" w:rsidTr="00A81D21">
        <w:trPr>
          <w:trHeight w:val="302"/>
          <w:jc w:val="center"/>
        </w:trPr>
        <w:tc>
          <w:tcPr>
            <w:tcW w:w="1350" w:type="dxa"/>
            <w:shd w:val="clear" w:color="auto" w:fill="auto"/>
            <w:vAlign w:val="center"/>
            <w:hideMark/>
          </w:tcPr>
          <w:p w14:paraId="021705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84CE7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938C3">
              <w:rPr>
                <w:rFonts w:ascii="Aptos" w:eastAsia="Times New Roman" w:hAnsi="Aptos" w:cs="Times New Roman"/>
                <w:color w:val="000000"/>
                <w:kern w:val="0"/>
                <w14:ligatures w14:val="none"/>
              </w:rPr>
              <w:t>A5j_Other</w:t>
            </w:r>
            <w:r>
              <w:rPr>
                <w:rFonts w:ascii="Aptos" w:eastAsia="Times New Roman" w:hAnsi="Aptos" w:cs="Times New Roman"/>
                <w:color w:val="000000"/>
                <w:kern w:val="0"/>
                <w14:ligatures w14:val="none"/>
              </w:rPr>
              <w:t xml:space="preserve"> + </w:t>
            </w:r>
            <w:r w:rsidRPr="002B7C77">
              <w:rPr>
                <w:rFonts w:ascii="Aptos" w:eastAsia="Times New Roman" w:hAnsi="Aptos" w:cs="Times New Roman"/>
                <w:color w:val="000000"/>
                <w:kern w:val="0"/>
                <w14:ligatures w14:val="none"/>
              </w:rPr>
              <w:t>A5k_Other</w:t>
            </w:r>
            <w:r>
              <w:rPr>
                <w:rFonts w:ascii="Aptos" w:eastAsia="Times New Roman" w:hAnsi="Aptos" w:cs="Times New Roman"/>
                <w:color w:val="000000"/>
                <w:kern w:val="0"/>
                <w14:ligatures w14:val="none"/>
              </w:rPr>
              <w:t xml:space="preserve"> + </w:t>
            </w:r>
            <w:r w:rsidRPr="002B7C77">
              <w:rPr>
                <w:rFonts w:ascii="Aptos" w:eastAsia="Times New Roman" w:hAnsi="Aptos" w:cs="Times New Roman"/>
                <w:color w:val="000000"/>
                <w:kern w:val="0"/>
                <w14:ligatures w14:val="none"/>
              </w:rPr>
              <w:t>A5l_Other</w:t>
            </w:r>
          </w:p>
        </w:tc>
      </w:tr>
      <w:tr w:rsidR="00D30A63" w:rsidRPr="005A0C2F" w14:paraId="459D9D80" w14:textId="77777777" w:rsidTr="00A81D21">
        <w:trPr>
          <w:trHeight w:val="302"/>
          <w:jc w:val="center"/>
        </w:trPr>
        <w:tc>
          <w:tcPr>
            <w:tcW w:w="1350" w:type="dxa"/>
            <w:shd w:val="clear" w:color="auto" w:fill="auto"/>
            <w:vAlign w:val="center"/>
            <w:hideMark/>
          </w:tcPr>
          <w:p w14:paraId="0D70AF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6FDE7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938C3">
              <w:rPr>
                <w:rFonts w:ascii="Aptos" w:eastAsia="Times New Roman" w:hAnsi="Aptos" w:cs="Times New Roman"/>
                <w:color w:val="000000"/>
                <w:kern w:val="0"/>
                <w14:ligatures w14:val="none"/>
              </w:rPr>
              <w:t>A3j_Other</w:t>
            </w:r>
          </w:p>
        </w:tc>
      </w:tr>
      <w:tr w:rsidR="00D30A63" w:rsidRPr="005A0C2F" w14:paraId="5C648110" w14:textId="77777777" w:rsidTr="00A81D21">
        <w:trPr>
          <w:trHeight w:val="302"/>
          <w:jc w:val="center"/>
        </w:trPr>
        <w:tc>
          <w:tcPr>
            <w:tcW w:w="1350" w:type="dxa"/>
            <w:shd w:val="clear" w:color="auto" w:fill="auto"/>
            <w:vAlign w:val="center"/>
            <w:hideMark/>
          </w:tcPr>
          <w:p w14:paraId="4AB01F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1A6F0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938C3">
              <w:rPr>
                <w:rFonts w:ascii="Aptos" w:eastAsia="Times New Roman" w:hAnsi="Aptos" w:cs="Times New Roman"/>
                <w:color w:val="000000"/>
                <w:kern w:val="0"/>
                <w14:ligatures w14:val="none"/>
              </w:rPr>
              <w:t>A3j_Other</w:t>
            </w:r>
          </w:p>
        </w:tc>
      </w:tr>
      <w:tr w:rsidR="00D30A63" w:rsidRPr="005A0C2F" w14:paraId="38B9FD55" w14:textId="77777777" w:rsidTr="00A81D21">
        <w:trPr>
          <w:trHeight w:val="302"/>
          <w:jc w:val="center"/>
        </w:trPr>
        <w:tc>
          <w:tcPr>
            <w:tcW w:w="1350" w:type="dxa"/>
            <w:shd w:val="clear" w:color="auto" w:fill="auto"/>
            <w:vAlign w:val="center"/>
            <w:hideMark/>
          </w:tcPr>
          <w:p w14:paraId="16B82F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30743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938C3">
              <w:rPr>
                <w:rFonts w:ascii="Aptos" w:eastAsia="Times New Roman" w:hAnsi="Aptos" w:cs="Times New Roman"/>
                <w:color w:val="000000"/>
                <w:kern w:val="0"/>
                <w14:ligatures w14:val="none"/>
              </w:rPr>
              <w:t>A3j_Other</w:t>
            </w:r>
          </w:p>
        </w:tc>
      </w:tr>
    </w:tbl>
    <w:p w14:paraId="52388629" w14:textId="77777777" w:rsidR="00D30A63" w:rsidRDefault="00D30A63" w:rsidP="00D30A63">
      <w:pPr>
        <w:rPr>
          <w:i/>
          <w:iCs/>
          <w:color w:val="0F4761" w:themeColor="accent1" w:themeShade="BF"/>
        </w:rPr>
      </w:pPr>
    </w:p>
    <w:p w14:paraId="5D7FBC64" w14:textId="77777777" w:rsidR="00D30A63" w:rsidRPr="00FB208A" w:rsidRDefault="00D30A63" w:rsidP="00D30A63">
      <w:pPr>
        <w:pStyle w:val="ListParagraph"/>
        <w:numPr>
          <w:ilvl w:val="0"/>
          <w:numId w:val="1"/>
        </w:numPr>
      </w:pPr>
      <w:r>
        <w:t>Format: String</w:t>
      </w:r>
    </w:p>
    <w:p w14:paraId="086B3EF1" w14:textId="77777777" w:rsidR="00D30A63" w:rsidRDefault="00D30A63" w:rsidP="00D30A63">
      <w:pPr>
        <w:rPr>
          <w:i/>
          <w:iCs/>
          <w:color w:val="0F4761" w:themeColor="accent1" w:themeShade="BF"/>
        </w:rPr>
      </w:pPr>
      <w:r>
        <w:rPr>
          <w:i/>
          <w:iCs/>
          <w:color w:val="0F4761" w:themeColor="accent1" w:themeShade="BF"/>
        </w:rPr>
        <w:t>A3j: Registrations Received,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2DFCC4D" w14:textId="77777777" w:rsidTr="00A81D21">
        <w:trPr>
          <w:trHeight w:val="300"/>
          <w:tblHeader/>
          <w:jc w:val="center"/>
        </w:trPr>
        <w:tc>
          <w:tcPr>
            <w:tcW w:w="1350" w:type="dxa"/>
            <w:shd w:val="clear" w:color="auto" w:fill="D9D9D9" w:themeFill="background1" w:themeFillShade="D9"/>
            <w:vAlign w:val="center"/>
          </w:tcPr>
          <w:p w14:paraId="155A6BA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48DFF5A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D8389E8" w14:textId="77777777" w:rsidTr="00A81D21">
        <w:trPr>
          <w:trHeight w:val="300"/>
          <w:jc w:val="center"/>
        </w:trPr>
        <w:tc>
          <w:tcPr>
            <w:tcW w:w="1350" w:type="dxa"/>
            <w:shd w:val="clear" w:color="auto" w:fill="auto"/>
            <w:vAlign w:val="center"/>
            <w:hideMark/>
          </w:tcPr>
          <w:p w14:paraId="6EAD8E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34086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21BE2A2" w14:textId="77777777" w:rsidTr="00A81D21">
        <w:trPr>
          <w:trHeight w:val="300"/>
          <w:jc w:val="center"/>
        </w:trPr>
        <w:tc>
          <w:tcPr>
            <w:tcW w:w="1350" w:type="dxa"/>
            <w:shd w:val="clear" w:color="auto" w:fill="auto"/>
            <w:vAlign w:val="center"/>
            <w:hideMark/>
          </w:tcPr>
          <w:p w14:paraId="2A4E62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C180F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9916EC" w14:textId="77777777" w:rsidTr="00A81D21">
        <w:trPr>
          <w:trHeight w:val="302"/>
          <w:jc w:val="center"/>
        </w:trPr>
        <w:tc>
          <w:tcPr>
            <w:tcW w:w="1350" w:type="dxa"/>
            <w:shd w:val="clear" w:color="auto" w:fill="auto"/>
            <w:vAlign w:val="center"/>
            <w:hideMark/>
          </w:tcPr>
          <w:p w14:paraId="62D250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969C4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45">
              <w:rPr>
                <w:rFonts w:ascii="Aptos" w:eastAsia="Times New Roman" w:hAnsi="Aptos" w:cs="Times New Roman"/>
                <w:color w:val="000000"/>
                <w:kern w:val="0"/>
                <w14:ligatures w14:val="none"/>
              </w:rPr>
              <w:t>A5j</w:t>
            </w:r>
            <w:r>
              <w:rPr>
                <w:rFonts w:ascii="Aptos" w:eastAsia="Times New Roman" w:hAnsi="Aptos" w:cs="Times New Roman"/>
                <w:color w:val="000000"/>
                <w:kern w:val="0"/>
                <w14:ligatures w14:val="none"/>
              </w:rPr>
              <w:t xml:space="preserve"> + A5k + A5l</w:t>
            </w:r>
          </w:p>
        </w:tc>
      </w:tr>
      <w:tr w:rsidR="00D30A63" w:rsidRPr="005A0C2F" w14:paraId="270897A0" w14:textId="77777777" w:rsidTr="00A81D21">
        <w:trPr>
          <w:trHeight w:val="302"/>
          <w:jc w:val="center"/>
        </w:trPr>
        <w:tc>
          <w:tcPr>
            <w:tcW w:w="1350" w:type="dxa"/>
            <w:shd w:val="clear" w:color="auto" w:fill="auto"/>
            <w:vAlign w:val="center"/>
            <w:hideMark/>
          </w:tcPr>
          <w:p w14:paraId="711124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9A917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45">
              <w:rPr>
                <w:rFonts w:ascii="Aptos" w:eastAsia="Times New Roman" w:hAnsi="Aptos" w:cs="Times New Roman"/>
                <w:color w:val="000000"/>
                <w:kern w:val="0"/>
                <w14:ligatures w14:val="none"/>
              </w:rPr>
              <w:t>QA5j</w:t>
            </w:r>
            <w:r>
              <w:rPr>
                <w:rFonts w:ascii="Aptos" w:eastAsia="Times New Roman" w:hAnsi="Aptos" w:cs="Times New Roman"/>
                <w:color w:val="000000"/>
                <w:kern w:val="0"/>
                <w14:ligatures w14:val="none"/>
              </w:rPr>
              <w:t xml:space="preserve"> + QA5k + QA5l</w:t>
            </w:r>
          </w:p>
        </w:tc>
      </w:tr>
      <w:tr w:rsidR="00D30A63" w:rsidRPr="005A0C2F" w14:paraId="199272E9" w14:textId="77777777" w:rsidTr="00A81D21">
        <w:trPr>
          <w:trHeight w:val="302"/>
          <w:jc w:val="center"/>
        </w:trPr>
        <w:tc>
          <w:tcPr>
            <w:tcW w:w="1350" w:type="dxa"/>
            <w:shd w:val="clear" w:color="auto" w:fill="auto"/>
            <w:vAlign w:val="center"/>
            <w:hideMark/>
          </w:tcPr>
          <w:p w14:paraId="0FADA0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2F344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45">
              <w:rPr>
                <w:rFonts w:ascii="Aptos" w:eastAsia="Times New Roman" w:hAnsi="Aptos" w:cs="Times New Roman"/>
                <w:color w:val="000000"/>
                <w:kern w:val="0"/>
                <w14:ligatures w14:val="none"/>
              </w:rPr>
              <w:t>QA5j</w:t>
            </w:r>
            <w:r>
              <w:rPr>
                <w:rFonts w:ascii="Aptos" w:eastAsia="Times New Roman" w:hAnsi="Aptos" w:cs="Times New Roman"/>
                <w:color w:val="000000"/>
                <w:kern w:val="0"/>
                <w14:ligatures w14:val="none"/>
              </w:rPr>
              <w:t xml:space="preserve"> + QA5k + QA5l</w:t>
            </w:r>
          </w:p>
        </w:tc>
      </w:tr>
      <w:tr w:rsidR="00D30A63" w:rsidRPr="005A0C2F" w14:paraId="7B6DE2BA" w14:textId="77777777" w:rsidTr="00A81D21">
        <w:trPr>
          <w:trHeight w:val="302"/>
          <w:jc w:val="center"/>
        </w:trPr>
        <w:tc>
          <w:tcPr>
            <w:tcW w:w="1350" w:type="dxa"/>
            <w:shd w:val="clear" w:color="auto" w:fill="auto"/>
            <w:vAlign w:val="center"/>
            <w:hideMark/>
          </w:tcPr>
          <w:p w14:paraId="224F27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1A329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45">
              <w:rPr>
                <w:rFonts w:ascii="Aptos" w:eastAsia="Times New Roman" w:hAnsi="Aptos" w:cs="Times New Roman"/>
                <w:color w:val="000000"/>
                <w:kern w:val="0"/>
                <w14:ligatures w14:val="none"/>
              </w:rPr>
              <w:t>QA5j</w:t>
            </w:r>
            <w:r>
              <w:rPr>
                <w:rFonts w:ascii="Aptos" w:eastAsia="Times New Roman" w:hAnsi="Aptos" w:cs="Times New Roman"/>
                <w:color w:val="000000"/>
                <w:kern w:val="0"/>
                <w14:ligatures w14:val="none"/>
              </w:rPr>
              <w:t xml:space="preserve"> + QA5k + QA5l</w:t>
            </w:r>
          </w:p>
        </w:tc>
      </w:tr>
      <w:tr w:rsidR="00D30A63" w:rsidRPr="005A0C2F" w14:paraId="34BBF6C9" w14:textId="77777777" w:rsidTr="00A81D21">
        <w:trPr>
          <w:trHeight w:val="302"/>
          <w:jc w:val="center"/>
        </w:trPr>
        <w:tc>
          <w:tcPr>
            <w:tcW w:w="1350" w:type="dxa"/>
            <w:shd w:val="clear" w:color="auto" w:fill="auto"/>
            <w:vAlign w:val="center"/>
            <w:hideMark/>
          </w:tcPr>
          <w:p w14:paraId="419FF0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FDC62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A5j + A5k + A5l</w:t>
            </w:r>
          </w:p>
        </w:tc>
      </w:tr>
      <w:tr w:rsidR="00D30A63" w:rsidRPr="005A0C2F" w14:paraId="5B5573D1" w14:textId="77777777" w:rsidTr="00A81D21">
        <w:trPr>
          <w:trHeight w:val="302"/>
          <w:jc w:val="center"/>
        </w:trPr>
        <w:tc>
          <w:tcPr>
            <w:tcW w:w="1350" w:type="dxa"/>
            <w:shd w:val="clear" w:color="auto" w:fill="auto"/>
            <w:vAlign w:val="center"/>
            <w:hideMark/>
          </w:tcPr>
          <w:p w14:paraId="29F743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DE668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A3j</w:t>
            </w:r>
          </w:p>
        </w:tc>
      </w:tr>
      <w:tr w:rsidR="00D30A63" w:rsidRPr="005A0C2F" w14:paraId="499980E4" w14:textId="77777777" w:rsidTr="00A81D21">
        <w:trPr>
          <w:trHeight w:val="302"/>
          <w:jc w:val="center"/>
        </w:trPr>
        <w:tc>
          <w:tcPr>
            <w:tcW w:w="1350" w:type="dxa"/>
            <w:shd w:val="clear" w:color="auto" w:fill="auto"/>
            <w:vAlign w:val="center"/>
            <w:hideMark/>
          </w:tcPr>
          <w:p w14:paraId="7848F9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29BAF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A3j</w:t>
            </w:r>
          </w:p>
        </w:tc>
      </w:tr>
      <w:tr w:rsidR="00D30A63" w:rsidRPr="005A0C2F" w14:paraId="500ABD25" w14:textId="77777777" w:rsidTr="00A81D21">
        <w:trPr>
          <w:trHeight w:val="302"/>
          <w:jc w:val="center"/>
        </w:trPr>
        <w:tc>
          <w:tcPr>
            <w:tcW w:w="1350" w:type="dxa"/>
            <w:shd w:val="clear" w:color="auto" w:fill="auto"/>
            <w:vAlign w:val="center"/>
            <w:hideMark/>
          </w:tcPr>
          <w:p w14:paraId="20F27B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18255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A3j</w:t>
            </w:r>
          </w:p>
        </w:tc>
      </w:tr>
    </w:tbl>
    <w:p w14:paraId="470722D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60B13EB" w14:textId="77777777" w:rsidTr="00A81D21">
        <w:trPr>
          <w:trHeight w:val="300"/>
          <w:jc w:val="center"/>
        </w:trPr>
        <w:tc>
          <w:tcPr>
            <w:tcW w:w="1532" w:type="dxa"/>
            <w:shd w:val="clear" w:color="auto" w:fill="D9D9D9" w:themeFill="background1" w:themeFillShade="D9"/>
            <w:vAlign w:val="center"/>
          </w:tcPr>
          <w:p w14:paraId="77CF4E6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6FF417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97E9AA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8FF527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3DB6EF9" w14:textId="77777777" w:rsidTr="00A81D21">
        <w:trPr>
          <w:trHeight w:val="300"/>
          <w:jc w:val="center"/>
        </w:trPr>
        <w:tc>
          <w:tcPr>
            <w:tcW w:w="1532" w:type="dxa"/>
            <w:shd w:val="clear" w:color="auto" w:fill="auto"/>
            <w:vAlign w:val="bottom"/>
          </w:tcPr>
          <w:p w14:paraId="6207E7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4547D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863B7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279</w:t>
            </w:r>
          </w:p>
        </w:tc>
        <w:tc>
          <w:tcPr>
            <w:tcW w:w="1531" w:type="dxa"/>
            <w:shd w:val="clear" w:color="auto" w:fill="auto"/>
            <w:vAlign w:val="bottom"/>
          </w:tcPr>
          <w:p w14:paraId="4478A8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354,545</w:t>
            </w:r>
          </w:p>
        </w:tc>
      </w:tr>
    </w:tbl>
    <w:p w14:paraId="743D2A7C" w14:textId="77777777" w:rsidR="00D30A63" w:rsidRDefault="00D30A63" w:rsidP="00D30A63">
      <w:pPr>
        <w:rPr>
          <w:i/>
          <w:iCs/>
          <w:color w:val="0F4761" w:themeColor="accent1" w:themeShade="BF"/>
        </w:rPr>
      </w:pPr>
    </w:p>
    <w:p w14:paraId="6993C3B1" w14:textId="77777777" w:rsidR="00D30A63" w:rsidRPr="00FB208A" w:rsidRDefault="00D30A63" w:rsidP="00D30A63">
      <w:pPr>
        <w:pStyle w:val="ListParagraph"/>
        <w:numPr>
          <w:ilvl w:val="0"/>
          <w:numId w:val="1"/>
        </w:numPr>
      </w:pPr>
      <w:r>
        <w:t>Format: Numeric (continuous)</w:t>
      </w:r>
    </w:p>
    <w:p w14:paraId="64C745D3" w14:textId="77777777" w:rsidR="00D30A63" w:rsidRDefault="00D30A63" w:rsidP="00D30A63">
      <w:pPr>
        <w:rPr>
          <w:i/>
          <w:iCs/>
          <w:color w:val="0F4761" w:themeColor="accent1" w:themeShade="BF"/>
        </w:rPr>
      </w:pPr>
      <w:r>
        <w:rPr>
          <w:i/>
          <w:iCs/>
          <w:color w:val="0F4761" w:themeColor="accent1" w:themeShade="BF"/>
        </w:rPr>
        <w:t>A3Comments: Registrations Received,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A3ED70C" w14:textId="77777777" w:rsidTr="00A81D21">
        <w:trPr>
          <w:trHeight w:val="300"/>
          <w:jc w:val="center"/>
        </w:trPr>
        <w:tc>
          <w:tcPr>
            <w:tcW w:w="1350" w:type="dxa"/>
            <w:shd w:val="clear" w:color="auto" w:fill="D9D9D9" w:themeFill="background1" w:themeFillShade="D9"/>
            <w:vAlign w:val="center"/>
          </w:tcPr>
          <w:p w14:paraId="4BCE986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FB97EB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1ABC92F" w14:textId="77777777" w:rsidTr="00A81D21">
        <w:trPr>
          <w:trHeight w:val="300"/>
          <w:jc w:val="center"/>
        </w:trPr>
        <w:tc>
          <w:tcPr>
            <w:tcW w:w="1350" w:type="dxa"/>
            <w:shd w:val="clear" w:color="auto" w:fill="auto"/>
            <w:vAlign w:val="center"/>
            <w:hideMark/>
          </w:tcPr>
          <w:p w14:paraId="77CCB3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30BAB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042701" w14:textId="77777777" w:rsidTr="00A81D21">
        <w:trPr>
          <w:trHeight w:val="300"/>
          <w:jc w:val="center"/>
        </w:trPr>
        <w:tc>
          <w:tcPr>
            <w:tcW w:w="1350" w:type="dxa"/>
            <w:shd w:val="clear" w:color="auto" w:fill="auto"/>
            <w:vAlign w:val="center"/>
            <w:hideMark/>
          </w:tcPr>
          <w:p w14:paraId="6651F4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10BAD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EE1E8F">
              <w:rPr>
                <w:rFonts w:ascii="Aptos" w:eastAsia="Times New Roman" w:hAnsi="Aptos" w:cs="Times New Roman"/>
                <w:color w:val="000000"/>
                <w:kern w:val="0"/>
                <w14:ligatures w14:val="none"/>
              </w:rPr>
              <w:t>04</w:t>
            </w:r>
            <w:r>
              <w:rPr>
                <w:rFonts w:ascii="Aptos" w:eastAsia="Times New Roman" w:hAnsi="Aptos" w:cs="Times New Roman"/>
                <w:color w:val="000000"/>
                <w:kern w:val="0"/>
                <w14:ligatures w14:val="none"/>
              </w:rPr>
              <w:t>C</w:t>
            </w:r>
            <w:r w:rsidRPr="00EE1E8F">
              <w:rPr>
                <w:rFonts w:ascii="Aptos" w:eastAsia="Times New Roman" w:hAnsi="Aptos" w:cs="Times New Roman"/>
                <w:color w:val="000000"/>
                <w:kern w:val="0"/>
                <w14:ligatures w14:val="none"/>
              </w:rPr>
              <w:t>omment</w:t>
            </w:r>
          </w:p>
        </w:tc>
      </w:tr>
      <w:tr w:rsidR="00D30A63" w:rsidRPr="005A0C2F" w14:paraId="4D75C0A9" w14:textId="77777777" w:rsidTr="00A81D21">
        <w:trPr>
          <w:trHeight w:val="302"/>
          <w:jc w:val="center"/>
        </w:trPr>
        <w:tc>
          <w:tcPr>
            <w:tcW w:w="1350" w:type="dxa"/>
            <w:shd w:val="clear" w:color="auto" w:fill="auto"/>
            <w:vAlign w:val="center"/>
            <w:hideMark/>
          </w:tcPr>
          <w:p w14:paraId="02594E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7337E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1E8F">
              <w:rPr>
                <w:rFonts w:ascii="Aptos" w:eastAsia="Times New Roman" w:hAnsi="Aptos" w:cs="Times New Roman"/>
                <w:color w:val="000000"/>
                <w:kern w:val="0"/>
                <w14:ligatures w14:val="none"/>
              </w:rPr>
              <w:t>A5_Comments</w:t>
            </w:r>
          </w:p>
        </w:tc>
      </w:tr>
      <w:tr w:rsidR="00D30A63" w:rsidRPr="005A0C2F" w14:paraId="7390880B" w14:textId="77777777" w:rsidTr="00A81D21">
        <w:trPr>
          <w:trHeight w:val="302"/>
          <w:jc w:val="center"/>
        </w:trPr>
        <w:tc>
          <w:tcPr>
            <w:tcW w:w="1350" w:type="dxa"/>
            <w:shd w:val="clear" w:color="auto" w:fill="auto"/>
            <w:vAlign w:val="center"/>
            <w:hideMark/>
          </w:tcPr>
          <w:p w14:paraId="396CEB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2856C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1E8F">
              <w:rPr>
                <w:rFonts w:ascii="Aptos" w:eastAsia="Times New Roman" w:hAnsi="Aptos" w:cs="Times New Roman"/>
                <w:color w:val="000000"/>
                <w:kern w:val="0"/>
                <w14:ligatures w14:val="none"/>
              </w:rPr>
              <w:t>QA5_Comment</w:t>
            </w:r>
          </w:p>
        </w:tc>
      </w:tr>
      <w:tr w:rsidR="00D30A63" w:rsidRPr="005A0C2F" w14:paraId="1504542D" w14:textId="77777777" w:rsidTr="00A81D21">
        <w:trPr>
          <w:trHeight w:val="302"/>
          <w:jc w:val="center"/>
        </w:trPr>
        <w:tc>
          <w:tcPr>
            <w:tcW w:w="1350" w:type="dxa"/>
            <w:shd w:val="clear" w:color="auto" w:fill="auto"/>
            <w:vAlign w:val="center"/>
            <w:hideMark/>
          </w:tcPr>
          <w:p w14:paraId="0ABFF8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19D92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1E8F">
              <w:rPr>
                <w:rFonts w:ascii="Aptos" w:eastAsia="Times New Roman" w:hAnsi="Aptos" w:cs="Times New Roman"/>
                <w:color w:val="000000"/>
                <w:kern w:val="0"/>
                <w14:ligatures w14:val="none"/>
              </w:rPr>
              <w:t>QA5_Comment</w:t>
            </w:r>
          </w:p>
        </w:tc>
      </w:tr>
      <w:tr w:rsidR="00D30A63" w:rsidRPr="005A0C2F" w14:paraId="0922B0EF" w14:textId="77777777" w:rsidTr="00A81D21">
        <w:trPr>
          <w:trHeight w:val="302"/>
          <w:jc w:val="center"/>
        </w:trPr>
        <w:tc>
          <w:tcPr>
            <w:tcW w:w="1350" w:type="dxa"/>
            <w:shd w:val="clear" w:color="auto" w:fill="auto"/>
            <w:vAlign w:val="center"/>
            <w:hideMark/>
          </w:tcPr>
          <w:p w14:paraId="621DEE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15E48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1E8F">
              <w:rPr>
                <w:rFonts w:ascii="Aptos" w:eastAsia="Times New Roman" w:hAnsi="Aptos" w:cs="Times New Roman"/>
                <w:color w:val="000000"/>
                <w:kern w:val="0"/>
                <w14:ligatures w14:val="none"/>
              </w:rPr>
              <w:t>QA5_Comment</w:t>
            </w:r>
          </w:p>
        </w:tc>
      </w:tr>
      <w:tr w:rsidR="00D30A63" w:rsidRPr="005A0C2F" w14:paraId="7E47E72D" w14:textId="77777777" w:rsidTr="00A81D21">
        <w:trPr>
          <w:trHeight w:val="302"/>
          <w:jc w:val="center"/>
        </w:trPr>
        <w:tc>
          <w:tcPr>
            <w:tcW w:w="1350" w:type="dxa"/>
            <w:shd w:val="clear" w:color="auto" w:fill="auto"/>
            <w:vAlign w:val="center"/>
            <w:hideMark/>
          </w:tcPr>
          <w:p w14:paraId="12EA7B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8A1B2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1E8F">
              <w:rPr>
                <w:rFonts w:ascii="Aptos" w:eastAsia="Times New Roman" w:hAnsi="Aptos" w:cs="Times New Roman"/>
                <w:color w:val="000000"/>
                <w:kern w:val="0"/>
                <w14:ligatures w14:val="none"/>
              </w:rPr>
              <w:t>A5Comments</w:t>
            </w:r>
          </w:p>
        </w:tc>
      </w:tr>
      <w:tr w:rsidR="00D30A63" w:rsidRPr="005A0C2F" w14:paraId="7FEC947C" w14:textId="77777777" w:rsidTr="00A81D21">
        <w:trPr>
          <w:trHeight w:val="302"/>
          <w:jc w:val="center"/>
        </w:trPr>
        <w:tc>
          <w:tcPr>
            <w:tcW w:w="1350" w:type="dxa"/>
            <w:shd w:val="clear" w:color="auto" w:fill="auto"/>
            <w:vAlign w:val="center"/>
            <w:hideMark/>
          </w:tcPr>
          <w:p w14:paraId="277C9D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2BE0C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1E8F">
              <w:rPr>
                <w:rFonts w:ascii="Aptos" w:eastAsia="Times New Roman" w:hAnsi="Aptos" w:cs="Times New Roman"/>
                <w:color w:val="000000"/>
                <w:kern w:val="0"/>
                <w14:ligatures w14:val="none"/>
              </w:rPr>
              <w:t>A3Comments</w:t>
            </w:r>
          </w:p>
        </w:tc>
      </w:tr>
      <w:tr w:rsidR="00D30A63" w:rsidRPr="005A0C2F" w14:paraId="0638D29F" w14:textId="77777777" w:rsidTr="00A81D21">
        <w:trPr>
          <w:trHeight w:val="302"/>
          <w:jc w:val="center"/>
        </w:trPr>
        <w:tc>
          <w:tcPr>
            <w:tcW w:w="1350" w:type="dxa"/>
            <w:shd w:val="clear" w:color="auto" w:fill="auto"/>
            <w:vAlign w:val="center"/>
            <w:hideMark/>
          </w:tcPr>
          <w:p w14:paraId="320957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B6CC1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1E8F">
              <w:rPr>
                <w:rFonts w:ascii="Aptos" w:eastAsia="Times New Roman" w:hAnsi="Aptos" w:cs="Times New Roman"/>
                <w:color w:val="000000"/>
                <w:kern w:val="0"/>
                <w14:ligatures w14:val="none"/>
              </w:rPr>
              <w:t>A3Comments</w:t>
            </w:r>
          </w:p>
        </w:tc>
      </w:tr>
      <w:tr w:rsidR="00D30A63" w:rsidRPr="005A0C2F" w14:paraId="341926DF" w14:textId="77777777" w:rsidTr="00A81D21">
        <w:trPr>
          <w:trHeight w:val="302"/>
          <w:jc w:val="center"/>
        </w:trPr>
        <w:tc>
          <w:tcPr>
            <w:tcW w:w="1350" w:type="dxa"/>
            <w:shd w:val="clear" w:color="auto" w:fill="auto"/>
            <w:vAlign w:val="center"/>
            <w:hideMark/>
          </w:tcPr>
          <w:p w14:paraId="4CF4DE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9170B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1E8F">
              <w:rPr>
                <w:rFonts w:ascii="Aptos" w:eastAsia="Times New Roman" w:hAnsi="Aptos" w:cs="Times New Roman"/>
                <w:color w:val="000000"/>
                <w:kern w:val="0"/>
                <w14:ligatures w14:val="none"/>
              </w:rPr>
              <w:t>A3Comments</w:t>
            </w:r>
          </w:p>
        </w:tc>
      </w:tr>
    </w:tbl>
    <w:p w14:paraId="43F4FEB2" w14:textId="77777777" w:rsidR="00D30A63" w:rsidRDefault="00D30A63" w:rsidP="00D30A63">
      <w:pPr>
        <w:rPr>
          <w:i/>
          <w:iCs/>
          <w:color w:val="0F4761" w:themeColor="accent1" w:themeShade="BF"/>
        </w:rPr>
      </w:pPr>
    </w:p>
    <w:p w14:paraId="28DBC9A8" w14:textId="77777777" w:rsidR="00D30A63" w:rsidRPr="00FB208A" w:rsidRDefault="00D30A63" w:rsidP="00D30A63">
      <w:pPr>
        <w:pStyle w:val="ListParagraph"/>
        <w:numPr>
          <w:ilvl w:val="0"/>
          <w:numId w:val="1"/>
        </w:numPr>
        <w:rPr>
          <w:i/>
          <w:iCs/>
          <w:color w:val="0F4761" w:themeColor="accent1" w:themeShade="BF"/>
        </w:rPr>
      </w:pPr>
      <w:r>
        <w:t>Format: String</w:t>
      </w:r>
    </w:p>
    <w:p w14:paraId="12D40774" w14:textId="77777777" w:rsidR="00D30A63" w:rsidRDefault="00D30A63" w:rsidP="00D30A63">
      <w:pPr>
        <w:spacing w:after="0"/>
        <w:rPr>
          <w:i/>
          <w:iCs/>
          <w:color w:val="0F4761" w:themeColor="accent1" w:themeShade="BF"/>
        </w:rPr>
      </w:pPr>
      <w:r>
        <w:rPr>
          <w:i/>
          <w:iCs/>
          <w:color w:val="0F4761" w:themeColor="accent1" w:themeShade="BF"/>
        </w:rPr>
        <w:t>A4a: Total Registrations, Individual Voters who Submitted Applications by Mail, Fax, or Email</w:t>
      </w:r>
    </w:p>
    <w:p w14:paraId="6B2EA350" w14:textId="77777777" w:rsidR="00D30A63" w:rsidRPr="00637B27" w:rsidRDefault="00D30A63" w:rsidP="00D30A63">
      <w:r w:rsidRPr="00637B27">
        <w:t>Total number of voter registration forms received by voters who submitted applications by mail, fax, or email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C8CD5CE" w14:textId="77777777" w:rsidTr="00A81D21">
        <w:trPr>
          <w:trHeight w:val="300"/>
          <w:tblHeader/>
          <w:jc w:val="center"/>
        </w:trPr>
        <w:tc>
          <w:tcPr>
            <w:tcW w:w="1350" w:type="dxa"/>
            <w:shd w:val="clear" w:color="auto" w:fill="D9D9D9" w:themeFill="background1" w:themeFillShade="D9"/>
            <w:vAlign w:val="center"/>
          </w:tcPr>
          <w:p w14:paraId="773C1A6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CE332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F701C2D" w14:textId="77777777" w:rsidTr="00A81D21">
        <w:trPr>
          <w:trHeight w:val="300"/>
          <w:jc w:val="center"/>
        </w:trPr>
        <w:tc>
          <w:tcPr>
            <w:tcW w:w="1350" w:type="dxa"/>
            <w:shd w:val="clear" w:color="auto" w:fill="auto"/>
            <w:vAlign w:val="center"/>
            <w:hideMark/>
          </w:tcPr>
          <w:p w14:paraId="61F2FE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21F22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A76CF0" w14:textId="77777777" w:rsidTr="00A81D21">
        <w:trPr>
          <w:trHeight w:val="300"/>
          <w:jc w:val="center"/>
        </w:trPr>
        <w:tc>
          <w:tcPr>
            <w:tcW w:w="1350" w:type="dxa"/>
            <w:shd w:val="clear" w:color="auto" w:fill="auto"/>
            <w:vAlign w:val="center"/>
            <w:hideMark/>
          </w:tcPr>
          <w:p w14:paraId="4AF5CA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2712B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082CA6">
              <w:rPr>
                <w:rFonts w:ascii="Aptos" w:eastAsia="Times New Roman" w:hAnsi="Aptos" w:cs="Times New Roman"/>
                <w:color w:val="000000"/>
                <w:kern w:val="0"/>
                <w14:ligatures w14:val="none"/>
              </w:rPr>
              <w:t>05</w:t>
            </w:r>
            <w:r>
              <w:rPr>
                <w:rFonts w:ascii="Aptos" w:eastAsia="Times New Roman" w:hAnsi="Aptos" w:cs="Times New Roman"/>
                <w:color w:val="000000"/>
                <w:kern w:val="0"/>
                <w14:ligatures w14:val="none"/>
              </w:rPr>
              <w:t>T</w:t>
            </w:r>
            <w:r w:rsidRPr="00082CA6">
              <w:rPr>
                <w:rFonts w:ascii="Aptos" w:eastAsia="Times New Roman" w:hAnsi="Aptos" w:cs="Times New Roman"/>
                <w:color w:val="000000"/>
                <w:kern w:val="0"/>
                <w14:ligatures w14:val="none"/>
              </w:rPr>
              <w:t>otal</w:t>
            </w:r>
            <w:r>
              <w:rPr>
                <w:rFonts w:ascii="Aptos" w:eastAsia="Times New Roman" w:hAnsi="Aptos" w:cs="Times New Roman"/>
                <w:color w:val="000000"/>
                <w:kern w:val="0"/>
                <w14:ligatures w14:val="none"/>
              </w:rPr>
              <w:t>, Q05_NNN</w:t>
            </w:r>
          </w:p>
        </w:tc>
      </w:tr>
      <w:tr w:rsidR="00D30A63" w:rsidRPr="005A0C2F" w14:paraId="2ABCD536" w14:textId="77777777" w:rsidTr="00A81D21">
        <w:trPr>
          <w:trHeight w:val="302"/>
          <w:jc w:val="center"/>
        </w:trPr>
        <w:tc>
          <w:tcPr>
            <w:tcW w:w="1350" w:type="dxa"/>
            <w:shd w:val="clear" w:color="auto" w:fill="auto"/>
            <w:vAlign w:val="center"/>
            <w:hideMark/>
          </w:tcPr>
          <w:p w14:paraId="640B22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A32D2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A6a, </w:t>
            </w:r>
            <w:r w:rsidRPr="006D0351">
              <w:rPr>
                <w:rFonts w:ascii="Aptos" w:eastAsia="Times New Roman" w:hAnsi="Aptos" w:cs="Times New Roman"/>
                <w:color w:val="000000"/>
                <w:kern w:val="0"/>
                <w14:ligatures w14:val="none"/>
              </w:rPr>
              <w:t>A6a_NotAvailable</w:t>
            </w:r>
          </w:p>
        </w:tc>
      </w:tr>
      <w:tr w:rsidR="00D30A63" w:rsidRPr="005A0C2F" w14:paraId="54C2A4D2" w14:textId="77777777" w:rsidTr="00A81D21">
        <w:trPr>
          <w:trHeight w:val="302"/>
          <w:jc w:val="center"/>
        </w:trPr>
        <w:tc>
          <w:tcPr>
            <w:tcW w:w="1350" w:type="dxa"/>
            <w:shd w:val="clear" w:color="auto" w:fill="auto"/>
            <w:vAlign w:val="center"/>
            <w:hideMark/>
          </w:tcPr>
          <w:p w14:paraId="294C3E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D0786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QA6a</w:t>
            </w:r>
          </w:p>
        </w:tc>
      </w:tr>
      <w:tr w:rsidR="00D30A63" w:rsidRPr="005A0C2F" w14:paraId="1A1D1C1A" w14:textId="77777777" w:rsidTr="00A81D21">
        <w:trPr>
          <w:trHeight w:val="302"/>
          <w:jc w:val="center"/>
        </w:trPr>
        <w:tc>
          <w:tcPr>
            <w:tcW w:w="1350" w:type="dxa"/>
            <w:shd w:val="clear" w:color="auto" w:fill="auto"/>
            <w:vAlign w:val="center"/>
            <w:hideMark/>
          </w:tcPr>
          <w:p w14:paraId="4A39EA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vAlign w:val="center"/>
          </w:tcPr>
          <w:p w14:paraId="2AD3CA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QA6a</w:t>
            </w:r>
          </w:p>
        </w:tc>
      </w:tr>
      <w:tr w:rsidR="00D30A63" w:rsidRPr="005A0C2F" w14:paraId="1A29D4B1" w14:textId="77777777" w:rsidTr="00A81D21">
        <w:trPr>
          <w:trHeight w:val="302"/>
          <w:jc w:val="center"/>
        </w:trPr>
        <w:tc>
          <w:tcPr>
            <w:tcW w:w="1350" w:type="dxa"/>
            <w:shd w:val="clear" w:color="auto" w:fill="auto"/>
            <w:vAlign w:val="center"/>
            <w:hideMark/>
          </w:tcPr>
          <w:p w14:paraId="69CBCC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A7C35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QA6a</w:t>
            </w:r>
          </w:p>
        </w:tc>
      </w:tr>
      <w:tr w:rsidR="00D30A63" w:rsidRPr="005A0C2F" w14:paraId="69F804AA" w14:textId="77777777" w:rsidTr="00A81D21">
        <w:trPr>
          <w:trHeight w:val="302"/>
          <w:jc w:val="center"/>
        </w:trPr>
        <w:tc>
          <w:tcPr>
            <w:tcW w:w="1350" w:type="dxa"/>
            <w:shd w:val="clear" w:color="auto" w:fill="auto"/>
            <w:vAlign w:val="center"/>
            <w:hideMark/>
          </w:tcPr>
          <w:p w14:paraId="51D159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7635D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A6a</w:t>
            </w:r>
          </w:p>
        </w:tc>
      </w:tr>
      <w:tr w:rsidR="00D30A63" w:rsidRPr="005A0C2F" w14:paraId="6D7EFDB1" w14:textId="77777777" w:rsidTr="00A81D21">
        <w:trPr>
          <w:trHeight w:val="302"/>
          <w:jc w:val="center"/>
        </w:trPr>
        <w:tc>
          <w:tcPr>
            <w:tcW w:w="1350" w:type="dxa"/>
            <w:shd w:val="clear" w:color="auto" w:fill="auto"/>
            <w:vAlign w:val="center"/>
            <w:hideMark/>
          </w:tcPr>
          <w:p w14:paraId="6AD7D3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4DA15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A4a</w:t>
            </w:r>
          </w:p>
        </w:tc>
      </w:tr>
      <w:tr w:rsidR="00D30A63" w:rsidRPr="005A0C2F" w14:paraId="29CB41BD" w14:textId="77777777" w:rsidTr="00A81D21">
        <w:trPr>
          <w:trHeight w:val="302"/>
          <w:jc w:val="center"/>
        </w:trPr>
        <w:tc>
          <w:tcPr>
            <w:tcW w:w="1350" w:type="dxa"/>
            <w:shd w:val="clear" w:color="auto" w:fill="auto"/>
            <w:vAlign w:val="center"/>
            <w:hideMark/>
          </w:tcPr>
          <w:p w14:paraId="3BD759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F9BDF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A4a</w:t>
            </w:r>
          </w:p>
        </w:tc>
      </w:tr>
      <w:tr w:rsidR="00D30A63" w:rsidRPr="005A0C2F" w14:paraId="0727F816" w14:textId="77777777" w:rsidTr="00A81D21">
        <w:trPr>
          <w:trHeight w:val="302"/>
          <w:jc w:val="center"/>
        </w:trPr>
        <w:tc>
          <w:tcPr>
            <w:tcW w:w="1350" w:type="dxa"/>
            <w:shd w:val="clear" w:color="auto" w:fill="auto"/>
            <w:vAlign w:val="center"/>
            <w:hideMark/>
          </w:tcPr>
          <w:p w14:paraId="75A5C0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2CB95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A4a</w:t>
            </w:r>
          </w:p>
        </w:tc>
      </w:tr>
    </w:tbl>
    <w:p w14:paraId="236511C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AA95C1A" w14:textId="77777777" w:rsidTr="00A81D21">
        <w:trPr>
          <w:trHeight w:val="300"/>
          <w:jc w:val="center"/>
        </w:trPr>
        <w:tc>
          <w:tcPr>
            <w:tcW w:w="1532" w:type="dxa"/>
            <w:shd w:val="clear" w:color="auto" w:fill="D9D9D9" w:themeFill="background1" w:themeFillShade="D9"/>
            <w:vAlign w:val="center"/>
          </w:tcPr>
          <w:p w14:paraId="7767B21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028226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EBCA19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590AF7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5721383" w14:textId="77777777" w:rsidTr="00A81D21">
        <w:trPr>
          <w:trHeight w:val="300"/>
          <w:jc w:val="center"/>
        </w:trPr>
        <w:tc>
          <w:tcPr>
            <w:tcW w:w="1532" w:type="dxa"/>
            <w:shd w:val="clear" w:color="auto" w:fill="auto"/>
            <w:vAlign w:val="bottom"/>
          </w:tcPr>
          <w:p w14:paraId="0E3F17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572A3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67</w:t>
            </w:r>
          </w:p>
        </w:tc>
        <w:tc>
          <w:tcPr>
            <w:tcW w:w="1531" w:type="dxa"/>
            <w:vAlign w:val="bottom"/>
          </w:tcPr>
          <w:p w14:paraId="39F5D1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2,130</w:t>
            </w:r>
          </w:p>
        </w:tc>
        <w:tc>
          <w:tcPr>
            <w:tcW w:w="1531" w:type="dxa"/>
            <w:shd w:val="clear" w:color="auto" w:fill="auto"/>
            <w:vAlign w:val="bottom"/>
          </w:tcPr>
          <w:p w14:paraId="266616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934,816</w:t>
            </w:r>
          </w:p>
        </w:tc>
      </w:tr>
    </w:tbl>
    <w:p w14:paraId="74636161" w14:textId="77777777" w:rsidR="00D30A63" w:rsidRDefault="00D30A63" w:rsidP="00D30A63">
      <w:pPr>
        <w:rPr>
          <w:i/>
          <w:iCs/>
          <w:color w:val="0F4761" w:themeColor="accent1" w:themeShade="BF"/>
        </w:rPr>
      </w:pPr>
    </w:p>
    <w:p w14:paraId="239BA972" w14:textId="77777777" w:rsidR="00D30A63" w:rsidRPr="00FB208A" w:rsidRDefault="00D30A63" w:rsidP="00D30A63">
      <w:pPr>
        <w:pStyle w:val="ListParagraph"/>
        <w:numPr>
          <w:ilvl w:val="0"/>
          <w:numId w:val="1"/>
        </w:numPr>
      </w:pPr>
      <w:r>
        <w:t>Format: Numeric (continuous)</w:t>
      </w:r>
    </w:p>
    <w:p w14:paraId="25C040C6" w14:textId="77777777" w:rsidR="00D30A63" w:rsidRDefault="00D30A63" w:rsidP="00D30A63">
      <w:pPr>
        <w:spacing w:after="0"/>
        <w:rPr>
          <w:i/>
          <w:iCs/>
          <w:color w:val="0F4761" w:themeColor="accent1" w:themeShade="BF"/>
        </w:rPr>
      </w:pPr>
      <w:r>
        <w:rPr>
          <w:i/>
          <w:iCs/>
          <w:color w:val="0F4761" w:themeColor="accent1" w:themeShade="BF"/>
        </w:rPr>
        <w:t>A4b: Total Registrations, Individual Voters who Registered in Person at the Election/Registrar’s Office</w:t>
      </w:r>
    </w:p>
    <w:p w14:paraId="5B81B4E9" w14:textId="77777777" w:rsidR="00D30A63" w:rsidRPr="00803ADD" w:rsidRDefault="00D30A63" w:rsidP="00D30A63">
      <w:pPr>
        <w:rPr>
          <w:i/>
          <w:iCs/>
        </w:rPr>
      </w:pPr>
      <w:r w:rsidRPr="00803ADD">
        <w:t>Total number of voter registration forms received by individual voters who registered in person at the election/registrar’s office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98482D3" w14:textId="77777777" w:rsidTr="00A81D21">
        <w:trPr>
          <w:trHeight w:val="300"/>
          <w:jc w:val="center"/>
        </w:trPr>
        <w:tc>
          <w:tcPr>
            <w:tcW w:w="1350" w:type="dxa"/>
            <w:shd w:val="clear" w:color="auto" w:fill="D9D9D9" w:themeFill="background1" w:themeFillShade="D9"/>
            <w:vAlign w:val="center"/>
          </w:tcPr>
          <w:p w14:paraId="1A06255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8D3342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891EFA0" w14:textId="77777777" w:rsidTr="00A81D21">
        <w:trPr>
          <w:trHeight w:val="300"/>
          <w:jc w:val="center"/>
        </w:trPr>
        <w:tc>
          <w:tcPr>
            <w:tcW w:w="1350" w:type="dxa"/>
            <w:shd w:val="clear" w:color="auto" w:fill="auto"/>
            <w:vAlign w:val="center"/>
            <w:hideMark/>
          </w:tcPr>
          <w:p w14:paraId="4B9BBD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0C4CA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E5769CE" w14:textId="77777777" w:rsidTr="00A81D21">
        <w:trPr>
          <w:trHeight w:val="300"/>
          <w:jc w:val="center"/>
        </w:trPr>
        <w:tc>
          <w:tcPr>
            <w:tcW w:w="1350" w:type="dxa"/>
            <w:shd w:val="clear" w:color="auto" w:fill="auto"/>
            <w:vAlign w:val="center"/>
            <w:hideMark/>
          </w:tcPr>
          <w:p w14:paraId="61A286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2FE3C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082CA6">
              <w:rPr>
                <w:rFonts w:ascii="Aptos" w:eastAsia="Times New Roman" w:hAnsi="Aptos" w:cs="Times New Roman"/>
                <w:color w:val="000000"/>
                <w:kern w:val="0"/>
                <w14:ligatures w14:val="none"/>
              </w:rPr>
              <w:t>06</w:t>
            </w:r>
            <w:r>
              <w:rPr>
                <w:rFonts w:ascii="Aptos" w:eastAsia="Times New Roman" w:hAnsi="Aptos" w:cs="Times New Roman"/>
                <w:color w:val="000000"/>
                <w:kern w:val="0"/>
                <w14:ligatures w14:val="none"/>
              </w:rPr>
              <w:t>T</w:t>
            </w:r>
            <w:r w:rsidRPr="00082CA6">
              <w:rPr>
                <w:rFonts w:ascii="Aptos" w:eastAsia="Times New Roman" w:hAnsi="Aptos" w:cs="Times New Roman"/>
                <w:color w:val="000000"/>
                <w:kern w:val="0"/>
                <w14:ligatures w14:val="none"/>
              </w:rPr>
              <w:t>otal</w:t>
            </w:r>
            <w:r>
              <w:rPr>
                <w:rFonts w:ascii="Aptos" w:eastAsia="Times New Roman" w:hAnsi="Aptos" w:cs="Times New Roman"/>
                <w:color w:val="000000"/>
                <w:kern w:val="0"/>
                <w14:ligatures w14:val="none"/>
              </w:rPr>
              <w:t>, Q06_NNN</w:t>
            </w:r>
          </w:p>
        </w:tc>
      </w:tr>
      <w:tr w:rsidR="00D30A63" w:rsidRPr="005A0C2F" w14:paraId="3F132FBF" w14:textId="77777777" w:rsidTr="00A81D21">
        <w:trPr>
          <w:trHeight w:val="302"/>
          <w:jc w:val="center"/>
        </w:trPr>
        <w:tc>
          <w:tcPr>
            <w:tcW w:w="1350" w:type="dxa"/>
            <w:shd w:val="clear" w:color="auto" w:fill="auto"/>
            <w:vAlign w:val="center"/>
            <w:hideMark/>
          </w:tcPr>
          <w:p w14:paraId="5A82ED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BDAAC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A6b, </w:t>
            </w:r>
            <w:r w:rsidRPr="00BB45AB">
              <w:rPr>
                <w:rFonts w:ascii="Aptos" w:eastAsia="Times New Roman" w:hAnsi="Aptos" w:cs="Times New Roman"/>
                <w:color w:val="000000"/>
                <w:kern w:val="0"/>
                <w14:ligatures w14:val="none"/>
              </w:rPr>
              <w:t>A6b_NotAvailable</w:t>
            </w:r>
          </w:p>
        </w:tc>
      </w:tr>
      <w:tr w:rsidR="00D30A63" w:rsidRPr="005A0C2F" w14:paraId="2E0D8669" w14:textId="77777777" w:rsidTr="00A81D21">
        <w:trPr>
          <w:trHeight w:val="302"/>
          <w:jc w:val="center"/>
        </w:trPr>
        <w:tc>
          <w:tcPr>
            <w:tcW w:w="1350" w:type="dxa"/>
            <w:shd w:val="clear" w:color="auto" w:fill="auto"/>
            <w:vAlign w:val="center"/>
            <w:hideMark/>
          </w:tcPr>
          <w:p w14:paraId="5E1B82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06F6F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QA6b</w:t>
            </w:r>
          </w:p>
        </w:tc>
      </w:tr>
      <w:tr w:rsidR="00D30A63" w:rsidRPr="005A0C2F" w14:paraId="0E21EAAE" w14:textId="77777777" w:rsidTr="00A81D21">
        <w:trPr>
          <w:trHeight w:val="302"/>
          <w:jc w:val="center"/>
        </w:trPr>
        <w:tc>
          <w:tcPr>
            <w:tcW w:w="1350" w:type="dxa"/>
            <w:shd w:val="clear" w:color="auto" w:fill="auto"/>
            <w:vAlign w:val="center"/>
            <w:hideMark/>
          </w:tcPr>
          <w:p w14:paraId="57EA2E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E1170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QA6b</w:t>
            </w:r>
          </w:p>
        </w:tc>
      </w:tr>
      <w:tr w:rsidR="00D30A63" w:rsidRPr="005A0C2F" w14:paraId="7365FEC7" w14:textId="77777777" w:rsidTr="00A81D21">
        <w:trPr>
          <w:trHeight w:val="302"/>
          <w:jc w:val="center"/>
        </w:trPr>
        <w:tc>
          <w:tcPr>
            <w:tcW w:w="1350" w:type="dxa"/>
            <w:shd w:val="clear" w:color="auto" w:fill="auto"/>
            <w:vAlign w:val="center"/>
            <w:hideMark/>
          </w:tcPr>
          <w:p w14:paraId="4634C6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1A21E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QA6b</w:t>
            </w:r>
          </w:p>
        </w:tc>
      </w:tr>
      <w:tr w:rsidR="00D30A63" w:rsidRPr="005A0C2F" w14:paraId="07EF66E3" w14:textId="77777777" w:rsidTr="00A81D21">
        <w:trPr>
          <w:trHeight w:val="302"/>
          <w:jc w:val="center"/>
        </w:trPr>
        <w:tc>
          <w:tcPr>
            <w:tcW w:w="1350" w:type="dxa"/>
            <w:shd w:val="clear" w:color="auto" w:fill="auto"/>
            <w:vAlign w:val="center"/>
            <w:hideMark/>
          </w:tcPr>
          <w:p w14:paraId="2AEC00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AD13B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A6b</w:t>
            </w:r>
          </w:p>
        </w:tc>
      </w:tr>
      <w:tr w:rsidR="00D30A63" w:rsidRPr="005A0C2F" w14:paraId="46721043" w14:textId="77777777" w:rsidTr="00A81D21">
        <w:trPr>
          <w:trHeight w:val="302"/>
          <w:jc w:val="center"/>
        </w:trPr>
        <w:tc>
          <w:tcPr>
            <w:tcW w:w="1350" w:type="dxa"/>
            <w:shd w:val="clear" w:color="auto" w:fill="auto"/>
            <w:vAlign w:val="center"/>
            <w:hideMark/>
          </w:tcPr>
          <w:p w14:paraId="064AD6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00B24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2BA8">
              <w:rPr>
                <w:rFonts w:ascii="Aptos" w:eastAsia="Times New Roman" w:hAnsi="Aptos" w:cs="Times New Roman"/>
                <w:color w:val="000000"/>
                <w:kern w:val="0"/>
                <w14:ligatures w14:val="none"/>
              </w:rPr>
              <w:t>A4b</w:t>
            </w:r>
          </w:p>
        </w:tc>
      </w:tr>
      <w:tr w:rsidR="00D30A63" w:rsidRPr="005A0C2F" w14:paraId="7DE0532E" w14:textId="77777777" w:rsidTr="00A81D21">
        <w:trPr>
          <w:trHeight w:val="302"/>
          <w:jc w:val="center"/>
        </w:trPr>
        <w:tc>
          <w:tcPr>
            <w:tcW w:w="1350" w:type="dxa"/>
            <w:shd w:val="clear" w:color="auto" w:fill="auto"/>
            <w:vAlign w:val="center"/>
            <w:hideMark/>
          </w:tcPr>
          <w:p w14:paraId="20E6AD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C9B53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2BA8">
              <w:rPr>
                <w:rFonts w:ascii="Aptos" w:eastAsia="Times New Roman" w:hAnsi="Aptos" w:cs="Times New Roman"/>
                <w:color w:val="000000"/>
                <w:kern w:val="0"/>
                <w14:ligatures w14:val="none"/>
              </w:rPr>
              <w:t>A4b</w:t>
            </w:r>
          </w:p>
        </w:tc>
      </w:tr>
      <w:tr w:rsidR="00D30A63" w:rsidRPr="005A0C2F" w14:paraId="6F5545F1" w14:textId="77777777" w:rsidTr="00A81D21">
        <w:trPr>
          <w:trHeight w:val="302"/>
          <w:jc w:val="center"/>
        </w:trPr>
        <w:tc>
          <w:tcPr>
            <w:tcW w:w="1350" w:type="dxa"/>
            <w:shd w:val="clear" w:color="auto" w:fill="auto"/>
            <w:vAlign w:val="center"/>
            <w:hideMark/>
          </w:tcPr>
          <w:p w14:paraId="21E416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6420F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2BA8">
              <w:rPr>
                <w:rFonts w:ascii="Aptos" w:eastAsia="Times New Roman" w:hAnsi="Aptos" w:cs="Times New Roman"/>
                <w:color w:val="000000"/>
                <w:kern w:val="0"/>
                <w14:ligatures w14:val="none"/>
              </w:rPr>
              <w:t>A4b</w:t>
            </w:r>
          </w:p>
        </w:tc>
      </w:tr>
    </w:tbl>
    <w:p w14:paraId="35692DD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815AE2B" w14:textId="77777777" w:rsidTr="00A81D21">
        <w:trPr>
          <w:trHeight w:val="300"/>
          <w:jc w:val="center"/>
        </w:trPr>
        <w:tc>
          <w:tcPr>
            <w:tcW w:w="1532" w:type="dxa"/>
            <w:shd w:val="clear" w:color="auto" w:fill="D9D9D9" w:themeFill="background1" w:themeFillShade="D9"/>
            <w:vAlign w:val="center"/>
          </w:tcPr>
          <w:p w14:paraId="1F10F56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8A3A89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98794D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165590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8163591" w14:textId="77777777" w:rsidTr="00A81D21">
        <w:trPr>
          <w:trHeight w:val="300"/>
          <w:jc w:val="center"/>
        </w:trPr>
        <w:tc>
          <w:tcPr>
            <w:tcW w:w="1532" w:type="dxa"/>
            <w:shd w:val="clear" w:color="auto" w:fill="auto"/>
            <w:vAlign w:val="bottom"/>
          </w:tcPr>
          <w:p w14:paraId="72C7AA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0D737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209</w:t>
            </w:r>
          </w:p>
        </w:tc>
        <w:tc>
          <w:tcPr>
            <w:tcW w:w="1531" w:type="dxa"/>
            <w:vAlign w:val="bottom"/>
          </w:tcPr>
          <w:p w14:paraId="0B77AA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1,477</w:t>
            </w:r>
          </w:p>
        </w:tc>
        <w:tc>
          <w:tcPr>
            <w:tcW w:w="1531" w:type="dxa"/>
            <w:shd w:val="clear" w:color="auto" w:fill="auto"/>
            <w:vAlign w:val="bottom"/>
          </w:tcPr>
          <w:p w14:paraId="08E6C4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653,524</w:t>
            </w:r>
          </w:p>
        </w:tc>
      </w:tr>
    </w:tbl>
    <w:p w14:paraId="2711CA47" w14:textId="77777777" w:rsidR="00D30A63" w:rsidRDefault="00D30A63" w:rsidP="00D30A63">
      <w:pPr>
        <w:rPr>
          <w:i/>
          <w:iCs/>
          <w:color w:val="0F4761" w:themeColor="accent1" w:themeShade="BF"/>
        </w:rPr>
      </w:pPr>
    </w:p>
    <w:p w14:paraId="7089CE05" w14:textId="77777777" w:rsidR="00D30A63" w:rsidRPr="00FB208A" w:rsidRDefault="00D30A63" w:rsidP="00D30A63">
      <w:pPr>
        <w:pStyle w:val="ListParagraph"/>
        <w:numPr>
          <w:ilvl w:val="0"/>
          <w:numId w:val="1"/>
        </w:numPr>
      </w:pPr>
      <w:r>
        <w:t>Format: Numeric (continuous)</w:t>
      </w:r>
    </w:p>
    <w:p w14:paraId="71B199EA" w14:textId="77777777" w:rsidR="00D30A63" w:rsidRDefault="00D30A63" w:rsidP="00D30A63">
      <w:pPr>
        <w:spacing w:after="0"/>
        <w:rPr>
          <w:i/>
          <w:iCs/>
          <w:color w:val="0F4761" w:themeColor="accent1" w:themeShade="BF"/>
        </w:rPr>
      </w:pPr>
      <w:r>
        <w:rPr>
          <w:i/>
          <w:iCs/>
          <w:color w:val="0F4761" w:themeColor="accent1" w:themeShade="BF"/>
        </w:rPr>
        <w:t xml:space="preserve">A4c: Total Registrations, </w:t>
      </w:r>
      <w:r w:rsidRPr="00003EA9">
        <w:rPr>
          <w:i/>
          <w:iCs/>
          <w:color w:val="0F4761" w:themeColor="accent1" w:themeShade="BF"/>
        </w:rPr>
        <w:t xml:space="preserve">Individual </w:t>
      </w:r>
      <w:r>
        <w:rPr>
          <w:i/>
          <w:iCs/>
          <w:color w:val="0F4761" w:themeColor="accent1" w:themeShade="BF"/>
        </w:rPr>
        <w:t>V</w:t>
      </w:r>
      <w:r w:rsidRPr="00003EA9">
        <w:rPr>
          <w:i/>
          <w:iCs/>
          <w:color w:val="0F4761" w:themeColor="accent1" w:themeShade="BF"/>
        </w:rPr>
        <w:t xml:space="preserve">oters who </w:t>
      </w:r>
      <w:r>
        <w:rPr>
          <w:i/>
          <w:iCs/>
          <w:color w:val="0F4761" w:themeColor="accent1" w:themeShade="BF"/>
        </w:rPr>
        <w:t>S</w:t>
      </w:r>
      <w:r w:rsidRPr="00003EA9">
        <w:rPr>
          <w:i/>
          <w:iCs/>
          <w:color w:val="0F4761" w:themeColor="accent1" w:themeShade="BF"/>
        </w:rPr>
        <w:t xml:space="preserve">ubmitted </w:t>
      </w:r>
      <w:r>
        <w:rPr>
          <w:i/>
          <w:iCs/>
          <w:color w:val="0F4761" w:themeColor="accent1" w:themeShade="BF"/>
        </w:rPr>
        <w:t>T</w:t>
      </w:r>
      <w:r w:rsidRPr="00003EA9">
        <w:rPr>
          <w:i/>
          <w:iCs/>
          <w:color w:val="0F4761" w:themeColor="accent1" w:themeShade="BF"/>
        </w:rPr>
        <w:t xml:space="preserve">heir </w:t>
      </w:r>
      <w:r>
        <w:rPr>
          <w:i/>
          <w:iCs/>
          <w:color w:val="0F4761" w:themeColor="accent1" w:themeShade="BF"/>
        </w:rPr>
        <w:t>F</w:t>
      </w:r>
      <w:r w:rsidRPr="00003EA9">
        <w:rPr>
          <w:i/>
          <w:iCs/>
          <w:color w:val="0F4761" w:themeColor="accent1" w:themeShade="BF"/>
        </w:rPr>
        <w:t xml:space="preserve">orms via a </w:t>
      </w:r>
      <w:r>
        <w:rPr>
          <w:i/>
          <w:iCs/>
          <w:color w:val="0F4761" w:themeColor="accent1" w:themeShade="BF"/>
        </w:rPr>
        <w:t>W</w:t>
      </w:r>
      <w:r w:rsidRPr="00003EA9">
        <w:rPr>
          <w:i/>
          <w:iCs/>
          <w:color w:val="0F4761" w:themeColor="accent1" w:themeShade="BF"/>
        </w:rPr>
        <w:t>eb-</w:t>
      </w:r>
      <w:r>
        <w:rPr>
          <w:i/>
          <w:iCs/>
          <w:color w:val="0F4761" w:themeColor="accent1" w:themeShade="BF"/>
        </w:rPr>
        <w:t>B</w:t>
      </w:r>
      <w:r w:rsidRPr="00003EA9">
        <w:rPr>
          <w:i/>
          <w:iCs/>
          <w:color w:val="0F4761" w:themeColor="accent1" w:themeShade="BF"/>
        </w:rPr>
        <w:t xml:space="preserve">ased </w:t>
      </w:r>
      <w:r>
        <w:rPr>
          <w:i/>
          <w:iCs/>
          <w:color w:val="0F4761" w:themeColor="accent1" w:themeShade="BF"/>
        </w:rPr>
        <w:t>O</w:t>
      </w:r>
      <w:r w:rsidRPr="00003EA9">
        <w:rPr>
          <w:i/>
          <w:iCs/>
          <w:color w:val="0F4761" w:themeColor="accent1" w:themeShade="BF"/>
        </w:rPr>
        <w:t xml:space="preserve">nline </w:t>
      </w:r>
      <w:r>
        <w:rPr>
          <w:i/>
          <w:iCs/>
          <w:color w:val="0F4761" w:themeColor="accent1" w:themeShade="BF"/>
        </w:rPr>
        <w:t>R</w:t>
      </w:r>
      <w:r w:rsidRPr="00003EA9">
        <w:rPr>
          <w:i/>
          <w:iCs/>
          <w:color w:val="0F4761" w:themeColor="accent1" w:themeShade="BF"/>
        </w:rPr>
        <w:t xml:space="preserve">egistration </w:t>
      </w:r>
      <w:r>
        <w:rPr>
          <w:i/>
          <w:iCs/>
          <w:color w:val="0F4761" w:themeColor="accent1" w:themeShade="BF"/>
        </w:rPr>
        <w:t>S</w:t>
      </w:r>
      <w:r w:rsidRPr="00003EA9">
        <w:rPr>
          <w:i/>
          <w:iCs/>
          <w:color w:val="0F4761" w:themeColor="accent1" w:themeShade="BF"/>
        </w:rPr>
        <w:t>ystem</w:t>
      </w:r>
    </w:p>
    <w:p w14:paraId="456A88D7" w14:textId="77777777" w:rsidR="00D30A63" w:rsidRPr="00C661FF" w:rsidRDefault="00D30A63" w:rsidP="00D30A63">
      <w:pPr>
        <w:rPr>
          <w:i/>
          <w:iCs/>
        </w:rPr>
      </w:pPr>
      <w:r w:rsidRPr="00C661FF">
        <w:t>Total number of voter registration forms received by individual voters who submitted their forms via a web-based online registration system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B0A450F" w14:textId="77777777" w:rsidTr="00A81D21">
        <w:trPr>
          <w:trHeight w:val="300"/>
          <w:tblHeader/>
          <w:jc w:val="center"/>
        </w:trPr>
        <w:tc>
          <w:tcPr>
            <w:tcW w:w="1350" w:type="dxa"/>
            <w:shd w:val="clear" w:color="auto" w:fill="D9D9D9" w:themeFill="background1" w:themeFillShade="D9"/>
            <w:vAlign w:val="center"/>
          </w:tcPr>
          <w:p w14:paraId="23106A1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7C1A60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CF729E1" w14:textId="77777777" w:rsidTr="00A81D21">
        <w:trPr>
          <w:trHeight w:val="300"/>
          <w:jc w:val="center"/>
        </w:trPr>
        <w:tc>
          <w:tcPr>
            <w:tcW w:w="1350" w:type="dxa"/>
            <w:shd w:val="clear" w:color="auto" w:fill="auto"/>
            <w:vAlign w:val="center"/>
            <w:hideMark/>
          </w:tcPr>
          <w:p w14:paraId="040842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BE5E1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7F587A" w14:textId="77777777" w:rsidTr="00A81D21">
        <w:trPr>
          <w:trHeight w:val="300"/>
          <w:jc w:val="center"/>
        </w:trPr>
        <w:tc>
          <w:tcPr>
            <w:tcW w:w="1350" w:type="dxa"/>
            <w:shd w:val="clear" w:color="auto" w:fill="auto"/>
            <w:vAlign w:val="center"/>
            <w:hideMark/>
          </w:tcPr>
          <w:p w14:paraId="410E70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61F0A8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111F225" w14:textId="77777777" w:rsidTr="00A81D21">
        <w:trPr>
          <w:trHeight w:val="302"/>
          <w:jc w:val="center"/>
        </w:trPr>
        <w:tc>
          <w:tcPr>
            <w:tcW w:w="1350" w:type="dxa"/>
            <w:shd w:val="clear" w:color="auto" w:fill="auto"/>
            <w:vAlign w:val="center"/>
            <w:hideMark/>
          </w:tcPr>
          <w:p w14:paraId="78723B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1504F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A6c, </w:t>
            </w:r>
            <w:r w:rsidRPr="00BB45AB">
              <w:rPr>
                <w:rFonts w:ascii="Aptos" w:eastAsia="Times New Roman" w:hAnsi="Aptos" w:cs="Times New Roman"/>
                <w:color w:val="000000"/>
                <w:kern w:val="0"/>
                <w14:ligatures w14:val="none"/>
              </w:rPr>
              <w:t>A6c_NotAvailable</w:t>
            </w:r>
          </w:p>
        </w:tc>
      </w:tr>
      <w:tr w:rsidR="00D30A63" w:rsidRPr="005A0C2F" w14:paraId="05BB552C" w14:textId="77777777" w:rsidTr="00A81D21">
        <w:trPr>
          <w:trHeight w:val="302"/>
          <w:jc w:val="center"/>
        </w:trPr>
        <w:tc>
          <w:tcPr>
            <w:tcW w:w="1350" w:type="dxa"/>
            <w:shd w:val="clear" w:color="auto" w:fill="auto"/>
            <w:vAlign w:val="center"/>
            <w:hideMark/>
          </w:tcPr>
          <w:p w14:paraId="78832F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BB9E6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QA6c</w:t>
            </w:r>
          </w:p>
        </w:tc>
      </w:tr>
      <w:tr w:rsidR="00D30A63" w:rsidRPr="005A0C2F" w14:paraId="48CFF1E3" w14:textId="77777777" w:rsidTr="00A81D21">
        <w:trPr>
          <w:trHeight w:val="302"/>
          <w:jc w:val="center"/>
        </w:trPr>
        <w:tc>
          <w:tcPr>
            <w:tcW w:w="1350" w:type="dxa"/>
            <w:shd w:val="clear" w:color="auto" w:fill="auto"/>
            <w:vAlign w:val="center"/>
            <w:hideMark/>
          </w:tcPr>
          <w:p w14:paraId="7EBF21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56D2F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QA6c</w:t>
            </w:r>
          </w:p>
        </w:tc>
      </w:tr>
      <w:tr w:rsidR="00D30A63" w:rsidRPr="005A0C2F" w14:paraId="26FA2577" w14:textId="77777777" w:rsidTr="00A81D21">
        <w:trPr>
          <w:trHeight w:val="302"/>
          <w:jc w:val="center"/>
        </w:trPr>
        <w:tc>
          <w:tcPr>
            <w:tcW w:w="1350" w:type="dxa"/>
            <w:shd w:val="clear" w:color="auto" w:fill="auto"/>
            <w:vAlign w:val="center"/>
            <w:hideMark/>
          </w:tcPr>
          <w:p w14:paraId="6C7F7B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1B424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QA6c</w:t>
            </w:r>
          </w:p>
        </w:tc>
      </w:tr>
      <w:tr w:rsidR="00D30A63" w:rsidRPr="005A0C2F" w14:paraId="6F650501" w14:textId="77777777" w:rsidTr="00A81D21">
        <w:trPr>
          <w:trHeight w:val="302"/>
          <w:jc w:val="center"/>
        </w:trPr>
        <w:tc>
          <w:tcPr>
            <w:tcW w:w="1350" w:type="dxa"/>
            <w:shd w:val="clear" w:color="auto" w:fill="auto"/>
            <w:vAlign w:val="center"/>
            <w:hideMark/>
          </w:tcPr>
          <w:p w14:paraId="657C20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5E724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A6c</w:t>
            </w:r>
          </w:p>
        </w:tc>
      </w:tr>
      <w:tr w:rsidR="00D30A63" w:rsidRPr="005A0C2F" w14:paraId="570EDDAB" w14:textId="77777777" w:rsidTr="00A81D21">
        <w:trPr>
          <w:trHeight w:val="302"/>
          <w:jc w:val="center"/>
        </w:trPr>
        <w:tc>
          <w:tcPr>
            <w:tcW w:w="1350" w:type="dxa"/>
            <w:shd w:val="clear" w:color="auto" w:fill="auto"/>
            <w:vAlign w:val="center"/>
            <w:hideMark/>
          </w:tcPr>
          <w:p w14:paraId="117DEB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6D1BB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A4c</w:t>
            </w:r>
          </w:p>
        </w:tc>
      </w:tr>
      <w:tr w:rsidR="00D30A63" w:rsidRPr="005A0C2F" w14:paraId="506C1FBE" w14:textId="77777777" w:rsidTr="00A81D21">
        <w:trPr>
          <w:trHeight w:val="302"/>
          <w:jc w:val="center"/>
        </w:trPr>
        <w:tc>
          <w:tcPr>
            <w:tcW w:w="1350" w:type="dxa"/>
            <w:shd w:val="clear" w:color="auto" w:fill="auto"/>
            <w:vAlign w:val="center"/>
            <w:hideMark/>
          </w:tcPr>
          <w:p w14:paraId="705ACA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6045C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A4c</w:t>
            </w:r>
          </w:p>
        </w:tc>
      </w:tr>
      <w:tr w:rsidR="00D30A63" w:rsidRPr="005A0C2F" w14:paraId="174FABF4" w14:textId="77777777" w:rsidTr="00A81D21">
        <w:trPr>
          <w:trHeight w:val="302"/>
          <w:jc w:val="center"/>
        </w:trPr>
        <w:tc>
          <w:tcPr>
            <w:tcW w:w="1350" w:type="dxa"/>
            <w:shd w:val="clear" w:color="auto" w:fill="auto"/>
            <w:vAlign w:val="center"/>
            <w:hideMark/>
          </w:tcPr>
          <w:p w14:paraId="5F0AAD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AD88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A4c</w:t>
            </w:r>
          </w:p>
        </w:tc>
      </w:tr>
    </w:tbl>
    <w:p w14:paraId="668480C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9493ECD" w14:textId="77777777" w:rsidTr="00A81D21">
        <w:trPr>
          <w:trHeight w:val="300"/>
          <w:jc w:val="center"/>
        </w:trPr>
        <w:tc>
          <w:tcPr>
            <w:tcW w:w="1532" w:type="dxa"/>
            <w:shd w:val="clear" w:color="auto" w:fill="D9D9D9" w:themeFill="background1" w:themeFillShade="D9"/>
            <w:vAlign w:val="center"/>
          </w:tcPr>
          <w:p w14:paraId="044D945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F41522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7F8AB7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9D7725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141FDE2" w14:textId="77777777" w:rsidTr="00A81D21">
        <w:trPr>
          <w:trHeight w:val="300"/>
          <w:jc w:val="center"/>
        </w:trPr>
        <w:tc>
          <w:tcPr>
            <w:tcW w:w="1532" w:type="dxa"/>
            <w:shd w:val="clear" w:color="auto" w:fill="auto"/>
            <w:vAlign w:val="bottom"/>
          </w:tcPr>
          <w:p w14:paraId="09FB33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4E878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78</w:t>
            </w:r>
          </w:p>
        </w:tc>
        <w:tc>
          <w:tcPr>
            <w:tcW w:w="1531" w:type="dxa"/>
            <w:vAlign w:val="bottom"/>
          </w:tcPr>
          <w:p w14:paraId="6561F2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2,742</w:t>
            </w:r>
          </w:p>
        </w:tc>
        <w:tc>
          <w:tcPr>
            <w:tcW w:w="1531" w:type="dxa"/>
            <w:shd w:val="clear" w:color="auto" w:fill="auto"/>
            <w:vAlign w:val="bottom"/>
          </w:tcPr>
          <w:p w14:paraId="799481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1,307,514</w:t>
            </w:r>
          </w:p>
        </w:tc>
      </w:tr>
    </w:tbl>
    <w:p w14:paraId="6BB5B937" w14:textId="77777777" w:rsidR="00D30A63" w:rsidRDefault="00D30A63" w:rsidP="00D30A63">
      <w:pPr>
        <w:rPr>
          <w:i/>
          <w:iCs/>
          <w:color w:val="0F4761" w:themeColor="accent1" w:themeShade="BF"/>
        </w:rPr>
      </w:pPr>
    </w:p>
    <w:p w14:paraId="358F6552" w14:textId="77777777" w:rsidR="00D30A63" w:rsidRPr="00FB208A" w:rsidRDefault="00D30A63" w:rsidP="00D30A63">
      <w:pPr>
        <w:pStyle w:val="ListParagraph"/>
        <w:numPr>
          <w:ilvl w:val="0"/>
          <w:numId w:val="1"/>
        </w:numPr>
      </w:pPr>
      <w:r>
        <w:t>Format: Numeric (continuous)</w:t>
      </w:r>
    </w:p>
    <w:p w14:paraId="592EDBD2" w14:textId="77777777" w:rsidR="00D30A63" w:rsidRDefault="00D30A63" w:rsidP="00D30A63">
      <w:pPr>
        <w:spacing w:after="0"/>
        <w:rPr>
          <w:i/>
          <w:iCs/>
          <w:color w:val="0F4761" w:themeColor="accent1" w:themeShade="BF"/>
        </w:rPr>
      </w:pPr>
      <w:r>
        <w:rPr>
          <w:i/>
          <w:iCs/>
          <w:color w:val="0F4761" w:themeColor="accent1" w:themeShade="BF"/>
        </w:rPr>
        <w:t xml:space="preserve">A4d: </w:t>
      </w:r>
      <w:r w:rsidRPr="00026321">
        <w:rPr>
          <w:i/>
          <w:iCs/>
          <w:color w:val="0F4761" w:themeColor="accent1" w:themeShade="BF"/>
        </w:rPr>
        <w:t>Total</w:t>
      </w:r>
      <w:r w:rsidRPr="0035097D">
        <w:rPr>
          <w:i/>
          <w:iCs/>
          <w:color w:val="0F4761" w:themeColor="accent1" w:themeShade="BF"/>
        </w:rPr>
        <w:t xml:space="preserve"> </w:t>
      </w:r>
      <w:r>
        <w:rPr>
          <w:i/>
          <w:iCs/>
          <w:color w:val="0F4761" w:themeColor="accent1" w:themeShade="BF"/>
        </w:rPr>
        <w:t xml:space="preserve">Registrations, </w:t>
      </w:r>
      <w:r w:rsidRPr="00026321">
        <w:rPr>
          <w:i/>
          <w:iCs/>
          <w:color w:val="0F4761" w:themeColor="accent1" w:themeShade="BF"/>
        </w:rPr>
        <w:t xml:space="preserve">Motor </w:t>
      </w:r>
      <w:r>
        <w:rPr>
          <w:i/>
          <w:iCs/>
          <w:color w:val="0F4761" w:themeColor="accent1" w:themeShade="BF"/>
        </w:rPr>
        <w:t>V</w:t>
      </w:r>
      <w:r w:rsidRPr="00026321">
        <w:rPr>
          <w:i/>
          <w:iCs/>
          <w:color w:val="0F4761" w:themeColor="accent1" w:themeShade="BF"/>
        </w:rPr>
        <w:t xml:space="preserve">ehicles </w:t>
      </w:r>
      <w:r>
        <w:rPr>
          <w:i/>
          <w:iCs/>
          <w:color w:val="0F4761" w:themeColor="accent1" w:themeShade="BF"/>
        </w:rPr>
        <w:t>O</w:t>
      </w:r>
      <w:r w:rsidRPr="00026321">
        <w:rPr>
          <w:i/>
          <w:iCs/>
          <w:color w:val="0F4761" w:themeColor="accent1" w:themeShade="BF"/>
        </w:rPr>
        <w:t xml:space="preserve">ffices or </w:t>
      </w:r>
      <w:r>
        <w:rPr>
          <w:i/>
          <w:iCs/>
          <w:color w:val="0F4761" w:themeColor="accent1" w:themeShade="BF"/>
        </w:rPr>
        <w:t>O</w:t>
      </w:r>
      <w:r w:rsidRPr="00026321">
        <w:rPr>
          <w:i/>
          <w:iCs/>
          <w:color w:val="0F4761" w:themeColor="accent1" w:themeShade="BF"/>
        </w:rPr>
        <w:t xml:space="preserve">ther </w:t>
      </w:r>
      <w:r>
        <w:rPr>
          <w:i/>
          <w:iCs/>
          <w:color w:val="0F4761" w:themeColor="accent1" w:themeShade="BF"/>
        </w:rPr>
        <w:t>O</w:t>
      </w:r>
      <w:r w:rsidRPr="00026321">
        <w:rPr>
          <w:i/>
          <w:iCs/>
          <w:color w:val="0F4761" w:themeColor="accent1" w:themeShade="BF"/>
        </w:rPr>
        <w:t xml:space="preserve">ffices that </w:t>
      </w:r>
      <w:r>
        <w:rPr>
          <w:i/>
          <w:iCs/>
          <w:color w:val="0F4761" w:themeColor="accent1" w:themeShade="BF"/>
        </w:rPr>
        <w:t>I</w:t>
      </w:r>
      <w:r w:rsidRPr="00026321">
        <w:rPr>
          <w:i/>
          <w:iCs/>
          <w:color w:val="0F4761" w:themeColor="accent1" w:themeShade="BF"/>
        </w:rPr>
        <w:t xml:space="preserve">ssue </w:t>
      </w:r>
      <w:r>
        <w:rPr>
          <w:i/>
          <w:iCs/>
          <w:color w:val="0F4761" w:themeColor="accent1" w:themeShade="BF"/>
        </w:rPr>
        <w:t>D</w:t>
      </w:r>
      <w:r w:rsidRPr="00026321">
        <w:rPr>
          <w:i/>
          <w:iCs/>
          <w:color w:val="0F4761" w:themeColor="accent1" w:themeShade="BF"/>
        </w:rPr>
        <w:t xml:space="preserve">river’s </w:t>
      </w:r>
      <w:r>
        <w:rPr>
          <w:i/>
          <w:iCs/>
          <w:color w:val="0F4761" w:themeColor="accent1" w:themeShade="BF"/>
        </w:rPr>
        <w:t>L</w:t>
      </w:r>
      <w:r w:rsidRPr="00026321">
        <w:rPr>
          <w:i/>
          <w:iCs/>
          <w:color w:val="0F4761" w:themeColor="accent1" w:themeShade="BF"/>
        </w:rPr>
        <w:t>icenses</w:t>
      </w:r>
    </w:p>
    <w:p w14:paraId="75B3E9BE" w14:textId="77777777" w:rsidR="00D30A63" w:rsidRPr="00C661FF" w:rsidRDefault="00D30A63" w:rsidP="00D30A63">
      <w:pPr>
        <w:rPr>
          <w:i/>
          <w:iCs/>
        </w:rPr>
      </w:pPr>
      <w:r w:rsidRPr="00C661FF">
        <w:t>Total number of voter registration forms received by motor vehicles offices or other offices that issue driver’s licenses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010506F" w14:textId="77777777" w:rsidTr="00A81D21">
        <w:trPr>
          <w:trHeight w:val="300"/>
          <w:jc w:val="center"/>
        </w:trPr>
        <w:tc>
          <w:tcPr>
            <w:tcW w:w="1350" w:type="dxa"/>
            <w:shd w:val="clear" w:color="auto" w:fill="D9D9D9" w:themeFill="background1" w:themeFillShade="D9"/>
            <w:vAlign w:val="center"/>
          </w:tcPr>
          <w:p w14:paraId="121B11C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3863E4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466FD99" w14:textId="77777777" w:rsidTr="00A81D21">
        <w:trPr>
          <w:trHeight w:val="300"/>
          <w:jc w:val="center"/>
        </w:trPr>
        <w:tc>
          <w:tcPr>
            <w:tcW w:w="1350" w:type="dxa"/>
            <w:shd w:val="clear" w:color="auto" w:fill="auto"/>
            <w:vAlign w:val="center"/>
            <w:hideMark/>
          </w:tcPr>
          <w:p w14:paraId="4CEA8A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CE1FA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9966163" w14:textId="77777777" w:rsidTr="00A81D21">
        <w:trPr>
          <w:trHeight w:val="300"/>
          <w:jc w:val="center"/>
        </w:trPr>
        <w:tc>
          <w:tcPr>
            <w:tcW w:w="1350" w:type="dxa"/>
            <w:shd w:val="clear" w:color="auto" w:fill="auto"/>
            <w:vAlign w:val="center"/>
            <w:hideMark/>
          </w:tcPr>
          <w:p w14:paraId="5E1BC5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A682D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Q07A, Q07a_NNN</w:t>
            </w:r>
          </w:p>
        </w:tc>
      </w:tr>
      <w:tr w:rsidR="00D30A63" w:rsidRPr="005A0C2F" w14:paraId="7E9BFE12" w14:textId="77777777" w:rsidTr="00A81D21">
        <w:trPr>
          <w:trHeight w:val="302"/>
          <w:jc w:val="center"/>
        </w:trPr>
        <w:tc>
          <w:tcPr>
            <w:tcW w:w="1350" w:type="dxa"/>
            <w:shd w:val="clear" w:color="auto" w:fill="auto"/>
            <w:vAlign w:val="center"/>
            <w:hideMark/>
          </w:tcPr>
          <w:p w14:paraId="5922D5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873D4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2AB7">
              <w:rPr>
                <w:rFonts w:ascii="Aptos" w:eastAsia="Times New Roman" w:hAnsi="Aptos" w:cs="Times New Roman"/>
                <w:color w:val="000000"/>
                <w:kern w:val="0"/>
                <w14:ligatures w14:val="none"/>
              </w:rPr>
              <w:t>A6d</w:t>
            </w:r>
            <w:r>
              <w:rPr>
                <w:rFonts w:ascii="Aptos" w:eastAsia="Times New Roman" w:hAnsi="Aptos" w:cs="Times New Roman"/>
                <w:color w:val="000000"/>
                <w:kern w:val="0"/>
                <w14:ligatures w14:val="none"/>
              </w:rPr>
              <w:t xml:space="preserve">, </w:t>
            </w:r>
            <w:r w:rsidRPr="00BB45AB">
              <w:rPr>
                <w:rFonts w:ascii="Aptos" w:eastAsia="Times New Roman" w:hAnsi="Aptos" w:cs="Times New Roman"/>
                <w:color w:val="000000"/>
                <w:kern w:val="0"/>
                <w14:ligatures w14:val="none"/>
              </w:rPr>
              <w:t>A6d_NotAvailable</w:t>
            </w:r>
          </w:p>
        </w:tc>
      </w:tr>
      <w:tr w:rsidR="00D30A63" w:rsidRPr="005A0C2F" w14:paraId="40663E16" w14:textId="77777777" w:rsidTr="00A81D21">
        <w:trPr>
          <w:trHeight w:val="302"/>
          <w:jc w:val="center"/>
        </w:trPr>
        <w:tc>
          <w:tcPr>
            <w:tcW w:w="1350" w:type="dxa"/>
            <w:shd w:val="clear" w:color="auto" w:fill="auto"/>
            <w:vAlign w:val="center"/>
            <w:hideMark/>
          </w:tcPr>
          <w:p w14:paraId="416EED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79D16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QA6d</w:t>
            </w:r>
          </w:p>
        </w:tc>
      </w:tr>
      <w:tr w:rsidR="00D30A63" w:rsidRPr="005A0C2F" w14:paraId="28A48295" w14:textId="77777777" w:rsidTr="00A81D21">
        <w:trPr>
          <w:trHeight w:val="302"/>
          <w:jc w:val="center"/>
        </w:trPr>
        <w:tc>
          <w:tcPr>
            <w:tcW w:w="1350" w:type="dxa"/>
            <w:shd w:val="clear" w:color="auto" w:fill="auto"/>
            <w:vAlign w:val="center"/>
            <w:hideMark/>
          </w:tcPr>
          <w:p w14:paraId="2D68AC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3BD1A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QA6d</w:t>
            </w:r>
          </w:p>
        </w:tc>
      </w:tr>
      <w:tr w:rsidR="00D30A63" w:rsidRPr="005A0C2F" w14:paraId="1AD11DE4" w14:textId="77777777" w:rsidTr="00A81D21">
        <w:trPr>
          <w:trHeight w:val="302"/>
          <w:jc w:val="center"/>
        </w:trPr>
        <w:tc>
          <w:tcPr>
            <w:tcW w:w="1350" w:type="dxa"/>
            <w:shd w:val="clear" w:color="auto" w:fill="auto"/>
            <w:vAlign w:val="center"/>
            <w:hideMark/>
          </w:tcPr>
          <w:p w14:paraId="4A3261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9D711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QA6d</w:t>
            </w:r>
          </w:p>
        </w:tc>
      </w:tr>
      <w:tr w:rsidR="00D30A63" w:rsidRPr="005A0C2F" w14:paraId="2AFC1E8D" w14:textId="77777777" w:rsidTr="00A81D21">
        <w:trPr>
          <w:trHeight w:val="302"/>
          <w:jc w:val="center"/>
        </w:trPr>
        <w:tc>
          <w:tcPr>
            <w:tcW w:w="1350" w:type="dxa"/>
            <w:shd w:val="clear" w:color="auto" w:fill="auto"/>
            <w:vAlign w:val="center"/>
            <w:hideMark/>
          </w:tcPr>
          <w:p w14:paraId="637462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2E875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A6d</w:t>
            </w:r>
          </w:p>
        </w:tc>
      </w:tr>
      <w:tr w:rsidR="00D30A63" w:rsidRPr="005A0C2F" w14:paraId="394992E0" w14:textId="77777777" w:rsidTr="00A81D21">
        <w:trPr>
          <w:trHeight w:val="302"/>
          <w:jc w:val="center"/>
        </w:trPr>
        <w:tc>
          <w:tcPr>
            <w:tcW w:w="1350" w:type="dxa"/>
            <w:shd w:val="clear" w:color="auto" w:fill="auto"/>
            <w:vAlign w:val="center"/>
            <w:hideMark/>
          </w:tcPr>
          <w:p w14:paraId="252CE2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5F3E9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A4d</w:t>
            </w:r>
          </w:p>
        </w:tc>
      </w:tr>
      <w:tr w:rsidR="00D30A63" w:rsidRPr="005A0C2F" w14:paraId="07BCC883" w14:textId="77777777" w:rsidTr="00A81D21">
        <w:trPr>
          <w:trHeight w:val="302"/>
          <w:jc w:val="center"/>
        </w:trPr>
        <w:tc>
          <w:tcPr>
            <w:tcW w:w="1350" w:type="dxa"/>
            <w:shd w:val="clear" w:color="auto" w:fill="auto"/>
            <w:vAlign w:val="center"/>
            <w:hideMark/>
          </w:tcPr>
          <w:p w14:paraId="569470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7B7F8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A4d</w:t>
            </w:r>
          </w:p>
        </w:tc>
      </w:tr>
      <w:tr w:rsidR="00D30A63" w:rsidRPr="005A0C2F" w14:paraId="7DB17170" w14:textId="77777777" w:rsidTr="00A81D21">
        <w:trPr>
          <w:trHeight w:val="302"/>
          <w:jc w:val="center"/>
        </w:trPr>
        <w:tc>
          <w:tcPr>
            <w:tcW w:w="1350" w:type="dxa"/>
            <w:shd w:val="clear" w:color="auto" w:fill="auto"/>
            <w:vAlign w:val="center"/>
            <w:hideMark/>
          </w:tcPr>
          <w:p w14:paraId="706501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DFF7E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A4d</w:t>
            </w:r>
          </w:p>
        </w:tc>
      </w:tr>
    </w:tbl>
    <w:p w14:paraId="1B59E19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28405DC" w14:textId="77777777" w:rsidTr="00A81D21">
        <w:trPr>
          <w:trHeight w:val="300"/>
          <w:jc w:val="center"/>
        </w:trPr>
        <w:tc>
          <w:tcPr>
            <w:tcW w:w="1532" w:type="dxa"/>
            <w:shd w:val="clear" w:color="auto" w:fill="D9D9D9" w:themeFill="background1" w:themeFillShade="D9"/>
            <w:vAlign w:val="center"/>
          </w:tcPr>
          <w:p w14:paraId="622FC96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E4E37B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9BBD29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58A379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B52C48C" w14:textId="77777777" w:rsidTr="00A81D21">
        <w:trPr>
          <w:trHeight w:val="300"/>
          <w:jc w:val="center"/>
        </w:trPr>
        <w:tc>
          <w:tcPr>
            <w:tcW w:w="1532" w:type="dxa"/>
            <w:shd w:val="clear" w:color="auto" w:fill="auto"/>
            <w:vAlign w:val="bottom"/>
          </w:tcPr>
          <w:p w14:paraId="6DE186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FF235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758</w:t>
            </w:r>
          </w:p>
        </w:tc>
        <w:tc>
          <w:tcPr>
            <w:tcW w:w="1531" w:type="dxa"/>
            <w:vAlign w:val="bottom"/>
          </w:tcPr>
          <w:p w14:paraId="09F25E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6,681</w:t>
            </w:r>
          </w:p>
        </w:tc>
        <w:tc>
          <w:tcPr>
            <w:tcW w:w="1531" w:type="dxa"/>
            <w:shd w:val="clear" w:color="auto" w:fill="auto"/>
            <w:vAlign w:val="bottom"/>
          </w:tcPr>
          <w:p w14:paraId="321784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1,214,547</w:t>
            </w:r>
          </w:p>
        </w:tc>
      </w:tr>
    </w:tbl>
    <w:p w14:paraId="414B09E6" w14:textId="77777777" w:rsidR="00D30A63" w:rsidRDefault="00D30A63" w:rsidP="00D30A63">
      <w:pPr>
        <w:rPr>
          <w:i/>
          <w:iCs/>
          <w:color w:val="0F4761" w:themeColor="accent1" w:themeShade="BF"/>
        </w:rPr>
      </w:pPr>
    </w:p>
    <w:p w14:paraId="76C78AA0" w14:textId="77777777" w:rsidR="00D30A63" w:rsidRPr="00FB208A" w:rsidRDefault="00D30A63" w:rsidP="00D30A63">
      <w:pPr>
        <w:pStyle w:val="ListParagraph"/>
        <w:numPr>
          <w:ilvl w:val="0"/>
          <w:numId w:val="1"/>
        </w:numPr>
      </w:pPr>
      <w:r>
        <w:t>Format: Numeric (continuous)</w:t>
      </w:r>
    </w:p>
    <w:p w14:paraId="601E26AA" w14:textId="77777777" w:rsidR="00D30A63" w:rsidRDefault="00D30A63" w:rsidP="00D30A63">
      <w:pPr>
        <w:spacing w:after="0"/>
        <w:rPr>
          <w:i/>
          <w:iCs/>
          <w:color w:val="0F4761" w:themeColor="accent1" w:themeShade="BF"/>
        </w:rPr>
      </w:pPr>
      <w:r>
        <w:rPr>
          <w:i/>
          <w:iCs/>
          <w:color w:val="0F4761" w:themeColor="accent1" w:themeShade="BF"/>
        </w:rPr>
        <w:t xml:space="preserve">A4e: </w:t>
      </w:r>
      <w:r w:rsidRPr="004A0D4D">
        <w:rPr>
          <w:i/>
          <w:iCs/>
          <w:color w:val="0F4761" w:themeColor="accent1" w:themeShade="BF"/>
        </w:rPr>
        <w:t>Total</w:t>
      </w:r>
      <w:r>
        <w:rPr>
          <w:i/>
          <w:iCs/>
          <w:color w:val="0F4761" w:themeColor="accent1" w:themeShade="BF"/>
        </w:rPr>
        <w:t xml:space="preserve"> Registrations</w:t>
      </w:r>
      <w:r w:rsidRPr="004A0D4D">
        <w:rPr>
          <w:i/>
          <w:iCs/>
          <w:color w:val="0F4761" w:themeColor="accent1" w:themeShade="BF"/>
        </w:rPr>
        <w:t xml:space="preserve">, Public </w:t>
      </w:r>
      <w:r>
        <w:rPr>
          <w:i/>
          <w:iCs/>
          <w:color w:val="0F4761" w:themeColor="accent1" w:themeShade="BF"/>
        </w:rPr>
        <w:t>A</w:t>
      </w:r>
      <w:r w:rsidRPr="004A0D4D">
        <w:rPr>
          <w:i/>
          <w:iCs/>
          <w:color w:val="0F4761" w:themeColor="accent1" w:themeShade="BF"/>
        </w:rPr>
        <w:t xml:space="preserve">ssistance </w:t>
      </w:r>
      <w:r>
        <w:rPr>
          <w:i/>
          <w:iCs/>
          <w:color w:val="0F4761" w:themeColor="accent1" w:themeShade="BF"/>
        </w:rPr>
        <w:t>O</w:t>
      </w:r>
      <w:r w:rsidRPr="004A0D4D">
        <w:rPr>
          <w:i/>
          <w:iCs/>
          <w:color w:val="0F4761" w:themeColor="accent1" w:themeShade="BF"/>
        </w:rPr>
        <w:t xml:space="preserve">ffices </w:t>
      </w:r>
      <w:r>
        <w:rPr>
          <w:i/>
          <w:iCs/>
          <w:color w:val="0F4761" w:themeColor="accent1" w:themeShade="BF"/>
        </w:rPr>
        <w:t>M</w:t>
      </w:r>
      <w:r w:rsidRPr="004A0D4D">
        <w:rPr>
          <w:i/>
          <w:iCs/>
          <w:color w:val="0F4761" w:themeColor="accent1" w:themeShade="BF"/>
        </w:rPr>
        <w:t xml:space="preserve">andated as </w:t>
      </w:r>
      <w:r>
        <w:rPr>
          <w:i/>
          <w:iCs/>
          <w:color w:val="0F4761" w:themeColor="accent1" w:themeShade="BF"/>
        </w:rPr>
        <w:t>R</w:t>
      </w:r>
      <w:r w:rsidRPr="004A0D4D">
        <w:rPr>
          <w:i/>
          <w:iCs/>
          <w:color w:val="0F4761" w:themeColor="accent1" w:themeShade="BF"/>
        </w:rPr>
        <w:t xml:space="preserve">egistration </w:t>
      </w:r>
      <w:r>
        <w:rPr>
          <w:i/>
          <w:iCs/>
          <w:color w:val="0F4761" w:themeColor="accent1" w:themeShade="BF"/>
        </w:rPr>
        <w:t>S</w:t>
      </w:r>
      <w:r w:rsidRPr="004A0D4D">
        <w:rPr>
          <w:i/>
          <w:iCs/>
          <w:color w:val="0F4761" w:themeColor="accent1" w:themeShade="BF"/>
        </w:rPr>
        <w:t xml:space="preserve">ites </w:t>
      </w:r>
      <w:r>
        <w:rPr>
          <w:i/>
          <w:iCs/>
          <w:color w:val="0F4761" w:themeColor="accent1" w:themeShade="BF"/>
        </w:rPr>
        <w:t>U</w:t>
      </w:r>
      <w:r w:rsidRPr="004A0D4D">
        <w:rPr>
          <w:i/>
          <w:iCs/>
          <w:color w:val="0F4761" w:themeColor="accent1" w:themeShade="BF"/>
        </w:rPr>
        <w:t>nder NVRA</w:t>
      </w:r>
    </w:p>
    <w:p w14:paraId="7FBE4269" w14:textId="77777777" w:rsidR="00D30A63" w:rsidRPr="0044212A" w:rsidRDefault="00D30A63" w:rsidP="00D30A63">
      <w:pPr>
        <w:rPr>
          <w:i/>
          <w:iCs/>
        </w:rPr>
      </w:pPr>
      <w:r w:rsidRPr="0044212A">
        <w:t>Total number of voter registration forms received by public assistance offices mandated as registration sites under NVRA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0CFA466" w14:textId="77777777" w:rsidTr="00A81D21">
        <w:trPr>
          <w:trHeight w:val="300"/>
          <w:tblHeader/>
          <w:jc w:val="center"/>
        </w:trPr>
        <w:tc>
          <w:tcPr>
            <w:tcW w:w="1350" w:type="dxa"/>
            <w:shd w:val="clear" w:color="auto" w:fill="D9D9D9" w:themeFill="background1" w:themeFillShade="D9"/>
            <w:vAlign w:val="center"/>
          </w:tcPr>
          <w:p w14:paraId="4106C39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3B8B0F1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6AE63D8" w14:textId="77777777" w:rsidTr="00A81D21">
        <w:trPr>
          <w:trHeight w:val="300"/>
          <w:jc w:val="center"/>
        </w:trPr>
        <w:tc>
          <w:tcPr>
            <w:tcW w:w="1350" w:type="dxa"/>
            <w:shd w:val="clear" w:color="auto" w:fill="auto"/>
            <w:vAlign w:val="center"/>
            <w:hideMark/>
          </w:tcPr>
          <w:p w14:paraId="18E2C7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F01E4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4A6C9E" w14:textId="77777777" w:rsidTr="00A81D21">
        <w:trPr>
          <w:trHeight w:val="300"/>
          <w:jc w:val="center"/>
        </w:trPr>
        <w:tc>
          <w:tcPr>
            <w:tcW w:w="1350" w:type="dxa"/>
            <w:shd w:val="clear" w:color="auto" w:fill="auto"/>
            <w:vAlign w:val="center"/>
            <w:hideMark/>
          </w:tcPr>
          <w:p w14:paraId="3B3902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51929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Q07B, Q07B_NNN</w:t>
            </w:r>
          </w:p>
        </w:tc>
      </w:tr>
      <w:tr w:rsidR="00D30A63" w:rsidRPr="005A0C2F" w14:paraId="6EA9BDDF" w14:textId="77777777" w:rsidTr="00A81D21">
        <w:trPr>
          <w:trHeight w:val="302"/>
          <w:jc w:val="center"/>
        </w:trPr>
        <w:tc>
          <w:tcPr>
            <w:tcW w:w="1350" w:type="dxa"/>
            <w:shd w:val="clear" w:color="auto" w:fill="auto"/>
            <w:vAlign w:val="center"/>
            <w:hideMark/>
          </w:tcPr>
          <w:p w14:paraId="1F3596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5D31A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A6e, </w:t>
            </w:r>
            <w:r w:rsidRPr="00BB45AB">
              <w:rPr>
                <w:rFonts w:ascii="Aptos" w:eastAsia="Times New Roman" w:hAnsi="Aptos" w:cs="Times New Roman"/>
                <w:color w:val="000000"/>
                <w:kern w:val="0"/>
                <w14:ligatures w14:val="none"/>
              </w:rPr>
              <w:t>A6e_NotAvailable</w:t>
            </w:r>
          </w:p>
        </w:tc>
      </w:tr>
      <w:tr w:rsidR="00D30A63" w:rsidRPr="005A0C2F" w14:paraId="2FB0FCAF" w14:textId="77777777" w:rsidTr="00A81D21">
        <w:trPr>
          <w:trHeight w:val="302"/>
          <w:jc w:val="center"/>
        </w:trPr>
        <w:tc>
          <w:tcPr>
            <w:tcW w:w="1350" w:type="dxa"/>
            <w:shd w:val="clear" w:color="auto" w:fill="auto"/>
            <w:vAlign w:val="center"/>
            <w:hideMark/>
          </w:tcPr>
          <w:p w14:paraId="00E5F6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12767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QA6e</w:t>
            </w:r>
          </w:p>
        </w:tc>
      </w:tr>
      <w:tr w:rsidR="00D30A63" w:rsidRPr="005A0C2F" w14:paraId="256D4679" w14:textId="77777777" w:rsidTr="00A81D21">
        <w:trPr>
          <w:trHeight w:val="302"/>
          <w:jc w:val="center"/>
        </w:trPr>
        <w:tc>
          <w:tcPr>
            <w:tcW w:w="1350" w:type="dxa"/>
            <w:shd w:val="clear" w:color="auto" w:fill="auto"/>
            <w:vAlign w:val="center"/>
            <w:hideMark/>
          </w:tcPr>
          <w:p w14:paraId="33DAA3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5B680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QA6e</w:t>
            </w:r>
          </w:p>
        </w:tc>
      </w:tr>
      <w:tr w:rsidR="00D30A63" w:rsidRPr="005A0C2F" w14:paraId="77950CD6" w14:textId="77777777" w:rsidTr="00A81D21">
        <w:trPr>
          <w:trHeight w:val="302"/>
          <w:jc w:val="center"/>
        </w:trPr>
        <w:tc>
          <w:tcPr>
            <w:tcW w:w="1350" w:type="dxa"/>
            <w:shd w:val="clear" w:color="auto" w:fill="auto"/>
            <w:vAlign w:val="center"/>
            <w:hideMark/>
          </w:tcPr>
          <w:p w14:paraId="6C354B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390DD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QA6e</w:t>
            </w:r>
          </w:p>
        </w:tc>
      </w:tr>
      <w:tr w:rsidR="00D30A63" w:rsidRPr="005A0C2F" w14:paraId="51142255" w14:textId="77777777" w:rsidTr="00A81D21">
        <w:trPr>
          <w:trHeight w:val="302"/>
          <w:jc w:val="center"/>
        </w:trPr>
        <w:tc>
          <w:tcPr>
            <w:tcW w:w="1350" w:type="dxa"/>
            <w:shd w:val="clear" w:color="auto" w:fill="auto"/>
            <w:vAlign w:val="center"/>
            <w:hideMark/>
          </w:tcPr>
          <w:p w14:paraId="2C1A69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C4F16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A6e</w:t>
            </w:r>
          </w:p>
        </w:tc>
      </w:tr>
      <w:tr w:rsidR="00D30A63" w:rsidRPr="005A0C2F" w14:paraId="177C0A91" w14:textId="77777777" w:rsidTr="00A81D21">
        <w:trPr>
          <w:trHeight w:val="302"/>
          <w:jc w:val="center"/>
        </w:trPr>
        <w:tc>
          <w:tcPr>
            <w:tcW w:w="1350" w:type="dxa"/>
            <w:shd w:val="clear" w:color="auto" w:fill="auto"/>
            <w:vAlign w:val="center"/>
            <w:hideMark/>
          </w:tcPr>
          <w:p w14:paraId="0C75F5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452CC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A4e</w:t>
            </w:r>
          </w:p>
        </w:tc>
      </w:tr>
      <w:tr w:rsidR="00D30A63" w:rsidRPr="005A0C2F" w14:paraId="6127238C" w14:textId="77777777" w:rsidTr="00A81D21">
        <w:trPr>
          <w:trHeight w:val="302"/>
          <w:jc w:val="center"/>
        </w:trPr>
        <w:tc>
          <w:tcPr>
            <w:tcW w:w="1350" w:type="dxa"/>
            <w:shd w:val="clear" w:color="auto" w:fill="auto"/>
            <w:vAlign w:val="center"/>
            <w:hideMark/>
          </w:tcPr>
          <w:p w14:paraId="0CAE1B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E6C05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A4e</w:t>
            </w:r>
          </w:p>
        </w:tc>
      </w:tr>
      <w:tr w:rsidR="00D30A63" w:rsidRPr="005A0C2F" w14:paraId="25CA0F9C" w14:textId="77777777" w:rsidTr="00A81D21">
        <w:trPr>
          <w:trHeight w:val="302"/>
          <w:jc w:val="center"/>
        </w:trPr>
        <w:tc>
          <w:tcPr>
            <w:tcW w:w="1350" w:type="dxa"/>
            <w:shd w:val="clear" w:color="auto" w:fill="auto"/>
            <w:vAlign w:val="center"/>
            <w:hideMark/>
          </w:tcPr>
          <w:p w14:paraId="358B93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6B195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A4e</w:t>
            </w:r>
          </w:p>
        </w:tc>
      </w:tr>
    </w:tbl>
    <w:p w14:paraId="53C5A3F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E189A2A" w14:textId="77777777" w:rsidTr="00A81D21">
        <w:trPr>
          <w:trHeight w:val="300"/>
          <w:jc w:val="center"/>
        </w:trPr>
        <w:tc>
          <w:tcPr>
            <w:tcW w:w="1532" w:type="dxa"/>
            <w:shd w:val="clear" w:color="auto" w:fill="D9D9D9" w:themeFill="background1" w:themeFillShade="D9"/>
            <w:vAlign w:val="center"/>
          </w:tcPr>
          <w:p w14:paraId="60313CA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BF1F79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CB52D6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D9BD3C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7E75216" w14:textId="77777777" w:rsidTr="00A81D21">
        <w:trPr>
          <w:trHeight w:val="300"/>
          <w:jc w:val="center"/>
        </w:trPr>
        <w:tc>
          <w:tcPr>
            <w:tcW w:w="1532" w:type="dxa"/>
            <w:shd w:val="clear" w:color="auto" w:fill="auto"/>
            <w:vAlign w:val="bottom"/>
          </w:tcPr>
          <w:p w14:paraId="70DF16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96EEC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45</w:t>
            </w:r>
          </w:p>
        </w:tc>
        <w:tc>
          <w:tcPr>
            <w:tcW w:w="1531" w:type="dxa"/>
            <w:vAlign w:val="bottom"/>
          </w:tcPr>
          <w:p w14:paraId="6F7ED5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431</w:t>
            </w:r>
          </w:p>
        </w:tc>
        <w:tc>
          <w:tcPr>
            <w:tcW w:w="1531" w:type="dxa"/>
            <w:shd w:val="clear" w:color="auto" w:fill="auto"/>
            <w:vAlign w:val="bottom"/>
          </w:tcPr>
          <w:p w14:paraId="6FD275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220,397</w:t>
            </w:r>
          </w:p>
        </w:tc>
      </w:tr>
    </w:tbl>
    <w:p w14:paraId="0044FC20" w14:textId="77777777" w:rsidR="00D30A63" w:rsidRDefault="00D30A63" w:rsidP="00D30A63">
      <w:pPr>
        <w:rPr>
          <w:i/>
          <w:iCs/>
          <w:color w:val="0F4761" w:themeColor="accent1" w:themeShade="BF"/>
        </w:rPr>
      </w:pPr>
    </w:p>
    <w:p w14:paraId="7188FAEA"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2F0ED20E" w14:textId="77777777" w:rsidR="00D30A63" w:rsidRDefault="00D30A63" w:rsidP="00D30A63">
      <w:pPr>
        <w:spacing w:after="0"/>
        <w:rPr>
          <w:i/>
          <w:iCs/>
          <w:color w:val="0F4761" w:themeColor="accent1" w:themeShade="BF"/>
        </w:rPr>
      </w:pPr>
      <w:r>
        <w:rPr>
          <w:i/>
          <w:iCs/>
          <w:color w:val="0F4761" w:themeColor="accent1" w:themeShade="BF"/>
        </w:rPr>
        <w:t xml:space="preserve">A4f: </w:t>
      </w:r>
      <w:r w:rsidRPr="001F4420">
        <w:rPr>
          <w:i/>
          <w:iCs/>
          <w:color w:val="0F4761" w:themeColor="accent1" w:themeShade="BF"/>
        </w:rPr>
        <w:t>Total</w:t>
      </w:r>
      <w:r>
        <w:rPr>
          <w:i/>
          <w:iCs/>
          <w:color w:val="0F4761" w:themeColor="accent1" w:themeShade="BF"/>
        </w:rPr>
        <w:t xml:space="preserve"> Registrations, </w:t>
      </w:r>
      <w:r w:rsidRPr="001F4420">
        <w:rPr>
          <w:i/>
          <w:iCs/>
          <w:color w:val="0F4761" w:themeColor="accent1" w:themeShade="BF"/>
        </w:rPr>
        <w:t>State-</w:t>
      </w:r>
      <w:r>
        <w:rPr>
          <w:i/>
          <w:iCs/>
          <w:color w:val="0F4761" w:themeColor="accent1" w:themeShade="BF"/>
        </w:rPr>
        <w:t>F</w:t>
      </w:r>
      <w:r w:rsidRPr="001F4420">
        <w:rPr>
          <w:i/>
          <w:iCs/>
          <w:color w:val="0F4761" w:themeColor="accent1" w:themeShade="BF"/>
        </w:rPr>
        <w:t xml:space="preserve">unded </w:t>
      </w:r>
      <w:r>
        <w:rPr>
          <w:i/>
          <w:iCs/>
          <w:color w:val="0F4761" w:themeColor="accent1" w:themeShade="BF"/>
        </w:rPr>
        <w:t>A</w:t>
      </w:r>
      <w:r w:rsidRPr="001F4420">
        <w:rPr>
          <w:i/>
          <w:iCs/>
          <w:color w:val="0F4761" w:themeColor="accent1" w:themeShade="BF"/>
        </w:rPr>
        <w:t xml:space="preserve">gencies </w:t>
      </w:r>
      <w:r>
        <w:rPr>
          <w:i/>
          <w:iCs/>
          <w:color w:val="0F4761" w:themeColor="accent1" w:themeShade="BF"/>
        </w:rPr>
        <w:t>P</w:t>
      </w:r>
      <w:r w:rsidRPr="001F4420">
        <w:rPr>
          <w:i/>
          <w:iCs/>
          <w:color w:val="0F4761" w:themeColor="accent1" w:themeShade="BF"/>
        </w:rPr>
        <w:t xml:space="preserve">rimarily </w:t>
      </w:r>
      <w:r>
        <w:rPr>
          <w:i/>
          <w:iCs/>
          <w:color w:val="0F4761" w:themeColor="accent1" w:themeShade="BF"/>
        </w:rPr>
        <w:t>S</w:t>
      </w:r>
      <w:r w:rsidRPr="001F4420">
        <w:rPr>
          <w:i/>
          <w:iCs/>
          <w:color w:val="0F4761" w:themeColor="accent1" w:themeShade="BF"/>
        </w:rPr>
        <w:t xml:space="preserve">erving </w:t>
      </w:r>
      <w:r>
        <w:rPr>
          <w:i/>
          <w:iCs/>
          <w:color w:val="0F4761" w:themeColor="accent1" w:themeShade="BF"/>
        </w:rPr>
        <w:t>P</w:t>
      </w:r>
      <w:r w:rsidRPr="001F4420">
        <w:rPr>
          <w:i/>
          <w:iCs/>
          <w:color w:val="0F4761" w:themeColor="accent1" w:themeShade="BF"/>
        </w:rPr>
        <w:t xml:space="preserve">ersons with </w:t>
      </w:r>
      <w:r>
        <w:rPr>
          <w:i/>
          <w:iCs/>
          <w:color w:val="0F4761" w:themeColor="accent1" w:themeShade="BF"/>
        </w:rPr>
        <w:t>D</w:t>
      </w:r>
      <w:r w:rsidRPr="001F4420">
        <w:rPr>
          <w:i/>
          <w:iCs/>
          <w:color w:val="0F4761" w:themeColor="accent1" w:themeShade="BF"/>
        </w:rPr>
        <w:t>isabilities</w:t>
      </w:r>
    </w:p>
    <w:p w14:paraId="669D2C4A" w14:textId="77777777" w:rsidR="00D30A63" w:rsidRPr="00440251" w:rsidRDefault="00D30A63" w:rsidP="00D30A63">
      <w:pPr>
        <w:rPr>
          <w:i/>
          <w:iCs/>
        </w:rPr>
      </w:pPr>
      <w:r w:rsidRPr="00440251">
        <w:t>Total number of voter registration forms received by state-funded agencies primarily serving persons with disabilities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6020738" w14:textId="77777777" w:rsidTr="00A81D21">
        <w:trPr>
          <w:trHeight w:val="300"/>
          <w:jc w:val="center"/>
        </w:trPr>
        <w:tc>
          <w:tcPr>
            <w:tcW w:w="1350" w:type="dxa"/>
            <w:shd w:val="clear" w:color="auto" w:fill="D9D9D9" w:themeFill="background1" w:themeFillShade="D9"/>
            <w:vAlign w:val="center"/>
          </w:tcPr>
          <w:p w14:paraId="36B8FE7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207883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65DBCE3" w14:textId="77777777" w:rsidTr="00A81D21">
        <w:trPr>
          <w:trHeight w:val="300"/>
          <w:jc w:val="center"/>
        </w:trPr>
        <w:tc>
          <w:tcPr>
            <w:tcW w:w="1350" w:type="dxa"/>
            <w:shd w:val="clear" w:color="auto" w:fill="auto"/>
            <w:vAlign w:val="center"/>
            <w:hideMark/>
          </w:tcPr>
          <w:p w14:paraId="36DBA3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31922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23200AC" w14:textId="77777777" w:rsidTr="00A81D21">
        <w:trPr>
          <w:trHeight w:val="300"/>
          <w:jc w:val="center"/>
        </w:trPr>
        <w:tc>
          <w:tcPr>
            <w:tcW w:w="1350" w:type="dxa"/>
            <w:shd w:val="clear" w:color="auto" w:fill="auto"/>
            <w:vAlign w:val="center"/>
            <w:hideMark/>
          </w:tcPr>
          <w:p w14:paraId="2523FB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06D75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Q07C, Q07C_NNN</w:t>
            </w:r>
          </w:p>
        </w:tc>
      </w:tr>
      <w:tr w:rsidR="00D30A63" w:rsidRPr="005A0C2F" w14:paraId="68035CA8" w14:textId="77777777" w:rsidTr="00A81D21">
        <w:trPr>
          <w:trHeight w:val="302"/>
          <w:jc w:val="center"/>
        </w:trPr>
        <w:tc>
          <w:tcPr>
            <w:tcW w:w="1350" w:type="dxa"/>
            <w:shd w:val="clear" w:color="auto" w:fill="auto"/>
            <w:vAlign w:val="center"/>
            <w:hideMark/>
          </w:tcPr>
          <w:p w14:paraId="435090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4B67D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A6f, </w:t>
            </w:r>
            <w:r w:rsidRPr="00BB45AB">
              <w:rPr>
                <w:rFonts w:ascii="Aptos" w:eastAsia="Times New Roman" w:hAnsi="Aptos" w:cs="Times New Roman"/>
                <w:color w:val="000000"/>
                <w:kern w:val="0"/>
                <w14:ligatures w14:val="none"/>
              </w:rPr>
              <w:t>A6f_NotAvailable</w:t>
            </w:r>
          </w:p>
        </w:tc>
      </w:tr>
      <w:tr w:rsidR="00D30A63" w:rsidRPr="005A0C2F" w14:paraId="59DEE20D" w14:textId="77777777" w:rsidTr="00A81D21">
        <w:trPr>
          <w:trHeight w:val="302"/>
          <w:jc w:val="center"/>
        </w:trPr>
        <w:tc>
          <w:tcPr>
            <w:tcW w:w="1350" w:type="dxa"/>
            <w:shd w:val="clear" w:color="auto" w:fill="auto"/>
            <w:vAlign w:val="center"/>
            <w:hideMark/>
          </w:tcPr>
          <w:p w14:paraId="640689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9D2DF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QA6f</w:t>
            </w:r>
          </w:p>
        </w:tc>
      </w:tr>
      <w:tr w:rsidR="00D30A63" w:rsidRPr="005A0C2F" w14:paraId="067EBC4C" w14:textId="77777777" w:rsidTr="00A81D21">
        <w:trPr>
          <w:trHeight w:val="302"/>
          <w:jc w:val="center"/>
        </w:trPr>
        <w:tc>
          <w:tcPr>
            <w:tcW w:w="1350" w:type="dxa"/>
            <w:shd w:val="clear" w:color="auto" w:fill="auto"/>
            <w:vAlign w:val="center"/>
            <w:hideMark/>
          </w:tcPr>
          <w:p w14:paraId="5692FE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04D09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QA6f</w:t>
            </w:r>
          </w:p>
        </w:tc>
      </w:tr>
      <w:tr w:rsidR="00D30A63" w:rsidRPr="005A0C2F" w14:paraId="5CC65BD1" w14:textId="77777777" w:rsidTr="00A81D21">
        <w:trPr>
          <w:trHeight w:val="302"/>
          <w:jc w:val="center"/>
        </w:trPr>
        <w:tc>
          <w:tcPr>
            <w:tcW w:w="1350" w:type="dxa"/>
            <w:shd w:val="clear" w:color="auto" w:fill="auto"/>
            <w:vAlign w:val="center"/>
            <w:hideMark/>
          </w:tcPr>
          <w:p w14:paraId="470A5E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3D8BC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QA6f</w:t>
            </w:r>
          </w:p>
        </w:tc>
      </w:tr>
      <w:tr w:rsidR="00D30A63" w:rsidRPr="005A0C2F" w14:paraId="7153E714" w14:textId="77777777" w:rsidTr="00A81D21">
        <w:trPr>
          <w:trHeight w:val="302"/>
          <w:jc w:val="center"/>
        </w:trPr>
        <w:tc>
          <w:tcPr>
            <w:tcW w:w="1350" w:type="dxa"/>
            <w:shd w:val="clear" w:color="auto" w:fill="auto"/>
            <w:vAlign w:val="center"/>
            <w:hideMark/>
          </w:tcPr>
          <w:p w14:paraId="40BD3E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719BC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A6f</w:t>
            </w:r>
          </w:p>
        </w:tc>
      </w:tr>
      <w:tr w:rsidR="00D30A63" w:rsidRPr="005A0C2F" w14:paraId="2DB0E398" w14:textId="77777777" w:rsidTr="00A81D21">
        <w:trPr>
          <w:trHeight w:val="302"/>
          <w:jc w:val="center"/>
        </w:trPr>
        <w:tc>
          <w:tcPr>
            <w:tcW w:w="1350" w:type="dxa"/>
            <w:shd w:val="clear" w:color="auto" w:fill="auto"/>
            <w:vAlign w:val="center"/>
            <w:hideMark/>
          </w:tcPr>
          <w:p w14:paraId="3AD4CB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0A1E3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A4f</w:t>
            </w:r>
          </w:p>
        </w:tc>
      </w:tr>
      <w:tr w:rsidR="00D30A63" w:rsidRPr="005A0C2F" w14:paraId="6BA4C72D" w14:textId="77777777" w:rsidTr="00A81D21">
        <w:trPr>
          <w:trHeight w:val="302"/>
          <w:jc w:val="center"/>
        </w:trPr>
        <w:tc>
          <w:tcPr>
            <w:tcW w:w="1350" w:type="dxa"/>
            <w:shd w:val="clear" w:color="auto" w:fill="auto"/>
            <w:vAlign w:val="center"/>
            <w:hideMark/>
          </w:tcPr>
          <w:p w14:paraId="76180D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3C79B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A4f</w:t>
            </w:r>
          </w:p>
        </w:tc>
      </w:tr>
      <w:tr w:rsidR="00D30A63" w:rsidRPr="005A0C2F" w14:paraId="63D3E1EB" w14:textId="77777777" w:rsidTr="00A81D21">
        <w:trPr>
          <w:trHeight w:val="302"/>
          <w:jc w:val="center"/>
        </w:trPr>
        <w:tc>
          <w:tcPr>
            <w:tcW w:w="1350" w:type="dxa"/>
            <w:shd w:val="clear" w:color="auto" w:fill="auto"/>
            <w:vAlign w:val="center"/>
            <w:hideMark/>
          </w:tcPr>
          <w:p w14:paraId="2B79EF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FD685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A4f</w:t>
            </w:r>
          </w:p>
        </w:tc>
      </w:tr>
    </w:tbl>
    <w:p w14:paraId="528ECFB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1B1BF20" w14:textId="77777777" w:rsidTr="00A81D21">
        <w:trPr>
          <w:trHeight w:val="300"/>
          <w:jc w:val="center"/>
        </w:trPr>
        <w:tc>
          <w:tcPr>
            <w:tcW w:w="1532" w:type="dxa"/>
            <w:shd w:val="clear" w:color="auto" w:fill="D9D9D9" w:themeFill="background1" w:themeFillShade="D9"/>
            <w:vAlign w:val="center"/>
          </w:tcPr>
          <w:p w14:paraId="4BC33CB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BFC991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489B6B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233362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E47C3D8" w14:textId="77777777" w:rsidTr="00A81D21">
        <w:trPr>
          <w:trHeight w:val="300"/>
          <w:jc w:val="center"/>
        </w:trPr>
        <w:tc>
          <w:tcPr>
            <w:tcW w:w="1532" w:type="dxa"/>
            <w:shd w:val="clear" w:color="auto" w:fill="auto"/>
            <w:vAlign w:val="bottom"/>
          </w:tcPr>
          <w:p w14:paraId="0AFE0E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F8904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566CCC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53</w:t>
            </w:r>
          </w:p>
        </w:tc>
        <w:tc>
          <w:tcPr>
            <w:tcW w:w="1531" w:type="dxa"/>
            <w:shd w:val="clear" w:color="auto" w:fill="auto"/>
            <w:vAlign w:val="bottom"/>
          </w:tcPr>
          <w:p w14:paraId="26DFAE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65,303</w:t>
            </w:r>
          </w:p>
        </w:tc>
      </w:tr>
    </w:tbl>
    <w:p w14:paraId="52312350" w14:textId="77777777" w:rsidR="00D30A63" w:rsidRDefault="00D30A63" w:rsidP="00D30A63">
      <w:pPr>
        <w:rPr>
          <w:i/>
          <w:iCs/>
          <w:color w:val="0F4761" w:themeColor="accent1" w:themeShade="BF"/>
        </w:rPr>
      </w:pPr>
    </w:p>
    <w:p w14:paraId="422498FE" w14:textId="77777777" w:rsidR="00D30A63" w:rsidRPr="00FB208A" w:rsidRDefault="00D30A63" w:rsidP="00D30A63">
      <w:pPr>
        <w:pStyle w:val="ListParagraph"/>
        <w:numPr>
          <w:ilvl w:val="0"/>
          <w:numId w:val="1"/>
        </w:numPr>
      </w:pPr>
      <w:r>
        <w:t>Format: Numeric (continuous)</w:t>
      </w:r>
    </w:p>
    <w:p w14:paraId="110E1574" w14:textId="77777777" w:rsidR="00D30A63" w:rsidRDefault="00D30A63" w:rsidP="00D30A63">
      <w:pPr>
        <w:spacing w:after="0"/>
        <w:rPr>
          <w:i/>
          <w:iCs/>
          <w:color w:val="0F4761" w:themeColor="accent1" w:themeShade="BF"/>
        </w:rPr>
      </w:pPr>
      <w:r>
        <w:rPr>
          <w:i/>
          <w:iCs/>
          <w:color w:val="0F4761" w:themeColor="accent1" w:themeShade="BF"/>
        </w:rPr>
        <w:t>A4g: Total</w:t>
      </w:r>
      <w:r w:rsidRPr="0035097D">
        <w:rPr>
          <w:i/>
          <w:iCs/>
          <w:color w:val="0F4761" w:themeColor="accent1" w:themeShade="BF"/>
        </w:rPr>
        <w:t xml:space="preserve"> </w:t>
      </w:r>
      <w:r>
        <w:rPr>
          <w:i/>
          <w:iCs/>
          <w:color w:val="0F4761" w:themeColor="accent1" w:themeShade="BF"/>
        </w:rPr>
        <w:t>Registrations, Armed Forces Recruitment Offices</w:t>
      </w:r>
    </w:p>
    <w:p w14:paraId="6459BA10" w14:textId="77777777" w:rsidR="00D30A63" w:rsidRPr="00893189" w:rsidRDefault="00D30A63" w:rsidP="00D30A63">
      <w:pPr>
        <w:rPr>
          <w:i/>
          <w:iCs/>
        </w:rPr>
      </w:pPr>
      <w:r w:rsidRPr="00893189">
        <w:t>Total number of voter registration forms received by armed forces recruitment offices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689A603" w14:textId="77777777" w:rsidTr="00A81D21">
        <w:trPr>
          <w:trHeight w:val="300"/>
          <w:tblHeader/>
          <w:jc w:val="center"/>
        </w:trPr>
        <w:tc>
          <w:tcPr>
            <w:tcW w:w="1350" w:type="dxa"/>
            <w:shd w:val="clear" w:color="auto" w:fill="D9D9D9" w:themeFill="background1" w:themeFillShade="D9"/>
            <w:vAlign w:val="center"/>
          </w:tcPr>
          <w:p w14:paraId="6143D71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02A09BE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6393D14" w14:textId="77777777" w:rsidTr="00A81D21">
        <w:trPr>
          <w:trHeight w:val="300"/>
          <w:jc w:val="center"/>
        </w:trPr>
        <w:tc>
          <w:tcPr>
            <w:tcW w:w="1350" w:type="dxa"/>
            <w:shd w:val="clear" w:color="auto" w:fill="auto"/>
            <w:vAlign w:val="center"/>
            <w:hideMark/>
          </w:tcPr>
          <w:p w14:paraId="49B2AA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64A29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0553F9" w14:textId="77777777" w:rsidTr="00A81D21">
        <w:trPr>
          <w:trHeight w:val="300"/>
          <w:jc w:val="center"/>
        </w:trPr>
        <w:tc>
          <w:tcPr>
            <w:tcW w:w="1350" w:type="dxa"/>
            <w:shd w:val="clear" w:color="auto" w:fill="auto"/>
            <w:vAlign w:val="center"/>
            <w:hideMark/>
          </w:tcPr>
          <w:p w14:paraId="1CE8F9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0AF66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Q07D, Q07D_NNN</w:t>
            </w:r>
          </w:p>
        </w:tc>
      </w:tr>
      <w:tr w:rsidR="00D30A63" w:rsidRPr="005A0C2F" w14:paraId="28D5E51E" w14:textId="77777777" w:rsidTr="00A81D21">
        <w:trPr>
          <w:trHeight w:val="302"/>
          <w:jc w:val="center"/>
        </w:trPr>
        <w:tc>
          <w:tcPr>
            <w:tcW w:w="1350" w:type="dxa"/>
            <w:shd w:val="clear" w:color="auto" w:fill="auto"/>
            <w:vAlign w:val="center"/>
            <w:hideMark/>
          </w:tcPr>
          <w:p w14:paraId="6B7366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5249E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A6g, </w:t>
            </w:r>
            <w:r w:rsidRPr="0028680C">
              <w:rPr>
                <w:rFonts w:ascii="Aptos" w:eastAsia="Times New Roman" w:hAnsi="Aptos" w:cs="Times New Roman"/>
                <w:color w:val="000000"/>
                <w:kern w:val="0"/>
                <w14:ligatures w14:val="none"/>
              </w:rPr>
              <w:t>A6g_NotAvailable</w:t>
            </w:r>
          </w:p>
        </w:tc>
      </w:tr>
      <w:tr w:rsidR="00D30A63" w:rsidRPr="005A0C2F" w14:paraId="7F394376" w14:textId="77777777" w:rsidTr="00A81D21">
        <w:trPr>
          <w:trHeight w:val="302"/>
          <w:jc w:val="center"/>
        </w:trPr>
        <w:tc>
          <w:tcPr>
            <w:tcW w:w="1350" w:type="dxa"/>
            <w:shd w:val="clear" w:color="auto" w:fill="auto"/>
            <w:vAlign w:val="center"/>
            <w:hideMark/>
          </w:tcPr>
          <w:p w14:paraId="30C37A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64063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QA6g</w:t>
            </w:r>
          </w:p>
        </w:tc>
      </w:tr>
      <w:tr w:rsidR="00D30A63" w:rsidRPr="005A0C2F" w14:paraId="4DEB16D7" w14:textId="77777777" w:rsidTr="00A81D21">
        <w:trPr>
          <w:trHeight w:val="302"/>
          <w:jc w:val="center"/>
        </w:trPr>
        <w:tc>
          <w:tcPr>
            <w:tcW w:w="1350" w:type="dxa"/>
            <w:shd w:val="clear" w:color="auto" w:fill="auto"/>
            <w:vAlign w:val="center"/>
            <w:hideMark/>
          </w:tcPr>
          <w:p w14:paraId="52DDFB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8F805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QA6g</w:t>
            </w:r>
          </w:p>
        </w:tc>
      </w:tr>
      <w:tr w:rsidR="00D30A63" w:rsidRPr="005A0C2F" w14:paraId="0FE77AB3" w14:textId="77777777" w:rsidTr="00A81D21">
        <w:trPr>
          <w:trHeight w:val="302"/>
          <w:jc w:val="center"/>
        </w:trPr>
        <w:tc>
          <w:tcPr>
            <w:tcW w:w="1350" w:type="dxa"/>
            <w:shd w:val="clear" w:color="auto" w:fill="auto"/>
            <w:vAlign w:val="center"/>
            <w:hideMark/>
          </w:tcPr>
          <w:p w14:paraId="4ED816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2D9FD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QA6g</w:t>
            </w:r>
          </w:p>
        </w:tc>
      </w:tr>
      <w:tr w:rsidR="00D30A63" w:rsidRPr="005A0C2F" w14:paraId="11226430" w14:textId="77777777" w:rsidTr="00A81D21">
        <w:trPr>
          <w:trHeight w:val="302"/>
          <w:jc w:val="center"/>
        </w:trPr>
        <w:tc>
          <w:tcPr>
            <w:tcW w:w="1350" w:type="dxa"/>
            <w:shd w:val="clear" w:color="auto" w:fill="auto"/>
            <w:vAlign w:val="center"/>
            <w:hideMark/>
          </w:tcPr>
          <w:p w14:paraId="3E5AEC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12A5C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A6g</w:t>
            </w:r>
          </w:p>
        </w:tc>
      </w:tr>
      <w:tr w:rsidR="00D30A63" w:rsidRPr="005A0C2F" w14:paraId="28FE62A4" w14:textId="77777777" w:rsidTr="00A81D21">
        <w:trPr>
          <w:trHeight w:val="302"/>
          <w:jc w:val="center"/>
        </w:trPr>
        <w:tc>
          <w:tcPr>
            <w:tcW w:w="1350" w:type="dxa"/>
            <w:shd w:val="clear" w:color="auto" w:fill="auto"/>
            <w:vAlign w:val="center"/>
            <w:hideMark/>
          </w:tcPr>
          <w:p w14:paraId="6F6A43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AB9E7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A4g</w:t>
            </w:r>
          </w:p>
        </w:tc>
      </w:tr>
      <w:tr w:rsidR="00D30A63" w:rsidRPr="005A0C2F" w14:paraId="67DCA5FA" w14:textId="77777777" w:rsidTr="00A81D21">
        <w:trPr>
          <w:trHeight w:val="302"/>
          <w:jc w:val="center"/>
        </w:trPr>
        <w:tc>
          <w:tcPr>
            <w:tcW w:w="1350" w:type="dxa"/>
            <w:shd w:val="clear" w:color="auto" w:fill="auto"/>
            <w:vAlign w:val="center"/>
            <w:hideMark/>
          </w:tcPr>
          <w:p w14:paraId="421AE5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CEDBF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A4g</w:t>
            </w:r>
          </w:p>
        </w:tc>
      </w:tr>
      <w:tr w:rsidR="00D30A63" w:rsidRPr="005A0C2F" w14:paraId="24330E13" w14:textId="77777777" w:rsidTr="00A81D21">
        <w:trPr>
          <w:trHeight w:val="302"/>
          <w:jc w:val="center"/>
        </w:trPr>
        <w:tc>
          <w:tcPr>
            <w:tcW w:w="1350" w:type="dxa"/>
            <w:shd w:val="clear" w:color="auto" w:fill="auto"/>
            <w:vAlign w:val="center"/>
            <w:hideMark/>
          </w:tcPr>
          <w:p w14:paraId="16D84D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327AD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A4g</w:t>
            </w:r>
          </w:p>
        </w:tc>
      </w:tr>
    </w:tbl>
    <w:p w14:paraId="55AFAC5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B258DA5" w14:textId="77777777" w:rsidTr="00A81D21">
        <w:trPr>
          <w:trHeight w:val="300"/>
          <w:jc w:val="center"/>
        </w:trPr>
        <w:tc>
          <w:tcPr>
            <w:tcW w:w="1532" w:type="dxa"/>
            <w:shd w:val="clear" w:color="auto" w:fill="D9D9D9" w:themeFill="background1" w:themeFillShade="D9"/>
            <w:vAlign w:val="center"/>
          </w:tcPr>
          <w:p w14:paraId="4F739AB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10323C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080D6E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9C0F93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7AA6B63" w14:textId="77777777" w:rsidTr="00A81D21">
        <w:trPr>
          <w:trHeight w:val="300"/>
          <w:jc w:val="center"/>
        </w:trPr>
        <w:tc>
          <w:tcPr>
            <w:tcW w:w="1532" w:type="dxa"/>
            <w:shd w:val="clear" w:color="auto" w:fill="auto"/>
            <w:vAlign w:val="bottom"/>
          </w:tcPr>
          <w:p w14:paraId="2AB7C4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6FBB4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14A7D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w:t>
            </w:r>
          </w:p>
        </w:tc>
        <w:tc>
          <w:tcPr>
            <w:tcW w:w="1531" w:type="dxa"/>
            <w:shd w:val="clear" w:color="auto" w:fill="auto"/>
            <w:vAlign w:val="bottom"/>
          </w:tcPr>
          <w:p w14:paraId="01CE05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37,517</w:t>
            </w:r>
          </w:p>
        </w:tc>
      </w:tr>
    </w:tbl>
    <w:p w14:paraId="3FE6AA74" w14:textId="77777777" w:rsidR="00D30A63" w:rsidRDefault="00D30A63" w:rsidP="00D30A63">
      <w:pPr>
        <w:rPr>
          <w:i/>
          <w:iCs/>
          <w:color w:val="0F4761" w:themeColor="accent1" w:themeShade="BF"/>
        </w:rPr>
      </w:pPr>
    </w:p>
    <w:p w14:paraId="0F260DCB" w14:textId="77777777" w:rsidR="00D30A63" w:rsidRPr="00FB208A" w:rsidRDefault="00D30A63" w:rsidP="00D30A63">
      <w:pPr>
        <w:pStyle w:val="ListParagraph"/>
        <w:numPr>
          <w:ilvl w:val="0"/>
          <w:numId w:val="1"/>
        </w:numPr>
      </w:pPr>
      <w:r>
        <w:t>Format: Numeric (continuous)</w:t>
      </w:r>
    </w:p>
    <w:p w14:paraId="41EBDC91" w14:textId="77777777" w:rsidR="00D30A63" w:rsidRDefault="00D30A63" w:rsidP="00D30A63">
      <w:pPr>
        <w:spacing w:after="0"/>
        <w:rPr>
          <w:i/>
          <w:iCs/>
          <w:color w:val="0F4761" w:themeColor="accent1" w:themeShade="BF"/>
        </w:rPr>
      </w:pPr>
      <w:r>
        <w:rPr>
          <w:i/>
          <w:iCs/>
          <w:color w:val="0F4761" w:themeColor="accent1" w:themeShade="BF"/>
        </w:rPr>
        <w:t xml:space="preserve">A4h: </w:t>
      </w:r>
      <w:r w:rsidRPr="00A919FB">
        <w:rPr>
          <w:i/>
          <w:iCs/>
          <w:color w:val="0F4761" w:themeColor="accent1" w:themeShade="BF"/>
        </w:rPr>
        <w:t>Total</w:t>
      </w:r>
      <w:r w:rsidRPr="0035097D">
        <w:rPr>
          <w:i/>
          <w:iCs/>
          <w:color w:val="0F4761" w:themeColor="accent1" w:themeShade="BF"/>
        </w:rPr>
        <w:t xml:space="preserve"> </w:t>
      </w:r>
      <w:r>
        <w:rPr>
          <w:i/>
          <w:iCs/>
          <w:color w:val="0F4761" w:themeColor="accent1" w:themeShade="BF"/>
        </w:rPr>
        <w:t>Registrations</w:t>
      </w:r>
      <w:r w:rsidRPr="00A919FB">
        <w:rPr>
          <w:i/>
          <w:iCs/>
          <w:color w:val="0F4761" w:themeColor="accent1" w:themeShade="BF"/>
        </w:rPr>
        <w:t xml:space="preserve">, Other </w:t>
      </w:r>
      <w:r>
        <w:rPr>
          <w:i/>
          <w:iCs/>
          <w:color w:val="0F4761" w:themeColor="accent1" w:themeShade="BF"/>
        </w:rPr>
        <w:t>A</w:t>
      </w:r>
      <w:r w:rsidRPr="00A919FB">
        <w:rPr>
          <w:i/>
          <w:iCs/>
          <w:color w:val="0F4761" w:themeColor="accent1" w:themeShade="BF"/>
        </w:rPr>
        <w:t xml:space="preserve">gencies </w:t>
      </w:r>
      <w:r>
        <w:rPr>
          <w:i/>
          <w:iCs/>
          <w:color w:val="0F4761" w:themeColor="accent1" w:themeShade="BF"/>
        </w:rPr>
        <w:t>D</w:t>
      </w:r>
      <w:r w:rsidRPr="00A919FB">
        <w:rPr>
          <w:i/>
          <w:iCs/>
          <w:color w:val="0F4761" w:themeColor="accent1" w:themeShade="BF"/>
        </w:rPr>
        <w:t xml:space="preserve">esignated by the </w:t>
      </w:r>
      <w:r>
        <w:rPr>
          <w:i/>
          <w:iCs/>
          <w:color w:val="0F4761" w:themeColor="accent1" w:themeShade="BF"/>
        </w:rPr>
        <w:t>S</w:t>
      </w:r>
      <w:r w:rsidRPr="00A919FB">
        <w:rPr>
          <w:i/>
          <w:iCs/>
          <w:color w:val="0F4761" w:themeColor="accent1" w:themeShade="BF"/>
        </w:rPr>
        <w:t xml:space="preserve">tate </w:t>
      </w:r>
      <w:r>
        <w:rPr>
          <w:i/>
          <w:iCs/>
          <w:color w:val="0F4761" w:themeColor="accent1" w:themeShade="BF"/>
        </w:rPr>
        <w:t>N</w:t>
      </w:r>
      <w:r w:rsidRPr="00A919FB">
        <w:rPr>
          <w:i/>
          <w:iCs/>
          <w:color w:val="0F4761" w:themeColor="accent1" w:themeShade="BF"/>
        </w:rPr>
        <w:t xml:space="preserve">ot </w:t>
      </w:r>
      <w:r>
        <w:rPr>
          <w:i/>
          <w:iCs/>
          <w:color w:val="0F4761" w:themeColor="accent1" w:themeShade="BF"/>
        </w:rPr>
        <w:t>M</w:t>
      </w:r>
      <w:r w:rsidRPr="00A919FB">
        <w:rPr>
          <w:i/>
          <w:iCs/>
          <w:color w:val="0F4761" w:themeColor="accent1" w:themeShade="BF"/>
        </w:rPr>
        <w:t>andated by NVRA</w:t>
      </w:r>
    </w:p>
    <w:p w14:paraId="10798CE2" w14:textId="77777777" w:rsidR="00D30A63" w:rsidRPr="009D4730" w:rsidRDefault="00D30A63" w:rsidP="00D30A63">
      <w:pPr>
        <w:rPr>
          <w:i/>
          <w:iCs/>
        </w:rPr>
      </w:pPr>
      <w:r w:rsidRPr="009D4730">
        <w:t>Total number of voter registration forms received by other agencies designated by the state and not mandated by NVRA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1EF8FA2" w14:textId="77777777" w:rsidTr="00A81D21">
        <w:trPr>
          <w:trHeight w:val="300"/>
          <w:jc w:val="center"/>
        </w:trPr>
        <w:tc>
          <w:tcPr>
            <w:tcW w:w="1350" w:type="dxa"/>
            <w:shd w:val="clear" w:color="auto" w:fill="D9D9D9" w:themeFill="background1" w:themeFillShade="D9"/>
            <w:vAlign w:val="center"/>
          </w:tcPr>
          <w:p w14:paraId="221E644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FA287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C822711" w14:textId="77777777" w:rsidTr="00A81D21">
        <w:trPr>
          <w:trHeight w:val="300"/>
          <w:jc w:val="center"/>
        </w:trPr>
        <w:tc>
          <w:tcPr>
            <w:tcW w:w="1350" w:type="dxa"/>
            <w:shd w:val="clear" w:color="auto" w:fill="auto"/>
            <w:vAlign w:val="center"/>
            <w:hideMark/>
          </w:tcPr>
          <w:p w14:paraId="6E6626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FDA15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0922642" w14:textId="77777777" w:rsidTr="00A81D21">
        <w:trPr>
          <w:trHeight w:val="300"/>
          <w:jc w:val="center"/>
        </w:trPr>
        <w:tc>
          <w:tcPr>
            <w:tcW w:w="1350" w:type="dxa"/>
            <w:shd w:val="clear" w:color="auto" w:fill="auto"/>
            <w:vAlign w:val="center"/>
            <w:hideMark/>
          </w:tcPr>
          <w:p w14:paraId="3821A4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DB916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Q07E, Q07E_NNN</w:t>
            </w:r>
          </w:p>
        </w:tc>
      </w:tr>
      <w:tr w:rsidR="00D30A63" w:rsidRPr="005A0C2F" w14:paraId="70B4E219" w14:textId="77777777" w:rsidTr="00A81D21">
        <w:trPr>
          <w:trHeight w:val="302"/>
          <w:jc w:val="center"/>
        </w:trPr>
        <w:tc>
          <w:tcPr>
            <w:tcW w:w="1350" w:type="dxa"/>
            <w:shd w:val="clear" w:color="auto" w:fill="auto"/>
            <w:vAlign w:val="center"/>
            <w:hideMark/>
          </w:tcPr>
          <w:p w14:paraId="41D296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6D191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A6h, </w:t>
            </w:r>
            <w:r w:rsidRPr="0028680C">
              <w:rPr>
                <w:rFonts w:ascii="Aptos" w:eastAsia="Times New Roman" w:hAnsi="Aptos" w:cs="Times New Roman"/>
                <w:color w:val="000000"/>
                <w:kern w:val="0"/>
                <w14:ligatures w14:val="none"/>
              </w:rPr>
              <w:t>A6h_NotAvailable</w:t>
            </w:r>
          </w:p>
        </w:tc>
      </w:tr>
      <w:tr w:rsidR="00D30A63" w:rsidRPr="005A0C2F" w14:paraId="7B566CC4" w14:textId="77777777" w:rsidTr="00A81D21">
        <w:trPr>
          <w:trHeight w:val="302"/>
          <w:jc w:val="center"/>
        </w:trPr>
        <w:tc>
          <w:tcPr>
            <w:tcW w:w="1350" w:type="dxa"/>
            <w:shd w:val="clear" w:color="auto" w:fill="auto"/>
            <w:vAlign w:val="center"/>
            <w:hideMark/>
          </w:tcPr>
          <w:p w14:paraId="6652DA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38BF5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QA6h</w:t>
            </w:r>
          </w:p>
        </w:tc>
      </w:tr>
      <w:tr w:rsidR="00D30A63" w:rsidRPr="005A0C2F" w14:paraId="5572FF3D" w14:textId="77777777" w:rsidTr="00A81D21">
        <w:trPr>
          <w:trHeight w:val="302"/>
          <w:jc w:val="center"/>
        </w:trPr>
        <w:tc>
          <w:tcPr>
            <w:tcW w:w="1350" w:type="dxa"/>
            <w:shd w:val="clear" w:color="auto" w:fill="auto"/>
            <w:vAlign w:val="center"/>
            <w:hideMark/>
          </w:tcPr>
          <w:p w14:paraId="3D9794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B2F02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QA6h</w:t>
            </w:r>
          </w:p>
        </w:tc>
      </w:tr>
      <w:tr w:rsidR="00D30A63" w:rsidRPr="005A0C2F" w14:paraId="54348613" w14:textId="77777777" w:rsidTr="00A81D21">
        <w:trPr>
          <w:trHeight w:val="302"/>
          <w:jc w:val="center"/>
        </w:trPr>
        <w:tc>
          <w:tcPr>
            <w:tcW w:w="1350" w:type="dxa"/>
            <w:shd w:val="clear" w:color="auto" w:fill="auto"/>
            <w:vAlign w:val="center"/>
            <w:hideMark/>
          </w:tcPr>
          <w:p w14:paraId="37B6BC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8619F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QA6h</w:t>
            </w:r>
          </w:p>
        </w:tc>
      </w:tr>
      <w:tr w:rsidR="00D30A63" w:rsidRPr="005A0C2F" w14:paraId="5D588DD7" w14:textId="77777777" w:rsidTr="00A81D21">
        <w:trPr>
          <w:trHeight w:val="302"/>
          <w:jc w:val="center"/>
        </w:trPr>
        <w:tc>
          <w:tcPr>
            <w:tcW w:w="1350" w:type="dxa"/>
            <w:shd w:val="clear" w:color="auto" w:fill="auto"/>
            <w:vAlign w:val="center"/>
            <w:hideMark/>
          </w:tcPr>
          <w:p w14:paraId="7E086A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3E9D9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A6h</w:t>
            </w:r>
          </w:p>
        </w:tc>
      </w:tr>
      <w:tr w:rsidR="00D30A63" w:rsidRPr="005A0C2F" w14:paraId="753B06BD" w14:textId="77777777" w:rsidTr="00A81D21">
        <w:trPr>
          <w:trHeight w:val="302"/>
          <w:jc w:val="center"/>
        </w:trPr>
        <w:tc>
          <w:tcPr>
            <w:tcW w:w="1350" w:type="dxa"/>
            <w:shd w:val="clear" w:color="auto" w:fill="auto"/>
            <w:vAlign w:val="center"/>
            <w:hideMark/>
          </w:tcPr>
          <w:p w14:paraId="294649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88519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A4h</w:t>
            </w:r>
          </w:p>
        </w:tc>
      </w:tr>
      <w:tr w:rsidR="00D30A63" w:rsidRPr="005A0C2F" w14:paraId="462D7D94" w14:textId="77777777" w:rsidTr="00A81D21">
        <w:trPr>
          <w:trHeight w:val="302"/>
          <w:jc w:val="center"/>
        </w:trPr>
        <w:tc>
          <w:tcPr>
            <w:tcW w:w="1350" w:type="dxa"/>
            <w:shd w:val="clear" w:color="auto" w:fill="auto"/>
            <w:vAlign w:val="center"/>
            <w:hideMark/>
          </w:tcPr>
          <w:p w14:paraId="747E6E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1708F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A4h</w:t>
            </w:r>
          </w:p>
        </w:tc>
      </w:tr>
      <w:tr w:rsidR="00D30A63" w:rsidRPr="005A0C2F" w14:paraId="7A5FFBA0" w14:textId="77777777" w:rsidTr="00A81D21">
        <w:trPr>
          <w:trHeight w:val="302"/>
          <w:jc w:val="center"/>
        </w:trPr>
        <w:tc>
          <w:tcPr>
            <w:tcW w:w="1350" w:type="dxa"/>
            <w:shd w:val="clear" w:color="auto" w:fill="auto"/>
            <w:vAlign w:val="center"/>
            <w:hideMark/>
          </w:tcPr>
          <w:p w14:paraId="5A3781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E5D3F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A4h</w:t>
            </w:r>
          </w:p>
        </w:tc>
      </w:tr>
    </w:tbl>
    <w:p w14:paraId="4F45230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AEAAADF" w14:textId="77777777" w:rsidTr="00A81D21">
        <w:trPr>
          <w:trHeight w:val="300"/>
          <w:jc w:val="center"/>
        </w:trPr>
        <w:tc>
          <w:tcPr>
            <w:tcW w:w="1532" w:type="dxa"/>
            <w:shd w:val="clear" w:color="auto" w:fill="D9D9D9" w:themeFill="background1" w:themeFillShade="D9"/>
            <w:vAlign w:val="center"/>
          </w:tcPr>
          <w:p w14:paraId="2A5DD82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D3924E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448C31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6717D8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E335267" w14:textId="77777777" w:rsidTr="00A81D21">
        <w:trPr>
          <w:trHeight w:val="300"/>
          <w:jc w:val="center"/>
        </w:trPr>
        <w:tc>
          <w:tcPr>
            <w:tcW w:w="1532" w:type="dxa"/>
            <w:shd w:val="clear" w:color="auto" w:fill="auto"/>
            <w:vAlign w:val="bottom"/>
          </w:tcPr>
          <w:p w14:paraId="57A9F1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D99D0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00D1BF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648</w:t>
            </w:r>
          </w:p>
        </w:tc>
        <w:tc>
          <w:tcPr>
            <w:tcW w:w="1531" w:type="dxa"/>
            <w:shd w:val="clear" w:color="auto" w:fill="auto"/>
            <w:vAlign w:val="bottom"/>
          </w:tcPr>
          <w:p w14:paraId="09AD73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256,466</w:t>
            </w:r>
          </w:p>
        </w:tc>
      </w:tr>
    </w:tbl>
    <w:p w14:paraId="71ED2B45" w14:textId="77777777" w:rsidR="00D30A63" w:rsidRDefault="00D30A63" w:rsidP="00D30A63">
      <w:pPr>
        <w:rPr>
          <w:i/>
          <w:iCs/>
          <w:color w:val="0F4761" w:themeColor="accent1" w:themeShade="BF"/>
        </w:rPr>
      </w:pPr>
    </w:p>
    <w:p w14:paraId="32A1E32A"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079487B8" w14:textId="77777777" w:rsidR="00D30A63" w:rsidRDefault="00D30A63" w:rsidP="00D30A63">
      <w:pPr>
        <w:spacing w:after="0"/>
        <w:rPr>
          <w:i/>
          <w:iCs/>
          <w:color w:val="0F4761" w:themeColor="accent1" w:themeShade="BF"/>
        </w:rPr>
      </w:pPr>
      <w:r>
        <w:rPr>
          <w:i/>
          <w:iCs/>
          <w:color w:val="0F4761" w:themeColor="accent1" w:themeShade="BF"/>
        </w:rPr>
        <w:t xml:space="preserve">A4i: </w:t>
      </w:r>
      <w:r w:rsidRPr="0016563F">
        <w:rPr>
          <w:i/>
          <w:iCs/>
          <w:color w:val="0F4761" w:themeColor="accent1" w:themeShade="BF"/>
        </w:rPr>
        <w:t>Total</w:t>
      </w:r>
      <w:r w:rsidRPr="0035097D">
        <w:rPr>
          <w:i/>
          <w:iCs/>
          <w:color w:val="0F4761" w:themeColor="accent1" w:themeShade="BF"/>
        </w:rPr>
        <w:t xml:space="preserve"> </w:t>
      </w:r>
      <w:r>
        <w:rPr>
          <w:i/>
          <w:iCs/>
          <w:color w:val="0F4761" w:themeColor="accent1" w:themeShade="BF"/>
        </w:rPr>
        <w:t>Registrations</w:t>
      </w:r>
      <w:r w:rsidRPr="0016563F">
        <w:rPr>
          <w:i/>
          <w:iCs/>
          <w:color w:val="0F4761" w:themeColor="accent1" w:themeShade="BF"/>
        </w:rPr>
        <w:t xml:space="preserve">, Registration </w:t>
      </w:r>
      <w:r>
        <w:rPr>
          <w:i/>
          <w:iCs/>
          <w:color w:val="0F4761" w:themeColor="accent1" w:themeShade="BF"/>
        </w:rPr>
        <w:t>D</w:t>
      </w:r>
      <w:r w:rsidRPr="0016563F">
        <w:rPr>
          <w:i/>
          <w:iCs/>
          <w:color w:val="0F4761" w:themeColor="accent1" w:themeShade="BF"/>
        </w:rPr>
        <w:t xml:space="preserve">rives from </w:t>
      </w:r>
      <w:r>
        <w:rPr>
          <w:i/>
          <w:iCs/>
          <w:color w:val="0F4761" w:themeColor="accent1" w:themeShade="BF"/>
        </w:rPr>
        <w:t>A</w:t>
      </w:r>
      <w:r w:rsidRPr="0016563F">
        <w:rPr>
          <w:i/>
          <w:iCs/>
          <w:color w:val="0F4761" w:themeColor="accent1" w:themeShade="BF"/>
        </w:rPr>
        <w:t xml:space="preserve">dvocacy </w:t>
      </w:r>
      <w:r>
        <w:rPr>
          <w:i/>
          <w:iCs/>
          <w:color w:val="0F4761" w:themeColor="accent1" w:themeShade="BF"/>
        </w:rPr>
        <w:t>G</w:t>
      </w:r>
      <w:r w:rsidRPr="0016563F">
        <w:rPr>
          <w:i/>
          <w:iCs/>
          <w:color w:val="0F4761" w:themeColor="accent1" w:themeShade="BF"/>
        </w:rPr>
        <w:t xml:space="preserve">roups or </w:t>
      </w:r>
      <w:r>
        <w:rPr>
          <w:i/>
          <w:iCs/>
          <w:color w:val="0F4761" w:themeColor="accent1" w:themeShade="BF"/>
        </w:rPr>
        <w:t>P</w:t>
      </w:r>
      <w:r w:rsidRPr="0016563F">
        <w:rPr>
          <w:i/>
          <w:iCs/>
          <w:color w:val="0F4761" w:themeColor="accent1" w:themeShade="BF"/>
        </w:rPr>
        <w:t xml:space="preserve">olitical </w:t>
      </w:r>
      <w:r>
        <w:rPr>
          <w:i/>
          <w:iCs/>
          <w:color w:val="0F4761" w:themeColor="accent1" w:themeShade="BF"/>
        </w:rPr>
        <w:t>P</w:t>
      </w:r>
      <w:r w:rsidRPr="0016563F">
        <w:rPr>
          <w:i/>
          <w:iCs/>
          <w:color w:val="0F4761" w:themeColor="accent1" w:themeShade="BF"/>
        </w:rPr>
        <w:t>arties</w:t>
      </w:r>
    </w:p>
    <w:p w14:paraId="68275FEE" w14:textId="77777777" w:rsidR="00D30A63" w:rsidRPr="009D4730" w:rsidRDefault="00D30A63" w:rsidP="00D30A63">
      <w:pPr>
        <w:rPr>
          <w:i/>
          <w:iCs/>
        </w:rPr>
      </w:pPr>
      <w:r w:rsidRPr="009D4730">
        <w:t>Total number of voter registration forms received by registration drives from advocacy groups or political parties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830F9BD" w14:textId="77777777" w:rsidTr="00A81D21">
        <w:trPr>
          <w:trHeight w:val="300"/>
          <w:jc w:val="center"/>
        </w:trPr>
        <w:tc>
          <w:tcPr>
            <w:tcW w:w="1350" w:type="dxa"/>
            <w:shd w:val="clear" w:color="auto" w:fill="D9D9D9" w:themeFill="background1" w:themeFillShade="D9"/>
            <w:vAlign w:val="center"/>
          </w:tcPr>
          <w:p w14:paraId="49980F3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698D98E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22AB71E" w14:textId="77777777" w:rsidTr="00A81D21">
        <w:trPr>
          <w:trHeight w:val="300"/>
          <w:jc w:val="center"/>
        </w:trPr>
        <w:tc>
          <w:tcPr>
            <w:tcW w:w="1350" w:type="dxa"/>
            <w:shd w:val="clear" w:color="auto" w:fill="auto"/>
            <w:vAlign w:val="center"/>
            <w:hideMark/>
          </w:tcPr>
          <w:p w14:paraId="09E9BD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71B6C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4E2928" w14:textId="77777777" w:rsidTr="00A81D21">
        <w:trPr>
          <w:trHeight w:val="300"/>
          <w:jc w:val="center"/>
        </w:trPr>
        <w:tc>
          <w:tcPr>
            <w:tcW w:w="1350" w:type="dxa"/>
            <w:shd w:val="clear" w:color="auto" w:fill="auto"/>
            <w:vAlign w:val="center"/>
            <w:hideMark/>
          </w:tcPr>
          <w:p w14:paraId="5BBFB2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43FC3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5F70DB3" w14:textId="77777777" w:rsidTr="00A81D21">
        <w:trPr>
          <w:trHeight w:val="302"/>
          <w:jc w:val="center"/>
        </w:trPr>
        <w:tc>
          <w:tcPr>
            <w:tcW w:w="1350" w:type="dxa"/>
            <w:shd w:val="clear" w:color="auto" w:fill="auto"/>
            <w:vAlign w:val="center"/>
            <w:hideMark/>
          </w:tcPr>
          <w:p w14:paraId="3A8DCD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D10BB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A6i, </w:t>
            </w:r>
            <w:r w:rsidRPr="0028680C">
              <w:rPr>
                <w:rFonts w:ascii="Aptos" w:eastAsia="Times New Roman" w:hAnsi="Aptos" w:cs="Times New Roman"/>
                <w:color w:val="000000"/>
                <w:kern w:val="0"/>
                <w14:ligatures w14:val="none"/>
              </w:rPr>
              <w:t>A6i_NotAvailable</w:t>
            </w:r>
          </w:p>
        </w:tc>
      </w:tr>
      <w:tr w:rsidR="00D30A63" w:rsidRPr="005A0C2F" w14:paraId="36E8BD5C" w14:textId="77777777" w:rsidTr="00A81D21">
        <w:trPr>
          <w:trHeight w:val="302"/>
          <w:jc w:val="center"/>
        </w:trPr>
        <w:tc>
          <w:tcPr>
            <w:tcW w:w="1350" w:type="dxa"/>
            <w:shd w:val="clear" w:color="auto" w:fill="auto"/>
            <w:vAlign w:val="center"/>
            <w:hideMark/>
          </w:tcPr>
          <w:p w14:paraId="61D555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05062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QA6i</w:t>
            </w:r>
          </w:p>
        </w:tc>
      </w:tr>
      <w:tr w:rsidR="00D30A63" w:rsidRPr="005A0C2F" w14:paraId="4CEEE35D" w14:textId="77777777" w:rsidTr="00A81D21">
        <w:trPr>
          <w:trHeight w:val="302"/>
          <w:jc w:val="center"/>
        </w:trPr>
        <w:tc>
          <w:tcPr>
            <w:tcW w:w="1350" w:type="dxa"/>
            <w:shd w:val="clear" w:color="auto" w:fill="auto"/>
            <w:vAlign w:val="center"/>
            <w:hideMark/>
          </w:tcPr>
          <w:p w14:paraId="19B53D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91670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QA6i</w:t>
            </w:r>
          </w:p>
        </w:tc>
      </w:tr>
      <w:tr w:rsidR="00D30A63" w:rsidRPr="005A0C2F" w14:paraId="2272D7E7" w14:textId="77777777" w:rsidTr="00A81D21">
        <w:trPr>
          <w:trHeight w:val="302"/>
          <w:jc w:val="center"/>
        </w:trPr>
        <w:tc>
          <w:tcPr>
            <w:tcW w:w="1350" w:type="dxa"/>
            <w:shd w:val="clear" w:color="auto" w:fill="auto"/>
            <w:vAlign w:val="center"/>
            <w:hideMark/>
          </w:tcPr>
          <w:p w14:paraId="03953A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EE5D6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QA6i</w:t>
            </w:r>
          </w:p>
        </w:tc>
      </w:tr>
      <w:tr w:rsidR="00D30A63" w:rsidRPr="005A0C2F" w14:paraId="0463CF2E" w14:textId="77777777" w:rsidTr="00A81D21">
        <w:trPr>
          <w:trHeight w:val="302"/>
          <w:jc w:val="center"/>
        </w:trPr>
        <w:tc>
          <w:tcPr>
            <w:tcW w:w="1350" w:type="dxa"/>
            <w:shd w:val="clear" w:color="auto" w:fill="auto"/>
            <w:vAlign w:val="center"/>
            <w:hideMark/>
          </w:tcPr>
          <w:p w14:paraId="2AD18D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42617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A6i</w:t>
            </w:r>
          </w:p>
        </w:tc>
      </w:tr>
      <w:tr w:rsidR="00D30A63" w:rsidRPr="005A0C2F" w14:paraId="45DA3670" w14:textId="77777777" w:rsidTr="00A81D21">
        <w:trPr>
          <w:trHeight w:val="302"/>
          <w:jc w:val="center"/>
        </w:trPr>
        <w:tc>
          <w:tcPr>
            <w:tcW w:w="1350" w:type="dxa"/>
            <w:shd w:val="clear" w:color="auto" w:fill="auto"/>
            <w:vAlign w:val="center"/>
            <w:hideMark/>
          </w:tcPr>
          <w:p w14:paraId="040FCA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CDBC3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A4i</w:t>
            </w:r>
          </w:p>
        </w:tc>
      </w:tr>
      <w:tr w:rsidR="00D30A63" w:rsidRPr="005A0C2F" w14:paraId="2EE6A315" w14:textId="77777777" w:rsidTr="00A81D21">
        <w:trPr>
          <w:trHeight w:val="302"/>
          <w:jc w:val="center"/>
        </w:trPr>
        <w:tc>
          <w:tcPr>
            <w:tcW w:w="1350" w:type="dxa"/>
            <w:shd w:val="clear" w:color="auto" w:fill="auto"/>
            <w:vAlign w:val="center"/>
            <w:hideMark/>
          </w:tcPr>
          <w:p w14:paraId="5F6731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4F5A5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A4i</w:t>
            </w:r>
          </w:p>
        </w:tc>
      </w:tr>
      <w:tr w:rsidR="00D30A63" w:rsidRPr="005A0C2F" w14:paraId="48992223" w14:textId="77777777" w:rsidTr="00A81D21">
        <w:trPr>
          <w:trHeight w:val="302"/>
          <w:jc w:val="center"/>
        </w:trPr>
        <w:tc>
          <w:tcPr>
            <w:tcW w:w="1350" w:type="dxa"/>
            <w:shd w:val="clear" w:color="auto" w:fill="auto"/>
            <w:vAlign w:val="center"/>
            <w:hideMark/>
          </w:tcPr>
          <w:p w14:paraId="610B2E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51318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A4i</w:t>
            </w:r>
          </w:p>
        </w:tc>
      </w:tr>
    </w:tbl>
    <w:p w14:paraId="35BF677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71E9C50" w14:textId="77777777" w:rsidTr="00A81D21">
        <w:trPr>
          <w:trHeight w:val="300"/>
          <w:jc w:val="center"/>
        </w:trPr>
        <w:tc>
          <w:tcPr>
            <w:tcW w:w="1532" w:type="dxa"/>
            <w:shd w:val="clear" w:color="auto" w:fill="D9D9D9" w:themeFill="background1" w:themeFillShade="D9"/>
            <w:vAlign w:val="center"/>
          </w:tcPr>
          <w:p w14:paraId="0AF1166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DF51C8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F550A5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C7B740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E897C09" w14:textId="77777777" w:rsidTr="00A81D21">
        <w:trPr>
          <w:trHeight w:val="300"/>
          <w:jc w:val="center"/>
        </w:trPr>
        <w:tc>
          <w:tcPr>
            <w:tcW w:w="1532" w:type="dxa"/>
            <w:shd w:val="clear" w:color="auto" w:fill="auto"/>
            <w:vAlign w:val="bottom"/>
          </w:tcPr>
          <w:p w14:paraId="7C5F81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6EE6C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3C2C5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556</w:t>
            </w:r>
          </w:p>
        </w:tc>
        <w:tc>
          <w:tcPr>
            <w:tcW w:w="1531" w:type="dxa"/>
            <w:shd w:val="clear" w:color="auto" w:fill="auto"/>
            <w:vAlign w:val="bottom"/>
          </w:tcPr>
          <w:p w14:paraId="52255D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330,187</w:t>
            </w:r>
          </w:p>
        </w:tc>
      </w:tr>
    </w:tbl>
    <w:p w14:paraId="7B6872CE" w14:textId="77777777" w:rsidR="00D30A63" w:rsidRDefault="00D30A63" w:rsidP="00D30A63">
      <w:pPr>
        <w:rPr>
          <w:i/>
          <w:iCs/>
          <w:color w:val="0F4761" w:themeColor="accent1" w:themeShade="BF"/>
        </w:rPr>
      </w:pPr>
    </w:p>
    <w:p w14:paraId="71094DAE" w14:textId="77777777" w:rsidR="00D30A63" w:rsidRPr="00FB208A" w:rsidRDefault="00D30A63" w:rsidP="00D30A63">
      <w:pPr>
        <w:pStyle w:val="ListParagraph"/>
        <w:numPr>
          <w:ilvl w:val="0"/>
          <w:numId w:val="1"/>
        </w:numPr>
      </w:pPr>
      <w:r>
        <w:t>Format: Numeric (continuous)</w:t>
      </w:r>
    </w:p>
    <w:p w14:paraId="0CF60E5D" w14:textId="77777777" w:rsidR="00D30A63" w:rsidRDefault="00D30A63" w:rsidP="00D30A63">
      <w:pPr>
        <w:rPr>
          <w:i/>
          <w:iCs/>
          <w:color w:val="0F4761" w:themeColor="accent1" w:themeShade="BF"/>
        </w:rPr>
      </w:pPr>
      <w:r>
        <w:rPr>
          <w:i/>
          <w:iCs/>
          <w:color w:val="0F4761" w:themeColor="accent1" w:themeShade="BF"/>
        </w:rPr>
        <w:t xml:space="preserve">A4j_Other: </w:t>
      </w:r>
      <w:r w:rsidRPr="00692703">
        <w:rPr>
          <w:i/>
          <w:iCs/>
          <w:color w:val="0F4761" w:themeColor="accent1" w:themeShade="BF"/>
        </w:rPr>
        <w:t>Total</w:t>
      </w:r>
      <w:r w:rsidRPr="0035097D">
        <w:rPr>
          <w:i/>
          <w:iCs/>
          <w:color w:val="0F4761" w:themeColor="accent1" w:themeShade="BF"/>
        </w:rPr>
        <w:t xml:space="preserve"> </w:t>
      </w:r>
      <w:r>
        <w:rPr>
          <w:i/>
          <w:iCs/>
          <w:color w:val="0F4761" w:themeColor="accent1" w:themeShade="BF"/>
        </w:rPr>
        <w:t>Registrations</w:t>
      </w:r>
      <w:r w:rsidRPr="00692703">
        <w:rPr>
          <w:i/>
          <w:iCs/>
          <w:color w:val="0F4761" w:themeColor="accent1" w:themeShade="BF"/>
        </w:rPr>
        <w:t>,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812D8D5" w14:textId="77777777" w:rsidTr="00A81D21">
        <w:trPr>
          <w:trHeight w:val="300"/>
          <w:jc w:val="center"/>
        </w:trPr>
        <w:tc>
          <w:tcPr>
            <w:tcW w:w="1350" w:type="dxa"/>
            <w:shd w:val="clear" w:color="auto" w:fill="D9D9D9" w:themeFill="background1" w:themeFillShade="D9"/>
            <w:vAlign w:val="center"/>
          </w:tcPr>
          <w:p w14:paraId="5691CCE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26E2F2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D842586" w14:textId="77777777" w:rsidTr="00A81D21">
        <w:trPr>
          <w:trHeight w:val="300"/>
          <w:jc w:val="center"/>
        </w:trPr>
        <w:tc>
          <w:tcPr>
            <w:tcW w:w="1350" w:type="dxa"/>
            <w:shd w:val="clear" w:color="auto" w:fill="auto"/>
            <w:vAlign w:val="center"/>
            <w:hideMark/>
          </w:tcPr>
          <w:p w14:paraId="161547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952EE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85EFE98" w14:textId="77777777" w:rsidTr="00A81D21">
        <w:trPr>
          <w:trHeight w:val="300"/>
          <w:jc w:val="center"/>
        </w:trPr>
        <w:tc>
          <w:tcPr>
            <w:tcW w:w="1350" w:type="dxa"/>
            <w:shd w:val="clear" w:color="auto" w:fill="auto"/>
            <w:vAlign w:val="center"/>
            <w:hideMark/>
          </w:tcPr>
          <w:p w14:paraId="21A038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A9B06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Q05Comment</w:t>
            </w:r>
          </w:p>
        </w:tc>
      </w:tr>
      <w:tr w:rsidR="00D30A63" w:rsidRPr="005A0C2F" w14:paraId="450F1C3C" w14:textId="77777777" w:rsidTr="00A81D21">
        <w:trPr>
          <w:trHeight w:val="302"/>
          <w:jc w:val="center"/>
        </w:trPr>
        <w:tc>
          <w:tcPr>
            <w:tcW w:w="1350" w:type="dxa"/>
            <w:shd w:val="clear" w:color="auto" w:fill="auto"/>
            <w:vAlign w:val="center"/>
            <w:hideMark/>
          </w:tcPr>
          <w:p w14:paraId="7F59D6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497F7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DFE">
              <w:rPr>
                <w:rFonts w:ascii="Aptos" w:eastAsia="Times New Roman" w:hAnsi="Aptos" w:cs="Times New Roman"/>
                <w:color w:val="000000"/>
                <w:kern w:val="0"/>
                <w14:ligatures w14:val="none"/>
              </w:rPr>
              <w:t>A6j_Description</w:t>
            </w:r>
          </w:p>
        </w:tc>
      </w:tr>
      <w:tr w:rsidR="00D30A63" w:rsidRPr="005A0C2F" w14:paraId="59E20148" w14:textId="77777777" w:rsidTr="00A81D21">
        <w:trPr>
          <w:trHeight w:val="302"/>
          <w:jc w:val="center"/>
        </w:trPr>
        <w:tc>
          <w:tcPr>
            <w:tcW w:w="1350" w:type="dxa"/>
            <w:shd w:val="clear" w:color="auto" w:fill="auto"/>
            <w:vAlign w:val="center"/>
            <w:hideMark/>
          </w:tcPr>
          <w:p w14:paraId="6FBAFB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34284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DFE">
              <w:rPr>
                <w:rFonts w:ascii="Aptos" w:eastAsia="Times New Roman" w:hAnsi="Aptos" w:cs="Times New Roman"/>
                <w:color w:val="000000"/>
                <w:kern w:val="0"/>
                <w14:ligatures w14:val="none"/>
              </w:rPr>
              <w:t>QA6j_Other</w:t>
            </w:r>
          </w:p>
        </w:tc>
      </w:tr>
      <w:tr w:rsidR="00D30A63" w:rsidRPr="005A0C2F" w14:paraId="7C633892" w14:textId="77777777" w:rsidTr="00A81D21">
        <w:trPr>
          <w:trHeight w:val="302"/>
          <w:jc w:val="center"/>
        </w:trPr>
        <w:tc>
          <w:tcPr>
            <w:tcW w:w="1350" w:type="dxa"/>
            <w:shd w:val="clear" w:color="auto" w:fill="auto"/>
            <w:vAlign w:val="center"/>
            <w:hideMark/>
          </w:tcPr>
          <w:p w14:paraId="4E581E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5A314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DFE">
              <w:rPr>
                <w:rFonts w:ascii="Aptos" w:eastAsia="Times New Roman" w:hAnsi="Aptos" w:cs="Times New Roman"/>
                <w:color w:val="000000"/>
                <w:kern w:val="0"/>
                <w14:ligatures w14:val="none"/>
              </w:rPr>
              <w:t>QA6j_Other</w:t>
            </w:r>
          </w:p>
        </w:tc>
      </w:tr>
      <w:tr w:rsidR="00D30A63" w:rsidRPr="005A0C2F" w14:paraId="00E3E996" w14:textId="77777777" w:rsidTr="00A81D21">
        <w:trPr>
          <w:trHeight w:val="302"/>
          <w:jc w:val="center"/>
        </w:trPr>
        <w:tc>
          <w:tcPr>
            <w:tcW w:w="1350" w:type="dxa"/>
            <w:shd w:val="clear" w:color="auto" w:fill="auto"/>
            <w:vAlign w:val="center"/>
            <w:hideMark/>
          </w:tcPr>
          <w:p w14:paraId="057E29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4028C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DFE">
              <w:rPr>
                <w:rFonts w:ascii="Aptos" w:eastAsia="Times New Roman" w:hAnsi="Aptos" w:cs="Times New Roman"/>
                <w:color w:val="000000"/>
                <w:kern w:val="0"/>
                <w14:ligatures w14:val="none"/>
              </w:rPr>
              <w:t>QA6j_Other</w:t>
            </w:r>
          </w:p>
        </w:tc>
      </w:tr>
      <w:tr w:rsidR="00D30A63" w:rsidRPr="005A0C2F" w14:paraId="1B908A89" w14:textId="77777777" w:rsidTr="00A81D21">
        <w:trPr>
          <w:trHeight w:val="302"/>
          <w:jc w:val="center"/>
        </w:trPr>
        <w:tc>
          <w:tcPr>
            <w:tcW w:w="1350" w:type="dxa"/>
            <w:shd w:val="clear" w:color="auto" w:fill="auto"/>
            <w:vAlign w:val="center"/>
            <w:hideMark/>
          </w:tcPr>
          <w:p w14:paraId="4284E2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EEE6B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DFE">
              <w:rPr>
                <w:rFonts w:ascii="Aptos" w:eastAsia="Times New Roman" w:hAnsi="Aptos" w:cs="Times New Roman"/>
                <w:color w:val="000000"/>
                <w:kern w:val="0"/>
                <w14:ligatures w14:val="none"/>
              </w:rPr>
              <w:t>A6j_Other</w:t>
            </w:r>
          </w:p>
        </w:tc>
      </w:tr>
      <w:tr w:rsidR="00D30A63" w:rsidRPr="005A0C2F" w14:paraId="14B72A5A" w14:textId="77777777" w:rsidTr="00A81D21">
        <w:trPr>
          <w:trHeight w:val="302"/>
          <w:jc w:val="center"/>
        </w:trPr>
        <w:tc>
          <w:tcPr>
            <w:tcW w:w="1350" w:type="dxa"/>
            <w:shd w:val="clear" w:color="auto" w:fill="auto"/>
            <w:vAlign w:val="center"/>
            <w:hideMark/>
          </w:tcPr>
          <w:p w14:paraId="131F70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828EA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DFE">
              <w:rPr>
                <w:rFonts w:ascii="Aptos" w:eastAsia="Times New Roman" w:hAnsi="Aptos" w:cs="Times New Roman"/>
                <w:color w:val="000000"/>
                <w:kern w:val="0"/>
                <w14:ligatures w14:val="none"/>
              </w:rPr>
              <w:t>A4j_Other</w:t>
            </w:r>
          </w:p>
        </w:tc>
      </w:tr>
      <w:tr w:rsidR="00D30A63" w:rsidRPr="005A0C2F" w14:paraId="5FF47460" w14:textId="77777777" w:rsidTr="00A81D21">
        <w:trPr>
          <w:trHeight w:val="302"/>
          <w:jc w:val="center"/>
        </w:trPr>
        <w:tc>
          <w:tcPr>
            <w:tcW w:w="1350" w:type="dxa"/>
            <w:shd w:val="clear" w:color="auto" w:fill="auto"/>
            <w:vAlign w:val="center"/>
            <w:hideMark/>
          </w:tcPr>
          <w:p w14:paraId="51E079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BAB26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DFE">
              <w:rPr>
                <w:rFonts w:ascii="Aptos" w:eastAsia="Times New Roman" w:hAnsi="Aptos" w:cs="Times New Roman"/>
                <w:color w:val="000000"/>
                <w:kern w:val="0"/>
                <w14:ligatures w14:val="none"/>
              </w:rPr>
              <w:t>A4j_Other</w:t>
            </w:r>
          </w:p>
        </w:tc>
      </w:tr>
      <w:tr w:rsidR="00D30A63" w:rsidRPr="005A0C2F" w14:paraId="543E5D4A" w14:textId="77777777" w:rsidTr="00A81D21">
        <w:trPr>
          <w:trHeight w:val="302"/>
          <w:jc w:val="center"/>
        </w:trPr>
        <w:tc>
          <w:tcPr>
            <w:tcW w:w="1350" w:type="dxa"/>
            <w:shd w:val="clear" w:color="auto" w:fill="auto"/>
            <w:vAlign w:val="center"/>
            <w:hideMark/>
          </w:tcPr>
          <w:p w14:paraId="40217A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F7630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DFE">
              <w:rPr>
                <w:rFonts w:ascii="Aptos" w:eastAsia="Times New Roman" w:hAnsi="Aptos" w:cs="Times New Roman"/>
                <w:color w:val="000000"/>
                <w:kern w:val="0"/>
                <w14:ligatures w14:val="none"/>
              </w:rPr>
              <w:t>A4j_Other</w:t>
            </w:r>
          </w:p>
        </w:tc>
      </w:tr>
    </w:tbl>
    <w:p w14:paraId="778DBE24" w14:textId="77777777" w:rsidR="00D30A63" w:rsidRDefault="00D30A63" w:rsidP="00D30A63">
      <w:pPr>
        <w:rPr>
          <w:i/>
          <w:iCs/>
          <w:color w:val="0F4761" w:themeColor="accent1" w:themeShade="BF"/>
        </w:rPr>
      </w:pPr>
    </w:p>
    <w:p w14:paraId="13C45840" w14:textId="77777777" w:rsidR="00D30A63" w:rsidRPr="00FB208A" w:rsidRDefault="00D30A63" w:rsidP="00D30A63">
      <w:pPr>
        <w:pStyle w:val="ListParagraph"/>
        <w:numPr>
          <w:ilvl w:val="0"/>
          <w:numId w:val="1"/>
        </w:numPr>
      </w:pPr>
      <w:r>
        <w:t>Format: String</w:t>
      </w:r>
    </w:p>
    <w:p w14:paraId="6E7A5BC0" w14:textId="77777777" w:rsidR="00D30A63" w:rsidRDefault="00D30A63" w:rsidP="00D30A63">
      <w:pPr>
        <w:rPr>
          <w:i/>
          <w:iCs/>
          <w:color w:val="0F4761" w:themeColor="accent1" w:themeShade="BF"/>
        </w:rPr>
      </w:pPr>
      <w:r>
        <w:rPr>
          <w:i/>
          <w:iCs/>
          <w:color w:val="0F4761" w:themeColor="accent1" w:themeShade="BF"/>
        </w:rPr>
        <w:t>A4j: Total</w:t>
      </w:r>
      <w:r w:rsidRPr="0035097D">
        <w:rPr>
          <w:i/>
          <w:iCs/>
          <w:color w:val="0F4761" w:themeColor="accent1" w:themeShade="BF"/>
        </w:rPr>
        <w:t xml:space="preserve"> </w:t>
      </w:r>
      <w:r>
        <w:rPr>
          <w:i/>
          <w:iCs/>
          <w:color w:val="0F4761" w:themeColor="accent1" w:themeShade="BF"/>
        </w:rPr>
        <w:t>Registrations,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7907CF6" w14:textId="77777777" w:rsidTr="00C8783A">
        <w:trPr>
          <w:trHeight w:val="300"/>
          <w:tblHeader/>
          <w:jc w:val="center"/>
        </w:trPr>
        <w:tc>
          <w:tcPr>
            <w:tcW w:w="1350" w:type="dxa"/>
            <w:shd w:val="clear" w:color="auto" w:fill="D9D9D9" w:themeFill="background1" w:themeFillShade="D9"/>
            <w:vAlign w:val="center"/>
          </w:tcPr>
          <w:p w14:paraId="671EC00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1BA6A6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3AF6000" w14:textId="77777777" w:rsidTr="00A81D21">
        <w:trPr>
          <w:trHeight w:val="300"/>
          <w:jc w:val="center"/>
        </w:trPr>
        <w:tc>
          <w:tcPr>
            <w:tcW w:w="1350" w:type="dxa"/>
            <w:shd w:val="clear" w:color="auto" w:fill="auto"/>
            <w:vAlign w:val="center"/>
            <w:hideMark/>
          </w:tcPr>
          <w:p w14:paraId="4D169B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7639D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1F88A2D" w14:textId="77777777" w:rsidTr="00A81D21">
        <w:trPr>
          <w:trHeight w:val="300"/>
          <w:jc w:val="center"/>
        </w:trPr>
        <w:tc>
          <w:tcPr>
            <w:tcW w:w="1350" w:type="dxa"/>
            <w:shd w:val="clear" w:color="auto" w:fill="auto"/>
            <w:vAlign w:val="center"/>
            <w:hideMark/>
          </w:tcPr>
          <w:p w14:paraId="3A02A9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31C5B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0035A15" w14:textId="77777777" w:rsidTr="00A81D21">
        <w:trPr>
          <w:trHeight w:val="302"/>
          <w:jc w:val="center"/>
        </w:trPr>
        <w:tc>
          <w:tcPr>
            <w:tcW w:w="1350" w:type="dxa"/>
            <w:shd w:val="clear" w:color="auto" w:fill="auto"/>
            <w:vAlign w:val="center"/>
            <w:hideMark/>
          </w:tcPr>
          <w:p w14:paraId="76D9A7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6F715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A6j</w:t>
            </w:r>
          </w:p>
        </w:tc>
      </w:tr>
      <w:tr w:rsidR="00D30A63" w:rsidRPr="005A0C2F" w14:paraId="0D514A22" w14:textId="77777777" w:rsidTr="00A81D21">
        <w:trPr>
          <w:trHeight w:val="302"/>
          <w:jc w:val="center"/>
        </w:trPr>
        <w:tc>
          <w:tcPr>
            <w:tcW w:w="1350" w:type="dxa"/>
            <w:shd w:val="clear" w:color="auto" w:fill="auto"/>
            <w:vAlign w:val="center"/>
            <w:hideMark/>
          </w:tcPr>
          <w:p w14:paraId="3BA39B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E91E0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QA6j</w:t>
            </w:r>
          </w:p>
        </w:tc>
      </w:tr>
      <w:tr w:rsidR="00D30A63" w:rsidRPr="005A0C2F" w14:paraId="04C0CD84" w14:textId="77777777" w:rsidTr="00A81D21">
        <w:trPr>
          <w:trHeight w:val="302"/>
          <w:jc w:val="center"/>
        </w:trPr>
        <w:tc>
          <w:tcPr>
            <w:tcW w:w="1350" w:type="dxa"/>
            <w:shd w:val="clear" w:color="auto" w:fill="auto"/>
            <w:vAlign w:val="center"/>
            <w:hideMark/>
          </w:tcPr>
          <w:p w14:paraId="0295A7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248FA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QA6j</w:t>
            </w:r>
          </w:p>
        </w:tc>
      </w:tr>
      <w:tr w:rsidR="00D30A63" w:rsidRPr="005A0C2F" w14:paraId="24909AB7" w14:textId="77777777" w:rsidTr="00A81D21">
        <w:trPr>
          <w:trHeight w:val="302"/>
          <w:jc w:val="center"/>
        </w:trPr>
        <w:tc>
          <w:tcPr>
            <w:tcW w:w="1350" w:type="dxa"/>
            <w:shd w:val="clear" w:color="auto" w:fill="auto"/>
            <w:vAlign w:val="center"/>
            <w:hideMark/>
          </w:tcPr>
          <w:p w14:paraId="739906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0A352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QA6j</w:t>
            </w:r>
          </w:p>
        </w:tc>
      </w:tr>
      <w:tr w:rsidR="00D30A63" w:rsidRPr="005A0C2F" w14:paraId="4E4B6C6B" w14:textId="77777777" w:rsidTr="00A81D21">
        <w:trPr>
          <w:trHeight w:val="302"/>
          <w:jc w:val="center"/>
        </w:trPr>
        <w:tc>
          <w:tcPr>
            <w:tcW w:w="1350" w:type="dxa"/>
            <w:shd w:val="clear" w:color="auto" w:fill="auto"/>
            <w:vAlign w:val="center"/>
            <w:hideMark/>
          </w:tcPr>
          <w:p w14:paraId="5A8C22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4D2638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A6j</w:t>
            </w:r>
          </w:p>
        </w:tc>
      </w:tr>
      <w:tr w:rsidR="00D30A63" w:rsidRPr="005A0C2F" w14:paraId="2A6BD496" w14:textId="77777777" w:rsidTr="00A81D21">
        <w:trPr>
          <w:trHeight w:val="302"/>
          <w:jc w:val="center"/>
        </w:trPr>
        <w:tc>
          <w:tcPr>
            <w:tcW w:w="1350" w:type="dxa"/>
            <w:shd w:val="clear" w:color="auto" w:fill="auto"/>
            <w:vAlign w:val="center"/>
            <w:hideMark/>
          </w:tcPr>
          <w:p w14:paraId="3E8B1B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9A783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A4j</w:t>
            </w:r>
          </w:p>
        </w:tc>
      </w:tr>
      <w:tr w:rsidR="00D30A63" w:rsidRPr="005A0C2F" w14:paraId="011BF582" w14:textId="77777777" w:rsidTr="00A81D21">
        <w:trPr>
          <w:trHeight w:val="302"/>
          <w:jc w:val="center"/>
        </w:trPr>
        <w:tc>
          <w:tcPr>
            <w:tcW w:w="1350" w:type="dxa"/>
            <w:shd w:val="clear" w:color="auto" w:fill="auto"/>
            <w:vAlign w:val="center"/>
            <w:hideMark/>
          </w:tcPr>
          <w:p w14:paraId="05C73C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76176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A4j</w:t>
            </w:r>
          </w:p>
        </w:tc>
      </w:tr>
      <w:tr w:rsidR="00D30A63" w:rsidRPr="005A0C2F" w14:paraId="75277430" w14:textId="77777777" w:rsidTr="00A81D21">
        <w:trPr>
          <w:trHeight w:val="302"/>
          <w:jc w:val="center"/>
        </w:trPr>
        <w:tc>
          <w:tcPr>
            <w:tcW w:w="1350" w:type="dxa"/>
            <w:shd w:val="clear" w:color="auto" w:fill="auto"/>
            <w:vAlign w:val="center"/>
            <w:hideMark/>
          </w:tcPr>
          <w:p w14:paraId="28A631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AC2FB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A4j</w:t>
            </w:r>
          </w:p>
        </w:tc>
      </w:tr>
    </w:tbl>
    <w:p w14:paraId="05A13AE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F9DC4BE" w14:textId="77777777" w:rsidTr="00A81D21">
        <w:trPr>
          <w:trHeight w:val="300"/>
          <w:jc w:val="center"/>
        </w:trPr>
        <w:tc>
          <w:tcPr>
            <w:tcW w:w="1532" w:type="dxa"/>
            <w:shd w:val="clear" w:color="auto" w:fill="D9D9D9" w:themeFill="background1" w:themeFillShade="D9"/>
            <w:vAlign w:val="center"/>
          </w:tcPr>
          <w:p w14:paraId="155E8478"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60CB86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10BF65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2F6C2D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7B4CF6C" w14:textId="77777777" w:rsidTr="00A81D21">
        <w:trPr>
          <w:trHeight w:val="300"/>
          <w:jc w:val="center"/>
        </w:trPr>
        <w:tc>
          <w:tcPr>
            <w:tcW w:w="1532" w:type="dxa"/>
            <w:shd w:val="clear" w:color="auto" w:fill="auto"/>
            <w:vAlign w:val="bottom"/>
          </w:tcPr>
          <w:p w14:paraId="029172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0E4A1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vAlign w:val="bottom"/>
          </w:tcPr>
          <w:p w14:paraId="7E0181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872</w:t>
            </w:r>
          </w:p>
        </w:tc>
        <w:tc>
          <w:tcPr>
            <w:tcW w:w="1531" w:type="dxa"/>
            <w:shd w:val="clear" w:color="auto" w:fill="auto"/>
            <w:vAlign w:val="bottom"/>
          </w:tcPr>
          <w:p w14:paraId="1ABFB5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897,630</w:t>
            </w:r>
          </w:p>
        </w:tc>
      </w:tr>
    </w:tbl>
    <w:p w14:paraId="7E864463" w14:textId="77777777" w:rsidR="00D30A63" w:rsidRDefault="00D30A63" w:rsidP="00D30A63">
      <w:pPr>
        <w:rPr>
          <w:i/>
          <w:iCs/>
          <w:color w:val="0F4761" w:themeColor="accent1" w:themeShade="BF"/>
        </w:rPr>
      </w:pPr>
    </w:p>
    <w:p w14:paraId="7FFA8837" w14:textId="77777777" w:rsidR="00D30A63" w:rsidRPr="00FB208A" w:rsidRDefault="00D30A63" w:rsidP="00D30A63">
      <w:pPr>
        <w:pStyle w:val="ListParagraph"/>
        <w:numPr>
          <w:ilvl w:val="0"/>
          <w:numId w:val="1"/>
        </w:numPr>
      </w:pPr>
      <w:r>
        <w:t>Format: Numeric (continuous)</w:t>
      </w:r>
    </w:p>
    <w:p w14:paraId="4948A8BB" w14:textId="77777777" w:rsidR="00D30A63" w:rsidRDefault="00D30A63" w:rsidP="00D30A63">
      <w:pPr>
        <w:rPr>
          <w:i/>
          <w:iCs/>
          <w:color w:val="0F4761" w:themeColor="accent1" w:themeShade="BF"/>
        </w:rPr>
      </w:pPr>
      <w:r>
        <w:rPr>
          <w:i/>
          <w:iCs/>
          <w:color w:val="0F4761" w:themeColor="accent1" w:themeShade="BF"/>
        </w:rPr>
        <w:t xml:space="preserve">A4k_Other: </w:t>
      </w:r>
      <w:r w:rsidRPr="00692703">
        <w:rPr>
          <w:i/>
          <w:iCs/>
          <w:color w:val="0F4761" w:themeColor="accent1" w:themeShade="BF"/>
        </w:rPr>
        <w:t>Total</w:t>
      </w:r>
      <w:r w:rsidRPr="0035097D">
        <w:rPr>
          <w:i/>
          <w:iCs/>
          <w:color w:val="0F4761" w:themeColor="accent1" w:themeShade="BF"/>
        </w:rPr>
        <w:t xml:space="preserve"> </w:t>
      </w:r>
      <w:r>
        <w:rPr>
          <w:i/>
          <w:iCs/>
          <w:color w:val="0F4761" w:themeColor="accent1" w:themeShade="BF"/>
        </w:rPr>
        <w:t>Registrations</w:t>
      </w:r>
      <w:r w:rsidRPr="00692703">
        <w:rPr>
          <w:i/>
          <w:iCs/>
          <w:color w:val="0F4761" w:themeColor="accent1" w:themeShade="BF"/>
        </w:rPr>
        <w:t>,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193434E" w14:textId="77777777" w:rsidTr="00A81D21">
        <w:trPr>
          <w:trHeight w:val="300"/>
          <w:jc w:val="center"/>
        </w:trPr>
        <w:tc>
          <w:tcPr>
            <w:tcW w:w="1350" w:type="dxa"/>
            <w:shd w:val="clear" w:color="auto" w:fill="D9D9D9" w:themeFill="background1" w:themeFillShade="D9"/>
            <w:vAlign w:val="center"/>
          </w:tcPr>
          <w:p w14:paraId="037DE66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FFDAAE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6843AFE" w14:textId="77777777" w:rsidTr="00A81D21">
        <w:trPr>
          <w:trHeight w:val="300"/>
          <w:jc w:val="center"/>
        </w:trPr>
        <w:tc>
          <w:tcPr>
            <w:tcW w:w="1350" w:type="dxa"/>
            <w:shd w:val="clear" w:color="auto" w:fill="auto"/>
            <w:vAlign w:val="center"/>
            <w:hideMark/>
          </w:tcPr>
          <w:p w14:paraId="5989CE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6D00C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3166F97" w14:textId="77777777" w:rsidTr="00A81D21">
        <w:trPr>
          <w:trHeight w:val="300"/>
          <w:jc w:val="center"/>
        </w:trPr>
        <w:tc>
          <w:tcPr>
            <w:tcW w:w="1350" w:type="dxa"/>
            <w:shd w:val="clear" w:color="auto" w:fill="auto"/>
            <w:vAlign w:val="center"/>
            <w:hideMark/>
          </w:tcPr>
          <w:p w14:paraId="59D807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FB022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Q06Comment</w:t>
            </w:r>
          </w:p>
        </w:tc>
      </w:tr>
      <w:tr w:rsidR="00D30A63" w:rsidRPr="005A0C2F" w14:paraId="7E7C6D54" w14:textId="77777777" w:rsidTr="00A81D21">
        <w:trPr>
          <w:trHeight w:val="302"/>
          <w:jc w:val="center"/>
        </w:trPr>
        <w:tc>
          <w:tcPr>
            <w:tcW w:w="1350" w:type="dxa"/>
            <w:shd w:val="clear" w:color="auto" w:fill="auto"/>
            <w:vAlign w:val="center"/>
            <w:hideMark/>
          </w:tcPr>
          <w:p w14:paraId="7EC3AF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43C0A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2D4B">
              <w:rPr>
                <w:rFonts w:ascii="Aptos" w:eastAsia="Times New Roman" w:hAnsi="Aptos" w:cs="Times New Roman"/>
                <w:color w:val="000000"/>
                <w:kern w:val="0"/>
                <w14:ligatures w14:val="none"/>
              </w:rPr>
              <w:t>A6k_Description</w:t>
            </w:r>
          </w:p>
        </w:tc>
      </w:tr>
      <w:tr w:rsidR="00D30A63" w:rsidRPr="005A0C2F" w14:paraId="309BE312" w14:textId="77777777" w:rsidTr="00A81D21">
        <w:trPr>
          <w:trHeight w:val="302"/>
          <w:jc w:val="center"/>
        </w:trPr>
        <w:tc>
          <w:tcPr>
            <w:tcW w:w="1350" w:type="dxa"/>
            <w:shd w:val="clear" w:color="auto" w:fill="auto"/>
            <w:vAlign w:val="center"/>
            <w:hideMark/>
          </w:tcPr>
          <w:p w14:paraId="067B2F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EC898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2D4B">
              <w:rPr>
                <w:rFonts w:ascii="Aptos" w:eastAsia="Times New Roman" w:hAnsi="Aptos" w:cs="Times New Roman"/>
                <w:color w:val="000000"/>
                <w:kern w:val="0"/>
                <w14:ligatures w14:val="none"/>
              </w:rPr>
              <w:t>QA6k_Other</w:t>
            </w:r>
          </w:p>
        </w:tc>
      </w:tr>
      <w:tr w:rsidR="00D30A63" w:rsidRPr="005A0C2F" w14:paraId="7D2B96ED" w14:textId="77777777" w:rsidTr="00A81D21">
        <w:trPr>
          <w:trHeight w:val="302"/>
          <w:jc w:val="center"/>
        </w:trPr>
        <w:tc>
          <w:tcPr>
            <w:tcW w:w="1350" w:type="dxa"/>
            <w:shd w:val="clear" w:color="auto" w:fill="auto"/>
            <w:vAlign w:val="center"/>
            <w:hideMark/>
          </w:tcPr>
          <w:p w14:paraId="6762EC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90A5A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2D4B">
              <w:rPr>
                <w:rFonts w:ascii="Aptos" w:eastAsia="Times New Roman" w:hAnsi="Aptos" w:cs="Times New Roman"/>
                <w:color w:val="000000"/>
                <w:kern w:val="0"/>
                <w14:ligatures w14:val="none"/>
              </w:rPr>
              <w:t>QA6k_Other</w:t>
            </w:r>
          </w:p>
        </w:tc>
      </w:tr>
      <w:tr w:rsidR="00D30A63" w:rsidRPr="005A0C2F" w14:paraId="0BA00C8E" w14:textId="77777777" w:rsidTr="00A81D21">
        <w:trPr>
          <w:trHeight w:val="302"/>
          <w:jc w:val="center"/>
        </w:trPr>
        <w:tc>
          <w:tcPr>
            <w:tcW w:w="1350" w:type="dxa"/>
            <w:shd w:val="clear" w:color="auto" w:fill="auto"/>
            <w:vAlign w:val="center"/>
            <w:hideMark/>
          </w:tcPr>
          <w:p w14:paraId="0C49F5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C614B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2D4B">
              <w:rPr>
                <w:rFonts w:ascii="Aptos" w:eastAsia="Times New Roman" w:hAnsi="Aptos" w:cs="Times New Roman"/>
                <w:color w:val="000000"/>
                <w:kern w:val="0"/>
                <w14:ligatures w14:val="none"/>
              </w:rPr>
              <w:t>QA6k_Other</w:t>
            </w:r>
          </w:p>
        </w:tc>
      </w:tr>
      <w:tr w:rsidR="00D30A63" w:rsidRPr="005A0C2F" w14:paraId="76A625D6" w14:textId="77777777" w:rsidTr="00A81D21">
        <w:trPr>
          <w:trHeight w:val="302"/>
          <w:jc w:val="center"/>
        </w:trPr>
        <w:tc>
          <w:tcPr>
            <w:tcW w:w="1350" w:type="dxa"/>
            <w:shd w:val="clear" w:color="auto" w:fill="auto"/>
            <w:vAlign w:val="center"/>
            <w:hideMark/>
          </w:tcPr>
          <w:p w14:paraId="160E50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E379D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2D4B">
              <w:rPr>
                <w:rFonts w:ascii="Aptos" w:eastAsia="Times New Roman" w:hAnsi="Aptos" w:cs="Times New Roman"/>
                <w:color w:val="000000"/>
                <w:kern w:val="0"/>
                <w14:ligatures w14:val="none"/>
              </w:rPr>
              <w:t>A6k_Other</w:t>
            </w:r>
          </w:p>
        </w:tc>
      </w:tr>
      <w:tr w:rsidR="00D30A63" w:rsidRPr="005A0C2F" w14:paraId="3B1D949B" w14:textId="77777777" w:rsidTr="00A81D21">
        <w:trPr>
          <w:trHeight w:val="302"/>
          <w:jc w:val="center"/>
        </w:trPr>
        <w:tc>
          <w:tcPr>
            <w:tcW w:w="1350" w:type="dxa"/>
            <w:shd w:val="clear" w:color="auto" w:fill="auto"/>
            <w:vAlign w:val="center"/>
            <w:hideMark/>
          </w:tcPr>
          <w:p w14:paraId="5F067D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70879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2D4B">
              <w:rPr>
                <w:rFonts w:ascii="Aptos" w:eastAsia="Times New Roman" w:hAnsi="Aptos" w:cs="Times New Roman"/>
                <w:color w:val="000000"/>
                <w:kern w:val="0"/>
                <w14:ligatures w14:val="none"/>
              </w:rPr>
              <w:t>A4k_Other</w:t>
            </w:r>
          </w:p>
        </w:tc>
      </w:tr>
      <w:tr w:rsidR="00D30A63" w:rsidRPr="005A0C2F" w14:paraId="7921819C" w14:textId="77777777" w:rsidTr="00A81D21">
        <w:trPr>
          <w:trHeight w:val="302"/>
          <w:jc w:val="center"/>
        </w:trPr>
        <w:tc>
          <w:tcPr>
            <w:tcW w:w="1350" w:type="dxa"/>
            <w:shd w:val="clear" w:color="auto" w:fill="auto"/>
            <w:vAlign w:val="center"/>
            <w:hideMark/>
          </w:tcPr>
          <w:p w14:paraId="78DACF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D4FCA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2D4B">
              <w:rPr>
                <w:rFonts w:ascii="Aptos" w:eastAsia="Times New Roman" w:hAnsi="Aptos" w:cs="Times New Roman"/>
                <w:color w:val="000000"/>
                <w:kern w:val="0"/>
                <w14:ligatures w14:val="none"/>
              </w:rPr>
              <w:t>A4k_Other</w:t>
            </w:r>
          </w:p>
        </w:tc>
      </w:tr>
      <w:tr w:rsidR="00D30A63" w:rsidRPr="005A0C2F" w14:paraId="15AC6AFD" w14:textId="77777777" w:rsidTr="00A81D21">
        <w:trPr>
          <w:trHeight w:val="302"/>
          <w:jc w:val="center"/>
        </w:trPr>
        <w:tc>
          <w:tcPr>
            <w:tcW w:w="1350" w:type="dxa"/>
            <w:shd w:val="clear" w:color="auto" w:fill="auto"/>
            <w:vAlign w:val="center"/>
            <w:hideMark/>
          </w:tcPr>
          <w:p w14:paraId="15762C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195AA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2D4B">
              <w:rPr>
                <w:rFonts w:ascii="Aptos" w:eastAsia="Times New Roman" w:hAnsi="Aptos" w:cs="Times New Roman"/>
                <w:color w:val="000000"/>
                <w:kern w:val="0"/>
                <w14:ligatures w14:val="none"/>
              </w:rPr>
              <w:t>A4k_Other</w:t>
            </w:r>
          </w:p>
        </w:tc>
      </w:tr>
    </w:tbl>
    <w:p w14:paraId="12912BFA" w14:textId="77777777" w:rsidR="00D30A63" w:rsidRDefault="00D30A63" w:rsidP="00D30A63">
      <w:pPr>
        <w:rPr>
          <w:i/>
          <w:iCs/>
          <w:color w:val="0F4761" w:themeColor="accent1" w:themeShade="BF"/>
        </w:rPr>
      </w:pPr>
    </w:p>
    <w:p w14:paraId="6650D4E8" w14:textId="77777777" w:rsidR="00D30A63" w:rsidRPr="00FB208A" w:rsidRDefault="00D30A63" w:rsidP="00D30A63">
      <w:pPr>
        <w:pStyle w:val="ListParagraph"/>
        <w:numPr>
          <w:ilvl w:val="0"/>
          <w:numId w:val="1"/>
        </w:numPr>
        <w:rPr>
          <w:i/>
          <w:iCs/>
          <w:color w:val="0F4761" w:themeColor="accent1" w:themeShade="BF"/>
        </w:rPr>
      </w:pPr>
      <w:r>
        <w:t>Format: String</w:t>
      </w:r>
    </w:p>
    <w:p w14:paraId="4604C63C" w14:textId="77777777" w:rsidR="00D30A63" w:rsidRDefault="00D30A63" w:rsidP="00D30A63">
      <w:pPr>
        <w:rPr>
          <w:i/>
          <w:iCs/>
          <w:color w:val="0F4761" w:themeColor="accent1" w:themeShade="BF"/>
        </w:rPr>
      </w:pPr>
      <w:r>
        <w:rPr>
          <w:i/>
          <w:iCs/>
          <w:color w:val="0F4761" w:themeColor="accent1" w:themeShade="BF"/>
        </w:rPr>
        <w:t>A4k: Total</w:t>
      </w:r>
      <w:r w:rsidRPr="0035097D">
        <w:rPr>
          <w:i/>
          <w:iCs/>
          <w:color w:val="0F4761" w:themeColor="accent1" w:themeShade="BF"/>
        </w:rPr>
        <w:t xml:space="preserve"> </w:t>
      </w:r>
      <w:r>
        <w:rPr>
          <w:i/>
          <w:iCs/>
          <w:color w:val="0F4761" w:themeColor="accent1" w:themeShade="BF"/>
        </w:rPr>
        <w:t>Registrations,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C289FF1" w14:textId="77777777" w:rsidTr="00A81D21">
        <w:trPr>
          <w:trHeight w:val="300"/>
          <w:jc w:val="center"/>
        </w:trPr>
        <w:tc>
          <w:tcPr>
            <w:tcW w:w="1350" w:type="dxa"/>
            <w:shd w:val="clear" w:color="auto" w:fill="D9D9D9" w:themeFill="background1" w:themeFillShade="D9"/>
            <w:vAlign w:val="center"/>
          </w:tcPr>
          <w:p w14:paraId="4035D29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BDD198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DB9AB81" w14:textId="77777777" w:rsidTr="00A81D21">
        <w:trPr>
          <w:trHeight w:val="300"/>
          <w:jc w:val="center"/>
        </w:trPr>
        <w:tc>
          <w:tcPr>
            <w:tcW w:w="1350" w:type="dxa"/>
            <w:shd w:val="clear" w:color="auto" w:fill="auto"/>
            <w:vAlign w:val="center"/>
            <w:hideMark/>
          </w:tcPr>
          <w:p w14:paraId="5D8CA3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75688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722D2AB" w14:textId="77777777" w:rsidTr="00A81D21">
        <w:trPr>
          <w:trHeight w:val="300"/>
          <w:jc w:val="center"/>
        </w:trPr>
        <w:tc>
          <w:tcPr>
            <w:tcW w:w="1350" w:type="dxa"/>
            <w:shd w:val="clear" w:color="auto" w:fill="auto"/>
            <w:vAlign w:val="center"/>
            <w:hideMark/>
          </w:tcPr>
          <w:p w14:paraId="66F540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9B31B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0C28F4E" w14:textId="77777777" w:rsidTr="00A81D21">
        <w:trPr>
          <w:trHeight w:val="302"/>
          <w:jc w:val="center"/>
        </w:trPr>
        <w:tc>
          <w:tcPr>
            <w:tcW w:w="1350" w:type="dxa"/>
            <w:shd w:val="clear" w:color="auto" w:fill="auto"/>
            <w:vAlign w:val="center"/>
            <w:hideMark/>
          </w:tcPr>
          <w:p w14:paraId="2DF89C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5866A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A6k</w:t>
            </w:r>
          </w:p>
        </w:tc>
      </w:tr>
      <w:tr w:rsidR="00D30A63" w:rsidRPr="005A0C2F" w14:paraId="06DCC615" w14:textId="77777777" w:rsidTr="00A81D21">
        <w:trPr>
          <w:trHeight w:val="302"/>
          <w:jc w:val="center"/>
        </w:trPr>
        <w:tc>
          <w:tcPr>
            <w:tcW w:w="1350" w:type="dxa"/>
            <w:shd w:val="clear" w:color="auto" w:fill="auto"/>
            <w:vAlign w:val="center"/>
            <w:hideMark/>
          </w:tcPr>
          <w:p w14:paraId="430043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C23DC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QA6k</w:t>
            </w:r>
          </w:p>
        </w:tc>
      </w:tr>
      <w:tr w:rsidR="00D30A63" w:rsidRPr="005A0C2F" w14:paraId="4319E2B3" w14:textId="77777777" w:rsidTr="00A81D21">
        <w:trPr>
          <w:trHeight w:val="302"/>
          <w:jc w:val="center"/>
        </w:trPr>
        <w:tc>
          <w:tcPr>
            <w:tcW w:w="1350" w:type="dxa"/>
            <w:shd w:val="clear" w:color="auto" w:fill="auto"/>
            <w:vAlign w:val="center"/>
            <w:hideMark/>
          </w:tcPr>
          <w:p w14:paraId="5EA7C5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5492B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QA6k</w:t>
            </w:r>
          </w:p>
        </w:tc>
      </w:tr>
      <w:tr w:rsidR="00D30A63" w:rsidRPr="005A0C2F" w14:paraId="1AAAD740" w14:textId="77777777" w:rsidTr="00A81D21">
        <w:trPr>
          <w:trHeight w:val="302"/>
          <w:jc w:val="center"/>
        </w:trPr>
        <w:tc>
          <w:tcPr>
            <w:tcW w:w="1350" w:type="dxa"/>
            <w:shd w:val="clear" w:color="auto" w:fill="auto"/>
            <w:vAlign w:val="center"/>
            <w:hideMark/>
          </w:tcPr>
          <w:p w14:paraId="531AB2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23587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QA6k</w:t>
            </w:r>
          </w:p>
        </w:tc>
      </w:tr>
      <w:tr w:rsidR="00D30A63" w:rsidRPr="005A0C2F" w14:paraId="3A3B3942" w14:textId="77777777" w:rsidTr="00A81D21">
        <w:trPr>
          <w:trHeight w:val="302"/>
          <w:jc w:val="center"/>
        </w:trPr>
        <w:tc>
          <w:tcPr>
            <w:tcW w:w="1350" w:type="dxa"/>
            <w:shd w:val="clear" w:color="auto" w:fill="auto"/>
            <w:vAlign w:val="center"/>
            <w:hideMark/>
          </w:tcPr>
          <w:p w14:paraId="271066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B2CA1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A6k</w:t>
            </w:r>
          </w:p>
        </w:tc>
      </w:tr>
      <w:tr w:rsidR="00D30A63" w:rsidRPr="005A0C2F" w14:paraId="23104BA4" w14:textId="77777777" w:rsidTr="00A81D21">
        <w:trPr>
          <w:trHeight w:val="302"/>
          <w:jc w:val="center"/>
        </w:trPr>
        <w:tc>
          <w:tcPr>
            <w:tcW w:w="1350" w:type="dxa"/>
            <w:shd w:val="clear" w:color="auto" w:fill="auto"/>
            <w:vAlign w:val="center"/>
            <w:hideMark/>
          </w:tcPr>
          <w:p w14:paraId="0D1069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9AA3D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A4k</w:t>
            </w:r>
          </w:p>
        </w:tc>
      </w:tr>
      <w:tr w:rsidR="00D30A63" w:rsidRPr="005A0C2F" w14:paraId="4B071130" w14:textId="77777777" w:rsidTr="00A81D21">
        <w:trPr>
          <w:trHeight w:val="302"/>
          <w:jc w:val="center"/>
        </w:trPr>
        <w:tc>
          <w:tcPr>
            <w:tcW w:w="1350" w:type="dxa"/>
            <w:shd w:val="clear" w:color="auto" w:fill="auto"/>
            <w:vAlign w:val="center"/>
            <w:hideMark/>
          </w:tcPr>
          <w:p w14:paraId="433298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70AF9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A4k</w:t>
            </w:r>
          </w:p>
        </w:tc>
      </w:tr>
      <w:tr w:rsidR="00D30A63" w:rsidRPr="005A0C2F" w14:paraId="5A901D23" w14:textId="77777777" w:rsidTr="00A81D21">
        <w:trPr>
          <w:trHeight w:val="302"/>
          <w:jc w:val="center"/>
        </w:trPr>
        <w:tc>
          <w:tcPr>
            <w:tcW w:w="1350" w:type="dxa"/>
            <w:shd w:val="clear" w:color="auto" w:fill="auto"/>
            <w:vAlign w:val="center"/>
            <w:hideMark/>
          </w:tcPr>
          <w:p w14:paraId="692B3B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A90A8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A4k</w:t>
            </w:r>
          </w:p>
        </w:tc>
      </w:tr>
    </w:tbl>
    <w:p w14:paraId="65BAA54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A44DECA" w14:textId="77777777" w:rsidTr="00A81D21">
        <w:trPr>
          <w:trHeight w:val="300"/>
          <w:tblHeader/>
          <w:jc w:val="center"/>
        </w:trPr>
        <w:tc>
          <w:tcPr>
            <w:tcW w:w="1532" w:type="dxa"/>
            <w:shd w:val="clear" w:color="auto" w:fill="D9D9D9" w:themeFill="background1" w:themeFillShade="D9"/>
            <w:vAlign w:val="center"/>
          </w:tcPr>
          <w:p w14:paraId="44644FC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5755E9E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5FAFD8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8DC661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3E39A55" w14:textId="77777777" w:rsidTr="00A81D21">
        <w:trPr>
          <w:trHeight w:val="300"/>
          <w:jc w:val="center"/>
        </w:trPr>
        <w:tc>
          <w:tcPr>
            <w:tcW w:w="1532" w:type="dxa"/>
            <w:shd w:val="clear" w:color="auto" w:fill="auto"/>
            <w:vAlign w:val="bottom"/>
          </w:tcPr>
          <w:p w14:paraId="5F23B6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82A06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23</w:t>
            </w:r>
          </w:p>
        </w:tc>
        <w:tc>
          <w:tcPr>
            <w:tcW w:w="1531" w:type="dxa"/>
            <w:vAlign w:val="bottom"/>
          </w:tcPr>
          <w:p w14:paraId="7F3D10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353</w:t>
            </w:r>
          </w:p>
        </w:tc>
        <w:tc>
          <w:tcPr>
            <w:tcW w:w="1531" w:type="dxa"/>
            <w:shd w:val="clear" w:color="auto" w:fill="auto"/>
            <w:vAlign w:val="bottom"/>
          </w:tcPr>
          <w:p w14:paraId="64B376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198,683</w:t>
            </w:r>
          </w:p>
        </w:tc>
      </w:tr>
    </w:tbl>
    <w:p w14:paraId="5DA4827F" w14:textId="77777777" w:rsidR="00D30A63" w:rsidRDefault="00D30A63" w:rsidP="00D30A63">
      <w:pPr>
        <w:rPr>
          <w:i/>
          <w:iCs/>
          <w:color w:val="0F4761" w:themeColor="accent1" w:themeShade="BF"/>
        </w:rPr>
      </w:pPr>
    </w:p>
    <w:p w14:paraId="0B2F3741" w14:textId="77777777" w:rsidR="00D30A63" w:rsidRPr="00FB208A" w:rsidRDefault="00D30A63" w:rsidP="00D30A63">
      <w:pPr>
        <w:pStyle w:val="ListParagraph"/>
        <w:numPr>
          <w:ilvl w:val="0"/>
          <w:numId w:val="1"/>
        </w:numPr>
      </w:pPr>
      <w:r>
        <w:t>Format: Numeric (continuous)</w:t>
      </w:r>
    </w:p>
    <w:p w14:paraId="2D67686B" w14:textId="77777777" w:rsidR="00D30A63" w:rsidRDefault="00D30A63" w:rsidP="00D30A63">
      <w:pPr>
        <w:rPr>
          <w:i/>
          <w:iCs/>
          <w:color w:val="0F4761" w:themeColor="accent1" w:themeShade="BF"/>
        </w:rPr>
      </w:pPr>
      <w:r>
        <w:rPr>
          <w:i/>
          <w:iCs/>
          <w:color w:val="0F4761" w:themeColor="accent1" w:themeShade="BF"/>
        </w:rPr>
        <w:t xml:space="preserve">A4l_Other: </w:t>
      </w:r>
      <w:r w:rsidRPr="005925C3">
        <w:rPr>
          <w:i/>
          <w:iCs/>
          <w:color w:val="0F4761" w:themeColor="accent1" w:themeShade="BF"/>
        </w:rPr>
        <w:t>Total</w:t>
      </w:r>
      <w:r w:rsidRPr="0035097D">
        <w:rPr>
          <w:i/>
          <w:iCs/>
          <w:color w:val="0F4761" w:themeColor="accent1" w:themeShade="BF"/>
        </w:rPr>
        <w:t xml:space="preserve"> </w:t>
      </w:r>
      <w:r>
        <w:rPr>
          <w:i/>
          <w:iCs/>
          <w:color w:val="0F4761" w:themeColor="accent1" w:themeShade="BF"/>
        </w:rPr>
        <w:t>Registrations</w:t>
      </w:r>
      <w:r w:rsidRPr="005925C3">
        <w:rPr>
          <w:i/>
          <w:iCs/>
          <w:color w:val="0F4761" w:themeColor="accent1" w:themeShade="BF"/>
        </w:rPr>
        <w:t>,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EFDF61E" w14:textId="77777777" w:rsidTr="00A81D21">
        <w:trPr>
          <w:trHeight w:val="300"/>
          <w:jc w:val="center"/>
        </w:trPr>
        <w:tc>
          <w:tcPr>
            <w:tcW w:w="1350" w:type="dxa"/>
            <w:shd w:val="clear" w:color="auto" w:fill="D9D9D9" w:themeFill="background1" w:themeFillShade="D9"/>
            <w:vAlign w:val="center"/>
          </w:tcPr>
          <w:p w14:paraId="731DA65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384214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FB97EED" w14:textId="77777777" w:rsidTr="00A81D21">
        <w:trPr>
          <w:trHeight w:val="300"/>
          <w:jc w:val="center"/>
        </w:trPr>
        <w:tc>
          <w:tcPr>
            <w:tcW w:w="1350" w:type="dxa"/>
            <w:shd w:val="clear" w:color="auto" w:fill="auto"/>
            <w:vAlign w:val="center"/>
            <w:hideMark/>
          </w:tcPr>
          <w:p w14:paraId="3FD795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8B1B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9F6A09D" w14:textId="77777777" w:rsidTr="00A81D21">
        <w:trPr>
          <w:trHeight w:val="300"/>
          <w:jc w:val="center"/>
        </w:trPr>
        <w:tc>
          <w:tcPr>
            <w:tcW w:w="1350" w:type="dxa"/>
            <w:shd w:val="clear" w:color="auto" w:fill="auto"/>
            <w:vAlign w:val="center"/>
            <w:hideMark/>
          </w:tcPr>
          <w:p w14:paraId="5A470B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2802A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6641F26" w14:textId="77777777" w:rsidTr="00A81D21">
        <w:trPr>
          <w:trHeight w:val="302"/>
          <w:jc w:val="center"/>
        </w:trPr>
        <w:tc>
          <w:tcPr>
            <w:tcW w:w="1350" w:type="dxa"/>
            <w:shd w:val="clear" w:color="auto" w:fill="auto"/>
            <w:vAlign w:val="center"/>
            <w:hideMark/>
          </w:tcPr>
          <w:p w14:paraId="457C6C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149C7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4123">
              <w:rPr>
                <w:rFonts w:ascii="Aptos" w:eastAsia="Times New Roman" w:hAnsi="Aptos" w:cs="Times New Roman"/>
                <w:color w:val="000000"/>
                <w:kern w:val="0"/>
                <w14:ligatures w14:val="none"/>
              </w:rPr>
              <w:t>A6l_Description</w:t>
            </w:r>
            <w:r>
              <w:rPr>
                <w:rFonts w:ascii="Aptos" w:eastAsia="Times New Roman" w:hAnsi="Aptos" w:cs="Times New Roman"/>
                <w:color w:val="000000"/>
                <w:kern w:val="0"/>
                <w14:ligatures w14:val="none"/>
              </w:rPr>
              <w:t xml:space="preserve"> + </w:t>
            </w:r>
            <w:r w:rsidRPr="00F27952">
              <w:rPr>
                <w:rFonts w:ascii="Aptos" w:eastAsia="Times New Roman" w:hAnsi="Aptos" w:cs="Times New Roman"/>
                <w:color w:val="000000"/>
                <w:kern w:val="0"/>
                <w14:ligatures w14:val="none"/>
              </w:rPr>
              <w:t>A6m_Description</w:t>
            </w:r>
            <w:r>
              <w:rPr>
                <w:rFonts w:ascii="Aptos" w:eastAsia="Times New Roman" w:hAnsi="Aptos" w:cs="Times New Roman"/>
                <w:color w:val="000000"/>
                <w:kern w:val="0"/>
                <w14:ligatures w14:val="none"/>
              </w:rPr>
              <w:t xml:space="preserve"> + </w:t>
            </w:r>
            <w:r w:rsidRPr="00F27952">
              <w:rPr>
                <w:rFonts w:ascii="Aptos" w:eastAsia="Times New Roman" w:hAnsi="Aptos" w:cs="Times New Roman"/>
                <w:color w:val="000000"/>
                <w:kern w:val="0"/>
                <w14:ligatures w14:val="none"/>
              </w:rPr>
              <w:t>A6n_Description</w:t>
            </w:r>
            <w:r>
              <w:rPr>
                <w:rFonts w:ascii="Aptos" w:eastAsia="Times New Roman" w:hAnsi="Aptos" w:cs="Times New Roman"/>
                <w:color w:val="000000"/>
                <w:kern w:val="0"/>
                <w14:ligatures w14:val="none"/>
              </w:rPr>
              <w:t xml:space="preserve"> + </w:t>
            </w:r>
            <w:r w:rsidRPr="00F27952">
              <w:rPr>
                <w:rFonts w:ascii="Aptos" w:eastAsia="Times New Roman" w:hAnsi="Aptos" w:cs="Times New Roman"/>
                <w:color w:val="000000"/>
                <w:kern w:val="0"/>
                <w14:ligatures w14:val="none"/>
              </w:rPr>
              <w:t>A6o_Description</w:t>
            </w:r>
          </w:p>
        </w:tc>
      </w:tr>
      <w:tr w:rsidR="00D30A63" w:rsidRPr="005A0C2F" w14:paraId="79771C63" w14:textId="77777777" w:rsidTr="00A81D21">
        <w:trPr>
          <w:trHeight w:val="302"/>
          <w:jc w:val="center"/>
        </w:trPr>
        <w:tc>
          <w:tcPr>
            <w:tcW w:w="1350" w:type="dxa"/>
            <w:shd w:val="clear" w:color="auto" w:fill="auto"/>
            <w:vAlign w:val="center"/>
            <w:hideMark/>
          </w:tcPr>
          <w:p w14:paraId="1A0BA7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C29C4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4123">
              <w:rPr>
                <w:rFonts w:ascii="Aptos" w:eastAsia="Times New Roman" w:hAnsi="Aptos" w:cs="Times New Roman"/>
                <w:color w:val="000000"/>
                <w:kern w:val="0"/>
                <w14:ligatures w14:val="none"/>
              </w:rPr>
              <w:t>QA6l_Other</w:t>
            </w:r>
            <w:r>
              <w:rPr>
                <w:rFonts w:ascii="Aptos" w:eastAsia="Times New Roman" w:hAnsi="Aptos" w:cs="Times New Roman"/>
                <w:color w:val="000000"/>
                <w:kern w:val="0"/>
                <w14:ligatures w14:val="none"/>
              </w:rPr>
              <w:t xml:space="preserve"> + QA6m_Other + QA6n_Other + QA6o_Other</w:t>
            </w:r>
          </w:p>
        </w:tc>
      </w:tr>
      <w:tr w:rsidR="00D30A63" w:rsidRPr="005A0C2F" w14:paraId="27162560" w14:textId="77777777" w:rsidTr="00A81D21">
        <w:trPr>
          <w:trHeight w:val="302"/>
          <w:jc w:val="center"/>
        </w:trPr>
        <w:tc>
          <w:tcPr>
            <w:tcW w:w="1350" w:type="dxa"/>
            <w:shd w:val="clear" w:color="auto" w:fill="auto"/>
            <w:vAlign w:val="center"/>
            <w:hideMark/>
          </w:tcPr>
          <w:p w14:paraId="6988F3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5E617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4123">
              <w:rPr>
                <w:rFonts w:ascii="Aptos" w:eastAsia="Times New Roman" w:hAnsi="Aptos" w:cs="Times New Roman"/>
                <w:color w:val="000000"/>
                <w:kern w:val="0"/>
                <w14:ligatures w14:val="none"/>
              </w:rPr>
              <w:t>QA6l_Other</w:t>
            </w:r>
            <w:r>
              <w:rPr>
                <w:rFonts w:ascii="Aptos" w:eastAsia="Times New Roman" w:hAnsi="Aptos" w:cs="Times New Roman"/>
                <w:color w:val="000000"/>
                <w:kern w:val="0"/>
                <w14:ligatures w14:val="none"/>
              </w:rPr>
              <w:t xml:space="preserve"> + QA6m_Other + QA6n_Other + QA6o_Other</w:t>
            </w:r>
          </w:p>
        </w:tc>
      </w:tr>
      <w:tr w:rsidR="00D30A63" w:rsidRPr="005A0C2F" w14:paraId="09C11CE6" w14:textId="77777777" w:rsidTr="00A81D21">
        <w:trPr>
          <w:trHeight w:val="302"/>
          <w:jc w:val="center"/>
        </w:trPr>
        <w:tc>
          <w:tcPr>
            <w:tcW w:w="1350" w:type="dxa"/>
            <w:shd w:val="clear" w:color="auto" w:fill="auto"/>
            <w:vAlign w:val="center"/>
            <w:hideMark/>
          </w:tcPr>
          <w:p w14:paraId="17A49F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1926F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4123">
              <w:rPr>
                <w:rFonts w:ascii="Aptos" w:eastAsia="Times New Roman" w:hAnsi="Aptos" w:cs="Times New Roman"/>
                <w:color w:val="000000"/>
                <w:kern w:val="0"/>
                <w14:ligatures w14:val="none"/>
              </w:rPr>
              <w:t>QA6l_Other</w:t>
            </w:r>
            <w:r>
              <w:rPr>
                <w:rFonts w:ascii="Aptos" w:eastAsia="Times New Roman" w:hAnsi="Aptos" w:cs="Times New Roman"/>
                <w:color w:val="000000"/>
                <w:kern w:val="0"/>
                <w14:ligatures w14:val="none"/>
              </w:rPr>
              <w:t xml:space="preserve"> + QA6m_Other + QA6n_Other + QA6o_Other</w:t>
            </w:r>
          </w:p>
        </w:tc>
      </w:tr>
      <w:tr w:rsidR="00D30A63" w:rsidRPr="005A0C2F" w14:paraId="1F788ED4" w14:textId="77777777" w:rsidTr="00A81D21">
        <w:trPr>
          <w:trHeight w:val="302"/>
          <w:jc w:val="center"/>
        </w:trPr>
        <w:tc>
          <w:tcPr>
            <w:tcW w:w="1350" w:type="dxa"/>
            <w:shd w:val="clear" w:color="auto" w:fill="auto"/>
            <w:vAlign w:val="center"/>
            <w:hideMark/>
          </w:tcPr>
          <w:p w14:paraId="507E52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92E47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4123">
              <w:rPr>
                <w:rFonts w:ascii="Aptos" w:eastAsia="Times New Roman" w:hAnsi="Aptos" w:cs="Times New Roman"/>
                <w:color w:val="000000"/>
                <w:kern w:val="0"/>
                <w14:ligatures w14:val="none"/>
              </w:rPr>
              <w:t>A6l_Other</w:t>
            </w:r>
            <w:r>
              <w:rPr>
                <w:rFonts w:ascii="Aptos" w:eastAsia="Times New Roman" w:hAnsi="Aptos" w:cs="Times New Roman"/>
                <w:color w:val="000000"/>
                <w:kern w:val="0"/>
                <w14:ligatures w14:val="none"/>
              </w:rPr>
              <w:t xml:space="preserve"> + A6m_Other + A6n_Other + A6o_Other</w:t>
            </w:r>
          </w:p>
        </w:tc>
      </w:tr>
      <w:tr w:rsidR="00D30A63" w:rsidRPr="005A0C2F" w14:paraId="194E7645" w14:textId="77777777" w:rsidTr="00A81D21">
        <w:trPr>
          <w:trHeight w:val="302"/>
          <w:jc w:val="center"/>
        </w:trPr>
        <w:tc>
          <w:tcPr>
            <w:tcW w:w="1350" w:type="dxa"/>
            <w:shd w:val="clear" w:color="auto" w:fill="auto"/>
            <w:vAlign w:val="center"/>
            <w:hideMark/>
          </w:tcPr>
          <w:p w14:paraId="6F0C12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D2A42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4123">
              <w:rPr>
                <w:rFonts w:ascii="Aptos" w:eastAsia="Times New Roman" w:hAnsi="Aptos" w:cs="Times New Roman"/>
                <w:color w:val="000000"/>
                <w:kern w:val="0"/>
                <w14:ligatures w14:val="none"/>
              </w:rPr>
              <w:t>A4l_Other</w:t>
            </w:r>
          </w:p>
        </w:tc>
      </w:tr>
      <w:tr w:rsidR="00D30A63" w:rsidRPr="005A0C2F" w14:paraId="192C1F45" w14:textId="77777777" w:rsidTr="00A81D21">
        <w:trPr>
          <w:trHeight w:val="302"/>
          <w:jc w:val="center"/>
        </w:trPr>
        <w:tc>
          <w:tcPr>
            <w:tcW w:w="1350" w:type="dxa"/>
            <w:shd w:val="clear" w:color="auto" w:fill="auto"/>
            <w:vAlign w:val="center"/>
            <w:hideMark/>
          </w:tcPr>
          <w:p w14:paraId="721BFE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6F968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4123">
              <w:rPr>
                <w:rFonts w:ascii="Aptos" w:eastAsia="Times New Roman" w:hAnsi="Aptos" w:cs="Times New Roman"/>
                <w:color w:val="000000"/>
                <w:kern w:val="0"/>
                <w14:ligatures w14:val="none"/>
              </w:rPr>
              <w:t>A4l_Other</w:t>
            </w:r>
          </w:p>
        </w:tc>
      </w:tr>
      <w:tr w:rsidR="00D30A63" w:rsidRPr="005A0C2F" w14:paraId="28FCAFAB" w14:textId="77777777" w:rsidTr="00A81D21">
        <w:trPr>
          <w:trHeight w:val="302"/>
          <w:jc w:val="center"/>
        </w:trPr>
        <w:tc>
          <w:tcPr>
            <w:tcW w:w="1350" w:type="dxa"/>
            <w:shd w:val="clear" w:color="auto" w:fill="auto"/>
            <w:vAlign w:val="center"/>
            <w:hideMark/>
          </w:tcPr>
          <w:p w14:paraId="4CB869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9A84F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4123">
              <w:rPr>
                <w:rFonts w:ascii="Aptos" w:eastAsia="Times New Roman" w:hAnsi="Aptos" w:cs="Times New Roman"/>
                <w:color w:val="000000"/>
                <w:kern w:val="0"/>
                <w14:ligatures w14:val="none"/>
              </w:rPr>
              <w:t>A4l_Other</w:t>
            </w:r>
          </w:p>
        </w:tc>
      </w:tr>
    </w:tbl>
    <w:p w14:paraId="00EBF224" w14:textId="77777777" w:rsidR="00D30A63" w:rsidRDefault="00D30A63" w:rsidP="00D30A63">
      <w:pPr>
        <w:rPr>
          <w:i/>
          <w:iCs/>
          <w:color w:val="0F4761" w:themeColor="accent1" w:themeShade="BF"/>
        </w:rPr>
      </w:pPr>
    </w:p>
    <w:p w14:paraId="76B4F956" w14:textId="77777777" w:rsidR="00D30A63" w:rsidRPr="00FB208A" w:rsidRDefault="00D30A63" w:rsidP="00D30A63">
      <w:pPr>
        <w:pStyle w:val="ListParagraph"/>
        <w:numPr>
          <w:ilvl w:val="0"/>
          <w:numId w:val="1"/>
        </w:numPr>
      </w:pPr>
      <w:r>
        <w:t>Format: String</w:t>
      </w:r>
    </w:p>
    <w:p w14:paraId="17CE432B" w14:textId="77777777" w:rsidR="00D30A63" w:rsidRDefault="00D30A63" w:rsidP="00D30A63">
      <w:pPr>
        <w:rPr>
          <w:i/>
          <w:iCs/>
          <w:color w:val="0F4761" w:themeColor="accent1" w:themeShade="BF"/>
        </w:rPr>
      </w:pPr>
      <w:r>
        <w:rPr>
          <w:i/>
          <w:iCs/>
          <w:color w:val="0F4761" w:themeColor="accent1" w:themeShade="BF"/>
        </w:rPr>
        <w:t xml:space="preserve">A4l: </w:t>
      </w:r>
      <w:r w:rsidRPr="005925C3">
        <w:rPr>
          <w:i/>
          <w:iCs/>
          <w:color w:val="0F4761" w:themeColor="accent1" w:themeShade="BF"/>
        </w:rPr>
        <w:t>Total</w:t>
      </w:r>
      <w:r w:rsidRPr="0035097D">
        <w:rPr>
          <w:i/>
          <w:iCs/>
          <w:color w:val="0F4761" w:themeColor="accent1" w:themeShade="BF"/>
        </w:rPr>
        <w:t xml:space="preserve"> </w:t>
      </w:r>
      <w:r>
        <w:rPr>
          <w:i/>
          <w:iCs/>
          <w:color w:val="0F4761" w:themeColor="accent1" w:themeShade="BF"/>
        </w:rPr>
        <w:t>Registrations</w:t>
      </w:r>
      <w:r w:rsidRPr="005925C3">
        <w:rPr>
          <w:i/>
          <w:iCs/>
          <w:color w:val="0F4761" w:themeColor="accent1" w:themeShade="BF"/>
        </w:rPr>
        <w:t>,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C3D294B" w14:textId="77777777" w:rsidTr="00A81D21">
        <w:trPr>
          <w:trHeight w:val="300"/>
          <w:jc w:val="center"/>
        </w:trPr>
        <w:tc>
          <w:tcPr>
            <w:tcW w:w="1350" w:type="dxa"/>
            <w:shd w:val="clear" w:color="auto" w:fill="D9D9D9" w:themeFill="background1" w:themeFillShade="D9"/>
            <w:vAlign w:val="center"/>
          </w:tcPr>
          <w:p w14:paraId="5EF38F6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0D23B6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CF5A203" w14:textId="77777777" w:rsidTr="00A81D21">
        <w:trPr>
          <w:trHeight w:val="300"/>
          <w:jc w:val="center"/>
        </w:trPr>
        <w:tc>
          <w:tcPr>
            <w:tcW w:w="1350" w:type="dxa"/>
            <w:shd w:val="clear" w:color="auto" w:fill="auto"/>
            <w:vAlign w:val="center"/>
            <w:hideMark/>
          </w:tcPr>
          <w:p w14:paraId="316604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1C3BB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F317FFC" w14:textId="77777777" w:rsidTr="00A81D21">
        <w:trPr>
          <w:trHeight w:val="300"/>
          <w:jc w:val="center"/>
        </w:trPr>
        <w:tc>
          <w:tcPr>
            <w:tcW w:w="1350" w:type="dxa"/>
            <w:shd w:val="clear" w:color="auto" w:fill="auto"/>
            <w:vAlign w:val="center"/>
            <w:hideMark/>
          </w:tcPr>
          <w:p w14:paraId="36551E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A8158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814EBB5" w14:textId="77777777" w:rsidTr="00A81D21">
        <w:trPr>
          <w:trHeight w:val="302"/>
          <w:jc w:val="center"/>
        </w:trPr>
        <w:tc>
          <w:tcPr>
            <w:tcW w:w="1350" w:type="dxa"/>
            <w:shd w:val="clear" w:color="auto" w:fill="auto"/>
            <w:vAlign w:val="center"/>
            <w:hideMark/>
          </w:tcPr>
          <w:p w14:paraId="3907D7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CE77F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A6l + A6m + A6n + A6o</w:t>
            </w:r>
          </w:p>
        </w:tc>
      </w:tr>
      <w:tr w:rsidR="00D30A63" w:rsidRPr="005A0C2F" w14:paraId="5B37338B" w14:textId="77777777" w:rsidTr="00A81D21">
        <w:trPr>
          <w:trHeight w:val="302"/>
          <w:jc w:val="center"/>
        </w:trPr>
        <w:tc>
          <w:tcPr>
            <w:tcW w:w="1350" w:type="dxa"/>
            <w:shd w:val="clear" w:color="auto" w:fill="auto"/>
            <w:vAlign w:val="center"/>
            <w:hideMark/>
          </w:tcPr>
          <w:p w14:paraId="35A374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AB7E0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QA6l + QA6m + QA6n + QA6o</w:t>
            </w:r>
          </w:p>
        </w:tc>
      </w:tr>
      <w:tr w:rsidR="00D30A63" w:rsidRPr="005A0C2F" w14:paraId="7E8DD2FE" w14:textId="77777777" w:rsidTr="00A81D21">
        <w:trPr>
          <w:trHeight w:val="302"/>
          <w:jc w:val="center"/>
        </w:trPr>
        <w:tc>
          <w:tcPr>
            <w:tcW w:w="1350" w:type="dxa"/>
            <w:shd w:val="clear" w:color="auto" w:fill="auto"/>
            <w:vAlign w:val="center"/>
            <w:hideMark/>
          </w:tcPr>
          <w:p w14:paraId="6FC141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40DC0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QA6l + QA6m + QA6n + QA6o</w:t>
            </w:r>
          </w:p>
        </w:tc>
      </w:tr>
      <w:tr w:rsidR="00D30A63" w:rsidRPr="005A0C2F" w14:paraId="1BADB8C2" w14:textId="77777777" w:rsidTr="00A81D21">
        <w:trPr>
          <w:trHeight w:val="302"/>
          <w:jc w:val="center"/>
        </w:trPr>
        <w:tc>
          <w:tcPr>
            <w:tcW w:w="1350" w:type="dxa"/>
            <w:shd w:val="clear" w:color="auto" w:fill="auto"/>
            <w:vAlign w:val="center"/>
            <w:hideMark/>
          </w:tcPr>
          <w:p w14:paraId="21E448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DBB0B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QA6l + QA6m + QA6n + QA6o</w:t>
            </w:r>
          </w:p>
        </w:tc>
      </w:tr>
      <w:tr w:rsidR="00D30A63" w:rsidRPr="005A0C2F" w14:paraId="4E1E023C" w14:textId="77777777" w:rsidTr="00A81D21">
        <w:trPr>
          <w:trHeight w:val="302"/>
          <w:jc w:val="center"/>
        </w:trPr>
        <w:tc>
          <w:tcPr>
            <w:tcW w:w="1350" w:type="dxa"/>
            <w:shd w:val="clear" w:color="auto" w:fill="auto"/>
            <w:vAlign w:val="center"/>
            <w:hideMark/>
          </w:tcPr>
          <w:p w14:paraId="7295A2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19722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A6l + A6m + A6n + A6o</w:t>
            </w:r>
          </w:p>
        </w:tc>
      </w:tr>
      <w:tr w:rsidR="00D30A63" w:rsidRPr="005A0C2F" w14:paraId="3A5A09C3" w14:textId="77777777" w:rsidTr="00A81D21">
        <w:trPr>
          <w:trHeight w:val="302"/>
          <w:jc w:val="center"/>
        </w:trPr>
        <w:tc>
          <w:tcPr>
            <w:tcW w:w="1350" w:type="dxa"/>
            <w:shd w:val="clear" w:color="auto" w:fill="auto"/>
            <w:vAlign w:val="center"/>
            <w:hideMark/>
          </w:tcPr>
          <w:p w14:paraId="70489E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D01D5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A4l</w:t>
            </w:r>
          </w:p>
        </w:tc>
      </w:tr>
      <w:tr w:rsidR="00D30A63" w:rsidRPr="005A0C2F" w14:paraId="482F1CD9" w14:textId="77777777" w:rsidTr="00A81D21">
        <w:trPr>
          <w:trHeight w:val="302"/>
          <w:jc w:val="center"/>
        </w:trPr>
        <w:tc>
          <w:tcPr>
            <w:tcW w:w="1350" w:type="dxa"/>
            <w:shd w:val="clear" w:color="auto" w:fill="auto"/>
            <w:vAlign w:val="center"/>
            <w:hideMark/>
          </w:tcPr>
          <w:p w14:paraId="2B354F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72CAE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A4l</w:t>
            </w:r>
          </w:p>
        </w:tc>
      </w:tr>
      <w:tr w:rsidR="00D30A63" w:rsidRPr="005A0C2F" w14:paraId="5B4260A9" w14:textId="77777777" w:rsidTr="00A81D21">
        <w:trPr>
          <w:trHeight w:val="302"/>
          <w:jc w:val="center"/>
        </w:trPr>
        <w:tc>
          <w:tcPr>
            <w:tcW w:w="1350" w:type="dxa"/>
            <w:shd w:val="clear" w:color="auto" w:fill="auto"/>
            <w:vAlign w:val="center"/>
            <w:hideMark/>
          </w:tcPr>
          <w:p w14:paraId="52727B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CE8D5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A4l</w:t>
            </w:r>
          </w:p>
        </w:tc>
      </w:tr>
    </w:tbl>
    <w:p w14:paraId="1C8326C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7F3386F" w14:textId="77777777" w:rsidTr="00A81D21">
        <w:trPr>
          <w:trHeight w:val="300"/>
          <w:jc w:val="center"/>
        </w:trPr>
        <w:tc>
          <w:tcPr>
            <w:tcW w:w="1532" w:type="dxa"/>
            <w:shd w:val="clear" w:color="auto" w:fill="D9D9D9" w:themeFill="background1" w:themeFillShade="D9"/>
            <w:vAlign w:val="center"/>
          </w:tcPr>
          <w:p w14:paraId="6E73BC5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90E49B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42E331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B69E14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1189564" w14:textId="77777777" w:rsidTr="00A81D21">
        <w:trPr>
          <w:trHeight w:val="300"/>
          <w:jc w:val="center"/>
        </w:trPr>
        <w:tc>
          <w:tcPr>
            <w:tcW w:w="1532" w:type="dxa"/>
            <w:shd w:val="clear" w:color="auto" w:fill="auto"/>
            <w:vAlign w:val="bottom"/>
          </w:tcPr>
          <w:p w14:paraId="18C8A8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4E8CC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20756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541</w:t>
            </w:r>
          </w:p>
        </w:tc>
        <w:tc>
          <w:tcPr>
            <w:tcW w:w="1531" w:type="dxa"/>
            <w:shd w:val="clear" w:color="auto" w:fill="auto"/>
            <w:vAlign w:val="bottom"/>
          </w:tcPr>
          <w:p w14:paraId="7E7C49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666,263</w:t>
            </w:r>
          </w:p>
        </w:tc>
      </w:tr>
    </w:tbl>
    <w:p w14:paraId="2727CDCF" w14:textId="77777777" w:rsidR="00D30A63" w:rsidRDefault="00D30A63" w:rsidP="00D30A63">
      <w:pPr>
        <w:rPr>
          <w:i/>
          <w:iCs/>
          <w:color w:val="0F4761" w:themeColor="accent1" w:themeShade="BF"/>
        </w:rPr>
      </w:pPr>
    </w:p>
    <w:p w14:paraId="3D0F45AF" w14:textId="77777777" w:rsidR="00D30A63" w:rsidRPr="00FB208A" w:rsidRDefault="00D30A63" w:rsidP="00D30A63">
      <w:pPr>
        <w:pStyle w:val="ListParagraph"/>
        <w:numPr>
          <w:ilvl w:val="0"/>
          <w:numId w:val="1"/>
        </w:numPr>
      </w:pPr>
      <w:r>
        <w:t>Format: Numeric (continuous)</w:t>
      </w:r>
    </w:p>
    <w:p w14:paraId="0DF1147F" w14:textId="77777777" w:rsidR="00D30A63" w:rsidRDefault="00D30A63" w:rsidP="00D30A63">
      <w:pPr>
        <w:spacing w:after="0"/>
        <w:rPr>
          <w:i/>
          <w:iCs/>
          <w:color w:val="0F4761" w:themeColor="accent1" w:themeShade="BF"/>
        </w:rPr>
      </w:pPr>
      <w:r>
        <w:rPr>
          <w:i/>
          <w:iCs/>
          <w:color w:val="0F4761" w:themeColor="accent1" w:themeShade="BF"/>
        </w:rPr>
        <w:t xml:space="preserve">A5a: </w:t>
      </w:r>
      <w:r w:rsidRPr="006F457B">
        <w:rPr>
          <w:i/>
          <w:iCs/>
          <w:color w:val="0F4761" w:themeColor="accent1" w:themeShade="BF"/>
        </w:rPr>
        <w:t>New</w:t>
      </w:r>
      <w:r w:rsidRPr="0035097D">
        <w:rPr>
          <w:i/>
          <w:iCs/>
          <w:color w:val="0F4761" w:themeColor="accent1" w:themeShade="BF"/>
        </w:rPr>
        <w:t xml:space="preserve"> </w:t>
      </w:r>
      <w:r>
        <w:rPr>
          <w:i/>
          <w:iCs/>
          <w:color w:val="0F4761" w:themeColor="accent1" w:themeShade="BF"/>
        </w:rPr>
        <w:t>Registrations</w:t>
      </w:r>
      <w:r w:rsidRPr="006F457B">
        <w:rPr>
          <w:i/>
          <w:iCs/>
          <w:color w:val="0F4761" w:themeColor="accent1" w:themeShade="BF"/>
        </w:rPr>
        <w:t xml:space="preserve">, Individual </w:t>
      </w:r>
      <w:r>
        <w:rPr>
          <w:i/>
          <w:iCs/>
          <w:color w:val="0F4761" w:themeColor="accent1" w:themeShade="BF"/>
        </w:rPr>
        <w:t>V</w:t>
      </w:r>
      <w:r w:rsidRPr="006F457B">
        <w:rPr>
          <w:i/>
          <w:iCs/>
          <w:color w:val="0F4761" w:themeColor="accent1" w:themeShade="BF"/>
        </w:rPr>
        <w:t xml:space="preserve">oters </w:t>
      </w:r>
      <w:r>
        <w:rPr>
          <w:i/>
          <w:iCs/>
          <w:color w:val="0F4761" w:themeColor="accent1" w:themeShade="BF"/>
        </w:rPr>
        <w:t>W</w:t>
      </w:r>
      <w:r w:rsidRPr="006F457B">
        <w:rPr>
          <w:i/>
          <w:iCs/>
          <w:color w:val="0F4761" w:themeColor="accent1" w:themeShade="BF"/>
        </w:rPr>
        <w:t xml:space="preserve">ho </w:t>
      </w:r>
      <w:r>
        <w:rPr>
          <w:i/>
          <w:iCs/>
          <w:color w:val="0F4761" w:themeColor="accent1" w:themeShade="BF"/>
        </w:rPr>
        <w:t>S</w:t>
      </w:r>
      <w:r w:rsidRPr="006F457B">
        <w:rPr>
          <w:i/>
          <w:iCs/>
          <w:color w:val="0F4761" w:themeColor="accent1" w:themeShade="BF"/>
        </w:rPr>
        <w:t xml:space="preserve">ubmitted </w:t>
      </w:r>
      <w:r>
        <w:rPr>
          <w:i/>
          <w:iCs/>
          <w:color w:val="0F4761" w:themeColor="accent1" w:themeShade="BF"/>
        </w:rPr>
        <w:t>A</w:t>
      </w:r>
      <w:r w:rsidRPr="006F457B">
        <w:rPr>
          <w:i/>
          <w:iCs/>
          <w:color w:val="0F4761" w:themeColor="accent1" w:themeShade="BF"/>
        </w:rPr>
        <w:t xml:space="preserve">pplications by </w:t>
      </w:r>
      <w:r>
        <w:rPr>
          <w:i/>
          <w:iCs/>
          <w:color w:val="0F4761" w:themeColor="accent1" w:themeShade="BF"/>
        </w:rPr>
        <w:t>M</w:t>
      </w:r>
      <w:r w:rsidRPr="006F457B">
        <w:rPr>
          <w:i/>
          <w:iCs/>
          <w:color w:val="0F4761" w:themeColor="accent1" w:themeShade="BF"/>
        </w:rPr>
        <w:t xml:space="preserve">ail, </w:t>
      </w:r>
      <w:r>
        <w:rPr>
          <w:i/>
          <w:iCs/>
          <w:color w:val="0F4761" w:themeColor="accent1" w:themeShade="BF"/>
        </w:rPr>
        <w:t>F</w:t>
      </w:r>
      <w:r w:rsidRPr="006F457B">
        <w:rPr>
          <w:i/>
          <w:iCs/>
          <w:color w:val="0F4761" w:themeColor="accent1" w:themeShade="BF"/>
        </w:rPr>
        <w:t xml:space="preserve">ax, or </w:t>
      </w:r>
      <w:r>
        <w:rPr>
          <w:i/>
          <w:iCs/>
          <w:color w:val="0F4761" w:themeColor="accent1" w:themeShade="BF"/>
        </w:rPr>
        <w:t>E</w:t>
      </w:r>
      <w:r w:rsidRPr="006F457B">
        <w:rPr>
          <w:i/>
          <w:iCs/>
          <w:color w:val="0F4761" w:themeColor="accent1" w:themeShade="BF"/>
        </w:rPr>
        <w:t>mail</w:t>
      </w:r>
    </w:p>
    <w:p w14:paraId="74ABF3B2" w14:textId="77777777" w:rsidR="00D30A63" w:rsidRPr="00D97262" w:rsidRDefault="00D30A63" w:rsidP="00D30A63">
      <w:r w:rsidRPr="00D97262">
        <w:t>Total number of new registrations received by individual voters who submitted applications by mail, fax, or email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B3FF14B" w14:textId="77777777" w:rsidTr="00A81D21">
        <w:trPr>
          <w:trHeight w:val="300"/>
          <w:jc w:val="center"/>
        </w:trPr>
        <w:tc>
          <w:tcPr>
            <w:tcW w:w="1350" w:type="dxa"/>
            <w:shd w:val="clear" w:color="auto" w:fill="D9D9D9" w:themeFill="background1" w:themeFillShade="D9"/>
            <w:vAlign w:val="center"/>
          </w:tcPr>
          <w:p w14:paraId="03B0F04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5FE639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D9FED42" w14:textId="77777777" w:rsidTr="00A81D21">
        <w:trPr>
          <w:trHeight w:val="300"/>
          <w:jc w:val="center"/>
        </w:trPr>
        <w:tc>
          <w:tcPr>
            <w:tcW w:w="1350" w:type="dxa"/>
            <w:shd w:val="clear" w:color="auto" w:fill="auto"/>
            <w:vAlign w:val="center"/>
            <w:hideMark/>
          </w:tcPr>
          <w:p w14:paraId="5F18CF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5CDA7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88AE109" w14:textId="77777777" w:rsidTr="00A81D21">
        <w:trPr>
          <w:trHeight w:val="300"/>
          <w:jc w:val="center"/>
        </w:trPr>
        <w:tc>
          <w:tcPr>
            <w:tcW w:w="1350" w:type="dxa"/>
            <w:shd w:val="clear" w:color="auto" w:fill="auto"/>
            <w:vAlign w:val="center"/>
            <w:hideMark/>
          </w:tcPr>
          <w:p w14:paraId="0B5DDE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B2654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7FD7324" w14:textId="77777777" w:rsidTr="00A81D21">
        <w:trPr>
          <w:trHeight w:val="302"/>
          <w:jc w:val="center"/>
        </w:trPr>
        <w:tc>
          <w:tcPr>
            <w:tcW w:w="1350" w:type="dxa"/>
            <w:shd w:val="clear" w:color="auto" w:fill="auto"/>
            <w:vAlign w:val="center"/>
            <w:hideMark/>
          </w:tcPr>
          <w:p w14:paraId="02E809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AD2E7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A7a, </w:t>
            </w:r>
            <w:r w:rsidRPr="0028680C">
              <w:rPr>
                <w:rFonts w:ascii="Aptos" w:eastAsia="Times New Roman" w:hAnsi="Aptos" w:cs="Times New Roman"/>
                <w:color w:val="000000"/>
                <w:kern w:val="0"/>
                <w14:ligatures w14:val="none"/>
              </w:rPr>
              <w:t>A7a_NotAvailable</w:t>
            </w:r>
          </w:p>
        </w:tc>
      </w:tr>
      <w:tr w:rsidR="00D30A63" w:rsidRPr="005A0C2F" w14:paraId="01B2F616" w14:textId="77777777" w:rsidTr="00A81D21">
        <w:trPr>
          <w:trHeight w:val="302"/>
          <w:jc w:val="center"/>
        </w:trPr>
        <w:tc>
          <w:tcPr>
            <w:tcW w:w="1350" w:type="dxa"/>
            <w:shd w:val="clear" w:color="auto" w:fill="auto"/>
            <w:vAlign w:val="center"/>
            <w:hideMark/>
          </w:tcPr>
          <w:p w14:paraId="4136F9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4FF50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QA7a</w:t>
            </w:r>
          </w:p>
        </w:tc>
      </w:tr>
      <w:tr w:rsidR="00D30A63" w:rsidRPr="005A0C2F" w14:paraId="569D3D58" w14:textId="77777777" w:rsidTr="00A81D21">
        <w:trPr>
          <w:trHeight w:val="302"/>
          <w:jc w:val="center"/>
        </w:trPr>
        <w:tc>
          <w:tcPr>
            <w:tcW w:w="1350" w:type="dxa"/>
            <w:shd w:val="clear" w:color="auto" w:fill="auto"/>
            <w:vAlign w:val="center"/>
            <w:hideMark/>
          </w:tcPr>
          <w:p w14:paraId="49975E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F1794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QA7a</w:t>
            </w:r>
          </w:p>
        </w:tc>
      </w:tr>
      <w:tr w:rsidR="00D30A63" w:rsidRPr="005A0C2F" w14:paraId="2199F9DA" w14:textId="77777777" w:rsidTr="00A81D21">
        <w:trPr>
          <w:trHeight w:val="302"/>
          <w:jc w:val="center"/>
        </w:trPr>
        <w:tc>
          <w:tcPr>
            <w:tcW w:w="1350" w:type="dxa"/>
            <w:shd w:val="clear" w:color="auto" w:fill="auto"/>
            <w:vAlign w:val="center"/>
            <w:hideMark/>
          </w:tcPr>
          <w:p w14:paraId="69474A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F0158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QA7a</w:t>
            </w:r>
          </w:p>
        </w:tc>
      </w:tr>
      <w:tr w:rsidR="00D30A63" w:rsidRPr="005A0C2F" w14:paraId="01C902F9" w14:textId="77777777" w:rsidTr="00A81D21">
        <w:trPr>
          <w:trHeight w:val="302"/>
          <w:jc w:val="center"/>
        </w:trPr>
        <w:tc>
          <w:tcPr>
            <w:tcW w:w="1350" w:type="dxa"/>
            <w:shd w:val="clear" w:color="auto" w:fill="auto"/>
            <w:vAlign w:val="center"/>
            <w:hideMark/>
          </w:tcPr>
          <w:p w14:paraId="2B12F1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0D2CB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A7a</w:t>
            </w:r>
          </w:p>
        </w:tc>
      </w:tr>
      <w:tr w:rsidR="00D30A63" w:rsidRPr="005A0C2F" w14:paraId="4CB962A1" w14:textId="77777777" w:rsidTr="00A81D21">
        <w:trPr>
          <w:trHeight w:val="302"/>
          <w:jc w:val="center"/>
        </w:trPr>
        <w:tc>
          <w:tcPr>
            <w:tcW w:w="1350" w:type="dxa"/>
            <w:shd w:val="clear" w:color="auto" w:fill="auto"/>
            <w:vAlign w:val="center"/>
            <w:hideMark/>
          </w:tcPr>
          <w:p w14:paraId="1783AF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1EF84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A5a</w:t>
            </w:r>
          </w:p>
        </w:tc>
      </w:tr>
      <w:tr w:rsidR="00D30A63" w:rsidRPr="005A0C2F" w14:paraId="08AC0CA7" w14:textId="77777777" w:rsidTr="00A81D21">
        <w:trPr>
          <w:trHeight w:val="302"/>
          <w:jc w:val="center"/>
        </w:trPr>
        <w:tc>
          <w:tcPr>
            <w:tcW w:w="1350" w:type="dxa"/>
            <w:shd w:val="clear" w:color="auto" w:fill="auto"/>
            <w:vAlign w:val="center"/>
            <w:hideMark/>
          </w:tcPr>
          <w:p w14:paraId="7F09AA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0DC26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A5a</w:t>
            </w:r>
          </w:p>
        </w:tc>
      </w:tr>
      <w:tr w:rsidR="00D30A63" w:rsidRPr="005A0C2F" w14:paraId="18636060" w14:textId="77777777" w:rsidTr="00A81D21">
        <w:trPr>
          <w:trHeight w:val="302"/>
          <w:jc w:val="center"/>
        </w:trPr>
        <w:tc>
          <w:tcPr>
            <w:tcW w:w="1350" w:type="dxa"/>
            <w:shd w:val="clear" w:color="auto" w:fill="auto"/>
            <w:vAlign w:val="center"/>
            <w:hideMark/>
          </w:tcPr>
          <w:p w14:paraId="4B6E0C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7F2CB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A5a</w:t>
            </w:r>
          </w:p>
        </w:tc>
      </w:tr>
    </w:tbl>
    <w:p w14:paraId="3775096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A308090" w14:textId="77777777" w:rsidTr="00A81D21">
        <w:trPr>
          <w:trHeight w:val="300"/>
          <w:jc w:val="center"/>
        </w:trPr>
        <w:tc>
          <w:tcPr>
            <w:tcW w:w="1532" w:type="dxa"/>
            <w:shd w:val="clear" w:color="auto" w:fill="D9D9D9" w:themeFill="background1" w:themeFillShade="D9"/>
            <w:vAlign w:val="center"/>
          </w:tcPr>
          <w:p w14:paraId="1FF5CB8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38D7BC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5D1EED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1C553E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E62E717" w14:textId="77777777" w:rsidTr="00A81D21">
        <w:trPr>
          <w:trHeight w:val="300"/>
          <w:jc w:val="center"/>
        </w:trPr>
        <w:tc>
          <w:tcPr>
            <w:tcW w:w="1532" w:type="dxa"/>
            <w:shd w:val="clear" w:color="auto" w:fill="auto"/>
            <w:vAlign w:val="bottom"/>
          </w:tcPr>
          <w:p w14:paraId="71C0DE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F1BBB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w:t>
            </w:r>
          </w:p>
        </w:tc>
        <w:tc>
          <w:tcPr>
            <w:tcW w:w="1531" w:type="dxa"/>
            <w:vAlign w:val="bottom"/>
          </w:tcPr>
          <w:p w14:paraId="35EBA3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753</w:t>
            </w:r>
          </w:p>
        </w:tc>
        <w:tc>
          <w:tcPr>
            <w:tcW w:w="1531" w:type="dxa"/>
            <w:shd w:val="clear" w:color="auto" w:fill="auto"/>
            <w:vAlign w:val="bottom"/>
          </w:tcPr>
          <w:p w14:paraId="2BF8AF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354,701</w:t>
            </w:r>
          </w:p>
        </w:tc>
      </w:tr>
    </w:tbl>
    <w:p w14:paraId="33484B5A" w14:textId="77777777" w:rsidR="00D30A63" w:rsidRDefault="00D30A63" w:rsidP="00D30A63">
      <w:pPr>
        <w:rPr>
          <w:i/>
          <w:iCs/>
          <w:color w:val="0F4761" w:themeColor="accent1" w:themeShade="BF"/>
        </w:rPr>
      </w:pPr>
    </w:p>
    <w:p w14:paraId="777F880B" w14:textId="77777777" w:rsidR="00D30A63" w:rsidRPr="00FB208A" w:rsidRDefault="00D30A63" w:rsidP="00D30A63">
      <w:pPr>
        <w:pStyle w:val="ListParagraph"/>
        <w:numPr>
          <w:ilvl w:val="0"/>
          <w:numId w:val="1"/>
        </w:numPr>
      </w:pPr>
      <w:r>
        <w:t>Format: Numeric (continuous)</w:t>
      </w:r>
    </w:p>
    <w:p w14:paraId="729311B8" w14:textId="77777777" w:rsidR="00D30A63" w:rsidRDefault="00D30A63" w:rsidP="00D30A63">
      <w:pPr>
        <w:spacing w:after="0"/>
        <w:rPr>
          <w:i/>
          <w:iCs/>
          <w:color w:val="0F4761" w:themeColor="accent1" w:themeShade="BF"/>
        </w:rPr>
      </w:pPr>
      <w:r>
        <w:rPr>
          <w:i/>
          <w:iCs/>
          <w:color w:val="0F4761" w:themeColor="accent1" w:themeShade="BF"/>
        </w:rPr>
        <w:t xml:space="preserve">A5b: </w:t>
      </w:r>
      <w:r w:rsidRPr="00B55EAC">
        <w:rPr>
          <w:i/>
          <w:iCs/>
          <w:color w:val="0F4761" w:themeColor="accent1" w:themeShade="BF"/>
        </w:rPr>
        <w:t>New</w:t>
      </w:r>
      <w:r w:rsidRPr="0035097D">
        <w:rPr>
          <w:i/>
          <w:iCs/>
          <w:color w:val="0F4761" w:themeColor="accent1" w:themeShade="BF"/>
        </w:rPr>
        <w:t xml:space="preserve"> </w:t>
      </w:r>
      <w:r>
        <w:rPr>
          <w:i/>
          <w:iCs/>
          <w:color w:val="0F4761" w:themeColor="accent1" w:themeShade="BF"/>
        </w:rPr>
        <w:t>Registrations</w:t>
      </w:r>
      <w:r w:rsidRPr="00B55EAC">
        <w:rPr>
          <w:i/>
          <w:iCs/>
          <w:color w:val="0F4761" w:themeColor="accent1" w:themeShade="BF"/>
        </w:rPr>
        <w:t xml:space="preserve">, Individual </w:t>
      </w:r>
      <w:r>
        <w:rPr>
          <w:i/>
          <w:iCs/>
          <w:color w:val="0F4761" w:themeColor="accent1" w:themeShade="BF"/>
        </w:rPr>
        <w:t>V</w:t>
      </w:r>
      <w:r w:rsidRPr="00B55EAC">
        <w:rPr>
          <w:i/>
          <w:iCs/>
          <w:color w:val="0F4761" w:themeColor="accent1" w:themeShade="BF"/>
        </w:rPr>
        <w:t xml:space="preserve">oters </w:t>
      </w:r>
      <w:r>
        <w:rPr>
          <w:i/>
          <w:iCs/>
          <w:color w:val="0F4761" w:themeColor="accent1" w:themeShade="BF"/>
        </w:rPr>
        <w:t>W</w:t>
      </w:r>
      <w:r w:rsidRPr="00B55EAC">
        <w:rPr>
          <w:i/>
          <w:iCs/>
          <w:color w:val="0F4761" w:themeColor="accent1" w:themeShade="BF"/>
        </w:rPr>
        <w:t xml:space="preserve">ho </w:t>
      </w:r>
      <w:r>
        <w:rPr>
          <w:i/>
          <w:iCs/>
          <w:color w:val="0F4761" w:themeColor="accent1" w:themeShade="BF"/>
        </w:rPr>
        <w:t>R</w:t>
      </w:r>
      <w:r w:rsidRPr="00B55EAC">
        <w:rPr>
          <w:i/>
          <w:iCs/>
          <w:color w:val="0F4761" w:themeColor="accent1" w:themeShade="BF"/>
        </w:rPr>
        <w:t xml:space="preserve">egistered in </w:t>
      </w:r>
      <w:r>
        <w:rPr>
          <w:i/>
          <w:iCs/>
          <w:color w:val="0F4761" w:themeColor="accent1" w:themeShade="BF"/>
        </w:rPr>
        <w:t>P</w:t>
      </w:r>
      <w:r w:rsidRPr="00B55EAC">
        <w:rPr>
          <w:i/>
          <w:iCs/>
          <w:color w:val="0F4761" w:themeColor="accent1" w:themeShade="BF"/>
        </w:rPr>
        <w:t xml:space="preserve">erson at the </w:t>
      </w:r>
      <w:r>
        <w:rPr>
          <w:i/>
          <w:iCs/>
          <w:color w:val="0F4761" w:themeColor="accent1" w:themeShade="BF"/>
        </w:rPr>
        <w:t>E</w:t>
      </w:r>
      <w:r w:rsidRPr="00B55EAC">
        <w:rPr>
          <w:i/>
          <w:iCs/>
          <w:color w:val="0F4761" w:themeColor="accent1" w:themeShade="BF"/>
        </w:rPr>
        <w:t>lection/</w:t>
      </w:r>
      <w:r>
        <w:rPr>
          <w:i/>
          <w:iCs/>
          <w:color w:val="0F4761" w:themeColor="accent1" w:themeShade="BF"/>
        </w:rPr>
        <w:t>R</w:t>
      </w:r>
      <w:r w:rsidRPr="00B55EAC">
        <w:rPr>
          <w:i/>
          <w:iCs/>
          <w:color w:val="0F4761" w:themeColor="accent1" w:themeShade="BF"/>
        </w:rPr>
        <w:t xml:space="preserve">egistrar’s </w:t>
      </w:r>
      <w:r>
        <w:rPr>
          <w:i/>
          <w:iCs/>
          <w:color w:val="0F4761" w:themeColor="accent1" w:themeShade="BF"/>
        </w:rPr>
        <w:t>O</w:t>
      </w:r>
      <w:r w:rsidRPr="00B55EAC">
        <w:rPr>
          <w:i/>
          <w:iCs/>
          <w:color w:val="0F4761" w:themeColor="accent1" w:themeShade="BF"/>
        </w:rPr>
        <w:t>ffice</w:t>
      </w:r>
    </w:p>
    <w:p w14:paraId="0F1BA646" w14:textId="77777777" w:rsidR="00D30A63" w:rsidRPr="00CD11FD" w:rsidRDefault="00D30A63" w:rsidP="00D30A63">
      <w:r w:rsidRPr="00CD11FD">
        <w:t>Total number of new registrations received by individual voters who registered in person at the election/registrar’s office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95FFFFA" w14:textId="77777777" w:rsidTr="00A81D21">
        <w:trPr>
          <w:trHeight w:val="300"/>
          <w:jc w:val="center"/>
        </w:trPr>
        <w:tc>
          <w:tcPr>
            <w:tcW w:w="1350" w:type="dxa"/>
            <w:shd w:val="clear" w:color="auto" w:fill="D9D9D9" w:themeFill="background1" w:themeFillShade="D9"/>
            <w:vAlign w:val="center"/>
          </w:tcPr>
          <w:p w14:paraId="32C68A9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5BFC7C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C529730" w14:textId="77777777" w:rsidTr="00A81D21">
        <w:trPr>
          <w:trHeight w:val="300"/>
          <w:jc w:val="center"/>
        </w:trPr>
        <w:tc>
          <w:tcPr>
            <w:tcW w:w="1350" w:type="dxa"/>
            <w:shd w:val="clear" w:color="auto" w:fill="auto"/>
            <w:vAlign w:val="center"/>
            <w:hideMark/>
          </w:tcPr>
          <w:p w14:paraId="62EBD5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C747F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73B3CA9" w14:textId="77777777" w:rsidTr="00A81D21">
        <w:trPr>
          <w:trHeight w:val="300"/>
          <w:jc w:val="center"/>
        </w:trPr>
        <w:tc>
          <w:tcPr>
            <w:tcW w:w="1350" w:type="dxa"/>
            <w:shd w:val="clear" w:color="auto" w:fill="auto"/>
            <w:vAlign w:val="center"/>
            <w:hideMark/>
          </w:tcPr>
          <w:p w14:paraId="377F04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EEF8E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49D47BE" w14:textId="77777777" w:rsidTr="00A81D21">
        <w:trPr>
          <w:trHeight w:val="302"/>
          <w:jc w:val="center"/>
        </w:trPr>
        <w:tc>
          <w:tcPr>
            <w:tcW w:w="1350" w:type="dxa"/>
            <w:shd w:val="clear" w:color="auto" w:fill="auto"/>
            <w:vAlign w:val="center"/>
            <w:hideMark/>
          </w:tcPr>
          <w:p w14:paraId="669310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2DA1D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120DB">
              <w:rPr>
                <w:rFonts w:ascii="Aptos" w:eastAsia="Times New Roman" w:hAnsi="Aptos" w:cs="Times New Roman"/>
                <w:color w:val="000000"/>
                <w:kern w:val="0"/>
                <w14:ligatures w14:val="none"/>
              </w:rPr>
              <w:t>A7b</w:t>
            </w:r>
            <w:r>
              <w:rPr>
                <w:rFonts w:ascii="Aptos" w:eastAsia="Times New Roman" w:hAnsi="Aptos" w:cs="Times New Roman"/>
                <w:color w:val="000000"/>
                <w:kern w:val="0"/>
                <w14:ligatures w14:val="none"/>
              </w:rPr>
              <w:t xml:space="preserve">, </w:t>
            </w:r>
            <w:r w:rsidRPr="00E135E0">
              <w:rPr>
                <w:rFonts w:ascii="Aptos" w:eastAsia="Times New Roman" w:hAnsi="Aptos" w:cs="Times New Roman"/>
                <w:color w:val="000000"/>
                <w:kern w:val="0"/>
                <w14:ligatures w14:val="none"/>
              </w:rPr>
              <w:t>A7b_NotAvailable</w:t>
            </w:r>
          </w:p>
        </w:tc>
      </w:tr>
      <w:tr w:rsidR="00D30A63" w:rsidRPr="005A0C2F" w14:paraId="5EAC351C" w14:textId="77777777" w:rsidTr="00A81D21">
        <w:trPr>
          <w:trHeight w:val="302"/>
          <w:jc w:val="center"/>
        </w:trPr>
        <w:tc>
          <w:tcPr>
            <w:tcW w:w="1350" w:type="dxa"/>
            <w:shd w:val="clear" w:color="auto" w:fill="auto"/>
            <w:vAlign w:val="center"/>
            <w:hideMark/>
          </w:tcPr>
          <w:p w14:paraId="50D637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518AC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QA7b</w:t>
            </w:r>
          </w:p>
        </w:tc>
      </w:tr>
      <w:tr w:rsidR="00D30A63" w:rsidRPr="005A0C2F" w14:paraId="4AF105B3" w14:textId="77777777" w:rsidTr="00A81D21">
        <w:trPr>
          <w:trHeight w:val="302"/>
          <w:jc w:val="center"/>
        </w:trPr>
        <w:tc>
          <w:tcPr>
            <w:tcW w:w="1350" w:type="dxa"/>
            <w:shd w:val="clear" w:color="auto" w:fill="auto"/>
            <w:vAlign w:val="center"/>
            <w:hideMark/>
          </w:tcPr>
          <w:p w14:paraId="0F7E4E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B857B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QA7b</w:t>
            </w:r>
          </w:p>
        </w:tc>
      </w:tr>
      <w:tr w:rsidR="00D30A63" w:rsidRPr="005A0C2F" w14:paraId="74BF875C" w14:textId="77777777" w:rsidTr="00A81D21">
        <w:trPr>
          <w:trHeight w:val="302"/>
          <w:jc w:val="center"/>
        </w:trPr>
        <w:tc>
          <w:tcPr>
            <w:tcW w:w="1350" w:type="dxa"/>
            <w:shd w:val="clear" w:color="auto" w:fill="auto"/>
            <w:vAlign w:val="center"/>
            <w:hideMark/>
          </w:tcPr>
          <w:p w14:paraId="1B7477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E1C0A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QA7b</w:t>
            </w:r>
          </w:p>
        </w:tc>
      </w:tr>
      <w:tr w:rsidR="00D30A63" w:rsidRPr="005A0C2F" w14:paraId="7DF98F75" w14:textId="77777777" w:rsidTr="00A81D21">
        <w:trPr>
          <w:trHeight w:val="302"/>
          <w:jc w:val="center"/>
        </w:trPr>
        <w:tc>
          <w:tcPr>
            <w:tcW w:w="1350" w:type="dxa"/>
            <w:shd w:val="clear" w:color="auto" w:fill="auto"/>
            <w:vAlign w:val="center"/>
            <w:hideMark/>
          </w:tcPr>
          <w:p w14:paraId="72B8CF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70CB7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A7b</w:t>
            </w:r>
          </w:p>
        </w:tc>
      </w:tr>
      <w:tr w:rsidR="00D30A63" w:rsidRPr="005A0C2F" w14:paraId="2585E5F8" w14:textId="77777777" w:rsidTr="00A81D21">
        <w:trPr>
          <w:trHeight w:val="302"/>
          <w:jc w:val="center"/>
        </w:trPr>
        <w:tc>
          <w:tcPr>
            <w:tcW w:w="1350" w:type="dxa"/>
            <w:shd w:val="clear" w:color="auto" w:fill="auto"/>
            <w:vAlign w:val="center"/>
            <w:hideMark/>
          </w:tcPr>
          <w:p w14:paraId="6A0185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777AF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A5b</w:t>
            </w:r>
          </w:p>
        </w:tc>
      </w:tr>
      <w:tr w:rsidR="00D30A63" w:rsidRPr="005A0C2F" w14:paraId="5CC95EAD" w14:textId="77777777" w:rsidTr="00A81D21">
        <w:trPr>
          <w:trHeight w:val="302"/>
          <w:jc w:val="center"/>
        </w:trPr>
        <w:tc>
          <w:tcPr>
            <w:tcW w:w="1350" w:type="dxa"/>
            <w:shd w:val="clear" w:color="auto" w:fill="auto"/>
            <w:vAlign w:val="center"/>
            <w:hideMark/>
          </w:tcPr>
          <w:p w14:paraId="1CD42D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2DA53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A5b</w:t>
            </w:r>
          </w:p>
        </w:tc>
      </w:tr>
      <w:tr w:rsidR="00D30A63" w:rsidRPr="005A0C2F" w14:paraId="3563D1CF" w14:textId="77777777" w:rsidTr="00A81D21">
        <w:trPr>
          <w:trHeight w:val="302"/>
          <w:jc w:val="center"/>
        </w:trPr>
        <w:tc>
          <w:tcPr>
            <w:tcW w:w="1350" w:type="dxa"/>
            <w:shd w:val="clear" w:color="auto" w:fill="auto"/>
            <w:vAlign w:val="center"/>
            <w:hideMark/>
          </w:tcPr>
          <w:p w14:paraId="344207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29DF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A5b</w:t>
            </w:r>
          </w:p>
        </w:tc>
      </w:tr>
    </w:tbl>
    <w:p w14:paraId="5174D3D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EAB6089" w14:textId="77777777" w:rsidTr="00DB15CB">
        <w:trPr>
          <w:trHeight w:val="300"/>
          <w:tblHeader/>
          <w:jc w:val="center"/>
        </w:trPr>
        <w:tc>
          <w:tcPr>
            <w:tcW w:w="1532" w:type="dxa"/>
            <w:shd w:val="clear" w:color="auto" w:fill="D9D9D9" w:themeFill="background1" w:themeFillShade="D9"/>
            <w:vAlign w:val="center"/>
          </w:tcPr>
          <w:p w14:paraId="09EF5FD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3F3D275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81B9CE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65E673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C04A193" w14:textId="77777777" w:rsidTr="00A81D21">
        <w:trPr>
          <w:trHeight w:val="300"/>
          <w:jc w:val="center"/>
        </w:trPr>
        <w:tc>
          <w:tcPr>
            <w:tcW w:w="1532" w:type="dxa"/>
            <w:shd w:val="clear" w:color="auto" w:fill="auto"/>
            <w:vAlign w:val="bottom"/>
          </w:tcPr>
          <w:p w14:paraId="7FA325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0DA40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81</w:t>
            </w:r>
          </w:p>
        </w:tc>
        <w:tc>
          <w:tcPr>
            <w:tcW w:w="1531" w:type="dxa"/>
            <w:vAlign w:val="bottom"/>
          </w:tcPr>
          <w:p w14:paraId="3FDEE1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511</w:t>
            </w:r>
          </w:p>
        </w:tc>
        <w:tc>
          <w:tcPr>
            <w:tcW w:w="1531" w:type="dxa"/>
            <w:shd w:val="clear" w:color="auto" w:fill="auto"/>
            <w:vAlign w:val="bottom"/>
          </w:tcPr>
          <w:p w14:paraId="6484F7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261,087</w:t>
            </w:r>
          </w:p>
        </w:tc>
      </w:tr>
    </w:tbl>
    <w:p w14:paraId="38B777CB" w14:textId="77777777" w:rsidR="00D30A63" w:rsidRDefault="00D30A63" w:rsidP="00D30A63">
      <w:pPr>
        <w:rPr>
          <w:i/>
          <w:iCs/>
          <w:color w:val="0F4761" w:themeColor="accent1" w:themeShade="BF"/>
        </w:rPr>
      </w:pPr>
    </w:p>
    <w:p w14:paraId="717B7618" w14:textId="77777777" w:rsidR="00D30A63" w:rsidRPr="00FB208A" w:rsidRDefault="00D30A63" w:rsidP="00D30A63">
      <w:pPr>
        <w:pStyle w:val="ListParagraph"/>
        <w:numPr>
          <w:ilvl w:val="0"/>
          <w:numId w:val="1"/>
        </w:numPr>
      </w:pPr>
      <w:r>
        <w:t>Format: Numeric (continuous)</w:t>
      </w:r>
    </w:p>
    <w:p w14:paraId="286E5E45" w14:textId="77777777" w:rsidR="00D30A63" w:rsidRDefault="00D30A63" w:rsidP="00D30A63">
      <w:pPr>
        <w:spacing w:after="0"/>
        <w:rPr>
          <w:i/>
          <w:iCs/>
          <w:color w:val="0F4761" w:themeColor="accent1" w:themeShade="BF"/>
        </w:rPr>
      </w:pPr>
      <w:r>
        <w:rPr>
          <w:i/>
          <w:iCs/>
          <w:color w:val="0F4761" w:themeColor="accent1" w:themeShade="BF"/>
        </w:rPr>
        <w:t xml:space="preserve">A5c: </w:t>
      </w:r>
      <w:r w:rsidRPr="00420169">
        <w:rPr>
          <w:i/>
          <w:iCs/>
          <w:color w:val="0F4761" w:themeColor="accent1" w:themeShade="BF"/>
        </w:rPr>
        <w:t>New</w:t>
      </w:r>
      <w:r w:rsidRPr="0035097D">
        <w:rPr>
          <w:i/>
          <w:iCs/>
          <w:color w:val="0F4761" w:themeColor="accent1" w:themeShade="BF"/>
        </w:rPr>
        <w:t xml:space="preserve"> </w:t>
      </w:r>
      <w:r>
        <w:rPr>
          <w:i/>
          <w:iCs/>
          <w:color w:val="0F4761" w:themeColor="accent1" w:themeShade="BF"/>
        </w:rPr>
        <w:t>Registrations</w:t>
      </w:r>
      <w:r w:rsidRPr="00420169">
        <w:rPr>
          <w:i/>
          <w:iCs/>
          <w:color w:val="0F4761" w:themeColor="accent1" w:themeShade="BF"/>
        </w:rPr>
        <w:t xml:space="preserve">, Individual </w:t>
      </w:r>
      <w:r>
        <w:rPr>
          <w:i/>
          <w:iCs/>
          <w:color w:val="0F4761" w:themeColor="accent1" w:themeShade="BF"/>
        </w:rPr>
        <w:t>V</w:t>
      </w:r>
      <w:r w:rsidRPr="00420169">
        <w:rPr>
          <w:i/>
          <w:iCs/>
          <w:color w:val="0F4761" w:themeColor="accent1" w:themeShade="BF"/>
        </w:rPr>
        <w:t xml:space="preserve">oters </w:t>
      </w:r>
      <w:r>
        <w:rPr>
          <w:i/>
          <w:iCs/>
          <w:color w:val="0F4761" w:themeColor="accent1" w:themeShade="BF"/>
        </w:rPr>
        <w:t>W</w:t>
      </w:r>
      <w:r w:rsidRPr="00420169">
        <w:rPr>
          <w:i/>
          <w:iCs/>
          <w:color w:val="0F4761" w:themeColor="accent1" w:themeShade="BF"/>
        </w:rPr>
        <w:t xml:space="preserve">ho </w:t>
      </w:r>
      <w:r>
        <w:rPr>
          <w:i/>
          <w:iCs/>
          <w:color w:val="0F4761" w:themeColor="accent1" w:themeShade="BF"/>
        </w:rPr>
        <w:t>S</w:t>
      </w:r>
      <w:r w:rsidRPr="00420169">
        <w:rPr>
          <w:i/>
          <w:iCs/>
          <w:color w:val="0F4761" w:themeColor="accent1" w:themeShade="BF"/>
        </w:rPr>
        <w:t xml:space="preserve">ubmitted </w:t>
      </w:r>
      <w:r>
        <w:rPr>
          <w:i/>
          <w:iCs/>
          <w:color w:val="0F4761" w:themeColor="accent1" w:themeShade="BF"/>
        </w:rPr>
        <w:t>T</w:t>
      </w:r>
      <w:r w:rsidRPr="00420169">
        <w:rPr>
          <w:i/>
          <w:iCs/>
          <w:color w:val="0F4761" w:themeColor="accent1" w:themeShade="BF"/>
        </w:rPr>
        <w:t xml:space="preserve">heir </w:t>
      </w:r>
      <w:r>
        <w:rPr>
          <w:i/>
          <w:iCs/>
          <w:color w:val="0F4761" w:themeColor="accent1" w:themeShade="BF"/>
        </w:rPr>
        <w:t>F</w:t>
      </w:r>
      <w:r w:rsidRPr="00420169">
        <w:rPr>
          <w:i/>
          <w:iCs/>
          <w:color w:val="0F4761" w:themeColor="accent1" w:themeShade="BF"/>
        </w:rPr>
        <w:t xml:space="preserve">orms via a </w:t>
      </w:r>
      <w:r>
        <w:rPr>
          <w:i/>
          <w:iCs/>
          <w:color w:val="0F4761" w:themeColor="accent1" w:themeShade="BF"/>
        </w:rPr>
        <w:t>W</w:t>
      </w:r>
      <w:r w:rsidRPr="00420169">
        <w:rPr>
          <w:i/>
          <w:iCs/>
          <w:color w:val="0F4761" w:themeColor="accent1" w:themeShade="BF"/>
        </w:rPr>
        <w:t>eb-</w:t>
      </w:r>
      <w:r>
        <w:rPr>
          <w:i/>
          <w:iCs/>
          <w:color w:val="0F4761" w:themeColor="accent1" w:themeShade="BF"/>
        </w:rPr>
        <w:t>B</w:t>
      </w:r>
      <w:r w:rsidRPr="00420169">
        <w:rPr>
          <w:i/>
          <w:iCs/>
          <w:color w:val="0F4761" w:themeColor="accent1" w:themeShade="BF"/>
        </w:rPr>
        <w:t xml:space="preserve">ased </w:t>
      </w:r>
      <w:r>
        <w:rPr>
          <w:i/>
          <w:iCs/>
          <w:color w:val="0F4761" w:themeColor="accent1" w:themeShade="BF"/>
        </w:rPr>
        <w:t>O</w:t>
      </w:r>
      <w:r w:rsidRPr="00420169">
        <w:rPr>
          <w:i/>
          <w:iCs/>
          <w:color w:val="0F4761" w:themeColor="accent1" w:themeShade="BF"/>
        </w:rPr>
        <w:t xml:space="preserve">nline </w:t>
      </w:r>
      <w:r>
        <w:rPr>
          <w:i/>
          <w:iCs/>
          <w:color w:val="0F4761" w:themeColor="accent1" w:themeShade="BF"/>
        </w:rPr>
        <w:t>R</w:t>
      </w:r>
      <w:r w:rsidRPr="00420169">
        <w:rPr>
          <w:i/>
          <w:iCs/>
          <w:color w:val="0F4761" w:themeColor="accent1" w:themeShade="BF"/>
        </w:rPr>
        <w:t xml:space="preserve">egistration </w:t>
      </w:r>
      <w:r>
        <w:rPr>
          <w:i/>
          <w:iCs/>
          <w:color w:val="0F4761" w:themeColor="accent1" w:themeShade="BF"/>
        </w:rPr>
        <w:t>S</w:t>
      </w:r>
      <w:r w:rsidRPr="00420169">
        <w:rPr>
          <w:i/>
          <w:iCs/>
          <w:color w:val="0F4761" w:themeColor="accent1" w:themeShade="BF"/>
        </w:rPr>
        <w:t>ystem</w:t>
      </w:r>
    </w:p>
    <w:p w14:paraId="2D23581B" w14:textId="77777777" w:rsidR="00D30A63" w:rsidRPr="00CD11FD" w:rsidRDefault="00D30A63" w:rsidP="00D30A63">
      <w:r w:rsidRPr="00CD11FD">
        <w:t>Total number of new registrations received by individual voters who submitted their forms via a web-based online registration system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9C03161" w14:textId="77777777" w:rsidTr="00A81D21">
        <w:trPr>
          <w:trHeight w:val="300"/>
          <w:jc w:val="center"/>
        </w:trPr>
        <w:tc>
          <w:tcPr>
            <w:tcW w:w="1350" w:type="dxa"/>
            <w:shd w:val="clear" w:color="auto" w:fill="D9D9D9" w:themeFill="background1" w:themeFillShade="D9"/>
            <w:vAlign w:val="center"/>
          </w:tcPr>
          <w:p w14:paraId="3FF7D1E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13BAF4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2B70761" w14:textId="77777777" w:rsidTr="00A81D21">
        <w:trPr>
          <w:trHeight w:val="300"/>
          <w:jc w:val="center"/>
        </w:trPr>
        <w:tc>
          <w:tcPr>
            <w:tcW w:w="1350" w:type="dxa"/>
            <w:shd w:val="clear" w:color="auto" w:fill="auto"/>
            <w:vAlign w:val="center"/>
            <w:hideMark/>
          </w:tcPr>
          <w:p w14:paraId="2D3310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AF9F8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3AE6292" w14:textId="77777777" w:rsidTr="00A81D21">
        <w:trPr>
          <w:trHeight w:val="300"/>
          <w:jc w:val="center"/>
        </w:trPr>
        <w:tc>
          <w:tcPr>
            <w:tcW w:w="1350" w:type="dxa"/>
            <w:shd w:val="clear" w:color="auto" w:fill="auto"/>
            <w:vAlign w:val="center"/>
            <w:hideMark/>
          </w:tcPr>
          <w:p w14:paraId="42A2B5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70E89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63B47AC" w14:textId="77777777" w:rsidTr="00A81D21">
        <w:trPr>
          <w:trHeight w:val="302"/>
          <w:jc w:val="center"/>
        </w:trPr>
        <w:tc>
          <w:tcPr>
            <w:tcW w:w="1350" w:type="dxa"/>
            <w:shd w:val="clear" w:color="auto" w:fill="auto"/>
            <w:vAlign w:val="center"/>
            <w:hideMark/>
          </w:tcPr>
          <w:p w14:paraId="540830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9380C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A7c, </w:t>
            </w:r>
            <w:r w:rsidRPr="00E135E0">
              <w:rPr>
                <w:rFonts w:ascii="Aptos" w:eastAsia="Times New Roman" w:hAnsi="Aptos" w:cs="Times New Roman"/>
                <w:color w:val="000000"/>
                <w:kern w:val="0"/>
                <w14:ligatures w14:val="none"/>
              </w:rPr>
              <w:t>A7c_NotAvailable</w:t>
            </w:r>
          </w:p>
        </w:tc>
      </w:tr>
      <w:tr w:rsidR="00D30A63" w:rsidRPr="005A0C2F" w14:paraId="2732C0C7" w14:textId="77777777" w:rsidTr="00A81D21">
        <w:trPr>
          <w:trHeight w:val="302"/>
          <w:jc w:val="center"/>
        </w:trPr>
        <w:tc>
          <w:tcPr>
            <w:tcW w:w="1350" w:type="dxa"/>
            <w:shd w:val="clear" w:color="auto" w:fill="auto"/>
            <w:vAlign w:val="center"/>
            <w:hideMark/>
          </w:tcPr>
          <w:p w14:paraId="3B3969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48F44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QA7c</w:t>
            </w:r>
          </w:p>
        </w:tc>
      </w:tr>
      <w:tr w:rsidR="00D30A63" w:rsidRPr="005A0C2F" w14:paraId="4FC2BC2F" w14:textId="77777777" w:rsidTr="00A81D21">
        <w:trPr>
          <w:trHeight w:val="302"/>
          <w:jc w:val="center"/>
        </w:trPr>
        <w:tc>
          <w:tcPr>
            <w:tcW w:w="1350" w:type="dxa"/>
            <w:shd w:val="clear" w:color="auto" w:fill="auto"/>
            <w:vAlign w:val="center"/>
            <w:hideMark/>
          </w:tcPr>
          <w:p w14:paraId="611A57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A8E4A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QA7c</w:t>
            </w:r>
          </w:p>
        </w:tc>
      </w:tr>
      <w:tr w:rsidR="00D30A63" w:rsidRPr="005A0C2F" w14:paraId="1B7DDAC1" w14:textId="77777777" w:rsidTr="00A81D21">
        <w:trPr>
          <w:trHeight w:val="302"/>
          <w:jc w:val="center"/>
        </w:trPr>
        <w:tc>
          <w:tcPr>
            <w:tcW w:w="1350" w:type="dxa"/>
            <w:shd w:val="clear" w:color="auto" w:fill="auto"/>
            <w:vAlign w:val="center"/>
            <w:hideMark/>
          </w:tcPr>
          <w:p w14:paraId="7CBA2F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DBCB5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QA7c</w:t>
            </w:r>
          </w:p>
        </w:tc>
      </w:tr>
      <w:tr w:rsidR="00D30A63" w:rsidRPr="005A0C2F" w14:paraId="5E686E9E" w14:textId="77777777" w:rsidTr="00A81D21">
        <w:trPr>
          <w:trHeight w:val="302"/>
          <w:jc w:val="center"/>
        </w:trPr>
        <w:tc>
          <w:tcPr>
            <w:tcW w:w="1350" w:type="dxa"/>
            <w:shd w:val="clear" w:color="auto" w:fill="auto"/>
            <w:vAlign w:val="center"/>
            <w:hideMark/>
          </w:tcPr>
          <w:p w14:paraId="463DEC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09AD1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A7c</w:t>
            </w:r>
          </w:p>
        </w:tc>
      </w:tr>
      <w:tr w:rsidR="00D30A63" w:rsidRPr="005A0C2F" w14:paraId="7BF2A995" w14:textId="77777777" w:rsidTr="00A81D21">
        <w:trPr>
          <w:trHeight w:val="302"/>
          <w:jc w:val="center"/>
        </w:trPr>
        <w:tc>
          <w:tcPr>
            <w:tcW w:w="1350" w:type="dxa"/>
            <w:shd w:val="clear" w:color="auto" w:fill="auto"/>
            <w:vAlign w:val="center"/>
            <w:hideMark/>
          </w:tcPr>
          <w:p w14:paraId="676883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F8AD3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A5c</w:t>
            </w:r>
          </w:p>
        </w:tc>
      </w:tr>
      <w:tr w:rsidR="00D30A63" w:rsidRPr="005A0C2F" w14:paraId="3314A69F" w14:textId="77777777" w:rsidTr="00A81D21">
        <w:trPr>
          <w:trHeight w:val="302"/>
          <w:jc w:val="center"/>
        </w:trPr>
        <w:tc>
          <w:tcPr>
            <w:tcW w:w="1350" w:type="dxa"/>
            <w:shd w:val="clear" w:color="auto" w:fill="auto"/>
            <w:vAlign w:val="center"/>
            <w:hideMark/>
          </w:tcPr>
          <w:p w14:paraId="2760A6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1ECC3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A5c</w:t>
            </w:r>
          </w:p>
        </w:tc>
      </w:tr>
      <w:tr w:rsidR="00D30A63" w:rsidRPr="005A0C2F" w14:paraId="0C1D66CF" w14:textId="77777777" w:rsidTr="00A81D21">
        <w:trPr>
          <w:trHeight w:val="302"/>
          <w:jc w:val="center"/>
        </w:trPr>
        <w:tc>
          <w:tcPr>
            <w:tcW w:w="1350" w:type="dxa"/>
            <w:shd w:val="clear" w:color="auto" w:fill="auto"/>
            <w:vAlign w:val="center"/>
            <w:hideMark/>
          </w:tcPr>
          <w:p w14:paraId="3A48E0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8CD03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A5c</w:t>
            </w:r>
          </w:p>
        </w:tc>
      </w:tr>
    </w:tbl>
    <w:p w14:paraId="5EFDCB6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3F46645" w14:textId="77777777" w:rsidTr="00A81D21">
        <w:trPr>
          <w:trHeight w:val="300"/>
          <w:jc w:val="center"/>
        </w:trPr>
        <w:tc>
          <w:tcPr>
            <w:tcW w:w="1532" w:type="dxa"/>
            <w:shd w:val="clear" w:color="auto" w:fill="D9D9D9" w:themeFill="background1" w:themeFillShade="D9"/>
            <w:vAlign w:val="center"/>
          </w:tcPr>
          <w:p w14:paraId="4970C45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62A52D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0B801C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E281D2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1203E5A" w14:textId="77777777" w:rsidTr="00A81D21">
        <w:trPr>
          <w:trHeight w:val="300"/>
          <w:jc w:val="center"/>
        </w:trPr>
        <w:tc>
          <w:tcPr>
            <w:tcW w:w="1532" w:type="dxa"/>
            <w:shd w:val="clear" w:color="auto" w:fill="auto"/>
            <w:vAlign w:val="bottom"/>
          </w:tcPr>
          <w:p w14:paraId="020448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96C6A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55</w:t>
            </w:r>
          </w:p>
        </w:tc>
        <w:tc>
          <w:tcPr>
            <w:tcW w:w="1531" w:type="dxa"/>
            <w:vAlign w:val="bottom"/>
          </w:tcPr>
          <w:p w14:paraId="4F483C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1,020</w:t>
            </w:r>
          </w:p>
        </w:tc>
        <w:tc>
          <w:tcPr>
            <w:tcW w:w="1531" w:type="dxa"/>
            <w:shd w:val="clear" w:color="auto" w:fill="auto"/>
            <w:vAlign w:val="bottom"/>
          </w:tcPr>
          <w:p w14:paraId="214578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704,582</w:t>
            </w:r>
          </w:p>
        </w:tc>
      </w:tr>
    </w:tbl>
    <w:p w14:paraId="4D04BAAB" w14:textId="77777777" w:rsidR="00D30A63" w:rsidRDefault="00D30A63" w:rsidP="00D30A63">
      <w:pPr>
        <w:rPr>
          <w:i/>
          <w:iCs/>
          <w:color w:val="0F4761" w:themeColor="accent1" w:themeShade="BF"/>
        </w:rPr>
      </w:pPr>
    </w:p>
    <w:p w14:paraId="4979FFE6" w14:textId="77777777" w:rsidR="00D30A63" w:rsidRPr="00FB208A" w:rsidRDefault="00D30A63" w:rsidP="00D30A63">
      <w:pPr>
        <w:pStyle w:val="ListParagraph"/>
        <w:numPr>
          <w:ilvl w:val="0"/>
          <w:numId w:val="1"/>
        </w:numPr>
      </w:pPr>
      <w:r>
        <w:t>Format: Numeric (continuous)</w:t>
      </w:r>
    </w:p>
    <w:p w14:paraId="685AEE53" w14:textId="77777777" w:rsidR="00D30A63" w:rsidRDefault="00D30A63" w:rsidP="00D30A63">
      <w:pPr>
        <w:spacing w:after="0"/>
        <w:rPr>
          <w:i/>
          <w:iCs/>
          <w:color w:val="0F4761" w:themeColor="accent1" w:themeShade="BF"/>
        </w:rPr>
      </w:pPr>
      <w:r>
        <w:rPr>
          <w:i/>
          <w:iCs/>
          <w:color w:val="0F4761" w:themeColor="accent1" w:themeShade="BF"/>
        </w:rPr>
        <w:t xml:space="preserve">A5d: </w:t>
      </w:r>
      <w:r w:rsidRPr="00DC5B7F">
        <w:rPr>
          <w:i/>
          <w:iCs/>
          <w:color w:val="0F4761" w:themeColor="accent1" w:themeShade="BF"/>
        </w:rPr>
        <w:t>New</w:t>
      </w:r>
      <w:r w:rsidRPr="0035097D">
        <w:rPr>
          <w:i/>
          <w:iCs/>
          <w:color w:val="0F4761" w:themeColor="accent1" w:themeShade="BF"/>
        </w:rPr>
        <w:t xml:space="preserve"> </w:t>
      </w:r>
      <w:r>
        <w:rPr>
          <w:i/>
          <w:iCs/>
          <w:color w:val="0F4761" w:themeColor="accent1" w:themeShade="BF"/>
        </w:rPr>
        <w:t>Registrations</w:t>
      </w:r>
      <w:r w:rsidRPr="00DC5B7F">
        <w:rPr>
          <w:i/>
          <w:iCs/>
          <w:color w:val="0F4761" w:themeColor="accent1" w:themeShade="BF"/>
        </w:rPr>
        <w:t xml:space="preserve">, Motor </w:t>
      </w:r>
      <w:r>
        <w:rPr>
          <w:i/>
          <w:iCs/>
          <w:color w:val="0F4761" w:themeColor="accent1" w:themeShade="BF"/>
        </w:rPr>
        <w:t>V</w:t>
      </w:r>
      <w:r w:rsidRPr="00DC5B7F">
        <w:rPr>
          <w:i/>
          <w:iCs/>
          <w:color w:val="0F4761" w:themeColor="accent1" w:themeShade="BF"/>
        </w:rPr>
        <w:t xml:space="preserve">ehicles </w:t>
      </w:r>
      <w:r>
        <w:rPr>
          <w:i/>
          <w:iCs/>
          <w:color w:val="0F4761" w:themeColor="accent1" w:themeShade="BF"/>
        </w:rPr>
        <w:t>O</w:t>
      </w:r>
      <w:r w:rsidRPr="00DC5B7F">
        <w:rPr>
          <w:i/>
          <w:iCs/>
          <w:color w:val="0F4761" w:themeColor="accent1" w:themeShade="BF"/>
        </w:rPr>
        <w:t xml:space="preserve">ffices or </w:t>
      </w:r>
      <w:r>
        <w:rPr>
          <w:i/>
          <w:iCs/>
          <w:color w:val="0F4761" w:themeColor="accent1" w:themeShade="BF"/>
        </w:rPr>
        <w:t>O</w:t>
      </w:r>
      <w:r w:rsidRPr="00DC5B7F">
        <w:rPr>
          <w:i/>
          <w:iCs/>
          <w:color w:val="0F4761" w:themeColor="accent1" w:themeShade="BF"/>
        </w:rPr>
        <w:t xml:space="preserve">ther </w:t>
      </w:r>
      <w:r>
        <w:rPr>
          <w:i/>
          <w:iCs/>
          <w:color w:val="0F4761" w:themeColor="accent1" w:themeShade="BF"/>
        </w:rPr>
        <w:t>O</w:t>
      </w:r>
      <w:r w:rsidRPr="00DC5B7F">
        <w:rPr>
          <w:i/>
          <w:iCs/>
          <w:color w:val="0F4761" w:themeColor="accent1" w:themeShade="BF"/>
        </w:rPr>
        <w:t xml:space="preserve">ffices </w:t>
      </w:r>
      <w:r>
        <w:rPr>
          <w:i/>
          <w:iCs/>
          <w:color w:val="0F4761" w:themeColor="accent1" w:themeShade="BF"/>
        </w:rPr>
        <w:t>T</w:t>
      </w:r>
      <w:r w:rsidRPr="00DC5B7F">
        <w:rPr>
          <w:i/>
          <w:iCs/>
          <w:color w:val="0F4761" w:themeColor="accent1" w:themeShade="BF"/>
        </w:rPr>
        <w:t xml:space="preserve">hat </w:t>
      </w:r>
      <w:r>
        <w:rPr>
          <w:i/>
          <w:iCs/>
          <w:color w:val="0F4761" w:themeColor="accent1" w:themeShade="BF"/>
        </w:rPr>
        <w:t>I</w:t>
      </w:r>
      <w:r w:rsidRPr="00DC5B7F">
        <w:rPr>
          <w:i/>
          <w:iCs/>
          <w:color w:val="0F4761" w:themeColor="accent1" w:themeShade="BF"/>
        </w:rPr>
        <w:t xml:space="preserve">ssue </w:t>
      </w:r>
      <w:r>
        <w:rPr>
          <w:i/>
          <w:iCs/>
          <w:color w:val="0F4761" w:themeColor="accent1" w:themeShade="BF"/>
        </w:rPr>
        <w:t>D</w:t>
      </w:r>
      <w:r w:rsidRPr="00DC5B7F">
        <w:rPr>
          <w:i/>
          <w:iCs/>
          <w:color w:val="0F4761" w:themeColor="accent1" w:themeShade="BF"/>
        </w:rPr>
        <w:t xml:space="preserve">river’s </w:t>
      </w:r>
      <w:r>
        <w:rPr>
          <w:i/>
          <w:iCs/>
          <w:color w:val="0F4761" w:themeColor="accent1" w:themeShade="BF"/>
        </w:rPr>
        <w:t>L</w:t>
      </w:r>
      <w:r w:rsidRPr="00DC5B7F">
        <w:rPr>
          <w:i/>
          <w:iCs/>
          <w:color w:val="0F4761" w:themeColor="accent1" w:themeShade="BF"/>
        </w:rPr>
        <w:t>icenses</w:t>
      </w:r>
    </w:p>
    <w:p w14:paraId="0375C2D8" w14:textId="77777777" w:rsidR="00D30A63" w:rsidRPr="00674EC6" w:rsidRDefault="00D30A63" w:rsidP="00D30A63">
      <w:pPr>
        <w:spacing w:after="0"/>
      </w:pPr>
      <w:r w:rsidRPr="00674EC6">
        <w:t>Total number of new registrations received by motor vehicles offices or other offices that issue driver’s licenses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9265345" w14:textId="77777777" w:rsidTr="00A81D21">
        <w:trPr>
          <w:trHeight w:val="300"/>
          <w:jc w:val="center"/>
        </w:trPr>
        <w:tc>
          <w:tcPr>
            <w:tcW w:w="1350" w:type="dxa"/>
            <w:shd w:val="clear" w:color="auto" w:fill="D9D9D9" w:themeFill="background1" w:themeFillShade="D9"/>
            <w:vAlign w:val="center"/>
          </w:tcPr>
          <w:p w14:paraId="57C0800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EFC892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A5BADEC" w14:textId="77777777" w:rsidTr="00A81D21">
        <w:trPr>
          <w:trHeight w:val="300"/>
          <w:jc w:val="center"/>
        </w:trPr>
        <w:tc>
          <w:tcPr>
            <w:tcW w:w="1350" w:type="dxa"/>
            <w:shd w:val="clear" w:color="auto" w:fill="auto"/>
            <w:vAlign w:val="center"/>
            <w:hideMark/>
          </w:tcPr>
          <w:p w14:paraId="1E5537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62F29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7A63DC3" w14:textId="77777777" w:rsidTr="00A81D21">
        <w:trPr>
          <w:trHeight w:val="300"/>
          <w:jc w:val="center"/>
        </w:trPr>
        <w:tc>
          <w:tcPr>
            <w:tcW w:w="1350" w:type="dxa"/>
            <w:shd w:val="clear" w:color="auto" w:fill="auto"/>
            <w:vAlign w:val="center"/>
            <w:hideMark/>
          </w:tcPr>
          <w:p w14:paraId="4A2BFA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42EEF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C99A207" w14:textId="77777777" w:rsidTr="00A81D21">
        <w:trPr>
          <w:trHeight w:val="302"/>
          <w:jc w:val="center"/>
        </w:trPr>
        <w:tc>
          <w:tcPr>
            <w:tcW w:w="1350" w:type="dxa"/>
            <w:shd w:val="clear" w:color="auto" w:fill="auto"/>
            <w:vAlign w:val="center"/>
            <w:hideMark/>
          </w:tcPr>
          <w:p w14:paraId="6F9C5A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C3F1F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A7d, </w:t>
            </w:r>
            <w:r w:rsidRPr="00E135E0">
              <w:rPr>
                <w:rFonts w:ascii="Aptos" w:eastAsia="Times New Roman" w:hAnsi="Aptos" w:cs="Times New Roman"/>
                <w:color w:val="000000"/>
                <w:kern w:val="0"/>
                <w14:ligatures w14:val="none"/>
              </w:rPr>
              <w:t>A7d_NotAvailable</w:t>
            </w:r>
          </w:p>
        </w:tc>
      </w:tr>
      <w:tr w:rsidR="00D30A63" w:rsidRPr="005A0C2F" w14:paraId="14AFFF11" w14:textId="77777777" w:rsidTr="00A81D21">
        <w:trPr>
          <w:trHeight w:val="302"/>
          <w:jc w:val="center"/>
        </w:trPr>
        <w:tc>
          <w:tcPr>
            <w:tcW w:w="1350" w:type="dxa"/>
            <w:shd w:val="clear" w:color="auto" w:fill="auto"/>
            <w:vAlign w:val="center"/>
            <w:hideMark/>
          </w:tcPr>
          <w:p w14:paraId="2CE9E8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4881C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QA7d</w:t>
            </w:r>
          </w:p>
        </w:tc>
      </w:tr>
      <w:tr w:rsidR="00D30A63" w:rsidRPr="005A0C2F" w14:paraId="1A9E896B" w14:textId="77777777" w:rsidTr="00A81D21">
        <w:trPr>
          <w:trHeight w:val="302"/>
          <w:jc w:val="center"/>
        </w:trPr>
        <w:tc>
          <w:tcPr>
            <w:tcW w:w="1350" w:type="dxa"/>
            <w:shd w:val="clear" w:color="auto" w:fill="auto"/>
            <w:vAlign w:val="center"/>
            <w:hideMark/>
          </w:tcPr>
          <w:p w14:paraId="3ED8FD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58C83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QA7d</w:t>
            </w:r>
          </w:p>
        </w:tc>
      </w:tr>
      <w:tr w:rsidR="00D30A63" w:rsidRPr="005A0C2F" w14:paraId="27B509BE" w14:textId="77777777" w:rsidTr="00A81D21">
        <w:trPr>
          <w:trHeight w:val="302"/>
          <w:jc w:val="center"/>
        </w:trPr>
        <w:tc>
          <w:tcPr>
            <w:tcW w:w="1350" w:type="dxa"/>
            <w:shd w:val="clear" w:color="auto" w:fill="auto"/>
            <w:vAlign w:val="center"/>
            <w:hideMark/>
          </w:tcPr>
          <w:p w14:paraId="4F0A8A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26715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QA7d</w:t>
            </w:r>
          </w:p>
        </w:tc>
      </w:tr>
      <w:tr w:rsidR="00D30A63" w:rsidRPr="005A0C2F" w14:paraId="6C1A2A43" w14:textId="77777777" w:rsidTr="00A81D21">
        <w:trPr>
          <w:trHeight w:val="302"/>
          <w:jc w:val="center"/>
        </w:trPr>
        <w:tc>
          <w:tcPr>
            <w:tcW w:w="1350" w:type="dxa"/>
            <w:shd w:val="clear" w:color="auto" w:fill="auto"/>
            <w:vAlign w:val="center"/>
            <w:hideMark/>
          </w:tcPr>
          <w:p w14:paraId="674392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656D4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A7d</w:t>
            </w:r>
          </w:p>
        </w:tc>
      </w:tr>
      <w:tr w:rsidR="00D30A63" w:rsidRPr="005A0C2F" w14:paraId="12E90757" w14:textId="77777777" w:rsidTr="00A81D21">
        <w:trPr>
          <w:trHeight w:val="302"/>
          <w:jc w:val="center"/>
        </w:trPr>
        <w:tc>
          <w:tcPr>
            <w:tcW w:w="1350" w:type="dxa"/>
            <w:shd w:val="clear" w:color="auto" w:fill="auto"/>
            <w:vAlign w:val="center"/>
            <w:hideMark/>
          </w:tcPr>
          <w:p w14:paraId="42D44C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580A2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A5d</w:t>
            </w:r>
          </w:p>
        </w:tc>
      </w:tr>
      <w:tr w:rsidR="00D30A63" w:rsidRPr="005A0C2F" w14:paraId="1C641CF9" w14:textId="77777777" w:rsidTr="00A81D21">
        <w:trPr>
          <w:trHeight w:val="302"/>
          <w:jc w:val="center"/>
        </w:trPr>
        <w:tc>
          <w:tcPr>
            <w:tcW w:w="1350" w:type="dxa"/>
            <w:shd w:val="clear" w:color="auto" w:fill="auto"/>
            <w:vAlign w:val="center"/>
            <w:hideMark/>
          </w:tcPr>
          <w:p w14:paraId="10CB61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57033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A5d</w:t>
            </w:r>
          </w:p>
        </w:tc>
      </w:tr>
      <w:tr w:rsidR="00D30A63" w:rsidRPr="005A0C2F" w14:paraId="3E607E73" w14:textId="77777777" w:rsidTr="00A81D21">
        <w:trPr>
          <w:trHeight w:val="302"/>
          <w:jc w:val="center"/>
        </w:trPr>
        <w:tc>
          <w:tcPr>
            <w:tcW w:w="1350" w:type="dxa"/>
            <w:shd w:val="clear" w:color="auto" w:fill="auto"/>
            <w:vAlign w:val="center"/>
            <w:hideMark/>
          </w:tcPr>
          <w:p w14:paraId="47B831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04A53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A5d</w:t>
            </w:r>
          </w:p>
        </w:tc>
      </w:tr>
    </w:tbl>
    <w:p w14:paraId="16DFD72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3F026BD" w14:textId="77777777" w:rsidTr="00A81D21">
        <w:trPr>
          <w:trHeight w:val="300"/>
          <w:jc w:val="center"/>
        </w:trPr>
        <w:tc>
          <w:tcPr>
            <w:tcW w:w="1532" w:type="dxa"/>
            <w:shd w:val="clear" w:color="auto" w:fill="D9D9D9" w:themeFill="background1" w:themeFillShade="D9"/>
            <w:vAlign w:val="center"/>
          </w:tcPr>
          <w:p w14:paraId="244CA438"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2B44B7A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646948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CBCD97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88BD78D" w14:textId="77777777" w:rsidTr="00A81D21">
        <w:trPr>
          <w:trHeight w:val="300"/>
          <w:jc w:val="center"/>
        </w:trPr>
        <w:tc>
          <w:tcPr>
            <w:tcW w:w="1532" w:type="dxa"/>
            <w:shd w:val="clear" w:color="auto" w:fill="auto"/>
            <w:vAlign w:val="bottom"/>
          </w:tcPr>
          <w:p w14:paraId="3F0AFF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3F689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298</w:t>
            </w:r>
          </w:p>
        </w:tc>
        <w:tc>
          <w:tcPr>
            <w:tcW w:w="1531" w:type="dxa"/>
            <w:vAlign w:val="bottom"/>
          </w:tcPr>
          <w:p w14:paraId="440B08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2,434</w:t>
            </w:r>
          </w:p>
        </w:tc>
        <w:tc>
          <w:tcPr>
            <w:tcW w:w="1531" w:type="dxa"/>
            <w:shd w:val="clear" w:color="auto" w:fill="auto"/>
            <w:vAlign w:val="bottom"/>
          </w:tcPr>
          <w:p w14:paraId="7644CD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453,926</w:t>
            </w:r>
          </w:p>
        </w:tc>
      </w:tr>
    </w:tbl>
    <w:p w14:paraId="37D91D68" w14:textId="77777777" w:rsidR="00D30A63" w:rsidRDefault="00D30A63" w:rsidP="00D30A63">
      <w:pPr>
        <w:rPr>
          <w:i/>
          <w:iCs/>
          <w:color w:val="0F4761" w:themeColor="accent1" w:themeShade="BF"/>
        </w:rPr>
      </w:pPr>
    </w:p>
    <w:p w14:paraId="1F49E8D0" w14:textId="77777777" w:rsidR="00D30A63" w:rsidRPr="00FB208A" w:rsidRDefault="00D30A63" w:rsidP="00D30A63">
      <w:pPr>
        <w:pStyle w:val="ListParagraph"/>
        <w:numPr>
          <w:ilvl w:val="0"/>
          <w:numId w:val="1"/>
        </w:numPr>
      </w:pPr>
      <w:r>
        <w:t>Format: Numeric (continuous)</w:t>
      </w:r>
    </w:p>
    <w:p w14:paraId="717538B8" w14:textId="77777777" w:rsidR="00D30A63" w:rsidRDefault="00D30A63" w:rsidP="00D30A63">
      <w:pPr>
        <w:spacing w:after="0"/>
        <w:rPr>
          <w:i/>
          <w:iCs/>
          <w:color w:val="0F4761" w:themeColor="accent1" w:themeShade="BF"/>
        </w:rPr>
      </w:pPr>
      <w:r>
        <w:rPr>
          <w:i/>
          <w:iCs/>
          <w:color w:val="0F4761" w:themeColor="accent1" w:themeShade="BF"/>
        </w:rPr>
        <w:t xml:space="preserve">A5e: </w:t>
      </w:r>
      <w:r w:rsidRPr="00483732">
        <w:rPr>
          <w:i/>
          <w:iCs/>
          <w:color w:val="0F4761" w:themeColor="accent1" w:themeShade="BF"/>
        </w:rPr>
        <w:t>New</w:t>
      </w:r>
      <w:r w:rsidRPr="0035097D">
        <w:rPr>
          <w:i/>
          <w:iCs/>
          <w:color w:val="0F4761" w:themeColor="accent1" w:themeShade="BF"/>
        </w:rPr>
        <w:t xml:space="preserve"> </w:t>
      </w:r>
      <w:r>
        <w:rPr>
          <w:i/>
          <w:iCs/>
          <w:color w:val="0F4761" w:themeColor="accent1" w:themeShade="BF"/>
        </w:rPr>
        <w:t>Registrations</w:t>
      </w:r>
      <w:r w:rsidRPr="00483732">
        <w:rPr>
          <w:i/>
          <w:iCs/>
          <w:color w:val="0F4761" w:themeColor="accent1" w:themeShade="BF"/>
        </w:rPr>
        <w:t xml:space="preserve">, Public </w:t>
      </w:r>
      <w:r>
        <w:rPr>
          <w:i/>
          <w:iCs/>
          <w:color w:val="0F4761" w:themeColor="accent1" w:themeShade="BF"/>
        </w:rPr>
        <w:t>A</w:t>
      </w:r>
      <w:r w:rsidRPr="00483732">
        <w:rPr>
          <w:i/>
          <w:iCs/>
          <w:color w:val="0F4761" w:themeColor="accent1" w:themeShade="BF"/>
        </w:rPr>
        <w:t xml:space="preserve">ssistance </w:t>
      </w:r>
      <w:r>
        <w:rPr>
          <w:i/>
          <w:iCs/>
          <w:color w:val="0F4761" w:themeColor="accent1" w:themeShade="BF"/>
        </w:rPr>
        <w:t>O</w:t>
      </w:r>
      <w:r w:rsidRPr="00483732">
        <w:rPr>
          <w:i/>
          <w:iCs/>
          <w:color w:val="0F4761" w:themeColor="accent1" w:themeShade="BF"/>
        </w:rPr>
        <w:t xml:space="preserve">ffices </w:t>
      </w:r>
      <w:r>
        <w:rPr>
          <w:i/>
          <w:iCs/>
          <w:color w:val="0F4761" w:themeColor="accent1" w:themeShade="BF"/>
        </w:rPr>
        <w:t>M</w:t>
      </w:r>
      <w:r w:rsidRPr="00483732">
        <w:rPr>
          <w:i/>
          <w:iCs/>
          <w:color w:val="0F4761" w:themeColor="accent1" w:themeShade="BF"/>
        </w:rPr>
        <w:t xml:space="preserve">andated as </w:t>
      </w:r>
      <w:r>
        <w:rPr>
          <w:i/>
          <w:iCs/>
          <w:color w:val="0F4761" w:themeColor="accent1" w:themeShade="BF"/>
        </w:rPr>
        <w:t>R</w:t>
      </w:r>
      <w:r w:rsidRPr="00483732">
        <w:rPr>
          <w:i/>
          <w:iCs/>
          <w:color w:val="0F4761" w:themeColor="accent1" w:themeShade="BF"/>
        </w:rPr>
        <w:t xml:space="preserve">egistration </w:t>
      </w:r>
      <w:r>
        <w:rPr>
          <w:i/>
          <w:iCs/>
          <w:color w:val="0F4761" w:themeColor="accent1" w:themeShade="BF"/>
        </w:rPr>
        <w:t>S</w:t>
      </w:r>
      <w:r w:rsidRPr="00483732">
        <w:rPr>
          <w:i/>
          <w:iCs/>
          <w:color w:val="0F4761" w:themeColor="accent1" w:themeShade="BF"/>
        </w:rPr>
        <w:t xml:space="preserve">ites </w:t>
      </w:r>
      <w:r>
        <w:rPr>
          <w:i/>
          <w:iCs/>
          <w:color w:val="0F4761" w:themeColor="accent1" w:themeShade="BF"/>
        </w:rPr>
        <w:t>U</w:t>
      </w:r>
      <w:r w:rsidRPr="00483732">
        <w:rPr>
          <w:i/>
          <w:iCs/>
          <w:color w:val="0F4761" w:themeColor="accent1" w:themeShade="BF"/>
        </w:rPr>
        <w:t>nder NVRA</w:t>
      </w:r>
    </w:p>
    <w:p w14:paraId="390DDDC9" w14:textId="77777777" w:rsidR="00D30A63" w:rsidRPr="0035097D" w:rsidRDefault="00D30A63" w:rsidP="00D30A63">
      <w:r w:rsidRPr="0035097D">
        <w:t>Total number of new registrations received by public assistance offices mandated as registration sites under NVRA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2C192BA" w14:textId="77777777" w:rsidTr="00A81D21">
        <w:trPr>
          <w:trHeight w:val="300"/>
          <w:jc w:val="center"/>
        </w:trPr>
        <w:tc>
          <w:tcPr>
            <w:tcW w:w="1350" w:type="dxa"/>
            <w:shd w:val="clear" w:color="auto" w:fill="D9D9D9" w:themeFill="background1" w:themeFillShade="D9"/>
            <w:vAlign w:val="center"/>
          </w:tcPr>
          <w:p w14:paraId="6402341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3947E6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1D866E5" w14:textId="77777777" w:rsidTr="00A81D21">
        <w:trPr>
          <w:trHeight w:val="300"/>
          <w:jc w:val="center"/>
        </w:trPr>
        <w:tc>
          <w:tcPr>
            <w:tcW w:w="1350" w:type="dxa"/>
            <w:shd w:val="clear" w:color="auto" w:fill="auto"/>
            <w:vAlign w:val="center"/>
            <w:hideMark/>
          </w:tcPr>
          <w:p w14:paraId="4726BF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490CB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1BEA4FC" w14:textId="77777777" w:rsidTr="00A81D21">
        <w:trPr>
          <w:trHeight w:val="300"/>
          <w:jc w:val="center"/>
        </w:trPr>
        <w:tc>
          <w:tcPr>
            <w:tcW w:w="1350" w:type="dxa"/>
            <w:shd w:val="clear" w:color="auto" w:fill="auto"/>
            <w:vAlign w:val="center"/>
            <w:hideMark/>
          </w:tcPr>
          <w:p w14:paraId="55F01A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72E2E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91E3AA" w14:textId="77777777" w:rsidTr="00A81D21">
        <w:trPr>
          <w:trHeight w:val="302"/>
          <w:jc w:val="center"/>
        </w:trPr>
        <w:tc>
          <w:tcPr>
            <w:tcW w:w="1350" w:type="dxa"/>
            <w:shd w:val="clear" w:color="auto" w:fill="auto"/>
            <w:vAlign w:val="center"/>
            <w:hideMark/>
          </w:tcPr>
          <w:p w14:paraId="49CC25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7CF08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A7e, </w:t>
            </w:r>
            <w:r w:rsidRPr="00E135E0">
              <w:rPr>
                <w:rFonts w:ascii="Aptos" w:eastAsia="Times New Roman" w:hAnsi="Aptos" w:cs="Times New Roman"/>
                <w:color w:val="000000"/>
                <w:kern w:val="0"/>
                <w14:ligatures w14:val="none"/>
              </w:rPr>
              <w:t>A7e_NotAvailable</w:t>
            </w:r>
          </w:p>
        </w:tc>
      </w:tr>
      <w:tr w:rsidR="00D30A63" w:rsidRPr="005A0C2F" w14:paraId="39A39C41" w14:textId="77777777" w:rsidTr="00A81D21">
        <w:trPr>
          <w:trHeight w:val="302"/>
          <w:jc w:val="center"/>
        </w:trPr>
        <w:tc>
          <w:tcPr>
            <w:tcW w:w="1350" w:type="dxa"/>
            <w:shd w:val="clear" w:color="auto" w:fill="auto"/>
            <w:vAlign w:val="center"/>
            <w:hideMark/>
          </w:tcPr>
          <w:p w14:paraId="23D7AA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3C437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QA7e</w:t>
            </w:r>
          </w:p>
        </w:tc>
      </w:tr>
      <w:tr w:rsidR="00D30A63" w:rsidRPr="005A0C2F" w14:paraId="70F05339" w14:textId="77777777" w:rsidTr="00A81D21">
        <w:trPr>
          <w:trHeight w:val="302"/>
          <w:jc w:val="center"/>
        </w:trPr>
        <w:tc>
          <w:tcPr>
            <w:tcW w:w="1350" w:type="dxa"/>
            <w:shd w:val="clear" w:color="auto" w:fill="auto"/>
            <w:vAlign w:val="center"/>
            <w:hideMark/>
          </w:tcPr>
          <w:p w14:paraId="54AE32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9E06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QA7e</w:t>
            </w:r>
          </w:p>
        </w:tc>
      </w:tr>
      <w:tr w:rsidR="00D30A63" w:rsidRPr="005A0C2F" w14:paraId="406951E8" w14:textId="77777777" w:rsidTr="00A81D21">
        <w:trPr>
          <w:trHeight w:val="302"/>
          <w:jc w:val="center"/>
        </w:trPr>
        <w:tc>
          <w:tcPr>
            <w:tcW w:w="1350" w:type="dxa"/>
            <w:shd w:val="clear" w:color="auto" w:fill="auto"/>
            <w:vAlign w:val="center"/>
            <w:hideMark/>
          </w:tcPr>
          <w:p w14:paraId="4EB59F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8C248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QA7e</w:t>
            </w:r>
          </w:p>
        </w:tc>
      </w:tr>
      <w:tr w:rsidR="00D30A63" w:rsidRPr="005A0C2F" w14:paraId="24937800" w14:textId="77777777" w:rsidTr="00A81D21">
        <w:trPr>
          <w:trHeight w:val="302"/>
          <w:jc w:val="center"/>
        </w:trPr>
        <w:tc>
          <w:tcPr>
            <w:tcW w:w="1350" w:type="dxa"/>
            <w:shd w:val="clear" w:color="auto" w:fill="auto"/>
            <w:vAlign w:val="center"/>
            <w:hideMark/>
          </w:tcPr>
          <w:p w14:paraId="237810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00D2D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A7e</w:t>
            </w:r>
          </w:p>
        </w:tc>
      </w:tr>
      <w:tr w:rsidR="00D30A63" w:rsidRPr="005A0C2F" w14:paraId="74184487" w14:textId="77777777" w:rsidTr="00A81D21">
        <w:trPr>
          <w:trHeight w:val="302"/>
          <w:jc w:val="center"/>
        </w:trPr>
        <w:tc>
          <w:tcPr>
            <w:tcW w:w="1350" w:type="dxa"/>
            <w:shd w:val="clear" w:color="auto" w:fill="auto"/>
            <w:vAlign w:val="center"/>
            <w:hideMark/>
          </w:tcPr>
          <w:p w14:paraId="486F58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2A662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A5e</w:t>
            </w:r>
          </w:p>
        </w:tc>
      </w:tr>
      <w:tr w:rsidR="00D30A63" w:rsidRPr="005A0C2F" w14:paraId="6CA90972" w14:textId="77777777" w:rsidTr="00A81D21">
        <w:trPr>
          <w:trHeight w:val="302"/>
          <w:jc w:val="center"/>
        </w:trPr>
        <w:tc>
          <w:tcPr>
            <w:tcW w:w="1350" w:type="dxa"/>
            <w:shd w:val="clear" w:color="auto" w:fill="auto"/>
            <w:vAlign w:val="center"/>
            <w:hideMark/>
          </w:tcPr>
          <w:p w14:paraId="6209D8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EC23C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A5e</w:t>
            </w:r>
          </w:p>
        </w:tc>
      </w:tr>
      <w:tr w:rsidR="00D30A63" w:rsidRPr="005A0C2F" w14:paraId="1546FA03" w14:textId="77777777" w:rsidTr="00A81D21">
        <w:trPr>
          <w:trHeight w:val="302"/>
          <w:jc w:val="center"/>
        </w:trPr>
        <w:tc>
          <w:tcPr>
            <w:tcW w:w="1350" w:type="dxa"/>
            <w:shd w:val="clear" w:color="auto" w:fill="auto"/>
            <w:vAlign w:val="center"/>
            <w:hideMark/>
          </w:tcPr>
          <w:p w14:paraId="2BDC4C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D5F8A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A5e</w:t>
            </w:r>
          </w:p>
        </w:tc>
      </w:tr>
    </w:tbl>
    <w:p w14:paraId="5EF2133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7AC9A02" w14:textId="77777777" w:rsidTr="00A81D21">
        <w:trPr>
          <w:trHeight w:val="300"/>
          <w:jc w:val="center"/>
        </w:trPr>
        <w:tc>
          <w:tcPr>
            <w:tcW w:w="1532" w:type="dxa"/>
            <w:shd w:val="clear" w:color="auto" w:fill="D9D9D9" w:themeFill="background1" w:themeFillShade="D9"/>
            <w:vAlign w:val="center"/>
          </w:tcPr>
          <w:p w14:paraId="07D8F65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96E04C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CBAE69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92E137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5B9EA68" w14:textId="77777777" w:rsidTr="00A81D21">
        <w:trPr>
          <w:trHeight w:val="300"/>
          <w:jc w:val="center"/>
        </w:trPr>
        <w:tc>
          <w:tcPr>
            <w:tcW w:w="1532" w:type="dxa"/>
            <w:shd w:val="clear" w:color="auto" w:fill="auto"/>
            <w:vAlign w:val="bottom"/>
          </w:tcPr>
          <w:p w14:paraId="639D35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11132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15</w:t>
            </w:r>
          </w:p>
        </w:tc>
        <w:tc>
          <w:tcPr>
            <w:tcW w:w="1531" w:type="dxa"/>
            <w:vAlign w:val="bottom"/>
          </w:tcPr>
          <w:p w14:paraId="2BD74F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164</w:t>
            </w:r>
          </w:p>
        </w:tc>
        <w:tc>
          <w:tcPr>
            <w:tcW w:w="1531" w:type="dxa"/>
            <w:shd w:val="clear" w:color="auto" w:fill="auto"/>
            <w:vAlign w:val="bottom"/>
          </w:tcPr>
          <w:p w14:paraId="7E1EFC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93,151</w:t>
            </w:r>
          </w:p>
        </w:tc>
      </w:tr>
    </w:tbl>
    <w:p w14:paraId="4862488F" w14:textId="77777777" w:rsidR="00D30A63" w:rsidRDefault="00D30A63" w:rsidP="00D30A63">
      <w:pPr>
        <w:rPr>
          <w:i/>
          <w:iCs/>
          <w:color w:val="0F4761" w:themeColor="accent1" w:themeShade="BF"/>
        </w:rPr>
      </w:pPr>
    </w:p>
    <w:p w14:paraId="7D86794D" w14:textId="77777777" w:rsidR="00D30A63" w:rsidRPr="00FB208A" w:rsidRDefault="00D30A63" w:rsidP="00D30A63">
      <w:pPr>
        <w:pStyle w:val="ListParagraph"/>
        <w:numPr>
          <w:ilvl w:val="0"/>
          <w:numId w:val="1"/>
        </w:numPr>
      </w:pPr>
      <w:r>
        <w:t>Format: Numeric (continuous)</w:t>
      </w:r>
    </w:p>
    <w:p w14:paraId="2AE879A2" w14:textId="77777777" w:rsidR="00D30A63" w:rsidRDefault="00D30A63" w:rsidP="00D30A63">
      <w:pPr>
        <w:spacing w:after="0"/>
        <w:rPr>
          <w:i/>
          <w:iCs/>
          <w:color w:val="0F4761" w:themeColor="accent1" w:themeShade="BF"/>
        </w:rPr>
      </w:pPr>
      <w:r>
        <w:rPr>
          <w:i/>
          <w:iCs/>
          <w:color w:val="0F4761" w:themeColor="accent1" w:themeShade="BF"/>
        </w:rPr>
        <w:t xml:space="preserve">A5f: </w:t>
      </w:r>
      <w:r w:rsidRPr="00483732">
        <w:rPr>
          <w:i/>
          <w:iCs/>
          <w:color w:val="0F4761" w:themeColor="accent1" w:themeShade="BF"/>
        </w:rPr>
        <w:t>New</w:t>
      </w:r>
      <w:r w:rsidRPr="008F7555">
        <w:rPr>
          <w:i/>
          <w:iCs/>
          <w:color w:val="0F4761" w:themeColor="accent1" w:themeShade="BF"/>
        </w:rPr>
        <w:t xml:space="preserve"> </w:t>
      </w:r>
      <w:r>
        <w:rPr>
          <w:i/>
          <w:iCs/>
          <w:color w:val="0F4761" w:themeColor="accent1" w:themeShade="BF"/>
        </w:rPr>
        <w:t>Registrations</w:t>
      </w:r>
      <w:r w:rsidRPr="00483732">
        <w:rPr>
          <w:i/>
          <w:iCs/>
          <w:color w:val="0F4761" w:themeColor="accent1" w:themeShade="BF"/>
        </w:rPr>
        <w:t>, State-</w:t>
      </w:r>
      <w:r>
        <w:rPr>
          <w:i/>
          <w:iCs/>
          <w:color w:val="0F4761" w:themeColor="accent1" w:themeShade="BF"/>
        </w:rPr>
        <w:t>F</w:t>
      </w:r>
      <w:r w:rsidRPr="00483732">
        <w:rPr>
          <w:i/>
          <w:iCs/>
          <w:color w:val="0F4761" w:themeColor="accent1" w:themeShade="BF"/>
        </w:rPr>
        <w:t xml:space="preserve">unded </w:t>
      </w:r>
      <w:r>
        <w:rPr>
          <w:i/>
          <w:iCs/>
          <w:color w:val="0F4761" w:themeColor="accent1" w:themeShade="BF"/>
        </w:rPr>
        <w:t>A</w:t>
      </w:r>
      <w:r w:rsidRPr="00483732">
        <w:rPr>
          <w:i/>
          <w:iCs/>
          <w:color w:val="0F4761" w:themeColor="accent1" w:themeShade="BF"/>
        </w:rPr>
        <w:t xml:space="preserve">gencies </w:t>
      </w:r>
      <w:r>
        <w:rPr>
          <w:i/>
          <w:iCs/>
          <w:color w:val="0F4761" w:themeColor="accent1" w:themeShade="BF"/>
        </w:rPr>
        <w:t>P</w:t>
      </w:r>
      <w:r w:rsidRPr="00483732">
        <w:rPr>
          <w:i/>
          <w:iCs/>
          <w:color w:val="0F4761" w:themeColor="accent1" w:themeShade="BF"/>
        </w:rPr>
        <w:t xml:space="preserve">rimarily </w:t>
      </w:r>
      <w:r>
        <w:rPr>
          <w:i/>
          <w:iCs/>
          <w:color w:val="0F4761" w:themeColor="accent1" w:themeShade="BF"/>
        </w:rPr>
        <w:t>S</w:t>
      </w:r>
      <w:r w:rsidRPr="00483732">
        <w:rPr>
          <w:i/>
          <w:iCs/>
          <w:color w:val="0F4761" w:themeColor="accent1" w:themeShade="BF"/>
        </w:rPr>
        <w:t xml:space="preserve">erving </w:t>
      </w:r>
      <w:r>
        <w:rPr>
          <w:i/>
          <w:iCs/>
          <w:color w:val="0F4761" w:themeColor="accent1" w:themeShade="BF"/>
        </w:rPr>
        <w:t>P</w:t>
      </w:r>
      <w:r w:rsidRPr="00483732">
        <w:rPr>
          <w:i/>
          <w:iCs/>
          <w:color w:val="0F4761" w:themeColor="accent1" w:themeShade="BF"/>
        </w:rPr>
        <w:t xml:space="preserve">ersons with </w:t>
      </w:r>
      <w:r>
        <w:rPr>
          <w:i/>
          <w:iCs/>
          <w:color w:val="0F4761" w:themeColor="accent1" w:themeShade="BF"/>
        </w:rPr>
        <w:t>D</w:t>
      </w:r>
      <w:r w:rsidRPr="00483732">
        <w:rPr>
          <w:i/>
          <w:iCs/>
          <w:color w:val="0F4761" w:themeColor="accent1" w:themeShade="BF"/>
        </w:rPr>
        <w:t>isabilities</w:t>
      </w:r>
    </w:p>
    <w:p w14:paraId="338EFCAA" w14:textId="77777777" w:rsidR="00D30A63" w:rsidRPr="008F7555" w:rsidRDefault="00D30A63" w:rsidP="00D30A63">
      <w:r w:rsidRPr="008F7555">
        <w:t>Total number of new registrations received by state-funded agencies primarily serving persons with disabilities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03D4C56" w14:textId="77777777" w:rsidTr="00A81D21">
        <w:trPr>
          <w:trHeight w:val="300"/>
          <w:jc w:val="center"/>
        </w:trPr>
        <w:tc>
          <w:tcPr>
            <w:tcW w:w="1350" w:type="dxa"/>
            <w:shd w:val="clear" w:color="auto" w:fill="D9D9D9" w:themeFill="background1" w:themeFillShade="D9"/>
            <w:vAlign w:val="center"/>
          </w:tcPr>
          <w:p w14:paraId="0F7FE42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611A5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24E5154" w14:textId="77777777" w:rsidTr="00A81D21">
        <w:trPr>
          <w:trHeight w:val="300"/>
          <w:jc w:val="center"/>
        </w:trPr>
        <w:tc>
          <w:tcPr>
            <w:tcW w:w="1350" w:type="dxa"/>
            <w:shd w:val="clear" w:color="auto" w:fill="auto"/>
            <w:vAlign w:val="center"/>
            <w:hideMark/>
          </w:tcPr>
          <w:p w14:paraId="4AA63D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6A3BB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AF6440" w14:textId="77777777" w:rsidTr="00A81D21">
        <w:trPr>
          <w:trHeight w:val="300"/>
          <w:jc w:val="center"/>
        </w:trPr>
        <w:tc>
          <w:tcPr>
            <w:tcW w:w="1350" w:type="dxa"/>
            <w:shd w:val="clear" w:color="auto" w:fill="auto"/>
            <w:vAlign w:val="center"/>
            <w:hideMark/>
          </w:tcPr>
          <w:p w14:paraId="0192DE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A795B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1AE60A2" w14:textId="77777777" w:rsidTr="00A81D21">
        <w:trPr>
          <w:trHeight w:val="302"/>
          <w:jc w:val="center"/>
        </w:trPr>
        <w:tc>
          <w:tcPr>
            <w:tcW w:w="1350" w:type="dxa"/>
            <w:shd w:val="clear" w:color="auto" w:fill="auto"/>
            <w:vAlign w:val="center"/>
            <w:hideMark/>
          </w:tcPr>
          <w:p w14:paraId="0FA5A5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0D54B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A7f, </w:t>
            </w:r>
            <w:r w:rsidRPr="00E135E0">
              <w:rPr>
                <w:rFonts w:ascii="Aptos" w:eastAsia="Times New Roman" w:hAnsi="Aptos" w:cs="Times New Roman"/>
                <w:color w:val="000000"/>
                <w:kern w:val="0"/>
                <w14:ligatures w14:val="none"/>
              </w:rPr>
              <w:t>A7f_NotAvailable</w:t>
            </w:r>
          </w:p>
        </w:tc>
      </w:tr>
      <w:tr w:rsidR="00D30A63" w:rsidRPr="005A0C2F" w14:paraId="2C3ED026" w14:textId="77777777" w:rsidTr="00A81D21">
        <w:trPr>
          <w:trHeight w:val="302"/>
          <w:jc w:val="center"/>
        </w:trPr>
        <w:tc>
          <w:tcPr>
            <w:tcW w:w="1350" w:type="dxa"/>
            <w:shd w:val="clear" w:color="auto" w:fill="auto"/>
            <w:vAlign w:val="center"/>
            <w:hideMark/>
          </w:tcPr>
          <w:p w14:paraId="49BE18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CB6CF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QA7f</w:t>
            </w:r>
          </w:p>
        </w:tc>
      </w:tr>
      <w:tr w:rsidR="00D30A63" w:rsidRPr="005A0C2F" w14:paraId="37289723" w14:textId="77777777" w:rsidTr="00A81D21">
        <w:trPr>
          <w:trHeight w:val="302"/>
          <w:jc w:val="center"/>
        </w:trPr>
        <w:tc>
          <w:tcPr>
            <w:tcW w:w="1350" w:type="dxa"/>
            <w:shd w:val="clear" w:color="auto" w:fill="auto"/>
            <w:vAlign w:val="center"/>
            <w:hideMark/>
          </w:tcPr>
          <w:p w14:paraId="00C40A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BDBB7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QA7f</w:t>
            </w:r>
          </w:p>
        </w:tc>
      </w:tr>
      <w:tr w:rsidR="00D30A63" w:rsidRPr="005A0C2F" w14:paraId="20B7C4F5" w14:textId="77777777" w:rsidTr="00A81D21">
        <w:trPr>
          <w:trHeight w:val="302"/>
          <w:jc w:val="center"/>
        </w:trPr>
        <w:tc>
          <w:tcPr>
            <w:tcW w:w="1350" w:type="dxa"/>
            <w:shd w:val="clear" w:color="auto" w:fill="auto"/>
            <w:vAlign w:val="center"/>
            <w:hideMark/>
          </w:tcPr>
          <w:p w14:paraId="2B3AEB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E6DAD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QA7f</w:t>
            </w:r>
          </w:p>
        </w:tc>
      </w:tr>
      <w:tr w:rsidR="00D30A63" w:rsidRPr="005A0C2F" w14:paraId="4BF80362" w14:textId="77777777" w:rsidTr="00A81D21">
        <w:trPr>
          <w:trHeight w:val="302"/>
          <w:jc w:val="center"/>
        </w:trPr>
        <w:tc>
          <w:tcPr>
            <w:tcW w:w="1350" w:type="dxa"/>
            <w:shd w:val="clear" w:color="auto" w:fill="auto"/>
            <w:vAlign w:val="center"/>
            <w:hideMark/>
          </w:tcPr>
          <w:p w14:paraId="450BB7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D9A1A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A7f</w:t>
            </w:r>
          </w:p>
        </w:tc>
      </w:tr>
      <w:tr w:rsidR="00D30A63" w:rsidRPr="005A0C2F" w14:paraId="23849A29" w14:textId="77777777" w:rsidTr="00A81D21">
        <w:trPr>
          <w:trHeight w:val="302"/>
          <w:jc w:val="center"/>
        </w:trPr>
        <w:tc>
          <w:tcPr>
            <w:tcW w:w="1350" w:type="dxa"/>
            <w:shd w:val="clear" w:color="auto" w:fill="auto"/>
            <w:vAlign w:val="center"/>
            <w:hideMark/>
          </w:tcPr>
          <w:p w14:paraId="04A6A0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77160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A5f</w:t>
            </w:r>
          </w:p>
        </w:tc>
      </w:tr>
      <w:tr w:rsidR="00D30A63" w:rsidRPr="005A0C2F" w14:paraId="68D8853E" w14:textId="77777777" w:rsidTr="00A81D21">
        <w:trPr>
          <w:trHeight w:val="302"/>
          <w:jc w:val="center"/>
        </w:trPr>
        <w:tc>
          <w:tcPr>
            <w:tcW w:w="1350" w:type="dxa"/>
            <w:shd w:val="clear" w:color="auto" w:fill="auto"/>
            <w:vAlign w:val="center"/>
            <w:hideMark/>
          </w:tcPr>
          <w:p w14:paraId="311AE6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00E1F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A5f</w:t>
            </w:r>
          </w:p>
        </w:tc>
      </w:tr>
      <w:tr w:rsidR="00D30A63" w:rsidRPr="005A0C2F" w14:paraId="267E6E77" w14:textId="77777777" w:rsidTr="00A81D21">
        <w:trPr>
          <w:trHeight w:val="302"/>
          <w:jc w:val="center"/>
        </w:trPr>
        <w:tc>
          <w:tcPr>
            <w:tcW w:w="1350" w:type="dxa"/>
            <w:shd w:val="clear" w:color="auto" w:fill="auto"/>
            <w:vAlign w:val="center"/>
            <w:hideMark/>
          </w:tcPr>
          <w:p w14:paraId="557C84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4E2A9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A5f</w:t>
            </w:r>
          </w:p>
        </w:tc>
      </w:tr>
    </w:tbl>
    <w:p w14:paraId="5B60962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BCBFC49" w14:textId="77777777" w:rsidTr="00A81D21">
        <w:trPr>
          <w:trHeight w:val="300"/>
          <w:jc w:val="center"/>
        </w:trPr>
        <w:tc>
          <w:tcPr>
            <w:tcW w:w="1532" w:type="dxa"/>
            <w:shd w:val="clear" w:color="auto" w:fill="D9D9D9" w:themeFill="background1" w:themeFillShade="D9"/>
            <w:vAlign w:val="center"/>
          </w:tcPr>
          <w:p w14:paraId="236D6EF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384621C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58A2C9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0DDE5F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2558568" w14:textId="77777777" w:rsidTr="00A81D21">
        <w:trPr>
          <w:trHeight w:val="300"/>
          <w:jc w:val="center"/>
        </w:trPr>
        <w:tc>
          <w:tcPr>
            <w:tcW w:w="1532" w:type="dxa"/>
            <w:shd w:val="clear" w:color="auto" w:fill="auto"/>
            <w:vAlign w:val="bottom"/>
          </w:tcPr>
          <w:p w14:paraId="0B9A68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D9EDA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22AE2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w:t>
            </w:r>
          </w:p>
        </w:tc>
        <w:tc>
          <w:tcPr>
            <w:tcW w:w="1531" w:type="dxa"/>
            <w:shd w:val="clear" w:color="auto" w:fill="auto"/>
            <w:vAlign w:val="bottom"/>
          </w:tcPr>
          <w:p w14:paraId="12487F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25,447</w:t>
            </w:r>
          </w:p>
        </w:tc>
      </w:tr>
    </w:tbl>
    <w:p w14:paraId="25EB9D8E" w14:textId="77777777" w:rsidR="00D30A63" w:rsidRDefault="00D30A63" w:rsidP="00D30A63">
      <w:pPr>
        <w:rPr>
          <w:i/>
          <w:iCs/>
          <w:color w:val="0F4761" w:themeColor="accent1" w:themeShade="BF"/>
        </w:rPr>
      </w:pPr>
    </w:p>
    <w:p w14:paraId="5B0821F6"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620BAEE2" w14:textId="77777777" w:rsidR="00D30A63" w:rsidRDefault="00D30A63" w:rsidP="00D30A63">
      <w:pPr>
        <w:spacing w:after="0"/>
        <w:rPr>
          <w:i/>
          <w:iCs/>
          <w:color w:val="0F4761" w:themeColor="accent1" w:themeShade="BF"/>
        </w:rPr>
      </w:pPr>
      <w:r>
        <w:rPr>
          <w:i/>
          <w:iCs/>
          <w:color w:val="0F4761" w:themeColor="accent1" w:themeShade="BF"/>
        </w:rPr>
        <w:t xml:space="preserve">A5g: </w:t>
      </w:r>
      <w:r w:rsidRPr="00133E58">
        <w:rPr>
          <w:i/>
          <w:iCs/>
          <w:color w:val="0F4761" w:themeColor="accent1" w:themeShade="BF"/>
        </w:rPr>
        <w:t>New</w:t>
      </w:r>
      <w:r w:rsidRPr="008F7555">
        <w:rPr>
          <w:i/>
          <w:iCs/>
          <w:color w:val="0F4761" w:themeColor="accent1" w:themeShade="BF"/>
        </w:rPr>
        <w:t xml:space="preserve"> </w:t>
      </w:r>
      <w:r>
        <w:rPr>
          <w:i/>
          <w:iCs/>
          <w:color w:val="0F4761" w:themeColor="accent1" w:themeShade="BF"/>
        </w:rPr>
        <w:t>Registrations</w:t>
      </w:r>
      <w:r w:rsidRPr="00133E58">
        <w:rPr>
          <w:i/>
          <w:iCs/>
          <w:color w:val="0F4761" w:themeColor="accent1" w:themeShade="BF"/>
        </w:rPr>
        <w:t xml:space="preserve">, Armed </w:t>
      </w:r>
      <w:r>
        <w:rPr>
          <w:i/>
          <w:iCs/>
          <w:color w:val="0F4761" w:themeColor="accent1" w:themeShade="BF"/>
        </w:rPr>
        <w:t>F</w:t>
      </w:r>
      <w:r w:rsidRPr="00133E58">
        <w:rPr>
          <w:i/>
          <w:iCs/>
          <w:color w:val="0F4761" w:themeColor="accent1" w:themeShade="BF"/>
        </w:rPr>
        <w:t xml:space="preserve">orces </w:t>
      </w:r>
      <w:r>
        <w:rPr>
          <w:i/>
          <w:iCs/>
          <w:color w:val="0F4761" w:themeColor="accent1" w:themeShade="BF"/>
        </w:rPr>
        <w:t>R</w:t>
      </w:r>
      <w:r w:rsidRPr="00133E58">
        <w:rPr>
          <w:i/>
          <w:iCs/>
          <w:color w:val="0F4761" w:themeColor="accent1" w:themeShade="BF"/>
        </w:rPr>
        <w:t xml:space="preserve">ecruitment </w:t>
      </w:r>
      <w:r>
        <w:rPr>
          <w:i/>
          <w:iCs/>
          <w:color w:val="0F4761" w:themeColor="accent1" w:themeShade="BF"/>
        </w:rPr>
        <w:t>O</w:t>
      </w:r>
      <w:r w:rsidRPr="00133E58">
        <w:rPr>
          <w:i/>
          <w:iCs/>
          <w:color w:val="0F4761" w:themeColor="accent1" w:themeShade="BF"/>
        </w:rPr>
        <w:t>ffices</w:t>
      </w:r>
    </w:p>
    <w:p w14:paraId="7541101B" w14:textId="77777777" w:rsidR="00D30A63" w:rsidRPr="008F7555" w:rsidRDefault="00D30A63" w:rsidP="00D30A63">
      <w:r w:rsidRPr="008F7555">
        <w:t>Total number of new registrations received by armed forces recruitment offices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3EDC583" w14:textId="77777777" w:rsidTr="00A81D21">
        <w:trPr>
          <w:trHeight w:val="300"/>
          <w:jc w:val="center"/>
        </w:trPr>
        <w:tc>
          <w:tcPr>
            <w:tcW w:w="1350" w:type="dxa"/>
            <w:shd w:val="clear" w:color="auto" w:fill="D9D9D9" w:themeFill="background1" w:themeFillShade="D9"/>
            <w:vAlign w:val="center"/>
          </w:tcPr>
          <w:p w14:paraId="5C13CD4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EB5EA6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177DDE2" w14:textId="77777777" w:rsidTr="00A81D21">
        <w:trPr>
          <w:trHeight w:val="300"/>
          <w:jc w:val="center"/>
        </w:trPr>
        <w:tc>
          <w:tcPr>
            <w:tcW w:w="1350" w:type="dxa"/>
            <w:shd w:val="clear" w:color="auto" w:fill="auto"/>
            <w:vAlign w:val="center"/>
            <w:hideMark/>
          </w:tcPr>
          <w:p w14:paraId="73BEFB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0C8C6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1F69063" w14:textId="77777777" w:rsidTr="00A81D21">
        <w:trPr>
          <w:trHeight w:val="300"/>
          <w:jc w:val="center"/>
        </w:trPr>
        <w:tc>
          <w:tcPr>
            <w:tcW w:w="1350" w:type="dxa"/>
            <w:shd w:val="clear" w:color="auto" w:fill="auto"/>
            <w:vAlign w:val="center"/>
            <w:hideMark/>
          </w:tcPr>
          <w:p w14:paraId="5E87FC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1DE23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FE41E70" w14:textId="77777777" w:rsidTr="00A81D21">
        <w:trPr>
          <w:trHeight w:val="302"/>
          <w:jc w:val="center"/>
        </w:trPr>
        <w:tc>
          <w:tcPr>
            <w:tcW w:w="1350" w:type="dxa"/>
            <w:shd w:val="clear" w:color="auto" w:fill="auto"/>
            <w:vAlign w:val="center"/>
            <w:hideMark/>
          </w:tcPr>
          <w:p w14:paraId="4B0E19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6ECA7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A7g, </w:t>
            </w:r>
            <w:r w:rsidRPr="000951E2">
              <w:rPr>
                <w:rFonts w:ascii="Aptos" w:eastAsia="Times New Roman" w:hAnsi="Aptos" w:cs="Times New Roman"/>
                <w:color w:val="000000"/>
                <w:kern w:val="0"/>
                <w14:ligatures w14:val="none"/>
              </w:rPr>
              <w:t>A7g_NotAvailable</w:t>
            </w:r>
          </w:p>
        </w:tc>
      </w:tr>
      <w:tr w:rsidR="00D30A63" w:rsidRPr="005A0C2F" w14:paraId="634B34AA" w14:textId="77777777" w:rsidTr="00A81D21">
        <w:trPr>
          <w:trHeight w:val="302"/>
          <w:jc w:val="center"/>
        </w:trPr>
        <w:tc>
          <w:tcPr>
            <w:tcW w:w="1350" w:type="dxa"/>
            <w:shd w:val="clear" w:color="auto" w:fill="auto"/>
            <w:vAlign w:val="center"/>
            <w:hideMark/>
          </w:tcPr>
          <w:p w14:paraId="1D70AF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70EF1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QA7g</w:t>
            </w:r>
          </w:p>
        </w:tc>
      </w:tr>
      <w:tr w:rsidR="00D30A63" w:rsidRPr="005A0C2F" w14:paraId="7CB4C283" w14:textId="77777777" w:rsidTr="00A81D21">
        <w:trPr>
          <w:trHeight w:val="302"/>
          <w:jc w:val="center"/>
        </w:trPr>
        <w:tc>
          <w:tcPr>
            <w:tcW w:w="1350" w:type="dxa"/>
            <w:shd w:val="clear" w:color="auto" w:fill="auto"/>
            <w:vAlign w:val="center"/>
            <w:hideMark/>
          </w:tcPr>
          <w:p w14:paraId="573051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3C58C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QA7g</w:t>
            </w:r>
          </w:p>
        </w:tc>
      </w:tr>
      <w:tr w:rsidR="00D30A63" w:rsidRPr="005A0C2F" w14:paraId="1BB7127B" w14:textId="77777777" w:rsidTr="00A81D21">
        <w:trPr>
          <w:trHeight w:val="302"/>
          <w:jc w:val="center"/>
        </w:trPr>
        <w:tc>
          <w:tcPr>
            <w:tcW w:w="1350" w:type="dxa"/>
            <w:shd w:val="clear" w:color="auto" w:fill="auto"/>
            <w:vAlign w:val="center"/>
            <w:hideMark/>
          </w:tcPr>
          <w:p w14:paraId="3D9721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9DB43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QA7g</w:t>
            </w:r>
          </w:p>
        </w:tc>
      </w:tr>
      <w:tr w:rsidR="00D30A63" w:rsidRPr="005A0C2F" w14:paraId="1C3AE6C3" w14:textId="77777777" w:rsidTr="00A81D21">
        <w:trPr>
          <w:trHeight w:val="302"/>
          <w:jc w:val="center"/>
        </w:trPr>
        <w:tc>
          <w:tcPr>
            <w:tcW w:w="1350" w:type="dxa"/>
            <w:shd w:val="clear" w:color="auto" w:fill="auto"/>
            <w:vAlign w:val="center"/>
            <w:hideMark/>
          </w:tcPr>
          <w:p w14:paraId="594CB6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F07E0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A7g</w:t>
            </w:r>
          </w:p>
        </w:tc>
      </w:tr>
      <w:tr w:rsidR="00D30A63" w:rsidRPr="005A0C2F" w14:paraId="4AD673C1" w14:textId="77777777" w:rsidTr="00A81D21">
        <w:trPr>
          <w:trHeight w:val="302"/>
          <w:jc w:val="center"/>
        </w:trPr>
        <w:tc>
          <w:tcPr>
            <w:tcW w:w="1350" w:type="dxa"/>
            <w:shd w:val="clear" w:color="auto" w:fill="auto"/>
            <w:vAlign w:val="center"/>
            <w:hideMark/>
          </w:tcPr>
          <w:p w14:paraId="1AB37C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2CA02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A5g</w:t>
            </w:r>
          </w:p>
        </w:tc>
      </w:tr>
      <w:tr w:rsidR="00D30A63" w:rsidRPr="005A0C2F" w14:paraId="2340FAB4" w14:textId="77777777" w:rsidTr="00A81D21">
        <w:trPr>
          <w:trHeight w:val="302"/>
          <w:jc w:val="center"/>
        </w:trPr>
        <w:tc>
          <w:tcPr>
            <w:tcW w:w="1350" w:type="dxa"/>
            <w:shd w:val="clear" w:color="auto" w:fill="auto"/>
            <w:vAlign w:val="center"/>
            <w:hideMark/>
          </w:tcPr>
          <w:p w14:paraId="20238E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F113C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A5g</w:t>
            </w:r>
          </w:p>
        </w:tc>
      </w:tr>
      <w:tr w:rsidR="00D30A63" w:rsidRPr="005A0C2F" w14:paraId="0204D167" w14:textId="77777777" w:rsidTr="00A81D21">
        <w:trPr>
          <w:trHeight w:val="302"/>
          <w:jc w:val="center"/>
        </w:trPr>
        <w:tc>
          <w:tcPr>
            <w:tcW w:w="1350" w:type="dxa"/>
            <w:shd w:val="clear" w:color="auto" w:fill="auto"/>
            <w:vAlign w:val="center"/>
            <w:hideMark/>
          </w:tcPr>
          <w:p w14:paraId="0EDE9F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D9E03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A5g</w:t>
            </w:r>
          </w:p>
        </w:tc>
      </w:tr>
    </w:tbl>
    <w:p w14:paraId="0DE20E8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B4A51F2" w14:textId="77777777" w:rsidTr="00A81D21">
        <w:trPr>
          <w:trHeight w:val="300"/>
          <w:jc w:val="center"/>
        </w:trPr>
        <w:tc>
          <w:tcPr>
            <w:tcW w:w="1532" w:type="dxa"/>
            <w:shd w:val="clear" w:color="auto" w:fill="D9D9D9" w:themeFill="background1" w:themeFillShade="D9"/>
            <w:vAlign w:val="center"/>
          </w:tcPr>
          <w:p w14:paraId="3454D83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5F6BDA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5D647B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88A437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C358096" w14:textId="77777777" w:rsidTr="00A81D21">
        <w:trPr>
          <w:trHeight w:val="300"/>
          <w:jc w:val="center"/>
        </w:trPr>
        <w:tc>
          <w:tcPr>
            <w:tcW w:w="1532" w:type="dxa"/>
            <w:shd w:val="clear" w:color="auto" w:fill="auto"/>
            <w:vAlign w:val="bottom"/>
          </w:tcPr>
          <w:p w14:paraId="3D3669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B6B39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B9742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w:t>
            </w:r>
          </w:p>
        </w:tc>
        <w:tc>
          <w:tcPr>
            <w:tcW w:w="1531" w:type="dxa"/>
            <w:shd w:val="clear" w:color="auto" w:fill="auto"/>
            <w:vAlign w:val="bottom"/>
          </w:tcPr>
          <w:p w14:paraId="44DF0E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5,083</w:t>
            </w:r>
          </w:p>
        </w:tc>
      </w:tr>
    </w:tbl>
    <w:p w14:paraId="6B92CCB0" w14:textId="77777777" w:rsidR="00D30A63" w:rsidRDefault="00D30A63" w:rsidP="00D30A63">
      <w:pPr>
        <w:rPr>
          <w:i/>
          <w:iCs/>
          <w:color w:val="0F4761" w:themeColor="accent1" w:themeShade="BF"/>
        </w:rPr>
      </w:pPr>
    </w:p>
    <w:p w14:paraId="79C35FBD" w14:textId="77777777" w:rsidR="00D30A63" w:rsidRPr="00FB208A" w:rsidRDefault="00D30A63" w:rsidP="00D30A63">
      <w:pPr>
        <w:pStyle w:val="ListParagraph"/>
        <w:numPr>
          <w:ilvl w:val="0"/>
          <w:numId w:val="1"/>
        </w:numPr>
      </w:pPr>
      <w:r>
        <w:t>Format: Numeric (continuous)</w:t>
      </w:r>
    </w:p>
    <w:p w14:paraId="573CD3C3" w14:textId="77777777" w:rsidR="00D30A63" w:rsidRDefault="00D30A63" w:rsidP="00D30A63">
      <w:pPr>
        <w:spacing w:after="0"/>
        <w:rPr>
          <w:i/>
          <w:iCs/>
          <w:color w:val="0F4761" w:themeColor="accent1" w:themeShade="BF"/>
        </w:rPr>
      </w:pPr>
      <w:r>
        <w:rPr>
          <w:i/>
          <w:iCs/>
          <w:color w:val="0F4761" w:themeColor="accent1" w:themeShade="BF"/>
        </w:rPr>
        <w:t xml:space="preserve">A5h: </w:t>
      </w:r>
      <w:r w:rsidRPr="00133E58">
        <w:rPr>
          <w:i/>
          <w:iCs/>
          <w:color w:val="0F4761" w:themeColor="accent1" w:themeShade="BF"/>
        </w:rPr>
        <w:t>New</w:t>
      </w:r>
      <w:r w:rsidRPr="00065B2F">
        <w:rPr>
          <w:i/>
          <w:iCs/>
          <w:color w:val="0F4761" w:themeColor="accent1" w:themeShade="BF"/>
        </w:rPr>
        <w:t xml:space="preserve"> </w:t>
      </w:r>
      <w:r>
        <w:rPr>
          <w:i/>
          <w:iCs/>
          <w:color w:val="0F4761" w:themeColor="accent1" w:themeShade="BF"/>
        </w:rPr>
        <w:t>Registrations</w:t>
      </w:r>
      <w:r w:rsidRPr="00133E58">
        <w:rPr>
          <w:i/>
          <w:iCs/>
          <w:color w:val="0F4761" w:themeColor="accent1" w:themeShade="BF"/>
        </w:rPr>
        <w:t xml:space="preserve">, Other </w:t>
      </w:r>
      <w:r>
        <w:rPr>
          <w:i/>
          <w:iCs/>
          <w:color w:val="0F4761" w:themeColor="accent1" w:themeShade="BF"/>
        </w:rPr>
        <w:t>A</w:t>
      </w:r>
      <w:r w:rsidRPr="00133E58">
        <w:rPr>
          <w:i/>
          <w:iCs/>
          <w:color w:val="0F4761" w:themeColor="accent1" w:themeShade="BF"/>
        </w:rPr>
        <w:t xml:space="preserve">gencies </w:t>
      </w:r>
      <w:r>
        <w:rPr>
          <w:i/>
          <w:iCs/>
          <w:color w:val="0F4761" w:themeColor="accent1" w:themeShade="BF"/>
        </w:rPr>
        <w:t>D</w:t>
      </w:r>
      <w:r w:rsidRPr="00133E58">
        <w:rPr>
          <w:i/>
          <w:iCs/>
          <w:color w:val="0F4761" w:themeColor="accent1" w:themeShade="BF"/>
        </w:rPr>
        <w:t xml:space="preserve">esignated by the </w:t>
      </w:r>
      <w:r>
        <w:rPr>
          <w:i/>
          <w:iCs/>
          <w:color w:val="0F4761" w:themeColor="accent1" w:themeShade="BF"/>
        </w:rPr>
        <w:t>S</w:t>
      </w:r>
      <w:r w:rsidRPr="00133E58">
        <w:rPr>
          <w:i/>
          <w:iCs/>
          <w:color w:val="0F4761" w:themeColor="accent1" w:themeShade="BF"/>
        </w:rPr>
        <w:t xml:space="preserve">tate </w:t>
      </w:r>
      <w:r>
        <w:rPr>
          <w:i/>
          <w:iCs/>
          <w:color w:val="0F4761" w:themeColor="accent1" w:themeShade="BF"/>
        </w:rPr>
        <w:t>N</w:t>
      </w:r>
      <w:r w:rsidRPr="00133E58">
        <w:rPr>
          <w:i/>
          <w:iCs/>
          <w:color w:val="0F4761" w:themeColor="accent1" w:themeShade="BF"/>
        </w:rPr>
        <w:t xml:space="preserve">ot </w:t>
      </w:r>
      <w:r>
        <w:rPr>
          <w:i/>
          <w:iCs/>
          <w:color w:val="0F4761" w:themeColor="accent1" w:themeShade="BF"/>
        </w:rPr>
        <w:t>M</w:t>
      </w:r>
      <w:r w:rsidRPr="00133E58">
        <w:rPr>
          <w:i/>
          <w:iCs/>
          <w:color w:val="0F4761" w:themeColor="accent1" w:themeShade="BF"/>
        </w:rPr>
        <w:t>andated by NVRA</w:t>
      </w:r>
    </w:p>
    <w:p w14:paraId="5394D4A7" w14:textId="77777777" w:rsidR="00D30A63" w:rsidRPr="00065B2F" w:rsidRDefault="00D30A63" w:rsidP="00D30A63">
      <w:r w:rsidRPr="00065B2F">
        <w:t>Total number of new registrations received by other agencies designated by the state and not mandated by NVRA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EDF94FE" w14:textId="77777777" w:rsidTr="00A81D21">
        <w:trPr>
          <w:trHeight w:val="300"/>
          <w:jc w:val="center"/>
        </w:trPr>
        <w:tc>
          <w:tcPr>
            <w:tcW w:w="1350" w:type="dxa"/>
            <w:shd w:val="clear" w:color="auto" w:fill="D9D9D9" w:themeFill="background1" w:themeFillShade="D9"/>
            <w:vAlign w:val="center"/>
          </w:tcPr>
          <w:p w14:paraId="0FAEEB5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486B52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0CDA1B6" w14:textId="77777777" w:rsidTr="00A81D21">
        <w:trPr>
          <w:trHeight w:val="300"/>
          <w:jc w:val="center"/>
        </w:trPr>
        <w:tc>
          <w:tcPr>
            <w:tcW w:w="1350" w:type="dxa"/>
            <w:shd w:val="clear" w:color="auto" w:fill="auto"/>
            <w:vAlign w:val="center"/>
            <w:hideMark/>
          </w:tcPr>
          <w:p w14:paraId="6263C4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879B9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AAEB127" w14:textId="77777777" w:rsidTr="00A81D21">
        <w:trPr>
          <w:trHeight w:val="300"/>
          <w:jc w:val="center"/>
        </w:trPr>
        <w:tc>
          <w:tcPr>
            <w:tcW w:w="1350" w:type="dxa"/>
            <w:shd w:val="clear" w:color="auto" w:fill="auto"/>
            <w:vAlign w:val="center"/>
            <w:hideMark/>
          </w:tcPr>
          <w:p w14:paraId="4BC1B0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0ABD2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CA5B4EF" w14:textId="77777777" w:rsidTr="00A81D21">
        <w:trPr>
          <w:trHeight w:val="302"/>
          <w:jc w:val="center"/>
        </w:trPr>
        <w:tc>
          <w:tcPr>
            <w:tcW w:w="1350" w:type="dxa"/>
            <w:shd w:val="clear" w:color="auto" w:fill="auto"/>
            <w:vAlign w:val="center"/>
            <w:hideMark/>
          </w:tcPr>
          <w:p w14:paraId="5ACF0A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3CBCD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A7h, </w:t>
            </w:r>
            <w:r w:rsidRPr="000951E2">
              <w:rPr>
                <w:rFonts w:ascii="Aptos" w:eastAsia="Times New Roman" w:hAnsi="Aptos" w:cs="Times New Roman"/>
                <w:color w:val="000000"/>
                <w:kern w:val="0"/>
                <w14:ligatures w14:val="none"/>
              </w:rPr>
              <w:t>A7h_NotAvailable</w:t>
            </w:r>
          </w:p>
        </w:tc>
      </w:tr>
      <w:tr w:rsidR="00D30A63" w:rsidRPr="005A0C2F" w14:paraId="7BF0F8BA" w14:textId="77777777" w:rsidTr="00A81D21">
        <w:trPr>
          <w:trHeight w:val="302"/>
          <w:jc w:val="center"/>
        </w:trPr>
        <w:tc>
          <w:tcPr>
            <w:tcW w:w="1350" w:type="dxa"/>
            <w:shd w:val="clear" w:color="auto" w:fill="auto"/>
            <w:vAlign w:val="center"/>
            <w:hideMark/>
          </w:tcPr>
          <w:p w14:paraId="0C1B15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60B56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3038">
              <w:rPr>
                <w:rFonts w:ascii="Aptos" w:eastAsia="Times New Roman" w:hAnsi="Aptos" w:cs="Times New Roman"/>
                <w:color w:val="000000"/>
                <w:kern w:val="0"/>
                <w14:ligatures w14:val="none"/>
              </w:rPr>
              <w:t>QA7</w:t>
            </w:r>
            <w:r>
              <w:rPr>
                <w:rFonts w:ascii="Aptos" w:eastAsia="Times New Roman" w:hAnsi="Aptos" w:cs="Times New Roman"/>
                <w:color w:val="000000"/>
                <w:kern w:val="0"/>
                <w14:ligatures w14:val="none"/>
              </w:rPr>
              <w:t>h</w:t>
            </w:r>
          </w:p>
        </w:tc>
      </w:tr>
      <w:tr w:rsidR="00D30A63" w:rsidRPr="005A0C2F" w14:paraId="75E06027" w14:textId="77777777" w:rsidTr="00A81D21">
        <w:trPr>
          <w:trHeight w:val="302"/>
          <w:jc w:val="center"/>
        </w:trPr>
        <w:tc>
          <w:tcPr>
            <w:tcW w:w="1350" w:type="dxa"/>
            <w:shd w:val="clear" w:color="auto" w:fill="auto"/>
            <w:vAlign w:val="center"/>
            <w:hideMark/>
          </w:tcPr>
          <w:p w14:paraId="6682E6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6DBB5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3038">
              <w:rPr>
                <w:rFonts w:ascii="Aptos" w:eastAsia="Times New Roman" w:hAnsi="Aptos" w:cs="Times New Roman"/>
                <w:color w:val="000000"/>
                <w:kern w:val="0"/>
                <w14:ligatures w14:val="none"/>
              </w:rPr>
              <w:t>QA7</w:t>
            </w:r>
            <w:r>
              <w:rPr>
                <w:rFonts w:ascii="Aptos" w:eastAsia="Times New Roman" w:hAnsi="Aptos" w:cs="Times New Roman"/>
                <w:color w:val="000000"/>
                <w:kern w:val="0"/>
                <w14:ligatures w14:val="none"/>
              </w:rPr>
              <w:t>h</w:t>
            </w:r>
          </w:p>
        </w:tc>
      </w:tr>
      <w:tr w:rsidR="00D30A63" w:rsidRPr="005A0C2F" w14:paraId="6E7A4B6A" w14:textId="77777777" w:rsidTr="00A81D21">
        <w:trPr>
          <w:trHeight w:val="302"/>
          <w:jc w:val="center"/>
        </w:trPr>
        <w:tc>
          <w:tcPr>
            <w:tcW w:w="1350" w:type="dxa"/>
            <w:shd w:val="clear" w:color="auto" w:fill="auto"/>
            <w:vAlign w:val="center"/>
            <w:hideMark/>
          </w:tcPr>
          <w:p w14:paraId="3BD5A4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E1248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3038">
              <w:rPr>
                <w:rFonts w:ascii="Aptos" w:eastAsia="Times New Roman" w:hAnsi="Aptos" w:cs="Times New Roman"/>
                <w:color w:val="000000"/>
                <w:kern w:val="0"/>
                <w14:ligatures w14:val="none"/>
              </w:rPr>
              <w:t>QA7</w:t>
            </w:r>
            <w:r>
              <w:rPr>
                <w:rFonts w:ascii="Aptos" w:eastAsia="Times New Roman" w:hAnsi="Aptos" w:cs="Times New Roman"/>
                <w:color w:val="000000"/>
                <w:kern w:val="0"/>
                <w14:ligatures w14:val="none"/>
              </w:rPr>
              <w:t>h</w:t>
            </w:r>
          </w:p>
        </w:tc>
      </w:tr>
      <w:tr w:rsidR="00D30A63" w:rsidRPr="005A0C2F" w14:paraId="71919B14" w14:textId="77777777" w:rsidTr="00A81D21">
        <w:trPr>
          <w:trHeight w:val="302"/>
          <w:jc w:val="center"/>
        </w:trPr>
        <w:tc>
          <w:tcPr>
            <w:tcW w:w="1350" w:type="dxa"/>
            <w:shd w:val="clear" w:color="auto" w:fill="auto"/>
            <w:vAlign w:val="center"/>
            <w:hideMark/>
          </w:tcPr>
          <w:p w14:paraId="64AC21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A8A95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A7h</w:t>
            </w:r>
          </w:p>
        </w:tc>
      </w:tr>
      <w:tr w:rsidR="00D30A63" w:rsidRPr="005A0C2F" w14:paraId="7E377E2F" w14:textId="77777777" w:rsidTr="00A81D21">
        <w:trPr>
          <w:trHeight w:val="302"/>
          <w:jc w:val="center"/>
        </w:trPr>
        <w:tc>
          <w:tcPr>
            <w:tcW w:w="1350" w:type="dxa"/>
            <w:shd w:val="clear" w:color="auto" w:fill="auto"/>
            <w:vAlign w:val="center"/>
            <w:hideMark/>
          </w:tcPr>
          <w:p w14:paraId="79F73D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CF501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A5h</w:t>
            </w:r>
          </w:p>
        </w:tc>
      </w:tr>
      <w:tr w:rsidR="00D30A63" w:rsidRPr="005A0C2F" w14:paraId="308CC531" w14:textId="77777777" w:rsidTr="00A81D21">
        <w:trPr>
          <w:trHeight w:val="302"/>
          <w:jc w:val="center"/>
        </w:trPr>
        <w:tc>
          <w:tcPr>
            <w:tcW w:w="1350" w:type="dxa"/>
            <w:shd w:val="clear" w:color="auto" w:fill="auto"/>
            <w:vAlign w:val="center"/>
            <w:hideMark/>
          </w:tcPr>
          <w:p w14:paraId="31F0BF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BDEE1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A5h</w:t>
            </w:r>
          </w:p>
        </w:tc>
      </w:tr>
      <w:tr w:rsidR="00D30A63" w:rsidRPr="005A0C2F" w14:paraId="5BBB2940" w14:textId="77777777" w:rsidTr="00A81D21">
        <w:trPr>
          <w:trHeight w:val="302"/>
          <w:jc w:val="center"/>
        </w:trPr>
        <w:tc>
          <w:tcPr>
            <w:tcW w:w="1350" w:type="dxa"/>
            <w:shd w:val="clear" w:color="auto" w:fill="auto"/>
            <w:vAlign w:val="center"/>
            <w:hideMark/>
          </w:tcPr>
          <w:p w14:paraId="2375A8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3DC0B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A5h</w:t>
            </w:r>
          </w:p>
        </w:tc>
      </w:tr>
    </w:tbl>
    <w:p w14:paraId="362A632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9EA0605" w14:textId="77777777" w:rsidTr="00A81D21">
        <w:trPr>
          <w:trHeight w:val="300"/>
          <w:jc w:val="center"/>
        </w:trPr>
        <w:tc>
          <w:tcPr>
            <w:tcW w:w="1532" w:type="dxa"/>
            <w:shd w:val="clear" w:color="auto" w:fill="D9D9D9" w:themeFill="background1" w:themeFillShade="D9"/>
            <w:vAlign w:val="center"/>
          </w:tcPr>
          <w:p w14:paraId="1329AB8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40A618E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F16655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93A3AA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746EE56" w14:textId="77777777" w:rsidTr="00A81D21">
        <w:trPr>
          <w:trHeight w:val="300"/>
          <w:jc w:val="center"/>
        </w:trPr>
        <w:tc>
          <w:tcPr>
            <w:tcW w:w="1532" w:type="dxa"/>
            <w:shd w:val="clear" w:color="auto" w:fill="auto"/>
            <w:vAlign w:val="bottom"/>
          </w:tcPr>
          <w:p w14:paraId="11F5BB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B21DE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D7181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147</w:t>
            </w:r>
          </w:p>
        </w:tc>
        <w:tc>
          <w:tcPr>
            <w:tcW w:w="1531" w:type="dxa"/>
            <w:shd w:val="clear" w:color="auto" w:fill="auto"/>
            <w:vAlign w:val="bottom"/>
          </w:tcPr>
          <w:p w14:paraId="068A00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112,119</w:t>
            </w:r>
          </w:p>
        </w:tc>
      </w:tr>
    </w:tbl>
    <w:p w14:paraId="77324EE0" w14:textId="77777777" w:rsidR="00D30A63" w:rsidRDefault="00D30A63" w:rsidP="00D30A63">
      <w:pPr>
        <w:rPr>
          <w:i/>
          <w:iCs/>
          <w:color w:val="0F4761" w:themeColor="accent1" w:themeShade="BF"/>
        </w:rPr>
      </w:pPr>
    </w:p>
    <w:p w14:paraId="6008EE78"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51B15E9D" w14:textId="77777777" w:rsidR="00D30A63" w:rsidRDefault="00D30A63" w:rsidP="00D30A63">
      <w:pPr>
        <w:spacing w:after="0"/>
        <w:rPr>
          <w:i/>
          <w:iCs/>
          <w:color w:val="0F4761" w:themeColor="accent1" w:themeShade="BF"/>
        </w:rPr>
      </w:pPr>
      <w:r>
        <w:rPr>
          <w:i/>
          <w:iCs/>
          <w:color w:val="0F4761" w:themeColor="accent1" w:themeShade="BF"/>
        </w:rPr>
        <w:t xml:space="preserve">A5i: </w:t>
      </w:r>
      <w:r w:rsidRPr="001A562C">
        <w:rPr>
          <w:i/>
          <w:iCs/>
          <w:color w:val="0F4761" w:themeColor="accent1" w:themeShade="BF"/>
        </w:rPr>
        <w:t>New</w:t>
      </w:r>
      <w:r w:rsidRPr="00065B2F">
        <w:rPr>
          <w:i/>
          <w:iCs/>
          <w:color w:val="0F4761" w:themeColor="accent1" w:themeShade="BF"/>
        </w:rPr>
        <w:t xml:space="preserve"> </w:t>
      </w:r>
      <w:r>
        <w:rPr>
          <w:i/>
          <w:iCs/>
          <w:color w:val="0F4761" w:themeColor="accent1" w:themeShade="BF"/>
        </w:rPr>
        <w:t>Registrations</w:t>
      </w:r>
      <w:r w:rsidRPr="001A562C">
        <w:rPr>
          <w:i/>
          <w:iCs/>
          <w:color w:val="0F4761" w:themeColor="accent1" w:themeShade="BF"/>
        </w:rPr>
        <w:t xml:space="preserve">, Registration </w:t>
      </w:r>
      <w:r>
        <w:rPr>
          <w:i/>
          <w:iCs/>
          <w:color w:val="0F4761" w:themeColor="accent1" w:themeShade="BF"/>
        </w:rPr>
        <w:t>D</w:t>
      </w:r>
      <w:r w:rsidRPr="001A562C">
        <w:rPr>
          <w:i/>
          <w:iCs/>
          <w:color w:val="0F4761" w:themeColor="accent1" w:themeShade="BF"/>
        </w:rPr>
        <w:t xml:space="preserve">rives </w:t>
      </w:r>
      <w:r>
        <w:rPr>
          <w:i/>
          <w:iCs/>
          <w:color w:val="0F4761" w:themeColor="accent1" w:themeShade="BF"/>
        </w:rPr>
        <w:t>from</w:t>
      </w:r>
      <w:r w:rsidRPr="001A562C">
        <w:rPr>
          <w:i/>
          <w:iCs/>
          <w:color w:val="0F4761" w:themeColor="accent1" w:themeShade="BF"/>
        </w:rPr>
        <w:t xml:space="preserve"> </w:t>
      </w:r>
      <w:r>
        <w:rPr>
          <w:i/>
          <w:iCs/>
          <w:color w:val="0F4761" w:themeColor="accent1" w:themeShade="BF"/>
        </w:rPr>
        <w:t>A</w:t>
      </w:r>
      <w:r w:rsidRPr="001A562C">
        <w:rPr>
          <w:i/>
          <w:iCs/>
          <w:color w:val="0F4761" w:themeColor="accent1" w:themeShade="BF"/>
        </w:rPr>
        <w:t xml:space="preserve">dvocacy </w:t>
      </w:r>
      <w:r>
        <w:rPr>
          <w:i/>
          <w:iCs/>
          <w:color w:val="0F4761" w:themeColor="accent1" w:themeShade="BF"/>
        </w:rPr>
        <w:t>G</w:t>
      </w:r>
      <w:r w:rsidRPr="001A562C">
        <w:rPr>
          <w:i/>
          <w:iCs/>
          <w:color w:val="0F4761" w:themeColor="accent1" w:themeShade="BF"/>
        </w:rPr>
        <w:t xml:space="preserve">roups or </w:t>
      </w:r>
      <w:r>
        <w:rPr>
          <w:i/>
          <w:iCs/>
          <w:color w:val="0F4761" w:themeColor="accent1" w:themeShade="BF"/>
        </w:rPr>
        <w:t>P</w:t>
      </w:r>
      <w:r w:rsidRPr="001A562C">
        <w:rPr>
          <w:i/>
          <w:iCs/>
          <w:color w:val="0F4761" w:themeColor="accent1" w:themeShade="BF"/>
        </w:rPr>
        <w:t xml:space="preserve">olitical </w:t>
      </w:r>
      <w:r>
        <w:rPr>
          <w:i/>
          <w:iCs/>
          <w:color w:val="0F4761" w:themeColor="accent1" w:themeShade="BF"/>
        </w:rPr>
        <w:t>P</w:t>
      </w:r>
      <w:r w:rsidRPr="001A562C">
        <w:rPr>
          <w:i/>
          <w:iCs/>
          <w:color w:val="0F4761" w:themeColor="accent1" w:themeShade="BF"/>
        </w:rPr>
        <w:t>arties</w:t>
      </w:r>
    </w:p>
    <w:p w14:paraId="1C8791E4" w14:textId="77777777" w:rsidR="00D30A63" w:rsidRPr="00065B2F" w:rsidRDefault="00D30A63" w:rsidP="00D30A63">
      <w:r w:rsidRPr="00065B2F">
        <w:t>Total number of new registrations received by registration drives from advocacy groups or political parties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5A3EBC8" w14:textId="77777777" w:rsidTr="00A81D21">
        <w:trPr>
          <w:trHeight w:val="300"/>
          <w:jc w:val="center"/>
        </w:trPr>
        <w:tc>
          <w:tcPr>
            <w:tcW w:w="1350" w:type="dxa"/>
            <w:shd w:val="clear" w:color="auto" w:fill="D9D9D9" w:themeFill="background1" w:themeFillShade="D9"/>
            <w:vAlign w:val="center"/>
          </w:tcPr>
          <w:p w14:paraId="17F49E0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E5FA0A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1EF8AD3" w14:textId="77777777" w:rsidTr="00A81D21">
        <w:trPr>
          <w:trHeight w:val="300"/>
          <w:jc w:val="center"/>
        </w:trPr>
        <w:tc>
          <w:tcPr>
            <w:tcW w:w="1350" w:type="dxa"/>
            <w:shd w:val="clear" w:color="auto" w:fill="auto"/>
            <w:vAlign w:val="center"/>
            <w:hideMark/>
          </w:tcPr>
          <w:p w14:paraId="0C9936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CD8BD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369A15" w14:textId="77777777" w:rsidTr="00A81D21">
        <w:trPr>
          <w:trHeight w:val="300"/>
          <w:jc w:val="center"/>
        </w:trPr>
        <w:tc>
          <w:tcPr>
            <w:tcW w:w="1350" w:type="dxa"/>
            <w:shd w:val="clear" w:color="auto" w:fill="auto"/>
            <w:vAlign w:val="center"/>
            <w:hideMark/>
          </w:tcPr>
          <w:p w14:paraId="6DADA9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A4B8B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AAF2929" w14:textId="77777777" w:rsidTr="00A81D21">
        <w:trPr>
          <w:trHeight w:val="302"/>
          <w:jc w:val="center"/>
        </w:trPr>
        <w:tc>
          <w:tcPr>
            <w:tcW w:w="1350" w:type="dxa"/>
            <w:shd w:val="clear" w:color="auto" w:fill="auto"/>
            <w:vAlign w:val="center"/>
            <w:hideMark/>
          </w:tcPr>
          <w:p w14:paraId="6CC218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D2D37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A7i, </w:t>
            </w:r>
            <w:r w:rsidRPr="000951E2">
              <w:rPr>
                <w:rFonts w:ascii="Aptos" w:eastAsia="Times New Roman" w:hAnsi="Aptos" w:cs="Times New Roman"/>
                <w:color w:val="000000"/>
                <w:kern w:val="0"/>
                <w14:ligatures w14:val="none"/>
              </w:rPr>
              <w:t>A7i_NotAvailable</w:t>
            </w:r>
          </w:p>
        </w:tc>
      </w:tr>
      <w:tr w:rsidR="00D30A63" w:rsidRPr="005A0C2F" w14:paraId="57F58E3E" w14:textId="77777777" w:rsidTr="00A81D21">
        <w:trPr>
          <w:trHeight w:val="302"/>
          <w:jc w:val="center"/>
        </w:trPr>
        <w:tc>
          <w:tcPr>
            <w:tcW w:w="1350" w:type="dxa"/>
            <w:shd w:val="clear" w:color="auto" w:fill="auto"/>
            <w:vAlign w:val="center"/>
            <w:hideMark/>
          </w:tcPr>
          <w:p w14:paraId="2CCAFF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2C844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QA7i</w:t>
            </w:r>
          </w:p>
        </w:tc>
      </w:tr>
      <w:tr w:rsidR="00D30A63" w:rsidRPr="005A0C2F" w14:paraId="3A7C6E8B" w14:textId="77777777" w:rsidTr="00A81D21">
        <w:trPr>
          <w:trHeight w:val="302"/>
          <w:jc w:val="center"/>
        </w:trPr>
        <w:tc>
          <w:tcPr>
            <w:tcW w:w="1350" w:type="dxa"/>
            <w:shd w:val="clear" w:color="auto" w:fill="auto"/>
            <w:vAlign w:val="center"/>
            <w:hideMark/>
          </w:tcPr>
          <w:p w14:paraId="025EC4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8A199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QA7i</w:t>
            </w:r>
          </w:p>
        </w:tc>
      </w:tr>
      <w:tr w:rsidR="00D30A63" w:rsidRPr="005A0C2F" w14:paraId="71313017" w14:textId="77777777" w:rsidTr="00A81D21">
        <w:trPr>
          <w:trHeight w:val="302"/>
          <w:jc w:val="center"/>
        </w:trPr>
        <w:tc>
          <w:tcPr>
            <w:tcW w:w="1350" w:type="dxa"/>
            <w:shd w:val="clear" w:color="auto" w:fill="auto"/>
            <w:vAlign w:val="center"/>
            <w:hideMark/>
          </w:tcPr>
          <w:p w14:paraId="52A996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EECE5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QA7i</w:t>
            </w:r>
          </w:p>
        </w:tc>
      </w:tr>
      <w:tr w:rsidR="00D30A63" w:rsidRPr="005A0C2F" w14:paraId="31BA1C3D" w14:textId="77777777" w:rsidTr="00A81D21">
        <w:trPr>
          <w:trHeight w:val="302"/>
          <w:jc w:val="center"/>
        </w:trPr>
        <w:tc>
          <w:tcPr>
            <w:tcW w:w="1350" w:type="dxa"/>
            <w:shd w:val="clear" w:color="auto" w:fill="auto"/>
            <w:vAlign w:val="center"/>
            <w:hideMark/>
          </w:tcPr>
          <w:p w14:paraId="070ED8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FA0AA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A7i</w:t>
            </w:r>
          </w:p>
        </w:tc>
      </w:tr>
      <w:tr w:rsidR="00D30A63" w:rsidRPr="005A0C2F" w14:paraId="636994EC" w14:textId="77777777" w:rsidTr="00A81D21">
        <w:trPr>
          <w:trHeight w:val="302"/>
          <w:jc w:val="center"/>
        </w:trPr>
        <w:tc>
          <w:tcPr>
            <w:tcW w:w="1350" w:type="dxa"/>
            <w:shd w:val="clear" w:color="auto" w:fill="auto"/>
            <w:vAlign w:val="center"/>
            <w:hideMark/>
          </w:tcPr>
          <w:p w14:paraId="4BDA0F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7A1C0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A5i</w:t>
            </w:r>
          </w:p>
        </w:tc>
      </w:tr>
      <w:tr w:rsidR="00D30A63" w:rsidRPr="005A0C2F" w14:paraId="6E29E390" w14:textId="77777777" w:rsidTr="00A81D21">
        <w:trPr>
          <w:trHeight w:val="302"/>
          <w:jc w:val="center"/>
        </w:trPr>
        <w:tc>
          <w:tcPr>
            <w:tcW w:w="1350" w:type="dxa"/>
            <w:shd w:val="clear" w:color="auto" w:fill="auto"/>
            <w:vAlign w:val="center"/>
            <w:hideMark/>
          </w:tcPr>
          <w:p w14:paraId="648307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1B1D4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A5i</w:t>
            </w:r>
          </w:p>
        </w:tc>
      </w:tr>
      <w:tr w:rsidR="00D30A63" w:rsidRPr="005A0C2F" w14:paraId="3169ACA7" w14:textId="77777777" w:rsidTr="00A81D21">
        <w:trPr>
          <w:trHeight w:val="302"/>
          <w:jc w:val="center"/>
        </w:trPr>
        <w:tc>
          <w:tcPr>
            <w:tcW w:w="1350" w:type="dxa"/>
            <w:shd w:val="clear" w:color="auto" w:fill="auto"/>
            <w:vAlign w:val="center"/>
            <w:hideMark/>
          </w:tcPr>
          <w:p w14:paraId="580BEC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C7C8E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A5i</w:t>
            </w:r>
          </w:p>
        </w:tc>
      </w:tr>
    </w:tbl>
    <w:p w14:paraId="3E114B2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90D8610" w14:textId="77777777" w:rsidTr="00A81D21">
        <w:trPr>
          <w:trHeight w:val="300"/>
          <w:jc w:val="center"/>
        </w:trPr>
        <w:tc>
          <w:tcPr>
            <w:tcW w:w="1532" w:type="dxa"/>
            <w:shd w:val="clear" w:color="auto" w:fill="D9D9D9" w:themeFill="background1" w:themeFillShade="D9"/>
            <w:vAlign w:val="center"/>
          </w:tcPr>
          <w:p w14:paraId="387BD6E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1F0325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6C6EB1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835F53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2219EE6" w14:textId="77777777" w:rsidTr="00A81D21">
        <w:trPr>
          <w:trHeight w:val="300"/>
          <w:jc w:val="center"/>
        </w:trPr>
        <w:tc>
          <w:tcPr>
            <w:tcW w:w="1532" w:type="dxa"/>
            <w:shd w:val="clear" w:color="auto" w:fill="auto"/>
            <w:vAlign w:val="bottom"/>
          </w:tcPr>
          <w:p w14:paraId="76DD05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82528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4898F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188</w:t>
            </w:r>
          </w:p>
        </w:tc>
        <w:tc>
          <w:tcPr>
            <w:tcW w:w="1531" w:type="dxa"/>
            <w:shd w:val="clear" w:color="auto" w:fill="auto"/>
            <w:vAlign w:val="bottom"/>
          </w:tcPr>
          <w:p w14:paraId="0C4F88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101,590</w:t>
            </w:r>
          </w:p>
        </w:tc>
      </w:tr>
    </w:tbl>
    <w:p w14:paraId="3ED9C628" w14:textId="77777777" w:rsidR="00D30A63" w:rsidRDefault="00D30A63" w:rsidP="00D30A63">
      <w:pPr>
        <w:rPr>
          <w:i/>
          <w:iCs/>
          <w:color w:val="0F4761" w:themeColor="accent1" w:themeShade="BF"/>
        </w:rPr>
      </w:pPr>
    </w:p>
    <w:p w14:paraId="4393B5E3" w14:textId="77777777" w:rsidR="00D30A63" w:rsidRPr="00FB208A" w:rsidRDefault="00D30A63" w:rsidP="00D30A63">
      <w:pPr>
        <w:pStyle w:val="ListParagraph"/>
        <w:numPr>
          <w:ilvl w:val="0"/>
          <w:numId w:val="1"/>
        </w:numPr>
      </w:pPr>
      <w:r>
        <w:t>Format: Numeric (continuous)</w:t>
      </w:r>
    </w:p>
    <w:p w14:paraId="14B598A3" w14:textId="77777777" w:rsidR="00D30A63" w:rsidRDefault="00D30A63" w:rsidP="00D30A63">
      <w:pPr>
        <w:rPr>
          <w:i/>
          <w:iCs/>
          <w:color w:val="0F4761" w:themeColor="accent1" w:themeShade="BF"/>
        </w:rPr>
      </w:pPr>
      <w:r>
        <w:rPr>
          <w:i/>
          <w:iCs/>
          <w:color w:val="0F4761" w:themeColor="accent1" w:themeShade="BF"/>
        </w:rPr>
        <w:t xml:space="preserve">A5j_Other: </w:t>
      </w:r>
      <w:r w:rsidRPr="001A562C">
        <w:rPr>
          <w:i/>
          <w:iCs/>
          <w:color w:val="0F4761" w:themeColor="accent1" w:themeShade="BF"/>
        </w:rPr>
        <w:t>New</w:t>
      </w:r>
      <w:r w:rsidRPr="00065B2F">
        <w:rPr>
          <w:i/>
          <w:iCs/>
          <w:color w:val="0F4761" w:themeColor="accent1" w:themeShade="BF"/>
        </w:rPr>
        <w:t xml:space="preserve"> </w:t>
      </w:r>
      <w:r>
        <w:rPr>
          <w:i/>
          <w:iCs/>
          <w:color w:val="0F4761" w:themeColor="accent1" w:themeShade="BF"/>
        </w:rPr>
        <w:t>Registrations</w:t>
      </w:r>
      <w:r w:rsidRPr="00692703">
        <w:rPr>
          <w:i/>
          <w:iCs/>
          <w:color w:val="0F4761" w:themeColor="accent1" w:themeShade="BF"/>
        </w:rPr>
        <w:t>,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1F06613" w14:textId="77777777" w:rsidTr="00A81D21">
        <w:trPr>
          <w:trHeight w:val="300"/>
          <w:jc w:val="center"/>
        </w:trPr>
        <w:tc>
          <w:tcPr>
            <w:tcW w:w="1350" w:type="dxa"/>
            <w:shd w:val="clear" w:color="auto" w:fill="D9D9D9" w:themeFill="background1" w:themeFillShade="D9"/>
            <w:vAlign w:val="center"/>
          </w:tcPr>
          <w:p w14:paraId="15AD708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C266D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453E8DB" w14:textId="77777777" w:rsidTr="00A81D21">
        <w:trPr>
          <w:trHeight w:val="300"/>
          <w:jc w:val="center"/>
        </w:trPr>
        <w:tc>
          <w:tcPr>
            <w:tcW w:w="1350" w:type="dxa"/>
            <w:shd w:val="clear" w:color="auto" w:fill="auto"/>
            <w:vAlign w:val="center"/>
            <w:hideMark/>
          </w:tcPr>
          <w:p w14:paraId="2E88DF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3F475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150630" w14:textId="77777777" w:rsidTr="00A81D21">
        <w:trPr>
          <w:trHeight w:val="300"/>
          <w:jc w:val="center"/>
        </w:trPr>
        <w:tc>
          <w:tcPr>
            <w:tcW w:w="1350" w:type="dxa"/>
            <w:shd w:val="clear" w:color="auto" w:fill="auto"/>
            <w:vAlign w:val="center"/>
            <w:hideMark/>
          </w:tcPr>
          <w:p w14:paraId="021906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51880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A6F911C" w14:textId="77777777" w:rsidTr="00A81D21">
        <w:trPr>
          <w:trHeight w:val="302"/>
          <w:jc w:val="center"/>
        </w:trPr>
        <w:tc>
          <w:tcPr>
            <w:tcW w:w="1350" w:type="dxa"/>
            <w:shd w:val="clear" w:color="auto" w:fill="auto"/>
            <w:vAlign w:val="center"/>
            <w:hideMark/>
          </w:tcPr>
          <w:p w14:paraId="099B57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76936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10078">
              <w:rPr>
                <w:rFonts w:ascii="Aptos" w:eastAsia="Times New Roman" w:hAnsi="Aptos" w:cs="Times New Roman"/>
                <w:color w:val="000000"/>
                <w:kern w:val="0"/>
                <w14:ligatures w14:val="none"/>
              </w:rPr>
              <w:t>A7j_Description</w:t>
            </w:r>
          </w:p>
        </w:tc>
      </w:tr>
      <w:tr w:rsidR="00D30A63" w:rsidRPr="005A0C2F" w14:paraId="445E2493" w14:textId="77777777" w:rsidTr="00A81D21">
        <w:trPr>
          <w:trHeight w:val="302"/>
          <w:jc w:val="center"/>
        </w:trPr>
        <w:tc>
          <w:tcPr>
            <w:tcW w:w="1350" w:type="dxa"/>
            <w:shd w:val="clear" w:color="auto" w:fill="auto"/>
            <w:vAlign w:val="center"/>
            <w:hideMark/>
          </w:tcPr>
          <w:p w14:paraId="751E82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E887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10B7">
              <w:rPr>
                <w:rFonts w:ascii="Aptos" w:eastAsia="Times New Roman" w:hAnsi="Aptos" w:cs="Times New Roman"/>
                <w:color w:val="000000"/>
                <w:kern w:val="0"/>
                <w14:ligatures w14:val="none"/>
              </w:rPr>
              <w:t>QA7j_Other</w:t>
            </w:r>
          </w:p>
        </w:tc>
      </w:tr>
      <w:tr w:rsidR="00D30A63" w:rsidRPr="005A0C2F" w14:paraId="576645D0" w14:textId="77777777" w:rsidTr="00A81D21">
        <w:trPr>
          <w:trHeight w:val="302"/>
          <w:jc w:val="center"/>
        </w:trPr>
        <w:tc>
          <w:tcPr>
            <w:tcW w:w="1350" w:type="dxa"/>
            <w:shd w:val="clear" w:color="auto" w:fill="auto"/>
            <w:vAlign w:val="center"/>
            <w:hideMark/>
          </w:tcPr>
          <w:p w14:paraId="6AADED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D7E0A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10B7">
              <w:rPr>
                <w:rFonts w:ascii="Aptos" w:eastAsia="Times New Roman" w:hAnsi="Aptos" w:cs="Times New Roman"/>
                <w:color w:val="000000"/>
                <w:kern w:val="0"/>
                <w14:ligatures w14:val="none"/>
              </w:rPr>
              <w:t>QA7j_Other</w:t>
            </w:r>
          </w:p>
        </w:tc>
      </w:tr>
      <w:tr w:rsidR="00D30A63" w:rsidRPr="005A0C2F" w14:paraId="2D809C0B" w14:textId="77777777" w:rsidTr="00A81D21">
        <w:trPr>
          <w:trHeight w:val="302"/>
          <w:jc w:val="center"/>
        </w:trPr>
        <w:tc>
          <w:tcPr>
            <w:tcW w:w="1350" w:type="dxa"/>
            <w:shd w:val="clear" w:color="auto" w:fill="auto"/>
            <w:vAlign w:val="center"/>
            <w:hideMark/>
          </w:tcPr>
          <w:p w14:paraId="099130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20ED1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10B7">
              <w:rPr>
                <w:rFonts w:ascii="Aptos" w:eastAsia="Times New Roman" w:hAnsi="Aptos" w:cs="Times New Roman"/>
                <w:color w:val="000000"/>
                <w:kern w:val="0"/>
                <w14:ligatures w14:val="none"/>
              </w:rPr>
              <w:t>QA7j_Other</w:t>
            </w:r>
          </w:p>
        </w:tc>
      </w:tr>
      <w:tr w:rsidR="00D30A63" w:rsidRPr="005A0C2F" w14:paraId="438BDB3D" w14:textId="77777777" w:rsidTr="00A81D21">
        <w:trPr>
          <w:trHeight w:val="302"/>
          <w:jc w:val="center"/>
        </w:trPr>
        <w:tc>
          <w:tcPr>
            <w:tcW w:w="1350" w:type="dxa"/>
            <w:shd w:val="clear" w:color="auto" w:fill="auto"/>
            <w:vAlign w:val="center"/>
            <w:hideMark/>
          </w:tcPr>
          <w:p w14:paraId="39EF0B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294DA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10B7">
              <w:rPr>
                <w:rFonts w:ascii="Aptos" w:eastAsia="Times New Roman" w:hAnsi="Aptos" w:cs="Times New Roman"/>
                <w:color w:val="000000"/>
                <w:kern w:val="0"/>
                <w14:ligatures w14:val="none"/>
              </w:rPr>
              <w:t>A7j_Other</w:t>
            </w:r>
          </w:p>
        </w:tc>
      </w:tr>
      <w:tr w:rsidR="00D30A63" w:rsidRPr="005A0C2F" w14:paraId="507587A2" w14:textId="77777777" w:rsidTr="00A81D21">
        <w:trPr>
          <w:trHeight w:val="302"/>
          <w:jc w:val="center"/>
        </w:trPr>
        <w:tc>
          <w:tcPr>
            <w:tcW w:w="1350" w:type="dxa"/>
            <w:shd w:val="clear" w:color="auto" w:fill="auto"/>
            <w:vAlign w:val="center"/>
            <w:hideMark/>
          </w:tcPr>
          <w:p w14:paraId="67669E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6EDEB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10B7">
              <w:rPr>
                <w:rFonts w:ascii="Aptos" w:eastAsia="Times New Roman" w:hAnsi="Aptos" w:cs="Times New Roman"/>
                <w:color w:val="000000"/>
                <w:kern w:val="0"/>
                <w14:ligatures w14:val="none"/>
              </w:rPr>
              <w:t>A5j_Other</w:t>
            </w:r>
          </w:p>
        </w:tc>
      </w:tr>
      <w:tr w:rsidR="00D30A63" w:rsidRPr="005A0C2F" w14:paraId="1CB7378E" w14:textId="77777777" w:rsidTr="00A81D21">
        <w:trPr>
          <w:trHeight w:val="302"/>
          <w:jc w:val="center"/>
        </w:trPr>
        <w:tc>
          <w:tcPr>
            <w:tcW w:w="1350" w:type="dxa"/>
            <w:shd w:val="clear" w:color="auto" w:fill="auto"/>
            <w:vAlign w:val="center"/>
            <w:hideMark/>
          </w:tcPr>
          <w:p w14:paraId="47E12D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49254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10B7">
              <w:rPr>
                <w:rFonts w:ascii="Aptos" w:eastAsia="Times New Roman" w:hAnsi="Aptos" w:cs="Times New Roman"/>
                <w:color w:val="000000"/>
                <w:kern w:val="0"/>
                <w14:ligatures w14:val="none"/>
              </w:rPr>
              <w:t>A5j_Other</w:t>
            </w:r>
          </w:p>
        </w:tc>
      </w:tr>
      <w:tr w:rsidR="00D30A63" w:rsidRPr="005A0C2F" w14:paraId="5898E0E7" w14:textId="77777777" w:rsidTr="00A81D21">
        <w:trPr>
          <w:trHeight w:val="302"/>
          <w:jc w:val="center"/>
        </w:trPr>
        <w:tc>
          <w:tcPr>
            <w:tcW w:w="1350" w:type="dxa"/>
            <w:shd w:val="clear" w:color="auto" w:fill="auto"/>
            <w:vAlign w:val="center"/>
            <w:hideMark/>
          </w:tcPr>
          <w:p w14:paraId="3BDAF2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98EDB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10B7">
              <w:rPr>
                <w:rFonts w:ascii="Aptos" w:eastAsia="Times New Roman" w:hAnsi="Aptos" w:cs="Times New Roman"/>
                <w:color w:val="000000"/>
                <w:kern w:val="0"/>
                <w14:ligatures w14:val="none"/>
              </w:rPr>
              <w:t>A5j_Other</w:t>
            </w:r>
          </w:p>
        </w:tc>
      </w:tr>
    </w:tbl>
    <w:p w14:paraId="7BF8DFC5" w14:textId="77777777" w:rsidR="00D30A63" w:rsidRDefault="00D30A63" w:rsidP="00D30A63">
      <w:pPr>
        <w:rPr>
          <w:i/>
          <w:iCs/>
          <w:color w:val="0F4761" w:themeColor="accent1" w:themeShade="BF"/>
        </w:rPr>
      </w:pPr>
    </w:p>
    <w:p w14:paraId="15AD9150" w14:textId="77777777" w:rsidR="00D30A63" w:rsidRPr="00FB208A" w:rsidRDefault="00D30A63" w:rsidP="00D30A63">
      <w:pPr>
        <w:pStyle w:val="ListParagraph"/>
        <w:numPr>
          <w:ilvl w:val="0"/>
          <w:numId w:val="1"/>
        </w:numPr>
        <w:rPr>
          <w:i/>
          <w:iCs/>
          <w:color w:val="0F4761" w:themeColor="accent1" w:themeShade="BF"/>
        </w:rPr>
      </w:pPr>
      <w:r>
        <w:t>Format: String</w:t>
      </w:r>
    </w:p>
    <w:p w14:paraId="3EAC7092" w14:textId="77777777" w:rsidR="00D30A63" w:rsidRDefault="00D30A63" w:rsidP="00D30A63">
      <w:pPr>
        <w:rPr>
          <w:i/>
          <w:iCs/>
          <w:color w:val="0F4761" w:themeColor="accent1" w:themeShade="BF"/>
        </w:rPr>
      </w:pPr>
      <w:r>
        <w:rPr>
          <w:i/>
          <w:iCs/>
          <w:color w:val="0F4761" w:themeColor="accent1" w:themeShade="BF"/>
        </w:rPr>
        <w:lastRenderedPageBreak/>
        <w:t xml:space="preserve">A5j: </w:t>
      </w:r>
      <w:r w:rsidRPr="001A562C">
        <w:rPr>
          <w:i/>
          <w:iCs/>
          <w:color w:val="0F4761" w:themeColor="accent1" w:themeShade="BF"/>
        </w:rPr>
        <w:t>New</w:t>
      </w:r>
      <w:r w:rsidRPr="00065B2F">
        <w:rPr>
          <w:i/>
          <w:iCs/>
          <w:color w:val="0F4761" w:themeColor="accent1" w:themeShade="BF"/>
        </w:rPr>
        <w:t xml:space="preserve"> </w:t>
      </w:r>
      <w:r>
        <w:rPr>
          <w:i/>
          <w:iCs/>
          <w:color w:val="0F4761" w:themeColor="accent1" w:themeShade="BF"/>
        </w:rPr>
        <w:t>Registrations,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F1472E0" w14:textId="77777777" w:rsidTr="00A81D21">
        <w:trPr>
          <w:trHeight w:val="300"/>
          <w:jc w:val="center"/>
        </w:trPr>
        <w:tc>
          <w:tcPr>
            <w:tcW w:w="1350" w:type="dxa"/>
            <w:shd w:val="clear" w:color="auto" w:fill="D9D9D9" w:themeFill="background1" w:themeFillShade="D9"/>
            <w:vAlign w:val="center"/>
          </w:tcPr>
          <w:p w14:paraId="786767F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20BF07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93D4229" w14:textId="77777777" w:rsidTr="00A81D21">
        <w:trPr>
          <w:trHeight w:val="300"/>
          <w:jc w:val="center"/>
        </w:trPr>
        <w:tc>
          <w:tcPr>
            <w:tcW w:w="1350" w:type="dxa"/>
            <w:shd w:val="clear" w:color="auto" w:fill="auto"/>
            <w:vAlign w:val="center"/>
            <w:hideMark/>
          </w:tcPr>
          <w:p w14:paraId="1E87C1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928B1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56991F8" w14:textId="77777777" w:rsidTr="00A81D21">
        <w:trPr>
          <w:trHeight w:val="300"/>
          <w:jc w:val="center"/>
        </w:trPr>
        <w:tc>
          <w:tcPr>
            <w:tcW w:w="1350" w:type="dxa"/>
            <w:shd w:val="clear" w:color="auto" w:fill="auto"/>
            <w:vAlign w:val="center"/>
            <w:hideMark/>
          </w:tcPr>
          <w:p w14:paraId="0E1FD9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6EA4B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80FBDC" w14:textId="77777777" w:rsidTr="00A81D21">
        <w:trPr>
          <w:trHeight w:val="302"/>
          <w:jc w:val="center"/>
        </w:trPr>
        <w:tc>
          <w:tcPr>
            <w:tcW w:w="1350" w:type="dxa"/>
            <w:shd w:val="clear" w:color="auto" w:fill="auto"/>
            <w:vAlign w:val="center"/>
            <w:hideMark/>
          </w:tcPr>
          <w:p w14:paraId="0E11A3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5A6EA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10B7">
              <w:rPr>
                <w:rFonts w:ascii="Aptos" w:eastAsia="Times New Roman" w:hAnsi="Aptos" w:cs="Times New Roman"/>
                <w:color w:val="000000"/>
                <w:kern w:val="0"/>
                <w14:ligatures w14:val="none"/>
              </w:rPr>
              <w:t>A7j</w:t>
            </w:r>
          </w:p>
        </w:tc>
      </w:tr>
      <w:tr w:rsidR="00D30A63" w:rsidRPr="005A0C2F" w14:paraId="38D76969" w14:textId="77777777" w:rsidTr="00A81D21">
        <w:trPr>
          <w:trHeight w:val="302"/>
          <w:jc w:val="center"/>
        </w:trPr>
        <w:tc>
          <w:tcPr>
            <w:tcW w:w="1350" w:type="dxa"/>
            <w:shd w:val="clear" w:color="auto" w:fill="auto"/>
            <w:vAlign w:val="center"/>
            <w:hideMark/>
          </w:tcPr>
          <w:p w14:paraId="124B22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77970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QA7j</w:t>
            </w:r>
          </w:p>
        </w:tc>
      </w:tr>
      <w:tr w:rsidR="00D30A63" w:rsidRPr="005A0C2F" w14:paraId="024E6B14" w14:textId="77777777" w:rsidTr="00A81D21">
        <w:trPr>
          <w:trHeight w:val="302"/>
          <w:jc w:val="center"/>
        </w:trPr>
        <w:tc>
          <w:tcPr>
            <w:tcW w:w="1350" w:type="dxa"/>
            <w:shd w:val="clear" w:color="auto" w:fill="auto"/>
            <w:vAlign w:val="center"/>
            <w:hideMark/>
          </w:tcPr>
          <w:p w14:paraId="3AF3B6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2B26E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QA7j</w:t>
            </w:r>
          </w:p>
        </w:tc>
      </w:tr>
      <w:tr w:rsidR="00D30A63" w:rsidRPr="005A0C2F" w14:paraId="1A6E0EBC" w14:textId="77777777" w:rsidTr="00A81D21">
        <w:trPr>
          <w:trHeight w:val="302"/>
          <w:jc w:val="center"/>
        </w:trPr>
        <w:tc>
          <w:tcPr>
            <w:tcW w:w="1350" w:type="dxa"/>
            <w:shd w:val="clear" w:color="auto" w:fill="auto"/>
            <w:vAlign w:val="center"/>
            <w:hideMark/>
          </w:tcPr>
          <w:p w14:paraId="156E96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E9A8F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QA7j</w:t>
            </w:r>
          </w:p>
        </w:tc>
      </w:tr>
      <w:tr w:rsidR="00D30A63" w:rsidRPr="005A0C2F" w14:paraId="1C2C1AE3" w14:textId="77777777" w:rsidTr="00A81D21">
        <w:trPr>
          <w:trHeight w:val="302"/>
          <w:jc w:val="center"/>
        </w:trPr>
        <w:tc>
          <w:tcPr>
            <w:tcW w:w="1350" w:type="dxa"/>
            <w:shd w:val="clear" w:color="auto" w:fill="auto"/>
            <w:vAlign w:val="center"/>
            <w:hideMark/>
          </w:tcPr>
          <w:p w14:paraId="0B37FA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D8616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A7j</w:t>
            </w:r>
          </w:p>
        </w:tc>
      </w:tr>
      <w:tr w:rsidR="00D30A63" w:rsidRPr="005A0C2F" w14:paraId="5ACD50CA" w14:textId="77777777" w:rsidTr="00A81D21">
        <w:trPr>
          <w:trHeight w:val="302"/>
          <w:jc w:val="center"/>
        </w:trPr>
        <w:tc>
          <w:tcPr>
            <w:tcW w:w="1350" w:type="dxa"/>
            <w:shd w:val="clear" w:color="auto" w:fill="auto"/>
            <w:vAlign w:val="center"/>
            <w:hideMark/>
          </w:tcPr>
          <w:p w14:paraId="631034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FB842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A5j</w:t>
            </w:r>
          </w:p>
        </w:tc>
      </w:tr>
      <w:tr w:rsidR="00D30A63" w:rsidRPr="005A0C2F" w14:paraId="2B20C5E9" w14:textId="77777777" w:rsidTr="00A81D21">
        <w:trPr>
          <w:trHeight w:val="302"/>
          <w:jc w:val="center"/>
        </w:trPr>
        <w:tc>
          <w:tcPr>
            <w:tcW w:w="1350" w:type="dxa"/>
            <w:shd w:val="clear" w:color="auto" w:fill="auto"/>
            <w:vAlign w:val="center"/>
            <w:hideMark/>
          </w:tcPr>
          <w:p w14:paraId="11A131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FFF2A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A5j</w:t>
            </w:r>
          </w:p>
        </w:tc>
      </w:tr>
      <w:tr w:rsidR="00D30A63" w:rsidRPr="005A0C2F" w14:paraId="2BDBD57C" w14:textId="77777777" w:rsidTr="00A81D21">
        <w:trPr>
          <w:trHeight w:val="302"/>
          <w:jc w:val="center"/>
        </w:trPr>
        <w:tc>
          <w:tcPr>
            <w:tcW w:w="1350" w:type="dxa"/>
            <w:shd w:val="clear" w:color="auto" w:fill="auto"/>
            <w:vAlign w:val="center"/>
            <w:hideMark/>
          </w:tcPr>
          <w:p w14:paraId="235556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BEB45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A5j</w:t>
            </w:r>
          </w:p>
        </w:tc>
      </w:tr>
    </w:tbl>
    <w:p w14:paraId="2B99CA4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8C0842C" w14:textId="77777777" w:rsidTr="00A81D21">
        <w:trPr>
          <w:trHeight w:val="300"/>
          <w:jc w:val="center"/>
        </w:trPr>
        <w:tc>
          <w:tcPr>
            <w:tcW w:w="1532" w:type="dxa"/>
            <w:shd w:val="clear" w:color="auto" w:fill="D9D9D9" w:themeFill="background1" w:themeFillShade="D9"/>
            <w:vAlign w:val="center"/>
          </w:tcPr>
          <w:p w14:paraId="45F172D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ACF574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F5523D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04C435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6CAF47A" w14:textId="77777777" w:rsidTr="00A81D21">
        <w:trPr>
          <w:trHeight w:val="300"/>
          <w:jc w:val="center"/>
        </w:trPr>
        <w:tc>
          <w:tcPr>
            <w:tcW w:w="1532" w:type="dxa"/>
            <w:shd w:val="clear" w:color="auto" w:fill="auto"/>
            <w:vAlign w:val="bottom"/>
          </w:tcPr>
          <w:p w14:paraId="3C9B79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39D9E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0E1B7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189</w:t>
            </w:r>
          </w:p>
        </w:tc>
        <w:tc>
          <w:tcPr>
            <w:tcW w:w="1531" w:type="dxa"/>
            <w:shd w:val="clear" w:color="auto" w:fill="auto"/>
            <w:vAlign w:val="bottom"/>
          </w:tcPr>
          <w:p w14:paraId="2E43B6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248,061</w:t>
            </w:r>
          </w:p>
        </w:tc>
      </w:tr>
    </w:tbl>
    <w:p w14:paraId="6311F55D" w14:textId="77777777" w:rsidR="00D30A63" w:rsidRDefault="00D30A63" w:rsidP="00D30A63">
      <w:pPr>
        <w:rPr>
          <w:i/>
          <w:iCs/>
          <w:color w:val="0F4761" w:themeColor="accent1" w:themeShade="BF"/>
        </w:rPr>
      </w:pPr>
    </w:p>
    <w:p w14:paraId="42FED32B" w14:textId="77777777" w:rsidR="00D30A63" w:rsidRPr="00FB208A" w:rsidRDefault="00D30A63" w:rsidP="00D30A63">
      <w:pPr>
        <w:pStyle w:val="ListParagraph"/>
        <w:numPr>
          <w:ilvl w:val="0"/>
          <w:numId w:val="1"/>
        </w:numPr>
      </w:pPr>
      <w:r>
        <w:t>Format: Numeric (continuous)</w:t>
      </w:r>
    </w:p>
    <w:p w14:paraId="44F7DF0E" w14:textId="77777777" w:rsidR="00D30A63" w:rsidRDefault="00D30A63" w:rsidP="00D30A63">
      <w:pPr>
        <w:rPr>
          <w:i/>
          <w:iCs/>
          <w:color w:val="0F4761" w:themeColor="accent1" w:themeShade="BF"/>
        </w:rPr>
      </w:pPr>
      <w:r>
        <w:rPr>
          <w:i/>
          <w:iCs/>
          <w:color w:val="0F4761" w:themeColor="accent1" w:themeShade="BF"/>
        </w:rPr>
        <w:t xml:space="preserve">A5k_Other: </w:t>
      </w:r>
      <w:r w:rsidRPr="001A562C">
        <w:rPr>
          <w:i/>
          <w:iCs/>
          <w:color w:val="0F4761" w:themeColor="accent1" w:themeShade="BF"/>
        </w:rPr>
        <w:t>New</w:t>
      </w:r>
      <w:r w:rsidRPr="00065B2F">
        <w:rPr>
          <w:i/>
          <w:iCs/>
          <w:color w:val="0F4761" w:themeColor="accent1" w:themeShade="BF"/>
        </w:rPr>
        <w:t xml:space="preserve"> </w:t>
      </w:r>
      <w:r>
        <w:rPr>
          <w:i/>
          <w:iCs/>
          <w:color w:val="0F4761" w:themeColor="accent1" w:themeShade="BF"/>
        </w:rPr>
        <w:t>Registrations</w:t>
      </w:r>
      <w:r w:rsidRPr="00692703">
        <w:rPr>
          <w:i/>
          <w:iCs/>
          <w:color w:val="0F4761" w:themeColor="accent1" w:themeShade="BF"/>
        </w:rPr>
        <w:t>,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D7E0389" w14:textId="77777777" w:rsidTr="00A81D21">
        <w:trPr>
          <w:trHeight w:val="300"/>
          <w:jc w:val="center"/>
        </w:trPr>
        <w:tc>
          <w:tcPr>
            <w:tcW w:w="1350" w:type="dxa"/>
            <w:shd w:val="clear" w:color="auto" w:fill="D9D9D9" w:themeFill="background1" w:themeFillShade="D9"/>
            <w:vAlign w:val="center"/>
          </w:tcPr>
          <w:p w14:paraId="7434EC0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D4FE7D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CF78DE9" w14:textId="77777777" w:rsidTr="00A81D21">
        <w:trPr>
          <w:trHeight w:val="300"/>
          <w:jc w:val="center"/>
        </w:trPr>
        <w:tc>
          <w:tcPr>
            <w:tcW w:w="1350" w:type="dxa"/>
            <w:shd w:val="clear" w:color="auto" w:fill="auto"/>
            <w:vAlign w:val="center"/>
            <w:hideMark/>
          </w:tcPr>
          <w:p w14:paraId="165A96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C4137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8C31835" w14:textId="77777777" w:rsidTr="00A81D21">
        <w:trPr>
          <w:trHeight w:val="300"/>
          <w:jc w:val="center"/>
        </w:trPr>
        <w:tc>
          <w:tcPr>
            <w:tcW w:w="1350" w:type="dxa"/>
            <w:shd w:val="clear" w:color="auto" w:fill="auto"/>
            <w:vAlign w:val="center"/>
            <w:hideMark/>
          </w:tcPr>
          <w:p w14:paraId="200C0A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8FC79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2662A85" w14:textId="77777777" w:rsidTr="00A81D21">
        <w:trPr>
          <w:trHeight w:val="302"/>
          <w:jc w:val="center"/>
        </w:trPr>
        <w:tc>
          <w:tcPr>
            <w:tcW w:w="1350" w:type="dxa"/>
            <w:shd w:val="clear" w:color="auto" w:fill="auto"/>
            <w:vAlign w:val="center"/>
            <w:hideMark/>
          </w:tcPr>
          <w:p w14:paraId="4F8492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BED87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01D50">
              <w:rPr>
                <w:rFonts w:ascii="Aptos" w:eastAsia="Times New Roman" w:hAnsi="Aptos" w:cs="Times New Roman"/>
                <w:color w:val="000000"/>
                <w:kern w:val="0"/>
                <w14:ligatures w14:val="none"/>
              </w:rPr>
              <w:t>A7k_Description</w:t>
            </w:r>
          </w:p>
        </w:tc>
      </w:tr>
      <w:tr w:rsidR="00D30A63" w:rsidRPr="005A0C2F" w14:paraId="66B6003B" w14:textId="77777777" w:rsidTr="00A81D21">
        <w:trPr>
          <w:trHeight w:val="302"/>
          <w:jc w:val="center"/>
        </w:trPr>
        <w:tc>
          <w:tcPr>
            <w:tcW w:w="1350" w:type="dxa"/>
            <w:shd w:val="clear" w:color="auto" w:fill="auto"/>
            <w:vAlign w:val="center"/>
            <w:hideMark/>
          </w:tcPr>
          <w:p w14:paraId="347A24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CCCC5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01D50">
              <w:rPr>
                <w:rFonts w:ascii="Aptos" w:eastAsia="Times New Roman" w:hAnsi="Aptos" w:cs="Times New Roman"/>
                <w:color w:val="000000"/>
                <w:kern w:val="0"/>
                <w14:ligatures w14:val="none"/>
              </w:rPr>
              <w:t>QA7k_Other</w:t>
            </w:r>
          </w:p>
        </w:tc>
      </w:tr>
      <w:tr w:rsidR="00D30A63" w:rsidRPr="005A0C2F" w14:paraId="0BFFAF8E" w14:textId="77777777" w:rsidTr="00A81D21">
        <w:trPr>
          <w:trHeight w:val="302"/>
          <w:jc w:val="center"/>
        </w:trPr>
        <w:tc>
          <w:tcPr>
            <w:tcW w:w="1350" w:type="dxa"/>
            <w:shd w:val="clear" w:color="auto" w:fill="auto"/>
            <w:vAlign w:val="center"/>
            <w:hideMark/>
          </w:tcPr>
          <w:p w14:paraId="6F33B4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DB175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01D50">
              <w:rPr>
                <w:rFonts w:ascii="Aptos" w:eastAsia="Times New Roman" w:hAnsi="Aptos" w:cs="Times New Roman"/>
                <w:color w:val="000000"/>
                <w:kern w:val="0"/>
                <w14:ligatures w14:val="none"/>
              </w:rPr>
              <w:t>QA7k_Other</w:t>
            </w:r>
          </w:p>
        </w:tc>
      </w:tr>
      <w:tr w:rsidR="00D30A63" w:rsidRPr="005A0C2F" w14:paraId="68D99980" w14:textId="77777777" w:rsidTr="00A81D21">
        <w:trPr>
          <w:trHeight w:val="302"/>
          <w:jc w:val="center"/>
        </w:trPr>
        <w:tc>
          <w:tcPr>
            <w:tcW w:w="1350" w:type="dxa"/>
            <w:shd w:val="clear" w:color="auto" w:fill="auto"/>
            <w:vAlign w:val="center"/>
            <w:hideMark/>
          </w:tcPr>
          <w:p w14:paraId="6AFE9B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4AAD5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01D50">
              <w:rPr>
                <w:rFonts w:ascii="Aptos" w:eastAsia="Times New Roman" w:hAnsi="Aptos" w:cs="Times New Roman"/>
                <w:color w:val="000000"/>
                <w:kern w:val="0"/>
                <w14:ligatures w14:val="none"/>
              </w:rPr>
              <w:t>QA7k_Other</w:t>
            </w:r>
          </w:p>
        </w:tc>
      </w:tr>
      <w:tr w:rsidR="00D30A63" w:rsidRPr="005A0C2F" w14:paraId="3E9F5DF9" w14:textId="77777777" w:rsidTr="00A81D21">
        <w:trPr>
          <w:trHeight w:val="302"/>
          <w:jc w:val="center"/>
        </w:trPr>
        <w:tc>
          <w:tcPr>
            <w:tcW w:w="1350" w:type="dxa"/>
            <w:shd w:val="clear" w:color="auto" w:fill="auto"/>
            <w:vAlign w:val="center"/>
            <w:hideMark/>
          </w:tcPr>
          <w:p w14:paraId="7EE2B6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A8F18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01D50">
              <w:rPr>
                <w:rFonts w:ascii="Aptos" w:eastAsia="Times New Roman" w:hAnsi="Aptos" w:cs="Times New Roman"/>
                <w:color w:val="000000"/>
                <w:kern w:val="0"/>
                <w14:ligatures w14:val="none"/>
              </w:rPr>
              <w:t>A7k_Other</w:t>
            </w:r>
          </w:p>
        </w:tc>
      </w:tr>
      <w:tr w:rsidR="00D30A63" w:rsidRPr="005A0C2F" w14:paraId="3C58F1D9" w14:textId="77777777" w:rsidTr="00A81D21">
        <w:trPr>
          <w:trHeight w:val="302"/>
          <w:jc w:val="center"/>
        </w:trPr>
        <w:tc>
          <w:tcPr>
            <w:tcW w:w="1350" w:type="dxa"/>
            <w:shd w:val="clear" w:color="auto" w:fill="auto"/>
            <w:vAlign w:val="center"/>
            <w:hideMark/>
          </w:tcPr>
          <w:p w14:paraId="02E4FB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58A0E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01D50">
              <w:rPr>
                <w:rFonts w:ascii="Aptos" w:eastAsia="Times New Roman" w:hAnsi="Aptos" w:cs="Times New Roman"/>
                <w:color w:val="000000"/>
                <w:kern w:val="0"/>
                <w14:ligatures w14:val="none"/>
              </w:rPr>
              <w:t>A5k_Other</w:t>
            </w:r>
          </w:p>
        </w:tc>
      </w:tr>
      <w:tr w:rsidR="00D30A63" w:rsidRPr="005A0C2F" w14:paraId="58D3F5C9" w14:textId="77777777" w:rsidTr="00A81D21">
        <w:trPr>
          <w:trHeight w:val="302"/>
          <w:jc w:val="center"/>
        </w:trPr>
        <w:tc>
          <w:tcPr>
            <w:tcW w:w="1350" w:type="dxa"/>
            <w:shd w:val="clear" w:color="auto" w:fill="auto"/>
            <w:vAlign w:val="center"/>
            <w:hideMark/>
          </w:tcPr>
          <w:p w14:paraId="3B42F8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34F00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01D50">
              <w:rPr>
                <w:rFonts w:ascii="Aptos" w:eastAsia="Times New Roman" w:hAnsi="Aptos" w:cs="Times New Roman"/>
                <w:color w:val="000000"/>
                <w:kern w:val="0"/>
                <w14:ligatures w14:val="none"/>
              </w:rPr>
              <w:t>A5k_Other</w:t>
            </w:r>
          </w:p>
        </w:tc>
      </w:tr>
      <w:tr w:rsidR="00D30A63" w:rsidRPr="005A0C2F" w14:paraId="38322FDE" w14:textId="77777777" w:rsidTr="00A81D21">
        <w:trPr>
          <w:trHeight w:val="302"/>
          <w:jc w:val="center"/>
        </w:trPr>
        <w:tc>
          <w:tcPr>
            <w:tcW w:w="1350" w:type="dxa"/>
            <w:shd w:val="clear" w:color="auto" w:fill="auto"/>
            <w:vAlign w:val="center"/>
            <w:hideMark/>
          </w:tcPr>
          <w:p w14:paraId="568909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23C23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01D50">
              <w:rPr>
                <w:rFonts w:ascii="Aptos" w:eastAsia="Times New Roman" w:hAnsi="Aptos" w:cs="Times New Roman"/>
                <w:color w:val="000000"/>
                <w:kern w:val="0"/>
                <w14:ligatures w14:val="none"/>
              </w:rPr>
              <w:t>A5k_Other</w:t>
            </w:r>
          </w:p>
        </w:tc>
      </w:tr>
    </w:tbl>
    <w:p w14:paraId="78632712" w14:textId="77777777" w:rsidR="00D30A63" w:rsidRDefault="00D30A63" w:rsidP="00D30A63">
      <w:pPr>
        <w:rPr>
          <w:i/>
          <w:iCs/>
          <w:color w:val="0F4761" w:themeColor="accent1" w:themeShade="BF"/>
        </w:rPr>
      </w:pPr>
    </w:p>
    <w:p w14:paraId="0EDECC10" w14:textId="77777777" w:rsidR="00D30A63" w:rsidRPr="00FB208A" w:rsidRDefault="00D30A63" w:rsidP="00D30A63">
      <w:pPr>
        <w:pStyle w:val="ListParagraph"/>
        <w:numPr>
          <w:ilvl w:val="0"/>
          <w:numId w:val="1"/>
        </w:numPr>
        <w:rPr>
          <w:i/>
          <w:iCs/>
          <w:color w:val="0F4761" w:themeColor="accent1" w:themeShade="BF"/>
        </w:rPr>
      </w:pPr>
      <w:r>
        <w:t>Format: String</w:t>
      </w:r>
    </w:p>
    <w:p w14:paraId="1447324B" w14:textId="77777777" w:rsidR="00D30A63" w:rsidRDefault="00D30A63" w:rsidP="00D30A63">
      <w:pPr>
        <w:rPr>
          <w:i/>
          <w:iCs/>
          <w:color w:val="0F4761" w:themeColor="accent1" w:themeShade="BF"/>
        </w:rPr>
      </w:pPr>
      <w:r>
        <w:rPr>
          <w:i/>
          <w:iCs/>
          <w:color w:val="0F4761" w:themeColor="accent1" w:themeShade="BF"/>
        </w:rPr>
        <w:t xml:space="preserve">A5k: </w:t>
      </w:r>
      <w:r w:rsidRPr="001A562C">
        <w:rPr>
          <w:i/>
          <w:iCs/>
          <w:color w:val="0F4761" w:themeColor="accent1" w:themeShade="BF"/>
        </w:rPr>
        <w:t>New</w:t>
      </w:r>
      <w:r w:rsidRPr="00065B2F">
        <w:rPr>
          <w:i/>
          <w:iCs/>
          <w:color w:val="0F4761" w:themeColor="accent1" w:themeShade="BF"/>
        </w:rPr>
        <w:t xml:space="preserve"> </w:t>
      </w:r>
      <w:r>
        <w:rPr>
          <w:i/>
          <w:iCs/>
          <w:color w:val="0F4761" w:themeColor="accent1" w:themeShade="BF"/>
        </w:rPr>
        <w:t>Registrations,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D448DEF" w14:textId="77777777" w:rsidTr="00A81D21">
        <w:trPr>
          <w:trHeight w:val="300"/>
          <w:tblHeader/>
          <w:jc w:val="center"/>
        </w:trPr>
        <w:tc>
          <w:tcPr>
            <w:tcW w:w="1350" w:type="dxa"/>
            <w:shd w:val="clear" w:color="auto" w:fill="D9D9D9" w:themeFill="background1" w:themeFillShade="D9"/>
            <w:vAlign w:val="center"/>
          </w:tcPr>
          <w:p w14:paraId="0A612EB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D4A7A5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E47564B" w14:textId="77777777" w:rsidTr="00A81D21">
        <w:trPr>
          <w:trHeight w:val="300"/>
          <w:jc w:val="center"/>
        </w:trPr>
        <w:tc>
          <w:tcPr>
            <w:tcW w:w="1350" w:type="dxa"/>
            <w:shd w:val="clear" w:color="auto" w:fill="auto"/>
            <w:vAlign w:val="center"/>
            <w:hideMark/>
          </w:tcPr>
          <w:p w14:paraId="0A05EF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0BC2E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DD56CA" w14:textId="77777777" w:rsidTr="00A81D21">
        <w:trPr>
          <w:trHeight w:val="300"/>
          <w:jc w:val="center"/>
        </w:trPr>
        <w:tc>
          <w:tcPr>
            <w:tcW w:w="1350" w:type="dxa"/>
            <w:shd w:val="clear" w:color="auto" w:fill="auto"/>
            <w:vAlign w:val="center"/>
            <w:hideMark/>
          </w:tcPr>
          <w:p w14:paraId="41C65D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1FFD0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51C1E74" w14:textId="77777777" w:rsidTr="00A81D21">
        <w:trPr>
          <w:trHeight w:val="302"/>
          <w:jc w:val="center"/>
        </w:trPr>
        <w:tc>
          <w:tcPr>
            <w:tcW w:w="1350" w:type="dxa"/>
            <w:shd w:val="clear" w:color="auto" w:fill="auto"/>
            <w:vAlign w:val="center"/>
            <w:hideMark/>
          </w:tcPr>
          <w:p w14:paraId="2F577C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A4070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A7k</w:t>
            </w:r>
          </w:p>
        </w:tc>
      </w:tr>
      <w:tr w:rsidR="00D30A63" w:rsidRPr="005A0C2F" w14:paraId="3AA5A399" w14:textId="77777777" w:rsidTr="00A81D21">
        <w:trPr>
          <w:trHeight w:val="302"/>
          <w:jc w:val="center"/>
        </w:trPr>
        <w:tc>
          <w:tcPr>
            <w:tcW w:w="1350" w:type="dxa"/>
            <w:shd w:val="clear" w:color="auto" w:fill="auto"/>
            <w:vAlign w:val="center"/>
            <w:hideMark/>
          </w:tcPr>
          <w:p w14:paraId="42C913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6F045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QA7k</w:t>
            </w:r>
          </w:p>
        </w:tc>
      </w:tr>
      <w:tr w:rsidR="00D30A63" w:rsidRPr="005A0C2F" w14:paraId="3B06FEFA" w14:textId="77777777" w:rsidTr="00A81D21">
        <w:trPr>
          <w:trHeight w:val="302"/>
          <w:jc w:val="center"/>
        </w:trPr>
        <w:tc>
          <w:tcPr>
            <w:tcW w:w="1350" w:type="dxa"/>
            <w:shd w:val="clear" w:color="auto" w:fill="auto"/>
            <w:vAlign w:val="center"/>
            <w:hideMark/>
          </w:tcPr>
          <w:p w14:paraId="7F81F5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vAlign w:val="center"/>
          </w:tcPr>
          <w:p w14:paraId="37AE76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QA7k</w:t>
            </w:r>
          </w:p>
        </w:tc>
      </w:tr>
      <w:tr w:rsidR="00D30A63" w:rsidRPr="005A0C2F" w14:paraId="03EA7F84" w14:textId="77777777" w:rsidTr="00A81D21">
        <w:trPr>
          <w:trHeight w:val="302"/>
          <w:jc w:val="center"/>
        </w:trPr>
        <w:tc>
          <w:tcPr>
            <w:tcW w:w="1350" w:type="dxa"/>
            <w:shd w:val="clear" w:color="auto" w:fill="auto"/>
            <w:vAlign w:val="center"/>
            <w:hideMark/>
          </w:tcPr>
          <w:p w14:paraId="16708B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69317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QA7k</w:t>
            </w:r>
          </w:p>
        </w:tc>
      </w:tr>
      <w:tr w:rsidR="00D30A63" w:rsidRPr="005A0C2F" w14:paraId="28BBDCBF" w14:textId="77777777" w:rsidTr="00A81D21">
        <w:trPr>
          <w:trHeight w:val="302"/>
          <w:jc w:val="center"/>
        </w:trPr>
        <w:tc>
          <w:tcPr>
            <w:tcW w:w="1350" w:type="dxa"/>
            <w:shd w:val="clear" w:color="auto" w:fill="auto"/>
            <w:vAlign w:val="center"/>
            <w:hideMark/>
          </w:tcPr>
          <w:p w14:paraId="562AA5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D20A7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A7k</w:t>
            </w:r>
          </w:p>
        </w:tc>
      </w:tr>
      <w:tr w:rsidR="00D30A63" w:rsidRPr="005A0C2F" w14:paraId="32467FDC" w14:textId="77777777" w:rsidTr="00A81D21">
        <w:trPr>
          <w:trHeight w:val="302"/>
          <w:jc w:val="center"/>
        </w:trPr>
        <w:tc>
          <w:tcPr>
            <w:tcW w:w="1350" w:type="dxa"/>
            <w:shd w:val="clear" w:color="auto" w:fill="auto"/>
            <w:vAlign w:val="center"/>
            <w:hideMark/>
          </w:tcPr>
          <w:p w14:paraId="4A1057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FEEAB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A5k</w:t>
            </w:r>
          </w:p>
        </w:tc>
      </w:tr>
      <w:tr w:rsidR="00D30A63" w:rsidRPr="005A0C2F" w14:paraId="7A2637F9" w14:textId="77777777" w:rsidTr="00A81D21">
        <w:trPr>
          <w:trHeight w:val="302"/>
          <w:jc w:val="center"/>
        </w:trPr>
        <w:tc>
          <w:tcPr>
            <w:tcW w:w="1350" w:type="dxa"/>
            <w:shd w:val="clear" w:color="auto" w:fill="auto"/>
            <w:vAlign w:val="center"/>
            <w:hideMark/>
          </w:tcPr>
          <w:p w14:paraId="55A3EF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D39B6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A5k</w:t>
            </w:r>
          </w:p>
        </w:tc>
      </w:tr>
      <w:tr w:rsidR="00D30A63" w:rsidRPr="005A0C2F" w14:paraId="53DE0785" w14:textId="77777777" w:rsidTr="00A81D21">
        <w:trPr>
          <w:trHeight w:val="302"/>
          <w:jc w:val="center"/>
        </w:trPr>
        <w:tc>
          <w:tcPr>
            <w:tcW w:w="1350" w:type="dxa"/>
            <w:shd w:val="clear" w:color="auto" w:fill="auto"/>
            <w:vAlign w:val="center"/>
            <w:hideMark/>
          </w:tcPr>
          <w:p w14:paraId="273E4E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C53BF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A5k</w:t>
            </w:r>
          </w:p>
        </w:tc>
      </w:tr>
    </w:tbl>
    <w:p w14:paraId="07D3556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63D283A" w14:textId="77777777" w:rsidTr="00A81D21">
        <w:trPr>
          <w:trHeight w:val="300"/>
          <w:jc w:val="center"/>
        </w:trPr>
        <w:tc>
          <w:tcPr>
            <w:tcW w:w="1532" w:type="dxa"/>
            <w:shd w:val="clear" w:color="auto" w:fill="D9D9D9" w:themeFill="background1" w:themeFillShade="D9"/>
            <w:vAlign w:val="center"/>
          </w:tcPr>
          <w:p w14:paraId="5180335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E3DC80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32E817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A29876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D55DC5F" w14:textId="77777777" w:rsidTr="00A81D21">
        <w:trPr>
          <w:trHeight w:val="300"/>
          <w:jc w:val="center"/>
        </w:trPr>
        <w:tc>
          <w:tcPr>
            <w:tcW w:w="1532" w:type="dxa"/>
            <w:shd w:val="clear" w:color="auto" w:fill="auto"/>
            <w:vAlign w:val="bottom"/>
          </w:tcPr>
          <w:p w14:paraId="233D2B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CC59B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w:t>
            </w:r>
          </w:p>
        </w:tc>
        <w:tc>
          <w:tcPr>
            <w:tcW w:w="1531" w:type="dxa"/>
            <w:vAlign w:val="bottom"/>
          </w:tcPr>
          <w:p w14:paraId="43E99E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74</w:t>
            </w:r>
          </w:p>
        </w:tc>
        <w:tc>
          <w:tcPr>
            <w:tcW w:w="1531" w:type="dxa"/>
            <w:shd w:val="clear" w:color="auto" w:fill="auto"/>
            <w:vAlign w:val="bottom"/>
          </w:tcPr>
          <w:p w14:paraId="746E0F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37,769</w:t>
            </w:r>
          </w:p>
        </w:tc>
      </w:tr>
    </w:tbl>
    <w:p w14:paraId="21F402F4" w14:textId="77777777" w:rsidR="00D30A63" w:rsidRDefault="00D30A63" w:rsidP="00D30A63">
      <w:pPr>
        <w:rPr>
          <w:i/>
          <w:iCs/>
          <w:color w:val="0F4761" w:themeColor="accent1" w:themeShade="BF"/>
        </w:rPr>
      </w:pPr>
    </w:p>
    <w:p w14:paraId="29220756" w14:textId="77777777" w:rsidR="00D30A63" w:rsidRPr="00FB208A" w:rsidRDefault="00D30A63" w:rsidP="00D30A63">
      <w:pPr>
        <w:pStyle w:val="ListParagraph"/>
        <w:numPr>
          <w:ilvl w:val="0"/>
          <w:numId w:val="1"/>
        </w:numPr>
      </w:pPr>
      <w:r>
        <w:t>Format: Numeric (continuous)</w:t>
      </w:r>
    </w:p>
    <w:p w14:paraId="198026AA" w14:textId="77777777" w:rsidR="00D30A63" w:rsidRDefault="00D30A63" w:rsidP="00D30A63">
      <w:pPr>
        <w:rPr>
          <w:i/>
          <w:iCs/>
          <w:color w:val="0F4761" w:themeColor="accent1" w:themeShade="BF"/>
        </w:rPr>
      </w:pPr>
      <w:r>
        <w:rPr>
          <w:i/>
          <w:iCs/>
          <w:color w:val="0F4761" w:themeColor="accent1" w:themeShade="BF"/>
        </w:rPr>
        <w:t xml:space="preserve">A5l_Other: </w:t>
      </w:r>
      <w:r w:rsidRPr="001A562C">
        <w:rPr>
          <w:i/>
          <w:iCs/>
          <w:color w:val="0F4761" w:themeColor="accent1" w:themeShade="BF"/>
        </w:rPr>
        <w:t>New</w:t>
      </w:r>
      <w:r w:rsidRPr="00065B2F">
        <w:rPr>
          <w:i/>
          <w:iCs/>
          <w:color w:val="0F4761" w:themeColor="accent1" w:themeShade="BF"/>
        </w:rPr>
        <w:t xml:space="preserve"> </w:t>
      </w:r>
      <w:r>
        <w:rPr>
          <w:i/>
          <w:iCs/>
          <w:color w:val="0F4761" w:themeColor="accent1" w:themeShade="BF"/>
        </w:rPr>
        <w:t>Registrations</w:t>
      </w:r>
      <w:r w:rsidRPr="005925C3">
        <w:rPr>
          <w:i/>
          <w:iCs/>
          <w:color w:val="0F4761" w:themeColor="accent1" w:themeShade="BF"/>
        </w:rPr>
        <w:t>,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45A5194" w14:textId="77777777" w:rsidTr="00A81D21">
        <w:trPr>
          <w:trHeight w:val="300"/>
          <w:jc w:val="center"/>
        </w:trPr>
        <w:tc>
          <w:tcPr>
            <w:tcW w:w="1350" w:type="dxa"/>
            <w:shd w:val="clear" w:color="auto" w:fill="D9D9D9" w:themeFill="background1" w:themeFillShade="D9"/>
            <w:vAlign w:val="center"/>
          </w:tcPr>
          <w:p w14:paraId="645818F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2C32B2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4AD5D69" w14:textId="77777777" w:rsidTr="00A81D21">
        <w:trPr>
          <w:trHeight w:val="300"/>
          <w:jc w:val="center"/>
        </w:trPr>
        <w:tc>
          <w:tcPr>
            <w:tcW w:w="1350" w:type="dxa"/>
            <w:shd w:val="clear" w:color="auto" w:fill="auto"/>
            <w:vAlign w:val="center"/>
            <w:hideMark/>
          </w:tcPr>
          <w:p w14:paraId="07F864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F2B8C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46C2E6" w14:textId="77777777" w:rsidTr="00A81D21">
        <w:trPr>
          <w:trHeight w:val="300"/>
          <w:jc w:val="center"/>
        </w:trPr>
        <w:tc>
          <w:tcPr>
            <w:tcW w:w="1350" w:type="dxa"/>
            <w:shd w:val="clear" w:color="auto" w:fill="auto"/>
            <w:vAlign w:val="center"/>
            <w:hideMark/>
          </w:tcPr>
          <w:p w14:paraId="29E54E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CFE77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37631FB" w14:textId="77777777" w:rsidTr="00A81D21">
        <w:trPr>
          <w:trHeight w:val="302"/>
          <w:jc w:val="center"/>
        </w:trPr>
        <w:tc>
          <w:tcPr>
            <w:tcW w:w="1350" w:type="dxa"/>
            <w:shd w:val="clear" w:color="auto" w:fill="auto"/>
            <w:vAlign w:val="center"/>
            <w:hideMark/>
          </w:tcPr>
          <w:p w14:paraId="1AAFB9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27451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B4D04">
              <w:rPr>
                <w:rFonts w:ascii="Aptos" w:eastAsia="Times New Roman" w:hAnsi="Aptos" w:cs="Times New Roman"/>
                <w:color w:val="000000"/>
                <w:kern w:val="0"/>
                <w14:ligatures w14:val="none"/>
              </w:rPr>
              <w:t>A7l_Description</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A7m_Description</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A7n_Description</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A7o_Description</w:t>
            </w:r>
          </w:p>
        </w:tc>
      </w:tr>
      <w:tr w:rsidR="00D30A63" w:rsidRPr="005A0C2F" w14:paraId="50D9BF96" w14:textId="77777777" w:rsidTr="00A81D21">
        <w:trPr>
          <w:trHeight w:val="302"/>
          <w:jc w:val="center"/>
        </w:trPr>
        <w:tc>
          <w:tcPr>
            <w:tcW w:w="1350" w:type="dxa"/>
            <w:shd w:val="clear" w:color="auto" w:fill="auto"/>
            <w:vAlign w:val="center"/>
            <w:hideMark/>
          </w:tcPr>
          <w:p w14:paraId="08682C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F8874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B4D04">
              <w:rPr>
                <w:rFonts w:ascii="Aptos" w:eastAsia="Times New Roman" w:hAnsi="Aptos" w:cs="Times New Roman"/>
                <w:color w:val="000000"/>
                <w:kern w:val="0"/>
                <w14:ligatures w14:val="none"/>
              </w:rPr>
              <w:t>QA7l_Other</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QA7m_Other</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QA7</w:t>
            </w:r>
            <w:r>
              <w:rPr>
                <w:rFonts w:ascii="Aptos" w:eastAsia="Times New Roman" w:hAnsi="Aptos" w:cs="Times New Roman"/>
                <w:color w:val="000000"/>
                <w:kern w:val="0"/>
                <w14:ligatures w14:val="none"/>
              </w:rPr>
              <w:t>n</w:t>
            </w:r>
            <w:r w:rsidRPr="00BB4D04">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QA7</w:t>
            </w:r>
            <w:r>
              <w:rPr>
                <w:rFonts w:ascii="Aptos" w:eastAsia="Times New Roman" w:hAnsi="Aptos" w:cs="Times New Roman"/>
                <w:color w:val="000000"/>
                <w:kern w:val="0"/>
                <w14:ligatures w14:val="none"/>
              </w:rPr>
              <w:t>o</w:t>
            </w:r>
            <w:r w:rsidRPr="00BB4D04">
              <w:rPr>
                <w:rFonts w:ascii="Aptos" w:eastAsia="Times New Roman" w:hAnsi="Aptos" w:cs="Times New Roman"/>
                <w:color w:val="000000"/>
                <w:kern w:val="0"/>
                <w14:ligatures w14:val="none"/>
              </w:rPr>
              <w:t>_Other</w:t>
            </w:r>
          </w:p>
        </w:tc>
      </w:tr>
      <w:tr w:rsidR="00D30A63" w:rsidRPr="005A0C2F" w14:paraId="05B00EA9" w14:textId="77777777" w:rsidTr="00A81D21">
        <w:trPr>
          <w:trHeight w:val="302"/>
          <w:jc w:val="center"/>
        </w:trPr>
        <w:tc>
          <w:tcPr>
            <w:tcW w:w="1350" w:type="dxa"/>
            <w:shd w:val="clear" w:color="auto" w:fill="auto"/>
            <w:vAlign w:val="center"/>
            <w:hideMark/>
          </w:tcPr>
          <w:p w14:paraId="4C97D0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72C9D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B4D04">
              <w:rPr>
                <w:rFonts w:ascii="Aptos" w:eastAsia="Times New Roman" w:hAnsi="Aptos" w:cs="Times New Roman"/>
                <w:color w:val="000000"/>
                <w:kern w:val="0"/>
                <w14:ligatures w14:val="none"/>
              </w:rPr>
              <w:t>QA7l_Other</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QA7m_Other</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QA7</w:t>
            </w:r>
            <w:r>
              <w:rPr>
                <w:rFonts w:ascii="Aptos" w:eastAsia="Times New Roman" w:hAnsi="Aptos" w:cs="Times New Roman"/>
                <w:color w:val="000000"/>
                <w:kern w:val="0"/>
                <w14:ligatures w14:val="none"/>
              </w:rPr>
              <w:t>n</w:t>
            </w:r>
            <w:r w:rsidRPr="00BB4D04">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QA7</w:t>
            </w:r>
            <w:r>
              <w:rPr>
                <w:rFonts w:ascii="Aptos" w:eastAsia="Times New Roman" w:hAnsi="Aptos" w:cs="Times New Roman"/>
                <w:color w:val="000000"/>
                <w:kern w:val="0"/>
                <w14:ligatures w14:val="none"/>
              </w:rPr>
              <w:t>o</w:t>
            </w:r>
            <w:r w:rsidRPr="00BB4D04">
              <w:rPr>
                <w:rFonts w:ascii="Aptos" w:eastAsia="Times New Roman" w:hAnsi="Aptos" w:cs="Times New Roman"/>
                <w:color w:val="000000"/>
                <w:kern w:val="0"/>
                <w14:ligatures w14:val="none"/>
              </w:rPr>
              <w:t>_Other</w:t>
            </w:r>
          </w:p>
        </w:tc>
      </w:tr>
      <w:tr w:rsidR="00D30A63" w:rsidRPr="005A0C2F" w14:paraId="6683DAF6" w14:textId="77777777" w:rsidTr="00A81D21">
        <w:trPr>
          <w:trHeight w:val="302"/>
          <w:jc w:val="center"/>
        </w:trPr>
        <w:tc>
          <w:tcPr>
            <w:tcW w:w="1350" w:type="dxa"/>
            <w:shd w:val="clear" w:color="auto" w:fill="auto"/>
            <w:vAlign w:val="center"/>
            <w:hideMark/>
          </w:tcPr>
          <w:p w14:paraId="4E2F1C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07368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B4D04">
              <w:rPr>
                <w:rFonts w:ascii="Aptos" w:eastAsia="Times New Roman" w:hAnsi="Aptos" w:cs="Times New Roman"/>
                <w:color w:val="000000"/>
                <w:kern w:val="0"/>
                <w14:ligatures w14:val="none"/>
              </w:rPr>
              <w:t>QA7l_Other</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QA7m_Other</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QA7</w:t>
            </w:r>
            <w:r>
              <w:rPr>
                <w:rFonts w:ascii="Aptos" w:eastAsia="Times New Roman" w:hAnsi="Aptos" w:cs="Times New Roman"/>
                <w:color w:val="000000"/>
                <w:kern w:val="0"/>
                <w14:ligatures w14:val="none"/>
              </w:rPr>
              <w:t>n</w:t>
            </w:r>
            <w:r w:rsidRPr="00BB4D04">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BB4D04">
              <w:rPr>
                <w:rFonts w:ascii="Aptos" w:eastAsia="Times New Roman" w:hAnsi="Aptos" w:cs="Times New Roman"/>
                <w:color w:val="000000"/>
                <w:kern w:val="0"/>
                <w14:ligatures w14:val="none"/>
              </w:rPr>
              <w:t>QA7</w:t>
            </w:r>
            <w:r>
              <w:rPr>
                <w:rFonts w:ascii="Aptos" w:eastAsia="Times New Roman" w:hAnsi="Aptos" w:cs="Times New Roman"/>
                <w:color w:val="000000"/>
                <w:kern w:val="0"/>
                <w14:ligatures w14:val="none"/>
              </w:rPr>
              <w:t>o</w:t>
            </w:r>
            <w:r w:rsidRPr="00BB4D04">
              <w:rPr>
                <w:rFonts w:ascii="Aptos" w:eastAsia="Times New Roman" w:hAnsi="Aptos" w:cs="Times New Roman"/>
                <w:color w:val="000000"/>
                <w:kern w:val="0"/>
                <w14:ligatures w14:val="none"/>
              </w:rPr>
              <w:t>_Other</w:t>
            </w:r>
          </w:p>
        </w:tc>
      </w:tr>
      <w:tr w:rsidR="00D30A63" w:rsidRPr="005A0C2F" w14:paraId="18773FAB" w14:textId="77777777" w:rsidTr="00A81D21">
        <w:trPr>
          <w:trHeight w:val="302"/>
          <w:jc w:val="center"/>
        </w:trPr>
        <w:tc>
          <w:tcPr>
            <w:tcW w:w="1350" w:type="dxa"/>
            <w:shd w:val="clear" w:color="auto" w:fill="auto"/>
            <w:vAlign w:val="center"/>
            <w:hideMark/>
          </w:tcPr>
          <w:p w14:paraId="6B7403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CC8A5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57163">
              <w:rPr>
                <w:rFonts w:ascii="Aptos" w:eastAsia="Times New Roman" w:hAnsi="Aptos" w:cs="Times New Roman"/>
                <w:color w:val="000000"/>
                <w:kern w:val="0"/>
                <w14:ligatures w14:val="none"/>
              </w:rPr>
              <w:t>A7l_Other</w:t>
            </w:r>
            <w:r>
              <w:rPr>
                <w:rFonts w:ascii="Aptos" w:eastAsia="Times New Roman" w:hAnsi="Aptos" w:cs="Times New Roman"/>
                <w:color w:val="000000"/>
                <w:kern w:val="0"/>
                <w14:ligatures w14:val="none"/>
              </w:rPr>
              <w:t xml:space="preserve"> + </w:t>
            </w:r>
            <w:r w:rsidRPr="00057163">
              <w:rPr>
                <w:rFonts w:ascii="Aptos" w:eastAsia="Times New Roman" w:hAnsi="Aptos" w:cs="Times New Roman"/>
                <w:color w:val="000000"/>
                <w:kern w:val="0"/>
                <w14:ligatures w14:val="none"/>
              </w:rPr>
              <w:t>A7</w:t>
            </w:r>
            <w:r>
              <w:rPr>
                <w:rFonts w:ascii="Aptos" w:eastAsia="Times New Roman" w:hAnsi="Aptos" w:cs="Times New Roman"/>
                <w:color w:val="000000"/>
                <w:kern w:val="0"/>
                <w14:ligatures w14:val="none"/>
              </w:rPr>
              <w:t>m</w:t>
            </w:r>
            <w:r w:rsidRPr="00057163">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057163">
              <w:rPr>
                <w:rFonts w:ascii="Aptos" w:eastAsia="Times New Roman" w:hAnsi="Aptos" w:cs="Times New Roman"/>
                <w:color w:val="000000"/>
                <w:kern w:val="0"/>
                <w14:ligatures w14:val="none"/>
              </w:rPr>
              <w:t>A7</w:t>
            </w:r>
            <w:r>
              <w:rPr>
                <w:rFonts w:ascii="Aptos" w:eastAsia="Times New Roman" w:hAnsi="Aptos" w:cs="Times New Roman"/>
                <w:color w:val="000000"/>
                <w:kern w:val="0"/>
                <w14:ligatures w14:val="none"/>
              </w:rPr>
              <w:t>n</w:t>
            </w:r>
            <w:r w:rsidRPr="00057163">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057163">
              <w:rPr>
                <w:rFonts w:ascii="Aptos" w:eastAsia="Times New Roman" w:hAnsi="Aptos" w:cs="Times New Roman"/>
                <w:color w:val="000000"/>
                <w:kern w:val="0"/>
                <w14:ligatures w14:val="none"/>
              </w:rPr>
              <w:t>A7</w:t>
            </w:r>
            <w:r>
              <w:rPr>
                <w:rFonts w:ascii="Aptos" w:eastAsia="Times New Roman" w:hAnsi="Aptos" w:cs="Times New Roman"/>
                <w:color w:val="000000"/>
                <w:kern w:val="0"/>
                <w14:ligatures w14:val="none"/>
              </w:rPr>
              <w:t>o</w:t>
            </w:r>
            <w:r w:rsidRPr="00057163">
              <w:rPr>
                <w:rFonts w:ascii="Aptos" w:eastAsia="Times New Roman" w:hAnsi="Aptos" w:cs="Times New Roman"/>
                <w:color w:val="000000"/>
                <w:kern w:val="0"/>
                <w14:ligatures w14:val="none"/>
              </w:rPr>
              <w:t>_Other</w:t>
            </w:r>
          </w:p>
        </w:tc>
      </w:tr>
      <w:tr w:rsidR="00D30A63" w:rsidRPr="005A0C2F" w14:paraId="5AAFCC20" w14:textId="77777777" w:rsidTr="00A81D21">
        <w:trPr>
          <w:trHeight w:val="302"/>
          <w:jc w:val="center"/>
        </w:trPr>
        <w:tc>
          <w:tcPr>
            <w:tcW w:w="1350" w:type="dxa"/>
            <w:shd w:val="clear" w:color="auto" w:fill="auto"/>
            <w:vAlign w:val="center"/>
            <w:hideMark/>
          </w:tcPr>
          <w:p w14:paraId="31D253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CD24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A5l_Other</w:t>
            </w:r>
          </w:p>
        </w:tc>
      </w:tr>
      <w:tr w:rsidR="00D30A63" w:rsidRPr="005A0C2F" w14:paraId="230CF5D1" w14:textId="77777777" w:rsidTr="00A81D21">
        <w:trPr>
          <w:trHeight w:val="302"/>
          <w:jc w:val="center"/>
        </w:trPr>
        <w:tc>
          <w:tcPr>
            <w:tcW w:w="1350" w:type="dxa"/>
            <w:shd w:val="clear" w:color="auto" w:fill="auto"/>
            <w:vAlign w:val="center"/>
            <w:hideMark/>
          </w:tcPr>
          <w:p w14:paraId="2536D2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32CA6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A5l_Other</w:t>
            </w:r>
          </w:p>
        </w:tc>
      </w:tr>
      <w:tr w:rsidR="00D30A63" w:rsidRPr="005A0C2F" w14:paraId="167CFF38" w14:textId="77777777" w:rsidTr="00A81D21">
        <w:trPr>
          <w:trHeight w:val="302"/>
          <w:jc w:val="center"/>
        </w:trPr>
        <w:tc>
          <w:tcPr>
            <w:tcW w:w="1350" w:type="dxa"/>
            <w:shd w:val="clear" w:color="auto" w:fill="auto"/>
            <w:vAlign w:val="center"/>
            <w:hideMark/>
          </w:tcPr>
          <w:p w14:paraId="433F28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8FB94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A5l_Other</w:t>
            </w:r>
          </w:p>
        </w:tc>
      </w:tr>
    </w:tbl>
    <w:p w14:paraId="5457BF77" w14:textId="77777777" w:rsidR="00D30A63" w:rsidRDefault="00D30A63" w:rsidP="00D30A63">
      <w:pPr>
        <w:rPr>
          <w:i/>
          <w:iCs/>
          <w:color w:val="0F4761" w:themeColor="accent1" w:themeShade="BF"/>
        </w:rPr>
      </w:pPr>
    </w:p>
    <w:p w14:paraId="455913F1" w14:textId="77777777" w:rsidR="00D30A63" w:rsidRPr="00FB208A" w:rsidRDefault="00D30A63" w:rsidP="00D30A63">
      <w:pPr>
        <w:pStyle w:val="ListParagraph"/>
        <w:numPr>
          <w:ilvl w:val="0"/>
          <w:numId w:val="1"/>
        </w:numPr>
      </w:pPr>
      <w:r>
        <w:t>Format: String</w:t>
      </w:r>
    </w:p>
    <w:p w14:paraId="055EEAFB" w14:textId="77777777" w:rsidR="00D30A63" w:rsidRDefault="00D30A63" w:rsidP="00D30A63">
      <w:pPr>
        <w:rPr>
          <w:i/>
          <w:iCs/>
          <w:color w:val="0F4761" w:themeColor="accent1" w:themeShade="BF"/>
        </w:rPr>
      </w:pPr>
      <w:r>
        <w:rPr>
          <w:i/>
          <w:iCs/>
          <w:color w:val="0F4761" w:themeColor="accent1" w:themeShade="BF"/>
        </w:rPr>
        <w:t xml:space="preserve">A5l: </w:t>
      </w:r>
      <w:r w:rsidRPr="001A562C">
        <w:rPr>
          <w:i/>
          <w:iCs/>
          <w:color w:val="0F4761" w:themeColor="accent1" w:themeShade="BF"/>
        </w:rPr>
        <w:t>New</w:t>
      </w:r>
      <w:r w:rsidRPr="00065B2F">
        <w:rPr>
          <w:i/>
          <w:iCs/>
          <w:color w:val="0F4761" w:themeColor="accent1" w:themeShade="BF"/>
        </w:rPr>
        <w:t xml:space="preserve"> </w:t>
      </w:r>
      <w:r>
        <w:rPr>
          <w:i/>
          <w:iCs/>
          <w:color w:val="0F4761" w:themeColor="accent1" w:themeShade="BF"/>
        </w:rPr>
        <w:t>Registrations</w:t>
      </w:r>
      <w:r w:rsidRPr="005925C3">
        <w:rPr>
          <w:i/>
          <w:iCs/>
          <w:color w:val="0F4761" w:themeColor="accent1" w:themeShade="BF"/>
        </w:rPr>
        <w:t>,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546559E" w14:textId="77777777" w:rsidTr="00A81D21">
        <w:trPr>
          <w:trHeight w:val="300"/>
          <w:tblHeader/>
          <w:jc w:val="center"/>
        </w:trPr>
        <w:tc>
          <w:tcPr>
            <w:tcW w:w="1350" w:type="dxa"/>
            <w:shd w:val="clear" w:color="auto" w:fill="D9D9D9" w:themeFill="background1" w:themeFillShade="D9"/>
            <w:vAlign w:val="center"/>
          </w:tcPr>
          <w:p w14:paraId="25695E4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6527B0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65A19F6" w14:textId="77777777" w:rsidTr="00A81D21">
        <w:trPr>
          <w:trHeight w:val="300"/>
          <w:jc w:val="center"/>
        </w:trPr>
        <w:tc>
          <w:tcPr>
            <w:tcW w:w="1350" w:type="dxa"/>
            <w:shd w:val="clear" w:color="auto" w:fill="auto"/>
            <w:vAlign w:val="center"/>
            <w:hideMark/>
          </w:tcPr>
          <w:p w14:paraId="664F70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0952F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7067B5F" w14:textId="77777777" w:rsidTr="00A81D21">
        <w:trPr>
          <w:trHeight w:val="300"/>
          <w:jc w:val="center"/>
        </w:trPr>
        <w:tc>
          <w:tcPr>
            <w:tcW w:w="1350" w:type="dxa"/>
            <w:shd w:val="clear" w:color="auto" w:fill="auto"/>
            <w:vAlign w:val="center"/>
            <w:hideMark/>
          </w:tcPr>
          <w:p w14:paraId="09A2C2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413CF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D54BCF4" w14:textId="77777777" w:rsidTr="00A81D21">
        <w:trPr>
          <w:trHeight w:val="302"/>
          <w:jc w:val="center"/>
        </w:trPr>
        <w:tc>
          <w:tcPr>
            <w:tcW w:w="1350" w:type="dxa"/>
            <w:shd w:val="clear" w:color="auto" w:fill="auto"/>
            <w:vAlign w:val="center"/>
            <w:hideMark/>
          </w:tcPr>
          <w:p w14:paraId="5EB7D6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DBB81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A7l + A7m + A7n + A7o</w:t>
            </w:r>
          </w:p>
        </w:tc>
      </w:tr>
      <w:tr w:rsidR="00D30A63" w:rsidRPr="005A0C2F" w14:paraId="2D10E96F" w14:textId="77777777" w:rsidTr="00A81D21">
        <w:trPr>
          <w:trHeight w:val="302"/>
          <w:jc w:val="center"/>
        </w:trPr>
        <w:tc>
          <w:tcPr>
            <w:tcW w:w="1350" w:type="dxa"/>
            <w:shd w:val="clear" w:color="auto" w:fill="auto"/>
            <w:vAlign w:val="center"/>
            <w:hideMark/>
          </w:tcPr>
          <w:p w14:paraId="26E1B5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C087F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QA7l + QA7m + QA7n + QA7o</w:t>
            </w:r>
          </w:p>
        </w:tc>
      </w:tr>
      <w:tr w:rsidR="00D30A63" w:rsidRPr="005A0C2F" w14:paraId="5555DEDE" w14:textId="77777777" w:rsidTr="00A81D21">
        <w:trPr>
          <w:trHeight w:val="302"/>
          <w:jc w:val="center"/>
        </w:trPr>
        <w:tc>
          <w:tcPr>
            <w:tcW w:w="1350" w:type="dxa"/>
            <w:shd w:val="clear" w:color="auto" w:fill="auto"/>
            <w:vAlign w:val="center"/>
            <w:hideMark/>
          </w:tcPr>
          <w:p w14:paraId="7CD812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83E33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QA7l + QA7m + QA7n + QA7o</w:t>
            </w:r>
          </w:p>
        </w:tc>
      </w:tr>
      <w:tr w:rsidR="00D30A63" w:rsidRPr="005A0C2F" w14:paraId="550DDC01" w14:textId="77777777" w:rsidTr="00A81D21">
        <w:trPr>
          <w:trHeight w:val="302"/>
          <w:jc w:val="center"/>
        </w:trPr>
        <w:tc>
          <w:tcPr>
            <w:tcW w:w="1350" w:type="dxa"/>
            <w:shd w:val="clear" w:color="auto" w:fill="auto"/>
            <w:vAlign w:val="center"/>
            <w:hideMark/>
          </w:tcPr>
          <w:p w14:paraId="5A53C8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vAlign w:val="center"/>
          </w:tcPr>
          <w:p w14:paraId="5B43D9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QA7l + QA7m + QA7n + QA7o</w:t>
            </w:r>
          </w:p>
        </w:tc>
      </w:tr>
      <w:tr w:rsidR="00D30A63" w:rsidRPr="005A0C2F" w14:paraId="59230895" w14:textId="77777777" w:rsidTr="00A81D21">
        <w:trPr>
          <w:trHeight w:val="302"/>
          <w:jc w:val="center"/>
        </w:trPr>
        <w:tc>
          <w:tcPr>
            <w:tcW w:w="1350" w:type="dxa"/>
            <w:shd w:val="clear" w:color="auto" w:fill="auto"/>
            <w:vAlign w:val="center"/>
            <w:hideMark/>
          </w:tcPr>
          <w:p w14:paraId="0FBDF5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57449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A7l + A7m + A7n + A7o</w:t>
            </w:r>
          </w:p>
        </w:tc>
      </w:tr>
      <w:tr w:rsidR="00D30A63" w:rsidRPr="005A0C2F" w14:paraId="18ED2DEC" w14:textId="77777777" w:rsidTr="00A81D21">
        <w:trPr>
          <w:trHeight w:val="302"/>
          <w:jc w:val="center"/>
        </w:trPr>
        <w:tc>
          <w:tcPr>
            <w:tcW w:w="1350" w:type="dxa"/>
            <w:shd w:val="clear" w:color="auto" w:fill="auto"/>
            <w:vAlign w:val="center"/>
            <w:hideMark/>
          </w:tcPr>
          <w:p w14:paraId="300D10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05005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A5l</w:t>
            </w:r>
          </w:p>
        </w:tc>
      </w:tr>
      <w:tr w:rsidR="00D30A63" w:rsidRPr="005A0C2F" w14:paraId="6B8F1816" w14:textId="77777777" w:rsidTr="00A81D21">
        <w:trPr>
          <w:trHeight w:val="302"/>
          <w:jc w:val="center"/>
        </w:trPr>
        <w:tc>
          <w:tcPr>
            <w:tcW w:w="1350" w:type="dxa"/>
            <w:shd w:val="clear" w:color="auto" w:fill="auto"/>
            <w:vAlign w:val="center"/>
            <w:hideMark/>
          </w:tcPr>
          <w:p w14:paraId="5E076B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DC1B6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A5l</w:t>
            </w:r>
          </w:p>
        </w:tc>
      </w:tr>
      <w:tr w:rsidR="00D30A63" w:rsidRPr="005A0C2F" w14:paraId="5385F5F0" w14:textId="77777777" w:rsidTr="00A81D21">
        <w:trPr>
          <w:trHeight w:val="302"/>
          <w:jc w:val="center"/>
        </w:trPr>
        <w:tc>
          <w:tcPr>
            <w:tcW w:w="1350" w:type="dxa"/>
            <w:shd w:val="clear" w:color="auto" w:fill="auto"/>
            <w:vAlign w:val="center"/>
            <w:hideMark/>
          </w:tcPr>
          <w:p w14:paraId="6B9BEB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7AAEE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A5l</w:t>
            </w:r>
          </w:p>
        </w:tc>
      </w:tr>
    </w:tbl>
    <w:p w14:paraId="5538E7D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4A60F8E" w14:textId="77777777" w:rsidTr="00A81D21">
        <w:trPr>
          <w:trHeight w:val="300"/>
          <w:jc w:val="center"/>
        </w:trPr>
        <w:tc>
          <w:tcPr>
            <w:tcW w:w="1532" w:type="dxa"/>
            <w:shd w:val="clear" w:color="auto" w:fill="D9D9D9" w:themeFill="background1" w:themeFillShade="D9"/>
            <w:vAlign w:val="center"/>
          </w:tcPr>
          <w:p w14:paraId="0322A29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2C3FD8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3E2F8B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56D7EC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229294A" w14:textId="77777777" w:rsidTr="00A81D21">
        <w:trPr>
          <w:trHeight w:val="300"/>
          <w:jc w:val="center"/>
        </w:trPr>
        <w:tc>
          <w:tcPr>
            <w:tcW w:w="1532" w:type="dxa"/>
            <w:shd w:val="clear" w:color="auto" w:fill="auto"/>
            <w:vAlign w:val="bottom"/>
          </w:tcPr>
          <w:p w14:paraId="01AFA4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A3F4F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9E740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74</w:t>
            </w:r>
          </w:p>
        </w:tc>
        <w:tc>
          <w:tcPr>
            <w:tcW w:w="1531" w:type="dxa"/>
            <w:shd w:val="clear" w:color="auto" w:fill="auto"/>
            <w:vAlign w:val="center"/>
          </w:tcPr>
          <w:p w14:paraId="3799C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300,000</w:t>
            </w:r>
          </w:p>
        </w:tc>
      </w:tr>
    </w:tbl>
    <w:p w14:paraId="2021AE63" w14:textId="77777777" w:rsidR="00D30A63" w:rsidRDefault="00D30A63" w:rsidP="00D30A63">
      <w:pPr>
        <w:rPr>
          <w:i/>
          <w:iCs/>
          <w:color w:val="0F4761" w:themeColor="accent1" w:themeShade="BF"/>
        </w:rPr>
      </w:pPr>
    </w:p>
    <w:p w14:paraId="472BCFC6" w14:textId="77777777" w:rsidR="00D30A63" w:rsidRPr="00FB208A" w:rsidRDefault="00D30A63" w:rsidP="00D30A63">
      <w:pPr>
        <w:pStyle w:val="ListParagraph"/>
        <w:numPr>
          <w:ilvl w:val="0"/>
          <w:numId w:val="1"/>
        </w:numPr>
      </w:pPr>
      <w:r>
        <w:t>Format: Numeric (continuous)</w:t>
      </w:r>
    </w:p>
    <w:p w14:paraId="76CEC787" w14:textId="77777777" w:rsidR="00D30A63" w:rsidRDefault="00D30A63" w:rsidP="00D30A63">
      <w:pPr>
        <w:spacing w:after="0"/>
        <w:rPr>
          <w:i/>
          <w:iCs/>
          <w:color w:val="0F4761" w:themeColor="accent1" w:themeShade="BF"/>
        </w:rPr>
      </w:pPr>
      <w:r>
        <w:rPr>
          <w:i/>
          <w:iCs/>
          <w:color w:val="0F4761" w:themeColor="accent1" w:themeShade="BF"/>
        </w:rPr>
        <w:t xml:space="preserve">A6a: </w:t>
      </w:r>
      <w:r w:rsidRPr="003E1C5A">
        <w:rPr>
          <w:i/>
          <w:iCs/>
          <w:color w:val="0F4761" w:themeColor="accent1" w:themeShade="BF"/>
        </w:rPr>
        <w:t>Duplicate</w:t>
      </w:r>
      <w:r w:rsidRPr="0048361F">
        <w:rPr>
          <w:i/>
          <w:iCs/>
          <w:color w:val="0F4761" w:themeColor="accent1" w:themeShade="BF"/>
        </w:rPr>
        <w:t xml:space="preserve"> </w:t>
      </w:r>
      <w:r>
        <w:rPr>
          <w:i/>
          <w:iCs/>
          <w:color w:val="0F4761" w:themeColor="accent1" w:themeShade="BF"/>
        </w:rPr>
        <w:t>Registrations</w:t>
      </w:r>
      <w:r w:rsidRPr="006F457B">
        <w:rPr>
          <w:i/>
          <w:iCs/>
          <w:color w:val="0F4761" w:themeColor="accent1" w:themeShade="BF"/>
        </w:rPr>
        <w:t xml:space="preserve">, Individual </w:t>
      </w:r>
      <w:r>
        <w:rPr>
          <w:i/>
          <w:iCs/>
          <w:color w:val="0F4761" w:themeColor="accent1" w:themeShade="BF"/>
        </w:rPr>
        <w:t>V</w:t>
      </w:r>
      <w:r w:rsidRPr="006F457B">
        <w:rPr>
          <w:i/>
          <w:iCs/>
          <w:color w:val="0F4761" w:themeColor="accent1" w:themeShade="BF"/>
        </w:rPr>
        <w:t xml:space="preserve">oters </w:t>
      </w:r>
      <w:r>
        <w:rPr>
          <w:i/>
          <w:iCs/>
          <w:color w:val="0F4761" w:themeColor="accent1" w:themeShade="BF"/>
        </w:rPr>
        <w:t>W</w:t>
      </w:r>
      <w:r w:rsidRPr="006F457B">
        <w:rPr>
          <w:i/>
          <w:iCs/>
          <w:color w:val="0F4761" w:themeColor="accent1" w:themeShade="BF"/>
        </w:rPr>
        <w:t xml:space="preserve">ho </w:t>
      </w:r>
      <w:r>
        <w:rPr>
          <w:i/>
          <w:iCs/>
          <w:color w:val="0F4761" w:themeColor="accent1" w:themeShade="BF"/>
        </w:rPr>
        <w:t>S</w:t>
      </w:r>
      <w:r w:rsidRPr="006F457B">
        <w:rPr>
          <w:i/>
          <w:iCs/>
          <w:color w:val="0F4761" w:themeColor="accent1" w:themeShade="BF"/>
        </w:rPr>
        <w:t xml:space="preserve">ubmitted </w:t>
      </w:r>
      <w:r>
        <w:rPr>
          <w:i/>
          <w:iCs/>
          <w:color w:val="0F4761" w:themeColor="accent1" w:themeShade="BF"/>
        </w:rPr>
        <w:t>A</w:t>
      </w:r>
      <w:r w:rsidRPr="006F457B">
        <w:rPr>
          <w:i/>
          <w:iCs/>
          <w:color w:val="0F4761" w:themeColor="accent1" w:themeShade="BF"/>
        </w:rPr>
        <w:t xml:space="preserve">pplications by </w:t>
      </w:r>
      <w:r>
        <w:rPr>
          <w:i/>
          <w:iCs/>
          <w:color w:val="0F4761" w:themeColor="accent1" w:themeShade="BF"/>
        </w:rPr>
        <w:t>M</w:t>
      </w:r>
      <w:r w:rsidRPr="006F457B">
        <w:rPr>
          <w:i/>
          <w:iCs/>
          <w:color w:val="0F4761" w:themeColor="accent1" w:themeShade="BF"/>
        </w:rPr>
        <w:t xml:space="preserve">ail, </w:t>
      </w:r>
      <w:r>
        <w:rPr>
          <w:i/>
          <w:iCs/>
          <w:color w:val="0F4761" w:themeColor="accent1" w:themeShade="BF"/>
        </w:rPr>
        <w:t>F</w:t>
      </w:r>
      <w:r w:rsidRPr="006F457B">
        <w:rPr>
          <w:i/>
          <w:iCs/>
          <w:color w:val="0F4761" w:themeColor="accent1" w:themeShade="BF"/>
        </w:rPr>
        <w:t xml:space="preserve">ax, or </w:t>
      </w:r>
      <w:r>
        <w:rPr>
          <w:i/>
          <w:iCs/>
          <w:color w:val="0F4761" w:themeColor="accent1" w:themeShade="BF"/>
        </w:rPr>
        <w:t>E</w:t>
      </w:r>
      <w:r w:rsidRPr="006F457B">
        <w:rPr>
          <w:i/>
          <w:iCs/>
          <w:color w:val="0F4761" w:themeColor="accent1" w:themeShade="BF"/>
        </w:rPr>
        <w:t>mail</w:t>
      </w:r>
    </w:p>
    <w:p w14:paraId="75C975C2" w14:textId="77777777" w:rsidR="00D30A63" w:rsidRPr="0048361F" w:rsidRDefault="00D30A63" w:rsidP="00D30A63">
      <w:r w:rsidRPr="0048361F">
        <w:t>Total number of duplicates of existing registrations received by individual voters who submitted applications by mail, fax, or email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69F6FFC" w14:textId="77777777" w:rsidTr="00A81D21">
        <w:trPr>
          <w:trHeight w:val="300"/>
          <w:jc w:val="center"/>
        </w:trPr>
        <w:tc>
          <w:tcPr>
            <w:tcW w:w="1350" w:type="dxa"/>
            <w:shd w:val="clear" w:color="auto" w:fill="D9D9D9" w:themeFill="background1" w:themeFillShade="D9"/>
            <w:vAlign w:val="center"/>
          </w:tcPr>
          <w:p w14:paraId="4CB78D1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AC575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5814CB1" w14:textId="77777777" w:rsidTr="00A81D21">
        <w:trPr>
          <w:trHeight w:val="300"/>
          <w:jc w:val="center"/>
        </w:trPr>
        <w:tc>
          <w:tcPr>
            <w:tcW w:w="1350" w:type="dxa"/>
            <w:shd w:val="clear" w:color="auto" w:fill="auto"/>
            <w:vAlign w:val="center"/>
            <w:hideMark/>
          </w:tcPr>
          <w:p w14:paraId="6D97E6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76129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FE8D75" w14:textId="77777777" w:rsidTr="00A81D21">
        <w:trPr>
          <w:trHeight w:val="300"/>
          <w:jc w:val="center"/>
        </w:trPr>
        <w:tc>
          <w:tcPr>
            <w:tcW w:w="1350" w:type="dxa"/>
            <w:shd w:val="clear" w:color="auto" w:fill="auto"/>
            <w:vAlign w:val="center"/>
            <w:hideMark/>
          </w:tcPr>
          <w:p w14:paraId="2C6809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E462B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329DD7E" w14:textId="77777777" w:rsidTr="00A81D21">
        <w:trPr>
          <w:trHeight w:val="302"/>
          <w:jc w:val="center"/>
        </w:trPr>
        <w:tc>
          <w:tcPr>
            <w:tcW w:w="1350" w:type="dxa"/>
            <w:shd w:val="clear" w:color="auto" w:fill="auto"/>
            <w:vAlign w:val="center"/>
            <w:hideMark/>
          </w:tcPr>
          <w:p w14:paraId="4485AC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74312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27F0">
              <w:rPr>
                <w:rFonts w:ascii="Aptos" w:eastAsia="Times New Roman" w:hAnsi="Aptos" w:cs="Times New Roman"/>
                <w:color w:val="000000"/>
                <w:kern w:val="0"/>
                <w14:ligatures w14:val="none"/>
              </w:rPr>
              <w:t>A8a</w:t>
            </w:r>
            <w:r>
              <w:rPr>
                <w:rFonts w:ascii="Aptos" w:eastAsia="Times New Roman" w:hAnsi="Aptos" w:cs="Times New Roman"/>
                <w:color w:val="000000"/>
                <w:kern w:val="0"/>
                <w14:ligatures w14:val="none"/>
              </w:rPr>
              <w:t xml:space="preserve">, </w:t>
            </w:r>
            <w:r w:rsidRPr="000951E2">
              <w:rPr>
                <w:rFonts w:ascii="Aptos" w:eastAsia="Times New Roman" w:hAnsi="Aptos" w:cs="Times New Roman"/>
                <w:color w:val="000000"/>
                <w:kern w:val="0"/>
                <w14:ligatures w14:val="none"/>
              </w:rPr>
              <w:t>A8a_NotAvailable</w:t>
            </w:r>
          </w:p>
        </w:tc>
      </w:tr>
      <w:tr w:rsidR="00D30A63" w:rsidRPr="005A0C2F" w14:paraId="3E044AAD" w14:textId="77777777" w:rsidTr="00A81D21">
        <w:trPr>
          <w:trHeight w:val="302"/>
          <w:jc w:val="center"/>
        </w:trPr>
        <w:tc>
          <w:tcPr>
            <w:tcW w:w="1350" w:type="dxa"/>
            <w:shd w:val="clear" w:color="auto" w:fill="auto"/>
            <w:vAlign w:val="center"/>
            <w:hideMark/>
          </w:tcPr>
          <w:p w14:paraId="382303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24C8E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QA8a</w:t>
            </w:r>
          </w:p>
        </w:tc>
      </w:tr>
      <w:tr w:rsidR="00D30A63" w:rsidRPr="005A0C2F" w14:paraId="1748DDAA" w14:textId="77777777" w:rsidTr="00A81D21">
        <w:trPr>
          <w:trHeight w:val="302"/>
          <w:jc w:val="center"/>
        </w:trPr>
        <w:tc>
          <w:tcPr>
            <w:tcW w:w="1350" w:type="dxa"/>
            <w:shd w:val="clear" w:color="auto" w:fill="auto"/>
            <w:vAlign w:val="center"/>
            <w:hideMark/>
          </w:tcPr>
          <w:p w14:paraId="45B197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91A76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QA8a</w:t>
            </w:r>
          </w:p>
        </w:tc>
      </w:tr>
      <w:tr w:rsidR="00D30A63" w:rsidRPr="005A0C2F" w14:paraId="107591FF" w14:textId="77777777" w:rsidTr="00A81D21">
        <w:trPr>
          <w:trHeight w:val="302"/>
          <w:jc w:val="center"/>
        </w:trPr>
        <w:tc>
          <w:tcPr>
            <w:tcW w:w="1350" w:type="dxa"/>
            <w:shd w:val="clear" w:color="auto" w:fill="auto"/>
            <w:vAlign w:val="center"/>
            <w:hideMark/>
          </w:tcPr>
          <w:p w14:paraId="616C89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BE08C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QA8a</w:t>
            </w:r>
          </w:p>
        </w:tc>
      </w:tr>
      <w:tr w:rsidR="00D30A63" w:rsidRPr="005A0C2F" w14:paraId="34A4629A" w14:textId="77777777" w:rsidTr="00A81D21">
        <w:trPr>
          <w:trHeight w:val="302"/>
          <w:jc w:val="center"/>
        </w:trPr>
        <w:tc>
          <w:tcPr>
            <w:tcW w:w="1350" w:type="dxa"/>
            <w:shd w:val="clear" w:color="auto" w:fill="auto"/>
            <w:vAlign w:val="center"/>
            <w:hideMark/>
          </w:tcPr>
          <w:p w14:paraId="096E9E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3CA58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A8a</w:t>
            </w:r>
          </w:p>
        </w:tc>
      </w:tr>
      <w:tr w:rsidR="00D30A63" w:rsidRPr="005A0C2F" w14:paraId="4F52602F" w14:textId="77777777" w:rsidTr="00A81D21">
        <w:trPr>
          <w:trHeight w:val="302"/>
          <w:jc w:val="center"/>
        </w:trPr>
        <w:tc>
          <w:tcPr>
            <w:tcW w:w="1350" w:type="dxa"/>
            <w:shd w:val="clear" w:color="auto" w:fill="auto"/>
            <w:vAlign w:val="center"/>
            <w:hideMark/>
          </w:tcPr>
          <w:p w14:paraId="21677B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A0510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A6a</w:t>
            </w:r>
          </w:p>
        </w:tc>
      </w:tr>
      <w:tr w:rsidR="00D30A63" w:rsidRPr="005A0C2F" w14:paraId="65A0750E" w14:textId="77777777" w:rsidTr="00A81D21">
        <w:trPr>
          <w:trHeight w:val="302"/>
          <w:jc w:val="center"/>
        </w:trPr>
        <w:tc>
          <w:tcPr>
            <w:tcW w:w="1350" w:type="dxa"/>
            <w:shd w:val="clear" w:color="auto" w:fill="auto"/>
            <w:vAlign w:val="center"/>
            <w:hideMark/>
          </w:tcPr>
          <w:p w14:paraId="2640CA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E956D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A6a</w:t>
            </w:r>
          </w:p>
        </w:tc>
      </w:tr>
      <w:tr w:rsidR="00D30A63" w:rsidRPr="005A0C2F" w14:paraId="1C8A222F" w14:textId="77777777" w:rsidTr="00A81D21">
        <w:trPr>
          <w:trHeight w:val="302"/>
          <w:jc w:val="center"/>
        </w:trPr>
        <w:tc>
          <w:tcPr>
            <w:tcW w:w="1350" w:type="dxa"/>
            <w:shd w:val="clear" w:color="auto" w:fill="auto"/>
            <w:vAlign w:val="center"/>
            <w:hideMark/>
          </w:tcPr>
          <w:p w14:paraId="57B782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60944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A6a</w:t>
            </w:r>
          </w:p>
        </w:tc>
      </w:tr>
    </w:tbl>
    <w:p w14:paraId="7A4E2DC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ADE8243" w14:textId="77777777" w:rsidTr="00A81D21">
        <w:trPr>
          <w:trHeight w:val="300"/>
          <w:jc w:val="center"/>
        </w:trPr>
        <w:tc>
          <w:tcPr>
            <w:tcW w:w="1532" w:type="dxa"/>
            <w:shd w:val="clear" w:color="auto" w:fill="D9D9D9" w:themeFill="background1" w:themeFillShade="D9"/>
            <w:vAlign w:val="center"/>
          </w:tcPr>
          <w:p w14:paraId="243E264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F4FFBB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A78679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82B942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81DCE67" w14:textId="77777777" w:rsidTr="00A81D21">
        <w:trPr>
          <w:trHeight w:val="300"/>
          <w:jc w:val="center"/>
        </w:trPr>
        <w:tc>
          <w:tcPr>
            <w:tcW w:w="1532" w:type="dxa"/>
            <w:shd w:val="clear" w:color="auto" w:fill="auto"/>
            <w:vAlign w:val="bottom"/>
          </w:tcPr>
          <w:p w14:paraId="453841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A2620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3ADD5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222</w:t>
            </w:r>
          </w:p>
        </w:tc>
        <w:tc>
          <w:tcPr>
            <w:tcW w:w="1531" w:type="dxa"/>
            <w:shd w:val="clear" w:color="auto" w:fill="auto"/>
            <w:vAlign w:val="bottom"/>
          </w:tcPr>
          <w:p w14:paraId="7EF42A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244,400</w:t>
            </w:r>
          </w:p>
        </w:tc>
      </w:tr>
    </w:tbl>
    <w:p w14:paraId="2A844F83" w14:textId="77777777" w:rsidR="00D30A63" w:rsidRDefault="00D30A63" w:rsidP="00D30A63">
      <w:pPr>
        <w:rPr>
          <w:i/>
          <w:iCs/>
          <w:color w:val="0F4761" w:themeColor="accent1" w:themeShade="BF"/>
        </w:rPr>
      </w:pPr>
    </w:p>
    <w:p w14:paraId="30EB2570"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48081327" w14:textId="77777777" w:rsidR="00D30A63" w:rsidRDefault="00D30A63" w:rsidP="00D30A63">
      <w:pPr>
        <w:spacing w:after="0"/>
        <w:rPr>
          <w:i/>
          <w:iCs/>
          <w:color w:val="0F4761" w:themeColor="accent1" w:themeShade="BF"/>
        </w:rPr>
      </w:pPr>
      <w:r>
        <w:rPr>
          <w:i/>
          <w:iCs/>
          <w:color w:val="0F4761" w:themeColor="accent1" w:themeShade="BF"/>
        </w:rPr>
        <w:t xml:space="preserve">A6b: </w:t>
      </w:r>
      <w:r w:rsidRPr="003E1C5A">
        <w:rPr>
          <w:i/>
          <w:iCs/>
          <w:color w:val="0F4761" w:themeColor="accent1" w:themeShade="BF"/>
        </w:rPr>
        <w:t>Duplicate</w:t>
      </w:r>
      <w:r w:rsidRPr="0048361F">
        <w:rPr>
          <w:i/>
          <w:iCs/>
          <w:color w:val="0F4761" w:themeColor="accent1" w:themeShade="BF"/>
        </w:rPr>
        <w:t xml:space="preserve"> </w:t>
      </w:r>
      <w:r>
        <w:rPr>
          <w:i/>
          <w:iCs/>
          <w:color w:val="0F4761" w:themeColor="accent1" w:themeShade="BF"/>
        </w:rPr>
        <w:t>Registrations</w:t>
      </w:r>
      <w:r w:rsidRPr="00B55EAC">
        <w:rPr>
          <w:i/>
          <w:iCs/>
          <w:color w:val="0F4761" w:themeColor="accent1" w:themeShade="BF"/>
        </w:rPr>
        <w:t xml:space="preserve">, Individual </w:t>
      </w:r>
      <w:r>
        <w:rPr>
          <w:i/>
          <w:iCs/>
          <w:color w:val="0F4761" w:themeColor="accent1" w:themeShade="BF"/>
        </w:rPr>
        <w:t>V</w:t>
      </w:r>
      <w:r w:rsidRPr="00B55EAC">
        <w:rPr>
          <w:i/>
          <w:iCs/>
          <w:color w:val="0F4761" w:themeColor="accent1" w:themeShade="BF"/>
        </w:rPr>
        <w:t xml:space="preserve">oters </w:t>
      </w:r>
      <w:r>
        <w:rPr>
          <w:i/>
          <w:iCs/>
          <w:color w:val="0F4761" w:themeColor="accent1" w:themeShade="BF"/>
        </w:rPr>
        <w:t>W</w:t>
      </w:r>
      <w:r w:rsidRPr="00B55EAC">
        <w:rPr>
          <w:i/>
          <w:iCs/>
          <w:color w:val="0F4761" w:themeColor="accent1" w:themeShade="BF"/>
        </w:rPr>
        <w:t xml:space="preserve">ho </w:t>
      </w:r>
      <w:r>
        <w:rPr>
          <w:i/>
          <w:iCs/>
          <w:color w:val="0F4761" w:themeColor="accent1" w:themeShade="BF"/>
        </w:rPr>
        <w:t>R</w:t>
      </w:r>
      <w:r w:rsidRPr="00B55EAC">
        <w:rPr>
          <w:i/>
          <w:iCs/>
          <w:color w:val="0F4761" w:themeColor="accent1" w:themeShade="BF"/>
        </w:rPr>
        <w:t xml:space="preserve">egistered in </w:t>
      </w:r>
      <w:r>
        <w:rPr>
          <w:i/>
          <w:iCs/>
          <w:color w:val="0F4761" w:themeColor="accent1" w:themeShade="BF"/>
        </w:rPr>
        <w:t>P</w:t>
      </w:r>
      <w:r w:rsidRPr="00B55EAC">
        <w:rPr>
          <w:i/>
          <w:iCs/>
          <w:color w:val="0F4761" w:themeColor="accent1" w:themeShade="BF"/>
        </w:rPr>
        <w:t xml:space="preserve">erson at the </w:t>
      </w:r>
      <w:r>
        <w:rPr>
          <w:i/>
          <w:iCs/>
          <w:color w:val="0F4761" w:themeColor="accent1" w:themeShade="BF"/>
        </w:rPr>
        <w:t>E</w:t>
      </w:r>
      <w:r w:rsidRPr="00B55EAC">
        <w:rPr>
          <w:i/>
          <w:iCs/>
          <w:color w:val="0F4761" w:themeColor="accent1" w:themeShade="BF"/>
        </w:rPr>
        <w:t>lection/</w:t>
      </w:r>
      <w:r>
        <w:rPr>
          <w:i/>
          <w:iCs/>
          <w:color w:val="0F4761" w:themeColor="accent1" w:themeShade="BF"/>
        </w:rPr>
        <w:t>R</w:t>
      </w:r>
      <w:r w:rsidRPr="00B55EAC">
        <w:rPr>
          <w:i/>
          <w:iCs/>
          <w:color w:val="0F4761" w:themeColor="accent1" w:themeShade="BF"/>
        </w:rPr>
        <w:t xml:space="preserve">egistrar’s </w:t>
      </w:r>
      <w:r>
        <w:rPr>
          <w:i/>
          <w:iCs/>
          <w:color w:val="0F4761" w:themeColor="accent1" w:themeShade="BF"/>
        </w:rPr>
        <w:t>O</w:t>
      </w:r>
      <w:r w:rsidRPr="00B55EAC">
        <w:rPr>
          <w:i/>
          <w:iCs/>
          <w:color w:val="0F4761" w:themeColor="accent1" w:themeShade="BF"/>
        </w:rPr>
        <w:t>ffice</w:t>
      </w:r>
    </w:p>
    <w:p w14:paraId="78D3945C" w14:textId="77777777" w:rsidR="00D30A63" w:rsidRPr="0048361F" w:rsidRDefault="00D30A63" w:rsidP="00D30A63">
      <w:r w:rsidRPr="0048361F">
        <w:t>Total number of duplicates of existing registrations received by individual voters who registered in person at the election/registrar’s office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A035C11" w14:textId="77777777" w:rsidTr="00A81D21">
        <w:trPr>
          <w:trHeight w:val="300"/>
          <w:tblHeader/>
          <w:jc w:val="center"/>
        </w:trPr>
        <w:tc>
          <w:tcPr>
            <w:tcW w:w="1350" w:type="dxa"/>
            <w:shd w:val="clear" w:color="auto" w:fill="D9D9D9" w:themeFill="background1" w:themeFillShade="D9"/>
            <w:vAlign w:val="center"/>
          </w:tcPr>
          <w:p w14:paraId="67EF7B6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95E843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BD20FDE" w14:textId="77777777" w:rsidTr="00A81D21">
        <w:trPr>
          <w:trHeight w:val="300"/>
          <w:jc w:val="center"/>
        </w:trPr>
        <w:tc>
          <w:tcPr>
            <w:tcW w:w="1350" w:type="dxa"/>
            <w:shd w:val="clear" w:color="auto" w:fill="auto"/>
            <w:vAlign w:val="center"/>
            <w:hideMark/>
          </w:tcPr>
          <w:p w14:paraId="1DEFDE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635DF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7A3B52D" w14:textId="77777777" w:rsidTr="00A81D21">
        <w:trPr>
          <w:trHeight w:val="300"/>
          <w:jc w:val="center"/>
        </w:trPr>
        <w:tc>
          <w:tcPr>
            <w:tcW w:w="1350" w:type="dxa"/>
            <w:shd w:val="clear" w:color="auto" w:fill="auto"/>
            <w:vAlign w:val="center"/>
            <w:hideMark/>
          </w:tcPr>
          <w:p w14:paraId="34B777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D6A07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B23B61" w14:textId="77777777" w:rsidTr="00A81D21">
        <w:trPr>
          <w:trHeight w:val="302"/>
          <w:jc w:val="center"/>
        </w:trPr>
        <w:tc>
          <w:tcPr>
            <w:tcW w:w="1350" w:type="dxa"/>
            <w:shd w:val="clear" w:color="auto" w:fill="auto"/>
            <w:vAlign w:val="center"/>
            <w:hideMark/>
          </w:tcPr>
          <w:p w14:paraId="0E6A64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295C4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A8b, </w:t>
            </w:r>
            <w:r w:rsidRPr="001E2887">
              <w:rPr>
                <w:rFonts w:ascii="Aptos" w:eastAsia="Times New Roman" w:hAnsi="Aptos" w:cs="Times New Roman"/>
                <w:color w:val="000000"/>
                <w:kern w:val="0"/>
                <w14:ligatures w14:val="none"/>
              </w:rPr>
              <w:t>A8b_NotAvailable</w:t>
            </w:r>
          </w:p>
        </w:tc>
      </w:tr>
      <w:tr w:rsidR="00D30A63" w:rsidRPr="005A0C2F" w14:paraId="790E7498" w14:textId="77777777" w:rsidTr="00A81D21">
        <w:trPr>
          <w:trHeight w:val="302"/>
          <w:jc w:val="center"/>
        </w:trPr>
        <w:tc>
          <w:tcPr>
            <w:tcW w:w="1350" w:type="dxa"/>
            <w:shd w:val="clear" w:color="auto" w:fill="auto"/>
            <w:vAlign w:val="center"/>
            <w:hideMark/>
          </w:tcPr>
          <w:p w14:paraId="5E9CD7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vAlign w:val="center"/>
          </w:tcPr>
          <w:p w14:paraId="4205F1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QA8b</w:t>
            </w:r>
          </w:p>
        </w:tc>
      </w:tr>
      <w:tr w:rsidR="00D30A63" w:rsidRPr="005A0C2F" w14:paraId="21951590" w14:textId="77777777" w:rsidTr="00A81D21">
        <w:trPr>
          <w:trHeight w:val="302"/>
          <w:jc w:val="center"/>
        </w:trPr>
        <w:tc>
          <w:tcPr>
            <w:tcW w:w="1350" w:type="dxa"/>
            <w:shd w:val="clear" w:color="auto" w:fill="auto"/>
            <w:vAlign w:val="center"/>
            <w:hideMark/>
          </w:tcPr>
          <w:p w14:paraId="3A9BD4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73F47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QA8b</w:t>
            </w:r>
          </w:p>
        </w:tc>
      </w:tr>
      <w:tr w:rsidR="00D30A63" w:rsidRPr="005A0C2F" w14:paraId="2DFE21C4" w14:textId="77777777" w:rsidTr="00A81D21">
        <w:trPr>
          <w:trHeight w:val="302"/>
          <w:jc w:val="center"/>
        </w:trPr>
        <w:tc>
          <w:tcPr>
            <w:tcW w:w="1350" w:type="dxa"/>
            <w:shd w:val="clear" w:color="auto" w:fill="auto"/>
            <w:vAlign w:val="center"/>
            <w:hideMark/>
          </w:tcPr>
          <w:p w14:paraId="6F6901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A6634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QA8b</w:t>
            </w:r>
          </w:p>
        </w:tc>
      </w:tr>
      <w:tr w:rsidR="00D30A63" w:rsidRPr="005A0C2F" w14:paraId="595A29BB" w14:textId="77777777" w:rsidTr="00A81D21">
        <w:trPr>
          <w:trHeight w:val="302"/>
          <w:jc w:val="center"/>
        </w:trPr>
        <w:tc>
          <w:tcPr>
            <w:tcW w:w="1350" w:type="dxa"/>
            <w:shd w:val="clear" w:color="auto" w:fill="auto"/>
            <w:vAlign w:val="center"/>
            <w:hideMark/>
          </w:tcPr>
          <w:p w14:paraId="096219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38466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A8b</w:t>
            </w:r>
          </w:p>
        </w:tc>
      </w:tr>
      <w:tr w:rsidR="00D30A63" w:rsidRPr="005A0C2F" w14:paraId="14D9899D" w14:textId="77777777" w:rsidTr="00A81D21">
        <w:trPr>
          <w:trHeight w:val="302"/>
          <w:jc w:val="center"/>
        </w:trPr>
        <w:tc>
          <w:tcPr>
            <w:tcW w:w="1350" w:type="dxa"/>
            <w:shd w:val="clear" w:color="auto" w:fill="auto"/>
            <w:vAlign w:val="center"/>
            <w:hideMark/>
          </w:tcPr>
          <w:p w14:paraId="72FFC5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943B0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A6b</w:t>
            </w:r>
          </w:p>
        </w:tc>
      </w:tr>
      <w:tr w:rsidR="00D30A63" w:rsidRPr="005A0C2F" w14:paraId="7705400A" w14:textId="77777777" w:rsidTr="00A81D21">
        <w:trPr>
          <w:trHeight w:val="302"/>
          <w:jc w:val="center"/>
        </w:trPr>
        <w:tc>
          <w:tcPr>
            <w:tcW w:w="1350" w:type="dxa"/>
            <w:shd w:val="clear" w:color="auto" w:fill="auto"/>
            <w:vAlign w:val="center"/>
            <w:hideMark/>
          </w:tcPr>
          <w:p w14:paraId="788104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8A32D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A6b</w:t>
            </w:r>
          </w:p>
        </w:tc>
      </w:tr>
      <w:tr w:rsidR="00D30A63" w:rsidRPr="005A0C2F" w14:paraId="2E1F93D8" w14:textId="77777777" w:rsidTr="00A81D21">
        <w:trPr>
          <w:trHeight w:val="302"/>
          <w:jc w:val="center"/>
        </w:trPr>
        <w:tc>
          <w:tcPr>
            <w:tcW w:w="1350" w:type="dxa"/>
            <w:shd w:val="clear" w:color="auto" w:fill="auto"/>
            <w:vAlign w:val="center"/>
            <w:hideMark/>
          </w:tcPr>
          <w:p w14:paraId="1F76AF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734C2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A6b</w:t>
            </w:r>
          </w:p>
        </w:tc>
      </w:tr>
    </w:tbl>
    <w:p w14:paraId="0C778E6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D892407" w14:textId="77777777" w:rsidTr="00A81D21">
        <w:trPr>
          <w:trHeight w:val="300"/>
          <w:jc w:val="center"/>
        </w:trPr>
        <w:tc>
          <w:tcPr>
            <w:tcW w:w="1532" w:type="dxa"/>
            <w:shd w:val="clear" w:color="auto" w:fill="D9D9D9" w:themeFill="background1" w:themeFillShade="D9"/>
            <w:vAlign w:val="center"/>
          </w:tcPr>
          <w:p w14:paraId="619DC89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D25799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1B7425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E7805F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260585F" w14:textId="77777777" w:rsidTr="00A81D21">
        <w:trPr>
          <w:trHeight w:val="300"/>
          <w:jc w:val="center"/>
        </w:trPr>
        <w:tc>
          <w:tcPr>
            <w:tcW w:w="1532" w:type="dxa"/>
            <w:shd w:val="clear" w:color="auto" w:fill="auto"/>
            <w:vAlign w:val="bottom"/>
          </w:tcPr>
          <w:p w14:paraId="0137F7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B2B97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32666D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123</w:t>
            </w:r>
          </w:p>
        </w:tc>
        <w:tc>
          <w:tcPr>
            <w:tcW w:w="1531" w:type="dxa"/>
            <w:shd w:val="clear" w:color="auto" w:fill="auto"/>
            <w:vAlign w:val="bottom"/>
          </w:tcPr>
          <w:p w14:paraId="1E8514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199,875</w:t>
            </w:r>
          </w:p>
        </w:tc>
      </w:tr>
    </w:tbl>
    <w:p w14:paraId="752B202E" w14:textId="77777777" w:rsidR="00D30A63" w:rsidRDefault="00D30A63" w:rsidP="00D30A63">
      <w:pPr>
        <w:rPr>
          <w:i/>
          <w:iCs/>
          <w:color w:val="0F4761" w:themeColor="accent1" w:themeShade="BF"/>
        </w:rPr>
      </w:pPr>
    </w:p>
    <w:p w14:paraId="127E85AA" w14:textId="77777777" w:rsidR="00D30A63" w:rsidRPr="00FB208A" w:rsidRDefault="00D30A63" w:rsidP="00D30A63">
      <w:pPr>
        <w:pStyle w:val="ListParagraph"/>
        <w:numPr>
          <w:ilvl w:val="0"/>
          <w:numId w:val="1"/>
        </w:numPr>
      </w:pPr>
      <w:r>
        <w:t>Format: Numeric (continuous)</w:t>
      </w:r>
    </w:p>
    <w:p w14:paraId="1ADA9577" w14:textId="77777777" w:rsidR="00D30A63" w:rsidRDefault="00D30A63" w:rsidP="00D30A63">
      <w:pPr>
        <w:spacing w:after="0"/>
        <w:rPr>
          <w:i/>
          <w:iCs/>
          <w:color w:val="0F4761" w:themeColor="accent1" w:themeShade="BF"/>
        </w:rPr>
      </w:pPr>
      <w:r>
        <w:rPr>
          <w:i/>
          <w:iCs/>
          <w:color w:val="0F4761" w:themeColor="accent1" w:themeShade="BF"/>
        </w:rPr>
        <w:t xml:space="preserve">A6c: </w:t>
      </w:r>
      <w:r w:rsidRPr="003E1C5A">
        <w:rPr>
          <w:i/>
          <w:iCs/>
          <w:color w:val="0F4761" w:themeColor="accent1" w:themeShade="BF"/>
        </w:rPr>
        <w:t>Duplicate</w:t>
      </w:r>
      <w:r w:rsidRPr="0048361F">
        <w:rPr>
          <w:i/>
          <w:iCs/>
          <w:color w:val="0F4761" w:themeColor="accent1" w:themeShade="BF"/>
        </w:rPr>
        <w:t xml:space="preserve"> </w:t>
      </w:r>
      <w:r>
        <w:rPr>
          <w:i/>
          <w:iCs/>
          <w:color w:val="0F4761" w:themeColor="accent1" w:themeShade="BF"/>
        </w:rPr>
        <w:t>Registrations</w:t>
      </w:r>
      <w:r w:rsidRPr="00420169">
        <w:rPr>
          <w:i/>
          <w:iCs/>
          <w:color w:val="0F4761" w:themeColor="accent1" w:themeShade="BF"/>
        </w:rPr>
        <w:t xml:space="preserve">, Individual </w:t>
      </w:r>
      <w:r>
        <w:rPr>
          <w:i/>
          <w:iCs/>
          <w:color w:val="0F4761" w:themeColor="accent1" w:themeShade="BF"/>
        </w:rPr>
        <w:t>V</w:t>
      </w:r>
      <w:r w:rsidRPr="00420169">
        <w:rPr>
          <w:i/>
          <w:iCs/>
          <w:color w:val="0F4761" w:themeColor="accent1" w:themeShade="BF"/>
        </w:rPr>
        <w:t xml:space="preserve">oters </w:t>
      </w:r>
      <w:r>
        <w:rPr>
          <w:i/>
          <w:iCs/>
          <w:color w:val="0F4761" w:themeColor="accent1" w:themeShade="BF"/>
        </w:rPr>
        <w:t>W</w:t>
      </w:r>
      <w:r w:rsidRPr="00420169">
        <w:rPr>
          <w:i/>
          <w:iCs/>
          <w:color w:val="0F4761" w:themeColor="accent1" w:themeShade="BF"/>
        </w:rPr>
        <w:t xml:space="preserve">ho </w:t>
      </w:r>
      <w:r>
        <w:rPr>
          <w:i/>
          <w:iCs/>
          <w:color w:val="0F4761" w:themeColor="accent1" w:themeShade="BF"/>
        </w:rPr>
        <w:t>S</w:t>
      </w:r>
      <w:r w:rsidRPr="00420169">
        <w:rPr>
          <w:i/>
          <w:iCs/>
          <w:color w:val="0F4761" w:themeColor="accent1" w:themeShade="BF"/>
        </w:rPr>
        <w:t xml:space="preserve">ubmitted </w:t>
      </w:r>
      <w:r>
        <w:rPr>
          <w:i/>
          <w:iCs/>
          <w:color w:val="0F4761" w:themeColor="accent1" w:themeShade="BF"/>
        </w:rPr>
        <w:t>T</w:t>
      </w:r>
      <w:r w:rsidRPr="00420169">
        <w:rPr>
          <w:i/>
          <w:iCs/>
          <w:color w:val="0F4761" w:themeColor="accent1" w:themeShade="BF"/>
        </w:rPr>
        <w:t xml:space="preserve">heir </w:t>
      </w:r>
      <w:r>
        <w:rPr>
          <w:i/>
          <w:iCs/>
          <w:color w:val="0F4761" w:themeColor="accent1" w:themeShade="BF"/>
        </w:rPr>
        <w:t>F</w:t>
      </w:r>
      <w:r w:rsidRPr="00420169">
        <w:rPr>
          <w:i/>
          <w:iCs/>
          <w:color w:val="0F4761" w:themeColor="accent1" w:themeShade="BF"/>
        </w:rPr>
        <w:t xml:space="preserve">orms via a </w:t>
      </w:r>
      <w:r>
        <w:rPr>
          <w:i/>
          <w:iCs/>
          <w:color w:val="0F4761" w:themeColor="accent1" w:themeShade="BF"/>
        </w:rPr>
        <w:t>W</w:t>
      </w:r>
      <w:r w:rsidRPr="00420169">
        <w:rPr>
          <w:i/>
          <w:iCs/>
          <w:color w:val="0F4761" w:themeColor="accent1" w:themeShade="BF"/>
        </w:rPr>
        <w:t>eb-</w:t>
      </w:r>
      <w:r>
        <w:rPr>
          <w:i/>
          <w:iCs/>
          <w:color w:val="0F4761" w:themeColor="accent1" w:themeShade="BF"/>
        </w:rPr>
        <w:t>B</w:t>
      </w:r>
      <w:r w:rsidRPr="00420169">
        <w:rPr>
          <w:i/>
          <w:iCs/>
          <w:color w:val="0F4761" w:themeColor="accent1" w:themeShade="BF"/>
        </w:rPr>
        <w:t xml:space="preserve">ased </w:t>
      </w:r>
      <w:r>
        <w:rPr>
          <w:i/>
          <w:iCs/>
          <w:color w:val="0F4761" w:themeColor="accent1" w:themeShade="BF"/>
        </w:rPr>
        <w:t>O</w:t>
      </w:r>
      <w:r w:rsidRPr="00420169">
        <w:rPr>
          <w:i/>
          <w:iCs/>
          <w:color w:val="0F4761" w:themeColor="accent1" w:themeShade="BF"/>
        </w:rPr>
        <w:t xml:space="preserve">nline </w:t>
      </w:r>
      <w:r>
        <w:rPr>
          <w:i/>
          <w:iCs/>
          <w:color w:val="0F4761" w:themeColor="accent1" w:themeShade="BF"/>
        </w:rPr>
        <w:t>R</w:t>
      </w:r>
      <w:r w:rsidRPr="00420169">
        <w:rPr>
          <w:i/>
          <w:iCs/>
          <w:color w:val="0F4761" w:themeColor="accent1" w:themeShade="BF"/>
        </w:rPr>
        <w:t xml:space="preserve">egistration </w:t>
      </w:r>
      <w:r>
        <w:rPr>
          <w:i/>
          <w:iCs/>
          <w:color w:val="0F4761" w:themeColor="accent1" w:themeShade="BF"/>
        </w:rPr>
        <w:t>S</w:t>
      </w:r>
      <w:r w:rsidRPr="00420169">
        <w:rPr>
          <w:i/>
          <w:iCs/>
          <w:color w:val="0F4761" w:themeColor="accent1" w:themeShade="BF"/>
        </w:rPr>
        <w:t>ystem</w:t>
      </w:r>
    </w:p>
    <w:p w14:paraId="4EA4AD61" w14:textId="77777777" w:rsidR="00D30A63" w:rsidRPr="0048361F" w:rsidRDefault="00D30A63" w:rsidP="00D30A63">
      <w:r w:rsidRPr="0048361F">
        <w:t>Total number of duplicates of existing registrations received by individual voters who submitted their forms via a web-based online registration system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1C44E13" w14:textId="77777777" w:rsidTr="00A81D21">
        <w:trPr>
          <w:trHeight w:val="300"/>
          <w:jc w:val="center"/>
        </w:trPr>
        <w:tc>
          <w:tcPr>
            <w:tcW w:w="1350" w:type="dxa"/>
            <w:shd w:val="clear" w:color="auto" w:fill="D9D9D9" w:themeFill="background1" w:themeFillShade="D9"/>
            <w:vAlign w:val="center"/>
          </w:tcPr>
          <w:p w14:paraId="1E9C301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8EDB1A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9CC897F" w14:textId="77777777" w:rsidTr="00A81D21">
        <w:trPr>
          <w:trHeight w:val="300"/>
          <w:jc w:val="center"/>
        </w:trPr>
        <w:tc>
          <w:tcPr>
            <w:tcW w:w="1350" w:type="dxa"/>
            <w:shd w:val="clear" w:color="auto" w:fill="auto"/>
            <w:vAlign w:val="center"/>
            <w:hideMark/>
          </w:tcPr>
          <w:p w14:paraId="62F3E7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206CB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A65FB9A" w14:textId="77777777" w:rsidTr="00A81D21">
        <w:trPr>
          <w:trHeight w:val="300"/>
          <w:jc w:val="center"/>
        </w:trPr>
        <w:tc>
          <w:tcPr>
            <w:tcW w:w="1350" w:type="dxa"/>
            <w:shd w:val="clear" w:color="auto" w:fill="auto"/>
            <w:vAlign w:val="center"/>
            <w:hideMark/>
          </w:tcPr>
          <w:p w14:paraId="56C385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5F02F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E135AE6" w14:textId="77777777" w:rsidTr="00A81D21">
        <w:trPr>
          <w:trHeight w:val="302"/>
          <w:jc w:val="center"/>
        </w:trPr>
        <w:tc>
          <w:tcPr>
            <w:tcW w:w="1350" w:type="dxa"/>
            <w:shd w:val="clear" w:color="auto" w:fill="auto"/>
            <w:vAlign w:val="center"/>
            <w:hideMark/>
          </w:tcPr>
          <w:p w14:paraId="057204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22986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A8c, </w:t>
            </w:r>
            <w:r w:rsidRPr="001E2887">
              <w:rPr>
                <w:rFonts w:ascii="Aptos" w:eastAsia="Times New Roman" w:hAnsi="Aptos" w:cs="Times New Roman"/>
                <w:color w:val="000000"/>
                <w:kern w:val="0"/>
                <w14:ligatures w14:val="none"/>
              </w:rPr>
              <w:t>A8c_NotAvailable</w:t>
            </w:r>
          </w:p>
        </w:tc>
      </w:tr>
      <w:tr w:rsidR="00D30A63" w:rsidRPr="005A0C2F" w14:paraId="41948783" w14:textId="77777777" w:rsidTr="00A81D21">
        <w:trPr>
          <w:trHeight w:val="302"/>
          <w:jc w:val="center"/>
        </w:trPr>
        <w:tc>
          <w:tcPr>
            <w:tcW w:w="1350" w:type="dxa"/>
            <w:shd w:val="clear" w:color="auto" w:fill="auto"/>
            <w:vAlign w:val="center"/>
            <w:hideMark/>
          </w:tcPr>
          <w:p w14:paraId="1792F2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B63DF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QA8c</w:t>
            </w:r>
          </w:p>
        </w:tc>
      </w:tr>
      <w:tr w:rsidR="00D30A63" w:rsidRPr="005A0C2F" w14:paraId="38491C42" w14:textId="77777777" w:rsidTr="00A81D21">
        <w:trPr>
          <w:trHeight w:val="302"/>
          <w:jc w:val="center"/>
        </w:trPr>
        <w:tc>
          <w:tcPr>
            <w:tcW w:w="1350" w:type="dxa"/>
            <w:shd w:val="clear" w:color="auto" w:fill="auto"/>
            <w:vAlign w:val="center"/>
            <w:hideMark/>
          </w:tcPr>
          <w:p w14:paraId="7A1F72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37E1D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QA8c</w:t>
            </w:r>
          </w:p>
        </w:tc>
      </w:tr>
      <w:tr w:rsidR="00D30A63" w:rsidRPr="005A0C2F" w14:paraId="3D2BD1F2" w14:textId="77777777" w:rsidTr="00A81D21">
        <w:trPr>
          <w:trHeight w:val="302"/>
          <w:jc w:val="center"/>
        </w:trPr>
        <w:tc>
          <w:tcPr>
            <w:tcW w:w="1350" w:type="dxa"/>
            <w:shd w:val="clear" w:color="auto" w:fill="auto"/>
            <w:vAlign w:val="center"/>
            <w:hideMark/>
          </w:tcPr>
          <w:p w14:paraId="67CDD5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E960A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QA8c</w:t>
            </w:r>
          </w:p>
        </w:tc>
      </w:tr>
      <w:tr w:rsidR="00D30A63" w:rsidRPr="005A0C2F" w14:paraId="39E5A549" w14:textId="77777777" w:rsidTr="00A81D21">
        <w:trPr>
          <w:trHeight w:val="302"/>
          <w:jc w:val="center"/>
        </w:trPr>
        <w:tc>
          <w:tcPr>
            <w:tcW w:w="1350" w:type="dxa"/>
            <w:shd w:val="clear" w:color="auto" w:fill="auto"/>
            <w:vAlign w:val="center"/>
            <w:hideMark/>
          </w:tcPr>
          <w:p w14:paraId="55220E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6A458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A8c</w:t>
            </w:r>
          </w:p>
        </w:tc>
      </w:tr>
      <w:tr w:rsidR="00D30A63" w:rsidRPr="005A0C2F" w14:paraId="54524871" w14:textId="77777777" w:rsidTr="00A81D21">
        <w:trPr>
          <w:trHeight w:val="302"/>
          <w:jc w:val="center"/>
        </w:trPr>
        <w:tc>
          <w:tcPr>
            <w:tcW w:w="1350" w:type="dxa"/>
            <w:shd w:val="clear" w:color="auto" w:fill="auto"/>
            <w:vAlign w:val="center"/>
            <w:hideMark/>
          </w:tcPr>
          <w:p w14:paraId="3A02C4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741D9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A6c</w:t>
            </w:r>
          </w:p>
        </w:tc>
      </w:tr>
      <w:tr w:rsidR="00D30A63" w:rsidRPr="005A0C2F" w14:paraId="21F1A47C" w14:textId="77777777" w:rsidTr="00A81D21">
        <w:trPr>
          <w:trHeight w:val="302"/>
          <w:jc w:val="center"/>
        </w:trPr>
        <w:tc>
          <w:tcPr>
            <w:tcW w:w="1350" w:type="dxa"/>
            <w:shd w:val="clear" w:color="auto" w:fill="auto"/>
            <w:vAlign w:val="center"/>
            <w:hideMark/>
          </w:tcPr>
          <w:p w14:paraId="73B1ED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BFA71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A6c</w:t>
            </w:r>
          </w:p>
        </w:tc>
      </w:tr>
      <w:tr w:rsidR="00D30A63" w:rsidRPr="005A0C2F" w14:paraId="64306E03" w14:textId="77777777" w:rsidTr="00A81D21">
        <w:trPr>
          <w:trHeight w:val="302"/>
          <w:jc w:val="center"/>
        </w:trPr>
        <w:tc>
          <w:tcPr>
            <w:tcW w:w="1350" w:type="dxa"/>
            <w:shd w:val="clear" w:color="auto" w:fill="auto"/>
            <w:vAlign w:val="center"/>
            <w:hideMark/>
          </w:tcPr>
          <w:p w14:paraId="4E3FE7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4A25F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A6c</w:t>
            </w:r>
          </w:p>
        </w:tc>
      </w:tr>
    </w:tbl>
    <w:p w14:paraId="30F9480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83378FA" w14:textId="77777777" w:rsidTr="00A81D21">
        <w:trPr>
          <w:trHeight w:val="300"/>
          <w:jc w:val="center"/>
        </w:trPr>
        <w:tc>
          <w:tcPr>
            <w:tcW w:w="1532" w:type="dxa"/>
            <w:shd w:val="clear" w:color="auto" w:fill="D9D9D9" w:themeFill="background1" w:themeFillShade="D9"/>
            <w:vAlign w:val="center"/>
          </w:tcPr>
          <w:p w14:paraId="664CED5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039F04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9C4C80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D3AEA1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65B4CDF" w14:textId="77777777" w:rsidTr="00A81D21">
        <w:trPr>
          <w:trHeight w:val="300"/>
          <w:jc w:val="center"/>
        </w:trPr>
        <w:tc>
          <w:tcPr>
            <w:tcW w:w="1532" w:type="dxa"/>
            <w:shd w:val="clear" w:color="auto" w:fill="auto"/>
            <w:vAlign w:val="bottom"/>
          </w:tcPr>
          <w:p w14:paraId="19B4FB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F340B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AB1B6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254</w:t>
            </w:r>
          </w:p>
        </w:tc>
        <w:tc>
          <w:tcPr>
            <w:tcW w:w="1531" w:type="dxa"/>
            <w:shd w:val="clear" w:color="auto" w:fill="auto"/>
            <w:vAlign w:val="bottom"/>
          </w:tcPr>
          <w:p w14:paraId="2EADA3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695,285</w:t>
            </w:r>
          </w:p>
        </w:tc>
      </w:tr>
    </w:tbl>
    <w:p w14:paraId="07A0E354" w14:textId="77777777" w:rsidR="00D30A63" w:rsidRDefault="00D30A63" w:rsidP="00D30A63">
      <w:pPr>
        <w:rPr>
          <w:i/>
          <w:iCs/>
          <w:color w:val="0F4761" w:themeColor="accent1" w:themeShade="BF"/>
        </w:rPr>
      </w:pPr>
    </w:p>
    <w:p w14:paraId="423DB899"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54DFB06E" w14:textId="77777777" w:rsidR="00D30A63" w:rsidRDefault="00D30A63" w:rsidP="00D30A63">
      <w:pPr>
        <w:spacing w:after="0"/>
        <w:rPr>
          <w:i/>
          <w:iCs/>
          <w:color w:val="0F4761" w:themeColor="accent1" w:themeShade="BF"/>
        </w:rPr>
      </w:pPr>
      <w:r>
        <w:rPr>
          <w:i/>
          <w:iCs/>
          <w:color w:val="0F4761" w:themeColor="accent1" w:themeShade="BF"/>
        </w:rPr>
        <w:t xml:space="preserve">A6d: </w:t>
      </w:r>
      <w:r w:rsidRPr="003E1C5A">
        <w:rPr>
          <w:i/>
          <w:iCs/>
          <w:color w:val="0F4761" w:themeColor="accent1" w:themeShade="BF"/>
        </w:rPr>
        <w:t>Duplicate</w:t>
      </w:r>
      <w:r w:rsidRPr="00863BAA">
        <w:rPr>
          <w:i/>
          <w:iCs/>
          <w:color w:val="0F4761" w:themeColor="accent1" w:themeShade="BF"/>
        </w:rPr>
        <w:t xml:space="preserve"> </w:t>
      </w:r>
      <w:r>
        <w:rPr>
          <w:i/>
          <w:iCs/>
          <w:color w:val="0F4761" w:themeColor="accent1" w:themeShade="BF"/>
        </w:rPr>
        <w:t>Registrations</w:t>
      </w:r>
      <w:r w:rsidRPr="00DC5B7F">
        <w:rPr>
          <w:i/>
          <w:iCs/>
          <w:color w:val="0F4761" w:themeColor="accent1" w:themeShade="BF"/>
        </w:rPr>
        <w:t xml:space="preserve">, Motor </w:t>
      </w:r>
      <w:r>
        <w:rPr>
          <w:i/>
          <w:iCs/>
          <w:color w:val="0F4761" w:themeColor="accent1" w:themeShade="BF"/>
        </w:rPr>
        <w:t>V</w:t>
      </w:r>
      <w:r w:rsidRPr="00DC5B7F">
        <w:rPr>
          <w:i/>
          <w:iCs/>
          <w:color w:val="0F4761" w:themeColor="accent1" w:themeShade="BF"/>
        </w:rPr>
        <w:t xml:space="preserve">ehicles </w:t>
      </w:r>
      <w:r>
        <w:rPr>
          <w:i/>
          <w:iCs/>
          <w:color w:val="0F4761" w:themeColor="accent1" w:themeShade="BF"/>
        </w:rPr>
        <w:t>O</w:t>
      </w:r>
      <w:r w:rsidRPr="00DC5B7F">
        <w:rPr>
          <w:i/>
          <w:iCs/>
          <w:color w:val="0F4761" w:themeColor="accent1" w:themeShade="BF"/>
        </w:rPr>
        <w:t xml:space="preserve">ffices or </w:t>
      </w:r>
      <w:r>
        <w:rPr>
          <w:i/>
          <w:iCs/>
          <w:color w:val="0F4761" w:themeColor="accent1" w:themeShade="BF"/>
        </w:rPr>
        <w:t>O</w:t>
      </w:r>
      <w:r w:rsidRPr="00DC5B7F">
        <w:rPr>
          <w:i/>
          <w:iCs/>
          <w:color w:val="0F4761" w:themeColor="accent1" w:themeShade="BF"/>
        </w:rPr>
        <w:t xml:space="preserve">ther </w:t>
      </w:r>
      <w:r>
        <w:rPr>
          <w:i/>
          <w:iCs/>
          <w:color w:val="0F4761" w:themeColor="accent1" w:themeShade="BF"/>
        </w:rPr>
        <w:t>O</w:t>
      </w:r>
      <w:r w:rsidRPr="00DC5B7F">
        <w:rPr>
          <w:i/>
          <w:iCs/>
          <w:color w:val="0F4761" w:themeColor="accent1" w:themeShade="BF"/>
        </w:rPr>
        <w:t xml:space="preserve">ffices </w:t>
      </w:r>
      <w:r>
        <w:rPr>
          <w:i/>
          <w:iCs/>
          <w:color w:val="0F4761" w:themeColor="accent1" w:themeShade="BF"/>
        </w:rPr>
        <w:t>T</w:t>
      </w:r>
      <w:r w:rsidRPr="00DC5B7F">
        <w:rPr>
          <w:i/>
          <w:iCs/>
          <w:color w:val="0F4761" w:themeColor="accent1" w:themeShade="BF"/>
        </w:rPr>
        <w:t xml:space="preserve">hat </w:t>
      </w:r>
      <w:r>
        <w:rPr>
          <w:i/>
          <w:iCs/>
          <w:color w:val="0F4761" w:themeColor="accent1" w:themeShade="BF"/>
        </w:rPr>
        <w:t>I</w:t>
      </w:r>
      <w:r w:rsidRPr="00DC5B7F">
        <w:rPr>
          <w:i/>
          <w:iCs/>
          <w:color w:val="0F4761" w:themeColor="accent1" w:themeShade="BF"/>
        </w:rPr>
        <w:t xml:space="preserve">ssue </w:t>
      </w:r>
      <w:r>
        <w:rPr>
          <w:i/>
          <w:iCs/>
          <w:color w:val="0F4761" w:themeColor="accent1" w:themeShade="BF"/>
        </w:rPr>
        <w:t>D</w:t>
      </w:r>
      <w:r w:rsidRPr="00DC5B7F">
        <w:rPr>
          <w:i/>
          <w:iCs/>
          <w:color w:val="0F4761" w:themeColor="accent1" w:themeShade="BF"/>
        </w:rPr>
        <w:t xml:space="preserve">river’s </w:t>
      </w:r>
      <w:r>
        <w:rPr>
          <w:i/>
          <w:iCs/>
          <w:color w:val="0F4761" w:themeColor="accent1" w:themeShade="BF"/>
        </w:rPr>
        <w:t>L</w:t>
      </w:r>
      <w:r w:rsidRPr="00DC5B7F">
        <w:rPr>
          <w:i/>
          <w:iCs/>
          <w:color w:val="0F4761" w:themeColor="accent1" w:themeShade="BF"/>
        </w:rPr>
        <w:t>icenses</w:t>
      </w:r>
    </w:p>
    <w:p w14:paraId="2480468D" w14:textId="77777777" w:rsidR="00D30A63" w:rsidRPr="00863BAA" w:rsidRDefault="00D30A63" w:rsidP="00D30A63">
      <w:r w:rsidRPr="00863BAA">
        <w:t>Total number of duplicates of existing registrations received by motor vehicles offices or other offices that issue driver’s licenses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828E2A3" w14:textId="77777777" w:rsidTr="00A81D21">
        <w:trPr>
          <w:trHeight w:val="300"/>
          <w:tblHeader/>
          <w:jc w:val="center"/>
        </w:trPr>
        <w:tc>
          <w:tcPr>
            <w:tcW w:w="1350" w:type="dxa"/>
            <w:shd w:val="clear" w:color="auto" w:fill="D9D9D9" w:themeFill="background1" w:themeFillShade="D9"/>
            <w:vAlign w:val="center"/>
          </w:tcPr>
          <w:p w14:paraId="681F59D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5C6D6B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360EACF" w14:textId="77777777" w:rsidTr="00A81D21">
        <w:trPr>
          <w:trHeight w:val="300"/>
          <w:jc w:val="center"/>
        </w:trPr>
        <w:tc>
          <w:tcPr>
            <w:tcW w:w="1350" w:type="dxa"/>
            <w:shd w:val="clear" w:color="auto" w:fill="auto"/>
            <w:vAlign w:val="center"/>
            <w:hideMark/>
          </w:tcPr>
          <w:p w14:paraId="238B2F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DB3BC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571E88" w14:textId="77777777" w:rsidTr="00A81D21">
        <w:trPr>
          <w:trHeight w:val="300"/>
          <w:jc w:val="center"/>
        </w:trPr>
        <w:tc>
          <w:tcPr>
            <w:tcW w:w="1350" w:type="dxa"/>
            <w:shd w:val="clear" w:color="auto" w:fill="auto"/>
            <w:vAlign w:val="center"/>
            <w:hideMark/>
          </w:tcPr>
          <w:p w14:paraId="181CEB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28819C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3ADF742" w14:textId="77777777" w:rsidTr="00A81D21">
        <w:trPr>
          <w:trHeight w:val="302"/>
          <w:jc w:val="center"/>
        </w:trPr>
        <w:tc>
          <w:tcPr>
            <w:tcW w:w="1350" w:type="dxa"/>
            <w:shd w:val="clear" w:color="auto" w:fill="auto"/>
            <w:vAlign w:val="center"/>
            <w:hideMark/>
          </w:tcPr>
          <w:p w14:paraId="1C3AFC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E07FE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A8d, </w:t>
            </w:r>
            <w:r w:rsidRPr="001E2887">
              <w:rPr>
                <w:rFonts w:ascii="Aptos" w:eastAsia="Times New Roman" w:hAnsi="Aptos" w:cs="Times New Roman"/>
                <w:color w:val="000000"/>
                <w:kern w:val="0"/>
                <w14:ligatures w14:val="none"/>
              </w:rPr>
              <w:t>A8d_NotAvailable</w:t>
            </w:r>
          </w:p>
        </w:tc>
      </w:tr>
      <w:tr w:rsidR="00D30A63" w:rsidRPr="005A0C2F" w14:paraId="22FF819D" w14:textId="77777777" w:rsidTr="00A81D21">
        <w:trPr>
          <w:trHeight w:val="302"/>
          <w:jc w:val="center"/>
        </w:trPr>
        <w:tc>
          <w:tcPr>
            <w:tcW w:w="1350" w:type="dxa"/>
            <w:shd w:val="clear" w:color="auto" w:fill="auto"/>
            <w:vAlign w:val="center"/>
            <w:hideMark/>
          </w:tcPr>
          <w:p w14:paraId="33F377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E439D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QA8d</w:t>
            </w:r>
          </w:p>
        </w:tc>
      </w:tr>
      <w:tr w:rsidR="00D30A63" w:rsidRPr="005A0C2F" w14:paraId="338C5EE6" w14:textId="77777777" w:rsidTr="00A81D21">
        <w:trPr>
          <w:trHeight w:val="302"/>
          <w:jc w:val="center"/>
        </w:trPr>
        <w:tc>
          <w:tcPr>
            <w:tcW w:w="1350" w:type="dxa"/>
            <w:shd w:val="clear" w:color="auto" w:fill="auto"/>
            <w:vAlign w:val="center"/>
            <w:hideMark/>
          </w:tcPr>
          <w:p w14:paraId="3F1C2C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6E969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QA8d</w:t>
            </w:r>
          </w:p>
        </w:tc>
      </w:tr>
      <w:tr w:rsidR="00D30A63" w:rsidRPr="005A0C2F" w14:paraId="6A51A0E5" w14:textId="77777777" w:rsidTr="00A81D21">
        <w:trPr>
          <w:trHeight w:val="302"/>
          <w:jc w:val="center"/>
        </w:trPr>
        <w:tc>
          <w:tcPr>
            <w:tcW w:w="1350" w:type="dxa"/>
            <w:shd w:val="clear" w:color="auto" w:fill="auto"/>
            <w:vAlign w:val="center"/>
            <w:hideMark/>
          </w:tcPr>
          <w:p w14:paraId="2B2162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AC673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QA8d</w:t>
            </w:r>
          </w:p>
        </w:tc>
      </w:tr>
      <w:tr w:rsidR="00D30A63" w:rsidRPr="005A0C2F" w14:paraId="326C38CD" w14:textId="77777777" w:rsidTr="00A81D21">
        <w:trPr>
          <w:trHeight w:val="302"/>
          <w:jc w:val="center"/>
        </w:trPr>
        <w:tc>
          <w:tcPr>
            <w:tcW w:w="1350" w:type="dxa"/>
            <w:shd w:val="clear" w:color="auto" w:fill="auto"/>
            <w:vAlign w:val="center"/>
            <w:hideMark/>
          </w:tcPr>
          <w:p w14:paraId="58966F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E4404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A8d</w:t>
            </w:r>
          </w:p>
        </w:tc>
      </w:tr>
      <w:tr w:rsidR="00D30A63" w:rsidRPr="005A0C2F" w14:paraId="49F8D5D4" w14:textId="77777777" w:rsidTr="00A81D21">
        <w:trPr>
          <w:trHeight w:val="302"/>
          <w:jc w:val="center"/>
        </w:trPr>
        <w:tc>
          <w:tcPr>
            <w:tcW w:w="1350" w:type="dxa"/>
            <w:shd w:val="clear" w:color="auto" w:fill="auto"/>
            <w:vAlign w:val="center"/>
            <w:hideMark/>
          </w:tcPr>
          <w:p w14:paraId="7CCBD5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2D254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A6d</w:t>
            </w:r>
          </w:p>
        </w:tc>
      </w:tr>
      <w:tr w:rsidR="00D30A63" w:rsidRPr="005A0C2F" w14:paraId="760911FF" w14:textId="77777777" w:rsidTr="00A81D21">
        <w:trPr>
          <w:trHeight w:val="302"/>
          <w:jc w:val="center"/>
        </w:trPr>
        <w:tc>
          <w:tcPr>
            <w:tcW w:w="1350" w:type="dxa"/>
            <w:shd w:val="clear" w:color="auto" w:fill="auto"/>
            <w:vAlign w:val="center"/>
            <w:hideMark/>
          </w:tcPr>
          <w:p w14:paraId="6A3007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F93D9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A6d</w:t>
            </w:r>
          </w:p>
        </w:tc>
      </w:tr>
      <w:tr w:rsidR="00D30A63" w:rsidRPr="005A0C2F" w14:paraId="6D19665B" w14:textId="77777777" w:rsidTr="00A81D21">
        <w:trPr>
          <w:trHeight w:val="302"/>
          <w:jc w:val="center"/>
        </w:trPr>
        <w:tc>
          <w:tcPr>
            <w:tcW w:w="1350" w:type="dxa"/>
            <w:shd w:val="clear" w:color="auto" w:fill="auto"/>
            <w:vAlign w:val="center"/>
            <w:hideMark/>
          </w:tcPr>
          <w:p w14:paraId="550456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28897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A6d</w:t>
            </w:r>
          </w:p>
        </w:tc>
      </w:tr>
    </w:tbl>
    <w:p w14:paraId="0278ADD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A811224" w14:textId="77777777" w:rsidTr="00A81D21">
        <w:trPr>
          <w:trHeight w:val="300"/>
          <w:jc w:val="center"/>
        </w:trPr>
        <w:tc>
          <w:tcPr>
            <w:tcW w:w="1532" w:type="dxa"/>
            <w:shd w:val="clear" w:color="auto" w:fill="D9D9D9" w:themeFill="background1" w:themeFillShade="D9"/>
            <w:vAlign w:val="center"/>
          </w:tcPr>
          <w:p w14:paraId="6AB0EF0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0CF0A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1CE217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BE710E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19CC5E7" w14:textId="77777777" w:rsidTr="00A81D21">
        <w:trPr>
          <w:trHeight w:val="300"/>
          <w:jc w:val="center"/>
        </w:trPr>
        <w:tc>
          <w:tcPr>
            <w:tcW w:w="1532" w:type="dxa"/>
            <w:shd w:val="clear" w:color="auto" w:fill="auto"/>
            <w:vAlign w:val="bottom"/>
          </w:tcPr>
          <w:p w14:paraId="14A1B1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A3058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15</w:t>
            </w:r>
          </w:p>
        </w:tc>
        <w:tc>
          <w:tcPr>
            <w:tcW w:w="1531" w:type="dxa"/>
            <w:vAlign w:val="bottom"/>
          </w:tcPr>
          <w:p w14:paraId="4BCE66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841</w:t>
            </w:r>
          </w:p>
        </w:tc>
        <w:tc>
          <w:tcPr>
            <w:tcW w:w="1531" w:type="dxa"/>
            <w:shd w:val="clear" w:color="auto" w:fill="auto"/>
            <w:vAlign w:val="bottom"/>
          </w:tcPr>
          <w:p w14:paraId="482E41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714,602</w:t>
            </w:r>
          </w:p>
        </w:tc>
      </w:tr>
    </w:tbl>
    <w:p w14:paraId="66610B61" w14:textId="77777777" w:rsidR="00D30A63" w:rsidRDefault="00D30A63" w:rsidP="00D30A63">
      <w:pPr>
        <w:rPr>
          <w:i/>
          <w:iCs/>
          <w:color w:val="0F4761" w:themeColor="accent1" w:themeShade="BF"/>
        </w:rPr>
      </w:pPr>
    </w:p>
    <w:p w14:paraId="33FE67A0" w14:textId="77777777" w:rsidR="00D30A63" w:rsidRPr="00FB208A" w:rsidRDefault="00D30A63" w:rsidP="00D30A63">
      <w:pPr>
        <w:pStyle w:val="ListParagraph"/>
        <w:numPr>
          <w:ilvl w:val="0"/>
          <w:numId w:val="1"/>
        </w:numPr>
      </w:pPr>
      <w:r>
        <w:t>Format: Numeric (continuous)</w:t>
      </w:r>
    </w:p>
    <w:p w14:paraId="41DA215E" w14:textId="77777777" w:rsidR="00D30A63" w:rsidRDefault="00D30A63" w:rsidP="00D30A63">
      <w:pPr>
        <w:spacing w:after="0"/>
        <w:rPr>
          <w:i/>
          <w:iCs/>
          <w:color w:val="0F4761" w:themeColor="accent1" w:themeShade="BF"/>
        </w:rPr>
      </w:pPr>
      <w:r>
        <w:rPr>
          <w:i/>
          <w:iCs/>
          <w:color w:val="0F4761" w:themeColor="accent1" w:themeShade="BF"/>
        </w:rPr>
        <w:t xml:space="preserve">A6e: </w:t>
      </w:r>
      <w:r w:rsidRPr="003E1C5A">
        <w:rPr>
          <w:i/>
          <w:iCs/>
          <w:color w:val="0F4761" w:themeColor="accent1" w:themeShade="BF"/>
        </w:rPr>
        <w:t>Duplicate</w:t>
      </w:r>
      <w:r w:rsidRPr="004A4F8A">
        <w:rPr>
          <w:i/>
          <w:iCs/>
          <w:color w:val="0F4761" w:themeColor="accent1" w:themeShade="BF"/>
        </w:rPr>
        <w:t xml:space="preserve"> </w:t>
      </w:r>
      <w:r>
        <w:rPr>
          <w:i/>
          <w:iCs/>
          <w:color w:val="0F4761" w:themeColor="accent1" w:themeShade="BF"/>
        </w:rPr>
        <w:t>Registrations</w:t>
      </w:r>
      <w:r w:rsidRPr="00483732">
        <w:rPr>
          <w:i/>
          <w:iCs/>
          <w:color w:val="0F4761" w:themeColor="accent1" w:themeShade="BF"/>
        </w:rPr>
        <w:t xml:space="preserve">, Public </w:t>
      </w:r>
      <w:r>
        <w:rPr>
          <w:i/>
          <w:iCs/>
          <w:color w:val="0F4761" w:themeColor="accent1" w:themeShade="BF"/>
        </w:rPr>
        <w:t>A</w:t>
      </w:r>
      <w:r w:rsidRPr="00483732">
        <w:rPr>
          <w:i/>
          <w:iCs/>
          <w:color w:val="0F4761" w:themeColor="accent1" w:themeShade="BF"/>
        </w:rPr>
        <w:t xml:space="preserve">ssistance </w:t>
      </w:r>
      <w:r>
        <w:rPr>
          <w:i/>
          <w:iCs/>
          <w:color w:val="0F4761" w:themeColor="accent1" w:themeShade="BF"/>
        </w:rPr>
        <w:t>O</w:t>
      </w:r>
      <w:r w:rsidRPr="00483732">
        <w:rPr>
          <w:i/>
          <w:iCs/>
          <w:color w:val="0F4761" w:themeColor="accent1" w:themeShade="BF"/>
        </w:rPr>
        <w:t xml:space="preserve">ffices </w:t>
      </w:r>
      <w:r>
        <w:rPr>
          <w:i/>
          <w:iCs/>
          <w:color w:val="0F4761" w:themeColor="accent1" w:themeShade="BF"/>
        </w:rPr>
        <w:t>M</w:t>
      </w:r>
      <w:r w:rsidRPr="00483732">
        <w:rPr>
          <w:i/>
          <w:iCs/>
          <w:color w:val="0F4761" w:themeColor="accent1" w:themeShade="BF"/>
        </w:rPr>
        <w:t xml:space="preserve">andated as </w:t>
      </w:r>
      <w:r>
        <w:rPr>
          <w:i/>
          <w:iCs/>
          <w:color w:val="0F4761" w:themeColor="accent1" w:themeShade="BF"/>
        </w:rPr>
        <w:t>R</w:t>
      </w:r>
      <w:r w:rsidRPr="00483732">
        <w:rPr>
          <w:i/>
          <w:iCs/>
          <w:color w:val="0F4761" w:themeColor="accent1" w:themeShade="BF"/>
        </w:rPr>
        <w:t xml:space="preserve">egistration </w:t>
      </w:r>
      <w:r>
        <w:rPr>
          <w:i/>
          <w:iCs/>
          <w:color w:val="0F4761" w:themeColor="accent1" w:themeShade="BF"/>
        </w:rPr>
        <w:t>S</w:t>
      </w:r>
      <w:r w:rsidRPr="00483732">
        <w:rPr>
          <w:i/>
          <w:iCs/>
          <w:color w:val="0F4761" w:themeColor="accent1" w:themeShade="BF"/>
        </w:rPr>
        <w:t xml:space="preserve">ites </w:t>
      </w:r>
      <w:r>
        <w:rPr>
          <w:i/>
          <w:iCs/>
          <w:color w:val="0F4761" w:themeColor="accent1" w:themeShade="BF"/>
        </w:rPr>
        <w:t>U</w:t>
      </w:r>
      <w:r w:rsidRPr="00483732">
        <w:rPr>
          <w:i/>
          <w:iCs/>
          <w:color w:val="0F4761" w:themeColor="accent1" w:themeShade="BF"/>
        </w:rPr>
        <w:t>nder NVRA</w:t>
      </w:r>
    </w:p>
    <w:p w14:paraId="683EEE7C" w14:textId="77777777" w:rsidR="00D30A63" w:rsidRPr="004A4F8A" w:rsidRDefault="00D30A63" w:rsidP="00D30A63">
      <w:r w:rsidRPr="004A4F8A">
        <w:t>Total number of duplicates of existing registrations received by public assistance offices mandated as registration sites under NVRA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B0AC898" w14:textId="77777777" w:rsidTr="00A81D21">
        <w:trPr>
          <w:trHeight w:val="300"/>
          <w:jc w:val="center"/>
        </w:trPr>
        <w:tc>
          <w:tcPr>
            <w:tcW w:w="1350" w:type="dxa"/>
            <w:shd w:val="clear" w:color="auto" w:fill="D9D9D9" w:themeFill="background1" w:themeFillShade="D9"/>
            <w:vAlign w:val="center"/>
          </w:tcPr>
          <w:p w14:paraId="514FF4F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376AE5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3989FE9" w14:textId="77777777" w:rsidTr="00A81D21">
        <w:trPr>
          <w:trHeight w:val="300"/>
          <w:jc w:val="center"/>
        </w:trPr>
        <w:tc>
          <w:tcPr>
            <w:tcW w:w="1350" w:type="dxa"/>
            <w:shd w:val="clear" w:color="auto" w:fill="auto"/>
            <w:vAlign w:val="center"/>
            <w:hideMark/>
          </w:tcPr>
          <w:p w14:paraId="67BE67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E9A61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6FA1518" w14:textId="77777777" w:rsidTr="00A81D21">
        <w:trPr>
          <w:trHeight w:val="300"/>
          <w:jc w:val="center"/>
        </w:trPr>
        <w:tc>
          <w:tcPr>
            <w:tcW w:w="1350" w:type="dxa"/>
            <w:shd w:val="clear" w:color="auto" w:fill="auto"/>
            <w:vAlign w:val="center"/>
            <w:hideMark/>
          </w:tcPr>
          <w:p w14:paraId="213B9D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7168B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B0494C" w14:textId="77777777" w:rsidTr="00A81D21">
        <w:trPr>
          <w:trHeight w:val="302"/>
          <w:jc w:val="center"/>
        </w:trPr>
        <w:tc>
          <w:tcPr>
            <w:tcW w:w="1350" w:type="dxa"/>
            <w:shd w:val="clear" w:color="auto" w:fill="auto"/>
            <w:vAlign w:val="center"/>
            <w:hideMark/>
          </w:tcPr>
          <w:p w14:paraId="4307DC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FA825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A8e, </w:t>
            </w:r>
            <w:r w:rsidRPr="001E2887">
              <w:rPr>
                <w:rFonts w:ascii="Aptos" w:eastAsia="Times New Roman" w:hAnsi="Aptos" w:cs="Times New Roman"/>
                <w:color w:val="000000"/>
                <w:kern w:val="0"/>
                <w14:ligatures w14:val="none"/>
              </w:rPr>
              <w:t>A8e_NotAvailable</w:t>
            </w:r>
          </w:p>
        </w:tc>
      </w:tr>
      <w:tr w:rsidR="00D30A63" w:rsidRPr="005A0C2F" w14:paraId="279781F9" w14:textId="77777777" w:rsidTr="00A81D21">
        <w:trPr>
          <w:trHeight w:val="302"/>
          <w:jc w:val="center"/>
        </w:trPr>
        <w:tc>
          <w:tcPr>
            <w:tcW w:w="1350" w:type="dxa"/>
            <w:shd w:val="clear" w:color="auto" w:fill="auto"/>
            <w:vAlign w:val="center"/>
            <w:hideMark/>
          </w:tcPr>
          <w:p w14:paraId="55F8B0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0A225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QA8e</w:t>
            </w:r>
          </w:p>
        </w:tc>
      </w:tr>
      <w:tr w:rsidR="00D30A63" w:rsidRPr="005A0C2F" w14:paraId="4258BFA0" w14:textId="77777777" w:rsidTr="00A81D21">
        <w:trPr>
          <w:trHeight w:val="302"/>
          <w:jc w:val="center"/>
        </w:trPr>
        <w:tc>
          <w:tcPr>
            <w:tcW w:w="1350" w:type="dxa"/>
            <w:shd w:val="clear" w:color="auto" w:fill="auto"/>
            <w:vAlign w:val="center"/>
            <w:hideMark/>
          </w:tcPr>
          <w:p w14:paraId="7A61EF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A40C8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QA8e</w:t>
            </w:r>
          </w:p>
        </w:tc>
      </w:tr>
      <w:tr w:rsidR="00D30A63" w:rsidRPr="005A0C2F" w14:paraId="78318EA9" w14:textId="77777777" w:rsidTr="00A81D21">
        <w:trPr>
          <w:trHeight w:val="302"/>
          <w:jc w:val="center"/>
        </w:trPr>
        <w:tc>
          <w:tcPr>
            <w:tcW w:w="1350" w:type="dxa"/>
            <w:shd w:val="clear" w:color="auto" w:fill="auto"/>
            <w:vAlign w:val="center"/>
            <w:hideMark/>
          </w:tcPr>
          <w:p w14:paraId="61BC30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BAC9D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QA8e</w:t>
            </w:r>
          </w:p>
        </w:tc>
      </w:tr>
      <w:tr w:rsidR="00D30A63" w:rsidRPr="005A0C2F" w14:paraId="3B81F01F" w14:textId="77777777" w:rsidTr="00A81D21">
        <w:trPr>
          <w:trHeight w:val="302"/>
          <w:jc w:val="center"/>
        </w:trPr>
        <w:tc>
          <w:tcPr>
            <w:tcW w:w="1350" w:type="dxa"/>
            <w:shd w:val="clear" w:color="auto" w:fill="auto"/>
            <w:vAlign w:val="center"/>
            <w:hideMark/>
          </w:tcPr>
          <w:p w14:paraId="203AE6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E966A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A8e</w:t>
            </w:r>
          </w:p>
        </w:tc>
      </w:tr>
      <w:tr w:rsidR="00D30A63" w:rsidRPr="005A0C2F" w14:paraId="09E4DF84" w14:textId="77777777" w:rsidTr="00A81D21">
        <w:trPr>
          <w:trHeight w:val="302"/>
          <w:jc w:val="center"/>
        </w:trPr>
        <w:tc>
          <w:tcPr>
            <w:tcW w:w="1350" w:type="dxa"/>
            <w:shd w:val="clear" w:color="auto" w:fill="auto"/>
            <w:vAlign w:val="center"/>
            <w:hideMark/>
          </w:tcPr>
          <w:p w14:paraId="02E5B3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12D82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A6e</w:t>
            </w:r>
          </w:p>
        </w:tc>
      </w:tr>
      <w:tr w:rsidR="00D30A63" w:rsidRPr="005A0C2F" w14:paraId="1D7758B6" w14:textId="77777777" w:rsidTr="00A81D21">
        <w:trPr>
          <w:trHeight w:val="302"/>
          <w:jc w:val="center"/>
        </w:trPr>
        <w:tc>
          <w:tcPr>
            <w:tcW w:w="1350" w:type="dxa"/>
            <w:shd w:val="clear" w:color="auto" w:fill="auto"/>
            <w:vAlign w:val="center"/>
            <w:hideMark/>
          </w:tcPr>
          <w:p w14:paraId="2C5F7A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5F25A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A6e</w:t>
            </w:r>
          </w:p>
        </w:tc>
      </w:tr>
      <w:tr w:rsidR="00D30A63" w:rsidRPr="005A0C2F" w14:paraId="4B67B785" w14:textId="77777777" w:rsidTr="00A81D21">
        <w:trPr>
          <w:trHeight w:val="302"/>
          <w:jc w:val="center"/>
        </w:trPr>
        <w:tc>
          <w:tcPr>
            <w:tcW w:w="1350" w:type="dxa"/>
            <w:shd w:val="clear" w:color="auto" w:fill="auto"/>
            <w:vAlign w:val="center"/>
            <w:hideMark/>
          </w:tcPr>
          <w:p w14:paraId="0692F9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F7EB8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A6e</w:t>
            </w:r>
          </w:p>
        </w:tc>
      </w:tr>
    </w:tbl>
    <w:p w14:paraId="64F8394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0F90163" w14:textId="77777777" w:rsidTr="00A81D21">
        <w:trPr>
          <w:trHeight w:val="300"/>
          <w:jc w:val="center"/>
        </w:trPr>
        <w:tc>
          <w:tcPr>
            <w:tcW w:w="1532" w:type="dxa"/>
            <w:shd w:val="clear" w:color="auto" w:fill="D9D9D9" w:themeFill="background1" w:themeFillShade="D9"/>
            <w:vAlign w:val="center"/>
          </w:tcPr>
          <w:p w14:paraId="21B9B84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CDF35B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A1C709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0192DA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F7BE96F" w14:textId="77777777" w:rsidTr="00A81D21">
        <w:trPr>
          <w:trHeight w:val="300"/>
          <w:jc w:val="center"/>
        </w:trPr>
        <w:tc>
          <w:tcPr>
            <w:tcW w:w="1532" w:type="dxa"/>
            <w:shd w:val="clear" w:color="auto" w:fill="auto"/>
            <w:vAlign w:val="bottom"/>
          </w:tcPr>
          <w:p w14:paraId="0BB702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6F1DD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7D843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57</w:t>
            </w:r>
          </w:p>
        </w:tc>
        <w:tc>
          <w:tcPr>
            <w:tcW w:w="1531" w:type="dxa"/>
            <w:shd w:val="clear" w:color="auto" w:fill="auto"/>
            <w:vAlign w:val="bottom"/>
          </w:tcPr>
          <w:p w14:paraId="0E9970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41,229</w:t>
            </w:r>
          </w:p>
        </w:tc>
      </w:tr>
    </w:tbl>
    <w:p w14:paraId="3FB71241" w14:textId="77777777" w:rsidR="00D30A63" w:rsidRDefault="00D30A63" w:rsidP="00D30A63">
      <w:pPr>
        <w:rPr>
          <w:i/>
          <w:iCs/>
          <w:color w:val="0F4761" w:themeColor="accent1" w:themeShade="BF"/>
        </w:rPr>
      </w:pPr>
    </w:p>
    <w:p w14:paraId="6D4413AA"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67B3489B" w14:textId="77777777" w:rsidR="00D30A63" w:rsidRDefault="00D30A63" w:rsidP="00D30A63">
      <w:pPr>
        <w:spacing w:after="0"/>
        <w:rPr>
          <w:i/>
          <w:iCs/>
          <w:color w:val="0F4761" w:themeColor="accent1" w:themeShade="BF"/>
        </w:rPr>
      </w:pPr>
      <w:r>
        <w:rPr>
          <w:i/>
          <w:iCs/>
          <w:color w:val="0F4761" w:themeColor="accent1" w:themeShade="BF"/>
        </w:rPr>
        <w:t xml:space="preserve">A6f: </w:t>
      </w:r>
      <w:r w:rsidRPr="003E1C5A">
        <w:rPr>
          <w:i/>
          <w:iCs/>
          <w:color w:val="0F4761" w:themeColor="accent1" w:themeShade="BF"/>
        </w:rPr>
        <w:t>Duplicate</w:t>
      </w:r>
      <w:r w:rsidRPr="00A62485">
        <w:rPr>
          <w:i/>
          <w:iCs/>
          <w:color w:val="0F4761" w:themeColor="accent1" w:themeShade="BF"/>
        </w:rPr>
        <w:t xml:space="preserve"> </w:t>
      </w:r>
      <w:r>
        <w:rPr>
          <w:i/>
          <w:iCs/>
          <w:color w:val="0F4761" w:themeColor="accent1" w:themeShade="BF"/>
        </w:rPr>
        <w:t>Registrations</w:t>
      </w:r>
      <w:r w:rsidRPr="00483732">
        <w:rPr>
          <w:i/>
          <w:iCs/>
          <w:color w:val="0F4761" w:themeColor="accent1" w:themeShade="BF"/>
        </w:rPr>
        <w:t>, State-</w:t>
      </w:r>
      <w:r>
        <w:rPr>
          <w:i/>
          <w:iCs/>
          <w:color w:val="0F4761" w:themeColor="accent1" w:themeShade="BF"/>
        </w:rPr>
        <w:t>F</w:t>
      </w:r>
      <w:r w:rsidRPr="00483732">
        <w:rPr>
          <w:i/>
          <w:iCs/>
          <w:color w:val="0F4761" w:themeColor="accent1" w:themeShade="BF"/>
        </w:rPr>
        <w:t xml:space="preserve">unded </w:t>
      </w:r>
      <w:r>
        <w:rPr>
          <w:i/>
          <w:iCs/>
          <w:color w:val="0F4761" w:themeColor="accent1" w:themeShade="BF"/>
        </w:rPr>
        <w:t>A</w:t>
      </w:r>
      <w:r w:rsidRPr="00483732">
        <w:rPr>
          <w:i/>
          <w:iCs/>
          <w:color w:val="0F4761" w:themeColor="accent1" w:themeShade="BF"/>
        </w:rPr>
        <w:t xml:space="preserve">gencies </w:t>
      </w:r>
      <w:r>
        <w:rPr>
          <w:i/>
          <w:iCs/>
          <w:color w:val="0F4761" w:themeColor="accent1" w:themeShade="BF"/>
        </w:rPr>
        <w:t>P</w:t>
      </w:r>
      <w:r w:rsidRPr="00483732">
        <w:rPr>
          <w:i/>
          <w:iCs/>
          <w:color w:val="0F4761" w:themeColor="accent1" w:themeShade="BF"/>
        </w:rPr>
        <w:t xml:space="preserve">rimarily </w:t>
      </w:r>
      <w:r>
        <w:rPr>
          <w:i/>
          <w:iCs/>
          <w:color w:val="0F4761" w:themeColor="accent1" w:themeShade="BF"/>
        </w:rPr>
        <w:t>S</w:t>
      </w:r>
      <w:r w:rsidRPr="00483732">
        <w:rPr>
          <w:i/>
          <w:iCs/>
          <w:color w:val="0F4761" w:themeColor="accent1" w:themeShade="BF"/>
        </w:rPr>
        <w:t xml:space="preserve">erving </w:t>
      </w:r>
      <w:r>
        <w:rPr>
          <w:i/>
          <w:iCs/>
          <w:color w:val="0F4761" w:themeColor="accent1" w:themeShade="BF"/>
        </w:rPr>
        <w:t>P</w:t>
      </w:r>
      <w:r w:rsidRPr="00483732">
        <w:rPr>
          <w:i/>
          <w:iCs/>
          <w:color w:val="0F4761" w:themeColor="accent1" w:themeShade="BF"/>
        </w:rPr>
        <w:t xml:space="preserve">ersons with </w:t>
      </w:r>
      <w:r>
        <w:rPr>
          <w:i/>
          <w:iCs/>
          <w:color w:val="0F4761" w:themeColor="accent1" w:themeShade="BF"/>
        </w:rPr>
        <w:t>D</w:t>
      </w:r>
      <w:r w:rsidRPr="00483732">
        <w:rPr>
          <w:i/>
          <w:iCs/>
          <w:color w:val="0F4761" w:themeColor="accent1" w:themeShade="BF"/>
        </w:rPr>
        <w:t>isabilities</w:t>
      </w:r>
    </w:p>
    <w:p w14:paraId="63F55938" w14:textId="77777777" w:rsidR="00D30A63" w:rsidRPr="00A62485" w:rsidRDefault="00D30A63" w:rsidP="00D30A63">
      <w:pPr>
        <w:rPr>
          <w:i/>
          <w:iCs/>
        </w:rPr>
      </w:pPr>
      <w:r w:rsidRPr="00A62485">
        <w:t>Total number of duplicates of existing registrations received by state-funded agencies primarily serving persons with disabilities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BF0A704" w14:textId="77777777" w:rsidTr="00A81D21">
        <w:trPr>
          <w:trHeight w:val="300"/>
          <w:tblHeader/>
          <w:jc w:val="center"/>
        </w:trPr>
        <w:tc>
          <w:tcPr>
            <w:tcW w:w="1350" w:type="dxa"/>
            <w:shd w:val="clear" w:color="auto" w:fill="D9D9D9" w:themeFill="background1" w:themeFillShade="D9"/>
            <w:vAlign w:val="center"/>
          </w:tcPr>
          <w:p w14:paraId="566C9D4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1FDB524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2D603E3" w14:textId="77777777" w:rsidTr="00A81D21">
        <w:trPr>
          <w:trHeight w:val="300"/>
          <w:jc w:val="center"/>
        </w:trPr>
        <w:tc>
          <w:tcPr>
            <w:tcW w:w="1350" w:type="dxa"/>
            <w:shd w:val="clear" w:color="auto" w:fill="auto"/>
            <w:vAlign w:val="center"/>
            <w:hideMark/>
          </w:tcPr>
          <w:p w14:paraId="1A441E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261F3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9D72BB1" w14:textId="77777777" w:rsidTr="00A81D21">
        <w:trPr>
          <w:trHeight w:val="300"/>
          <w:jc w:val="center"/>
        </w:trPr>
        <w:tc>
          <w:tcPr>
            <w:tcW w:w="1350" w:type="dxa"/>
            <w:shd w:val="clear" w:color="auto" w:fill="auto"/>
            <w:vAlign w:val="center"/>
            <w:hideMark/>
          </w:tcPr>
          <w:p w14:paraId="275FEC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607F1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C6B47F9" w14:textId="77777777" w:rsidTr="00A81D21">
        <w:trPr>
          <w:trHeight w:val="302"/>
          <w:jc w:val="center"/>
        </w:trPr>
        <w:tc>
          <w:tcPr>
            <w:tcW w:w="1350" w:type="dxa"/>
            <w:shd w:val="clear" w:color="auto" w:fill="auto"/>
            <w:vAlign w:val="center"/>
            <w:hideMark/>
          </w:tcPr>
          <w:p w14:paraId="6EB3EE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7DD35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A8f, </w:t>
            </w:r>
            <w:r w:rsidRPr="001E2887">
              <w:rPr>
                <w:rFonts w:ascii="Aptos" w:eastAsia="Times New Roman" w:hAnsi="Aptos" w:cs="Times New Roman"/>
                <w:color w:val="000000"/>
                <w:kern w:val="0"/>
                <w14:ligatures w14:val="none"/>
              </w:rPr>
              <w:t>A8f_NotAvailable</w:t>
            </w:r>
          </w:p>
        </w:tc>
      </w:tr>
      <w:tr w:rsidR="00D30A63" w:rsidRPr="005A0C2F" w14:paraId="70C09FBA" w14:textId="77777777" w:rsidTr="00A81D21">
        <w:trPr>
          <w:trHeight w:val="302"/>
          <w:jc w:val="center"/>
        </w:trPr>
        <w:tc>
          <w:tcPr>
            <w:tcW w:w="1350" w:type="dxa"/>
            <w:shd w:val="clear" w:color="auto" w:fill="auto"/>
            <w:vAlign w:val="center"/>
            <w:hideMark/>
          </w:tcPr>
          <w:p w14:paraId="4AB50B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E77B0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QA8f</w:t>
            </w:r>
          </w:p>
        </w:tc>
      </w:tr>
      <w:tr w:rsidR="00D30A63" w:rsidRPr="005A0C2F" w14:paraId="3CEFCA02" w14:textId="77777777" w:rsidTr="00A81D21">
        <w:trPr>
          <w:trHeight w:val="302"/>
          <w:jc w:val="center"/>
        </w:trPr>
        <w:tc>
          <w:tcPr>
            <w:tcW w:w="1350" w:type="dxa"/>
            <w:shd w:val="clear" w:color="auto" w:fill="auto"/>
            <w:vAlign w:val="center"/>
            <w:hideMark/>
          </w:tcPr>
          <w:p w14:paraId="28BC91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516F6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QA8f</w:t>
            </w:r>
          </w:p>
        </w:tc>
      </w:tr>
      <w:tr w:rsidR="00D30A63" w:rsidRPr="005A0C2F" w14:paraId="4C7737C2" w14:textId="77777777" w:rsidTr="00A81D21">
        <w:trPr>
          <w:trHeight w:val="302"/>
          <w:jc w:val="center"/>
        </w:trPr>
        <w:tc>
          <w:tcPr>
            <w:tcW w:w="1350" w:type="dxa"/>
            <w:shd w:val="clear" w:color="auto" w:fill="auto"/>
            <w:vAlign w:val="center"/>
            <w:hideMark/>
          </w:tcPr>
          <w:p w14:paraId="562593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A98A1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QA8f</w:t>
            </w:r>
          </w:p>
        </w:tc>
      </w:tr>
      <w:tr w:rsidR="00D30A63" w:rsidRPr="005A0C2F" w14:paraId="0A8C717A" w14:textId="77777777" w:rsidTr="00A81D21">
        <w:trPr>
          <w:trHeight w:val="302"/>
          <w:jc w:val="center"/>
        </w:trPr>
        <w:tc>
          <w:tcPr>
            <w:tcW w:w="1350" w:type="dxa"/>
            <w:shd w:val="clear" w:color="auto" w:fill="auto"/>
            <w:vAlign w:val="center"/>
            <w:hideMark/>
          </w:tcPr>
          <w:p w14:paraId="14A2EC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948D7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A8f</w:t>
            </w:r>
          </w:p>
        </w:tc>
      </w:tr>
      <w:tr w:rsidR="00D30A63" w:rsidRPr="005A0C2F" w14:paraId="7DAA5100" w14:textId="77777777" w:rsidTr="00A81D21">
        <w:trPr>
          <w:trHeight w:val="302"/>
          <w:jc w:val="center"/>
        </w:trPr>
        <w:tc>
          <w:tcPr>
            <w:tcW w:w="1350" w:type="dxa"/>
            <w:shd w:val="clear" w:color="auto" w:fill="auto"/>
            <w:vAlign w:val="center"/>
            <w:hideMark/>
          </w:tcPr>
          <w:p w14:paraId="48EA15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73A96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A6f</w:t>
            </w:r>
          </w:p>
        </w:tc>
      </w:tr>
      <w:tr w:rsidR="00D30A63" w:rsidRPr="005A0C2F" w14:paraId="2D0FE94D" w14:textId="77777777" w:rsidTr="00A81D21">
        <w:trPr>
          <w:trHeight w:val="302"/>
          <w:jc w:val="center"/>
        </w:trPr>
        <w:tc>
          <w:tcPr>
            <w:tcW w:w="1350" w:type="dxa"/>
            <w:shd w:val="clear" w:color="auto" w:fill="auto"/>
            <w:vAlign w:val="center"/>
            <w:hideMark/>
          </w:tcPr>
          <w:p w14:paraId="09F279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61A61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A6f</w:t>
            </w:r>
          </w:p>
        </w:tc>
      </w:tr>
      <w:tr w:rsidR="00D30A63" w:rsidRPr="005A0C2F" w14:paraId="3E1360BB" w14:textId="77777777" w:rsidTr="00A81D21">
        <w:trPr>
          <w:trHeight w:val="302"/>
          <w:jc w:val="center"/>
        </w:trPr>
        <w:tc>
          <w:tcPr>
            <w:tcW w:w="1350" w:type="dxa"/>
            <w:shd w:val="clear" w:color="auto" w:fill="auto"/>
            <w:vAlign w:val="center"/>
            <w:hideMark/>
          </w:tcPr>
          <w:p w14:paraId="5675E7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4409E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A6f</w:t>
            </w:r>
          </w:p>
        </w:tc>
      </w:tr>
    </w:tbl>
    <w:p w14:paraId="0872CDA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4E74100" w14:textId="77777777" w:rsidTr="00A81D21">
        <w:trPr>
          <w:trHeight w:val="300"/>
          <w:jc w:val="center"/>
        </w:trPr>
        <w:tc>
          <w:tcPr>
            <w:tcW w:w="1532" w:type="dxa"/>
            <w:shd w:val="clear" w:color="auto" w:fill="D9D9D9" w:themeFill="background1" w:themeFillShade="D9"/>
            <w:vAlign w:val="center"/>
          </w:tcPr>
          <w:p w14:paraId="3747A8A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31ED31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0959FF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7272C9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B68372E" w14:textId="77777777" w:rsidTr="00A81D21">
        <w:trPr>
          <w:trHeight w:val="300"/>
          <w:jc w:val="center"/>
        </w:trPr>
        <w:tc>
          <w:tcPr>
            <w:tcW w:w="1532" w:type="dxa"/>
            <w:shd w:val="clear" w:color="auto" w:fill="auto"/>
            <w:vAlign w:val="bottom"/>
          </w:tcPr>
          <w:p w14:paraId="16B57F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BDBF9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0FC80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shd w:val="clear" w:color="auto" w:fill="auto"/>
            <w:vAlign w:val="bottom"/>
          </w:tcPr>
          <w:p w14:paraId="01DC4C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4,089</w:t>
            </w:r>
          </w:p>
        </w:tc>
      </w:tr>
    </w:tbl>
    <w:p w14:paraId="6819E0AA" w14:textId="77777777" w:rsidR="00D30A63" w:rsidRDefault="00D30A63" w:rsidP="00D30A63">
      <w:pPr>
        <w:rPr>
          <w:i/>
          <w:iCs/>
          <w:color w:val="0F4761" w:themeColor="accent1" w:themeShade="BF"/>
        </w:rPr>
      </w:pPr>
    </w:p>
    <w:p w14:paraId="43CCBB64"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203DB8CE" w14:textId="77777777" w:rsidR="00D30A63" w:rsidRDefault="00D30A63" w:rsidP="00D30A63">
      <w:pPr>
        <w:spacing w:after="0"/>
        <w:rPr>
          <w:i/>
          <w:iCs/>
          <w:color w:val="0F4761" w:themeColor="accent1" w:themeShade="BF"/>
        </w:rPr>
      </w:pPr>
      <w:r>
        <w:rPr>
          <w:i/>
          <w:iCs/>
          <w:color w:val="0F4761" w:themeColor="accent1" w:themeShade="BF"/>
        </w:rPr>
        <w:t xml:space="preserve">A6g: </w:t>
      </w:r>
      <w:r w:rsidRPr="003E1C5A">
        <w:rPr>
          <w:i/>
          <w:iCs/>
          <w:color w:val="0F4761" w:themeColor="accent1" w:themeShade="BF"/>
        </w:rPr>
        <w:t>Duplicate</w:t>
      </w:r>
      <w:r w:rsidRPr="00CB012B">
        <w:rPr>
          <w:i/>
          <w:iCs/>
          <w:color w:val="0F4761" w:themeColor="accent1" w:themeShade="BF"/>
        </w:rPr>
        <w:t xml:space="preserve"> </w:t>
      </w:r>
      <w:r>
        <w:rPr>
          <w:i/>
          <w:iCs/>
          <w:color w:val="0F4761" w:themeColor="accent1" w:themeShade="BF"/>
        </w:rPr>
        <w:t>Registrations</w:t>
      </w:r>
      <w:r w:rsidRPr="00133E58">
        <w:rPr>
          <w:i/>
          <w:iCs/>
          <w:color w:val="0F4761" w:themeColor="accent1" w:themeShade="BF"/>
        </w:rPr>
        <w:t xml:space="preserve">, Armed </w:t>
      </w:r>
      <w:r>
        <w:rPr>
          <w:i/>
          <w:iCs/>
          <w:color w:val="0F4761" w:themeColor="accent1" w:themeShade="BF"/>
        </w:rPr>
        <w:t>F</w:t>
      </w:r>
      <w:r w:rsidRPr="00133E58">
        <w:rPr>
          <w:i/>
          <w:iCs/>
          <w:color w:val="0F4761" w:themeColor="accent1" w:themeShade="BF"/>
        </w:rPr>
        <w:t xml:space="preserve">orces </w:t>
      </w:r>
      <w:r>
        <w:rPr>
          <w:i/>
          <w:iCs/>
          <w:color w:val="0F4761" w:themeColor="accent1" w:themeShade="BF"/>
        </w:rPr>
        <w:t>R</w:t>
      </w:r>
      <w:r w:rsidRPr="00133E58">
        <w:rPr>
          <w:i/>
          <w:iCs/>
          <w:color w:val="0F4761" w:themeColor="accent1" w:themeShade="BF"/>
        </w:rPr>
        <w:t xml:space="preserve">ecruitment </w:t>
      </w:r>
      <w:r>
        <w:rPr>
          <w:i/>
          <w:iCs/>
          <w:color w:val="0F4761" w:themeColor="accent1" w:themeShade="BF"/>
        </w:rPr>
        <w:t>O</w:t>
      </w:r>
      <w:r w:rsidRPr="00133E58">
        <w:rPr>
          <w:i/>
          <w:iCs/>
          <w:color w:val="0F4761" w:themeColor="accent1" w:themeShade="BF"/>
        </w:rPr>
        <w:t>ffices</w:t>
      </w:r>
    </w:p>
    <w:p w14:paraId="7AE789A1" w14:textId="77777777" w:rsidR="00D30A63" w:rsidRPr="00CB012B" w:rsidRDefault="00D30A63" w:rsidP="00D30A63">
      <w:pPr>
        <w:rPr>
          <w:i/>
          <w:iCs/>
        </w:rPr>
      </w:pPr>
      <w:r w:rsidRPr="00CB012B">
        <w:t>Total number of duplicates of existing registrations received by armed services recruitment offices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A4BC3EB" w14:textId="77777777" w:rsidTr="00A81D21">
        <w:trPr>
          <w:trHeight w:val="300"/>
          <w:jc w:val="center"/>
        </w:trPr>
        <w:tc>
          <w:tcPr>
            <w:tcW w:w="1350" w:type="dxa"/>
            <w:shd w:val="clear" w:color="auto" w:fill="D9D9D9" w:themeFill="background1" w:themeFillShade="D9"/>
            <w:vAlign w:val="center"/>
          </w:tcPr>
          <w:p w14:paraId="1F97DAA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FACFBF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63F2A9F" w14:textId="77777777" w:rsidTr="00A81D21">
        <w:trPr>
          <w:trHeight w:val="300"/>
          <w:jc w:val="center"/>
        </w:trPr>
        <w:tc>
          <w:tcPr>
            <w:tcW w:w="1350" w:type="dxa"/>
            <w:shd w:val="clear" w:color="auto" w:fill="auto"/>
            <w:vAlign w:val="center"/>
            <w:hideMark/>
          </w:tcPr>
          <w:p w14:paraId="57A7F2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1055F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2909C76" w14:textId="77777777" w:rsidTr="00A81D21">
        <w:trPr>
          <w:trHeight w:val="300"/>
          <w:jc w:val="center"/>
        </w:trPr>
        <w:tc>
          <w:tcPr>
            <w:tcW w:w="1350" w:type="dxa"/>
            <w:shd w:val="clear" w:color="auto" w:fill="auto"/>
            <w:vAlign w:val="center"/>
            <w:hideMark/>
          </w:tcPr>
          <w:p w14:paraId="6052EF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8C758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FF7A74B" w14:textId="77777777" w:rsidTr="00A81D21">
        <w:trPr>
          <w:trHeight w:val="302"/>
          <w:jc w:val="center"/>
        </w:trPr>
        <w:tc>
          <w:tcPr>
            <w:tcW w:w="1350" w:type="dxa"/>
            <w:shd w:val="clear" w:color="auto" w:fill="auto"/>
            <w:vAlign w:val="center"/>
            <w:hideMark/>
          </w:tcPr>
          <w:p w14:paraId="40CF2A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69367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A8g, </w:t>
            </w:r>
            <w:r w:rsidRPr="00224DD7">
              <w:rPr>
                <w:rFonts w:ascii="Aptos" w:eastAsia="Times New Roman" w:hAnsi="Aptos" w:cs="Times New Roman"/>
                <w:color w:val="000000"/>
                <w:kern w:val="0"/>
                <w14:ligatures w14:val="none"/>
              </w:rPr>
              <w:t>A8g_NotAvailable</w:t>
            </w:r>
          </w:p>
        </w:tc>
      </w:tr>
      <w:tr w:rsidR="00D30A63" w:rsidRPr="005A0C2F" w14:paraId="37FE15AC" w14:textId="77777777" w:rsidTr="00A81D21">
        <w:trPr>
          <w:trHeight w:val="302"/>
          <w:jc w:val="center"/>
        </w:trPr>
        <w:tc>
          <w:tcPr>
            <w:tcW w:w="1350" w:type="dxa"/>
            <w:shd w:val="clear" w:color="auto" w:fill="auto"/>
            <w:vAlign w:val="center"/>
            <w:hideMark/>
          </w:tcPr>
          <w:p w14:paraId="1AD9CE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0DD61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QA8g</w:t>
            </w:r>
          </w:p>
        </w:tc>
      </w:tr>
      <w:tr w:rsidR="00D30A63" w:rsidRPr="005A0C2F" w14:paraId="6FF2F68F" w14:textId="77777777" w:rsidTr="00A81D21">
        <w:trPr>
          <w:trHeight w:val="302"/>
          <w:jc w:val="center"/>
        </w:trPr>
        <w:tc>
          <w:tcPr>
            <w:tcW w:w="1350" w:type="dxa"/>
            <w:shd w:val="clear" w:color="auto" w:fill="auto"/>
            <w:vAlign w:val="center"/>
            <w:hideMark/>
          </w:tcPr>
          <w:p w14:paraId="299228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720CA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QA8g</w:t>
            </w:r>
          </w:p>
        </w:tc>
      </w:tr>
      <w:tr w:rsidR="00D30A63" w:rsidRPr="005A0C2F" w14:paraId="45BFD7D6" w14:textId="77777777" w:rsidTr="00A81D21">
        <w:trPr>
          <w:trHeight w:val="302"/>
          <w:jc w:val="center"/>
        </w:trPr>
        <w:tc>
          <w:tcPr>
            <w:tcW w:w="1350" w:type="dxa"/>
            <w:shd w:val="clear" w:color="auto" w:fill="auto"/>
            <w:vAlign w:val="center"/>
            <w:hideMark/>
          </w:tcPr>
          <w:p w14:paraId="56E9B6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F0B0B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QA8g</w:t>
            </w:r>
          </w:p>
        </w:tc>
      </w:tr>
      <w:tr w:rsidR="00D30A63" w:rsidRPr="005A0C2F" w14:paraId="010CBFE4" w14:textId="77777777" w:rsidTr="00A81D21">
        <w:trPr>
          <w:trHeight w:val="302"/>
          <w:jc w:val="center"/>
        </w:trPr>
        <w:tc>
          <w:tcPr>
            <w:tcW w:w="1350" w:type="dxa"/>
            <w:shd w:val="clear" w:color="auto" w:fill="auto"/>
            <w:vAlign w:val="center"/>
            <w:hideMark/>
          </w:tcPr>
          <w:p w14:paraId="6BC7F9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1BD2A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A8g</w:t>
            </w:r>
          </w:p>
        </w:tc>
      </w:tr>
      <w:tr w:rsidR="00D30A63" w:rsidRPr="005A0C2F" w14:paraId="116A7495" w14:textId="77777777" w:rsidTr="00A81D21">
        <w:trPr>
          <w:trHeight w:val="302"/>
          <w:jc w:val="center"/>
        </w:trPr>
        <w:tc>
          <w:tcPr>
            <w:tcW w:w="1350" w:type="dxa"/>
            <w:shd w:val="clear" w:color="auto" w:fill="auto"/>
            <w:vAlign w:val="center"/>
            <w:hideMark/>
          </w:tcPr>
          <w:p w14:paraId="612A41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D181F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A6g</w:t>
            </w:r>
          </w:p>
        </w:tc>
      </w:tr>
      <w:tr w:rsidR="00D30A63" w:rsidRPr="005A0C2F" w14:paraId="030FA13E" w14:textId="77777777" w:rsidTr="00A81D21">
        <w:trPr>
          <w:trHeight w:val="302"/>
          <w:jc w:val="center"/>
        </w:trPr>
        <w:tc>
          <w:tcPr>
            <w:tcW w:w="1350" w:type="dxa"/>
            <w:shd w:val="clear" w:color="auto" w:fill="auto"/>
            <w:vAlign w:val="center"/>
            <w:hideMark/>
          </w:tcPr>
          <w:p w14:paraId="3C073E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CEF4A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A6g</w:t>
            </w:r>
          </w:p>
        </w:tc>
      </w:tr>
      <w:tr w:rsidR="00D30A63" w:rsidRPr="005A0C2F" w14:paraId="5482FEFF" w14:textId="77777777" w:rsidTr="00A81D21">
        <w:trPr>
          <w:trHeight w:val="302"/>
          <w:jc w:val="center"/>
        </w:trPr>
        <w:tc>
          <w:tcPr>
            <w:tcW w:w="1350" w:type="dxa"/>
            <w:shd w:val="clear" w:color="auto" w:fill="auto"/>
            <w:vAlign w:val="center"/>
            <w:hideMark/>
          </w:tcPr>
          <w:p w14:paraId="09A980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6AF77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A6g</w:t>
            </w:r>
          </w:p>
        </w:tc>
      </w:tr>
    </w:tbl>
    <w:p w14:paraId="407D4D7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DE33F40" w14:textId="77777777" w:rsidTr="00A81D21">
        <w:trPr>
          <w:trHeight w:val="300"/>
          <w:jc w:val="center"/>
        </w:trPr>
        <w:tc>
          <w:tcPr>
            <w:tcW w:w="1532" w:type="dxa"/>
            <w:shd w:val="clear" w:color="auto" w:fill="D9D9D9" w:themeFill="background1" w:themeFillShade="D9"/>
            <w:vAlign w:val="center"/>
          </w:tcPr>
          <w:p w14:paraId="2212678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719E1C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6F7A3A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54E0A0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67EBB73" w14:textId="77777777" w:rsidTr="00A81D21">
        <w:trPr>
          <w:trHeight w:val="300"/>
          <w:jc w:val="center"/>
        </w:trPr>
        <w:tc>
          <w:tcPr>
            <w:tcW w:w="1532" w:type="dxa"/>
            <w:shd w:val="clear" w:color="auto" w:fill="auto"/>
            <w:vAlign w:val="bottom"/>
          </w:tcPr>
          <w:p w14:paraId="41FE67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7D546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C056F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678DD0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3,508</w:t>
            </w:r>
          </w:p>
        </w:tc>
      </w:tr>
    </w:tbl>
    <w:p w14:paraId="06EA11CF" w14:textId="77777777" w:rsidR="00D30A63" w:rsidRDefault="00D30A63" w:rsidP="00D30A63">
      <w:pPr>
        <w:rPr>
          <w:i/>
          <w:iCs/>
          <w:color w:val="0F4761" w:themeColor="accent1" w:themeShade="BF"/>
        </w:rPr>
      </w:pPr>
    </w:p>
    <w:p w14:paraId="5CB9DC4F" w14:textId="77777777" w:rsidR="00D30A63" w:rsidRPr="00FB208A" w:rsidRDefault="00D30A63" w:rsidP="00D30A63">
      <w:pPr>
        <w:pStyle w:val="ListParagraph"/>
        <w:numPr>
          <w:ilvl w:val="0"/>
          <w:numId w:val="1"/>
        </w:numPr>
      </w:pPr>
      <w:r>
        <w:t>Format: Numeric (continuous)</w:t>
      </w:r>
    </w:p>
    <w:p w14:paraId="61459FAF" w14:textId="77777777" w:rsidR="00D30A63" w:rsidRDefault="00D30A63" w:rsidP="00D30A63">
      <w:pPr>
        <w:spacing w:after="0"/>
        <w:rPr>
          <w:i/>
          <w:iCs/>
          <w:color w:val="0F4761" w:themeColor="accent1" w:themeShade="BF"/>
        </w:rPr>
      </w:pPr>
      <w:r>
        <w:rPr>
          <w:i/>
          <w:iCs/>
          <w:color w:val="0F4761" w:themeColor="accent1" w:themeShade="BF"/>
        </w:rPr>
        <w:t xml:space="preserve">A6h: </w:t>
      </w:r>
      <w:r w:rsidRPr="003E1C5A">
        <w:rPr>
          <w:i/>
          <w:iCs/>
          <w:color w:val="0F4761" w:themeColor="accent1" w:themeShade="BF"/>
        </w:rPr>
        <w:t>Duplicate</w:t>
      </w:r>
      <w:r w:rsidRPr="00CB012B">
        <w:rPr>
          <w:i/>
          <w:iCs/>
          <w:color w:val="0F4761" w:themeColor="accent1" w:themeShade="BF"/>
        </w:rPr>
        <w:t xml:space="preserve"> </w:t>
      </w:r>
      <w:r>
        <w:rPr>
          <w:i/>
          <w:iCs/>
          <w:color w:val="0F4761" w:themeColor="accent1" w:themeShade="BF"/>
        </w:rPr>
        <w:t>Registrations</w:t>
      </w:r>
      <w:r w:rsidRPr="00133E58">
        <w:rPr>
          <w:i/>
          <w:iCs/>
          <w:color w:val="0F4761" w:themeColor="accent1" w:themeShade="BF"/>
        </w:rPr>
        <w:t xml:space="preserve">, Other </w:t>
      </w:r>
      <w:r>
        <w:rPr>
          <w:i/>
          <w:iCs/>
          <w:color w:val="0F4761" w:themeColor="accent1" w:themeShade="BF"/>
        </w:rPr>
        <w:t>A</w:t>
      </w:r>
      <w:r w:rsidRPr="00133E58">
        <w:rPr>
          <w:i/>
          <w:iCs/>
          <w:color w:val="0F4761" w:themeColor="accent1" w:themeShade="BF"/>
        </w:rPr>
        <w:t xml:space="preserve">gencies </w:t>
      </w:r>
      <w:r>
        <w:rPr>
          <w:i/>
          <w:iCs/>
          <w:color w:val="0F4761" w:themeColor="accent1" w:themeShade="BF"/>
        </w:rPr>
        <w:t>D</w:t>
      </w:r>
      <w:r w:rsidRPr="00133E58">
        <w:rPr>
          <w:i/>
          <w:iCs/>
          <w:color w:val="0F4761" w:themeColor="accent1" w:themeShade="BF"/>
        </w:rPr>
        <w:t xml:space="preserve">esignated by the </w:t>
      </w:r>
      <w:r>
        <w:rPr>
          <w:i/>
          <w:iCs/>
          <w:color w:val="0F4761" w:themeColor="accent1" w:themeShade="BF"/>
        </w:rPr>
        <w:t>S</w:t>
      </w:r>
      <w:r w:rsidRPr="00133E58">
        <w:rPr>
          <w:i/>
          <w:iCs/>
          <w:color w:val="0F4761" w:themeColor="accent1" w:themeShade="BF"/>
        </w:rPr>
        <w:t xml:space="preserve">tate </w:t>
      </w:r>
      <w:r>
        <w:rPr>
          <w:i/>
          <w:iCs/>
          <w:color w:val="0F4761" w:themeColor="accent1" w:themeShade="BF"/>
        </w:rPr>
        <w:t>N</w:t>
      </w:r>
      <w:r w:rsidRPr="00133E58">
        <w:rPr>
          <w:i/>
          <w:iCs/>
          <w:color w:val="0F4761" w:themeColor="accent1" w:themeShade="BF"/>
        </w:rPr>
        <w:t xml:space="preserve">ot </w:t>
      </w:r>
      <w:r>
        <w:rPr>
          <w:i/>
          <w:iCs/>
          <w:color w:val="0F4761" w:themeColor="accent1" w:themeShade="BF"/>
        </w:rPr>
        <w:t>M</w:t>
      </w:r>
      <w:r w:rsidRPr="00133E58">
        <w:rPr>
          <w:i/>
          <w:iCs/>
          <w:color w:val="0F4761" w:themeColor="accent1" w:themeShade="BF"/>
        </w:rPr>
        <w:t>andated by NVRA</w:t>
      </w:r>
    </w:p>
    <w:p w14:paraId="470BE65F" w14:textId="77777777" w:rsidR="00D30A63" w:rsidRPr="00CB012B" w:rsidRDefault="00D30A63" w:rsidP="00D30A63">
      <w:pPr>
        <w:rPr>
          <w:i/>
          <w:iCs/>
        </w:rPr>
      </w:pPr>
      <w:r w:rsidRPr="00CB012B">
        <w:t>Total number of duplicates of existing registrations received by other agencies designated by the state and not mandated by NVRA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8C7F6DC" w14:textId="77777777" w:rsidTr="00A81D21">
        <w:trPr>
          <w:trHeight w:val="300"/>
          <w:jc w:val="center"/>
        </w:trPr>
        <w:tc>
          <w:tcPr>
            <w:tcW w:w="1350" w:type="dxa"/>
            <w:shd w:val="clear" w:color="auto" w:fill="D9D9D9" w:themeFill="background1" w:themeFillShade="D9"/>
            <w:vAlign w:val="center"/>
          </w:tcPr>
          <w:p w14:paraId="2E91B6A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271842D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F86F97E" w14:textId="77777777" w:rsidTr="00A81D21">
        <w:trPr>
          <w:trHeight w:val="300"/>
          <w:jc w:val="center"/>
        </w:trPr>
        <w:tc>
          <w:tcPr>
            <w:tcW w:w="1350" w:type="dxa"/>
            <w:shd w:val="clear" w:color="auto" w:fill="auto"/>
            <w:vAlign w:val="center"/>
            <w:hideMark/>
          </w:tcPr>
          <w:p w14:paraId="5A5632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7E8F8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26F7A4" w14:textId="77777777" w:rsidTr="00A81D21">
        <w:trPr>
          <w:trHeight w:val="300"/>
          <w:jc w:val="center"/>
        </w:trPr>
        <w:tc>
          <w:tcPr>
            <w:tcW w:w="1350" w:type="dxa"/>
            <w:shd w:val="clear" w:color="auto" w:fill="auto"/>
            <w:vAlign w:val="center"/>
            <w:hideMark/>
          </w:tcPr>
          <w:p w14:paraId="781E5A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F8B40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244B59" w14:textId="77777777" w:rsidTr="00A81D21">
        <w:trPr>
          <w:trHeight w:val="302"/>
          <w:jc w:val="center"/>
        </w:trPr>
        <w:tc>
          <w:tcPr>
            <w:tcW w:w="1350" w:type="dxa"/>
            <w:shd w:val="clear" w:color="auto" w:fill="auto"/>
            <w:vAlign w:val="center"/>
            <w:hideMark/>
          </w:tcPr>
          <w:p w14:paraId="5DF732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F54B1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A8h, </w:t>
            </w:r>
            <w:r w:rsidRPr="00224DD7">
              <w:rPr>
                <w:rFonts w:ascii="Aptos" w:eastAsia="Times New Roman" w:hAnsi="Aptos" w:cs="Times New Roman"/>
                <w:color w:val="000000"/>
                <w:kern w:val="0"/>
                <w14:ligatures w14:val="none"/>
              </w:rPr>
              <w:t>A8h_NotAvailable</w:t>
            </w:r>
          </w:p>
        </w:tc>
      </w:tr>
      <w:tr w:rsidR="00D30A63" w:rsidRPr="005A0C2F" w14:paraId="7A428A66" w14:textId="77777777" w:rsidTr="00A81D21">
        <w:trPr>
          <w:trHeight w:val="302"/>
          <w:jc w:val="center"/>
        </w:trPr>
        <w:tc>
          <w:tcPr>
            <w:tcW w:w="1350" w:type="dxa"/>
            <w:shd w:val="clear" w:color="auto" w:fill="auto"/>
            <w:vAlign w:val="center"/>
            <w:hideMark/>
          </w:tcPr>
          <w:p w14:paraId="4E6B48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4D4FE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QA8h</w:t>
            </w:r>
          </w:p>
        </w:tc>
      </w:tr>
      <w:tr w:rsidR="00D30A63" w:rsidRPr="005A0C2F" w14:paraId="4BD860A4" w14:textId="77777777" w:rsidTr="00A81D21">
        <w:trPr>
          <w:trHeight w:val="302"/>
          <w:jc w:val="center"/>
        </w:trPr>
        <w:tc>
          <w:tcPr>
            <w:tcW w:w="1350" w:type="dxa"/>
            <w:shd w:val="clear" w:color="auto" w:fill="auto"/>
            <w:vAlign w:val="center"/>
            <w:hideMark/>
          </w:tcPr>
          <w:p w14:paraId="65C45F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99608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QA8h</w:t>
            </w:r>
          </w:p>
        </w:tc>
      </w:tr>
      <w:tr w:rsidR="00D30A63" w:rsidRPr="005A0C2F" w14:paraId="25E9369C" w14:textId="77777777" w:rsidTr="00A81D21">
        <w:trPr>
          <w:trHeight w:val="302"/>
          <w:jc w:val="center"/>
        </w:trPr>
        <w:tc>
          <w:tcPr>
            <w:tcW w:w="1350" w:type="dxa"/>
            <w:shd w:val="clear" w:color="auto" w:fill="auto"/>
            <w:vAlign w:val="center"/>
            <w:hideMark/>
          </w:tcPr>
          <w:p w14:paraId="470054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2B507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QA8h</w:t>
            </w:r>
          </w:p>
        </w:tc>
      </w:tr>
      <w:tr w:rsidR="00D30A63" w:rsidRPr="005A0C2F" w14:paraId="1F0B3050" w14:textId="77777777" w:rsidTr="00A81D21">
        <w:trPr>
          <w:trHeight w:val="302"/>
          <w:jc w:val="center"/>
        </w:trPr>
        <w:tc>
          <w:tcPr>
            <w:tcW w:w="1350" w:type="dxa"/>
            <w:shd w:val="clear" w:color="auto" w:fill="auto"/>
            <w:vAlign w:val="center"/>
            <w:hideMark/>
          </w:tcPr>
          <w:p w14:paraId="7EE0C9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0AB84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A8h</w:t>
            </w:r>
          </w:p>
        </w:tc>
      </w:tr>
      <w:tr w:rsidR="00D30A63" w:rsidRPr="005A0C2F" w14:paraId="76DC0106" w14:textId="77777777" w:rsidTr="00A81D21">
        <w:trPr>
          <w:trHeight w:val="302"/>
          <w:jc w:val="center"/>
        </w:trPr>
        <w:tc>
          <w:tcPr>
            <w:tcW w:w="1350" w:type="dxa"/>
            <w:shd w:val="clear" w:color="auto" w:fill="auto"/>
            <w:vAlign w:val="center"/>
            <w:hideMark/>
          </w:tcPr>
          <w:p w14:paraId="0B4926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049B6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A6h</w:t>
            </w:r>
          </w:p>
        </w:tc>
      </w:tr>
      <w:tr w:rsidR="00D30A63" w:rsidRPr="005A0C2F" w14:paraId="61B8E6B0" w14:textId="77777777" w:rsidTr="00A81D21">
        <w:trPr>
          <w:trHeight w:val="302"/>
          <w:jc w:val="center"/>
        </w:trPr>
        <w:tc>
          <w:tcPr>
            <w:tcW w:w="1350" w:type="dxa"/>
            <w:shd w:val="clear" w:color="auto" w:fill="auto"/>
            <w:vAlign w:val="center"/>
            <w:hideMark/>
          </w:tcPr>
          <w:p w14:paraId="71202D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A7E7E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A6h</w:t>
            </w:r>
          </w:p>
        </w:tc>
      </w:tr>
      <w:tr w:rsidR="00D30A63" w:rsidRPr="005A0C2F" w14:paraId="5BE18F83" w14:textId="77777777" w:rsidTr="00A81D21">
        <w:trPr>
          <w:trHeight w:val="302"/>
          <w:jc w:val="center"/>
        </w:trPr>
        <w:tc>
          <w:tcPr>
            <w:tcW w:w="1350" w:type="dxa"/>
            <w:shd w:val="clear" w:color="auto" w:fill="auto"/>
            <w:vAlign w:val="center"/>
            <w:hideMark/>
          </w:tcPr>
          <w:p w14:paraId="0D76EB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627B1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A6h</w:t>
            </w:r>
          </w:p>
        </w:tc>
      </w:tr>
    </w:tbl>
    <w:p w14:paraId="774B7A3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A11515B" w14:textId="77777777" w:rsidTr="00A81D21">
        <w:trPr>
          <w:trHeight w:val="300"/>
          <w:jc w:val="center"/>
        </w:trPr>
        <w:tc>
          <w:tcPr>
            <w:tcW w:w="1532" w:type="dxa"/>
            <w:shd w:val="clear" w:color="auto" w:fill="D9D9D9" w:themeFill="background1" w:themeFillShade="D9"/>
            <w:vAlign w:val="center"/>
          </w:tcPr>
          <w:p w14:paraId="259B8F5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BD6682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B66637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202375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A907BB7" w14:textId="77777777" w:rsidTr="00A81D21">
        <w:trPr>
          <w:trHeight w:val="300"/>
          <w:jc w:val="center"/>
        </w:trPr>
        <w:tc>
          <w:tcPr>
            <w:tcW w:w="1532" w:type="dxa"/>
            <w:shd w:val="clear" w:color="auto" w:fill="auto"/>
            <w:vAlign w:val="bottom"/>
          </w:tcPr>
          <w:p w14:paraId="256AE0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0377E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BF3B6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w:t>
            </w:r>
          </w:p>
        </w:tc>
        <w:tc>
          <w:tcPr>
            <w:tcW w:w="1531" w:type="dxa"/>
            <w:shd w:val="clear" w:color="auto" w:fill="auto"/>
            <w:vAlign w:val="bottom"/>
          </w:tcPr>
          <w:p w14:paraId="0F9AA3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76,704</w:t>
            </w:r>
          </w:p>
        </w:tc>
      </w:tr>
    </w:tbl>
    <w:p w14:paraId="53E6FE89" w14:textId="77777777" w:rsidR="00D30A63" w:rsidRDefault="00D30A63" w:rsidP="00D30A63">
      <w:pPr>
        <w:rPr>
          <w:i/>
          <w:iCs/>
          <w:color w:val="0F4761" w:themeColor="accent1" w:themeShade="BF"/>
        </w:rPr>
      </w:pPr>
    </w:p>
    <w:p w14:paraId="5FBFAC8D"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574B94CF" w14:textId="77777777" w:rsidR="00D30A63" w:rsidRDefault="00D30A63" w:rsidP="00D30A63">
      <w:pPr>
        <w:spacing w:after="0"/>
        <w:rPr>
          <w:i/>
          <w:iCs/>
          <w:color w:val="0F4761" w:themeColor="accent1" w:themeShade="BF"/>
        </w:rPr>
      </w:pPr>
      <w:r>
        <w:rPr>
          <w:i/>
          <w:iCs/>
          <w:color w:val="0F4761" w:themeColor="accent1" w:themeShade="BF"/>
        </w:rPr>
        <w:t xml:space="preserve">A6i: </w:t>
      </w:r>
      <w:r w:rsidRPr="003E1C5A">
        <w:rPr>
          <w:i/>
          <w:iCs/>
          <w:color w:val="0F4761" w:themeColor="accent1" w:themeShade="BF"/>
        </w:rPr>
        <w:t>Duplicate</w:t>
      </w:r>
      <w:r w:rsidRPr="00127371">
        <w:rPr>
          <w:i/>
          <w:iCs/>
          <w:color w:val="0F4761" w:themeColor="accent1" w:themeShade="BF"/>
        </w:rPr>
        <w:t xml:space="preserve"> </w:t>
      </w:r>
      <w:r>
        <w:rPr>
          <w:i/>
          <w:iCs/>
          <w:color w:val="0F4761" w:themeColor="accent1" w:themeShade="BF"/>
        </w:rPr>
        <w:t>Registrations</w:t>
      </w:r>
      <w:r w:rsidRPr="001A562C">
        <w:rPr>
          <w:i/>
          <w:iCs/>
          <w:color w:val="0F4761" w:themeColor="accent1" w:themeShade="BF"/>
        </w:rPr>
        <w:t xml:space="preserve">, Registration </w:t>
      </w:r>
      <w:r>
        <w:rPr>
          <w:i/>
          <w:iCs/>
          <w:color w:val="0F4761" w:themeColor="accent1" w:themeShade="BF"/>
        </w:rPr>
        <w:t>D</w:t>
      </w:r>
      <w:r w:rsidRPr="001A562C">
        <w:rPr>
          <w:i/>
          <w:iCs/>
          <w:color w:val="0F4761" w:themeColor="accent1" w:themeShade="BF"/>
        </w:rPr>
        <w:t xml:space="preserve">rives </w:t>
      </w:r>
      <w:r>
        <w:rPr>
          <w:i/>
          <w:iCs/>
          <w:color w:val="0F4761" w:themeColor="accent1" w:themeShade="BF"/>
        </w:rPr>
        <w:t>from</w:t>
      </w:r>
      <w:r w:rsidRPr="001A562C">
        <w:rPr>
          <w:i/>
          <w:iCs/>
          <w:color w:val="0F4761" w:themeColor="accent1" w:themeShade="BF"/>
        </w:rPr>
        <w:t xml:space="preserve"> </w:t>
      </w:r>
      <w:r>
        <w:rPr>
          <w:i/>
          <w:iCs/>
          <w:color w:val="0F4761" w:themeColor="accent1" w:themeShade="BF"/>
        </w:rPr>
        <w:t>A</w:t>
      </w:r>
      <w:r w:rsidRPr="001A562C">
        <w:rPr>
          <w:i/>
          <w:iCs/>
          <w:color w:val="0F4761" w:themeColor="accent1" w:themeShade="BF"/>
        </w:rPr>
        <w:t xml:space="preserve">dvocacy </w:t>
      </w:r>
      <w:r>
        <w:rPr>
          <w:i/>
          <w:iCs/>
          <w:color w:val="0F4761" w:themeColor="accent1" w:themeShade="BF"/>
        </w:rPr>
        <w:t>G</w:t>
      </w:r>
      <w:r w:rsidRPr="001A562C">
        <w:rPr>
          <w:i/>
          <w:iCs/>
          <w:color w:val="0F4761" w:themeColor="accent1" w:themeShade="BF"/>
        </w:rPr>
        <w:t xml:space="preserve">roups or </w:t>
      </w:r>
      <w:r>
        <w:rPr>
          <w:i/>
          <w:iCs/>
          <w:color w:val="0F4761" w:themeColor="accent1" w:themeShade="BF"/>
        </w:rPr>
        <w:t>P</w:t>
      </w:r>
      <w:r w:rsidRPr="001A562C">
        <w:rPr>
          <w:i/>
          <w:iCs/>
          <w:color w:val="0F4761" w:themeColor="accent1" w:themeShade="BF"/>
        </w:rPr>
        <w:t xml:space="preserve">olitical </w:t>
      </w:r>
      <w:r>
        <w:rPr>
          <w:i/>
          <w:iCs/>
          <w:color w:val="0F4761" w:themeColor="accent1" w:themeShade="BF"/>
        </w:rPr>
        <w:t>P</w:t>
      </w:r>
      <w:r w:rsidRPr="001A562C">
        <w:rPr>
          <w:i/>
          <w:iCs/>
          <w:color w:val="0F4761" w:themeColor="accent1" w:themeShade="BF"/>
        </w:rPr>
        <w:t>arties</w:t>
      </w:r>
    </w:p>
    <w:p w14:paraId="09989F25" w14:textId="77777777" w:rsidR="00D30A63" w:rsidRPr="00A571BC" w:rsidRDefault="00D30A63" w:rsidP="00D30A63">
      <w:pPr>
        <w:rPr>
          <w:i/>
          <w:iCs/>
        </w:rPr>
      </w:pPr>
      <w:r w:rsidRPr="00A571BC">
        <w:t>Total number of duplicates of existing registrations received by registration drives from advocacy groups or political parties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345F040" w14:textId="77777777" w:rsidTr="00A81D21">
        <w:trPr>
          <w:trHeight w:val="300"/>
          <w:jc w:val="center"/>
        </w:trPr>
        <w:tc>
          <w:tcPr>
            <w:tcW w:w="1350" w:type="dxa"/>
            <w:shd w:val="clear" w:color="auto" w:fill="D9D9D9" w:themeFill="background1" w:themeFillShade="D9"/>
            <w:vAlign w:val="center"/>
          </w:tcPr>
          <w:p w14:paraId="3F1E0F0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F336F6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C30EC10" w14:textId="77777777" w:rsidTr="00A81D21">
        <w:trPr>
          <w:trHeight w:val="300"/>
          <w:jc w:val="center"/>
        </w:trPr>
        <w:tc>
          <w:tcPr>
            <w:tcW w:w="1350" w:type="dxa"/>
            <w:shd w:val="clear" w:color="auto" w:fill="auto"/>
            <w:vAlign w:val="center"/>
            <w:hideMark/>
          </w:tcPr>
          <w:p w14:paraId="5D1EB0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D6CA6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BEA02FD" w14:textId="77777777" w:rsidTr="00A81D21">
        <w:trPr>
          <w:trHeight w:val="300"/>
          <w:jc w:val="center"/>
        </w:trPr>
        <w:tc>
          <w:tcPr>
            <w:tcW w:w="1350" w:type="dxa"/>
            <w:shd w:val="clear" w:color="auto" w:fill="auto"/>
            <w:vAlign w:val="center"/>
            <w:hideMark/>
          </w:tcPr>
          <w:p w14:paraId="0BDCED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58720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78F64A6" w14:textId="77777777" w:rsidTr="00A81D21">
        <w:trPr>
          <w:trHeight w:val="302"/>
          <w:jc w:val="center"/>
        </w:trPr>
        <w:tc>
          <w:tcPr>
            <w:tcW w:w="1350" w:type="dxa"/>
            <w:shd w:val="clear" w:color="auto" w:fill="auto"/>
            <w:vAlign w:val="center"/>
            <w:hideMark/>
          </w:tcPr>
          <w:p w14:paraId="7B8176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0BC6C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A8i, </w:t>
            </w:r>
            <w:r w:rsidRPr="00224DD7">
              <w:rPr>
                <w:rFonts w:ascii="Aptos" w:eastAsia="Times New Roman" w:hAnsi="Aptos" w:cs="Times New Roman"/>
                <w:color w:val="000000"/>
                <w:kern w:val="0"/>
                <w14:ligatures w14:val="none"/>
              </w:rPr>
              <w:t>A8i_NotAvailable</w:t>
            </w:r>
          </w:p>
        </w:tc>
      </w:tr>
      <w:tr w:rsidR="00D30A63" w:rsidRPr="005A0C2F" w14:paraId="4C08E779" w14:textId="77777777" w:rsidTr="00A81D21">
        <w:trPr>
          <w:trHeight w:val="302"/>
          <w:jc w:val="center"/>
        </w:trPr>
        <w:tc>
          <w:tcPr>
            <w:tcW w:w="1350" w:type="dxa"/>
            <w:shd w:val="clear" w:color="auto" w:fill="auto"/>
            <w:vAlign w:val="center"/>
            <w:hideMark/>
          </w:tcPr>
          <w:p w14:paraId="63150D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9BE13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QA8i</w:t>
            </w:r>
          </w:p>
        </w:tc>
      </w:tr>
      <w:tr w:rsidR="00D30A63" w:rsidRPr="005A0C2F" w14:paraId="2663EABA" w14:textId="77777777" w:rsidTr="00A81D21">
        <w:trPr>
          <w:trHeight w:val="302"/>
          <w:jc w:val="center"/>
        </w:trPr>
        <w:tc>
          <w:tcPr>
            <w:tcW w:w="1350" w:type="dxa"/>
            <w:shd w:val="clear" w:color="auto" w:fill="auto"/>
            <w:vAlign w:val="center"/>
            <w:hideMark/>
          </w:tcPr>
          <w:p w14:paraId="0CA4D9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B3189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QA8i</w:t>
            </w:r>
          </w:p>
        </w:tc>
      </w:tr>
      <w:tr w:rsidR="00D30A63" w:rsidRPr="005A0C2F" w14:paraId="6E4464B4" w14:textId="77777777" w:rsidTr="00A81D21">
        <w:trPr>
          <w:trHeight w:val="302"/>
          <w:jc w:val="center"/>
        </w:trPr>
        <w:tc>
          <w:tcPr>
            <w:tcW w:w="1350" w:type="dxa"/>
            <w:shd w:val="clear" w:color="auto" w:fill="auto"/>
            <w:vAlign w:val="center"/>
            <w:hideMark/>
          </w:tcPr>
          <w:p w14:paraId="6230B9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23960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QA8i</w:t>
            </w:r>
          </w:p>
        </w:tc>
      </w:tr>
      <w:tr w:rsidR="00D30A63" w:rsidRPr="005A0C2F" w14:paraId="5788EF68" w14:textId="77777777" w:rsidTr="00A81D21">
        <w:trPr>
          <w:trHeight w:val="302"/>
          <w:jc w:val="center"/>
        </w:trPr>
        <w:tc>
          <w:tcPr>
            <w:tcW w:w="1350" w:type="dxa"/>
            <w:shd w:val="clear" w:color="auto" w:fill="auto"/>
            <w:vAlign w:val="center"/>
            <w:hideMark/>
          </w:tcPr>
          <w:p w14:paraId="50D836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1AA90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A8i</w:t>
            </w:r>
          </w:p>
        </w:tc>
      </w:tr>
      <w:tr w:rsidR="00D30A63" w:rsidRPr="005A0C2F" w14:paraId="2AF4AC03" w14:textId="77777777" w:rsidTr="00A81D21">
        <w:trPr>
          <w:trHeight w:val="302"/>
          <w:jc w:val="center"/>
        </w:trPr>
        <w:tc>
          <w:tcPr>
            <w:tcW w:w="1350" w:type="dxa"/>
            <w:shd w:val="clear" w:color="auto" w:fill="auto"/>
            <w:vAlign w:val="center"/>
            <w:hideMark/>
          </w:tcPr>
          <w:p w14:paraId="3B555D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4E331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A6i</w:t>
            </w:r>
          </w:p>
        </w:tc>
      </w:tr>
      <w:tr w:rsidR="00D30A63" w:rsidRPr="005A0C2F" w14:paraId="2CB1EB16" w14:textId="77777777" w:rsidTr="00A81D21">
        <w:trPr>
          <w:trHeight w:val="302"/>
          <w:jc w:val="center"/>
        </w:trPr>
        <w:tc>
          <w:tcPr>
            <w:tcW w:w="1350" w:type="dxa"/>
            <w:shd w:val="clear" w:color="auto" w:fill="auto"/>
            <w:vAlign w:val="center"/>
            <w:hideMark/>
          </w:tcPr>
          <w:p w14:paraId="0777A8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4877C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A6i</w:t>
            </w:r>
          </w:p>
        </w:tc>
      </w:tr>
      <w:tr w:rsidR="00D30A63" w:rsidRPr="005A0C2F" w14:paraId="499C96DA" w14:textId="77777777" w:rsidTr="00A81D21">
        <w:trPr>
          <w:trHeight w:val="302"/>
          <w:jc w:val="center"/>
        </w:trPr>
        <w:tc>
          <w:tcPr>
            <w:tcW w:w="1350" w:type="dxa"/>
            <w:shd w:val="clear" w:color="auto" w:fill="auto"/>
            <w:vAlign w:val="center"/>
            <w:hideMark/>
          </w:tcPr>
          <w:p w14:paraId="409470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9AAD4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A6i</w:t>
            </w:r>
          </w:p>
        </w:tc>
      </w:tr>
    </w:tbl>
    <w:p w14:paraId="1754049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1DEDD5F" w14:textId="77777777" w:rsidTr="00A81D21">
        <w:trPr>
          <w:trHeight w:val="300"/>
          <w:jc w:val="center"/>
        </w:trPr>
        <w:tc>
          <w:tcPr>
            <w:tcW w:w="1532" w:type="dxa"/>
            <w:shd w:val="clear" w:color="auto" w:fill="D9D9D9" w:themeFill="background1" w:themeFillShade="D9"/>
            <w:vAlign w:val="center"/>
          </w:tcPr>
          <w:p w14:paraId="0D419F3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98643A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EDDE70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1F512C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7210210" w14:textId="77777777" w:rsidTr="00A81D21">
        <w:trPr>
          <w:trHeight w:val="300"/>
          <w:jc w:val="center"/>
        </w:trPr>
        <w:tc>
          <w:tcPr>
            <w:tcW w:w="1532" w:type="dxa"/>
            <w:shd w:val="clear" w:color="auto" w:fill="auto"/>
            <w:vAlign w:val="bottom"/>
          </w:tcPr>
          <w:p w14:paraId="0DDF67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E8D63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135DE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45</w:t>
            </w:r>
          </w:p>
        </w:tc>
        <w:tc>
          <w:tcPr>
            <w:tcW w:w="1531" w:type="dxa"/>
            <w:shd w:val="clear" w:color="auto" w:fill="auto"/>
            <w:vAlign w:val="bottom"/>
          </w:tcPr>
          <w:p w14:paraId="2AA8C1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51,477</w:t>
            </w:r>
          </w:p>
        </w:tc>
      </w:tr>
    </w:tbl>
    <w:p w14:paraId="3858F90E" w14:textId="77777777" w:rsidR="00D30A63" w:rsidRDefault="00D30A63" w:rsidP="00D30A63">
      <w:pPr>
        <w:rPr>
          <w:i/>
          <w:iCs/>
          <w:color w:val="0F4761" w:themeColor="accent1" w:themeShade="BF"/>
        </w:rPr>
      </w:pPr>
    </w:p>
    <w:p w14:paraId="48574E60" w14:textId="77777777" w:rsidR="00D30A63" w:rsidRPr="00FB208A" w:rsidRDefault="00D30A63" w:rsidP="00D30A63">
      <w:pPr>
        <w:pStyle w:val="ListParagraph"/>
        <w:numPr>
          <w:ilvl w:val="0"/>
          <w:numId w:val="1"/>
        </w:numPr>
      </w:pPr>
      <w:r>
        <w:t>Format: Numeric (continuous)</w:t>
      </w:r>
    </w:p>
    <w:p w14:paraId="58668CDE" w14:textId="77777777" w:rsidR="00D30A63" w:rsidRDefault="00D30A63" w:rsidP="00D30A63">
      <w:pPr>
        <w:rPr>
          <w:i/>
          <w:iCs/>
          <w:color w:val="0F4761" w:themeColor="accent1" w:themeShade="BF"/>
        </w:rPr>
      </w:pPr>
      <w:r>
        <w:rPr>
          <w:i/>
          <w:iCs/>
          <w:color w:val="0F4761" w:themeColor="accent1" w:themeShade="BF"/>
        </w:rPr>
        <w:t xml:space="preserve">A6j_Other: </w:t>
      </w:r>
      <w:r w:rsidRPr="003E1C5A">
        <w:rPr>
          <w:i/>
          <w:iCs/>
          <w:color w:val="0F4761" w:themeColor="accent1" w:themeShade="BF"/>
        </w:rPr>
        <w:t>Duplicate</w:t>
      </w:r>
      <w:r w:rsidRPr="0031356F">
        <w:rPr>
          <w:i/>
          <w:iCs/>
          <w:color w:val="0F4761" w:themeColor="accent1" w:themeShade="BF"/>
        </w:rPr>
        <w:t xml:space="preserve"> </w:t>
      </w:r>
      <w:r>
        <w:rPr>
          <w:i/>
          <w:iCs/>
          <w:color w:val="0F4761" w:themeColor="accent1" w:themeShade="BF"/>
        </w:rPr>
        <w:t>Registrations</w:t>
      </w:r>
      <w:r w:rsidRPr="00692703">
        <w:rPr>
          <w:i/>
          <w:iCs/>
          <w:color w:val="0F4761" w:themeColor="accent1" w:themeShade="BF"/>
        </w:rPr>
        <w:t>,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261A16F" w14:textId="77777777" w:rsidTr="00A81D21">
        <w:trPr>
          <w:trHeight w:val="300"/>
          <w:tblHeader/>
          <w:jc w:val="center"/>
        </w:trPr>
        <w:tc>
          <w:tcPr>
            <w:tcW w:w="1350" w:type="dxa"/>
            <w:shd w:val="clear" w:color="auto" w:fill="D9D9D9" w:themeFill="background1" w:themeFillShade="D9"/>
            <w:vAlign w:val="center"/>
          </w:tcPr>
          <w:p w14:paraId="7137123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68C3961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518D046" w14:textId="77777777" w:rsidTr="00A81D21">
        <w:trPr>
          <w:trHeight w:val="300"/>
          <w:jc w:val="center"/>
        </w:trPr>
        <w:tc>
          <w:tcPr>
            <w:tcW w:w="1350" w:type="dxa"/>
            <w:shd w:val="clear" w:color="auto" w:fill="auto"/>
            <w:vAlign w:val="center"/>
            <w:hideMark/>
          </w:tcPr>
          <w:p w14:paraId="667AF8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69033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38A131A" w14:textId="77777777" w:rsidTr="00A81D21">
        <w:trPr>
          <w:trHeight w:val="300"/>
          <w:jc w:val="center"/>
        </w:trPr>
        <w:tc>
          <w:tcPr>
            <w:tcW w:w="1350" w:type="dxa"/>
            <w:shd w:val="clear" w:color="auto" w:fill="auto"/>
            <w:vAlign w:val="center"/>
            <w:hideMark/>
          </w:tcPr>
          <w:p w14:paraId="13FAD6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90EB0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7F3C78" w14:textId="77777777" w:rsidTr="00A81D21">
        <w:trPr>
          <w:trHeight w:val="302"/>
          <w:jc w:val="center"/>
        </w:trPr>
        <w:tc>
          <w:tcPr>
            <w:tcW w:w="1350" w:type="dxa"/>
            <w:shd w:val="clear" w:color="auto" w:fill="auto"/>
            <w:vAlign w:val="center"/>
            <w:hideMark/>
          </w:tcPr>
          <w:p w14:paraId="430BBB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41ECB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3EF1">
              <w:rPr>
                <w:rFonts w:ascii="Aptos" w:eastAsia="Times New Roman" w:hAnsi="Aptos" w:cs="Times New Roman"/>
                <w:color w:val="000000"/>
                <w:kern w:val="0"/>
                <w14:ligatures w14:val="none"/>
              </w:rPr>
              <w:t>A8j_Description</w:t>
            </w:r>
          </w:p>
        </w:tc>
      </w:tr>
      <w:tr w:rsidR="00D30A63" w:rsidRPr="005A0C2F" w14:paraId="041FF34D" w14:textId="77777777" w:rsidTr="00A81D21">
        <w:trPr>
          <w:trHeight w:val="302"/>
          <w:jc w:val="center"/>
        </w:trPr>
        <w:tc>
          <w:tcPr>
            <w:tcW w:w="1350" w:type="dxa"/>
            <w:shd w:val="clear" w:color="auto" w:fill="auto"/>
            <w:vAlign w:val="center"/>
            <w:hideMark/>
          </w:tcPr>
          <w:p w14:paraId="583F8C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8EAD5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3EF1">
              <w:rPr>
                <w:rFonts w:ascii="Aptos" w:eastAsia="Times New Roman" w:hAnsi="Aptos" w:cs="Times New Roman"/>
                <w:color w:val="000000"/>
                <w:kern w:val="0"/>
                <w14:ligatures w14:val="none"/>
              </w:rPr>
              <w:t>QA8j_Other</w:t>
            </w:r>
          </w:p>
        </w:tc>
      </w:tr>
      <w:tr w:rsidR="00D30A63" w:rsidRPr="005A0C2F" w14:paraId="51052D86" w14:textId="77777777" w:rsidTr="00A81D21">
        <w:trPr>
          <w:trHeight w:val="302"/>
          <w:jc w:val="center"/>
        </w:trPr>
        <w:tc>
          <w:tcPr>
            <w:tcW w:w="1350" w:type="dxa"/>
            <w:shd w:val="clear" w:color="auto" w:fill="auto"/>
            <w:vAlign w:val="center"/>
            <w:hideMark/>
          </w:tcPr>
          <w:p w14:paraId="58C580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BEA27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3EF1">
              <w:rPr>
                <w:rFonts w:ascii="Aptos" w:eastAsia="Times New Roman" w:hAnsi="Aptos" w:cs="Times New Roman"/>
                <w:color w:val="000000"/>
                <w:kern w:val="0"/>
                <w14:ligatures w14:val="none"/>
              </w:rPr>
              <w:t>QA8j_Other</w:t>
            </w:r>
          </w:p>
        </w:tc>
      </w:tr>
      <w:tr w:rsidR="00D30A63" w:rsidRPr="005A0C2F" w14:paraId="7713390D" w14:textId="77777777" w:rsidTr="00A81D21">
        <w:trPr>
          <w:trHeight w:val="302"/>
          <w:jc w:val="center"/>
        </w:trPr>
        <w:tc>
          <w:tcPr>
            <w:tcW w:w="1350" w:type="dxa"/>
            <w:shd w:val="clear" w:color="auto" w:fill="auto"/>
            <w:vAlign w:val="center"/>
            <w:hideMark/>
          </w:tcPr>
          <w:p w14:paraId="4EB04F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CF67C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3EF1">
              <w:rPr>
                <w:rFonts w:ascii="Aptos" w:eastAsia="Times New Roman" w:hAnsi="Aptos" w:cs="Times New Roman"/>
                <w:color w:val="000000"/>
                <w:kern w:val="0"/>
                <w14:ligatures w14:val="none"/>
              </w:rPr>
              <w:t>QA8j_Other</w:t>
            </w:r>
          </w:p>
        </w:tc>
      </w:tr>
      <w:tr w:rsidR="00D30A63" w:rsidRPr="005A0C2F" w14:paraId="39371CA8" w14:textId="77777777" w:rsidTr="00A81D21">
        <w:trPr>
          <w:trHeight w:val="302"/>
          <w:jc w:val="center"/>
        </w:trPr>
        <w:tc>
          <w:tcPr>
            <w:tcW w:w="1350" w:type="dxa"/>
            <w:shd w:val="clear" w:color="auto" w:fill="auto"/>
            <w:vAlign w:val="center"/>
            <w:hideMark/>
          </w:tcPr>
          <w:p w14:paraId="37809F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C836E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3EF1">
              <w:rPr>
                <w:rFonts w:ascii="Aptos" w:eastAsia="Times New Roman" w:hAnsi="Aptos" w:cs="Times New Roman"/>
                <w:color w:val="000000"/>
                <w:kern w:val="0"/>
                <w14:ligatures w14:val="none"/>
              </w:rPr>
              <w:t>A8j_Other</w:t>
            </w:r>
          </w:p>
        </w:tc>
      </w:tr>
      <w:tr w:rsidR="00D30A63" w:rsidRPr="005A0C2F" w14:paraId="4821806D" w14:textId="77777777" w:rsidTr="00A81D21">
        <w:trPr>
          <w:trHeight w:val="302"/>
          <w:jc w:val="center"/>
        </w:trPr>
        <w:tc>
          <w:tcPr>
            <w:tcW w:w="1350" w:type="dxa"/>
            <w:shd w:val="clear" w:color="auto" w:fill="auto"/>
            <w:vAlign w:val="center"/>
            <w:hideMark/>
          </w:tcPr>
          <w:p w14:paraId="125325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AD3BD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3EF1">
              <w:rPr>
                <w:rFonts w:ascii="Aptos" w:eastAsia="Times New Roman" w:hAnsi="Aptos" w:cs="Times New Roman"/>
                <w:color w:val="000000"/>
                <w:kern w:val="0"/>
                <w14:ligatures w14:val="none"/>
              </w:rPr>
              <w:t>A6j_Other</w:t>
            </w:r>
          </w:p>
        </w:tc>
      </w:tr>
      <w:tr w:rsidR="00D30A63" w:rsidRPr="005A0C2F" w14:paraId="49354C1B" w14:textId="77777777" w:rsidTr="00A81D21">
        <w:trPr>
          <w:trHeight w:val="302"/>
          <w:jc w:val="center"/>
        </w:trPr>
        <w:tc>
          <w:tcPr>
            <w:tcW w:w="1350" w:type="dxa"/>
            <w:shd w:val="clear" w:color="auto" w:fill="auto"/>
            <w:vAlign w:val="center"/>
            <w:hideMark/>
          </w:tcPr>
          <w:p w14:paraId="4848AD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742D0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3EF1">
              <w:rPr>
                <w:rFonts w:ascii="Aptos" w:eastAsia="Times New Roman" w:hAnsi="Aptos" w:cs="Times New Roman"/>
                <w:color w:val="000000"/>
                <w:kern w:val="0"/>
                <w14:ligatures w14:val="none"/>
              </w:rPr>
              <w:t>A6j_Other</w:t>
            </w:r>
          </w:p>
        </w:tc>
      </w:tr>
      <w:tr w:rsidR="00D30A63" w:rsidRPr="005A0C2F" w14:paraId="673922A8" w14:textId="77777777" w:rsidTr="00A81D21">
        <w:trPr>
          <w:trHeight w:val="302"/>
          <w:jc w:val="center"/>
        </w:trPr>
        <w:tc>
          <w:tcPr>
            <w:tcW w:w="1350" w:type="dxa"/>
            <w:shd w:val="clear" w:color="auto" w:fill="auto"/>
            <w:vAlign w:val="center"/>
            <w:hideMark/>
          </w:tcPr>
          <w:p w14:paraId="1CB594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D0FEE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3EF1">
              <w:rPr>
                <w:rFonts w:ascii="Aptos" w:eastAsia="Times New Roman" w:hAnsi="Aptos" w:cs="Times New Roman"/>
                <w:color w:val="000000"/>
                <w:kern w:val="0"/>
                <w14:ligatures w14:val="none"/>
              </w:rPr>
              <w:t>A6j_Other</w:t>
            </w:r>
          </w:p>
        </w:tc>
      </w:tr>
    </w:tbl>
    <w:p w14:paraId="15F36704" w14:textId="77777777" w:rsidR="00D30A63" w:rsidRDefault="00D30A63" w:rsidP="00D30A63">
      <w:pPr>
        <w:rPr>
          <w:i/>
          <w:iCs/>
          <w:color w:val="0F4761" w:themeColor="accent1" w:themeShade="BF"/>
        </w:rPr>
      </w:pPr>
    </w:p>
    <w:p w14:paraId="35C3D214" w14:textId="77777777" w:rsidR="00D30A63" w:rsidRPr="00FB208A" w:rsidRDefault="00D30A63" w:rsidP="00D30A63">
      <w:pPr>
        <w:pStyle w:val="ListParagraph"/>
        <w:numPr>
          <w:ilvl w:val="0"/>
          <w:numId w:val="1"/>
        </w:numPr>
      </w:pPr>
      <w:r>
        <w:t>Format: String</w:t>
      </w:r>
    </w:p>
    <w:p w14:paraId="345F2A00" w14:textId="77777777" w:rsidR="00D30A63" w:rsidRDefault="00D30A63" w:rsidP="00D30A63">
      <w:pPr>
        <w:rPr>
          <w:i/>
          <w:iCs/>
          <w:color w:val="0F4761" w:themeColor="accent1" w:themeShade="BF"/>
        </w:rPr>
      </w:pPr>
      <w:r>
        <w:rPr>
          <w:i/>
          <w:iCs/>
          <w:color w:val="0F4761" w:themeColor="accent1" w:themeShade="BF"/>
        </w:rPr>
        <w:t xml:space="preserve">A6j: </w:t>
      </w:r>
      <w:r w:rsidRPr="003E1C5A">
        <w:rPr>
          <w:i/>
          <w:iCs/>
          <w:color w:val="0F4761" w:themeColor="accent1" w:themeShade="BF"/>
        </w:rPr>
        <w:t>Duplicate</w:t>
      </w:r>
      <w:r w:rsidRPr="0031356F">
        <w:rPr>
          <w:i/>
          <w:iCs/>
          <w:color w:val="0F4761" w:themeColor="accent1" w:themeShade="BF"/>
        </w:rPr>
        <w:t xml:space="preserve"> </w:t>
      </w:r>
      <w:r>
        <w:rPr>
          <w:i/>
          <w:iCs/>
          <w:color w:val="0F4761" w:themeColor="accent1" w:themeShade="BF"/>
        </w:rPr>
        <w:t>Registrations,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223D5C9" w14:textId="77777777" w:rsidTr="00A81D21">
        <w:trPr>
          <w:trHeight w:val="300"/>
          <w:jc w:val="center"/>
        </w:trPr>
        <w:tc>
          <w:tcPr>
            <w:tcW w:w="1350" w:type="dxa"/>
            <w:shd w:val="clear" w:color="auto" w:fill="D9D9D9" w:themeFill="background1" w:themeFillShade="D9"/>
            <w:vAlign w:val="center"/>
          </w:tcPr>
          <w:p w14:paraId="41DB089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E51A0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21F7418" w14:textId="77777777" w:rsidTr="00A81D21">
        <w:trPr>
          <w:trHeight w:val="300"/>
          <w:jc w:val="center"/>
        </w:trPr>
        <w:tc>
          <w:tcPr>
            <w:tcW w:w="1350" w:type="dxa"/>
            <w:shd w:val="clear" w:color="auto" w:fill="auto"/>
            <w:vAlign w:val="center"/>
            <w:hideMark/>
          </w:tcPr>
          <w:p w14:paraId="03CD3A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35154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17667C" w14:textId="77777777" w:rsidTr="00A81D21">
        <w:trPr>
          <w:trHeight w:val="300"/>
          <w:jc w:val="center"/>
        </w:trPr>
        <w:tc>
          <w:tcPr>
            <w:tcW w:w="1350" w:type="dxa"/>
            <w:shd w:val="clear" w:color="auto" w:fill="auto"/>
            <w:vAlign w:val="center"/>
            <w:hideMark/>
          </w:tcPr>
          <w:p w14:paraId="5BB588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E4715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8EEBECC" w14:textId="77777777" w:rsidTr="00A81D21">
        <w:trPr>
          <w:trHeight w:val="302"/>
          <w:jc w:val="center"/>
        </w:trPr>
        <w:tc>
          <w:tcPr>
            <w:tcW w:w="1350" w:type="dxa"/>
            <w:shd w:val="clear" w:color="auto" w:fill="auto"/>
            <w:vAlign w:val="center"/>
            <w:hideMark/>
          </w:tcPr>
          <w:p w14:paraId="64C39E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FAB47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A8j</w:t>
            </w:r>
          </w:p>
        </w:tc>
      </w:tr>
      <w:tr w:rsidR="00D30A63" w:rsidRPr="005A0C2F" w14:paraId="477F25F6" w14:textId="77777777" w:rsidTr="00A81D21">
        <w:trPr>
          <w:trHeight w:val="302"/>
          <w:jc w:val="center"/>
        </w:trPr>
        <w:tc>
          <w:tcPr>
            <w:tcW w:w="1350" w:type="dxa"/>
            <w:shd w:val="clear" w:color="auto" w:fill="auto"/>
            <w:vAlign w:val="center"/>
            <w:hideMark/>
          </w:tcPr>
          <w:p w14:paraId="6A1A4F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E6804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QA8j</w:t>
            </w:r>
          </w:p>
        </w:tc>
      </w:tr>
      <w:tr w:rsidR="00D30A63" w:rsidRPr="005A0C2F" w14:paraId="11EFAE16" w14:textId="77777777" w:rsidTr="00A81D21">
        <w:trPr>
          <w:trHeight w:val="302"/>
          <w:jc w:val="center"/>
        </w:trPr>
        <w:tc>
          <w:tcPr>
            <w:tcW w:w="1350" w:type="dxa"/>
            <w:shd w:val="clear" w:color="auto" w:fill="auto"/>
            <w:vAlign w:val="center"/>
            <w:hideMark/>
          </w:tcPr>
          <w:p w14:paraId="73E030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AA11D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QA8j</w:t>
            </w:r>
          </w:p>
        </w:tc>
      </w:tr>
      <w:tr w:rsidR="00D30A63" w:rsidRPr="005A0C2F" w14:paraId="2DF24558" w14:textId="77777777" w:rsidTr="00A81D21">
        <w:trPr>
          <w:trHeight w:val="302"/>
          <w:jc w:val="center"/>
        </w:trPr>
        <w:tc>
          <w:tcPr>
            <w:tcW w:w="1350" w:type="dxa"/>
            <w:shd w:val="clear" w:color="auto" w:fill="auto"/>
            <w:vAlign w:val="center"/>
            <w:hideMark/>
          </w:tcPr>
          <w:p w14:paraId="32F631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9E414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QA8j</w:t>
            </w:r>
          </w:p>
        </w:tc>
      </w:tr>
      <w:tr w:rsidR="00D30A63" w:rsidRPr="005A0C2F" w14:paraId="16F30998" w14:textId="77777777" w:rsidTr="00A81D21">
        <w:trPr>
          <w:trHeight w:val="302"/>
          <w:jc w:val="center"/>
        </w:trPr>
        <w:tc>
          <w:tcPr>
            <w:tcW w:w="1350" w:type="dxa"/>
            <w:shd w:val="clear" w:color="auto" w:fill="auto"/>
            <w:vAlign w:val="center"/>
            <w:hideMark/>
          </w:tcPr>
          <w:p w14:paraId="425AFD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7B0DB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A8j</w:t>
            </w:r>
          </w:p>
        </w:tc>
      </w:tr>
      <w:tr w:rsidR="00D30A63" w:rsidRPr="005A0C2F" w14:paraId="454C8E99" w14:textId="77777777" w:rsidTr="00A81D21">
        <w:trPr>
          <w:trHeight w:val="302"/>
          <w:jc w:val="center"/>
        </w:trPr>
        <w:tc>
          <w:tcPr>
            <w:tcW w:w="1350" w:type="dxa"/>
            <w:shd w:val="clear" w:color="auto" w:fill="auto"/>
            <w:vAlign w:val="center"/>
            <w:hideMark/>
          </w:tcPr>
          <w:p w14:paraId="04C3B9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3B22B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A6j</w:t>
            </w:r>
          </w:p>
        </w:tc>
      </w:tr>
      <w:tr w:rsidR="00D30A63" w:rsidRPr="005A0C2F" w14:paraId="5395B677" w14:textId="77777777" w:rsidTr="00A81D21">
        <w:trPr>
          <w:trHeight w:val="302"/>
          <w:jc w:val="center"/>
        </w:trPr>
        <w:tc>
          <w:tcPr>
            <w:tcW w:w="1350" w:type="dxa"/>
            <w:shd w:val="clear" w:color="auto" w:fill="auto"/>
            <w:vAlign w:val="center"/>
            <w:hideMark/>
          </w:tcPr>
          <w:p w14:paraId="250759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5FF70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A6j</w:t>
            </w:r>
          </w:p>
        </w:tc>
      </w:tr>
      <w:tr w:rsidR="00D30A63" w:rsidRPr="005A0C2F" w14:paraId="7C04E7F2" w14:textId="77777777" w:rsidTr="00A81D21">
        <w:trPr>
          <w:trHeight w:val="302"/>
          <w:jc w:val="center"/>
        </w:trPr>
        <w:tc>
          <w:tcPr>
            <w:tcW w:w="1350" w:type="dxa"/>
            <w:shd w:val="clear" w:color="auto" w:fill="auto"/>
            <w:vAlign w:val="center"/>
            <w:hideMark/>
          </w:tcPr>
          <w:p w14:paraId="3185D3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62171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A6j</w:t>
            </w:r>
          </w:p>
        </w:tc>
      </w:tr>
    </w:tbl>
    <w:p w14:paraId="63431FA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1E39C6D" w14:textId="77777777" w:rsidTr="00A81D21">
        <w:trPr>
          <w:trHeight w:val="300"/>
          <w:jc w:val="center"/>
        </w:trPr>
        <w:tc>
          <w:tcPr>
            <w:tcW w:w="1532" w:type="dxa"/>
            <w:shd w:val="clear" w:color="auto" w:fill="D9D9D9" w:themeFill="background1" w:themeFillShade="D9"/>
            <w:vAlign w:val="center"/>
          </w:tcPr>
          <w:p w14:paraId="21233E4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0195BD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7E4774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2C1DA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BB641CA" w14:textId="77777777" w:rsidTr="00A81D21">
        <w:trPr>
          <w:trHeight w:val="300"/>
          <w:jc w:val="center"/>
        </w:trPr>
        <w:tc>
          <w:tcPr>
            <w:tcW w:w="1532" w:type="dxa"/>
            <w:shd w:val="clear" w:color="auto" w:fill="auto"/>
            <w:vAlign w:val="bottom"/>
          </w:tcPr>
          <w:p w14:paraId="13F4A5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B74E6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EC98F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89</w:t>
            </w:r>
          </w:p>
        </w:tc>
        <w:tc>
          <w:tcPr>
            <w:tcW w:w="1531" w:type="dxa"/>
            <w:shd w:val="clear" w:color="auto" w:fill="auto"/>
            <w:vAlign w:val="bottom"/>
          </w:tcPr>
          <w:p w14:paraId="55A0FA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713,606</w:t>
            </w:r>
          </w:p>
        </w:tc>
      </w:tr>
    </w:tbl>
    <w:p w14:paraId="3A069496" w14:textId="77777777" w:rsidR="00D30A63" w:rsidRDefault="00D30A63" w:rsidP="00D30A63">
      <w:pPr>
        <w:rPr>
          <w:i/>
          <w:iCs/>
          <w:color w:val="0F4761" w:themeColor="accent1" w:themeShade="BF"/>
        </w:rPr>
      </w:pPr>
    </w:p>
    <w:p w14:paraId="297F0CCB" w14:textId="77777777" w:rsidR="00D30A63" w:rsidRPr="00FB208A" w:rsidRDefault="00D30A63" w:rsidP="00D30A63">
      <w:pPr>
        <w:pStyle w:val="ListParagraph"/>
        <w:numPr>
          <w:ilvl w:val="0"/>
          <w:numId w:val="1"/>
        </w:numPr>
      </w:pPr>
      <w:r>
        <w:t>Format: Numeric (continuous)</w:t>
      </w:r>
    </w:p>
    <w:p w14:paraId="0A1A9A78" w14:textId="77777777" w:rsidR="00D30A63" w:rsidRDefault="00D30A63" w:rsidP="00D30A63">
      <w:pPr>
        <w:rPr>
          <w:i/>
          <w:iCs/>
          <w:color w:val="0F4761" w:themeColor="accent1" w:themeShade="BF"/>
        </w:rPr>
      </w:pPr>
      <w:r>
        <w:rPr>
          <w:i/>
          <w:iCs/>
          <w:color w:val="0F4761" w:themeColor="accent1" w:themeShade="BF"/>
        </w:rPr>
        <w:t xml:space="preserve">A6k_Other: </w:t>
      </w:r>
      <w:r w:rsidRPr="003E1C5A">
        <w:rPr>
          <w:i/>
          <w:iCs/>
          <w:color w:val="0F4761" w:themeColor="accent1" w:themeShade="BF"/>
        </w:rPr>
        <w:t>Duplicate</w:t>
      </w:r>
      <w:r w:rsidRPr="0031356F">
        <w:rPr>
          <w:i/>
          <w:iCs/>
          <w:color w:val="0F4761" w:themeColor="accent1" w:themeShade="BF"/>
        </w:rPr>
        <w:t xml:space="preserve"> </w:t>
      </w:r>
      <w:r>
        <w:rPr>
          <w:i/>
          <w:iCs/>
          <w:color w:val="0F4761" w:themeColor="accent1" w:themeShade="BF"/>
        </w:rPr>
        <w:t>Registrations</w:t>
      </w:r>
      <w:r w:rsidRPr="00692703">
        <w:rPr>
          <w:i/>
          <w:iCs/>
          <w:color w:val="0F4761" w:themeColor="accent1" w:themeShade="BF"/>
        </w:rPr>
        <w:t>,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43FD044" w14:textId="77777777" w:rsidTr="00A81D21">
        <w:trPr>
          <w:trHeight w:val="300"/>
          <w:tblHeader/>
          <w:jc w:val="center"/>
        </w:trPr>
        <w:tc>
          <w:tcPr>
            <w:tcW w:w="1350" w:type="dxa"/>
            <w:shd w:val="clear" w:color="auto" w:fill="D9D9D9" w:themeFill="background1" w:themeFillShade="D9"/>
            <w:vAlign w:val="center"/>
          </w:tcPr>
          <w:p w14:paraId="39A4B57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ED1DE0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837CB1D" w14:textId="77777777" w:rsidTr="00A81D21">
        <w:trPr>
          <w:trHeight w:val="300"/>
          <w:jc w:val="center"/>
        </w:trPr>
        <w:tc>
          <w:tcPr>
            <w:tcW w:w="1350" w:type="dxa"/>
            <w:shd w:val="clear" w:color="auto" w:fill="auto"/>
            <w:vAlign w:val="center"/>
            <w:hideMark/>
          </w:tcPr>
          <w:p w14:paraId="2F25A8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2B1C0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ED7ACA8" w14:textId="77777777" w:rsidTr="00A81D21">
        <w:trPr>
          <w:trHeight w:val="300"/>
          <w:jc w:val="center"/>
        </w:trPr>
        <w:tc>
          <w:tcPr>
            <w:tcW w:w="1350" w:type="dxa"/>
            <w:shd w:val="clear" w:color="auto" w:fill="auto"/>
            <w:vAlign w:val="center"/>
            <w:hideMark/>
          </w:tcPr>
          <w:p w14:paraId="5F77DD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46E84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0777CEB" w14:textId="77777777" w:rsidTr="00A81D21">
        <w:trPr>
          <w:trHeight w:val="302"/>
          <w:jc w:val="center"/>
        </w:trPr>
        <w:tc>
          <w:tcPr>
            <w:tcW w:w="1350" w:type="dxa"/>
            <w:shd w:val="clear" w:color="auto" w:fill="auto"/>
            <w:vAlign w:val="center"/>
            <w:hideMark/>
          </w:tcPr>
          <w:p w14:paraId="6307AB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85BAF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7A4B">
              <w:rPr>
                <w:rFonts w:ascii="Aptos" w:eastAsia="Times New Roman" w:hAnsi="Aptos" w:cs="Times New Roman"/>
                <w:color w:val="000000"/>
                <w:kern w:val="0"/>
                <w14:ligatures w14:val="none"/>
              </w:rPr>
              <w:t>A8k_Description</w:t>
            </w:r>
          </w:p>
        </w:tc>
      </w:tr>
      <w:tr w:rsidR="00D30A63" w:rsidRPr="005A0C2F" w14:paraId="2385F18E" w14:textId="77777777" w:rsidTr="00A81D21">
        <w:trPr>
          <w:trHeight w:val="302"/>
          <w:jc w:val="center"/>
        </w:trPr>
        <w:tc>
          <w:tcPr>
            <w:tcW w:w="1350" w:type="dxa"/>
            <w:shd w:val="clear" w:color="auto" w:fill="auto"/>
            <w:vAlign w:val="center"/>
            <w:hideMark/>
          </w:tcPr>
          <w:p w14:paraId="73001A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61736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7A4B">
              <w:rPr>
                <w:rFonts w:ascii="Aptos" w:eastAsia="Times New Roman" w:hAnsi="Aptos" w:cs="Times New Roman"/>
                <w:color w:val="000000"/>
                <w:kern w:val="0"/>
                <w14:ligatures w14:val="none"/>
              </w:rPr>
              <w:t>QA8k_Other</w:t>
            </w:r>
          </w:p>
        </w:tc>
      </w:tr>
      <w:tr w:rsidR="00D30A63" w:rsidRPr="005A0C2F" w14:paraId="7EA2D0CD" w14:textId="77777777" w:rsidTr="00A81D21">
        <w:trPr>
          <w:trHeight w:val="302"/>
          <w:jc w:val="center"/>
        </w:trPr>
        <w:tc>
          <w:tcPr>
            <w:tcW w:w="1350" w:type="dxa"/>
            <w:shd w:val="clear" w:color="auto" w:fill="auto"/>
            <w:vAlign w:val="center"/>
            <w:hideMark/>
          </w:tcPr>
          <w:p w14:paraId="649097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A13A4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7A4B">
              <w:rPr>
                <w:rFonts w:ascii="Aptos" w:eastAsia="Times New Roman" w:hAnsi="Aptos" w:cs="Times New Roman"/>
                <w:color w:val="000000"/>
                <w:kern w:val="0"/>
                <w14:ligatures w14:val="none"/>
              </w:rPr>
              <w:t>QA8k_Other</w:t>
            </w:r>
          </w:p>
        </w:tc>
      </w:tr>
      <w:tr w:rsidR="00D30A63" w:rsidRPr="005A0C2F" w14:paraId="30A8A553" w14:textId="77777777" w:rsidTr="00A81D21">
        <w:trPr>
          <w:trHeight w:val="302"/>
          <w:jc w:val="center"/>
        </w:trPr>
        <w:tc>
          <w:tcPr>
            <w:tcW w:w="1350" w:type="dxa"/>
            <w:shd w:val="clear" w:color="auto" w:fill="auto"/>
            <w:vAlign w:val="center"/>
            <w:hideMark/>
          </w:tcPr>
          <w:p w14:paraId="47313D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71FF9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7A4B">
              <w:rPr>
                <w:rFonts w:ascii="Aptos" w:eastAsia="Times New Roman" w:hAnsi="Aptos" w:cs="Times New Roman"/>
                <w:color w:val="000000"/>
                <w:kern w:val="0"/>
                <w14:ligatures w14:val="none"/>
              </w:rPr>
              <w:t>QA8k_Other</w:t>
            </w:r>
          </w:p>
        </w:tc>
      </w:tr>
      <w:tr w:rsidR="00D30A63" w:rsidRPr="005A0C2F" w14:paraId="170C7E02" w14:textId="77777777" w:rsidTr="00A81D21">
        <w:trPr>
          <w:trHeight w:val="302"/>
          <w:jc w:val="center"/>
        </w:trPr>
        <w:tc>
          <w:tcPr>
            <w:tcW w:w="1350" w:type="dxa"/>
            <w:shd w:val="clear" w:color="auto" w:fill="auto"/>
            <w:vAlign w:val="center"/>
            <w:hideMark/>
          </w:tcPr>
          <w:p w14:paraId="50DB1B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00C16A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7A4B">
              <w:rPr>
                <w:rFonts w:ascii="Aptos" w:eastAsia="Times New Roman" w:hAnsi="Aptos" w:cs="Times New Roman"/>
                <w:color w:val="000000"/>
                <w:kern w:val="0"/>
                <w14:ligatures w14:val="none"/>
              </w:rPr>
              <w:t>A8k_Other</w:t>
            </w:r>
          </w:p>
        </w:tc>
      </w:tr>
      <w:tr w:rsidR="00D30A63" w:rsidRPr="005A0C2F" w14:paraId="19081773" w14:textId="77777777" w:rsidTr="00A81D21">
        <w:trPr>
          <w:trHeight w:val="302"/>
          <w:jc w:val="center"/>
        </w:trPr>
        <w:tc>
          <w:tcPr>
            <w:tcW w:w="1350" w:type="dxa"/>
            <w:shd w:val="clear" w:color="auto" w:fill="auto"/>
            <w:vAlign w:val="center"/>
            <w:hideMark/>
          </w:tcPr>
          <w:p w14:paraId="554ADD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42C0D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7A4B">
              <w:rPr>
                <w:rFonts w:ascii="Aptos" w:eastAsia="Times New Roman" w:hAnsi="Aptos" w:cs="Times New Roman"/>
                <w:color w:val="000000"/>
                <w:kern w:val="0"/>
                <w14:ligatures w14:val="none"/>
              </w:rPr>
              <w:t>A6k_Other</w:t>
            </w:r>
          </w:p>
        </w:tc>
      </w:tr>
      <w:tr w:rsidR="00D30A63" w:rsidRPr="005A0C2F" w14:paraId="796741EA" w14:textId="77777777" w:rsidTr="00A81D21">
        <w:trPr>
          <w:trHeight w:val="302"/>
          <w:jc w:val="center"/>
        </w:trPr>
        <w:tc>
          <w:tcPr>
            <w:tcW w:w="1350" w:type="dxa"/>
            <w:shd w:val="clear" w:color="auto" w:fill="auto"/>
            <w:vAlign w:val="center"/>
            <w:hideMark/>
          </w:tcPr>
          <w:p w14:paraId="667858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1ED58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7A4B">
              <w:rPr>
                <w:rFonts w:ascii="Aptos" w:eastAsia="Times New Roman" w:hAnsi="Aptos" w:cs="Times New Roman"/>
                <w:color w:val="000000"/>
                <w:kern w:val="0"/>
                <w14:ligatures w14:val="none"/>
              </w:rPr>
              <w:t>A6k_Other</w:t>
            </w:r>
          </w:p>
        </w:tc>
      </w:tr>
      <w:tr w:rsidR="00D30A63" w:rsidRPr="005A0C2F" w14:paraId="57209D37" w14:textId="77777777" w:rsidTr="00A81D21">
        <w:trPr>
          <w:trHeight w:val="302"/>
          <w:jc w:val="center"/>
        </w:trPr>
        <w:tc>
          <w:tcPr>
            <w:tcW w:w="1350" w:type="dxa"/>
            <w:shd w:val="clear" w:color="auto" w:fill="auto"/>
            <w:vAlign w:val="center"/>
            <w:hideMark/>
          </w:tcPr>
          <w:p w14:paraId="09589D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7AA9B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7A4B">
              <w:rPr>
                <w:rFonts w:ascii="Aptos" w:eastAsia="Times New Roman" w:hAnsi="Aptos" w:cs="Times New Roman"/>
                <w:color w:val="000000"/>
                <w:kern w:val="0"/>
                <w14:ligatures w14:val="none"/>
              </w:rPr>
              <w:t>A6k_Other</w:t>
            </w:r>
          </w:p>
        </w:tc>
      </w:tr>
    </w:tbl>
    <w:p w14:paraId="193C3640" w14:textId="77777777" w:rsidR="00D30A63" w:rsidRDefault="00D30A63" w:rsidP="00D30A63">
      <w:pPr>
        <w:rPr>
          <w:i/>
          <w:iCs/>
          <w:color w:val="0F4761" w:themeColor="accent1" w:themeShade="BF"/>
        </w:rPr>
      </w:pPr>
    </w:p>
    <w:p w14:paraId="35FA04FA" w14:textId="77777777" w:rsidR="00D30A63" w:rsidRPr="00FB208A" w:rsidRDefault="00D30A63" w:rsidP="00D30A63">
      <w:pPr>
        <w:pStyle w:val="ListParagraph"/>
        <w:numPr>
          <w:ilvl w:val="0"/>
          <w:numId w:val="1"/>
        </w:numPr>
      </w:pPr>
      <w:r>
        <w:t>Format: String</w:t>
      </w:r>
    </w:p>
    <w:p w14:paraId="539DA87C" w14:textId="77777777" w:rsidR="00D30A63" w:rsidRDefault="00D30A63" w:rsidP="00D30A63">
      <w:pPr>
        <w:rPr>
          <w:i/>
          <w:iCs/>
          <w:color w:val="0F4761" w:themeColor="accent1" w:themeShade="BF"/>
        </w:rPr>
      </w:pPr>
      <w:r>
        <w:rPr>
          <w:i/>
          <w:iCs/>
          <w:color w:val="0F4761" w:themeColor="accent1" w:themeShade="BF"/>
        </w:rPr>
        <w:t xml:space="preserve">A6k: </w:t>
      </w:r>
      <w:r w:rsidRPr="003E1C5A">
        <w:rPr>
          <w:i/>
          <w:iCs/>
          <w:color w:val="0F4761" w:themeColor="accent1" w:themeShade="BF"/>
        </w:rPr>
        <w:t>Duplicate</w:t>
      </w:r>
      <w:r w:rsidRPr="0031356F">
        <w:rPr>
          <w:i/>
          <w:iCs/>
          <w:color w:val="0F4761" w:themeColor="accent1" w:themeShade="BF"/>
        </w:rPr>
        <w:t xml:space="preserve"> </w:t>
      </w:r>
      <w:r>
        <w:rPr>
          <w:i/>
          <w:iCs/>
          <w:color w:val="0F4761" w:themeColor="accent1" w:themeShade="BF"/>
        </w:rPr>
        <w:t>Registrations,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51B4EA9" w14:textId="77777777" w:rsidTr="00A81D21">
        <w:trPr>
          <w:trHeight w:val="300"/>
          <w:jc w:val="center"/>
        </w:trPr>
        <w:tc>
          <w:tcPr>
            <w:tcW w:w="1350" w:type="dxa"/>
            <w:shd w:val="clear" w:color="auto" w:fill="D9D9D9" w:themeFill="background1" w:themeFillShade="D9"/>
            <w:vAlign w:val="center"/>
          </w:tcPr>
          <w:p w14:paraId="625589B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69033A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75752AD" w14:textId="77777777" w:rsidTr="00A81D21">
        <w:trPr>
          <w:trHeight w:val="300"/>
          <w:jc w:val="center"/>
        </w:trPr>
        <w:tc>
          <w:tcPr>
            <w:tcW w:w="1350" w:type="dxa"/>
            <w:shd w:val="clear" w:color="auto" w:fill="auto"/>
            <w:vAlign w:val="center"/>
            <w:hideMark/>
          </w:tcPr>
          <w:p w14:paraId="63A588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082DC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71A6072" w14:textId="77777777" w:rsidTr="00A81D21">
        <w:trPr>
          <w:trHeight w:val="300"/>
          <w:jc w:val="center"/>
        </w:trPr>
        <w:tc>
          <w:tcPr>
            <w:tcW w:w="1350" w:type="dxa"/>
            <w:shd w:val="clear" w:color="auto" w:fill="auto"/>
            <w:vAlign w:val="center"/>
            <w:hideMark/>
          </w:tcPr>
          <w:p w14:paraId="0C0B7B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F8186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4D25CB" w14:textId="77777777" w:rsidTr="00A81D21">
        <w:trPr>
          <w:trHeight w:val="302"/>
          <w:jc w:val="center"/>
        </w:trPr>
        <w:tc>
          <w:tcPr>
            <w:tcW w:w="1350" w:type="dxa"/>
            <w:shd w:val="clear" w:color="auto" w:fill="auto"/>
            <w:vAlign w:val="center"/>
            <w:hideMark/>
          </w:tcPr>
          <w:p w14:paraId="69F2A4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CAACB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A8k</w:t>
            </w:r>
          </w:p>
        </w:tc>
      </w:tr>
      <w:tr w:rsidR="00D30A63" w:rsidRPr="005A0C2F" w14:paraId="106FA323" w14:textId="77777777" w:rsidTr="00A81D21">
        <w:trPr>
          <w:trHeight w:val="302"/>
          <w:jc w:val="center"/>
        </w:trPr>
        <w:tc>
          <w:tcPr>
            <w:tcW w:w="1350" w:type="dxa"/>
            <w:shd w:val="clear" w:color="auto" w:fill="auto"/>
            <w:vAlign w:val="center"/>
            <w:hideMark/>
          </w:tcPr>
          <w:p w14:paraId="2DAFBD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9F67E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QA8k</w:t>
            </w:r>
          </w:p>
        </w:tc>
      </w:tr>
      <w:tr w:rsidR="00D30A63" w:rsidRPr="005A0C2F" w14:paraId="7DD2E2BB" w14:textId="77777777" w:rsidTr="00A81D21">
        <w:trPr>
          <w:trHeight w:val="302"/>
          <w:jc w:val="center"/>
        </w:trPr>
        <w:tc>
          <w:tcPr>
            <w:tcW w:w="1350" w:type="dxa"/>
            <w:shd w:val="clear" w:color="auto" w:fill="auto"/>
            <w:vAlign w:val="center"/>
            <w:hideMark/>
          </w:tcPr>
          <w:p w14:paraId="25D23E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DA7EA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QA8k</w:t>
            </w:r>
          </w:p>
        </w:tc>
      </w:tr>
      <w:tr w:rsidR="00D30A63" w:rsidRPr="005A0C2F" w14:paraId="5753412C" w14:textId="77777777" w:rsidTr="00A81D21">
        <w:trPr>
          <w:trHeight w:val="302"/>
          <w:jc w:val="center"/>
        </w:trPr>
        <w:tc>
          <w:tcPr>
            <w:tcW w:w="1350" w:type="dxa"/>
            <w:shd w:val="clear" w:color="auto" w:fill="auto"/>
            <w:vAlign w:val="center"/>
            <w:hideMark/>
          </w:tcPr>
          <w:p w14:paraId="1E510A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60636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QA8k</w:t>
            </w:r>
          </w:p>
        </w:tc>
      </w:tr>
      <w:tr w:rsidR="00D30A63" w:rsidRPr="005A0C2F" w14:paraId="709C5BA1" w14:textId="77777777" w:rsidTr="00A81D21">
        <w:trPr>
          <w:trHeight w:val="302"/>
          <w:jc w:val="center"/>
        </w:trPr>
        <w:tc>
          <w:tcPr>
            <w:tcW w:w="1350" w:type="dxa"/>
            <w:shd w:val="clear" w:color="auto" w:fill="auto"/>
            <w:vAlign w:val="center"/>
            <w:hideMark/>
          </w:tcPr>
          <w:p w14:paraId="2FF809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988CF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A8k</w:t>
            </w:r>
          </w:p>
        </w:tc>
      </w:tr>
      <w:tr w:rsidR="00D30A63" w:rsidRPr="005A0C2F" w14:paraId="29C50B03" w14:textId="77777777" w:rsidTr="00A81D21">
        <w:trPr>
          <w:trHeight w:val="302"/>
          <w:jc w:val="center"/>
        </w:trPr>
        <w:tc>
          <w:tcPr>
            <w:tcW w:w="1350" w:type="dxa"/>
            <w:shd w:val="clear" w:color="auto" w:fill="auto"/>
            <w:vAlign w:val="center"/>
            <w:hideMark/>
          </w:tcPr>
          <w:p w14:paraId="39742E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9310C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A6k</w:t>
            </w:r>
          </w:p>
        </w:tc>
      </w:tr>
      <w:tr w:rsidR="00D30A63" w:rsidRPr="005A0C2F" w14:paraId="1C5060D3" w14:textId="77777777" w:rsidTr="00A81D21">
        <w:trPr>
          <w:trHeight w:val="302"/>
          <w:jc w:val="center"/>
        </w:trPr>
        <w:tc>
          <w:tcPr>
            <w:tcW w:w="1350" w:type="dxa"/>
            <w:shd w:val="clear" w:color="auto" w:fill="auto"/>
            <w:vAlign w:val="center"/>
            <w:hideMark/>
          </w:tcPr>
          <w:p w14:paraId="074433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E6D25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A6k</w:t>
            </w:r>
          </w:p>
        </w:tc>
      </w:tr>
      <w:tr w:rsidR="00D30A63" w:rsidRPr="005A0C2F" w14:paraId="754AC936" w14:textId="77777777" w:rsidTr="00A81D21">
        <w:trPr>
          <w:trHeight w:val="302"/>
          <w:jc w:val="center"/>
        </w:trPr>
        <w:tc>
          <w:tcPr>
            <w:tcW w:w="1350" w:type="dxa"/>
            <w:shd w:val="clear" w:color="auto" w:fill="auto"/>
            <w:vAlign w:val="center"/>
            <w:hideMark/>
          </w:tcPr>
          <w:p w14:paraId="529F44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30D6E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A6k</w:t>
            </w:r>
          </w:p>
        </w:tc>
      </w:tr>
    </w:tbl>
    <w:p w14:paraId="51161F8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9BFFB4A" w14:textId="77777777" w:rsidTr="00A81D21">
        <w:trPr>
          <w:trHeight w:val="300"/>
          <w:jc w:val="center"/>
        </w:trPr>
        <w:tc>
          <w:tcPr>
            <w:tcW w:w="1532" w:type="dxa"/>
            <w:shd w:val="clear" w:color="auto" w:fill="D9D9D9" w:themeFill="background1" w:themeFillShade="D9"/>
            <w:vAlign w:val="center"/>
          </w:tcPr>
          <w:p w14:paraId="58C3F16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00FFBB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0378CE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E24EDB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8EC63B0" w14:textId="77777777" w:rsidTr="00A81D21">
        <w:trPr>
          <w:trHeight w:val="300"/>
          <w:jc w:val="center"/>
        </w:trPr>
        <w:tc>
          <w:tcPr>
            <w:tcW w:w="1532" w:type="dxa"/>
            <w:shd w:val="clear" w:color="auto" w:fill="auto"/>
            <w:vAlign w:val="bottom"/>
          </w:tcPr>
          <w:p w14:paraId="65182B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B3ABA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706E9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28</w:t>
            </w:r>
          </w:p>
        </w:tc>
        <w:tc>
          <w:tcPr>
            <w:tcW w:w="1531" w:type="dxa"/>
            <w:shd w:val="clear" w:color="auto" w:fill="auto"/>
            <w:vAlign w:val="bottom"/>
          </w:tcPr>
          <w:p w14:paraId="6F3901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103,585</w:t>
            </w:r>
          </w:p>
        </w:tc>
      </w:tr>
    </w:tbl>
    <w:p w14:paraId="1FB952F2" w14:textId="77777777" w:rsidR="00D30A63" w:rsidRDefault="00D30A63" w:rsidP="00D30A63">
      <w:pPr>
        <w:rPr>
          <w:i/>
          <w:iCs/>
          <w:color w:val="0F4761" w:themeColor="accent1" w:themeShade="BF"/>
        </w:rPr>
      </w:pPr>
    </w:p>
    <w:p w14:paraId="23AFD912"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2C274222" w14:textId="77777777" w:rsidR="00D30A63" w:rsidRDefault="00D30A63" w:rsidP="00D30A63">
      <w:pPr>
        <w:rPr>
          <w:i/>
          <w:iCs/>
          <w:color w:val="0F4761" w:themeColor="accent1" w:themeShade="BF"/>
        </w:rPr>
      </w:pPr>
      <w:r>
        <w:rPr>
          <w:i/>
          <w:iCs/>
          <w:color w:val="0F4761" w:themeColor="accent1" w:themeShade="BF"/>
        </w:rPr>
        <w:t xml:space="preserve">A6l_Other: </w:t>
      </w:r>
      <w:r w:rsidRPr="003E1C5A">
        <w:rPr>
          <w:i/>
          <w:iCs/>
          <w:color w:val="0F4761" w:themeColor="accent1" w:themeShade="BF"/>
        </w:rPr>
        <w:t>Duplicate</w:t>
      </w:r>
      <w:r w:rsidRPr="00BC41B1">
        <w:rPr>
          <w:i/>
          <w:iCs/>
          <w:color w:val="0F4761" w:themeColor="accent1" w:themeShade="BF"/>
        </w:rPr>
        <w:t xml:space="preserve"> </w:t>
      </w:r>
      <w:r>
        <w:rPr>
          <w:i/>
          <w:iCs/>
          <w:color w:val="0F4761" w:themeColor="accent1" w:themeShade="BF"/>
        </w:rPr>
        <w:t>Registrations</w:t>
      </w:r>
      <w:r w:rsidRPr="005925C3">
        <w:rPr>
          <w:i/>
          <w:iCs/>
          <w:color w:val="0F4761" w:themeColor="accent1" w:themeShade="BF"/>
        </w:rPr>
        <w:t>,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6AA45F0" w14:textId="77777777" w:rsidTr="00A81D21">
        <w:trPr>
          <w:trHeight w:val="300"/>
          <w:tblHeader/>
          <w:jc w:val="center"/>
        </w:trPr>
        <w:tc>
          <w:tcPr>
            <w:tcW w:w="1350" w:type="dxa"/>
            <w:shd w:val="clear" w:color="auto" w:fill="D9D9D9" w:themeFill="background1" w:themeFillShade="D9"/>
            <w:vAlign w:val="center"/>
          </w:tcPr>
          <w:p w14:paraId="7920EDD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F5122A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FA8C433" w14:textId="77777777" w:rsidTr="00A81D21">
        <w:trPr>
          <w:trHeight w:val="300"/>
          <w:jc w:val="center"/>
        </w:trPr>
        <w:tc>
          <w:tcPr>
            <w:tcW w:w="1350" w:type="dxa"/>
            <w:shd w:val="clear" w:color="auto" w:fill="auto"/>
            <w:vAlign w:val="center"/>
            <w:hideMark/>
          </w:tcPr>
          <w:p w14:paraId="2D4A05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BB23B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F73A9B3" w14:textId="77777777" w:rsidTr="00A81D21">
        <w:trPr>
          <w:trHeight w:val="300"/>
          <w:jc w:val="center"/>
        </w:trPr>
        <w:tc>
          <w:tcPr>
            <w:tcW w:w="1350" w:type="dxa"/>
            <w:shd w:val="clear" w:color="auto" w:fill="auto"/>
            <w:vAlign w:val="center"/>
            <w:hideMark/>
          </w:tcPr>
          <w:p w14:paraId="187BBC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E0060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77AEC36" w14:textId="77777777" w:rsidTr="00A81D21">
        <w:trPr>
          <w:trHeight w:val="302"/>
          <w:jc w:val="center"/>
        </w:trPr>
        <w:tc>
          <w:tcPr>
            <w:tcW w:w="1350" w:type="dxa"/>
            <w:shd w:val="clear" w:color="auto" w:fill="auto"/>
            <w:vAlign w:val="center"/>
            <w:hideMark/>
          </w:tcPr>
          <w:p w14:paraId="234213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8E800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4E20">
              <w:rPr>
                <w:rFonts w:ascii="Aptos" w:eastAsia="Times New Roman" w:hAnsi="Aptos" w:cs="Times New Roman"/>
                <w:color w:val="000000"/>
                <w:kern w:val="0"/>
                <w14:ligatures w14:val="none"/>
              </w:rPr>
              <w:t>A8l_Description</w:t>
            </w:r>
            <w:r>
              <w:rPr>
                <w:rFonts w:ascii="Aptos" w:eastAsia="Times New Roman" w:hAnsi="Aptos" w:cs="Times New Roman"/>
                <w:color w:val="000000"/>
                <w:kern w:val="0"/>
                <w14:ligatures w14:val="none"/>
              </w:rPr>
              <w:t xml:space="preserve"> + </w:t>
            </w:r>
            <w:r w:rsidRPr="00854E20">
              <w:rPr>
                <w:rFonts w:ascii="Aptos" w:eastAsia="Times New Roman" w:hAnsi="Aptos" w:cs="Times New Roman"/>
                <w:color w:val="000000"/>
                <w:kern w:val="0"/>
                <w14:ligatures w14:val="none"/>
              </w:rPr>
              <w:t>A8m_Description</w:t>
            </w:r>
            <w:r>
              <w:rPr>
                <w:rFonts w:ascii="Aptos" w:eastAsia="Times New Roman" w:hAnsi="Aptos" w:cs="Times New Roman"/>
                <w:color w:val="000000"/>
                <w:kern w:val="0"/>
                <w14:ligatures w14:val="none"/>
              </w:rPr>
              <w:t xml:space="preserve"> + </w:t>
            </w:r>
            <w:r w:rsidRPr="00854E20">
              <w:rPr>
                <w:rFonts w:ascii="Aptos" w:eastAsia="Times New Roman" w:hAnsi="Aptos" w:cs="Times New Roman"/>
                <w:color w:val="000000"/>
                <w:kern w:val="0"/>
                <w14:ligatures w14:val="none"/>
              </w:rPr>
              <w:t>A8n_Description</w:t>
            </w:r>
            <w:r>
              <w:rPr>
                <w:rFonts w:ascii="Aptos" w:eastAsia="Times New Roman" w:hAnsi="Aptos" w:cs="Times New Roman"/>
                <w:color w:val="000000"/>
                <w:kern w:val="0"/>
                <w14:ligatures w14:val="none"/>
              </w:rPr>
              <w:t xml:space="preserve"> + </w:t>
            </w:r>
            <w:r w:rsidRPr="00854E20">
              <w:rPr>
                <w:rFonts w:ascii="Aptos" w:eastAsia="Times New Roman" w:hAnsi="Aptos" w:cs="Times New Roman"/>
                <w:color w:val="000000"/>
                <w:kern w:val="0"/>
                <w14:ligatures w14:val="none"/>
              </w:rPr>
              <w:t>A8o_Description</w:t>
            </w:r>
          </w:p>
        </w:tc>
      </w:tr>
      <w:tr w:rsidR="00D30A63" w:rsidRPr="005A0C2F" w14:paraId="20BA3BD9" w14:textId="77777777" w:rsidTr="00A81D21">
        <w:trPr>
          <w:trHeight w:val="302"/>
          <w:jc w:val="center"/>
        </w:trPr>
        <w:tc>
          <w:tcPr>
            <w:tcW w:w="1350" w:type="dxa"/>
            <w:shd w:val="clear" w:color="auto" w:fill="auto"/>
            <w:vAlign w:val="center"/>
            <w:hideMark/>
          </w:tcPr>
          <w:p w14:paraId="01C4A8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0845B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770F">
              <w:rPr>
                <w:rFonts w:ascii="Aptos" w:eastAsia="Times New Roman" w:hAnsi="Aptos" w:cs="Times New Roman"/>
                <w:color w:val="000000"/>
                <w:kern w:val="0"/>
                <w14:ligatures w14:val="none"/>
              </w:rPr>
              <w:t>QA8l_Other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QA8m_Other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QA8n_Other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QA8o_Other</w:t>
            </w:r>
          </w:p>
        </w:tc>
      </w:tr>
      <w:tr w:rsidR="00D30A63" w:rsidRPr="005A0C2F" w14:paraId="5518DFBA" w14:textId="77777777" w:rsidTr="00A81D21">
        <w:trPr>
          <w:trHeight w:val="302"/>
          <w:jc w:val="center"/>
        </w:trPr>
        <w:tc>
          <w:tcPr>
            <w:tcW w:w="1350" w:type="dxa"/>
            <w:shd w:val="clear" w:color="auto" w:fill="auto"/>
            <w:vAlign w:val="center"/>
            <w:hideMark/>
          </w:tcPr>
          <w:p w14:paraId="2396C0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96EA7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770F">
              <w:rPr>
                <w:rFonts w:ascii="Aptos" w:eastAsia="Times New Roman" w:hAnsi="Aptos" w:cs="Times New Roman"/>
                <w:color w:val="000000"/>
                <w:kern w:val="0"/>
                <w14:ligatures w14:val="none"/>
              </w:rPr>
              <w:t>QA8l_Other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QA8m_Other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QA8n_Other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QA8o_Other</w:t>
            </w:r>
          </w:p>
        </w:tc>
      </w:tr>
      <w:tr w:rsidR="00D30A63" w:rsidRPr="005A0C2F" w14:paraId="6135B954" w14:textId="77777777" w:rsidTr="00A81D21">
        <w:trPr>
          <w:trHeight w:val="302"/>
          <w:jc w:val="center"/>
        </w:trPr>
        <w:tc>
          <w:tcPr>
            <w:tcW w:w="1350" w:type="dxa"/>
            <w:shd w:val="clear" w:color="auto" w:fill="auto"/>
            <w:vAlign w:val="center"/>
            <w:hideMark/>
          </w:tcPr>
          <w:p w14:paraId="364BBD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2A1B8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770F">
              <w:rPr>
                <w:rFonts w:ascii="Aptos" w:eastAsia="Times New Roman" w:hAnsi="Aptos" w:cs="Times New Roman"/>
                <w:color w:val="000000"/>
                <w:kern w:val="0"/>
                <w14:ligatures w14:val="none"/>
              </w:rPr>
              <w:t>QA8l_Other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QA8m_Other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QA8n_Other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QA8o_Other</w:t>
            </w:r>
          </w:p>
        </w:tc>
      </w:tr>
      <w:tr w:rsidR="00D30A63" w:rsidRPr="005A0C2F" w14:paraId="03CCD860" w14:textId="77777777" w:rsidTr="00A81D21">
        <w:trPr>
          <w:trHeight w:val="302"/>
          <w:jc w:val="center"/>
        </w:trPr>
        <w:tc>
          <w:tcPr>
            <w:tcW w:w="1350" w:type="dxa"/>
            <w:shd w:val="clear" w:color="auto" w:fill="auto"/>
            <w:vAlign w:val="center"/>
            <w:hideMark/>
          </w:tcPr>
          <w:p w14:paraId="6513C3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23EF1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770F">
              <w:rPr>
                <w:rFonts w:ascii="Aptos" w:eastAsia="Times New Roman" w:hAnsi="Aptos" w:cs="Times New Roman"/>
                <w:color w:val="000000"/>
                <w:kern w:val="0"/>
                <w14:ligatures w14:val="none"/>
              </w:rPr>
              <w:t>A8l_Other</w:t>
            </w:r>
            <w:r>
              <w:rPr>
                <w:rFonts w:ascii="Aptos" w:eastAsia="Times New Roman" w:hAnsi="Aptos" w:cs="Times New Roman"/>
                <w:color w:val="000000"/>
                <w:kern w:val="0"/>
                <w14:ligatures w14:val="none"/>
              </w:rPr>
              <w:t xml:space="preserve"> + </w:t>
            </w:r>
            <w:r w:rsidRPr="00FF770F">
              <w:rPr>
                <w:rFonts w:ascii="Aptos" w:eastAsia="Times New Roman" w:hAnsi="Aptos" w:cs="Times New Roman"/>
                <w:color w:val="000000"/>
                <w:kern w:val="0"/>
                <w14:ligatures w14:val="none"/>
              </w:rPr>
              <w:t>A8m_Other</w:t>
            </w:r>
            <w:r>
              <w:rPr>
                <w:rFonts w:ascii="Aptos" w:eastAsia="Times New Roman" w:hAnsi="Aptos" w:cs="Times New Roman"/>
                <w:color w:val="000000"/>
                <w:kern w:val="0"/>
                <w14:ligatures w14:val="none"/>
              </w:rPr>
              <w:t xml:space="preserve"> + </w:t>
            </w:r>
            <w:r w:rsidRPr="00382336">
              <w:rPr>
                <w:rFonts w:ascii="Aptos" w:eastAsia="Times New Roman" w:hAnsi="Aptos" w:cs="Times New Roman"/>
                <w:color w:val="000000"/>
                <w:kern w:val="0"/>
                <w14:ligatures w14:val="none"/>
              </w:rPr>
              <w:t>A8n_Other</w:t>
            </w:r>
            <w:r>
              <w:rPr>
                <w:rFonts w:ascii="Aptos" w:eastAsia="Times New Roman" w:hAnsi="Aptos" w:cs="Times New Roman"/>
                <w:color w:val="000000"/>
                <w:kern w:val="0"/>
                <w14:ligatures w14:val="none"/>
              </w:rPr>
              <w:t xml:space="preserve"> + </w:t>
            </w:r>
            <w:r w:rsidRPr="00382336">
              <w:rPr>
                <w:rFonts w:ascii="Aptos" w:eastAsia="Times New Roman" w:hAnsi="Aptos" w:cs="Times New Roman"/>
                <w:color w:val="000000"/>
                <w:kern w:val="0"/>
                <w14:ligatures w14:val="none"/>
              </w:rPr>
              <w:t>A8o_Other</w:t>
            </w:r>
          </w:p>
        </w:tc>
      </w:tr>
      <w:tr w:rsidR="00D30A63" w:rsidRPr="005A0C2F" w14:paraId="0D69EEA5" w14:textId="77777777" w:rsidTr="00A81D21">
        <w:trPr>
          <w:trHeight w:val="302"/>
          <w:jc w:val="center"/>
        </w:trPr>
        <w:tc>
          <w:tcPr>
            <w:tcW w:w="1350" w:type="dxa"/>
            <w:shd w:val="clear" w:color="auto" w:fill="auto"/>
            <w:vAlign w:val="center"/>
            <w:hideMark/>
          </w:tcPr>
          <w:p w14:paraId="64957F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vAlign w:val="center"/>
          </w:tcPr>
          <w:p w14:paraId="56581D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A6l_Other</w:t>
            </w:r>
          </w:p>
        </w:tc>
      </w:tr>
      <w:tr w:rsidR="00D30A63" w:rsidRPr="005A0C2F" w14:paraId="566E6561" w14:textId="77777777" w:rsidTr="00A81D21">
        <w:trPr>
          <w:trHeight w:val="302"/>
          <w:jc w:val="center"/>
        </w:trPr>
        <w:tc>
          <w:tcPr>
            <w:tcW w:w="1350" w:type="dxa"/>
            <w:shd w:val="clear" w:color="auto" w:fill="auto"/>
            <w:vAlign w:val="center"/>
            <w:hideMark/>
          </w:tcPr>
          <w:p w14:paraId="33F4DC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3B15D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A6l_Other</w:t>
            </w:r>
          </w:p>
        </w:tc>
      </w:tr>
      <w:tr w:rsidR="00D30A63" w:rsidRPr="005A0C2F" w14:paraId="6575FC0B" w14:textId="77777777" w:rsidTr="00A81D21">
        <w:trPr>
          <w:trHeight w:val="302"/>
          <w:jc w:val="center"/>
        </w:trPr>
        <w:tc>
          <w:tcPr>
            <w:tcW w:w="1350" w:type="dxa"/>
            <w:shd w:val="clear" w:color="auto" w:fill="auto"/>
            <w:vAlign w:val="center"/>
            <w:hideMark/>
          </w:tcPr>
          <w:p w14:paraId="643431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15142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A6l_Other</w:t>
            </w:r>
          </w:p>
        </w:tc>
      </w:tr>
    </w:tbl>
    <w:p w14:paraId="7A531EDD" w14:textId="77777777" w:rsidR="00D30A63" w:rsidRDefault="00D30A63" w:rsidP="00D30A63">
      <w:pPr>
        <w:rPr>
          <w:i/>
          <w:iCs/>
          <w:color w:val="0F4761" w:themeColor="accent1" w:themeShade="BF"/>
        </w:rPr>
      </w:pPr>
    </w:p>
    <w:p w14:paraId="61D40190" w14:textId="77777777" w:rsidR="00D30A63" w:rsidRPr="00FB208A" w:rsidRDefault="00D30A63" w:rsidP="00D30A63">
      <w:pPr>
        <w:pStyle w:val="ListParagraph"/>
        <w:numPr>
          <w:ilvl w:val="0"/>
          <w:numId w:val="1"/>
        </w:numPr>
      </w:pPr>
      <w:r>
        <w:t>Format: String</w:t>
      </w:r>
    </w:p>
    <w:p w14:paraId="1D4CE621" w14:textId="77777777" w:rsidR="00D30A63" w:rsidRDefault="00D30A63" w:rsidP="00D30A63">
      <w:pPr>
        <w:rPr>
          <w:i/>
          <w:iCs/>
          <w:color w:val="0F4761" w:themeColor="accent1" w:themeShade="BF"/>
        </w:rPr>
      </w:pPr>
      <w:r>
        <w:rPr>
          <w:i/>
          <w:iCs/>
          <w:color w:val="0F4761" w:themeColor="accent1" w:themeShade="BF"/>
        </w:rPr>
        <w:t xml:space="preserve">A6l: </w:t>
      </w:r>
      <w:r w:rsidRPr="003E1C5A">
        <w:rPr>
          <w:i/>
          <w:iCs/>
          <w:color w:val="0F4761" w:themeColor="accent1" w:themeShade="BF"/>
        </w:rPr>
        <w:t>Duplicate</w:t>
      </w:r>
      <w:r w:rsidRPr="00BC41B1">
        <w:rPr>
          <w:i/>
          <w:iCs/>
          <w:color w:val="0F4761" w:themeColor="accent1" w:themeShade="BF"/>
        </w:rPr>
        <w:t xml:space="preserve"> </w:t>
      </w:r>
      <w:r>
        <w:rPr>
          <w:i/>
          <w:iCs/>
          <w:color w:val="0F4761" w:themeColor="accent1" w:themeShade="BF"/>
        </w:rPr>
        <w:t>Registrations</w:t>
      </w:r>
      <w:r w:rsidRPr="005925C3">
        <w:rPr>
          <w:i/>
          <w:iCs/>
          <w:color w:val="0F4761" w:themeColor="accent1" w:themeShade="BF"/>
        </w:rPr>
        <w:t>,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FD9745B" w14:textId="77777777" w:rsidTr="00A81D21">
        <w:trPr>
          <w:trHeight w:val="300"/>
          <w:jc w:val="center"/>
        </w:trPr>
        <w:tc>
          <w:tcPr>
            <w:tcW w:w="1350" w:type="dxa"/>
            <w:shd w:val="clear" w:color="auto" w:fill="D9D9D9" w:themeFill="background1" w:themeFillShade="D9"/>
            <w:vAlign w:val="center"/>
          </w:tcPr>
          <w:p w14:paraId="2A253A4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139C22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1D3C6A9" w14:textId="77777777" w:rsidTr="00A81D21">
        <w:trPr>
          <w:trHeight w:val="300"/>
          <w:jc w:val="center"/>
        </w:trPr>
        <w:tc>
          <w:tcPr>
            <w:tcW w:w="1350" w:type="dxa"/>
            <w:shd w:val="clear" w:color="auto" w:fill="auto"/>
            <w:vAlign w:val="center"/>
            <w:hideMark/>
          </w:tcPr>
          <w:p w14:paraId="6451B7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DF4C2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94139DE" w14:textId="77777777" w:rsidTr="00A81D21">
        <w:trPr>
          <w:trHeight w:val="300"/>
          <w:jc w:val="center"/>
        </w:trPr>
        <w:tc>
          <w:tcPr>
            <w:tcW w:w="1350" w:type="dxa"/>
            <w:shd w:val="clear" w:color="auto" w:fill="auto"/>
            <w:vAlign w:val="center"/>
            <w:hideMark/>
          </w:tcPr>
          <w:p w14:paraId="54790C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2F197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F6506C" w14:textId="77777777" w:rsidTr="00A81D21">
        <w:trPr>
          <w:trHeight w:val="302"/>
          <w:jc w:val="center"/>
        </w:trPr>
        <w:tc>
          <w:tcPr>
            <w:tcW w:w="1350" w:type="dxa"/>
            <w:shd w:val="clear" w:color="auto" w:fill="auto"/>
            <w:vAlign w:val="center"/>
            <w:hideMark/>
          </w:tcPr>
          <w:p w14:paraId="6655CD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4A7FF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A8l + A8m + A8n + A8o</w:t>
            </w:r>
          </w:p>
        </w:tc>
      </w:tr>
      <w:tr w:rsidR="00D30A63" w:rsidRPr="005A0C2F" w14:paraId="4BBC11D9" w14:textId="77777777" w:rsidTr="00A81D21">
        <w:trPr>
          <w:trHeight w:val="302"/>
          <w:jc w:val="center"/>
        </w:trPr>
        <w:tc>
          <w:tcPr>
            <w:tcW w:w="1350" w:type="dxa"/>
            <w:shd w:val="clear" w:color="auto" w:fill="auto"/>
            <w:vAlign w:val="center"/>
            <w:hideMark/>
          </w:tcPr>
          <w:p w14:paraId="737813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094E9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QA8l + QA8m + QA8n + QA8o</w:t>
            </w:r>
          </w:p>
        </w:tc>
      </w:tr>
      <w:tr w:rsidR="00D30A63" w:rsidRPr="005A0C2F" w14:paraId="32025BA1" w14:textId="77777777" w:rsidTr="00A81D21">
        <w:trPr>
          <w:trHeight w:val="302"/>
          <w:jc w:val="center"/>
        </w:trPr>
        <w:tc>
          <w:tcPr>
            <w:tcW w:w="1350" w:type="dxa"/>
            <w:shd w:val="clear" w:color="auto" w:fill="auto"/>
            <w:vAlign w:val="center"/>
            <w:hideMark/>
          </w:tcPr>
          <w:p w14:paraId="090592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5C06C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QA8l + QA8m + QA8n + QA8o</w:t>
            </w:r>
          </w:p>
        </w:tc>
      </w:tr>
      <w:tr w:rsidR="00D30A63" w:rsidRPr="005A0C2F" w14:paraId="6EECCA49" w14:textId="77777777" w:rsidTr="00A81D21">
        <w:trPr>
          <w:trHeight w:val="302"/>
          <w:jc w:val="center"/>
        </w:trPr>
        <w:tc>
          <w:tcPr>
            <w:tcW w:w="1350" w:type="dxa"/>
            <w:shd w:val="clear" w:color="auto" w:fill="auto"/>
            <w:vAlign w:val="center"/>
            <w:hideMark/>
          </w:tcPr>
          <w:p w14:paraId="1F81F7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7F50C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QA8l + QA8m + QA8n + QA8o</w:t>
            </w:r>
          </w:p>
        </w:tc>
      </w:tr>
      <w:tr w:rsidR="00D30A63" w:rsidRPr="005A0C2F" w14:paraId="420AC827" w14:textId="77777777" w:rsidTr="00A81D21">
        <w:trPr>
          <w:trHeight w:val="302"/>
          <w:jc w:val="center"/>
        </w:trPr>
        <w:tc>
          <w:tcPr>
            <w:tcW w:w="1350" w:type="dxa"/>
            <w:shd w:val="clear" w:color="auto" w:fill="auto"/>
            <w:vAlign w:val="center"/>
            <w:hideMark/>
          </w:tcPr>
          <w:p w14:paraId="0D1939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BB321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A8l + A8m + A8n + A8o</w:t>
            </w:r>
          </w:p>
        </w:tc>
      </w:tr>
      <w:tr w:rsidR="00D30A63" w:rsidRPr="005A0C2F" w14:paraId="6655F5EA" w14:textId="77777777" w:rsidTr="00A81D21">
        <w:trPr>
          <w:trHeight w:val="302"/>
          <w:jc w:val="center"/>
        </w:trPr>
        <w:tc>
          <w:tcPr>
            <w:tcW w:w="1350" w:type="dxa"/>
            <w:shd w:val="clear" w:color="auto" w:fill="auto"/>
            <w:vAlign w:val="center"/>
            <w:hideMark/>
          </w:tcPr>
          <w:p w14:paraId="32AD5F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04306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A6l</w:t>
            </w:r>
          </w:p>
        </w:tc>
      </w:tr>
      <w:tr w:rsidR="00D30A63" w:rsidRPr="005A0C2F" w14:paraId="5476238F" w14:textId="77777777" w:rsidTr="00A81D21">
        <w:trPr>
          <w:trHeight w:val="302"/>
          <w:jc w:val="center"/>
        </w:trPr>
        <w:tc>
          <w:tcPr>
            <w:tcW w:w="1350" w:type="dxa"/>
            <w:shd w:val="clear" w:color="auto" w:fill="auto"/>
            <w:vAlign w:val="center"/>
            <w:hideMark/>
          </w:tcPr>
          <w:p w14:paraId="0AC7FD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55337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A6l</w:t>
            </w:r>
          </w:p>
        </w:tc>
      </w:tr>
      <w:tr w:rsidR="00D30A63" w:rsidRPr="005A0C2F" w14:paraId="060213EB" w14:textId="77777777" w:rsidTr="00A81D21">
        <w:trPr>
          <w:trHeight w:val="302"/>
          <w:jc w:val="center"/>
        </w:trPr>
        <w:tc>
          <w:tcPr>
            <w:tcW w:w="1350" w:type="dxa"/>
            <w:shd w:val="clear" w:color="auto" w:fill="auto"/>
            <w:vAlign w:val="center"/>
            <w:hideMark/>
          </w:tcPr>
          <w:p w14:paraId="533EFE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2B5DD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A6l</w:t>
            </w:r>
          </w:p>
        </w:tc>
      </w:tr>
    </w:tbl>
    <w:p w14:paraId="18C2C4B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BDBF68F" w14:textId="77777777" w:rsidTr="00A81D21">
        <w:trPr>
          <w:trHeight w:val="300"/>
          <w:jc w:val="center"/>
        </w:trPr>
        <w:tc>
          <w:tcPr>
            <w:tcW w:w="1532" w:type="dxa"/>
            <w:shd w:val="clear" w:color="auto" w:fill="D9D9D9" w:themeFill="background1" w:themeFillShade="D9"/>
            <w:vAlign w:val="center"/>
          </w:tcPr>
          <w:p w14:paraId="03023A2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77D226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69D095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17CCD4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CD3FE14" w14:textId="77777777" w:rsidTr="00A81D21">
        <w:trPr>
          <w:trHeight w:val="300"/>
          <w:jc w:val="center"/>
        </w:trPr>
        <w:tc>
          <w:tcPr>
            <w:tcW w:w="1532" w:type="dxa"/>
            <w:shd w:val="clear" w:color="auto" w:fill="auto"/>
            <w:vAlign w:val="bottom"/>
          </w:tcPr>
          <w:p w14:paraId="608E96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93662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6614C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67</w:t>
            </w:r>
          </w:p>
        </w:tc>
        <w:tc>
          <w:tcPr>
            <w:tcW w:w="1531" w:type="dxa"/>
            <w:shd w:val="clear" w:color="auto" w:fill="auto"/>
            <w:vAlign w:val="bottom"/>
          </w:tcPr>
          <w:p w14:paraId="2DC2FF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300,000</w:t>
            </w:r>
          </w:p>
        </w:tc>
      </w:tr>
    </w:tbl>
    <w:p w14:paraId="5BC6FDE9" w14:textId="77777777" w:rsidR="00D30A63" w:rsidRDefault="00D30A63" w:rsidP="00D30A63">
      <w:pPr>
        <w:rPr>
          <w:i/>
          <w:iCs/>
          <w:color w:val="0F4761" w:themeColor="accent1" w:themeShade="BF"/>
        </w:rPr>
      </w:pPr>
    </w:p>
    <w:p w14:paraId="7C07B9C5"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4F6EAA82" w14:textId="77777777" w:rsidR="00D30A63" w:rsidRDefault="00D30A63" w:rsidP="00D30A63">
      <w:pPr>
        <w:spacing w:after="0"/>
        <w:rPr>
          <w:i/>
          <w:iCs/>
          <w:color w:val="0F4761" w:themeColor="accent1" w:themeShade="BF"/>
        </w:rPr>
      </w:pPr>
      <w:r>
        <w:rPr>
          <w:i/>
          <w:iCs/>
          <w:color w:val="0F4761" w:themeColor="accent1" w:themeShade="BF"/>
        </w:rPr>
        <w:t>A7a: Invalid Registrations</w:t>
      </w:r>
      <w:r w:rsidRPr="006F457B">
        <w:rPr>
          <w:i/>
          <w:iCs/>
          <w:color w:val="0F4761" w:themeColor="accent1" w:themeShade="BF"/>
        </w:rPr>
        <w:t xml:space="preserve">, Individual </w:t>
      </w:r>
      <w:r>
        <w:rPr>
          <w:i/>
          <w:iCs/>
          <w:color w:val="0F4761" w:themeColor="accent1" w:themeShade="BF"/>
        </w:rPr>
        <w:t>V</w:t>
      </w:r>
      <w:r w:rsidRPr="006F457B">
        <w:rPr>
          <w:i/>
          <w:iCs/>
          <w:color w:val="0F4761" w:themeColor="accent1" w:themeShade="BF"/>
        </w:rPr>
        <w:t xml:space="preserve">oters </w:t>
      </w:r>
      <w:r>
        <w:rPr>
          <w:i/>
          <w:iCs/>
          <w:color w:val="0F4761" w:themeColor="accent1" w:themeShade="BF"/>
        </w:rPr>
        <w:t>W</w:t>
      </w:r>
      <w:r w:rsidRPr="006F457B">
        <w:rPr>
          <w:i/>
          <w:iCs/>
          <w:color w:val="0F4761" w:themeColor="accent1" w:themeShade="BF"/>
        </w:rPr>
        <w:t xml:space="preserve">ho </w:t>
      </w:r>
      <w:r>
        <w:rPr>
          <w:i/>
          <w:iCs/>
          <w:color w:val="0F4761" w:themeColor="accent1" w:themeShade="BF"/>
        </w:rPr>
        <w:t>S</w:t>
      </w:r>
      <w:r w:rsidRPr="006F457B">
        <w:rPr>
          <w:i/>
          <w:iCs/>
          <w:color w:val="0F4761" w:themeColor="accent1" w:themeShade="BF"/>
        </w:rPr>
        <w:t xml:space="preserve">ubmitted </w:t>
      </w:r>
      <w:r>
        <w:rPr>
          <w:i/>
          <w:iCs/>
          <w:color w:val="0F4761" w:themeColor="accent1" w:themeShade="BF"/>
        </w:rPr>
        <w:t>A</w:t>
      </w:r>
      <w:r w:rsidRPr="006F457B">
        <w:rPr>
          <w:i/>
          <w:iCs/>
          <w:color w:val="0F4761" w:themeColor="accent1" w:themeShade="BF"/>
        </w:rPr>
        <w:t xml:space="preserve">pplications by </w:t>
      </w:r>
      <w:r>
        <w:rPr>
          <w:i/>
          <w:iCs/>
          <w:color w:val="0F4761" w:themeColor="accent1" w:themeShade="BF"/>
        </w:rPr>
        <w:t>M</w:t>
      </w:r>
      <w:r w:rsidRPr="006F457B">
        <w:rPr>
          <w:i/>
          <w:iCs/>
          <w:color w:val="0F4761" w:themeColor="accent1" w:themeShade="BF"/>
        </w:rPr>
        <w:t xml:space="preserve">ail, </w:t>
      </w:r>
      <w:r>
        <w:rPr>
          <w:i/>
          <w:iCs/>
          <w:color w:val="0F4761" w:themeColor="accent1" w:themeShade="BF"/>
        </w:rPr>
        <w:t>F</w:t>
      </w:r>
      <w:r w:rsidRPr="006F457B">
        <w:rPr>
          <w:i/>
          <w:iCs/>
          <w:color w:val="0F4761" w:themeColor="accent1" w:themeShade="BF"/>
        </w:rPr>
        <w:t xml:space="preserve">ax, or </w:t>
      </w:r>
      <w:r>
        <w:rPr>
          <w:i/>
          <w:iCs/>
          <w:color w:val="0F4761" w:themeColor="accent1" w:themeShade="BF"/>
        </w:rPr>
        <w:t>E</w:t>
      </w:r>
      <w:r w:rsidRPr="006F457B">
        <w:rPr>
          <w:i/>
          <w:iCs/>
          <w:color w:val="0F4761" w:themeColor="accent1" w:themeShade="BF"/>
        </w:rPr>
        <w:t>mail</w:t>
      </w:r>
    </w:p>
    <w:p w14:paraId="63902573" w14:textId="77777777" w:rsidR="00D30A63" w:rsidRPr="00BC41B1" w:rsidRDefault="00D30A63" w:rsidP="00D30A63">
      <w:pPr>
        <w:rPr>
          <w:i/>
          <w:iCs/>
        </w:rPr>
      </w:pPr>
      <w:r w:rsidRPr="00BC41B1">
        <w:t>Total number of invalid or rejected registrations received by individual voters who submitted applications by mail, fax, or email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2421DDE" w14:textId="77777777" w:rsidTr="00A81D21">
        <w:trPr>
          <w:trHeight w:val="300"/>
          <w:jc w:val="center"/>
        </w:trPr>
        <w:tc>
          <w:tcPr>
            <w:tcW w:w="1350" w:type="dxa"/>
            <w:shd w:val="clear" w:color="auto" w:fill="D9D9D9" w:themeFill="background1" w:themeFillShade="D9"/>
            <w:vAlign w:val="center"/>
          </w:tcPr>
          <w:p w14:paraId="2BF9A00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27CA13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F083690" w14:textId="77777777" w:rsidTr="00A81D21">
        <w:trPr>
          <w:trHeight w:val="300"/>
          <w:jc w:val="center"/>
        </w:trPr>
        <w:tc>
          <w:tcPr>
            <w:tcW w:w="1350" w:type="dxa"/>
            <w:shd w:val="clear" w:color="auto" w:fill="auto"/>
            <w:vAlign w:val="center"/>
            <w:hideMark/>
          </w:tcPr>
          <w:p w14:paraId="5D8081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5F1F9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800B41" w14:textId="77777777" w:rsidTr="00A81D21">
        <w:trPr>
          <w:trHeight w:val="300"/>
          <w:jc w:val="center"/>
        </w:trPr>
        <w:tc>
          <w:tcPr>
            <w:tcW w:w="1350" w:type="dxa"/>
            <w:shd w:val="clear" w:color="auto" w:fill="auto"/>
            <w:vAlign w:val="center"/>
            <w:hideMark/>
          </w:tcPr>
          <w:p w14:paraId="092202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8B4F7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EF6486" w14:textId="77777777" w:rsidTr="00A81D21">
        <w:trPr>
          <w:trHeight w:val="302"/>
          <w:jc w:val="center"/>
        </w:trPr>
        <w:tc>
          <w:tcPr>
            <w:tcW w:w="1350" w:type="dxa"/>
            <w:shd w:val="clear" w:color="auto" w:fill="auto"/>
            <w:vAlign w:val="center"/>
            <w:hideMark/>
          </w:tcPr>
          <w:p w14:paraId="383CA5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99818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A9a, </w:t>
            </w:r>
            <w:r w:rsidRPr="00224DD7">
              <w:rPr>
                <w:rFonts w:ascii="Aptos" w:eastAsia="Times New Roman" w:hAnsi="Aptos" w:cs="Times New Roman"/>
                <w:color w:val="000000"/>
                <w:kern w:val="0"/>
                <w14:ligatures w14:val="none"/>
              </w:rPr>
              <w:t>A9a_NotAvailable</w:t>
            </w:r>
          </w:p>
        </w:tc>
      </w:tr>
      <w:tr w:rsidR="00D30A63" w:rsidRPr="005A0C2F" w14:paraId="1113A810" w14:textId="77777777" w:rsidTr="00A81D21">
        <w:trPr>
          <w:trHeight w:val="302"/>
          <w:jc w:val="center"/>
        </w:trPr>
        <w:tc>
          <w:tcPr>
            <w:tcW w:w="1350" w:type="dxa"/>
            <w:shd w:val="clear" w:color="auto" w:fill="auto"/>
            <w:vAlign w:val="center"/>
            <w:hideMark/>
          </w:tcPr>
          <w:p w14:paraId="3CF033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5F8B3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QA9a</w:t>
            </w:r>
          </w:p>
        </w:tc>
      </w:tr>
      <w:tr w:rsidR="00D30A63" w:rsidRPr="005A0C2F" w14:paraId="6C8B33C0" w14:textId="77777777" w:rsidTr="00A81D21">
        <w:trPr>
          <w:trHeight w:val="302"/>
          <w:jc w:val="center"/>
        </w:trPr>
        <w:tc>
          <w:tcPr>
            <w:tcW w:w="1350" w:type="dxa"/>
            <w:shd w:val="clear" w:color="auto" w:fill="auto"/>
            <w:vAlign w:val="center"/>
            <w:hideMark/>
          </w:tcPr>
          <w:p w14:paraId="3A2317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F56B5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QA9a</w:t>
            </w:r>
          </w:p>
        </w:tc>
      </w:tr>
      <w:tr w:rsidR="00D30A63" w:rsidRPr="005A0C2F" w14:paraId="32947A10" w14:textId="77777777" w:rsidTr="00A81D21">
        <w:trPr>
          <w:trHeight w:val="302"/>
          <w:jc w:val="center"/>
        </w:trPr>
        <w:tc>
          <w:tcPr>
            <w:tcW w:w="1350" w:type="dxa"/>
            <w:shd w:val="clear" w:color="auto" w:fill="auto"/>
            <w:vAlign w:val="center"/>
            <w:hideMark/>
          </w:tcPr>
          <w:p w14:paraId="334D38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48021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QA9a</w:t>
            </w:r>
          </w:p>
        </w:tc>
      </w:tr>
      <w:tr w:rsidR="00D30A63" w:rsidRPr="005A0C2F" w14:paraId="7C4123B6" w14:textId="77777777" w:rsidTr="00A81D21">
        <w:trPr>
          <w:trHeight w:val="302"/>
          <w:jc w:val="center"/>
        </w:trPr>
        <w:tc>
          <w:tcPr>
            <w:tcW w:w="1350" w:type="dxa"/>
            <w:shd w:val="clear" w:color="auto" w:fill="auto"/>
            <w:vAlign w:val="center"/>
            <w:hideMark/>
          </w:tcPr>
          <w:p w14:paraId="051B8F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D4DC9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A9a</w:t>
            </w:r>
          </w:p>
        </w:tc>
      </w:tr>
      <w:tr w:rsidR="00D30A63" w:rsidRPr="005A0C2F" w14:paraId="1FCB4D89" w14:textId="77777777" w:rsidTr="00A81D21">
        <w:trPr>
          <w:trHeight w:val="302"/>
          <w:jc w:val="center"/>
        </w:trPr>
        <w:tc>
          <w:tcPr>
            <w:tcW w:w="1350" w:type="dxa"/>
            <w:shd w:val="clear" w:color="auto" w:fill="auto"/>
            <w:vAlign w:val="center"/>
            <w:hideMark/>
          </w:tcPr>
          <w:p w14:paraId="6A03E4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273CE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A7a</w:t>
            </w:r>
          </w:p>
        </w:tc>
      </w:tr>
      <w:tr w:rsidR="00D30A63" w:rsidRPr="005A0C2F" w14:paraId="14407011" w14:textId="77777777" w:rsidTr="00A81D21">
        <w:trPr>
          <w:trHeight w:val="302"/>
          <w:jc w:val="center"/>
        </w:trPr>
        <w:tc>
          <w:tcPr>
            <w:tcW w:w="1350" w:type="dxa"/>
            <w:shd w:val="clear" w:color="auto" w:fill="auto"/>
            <w:vAlign w:val="center"/>
            <w:hideMark/>
          </w:tcPr>
          <w:p w14:paraId="556A40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82952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A7a</w:t>
            </w:r>
          </w:p>
        </w:tc>
      </w:tr>
      <w:tr w:rsidR="00D30A63" w:rsidRPr="005A0C2F" w14:paraId="1FFBE28C" w14:textId="77777777" w:rsidTr="00A81D21">
        <w:trPr>
          <w:trHeight w:val="302"/>
          <w:jc w:val="center"/>
        </w:trPr>
        <w:tc>
          <w:tcPr>
            <w:tcW w:w="1350" w:type="dxa"/>
            <w:shd w:val="clear" w:color="auto" w:fill="auto"/>
            <w:vAlign w:val="center"/>
            <w:hideMark/>
          </w:tcPr>
          <w:p w14:paraId="0717F8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DB33B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A7a</w:t>
            </w:r>
          </w:p>
        </w:tc>
      </w:tr>
    </w:tbl>
    <w:p w14:paraId="1D2EEAC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4FECD95" w14:textId="77777777" w:rsidTr="00A81D21">
        <w:trPr>
          <w:trHeight w:val="300"/>
          <w:jc w:val="center"/>
        </w:trPr>
        <w:tc>
          <w:tcPr>
            <w:tcW w:w="1532" w:type="dxa"/>
            <w:shd w:val="clear" w:color="auto" w:fill="D9D9D9" w:themeFill="background1" w:themeFillShade="D9"/>
            <w:vAlign w:val="center"/>
          </w:tcPr>
          <w:p w14:paraId="2BF2A16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16279C1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89C728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4E374A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795959F" w14:textId="77777777" w:rsidTr="00A81D21">
        <w:trPr>
          <w:trHeight w:val="300"/>
          <w:jc w:val="center"/>
        </w:trPr>
        <w:tc>
          <w:tcPr>
            <w:tcW w:w="1532" w:type="dxa"/>
            <w:shd w:val="clear" w:color="auto" w:fill="auto"/>
            <w:vAlign w:val="bottom"/>
          </w:tcPr>
          <w:p w14:paraId="4E21BF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FC99E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4DF11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128</w:t>
            </w:r>
          </w:p>
        </w:tc>
        <w:tc>
          <w:tcPr>
            <w:tcW w:w="1531" w:type="dxa"/>
            <w:shd w:val="clear" w:color="auto" w:fill="auto"/>
            <w:vAlign w:val="bottom"/>
          </w:tcPr>
          <w:p w14:paraId="2CA741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322,732</w:t>
            </w:r>
          </w:p>
        </w:tc>
      </w:tr>
    </w:tbl>
    <w:p w14:paraId="3099B74D" w14:textId="77777777" w:rsidR="00D30A63" w:rsidRDefault="00D30A63" w:rsidP="00D30A63">
      <w:pPr>
        <w:rPr>
          <w:i/>
          <w:iCs/>
          <w:color w:val="0F4761" w:themeColor="accent1" w:themeShade="BF"/>
        </w:rPr>
      </w:pPr>
    </w:p>
    <w:p w14:paraId="1419C3D7" w14:textId="77777777" w:rsidR="00D30A63" w:rsidRPr="00FB208A" w:rsidRDefault="00D30A63" w:rsidP="00D30A63">
      <w:pPr>
        <w:pStyle w:val="ListParagraph"/>
        <w:numPr>
          <w:ilvl w:val="0"/>
          <w:numId w:val="1"/>
        </w:numPr>
      </w:pPr>
      <w:r>
        <w:t>Format: Numeric (continuous)</w:t>
      </w:r>
    </w:p>
    <w:p w14:paraId="3B7AD1CB" w14:textId="77777777" w:rsidR="00D30A63" w:rsidRDefault="00D30A63" w:rsidP="00D30A63">
      <w:pPr>
        <w:spacing w:after="0"/>
        <w:rPr>
          <w:i/>
          <w:iCs/>
          <w:color w:val="0F4761" w:themeColor="accent1" w:themeShade="BF"/>
        </w:rPr>
      </w:pPr>
      <w:r>
        <w:rPr>
          <w:i/>
          <w:iCs/>
          <w:color w:val="0F4761" w:themeColor="accent1" w:themeShade="BF"/>
        </w:rPr>
        <w:t>A7b: Invalid Registrations</w:t>
      </w:r>
      <w:r w:rsidRPr="00B55EAC">
        <w:rPr>
          <w:i/>
          <w:iCs/>
          <w:color w:val="0F4761" w:themeColor="accent1" w:themeShade="BF"/>
        </w:rPr>
        <w:t xml:space="preserve">, Individual </w:t>
      </w:r>
      <w:r>
        <w:rPr>
          <w:i/>
          <w:iCs/>
          <w:color w:val="0F4761" w:themeColor="accent1" w:themeShade="BF"/>
        </w:rPr>
        <w:t>V</w:t>
      </w:r>
      <w:r w:rsidRPr="00B55EAC">
        <w:rPr>
          <w:i/>
          <w:iCs/>
          <w:color w:val="0F4761" w:themeColor="accent1" w:themeShade="BF"/>
        </w:rPr>
        <w:t xml:space="preserve">oters </w:t>
      </w:r>
      <w:r>
        <w:rPr>
          <w:i/>
          <w:iCs/>
          <w:color w:val="0F4761" w:themeColor="accent1" w:themeShade="BF"/>
        </w:rPr>
        <w:t>W</w:t>
      </w:r>
      <w:r w:rsidRPr="00B55EAC">
        <w:rPr>
          <w:i/>
          <w:iCs/>
          <w:color w:val="0F4761" w:themeColor="accent1" w:themeShade="BF"/>
        </w:rPr>
        <w:t xml:space="preserve">ho </w:t>
      </w:r>
      <w:r>
        <w:rPr>
          <w:i/>
          <w:iCs/>
          <w:color w:val="0F4761" w:themeColor="accent1" w:themeShade="BF"/>
        </w:rPr>
        <w:t>R</w:t>
      </w:r>
      <w:r w:rsidRPr="00B55EAC">
        <w:rPr>
          <w:i/>
          <w:iCs/>
          <w:color w:val="0F4761" w:themeColor="accent1" w:themeShade="BF"/>
        </w:rPr>
        <w:t xml:space="preserve">egistered in </w:t>
      </w:r>
      <w:r>
        <w:rPr>
          <w:i/>
          <w:iCs/>
          <w:color w:val="0F4761" w:themeColor="accent1" w:themeShade="BF"/>
        </w:rPr>
        <w:t>P</w:t>
      </w:r>
      <w:r w:rsidRPr="00B55EAC">
        <w:rPr>
          <w:i/>
          <w:iCs/>
          <w:color w:val="0F4761" w:themeColor="accent1" w:themeShade="BF"/>
        </w:rPr>
        <w:t xml:space="preserve">erson at the </w:t>
      </w:r>
      <w:r>
        <w:rPr>
          <w:i/>
          <w:iCs/>
          <w:color w:val="0F4761" w:themeColor="accent1" w:themeShade="BF"/>
        </w:rPr>
        <w:t>E</w:t>
      </w:r>
      <w:r w:rsidRPr="00B55EAC">
        <w:rPr>
          <w:i/>
          <w:iCs/>
          <w:color w:val="0F4761" w:themeColor="accent1" w:themeShade="BF"/>
        </w:rPr>
        <w:t>lection/</w:t>
      </w:r>
      <w:r>
        <w:rPr>
          <w:i/>
          <w:iCs/>
          <w:color w:val="0F4761" w:themeColor="accent1" w:themeShade="BF"/>
        </w:rPr>
        <w:t>R</w:t>
      </w:r>
      <w:r w:rsidRPr="00B55EAC">
        <w:rPr>
          <w:i/>
          <w:iCs/>
          <w:color w:val="0F4761" w:themeColor="accent1" w:themeShade="BF"/>
        </w:rPr>
        <w:t xml:space="preserve">egistrar’s </w:t>
      </w:r>
      <w:r>
        <w:rPr>
          <w:i/>
          <w:iCs/>
          <w:color w:val="0F4761" w:themeColor="accent1" w:themeShade="BF"/>
        </w:rPr>
        <w:t>O</w:t>
      </w:r>
      <w:r w:rsidRPr="00B55EAC">
        <w:rPr>
          <w:i/>
          <w:iCs/>
          <w:color w:val="0F4761" w:themeColor="accent1" w:themeShade="BF"/>
        </w:rPr>
        <w:t>ffice</w:t>
      </w:r>
    </w:p>
    <w:p w14:paraId="71CF258B" w14:textId="77777777" w:rsidR="00D30A63" w:rsidRPr="00653A48" w:rsidRDefault="00D30A63" w:rsidP="00D30A63">
      <w:pPr>
        <w:rPr>
          <w:i/>
          <w:iCs/>
        </w:rPr>
      </w:pPr>
      <w:r w:rsidRPr="00653A48">
        <w:t>Total number of invalid or rejected registrations received by individual voters who registered in person at the election/registrar’s office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A81E53F" w14:textId="77777777" w:rsidTr="00A81D21">
        <w:trPr>
          <w:trHeight w:val="300"/>
          <w:jc w:val="center"/>
        </w:trPr>
        <w:tc>
          <w:tcPr>
            <w:tcW w:w="1350" w:type="dxa"/>
            <w:shd w:val="clear" w:color="auto" w:fill="D9D9D9" w:themeFill="background1" w:themeFillShade="D9"/>
            <w:vAlign w:val="center"/>
          </w:tcPr>
          <w:p w14:paraId="32E04CA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1EA09A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9FC3E05" w14:textId="77777777" w:rsidTr="00A81D21">
        <w:trPr>
          <w:trHeight w:val="300"/>
          <w:jc w:val="center"/>
        </w:trPr>
        <w:tc>
          <w:tcPr>
            <w:tcW w:w="1350" w:type="dxa"/>
            <w:shd w:val="clear" w:color="auto" w:fill="auto"/>
            <w:vAlign w:val="center"/>
            <w:hideMark/>
          </w:tcPr>
          <w:p w14:paraId="144492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5C678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E01D45" w14:textId="77777777" w:rsidTr="00A81D21">
        <w:trPr>
          <w:trHeight w:val="300"/>
          <w:jc w:val="center"/>
        </w:trPr>
        <w:tc>
          <w:tcPr>
            <w:tcW w:w="1350" w:type="dxa"/>
            <w:shd w:val="clear" w:color="auto" w:fill="auto"/>
            <w:vAlign w:val="center"/>
            <w:hideMark/>
          </w:tcPr>
          <w:p w14:paraId="6CE415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509F3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2F619EF" w14:textId="77777777" w:rsidTr="00A81D21">
        <w:trPr>
          <w:trHeight w:val="302"/>
          <w:jc w:val="center"/>
        </w:trPr>
        <w:tc>
          <w:tcPr>
            <w:tcW w:w="1350" w:type="dxa"/>
            <w:shd w:val="clear" w:color="auto" w:fill="auto"/>
            <w:vAlign w:val="center"/>
            <w:hideMark/>
          </w:tcPr>
          <w:p w14:paraId="55CFCD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FFE89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A9b, </w:t>
            </w:r>
            <w:r w:rsidRPr="00224DD7">
              <w:rPr>
                <w:rFonts w:ascii="Aptos" w:eastAsia="Times New Roman" w:hAnsi="Aptos" w:cs="Times New Roman"/>
                <w:color w:val="000000"/>
                <w:kern w:val="0"/>
                <w14:ligatures w14:val="none"/>
              </w:rPr>
              <w:t>A9b_NotAvailable</w:t>
            </w:r>
          </w:p>
        </w:tc>
      </w:tr>
      <w:tr w:rsidR="00D30A63" w:rsidRPr="005A0C2F" w14:paraId="4D8AB2BE" w14:textId="77777777" w:rsidTr="00A81D21">
        <w:trPr>
          <w:trHeight w:val="302"/>
          <w:jc w:val="center"/>
        </w:trPr>
        <w:tc>
          <w:tcPr>
            <w:tcW w:w="1350" w:type="dxa"/>
            <w:shd w:val="clear" w:color="auto" w:fill="auto"/>
            <w:vAlign w:val="center"/>
            <w:hideMark/>
          </w:tcPr>
          <w:p w14:paraId="364DA1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B2FA2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QA9b</w:t>
            </w:r>
          </w:p>
        </w:tc>
      </w:tr>
      <w:tr w:rsidR="00D30A63" w:rsidRPr="005A0C2F" w14:paraId="4DF94F9F" w14:textId="77777777" w:rsidTr="00A81D21">
        <w:trPr>
          <w:trHeight w:val="302"/>
          <w:jc w:val="center"/>
        </w:trPr>
        <w:tc>
          <w:tcPr>
            <w:tcW w:w="1350" w:type="dxa"/>
            <w:shd w:val="clear" w:color="auto" w:fill="auto"/>
            <w:vAlign w:val="center"/>
            <w:hideMark/>
          </w:tcPr>
          <w:p w14:paraId="5CF80F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3869B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QA9b</w:t>
            </w:r>
          </w:p>
        </w:tc>
      </w:tr>
      <w:tr w:rsidR="00D30A63" w:rsidRPr="005A0C2F" w14:paraId="5D4FBBE9" w14:textId="77777777" w:rsidTr="00A81D21">
        <w:trPr>
          <w:trHeight w:val="302"/>
          <w:jc w:val="center"/>
        </w:trPr>
        <w:tc>
          <w:tcPr>
            <w:tcW w:w="1350" w:type="dxa"/>
            <w:shd w:val="clear" w:color="auto" w:fill="auto"/>
            <w:vAlign w:val="center"/>
            <w:hideMark/>
          </w:tcPr>
          <w:p w14:paraId="707067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33C59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QA9b</w:t>
            </w:r>
          </w:p>
        </w:tc>
      </w:tr>
      <w:tr w:rsidR="00D30A63" w:rsidRPr="005A0C2F" w14:paraId="7EA89443" w14:textId="77777777" w:rsidTr="00A81D21">
        <w:trPr>
          <w:trHeight w:val="302"/>
          <w:jc w:val="center"/>
        </w:trPr>
        <w:tc>
          <w:tcPr>
            <w:tcW w:w="1350" w:type="dxa"/>
            <w:shd w:val="clear" w:color="auto" w:fill="auto"/>
            <w:vAlign w:val="center"/>
            <w:hideMark/>
          </w:tcPr>
          <w:p w14:paraId="56E8D0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CA41A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A9b</w:t>
            </w:r>
          </w:p>
        </w:tc>
      </w:tr>
      <w:tr w:rsidR="00D30A63" w:rsidRPr="005A0C2F" w14:paraId="55E0C4E7" w14:textId="77777777" w:rsidTr="00A81D21">
        <w:trPr>
          <w:trHeight w:val="302"/>
          <w:jc w:val="center"/>
        </w:trPr>
        <w:tc>
          <w:tcPr>
            <w:tcW w:w="1350" w:type="dxa"/>
            <w:shd w:val="clear" w:color="auto" w:fill="auto"/>
            <w:vAlign w:val="center"/>
            <w:hideMark/>
          </w:tcPr>
          <w:p w14:paraId="244CBC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EF05B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A7b</w:t>
            </w:r>
          </w:p>
        </w:tc>
      </w:tr>
      <w:tr w:rsidR="00D30A63" w:rsidRPr="005A0C2F" w14:paraId="452DE353" w14:textId="77777777" w:rsidTr="00A81D21">
        <w:trPr>
          <w:trHeight w:val="302"/>
          <w:jc w:val="center"/>
        </w:trPr>
        <w:tc>
          <w:tcPr>
            <w:tcW w:w="1350" w:type="dxa"/>
            <w:shd w:val="clear" w:color="auto" w:fill="auto"/>
            <w:vAlign w:val="center"/>
            <w:hideMark/>
          </w:tcPr>
          <w:p w14:paraId="2AEEB5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2C6F1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A7b</w:t>
            </w:r>
          </w:p>
        </w:tc>
      </w:tr>
      <w:tr w:rsidR="00D30A63" w:rsidRPr="005A0C2F" w14:paraId="58A2FAE2" w14:textId="77777777" w:rsidTr="00A81D21">
        <w:trPr>
          <w:trHeight w:val="302"/>
          <w:jc w:val="center"/>
        </w:trPr>
        <w:tc>
          <w:tcPr>
            <w:tcW w:w="1350" w:type="dxa"/>
            <w:shd w:val="clear" w:color="auto" w:fill="auto"/>
            <w:vAlign w:val="center"/>
            <w:hideMark/>
          </w:tcPr>
          <w:p w14:paraId="0C76C1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2FC00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A7b</w:t>
            </w:r>
          </w:p>
        </w:tc>
      </w:tr>
    </w:tbl>
    <w:p w14:paraId="7F7F833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E9BDF48" w14:textId="77777777" w:rsidTr="00A81D21">
        <w:trPr>
          <w:trHeight w:val="300"/>
          <w:jc w:val="center"/>
        </w:trPr>
        <w:tc>
          <w:tcPr>
            <w:tcW w:w="1532" w:type="dxa"/>
            <w:shd w:val="clear" w:color="auto" w:fill="D9D9D9" w:themeFill="background1" w:themeFillShade="D9"/>
            <w:vAlign w:val="center"/>
          </w:tcPr>
          <w:p w14:paraId="59D8FFD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4DC8DE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C3E030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2082C6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89B05B1" w14:textId="77777777" w:rsidTr="00A81D21">
        <w:trPr>
          <w:trHeight w:val="300"/>
          <w:jc w:val="center"/>
        </w:trPr>
        <w:tc>
          <w:tcPr>
            <w:tcW w:w="1532" w:type="dxa"/>
            <w:shd w:val="clear" w:color="auto" w:fill="auto"/>
            <w:vAlign w:val="bottom"/>
          </w:tcPr>
          <w:p w14:paraId="0CD196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F8DC9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D783A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61</w:t>
            </w:r>
          </w:p>
        </w:tc>
        <w:tc>
          <w:tcPr>
            <w:tcW w:w="1531" w:type="dxa"/>
            <w:shd w:val="clear" w:color="auto" w:fill="auto"/>
            <w:vAlign w:val="bottom"/>
          </w:tcPr>
          <w:p w14:paraId="685E66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211,930</w:t>
            </w:r>
          </w:p>
        </w:tc>
      </w:tr>
    </w:tbl>
    <w:p w14:paraId="3E361FC2" w14:textId="77777777" w:rsidR="00D30A63" w:rsidRDefault="00D30A63" w:rsidP="00D30A63">
      <w:pPr>
        <w:rPr>
          <w:i/>
          <w:iCs/>
          <w:color w:val="0F4761" w:themeColor="accent1" w:themeShade="BF"/>
        </w:rPr>
      </w:pPr>
    </w:p>
    <w:p w14:paraId="3D6D21C1" w14:textId="77777777" w:rsidR="00D30A63" w:rsidRPr="00FB208A" w:rsidRDefault="00D30A63" w:rsidP="00D30A63">
      <w:pPr>
        <w:pStyle w:val="ListParagraph"/>
        <w:numPr>
          <w:ilvl w:val="0"/>
          <w:numId w:val="1"/>
        </w:numPr>
      </w:pPr>
      <w:r>
        <w:t>Format: Numeric (continuous)</w:t>
      </w:r>
    </w:p>
    <w:p w14:paraId="1EB4BF82" w14:textId="77777777" w:rsidR="00D30A63" w:rsidRDefault="00D30A63" w:rsidP="00D30A63">
      <w:pPr>
        <w:spacing w:after="0"/>
        <w:rPr>
          <w:i/>
          <w:iCs/>
          <w:color w:val="0F4761" w:themeColor="accent1" w:themeShade="BF"/>
        </w:rPr>
      </w:pPr>
      <w:r>
        <w:rPr>
          <w:i/>
          <w:iCs/>
          <w:color w:val="0F4761" w:themeColor="accent1" w:themeShade="BF"/>
        </w:rPr>
        <w:t>A7c: Invalid Registrations</w:t>
      </w:r>
      <w:r w:rsidRPr="00420169">
        <w:rPr>
          <w:i/>
          <w:iCs/>
          <w:color w:val="0F4761" w:themeColor="accent1" w:themeShade="BF"/>
        </w:rPr>
        <w:t xml:space="preserve">, Individual </w:t>
      </w:r>
      <w:r>
        <w:rPr>
          <w:i/>
          <w:iCs/>
          <w:color w:val="0F4761" w:themeColor="accent1" w:themeShade="BF"/>
        </w:rPr>
        <w:t>V</w:t>
      </w:r>
      <w:r w:rsidRPr="00420169">
        <w:rPr>
          <w:i/>
          <w:iCs/>
          <w:color w:val="0F4761" w:themeColor="accent1" w:themeShade="BF"/>
        </w:rPr>
        <w:t xml:space="preserve">oters </w:t>
      </w:r>
      <w:r>
        <w:rPr>
          <w:i/>
          <w:iCs/>
          <w:color w:val="0F4761" w:themeColor="accent1" w:themeShade="BF"/>
        </w:rPr>
        <w:t>W</w:t>
      </w:r>
      <w:r w:rsidRPr="00420169">
        <w:rPr>
          <w:i/>
          <w:iCs/>
          <w:color w:val="0F4761" w:themeColor="accent1" w:themeShade="BF"/>
        </w:rPr>
        <w:t xml:space="preserve">ho </w:t>
      </w:r>
      <w:r>
        <w:rPr>
          <w:i/>
          <w:iCs/>
          <w:color w:val="0F4761" w:themeColor="accent1" w:themeShade="BF"/>
        </w:rPr>
        <w:t>S</w:t>
      </w:r>
      <w:r w:rsidRPr="00420169">
        <w:rPr>
          <w:i/>
          <w:iCs/>
          <w:color w:val="0F4761" w:themeColor="accent1" w:themeShade="BF"/>
        </w:rPr>
        <w:t xml:space="preserve">ubmitted </w:t>
      </w:r>
      <w:r>
        <w:rPr>
          <w:i/>
          <w:iCs/>
          <w:color w:val="0F4761" w:themeColor="accent1" w:themeShade="BF"/>
        </w:rPr>
        <w:t>T</w:t>
      </w:r>
      <w:r w:rsidRPr="00420169">
        <w:rPr>
          <w:i/>
          <w:iCs/>
          <w:color w:val="0F4761" w:themeColor="accent1" w:themeShade="BF"/>
        </w:rPr>
        <w:t xml:space="preserve">heir </w:t>
      </w:r>
      <w:r>
        <w:rPr>
          <w:i/>
          <w:iCs/>
          <w:color w:val="0F4761" w:themeColor="accent1" w:themeShade="BF"/>
        </w:rPr>
        <w:t>F</w:t>
      </w:r>
      <w:r w:rsidRPr="00420169">
        <w:rPr>
          <w:i/>
          <w:iCs/>
          <w:color w:val="0F4761" w:themeColor="accent1" w:themeShade="BF"/>
        </w:rPr>
        <w:t xml:space="preserve">orms via a </w:t>
      </w:r>
      <w:r>
        <w:rPr>
          <w:i/>
          <w:iCs/>
          <w:color w:val="0F4761" w:themeColor="accent1" w:themeShade="BF"/>
        </w:rPr>
        <w:t>W</w:t>
      </w:r>
      <w:r w:rsidRPr="00420169">
        <w:rPr>
          <w:i/>
          <w:iCs/>
          <w:color w:val="0F4761" w:themeColor="accent1" w:themeShade="BF"/>
        </w:rPr>
        <w:t>eb-</w:t>
      </w:r>
      <w:r>
        <w:rPr>
          <w:i/>
          <w:iCs/>
          <w:color w:val="0F4761" w:themeColor="accent1" w:themeShade="BF"/>
        </w:rPr>
        <w:t>B</w:t>
      </w:r>
      <w:r w:rsidRPr="00420169">
        <w:rPr>
          <w:i/>
          <w:iCs/>
          <w:color w:val="0F4761" w:themeColor="accent1" w:themeShade="BF"/>
        </w:rPr>
        <w:t xml:space="preserve">ased </w:t>
      </w:r>
      <w:r>
        <w:rPr>
          <w:i/>
          <w:iCs/>
          <w:color w:val="0F4761" w:themeColor="accent1" w:themeShade="BF"/>
        </w:rPr>
        <w:t>O</w:t>
      </w:r>
      <w:r w:rsidRPr="00420169">
        <w:rPr>
          <w:i/>
          <w:iCs/>
          <w:color w:val="0F4761" w:themeColor="accent1" w:themeShade="BF"/>
        </w:rPr>
        <w:t xml:space="preserve">nline </w:t>
      </w:r>
      <w:r>
        <w:rPr>
          <w:i/>
          <w:iCs/>
          <w:color w:val="0F4761" w:themeColor="accent1" w:themeShade="BF"/>
        </w:rPr>
        <w:t>R</w:t>
      </w:r>
      <w:r w:rsidRPr="00420169">
        <w:rPr>
          <w:i/>
          <w:iCs/>
          <w:color w:val="0F4761" w:themeColor="accent1" w:themeShade="BF"/>
        </w:rPr>
        <w:t xml:space="preserve">egistration </w:t>
      </w:r>
      <w:r>
        <w:rPr>
          <w:i/>
          <w:iCs/>
          <w:color w:val="0F4761" w:themeColor="accent1" w:themeShade="BF"/>
        </w:rPr>
        <w:t>S</w:t>
      </w:r>
      <w:r w:rsidRPr="00420169">
        <w:rPr>
          <w:i/>
          <w:iCs/>
          <w:color w:val="0F4761" w:themeColor="accent1" w:themeShade="BF"/>
        </w:rPr>
        <w:t>ystem</w:t>
      </w:r>
    </w:p>
    <w:p w14:paraId="1723A244" w14:textId="77777777" w:rsidR="00D30A63" w:rsidRPr="00653A48" w:rsidRDefault="00D30A63" w:rsidP="00D30A63">
      <w:pPr>
        <w:rPr>
          <w:i/>
          <w:iCs/>
        </w:rPr>
      </w:pPr>
      <w:r w:rsidRPr="00653A48">
        <w:t>Total number of invalid or rejected registrations received by individual voters who submitted their forms via a web-based online registration system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3F0F0ED" w14:textId="77777777" w:rsidTr="00A81D21">
        <w:trPr>
          <w:trHeight w:val="300"/>
          <w:tblHeader/>
          <w:jc w:val="center"/>
        </w:trPr>
        <w:tc>
          <w:tcPr>
            <w:tcW w:w="1350" w:type="dxa"/>
            <w:shd w:val="clear" w:color="auto" w:fill="D9D9D9" w:themeFill="background1" w:themeFillShade="D9"/>
            <w:vAlign w:val="center"/>
          </w:tcPr>
          <w:p w14:paraId="4D14BB7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F69410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81C6509" w14:textId="77777777" w:rsidTr="00A81D21">
        <w:trPr>
          <w:trHeight w:val="300"/>
          <w:jc w:val="center"/>
        </w:trPr>
        <w:tc>
          <w:tcPr>
            <w:tcW w:w="1350" w:type="dxa"/>
            <w:shd w:val="clear" w:color="auto" w:fill="auto"/>
            <w:vAlign w:val="center"/>
            <w:hideMark/>
          </w:tcPr>
          <w:p w14:paraId="7D579B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4E9CA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EC72ED6" w14:textId="77777777" w:rsidTr="00A81D21">
        <w:trPr>
          <w:trHeight w:val="300"/>
          <w:jc w:val="center"/>
        </w:trPr>
        <w:tc>
          <w:tcPr>
            <w:tcW w:w="1350" w:type="dxa"/>
            <w:shd w:val="clear" w:color="auto" w:fill="auto"/>
            <w:vAlign w:val="center"/>
            <w:hideMark/>
          </w:tcPr>
          <w:p w14:paraId="345CD5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86611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9D2ABB" w14:textId="77777777" w:rsidTr="00A81D21">
        <w:trPr>
          <w:trHeight w:val="302"/>
          <w:jc w:val="center"/>
        </w:trPr>
        <w:tc>
          <w:tcPr>
            <w:tcW w:w="1350" w:type="dxa"/>
            <w:shd w:val="clear" w:color="auto" w:fill="auto"/>
            <w:vAlign w:val="center"/>
            <w:hideMark/>
          </w:tcPr>
          <w:p w14:paraId="2A5C97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D28B4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A9c, </w:t>
            </w:r>
            <w:r w:rsidRPr="00FF1FF8">
              <w:rPr>
                <w:rFonts w:ascii="Aptos" w:eastAsia="Times New Roman" w:hAnsi="Aptos" w:cs="Times New Roman"/>
                <w:color w:val="000000"/>
                <w:kern w:val="0"/>
                <w14:ligatures w14:val="none"/>
              </w:rPr>
              <w:t>A9c_NotAvailable</w:t>
            </w:r>
          </w:p>
        </w:tc>
      </w:tr>
      <w:tr w:rsidR="00D30A63" w:rsidRPr="005A0C2F" w14:paraId="4DB96CBF" w14:textId="77777777" w:rsidTr="00A81D21">
        <w:trPr>
          <w:trHeight w:val="302"/>
          <w:jc w:val="center"/>
        </w:trPr>
        <w:tc>
          <w:tcPr>
            <w:tcW w:w="1350" w:type="dxa"/>
            <w:shd w:val="clear" w:color="auto" w:fill="auto"/>
            <w:vAlign w:val="center"/>
            <w:hideMark/>
          </w:tcPr>
          <w:p w14:paraId="717D2F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AA4C2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QA9c</w:t>
            </w:r>
          </w:p>
        </w:tc>
      </w:tr>
      <w:tr w:rsidR="00D30A63" w:rsidRPr="005A0C2F" w14:paraId="046156D5" w14:textId="77777777" w:rsidTr="00A81D21">
        <w:trPr>
          <w:trHeight w:val="302"/>
          <w:jc w:val="center"/>
        </w:trPr>
        <w:tc>
          <w:tcPr>
            <w:tcW w:w="1350" w:type="dxa"/>
            <w:shd w:val="clear" w:color="auto" w:fill="auto"/>
            <w:vAlign w:val="center"/>
            <w:hideMark/>
          </w:tcPr>
          <w:p w14:paraId="5D8DAA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ED8F5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QA9c</w:t>
            </w:r>
          </w:p>
        </w:tc>
      </w:tr>
      <w:tr w:rsidR="00D30A63" w:rsidRPr="005A0C2F" w14:paraId="11BC79E5" w14:textId="77777777" w:rsidTr="00A81D21">
        <w:trPr>
          <w:trHeight w:val="302"/>
          <w:jc w:val="center"/>
        </w:trPr>
        <w:tc>
          <w:tcPr>
            <w:tcW w:w="1350" w:type="dxa"/>
            <w:shd w:val="clear" w:color="auto" w:fill="auto"/>
            <w:vAlign w:val="center"/>
            <w:hideMark/>
          </w:tcPr>
          <w:p w14:paraId="254CE9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298FA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QA9c</w:t>
            </w:r>
          </w:p>
        </w:tc>
      </w:tr>
      <w:tr w:rsidR="00D30A63" w:rsidRPr="005A0C2F" w14:paraId="71121C68" w14:textId="77777777" w:rsidTr="00A81D21">
        <w:trPr>
          <w:trHeight w:val="302"/>
          <w:jc w:val="center"/>
        </w:trPr>
        <w:tc>
          <w:tcPr>
            <w:tcW w:w="1350" w:type="dxa"/>
            <w:shd w:val="clear" w:color="auto" w:fill="auto"/>
            <w:vAlign w:val="center"/>
            <w:hideMark/>
          </w:tcPr>
          <w:p w14:paraId="069D05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0DAB3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A9c</w:t>
            </w:r>
          </w:p>
        </w:tc>
      </w:tr>
      <w:tr w:rsidR="00D30A63" w:rsidRPr="005A0C2F" w14:paraId="266388DF" w14:textId="77777777" w:rsidTr="00A81D21">
        <w:trPr>
          <w:trHeight w:val="302"/>
          <w:jc w:val="center"/>
        </w:trPr>
        <w:tc>
          <w:tcPr>
            <w:tcW w:w="1350" w:type="dxa"/>
            <w:shd w:val="clear" w:color="auto" w:fill="auto"/>
            <w:vAlign w:val="center"/>
            <w:hideMark/>
          </w:tcPr>
          <w:p w14:paraId="5ED8A2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7F0A7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A7c</w:t>
            </w:r>
          </w:p>
        </w:tc>
      </w:tr>
      <w:tr w:rsidR="00D30A63" w:rsidRPr="005A0C2F" w14:paraId="21053F68" w14:textId="77777777" w:rsidTr="00A81D21">
        <w:trPr>
          <w:trHeight w:val="302"/>
          <w:jc w:val="center"/>
        </w:trPr>
        <w:tc>
          <w:tcPr>
            <w:tcW w:w="1350" w:type="dxa"/>
            <w:shd w:val="clear" w:color="auto" w:fill="auto"/>
            <w:vAlign w:val="center"/>
            <w:hideMark/>
          </w:tcPr>
          <w:p w14:paraId="53869B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E0716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A7c</w:t>
            </w:r>
          </w:p>
        </w:tc>
      </w:tr>
      <w:tr w:rsidR="00D30A63" w:rsidRPr="005A0C2F" w14:paraId="3FBFDA6C" w14:textId="77777777" w:rsidTr="00A81D21">
        <w:trPr>
          <w:trHeight w:val="302"/>
          <w:jc w:val="center"/>
        </w:trPr>
        <w:tc>
          <w:tcPr>
            <w:tcW w:w="1350" w:type="dxa"/>
            <w:shd w:val="clear" w:color="auto" w:fill="auto"/>
            <w:vAlign w:val="center"/>
            <w:hideMark/>
          </w:tcPr>
          <w:p w14:paraId="615E3C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7752D4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A7c</w:t>
            </w:r>
          </w:p>
        </w:tc>
      </w:tr>
    </w:tbl>
    <w:p w14:paraId="3E2B35F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983D3F4" w14:textId="77777777" w:rsidTr="00A81D21">
        <w:trPr>
          <w:trHeight w:val="300"/>
          <w:jc w:val="center"/>
        </w:trPr>
        <w:tc>
          <w:tcPr>
            <w:tcW w:w="1532" w:type="dxa"/>
            <w:shd w:val="clear" w:color="auto" w:fill="D9D9D9" w:themeFill="background1" w:themeFillShade="D9"/>
            <w:vAlign w:val="center"/>
          </w:tcPr>
          <w:p w14:paraId="1AC2A25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7DBD53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78FED3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78AF91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5D3762B" w14:textId="77777777" w:rsidTr="00A81D21">
        <w:trPr>
          <w:trHeight w:val="300"/>
          <w:jc w:val="center"/>
        </w:trPr>
        <w:tc>
          <w:tcPr>
            <w:tcW w:w="1532" w:type="dxa"/>
            <w:shd w:val="clear" w:color="auto" w:fill="auto"/>
            <w:vAlign w:val="bottom"/>
          </w:tcPr>
          <w:p w14:paraId="016732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F0CF4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F00E9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117</w:t>
            </w:r>
          </w:p>
        </w:tc>
        <w:tc>
          <w:tcPr>
            <w:tcW w:w="1531" w:type="dxa"/>
            <w:shd w:val="clear" w:color="auto" w:fill="auto"/>
            <w:vAlign w:val="bottom"/>
          </w:tcPr>
          <w:p w14:paraId="40FC30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138,580</w:t>
            </w:r>
          </w:p>
        </w:tc>
      </w:tr>
    </w:tbl>
    <w:p w14:paraId="3C691993" w14:textId="77777777" w:rsidR="00D30A63" w:rsidRDefault="00D30A63" w:rsidP="00D30A63">
      <w:pPr>
        <w:rPr>
          <w:i/>
          <w:iCs/>
          <w:color w:val="0F4761" w:themeColor="accent1" w:themeShade="BF"/>
        </w:rPr>
      </w:pPr>
    </w:p>
    <w:p w14:paraId="270700F5" w14:textId="77777777" w:rsidR="00D30A63" w:rsidRPr="00FB208A" w:rsidRDefault="00D30A63" w:rsidP="00D30A63">
      <w:pPr>
        <w:pStyle w:val="ListParagraph"/>
        <w:numPr>
          <w:ilvl w:val="0"/>
          <w:numId w:val="1"/>
        </w:numPr>
      </w:pPr>
      <w:r>
        <w:t>Format: Numeric (continuous)</w:t>
      </w:r>
    </w:p>
    <w:p w14:paraId="52BC87B3" w14:textId="77777777" w:rsidR="00D30A63" w:rsidRDefault="00D30A63" w:rsidP="00D30A63">
      <w:pPr>
        <w:spacing w:after="0"/>
        <w:rPr>
          <w:i/>
          <w:iCs/>
          <w:color w:val="0F4761" w:themeColor="accent1" w:themeShade="BF"/>
        </w:rPr>
      </w:pPr>
      <w:r>
        <w:rPr>
          <w:i/>
          <w:iCs/>
          <w:color w:val="0F4761" w:themeColor="accent1" w:themeShade="BF"/>
        </w:rPr>
        <w:t>A7d: Invalid Registrations</w:t>
      </w:r>
      <w:r w:rsidRPr="00DC5B7F">
        <w:rPr>
          <w:i/>
          <w:iCs/>
          <w:color w:val="0F4761" w:themeColor="accent1" w:themeShade="BF"/>
        </w:rPr>
        <w:t xml:space="preserve">, Motor </w:t>
      </w:r>
      <w:r>
        <w:rPr>
          <w:i/>
          <w:iCs/>
          <w:color w:val="0F4761" w:themeColor="accent1" w:themeShade="BF"/>
        </w:rPr>
        <w:t>V</w:t>
      </w:r>
      <w:r w:rsidRPr="00DC5B7F">
        <w:rPr>
          <w:i/>
          <w:iCs/>
          <w:color w:val="0F4761" w:themeColor="accent1" w:themeShade="BF"/>
        </w:rPr>
        <w:t xml:space="preserve">ehicles </w:t>
      </w:r>
      <w:r>
        <w:rPr>
          <w:i/>
          <w:iCs/>
          <w:color w:val="0F4761" w:themeColor="accent1" w:themeShade="BF"/>
        </w:rPr>
        <w:t>O</w:t>
      </w:r>
      <w:r w:rsidRPr="00DC5B7F">
        <w:rPr>
          <w:i/>
          <w:iCs/>
          <w:color w:val="0F4761" w:themeColor="accent1" w:themeShade="BF"/>
        </w:rPr>
        <w:t xml:space="preserve">ffices or </w:t>
      </w:r>
      <w:r>
        <w:rPr>
          <w:i/>
          <w:iCs/>
          <w:color w:val="0F4761" w:themeColor="accent1" w:themeShade="BF"/>
        </w:rPr>
        <w:t>O</w:t>
      </w:r>
      <w:r w:rsidRPr="00DC5B7F">
        <w:rPr>
          <w:i/>
          <w:iCs/>
          <w:color w:val="0F4761" w:themeColor="accent1" w:themeShade="BF"/>
        </w:rPr>
        <w:t xml:space="preserve">ther </w:t>
      </w:r>
      <w:r>
        <w:rPr>
          <w:i/>
          <w:iCs/>
          <w:color w:val="0F4761" w:themeColor="accent1" w:themeShade="BF"/>
        </w:rPr>
        <w:t>O</w:t>
      </w:r>
      <w:r w:rsidRPr="00DC5B7F">
        <w:rPr>
          <w:i/>
          <w:iCs/>
          <w:color w:val="0F4761" w:themeColor="accent1" w:themeShade="BF"/>
        </w:rPr>
        <w:t xml:space="preserve">ffices </w:t>
      </w:r>
      <w:r>
        <w:rPr>
          <w:i/>
          <w:iCs/>
          <w:color w:val="0F4761" w:themeColor="accent1" w:themeShade="BF"/>
        </w:rPr>
        <w:t>T</w:t>
      </w:r>
      <w:r w:rsidRPr="00DC5B7F">
        <w:rPr>
          <w:i/>
          <w:iCs/>
          <w:color w:val="0F4761" w:themeColor="accent1" w:themeShade="BF"/>
        </w:rPr>
        <w:t xml:space="preserve">hat </w:t>
      </w:r>
      <w:r>
        <w:rPr>
          <w:i/>
          <w:iCs/>
          <w:color w:val="0F4761" w:themeColor="accent1" w:themeShade="BF"/>
        </w:rPr>
        <w:t>I</w:t>
      </w:r>
      <w:r w:rsidRPr="00DC5B7F">
        <w:rPr>
          <w:i/>
          <w:iCs/>
          <w:color w:val="0F4761" w:themeColor="accent1" w:themeShade="BF"/>
        </w:rPr>
        <w:t xml:space="preserve">ssue </w:t>
      </w:r>
      <w:r>
        <w:rPr>
          <w:i/>
          <w:iCs/>
          <w:color w:val="0F4761" w:themeColor="accent1" w:themeShade="BF"/>
        </w:rPr>
        <w:t>D</w:t>
      </w:r>
      <w:r w:rsidRPr="00DC5B7F">
        <w:rPr>
          <w:i/>
          <w:iCs/>
          <w:color w:val="0F4761" w:themeColor="accent1" w:themeShade="BF"/>
        </w:rPr>
        <w:t xml:space="preserve">river’s </w:t>
      </w:r>
      <w:r>
        <w:rPr>
          <w:i/>
          <w:iCs/>
          <w:color w:val="0F4761" w:themeColor="accent1" w:themeShade="BF"/>
        </w:rPr>
        <w:t>L</w:t>
      </w:r>
      <w:r w:rsidRPr="00DC5B7F">
        <w:rPr>
          <w:i/>
          <w:iCs/>
          <w:color w:val="0F4761" w:themeColor="accent1" w:themeShade="BF"/>
        </w:rPr>
        <w:t>icenses</w:t>
      </w:r>
    </w:p>
    <w:p w14:paraId="25AECFEC" w14:textId="77777777" w:rsidR="00D30A63" w:rsidRPr="004D2D73" w:rsidRDefault="00D30A63" w:rsidP="00D30A63">
      <w:pPr>
        <w:rPr>
          <w:i/>
          <w:iCs/>
        </w:rPr>
      </w:pPr>
      <w:r w:rsidRPr="004D2D73">
        <w:t>Total number of invalid or rejected registrations received by motor vehicles offices or other offices that issue driver’s licenses</w:t>
      </w:r>
      <w:r>
        <w:t xml:space="preserve"> </w:t>
      </w:r>
      <w:r w:rsidRPr="004D2D73">
        <w:t>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8E6D407" w14:textId="77777777" w:rsidTr="00A81D21">
        <w:trPr>
          <w:trHeight w:val="300"/>
          <w:jc w:val="center"/>
        </w:trPr>
        <w:tc>
          <w:tcPr>
            <w:tcW w:w="1350" w:type="dxa"/>
            <w:shd w:val="clear" w:color="auto" w:fill="D9D9D9" w:themeFill="background1" w:themeFillShade="D9"/>
            <w:vAlign w:val="center"/>
          </w:tcPr>
          <w:p w14:paraId="3E6B47C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AE971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2A24E82" w14:textId="77777777" w:rsidTr="00A81D21">
        <w:trPr>
          <w:trHeight w:val="300"/>
          <w:jc w:val="center"/>
        </w:trPr>
        <w:tc>
          <w:tcPr>
            <w:tcW w:w="1350" w:type="dxa"/>
            <w:shd w:val="clear" w:color="auto" w:fill="auto"/>
            <w:vAlign w:val="center"/>
            <w:hideMark/>
          </w:tcPr>
          <w:p w14:paraId="3A60CA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E411A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33F50AF" w14:textId="77777777" w:rsidTr="00A81D21">
        <w:trPr>
          <w:trHeight w:val="300"/>
          <w:jc w:val="center"/>
        </w:trPr>
        <w:tc>
          <w:tcPr>
            <w:tcW w:w="1350" w:type="dxa"/>
            <w:shd w:val="clear" w:color="auto" w:fill="auto"/>
            <w:vAlign w:val="center"/>
            <w:hideMark/>
          </w:tcPr>
          <w:p w14:paraId="77AA98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6B9DC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1DFA764" w14:textId="77777777" w:rsidTr="00A81D21">
        <w:trPr>
          <w:trHeight w:val="302"/>
          <w:jc w:val="center"/>
        </w:trPr>
        <w:tc>
          <w:tcPr>
            <w:tcW w:w="1350" w:type="dxa"/>
            <w:shd w:val="clear" w:color="auto" w:fill="auto"/>
            <w:vAlign w:val="center"/>
            <w:hideMark/>
          </w:tcPr>
          <w:p w14:paraId="2F0709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C1237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A9d, </w:t>
            </w:r>
            <w:r w:rsidRPr="00FF1FF8">
              <w:rPr>
                <w:rFonts w:ascii="Aptos" w:eastAsia="Times New Roman" w:hAnsi="Aptos" w:cs="Times New Roman"/>
                <w:color w:val="000000"/>
                <w:kern w:val="0"/>
                <w14:ligatures w14:val="none"/>
              </w:rPr>
              <w:t>A9d_NotAvailable</w:t>
            </w:r>
          </w:p>
        </w:tc>
      </w:tr>
      <w:tr w:rsidR="00D30A63" w:rsidRPr="005A0C2F" w14:paraId="2552A54B" w14:textId="77777777" w:rsidTr="00A81D21">
        <w:trPr>
          <w:trHeight w:val="302"/>
          <w:jc w:val="center"/>
        </w:trPr>
        <w:tc>
          <w:tcPr>
            <w:tcW w:w="1350" w:type="dxa"/>
            <w:shd w:val="clear" w:color="auto" w:fill="auto"/>
            <w:vAlign w:val="center"/>
            <w:hideMark/>
          </w:tcPr>
          <w:p w14:paraId="1C255F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0D9F9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QA9d</w:t>
            </w:r>
          </w:p>
        </w:tc>
      </w:tr>
      <w:tr w:rsidR="00D30A63" w:rsidRPr="005A0C2F" w14:paraId="5367D099" w14:textId="77777777" w:rsidTr="00A81D21">
        <w:trPr>
          <w:trHeight w:val="302"/>
          <w:jc w:val="center"/>
        </w:trPr>
        <w:tc>
          <w:tcPr>
            <w:tcW w:w="1350" w:type="dxa"/>
            <w:shd w:val="clear" w:color="auto" w:fill="auto"/>
            <w:vAlign w:val="center"/>
            <w:hideMark/>
          </w:tcPr>
          <w:p w14:paraId="6E9BEF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F34B0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QA9d</w:t>
            </w:r>
          </w:p>
        </w:tc>
      </w:tr>
      <w:tr w:rsidR="00D30A63" w:rsidRPr="005A0C2F" w14:paraId="7EF3DEBA" w14:textId="77777777" w:rsidTr="00A81D21">
        <w:trPr>
          <w:trHeight w:val="302"/>
          <w:jc w:val="center"/>
        </w:trPr>
        <w:tc>
          <w:tcPr>
            <w:tcW w:w="1350" w:type="dxa"/>
            <w:shd w:val="clear" w:color="auto" w:fill="auto"/>
            <w:vAlign w:val="center"/>
            <w:hideMark/>
          </w:tcPr>
          <w:p w14:paraId="50BA50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6B027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QA9d</w:t>
            </w:r>
          </w:p>
        </w:tc>
      </w:tr>
      <w:tr w:rsidR="00D30A63" w:rsidRPr="005A0C2F" w14:paraId="44BA28AC" w14:textId="77777777" w:rsidTr="00A81D21">
        <w:trPr>
          <w:trHeight w:val="302"/>
          <w:jc w:val="center"/>
        </w:trPr>
        <w:tc>
          <w:tcPr>
            <w:tcW w:w="1350" w:type="dxa"/>
            <w:shd w:val="clear" w:color="auto" w:fill="auto"/>
            <w:vAlign w:val="center"/>
            <w:hideMark/>
          </w:tcPr>
          <w:p w14:paraId="6CB47E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354BB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A9d</w:t>
            </w:r>
          </w:p>
        </w:tc>
      </w:tr>
      <w:tr w:rsidR="00D30A63" w:rsidRPr="005A0C2F" w14:paraId="27749A27" w14:textId="77777777" w:rsidTr="00A81D21">
        <w:trPr>
          <w:trHeight w:val="302"/>
          <w:jc w:val="center"/>
        </w:trPr>
        <w:tc>
          <w:tcPr>
            <w:tcW w:w="1350" w:type="dxa"/>
            <w:shd w:val="clear" w:color="auto" w:fill="auto"/>
            <w:vAlign w:val="center"/>
            <w:hideMark/>
          </w:tcPr>
          <w:p w14:paraId="34B723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0D7F2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A7d</w:t>
            </w:r>
          </w:p>
        </w:tc>
      </w:tr>
      <w:tr w:rsidR="00D30A63" w:rsidRPr="005A0C2F" w14:paraId="45FC40ED" w14:textId="77777777" w:rsidTr="00A81D21">
        <w:trPr>
          <w:trHeight w:val="302"/>
          <w:jc w:val="center"/>
        </w:trPr>
        <w:tc>
          <w:tcPr>
            <w:tcW w:w="1350" w:type="dxa"/>
            <w:shd w:val="clear" w:color="auto" w:fill="auto"/>
            <w:vAlign w:val="center"/>
            <w:hideMark/>
          </w:tcPr>
          <w:p w14:paraId="3F4A80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81EF0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A7d</w:t>
            </w:r>
          </w:p>
        </w:tc>
      </w:tr>
      <w:tr w:rsidR="00D30A63" w:rsidRPr="005A0C2F" w14:paraId="0185CFD8" w14:textId="77777777" w:rsidTr="00A81D21">
        <w:trPr>
          <w:trHeight w:val="302"/>
          <w:jc w:val="center"/>
        </w:trPr>
        <w:tc>
          <w:tcPr>
            <w:tcW w:w="1350" w:type="dxa"/>
            <w:shd w:val="clear" w:color="auto" w:fill="auto"/>
            <w:vAlign w:val="center"/>
            <w:hideMark/>
          </w:tcPr>
          <w:p w14:paraId="79539E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7ED31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A7d</w:t>
            </w:r>
          </w:p>
        </w:tc>
      </w:tr>
    </w:tbl>
    <w:p w14:paraId="0583422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F2B4635" w14:textId="77777777" w:rsidTr="00A81D21">
        <w:trPr>
          <w:trHeight w:val="300"/>
          <w:jc w:val="center"/>
        </w:trPr>
        <w:tc>
          <w:tcPr>
            <w:tcW w:w="1532" w:type="dxa"/>
            <w:shd w:val="clear" w:color="auto" w:fill="D9D9D9" w:themeFill="background1" w:themeFillShade="D9"/>
            <w:vAlign w:val="center"/>
          </w:tcPr>
          <w:p w14:paraId="178E6E6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E2D166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2C21AF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B921B3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2D49152" w14:textId="77777777" w:rsidTr="00A81D21">
        <w:trPr>
          <w:trHeight w:val="300"/>
          <w:jc w:val="center"/>
        </w:trPr>
        <w:tc>
          <w:tcPr>
            <w:tcW w:w="1532" w:type="dxa"/>
            <w:shd w:val="clear" w:color="auto" w:fill="auto"/>
            <w:vAlign w:val="bottom"/>
          </w:tcPr>
          <w:p w14:paraId="0A3113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7BF60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23E89F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217</w:t>
            </w:r>
          </w:p>
        </w:tc>
        <w:tc>
          <w:tcPr>
            <w:tcW w:w="1531" w:type="dxa"/>
            <w:shd w:val="clear" w:color="auto" w:fill="auto"/>
            <w:vAlign w:val="bottom"/>
          </w:tcPr>
          <w:p w14:paraId="2E4832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77,183</w:t>
            </w:r>
          </w:p>
        </w:tc>
      </w:tr>
    </w:tbl>
    <w:p w14:paraId="4FD7B760" w14:textId="77777777" w:rsidR="00D30A63" w:rsidRDefault="00D30A63" w:rsidP="00D30A63">
      <w:pPr>
        <w:rPr>
          <w:i/>
          <w:iCs/>
          <w:color w:val="0F4761" w:themeColor="accent1" w:themeShade="BF"/>
        </w:rPr>
      </w:pPr>
    </w:p>
    <w:p w14:paraId="21A2CDBF" w14:textId="77777777" w:rsidR="00D30A63" w:rsidRPr="00FB208A" w:rsidRDefault="00D30A63" w:rsidP="00D30A63">
      <w:pPr>
        <w:pStyle w:val="ListParagraph"/>
        <w:numPr>
          <w:ilvl w:val="0"/>
          <w:numId w:val="1"/>
        </w:numPr>
      </w:pPr>
      <w:r>
        <w:t>Format: Numeric (continuous)</w:t>
      </w:r>
    </w:p>
    <w:p w14:paraId="7DBBD321" w14:textId="77777777" w:rsidR="00D30A63" w:rsidRDefault="00D30A63" w:rsidP="00D30A63">
      <w:pPr>
        <w:spacing w:after="0"/>
        <w:rPr>
          <w:i/>
          <w:iCs/>
          <w:color w:val="0F4761" w:themeColor="accent1" w:themeShade="BF"/>
        </w:rPr>
      </w:pPr>
      <w:r>
        <w:rPr>
          <w:i/>
          <w:iCs/>
          <w:color w:val="0F4761" w:themeColor="accent1" w:themeShade="BF"/>
        </w:rPr>
        <w:t>A7e: Invalid Registrations</w:t>
      </w:r>
      <w:r w:rsidRPr="00483732">
        <w:rPr>
          <w:i/>
          <w:iCs/>
          <w:color w:val="0F4761" w:themeColor="accent1" w:themeShade="BF"/>
        </w:rPr>
        <w:t xml:space="preserve">, Public </w:t>
      </w:r>
      <w:r>
        <w:rPr>
          <w:i/>
          <w:iCs/>
          <w:color w:val="0F4761" w:themeColor="accent1" w:themeShade="BF"/>
        </w:rPr>
        <w:t>A</w:t>
      </w:r>
      <w:r w:rsidRPr="00483732">
        <w:rPr>
          <w:i/>
          <w:iCs/>
          <w:color w:val="0F4761" w:themeColor="accent1" w:themeShade="BF"/>
        </w:rPr>
        <w:t xml:space="preserve">ssistance </w:t>
      </w:r>
      <w:r>
        <w:rPr>
          <w:i/>
          <w:iCs/>
          <w:color w:val="0F4761" w:themeColor="accent1" w:themeShade="BF"/>
        </w:rPr>
        <w:t>O</w:t>
      </w:r>
      <w:r w:rsidRPr="00483732">
        <w:rPr>
          <w:i/>
          <w:iCs/>
          <w:color w:val="0F4761" w:themeColor="accent1" w:themeShade="BF"/>
        </w:rPr>
        <w:t xml:space="preserve">ffices </w:t>
      </w:r>
      <w:r>
        <w:rPr>
          <w:i/>
          <w:iCs/>
          <w:color w:val="0F4761" w:themeColor="accent1" w:themeShade="BF"/>
        </w:rPr>
        <w:t>M</w:t>
      </w:r>
      <w:r w:rsidRPr="00483732">
        <w:rPr>
          <w:i/>
          <w:iCs/>
          <w:color w:val="0F4761" w:themeColor="accent1" w:themeShade="BF"/>
        </w:rPr>
        <w:t xml:space="preserve">andated as </w:t>
      </w:r>
      <w:r>
        <w:rPr>
          <w:i/>
          <w:iCs/>
          <w:color w:val="0F4761" w:themeColor="accent1" w:themeShade="BF"/>
        </w:rPr>
        <w:t>R</w:t>
      </w:r>
      <w:r w:rsidRPr="00483732">
        <w:rPr>
          <w:i/>
          <w:iCs/>
          <w:color w:val="0F4761" w:themeColor="accent1" w:themeShade="BF"/>
        </w:rPr>
        <w:t xml:space="preserve">egistration </w:t>
      </w:r>
      <w:r>
        <w:rPr>
          <w:i/>
          <w:iCs/>
          <w:color w:val="0F4761" w:themeColor="accent1" w:themeShade="BF"/>
        </w:rPr>
        <w:t>S</w:t>
      </w:r>
      <w:r w:rsidRPr="00483732">
        <w:rPr>
          <w:i/>
          <w:iCs/>
          <w:color w:val="0F4761" w:themeColor="accent1" w:themeShade="BF"/>
        </w:rPr>
        <w:t xml:space="preserve">ites </w:t>
      </w:r>
      <w:r>
        <w:rPr>
          <w:i/>
          <w:iCs/>
          <w:color w:val="0F4761" w:themeColor="accent1" w:themeShade="BF"/>
        </w:rPr>
        <w:t>U</w:t>
      </w:r>
      <w:r w:rsidRPr="00483732">
        <w:rPr>
          <w:i/>
          <w:iCs/>
          <w:color w:val="0F4761" w:themeColor="accent1" w:themeShade="BF"/>
        </w:rPr>
        <w:t>nder NVRA</w:t>
      </w:r>
    </w:p>
    <w:p w14:paraId="299F826A" w14:textId="77777777" w:rsidR="00D30A63" w:rsidRPr="004D2D73" w:rsidRDefault="00D30A63" w:rsidP="00D30A63">
      <w:pPr>
        <w:rPr>
          <w:i/>
          <w:iCs/>
        </w:rPr>
      </w:pPr>
      <w:r w:rsidRPr="004D2D73">
        <w:t>Total number of invalid or rejected registrations received by public assistance offices mandated as registration sites under NVRA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903ADCE" w14:textId="77777777" w:rsidTr="00A81D21">
        <w:trPr>
          <w:trHeight w:val="300"/>
          <w:tblHeader/>
          <w:jc w:val="center"/>
        </w:trPr>
        <w:tc>
          <w:tcPr>
            <w:tcW w:w="1350" w:type="dxa"/>
            <w:shd w:val="clear" w:color="auto" w:fill="D9D9D9" w:themeFill="background1" w:themeFillShade="D9"/>
            <w:vAlign w:val="center"/>
          </w:tcPr>
          <w:p w14:paraId="675AE5D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531227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B17E1FC" w14:textId="77777777" w:rsidTr="00A81D21">
        <w:trPr>
          <w:trHeight w:val="300"/>
          <w:jc w:val="center"/>
        </w:trPr>
        <w:tc>
          <w:tcPr>
            <w:tcW w:w="1350" w:type="dxa"/>
            <w:shd w:val="clear" w:color="auto" w:fill="auto"/>
            <w:vAlign w:val="center"/>
            <w:hideMark/>
          </w:tcPr>
          <w:p w14:paraId="4D2FA6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81C27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364EE0" w14:textId="77777777" w:rsidTr="00A81D21">
        <w:trPr>
          <w:trHeight w:val="300"/>
          <w:jc w:val="center"/>
        </w:trPr>
        <w:tc>
          <w:tcPr>
            <w:tcW w:w="1350" w:type="dxa"/>
            <w:shd w:val="clear" w:color="auto" w:fill="auto"/>
            <w:vAlign w:val="center"/>
            <w:hideMark/>
          </w:tcPr>
          <w:p w14:paraId="4E4544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2733E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1FC976A" w14:textId="77777777" w:rsidTr="00A81D21">
        <w:trPr>
          <w:trHeight w:val="302"/>
          <w:jc w:val="center"/>
        </w:trPr>
        <w:tc>
          <w:tcPr>
            <w:tcW w:w="1350" w:type="dxa"/>
            <w:shd w:val="clear" w:color="auto" w:fill="auto"/>
            <w:vAlign w:val="center"/>
            <w:hideMark/>
          </w:tcPr>
          <w:p w14:paraId="007CBD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C8052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A9e, </w:t>
            </w:r>
            <w:r w:rsidRPr="00FF1FF8">
              <w:rPr>
                <w:rFonts w:ascii="Aptos" w:eastAsia="Times New Roman" w:hAnsi="Aptos" w:cs="Times New Roman"/>
                <w:color w:val="000000"/>
                <w:kern w:val="0"/>
                <w14:ligatures w14:val="none"/>
              </w:rPr>
              <w:t>A9e_NotAvailable</w:t>
            </w:r>
          </w:p>
        </w:tc>
      </w:tr>
      <w:tr w:rsidR="00D30A63" w:rsidRPr="005A0C2F" w14:paraId="45A3B3C8" w14:textId="77777777" w:rsidTr="00A81D21">
        <w:trPr>
          <w:trHeight w:val="302"/>
          <w:jc w:val="center"/>
        </w:trPr>
        <w:tc>
          <w:tcPr>
            <w:tcW w:w="1350" w:type="dxa"/>
            <w:shd w:val="clear" w:color="auto" w:fill="auto"/>
            <w:vAlign w:val="center"/>
            <w:hideMark/>
          </w:tcPr>
          <w:p w14:paraId="0249AB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F39C0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QA9e</w:t>
            </w:r>
          </w:p>
        </w:tc>
      </w:tr>
      <w:tr w:rsidR="00D30A63" w:rsidRPr="005A0C2F" w14:paraId="2E6CAD0A" w14:textId="77777777" w:rsidTr="00A81D21">
        <w:trPr>
          <w:trHeight w:val="302"/>
          <w:jc w:val="center"/>
        </w:trPr>
        <w:tc>
          <w:tcPr>
            <w:tcW w:w="1350" w:type="dxa"/>
            <w:shd w:val="clear" w:color="auto" w:fill="auto"/>
            <w:vAlign w:val="center"/>
            <w:hideMark/>
          </w:tcPr>
          <w:p w14:paraId="3434D5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9DF16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QA9e</w:t>
            </w:r>
          </w:p>
        </w:tc>
      </w:tr>
      <w:tr w:rsidR="00D30A63" w:rsidRPr="005A0C2F" w14:paraId="65C32819" w14:textId="77777777" w:rsidTr="00A81D21">
        <w:trPr>
          <w:trHeight w:val="302"/>
          <w:jc w:val="center"/>
        </w:trPr>
        <w:tc>
          <w:tcPr>
            <w:tcW w:w="1350" w:type="dxa"/>
            <w:shd w:val="clear" w:color="auto" w:fill="auto"/>
            <w:vAlign w:val="center"/>
            <w:hideMark/>
          </w:tcPr>
          <w:p w14:paraId="1A3737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34A55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QA9e</w:t>
            </w:r>
          </w:p>
        </w:tc>
      </w:tr>
      <w:tr w:rsidR="00D30A63" w:rsidRPr="005A0C2F" w14:paraId="3B88BF39" w14:textId="77777777" w:rsidTr="00A81D21">
        <w:trPr>
          <w:trHeight w:val="302"/>
          <w:jc w:val="center"/>
        </w:trPr>
        <w:tc>
          <w:tcPr>
            <w:tcW w:w="1350" w:type="dxa"/>
            <w:shd w:val="clear" w:color="auto" w:fill="auto"/>
            <w:vAlign w:val="center"/>
            <w:hideMark/>
          </w:tcPr>
          <w:p w14:paraId="0AE62C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B475B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A9e</w:t>
            </w:r>
          </w:p>
        </w:tc>
      </w:tr>
      <w:tr w:rsidR="00D30A63" w:rsidRPr="005A0C2F" w14:paraId="16E841FD" w14:textId="77777777" w:rsidTr="00A81D21">
        <w:trPr>
          <w:trHeight w:val="302"/>
          <w:jc w:val="center"/>
        </w:trPr>
        <w:tc>
          <w:tcPr>
            <w:tcW w:w="1350" w:type="dxa"/>
            <w:shd w:val="clear" w:color="auto" w:fill="auto"/>
            <w:vAlign w:val="center"/>
            <w:hideMark/>
          </w:tcPr>
          <w:p w14:paraId="081CCF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45689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Q7e</w:t>
            </w:r>
          </w:p>
        </w:tc>
      </w:tr>
      <w:tr w:rsidR="00D30A63" w:rsidRPr="005A0C2F" w14:paraId="3AD7BB83" w14:textId="77777777" w:rsidTr="00A81D21">
        <w:trPr>
          <w:trHeight w:val="302"/>
          <w:jc w:val="center"/>
        </w:trPr>
        <w:tc>
          <w:tcPr>
            <w:tcW w:w="1350" w:type="dxa"/>
            <w:shd w:val="clear" w:color="auto" w:fill="auto"/>
            <w:vAlign w:val="center"/>
            <w:hideMark/>
          </w:tcPr>
          <w:p w14:paraId="673857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777767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Q7e</w:t>
            </w:r>
          </w:p>
        </w:tc>
      </w:tr>
      <w:tr w:rsidR="00D30A63" w:rsidRPr="005A0C2F" w14:paraId="47EC296B" w14:textId="77777777" w:rsidTr="00A81D21">
        <w:trPr>
          <w:trHeight w:val="302"/>
          <w:jc w:val="center"/>
        </w:trPr>
        <w:tc>
          <w:tcPr>
            <w:tcW w:w="1350" w:type="dxa"/>
            <w:shd w:val="clear" w:color="auto" w:fill="auto"/>
            <w:vAlign w:val="center"/>
            <w:hideMark/>
          </w:tcPr>
          <w:p w14:paraId="014155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28373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Q7e</w:t>
            </w:r>
          </w:p>
        </w:tc>
      </w:tr>
    </w:tbl>
    <w:p w14:paraId="49FDD34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D2FC017" w14:textId="77777777" w:rsidTr="00A81D21">
        <w:trPr>
          <w:trHeight w:val="300"/>
          <w:jc w:val="center"/>
        </w:trPr>
        <w:tc>
          <w:tcPr>
            <w:tcW w:w="1532" w:type="dxa"/>
            <w:shd w:val="clear" w:color="auto" w:fill="D9D9D9" w:themeFill="background1" w:themeFillShade="D9"/>
            <w:vAlign w:val="center"/>
          </w:tcPr>
          <w:p w14:paraId="299E0EE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FAD6BF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B1291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260231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00A1992" w14:textId="77777777" w:rsidTr="00A81D21">
        <w:trPr>
          <w:trHeight w:val="300"/>
          <w:jc w:val="center"/>
        </w:trPr>
        <w:tc>
          <w:tcPr>
            <w:tcW w:w="1532" w:type="dxa"/>
            <w:shd w:val="clear" w:color="auto" w:fill="auto"/>
            <w:vAlign w:val="bottom"/>
          </w:tcPr>
          <w:p w14:paraId="6BE900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4D0D6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AC1A3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37</w:t>
            </w:r>
          </w:p>
        </w:tc>
        <w:tc>
          <w:tcPr>
            <w:tcW w:w="1531" w:type="dxa"/>
            <w:shd w:val="clear" w:color="auto" w:fill="auto"/>
            <w:vAlign w:val="bottom"/>
          </w:tcPr>
          <w:p w14:paraId="319BC6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30,559</w:t>
            </w:r>
          </w:p>
        </w:tc>
      </w:tr>
    </w:tbl>
    <w:p w14:paraId="5E83D3FF" w14:textId="77777777" w:rsidR="00D30A63" w:rsidRDefault="00D30A63" w:rsidP="00D30A63">
      <w:pPr>
        <w:rPr>
          <w:i/>
          <w:iCs/>
          <w:color w:val="0F4761" w:themeColor="accent1" w:themeShade="BF"/>
        </w:rPr>
      </w:pPr>
    </w:p>
    <w:p w14:paraId="0268D54D" w14:textId="77777777" w:rsidR="00D30A63" w:rsidRPr="00FB208A" w:rsidRDefault="00D30A63" w:rsidP="00D30A63">
      <w:pPr>
        <w:pStyle w:val="ListParagraph"/>
        <w:numPr>
          <w:ilvl w:val="0"/>
          <w:numId w:val="1"/>
        </w:numPr>
      </w:pPr>
      <w:r>
        <w:t>Format: Numeric (continuous)</w:t>
      </w:r>
    </w:p>
    <w:p w14:paraId="0ACBA186" w14:textId="77777777" w:rsidR="00D30A63" w:rsidRDefault="00D30A63" w:rsidP="00D30A63">
      <w:pPr>
        <w:spacing w:after="0"/>
        <w:rPr>
          <w:i/>
          <w:iCs/>
          <w:color w:val="0F4761" w:themeColor="accent1" w:themeShade="BF"/>
        </w:rPr>
      </w:pPr>
      <w:r>
        <w:rPr>
          <w:i/>
          <w:iCs/>
          <w:color w:val="0F4761" w:themeColor="accent1" w:themeShade="BF"/>
        </w:rPr>
        <w:t>A7f: Invalid Registrations</w:t>
      </w:r>
      <w:r w:rsidRPr="00483732">
        <w:rPr>
          <w:i/>
          <w:iCs/>
          <w:color w:val="0F4761" w:themeColor="accent1" w:themeShade="BF"/>
        </w:rPr>
        <w:t>, State-</w:t>
      </w:r>
      <w:r>
        <w:rPr>
          <w:i/>
          <w:iCs/>
          <w:color w:val="0F4761" w:themeColor="accent1" w:themeShade="BF"/>
        </w:rPr>
        <w:t>F</w:t>
      </w:r>
      <w:r w:rsidRPr="00483732">
        <w:rPr>
          <w:i/>
          <w:iCs/>
          <w:color w:val="0F4761" w:themeColor="accent1" w:themeShade="BF"/>
        </w:rPr>
        <w:t xml:space="preserve">unded </w:t>
      </w:r>
      <w:r>
        <w:rPr>
          <w:i/>
          <w:iCs/>
          <w:color w:val="0F4761" w:themeColor="accent1" w:themeShade="BF"/>
        </w:rPr>
        <w:t>A</w:t>
      </w:r>
      <w:r w:rsidRPr="00483732">
        <w:rPr>
          <w:i/>
          <w:iCs/>
          <w:color w:val="0F4761" w:themeColor="accent1" w:themeShade="BF"/>
        </w:rPr>
        <w:t xml:space="preserve">gencies </w:t>
      </w:r>
      <w:r>
        <w:rPr>
          <w:i/>
          <w:iCs/>
          <w:color w:val="0F4761" w:themeColor="accent1" w:themeShade="BF"/>
        </w:rPr>
        <w:t>P</w:t>
      </w:r>
      <w:r w:rsidRPr="00483732">
        <w:rPr>
          <w:i/>
          <w:iCs/>
          <w:color w:val="0F4761" w:themeColor="accent1" w:themeShade="BF"/>
        </w:rPr>
        <w:t xml:space="preserve">rimarily </w:t>
      </w:r>
      <w:r>
        <w:rPr>
          <w:i/>
          <w:iCs/>
          <w:color w:val="0F4761" w:themeColor="accent1" w:themeShade="BF"/>
        </w:rPr>
        <w:t>S</w:t>
      </w:r>
      <w:r w:rsidRPr="00483732">
        <w:rPr>
          <w:i/>
          <w:iCs/>
          <w:color w:val="0F4761" w:themeColor="accent1" w:themeShade="BF"/>
        </w:rPr>
        <w:t xml:space="preserve">erving </w:t>
      </w:r>
      <w:r>
        <w:rPr>
          <w:i/>
          <w:iCs/>
          <w:color w:val="0F4761" w:themeColor="accent1" w:themeShade="BF"/>
        </w:rPr>
        <w:t>P</w:t>
      </w:r>
      <w:r w:rsidRPr="00483732">
        <w:rPr>
          <w:i/>
          <w:iCs/>
          <w:color w:val="0F4761" w:themeColor="accent1" w:themeShade="BF"/>
        </w:rPr>
        <w:t xml:space="preserve">ersons with </w:t>
      </w:r>
      <w:r>
        <w:rPr>
          <w:i/>
          <w:iCs/>
          <w:color w:val="0F4761" w:themeColor="accent1" w:themeShade="BF"/>
        </w:rPr>
        <w:t>D</w:t>
      </w:r>
      <w:r w:rsidRPr="00483732">
        <w:rPr>
          <w:i/>
          <w:iCs/>
          <w:color w:val="0F4761" w:themeColor="accent1" w:themeShade="BF"/>
        </w:rPr>
        <w:t>isabilities</w:t>
      </w:r>
    </w:p>
    <w:p w14:paraId="41004E26" w14:textId="77777777" w:rsidR="00D30A63" w:rsidRPr="004D2D73" w:rsidRDefault="00D30A63" w:rsidP="00D30A63">
      <w:pPr>
        <w:rPr>
          <w:i/>
          <w:iCs/>
        </w:rPr>
      </w:pPr>
      <w:r w:rsidRPr="004D2D73">
        <w:t>Total number of invalid or rejected registrations received by state-funded agencies primarily serving persons with disabilities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D9A88F5" w14:textId="77777777" w:rsidTr="00A81D21">
        <w:trPr>
          <w:trHeight w:val="300"/>
          <w:jc w:val="center"/>
        </w:trPr>
        <w:tc>
          <w:tcPr>
            <w:tcW w:w="1350" w:type="dxa"/>
            <w:shd w:val="clear" w:color="auto" w:fill="D9D9D9" w:themeFill="background1" w:themeFillShade="D9"/>
            <w:vAlign w:val="center"/>
          </w:tcPr>
          <w:p w14:paraId="43C2E8A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765207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3AB3E94" w14:textId="77777777" w:rsidTr="00A81D21">
        <w:trPr>
          <w:trHeight w:val="300"/>
          <w:jc w:val="center"/>
        </w:trPr>
        <w:tc>
          <w:tcPr>
            <w:tcW w:w="1350" w:type="dxa"/>
            <w:shd w:val="clear" w:color="auto" w:fill="auto"/>
            <w:vAlign w:val="center"/>
            <w:hideMark/>
          </w:tcPr>
          <w:p w14:paraId="5C850D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75645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144B24" w14:textId="77777777" w:rsidTr="00A81D21">
        <w:trPr>
          <w:trHeight w:val="300"/>
          <w:jc w:val="center"/>
        </w:trPr>
        <w:tc>
          <w:tcPr>
            <w:tcW w:w="1350" w:type="dxa"/>
            <w:shd w:val="clear" w:color="auto" w:fill="auto"/>
            <w:vAlign w:val="center"/>
            <w:hideMark/>
          </w:tcPr>
          <w:p w14:paraId="1B8C92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AE4BC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431107" w14:textId="77777777" w:rsidTr="00A81D21">
        <w:trPr>
          <w:trHeight w:val="302"/>
          <w:jc w:val="center"/>
        </w:trPr>
        <w:tc>
          <w:tcPr>
            <w:tcW w:w="1350" w:type="dxa"/>
            <w:shd w:val="clear" w:color="auto" w:fill="auto"/>
            <w:vAlign w:val="center"/>
            <w:hideMark/>
          </w:tcPr>
          <w:p w14:paraId="099365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6A95C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A9f, </w:t>
            </w:r>
            <w:r w:rsidRPr="00FF1FF8">
              <w:rPr>
                <w:rFonts w:ascii="Aptos" w:eastAsia="Times New Roman" w:hAnsi="Aptos" w:cs="Times New Roman"/>
                <w:color w:val="000000"/>
                <w:kern w:val="0"/>
                <w14:ligatures w14:val="none"/>
              </w:rPr>
              <w:t>A9f_NotAvailable</w:t>
            </w:r>
          </w:p>
        </w:tc>
      </w:tr>
      <w:tr w:rsidR="00D30A63" w:rsidRPr="005A0C2F" w14:paraId="082751F5" w14:textId="77777777" w:rsidTr="00A81D21">
        <w:trPr>
          <w:trHeight w:val="302"/>
          <w:jc w:val="center"/>
        </w:trPr>
        <w:tc>
          <w:tcPr>
            <w:tcW w:w="1350" w:type="dxa"/>
            <w:shd w:val="clear" w:color="auto" w:fill="auto"/>
            <w:vAlign w:val="center"/>
            <w:hideMark/>
          </w:tcPr>
          <w:p w14:paraId="59F127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37846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QA9f</w:t>
            </w:r>
          </w:p>
        </w:tc>
      </w:tr>
      <w:tr w:rsidR="00D30A63" w:rsidRPr="005A0C2F" w14:paraId="63D7DE08" w14:textId="77777777" w:rsidTr="00A81D21">
        <w:trPr>
          <w:trHeight w:val="302"/>
          <w:jc w:val="center"/>
        </w:trPr>
        <w:tc>
          <w:tcPr>
            <w:tcW w:w="1350" w:type="dxa"/>
            <w:shd w:val="clear" w:color="auto" w:fill="auto"/>
            <w:vAlign w:val="center"/>
            <w:hideMark/>
          </w:tcPr>
          <w:p w14:paraId="677FE2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00FA9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QA9f</w:t>
            </w:r>
          </w:p>
        </w:tc>
      </w:tr>
      <w:tr w:rsidR="00D30A63" w:rsidRPr="005A0C2F" w14:paraId="21E19FB0" w14:textId="77777777" w:rsidTr="00A81D21">
        <w:trPr>
          <w:trHeight w:val="302"/>
          <w:jc w:val="center"/>
        </w:trPr>
        <w:tc>
          <w:tcPr>
            <w:tcW w:w="1350" w:type="dxa"/>
            <w:shd w:val="clear" w:color="auto" w:fill="auto"/>
            <w:vAlign w:val="center"/>
            <w:hideMark/>
          </w:tcPr>
          <w:p w14:paraId="6B6DB5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ADC56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QA9f</w:t>
            </w:r>
          </w:p>
        </w:tc>
      </w:tr>
      <w:tr w:rsidR="00D30A63" w:rsidRPr="005A0C2F" w14:paraId="0B750C2B" w14:textId="77777777" w:rsidTr="00A81D21">
        <w:trPr>
          <w:trHeight w:val="302"/>
          <w:jc w:val="center"/>
        </w:trPr>
        <w:tc>
          <w:tcPr>
            <w:tcW w:w="1350" w:type="dxa"/>
            <w:shd w:val="clear" w:color="auto" w:fill="auto"/>
            <w:vAlign w:val="center"/>
            <w:hideMark/>
          </w:tcPr>
          <w:p w14:paraId="67B7D9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310ED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A9f</w:t>
            </w:r>
          </w:p>
        </w:tc>
      </w:tr>
      <w:tr w:rsidR="00D30A63" w:rsidRPr="005A0C2F" w14:paraId="3870B5C5" w14:textId="77777777" w:rsidTr="00A81D21">
        <w:trPr>
          <w:trHeight w:val="302"/>
          <w:jc w:val="center"/>
        </w:trPr>
        <w:tc>
          <w:tcPr>
            <w:tcW w:w="1350" w:type="dxa"/>
            <w:shd w:val="clear" w:color="auto" w:fill="auto"/>
            <w:vAlign w:val="center"/>
            <w:hideMark/>
          </w:tcPr>
          <w:p w14:paraId="246082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58D4A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A7f</w:t>
            </w:r>
          </w:p>
        </w:tc>
      </w:tr>
      <w:tr w:rsidR="00D30A63" w:rsidRPr="005A0C2F" w14:paraId="137C5DD0" w14:textId="77777777" w:rsidTr="00A81D21">
        <w:trPr>
          <w:trHeight w:val="302"/>
          <w:jc w:val="center"/>
        </w:trPr>
        <w:tc>
          <w:tcPr>
            <w:tcW w:w="1350" w:type="dxa"/>
            <w:shd w:val="clear" w:color="auto" w:fill="auto"/>
            <w:vAlign w:val="center"/>
            <w:hideMark/>
          </w:tcPr>
          <w:p w14:paraId="56FA1E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463CB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A7f</w:t>
            </w:r>
          </w:p>
        </w:tc>
      </w:tr>
      <w:tr w:rsidR="00D30A63" w:rsidRPr="005A0C2F" w14:paraId="056C7E19" w14:textId="77777777" w:rsidTr="00A81D21">
        <w:trPr>
          <w:trHeight w:val="302"/>
          <w:jc w:val="center"/>
        </w:trPr>
        <w:tc>
          <w:tcPr>
            <w:tcW w:w="1350" w:type="dxa"/>
            <w:shd w:val="clear" w:color="auto" w:fill="auto"/>
            <w:vAlign w:val="center"/>
            <w:hideMark/>
          </w:tcPr>
          <w:p w14:paraId="2527B7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FB95E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A7f</w:t>
            </w:r>
          </w:p>
        </w:tc>
      </w:tr>
    </w:tbl>
    <w:p w14:paraId="2E2E2DC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65BB2DE" w14:textId="77777777" w:rsidTr="00A81D21">
        <w:trPr>
          <w:trHeight w:val="300"/>
          <w:jc w:val="center"/>
        </w:trPr>
        <w:tc>
          <w:tcPr>
            <w:tcW w:w="1532" w:type="dxa"/>
            <w:shd w:val="clear" w:color="auto" w:fill="D9D9D9" w:themeFill="background1" w:themeFillShade="D9"/>
            <w:vAlign w:val="center"/>
          </w:tcPr>
          <w:p w14:paraId="3C9EAA3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DF5F7E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033F13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3B8DF4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B8FD857" w14:textId="77777777" w:rsidTr="00A81D21">
        <w:trPr>
          <w:trHeight w:val="300"/>
          <w:jc w:val="center"/>
        </w:trPr>
        <w:tc>
          <w:tcPr>
            <w:tcW w:w="1532" w:type="dxa"/>
            <w:shd w:val="clear" w:color="auto" w:fill="auto"/>
            <w:vAlign w:val="bottom"/>
          </w:tcPr>
          <w:p w14:paraId="56E9A8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CE36C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BD78F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w:t>
            </w:r>
          </w:p>
        </w:tc>
        <w:tc>
          <w:tcPr>
            <w:tcW w:w="1531" w:type="dxa"/>
            <w:shd w:val="clear" w:color="auto" w:fill="auto"/>
            <w:vAlign w:val="bottom"/>
          </w:tcPr>
          <w:p w14:paraId="379F76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40,713</w:t>
            </w:r>
          </w:p>
        </w:tc>
      </w:tr>
    </w:tbl>
    <w:p w14:paraId="586B7525" w14:textId="77777777" w:rsidR="00D30A63" w:rsidRDefault="00D30A63" w:rsidP="00D30A63">
      <w:pPr>
        <w:rPr>
          <w:i/>
          <w:iCs/>
          <w:color w:val="0F4761" w:themeColor="accent1" w:themeShade="BF"/>
        </w:rPr>
      </w:pPr>
    </w:p>
    <w:p w14:paraId="2D79E9E1" w14:textId="77777777" w:rsidR="00D30A63" w:rsidRPr="00FB208A" w:rsidRDefault="00D30A63" w:rsidP="00D30A63">
      <w:pPr>
        <w:pStyle w:val="ListParagraph"/>
        <w:numPr>
          <w:ilvl w:val="0"/>
          <w:numId w:val="1"/>
        </w:numPr>
      </w:pPr>
      <w:r>
        <w:t>Format: Numeric (continuous)</w:t>
      </w:r>
    </w:p>
    <w:p w14:paraId="390E239F" w14:textId="77777777" w:rsidR="00D30A63" w:rsidRDefault="00D30A63" w:rsidP="00D30A63">
      <w:pPr>
        <w:spacing w:after="0"/>
        <w:rPr>
          <w:i/>
          <w:iCs/>
          <w:color w:val="0F4761" w:themeColor="accent1" w:themeShade="BF"/>
        </w:rPr>
      </w:pPr>
      <w:r>
        <w:rPr>
          <w:i/>
          <w:iCs/>
          <w:color w:val="0F4761" w:themeColor="accent1" w:themeShade="BF"/>
        </w:rPr>
        <w:t>A7g: Invalid Registrations</w:t>
      </w:r>
      <w:r w:rsidRPr="00133E58">
        <w:rPr>
          <w:i/>
          <w:iCs/>
          <w:color w:val="0F4761" w:themeColor="accent1" w:themeShade="BF"/>
        </w:rPr>
        <w:t xml:space="preserve">, Armed </w:t>
      </w:r>
      <w:r>
        <w:rPr>
          <w:i/>
          <w:iCs/>
          <w:color w:val="0F4761" w:themeColor="accent1" w:themeShade="BF"/>
        </w:rPr>
        <w:t>F</w:t>
      </w:r>
      <w:r w:rsidRPr="00133E58">
        <w:rPr>
          <w:i/>
          <w:iCs/>
          <w:color w:val="0F4761" w:themeColor="accent1" w:themeShade="BF"/>
        </w:rPr>
        <w:t xml:space="preserve">orces </w:t>
      </w:r>
      <w:r>
        <w:rPr>
          <w:i/>
          <w:iCs/>
          <w:color w:val="0F4761" w:themeColor="accent1" w:themeShade="BF"/>
        </w:rPr>
        <w:t>R</w:t>
      </w:r>
      <w:r w:rsidRPr="00133E58">
        <w:rPr>
          <w:i/>
          <w:iCs/>
          <w:color w:val="0F4761" w:themeColor="accent1" w:themeShade="BF"/>
        </w:rPr>
        <w:t xml:space="preserve">ecruitment </w:t>
      </w:r>
      <w:r>
        <w:rPr>
          <w:i/>
          <w:iCs/>
          <w:color w:val="0F4761" w:themeColor="accent1" w:themeShade="BF"/>
        </w:rPr>
        <w:t>O</w:t>
      </w:r>
      <w:r w:rsidRPr="00133E58">
        <w:rPr>
          <w:i/>
          <w:iCs/>
          <w:color w:val="0F4761" w:themeColor="accent1" w:themeShade="BF"/>
        </w:rPr>
        <w:t>ffices</w:t>
      </w:r>
    </w:p>
    <w:p w14:paraId="6E795E28" w14:textId="77777777" w:rsidR="00D30A63" w:rsidRPr="00F13EE9" w:rsidRDefault="00D30A63" w:rsidP="00D30A63">
      <w:pPr>
        <w:rPr>
          <w:i/>
          <w:iCs/>
        </w:rPr>
      </w:pPr>
      <w:r w:rsidRPr="00F13EE9">
        <w:t>Total number of invalid or rejected registrations received by armed forces recruitment offices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C6F912B" w14:textId="77777777" w:rsidTr="00DB15CB">
        <w:trPr>
          <w:trHeight w:val="300"/>
          <w:tblHeader/>
          <w:jc w:val="center"/>
        </w:trPr>
        <w:tc>
          <w:tcPr>
            <w:tcW w:w="1350" w:type="dxa"/>
            <w:shd w:val="clear" w:color="auto" w:fill="D9D9D9" w:themeFill="background1" w:themeFillShade="D9"/>
            <w:vAlign w:val="center"/>
          </w:tcPr>
          <w:p w14:paraId="411E04B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7A8A93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A746E01" w14:textId="77777777" w:rsidTr="00A81D21">
        <w:trPr>
          <w:trHeight w:val="300"/>
          <w:jc w:val="center"/>
        </w:trPr>
        <w:tc>
          <w:tcPr>
            <w:tcW w:w="1350" w:type="dxa"/>
            <w:shd w:val="clear" w:color="auto" w:fill="auto"/>
            <w:vAlign w:val="center"/>
            <w:hideMark/>
          </w:tcPr>
          <w:p w14:paraId="3F210C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1F0B5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5AD9CE1" w14:textId="77777777" w:rsidTr="00A81D21">
        <w:trPr>
          <w:trHeight w:val="300"/>
          <w:jc w:val="center"/>
        </w:trPr>
        <w:tc>
          <w:tcPr>
            <w:tcW w:w="1350" w:type="dxa"/>
            <w:shd w:val="clear" w:color="auto" w:fill="auto"/>
            <w:vAlign w:val="center"/>
            <w:hideMark/>
          </w:tcPr>
          <w:p w14:paraId="1FACDC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59CA6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D136F5" w14:textId="77777777" w:rsidTr="00A81D21">
        <w:trPr>
          <w:trHeight w:val="302"/>
          <w:jc w:val="center"/>
        </w:trPr>
        <w:tc>
          <w:tcPr>
            <w:tcW w:w="1350" w:type="dxa"/>
            <w:shd w:val="clear" w:color="auto" w:fill="auto"/>
            <w:vAlign w:val="center"/>
            <w:hideMark/>
          </w:tcPr>
          <w:p w14:paraId="106825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67A31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A9g, </w:t>
            </w:r>
            <w:r w:rsidRPr="00FF1FF8">
              <w:rPr>
                <w:rFonts w:ascii="Aptos" w:eastAsia="Times New Roman" w:hAnsi="Aptos" w:cs="Times New Roman"/>
                <w:color w:val="000000"/>
                <w:kern w:val="0"/>
                <w14:ligatures w14:val="none"/>
              </w:rPr>
              <w:t>A9g_NotAvailable</w:t>
            </w:r>
          </w:p>
        </w:tc>
      </w:tr>
      <w:tr w:rsidR="00D30A63" w:rsidRPr="005A0C2F" w14:paraId="524047DD" w14:textId="77777777" w:rsidTr="00A81D21">
        <w:trPr>
          <w:trHeight w:val="302"/>
          <w:jc w:val="center"/>
        </w:trPr>
        <w:tc>
          <w:tcPr>
            <w:tcW w:w="1350" w:type="dxa"/>
            <w:shd w:val="clear" w:color="auto" w:fill="auto"/>
            <w:vAlign w:val="center"/>
            <w:hideMark/>
          </w:tcPr>
          <w:p w14:paraId="2D361E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048C1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QA9g</w:t>
            </w:r>
          </w:p>
        </w:tc>
      </w:tr>
      <w:tr w:rsidR="00D30A63" w:rsidRPr="005A0C2F" w14:paraId="2C4004FF" w14:textId="77777777" w:rsidTr="00A81D21">
        <w:trPr>
          <w:trHeight w:val="302"/>
          <w:jc w:val="center"/>
        </w:trPr>
        <w:tc>
          <w:tcPr>
            <w:tcW w:w="1350" w:type="dxa"/>
            <w:shd w:val="clear" w:color="auto" w:fill="auto"/>
            <w:vAlign w:val="center"/>
            <w:hideMark/>
          </w:tcPr>
          <w:p w14:paraId="0711DA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2F56C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QA9g</w:t>
            </w:r>
          </w:p>
        </w:tc>
      </w:tr>
      <w:tr w:rsidR="00D30A63" w:rsidRPr="005A0C2F" w14:paraId="28146189" w14:textId="77777777" w:rsidTr="00A81D21">
        <w:trPr>
          <w:trHeight w:val="302"/>
          <w:jc w:val="center"/>
        </w:trPr>
        <w:tc>
          <w:tcPr>
            <w:tcW w:w="1350" w:type="dxa"/>
            <w:shd w:val="clear" w:color="auto" w:fill="auto"/>
            <w:vAlign w:val="center"/>
            <w:hideMark/>
          </w:tcPr>
          <w:p w14:paraId="2F0C7A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CBC1F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QA9g</w:t>
            </w:r>
          </w:p>
        </w:tc>
      </w:tr>
      <w:tr w:rsidR="00D30A63" w:rsidRPr="005A0C2F" w14:paraId="2BD4A6AD" w14:textId="77777777" w:rsidTr="00A81D21">
        <w:trPr>
          <w:trHeight w:val="302"/>
          <w:jc w:val="center"/>
        </w:trPr>
        <w:tc>
          <w:tcPr>
            <w:tcW w:w="1350" w:type="dxa"/>
            <w:shd w:val="clear" w:color="auto" w:fill="auto"/>
            <w:vAlign w:val="center"/>
            <w:hideMark/>
          </w:tcPr>
          <w:p w14:paraId="30EE86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9A722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A9g</w:t>
            </w:r>
          </w:p>
        </w:tc>
      </w:tr>
      <w:tr w:rsidR="00D30A63" w:rsidRPr="005A0C2F" w14:paraId="77C0F0A5" w14:textId="77777777" w:rsidTr="00A81D21">
        <w:trPr>
          <w:trHeight w:val="302"/>
          <w:jc w:val="center"/>
        </w:trPr>
        <w:tc>
          <w:tcPr>
            <w:tcW w:w="1350" w:type="dxa"/>
            <w:shd w:val="clear" w:color="auto" w:fill="auto"/>
            <w:vAlign w:val="center"/>
            <w:hideMark/>
          </w:tcPr>
          <w:p w14:paraId="180B03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vAlign w:val="center"/>
          </w:tcPr>
          <w:p w14:paraId="7984D3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A7g</w:t>
            </w:r>
          </w:p>
        </w:tc>
      </w:tr>
      <w:tr w:rsidR="00D30A63" w:rsidRPr="005A0C2F" w14:paraId="433F7D99" w14:textId="77777777" w:rsidTr="00A81D21">
        <w:trPr>
          <w:trHeight w:val="302"/>
          <w:jc w:val="center"/>
        </w:trPr>
        <w:tc>
          <w:tcPr>
            <w:tcW w:w="1350" w:type="dxa"/>
            <w:shd w:val="clear" w:color="auto" w:fill="auto"/>
            <w:vAlign w:val="center"/>
            <w:hideMark/>
          </w:tcPr>
          <w:p w14:paraId="3FDCD3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5B105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A7g</w:t>
            </w:r>
          </w:p>
        </w:tc>
      </w:tr>
      <w:tr w:rsidR="00D30A63" w:rsidRPr="005A0C2F" w14:paraId="71C454B1" w14:textId="77777777" w:rsidTr="00A81D21">
        <w:trPr>
          <w:trHeight w:val="302"/>
          <w:jc w:val="center"/>
        </w:trPr>
        <w:tc>
          <w:tcPr>
            <w:tcW w:w="1350" w:type="dxa"/>
            <w:shd w:val="clear" w:color="auto" w:fill="auto"/>
            <w:vAlign w:val="center"/>
            <w:hideMark/>
          </w:tcPr>
          <w:p w14:paraId="75C223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3D447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A7g</w:t>
            </w:r>
          </w:p>
        </w:tc>
      </w:tr>
    </w:tbl>
    <w:p w14:paraId="13F20A6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DAFD643" w14:textId="77777777" w:rsidTr="00A81D21">
        <w:trPr>
          <w:trHeight w:val="300"/>
          <w:jc w:val="center"/>
        </w:trPr>
        <w:tc>
          <w:tcPr>
            <w:tcW w:w="1532" w:type="dxa"/>
            <w:shd w:val="clear" w:color="auto" w:fill="D9D9D9" w:themeFill="background1" w:themeFillShade="D9"/>
            <w:vAlign w:val="center"/>
          </w:tcPr>
          <w:p w14:paraId="4786E8D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D9E5F0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FAFBBB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3C0920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59F240F" w14:textId="77777777" w:rsidTr="00A81D21">
        <w:trPr>
          <w:trHeight w:val="300"/>
          <w:jc w:val="center"/>
        </w:trPr>
        <w:tc>
          <w:tcPr>
            <w:tcW w:w="1532" w:type="dxa"/>
            <w:shd w:val="clear" w:color="auto" w:fill="auto"/>
            <w:vAlign w:val="bottom"/>
          </w:tcPr>
          <w:p w14:paraId="1DBBA4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2A58C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40215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3EFF5C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1,305</w:t>
            </w:r>
          </w:p>
        </w:tc>
      </w:tr>
    </w:tbl>
    <w:p w14:paraId="25373E99" w14:textId="77777777" w:rsidR="00D30A63" w:rsidRDefault="00D30A63" w:rsidP="00D30A63">
      <w:pPr>
        <w:rPr>
          <w:i/>
          <w:iCs/>
          <w:color w:val="0F4761" w:themeColor="accent1" w:themeShade="BF"/>
        </w:rPr>
      </w:pPr>
    </w:p>
    <w:p w14:paraId="536943AE"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08564AB9" w14:textId="77777777" w:rsidR="00D30A63" w:rsidRDefault="00D30A63" w:rsidP="00D30A63">
      <w:pPr>
        <w:spacing w:after="0"/>
        <w:rPr>
          <w:i/>
          <w:iCs/>
          <w:color w:val="0F4761" w:themeColor="accent1" w:themeShade="BF"/>
        </w:rPr>
      </w:pPr>
      <w:r>
        <w:rPr>
          <w:i/>
          <w:iCs/>
          <w:color w:val="0F4761" w:themeColor="accent1" w:themeShade="BF"/>
        </w:rPr>
        <w:t>A7h: Invalid Registrations</w:t>
      </w:r>
      <w:r w:rsidRPr="00133E58">
        <w:rPr>
          <w:i/>
          <w:iCs/>
          <w:color w:val="0F4761" w:themeColor="accent1" w:themeShade="BF"/>
        </w:rPr>
        <w:t xml:space="preserve">, Other </w:t>
      </w:r>
      <w:r>
        <w:rPr>
          <w:i/>
          <w:iCs/>
          <w:color w:val="0F4761" w:themeColor="accent1" w:themeShade="BF"/>
        </w:rPr>
        <w:t>A</w:t>
      </w:r>
      <w:r w:rsidRPr="00133E58">
        <w:rPr>
          <w:i/>
          <w:iCs/>
          <w:color w:val="0F4761" w:themeColor="accent1" w:themeShade="BF"/>
        </w:rPr>
        <w:t xml:space="preserve">gencies </w:t>
      </w:r>
      <w:r>
        <w:rPr>
          <w:i/>
          <w:iCs/>
          <w:color w:val="0F4761" w:themeColor="accent1" w:themeShade="BF"/>
        </w:rPr>
        <w:t>D</w:t>
      </w:r>
      <w:r w:rsidRPr="00133E58">
        <w:rPr>
          <w:i/>
          <w:iCs/>
          <w:color w:val="0F4761" w:themeColor="accent1" w:themeShade="BF"/>
        </w:rPr>
        <w:t xml:space="preserve">esignated by the </w:t>
      </w:r>
      <w:r>
        <w:rPr>
          <w:i/>
          <w:iCs/>
          <w:color w:val="0F4761" w:themeColor="accent1" w:themeShade="BF"/>
        </w:rPr>
        <w:t>S</w:t>
      </w:r>
      <w:r w:rsidRPr="00133E58">
        <w:rPr>
          <w:i/>
          <w:iCs/>
          <w:color w:val="0F4761" w:themeColor="accent1" w:themeShade="BF"/>
        </w:rPr>
        <w:t xml:space="preserve">tate </w:t>
      </w:r>
      <w:r>
        <w:rPr>
          <w:i/>
          <w:iCs/>
          <w:color w:val="0F4761" w:themeColor="accent1" w:themeShade="BF"/>
        </w:rPr>
        <w:t>N</w:t>
      </w:r>
      <w:r w:rsidRPr="00133E58">
        <w:rPr>
          <w:i/>
          <w:iCs/>
          <w:color w:val="0F4761" w:themeColor="accent1" w:themeShade="BF"/>
        </w:rPr>
        <w:t xml:space="preserve">ot </w:t>
      </w:r>
      <w:r>
        <w:rPr>
          <w:i/>
          <w:iCs/>
          <w:color w:val="0F4761" w:themeColor="accent1" w:themeShade="BF"/>
        </w:rPr>
        <w:t>M</w:t>
      </w:r>
      <w:r w:rsidRPr="00133E58">
        <w:rPr>
          <w:i/>
          <w:iCs/>
          <w:color w:val="0F4761" w:themeColor="accent1" w:themeShade="BF"/>
        </w:rPr>
        <w:t>andated by NVRA</w:t>
      </w:r>
    </w:p>
    <w:p w14:paraId="717D4CE2" w14:textId="77777777" w:rsidR="00D30A63" w:rsidRPr="00F13EE9" w:rsidRDefault="00D30A63" w:rsidP="00D30A63">
      <w:pPr>
        <w:rPr>
          <w:i/>
          <w:iCs/>
        </w:rPr>
      </w:pPr>
      <w:r w:rsidRPr="00F13EE9">
        <w:t>Total number of invalid or rejected registrations received by other agencies designated by the state and not mandated by NVRA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233B7F8" w14:textId="77777777" w:rsidTr="00A81D21">
        <w:trPr>
          <w:trHeight w:val="300"/>
          <w:jc w:val="center"/>
        </w:trPr>
        <w:tc>
          <w:tcPr>
            <w:tcW w:w="1350" w:type="dxa"/>
            <w:shd w:val="clear" w:color="auto" w:fill="D9D9D9" w:themeFill="background1" w:themeFillShade="D9"/>
            <w:vAlign w:val="center"/>
          </w:tcPr>
          <w:p w14:paraId="6EFB645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D459A0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C84E291" w14:textId="77777777" w:rsidTr="00A81D21">
        <w:trPr>
          <w:trHeight w:val="300"/>
          <w:jc w:val="center"/>
        </w:trPr>
        <w:tc>
          <w:tcPr>
            <w:tcW w:w="1350" w:type="dxa"/>
            <w:shd w:val="clear" w:color="auto" w:fill="auto"/>
            <w:vAlign w:val="center"/>
            <w:hideMark/>
          </w:tcPr>
          <w:p w14:paraId="052577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96115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667697" w14:textId="77777777" w:rsidTr="00A81D21">
        <w:trPr>
          <w:trHeight w:val="300"/>
          <w:jc w:val="center"/>
        </w:trPr>
        <w:tc>
          <w:tcPr>
            <w:tcW w:w="1350" w:type="dxa"/>
            <w:shd w:val="clear" w:color="auto" w:fill="auto"/>
            <w:vAlign w:val="center"/>
            <w:hideMark/>
          </w:tcPr>
          <w:p w14:paraId="40F4C9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9EE20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9CA6E85" w14:textId="77777777" w:rsidTr="00A81D21">
        <w:trPr>
          <w:trHeight w:val="302"/>
          <w:jc w:val="center"/>
        </w:trPr>
        <w:tc>
          <w:tcPr>
            <w:tcW w:w="1350" w:type="dxa"/>
            <w:shd w:val="clear" w:color="auto" w:fill="auto"/>
            <w:vAlign w:val="center"/>
            <w:hideMark/>
          </w:tcPr>
          <w:p w14:paraId="68E037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CCC6E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A9h, </w:t>
            </w:r>
            <w:r w:rsidRPr="00FF1FF8">
              <w:rPr>
                <w:rFonts w:ascii="Aptos" w:eastAsia="Times New Roman" w:hAnsi="Aptos" w:cs="Times New Roman"/>
                <w:color w:val="000000"/>
                <w:kern w:val="0"/>
                <w14:ligatures w14:val="none"/>
              </w:rPr>
              <w:t>A9h_NotAvailable</w:t>
            </w:r>
          </w:p>
        </w:tc>
      </w:tr>
      <w:tr w:rsidR="00D30A63" w:rsidRPr="005A0C2F" w14:paraId="407CBAD0" w14:textId="77777777" w:rsidTr="00A81D21">
        <w:trPr>
          <w:trHeight w:val="302"/>
          <w:jc w:val="center"/>
        </w:trPr>
        <w:tc>
          <w:tcPr>
            <w:tcW w:w="1350" w:type="dxa"/>
            <w:shd w:val="clear" w:color="auto" w:fill="auto"/>
            <w:vAlign w:val="center"/>
            <w:hideMark/>
          </w:tcPr>
          <w:p w14:paraId="75FECE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B3EBA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QA9h</w:t>
            </w:r>
          </w:p>
        </w:tc>
      </w:tr>
      <w:tr w:rsidR="00D30A63" w:rsidRPr="005A0C2F" w14:paraId="31E8743C" w14:textId="77777777" w:rsidTr="00A81D21">
        <w:trPr>
          <w:trHeight w:val="302"/>
          <w:jc w:val="center"/>
        </w:trPr>
        <w:tc>
          <w:tcPr>
            <w:tcW w:w="1350" w:type="dxa"/>
            <w:shd w:val="clear" w:color="auto" w:fill="auto"/>
            <w:vAlign w:val="center"/>
            <w:hideMark/>
          </w:tcPr>
          <w:p w14:paraId="0C179D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11230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QA9h</w:t>
            </w:r>
          </w:p>
        </w:tc>
      </w:tr>
      <w:tr w:rsidR="00D30A63" w:rsidRPr="005A0C2F" w14:paraId="0DDEBC56" w14:textId="77777777" w:rsidTr="00A81D21">
        <w:trPr>
          <w:trHeight w:val="302"/>
          <w:jc w:val="center"/>
        </w:trPr>
        <w:tc>
          <w:tcPr>
            <w:tcW w:w="1350" w:type="dxa"/>
            <w:shd w:val="clear" w:color="auto" w:fill="auto"/>
            <w:vAlign w:val="center"/>
            <w:hideMark/>
          </w:tcPr>
          <w:p w14:paraId="3DBFEA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68A97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QA9h</w:t>
            </w:r>
          </w:p>
        </w:tc>
      </w:tr>
      <w:tr w:rsidR="00D30A63" w:rsidRPr="005A0C2F" w14:paraId="0BCBF7A8" w14:textId="77777777" w:rsidTr="00A81D21">
        <w:trPr>
          <w:trHeight w:val="302"/>
          <w:jc w:val="center"/>
        </w:trPr>
        <w:tc>
          <w:tcPr>
            <w:tcW w:w="1350" w:type="dxa"/>
            <w:shd w:val="clear" w:color="auto" w:fill="auto"/>
            <w:vAlign w:val="center"/>
            <w:hideMark/>
          </w:tcPr>
          <w:p w14:paraId="34EBDD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78B08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A9h</w:t>
            </w:r>
          </w:p>
        </w:tc>
      </w:tr>
      <w:tr w:rsidR="00D30A63" w:rsidRPr="005A0C2F" w14:paraId="68F01C75" w14:textId="77777777" w:rsidTr="00A81D21">
        <w:trPr>
          <w:trHeight w:val="302"/>
          <w:jc w:val="center"/>
        </w:trPr>
        <w:tc>
          <w:tcPr>
            <w:tcW w:w="1350" w:type="dxa"/>
            <w:shd w:val="clear" w:color="auto" w:fill="auto"/>
            <w:vAlign w:val="center"/>
            <w:hideMark/>
          </w:tcPr>
          <w:p w14:paraId="2AE899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8607E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A7h</w:t>
            </w:r>
          </w:p>
        </w:tc>
      </w:tr>
      <w:tr w:rsidR="00D30A63" w:rsidRPr="005A0C2F" w14:paraId="1C136183" w14:textId="77777777" w:rsidTr="00A81D21">
        <w:trPr>
          <w:trHeight w:val="302"/>
          <w:jc w:val="center"/>
        </w:trPr>
        <w:tc>
          <w:tcPr>
            <w:tcW w:w="1350" w:type="dxa"/>
            <w:shd w:val="clear" w:color="auto" w:fill="auto"/>
            <w:vAlign w:val="center"/>
            <w:hideMark/>
          </w:tcPr>
          <w:p w14:paraId="5E80A0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79938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A7h</w:t>
            </w:r>
          </w:p>
        </w:tc>
      </w:tr>
      <w:tr w:rsidR="00D30A63" w:rsidRPr="005A0C2F" w14:paraId="4B639BD5" w14:textId="77777777" w:rsidTr="00A81D21">
        <w:trPr>
          <w:trHeight w:val="302"/>
          <w:jc w:val="center"/>
        </w:trPr>
        <w:tc>
          <w:tcPr>
            <w:tcW w:w="1350" w:type="dxa"/>
            <w:shd w:val="clear" w:color="auto" w:fill="auto"/>
            <w:vAlign w:val="center"/>
            <w:hideMark/>
          </w:tcPr>
          <w:p w14:paraId="2E9094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B9983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A7h</w:t>
            </w:r>
          </w:p>
        </w:tc>
      </w:tr>
    </w:tbl>
    <w:p w14:paraId="475E143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AA4423C" w14:textId="77777777" w:rsidTr="00A81D21">
        <w:trPr>
          <w:trHeight w:val="300"/>
          <w:jc w:val="center"/>
        </w:trPr>
        <w:tc>
          <w:tcPr>
            <w:tcW w:w="1532" w:type="dxa"/>
            <w:shd w:val="clear" w:color="auto" w:fill="D9D9D9" w:themeFill="background1" w:themeFillShade="D9"/>
            <w:vAlign w:val="center"/>
          </w:tcPr>
          <w:p w14:paraId="7F3A7A0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167C4D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4F760C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148384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5A3B414" w14:textId="77777777" w:rsidTr="00A81D21">
        <w:trPr>
          <w:trHeight w:val="300"/>
          <w:jc w:val="center"/>
        </w:trPr>
        <w:tc>
          <w:tcPr>
            <w:tcW w:w="1532" w:type="dxa"/>
            <w:shd w:val="clear" w:color="auto" w:fill="auto"/>
            <w:vAlign w:val="bottom"/>
          </w:tcPr>
          <w:p w14:paraId="3A8DE0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FD982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681AC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w:t>
            </w:r>
          </w:p>
        </w:tc>
        <w:tc>
          <w:tcPr>
            <w:tcW w:w="1531" w:type="dxa"/>
            <w:shd w:val="clear" w:color="auto" w:fill="auto"/>
            <w:vAlign w:val="bottom"/>
          </w:tcPr>
          <w:p w14:paraId="37D1C5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11,889</w:t>
            </w:r>
          </w:p>
        </w:tc>
      </w:tr>
    </w:tbl>
    <w:p w14:paraId="74400A9A" w14:textId="77777777" w:rsidR="00D30A63" w:rsidRDefault="00D30A63" w:rsidP="00D30A63">
      <w:pPr>
        <w:rPr>
          <w:i/>
          <w:iCs/>
          <w:color w:val="0F4761" w:themeColor="accent1" w:themeShade="BF"/>
        </w:rPr>
      </w:pPr>
    </w:p>
    <w:p w14:paraId="57E39DA5" w14:textId="77777777" w:rsidR="00D30A63" w:rsidRPr="00FB208A" w:rsidRDefault="00D30A63" w:rsidP="00D30A63">
      <w:pPr>
        <w:pStyle w:val="ListParagraph"/>
        <w:numPr>
          <w:ilvl w:val="0"/>
          <w:numId w:val="1"/>
        </w:numPr>
      </w:pPr>
      <w:r>
        <w:t>Format: Numeric (continuous)</w:t>
      </w:r>
    </w:p>
    <w:p w14:paraId="5223ABC4" w14:textId="77777777" w:rsidR="00D30A63" w:rsidRDefault="00D30A63" w:rsidP="00D30A63">
      <w:pPr>
        <w:spacing w:after="0"/>
        <w:rPr>
          <w:i/>
          <w:iCs/>
          <w:color w:val="0F4761" w:themeColor="accent1" w:themeShade="BF"/>
        </w:rPr>
      </w:pPr>
      <w:r>
        <w:rPr>
          <w:i/>
          <w:iCs/>
          <w:color w:val="0F4761" w:themeColor="accent1" w:themeShade="BF"/>
        </w:rPr>
        <w:t>A7i: Invalid Registrations</w:t>
      </w:r>
      <w:r w:rsidRPr="001A562C">
        <w:rPr>
          <w:i/>
          <w:iCs/>
          <w:color w:val="0F4761" w:themeColor="accent1" w:themeShade="BF"/>
        </w:rPr>
        <w:t xml:space="preserve">, Registration </w:t>
      </w:r>
      <w:r>
        <w:rPr>
          <w:i/>
          <w:iCs/>
          <w:color w:val="0F4761" w:themeColor="accent1" w:themeShade="BF"/>
        </w:rPr>
        <w:t>D</w:t>
      </w:r>
      <w:r w:rsidRPr="001A562C">
        <w:rPr>
          <w:i/>
          <w:iCs/>
          <w:color w:val="0F4761" w:themeColor="accent1" w:themeShade="BF"/>
        </w:rPr>
        <w:t xml:space="preserve">rives </w:t>
      </w:r>
      <w:r>
        <w:rPr>
          <w:i/>
          <w:iCs/>
          <w:color w:val="0F4761" w:themeColor="accent1" w:themeShade="BF"/>
        </w:rPr>
        <w:t>from</w:t>
      </w:r>
      <w:r w:rsidRPr="001A562C">
        <w:rPr>
          <w:i/>
          <w:iCs/>
          <w:color w:val="0F4761" w:themeColor="accent1" w:themeShade="BF"/>
        </w:rPr>
        <w:t xml:space="preserve"> </w:t>
      </w:r>
      <w:r>
        <w:rPr>
          <w:i/>
          <w:iCs/>
          <w:color w:val="0F4761" w:themeColor="accent1" w:themeShade="BF"/>
        </w:rPr>
        <w:t>A</w:t>
      </w:r>
      <w:r w:rsidRPr="001A562C">
        <w:rPr>
          <w:i/>
          <w:iCs/>
          <w:color w:val="0F4761" w:themeColor="accent1" w:themeShade="BF"/>
        </w:rPr>
        <w:t xml:space="preserve">dvocacy </w:t>
      </w:r>
      <w:r>
        <w:rPr>
          <w:i/>
          <w:iCs/>
          <w:color w:val="0F4761" w:themeColor="accent1" w:themeShade="BF"/>
        </w:rPr>
        <w:t>G</w:t>
      </w:r>
      <w:r w:rsidRPr="001A562C">
        <w:rPr>
          <w:i/>
          <w:iCs/>
          <w:color w:val="0F4761" w:themeColor="accent1" w:themeShade="BF"/>
        </w:rPr>
        <w:t xml:space="preserve">roups or </w:t>
      </w:r>
      <w:r>
        <w:rPr>
          <w:i/>
          <w:iCs/>
          <w:color w:val="0F4761" w:themeColor="accent1" w:themeShade="BF"/>
        </w:rPr>
        <w:t>P</w:t>
      </w:r>
      <w:r w:rsidRPr="001A562C">
        <w:rPr>
          <w:i/>
          <w:iCs/>
          <w:color w:val="0F4761" w:themeColor="accent1" w:themeShade="BF"/>
        </w:rPr>
        <w:t xml:space="preserve">olitical </w:t>
      </w:r>
      <w:r>
        <w:rPr>
          <w:i/>
          <w:iCs/>
          <w:color w:val="0F4761" w:themeColor="accent1" w:themeShade="BF"/>
        </w:rPr>
        <w:t>P</w:t>
      </w:r>
      <w:r w:rsidRPr="001A562C">
        <w:rPr>
          <w:i/>
          <w:iCs/>
          <w:color w:val="0F4761" w:themeColor="accent1" w:themeShade="BF"/>
        </w:rPr>
        <w:t>arties</w:t>
      </w:r>
    </w:p>
    <w:p w14:paraId="3D815C77" w14:textId="77777777" w:rsidR="00D30A63" w:rsidRPr="00D82CD0" w:rsidRDefault="00D30A63" w:rsidP="00D30A63">
      <w:pPr>
        <w:rPr>
          <w:i/>
          <w:iCs/>
        </w:rPr>
      </w:pPr>
      <w:r w:rsidRPr="00D82CD0">
        <w:t>Total number of invalid or rejected registrations received by registration drives from advocacy groups or political parties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E2407C7" w14:textId="77777777" w:rsidTr="00A81D21">
        <w:trPr>
          <w:trHeight w:val="300"/>
          <w:tblHeader/>
          <w:jc w:val="center"/>
        </w:trPr>
        <w:tc>
          <w:tcPr>
            <w:tcW w:w="1350" w:type="dxa"/>
            <w:shd w:val="clear" w:color="auto" w:fill="D9D9D9" w:themeFill="background1" w:themeFillShade="D9"/>
            <w:vAlign w:val="center"/>
          </w:tcPr>
          <w:p w14:paraId="26C5080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FD2340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2C62446" w14:textId="77777777" w:rsidTr="00A81D21">
        <w:trPr>
          <w:trHeight w:val="300"/>
          <w:jc w:val="center"/>
        </w:trPr>
        <w:tc>
          <w:tcPr>
            <w:tcW w:w="1350" w:type="dxa"/>
            <w:shd w:val="clear" w:color="auto" w:fill="auto"/>
            <w:vAlign w:val="center"/>
            <w:hideMark/>
          </w:tcPr>
          <w:p w14:paraId="774B3F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CD0D6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416493" w14:textId="77777777" w:rsidTr="00A81D21">
        <w:trPr>
          <w:trHeight w:val="300"/>
          <w:jc w:val="center"/>
        </w:trPr>
        <w:tc>
          <w:tcPr>
            <w:tcW w:w="1350" w:type="dxa"/>
            <w:shd w:val="clear" w:color="auto" w:fill="auto"/>
            <w:vAlign w:val="center"/>
            <w:hideMark/>
          </w:tcPr>
          <w:p w14:paraId="566A3F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51BF2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278173E" w14:textId="77777777" w:rsidTr="00A81D21">
        <w:trPr>
          <w:trHeight w:val="302"/>
          <w:jc w:val="center"/>
        </w:trPr>
        <w:tc>
          <w:tcPr>
            <w:tcW w:w="1350" w:type="dxa"/>
            <w:shd w:val="clear" w:color="auto" w:fill="auto"/>
            <w:vAlign w:val="center"/>
            <w:hideMark/>
          </w:tcPr>
          <w:p w14:paraId="53BC36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675DB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A9i, </w:t>
            </w:r>
            <w:r w:rsidRPr="00D6656A">
              <w:rPr>
                <w:rFonts w:ascii="Aptos" w:eastAsia="Times New Roman" w:hAnsi="Aptos" w:cs="Times New Roman"/>
                <w:color w:val="000000"/>
                <w:kern w:val="0"/>
                <w14:ligatures w14:val="none"/>
              </w:rPr>
              <w:t>A9i_NotAvailable</w:t>
            </w:r>
          </w:p>
        </w:tc>
      </w:tr>
      <w:tr w:rsidR="00D30A63" w:rsidRPr="005A0C2F" w14:paraId="5AE8542B" w14:textId="77777777" w:rsidTr="00A81D21">
        <w:trPr>
          <w:trHeight w:val="302"/>
          <w:jc w:val="center"/>
        </w:trPr>
        <w:tc>
          <w:tcPr>
            <w:tcW w:w="1350" w:type="dxa"/>
            <w:shd w:val="clear" w:color="auto" w:fill="auto"/>
            <w:vAlign w:val="center"/>
            <w:hideMark/>
          </w:tcPr>
          <w:p w14:paraId="742078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CB4B0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QA9i</w:t>
            </w:r>
          </w:p>
        </w:tc>
      </w:tr>
      <w:tr w:rsidR="00D30A63" w:rsidRPr="005A0C2F" w14:paraId="55A398E5" w14:textId="77777777" w:rsidTr="00A81D21">
        <w:trPr>
          <w:trHeight w:val="302"/>
          <w:jc w:val="center"/>
        </w:trPr>
        <w:tc>
          <w:tcPr>
            <w:tcW w:w="1350" w:type="dxa"/>
            <w:shd w:val="clear" w:color="auto" w:fill="auto"/>
            <w:vAlign w:val="center"/>
            <w:hideMark/>
          </w:tcPr>
          <w:p w14:paraId="1DF1ED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52B9F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QA9i</w:t>
            </w:r>
          </w:p>
        </w:tc>
      </w:tr>
      <w:tr w:rsidR="00D30A63" w:rsidRPr="005A0C2F" w14:paraId="7A29F4EA" w14:textId="77777777" w:rsidTr="00A81D21">
        <w:trPr>
          <w:trHeight w:val="302"/>
          <w:jc w:val="center"/>
        </w:trPr>
        <w:tc>
          <w:tcPr>
            <w:tcW w:w="1350" w:type="dxa"/>
            <w:shd w:val="clear" w:color="auto" w:fill="auto"/>
            <w:vAlign w:val="center"/>
            <w:hideMark/>
          </w:tcPr>
          <w:p w14:paraId="002D79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BA6D4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QA9i</w:t>
            </w:r>
          </w:p>
        </w:tc>
      </w:tr>
      <w:tr w:rsidR="00D30A63" w:rsidRPr="005A0C2F" w14:paraId="5012ABBD" w14:textId="77777777" w:rsidTr="00A81D21">
        <w:trPr>
          <w:trHeight w:val="302"/>
          <w:jc w:val="center"/>
        </w:trPr>
        <w:tc>
          <w:tcPr>
            <w:tcW w:w="1350" w:type="dxa"/>
            <w:shd w:val="clear" w:color="auto" w:fill="auto"/>
            <w:vAlign w:val="center"/>
            <w:hideMark/>
          </w:tcPr>
          <w:p w14:paraId="36A5B6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0E64E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A9i</w:t>
            </w:r>
          </w:p>
        </w:tc>
      </w:tr>
      <w:tr w:rsidR="00D30A63" w:rsidRPr="005A0C2F" w14:paraId="45F6F775" w14:textId="77777777" w:rsidTr="00A81D21">
        <w:trPr>
          <w:trHeight w:val="302"/>
          <w:jc w:val="center"/>
        </w:trPr>
        <w:tc>
          <w:tcPr>
            <w:tcW w:w="1350" w:type="dxa"/>
            <w:shd w:val="clear" w:color="auto" w:fill="auto"/>
            <w:vAlign w:val="center"/>
            <w:hideMark/>
          </w:tcPr>
          <w:p w14:paraId="775344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064CC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A7i</w:t>
            </w:r>
          </w:p>
        </w:tc>
      </w:tr>
      <w:tr w:rsidR="00D30A63" w:rsidRPr="005A0C2F" w14:paraId="10915845" w14:textId="77777777" w:rsidTr="00A81D21">
        <w:trPr>
          <w:trHeight w:val="302"/>
          <w:jc w:val="center"/>
        </w:trPr>
        <w:tc>
          <w:tcPr>
            <w:tcW w:w="1350" w:type="dxa"/>
            <w:shd w:val="clear" w:color="auto" w:fill="auto"/>
            <w:vAlign w:val="center"/>
            <w:hideMark/>
          </w:tcPr>
          <w:p w14:paraId="2E8020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46E25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A7i</w:t>
            </w:r>
          </w:p>
        </w:tc>
      </w:tr>
      <w:tr w:rsidR="00D30A63" w:rsidRPr="005A0C2F" w14:paraId="7280FC73" w14:textId="77777777" w:rsidTr="00A81D21">
        <w:trPr>
          <w:trHeight w:val="302"/>
          <w:jc w:val="center"/>
        </w:trPr>
        <w:tc>
          <w:tcPr>
            <w:tcW w:w="1350" w:type="dxa"/>
            <w:shd w:val="clear" w:color="auto" w:fill="auto"/>
            <w:vAlign w:val="center"/>
            <w:hideMark/>
          </w:tcPr>
          <w:p w14:paraId="32F407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6BED8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A7i</w:t>
            </w:r>
          </w:p>
        </w:tc>
      </w:tr>
    </w:tbl>
    <w:p w14:paraId="5961AC7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8BE81B6" w14:textId="77777777" w:rsidTr="00A81D21">
        <w:trPr>
          <w:trHeight w:val="300"/>
          <w:jc w:val="center"/>
        </w:trPr>
        <w:tc>
          <w:tcPr>
            <w:tcW w:w="1532" w:type="dxa"/>
            <w:shd w:val="clear" w:color="auto" w:fill="D9D9D9" w:themeFill="background1" w:themeFillShade="D9"/>
            <w:vAlign w:val="center"/>
          </w:tcPr>
          <w:p w14:paraId="1322C95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892121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6CC411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4E9CF3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4A0AFC5" w14:textId="77777777" w:rsidTr="00A81D21">
        <w:trPr>
          <w:trHeight w:val="300"/>
          <w:jc w:val="center"/>
        </w:trPr>
        <w:tc>
          <w:tcPr>
            <w:tcW w:w="1532" w:type="dxa"/>
            <w:shd w:val="clear" w:color="auto" w:fill="auto"/>
            <w:vAlign w:val="bottom"/>
          </w:tcPr>
          <w:p w14:paraId="4F8307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0B603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1A14B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65</w:t>
            </w:r>
          </w:p>
        </w:tc>
        <w:tc>
          <w:tcPr>
            <w:tcW w:w="1531" w:type="dxa"/>
            <w:shd w:val="clear" w:color="auto" w:fill="auto"/>
            <w:vAlign w:val="bottom"/>
          </w:tcPr>
          <w:p w14:paraId="73D530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54,221</w:t>
            </w:r>
          </w:p>
        </w:tc>
      </w:tr>
    </w:tbl>
    <w:p w14:paraId="338404FD" w14:textId="77777777" w:rsidR="00D30A63" w:rsidRDefault="00D30A63" w:rsidP="00D30A63">
      <w:pPr>
        <w:rPr>
          <w:i/>
          <w:iCs/>
          <w:color w:val="0F4761" w:themeColor="accent1" w:themeShade="BF"/>
        </w:rPr>
      </w:pPr>
    </w:p>
    <w:p w14:paraId="6AC03161"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6A333D6A" w14:textId="77777777" w:rsidR="00D30A63" w:rsidRDefault="00D30A63" w:rsidP="00D30A63">
      <w:pPr>
        <w:rPr>
          <w:i/>
          <w:iCs/>
          <w:color w:val="0F4761" w:themeColor="accent1" w:themeShade="BF"/>
        </w:rPr>
      </w:pPr>
      <w:r>
        <w:rPr>
          <w:i/>
          <w:iCs/>
          <w:color w:val="0F4761" w:themeColor="accent1" w:themeShade="BF"/>
        </w:rPr>
        <w:t>A7j_Other: Invalid Registrations</w:t>
      </w:r>
      <w:r w:rsidRPr="00692703">
        <w:rPr>
          <w:i/>
          <w:iCs/>
          <w:color w:val="0F4761" w:themeColor="accent1" w:themeShade="BF"/>
        </w:rPr>
        <w:t>,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2489015" w14:textId="77777777" w:rsidTr="00A81D21">
        <w:trPr>
          <w:trHeight w:val="300"/>
          <w:jc w:val="center"/>
        </w:trPr>
        <w:tc>
          <w:tcPr>
            <w:tcW w:w="1350" w:type="dxa"/>
            <w:shd w:val="clear" w:color="auto" w:fill="D9D9D9" w:themeFill="background1" w:themeFillShade="D9"/>
            <w:vAlign w:val="center"/>
          </w:tcPr>
          <w:p w14:paraId="4AC7E9E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265B11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D41699F" w14:textId="77777777" w:rsidTr="00A81D21">
        <w:trPr>
          <w:trHeight w:val="300"/>
          <w:jc w:val="center"/>
        </w:trPr>
        <w:tc>
          <w:tcPr>
            <w:tcW w:w="1350" w:type="dxa"/>
            <w:shd w:val="clear" w:color="auto" w:fill="auto"/>
            <w:vAlign w:val="center"/>
            <w:hideMark/>
          </w:tcPr>
          <w:p w14:paraId="74CC5A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EC66C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7C3C107" w14:textId="77777777" w:rsidTr="00A81D21">
        <w:trPr>
          <w:trHeight w:val="300"/>
          <w:jc w:val="center"/>
        </w:trPr>
        <w:tc>
          <w:tcPr>
            <w:tcW w:w="1350" w:type="dxa"/>
            <w:shd w:val="clear" w:color="auto" w:fill="auto"/>
            <w:vAlign w:val="center"/>
            <w:hideMark/>
          </w:tcPr>
          <w:p w14:paraId="517DE7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6272B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E19F35" w14:textId="77777777" w:rsidTr="00A81D21">
        <w:trPr>
          <w:trHeight w:val="302"/>
          <w:jc w:val="center"/>
        </w:trPr>
        <w:tc>
          <w:tcPr>
            <w:tcW w:w="1350" w:type="dxa"/>
            <w:shd w:val="clear" w:color="auto" w:fill="auto"/>
            <w:vAlign w:val="center"/>
            <w:hideMark/>
          </w:tcPr>
          <w:p w14:paraId="7BD0E4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7EC8C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22B9">
              <w:rPr>
                <w:rFonts w:ascii="Aptos" w:eastAsia="Times New Roman" w:hAnsi="Aptos" w:cs="Times New Roman"/>
                <w:color w:val="000000"/>
                <w:kern w:val="0"/>
                <w14:ligatures w14:val="none"/>
              </w:rPr>
              <w:t>A9j_Description</w:t>
            </w:r>
          </w:p>
        </w:tc>
      </w:tr>
      <w:tr w:rsidR="00D30A63" w:rsidRPr="005A0C2F" w14:paraId="58C5F2B7" w14:textId="77777777" w:rsidTr="00A81D21">
        <w:trPr>
          <w:trHeight w:val="302"/>
          <w:jc w:val="center"/>
        </w:trPr>
        <w:tc>
          <w:tcPr>
            <w:tcW w:w="1350" w:type="dxa"/>
            <w:shd w:val="clear" w:color="auto" w:fill="auto"/>
            <w:vAlign w:val="center"/>
            <w:hideMark/>
          </w:tcPr>
          <w:p w14:paraId="32A5AA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87EEF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22B9">
              <w:rPr>
                <w:rFonts w:ascii="Aptos" w:eastAsia="Times New Roman" w:hAnsi="Aptos" w:cs="Times New Roman"/>
                <w:color w:val="000000"/>
                <w:kern w:val="0"/>
                <w14:ligatures w14:val="none"/>
              </w:rPr>
              <w:t>QA9j_Other</w:t>
            </w:r>
          </w:p>
        </w:tc>
      </w:tr>
      <w:tr w:rsidR="00D30A63" w:rsidRPr="005A0C2F" w14:paraId="0F162324" w14:textId="77777777" w:rsidTr="00A81D21">
        <w:trPr>
          <w:trHeight w:val="302"/>
          <w:jc w:val="center"/>
        </w:trPr>
        <w:tc>
          <w:tcPr>
            <w:tcW w:w="1350" w:type="dxa"/>
            <w:shd w:val="clear" w:color="auto" w:fill="auto"/>
            <w:vAlign w:val="center"/>
            <w:hideMark/>
          </w:tcPr>
          <w:p w14:paraId="3CFD3E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A4473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22B9">
              <w:rPr>
                <w:rFonts w:ascii="Aptos" w:eastAsia="Times New Roman" w:hAnsi="Aptos" w:cs="Times New Roman"/>
                <w:color w:val="000000"/>
                <w:kern w:val="0"/>
                <w14:ligatures w14:val="none"/>
              </w:rPr>
              <w:t>QA9j_Other</w:t>
            </w:r>
          </w:p>
        </w:tc>
      </w:tr>
      <w:tr w:rsidR="00D30A63" w:rsidRPr="005A0C2F" w14:paraId="7679FFB3" w14:textId="77777777" w:rsidTr="00A81D21">
        <w:trPr>
          <w:trHeight w:val="302"/>
          <w:jc w:val="center"/>
        </w:trPr>
        <w:tc>
          <w:tcPr>
            <w:tcW w:w="1350" w:type="dxa"/>
            <w:shd w:val="clear" w:color="auto" w:fill="auto"/>
            <w:vAlign w:val="center"/>
            <w:hideMark/>
          </w:tcPr>
          <w:p w14:paraId="5F4EE2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0548B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22B9">
              <w:rPr>
                <w:rFonts w:ascii="Aptos" w:eastAsia="Times New Roman" w:hAnsi="Aptos" w:cs="Times New Roman"/>
                <w:color w:val="000000"/>
                <w:kern w:val="0"/>
                <w14:ligatures w14:val="none"/>
              </w:rPr>
              <w:t>QA9j_Other</w:t>
            </w:r>
          </w:p>
        </w:tc>
      </w:tr>
      <w:tr w:rsidR="00D30A63" w:rsidRPr="005A0C2F" w14:paraId="03E23673" w14:textId="77777777" w:rsidTr="00A81D21">
        <w:trPr>
          <w:trHeight w:val="302"/>
          <w:jc w:val="center"/>
        </w:trPr>
        <w:tc>
          <w:tcPr>
            <w:tcW w:w="1350" w:type="dxa"/>
            <w:shd w:val="clear" w:color="auto" w:fill="auto"/>
            <w:vAlign w:val="center"/>
            <w:hideMark/>
          </w:tcPr>
          <w:p w14:paraId="41537C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AE87B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A9j_Other</w:t>
            </w:r>
          </w:p>
        </w:tc>
      </w:tr>
      <w:tr w:rsidR="00D30A63" w:rsidRPr="005A0C2F" w14:paraId="635594C2" w14:textId="77777777" w:rsidTr="00A81D21">
        <w:trPr>
          <w:trHeight w:val="302"/>
          <w:jc w:val="center"/>
        </w:trPr>
        <w:tc>
          <w:tcPr>
            <w:tcW w:w="1350" w:type="dxa"/>
            <w:shd w:val="clear" w:color="auto" w:fill="auto"/>
            <w:vAlign w:val="center"/>
            <w:hideMark/>
          </w:tcPr>
          <w:p w14:paraId="184F9E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17FEA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A7j_Other</w:t>
            </w:r>
          </w:p>
        </w:tc>
      </w:tr>
      <w:tr w:rsidR="00D30A63" w:rsidRPr="005A0C2F" w14:paraId="59CB92A9" w14:textId="77777777" w:rsidTr="00A81D21">
        <w:trPr>
          <w:trHeight w:val="302"/>
          <w:jc w:val="center"/>
        </w:trPr>
        <w:tc>
          <w:tcPr>
            <w:tcW w:w="1350" w:type="dxa"/>
            <w:shd w:val="clear" w:color="auto" w:fill="auto"/>
            <w:vAlign w:val="center"/>
            <w:hideMark/>
          </w:tcPr>
          <w:p w14:paraId="6538D4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03D46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A7j_Other</w:t>
            </w:r>
          </w:p>
        </w:tc>
      </w:tr>
      <w:tr w:rsidR="00D30A63" w:rsidRPr="005A0C2F" w14:paraId="3550E7F4" w14:textId="77777777" w:rsidTr="00A81D21">
        <w:trPr>
          <w:trHeight w:val="302"/>
          <w:jc w:val="center"/>
        </w:trPr>
        <w:tc>
          <w:tcPr>
            <w:tcW w:w="1350" w:type="dxa"/>
            <w:shd w:val="clear" w:color="auto" w:fill="auto"/>
            <w:vAlign w:val="center"/>
            <w:hideMark/>
          </w:tcPr>
          <w:p w14:paraId="71C647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EA32F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A7j_Other</w:t>
            </w:r>
          </w:p>
        </w:tc>
      </w:tr>
    </w:tbl>
    <w:p w14:paraId="7BDF5A7F" w14:textId="77777777" w:rsidR="00D30A63" w:rsidRDefault="00D30A63" w:rsidP="00D30A63">
      <w:pPr>
        <w:rPr>
          <w:i/>
          <w:iCs/>
          <w:color w:val="0F4761" w:themeColor="accent1" w:themeShade="BF"/>
        </w:rPr>
      </w:pPr>
    </w:p>
    <w:p w14:paraId="429FB8B1" w14:textId="77777777" w:rsidR="00D30A63" w:rsidRPr="00FB208A" w:rsidRDefault="00D30A63" w:rsidP="00D30A63">
      <w:pPr>
        <w:pStyle w:val="ListParagraph"/>
        <w:numPr>
          <w:ilvl w:val="0"/>
          <w:numId w:val="1"/>
        </w:numPr>
      </w:pPr>
      <w:r>
        <w:t>Format: String</w:t>
      </w:r>
    </w:p>
    <w:p w14:paraId="047D3034" w14:textId="77777777" w:rsidR="00D30A63" w:rsidRDefault="00D30A63" w:rsidP="00D30A63">
      <w:pPr>
        <w:rPr>
          <w:i/>
          <w:iCs/>
          <w:color w:val="0F4761" w:themeColor="accent1" w:themeShade="BF"/>
        </w:rPr>
      </w:pPr>
      <w:r>
        <w:rPr>
          <w:i/>
          <w:iCs/>
          <w:color w:val="0F4761" w:themeColor="accent1" w:themeShade="BF"/>
        </w:rPr>
        <w:t>A7j: Invalid Registrations,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88E3ECF" w14:textId="77777777" w:rsidTr="00A81D21">
        <w:trPr>
          <w:trHeight w:val="300"/>
          <w:jc w:val="center"/>
        </w:trPr>
        <w:tc>
          <w:tcPr>
            <w:tcW w:w="1350" w:type="dxa"/>
            <w:shd w:val="clear" w:color="auto" w:fill="D9D9D9" w:themeFill="background1" w:themeFillShade="D9"/>
            <w:vAlign w:val="center"/>
          </w:tcPr>
          <w:p w14:paraId="51AEDC7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C4C5CB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DC73364" w14:textId="77777777" w:rsidTr="00A81D21">
        <w:trPr>
          <w:trHeight w:val="300"/>
          <w:jc w:val="center"/>
        </w:trPr>
        <w:tc>
          <w:tcPr>
            <w:tcW w:w="1350" w:type="dxa"/>
            <w:shd w:val="clear" w:color="auto" w:fill="auto"/>
            <w:vAlign w:val="center"/>
            <w:hideMark/>
          </w:tcPr>
          <w:p w14:paraId="640C72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A3AA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2173DC" w14:textId="77777777" w:rsidTr="00A81D21">
        <w:trPr>
          <w:trHeight w:val="300"/>
          <w:jc w:val="center"/>
        </w:trPr>
        <w:tc>
          <w:tcPr>
            <w:tcW w:w="1350" w:type="dxa"/>
            <w:shd w:val="clear" w:color="auto" w:fill="auto"/>
            <w:vAlign w:val="center"/>
            <w:hideMark/>
          </w:tcPr>
          <w:p w14:paraId="1E0B4A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2364C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0FB61C" w14:textId="77777777" w:rsidTr="00A81D21">
        <w:trPr>
          <w:trHeight w:val="302"/>
          <w:jc w:val="center"/>
        </w:trPr>
        <w:tc>
          <w:tcPr>
            <w:tcW w:w="1350" w:type="dxa"/>
            <w:shd w:val="clear" w:color="auto" w:fill="auto"/>
            <w:vAlign w:val="center"/>
            <w:hideMark/>
          </w:tcPr>
          <w:p w14:paraId="6666A2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A8630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A9j</w:t>
            </w:r>
          </w:p>
        </w:tc>
      </w:tr>
      <w:tr w:rsidR="00D30A63" w:rsidRPr="005A0C2F" w14:paraId="506420CF" w14:textId="77777777" w:rsidTr="00A81D21">
        <w:trPr>
          <w:trHeight w:val="302"/>
          <w:jc w:val="center"/>
        </w:trPr>
        <w:tc>
          <w:tcPr>
            <w:tcW w:w="1350" w:type="dxa"/>
            <w:shd w:val="clear" w:color="auto" w:fill="auto"/>
            <w:vAlign w:val="center"/>
            <w:hideMark/>
          </w:tcPr>
          <w:p w14:paraId="4ACA2A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8DFE5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QA9j</w:t>
            </w:r>
          </w:p>
        </w:tc>
      </w:tr>
      <w:tr w:rsidR="00D30A63" w:rsidRPr="005A0C2F" w14:paraId="0F9A7392" w14:textId="77777777" w:rsidTr="00A81D21">
        <w:trPr>
          <w:trHeight w:val="302"/>
          <w:jc w:val="center"/>
        </w:trPr>
        <w:tc>
          <w:tcPr>
            <w:tcW w:w="1350" w:type="dxa"/>
            <w:shd w:val="clear" w:color="auto" w:fill="auto"/>
            <w:vAlign w:val="center"/>
            <w:hideMark/>
          </w:tcPr>
          <w:p w14:paraId="2C4B78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652BF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QA9j</w:t>
            </w:r>
          </w:p>
        </w:tc>
      </w:tr>
      <w:tr w:rsidR="00D30A63" w:rsidRPr="005A0C2F" w14:paraId="3F6463AF" w14:textId="77777777" w:rsidTr="00A81D21">
        <w:trPr>
          <w:trHeight w:val="302"/>
          <w:jc w:val="center"/>
        </w:trPr>
        <w:tc>
          <w:tcPr>
            <w:tcW w:w="1350" w:type="dxa"/>
            <w:shd w:val="clear" w:color="auto" w:fill="auto"/>
            <w:vAlign w:val="center"/>
            <w:hideMark/>
          </w:tcPr>
          <w:p w14:paraId="335054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BC854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QA9j</w:t>
            </w:r>
          </w:p>
        </w:tc>
      </w:tr>
      <w:tr w:rsidR="00D30A63" w:rsidRPr="005A0C2F" w14:paraId="4C874FE9" w14:textId="77777777" w:rsidTr="00A81D21">
        <w:trPr>
          <w:trHeight w:val="302"/>
          <w:jc w:val="center"/>
        </w:trPr>
        <w:tc>
          <w:tcPr>
            <w:tcW w:w="1350" w:type="dxa"/>
            <w:shd w:val="clear" w:color="auto" w:fill="auto"/>
            <w:vAlign w:val="center"/>
            <w:hideMark/>
          </w:tcPr>
          <w:p w14:paraId="095102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3D2E4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A9j</w:t>
            </w:r>
          </w:p>
        </w:tc>
      </w:tr>
      <w:tr w:rsidR="00D30A63" w:rsidRPr="005A0C2F" w14:paraId="73F03750" w14:textId="77777777" w:rsidTr="00A81D21">
        <w:trPr>
          <w:trHeight w:val="302"/>
          <w:jc w:val="center"/>
        </w:trPr>
        <w:tc>
          <w:tcPr>
            <w:tcW w:w="1350" w:type="dxa"/>
            <w:shd w:val="clear" w:color="auto" w:fill="auto"/>
            <w:vAlign w:val="center"/>
            <w:hideMark/>
          </w:tcPr>
          <w:p w14:paraId="7E1169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D1399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A7j</w:t>
            </w:r>
          </w:p>
        </w:tc>
      </w:tr>
      <w:tr w:rsidR="00D30A63" w:rsidRPr="005A0C2F" w14:paraId="4A0A68E3" w14:textId="77777777" w:rsidTr="00A81D21">
        <w:trPr>
          <w:trHeight w:val="302"/>
          <w:jc w:val="center"/>
        </w:trPr>
        <w:tc>
          <w:tcPr>
            <w:tcW w:w="1350" w:type="dxa"/>
            <w:shd w:val="clear" w:color="auto" w:fill="auto"/>
            <w:vAlign w:val="center"/>
            <w:hideMark/>
          </w:tcPr>
          <w:p w14:paraId="6186FB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27914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A7j</w:t>
            </w:r>
          </w:p>
        </w:tc>
      </w:tr>
      <w:tr w:rsidR="00D30A63" w:rsidRPr="005A0C2F" w14:paraId="61A71ED6" w14:textId="77777777" w:rsidTr="00A81D21">
        <w:trPr>
          <w:trHeight w:val="302"/>
          <w:jc w:val="center"/>
        </w:trPr>
        <w:tc>
          <w:tcPr>
            <w:tcW w:w="1350" w:type="dxa"/>
            <w:shd w:val="clear" w:color="auto" w:fill="auto"/>
            <w:vAlign w:val="center"/>
            <w:hideMark/>
          </w:tcPr>
          <w:p w14:paraId="0C66A8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95D0C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A7j</w:t>
            </w:r>
          </w:p>
        </w:tc>
      </w:tr>
    </w:tbl>
    <w:p w14:paraId="6356D13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4EC1969" w14:textId="77777777" w:rsidTr="00A81D21">
        <w:trPr>
          <w:trHeight w:val="300"/>
          <w:tblHeader/>
          <w:jc w:val="center"/>
        </w:trPr>
        <w:tc>
          <w:tcPr>
            <w:tcW w:w="1532" w:type="dxa"/>
            <w:shd w:val="clear" w:color="auto" w:fill="D9D9D9" w:themeFill="background1" w:themeFillShade="D9"/>
            <w:vAlign w:val="center"/>
          </w:tcPr>
          <w:p w14:paraId="14A4B37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0D850A6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3ED2A7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C84277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D941A7E" w14:textId="77777777" w:rsidTr="00A81D21">
        <w:trPr>
          <w:trHeight w:val="300"/>
          <w:jc w:val="center"/>
        </w:trPr>
        <w:tc>
          <w:tcPr>
            <w:tcW w:w="1532" w:type="dxa"/>
            <w:shd w:val="clear" w:color="auto" w:fill="auto"/>
            <w:vAlign w:val="bottom"/>
          </w:tcPr>
          <w:p w14:paraId="2097CF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AF0D8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4C017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62</w:t>
            </w:r>
          </w:p>
        </w:tc>
        <w:tc>
          <w:tcPr>
            <w:tcW w:w="1531" w:type="dxa"/>
            <w:shd w:val="clear" w:color="auto" w:fill="auto"/>
            <w:vAlign w:val="bottom"/>
          </w:tcPr>
          <w:p w14:paraId="5861DE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228,140</w:t>
            </w:r>
          </w:p>
        </w:tc>
      </w:tr>
    </w:tbl>
    <w:p w14:paraId="75C92092" w14:textId="77777777" w:rsidR="00D30A63" w:rsidRDefault="00D30A63" w:rsidP="00D30A63">
      <w:pPr>
        <w:rPr>
          <w:i/>
          <w:iCs/>
          <w:color w:val="0F4761" w:themeColor="accent1" w:themeShade="BF"/>
        </w:rPr>
      </w:pPr>
    </w:p>
    <w:p w14:paraId="3FF38836" w14:textId="77777777" w:rsidR="00D30A63" w:rsidRPr="00FB208A" w:rsidRDefault="00D30A63" w:rsidP="00D30A63">
      <w:pPr>
        <w:pStyle w:val="ListParagraph"/>
        <w:numPr>
          <w:ilvl w:val="0"/>
          <w:numId w:val="1"/>
        </w:numPr>
      </w:pPr>
      <w:r>
        <w:t>Format: Numeric (continuous)</w:t>
      </w:r>
    </w:p>
    <w:p w14:paraId="7CBD4D2A" w14:textId="77777777" w:rsidR="00D30A63" w:rsidRDefault="00D30A63" w:rsidP="00D30A63">
      <w:pPr>
        <w:rPr>
          <w:i/>
          <w:iCs/>
          <w:color w:val="0F4761" w:themeColor="accent1" w:themeShade="BF"/>
        </w:rPr>
      </w:pPr>
      <w:r>
        <w:rPr>
          <w:i/>
          <w:iCs/>
          <w:color w:val="0F4761" w:themeColor="accent1" w:themeShade="BF"/>
        </w:rPr>
        <w:t>A7k_Other: Invalid Registrations</w:t>
      </w:r>
      <w:r w:rsidRPr="00692703">
        <w:rPr>
          <w:i/>
          <w:iCs/>
          <w:color w:val="0F4761" w:themeColor="accent1" w:themeShade="BF"/>
        </w:rPr>
        <w:t>,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E54C15F" w14:textId="77777777" w:rsidTr="00A81D21">
        <w:trPr>
          <w:trHeight w:val="300"/>
          <w:jc w:val="center"/>
        </w:trPr>
        <w:tc>
          <w:tcPr>
            <w:tcW w:w="1350" w:type="dxa"/>
            <w:shd w:val="clear" w:color="auto" w:fill="D9D9D9" w:themeFill="background1" w:themeFillShade="D9"/>
            <w:vAlign w:val="center"/>
          </w:tcPr>
          <w:p w14:paraId="0546446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3BA54D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94C3DDB" w14:textId="77777777" w:rsidTr="00A81D21">
        <w:trPr>
          <w:trHeight w:val="300"/>
          <w:jc w:val="center"/>
        </w:trPr>
        <w:tc>
          <w:tcPr>
            <w:tcW w:w="1350" w:type="dxa"/>
            <w:shd w:val="clear" w:color="auto" w:fill="auto"/>
            <w:vAlign w:val="center"/>
            <w:hideMark/>
          </w:tcPr>
          <w:p w14:paraId="248B45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DFB35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E945C93" w14:textId="77777777" w:rsidTr="00A81D21">
        <w:trPr>
          <w:trHeight w:val="300"/>
          <w:jc w:val="center"/>
        </w:trPr>
        <w:tc>
          <w:tcPr>
            <w:tcW w:w="1350" w:type="dxa"/>
            <w:shd w:val="clear" w:color="auto" w:fill="auto"/>
            <w:vAlign w:val="center"/>
            <w:hideMark/>
          </w:tcPr>
          <w:p w14:paraId="7CEDFD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12FB7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0B56E6" w14:textId="77777777" w:rsidTr="00A81D21">
        <w:trPr>
          <w:trHeight w:val="302"/>
          <w:jc w:val="center"/>
        </w:trPr>
        <w:tc>
          <w:tcPr>
            <w:tcW w:w="1350" w:type="dxa"/>
            <w:shd w:val="clear" w:color="auto" w:fill="auto"/>
            <w:vAlign w:val="center"/>
            <w:hideMark/>
          </w:tcPr>
          <w:p w14:paraId="0CB031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E6B64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54923">
              <w:rPr>
                <w:rFonts w:ascii="Aptos" w:eastAsia="Times New Roman" w:hAnsi="Aptos" w:cs="Times New Roman"/>
                <w:color w:val="000000"/>
                <w:kern w:val="0"/>
                <w14:ligatures w14:val="none"/>
              </w:rPr>
              <w:t>A9k_Description</w:t>
            </w:r>
          </w:p>
        </w:tc>
      </w:tr>
      <w:tr w:rsidR="00D30A63" w:rsidRPr="005A0C2F" w14:paraId="780A8EEC" w14:textId="77777777" w:rsidTr="00A81D21">
        <w:trPr>
          <w:trHeight w:val="302"/>
          <w:jc w:val="center"/>
        </w:trPr>
        <w:tc>
          <w:tcPr>
            <w:tcW w:w="1350" w:type="dxa"/>
            <w:shd w:val="clear" w:color="auto" w:fill="auto"/>
            <w:vAlign w:val="center"/>
            <w:hideMark/>
          </w:tcPr>
          <w:p w14:paraId="231192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440E1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54923">
              <w:rPr>
                <w:rFonts w:ascii="Aptos" w:eastAsia="Times New Roman" w:hAnsi="Aptos" w:cs="Times New Roman"/>
                <w:color w:val="000000"/>
                <w:kern w:val="0"/>
                <w14:ligatures w14:val="none"/>
              </w:rPr>
              <w:t>QA9k_Other</w:t>
            </w:r>
          </w:p>
        </w:tc>
      </w:tr>
      <w:tr w:rsidR="00D30A63" w:rsidRPr="005A0C2F" w14:paraId="5707B6C7" w14:textId="77777777" w:rsidTr="00A81D21">
        <w:trPr>
          <w:trHeight w:val="302"/>
          <w:jc w:val="center"/>
        </w:trPr>
        <w:tc>
          <w:tcPr>
            <w:tcW w:w="1350" w:type="dxa"/>
            <w:shd w:val="clear" w:color="auto" w:fill="auto"/>
            <w:vAlign w:val="center"/>
            <w:hideMark/>
          </w:tcPr>
          <w:p w14:paraId="4819FA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7A744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54923">
              <w:rPr>
                <w:rFonts w:ascii="Aptos" w:eastAsia="Times New Roman" w:hAnsi="Aptos" w:cs="Times New Roman"/>
                <w:color w:val="000000"/>
                <w:kern w:val="0"/>
                <w14:ligatures w14:val="none"/>
              </w:rPr>
              <w:t>QA9k_Other</w:t>
            </w:r>
          </w:p>
        </w:tc>
      </w:tr>
      <w:tr w:rsidR="00D30A63" w:rsidRPr="005A0C2F" w14:paraId="42A25B84" w14:textId="77777777" w:rsidTr="00A81D21">
        <w:trPr>
          <w:trHeight w:val="302"/>
          <w:jc w:val="center"/>
        </w:trPr>
        <w:tc>
          <w:tcPr>
            <w:tcW w:w="1350" w:type="dxa"/>
            <w:shd w:val="clear" w:color="auto" w:fill="auto"/>
            <w:vAlign w:val="center"/>
            <w:hideMark/>
          </w:tcPr>
          <w:p w14:paraId="5DFBDA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1FEAF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54923">
              <w:rPr>
                <w:rFonts w:ascii="Aptos" w:eastAsia="Times New Roman" w:hAnsi="Aptos" w:cs="Times New Roman"/>
                <w:color w:val="000000"/>
                <w:kern w:val="0"/>
                <w14:ligatures w14:val="none"/>
              </w:rPr>
              <w:t>QA9k_Other</w:t>
            </w:r>
          </w:p>
        </w:tc>
      </w:tr>
      <w:tr w:rsidR="00D30A63" w:rsidRPr="005A0C2F" w14:paraId="04E48DE7" w14:textId="77777777" w:rsidTr="00A81D21">
        <w:trPr>
          <w:trHeight w:val="302"/>
          <w:jc w:val="center"/>
        </w:trPr>
        <w:tc>
          <w:tcPr>
            <w:tcW w:w="1350" w:type="dxa"/>
            <w:shd w:val="clear" w:color="auto" w:fill="auto"/>
            <w:vAlign w:val="center"/>
            <w:hideMark/>
          </w:tcPr>
          <w:p w14:paraId="699DAA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0B117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A9k_Other</w:t>
            </w:r>
          </w:p>
        </w:tc>
      </w:tr>
      <w:tr w:rsidR="00D30A63" w:rsidRPr="005A0C2F" w14:paraId="4F990F54" w14:textId="77777777" w:rsidTr="00A81D21">
        <w:trPr>
          <w:trHeight w:val="302"/>
          <w:jc w:val="center"/>
        </w:trPr>
        <w:tc>
          <w:tcPr>
            <w:tcW w:w="1350" w:type="dxa"/>
            <w:shd w:val="clear" w:color="auto" w:fill="auto"/>
            <w:vAlign w:val="center"/>
            <w:hideMark/>
          </w:tcPr>
          <w:p w14:paraId="4F2487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770DB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A7k_Other</w:t>
            </w:r>
          </w:p>
        </w:tc>
      </w:tr>
      <w:tr w:rsidR="00D30A63" w:rsidRPr="005A0C2F" w14:paraId="6E4A5210" w14:textId="77777777" w:rsidTr="00A81D21">
        <w:trPr>
          <w:trHeight w:val="302"/>
          <w:jc w:val="center"/>
        </w:trPr>
        <w:tc>
          <w:tcPr>
            <w:tcW w:w="1350" w:type="dxa"/>
            <w:shd w:val="clear" w:color="auto" w:fill="auto"/>
            <w:vAlign w:val="center"/>
            <w:hideMark/>
          </w:tcPr>
          <w:p w14:paraId="3DEDEF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C17F6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A7k_Other</w:t>
            </w:r>
          </w:p>
        </w:tc>
      </w:tr>
      <w:tr w:rsidR="00D30A63" w:rsidRPr="005A0C2F" w14:paraId="4320C97F" w14:textId="77777777" w:rsidTr="00A81D21">
        <w:trPr>
          <w:trHeight w:val="302"/>
          <w:jc w:val="center"/>
        </w:trPr>
        <w:tc>
          <w:tcPr>
            <w:tcW w:w="1350" w:type="dxa"/>
            <w:shd w:val="clear" w:color="auto" w:fill="auto"/>
            <w:vAlign w:val="center"/>
            <w:hideMark/>
          </w:tcPr>
          <w:p w14:paraId="343B16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9D107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A7k_Other</w:t>
            </w:r>
          </w:p>
        </w:tc>
      </w:tr>
    </w:tbl>
    <w:p w14:paraId="5BDEEFD1" w14:textId="77777777" w:rsidR="00D30A63" w:rsidRDefault="00D30A63" w:rsidP="00D30A63">
      <w:pPr>
        <w:rPr>
          <w:i/>
          <w:iCs/>
          <w:color w:val="0F4761" w:themeColor="accent1" w:themeShade="BF"/>
        </w:rPr>
      </w:pPr>
    </w:p>
    <w:p w14:paraId="12A3073C" w14:textId="77777777" w:rsidR="00D30A63" w:rsidRPr="00FB208A" w:rsidRDefault="00D30A63" w:rsidP="00D30A63">
      <w:pPr>
        <w:pStyle w:val="ListParagraph"/>
        <w:numPr>
          <w:ilvl w:val="0"/>
          <w:numId w:val="1"/>
        </w:numPr>
      </w:pPr>
      <w:r>
        <w:t>Format: String</w:t>
      </w:r>
    </w:p>
    <w:p w14:paraId="13594844" w14:textId="77777777" w:rsidR="00D30A63" w:rsidRDefault="00D30A63" w:rsidP="00D30A63">
      <w:pPr>
        <w:rPr>
          <w:i/>
          <w:iCs/>
          <w:color w:val="0F4761" w:themeColor="accent1" w:themeShade="BF"/>
        </w:rPr>
      </w:pPr>
      <w:r>
        <w:rPr>
          <w:i/>
          <w:iCs/>
          <w:color w:val="0F4761" w:themeColor="accent1" w:themeShade="BF"/>
        </w:rPr>
        <w:t>A7k: Invalid Registrations,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3663968" w14:textId="77777777" w:rsidTr="00A81D21">
        <w:trPr>
          <w:trHeight w:val="300"/>
          <w:jc w:val="center"/>
        </w:trPr>
        <w:tc>
          <w:tcPr>
            <w:tcW w:w="1350" w:type="dxa"/>
            <w:shd w:val="clear" w:color="auto" w:fill="D9D9D9" w:themeFill="background1" w:themeFillShade="D9"/>
            <w:vAlign w:val="center"/>
          </w:tcPr>
          <w:p w14:paraId="6336066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AA0BC5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5DBC3AB" w14:textId="77777777" w:rsidTr="00A81D21">
        <w:trPr>
          <w:trHeight w:val="300"/>
          <w:jc w:val="center"/>
        </w:trPr>
        <w:tc>
          <w:tcPr>
            <w:tcW w:w="1350" w:type="dxa"/>
            <w:shd w:val="clear" w:color="auto" w:fill="auto"/>
            <w:vAlign w:val="center"/>
            <w:hideMark/>
          </w:tcPr>
          <w:p w14:paraId="33B548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B9FA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DFCF64A" w14:textId="77777777" w:rsidTr="00A81D21">
        <w:trPr>
          <w:trHeight w:val="300"/>
          <w:jc w:val="center"/>
        </w:trPr>
        <w:tc>
          <w:tcPr>
            <w:tcW w:w="1350" w:type="dxa"/>
            <w:shd w:val="clear" w:color="auto" w:fill="auto"/>
            <w:vAlign w:val="center"/>
            <w:hideMark/>
          </w:tcPr>
          <w:p w14:paraId="2AEE36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FB6AC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0DBD73C" w14:textId="77777777" w:rsidTr="00A81D21">
        <w:trPr>
          <w:trHeight w:val="302"/>
          <w:jc w:val="center"/>
        </w:trPr>
        <w:tc>
          <w:tcPr>
            <w:tcW w:w="1350" w:type="dxa"/>
            <w:shd w:val="clear" w:color="auto" w:fill="auto"/>
            <w:vAlign w:val="center"/>
            <w:hideMark/>
          </w:tcPr>
          <w:p w14:paraId="1C8159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950EE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A9k</w:t>
            </w:r>
          </w:p>
        </w:tc>
      </w:tr>
      <w:tr w:rsidR="00D30A63" w:rsidRPr="005A0C2F" w14:paraId="3000C0A2" w14:textId="77777777" w:rsidTr="00A81D21">
        <w:trPr>
          <w:trHeight w:val="302"/>
          <w:jc w:val="center"/>
        </w:trPr>
        <w:tc>
          <w:tcPr>
            <w:tcW w:w="1350" w:type="dxa"/>
            <w:shd w:val="clear" w:color="auto" w:fill="auto"/>
            <w:vAlign w:val="center"/>
            <w:hideMark/>
          </w:tcPr>
          <w:p w14:paraId="2CDCED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2A2F0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QA9k</w:t>
            </w:r>
          </w:p>
        </w:tc>
      </w:tr>
      <w:tr w:rsidR="00D30A63" w:rsidRPr="005A0C2F" w14:paraId="6D1E15B5" w14:textId="77777777" w:rsidTr="00A81D21">
        <w:trPr>
          <w:trHeight w:val="302"/>
          <w:jc w:val="center"/>
        </w:trPr>
        <w:tc>
          <w:tcPr>
            <w:tcW w:w="1350" w:type="dxa"/>
            <w:shd w:val="clear" w:color="auto" w:fill="auto"/>
            <w:vAlign w:val="center"/>
            <w:hideMark/>
          </w:tcPr>
          <w:p w14:paraId="27EAE4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941D1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QA9k</w:t>
            </w:r>
          </w:p>
        </w:tc>
      </w:tr>
      <w:tr w:rsidR="00D30A63" w:rsidRPr="005A0C2F" w14:paraId="42E71D57" w14:textId="77777777" w:rsidTr="00A81D21">
        <w:trPr>
          <w:trHeight w:val="302"/>
          <w:jc w:val="center"/>
        </w:trPr>
        <w:tc>
          <w:tcPr>
            <w:tcW w:w="1350" w:type="dxa"/>
            <w:shd w:val="clear" w:color="auto" w:fill="auto"/>
            <w:vAlign w:val="center"/>
            <w:hideMark/>
          </w:tcPr>
          <w:p w14:paraId="3633A0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5A480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QA9k</w:t>
            </w:r>
          </w:p>
        </w:tc>
      </w:tr>
      <w:tr w:rsidR="00D30A63" w:rsidRPr="005A0C2F" w14:paraId="1F1C4764" w14:textId="77777777" w:rsidTr="00A81D21">
        <w:trPr>
          <w:trHeight w:val="302"/>
          <w:jc w:val="center"/>
        </w:trPr>
        <w:tc>
          <w:tcPr>
            <w:tcW w:w="1350" w:type="dxa"/>
            <w:shd w:val="clear" w:color="auto" w:fill="auto"/>
            <w:vAlign w:val="center"/>
            <w:hideMark/>
          </w:tcPr>
          <w:p w14:paraId="375D7A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83E0A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A9k</w:t>
            </w:r>
          </w:p>
        </w:tc>
      </w:tr>
      <w:tr w:rsidR="00D30A63" w:rsidRPr="005A0C2F" w14:paraId="2EAB4095" w14:textId="77777777" w:rsidTr="00A81D21">
        <w:trPr>
          <w:trHeight w:val="302"/>
          <w:jc w:val="center"/>
        </w:trPr>
        <w:tc>
          <w:tcPr>
            <w:tcW w:w="1350" w:type="dxa"/>
            <w:shd w:val="clear" w:color="auto" w:fill="auto"/>
            <w:vAlign w:val="center"/>
            <w:hideMark/>
          </w:tcPr>
          <w:p w14:paraId="1AEB90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A1D3C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A7k</w:t>
            </w:r>
          </w:p>
        </w:tc>
      </w:tr>
      <w:tr w:rsidR="00D30A63" w:rsidRPr="005A0C2F" w14:paraId="5A9A814D" w14:textId="77777777" w:rsidTr="00A81D21">
        <w:trPr>
          <w:trHeight w:val="302"/>
          <w:jc w:val="center"/>
        </w:trPr>
        <w:tc>
          <w:tcPr>
            <w:tcW w:w="1350" w:type="dxa"/>
            <w:shd w:val="clear" w:color="auto" w:fill="auto"/>
            <w:vAlign w:val="center"/>
            <w:hideMark/>
          </w:tcPr>
          <w:p w14:paraId="7AD95D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FD2F1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A7k</w:t>
            </w:r>
          </w:p>
        </w:tc>
      </w:tr>
      <w:tr w:rsidR="00D30A63" w:rsidRPr="005A0C2F" w14:paraId="7FF83CC8" w14:textId="77777777" w:rsidTr="00A81D21">
        <w:trPr>
          <w:trHeight w:val="302"/>
          <w:jc w:val="center"/>
        </w:trPr>
        <w:tc>
          <w:tcPr>
            <w:tcW w:w="1350" w:type="dxa"/>
            <w:shd w:val="clear" w:color="auto" w:fill="auto"/>
            <w:vAlign w:val="center"/>
            <w:hideMark/>
          </w:tcPr>
          <w:p w14:paraId="745F53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81A9C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A7k</w:t>
            </w:r>
          </w:p>
        </w:tc>
      </w:tr>
    </w:tbl>
    <w:p w14:paraId="7140B28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71BBB9D" w14:textId="77777777" w:rsidTr="00A81D21">
        <w:trPr>
          <w:trHeight w:val="300"/>
          <w:jc w:val="center"/>
        </w:trPr>
        <w:tc>
          <w:tcPr>
            <w:tcW w:w="1532" w:type="dxa"/>
            <w:shd w:val="clear" w:color="auto" w:fill="D9D9D9" w:themeFill="background1" w:themeFillShade="D9"/>
            <w:vAlign w:val="center"/>
          </w:tcPr>
          <w:p w14:paraId="5A0CBD6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5CBF23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C17E5D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BDA773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CA84798" w14:textId="77777777" w:rsidTr="00A81D21">
        <w:trPr>
          <w:trHeight w:val="300"/>
          <w:jc w:val="center"/>
        </w:trPr>
        <w:tc>
          <w:tcPr>
            <w:tcW w:w="1532" w:type="dxa"/>
            <w:shd w:val="clear" w:color="auto" w:fill="auto"/>
            <w:vAlign w:val="bottom"/>
          </w:tcPr>
          <w:p w14:paraId="3DF959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1D8C6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43B1A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w:t>
            </w:r>
          </w:p>
        </w:tc>
        <w:tc>
          <w:tcPr>
            <w:tcW w:w="1531" w:type="dxa"/>
            <w:shd w:val="clear" w:color="auto" w:fill="auto"/>
            <w:vAlign w:val="bottom"/>
          </w:tcPr>
          <w:p w14:paraId="3A7103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24,858</w:t>
            </w:r>
          </w:p>
        </w:tc>
      </w:tr>
    </w:tbl>
    <w:p w14:paraId="7ECF49F6" w14:textId="77777777" w:rsidR="00D30A63" w:rsidRDefault="00D30A63" w:rsidP="00D30A63">
      <w:pPr>
        <w:rPr>
          <w:i/>
          <w:iCs/>
          <w:color w:val="0F4761" w:themeColor="accent1" w:themeShade="BF"/>
        </w:rPr>
      </w:pPr>
    </w:p>
    <w:p w14:paraId="715567F6" w14:textId="77777777" w:rsidR="00D30A63" w:rsidRPr="00FB208A" w:rsidRDefault="00D30A63" w:rsidP="00D30A63">
      <w:pPr>
        <w:pStyle w:val="ListParagraph"/>
        <w:numPr>
          <w:ilvl w:val="0"/>
          <w:numId w:val="1"/>
        </w:numPr>
      </w:pPr>
      <w:r>
        <w:t>Format: Numeric (continuous)</w:t>
      </w:r>
    </w:p>
    <w:p w14:paraId="74824379" w14:textId="77777777" w:rsidR="00D30A63" w:rsidRDefault="00D30A63" w:rsidP="00D30A63">
      <w:pPr>
        <w:rPr>
          <w:i/>
          <w:iCs/>
          <w:color w:val="0F4761" w:themeColor="accent1" w:themeShade="BF"/>
        </w:rPr>
      </w:pPr>
      <w:r>
        <w:rPr>
          <w:i/>
          <w:iCs/>
          <w:color w:val="0F4761" w:themeColor="accent1" w:themeShade="BF"/>
        </w:rPr>
        <w:t>A7l_Other: Invalid Registrations</w:t>
      </w:r>
      <w:r w:rsidRPr="005925C3">
        <w:rPr>
          <w:i/>
          <w:iCs/>
          <w:color w:val="0F4761" w:themeColor="accent1" w:themeShade="BF"/>
        </w:rPr>
        <w:t>,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BC4B26D" w14:textId="77777777" w:rsidTr="00A81D21">
        <w:trPr>
          <w:trHeight w:val="300"/>
          <w:jc w:val="center"/>
        </w:trPr>
        <w:tc>
          <w:tcPr>
            <w:tcW w:w="1350" w:type="dxa"/>
            <w:shd w:val="clear" w:color="auto" w:fill="D9D9D9" w:themeFill="background1" w:themeFillShade="D9"/>
            <w:vAlign w:val="center"/>
          </w:tcPr>
          <w:p w14:paraId="4463639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33F010E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0E0CE47" w14:textId="77777777" w:rsidTr="00A81D21">
        <w:trPr>
          <w:trHeight w:val="300"/>
          <w:jc w:val="center"/>
        </w:trPr>
        <w:tc>
          <w:tcPr>
            <w:tcW w:w="1350" w:type="dxa"/>
            <w:shd w:val="clear" w:color="auto" w:fill="auto"/>
            <w:vAlign w:val="center"/>
            <w:hideMark/>
          </w:tcPr>
          <w:p w14:paraId="63FDD0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B43BE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7A2B65B" w14:textId="77777777" w:rsidTr="00A81D21">
        <w:trPr>
          <w:trHeight w:val="300"/>
          <w:jc w:val="center"/>
        </w:trPr>
        <w:tc>
          <w:tcPr>
            <w:tcW w:w="1350" w:type="dxa"/>
            <w:shd w:val="clear" w:color="auto" w:fill="auto"/>
            <w:vAlign w:val="center"/>
            <w:hideMark/>
          </w:tcPr>
          <w:p w14:paraId="1B5643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76EFB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EB8AEE9" w14:textId="77777777" w:rsidTr="00A81D21">
        <w:trPr>
          <w:trHeight w:val="302"/>
          <w:jc w:val="center"/>
        </w:trPr>
        <w:tc>
          <w:tcPr>
            <w:tcW w:w="1350" w:type="dxa"/>
            <w:shd w:val="clear" w:color="auto" w:fill="auto"/>
            <w:vAlign w:val="center"/>
            <w:hideMark/>
          </w:tcPr>
          <w:p w14:paraId="183AB2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EE192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5275">
              <w:rPr>
                <w:rFonts w:ascii="Aptos" w:eastAsia="Times New Roman" w:hAnsi="Aptos" w:cs="Times New Roman"/>
                <w:color w:val="000000"/>
                <w:kern w:val="0"/>
                <w14:ligatures w14:val="none"/>
              </w:rPr>
              <w:t>A9l_Description</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A9m_Description</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A9n_Description</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A9o_Description</w:t>
            </w:r>
          </w:p>
        </w:tc>
      </w:tr>
      <w:tr w:rsidR="00D30A63" w:rsidRPr="005A0C2F" w14:paraId="61ECDA5E" w14:textId="77777777" w:rsidTr="00A81D21">
        <w:trPr>
          <w:trHeight w:val="302"/>
          <w:jc w:val="center"/>
        </w:trPr>
        <w:tc>
          <w:tcPr>
            <w:tcW w:w="1350" w:type="dxa"/>
            <w:shd w:val="clear" w:color="auto" w:fill="auto"/>
            <w:vAlign w:val="center"/>
            <w:hideMark/>
          </w:tcPr>
          <w:p w14:paraId="1E1AF2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AC927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5275">
              <w:rPr>
                <w:rFonts w:ascii="Aptos" w:eastAsia="Times New Roman" w:hAnsi="Aptos" w:cs="Times New Roman"/>
                <w:color w:val="000000"/>
                <w:kern w:val="0"/>
                <w14:ligatures w14:val="none"/>
              </w:rPr>
              <w:t>QA9l_Other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QA9m_Other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QA9n_Other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QA9o_Other</w:t>
            </w:r>
          </w:p>
        </w:tc>
      </w:tr>
      <w:tr w:rsidR="00D30A63" w:rsidRPr="005A0C2F" w14:paraId="6439E72F" w14:textId="77777777" w:rsidTr="00A81D21">
        <w:trPr>
          <w:trHeight w:val="302"/>
          <w:jc w:val="center"/>
        </w:trPr>
        <w:tc>
          <w:tcPr>
            <w:tcW w:w="1350" w:type="dxa"/>
            <w:shd w:val="clear" w:color="auto" w:fill="auto"/>
            <w:vAlign w:val="center"/>
            <w:hideMark/>
          </w:tcPr>
          <w:p w14:paraId="568239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CE54F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5275">
              <w:rPr>
                <w:rFonts w:ascii="Aptos" w:eastAsia="Times New Roman" w:hAnsi="Aptos" w:cs="Times New Roman"/>
                <w:color w:val="000000"/>
                <w:kern w:val="0"/>
                <w14:ligatures w14:val="none"/>
              </w:rPr>
              <w:t>QA9l_Other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QA9m_Other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QA9n_Other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QA9o_Other</w:t>
            </w:r>
          </w:p>
        </w:tc>
      </w:tr>
      <w:tr w:rsidR="00D30A63" w:rsidRPr="005A0C2F" w14:paraId="292F48DA" w14:textId="77777777" w:rsidTr="00A81D21">
        <w:trPr>
          <w:trHeight w:val="302"/>
          <w:jc w:val="center"/>
        </w:trPr>
        <w:tc>
          <w:tcPr>
            <w:tcW w:w="1350" w:type="dxa"/>
            <w:shd w:val="clear" w:color="auto" w:fill="auto"/>
            <w:vAlign w:val="center"/>
            <w:hideMark/>
          </w:tcPr>
          <w:p w14:paraId="1C66ED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3A703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5275">
              <w:rPr>
                <w:rFonts w:ascii="Aptos" w:eastAsia="Times New Roman" w:hAnsi="Aptos" w:cs="Times New Roman"/>
                <w:color w:val="000000"/>
                <w:kern w:val="0"/>
                <w14:ligatures w14:val="none"/>
              </w:rPr>
              <w:t>QA9l_Other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QA9m_Other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QA9n_Other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QA9o_Other</w:t>
            </w:r>
          </w:p>
        </w:tc>
      </w:tr>
      <w:tr w:rsidR="00D30A63" w:rsidRPr="005A0C2F" w14:paraId="7876790D" w14:textId="77777777" w:rsidTr="00A81D21">
        <w:trPr>
          <w:trHeight w:val="302"/>
          <w:jc w:val="center"/>
        </w:trPr>
        <w:tc>
          <w:tcPr>
            <w:tcW w:w="1350" w:type="dxa"/>
            <w:shd w:val="clear" w:color="auto" w:fill="auto"/>
            <w:vAlign w:val="center"/>
            <w:hideMark/>
          </w:tcPr>
          <w:p w14:paraId="160A9A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FD424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5275">
              <w:rPr>
                <w:rFonts w:ascii="Aptos" w:eastAsia="Times New Roman" w:hAnsi="Aptos" w:cs="Times New Roman"/>
                <w:color w:val="000000"/>
                <w:kern w:val="0"/>
                <w14:ligatures w14:val="none"/>
              </w:rPr>
              <w:t>A9l_Other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A9m_Other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A9n_Other</w:t>
            </w:r>
            <w:r>
              <w:rPr>
                <w:rFonts w:ascii="Aptos" w:eastAsia="Times New Roman" w:hAnsi="Aptos" w:cs="Times New Roman"/>
                <w:color w:val="000000"/>
                <w:kern w:val="0"/>
                <w14:ligatures w14:val="none"/>
              </w:rPr>
              <w:t xml:space="preserve"> + </w:t>
            </w:r>
            <w:r w:rsidRPr="00AA5275">
              <w:rPr>
                <w:rFonts w:ascii="Aptos" w:eastAsia="Times New Roman" w:hAnsi="Aptos" w:cs="Times New Roman"/>
                <w:color w:val="000000"/>
                <w:kern w:val="0"/>
                <w14:ligatures w14:val="none"/>
              </w:rPr>
              <w:t>A9o_Other</w:t>
            </w:r>
          </w:p>
        </w:tc>
      </w:tr>
      <w:tr w:rsidR="00D30A63" w:rsidRPr="005A0C2F" w14:paraId="5E5DF19D" w14:textId="77777777" w:rsidTr="00A81D21">
        <w:trPr>
          <w:trHeight w:val="302"/>
          <w:jc w:val="center"/>
        </w:trPr>
        <w:tc>
          <w:tcPr>
            <w:tcW w:w="1350" w:type="dxa"/>
            <w:shd w:val="clear" w:color="auto" w:fill="auto"/>
            <w:vAlign w:val="center"/>
            <w:hideMark/>
          </w:tcPr>
          <w:p w14:paraId="740EF2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C798E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A7l_Other</w:t>
            </w:r>
          </w:p>
        </w:tc>
      </w:tr>
      <w:tr w:rsidR="00D30A63" w:rsidRPr="005A0C2F" w14:paraId="63764B51" w14:textId="77777777" w:rsidTr="00A81D21">
        <w:trPr>
          <w:trHeight w:val="302"/>
          <w:jc w:val="center"/>
        </w:trPr>
        <w:tc>
          <w:tcPr>
            <w:tcW w:w="1350" w:type="dxa"/>
            <w:shd w:val="clear" w:color="auto" w:fill="auto"/>
            <w:vAlign w:val="center"/>
            <w:hideMark/>
          </w:tcPr>
          <w:p w14:paraId="550AF7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0CFEA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A7l_Other</w:t>
            </w:r>
          </w:p>
        </w:tc>
      </w:tr>
      <w:tr w:rsidR="00D30A63" w:rsidRPr="005A0C2F" w14:paraId="02252D09" w14:textId="77777777" w:rsidTr="00A81D21">
        <w:trPr>
          <w:trHeight w:val="302"/>
          <w:jc w:val="center"/>
        </w:trPr>
        <w:tc>
          <w:tcPr>
            <w:tcW w:w="1350" w:type="dxa"/>
            <w:shd w:val="clear" w:color="auto" w:fill="auto"/>
            <w:vAlign w:val="center"/>
            <w:hideMark/>
          </w:tcPr>
          <w:p w14:paraId="4C343B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AE4AF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A7l_Other</w:t>
            </w:r>
          </w:p>
        </w:tc>
      </w:tr>
    </w:tbl>
    <w:p w14:paraId="673D5782" w14:textId="77777777" w:rsidR="00D30A63" w:rsidRDefault="00D30A63" w:rsidP="00D30A63">
      <w:pPr>
        <w:rPr>
          <w:i/>
          <w:iCs/>
          <w:color w:val="0F4761" w:themeColor="accent1" w:themeShade="BF"/>
        </w:rPr>
      </w:pPr>
    </w:p>
    <w:p w14:paraId="3752FAA2" w14:textId="77777777" w:rsidR="00D30A63" w:rsidRPr="00FB208A" w:rsidRDefault="00D30A63" w:rsidP="00D30A63">
      <w:pPr>
        <w:pStyle w:val="ListParagraph"/>
        <w:numPr>
          <w:ilvl w:val="0"/>
          <w:numId w:val="1"/>
        </w:numPr>
        <w:rPr>
          <w:i/>
          <w:iCs/>
          <w:color w:val="0F4761" w:themeColor="accent1" w:themeShade="BF"/>
        </w:rPr>
      </w:pPr>
      <w:r>
        <w:t>Format: String</w:t>
      </w:r>
    </w:p>
    <w:p w14:paraId="0565F29F" w14:textId="77777777" w:rsidR="00D30A63" w:rsidRDefault="00D30A63" w:rsidP="00D30A63">
      <w:pPr>
        <w:rPr>
          <w:i/>
          <w:iCs/>
          <w:color w:val="0F4761" w:themeColor="accent1" w:themeShade="BF"/>
        </w:rPr>
      </w:pPr>
      <w:r>
        <w:rPr>
          <w:i/>
          <w:iCs/>
          <w:color w:val="0F4761" w:themeColor="accent1" w:themeShade="BF"/>
        </w:rPr>
        <w:t xml:space="preserve">A7l: </w:t>
      </w:r>
      <w:r w:rsidRPr="003E1C5A">
        <w:rPr>
          <w:i/>
          <w:iCs/>
          <w:color w:val="0F4761" w:themeColor="accent1" w:themeShade="BF"/>
        </w:rPr>
        <w:t>Duplicate</w:t>
      </w:r>
      <w:r w:rsidRPr="005925C3">
        <w:rPr>
          <w:i/>
          <w:iCs/>
          <w:color w:val="0F4761" w:themeColor="accent1" w:themeShade="BF"/>
        </w:rPr>
        <w:t>,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75BF0DA" w14:textId="77777777" w:rsidTr="00A81D21">
        <w:trPr>
          <w:trHeight w:val="300"/>
          <w:jc w:val="center"/>
        </w:trPr>
        <w:tc>
          <w:tcPr>
            <w:tcW w:w="1350" w:type="dxa"/>
            <w:shd w:val="clear" w:color="auto" w:fill="D9D9D9" w:themeFill="background1" w:themeFillShade="D9"/>
            <w:vAlign w:val="center"/>
          </w:tcPr>
          <w:p w14:paraId="3319621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FD55CF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D1E3545" w14:textId="77777777" w:rsidTr="00A81D21">
        <w:trPr>
          <w:trHeight w:val="300"/>
          <w:jc w:val="center"/>
        </w:trPr>
        <w:tc>
          <w:tcPr>
            <w:tcW w:w="1350" w:type="dxa"/>
            <w:shd w:val="clear" w:color="auto" w:fill="auto"/>
            <w:vAlign w:val="center"/>
            <w:hideMark/>
          </w:tcPr>
          <w:p w14:paraId="4D33D0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7E23B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8E46388" w14:textId="77777777" w:rsidTr="00A81D21">
        <w:trPr>
          <w:trHeight w:val="300"/>
          <w:jc w:val="center"/>
        </w:trPr>
        <w:tc>
          <w:tcPr>
            <w:tcW w:w="1350" w:type="dxa"/>
            <w:shd w:val="clear" w:color="auto" w:fill="auto"/>
            <w:vAlign w:val="center"/>
            <w:hideMark/>
          </w:tcPr>
          <w:p w14:paraId="2AEE58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4BAAF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A6E23E1" w14:textId="77777777" w:rsidTr="00A81D21">
        <w:trPr>
          <w:trHeight w:val="302"/>
          <w:jc w:val="center"/>
        </w:trPr>
        <w:tc>
          <w:tcPr>
            <w:tcW w:w="1350" w:type="dxa"/>
            <w:shd w:val="clear" w:color="auto" w:fill="auto"/>
            <w:vAlign w:val="center"/>
            <w:hideMark/>
          </w:tcPr>
          <w:p w14:paraId="4CCB3F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C5315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A9l + A9m + A9n + A9o</w:t>
            </w:r>
          </w:p>
        </w:tc>
      </w:tr>
      <w:tr w:rsidR="00D30A63" w:rsidRPr="005A0C2F" w14:paraId="2B4C42AD" w14:textId="77777777" w:rsidTr="00A81D21">
        <w:trPr>
          <w:trHeight w:val="302"/>
          <w:jc w:val="center"/>
        </w:trPr>
        <w:tc>
          <w:tcPr>
            <w:tcW w:w="1350" w:type="dxa"/>
            <w:shd w:val="clear" w:color="auto" w:fill="auto"/>
            <w:vAlign w:val="center"/>
            <w:hideMark/>
          </w:tcPr>
          <w:p w14:paraId="3E6332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EA56C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QA9l + QA9m + QA9n + QA9o</w:t>
            </w:r>
          </w:p>
        </w:tc>
      </w:tr>
      <w:tr w:rsidR="00D30A63" w:rsidRPr="005A0C2F" w14:paraId="35B94E0F" w14:textId="77777777" w:rsidTr="00A81D21">
        <w:trPr>
          <w:trHeight w:val="302"/>
          <w:jc w:val="center"/>
        </w:trPr>
        <w:tc>
          <w:tcPr>
            <w:tcW w:w="1350" w:type="dxa"/>
            <w:shd w:val="clear" w:color="auto" w:fill="auto"/>
            <w:vAlign w:val="center"/>
            <w:hideMark/>
          </w:tcPr>
          <w:p w14:paraId="27A6BB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282F9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QA9l + QA9m + QA9n + QA9o</w:t>
            </w:r>
          </w:p>
        </w:tc>
      </w:tr>
      <w:tr w:rsidR="00D30A63" w:rsidRPr="005A0C2F" w14:paraId="164CDDEF" w14:textId="77777777" w:rsidTr="00A81D21">
        <w:trPr>
          <w:trHeight w:val="302"/>
          <w:jc w:val="center"/>
        </w:trPr>
        <w:tc>
          <w:tcPr>
            <w:tcW w:w="1350" w:type="dxa"/>
            <w:shd w:val="clear" w:color="auto" w:fill="auto"/>
            <w:vAlign w:val="center"/>
            <w:hideMark/>
          </w:tcPr>
          <w:p w14:paraId="20F472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CC896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QA9l + QA9m + QA9n + QA9o</w:t>
            </w:r>
          </w:p>
        </w:tc>
      </w:tr>
      <w:tr w:rsidR="00D30A63" w:rsidRPr="005A0C2F" w14:paraId="4675000D" w14:textId="77777777" w:rsidTr="00A81D21">
        <w:trPr>
          <w:trHeight w:val="302"/>
          <w:jc w:val="center"/>
        </w:trPr>
        <w:tc>
          <w:tcPr>
            <w:tcW w:w="1350" w:type="dxa"/>
            <w:shd w:val="clear" w:color="auto" w:fill="auto"/>
            <w:vAlign w:val="center"/>
            <w:hideMark/>
          </w:tcPr>
          <w:p w14:paraId="1DEACF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42910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A9l + A9m + A9n + A9o</w:t>
            </w:r>
          </w:p>
        </w:tc>
      </w:tr>
      <w:tr w:rsidR="00D30A63" w:rsidRPr="005A0C2F" w14:paraId="11D2687C" w14:textId="77777777" w:rsidTr="00A81D21">
        <w:trPr>
          <w:trHeight w:val="302"/>
          <w:jc w:val="center"/>
        </w:trPr>
        <w:tc>
          <w:tcPr>
            <w:tcW w:w="1350" w:type="dxa"/>
            <w:shd w:val="clear" w:color="auto" w:fill="auto"/>
            <w:vAlign w:val="center"/>
            <w:hideMark/>
          </w:tcPr>
          <w:p w14:paraId="118FCC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49922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A9l</w:t>
            </w:r>
          </w:p>
        </w:tc>
      </w:tr>
      <w:tr w:rsidR="00D30A63" w:rsidRPr="005A0C2F" w14:paraId="6996C7C8" w14:textId="77777777" w:rsidTr="00A81D21">
        <w:trPr>
          <w:trHeight w:val="302"/>
          <w:jc w:val="center"/>
        </w:trPr>
        <w:tc>
          <w:tcPr>
            <w:tcW w:w="1350" w:type="dxa"/>
            <w:shd w:val="clear" w:color="auto" w:fill="auto"/>
            <w:vAlign w:val="center"/>
            <w:hideMark/>
          </w:tcPr>
          <w:p w14:paraId="4FFF29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AE40B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A9l</w:t>
            </w:r>
          </w:p>
        </w:tc>
      </w:tr>
      <w:tr w:rsidR="00D30A63" w:rsidRPr="005A0C2F" w14:paraId="62536DFF" w14:textId="77777777" w:rsidTr="00A81D21">
        <w:trPr>
          <w:trHeight w:val="302"/>
          <w:jc w:val="center"/>
        </w:trPr>
        <w:tc>
          <w:tcPr>
            <w:tcW w:w="1350" w:type="dxa"/>
            <w:shd w:val="clear" w:color="auto" w:fill="auto"/>
            <w:vAlign w:val="center"/>
            <w:hideMark/>
          </w:tcPr>
          <w:p w14:paraId="587B41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B8E04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A9l</w:t>
            </w:r>
          </w:p>
        </w:tc>
      </w:tr>
    </w:tbl>
    <w:p w14:paraId="35AFB89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D0E3E0D" w14:textId="77777777" w:rsidTr="00A81D21">
        <w:trPr>
          <w:trHeight w:val="300"/>
          <w:jc w:val="center"/>
        </w:trPr>
        <w:tc>
          <w:tcPr>
            <w:tcW w:w="1532" w:type="dxa"/>
            <w:shd w:val="clear" w:color="auto" w:fill="D9D9D9" w:themeFill="background1" w:themeFillShade="D9"/>
            <w:vAlign w:val="center"/>
          </w:tcPr>
          <w:p w14:paraId="314A24D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4753D9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0C823F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917B1D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485B6FC" w14:textId="77777777" w:rsidTr="00A81D21">
        <w:trPr>
          <w:trHeight w:val="300"/>
          <w:jc w:val="center"/>
        </w:trPr>
        <w:tc>
          <w:tcPr>
            <w:tcW w:w="1532" w:type="dxa"/>
            <w:shd w:val="clear" w:color="auto" w:fill="auto"/>
            <w:vAlign w:val="bottom"/>
          </w:tcPr>
          <w:p w14:paraId="066F54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8042C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33A9D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29</w:t>
            </w:r>
          </w:p>
        </w:tc>
        <w:tc>
          <w:tcPr>
            <w:tcW w:w="1531" w:type="dxa"/>
            <w:shd w:val="clear" w:color="auto" w:fill="auto"/>
            <w:vAlign w:val="bottom"/>
          </w:tcPr>
          <w:p w14:paraId="0AB1DD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66,263</w:t>
            </w:r>
          </w:p>
        </w:tc>
      </w:tr>
    </w:tbl>
    <w:p w14:paraId="78C9D3F6" w14:textId="77777777" w:rsidR="00D30A63" w:rsidRDefault="00D30A63" w:rsidP="00D30A63">
      <w:pPr>
        <w:rPr>
          <w:i/>
          <w:iCs/>
          <w:color w:val="0F4761" w:themeColor="accent1" w:themeShade="BF"/>
        </w:rPr>
      </w:pPr>
    </w:p>
    <w:p w14:paraId="71D56C37" w14:textId="77777777" w:rsidR="00D30A63" w:rsidRPr="00FB208A" w:rsidRDefault="00D30A63" w:rsidP="00D30A63">
      <w:pPr>
        <w:pStyle w:val="ListParagraph"/>
        <w:numPr>
          <w:ilvl w:val="0"/>
          <w:numId w:val="1"/>
        </w:numPr>
      </w:pPr>
      <w:r>
        <w:t>Format: Numeric (continuous)</w:t>
      </w:r>
    </w:p>
    <w:p w14:paraId="23A570E5" w14:textId="77777777" w:rsidR="00D30A63" w:rsidRDefault="00D30A63" w:rsidP="00D30A63">
      <w:pPr>
        <w:rPr>
          <w:i/>
          <w:iCs/>
          <w:color w:val="0F4761" w:themeColor="accent1" w:themeShade="BF"/>
        </w:rPr>
      </w:pPr>
      <w:r w:rsidRPr="009D16A7">
        <w:rPr>
          <w:i/>
          <w:iCs/>
          <w:color w:val="0F4761" w:themeColor="accent1" w:themeShade="BF"/>
        </w:rPr>
        <w:t>A4_A7Comments</w:t>
      </w:r>
      <w:r>
        <w:rPr>
          <w:i/>
          <w:iCs/>
          <w:color w:val="0F4761" w:themeColor="accent1" w:themeShade="BF"/>
        </w:rPr>
        <w:t>: Registration by Source,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DE9E745" w14:textId="77777777" w:rsidTr="00A81D21">
        <w:trPr>
          <w:trHeight w:val="300"/>
          <w:tblHeader/>
          <w:jc w:val="center"/>
        </w:trPr>
        <w:tc>
          <w:tcPr>
            <w:tcW w:w="1350" w:type="dxa"/>
            <w:shd w:val="clear" w:color="auto" w:fill="D9D9D9" w:themeFill="background1" w:themeFillShade="D9"/>
            <w:vAlign w:val="center"/>
          </w:tcPr>
          <w:p w14:paraId="1CE8BED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7EEC43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3065697" w14:textId="77777777" w:rsidTr="00A81D21">
        <w:trPr>
          <w:trHeight w:val="300"/>
          <w:jc w:val="center"/>
        </w:trPr>
        <w:tc>
          <w:tcPr>
            <w:tcW w:w="1350" w:type="dxa"/>
            <w:shd w:val="clear" w:color="auto" w:fill="auto"/>
            <w:vAlign w:val="center"/>
            <w:hideMark/>
          </w:tcPr>
          <w:p w14:paraId="6159F6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35305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AA1C078" w14:textId="77777777" w:rsidTr="00A81D21">
        <w:trPr>
          <w:trHeight w:val="300"/>
          <w:jc w:val="center"/>
        </w:trPr>
        <w:tc>
          <w:tcPr>
            <w:tcW w:w="1350" w:type="dxa"/>
            <w:shd w:val="clear" w:color="auto" w:fill="auto"/>
            <w:vAlign w:val="center"/>
            <w:hideMark/>
          </w:tcPr>
          <w:p w14:paraId="1534B1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219BA1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D62436" w14:textId="77777777" w:rsidTr="00A81D21">
        <w:trPr>
          <w:trHeight w:val="302"/>
          <w:jc w:val="center"/>
        </w:trPr>
        <w:tc>
          <w:tcPr>
            <w:tcW w:w="1350" w:type="dxa"/>
            <w:shd w:val="clear" w:color="auto" w:fill="auto"/>
            <w:vAlign w:val="center"/>
            <w:hideMark/>
          </w:tcPr>
          <w:p w14:paraId="5A61B4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162FE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30EA1">
              <w:rPr>
                <w:rFonts w:ascii="Aptos" w:eastAsia="Times New Roman" w:hAnsi="Aptos" w:cs="Times New Roman"/>
                <w:color w:val="000000"/>
                <w:kern w:val="0"/>
                <w14:ligatures w14:val="none"/>
              </w:rPr>
              <w:t>A6_Comments</w:t>
            </w:r>
            <w:r>
              <w:rPr>
                <w:rFonts w:ascii="Aptos" w:eastAsia="Times New Roman" w:hAnsi="Aptos" w:cs="Times New Roman"/>
                <w:color w:val="000000"/>
                <w:kern w:val="0"/>
                <w14:ligatures w14:val="none"/>
              </w:rPr>
              <w:t xml:space="preserve"> + </w:t>
            </w:r>
            <w:r w:rsidRPr="00230EA1">
              <w:rPr>
                <w:rFonts w:ascii="Aptos" w:eastAsia="Times New Roman" w:hAnsi="Aptos" w:cs="Times New Roman"/>
                <w:color w:val="000000"/>
                <w:kern w:val="0"/>
                <w14:ligatures w14:val="none"/>
              </w:rPr>
              <w:t>A8_Comments</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A8_Comments</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A9_Comments</w:t>
            </w:r>
          </w:p>
        </w:tc>
      </w:tr>
      <w:tr w:rsidR="00D30A63" w:rsidRPr="005A0C2F" w14:paraId="7345326F" w14:textId="77777777" w:rsidTr="00A81D21">
        <w:trPr>
          <w:trHeight w:val="302"/>
          <w:jc w:val="center"/>
        </w:trPr>
        <w:tc>
          <w:tcPr>
            <w:tcW w:w="1350" w:type="dxa"/>
            <w:shd w:val="clear" w:color="auto" w:fill="auto"/>
            <w:vAlign w:val="center"/>
            <w:hideMark/>
          </w:tcPr>
          <w:p w14:paraId="1B3823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3BF77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10DA">
              <w:rPr>
                <w:rFonts w:ascii="Aptos" w:eastAsia="Times New Roman" w:hAnsi="Aptos" w:cs="Times New Roman"/>
                <w:color w:val="000000"/>
                <w:kern w:val="0"/>
                <w14:ligatures w14:val="none"/>
              </w:rPr>
              <w:t>QA6_Comment</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QA</w:t>
            </w:r>
            <w:r>
              <w:rPr>
                <w:rFonts w:ascii="Aptos" w:eastAsia="Times New Roman" w:hAnsi="Aptos" w:cs="Times New Roman"/>
                <w:color w:val="000000"/>
                <w:kern w:val="0"/>
                <w14:ligatures w14:val="none"/>
              </w:rPr>
              <w:t>7</w:t>
            </w:r>
            <w:r w:rsidRPr="00B610DA">
              <w:rPr>
                <w:rFonts w:ascii="Aptos" w:eastAsia="Times New Roman" w:hAnsi="Aptos" w:cs="Times New Roman"/>
                <w:color w:val="000000"/>
                <w:kern w:val="0"/>
                <w14:ligatures w14:val="none"/>
              </w:rPr>
              <w:t>_Comment</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QA</w:t>
            </w:r>
            <w:r>
              <w:rPr>
                <w:rFonts w:ascii="Aptos" w:eastAsia="Times New Roman" w:hAnsi="Aptos" w:cs="Times New Roman"/>
                <w:color w:val="000000"/>
                <w:kern w:val="0"/>
                <w14:ligatures w14:val="none"/>
              </w:rPr>
              <w:t>8</w:t>
            </w:r>
            <w:r w:rsidRPr="00B610DA">
              <w:rPr>
                <w:rFonts w:ascii="Aptos" w:eastAsia="Times New Roman" w:hAnsi="Aptos" w:cs="Times New Roman"/>
                <w:color w:val="000000"/>
                <w:kern w:val="0"/>
                <w14:ligatures w14:val="none"/>
              </w:rPr>
              <w:t>_Comment</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QA</w:t>
            </w:r>
            <w:r>
              <w:rPr>
                <w:rFonts w:ascii="Aptos" w:eastAsia="Times New Roman" w:hAnsi="Aptos" w:cs="Times New Roman"/>
                <w:color w:val="000000"/>
                <w:kern w:val="0"/>
                <w14:ligatures w14:val="none"/>
              </w:rPr>
              <w:t>9</w:t>
            </w:r>
            <w:r w:rsidRPr="00B610DA">
              <w:rPr>
                <w:rFonts w:ascii="Aptos" w:eastAsia="Times New Roman" w:hAnsi="Aptos" w:cs="Times New Roman"/>
                <w:color w:val="000000"/>
                <w:kern w:val="0"/>
                <w14:ligatures w14:val="none"/>
              </w:rPr>
              <w:t>_Comment</w:t>
            </w:r>
          </w:p>
        </w:tc>
      </w:tr>
      <w:tr w:rsidR="00D30A63" w:rsidRPr="005A0C2F" w14:paraId="66C63BC3" w14:textId="77777777" w:rsidTr="00A81D21">
        <w:trPr>
          <w:trHeight w:val="302"/>
          <w:jc w:val="center"/>
        </w:trPr>
        <w:tc>
          <w:tcPr>
            <w:tcW w:w="1350" w:type="dxa"/>
            <w:shd w:val="clear" w:color="auto" w:fill="auto"/>
            <w:vAlign w:val="center"/>
            <w:hideMark/>
          </w:tcPr>
          <w:p w14:paraId="40ACBA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D8307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10DA">
              <w:rPr>
                <w:rFonts w:ascii="Aptos" w:eastAsia="Times New Roman" w:hAnsi="Aptos" w:cs="Times New Roman"/>
                <w:color w:val="000000"/>
                <w:kern w:val="0"/>
                <w14:ligatures w14:val="none"/>
              </w:rPr>
              <w:t>QA6_Comment</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QA</w:t>
            </w:r>
            <w:r>
              <w:rPr>
                <w:rFonts w:ascii="Aptos" w:eastAsia="Times New Roman" w:hAnsi="Aptos" w:cs="Times New Roman"/>
                <w:color w:val="000000"/>
                <w:kern w:val="0"/>
                <w14:ligatures w14:val="none"/>
              </w:rPr>
              <w:t>7</w:t>
            </w:r>
            <w:r w:rsidRPr="00B610DA">
              <w:rPr>
                <w:rFonts w:ascii="Aptos" w:eastAsia="Times New Roman" w:hAnsi="Aptos" w:cs="Times New Roman"/>
                <w:color w:val="000000"/>
                <w:kern w:val="0"/>
                <w14:ligatures w14:val="none"/>
              </w:rPr>
              <w:t>_Comment</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QA</w:t>
            </w:r>
            <w:r>
              <w:rPr>
                <w:rFonts w:ascii="Aptos" w:eastAsia="Times New Roman" w:hAnsi="Aptos" w:cs="Times New Roman"/>
                <w:color w:val="000000"/>
                <w:kern w:val="0"/>
                <w14:ligatures w14:val="none"/>
              </w:rPr>
              <w:t>8</w:t>
            </w:r>
            <w:r w:rsidRPr="00B610DA">
              <w:rPr>
                <w:rFonts w:ascii="Aptos" w:eastAsia="Times New Roman" w:hAnsi="Aptos" w:cs="Times New Roman"/>
                <w:color w:val="000000"/>
                <w:kern w:val="0"/>
                <w14:ligatures w14:val="none"/>
              </w:rPr>
              <w:t>_Comment</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QA</w:t>
            </w:r>
            <w:r>
              <w:rPr>
                <w:rFonts w:ascii="Aptos" w:eastAsia="Times New Roman" w:hAnsi="Aptos" w:cs="Times New Roman"/>
                <w:color w:val="000000"/>
                <w:kern w:val="0"/>
                <w14:ligatures w14:val="none"/>
              </w:rPr>
              <w:t>9</w:t>
            </w:r>
            <w:r w:rsidRPr="00B610DA">
              <w:rPr>
                <w:rFonts w:ascii="Aptos" w:eastAsia="Times New Roman" w:hAnsi="Aptos" w:cs="Times New Roman"/>
                <w:color w:val="000000"/>
                <w:kern w:val="0"/>
                <w14:ligatures w14:val="none"/>
              </w:rPr>
              <w:t>_Comment</w:t>
            </w:r>
          </w:p>
        </w:tc>
      </w:tr>
      <w:tr w:rsidR="00D30A63" w:rsidRPr="005A0C2F" w14:paraId="25D915A0" w14:textId="77777777" w:rsidTr="00A81D21">
        <w:trPr>
          <w:trHeight w:val="302"/>
          <w:jc w:val="center"/>
        </w:trPr>
        <w:tc>
          <w:tcPr>
            <w:tcW w:w="1350" w:type="dxa"/>
            <w:shd w:val="clear" w:color="auto" w:fill="auto"/>
            <w:vAlign w:val="center"/>
            <w:hideMark/>
          </w:tcPr>
          <w:p w14:paraId="5DEF8B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9D5B0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10DA">
              <w:rPr>
                <w:rFonts w:ascii="Aptos" w:eastAsia="Times New Roman" w:hAnsi="Aptos" w:cs="Times New Roman"/>
                <w:color w:val="000000"/>
                <w:kern w:val="0"/>
                <w14:ligatures w14:val="none"/>
              </w:rPr>
              <w:t>QA6_Comment</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QA</w:t>
            </w:r>
            <w:r>
              <w:rPr>
                <w:rFonts w:ascii="Aptos" w:eastAsia="Times New Roman" w:hAnsi="Aptos" w:cs="Times New Roman"/>
                <w:color w:val="000000"/>
                <w:kern w:val="0"/>
                <w14:ligatures w14:val="none"/>
              </w:rPr>
              <w:t>7</w:t>
            </w:r>
            <w:r w:rsidRPr="00B610DA">
              <w:rPr>
                <w:rFonts w:ascii="Aptos" w:eastAsia="Times New Roman" w:hAnsi="Aptos" w:cs="Times New Roman"/>
                <w:color w:val="000000"/>
                <w:kern w:val="0"/>
                <w14:ligatures w14:val="none"/>
              </w:rPr>
              <w:t>_Comment</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QA</w:t>
            </w:r>
            <w:r>
              <w:rPr>
                <w:rFonts w:ascii="Aptos" w:eastAsia="Times New Roman" w:hAnsi="Aptos" w:cs="Times New Roman"/>
                <w:color w:val="000000"/>
                <w:kern w:val="0"/>
                <w14:ligatures w14:val="none"/>
              </w:rPr>
              <w:t>8</w:t>
            </w:r>
            <w:r w:rsidRPr="00B610DA">
              <w:rPr>
                <w:rFonts w:ascii="Aptos" w:eastAsia="Times New Roman" w:hAnsi="Aptos" w:cs="Times New Roman"/>
                <w:color w:val="000000"/>
                <w:kern w:val="0"/>
                <w14:ligatures w14:val="none"/>
              </w:rPr>
              <w:t>_Comment</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QA</w:t>
            </w:r>
            <w:r>
              <w:rPr>
                <w:rFonts w:ascii="Aptos" w:eastAsia="Times New Roman" w:hAnsi="Aptos" w:cs="Times New Roman"/>
                <w:color w:val="000000"/>
                <w:kern w:val="0"/>
                <w14:ligatures w14:val="none"/>
              </w:rPr>
              <w:t>9</w:t>
            </w:r>
            <w:r w:rsidRPr="00B610DA">
              <w:rPr>
                <w:rFonts w:ascii="Aptos" w:eastAsia="Times New Roman" w:hAnsi="Aptos" w:cs="Times New Roman"/>
                <w:color w:val="000000"/>
                <w:kern w:val="0"/>
                <w14:ligatures w14:val="none"/>
              </w:rPr>
              <w:t>_Comment</w:t>
            </w:r>
          </w:p>
        </w:tc>
      </w:tr>
      <w:tr w:rsidR="00D30A63" w:rsidRPr="005A0C2F" w14:paraId="7FEA565D" w14:textId="77777777" w:rsidTr="00A81D21">
        <w:trPr>
          <w:trHeight w:val="302"/>
          <w:jc w:val="center"/>
        </w:trPr>
        <w:tc>
          <w:tcPr>
            <w:tcW w:w="1350" w:type="dxa"/>
            <w:shd w:val="clear" w:color="auto" w:fill="auto"/>
            <w:vAlign w:val="center"/>
            <w:hideMark/>
          </w:tcPr>
          <w:p w14:paraId="141F4F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03C99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30EA1">
              <w:rPr>
                <w:rFonts w:ascii="Aptos" w:eastAsia="Times New Roman" w:hAnsi="Aptos" w:cs="Times New Roman"/>
                <w:color w:val="000000"/>
                <w:kern w:val="0"/>
                <w14:ligatures w14:val="none"/>
              </w:rPr>
              <w:t>A6Comments</w:t>
            </w:r>
            <w:r>
              <w:rPr>
                <w:rFonts w:ascii="Aptos" w:eastAsia="Times New Roman" w:hAnsi="Aptos" w:cs="Times New Roman"/>
                <w:color w:val="000000"/>
                <w:kern w:val="0"/>
                <w14:ligatures w14:val="none"/>
              </w:rPr>
              <w:t xml:space="preserve"> + </w:t>
            </w:r>
            <w:r w:rsidRPr="00230EA1">
              <w:rPr>
                <w:rFonts w:ascii="Aptos" w:eastAsia="Times New Roman" w:hAnsi="Aptos" w:cs="Times New Roman"/>
                <w:color w:val="000000"/>
                <w:kern w:val="0"/>
                <w14:ligatures w14:val="none"/>
              </w:rPr>
              <w:t>A8Comments</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A8Comments</w:t>
            </w:r>
            <w:r>
              <w:rPr>
                <w:rFonts w:ascii="Aptos" w:eastAsia="Times New Roman" w:hAnsi="Aptos" w:cs="Times New Roman"/>
                <w:color w:val="000000"/>
                <w:kern w:val="0"/>
                <w14:ligatures w14:val="none"/>
              </w:rPr>
              <w:t xml:space="preserve"> + </w:t>
            </w:r>
            <w:r w:rsidRPr="00B610DA">
              <w:rPr>
                <w:rFonts w:ascii="Aptos" w:eastAsia="Times New Roman" w:hAnsi="Aptos" w:cs="Times New Roman"/>
                <w:color w:val="000000"/>
                <w:kern w:val="0"/>
                <w14:ligatures w14:val="none"/>
              </w:rPr>
              <w:t>A9Comments</w:t>
            </w:r>
          </w:p>
        </w:tc>
      </w:tr>
      <w:tr w:rsidR="00D30A63" w:rsidRPr="005A0C2F" w14:paraId="2FF1173B" w14:textId="77777777" w:rsidTr="00A81D21">
        <w:trPr>
          <w:trHeight w:val="302"/>
          <w:jc w:val="center"/>
        </w:trPr>
        <w:tc>
          <w:tcPr>
            <w:tcW w:w="1350" w:type="dxa"/>
            <w:shd w:val="clear" w:color="auto" w:fill="auto"/>
            <w:vAlign w:val="center"/>
            <w:hideMark/>
          </w:tcPr>
          <w:p w14:paraId="5C0027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CEE60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2D8D">
              <w:rPr>
                <w:rFonts w:ascii="Aptos" w:eastAsia="Times New Roman" w:hAnsi="Aptos" w:cs="Times New Roman"/>
                <w:color w:val="000000"/>
                <w:kern w:val="0"/>
                <w14:ligatures w14:val="none"/>
              </w:rPr>
              <w:t>A4_A7Comments</w:t>
            </w:r>
          </w:p>
        </w:tc>
      </w:tr>
      <w:tr w:rsidR="00D30A63" w:rsidRPr="005A0C2F" w14:paraId="3CEFA604" w14:textId="77777777" w:rsidTr="00A81D21">
        <w:trPr>
          <w:trHeight w:val="302"/>
          <w:jc w:val="center"/>
        </w:trPr>
        <w:tc>
          <w:tcPr>
            <w:tcW w:w="1350" w:type="dxa"/>
            <w:shd w:val="clear" w:color="auto" w:fill="auto"/>
            <w:vAlign w:val="center"/>
            <w:hideMark/>
          </w:tcPr>
          <w:p w14:paraId="4F1501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3DB3E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2D8D">
              <w:rPr>
                <w:rFonts w:ascii="Aptos" w:eastAsia="Times New Roman" w:hAnsi="Aptos" w:cs="Times New Roman"/>
                <w:color w:val="000000"/>
                <w:kern w:val="0"/>
                <w14:ligatures w14:val="none"/>
              </w:rPr>
              <w:t>A4_A7Comments</w:t>
            </w:r>
          </w:p>
        </w:tc>
      </w:tr>
      <w:tr w:rsidR="00D30A63" w:rsidRPr="005A0C2F" w14:paraId="3997758C" w14:textId="77777777" w:rsidTr="00A81D21">
        <w:trPr>
          <w:trHeight w:val="302"/>
          <w:jc w:val="center"/>
        </w:trPr>
        <w:tc>
          <w:tcPr>
            <w:tcW w:w="1350" w:type="dxa"/>
            <w:shd w:val="clear" w:color="auto" w:fill="auto"/>
            <w:vAlign w:val="center"/>
            <w:hideMark/>
          </w:tcPr>
          <w:p w14:paraId="50C0CB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F39DB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2D8D">
              <w:rPr>
                <w:rFonts w:ascii="Aptos" w:eastAsia="Times New Roman" w:hAnsi="Aptos" w:cs="Times New Roman"/>
                <w:color w:val="000000"/>
                <w:kern w:val="0"/>
                <w14:ligatures w14:val="none"/>
              </w:rPr>
              <w:t>A4_A7Comments</w:t>
            </w:r>
          </w:p>
        </w:tc>
      </w:tr>
    </w:tbl>
    <w:p w14:paraId="0285546E" w14:textId="77777777" w:rsidR="00D30A63" w:rsidRDefault="00D30A63" w:rsidP="00D30A63">
      <w:pPr>
        <w:rPr>
          <w:i/>
          <w:iCs/>
          <w:color w:val="0F4761" w:themeColor="accent1" w:themeShade="BF"/>
        </w:rPr>
      </w:pPr>
    </w:p>
    <w:p w14:paraId="5004A7E6" w14:textId="77777777" w:rsidR="00D30A63" w:rsidRPr="00FB208A" w:rsidRDefault="00D30A63" w:rsidP="00D30A63">
      <w:pPr>
        <w:pStyle w:val="ListParagraph"/>
        <w:numPr>
          <w:ilvl w:val="0"/>
          <w:numId w:val="1"/>
        </w:numPr>
      </w:pPr>
      <w:r>
        <w:t>Format: String</w:t>
      </w:r>
    </w:p>
    <w:p w14:paraId="5DA9F547" w14:textId="77777777" w:rsidR="00D30A63" w:rsidRDefault="00D30A63" w:rsidP="00D30A63">
      <w:pPr>
        <w:spacing w:after="0"/>
        <w:rPr>
          <w:i/>
          <w:iCs/>
          <w:color w:val="0F4761" w:themeColor="accent1" w:themeShade="BF"/>
        </w:rPr>
      </w:pPr>
      <w:r>
        <w:rPr>
          <w:i/>
          <w:iCs/>
          <w:color w:val="0F4761" w:themeColor="accent1" w:themeShade="BF"/>
        </w:rPr>
        <w:t>A8a: Total Number of Confirmation Notices Sent to Registered Voters</w:t>
      </w:r>
    </w:p>
    <w:p w14:paraId="5C3383A7" w14:textId="77777777" w:rsidR="00D30A63" w:rsidRPr="00A71AC8" w:rsidRDefault="00D30A63" w:rsidP="00D30A63">
      <w:r w:rsidRPr="00A71AC8">
        <w:t>Total number of confirmation notices sent to registered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29C425A" w14:textId="77777777" w:rsidTr="00A81D21">
        <w:trPr>
          <w:trHeight w:val="300"/>
          <w:jc w:val="center"/>
        </w:trPr>
        <w:tc>
          <w:tcPr>
            <w:tcW w:w="1350" w:type="dxa"/>
            <w:shd w:val="clear" w:color="auto" w:fill="D9D9D9" w:themeFill="background1" w:themeFillShade="D9"/>
            <w:vAlign w:val="center"/>
          </w:tcPr>
          <w:p w14:paraId="3F4E75D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00C4AB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C56506B" w14:textId="77777777" w:rsidTr="00A81D21">
        <w:trPr>
          <w:trHeight w:val="300"/>
          <w:jc w:val="center"/>
        </w:trPr>
        <w:tc>
          <w:tcPr>
            <w:tcW w:w="1350" w:type="dxa"/>
            <w:shd w:val="clear" w:color="auto" w:fill="auto"/>
            <w:vAlign w:val="center"/>
            <w:hideMark/>
          </w:tcPr>
          <w:p w14:paraId="2FAA3C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0E6AB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56FDDA2" w14:textId="77777777" w:rsidTr="00A81D21">
        <w:trPr>
          <w:trHeight w:val="300"/>
          <w:jc w:val="center"/>
        </w:trPr>
        <w:tc>
          <w:tcPr>
            <w:tcW w:w="1350" w:type="dxa"/>
            <w:shd w:val="clear" w:color="auto" w:fill="auto"/>
            <w:vAlign w:val="center"/>
            <w:hideMark/>
          </w:tcPr>
          <w:p w14:paraId="3657D0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1E83C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7817B7">
              <w:rPr>
                <w:rFonts w:ascii="Aptos" w:eastAsia="Times New Roman" w:hAnsi="Aptos" w:cs="Times New Roman"/>
                <w:color w:val="000000"/>
                <w:kern w:val="0"/>
                <w14:ligatures w14:val="none"/>
              </w:rPr>
              <w:t>26</w:t>
            </w:r>
            <w:r>
              <w:rPr>
                <w:rFonts w:ascii="Aptos" w:eastAsia="Times New Roman" w:hAnsi="Aptos" w:cs="Times New Roman"/>
                <w:color w:val="000000"/>
                <w:kern w:val="0"/>
                <w14:ligatures w14:val="none"/>
              </w:rPr>
              <w:t>T</w:t>
            </w:r>
            <w:r w:rsidRPr="007817B7">
              <w:rPr>
                <w:rFonts w:ascii="Aptos" w:eastAsia="Times New Roman" w:hAnsi="Aptos" w:cs="Times New Roman"/>
                <w:color w:val="000000"/>
                <w:kern w:val="0"/>
                <w14:ligatures w14:val="none"/>
              </w:rPr>
              <w:t>otal</w:t>
            </w:r>
            <w:r>
              <w:rPr>
                <w:rFonts w:ascii="Aptos" w:eastAsia="Times New Roman" w:hAnsi="Aptos" w:cs="Times New Roman"/>
                <w:color w:val="000000"/>
                <w:kern w:val="0"/>
                <w14:ligatures w14:val="none"/>
              </w:rPr>
              <w:t>, Q26_NNN</w:t>
            </w:r>
          </w:p>
        </w:tc>
      </w:tr>
      <w:tr w:rsidR="00D30A63" w:rsidRPr="005A0C2F" w14:paraId="7A922228" w14:textId="77777777" w:rsidTr="00A81D21">
        <w:trPr>
          <w:trHeight w:val="302"/>
          <w:jc w:val="center"/>
        </w:trPr>
        <w:tc>
          <w:tcPr>
            <w:tcW w:w="1350" w:type="dxa"/>
            <w:shd w:val="clear" w:color="auto" w:fill="auto"/>
            <w:vAlign w:val="center"/>
            <w:hideMark/>
          </w:tcPr>
          <w:p w14:paraId="4F964C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4090F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A10a, </w:t>
            </w:r>
            <w:r w:rsidRPr="00D6656A">
              <w:rPr>
                <w:rFonts w:ascii="Aptos" w:eastAsia="Times New Roman" w:hAnsi="Aptos" w:cs="Times New Roman"/>
                <w:color w:val="000000"/>
                <w:kern w:val="0"/>
                <w14:ligatures w14:val="none"/>
              </w:rPr>
              <w:t>A10a_NotAvailable</w:t>
            </w:r>
          </w:p>
        </w:tc>
      </w:tr>
      <w:tr w:rsidR="00D30A63" w:rsidRPr="005A0C2F" w14:paraId="55F384F2" w14:textId="77777777" w:rsidTr="00A81D21">
        <w:trPr>
          <w:trHeight w:val="302"/>
          <w:jc w:val="center"/>
        </w:trPr>
        <w:tc>
          <w:tcPr>
            <w:tcW w:w="1350" w:type="dxa"/>
            <w:shd w:val="clear" w:color="auto" w:fill="auto"/>
            <w:vAlign w:val="center"/>
            <w:hideMark/>
          </w:tcPr>
          <w:p w14:paraId="533555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0213B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QA10a</w:t>
            </w:r>
          </w:p>
        </w:tc>
      </w:tr>
      <w:tr w:rsidR="00D30A63" w:rsidRPr="005A0C2F" w14:paraId="448B0880" w14:textId="77777777" w:rsidTr="00A81D21">
        <w:trPr>
          <w:trHeight w:val="302"/>
          <w:jc w:val="center"/>
        </w:trPr>
        <w:tc>
          <w:tcPr>
            <w:tcW w:w="1350" w:type="dxa"/>
            <w:shd w:val="clear" w:color="auto" w:fill="auto"/>
            <w:vAlign w:val="center"/>
            <w:hideMark/>
          </w:tcPr>
          <w:p w14:paraId="7A4018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7FE5E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QA10a</w:t>
            </w:r>
          </w:p>
        </w:tc>
      </w:tr>
      <w:tr w:rsidR="00D30A63" w:rsidRPr="005A0C2F" w14:paraId="353CCC7B" w14:textId="77777777" w:rsidTr="00A81D21">
        <w:trPr>
          <w:trHeight w:val="302"/>
          <w:jc w:val="center"/>
        </w:trPr>
        <w:tc>
          <w:tcPr>
            <w:tcW w:w="1350" w:type="dxa"/>
            <w:shd w:val="clear" w:color="auto" w:fill="auto"/>
            <w:vAlign w:val="center"/>
            <w:hideMark/>
          </w:tcPr>
          <w:p w14:paraId="24D1EE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4C1AD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QA10a</w:t>
            </w:r>
          </w:p>
        </w:tc>
      </w:tr>
      <w:tr w:rsidR="00D30A63" w:rsidRPr="005A0C2F" w14:paraId="21F5DCAA" w14:textId="77777777" w:rsidTr="00A81D21">
        <w:trPr>
          <w:trHeight w:val="302"/>
          <w:jc w:val="center"/>
        </w:trPr>
        <w:tc>
          <w:tcPr>
            <w:tcW w:w="1350" w:type="dxa"/>
            <w:shd w:val="clear" w:color="auto" w:fill="auto"/>
            <w:vAlign w:val="center"/>
            <w:hideMark/>
          </w:tcPr>
          <w:p w14:paraId="787D51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A9ADB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A10a</w:t>
            </w:r>
          </w:p>
        </w:tc>
      </w:tr>
      <w:tr w:rsidR="00D30A63" w:rsidRPr="005A0C2F" w14:paraId="455B83D5" w14:textId="77777777" w:rsidTr="00A81D21">
        <w:trPr>
          <w:trHeight w:val="302"/>
          <w:jc w:val="center"/>
        </w:trPr>
        <w:tc>
          <w:tcPr>
            <w:tcW w:w="1350" w:type="dxa"/>
            <w:shd w:val="clear" w:color="auto" w:fill="auto"/>
            <w:vAlign w:val="center"/>
            <w:hideMark/>
          </w:tcPr>
          <w:p w14:paraId="701F2D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71A41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A8a</w:t>
            </w:r>
          </w:p>
        </w:tc>
      </w:tr>
      <w:tr w:rsidR="00D30A63" w:rsidRPr="005A0C2F" w14:paraId="236376C7" w14:textId="77777777" w:rsidTr="00A81D21">
        <w:trPr>
          <w:trHeight w:val="302"/>
          <w:jc w:val="center"/>
        </w:trPr>
        <w:tc>
          <w:tcPr>
            <w:tcW w:w="1350" w:type="dxa"/>
            <w:shd w:val="clear" w:color="auto" w:fill="auto"/>
            <w:vAlign w:val="center"/>
            <w:hideMark/>
          </w:tcPr>
          <w:p w14:paraId="62DD4F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F5037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A8a</w:t>
            </w:r>
          </w:p>
        </w:tc>
      </w:tr>
      <w:tr w:rsidR="00D30A63" w:rsidRPr="005A0C2F" w14:paraId="78909830" w14:textId="77777777" w:rsidTr="00A81D21">
        <w:trPr>
          <w:trHeight w:val="302"/>
          <w:jc w:val="center"/>
        </w:trPr>
        <w:tc>
          <w:tcPr>
            <w:tcW w:w="1350" w:type="dxa"/>
            <w:shd w:val="clear" w:color="auto" w:fill="auto"/>
            <w:vAlign w:val="center"/>
            <w:hideMark/>
          </w:tcPr>
          <w:p w14:paraId="39D067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B1D27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A8a</w:t>
            </w:r>
          </w:p>
        </w:tc>
      </w:tr>
    </w:tbl>
    <w:p w14:paraId="5E2B706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92D8EEE" w14:textId="77777777" w:rsidTr="00A81D21">
        <w:trPr>
          <w:trHeight w:val="300"/>
          <w:jc w:val="center"/>
        </w:trPr>
        <w:tc>
          <w:tcPr>
            <w:tcW w:w="1532" w:type="dxa"/>
            <w:shd w:val="clear" w:color="auto" w:fill="D9D9D9" w:themeFill="background1" w:themeFillShade="D9"/>
            <w:vAlign w:val="center"/>
          </w:tcPr>
          <w:p w14:paraId="43833EB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D08ACA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0D507F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79E910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3CDE7F2" w14:textId="77777777" w:rsidTr="00A81D21">
        <w:trPr>
          <w:trHeight w:val="300"/>
          <w:jc w:val="center"/>
        </w:trPr>
        <w:tc>
          <w:tcPr>
            <w:tcW w:w="1532" w:type="dxa"/>
            <w:shd w:val="clear" w:color="auto" w:fill="auto"/>
            <w:vAlign w:val="bottom"/>
          </w:tcPr>
          <w:p w14:paraId="43D129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A3DD2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362</w:t>
            </w:r>
          </w:p>
        </w:tc>
        <w:tc>
          <w:tcPr>
            <w:tcW w:w="1531" w:type="dxa"/>
            <w:vAlign w:val="bottom"/>
          </w:tcPr>
          <w:p w14:paraId="40CFAB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4,433</w:t>
            </w:r>
          </w:p>
        </w:tc>
        <w:tc>
          <w:tcPr>
            <w:tcW w:w="1531" w:type="dxa"/>
            <w:shd w:val="clear" w:color="auto" w:fill="auto"/>
            <w:vAlign w:val="bottom"/>
          </w:tcPr>
          <w:p w14:paraId="79FAC1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4,632,945</w:t>
            </w:r>
          </w:p>
        </w:tc>
      </w:tr>
    </w:tbl>
    <w:p w14:paraId="2D47F413" w14:textId="77777777" w:rsidR="00D30A63" w:rsidRDefault="00D30A63" w:rsidP="00D30A63">
      <w:pPr>
        <w:rPr>
          <w:i/>
          <w:iCs/>
          <w:color w:val="0F4761" w:themeColor="accent1" w:themeShade="BF"/>
        </w:rPr>
      </w:pPr>
    </w:p>
    <w:p w14:paraId="3C6B497B"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7AEEBF95" w14:textId="77777777" w:rsidR="00D30A63" w:rsidRDefault="00D30A63" w:rsidP="00D30A63">
      <w:pPr>
        <w:spacing w:after="0"/>
        <w:rPr>
          <w:i/>
          <w:iCs/>
          <w:color w:val="0F4761" w:themeColor="accent1" w:themeShade="BF"/>
        </w:rPr>
      </w:pPr>
      <w:r>
        <w:rPr>
          <w:i/>
          <w:iCs/>
          <w:color w:val="0F4761" w:themeColor="accent1" w:themeShade="BF"/>
        </w:rPr>
        <w:t xml:space="preserve">A8b: </w:t>
      </w:r>
      <w:r w:rsidRPr="003A7367">
        <w:rPr>
          <w:i/>
          <w:iCs/>
          <w:color w:val="0F4761" w:themeColor="accent1" w:themeShade="BF"/>
        </w:rPr>
        <w:t xml:space="preserve">Confirmation </w:t>
      </w:r>
      <w:r>
        <w:rPr>
          <w:i/>
          <w:iCs/>
          <w:color w:val="0F4761" w:themeColor="accent1" w:themeShade="BF"/>
        </w:rPr>
        <w:t>N</w:t>
      </w:r>
      <w:r w:rsidRPr="003A7367">
        <w:rPr>
          <w:i/>
          <w:iCs/>
          <w:color w:val="0F4761" w:themeColor="accent1" w:themeShade="BF"/>
        </w:rPr>
        <w:t xml:space="preserve">otices, </w:t>
      </w:r>
      <w:r>
        <w:rPr>
          <w:i/>
          <w:iCs/>
          <w:color w:val="0F4761" w:themeColor="accent1" w:themeShade="BF"/>
        </w:rPr>
        <w:t>R</w:t>
      </w:r>
      <w:r w:rsidRPr="003A7367">
        <w:rPr>
          <w:i/>
          <w:iCs/>
          <w:color w:val="0F4761" w:themeColor="accent1" w:themeShade="BF"/>
        </w:rPr>
        <w:t xml:space="preserve">eceived </w:t>
      </w:r>
      <w:r>
        <w:rPr>
          <w:i/>
          <w:iCs/>
          <w:color w:val="0F4761" w:themeColor="accent1" w:themeShade="BF"/>
        </w:rPr>
        <w:t>B</w:t>
      </w:r>
      <w:r w:rsidRPr="003A7367">
        <w:rPr>
          <w:i/>
          <w:iCs/>
          <w:color w:val="0F4761" w:themeColor="accent1" w:themeShade="BF"/>
        </w:rPr>
        <w:t xml:space="preserve">ack from </w:t>
      </w:r>
      <w:r>
        <w:rPr>
          <w:i/>
          <w:iCs/>
          <w:color w:val="0F4761" w:themeColor="accent1" w:themeShade="BF"/>
        </w:rPr>
        <w:t>V</w:t>
      </w:r>
      <w:r w:rsidRPr="003A7367">
        <w:rPr>
          <w:i/>
          <w:iCs/>
          <w:color w:val="0F4761" w:themeColor="accent1" w:themeShade="BF"/>
        </w:rPr>
        <w:t xml:space="preserve">oter </w:t>
      </w:r>
      <w:r>
        <w:rPr>
          <w:i/>
          <w:iCs/>
          <w:color w:val="0F4761" w:themeColor="accent1" w:themeShade="BF"/>
        </w:rPr>
        <w:t>C</w:t>
      </w:r>
      <w:r w:rsidRPr="003A7367">
        <w:rPr>
          <w:i/>
          <w:iCs/>
          <w:color w:val="0F4761" w:themeColor="accent1" w:themeShade="BF"/>
        </w:rPr>
        <w:t xml:space="preserve">onfirming </w:t>
      </w:r>
      <w:r>
        <w:rPr>
          <w:i/>
          <w:iCs/>
          <w:color w:val="0F4761" w:themeColor="accent1" w:themeShade="BF"/>
        </w:rPr>
        <w:t>R</w:t>
      </w:r>
      <w:r w:rsidRPr="003A7367">
        <w:rPr>
          <w:i/>
          <w:iCs/>
          <w:color w:val="0F4761" w:themeColor="accent1" w:themeShade="BF"/>
        </w:rPr>
        <w:t>egistration</w:t>
      </w:r>
    </w:p>
    <w:p w14:paraId="3438B768" w14:textId="77777777" w:rsidR="00D30A63" w:rsidRPr="00A71AC8" w:rsidRDefault="00D30A63" w:rsidP="00D30A63">
      <w:r w:rsidRPr="00A71AC8">
        <w:t>Total number of notices received back from voter confirming registration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4DE889D" w14:textId="77777777" w:rsidTr="00A81D21">
        <w:trPr>
          <w:trHeight w:val="300"/>
          <w:jc w:val="center"/>
        </w:trPr>
        <w:tc>
          <w:tcPr>
            <w:tcW w:w="1350" w:type="dxa"/>
            <w:shd w:val="clear" w:color="auto" w:fill="D9D9D9" w:themeFill="background1" w:themeFillShade="D9"/>
            <w:vAlign w:val="center"/>
          </w:tcPr>
          <w:p w14:paraId="7EE0E96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1567A98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728601B" w14:textId="77777777" w:rsidTr="00A81D21">
        <w:trPr>
          <w:trHeight w:val="300"/>
          <w:jc w:val="center"/>
        </w:trPr>
        <w:tc>
          <w:tcPr>
            <w:tcW w:w="1350" w:type="dxa"/>
            <w:shd w:val="clear" w:color="auto" w:fill="auto"/>
            <w:vAlign w:val="center"/>
            <w:hideMark/>
          </w:tcPr>
          <w:p w14:paraId="282BC5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23931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2169DF7" w14:textId="77777777" w:rsidTr="00A81D21">
        <w:trPr>
          <w:trHeight w:val="300"/>
          <w:jc w:val="center"/>
        </w:trPr>
        <w:tc>
          <w:tcPr>
            <w:tcW w:w="1350" w:type="dxa"/>
            <w:shd w:val="clear" w:color="auto" w:fill="auto"/>
            <w:vAlign w:val="center"/>
            <w:hideMark/>
          </w:tcPr>
          <w:p w14:paraId="42FBCE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11C34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D104B6">
              <w:rPr>
                <w:rFonts w:ascii="Aptos" w:eastAsia="Times New Roman" w:hAnsi="Aptos" w:cs="Times New Roman"/>
                <w:color w:val="000000"/>
                <w:kern w:val="0"/>
                <w14:ligatures w14:val="none"/>
              </w:rPr>
              <w:t>27</w:t>
            </w:r>
            <w:r>
              <w:rPr>
                <w:rFonts w:ascii="Aptos" w:eastAsia="Times New Roman" w:hAnsi="Aptos" w:cs="Times New Roman"/>
                <w:color w:val="000000"/>
                <w:kern w:val="0"/>
                <w14:ligatures w14:val="none"/>
              </w:rPr>
              <w:t>T</w:t>
            </w:r>
            <w:r w:rsidRPr="00D104B6">
              <w:rPr>
                <w:rFonts w:ascii="Aptos" w:eastAsia="Times New Roman" w:hAnsi="Aptos" w:cs="Times New Roman"/>
                <w:color w:val="000000"/>
                <w:kern w:val="0"/>
                <w14:ligatures w14:val="none"/>
              </w:rPr>
              <w:t>otal</w:t>
            </w:r>
            <w:r>
              <w:rPr>
                <w:rFonts w:ascii="Aptos" w:eastAsia="Times New Roman" w:hAnsi="Aptos" w:cs="Times New Roman"/>
                <w:color w:val="000000"/>
                <w:kern w:val="0"/>
                <w14:ligatures w14:val="none"/>
              </w:rPr>
              <w:t>, Q27_NNN</w:t>
            </w:r>
          </w:p>
        </w:tc>
      </w:tr>
      <w:tr w:rsidR="00D30A63" w:rsidRPr="005A0C2F" w14:paraId="6F291D47" w14:textId="77777777" w:rsidTr="00A81D21">
        <w:trPr>
          <w:trHeight w:val="302"/>
          <w:jc w:val="center"/>
        </w:trPr>
        <w:tc>
          <w:tcPr>
            <w:tcW w:w="1350" w:type="dxa"/>
            <w:shd w:val="clear" w:color="auto" w:fill="auto"/>
            <w:vAlign w:val="center"/>
            <w:hideMark/>
          </w:tcPr>
          <w:p w14:paraId="78B6DE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A84AE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A10b, </w:t>
            </w:r>
            <w:r w:rsidRPr="00D6656A">
              <w:rPr>
                <w:rFonts w:ascii="Aptos" w:eastAsia="Times New Roman" w:hAnsi="Aptos" w:cs="Times New Roman"/>
                <w:color w:val="000000"/>
                <w:kern w:val="0"/>
                <w14:ligatures w14:val="none"/>
              </w:rPr>
              <w:t>A10b_NotAvailable</w:t>
            </w:r>
          </w:p>
        </w:tc>
      </w:tr>
      <w:tr w:rsidR="00D30A63" w:rsidRPr="005A0C2F" w14:paraId="79D2BB1F" w14:textId="77777777" w:rsidTr="00A81D21">
        <w:trPr>
          <w:trHeight w:val="302"/>
          <w:jc w:val="center"/>
        </w:trPr>
        <w:tc>
          <w:tcPr>
            <w:tcW w:w="1350" w:type="dxa"/>
            <w:shd w:val="clear" w:color="auto" w:fill="auto"/>
            <w:vAlign w:val="center"/>
            <w:hideMark/>
          </w:tcPr>
          <w:p w14:paraId="175526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8B7AF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QA10b</w:t>
            </w:r>
          </w:p>
        </w:tc>
      </w:tr>
      <w:tr w:rsidR="00D30A63" w:rsidRPr="005A0C2F" w14:paraId="5BE438A4" w14:textId="77777777" w:rsidTr="00A81D21">
        <w:trPr>
          <w:trHeight w:val="302"/>
          <w:jc w:val="center"/>
        </w:trPr>
        <w:tc>
          <w:tcPr>
            <w:tcW w:w="1350" w:type="dxa"/>
            <w:shd w:val="clear" w:color="auto" w:fill="auto"/>
            <w:vAlign w:val="center"/>
            <w:hideMark/>
          </w:tcPr>
          <w:p w14:paraId="246187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C89C1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QA10b</w:t>
            </w:r>
          </w:p>
        </w:tc>
      </w:tr>
      <w:tr w:rsidR="00D30A63" w:rsidRPr="005A0C2F" w14:paraId="04221D33" w14:textId="77777777" w:rsidTr="00A81D21">
        <w:trPr>
          <w:trHeight w:val="302"/>
          <w:jc w:val="center"/>
        </w:trPr>
        <w:tc>
          <w:tcPr>
            <w:tcW w:w="1350" w:type="dxa"/>
            <w:shd w:val="clear" w:color="auto" w:fill="auto"/>
            <w:vAlign w:val="center"/>
            <w:hideMark/>
          </w:tcPr>
          <w:p w14:paraId="5D5DBF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090F5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QA10b</w:t>
            </w:r>
          </w:p>
        </w:tc>
      </w:tr>
      <w:tr w:rsidR="00D30A63" w:rsidRPr="005A0C2F" w14:paraId="73CADA10" w14:textId="77777777" w:rsidTr="00A81D21">
        <w:trPr>
          <w:trHeight w:val="302"/>
          <w:jc w:val="center"/>
        </w:trPr>
        <w:tc>
          <w:tcPr>
            <w:tcW w:w="1350" w:type="dxa"/>
            <w:shd w:val="clear" w:color="auto" w:fill="auto"/>
            <w:vAlign w:val="center"/>
            <w:hideMark/>
          </w:tcPr>
          <w:p w14:paraId="2BC6DF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77377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A10b</w:t>
            </w:r>
          </w:p>
        </w:tc>
      </w:tr>
      <w:tr w:rsidR="00D30A63" w:rsidRPr="005A0C2F" w14:paraId="68A0FEBA" w14:textId="77777777" w:rsidTr="00A81D21">
        <w:trPr>
          <w:trHeight w:val="302"/>
          <w:jc w:val="center"/>
        </w:trPr>
        <w:tc>
          <w:tcPr>
            <w:tcW w:w="1350" w:type="dxa"/>
            <w:shd w:val="clear" w:color="auto" w:fill="auto"/>
            <w:vAlign w:val="center"/>
            <w:hideMark/>
          </w:tcPr>
          <w:p w14:paraId="481C84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906E5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A8b</w:t>
            </w:r>
          </w:p>
        </w:tc>
      </w:tr>
      <w:tr w:rsidR="00D30A63" w:rsidRPr="005A0C2F" w14:paraId="11960D3E" w14:textId="77777777" w:rsidTr="00A81D21">
        <w:trPr>
          <w:trHeight w:val="302"/>
          <w:jc w:val="center"/>
        </w:trPr>
        <w:tc>
          <w:tcPr>
            <w:tcW w:w="1350" w:type="dxa"/>
            <w:shd w:val="clear" w:color="auto" w:fill="auto"/>
            <w:vAlign w:val="center"/>
            <w:hideMark/>
          </w:tcPr>
          <w:p w14:paraId="035921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D6FB5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A8b</w:t>
            </w:r>
          </w:p>
        </w:tc>
      </w:tr>
      <w:tr w:rsidR="00D30A63" w:rsidRPr="005A0C2F" w14:paraId="1BA3385D" w14:textId="77777777" w:rsidTr="00A81D21">
        <w:trPr>
          <w:trHeight w:val="302"/>
          <w:jc w:val="center"/>
        </w:trPr>
        <w:tc>
          <w:tcPr>
            <w:tcW w:w="1350" w:type="dxa"/>
            <w:shd w:val="clear" w:color="auto" w:fill="auto"/>
            <w:vAlign w:val="center"/>
            <w:hideMark/>
          </w:tcPr>
          <w:p w14:paraId="4486BD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02161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A8b</w:t>
            </w:r>
          </w:p>
        </w:tc>
      </w:tr>
    </w:tbl>
    <w:p w14:paraId="5FB6103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05F7AC3" w14:textId="77777777" w:rsidTr="00A81D21">
        <w:trPr>
          <w:trHeight w:val="300"/>
          <w:jc w:val="center"/>
        </w:trPr>
        <w:tc>
          <w:tcPr>
            <w:tcW w:w="1532" w:type="dxa"/>
            <w:shd w:val="clear" w:color="auto" w:fill="D9D9D9" w:themeFill="background1" w:themeFillShade="D9"/>
            <w:vAlign w:val="center"/>
          </w:tcPr>
          <w:p w14:paraId="6699F52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B60040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D879FB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7061BA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DF8EA38" w14:textId="77777777" w:rsidTr="00A81D21">
        <w:trPr>
          <w:trHeight w:val="300"/>
          <w:jc w:val="center"/>
        </w:trPr>
        <w:tc>
          <w:tcPr>
            <w:tcW w:w="1532" w:type="dxa"/>
            <w:shd w:val="clear" w:color="auto" w:fill="auto"/>
            <w:vAlign w:val="bottom"/>
          </w:tcPr>
          <w:p w14:paraId="39F53A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FE320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w:t>
            </w:r>
          </w:p>
        </w:tc>
        <w:tc>
          <w:tcPr>
            <w:tcW w:w="1531" w:type="dxa"/>
            <w:vAlign w:val="bottom"/>
          </w:tcPr>
          <w:p w14:paraId="1772AA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713</w:t>
            </w:r>
          </w:p>
        </w:tc>
        <w:tc>
          <w:tcPr>
            <w:tcW w:w="1531" w:type="dxa"/>
            <w:shd w:val="clear" w:color="auto" w:fill="auto"/>
            <w:vAlign w:val="bottom"/>
          </w:tcPr>
          <w:p w14:paraId="24FFA2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637,231</w:t>
            </w:r>
          </w:p>
        </w:tc>
      </w:tr>
    </w:tbl>
    <w:p w14:paraId="513E5F34" w14:textId="77777777" w:rsidR="00D30A63" w:rsidRDefault="00D30A63" w:rsidP="00D30A63">
      <w:pPr>
        <w:rPr>
          <w:i/>
          <w:iCs/>
          <w:color w:val="0F4761" w:themeColor="accent1" w:themeShade="BF"/>
        </w:rPr>
      </w:pPr>
    </w:p>
    <w:p w14:paraId="60D72747" w14:textId="77777777" w:rsidR="00D30A63" w:rsidRPr="00FB208A" w:rsidRDefault="00D30A63" w:rsidP="00D30A63">
      <w:pPr>
        <w:pStyle w:val="ListParagraph"/>
        <w:numPr>
          <w:ilvl w:val="0"/>
          <w:numId w:val="1"/>
        </w:numPr>
      </w:pPr>
      <w:r>
        <w:t>Format: Numeric (continuous)</w:t>
      </w:r>
    </w:p>
    <w:p w14:paraId="390AC362" w14:textId="77777777" w:rsidR="00D30A63" w:rsidRDefault="00D30A63" w:rsidP="00D30A63">
      <w:pPr>
        <w:spacing w:after="0"/>
        <w:rPr>
          <w:i/>
          <w:iCs/>
          <w:color w:val="0F4761" w:themeColor="accent1" w:themeShade="BF"/>
        </w:rPr>
      </w:pPr>
      <w:r>
        <w:rPr>
          <w:i/>
          <w:iCs/>
          <w:color w:val="0F4761" w:themeColor="accent1" w:themeShade="BF"/>
        </w:rPr>
        <w:t xml:space="preserve">A8c: </w:t>
      </w:r>
      <w:r w:rsidRPr="003A7367">
        <w:rPr>
          <w:i/>
          <w:iCs/>
          <w:color w:val="0F4761" w:themeColor="accent1" w:themeShade="BF"/>
        </w:rPr>
        <w:t xml:space="preserve">Confirmation </w:t>
      </w:r>
      <w:r>
        <w:rPr>
          <w:i/>
          <w:iCs/>
          <w:color w:val="0F4761" w:themeColor="accent1" w:themeShade="BF"/>
        </w:rPr>
        <w:t>N</w:t>
      </w:r>
      <w:r w:rsidRPr="003A7367">
        <w:rPr>
          <w:i/>
          <w:iCs/>
          <w:color w:val="0F4761" w:themeColor="accent1" w:themeShade="BF"/>
        </w:rPr>
        <w:t xml:space="preserve">otices, </w:t>
      </w:r>
      <w:r>
        <w:rPr>
          <w:i/>
          <w:iCs/>
          <w:color w:val="0F4761" w:themeColor="accent1" w:themeShade="BF"/>
        </w:rPr>
        <w:t>R</w:t>
      </w:r>
      <w:r w:rsidRPr="003A7367">
        <w:rPr>
          <w:i/>
          <w:iCs/>
          <w:color w:val="0F4761" w:themeColor="accent1" w:themeShade="BF"/>
        </w:rPr>
        <w:t xml:space="preserve">eceived </w:t>
      </w:r>
      <w:r>
        <w:rPr>
          <w:i/>
          <w:iCs/>
          <w:color w:val="0F4761" w:themeColor="accent1" w:themeShade="BF"/>
        </w:rPr>
        <w:t>B</w:t>
      </w:r>
      <w:r w:rsidRPr="003A7367">
        <w:rPr>
          <w:i/>
          <w:iCs/>
          <w:color w:val="0F4761" w:themeColor="accent1" w:themeShade="BF"/>
        </w:rPr>
        <w:t xml:space="preserve">ack from </w:t>
      </w:r>
      <w:r>
        <w:rPr>
          <w:i/>
          <w:iCs/>
          <w:color w:val="0F4761" w:themeColor="accent1" w:themeShade="BF"/>
        </w:rPr>
        <w:t>V</w:t>
      </w:r>
      <w:r w:rsidRPr="003A7367">
        <w:rPr>
          <w:i/>
          <w:iCs/>
          <w:color w:val="0F4761" w:themeColor="accent1" w:themeShade="BF"/>
        </w:rPr>
        <w:t xml:space="preserve">oter </w:t>
      </w:r>
      <w:r>
        <w:rPr>
          <w:i/>
          <w:iCs/>
          <w:color w:val="0F4761" w:themeColor="accent1" w:themeShade="BF"/>
        </w:rPr>
        <w:t>C</w:t>
      </w:r>
      <w:r w:rsidRPr="003A7367">
        <w:rPr>
          <w:i/>
          <w:iCs/>
          <w:color w:val="0F4761" w:themeColor="accent1" w:themeShade="BF"/>
        </w:rPr>
        <w:t xml:space="preserve">onfirming </w:t>
      </w:r>
      <w:r>
        <w:rPr>
          <w:i/>
          <w:iCs/>
          <w:color w:val="0F4761" w:themeColor="accent1" w:themeShade="BF"/>
        </w:rPr>
        <w:t>R</w:t>
      </w:r>
      <w:r w:rsidRPr="003A7367">
        <w:rPr>
          <w:i/>
          <w:iCs/>
          <w:color w:val="0F4761" w:themeColor="accent1" w:themeShade="BF"/>
        </w:rPr>
        <w:t xml:space="preserve">egistration </w:t>
      </w:r>
      <w:r>
        <w:rPr>
          <w:i/>
          <w:iCs/>
          <w:color w:val="0F4761" w:themeColor="accent1" w:themeShade="BF"/>
        </w:rPr>
        <w:t>S</w:t>
      </w:r>
      <w:r w:rsidRPr="003A7367">
        <w:rPr>
          <w:i/>
          <w:iCs/>
          <w:color w:val="0F4761" w:themeColor="accent1" w:themeShade="BF"/>
        </w:rPr>
        <w:t xml:space="preserve">hould be </w:t>
      </w:r>
      <w:r>
        <w:rPr>
          <w:i/>
          <w:iCs/>
          <w:color w:val="0F4761" w:themeColor="accent1" w:themeShade="BF"/>
        </w:rPr>
        <w:t>I</w:t>
      </w:r>
      <w:r w:rsidRPr="003A7367">
        <w:rPr>
          <w:i/>
          <w:iCs/>
          <w:color w:val="0F4761" w:themeColor="accent1" w:themeShade="BF"/>
        </w:rPr>
        <w:t>nvalidated</w:t>
      </w:r>
    </w:p>
    <w:p w14:paraId="6CF6525A" w14:textId="77777777" w:rsidR="00D30A63" w:rsidRPr="00A71AC8" w:rsidRDefault="00D30A63" w:rsidP="00D30A63">
      <w:r w:rsidRPr="00A71AC8">
        <w:t>Total number of notices received back from voter confirming registration should be invalidated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F733F6E" w14:textId="77777777" w:rsidTr="00A81D21">
        <w:trPr>
          <w:trHeight w:val="300"/>
          <w:jc w:val="center"/>
        </w:trPr>
        <w:tc>
          <w:tcPr>
            <w:tcW w:w="1350" w:type="dxa"/>
            <w:shd w:val="clear" w:color="auto" w:fill="D9D9D9" w:themeFill="background1" w:themeFillShade="D9"/>
            <w:vAlign w:val="center"/>
          </w:tcPr>
          <w:p w14:paraId="40C2390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12EF4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B84A8C4" w14:textId="77777777" w:rsidTr="00A81D21">
        <w:trPr>
          <w:trHeight w:val="300"/>
          <w:jc w:val="center"/>
        </w:trPr>
        <w:tc>
          <w:tcPr>
            <w:tcW w:w="1350" w:type="dxa"/>
            <w:shd w:val="clear" w:color="auto" w:fill="auto"/>
            <w:vAlign w:val="center"/>
            <w:hideMark/>
          </w:tcPr>
          <w:p w14:paraId="13552C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59977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CB3A23" w14:textId="77777777" w:rsidTr="00A81D21">
        <w:trPr>
          <w:trHeight w:val="300"/>
          <w:jc w:val="center"/>
        </w:trPr>
        <w:tc>
          <w:tcPr>
            <w:tcW w:w="1350" w:type="dxa"/>
            <w:shd w:val="clear" w:color="auto" w:fill="auto"/>
            <w:vAlign w:val="center"/>
            <w:hideMark/>
          </w:tcPr>
          <w:p w14:paraId="1B4B1E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BD830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5523E81" w14:textId="77777777" w:rsidTr="00A81D21">
        <w:trPr>
          <w:trHeight w:val="302"/>
          <w:jc w:val="center"/>
        </w:trPr>
        <w:tc>
          <w:tcPr>
            <w:tcW w:w="1350" w:type="dxa"/>
            <w:shd w:val="clear" w:color="auto" w:fill="auto"/>
            <w:vAlign w:val="center"/>
            <w:hideMark/>
          </w:tcPr>
          <w:p w14:paraId="52820A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1EA51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A10c, </w:t>
            </w:r>
            <w:r w:rsidRPr="00D6656A">
              <w:rPr>
                <w:rFonts w:ascii="Aptos" w:eastAsia="Times New Roman" w:hAnsi="Aptos" w:cs="Times New Roman"/>
                <w:color w:val="000000"/>
                <w:kern w:val="0"/>
                <w14:ligatures w14:val="none"/>
              </w:rPr>
              <w:t>A10c_NotAvailable</w:t>
            </w:r>
          </w:p>
        </w:tc>
      </w:tr>
      <w:tr w:rsidR="00D30A63" w:rsidRPr="005A0C2F" w14:paraId="791517C3" w14:textId="77777777" w:rsidTr="00A81D21">
        <w:trPr>
          <w:trHeight w:val="302"/>
          <w:jc w:val="center"/>
        </w:trPr>
        <w:tc>
          <w:tcPr>
            <w:tcW w:w="1350" w:type="dxa"/>
            <w:shd w:val="clear" w:color="auto" w:fill="auto"/>
            <w:vAlign w:val="center"/>
            <w:hideMark/>
          </w:tcPr>
          <w:p w14:paraId="6F34CA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75529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QA10c</w:t>
            </w:r>
          </w:p>
        </w:tc>
      </w:tr>
      <w:tr w:rsidR="00D30A63" w:rsidRPr="005A0C2F" w14:paraId="0A9E47BB" w14:textId="77777777" w:rsidTr="00A81D21">
        <w:trPr>
          <w:trHeight w:val="302"/>
          <w:jc w:val="center"/>
        </w:trPr>
        <w:tc>
          <w:tcPr>
            <w:tcW w:w="1350" w:type="dxa"/>
            <w:shd w:val="clear" w:color="auto" w:fill="auto"/>
            <w:vAlign w:val="center"/>
            <w:hideMark/>
          </w:tcPr>
          <w:p w14:paraId="393D82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7C779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QA10c</w:t>
            </w:r>
          </w:p>
        </w:tc>
      </w:tr>
      <w:tr w:rsidR="00D30A63" w:rsidRPr="005A0C2F" w14:paraId="26BEE0BA" w14:textId="77777777" w:rsidTr="00A81D21">
        <w:trPr>
          <w:trHeight w:val="302"/>
          <w:jc w:val="center"/>
        </w:trPr>
        <w:tc>
          <w:tcPr>
            <w:tcW w:w="1350" w:type="dxa"/>
            <w:shd w:val="clear" w:color="auto" w:fill="auto"/>
            <w:vAlign w:val="center"/>
            <w:hideMark/>
          </w:tcPr>
          <w:p w14:paraId="75328C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F3F34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QA10c</w:t>
            </w:r>
          </w:p>
        </w:tc>
      </w:tr>
      <w:tr w:rsidR="00D30A63" w:rsidRPr="005A0C2F" w14:paraId="19135A4C" w14:textId="77777777" w:rsidTr="00A81D21">
        <w:trPr>
          <w:trHeight w:val="302"/>
          <w:jc w:val="center"/>
        </w:trPr>
        <w:tc>
          <w:tcPr>
            <w:tcW w:w="1350" w:type="dxa"/>
            <w:shd w:val="clear" w:color="auto" w:fill="auto"/>
            <w:vAlign w:val="center"/>
            <w:hideMark/>
          </w:tcPr>
          <w:p w14:paraId="03C00F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A11D4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A10c</w:t>
            </w:r>
          </w:p>
        </w:tc>
      </w:tr>
      <w:tr w:rsidR="00D30A63" w:rsidRPr="005A0C2F" w14:paraId="1880C908" w14:textId="77777777" w:rsidTr="00A81D21">
        <w:trPr>
          <w:trHeight w:val="302"/>
          <w:jc w:val="center"/>
        </w:trPr>
        <w:tc>
          <w:tcPr>
            <w:tcW w:w="1350" w:type="dxa"/>
            <w:shd w:val="clear" w:color="auto" w:fill="auto"/>
            <w:vAlign w:val="center"/>
            <w:hideMark/>
          </w:tcPr>
          <w:p w14:paraId="167BD6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7EF0A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A8c</w:t>
            </w:r>
          </w:p>
        </w:tc>
      </w:tr>
      <w:tr w:rsidR="00D30A63" w:rsidRPr="005A0C2F" w14:paraId="62155D28" w14:textId="77777777" w:rsidTr="00A81D21">
        <w:trPr>
          <w:trHeight w:val="302"/>
          <w:jc w:val="center"/>
        </w:trPr>
        <w:tc>
          <w:tcPr>
            <w:tcW w:w="1350" w:type="dxa"/>
            <w:shd w:val="clear" w:color="auto" w:fill="auto"/>
            <w:vAlign w:val="center"/>
            <w:hideMark/>
          </w:tcPr>
          <w:p w14:paraId="1FACFE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AA61F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A8c</w:t>
            </w:r>
          </w:p>
        </w:tc>
      </w:tr>
      <w:tr w:rsidR="00D30A63" w:rsidRPr="005A0C2F" w14:paraId="18F9F610" w14:textId="77777777" w:rsidTr="00A81D21">
        <w:trPr>
          <w:trHeight w:val="302"/>
          <w:jc w:val="center"/>
        </w:trPr>
        <w:tc>
          <w:tcPr>
            <w:tcW w:w="1350" w:type="dxa"/>
            <w:shd w:val="clear" w:color="auto" w:fill="auto"/>
            <w:vAlign w:val="center"/>
            <w:hideMark/>
          </w:tcPr>
          <w:p w14:paraId="68A3A7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969C0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A8c</w:t>
            </w:r>
          </w:p>
        </w:tc>
      </w:tr>
    </w:tbl>
    <w:p w14:paraId="48618BE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7579BC9" w14:textId="77777777" w:rsidTr="00A81D21">
        <w:trPr>
          <w:trHeight w:val="300"/>
          <w:jc w:val="center"/>
        </w:trPr>
        <w:tc>
          <w:tcPr>
            <w:tcW w:w="1532" w:type="dxa"/>
            <w:shd w:val="clear" w:color="auto" w:fill="D9D9D9" w:themeFill="background1" w:themeFillShade="D9"/>
            <w:vAlign w:val="center"/>
          </w:tcPr>
          <w:p w14:paraId="61409FF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74697E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A3E87C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BECD29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6F6D29E" w14:textId="77777777" w:rsidTr="00A81D21">
        <w:trPr>
          <w:trHeight w:val="300"/>
          <w:jc w:val="center"/>
        </w:trPr>
        <w:tc>
          <w:tcPr>
            <w:tcW w:w="1532" w:type="dxa"/>
            <w:shd w:val="clear" w:color="auto" w:fill="auto"/>
            <w:vAlign w:val="bottom"/>
          </w:tcPr>
          <w:p w14:paraId="170038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E958E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13</w:t>
            </w:r>
          </w:p>
        </w:tc>
        <w:tc>
          <w:tcPr>
            <w:tcW w:w="1531" w:type="dxa"/>
            <w:vAlign w:val="bottom"/>
          </w:tcPr>
          <w:p w14:paraId="4A8214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437</w:t>
            </w:r>
          </w:p>
        </w:tc>
        <w:tc>
          <w:tcPr>
            <w:tcW w:w="1531" w:type="dxa"/>
            <w:shd w:val="clear" w:color="auto" w:fill="auto"/>
            <w:vAlign w:val="bottom"/>
          </w:tcPr>
          <w:p w14:paraId="7B542A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417,683</w:t>
            </w:r>
          </w:p>
        </w:tc>
      </w:tr>
    </w:tbl>
    <w:p w14:paraId="25FADD3A" w14:textId="77777777" w:rsidR="00D30A63" w:rsidRDefault="00D30A63" w:rsidP="00D30A63">
      <w:pPr>
        <w:rPr>
          <w:i/>
          <w:iCs/>
          <w:color w:val="0F4761" w:themeColor="accent1" w:themeShade="BF"/>
        </w:rPr>
      </w:pPr>
    </w:p>
    <w:p w14:paraId="2405CE24"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0DC20D47" w14:textId="77777777" w:rsidR="00D30A63" w:rsidRDefault="00D30A63" w:rsidP="00D30A63">
      <w:pPr>
        <w:spacing w:after="0"/>
        <w:rPr>
          <w:i/>
          <w:iCs/>
          <w:color w:val="0F4761" w:themeColor="accent1" w:themeShade="BF"/>
        </w:rPr>
      </w:pPr>
      <w:r>
        <w:rPr>
          <w:i/>
          <w:iCs/>
          <w:color w:val="0F4761" w:themeColor="accent1" w:themeShade="BF"/>
        </w:rPr>
        <w:t xml:space="preserve">A8d: </w:t>
      </w:r>
      <w:r w:rsidRPr="00666045">
        <w:rPr>
          <w:i/>
          <w:iCs/>
          <w:color w:val="0F4761" w:themeColor="accent1" w:themeShade="BF"/>
        </w:rPr>
        <w:t xml:space="preserve">Confirmation </w:t>
      </w:r>
      <w:r>
        <w:rPr>
          <w:i/>
          <w:iCs/>
          <w:color w:val="0F4761" w:themeColor="accent1" w:themeShade="BF"/>
        </w:rPr>
        <w:t>N</w:t>
      </w:r>
      <w:r w:rsidRPr="00666045">
        <w:rPr>
          <w:i/>
          <w:iCs/>
          <w:color w:val="0F4761" w:themeColor="accent1" w:themeShade="BF"/>
        </w:rPr>
        <w:t xml:space="preserve">otices, </w:t>
      </w:r>
      <w:r>
        <w:rPr>
          <w:i/>
          <w:iCs/>
          <w:color w:val="0F4761" w:themeColor="accent1" w:themeShade="BF"/>
        </w:rPr>
        <w:t>R</w:t>
      </w:r>
      <w:r w:rsidRPr="00666045">
        <w:rPr>
          <w:i/>
          <w:iCs/>
          <w:color w:val="0F4761" w:themeColor="accent1" w:themeShade="BF"/>
        </w:rPr>
        <w:t xml:space="preserve">eturned as </w:t>
      </w:r>
      <w:r>
        <w:rPr>
          <w:i/>
          <w:iCs/>
          <w:color w:val="0F4761" w:themeColor="accent1" w:themeShade="BF"/>
        </w:rPr>
        <w:t>U</w:t>
      </w:r>
      <w:r w:rsidRPr="00666045">
        <w:rPr>
          <w:i/>
          <w:iCs/>
          <w:color w:val="0F4761" w:themeColor="accent1" w:themeShade="BF"/>
        </w:rPr>
        <w:t>ndeliverable</w:t>
      </w:r>
    </w:p>
    <w:p w14:paraId="68841A3B" w14:textId="77777777" w:rsidR="00D30A63" w:rsidRPr="001A1112" w:rsidRDefault="00D30A63" w:rsidP="00D30A63">
      <w:pPr>
        <w:rPr>
          <w:i/>
          <w:iCs/>
        </w:rPr>
      </w:pPr>
      <w:r w:rsidRPr="001A1112">
        <w:rPr>
          <w:i/>
          <w:iCs/>
        </w:rPr>
        <w:t>Total number of notices returned as undeliverable</w:t>
      </w:r>
      <w:r w:rsidRPr="001A1112">
        <w:t xml:space="preserve"> for the November [year] general election</w:t>
      </w:r>
      <w:r w:rsidRPr="001A1112">
        <w:rPr>
          <w:i/>
          <w:iCs/>
        </w:rP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8FC1FEA" w14:textId="77777777" w:rsidTr="00A81D21">
        <w:trPr>
          <w:trHeight w:val="300"/>
          <w:jc w:val="center"/>
        </w:trPr>
        <w:tc>
          <w:tcPr>
            <w:tcW w:w="1350" w:type="dxa"/>
            <w:shd w:val="clear" w:color="auto" w:fill="D9D9D9" w:themeFill="background1" w:themeFillShade="D9"/>
            <w:vAlign w:val="center"/>
          </w:tcPr>
          <w:p w14:paraId="2EEF478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2C98478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F918388" w14:textId="77777777" w:rsidTr="00A81D21">
        <w:trPr>
          <w:trHeight w:val="300"/>
          <w:jc w:val="center"/>
        </w:trPr>
        <w:tc>
          <w:tcPr>
            <w:tcW w:w="1350" w:type="dxa"/>
            <w:shd w:val="clear" w:color="auto" w:fill="auto"/>
            <w:vAlign w:val="center"/>
            <w:hideMark/>
          </w:tcPr>
          <w:p w14:paraId="2B613E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9873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2B799A" w14:textId="77777777" w:rsidTr="00A81D21">
        <w:trPr>
          <w:trHeight w:val="300"/>
          <w:jc w:val="center"/>
        </w:trPr>
        <w:tc>
          <w:tcPr>
            <w:tcW w:w="1350" w:type="dxa"/>
            <w:shd w:val="clear" w:color="auto" w:fill="auto"/>
            <w:vAlign w:val="center"/>
            <w:hideMark/>
          </w:tcPr>
          <w:p w14:paraId="5C6FA4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2139A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3077C1B" w14:textId="77777777" w:rsidTr="00A81D21">
        <w:trPr>
          <w:trHeight w:val="302"/>
          <w:jc w:val="center"/>
        </w:trPr>
        <w:tc>
          <w:tcPr>
            <w:tcW w:w="1350" w:type="dxa"/>
            <w:shd w:val="clear" w:color="auto" w:fill="auto"/>
            <w:vAlign w:val="center"/>
            <w:hideMark/>
          </w:tcPr>
          <w:p w14:paraId="6FE4B3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3D87B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A10d, </w:t>
            </w:r>
            <w:r w:rsidRPr="0058781D">
              <w:rPr>
                <w:rFonts w:ascii="Aptos" w:eastAsia="Times New Roman" w:hAnsi="Aptos" w:cs="Times New Roman"/>
                <w:color w:val="000000"/>
                <w:kern w:val="0"/>
                <w14:ligatures w14:val="none"/>
              </w:rPr>
              <w:t>A10d_NotAvailable</w:t>
            </w:r>
          </w:p>
        </w:tc>
      </w:tr>
      <w:tr w:rsidR="00D30A63" w:rsidRPr="005A0C2F" w14:paraId="7A0E7CC3" w14:textId="77777777" w:rsidTr="00A81D21">
        <w:trPr>
          <w:trHeight w:val="302"/>
          <w:jc w:val="center"/>
        </w:trPr>
        <w:tc>
          <w:tcPr>
            <w:tcW w:w="1350" w:type="dxa"/>
            <w:shd w:val="clear" w:color="auto" w:fill="auto"/>
            <w:vAlign w:val="center"/>
            <w:hideMark/>
          </w:tcPr>
          <w:p w14:paraId="2130C2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6A8F0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QA10d</w:t>
            </w:r>
          </w:p>
        </w:tc>
      </w:tr>
      <w:tr w:rsidR="00D30A63" w:rsidRPr="005A0C2F" w14:paraId="1B829538" w14:textId="77777777" w:rsidTr="00A81D21">
        <w:trPr>
          <w:trHeight w:val="302"/>
          <w:jc w:val="center"/>
        </w:trPr>
        <w:tc>
          <w:tcPr>
            <w:tcW w:w="1350" w:type="dxa"/>
            <w:shd w:val="clear" w:color="auto" w:fill="auto"/>
            <w:vAlign w:val="center"/>
            <w:hideMark/>
          </w:tcPr>
          <w:p w14:paraId="18D534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653E4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QA10d</w:t>
            </w:r>
          </w:p>
        </w:tc>
      </w:tr>
      <w:tr w:rsidR="00D30A63" w:rsidRPr="005A0C2F" w14:paraId="1186D21B" w14:textId="77777777" w:rsidTr="00A81D21">
        <w:trPr>
          <w:trHeight w:val="302"/>
          <w:jc w:val="center"/>
        </w:trPr>
        <w:tc>
          <w:tcPr>
            <w:tcW w:w="1350" w:type="dxa"/>
            <w:shd w:val="clear" w:color="auto" w:fill="auto"/>
            <w:vAlign w:val="center"/>
            <w:hideMark/>
          </w:tcPr>
          <w:p w14:paraId="7BA34A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26E03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QA10d</w:t>
            </w:r>
          </w:p>
        </w:tc>
      </w:tr>
      <w:tr w:rsidR="00D30A63" w:rsidRPr="005A0C2F" w14:paraId="66CC15D1" w14:textId="77777777" w:rsidTr="00A81D21">
        <w:trPr>
          <w:trHeight w:val="302"/>
          <w:jc w:val="center"/>
        </w:trPr>
        <w:tc>
          <w:tcPr>
            <w:tcW w:w="1350" w:type="dxa"/>
            <w:shd w:val="clear" w:color="auto" w:fill="auto"/>
            <w:vAlign w:val="center"/>
            <w:hideMark/>
          </w:tcPr>
          <w:p w14:paraId="7C3717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8858F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A10d</w:t>
            </w:r>
          </w:p>
        </w:tc>
      </w:tr>
      <w:tr w:rsidR="00D30A63" w:rsidRPr="005A0C2F" w14:paraId="05BE594C" w14:textId="77777777" w:rsidTr="00A81D21">
        <w:trPr>
          <w:trHeight w:val="302"/>
          <w:jc w:val="center"/>
        </w:trPr>
        <w:tc>
          <w:tcPr>
            <w:tcW w:w="1350" w:type="dxa"/>
            <w:shd w:val="clear" w:color="auto" w:fill="auto"/>
            <w:vAlign w:val="center"/>
            <w:hideMark/>
          </w:tcPr>
          <w:p w14:paraId="3E6DE7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962FE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24E8C">
              <w:rPr>
                <w:rFonts w:ascii="Aptos" w:eastAsia="Times New Roman" w:hAnsi="Aptos" w:cs="Times New Roman"/>
                <w:color w:val="000000"/>
                <w:kern w:val="0"/>
                <w14:ligatures w14:val="none"/>
              </w:rPr>
              <w:t>A8d</w:t>
            </w:r>
          </w:p>
        </w:tc>
      </w:tr>
      <w:tr w:rsidR="00D30A63" w:rsidRPr="005A0C2F" w14:paraId="54CECFAF" w14:textId="77777777" w:rsidTr="00A81D21">
        <w:trPr>
          <w:trHeight w:val="302"/>
          <w:jc w:val="center"/>
        </w:trPr>
        <w:tc>
          <w:tcPr>
            <w:tcW w:w="1350" w:type="dxa"/>
            <w:shd w:val="clear" w:color="auto" w:fill="auto"/>
            <w:vAlign w:val="center"/>
            <w:hideMark/>
          </w:tcPr>
          <w:p w14:paraId="727474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8AB0A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24E8C">
              <w:rPr>
                <w:rFonts w:ascii="Aptos" w:eastAsia="Times New Roman" w:hAnsi="Aptos" w:cs="Times New Roman"/>
                <w:color w:val="000000"/>
                <w:kern w:val="0"/>
                <w14:ligatures w14:val="none"/>
              </w:rPr>
              <w:t>A8d</w:t>
            </w:r>
          </w:p>
        </w:tc>
      </w:tr>
      <w:tr w:rsidR="00D30A63" w:rsidRPr="005A0C2F" w14:paraId="0B48629A" w14:textId="77777777" w:rsidTr="00A81D21">
        <w:trPr>
          <w:trHeight w:val="302"/>
          <w:jc w:val="center"/>
        </w:trPr>
        <w:tc>
          <w:tcPr>
            <w:tcW w:w="1350" w:type="dxa"/>
            <w:shd w:val="clear" w:color="auto" w:fill="auto"/>
            <w:vAlign w:val="center"/>
            <w:hideMark/>
          </w:tcPr>
          <w:p w14:paraId="1D023F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A402E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24E8C">
              <w:rPr>
                <w:rFonts w:ascii="Aptos" w:eastAsia="Times New Roman" w:hAnsi="Aptos" w:cs="Times New Roman"/>
                <w:color w:val="000000"/>
                <w:kern w:val="0"/>
                <w14:ligatures w14:val="none"/>
              </w:rPr>
              <w:t>A8d</w:t>
            </w:r>
          </w:p>
        </w:tc>
      </w:tr>
    </w:tbl>
    <w:p w14:paraId="72FB584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E525326" w14:textId="77777777" w:rsidTr="00A81D21">
        <w:trPr>
          <w:trHeight w:val="300"/>
          <w:jc w:val="center"/>
        </w:trPr>
        <w:tc>
          <w:tcPr>
            <w:tcW w:w="1532" w:type="dxa"/>
            <w:shd w:val="clear" w:color="auto" w:fill="D9D9D9" w:themeFill="background1" w:themeFillShade="D9"/>
            <w:vAlign w:val="center"/>
          </w:tcPr>
          <w:p w14:paraId="2F768DA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226500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2D849F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E9AA90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44A886F" w14:textId="77777777" w:rsidTr="00A81D21">
        <w:trPr>
          <w:trHeight w:val="58"/>
          <w:jc w:val="center"/>
        </w:trPr>
        <w:tc>
          <w:tcPr>
            <w:tcW w:w="1532" w:type="dxa"/>
            <w:shd w:val="clear" w:color="auto" w:fill="auto"/>
            <w:vAlign w:val="bottom"/>
          </w:tcPr>
          <w:p w14:paraId="074C8C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EC576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23</w:t>
            </w:r>
          </w:p>
        </w:tc>
        <w:tc>
          <w:tcPr>
            <w:tcW w:w="1531" w:type="dxa"/>
            <w:vAlign w:val="bottom"/>
          </w:tcPr>
          <w:p w14:paraId="186B28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927</w:t>
            </w:r>
          </w:p>
        </w:tc>
        <w:tc>
          <w:tcPr>
            <w:tcW w:w="1531" w:type="dxa"/>
            <w:shd w:val="clear" w:color="auto" w:fill="auto"/>
            <w:vAlign w:val="bottom"/>
          </w:tcPr>
          <w:p w14:paraId="61FEBA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898,128</w:t>
            </w:r>
          </w:p>
        </w:tc>
      </w:tr>
    </w:tbl>
    <w:p w14:paraId="3A60CAEA" w14:textId="77777777" w:rsidR="00D30A63" w:rsidRDefault="00D30A63" w:rsidP="00D30A63">
      <w:pPr>
        <w:rPr>
          <w:i/>
          <w:iCs/>
          <w:color w:val="0F4761" w:themeColor="accent1" w:themeShade="BF"/>
        </w:rPr>
      </w:pPr>
    </w:p>
    <w:p w14:paraId="2E553C84" w14:textId="77777777" w:rsidR="00D30A63" w:rsidRPr="00FB208A" w:rsidRDefault="00D30A63" w:rsidP="00D30A63">
      <w:pPr>
        <w:pStyle w:val="ListParagraph"/>
        <w:numPr>
          <w:ilvl w:val="0"/>
          <w:numId w:val="1"/>
        </w:numPr>
      </w:pPr>
      <w:r>
        <w:t>Format: Numeric (continuous)</w:t>
      </w:r>
    </w:p>
    <w:p w14:paraId="16FF4EB3" w14:textId="77777777" w:rsidR="00D30A63" w:rsidRDefault="00D30A63" w:rsidP="00D30A63">
      <w:pPr>
        <w:spacing w:after="0"/>
        <w:rPr>
          <w:i/>
          <w:iCs/>
          <w:color w:val="0F4761" w:themeColor="accent1" w:themeShade="BF"/>
        </w:rPr>
      </w:pPr>
      <w:r>
        <w:rPr>
          <w:i/>
          <w:iCs/>
          <w:color w:val="0F4761" w:themeColor="accent1" w:themeShade="BF"/>
        </w:rPr>
        <w:t xml:space="preserve">A8e: </w:t>
      </w:r>
      <w:r w:rsidRPr="00666045">
        <w:rPr>
          <w:i/>
          <w:iCs/>
          <w:color w:val="0F4761" w:themeColor="accent1" w:themeShade="BF"/>
        </w:rPr>
        <w:t xml:space="preserve">Confirmation </w:t>
      </w:r>
      <w:r>
        <w:rPr>
          <w:i/>
          <w:iCs/>
          <w:color w:val="0F4761" w:themeColor="accent1" w:themeShade="BF"/>
        </w:rPr>
        <w:t>N</w:t>
      </w:r>
      <w:r w:rsidRPr="00666045">
        <w:rPr>
          <w:i/>
          <w:iCs/>
          <w:color w:val="0F4761" w:themeColor="accent1" w:themeShade="BF"/>
        </w:rPr>
        <w:t xml:space="preserve">otices, Unreturned </w:t>
      </w:r>
    </w:p>
    <w:p w14:paraId="5B7AEC16" w14:textId="77777777" w:rsidR="00D30A63" w:rsidRPr="001A1112" w:rsidRDefault="00D30A63" w:rsidP="00D30A63">
      <w:r w:rsidRPr="001A1112">
        <w:t>Total number of unreturned confirmation notices (neither received back from voters nor returned as undeliverable)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42C7C4C" w14:textId="77777777" w:rsidTr="00A81D21">
        <w:trPr>
          <w:trHeight w:val="300"/>
          <w:jc w:val="center"/>
        </w:trPr>
        <w:tc>
          <w:tcPr>
            <w:tcW w:w="1350" w:type="dxa"/>
            <w:shd w:val="clear" w:color="auto" w:fill="D9D9D9" w:themeFill="background1" w:themeFillShade="D9"/>
            <w:vAlign w:val="center"/>
          </w:tcPr>
          <w:p w14:paraId="15BFF7A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08BF46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B95BD1E" w14:textId="77777777" w:rsidTr="00A81D21">
        <w:trPr>
          <w:trHeight w:val="300"/>
          <w:jc w:val="center"/>
        </w:trPr>
        <w:tc>
          <w:tcPr>
            <w:tcW w:w="1350" w:type="dxa"/>
            <w:shd w:val="clear" w:color="auto" w:fill="auto"/>
            <w:vAlign w:val="center"/>
            <w:hideMark/>
          </w:tcPr>
          <w:p w14:paraId="09A937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BCD3C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27E12A3" w14:textId="77777777" w:rsidTr="00A81D21">
        <w:trPr>
          <w:trHeight w:val="300"/>
          <w:jc w:val="center"/>
        </w:trPr>
        <w:tc>
          <w:tcPr>
            <w:tcW w:w="1350" w:type="dxa"/>
            <w:shd w:val="clear" w:color="auto" w:fill="auto"/>
            <w:vAlign w:val="center"/>
            <w:hideMark/>
          </w:tcPr>
          <w:p w14:paraId="4A8511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DF386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DEB769C" w14:textId="77777777" w:rsidTr="00A81D21">
        <w:trPr>
          <w:trHeight w:val="302"/>
          <w:jc w:val="center"/>
        </w:trPr>
        <w:tc>
          <w:tcPr>
            <w:tcW w:w="1350" w:type="dxa"/>
            <w:shd w:val="clear" w:color="auto" w:fill="auto"/>
            <w:vAlign w:val="center"/>
            <w:hideMark/>
          </w:tcPr>
          <w:p w14:paraId="299DC6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4CBEA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A10e, </w:t>
            </w:r>
            <w:r w:rsidRPr="0058781D">
              <w:rPr>
                <w:rFonts w:ascii="Aptos" w:eastAsia="Times New Roman" w:hAnsi="Aptos" w:cs="Times New Roman"/>
                <w:color w:val="000000"/>
                <w:kern w:val="0"/>
                <w14:ligatures w14:val="none"/>
              </w:rPr>
              <w:t>A10e_NotAvailable</w:t>
            </w:r>
          </w:p>
        </w:tc>
      </w:tr>
      <w:tr w:rsidR="00D30A63" w:rsidRPr="005A0C2F" w14:paraId="35FB2470" w14:textId="77777777" w:rsidTr="00A81D21">
        <w:trPr>
          <w:trHeight w:val="302"/>
          <w:jc w:val="center"/>
        </w:trPr>
        <w:tc>
          <w:tcPr>
            <w:tcW w:w="1350" w:type="dxa"/>
            <w:shd w:val="clear" w:color="auto" w:fill="auto"/>
            <w:vAlign w:val="center"/>
            <w:hideMark/>
          </w:tcPr>
          <w:p w14:paraId="0D3223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78F77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QA10e</w:t>
            </w:r>
          </w:p>
        </w:tc>
      </w:tr>
      <w:tr w:rsidR="00D30A63" w:rsidRPr="005A0C2F" w14:paraId="6E4BCB57" w14:textId="77777777" w:rsidTr="00A81D21">
        <w:trPr>
          <w:trHeight w:val="302"/>
          <w:jc w:val="center"/>
        </w:trPr>
        <w:tc>
          <w:tcPr>
            <w:tcW w:w="1350" w:type="dxa"/>
            <w:shd w:val="clear" w:color="auto" w:fill="auto"/>
            <w:vAlign w:val="center"/>
            <w:hideMark/>
          </w:tcPr>
          <w:p w14:paraId="7EB1BC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39460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QA10e</w:t>
            </w:r>
          </w:p>
        </w:tc>
      </w:tr>
      <w:tr w:rsidR="00D30A63" w:rsidRPr="005A0C2F" w14:paraId="0FDD3682" w14:textId="77777777" w:rsidTr="00A81D21">
        <w:trPr>
          <w:trHeight w:val="302"/>
          <w:jc w:val="center"/>
        </w:trPr>
        <w:tc>
          <w:tcPr>
            <w:tcW w:w="1350" w:type="dxa"/>
            <w:shd w:val="clear" w:color="auto" w:fill="auto"/>
            <w:vAlign w:val="center"/>
            <w:hideMark/>
          </w:tcPr>
          <w:p w14:paraId="6CC4B4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13C42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QA10e</w:t>
            </w:r>
          </w:p>
        </w:tc>
      </w:tr>
      <w:tr w:rsidR="00D30A63" w:rsidRPr="005A0C2F" w14:paraId="589B7A7F" w14:textId="77777777" w:rsidTr="00A81D21">
        <w:trPr>
          <w:trHeight w:val="302"/>
          <w:jc w:val="center"/>
        </w:trPr>
        <w:tc>
          <w:tcPr>
            <w:tcW w:w="1350" w:type="dxa"/>
            <w:shd w:val="clear" w:color="auto" w:fill="auto"/>
            <w:vAlign w:val="center"/>
            <w:hideMark/>
          </w:tcPr>
          <w:p w14:paraId="3480CB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BFD89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A10e</w:t>
            </w:r>
          </w:p>
        </w:tc>
      </w:tr>
      <w:tr w:rsidR="00D30A63" w:rsidRPr="005A0C2F" w14:paraId="74E22A9B" w14:textId="77777777" w:rsidTr="00A81D21">
        <w:trPr>
          <w:trHeight w:val="302"/>
          <w:jc w:val="center"/>
        </w:trPr>
        <w:tc>
          <w:tcPr>
            <w:tcW w:w="1350" w:type="dxa"/>
            <w:shd w:val="clear" w:color="auto" w:fill="auto"/>
            <w:vAlign w:val="center"/>
            <w:hideMark/>
          </w:tcPr>
          <w:p w14:paraId="5FB746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5262E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A8e</w:t>
            </w:r>
          </w:p>
        </w:tc>
      </w:tr>
      <w:tr w:rsidR="00D30A63" w:rsidRPr="005A0C2F" w14:paraId="16B887E0" w14:textId="77777777" w:rsidTr="00A81D21">
        <w:trPr>
          <w:trHeight w:val="302"/>
          <w:jc w:val="center"/>
        </w:trPr>
        <w:tc>
          <w:tcPr>
            <w:tcW w:w="1350" w:type="dxa"/>
            <w:shd w:val="clear" w:color="auto" w:fill="auto"/>
            <w:vAlign w:val="center"/>
            <w:hideMark/>
          </w:tcPr>
          <w:p w14:paraId="238982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D6354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A8e</w:t>
            </w:r>
          </w:p>
        </w:tc>
      </w:tr>
      <w:tr w:rsidR="00D30A63" w:rsidRPr="005A0C2F" w14:paraId="64066D7C" w14:textId="77777777" w:rsidTr="00A81D21">
        <w:trPr>
          <w:trHeight w:val="302"/>
          <w:jc w:val="center"/>
        </w:trPr>
        <w:tc>
          <w:tcPr>
            <w:tcW w:w="1350" w:type="dxa"/>
            <w:shd w:val="clear" w:color="auto" w:fill="auto"/>
            <w:vAlign w:val="center"/>
            <w:hideMark/>
          </w:tcPr>
          <w:p w14:paraId="404162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7758F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A8e</w:t>
            </w:r>
          </w:p>
        </w:tc>
      </w:tr>
    </w:tbl>
    <w:p w14:paraId="65A30DF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6BA2195" w14:textId="77777777" w:rsidTr="00A81D21">
        <w:trPr>
          <w:trHeight w:val="300"/>
          <w:jc w:val="center"/>
        </w:trPr>
        <w:tc>
          <w:tcPr>
            <w:tcW w:w="1532" w:type="dxa"/>
            <w:shd w:val="clear" w:color="auto" w:fill="D9D9D9" w:themeFill="background1" w:themeFillShade="D9"/>
            <w:vAlign w:val="center"/>
          </w:tcPr>
          <w:p w14:paraId="3B5B36A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54CD64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FC41B7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15E38E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7B0DF67" w14:textId="77777777" w:rsidTr="00A81D21">
        <w:trPr>
          <w:trHeight w:val="300"/>
          <w:jc w:val="center"/>
        </w:trPr>
        <w:tc>
          <w:tcPr>
            <w:tcW w:w="1532" w:type="dxa"/>
            <w:shd w:val="clear" w:color="auto" w:fill="auto"/>
            <w:vAlign w:val="bottom"/>
          </w:tcPr>
          <w:p w14:paraId="7DA709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C34A2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96</w:t>
            </w:r>
          </w:p>
        </w:tc>
        <w:tc>
          <w:tcPr>
            <w:tcW w:w="1531" w:type="dxa"/>
            <w:vAlign w:val="bottom"/>
          </w:tcPr>
          <w:p w14:paraId="5A4334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2,880</w:t>
            </w:r>
          </w:p>
        </w:tc>
        <w:tc>
          <w:tcPr>
            <w:tcW w:w="1531" w:type="dxa"/>
            <w:shd w:val="clear" w:color="auto" w:fill="auto"/>
            <w:vAlign w:val="bottom"/>
          </w:tcPr>
          <w:p w14:paraId="5F3177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2,955,580</w:t>
            </w:r>
          </w:p>
        </w:tc>
      </w:tr>
    </w:tbl>
    <w:p w14:paraId="2777364E" w14:textId="77777777" w:rsidR="00D30A63" w:rsidRDefault="00D30A63" w:rsidP="00D30A63">
      <w:pPr>
        <w:rPr>
          <w:i/>
          <w:iCs/>
          <w:color w:val="0F4761" w:themeColor="accent1" w:themeShade="BF"/>
        </w:rPr>
      </w:pPr>
    </w:p>
    <w:p w14:paraId="236B178B" w14:textId="77777777" w:rsidR="00D30A63" w:rsidRPr="00FB208A" w:rsidRDefault="00D30A63" w:rsidP="00D30A63">
      <w:pPr>
        <w:pStyle w:val="ListParagraph"/>
        <w:numPr>
          <w:ilvl w:val="0"/>
          <w:numId w:val="1"/>
        </w:numPr>
      </w:pPr>
      <w:r>
        <w:t>Format: Numeric (continuous)</w:t>
      </w:r>
    </w:p>
    <w:p w14:paraId="5E72F4BA" w14:textId="77777777" w:rsidR="00D30A63" w:rsidRDefault="00D30A63" w:rsidP="00D30A63">
      <w:pPr>
        <w:rPr>
          <w:i/>
          <w:iCs/>
          <w:color w:val="0F4761" w:themeColor="accent1" w:themeShade="BF"/>
        </w:rPr>
      </w:pPr>
      <w:r>
        <w:rPr>
          <w:i/>
          <w:iCs/>
          <w:color w:val="0F4761" w:themeColor="accent1" w:themeShade="BF"/>
        </w:rPr>
        <w:t xml:space="preserve">A8f_Other: </w:t>
      </w:r>
      <w:r w:rsidRPr="007863AD">
        <w:rPr>
          <w:i/>
          <w:iCs/>
          <w:color w:val="0F4761" w:themeColor="accent1" w:themeShade="BF"/>
        </w:rPr>
        <w:t xml:space="preserve">Confirmation </w:t>
      </w:r>
      <w:r>
        <w:rPr>
          <w:i/>
          <w:iCs/>
          <w:color w:val="0F4761" w:themeColor="accent1" w:themeShade="BF"/>
        </w:rPr>
        <w:t>N</w:t>
      </w:r>
      <w:r w:rsidRPr="007863AD">
        <w:rPr>
          <w:i/>
          <w:iCs/>
          <w:color w:val="0F4761" w:themeColor="accent1" w:themeShade="BF"/>
        </w:rPr>
        <w:t>otices,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C9F72AB" w14:textId="77777777" w:rsidTr="00A81D21">
        <w:trPr>
          <w:trHeight w:val="300"/>
          <w:tblHeader/>
          <w:jc w:val="center"/>
        </w:trPr>
        <w:tc>
          <w:tcPr>
            <w:tcW w:w="1350" w:type="dxa"/>
            <w:shd w:val="clear" w:color="auto" w:fill="D9D9D9" w:themeFill="background1" w:themeFillShade="D9"/>
            <w:vAlign w:val="center"/>
          </w:tcPr>
          <w:p w14:paraId="7B237D7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919F7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DA10794" w14:textId="77777777" w:rsidTr="00A81D21">
        <w:trPr>
          <w:trHeight w:val="300"/>
          <w:jc w:val="center"/>
        </w:trPr>
        <w:tc>
          <w:tcPr>
            <w:tcW w:w="1350" w:type="dxa"/>
            <w:shd w:val="clear" w:color="auto" w:fill="auto"/>
            <w:vAlign w:val="center"/>
            <w:hideMark/>
          </w:tcPr>
          <w:p w14:paraId="4BFEED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DDDB6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13CD64" w14:textId="77777777" w:rsidTr="00A81D21">
        <w:trPr>
          <w:trHeight w:val="300"/>
          <w:jc w:val="center"/>
        </w:trPr>
        <w:tc>
          <w:tcPr>
            <w:tcW w:w="1350" w:type="dxa"/>
            <w:shd w:val="clear" w:color="auto" w:fill="auto"/>
            <w:vAlign w:val="center"/>
            <w:hideMark/>
          </w:tcPr>
          <w:p w14:paraId="75AC68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722BDE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w:t>
            </w:r>
            <w:r w:rsidRPr="00A63DD7">
              <w:rPr>
                <w:rFonts w:ascii="Aptos" w:eastAsia="Times New Roman" w:hAnsi="Aptos" w:cs="Times New Roman"/>
                <w:color w:val="000000"/>
                <w:kern w:val="0"/>
                <w14:ligatures w14:val="none"/>
              </w:rPr>
              <w:t>7</w:t>
            </w:r>
            <w:r>
              <w:rPr>
                <w:rFonts w:ascii="Aptos" w:eastAsia="Times New Roman" w:hAnsi="Aptos" w:cs="Times New Roman"/>
                <w:color w:val="000000"/>
                <w:kern w:val="0"/>
                <w14:ligatures w14:val="none"/>
              </w:rPr>
              <w:t>C</w:t>
            </w:r>
            <w:r w:rsidRPr="00A63DD7">
              <w:rPr>
                <w:rFonts w:ascii="Aptos" w:eastAsia="Times New Roman" w:hAnsi="Aptos" w:cs="Times New Roman"/>
                <w:color w:val="000000"/>
                <w:kern w:val="0"/>
                <w14:ligatures w14:val="none"/>
              </w:rPr>
              <w:t>omment</w:t>
            </w:r>
          </w:p>
        </w:tc>
      </w:tr>
      <w:tr w:rsidR="00D30A63" w:rsidRPr="005A0C2F" w14:paraId="7DB72590" w14:textId="77777777" w:rsidTr="00A81D21">
        <w:trPr>
          <w:trHeight w:val="302"/>
          <w:jc w:val="center"/>
        </w:trPr>
        <w:tc>
          <w:tcPr>
            <w:tcW w:w="1350" w:type="dxa"/>
            <w:shd w:val="clear" w:color="auto" w:fill="auto"/>
            <w:vAlign w:val="center"/>
            <w:hideMark/>
          </w:tcPr>
          <w:p w14:paraId="4ABB3E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C4993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DD7">
              <w:rPr>
                <w:rFonts w:ascii="Aptos" w:eastAsia="Times New Roman" w:hAnsi="Aptos" w:cs="Times New Roman"/>
                <w:color w:val="000000"/>
                <w:kern w:val="0"/>
                <w14:ligatures w14:val="none"/>
              </w:rPr>
              <w:t>A10f_Description</w:t>
            </w:r>
          </w:p>
        </w:tc>
      </w:tr>
      <w:tr w:rsidR="00D30A63" w:rsidRPr="005A0C2F" w14:paraId="5A0E3D38" w14:textId="77777777" w:rsidTr="00A81D21">
        <w:trPr>
          <w:trHeight w:val="302"/>
          <w:jc w:val="center"/>
        </w:trPr>
        <w:tc>
          <w:tcPr>
            <w:tcW w:w="1350" w:type="dxa"/>
            <w:shd w:val="clear" w:color="auto" w:fill="auto"/>
            <w:vAlign w:val="center"/>
            <w:hideMark/>
          </w:tcPr>
          <w:p w14:paraId="7628F1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BBA6D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DD7">
              <w:rPr>
                <w:rFonts w:ascii="Aptos" w:eastAsia="Times New Roman" w:hAnsi="Aptos" w:cs="Times New Roman"/>
                <w:color w:val="000000"/>
                <w:kern w:val="0"/>
                <w14:ligatures w14:val="none"/>
              </w:rPr>
              <w:t>QA10f_Other</w:t>
            </w:r>
          </w:p>
        </w:tc>
      </w:tr>
      <w:tr w:rsidR="00D30A63" w:rsidRPr="005A0C2F" w14:paraId="04267CD8" w14:textId="77777777" w:rsidTr="00A81D21">
        <w:trPr>
          <w:trHeight w:val="302"/>
          <w:jc w:val="center"/>
        </w:trPr>
        <w:tc>
          <w:tcPr>
            <w:tcW w:w="1350" w:type="dxa"/>
            <w:shd w:val="clear" w:color="auto" w:fill="auto"/>
            <w:vAlign w:val="center"/>
            <w:hideMark/>
          </w:tcPr>
          <w:p w14:paraId="6F4F70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58C58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DD7">
              <w:rPr>
                <w:rFonts w:ascii="Aptos" w:eastAsia="Times New Roman" w:hAnsi="Aptos" w:cs="Times New Roman"/>
                <w:color w:val="000000"/>
                <w:kern w:val="0"/>
                <w14:ligatures w14:val="none"/>
              </w:rPr>
              <w:t>QA10f_Other</w:t>
            </w:r>
          </w:p>
        </w:tc>
      </w:tr>
      <w:tr w:rsidR="00D30A63" w:rsidRPr="005A0C2F" w14:paraId="756C6995" w14:textId="77777777" w:rsidTr="00A81D21">
        <w:trPr>
          <w:trHeight w:val="302"/>
          <w:jc w:val="center"/>
        </w:trPr>
        <w:tc>
          <w:tcPr>
            <w:tcW w:w="1350" w:type="dxa"/>
            <w:shd w:val="clear" w:color="auto" w:fill="auto"/>
            <w:vAlign w:val="center"/>
            <w:hideMark/>
          </w:tcPr>
          <w:p w14:paraId="53901F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B15FB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DD7">
              <w:rPr>
                <w:rFonts w:ascii="Aptos" w:eastAsia="Times New Roman" w:hAnsi="Aptos" w:cs="Times New Roman"/>
                <w:color w:val="000000"/>
                <w:kern w:val="0"/>
                <w14:ligatures w14:val="none"/>
              </w:rPr>
              <w:t>QA10f_Other</w:t>
            </w:r>
          </w:p>
        </w:tc>
      </w:tr>
      <w:tr w:rsidR="00D30A63" w:rsidRPr="005A0C2F" w14:paraId="4CA7C2F3" w14:textId="77777777" w:rsidTr="00A81D21">
        <w:trPr>
          <w:trHeight w:val="302"/>
          <w:jc w:val="center"/>
        </w:trPr>
        <w:tc>
          <w:tcPr>
            <w:tcW w:w="1350" w:type="dxa"/>
            <w:shd w:val="clear" w:color="auto" w:fill="auto"/>
            <w:vAlign w:val="center"/>
            <w:hideMark/>
          </w:tcPr>
          <w:p w14:paraId="5B1B75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77ACA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DD7">
              <w:rPr>
                <w:rFonts w:ascii="Aptos" w:eastAsia="Times New Roman" w:hAnsi="Aptos" w:cs="Times New Roman"/>
                <w:color w:val="000000"/>
                <w:kern w:val="0"/>
                <w14:ligatures w14:val="none"/>
              </w:rPr>
              <w:t>A10f_Other</w:t>
            </w:r>
          </w:p>
        </w:tc>
      </w:tr>
      <w:tr w:rsidR="00D30A63" w:rsidRPr="005A0C2F" w14:paraId="52537ABE" w14:textId="77777777" w:rsidTr="00A81D21">
        <w:trPr>
          <w:trHeight w:val="302"/>
          <w:jc w:val="center"/>
        </w:trPr>
        <w:tc>
          <w:tcPr>
            <w:tcW w:w="1350" w:type="dxa"/>
            <w:shd w:val="clear" w:color="auto" w:fill="auto"/>
            <w:vAlign w:val="center"/>
            <w:hideMark/>
          </w:tcPr>
          <w:p w14:paraId="5AEEC2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495CF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DD7">
              <w:rPr>
                <w:rFonts w:ascii="Aptos" w:eastAsia="Times New Roman" w:hAnsi="Aptos" w:cs="Times New Roman"/>
                <w:color w:val="000000"/>
                <w:kern w:val="0"/>
                <w14:ligatures w14:val="none"/>
              </w:rPr>
              <w:t>A8f_Other</w:t>
            </w:r>
          </w:p>
        </w:tc>
      </w:tr>
      <w:tr w:rsidR="00D30A63" w:rsidRPr="005A0C2F" w14:paraId="6B2995E9" w14:textId="77777777" w:rsidTr="00A81D21">
        <w:trPr>
          <w:trHeight w:val="302"/>
          <w:jc w:val="center"/>
        </w:trPr>
        <w:tc>
          <w:tcPr>
            <w:tcW w:w="1350" w:type="dxa"/>
            <w:shd w:val="clear" w:color="auto" w:fill="auto"/>
            <w:vAlign w:val="center"/>
            <w:hideMark/>
          </w:tcPr>
          <w:p w14:paraId="6798AC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72756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DD7">
              <w:rPr>
                <w:rFonts w:ascii="Aptos" w:eastAsia="Times New Roman" w:hAnsi="Aptos" w:cs="Times New Roman"/>
                <w:color w:val="000000"/>
                <w:kern w:val="0"/>
                <w14:ligatures w14:val="none"/>
              </w:rPr>
              <w:t>A8f_Other</w:t>
            </w:r>
          </w:p>
        </w:tc>
      </w:tr>
      <w:tr w:rsidR="00D30A63" w:rsidRPr="005A0C2F" w14:paraId="3BE932A6" w14:textId="77777777" w:rsidTr="00A81D21">
        <w:trPr>
          <w:trHeight w:val="302"/>
          <w:jc w:val="center"/>
        </w:trPr>
        <w:tc>
          <w:tcPr>
            <w:tcW w:w="1350" w:type="dxa"/>
            <w:shd w:val="clear" w:color="auto" w:fill="auto"/>
            <w:vAlign w:val="center"/>
            <w:hideMark/>
          </w:tcPr>
          <w:p w14:paraId="356901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86027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DD7">
              <w:rPr>
                <w:rFonts w:ascii="Aptos" w:eastAsia="Times New Roman" w:hAnsi="Aptos" w:cs="Times New Roman"/>
                <w:color w:val="000000"/>
                <w:kern w:val="0"/>
                <w14:ligatures w14:val="none"/>
              </w:rPr>
              <w:t>A8f_Other</w:t>
            </w:r>
          </w:p>
        </w:tc>
      </w:tr>
    </w:tbl>
    <w:p w14:paraId="7C48EBEF" w14:textId="77777777" w:rsidR="00D30A63" w:rsidRDefault="00D30A63" w:rsidP="00D30A63">
      <w:pPr>
        <w:rPr>
          <w:i/>
          <w:iCs/>
          <w:color w:val="0F4761" w:themeColor="accent1" w:themeShade="BF"/>
        </w:rPr>
      </w:pPr>
    </w:p>
    <w:p w14:paraId="149023AB" w14:textId="77777777" w:rsidR="00D30A63" w:rsidRPr="00FB208A" w:rsidRDefault="00D30A63" w:rsidP="00D30A63">
      <w:pPr>
        <w:pStyle w:val="ListParagraph"/>
        <w:numPr>
          <w:ilvl w:val="0"/>
          <w:numId w:val="1"/>
        </w:numPr>
      </w:pPr>
      <w:r>
        <w:t>Format: String</w:t>
      </w:r>
    </w:p>
    <w:p w14:paraId="78B503B3" w14:textId="77777777" w:rsidR="00D30A63" w:rsidRDefault="00D30A63" w:rsidP="00D30A63">
      <w:pPr>
        <w:rPr>
          <w:i/>
          <w:iCs/>
          <w:color w:val="0F4761" w:themeColor="accent1" w:themeShade="BF"/>
        </w:rPr>
      </w:pPr>
      <w:r>
        <w:rPr>
          <w:i/>
          <w:iCs/>
          <w:color w:val="0F4761" w:themeColor="accent1" w:themeShade="BF"/>
        </w:rPr>
        <w:t>A8f: Confirmation Notices,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AB1E5AD" w14:textId="77777777" w:rsidTr="00A81D21">
        <w:trPr>
          <w:trHeight w:val="300"/>
          <w:jc w:val="center"/>
        </w:trPr>
        <w:tc>
          <w:tcPr>
            <w:tcW w:w="1350" w:type="dxa"/>
            <w:shd w:val="clear" w:color="auto" w:fill="D9D9D9" w:themeFill="background1" w:themeFillShade="D9"/>
            <w:vAlign w:val="center"/>
          </w:tcPr>
          <w:p w14:paraId="535BED2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8A5C63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D6701B7" w14:textId="77777777" w:rsidTr="00A81D21">
        <w:trPr>
          <w:trHeight w:val="300"/>
          <w:jc w:val="center"/>
        </w:trPr>
        <w:tc>
          <w:tcPr>
            <w:tcW w:w="1350" w:type="dxa"/>
            <w:shd w:val="clear" w:color="auto" w:fill="auto"/>
            <w:vAlign w:val="center"/>
            <w:hideMark/>
          </w:tcPr>
          <w:p w14:paraId="75C4F2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F95B5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844377E" w14:textId="77777777" w:rsidTr="00A81D21">
        <w:trPr>
          <w:trHeight w:val="300"/>
          <w:jc w:val="center"/>
        </w:trPr>
        <w:tc>
          <w:tcPr>
            <w:tcW w:w="1350" w:type="dxa"/>
            <w:shd w:val="clear" w:color="auto" w:fill="auto"/>
            <w:vAlign w:val="center"/>
            <w:hideMark/>
          </w:tcPr>
          <w:p w14:paraId="03B9A3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3CF71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2B03469" w14:textId="77777777" w:rsidTr="00A81D21">
        <w:trPr>
          <w:trHeight w:val="302"/>
          <w:jc w:val="center"/>
        </w:trPr>
        <w:tc>
          <w:tcPr>
            <w:tcW w:w="1350" w:type="dxa"/>
            <w:shd w:val="clear" w:color="auto" w:fill="auto"/>
            <w:vAlign w:val="center"/>
            <w:hideMark/>
          </w:tcPr>
          <w:p w14:paraId="7C11AD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D3E86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A10f</w:t>
            </w:r>
          </w:p>
        </w:tc>
      </w:tr>
      <w:tr w:rsidR="00D30A63" w:rsidRPr="005A0C2F" w14:paraId="4E4253CD" w14:textId="77777777" w:rsidTr="00A81D21">
        <w:trPr>
          <w:trHeight w:val="302"/>
          <w:jc w:val="center"/>
        </w:trPr>
        <w:tc>
          <w:tcPr>
            <w:tcW w:w="1350" w:type="dxa"/>
            <w:shd w:val="clear" w:color="auto" w:fill="auto"/>
            <w:vAlign w:val="center"/>
            <w:hideMark/>
          </w:tcPr>
          <w:p w14:paraId="6CD79C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68B6F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QA10f</w:t>
            </w:r>
          </w:p>
        </w:tc>
      </w:tr>
      <w:tr w:rsidR="00D30A63" w:rsidRPr="005A0C2F" w14:paraId="0203DCAD" w14:textId="77777777" w:rsidTr="00A81D21">
        <w:trPr>
          <w:trHeight w:val="302"/>
          <w:jc w:val="center"/>
        </w:trPr>
        <w:tc>
          <w:tcPr>
            <w:tcW w:w="1350" w:type="dxa"/>
            <w:shd w:val="clear" w:color="auto" w:fill="auto"/>
            <w:vAlign w:val="center"/>
            <w:hideMark/>
          </w:tcPr>
          <w:p w14:paraId="6195BD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8911C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QA10f</w:t>
            </w:r>
          </w:p>
        </w:tc>
      </w:tr>
      <w:tr w:rsidR="00D30A63" w:rsidRPr="005A0C2F" w14:paraId="7B67BAEC" w14:textId="77777777" w:rsidTr="00A81D21">
        <w:trPr>
          <w:trHeight w:val="302"/>
          <w:jc w:val="center"/>
        </w:trPr>
        <w:tc>
          <w:tcPr>
            <w:tcW w:w="1350" w:type="dxa"/>
            <w:shd w:val="clear" w:color="auto" w:fill="auto"/>
            <w:vAlign w:val="center"/>
            <w:hideMark/>
          </w:tcPr>
          <w:p w14:paraId="693595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7AE0E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QA10f</w:t>
            </w:r>
          </w:p>
        </w:tc>
      </w:tr>
      <w:tr w:rsidR="00D30A63" w:rsidRPr="005A0C2F" w14:paraId="6EDC3CBC" w14:textId="77777777" w:rsidTr="00A81D21">
        <w:trPr>
          <w:trHeight w:val="302"/>
          <w:jc w:val="center"/>
        </w:trPr>
        <w:tc>
          <w:tcPr>
            <w:tcW w:w="1350" w:type="dxa"/>
            <w:shd w:val="clear" w:color="auto" w:fill="auto"/>
            <w:vAlign w:val="center"/>
            <w:hideMark/>
          </w:tcPr>
          <w:p w14:paraId="557AE1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63734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A10f</w:t>
            </w:r>
          </w:p>
        </w:tc>
      </w:tr>
      <w:tr w:rsidR="00D30A63" w:rsidRPr="005A0C2F" w14:paraId="290AEB06" w14:textId="77777777" w:rsidTr="00A81D21">
        <w:trPr>
          <w:trHeight w:val="302"/>
          <w:jc w:val="center"/>
        </w:trPr>
        <w:tc>
          <w:tcPr>
            <w:tcW w:w="1350" w:type="dxa"/>
            <w:shd w:val="clear" w:color="auto" w:fill="auto"/>
            <w:vAlign w:val="center"/>
            <w:hideMark/>
          </w:tcPr>
          <w:p w14:paraId="1212EF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B69E8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A8f</w:t>
            </w:r>
          </w:p>
        </w:tc>
      </w:tr>
      <w:tr w:rsidR="00D30A63" w:rsidRPr="005A0C2F" w14:paraId="52B5ECA9" w14:textId="77777777" w:rsidTr="00A81D21">
        <w:trPr>
          <w:trHeight w:val="302"/>
          <w:jc w:val="center"/>
        </w:trPr>
        <w:tc>
          <w:tcPr>
            <w:tcW w:w="1350" w:type="dxa"/>
            <w:shd w:val="clear" w:color="auto" w:fill="auto"/>
            <w:vAlign w:val="center"/>
            <w:hideMark/>
          </w:tcPr>
          <w:p w14:paraId="22E706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3EEFE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A8f</w:t>
            </w:r>
          </w:p>
        </w:tc>
      </w:tr>
      <w:tr w:rsidR="00D30A63" w:rsidRPr="005A0C2F" w14:paraId="7F7B9F51" w14:textId="77777777" w:rsidTr="00A81D21">
        <w:trPr>
          <w:trHeight w:val="302"/>
          <w:jc w:val="center"/>
        </w:trPr>
        <w:tc>
          <w:tcPr>
            <w:tcW w:w="1350" w:type="dxa"/>
            <w:shd w:val="clear" w:color="auto" w:fill="auto"/>
            <w:vAlign w:val="center"/>
            <w:hideMark/>
          </w:tcPr>
          <w:p w14:paraId="2844FC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98BB3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A8f</w:t>
            </w:r>
          </w:p>
        </w:tc>
      </w:tr>
    </w:tbl>
    <w:p w14:paraId="449BED3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B476B0F" w14:textId="77777777" w:rsidTr="00A81D21">
        <w:trPr>
          <w:trHeight w:val="300"/>
          <w:jc w:val="center"/>
        </w:trPr>
        <w:tc>
          <w:tcPr>
            <w:tcW w:w="1532" w:type="dxa"/>
            <w:shd w:val="clear" w:color="auto" w:fill="D9D9D9" w:themeFill="background1" w:themeFillShade="D9"/>
            <w:vAlign w:val="center"/>
          </w:tcPr>
          <w:p w14:paraId="2CE874D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CD7C48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C9B807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49CB7E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F00EB10" w14:textId="77777777" w:rsidTr="00A81D21">
        <w:trPr>
          <w:trHeight w:val="300"/>
          <w:jc w:val="center"/>
        </w:trPr>
        <w:tc>
          <w:tcPr>
            <w:tcW w:w="1532" w:type="dxa"/>
            <w:shd w:val="clear" w:color="auto" w:fill="auto"/>
            <w:vAlign w:val="bottom"/>
          </w:tcPr>
          <w:p w14:paraId="2DE318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C2A49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7D4A0A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632</w:t>
            </w:r>
          </w:p>
        </w:tc>
        <w:tc>
          <w:tcPr>
            <w:tcW w:w="1531" w:type="dxa"/>
            <w:shd w:val="clear" w:color="auto" w:fill="auto"/>
            <w:vAlign w:val="bottom"/>
          </w:tcPr>
          <w:p w14:paraId="1C7065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311,791</w:t>
            </w:r>
          </w:p>
        </w:tc>
      </w:tr>
    </w:tbl>
    <w:p w14:paraId="0146907F" w14:textId="77777777" w:rsidR="00D30A63" w:rsidRDefault="00D30A63" w:rsidP="00D30A63">
      <w:pPr>
        <w:rPr>
          <w:i/>
          <w:iCs/>
          <w:color w:val="0F4761" w:themeColor="accent1" w:themeShade="BF"/>
        </w:rPr>
      </w:pPr>
    </w:p>
    <w:p w14:paraId="0B21F6C9"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31053BA9" w14:textId="77777777" w:rsidR="00D30A63" w:rsidRDefault="00D30A63" w:rsidP="00D30A63">
      <w:pPr>
        <w:rPr>
          <w:i/>
          <w:iCs/>
          <w:color w:val="0F4761" w:themeColor="accent1" w:themeShade="BF"/>
        </w:rPr>
      </w:pPr>
      <w:r w:rsidRPr="007863AD">
        <w:rPr>
          <w:i/>
          <w:iCs/>
          <w:color w:val="0F4761" w:themeColor="accent1" w:themeShade="BF"/>
        </w:rPr>
        <w:t>A8g_Other</w:t>
      </w:r>
      <w:r>
        <w:rPr>
          <w:i/>
          <w:iCs/>
          <w:color w:val="0F4761" w:themeColor="accent1" w:themeShade="BF"/>
        </w:rPr>
        <w:t>: Confirmation Notices,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07A9282" w14:textId="77777777" w:rsidTr="00A81D21">
        <w:trPr>
          <w:trHeight w:val="300"/>
          <w:tblHeader/>
          <w:jc w:val="center"/>
        </w:trPr>
        <w:tc>
          <w:tcPr>
            <w:tcW w:w="1350" w:type="dxa"/>
            <w:shd w:val="clear" w:color="auto" w:fill="D9D9D9" w:themeFill="background1" w:themeFillShade="D9"/>
            <w:vAlign w:val="center"/>
          </w:tcPr>
          <w:p w14:paraId="30CEA20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2B417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28CF22A" w14:textId="77777777" w:rsidTr="00A81D21">
        <w:trPr>
          <w:trHeight w:val="300"/>
          <w:jc w:val="center"/>
        </w:trPr>
        <w:tc>
          <w:tcPr>
            <w:tcW w:w="1350" w:type="dxa"/>
            <w:shd w:val="clear" w:color="auto" w:fill="auto"/>
            <w:vAlign w:val="center"/>
            <w:hideMark/>
          </w:tcPr>
          <w:p w14:paraId="095370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10F49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85B1216" w14:textId="77777777" w:rsidTr="00A81D21">
        <w:trPr>
          <w:trHeight w:val="300"/>
          <w:jc w:val="center"/>
        </w:trPr>
        <w:tc>
          <w:tcPr>
            <w:tcW w:w="1350" w:type="dxa"/>
            <w:shd w:val="clear" w:color="auto" w:fill="auto"/>
            <w:vAlign w:val="center"/>
            <w:hideMark/>
          </w:tcPr>
          <w:p w14:paraId="1432FD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33662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AE9B58" w14:textId="77777777" w:rsidTr="00A81D21">
        <w:trPr>
          <w:trHeight w:val="302"/>
          <w:jc w:val="center"/>
        </w:trPr>
        <w:tc>
          <w:tcPr>
            <w:tcW w:w="1350" w:type="dxa"/>
            <w:shd w:val="clear" w:color="auto" w:fill="auto"/>
            <w:vAlign w:val="center"/>
            <w:hideMark/>
          </w:tcPr>
          <w:p w14:paraId="38D1BF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1B1EB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7557D">
              <w:rPr>
                <w:rFonts w:ascii="Aptos" w:eastAsia="Times New Roman" w:hAnsi="Aptos" w:cs="Times New Roman"/>
                <w:color w:val="000000"/>
                <w:kern w:val="0"/>
                <w14:ligatures w14:val="none"/>
              </w:rPr>
              <w:t>A10g_Description</w:t>
            </w:r>
          </w:p>
        </w:tc>
      </w:tr>
      <w:tr w:rsidR="00D30A63" w:rsidRPr="005A0C2F" w14:paraId="2B8DABBE" w14:textId="77777777" w:rsidTr="00A81D21">
        <w:trPr>
          <w:trHeight w:val="302"/>
          <w:jc w:val="center"/>
        </w:trPr>
        <w:tc>
          <w:tcPr>
            <w:tcW w:w="1350" w:type="dxa"/>
            <w:shd w:val="clear" w:color="auto" w:fill="auto"/>
            <w:vAlign w:val="center"/>
            <w:hideMark/>
          </w:tcPr>
          <w:p w14:paraId="228A29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9793F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7557D">
              <w:rPr>
                <w:rFonts w:ascii="Aptos" w:eastAsia="Times New Roman" w:hAnsi="Aptos" w:cs="Times New Roman"/>
                <w:color w:val="000000"/>
                <w:kern w:val="0"/>
                <w14:ligatures w14:val="none"/>
              </w:rPr>
              <w:t>QA10g_Other</w:t>
            </w:r>
          </w:p>
        </w:tc>
      </w:tr>
      <w:tr w:rsidR="00D30A63" w:rsidRPr="005A0C2F" w14:paraId="0F350672" w14:textId="77777777" w:rsidTr="00A81D21">
        <w:trPr>
          <w:trHeight w:val="302"/>
          <w:jc w:val="center"/>
        </w:trPr>
        <w:tc>
          <w:tcPr>
            <w:tcW w:w="1350" w:type="dxa"/>
            <w:shd w:val="clear" w:color="auto" w:fill="auto"/>
            <w:vAlign w:val="center"/>
            <w:hideMark/>
          </w:tcPr>
          <w:p w14:paraId="750259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62547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7557D">
              <w:rPr>
                <w:rFonts w:ascii="Aptos" w:eastAsia="Times New Roman" w:hAnsi="Aptos" w:cs="Times New Roman"/>
                <w:color w:val="000000"/>
                <w:kern w:val="0"/>
                <w14:ligatures w14:val="none"/>
              </w:rPr>
              <w:t>QA10g_Other</w:t>
            </w:r>
          </w:p>
        </w:tc>
      </w:tr>
      <w:tr w:rsidR="00D30A63" w:rsidRPr="005A0C2F" w14:paraId="639A687A" w14:textId="77777777" w:rsidTr="00A81D21">
        <w:trPr>
          <w:trHeight w:val="302"/>
          <w:jc w:val="center"/>
        </w:trPr>
        <w:tc>
          <w:tcPr>
            <w:tcW w:w="1350" w:type="dxa"/>
            <w:shd w:val="clear" w:color="auto" w:fill="auto"/>
            <w:vAlign w:val="center"/>
            <w:hideMark/>
          </w:tcPr>
          <w:p w14:paraId="0044EA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ED7B0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7557D">
              <w:rPr>
                <w:rFonts w:ascii="Aptos" w:eastAsia="Times New Roman" w:hAnsi="Aptos" w:cs="Times New Roman"/>
                <w:color w:val="000000"/>
                <w:kern w:val="0"/>
                <w14:ligatures w14:val="none"/>
              </w:rPr>
              <w:t>QA10g_Other</w:t>
            </w:r>
          </w:p>
        </w:tc>
      </w:tr>
      <w:tr w:rsidR="00D30A63" w:rsidRPr="005A0C2F" w14:paraId="04A95CE4" w14:textId="77777777" w:rsidTr="00A81D21">
        <w:trPr>
          <w:trHeight w:val="302"/>
          <w:jc w:val="center"/>
        </w:trPr>
        <w:tc>
          <w:tcPr>
            <w:tcW w:w="1350" w:type="dxa"/>
            <w:shd w:val="clear" w:color="auto" w:fill="auto"/>
            <w:vAlign w:val="center"/>
            <w:hideMark/>
          </w:tcPr>
          <w:p w14:paraId="35A6FA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1D35D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50D3">
              <w:rPr>
                <w:rFonts w:ascii="Aptos" w:eastAsia="Times New Roman" w:hAnsi="Aptos" w:cs="Times New Roman"/>
                <w:color w:val="000000"/>
                <w:kern w:val="0"/>
                <w14:ligatures w14:val="none"/>
              </w:rPr>
              <w:t>A10g_Other</w:t>
            </w:r>
          </w:p>
        </w:tc>
      </w:tr>
      <w:tr w:rsidR="00D30A63" w:rsidRPr="005A0C2F" w14:paraId="22664134" w14:textId="77777777" w:rsidTr="00A81D21">
        <w:trPr>
          <w:trHeight w:val="302"/>
          <w:jc w:val="center"/>
        </w:trPr>
        <w:tc>
          <w:tcPr>
            <w:tcW w:w="1350" w:type="dxa"/>
            <w:shd w:val="clear" w:color="auto" w:fill="auto"/>
            <w:vAlign w:val="center"/>
            <w:hideMark/>
          </w:tcPr>
          <w:p w14:paraId="705D41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vAlign w:val="center"/>
          </w:tcPr>
          <w:p w14:paraId="44A253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50D3">
              <w:rPr>
                <w:rFonts w:ascii="Aptos" w:eastAsia="Times New Roman" w:hAnsi="Aptos" w:cs="Times New Roman"/>
                <w:color w:val="000000"/>
                <w:kern w:val="0"/>
                <w14:ligatures w14:val="none"/>
              </w:rPr>
              <w:t>A8g_Other</w:t>
            </w:r>
          </w:p>
        </w:tc>
      </w:tr>
      <w:tr w:rsidR="00D30A63" w:rsidRPr="005A0C2F" w14:paraId="11123D8E" w14:textId="77777777" w:rsidTr="00A81D21">
        <w:trPr>
          <w:trHeight w:val="302"/>
          <w:jc w:val="center"/>
        </w:trPr>
        <w:tc>
          <w:tcPr>
            <w:tcW w:w="1350" w:type="dxa"/>
            <w:shd w:val="clear" w:color="auto" w:fill="auto"/>
            <w:vAlign w:val="center"/>
            <w:hideMark/>
          </w:tcPr>
          <w:p w14:paraId="47E036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FA5A7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50D3">
              <w:rPr>
                <w:rFonts w:ascii="Aptos" w:eastAsia="Times New Roman" w:hAnsi="Aptos" w:cs="Times New Roman"/>
                <w:color w:val="000000"/>
                <w:kern w:val="0"/>
                <w14:ligatures w14:val="none"/>
              </w:rPr>
              <w:t>A8g_Other</w:t>
            </w:r>
          </w:p>
        </w:tc>
      </w:tr>
      <w:tr w:rsidR="00D30A63" w:rsidRPr="005A0C2F" w14:paraId="3E6C3DB1" w14:textId="77777777" w:rsidTr="00A81D21">
        <w:trPr>
          <w:trHeight w:val="302"/>
          <w:jc w:val="center"/>
        </w:trPr>
        <w:tc>
          <w:tcPr>
            <w:tcW w:w="1350" w:type="dxa"/>
            <w:shd w:val="clear" w:color="auto" w:fill="auto"/>
            <w:vAlign w:val="center"/>
            <w:hideMark/>
          </w:tcPr>
          <w:p w14:paraId="03D02E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A238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50D3">
              <w:rPr>
                <w:rFonts w:ascii="Aptos" w:eastAsia="Times New Roman" w:hAnsi="Aptos" w:cs="Times New Roman"/>
                <w:color w:val="000000"/>
                <w:kern w:val="0"/>
                <w14:ligatures w14:val="none"/>
              </w:rPr>
              <w:t>A8g_Other</w:t>
            </w:r>
          </w:p>
        </w:tc>
      </w:tr>
    </w:tbl>
    <w:p w14:paraId="59878D1C" w14:textId="77777777" w:rsidR="00D30A63" w:rsidRDefault="00D30A63" w:rsidP="00D30A63">
      <w:pPr>
        <w:rPr>
          <w:i/>
          <w:iCs/>
          <w:color w:val="0F4761" w:themeColor="accent1" w:themeShade="BF"/>
        </w:rPr>
      </w:pPr>
    </w:p>
    <w:p w14:paraId="403D54E5" w14:textId="77777777" w:rsidR="00D30A63" w:rsidRPr="00FB208A" w:rsidRDefault="00D30A63" w:rsidP="00D30A63">
      <w:pPr>
        <w:pStyle w:val="ListParagraph"/>
        <w:numPr>
          <w:ilvl w:val="0"/>
          <w:numId w:val="1"/>
        </w:numPr>
      </w:pPr>
      <w:r>
        <w:t>Format: String</w:t>
      </w:r>
    </w:p>
    <w:p w14:paraId="0BEEBA59" w14:textId="77777777" w:rsidR="00D30A63" w:rsidRDefault="00D30A63" w:rsidP="00D30A63">
      <w:pPr>
        <w:rPr>
          <w:i/>
          <w:iCs/>
          <w:color w:val="0F4761" w:themeColor="accent1" w:themeShade="BF"/>
        </w:rPr>
      </w:pPr>
      <w:r>
        <w:rPr>
          <w:i/>
          <w:iCs/>
          <w:color w:val="0F4761" w:themeColor="accent1" w:themeShade="BF"/>
        </w:rPr>
        <w:t>A8g: Confirmation Notices,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0303560" w14:textId="77777777" w:rsidTr="00A81D21">
        <w:trPr>
          <w:trHeight w:val="300"/>
          <w:jc w:val="center"/>
        </w:trPr>
        <w:tc>
          <w:tcPr>
            <w:tcW w:w="1350" w:type="dxa"/>
            <w:shd w:val="clear" w:color="auto" w:fill="D9D9D9" w:themeFill="background1" w:themeFillShade="D9"/>
            <w:vAlign w:val="center"/>
          </w:tcPr>
          <w:p w14:paraId="606FA40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5F557A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CBDF76D" w14:textId="77777777" w:rsidTr="00A81D21">
        <w:trPr>
          <w:trHeight w:val="300"/>
          <w:jc w:val="center"/>
        </w:trPr>
        <w:tc>
          <w:tcPr>
            <w:tcW w:w="1350" w:type="dxa"/>
            <w:shd w:val="clear" w:color="auto" w:fill="auto"/>
            <w:vAlign w:val="center"/>
            <w:hideMark/>
          </w:tcPr>
          <w:p w14:paraId="747C74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59F56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6E07792" w14:textId="77777777" w:rsidTr="00A81D21">
        <w:trPr>
          <w:trHeight w:val="300"/>
          <w:jc w:val="center"/>
        </w:trPr>
        <w:tc>
          <w:tcPr>
            <w:tcW w:w="1350" w:type="dxa"/>
            <w:shd w:val="clear" w:color="auto" w:fill="auto"/>
            <w:vAlign w:val="center"/>
            <w:hideMark/>
          </w:tcPr>
          <w:p w14:paraId="0EC9E0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1AF8D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D36A9F9" w14:textId="77777777" w:rsidTr="00A81D21">
        <w:trPr>
          <w:trHeight w:val="302"/>
          <w:jc w:val="center"/>
        </w:trPr>
        <w:tc>
          <w:tcPr>
            <w:tcW w:w="1350" w:type="dxa"/>
            <w:shd w:val="clear" w:color="auto" w:fill="auto"/>
            <w:vAlign w:val="center"/>
            <w:hideMark/>
          </w:tcPr>
          <w:p w14:paraId="1C5804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7B3F1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A10g</w:t>
            </w:r>
          </w:p>
        </w:tc>
      </w:tr>
      <w:tr w:rsidR="00D30A63" w:rsidRPr="005A0C2F" w14:paraId="44C2B71E" w14:textId="77777777" w:rsidTr="00A81D21">
        <w:trPr>
          <w:trHeight w:val="302"/>
          <w:jc w:val="center"/>
        </w:trPr>
        <w:tc>
          <w:tcPr>
            <w:tcW w:w="1350" w:type="dxa"/>
            <w:shd w:val="clear" w:color="auto" w:fill="auto"/>
            <w:vAlign w:val="center"/>
            <w:hideMark/>
          </w:tcPr>
          <w:p w14:paraId="4523A2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32886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QA10g</w:t>
            </w:r>
          </w:p>
        </w:tc>
      </w:tr>
      <w:tr w:rsidR="00D30A63" w:rsidRPr="005A0C2F" w14:paraId="3979DA7C" w14:textId="77777777" w:rsidTr="00A81D21">
        <w:trPr>
          <w:trHeight w:val="302"/>
          <w:jc w:val="center"/>
        </w:trPr>
        <w:tc>
          <w:tcPr>
            <w:tcW w:w="1350" w:type="dxa"/>
            <w:shd w:val="clear" w:color="auto" w:fill="auto"/>
            <w:vAlign w:val="center"/>
            <w:hideMark/>
          </w:tcPr>
          <w:p w14:paraId="7CF7DC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BDEB2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QA10g</w:t>
            </w:r>
          </w:p>
        </w:tc>
      </w:tr>
      <w:tr w:rsidR="00D30A63" w:rsidRPr="005A0C2F" w14:paraId="27904D58" w14:textId="77777777" w:rsidTr="00A81D21">
        <w:trPr>
          <w:trHeight w:val="302"/>
          <w:jc w:val="center"/>
        </w:trPr>
        <w:tc>
          <w:tcPr>
            <w:tcW w:w="1350" w:type="dxa"/>
            <w:shd w:val="clear" w:color="auto" w:fill="auto"/>
            <w:vAlign w:val="center"/>
            <w:hideMark/>
          </w:tcPr>
          <w:p w14:paraId="12BFAB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E1004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QA10g</w:t>
            </w:r>
          </w:p>
        </w:tc>
      </w:tr>
      <w:tr w:rsidR="00D30A63" w:rsidRPr="005A0C2F" w14:paraId="1E21E387" w14:textId="77777777" w:rsidTr="00A81D21">
        <w:trPr>
          <w:trHeight w:val="302"/>
          <w:jc w:val="center"/>
        </w:trPr>
        <w:tc>
          <w:tcPr>
            <w:tcW w:w="1350" w:type="dxa"/>
            <w:shd w:val="clear" w:color="auto" w:fill="auto"/>
            <w:vAlign w:val="center"/>
            <w:hideMark/>
          </w:tcPr>
          <w:p w14:paraId="65F403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D338F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A10g</w:t>
            </w:r>
          </w:p>
        </w:tc>
      </w:tr>
      <w:tr w:rsidR="00D30A63" w:rsidRPr="005A0C2F" w14:paraId="2D36A9E5" w14:textId="77777777" w:rsidTr="00A81D21">
        <w:trPr>
          <w:trHeight w:val="302"/>
          <w:jc w:val="center"/>
        </w:trPr>
        <w:tc>
          <w:tcPr>
            <w:tcW w:w="1350" w:type="dxa"/>
            <w:shd w:val="clear" w:color="auto" w:fill="auto"/>
            <w:vAlign w:val="center"/>
            <w:hideMark/>
          </w:tcPr>
          <w:p w14:paraId="152283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8129D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A8g</w:t>
            </w:r>
          </w:p>
        </w:tc>
      </w:tr>
      <w:tr w:rsidR="00D30A63" w:rsidRPr="005A0C2F" w14:paraId="3CBD5EFE" w14:textId="77777777" w:rsidTr="00A81D21">
        <w:trPr>
          <w:trHeight w:val="302"/>
          <w:jc w:val="center"/>
        </w:trPr>
        <w:tc>
          <w:tcPr>
            <w:tcW w:w="1350" w:type="dxa"/>
            <w:shd w:val="clear" w:color="auto" w:fill="auto"/>
            <w:vAlign w:val="center"/>
            <w:hideMark/>
          </w:tcPr>
          <w:p w14:paraId="25207F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ACFB0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A8g</w:t>
            </w:r>
          </w:p>
        </w:tc>
      </w:tr>
      <w:tr w:rsidR="00D30A63" w:rsidRPr="005A0C2F" w14:paraId="5AE89CB2" w14:textId="77777777" w:rsidTr="00A81D21">
        <w:trPr>
          <w:trHeight w:val="302"/>
          <w:jc w:val="center"/>
        </w:trPr>
        <w:tc>
          <w:tcPr>
            <w:tcW w:w="1350" w:type="dxa"/>
            <w:shd w:val="clear" w:color="auto" w:fill="auto"/>
            <w:vAlign w:val="center"/>
            <w:hideMark/>
          </w:tcPr>
          <w:p w14:paraId="47F1FF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9E896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A8g</w:t>
            </w:r>
          </w:p>
        </w:tc>
      </w:tr>
    </w:tbl>
    <w:p w14:paraId="28D0478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81EE325" w14:textId="77777777" w:rsidTr="00A81D21">
        <w:trPr>
          <w:trHeight w:val="300"/>
          <w:jc w:val="center"/>
        </w:trPr>
        <w:tc>
          <w:tcPr>
            <w:tcW w:w="1532" w:type="dxa"/>
            <w:shd w:val="clear" w:color="auto" w:fill="D9D9D9" w:themeFill="background1" w:themeFillShade="D9"/>
            <w:vAlign w:val="center"/>
          </w:tcPr>
          <w:p w14:paraId="59560C3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51EAC6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4CA091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5CBD7B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333915D" w14:textId="77777777" w:rsidTr="00A81D21">
        <w:trPr>
          <w:trHeight w:val="300"/>
          <w:jc w:val="center"/>
        </w:trPr>
        <w:tc>
          <w:tcPr>
            <w:tcW w:w="1532" w:type="dxa"/>
            <w:shd w:val="clear" w:color="auto" w:fill="auto"/>
            <w:vAlign w:val="bottom"/>
          </w:tcPr>
          <w:p w14:paraId="73FCB2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04EF0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F689C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33</w:t>
            </w:r>
          </w:p>
        </w:tc>
        <w:tc>
          <w:tcPr>
            <w:tcW w:w="1531" w:type="dxa"/>
            <w:shd w:val="clear" w:color="auto" w:fill="auto"/>
            <w:vAlign w:val="bottom"/>
          </w:tcPr>
          <w:p w14:paraId="5B54E7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26,818</w:t>
            </w:r>
          </w:p>
        </w:tc>
      </w:tr>
    </w:tbl>
    <w:p w14:paraId="4C5C755A" w14:textId="77777777" w:rsidR="00D30A63" w:rsidRDefault="00D30A63" w:rsidP="00D30A63">
      <w:pPr>
        <w:rPr>
          <w:i/>
          <w:iCs/>
          <w:color w:val="0F4761" w:themeColor="accent1" w:themeShade="BF"/>
        </w:rPr>
      </w:pPr>
    </w:p>
    <w:p w14:paraId="120ECC00"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5CB4C85B" w14:textId="77777777" w:rsidR="00D30A63" w:rsidRDefault="00D30A63" w:rsidP="00D30A63">
      <w:pPr>
        <w:rPr>
          <w:i/>
          <w:iCs/>
          <w:color w:val="0F4761" w:themeColor="accent1" w:themeShade="BF"/>
        </w:rPr>
      </w:pPr>
      <w:r>
        <w:rPr>
          <w:i/>
          <w:iCs/>
          <w:color w:val="0F4761" w:themeColor="accent1" w:themeShade="BF"/>
        </w:rPr>
        <w:t>A8h_Other: Confirmation Notices,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808D5B8" w14:textId="77777777" w:rsidTr="00A81D21">
        <w:trPr>
          <w:trHeight w:val="300"/>
          <w:jc w:val="center"/>
        </w:trPr>
        <w:tc>
          <w:tcPr>
            <w:tcW w:w="1350" w:type="dxa"/>
            <w:shd w:val="clear" w:color="auto" w:fill="D9D9D9" w:themeFill="background1" w:themeFillShade="D9"/>
            <w:vAlign w:val="center"/>
          </w:tcPr>
          <w:p w14:paraId="1E77394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EDD3A0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7BD1C7C" w14:textId="77777777" w:rsidTr="00A81D21">
        <w:trPr>
          <w:trHeight w:val="300"/>
          <w:jc w:val="center"/>
        </w:trPr>
        <w:tc>
          <w:tcPr>
            <w:tcW w:w="1350" w:type="dxa"/>
            <w:shd w:val="clear" w:color="auto" w:fill="auto"/>
            <w:vAlign w:val="center"/>
            <w:hideMark/>
          </w:tcPr>
          <w:p w14:paraId="35FBDB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A16CC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EC811F4" w14:textId="77777777" w:rsidTr="00A81D21">
        <w:trPr>
          <w:trHeight w:val="300"/>
          <w:jc w:val="center"/>
        </w:trPr>
        <w:tc>
          <w:tcPr>
            <w:tcW w:w="1350" w:type="dxa"/>
            <w:shd w:val="clear" w:color="auto" w:fill="auto"/>
            <w:vAlign w:val="center"/>
            <w:hideMark/>
          </w:tcPr>
          <w:p w14:paraId="2CFAAC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7C0E9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A191842" w14:textId="77777777" w:rsidTr="00A81D21">
        <w:trPr>
          <w:trHeight w:val="302"/>
          <w:jc w:val="center"/>
        </w:trPr>
        <w:tc>
          <w:tcPr>
            <w:tcW w:w="1350" w:type="dxa"/>
            <w:shd w:val="clear" w:color="auto" w:fill="auto"/>
            <w:vAlign w:val="center"/>
            <w:hideMark/>
          </w:tcPr>
          <w:p w14:paraId="4C6594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FF2A1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6A46">
              <w:rPr>
                <w:rFonts w:ascii="Aptos" w:eastAsia="Times New Roman" w:hAnsi="Aptos" w:cs="Times New Roman"/>
                <w:color w:val="000000"/>
                <w:kern w:val="0"/>
                <w14:ligatures w14:val="none"/>
              </w:rPr>
              <w:t>A10h_Description</w:t>
            </w:r>
          </w:p>
        </w:tc>
      </w:tr>
      <w:tr w:rsidR="00D30A63" w:rsidRPr="005A0C2F" w14:paraId="5FF46FE2" w14:textId="77777777" w:rsidTr="00A81D21">
        <w:trPr>
          <w:trHeight w:val="302"/>
          <w:jc w:val="center"/>
        </w:trPr>
        <w:tc>
          <w:tcPr>
            <w:tcW w:w="1350" w:type="dxa"/>
            <w:shd w:val="clear" w:color="auto" w:fill="auto"/>
            <w:vAlign w:val="center"/>
            <w:hideMark/>
          </w:tcPr>
          <w:p w14:paraId="3FC480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07552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6A46">
              <w:rPr>
                <w:rFonts w:ascii="Aptos" w:eastAsia="Times New Roman" w:hAnsi="Aptos" w:cs="Times New Roman"/>
                <w:color w:val="000000"/>
                <w:kern w:val="0"/>
                <w14:ligatures w14:val="none"/>
              </w:rPr>
              <w:t>QA10h_Other</w:t>
            </w:r>
          </w:p>
        </w:tc>
      </w:tr>
      <w:tr w:rsidR="00D30A63" w:rsidRPr="005A0C2F" w14:paraId="4736FE79" w14:textId="77777777" w:rsidTr="00A81D21">
        <w:trPr>
          <w:trHeight w:val="302"/>
          <w:jc w:val="center"/>
        </w:trPr>
        <w:tc>
          <w:tcPr>
            <w:tcW w:w="1350" w:type="dxa"/>
            <w:shd w:val="clear" w:color="auto" w:fill="auto"/>
            <w:vAlign w:val="center"/>
            <w:hideMark/>
          </w:tcPr>
          <w:p w14:paraId="3F750C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8768E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6A46">
              <w:rPr>
                <w:rFonts w:ascii="Aptos" w:eastAsia="Times New Roman" w:hAnsi="Aptos" w:cs="Times New Roman"/>
                <w:color w:val="000000"/>
                <w:kern w:val="0"/>
                <w14:ligatures w14:val="none"/>
              </w:rPr>
              <w:t>QA10h_Other</w:t>
            </w:r>
          </w:p>
        </w:tc>
      </w:tr>
      <w:tr w:rsidR="00D30A63" w:rsidRPr="005A0C2F" w14:paraId="7B2457DF" w14:textId="77777777" w:rsidTr="00A81D21">
        <w:trPr>
          <w:trHeight w:val="302"/>
          <w:jc w:val="center"/>
        </w:trPr>
        <w:tc>
          <w:tcPr>
            <w:tcW w:w="1350" w:type="dxa"/>
            <w:shd w:val="clear" w:color="auto" w:fill="auto"/>
            <w:vAlign w:val="center"/>
            <w:hideMark/>
          </w:tcPr>
          <w:p w14:paraId="23CD3F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3FD65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6A46">
              <w:rPr>
                <w:rFonts w:ascii="Aptos" w:eastAsia="Times New Roman" w:hAnsi="Aptos" w:cs="Times New Roman"/>
                <w:color w:val="000000"/>
                <w:kern w:val="0"/>
                <w14:ligatures w14:val="none"/>
              </w:rPr>
              <w:t>QA10h_Other</w:t>
            </w:r>
          </w:p>
        </w:tc>
      </w:tr>
      <w:tr w:rsidR="00D30A63" w:rsidRPr="005A0C2F" w14:paraId="5D636902" w14:textId="77777777" w:rsidTr="00A81D21">
        <w:trPr>
          <w:trHeight w:val="302"/>
          <w:jc w:val="center"/>
        </w:trPr>
        <w:tc>
          <w:tcPr>
            <w:tcW w:w="1350" w:type="dxa"/>
            <w:shd w:val="clear" w:color="auto" w:fill="auto"/>
            <w:vAlign w:val="center"/>
            <w:hideMark/>
          </w:tcPr>
          <w:p w14:paraId="3C4BED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7E2A8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6A46">
              <w:rPr>
                <w:rFonts w:ascii="Aptos" w:eastAsia="Times New Roman" w:hAnsi="Aptos" w:cs="Times New Roman"/>
                <w:color w:val="000000"/>
                <w:kern w:val="0"/>
                <w14:ligatures w14:val="none"/>
              </w:rPr>
              <w:t>A10h_Other</w:t>
            </w:r>
          </w:p>
        </w:tc>
      </w:tr>
      <w:tr w:rsidR="00D30A63" w:rsidRPr="005A0C2F" w14:paraId="677EB22A" w14:textId="77777777" w:rsidTr="00A81D21">
        <w:trPr>
          <w:trHeight w:val="302"/>
          <w:jc w:val="center"/>
        </w:trPr>
        <w:tc>
          <w:tcPr>
            <w:tcW w:w="1350" w:type="dxa"/>
            <w:shd w:val="clear" w:color="auto" w:fill="auto"/>
            <w:vAlign w:val="center"/>
            <w:hideMark/>
          </w:tcPr>
          <w:p w14:paraId="49C059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33C33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6A46">
              <w:rPr>
                <w:rFonts w:ascii="Aptos" w:eastAsia="Times New Roman" w:hAnsi="Aptos" w:cs="Times New Roman"/>
                <w:color w:val="000000"/>
                <w:kern w:val="0"/>
                <w14:ligatures w14:val="none"/>
              </w:rPr>
              <w:t>A8h_Other</w:t>
            </w:r>
          </w:p>
        </w:tc>
      </w:tr>
      <w:tr w:rsidR="00D30A63" w:rsidRPr="005A0C2F" w14:paraId="22CDF28D" w14:textId="77777777" w:rsidTr="00A81D21">
        <w:trPr>
          <w:trHeight w:val="302"/>
          <w:jc w:val="center"/>
        </w:trPr>
        <w:tc>
          <w:tcPr>
            <w:tcW w:w="1350" w:type="dxa"/>
            <w:shd w:val="clear" w:color="auto" w:fill="auto"/>
            <w:vAlign w:val="center"/>
            <w:hideMark/>
          </w:tcPr>
          <w:p w14:paraId="0285E3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57A60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6A46">
              <w:rPr>
                <w:rFonts w:ascii="Aptos" w:eastAsia="Times New Roman" w:hAnsi="Aptos" w:cs="Times New Roman"/>
                <w:color w:val="000000"/>
                <w:kern w:val="0"/>
                <w14:ligatures w14:val="none"/>
              </w:rPr>
              <w:t>A8h_Other</w:t>
            </w:r>
          </w:p>
        </w:tc>
      </w:tr>
      <w:tr w:rsidR="00D30A63" w:rsidRPr="005A0C2F" w14:paraId="4F35A3F2" w14:textId="77777777" w:rsidTr="00A81D21">
        <w:trPr>
          <w:trHeight w:val="302"/>
          <w:jc w:val="center"/>
        </w:trPr>
        <w:tc>
          <w:tcPr>
            <w:tcW w:w="1350" w:type="dxa"/>
            <w:shd w:val="clear" w:color="auto" w:fill="auto"/>
            <w:vAlign w:val="center"/>
            <w:hideMark/>
          </w:tcPr>
          <w:p w14:paraId="51DEBD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91E6C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6A46">
              <w:rPr>
                <w:rFonts w:ascii="Aptos" w:eastAsia="Times New Roman" w:hAnsi="Aptos" w:cs="Times New Roman"/>
                <w:color w:val="000000"/>
                <w:kern w:val="0"/>
                <w14:ligatures w14:val="none"/>
              </w:rPr>
              <w:t>A8h_Other</w:t>
            </w:r>
          </w:p>
        </w:tc>
      </w:tr>
    </w:tbl>
    <w:p w14:paraId="57DF6A42" w14:textId="77777777" w:rsidR="00D30A63" w:rsidRDefault="00D30A63" w:rsidP="00D30A63">
      <w:pPr>
        <w:rPr>
          <w:i/>
          <w:iCs/>
          <w:color w:val="0F4761" w:themeColor="accent1" w:themeShade="BF"/>
        </w:rPr>
      </w:pPr>
    </w:p>
    <w:p w14:paraId="30FC3CAB" w14:textId="77777777" w:rsidR="00D30A63" w:rsidRPr="00FB208A" w:rsidRDefault="00D30A63" w:rsidP="00D30A63">
      <w:pPr>
        <w:pStyle w:val="ListParagraph"/>
        <w:numPr>
          <w:ilvl w:val="0"/>
          <w:numId w:val="1"/>
        </w:numPr>
        <w:rPr>
          <w:i/>
          <w:iCs/>
          <w:color w:val="0F4761" w:themeColor="accent1" w:themeShade="BF"/>
        </w:rPr>
      </w:pPr>
      <w:r>
        <w:t>Format: String</w:t>
      </w:r>
    </w:p>
    <w:p w14:paraId="57B04C07" w14:textId="77777777" w:rsidR="00D30A63" w:rsidRDefault="00D30A63" w:rsidP="00D30A63">
      <w:pPr>
        <w:rPr>
          <w:i/>
          <w:iCs/>
          <w:color w:val="0F4761" w:themeColor="accent1" w:themeShade="BF"/>
        </w:rPr>
      </w:pPr>
      <w:r>
        <w:rPr>
          <w:i/>
          <w:iCs/>
          <w:color w:val="0F4761" w:themeColor="accent1" w:themeShade="BF"/>
        </w:rPr>
        <w:lastRenderedPageBreak/>
        <w:t>A8h: Confirmation Notices,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02E29D5" w14:textId="77777777" w:rsidTr="00A81D21">
        <w:trPr>
          <w:trHeight w:val="300"/>
          <w:jc w:val="center"/>
        </w:trPr>
        <w:tc>
          <w:tcPr>
            <w:tcW w:w="1350" w:type="dxa"/>
            <w:shd w:val="clear" w:color="auto" w:fill="D9D9D9" w:themeFill="background1" w:themeFillShade="D9"/>
            <w:vAlign w:val="center"/>
          </w:tcPr>
          <w:p w14:paraId="2161959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7B39A2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7409827" w14:textId="77777777" w:rsidTr="00A81D21">
        <w:trPr>
          <w:trHeight w:val="300"/>
          <w:jc w:val="center"/>
        </w:trPr>
        <w:tc>
          <w:tcPr>
            <w:tcW w:w="1350" w:type="dxa"/>
            <w:shd w:val="clear" w:color="auto" w:fill="auto"/>
            <w:vAlign w:val="center"/>
            <w:hideMark/>
          </w:tcPr>
          <w:p w14:paraId="06078B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A7C8D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234E686" w14:textId="77777777" w:rsidTr="00A81D21">
        <w:trPr>
          <w:trHeight w:val="300"/>
          <w:jc w:val="center"/>
        </w:trPr>
        <w:tc>
          <w:tcPr>
            <w:tcW w:w="1350" w:type="dxa"/>
            <w:shd w:val="clear" w:color="auto" w:fill="auto"/>
            <w:vAlign w:val="center"/>
            <w:hideMark/>
          </w:tcPr>
          <w:p w14:paraId="1419E8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0FC82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0F819A3" w14:textId="77777777" w:rsidTr="00A81D21">
        <w:trPr>
          <w:trHeight w:val="302"/>
          <w:jc w:val="center"/>
        </w:trPr>
        <w:tc>
          <w:tcPr>
            <w:tcW w:w="1350" w:type="dxa"/>
            <w:shd w:val="clear" w:color="auto" w:fill="auto"/>
            <w:vAlign w:val="center"/>
            <w:hideMark/>
          </w:tcPr>
          <w:p w14:paraId="327C69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9F32C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A10h</w:t>
            </w:r>
          </w:p>
        </w:tc>
      </w:tr>
      <w:tr w:rsidR="00D30A63" w:rsidRPr="005A0C2F" w14:paraId="39959186" w14:textId="77777777" w:rsidTr="00A81D21">
        <w:trPr>
          <w:trHeight w:val="302"/>
          <w:jc w:val="center"/>
        </w:trPr>
        <w:tc>
          <w:tcPr>
            <w:tcW w:w="1350" w:type="dxa"/>
            <w:shd w:val="clear" w:color="auto" w:fill="auto"/>
            <w:vAlign w:val="center"/>
            <w:hideMark/>
          </w:tcPr>
          <w:p w14:paraId="38FC3F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01D28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QA10h</w:t>
            </w:r>
          </w:p>
        </w:tc>
      </w:tr>
      <w:tr w:rsidR="00D30A63" w:rsidRPr="005A0C2F" w14:paraId="51E9E29C" w14:textId="77777777" w:rsidTr="00A81D21">
        <w:trPr>
          <w:trHeight w:val="302"/>
          <w:jc w:val="center"/>
        </w:trPr>
        <w:tc>
          <w:tcPr>
            <w:tcW w:w="1350" w:type="dxa"/>
            <w:shd w:val="clear" w:color="auto" w:fill="auto"/>
            <w:vAlign w:val="center"/>
            <w:hideMark/>
          </w:tcPr>
          <w:p w14:paraId="39FC9A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AC490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QA10h</w:t>
            </w:r>
          </w:p>
        </w:tc>
      </w:tr>
      <w:tr w:rsidR="00D30A63" w:rsidRPr="005A0C2F" w14:paraId="23087842" w14:textId="77777777" w:rsidTr="00A81D21">
        <w:trPr>
          <w:trHeight w:val="302"/>
          <w:jc w:val="center"/>
        </w:trPr>
        <w:tc>
          <w:tcPr>
            <w:tcW w:w="1350" w:type="dxa"/>
            <w:shd w:val="clear" w:color="auto" w:fill="auto"/>
            <w:vAlign w:val="center"/>
            <w:hideMark/>
          </w:tcPr>
          <w:p w14:paraId="14A76A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5B7B0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QA10h</w:t>
            </w:r>
          </w:p>
        </w:tc>
      </w:tr>
      <w:tr w:rsidR="00D30A63" w:rsidRPr="005A0C2F" w14:paraId="6D8FD946" w14:textId="77777777" w:rsidTr="00A81D21">
        <w:trPr>
          <w:trHeight w:val="302"/>
          <w:jc w:val="center"/>
        </w:trPr>
        <w:tc>
          <w:tcPr>
            <w:tcW w:w="1350" w:type="dxa"/>
            <w:shd w:val="clear" w:color="auto" w:fill="auto"/>
            <w:vAlign w:val="center"/>
            <w:hideMark/>
          </w:tcPr>
          <w:p w14:paraId="16FA46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A709E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A10h</w:t>
            </w:r>
          </w:p>
        </w:tc>
      </w:tr>
      <w:tr w:rsidR="00D30A63" w:rsidRPr="005A0C2F" w14:paraId="2DB39295" w14:textId="77777777" w:rsidTr="00A81D21">
        <w:trPr>
          <w:trHeight w:val="302"/>
          <w:jc w:val="center"/>
        </w:trPr>
        <w:tc>
          <w:tcPr>
            <w:tcW w:w="1350" w:type="dxa"/>
            <w:shd w:val="clear" w:color="auto" w:fill="auto"/>
            <w:vAlign w:val="center"/>
            <w:hideMark/>
          </w:tcPr>
          <w:p w14:paraId="428F47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DAFD6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A8h</w:t>
            </w:r>
          </w:p>
        </w:tc>
      </w:tr>
      <w:tr w:rsidR="00D30A63" w:rsidRPr="005A0C2F" w14:paraId="5484F61C" w14:textId="77777777" w:rsidTr="00A81D21">
        <w:trPr>
          <w:trHeight w:val="302"/>
          <w:jc w:val="center"/>
        </w:trPr>
        <w:tc>
          <w:tcPr>
            <w:tcW w:w="1350" w:type="dxa"/>
            <w:shd w:val="clear" w:color="auto" w:fill="auto"/>
            <w:vAlign w:val="center"/>
            <w:hideMark/>
          </w:tcPr>
          <w:p w14:paraId="5D0B1A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DF6EA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A8h</w:t>
            </w:r>
          </w:p>
        </w:tc>
      </w:tr>
      <w:tr w:rsidR="00D30A63" w:rsidRPr="005A0C2F" w14:paraId="316CE0D6" w14:textId="77777777" w:rsidTr="00A81D21">
        <w:trPr>
          <w:trHeight w:val="302"/>
          <w:jc w:val="center"/>
        </w:trPr>
        <w:tc>
          <w:tcPr>
            <w:tcW w:w="1350" w:type="dxa"/>
            <w:shd w:val="clear" w:color="auto" w:fill="auto"/>
            <w:vAlign w:val="center"/>
            <w:hideMark/>
          </w:tcPr>
          <w:p w14:paraId="0BE262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6F2F3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A8h</w:t>
            </w:r>
          </w:p>
        </w:tc>
      </w:tr>
    </w:tbl>
    <w:p w14:paraId="38FA41F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C004FD0" w14:textId="77777777" w:rsidTr="00A81D21">
        <w:trPr>
          <w:trHeight w:val="300"/>
          <w:jc w:val="center"/>
        </w:trPr>
        <w:tc>
          <w:tcPr>
            <w:tcW w:w="1532" w:type="dxa"/>
            <w:shd w:val="clear" w:color="auto" w:fill="D9D9D9" w:themeFill="background1" w:themeFillShade="D9"/>
            <w:vAlign w:val="center"/>
          </w:tcPr>
          <w:p w14:paraId="73C2755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61CF3D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FC403A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DCC26F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5E5E616" w14:textId="77777777" w:rsidTr="00A81D21">
        <w:trPr>
          <w:trHeight w:val="300"/>
          <w:jc w:val="center"/>
        </w:trPr>
        <w:tc>
          <w:tcPr>
            <w:tcW w:w="1532" w:type="dxa"/>
            <w:shd w:val="clear" w:color="auto" w:fill="auto"/>
            <w:vAlign w:val="bottom"/>
          </w:tcPr>
          <w:p w14:paraId="1302B6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A15BC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EFA61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w:t>
            </w:r>
          </w:p>
        </w:tc>
        <w:tc>
          <w:tcPr>
            <w:tcW w:w="1531" w:type="dxa"/>
            <w:shd w:val="clear" w:color="auto" w:fill="auto"/>
            <w:vAlign w:val="bottom"/>
          </w:tcPr>
          <w:p w14:paraId="468B37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8,261</w:t>
            </w:r>
          </w:p>
        </w:tc>
      </w:tr>
    </w:tbl>
    <w:p w14:paraId="3FB8BC13" w14:textId="77777777" w:rsidR="00D30A63" w:rsidRDefault="00D30A63" w:rsidP="00D30A63">
      <w:pPr>
        <w:rPr>
          <w:i/>
          <w:iCs/>
          <w:color w:val="0F4761" w:themeColor="accent1" w:themeShade="BF"/>
        </w:rPr>
      </w:pPr>
    </w:p>
    <w:p w14:paraId="2D13F5D4" w14:textId="77777777" w:rsidR="00D30A63" w:rsidRPr="00FB208A" w:rsidRDefault="00D30A63" w:rsidP="00D30A63">
      <w:pPr>
        <w:pStyle w:val="ListParagraph"/>
        <w:numPr>
          <w:ilvl w:val="0"/>
          <w:numId w:val="1"/>
        </w:numPr>
      </w:pPr>
      <w:r>
        <w:t>Format: Numeric (continuous)</w:t>
      </w:r>
    </w:p>
    <w:p w14:paraId="71CA8015" w14:textId="77777777" w:rsidR="00D30A63" w:rsidRDefault="00D30A63" w:rsidP="00D30A63">
      <w:pPr>
        <w:rPr>
          <w:i/>
          <w:iCs/>
          <w:color w:val="0F4761" w:themeColor="accent1" w:themeShade="BF"/>
        </w:rPr>
      </w:pPr>
      <w:r w:rsidRPr="00262790">
        <w:rPr>
          <w:i/>
          <w:iCs/>
          <w:color w:val="0F4761" w:themeColor="accent1" w:themeShade="BF"/>
        </w:rPr>
        <w:t>A8Comments</w:t>
      </w:r>
      <w:r>
        <w:rPr>
          <w:i/>
          <w:iCs/>
          <w:color w:val="0F4761" w:themeColor="accent1" w:themeShade="BF"/>
        </w:rPr>
        <w:t>: Confirmation Notices,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B275CA5" w14:textId="77777777" w:rsidTr="00A81D21">
        <w:trPr>
          <w:trHeight w:val="300"/>
          <w:jc w:val="center"/>
        </w:trPr>
        <w:tc>
          <w:tcPr>
            <w:tcW w:w="1350" w:type="dxa"/>
            <w:shd w:val="clear" w:color="auto" w:fill="D9D9D9" w:themeFill="background1" w:themeFillShade="D9"/>
            <w:vAlign w:val="center"/>
          </w:tcPr>
          <w:p w14:paraId="00A09D1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CB65D5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D65CFE7" w14:textId="77777777" w:rsidTr="00A81D21">
        <w:trPr>
          <w:trHeight w:val="300"/>
          <w:jc w:val="center"/>
        </w:trPr>
        <w:tc>
          <w:tcPr>
            <w:tcW w:w="1350" w:type="dxa"/>
            <w:shd w:val="clear" w:color="auto" w:fill="auto"/>
            <w:vAlign w:val="center"/>
            <w:hideMark/>
          </w:tcPr>
          <w:p w14:paraId="601A18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423D3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7F87C13" w14:textId="77777777" w:rsidTr="00A81D21">
        <w:trPr>
          <w:trHeight w:val="300"/>
          <w:jc w:val="center"/>
        </w:trPr>
        <w:tc>
          <w:tcPr>
            <w:tcW w:w="1350" w:type="dxa"/>
            <w:shd w:val="clear" w:color="auto" w:fill="auto"/>
            <w:vAlign w:val="center"/>
            <w:hideMark/>
          </w:tcPr>
          <w:p w14:paraId="55E5B3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82D96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10468F">
              <w:rPr>
                <w:rFonts w:ascii="Aptos" w:eastAsia="Times New Roman" w:hAnsi="Aptos" w:cs="Times New Roman"/>
                <w:color w:val="000000"/>
                <w:kern w:val="0"/>
                <w14:ligatures w14:val="none"/>
              </w:rPr>
              <w:t>26</w:t>
            </w:r>
            <w:r>
              <w:rPr>
                <w:rFonts w:ascii="Aptos" w:eastAsia="Times New Roman" w:hAnsi="Aptos" w:cs="Times New Roman"/>
                <w:color w:val="000000"/>
                <w:kern w:val="0"/>
                <w14:ligatures w14:val="none"/>
              </w:rPr>
              <w:t>C</w:t>
            </w:r>
            <w:r w:rsidRPr="0010468F">
              <w:rPr>
                <w:rFonts w:ascii="Aptos" w:eastAsia="Times New Roman" w:hAnsi="Aptos" w:cs="Times New Roman"/>
                <w:color w:val="000000"/>
                <w:kern w:val="0"/>
                <w14:ligatures w14:val="none"/>
              </w:rPr>
              <w:t>omment</w:t>
            </w:r>
          </w:p>
        </w:tc>
      </w:tr>
      <w:tr w:rsidR="00D30A63" w:rsidRPr="005A0C2F" w14:paraId="4E2CDF61" w14:textId="77777777" w:rsidTr="00A81D21">
        <w:trPr>
          <w:trHeight w:val="302"/>
          <w:jc w:val="center"/>
        </w:trPr>
        <w:tc>
          <w:tcPr>
            <w:tcW w:w="1350" w:type="dxa"/>
            <w:shd w:val="clear" w:color="auto" w:fill="auto"/>
            <w:vAlign w:val="center"/>
            <w:hideMark/>
          </w:tcPr>
          <w:p w14:paraId="52BCB9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D2DB9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0468F">
              <w:rPr>
                <w:rFonts w:ascii="Aptos" w:eastAsia="Times New Roman" w:hAnsi="Aptos" w:cs="Times New Roman"/>
                <w:color w:val="000000"/>
                <w:kern w:val="0"/>
                <w14:ligatures w14:val="none"/>
              </w:rPr>
              <w:t>A10_Comments</w:t>
            </w:r>
          </w:p>
        </w:tc>
      </w:tr>
      <w:tr w:rsidR="00D30A63" w:rsidRPr="005A0C2F" w14:paraId="028C902D" w14:textId="77777777" w:rsidTr="00A81D21">
        <w:trPr>
          <w:trHeight w:val="302"/>
          <w:jc w:val="center"/>
        </w:trPr>
        <w:tc>
          <w:tcPr>
            <w:tcW w:w="1350" w:type="dxa"/>
            <w:shd w:val="clear" w:color="auto" w:fill="auto"/>
            <w:vAlign w:val="center"/>
            <w:hideMark/>
          </w:tcPr>
          <w:p w14:paraId="2A8267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7D21C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0468F">
              <w:rPr>
                <w:rFonts w:ascii="Aptos" w:eastAsia="Times New Roman" w:hAnsi="Aptos" w:cs="Times New Roman"/>
                <w:color w:val="000000"/>
                <w:kern w:val="0"/>
                <w14:ligatures w14:val="none"/>
              </w:rPr>
              <w:t>QA10_Comment</w:t>
            </w:r>
          </w:p>
        </w:tc>
      </w:tr>
      <w:tr w:rsidR="00D30A63" w:rsidRPr="005A0C2F" w14:paraId="296CFC77" w14:textId="77777777" w:rsidTr="00A81D21">
        <w:trPr>
          <w:trHeight w:val="302"/>
          <w:jc w:val="center"/>
        </w:trPr>
        <w:tc>
          <w:tcPr>
            <w:tcW w:w="1350" w:type="dxa"/>
            <w:shd w:val="clear" w:color="auto" w:fill="auto"/>
            <w:vAlign w:val="center"/>
            <w:hideMark/>
          </w:tcPr>
          <w:p w14:paraId="6583BE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A2E33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0468F">
              <w:rPr>
                <w:rFonts w:ascii="Aptos" w:eastAsia="Times New Roman" w:hAnsi="Aptos" w:cs="Times New Roman"/>
                <w:color w:val="000000"/>
                <w:kern w:val="0"/>
                <w14:ligatures w14:val="none"/>
              </w:rPr>
              <w:t>QA10_Comment</w:t>
            </w:r>
          </w:p>
        </w:tc>
      </w:tr>
      <w:tr w:rsidR="00D30A63" w:rsidRPr="005A0C2F" w14:paraId="25A1C4CE" w14:textId="77777777" w:rsidTr="00A81D21">
        <w:trPr>
          <w:trHeight w:val="302"/>
          <w:jc w:val="center"/>
        </w:trPr>
        <w:tc>
          <w:tcPr>
            <w:tcW w:w="1350" w:type="dxa"/>
            <w:shd w:val="clear" w:color="auto" w:fill="auto"/>
            <w:vAlign w:val="center"/>
            <w:hideMark/>
          </w:tcPr>
          <w:p w14:paraId="551E3B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3EC91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0468F">
              <w:rPr>
                <w:rFonts w:ascii="Aptos" w:eastAsia="Times New Roman" w:hAnsi="Aptos" w:cs="Times New Roman"/>
                <w:color w:val="000000"/>
                <w:kern w:val="0"/>
                <w14:ligatures w14:val="none"/>
              </w:rPr>
              <w:t>QA10_Comment</w:t>
            </w:r>
          </w:p>
        </w:tc>
      </w:tr>
      <w:tr w:rsidR="00D30A63" w:rsidRPr="005A0C2F" w14:paraId="325ABCA4" w14:textId="77777777" w:rsidTr="00A81D21">
        <w:trPr>
          <w:trHeight w:val="302"/>
          <w:jc w:val="center"/>
        </w:trPr>
        <w:tc>
          <w:tcPr>
            <w:tcW w:w="1350" w:type="dxa"/>
            <w:shd w:val="clear" w:color="auto" w:fill="auto"/>
            <w:vAlign w:val="center"/>
            <w:hideMark/>
          </w:tcPr>
          <w:p w14:paraId="4A07E5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BF007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0468F">
              <w:rPr>
                <w:rFonts w:ascii="Aptos" w:eastAsia="Times New Roman" w:hAnsi="Aptos" w:cs="Times New Roman"/>
                <w:color w:val="000000"/>
                <w:kern w:val="0"/>
                <w14:ligatures w14:val="none"/>
              </w:rPr>
              <w:t>A10Comments</w:t>
            </w:r>
          </w:p>
        </w:tc>
      </w:tr>
      <w:tr w:rsidR="00D30A63" w:rsidRPr="005A0C2F" w14:paraId="3B24FA85" w14:textId="77777777" w:rsidTr="00A81D21">
        <w:trPr>
          <w:trHeight w:val="302"/>
          <w:jc w:val="center"/>
        </w:trPr>
        <w:tc>
          <w:tcPr>
            <w:tcW w:w="1350" w:type="dxa"/>
            <w:shd w:val="clear" w:color="auto" w:fill="auto"/>
            <w:vAlign w:val="center"/>
            <w:hideMark/>
          </w:tcPr>
          <w:p w14:paraId="5E03AE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E5202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F42AB">
              <w:rPr>
                <w:rFonts w:ascii="Aptos" w:eastAsia="Times New Roman" w:hAnsi="Aptos" w:cs="Times New Roman"/>
                <w:color w:val="000000"/>
                <w:kern w:val="0"/>
                <w14:ligatures w14:val="none"/>
              </w:rPr>
              <w:t>A8Comments</w:t>
            </w:r>
          </w:p>
        </w:tc>
      </w:tr>
      <w:tr w:rsidR="00D30A63" w:rsidRPr="005A0C2F" w14:paraId="6393D171" w14:textId="77777777" w:rsidTr="00A81D21">
        <w:trPr>
          <w:trHeight w:val="302"/>
          <w:jc w:val="center"/>
        </w:trPr>
        <w:tc>
          <w:tcPr>
            <w:tcW w:w="1350" w:type="dxa"/>
            <w:shd w:val="clear" w:color="auto" w:fill="auto"/>
            <w:vAlign w:val="center"/>
            <w:hideMark/>
          </w:tcPr>
          <w:p w14:paraId="14ABA5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8006E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F42AB">
              <w:rPr>
                <w:rFonts w:ascii="Aptos" w:eastAsia="Times New Roman" w:hAnsi="Aptos" w:cs="Times New Roman"/>
                <w:color w:val="000000"/>
                <w:kern w:val="0"/>
                <w14:ligatures w14:val="none"/>
              </w:rPr>
              <w:t>A8Comments</w:t>
            </w:r>
          </w:p>
        </w:tc>
      </w:tr>
      <w:tr w:rsidR="00D30A63" w:rsidRPr="005A0C2F" w14:paraId="02234BA2" w14:textId="77777777" w:rsidTr="00A81D21">
        <w:trPr>
          <w:trHeight w:val="302"/>
          <w:jc w:val="center"/>
        </w:trPr>
        <w:tc>
          <w:tcPr>
            <w:tcW w:w="1350" w:type="dxa"/>
            <w:shd w:val="clear" w:color="auto" w:fill="auto"/>
            <w:vAlign w:val="center"/>
            <w:hideMark/>
          </w:tcPr>
          <w:p w14:paraId="38D6BD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134D0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F42AB">
              <w:rPr>
                <w:rFonts w:ascii="Aptos" w:eastAsia="Times New Roman" w:hAnsi="Aptos" w:cs="Times New Roman"/>
                <w:color w:val="000000"/>
                <w:kern w:val="0"/>
                <w14:ligatures w14:val="none"/>
              </w:rPr>
              <w:t>A8Comments</w:t>
            </w:r>
          </w:p>
        </w:tc>
      </w:tr>
    </w:tbl>
    <w:p w14:paraId="1F192DF1" w14:textId="77777777" w:rsidR="00D30A63" w:rsidRDefault="00D30A63" w:rsidP="00D30A63">
      <w:pPr>
        <w:rPr>
          <w:i/>
          <w:iCs/>
          <w:color w:val="0F4761" w:themeColor="accent1" w:themeShade="BF"/>
        </w:rPr>
      </w:pPr>
    </w:p>
    <w:p w14:paraId="240430D9" w14:textId="77777777" w:rsidR="00D30A63" w:rsidRPr="00FB208A" w:rsidRDefault="00D30A63" w:rsidP="00D30A63">
      <w:pPr>
        <w:pStyle w:val="ListParagraph"/>
        <w:numPr>
          <w:ilvl w:val="0"/>
          <w:numId w:val="1"/>
        </w:numPr>
        <w:rPr>
          <w:i/>
          <w:iCs/>
          <w:color w:val="0F4761" w:themeColor="accent1" w:themeShade="BF"/>
        </w:rPr>
      </w:pPr>
      <w:r>
        <w:t>Format: String</w:t>
      </w:r>
    </w:p>
    <w:p w14:paraId="4FD2CB73" w14:textId="77777777" w:rsidR="00D30A63" w:rsidRDefault="00D30A63" w:rsidP="00D30A63">
      <w:pPr>
        <w:spacing w:after="0"/>
        <w:rPr>
          <w:i/>
          <w:iCs/>
          <w:color w:val="0F4761" w:themeColor="accent1" w:themeShade="BF"/>
        </w:rPr>
      </w:pPr>
      <w:r>
        <w:rPr>
          <w:i/>
          <w:iCs/>
          <w:color w:val="0F4761" w:themeColor="accent1" w:themeShade="BF"/>
        </w:rPr>
        <w:t>A9a: Total Number of Voters Removed from the Voter Registration Rolls</w:t>
      </w:r>
    </w:p>
    <w:p w14:paraId="64D3D3B7" w14:textId="77777777" w:rsidR="00D30A63" w:rsidRPr="00B97354" w:rsidRDefault="00D30A63" w:rsidP="00D30A63">
      <w:r w:rsidRPr="00B97354">
        <w:t>Total number of voters removed from the voter registration rolls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B121041" w14:textId="77777777" w:rsidTr="00DB15CB">
        <w:trPr>
          <w:trHeight w:val="300"/>
          <w:tblHeader/>
          <w:jc w:val="center"/>
        </w:trPr>
        <w:tc>
          <w:tcPr>
            <w:tcW w:w="1350" w:type="dxa"/>
            <w:shd w:val="clear" w:color="auto" w:fill="D9D9D9" w:themeFill="background1" w:themeFillShade="D9"/>
            <w:vAlign w:val="center"/>
          </w:tcPr>
          <w:p w14:paraId="2D6E04A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0B42C3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A6029D3" w14:textId="77777777" w:rsidTr="00A81D21">
        <w:trPr>
          <w:trHeight w:val="300"/>
          <w:jc w:val="center"/>
        </w:trPr>
        <w:tc>
          <w:tcPr>
            <w:tcW w:w="1350" w:type="dxa"/>
            <w:shd w:val="clear" w:color="auto" w:fill="auto"/>
            <w:vAlign w:val="center"/>
            <w:hideMark/>
          </w:tcPr>
          <w:p w14:paraId="0F065D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234B0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C39D86A" w14:textId="77777777" w:rsidTr="00A81D21">
        <w:trPr>
          <w:trHeight w:val="300"/>
          <w:jc w:val="center"/>
        </w:trPr>
        <w:tc>
          <w:tcPr>
            <w:tcW w:w="1350" w:type="dxa"/>
            <w:shd w:val="clear" w:color="auto" w:fill="auto"/>
            <w:vAlign w:val="center"/>
            <w:hideMark/>
          </w:tcPr>
          <w:p w14:paraId="163145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B3C1D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7F42AB">
              <w:rPr>
                <w:rFonts w:ascii="Aptos" w:eastAsia="Times New Roman" w:hAnsi="Aptos" w:cs="Times New Roman"/>
                <w:color w:val="000000"/>
                <w:kern w:val="0"/>
                <w14:ligatures w14:val="none"/>
              </w:rPr>
              <w:t>25</w:t>
            </w:r>
            <w:r>
              <w:rPr>
                <w:rFonts w:ascii="Aptos" w:eastAsia="Times New Roman" w:hAnsi="Aptos" w:cs="Times New Roman"/>
                <w:color w:val="000000"/>
                <w:kern w:val="0"/>
                <w14:ligatures w14:val="none"/>
              </w:rPr>
              <w:t>T</w:t>
            </w:r>
            <w:r w:rsidRPr="007F42AB">
              <w:rPr>
                <w:rFonts w:ascii="Aptos" w:eastAsia="Times New Roman" w:hAnsi="Aptos" w:cs="Times New Roman"/>
                <w:color w:val="000000"/>
                <w:kern w:val="0"/>
                <w14:ligatures w14:val="none"/>
              </w:rPr>
              <w:t>otal</w:t>
            </w:r>
            <w:r>
              <w:rPr>
                <w:rFonts w:ascii="Aptos" w:eastAsia="Times New Roman" w:hAnsi="Aptos" w:cs="Times New Roman"/>
                <w:color w:val="000000"/>
                <w:kern w:val="0"/>
                <w14:ligatures w14:val="none"/>
              </w:rPr>
              <w:t>, Q25_NNN</w:t>
            </w:r>
          </w:p>
        </w:tc>
      </w:tr>
      <w:tr w:rsidR="00D30A63" w:rsidRPr="005A0C2F" w14:paraId="3B7E500C" w14:textId="77777777" w:rsidTr="00A81D21">
        <w:trPr>
          <w:trHeight w:val="302"/>
          <w:jc w:val="center"/>
        </w:trPr>
        <w:tc>
          <w:tcPr>
            <w:tcW w:w="1350" w:type="dxa"/>
            <w:shd w:val="clear" w:color="auto" w:fill="auto"/>
            <w:vAlign w:val="center"/>
            <w:hideMark/>
          </w:tcPr>
          <w:p w14:paraId="62304A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vAlign w:val="center"/>
          </w:tcPr>
          <w:p w14:paraId="7196A6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3C00">
              <w:rPr>
                <w:rFonts w:ascii="Aptos" w:eastAsia="Times New Roman" w:hAnsi="Aptos" w:cs="Times New Roman"/>
                <w:color w:val="000000"/>
                <w:kern w:val="0"/>
                <w14:ligatures w14:val="none"/>
              </w:rPr>
              <w:t>A11a</w:t>
            </w:r>
            <w:r>
              <w:rPr>
                <w:rFonts w:ascii="Aptos" w:eastAsia="Times New Roman" w:hAnsi="Aptos" w:cs="Times New Roman"/>
                <w:color w:val="000000"/>
                <w:kern w:val="0"/>
                <w14:ligatures w14:val="none"/>
              </w:rPr>
              <w:t xml:space="preserve">, </w:t>
            </w:r>
            <w:r w:rsidRPr="0058781D">
              <w:rPr>
                <w:rFonts w:ascii="Aptos" w:eastAsia="Times New Roman" w:hAnsi="Aptos" w:cs="Times New Roman"/>
                <w:color w:val="000000"/>
                <w:kern w:val="0"/>
                <w14:ligatures w14:val="none"/>
              </w:rPr>
              <w:t>A11a_NotAvailable</w:t>
            </w:r>
          </w:p>
        </w:tc>
      </w:tr>
      <w:tr w:rsidR="00D30A63" w:rsidRPr="005A0C2F" w14:paraId="4A09FC4F" w14:textId="77777777" w:rsidTr="00A81D21">
        <w:trPr>
          <w:trHeight w:val="302"/>
          <w:jc w:val="center"/>
        </w:trPr>
        <w:tc>
          <w:tcPr>
            <w:tcW w:w="1350" w:type="dxa"/>
            <w:shd w:val="clear" w:color="auto" w:fill="auto"/>
            <w:vAlign w:val="center"/>
            <w:hideMark/>
          </w:tcPr>
          <w:p w14:paraId="77D1A4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095B3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QA11a</w:t>
            </w:r>
          </w:p>
        </w:tc>
      </w:tr>
      <w:tr w:rsidR="00D30A63" w:rsidRPr="005A0C2F" w14:paraId="3CB2FD28" w14:textId="77777777" w:rsidTr="00A81D21">
        <w:trPr>
          <w:trHeight w:val="302"/>
          <w:jc w:val="center"/>
        </w:trPr>
        <w:tc>
          <w:tcPr>
            <w:tcW w:w="1350" w:type="dxa"/>
            <w:shd w:val="clear" w:color="auto" w:fill="auto"/>
            <w:vAlign w:val="center"/>
            <w:hideMark/>
          </w:tcPr>
          <w:p w14:paraId="7C2131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07B7E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QA11a</w:t>
            </w:r>
          </w:p>
        </w:tc>
      </w:tr>
      <w:tr w:rsidR="00D30A63" w:rsidRPr="005A0C2F" w14:paraId="61C2C388" w14:textId="77777777" w:rsidTr="00A81D21">
        <w:trPr>
          <w:trHeight w:val="302"/>
          <w:jc w:val="center"/>
        </w:trPr>
        <w:tc>
          <w:tcPr>
            <w:tcW w:w="1350" w:type="dxa"/>
            <w:shd w:val="clear" w:color="auto" w:fill="auto"/>
            <w:vAlign w:val="center"/>
            <w:hideMark/>
          </w:tcPr>
          <w:p w14:paraId="39A6AC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A3EAE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QA11a</w:t>
            </w:r>
          </w:p>
        </w:tc>
      </w:tr>
      <w:tr w:rsidR="00D30A63" w:rsidRPr="005A0C2F" w14:paraId="7A76DEAE" w14:textId="77777777" w:rsidTr="00A81D21">
        <w:trPr>
          <w:trHeight w:val="302"/>
          <w:jc w:val="center"/>
        </w:trPr>
        <w:tc>
          <w:tcPr>
            <w:tcW w:w="1350" w:type="dxa"/>
            <w:shd w:val="clear" w:color="auto" w:fill="auto"/>
            <w:vAlign w:val="center"/>
            <w:hideMark/>
          </w:tcPr>
          <w:p w14:paraId="07D412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DDE0B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A11a</w:t>
            </w:r>
          </w:p>
        </w:tc>
      </w:tr>
      <w:tr w:rsidR="00D30A63" w:rsidRPr="005A0C2F" w14:paraId="6097F887" w14:textId="77777777" w:rsidTr="00A81D21">
        <w:trPr>
          <w:trHeight w:val="302"/>
          <w:jc w:val="center"/>
        </w:trPr>
        <w:tc>
          <w:tcPr>
            <w:tcW w:w="1350" w:type="dxa"/>
            <w:shd w:val="clear" w:color="auto" w:fill="auto"/>
            <w:vAlign w:val="center"/>
            <w:hideMark/>
          </w:tcPr>
          <w:p w14:paraId="3D49B0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EF679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A9a</w:t>
            </w:r>
          </w:p>
        </w:tc>
      </w:tr>
      <w:tr w:rsidR="00D30A63" w:rsidRPr="005A0C2F" w14:paraId="23EAE31C" w14:textId="77777777" w:rsidTr="00A81D21">
        <w:trPr>
          <w:trHeight w:val="302"/>
          <w:jc w:val="center"/>
        </w:trPr>
        <w:tc>
          <w:tcPr>
            <w:tcW w:w="1350" w:type="dxa"/>
            <w:shd w:val="clear" w:color="auto" w:fill="auto"/>
            <w:vAlign w:val="center"/>
            <w:hideMark/>
          </w:tcPr>
          <w:p w14:paraId="41263B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2C252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A9a</w:t>
            </w:r>
          </w:p>
        </w:tc>
      </w:tr>
      <w:tr w:rsidR="00D30A63" w:rsidRPr="005A0C2F" w14:paraId="660A97F8" w14:textId="77777777" w:rsidTr="00A81D21">
        <w:trPr>
          <w:trHeight w:val="302"/>
          <w:jc w:val="center"/>
        </w:trPr>
        <w:tc>
          <w:tcPr>
            <w:tcW w:w="1350" w:type="dxa"/>
            <w:shd w:val="clear" w:color="auto" w:fill="auto"/>
            <w:vAlign w:val="center"/>
            <w:hideMark/>
          </w:tcPr>
          <w:p w14:paraId="051773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FB3F6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A9a</w:t>
            </w:r>
          </w:p>
        </w:tc>
      </w:tr>
    </w:tbl>
    <w:p w14:paraId="3F74F88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E553E44" w14:textId="77777777" w:rsidTr="00A81D21">
        <w:trPr>
          <w:trHeight w:val="300"/>
          <w:jc w:val="center"/>
        </w:trPr>
        <w:tc>
          <w:tcPr>
            <w:tcW w:w="1532" w:type="dxa"/>
            <w:shd w:val="clear" w:color="auto" w:fill="D9D9D9" w:themeFill="background1" w:themeFillShade="D9"/>
            <w:vAlign w:val="center"/>
          </w:tcPr>
          <w:p w14:paraId="05705C4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290802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C90739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CB0310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8B07FF6" w14:textId="77777777" w:rsidTr="00A81D21">
        <w:trPr>
          <w:trHeight w:val="300"/>
          <w:jc w:val="center"/>
        </w:trPr>
        <w:tc>
          <w:tcPr>
            <w:tcW w:w="1532" w:type="dxa"/>
            <w:shd w:val="clear" w:color="auto" w:fill="auto"/>
            <w:vAlign w:val="bottom"/>
          </w:tcPr>
          <w:p w14:paraId="0742B2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4C33B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462</w:t>
            </w:r>
          </w:p>
        </w:tc>
        <w:tc>
          <w:tcPr>
            <w:tcW w:w="1531" w:type="dxa"/>
            <w:vAlign w:val="bottom"/>
          </w:tcPr>
          <w:p w14:paraId="70D69F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3,035</w:t>
            </w:r>
          </w:p>
        </w:tc>
        <w:tc>
          <w:tcPr>
            <w:tcW w:w="1531" w:type="dxa"/>
            <w:shd w:val="clear" w:color="auto" w:fill="auto"/>
            <w:vAlign w:val="bottom"/>
          </w:tcPr>
          <w:p w14:paraId="74B541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1,083,386</w:t>
            </w:r>
          </w:p>
        </w:tc>
      </w:tr>
    </w:tbl>
    <w:p w14:paraId="5629FB79" w14:textId="77777777" w:rsidR="00D30A63" w:rsidRDefault="00D30A63" w:rsidP="00D30A63">
      <w:pPr>
        <w:rPr>
          <w:i/>
          <w:iCs/>
          <w:color w:val="0F4761" w:themeColor="accent1" w:themeShade="BF"/>
        </w:rPr>
      </w:pPr>
    </w:p>
    <w:p w14:paraId="23A13B82" w14:textId="77777777" w:rsidR="00D30A63" w:rsidRPr="00FB208A" w:rsidRDefault="00D30A63" w:rsidP="00D30A63">
      <w:pPr>
        <w:pStyle w:val="ListParagraph"/>
        <w:numPr>
          <w:ilvl w:val="0"/>
          <w:numId w:val="1"/>
        </w:numPr>
      </w:pPr>
      <w:r>
        <w:t>Format: Numeric (continuous)</w:t>
      </w:r>
    </w:p>
    <w:p w14:paraId="7B74A8F0" w14:textId="77777777" w:rsidR="00D30A63" w:rsidRDefault="00D30A63" w:rsidP="00D30A63">
      <w:pPr>
        <w:spacing w:after="0"/>
        <w:rPr>
          <w:i/>
          <w:iCs/>
          <w:color w:val="0F4761" w:themeColor="accent1" w:themeShade="BF"/>
        </w:rPr>
      </w:pPr>
      <w:r>
        <w:rPr>
          <w:i/>
          <w:iCs/>
          <w:color w:val="0F4761" w:themeColor="accent1" w:themeShade="BF"/>
        </w:rPr>
        <w:t xml:space="preserve">A9b: </w:t>
      </w:r>
      <w:r w:rsidRPr="0071504C">
        <w:rPr>
          <w:i/>
          <w:iCs/>
          <w:color w:val="0F4761" w:themeColor="accent1" w:themeShade="BF"/>
        </w:rPr>
        <w:t xml:space="preserve">Voters </w:t>
      </w:r>
      <w:r>
        <w:rPr>
          <w:i/>
          <w:iCs/>
          <w:color w:val="0F4761" w:themeColor="accent1" w:themeShade="BF"/>
        </w:rPr>
        <w:t>R</w:t>
      </w:r>
      <w:r w:rsidRPr="0071504C">
        <w:rPr>
          <w:i/>
          <w:iCs/>
          <w:color w:val="0F4761" w:themeColor="accent1" w:themeShade="BF"/>
        </w:rPr>
        <w:t xml:space="preserve">emoved, Moved </w:t>
      </w:r>
      <w:r>
        <w:rPr>
          <w:i/>
          <w:iCs/>
          <w:color w:val="0F4761" w:themeColor="accent1" w:themeShade="BF"/>
        </w:rPr>
        <w:t>O</w:t>
      </w:r>
      <w:r w:rsidRPr="0071504C">
        <w:rPr>
          <w:i/>
          <w:iCs/>
          <w:color w:val="0F4761" w:themeColor="accent1" w:themeShade="BF"/>
        </w:rPr>
        <w:t xml:space="preserve">utside of </w:t>
      </w:r>
      <w:r>
        <w:rPr>
          <w:i/>
          <w:iCs/>
          <w:color w:val="0F4761" w:themeColor="accent1" w:themeShade="BF"/>
        </w:rPr>
        <w:t>J</w:t>
      </w:r>
      <w:r w:rsidRPr="0071504C">
        <w:rPr>
          <w:i/>
          <w:iCs/>
          <w:color w:val="0F4761" w:themeColor="accent1" w:themeShade="BF"/>
        </w:rPr>
        <w:t>urisdiction</w:t>
      </w:r>
    </w:p>
    <w:p w14:paraId="458200AA" w14:textId="77777777" w:rsidR="00D30A63" w:rsidRPr="00B97354" w:rsidRDefault="00D30A63" w:rsidP="00D30A63">
      <w:r w:rsidRPr="00B97354">
        <w:t>Total number of voters removed because voters moved outside of the jurisdiction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8BAAC01" w14:textId="77777777" w:rsidTr="00A81D21">
        <w:trPr>
          <w:trHeight w:val="300"/>
          <w:jc w:val="center"/>
        </w:trPr>
        <w:tc>
          <w:tcPr>
            <w:tcW w:w="1350" w:type="dxa"/>
            <w:shd w:val="clear" w:color="auto" w:fill="D9D9D9" w:themeFill="background1" w:themeFillShade="D9"/>
            <w:vAlign w:val="center"/>
          </w:tcPr>
          <w:p w14:paraId="27604EC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BBEE8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05AFBA4" w14:textId="77777777" w:rsidTr="00A81D21">
        <w:trPr>
          <w:trHeight w:val="300"/>
          <w:jc w:val="center"/>
        </w:trPr>
        <w:tc>
          <w:tcPr>
            <w:tcW w:w="1350" w:type="dxa"/>
            <w:shd w:val="clear" w:color="auto" w:fill="auto"/>
            <w:vAlign w:val="center"/>
            <w:hideMark/>
          </w:tcPr>
          <w:p w14:paraId="1C6558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70545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ACD05E" w14:textId="77777777" w:rsidTr="00A81D21">
        <w:trPr>
          <w:trHeight w:val="300"/>
          <w:jc w:val="center"/>
        </w:trPr>
        <w:tc>
          <w:tcPr>
            <w:tcW w:w="1350" w:type="dxa"/>
            <w:shd w:val="clear" w:color="auto" w:fill="auto"/>
            <w:vAlign w:val="center"/>
            <w:hideMark/>
          </w:tcPr>
          <w:p w14:paraId="5D7478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83DC4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Q29A, Q29A_NNN</w:t>
            </w:r>
          </w:p>
        </w:tc>
      </w:tr>
      <w:tr w:rsidR="00D30A63" w:rsidRPr="005A0C2F" w14:paraId="412BE4F9" w14:textId="77777777" w:rsidTr="00A81D21">
        <w:trPr>
          <w:trHeight w:val="302"/>
          <w:jc w:val="center"/>
        </w:trPr>
        <w:tc>
          <w:tcPr>
            <w:tcW w:w="1350" w:type="dxa"/>
            <w:shd w:val="clear" w:color="auto" w:fill="auto"/>
            <w:vAlign w:val="center"/>
            <w:hideMark/>
          </w:tcPr>
          <w:p w14:paraId="04C280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4C33D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A11b, </w:t>
            </w:r>
            <w:r w:rsidRPr="0058781D">
              <w:rPr>
                <w:rFonts w:ascii="Aptos" w:eastAsia="Times New Roman" w:hAnsi="Aptos" w:cs="Times New Roman"/>
                <w:color w:val="000000"/>
                <w:kern w:val="0"/>
                <w14:ligatures w14:val="none"/>
              </w:rPr>
              <w:t>A11b_NotAvailable</w:t>
            </w:r>
          </w:p>
        </w:tc>
      </w:tr>
      <w:tr w:rsidR="00D30A63" w:rsidRPr="005A0C2F" w14:paraId="405F8CC3" w14:textId="77777777" w:rsidTr="00A81D21">
        <w:trPr>
          <w:trHeight w:val="302"/>
          <w:jc w:val="center"/>
        </w:trPr>
        <w:tc>
          <w:tcPr>
            <w:tcW w:w="1350" w:type="dxa"/>
            <w:shd w:val="clear" w:color="auto" w:fill="auto"/>
            <w:vAlign w:val="center"/>
            <w:hideMark/>
          </w:tcPr>
          <w:p w14:paraId="4BFBF4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BE1CC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QA11b</w:t>
            </w:r>
          </w:p>
        </w:tc>
      </w:tr>
      <w:tr w:rsidR="00D30A63" w:rsidRPr="005A0C2F" w14:paraId="24203787" w14:textId="77777777" w:rsidTr="00A81D21">
        <w:trPr>
          <w:trHeight w:val="302"/>
          <w:jc w:val="center"/>
        </w:trPr>
        <w:tc>
          <w:tcPr>
            <w:tcW w:w="1350" w:type="dxa"/>
            <w:shd w:val="clear" w:color="auto" w:fill="auto"/>
            <w:vAlign w:val="center"/>
            <w:hideMark/>
          </w:tcPr>
          <w:p w14:paraId="2CA7D8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E3220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QA11b</w:t>
            </w:r>
          </w:p>
        </w:tc>
      </w:tr>
      <w:tr w:rsidR="00D30A63" w:rsidRPr="005A0C2F" w14:paraId="13552082" w14:textId="77777777" w:rsidTr="00A81D21">
        <w:trPr>
          <w:trHeight w:val="302"/>
          <w:jc w:val="center"/>
        </w:trPr>
        <w:tc>
          <w:tcPr>
            <w:tcW w:w="1350" w:type="dxa"/>
            <w:shd w:val="clear" w:color="auto" w:fill="auto"/>
            <w:vAlign w:val="center"/>
            <w:hideMark/>
          </w:tcPr>
          <w:p w14:paraId="02FF09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D1FAD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QA11b</w:t>
            </w:r>
          </w:p>
        </w:tc>
      </w:tr>
      <w:tr w:rsidR="00D30A63" w:rsidRPr="005A0C2F" w14:paraId="0FDE3850" w14:textId="77777777" w:rsidTr="00A81D21">
        <w:trPr>
          <w:trHeight w:val="302"/>
          <w:jc w:val="center"/>
        </w:trPr>
        <w:tc>
          <w:tcPr>
            <w:tcW w:w="1350" w:type="dxa"/>
            <w:shd w:val="clear" w:color="auto" w:fill="auto"/>
            <w:vAlign w:val="center"/>
            <w:hideMark/>
          </w:tcPr>
          <w:p w14:paraId="43CCE0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5DFA5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A11b</w:t>
            </w:r>
          </w:p>
        </w:tc>
      </w:tr>
      <w:tr w:rsidR="00D30A63" w:rsidRPr="005A0C2F" w14:paraId="3700C17A" w14:textId="77777777" w:rsidTr="00A81D21">
        <w:trPr>
          <w:trHeight w:val="302"/>
          <w:jc w:val="center"/>
        </w:trPr>
        <w:tc>
          <w:tcPr>
            <w:tcW w:w="1350" w:type="dxa"/>
            <w:shd w:val="clear" w:color="auto" w:fill="auto"/>
            <w:vAlign w:val="center"/>
            <w:hideMark/>
          </w:tcPr>
          <w:p w14:paraId="5B2309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A3965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A9b</w:t>
            </w:r>
          </w:p>
        </w:tc>
      </w:tr>
      <w:tr w:rsidR="00D30A63" w:rsidRPr="005A0C2F" w14:paraId="55406344" w14:textId="77777777" w:rsidTr="00A81D21">
        <w:trPr>
          <w:trHeight w:val="302"/>
          <w:jc w:val="center"/>
        </w:trPr>
        <w:tc>
          <w:tcPr>
            <w:tcW w:w="1350" w:type="dxa"/>
            <w:shd w:val="clear" w:color="auto" w:fill="auto"/>
            <w:vAlign w:val="center"/>
            <w:hideMark/>
          </w:tcPr>
          <w:p w14:paraId="330B39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0AB43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A9b</w:t>
            </w:r>
          </w:p>
        </w:tc>
      </w:tr>
      <w:tr w:rsidR="00D30A63" w:rsidRPr="005A0C2F" w14:paraId="020FEFFC" w14:textId="77777777" w:rsidTr="00A81D21">
        <w:trPr>
          <w:trHeight w:val="302"/>
          <w:jc w:val="center"/>
        </w:trPr>
        <w:tc>
          <w:tcPr>
            <w:tcW w:w="1350" w:type="dxa"/>
            <w:shd w:val="clear" w:color="auto" w:fill="auto"/>
            <w:vAlign w:val="center"/>
            <w:hideMark/>
          </w:tcPr>
          <w:p w14:paraId="222D00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36D45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A9b</w:t>
            </w:r>
          </w:p>
        </w:tc>
      </w:tr>
    </w:tbl>
    <w:p w14:paraId="387637A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1F50ABC" w14:textId="77777777" w:rsidTr="00A81D21">
        <w:trPr>
          <w:trHeight w:val="300"/>
          <w:jc w:val="center"/>
        </w:trPr>
        <w:tc>
          <w:tcPr>
            <w:tcW w:w="1532" w:type="dxa"/>
            <w:shd w:val="clear" w:color="auto" w:fill="D9D9D9" w:themeFill="background1" w:themeFillShade="D9"/>
            <w:vAlign w:val="center"/>
          </w:tcPr>
          <w:p w14:paraId="2A42598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E71D96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0AD145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AF206A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6224E3C" w14:textId="77777777" w:rsidTr="00A81D21">
        <w:trPr>
          <w:trHeight w:val="300"/>
          <w:jc w:val="center"/>
        </w:trPr>
        <w:tc>
          <w:tcPr>
            <w:tcW w:w="1532" w:type="dxa"/>
            <w:shd w:val="clear" w:color="auto" w:fill="auto"/>
            <w:vAlign w:val="bottom"/>
          </w:tcPr>
          <w:p w14:paraId="30A98E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3D714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79</w:t>
            </w:r>
          </w:p>
        </w:tc>
        <w:tc>
          <w:tcPr>
            <w:tcW w:w="1531" w:type="dxa"/>
            <w:vAlign w:val="bottom"/>
          </w:tcPr>
          <w:p w14:paraId="1D2D7A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836</w:t>
            </w:r>
          </w:p>
        </w:tc>
        <w:tc>
          <w:tcPr>
            <w:tcW w:w="1531" w:type="dxa"/>
            <w:shd w:val="clear" w:color="auto" w:fill="auto"/>
            <w:vAlign w:val="bottom"/>
          </w:tcPr>
          <w:p w14:paraId="74BC47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420,076</w:t>
            </w:r>
          </w:p>
        </w:tc>
      </w:tr>
    </w:tbl>
    <w:p w14:paraId="1D203CEC" w14:textId="77777777" w:rsidR="00D30A63" w:rsidRDefault="00D30A63" w:rsidP="00D30A63">
      <w:pPr>
        <w:rPr>
          <w:i/>
          <w:iCs/>
          <w:color w:val="0F4761" w:themeColor="accent1" w:themeShade="BF"/>
        </w:rPr>
      </w:pPr>
    </w:p>
    <w:p w14:paraId="78CDFD93"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1185FA6C" w14:textId="77777777" w:rsidR="00D30A63" w:rsidRDefault="00D30A63" w:rsidP="00D30A63">
      <w:pPr>
        <w:spacing w:after="0"/>
        <w:rPr>
          <w:i/>
          <w:iCs/>
          <w:color w:val="0F4761" w:themeColor="accent1" w:themeShade="BF"/>
        </w:rPr>
      </w:pPr>
      <w:r>
        <w:rPr>
          <w:i/>
          <w:iCs/>
          <w:color w:val="0F4761" w:themeColor="accent1" w:themeShade="BF"/>
        </w:rPr>
        <w:t>A9c: Voters Removed, Death</w:t>
      </w:r>
    </w:p>
    <w:p w14:paraId="5BE4CB30" w14:textId="77777777" w:rsidR="00D30A63" w:rsidRPr="009C5E38" w:rsidRDefault="00D30A63" w:rsidP="00D30A63">
      <w:r w:rsidRPr="009C5E38">
        <w:t>Total number of voters removed because voters were deceased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642F010" w14:textId="77777777" w:rsidTr="00A81D21">
        <w:trPr>
          <w:trHeight w:val="300"/>
          <w:tblHeader/>
          <w:jc w:val="center"/>
        </w:trPr>
        <w:tc>
          <w:tcPr>
            <w:tcW w:w="1350" w:type="dxa"/>
            <w:shd w:val="clear" w:color="auto" w:fill="D9D9D9" w:themeFill="background1" w:themeFillShade="D9"/>
            <w:vAlign w:val="center"/>
          </w:tcPr>
          <w:p w14:paraId="7353D4F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21EE4F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06E7674" w14:textId="77777777" w:rsidTr="00A81D21">
        <w:trPr>
          <w:trHeight w:val="300"/>
          <w:jc w:val="center"/>
        </w:trPr>
        <w:tc>
          <w:tcPr>
            <w:tcW w:w="1350" w:type="dxa"/>
            <w:shd w:val="clear" w:color="auto" w:fill="auto"/>
            <w:vAlign w:val="center"/>
            <w:hideMark/>
          </w:tcPr>
          <w:p w14:paraId="710053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4A09B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377434D" w14:textId="77777777" w:rsidTr="00A81D21">
        <w:trPr>
          <w:trHeight w:val="300"/>
          <w:jc w:val="center"/>
        </w:trPr>
        <w:tc>
          <w:tcPr>
            <w:tcW w:w="1350" w:type="dxa"/>
            <w:shd w:val="clear" w:color="auto" w:fill="auto"/>
            <w:vAlign w:val="center"/>
            <w:hideMark/>
          </w:tcPr>
          <w:p w14:paraId="78C2F6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6A8460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Q29B, Q29B_NNN</w:t>
            </w:r>
          </w:p>
        </w:tc>
      </w:tr>
      <w:tr w:rsidR="00D30A63" w:rsidRPr="005A0C2F" w14:paraId="349D1375" w14:textId="77777777" w:rsidTr="00A81D21">
        <w:trPr>
          <w:trHeight w:val="302"/>
          <w:jc w:val="center"/>
        </w:trPr>
        <w:tc>
          <w:tcPr>
            <w:tcW w:w="1350" w:type="dxa"/>
            <w:shd w:val="clear" w:color="auto" w:fill="auto"/>
            <w:vAlign w:val="center"/>
            <w:hideMark/>
          </w:tcPr>
          <w:p w14:paraId="415DC6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58C5B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A11c, </w:t>
            </w:r>
            <w:r w:rsidRPr="00BE5D32">
              <w:rPr>
                <w:rFonts w:ascii="Aptos" w:eastAsia="Times New Roman" w:hAnsi="Aptos" w:cs="Times New Roman"/>
                <w:color w:val="000000"/>
                <w:kern w:val="0"/>
                <w14:ligatures w14:val="none"/>
              </w:rPr>
              <w:t>A11c_NotAvailable</w:t>
            </w:r>
          </w:p>
        </w:tc>
      </w:tr>
      <w:tr w:rsidR="00D30A63" w:rsidRPr="005A0C2F" w14:paraId="44D0A441" w14:textId="77777777" w:rsidTr="00A81D21">
        <w:trPr>
          <w:trHeight w:val="302"/>
          <w:jc w:val="center"/>
        </w:trPr>
        <w:tc>
          <w:tcPr>
            <w:tcW w:w="1350" w:type="dxa"/>
            <w:shd w:val="clear" w:color="auto" w:fill="auto"/>
            <w:vAlign w:val="center"/>
            <w:hideMark/>
          </w:tcPr>
          <w:p w14:paraId="090050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C2439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QA11c</w:t>
            </w:r>
          </w:p>
        </w:tc>
      </w:tr>
      <w:tr w:rsidR="00D30A63" w:rsidRPr="005A0C2F" w14:paraId="3FB88232" w14:textId="77777777" w:rsidTr="00A81D21">
        <w:trPr>
          <w:trHeight w:val="302"/>
          <w:jc w:val="center"/>
        </w:trPr>
        <w:tc>
          <w:tcPr>
            <w:tcW w:w="1350" w:type="dxa"/>
            <w:shd w:val="clear" w:color="auto" w:fill="auto"/>
            <w:vAlign w:val="center"/>
            <w:hideMark/>
          </w:tcPr>
          <w:p w14:paraId="133A1E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7A7E9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QA11c</w:t>
            </w:r>
          </w:p>
        </w:tc>
      </w:tr>
      <w:tr w:rsidR="00D30A63" w:rsidRPr="005A0C2F" w14:paraId="18A95FDD" w14:textId="77777777" w:rsidTr="00A81D21">
        <w:trPr>
          <w:trHeight w:val="302"/>
          <w:jc w:val="center"/>
        </w:trPr>
        <w:tc>
          <w:tcPr>
            <w:tcW w:w="1350" w:type="dxa"/>
            <w:shd w:val="clear" w:color="auto" w:fill="auto"/>
            <w:vAlign w:val="center"/>
            <w:hideMark/>
          </w:tcPr>
          <w:p w14:paraId="246791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43963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QA11c</w:t>
            </w:r>
          </w:p>
        </w:tc>
      </w:tr>
      <w:tr w:rsidR="00D30A63" w:rsidRPr="005A0C2F" w14:paraId="01BFFBF7" w14:textId="77777777" w:rsidTr="00A81D21">
        <w:trPr>
          <w:trHeight w:val="302"/>
          <w:jc w:val="center"/>
        </w:trPr>
        <w:tc>
          <w:tcPr>
            <w:tcW w:w="1350" w:type="dxa"/>
            <w:shd w:val="clear" w:color="auto" w:fill="auto"/>
            <w:vAlign w:val="center"/>
            <w:hideMark/>
          </w:tcPr>
          <w:p w14:paraId="34CF6B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457A7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A11c</w:t>
            </w:r>
          </w:p>
        </w:tc>
      </w:tr>
      <w:tr w:rsidR="00D30A63" w:rsidRPr="005A0C2F" w14:paraId="0BB9A649" w14:textId="77777777" w:rsidTr="00A81D21">
        <w:trPr>
          <w:trHeight w:val="302"/>
          <w:jc w:val="center"/>
        </w:trPr>
        <w:tc>
          <w:tcPr>
            <w:tcW w:w="1350" w:type="dxa"/>
            <w:shd w:val="clear" w:color="auto" w:fill="auto"/>
            <w:vAlign w:val="center"/>
            <w:hideMark/>
          </w:tcPr>
          <w:p w14:paraId="3D31D8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C5108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A9c</w:t>
            </w:r>
          </w:p>
        </w:tc>
      </w:tr>
      <w:tr w:rsidR="00D30A63" w:rsidRPr="005A0C2F" w14:paraId="5AD9E054" w14:textId="77777777" w:rsidTr="00A81D21">
        <w:trPr>
          <w:trHeight w:val="302"/>
          <w:jc w:val="center"/>
        </w:trPr>
        <w:tc>
          <w:tcPr>
            <w:tcW w:w="1350" w:type="dxa"/>
            <w:shd w:val="clear" w:color="auto" w:fill="auto"/>
            <w:vAlign w:val="center"/>
            <w:hideMark/>
          </w:tcPr>
          <w:p w14:paraId="6C2CE6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18949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A9c</w:t>
            </w:r>
          </w:p>
        </w:tc>
      </w:tr>
      <w:tr w:rsidR="00D30A63" w:rsidRPr="005A0C2F" w14:paraId="5B968A0B" w14:textId="77777777" w:rsidTr="00A81D21">
        <w:trPr>
          <w:trHeight w:val="302"/>
          <w:jc w:val="center"/>
        </w:trPr>
        <w:tc>
          <w:tcPr>
            <w:tcW w:w="1350" w:type="dxa"/>
            <w:shd w:val="clear" w:color="auto" w:fill="auto"/>
            <w:vAlign w:val="center"/>
            <w:hideMark/>
          </w:tcPr>
          <w:p w14:paraId="737FDD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B65CD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A9c</w:t>
            </w:r>
          </w:p>
        </w:tc>
      </w:tr>
    </w:tbl>
    <w:p w14:paraId="393AB92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12F17E6" w14:textId="77777777" w:rsidTr="00A81D21">
        <w:trPr>
          <w:trHeight w:val="300"/>
          <w:jc w:val="center"/>
        </w:trPr>
        <w:tc>
          <w:tcPr>
            <w:tcW w:w="1532" w:type="dxa"/>
            <w:shd w:val="clear" w:color="auto" w:fill="D9D9D9" w:themeFill="background1" w:themeFillShade="D9"/>
            <w:vAlign w:val="center"/>
          </w:tcPr>
          <w:p w14:paraId="1CDD583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28D3FE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FD903D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3752C3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8D3AEAD" w14:textId="77777777" w:rsidTr="00A81D21">
        <w:trPr>
          <w:trHeight w:val="300"/>
          <w:jc w:val="center"/>
        </w:trPr>
        <w:tc>
          <w:tcPr>
            <w:tcW w:w="1532" w:type="dxa"/>
            <w:shd w:val="clear" w:color="auto" w:fill="auto"/>
            <w:vAlign w:val="bottom"/>
          </w:tcPr>
          <w:p w14:paraId="76B490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807E1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114</w:t>
            </w:r>
          </w:p>
        </w:tc>
        <w:tc>
          <w:tcPr>
            <w:tcW w:w="1531" w:type="dxa"/>
            <w:vAlign w:val="bottom"/>
          </w:tcPr>
          <w:p w14:paraId="31591E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658</w:t>
            </w:r>
          </w:p>
        </w:tc>
        <w:tc>
          <w:tcPr>
            <w:tcW w:w="1531" w:type="dxa"/>
            <w:shd w:val="clear" w:color="auto" w:fill="auto"/>
            <w:vAlign w:val="bottom"/>
          </w:tcPr>
          <w:p w14:paraId="42F414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664,730</w:t>
            </w:r>
          </w:p>
        </w:tc>
      </w:tr>
    </w:tbl>
    <w:p w14:paraId="5BE0EFDF" w14:textId="77777777" w:rsidR="00D30A63" w:rsidRDefault="00D30A63" w:rsidP="00D30A63">
      <w:pPr>
        <w:rPr>
          <w:i/>
          <w:iCs/>
          <w:color w:val="0F4761" w:themeColor="accent1" w:themeShade="BF"/>
        </w:rPr>
      </w:pPr>
    </w:p>
    <w:p w14:paraId="5F5F33B9" w14:textId="77777777" w:rsidR="00D30A63" w:rsidRPr="00FB208A" w:rsidRDefault="00D30A63" w:rsidP="00D30A63">
      <w:pPr>
        <w:pStyle w:val="ListParagraph"/>
        <w:numPr>
          <w:ilvl w:val="0"/>
          <w:numId w:val="1"/>
        </w:numPr>
      </w:pPr>
      <w:r>
        <w:t>Format: Numeric (continuous)</w:t>
      </w:r>
    </w:p>
    <w:p w14:paraId="625027C2" w14:textId="77777777" w:rsidR="00D30A63" w:rsidRDefault="00D30A63" w:rsidP="00D30A63">
      <w:pPr>
        <w:spacing w:after="0"/>
        <w:rPr>
          <w:i/>
          <w:iCs/>
          <w:color w:val="0F4761" w:themeColor="accent1" w:themeShade="BF"/>
        </w:rPr>
      </w:pPr>
      <w:r>
        <w:rPr>
          <w:i/>
          <w:iCs/>
          <w:color w:val="0F4761" w:themeColor="accent1" w:themeShade="BF"/>
        </w:rPr>
        <w:t>A9d: Voters Removed, Disqualifying Felony Conviction</w:t>
      </w:r>
    </w:p>
    <w:p w14:paraId="3812185E" w14:textId="77777777" w:rsidR="00D30A63" w:rsidRPr="009C5E38" w:rsidRDefault="00D30A63" w:rsidP="00D30A63">
      <w:r w:rsidRPr="009C5E38">
        <w:t>Total number of voters removed because voters were disqualified for a felony conviction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2AE5B05" w14:textId="77777777" w:rsidTr="00A81D21">
        <w:trPr>
          <w:trHeight w:val="300"/>
          <w:jc w:val="center"/>
        </w:trPr>
        <w:tc>
          <w:tcPr>
            <w:tcW w:w="1350" w:type="dxa"/>
            <w:shd w:val="clear" w:color="auto" w:fill="D9D9D9" w:themeFill="background1" w:themeFillShade="D9"/>
            <w:vAlign w:val="center"/>
          </w:tcPr>
          <w:p w14:paraId="293D8E4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8872F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CC0A152" w14:textId="77777777" w:rsidTr="00A81D21">
        <w:trPr>
          <w:trHeight w:val="300"/>
          <w:jc w:val="center"/>
        </w:trPr>
        <w:tc>
          <w:tcPr>
            <w:tcW w:w="1350" w:type="dxa"/>
            <w:shd w:val="clear" w:color="auto" w:fill="auto"/>
            <w:vAlign w:val="center"/>
            <w:hideMark/>
          </w:tcPr>
          <w:p w14:paraId="35E6B5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EE0AF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75267C6" w14:textId="77777777" w:rsidTr="00A81D21">
        <w:trPr>
          <w:trHeight w:val="300"/>
          <w:jc w:val="center"/>
        </w:trPr>
        <w:tc>
          <w:tcPr>
            <w:tcW w:w="1350" w:type="dxa"/>
            <w:shd w:val="clear" w:color="auto" w:fill="auto"/>
            <w:vAlign w:val="center"/>
            <w:hideMark/>
          </w:tcPr>
          <w:p w14:paraId="44F98B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45837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Q29c, Q29C_NNN</w:t>
            </w:r>
          </w:p>
        </w:tc>
      </w:tr>
      <w:tr w:rsidR="00D30A63" w:rsidRPr="005A0C2F" w14:paraId="25CEA114" w14:textId="77777777" w:rsidTr="00A81D21">
        <w:trPr>
          <w:trHeight w:val="302"/>
          <w:jc w:val="center"/>
        </w:trPr>
        <w:tc>
          <w:tcPr>
            <w:tcW w:w="1350" w:type="dxa"/>
            <w:shd w:val="clear" w:color="auto" w:fill="auto"/>
            <w:vAlign w:val="center"/>
            <w:hideMark/>
          </w:tcPr>
          <w:p w14:paraId="6F63EC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76EEE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2CED">
              <w:rPr>
                <w:rFonts w:ascii="Aptos" w:eastAsia="Times New Roman" w:hAnsi="Aptos" w:cs="Times New Roman"/>
                <w:color w:val="000000"/>
                <w:kern w:val="0"/>
                <w14:ligatures w14:val="none"/>
              </w:rPr>
              <w:t>A11d</w:t>
            </w:r>
            <w:r>
              <w:rPr>
                <w:rFonts w:ascii="Aptos" w:eastAsia="Times New Roman" w:hAnsi="Aptos" w:cs="Times New Roman"/>
                <w:color w:val="000000"/>
                <w:kern w:val="0"/>
                <w14:ligatures w14:val="none"/>
              </w:rPr>
              <w:t xml:space="preserve">, </w:t>
            </w:r>
            <w:r w:rsidRPr="00BE5D32">
              <w:rPr>
                <w:rFonts w:ascii="Aptos" w:eastAsia="Times New Roman" w:hAnsi="Aptos" w:cs="Times New Roman"/>
                <w:color w:val="000000"/>
                <w:kern w:val="0"/>
                <w14:ligatures w14:val="none"/>
              </w:rPr>
              <w:t>A11d_NotAvailable</w:t>
            </w:r>
          </w:p>
        </w:tc>
      </w:tr>
      <w:tr w:rsidR="00D30A63" w:rsidRPr="005A0C2F" w14:paraId="60536C1B" w14:textId="77777777" w:rsidTr="00A81D21">
        <w:trPr>
          <w:trHeight w:val="302"/>
          <w:jc w:val="center"/>
        </w:trPr>
        <w:tc>
          <w:tcPr>
            <w:tcW w:w="1350" w:type="dxa"/>
            <w:shd w:val="clear" w:color="auto" w:fill="auto"/>
            <w:vAlign w:val="center"/>
            <w:hideMark/>
          </w:tcPr>
          <w:p w14:paraId="03063B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11FE9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QA11d</w:t>
            </w:r>
          </w:p>
        </w:tc>
      </w:tr>
      <w:tr w:rsidR="00D30A63" w:rsidRPr="005A0C2F" w14:paraId="7AA52EE8" w14:textId="77777777" w:rsidTr="00A81D21">
        <w:trPr>
          <w:trHeight w:val="302"/>
          <w:jc w:val="center"/>
        </w:trPr>
        <w:tc>
          <w:tcPr>
            <w:tcW w:w="1350" w:type="dxa"/>
            <w:shd w:val="clear" w:color="auto" w:fill="auto"/>
            <w:vAlign w:val="center"/>
            <w:hideMark/>
          </w:tcPr>
          <w:p w14:paraId="7B6740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32B99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QA11d</w:t>
            </w:r>
          </w:p>
        </w:tc>
      </w:tr>
      <w:tr w:rsidR="00D30A63" w:rsidRPr="005A0C2F" w14:paraId="3E72CA0F" w14:textId="77777777" w:rsidTr="00A81D21">
        <w:trPr>
          <w:trHeight w:val="302"/>
          <w:jc w:val="center"/>
        </w:trPr>
        <w:tc>
          <w:tcPr>
            <w:tcW w:w="1350" w:type="dxa"/>
            <w:shd w:val="clear" w:color="auto" w:fill="auto"/>
            <w:vAlign w:val="center"/>
            <w:hideMark/>
          </w:tcPr>
          <w:p w14:paraId="2E0577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2D41D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QA11d</w:t>
            </w:r>
          </w:p>
        </w:tc>
      </w:tr>
      <w:tr w:rsidR="00D30A63" w:rsidRPr="005A0C2F" w14:paraId="54AE4413" w14:textId="77777777" w:rsidTr="00A81D21">
        <w:trPr>
          <w:trHeight w:val="302"/>
          <w:jc w:val="center"/>
        </w:trPr>
        <w:tc>
          <w:tcPr>
            <w:tcW w:w="1350" w:type="dxa"/>
            <w:shd w:val="clear" w:color="auto" w:fill="auto"/>
            <w:vAlign w:val="center"/>
            <w:hideMark/>
          </w:tcPr>
          <w:p w14:paraId="54BE88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C97C0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A11d</w:t>
            </w:r>
          </w:p>
        </w:tc>
      </w:tr>
      <w:tr w:rsidR="00D30A63" w:rsidRPr="005A0C2F" w14:paraId="433E017C" w14:textId="77777777" w:rsidTr="00A81D21">
        <w:trPr>
          <w:trHeight w:val="302"/>
          <w:jc w:val="center"/>
        </w:trPr>
        <w:tc>
          <w:tcPr>
            <w:tcW w:w="1350" w:type="dxa"/>
            <w:shd w:val="clear" w:color="auto" w:fill="auto"/>
            <w:vAlign w:val="center"/>
            <w:hideMark/>
          </w:tcPr>
          <w:p w14:paraId="3C7678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80AD9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A9d</w:t>
            </w:r>
          </w:p>
        </w:tc>
      </w:tr>
      <w:tr w:rsidR="00D30A63" w:rsidRPr="005A0C2F" w14:paraId="16A21D2C" w14:textId="77777777" w:rsidTr="00A81D21">
        <w:trPr>
          <w:trHeight w:val="302"/>
          <w:jc w:val="center"/>
        </w:trPr>
        <w:tc>
          <w:tcPr>
            <w:tcW w:w="1350" w:type="dxa"/>
            <w:shd w:val="clear" w:color="auto" w:fill="auto"/>
            <w:vAlign w:val="center"/>
            <w:hideMark/>
          </w:tcPr>
          <w:p w14:paraId="3CCBCE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1C110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A9d</w:t>
            </w:r>
          </w:p>
        </w:tc>
      </w:tr>
      <w:tr w:rsidR="00D30A63" w:rsidRPr="005A0C2F" w14:paraId="23B43CAE" w14:textId="77777777" w:rsidTr="00A81D21">
        <w:trPr>
          <w:trHeight w:val="302"/>
          <w:jc w:val="center"/>
        </w:trPr>
        <w:tc>
          <w:tcPr>
            <w:tcW w:w="1350" w:type="dxa"/>
            <w:shd w:val="clear" w:color="auto" w:fill="auto"/>
            <w:vAlign w:val="center"/>
            <w:hideMark/>
          </w:tcPr>
          <w:p w14:paraId="6445D6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63F41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A9d</w:t>
            </w:r>
          </w:p>
        </w:tc>
      </w:tr>
    </w:tbl>
    <w:p w14:paraId="5488B72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9AE4962" w14:textId="77777777" w:rsidTr="00A81D21">
        <w:trPr>
          <w:trHeight w:val="300"/>
          <w:jc w:val="center"/>
        </w:trPr>
        <w:tc>
          <w:tcPr>
            <w:tcW w:w="1532" w:type="dxa"/>
            <w:shd w:val="clear" w:color="auto" w:fill="D9D9D9" w:themeFill="background1" w:themeFillShade="D9"/>
            <w:vAlign w:val="center"/>
          </w:tcPr>
          <w:p w14:paraId="1BE81CA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29F19D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CAE2BC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0D2951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559410F" w14:textId="77777777" w:rsidTr="00A81D21">
        <w:trPr>
          <w:trHeight w:val="300"/>
          <w:jc w:val="center"/>
        </w:trPr>
        <w:tc>
          <w:tcPr>
            <w:tcW w:w="1532" w:type="dxa"/>
            <w:shd w:val="clear" w:color="auto" w:fill="auto"/>
            <w:vAlign w:val="bottom"/>
          </w:tcPr>
          <w:p w14:paraId="7E41E6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13A7B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vAlign w:val="bottom"/>
          </w:tcPr>
          <w:p w14:paraId="7B9CAC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75</w:t>
            </w:r>
          </w:p>
        </w:tc>
        <w:tc>
          <w:tcPr>
            <w:tcW w:w="1531" w:type="dxa"/>
            <w:shd w:val="clear" w:color="auto" w:fill="auto"/>
            <w:vAlign w:val="bottom"/>
          </w:tcPr>
          <w:p w14:paraId="449B50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73,295</w:t>
            </w:r>
          </w:p>
        </w:tc>
      </w:tr>
    </w:tbl>
    <w:p w14:paraId="1C21983F" w14:textId="77777777" w:rsidR="00D30A63" w:rsidRDefault="00D30A63" w:rsidP="00D30A63">
      <w:pPr>
        <w:rPr>
          <w:i/>
          <w:iCs/>
          <w:color w:val="0F4761" w:themeColor="accent1" w:themeShade="BF"/>
        </w:rPr>
      </w:pPr>
    </w:p>
    <w:p w14:paraId="4FDA5A6A"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06CB70D3" w14:textId="77777777" w:rsidR="00D30A63" w:rsidRDefault="00D30A63" w:rsidP="00D30A63">
      <w:pPr>
        <w:spacing w:after="0"/>
        <w:rPr>
          <w:i/>
          <w:iCs/>
          <w:color w:val="0F4761" w:themeColor="accent1" w:themeShade="BF"/>
        </w:rPr>
      </w:pPr>
      <w:r>
        <w:rPr>
          <w:i/>
          <w:iCs/>
          <w:color w:val="0F4761" w:themeColor="accent1" w:themeShade="BF"/>
        </w:rPr>
        <w:t xml:space="preserve">A9e: </w:t>
      </w:r>
      <w:r w:rsidRPr="007030DA">
        <w:rPr>
          <w:i/>
          <w:iCs/>
          <w:color w:val="0F4761" w:themeColor="accent1" w:themeShade="BF"/>
        </w:rPr>
        <w:t xml:space="preserve">Voters </w:t>
      </w:r>
      <w:r>
        <w:rPr>
          <w:i/>
          <w:iCs/>
          <w:color w:val="0F4761" w:themeColor="accent1" w:themeShade="BF"/>
        </w:rPr>
        <w:t>R</w:t>
      </w:r>
      <w:r w:rsidRPr="007030DA">
        <w:rPr>
          <w:i/>
          <w:iCs/>
          <w:color w:val="0F4761" w:themeColor="accent1" w:themeShade="BF"/>
        </w:rPr>
        <w:t xml:space="preserve">emoved, Failure to </w:t>
      </w:r>
      <w:r>
        <w:rPr>
          <w:i/>
          <w:iCs/>
          <w:color w:val="0F4761" w:themeColor="accent1" w:themeShade="BF"/>
        </w:rPr>
        <w:t>R</w:t>
      </w:r>
      <w:r w:rsidRPr="007030DA">
        <w:rPr>
          <w:i/>
          <w:iCs/>
          <w:color w:val="0F4761" w:themeColor="accent1" w:themeShade="BF"/>
        </w:rPr>
        <w:t xml:space="preserve">espond to </w:t>
      </w:r>
      <w:r>
        <w:rPr>
          <w:i/>
          <w:iCs/>
          <w:color w:val="0F4761" w:themeColor="accent1" w:themeShade="BF"/>
        </w:rPr>
        <w:t>C</w:t>
      </w:r>
      <w:r w:rsidRPr="007030DA">
        <w:rPr>
          <w:i/>
          <w:iCs/>
          <w:color w:val="0F4761" w:themeColor="accent1" w:themeShade="BF"/>
        </w:rPr>
        <w:t xml:space="preserve">onfirmation </w:t>
      </w:r>
      <w:r>
        <w:rPr>
          <w:i/>
          <w:iCs/>
          <w:color w:val="0F4761" w:themeColor="accent1" w:themeShade="BF"/>
        </w:rPr>
        <w:t>N</w:t>
      </w:r>
      <w:r w:rsidRPr="007030DA">
        <w:rPr>
          <w:i/>
          <w:iCs/>
          <w:color w:val="0F4761" w:themeColor="accent1" w:themeShade="BF"/>
        </w:rPr>
        <w:t xml:space="preserve">otice </w:t>
      </w:r>
      <w:r>
        <w:rPr>
          <w:i/>
          <w:iCs/>
          <w:color w:val="0F4761" w:themeColor="accent1" w:themeShade="BF"/>
        </w:rPr>
        <w:t>S</w:t>
      </w:r>
      <w:r w:rsidRPr="007030DA">
        <w:rPr>
          <w:i/>
          <w:iCs/>
          <w:color w:val="0F4761" w:themeColor="accent1" w:themeShade="BF"/>
        </w:rPr>
        <w:t xml:space="preserve">ent and </w:t>
      </w:r>
      <w:r>
        <w:rPr>
          <w:i/>
          <w:iCs/>
          <w:color w:val="0F4761" w:themeColor="accent1" w:themeShade="BF"/>
        </w:rPr>
        <w:t>F</w:t>
      </w:r>
      <w:r w:rsidRPr="007030DA">
        <w:rPr>
          <w:i/>
          <w:iCs/>
          <w:color w:val="0F4761" w:themeColor="accent1" w:themeShade="BF"/>
        </w:rPr>
        <w:t xml:space="preserve">ailure to </w:t>
      </w:r>
      <w:r>
        <w:rPr>
          <w:i/>
          <w:iCs/>
          <w:color w:val="0F4761" w:themeColor="accent1" w:themeShade="BF"/>
        </w:rPr>
        <w:t>V</w:t>
      </w:r>
      <w:r w:rsidRPr="007030DA">
        <w:rPr>
          <w:i/>
          <w:iCs/>
          <w:color w:val="0F4761" w:themeColor="accent1" w:themeShade="BF"/>
        </w:rPr>
        <w:t xml:space="preserve">ote in the </w:t>
      </w:r>
      <w:r>
        <w:rPr>
          <w:i/>
          <w:iCs/>
          <w:color w:val="0F4761" w:themeColor="accent1" w:themeShade="BF"/>
        </w:rPr>
        <w:t>T</w:t>
      </w:r>
      <w:r w:rsidRPr="007030DA">
        <w:rPr>
          <w:i/>
          <w:iCs/>
          <w:color w:val="0F4761" w:themeColor="accent1" w:themeShade="BF"/>
        </w:rPr>
        <w:t xml:space="preserve">wo </w:t>
      </w:r>
      <w:r>
        <w:rPr>
          <w:i/>
          <w:iCs/>
          <w:color w:val="0F4761" w:themeColor="accent1" w:themeShade="BF"/>
        </w:rPr>
        <w:t>M</w:t>
      </w:r>
      <w:r w:rsidRPr="007030DA">
        <w:rPr>
          <w:i/>
          <w:iCs/>
          <w:color w:val="0F4761" w:themeColor="accent1" w:themeShade="BF"/>
        </w:rPr>
        <w:t xml:space="preserve">ost </w:t>
      </w:r>
      <w:r>
        <w:rPr>
          <w:i/>
          <w:iCs/>
          <w:color w:val="0F4761" w:themeColor="accent1" w:themeShade="BF"/>
        </w:rPr>
        <w:t>R</w:t>
      </w:r>
      <w:r w:rsidRPr="007030DA">
        <w:rPr>
          <w:i/>
          <w:iCs/>
          <w:color w:val="0F4761" w:themeColor="accent1" w:themeShade="BF"/>
        </w:rPr>
        <w:t xml:space="preserve">ecent </w:t>
      </w:r>
      <w:r>
        <w:rPr>
          <w:i/>
          <w:iCs/>
          <w:color w:val="0F4761" w:themeColor="accent1" w:themeShade="BF"/>
        </w:rPr>
        <w:t>F</w:t>
      </w:r>
      <w:r w:rsidRPr="007030DA">
        <w:rPr>
          <w:i/>
          <w:iCs/>
          <w:color w:val="0F4761" w:themeColor="accent1" w:themeShade="BF"/>
        </w:rPr>
        <w:t xml:space="preserve">ederal </w:t>
      </w:r>
      <w:r>
        <w:rPr>
          <w:i/>
          <w:iCs/>
          <w:color w:val="0F4761" w:themeColor="accent1" w:themeShade="BF"/>
        </w:rPr>
        <w:t>E</w:t>
      </w:r>
      <w:r w:rsidRPr="007030DA">
        <w:rPr>
          <w:i/>
          <w:iCs/>
          <w:color w:val="0F4761" w:themeColor="accent1" w:themeShade="BF"/>
        </w:rPr>
        <w:t>lections</w:t>
      </w:r>
    </w:p>
    <w:p w14:paraId="45B3F9BC" w14:textId="77777777" w:rsidR="00D30A63" w:rsidRPr="009C5E38" w:rsidRDefault="00D30A63" w:rsidP="00D30A63">
      <w:r w:rsidRPr="009C5E38">
        <w:t>Total number of voters removed because voters failed to respond to confirmation notices sent and failed to vote in the two most recent federal elections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02AF789" w14:textId="77777777" w:rsidTr="00A81D21">
        <w:trPr>
          <w:trHeight w:val="300"/>
          <w:jc w:val="center"/>
        </w:trPr>
        <w:tc>
          <w:tcPr>
            <w:tcW w:w="1350" w:type="dxa"/>
            <w:shd w:val="clear" w:color="auto" w:fill="D9D9D9" w:themeFill="background1" w:themeFillShade="D9"/>
            <w:vAlign w:val="center"/>
          </w:tcPr>
          <w:p w14:paraId="24808C2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728D420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A32FC52" w14:textId="77777777" w:rsidTr="00A81D21">
        <w:trPr>
          <w:trHeight w:val="300"/>
          <w:jc w:val="center"/>
        </w:trPr>
        <w:tc>
          <w:tcPr>
            <w:tcW w:w="1350" w:type="dxa"/>
            <w:shd w:val="clear" w:color="auto" w:fill="auto"/>
            <w:vAlign w:val="center"/>
            <w:hideMark/>
          </w:tcPr>
          <w:p w14:paraId="7B6719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D42E4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E121F2" w14:textId="77777777" w:rsidTr="00A81D21">
        <w:trPr>
          <w:trHeight w:val="300"/>
          <w:jc w:val="center"/>
        </w:trPr>
        <w:tc>
          <w:tcPr>
            <w:tcW w:w="1350" w:type="dxa"/>
            <w:shd w:val="clear" w:color="auto" w:fill="auto"/>
            <w:vAlign w:val="center"/>
            <w:hideMark/>
          </w:tcPr>
          <w:p w14:paraId="2106A1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66D3D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Q29D, Q29D_NNN</w:t>
            </w:r>
          </w:p>
        </w:tc>
      </w:tr>
      <w:tr w:rsidR="00D30A63" w:rsidRPr="005A0C2F" w14:paraId="2678439C" w14:textId="77777777" w:rsidTr="00A81D21">
        <w:trPr>
          <w:trHeight w:val="302"/>
          <w:jc w:val="center"/>
        </w:trPr>
        <w:tc>
          <w:tcPr>
            <w:tcW w:w="1350" w:type="dxa"/>
            <w:shd w:val="clear" w:color="auto" w:fill="auto"/>
            <w:vAlign w:val="center"/>
            <w:hideMark/>
          </w:tcPr>
          <w:p w14:paraId="12E03B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F5477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A11e, </w:t>
            </w:r>
            <w:r w:rsidRPr="00BE5D32">
              <w:rPr>
                <w:rFonts w:ascii="Aptos" w:eastAsia="Times New Roman" w:hAnsi="Aptos" w:cs="Times New Roman"/>
                <w:color w:val="000000"/>
                <w:kern w:val="0"/>
                <w14:ligatures w14:val="none"/>
              </w:rPr>
              <w:t>A11e_NotAvailable</w:t>
            </w:r>
          </w:p>
        </w:tc>
      </w:tr>
      <w:tr w:rsidR="00D30A63" w:rsidRPr="005A0C2F" w14:paraId="6F734041" w14:textId="77777777" w:rsidTr="00A81D21">
        <w:trPr>
          <w:trHeight w:val="302"/>
          <w:jc w:val="center"/>
        </w:trPr>
        <w:tc>
          <w:tcPr>
            <w:tcW w:w="1350" w:type="dxa"/>
            <w:shd w:val="clear" w:color="auto" w:fill="auto"/>
            <w:vAlign w:val="center"/>
            <w:hideMark/>
          </w:tcPr>
          <w:p w14:paraId="6EC68B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1E8EA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QA11e</w:t>
            </w:r>
          </w:p>
        </w:tc>
      </w:tr>
      <w:tr w:rsidR="00D30A63" w:rsidRPr="005A0C2F" w14:paraId="58F43C52" w14:textId="77777777" w:rsidTr="00A81D21">
        <w:trPr>
          <w:trHeight w:val="302"/>
          <w:jc w:val="center"/>
        </w:trPr>
        <w:tc>
          <w:tcPr>
            <w:tcW w:w="1350" w:type="dxa"/>
            <w:shd w:val="clear" w:color="auto" w:fill="auto"/>
            <w:vAlign w:val="center"/>
            <w:hideMark/>
          </w:tcPr>
          <w:p w14:paraId="3374FB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9DB31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QA11e</w:t>
            </w:r>
          </w:p>
        </w:tc>
      </w:tr>
      <w:tr w:rsidR="00D30A63" w:rsidRPr="005A0C2F" w14:paraId="38317A52" w14:textId="77777777" w:rsidTr="00A81D21">
        <w:trPr>
          <w:trHeight w:val="302"/>
          <w:jc w:val="center"/>
        </w:trPr>
        <w:tc>
          <w:tcPr>
            <w:tcW w:w="1350" w:type="dxa"/>
            <w:shd w:val="clear" w:color="auto" w:fill="auto"/>
            <w:vAlign w:val="center"/>
            <w:hideMark/>
          </w:tcPr>
          <w:p w14:paraId="2CBAF5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B737A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QA11e</w:t>
            </w:r>
          </w:p>
        </w:tc>
      </w:tr>
      <w:tr w:rsidR="00D30A63" w:rsidRPr="005A0C2F" w14:paraId="7F957761" w14:textId="77777777" w:rsidTr="00A81D21">
        <w:trPr>
          <w:trHeight w:val="302"/>
          <w:jc w:val="center"/>
        </w:trPr>
        <w:tc>
          <w:tcPr>
            <w:tcW w:w="1350" w:type="dxa"/>
            <w:shd w:val="clear" w:color="auto" w:fill="auto"/>
            <w:vAlign w:val="center"/>
            <w:hideMark/>
          </w:tcPr>
          <w:p w14:paraId="5D2E62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780B4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A11e</w:t>
            </w:r>
          </w:p>
        </w:tc>
      </w:tr>
      <w:tr w:rsidR="00D30A63" w:rsidRPr="005A0C2F" w14:paraId="6588CBF8" w14:textId="77777777" w:rsidTr="00A81D21">
        <w:trPr>
          <w:trHeight w:val="302"/>
          <w:jc w:val="center"/>
        </w:trPr>
        <w:tc>
          <w:tcPr>
            <w:tcW w:w="1350" w:type="dxa"/>
            <w:shd w:val="clear" w:color="auto" w:fill="auto"/>
            <w:vAlign w:val="center"/>
            <w:hideMark/>
          </w:tcPr>
          <w:p w14:paraId="2411CB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9BDE8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A9e</w:t>
            </w:r>
          </w:p>
        </w:tc>
      </w:tr>
      <w:tr w:rsidR="00D30A63" w:rsidRPr="005A0C2F" w14:paraId="30D9BC02" w14:textId="77777777" w:rsidTr="00A81D21">
        <w:trPr>
          <w:trHeight w:val="302"/>
          <w:jc w:val="center"/>
        </w:trPr>
        <w:tc>
          <w:tcPr>
            <w:tcW w:w="1350" w:type="dxa"/>
            <w:shd w:val="clear" w:color="auto" w:fill="auto"/>
            <w:vAlign w:val="center"/>
            <w:hideMark/>
          </w:tcPr>
          <w:p w14:paraId="4C05D7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71C39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A9e</w:t>
            </w:r>
          </w:p>
        </w:tc>
      </w:tr>
      <w:tr w:rsidR="00D30A63" w:rsidRPr="005A0C2F" w14:paraId="03258102" w14:textId="77777777" w:rsidTr="00A81D21">
        <w:trPr>
          <w:trHeight w:val="302"/>
          <w:jc w:val="center"/>
        </w:trPr>
        <w:tc>
          <w:tcPr>
            <w:tcW w:w="1350" w:type="dxa"/>
            <w:shd w:val="clear" w:color="auto" w:fill="auto"/>
            <w:vAlign w:val="center"/>
            <w:hideMark/>
          </w:tcPr>
          <w:p w14:paraId="2C0E59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D79C2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A9e</w:t>
            </w:r>
          </w:p>
        </w:tc>
      </w:tr>
    </w:tbl>
    <w:p w14:paraId="50D2EB4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7FA55CF" w14:textId="77777777" w:rsidTr="00A81D21">
        <w:trPr>
          <w:trHeight w:val="300"/>
          <w:jc w:val="center"/>
        </w:trPr>
        <w:tc>
          <w:tcPr>
            <w:tcW w:w="1532" w:type="dxa"/>
            <w:shd w:val="clear" w:color="auto" w:fill="D9D9D9" w:themeFill="background1" w:themeFillShade="D9"/>
            <w:vAlign w:val="center"/>
          </w:tcPr>
          <w:p w14:paraId="46994D4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235792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8758C0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089F7F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1B78E89" w14:textId="77777777" w:rsidTr="00A81D21">
        <w:trPr>
          <w:trHeight w:val="300"/>
          <w:jc w:val="center"/>
        </w:trPr>
        <w:tc>
          <w:tcPr>
            <w:tcW w:w="1532" w:type="dxa"/>
            <w:shd w:val="clear" w:color="auto" w:fill="auto"/>
            <w:vAlign w:val="bottom"/>
          </w:tcPr>
          <w:p w14:paraId="19BABD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C1594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43</w:t>
            </w:r>
          </w:p>
        </w:tc>
        <w:tc>
          <w:tcPr>
            <w:tcW w:w="1531" w:type="dxa"/>
            <w:vAlign w:val="bottom"/>
          </w:tcPr>
          <w:p w14:paraId="52FF21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1,031</w:t>
            </w:r>
          </w:p>
        </w:tc>
        <w:tc>
          <w:tcPr>
            <w:tcW w:w="1531" w:type="dxa"/>
            <w:shd w:val="clear" w:color="auto" w:fill="auto"/>
            <w:vAlign w:val="bottom"/>
          </w:tcPr>
          <w:p w14:paraId="20C006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635,115</w:t>
            </w:r>
          </w:p>
        </w:tc>
      </w:tr>
    </w:tbl>
    <w:p w14:paraId="79E3C4E1" w14:textId="77777777" w:rsidR="00D30A63" w:rsidRDefault="00D30A63" w:rsidP="00D30A63">
      <w:pPr>
        <w:rPr>
          <w:i/>
          <w:iCs/>
          <w:color w:val="0F4761" w:themeColor="accent1" w:themeShade="BF"/>
        </w:rPr>
      </w:pPr>
    </w:p>
    <w:p w14:paraId="3204E4E7" w14:textId="77777777" w:rsidR="00D30A63" w:rsidRPr="00FB208A" w:rsidRDefault="00D30A63" w:rsidP="00D30A63">
      <w:pPr>
        <w:pStyle w:val="ListParagraph"/>
        <w:numPr>
          <w:ilvl w:val="0"/>
          <w:numId w:val="1"/>
        </w:numPr>
      </w:pPr>
      <w:r>
        <w:t>Format: Numeric (continuous)</w:t>
      </w:r>
    </w:p>
    <w:p w14:paraId="00CE3163" w14:textId="77777777" w:rsidR="00D30A63" w:rsidRDefault="00D30A63" w:rsidP="00D30A63">
      <w:pPr>
        <w:spacing w:after="0"/>
        <w:rPr>
          <w:i/>
          <w:iCs/>
          <w:color w:val="0F4761" w:themeColor="accent1" w:themeShade="BF"/>
        </w:rPr>
      </w:pPr>
      <w:r>
        <w:rPr>
          <w:i/>
          <w:iCs/>
          <w:color w:val="0F4761" w:themeColor="accent1" w:themeShade="BF"/>
        </w:rPr>
        <w:t>A9f: Voters Removed, Voter Declared Mentally Incompetent</w:t>
      </w:r>
    </w:p>
    <w:p w14:paraId="014950AD" w14:textId="77777777" w:rsidR="00D30A63" w:rsidRPr="008D19B0" w:rsidRDefault="00D30A63" w:rsidP="00D30A63">
      <w:r w:rsidRPr="008D19B0">
        <w:t>Total number of voters removed because voters were declared mentally incompetent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70C3974" w14:textId="77777777" w:rsidTr="00A81D21">
        <w:trPr>
          <w:trHeight w:val="300"/>
          <w:jc w:val="center"/>
        </w:trPr>
        <w:tc>
          <w:tcPr>
            <w:tcW w:w="1350" w:type="dxa"/>
            <w:shd w:val="clear" w:color="auto" w:fill="D9D9D9" w:themeFill="background1" w:themeFillShade="D9"/>
            <w:vAlign w:val="center"/>
          </w:tcPr>
          <w:p w14:paraId="74A8A8A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55C0A8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B8EEAA9" w14:textId="77777777" w:rsidTr="00A81D21">
        <w:trPr>
          <w:trHeight w:val="300"/>
          <w:jc w:val="center"/>
        </w:trPr>
        <w:tc>
          <w:tcPr>
            <w:tcW w:w="1350" w:type="dxa"/>
            <w:shd w:val="clear" w:color="auto" w:fill="auto"/>
            <w:vAlign w:val="center"/>
            <w:hideMark/>
          </w:tcPr>
          <w:p w14:paraId="6B04E6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60291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AE51F6" w14:textId="77777777" w:rsidTr="00A81D21">
        <w:trPr>
          <w:trHeight w:val="300"/>
          <w:jc w:val="center"/>
        </w:trPr>
        <w:tc>
          <w:tcPr>
            <w:tcW w:w="1350" w:type="dxa"/>
            <w:shd w:val="clear" w:color="auto" w:fill="auto"/>
            <w:vAlign w:val="center"/>
            <w:hideMark/>
          </w:tcPr>
          <w:p w14:paraId="54CD1B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BA024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2ED7D58" w14:textId="77777777" w:rsidTr="00A81D21">
        <w:trPr>
          <w:trHeight w:val="302"/>
          <w:jc w:val="center"/>
        </w:trPr>
        <w:tc>
          <w:tcPr>
            <w:tcW w:w="1350" w:type="dxa"/>
            <w:shd w:val="clear" w:color="auto" w:fill="auto"/>
            <w:vAlign w:val="center"/>
            <w:hideMark/>
          </w:tcPr>
          <w:p w14:paraId="1F8B02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2DA11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A11f, </w:t>
            </w:r>
            <w:r w:rsidRPr="00BE5D32">
              <w:rPr>
                <w:rFonts w:ascii="Aptos" w:eastAsia="Times New Roman" w:hAnsi="Aptos" w:cs="Times New Roman"/>
                <w:color w:val="000000"/>
                <w:kern w:val="0"/>
                <w14:ligatures w14:val="none"/>
              </w:rPr>
              <w:t>A11f_NotAvailable</w:t>
            </w:r>
          </w:p>
        </w:tc>
      </w:tr>
      <w:tr w:rsidR="00D30A63" w:rsidRPr="005A0C2F" w14:paraId="5AA238BC" w14:textId="77777777" w:rsidTr="00A81D21">
        <w:trPr>
          <w:trHeight w:val="302"/>
          <w:jc w:val="center"/>
        </w:trPr>
        <w:tc>
          <w:tcPr>
            <w:tcW w:w="1350" w:type="dxa"/>
            <w:shd w:val="clear" w:color="auto" w:fill="auto"/>
            <w:vAlign w:val="center"/>
            <w:hideMark/>
          </w:tcPr>
          <w:p w14:paraId="1BEE7C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71E90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QA11f</w:t>
            </w:r>
          </w:p>
        </w:tc>
      </w:tr>
      <w:tr w:rsidR="00D30A63" w:rsidRPr="005A0C2F" w14:paraId="470CEDF2" w14:textId="77777777" w:rsidTr="00A81D21">
        <w:trPr>
          <w:trHeight w:val="302"/>
          <w:jc w:val="center"/>
        </w:trPr>
        <w:tc>
          <w:tcPr>
            <w:tcW w:w="1350" w:type="dxa"/>
            <w:shd w:val="clear" w:color="auto" w:fill="auto"/>
            <w:vAlign w:val="center"/>
            <w:hideMark/>
          </w:tcPr>
          <w:p w14:paraId="1C675A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41A7B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QA11f</w:t>
            </w:r>
          </w:p>
        </w:tc>
      </w:tr>
      <w:tr w:rsidR="00D30A63" w:rsidRPr="005A0C2F" w14:paraId="1032D557" w14:textId="77777777" w:rsidTr="00A81D21">
        <w:trPr>
          <w:trHeight w:val="302"/>
          <w:jc w:val="center"/>
        </w:trPr>
        <w:tc>
          <w:tcPr>
            <w:tcW w:w="1350" w:type="dxa"/>
            <w:shd w:val="clear" w:color="auto" w:fill="auto"/>
            <w:vAlign w:val="center"/>
            <w:hideMark/>
          </w:tcPr>
          <w:p w14:paraId="561141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F14E8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QA11f</w:t>
            </w:r>
          </w:p>
        </w:tc>
      </w:tr>
      <w:tr w:rsidR="00D30A63" w:rsidRPr="005A0C2F" w14:paraId="7A67CCED" w14:textId="77777777" w:rsidTr="00A81D21">
        <w:trPr>
          <w:trHeight w:val="302"/>
          <w:jc w:val="center"/>
        </w:trPr>
        <w:tc>
          <w:tcPr>
            <w:tcW w:w="1350" w:type="dxa"/>
            <w:shd w:val="clear" w:color="auto" w:fill="auto"/>
            <w:vAlign w:val="center"/>
            <w:hideMark/>
          </w:tcPr>
          <w:p w14:paraId="092F23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06554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A11f</w:t>
            </w:r>
          </w:p>
        </w:tc>
      </w:tr>
      <w:tr w:rsidR="00D30A63" w:rsidRPr="005A0C2F" w14:paraId="68CB49EB" w14:textId="77777777" w:rsidTr="00A81D21">
        <w:trPr>
          <w:trHeight w:val="302"/>
          <w:jc w:val="center"/>
        </w:trPr>
        <w:tc>
          <w:tcPr>
            <w:tcW w:w="1350" w:type="dxa"/>
            <w:shd w:val="clear" w:color="auto" w:fill="auto"/>
            <w:vAlign w:val="center"/>
            <w:hideMark/>
          </w:tcPr>
          <w:p w14:paraId="7B2D87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CC265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A9f</w:t>
            </w:r>
          </w:p>
        </w:tc>
      </w:tr>
      <w:tr w:rsidR="00D30A63" w:rsidRPr="005A0C2F" w14:paraId="415BDC5D" w14:textId="77777777" w:rsidTr="00A81D21">
        <w:trPr>
          <w:trHeight w:val="302"/>
          <w:jc w:val="center"/>
        </w:trPr>
        <w:tc>
          <w:tcPr>
            <w:tcW w:w="1350" w:type="dxa"/>
            <w:shd w:val="clear" w:color="auto" w:fill="auto"/>
            <w:vAlign w:val="center"/>
            <w:hideMark/>
          </w:tcPr>
          <w:p w14:paraId="59DFAC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4F3A0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A9f</w:t>
            </w:r>
          </w:p>
        </w:tc>
      </w:tr>
      <w:tr w:rsidR="00D30A63" w:rsidRPr="005A0C2F" w14:paraId="0F272BC5" w14:textId="77777777" w:rsidTr="00A81D21">
        <w:trPr>
          <w:trHeight w:val="302"/>
          <w:jc w:val="center"/>
        </w:trPr>
        <w:tc>
          <w:tcPr>
            <w:tcW w:w="1350" w:type="dxa"/>
            <w:shd w:val="clear" w:color="auto" w:fill="auto"/>
            <w:vAlign w:val="center"/>
            <w:hideMark/>
          </w:tcPr>
          <w:p w14:paraId="7C21A7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230A4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A9f</w:t>
            </w:r>
          </w:p>
        </w:tc>
      </w:tr>
    </w:tbl>
    <w:p w14:paraId="6CC6E22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BCDA3C2" w14:textId="77777777" w:rsidTr="00A81D21">
        <w:trPr>
          <w:trHeight w:val="300"/>
          <w:jc w:val="center"/>
        </w:trPr>
        <w:tc>
          <w:tcPr>
            <w:tcW w:w="1532" w:type="dxa"/>
            <w:shd w:val="clear" w:color="auto" w:fill="D9D9D9" w:themeFill="background1" w:themeFillShade="D9"/>
            <w:vAlign w:val="center"/>
          </w:tcPr>
          <w:p w14:paraId="24DEFE3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9CB23D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12A371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B8F19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1CB2CEB" w14:textId="77777777" w:rsidTr="00A81D21">
        <w:trPr>
          <w:trHeight w:val="300"/>
          <w:jc w:val="center"/>
        </w:trPr>
        <w:tc>
          <w:tcPr>
            <w:tcW w:w="1532" w:type="dxa"/>
            <w:shd w:val="clear" w:color="auto" w:fill="auto"/>
            <w:vAlign w:val="bottom"/>
          </w:tcPr>
          <w:p w14:paraId="4B103D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91B7E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ED68D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480CE5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1,491</w:t>
            </w:r>
          </w:p>
        </w:tc>
      </w:tr>
    </w:tbl>
    <w:p w14:paraId="5A86F96E" w14:textId="77777777" w:rsidR="00D30A63" w:rsidRDefault="00D30A63" w:rsidP="00D30A63">
      <w:pPr>
        <w:rPr>
          <w:i/>
          <w:iCs/>
          <w:color w:val="0F4761" w:themeColor="accent1" w:themeShade="BF"/>
        </w:rPr>
      </w:pPr>
    </w:p>
    <w:p w14:paraId="071BC46F" w14:textId="77777777" w:rsidR="00D30A63" w:rsidRPr="00FB208A" w:rsidRDefault="00D30A63" w:rsidP="00D30A63">
      <w:pPr>
        <w:pStyle w:val="ListParagraph"/>
        <w:numPr>
          <w:ilvl w:val="0"/>
          <w:numId w:val="1"/>
        </w:numPr>
      </w:pPr>
      <w:r>
        <w:t>Format: Numeric (continuous)</w:t>
      </w:r>
    </w:p>
    <w:p w14:paraId="4F4B9723" w14:textId="77777777" w:rsidR="00D30A63" w:rsidRDefault="00D30A63" w:rsidP="00D30A63">
      <w:pPr>
        <w:spacing w:after="0"/>
        <w:rPr>
          <w:i/>
          <w:iCs/>
          <w:color w:val="0F4761" w:themeColor="accent1" w:themeShade="BF"/>
        </w:rPr>
      </w:pPr>
      <w:r>
        <w:rPr>
          <w:i/>
          <w:iCs/>
          <w:color w:val="0F4761" w:themeColor="accent1" w:themeShade="BF"/>
        </w:rPr>
        <w:t xml:space="preserve">A9g: Voters Removed, </w:t>
      </w:r>
      <w:r w:rsidRPr="007D0967">
        <w:rPr>
          <w:i/>
          <w:iCs/>
          <w:color w:val="0F4761" w:themeColor="accent1" w:themeShade="BF"/>
        </w:rPr>
        <w:t xml:space="preserve">Voter </w:t>
      </w:r>
      <w:r>
        <w:rPr>
          <w:i/>
          <w:iCs/>
          <w:color w:val="0F4761" w:themeColor="accent1" w:themeShade="BF"/>
        </w:rPr>
        <w:t>R</w:t>
      </w:r>
      <w:r w:rsidRPr="007D0967">
        <w:rPr>
          <w:i/>
          <w:iCs/>
          <w:color w:val="0F4761" w:themeColor="accent1" w:themeShade="BF"/>
        </w:rPr>
        <w:t xml:space="preserve">equested to </w:t>
      </w:r>
      <w:r>
        <w:rPr>
          <w:i/>
          <w:iCs/>
          <w:color w:val="0F4761" w:themeColor="accent1" w:themeShade="BF"/>
        </w:rPr>
        <w:t>B</w:t>
      </w:r>
      <w:r w:rsidRPr="007D0967">
        <w:rPr>
          <w:i/>
          <w:iCs/>
          <w:color w:val="0F4761" w:themeColor="accent1" w:themeShade="BF"/>
        </w:rPr>
        <w:t xml:space="preserve">e </w:t>
      </w:r>
      <w:r>
        <w:rPr>
          <w:i/>
          <w:iCs/>
          <w:color w:val="0F4761" w:themeColor="accent1" w:themeShade="BF"/>
        </w:rPr>
        <w:t>R</w:t>
      </w:r>
      <w:r w:rsidRPr="007D0967">
        <w:rPr>
          <w:i/>
          <w:iCs/>
          <w:color w:val="0F4761" w:themeColor="accent1" w:themeShade="BF"/>
        </w:rPr>
        <w:t xml:space="preserve">emoved for </w:t>
      </w:r>
      <w:r>
        <w:rPr>
          <w:i/>
          <w:iCs/>
          <w:color w:val="0F4761" w:themeColor="accent1" w:themeShade="BF"/>
        </w:rPr>
        <w:t>R</w:t>
      </w:r>
      <w:r w:rsidRPr="007D0967">
        <w:rPr>
          <w:i/>
          <w:iCs/>
          <w:color w:val="0F4761" w:themeColor="accent1" w:themeShade="BF"/>
        </w:rPr>
        <w:t xml:space="preserve">easons </w:t>
      </w:r>
      <w:r>
        <w:rPr>
          <w:i/>
          <w:iCs/>
          <w:color w:val="0F4761" w:themeColor="accent1" w:themeShade="BF"/>
        </w:rPr>
        <w:t>O</w:t>
      </w:r>
      <w:r w:rsidRPr="007D0967">
        <w:rPr>
          <w:i/>
          <w:iCs/>
          <w:color w:val="0F4761" w:themeColor="accent1" w:themeShade="BF"/>
        </w:rPr>
        <w:t xml:space="preserve">ther </w:t>
      </w:r>
      <w:r>
        <w:rPr>
          <w:i/>
          <w:iCs/>
          <w:color w:val="0F4761" w:themeColor="accent1" w:themeShade="BF"/>
        </w:rPr>
        <w:t>T</w:t>
      </w:r>
      <w:r w:rsidRPr="007D0967">
        <w:rPr>
          <w:i/>
          <w:iCs/>
          <w:color w:val="0F4761" w:themeColor="accent1" w:themeShade="BF"/>
        </w:rPr>
        <w:t xml:space="preserve">han </w:t>
      </w:r>
      <w:r>
        <w:rPr>
          <w:i/>
          <w:iCs/>
          <w:color w:val="0F4761" w:themeColor="accent1" w:themeShade="BF"/>
        </w:rPr>
        <w:t>T</w:t>
      </w:r>
      <w:r w:rsidRPr="007D0967">
        <w:rPr>
          <w:i/>
          <w:iCs/>
          <w:color w:val="0F4761" w:themeColor="accent1" w:themeShade="BF"/>
        </w:rPr>
        <w:t xml:space="preserve">hose </w:t>
      </w:r>
      <w:r>
        <w:rPr>
          <w:i/>
          <w:iCs/>
          <w:color w:val="0F4761" w:themeColor="accent1" w:themeShade="BF"/>
        </w:rPr>
        <w:t>L</w:t>
      </w:r>
      <w:r w:rsidRPr="007D0967">
        <w:rPr>
          <w:i/>
          <w:iCs/>
          <w:color w:val="0F4761" w:themeColor="accent1" w:themeShade="BF"/>
        </w:rPr>
        <w:t xml:space="preserve">isted </w:t>
      </w:r>
      <w:r>
        <w:rPr>
          <w:i/>
          <w:iCs/>
          <w:color w:val="0F4761" w:themeColor="accent1" w:themeShade="BF"/>
        </w:rPr>
        <w:t>A</w:t>
      </w:r>
      <w:r w:rsidRPr="007D0967">
        <w:rPr>
          <w:i/>
          <w:iCs/>
          <w:color w:val="0F4761" w:themeColor="accent1" w:themeShade="BF"/>
        </w:rPr>
        <w:t>bove</w:t>
      </w:r>
    </w:p>
    <w:p w14:paraId="21F1F820" w14:textId="77777777" w:rsidR="00D30A63" w:rsidRPr="00F66376" w:rsidRDefault="00D30A63" w:rsidP="00D30A63">
      <w:r w:rsidRPr="00F66376">
        <w:t>Total number of voters removed because voters requested to be removed for reasons other than those listed above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56709BE" w14:textId="77777777" w:rsidTr="00A81D21">
        <w:trPr>
          <w:trHeight w:val="300"/>
          <w:jc w:val="center"/>
        </w:trPr>
        <w:tc>
          <w:tcPr>
            <w:tcW w:w="1350" w:type="dxa"/>
            <w:shd w:val="clear" w:color="auto" w:fill="D9D9D9" w:themeFill="background1" w:themeFillShade="D9"/>
            <w:vAlign w:val="center"/>
          </w:tcPr>
          <w:p w14:paraId="5AC8B85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6155D8B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70EFA8A" w14:textId="77777777" w:rsidTr="00A81D21">
        <w:trPr>
          <w:trHeight w:val="300"/>
          <w:jc w:val="center"/>
        </w:trPr>
        <w:tc>
          <w:tcPr>
            <w:tcW w:w="1350" w:type="dxa"/>
            <w:shd w:val="clear" w:color="auto" w:fill="auto"/>
            <w:vAlign w:val="center"/>
            <w:hideMark/>
          </w:tcPr>
          <w:p w14:paraId="4CED99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218A8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D84A03" w14:textId="77777777" w:rsidTr="00A81D21">
        <w:trPr>
          <w:trHeight w:val="300"/>
          <w:jc w:val="center"/>
        </w:trPr>
        <w:tc>
          <w:tcPr>
            <w:tcW w:w="1350" w:type="dxa"/>
            <w:shd w:val="clear" w:color="auto" w:fill="auto"/>
            <w:vAlign w:val="center"/>
            <w:hideMark/>
          </w:tcPr>
          <w:p w14:paraId="34AE2E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93582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Q29E, Q29E_NNN</w:t>
            </w:r>
          </w:p>
        </w:tc>
      </w:tr>
      <w:tr w:rsidR="00D30A63" w:rsidRPr="005A0C2F" w14:paraId="749A00F9" w14:textId="77777777" w:rsidTr="00A81D21">
        <w:trPr>
          <w:trHeight w:val="302"/>
          <w:jc w:val="center"/>
        </w:trPr>
        <w:tc>
          <w:tcPr>
            <w:tcW w:w="1350" w:type="dxa"/>
            <w:shd w:val="clear" w:color="auto" w:fill="auto"/>
            <w:vAlign w:val="center"/>
            <w:hideMark/>
          </w:tcPr>
          <w:p w14:paraId="689C2F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AD551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7C1A">
              <w:rPr>
                <w:rFonts w:ascii="Aptos" w:eastAsia="Times New Roman" w:hAnsi="Aptos" w:cs="Times New Roman"/>
                <w:color w:val="000000"/>
                <w:kern w:val="0"/>
                <w14:ligatures w14:val="none"/>
              </w:rPr>
              <w:t>A11g</w:t>
            </w:r>
            <w:r>
              <w:rPr>
                <w:rFonts w:ascii="Aptos" w:eastAsia="Times New Roman" w:hAnsi="Aptos" w:cs="Times New Roman"/>
                <w:color w:val="000000"/>
                <w:kern w:val="0"/>
                <w14:ligatures w14:val="none"/>
              </w:rPr>
              <w:t xml:space="preserve">, </w:t>
            </w:r>
            <w:r w:rsidRPr="00BE5D32">
              <w:rPr>
                <w:rFonts w:ascii="Aptos" w:eastAsia="Times New Roman" w:hAnsi="Aptos" w:cs="Times New Roman"/>
                <w:color w:val="000000"/>
                <w:kern w:val="0"/>
                <w14:ligatures w14:val="none"/>
              </w:rPr>
              <w:t>A11g_NotAvailable</w:t>
            </w:r>
          </w:p>
        </w:tc>
      </w:tr>
      <w:tr w:rsidR="00D30A63" w:rsidRPr="005A0C2F" w14:paraId="36FCE38F" w14:textId="77777777" w:rsidTr="00A81D21">
        <w:trPr>
          <w:trHeight w:val="302"/>
          <w:jc w:val="center"/>
        </w:trPr>
        <w:tc>
          <w:tcPr>
            <w:tcW w:w="1350" w:type="dxa"/>
            <w:shd w:val="clear" w:color="auto" w:fill="auto"/>
            <w:vAlign w:val="center"/>
            <w:hideMark/>
          </w:tcPr>
          <w:p w14:paraId="532447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1DE44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QA11g</w:t>
            </w:r>
          </w:p>
        </w:tc>
      </w:tr>
      <w:tr w:rsidR="00D30A63" w:rsidRPr="005A0C2F" w14:paraId="53C6380F" w14:textId="77777777" w:rsidTr="00A81D21">
        <w:trPr>
          <w:trHeight w:val="302"/>
          <w:jc w:val="center"/>
        </w:trPr>
        <w:tc>
          <w:tcPr>
            <w:tcW w:w="1350" w:type="dxa"/>
            <w:shd w:val="clear" w:color="auto" w:fill="auto"/>
            <w:vAlign w:val="center"/>
            <w:hideMark/>
          </w:tcPr>
          <w:p w14:paraId="1EB2A8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6F583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QA11g</w:t>
            </w:r>
          </w:p>
        </w:tc>
      </w:tr>
      <w:tr w:rsidR="00D30A63" w:rsidRPr="005A0C2F" w14:paraId="3D350BF8" w14:textId="77777777" w:rsidTr="00A81D21">
        <w:trPr>
          <w:trHeight w:val="302"/>
          <w:jc w:val="center"/>
        </w:trPr>
        <w:tc>
          <w:tcPr>
            <w:tcW w:w="1350" w:type="dxa"/>
            <w:shd w:val="clear" w:color="auto" w:fill="auto"/>
            <w:vAlign w:val="center"/>
            <w:hideMark/>
          </w:tcPr>
          <w:p w14:paraId="766169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20AA3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QA11g</w:t>
            </w:r>
          </w:p>
        </w:tc>
      </w:tr>
      <w:tr w:rsidR="00D30A63" w:rsidRPr="005A0C2F" w14:paraId="7ED201E9" w14:textId="77777777" w:rsidTr="00A81D21">
        <w:trPr>
          <w:trHeight w:val="302"/>
          <w:jc w:val="center"/>
        </w:trPr>
        <w:tc>
          <w:tcPr>
            <w:tcW w:w="1350" w:type="dxa"/>
            <w:shd w:val="clear" w:color="auto" w:fill="auto"/>
            <w:vAlign w:val="center"/>
            <w:hideMark/>
          </w:tcPr>
          <w:p w14:paraId="3718FB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48148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A11g</w:t>
            </w:r>
          </w:p>
        </w:tc>
      </w:tr>
      <w:tr w:rsidR="00D30A63" w:rsidRPr="005A0C2F" w14:paraId="0D2D3C07" w14:textId="77777777" w:rsidTr="00A81D21">
        <w:trPr>
          <w:trHeight w:val="302"/>
          <w:jc w:val="center"/>
        </w:trPr>
        <w:tc>
          <w:tcPr>
            <w:tcW w:w="1350" w:type="dxa"/>
            <w:shd w:val="clear" w:color="auto" w:fill="auto"/>
            <w:vAlign w:val="center"/>
            <w:hideMark/>
          </w:tcPr>
          <w:p w14:paraId="59A03F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39DF0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A9g</w:t>
            </w:r>
          </w:p>
        </w:tc>
      </w:tr>
      <w:tr w:rsidR="00D30A63" w:rsidRPr="005A0C2F" w14:paraId="217DD54F" w14:textId="77777777" w:rsidTr="00A81D21">
        <w:trPr>
          <w:trHeight w:val="302"/>
          <w:jc w:val="center"/>
        </w:trPr>
        <w:tc>
          <w:tcPr>
            <w:tcW w:w="1350" w:type="dxa"/>
            <w:shd w:val="clear" w:color="auto" w:fill="auto"/>
            <w:vAlign w:val="center"/>
            <w:hideMark/>
          </w:tcPr>
          <w:p w14:paraId="1B649C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DE050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A9g</w:t>
            </w:r>
          </w:p>
        </w:tc>
      </w:tr>
      <w:tr w:rsidR="00D30A63" w:rsidRPr="005A0C2F" w14:paraId="486C3691" w14:textId="77777777" w:rsidTr="00A81D21">
        <w:trPr>
          <w:trHeight w:val="302"/>
          <w:jc w:val="center"/>
        </w:trPr>
        <w:tc>
          <w:tcPr>
            <w:tcW w:w="1350" w:type="dxa"/>
            <w:shd w:val="clear" w:color="auto" w:fill="auto"/>
            <w:vAlign w:val="center"/>
            <w:hideMark/>
          </w:tcPr>
          <w:p w14:paraId="736D0D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99FF4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A9g</w:t>
            </w:r>
          </w:p>
        </w:tc>
      </w:tr>
    </w:tbl>
    <w:p w14:paraId="7A76378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9A97C24" w14:textId="77777777" w:rsidTr="00A81D21">
        <w:trPr>
          <w:trHeight w:val="300"/>
          <w:jc w:val="center"/>
        </w:trPr>
        <w:tc>
          <w:tcPr>
            <w:tcW w:w="1532" w:type="dxa"/>
            <w:shd w:val="clear" w:color="auto" w:fill="D9D9D9" w:themeFill="background1" w:themeFillShade="D9"/>
            <w:vAlign w:val="center"/>
          </w:tcPr>
          <w:p w14:paraId="243D5AF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0D7614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1BB35A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605701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E3E802F" w14:textId="77777777" w:rsidTr="00A81D21">
        <w:trPr>
          <w:trHeight w:val="300"/>
          <w:jc w:val="center"/>
        </w:trPr>
        <w:tc>
          <w:tcPr>
            <w:tcW w:w="1532" w:type="dxa"/>
            <w:shd w:val="clear" w:color="auto" w:fill="auto"/>
            <w:vAlign w:val="bottom"/>
          </w:tcPr>
          <w:p w14:paraId="560C58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2B992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1448CE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100</w:t>
            </w:r>
          </w:p>
        </w:tc>
        <w:tc>
          <w:tcPr>
            <w:tcW w:w="1531" w:type="dxa"/>
            <w:shd w:val="clear" w:color="auto" w:fill="auto"/>
            <w:vAlign w:val="bottom"/>
          </w:tcPr>
          <w:p w14:paraId="48158F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93,796</w:t>
            </w:r>
          </w:p>
        </w:tc>
      </w:tr>
    </w:tbl>
    <w:p w14:paraId="3EC88129" w14:textId="77777777" w:rsidR="00D30A63" w:rsidRDefault="00D30A63" w:rsidP="00D30A63">
      <w:pPr>
        <w:rPr>
          <w:i/>
          <w:iCs/>
          <w:color w:val="0F4761" w:themeColor="accent1" w:themeShade="BF"/>
        </w:rPr>
      </w:pPr>
    </w:p>
    <w:p w14:paraId="2D0FE5ED" w14:textId="77777777" w:rsidR="00D30A63" w:rsidRPr="00FB208A" w:rsidRDefault="00D30A63" w:rsidP="00D30A63">
      <w:pPr>
        <w:pStyle w:val="ListParagraph"/>
        <w:numPr>
          <w:ilvl w:val="0"/>
          <w:numId w:val="1"/>
        </w:numPr>
      </w:pPr>
      <w:r>
        <w:t>Format: Numeric (continuous)</w:t>
      </w:r>
    </w:p>
    <w:p w14:paraId="55F47B61" w14:textId="77777777" w:rsidR="00D30A63" w:rsidRDefault="00D30A63" w:rsidP="00D30A63">
      <w:pPr>
        <w:rPr>
          <w:i/>
          <w:iCs/>
          <w:color w:val="0F4761" w:themeColor="accent1" w:themeShade="BF"/>
        </w:rPr>
      </w:pPr>
      <w:r>
        <w:rPr>
          <w:i/>
          <w:iCs/>
          <w:color w:val="0F4761" w:themeColor="accent1" w:themeShade="BF"/>
        </w:rPr>
        <w:t>A9h_Other: Voters Removed,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6A1C15E" w14:textId="77777777" w:rsidTr="00A81D21">
        <w:trPr>
          <w:trHeight w:val="300"/>
          <w:jc w:val="center"/>
        </w:trPr>
        <w:tc>
          <w:tcPr>
            <w:tcW w:w="1350" w:type="dxa"/>
            <w:shd w:val="clear" w:color="auto" w:fill="D9D9D9" w:themeFill="background1" w:themeFillShade="D9"/>
            <w:vAlign w:val="center"/>
          </w:tcPr>
          <w:p w14:paraId="1F2E209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7A601D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B60155F" w14:textId="77777777" w:rsidTr="00A81D21">
        <w:trPr>
          <w:trHeight w:val="300"/>
          <w:jc w:val="center"/>
        </w:trPr>
        <w:tc>
          <w:tcPr>
            <w:tcW w:w="1350" w:type="dxa"/>
            <w:shd w:val="clear" w:color="auto" w:fill="auto"/>
            <w:vAlign w:val="center"/>
            <w:hideMark/>
          </w:tcPr>
          <w:p w14:paraId="4683FD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09A52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49F27C9" w14:textId="77777777" w:rsidTr="00A81D21">
        <w:trPr>
          <w:trHeight w:val="300"/>
          <w:jc w:val="center"/>
        </w:trPr>
        <w:tc>
          <w:tcPr>
            <w:tcW w:w="1350" w:type="dxa"/>
            <w:shd w:val="clear" w:color="auto" w:fill="auto"/>
            <w:vAlign w:val="center"/>
            <w:hideMark/>
          </w:tcPr>
          <w:p w14:paraId="4020AA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02CE0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Q29F</w:t>
            </w:r>
          </w:p>
        </w:tc>
      </w:tr>
      <w:tr w:rsidR="00D30A63" w:rsidRPr="005A0C2F" w14:paraId="7529CBCA" w14:textId="77777777" w:rsidTr="00A81D21">
        <w:trPr>
          <w:trHeight w:val="302"/>
          <w:jc w:val="center"/>
        </w:trPr>
        <w:tc>
          <w:tcPr>
            <w:tcW w:w="1350" w:type="dxa"/>
            <w:shd w:val="clear" w:color="auto" w:fill="auto"/>
            <w:vAlign w:val="center"/>
            <w:hideMark/>
          </w:tcPr>
          <w:p w14:paraId="38C5FC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E7B24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466">
              <w:rPr>
                <w:rFonts w:ascii="Aptos" w:eastAsia="Times New Roman" w:hAnsi="Aptos" w:cs="Times New Roman"/>
                <w:color w:val="000000"/>
                <w:kern w:val="0"/>
                <w14:ligatures w14:val="none"/>
              </w:rPr>
              <w:t>A11h_</w:t>
            </w:r>
            <w:r w:rsidRPr="00F046E6">
              <w:rPr>
                <w:rFonts w:ascii="Aptos" w:eastAsia="Times New Roman" w:hAnsi="Aptos" w:cs="Times New Roman"/>
                <w:color w:val="000000"/>
                <w:kern w:val="0"/>
                <w14:ligatures w14:val="none"/>
              </w:rPr>
              <w:t>Description</w:t>
            </w:r>
          </w:p>
        </w:tc>
      </w:tr>
      <w:tr w:rsidR="00D30A63" w:rsidRPr="005A0C2F" w14:paraId="41C0E77B" w14:textId="77777777" w:rsidTr="00A81D21">
        <w:trPr>
          <w:trHeight w:val="302"/>
          <w:jc w:val="center"/>
        </w:trPr>
        <w:tc>
          <w:tcPr>
            <w:tcW w:w="1350" w:type="dxa"/>
            <w:shd w:val="clear" w:color="auto" w:fill="auto"/>
            <w:vAlign w:val="center"/>
            <w:hideMark/>
          </w:tcPr>
          <w:p w14:paraId="5F7BF4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16D1B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466">
              <w:rPr>
                <w:rFonts w:ascii="Aptos" w:eastAsia="Times New Roman" w:hAnsi="Aptos" w:cs="Times New Roman"/>
                <w:color w:val="000000"/>
                <w:kern w:val="0"/>
                <w14:ligatures w14:val="none"/>
              </w:rPr>
              <w:t>QA11h_Other</w:t>
            </w:r>
          </w:p>
        </w:tc>
      </w:tr>
      <w:tr w:rsidR="00D30A63" w:rsidRPr="005A0C2F" w14:paraId="2D3C50E4" w14:textId="77777777" w:rsidTr="00A81D21">
        <w:trPr>
          <w:trHeight w:val="302"/>
          <w:jc w:val="center"/>
        </w:trPr>
        <w:tc>
          <w:tcPr>
            <w:tcW w:w="1350" w:type="dxa"/>
            <w:shd w:val="clear" w:color="auto" w:fill="auto"/>
            <w:vAlign w:val="center"/>
            <w:hideMark/>
          </w:tcPr>
          <w:p w14:paraId="207D21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B880B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466">
              <w:rPr>
                <w:rFonts w:ascii="Aptos" w:eastAsia="Times New Roman" w:hAnsi="Aptos" w:cs="Times New Roman"/>
                <w:color w:val="000000"/>
                <w:kern w:val="0"/>
                <w14:ligatures w14:val="none"/>
              </w:rPr>
              <w:t>QA11h_Other</w:t>
            </w:r>
          </w:p>
        </w:tc>
      </w:tr>
      <w:tr w:rsidR="00D30A63" w:rsidRPr="005A0C2F" w14:paraId="1E2FCC08" w14:textId="77777777" w:rsidTr="00A81D21">
        <w:trPr>
          <w:trHeight w:val="302"/>
          <w:jc w:val="center"/>
        </w:trPr>
        <w:tc>
          <w:tcPr>
            <w:tcW w:w="1350" w:type="dxa"/>
            <w:shd w:val="clear" w:color="auto" w:fill="auto"/>
            <w:vAlign w:val="center"/>
            <w:hideMark/>
          </w:tcPr>
          <w:p w14:paraId="7DF7FD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DC29D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466">
              <w:rPr>
                <w:rFonts w:ascii="Aptos" w:eastAsia="Times New Roman" w:hAnsi="Aptos" w:cs="Times New Roman"/>
                <w:color w:val="000000"/>
                <w:kern w:val="0"/>
                <w14:ligatures w14:val="none"/>
              </w:rPr>
              <w:t>QA11h_Other</w:t>
            </w:r>
          </w:p>
        </w:tc>
      </w:tr>
      <w:tr w:rsidR="00D30A63" w:rsidRPr="005A0C2F" w14:paraId="7699A650" w14:textId="77777777" w:rsidTr="00A81D21">
        <w:trPr>
          <w:trHeight w:val="302"/>
          <w:jc w:val="center"/>
        </w:trPr>
        <w:tc>
          <w:tcPr>
            <w:tcW w:w="1350" w:type="dxa"/>
            <w:shd w:val="clear" w:color="auto" w:fill="auto"/>
            <w:vAlign w:val="center"/>
            <w:hideMark/>
          </w:tcPr>
          <w:p w14:paraId="2AB31C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4492E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466">
              <w:rPr>
                <w:rFonts w:ascii="Aptos" w:eastAsia="Times New Roman" w:hAnsi="Aptos" w:cs="Times New Roman"/>
                <w:color w:val="000000"/>
                <w:kern w:val="0"/>
                <w14:ligatures w14:val="none"/>
              </w:rPr>
              <w:t>A11h_Other</w:t>
            </w:r>
          </w:p>
        </w:tc>
      </w:tr>
      <w:tr w:rsidR="00D30A63" w:rsidRPr="005A0C2F" w14:paraId="5C77A696" w14:textId="77777777" w:rsidTr="00A81D21">
        <w:trPr>
          <w:trHeight w:val="302"/>
          <w:jc w:val="center"/>
        </w:trPr>
        <w:tc>
          <w:tcPr>
            <w:tcW w:w="1350" w:type="dxa"/>
            <w:shd w:val="clear" w:color="auto" w:fill="auto"/>
            <w:vAlign w:val="center"/>
            <w:hideMark/>
          </w:tcPr>
          <w:p w14:paraId="7F8E4D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12F3E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466">
              <w:rPr>
                <w:rFonts w:ascii="Aptos" w:eastAsia="Times New Roman" w:hAnsi="Aptos" w:cs="Times New Roman"/>
                <w:color w:val="000000"/>
                <w:kern w:val="0"/>
                <w14:ligatures w14:val="none"/>
              </w:rPr>
              <w:t>A9h_Other</w:t>
            </w:r>
          </w:p>
        </w:tc>
      </w:tr>
      <w:tr w:rsidR="00D30A63" w:rsidRPr="005A0C2F" w14:paraId="3319005C" w14:textId="77777777" w:rsidTr="00A81D21">
        <w:trPr>
          <w:trHeight w:val="302"/>
          <w:jc w:val="center"/>
        </w:trPr>
        <w:tc>
          <w:tcPr>
            <w:tcW w:w="1350" w:type="dxa"/>
            <w:shd w:val="clear" w:color="auto" w:fill="auto"/>
            <w:vAlign w:val="center"/>
            <w:hideMark/>
          </w:tcPr>
          <w:p w14:paraId="753EA2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EEF08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466">
              <w:rPr>
                <w:rFonts w:ascii="Aptos" w:eastAsia="Times New Roman" w:hAnsi="Aptos" w:cs="Times New Roman"/>
                <w:color w:val="000000"/>
                <w:kern w:val="0"/>
                <w14:ligatures w14:val="none"/>
              </w:rPr>
              <w:t>A9h_Other</w:t>
            </w:r>
          </w:p>
        </w:tc>
      </w:tr>
      <w:tr w:rsidR="00D30A63" w:rsidRPr="005A0C2F" w14:paraId="1D1A2C83" w14:textId="77777777" w:rsidTr="00A81D21">
        <w:trPr>
          <w:trHeight w:val="302"/>
          <w:jc w:val="center"/>
        </w:trPr>
        <w:tc>
          <w:tcPr>
            <w:tcW w:w="1350" w:type="dxa"/>
            <w:shd w:val="clear" w:color="auto" w:fill="auto"/>
            <w:vAlign w:val="center"/>
            <w:hideMark/>
          </w:tcPr>
          <w:p w14:paraId="612F9F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B12D8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466">
              <w:rPr>
                <w:rFonts w:ascii="Aptos" w:eastAsia="Times New Roman" w:hAnsi="Aptos" w:cs="Times New Roman"/>
                <w:color w:val="000000"/>
                <w:kern w:val="0"/>
                <w14:ligatures w14:val="none"/>
              </w:rPr>
              <w:t>A9h_Other</w:t>
            </w:r>
          </w:p>
        </w:tc>
      </w:tr>
    </w:tbl>
    <w:p w14:paraId="102A5AA9" w14:textId="77777777" w:rsidR="00D30A63" w:rsidRDefault="00D30A63" w:rsidP="00D30A63">
      <w:pPr>
        <w:rPr>
          <w:i/>
          <w:iCs/>
          <w:color w:val="0F4761" w:themeColor="accent1" w:themeShade="BF"/>
        </w:rPr>
      </w:pPr>
    </w:p>
    <w:p w14:paraId="43E4BA4B" w14:textId="77777777" w:rsidR="00D30A63" w:rsidRPr="00FB208A" w:rsidRDefault="00D30A63" w:rsidP="00D30A63">
      <w:pPr>
        <w:pStyle w:val="ListParagraph"/>
        <w:numPr>
          <w:ilvl w:val="0"/>
          <w:numId w:val="1"/>
        </w:numPr>
        <w:rPr>
          <w:i/>
          <w:iCs/>
          <w:color w:val="0F4761" w:themeColor="accent1" w:themeShade="BF"/>
        </w:rPr>
      </w:pPr>
      <w:r>
        <w:t>Format: String</w:t>
      </w:r>
    </w:p>
    <w:p w14:paraId="38CBB23A" w14:textId="77777777" w:rsidR="00D30A63" w:rsidRDefault="00D30A63" w:rsidP="00D30A63">
      <w:pPr>
        <w:rPr>
          <w:i/>
          <w:iCs/>
          <w:color w:val="0F4761" w:themeColor="accent1" w:themeShade="BF"/>
        </w:rPr>
      </w:pPr>
      <w:r>
        <w:rPr>
          <w:i/>
          <w:iCs/>
          <w:color w:val="0F4761" w:themeColor="accent1" w:themeShade="BF"/>
        </w:rPr>
        <w:t>A9h: Voters Removed,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5C0F1D9" w14:textId="77777777" w:rsidTr="00A81D21">
        <w:trPr>
          <w:trHeight w:val="300"/>
          <w:tblHeader/>
          <w:jc w:val="center"/>
        </w:trPr>
        <w:tc>
          <w:tcPr>
            <w:tcW w:w="1350" w:type="dxa"/>
            <w:shd w:val="clear" w:color="auto" w:fill="D9D9D9" w:themeFill="background1" w:themeFillShade="D9"/>
            <w:vAlign w:val="center"/>
          </w:tcPr>
          <w:p w14:paraId="798132E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C8A03C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AFCB855" w14:textId="77777777" w:rsidTr="00A81D21">
        <w:trPr>
          <w:trHeight w:val="300"/>
          <w:jc w:val="center"/>
        </w:trPr>
        <w:tc>
          <w:tcPr>
            <w:tcW w:w="1350" w:type="dxa"/>
            <w:shd w:val="clear" w:color="auto" w:fill="auto"/>
            <w:vAlign w:val="center"/>
            <w:hideMark/>
          </w:tcPr>
          <w:p w14:paraId="560AB6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40CD2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E7D35F" w14:textId="77777777" w:rsidTr="00A81D21">
        <w:trPr>
          <w:trHeight w:val="300"/>
          <w:jc w:val="center"/>
        </w:trPr>
        <w:tc>
          <w:tcPr>
            <w:tcW w:w="1350" w:type="dxa"/>
            <w:shd w:val="clear" w:color="auto" w:fill="auto"/>
            <w:vAlign w:val="center"/>
            <w:hideMark/>
          </w:tcPr>
          <w:p w14:paraId="3C3866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AC028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08D5A3" w14:textId="77777777" w:rsidTr="00A81D21">
        <w:trPr>
          <w:trHeight w:val="302"/>
          <w:jc w:val="center"/>
        </w:trPr>
        <w:tc>
          <w:tcPr>
            <w:tcW w:w="1350" w:type="dxa"/>
            <w:shd w:val="clear" w:color="auto" w:fill="auto"/>
            <w:vAlign w:val="center"/>
            <w:hideMark/>
          </w:tcPr>
          <w:p w14:paraId="10A4AE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8D630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A11h</w:t>
            </w:r>
          </w:p>
        </w:tc>
      </w:tr>
      <w:tr w:rsidR="00D30A63" w:rsidRPr="005A0C2F" w14:paraId="3903C841" w14:textId="77777777" w:rsidTr="00A81D21">
        <w:trPr>
          <w:trHeight w:val="302"/>
          <w:jc w:val="center"/>
        </w:trPr>
        <w:tc>
          <w:tcPr>
            <w:tcW w:w="1350" w:type="dxa"/>
            <w:shd w:val="clear" w:color="auto" w:fill="auto"/>
            <w:vAlign w:val="center"/>
            <w:hideMark/>
          </w:tcPr>
          <w:p w14:paraId="29F8C7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7FFBD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QA11h</w:t>
            </w:r>
          </w:p>
        </w:tc>
      </w:tr>
      <w:tr w:rsidR="00D30A63" w:rsidRPr="005A0C2F" w14:paraId="484B626A" w14:textId="77777777" w:rsidTr="00A81D21">
        <w:trPr>
          <w:trHeight w:val="302"/>
          <w:jc w:val="center"/>
        </w:trPr>
        <w:tc>
          <w:tcPr>
            <w:tcW w:w="1350" w:type="dxa"/>
            <w:shd w:val="clear" w:color="auto" w:fill="auto"/>
            <w:vAlign w:val="center"/>
            <w:hideMark/>
          </w:tcPr>
          <w:p w14:paraId="612632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15D6D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QA11h</w:t>
            </w:r>
          </w:p>
        </w:tc>
      </w:tr>
      <w:tr w:rsidR="00D30A63" w:rsidRPr="005A0C2F" w14:paraId="221B5E0D" w14:textId="77777777" w:rsidTr="00A81D21">
        <w:trPr>
          <w:trHeight w:val="302"/>
          <w:jc w:val="center"/>
        </w:trPr>
        <w:tc>
          <w:tcPr>
            <w:tcW w:w="1350" w:type="dxa"/>
            <w:shd w:val="clear" w:color="auto" w:fill="auto"/>
            <w:vAlign w:val="center"/>
            <w:hideMark/>
          </w:tcPr>
          <w:p w14:paraId="0F0B54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0C008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QA11h</w:t>
            </w:r>
          </w:p>
        </w:tc>
      </w:tr>
      <w:tr w:rsidR="00D30A63" w:rsidRPr="005A0C2F" w14:paraId="775EC45C" w14:textId="77777777" w:rsidTr="00A81D21">
        <w:trPr>
          <w:trHeight w:val="302"/>
          <w:jc w:val="center"/>
        </w:trPr>
        <w:tc>
          <w:tcPr>
            <w:tcW w:w="1350" w:type="dxa"/>
            <w:shd w:val="clear" w:color="auto" w:fill="auto"/>
            <w:vAlign w:val="center"/>
            <w:hideMark/>
          </w:tcPr>
          <w:p w14:paraId="0EF3DF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3CC1F1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A11h</w:t>
            </w:r>
          </w:p>
        </w:tc>
      </w:tr>
      <w:tr w:rsidR="00D30A63" w:rsidRPr="005A0C2F" w14:paraId="415950A5" w14:textId="77777777" w:rsidTr="00A81D21">
        <w:trPr>
          <w:trHeight w:val="302"/>
          <w:jc w:val="center"/>
        </w:trPr>
        <w:tc>
          <w:tcPr>
            <w:tcW w:w="1350" w:type="dxa"/>
            <w:shd w:val="clear" w:color="auto" w:fill="auto"/>
            <w:vAlign w:val="center"/>
            <w:hideMark/>
          </w:tcPr>
          <w:p w14:paraId="09A003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ABA8A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A9h</w:t>
            </w:r>
          </w:p>
        </w:tc>
      </w:tr>
      <w:tr w:rsidR="00D30A63" w:rsidRPr="005A0C2F" w14:paraId="2FD66D8D" w14:textId="77777777" w:rsidTr="00A81D21">
        <w:trPr>
          <w:trHeight w:val="302"/>
          <w:jc w:val="center"/>
        </w:trPr>
        <w:tc>
          <w:tcPr>
            <w:tcW w:w="1350" w:type="dxa"/>
            <w:shd w:val="clear" w:color="auto" w:fill="auto"/>
            <w:vAlign w:val="center"/>
            <w:hideMark/>
          </w:tcPr>
          <w:p w14:paraId="1A7790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7E1E3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A9h</w:t>
            </w:r>
          </w:p>
        </w:tc>
      </w:tr>
      <w:tr w:rsidR="00D30A63" w:rsidRPr="005A0C2F" w14:paraId="29F36591" w14:textId="77777777" w:rsidTr="00A81D21">
        <w:trPr>
          <w:trHeight w:val="302"/>
          <w:jc w:val="center"/>
        </w:trPr>
        <w:tc>
          <w:tcPr>
            <w:tcW w:w="1350" w:type="dxa"/>
            <w:shd w:val="clear" w:color="auto" w:fill="auto"/>
            <w:vAlign w:val="center"/>
            <w:hideMark/>
          </w:tcPr>
          <w:p w14:paraId="503599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34CF2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A9h</w:t>
            </w:r>
          </w:p>
        </w:tc>
      </w:tr>
    </w:tbl>
    <w:p w14:paraId="798C2E8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BA75422" w14:textId="77777777" w:rsidTr="00A81D21">
        <w:trPr>
          <w:trHeight w:val="300"/>
          <w:jc w:val="center"/>
        </w:trPr>
        <w:tc>
          <w:tcPr>
            <w:tcW w:w="1532" w:type="dxa"/>
            <w:shd w:val="clear" w:color="auto" w:fill="D9D9D9" w:themeFill="background1" w:themeFillShade="D9"/>
            <w:vAlign w:val="center"/>
          </w:tcPr>
          <w:p w14:paraId="11E1325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754992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38468C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9B54F1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55142E4" w14:textId="77777777" w:rsidTr="00A81D21">
        <w:trPr>
          <w:trHeight w:val="300"/>
          <w:jc w:val="center"/>
        </w:trPr>
        <w:tc>
          <w:tcPr>
            <w:tcW w:w="1532" w:type="dxa"/>
            <w:shd w:val="clear" w:color="auto" w:fill="auto"/>
            <w:vAlign w:val="bottom"/>
          </w:tcPr>
          <w:p w14:paraId="3D537A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67F80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vAlign w:val="bottom"/>
          </w:tcPr>
          <w:p w14:paraId="247B08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192</w:t>
            </w:r>
          </w:p>
        </w:tc>
        <w:tc>
          <w:tcPr>
            <w:tcW w:w="1531" w:type="dxa"/>
            <w:shd w:val="clear" w:color="auto" w:fill="auto"/>
            <w:vAlign w:val="bottom"/>
          </w:tcPr>
          <w:p w14:paraId="1F081D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330,902</w:t>
            </w:r>
          </w:p>
        </w:tc>
      </w:tr>
    </w:tbl>
    <w:p w14:paraId="697FF380" w14:textId="77777777" w:rsidR="00D30A63" w:rsidRDefault="00D30A63" w:rsidP="00D30A63">
      <w:pPr>
        <w:rPr>
          <w:i/>
          <w:iCs/>
          <w:color w:val="0F4761" w:themeColor="accent1" w:themeShade="BF"/>
        </w:rPr>
      </w:pPr>
    </w:p>
    <w:p w14:paraId="6CAD6B0F"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53F11E6D" w14:textId="77777777" w:rsidR="00D30A63" w:rsidRDefault="00D30A63" w:rsidP="00D30A63">
      <w:pPr>
        <w:rPr>
          <w:i/>
          <w:iCs/>
          <w:color w:val="0F4761" w:themeColor="accent1" w:themeShade="BF"/>
        </w:rPr>
      </w:pPr>
      <w:r w:rsidRPr="009C68FB">
        <w:rPr>
          <w:i/>
          <w:iCs/>
          <w:color w:val="0F4761" w:themeColor="accent1" w:themeShade="BF"/>
        </w:rPr>
        <w:t>A9i_Other</w:t>
      </w:r>
      <w:r>
        <w:rPr>
          <w:i/>
          <w:iCs/>
          <w:color w:val="0F4761" w:themeColor="accent1" w:themeShade="BF"/>
        </w:rPr>
        <w:t>: Voters Removed,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7955C40" w14:textId="77777777" w:rsidTr="00A81D21">
        <w:trPr>
          <w:trHeight w:val="300"/>
          <w:jc w:val="center"/>
        </w:trPr>
        <w:tc>
          <w:tcPr>
            <w:tcW w:w="1350" w:type="dxa"/>
            <w:shd w:val="clear" w:color="auto" w:fill="D9D9D9" w:themeFill="background1" w:themeFillShade="D9"/>
            <w:vAlign w:val="center"/>
          </w:tcPr>
          <w:p w14:paraId="64291EB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88CAB5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6CB7617" w14:textId="77777777" w:rsidTr="00A81D21">
        <w:trPr>
          <w:trHeight w:val="300"/>
          <w:jc w:val="center"/>
        </w:trPr>
        <w:tc>
          <w:tcPr>
            <w:tcW w:w="1350" w:type="dxa"/>
            <w:shd w:val="clear" w:color="auto" w:fill="auto"/>
            <w:vAlign w:val="center"/>
            <w:hideMark/>
          </w:tcPr>
          <w:p w14:paraId="6800FF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96730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E70ECA" w14:textId="77777777" w:rsidTr="00A81D21">
        <w:trPr>
          <w:trHeight w:val="300"/>
          <w:jc w:val="center"/>
        </w:trPr>
        <w:tc>
          <w:tcPr>
            <w:tcW w:w="1350" w:type="dxa"/>
            <w:shd w:val="clear" w:color="auto" w:fill="auto"/>
            <w:vAlign w:val="center"/>
            <w:hideMark/>
          </w:tcPr>
          <w:p w14:paraId="567E33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28442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DD9FE0" w14:textId="77777777" w:rsidTr="00A81D21">
        <w:trPr>
          <w:trHeight w:val="302"/>
          <w:jc w:val="center"/>
        </w:trPr>
        <w:tc>
          <w:tcPr>
            <w:tcW w:w="1350" w:type="dxa"/>
            <w:shd w:val="clear" w:color="auto" w:fill="auto"/>
            <w:vAlign w:val="center"/>
            <w:hideMark/>
          </w:tcPr>
          <w:p w14:paraId="492F57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83582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28D8">
              <w:rPr>
                <w:rFonts w:ascii="Aptos" w:eastAsia="Times New Roman" w:hAnsi="Aptos" w:cs="Times New Roman"/>
                <w:color w:val="000000"/>
                <w:kern w:val="0"/>
                <w14:ligatures w14:val="none"/>
              </w:rPr>
              <w:t>A11i_</w:t>
            </w:r>
            <w:r w:rsidRPr="00052F64">
              <w:rPr>
                <w:rFonts w:ascii="Aptos" w:eastAsia="Times New Roman" w:hAnsi="Aptos" w:cs="Times New Roman"/>
                <w:color w:val="000000"/>
                <w:kern w:val="0"/>
                <w14:ligatures w14:val="none"/>
              </w:rPr>
              <w:t>Description</w:t>
            </w:r>
          </w:p>
        </w:tc>
      </w:tr>
      <w:tr w:rsidR="00D30A63" w:rsidRPr="005A0C2F" w14:paraId="1CA7E114" w14:textId="77777777" w:rsidTr="00A81D21">
        <w:trPr>
          <w:trHeight w:val="302"/>
          <w:jc w:val="center"/>
        </w:trPr>
        <w:tc>
          <w:tcPr>
            <w:tcW w:w="1350" w:type="dxa"/>
            <w:shd w:val="clear" w:color="auto" w:fill="auto"/>
            <w:vAlign w:val="center"/>
            <w:hideMark/>
          </w:tcPr>
          <w:p w14:paraId="0C4B59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1C77A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28D8">
              <w:rPr>
                <w:rFonts w:ascii="Aptos" w:eastAsia="Times New Roman" w:hAnsi="Aptos" w:cs="Times New Roman"/>
                <w:color w:val="000000"/>
                <w:kern w:val="0"/>
                <w14:ligatures w14:val="none"/>
              </w:rPr>
              <w:t>QA11i_Other</w:t>
            </w:r>
          </w:p>
        </w:tc>
      </w:tr>
      <w:tr w:rsidR="00D30A63" w:rsidRPr="005A0C2F" w14:paraId="05319AA8" w14:textId="77777777" w:rsidTr="00A81D21">
        <w:trPr>
          <w:trHeight w:val="302"/>
          <w:jc w:val="center"/>
        </w:trPr>
        <w:tc>
          <w:tcPr>
            <w:tcW w:w="1350" w:type="dxa"/>
            <w:shd w:val="clear" w:color="auto" w:fill="auto"/>
            <w:vAlign w:val="center"/>
            <w:hideMark/>
          </w:tcPr>
          <w:p w14:paraId="6F727A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5E4CA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28D8">
              <w:rPr>
                <w:rFonts w:ascii="Aptos" w:eastAsia="Times New Roman" w:hAnsi="Aptos" w:cs="Times New Roman"/>
                <w:color w:val="000000"/>
                <w:kern w:val="0"/>
                <w14:ligatures w14:val="none"/>
              </w:rPr>
              <w:t>QA11i_Other</w:t>
            </w:r>
          </w:p>
        </w:tc>
      </w:tr>
      <w:tr w:rsidR="00D30A63" w:rsidRPr="005A0C2F" w14:paraId="316C23DF" w14:textId="77777777" w:rsidTr="00A81D21">
        <w:trPr>
          <w:trHeight w:val="302"/>
          <w:jc w:val="center"/>
        </w:trPr>
        <w:tc>
          <w:tcPr>
            <w:tcW w:w="1350" w:type="dxa"/>
            <w:shd w:val="clear" w:color="auto" w:fill="auto"/>
            <w:vAlign w:val="center"/>
            <w:hideMark/>
          </w:tcPr>
          <w:p w14:paraId="5B06D8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0B52C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28D8">
              <w:rPr>
                <w:rFonts w:ascii="Aptos" w:eastAsia="Times New Roman" w:hAnsi="Aptos" w:cs="Times New Roman"/>
                <w:color w:val="000000"/>
                <w:kern w:val="0"/>
                <w14:ligatures w14:val="none"/>
              </w:rPr>
              <w:t>QA11i_Other</w:t>
            </w:r>
          </w:p>
        </w:tc>
      </w:tr>
      <w:tr w:rsidR="00D30A63" w:rsidRPr="005A0C2F" w14:paraId="34C80097" w14:textId="77777777" w:rsidTr="00A81D21">
        <w:trPr>
          <w:trHeight w:val="302"/>
          <w:jc w:val="center"/>
        </w:trPr>
        <w:tc>
          <w:tcPr>
            <w:tcW w:w="1350" w:type="dxa"/>
            <w:shd w:val="clear" w:color="auto" w:fill="auto"/>
            <w:vAlign w:val="center"/>
            <w:hideMark/>
          </w:tcPr>
          <w:p w14:paraId="1CA8E8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6FE4C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A11i_Other</w:t>
            </w:r>
          </w:p>
        </w:tc>
      </w:tr>
      <w:tr w:rsidR="00D30A63" w:rsidRPr="005A0C2F" w14:paraId="4243597A" w14:textId="77777777" w:rsidTr="00A81D21">
        <w:trPr>
          <w:trHeight w:val="302"/>
          <w:jc w:val="center"/>
        </w:trPr>
        <w:tc>
          <w:tcPr>
            <w:tcW w:w="1350" w:type="dxa"/>
            <w:shd w:val="clear" w:color="auto" w:fill="auto"/>
            <w:vAlign w:val="center"/>
            <w:hideMark/>
          </w:tcPr>
          <w:p w14:paraId="77CB83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58AA0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4A4B">
              <w:rPr>
                <w:rFonts w:ascii="Aptos" w:eastAsia="Times New Roman" w:hAnsi="Aptos" w:cs="Times New Roman"/>
                <w:color w:val="000000"/>
                <w:kern w:val="0"/>
                <w14:ligatures w14:val="none"/>
              </w:rPr>
              <w:t>A9i_Other</w:t>
            </w:r>
          </w:p>
        </w:tc>
      </w:tr>
      <w:tr w:rsidR="00D30A63" w:rsidRPr="005A0C2F" w14:paraId="057533AE" w14:textId="77777777" w:rsidTr="00A81D21">
        <w:trPr>
          <w:trHeight w:val="302"/>
          <w:jc w:val="center"/>
        </w:trPr>
        <w:tc>
          <w:tcPr>
            <w:tcW w:w="1350" w:type="dxa"/>
            <w:shd w:val="clear" w:color="auto" w:fill="auto"/>
            <w:vAlign w:val="center"/>
            <w:hideMark/>
          </w:tcPr>
          <w:p w14:paraId="2CCC79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B5D4D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4A4B">
              <w:rPr>
                <w:rFonts w:ascii="Aptos" w:eastAsia="Times New Roman" w:hAnsi="Aptos" w:cs="Times New Roman"/>
                <w:color w:val="000000"/>
                <w:kern w:val="0"/>
                <w14:ligatures w14:val="none"/>
              </w:rPr>
              <w:t>A9i_Other</w:t>
            </w:r>
          </w:p>
        </w:tc>
      </w:tr>
      <w:tr w:rsidR="00D30A63" w:rsidRPr="005A0C2F" w14:paraId="29687C36" w14:textId="77777777" w:rsidTr="00A81D21">
        <w:trPr>
          <w:trHeight w:val="302"/>
          <w:jc w:val="center"/>
        </w:trPr>
        <w:tc>
          <w:tcPr>
            <w:tcW w:w="1350" w:type="dxa"/>
            <w:shd w:val="clear" w:color="auto" w:fill="auto"/>
            <w:vAlign w:val="center"/>
            <w:hideMark/>
          </w:tcPr>
          <w:p w14:paraId="7C4C4D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64D2A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4A4B">
              <w:rPr>
                <w:rFonts w:ascii="Aptos" w:eastAsia="Times New Roman" w:hAnsi="Aptos" w:cs="Times New Roman"/>
                <w:color w:val="000000"/>
                <w:kern w:val="0"/>
                <w14:ligatures w14:val="none"/>
              </w:rPr>
              <w:t>A9i_Other</w:t>
            </w:r>
          </w:p>
        </w:tc>
      </w:tr>
    </w:tbl>
    <w:p w14:paraId="2871FFC8" w14:textId="77777777" w:rsidR="00D30A63" w:rsidRDefault="00D30A63" w:rsidP="00D30A63">
      <w:pPr>
        <w:rPr>
          <w:i/>
          <w:iCs/>
          <w:color w:val="0F4761" w:themeColor="accent1" w:themeShade="BF"/>
        </w:rPr>
      </w:pPr>
    </w:p>
    <w:p w14:paraId="386E5F2B" w14:textId="77777777" w:rsidR="00D30A63" w:rsidRPr="00FB208A" w:rsidRDefault="00D30A63" w:rsidP="00D30A63">
      <w:pPr>
        <w:pStyle w:val="ListParagraph"/>
        <w:numPr>
          <w:ilvl w:val="0"/>
          <w:numId w:val="1"/>
        </w:numPr>
      </w:pPr>
      <w:r>
        <w:t>Format: String</w:t>
      </w:r>
    </w:p>
    <w:p w14:paraId="7D45C158" w14:textId="77777777" w:rsidR="00D30A63" w:rsidRDefault="00D30A63" w:rsidP="00D30A63">
      <w:pPr>
        <w:rPr>
          <w:i/>
          <w:iCs/>
          <w:color w:val="0F4761" w:themeColor="accent1" w:themeShade="BF"/>
        </w:rPr>
      </w:pPr>
      <w:r>
        <w:rPr>
          <w:i/>
          <w:iCs/>
          <w:color w:val="0F4761" w:themeColor="accent1" w:themeShade="BF"/>
        </w:rPr>
        <w:t>A9i: Voters Removed,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3F0805E" w14:textId="77777777" w:rsidTr="00A81D21">
        <w:trPr>
          <w:trHeight w:val="300"/>
          <w:jc w:val="center"/>
        </w:trPr>
        <w:tc>
          <w:tcPr>
            <w:tcW w:w="1350" w:type="dxa"/>
            <w:shd w:val="clear" w:color="auto" w:fill="D9D9D9" w:themeFill="background1" w:themeFillShade="D9"/>
            <w:vAlign w:val="center"/>
          </w:tcPr>
          <w:p w14:paraId="78174D2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F862B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16FDE63" w14:textId="77777777" w:rsidTr="00A81D21">
        <w:trPr>
          <w:trHeight w:val="300"/>
          <w:jc w:val="center"/>
        </w:trPr>
        <w:tc>
          <w:tcPr>
            <w:tcW w:w="1350" w:type="dxa"/>
            <w:shd w:val="clear" w:color="auto" w:fill="auto"/>
            <w:vAlign w:val="center"/>
            <w:hideMark/>
          </w:tcPr>
          <w:p w14:paraId="7C7967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879BD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8C2A61" w14:textId="77777777" w:rsidTr="00A81D21">
        <w:trPr>
          <w:trHeight w:val="300"/>
          <w:jc w:val="center"/>
        </w:trPr>
        <w:tc>
          <w:tcPr>
            <w:tcW w:w="1350" w:type="dxa"/>
            <w:shd w:val="clear" w:color="auto" w:fill="auto"/>
            <w:vAlign w:val="center"/>
            <w:hideMark/>
          </w:tcPr>
          <w:p w14:paraId="4BB34B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86B82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77C6459" w14:textId="77777777" w:rsidTr="00A81D21">
        <w:trPr>
          <w:trHeight w:val="302"/>
          <w:jc w:val="center"/>
        </w:trPr>
        <w:tc>
          <w:tcPr>
            <w:tcW w:w="1350" w:type="dxa"/>
            <w:shd w:val="clear" w:color="auto" w:fill="auto"/>
            <w:vAlign w:val="center"/>
            <w:hideMark/>
          </w:tcPr>
          <w:p w14:paraId="0F428D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731AB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A11i</w:t>
            </w:r>
          </w:p>
        </w:tc>
      </w:tr>
      <w:tr w:rsidR="00D30A63" w:rsidRPr="005A0C2F" w14:paraId="47DA5C46" w14:textId="77777777" w:rsidTr="00A81D21">
        <w:trPr>
          <w:trHeight w:val="302"/>
          <w:jc w:val="center"/>
        </w:trPr>
        <w:tc>
          <w:tcPr>
            <w:tcW w:w="1350" w:type="dxa"/>
            <w:shd w:val="clear" w:color="auto" w:fill="auto"/>
            <w:vAlign w:val="center"/>
            <w:hideMark/>
          </w:tcPr>
          <w:p w14:paraId="1A2274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6DC98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QA11i</w:t>
            </w:r>
          </w:p>
        </w:tc>
      </w:tr>
      <w:tr w:rsidR="00D30A63" w:rsidRPr="005A0C2F" w14:paraId="4ECC024B" w14:textId="77777777" w:rsidTr="00A81D21">
        <w:trPr>
          <w:trHeight w:val="302"/>
          <w:jc w:val="center"/>
        </w:trPr>
        <w:tc>
          <w:tcPr>
            <w:tcW w:w="1350" w:type="dxa"/>
            <w:shd w:val="clear" w:color="auto" w:fill="auto"/>
            <w:vAlign w:val="center"/>
            <w:hideMark/>
          </w:tcPr>
          <w:p w14:paraId="1F12B6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BE016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QA11i</w:t>
            </w:r>
          </w:p>
        </w:tc>
      </w:tr>
      <w:tr w:rsidR="00D30A63" w:rsidRPr="005A0C2F" w14:paraId="60B96859" w14:textId="77777777" w:rsidTr="00A81D21">
        <w:trPr>
          <w:trHeight w:val="302"/>
          <w:jc w:val="center"/>
        </w:trPr>
        <w:tc>
          <w:tcPr>
            <w:tcW w:w="1350" w:type="dxa"/>
            <w:shd w:val="clear" w:color="auto" w:fill="auto"/>
            <w:vAlign w:val="center"/>
            <w:hideMark/>
          </w:tcPr>
          <w:p w14:paraId="0380D0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FC26C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QA11i</w:t>
            </w:r>
          </w:p>
        </w:tc>
      </w:tr>
      <w:tr w:rsidR="00D30A63" w:rsidRPr="005A0C2F" w14:paraId="2845A22F" w14:textId="77777777" w:rsidTr="00A81D21">
        <w:trPr>
          <w:trHeight w:val="302"/>
          <w:jc w:val="center"/>
        </w:trPr>
        <w:tc>
          <w:tcPr>
            <w:tcW w:w="1350" w:type="dxa"/>
            <w:shd w:val="clear" w:color="auto" w:fill="auto"/>
            <w:vAlign w:val="center"/>
            <w:hideMark/>
          </w:tcPr>
          <w:p w14:paraId="43E50E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57B5A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A11i</w:t>
            </w:r>
          </w:p>
        </w:tc>
      </w:tr>
      <w:tr w:rsidR="00D30A63" w:rsidRPr="005A0C2F" w14:paraId="31ED794C" w14:textId="77777777" w:rsidTr="00A81D21">
        <w:trPr>
          <w:trHeight w:val="302"/>
          <w:jc w:val="center"/>
        </w:trPr>
        <w:tc>
          <w:tcPr>
            <w:tcW w:w="1350" w:type="dxa"/>
            <w:shd w:val="clear" w:color="auto" w:fill="auto"/>
            <w:vAlign w:val="center"/>
            <w:hideMark/>
          </w:tcPr>
          <w:p w14:paraId="126BB2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89C5E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A9i</w:t>
            </w:r>
          </w:p>
        </w:tc>
      </w:tr>
      <w:tr w:rsidR="00D30A63" w:rsidRPr="005A0C2F" w14:paraId="5C0CDAA2" w14:textId="77777777" w:rsidTr="00A81D21">
        <w:trPr>
          <w:trHeight w:val="302"/>
          <w:jc w:val="center"/>
        </w:trPr>
        <w:tc>
          <w:tcPr>
            <w:tcW w:w="1350" w:type="dxa"/>
            <w:shd w:val="clear" w:color="auto" w:fill="auto"/>
            <w:vAlign w:val="center"/>
            <w:hideMark/>
          </w:tcPr>
          <w:p w14:paraId="7E5333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8EB75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A9i</w:t>
            </w:r>
          </w:p>
        </w:tc>
      </w:tr>
      <w:tr w:rsidR="00D30A63" w:rsidRPr="005A0C2F" w14:paraId="5C2FC63C" w14:textId="77777777" w:rsidTr="00A81D21">
        <w:trPr>
          <w:trHeight w:val="302"/>
          <w:jc w:val="center"/>
        </w:trPr>
        <w:tc>
          <w:tcPr>
            <w:tcW w:w="1350" w:type="dxa"/>
            <w:shd w:val="clear" w:color="auto" w:fill="auto"/>
            <w:vAlign w:val="center"/>
            <w:hideMark/>
          </w:tcPr>
          <w:p w14:paraId="742C72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8388A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A9i</w:t>
            </w:r>
          </w:p>
        </w:tc>
      </w:tr>
    </w:tbl>
    <w:p w14:paraId="2FD4C78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0412992" w14:textId="77777777" w:rsidTr="00A81D21">
        <w:trPr>
          <w:trHeight w:val="300"/>
          <w:jc w:val="center"/>
        </w:trPr>
        <w:tc>
          <w:tcPr>
            <w:tcW w:w="1532" w:type="dxa"/>
            <w:shd w:val="clear" w:color="auto" w:fill="D9D9D9" w:themeFill="background1" w:themeFillShade="D9"/>
            <w:vAlign w:val="center"/>
          </w:tcPr>
          <w:p w14:paraId="10F6ACA8"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624A681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B8944D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C2345F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44DC4D9" w14:textId="77777777" w:rsidTr="00A81D21">
        <w:trPr>
          <w:trHeight w:val="300"/>
          <w:jc w:val="center"/>
        </w:trPr>
        <w:tc>
          <w:tcPr>
            <w:tcW w:w="1532" w:type="dxa"/>
            <w:shd w:val="clear" w:color="auto" w:fill="auto"/>
            <w:vAlign w:val="bottom"/>
          </w:tcPr>
          <w:p w14:paraId="4EE489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06993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5D5A08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194</w:t>
            </w:r>
          </w:p>
        </w:tc>
        <w:tc>
          <w:tcPr>
            <w:tcW w:w="1531" w:type="dxa"/>
            <w:shd w:val="clear" w:color="auto" w:fill="auto"/>
            <w:vAlign w:val="bottom"/>
          </w:tcPr>
          <w:p w14:paraId="621395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248,913</w:t>
            </w:r>
          </w:p>
        </w:tc>
      </w:tr>
    </w:tbl>
    <w:p w14:paraId="56857DD7" w14:textId="77777777" w:rsidR="00D30A63" w:rsidRDefault="00D30A63" w:rsidP="00D30A63">
      <w:pPr>
        <w:rPr>
          <w:i/>
          <w:iCs/>
          <w:color w:val="0F4761" w:themeColor="accent1" w:themeShade="BF"/>
        </w:rPr>
      </w:pPr>
    </w:p>
    <w:p w14:paraId="5A39861C" w14:textId="77777777" w:rsidR="00D30A63" w:rsidRPr="00FB208A" w:rsidRDefault="00D30A63" w:rsidP="00D30A63">
      <w:pPr>
        <w:pStyle w:val="ListParagraph"/>
        <w:numPr>
          <w:ilvl w:val="0"/>
          <w:numId w:val="1"/>
        </w:numPr>
        <w:rPr>
          <w:i/>
          <w:iCs/>
          <w:color w:val="0F4761" w:themeColor="accent1" w:themeShade="BF"/>
        </w:rPr>
      </w:pPr>
      <w:r>
        <w:t>Format: Numeric (continuous)</w:t>
      </w:r>
    </w:p>
    <w:p w14:paraId="6BDAB450" w14:textId="77777777" w:rsidR="00D30A63" w:rsidRDefault="00D30A63" w:rsidP="00D30A63">
      <w:pPr>
        <w:rPr>
          <w:i/>
          <w:iCs/>
          <w:color w:val="0F4761" w:themeColor="accent1" w:themeShade="BF"/>
        </w:rPr>
      </w:pPr>
      <w:r w:rsidRPr="009C68FB">
        <w:rPr>
          <w:i/>
          <w:iCs/>
          <w:color w:val="0F4761" w:themeColor="accent1" w:themeShade="BF"/>
        </w:rPr>
        <w:t>A9j_Other</w:t>
      </w:r>
      <w:r>
        <w:rPr>
          <w:i/>
          <w:iCs/>
          <w:color w:val="0F4761" w:themeColor="accent1" w:themeShade="BF"/>
        </w:rPr>
        <w:t>: Voters Removed,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C9C25FD" w14:textId="77777777" w:rsidTr="00A81D21">
        <w:trPr>
          <w:trHeight w:val="300"/>
          <w:jc w:val="center"/>
        </w:trPr>
        <w:tc>
          <w:tcPr>
            <w:tcW w:w="1350" w:type="dxa"/>
            <w:shd w:val="clear" w:color="auto" w:fill="D9D9D9" w:themeFill="background1" w:themeFillShade="D9"/>
            <w:vAlign w:val="center"/>
          </w:tcPr>
          <w:p w14:paraId="4044609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A3A60B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5F94589" w14:textId="77777777" w:rsidTr="00A81D21">
        <w:trPr>
          <w:trHeight w:val="300"/>
          <w:jc w:val="center"/>
        </w:trPr>
        <w:tc>
          <w:tcPr>
            <w:tcW w:w="1350" w:type="dxa"/>
            <w:shd w:val="clear" w:color="auto" w:fill="auto"/>
            <w:vAlign w:val="center"/>
            <w:hideMark/>
          </w:tcPr>
          <w:p w14:paraId="1D6A43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0BB21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2A255AC" w14:textId="77777777" w:rsidTr="00A81D21">
        <w:trPr>
          <w:trHeight w:val="300"/>
          <w:jc w:val="center"/>
        </w:trPr>
        <w:tc>
          <w:tcPr>
            <w:tcW w:w="1350" w:type="dxa"/>
            <w:shd w:val="clear" w:color="auto" w:fill="auto"/>
            <w:vAlign w:val="center"/>
            <w:hideMark/>
          </w:tcPr>
          <w:p w14:paraId="76ED8C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22C90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AF34346" w14:textId="77777777" w:rsidTr="00A81D21">
        <w:trPr>
          <w:trHeight w:val="302"/>
          <w:jc w:val="center"/>
        </w:trPr>
        <w:tc>
          <w:tcPr>
            <w:tcW w:w="1350" w:type="dxa"/>
            <w:shd w:val="clear" w:color="auto" w:fill="auto"/>
            <w:vAlign w:val="center"/>
            <w:hideMark/>
          </w:tcPr>
          <w:p w14:paraId="38BD81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92B3D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11A9">
              <w:rPr>
                <w:rFonts w:ascii="Aptos" w:eastAsia="Times New Roman" w:hAnsi="Aptos" w:cs="Times New Roman"/>
                <w:color w:val="000000"/>
                <w:kern w:val="0"/>
                <w14:ligatures w14:val="none"/>
              </w:rPr>
              <w:t>A11j_</w:t>
            </w:r>
            <w:r w:rsidRPr="00052F64">
              <w:rPr>
                <w:rFonts w:ascii="Aptos" w:eastAsia="Times New Roman" w:hAnsi="Aptos" w:cs="Times New Roman"/>
                <w:color w:val="000000"/>
                <w:kern w:val="0"/>
                <w14:ligatures w14:val="none"/>
              </w:rPr>
              <w:t>Description</w:t>
            </w:r>
            <w:r>
              <w:rPr>
                <w:rFonts w:ascii="Aptos" w:eastAsia="Times New Roman" w:hAnsi="Aptos" w:cs="Times New Roman"/>
                <w:color w:val="000000"/>
                <w:kern w:val="0"/>
                <w14:ligatures w14:val="none"/>
              </w:rPr>
              <w:t xml:space="preserve"> + </w:t>
            </w:r>
            <w:r w:rsidRPr="00F33F3A">
              <w:rPr>
                <w:rFonts w:ascii="Aptos" w:eastAsia="Times New Roman" w:hAnsi="Aptos" w:cs="Times New Roman"/>
                <w:color w:val="000000"/>
                <w:kern w:val="0"/>
                <w14:ligatures w14:val="none"/>
              </w:rPr>
              <w:t>A11k_</w:t>
            </w:r>
            <w:r w:rsidRPr="00052F64">
              <w:rPr>
                <w:rFonts w:ascii="Aptos" w:eastAsia="Times New Roman" w:hAnsi="Aptos" w:cs="Times New Roman"/>
                <w:color w:val="000000"/>
                <w:kern w:val="0"/>
                <w14:ligatures w14:val="none"/>
              </w:rPr>
              <w:t>Description</w:t>
            </w:r>
          </w:p>
        </w:tc>
      </w:tr>
      <w:tr w:rsidR="00D30A63" w:rsidRPr="005A0C2F" w14:paraId="03FE5710" w14:textId="77777777" w:rsidTr="00A81D21">
        <w:trPr>
          <w:trHeight w:val="302"/>
          <w:jc w:val="center"/>
        </w:trPr>
        <w:tc>
          <w:tcPr>
            <w:tcW w:w="1350" w:type="dxa"/>
            <w:shd w:val="clear" w:color="auto" w:fill="auto"/>
            <w:vAlign w:val="center"/>
            <w:hideMark/>
          </w:tcPr>
          <w:p w14:paraId="1168CB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C592C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11A9">
              <w:rPr>
                <w:rFonts w:ascii="Aptos" w:eastAsia="Times New Roman" w:hAnsi="Aptos" w:cs="Times New Roman"/>
                <w:color w:val="000000"/>
                <w:kern w:val="0"/>
                <w14:ligatures w14:val="none"/>
              </w:rPr>
              <w:t>QA11j_Other</w:t>
            </w:r>
            <w:r>
              <w:rPr>
                <w:rFonts w:ascii="Aptos" w:eastAsia="Times New Roman" w:hAnsi="Aptos" w:cs="Times New Roman"/>
                <w:color w:val="000000"/>
                <w:kern w:val="0"/>
                <w14:ligatures w14:val="none"/>
              </w:rPr>
              <w:t xml:space="preserve"> + </w:t>
            </w:r>
            <w:r w:rsidRPr="00F33F3A">
              <w:rPr>
                <w:rFonts w:ascii="Aptos" w:eastAsia="Times New Roman" w:hAnsi="Aptos" w:cs="Times New Roman"/>
                <w:color w:val="000000"/>
                <w:kern w:val="0"/>
                <w14:ligatures w14:val="none"/>
              </w:rPr>
              <w:t>QA11k_Other</w:t>
            </w:r>
          </w:p>
        </w:tc>
      </w:tr>
      <w:tr w:rsidR="00D30A63" w:rsidRPr="005A0C2F" w14:paraId="12EA155D" w14:textId="77777777" w:rsidTr="00A81D21">
        <w:trPr>
          <w:trHeight w:val="302"/>
          <w:jc w:val="center"/>
        </w:trPr>
        <w:tc>
          <w:tcPr>
            <w:tcW w:w="1350" w:type="dxa"/>
            <w:shd w:val="clear" w:color="auto" w:fill="auto"/>
            <w:vAlign w:val="center"/>
            <w:hideMark/>
          </w:tcPr>
          <w:p w14:paraId="4F5EC4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1A430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11A9">
              <w:rPr>
                <w:rFonts w:ascii="Aptos" w:eastAsia="Times New Roman" w:hAnsi="Aptos" w:cs="Times New Roman"/>
                <w:color w:val="000000"/>
                <w:kern w:val="0"/>
                <w14:ligatures w14:val="none"/>
              </w:rPr>
              <w:t>QA11j_Other</w:t>
            </w:r>
            <w:r>
              <w:rPr>
                <w:rFonts w:ascii="Aptos" w:eastAsia="Times New Roman" w:hAnsi="Aptos" w:cs="Times New Roman"/>
                <w:color w:val="000000"/>
                <w:kern w:val="0"/>
                <w14:ligatures w14:val="none"/>
              </w:rPr>
              <w:t xml:space="preserve"> + </w:t>
            </w:r>
            <w:r w:rsidRPr="00F33F3A">
              <w:rPr>
                <w:rFonts w:ascii="Aptos" w:eastAsia="Times New Roman" w:hAnsi="Aptos" w:cs="Times New Roman"/>
                <w:color w:val="000000"/>
                <w:kern w:val="0"/>
                <w14:ligatures w14:val="none"/>
              </w:rPr>
              <w:t>QA11k_Other</w:t>
            </w:r>
          </w:p>
        </w:tc>
      </w:tr>
      <w:tr w:rsidR="00D30A63" w:rsidRPr="005A0C2F" w14:paraId="50BCE57D" w14:textId="77777777" w:rsidTr="00A81D21">
        <w:trPr>
          <w:trHeight w:val="302"/>
          <w:jc w:val="center"/>
        </w:trPr>
        <w:tc>
          <w:tcPr>
            <w:tcW w:w="1350" w:type="dxa"/>
            <w:shd w:val="clear" w:color="auto" w:fill="auto"/>
            <w:vAlign w:val="center"/>
            <w:hideMark/>
          </w:tcPr>
          <w:p w14:paraId="39423C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D2508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11A9">
              <w:rPr>
                <w:rFonts w:ascii="Aptos" w:eastAsia="Times New Roman" w:hAnsi="Aptos" w:cs="Times New Roman"/>
                <w:color w:val="000000"/>
                <w:kern w:val="0"/>
                <w14:ligatures w14:val="none"/>
              </w:rPr>
              <w:t>QA11j_Other</w:t>
            </w:r>
            <w:r>
              <w:rPr>
                <w:rFonts w:ascii="Aptos" w:eastAsia="Times New Roman" w:hAnsi="Aptos" w:cs="Times New Roman"/>
                <w:color w:val="000000"/>
                <w:kern w:val="0"/>
                <w14:ligatures w14:val="none"/>
              </w:rPr>
              <w:t xml:space="preserve"> + </w:t>
            </w:r>
            <w:r w:rsidRPr="00F33F3A">
              <w:rPr>
                <w:rFonts w:ascii="Aptos" w:eastAsia="Times New Roman" w:hAnsi="Aptos" w:cs="Times New Roman"/>
                <w:color w:val="000000"/>
                <w:kern w:val="0"/>
                <w14:ligatures w14:val="none"/>
              </w:rPr>
              <w:t>QA11k_Other</w:t>
            </w:r>
          </w:p>
        </w:tc>
      </w:tr>
      <w:tr w:rsidR="00D30A63" w:rsidRPr="005A0C2F" w14:paraId="2DEBC68A" w14:textId="77777777" w:rsidTr="00A81D21">
        <w:trPr>
          <w:trHeight w:val="302"/>
          <w:jc w:val="center"/>
        </w:trPr>
        <w:tc>
          <w:tcPr>
            <w:tcW w:w="1350" w:type="dxa"/>
            <w:shd w:val="clear" w:color="auto" w:fill="auto"/>
            <w:vAlign w:val="center"/>
            <w:hideMark/>
          </w:tcPr>
          <w:p w14:paraId="79BCD2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BF700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11A9">
              <w:rPr>
                <w:rFonts w:ascii="Aptos" w:eastAsia="Times New Roman" w:hAnsi="Aptos" w:cs="Times New Roman"/>
                <w:color w:val="000000"/>
                <w:kern w:val="0"/>
                <w14:ligatures w14:val="none"/>
              </w:rPr>
              <w:t>A11j_Other</w:t>
            </w:r>
            <w:r>
              <w:rPr>
                <w:rFonts w:ascii="Aptos" w:eastAsia="Times New Roman" w:hAnsi="Aptos" w:cs="Times New Roman"/>
                <w:color w:val="000000"/>
                <w:kern w:val="0"/>
                <w14:ligatures w14:val="none"/>
              </w:rPr>
              <w:t xml:space="preserve"> + </w:t>
            </w:r>
            <w:r w:rsidRPr="006F7508">
              <w:rPr>
                <w:rFonts w:ascii="Aptos" w:eastAsia="Times New Roman" w:hAnsi="Aptos" w:cs="Times New Roman"/>
                <w:color w:val="000000"/>
                <w:kern w:val="0"/>
                <w14:ligatures w14:val="none"/>
              </w:rPr>
              <w:t>A11k_Other</w:t>
            </w:r>
          </w:p>
        </w:tc>
      </w:tr>
      <w:tr w:rsidR="00D30A63" w:rsidRPr="005A0C2F" w14:paraId="461EEC59" w14:textId="77777777" w:rsidTr="00A81D21">
        <w:trPr>
          <w:trHeight w:val="302"/>
          <w:jc w:val="center"/>
        </w:trPr>
        <w:tc>
          <w:tcPr>
            <w:tcW w:w="1350" w:type="dxa"/>
            <w:shd w:val="clear" w:color="auto" w:fill="auto"/>
            <w:vAlign w:val="center"/>
            <w:hideMark/>
          </w:tcPr>
          <w:p w14:paraId="492C5D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604ED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11A9">
              <w:rPr>
                <w:rFonts w:ascii="Aptos" w:eastAsia="Times New Roman" w:hAnsi="Aptos" w:cs="Times New Roman"/>
                <w:color w:val="000000"/>
                <w:kern w:val="0"/>
                <w14:ligatures w14:val="none"/>
              </w:rPr>
              <w:t>A9j_Other</w:t>
            </w:r>
          </w:p>
        </w:tc>
      </w:tr>
      <w:tr w:rsidR="00D30A63" w:rsidRPr="005A0C2F" w14:paraId="1EFA0C4F" w14:textId="77777777" w:rsidTr="00A81D21">
        <w:trPr>
          <w:trHeight w:val="302"/>
          <w:jc w:val="center"/>
        </w:trPr>
        <w:tc>
          <w:tcPr>
            <w:tcW w:w="1350" w:type="dxa"/>
            <w:shd w:val="clear" w:color="auto" w:fill="auto"/>
            <w:vAlign w:val="center"/>
            <w:hideMark/>
          </w:tcPr>
          <w:p w14:paraId="2B5DFE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00305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11A9">
              <w:rPr>
                <w:rFonts w:ascii="Aptos" w:eastAsia="Times New Roman" w:hAnsi="Aptos" w:cs="Times New Roman"/>
                <w:color w:val="000000"/>
                <w:kern w:val="0"/>
                <w14:ligatures w14:val="none"/>
              </w:rPr>
              <w:t>A9j_Other</w:t>
            </w:r>
          </w:p>
        </w:tc>
      </w:tr>
      <w:tr w:rsidR="00D30A63" w:rsidRPr="005A0C2F" w14:paraId="51B8BA9C" w14:textId="77777777" w:rsidTr="00A81D21">
        <w:trPr>
          <w:trHeight w:val="302"/>
          <w:jc w:val="center"/>
        </w:trPr>
        <w:tc>
          <w:tcPr>
            <w:tcW w:w="1350" w:type="dxa"/>
            <w:shd w:val="clear" w:color="auto" w:fill="auto"/>
            <w:vAlign w:val="center"/>
            <w:hideMark/>
          </w:tcPr>
          <w:p w14:paraId="79B6EA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95876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11A9">
              <w:rPr>
                <w:rFonts w:ascii="Aptos" w:eastAsia="Times New Roman" w:hAnsi="Aptos" w:cs="Times New Roman"/>
                <w:color w:val="000000"/>
                <w:kern w:val="0"/>
                <w14:ligatures w14:val="none"/>
              </w:rPr>
              <w:t>A9j_Other</w:t>
            </w:r>
          </w:p>
        </w:tc>
      </w:tr>
    </w:tbl>
    <w:p w14:paraId="36DBDECB" w14:textId="77777777" w:rsidR="00D30A63" w:rsidRDefault="00D30A63" w:rsidP="00D30A63">
      <w:pPr>
        <w:rPr>
          <w:i/>
          <w:iCs/>
          <w:color w:val="0F4761" w:themeColor="accent1" w:themeShade="BF"/>
        </w:rPr>
      </w:pPr>
    </w:p>
    <w:p w14:paraId="2BFEEFB5" w14:textId="77777777" w:rsidR="00D30A63" w:rsidRPr="00FB208A" w:rsidRDefault="00D30A63" w:rsidP="00D30A63">
      <w:pPr>
        <w:pStyle w:val="ListParagraph"/>
        <w:numPr>
          <w:ilvl w:val="0"/>
          <w:numId w:val="1"/>
        </w:numPr>
      </w:pPr>
      <w:r>
        <w:t>Format: String</w:t>
      </w:r>
    </w:p>
    <w:p w14:paraId="6E3EC40C" w14:textId="77777777" w:rsidR="00D30A63" w:rsidRDefault="00D30A63" w:rsidP="00D30A63">
      <w:pPr>
        <w:rPr>
          <w:i/>
          <w:iCs/>
          <w:color w:val="0F4761" w:themeColor="accent1" w:themeShade="BF"/>
        </w:rPr>
      </w:pPr>
      <w:r>
        <w:rPr>
          <w:i/>
          <w:iCs/>
          <w:color w:val="0F4761" w:themeColor="accent1" w:themeShade="BF"/>
        </w:rPr>
        <w:t>A9j: Voters Removed,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68A4387" w14:textId="77777777" w:rsidTr="00A81D21">
        <w:trPr>
          <w:trHeight w:val="300"/>
          <w:jc w:val="center"/>
        </w:trPr>
        <w:tc>
          <w:tcPr>
            <w:tcW w:w="1350" w:type="dxa"/>
            <w:shd w:val="clear" w:color="auto" w:fill="D9D9D9" w:themeFill="background1" w:themeFillShade="D9"/>
            <w:vAlign w:val="center"/>
          </w:tcPr>
          <w:p w14:paraId="78F403A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43C40A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53741B0" w14:textId="77777777" w:rsidTr="00A81D21">
        <w:trPr>
          <w:trHeight w:val="300"/>
          <w:jc w:val="center"/>
        </w:trPr>
        <w:tc>
          <w:tcPr>
            <w:tcW w:w="1350" w:type="dxa"/>
            <w:shd w:val="clear" w:color="auto" w:fill="auto"/>
            <w:vAlign w:val="center"/>
            <w:hideMark/>
          </w:tcPr>
          <w:p w14:paraId="114D76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3CB9C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3FE2CDA" w14:textId="77777777" w:rsidTr="00A81D21">
        <w:trPr>
          <w:trHeight w:val="300"/>
          <w:jc w:val="center"/>
        </w:trPr>
        <w:tc>
          <w:tcPr>
            <w:tcW w:w="1350" w:type="dxa"/>
            <w:shd w:val="clear" w:color="auto" w:fill="auto"/>
            <w:vAlign w:val="center"/>
            <w:hideMark/>
          </w:tcPr>
          <w:p w14:paraId="03DFB4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8099D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E38AAA6" w14:textId="77777777" w:rsidTr="00A81D21">
        <w:trPr>
          <w:trHeight w:val="302"/>
          <w:jc w:val="center"/>
        </w:trPr>
        <w:tc>
          <w:tcPr>
            <w:tcW w:w="1350" w:type="dxa"/>
            <w:shd w:val="clear" w:color="auto" w:fill="auto"/>
            <w:vAlign w:val="center"/>
            <w:hideMark/>
          </w:tcPr>
          <w:p w14:paraId="290B87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A565C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A11j + A11k</w:t>
            </w:r>
          </w:p>
        </w:tc>
      </w:tr>
      <w:tr w:rsidR="00D30A63" w:rsidRPr="005A0C2F" w14:paraId="56D73D62" w14:textId="77777777" w:rsidTr="00A81D21">
        <w:trPr>
          <w:trHeight w:val="302"/>
          <w:jc w:val="center"/>
        </w:trPr>
        <w:tc>
          <w:tcPr>
            <w:tcW w:w="1350" w:type="dxa"/>
            <w:shd w:val="clear" w:color="auto" w:fill="auto"/>
            <w:vAlign w:val="center"/>
            <w:hideMark/>
          </w:tcPr>
          <w:p w14:paraId="7EF76A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4AAC8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QA11j + QA11k</w:t>
            </w:r>
          </w:p>
        </w:tc>
      </w:tr>
      <w:tr w:rsidR="00D30A63" w:rsidRPr="005A0C2F" w14:paraId="6B6639CA" w14:textId="77777777" w:rsidTr="00A81D21">
        <w:trPr>
          <w:trHeight w:val="302"/>
          <w:jc w:val="center"/>
        </w:trPr>
        <w:tc>
          <w:tcPr>
            <w:tcW w:w="1350" w:type="dxa"/>
            <w:shd w:val="clear" w:color="auto" w:fill="auto"/>
            <w:vAlign w:val="center"/>
            <w:hideMark/>
          </w:tcPr>
          <w:p w14:paraId="1A5ABF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66AD4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QA11j + QA11k</w:t>
            </w:r>
          </w:p>
        </w:tc>
      </w:tr>
      <w:tr w:rsidR="00D30A63" w:rsidRPr="005A0C2F" w14:paraId="7CE11786" w14:textId="77777777" w:rsidTr="00A81D21">
        <w:trPr>
          <w:trHeight w:val="302"/>
          <w:jc w:val="center"/>
        </w:trPr>
        <w:tc>
          <w:tcPr>
            <w:tcW w:w="1350" w:type="dxa"/>
            <w:shd w:val="clear" w:color="auto" w:fill="auto"/>
            <w:vAlign w:val="center"/>
            <w:hideMark/>
          </w:tcPr>
          <w:p w14:paraId="4BC3E2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4DC27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QA11j + QA11k</w:t>
            </w:r>
          </w:p>
        </w:tc>
      </w:tr>
      <w:tr w:rsidR="00D30A63" w:rsidRPr="005A0C2F" w14:paraId="1E5A9A97" w14:textId="77777777" w:rsidTr="00A81D21">
        <w:trPr>
          <w:trHeight w:val="302"/>
          <w:jc w:val="center"/>
        </w:trPr>
        <w:tc>
          <w:tcPr>
            <w:tcW w:w="1350" w:type="dxa"/>
            <w:shd w:val="clear" w:color="auto" w:fill="auto"/>
            <w:vAlign w:val="center"/>
            <w:hideMark/>
          </w:tcPr>
          <w:p w14:paraId="62505F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079DE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A11j + A11k</w:t>
            </w:r>
          </w:p>
        </w:tc>
      </w:tr>
      <w:tr w:rsidR="00D30A63" w:rsidRPr="005A0C2F" w14:paraId="62BE6A9F" w14:textId="77777777" w:rsidTr="00A81D21">
        <w:trPr>
          <w:trHeight w:val="302"/>
          <w:jc w:val="center"/>
        </w:trPr>
        <w:tc>
          <w:tcPr>
            <w:tcW w:w="1350" w:type="dxa"/>
            <w:shd w:val="clear" w:color="auto" w:fill="auto"/>
            <w:vAlign w:val="center"/>
            <w:hideMark/>
          </w:tcPr>
          <w:p w14:paraId="14E959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71BDB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A9j</w:t>
            </w:r>
          </w:p>
        </w:tc>
      </w:tr>
      <w:tr w:rsidR="00D30A63" w:rsidRPr="005A0C2F" w14:paraId="520165BE" w14:textId="77777777" w:rsidTr="00A81D21">
        <w:trPr>
          <w:trHeight w:val="302"/>
          <w:jc w:val="center"/>
        </w:trPr>
        <w:tc>
          <w:tcPr>
            <w:tcW w:w="1350" w:type="dxa"/>
            <w:shd w:val="clear" w:color="auto" w:fill="auto"/>
            <w:vAlign w:val="center"/>
            <w:hideMark/>
          </w:tcPr>
          <w:p w14:paraId="3E0D37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C0A4B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A9j</w:t>
            </w:r>
          </w:p>
        </w:tc>
      </w:tr>
      <w:tr w:rsidR="00D30A63" w:rsidRPr="005A0C2F" w14:paraId="038A8421" w14:textId="77777777" w:rsidTr="00A81D21">
        <w:trPr>
          <w:trHeight w:val="302"/>
          <w:jc w:val="center"/>
        </w:trPr>
        <w:tc>
          <w:tcPr>
            <w:tcW w:w="1350" w:type="dxa"/>
            <w:shd w:val="clear" w:color="auto" w:fill="auto"/>
            <w:vAlign w:val="center"/>
            <w:hideMark/>
          </w:tcPr>
          <w:p w14:paraId="1AA91E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F419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A9j</w:t>
            </w:r>
          </w:p>
        </w:tc>
      </w:tr>
    </w:tbl>
    <w:p w14:paraId="73FB9DE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ABC27EE" w14:textId="77777777" w:rsidTr="00A81D21">
        <w:trPr>
          <w:trHeight w:val="300"/>
          <w:jc w:val="center"/>
        </w:trPr>
        <w:tc>
          <w:tcPr>
            <w:tcW w:w="1532" w:type="dxa"/>
            <w:shd w:val="clear" w:color="auto" w:fill="D9D9D9" w:themeFill="background1" w:themeFillShade="D9"/>
            <w:vAlign w:val="center"/>
          </w:tcPr>
          <w:p w14:paraId="16E4D44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3B04DE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DAA8EC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333868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AC1DDB6" w14:textId="77777777" w:rsidTr="00A81D21">
        <w:trPr>
          <w:trHeight w:val="300"/>
          <w:jc w:val="center"/>
        </w:trPr>
        <w:tc>
          <w:tcPr>
            <w:tcW w:w="1532" w:type="dxa"/>
            <w:shd w:val="clear" w:color="auto" w:fill="auto"/>
            <w:vAlign w:val="bottom"/>
          </w:tcPr>
          <w:p w14:paraId="5F54B5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FB904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7EBB6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101</w:t>
            </w:r>
          </w:p>
        </w:tc>
        <w:tc>
          <w:tcPr>
            <w:tcW w:w="1531" w:type="dxa"/>
            <w:shd w:val="clear" w:color="auto" w:fill="auto"/>
            <w:vAlign w:val="bottom"/>
          </w:tcPr>
          <w:p w14:paraId="78CC90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116,748</w:t>
            </w:r>
          </w:p>
        </w:tc>
      </w:tr>
    </w:tbl>
    <w:p w14:paraId="5A63710C" w14:textId="77777777" w:rsidR="00D30A63" w:rsidRDefault="00D30A63" w:rsidP="00D30A63">
      <w:pPr>
        <w:rPr>
          <w:i/>
          <w:iCs/>
          <w:color w:val="0F4761" w:themeColor="accent1" w:themeShade="BF"/>
        </w:rPr>
      </w:pPr>
    </w:p>
    <w:p w14:paraId="33F4C2B6" w14:textId="77777777" w:rsidR="00D30A63" w:rsidRPr="00FB208A" w:rsidRDefault="00D30A63" w:rsidP="00D30A63">
      <w:pPr>
        <w:pStyle w:val="ListParagraph"/>
        <w:numPr>
          <w:ilvl w:val="0"/>
          <w:numId w:val="1"/>
        </w:numPr>
      </w:pPr>
      <w:r>
        <w:t>Format: Numeric (continuous)</w:t>
      </w:r>
    </w:p>
    <w:p w14:paraId="4FDE826E" w14:textId="77777777" w:rsidR="00D30A63" w:rsidRDefault="00D30A63" w:rsidP="00D30A63">
      <w:pPr>
        <w:rPr>
          <w:i/>
          <w:iCs/>
          <w:color w:val="0F4761" w:themeColor="accent1" w:themeShade="BF"/>
        </w:rPr>
      </w:pPr>
      <w:r>
        <w:rPr>
          <w:i/>
          <w:iCs/>
          <w:color w:val="0F4761" w:themeColor="accent1" w:themeShade="BF"/>
        </w:rPr>
        <w:t>A9Comments: Voters Removed,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32245B8" w14:textId="77777777" w:rsidTr="00A81D21">
        <w:trPr>
          <w:trHeight w:val="300"/>
          <w:jc w:val="center"/>
        </w:trPr>
        <w:tc>
          <w:tcPr>
            <w:tcW w:w="1350" w:type="dxa"/>
            <w:shd w:val="clear" w:color="auto" w:fill="D9D9D9" w:themeFill="background1" w:themeFillShade="D9"/>
            <w:vAlign w:val="center"/>
          </w:tcPr>
          <w:p w14:paraId="263E864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47B26D9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67C70AD" w14:textId="77777777" w:rsidTr="00A81D21">
        <w:trPr>
          <w:trHeight w:val="300"/>
          <w:jc w:val="center"/>
        </w:trPr>
        <w:tc>
          <w:tcPr>
            <w:tcW w:w="1350" w:type="dxa"/>
            <w:shd w:val="clear" w:color="auto" w:fill="auto"/>
            <w:vAlign w:val="center"/>
            <w:hideMark/>
          </w:tcPr>
          <w:p w14:paraId="74D968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39858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E72C06" w14:textId="77777777" w:rsidTr="00A81D21">
        <w:trPr>
          <w:trHeight w:val="300"/>
          <w:jc w:val="center"/>
        </w:trPr>
        <w:tc>
          <w:tcPr>
            <w:tcW w:w="1350" w:type="dxa"/>
            <w:shd w:val="clear" w:color="auto" w:fill="auto"/>
            <w:vAlign w:val="center"/>
            <w:hideMark/>
          </w:tcPr>
          <w:p w14:paraId="3EFB4F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A2B72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Q25Comment</w:t>
            </w:r>
          </w:p>
        </w:tc>
      </w:tr>
      <w:tr w:rsidR="00D30A63" w:rsidRPr="005A0C2F" w14:paraId="5AD6CB8E" w14:textId="77777777" w:rsidTr="00A81D21">
        <w:trPr>
          <w:trHeight w:val="302"/>
          <w:jc w:val="center"/>
        </w:trPr>
        <w:tc>
          <w:tcPr>
            <w:tcW w:w="1350" w:type="dxa"/>
            <w:shd w:val="clear" w:color="auto" w:fill="auto"/>
            <w:vAlign w:val="center"/>
            <w:hideMark/>
          </w:tcPr>
          <w:p w14:paraId="6290D3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90AB5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B31F5">
              <w:rPr>
                <w:rFonts w:ascii="Aptos" w:eastAsia="Times New Roman" w:hAnsi="Aptos" w:cs="Times New Roman"/>
                <w:color w:val="000000"/>
                <w:kern w:val="0"/>
                <w14:ligatures w14:val="none"/>
              </w:rPr>
              <w:t>A11_Comments</w:t>
            </w:r>
          </w:p>
        </w:tc>
      </w:tr>
      <w:tr w:rsidR="00D30A63" w:rsidRPr="005A0C2F" w14:paraId="3B1613D0" w14:textId="77777777" w:rsidTr="00A81D21">
        <w:trPr>
          <w:trHeight w:val="302"/>
          <w:jc w:val="center"/>
        </w:trPr>
        <w:tc>
          <w:tcPr>
            <w:tcW w:w="1350" w:type="dxa"/>
            <w:shd w:val="clear" w:color="auto" w:fill="auto"/>
            <w:vAlign w:val="center"/>
            <w:hideMark/>
          </w:tcPr>
          <w:p w14:paraId="7D4BF8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6969D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B31F5">
              <w:rPr>
                <w:rFonts w:ascii="Aptos" w:eastAsia="Times New Roman" w:hAnsi="Aptos" w:cs="Times New Roman"/>
                <w:color w:val="000000"/>
                <w:kern w:val="0"/>
                <w14:ligatures w14:val="none"/>
              </w:rPr>
              <w:t>QA11_Comment</w:t>
            </w:r>
          </w:p>
        </w:tc>
      </w:tr>
      <w:tr w:rsidR="00D30A63" w:rsidRPr="005A0C2F" w14:paraId="7EB9F969" w14:textId="77777777" w:rsidTr="00A81D21">
        <w:trPr>
          <w:trHeight w:val="302"/>
          <w:jc w:val="center"/>
        </w:trPr>
        <w:tc>
          <w:tcPr>
            <w:tcW w:w="1350" w:type="dxa"/>
            <w:shd w:val="clear" w:color="auto" w:fill="auto"/>
            <w:vAlign w:val="center"/>
            <w:hideMark/>
          </w:tcPr>
          <w:p w14:paraId="5902E7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F84A4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B31F5">
              <w:rPr>
                <w:rFonts w:ascii="Aptos" w:eastAsia="Times New Roman" w:hAnsi="Aptos" w:cs="Times New Roman"/>
                <w:color w:val="000000"/>
                <w:kern w:val="0"/>
                <w14:ligatures w14:val="none"/>
              </w:rPr>
              <w:t>QA11_Comment</w:t>
            </w:r>
          </w:p>
        </w:tc>
      </w:tr>
      <w:tr w:rsidR="00D30A63" w:rsidRPr="005A0C2F" w14:paraId="7F5362EF" w14:textId="77777777" w:rsidTr="00A81D21">
        <w:trPr>
          <w:trHeight w:val="302"/>
          <w:jc w:val="center"/>
        </w:trPr>
        <w:tc>
          <w:tcPr>
            <w:tcW w:w="1350" w:type="dxa"/>
            <w:shd w:val="clear" w:color="auto" w:fill="auto"/>
            <w:vAlign w:val="center"/>
            <w:hideMark/>
          </w:tcPr>
          <w:p w14:paraId="3FA235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CE16E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B31F5">
              <w:rPr>
                <w:rFonts w:ascii="Aptos" w:eastAsia="Times New Roman" w:hAnsi="Aptos" w:cs="Times New Roman"/>
                <w:color w:val="000000"/>
                <w:kern w:val="0"/>
                <w14:ligatures w14:val="none"/>
              </w:rPr>
              <w:t>QA11_Comment</w:t>
            </w:r>
          </w:p>
        </w:tc>
      </w:tr>
      <w:tr w:rsidR="00D30A63" w:rsidRPr="005A0C2F" w14:paraId="41A84EC6" w14:textId="77777777" w:rsidTr="00A81D21">
        <w:trPr>
          <w:trHeight w:val="302"/>
          <w:jc w:val="center"/>
        </w:trPr>
        <w:tc>
          <w:tcPr>
            <w:tcW w:w="1350" w:type="dxa"/>
            <w:shd w:val="clear" w:color="auto" w:fill="auto"/>
            <w:vAlign w:val="center"/>
            <w:hideMark/>
          </w:tcPr>
          <w:p w14:paraId="3D076E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13176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B31F5">
              <w:rPr>
                <w:rFonts w:ascii="Aptos" w:eastAsia="Times New Roman" w:hAnsi="Aptos" w:cs="Times New Roman"/>
                <w:color w:val="000000"/>
                <w:kern w:val="0"/>
                <w14:ligatures w14:val="none"/>
              </w:rPr>
              <w:t>A11Comments</w:t>
            </w:r>
          </w:p>
        </w:tc>
      </w:tr>
      <w:tr w:rsidR="00D30A63" w:rsidRPr="005A0C2F" w14:paraId="002F1755" w14:textId="77777777" w:rsidTr="00A81D21">
        <w:trPr>
          <w:trHeight w:val="302"/>
          <w:jc w:val="center"/>
        </w:trPr>
        <w:tc>
          <w:tcPr>
            <w:tcW w:w="1350" w:type="dxa"/>
            <w:shd w:val="clear" w:color="auto" w:fill="auto"/>
            <w:vAlign w:val="center"/>
            <w:hideMark/>
          </w:tcPr>
          <w:p w14:paraId="70E2DE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A88E1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B31F5">
              <w:rPr>
                <w:rFonts w:ascii="Aptos" w:eastAsia="Times New Roman" w:hAnsi="Aptos" w:cs="Times New Roman"/>
                <w:color w:val="000000"/>
                <w:kern w:val="0"/>
                <w14:ligatures w14:val="none"/>
              </w:rPr>
              <w:t>A9Comments</w:t>
            </w:r>
          </w:p>
        </w:tc>
      </w:tr>
      <w:tr w:rsidR="00D30A63" w:rsidRPr="005A0C2F" w14:paraId="343F396F" w14:textId="77777777" w:rsidTr="00A81D21">
        <w:trPr>
          <w:trHeight w:val="302"/>
          <w:jc w:val="center"/>
        </w:trPr>
        <w:tc>
          <w:tcPr>
            <w:tcW w:w="1350" w:type="dxa"/>
            <w:shd w:val="clear" w:color="auto" w:fill="auto"/>
            <w:vAlign w:val="center"/>
            <w:hideMark/>
          </w:tcPr>
          <w:p w14:paraId="299EB6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8C478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B31F5">
              <w:rPr>
                <w:rFonts w:ascii="Aptos" w:eastAsia="Times New Roman" w:hAnsi="Aptos" w:cs="Times New Roman"/>
                <w:color w:val="000000"/>
                <w:kern w:val="0"/>
                <w14:ligatures w14:val="none"/>
              </w:rPr>
              <w:t>A9Comments</w:t>
            </w:r>
          </w:p>
        </w:tc>
      </w:tr>
      <w:tr w:rsidR="00D30A63" w:rsidRPr="005A0C2F" w14:paraId="568BC29F" w14:textId="77777777" w:rsidTr="00A81D21">
        <w:trPr>
          <w:trHeight w:val="302"/>
          <w:jc w:val="center"/>
        </w:trPr>
        <w:tc>
          <w:tcPr>
            <w:tcW w:w="1350" w:type="dxa"/>
            <w:shd w:val="clear" w:color="auto" w:fill="auto"/>
            <w:vAlign w:val="center"/>
            <w:hideMark/>
          </w:tcPr>
          <w:p w14:paraId="788B2A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DECF5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B31F5">
              <w:rPr>
                <w:rFonts w:ascii="Aptos" w:eastAsia="Times New Roman" w:hAnsi="Aptos" w:cs="Times New Roman"/>
                <w:color w:val="000000"/>
                <w:kern w:val="0"/>
                <w14:ligatures w14:val="none"/>
              </w:rPr>
              <w:t>A9Comments</w:t>
            </w:r>
          </w:p>
        </w:tc>
      </w:tr>
    </w:tbl>
    <w:p w14:paraId="4AB62F51" w14:textId="77777777" w:rsidR="00D30A63" w:rsidRDefault="00D30A63" w:rsidP="00D30A63">
      <w:pPr>
        <w:rPr>
          <w:i/>
          <w:iCs/>
          <w:color w:val="0F4761" w:themeColor="accent1" w:themeShade="BF"/>
        </w:rPr>
      </w:pPr>
    </w:p>
    <w:p w14:paraId="4A42234C" w14:textId="77777777" w:rsidR="00D30A63" w:rsidRPr="00FB208A" w:rsidRDefault="00D30A63" w:rsidP="00D30A63">
      <w:pPr>
        <w:pStyle w:val="ListParagraph"/>
        <w:numPr>
          <w:ilvl w:val="0"/>
          <w:numId w:val="1"/>
        </w:numPr>
      </w:pPr>
      <w:r>
        <w:t>Format: String</w:t>
      </w:r>
    </w:p>
    <w:p w14:paraId="6650F186" w14:textId="77777777" w:rsidR="00D30A63" w:rsidRDefault="00D30A63" w:rsidP="00D30A63">
      <w:pPr>
        <w:pStyle w:val="Heading3"/>
      </w:pPr>
      <w:bookmarkStart w:id="11" w:name="_Toc182593028"/>
      <w:r>
        <w:t>UOCAVA</w:t>
      </w:r>
      <w:bookmarkEnd w:id="11"/>
    </w:p>
    <w:p w14:paraId="4A4E967E" w14:textId="77777777" w:rsidR="00D30A63" w:rsidRDefault="00D30A63" w:rsidP="00D30A63">
      <w:pPr>
        <w:spacing w:after="0"/>
        <w:rPr>
          <w:i/>
          <w:iCs/>
          <w:color w:val="0F4761" w:themeColor="accent1" w:themeShade="BF"/>
        </w:rPr>
      </w:pPr>
      <w:r>
        <w:rPr>
          <w:i/>
          <w:iCs/>
          <w:color w:val="0F4761" w:themeColor="accent1" w:themeShade="BF"/>
        </w:rPr>
        <w:t>B1a: Total Registered UOCAVA Voters</w:t>
      </w:r>
    </w:p>
    <w:p w14:paraId="43F0406E" w14:textId="77777777" w:rsidR="00D30A63" w:rsidRPr="008E008D" w:rsidRDefault="00D30A63" w:rsidP="00D30A63">
      <w:r w:rsidRPr="008E008D">
        <w:t>Total number of registered and eligible UOCAVA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B68861E" w14:textId="77777777" w:rsidTr="00A81D21">
        <w:trPr>
          <w:trHeight w:val="300"/>
          <w:jc w:val="center"/>
        </w:trPr>
        <w:tc>
          <w:tcPr>
            <w:tcW w:w="1350" w:type="dxa"/>
            <w:shd w:val="clear" w:color="auto" w:fill="D9D9D9" w:themeFill="background1" w:themeFillShade="D9"/>
            <w:vAlign w:val="center"/>
          </w:tcPr>
          <w:p w14:paraId="72E4A1F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825563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80986A2" w14:textId="77777777" w:rsidTr="00A81D21">
        <w:trPr>
          <w:trHeight w:val="300"/>
          <w:jc w:val="center"/>
        </w:trPr>
        <w:tc>
          <w:tcPr>
            <w:tcW w:w="1350" w:type="dxa"/>
            <w:shd w:val="clear" w:color="auto" w:fill="auto"/>
            <w:vAlign w:val="center"/>
            <w:hideMark/>
          </w:tcPr>
          <w:p w14:paraId="53EE11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F205F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0405D99" w14:textId="77777777" w:rsidTr="00A81D21">
        <w:trPr>
          <w:trHeight w:val="300"/>
          <w:jc w:val="center"/>
        </w:trPr>
        <w:tc>
          <w:tcPr>
            <w:tcW w:w="1350" w:type="dxa"/>
            <w:shd w:val="clear" w:color="auto" w:fill="auto"/>
            <w:vAlign w:val="center"/>
            <w:hideMark/>
          </w:tcPr>
          <w:p w14:paraId="307ED2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C5627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40F83">
              <w:rPr>
                <w:rFonts w:ascii="Aptos" w:eastAsia="Times New Roman" w:hAnsi="Aptos" w:cs="Times New Roman"/>
                <w:color w:val="000000"/>
                <w:kern w:val="0"/>
                <w14:ligatures w14:val="none"/>
              </w:rPr>
              <w:t>--</w:t>
            </w:r>
          </w:p>
        </w:tc>
      </w:tr>
      <w:tr w:rsidR="00D30A63" w:rsidRPr="005A0C2F" w14:paraId="6305D660" w14:textId="77777777" w:rsidTr="00A81D21">
        <w:trPr>
          <w:trHeight w:val="302"/>
          <w:jc w:val="center"/>
        </w:trPr>
        <w:tc>
          <w:tcPr>
            <w:tcW w:w="1350" w:type="dxa"/>
            <w:shd w:val="clear" w:color="auto" w:fill="auto"/>
            <w:vAlign w:val="center"/>
            <w:hideMark/>
          </w:tcPr>
          <w:p w14:paraId="205396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1CCA5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40F83">
              <w:rPr>
                <w:rFonts w:ascii="Aptos" w:eastAsia="Times New Roman" w:hAnsi="Aptos" w:cs="Times New Roman"/>
                <w:color w:val="000000"/>
                <w:kern w:val="0"/>
                <w14:ligatures w14:val="none"/>
              </w:rPr>
              <w:t>--</w:t>
            </w:r>
          </w:p>
        </w:tc>
      </w:tr>
      <w:tr w:rsidR="00D30A63" w:rsidRPr="005A0C2F" w14:paraId="48243009" w14:textId="77777777" w:rsidTr="00A81D21">
        <w:trPr>
          <w:trHeight w:val="302"/>
          <w:jc w:val="center"/>
        </w:trPr>
        <w:tc>
          <w:tcPr>
            <w:tcW w:w="1350" w:type="dxa"/>
            <w:shd w:val="clear" w:color="auto" w:fill="auto"/>
            <w:vAlign w:val="center"/>
            <w:hideMark/>
          </w:tcPr>
          <w:p w14:paraId="71FE0E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A902D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40F83">
              <w:rPr>
                <w:rFonts w:ascii="Aptos" w:eastAsia="Times New Roman" w:hAnsi="Aptos" w:cs="Times New Roman"/>
                <w:color w:val="000000"/>
                <w:kern w:val="0"/>
                <w14:ligatures w14:val="none"/>
              </w:rPr>
              <w:t>--</w:t>
            </w:r>
          </w:p>
        </w:tc>
      </w:tr>
      <w:tr w:rsidR="00D30A63" w:rsidRPr="005A0C2F" w14:paraId="24D8052A" w14:textId="77777777" w:rsidTr="00A81D21">
        <w:trPr>
          <w:trHeight w:val="302"/>
          <w:jc w:val="center"/>
        </w:trPr>
        <w:tc>
          <w:tcPr>
            <w:tcW w:w="1350" w:type="dxa"/>
            <w:shd w:val="clear" w:color="auto" w:fill="auto"/>
            <w:vAlign w:val="center"/>
            <w:hideMark/>
          </w:tcPr>
          <w:p w14:paraId="2F53AF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890C4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40F83">
              <w:rPr>
                <w:rFonts w:ascii="Aptos" w:eastAsia="Times New Roman" w:hAnsi="Aptos" w:cs="Times New Roman"/>
                <w:color w:val="000000"/>
                <w:kern w:val="0"/>
                <w14:ligatures w14:val="none"/>
              </w:rPr>
              <w:t>--</w:t>
            </w:r>
          </w:p>
        </w:tc>
      </w:tr>
      <w:tr w:rsidR="00D30A63" w:rsidRPr="005A0C2F" w14:paraId="6EE936ED" w14:textId="77777777" w:rsidTr="00A81D21">
        <w:trPr>
          <w:trHeight w:val="302"/>
          <w:jc w:val="center"/>
        </w:trPr>
        <w:tc>
          <w:tcPr>
            <w:tcW w:w="1350" w:type="dxa"/>
            <w:shd w:val="clear" w:color="auto" w:fill="auto"/>
            <w:vAlign w:val="center"/>
            <w:hideMark/>
          </w:tcPr>
          <w:p w14:paraId="0E4ADD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92C98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QB19a</w:t>
            </w:r>
          </w:p>
        </w:tc>
      </w:tr>
      <w:tr w:rsidR="00D30A63" w:rsidRPr="005A0C2F" w14:paraId="220D7877" w14:textId="77777777" w:rsidTr="00A81D21">
        <w:trPr>
          <w:trHeight w:val="302"/>
          <w:jc w:val="center"/>
        </w:trPr>
        <w:tc>
          <w:tcPr>
            <w:tcW w:w="1350" w:type="dxa"/>
            <w:shd w:val="clear" w:color="auto" w:fill="auto"/>
            <w:vAlign w:val="center"/>
            <w:hideMark/>
          </w:tcPr>
          <w:p w14:paraId="03ED10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89AB4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B19a</w:t>
            </w:r>
          </w:p>
        </w:tc>
      </w:tr>
      <w:tr w:rsidR="00D30A63" w:rsidRPr="005A0C2F" w14:paraId="6AF2CBA6" w14:textId="77777777" w:rsidTr="00A81D21">
        <w:trPr>
          <w:trHeight w:val="302"/>
          <w:jc w:val="center"/>
        </w:trPr>
        <w:tc>
          <w:tcPr>
            <w:tcW w:w="1350" w:type="dxa"/>
            <w:shd w:val="clear" w:color="auto" w:fill="auto"/>
            <w:vAlign w:val="center"/>
            <w:hideMark/>
          </w:tcPr>
          <w:p w14:paraId="79D32E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5B139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B1a</w:t>
            </w:r>
          </w:p>
        </w:tc>
      </w:tr>
      <w:tr w:rsidR="00D30A63" w:rsidRPr="005A0C2F" w14:paraId="7C2E84FB" w14:textId="77777777" w:rsidTr="00A81D21">
        <w:trPr>
          <w:trHeight w:val="302"/>
          <w:jc w:val="center"/>
        </w:trPr>
        <w:tc>
          <w:tcPr>
            <w:tcW w:w="1350" w:type="dxa"/>
            <w:shd w:val="clear" w:color="auto" w:fill="auto"/>
            <w:vAlign w:val="center"/>
            <w:hideMark/>
          </w:tcPr>
          <w:p w14:paraId="7F7B8C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1D750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B1a</w:t>
            </w:r>
          </w:p>
        </w:tc>
      </w:tr>
      <w:tr w:rsidR="00D30A63" w:rsidRPr="005A0C2F" w14:paraId="3D6AC356" w14:textId="77777777" w:rsidTr="00A81D21">
        <w:trPr>
          <w:trHeight w:val="302"/>
          <w:jc w:val="center"/>
        </w:trPr>
        <w:tc>
          <w:tcPr>
            <w:tcW w:w="1350" w:type="dxa"/>
            <w:shd w:val="clear" w:color="auto" w:fill="auto"/>
            <w:vAlign w:val="center"/>
            <w:hideMark/>
          </w:tcPr>
          <w:p w14:paraId="1FB09A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51C65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B1a</w:t>
            </w:r>
          </w:p>
        </w:tc>
      </w:tr>
    </w:tbl>
    <w:p w14:paraId="43D4867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87AE78C" w14:textId="77777777" w:rsidTr="00A81D21">
        <w:trPr>
          <w:trHeight w:val="300"/>
          <w:jc w:val="center"/>
        </w:trPr>
        <w:tc>
          <w:tcPr>
            <w:tcW w:w="1532" w:type="dxa"/>
            <w:shd w:val="clear" w:color="auto" w:fill="D9D9D9" w:themeFill="background1" w:themeFillShade="D9"/>
            <w:vAlign w:val="center"/>
          </w:tcPr>
          <w:p w14:paraId="4B3692D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7AC0A4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E12831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73C89A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0C6B1FB" w14:textId="77777777" w:rsidTr="00A81D21">
        <w:trPr>
          <w:trHeight w:val="300"/>
          <w:jc w:val="center"/>
        </w:trPr>
        <w:tc>
          <w:tcPr>
            <w:tcW w:w="1532" w:type="dxa"/>
            <w:shd w:val="clear" w:color="auto" w:fill="auto"/>
            <w:vAlign w:val="bottom"/>
          </w:tcPr>
          <w:p w14:paraId="2E11D2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CB448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w:t>
            </w:r>
          </w:p>
        </w:tc>
        <w:tc>
          <w:tcPr>
            <w:tcW w:w="1531" w:type="dxa"/>
            <w:vAlign w:val="bottom"/>
          </w:tcPr>
          <w:p w14:paraId="2B3B8E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167</w:t>
            </w:r>
          </w:p>
        </w:tc>
        <w:tc>
          <w:tcPr>
            <w:tcW w:w="1531" w:type="dxa"/>
            <w:shd w:val="clear" w:color="auto" w:fill="auto"/>
            <w:vAlign w:val="bottom"/>
          </w:tcPr>
          <w:p w14:paraId="26DB93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67,392</w:t>
            </w:r>
          </w:p>
        </w:tc>
      </w:tr>
    </w:tbl>
    <w:p w14:paraId="71A6BD93" w14:textId="77777777" w:rsidR="00D30A63" w:rsidRDefault="00D30A63" w:rsidP="00D30A63">
      <w:pPr>
        <w:rPr>
          <w:i/>
          <w:iCs/>
          <w:color w:val="0F4761" w:themeColor="accent1" w:themeShade="BF"/>
        </w:rPr>
      </w:pPr>
    </w:p>
    <w:p w14:paraId="24C3B6FA" w14:textId="77777777" w:rsidR="00D30A63" w:rsidRPr="0054505E" w:rsidRDefault="00D30A63" w:rsidP="00D30A63">
      <w:pPr>
        <w:pStyle w:val="ListParagraph"/>
        <w:numPr>
          <w:ilvl w:val="0"/>
          <w:numId w:val="1"/>
        </w:numPr>
      </w:pPr>
      <w:r>
        <w:t>Format: Numeric (continuous)</w:t>
      </w:r>
    </w:p>
    <w:p w14:paraId="034F50FE" w14:textId="77777777" w:rsidR="00D30A63" w:rsidRDefault="00D30A63" w:rsidP="00D30A63">
      <w:pPr>
        <w:spacing w:after="0"/>
        <w:rPr>
          <w:i/>
          <w:iCs/>
          <w:color w:val="0F4761" w:themeColor="accent1" w:themeShade="BF"/>
        </w:rPr>
      </w:pPr>
      <w:r>
        <w:rPr>
          <w:i/>
          <w:iCs/>
          <w:color w:val="0F4761" w:themeColor="accent1" w:themeShade="BF"/>
        </w:rPr>
        <w:t>B1b: Registered UOCAVA Voters – Uniformed Service Voters</w:t>
      </w:r>
    </w:p>
    <w:p w14:paraId="14E2CE48" w14:textId="77777777" w:rsidR="00D30A63" w:rsidRPr="00DB3BEE" w:rsidRDefault="00D30A63" w:rsidP="00D30A63">
      <w:r w:rsidRPr="00DB3BEE">
        <w:t>Total number of registered and eligible Uniformed Services voters (members of the Uniformed Services and their eligible dependents domestic or foreign)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DF8F7D9" w14:textId="77777777" w:rsidTr="00A81D21">
        <w:trPr>
          <w:trHeight w:val="300"/>
          <w:tblHeader/>
          <w:jc w:val="center"/>
        </w:trPr>
        <w:tc>
          <w:tcPr>
            <w:tcW w:w="1350" w:type="dxa"/>
            <w:shd w:val="clear" w:color="auto" w:fill="D9D9D9" w:themeFill="background1" w:themeFillShade="D9"/>
            <w:vAlign w:val="center"/>
          </w:tcPr>
          <w:p w14:paraId="5C1067D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C6D739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B4A04C9" w14:textId="77777777" w:rsidTr="00A81D21">
        <w:trPr>
          <w:trHeight w:val="300"/>
          <w:jc w:val="center"/>
        </w:trPr>
        <w:tc>
          <w:tcPr>
            <w:tcW w:w="1350" w:type="dxa"/>
            <w:shd w:val="clear" w:color="auto" w:fill="auto"/>
            <w:vAlign w:val="center"/>
            <w:hideMark/>
          </w:tcPr>
          <w:p w14:paraId="234901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2BBD7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2C54FEE" w14:textId="77777777" w:rsidTr="00A81D21">
        <w:trPr>
          <w:trHeight w:val="300"/>
          <w:jc w:val="center"/>
        </w:trPr>
        <w:tc>
          <w:tcPr>
            <w:tcW w:w="1350" w:type="dxa"/>
            <w:shd w:val="clear" w:color="auto" w:fill="auto"/>
            <w:vAlign w:val="center"/>
            <w:hideMark/>
          </w:tcPr>
          <w:p w14:paraId="21A659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tcPr>
          <w:p w14:paraId="05C287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40F83">
              <w:rPr>
                <w:rFonts w:ascii="Aptos" w:eastAsia="Times New Roman" w:hAnsi="Aptos" w:cs="Times New Roman"/>
                <w:color w:val="000000"/>
                <w:kern w:val="0"/>
                <w14:ligatures w14:val="none"/>
              </w:rPr>
              <w:t>--</w:t>
            </w:r>
          </w:p>
        </w:tc>
      </w:tr>
      <w:tr w:rsidR="00D30A63" w:rsidRPr="005A0C2F" w14:paraId="56729BE8" w14:textId="77777777" w:rsidTr="00A81D21">
        <w:trPr>
          <w:trHeight w:val="302"/>
          <w:jc w:val="center"/>
        </w:trPr>
        <w:tc>
          <w:tcPr>
            <w:tcW w:w="1350" w:type="dxa"/>
            <w:shd w:val="clear" w:color="auto" w:fill="auto"/>
            <w:vAlign w:val="center"/>
            <w:hideMark/>
          </w:tcPr>
          <w:p w14:paraId="369817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3C5CD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40F83">
              <w:rPr>
                <w:rFonts w:ascii="Aptos" w:eastAsia="Times New Roman" w:hAnsi="Aptos" w:cs="Times New Roman"/>
                <w:color w:val="000000"/>
                <w:kern w:val="0"/>
                <w14:ligatures w14:val="none"/>
              </w:rPr>
              <w:t>--</w:t>
            </w:r>
          </w:p>
        </w:tc>
      </w:tr>
      <w:tr w:rsidR="00D30A63" w:rsidRPr="005A0C2F" w14:paraId="5A0E5D25" w14:textId="77777777" w:rsidTr="00A81D21">
        <w:trPr>
          <w:trHeight w:val="302"/>
          <w:jc w:val="center"/>
        </w:trPr>
        <w:tc>
          <w:tcPr>
            <w:tcW w:w="1350" w:type="dxa"/>
            <w:shd w:val="clear" w:color="auto" w:fill="auto"/>
            <w:vAlign w:val="center"/>
            <w:hideMark/>
          </w:tcPr>
          <w:p w14:paraId="05D401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1530C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40F83">
              <w:rPr>
                <w:rFonts w:ascii="Aptos" w:eastAsia="Times New Roman" w:hAnsi="Aptos" w:cs="Times New Roman"/>
                <w:color w:val="000000"/>
                <w:kern w:val="0"/>
                <w14:ligatures w14:val="none"/>
              </w:rPr>
              <w:t>--</w:t>
            </w:r>
          </w:p>
        </w:tc>
      </w:tr>
      <w:tr w:rsidR="00D30A63" w:rsidRPr="005A0C2F" w14:paraId="349D1E20" w14:textId="77777777" w:rsidTr="00A81D21">
        <w:trPr>
          <w:trHeight w:val="302"/>
          <w:jc w:val="center"/>
        </w:trPr>
        <w:tc>
          <w:tcPr>
            <w:tcW w:w="1350" w:type="dxa"/>
            <w:shd w:val="clear" w:color="auto" w:fill="auto"/>
            <w:vAlign w:val="center"/>
            <w:hideMark/>
          </w:tcPr>
          <w:p w14:paraId="74183C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0E7B8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40F83">
              <w:rPr>
                <w:rFonts w:ascii="Aptos" w:eastAsia="Times New Roman" w:hAnsi="Aptos" w:cs="Times New Roman"/>
                <w:color w:val="000000"/>
                <w:kern w:val="0"/>
                <w14:ligatures w14:val="none"/>
              </w:rPr>
              <w:t>--</w:t>
            </w:r>
          </w:p>
        </w:tc>
      </w:tr>
      <w:tr w:rsidR="00D30A63" w:rsidRPr="005A0C2F" w14:paraId="4B8F87BA" w14:textId="77777777" w:rsidTr="00A81D21">
        <w:trPr>
          <w:trHeight w:val="302"/>
          <w:jc w:val="center"/>
        </w:trPr>
        <w:tc>
          <w:tcPr>
            <w:tcW w:w="1350" w:type="dxa"/>
            <w:shd w:val="clear" w:color="auto" w:fill="auto"/>
            <w:vAlign w:val="center"/>
            <w:hideMark/>
          </w:tcPr>
          <w:p w14:paraId="0A998A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F62C7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QB19b</w:t>
            </w:r>
          </w:p>
        </w:tc>
      </w:tr>
      <w:tr w:rsidR="00D30A63" w:rsidRPr="005A0C2F" w14:paraId="449E1064" w14:textId="77777777" w:rsidTr="00A81D21">
        <w:trPr>
          <w:trHeight w:val="302"/>
          <w:jc w:val="center"/>
        </w:trPr>
        <w:tc>
          <w:tcPr>
            <w:tcW w:w="1350" w:type="dxa"/>
            <w:shd w:val="clear" w:color="auto" w:fill="auto"/>
            <w:vAlign w:val="center"/>
            <w:hideMark/>
          </w:tcPr>
          <w:p w14:paraId="5C56DA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B011C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B19b</w:t>
            </w:r>
          </w:p>
        </w:tc>
      </w:tr>
      <w:tr w:rsidR="00D30A63" w:rsidRPr="005A0C2F" w14:paraId="4EEF36F7" w14:textId="77777777" w:rsidTr="00A81D21">
        <w:trPr>
          <w:trHeight w:val="302"/>
          <w:jc w:val="center"/>
        </w:trPr>
        <w:tc>
          <w:tcPr>
            <w:tcW w:w="1350" w:type="dxa"/>
            <w:shd w:val="clear" w:color="auto" w:fill="auto"/>
            <w:vAlign w:val="center"/>
            <w:hideMark/>
          </w:tcPr>
          <w:p w14:paraId="7EE794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5468F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B1b</w:t>
            </w:r>
          </w:p>
        </w:tc>
      </w:tr>
      <w:tr w:rsidR="00D30A63" w:rsidRPr="005A0C2F" w14:paraId="03184FA2" w14:textId="77777777" w:rsidTr="00A81D21">
        <w:trPr>
          <w:trHeight w:val="302"/>
          <w:jc w:val="center"/>
        </w:trPr>
        <w:tc>
          <w:tcPr>
            <w:tcW w:w="1350" w:type="dxa"/>
            <w:shd w:val="clear" w:color="auto" w:fill="auto"/>
            <w:vAlign w:val="center"/>
            <w:hideMark/>
          </w:tcPr>
          <w:p w14:paraId="4A1C93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55258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1B1">
              <w:rPr>
                <w:rFonts w:ascii="Aptos" w:eastAsia="Times New Roman" w:hAnsi="Aptos" w:cs="Times New Roman"/>
                <w:color w:val="000000"/>
                <w:kern w:val="0"/>
                <w14:ligatures w14:val="none"/>
              </w:rPr>
              <w:t>B1b</w:t>
            </w:r>
          </w:p>
        </w:tc>
      </w:tr>
      <w:tr w:rsidR="00D30A63" w:rsidRPr="005A0C2F" w14:paraId="2B230954" w14:textId="77777777" w:rsidTr="00A81D21">
        <w:trPr>
          <w:trHeight w:val="302"/>
          <w:jc w:val="center"/>
        </w:trPr>
        <w:tc>
          <w:tcPr>
            <w:tcW w:w="1350" w:type="dxa"/>
            <w:shd w:val="clear" w:color="auto" w:fill="auto"/>
            <w:vAlign w:val="center"/>
            <w:hideMark/>
          </w:tcPr>
          <w:p w14:paraId="56B3A6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4F94D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1B1">
              <w:rPr>
                <w:rFonts w:ascii="Aptos" w:eastAsia="Times New Roman" w:hAnsi="Aptos" w:cs="Times New Roman"/>
                <w:color w:val="000000"/>
                <w:kern w:val="0"/>
                <w14:ligatures w14:val="none"/>
              </w:rPr>
              <w:t>B1b</w:t>
            </w:r>
          </w:p>
        </w:tc>
      </w:tr>
    </w:tbl>
    <w:p w14:paraId="7A29A31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B22897B" w14:textId="77777777" w:rsidTr="00A81D21">
        <w:trPr>
          <w:trHeight w:val="300"/>
          <w:jc w:val="center"/>
        </w:trPr>
        <w:tc>
          <w:tcPr>
            <w:tcW w:w="1532" w:type="dxa"/>
            <w:shd w:val="clear" w:color="auto" w:fill="D9D9D9" w:themeFill="background1" w:themeFillShade="D9"/>
            <w:vAlign w:val="center"/>
          </w:tcPr>
          <w:p w14:paraId="2A61D54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640332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7F72CA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07888B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F47BE5B" w14:textId="77777777" w:rsidTr="00A81D21">
        <w:trPr>
          <w:trHeight w:val="300"/>
          <w:jc w:val="center"/>
        </w:trPr>
        <w:tc>
          <w:tcPr>
            <w:tcW w:w="1532" w:type="dxa"/>
            <w:shd w:val="clear" w:color="auto" w:fill="auto"/>
            <w:vAlign w:val="bottom"/>
          </w:tcPr>
          <w:p w14:paraId="770137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4AED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vAlign w:val="bottom"/>
          </w:tcPr>
          <w:p w14:paraId="428EF4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73</w:t>
            </w:r>
          </w:p>
        </w:tc>
        <w:tc>
          <w:tcPr>
            <w:tcW w:w="1531" w:type="dxa"/>
            <w:shd w:val="clear" w:color="auto" w:fill="auto"/>
            <w:vAlign w:val="bottom"/>
          </w:tcPr>
          <w:p w14:paraId="013CA9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24,627</w:t>
            </w:r>
          </w:p>
        </w:tc>
      </w:tr>
    </w:tbl>
    <w:p w14:paraId="4E5E599D" w14:textId="77777777" w:rsidR="00D30A63" w:rsidRDefault="00D30A63" w:rsidP="00D30A63">
      <w:pPr>
        <w:rPr>
          <w:i/>
          <w:iCs/>
          <w:color w:val="0F4761" w:themeColor="accent1" w:themeShade="BF"/>
        </w:rPr>
      </w:pPr>
    </w:p>
    <w:p w14:paraId="14A0B5FD" w14:textId="77777777" w:rsidR="00D30A63" w:rsidRPr="0054505E" w:rsidRDefault="00D30A63" w:rsidP="00D30A63">
      <w:pPr>
        <w:pStyle w:val="ListParagraph"/>
        <w:numPr>
          <w:ilvl w:val="0"/>
          <w:numId w:val="1"/>
        </w:numPr>
      </w:pPr>
      <w:r>
        <w:t>Format: Numeric (continuous)</w:t>
      </w:r>
    </w:p>
    <w:p w14:paraId="747273E3" w14:textId="77777777" w:rsidR="00D30A63" w:rsidRDefault="00D30A63" w:rsidP="00D30A63">
      <w:pPr>
        <w:spacing w:after="0"/>
        <w:rPr>
          <w:i/>
          <w:iCs/>
          <w:color w:val="0F4761" w:themeColor="accent1" w:themeShade="BF"/>
        </w:rPr>
      </w:pPr>
      <w:r>
        <w:rPr>
          <w:i/>
          <w:iCs/>
          <w:color w:val="0F4761" w:themeColor="accent1" w:themeShade="BF"/>
        </w:rPr>
        <w:t>B1c: Registered UOCAVA Voters – Overseas Citizens Voters</w:t>
      </w:r>
    </w:p>
    <w:p w14:paraId="65D4C885" w14:textId="77777777" w:rsidR="00D30A63" w:rsidRPr="00F80E21" w:rsidRDefault="00D30A63" w:rsidP="00D30A63">
      <w:r w:rsidRPr="00F80E21">
        <w:t>Total number of registered and eligible non-military/civilian overseas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8250F50" w14:textId="77777777" w:rsidTr="00A81D21">
        <w:trPr>
          <w:trHeight w:val="300"/>
          <w:jc w:val="center"/>
        </w:trPr>
        <w:tc>
          <w:tcPr>
            <w:tcW w:w="1350" w:type="dxa"/>
            <w:shd w:val="clear" w:color="auto" w:fill="D9D9D9" w:themeFill="background1" w:themeFillShade="D9"/>
            <w:vAlign w:val="center"/>
          </w:tcPr>
          <w:p w14:paraId="2F1D764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850359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DEB985E" w14:textId="77777777" w:rsidTr="00A81D21">
        <w:trPr>
          <w:trHeight w:val="300"/>
          <w:jc w:val="center"/>
        </w:trPr>
        <w:tc>
          <w:tcPr>
            <w:tcW w:w="1350" w:type="dxa"/>
            <w:shd w:val="clear" w:color="auto" w:fill="auto"/>
            <w:vAlign w:val="center"/>
            <w:hideMark/>
          </w:tcPr>
          <w:p w14:paraId="20C95D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801F3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9D9A902" w14:textId="77777777" w:rsidTr="00A81D21">
        <w:trPr>
          <w:trHeight w:val="300"/>
          <w:jc w:val="center"/>
        </w:trPr>
        <w:tc>
          <w:tcPr>
            <w:tcW w:w="1350" w:type="dxa"/>
            <w:shd w:val="clear" w:color="auto" w:fill="auto"/>
            <w:vAlign w:val="center"/>
            <w:hideMark/>
          </w:tcPr>
          <w:p w14:paraId="424108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3FC1C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719D">
              <w:rPr>
                <w:rFonts w:ascii="Aptos" w:eastAsia="Times New Roman" w:hAnsi="Aptos" w:cs="Times New Roman"/>
                <w:color w:val="000000"/>
                <w:kern w:val="0"/>
                <w14:ligatures w14:val="none"/>
              </w:rPr>
              <w:t>--</w:t>
            </w:r>
          </w:p>
        </w:tc>
      </w:tr>
      <w:tr w:rsidR="00D30A63" w:rsidRPr="005A0C2F" w14:paraId="51D50D39" w14:textId="77777777" w:rsidTr="00A81D21">
        <w:trPr>
          <w:trHeight w:val="302"/>
          <w:jc w:val="center"/>
        </w:trPr>
        <w:tc>
          <w:tcPr>
            <w:tcW w:w="1350" w:type="dxa"/>
            <w:shd w:val="clear" w:color="auto" w:fill="auto"/>
            <w:vAlign w:val="center"/>
            <w:hideMark/>
          </w:tcPr>
          <w:p w14:paraId="7E3557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F5EC5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719D">
              <w:rPr>
                <w:rFonts w:ascii="Aptos" w:eastAsia="Times New Roman" w:hAnsi="Aptos" w:cs="Times New Roman"/>
                <w:color w:val="000000"/>
                <w:kern w:val="0"/>
                <w14:ligatures w14:val="none"/>
              </w:rPr>
              <w:t>--</w:t>
            </w:r>
          </w:p>
        </w:tc>
      </w:tr>
      <w:tr w:rsidR="00D30A63" w:rsidRPr="005A0C2F" w14:paraId="090E46EC" w14:textId="77777777" w:rsidTr="00A81D21">
        <w:trPr>
          <w:trHeight w:val="302"/>
          <w:jc w:val="center"/>
        </w:trPr>
        <w:tc>
          <w:tcPr>
            <w:tcW w:w="1350" w:type="dxa"/>
            <w:shd w:val="clear" w:color="auto" w:fill="auto"/>
            <w:vAlign w:val="center"/>
            <w:hideMark/>
          </w:tcPr>
          <w:p w14:paraId="75691F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CECF2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719D">
              <w:rPr>
                <w:rFonts w:ascii="Aptos" w:eastAsia="Times New Roman" w:hAnsi="Aptos" w:cs="Times New Roman"/>
                <w:color w:val="000000"/>
                <w:kern w:val="0"/>
                <w14:ligatures w14:val="none"/>
              </w:rPr>
              <w:t>--</w:t>
            </w:r>
          </w:p>
        </w:tc>
      </w:tr>
      <w:tr w:rsidR="00D30A63" w:rsidRPr="005A0C2F" w14:paraId="089C7E4B" w14:textId="77777777" w:rsidTr="00A81D21">
        <w:trPr>
          <w:trHeight w:val="302"/>
          <w:jc w:val="center"/>
        </w:trPr>
        <w:tc>
          <w:tcPr>
            <w:tcW w:w="1350" w:type="dxa"/>
            <w:shd w:val="clear" w:color="auto" w:fill="auto"/>
            <w:vAlign w:val="center"/>
            <w:hideMark/>
          </w:tcPr>
          <w:p w14:paraId="03C384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EC5E2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719D">
              <w:rPr>
                <w:rFonts w:ascii="Aptos" w:eastAsia="Times New Roman" w:hAnsi="Aptos" w:cs="Times New Roman"/>
                <w:color w:val="000000"/>
                <w:kern w:val="0"/>
                <w14:ligatures w14:val="none"/>
              </w:rPr>
              <w:t>--</w:t>
            </w:r>
          </w:p>
        </w:tc>
      </w:tr>
      <w:tr w:rsidR="00D30A63" w:rsidRPr="005A0C2F" w14:paraId="192E4A1A" w14:textId="77777777" w:rsidTr="00A81D21">
        <w:trPr>
          <w:trHeight w:val="302"/>
          <w:jc w:val="center"/>
        </w:trPr>
        <w:tc>
          <w:tcPr>
            <w:tcW w:w="1350" w:type="dxa"/>
            <w:shd w:val="clear" w:color="auto" w:fill="auto"/>
            <w:vAlign w:val="center"/>
            <w:hideMark/>
          </w:tcPr>
          <w:p w14:paraId="76A5C6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0C10D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QB19c</w:t>
            </w:r>
          </w:p>
        </w:tc>
      </w:tr>
      <w:tr w:rsidR="00D30A63" w:rsidRPr="005A0C2F" w14:paraId="0CFC02D9" w14:textId="77777777" w:rsidTr="00A81D21">
        <w:trPr>
          <w:trHeight w:val="302"/>
          <w:jc w:val="center"/>
        </w:trPr>
        <w:tc>
          <w:tcPr>
            <w:tcW w:w="1350" w:type="dxa"/>
            <w:shd w:val="clear" w:color="auto" w:fill="auto"/>
            <w:vAlign w:val="center"/>
            <w:hideMark/>
          </w:tcPr>
          <w:p w14:paraId="1FDD7F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F8218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B19c</w:t>
            </w:r>
          </w:p>
        </w:tc>
      </w:tr>
      <w:tr w:rsidR="00D30A63" w:rsidRPr="005A0C2F" w14:paraId="6ED79438" w14:textId="77777777" w:rsidTr="00A81D21">
        <w:trPr>
          <w:trHeight w:val="302"/>
          <w:jc w:val="center"/>
        </w:trPr>
        <w:tc>
          <w:tcPr>
            <w:tcW w:w="1350" w:type="dxa"/>
            <w:shd w:val="clear" w:color="auto" w:fill="auto"/>
            <w:vAlign w:val="center"/>
            <w:hideMark/>
          </w:tcPr>
          <w:p w14:paraId="3B05FF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032FB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B1c</w:t>
            </w:r>
          </w:p>
        </w:tc>
      </w:tr>
      <w:tr w:rsidR="00D30A63" w:rsidRPr="005A0C2F" w14:paraId="76B1A10F" w14:textId="77777777" w:rsidTr="00A81D21">
        <w:trPr>
          <w:trHeight w:val="302"/>
          <w:jc w:val="center"/>
        </w:trPr>
        <w:tc>
          <w:tcPr>
            <w:tcW w:w="1350" w:type="dxa"/>
            <w:shd w:val="clear" w:color="auto" w:fill="auto"/>
            <w:vAlign w:val="center"/>
            <w:hideMark/>
          </w:tcPr>
          <w:p w14:paraId="5F5E13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72738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F1B2B">
              <w:rPr>
                <w:rFonts w:ascii="Aptos" w:eastAsia="Times New Roman" w:hAnsi="Aptos" w:cs="Times New Roman"/>
                <w:color w:val="000000"/>
                <w:kern w:val="0"/>
                <w14:ligatures w14:val="none"/>
              </w:rPr>
              <w:t>B1c</w:t>
            </w:r>
          </w:p>
        </w:tc>
      </w:tr>
      <w:tr w:rsidR="00D30A63" w:rsidRPr="005A0C2F" w14:paraId="500D5DDD" w14:textId="77777777" w:rsidTr="00A81D21">
        <w:trPr>
          <w:trHeight w:val="302"/>
          <w:jc w:val="center"/>
        </w:trPr>
        <w:tc>
          <w:tcPr>
            <w:tcW w:w="1350" w:type="dxa"/>
            <w:shd w:val="clear" w:color="auto" w:fill="auto"/>
            <w:vAlign w:val="center"/>
            <w:hideMark/>
          </w:tcPr>
          <w:p w14:paraId="177CB7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6A62C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F1B2B">
              <w:rPr>
                <w:rFonts w:ascii="Aptos" w:eastAsia="Times New Roman" w:hAnsi="Aptos" w:cs="Times New Roman"/>
                <w:color w:val="000000"/>
                <w:kern w:val="0"/>
                <w14:ligatures w14:val="none"/>
              </w:rPr>
              <w:t>B1c</w:t>
            </w:r>
          </w:p>
        </w:tc>
      </w:tr>
    </w:tbl>
    <w:p w14:paraId="2BD6BFC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58F8B50" w14:textId="77777777" w:rsidTr="00A81D21">
        <w:trPr>
          <w:trHeight w:val="300"/>
          <w:jc w:val="center"/>
        </w:trPr>
        <w:tc>
          <w:tcPr>
            <w:tcW w:w="1532" w:type="dxa"/>
            <w:shd w:val="clear" w:color="auto" w:fill="D9D9D9" w:themeFill="background1" w:themeFillShade="D9"/>
            <w:vAlign w:val="center"/>
          </w:tcPr>
          <w:p w14:paraId="6887FC9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3F35CF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A425D9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F0CB52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DB9EF0D" w14:textId="77777777" w:rsidTr="00A81D21">
        <w:trPr>
          <w:trHeight w:val="300"/>
          <w:jc w:val="center"/>
        </w:trPr>
        <w:tc>
          <w:tcPr>
            <w:tcW w:w="1532" w:type="dxa"/>
            <w:shd w:val="clear" w:color="auto" w:fill="auto"/>
            <w:vAlign w:val="bottom"/>
          </w:tcPr>
          <w:p w14:paraId="1EE061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10CBC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00A7F1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92</w:t>
            </w:r>
          </w:p>
        </w:tc>
        <w:tc>
          <w:tcPr>
            <w:tcW w:w="1531" w:type="dxa"/>
            <w:shd w:val="clear" w:color="auto" w:fill="auto"/>
            <w:vAlign w:val="bottom"/>
          </w:tcPr>
          <w:p w14:paraId="45D7AA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55,556</w:t>
            </w:r>
          </w:p>
        </w:tc>
      </w:tr>
    </w:tbl>
    <w:p w14:paraId="6114C819" w14:textId="77777777" w:rsidR="00D30A63" w:rsidRDefault="00D30A63" w:rsidP="00D30A63">
      <w:pPr>
        <w:rPr>
          <w:i/>
          <w:iCs/>
          <w:color w:val="0F4761" w:themeColor="accent1" w:themeShade="BF"/>
        </w:rPr>
      </w:pPr>
    </w:p>
    <w:p w14:paraId="754D4304" w14:textId="77777777" w:rsidR="00D30A63" w:rsidRPr="0054505E" w:rsidRDefault="00D30A63" w:rsidP="00D30A63">
      <w:pPr>
        <w:pStyle w:val="ListParagraph"/>
        <w:numPr>
          <w:ilvl w:val="0"/>
          <w:numId w:val="1"/>
        </w:numPr>
      </w:pPr>
      <w:r>
        <w:t>Format: Numeric (continuous)</w:t>
      </w:r>
    </w:p>
    <w:p w14:paraId="3010EBC9" w14:textId="77777777" w:rsidR="00D30A63" w:rsidRPr="00EC4FAD" w:rsidRDefault="00D30A63" w:rsidP="00D30A63">
      <w:pPr>
        <w:rPr>
          <w:color w:val="0F4761" w:themeColor="accent1" w:themeShade="BF"/>
        </w:rPr>
      </w:pPr>
      <w:r>
        <w:rPr>
          <w:i/>
          <w:iCs/>
          <w:color w:val="0F4761" w:themeColor="accent1" w:themeShade="BF"/>
        </w:rPr>
        <w:t>B1d_Other: Registered UOCAVA Voters – Other Voter Type,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329A57C" w14:textId="77777777" w:rsidTr="00DB15CB">
        <w:trPr>
          <w:trHeight w:val="300"/>
          <w:tblHeader/>
          <w:jc w:val="center"/>
        </w:trPr>
        <w:tc>
          <w:tcPr>
            <w:tcW w:w="1350" w:type="dxa"/>
            <w:shd w:val="clear" w:color="auto" w:fill="D9D9D9" w:themeFill="background1" w:themeFillShade="D9"/>
            <w:vAlign w:val="center"/>
          </w:tcPr>
          <w:p w14:paraId="1432574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A4A65A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8D2C46C" w14:textId="77777777" w:rsidTr="00A81D21">
        <w:trPr>
          <w:trHeight w:val="300"/>
          <w:jc w:val="center"/>
        </w:trPr>
        <w:tc>
          <w:tcPr>
            <w:tcW w:w="1350" w:type="dxa"/>
            <w:shd w:val="clear" w:color="auto" w:fill="auto"/>
            <w:vAlign w:val="center"/>
            <w:hideMark/>
          </w:tcPr>
          <w:p w14:paraId="2FBE51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340D2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86A7768" w14:textId="77777777" w:rsidTr="00A81D21">
        <w:trPr>
          <w:trHeight w:val="300"/>
          <w:jc w:val="center"/>
        </w:trPr>
        <w:tc>
          <w:tcPr>
            <w:tcW w:w="1350" w:type="dxa"/>
            <w:shd w:val="clear" w:color="auto" w:fill="auto"/>
            <w:vAlign w:val="center"/>
            <w:hideMark/>
          </w:tcPr>
          <w:p w14:paraId="28C65B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tcPr>
          <w:p w14:paraId="5CB0DF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40EE2">
              <w:rPr>
                <w:rFonts w:ascii="Aptos" w:eastAsia="Times New Roman" w:hAnsi="Aptos" w:cs="Times New Roman"/>
                <w:color w:val="000000"/>
                <w:kern w:val="0"/>
                <w14:ligatures w14:val="none"/>
              </w:rPr>
              <w:t>--</w:t>
            </w:r>
          </w:p>
        </w:tc>
      </w:tr>
      <w:tr w:rsidR="00D30A63" w:rsidRPr="005A0C2F" w14:paraId="59D48FAF" w14:textId="77777777" w:rsidTr="00A81D21">
        <w:trPr>
          <w:trHeight w:val="302"/>
          <w:jc w:val="center"/>
        </w:trPr>
        <w:tc>
          <w:tcPr>
            <w:tcW w:w="1350" w:type="dxa"/>
            <w:shd w:val="clear" w:color="auto" w:fill="auto"/>
            <w:vAlign w:val="center"/>
            <w:hideMark/>
          </w:tcPr>
          <w:p w14:paraId="777377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3B460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40EE2">
              <w:rPr>
                <w:rFonts w:ascii="Aptos" w:eastAsia="Times New Roman" w:hAnsi="Aptos" w:cs="Times New Roman"/>
                <w:color w:val="000000"/>
                <w:kern w:val="0"/>
                <w14:ligatures w14:val="none"/>
              </w:rPr>
              <w:t>--</w:t>
            </w:r>
          </w:p>
        </w:tc>
      </w:tr>
      <w:tr w:rsidR="00D30A63" w:rsidRPr="005A0C2F" w14:paraId="057AF780" w14:textId="77777777" w:rsidTr="00A81D21">
        <w:trPr>
          <w:trHeight w:val="302"/>
          <w:jc w:val="center"/>
        </w:trPr>
        <w:tc>
          <w:tcPr>
            <w:tcW w:w="1350" w:type="dxa"/>
            <w:shd w:val="clear" w:color="auto" w:fill="auto"/>
            <w:vAlign w:val="center"/>
            <w:hideMark/>
          </w:tcPr>
          <w:p w14:paraId="4A990D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CAEB5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40EE2">
              <w:rPr>
                <w:rFonts w:ascii="Aptos" w:eastAsia="Times New Roman" w:hAnsi="Aptos" w:cs="Times New Roman"/>
                <w:color w:val="000000"/>
                <w:kern w:val="0"/>
                <w14:ligatures w14:val="none"/>
              </w:rPr>
              <w:t>--</w:t>
            </w:r>
          </w:p>
        </w:tc>
      </w:tr>
      <w:tr w:rsidR="00D30A63" w:rsidRPr="005A0C2F" w14:paraId="5F14EAD8" w14:textId="77777777" w:rsidTr="00A81D21">
        <w:trPr>
          <w:trHeight w:val="302"/>
          <w:jc w:val="center"/>
        </w:trPr>
        <w:tc>
          <w:tcPr>
            <w:tcW w:w="1350" w:type="dxa"/>
            <w:shd w:val="clear" w:color="auto" w:fill="auto"/>
            <w:vAlign w:val="center"/>
            <w:hideMark/>
          </w:tcPr>
          <w:p w14:paraId="59758F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E0E8B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40EE2">
              <w:rPr>
                <w:rFonts w:ascii="Aptos" w:eastAsia="Times New Roman" w:hAnsi="Aptos" w:cs="Times New Roman"/>
                <w:color w:val="000000"/>
                <w:kern w:val="0"/>
                <w14:ligatures w14:val="none"/>
              </w:rPr>
              <w:t>--</w:t>
            </w:r>
          </w:p>
        </w:tc>
      </w:tr>
      <w:tr w:rsidR="00D30A63" w:rsidRPr="005A0C2F" w14:paraId="528AD54A" w14:textId="77777777" w:rsidTr="00A81D21">
        <w:trPr>
          <w:trHeight w:val="302"/>
          <w:jc w:val="center"/>
        </w:trPr>
        <w:tc>
          <w:tcPr>
            <w:tcW w:w="1350" w:type="dxa"/>
            <w:shd w:val="clear" w:color="auto" w:fill="auto"/>
            <w:vAlign w:val="center"/>
            <w:hideMark/>
          </w:tcPr>
          <w:p w14:paraId="408237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EAA9E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QB19d_Other + QB19e_Other</w:t>
            </w:r>
          </w:p>
        </w:tc>
      </w:tr>
      <w:tr w:rsidR="00D30A63" w:rsidRPr="005A0C2F" w14:paraId="250DDA0B" w14:textId="77777777" w:rsidTr="00A81D21">
        <w:trPr>
          <w:trHeight w:val="302"/>
          <w:jc w:val="center"/>
        </w:trPr>
        <w:tc>
          <w:tcPr>
            <w:tcW w:w="1350" w:type="dxa"/>
            <w:shd w:val="clear" w:color="auto" w:fill="auto"/>
            <w:vAlign w:val="center"/>
            <w:hideMark/>
          </w:tcPr>
          <w:p w14:paraId="332560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C019D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B19d_Other + B19e_Other</w:t>
            </w:r>
          </w:p>
        </w:tc>
      </w:tr>
      <w:tr w:rsidR="00D30A63" w:rsidRPr="005A0C2F" w14:paraId="445B4460" w14:textId="77777777" w:rsidTr="00A81D21">
        <w:trPr>
          <w:trHeight w:val="302"/>
          <w:jc w:val="center"/>
        </w:trPr>
        <w:tc>
          <w:tcPr>
            <w:tcW w:w="1350" w:type="dxa"/>
            <w:shd w:val="clear" w:color="auto" w:fill="auto"/>
            <w:vAlign w:val="center"/>
            <w:hideMark/>
          </w:tcPr>
          <w:p w14:paraId="1F72A5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C3766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159516" w14:textId="77777777" w:rsidTr="00A81D21">
        <w:trPr>
          <w:trHeight w:val="302"/>
          <w:jc w:val="center"/>
        </w:trPr>
        <w:tc>
          <w:tcPr>
            <w:tcW w:w="1350" w:type="dxa"/>
            <w:shd w:val="clear" w:color="auto" w:fill="auto"/>
            <w:vAlign w:val="center"/>
            <w:hideMark/>
          </w:tcPr>
          <w:p w14:paraId="7C5AF2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8166B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6F64">
              <w:rPr>
                <w:rFonts w:ascii="Aptos" w:eastAsia="Times New Roman" w:hAnsi="Aptos" w:cs="Times New Roman"/>
                <w:color w:val="000000"/>
                <w:kern w:val="0"/>
                <w14:ligatures w14:val="none"/>
              </w:rPr>
              <w:t>--</w:t>
            </w:r>
          </w:p>
        </w:tc>
      </w:tr>
      <w:tr w:rsidR="00D30A63" w:rsidRPr="005A0C2F" w14:paraId="29E41896" w14:textId="77777777" w:rsidTr="00A81D21">
        <w:trPr>
          <w:trHeight w:val="302"/>
          <w:jc w:val="center"/>
        </w:trPr>
        <w:tc>
          <w:tcPr>
            <w:tcW w:w="1350" w:type="dxa"/>
            <w:shd w:val="clear" w:color="auto" w:fill="auto"/>
            <w:vAlign w:val="center"/>
            <w:hideMark/>
          </w:tcPr>
          <w:p w14:paraId="1A052B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36D79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6F64">
              <w:rPr>
                <w:rFonts w:ascii="Aptos" w:eastAsia="Times New Roman" w:hAnsi="Aptos" w:cs="Times New Roman"/>
                <w:color w:val="000000"/>
                <w:kern w:val="0"/>
                <w14:ligatures w14:val="none"/>
              </w:rPr>
              <w:t>--</w:t>
            </w:r>
          </w:p>
        </w:tc>
      </w:tr>
    </w:tbl>
    <w:p w14:paraId="2E8FEC90" w14:textId="77777777" w:rsidR="00D30A63" w:rsidRDefault="00D30A63" w:rsidP="00D30A63">
      <w:pPr>
        <w:rPr>
          <w:i/>
          <w:iCs/>
          <w:color w:val="0F4761" w:themeColor="accent1" w:themeShade="BF"/>
        </w:rPr>
      </w:pPr>
    </w:p>
    <w:p w14:paraId="62732162" w14:textId="77777777" w:rsidR="00D30A63" w:rsidRPr="00F463A1" w:rsidRDefault="00D30A63" w:rsidP="00D30A63">
      <w:pPr>
        <w:pStyle w:val="ListParagraph"/>
        <w:numPr>
          <w:ilvl w:val="0"/>
          <w:numId w:val="1"/>
        </w:numPr>
      </w:pPr>
      <w:r>
        <w:t>Format: String</w:t>
      </w:r>
    </w:p>
    <w:p w14:paraId="75D49AF8" w14:textId="77777777" w:rsidR="00D30A63" w:rsidRDefault="00D30A63" w:rsidP="00D30A63">
      <w:pPr>
        <w:spacing w:after="0"/>
        <w:rPr>
          <w:i/>
          <w:iCs/>
          <w:color w:val="0F4761" w:themeColor="accent1" w:themeShade="BF"/>
        </w:rPr>
      </w:pPr>
      <w:r>
        <w:rPr>
          <w:i/>
          <w:iCs/>
          <w:color w:val="0F4761" w:themeColor="accent1" w:themeShade="BF"/>
        </w:rPr>
        <w:t xml:space="preserve">B1d: Registered UOCAVA Voters – Other Voter Type </w:t>
      </w:r>
    </w:p>
    <w:p w14:paraId="784A0B49" w14:textId="77777777" w:rsidR="00D30A63" w:rsidRPr="00225575" w:rsidRDefault="00D30A63" w:rsidP="00D30A63">
      <w:r w:rsidRPr="00225575">
        <w:t xml:space="preserve">Total number of registered and eligible other types of </w:t>
      </w:r>
      <w:r>
        <w:t xml:space="preserve">UOCAVA </w:t>
      </w:r>
      <w:r w:rsidRPr="00225575">
        <w:t>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BB6EAEE" w14:textId="77777777" w:rsidTr="00A81D21">
        <w:trPr>
          <w:trHeight w:val="300"/>
          <w:jc w:val="center"/>
        </w:trPr>
        <w:tc>
          <w:tcPr>
            <w:tcW w:w="1350" w:type="dxa"/>
            <w:shd w:val="clear" w:color="auto" w:fill="D9D9D9" w:themeFill="background1" w:themeFillShade="D9"/>
            <w:vAlign w:val="center"/>
          </w:tcPr>
          <w:p w14:paraId="4B9FDEA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F2CFB7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8C3FFF9" w14:textId="77777777" w:rsidTr="00A81D21">
        <w:trPr>
          <w:trHeight w:val="300"/>
          <w:jc w:val="center"/>
        </w:trPr>
        <w:tc>
          <w:tcPr>
            <w:tcW w:w="1350" w:type="dxa"/>
            <w:shd w:val="clear" w:color="auto" w:fill="auto"/>
            <w:vAlign w:val="center"/>
            <w:hideMark/>
          </w:tcPr>
          <w:p w14:paraId="035F6D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F06F3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CF0CAF" w14:textId="77777777" w:rsidTr="00A81D21">
        <w:trPr>
          <w:trHeight w:val="300"/>
          <w:jc w:val="center"/>
        </w:trPr>
        <w:tc>
          <w:tcPr>
            <w:tcW w:w="1350" w:type="dxa"/>
            <w:shd w:val="clear" w:color="auto" w:fill="auto"/>
            <w:vAlign w:val="center"/>
            <w:hideMark/>
          </w:tcPr>
          <w:p w14:paraId="223FE1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7AA8C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42A6">
              <w:rPr>
                <w:rFonts w:ascii="Aptos" w:eastAsia="Times New Roman" w:hAnsi="Aptos" w:cs="Times New Roman"/>
                <w:color w:val="000000"/>
                <w:kern w:val="0"/>
                <w14:ligatures w14:val="none"/>
              </w:rPr>
              <w:t>--</w:t>
            </w:r>
          </w:p>
        </w:tc>
      </w:tr>
      <w:tr w:rsidR="00D30A63" w:rsidRPr="005A0C2F" w14:paraId="6C4DD3A9" w14:textId="77777777" w:rsidTr="00A81D21">
        <w:trPr>
          <w:trHeight w:val="302"/>
          <w:jc w:val="center"/>
        </w:trPr>
        <w:tc>
          <w:tcPr>
            <w:tcW w:w="1350" w:type="dxa"/>
            <w:shd w:val="clear" w:color="auto" w:fill="auto"/>
            <w:vAlign w:val="center"/>
            <w:hideMark/>
          </w:tcPr>
          <w:p w14:paraId="062653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76297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42A6">
              <w:rPr>
                <w:rFonts w:ascii="Aptos" w:eastAsia="Times New Roman" w:hAnsi="Aptos" w:cs="Times New Roman"/>
                <w:color w:val="000000"/>
                <w:kern w:val="0"/>
                <w14:ligatures w14:val="none"/>
              </w:rPr>
              <w:t>--</w:t>
            </w:r>
          </w:p>
        </w:tc>
      </w:tr>
      <w:tr w:rsidR="00D30A63" w:rsidRPr="005A0C2F" w14:paraId="009EDBB9" w14:textId="77777777" w:rsidTr="00A81D21">
        <w:trPr>
          <w:trHeight w:val="302"/>
          <w:jc w:val="center"/>
        </w:trPr>
        <w:tc>
          <w:tcPr>
            <w:tcW w:w="1350" w:type="dxa"/>
            <w:shd w:val="clear" w:color="auto" w:fill="auto"/>
            <w:vAlign w:val="center"/>
            <w:hideMark/>
          </w:tcPr>
          <w:p w14:paraId="00BDFD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3B0CC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42A6">
              <w:rPr>
                <w:rFonts w:ascii="Aptos" w:eastAsia="Times New Roman" w:hAnsi="Aptos" w:cs="Times New Roman"/>
                <w:color w:val="000000"/>
                <w:kern w:val="0"/>
                <w14:ligatures w14:val="none"/>
              </w:rPr>
              <w:t>--</w:t>
            </w:r>
          </w:p>
        </w:tc>
      </w:tr>
      <w:tr w:rsidR="00D30A63" w:rsidRPr="005A0C2F" w14:paraId="234AA02F" w14:textId="77777777" w:rsidTr="00A81D21">
        <w:trPr>
          <w:trHeight w:val="302"/>
          <w:jc w:val="center"/>
        </w:trPr>
        <w:tc>
          <w:tcPr>
            <w:tcW w:w="1350" w:type="dxa"/>
            <w:shd w:val="clear" w:color="auto" w:fill="auto"/>
            <w:vAlign w:val="center"/>
            <w:hideMark/>
          </w:tcPr>
          <w:p w14:paraId="696005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3C6F8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42A6">
              <w:rPr>
                <w:rFonts w:ascii="Aptos" w:eastAsia="Times New Roman" w:hAnsi="Aptos" w:cs="Times New Roman"/>
                <w:color w:val="000000"/>
                <w:kern w:val="0"/>
                <w14:ligatures w14:val="none"/>
              </w:rPr>
              <w:t>--</w:t>
            </w:r>
          </w:p>
        </w:tc>
      </w:tr>
      <w:tr w:rsidR="00D30A63" w:rsidRPr="005A0C2F" w14:paraId="63947526" w14:textId="77777777" w:rsidTr="00A81D21">
        <w:trPr>
          <w:trHeight w:val="302"/>
          <w:jc w:val="center"/>
        </w:trPr>
        <w:tc>
          <w:tcPr>
            <w:tcW w:w="1350" w:type="dxa"/>
            <w:shd w:val="clear" w:color="auto" w:fill="auto"/>
            <w:vAlign w:val="center"/>
            <w:hideMark/>
          </w:tcPr>
          <w:p w14:paraId="00EFED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F6CFF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QB19d + QB19e</w:t>
            </w:r>
          </w:p>
        </w:tc>
      </w:tr>
      <w:tr w:rsidR="00D30A63" w:rsidRPr="005A0C2F" w14:paraId="0134D17D" w14:textId="77777777" w:rsidTr="00A81D21">
        <w:trPr>
          <w:trHeight w:val="302"/>
          <w:jc w:val="center"/>
        </w:trPr>
        <w:tc>
          <w:tcPr>
            <w:tcW w:w="1350" w:type="dxa"/>
            <w:shd w:val="clear" w:color="auto" w:fill="auto"/>
            <w:vAlign w:val="center"/>
            <w:hideMark/>
          </w:tcPr>
          <w:p w14:paraId="515F2F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BB1DB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B19d + B19e</w:t>
            </w:r>
          </w:p>
        </w:tc>
      </w:tr>
      <w:tr w:rsidR="00D30A63" w:rsidRPr="005A0C2F" w14:paraId="67D26164" w14:textId="77777777" w:rsidTr="00A81D21">
        <w:trPr>
          <w:trHeight w:val="302"/>
          <w:jc w:val="center"/>
        </w:trPr>
        <w:tc>
          <w:tcPr>
            <w:tcW w:w="1350" w:type="dxa"/>
            <w:shd w:val="clear" w:color="auto" w:fill="auto"/>
            <w:vAlign w:val="center"/>
            <w:hideMark/>
          </w:tcPr>
          <w:p w14:paraId="625554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E9651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2187">
              <w:rPr>
                <w:rFonts w:ascii="Aptos" w:eastAsia="Times New Roman" w:hAnsi="Aptos" w:cs="Times New Roman"/>
                <w:color w:val="000000"/>
                <w:kern w:val="0"/>
                <w14:ligatures w14:val="none"/>
              </w:rPr>
              <w:t>--</w:t>
            </w:r>
          </w:p>
        </w:tc>
      </w:tr>
      <w:tr w:rsidR="00D30A63" w:rsidRPr="005A0C2F" w14:paraId="147D3356" w14:textId="77777777" w:rsidTr="00A81D21">
        <w:trPr>
          <w:trHeight w:val="302"/>
          <w:jc w:val="center"/>
        </w:trPr>
        <w:tc>
          <w:tcPr>
            <w:tcW w:w="1350" w:type="dxa"/>
            <w:shd w:val="clear" w:color="auto" w:fill="auto"/>
            <w:vAlign w:val="center"/>
            <w:hideMark/>
          </w:tcPr>
          <w:p w14:paraId="0CEF27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DC187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2187">
              <w:rPr>
                <w:rFonts w:ascii="Aptos" w:eastAsia="Times New Roman" w:hAnsi="Aptos" w:cs="Times New Roman"/>
                <w:color w:val="000000"/>
                <w:kern w:val="0"/>
                <w14:ligatures w14:val="none"/>
              </w:rPr>
              <w:t>--</w:t>
            </w:r>
          </w:p>
        </w:tc>
      </w:tr>
      <w:tr w:rsidR="00D30A63" w:rsidRPr="005A0C2F" w14:paraId="260C52BE" w14:textId="77777777" w:rsidTr="00A81D21">
        <w:trPr>
          <w:trHeight w:val="302"/>
          <w:jc w:val="center"/>
        </w:trPr>
        <w:tc>
          <w:tcPr>
            <w:tcW w:w="1350" w:type="dxa"/>
            <w:shd w:val="clear" w:color="auto" w:fill="auto"/>
            <w:vAlign w:val="center"/>
            <w:hideMark/>
          </w:tcPr>
          <w:p w14:paraId="222729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37AB8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2187">
              <w:rPr>
                <w:rFonts w:ascii="Aptos" w:eastAsia="Times New Roman" w:hAnsi="Aptos" w:cs="Times New Roman"/>
                <w:color w:val="000000"/>
                <w:kern w:val="0"/>
                <w14:ligatures w14:val="none"/>
              </w:rPr>
              <w:t>--</w:t>
            </w:r>
          </w:p>
        </w:tc>
      </w:tr>
    </w:tbl>
    <w:p w14:paraId="41CF00D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91C3A98" w14:textId="77777777" w:rsidTr="00A81D21">
        <w:trPr>
          <w:trHeight w:val="300"/>
          <w:jc w:val="center"/>
        </w:trPr>
        <w:tc>
          <w:tcPr>
            <w:tcW w:w="1532" w:type="dxa"/>
            <w:shd w:val="clear" w:color="auto" w:fill="D9D9D9" w:themeFill="background1" w:themeFillShade="D9"/>
            <w:vAlign w:val="center"/>
          </w:tcPr>
          <w:p w14:paraId="3D600C5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8C5AC4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26F481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22D261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C2FE02F" w14:textId="77777777" w:rsidTr="00A81D21">
        <w:trPr>
          <w:trHeight w:val="300"/>
          <w:jc w:val="center"/>
        </w:trPr>
        <w:tc>
          <w:tcPr>
            <w:tcW w:w="1532" w:type="dxa"/>
            <w:shd w:val="clear" w:color="auto" w:fill="auto"/>
            <w:vAlign w:val="bottom"/>
          </w:tcPr>
          <w:p w14:paraId="2B00B0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46F1D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5C3AB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w:t>
            </w:r>
          </w:p>
        </w:tc>
        <w:tc>
          <w:tcPr>
            <w:tcW w:w="1531" w:type="dxa"/>
            <w:shd w:val="clear" w:color="auto" w:fill="auto"/>
            <w:vAlign w:val="bottom"/>
          </w:tcPr>
          <w:p w14:paraId="7E84EA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11,270</w:t>
            </w:r>
          </w:p>
        </w:tc>
      </w:tr>
    </w:tbl>
    <w:p w14:paraId="63B849B5" w14:textId="77777777" w:rsidR="00D30A63" w:rsidRDefault="00D30A63" w:rsidP="00D30A63">
      <w:pPr>
        <w:rPr>
          <w:i/>
          <w:iCs/>
          <w:color w:val="0F4761" w:themeColor="accent1" w:themeShade="BF"/>
        </w:rPr>
      </w:pPr>
    </w:p>
    <w:p w14:paraId="2FF08E67" w14:textId="77777777" w:rsidR="00D30A63" w:rsidRPr="009924B2" w:rsidRDefault="00D30A63" w:rsidP="00D30A63">
      <w:pPr>
        <w:pStyle w:val="ListParagraph"/>
        <w:numPr>
          <w:ilvl w:val="0"/>
          <w:numId w:val="1"/>
        </w:numPr>
      </w:pPr>
      <w:r>
        <w:t>Format: Numeric (continuous)</w:t>
      </w:r>
    </w:p>
    <w:p w14:paraId="3A93E39A" w14:textId="77777777" w:rsidR="00D30A63" w:rsidRDefault="00D30A63" w:rsidP="00D30A63">
      <w:pPr>
        <w:rPr>
          <w:i/>
          <w:iCs/>
          <w:color w:val="0F4761" w:themeColor="accent1" w:themeShade="BF"/>
        </w:rPr>
      </w:pPr>
      <w:r>
        <w:rPr>
          <w:i/>
          <w:iCs/>
          <w:color w:val="0F4761" w:themeColor="accent1" w:themeShade="BF"/>
        </w:rPr>
        <w:t>B1Comments: Total Registered UOCAVA Votes,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C2C53A6" w14:textId="77777777" w:rsidTr="00A81D21">
        <w:trPr>
          <w:trHeight w:val="300"/>
          <w:tblHeader/>
          <w:jc w:val="center"/>
        </w:trPr>
        <w:tc>
          <w:tcPr>
            <w:tcW w:w="1350" w:type="dxa"/>
            <w:shd w:val="clear" w:color="auto" w:fill="D9D9D9" w:themeFill="background1" w:themeFillShade="D9"/>
            <w:vAlign w:val="center"/>
          </w:tcPr>
          <w:p w14:paraId="568F712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F48F5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1A6FEA7" w14:textId="77777777" w:rsidTr="00A81D21">
        <w:trPr>
          <w:trHeight w:val="300"/>
          <w:jc w:val="center"/>
        </w:trPr>
        <w:tc>
          <w:tcPr>
            <w:tcW w:w="1350" w:type="dxa"/>
            <w:shd w:val="clear" w:color="auto" w:fill="auto"/>
            <w:vAlign w:val="center"/>
            <w:hideMark/>
          </w:tcPr>
          <w:p w14:paraId="2B91EC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83D45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03E716" w14:textId="77777777" w:rsidTr="00A81D21">
        <w:trPr>
          <w:trHeight w:val="300"/>
          <w:jc w:val="center"/>
        </w:trPr>
        <w:tc>
          <w:tcPr>
            <w:tcW w:w="1350" w:type="dxa"/>
            <w:shd w:val="clear" w:color="auto" w:fill="auto"/>
            <w:vAlign w:val="center"/>
            <w:hideMark/>
          </w:tcPr>
          <w:p w14:paraId="7E8409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A67ED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B79">
              <w:rPr>
                <w:rFonts w:ascii="Aptos" w:eastAsia="Times New Roman" w:hAnsi="Aptos" w:cs="Times New Roman"/>
                <w:color w:val="000000"/>
                <w:kern w:val="0"/>
                <w14:ligatures w14:val="none"/>
              </w:rPr>
              <w:t>--</w:t>
            </w:r>
          </w:p>
        </w:tc>
      </w:tr>
      <w:tr w:rsidR="00D30A63" w:rsidRPr="005A0C2F" w14:paraId="342DB7EC" w14:textId="77777777" w:rsidTr="00A81D21">
        <w:trPr>
          <w:trHeight w:val="302"/>
          <w:jc w:val="center"/>
        </w:trPr>
        <w:tc>
          <w:tcPr>
            <w:tcW w:w="1350" w:type="dxa"/>
            <w:shd w:val="clear" w:color="auto" w:fill="auto"/>
            <w:vAlign w:val="center"/>
            <w:hideMark/>
          </w:tcPr>
          <w:p w14:paraId="60C539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30E7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B79">
              <w:rPr>
                <w:rFonts w:ascii="Aptos" w:eastAsia="Times New Roman" w:hAnsi="Aptos" w:cs="Times New Roman"/>
                <w:color w:val="000000"/>
                <w:kern w:val="0"/>
                <w14:ligatures w14:val="none"/>
              </w:rPr>
              <w:t>--</w:t>
            </w:r>
          </w:p>
        </w:tc>
      </w:tr>
      <w:tr w:rsidR="00D30A63" w:rsidRPr="005A0C2F" w14:paraId="2E7F8382" w14:textId="77777777" w:rsidTr="00A81D21">
        <w:trPr>
          <w:trHeight w:val="302"/>
          <w:jc w:val="center"/>
        </w:trPr>
        <w:tc>
          <w:tcPr>
            <w:tcW w:w="1350" w:type="dxa"/>
            <w:shd w:val="clear" w:color="auto" w:fill="auto"/>
            <w:vAlign w:val="center"/>
            <w:hideMark/>
          </w:tcPr>
          <w:p w14:paraId="58F5A8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35AD3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B79">
              <w:rPr>
                <w:rFonts w:ascii="Aptos" w:eastAsia="Times New Roman" w:hAnsi="Aptos" w:cs="Times New Roman"/>
                <w:color w:val="000000"/>
                <w:kern w:val="0"/>
                <w14:ligatures w14:val="none"/>
              </w:rPr>
              <w:t>--</w:t>
            </w:r>
          </w:p>
        </w:tc>
      </w:tr>
      <w:tr w:rsidR="00D30A63" w:rsidRPr="005A0C2F" w14:paraId="16F24156" w14:textId="77777777" w:rsidTr="00A81D21">
        <w:trPr>
          <w:trHeight w:val="302"/>
          <w:jc w:val="center"/>
        </w:trPr>
        <w:tc>
          <w:tcPr>
            <w:tcW w:w="1350" w:type="dxa"/>
            <w:shd w:val="clear" w:color="auto" w:fill="auto"/>
            <w:vAlign w:val="center"/>
            <w:hideMark/>
          </w:tcPr>
          <w:p w14:paraId="6CE4D6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1F6DF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B79">
              <w:rPr>
                <w:rFonts w:ascii="Aptos" w:eastAsia="Times New Roman" w:hAnsi="Aptos" w:cs="Times New Roman"/>
                <w:color w:val="000000"/>
                <w:kern w:val="0"/>
                <w14:ligatures w14:val="none"/>
              </w:rPr>
              <w:t>--</w:t>
            </w:r>
          </w:p>
        </w:tc>
      </w:tr>
      <w:tr w:rsidR="00D30A63" w:rsidRPr="005A0C2F" w14:paraId="3576B95C" w14:textId="77777777" w:rsidTr="00A81D21">
        <w:trPr>
          <w:trHeight w:val="302"/>
          <w:jc w:val="center"/>
        </w:trPr>
        <w:tc>
          <w:tcPr>
            <w:tcW w:w="1350" w:type="dxa"/>
            <w:shd w:val="clear" w:color="auto" w:fill="auto"/>
            <w:vAlign w:val="center"/>
            <w:hideMark/>
          </w:tcPr>
          <w:p w14:paraId="66C134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vAlign w:val="center"/>
          </w:tcPr>
          <w:p w14:paraId="1D03CA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QB19Comments</w:t>
            </w:r>
          </w:p>
        </w:tc>
      </w:tr>
      <w:tr w:rsidR="00D30A63" w:rsidRPr="005A0C2F" w14:paraId="4ADC5082" w14:textId="77777777" w:rsidTr="00A81D21">
        <w:trPr>
          <w:trHeight w:val="302"/>
          <w:jc w:val="center"/>
        </w:trPr>
        <w:tc>
          <w:tcPr>
            <w:tcW w:w="1350" w:type="dxa"/>
            <w:shd w:val="clear" w:color="auto" w:fill="auto"/>
            <w:vAlign w:val="center"/>
            <w:hideMark/>
          </w:tcPr>
          <w:p w14:paraId="26B1D0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E8622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B19Comments</w:t>
            </w:r>
          </w:p>
        </w:tc>
      </w:tr>
      <w:tr w:rsidR="00D30A63" w:rsidRPr="005A0C2F" w14:paraId="2F6B9F53" w14:textId="77777777" w:rsidTr="00A81D21">
        <w:trPr>
          <w:trHeight w:val="302"/>
          <w:jc w:val="center"/>
        </w:trPr>
        <w:tc>
          <w:tcPr>
            <w:tcW w:w="1350" w:type="dxa"/>
            <w:shd w:val="clear" w:color="auto" w:fill="auto"/>
            <w:vAlign w:val="center"/>
            <w:hideMark/>
          </w:tcPr>
          <w:p w14:paraId="010956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E4C47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B1Comments</w:t>
            </w:r>
          </w:p>
        </w:tc>
      </w:tr>
      <w:tr w:rsidR="00D30A63" w:rsidRPr="005A0C2F" w14:paraId="0ED1DA13" w14:textId="77777777" w:rsidTr="00A81D21">
        <w:trPr>
          <w:trHeight w:val="302"/>
          <w:jc w:val="center"/>
        </w:trPr>
        <w:tc>
          <w:tcPr>
            <w:tcW w:w="1350" w:type="dxa"/>
            <w:shd w:val="clear" w:color="auto" w:fill="auto"/>
            <w:vAlign w:val="center"/>
            <w:hideMark/>
          </w:tcPr>
          <w:p w14:paraId="4ECC11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5BF16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4A5A">
              <w:rPr>
                <w:rFonts w:ascii="Aptos" w:eastAsia="Times New Roman" w:hAnsi="Aptos" w:cs="Times New Roman"/>
                <w:color w:val="000000"/>
                <w:kern w:val="0"/>
                <w14:ligatures w14:val="none"/>
              </w:rPr>
              <w:t>B1Comments</w:t>
            </w:r>
          </w:p>
        </w:tc>
      </w:tr>
      <w:tr w:rsidR="00D30A63" w:rsidRPr="005A0C2F" w14:paraId="1B3769D3" w14:textId="77777777" w:rsidTr="00A81D21">
        <w:trPr>
          <w:trHeight w:val="302"/>
          <w:jc w:val="center"/>
        </w:trPr>
        <w:tc>
          <w:tcPr>
            <w:tcW w:w="1350" w:type="dxa"/>
            <w:shd w:val="clear" w:color="auto" w:fill="auto"/>
            <w:vAlign w:val="center"/>
            <w:hideMark/>
          </w:tcPr>
          <w:p w14:paraId="23A7C8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6B510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4A5A">
              <w:rPr>
                <w:rFonts w:ascii="Aptos" w:eastAsia="Times New Roman" w:hAnsi="Aptos" w:cs="Times New Roman"/>
                <w:color w:val="000000"/>
                <w:kern w:val="0"/>
                <w14:ligatures w14:val="none"/>
              </w:rPr>
              <w:t>B1Comments</w:t>
            </w:r>
          </w:p>
        </w:tc>
      </w:tr>
    </w:tbl>
    <w:p w14:paraId="37E375EE" w14:textId="77777777" w:rsidR="00D30A63" w:rsidRDefault="00D30A63" w:rsidP="00D30A63">
      <w:pPr>
        <w:rPr>
          <w:i/>
          <w:iCs/>
          <w:color w:val="0F4761" w:themeColor="accent1" w:themeShade="BF"/>
        </w:rPr>
      </w:pPr>
    </w:p>
    <w:p w14:paraId="2C3000BB" w14:textId="77777777" w:rsidR="00D30A63" w:rsidRPr="00F463A1" w:rsidRDefault="00D30A63" w:rsidP="00D30A63">
      <w:pPr>
        <w:pStyle w:val="ListParagraph"/>
        <w:numPr>
          <w:ilvl w:val="0"/>
          <w:numId w:val="1"/>
        </w:numPr>
      </w:pPr>
      <w:r>
        <w:t>Format: String</w:t>
      </w:r>
    </w:p>
    <w:p w14:paraId="4898D488" w14:textId="77777777" w:rsidR="00D30A63" w:rsidRDefault="00D30A63" w:rsidP="00D30A63">
      <w:pPr>
        <w:spacing w:after="0"/>
        <w:rPr>
          <w:i/>
          <w:iCs/>
          <w:color w:val="0F4761" w:themeColor="accent1" w:themeShade="BF"/>
        </w:rPr>
      </w:pPr>
      <w:r>
        <w:rPr>
          <w:i/>
          <w:iCs/>
          <w:color w:val="0F4761" w:themeColor="accent1" w:themeShade="BF"/>
        </w:rPr>
        <w:t>B2a: Total FPCAs Received</w:t>
      </w:r>
    </w:p>
    <w:p w14:paraId="2A1E5401" w14:textId="77777777" w:rsidR="00D30A63" w:rsidRPr="0055189C" w:rsidRDefault="00D30A63" w:rsidP="00D30A63">
      <w:r w:rsidRPr="0055189C">
        <w:t>Total number of Federal Post Card Applications (FPCAs) from UOCAVA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0AD77FF" w14:textId="77777777" w:rsidTr="00A81D21">
        <w:trPr>
          <w:trHeight w:val="300"/>
          <w:jc w:val="center"/>
        </w:trPr>
        <w:tc>
          <w:tcPr>
            <w:tcW w:w="1350" w:type="dxa"/>
            <w:shd w:val="clear" w:color="auto" w:fill="D9D9D9" w:themeFill="background1" w:themeFillShade="D9"/>
            <w:vAlign w:val="center"/>
          </w:tcPr>
          <w:p w14:paraId="688961B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774C0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7A299F3" w14:textId="77777777" w:rsidTr="00A81D21">
        <w:trPr>
          <w:trHeight w:val="300"/>
          <w:jc w:val="center"/>
        </w:trPr>
        <w:tc>
          <w:tcPr>
            <w:tcW w:w="1350" w:type="dxa"/>
            <w:shd w:val="clear" w:color="auto" w:fill="auto"/>
            <w:vAlign w:val="center"/>
            <w:hideMark/>
          </w:tcPr>
          <w:p w14:paraId="49E153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44A0B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40F866" w14:textId="77777777" w:rsidTr="00A81D21">
        <w:trPr>
          <w:trHeight w:val="300"/>
          <w:jc w:val="center"/>
        </w:trPr>
        <w:tc>
          <w:tcPr>
            <w:tcW w:w="1350" w:type="dxa"/>
            <w:shd w:val="clear" w:color="auto" w:fill="auto"/>
            <w:vAlign w:val="center"/>
            <w:hideMark/>
          </w:tcPr>
          <w:p w14:paraId="03F8A4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4C680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22DDF">
              <w:rPr>
                <w:rFonts w:ascii="Aptos" w:eastAsia="Times New Roman" w:hAnsi="Aptos" w:cs="Times New Roman"/>
                <w:color w:val="000000"/>
                <w:kern w:val="0"/>
                <w14:ligatures w14:val="none"/>
              </w:rPr>
              <w:t>--</w:t>
            </w:r>
          </w:p>
        </w:tc>
      </w:tr>
      <w:tr w:rsidR="00D30A63" w:rsidRPr="005A0C2F" w14:paraId="4FA44968" w14:textId="77777777" w:rsidTr="00A81D21">
        <w:trPr>
          <w:trHeight w:val="302"/>
          <w:jc w:val="center"/>
        </w:trPr>
        <w:tc>
          <w:tcPr>
            <w:tcW w:w="1350" w:type="dxa"/>
            <w:shd w:val="clear" w:color="auto" w:fill="auto"/>
            <w:vAlign w:val="center"/>
            <w:hideMark/>
          </w:tcPr>
          <w:p w14:paraId="1D865A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64B3E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22DDF">
              <w:rPr>
                <w:rFonts w:ascii="Aptos" w:eastAsia="Times New Roman" w:hAnsi="Aptos" w:cs="Times New Roman"/>
                <w:color w:val="000000"/>
                <w:kern w:val="0"/>
                <w14:ligatures w14:val="none"/>
              </w:rPr>
              <w:t>--</w:t>
            </w:r>
          </w:p>
        </w:tc>
      </w:tr>
      <w:tr w:rsidR="00D30A63" w:rsidRPr="005A0C2F" w14:paraId="51B9C90B" w14:textId="77777777" w:rsidTr="00A81D21">
        <w:trPr>
          <w:trHeight w:val="302"/>
          <w:jc w:val="center"/>
        </w:trPr>
        <w:tc>
          <w:tcPr>
            <w:tcW w:w="1350" w:type="dxa"/>
            <w:shd w:val="clear" w:color="auto" w:fill="auto"/>
            <w:vAlign w:val="center"/>
            <w:hideMark/>
          </w:tcPr>
          <w:p w14:paraId="6CA0E9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42BDC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22DDF">
              <w:rPr>
                <w:rFonts w:ascii="Aptos" w:eastAsia="Times New Roman" w:hAnsi="Aptos" w:cs="Times New Roman"/>
                <w:color w:val="000000"/>
                <w:kern w:val="0"/>
                <w14:ligatures w14:val="none"/>
              </w:rPr>
              <w:t>--</w:t>
            </w:r>
          </w:p>
        </w:tc>
      </w:tr>
      <w:tr w:rsidR="00D30A63" w:rsidRPr="005A0C2F" w14:paraId="5ED58C58" w14:textId="77777777" w:rsidTr="00A81D21">
        <w:trPr>
          <w:trHeight w:val="302"/>
          <w:jc w:val="center"/>
        </w:trPr>
        <w:tc>
          <w:tcPr>
            <w:tcW w:w="1350" w:type="dxa"/>
            <w:shd w:val="clear" w:color="auto" w:fill="auto"/>
            <w:vAlign w:val="center"/>
            <w:hideMark/>
          </w:tcPr>
          <w:p w14:paraId="5F629C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51B2E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22DDF">
              <w:rPr>
                <w:rFonts w:ascii="Aptos" w:eastAsia="Times New Roman" w:hAnsi="Aptos" w:cs="Times New Roman"/>
                <w:color w:val="000000"/>
                <w:kern w:val="0"/>
                <w14:ligatures w14:val="none"/>
              </w:rPr>
              <w:t>--</w:t>
            </w:r>
          </w:p>
        </w:tc>
      </w:tr>
      <w:tr w:rsidR="00D30A63" w:rsidRPr="005A0C2F" w14:paraId="02CCAD90" w14:textId="77777777" w:rsidTr="00A81D21">
        <w:trPr>
          <w:trHeight w:val="302"/>
          <w:jc w:val="center"/>
        </w:trPr>
        <w:tc>
          <w:tcPr>
            <w:tcW w:w="1350" w:type="dxa"/>
            <w:shd w:val="clear" w:color="auto" w:fill="auto"/>
            <w:vAlign w:val="center"/>
            <w:hideMark/>
          </w:tcPr>
          <w:p w14:paraId="417603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77EB4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QB20a</w:t>
            </w:r>
          </w:p>
        </w:tc>
      </w:tr>
      <w:tr w:rsidR="00D30A63" w:rsidRPr="005A0C2F" w14:paraId="36269E1F" w14:textId="77777777" w:rsidTr="00A81D21">
        <w:trPr>
          <w:trHeight w:val="302"/>
          <w:jc w:val="center"/>
        </w:trPr>
        <w:tc>
          <w:tcPr>
            <w:tcW w:w="1350" w:type="dxa"/>
            <w:shd w:val="clear" w:color="auto" w:fill="auto"/>
            <w:vAlign w:val="center"/>
            <w:hideMark/>
          </w:tcPr>
          <w:p w14:paraId="012B11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C5C90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B20a</w:t>
            </w:r>
          </w:p>
        </w:tc>
      </w:tr>
      <w:tr w:rsidR="00D30A63" w:rsidRPr="005A0C2F" w14:paraId="30653E8B" w14:textId="77777777" w:rsidTr="00A81D21">
        <w:trPr>
          <w:trHeight w:val="302"/>
          <w:jc w:val="center"/>
        </w:trPr>
        <w:tc>
          <w:tcPr>
            <w:tcW w:w="1350" w:type="dxa"/>
            <w:shd w:val="clear" w:color="auto" w:fill="auto"/>
            <w:vAlign w:val="center"/>
            <w:hideMark/>
          </w:tcPr>
          <w:p w14:paraId="028CE6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26BE6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B2a</w:t>
            </w:r>
          </w:p>
        </w:tc>
      </w:tr>
      <w:tr w:rsidR="00D30A63" w:rsidRPr="005A0C2F" w14:paraId="488C5103" w14:textId="77777777" w:rsidTr="00A81D21">
        <w:trPr>
          <w:trHeight w:val="302"/>
          <w:jc w:val="center"/>
        </w:trPr>
        <w:tc>
          <w:tcPr>
            <w:tcW w:w="1350" w:type="dxa"/>
            <w:shd w:val="clear" w:color="auto" w:fill="auto"/>
            <w:vAlign w:val="center"/>
            <w:hideMark/>
          </w:tcPr>
          <w:p w14:paraId="371D1F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348BD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1087D">
              <w:rPr>
                <w:rFonts w:ascii="Aptos" w:eastAsia="Times New Roman" w:hAnsi="Aptos" w:cs="Times New Roman"/>
                <w:color w:val="000000"/>
                <w:kern w:val="0"/>
                <w14:ligatures w14:val="none"/>
              </w:rPr>
              <w:t>B2a</w:t>
            </w:r>
          </w:p>
        </w:tc>
      </w:tr>
      <w:tr w:rsidR="00D30A63" w:rsidRPr="005A0C2F" w14:paraId="7CB5CCB5" w14:textId="77777777" w:rsidTr="00A81D21">
        <w:trPr>
          <w:trHeight w:val="302"/>
          <w:jc w:val="center"/>
        </w:trPr>
        <w:tc>
          <w:tcPr>
            <w:tcW w:w="1350" w:type="dxa"/>
            <w:shd w:val="clear" w:color="auto" w:fill="auto"/>
            <w:vAlign w:val="center"/>
            <w:hideMark/>
          </w:tcPr>
          <w:p w14:paraId="4A0CB8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511F3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1087D">
              <w:rPr>
                <w:rFonts w:ascii="Aptos" w:eastAsia="Times New Roman" w:hAnsi="Aptos" w:cs="Times New Roman"/>
                <w:color w:val="000000"/>
                <w:kern w:val="0"/>
                <w14:ligatures w14:val="none"/>
              </w:rPr>
              <w:t>B2a</w:t>
            </w:r>
          </w:p>
        </w:tc>
      </w:tr>
    </w:tbl>
    <w:p w14:paraId="657B299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966E95B" w14:textId="77777777" w:rsidTr="00A81D21">
        <w:trPr>
          <w:trHeight w:val="300"/>
          <w:jc w:val="center"/>
        </w:trPr>
        <w:tc>
          <w:tcPr>
            <w:tcW w:w="1532" w:type="dxa"/>
            <w:shd w:val="clear" w:color="auto" w:fill="D9D9D9" w:themeFill="background1" w:themeFillShade="D9"/>
            <w:vAlign w:val="center"/>
          </w:tcPr>
          <w:p w14:paraId="40F7B78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A47E9C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3DFE17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EDA57C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1389BEC" w14:textId="77777777" w:rsidTr="00A81D21">
        <w:trPr>
          <w:trHeight w:val="300"/>
          <w:jc w:val="center"/>
        </w:trPr>
        <w:tc>
          <w:tcPr>
            <w:tcW w:w="1532" w:type="dxa"/>
            <w:shd w:val="clear" w:color="auto" w:fill="auto"/>
            <w:vAlign w:val="bottom"/>
          </w:tcPr>
          <w:p w14:paraId="4C12FD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F8205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0A2776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77</w:t>
            </w:r>
          </w:p>
        </w:tc>
        <w:tc>
          <w:tcPr>
            <w:tcW w:w="1531" w:type="dxa"/>
            <w:shd w:val="clear" w:color="auto" w:fill="auto"/>
            <w:vAlign w:val="bottom"/>
          </w:tcPr>
          <w:p w14:paraId="26F071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31,744</w:t>
            </w:r>
          </w:p>
        </w:tc>
      </w:tr>
    </w:tbl>
    <w:p w14:paraId="23C2A8F8" w14:textId="77777777" w:rsidR="00D30A63" w:rsidRDefault="00D30A63" w:rsidP="00D30A63">
      <w:pPr>
        <w:rPr>
          <w:i/>
          <w:iCs/>
          <w:color w:val="0F4761" w:themeColor="accent1" w:themeShade="BF"/>
        </w:rPr>
      </w:pPr>
    </w:p>
    <w:p w14:paraId="7DD8EBDC" w14:textId="77777777" w:rsidR="00D30A63" w:rsidRPr="009924B2" w:rsidRDefault="00D30A63" w:rsidP="00D30A63">
      <w:pPr>
        <w:pStyle w:val="ListParagraph"/>
        <w:numPr>
          <w:ilvl w:val="0"/>
          <w:numId w:val="1"/>
        </w:numPr>
        <w:rPr>
          <w:i/>
          <w:iCs/>
          <w:color w:val="0F4761" w:themeColor="accent1" w:themeShade="BF"/>
        </w:rPr>
      </w:pPr>
      <w:r>
        <w:t>Format: Numeric (continuous)</w:t>
      </w:r>
    </w:p>
    <w:p w14:paraId="05DD58DA" w14:textId="77777777" w:rsidR="00D30A63" w:rsidRDefault="00D30A63" w:rsidP="00D30A63">
      <w:pPr>
        <w:spacing w:after="0"/>
        <w:rPr>
          <w:i/>
          <w:iCs/>
          <w:color w:val="0F4761" w:themeColor="accent1" w:themeShade="BF"/>
        </w:rPr>
      </w:pPr>
      <w:r>
        <w:rPr>
          <w:i/>
          <w:iCs/>
          <w:color w:val="0F4761" w:themeColor="accent1" w:themeShade="BF"/>
        </w:rPr>
        <w:t>B2b: FPCAs Received – Uniformed Service Voters</w:t>
      </w:r>
    </w:p>
    <w:p w14:paraId="17A6557A" w14:textId="77777777" w:rsidR="00D30A63" w:rsidRPr="00784D5C" w:rsidRDefault="00D30A63" w:rsidP="00D30A63">
      <w:r w:rsidRPr="00784D5C">
        <w:t>Total number of FPCAs from Uniformed Services voters (members of the Uniformed Services and their eligible dependents domestic or foreign)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B2249B8" w14:textId="77777777" w:rsidTr="00A81D21">
        <w:trPr>
          <w:trHeight w:val="300"/>
          <w:tblHeader/>
          <w:jc w:val="center"/>
        </w:trPr>
        <w:tc>
          <w:tcPr>
            <w:tcW w:w="1350" w:type="dxa"/>
            <w:shd w:val="clear" w:color="auto" w:fill="D9D9D9" w:themeFill="background1" w:themeFillShade="D9"/>
            <w:vAlign w:val="center"/>
          </w:tcPr>
          <w:p w14:paraId="6329D83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58F7A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78D3C93" w14:textId="77777777" w:rsidTr="00A81D21">
        <w:trPr>
          <w:trHeight w:val="300"/>
          <w:jc w:val="center"/>
        </w:trPr>
        <w:tc>
          <w:tcPr>
            <w:tcW w:w="1350" w:type="dxa"/>
            <w:shd w:val="clear" w:color="auto" w:fill="auto"/>
            <w:vAlign w:val="center"/>
            <w:hideMark/>
          </w:tcPr>
          <w:p w14:paraId="3D72CF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88453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BA68F2" w14:textId="77777777" w:rsidTr="00A81D21">
        <w:trPr>
          <w:trHeight w:val="300"/>
          <w:jc w:val="center"/>
        </w:trPr>
        <w:tc>
          <w:tcPr>
            <w:tcW w:w="1350" w:type="dxa"/>
            <w:shd w:val="clear" w:color="auto" w:fill="auto"/>
            <w:vAlign w:val="center"/>
            <w:hideMark/>
          </w:tcPr>
          <w:p w14:paraId="50598E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6C8E9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A29F9">
              <w:rPr>
                <w:rFonts w:ascii="Aptos" w:eastAsia="Times New Roman" w:hAnsi="Aptos" w:cs="Times New Roman"/>
                <w:color w:val="000000"/>
                <w:kern w:val="0"/>
                <w14:ligatures w14:val="none"/>
              </w:rPr>
              <w:t>--</w:t>
            </w:r>
          </w:p>
        </w:tc>
      </w:tr>
      <w:tr w:rsidR="00D30A63" w:rsidRPr="005A0C2F" w14:paraId="4790C377" w14:textId="77777777" w:rsidTr="00A81D21">
        <w:trPr>
          <w:trHeight w:val="302"/>
          <w:jc w:val="center"/>
        </w:trPr>
        <w:tc>
          <w:tcPr>
            <w:tcW w:w="1350" w:type="dxa"/>
            <w:shd w:val="clear" w:color="auto" w:fill="auto"/>
            <w:vAlign w:val="center"/>
            <w:hideMark/>
          </w:tcPr>
          <w:p w14:paraId="6E58DB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1E920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A29F9">
              <w:rPr>
                <w:rFonts w:ascii="Aptos" w:eastAsia="Times New Roman" w:hAnsi="Aptos" w:cs="Times New Roman"/>
                <w:color w:val="000000"/>
                <w:kern w:val="0"/>
                <w14:ligatures w14:val="none"/>
              </w:rPr>
              <w:t>--</w:t>
            </w:r>
          </w:p>
        </w:tc>
      </w:tr>
      <w:tr w:rsidR="00D30A63" w:rsidRPr="005A0C2F" w14:paraId="3D22E6B4" w14:textId="77777777" w:rsidTr="00A81D21">
        <w:trPr>
          <w:trHeight w:val="302"/>
          <w:jc w:val="center"/>
        </w:trPr>
        <w:tc>
          <w:tcPr>
            <w:tcW w:w="1350" w:type="dxa"/>
            <w:shd w:val="clear" w:color="auto" w:fill="auto"/>
            <w:vAlign w:val="center"/>
            <w:hideMark/>
          </w:tcPr>
          <w:p w14:paraId="17A774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E2BB0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A29F9">
              <w:rPr>
                <w:rFonts w:ascii="Aptos" w:eastAsia="Times New Roman" w:hAnsi="Aptos" w:cs="Times New Roman"/>
                <w:color w:val="000000"/>
                <w:kern w:val="0"/>
                <w14:ligatures w14:val="none"/>
              </w:rPr>
              <w:t>--</w:t>
            </w:r>
          </w:p>
        </w:tc>
      </w:tr>
      <w:tr w:rsidR="00D30A63" w:rsidRPr="005A0C2F" w14:paraId="0644E0A9" w14:textId="77777777" w:rsidTr="00A81D21">
        <w:trPr>
          <w:trHeight w:val="302"/>
          <w:jc w:val="center"/>
        </w:trPr>
        <w:tc>
          <w:tcPr>
            <w:tcW w:w="1350" w:type="dxa"/>
            <w:shd w:val="clear" w:color="auto" w:fill="auto"/>
            <w:vAlign w:val="center"/>
            <w:hideMark/>
          </w:tcPr>
          <w:p w14:paraId="7EF94A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CA44D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A29F9">
              <w:rPr>
                <w:rFonts w:ascii="Aptos" w:eastAsia="Times New Roman" w:hAnsi="Aptos" w:cs="Times New Roman"/>
                <w:color w:val="000000"/>
                <w:kern w:val="0"/>
                <w14:ligatures w14:val="none"/>
              </w:rPr>
              <w:t>--</w:t>
            </w:r>
          </w:p>
        </w:tc>
      </w:tr>
      <w:tr w:rsidR="00D30A63" w:rsidRPr="005A0C2F" w14:paraId="14805342" w14:textId="77777777" w:rsidTr="00A81D21">
        <w:trPr>
          <w:trHeight w:val="302"/>
          <w:jc w:val="center"/>
        </w:trPr>
        <w:tc>
          <w:tcPr>
            <w:tcW w:w="1350" w:type="dxa"/>
            <w:shd w:val="clear" w:color="auto" w:fill="auto"/>
            <w:vAlign w:val="center"/>
            <w:hideMark/>
          </w:tcPr>
          <w:p w14:paraId="1B6B5B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0A9FD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QB20b</w:t>
            </w:r>
          </w:p>
        </w:tc>
      </w:tr>
      <w:tr w:rsidR="00D30A63" w:rsidRPr="005A0C2F" w14:paraId="081C408C" w14:textId="77777777" w:rsidTr="00A81D21">
        <w:trPr>
          <w:trHeight w:val="302"/>
          <w:jc w:val="center"/>
        </w:trPr>
        <w:tc>
          <w:tcPr>
            <w:tcW w:w="1350" w:type="dxa"/>
            <w:shd w:val="clear" w:color="auto" w:fill="auto"/>
            <w:vAlign w:val="center"/>
            <w:hideMark/>
          </w:tcPr>
          <w:p w14:paraId="1A06C7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129B5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B20b</w:t>
            </w:r>
          </w:p>
        </w:tc>
      </w:tr>
      <w:tr w:rsidR="00D30A63" w:rsidRPr="005A0C2F" w14:paraId="5B4901F9" w14:textId="77777777" w:rsidTr="00A81D21">
        <w:trPr>
          <w:trHeight w:val="302"/>
          <w:jc w:val="center"/>
        </w:trPr>
        <w:tc>
          <w:tcPr>
            <w:tcW w:w="1350" w:type="dxa"/>
            <w:shd w:val="clear" w:color="auto" w:fill="auto"/>
            <w:vAlign w:val="center"/>
            <w:hideMark/>
          </w:tcPr>
          <w:p w14:paraId="3EE4EB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vAlign w:val="center"/>
          </w:tcPr>
          <w:p w14:paraId="6F20E0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B2b</w:t>
            </w:r>
          </w:p>
        </w:tc>
      </w:tr>
      <w:tr w:rsidR="00D30A63" w:rsidRPr="005A0C2F" w14:paraId="0FDA121C" w14:textId="77777777" w:rsidTr="00A81D21">
        <w:trPr>
          <w:trHeight w:val="302"/>
          <w:jc w:val="center"/>
        </w:trPr>
        <w:tc>
          <w:tcPr>
            <w:tcW w:w="1350" w:type="dxa"/>
            <w:shd w:val="clear" w:color="auto" w:fill="auto"/>
            <w:vAlign w:val="center"/>
            <w:hideMark/>
          </w:tcPr>
          <w:p w14:paraId="1ADD82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EEFC8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C6A63">
              <w:rPr>
                <w:rFonts w:ascii="Aptos" w:eastAsia="Times New Roman" w:hAnsi="Aptos" w:cs="Times New Roman"/>
                <w:color w:val="000000"/>
                <w:kern w:val="0"/>
                <w14:ligatures w14:val="none"/>
              </w:rPr>
              <w:t>B2b</w:t>
            </w:r>
          </w:p>
        </w:tc>
      </w:tr>
      <w:tr w:rsidR="00D30A63" w:rsidRPr="005A0C2F" w14:paraId="357E57FB" w14:textId="77777777" w:rsidTr="00A81D21">
        <w:trPr>
          <w:trHeight w:val="302"/>
          <w:jc w:val="center"/>
        </w:trPr>
        <w:tc>
          <w:tcPr>
            <w:tcW w:w="1350" w:type="dxa"/>
            <w:shd w:val="clear" w:color="auto" w:fill="auto"/>
            <w:vAlign w:val="center"/>
            <w:hideMark/>
          </w:tcPr>
          <w:p w14:paraId="3BF573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26CDD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C6A63">
              <w:rPr>
                <w:rFonts w:ascii="Aptos" w:eastAsia="Times New Roman" w:hAnsi="Aptos" w:cs="Times New Roman"/>
                <w:color w:val="000000"/>
                <w:kern w:val="0"/>
                <w14:ligatures w14:val="none"/>
              </w:rPr>
              <w:t>B2b</w:t>
            </w:r>
          </w:p>
        </w:tc>
      </w:tr>
    </w:tbl>
    <w:p w14:paraId="4B01F56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0FF364D" w14:textId="77777777" w:rsidTr="00A81D21">
        <w:trPr>
          <w:trHeight w:val="300"/>
          <w:jc w:val="center"/>
        </w:trPr>
        <w:tc>
          <w:tcPr>
            <w:tcW w:w="1532" w:type="dxa"/>
            <w:shd w:val="clear" w:color="auto" w:fill="D9D9D9" w:themeFill="background1" w:themeFillShade="D9"/>
            <w:vAlign w:val="center"/>
          </w:tcPr>
          <w:p w14:paraId="2530334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52B1F5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25E984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20410A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68990F4" w14:textId="77777777" w:rsidTr="00A81D21">
        <w:trPr>
          <w:trHeight w:val="300"/>
          <w:jc w:val="center"/>
        </w:trPr>
        <w:tc>
          <w:tcPr>
            <w:tcW w:w="1532" w:type="dxa"/>
            <w:shd w:val="clear" w:color="auto" w:fill="auto"/>
            <w:vAlign w:val="bottom"/>
          </w:tcPr>
          <w:p w14:paraId="29D2EF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C4779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D0443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23</w:t>
            </w:r>
          </w:p>
        </w:tc>
        <w:tc>
          <w:tcPr>
            <w:tcW w:w="1531" w:type="dxa"/>
            <w:shd w:val="clear" w:color="auto" w:fill="auto"/>
            <w:vAlign w:val="bottom"/>
          </w:tcPr>
          <w:p w14:paraId="279B94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8,430</w:t>
            </w:r>
          </w:p>
        </w:tc>
      </w:tr>
    </w:tbl>
    <w:p w14:paraId="368AA906" w14:textId="77777777" w:rsidR="00D30A63" w:rsidRDefault="00D30A63" w:rsidP="00D30A63">
      <w:pPr>
        <w:rPr>
          <w:i/>
          <w:iCs/>
          <w:color w:val="0F4761" w:themeColor="accent1" w:themeShade="BF"/>
        </w:rPr>
      </w:pPr>
    </w:p>
    <w:p w14:paraId="0083107E" w14:textId="77777777" w:rsidR="00D30A63" w:rsidRPr="009924B2" w:rsidRDefault="00D30A63" w:rsidP="00D30A63">
      <w:pPr>
        <w:pStyle w:val="ListParagraph"/>
        <w:numPr>
          <w:ilvl w:val="0"/>
          <w:numId w:val="1"/>
        </w:numPr>
        <w:rPr>
          <w:i/>
          <w:iCs/>
          <w:color w:val="0F4761" w:themeColor="accent1" w:themeShade="BF"/>
        </w:rPr>
      </w:pPr>
      <w:r>
        <w:t>Format: Numeric (continuous)</w:t>
      </w:r>
    </w:p>
    <w:p w14:paraId="3F1C65ED" w14:textId="77777777" w:rsidR="00D30A63" w:rsidRDefault="00D30A63" w:rsidP="00D30A63">
      <w:pPr>
        <w:spacing w:after="0"/>
        <w:rPr>
          <w:i/>
          <w:iCs/>
          <w:color w:val="0F4761" w:themeColor="accent1" w:themeShade="BF"/>
        </w:rPr>
      </w:pPr>
      <w:r>
        <w:rPr>
          <w:i/>
          <w:iCs/>
          <w:color w:val="0F4761" w:themeColor="accent1" w:themeShade="BF"/>
        </w:rPr>
        <w:t>B2c: FPCAs Received – Overseas Citizen Voters</w:t>
      </w:r>
    </w:p>
    <w:p w14:paraId="3F7EF8C2" w14:textId="77777777" w:rsidR="00D30A63" w:rsidRPr="007731C6" w:rsidRDefault="00D30A63" w:rsidP="00D30A63">
      <w:r w:rsidRPr="007731C6">
        <w:t>Total number of FPCAs received from non-military/civilian overseas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EFC9389" w14:textId="77777777" w:rsidTr="00A81D21">
        <w:trPr>
          <w:trHeight w:val="300"/>
          <w:jc w:val="center"/>
        </w:trPr>
        <w:tc>
          <w:tcPr>
            <w:tcW w:w="1350" w:type="dxa"/>
            <w:shd w:val="clear" w:color="auto" w:fill="D9D9D9" w:themeFill="background1" w:themeFillShade="D9"/>
            <w:vAlign w:val="center"/>
          </w:tcPr>
          <w:p w14:paraId="051A109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3FBD3E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32E4CA7" w14:textId="77777777" w:rsidTr="00A81D21">
        <w:trPr>
          <w:trHeight w:val="300"/>
          <w:jc w:val="center"/>
        </w:trPr>
        <w:tc>
          <w:tcPr>
            <w:tcW w:w="1350" w:type="dxa"/>
            <w:shd w:val="clear" w:color="auto" w:fill="auto"/>
            <w:vAlign w:val="center"/>
            <w:hideMark/>
          </w:tcPr>
          <w:p w14:paraId="3AB4FA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BF864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B80A37" w14:textId="77777777" w:rsidTr="00A81D21">
        <w:trPr>
          <w:trHeight w:val="300"/>
          <w:jc w:val="center"/>
        </w:trPr>
        <w:tc>
          <w:tcPr>
            <w:tcW w:w="1350" w:type="dxa"/>
            <w:shd w:val="clear" w:color="auto" w:fill="auto"/>
            <w:vAlign w:val="center"/>
            <w:hideMark/>
          </w:tcPr>
          <w:p w14:paraId="723F5D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3F24E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00897">
              <w:rPr>
                <w:rFonts w:ascii="Aptos" w:eastAsia="Times New Roman" w:hAnsi="Aptos" w:cs="Times New Roman"/>
                <w:color w:val="000000"/>
                <w:kern w:val="0"/>
                <w14:ligatures w14:val="none"/>
              </w:rPr>
              <w:t>--</w:t>
            </w:r>
          </w:p>
        </w:tc>
      </w:tr>
      <w:tr w:rsidR="00D30A63" w:rsidRPr="005A0C2F" w14:paraId="4E8D9515" w14:textId="77777777" w:rsidTr="00A81D21">
        <w:trPr>
          <w:trHeight w:val="302"/>
          <w:jc w:val="center"/>
        </w:trPr>
        <w:tc>
          <w:tcPr>
            <w:tcW w:w="1350" w:type="dxa"/>
            <w:shd w:val="clear" w:color="auto" w:fill="auto"/>
            <w:vAlign w:val="center"/>
            <w:hideMark/>
          </w:tcPr>
          <w:p w14:paraId="0C6C86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64F8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00897">
              <w:rPr>
                <w:rFonts w:ascii="Aptos" w:eastAsia="Times New Roman" w:hAnsi="Aptos" w:cs="Times New Roman"/>
                <w:color w:val="000000"/>
                <w:kern w:val="0"/>
                <w14:ligatures w14:val="none"/>
              </w:rPr>
              <w:t>--</w:t>
            </w:r>
          </w:p>
        </w:tc>
      </w:tr>
      <w:tr w:rsidR="00D30A63" w:rsidRPr="005A0C2F" w14:paraId="74BC5E65" w14:textId="77777777" w:rsidTr="00A81D21">
        <w:trPr>
          <w:trHeight w:val="302"/>
          <w:jc w:val="center"/>
        </w:trPr>
        <w:tc>
          <w:tcPr>
            <w:tcW w:w="1350" w:type="dxa"/>
            <w:shd w:val="clear" w:color="auto" w:fill="auto"/>
            <w:vAlign w:val="center"/>
            <w:hideMark/>
          </w:tcPr>
          <w:p w14:paraId="289D2D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0DEF7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00897">
              <w:rPr>
                <w:rFonts w:ascii="Aptos" w:eastAsia="Times New Roman" w:hAnsi="Aptos" w:cs="Times New Roman"/>
                <w:color w:val="000000"/>
                <w:kern w:val="0"/>
                <w14:ligatures w14:val="none"/>
              </w:rPr>
              <w:t>--</w:t>
            </w:r>
          </w:p>
        </w:tc>
      </w:tr>
      <w:tr w:rsidR="00D30A63" w:rsidRPr="005A0C2F" w14:paraId="408CB50C" w14:textId="77777777" w:rsidTr="00A81D21">
        <w:trPr>
          <w:trHeight w:val="302"/>
          <w:jc w:val="center"/>
        </w:trPr>
        <w:tc>
          <w:tcPr>
            <w:tcW w:w="1350" w:type="dxa"/>
            <w:shd w:val="clear" w:color="auto" w:fill="auto"/>
            <w:vAlign w:val="center"/>
            <w:hideMark/>
          </w:tcPr>
          <w:p w14:paraId="797E30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91BF4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00897">
              <w:rPr>
                <w:rFonts w:ascii="Aptos" w:eastAsia="Times New Roman" w:hAnsi="Aptos" w:cs="Times New Roman"/>
                <w:color w:val="000000"/>
                <w:kern w:val="0"/>
                <w14:ligatures w14:val="none"/>
              </w:rPr>
              <w:t>--</w:t>
            </w:r>
          </w:p>
        </w:tc>
      </w:tr>
      <w:tr w:rsidR="00D30A63" w:rsidRPr="005A0C2F" w14:paraId="1C3A80F0" w14:textId="77777777" w:rsidTr="00A81D21">
        <w:trPr>
          <w:trHeight w:val="302"/>
          <w:jc w:val="center"/>
        </w:trPr>
        <w:tc>
          <w:tcPr>
            <w:tcW w:w="1350" w:type="dxa"/>
            <w:shd w:val="clear" w:color="auto" w:fill="auto"/>
            <w:vAlign w:val="center"/>
            <w:hideMark/>
          </w:tcPr>
          <w:p w14:paraId="710A58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4E6FB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QB20c</w:t>
            </w:r>
          </w:p>
        </w:tc>
      </w:tr>
      <w:tr w:rsidR="00D30A63" w:rsidRPr="005A0C2F" w14:paraId="36254E56" w14:textId="77777777" w:rsidTr="00A81D21">
        <w:trPr>
          <w:trHeight w:val="302"/>
          <w:jc w:val="center"/>
        </w:trPr>
        <w:tc>
          <w:tcPr>
            <w:tcW w:w="1350" w:type="dxa"/>
            <w:shd w:val="clear" w:color="auto" w:fill="auto"/>
            <w:vAlign w:val="center"/>
            <w:hideMark/>
          </w:tcPr>
          <w:p w14:paraId="0B712E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01CA6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B20c</w:t>
            </w:r>
          </w:p>
        </w:tc>
      </w:tr>
      <w:tr w:rsidR="00D30A63" w:rsidRPr="005A0C2F" w14:paraId="47F9AC3E" w14:textId="77777777" w:rsidTr="00A81D21">
        <w:trPr>
          <w:trHeight w:val="302"/>
          <w:jc w:val="center"/>
        </w:trPr>
        <w:tc>
          <w:tcPr>
            <w:tcW w:w="1350" w:type="dxa"/>
            <w:shd w:val="clear" w:color="auto" w:fill="auto"/>
            <w:vAlign w:val="center"/>
            <w:hideMark/>
          </w:tcPr>
          <w:p w14:paraId="503B1C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6B0CE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B2c</w:t>
            </w:r>
          </w:p>
        </w:tc>
      </w:tr>
      <w:tr w:rsidR="00D30A63" w:rsidRPr="005A0C2F" w14:paraId="43456838" w14:textId="77777777" w:rsidTr="00A81D21">
        <w:trPr>
          <w:trHeight w:val="302"/>
          <w:jc w:val="center"/>
        </w:trPr>
        <w:tc>
          <w:tcPr>
            <w:tcW w:w="1350" w:type="dxa"/>
            <w:shd w:val="clear" w:color="auto" w:fill="auto"/>
            <w:vAlign w:val="center"/>
            <w:hideMark/>
          </w:tcPr>
          <w:p w14:paraId="50519B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5C14A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7557">
              <w:rPr>
                <w:rFonts w:ascii="Aptos" w:eastAsia="Times New Roman" w:hAnsi="Aptos" w:cs="Times New Roman"/>
                <w:color w:val="000000"/>
                <w:kern w:val="0"/>
                <w14:ligatures w14:val="none"/>
              </w:rPr>
              <w:t>B2c</w:t>
            </w:r>
          </w:p>
        </w:tc>
      </w:tr>
      <w:tr w:rsidR="00D30A63" w:rsidRPr="005A0C2F" w14:paraId="5424345F" w14:textId="77777777" w:rsidTr="00A81D21">
        <w:trPr>
          <w:trHeight w:val="302"/>
          <w:jc w:val="center"/>
        </w:trPr>
        <w:tc>
          <w:tcPr>
            <w:tcW w:w="1350" w:type="dxa"/>
            <w:shd w:val="clear" w:color="auto" w:fill="auto"/>
            <w:vAlign w:val="center"/>
            <w:hideMark/>
          </w:tcPr>
          <w:p w14:paraId="58BC07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08547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7557">
              <w:rPr>
                <w:rFonts w:ascii="Aptos" w:eastAsia="Times New Roman" w:hAnsi="Aptos" w:cs="Times New Roman"/>
                <w:color w:val="000000"/>
                <w:kern w:val="0"/>
                <w14:ligatures w14:val="none"/>
              </w:rPr>
              <w:t>B2c</w:t>
            </w:r>
          </w:p>
        </w:tc>
      </w:tr>
    </w:tbl>
    <w:p w14:paraId="0BF9F6F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0D7EF68" w14:textId="77777777" w:rsidTr="00A81D21">
        <w:trPr>
          <w:trHeight w:val="300"/>
          <w:jc w:val="center"/>
        </w:trPr>
        <w:tc>
          <w:tcPr>
            <w:tcW w:w="1532" w:type="dxa"/>
            <w:shd w:val="clear" w:color="auto" w:fill="D9D9D9" w:themeFill="background1" w:themeFillShade="D9"/>
            <w:vAlign w:val="center"/>
          </w:tcPr>
          <w:p w14:paraId="0F84C63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3B3F27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969563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91E0CA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14C82A2" w14:textId="77777777" w:rsidTr="00A81D21">
        <w:trPr>
          <w:trHeight w:val="300"/>
          <w:jc w:val="center"/>
        </w:trPr>
        <w:tc>
          <w:tcPr>
            <w:tcW w:w="1532" w:type="dxa"/>
            <w:shd w:val="clear" w:color="auto" w:fill="auto"/>
            <w:vAlign w:val="bottom"/>
          </w:tcPr>
          <w:p w14:paraId="07083D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23E67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F1399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54</w:t>
            </w:r>
          </w:p>
        </w:tc>
        <w:tc>
          <w:tcPr>
            <w:tcW w:w="1531" w:type="dxa"/>
            <w:shd w:val="clear" w:color="auto" w:fill="auto"/>
            <w:vAlign w:val="bottom"/>
          </w:tcPr>
          <w:p w14:paraId="7DF454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30,594</w:t>
            </w:r>
          </w:p>
        </w:tc>
      </w:tr>
    </w:tbl>
    <w:p w14:paraId="0F3C3215" w14:textId="77777777" w:rsidR="00D30A63" w:rsidRDefault="00D30A63" w:rsidP="00D30A63">
      <w:pPr>
        <w:rPr>
          <w:i/>
          <w:iCs/>
          <w:color w:val="0F4761" w:themeColor="accent1" w:themeShade="BF"/>
        </w:rPr>
      </w:pPr>
    </w:p>
    <w:p w14:paraId="135A1012" w14:textId="77777777" w:rsidR="00D30A63" w:rsidRPr="009924B2" w:rsidRDefault="00D30A63" w:rsidP="00D30A63">
      <w:pPr>
        <w:pStyle w:val="ListParagraph"/>
        <w:numPr>
          <w:ilvl w:val="0"/>
          <w:numId w:val="1"/>
        </w:numPr>
      </w:pPr>
      <w:r>
        <w:t>Format: Numeric (continuous)</w:t>
      </w:r>
    </w:p>
    <w:p w14:paraId="01273E1C" w14:textId="77777777" w:rsidR="00D30A63" w:rsidRDefault="00D30A63" w:rsidP="00D30A63">
      <w:pPr>
        <w:rPr>
          <w:i/>
          <w:iCs/>
          <w:color w:val="0F4761" w:themeColor="accent1" w:themeShade="BF"/>
        </w:rPr>
      </w:pPr>
      <w:r>
        <w:rPr>
          <w:i/>
          <w:iCs/>
          <w:color w:val="0F4761" w:themeColor="accent1" w:themeShade="BF"/>
        </w:rPr>
        <w:t>B2d_Other: FPCA Received – Other Voter Type,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7A24B0B" w14:textId="77777777" w:rsidTr="00DB15CB">
        <w:trPr>
          <w:trHeight w:val="300"/>
          <w:tblHeader/>
          <w:jc w:val="center"/>
        </w:trPr>
        <w:tc>
          <w:tcPr>
            <w:tcW w:w="1350" w:type="dxa"/>
            <w:shd w:val="clear" w:color="auto" w:fill="D9D9D9" w:themeFill="background1" w:themeFillShade="D9"/>
            <w:vAlign w:val="center"/>
          </w:tcPr>
          <w:p w14:paraId="59867B2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72F963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9FB8E57" w14:textId="77777777" w:rsidTr="00A81D21">
        <w:trPr>
          <w:trHeight w:val="300"/>
          <w:jc w:val="center"/>
        </w:trPr>
        <w:tc>
          <w:tcPr>
            <w:tcW w:w="1350" w:type="dxa"/>
            <w:shd w:val="clear" w:color="auto" w:fill="auto"/>
            <w:vAlign w:val="center"/>
            <w:hideMark/>
          </w:tcPr>
          <w:p w14:paraId="4825AC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84569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FA32F9A" w14:textId="77777777" w:rsidTr="00A81D21">
        <w:trPr>
          <w:trHeight w:val="300"/>
          <w:jc w:val="center"/>
        </w:trPr>
        <w:tc>
          <w:tcPr>
            <w:tcW w:w="1350" w:type="dxa"/>
            <w:shd w:val="clear" w:color="auto" w:fill="auto"/>
            <w:vAlign w:val="center"/>
            <w:hideMark/>
          </w:tcPr>
          <w:p w14:paraId="529082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CFA0B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r w:rsidR="00D30A63" w:rsidRPr="005A0C2F" w14:paraId="0622C980" w14:textId="77777777" w:rsidTr="00A81D21">
        <w:trPr>
          <w:trHeight w:val="302"/>
          <w:jc w:val="center"/>
        </w:trPr>
        <w:tc>
          <w:tcPr>
            <w:tcW w:w="1350" w:type="dxa"/>
            <w:shd w:val="clear" w:color="auto" w:fill="auto"/>
            <w:vAlign w:val="center"/>
            <w:hideMark/>
          </w:tcPr>
          <w:p w14:paraId="626624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38E53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r w:rsidR="00D30A63" w:rsidRPr="005A0C2F" w14:paraId="52FC1E62" w14:textId="77777777" w:rsidTr="00A81D21">
        <w:trPr>
          <w:trHeight w:val="302"/>
          <w:jc w:val="center"/>
        </w:trPr>
        <w:tc>
          <w:tcPr>
            <w:tcW w:w="1350" w:type="dxa"/>
            <w:shd w:val="clear" w:color="auto" w:fill="auto"/>
            <w:vAlign w:val="center"/>
            <w:hideMark/>
          </w:tcPr>
          <w:p w14:paraId="7F98EB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940E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r w:rsidR="00D30A63" w:rsidRPr="005A0C2F" w14:paraId="483996A6" w14:textId="77777777" w:rsidTr="00A81D21">
        <w:trPr>
          <w:trHeight w:val="302"/>
          <w:jc w:val="center"/>
        </w:trPr>
        <w:tc>
          <w:tcPr>
            <w:tcW w:w="1350" w:type="dxa"/>
            <w:shd w:val="clear" w:color="auto" w:fill="auto"/>
            <w:vAlign w:val="center"/>
            <w:hideMark/>
          </w:tcPr>
          <w:p w14:paraId="2D267B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84B9F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r w:rsidR="00D30A63" w:rsidRPr="005A0C2F" w14:paraId="29809F1E" w14:textId="77777777" w:rsidTr="00A81D21">
        <w:trPr>
          <w:trHeight w:val="302"/>
          <w:jc w:val="center"/>
        </w:trPr>
        <w:tc>
          <w:tcPr>
            <w:tcW w:w="1350" w:type="dxa"/>
            <w:shd w:val="clear" w:color="auto" w:fill="auto"/>
            <w:vAlign w:val="center"/>
            <w:hideMark/>
          </w:tcPr>
          <w:p w14:paraId="645540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58E27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QB20d_Other + QB20e_Other</w:t>
            </w:r>
          </w:p>
        </w:tc>
      </w:tr>
      <w:tr w:rsidR="00D30A63" w:rsidRPr="005A0C2F" w14:paraId="6EC65527" w14:textId="77777777" w:rsidTr="00A81D21">
        <w:trPr>
          <w:trHeight w:val="302"/>
          <w:jc w:val="center"/>
        </w:trPr>
        <w:tc>
          <w:tcPr>
            <w:tcW w:w="1350" w:type="dxa"/>
            <w:shd w:val="clear" w:color="auto" w:fill="auto"/>
            <w:vAlign w:val="center"/>
            <w:hideMark/>
          </w:tcPr>
          <w:p w14:paraId="466512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E78E3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B20d_Other + B20e_Other</w:t>
            </w:r>
          </w:p>
        </w:tc>
      </w:tr>
      <w:tr w:rsidR="00D30A63" w:rsidRPr="005A0C2F" w14:paraId="36131DBB" w14:textId="77777777" w:rsidTr="00A81D21">
        <w:trPr>
          <w:trHeight w:val="302"/>
          <w:jc w:val="center"/>
        </w:trPr>
        <w:tc>
          <w:tcPr>
            <w:tcW w:w="1350" w:type="dxa"/>
            <w:shd w:val="clear" w:color="auto" w:fill="auto"/>
            <w:vAlign w:val="center"/>
            <w:hideMark/>
          </w:tcPr>
          <w:p w14:paraId="49BDA4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tcPr>
          <w:p w14:paraId="0B5E27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7FCD">
              <w:rPr>
                <w:rFonts w:ascii="Aptos" w:eastAsia="Times New Roman" w:hAnsi="Aptos" w:cs="Times New Roman"/>
                <w:color w:val="000000"/>
                <w:kern w:val="0"/>
                <w14:ligatures w14:val="none"/>
              </w:rPr>
              <w:t>--</w:t>
            </w:r>
          </w:p>
        </w:tc>
      </w:tr>
      <w:tr w:rsidR="00D30A63" w:rsidRPr="005A0C2F" w14:paraId="7B488554" w14:textId="77777777" w:rsidTr="00A81D21">
        <w:trPr>
          <w:trHeight w:val="302"/>
          <w:jc w:val="center"/>
        </w:trPr>
        <w:tc>
          <w:tcPr>
            <w:tcW w:w="1350" w:type="dxa"/>
            <w:shd w:val="clear" w:color="auto" w:fill="auto"/>
            <w:vAlign w:val="center"/>
            <w:hideMark/>
          </w:tcPr>
          <w:p w14:paraId="166863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DD04D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7FCD">
              <w:rPr>
                <w:rFonts w:ascii="Aptos" w:eastAsia="Times New Roman" w:hAnsi="Aptos" w:cs="Times New Roman"/>
                <w:color w:val="000000"/>
                <w:kern w:val="0"/>
                <w14:ligatures w14:val="none"/>
              </w:rPr>
              <w:t>--</w:t>
            </w:r>
          </w:p>
        </w:tc>
      </w:tr>
      <w:tr w:rsidR="00D30A63" w:rsidRPr="005A0C2F" w14:paraId="2BF9A24C" w14:textId="77777777" w:rsidTr="00A81D21">
        <w:trPr>
          <w:trHeight w:val="302"/>
          <w:jc w:val="center"/>
        </w:trPr>
        <w:tc>
          <w:tcPr>
            <w:tcW w:w="1350" w:type="dxa"/>
            <w:shd w:val="clear" w:color="auto" w:fill="auto"/>
            <w:vAlign w:val="center"/>
            <w:hideMark/>
          </w:tcPr>
          <w:p w14:paraId="282FEA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143AA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7FCD">
              <w:rPr>
                <w:rFonts w:ascii="Aptos" w:eastAsia="Times New Roman" w:hAnsi="Aptos" w:cs="Times New Roman"/>
                <w:color w:val="000000"/>
                <w:kern w:val="0"/>
                <w14:ligatures w14:val="none"/>
              </w:rPr>
              <w:t>--</w:t>
            </w:r>
          </w:p>
        </w:tc>
      </w:tr>
    </w:tbl>
    <w:p w14:paraId="22D419B3" w14:textId="77777777" w:rsidR="00D30A63" w:rsidRDefault="00D30A63" w:rsidP="00D30A63">
      <w:pPr>
        <w:rPr>
          <w:i/>
          <w:iCs/>
          <w:color w:val="0F4761" w:themeColor="accent1" w:themeShade="BF"/>
        </w:rPr>
      </w:pPr>
    </w:p>
    <w:p w14:paraId="3DEAA492" w14:textId="77777777" w:rsidR="00D30A63" w:rsidRPr="00F463A1" w:rsidRDefault="00D30A63" w:rsidP="00D30A63">
      <w:pPr>
        <w:pStyle w:val="ListParagraph"/>
        <w:numPr>
          <w:ilvl w:val="0"/>
          <w:numId w:val="1"/>
        </w:numPr>
      </w:pPr>
      <w:r>
        <w:t>Format: String</w:t>
      </w:r>
    </w:p>
    <w:p w14:paraId="6DB845E2" w14:textId="77777777" w:rsidR="00D30A63" w:rsidRDefault="00D30A63" w:rsidP="00D30A63">
      <w:pPr>
        <w:spacing w:after="0"/>
        <w:rPr>
          <w:i/>
          <w:iCs/>
          <w:color w:val="0F4761" w:themeColor="accent1" w:themeShade="BF"/>
        </w:rPr>
      </w:pPr>
      <w:r>
        <w:rPr>
          <w:i/>
          <w:iCs/>
          <w:color w:val="0F4761" w:themeColor="accent1" w:themeShade="BF"/>
        </w:rPr>
        <w:t xml:space="preserve">B2d: FPCAs Received – Other Voter Type </w:t>
      </w:r>
    </w:p>
    <w:p w14:paraId="515DEEEE" w14:textId="77777777" w:rsidR="00D30A63" w:rsidRPr="00C036C3" w:rsidRDefault="00D30A63" w:rsidP="00D30A63">
      <w:r w:rsidRPr="00C036C3">
        <w:t xml:space="preserve">Total number of FPCAs received from other types of </w:t>
      </w:r>
      <w:r>
        <w:t xml:space="preserve">UOCAVA </w:t>
      </w:r>
      <w:r w:rsidRPr="00C036C3">
        <w:t>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1511AE5" w14:textId="77777777" w:rsidTr="00A81D21">
        <w:trPr>
          <w:trHeight w:val="300"/>
          <w:jc w:val="center"/>
        </w:trPr>
        <w:tc>
          <w:tcPr>
            <w:tcW w:w="1350" w:type="dxa"/>
            <w:shd w:val="clear" w:color="auto" w:fill="D9D9D9" w:themeFill="background1" w:themeFillShade="D9"/>
            <w:vAlign w:val="center"/>
          </w:tcPr>
          <w:p w14:paraId="1BA3F5C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C19B56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3A0014D" w14:textId="77777777" w:rsidTr="00A81D21">
        <w:trPr>
          <w:trHeight w:val="300"/>
          <w:jc w:val="center"/>
        </w:trPr>
        <w:tc>
          <w:tcPr>
            <w:tcW w:w="1350" w:type="dxa"/>
            <w:shd w:val="clear" w:color="auto" w:fill="auto"/>
            <w:vAlign w:val="center"/>
            <w:hideMark/>
          </w:tcPr>
          <w:p w14:paraId="1F817B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55908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726D9F6" w14:textId="77777777" w:rsidTr="00A81D21">
        <w:trPr>
          <w:trHeight w:val="300"/>
          <w:jc w:val="center"/>
        </w:trPr>
        <w:tc>
          <w:tcPr>
            <w:tcW w:w="1350" w:type="dxa"/>
            <w:shd w:val="clear" w:color="auto" w:fill="auto"/>
            <w:vAlign w:val="center"/>
            <w:hideMark/>
          </w:tcPr>
          <w:p w14:paraId="2C5E8C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24FB6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r w:rsidR="00D30A63" w:rsidRPr="005A0C2F" w14:paraId="673A178D" w14:textId="77777777" w:rsidTr="00A81D21">
        <w:trPr>
          <w:trHeight w:val="302"/>
          <w:jc w:val="center"/>
        </w:trPr>
        <w:tc>
          <w:tcPr>
            <w:tcW w:w="1350" w:type="dxa"/>
            <w:shd w:val="clear" w:color="auto" w:fill="auto"/>
            <w:vAlign w:val="center"/>
            <w:hideMark/>
          </w:tcPr>
          <w:p w14:paraId="788463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DC65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r w:rsidR="00D30A63" w:rsidRPr="005A0C2F" w14:paraId="13C015C0" w14:textId="77777777" w:rsidTr="00A81D21">
        <w:trPr>
          <w:trHeight w:val="302"/>
          <w:jc w:val="center"/>
        </w:trPr>
        <w:tc>
          <w:tcPr>
            <w:tcW w:w="1350" w:type="dxa"/>
            <w:shd w:val="clear" w:color="auto" w:fill="auto"/>
            <w:vAlign w:val="center"/>
            <w:hideMark/>
          </w:tcPr>
          <w:p w14:paraId="3AA671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E53E6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r w:rsidR="00D30A63" w:rsidRPr="005A0C2F" w14:paraId="086E40DC" w14:textId="77777777" w:rsidTr="00A81D21">
        <w:trPr>
          <w:trHeight w:val="302"/>
          <w:jc w:val="center"/>
        </w:trPr>
        <w:tc>
          <w:tcPr>
            <w:tcW w:w="1350" w:type="dxa"/>
            <w:shd w:val="clear" w:color="auto" w:fill="auto"/>
            <w:vAlign w:val="center"/>
            <w:hideMark/>
          </w:tcPr>
          <w:p w14:paraId="4B0F23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ED264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r w:rsidR="00D30A63" w:rsidRPr="005A0C2F" w14:paraId="108E3D1A" w14:textId="77777777" w:rsidTr="00A81D21">
        <w:trPr>
          <w:trHeight w:val="302"/>
          <w:jc w:val="center"/>
        </w:trPr>
        <w:tc>
          <w:tcPr>
            <w:tcW w:w="1350" w:type="dxa"/>
            <w:shd w:val="clear" w:color="auto" w:fill="auto"/>
            <w:vAlign w:val="center"/>
            <w:hideMark/>
          </w:tcPr>
          <w:p w14:paraId="08BAE7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55E5F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QB20d + QB20e</w:t>
            </w:r>
          </w:p>
        </w:tc>
      </w:tr>
      <w:tr w:rsidR="00D30A63" w:rsidRPr="005A0C2F" w14:paraId="51D481D5" w14:textId="77777777" w:rsidTr="00A81D21">
        <w:trPr>
          <w:trHeight w:val="302"/>
          <w:jc w:val="center"/>
        </w:trPr>
        <w:tc>
          <w:tcPr>
            <w:tcW w:w="1350" w:type="dxa"/>
            <w:shd w:val="clear" w:color="auto" w:fill="auto"/>
            <w:vAlign w:val="center"/>
            <w:hideMark/>
          </w:tcPr>
          <w:p w14:paraId="3BCACB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DDCFC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B20d + B20e</w:t>
            </w:r>
          </w:p>
        </w:tc>
      </w:tr>
      <w:tr w:rsidR="00D30A63" w:rsidRPr="005A0C2F" w14:paraId="47E518F7" w14:textId="77777777" w:rsidTr="00A81D21">
        <w:trPr>
          <w:trHeight w:val="302"/>
          <w:jc w:val="center"/>
        </w:trPr>
        <w:tc>
          <w:tcPr>
            <w:tcW w:w="1350" w:type="dxa"/>
            <w:shd w:val="clear" w:color="auto" w:fill="auto"/>
            <w:vAlign w:val="center"/>
            <w:hideMark/>
          </w:tcPr>
          <w:p w14:paraId="60859E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10C17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9D6C4E" w14:textId="77777777" w:rsidTr="00A81D21">
        <w:trPr>
          <w:trHeight w:val="302"/>
          <w:jc w:val="center"/>
        </w:trPr>
        <w:tc>
          <w:tcPr>
            <w:tcW w:w="1350" w:type="dxa"/>
            <w:shd w:val="clear" w:color="auto" w:fill="auto"/>
            <w:vAlign w:val="center"/>
            <w:hideMark/>
          </w:tcPr>
          <w:p w14:paraId="3AFB9B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18335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r w:rsidR="00D30A63" w:rsidRPr="005A0C2F" w14:paraId="323B87EC" w14:textId="77777777" w:rsidTr="00A81D21">
        <w:trPr>
          <w:trHeight w:val="302"/>
          <w:jc w:val="center"/>
        </w:trPr>
        <w:tc>
          <w:tcPr>
            <w:tcW w:w="1350" w:type="dxa"/>
            <w:shd w:val="clear" w:color="auto" w:fill="auto"/>
            <w:vAlign w:val="center"/>
            <w:hideMark/>
          </w:tcPr>
          <w:p w14:paraId="0F50A0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323DF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00405">
              <w:rPr>
                <w:rFonts w:ascii="Aptos" w:eastAsia="Times New Roman" w:hAnsi="Aptos" w:cs="Times New Roman"/>
                <w:color w:val="000000"/>
                <w:kern w:val="0"/>
                <w14:ligatures w14:val="none"/>
              </w:rPr>
              <w:t>--</w:t>
            </w:r>
          </w:p>
        </w:tc>
      </w:tr>
    </w:tbl>
    <w:p w14:paraId="30DA483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4857B7B" w14:textId="77777777" w:rsidTr="00A81D21">
        <w:trPr>
          <w:trHeight w:val="300"/>
          <w:jc w:val="center"/>
        </w:trPr>
        <w:tc>
          <w:tcPr>
            <w:tcW w:w="1532" w:type="dxa"/>
            <w:shd w:val="clear" w:color="auto" w:fill="D9D9D9" w:themeFill="background1" w:themeFillShade="D9"/>
            <w:vAlign w:val="center"/>
          </w:tcPr>
          <w:p w14:paraId="4111D94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4CA940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A9E07D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B9EC20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4D1986D" w14:textId="77777777" w:rsidTr="00A81D21">
        <w:trPr>
          <w:trHeight w:val="300"/>
          <w:jc w:val="center"/>
        </w:trPr>
        <w:tc>
          <w:tcPr>
            <w:tcW w:w="1532" w:type="dxa"/>
            <w:shd w:val="clear" w:color="auto" w:fill="auto"/>
            <w:vAlign w:val="bottom"/>
          </w:tcPr>
          <w:p w14:paraId="0FDECC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152EB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52E92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36A64C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1,496</w:t>
            </w:r>
          </w:p>
        </w:tc>
      </w:tr>
    </w:tbl>
    <w:p w14:paraId="17D163D8" w14:textId="77777777" w:rsidR="00D30A63" w:rsidRDefault="00D30A63" w:rsidP="00D30A63">
      <w:pPr>
        <w:rPr>
          <w:i/>
          <w:iCs/>
          <w:color w:val="0F4761" w:themeColor="accent1" w:themeShade="BF"/>
        </w:rPr>
      </w:pPr>
    </w:p>
    <w:p w14:paraId="56F00B91" w14:textId="77777777" w:rsidR="00D30A63" w:rsidRPr="009924B2" w:rsidRDefault="00D30A63" w:rsidP="00D30A63">
      <w:pPr>
        <w:pStyle w:val="ListParagraph"/>
        <w:numPr>
          <w:ilvl w:val="0"/>
          <w:numId w:val="1"/>
        </w:numPr>
        <w:rPr>
          <w:i/>
          <w:iCs/>
          <w:color w:val="0F4761" w:themeColor="accent1" w:themeShade="BF"/>
        </w:rPr>
      </w:pPr>
      <w:r>
        <w:t>Format: Numeric (continuous)</w:t>
      </w:r>
    </w:p>
    <w:p w14:paraId="51F8990F" w14:textId="77777777" w:rsidR="00D30A63" w:rsidRDefault="00D30A63" w:rsidP="00D30A63">
      <w:pPr>
        <w:rPr>
          <w:i/>
          <w:iCs/>
          <w:color w:val="0F4761" w:themeColor="accent1" w:themeShade="BF"/>
        </w:rPr>
      </w:pPr>
      <w:r>
        <w:rPr>
          <w:i/>
          <w:iCs/>
          <w:color w:val="0F4761" w:themeColor="accent1" w:themeShade="BF"/>
        </w:rPr>
        <w:t>B2Comments: Total FPCA Received,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D226C2E" w14:textId="77777777" w:rsidTr="00A81D21">
        <w:trPr>
          <w:trHeight w:val="300"/>
          <w:jc w:val="center"/>
        </w:trPr>
        <w:tc>
          <w:tcPr>
            <w:tcW w:w="1350" w:type="dxa"/>
            <w:shd w:val="clear" w:color="auto" w:fill="D9D9D9" w:themeFill="background1" w:themeFillShade="D9"/>
            <w:vAlign w:val="center"/>
          </w:tcPr>
          <w:p w14:paraId="4914B70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ABF6F6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C883B92" w14:textId="77777777" w:rsidTr="00A81D21">
        <w:trPr>
          <w:trHeight w:val="300"/>
          <w:jc w:val="center"/>
        </w:trPr>
        <w:tc>
          <w:tcPr>
            <w:tcW w:w="1350" w:type="dxa"/>
            <w:shd w:val="clear" w:color="auto" w:fill="auto"/>
            <w:vAlign w:val="center"/>
            <w:hideMark/>
          </w:tcPr>
          <w:p w14:paraId="0C9D1A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218CD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ABBF399" w14:textId="77777777" w:rsidTr="00A81D21">
        <w:trPr>
          <w:trHeight w:val="300"/>
          <w:jc w:val="center"/>
        </w:trPr>
        <w:tc>
          <w:tcPr>
            <w:tcW w:w="1350" w:type="dxa"/>
            <w:shd w:val="clear" w:color="auto" w:fill="auto"/>
            <w:vAlign w:val="center"/>
            <w:hideMark/>
          </w:tcPr>
          <w:p w14:paraId="6161FF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7956E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0678">
              <w:rPr>
                <w:rFonts w:ascii="Aptos" w:eastAsia="Times New Roman" w:hAnsi="Aptos" w:cs="Times New Roman"/>
                <w:color w:val="000000"/>
                <w:kern w:val="0"/>
                <w14:ligatures w14:val="none"/>
              </w:rPr>
              <w:t>--</w:t>
            </w:r>
          </w:p>
        </w:tc>
      </w:tr>
      <w:tr w:rsidR="00D30A63" w:rsidRPr="005A0C2F" w14:paraId="0B0BD974" w14:textId="77777777" w:rsidTr="00A81D21">
        <w:trPr>
          <w:trHeight w:val="302"/>
          <w:jc w:val="center"/>
        </w:trPr>
        <w:tc>
          <w:tcPr>
            <w:tcW w:w="1350" w:type="dxa"/>
            <w:shd w:val="clear" w:color="auto" w:fill="auto"/>
            <w:vAlign w:val="center"/>
            <w:hideMark/>
          </w:tcPr>
          <w:p w14:paraId="677CED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EB6EF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0678">
              <w:rPr>
                <w:rFonts w:ascii="Aptos" w:eastAsia="Times New Roman" w:hAnsi="Aptos" w:cs="Times New Roman"/>
                <w:color w:val="000000"/>
                <w:kern w:val="0"/>
                <w14:ligatures w14:val="none"/>
              </w:rPr>
              <w:t>--</w:t>
            </w:r>
          </w:p>
        </w:tc>
      </w:tr>
      <w:tr w:rsidR="00D30A63" w:rsidRPr="005A0C2F" w14:paraId="259168E0" w14:textId="77777777" w:rsidTr="00A81D21">
        <w:trPr>
          <w:trHeight w:val="302"/>
          <w:jc w:val="center"/>
        </w:trPr>
        <w:tc>
          <w:tcPr>
            <w:tcW w:w="1350" w:type="dxa"/>
            <w:shd w:val="clear" w:color="auto" w:fill="auto"/>
            <w:vAlign w:val="center"/>
            <w:hideMark/>
          </w:tcPr>
          <w:p w14:paraId="60A1FB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12AE4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0678">
              <w:rPr>
                <w:rFonts w:ascii="Aptos" w:eastAsia="Times New Roman" w:hAnsi="Aptos" w:cs="Times New Roman"/>
                <w:color w:val="000000"/>
                <w:kern w:val="0"/>
                <w14:ligatures w14:val="none"/>
              </w:rPr>
              <w:t>--</w:t>
            </w:r>
          </w:p>
        </w:tc>
      </w:tr>
      <w:tr w:rsidR="00D30A63" w:rsidRPr="005A0C2F" w14:paraId="08D3B0B3" w14:textId="77777777" w:rsidTr="00A81D21">
        <w:trPr>
          <w:trHeight w:val="302"/>
          <w:jc w:val="center"/>
        </w:trPr>
        <w:tc>
          <w:tcPr>
            <w:tcW w:w="1350" w:type="dxa"/>
            <w:shd w:val="clear" w:color="auto" w:fill="auto"/>
            <w:vAlign w:val="center"/>
            <w:hideMark/>
          </w:tcPr>
          <w:p w14:paraId="56712D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EE380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0678">
              <w:rPr>
                <w:rFonts w:ascii="Aptos" w:eastAsia="Times New Roman" w:hAnsi="Aptos" w:cs="Times New Roman"/>
                <w:color w:val="000000"/>
                <w:kern w:val="0"/>
                <w14:ligatures w14:val="none"/>
              </w:rPr>
              <w:t>--</w:t>
            </w:r>
          </w:p>
        </w:tc>
      </w:tr>
      <w:tr w:rsidR="00D30A63" w:rsidRPr="005A0C2F" w14:paraId="74981D50" w14:textId="77777777" w:rsidTr="00A81D21">
        <w:trPr>
          <w:trHeight w:val="302"/>
          <w:jc w:val="center"/>
        </w:trPr>
        <w:tc>
          <w:tcPr>
            <w:tcW w:w="1350" w:type="dxa"/>
            <w:shd w:val="clear" w:color="auto" w:fill="auto"/>
            <w:vAlign w:val="center"/>
            <w:hideMark/>
          </w:tcPr>
          <w:p w14:paraId="3C2E73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D17C9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15C78">
              <w:rPr>
                <w:rFonts w:ascii="Aptos" w:eastAsia="Times New Roman" w:hAnsi="Aptos" w:cs="Times New Roman"/>
                <w:color w:val="000000"/>
                <w:kern w:val="0"/>
                <w14:ligatures w14:val="none"/>
              </w:rPr>
              <w:t>QB20QB21QB22Comment</w:t>
            </w:r>
          </w:p>
        </w:tc>
      </w:tr>
      <w:tr w:rsidR="00D30A63" w:rsidRPr="005A0C2F" w14:paraId="40EC37BA" w14:textId="77777777" w:rsidTr="00A81D21">
        <w:trPr>
          <w:trHeight w:val="302"/>
          <w:jc w:val="center"/>
        </w:trPr>
        <w:tc>
          <w:tcPr>
            <w:tcW w:w="1350" w:type="dxa"/>
            <w:shd w:val="clear" w:color="auto" w:fill="auto"/>
            <w:vAlign w:val="center"/>
            <w:hideMark/>
          </w:tcPr>
          <w:p w14:paraId="0AA96C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0B0FD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B20_22Comments</w:t>
            </w:r>
          </w:p>
        </w:tc>
      </w:tr>
      <w:tr w:rsidR="00D30A63" w:rsidRPr="005A0C2F" w14:paraId="3C90B5F9" w14:textId="77777777" w:rsidTr="00A81D21">
        <w:trPr>
          <w:trHeight w:val="302"/>
          <w:jc w:val="center"/>
        </w:trPr>
        <w:tc>
          <w:tcPr>
            <w:tcW w:w="1350" w:type="dxa"/>
            <w:shd w:val="clear" w:color="auto" w:fill="auto"/>
            <w:vAlign w:val="center"/>
            <w:hideMark/>
          </w:tcPr>
          <w:p w14:paraId="4122B8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C16AA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B4AC6">
              <w:rPr>
                <w:rFonts w:ascii="Aptos" w:eastAsia="Times New Roman" w:hAnsi="Aptos" w:cs="Times New Roman"/>
                <w:color w:val="000000"/>
                <w:kern w:val="0"/>
                <w14:ligatures w14:val="none"/>
              </w:rPr>
              <w:t>B2Comments</w:t>
            </w:r>
          </w:p>
        </w:tc>
      </w:tr>
      <w:tr w:rsidR="00D30A63" w:rsidRPr="005A0C2F" w14:paraId="44C9A8AD" w14:textId="77777777" w:rsidTr="00A81D21">
        <w:trPr>
          <w:trHeight w:val="302"/>
          <w:jc w:val="center"/>
        </w:trPr>
        <w:tc>
          <w:tcPr>
            <w:tcW w:w="1350" w:type="dxa"/>
            <w:shd w:val="clear" w:color="auto" w:fill="auto"/>
            <w:vAlign w:val="center"/>
            <w:hideMark/>
          </w:tcPr>
          <w:p w14:paraId="16A1F5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E5382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B4AC6">
              <w:rPr>
                <w:rFonts w:ascii="Aptos" w:eastAsia="Times New Roman" w:hAnsi="Aptos" w:cs="Times New Roman"/>
                <w:color w:val="000000"/>
                <w:kern w:val="0"/>
                <w14:ligatures w14:val="none"/>
              </w:rPr>
              <w:t>B2Comments</w:t>
            </w:r>
          </w:p>
        </w:tc>
      </w:tr>
      <w:tr w:rsidR="00D30A63" w:rsidRPr="005A0C2F" w14:paraId="6A0A25A3" w14:textId="77777777" w:rsidTr="00A81D21">
        <w:trPr>
          <w:trHeight w:val="302"/>
          <w:jc w:val="center"/>
        </w:trPr>
        <w:tc>
          <w:tcPr>
            <w:tcW w:w="1350" w:type="dxa"/>
            <w:shd w:val="clear" w:color="auto" w:fill="auto"/>
            <w:vAlign w:val="center"/>
            <w:hideMark/>
          </w:tcPr>
          <w:p w14:paraId="0758CF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52365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B2Comments</w:t>
            </w:r>
          </w:p>
        </w:tc>
      </w:tr>
    </w:tbl>
    <w:p w14:paraId="2252D7D3" w14:textId="77777777" w:rsidR="00D30A63" w:rsidRDefault="00D30A63" w:rsidP="00D30A63">
      <w:pPr>
        <w:rPr>
          <w:i/>
          <w:iCs/>
          <w:color w:val="0F4761" w:themeColor="accent1" w:themeShade="BF"/>
        </w:rPr>
      </w:pPr>
    </w:p>
    <w:p w14:paraId="5F2E8BEC" w14:textId="77777777" w:rsidR="00D30A63" w:rsidRPr="00F463A1" w:rsidRDefault="00D30A63" w:rsidP="00D30A63">
      <w:pPr>
        <w:pStyle w:val="ListParagraph"/>
        <w:numPr>
          <w:ilvl w:val="0"/>
          <w:numId w:val="1"/>
        </w:numPr>
      </w:pPr>
      <w:r>
        <w:lastRenderedPageBreak/>
        <w:t>Format: String</w:t>
      </w:r>
    </w:p>
    <w:p w14:paraId="17BAC783" w14:textId="77777777" w:rsidR="00D30A63" w:rsidRDefault="00D30A63" w:rsidP="00D30A63">
      <w:pPr>
        <w:spacing w:after="0"/>
        <w:rPr>
          <w:i/>
          <w:iCs/>
          <w:color w:val="0F4761" w:themeColor="accent1" w:themeShade="BF"/>
        </w:rPr>
      </w:pPr>
      <w:r>
        <w:rPr>
          <w:i/>
          <w:iCs/>
          <w:color w:val="0F4761" w:themeColor="accent1" w:themeShade="BF"/>
        </w:rPr>
        <w:t>B3a: Total FPCAs Rejected</w:t>
      </w:r>
    </w:p>
    <w:p w14:paraId="738499D8" w14:textId="77777777" w:rsidR="00D30A63" w:rsidRPr="00385B73" w:rsidRDefault="00D30A63" w:rsidP="00D30A63">
      <w:r w:rsidRPr="00385B73">
        <w:t>Total number of rejected Federal Post Card Applications (FPCAs) from all UOCAVA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D1982F9" w14:textId="77777777" w:rsidTr="00A81D21">
        <w:trPr>
          <w:trHeight w:val="300"/>
          <w:jc w:val="center"/>
        </w:trPr>
        <w:tc>
          <w:tcPr>
            <w:tcW w:w="1350" w:type="dxa"/>
            <w:shd w:val="clear" w:color="auto" w:fill="D9D9D9" w:themeFill="background1" w:themeFillShade="D9"/>
            <w:vAlign w:val="center"/>
          </w:tcPr>
          <w:p w14:paraId="410EE89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3FD725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61CD83C" w14:textId="77777777" w:rsidTr="00A81D21">
        <w:trPr>
          <w:trHeight w:val="300"/>
          <w:jc w:val="center"/>
        </w:trPr>
        <w:tc>
          <w:tcPr>
            <w:tcW w:w="1350" w:type="dxa"/>
            <w:shd w:val="clear" w:color="auto" w:fill="auto"/>
            <w:vAlign w:val="center"/>
            <w:hideMark/>
          </w:tcPr>
          <w:p w14:paraId="36C269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B68FF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6FE7C54" w14:textId="77777777" w:rsidTr="00A81D21">
        <w:trPr>
          <w:trHeight w:val="300"/>
          <w:jc w:val="center"/>
        </w:trPr>
        <w:tc>
          <w:tcPr>
            <w:tcW w:w="1350" w:type="dxa"/>
            <w:shd w:val="clear" w:color="auto" w:fill="auto"/>
            <w:vAlign w:val="center"/>
            <w:hideMark/>
          </w:tcPr>
          <w:p w14:paraId="7BA060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2A2B4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2723">
              <w:rPr>
                <w:rFonts w:ascii="Aptos" w:eastAsia="Times New Roman" w:hAnsi="Aptos" w:cs="Times New Roman"/>
                <w:color w:val="000000"/>
                <w:kern w:val="0"/>
                <w14:ligatures w14:val="none"/>
              </w:rPr>
              <w:t>--</w:t>
            </w:r>
          </w:p>
        </w:tc>
      </w:tr>
      <w:tr w:rsidR="00D30A63" w:rsidRPr="005A0C2F" w14:paraId="3438810F" w14:textId="77777777" w:rsidTr="00A81D21">
        <w:trPr>
          <w:trHeight w:val="302"/>
          <w:jc w:val="center"/>
        </w:trPr>
        <w:tc>
          <w:tcPr>
            <w:tcW w:w="1350" w:type="dxa"/>
            <w:shd w:val="clear" w:color="auto" w:fill="auto"/>
            <w:vAlign w:val="center"/>
            <w:hideMark/>
          </w:tcPr>
          <w:p w14:paraId="2BF47F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DC39B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2723">
              <w:rPr>
                <w:rFonts w:ascii="Aptos" w:eastAsia="Times New Roman" w:hAnsi="Aptos" w:cs="Times New Roman"/>
                <w:color w:val="000000"/>
                <w:kern w:val="0"/>
                <w14:ligatures w14:val="none"/>
              </w:rPr>
              <w:t>--</w:t>
            </w:r>
          </w:p>
        </w:tc>
      </w:tr>
      <w:tr w:rsidR="00D30A63" w:rsidRPr="005A0C2F" w14:paraId="42741AC0" w14:textId="77777777" w:rsidTr="00A81D21">
        <w:trPr>
          <w:trHeight w:val="302"/>
          <w:jc w:val="center"/>
        </w:trPr>
        <w:tc>
          <w:tcPr>
            <w:tcW w:w="1350" w:type="dxa"/>
            <w:shd w:val="clear" w:color="auto" w:fill="auto"/>
            <w:vAlign w:val="center"/>
            <w:hideMark/>
          </w:tcPr>
          <w:p w14:paraId="76BBF9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45741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2723">
              <w:rPr>
                <w:rFonts w:ascii="Aptos" w:eastAsia="Times New Roman" w:hAnsi="Aptos" w:cs="Times New Roman"/>
                <w:color w:val="000000"/>
                <w:kern w:val="0"/>
                <w14:ligatures w14:val="none"/>
              </w:rPr>
              <w:t>--</w:t>
            </w:r>
          </w:p>
        </w:tc>
      </w:tr>
      <w:tr w:rsidR="00D30A63" w:rsidRPr="005A0C2F" w14:paraId="591C6440" w14:textId="77777777" w:rsidTr="00A81D21">
        <w:trPr>
          <w:trHeight w:val="302"/>
          <w:jc w:val="center"/>
        </w:trPr>
        <w:tc>
          <w:tcPr>
            <w:tcW w:w="1350" w:type="dxa"/>
            <w:shd w:val="clear" w:color="auto" w:fill="auto"/>
            <w:vAlign w:val="center"/>
            <w:hideMark/>
          </w:tcPr>
          <w:p w14:paraId="7B3322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3CEA1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2723">
              <w:rPr>
                <w:rFonts w:ascii="Aptos" w:eastAsia="Times New Roman" w:hAnsi="Aptos" w:cs="Times New Roman"/>
                <w:color w:val="000000"/>
                <w:kern w:val="0"/>
                <w14:ligatures w14:val="none"/>
              </w:rPr>
              <w:t>--</w:t>
            </w:r>
          </w:p>
        </w:tc>
      </w:tr>
      <w:tr w:rsidR="00D30A63" w:rsidRPr="005A0C2F" w14:paraId="7E093B46" w14:textId="77777777" w:rsidTr="00A81D21">
        <w:trPr>
          <w:trHeight w:val="302"/>
          <w:jc w:val="center"/>
        </w:trPr>
        <w:tc>
          <w:tcPr>
            <w:tcW w:w="1350" w:type="dxa"/>
            <w:shd w:val="clear" w:color="auto" w:fill="auto"/>
            <w:vAlign w:val="center"/>
            <w:hideMark/>
          </w:tcPr>
          <w:p w14:paraId="313ECA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0E50B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QB21a + QB21b + QB21c + QB21d</w:t>
            </w:r>
          </w:p>
        </w:tc>
      </w:tr>
      <w:tr w:rsidR="00D30A63" w:rsidRPr="005A0C2F" w14:paraId="25D35A7E" w14:textId="77777777" w:rsidTr="00A81D21">
        <w:trPr>
          <w:trHeight w:val="302"/>
          <w:jc w:val="center"/>
        </w:trPr>
        <w:tc>
          <w:tcPr>
            <w:tcW w:w="1350" w:type="dxa"/>
            <w:shd w:val="clear" w:color="auto" w:fill="auto"/>
            <w:vAlign w:val="center"/>
            <w:hideMark/>
          </w:tcPr>
          <w:p w14:paraId="4333FB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C3A5B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B21a + B21b + B21c + B21d</w:t>
            </w:r>
          </w:p>
        </w:tc>
      </w:tr>
      <w:tr w:rsidR="00D30A63" w:rsidRPr="005A0C2F" w14:paraId="6177A479" w14:textId="77777777" w:rsidTr="00A81D21">
        <w:trPr>
          <w:trHeight w:val="302"/>
          <w:jc w:val="center"/>
        </w:trPr>
        <w:tc>
          <w:tcPr>
            <w:tcW w:w="1350" w:type="dxa"/>
            <w:shd w:val="clear" w:color="auto" w:fill="auto"/>
            <w:vAlign w:val="center"/>
            <w:hideMark/>
          </w:tcPr>
          <w:p w14:paraId="384356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A4A5A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13933">
              <w:rPr>
                <w:rFonts w:ascii="Aptos" w:eastAsia="Times New Roman" w:hAnsi="Aptos" w:cs="Times New Roman"/>
                <w:color w:val="000000"/>
                <w:kern w:val="0"/>
                <w14:ligatures w14:val="none"/>
              </w:rPr>
              <w:t>B3a</w:t>
            </w:r>
          </w:p>
        </w:tc>
      </w:tr>
      <w:tr w:rsidR="00D30A63" w:rsidRPr="005A0C2F" w14:paraId="088FAABC" w14:textId="77777777" w:rsidTr="00A81D21">
        <w:trPr>
          <w:trHeight w:val="302"/>
          <w:jc w:val="center"/>
        </w:trPr>
        <w:tc>
          <w:tcPr>
            <w:tcW w:w="1350" w:type="dxa"/>
            <w:shd w:val="clear" w:color="auto" w:fill="auto"/>
            <w:vAlign w:val="center"/>
            <w:hideMark/>
          </w:tcPr>
          <w:p w14:paraId="45EDA7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952CD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13933">
              <w:rPr>
                <w:rFonts w:ascii="Aptos" w:eastAsia="Times New Roman" w:hAnsi="Aptos" w:cs="Times New Roman"/>
                <w:color w:val="000000"/>
                <w:kern w:val="0"/>
                <w14:ligatures w14:val="none"/>
              </w:rPr>
              <w:t>B3a</w:t>
            </w:r>
          </w:p>
        </w:tc>
      </w:tr>
      <w:tr w:rsidR="00D30A63" w:rsidRPr="005A0C2F" w14:paraId="71924FA4" w14:textId="77777777" w:rsidTr="00A81D21">
        <w:trPr>
          <w:trHeight w:val="302"/>
          <w:jc w:val="center"/>
        </w:trPr>
        <w:tc>
          <w:tcPr>
            <w:tcW w:w="1350" w:type="dxa"/>
            <w:shd w:val="clear" w:color="auto" w:fill="auto"/>
            <w:vAlign w:val="center"/>
            <w:hideMark/>
          </w:tcPr>
          <w:p w14:paraId="0A959C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89184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B3a</w:t>
            </w:r>
          </w:p>
        </w:tc>
      </w:tr>
    </w:tbl>
    <w:p w14:paraId="1506450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2E65950" w14:textId="77777777" w:rsidTr="00A81D21">
        <w:trPr>
          <w:trHeight w:val="300"/>
          <w:jc w:val="center"/>
        </w:trPr>
        <w:tc>
          <w:tcPr>
            <w:tcW w:w="1532" w:type="dxa"/>
            <w:shd w:val="clear" w:color="auto" w:fill="D9D9D9" w:themeFill="background1" w:themeFillShade="D9"/>
            <w:vAlign w:val="center"/>
          </w:tcPr>
          <w:p w14:paraId="2C941B4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8E8446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195A8D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57B367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A892BB9" w14:textId="77777777" w:rsidTr="00A81D21">
        <w:trPr>
          <w:trHeight w:val="300"/>
          <w:jc w:val="center"/>
        </w:trPr>
        <w:tc>
          <w:tcPr>
            <w:tcW w:w="1532" w:type="dxa"/>
            <w:shd w:val="clear" w:color="auto" w:fill="auto"/>
            <w:vAlign w:val="bottom"/>
          </w:tcPr>
          <w:p w14:paraId="69FD2E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0E32A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5E562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1C0E45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6,768</w:t>
            </w:r>
          </w:p>
        </w:tc>
      </w:tr>
    </w:tbl>
    <w:p w14:paraId="2B5F57F6" w14:textId="77777777" w:rsidR="00D30A63" w:rsidRDefault="00D30A63" w:rsidP="00D30A63">
      <w:pPr>
        <w:rPr>
          <w:i/>
          <w:iCs/>
          <w:color w:val="0F4761" w:themeColor="accent1" w:themeShade="BF"/>
        </w:rPr>
      </w:pPr>
    </w:p>
    <w:p w14:paraId="03BE4699" w14:textId="77777777" w:rsidR="00D30A63" w:rsidRPr="009924B2" w:rsidRDefault="00D30A63" w:rsidP="00D30A63">
      <w:pPr>
        <w:pStyle w:val="ListParagraph"/>
        <w:numPr>
          <w:ilvl w:val="0"/>
          <w:numId w:val="1"/>
        </w:numPr>
        <w:rPr>
          <w:i/>
          <w:iCs/>
          <w:color w:val="0F4761" w:themeColor="accent1" w:themeShade="BF"/>
        </w:rPr>
      </w:pPr>
      <w:r>
        <w:t>Format: Numeric (continuous)</w:t>
      </w:r>
    </w:p>
    <w:p w14:paraId="35A700F9" w14:textId="77777777" w:rsidR="00D30A63" w:rsidRDefault="00D30A63" w:rsidP="00D30A63">
      <w:pPr>
        <w:spacing w:after="0"/>
        <w:rPr>
          <w:i/>
          <w:iCs/>
          <w:color w:val="0F4761" w:themeColor="accent1" w:themeShade="BF"/>
        </w:rPr>
      </w:pPr>
      <w:r>
        <w:rPr>
          <w:i/>
          <w:iCs/>
          <w:color w:val="0F4761" w:themeColor="accent1" w:themeShade="BF"/>
        </w:rPr>
        <w:t>B3b: FPCAs Rejected – Uniformed Service Voters</w:t>
      </w:r>
    </w:p>
    <w:p w14:paraId="62DD1C6F" w14:textId="77777777" w:rsidR="00D30A63" w:rsidRPr="00385B73" w:rsidRDefault="00D30A63" w:rsidP="00D30A63">
      <w:r w:rsidRPr="00385B73">
        <w:t>Total number of rejected FPCAs received from Uniformed Services voters (members of the Uniformed Services and their eligible dependents domestic or foreign)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8087993" w14:textId="77777777" w:rsidTr="00A81D21">
        <w:trPr>
          <w:trHeight w:val="300"/>
          <w:jc w:val="center"/>
        </w:trPr>
        <w:tc>
          <w:tcPr>
            <w:tcW w:w="1350" w:type="dxa"/>
            <w:shd w:val="clear" w:color="auto" w:fill="D9D9D9" w:themeFill="background1" w:themeFillShade="D9"/>
            <w:vAlign w:val="center"/>
          </w:tcPr>
          <w:p w14:paraId="5798AF3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78658C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D470D18" w14:textId="77777777" w:rsidTr="00A81D21">
        <w:trPr>
          <w:trHeight w:val="300"/>
          <w:jc w:val="center"/>
        </w:trPr>
        <w:tc>
          <w:tcPr>
            <w:tcW w:w="1350" w:type="dxa"/>
            <w:shd w:val="clear" w:color="auto" w:fill="auto"/>
            <w:vAlign w:val="center"/>
            <w:hideMark/>
          </w:tcPr>
          <w:p w14:paraId="182CC7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08ED93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4937">
              <w:rPr>
                <w:rFonts w:ascii="Aptos" w:eastAsia="Times New Roman" w:hAnsi="Aptos" w:cs="Times New Roman"/>
                <w:color w:val="000000"/>
                <w:kern w:val="0"/>
                <w14:ligatures w14:val="none"/>
              </w:rPr>
              <w:t>--</w:t>
            </w:r>
          </w:p>
        </w:tc>
      </w:tr>
      <w:tr w:rsidR="00D30A63" w:rsidRPr="005A0C2F" w14:paraId="51A657D5" w14:textId="77777777" w:rsidTr="00A81D21">
        <w:trPr>
          <w:trHeight w:val="300"/>
          <w:jc w:val="center"/>
        </w:trPr>
        <w:tc>
          <w:tcPr>
            <w:tcW w:w="1350" w:type="dxa"/>
            <w:shd w:val="clear" w:color="auto" w:fill="auto"/>
            <w:vAlign w:val="center"/>
            <w:hideMark/>
          </w:tcPr>
          <w:p w14:paraId="49CE22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41C6D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4937">
              <w:rPr>
                <w:rFonts w:ascii="Aptos" w:eastAsia="Times New Roman" w:hAnsi="Aptos" w:cs="Times New Roman"/>
                <w:color w:val="000000"/>
                <w:kern w:val="0"/>
                <w14:ligatures w14:val="none"/>
              </w:rPr>
              <w:t>--</w:t>
            </w:r>
          </w:p>
        </w:tc>
      </w:tr>
      <w:tr w:rsidR="00D30A63" w:rsidRPr="005A0C2F" w14:paraId="3512FB52" w14:textId="77777777" w:rsidTr="00A81D21">
        <w:trPr>
          <w:trHeight w:val="302"/>
          <w:jc w:val="center"/>
        </w:trPr>
        <w:tc>
          <w:tcPr>
            <w:tcW w:w="1350" w:type="dxa"/>
            <w:shd w:val="clear" w:color="auto" w:fill="auto"/>
            <w:vAlign w:val="center"/>
            <w:hideMark/>
          </w:tcPr>
          <w:p w14:paraId="758475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5AAD0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4937">
              <w:rPr>
                <w:rFonts w:ascii="Aptos" w:eastAsia="Times New Roman" w:hAnsi="Aptos" w:cs="Times New Roman"/>
                <w:color w:val="000000"/>
                <w:kern w:val="0"/>
                <w14:ligatures w14:val="none"/>
              </w:rPr>
              <w:t>--</w:t>
            </w:r>
          </w:p>
        </w:tc>
      </w:tr>
      <w:tr w:rsidR="00D30A63" w:rsidRPr="005A0C2F" w14:paraId="2AA66AE8" w14:textId="77777777" w:rsidTr="00A81D21">
        <w:trPr>
          <w:trHeight w:val="302"/>
          <w:jc w:val="center"/>
        </w:trPr>
        <w:tc>
          <w:tcPr>
            <w:tcW w:w="1350" w:type="dxa"/>
            <w:shd w:val="clear" w:color="auto" w:fill="auto"/>
            <w:vAlign w:val="center"/>
            <w:hideMark/>
          </w:tcPr>
          <w:p w14:paraId="344047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0F9CF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4937">
              <w:rPr>
                <w:rFonts w:ascii="Aptos" w:eastAsia="Times New Roman" w:hAnsi="Aptos" w:cs="Times New Roman"/>
                <w:color w:val="000000"/>
                <w:kern w:val="0"/>
                <w14:ligatures w14:val="none"/>
              </w:rPr>
              <w:t>--</w:t>
            </w:r>
          </w:p>
        </w:tc>
      </w:tr>
      <w:tr w:rsidR="00D30A63" w:rsidRPr="005A0C2F" w14:paraId="074CF648" w14:textId="77777777" w:rsidTr="00A81D21">
        <w:trPr>
          <w:trHeight w:val="302"/>
          <w:jc w:val="center"/>
        </w:trPr>
        <w:tc>
          <w:tcPr>
            <w:tcW w:w="1350" w:type="dxa"/>
            <w:shd w:val="clear" w:color="auto" w:fill="auto"/>
            <w:vAlign w:val="center"/>
            <w:hideMark/>
          </w:tcPr>
          <w:p w14:paraId="4D6001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736AB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4937">
              <w:rPr>
                <w:rFonts w:ascii="Aptos" w:eastAsia="Times New Roman" w:hAnsi="Aptos" w:cs="Times New Roman"/>
                <w:color w:val="000000"/>
                <w:kern w:val="0"/>
                <w14:ligatures w14:val="none"/>
              </w:rPr>
              <w:t>--</w:t>
            </w:r>
          </w:p>
        </w:tc>
      </w:tr>
      <w:tr w:rsidR="00D30A63" w:rsidRPr="005A0C2F" w14:paraId="2E93F631" w14:textId="77777777" w:rsidTr="00A81D21">
        <w:trPr>
          <w:trHeight w:val="302"/>
          <w:jc w:val="center"/>
        </w:trPr>
        <w:tc>
          <w:tcPr>
            <w:tcW w:w="1350" w:type="dxa"/>
            <w:shd w:val="clear" w:color="auto" w:fill="auto"/>
            <w:vAlign w:val="center"/>
            <w:hideMark/>
          </w:tcPr>
          <w:p w14:paraId="2E90D2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4EDB7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QB21a</w:t>
            </w:r>
          </w:p>
        </w:tc>
      </w:tr>
      <w:tr w:rsidR="00D30A63" w:rsidRPr="005A0C2F" w14:paraId="54EEE548" w14:textId="77777777" w:rsidTr="00A81D21">
        <w:trPr>
          <w:trHeight w:val="302"/>
          <w:jc w:val="center"/>
        </w:trPr>
        <w:tc>
          <w:tcPr>
            <w:tcW w:w="1350" w:type="dxa"/>
            <w:shd w:val="clear" w:color="auto" w:fill="auto"/>
            <w:vAlign w:val="center"/>
            <w:hideMark/>
          </w:tcPr>
          <w:p w14:paraId="7D587D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6D0D7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B21a</w:t>
            </w:r>
          </w:p>
        </w:tc>
      </w:tr>
      <w:tr w:rsidR="00D30A63" w:rsidRPr="005A0C2F" w14:paraId="01882DD9" w14:textId="77777777" w:rsidTr="00A81D21">
        <w:trPr>
          <w:trHeight w:val="302"/>
          <w:jc w:val="center"/>
        </w:trPr>
        <w:tc>
          <w:tcPr>
            <w:tcW w:w="1350" w:type="dxa"/>
            <w:shd w:val="clear" w:color="auto" w:fill="auto"/>
            <w:vAlign w:val="center"/>
            <w:hideMark/>
          </w:tcPr>
          <w:p w14:paraId="6BDEE8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1868A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B3b</w:t>
            </w:r>
          </w:p>
        </w:tc>
      </w:tr>
      <w:tr w:rsidR="00D30A63" w:rsidRPr="005A0C2F" w14:paraId="26267584" w14:textId="77777777" w:rsidTr="00A81D21">
        <w:trPr>
          <w:trHeight w:val="302"/>
          <w:jc w:val="center"/>
        </w:trPr>
        <w:tc>
          <w:tcPr>
            <w:tcW w:w="1350" w:type="dxa"/>
            <w:shd w:val="clear" w:color="auto" w:fill="auto"/>
            <w:vAlign w:val="center"/>
            <w:hideMark/>
          </w:tcPr>
          <w:p w14:paraId="6053A0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3531A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E777F">
              <w:rPr>
                <w:rFonts w:ascii="Aptos" w:eastAsia="Times New Roman" w:hAnsi="Aptos" w:cs="Times New Roman"/>
                <w:color w:val="000000"/>
                <w:kern w:val="0"/>
                <w14:ligatures w14:val="none"/>
              </w:rPr>
              <w:t>B3b</w:t>
            </w:r>
          </w:p>
        </w:tc>
      </w:tr>
      <w:tr w:rsidR="00D30A63" w:rsidRPr="005A0C2F" w14:paraId="53AC85E8" w14:textId="77777777" w:rsidTr="00A81D21">
        <w:trPr>
          <w:trHeight w:val="302"/>
          <w:jc w:val="center"/>
        </w:trPr>
        <w:tc>
          <w:tcPr>
            <w:tcW w:w="1350" w:type="dxa"/>
            <w:shd w:val="clear" w:color="auto" w:fill="auto"/>
            <w:vAlign w:val="center"/>
            <w:hideMark/>
          </w:tcPr>
          <w:p w14:paraId="2C7710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EC9ED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E777F">
              <w:rPr>
                <w:rFonts w:ascii="Aptos" w:eastAsia="Times New Roman" w:hAnsi="Aptos" w:cs="Times New Roman"/>
                <w:color w:val="000000"/>
                <w:kern w:val="0"/>
                <w14:ligatures w14:val="none"/>
              </w:rPr>
              <w:t>B3b</w:t>
            </w:r>
          </w:p>
        </w:tc>
      </w:tr>
    </w:tbl>
    <w:p w14:paraId="1C99FD3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4A43B1D" w14:textId="77777777" w:rsidTr="00A81D21">
        <w:trPr>
          <w:trHeight w:val="300"/>
          <w:jc w:val="center"/>
        </w:trPr>
        <w:tc>
          <w:tcPr>
            <w:tcW w:w="1532" w:type="dxa"/>
            <w:shd w:val="clear" w:color="auto" w:fill="D9D9D9" w:themeFill="background1" w:themeFillShade="D9"/>
            <w:vAlign w:val="center"/>
          </w:tcPr>
          <w:p w14:paraId="5A93B19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F11F2A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E97055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2B4296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62A78E9" w14:textId="77777777" w:rsidTr="00A81D21">
        <w:trPr>
          <w:trHeight w:val="300"/>
          <w:jc w:val="center"/>
        </w:trPr>
        <w:tc>
          <w:tcPr>
            <w:tcW w:w="1532" w:type="dxa"/>
            <w:shd w:val="clear" w:color="auto" w:fill="auto"/>
            <w:vAlign w:val="bottom"/>
          </w:tcPr>
          <w:p w14:paraId="5B7CAF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95E59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39EF0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538812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2,630</w:t>
            </w:r>
          </w:p>
        </w:tc>
      </w:tr>
    </w:tbl>
    <w:p w14:paraId="466D4ED9" w14:textId="77777777" w:rsidR="00D30A63" w:rsidRDefault="00D30A63" w:rsidP="00D30A63">
      <w:pPr>
        <w:rPr>
          <w:i/>
          <w:iCs/>
          <w:color w:val="0F4761" w:themeColor="accent1" w:themeShade="BF"/>
        </w:rPr>
      </w:pPr>
    </w:p>
    <w:p w14:paraId="6A76AA41" w14:textId="77777777" w:rsidR="00D30A63" w:rsidRPr="009924B2" w:rsidRDefault="00D30A63" w:rsidP="00D30A63">
      <w:pPr>
        <w:pStyle w:val="ListParagraph"/>
        <w:numPr>
          <w:ilvl w:val="0"/>
          <w:numId w:val="1"/>
        </w:numPr>
        <w:rPr>
          <w:i/>
          <w:iCs/>
          <w:color w:val="0F4761" w:themeColor="accent1" w:themeShade="BF"/>
        </w:rPr>
      </w:pPr>
      <w:r>
        <w:t>Format: Numeric (continuous)</w:t>
      </w:r>
    </w:p>
    <w:p w14:paraId="656E6E21" w14:textId="77777777" w:rsidR="00D30A63" w:rsidRDefault="00D30A63" w:rsidP="00D30A63">
      <w:pPr>
        <w:spacing w:after="0"/>
        <w:rPr>
          <w:i/>
          <w:iCs/>
          <w:color w:val="0F4761" w:themeColor="accent1" w:themeShade="BF"/>
        </w:rPr>
      </w:pPr>
      <w:r>
        <w:rPr>
          <w:i/>
          <w:iCs/>
          <w:color w:val="0F4761" w:themeColor="accent1" w:themeShade="BF"/>
        </w:rPr>
        <w:t>B3c: FPCAs Rejected – Overseas Citizen Voters</w:t>
      </w:r>
    </w:p>
    <w:p w14:paraId="5883E51E" w14:textId="77777777" w:rsidR="00D30A63" w:rsidRPr="00385B73" w:rsidRDefault="00D30A63" w:rsidP="00D30A63">
      <w:r w:rsidRPr="00385B73">
        <w:t>Total number of rejected FPCAs received from non-military/civilian overseas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351343E" w14:textId="77777777" w:rsidTr="00A81D21">
        <w:trPr>
          <w:trHeight w:val="300"/>
          <w:jc w:val="center"/>
        </w:trPr>
        <w:tc>
          <w:tcPr>
            <w:tcW w:w="1350" w:type="dxa"/>
            <w:shd w:val="clear" w:color="auto" w:fill="D9D9D9" w:themeFill="background1" w:themeFillShade="D9"/>
            <w:vAlign w:val="center"/>
          </w:tcPr>
          <w:p w14:paraId="56F996C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01A12D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47EBEB2" w14:textId="77777777" w:rsidTr="00A81D21">
        <w:trPr>
          <w:trHeight w:val="300"/>
          <w:jc w:val="center"/>
        </w:trPr>
        <w:tc>
          <w:tcPr>
            <w:tcW w:w="1350" w:type="dxa"/>
            <w:shd w:val="clear" w:color="auto" w:fill="auto"/>
            <w:vAlign w:val="center"/>
            <w:hideMark/>
          </w:tcPr>
          <w:p w14:paraId="1D4E17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7EB2F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20DECFC" w14:textId="77777777" w:rsidTr="00A81D21">
        <w:trPr>
          <w:trHeight w:val="300"/>
          <w:jc w:val="center"/>
        </w:trPr>
        <w:tc>
          <w:tcPr>
            <w:tcW w:w="1350" w:type="dxa"/>
            <w:shd w:val="clear" w:color="auto" w:fill="auto"/>
            <w:vAlign w:val="center"/>
            <w:hideMark/>
          </w:tcPr>
          <w:p w14:paraId="3D66A6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61155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B107F">
              <w:rPr>
                <w:rFonts w:ascii="Aptos" w:eastAsia="Times New Roman" w:hAnsi="Aptos" w:cs="Times New Roman"/>
                <w:color w:val="000000"/>
                <w:kern w:val="0"/>
                <w14:ligatures w14:val="none"/>
              </w:rPr>
              <w:t>--</w:t>
            </w:r>
          </w:p>
        </w:tc>
      </w:tr>
      <w:tr w:rsidR="00D30A63" w:rsidRPr="005A0C2F" w14:paraId="36CCA652" w14:textId="77777777" w:rsidTr="00A81D21">
        <w:trPr>
          <w:trHeight w:val="302"/>
          <w:jc w:val="center"/>
        </w:trPr>
        <w:tc>
          <w:tcPr>
            <w:tcW w:w="1350" w:type="dxa"/>
            <w:shd w:val="clear" w:color="auto" w:fill="auto"/>
            <w:vAlign w:val="center"/>
            <w:hideMark/>
          </w:tcPr>
          <w:p w14:paraId="6B4932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225FF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B107F">
              <w:rPr>
                <w:rFonts w:ascii="Aptos" w:eastAsia="Times New Roman" w:hAnsi="Aptos" w:cs="Times New Roman"/>
                <w:color w:val="000000"/>
                <w:kern w:val="0"/>
                <w14:ligatures w14:val="none"/>
              </w:rPr>
              <w:t>--</w:t>
            </w:r>
          </w:p>
        </w:tc>
      </w:tr>
      <w:tr w:rsidR="00D30A63" w:rsidRPr="005A0C2F" w14:paraId="595DF076" w14:textId="77777777" w:rsidTr="00A81D21">
        <w:trPr>
          <w:trHeight w:val="302"/>
          <w:jc w:val="center"/>
        </w:trPr>
        <w:tc>
          <w:tcPr>
            <w:tcW w:w="1350" w:type="dxa"/>
            <w:shd w:val="clear" w:color="auto" w:fill="auto"/>
            <w:vAlign w:val="center"/>
            <w:hideMark/>
          </w:tcPr>
          <w:p w14:paraId="641561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3539A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B107F">
              <w:rPr>
                <w:rFonts w:ascii="Aptos" w:eastAsia="Times New Roman" w:hAnsi="Aptos" w:cs="Times New Roman"/>
                <w:color w:val="000000"/>
                <w:kern w:val="0"/>
                <w14:ligatures w14:val="none"/>
              </w:rPr>
              <w:t>--</w:t>
            </w:r>
          </w:p>
        </w:tc>
      </w:tr>
      <w:tr w:rsidR="00D30A63" w:rsidRPr="005A0C2F" w14:paraId="6C66FAE3" w14:textId="77777777" w:rsidTr="00A81D21">
        <w:trPr>
          <w:trHeight w:val="302"/>
          <w:jc w:val="center"/>
        </w:trPr>
        <w:tc>
          <w:tcPr>
            <w:tcW w:w="1350" w:type="dxa"/>
            <w:shd w:val="clear" w:color="auto" w:fill="auto"/>
            <w:vAlign w:val="center"/>
            <w:hideMark/>
          </w:tcPr>
          <w:p w14:paraId="03DED0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5FB7F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B107F">
              <w:rPr>
                <w:rFonts w:ascii="Aptos" w:eastAsia="Times New Roman" w:hAnsi="Aptos" w:cs="Times New Roman"/>
                <w:color w:val="000000"/>
                <w:kern w:val="0"/>
                <w14:ligatures w14:val="none"/>
              </w:rPr>
              <w:t>--</w:t>
            </w:r>
          </w:p>
        </w:tc>
      </w:tr>
      <w:tr w:rsidR="00D30A63" w:rsidRPr="005A0C2F" w14:paraId="4A74A569" w14:textId="77777777" w:rsidTr="00A81D21">
        <w:trPr>
          <w:trHeight w:val="302"/>
          <w:jc w:val="center"/>
        </w:trPr>
        <w:tc>
          <w:tcPr>
            <w:tcW w:w="1350" w:type="dxa"/>
            <w:shd w:val="clear" w:color="auto" w:fill="auto"/>
            <w:vAlign w:val="center"/>
            <w:hideMark/>
          </w:tcPr>
          <w:p w14:paraId="45B3D0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E47FA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QB21b</w:t>
            </w:r>
          </w:p>
        </w:tc>
      </w:tr>
      <w:tr w:rsidR="00D30A63" w:rsidRPr="005A0C2F" w14:paraId="7DFFA2E0" w14:textId="77777777" w:rsidTr="00A81D21">
        <w:trPr>
          <w:trHeight w:val="302"/>
          <w:jc w:val="center"/>
        </w:trPr>
        <w:tc>
          <w:tcPr>
            <w:tcW w:w="1350" w:type="dxa"/>
            <w:shd w:val="clear" w:color="auto" w:fill="auto"/>
            <w:vAlign w:val="center"/>
            <w:hideMark/>
          </w:tcPr>
          <w:p w14:paraId="77FA7D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FA953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B21b</w:t>
            </w:r>
          </w:p>
        </w:tc>
      </w:tr>
      <w:tr w:rsidR="00D30A63" w:rsidRPr="005A0C2F" w14:paraId="7A30E86C" w14:textId="77777777" w:rsidTr="00A81D21">
        <w:trPr>
          <w:trHeight w:val="302"/>
          <w:jc w:val="center"/>
        </w:trPr>
        <w:tc>
          <w:tcPr>
            <w:tcW w:w="1350" w:type="dxa"/>
            <w:shd w:val="clear" w:color="auto" w:fill="auto"/>
            <w:vAlign w:val="center"/>
            <w:hideMark/>
          </w:tcPr>
          <w:p w14:paraId="531864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9CD0B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B3c</w:t>
            </w:r>
          </w:p>
        </w:tc>
      </w:tr>
      <w:tr w:rsidR="00D30A63" w:rsidRPr="005A0C2F" w14:paraId="0B1571B5" w14:textId="77777777" w:rsidTr="00A81D21">
        <w:trPr>
          <w:trHeight w:val="302"/>
          <w:jc w:val="center"/>
        </w:trPr>
        <w:tc>
          <w:tcPr>
            <w:tcW w:w="1350" w:type="dxa"/>
            <w:shd w:val="clear" w:color="auto" w:fill="auto"/>
            <w:vAlign w:val="center"/>
            <w:hideMark/>
          </w:tcPr>
          <w:p w14:paraId="415165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AB3B4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0749">
              <w:rPr>
                <w:rFonts w:ascii="Aptos" w:eastAsia="Times New Roman" w:hAnsi="Aptos" w:cs="Times New Roman"/>
                <w:color w:val="000000"/>
                <w:kern w:val="0"/>
                <w14:ligatures w14:val="none"/>
              </w:rPr>
              <w:t>B3c</w:t>
            </w:r>
          </w:p>
        </w:tc>
      </w:tr>
      <w:tr w:rsidR="00D30A63" w:rsidRPr="005A0C2F" w14:paraId="7F2C6B53" w14:textId="77777777" w:rsidTr="00A81D21">
        <w:trPr>
          <w:trHeight w:val="302"/>
          <w:jc w:val="center"/>
        </w:trPr>
        <w:tc>
          <w:tcPr>
            <w:tcW w:w="1350" w:type="dxa"/>
            <w:shd w:val="clear" w:color="auto" w:fill="auto"/>
            <w:vAlign w:val="center"/>
            <w:hideMark/>
          </w:tcPr>
          <w:p w14:paraId="50B7EA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AA8F7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0749">
              <w:rPr>
                <w:rFonts w:ascii="Aptos" w:eastAsia="Times New Roman" w:hAnsi="Aptos" w:cs="Times New Roman"/>
                <w:color w:val="000000"/>
                <w:kern w:val="0"/>
                <w14:ligatures w14:val="none"/>
              </w:rPr>
              <w:t>B3c</w:t>
            </w:r>
          </w:p>
        </w:tc>
      </w:tr>
    </w:tbl>
    <w:p w14:paraId="661E505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1C085E7" w14:textId="77777777" w:rsidTr="00A81D21">
        <w:trPr>
          <w:trHeight w:val="300"/>
          <w:jc w:val="center"/>
        </w:trPr>
        <w:tc>
          <w:tcPr>
            <w:tcW w:w="1532" w:type="dxa"/>
            <w:shd w:val="clear" w:color="auto" w:fill="D9D9D9" w:themeFill="background1" w:themeFillShade="D9"/>
            <w:vAlign w:val="center"/>
          </w:tcPr>
          <w:p w14:paraId="33FC860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9AF6AE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9A4F30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80BA4D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81D7D66" w14:textId="77777777" w:rsidTr="00A81D21">
        <w:trPr>
          <w:trHeight w:val="300"/>
          <w:jc w:val="center"/>
        </w:trPr>
        <w:tc>
          <w:tcPr>
            <w:tcW w:w="1532" w:type="dxa"/>
            <w:shd w:val="clear" w:color="auto" w:fill="auto"/>
            <w:vAlign w:val="bottom"/>
          </w:tcPr>
          <w:p w14:paraId="31DDE4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881DD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90AF7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54C1C1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4,138</w:t>
            </w:r>
          </w:p>
        </w:tc>
      </w:tr>
    </w:tbl>
    <w:p w14:paraId="0E606A8E" w14:textId="77777777" w:rsidR="00D30A63" w:rsidRDefault="00D30A63" w:rsidP="00D30A63">
      <w:pPr>
        <w:rPr>
          <w:i/>
          <w:iCs/>
          <w:color w:val="0F4761" w:themeColor="accent1" w:themeShade="BF"/>
        </w:rPr>
      </w:pPr>
    </w:p>
    <w:p w14:paraId="23E47B6A" w14:textId="77777777" w:rsidR="00D30A63" w:rsidRPr="009924B2" w:rsidRDefault="00D30A63" w:rsidP="00D30A63">
      <w:pPr>
        <w:pStyle w:val="ListParagraph"/>
        <w:numPr>
          <w:ilvl w:val="0"/>
          <w:numId w:val="1"/>
        </w:numPr>
        <w:rPr>
          <w:i/>
          <w:iCs/>
          <w:color w:val="0F4761" w:themeColor="accent1" w:themeShade="BF"/>
        </w:rPr>
      </w:pPr>
      <w:r>
        <w:t>Format: Numeric (continuous)</w:t>
      </w:r>
    </w:p>
    <w:p w14:paraId="0F5F6355" w14:textId="77777777" w:rsidR="00D30A63" w:rsidRDefault="00D30A63" w:rsidP="00D30A63">
      <w:pPr>
        <w:rPr>
          <w:i/>
          <w:iCs/>
          <w:color w:val="0F4761" w:themeColor="accent1" w:themeShade="BF"/>
        </w:rPr>
      </w:pPr>
      <w:r>
        <w:rPr>
          <w:i/>
          <w:iCs/>
          <w:color w:val="0F4761" w:themeColor="accent1" w:themeShade="BF"/>
        </w:rPr>
        <w:t>B3d_Other: FPCAs Rejected – Other Voter Type,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45D56A4" w14:textId="77777777" w:rsidTr="00A81D21">
        <w:trPr>
          <w:trHeight w:val="300"/>
          <w:jc w:val="center"/>
        </w:trPr>
        <w:tc>
          <w:tcPr>
            <w:tcW w:w="1350" w:type="dxa"/>
            <w:shd w:val="clear" w:color="auto" w:fill="D9D9D9" w:themeFill="background1" w:themeFillShade="D9"/>
            <w:vAlign w:val="center"/>
          </w:tcPr>
          <w:p w14:paraId="597274D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6F9487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2ED8368" w14:textId="77777777" w:rsidTr="00A81D21">
        <w:trPr>
          <w:trHeight w:val="300"/>
          <w:jc w:val="center"/>
        </w:trPr>
        <w:tc>
          <w:tcPr>
            <w:tcW w:w="1350" w:type="dxa"/>
            <w:shd w:val="clear" w:color="auto" w:fill="auto"/>
            <w:vAlign w:val="center"/>
            <w:hideMark/>
          </w:tcPr>
          <w:p w14:paraId="3BD1BC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847BB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7B6D3EB" w14:textId="77777777" w:rsidTr="00A81D21">
        <w:trPr>
          <w:trHeight w:val="300"/>
          <w:jc w:val="center"/>
        </w:trPr>
        <w:tc>
          <w:tcPr>
            <w:tcW w:w="1350" w:type="dxa"/>
            <w:shd w:val="clear" w:color="auto" w:fill="auto"/>
            <w:vAlign w:val="center"/>
            <w:hideMark/>
          </w:tcPr>
          <w:p w14:paraId="1CD72C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5C312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51CE">
              <w:rPr>
                <w:rFonts w:ascii="Aptos" w:eastAsia="Times New Roman" w:hAnsi="Aptos" w:cs="Times New Roman"/>
                <w:color w:val="000000"/>
                <w:kern w:val="0"/>
                <w14:ligatures w14:val="none"/>
              </w:rPr>
              <w:t>--</w:t>
            </w:r>
          </w:p>
        </w:tc>
      </w:tr>
      <w:tr w:rsidR="00D30A63" w:rsidRPr="005A0C2F" w14:paraId="46B75ECB" w14:textId="77777777" w:rsidTr="00A81D21">
        <w:trPr>
          <w:trHeight w:val="302"/>
          <w:jc w:val="center"/>
        </w:trPr>
        <w:tc>
          <w:tcPr>
            <w:tcW w:w="1350" w:type="dxa"/>
            <w:shd w:val="clear" w:color="auto" w:fill="auto"/>
            <w:vAlign w:val="center"/>
            <w:hideMark/>
          </w:tcPr>
          <w:p w14:paraId="2BECA3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05BA4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51CE">
              <w:rPr>
                <w:rFonts w:ascii="Aptos" w:eastAsia="Times New Roman" w:hAnsi="Aptos" w:cs="Times New Roman"/>
                <w:color w:val="000000"/>
                <w:kern w:val="0"/>
                <w14:ligatures w14:val="none"/>
              </w:rPr>
              <w:t>--</w:t>
            </w:r>
          </w:p>
        </w:tc>
      </w:tr>
      <w:tr w:rsidR="00D30A63" w:rsidRPr="005A0C2F" w14:paraId="6DA39641" w14:textId="77777777" w:rsidTr="00A81D21">
        <w:trPr>
          <w:trHeight w:val="302"/>
          <w:jc w:val="center"/>
        </w:trPr>
        <w:tc>
          <w:tcPr>
            <w:tcW w:w="1350" w:type="dxa"/>
            <w:shd w:val="clear" w:color="auto" w:fill="auto"/>
            <w:vAlign w:val="center"/>
            <w:hideMark/>
          </w:tcPr>
          <w:p w14:paraId="03BC6D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ED147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51CE">
              <w:rPr>
                <w:rFonts w:ascii="Aptos" w:eastAsia="Times New Roman" w:hAnsi="Aptos" w:cs="Times New Roman"/>
                <w:color w:val="000000"/>
                <w:kern w:val="0"/>
                <w14:ligatures w14:val="none"/>
              </w:rPr>
              <w:t>--</w:t>
            </w:r>
          </w:p>
        </w:tc>
      </w:tr>
      <w:tr w:rsidR="00D30A63" w:rsidRPr="005A0C2F" w14:paraId="2C26B0D8" w14:textId="77777777" w:rsidTr="00A81D21">
        <w:trPr>
          <w:trHeight w:val="302"/>
          <w:jc w:val="center"/>
        </w:trPr>
        <w:tc>
          <w:tcPr>
            <w:tcW w:w="1350" w:type="dxa"/>
            <w:shd w:val="clear" w:color="auto" w:fill="auto"/>
            <w:vAlign w:val="center"/>
            <w:hideMark/>
          </w:tcPr>
          <w:p w14:paraId="37C83B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7AB92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51CE">
              <w:rPr>
                <w:rFonts w:ascii="Aptos" w:eastAsia="Times New Roman" w:hAnsi="Aptos" w:cs="Times New Roman"/>
                <w:color w:val="000000"/>
                <w:kern w:val="0"/>
                <w14:ligatures w14:val="none"/>
              </w:rPr>
              <w:t>--</w:t>
            </w:r>
          </w:p>
        </w:tc>
      </w:tr>
      <w:tr w:rsidR="00D30A63" w:rsidRPr="005A0C2F" w14:paraId="4D57A8DD" w14:textId="77777777" w:rsidTr="00A81D21">
        <w:trPr>
          <w:trHeight w:val="302"/>
          <w:jc w:val="center"/>
        </w:trPr>
        <w:tc>
          <w:tcPr>
            <w:tcW w:w="1350" w:type="dxa"/>
            <w:shd w:val="clear" w:color="auto" w:fill="auto"/>
            <w:vAlign w:val="center"/>
            <w:hideMark/>
          </w:tcPr>
          <w:p w14:paraId="635B18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8CA8B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QB21c_Other + QB21d_Other</w:t>
            </w:r>
          </w:p>
        </w:tc>
      </w:tr>
      <w:tr w:rsidR="00D30A63" w:rsidRPr="005A0C2F" w14:paraId="5B2967CA" w14:textId="77777777" w:rsidTr="00A81D21">
        <w:trPr>
          <w:trHeight w:val="302"/>
          <w:jc w:val="center"/>
        </w:trPr>
        <w:tc>
          <w:tcPr>
            <w:tcW w:w="1350" w:type="dxa"/>
            <w:shd w:val="clear" w:color="auto" w:fill="auto"/>
            <w:vAlign w:val="center"/>
            <w:hideMark/>
          </w:tcPr>
          <w:p w14:paraId="36F5F2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46754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B21c_Other + B21d_Other</w:t>
            </w:r>
          </w:p>
        </w:tc>
      </w:tr>
      <w:tr w:rsidR="00D30A63" w:rsidRPr="005A0C2F" w14:paraId="6CA44490" w14:textId="77777777" w:rsidTr="00A81D21">
        <w:trPr>
          <w:trHeight w:val="302"/>
          <w:jc w:val="center"/>
        </w:trPr>
        <w:tc>
          <w:tcPr>
            <w:tcW w:w="1350" w:type="dxa"/>
            <w:shd w:val="clear" w:color="auto" w:fill="auto"/>
            <w:vAlign w:val="center"/>
            <w:hideMark/>
          </w:tcPr>
          <w:p w14:paraId="5E7F8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D7F03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55B8">
              <w:rPr>
                <w:rFonts w:ascii="Aptos" w:eastAsia="Times New Roman" w:hAnsi="Aptos" w:cs="Times New Roman"/>
                <w:color w:val="000000"/>
                <w:kern w:val="0"/>
                <w14:ligatures w14:val="none"/>
              </w:rPr>
              <w:t>--</w:t>
            </w:r>
          </w:p>
        </w:tc>
      </w:tr>
      <w:tr w:rsidR="00D30A63" w:rsidRPr="005A0C2F" w14:paraId="404D5F38" w14:textId="77777777" w:rsidTr="00A81D21">
        <w:trPr>
          <w:trHeight w:val="302"/>
          <w:jc w:val="center"/>
        </w:trPr>
        <w:tc>
          <w:tcPr>
            <w:tcW w:w="1350" w:type="dxa"/>
            <w:shd w:val="clear" w:color="auto" w:fill="auto"/>
            <w:vAlign w:val="center"/>
            <w:hideMark/>
          </w:tcPr>
          <w:p w14:paraId="74E72F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412CC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55B8">
              <w:rPr>
                <w:rFonts w:ascii="Aptos" w:eastAsia="Times New Roman" w:hAnsi="Aptos" w:cs="Times New Roman"/>
                <w:color w:val="000000"/>
                <w:kern w:val="0"/>
                <w14:ligatures w14:val="none"/>
              </w:rPr>
              <w:t>--</w:t>
            </w:r>
          </w:p>
        </w:tc>
      </w:tr>
      <w:tr w:rsidR="00D30A63" w:rsidRPr="005A0C2F" w14:paraId="03EDC9D5" w14:textId="77777777" w:rsidTr="00A81D21">
        <w:trPr>
          <w:trHeight w:val="302"/>
          <w:jc w:val="center"/>
        </w:trPr>
        <w:tc>
          <w:tcPr>
            <w:tcW w:w="1350" w:type="dxa"/>
            <w:shd w:val="clear" w:color="auto" w:fill="auto"/>
            <w:vAlign w:val="center"/>
            <w:hideMark/>
          </w:tcPr>
          <w:p w14:paraId="734AB2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3A033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55B8">
              <w:rPr>
                <w:rFonts w:ascii="Aptos" w:eastAsia="Times New Roman" w:hAnsi="Aptos" w:cs="Times New Roman"/>
                <w:color w:val="000000"/>
                <w:kern w:val="0"/>
                <w14:ligatures w14:val="none"/>
              </w:rPr>
              <w:t>--</w:t>
            </w:r>
          </w:p>
        </w:tc>
      </w:tr>
    </w:tbl>
    <w:p w14:paraId="5464A0A2" w14:textId="77777777" w:rsidR="00D30A63" w:rsidRDefault="00D30A63" w:rsidP="00D30A63">
      <w:pPr>
        <w:rPr>
          <w:i/>
          <w:iCs/>
          <w:color w:val="0F4761" w:themeColor="accent1" w:themeShade="BF"/>
        </w:rPr>
      </w:pPr>
    </w:p>
    <w:p w14:paraId="33733FCB" w14:textId="77777777" w:rsidR="00D30A63" w:rsidRPr="00F463A1" w:rsidRDefault="00D30A63" w:rsidP="00D30A63">
      <w:pPr>
        <w:pStyle w:val="ListParagraph"/>
        <w:numPr>
          <w:ilvl w:val="0"/>
          <w:numId w:val="1"/>
        </w:numPr>
        <w:rPr>
          <w:i/>
          <w:iCs/>
          <w:color w:val="0F4761" w:themeColor="accent1" w:themeShade="BF"/>
        </w:rPr>
      </w:pPr>
      <w:r>
        <w:t>Format: String</w:t>
      </w:r>
    </w:p>
    <w:p w14:paraId="67631986" w14:textId="77777777" w:rsidR="00D30A63" w:rsidRDefault="00D30A63" w:rsidP="00D30A63">
      <w:pPr>
        <w:spacing w:after="0"/>
        <w:rPr>
          <w:i/>
          <w:iCs/>
          <w:color w:val="0F4761" w:themeColor="accent1" w:themeShade="BF"/>
        </w:rPr>
      </w:pPr>
      <w:r>
        <w:rPr>
          <w:i/>
          <w:iCs/>
          <w:color w:val="0F4761" w:themeColor="accent1" w:themeShade="BF"/>
        </w:rPr>
        <w:t>B3d: FPCAs Rejected – Other Voter Type</w:t>
      </w:r>
    </w:p>
    <w:p w14:paraId="5FD70E28" w14:textId="77777777" w:rsidR="00D30A63" w:rsidRPr="0012535B" w:rsidRDefault="00D30A63" w:rsidP="00D30A63">
      <w:r w:rsidRPr="0012535B">
        <w:lastRenderedPageBreak/>
        <w:t xml:space="preserve">Total number of rejected FPCAs received from other types of </w:t>
      </w:r>
      <w:r>
        <w:t xml:space="preserve">UOCAVA </w:t>
      </w:r>
      <w:r w:rsidRPr="0012535B">
        <w:t>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713B1FE" w14:textId="77777777" w:rsidTr="00A81D21">
        <w:trPr>
          <w:trHeight w:val="300"/>
          <w:jc w:val="center"/>
        </w:trPr>
        <w:tc>
          <w:tcPr>
            <w:tcW w:w="1350" w:type="dxa"/>
            <w:shd w:val="clear" w:color="auto" w:fill="D9D9D9" w:themeFill="background1" w:themeFillShade="D9"/>
            <w:vAlign w:val="center"/>
          </w:tcPr>
          <w:p w14:paraId="5847049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7893DC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04A062B" w14:textId="77777777" w:rsidTr="00A81D21">
        <w:trPr>
          <w:trHeight w:val="300"/>
          <w:jc w:val="center"/>
        </w:trPr>
        <w:tc>
          <w:tcPr>
            <w:tcW w:w="1350" w:type="dxa"/>
            <w:shd w:val="clear" w:color="auto" w:fill="auto"/>
            <w:vAlign w:val="center"/>
            <w:hideMark/>
          </w:tcPr>
          <w:p w14:paraId="39A027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01EFF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F94701F" w14:textId="77777777" w:rsidTr="00A81D21">
        <w:trPr>
          <w:trHeight w:val="300"/>
          <w:jc w:val="center"/>
        </w:trPr>
        <w:tc>
          <w:tcPr>
            <w:tcW w:w="1350" w:type="dxa"/>
            <w:shd w:val="clear" w:color="auto" w:fill="auto"/>
            <w:vAlign w:val="center"/>
            <w:hideMark/>
          </w:tcPr>
          <w:p w14:paraId="42DB6D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700AA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1B47">
              <w:rPr>
                <w:rFonts w:ascii="Aptos" w:eastAsia="Times New Roman" w:hAnsi="Aptos" w:cs="Times New Roman"/>
                <w:color w:val="000000"/>
                <w:kern w:val="0"/>
                <w14:ligatures w14:val="none"/>
              </w:rPr>
              <w:t>--</w:t>
            </w:r>
          </w:p>
        </w:tc>
      </w:tr>
      <w:tr w:rsidR="00D30A63" w:rsidRPr="005A0C2F" w14:paraId="6BA4DB2E" w14:textId="77777777" w:rsidTr="00A81D21">
        <w:trPr>
          <w:trHeight w:val="302"/>
          <w:jc w:val="center"/>
        </w:trPr>
        <w:tc>
          <w:tcPr>
            <w:tcW w:w="1350" w:type="dxa"/>
            <w:shd w:val="clear" w:color="auto" w:fill="auto"/>
            <w:vAlign w:val="center"/>
            <w:hideMark/>
          </w:tcPr>
          <w:p w14:paraId="2C9E5A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1F97F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1B47">
              <w:rPr>
                <w:rFonts w:ascii="Aptos" w:eastAsia="Times New Roman" w:hAnsi="Aptos" w:cs="Times New Roman"/>
                <w:color w:val="000000"/>
                <w:kern w:val="0"/>
                <w14:ligatures w14:val="none"/>
              </w:rPr>
              <w:t>--</w:t>
            </w:r>
          </w:p>
        </w:tc>
      </w:tr>
      <w:tr w:rsidR="00D30A63" w:rsidRPr="005A0C2F" w14:paraId="60CAE96C" w14:textId="77777777" w:rsidTr="00A81D21">
        <w:trPr>
          <w:trHeight w:val="302"/>
          <w:jc w:val="center"/>
        </w:trPr>
        <w:tc>
          <w:tcPr>
            <w:tcW w:w="1350" w:type="dxa"/>
            <w:shd w:val="clear" w:color="auto" w:fill="auto"/>
            <w:vAlign w:val="center"/>
            <w:hideMark/>
          </w:tcPr>
          <w:p w14:paraId="2E7955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FDD1D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1B47">
              <w:rPr>
                <w:rFonts w:ascii="Aptos" w:eastAsia="Times New Roman" w:hAnsi="Aptos" w:cs="Times New Roman"/>
                <w:color w:val="000000"/>
                <w:kern w:val="0"/>
                <w14:ligatures w14:val="none"/>
              </w:rPr>
              <w:t>--</w:t>
            </w:r>
          </w:p>
        </w:tc>
      </w:tr>
      <w:tr w:rsidR="00D30A63" w:rsidRPr="005A0C2F" w14:paraId="1E03E39F" w14:textId="77777777" w:rsidTr="00A81D21">
        <w:trPr>
          <w:trHeight w:val="302"/>
          <w:jc w:val="center"/>
        </w:trPr>
        <w:tc>
          <w:tcPr>
            <w:tcW w:w="1350" w:type="dxa"/>
            <w:shd w:val="clear" w:color="auto" w:fill="auto"/>
            <w:vAlign w:val="center"/>
            <w:hideMark/>
          </w:tcPr>
          <w:p w14:paraId="6369C7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C1934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1B47">
              <w:rPr>
                <w:rFonts w:ascii="Aptos" w:eastAsia="Times New Roman" w:hAnsi="Aptos" w:cs="Times New Roman"/>
                <w:color w:val="000000"/>
                <w:kern w:val="0"/>
                <w14:ligatures w14:val="none"/>
              </w:rPr>
              <w:t>--</w:t>
            </w:r>
          </w:p>
        </w:tc>
      </w:tr>
      <w:tr w:rsidR="00D30A63" w:rsidRPr="005A0C2F" w14:paraId="3C0956AD" w14:textId="77777777" w:rsidTr="00A81D21">
        <w:trPr>
          <w:trHeight w:val="302"/>
          <w:jc w:val="center"/>
        </w:trPr>
        <w:tc>
          <w:tcPr>
            <w:tcW w:w="1350" w:type="dxa"/>
            <w:shd w:val="clear" w:color="auto" w:fill="auto"/>
            <w:vAlign w:val="center"/>
            <w:hideMark/>
          </w:tcPr>
          <w:p w14:paraId="163FFE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025FA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QB21c + QB21d</w:t>
            </w:r>
          </w:p>
        </w:tc>
      </w:tr>
      <w:tr w:rsidR="00D30A63" w:rsidRPr="005A0C2F" w14:paraId="13C3BC8B" w14:textId="77777777" w:rsidTr="00A81D21">
        <w:trPr>
          <w:trHeight w:val="302"/>
          <w:jc w:val="center"/>
        </w:trPr>
        <w:tc>
          <w:tcPr>
            <w:tcW w:w="1350" w:type="dxa"/>
            <w:shd w:val="clear" w:color="auto" w:fill="auto"/>
            <w:vAlign w:val="center"/>
            <w:hideMark/>
          </w:tcPr>
          <w:p w14:paraId="4D4EFC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A45D3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B21c + B21d</w:t>
            </w:r>
          </w:p>
        </w:tc>
      </w:tr>
      <w:tr w:rsidR="00D30A63" w:rsidRPr="005A0C2F" w14:paraId="24A31AC5" w14:textId="77777777" w:rsidTr="00A81D21">
        <w:trPr>
          <w:trHeight w:val="302"/>
          <w:jc w:val="center"/>
        </w:trPr>
        <w:tc>
          <w:tcPr>
            <w:tcW w:w="1350" w:type="dxa"/>
            <w:shd w:val="clear" w:color="auto" w:fill="auto"/>
            <w:vAlign w:val="center"/>
            <w:hideMark/>
          </w:tcPr>
          <w:p w14:paraId="5724ED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EC19C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D10D3">
              <w:rPr>
                <w:rFonts w:ascii="Aptos" w:eastAsia="Times New Roman" w:hAnsi="Aptos" w:cs="Times New Roman"/>
                <w:color w:val="000000"/>
                <w:kern w:val="0"/>
                <w14:ligatures w14:val="none"/>
              </w:rPr>
              <w:t>--</w:t>
            </w:r>
          </w:p>
        </w:tc>
      </w:tr>
      <w:tr w:rsidR="00D30A63" w:rsidRPr="005A0C2F" w14:paraId="2BC6F657" w14:textId="77777777" w:rsidTr="00A81D21">
        <w:trPr>
          <w:trHeight w:val="302"/>
          <w:jc w:val="center"/>
        </w:trPr>
        <w:tc>
          <w:tcPr>
            <w:tcW w:w="1350" w:type="dxa"/>
            <w:shd w:val="clear" w:color="auto" w:fill="auto"/>
            <w:vAlign w:val="center"/>
            <w:hideMark/>
          </w:tcPr>
          <w:p w14:paraId="2046AD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26FF2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D10D3">
              <w:rPr>
                <w:rFonts w:ascii="Aptos" w:eastAsia="Times New Roman" w:hAnsi="Aptos" w:cs="Times New Roman"/>
                <w:color w:val="000000"/>
                <w:kern w:val="0"/>
                <w14:ligatures w14:val="none"/>
              </w:rPr>
              <w:t>--</w:t>
            </w:r>
          </w:p>
        </w:tc>
      </w:tr>
      <w:tr w:rsidR="00D30A63" w:rsidRPr="005A0C2F" w14:paraId="6473F679" w14:textId="77777777" w:rsidTr="00A81D21">
        <w:trPr>
          <w:trHeight w:val="302"/>
          <w:jc w:val="center"/>
        </w:trPr>
        <w:tc>
          <w:tcPr>
            <w:tcW w:w="1350" w:type="dxa"/>
            <w:shd w:val="clear" w:color="auto" w:fill="auto"/>
            <w:vAlign w:val="center"/>
            <w:hideMark/>
          </w:tcPr>
          <w:p w14:paraId="0AE540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7EFC5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D10D3">
              <w:rPr>
                <w:rFonts w:ascii="Aptos" w:eastAsia="Times New Roman" w:hAnsi="Aptos" w:cs="Times New Roman"/>
                <w:color w:val="000000"/>
                <w:kern w:val="0"/>
                <w14:ligatures w14:val="none"/>
              </w:rPr>
              <w:t>--</w:t>
            </w:r>
          </w:p>
        </w:tc>
      </w:tr>
    </w:tbl>
    <w:p w14:paraId="4FC370C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2722324" w14:textId="77777777" w:rsidTr="00A81D21">
        <w:trPr>
          <w:trHeight w:val="300"/>
          <w:jc w:val="center"/>
        </w:trPr>
        <w:tc>
          <w:tcPr>
            <w:tcW w:w="1532" w:type="dxa"/>
            <w:shd w:val="clear" w:color="auto" w:fill="D9D9D9" w:themeFill="background1" w:themeFillShade="D9"/>
            <w:vAlign w:val="center"/>
          </w:tcPr>
          <w:p w14:paraId="17CB311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926A67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ACD8AD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A53F88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7F9EA4A" w14:textId="77777777" w:rsidTr="00A81D21">
        <w:trPr>
          <w:trHeight w:val="300"/>
          <w:jc w:val="center"/>
        </w:trPr>
        <w:tc>
          <w:tcPr>
            <w:tcW w:w="1532" w:type="dxa"/>
            <w:shd w:val="clear" w:color="auto" w:fill="auto"/>
            <w:vAlign w:val="bottom"/>
          </w:tcPr>
          <w:p w14:paraId="7FBAFC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378DE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EFDF1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3F2F63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476</w:t>
            </w:r>
          </w:p>
        </w:tc>
      </w:tr>
    </w:tbl>
    <w:p w14:paraId="699DC670" w14:textId="77777777" w:rsidR="00D30A63" w:rsidRDefault="00D30A63" w:rsidP="00D30A63">
      <w:pPr>
        <w:rPr>
          <w:i/>
          <w:iCs/>
          <w:color w:val="0F4761" w:themeColor="accent1" w:themeShade="BF"/>
        </w:rPr>
      </w:pPr>
    </w:p>
    <w:p w14:paraId="64D2A14F" w14:textId="77777777" w:rsidR="00D30A63" w:rsidRPr="009924B2" w:rsidRDefault="00D30A63" w:rsidP="00D30A63">
      <w:pPr>
        <w:pStyle w:val="ListParagraph"/>
        <w:numPr>
          <w:ilvl w:val="0"/>
          <w:numId w:val="1"/>
        </w:numPr>
      </w:pPr>
      <w:r>
        <w:t>Format: Numeric (continuous)</w:t>
      </w:r>
    </w:p>
    <w:p w14:paraId="7F833FBE" w14:textId="77777777" w:rsidR="00D30A63" w:rsidRDefault="00D30A63" w:rsidP="00D30A63">
      <w:pPr>
        <w:rPr>
          <w:i/>
          <w:iCs/>
          <w:color w:val="0F4761" w:themeColor="accent1" w:themeShade="BF"/>
        </w:rPr>
      </w:pPr>
      <w:r>
        <w:rPr>
          <w:i/>
          <w:iCs/>
          <w:color w:val="0F4761" w:themeColor="accent1" w:themeShade="BF"/>
        </w:rPr>
        <w:t>B3Comments: Total FPCA Rejected,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181F070" w14:textId="77777777" w:rsidTr="00A81D21">
        <w:trPr>
          <w:trHeight w:val="300"/>
          <w:jc w:val="center"/>
        </w:trPr>
        <w:tc>
          <w:tcPr>
            <w:tcW w:w="1350" w:type="dxa"/>
            <w:shd w:val="clear" w:color="auto" w:fill="D9D9D9" w:themeFill="background1" w:themeFillShade="D9"/>
            <w:vAlign w:val="center"/>
          </w:tcPr>
          <w:p w14:paraId="6931596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53EB3B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0AAB77F" w14:textId="77777777" w:rsidTr="00A81D21">
        <w:trPr>
          <w:trHeight w:val="300"/>
          <w:jc w:val="center"/>
        </w:trPr>
        <w:tc>
          <w:tcPr>
            <w:tcW w:w="1350" w:type="dxa"/>
            <w:shd w:val="clear" w:color="auto" w:fill="auto"/>
            <w:vAlign w:val="center"/>
            <w:hideMark/>
          </w:tcPr>
          <w:p w14:paraId="20F1DA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96848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283F0A8" w14:textId="77777777" w:rsidTr="00A81D21">
        <w:trPr>
          <w:trHeight w:val="300"/>
          <w:jc w:val="center"/>
        </w:trPr>
        <w:tc>
          <w:tcPr>
            <w:tcW w:w="1350" w:type="dxa"/>
            <w:shd w:val="clear" w:color="auto" w:fill="auto"/>
            <w:vAlign w:val="center"/>
            <w:hideMark/>
          </w:tcPr>
          <w:p w14:paraId="204E50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785C9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47F9">
              <w:rPr>
                <w:rFonts w:ascii="Aptos" w:eastAsia="Times New Roman" w:hAnsi="Aptos" w:cs="Times New Roman"/>
                <w:color w:val="000000"/>
                <w:kern w:val="0"/>
                <w14:ligatures w14:val="none"/>
              </w:rPr>
              <w:t>--</w:t>
            </w:r>
          </w:p>
        </w:tc>
      </w:tr>
      <w:tr w:rsidR="00D30A63" w:rsidRPr="005A0C2F" w14:paraId="2C783950" w14:textId="77777777" w:rsidTr="00A81D21">
        <w:trPr>
          <w:trHeight w:val="302"/>
          <w:jc w:val="center"/>
        </w:trPr>
        <w:tc>
          <w:tcPr>
            <w:tcW w:w="1350" w:type="dxa"/>
            <w:shd w:val="clear" w:color="auto" w:fill="auto"/>
            <w:vAlign w:val="center"/>
            <w:hideMark/>
          </w:tcPr>
          <w:p w14:paraId="7AB43C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F7311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47F9">
              <w:rPr>
                <w:rFonts w:ascii="Aptos" w:eastAsia="Times New Roman" w:hAnsi="Aptos" w:cs="Times New Roman"/>
                <w:color w:val="000000"/>
                <w:kern w:val="0"/>
                <w14:ligatures w14:val="none"/>
              </w:rPr>
              <w:t>--</w:t>
            </w:r>
          </w:p>
        </w:tc>
      </w:tr>
      <w:tr w:rsidR="00D30A63" w:rsidRPr="005A0C2F" w14:paraId="734D3ACB" w14:textId="77777777" w:rsidTr="00A81D21">
        <w:trPr>
          <w:trHeight w:val="302"/>
          <w:jc w:val="center"/>
        </w:trPr>
        <w:tc>
          <w:tcPr>
            <w:tcW w:w="1350" w:type="dxa"/>
            <w:shd w:val="clear" w:color="auto" w:fill="auto"/>
            <w:vAlign w:val="center"/>
            <w:hideMark/>
          </w:tcPr>
          <w:p w14:paraId="1B3B74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2E697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47F9">
              <w:rPr>
                <w:rFonts w:ascii="Aptos" w:eastAsia="Times New Roman" w:hAnsi="Aptos" w:cs="Times New Roman"/>
                <w:color w:val="000000"/>
                <w:kern w:val="0"/>
                <w14:ligatures w14:val="none"/>
              </w:rPr>
              <w:t>--</w:t>
            </w:r>
          </w:p>
        </w:tc>
      </w:tr>
      <w:tr w:rsidR="00D30A63" w:rsidRPr="005A0C2F" w14:paraId="2E018780" w14:textId="77777777" w:rsidTr="00A81D21">
        <w:trPr>
          <w:trHeight w:val="302"/>
          <w:jc w:val="center"/>
        </w:trPr>
        <w:tc>
          <w:tcPr>
            <w:tcW w:w="1350" w:type="dxa"/>
            <w:shd w:val="clear" w:color="auto" w:fill="auto"/>
            <w:vAlign w:val="center"/>
            <w:hideMark/>
          </w:tcPr>
          <w:p w14:paraId="74D56F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B119E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47F9">
              <w:rPr>
                <w:rFonts w:ascii="Aptos" w:eastAsia="Times New Roman" w:hAnsi="Aptos" w:cs="Times New Roman"/>
                <w:color w:val="000000"/>
                <w:kern w:val="0"/>
                <w14:ligatures w14:val="none"/>
              </w:rPr>
              <w:t>--</w:t>
            </w:r>
          </w:p>
        </w:tc>
      </w:tr>
      <w:tr w:rsidR="00D30A63" w:rsidRPr="005A0C2F" w14:paraId="597850CA" w14:textId="77777777" w:rsidTr="00A81D21">
        <w:trPr>
          <w:trHeight w:val="302"/>
          <w:jc w:val="center"/>
        </w:trPr>
        <w:tc>
          <w:tcPr>
            <w:tcW w:w="1350" w:type="dxa"/>
            <w:shd w:val="clear" w:color="auto" w:fill="auto"/>
            <w:vAlign w:val="center"/>
            <w:hideMark/>
          </w:tcPr>
          <w:p w14:paraId="0BB810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F6BE6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C334D">
              <w:rPr>
                <w:rFonts w:ascii="Aptos" w:eastAsia="Times New Roman" w:hAnsi="Aptos" w:cs="Times New Roman"/>
                <w:color w:val="000000"/>
                <w:kern w:val="0"/>
                <w14:ligatures w14:val="none"/>
              </w:rPr>
              <w:t>QB20QB21QB22Comment</w:t>
            </w:r>
          </w:p>
        </w:tc>
      </w:tr>
      <w:tr w:rsidR="00D30A63" w:rsidRPr="005A0C2F" w14:paraId="4BED20C9" w14:textId="77777777" w:rsidTr="00A81D21">
        <w:trPr>
          <w:trHeight w:val="302"/>
          <w:jc w:val="center"/>
        </w:trPr>
        <w:tc>
          <w:tcPr>
            <w:tcW w:w="1350" w:type="dxa"/>
            <w:shd w:val="clear" w:color="auto" w:fill="auto"/>
            <w:vAlign w:val="center"/>
            <w:hideMark/>
          </w:tcPr>
          <w:p w14:paraId="77C03D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50856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C334D">
              <w:rPr>
                <w:rFonts w:ascii="Aptos" w:eastAsia="Times New Roman" w:hAnsi="Aptos" w:cs="Times New Roman"/>
                <w:color w:val="000000"/>
                <w:kern w:val="0"/>
                <w14:ligatures w14:val="none"/>
              </w:rPr>
              <w:t>B20_22comments</w:t>
            </w:r>
          </w:p>
        </w:tc>
      </w:tr>
      <w:tr w:rsidR="00D30A63" w:rsidRPr="005A0C2F" w14:paraId="41FE5737" w14:textId="77777777" w:rsidTr="00A81D21">
        <w:trPr>
          <w:trHeight w:val="302"/>
          <w:jc w:val="center"/>
        </w:trPr>
        <w:tc>
          <w:tcPr>
            <w:tcW w:w="1350" w:type="dxa"/>
            <w:shd w:val="clear" w:color="auto" w:fill="auto"/>
            <w:vAlign w:val="center"/>
            <w:hideMark/>
          </w:tcPr>
          <w:p w14:paraId="630F96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80925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7188">
              <w:rPr>
                <w:rFonts w:ascii="Aptos" w:eastAsia="Times New Roman" w:hAnsi="Aptos" w:cs="Times New Roman"/>
                <w:color w:val="000000"/>
                <w:kern w:val="0"/>
                <w14:ligatures w14:val="none"/>
              </w:rPr>
              <w:t>B3Comments</w:t>
            </w:r>
          </w:p>
        </w:tc>
      </w:tr>
      <w:tr w:rsidR="00D30A63" w:rsidRPr="005A0C2F" w14:paraId="736768C3" w14:textId="77777777" w:rsidTr="00A81D21">
        <w:trPr>
          <w:trHeight w:val="302"/>
          <w:jc w:val="center"/>
        </w:trPr>
        <w:tc>
          <w:tcPr>
            <w:tcW w:w="1350" w:type="dxa"/>
            <w:shd w:val="clear" w:color="auto" w:fill="auto"/>
            <w:vAlign w:val="center"/>
            <w:hideMark/>
          </w:tcPr>
          <w:p w14:paraId="5564C1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554DB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7188">
              <w:rPr>
                <w:rFonts w:ascii="Aptos" w:eastAsia="Times New Roman" w:hAnsi="Aptos" w:cs="Times New Roman"/>
                <w:color w:val="000000"/>
                <w:kern w:val="0"/>
                <w14:ligatures w14:val="none"/>
              </w:rPr>
              <w:t>B3Comments</w:t>
            </w:r>
          </w:p>
        </w:tc>
      </w:tr>
      <w:tr w:rsidR="00D30A63" w:rsidRPr="005A0C2F" w14:paraId="0855E776" w14:textId="77777777" w:rsidTr="00A81D21">
        <w:trPr>
          <w:trHeight w:val="302"/>
          <w:jc w:val="center"/>
        </w:trPr>
        <w:tc>
          <w:tcPr>
            <w:tcW w:w="1350" w:type="dxa"/>
            <w:shd w:val="clear" w:color="auto" w:fill="auto"/>
            <w:vAlign w:val="center"/>
            <w:hideMark/>
          </w:tcPr>
          <w:p w14:paraId="612AF0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75E50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B3Comments</w:t>
            </w:r>
          </w:p>
        </w:tc>
      </w:tr>
    </w:tbl>
    <w:p w14:paraId="629D3C68" w14:textId="77777777" w:rsidR="00D30A63" w:rsidRDefault="00D30A63" w:rsidP="00D30A63">
      <w:pPr>
        <w:rPr>
          <w:i/>
          <w:iCs/>
          <w:color w:val="0F4761" w:themeColor="accent1" w:themeShade="BF"/>
        </w:rPr>
      </w:pPr>
    </w:p>
    <w:p w14:paraId="452357DE" w14:textId="77777777" w:rsidR="00D30A63" w:rsidRPr="00F463A1" w:rsidRDefault="00D30A63" w:rsidP="00D30A63">
      <w:pPr>
        <w:pStyle w:val="ListParagraph"/>
        <w:numPr>
          <w:ilvl w:val="0"/>
          <w:numId w:val="1"/>
        </w:numPr>
      </w:pPr>
      <w:r>
        <w:t>Format: String</w:t>
      </w:r>
    </w:p>
    <w:p w14:paraId="77EEC3AD" w14:textId="77777777" w:rsidR="00D30A63" w:rsidRDefault="00D30A63" w:rsidP="00D30A63">
      <w:pPr>
        <w:spacing w:after="0"/>
        <w:rPr>
          <w:i/>
          <w:iCs/>
          <w:color w:val="0F4761" w:themeColor="accent1" w:themeShade="BF"/>
        </w:rPr>
      </w:pPr>
      <w:r>
        <w:rPr>
          <w:i/>
          <w:iCs/>
          <w:color w:val="0F4761" w:themeColor="accent1" w:themeShade="BF"/>
        </w:rPr>
        <w:t>B4a: Total FPCAs Rejected Because Late</w:t>
      </w:r>
    </w:p>
    <w:p w14:paraId="1DD5B07F" w14:textId="77777777" w:rsidR="00D30A63" w:rsidRPr="001A1242" w:rsidRDefault="00D30A63" w:rsidP="00D30A63">
      <w:r w:rsidRPr="001A1242">
        <w:t>Total number of FPCAs rejected because they were received late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EFA46B7" w14:textId="77777777" w:rsidTr="00A81D21">
        <w:trPr>
          <w:trHeight w:val="300"/>
          <w:tblHeader/>
          <w:jc w:val="center"/>
        </w:trPr>
        <w:tc>
          <w:tcPr>
            <w:tcW w:w="1350" w:type="dxa"/>
            <w:shd w:val="clear" w:color="auto" w:fill="D9D9D9" w:themeFill="background1" w:themeFillShade="D9"/>
            <w:vAlign w:val="center"/>
          </w:tcPr>
          <w:p w14:paraId="29E0BA4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D57DE5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0635B05" w14:textId="77777777" w:rsidTr="00A81D21">
        <w:trPr>
          <w:trHeight w:val="300"/>
          <w:jc w:val="center"/>
        </w:trPr>
        <w:tc>
          <w:tcPr>
            <w:tcW w:w="1350" w:type="dxa"/>
            <w:shd w:val="clear" w:color="auto" w:fill="auto"/>
            <w:vAlign w:val="center"/>
            <w:hideMark/>
          </w:tcPr>
          <w:p w14:paraId="0277A5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31179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961FF">
              <w:rPr>
                <w:rFonts w:ascii="Aptos" w:eastAsia="Times New Roman" w:hAnsi="Aptos" w:cs="Times New Roman"/>
                <w:color w:val="000000"/>
                <w:kern w:val="0"/>
                <w14:ligatures w14:val="none"/>
              </w:rPr>
              <w:t>--</w:t>
            </w:r>
          </w:p>
        </w:tc>
      </w:tr>
      <w:tr w:rsidR="00D30A63" w:rsidRPr="005A0C2F" w14:paraId="674916F8" w14:textId="77777777" w:rsidTr="00A81D21">
        <w:trPr>
          <w:trHeight w:val="300"/>
          <w:jc w:val="center"/>
        </w:trPr>
        <w:tc>
          <w:tcPr>
            <w:tcW w:w="1350" w:type="dxa"/>
            <w:shd w:val="clear" w:color="auto" w:fill="auto"/>
            <w:vAlign w:val="center"/>
            <w:hideMark/>
          </w:tcPr>
          <w:p w14:paraId="4EA78F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D4691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961FF">
              <w:rPr>
                <w:rFonts w:ascii="Aptos" w:eastAsia="Times New Roman" w:hAnsi="Aptos" w:cs="Times New Roman"/>
                <w:color w:val="000000"/>
                <w:kern w:val="0"/>
                <w14:ligatures w14:val="none"/>
              </w:rPr>
              <w:t>--</w:t>
            </w:r>
          </w:p>
        </w:tc>
      </w:tr>
      <w:tr w:rsidR="00D30A63" w:rsidRPr="005A0C2F" w14:paraId="7C65F680" w14:textId="77777777" w:rsidTr="00A81D21">
        <w:trPr>
          <w:trHeight w:val="302"/>
          <w:jc w:val="center"/>
        </w:trPr>
        <w:tc>
          <w:tcPr>
            <w:tcW w:w="1350" w:type="dxa"/>
            <w:shd w:val="clear" w:color="auto" w:fill="auto"/>
            <w:vAlign w:val="center"/>
            <w:hideMark/>
          </w:tcPr>
          <w:p w14:paraId="7A0313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tcPr>
          <w:p w14:paraId="631A20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961FF">
              <w:rPr>
                <w:rFonts w:ascii="Aptos" w:eastAsia="Times New Roman" w:hAnsi="Aptos" w:cs="Times New Roman"/>
                <w:color w:val="000000"/>
                <w:kern w:val="0"/>
                <w14:ligatures w14:val="none"/>
              </w:rPr>
              <w:t>--</w:t>
            </w:r>
          </w:p>
        </w:tc>
      </w:tr>
      <w:tr w:rsidR="00D30A63" w:rsidRPr="005A0C2F" w14:paraId="561A36D1" w14:textId="77777777" w:rsidTr="00A81D21">
        <w:trPr>
          <w:trHeight w:val="302"/>
          <w:jc w:val="center"/>
        </w:trPr>
        <w:tc>
          <w:tcPr>
            <w:tcW w:w="1350" w:type="dxa"/>
            <w:shd w:val="clear" w:color="auto" w:fill="auto"/>
            <w:vAlign w:val="center"/>
            <w:hideMark/>
          </w:tcPr>
          <w:p w14:paraId="6EAE8D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97845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961FF">
              <w:rPr>
                <w:rFonts w:ascii="Aptos" w:eastAsia="Times New Roman" w:hAnsi="Aptos" w:cs="Times New Roman"/>
                <w:color w:val="000000"/>
                <w:kern w:val="0"/>
                <w14:ligatures w14:val="none"/>
              </w:rPr>
              <w:t>--</w:t>
            </w:r>
          </w:p>
        </w:tc>
      </w:tr>
      <w:tr w:rsidR="00D30A63" w:rsidRPr="005A0C2F" w14:paraId="07934690" w14:textId="77777777" w:rsidTr="00A81D21">
        <w:trPr>
          <w:trHeight w:val="302"/>
          <w:jc w:val="center"/>
        </w:trPr>
        <w:tc>
          <w:tcPr>
            <w:tcW w:w="1350" w:type="dxa"/>
            <w:shd w:val="clear" w:color="auto" w:fill="auto"/>
            <w:vAlign w:val="center"/>
            <w:hideMark/>
          </w:tcPr>
          <w:p w14:paraId="46B5C1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5B9E5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961FF">
              <w:rPr>
                <w:rFonts w:ascii="Aptos" w:eastAsia="Times New Roman" w:hAnsi="Aptos" w:cs="Times New Roman"/>
                <w:color w:val="000000"/>
                <w:kern w:val="0"/>
                <w14:ligatures w14:val="none"/>
              </w:rPr>
              <w:t>--</w:t>
            </w:r>
          </w:p>
        </w:tc>
      </w:tr>
      <w:tr w:rsidR="00D30A63" w:rsidRPr="005A0C2F" w14:paraId="244F1B68" w14:textId="77777777" w:rsidTr="00A81D21">
        <w:trPr>
          <w:trHeight w:val="302"/>
          <w:jc w:val="center"/>
        </w:trPr>
        <w:tc>
          <w:tcPr>
            <w:tcW w:w="1350" w:type="dxa"/>
            <w:shd w:val="clear" w:color="auto" w:fill="auto"/>
            <w:vAlign w:val="center"/>
            <w:hideMark/>
          </w:tcPr>
          <w:p w14:paraId="3806A4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1E975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QB22a</w:t>
            </w:r>
          </w:p>
        </w:tc>
      </w:tr>
      <w:tr w:rsidR="00D30A63" w:rsidRPr="005A0C2F" w14:paraId="75916C3B" w14:textId="77777777" w:rsidTr="00A81D21">
        <w:trPr>
          <w:trHeight w:val="302"/>
          <w:jc w:val="center"/>
        </w:trPr>
        <w:tc>
          <w:tcPr>
            <w:tcW w:w="1350" w:type="dxa"/>
            <w:shd w:val="clear" w:color="auto" w:fill="auto"/>
            <w:vAlign w:val="center"/>
            <w:hideMark/>
          </w:tcPr>
          <w:p w14:paraId="09DB2A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7F60E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B22a</w:t>
            </w:r>
          </w:p>
        </w:tc>
      </w:tr>
      <w:tr w:rsidR="00D30A63" w:rsidRPr="005A0C2F" w14:paraId="128EE136" w14:textId="77777777" w:rsidTr="00A81D21">
        <w:trPr>
          <w:trHeight w:val="302"/>
          <w:jc w:val="center"/>
        </w:trPr>
        <w:tc>
          <w:tcPr>
            <w:tcW w:w="1350" w:type="dxa"/>
            <w:shd w:val="clear" w:color="auto" w:fill="auto"/>
            <w:vAlign w:val="center"/>
            <w:hideMark/>
          </w:tcPr>
          <w:p w14:paraId="66F215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04142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B4a</w:t>
            </w:r>
          </w:p>
        </w:tc>
      </w:tr>
      <w:tr w:rsidR="00D30A63" w:rsidRPr="005A0C2F" w14:paraId="5BDE7386" w14:textId="77777777" w:rsidTr="00A81D21">
        <w:trPr>
          <w:trHeight w:val="302"/>
          <w:jc w:val="center"/>
        </w:trPr>
        <w:tc>
          <w:tcPr>
            <w:tcW w:w="1350" w:type="dxa"/>
            <w:shd w:val="clear" w:color="auto" w:fill="auto"/>
            <w:vAlign w:val="center"/>
            <w:hideMark/>
          </w:tcPr>
          <w:p w14:paraId="0E6280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3D560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29D7">
              <w:rPr>
                <w:rFonts w:ascii="Aptos" w:eastAsia="Times New Roman" w:hAnsi="Aptos" w:cs="Times New Roman"/>
                <w:color w:val="000000"/>
                <w:kern w:val="0"/>
                <w14:ligatures w14:val="none"/>
              </w:rPr>
              <w:t>B4a</w:t>
            </w:r>
          </w:p>
        </w:tc>
      </w:tr>
      <w:tr w:rsidR="00D30A63" w:rsidRPr="005A0C2F" w14:paraId="05F7C339" w14:textId="77777777" w:rsidTr="00A81D21">
        <w:trPr>
          <w:trHeight w:val="302"/>
          <w:jc w:val="center"/>
        </w:trPr>
        <w:tc>
          <w:tcPr>
            <w:tcW w:w="1350" w:type="dxa"/>
            <w:shd w:val="clear" w:color="auto" w:fill="auto"/>
            <w:vAlign w:val="center"/>
            <w:hideMark/>
          </w:tcPr>
          <w:p w14:paraId="0002CE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6AF16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29D7">
              <w:rPr>
                <w:rFonts w:ascii="Aptos" w:eastAsia="Times New Roman" w:hAnsi="Aptos" w:cs="Times New Roman"/>
                <w:color w:val="000000"/>
                <w:kern w:val="0"/>
                <w14:ligatures w14:val="none"/>
              </w:rPr>
              <w:t>B4a</w:t>
            </w:r>
          </w:p>
        </w:tc>
      </w:tr>
    </w:tbl>
    <w:p w14:paraId="0D091FF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FDB91B8" w14:textId="77777777" w:rsidTr="00A81D21">
        <w:trPr>
          <w:trHeight w:val="300"/>
          <w:jc w:val="center"/>
        </w:trPr>
        <w:tc>
          <w:tcPr>
            <w:tcW w:w="1532" w:type="dxa"/>
            <w:shd w:val="clear" w:color="auto" w:fill="D9D9D9" w:themeFill="background1" w:themeFillShade="D9"/>
            <w:vAlign w:val="center"/>
          </w:tcPr>
          <w:p w14:paraId="321B572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DEC0A5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354DCA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9A0FB7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62D7202" w14:textId="77777777" w:rsidTr="00A81D21">
        <w:trPr>
          <w:trHeight w:val="300"/>
          <w:jc w:val="center"/>
        </w:trPr>
        <w:tc>
          <w:tcPr>
            <w:tcW w:w="1532" w:type="dxa"/>
            <w:shd w:val="clear" w:color="auto" w:fill="auto"/>
            <w:vAlign w:val="bottom"/>
          </w:tcPr>
          <w:p w14:paraId="45720D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38FB4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B0963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323494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1,898</w:t>
            </w:r>
          </w:p>
        </w:tc>
      </w:tr>
    </w:tbl>
    <w:p w14:paraId="387B7A9D" w14:textId="77777777" w:rsidR="00D30A63" w:rsidRDefault="00D30A63" w:rsidP="00D30A63">
      <w:pPr>
        <w:rPr>
          <w:i/>
          <w:iCs/>
          <w:color w:val="0F4761" w:themeColor="accent1" w:themeShade="BF"/>
        </w:rPr>
      </w:pPr>
    </w:p>
    <w:p w14:paraId="741BA23D" w14:textId="77777777" w:rsidR="00D30A63" w:rsidRPr="009924B2" w:rsidRDefault="00D30A63" w:rsidP="00D30A63">
      <w:pPr>
        <w:pStyle w:val="ListParagraph"/>
        <w:numPr>
          <w:ilvl w:val="0"/>
          <w:numId w:val="1"/>
        </w:numPr>
        <w:rPr>
          <w:i/>
          <w:iCs/>
          <w:color w:val="0F4761" w:themeColor="accent1" w:themeShade="BF"/>
        </w:rPr>
      </w:pPr>
      <w:r>
        <w:t>Format: Numeric (continuous)</w:t>
      </w:r>
    </w:p>
    <w:p w14:paraId="632BE9C1" w14:textId="77777777" w:rsidR="00D30A63" w:rsidRDefault="00D30A63" w:rsidP="00D30A63">
      <w:pPr>
        <w:rPr>
          <w:i/>
          <w:iCs/>
          <w:color w:val="0F4761" w:themeColor="accent1" w:themeShade="BF"/>
        </w:rPr>
      </w:pPr>
      <w:r>
        <w:rPr>
          <w:i/>
          <w:iCs/>
          <w:color w:val="0F4761" w:themeColor="accent1" w:themeShade="BF"/>
        </w:rPr>
        <w:t>B4Comments: Total FPCA Rejected Because Late,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C6EB3A9" w14:textId="77777777" w:rsidTr="00A81D21">
        <w:trPr>
          <w:trHeight w:val="300"/>
          <w:jc w:val="center"/>
        </w:trPr>
        <w:tc>
          <w:tcPr>
            <w:tcW w:w="1350" w:type="dxa"/>
            <w:shd w:val="clear" w:color="auto" w:fill="D9D9D9" w:themeFill="background1" w:themeFillShade="D9"/>
            <w:vAlign w:val="center"/>
          </w:tcPr>
          <w:p w14:paraId="26B38B0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0E92CF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4D104DB" w14:textId="77777777" w:rsidTr="00A81D21">
        <w:trPr>
          <w:trHeight w:val="300"/>
          <w:jc w:val="center"/>
        </w:trPr>
        <w:tc>
          <w:tcPr>
            <w:tcW w:w="1350" w:type="dxa"/>
            <w:shd w:val="clear" w:color="auto" w:fill="auto"/>
            <w:vAlign w:val="center"/>
            <w:hideMark/>
          </w:tcPr>
          <w:p w14:paraId="5DEF09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63EDD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D43195A" w14:textId="77777777" w:rsidTr="00A81D21">
        <w:trPr>
          <w:trHeight w:val="300"/>
          <w:jc w:val="center"/>
        </w:trPr>
        <w:tc>
          <w:tcPr>
            <w:tcW w:w="1350" w:type="dxa"/>
            <w:shd w:val="clear" w:color="auto" w:fill="auto"/>
            <w:vAlign w:val="center"/>
            <w:hideMark/>
          </w:tcPr>
          <w:p w14:paraId="01B3FC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0DE5A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24C7">
              <w:rPr>
                <w:rFonts w:ascii="Aptos" w:eastAsia="Times New Roman" w:hAnsi="Aptos" w:cs="Times New Roman"/>
                <w:color w:val="000000"/>
                <w:kern w:val="0"/>
                <w14:ligatures w14:val="none"/>
              </w:rPr>
              <w:t>--</w:t>
            </w:r>
          </w:p>
        </w:tc>
      </w:tr>
      <w:tr w:rsidR="00D30A63" w:rsidRPr="005A0C2F" w14:paraId="483214D7" w14:textId="77777777" w:rsidTr="00A81D21">
        <w:trPr>
          <w:trHeight w:val="302"/>
          <w:jc w:val="center"/>
        </w:trPr>
        <w:tc>
          <w:tcPr>
            <w:tcW w:w="1350" w:type="dxa"/>
            <w:shd w:val="clear" w:color="auto" w:fill="auto"/>
            <w:vAlign w:val="center"/>
            <w:hideMark/>
          </w:tcPr>
          <w:p w14:paraId="323060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4EB0B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24C7">
              <w:rPr>
                <w:rFonts w:ascii="Aptos" w:eastAsia="Times New Roman" w:hAnsi="Aptos" w:cs="Times New Roman"/>
                <w:color w:val="000000"/>
                <w:kern w:val="0"/>
                <w14:ligatures w14:val="none"/>
              </w:rPr>
              <w:t>--</w:t>
            </w:r>
          </w:p>
        </w:tc>
      </w:tr>
      <w:tr w:rsidR="00D30A63" w:rsidRPr="005A0C2F" w14:paraId="575AEADF" w14:textId="77777777" w:rsidTr="00A81D21">
        <w:trPr>
          <w:trHeight w:val="302"/>
          <w:jc w:val="center"/>
        </w:trPr>
        <w:tc>
          <w:tcPr>
            <w:tcW w:w="1350" w:type="dxa"/>
            <w:shd w:val="clear" w:color="auto" w:fill="auto"/>
            <w:vAlign w:val="center"/>
            <w:hideMark/>
          </w:tcPr>
          <w:p w14:paraId="44565E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08207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24C7">
              <w:rPr>
                <w:rFonts w:ascii="Aptos" w:eastAsia="Times New Roman" w:hAnsi="Aptos" w:cs="Times New Roman"/>
                <w:color w:val="000000"/>
                <w:kern w:val="0"/>
                <w14:ligatures w14:val="none"/>
              </w:rPr>
              <w:t>--</w:t>
            </w:r>
          </w:p>
        </w:tc>
      </w:tr>
      <w:tr w:rsidR="00D30A63" w:rsidRPr="005A0C2F" w14:paraId="0C6C57EA" w14:textId="77777777" w:rsidTr="00A81D21">
        <w:trPr>
          <w:trHeight w:val="302"/>
          <w:jc w:val="center"/>
        </w:trPr>
        <w:tc>
          <w:tcPr>
            <w:tcW w:w="1350" w:type="dxa"/>
            <w:shd w:val="clear" w:color="auto" w:fill="auto"/>
            <w:vAlign w:val="center"/>
            <w:hideMark/>
          </w:tcPr>
          <w:p w14:paraId="55F141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368F4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24C7">
              <w:rPr>
                <w:rFonts w:ascii="Aptos" w:eastAsia="Times New Roman" w:hAnsi="Aptos" w:cs="Times New Roman"/>
                <w:color w:val="000000"/>
                <w:kern w:val="0"/>
                <w14:ligatures w14:val="none"/>
              </w:rPr>
              <w:t>--</w:t>
            </w:r>
          </w:p>
        </w:tc>
      </w:tr>
      <w:tr w:rsidR="00D30A63" w:rsidRPr="005A0C2F" w14:paraId="432BD390" w14:textId="77777777" w:rsidTr="00A81D21">
        <w:trPr>
          <w:trHeight w:val="302"/>
          <w:jc w:val="center"/>
        </w:trPr>
        <w:tc>
          <w:tcPr>
            <w:tcW w:w="1350" w:type="dxa"/>
            <w:shd w:val="clear" w:color="auto" w:fill="auto"/>
            <w:vAlign w:val="center"/>
            <w:hideMark/>
          </w:tcPr>
          <w:p w14:paraId="33755F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8D44A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76B4">
              <w:rPr>
                <w:rFonts w:ascii="Aptos" w:eastAsia="Times New Roman" w:hAnsi="Aptos" w:cs="Times New Roman"/>
                <w:color w:val="000000"/>
                <w:kern w:val="0"/>
                <w14:ligatures w14:val="none"/>
              </w:rPr>
              <w:t>QB20QB21QB22Comment</w:t>
            </w:r>
          </w:p>
        </w:tc>
      </w:tr>
      <w:tr w:rsidR="00D30A63" w:rsidRPr="005A0C2F" w14:paraId="3C39A215" w14:textId="77777777" w:rsidTr="00A81D21">
        <w:trPr>
          <w:trHeight w:val="302"/>
          <w:jc w:val="center"/>
        </w:trPr>
        <w:tc>
          <w:tcPr>
            <w:tcW w:w="1350" w:type="dxa"/>
            <w:shd w:val="clear" w:color="auto" w:fill="auto"/>
            <w:vAlign w:val="center"/>
            <w:hideMark/>
          </w:tcPr>
          <w:p w14:paraId="036008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62FA0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76B4">
              <w:rPr>
                <w:rFonts w:ascii="Aptos" w:eastAsia="Times New Roman" w:hAnsi="Aptos" w:cs="Times New Roman"/>
                <w:color w:val="000000"/>
                <w:kern w:val="0"/>
                <w14:ligatures w14:val="none"/>
              </w:rPr>
              <w:t>B20_22comments</w:t>
            </w:r>
          </w:p>
        </w:tc>
      </w:tr>
      <w:tr w:rsidR="00D30A63" w:rsidRPr="005A0C2F" w14:paraId="4071C004" w14:textId="77777777" w:rsidTr="00A81D21">
        <w:trPr>
          <w:trHeight w:val="302"/>
          <w:jc w:val="center"/>
        </w:trPr>
        <w:tc>
          <w:tcPr>
            <w:tcW w:w="1350" w:type="dxa"/>
            <w:shd w:val="clear" w:color="auto" w:fill="auto"/>
            <w:vAlign w:val="center"/>
            <w:hideMark/>
          </w:tcPr>
          <w:p w14:paraId="0A0BDA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3D93F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B4Comments</w:t>
            </w:r>
          </w:p>
        </w:tc>
      </w:tr>
      <w:tr w:rsidR="00D30A63" w:rsidRPr="005A0C2F" w14:paraId="052F6053" w14:textId="77777777" w:rsidTr="00A81D21">
        <w:trPr>
          <w:trHeight w:val="302"/>
          <w:jc w:val="center"/>
        </w:trPr>
        <w:tc>
          <w:tcPr>
            <w:tcW w:w="1350" w:type="dxa"/>
            <w:shd w:val="clear" w:color="auto" w:fill="auto"/>
            <w:vAlign w:val="center"/>
            <w:hideMark/>
          </w:tcPr>
          <w:p w14:paraId="66E02E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1701D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92C10">
              <w:rPr>
                <w:rFonts w:ascii="Aptos" w:eastAsia="Times New Roman" w:hAnsi="Aptos" w:cs="Times New Roman"/>
                <w:color w:val="000000"/>
                <w:kern w:val="0"/>
                <w14:ligatures w14:val="none"/>
              </w:rPr>
              <w:t>B4Comments</w:t>
            </w:r>
          </w:p>
        </w:tc>
      </w:tr>
      <w:tr w:rsidR="00D30A63" w:rsidRPr="005A0C2F" w14:paraId="3098D70E" w14:textId="77777777" w:rsidTr="00A81D21">
        <w:trPr>
          <w:trHeight w:val="302"/>
          <w:jc w:val="center"/>
        </w:trPr>
        <w:tc>
          <w:tcPr>
            <w:tcW w:w="1350" w:type="dxa"/>
            <w:shd w:val="clear" w:color="auto" w:fill="auto"/>
            <w:vAlign w:val="center"/>
            <w:hideMark/>
          </w:tcPr>
          <w:p w14:paraId="058F07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B2EE1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92C10">
              <w:rPr>
                <w:rFonts w:ascii="Aptos" w:eastAsia="Times New Roman" w:hAnsi="Aptos" w:cs="Times New Roman"/>
                <w:color w:val="000000"/>
                <w:kern w:val="0"/>
                <w14:ligatures w14:val="none"/>
              </w:rPr>
              <w:t>B4Comments</w:t>
            </w:r>
          </w:p>
        </w:tc>
      </w:tr>
    </w:tbl>
    <w:p w14:paraId="727EF14D" w14:textId="77777777" w:rsidR="00D30A63" w:rsidRDefault="00D30A63" w:rsidP="00D30A63">
      <w:pPr>
        <w:rPr>
          <w:i/>
          <w:iCs/>
          <w:color w:val="0F4761" w:themeColor="accent1" w:themeShade="BF"/>
        </w:rPr>
      </w:pPr>
    </w:p>
    <w:p w14:paraId="0AFC002D" w14:textId="77777777" w:rsidR="00D30A63" w:rsidRPr="00F463A1" w:rsidRDefault="00D30A63" w:rsidP="00D30A63">
      <w:pPr>
        <w:pStyle w:val="ListParagraph"/>
        <w:numPr>
          <w:ilvl w:val="0"/>
          <w:numId w:val="1"/>
        </w:numPr>
      </w:pPr>
      <w:r>
        <w:t>Format: String</w:t>
      </w:r>
    </w:p>
    <w:p w14:paraId="009F72BA" w14:textId="77777777" w:rsidR="00D30A63" w:rsidRDefault="00D30A63" w:rsidP="00D30A63">
      <w:pPr>
        <w:spacing w:after="0"/>
        <w:rPr>
          <w:i/>
          <w:iCs/>
          <w:color w:val="0F4761" w:themeColor="accent1" w:themeShade="BF"/>
        </w:rPr>
      </w:pPr>
      <w:r>
        <w:rPr>
          <w:i/>
          <w:iCs/>
          <w:color w:val="0F4761" w:themeColor="accent1" w:themeShade="BF"/>
        </w:rPr>
        <w:t>B5a: Total UOCAVA Ballots Transmitted</w:t>
      </w:r>
    </w:p>
    <w:p w14:paraId="0000FBC7" w14:textId="77777777" w:rsidR="00D30A63" w:rsidRPr="001A1242" w:rsidRDefault="00D30A63" w:rsidP="00D30A63">
      <w:r w:rsidRPr="001A1242">
        <w:t>Total number of UOCAVA ballots transmitted to UOCAVA voters for the November [year] general election (not including FWABs).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66F60E6" w14:textId="77777777" w:rsidTr="00E532B1">
        <w:trPr>
          <w:trHeight w:val="300"/>
          <w:tblHeader/>
          <w:jc w:val="center"/>
        </w:trPr>
        <w:tc>
          <w:tcPr>
            <w:tcW w:w="1350" w:type="dxa"/>
            <w:shd w:val="clear" w:color="auto" w:fill="D9D9D9" w:themeFill="background1" w:themeFillShade="D9"/>
            <w:vAlign w:val="center"/>
          </w:tcPr>
          <w:p w14:paraId="40C7A93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6B41AA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1318F26" w14:textId="77777777" w:rsidTr="00A81D21">
        <w:trPr>
          <w:trHeight w:val="300"/>
          <w:jc w:val="center"/>
        </w:trPr>
        <w:tc>
          <w:tcPr>
            <w:tcW w:w="1350" w:type="dxa"/>
            <w:shd w:val="clear" w:color="auto" w:fill="auto"/>
            <w:vAlign w:val="center"/>
            <w:hideMark/>
          </w:tcPr>
          <w:p w14:paraId="79E4FE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0F3B9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8223044" w14:textId="77777777" w:rsidTr="00A81D21">
        <w:trPr>
          <w:trHeight w:val="300"/>
          <w:jc w:val="center"/>
        </w:trPr>
        <w:tc>
          <w:tcPr>
            <w:tcW w:w="1350" w:type="dxa"/>
            <w:shd w:val="clear" w:color="auto" w:fill="auto"/>
            <w:vAlign w:val="center"/>
            <w:hideMark/>
          </w:tcPr>
          <w:p w14:paraId="654D5F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45767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316D89C" w14:textId="77777777" w:rsidTr="00A81D21">
        <w:trPr>
          <w:trHeight w:val="302"/>
          <w:jc w:val="center"/>
        </w:trPr>
        <w:tc>
          <w:tcPr>
            <w:tcW w:w="1350" w:type="dxa"/>
            <w:shd w:val="clear" w:color="auto" w:fill="auto"/>
            <w:vAlign w:val="center"/>
            <w:hideMark/>
          </w:tcPr>
          <w:p w14:paraId="22A264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B053D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B1a, </w:t>
            </w:r>
            <w:r w:rsidRPr="005D1841">
              <w:rPr>
                <w:rFonts w:ascii="Aptos" w:eastAsia="Times New Roman" w:hAnsi="Aptos" w:cs="Times New Roman"/>
                <w:color w:val="000000"/>
                <w:kern w:val="0"/>
                <w14:ligatures w14:val="none"/>
              </w:rPr>
              <w:t>B1a_NotAvailable</w:t>
            </w:r>
          </w:p>
        </w:tc>
      </w:tr>
      <w:tr w:rsidR="00D30A63" w:rsidRPr="005A0C2F" w14:paraId="19CDF3BB" w14:textId="77777777" w:rsidTr="00A81D21">
        <w:trPr>
          <w:trHeight w:val="302"/>
          <w:jc w:val="center"/>
        </w:trPr>
        <w:tc>
          <w:tcPr>
            <w:tcW w:w="1350" w:type="dxa"/>
            <w:shd w:val="clear" w:color="auto" w:fill="auto"/>
            <w:vAlign w:val="center"/>
            <w:hideMark/>
          </w:tcPr>
          <w:p w14:paraId="3E80AD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99525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7118A">
              <w:rPr>
                <w:rFonts w:ascii="Aptos" w:eastAsia="Times New Roman" w:hAnsi="Aptos" w:cs="Times New Roman"/>
                <w:color w:val="000000"/>
                <w:kern w:val="0"/>
                <w14:ligatures w14:val="none"/>
              </w:rPr>
              <w:t>QB1a</w:t>
            </w:r>
          </w:p>
        </w:tc>
      </w:tr>
      <w:tr w:rsidR="00D30A63" w:rsidRPr="005A0C2F" w14:paraId="3C12B245" w14:textId="77777777" w:rsidTr="00A81D21">
        <w:trPr>
          <w:trHeight w:val="302"/>
          <w:jc w:val="center"/>
        </w:trPr>
        <w:tc>
          <w:tcPr>
            <w:tcW w:w="1350" w:type="dxa"/>
            <w:shd w:val="clear" w:color="auto" w:fill="auto"/>
            <w:vAlign w:val="center"/>
            <w:hideMark/>
          </w:tcPr>
          <w:p w14:paraId="0D0C03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0E2E9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7118A">
              <w:rPr>
                <w:rFonts w:ascii="Aptos" w:eastAsia="Times New Roman" w:hAnsi="Aptos" w:cs="Times New Roman"/>
                <w:color w:val="000000"/>
                <w:kern w:val="0"/>
                <w14:ligatures w14:val="none"/>
              </w:rPr>
              <w:t>QB1a</w:t>
            </w:r>
          </w:p>
        </w:tc>
      </w:tr>
      <w:tr w:rsidR="00D30A63" w:rsidRPr="005A0C2F" w14:paraId="28EB1DC0" w14:textId="77777777" w:rsidTr="00A81D21">
        <w:trPr>
          <w:trHeight w:val="302"/>
          <w:jc w:val="center"/>
        </w:trPr>
        <w:tc>
          <w:tcPr>
            <w:tcW w:w="1350" w:type="dxa"/>
            <w:shd w:val="clear" w:color="auto" w:fill="auto"/>
            <w:vAlign w:val="center"/>
            <w:hideMark/>
          </w:tcPr>
          <w:p w14:paraId="344DDD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A2A04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QB1a</w:t>
            </w:r>
          </w:p>
        </w:tc>
      </w:tr>
      <w:tr w:rsidR="00D30A63" w:rsidRPr="005A0C2F" w14:paraId="23DDD4FB" w14:textId="77777777" w:rsidTr="00A81D21">
        <w:trPr>
          <w:trHeight w:val="302"/>
          <w:jc w:val="center"/>
        </w:trPr>
        <w:tc>
          <w:tcPr>
            <w:tcW w:w="1350" w:type="dxa"/>
            <w:shd w:val="clear" w:color="auto" w:fill="auto"/>
            <w:vAlign w:val="center"/>
            <w:hideMark/>
          </w:tcPr>
          <w:p w14:paraId="5EE128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7ED09B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B1a</w:t>
            </w:r>
          </w:p>
        </w:tc>
      </w:tr>
      <w:tr w:rsidR="00D30A63" w:rsidRPr="005A0C2F" w14:paraId="11401E45" w14:textId="77777777" w:rsidTr="00A81D21">
        <w:trPr>
          <w:trHeight w:val="302"/>
          <w:jc w:val="center"/>
        </w:trPr>
        <w:tc>
          <w:tcPr>
            <w:tcW w:w="1350" w:type="dxa"/>
            <w:shd w:val="clear" w:color="auto" w:fill="auto"/>
            <w:vAlign w:val="center"/>
            <w:hideMark/>
          </w:tcPr>
          <w:p w14:paraId="10406D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2B6FE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3846">
              <w:rPr>
                <w:rFonts w:ascii="Aptos" w:eastAsia="Times New Roman" w:hAnsi="Aptos" w:cs="Times New Roman"/>
                <w:color w:val="000000"/>
                <w:kern w:val="0"/>
                <w14:ligatures w14:val="none"/>
              </w:rPr>
              <w:t>B5a</w:t>
            </w:r>
          </w:p>
        </w:tc>
      </w:tr>
      <w:tr w:rsidR="00D30A63" w:rsidRPr="005A0C2F" w14:paraId="7F933665" w14:textId="77777777" w:rsidTr="00A81D21">
        <w:trPr>
          <w:trHeight w:val="302"/>
          <w:jc w:val="center"/>
        </w:trPr>
        <w:tc>
          <w:tcPr>
            <w:tcW w:w="1350" w:type="dxa"/>
            <w:shd w:val="clear" w:color="auto" w:fill="auto"/>
            <w:vAlign w:val="center"/>
            <w:hideMark/>
          </w:tcPr>
          <w:p w14:paraId="63D5EE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120BA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3846">
              <w:rPr>
                <w:rFonts w:ascii="Aptos" w:eastAsia="Times New Roman" w:hAnsi="Aptos" w:cs="Times New Roman"/>
                <w:color w:val="000000"/>
                <w:kern w:val="0"/>
                <w14:ligatures w14:val="none"/>
              </w:rPr>
              <w:t>B5a</w:t>
            </w:r>
          </w:p>
        </w:tc>
      </w:tr>
      <w:tr w:rsidR="00D30A63" w:rsidRPr="005A0C2F" w14:paraId="6C2C7F75" w14:textId="77777777" w:rsidTr="00A81D21">
        <w:trPr>
          <w:trHeight w:val="302"/>
          <w:jc w:val="center"/>
        </w:trPr>
        <w:tc>
          <w:tcPr>
            <w:tcW w:w="1350" w:type="dxa"/>
            <w:shd w:val="clear" w:color="auto" w:fill="auto"/>
            <w:vAlign w:val="center"/>
            <w:hideMark/>
          </w:tcPr>
          <w:p w14:paraId="4D9AD0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72B88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B5a</w:t>
            </w:r>
          </w:p>
        </w:tc>
      </w:tr>
    </w:tbl>
    <w:p w14:paraId="02229AE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5613F24" w14:textId="77777777" w:rsidTr="00A81D21">
        <w:trPr>
          <w:trHeight w:val="300"/>
          <w:jc w:val="center"/>
        </w:trPr>
        <w:tc>
          <w:tcPr>
            <w:tcW w:w="1532" w:type="dxa"/>
            <w:shd w:val="clear" w:color="auto" w:fill="D9D9D9" w:themeFill="background1" w:themeFillShade="D9"/>
            <w:vAlign w:val="center"/>
          </w:tcPr>
          <w:p w14:paraId="049E2D7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343375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4AF519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4DA4A4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F83F3C3" w14:textId="77777777" w:rsidTr="00A81D21">
        <w:trPr>
          <w:trHeight w:val="300"/>
          <w:jc w:val="center"/>
        </w:trPr>
        <w:tc>
          <w:tcPr>
            <w:tcW w:w="1532" w:type="dxa"/>
            <w:shd w:val="clear" w:color="auto" w:fill="auto"/>
            <w:vAlign w:val="bottom"/>
          </w:tcPr>
          <w:p w14:paraId="0EC039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F741C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w:t>
            </w:r>
          </w:p>
        </w:tc>
        <w:tc>
          <w:tcPr>
            <w:tcW w:w="1531" w:type="dxa"/>
            <w:vAlign w:val="bottom"/>
          </w:tcPr>
          <w:p w14:paraId="248636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142</w:t>
            </w:r>
          </w:p>
        </w:tc>
        <w:tc>
          <w:tcPr>
            <w:tcW w:w="1531" w:type="dxa"/>
            <w:shd w:val="clear" w:color="auto" w:fill="auto"/>
            <w:vAlign w:val="bottom"/>
          </w:tcPr>
          <w:p w14:paraId="4BEA1D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83,422</w:t>
            </w:r>
          </w:p>
        </w:tc>
      </w:tr>
    </w:tbl>
    <w:p w14:paraId="342B75B4" w14:textId="77777777" w:rsidR="00D30A63" w:rsidRDefault="00D30A63" w:rsidP="00D30A63">
      <w:pPr>
        <w:rPr>
          <w:i/>
          <w:iCs/>
          <w:color w:val="0F4761" w:themeColor="accent1" w:themeShade="BF"/>
        </w:rPr>
      </w:pPr>
    </w:p>
    <w:p w14:paraId="024F4998" w14:textId="77777777" w:rsidR="00D30A63" w:rsidRPr="009924B2" w:rsidRDefault="00D30A63" w:rsidP="00D30A63">
      <w:pPr>
        <w:pStyle w:val="ListParagraph"/>
        <w:numPr>
          <w:ilvl w:val="0"/>
          <w:numId w:val="1"/>
        </w:numPr>
      </w:pPr>
      <w:r>
        <w:t>Format: Numeric (continuous)</w:t>
      </w:r>
    </w:p>
    <w:p w14:paraId="36C6FF78" w14:textId="77777777" w:rsidR="00D30A63" w:rsidRDefault="00D30A63" w:rsidP="00D30A63">
      <w:pPr>
        <w:spacing w:after="0"/>
        <w:rPr>
          <w:i/>
          <w:iCs/>
          <w:color w:val="0F4761" w:themeColor="accent1" w:themeShade="BF"/>
        </w:rPr>
      </w:pPr>
      <w:r>
        <w:rPr>
          <w:i/>
          <w:iCs/>
          <w:color w:val="0F4761" w:themeColor="accent1" w:themeShade="BF"/>
        </w:rPr>
        <w:t>B5b: UOCAVA Ballots Transmitted – Uniformed Service Voters</w:t>
      </w:r>
    </w:p>
    <w:p w14:paraId="0B4381BB" w14:textId="77777777" w:rsidR="00D30A63" w:rsidRPr="00FD78B5" w:rsidRDefault="00D30A63" w:rsidP="00D30A63">
      <w:r w:rsidRPr="00FD78B5">
        <w:t>Total number of UOCAVA ballots transmitted to Uniformed Services voters (members of the Uniformed Services and their eligible dependents domestic or foreign)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37A2359" w14:textId="77777777" w:rsidTr="00A81D21">
        <w:trPr>
          <w:trHeight w:val="300"/>
          <w:jc w:val="center"/>
        </w:trPr>
        <w:tc>
          <w:tcPr>
            <w:tcW w:w="1350" w:type="dxa"/>
            <w:shd w:val="clear" w:color="auto" w:fill="D9D9D9" w:themeFill="background1" w:themeFillShade="D9"/>
            <w:vAlign w:val="center"/>
          </w:tcPr>
          <w:p w14:paraId="37D492F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116D1C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BE4B467" w14:textId="77777777" w:rsidTr="00A81D21">
        <w:trPr>
          <w:trHeight w:val="300"/>
          <w:jc w:val="center"/>
        </w:trPr>
        <w:tc>
          <w:tcPr>
            <w:tcW w:w="1350" w:type="dxa"/>
            <w:shd w:val="clear" w:color="auto" w:fill="auto"/>
            <w:vAlign w:val="center"/>
            <w:hideMark/>
          </w:tcPr>
          <w:p w14:paraId="4FAACA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62386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2DBECAA" w14:textId="77777777" w:rsidTr="00A81D21">
        <w:trPr>
          <w:trHeight w:val="300"/>
          <w:jc w:val="center"/>
        </w:trPr>
        <w:tc>
          <w:tcPr>
            <w:tcW w:w="1350" w:type="dxa"/>
            <w:shd w:val="clear" w:color="auto" w:fill="auto"/>
            <w:vAlign w:val="center"/>
            <w:hideMark/>
          </w:tcPr>
          <w:p w14:paraId="0FE9D1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81AAF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28694BA" w14:textId="77777777" w:rsidTr="00A81D21">
        <w:trPr>
          <w:trHeight w:val="302"/>
          <w:jc w:val="center"/>
        </w:trPr>
        <w:tc>
          <w:tcPr>
            <w:tcW w:w="1350" w:type="dxa"/>
            <w:shd w:val="clear" w:color="auto" w:fill="auto"/>
            <w:vAlign w:val="center"/>
            <w:hideMark/>
          </w:tcPr>
          <w:p w14:paraId="5A1320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AC855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B1b, </w:t>
            </w:r>
            <w:r w:rsidRPr="005D1841">
              <w:rPr>
                <w:rFonts w:ascii="Aptos" w:eastAsia="Times New Roman" w:hAnsi="Aptos" w:cs="Times New Roman"/>
                <w:color w:val="000000"/>
                <w:kern w:val="0"/>
                <w14:ligatures w14:val="none"/>
              </w:rPr>
              <w:t>B1b_NotAvailable</w:t>
            </w:r>
          </w:p>
        </w:tc>
      </w:tr>
      <w:tr w:rsidR="00D30A63" w:rsidRPr="005A0C2F" w14:paraId="7C21C6E0" w14:textId="77777777" w:rsidTr="00A81D21">
        <w:trPr>
          <w:trHeight w:val="302"/>
          <w:jc w:val="center"/>
        </w:trPr>
        <w:tc>
          <w:tcPr>
            <w:tcW w:w="1350" w:type="dxa"/>
            <w:shd w:val="clear" w:color="auto" w:fill="auto"/>
            <w:vAlign w:val="center"/>
            <w:hideMark/>
          </w:tcPr>
          <w:p w14:paraId="60049E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C455D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QB1b</w:t>
            </w:r>
          </w:p>
        </w:tc>
      </w:tr>
      <w:tr w:rsidR="00D30A63" w:rsidRPr="005A0C2F" w14:paraId="3CF3D2A3" w14:textId="77777777" w:rsidTr="00A81D21">
        <w:trPr>
          <w:trHeight w:val="302"/>
          <w:jc w:val="center"/>
        </w:trPr>
        <w:tc>
          <w:tcPr>
            <w:tcW w:w="1350" w:type="dxa"/>
            <w:shd w:val="clear" w:color="auto" w:fill="auto"/>
            <w:vAlign w:val="center"/>
            <w:hideMark/>
          </w:tcPr>
          <w:p w14:paraId="36D780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468A0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E728E">
              <w:rPr>
                <w:rFonts w:ascii="Aptos" w:eastAsia="Times New Roman" w:hAnsi="Aptos" w:cs="Times New Roman"/>
                <w:color w:val="000000"/>
                <w:kern w:val="0"/>
                <w14:ligatures w14:val="none"/>
              </w:rPr>
              <w:t>QB1b</w:t>
            </w:r>
          </w:p>
        </w:tc>
      </w:tr>
      <w:tr w:rsidR="00D30A63" w:rsidRPr="005A0C2F" w14:paraId="1A91BB45" w14:textId="77777777" w:rsidTr="00A81D21">
        <w:trPr>
          <w:trHeight w:val="302"/>
          <w:jc w:val="center"/>
        </w:trPr>
        <w:tc>
          <w:tcPr>
            <w:tcW w:w="1350" w:type="dxa"/>
            <w:shd w:val="clear" w:color="auto" w:fill="auto"/>
            <w:vAlign w:val="center"/>
            <w:hideMark/>
          </w:tcPr>
          <w:p w14:paraId="70E485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9EE6B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E728E">
              <w:rPr>
                <w:rFonts w:ascii="Aptos" w:eastAsia="Times New Roman" w:hAnsi="Aptos" w:cs="Times New Roman"/>
                <w:color w:val="000000"/>
                <w:kern w:val="0"/>
                <w14:ligatures w14:val="none"/>
              </w:rPr>
              <w:t>QB1b</w:t>
            </w:r>
          </w:p>
        </w:tc>
      </w:tr>
      <w:tr w:rsidR="00D30A63" w:rsidRPr="005A0C2F" w14:paraId="751552FF" w14:textId="77777777" w:rsidTr="00A81D21">
        <w:trPr>
          <w:trHeight w:val="302"/>
          <w:jc w:val="center"/>
        </w:trPr>
        <w:tc>
          <w:tcPr>
            <w:tcW w:w="1350" w:type="dxa"/>
            <w:shd w:val="clear" w:color="auto" w:fill="auto"/>
            <w:vAlign w:val="center"/>
            <w:hideMark/>
          </w:tcPr>
          <w:p w14:paraId="63CA02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7CD2B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B1b</w:t>
            </w:r>
          </w:p>
        </w:tc>
      </w:tr>
      <w:tr w:rsidR="00D30A63" w:rsidRPr="005A0C2F" w14:paraId="21A0086D" w14:textId="77777777" w:rsidTr="00A81D21">
        <w:trPr>
          <w:trHeight w:val="302"/>
          <w:jc w:val="center"/>
        </w:trPr>
        <w:tc>
          <w:tcPr>
            <w:tcW w:w="1350" w:type="dxa"/>
            <w:shd w:val="clear" w:color="auto" w:fill="auto"/>
            <w:vAlign w:val="center"/>
            <w:hideMark/>
          </w:tcPr>
          <w:p w14:paraId="4E1DFB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F4413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B5b</w:t>
            </w:r>
          </w:p>
        </w:tc>
      </w:tr>
      <w:tr w:rsidR="00D30A63" w:rsidRPr="005A0C2F" w14:paraId="674D79EF" w14:textId="77777777" w:rsidTr="00A81D21">
        <w:trPr>
          <w:trHeight w:val="302"/>
          <w:jc w:val="center"/>
        </w:trPr>
        <w:tc>
          <w:tcPr>
            <w:tcW w:w="1350" w:type="dxa"/>
            <w:shd w:val="clear" w:color="auto" w:fill="auto"/>
            <w:vAlign w:val="center"/>
            <w:hideMark/>
          </w:tcPr>
          <w:p w14:paraId="137013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D9EFC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1945">
              <w:rPr>
                <w:rFonts w:ascii="Aptos" w:eastAsia="Times New Roman" w:hAnsi="Aptos" w:cs="Times New Roman"/>
                <w:color w:val="000000"/>
                <w:kern w:val="0"/>
                <w14:ligatures w14:val="none"/>
              </w:rPr>
              <w:t>B5b</w:t>
            </w:r>
          </w:p>
        </w:tc>
      </w:tr>
      <w:tr w:rsidR="00D30A63" w:rsidRPr="005A0C2F" w14:paraId="351944EF" w14:textId="77777777" w:rsidTr="00A81D21">
        <w:trPr>
          <w:trHeight w:val="302"/>
          <w:jc w:val="center"/>
        </w:trPr>
        <w:tc>
          <w:tcPr>
            <w:tcW w:w="1350" w:type="dxa"/>
            <w:shd w:val="clear" w:color="auto" w:fill="auto"/>
            <w:vAlign w:val="center"/>
            <w:hideMark/>
          </w:tcPr>
          <w:p w14:paraId="224BA5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B1664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1945">
              <w:rPr>
                <w:rFonts w:ascii="Aptos" w:eastAsia="Times New Roman" w:hAnsi="Aptos" w:cs="Times New Roman"/>
                <w:color w:val="000000"/>
                <w:kern w:val="0"/>
                <w14:ligatures w14:val="none"/>
              </w:rPr>
              <w:t>B5b</w:t>
            </w:r>
          </w:p>
        </w:tc>
      </w:tr>
    </w:tbl>
    <w:p w14:paraId="2576498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A5CBCC6" w14:textId="77777777" w:rsidTr="00A81D21">
        <w:trPr>
          <w:trHeight w:val="300"/>
          <w:jc w:val="center"/>
        </w:trPr>
        <w:tc>
          <w:tcPr>
            <w:tcW w:w="1532" w:type="dxa"/>
            <w:shd w:val="clear" w:color="auto" w:fill="D9D9D9" w:themeFill="background1" w:themeFillShade="D9"/>
            <w:vAlign w:val="center"/>
          </w:tcPr>
          <w:p w14:paraId="45EFD5E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CEDBD3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77F8BB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320BF6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26B70D5" w14:textId="77777777" w:rsidTr="00A81D21">
        <w:trPr>
          <w:trHeight w:val="300"/>
          <w:jc w:val="center"/>
        </w:trPr>
        <w:tc>
          <w:tcPr>
            <w:tcW w:w="1532" w:type="dxa"/>
            <w:shd w:val="clear" w:color="auto" w:fill="auto"/>
            <w:vAlign w:val="bottom"/>
          </w:tcPr>
          <w:p w14:paraId="12C2BB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397EB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vAlign w:val="bottom"/>
          </w:tcPr>
          <w:p w14:paraId="06209A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70</w:t>
            </w:r>
          </w:p>
        </w:tc>
        <w:tc>
          <w:tcPr>
            <w:tcW w:w="1531" w:type="dxa"/>
            <w:shd w:val="clear" w:color="auto" w:fill="auto"/>
            <w:vAlign w:val="bottom"/>
          </w:tcPr>
          <w:p w14:paraId="2BCE3F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22,900</w:t>
            </w:r>
          </w:p>
        </w:tc>
      </w:tr>
    </w:tbl>
    <w:p w14:paraId="0ED46C74" w14:textId="77777777" w:rsidR="00D30A63" w:rsidRDefault="00D30A63" w:rsidP="00D30A63">
      <w:pPr>
        <w:rPr>
          <w:i/>
          <w:iCs/>
          <w:color w:val="0F4761" w:themeColor="accent1" w:themeShade="BF"/>
        </w:rPr>
      </w:pPr>
    </w:p>
    <w:p w14:paraId="06516627" w14:textId="77777777" w:rsidR="00D30A63" w:rsidRPr="009924B2" w:rsidRDefault="00D30A63" w:rsidP="00D30A63">
      <w:pPr>
        <w:pStyle w:val="ListParagraph"/>
        <w:numPr>
          <w:ilvl w:val="0"/>
          <w:numId w:val="1"/>
        </w:numPr>
        <w:rPr>
          <w:i/>
          <w:iCs/>
          <w:color w:val="0F4761" w:themeColor="accent1" w:themeShade="BF"/>
        </w:rPr>
      </w:pPr>
      <w:r>
        <w:t>Format: Numeric (continuous)</w:t>
      </w:r>
    </w:p>
    <w:p w14:paraId="7BC888A2" w14:textId="77777777" w:rsidR="00D30A63" w:rsidRDefault="00D30A63" w:rsidP="00D30A63">
      <w:pPr>
        <w:spacing w:after="0"/>
        <w:rPr>
          <w:i/>
          <w:iCs/>
          <w:color w:val="0F4761" w:themeColor="accent1" w:themeShade="BF"/>
        </w:rPr>
      </w:pPr>
      <w:r>
        <w:rPr>
          <w:i/>
          <w:iCs/>
          <w:color w:val="0F4761" w:themeColor="accent1" w:themeShade="BF"/>
        </w:rPr>
        <w:t>B5c: UOCAVA Ballots Transmitted – Overseas Citizen Voters</w:t>
      </w:r>
    </w:p>
    <w:p w14:paraId="572E9DF8" w14:textId="77777777" w:rsidR="00D30A63" w:rsidRPr="00FD78B5" w:rsidRDefault="00D30A63" w:rsidP="00D30A63">
      <w:r w:rsidRPr="00FD78B5">
        <w:t>Total number of UOCAVA ballots transmitted to non-military/civilian overseas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1B29288" w14:textId="77777777" w:rsidTr="00A81D21">
        <w:trPr>
          <w:trHeight w:val="300"/>
          <w:tblHeader/>
          <w:jc w:val="center"/>
        </w:trPr>
        <w:tc>
          <w:tcPr>
            <w:tcW w:w="1350" w:type="dxa"/>
            <w:shd w:val="clear" w:color="auto" w:fill="D9D9D9" w:themeFill="background1" w:themeFillShade="D9"/>
            <w:vAlign w:val="center"/>
          </w:tcPr>
          <w:p w14:paraId="326F1B5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B77E5A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017EA10" w14:textId="77777777" w:rsidTr="00A81D21">
        <w:trPr>
          <w:trHeight w:val="300"/>
          <w:jc w:val="center"/>
        </w:trPr>
        <w:tc>
          <w:tcPr>
            <w:tcW w:w="1350" w:type="dxa"/>
            <w:shd w:val="clear" w:color="auto" w:fill="auto"/>
            <w:vAlign w:val="center"/>
            <w:hideMark/>
          </w:tcPr>
          <w:p w14:paraId="6AAC5B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1366D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960231" w14:textId="77777777" w:rsidTr="00A81D21">
        <w:trPr>
          <w:trHeight w:val="300"/>
          <w:jc w:val="center"/>
        </w:trPr>
        <w:tc>
          <w:tcPr>
            <w:tcW w:w="1350" w:type="dxa"/>
            <w:shd w:val="clear" w:color="auto" w:fill="auto"/>
            <w:vAlign w:val="center"/>
            <w:hideMark/>
          </w:tcPr>
          <w:p w14:paraId="407B53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638D6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8760E87" w14:textId="77777777" w:rsidTr="00A81D21">
        <w:trPr>
          <w:trHeight w:val="302"/>
          <w:jc w:val="center"/>
        </w:trPr>
        <w:tc>
          <w:tcPr>
            <w:tcW w:w="1350" w:type="dxa"/>
            <w:shd w:val="clear" w:color="auto" w:fill="auto"/>
            <w:vAlign w:val="center"/>
            <w:hideMark/>
          </w:tcPr>
          <w:p w14:paraId="5EDEEB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905A4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B1c, </w:t>
            </w:r>
            <w:r w:rsidRPr="005D1841">
              <w:rPr>
                <w:rFonts w:ascii="Aptos" w:eastAsia="Times New Roman" w:hAnsi="Aptos" w:cs="Times New Roman"/>
                <w:color w:val="000000"/>
                <w:kern w:val="0"/>
                <w14:ligatures w14:val="none"/>
              </w:rPr>
              <w:t>B1c_NotAvailable</w:t>
            </w:r>
          </w:p>
        </w:tc>
      </w:tr>
      <w:tr w:rsidR="00D30A63" w:rsidRPr="005A0C2F" w14:paraId="7CA6CEBC" w14:textId="77777777" w:rsidTr="00A81D21">
        <w:trPr>
          <w:trHeight w:val="302"/>
          <w:jc w:val="center"/>
        </w:trPr>
        <w:tc>
          <w:tcPr>
            <w:tcW w:w="1350" w:type="dxa"/>
            <w:shd w:val="clear" w:color="auto" w:fill="auto"/>
            <w:vAlign w:val="center"/>
            <w:hideMark/>
          </w:tcPr>
          <w:p w14:paraId="441846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24282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QB1c</w:t>
            </w:r>
          </w:p>
        </w:tc>
      </w:tr>
      <w:tr w:rsidR="00D30A63" w:rsidRPr="005A0C2F" w14:paraId="7DB9861F" w14:textId="77777777" w:rsidTr="00A81D21">
        <w:trPr>
          <w:trHeight w:val="58"/>
          <w:jc w:val="center"/>
        </w:trPr>
        <w:tc>
          <w:tcPr>
            <w:tcW w:w="1350" w:type="dxa"/>
            <w:shd w:val="clear" w:color="auto" w:fill="auto"/>
            <w:vAlign w:val="center"/>
            <w:hideMark/>
          </w:tcPr>
          <w:p w14:paraId="26560B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4E03AA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41D21">
              <w:rPr>
                <w:rFonts w:ascii="Aptos" w:eastAsia="Times New Roman" w:hAnsi="Aptos" w:cs="Times New Roman"/>
                <w:color w:val="000000"/>
                <w:kern w:val="0"/>
                <w14:ligatures w14:val="none"/>
              </w:rPr>
              <w:t>QB1c</w:t>
            </w:r>
          </w:p>
        </w:tc>
      </w:tr>
      <w:tr w:rsidR="00D30A63" w:rsidRPr="005A0C2F" w14:paraId="2E655985" w14:textId="77777777" w:rsidTr="00A81D21">
        <w:trPr>
          <w:trHeight w:val="302"/>
          <w:jc w:val="center"/>
        </w:trPr>
        <w:tc>
          <w:tcPr>
            <w:tcW w:w="1350" w:type="dxa"/>
            <w:shd w:val="clear" w:color="auto" w:fill="auto"/>
            <w:vAlign w:val="center"/>
            <w:hideMark/>
          </w:tcPr>
          <w:p w14:paraId="515B4A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63F1D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41D21">
              <w:rPr>
                <w:rFonts w:ascii="Aptos" w:eastAsia="Times New Roman" w:hAnsi="Aptos" w:cs="Times New Roman"/>
                <w:color w:val="000000"/>
                <w:kern w:val="0"/>
                <w14:ligatures w14:val="none"/>
              </w:rPr>
              <w:t>QB1c</w:t>
            </w:r>
          </w:p>
        </w:tc>
      </w:tr>
      <w:tr w:rsidR="00D30A63" w:rsidRPr="005A0C2F" w14:paraId="37FA92F5" w14:textId="77777777" w:rsidTr="00A81D21">
        <w:trPr>
          <w:trHeight w:val="302"/>
          <w:jc w:val="center"/>
        </w:trPr>
        <w:tc>
          <w:tcPr>
            <w:tcW w:w="1350" w:type="dxa"/>
            <w:shd w:val="clear" w:color="auto" w:fill="auto"/>
            <w:vAlign w:val="center"/>
            <w:hideMark/>
          </w:tcPr>
          <w:p w14:paraId="012806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77E01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B1c</w:t>
            </w:r>
          </w:p>
        </w:tc>
      </w:tr>
      <w:tr w:rsidR="00D30A63" w:rsidRPr="005A0C2F" w14:paraId="07B1F0E9" w14:textId="77777777" w:rsidTr="00A81D21">
        <w:trPr>
          <w:trHeight w:val="302"/>
          <w:jc w:val="center"/>
        </w:trPr>
        <w:tc>
          <w:tcPr>
            <w:tcW w:w="1350" w:type="dxa"/>
            <w:shd w:val="clear" w:color="auto" w:fill="auto"/>
            <w:vAlign w:val="center"/>
            <w:hideMark/>
          </w:tcPr>
          <w:p w14:paraId="22E49A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709A2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B5c</w:t>
            </w:r>
          </w:p>
        </w:tc>
      </w:tr>
      <w:tr w:rsidR="00D30A63" w:rsidRPr="005A0C2F" w14:paraId="01ECE35A" w14:textId="77777777" w:rsidTr="00A81D21">
        <w:trPr>
          <w:trHeight w:val="302"/>
          <w:jc w:val="center"/>
        </w:trPr>
        <w:tc>
          <w:tcPr>
            <w:tcW w:w="1350" w:type="dxa"/>
            <w:shd w:val="clear" w:color="auto" w:fill="auto"/>
            <w:vAlign w:val="center"/>
            <w:hideMark/>
          </w:tcPr>
          <w:p w14:paraId="5073C1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3C043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44C35">
              <w:rPr>
                <w:rFonts w:ascii="Aptos" w:eastAsia="Times New Roman" w:hAnsi="Aptos" w:cs="Times New Roman"/>
                <w:color w:val="000000"/>
                <w:kern w:val="0"/>
                <w14:ligatures w14:val="none"/>
              </w:rPr>
              <w:t>B5c</w:t>
            </w:r>
          </w:p>
        </w:tc>
      </w:tr>
      <w:tr w:rsidR="00D30A63" w:rsidRPr="005A0C2F" w14:paraId="5E1AE627" w14:textId="77777777" w:rsidTr="00A81D21">
        <w:trPr>
          <w:trHeight w:val="302"/>
          <w:jc w:val="center"/>
        </w:trPr>
        <w:tc>
          <w:tcPr>
            <w:tcW w:w="1350" w:type="dxa"/>
            <w:shd w:val="clear" w:color="auto" w:fill="auto"/>
            <w:vAlign w:val="center"/>
            <w:hideMark/>
          </w:tcPr>
          <w:p w14:paraId="77DAA6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A3AD5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44C35">
              <w:rPr>
                <w:rFonts w:ascii="Aptos" w:eastAsia="Times New Roman" w:hAnsi="Aptos" w:cs="Times New Roman"/>
                <w:color w:val="000000"/>
                <w:kern w:val="0"/>
                <w14:ligatures w14:val="none"/>
              </w:rPr>
              <w:t>B5c</w:t>
            </w:r>
          </w:p>
        </w:tc>
      </w:tr>
    </w:tbl>
    <w:p w14:paraId="48FC566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0B3B3C1" w14:textId="77777777" w:rsidTr="00A81D21">
        <w:trPr>
          <w:trHeight w:val="300"/>
          <w:jc w:val="center"/>
        </w:trPr>
        <w:tc>
          <w:tcPr>
            <w:tcW w:w="1532" w:type="dxa"/>
            <w:shd w:val="clear" w:color="auto" w:fill="D9D9D9" w:themeFill="background1" w:themeFillShade="D9"/>
            <w:vAlign w:val="center"/>
          </w:tcPr>
          <w:p w14:paraId="138BD7B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6DFF5C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8E3B84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320E9B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01926A5" w14:textId="77777777" w:rsidTr="00A81D21">
        <w:trPr>
          <w:trHeight w:val="300"/>
          <w:jc w:val="center"/>
        </w:trPr>
        <w:tc>
          <w:tcPr>
            <w:tcW w:w="1532" w:type="dxa"/>
            <w:shd w:val="clear" w:color="auto" w:fill="auto"/>
            <w:vAlign w:val="bottom"/>
          </w:tcPr>
          <w:p w14:paraId="4903C0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FFD53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vAlign w:val="bottom"/>
          </w:tcPr>
          <w:p w14:paraId="2483F2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82</w:t>
            </w:r>
          </w:p>
        </w:tc>
        <w:tc>
          <w:tcPr>
            <w:tcW w:w="1531" w:type="dxa"/>
            <w:shd w:val="clear" w:color="auto" w:fill="auto"/>
            <w:vAlign w:val="bottom"/>
          </w:tcPr>
          <w:p w14:paraId="74FEDA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60,522</w:t>
            </w:r>
          </w:p>
        </w:tc>
      </w:tr>
    </w:tbl>
    <w:p w14:paraId="0FEC8081" w14:textId="77777777" w:rsidR="00D30A63" w:rsidRDefault="00D30A63" w:rsidP="00D30A63">
      <w:pPr>
        <w:rPr>
          <w:i/>
          <w:iCs/>
          <w:color w:val="0F4761" w:themeColor="accent1" w:themeShade="BF"/>
        </w:rPr>
      </w:pPr>
    </w:p>
    <w:p w14:paraId="7F0A9260" w14:textId="77777777" w:rsidR="00D30A63" w:rsidRPr="009924B2" w:rsidRDefault="00D30A63" w:rsidP="00D30A63">
      <w:pPr>
        <w:pStyle w:val="ListParagraph"/>
        <w:numPr>
          <w:ilvl w:val="0"/>
          <w:numId w:val="1"/>
        </w:numPr>
      </w:pPr>
      <w:r>
        <w:t>Format: Numeric (continuous)</w:t>
      </w:r>
    </w:p>
    <w:p w14:paraId="539E71F2" w14:textId="77777777" w:rsidR="00D30A63" w:rsidRDefault="00D30A63" w:rsidP="00D30A63">
      <w:pPr>
        <w:rPr>
          <w:i/>
          <w:iCs/>
          <w:color w:val="0F4761" w:themeColor="accent1" w:themeShade="BF"/>
        </w:rPr>
      </w:pPr>
      <w:r>
        <w:rPr>
          <w:i/>
          <w:iCs/>
          <w:color w:val="0F4761" w:themeColor="accent1" w:themeShade="BF"/>
        </w:rPr>
        <w:t>B5d_Other: UOCAVA Ballots Transmitted – Other,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B595A2B" w14:textId="77777777" w:rsidTr="00A81D21">
        <w:trPr>
          <w:trHeight w:val="300"/>
          <w:jc w:val="center"/>
        </w:trPr>
        <w:tc>
          <w:tcPr>
            <w:tcW w:w="1350" w:type="dxa"/>
            <w:shd w:val="clear" w:color="auto" w:fill="D9D9D9" w:themeFill="background1" w:themeFillShade="D9"/>
            <w:vAlign w:val="center"/>
          </w:tcPr>
          <w:p w14:paraId="0086418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8CD87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2ACE261" w14:textId="77777777" w:rsidTr="00A81D21">
        <w:trPr>
          <w:trHeight w:val="300"/>
          <w:jc w:val="center"/>
        </w:trPr>
        <w:tc>
          <w:tcPr>
            <w:tcW w:w="1350" w:type="dxa"/>
            <w:shd w:val="clear" w:color="auto" w:fill="auto"/>
            <w:vAlign w:val="center"/>
            <w:hideMark/>
          </w:tcPr>
          <w:p w14:paraId="5DE522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A6869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A73665" w14:textId="77777777" w:rsidTr="00A81D21">
        <w:trPr>
          <w:trHeight w:val="300"/>
          <w:jc w:val="center"/>
        </w:trPr>
        <w:tc>
          <w:tcPr>
            <w:tcW w:w="1350" w:type="dxa"/>
            <w:shd w:val="clear" w:color="auto" w:fill="auto"/>
            <w:vAlign w:val="center"/>
            <w:hideMark/>
          </w:tcPr>
          <w:p w14:paraId="4D758C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1AD9E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742D8AF" w14:textId="77777777" w:rsidTr="00A81D21">
        <w:trPr>
          <w:trHeight w:val="302"/>
          <w:jc w:val="center"/>
        </w:trPr>
        <w:tc>
          <w:tcPr>
            <w:tcW w:w="1350" w:type="dxa"/>
            <w:shd w:val="clear" w:color="auto" w:fill="auto"/>
            <w:vAlign w:val="center"/>
            <w:hideMark/>
          </w:tcPr>
          <w:p w14:paraId="65DEB7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C44D2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B1d_Description + B1e_Description</w:t>
            </w:r>
          </w:p>
        </w:tc>
      </w:tr>
      <w:tr w:rsidR="00D30A63" w:rsidRPr="005A0C2F" w14:paraId="5B599B24" w14:textId="77777777" w:rsidTr="00A81D21">
        <w:trPr>
          <w:trHeight w:val="302"/>
          <w:jc w:val="center"/>
        </w:trPr>
        <w:tc>
          <w:tcPr>
            <w:tcW w:w="1350" w:type="dxa"/>
            <w:shd w:val="clear" w:color="auto" w:fill="auto"/>
            <w:vAlign w:val="center"/>
            <w:hideMark/>
          </w:tcPr>
          <w:p w14:paraId="0A7F9F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D27CF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QB1d_Other + QB1e_Other</w:t>
            </w:r>
          </w:p>
        </w:tc>
      </w:tr>
      <w:tr w:rsidR="00D30A63" w:rsidRPr="005A0C2F" w14:paraId="69517A80" w14:textId="77777777" w:rsidTr="00A81D21">
        <w:trPr>
          <w:trHeight w:val="302"/>
          <w:jc w:val="center"/>
        </w:trPr>
        <w:tc>
          <w:tcPr>
            <w:tcW w:w="1350" w:type="dxa"/>
            <w:shd w:val="clear" w:color="auto" w:fill="auto"/>
            <w:vAlign w:val="center"/>
            <w:hideMark/>
          </w:tcPr>
          <w:p w14:paraId="17A19C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DF349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045A1">
              <w:rPr>
                <w:rFonts w:ascii="Aptos" w:eastAsia="Times New Roman" w:hAnsi="Aptos" w:cs="Times New Roman"/>
                <w:color w:val="000000"/>
                <w:kern w:val="0"/>
                <w14:ligatures w14:val="none"/>
              </w:rPr>
              <w:t>QB1d_Other + QB1e_Other</w:t>
            </w:r>
          </w:p>
        </w:tc>
      </w:tr>
      <w:tr w:rsidR="00D30A63" w:rsidRPr="005A0C2F" w14:paraId="072AD6D9" w14:textId="77777777" w:rsidTr="00A81D21">
        <w:trPr>
          <w:trHeight w:val="302"/>
          <w:jc w:val="center"/>
        </w:trPr>
        <w:tc>
          <w:tcPr>
            <w:tcW w:w="1350" w:type="dxa"/>
            <w:shd w:val="clear" w:color="auto" w:fill="auto"/>
            <w:vAlign w:val="center"/>
            <w:hideMark/>
          </w:tcPr>
          <w:p w14:paraId="75D56F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83368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045A1">
              <w:rPr>
                <w:rFonts w:ascii="Aptos" w:eastAsia="Times New Roman" w:hAnsi="Aptos" w:cs="Times New Roman"/>
                <w:color w:val="000000"/>
                <w:kern w:val="0"/>
                <w14:ligatures w14:val="none"/>
              </w:rPr>
              <w:t>QB1d_Other + QB1e_Other</w:t>
            </w:r>
          </w:p>
        </w:tc>
      </w:tr>
      <w:tr w:rsidR="00D30A63" w:rsidRPr="005A0C2F" w14:paraId="19FE6103" w14:textId="77777777" w:rsidTr="00A81D21">
        <w:trPr>
          <w:trHeight w:val="302"/>
          <w:jc w:val="center"/>
        </w:trPr>
        <w:tc>
          <w:tcPr>
            <w:tcW w:w="1350" w:type="dxa"/>
            <w:shd w:val="clear" w:color="auto" w:fill="auto"/>
            <w:vAlign w:val="center"/>
            <w:hideMark/>
          </w:tcPr>
          <w:p w14:paraId="1180F1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ABB2E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B1d_Other + B1e_Other</w:t>
            </w:r>
          </w:p>
        </w:tc>
      </w:tr>
      <w:tr w:rsidR="00D30A63" w:rsidRPr="005A0C2F" w14:paraId="5D5D0339" w14:textId="77777777" w:rsidTr="00A81D21">
        <w:trPr>
          <w:trHeight w:val="302"/>
          <w:jc w:val="center"/>
        </w:trPr>
        <w:tc>
          <w:tcPr>
            <w:tcW w:w="1350" w:type="dxa"/>
            <w:shd w:val="clear" w:color="auto" w:fill="auto"/>
            <w:vAlign w:val="center"/>
            <w:hideMark/>
          </w:tcPr>
          <w:p w14:paraId="4EDC65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8407F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11F6524" w14:textId="77777777" w:rsidTr="00A81D21">
        <w:trPr>
          <w:trHeight w:val="302"/>
          <w:jc w:val="center"/>
        </w:trPr>
        <w:tc>
          <w:tcPr>
            <w:tcW w:w="1350" w:type="dxa"/>
            <w:shd w:val="clear" w:color="auto" w:fill="auto"/>
            <w:vAlign w:val="center"/>
            <w:hideMark/>
          </w:tcPr>
          <w:p w14:paraId="54517B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50EBA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B13B70D" w14:textId="77777777" w:rsidTr="00A81D21">
        <w:trPr>
          <w:trHeight w:val="302"/>
          <w:jc w:val="center"/>
        </w:trPr>
        <w:tc>
          <w:tcPr>
            <w:tcW w:w="1350" w:type="dxa"/>
            <w:shd w:val="clear" w:color="auto" w:fill="auto"/>
            <w:vAlign w:val="center"/>
            <w:hideMark/>
          </w:tcPr>
          <w:p w14:paraId="1C77E6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ED48C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3E6259D8" w14:textId="77777777" w:rsidR="00D30A63" w:rsidRDefault="00D30A63" w:rsidP="00D30A63">
      <w:pPr>
        <w:rPr>
          <w:i/>
          <w:iCs/>
          <w:color w:val="0F4761" w:themeColor="accent1" w:themeShade="BF"/>
        </w:rPr>
      </w:pPr>
    </w:p>
    <w:p w14:paraId="5E1D9181" w14:textId="77777777" w:rsidR="00D30A63" w:rsidRPr="00F463A1" w:rsidRDefault="00D30A63" w:rsidP="00D30A63">
      <w:pPr>
        <w:pStyle w:val="ListParagraph"/>
        <w:numPr>
          <w:ilvl w:val="0"/>
          <w:numId w:val="1"/>
        </w:numPr>
      </w:pPr>
      <w:r>
        <w:t>Format: String</w:t>
      </w:r>
    </w:p>
    <w:p w14:paraId="2F63DA21" w14:textId="77777777" w:rsidR="00D30A63" w:rsidRDefault="00D30A63" w:rsidP="00D30A63">
      <w:pPr>
        <w:spacing w:after="0"/>
        <w:rPr>
          <w:i/>
          <w:iCs/>
          <w:color w:val="0F4761" w:themeColor="accent1" w:themeShade="BF"/>
        </w:rPr>
      </w:pPr>
      <w:r>
        <w:rPr>
          <w:i/>
          <w:iCs/>
          <w:color w:val="0F4761" w:themeColor="accent1" w:themeShade="BF"/>
        </w:rPr>
        <w:t xml:space="preserve">B5d: UOCAVA Ballots Transmitted – Other </w:t>
      </w:r>
    </w:p>
    <w:p w14:paraId="24B3FCC8" w14:textId="77777777" w:rsidR="00D30A63" w:rsidRPr="00AA7728" w:rsidRDefault="00D30A63" w:rsidP="00D30A63">
      <w:r w:rsidRPr="00AA7728">
        <w:t>Total number of UOCAVA ballots transmitted to other types of UOCAVA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38E6DE7" w14:textId="77777777" w:rsidTr="00E532B1">
        <w:trPr>
          <w:trHeight w:val="300"/>
          <w:tblHeader/>
          <w:jc w:val="center"/>
        </w:trPr>
        <w:tc>
          <w:tcPr>
            <w:tcW w:w="1350" w:type="dxa"/>
            <w:shd w:val="clear" w:color="auto" w:fill="D9D9D9" w:themeFill="background1" w:themeFillShade="D9"/>
            <w:vAlign w:val="center"/>
          </w:tcPr>
          <w:p w14:paraId="27F5418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6DE91D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3A48FCA" w14:textId="77777777" w:rsidTr="00A81D21">
        <w:trPr>
          <w:trHeight w:val="300"/>
          <w:jc w:val="center"/>
        </w:trPr>
        <w:tc>
          <w:tcPr>
            <w:tcW w:w="1350" w:type="dxa"/>
            <w:shd w:val="clear" w:color="auto" w:fill="auto"/>
            <w:vAlign w:val="center"/>
            <w:hideMark/>
          </w:tcPr>
          <w:p w14:paraId="2A1B0D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AE5F9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14606D" w14:textId="77777777" w:rsidTr="00A81D21">
        <w:trPr>
          <w:trHeight w:val="300"/>
          <w:jc w:val="center"/>
        </w:trPr>
        <w:tc>
          <w:tcPr>
            <w:tcW w:w="1350" w:type="dxa"/>
            <w:shd w:val="clear" w:color="auto" w:fill="auto"/>
            <w:vAlign w:val="center"/>
            <w:hideMark/>
          </w:tcPr>
          <w:p w14:paraId="2B2CF6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70A95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817D797" w14:textId="77777777" w:rsidTr="00A81D21">
        <w:trPr>
          <w:trHeight w:val="302"/>
          <w:jc w:val="center"/>
        </w:trPr>
        <w:tc>
          <w:tcPr>
            <w:tcW w:w="1350" w:type="dxa"/>
            <w:shd w:val="clear" w:color="auto" w:fill="auto"/>
            <w:vAlign w:val="center"/>
            <w:hideMark/>
          </w:tcPr>
          <w:p w14:paraId="64C414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165C3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B1d + B1e</w:t>
            </w:r>
          </w:p>
        </w:tc>
      </w:tr>
      <w:tr w:rsidR="00D30A63" w:rsidRPr="005A0C2F" w14:paraId="0484AE24" w14:textId="77777777" w:rsidTr="00A81D21">
        <w:trPr>
          <w:trHeight w:val="302"/>
          <w:jc w:val="center"/>
        </w:trPr>
        <w:tc>
          <w:tcPr>
            <w:tcW w:w="1350" w:type="dxa"/>
            <w:shd w:val="clear" w:color="auto" w:fill="auto"/>
            <w:vAlign w:val="center"/>
            <w:hideMark/>
          </w:tcPr>
          <w:p w14:paraId="55B6A1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A658A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QB1d + QB1e</w:t>
            </w:r>
          </w:p>
        </w:tc>
      </w:tr>
      <w:tr w:rsidR="00D30A63" w:rsidRPr="005A0C2F" w14:paraId="7E3913E5" w14:textId="77777777" w:rsidTr="00A81D21">
        <w:trPr>
          <w:trHeight w:val="302"/>
          <w:jc w:val="center"/>
        </w:trPr>
        <w:tc>
          <w:tcPr>
            <w:tcW w:w="1350" w:type="dxa"/>
            <w:shd w:val="clear" w:color="auto" w:fill="auto"/>
            <w:vAlign w:val="center"/>
            <w:hideMark/>
          </w:tcPr>
          <w:p w14:paraId="711958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465BE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D118A">
              <w:rPr>
                <w:rFonts w:ascii="Aptos" w:eastAsia="Times New Roman" w:hAnsi="Aptos" w:cs="Times New Roman"/>
                <w:color w:val="000000"/>
                <w:kern w:val="0"/>
                <w14:ligatures w14:val="none"/>
              </w:rPr>
              <w:t>QB1d + QB1e</w:t>
            </w:r>
          </w:p>
        </w:tc>
      </w:tr>
      <w:tr w:rsidR="00D30A63" w:rsidRPr="005A0C2F" w14:paraId="28B45310" w14:textId="77777777" w:rsidTr="00A81D21">
        <w:trPr>
          <w:trHeight w:val="302"/>
          <w:jc w:val="center"/>
        </w:trPr>
        <w:tc>
          <w:tcPr>
            <w:tcW w:w="1350" w:type="dxa"/>
            <w:shd w:val="clear" w:color="auto" w:fill="auto"/>
            <w:vAlign w:val="center"/>
            <w:hideMark/>
          </w:tcPr>
          <w:p w14:paraId="6EBD3F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D31C0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D118A">
              <w:rPr>
                <w:rFonts w:ascii="Aptos" w:eastAsia="Times New Roman" w:hAnsi="Aptos" w:cs="Times New Roman"/>
                <w:color w:val="000000"/>
                <w:kern w:val="0"/>
                <w14:ligatures w14:val="none"/>
              </w:rPr>
              <w:t>QB1d + QB1e</w:t>
            </w:r>
          </w:p>
        </w:tc>
      </w:tr>
      <w:tr w:rsidR="00D30A63" w:rsidRPr="005A0C2F" w14:paraId="4E8CF35D" w14:textId="77777777" w:rsidTr="00A81D21">
        <w:trPr>
          <w:trHeight w:val="302"/>
          <w:jc w:val="center"/>
        </w:trPr>
        <w:tc>
          <w:tcPr>
            <w:tcW w:w="1350" w:type="dxa"/>
            <w:shd w:val="clear" w:color="auto" w:fill="auto"/>
            <w:vAlign w:val="center"/>
            <w:hideMark/>
          </w:tcPr>
          <w:p w14:paraId="28E35A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502FC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B1d + B1e</w:t>
            </w:r>
          </w:p>
        </w:tc>
      </w:tr>
      <w:tr w:rsidR="00D30A63" w:rsidRPr="005A0C2F" w14:paraId="60AAB954" w14:textId="77777777" w:rsidTr="00A81D21">
        <w:trPr>
          <w:trHeight w:val="302"/>
          <w:jc w:val="center"/>
        </w:trPr>
        <w:tc>
          <w:tcPr>
            <w:tcW w:w="1350" w:type="dxa"/>
            <w:shd w:val="clear" w:color="auto" w:fill="auto"/>
            <w:vAlign w:val="center"/>
            <w:hideMark/>
          </w:tcPr>
          <w:p w14:paraId="106112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71AF8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C504133" w14:textId="77777777" w:rsidTr="00A81D21">
        <w:trPr>
          <w:trHeight w:val="302"/>
          <w:jc w:val="center"/>
        </w:trPr>
        <w:tc>
          <w:tcPr>
            <w:tcW w:w="1350" w:type="dxa"/>
            <w:shd w:val="clear" w:color="auto" w:fill="auto"/>
            <w:vAlign w:val="center"/>
            <w:hideMark/>
          </w:tcPr>
          <w:p w14:paraId="1094A4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318166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0FC700" w14:textId="77777777" w:rsidTr="00A81D21">
        <w:trPr>
          <w:trHeight w:val="302"/>
          <w:jc w:val="center"/>
        </w:trPr>
        <w:tc>
          <w:tcPr>
            <w:tcW w:w="1350" w:type="dxa"/>
            <w:shd w:val="clear" w:color="auto" w:fill="auto"/>
            <w:vAlign w:val="center"/>
            <w:hideMark/>
          </w:tcPr>
          <w:p w14:paraId="3DE20C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41030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24521CE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586A9DB" w14:textId="77777777" w:rsidTr="00A81D21">
        <w:trPr>
          <w:trHeight w:val="300"/>
          <w:jc w:val="center"/>
        </w:trPr>
        <w:tc>
          <w:tcPr>
            <w:tcW w:w="1532" w:type="dxa"/>
            <w:shd w:val="clear" w:color="auto" w:fill="D9D9D9" w:themeFill="background1" w:themeFillShade="D9"/>
            <w:vAlign w:val="center"/>
          </w:tcPr>
          <w:p w14:paraId="7D2B6B7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5C75C4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C2BB66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40095F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A0A980E" w14:textId="77777777" w:rsidTr="00A81D21">
        <w:trPr>
          <w:trHeight w:val="300"/>
          <w:jc w:val="center"/>
        </w:trPr>
        <w:tc>
          <w:tcPr>
            <w:tcW w:w="1532" w:type="dxa"/>
            <w:shd w:val="clear" w:color="auto" w:fill="auto"/>
            <w:vAlign w:val="bottom"/>
          </w:tcPr>
          <w:p w14:paraId="7A2F11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AAEC9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E7774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15</w:t>
            </w:r>
          </w:p>
        </w:tc>
        <w:tc>
          <w:tcPr>
            <w:tcW w:w="1531" w:type="dxa"/>
            <w:shd w:val="clear" w:color="auto" w:fill="auto"/>
            <w:vAlign w:val="bottom"/>
          </w:tcPr>
          <w:p w14:paraId="67ABEF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4,659</w:t>
            </w:r>
          </w:p>
        </w:tc>
      </w:tr>
    </w:tbl>
    <w:p w14:paraId="13781FB0" w14:textId="77777777" w:rsidR="00D30A63" w:rsidRDefault="00D30A63" w:rsidP="00D30A63">
      <w:pPr>
        <w:rPr>
          <w:i/>
          <w:iCs/>
          <w:color w:val="0F4761" w:themeColor="accent1" w:themeShade="BF"/>
        </w:rPr>
      </w:pPr>
    </w:p>
    <w:p w14:paraId="02646B2C" w14:textId="77777777" w:rsidR="00D30A63" w:rsidRPr="009924B2" w:rsidRDefault="00D30A63" w:rsidP="00D30A63">
      <w:pPr>
        <w:pStyle w:val="ListParagraph"/>
        <w:numPr>
          <w:ilvl w:val="0"/>
          <w:numId w:val="1"/>
        </w:numPr>
      </w:pPr>
      <w:r>
        <w:t>Format: Numeric (continuous)</w:t>
      </w:r>
    </w:p>
    <w:p w14:paraId="61702E5B" w14:textId="77777777" w:rsidR="00D30A63" w:rsidRDefault="00D30A63" w:rsidP="00D30A63">
      <w:pPr>
        <w:spacing w:after="0"/>
        <w:rPr>
          <w:i/>
          <w:iCs/>
          <w:color w:val="0F4761" w:themeColor="accent1" w:themeShade="BF"/>
        </w:rPr>
      </w:pPr>
      <w:r>
        <w:rPr>
          <w:i/>
          <w:iCs/>
          <w:color w:val="0F4761" w:themeColor="accent1" w:themeShade="BF"/>
        </w:rPr>
        <w:t>B6a: Total UOCAVA Ballots Transmitted by Postal Mail</w:t>
      </w:r>
    </w:p>
    <w:p w14:paraId="27AF3BD1" w14:textId="77777777" w:rsidR="00D30A63" w:rsidRPr="0086398C" w:rsidRDefault="00D30A63" w:rsidP="00D30A63">
      <w:r w:rsidRPr="0086398C">
        <w:t>Total number of UOCAVA ballots transmitted to UOCAVA voters by postal mail, using USPS or any private courier shipping services (e.g., FedEx, UPS, DHL)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ED92EA7" w14:textId="77777777" w:rsidTr="00A81D21">
        <w:trPr>
          <w:trHeight w:val="300"/>
          <w:jc w:val="center"/>
        </w:trPr>
        <w:tc>
          <w:tcPr>
            <w:tcW w:w="1350" w:type="dxa"/>
            <w:shd w:val="clear" w:color="auto" w:fill="D9D9D9" w:themeFill="background1" w:themeFillShade="D9"/>
            <w:vAlign w:val="center"/>
          </w:tcPr>
          <w:p w14:paraId="08969AD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4BF02C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8124F50" w14:textId="77777777" w:rsidTr="00A81D21">
        <w:trPr>
          <w:trHeight w:val="300"/>
          <w:jc w:val="center"/>
        </w:trPr>
        <w:tc>
          <w:tcPr>
            <w:tcW w:w="1350" w:type="dxa"/>
            <w:shd w:val="clear" w:color="auto" w:fill="auto"/>
            <w:vAlign w:val="center"/>
            <w:hideMark/>
          </w:tcPr>
          <w:p w14:paraId="6CDFB1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CAE5C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3C58710" w14:textId="77777777" w:rsidTr="00A81D21">
        <w:trPr>
          <w:trHeight w:val="300"/>
          <w:jc w:val="center"/>
        </w:trPr>
        <w:tc>
          <w:tcPr>
            <w:tcW w:w="1350" w:type="dxa"/>
            <w:shd w:val="clear" w:color="auto" w:fill="auto"/>
            <w:vAlign w:val="center"/>
            <w:hideMark/>
          </w:tcPr>
          <w:p w14:paraId="61796F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AAFC2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8597C13" w14:textId="77777777" w:rsidTr="00A81D21">
        <w:trPr>
          <w:trHeight w:val="302"/>
          <w:jc w:val="center"/>
        </w:trPr>
        <w:tc>
          <w:tcPr>
            <w:tcW w:w="1350" w:type="dxa"/>
            <w:shd w:val="clear" w:color="auto" w:fill="auto"/>
            <w:vAlign w:val="center"/>
            <w:hideMark/>
          </w:tcPr>
          <w:p w14:paraId="1BDB2D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25F2D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51BC8C" w14:textId="77777777" w:rsidTr="00A81D21">
        <w:trPr>
          <w:trHeight w:val="302"/>
          <w:jc w:val="center"/>
        </w:trPr>
        <w:tc>
          <w:tcPr>
            <w:tcW w:w="1350" w:type="dxa"/>
            <w:shd w:val="clear" w:color="auto" w:fill="auto"/>
            <w:vAlign w:val="center"/>
            <w:hideMark/>
          </w:tcPr>
          <w:p w14:paraId="7BF9B8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639FA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B534363" w14:textId="77777777" w:rsidTr="00A81D21">
        <w:trPr>
          <w:trHeight w:val="302"/>
          <w:jc w:val="center"/>
        </w:trPr>
        <w:tc>
          <w:tcPr>
            <w:tcW w:w="1350" w:type="dxa"/>
            <w:shd w:val="clear" w:color="auto" w:fill="auto"/>
            <w:vAlign w:val="center"/>
            <w:hideMark/>
          </w:tcPr>
          <w:p w14:paraId="7FBB25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99D1C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B89FBD8" w14:textId="77777777" w:rsidTr="00A81D21">
        <w:trPr>
          <w:trHeight w:val="302"/>
          <w:jc w:val="center"/>
        </w:trPr>
        <w:tc>
          <w:tcPr>
            <w:tcW w:w="1350" w:type="dxa"/>
            <w:shd w:val="clear" w:color="auto" w:fill="auto"/>
            <w:vAlign w:val="center"/>
            <w:hideMark/>
          </w:tcPr>
          <w:p w14:paraId="344CF4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73F1E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4D90">
              <w:rPr>
                <w:rFonts w:ascii="Aptos" w:eastAsia="Times New Roman" w:hAnsi="Aptos" w:cs="Times New Roman"/>
                <w:color w:val="000000"/>
                <w:kern w:val="0"/>
                <w14:ligatures w14:val="none"/>
              </w:rPr>
              <w:t>QB24aa + QB24ab</w:t>
            </w:r>
          </w:p>
        </w:tc>
      </w:tr>
      <w:tr w:rsidR="00D30A63" w:rsidRPr="005A0C2F" w14:paraId="5C377603" w14:textId="77777777" w:rsidTr="00A81D21">
        <w:trPr>
          <w:trHeight w:val="302"/>
          <w:jc w:val="center"/>
        </w:trPr>
        <w:tc>
          <w:tcPr>
            <w:tcW w:w="1350" w:type="dxa"/>
            <w:shd w:val="clear" w:color="auto" w:fill="auto"/>
            <w:vAlign w:val="center"/>
            <w:hideMark/>
          </w:tcPr>
          <w:p w14:paraId="178F4B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F4243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4D90">
              <w:rPr>
                <w:rFonts w:ascii="Aptos" w:eastAsia="Times New Roman" w:hAnsi="Aptos" w:cs="Times New Roman"/>
                <w:color w:val="000000"/>
                <w:kern w:val="0"/>
                <w14:ligatures w14:val="none"/>
              </w:rPr>
              <w:t>B24postal_total</w:t>
            </w:r>
          </w:p>
        </w:tc>
      </w:tr>
      <w:tr w:rsidR="00D30A63" w:rsidRPr="005A0C2F" w14:paraId="5BC2C235" w14:textId="77777777" w:rsidTr="00A81D21">
        <w:trPr>
          <w:trHeight w:val="302"/>
          <w:jc w:val="center"/>
        </w:trPr>
        <w:tc>
          <w:tcPr>
            <w:tcW w:w="1350" w:type="dxa"/>
            <w:shd w:val="clear" w:color="auto" w:fill="auto"/>
            <w:vAlign w:val="center"/>
            <w:hideMark/>
          </w:tcPr>
          <w:p w14:paraId="56B72B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C1EFC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B6a</w:t>
            </w:r>
          </w:p>
        </w:tc>
      </w:tr>
      <w:tr w:rsidR="00D30A63" w:rsidRPr="005A0C2F" w14:paraId="39D12408" w14:textId="77777777" w:rsidTr="00A81D21">
        <w:trPr>
          <w:trHeight w:val="302"/>
          <w:jc w:val="center"/>
        </w:trPr>
        <w:tc>
          <w:tcPr>
            <w:tcW w:w="1350" w:type="dxa"/>
            <w:shd w:val="clear" w:color="auto" w:fill="auto"/>
            <w:vAlign w:val="center"/>
            <w:hideMark/>
          </w:tcPr>
          <w:p w14:paraId="59A165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FAFE4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4A5F">
              <w:rPr>
                <w:rFonts w:ascii="Aptos" w:eastAsia="Times New Roman" w:hAnsi="Aptos" w:cs="Times New Roman"/>
                <w:color w:val="000000"/>
                <w:kern w:val="0"/>
                <w14:ligatures w14:val="none"/>
              </w:rPr>
              <w:t>B6a</w:t>
            </w:r>
          </w:p>
        </w:tc>
      </w:tr>
      <w:tr w:rsidR="00D30A63" w:rsidRPr="005A0C2F" w14:paraId="17482547" w14:textId="77777777" w:rsidTr="00A81D21">
        <w:trPr>
          <w:trHeight w:val="302"/>
          <w:jc w:val="center"/>
        </w:trPr>
        <w:tc>
          <w:tcPr>
            <w:tcW w:w="1350" w:type="dxa"/>
            <w:shd w:val="clear" w:color="auto" w:fill="auto"/>
            <w:vAlign w:val="center"/>
            <w:hideMark/>
          </w:tcPr>
          <w:p w14:paraId="27601B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D1199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4A5F">
              <w:rPr>
                <w:rFonts w:ascii="Aptos" w:eastAsia="Times New Roman" w:hAnsi="Aptos" w:cs="Times New Roman"/>
                <w:color w:val="000000"/>
                <w:kern w:val="0"/>
                <w14:ligatures w14:val="none"/>
              </w:rPr>
              <w:t>B6a</w:t>
            </w:r>
          </w:p>
        </w:tc>
      </w:tr>
    </w:tbl>
    <w:p w14:paraId="45CAC98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7DD5A2A" w14:textId="77777777" w:rsidTr="00A81D21">
        <w:trPr>
          <w:trHeight w:val="300"/>
          <w:jc w:val="center"/>
        </w:trPr>
        <w:tc>
          <w:tcPr>
            <w:tcW w:w="1532" w:type="dxa"/>
            <w:shd w:val="clear" w:color="auto" w:fill="D9D9D9" w:themeFill="background1" w:themeFillShade="D9"/>
            <w:vAlign w:val="center"/>
          </w:tcPr>
          <w:p w14:paraId="0FA2AE8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F0EC43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489606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543DF6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A5E9765" w14:textId="77777777" w:rsidTr="00A81D21">
        <w:trPr>
          <w:trHeight w:val="300"/>
          <w:jc w:val="center"/>
        </w:trPr>
        <w:tc>
          <w:tcPr>
            <w:tcW w:w="1532" w:type="dxa"/>
            <w:shd w:val="clear" w:color="auto" w:fill="auto"/>
            <w:vAlign w:val="bottom"/>
          </w:tcPr>
          <w:p w14:paraId="61D8D3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636B1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0B5609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57</w:t>
            </w:r>
          </w:p>
        </w:tc>
        <w:tc>
          <w:tcPr>
            <w:tcW w:w="1531" w:type="dxa"/>
            <w:shd w:val="clear" w:color="auto" w:fill="auto"/>
            <w:vAlign w:val="bottom"/>
          </w:tcPr>
          <w:p w14:paraId="7EC0ED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44,498</w:t>
            </w:r>
          </w:p>
        </w:tc>
      </w:tr>
    </w:tbl>
    <w:p w14:paraId="29E2E7B7" w14:textId="77777777" w:rsidR="00D30A63" w:rsidRDefault="00D30A63" w:rsidP="00D30A63">
      <w:pPr>
        <w:rPr>
          <w:i/>
          <w:iCs/>
          <w:color w:val="0F4761" w:themeColor="accent1" w:themeShade="BF"/>
        </w:rPr>
      </w:pPr>
    </w:p>
    <w:p w14:paraId="00E03226" w14:textId="77777777" w:rsidR="00D30A63" w:rsidRPr="009924B2" w:rsidRDefault="00D30A63" w:rsidP="00D30A63">
      <w:pPr>
        <w:pStyle w:val="ListParagraph"/>
        <w:numPr>
          <w:ilvl w:val="0"/>
          <w:numId w:val="1"/>
        </w:numPr>
        <w:rPr>
          <w:i/>
          <w:iCs/>
          <w:color w:val="0F4761" w:themeColor="accent1" w:themeShade="BF"/>
        </w:rPr>
      </w:pPr>
      <w:r>
        <w:t>Format: Numeric (continuous)</w:t>
      </w:r>
    </w:p>
    <w:p w14:paraId="33F0870A" w14:textId="77777777" w:rsidR="00D30A63" w:rsidRDefault="00D30A63" w:rsidP="00D30A63">
      <w:pPr>
        <w:spacing w:after="0"/>
        <w:rPr>
          <w:i/>
          <w:iCs/>
          <w:color w:val="0F4761" w:themeColor="accent1" w:themeShade="BF"/>
        </w:rPr>
      </w:pPr>
      <w:r>
        <w:rPr>
          <w:i/>
          <w:iCs/>
          <w:color w:val="0F4761" w:themeColor="accent1" w:themeShade="BF"/>
        </w:rPr>
        <w:t>B6b: UOCAVA Ballots Transmitted by Postal Mail – Uniformed Service Voters</w:t>
      </w:r>
    </w:p>
    <w:p w14:paraId="2D795D0E" w14:textId="77777777" w:rsidR="00D30A63" w:rsidRPr="0086398C" w:rsidRDefault="00D30A63" w:rsidP="00D30A63">
      <w:r w:rsidRPr="0086398C">
        <w:t>Total number of UOCAVA ballots transmitted to Uniformed Services voters (members of the Uniformed Services and their eligible dependents domestic or foreign) by postal mail, using USPS or any private courier shipping services (e.g., FedEx, UPS, DHL)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47B341B" w14:textId="77777777" w:rsidTr="00A81D21">
        <w:trPr>
          <w:trHeight w:val="300"/>
          <w:jc w:val="center"/>
        </w:trPr>
        <w:tc>
          <w:tcPr>
            <w:tcW w:w="1350" w:type="dxa"/>
            <w:shd w:val="clear" w:color="auto" w:fill="D9D9D9" w:themeFill="background1" w:themeFillShade="D9"/>
            <w:vAlign w:val="center"/>
          </w:tcPr>
          <w:p w14:paraId="23F3BFF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9170DD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49B2BDA" w14:textId="77777777" w:rsidTr="00A81D21">
        <w:trPr>
          <w:trHeight w:val="300"/>
          <w:jc w:val="center"/>
        </w:trPr>
        <w:tc>
          <w:tcPr>
            <w:tcW w:w="1350" w:type="dxa"/>
            <w:shd w:val="clear" w:color="auto" w:fill="auto"/>
            <w:vAlign w:val="center"/>
            <w:hideMark/>
          </w:tcPr>
          <w:p w14:paraId="658AD2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9AB88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4E6141C" w14:textId="77777777" w:rsidTr="00A81D21">
        <w:trPr>
          <w:trHeight w:val="300"/>
          <w:jc w:val="center"/>
        </w:trPr>
        <w:tc>
          <w:tcPr>
            <w:tcW w:w="1350" w:type="dxa"/>
            <w:shd w:val="clear" w:color="auto" w:fill="auto"/>
            <w:vAlign w:val="center"/>
            <w:hideMark/>
          </w:tcPr>
          <w:p w14:paraId="2FEE42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283C9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32B0">
              <w:rPr>
                <w:rFonts w:ascii="Aptos" w:eastAsia="Times New Roman" w:hAnsi="Aptos" w:cs="Times New Roman"/>
                <w:color w:val="000000"/>
                <w:kern w:val="0"/>
                <w14:ligatures w14:val="none"/>
              </w:rPr>
              <w:t>--</w:t>
            </w:r>
          </w:p>
        </w:tc>
      </w:tr>
      <w:tr w:rsidR="00D30A63" w:rsidRPr="005A0C2F" w14:paraId="5A34D4B8" w14:textId="77777777" w:rsidTr="00A81D21">
        <w:trPr>
          <w:trHeight w:val="302"/>
          <w:jc w:val="center"/>
        </w:trPr>
        <w:tc>
          <w:tcPr>
            <w:tcW w:w="1350" w:type="dxa"/>
            <w:shd w:val="clear" w:color="auto" w:fill="auto"/>
            <w:vAlign w:val="center"/>
            <w:hideMark/>
          </w:tcPr>
          <w:p w14:paraId="399E6A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D7846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32B0">
              <w:rPr>
                <w:rFonts w:ascii="Aptos" w:eastAsia="Times New Roman" w:hAnsi="Aptos" w:cs="Times New Roman"/>
                <w:color w:val="000000"/>
                <w:kern w:val="0"/>
                <w14:ligatures w14:val="none"/>
              </w:rPr>
              <w:t>--</w:t>
            </w:r>
          </w:p>
        </w:tc>
      </w:tr>
      <w:tr w:rsidR="00D30A63" w:rsidRPr="005A0C2F" w14:paraId="3161BDEF" w14:textId="77777777" w:rsidTr="00A81D21">
        <w:trPr>
          <w:trHeight w:val="302"/>
          <w:jc w:val="center"/>
        </w:trPr>
        <w:tc>
          <w:tcPr>
            <w:tcW w:w="1350" w:type="dxa"/>
            <w:shd w:val="clear" w:color="auto" w:fill="auto"/>
            <w:vAlign w:val="center"/>
            <w:hideMark/>
          </w:tcPr>
          <w:p w14:paraId="37D170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8CB7C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32B0">
              <w:rPr>
                <w:rFonts w:ascii="Aptos" w:eastAsia="Times New Roman" w:hAnsi="Aptos" w:cs="Times New Roman"/>
                <w:color w:val="000000"/>
                <w:kern w:val="0"/>
                <w14:ligatures w14:val="none"/>
              </w:rPr>
              <w:t>--</w:t>
            </w:r>
          </w:p>
        </w:tc>
      </w:tr>
      <w:tr w:rsidR="00D30A63" w:rsidRPr="005A0C2F" w14:paraId="1AD4A379" w14:textId="77777777" w:rsidTr="00A81D21">
        <w:trPr>
          <w:trHeight w:val="302"/>
          <w:jc w:val="center"/>
        </w:trPr>
        <w:tc>
          <w:tcPr>
            <w:tcW w:w="1350" w:type="dxa"/>
            <w:shd w:val="clear" w:color="auto" w:fill="auto"/>
            <w:vAlign w:val="center"/>
            <w:hideMark/>
          </w:tcPr>
          <w:p w14:paraId="0DC045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4458A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32B0">
              <w:rPr>
                <w:rFonts w:ascii="Aptos" w:eastAsia="Times New Roman" w:hAnsi="Aptos" w:cs="Times New Roman"/>
                <w:color w:val="000000"/>
                <w:kern w:val="0"/>
                <w14:ligatures w14:val="none"/>
              </w:rPr>
              <w:t>--</w:t>
            </w:r>
          </w:p>
        </w:tc>
      </w:tr>
      <w:tr w:rsidR="00D30A63" w:rsidRPr="005A0C2F" w14:paraId="53E62A9A" w14:textId="77777777" w:rsidTr="00A81D21">
        <w:trPr>
          <w:trHeight w:val="302"/>
          <w:jc w:val="center"/>
        </w:trPr>
        <w:tc>
          <w:tcPr>
            <w:tcW w:w="1350" w:type="dxa"/>
            <w:shd w:val="clear" w:color="auto" w:fill="auto"/>
            <w:vAlign w:val="center"/>
            <w:hideMark/>
          </w:tcPr>
          <w:p w14:paraId="6A9008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32A736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32B0">
              <w:rPr>
                <w:rFonts w:ascii="Aptos" w:eastAsia="Times New Roman" w:hAnsi="Aptos" w:cs="Times New Roman"/>
                <w:color w:val="000000"/>
                <w:kern w:val="0"/>
                <w14:ligatures w14:val="none"/>
              </w:rPr>
              <w:t>--</w:t>
            </w:r>
          </w:p>
        </w:tc>
      </w:tr>
      <w:tr w:rsidR="00D30A63" w:rsidRPr="005A0C2F" w14:paraId="03EBA78B" w14:textId="77777777" w:rsidTr="00A81D21">
        <w:trPr>
          <w:trHeight w:val="302"/>
          <w:jc w:val="center"/>
        </w:trPr>
        <w:tc>
          <w:tcPr>
            <w:tcW w:w="1350" w:type="dxa"/>
            <w:shd w:val="clear" w:color="auto" w:fill="auto"/>
            <w:vAlign w:val="center"/>
            <w:hideMark/>
          </w:tcPr>
          <w:p w14:paraId="3FFD37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04436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32B0">
              <w:rPr>
                <w:rFonts w:ascii="Aptos" w:eastAsia="Times New Roman" w:hAnsi="Aptos" w:cs="Times New Roman"/>
                <w:color w:val="000000"/>
                <w:kern w:val="0"/>
                <w14:ligatures w14:val="none"/>
              </w:rPr>
              <w:t>--</w:t>
            </w:r>
          </w:p>
        </w:tc>
      </w:tr>
      <w:tr w:rsidR="00D30A63" w:rsidRPr="005A0C2F" w14:paraId="547BE070" w14:textId="77777777" w:rsidTr="00A81D21">
        <w:trPr>
          <w:trHeight w:val="302"/>
          <w:jc w:val="center"/>
        </w:trPr>
        <w:tc>
          <w:tcPr>
            <w:tcW w:w="1350" w:type="dxa"/>
            <w:shd w:val="clear" w:color="auto" w:fill="auto"/>
            <w:vAlign w:val="center"/>
            <w:hideMark/>
          </w:tcPr>
          <w:p w14:paraId="028727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5FAE0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B6b</w:t>
            </w:r>
          </w:p>
        </w:tc>
      </w:tr>
      <w:tr w:rsidR="00D30A63" w:rsidRPr="005A0C2F" w14:paraId="7C53388D" w14:textId="77777777" w:rsidTr="00A81D21">
        <w:trPr>
          <w:trHeight w:val="302"/>
          <w:jc w:val="center"/>
        </w:trPr>
        <w:tc>
          <w:tcPr>
            <w:tcW w:w="1350" w:type="dxa"/>
            <w:shd w:val="clear" w:color="auto" w:fill="auto"/>
            <w:vAlign w:val="center"/>
            <w:hideMark/>
          </w:tcPr>
          <w:p w14:paraId="2F5DF9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34655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050E9">
              <w:rPr>
                <w:rFonts w:ascii="Aptos" w:eastAsia="Times New Roman" w:hAnsi="Aptos" w:cs="Times New Roman"/>
                <w:color w:val="000000"/>
                <w:kern w:val="0"/>
                <w14:ligatures w14:val="none"/>
              </w:rPr>
              <w:t>B6b</w:t>
            </w:r>
          </w:p>
        </w:tc>
      </w:tr>
      <w:tr w:rsidR="00D30A63" w:rsidRPr="005A0C2F" w14:paraId="71AB1ED6" w14:textId="77777777" w:rsidTr="00A81D21">
        <w:trPr>
          <w:trHeight w:val="302"/>
          <w:jc w:val="center"/>
        </w:trPr>
        <w:tc>
          <w:tcPr>
            <w:tcW w:w="1350" w:type="dxa"/>
            <w:shd w:val="clear" w:color="auto" w:fill="auto"/>
            <w:vAlign w:val="center"/>
            <w:hideMark/>
          </w:tcPr>
          <w:p w14:paraId="1FAD68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A9719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050E9">
              <w:rPr>
                <w:rFonts w:ascii="Aptos" w:eastAsia="Times New Roman" w:hAnsi="Aptos" w:cs="Times New Roman"/>
                <w:color w:val="000000"/>
                <w:kern w:val="0"/>
                <w14:ligatures w14:val="none"/>
              </w:rPr>
              <w:t>B6b</w:t>
            </w:r>
          </w:p>
        </w:tc>
      </w:tr>
    </w:tbl>
    <w:p w14:paraId="4CCAE58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031C46D" w14:textId="77777777" w:rsidTr="00A81D21">
        <w:trPr>
          <w:trHeight w:val="300"/>
          <w:jc w:val="center"/>
        </w:trPr>
        <w:tc>
          <w:tcPr>
            <w:tcW w:w="1532" w:type="dxa"/>
            <w:shd w:val="clear" w:color="auto" w:fill="D9D9D9" w:themeFill="background1" w:themeFillShade="D9"/>
            <w:vAlign w:val="center"/>
          </w:tcPr>
          <w:p w14:paraId="1ED3B07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A2602A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F407B5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7C874B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371F80F" w14:textId="77777777" w:rsidTr="00A81D21">
        <w:trPr>
          <w:trHeight w:val="300"/>
          <w:jc w:val="center"/>
        </w:trPr>
        <w:tc>
          <w:tcPr>
            <w:tcW w:w="1532" w:type="dxa"/>
            <w:shd w:val="clear" w:color="auto" w:fill="auto"/>
            <w:vAlign w:val="bottom"/>
          </w:tcPr>
          <w:p w14:paraId="40497B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E1EC7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5DD1BE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40</w:t>
            </w:r>
          </w:p>
        </w:tc>
        <w:tc>
          <w:tcPr>
            <w:tcW w:w="1531" w:type="dxa"/>
            <w:shd w:val="clear" w:color="auto" w:fill="auto"/>
            <w:vAlign w:val="bottom"/>
          </w:tcPr>
          <w:p w14:paraId="527D7E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15,383</w:t>
            </w:r>
          </w:p>
        </w:tc>
      </w:tr>
    </w:tbl>
    <w:p w14:paraId="36463449" w14:textId="77777777" w:rsidR="00D30A63" w:rsidRDefault="00D30A63" w:rsidP="00D30A63">
      <w:pPr>
        <w:rPr>
          <w:i/>
          <w:iCs/>
          <w:color w:val="0F4761" w:themeColor="accent1" w:themeShade="BF"/>
        </w:rPr>
      </w:pPr>
    </w:p>
    <w:p w14:paraId="3E50B062"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388B6D9A" w14:textId="77777777" w:rsidR="00D30A63" w:rsidRDefault="00D30A63" w:rsidP="00D30A63">
      <w:pPr>
        <w:spacing w:after="0"/>
        <w:rPr>
          <w:i/>
          <w:iCs/>
          <w:color w:val="0F4761" w:themeColor="accent1" w:themeShade="BF"/>
        </w:rPr>
      </w:pPr>
      <w:r>
        <w:rPr>
          <w:i/>
          <w:iCs/>
          <w:color w:val="0F4761" w:themeColor="accent1" w:themeShade="BF"/>
        </w:rPr>
        <w:t>B6c: UOCAVA Ballots Transmitted by Postal Mail – Overseas Citizen Voters</w:t>
      </w:r>
    </w:p>
    <w:p w14:paraId="57F88A28" w14:textId="77777777" w:rsidR="00D30A63" w:rsidRPr="0086398C" w:rsidRDefault="00D30A63" w:rsidP="00D30A63">
      <w:r w:rsidRPr="0086398C">
        <w:t>Total number of UOCAVA ballots transmitted to non-military/civilian overseas voters by postal mail, using USPS or any private courier shipping services (e.g., FedEx, UPS, DHL)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F69FECD" w14:textId="77777777" w:rsidTr="00A81D21">
        <w:trPr>
          <w:trHeight w:val="300"/>
          <w:jc w:val="center"/>
        </w:trPr>
        <w:tc>
          <w:tcPr>
            <w:tcW w:w="1350" w:type="dxa"/>
            <w:shd w:val="clear" w:color="auto" w:fill="D9D9D9" w:themeFill="background1" w:themeFillShade="D9"/>
            <w:vAlign w:val="center"/>
          </w:tcPr>
          <w:p w14:paraId="74D8F8D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2D062C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C46E93C" w14:textId="77777777" w:rsidTr="00A81D21">
        <w:trPr>
          <w:trHeight w:val="300"/>
          <w:jc w:val="center"/>
        </w:trPr>
        <w:tc>
          <w:tcPr>
            <w:tcW w:w="1350" w:type="dxa"/>
            <w:shd w:val="clear" w:color="auto" w:fill="auto"/>
            <w:vAlign w:val="center"/>
            <w:hideMark/>
          </w:tcPr>
          <w:p w14:paraId="3060D3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D90EF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AEEE87" w14:textId="77777777" w:rsidTr="00A81D21">
        <w:trPr>
          <w:trHeight w:val="300"/>
          <w:jc w:val="center"/>
        </w:trPr>
        <w:tc>
          <w:tcPr>
            <w:tcW w:w="1350" w:type="dxa"/>
            <w:shd w:val="clear" w:color="auto" w:fill="auto"/>
            <w:vAlign w:val="center"/>
            <w:hideMark/>
          </w:tcPr>
          <w:p w14:paraId="176E57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F130B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6832">
              <w:rPr>
                <w:rFonts w:ascii="Aptos" w:eastAsia="Times New Roman" w:hAnsi="Aptos" w:cs="Times New Roman"/>
                <w:color w:val="000000"/>
                <w:kern w:val="0"/>
                <w14:ligatures w14:val="none"/>
              </w:rPr>
              <w:t>--</w:t>
            </w:r>
          </w:p>
        </w:tc>
      </w:tr>
      <w:tr w:rsidR="00D30A63" w:rsidRPr="005A0C2F" w14:paraId="5282C894" w14:textId="77777777" w:rsidTr="00A81D21">
        <w:trPr>
          <w:trHeight w:val="302"/>
          <w:jc w:val="center"/>
        </w:trPr>
        <w:tc>
          <w:tcPr>
            <w:tcW w:w="1350" w:type="dxa"/>
            <w:shd w:val="clear" w:color="auto" w:fill="auto"/>
            <w:vAlign w:val="center"/>
            <w:hideMark/>
          </w:tcPr>
          <w:p w14:paraId="0A015D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6BE0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6832">
              <w:rPr>
                <w:rFonts w:ascii="Aptos" w:eastAsia="Times New Roman" w:hAnsi="Aptos" w:cs="Times New Roman"/>
                <w:color w:val="000000"/>
                <w:kern w:val="0"/>
                <w14:ligatures w14:val="none"/>
              </w:rPr>
              <w:t>--</w:t>
            </w:r>
          </w:p>
        </w:tc>
      </w:tr>
      <w:tr w:rsidR="00D30A63" w:rsidRPr="005A0C2F" w14:paraId="169788F9" w14:textId="77777777" w:rsidTr="00A81D21">
        <w:trPr>
          <w:trHeight w:val="302"/>
          <w:jc w:val="center"/>
        </w:trPr>
        <w:tc>
          <w:tcPr>
            <w:tcW w:w="1350" w:type="dxa"/>
            <w:shd w:val="clear" w:color="auto" w:fill="auto"/>
            <w:vAlign w:val="center"/>
            <w:hideMark/>
          </w:tcPr>
          <w:p w14:paraId="7E55A7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6FCAD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6832">
              <w:rPr>
                <w:rFonts w:ascii="Aptos" w:eastAsia="Times New Roman" w:hAnsi="Aptos" w:cs="Times New Roman"/>
                <w:color w:val="000000"/>
                <w:kern w:val="0"/>
                <w14:ligatures w14:val="none"/>
              </w:rPr>
              <w:t>--</w:t>
            </w:r>
          </w:p>
        </w:tc>
      </w:tr>
      <w:tr w:rsidR="00D30A63" w:rsidRPr="005A0C2F" w14:paraId="4FDAB662" w14:textId="77777777" w:rsidTr="00A81D21">
        <w:trPr>
          <w:trHeight w:val="302"/>
          <w:jc w:val="center"/>
        </w:trPr>
        <w:tc>
          <w:tcPr>
            <w:tcW w:w="1350" w:type="dxa"/>
            <w:shd w:val="clear" w:color="auto" w:fill="auto"/>
            <w:vAlign w:val="center"/>
            <w:hideMark/>
          </w:tcPr>
          <w:p w14:paraId="4E6E6A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CFEA3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6832">
              <w:rPr>
                <w:rFonts w:ascii="Aptos" w:eastAsia="Times New Roman" w:hAnsi="Aptos" w:cs="Times New Roman"/>
                <w:color w:val="000000"/>
                <w:kern w:val="0"/>
                <w14:ligatures w14:val="none"/>
              </w:rPr>
              <w:t>--</w:t>
            </w:r>
          </w:p>
        </w:tc>
      </w:tr>
      <w:tr w:rsidR="00D30A63" w:rsidRPr="005A0C2F" w14:paraId="4D80F3DB" w14:textId="77777777" w:rsidTr="00A81D21">
        <w:trPr>
          <w:trHeight w:val="302"/>
          <w:jc w:val="center"/>
        </w:trPr>
        <w:tc>
          <w:tcPr>
            <w:tcW w:w="1350" w:type="dxa"/>
            <w:shd w:val="clear" w:color="auto" w:fill="auto"/>
            <w:vAlign w:val="center"/>
            <w:hideMark/>
          </w:tcPr>
          <w:p w14:paraId="1493BB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29948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6832">
              <w:rPr>
                <w:rFonts w:ascii="Aptos" w:eastAsia="Times New Roman" w:hAnsi="Aptos" w:cs="Times New Roman"/>
                <w:color w:val="000000"/>
                <w:kern w:val="0"/>
                <w14:ligatures w14:val="none"/>
              </w:rPr>
              <w:t>--</w:t>
            </w:r>
          </w:p>
        </w:tc>
      </w:tr>
      <w:tr w:rsidR="00D30A63" w:rsidRPr="005A0C2F" w14:paraId="48EC8377" w14:textId="77777777" w:rsidTr="00A81D21">
        <w:trPr>
          <w:trHeight w:val="302"/>
          <w:jc w:val="center"/>
        </w:trPr>
        <w:tc>
          <w:tcPr>
            <w:tcW w:w="1350" w:type="dxa"/>
            <w:shd w:val="clear" w:color="auto" w:fill="auto"/>
            <w:vAlign w:val="center"/>
            <w:hideMark/>
          </w:tcPr>
          <w:p w14:paraId="6717FF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EC364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6832">
              <w:rPr>
                <w:rFonts w:ascii="Aptos" w:eastAsia="Times New Roman" w:hAnsi="Aptos" w:cs="Times New Roman"/>
                <w:color w:val="000000"/>
                <w:kern w:val="0"/>
                <w14:ligatures w14:val="none"/>
              </w:rPr>
              <w:t>--</w:t>
            </w:r>
          </w:p>
        </w:tc>
      </w:tr>
      <w:tr w:rsidR="00D30A63" w:rsidRPr="005A0C2F" w14:paraId="2F0DD9C8" w14:textId="77777777" w:rsidTr="00A81D21">
        <w:trPr>
          <w:trHeight w:val="302"/>
          <w:jc w:val="center"/>
        </w:trPr>
        <w:tc>
          <w:tcPr>
            <w:tcW w:w="1350" w:type="dxa"/>
            <w:shd w:val="clear" w:color="auto" w:fill="auto"/>
            <w:vAlign w:val="center"/>
            <w:hideMark/>
          </w:tcPr>
          <w:p w14:paraId="347C58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164B2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B6c</w:t>
            </w:r>
          </w:p>
        </w:tc>
      </w:tr>
      <w:tr w:rsidR="00D30A63" w:rsidRPr="005A0C2F" w14:paraId="55911F5F" w14:textId="77777777" w:rsidTr="00A81D21">
        <w:trPr>
          <w:trHeight w:val="302"/>
          <w:jc w:val="center"/>
        </w:trPr>
        <w:tc>
          <w:tcPr>
            <w:tcW w:w="1350" w:type="dxa"/>
            <w:shd w:val="clear" w:color="auto" w:fill="auto"/>
            <w:vAlign w:val="center"/>
            <w:hideMark/>
          </w:tcPr>
          <w:p w14:paraId="4168AC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7AC3C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8000A">
              <w:rPr>
                <w:rFonts w:ascii="Aptos" w:eastAsia="Times New Roman" w:hAnsi="Aptos" w:cs="Times New Roman"/>
                <w:color w:val="000000"/>
                <w:kern w:val="0"/>
                <w14:ligatures w14:val="none"/>
              </w:rPr>
              <w:t>B6c</w:t>
            </w:r>
          </w:p>
        </w:tc>
      </w:tr>
      <w:tr w:rsidR="00D30A63" w:rsidRPr="005A0C2F" w14:paraId="07EF8968" w14:textId="77777777" w:rsidTr="00A81D21">
        <w:trPr>
          <w:trHeight w:val="302"/>
          <w:jc w:val="center"/>
        </w:trPr>
        <w:tc>
          <w:tcPr>
            <w:tcW w:w="1350" w:type="dxa"/>
            <w:shd w:val="clear" w:color="auto" w:fill="auto"/>
            <w:vAlign w:val="center"/>
            <w:hideMark/>
          </w:tcPr>
          <w:p w14:paraId="3B6D66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F00AC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8000A">
              <w:rPr>
                <w:rFonts w:ascii="Aptos" w:eastAsia="Times New Roman" w:hAnsi="Aptos" w:cs="Times New Roman"/>
                <w:color w:val="000000"/>
                <w:kern w:val="0"/>
                <w14:ligatures w14:val="none"/>
              </w:rPr>
              <w:t>B6c</w:t>
            </w:r>
          </w:p>
        </w:tc>
      </w:tr>
    </w:tbl>
    <w:p w14:paraId="0B771DD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D45668A" w14:textId="77777777" w:rsidTr="00A81D21">
        <w:trPr>
          <w:trHeight w:val="300"/>
          <w:jc w:val="center"/>
        </w:trPr>
        <w:tc>
          <w:tcPr>
            <w:tcW w:w="1532" w:type="dxa"/>
            <w:shd w:val="clear" w:color="auto" w:fill="D9D9D9" w:themeFill="background1" w:themeFillShade="D9"/>
            <w:vAlign w:val="center"/>
          </w:tcPr>
          <w:p w14:paraId="73C0B0B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24981F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90B3D2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F355D3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CF8C81B" w14:textId="77777777" w:rsidTr="00A81D21">
        <w:trPr>
          <w:trHeight w:val="300"/>
          <w:jc w:val="center"/>
        </w:trPr>
        <w:tc>
          <w:tcPr>
            <w:tcW w:w="1532" w:type="dxa"/>
            <w:shd w:val="clear" w:color="auto" w:fill="auto"/>
            <w:vAlign w:val="bottom"/>
          </w:tcPr>
          <w:p w14:paraId="0A7B7D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E780E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EC564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31</w:t>
            </w:r>
          </w:p>
        </w:tc>
        <w:tc>
          <w:tcPr>
            <w:tcW w:w="1531" w:type="dxa"/>
            <w:shd w:val="clear" w:color="auto" w:fill="auto"/>
            <w:vAlign w:val="bottom"/>
          </w:tcPr>
          <w:p w14:paraId="15B85D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37,917</w:t>
            </w:r>
          </w:p>
        </w:tc>
      </w:tr>
    </w:tbl>
    <w:p w14:paraId="4F21A0AE" w14:textId="77777777" w:rsidR="00D30A63" w:rsidRDefault="00D30A63" w:rsidP="00D30A63">
      <w:pPr>
        <w:rPr>
          <w:i/>
          <w:iCs/>
          <w:color w:val="0F4761" w:themeColor="accent1" w:themeShade="BF"/>
        </w:rPr>
      </w:pPr>
    </w:p>
    <w:p w14:paraId="581E0A20"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13776271" w14:textId="77777777" w:rsidR="00D30A63" w:rsidRDefault="00D30A63" w:rsidP="00D30A63">
      <w:pPr>
        <w:spacing w:after="0"/>
        <w:rPr>
          <w:i/>
          <w:iCs/>
          <w:color w:val="0F4761" w:themeColor="accent1" w:themeShade="BF"/>
        </w:rPr>
      </w:pPr>
      <w:r>
        <w:rPr>
          <w:i/>
          <w:iCs/>
          <w:color w:val="0F4761" w:themeColor="accent1" w:themeShade="BF"/>
        </w:rPr>
        <w:t>B7a: Total UOCAVA Ballots Transmitted by Email</w:t>
      </w:r>
    </w:p>
    <w:p w14:paraId="66084358" w14:textId="77777777" w:rsidR="00D30A63" w:rsidRPr="00480660" w:rsidRDefault="00D30A63" w:rsidP="00D30A63">
      <w:r w:rsidRPr="00480660">
        <w:t>Total number of UOCAVA ballots transmitted to UOCAVA voters by email attachment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70564B1" w14:textId="77777777" w:rsidTr="00A81D21">
        <w:trPr>
          <w:trHeight w:val="300"/>
          <w:tblHeader/>
          <w:jc w:val="center"/>
        </w:trPr>
        <w:tc>
          <w:tcPr>
            <w:tcW w:w="1350" w:type="dxa"/>
            <w:shd w:val="clear" w:color="auto" w:fill="D9D9D9" w:themeFill="background1" w:themeFillShade="D9"/>
            <w:vAlign w:val="center"/>
          </w:tcPr>
          <w:p w14:paraId="660C6CF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5BC61E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A51EF7D" w14:textId="77777777" w:rsidTr="00A81D21">
        <w:trPr>
          <w:trHeight w:val="300"/>
          <w:jc w:val="center"/>
        </w:trPr>
        <w:tc>
          <w:tcPr>
            <w:tcW w:w="1350" w:type="dxa"/>
            <w:shd w:val="clear" w:color="auto" w:fill="auto"/>
            <w:vAlign w:val="center"/>
            <w:hideMark/>
          </w:tcPr>
          <w:p w14:paraId="14F498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68AEA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142B9DB" w14:textId="77777777" w:rsidTr="00A81D21">
        <w:trPr>
          <w:trHeight w:val="300"/>
          <w:jc w:val="center"/>
        </w:trPr>
        <w:tc>
          <w:tcPr>
            <w:tcW w:w="1350" w:type="dxa"/>
            <w:shd w:val="clear" w:color="auto" w:fill="auto"/>
            <w:vAlign w:val="center"/>
            <w:hideMark/>
          </w:tcPr>
          <w:p w14:paraId="545D45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93F6C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2497">
              <w:rPr>
                <w:rFonts w:ascii="Aptos" w:eastAsia="Times New Roman" w:hAnsi="Aptos" w:cs="Times New Roman"/>
                <w:color w:val="000000"/>
                <w:kern w:val="0"/>
                <w14:ligatures w14:val="none"/>
              </w:rPr>
              <w:t>--</w:t>
            </w:r>
          </w:p>
        </w:tc>
      </w:tr>
      <w:tr w:rsidR="00D30A63" w:rsidRPr="005A0C2F" w14:paraId="728B33AA" w14:textId="77777777" w:rsidTr="00A81D21">
        <w:trPr>
          <w:trHeight w:val="302"/>
          <w:jc w:val="center"/>
        </w:trPr>
        <w:tc>
          <w:tcPr>
            <w:tcW w:w="1350" w:type="dxa"/>
            <w:shd w:val="clear" w:color="auto" w:fill="auto"/>
            <w:vAlign w:val="center"/>
            <w:hideMark/>
          </w:tcPr>
          <w:p w14:paraId="67E0E6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01CF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2497">
              <w:rPr>
                <w:rFonts w:ascii="Aptos" w:eastAsia="Times New Roman" w:hAnsi="Aptos" w:cs="Times New Roman"/>
                <w:color w:val="000000"/>
                <w:kern w:val="0"/>
                <w14:ligatures w14:val="none"/>
              </w:rPr>
              <w:t>--</w:t>
            </w:r>
          </w:p>
        </w:tc>
      </w:tr>
      <w:tr w:rsidR="00D30A63" w:rsidRPr="005A0C2F" w14:paraId="22A1B25B" w14:textId="77777777" w:rsidTr="00A81D21">
        <w:trPr>
          <w:trHeight w:val="302"/>
          <w:jc w:val="center"/>
        </w:trPr>
        <w:tc>
          <w:tcPr>
            <w:tcW w:w="1350" w:type="dxa"/>
            <w:shd w:val="clear" w:color="auto" w:fill="auto"/>
            <w:vAlign w:val="center"/>
            <w:hideMark/>
          </w:tcPr>
          <w:p w14:paraId="6149EE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C5C0E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2497">
              <w:rPr>
                <w:rFonts w:ascii="Aptos" w:eastAsia="Times New Roman" w:hAnsi="Aptos" w:cs="Times New Roman"/>
                <w:color w:val="000000"/>
                <w:kern w:val="0"/>
                <w14:ligatures w14:val="none"/>
              </w:rPr>
              <w:t>--</w:t>
            </w:r>
          </w:p>
        </w:tc>
      </w:tr>
      <w:tr w:rsidR="00D30A63" w:rsidRPr="005A0C2F" w14:paraId="7ABD18C1" w14:textId="77777777" w:rsidTr="00A81D21">
        <w:trPr>
          <w:trHeight w:val="302"/>
          <w:jc w:val="center"/>
        </w:trPr>
        <w:tc>
          <w:tcPr>
            <w:tcW w:w="1350" w:type="dxa"/>
            <w:shd w:val="clear" w:color="auto" w:fill="auto"/>
            <w:vAlign w:val="center"/>
            <w:hideMark/>
          </w:tcPr>
          <w:p w14:paraId="304409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3D22CA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2497">
              <w:rPr>
                <w:rFonts w:ascii="Aptos" w:eastAsia="Times New Roman" w:hAnsi="Aptos" w:cs="Times New Roman"/>
                <w:color w:val="000000"/>
                <w:kern w:val="0"/>
                <w14:ligatures w14:val="none"/>
              </w:rPr>
              <w:t>--</w:t>
            </w:r>
          </w:p>
        </w:tc>
      </w:tr>
      <w:tr w:rsidR="00D30A63" w:rsidRPr="005A0C2F" w14:paraId="712960FB" w14:textId="77777777" w:rsidTr="00A81D21">
        <w:trPr>
          <w:trHeight w:val="302"/>
          <w:jc w:val="center"/>
        </w:trPr>
        <w:tc>
          <w:tcPr>
            <w:tcW w:w="1350" w:type="dxa"/>
            <w:shd w:val="clear" w:color="auto" w:fill="auto"/>
            <w:vAlign w:val="center"/>
            <w:hideMark/>
          </w:tcPr>
          <w:p w14:paraId="436B9D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29174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F475A">
              <w:rPr>
                <w:rFonts w:ascii="Aptos" w:eastAsia="Times New Roman" w:hAnsi="Aptos" w:cs="Times New Roman"/>
                <w:color w:val="000000"/>
                <w:kern w:val="0"/>
                <w14:ligatures w14:val="none"/>
              </w:rPr>
              <w:t>QB24ba + QB24bb</w:t>
            </w:r>
          </w:p>
        </w:tc>
      </w:tr>
      <w:tr w:rsidR="00D30A63" w:rsidRPr="005A0C2F" w14:paraId="79FEB300" w14:textId="77777777" w:rsidTr="00A81D21">
        <w:trPr>
          <w:trHeight w:val="302"/>
          <w:jc w:val="center"/>
        </w:trPr>
        <w:tc>
          <w:tcPr>
            <w:tcW w:w="1350" w:type="dxa"/>
            <w:shd w:val="clear" w:color="auto" w:fill="auto"/>
            <w:vAlign w:val="center"/>
            <w:hideMark/>
          </w:tcPr>
          <w:p w14:paraId="5B7A77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448DA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D66BC">
              <w:rPr>
                <w:rFonts w:ascii="Aptos" w:eastAsia="Times New Roman" w:hAnsi="Aptos" w:cs="Times New Roman"/>
                <w:color w:val="000000"/>
                <w:kern w:val="0"/>
                <w14:ligatures w14:val="none"/>
              </w:rPr>
              <w:t>B24email_total</w:t>
            </w:r>
          </w:p>
        </w:tc>
      </w:tr>
      <w:tr w:rsidR="00D30A63" w:rsidRPr="005A0C2F" w14:paraId="559C1231" w14:textId="77777777" w:rsidTr="00A81D21">
        <w:trPr>
          <w:trHeight w:val="302"/>
          <w:jc w:val="center"/>
        </w:trPr>
        <w:tc>
          <w:tcPr>
            <w:tcW w:w="1350" w:type="dxa"/>
            <w:shd w:val="clear" w:color="auto" w:fill="auto"/>
            <w:vAlign w:val="center"/>
            <w:hideMark/>
          </w:tcPr>
          <w:p w14:paraId="3B2600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BF233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B7a</w:t>
            </w:r>
          </w:p>
        </w:tc>
      </w:tr>
      <w:tr w:rsidR="00D30A63" w:rsidRPr="005A0C2F" w14:paraId="49ACA7BF" w14:textId="77777777" w:rsidTr="00A81D21">
        <w:trPr>
          <w:trHeight w:val="302"/>
          <w:jc w:val="center"/>
        </w:trPr>
        <w:tc>
          <w:tcPr>
            <w:tcW w:w="1350" w:type="dxa"/>
            <w:shd w:val="clear" w:color="auto" w:fill="auto"/>
            <w:vAlign w:val="center"/>
            <w:hideMark/>
          </w:tcPr>
          <w:p w14:paraId="5F72D7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3C863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C7342">
              <w:rPr>
                <w:rFonts w:ascii="Aptos" w:eastAsia="Times New Roman" w:hAnsi="Aptos" w:cs="Times New Roman"/>
                <w:color w:val="000000"/>
                <w:kern w:val="0"/>
                <w14:ligatures w14:val="none"/>
              </w:rPr>
              <w:t>B7a</w:t>
            </w:r>
          </w:p>
        </w:tc>
      </w:tr>
      <w:tr w:rsidR="00D30A63" w:rsidRPr="005A0C2F" w14:paraId="6F3DDAEA" w14:textId="77777777" w:rsidTr="00A81D21">
        <w:trPr>
          <w:trHeight w:val="302"/>
          <w:jc w:val="center"/>
        </w:trPr>
        <w:tc>
          <w:tcPr>
            <w:tcW w:w="1350" w:type="dxa"/>
            <w:shd w:val="clear" w:color="auto" w:fill="auto"/>
            <w:vAlign w:val="center"/>
            <w:hideMark/>
          </w:tcPr>
          <w:p w14:paraId="7FAC31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BF91F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C7342">
              <w:rPr>
                <w:rFonts w:ascii="Aptos" w:eastAsia="Times New Roman" w:hAnsi="Aptos" w:cs="Times New Roman"/>
                <w:color w:val="000000"/>
                <w:kern w:val="0"/>
                <w14:ligatures w14:val="none"/>
              </w:rPr>
              <w:t>B7a</w:t>
            </w:r>
          </w:p>
        </w:tc>
      </w:tr>
    </w:tbl>
    <w:p w14:paraId="330434E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A14CABD" w14:textId="77777777" w:rsidTr="00A81D21">
        <w:trPr>
          <w:trHeight w:val="300"/>
          <w:jc w:val="center"/>
        </w:trPr>
        <w:tc>
          <w:tcPr>
            <w:tcW w:w="1532" w:type="dxa"/>
            <w:shd w:val="clear" w:color="auto" w:fill="D9D9D9" w:themeFill="background1" w:themeFillShade="D9"/>
            <w:vAlign w:val="center"/>
          </w:tcPr>
          <w:p w14:paraId="436E38F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68D2F2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156E4E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D9938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30475F8" w14:textId="77777777" w:rsidTr="00A81D21">
        <w:trPr>
          <w:trHeight w:val="300"/>
          <w:jc w:val="center"/>
        </w:trPr>
        <w:tc>
          <w:tcPr>
            <w:tcW w:w="1532" w:type="dxa"/>
            <w:shd w:val="clear" w:color="auto" w:fill="auto"/>
            <w:vAlign w:val="bottom"/>
          </w:tcPr>
          <w:p w14:paraId="2AB284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DA1A6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vAlign w:val="bottom"/>
          </w:tcPr>
          <w:p w14:paraId="5D85FD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80</w:t>
            </w:r>
          </w:p>
        </w:tc>
        <w:tc>
          <w:tcPr>
            <w:tcW w:w="1531" w:type="dxa"/>
            <w:shd w:val="clear" w:color="auto" w:fill="auto"/>
            <w:vAlign w:val="bottom"/>
          </w:tcPr>
          <w:p w14:paraId="7855EA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27,151</w:t>
            </w:r>
          </w:p>
        </w:tc>
      </w:tr>
    </w:tbl>
    <w:p w14:paraId="2D2E6D8E" w14:textId="77777777" w:rsidR="00D30A63" w:rsidRDefault="00D30A63" w:rsidP="00D30A63">
      <w:pPr>
        <w:rPr>
          <w:i/>
          <w:iCs/>
          <w:color w:val="0F4761" w:themeColor="accent1" w:themeShade="BF"/>
        </w:rPr>
      </w:pPr>
    </w:p>
    <w:p w14:paraId="692DBED8" w14:textId="77777777" w:rsidR="00D30A63" w:rsidRPr="00BC22A6" w:rsidRDefault="00D30A63" w:rsidP="00D30A63">
      <w:pPr>
        <w:pStyle w:val="ListParagraph"/>
        <w:numPr>
          <w:ilvl w:val="0"/>
          <w:numId w:val="1"/>
        </w:numPr>
      </w:pPr>
      <w:r>
        <w:t>Format: Numeric (continuous)</w:t>
      </w:r>
    </w:p>
    <w:p w14:paraId="1AFF51A4" w14:textId="77777777" w:rsidR="00D30A63" w:rsidRDefault="00D30A63" w:rsidP="00D30A63">
      <w:pPr>
        <w:spacing w:after="0"/>
        <w:rPr>
          <w:i/>
          <w:iCs/>
          <w:color w:val="0F4761" w:themeColor="accent1" w:themeShade="BF"/>
        </w:rPr>
      </w:pPr>
      <w:r>
        <w:rPr>
          <w:i/>
          <w:iCs/>
          <w:color w:val="0F4761" w:themeColor="accent1" w:themeShade="BF"/>
        </w:rPr>
        <w:t>B7b: UOCAVA Ballots Transmitted by Email – Uniformed Service Voters</w:t>
      </w:r>
    </w:p>
    <w:p w14:paraId="4FEBCD01" w14:textId="77777777" w:rsidR="00D30A63" w:rsidRPr="00210F91" w:rsidRDefault="00D30A63" w:rsidP="00D30A63">
      <w:r w:rsidRPr="00210F91">
        <w:t>Total number of UOCAVA ballots transmitted to Uniformed Services voters (members of the Uniformed Services and their eligible dependents domestic or foreign) by email attachment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4410365" w14:textId="77777777" w:rsidTr="00A81D21">
        <w:trPr>
          <w:trHeight w:val="300"/>
          <w:jc w:val="center"/>
        </w:trPr>
        <w:tc>
          <w:tcPr>
            <w:tcW w:w="1350" w:type="dxa"/>
            <w:shd w:val="clear" w:color="auto" w:fill="D9D9D9" w:themeFill="background1" w:themeFillShade="D9"/>
            <w:vAlign w:val="center"/>
          </w:tcPr>
          <w:p w14:paraId="242483B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7DCFF7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966F10C" w14:textId="77777777" w:rsidTr="00A81D21">
        <w:trPr>
          <w:trHeight w:val="300"/>
          <w:jc w:val="center"/>
        </w:trPr>
        <w:tc>
          <w:tcPr>
            <w:tcW w:w="1350" w:type="dxa"/>
            <w:shd w:val="clear" w:color="auto" w:fill="auto"/>
            <w:vAlign w:val="center"/>
            <w:hideMark/>
          </w:tcPr>
          <w:p w14:paraId="2D2C16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0F54F5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681B">
              <w:rPr>
                <w:rFonts w:ascii="Aptos" w:eastAsia="Times New Roman" w:hAnsi="Aptos" w:cs="Times New Roman"/>
                <w:color w:val="000000"/>
                <w:kern w:val="0"/>
                <w14:ligatures w14:val="none"/>
              </w:rPr>
              <w:t>--</w:t>
            </w:r>
          </w:p>
        </w:tc>
      </w:tr>
      <w:tr w:rsidR="00D30A63" w:rsidRPr="005A0C2F" w14:paraId="312089D3" w14:textId="77777777" w:rsidTr="00A81D21">
        <w:trPr>
          <w:trHeight w:val="300"/>
          <w:jc w:val="center"/>
        </w:trPr>
        <w:tc>
          <w:tcPr>
            <w:tcW w:w="1350" w:type="dxa"/>
            <w:shd w:val="clear" w:color="auto" w:fill="auto"/>
            <w:vAlign w:val="center"/>
            <w:hideMark/>
          </w:tcPr>
          <w:p w14:paraId="0D3A33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CE7BB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681B">
              <w:rPr>
                <w:rFonts w:ascii="Aptos" w:eastAsia="Times New Roman" w:hAnsi="Aptos" w:cs="Times New Roman"/>
                <w:color w:val="000000"/>
                <w:kern w:val="0"/>
                <w14:ligatures w14:val="none"/>
              </w:rPr>
              <w:t>--</w:t>
            </w:r>
          </w:p>
        </w:tc>
      </w:tr>
      <w:tr w:rsidR="00D30A63" w:rsidRPr="005A0C2F" w14:paraId="6D7F6C48" w14:textId="77777777" w:rsidTr="00A81D21">
        <w:trPr>
          <w:trHeight w:val="302"/>
          <w:jc w:val="center"/>
        </w:trPr>
        <w:tc>
          <w:tcPr>
            <w:tcW w:w="1350" w:type="dxa"/>
            <w:shd w:val="clear" w:color="auto" w:fill="auto"/>
            <w:vAlign w:val="center"/>
            <w:hideMark/>
          </w:tcPr>
          <w:p w14:paraId="485435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19A0A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681B">
              <w:rPr>
                <w:rFonts w:ascii="Aptos" w:eastAsia="Times New Roman" w:hAnsi="Aptos" w:cs="Times New Roman"/>
                <w:color w:val="000000"/>
                <w:kern w:val="0"/>
                <w14:ligatures w14:val="none"/>
              </w:rPr>
              <w:t>--</w:t>
            </w:r>
          </w:p>
        </w:tc>
      </w:tr>
      <w:tr w:rsidR="00D30A63" w:rsidRPr="005A0C2F" w14:paraId="4836D959" w14:textId="77777777" w:rsidTr="00A81D21">
        <w:trPr>
          <w:trHeight w:val="302"/>
          <w:jc w:val="center"/>
        </w:trPr>
        <w:tc>
          <w:tcPr>
            <w:tcW w:w="1350" w:type="dxa"/>
            <w:shd w:val="clear" w:color="auto" w:fill="auto"/>
            <w:vAlign w:val="center"/>
            <w:hideMark/>
          </w:tcPr>
          <w:p w14:paraId="4C69F9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89FDE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681B">
              <w:rPr>
                <w:rFonts w:ascii="Aptos" w:eastAsia="Times New Roman" w:hAnsi="Aptos" w:cs="Times New Roman"/>
                <w:color w:val="000000"/>
                <w:kern w:val="0"/>
                <w14:ligatures w14:val="none"/>
              </w:rPr>
              <w:t>--</w:t>
            </w:r>
          </w:p>
        </w:tc>
      </w:tr>
      <w:tr w:rsidR="00D30A63" w:rsidRPr="005A0C2F" w14:paraId="2A3C5744" w14:textId="77777777" w:rsidTr="00A81D21">
        <w:trPr>
          <w:trHeight w:val="302"/>
          <w:jc w:val="center"/>
        </w:trPr>
        <w:tc>
          <w:tcPr>
            <w:tcW w:w="1350" w:type="dxa"/>
            <w:shd w:val="clear" w:color="auto" w:fill="auto"/>
            <w:vAlign w:val="center"/>
            <w:hideMark/>
          </w:tcPr>
          <w:p w14:paraId="7B3D03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EB17E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681B">
              <w:rPr>
                <w:rFonts w:ascii="Aptos" w:eastAsia="Times New Roman" w:hAnsi="Aptos" w:cs="Times New Roman"/>
                <w:color w:val="000000"/>
                <w:kern w:val="0"/>
                <w14:ligatures w14:val="none"/>
              </w:rPr>
              <w:t>--</w:t>
            </w:r>
          </w:p>
        </w:tc>
      </w:tr>
      <w:tr w:rsidR="00D30A63" w:rsidRPr="005A0C2F" w14:paraId="0871AD11" w14:textId="77777777" w:rsidTr="00A81D21">
        <w:trPr>
          <w:trHeight w:val="302"/>
          <w:jc w:val="center"/>
        </w:trPr>
        <w:tc>
          <w:tcPr>
            <w:tcW w:w="1350" w:type="dxa"/>
            <w:shd w:val="clear" w:color="auto" w:fill="auto"/>
            <w:vAlign w:val="center"/>
            <w:hideMark/>
          </w:tcPr>
          <w:p w14:paraId="67EC90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9673B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681B">
              <w:rPr>
                <w:rFonts w:ascii="Aptos" w:eastAsia="Times New Roman" w:hAnsi="Aptos" w:cs="Times New Roman"/>
                <w:color w:val="000000"/>
                <w:kern w:val="0"/>
                <w14:ligatures w14:val="none"/>
              </w:rPr>
              <w:t>--</w:t>
            </w:r>
          </w:p>
        </w:tc>
      </w:tr>
      <w:tr w:rsidR="00D30A63" w:rsidRPr="005A0C2F" w14:paraId="49517B26" w14:textId="77777777" w:rsidTr="00A81D21">
        <w:trPr>
          <w:trHeight w:val="302"/>
          <w:jc w:val="center"/>
        </w:trPr>
        <w:tc>
          <w:tcPr>
            <w:tcW w:w="1350" w:type="dxa"/>
            <w:shd w:val="clear" w:color="auto" w:fill="auto"/>
            <w:vAlign w:val="center"/>
            <w:hideMark/>
          </w:tcPr>
          <w:p w14:paraId="0C0915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39655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681B">
              <w:rPr>
                <w:rFonts w:ascii="Aptos" w:eastAsia="Times New Roman" w:hAnsi="Aptos" w:cs="Times New Roman"/>
                <w:color w:val="000000"/>
                <w:kern w:val="0"/>
                <w14:ligatures w14:val="none"/>
              </w:rPr>
              <w:t>--</w:t>
            </w:r>
          </w:p>
        </w:tc>
      </w:tr>
      <w:tr w:rsidR="00D30A63" w:rsidRPr="005A0C2F" w14:paraId="19367D2B" w14:textId="77777777" w:rsidTr="00A81D21">
        <w:trPr>
          <w:trHeight w:val="302"/>
          <w:jc w:val="center"/>
        </w:trPr>
        <w:tc>
          <w:tcPr>
            <w:tcW w:w="1350" w:type="dxa"/>
            <w:shd w:val="clear" w:color="auto" w:fill="auto"/>
            <w:vAlign w:val="center"/>
            <w:hideMark/>
          </w:tcPr>
          <w:p w14:paraId="55EE47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12CA8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B7b</w:t>
            </w:r>
          </w:p>
        </w:tc>
      </w:tr>
      <w:tr w:rsidR="00D30A63" w:rsidRPr="005A0C2F" w14:paraId="59D51122" w14:textId="77777777" w:rsidTr="00A81D21">
        <w:trPr>
          <w:trHeight w:val="302"/>
          <w:jc w:val="center"/>
        </w:trPr>
        <w:tc>
          <w:tcPr>
            <w:tcW w:w="1350" w:type="dxa"/>
            <w:shd w:val="clear" w:color="auto" w:fill="auto"/>
            <w:vAlign w:val="center"/>
            <w:hideMark/>
          </w:tcPr>
          <w:p w14:paraId="5A6C9A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37711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B7b</w:t>
            </w:r>
          </w:p>
        </w:tc>
      </w:tr>
      <w:tr w:rsidR="00D30A63" w:rsidRPr="005A0C2F" w14:paraId="3D4FC66F" w14:textId="77777777" w:rsidTr="00A81D21">
        <w:trPr>
          <w:trHeight w:val="302"/>
          <w:jc w:val="center"/>
        </w:trPr>
        <w:tc>
          <w:tcPr>
            <w:tcW w:w="1350" w:type="dxa"/>
            <w:shd w:val="clear" w:color="auto" w:fill="auto"/>
            <w:vAlign w:val="center"/>
            <w:hideMark/>
          </w:tcPr>
          <w:p w14:paraId="5DFF2C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14DB6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B7b</w:t>
            </w:r>
          </w:p>
        </w:tc>
      </w:tr>
    </w:tbl>
    <w:p w14:paraId="387C52A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B9F0545" w14:textId="77777777" w:rsidTr="00A81D21">
        <w:trPr>
          <w:trHeight w:val="300"/>
          <w:jc w:val="center"/>
        </w:trPr>
        <w:tc>
          <w:tcPr>
            <w:tcW w:w="1532" w:type="dxa"/>
            <w:shd w:val="clear" w:color="auto" w:fill="D9D9D9" w:themeFill="background1" w:themeFillShade="D9"/>
            <w:vAlign w:val="center"/>
          </w:tcPr>
          <w:p w14:paraId="147B078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EDD082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08FBEC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595B71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6F25BEA" w14:textId="77777777" w:rsidTr="00A81D21">
        <w:trPr>
          <w:trHeight w:val="300"/>
          <w:jc w:val="center"/>
        </w:trPr>
        <w:tc>
          <w:tcPr>
            <w:tcW w:w="1532" w:type="dxa"/>
            <w:shd w:val="clear" w:color="auto" w:fill="auto"/>
            <w:vAlign w:val="bottom"/>
          </w:tcPr>
          <w:p w14:paraId="6E99D5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EADBF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0A851C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31</w:t>
            </w:r>
          </w:p>
        </w:tc>
        <w:tc>
          <w:tcPr>
            <w:tcW w:w="1531" w:type="dxa"/>
            <w:shd w:val="clear" w:color="auto" w:fill="auto"/>
            <w:vAlign w:val="bottom"/>
          </w:tcPr>
          <w:p w14:paraId="2FA20D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6,637</w:t>
            </w:r>
          </w:p>
        </w:tc>
      </w:tr>
    </w:tbl>
    <w:p w14:paraId="4ABD0C34" w14:textId="77777777" w:rsidR="00D30A63" w:rsidRDefault="00D30A63" w:rsidP="00D30A63">
      <w:pPr>
        <w:rPr>
          <w:i/>
          <w:iCs/>
          <w:color w:val="0F4761" w:themeColor="accent1" w:themeShade="BF"/>
        </w:rPr>
      </w:pPr>
    </w:p>
    <w:p w14:paraId="518A0BD1"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37F44477" w14:textId="77777777" w:rsidR="00D30A63" w:rsidRDefault="00D30A63" w:rsidP="00D30A63">
      <w:pPr>
        <w:spacing w:after="0"/>
        <w:rPr>
          <w:i/>
          <w:iCs/>
          <w:color w:val="0F4761" w:themeColor="accent1" w:themeShade="BF"/>
        </w:rPr>
      </w:pPr>
      <w:r>
        <w:rPr>
          <w:i/>
          <w:iCs/>
          <w:color w:val="0F4761" w:themeColor="accent1" w:themeShade="BF"/>
        </w:rPr>
        <w:t>B7c: UOCAVA Ballots Transmitted by Email – Overseas Citizen Voters</w:t>
      </w:r>
    </w:p>
    <w:p w14:paraId="30F36684" w14:textId="77777777" w:rsidR="00D30A63" w:rsidRPr="00210F91" w:rsidRDefault="00D30A63" w:rsidP="00D30A63">
      <w:r w:rsidRPr="00210F91">
        <w:t>Total number of UOCAVA ballots transmitted to non-military/civilian overseas voters by email attachment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7E0A448" w14:textId="77777777" w:rsidTr="00A81D21">
        <w:trPr>
          <w:trHeight w:val="300"/>
          <w:tblHeader/>
          <w:jc w:val="center"/>
        </w:trPr>
        <w:tc>
          <w:tcPr>
            <w:tcW w:w="1350" w:type="dxa"/>
            <w:shd w:val="clear" w:color="auto" w:fill="D9D9D9" w:themeFill="background1" w:themeFillShade="D9"/>
            <w:vAlign w:val="center"/>
          </w:tcPr>
          <w:p w14:paraId="04B0B54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26A6F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22ADC1C" w14:textId="77777777" w:rsidTr="00A81D21">
        <w:trPr>
          <w:trHeight w:val="300"/>
          <w:jc w:val="center"/>
        </w:trPr>
        <w:tc>
          <w:tcPr>
            <w:tcW w:w="1350" w:type="dxa"/>
            <w:shd w:val="clear" w:color="auto" w:fill="auto"/>
            <w:vAlign w:val="center"/>
            <w:hideMark/>
          </w:tcPr>
          <w:p w14:paraId="500B21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560BEA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2C4C">
              <w:rPr>
                <w:rFonts w:ascii="Aptos" w:eastAsia="Times New Roman" w:hAnsi="Aptos" w:cs="Times New Roman"/>
                <w:color w:val="000000"/>
                <w:kern w:val="0"/>
                <w14:ligatures w14:val="none"/>
              </w:rPr>
              <w:t>--</w:t>
            </w:r>
          </w:p>
        </w:tc>
      </w:tr>
      <w:tr w:rsidR="00D30A63" w:rsidRPr="005A0C2F" w14:paraId="1A8D2256" w14:textId="77777777" w:rsidTr="00A81D21">
        <w:trPr>
          <w:trHeight w:val="300"/>
          <w:jc w:val="center"/>
        </w:trPr>
        <w:tc>
          <w:tcPr>
            <w:tcW w:w="1350" w:type="dxa"/>
            <w:shd w:val="clear" w:color="auto" w:fill="auto"/>
            <w:vAlign w:val="center"/>
            <w:hideMark/>
          </w:tcPr>
          <w:p w14:paraId="614AEE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2A68D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2C4C">
              <w:rPr>
                <w:rFonts w:ascii="Aptos" w:eastAsia="Times New Roman" w:hAnsi="Aptos" w:cs="Times New Roman"/>
                <w:color w:val="000000"/>
                <w:kern w:val="0"/>
                <w14:ligatures w14:val="none"/>
              </w:rPr>
              <w:t>--</w:t>
            </w:r>
          </w:p>
        </w:tc>
      </w:tr>
      <w:tr w:rsidR="00D30A63" w:rsidRPr="005A0C2F" w14:paraId="57680CDA" w14:textId="77777777" w:rsidTr="00A81D21">
        <w:trPr>
          <w:trHeight w:val="302"/>
          <w:jc w:val="center"/>
        </w:trPr>
        <w:tc>
          <w:tcPr>
            <w:tcW w:w="1350" w:type="dxa"/>
            <w:shd w:val="clear" w:color="auto" w:fill="auto"/>
            <w:vAlign w:val="center"/>
            <w:hideMark/>
          </w:tcPr>
          <w:p w14:paraId="336B01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tcPr>
          <w:p w14:paraId="2B2577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2C4C">
              <w:rPr>
                <w:rFonts w:ascii="Aptos" w:eastAsia="Times New Roman" w:hAnsi="Aptos" w:cs="Times New Roman"/>
                <w:color w:val="000000"/>
                <w:kern w:val="0"/>
                <w14:ligatures w14:val="none"/>
              </w:rPr>
              <w:t>--</w:t>
            </w:r>
          </w:p>
        </w:tc>
      </w:tr>
      <w:tr w:rsidR="00D30A63" w:rsidRPr="005A0C2F" w14:paraId="2EAE7A64" w14:textId="77777777" w:rsidTr="00A81D21">
        <w:trPr>
          <w:trHeight w:val="302"/>
          <w:jc w:val="center"/>
        </w:trPr>
        <w:tc>
          <w:tcPr>
            <w:tcW w:w="1350" w:type="dxa"/>
            <w:shd w:val="clear" w:color="auto" w:fill="auto"/>
            <w:vAlign w:val="center"/>
            <w:hideMark/>
          </w:tcPr>
          <w:p w14:paraId="4DC1DC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1394F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2C4C">
              <w:rPr>
                <w:rFonts w:ascii="Aptos" w:eastAsia="Times New Roman" w:hAnsi="Aptos" w:cs="Times New Roman"/>
                <w:color w:val="000000"/>
                <w:kern w:val="0"/>
                <w14:ligatures w14:val="none"/>
              </w:rPr>
              <w:t>--</w:t>
            </w:r>
          </w:p>
        </w:tc>
      </w:tr>
      <w:tr w:rsidR="00D30A63" w:rsidRPr="005A0C2F" w14:paraId="48A87ADB" w14:textId="77777777" w:rsidTr="00A81D21">
        <w:trPr>
          <w:trHeight w:val="302"/>
          <w:jc w:val="center"/>
        </w:trPr>
        <w:tc>
          <w:tcPr>
            <w:tcW w:w="1350" w:type="dxa"/>
            <w:shd w:val="clear" w:color="auto" w:fill="auto"/>
            <w:vAlign w:val="center"/>
            <w:hideMark/>
          </w:tcPr>
          <w:p w14:paraId="769A2C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3B603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2C4C">
              <w:rPr>
                <w:rFonts w:ascii="Aptos" w:eastAsia="Times New Roman" w:hAnsi="Aptos" w:cs="Times New Roman"/>
                <w:color w:val="000000"/>
                <w:kern w:val="0"/>
                <w14:ligatures w14:val="none"/>
              </w:rPr>
              <w:t>--</w:t>
            </w:r>
          </w:p>
        </w:tc>
      </w:tr>
      <w:tr w:rsidR="00D30A63" w:rsidRPr="005A0C2F" w14:paraId="2090ED04" w14:textId="77777777" w:rsidTr="00A81D21">
        <w:trPr>
          <w:trHeight w:val="302"/>
          <w:jc w:val="center"/>
        </w:trPr>
        <w:tc>
          <w:tcPr>
            <w:tcW w:w="1350" w:type="dxa"/>
            <w:shd w:val="clear" w:color="auto" w:fill="auto"/>
            <w:vAlign w:val="center"/>
            <w:hideMark/>
          </w:tcPr>
          <w:p w14:paraId="027E09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82C8F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2C4C">
              <w:rPr>
                <w:rFonts w:ascii="Aptos" w:eastAsia="Times New Roman" w:hAnsi="Aptos" w:cs="Times New Roman"/>
                <w:color w:val="000000"/>
                <w:kern w:val="0"/>
                <w14:ligatures w14:val="none"/>
              </w:rPr>
              <w:t>--</w:t>
            </w:r>
          </w:p>
        </w:tc>
      </w:tr>
      <w:tr w:rsidR="00D30A63" w:rsidRPr="005A0C2F" w14:paraId="67C5F370" w14:textId="77777777" w:rsidTr="00A81D21">
        <w:trPr>
          <w:trHeight w:val="302"/>
          <w:jc w:val="center"/>
        </w:trPr>
        <w:tc>
          <w:tcPr>
            <w:tcW w:w="1350" w:type="dxa"/>
            <w:shd w:val="clear" w:color="auto" w:fill="auto"/>
            <w:vAlign w:val="center"/>
            <w:hideMark/>
          </w:tcPr>
          <w:p w14:paraId="72E185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0B917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2C4C">
              <w:rPr>
                <w:rFonts w:ascii="Aptos" w:eastAsia="Times New Roman" w:hAnsi="Aptos" w:cs="Times New Roman"/>
                <w:color w:val="000000"/>
                <w:kern w:val="0"/>
                <w14:ligatures w14:val="none"/>
              </w:rPr>
              <w:t>--</w:t>
            </w:r>
          </w:p>
        </w:tc>
      </w:tr>
      <w:tr w:rsidR="00D30A63" w:rsidRPr="005A0C2F" w14:paraId="55B8E0B7" w14:textId="77777777" w:rsidTr="00A81D21">
        <w:trPr>
          <w:trHeight w:val="302"/>
          <w:jc w:val="center"/>
        </w:trPr>
        <w:tc>
          <w:tcPr>
            <w:tcW w:w="1350" w:type="dxa"/>
            <w:shd w:val="clear" w:color="auto" w:fill="auto"/>
            <w:vAlign w:val="center"/>
            <w:hideMark/>
          </w:tcPr>
          <w:p w14:paraId="30190D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C1ED4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B7c</w:t>
            </w:r>
          </w:p>
        </w:tc>
      </w:tr>
      <w:tr w:rsidR="00D30A63" w:rsidRPr="005A0C2F" w14:paraId="1737F55C" w14:textId="77777777" w:rsidTr="00A81D21">
        <w:trPr>
          <w:trHeight w:val="302"/>
          <w:jc w:val="center"/>
        </w:trPr>
        <w:tc>
          <w:tcPr>
            <w:tcW w:w="1350" w:type="dxa"/>
            <w:shd w:val="clear" w:color="auto" w:fill="auto"/>
            <w:vAlign w:val="center"/>
            <w:hideMark/>
          </w:tcPr>
          <w:p w14:paraId="3091B3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0B191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B7c</w:t>
            </w:r>
          </w:p>
        </w:tc>
      </w:tr>
      <w:tr w:rsidR="00D30A63" w:rsidRPr="005A0C2F" w14:paraId="20C6B7E5" w14:textId="77777777" w:rsidTr="00A81D21">
        <w:trPr>
          <w:trHeight w:val="302"/>
          <w:jc w:val="center"/>
        </w:trPr>
        <w:tc>
          <w:tcPr>
            <w:tcW w:w="1350" w:type="dxa"/>
            <w:shd w:val="clear" w:color="auto" w:fill="auto"/>
            <w:vAlign w:val="center"/>
            <w:hideMark/>
          </w:tcPr>
          <w:p w14:paraId="58CC90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AC132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B7c</w:t>
            </w:r>
          </w:p>
        </w:tc>
      </w:tr>
    </w:tbl>
    <w:p w14:paraId="0289825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E77FF40" w14:textId="77777777" w:rsidTr="00A81D21">
        <w:trPr>
          <w:trHeight w:val="300"/>
          <w:jc w:val="center"/>
        </w:trPr>
        <w:tc>
          <w:tcPr>
            <w:tcW w:w="1532" w:type="dxa"/>
            <w:shd w:val="clear" w:color="auto" w:fill="D9D9D9" w:themeFill="background1" w:themeFillShade="D9"/>
            <w:vAlign w:val="center"/>
          </w:tcPr>
          <w:p w14:paraId="705B102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086ED3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346B03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9E417F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9024CEA" w14:textId="77777777" w:rsidTr="00A81D21">
        <w:trPr>
          <w:trHeight w:val="300"/>
          <w:jc w:val="center"/>
        </w:trPr>
        <w:tc>
          <w:tcPr>
            <w:tcW w:w="1532" w:type="dxa"/>
            <w:shd w:val="clear" w:color="auto" w:fill="auto"/>
            <w:vAlign w:val="bottom"/>
          </w:tcPr>
          <w:p w14:paraId="6C8824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DF2CB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vAlign w:val="bottom"/>
          </w:tcPr>
          <w:p w14:paraId="2673B7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78</w:t>
            </w:r>
          </w:p>
        </w:tc>
        <w:tc>
          <w:tcPr>
            <w:tcW w:w="1531" w:type="dxa"/>
            <w:shd w:val="clear" w:color="auto" w:fill="auto"/>
            <w:vAlign w:val="bottom"/>
          </w:tcPr>
          <w:p w14:paraId="4060B4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19,225</w:t>
            </w:r>
          </w:p>
        </w:tc>
      </w:tr>
    </w:tbl>
    <w:p w14:paraId="484D84D3" w14:textId="77777777" w:rsidR="00D30A63" w:rsidRDefault="00D30A63" w:rsidP="00D30A63">
      <w:pPr>
        <w:rPr>
          <w:i/>
          <w:iCs/>
          <w:color w:val="0F4761" w:themeColor="accent1" w:themeShade="BF"/>
        </w:rPr>
      </w:pPr>
    </w:p>
    <w:p w14:paraId="60ED67FE"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0EBB7735" w14:textId="77777777" w:rsidR="00D30A63" w:rsidRDefault="00D30A63" w:rsidP="00D30A63">
      <w:pPr>
        <w:spacing w:after="0"/>
        <w:rPr>
          <w:i/>
          <w:iCs/>
          <w:color w:val="0F4761" w:themeColor="accent1" w:themeShade="BF"/>
        </w:rPr>
      </w:pPr>
      <w:r>
        <w:rPr>
          <w:i/>
          <w:iCs/>
          <w:color w:val="0F4761" w:themeColor="accent1" w:themeShade="BF"/>
        </w:rPr>
        <w:t>B8a: Total UOCAVA Ballots Transmitted by Other Mode</w:t>
      </w:r>
    </w:p>
    <w:p w14:paraId="48D8F05D" w14:textId="77777777" w:rsidR="00D30A63" w:rsidRPr="00210F91" w:rsidRDefault="00D30A63" w:rsidP="00D30A63">
      <w:r w:rsidRPr="00210F91">
        <w:t>Total number of UOCAVA ballots transmitted to UOCAVA voters by other methods such as fax or online ballot delivery portals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8823F44" w14:textId="77777777" w:rsidTr="00A81D21">
        <w:trPr>
          <w:trHeight w:val="300"/>
          <w:jc w:val="center"/>
        </w:trPr>
        <w:tc>
          <w:tcPr>
            <w:tcW w:w="1350" w:type="dxa"/>
            <w:shd w:val="clear" w:color="auto" w:fill="D9D9D9" w:themeFill="background1" w:themeFillShade="D9"/>
            <w:vAlign w:val="center"/>
          </w:tcPr>
          <w:p w14:paraId="4589FDE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9DE196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AEE73CB" w14:textId="77777777" w:rsidTr="00A81D21">
        <w:trPr>
          <w:trHeight w:val="300"/>
          <w:jc w:val="center"/>
        </w:trPr>
        <w:tc>
          <w:tcPr>
            <w:tcW w:w="1350" w:type="dxa"/>
            <w:shd w:val="clear" w:color="auto" w:fill="auto"/>
            <w:vAlign w:val="center"/>
            <w:hideMark/>
          </w:tcPr>
          <w:p w14:paraId="77C1F7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7386E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C4AC45" w14:textId="77777777" w:rsidTr="00A81D21">
        <w:trPr>
          <w:trHeight w:val="300"/>
          <w:jc w:val="center"/>
        </w:trPr>
        <w:tc>
          <w:tcPr>
            <w:tcW w:w="1350" w:type="dxa"/>
            <w:shd w:val="clear" w:color="auto" w:fill="auto"/>
            <w:vAlign w:val="center"/>
            <w:hideMark/>
          </w:tcPr>
          <w:p w14:paraId="28DD31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8C788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005D3">
              <w:rPr>
                <w:rFonts w:ascii="Aptos" w:eastAsia="Times New Roman" w:hAnsi="Aptos" w:cs="Times New Roman"/>
                <w:color w:val="000000"/>
                <w:kern w:val="0"/>
                <w14:ligatures w14:val="none"/>
              </w:rPr>
              <w:t>--</w:t>
            </w:r>
          </w:p>
        </w:tc>
      </w:tr>
      <w:tr w:rsidR="00D30A63" w:rsidRPr="005A0C2F" w14:paraId="362FD14D" w14:textId="77777777" w:rsidTr="00A81D21">
        <w:trPr>
          <w:trHeight w:val="302"/>
          <w:jc w:val="center"/>
        </w:trPr>
        <w:tc>
          <w:tcPr>
            <w:tcW w:w="1350" w:type="dxa"/>
            <w:shd w:val="clear" w:color="auto" w:fill="auto"/>
            <w:vAlign w:val="center"/>
            <w:hideMark/>
          </w:tcPr>
          <w:p w14:paraId="791192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234FF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005D3">
              <w:rPr>
                <w:rFonts w:ascii="Aptos" w:eastAsia="Times New Roman" w:hAnsi="Aptos" w:cs="Times New Roman"/>
                <w:color w:val="000000"/>
                <w:kern w:val="0"/>
                <w14:ligatures w14:val="none"/>
              </w:rPr>
              <w:t>--</w:t>
            </w:r>
          </w:p>
        </w:tc>
      </w:tr>
      <w:tr w:rsidR="00D30A63" w:rsidRPr="005A0C2F" w14:paraId="5F93EE88" w14:textId="77777777" w:rsidTr="00A81D21">
        <w:trPr>
          <w:trHeight w:val="302"/>
          <w:jc w:val="center"/>
        </w:trPr>
        <w:tc>
          <w:tcPr>
            <w:tcW w:w="1350" w:type="dxa"/>
            <w:shd w:val="clear" w:color="auto" w:fill="auto"/>
            <w:vAlign w:val="center"/>
            <w:hideMark/>
          </w:tcPr>
          <w:p w14:paraId="637D35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56D5C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005D3">
              <w:rPr>
                <w:rFonts w:ascii="Aptos" w:eastAsia="Times New Roman" w:hAnsi="Aptos" w:cs="Times New Roman"/>
                <w:color w:val="000000"/>
                <w:kern w:val="0"/>
                <w14:ligatures w14:val="none"/>
              </w:rPr>
              <w:t>--</w:t>
            </w:r>
          </w:p>
        </w:tc>
      </w:tr>
      <w:tr w:rsidR="00D30A63" w:rsidRPr="005A0C2F" w14:paraId="61B21517" w14:textId="77777777" w:rsidTr="00A81D21">
        <w:trPr>
          <w:trHeight w:val="302"/>
          <w:jc w:val="center"/>
        </w:trPr>
        <w:tc>
          <w:tcPr>
            <w:tcW w:w="1350" w:type="dxa"/>
            <w:shd w:val="clear" w:color="auto" w:fill="auto"/>
            <w:vAlign w:val="center"/>
            <w:hideMark/>
          </w:tcPr>
          <w:p w14:paraId="4932B4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95089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005D3">
              <w:rPr>
                <w:rFonts w:ascii="Aptos" w:eastAsia="Times New Roman" w:hAnsi="Aptos" w:cs="Times New Roman"/>
                <w:color w:val="000000"/>
                <w:kern w:val="0"/>
                <w14:ligatures w14:val="none"/>
              </w:rPr>
              <w:t>--</w:t>
            </w:r>
          </w:p>
        </w:tc>
      </w:tr>
      <w:tr w:rsidR="00D30A63" w:rsidRPr="005A0C2F" w14:paraId="6672DBD6" w14:textId="77777777" w:rsidTr="00A81D21">
        <w:trPr>
          <w:trHeight w:val="302"/>
          <w:jc w:val="center"/>
        </w:trPr>
        <w:tc>
          <w:tcPr>
            <w:tcW w:w="1350" w:type="dxa"/>
            <w:shd w:val="clear" w:color="auto" w:fill="auto"/>
            <w:vAlign w:val="center"/>
            <w:hideMark/>
          </w:tcPr>
          <w:p w14:paraId="07DFF3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58FBD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3310">
              <w:rPr>
                <w:rFonts w:ascii="Aptos" w:eastAsia="Times New Roman" w:hAnsi="Aptos" w:cs="Times New Roman"/>
                <w:color w:val="000000"/>
                <w:kern w:val="0"/>
                <w14:ligatures w14:val="none"/>
              </w:rPr>
              <w:t>QB24ca + QB24cb</w:t>
            </w:r>
          </w:p>
        </w:tc>
      </w:tr>
      <w:tr w:rsidR="00D30A63" w:rsidRPr="005A0C2F" w14:paraId="0DCB7B58" w14:textId="77777777" w:rsidTr="00A81D21">
        <w:trPr>
          <w:trHeight w:val="302"/>
          <w:jc w:val="center"/>
        </w:trPr>
        <w:tc>
          <w:tcPr>
            <w:tcW w:w="1350" w:type="dxa"/>
            <w:shd w:val="clear" w:color="auto" w:fill="auto"/>
            <w:vAlign w:val="center"/>
            <w:hideMark/>
          </w:tcPr>
          <w:p w14:paraId="5F688E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93B94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3310">
              <w:rPr>
                <w:rFonts w:ascii="Aptos" w:eastAsia="Times New Roman" w:hAnsi="Aptos" w:cs="Times New Roman"/>
                <w:color w:val="000000"/>
                <w:kern w:val="0"/>
                <w14:ligatures w14:val="none"/>
              </w:rPr>
              <w:t>B24other_total</w:t>
            </w:r>
          </w:p>
        </w:tc>
      </w:tr>
      <w:tr w:rsidR="00D30A63" w:rsidRPr="005A0C2F" w14:paraId="6D3B6DAF" w14:textId="77777777" w:rsidTr="00A81D21">
        <w:trPr>
          <w:trHeight w:val="302"/>
          <w:jc w:val="center"/>
        </w:trPr>
        <w:tc>
          <w:tcPr>
            <w:tcW w:w="1350" w:type="dxa"/>
            <w:shd w:val="clear" w:color="auto" w:fill="auto"/>
            <w:vAlign w:val="center"/>
            <w:hideMark/>
          </w:tcPr>
          <w:p w14:paraId="52479F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0B57A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B8a</w:t>
            </w:r>
          </w:p>
        </w:tc>
      </w:tr>
      <w:tr w:rsidR="00D30A63" w:rsidRPr="005A0C2F" w14:paraId="70F7D16A" w14:textId="77777777" w:rsidTr="00A81D21">
        <w:trPr>
          <w:trHeight w:val="302"/>
          <w:jc w:val="center"/>
        </w:trPr>
        <w:tc>
          <w:tcPr>
            <w:tcW w:w="1350" w:type="dxa"/>
            <w:shd w:val="clear" w:color="auto" w:fill="auto"/>
            <w:vAlign w:val="center"/>
            <w:hideMark/>
          </w:tcPr>
          <w:p w14:paraId="1BEBBA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D5E97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172B9">
              <w:rPr>
                <w:rFonts w:ascii="Aptos" w:eastAsia="Times New Roman" w:hAnsi="Aptos" w:cs="Times New Roman"/>
                <w:color w:val="000000"/>
                <w:kern w:val="0"/>
                <w14:ligatures w14:val="none"/>
              </w:rPr>
              <w:t>B8a</w:t>
            </w:r>
          </w:p>
        </w:tc>
      </w:tr>
      <w:tr w:rsidR="00D30A63" w:rsidRPr="005A0C2F" w14:paraId="14F144DE" w14:textId="77777777" w:rsidTr="00A81D21">
        <w:trPr>
          <w:trHeight w:val="302"/>
          <w:jc w:val="center"/>
        </w:trPr>
        <w:tc>
          <w:tcPr>
            <w:tcW w:w="1350" w:type="dxa"/>
            <w:shd w:val="clear" w:color="auto" w:fill="auto"/>
            <w:vAlign w:val="center"/>
            <w:hideMark/>
          </w:tcPr>
          <w:p w14:paraId="6E29B9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1C530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172B9">
              <w:rPr>
                <w:rFonts w:ascii="Aptos" w:eastAsia="Times New Roman" w:hAnsi="Aptos" w:cs="Times New Roman"/>
                <w:color w:val="000000"/>
                <w:kern w:val="0"/>
                <w14:ligatures w14:val="none"/>
              </w:rPr>
              <w:t>B8a</w:t>
            </w:r>
          </w:p>
        </w:tc>
      </w:tr>
    </w:tbl>
    <w:p w14:paraId="06EBA84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9527A68" w14:textId="77777777" w:rsidTr="00A81D21">
        <w:trPr>
          <w:trHeight w:val="300"/>
          <w:jc w:val="center"/>
        </w:trPr>
        <w:tc>
          <w:tcPr>
            <w:tcW w:w="1532" w:type="dxa"/>
            <w:shd w:val="clear" w:color="auto" w:fill="D9D9D9" w:themeFill="background1" w:themeFillShade="D9"/>
            <w:vAlign w:val="center"/>
          </w:tcPr>
          <w:p w14:paraId="19A47FE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6CB399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D6C9DE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AF1CD0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B7488BA" w14:textId="77777777" w:rsidTr="00A81D21">
        <w:trPr>
          <w:trHeight w:val="300"/>
          <w:jc w:val="center"/>
        </w:trPr>
        <w:tc>
          <w:tcPr>
            <w:tcW w:w="1532" w:type="dxa"/>
            <w:shd w:val="clear" w:color="auto" w:fill="auto"/>
            <w:vAlign w:val="bottom"/>
          </w:tcPr>
          <w:p w14:paraId="3C2E8F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143B8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E1B3C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w:t>
            </w:r>
          </w:p>
        </w:tc>
        <w:tc>
          <w:tcPr>
            <w:tcW w:w="1531" w:type="dxa"/>
            <w:shd w:val="clear" w:color="auto" w:fill="auto"/>
            <w:vAlign w:val="bottom"/>
          </w:tcPr>
          <w:p w14:paraId="75FAA4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10,541</w:t>
            </w:r>
          </w:p>
        </w:tc>
      </w:tr>
    </w:tbl>
    <w:p w14:paraId="30AE00BE" w14:textId="77777777" w:rsidR="00D30A63" w:rsidRDefault="00D30A63" w:rsidP="00D30A63">
      <w:pPr>
        <w:rPr>
          <w:i/>
          <w:iCs/>
          <w:color w:val="0F4761" w:themeColor="accent1" w:themeShade="BF"/>
        </w:rPr>
      </w:pPr>
    </w:p>
    <w:p w14:paraId="1E5F4334" w14:textId="77777777" w:rsidR="00D30A63" w:rsidRPr="00BC22A6" w:rsidRDefault="00D30A63" w:rsidP="00D30A63">
      <w:pPr>
        <w:pStyle w:val="ListParagraph"/>
        <w:numPr>
          <w:ilvl w:val="0"/>
          <w:numId w:val="1"/>
        </w:numPr>
      </w:pPr>
      <w:r>
        <w:t>Format: Numeric (continuous)</w:t>
      </w:r>
    </w:p>
    <w:p w14:paraId="47A1F4FC" w14:textId="77777777" w:rsidR="00D30A63" w:rsidRDefault="00D30A63" w:rsidP="00D30A63">
      <w:pPr>
        <w:spacing w:after="0"/>
        <w:rPr>
          <w:i/>
          <w:iCs/>
          <w:color w:val="0F4761" w:themeColor="accent1" w:themeShade="BF"/>
        </w:rPr>
      </w:pPr>
      <w:r>
        <w:rPr>
          <w:i/>
          <w:iCs/>
          <w:color w:val="0F4761" w:themeColor="accent1" w:themeShade="BF"/>
        </w:rPr>
        <w:t>B8b: UOCAVA Ballots Transmitted by Other Mode – Uniformed Service Voters</w:t>
      </w:r>
    </w:p>
    <w:p w14:paraId="2B40523F" w14:textId="77777777" w:rsidR="00D30A63" w:rsidRPr="002F05E3" w:rsidRDefault="00D30A63" w:rsidP="00D30A63">
      <w:r w:rsidRPr="002F05E3">
        <w:t>Total number of UOCAVA ballots transmitted to Uniformed Services voters (members of the Uniformed Services and their eligible dependents domestic or foreign) by other methods such as fax or online ballot delivery portals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02F5828" w14:textId="77777777" w:rsidTr="00A81D21">
        <w:trPr>
          <w:trHeight w:val="300"/>
          <w:tblHeader/>
          <w:jc w:val="center"/>
        </w:trPr>
        <w:tc>
          <w:tcPr>
            <w:tcW w:w="1350" w:type="dxa"/>
            <w:shd w:val="clear" w:color="auto" w:fill="D9D9D9" w:themeFill="background1" w:themeFillShade="D9"/>
            <w:vAlign w:val="center"/>
          </w:tcPr>
          <w:p w14:paraId="5DA0078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5F4E0C0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3E5BDAB" w14:textId="77777777" w:rsidTr="00A81D21">
        <w:trPr>
          <w:trHeight w:val="300"/>
          <w:jc w:val="center"/>
        </w:trPr>
        <w:tc>
          <w:tcPr>
            <w:tcW w:w="1350" w:type="dxa"/>
            <w:shd w:val="clear" w:color="auto" w:fill="auto"/>
            <w:vAlign w:val="center"/>
            <w:hideMark/>
          </w:tcPr>
          <w:p w14:paraId="4355CF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E07FF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2E8">
              <w:rPr>
                <w:rFonts w:ascii="Aptos" w:eastAsia="Times New Roman" w:hAnsi="Aptos" w:cs="Times New Roman"/>
                <w:color w:val="000000"/>
                <w:kern w:val="0"/>
                <w14:ligatures w14:val="none"/>
              </w:rPr>
              <w:t>--</w:t>
            </w:r>
          </w:p>
        </w:tc>
      </w:tr>
      <w:tr w:rsidR="00D30A63" w:rsidRPr="005A0C2F" w14:paraId="5C00C0FB" w14:textId="77777777" w:rsidTr="00A81D21">
        <w:trPr>
          <w:trHeight w:val="300"/>
          <w:jc w:val="center"/>
        </w:trPr>
        <w:tc>
          <w:tcPr>
            <w:tcW w:w="1350" w:type="dxa"/>
            <w:shd w:val="clear" w:color="auto" w:fill="auto"/>
            <w:vAlign w:val="center"/>
            <w:hideMark/>
          </w:tcPr>
          <w:p w14:paraId="3FAA13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AB064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2E8">
              <w:rPr>
                <w:rFonts w:ascii="Aptos" w:eastAsia="Times New Roman" w:hAnsi="Aptos" w:cs="Times New Roman"/>
                <w:color w:val="000000"/>
                <w:kern w:val="0"/>
                <w14:ligatures w14:val="none"/>
              </w:rPr>
              <w:t>--</w:t>
            </w:r>
          </w:p>
        </w:tc>
      </w:tr>
      <w:tr w:rsidR="00D30A63" w:rsidRPr="005A0C2F" w14:paraId="0322824A" w14:textId="77777777" w:rsidTr="00A81D21">
        <w:trPr>
          <w:trHeight w:val="302"/>
          <w:jc w:val="center"/>
        </w:trPr>
        <w:tc>
          <w:tcPr>
            <w:tcW w:w="1350" w:type="dxa"/>
            <w:shd w:val="clear" w:color="auto" w:fill="auto"/>
            <w:vAlign w:val="center"/>
            <w:hideMark/>
          </w:tcPr>
          <w:p w14:paraId="23F84F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81E07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2E8">
              <w:rPr>
                <w:rFonts w:ascii="Aptos" w:eastAsia="Times New Roman" w:hAnsi="Aptos" w:cs="Times New Roman"/>
                <w:color w:val="000000"/>
                <w:kern w:val="0"/>
                <w14:ligatures w14:val="none"/>
              </w:rPr>
              <w:t>--</w:t>
            </w:r>
          </w:p>
        </w:tc>
      </w:tr>
      <w:tr w:rsidR="00D30A63" w:rsidRPr="005A0C2F" w14:paraId="43422980" w14:textId="77777777" w:rsidTr="00A81D21">
        <w:trPr>
          <w:trHeight w:val="302"/>
          <w:jc w:val="center"/>
        </w:trPr>
        <w:tc>
          <w:tcPr>
            <w:tcW w:w="1350" w:type="dxa"/>
            <w:shd w:val="clear" w:color="auto" w:fill="auto"/>
            <w:vAlign w:val="center"/>
            <w:hideMark/>
          </w:tcPr>
          <w:p w14:paraId="5DED02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873F3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2E8">
              <w:rPr>
                <w:rFonts w:ascii="Aptos" w:eastAsia="Times New Roman" w:hAnsi="Aptos" w:cs="Times New Roman"/>
                <w:color w:val="000000"/>
                <w:kern w:val="0"/>
                <w14:ligatures w14:val="none"/>
              </w:rPr>
              <w:t>--</w:t>
            </w:r>
          </w:p>
        </w:tc>
      </w:tr>
      <w:tr w:rsidR="00D30A63" w:rsidRPr="005A0C2F" w14:paraId="63A6A253" w14:textId="77777777" w:rsidTr="00A81D21">
        <w:trPr>
          <w:trHeight w:val="302"/>
          <w:jc w:val="center"/>
        </w:trPr>
        <w:tc>
          <w:tcPr>
            <w:tcW w:w="1350" w:type="dxa"/>
            <w:shd w:val="clear" w:color="auto" w:fill="auto"/>
            <w:vAlign w:val="center"/>
            <w:hideMark/>
          </w:tcPr>
          <w:p w14:paraId="5C3EF3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60CC9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2E8">
              <w:rPr>
                <w:rFonts w:ascii="Aptos" w:eastAsia="Times New Roman" w:hAnsi="Aptos" w:cs="Times New Roman"/>
                <w:color w:val="000000"/>
                <w:kern w:val="0"/>
                <w14:ligatures w14:val="none"/>
              </w:rPr>
              <w:t>--</w:t>
            </w:r>
          </w:p>
        </w:tc>
      </w:tr>
      <w:tr w:rsidR="00D30A63" w:rsidRPr="005A0C2F" w14:paraId="26F391C1" w14:textId="77777777" w:rsidTr="00A81D21">
        <w:trPr>
          <w:trHeight w:val="302"/>
          <w:jc w:val="center"/>
        </w:trPr>
        <w:tc>
          <w:tcPr>
            <w:tcW w:w="1350" w:type="dxa"/>
            <w:shd w:val="clear" w:color="auto" w:fill="auto"/>
            <w:vAlign w:val="center"/>
            <w:hideMark/>
          </w:tcPr>
          <w:p w14:paraId="0AAE36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87BF8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2E8">
              <w:rPr>
                <w:rFonts w:ascii="Aptos" w:eastAsia="Times New Roman" w:hAnsi="Aptos" w:cs="Times New Roman"/>
                <w:color w:val="000000"/>
                <w:kern w:val="0"/>
                <w14:ligatures w14:val="none"/>
              </w:rPr>
              <w:t>--</w:t>
            </w:r>
          </w:p>
        </w:tc>
      </w:tr>
      <w:tr w:rsidR="00D30A63" w:rsidRPr="005A0C2F" w14:paraId="5C4FAB93" w14:textId="77777777" w:rsidTr="00A81D21">
        <w:trPr>
          <w:trHeight w:val="302"/>
          <w:jc w:val="center"/>
        </w:trPr>
        <w:tc>
          <w:tcPr>
            <w:tcW w:w="1350" w:type="dxa"/>
            <w:shd w:val="clear" w:color="auto" w:fill="auto"/>
            <w:vAlign w:val="center"/>
            <w:hideMark/>
          </w:tcPr>
          <w:p w14:paraId="692B52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E0EE4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2E8">
              <w:rPr>
                <w:rFonts w:ascii="Aptos" w:eastAsia="Times New Roman" w:hAnsi="Aptos" w:cs="Times New Roman"/>
                <w:color w:val="000000"/>
                <w:kern w:val="0"/>
                <w14:ligatures w14:val="none"/>
              </w:rPr>
              <w:t>--</w:t>
            </w:r>
          </w:p>
        </w:tc>
      </w:tr>
      <w:tr w:rsidR="00D30A63" w:rsidRPr="005A0C2F" w14:paraId="54ADEC38" w14:textId="77777777" w:rsidTr="00A81D21">
        <w:trPr>
          <w:trHeight w:val="302"/>
          <w:jc w:val="center"/>
        </w:trPr>
        <w:tc>
          <w:tcPr>
            <w:tcW w:w="1350" w:type="dxa"/>
            <w:shd w:val="clear" w:color="auto" w:fill="auto"/>
            <w:vAlign w:val="center"/>
            <w:hideMark/>
          </w:tcPr>
          <w:p w14:paraId="777612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7C2BB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B8b</w:t>
            </w:r>
          </w:p>
        </w:tc>
      </w:tr>
      <w:tr w:rsidR="00D30A63" w:rsidRPr="005A0C2F" w14:paraId="39C90D04" w14:textId="77777777" w:rsidTr="00A81D21">
        <w:trPr>
          <w:trHeight w:val="302"/>
          <w:jc w:val="center"/>
        </w:trPr>
        <w:tc>
          <w:tcPr>
            <w:tcW w:w="1350" w:type="dxa"/>
            <w:shd w:val="clear" w:color="auto" w:fill="auto"/>
            <w:vAlign w:val="center"/>
            <w:hideMark/>
          </w:tcPr>
          <w:p w14:paraId="2F4BFF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195C5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B8b</w:t>
            </w:r>
          </w:p>
        </w:tc>
      </w:tr>
      <w:tr w:rsidR="00D30A63" w:rsidRPr="005A0C2F" w14:paraId="01BBA507" w14:textId="77777777" w:rsidTr="00A81D21">
        <w:trPr>
          <w:trHeight w:val="302"/>
          <w:jc w:val="center"/>
        </w:trPr>
        <w:tc>
          <w:tcPr>
            <w:tcW w:w="1350" w:type="dxa"/>
            <w:shd w:val="clear" w:color="auto" w:fill="auto"/>
            <w:vAlign w:val="center"/>
            <w:hideMark/>
          </w:tcPr>
          <w:p w14:paraId="710514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B0033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B8b</w:t>
            </w:r>
          </w:p>
        </w:tc>
      </w:tr>
    </w:tbl>
    <w:p w14:paraId="16B6B19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C99C822" w14:textId="77777777" w:rsidTr="00A81D21">
        <w:trPr>
          <w:trHeight w:val="300"/>
          <w:jc w:val="center"/>
        </w:trPr>
        <w:tc>
          <w:tcPr>
            <w:tcW w:w="1532" w:type="dxa"/>
            <w:shd w:val="clear" w:color="auto" w:fill="D9D9D9" w:themeFill="background1" w:themeFillShade="D9"/>
            <w:vAlign w:val="center"/>
          </w:tcPr>
          <w:p w14:paraId="79C8DD7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9E4A0E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2FE929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B4B8E2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69400DF" w14:textId="77777777" w:rsidTr="00A81D21">
        <w:trPr>
          <w:trHeight w:val="300"/>
          <w:jc w:val="center"/>
        </w:trPr>
        <w:tc>
          <w:tcPr>
            <w:tcW w:w="1532" w:type="dxa"/>
            <w:shd w:val="clear" w:color="auto" w:fill="auto"/>
            <w:vAlign w:val="bottom"/>
          </w:tcPr>
          <w:p w14:paraId="129FA9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22CE1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ED2EE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shd w:val="clear" w:color="auto" w:fill="auto"/>
            <w:vAlign w:val="bottom"/>
          </w:tcPr>
          <w:p w14:paraId="5D0F7F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6,777</w:t>
            </w:r>
          </w:p>
        </w:tc>
      </w:tr>
    </w:tbl>
    <w:p w14:paraId="66F2388F" w14:textId="77777777" w:rsidR="00D30A63" w:rsidRDefault="00D30A63" w:rsidP="00D30A63">
      <w:pPr>
        <w:rPr>
          <w:i/>
          <w:iCs/>
          <w:color w:val="0F4761" w:themeColor="accent1" w:themeShade="BF"/>
        </w:rPr>
      </w:pPr>
    </w:p>
    <w:p w14:paraId="7570C613"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026BB7F9" w14:textId="77777777" w:rsidR="00D30A63" w:rsidRDefault="00D30A63" w:rsidP="00D30A63">
      <w:pPr>
        <w:spacing w:after="0"/>
        <w:rPr>
          <w:i/>
          <w:iCs/>
          <w:color w:val="0F4761" w:themeColor="accent1" w:themeShade="BF"/>
        </w:rPr>
      </w:pPr>
      <w:r>
        <w:rPr>
          <w:i/>
          <w:iCs/>
          <w:color w:val="0F4761" w:themeColor="accent1" w:themeShade="BF"/>
        </w:rPr>
        <w:t>B8c: UOCAVA Ballots Transmitted by Other Mode – Overseas Citizen Voters</w:t>
      </w:r>
    </w:p>
    <w:p w14:paraId="797D82AD" w14:textId="77777777" w:rsidR="00D30A63" w:rsidRPr="005B4BD2" w:rsidRDefault="00D30A63" w:rsidP="00D30A63">
      <w:r w:rsidRPr="005B4BD2">
        <w:t>Total number of UOCAVA ballots transmitted by other methods such as fax or online ballot delivery portals to non-military/civilian overseas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C257093" w14:textId="77777777" w:rsidTr="00A81D21">
        <w:trPr>
          <w:trHeight w:val="300"/>
          <w:jc w:val="center"/>
        </w:trPr>
        <w:tc>
          <w:tcPr>
            <w:tcW w:w="1350" w:type="dxa"/>
            <w:shd w:val="clear" w:color="auto" w:fill="D9D9D9" w:themeFill="background1" w:themeFillShade="D9"/>
            <w:vAlign w:val="center"/>
          </w:tcPr>
          <w:p w14:paraId="5F0B220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9256F2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9F242F5" w14:textId="77777777" w:rsidTr="00A81D21">
        <w:trPr>
          <w:trHeight w:val="300"/>
          <w:jc w:val="center"/>
        </w:trPr>
        <w:tc>
          <w:tcPr>
            <w:tcW w:w="1350" w:type="dxa"/>
            <w:shd w:val="clear" w:color="auto" w:fill="auto"/>
            <w:vAlign w:val="center"/>
            <w:hideMark/>
          </w:tcPr>
          <w:p w14:paraId="035C8F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10FD8C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604C3">
              <w:rPr>
                <w:rFonts w:ascii="Aptos" w:eastAsia="Times New Roman" w:hAnsi="Aptos" w:cs="Times New Roman"/>
                <w:color w:val="000000"/>
                <w:kern w:val="0"/>
                <w14:ligatures w14:val="none"/>
              </w:rPr>
              <w:t>--</w:t>
            </w:r>
          </w:p>
        </w:tc>
      </w:tr>
      <w:tr w:rsidR="00D30A63" w:rsidRPr="005A0C2F" w14:paraId="32123376" w14:textId="77777777" w:rsidTr="00A81D21">
        <w:trPr>
          <w:trHeight w:val="300"/>
          <w:jc w:val="center"/>
        </w:trPr>
        <w:tc>
          <w:tcPr>
            <w:tcW w:w="1350" w:type="dxa"/>
            <w:shd w:val="clear" w:color="auto" w:fill="auto"/>
            <w:vAlign w:val="center"/>
            <w:hideMark/>
          </w:tcPr>
          <w:p w14:paraId="0DFF9D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24452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604C3">
              <w:rPr>
                <w:rFonts w:ascii="Aptos" w:eastAsia="Times New Roman" w:hAnsi="Aptos" w:cs="Times New Roman"/>
                <w:color w:val="000000"/>
                <w:kern w:val="0"/>
                <w14:ligatures w14:val="none"/>
              </w:rPr>
              <w:t>--</w:t>
            </w:r>
          </w:p>
        </w:tc>
      </w:tr>
      <w:tr w:rsidR="00D30A63" w:rsidRPr="005A0C2F" w14:paraId="0E60AD04" w14:textId="77777777" w:rsidTr="00A81D21">
        <w:trPr>
          <w:trHeight w:val="302"/>
          <w:jc w:val="center"/>
        </w:trPr>
        <w:tc>
          <w:tcPr>
            <w:tcW w:w="1350" w:type="dxa"/>
            <w:shd w:val="clear" w:color="auto" w:fill="auto"/>
            <w:vAlign w:val="center"/>
            <w:hideMark/>
          </w:tcPr>
          <w:p w14:paraId="7F4D13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B015D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604C3">
              <w:rPr>
                <w:rFonts w:ascii="Aptos" w:eastAsia="Times New Roman" w:hAnsi="Aptos" w:cs="Times New Roman"/>
                <w:color w:val="000000"/>
                <w:kern w:val="0"/>
                <w14:ligatures w14:val="none"/>
              </w:rPr>
              <w:t>--</w:t>
            </w:r>
          </w:p>
        </w:tc>
      </w:tr>
      <w:tr w:rsidR="00D30A63" w:rsidRPr="005A0C2F" w14:paraId="4E39AEBD" w14:textId="77777777" w:rsidTr="00A81D21">
        <w:trPr>
          <w:trHeight w:val="302"/>
          <w:jc w:val="center"/>
        </w:trPr>
        <w:tc>
          <w:tcPr>
            <w:tcW w:w="1350" w:type="dxa"/>
            <w:shd w:val="clear" w:color="auto" w:fill="auto"/>
            <w:vAlign w:val="center"/>
            <w:hideMark/>
          </w:tcPr>
          <w:p w14:paraId="2DDA3D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6BE4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604C3">
              <w:rPr>
                <w:rFonts w:ascii="Aptos" w:eastAsia="Times New Roman" w:hAnsi="Aptos" w:cs="Times New Roman"/>
                <w:color w:val="000000"/>
                <w:kern w:val="0"/>
                <w14:ligatures w14:val="none"/>
              </w:rPr>
              <w:t>--</w:t>
            </w:r>
          </w:p>
        </w:tc>
      </w:tr>
      <w:tr w:rsidR="00D30A63" w:rsidRPr="005A0C2F" w14:paraId="2E2B223F" w14:textId="77777777" w:rsidTr="00A81D21">
        <w:trPr>
          <w:trHeight w:val="302"/>
          <w:jc w:val="center"/>
        </w:trPr>
        <w:tc>
          <w:tcPr>
            <w:tcW w:w="1350" w:type="dxa"/>
            <w:shd w:val="clear" w:color="auto" w:fill="auto"/>
            <w:vAlign w:val="center"/>
            <w:hideMark/>
          </w:tcPr>
          <w:p w14:paraId="15F158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6D5AB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604C3">
              <w:rPr>
                <w:rFonts w:ascii="Aptos" w:eastAsia="Times New Roman" w:hAnsi="Aptos" w:cs="Times New Roman"/>
                <w:color w:val="000000"/>
                <w:kern w:val="0"/>
                <w14:ligatures w14:val="none"/>
              </w:rPr>
              <w:t>--</w:t>
            </w:r>
          </w:p>
        </w:tc>
      </w:tr>
      <w:tr w:rsidR="00D30A63" w:rsidRPr="005A0C2F" w14:paraId="6ED69A3A" w14:textId="77777777" w:rsidTr="00A81D21">
        <w:trPr>
          <w:trHeight w:val="302"/>
          <w:jc w:val="center"/>
        </w:trPr>
        <w:tc>
          <w:tcPr>
            <w:tcW w:w="1350" w:type="dxa"/>
            <w:shd w:val="clear" w:color="auto" w:fill="auto"/>
            <w:vAlign w:val="center"/>
            <w:hideMark/>
          </w:tcPr>
          <w:p w14:paraId="47CD8C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394CF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604C3">
              <w:rPr>
                <w:rFonts w:ascii="Aptos" w:eastAsia="Times New Roman" w:hAnsi="Aptos" w:cs="Times New Roman"/>
                <w:color w:val="000000"/>
                <w:kern w:val="0"/>
                <w14:ligatures w14:val="none"/>
              </w:rPr>
              <w:t>--</w:t>
            </w:r>
          </w:p>
        </w:tc>
      </w:tr>
      <w:tr w:rsidR="00D30A63" w:rsidRPr="005A0C2F" w14:paraId="331E824B" w14:textId="77777777" w:rsidTr="00A81D21">
        <w:trPr>
          <w:trHeight w:val="302"/>
          <w:jc w:val="center"/>
        </w:trPr>
        <w:tc>
          <w:tcPr>
            <w:tcW w:w="1350" w:type="dxa"/>
            <w:shd w:val="clear" w:color="auto" w:fill="auto"/>
            <w:vAlign w:val="center"/>
            <w:hideMark/>
          </w:tcPr>
          <w:p w14:paraId="39E791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3CEE4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604C3">
              <w:rPr>
                <w:rFonts w:ascii="Aptos" w:eastAsia="Times New Roman" w:hAnsi="Aptos" w:cs="Times New Roman"/>
                <w:color w:val="000000"/>
                <w:kern w:val="0"/>
                <w14:ligatures w14:val="none"/>
              </w:rPr>
              <w:t>--</w:t>
            </w:r>
          </w:p>
        </w:tc>
      </w:tr>
      <w:tr w:rsidR="00D30A63" w:rsidRPr="005A0C2F" w14:paraId="2D713413" w14:textId="77777777" w:rsidTr="00A81D21">
        <w:trPr>
          <w:trHeight w:val="302"/>
          <w:jc w:val="center"/>
        </w:trPr>
        <w:tc>
          <w:tcPr>
            <w:tcW w:w="1350" w:type="dxa"/>
            <w:shd w:val="clear" w:color="auto" w:fill="auto"/>
            <w:vAlign w:val="center"/>
            <w:hideMark/>
          </w:tcPr>
          <w:p w14:paraId="347936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92938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B8c</w:t>
            </w:r>
          </w:p>
        </w:tc>
      </w:tr>
      <w:tr w:rsidR="00D30A63" w:rsidRPr="005A0C2F" w14:paraId="0DF723C2" w14:textId="77777777" w:rsidTr="00A81D21">
        <w:trPr>
          <w:trHeight w:val="302"/>
          <w:jc w:val="center"/>
        </w:trPr>
        <w:tc>
          <w:tcPr>
            <w:tcW w:w="1350" w:type="dxa"/>
            <w:shd w:val="clear" w:color="auto" w:fill="auto"/>
            <w:vAlign w:val="center"/>
            <w:hideMark/>
          </w:tcPr>
          <w:p w14:paraId="6AE778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D13DC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B8c</w:t>
            </w:r>
          </w:p>
        </w:tc>
      </w:tr>
      <w:tr w:rsidR="00D30A63" w:rsidRPr="005A0C2F" w14:paraId="47841370" w14:textId="77777777" w:rsidTr="00A81D21">
        <w:trPr>
          <w:trHeight w:val="302"/>
          <w:jc w:val="center"/>
        </w:trPr>
        <w:tc>
          <w:tcPr>
            <w:tcW w:w="1350" w:type="dxa"/>
            <w:shd w:val="clear" w:color="auto" w:fill="auto"/>
            <w:vAlign w:val="center"/>
            <w:hideMark/>
          </w:tcPr>
          <w:p w14:paraId="5D237C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5638F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B8c</w:t>
            </w:r>
          </w:p>
        </w:tc>
      </w:tr>
    </w:tbl>
    <w:p w14:paraId="30EA7A8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45A25B3" w14:textId="77777777" w:rsidTr="00A81D21">
        <w:trPr>
          <w:trHeight w:val="300"/>
          <w:jc w:val="center"/>
        </w:trPr>
        <w:tc>
          <w:tcPr>
            <w:tcW w:w="1532" w:type="dxa"/>
            <w:shd w:val="clear" w:color="auto" w:fill="D9D9D9" w:themeFill="background1" w:themeFillShade="D9"/>
            <w:vAlign w:val="center"/>
          </w:tcPr>
          <w:p w14:paraId="2E6BEB9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D3978B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0D9BAB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BDBA51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66E2EDA" w14:textId="77777777" w:rsidTr="00A81D21">
        <w:trPr>
          <w:trHeight w:val="300"/>
          <w:jc w:val="center"/>
        </w:trPr>
        <w:tc>
          <w:tcPr>
            <w:tcW w:w="1532" w:type="dxa"/>
            <w:shd w:val="clear" w:color="auto" w:fill="auto"/>
            <w:vAlign w:val="bottom"/>
          </w:tcPr>
          <w:p w14:paraId="616507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BDF05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5F0A2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13</w:t>
            </w:r>
          </w:p>
        </w:tc>
        <w:tc>
          <w:tcPr>
            <w:tcW w:w="1531" w:type="dxa"/>
            <w:shd w:val="clear" w:color="auto" w:fill="auto"/>
            <w:vAlign w:val="bottom"/>
          </w:tcPr>
          <w:p w14:paraId="6BA0E4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10,444</w:t>
            </w:r>
          </w:p>
        </w:tc>
      </w:tr>
    </w:tbl>
    <w:p w14:paraId="1C082B74" w14:textId="77777777" w:rsidR="00D30A63" w:rsidRDefault="00D30A63" w:rsidP="00D30A63">
      <w:pPr>
        <w:rPr>
          <w:i/>
          <w:iCs/>
          <w:color w:val="0F4761" w:themeColor="accent1" w:themeShade="BF"/>
        </w:rPr>
      </w:pPr>
    </w:p>
    <w:p w14:paraId="0077B4D8" w14:textId="77777777" w:rsidR="00D30A63" w:rsidRPr="00BC22A6" w:rsidRDefault="00D30A63" w:rsidP="00D30A63">
      <w:pPr>
        <w:pStyle w:val="ListParagraph"/>
        <w:numPr>
          <w:ilvl w:val="0"/>
          <w:numId w:val="1"/>
        </w:numPr>
      </w:pPr>
      <w:r>
        <w:t>Format: Numeric (continuous)</w:t>
      </w:r>
    </w:p>
    <w:p w14:paraId="0B6182B0" w14:textId="77777777" w:rsidR="00D30A63" w:rsidRDefault="00D30A63" w:rsidP="00D30A63">
      <w:pPr>
        <w:rPr>
          <w:i/>
          <w:iCs/>
          <w:color w:val="0F4761" w:themeColor="accent1" w:themeShade="BF"/>
        </w:rPr>
      </w:pPr>
      <w:r w:rsidRPr="00BD494C">
        <w:rPr>
          <w:i/>
          <w:iCs/>
          <w:color w:val="0F4761" w:themeColor="accent1" w:themeShade="BF"/>
        </w:rPr>
        <w:t>B5_B8Comments</w:t>
      </w:r>
      <w:r>
        <w:rPr>
          <w:i/>
          <w:iCs/>
          <w:color w:val="0F4761" w:themeColor="accent1" w:themeShade="BF"/>
        </w:rPr>
        <w:t>: UOCAVA Ballots Transmitted,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41617FB" w14:textId="77777777" w:rsidTr="00A81D21">
        <w:trPr>
          <w:trHeight w:val="300"/>
          <w:tblHeader/>
          <w:jc w:val="center"/>
        </w:trPr>
        <w:tc>
          <w:tcPr>
            <w:tcW w:w="1350" w:type="dxa"/>
            <w:shd w:val="clear" w:color="auto" w:fill="D9D9D9" w:themeFill="background1" w:themeFillShade="D9"/>
            <w:vAlign w:val="center"/>
          </w:tcPr>
          <w:p w14:paraId="36DF409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2DBE2EC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DC7F241" w14:textId="77777777" w:rsidTr="00A81D21">
        <w:trPr>
          <w:trHeight w:val="300"/>
          <w:jc w:val="center"/>
        </w:trPr>
        <w:tc>
          <w:tcPr>
            <w:tcW w:w="1350" w:type="dxa"/>
            <w:shd w:val="clear" w:color="auto" w:fill="auto"/>
            <w:vAlign w:val="center"/>
            <w:hideMark/>
          </w:tcPr>
          <w:p w14:paraId="0EA2EA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AFD98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A9CBCD" w14:textId="77777777" w:rsidTr="00A81D21">
        <w:trPr>
          <w:trHeight w:val="300"/>
          <w:jc w:val="center"/>
        </w:trPr>
        <w:tc>
          <w:tcPr>
            <w:tcW w:w="1350" w:type="dxa"/>
            <w:shd w:val="clear" w:color="auto" w:fill="auto"/>
            <w:vAlign w:val="center"/>
            <w:hideMark/>
          </w:tcPr>
          <w:p w14:paraId="4AA550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31D64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1A4A206" w14:textId="77777777" w:rsidTr="00A81D21">
        <w:trPr>
          <w:trHeight w:val="302"/>
          <w:jc w:val="center"/>
        </w:trPr>
        <w:tc>
          <w:tcPr>
            <w:tcW w:w="1350" w:type="dxa"/>
            <w:shd w:val="clear" w:color="auto" w:fill="auto"/>
            <w:vAlign w:val="center"/>
            <w:hideMark/>
          </w:tcPr>
          <w:p w14:paraId="61FC5F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9E783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F61CB">
              <w:rPr>
                <w:rFonts w:ascii="Aptos" w:eastAsia="Times New Roman" w:hAnsi="Aptos" w:cs="Times New Roman"/>
                <w:color w:val="000000"/>
                <w:kern w:val="0"/>
                <w14:ligatures w14:val="none"/>
              </w:rPr>
              <w:t>B1_Comments</w:t>
            </w:r>
          </w:p>
        </w:tc>
      </w:tr>
      <w:tr w:rsidR="00D30A63" w:rsidRPr="005A0C2F" w14:paraId="67896162" w14:textId="77777777" w:rsidTr="00A81D21">
        <w:trPr>
          <w:trHeight w:val="302"/>
          <w:jc w:val="center"/>
        </w:trPr>
        <w:tc>
          <w:tcPr>
            <w:tcW w:w="1350" w:type="dxa"/>
            <w:shd w:val="clear" w:color="auto" w:fill="auto"/>
            <w:vAlign w:val="center"/>
            <w:hideMark/>
          </w:tcPr>
          <w:p w14:paraId="13E888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AC8E1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B3988">
              <w:rPr>
                <w:rFonts w:ascii="Aptos" w:eastAsia="Times New Roman" w:hAnsi="Aptos" w:cs="Times New Roman"/>
                <w:color w:val="000000"/>
                <w:kern w:val="0"/>
                <w14:ligatures w14:val="none"/>
              </w:rPr>
              <w:t>QB1_Comments</w:t>
            </w:r>
          </w:p>
        </w:tc>
      </w:tr>
      <w:tr w:rsidR="00D30A63" w:rsidRPr="005A0C2F" w14:paraId="63BB0F86" w14:textId="77777777" w:rsidTr="00A81D21">
        <w:trPr>
          <w:trHeight w:val="302"/>
          <w:jc w:val="center"/>
        </w:trPr>
        <w:tc>
          <w:tcPr>
            <w:tcW w:w="1350" w:type="dxa"/>
            <w:shd w:val="clear" w:color="auto" w:fill="auto"/>
            <w:vAlign w:val="center"/>
            <w:hideMark/>
          </w:tcPr>
          <w:p w14:paraId="1C69D6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34D33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B3988">
              <w:rPr>
                <w:rFonts w:ascii="Aptos" w:eastAsia="Times New Roman" w:hAnsi="Aptos" w:cs="Times New Roman"/>
                <w:color w:val="000000"/>
                <w:kern w:val="0"/>
                <w14:ligatures w14:val="none"/>
              </w:rPr>
              <w:t>QB1_Comments</w:t>
            </w:r>
          </w:p>
        </w:tc>
      </w:tr>
      <w:tr w:rsidR="00D30A63" w:rsidRPr="005A0C2F" w14:paraId="171ACCE1" w14:textId="77777777" w:rsidTr="00A81D21">
        <w:trPr>
          <w:trHeight w:val="302"/>
          <w:jc w:val="center"/>
        </w:trPr>
        <w:tc>
          <w:tcPr>
            <w:tcW w:w="1350" w:type="dxa"/>
            <w:shd w:val="clear" w:color="auto" w:fill="auto"/>
            <w:vAlign w:val="center"/>
            <w:hideMark/>
          </w:tcPr>
          <w:p w14:paraId="1A4F7E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6B84A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B3988">
              <w:rPr>
                <w:rFonts w:ascii="Aptos" w:eastAsia="Times New Roman" w:hAnsi="Aptos" w:cs="Times New Roman"/>
                <w:color w:val="000000"/>
                <w:kern w:val="0"/>
                <w14:ligatures w14:val="none"/>
              </w:rPr>
              <w:t>QB1_Comment + QB24_Comment</w:t>
            </w:r>
          </w:p>
        </w:tc>
      </w:tr>
      <w:tr w:rsidR="00D30A63" w:rsidRPr="005A0C2F" w14:paraId="3B20BAB9" w14:textId="77777777" w:rsidTr="00A81D21">
        <w:trPr>
          <w:trHeight w:val="302"/>
          <w:jc w:val="center"/>
        </w:trPr>
        <w:tc>
          <w:tcPr>
            <w:tcW w:w="1350" w:type="dxa"/>
            <w:shd w:val="clear" w:color="auto" w:fill="auto"/>
            <w:vAlign w:val="center"/>
            <w:hideMark/>
          </w:tcPr>
          <w:p w14:paraId="7A3299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248BA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B3988">
              <w:rPr>
                <w:rFonts w:ascii="Aptos" w:eastAsia="Times New Roman" w:hAnsi="Aptos" w:cs="Times New Roman"/>
                <w:color w:val="000000"/>
                <w:kern w:val="0"/>
                <w14:ligatures w14:val="none"/>
              </w:rPr>
              <w:t>B1_Comments + B24_Comments</w:t>
            </w:r>
          </w:p>
        </w:tc>
      </w:tr>
      <w:tr w:rsidR="00D30A63" w:rsidRPr="005A0C2F" w14:paraId="2F2155D5" w14:textId="77777777" w:rsidTr="00A81D21">
        <w:trPr>
          <w:trHeight w:val="302"/>
          <w:jc w:val="center"/>
        </w:trPr>
        <w:tc>
          <w:tcPr>
            <w:tcW w:w="1350" w:type="dxa"/>
            <w:shd w:val="clear" w:color="auto" w:fill="auto"/>
            <w:vAlign w:val="center"/>
            <w:hideMark/>
          </w:tcPr>
          <w:p w14:paraId="71A82A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B6E3C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63FAC">
              <w:rPr>
                <w:rFonts w:ascii="Aptos Narrow" w:hAnsi="Aptos Narrow"/>
                <w:color w:val="000000"/>
                <w:shd w:val="clear" w:color="auto" w:fill="FFFFFF"/>
              </w:rPr>
              <w:t>B5_B8Comments</w:t>
            </w:r>
          </w:p>
        </w:tc>
      </w:tr>
      <w:tr w:rsidR="00D30A63" w:rsidRPr="005A0C2F" w14:paraId="52A1E5C1" w14:textId="77777777" w:rsidTr="00A81D21">
        <w:trPr>
          <w:trHeight w:val="302"/>
          <w:jc w:val="center"/>
        </w:trPr>
        <w:tc>
          <w:tcPr>
            <w:tcW w:w="1350" w:type="dxa"/>
            <w:shd w:val="clear" w:color="auto" w:fill="auto"/>
            <w:vAlign w:val="center"/>
            <w:hideMark/>
          </w:tcPr>
          <w:p w14:paraId="2CE68F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4224A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63FAC">
              <w:rPr>
                <w:rFonts w:ascii="Aptos Narrow" w:hAnsi="Aptos Narrow"/>
                <w:color w:val="000000"/>
                <w:shd w:val="clear" w:color="auto" w:fill="FFFFFF"/>
              </w:rPr>
              <w:t>B5_B8Comments</w:t>
            </w:r>
          </w:p>
        </w:tc>
      </w:tr>
      <w:tr w:rsidR="00D30A63" w:rsidRPr="005A0C2F" w14:paraId="62C84C02" w14:textId="77777777" w:rsidTr="00A81D21">
        <w:trPr>
          <w:trHeight w:val="302"/>
          <w:jc w:val="center"/>
        </w:trPr>
        <w:tc>
          <w:tcPr>
            <w:tcW w:w="1350" w:type="dxa"/>
            <w:shd w:val="clear" w:color="auto" w:fill="auto"/>
            <w:vAlign w:val="center"/>
            <w:hideMark/>
          </w:tcPr>
          <w:p w14:paraId="27F7ED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D6550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63FAC">
              <w:rPr>
                <w:rFonts w:ascii="Aptos Narrow" w:hAnsi="Aptos Narrow"/>
                <w:color w:val="000000"/>
                <w:shd w:val="clear" w:color="auto" w:fill="FFFFFF"/>
              </w:rPr>
              <w:t>B5_B8Comments</w:t>
            </w:r>
          </w:p>
        </w:tc>
      </w:tr>
    </w:tbl>
    <w:p w14:paraId="3918D54C" w14:textId="77777777" w:rsidR="00D30A63" w:rsidRDefault="00D30A63" w:rsidP="00D30A63">
      <w:pPr>
        <w:rPr>
          <w:i/>
          <w:iCs/>
          <w:color w:val="0F4761" w:themeColor="accent1" w:themeShade="BF"/>
        </w:rPr>
      </w:pPr>
    </w:p>
    <w:p w14:paraId="08BBA605" w14:textId="77777777" w:rsidR="00D30A63" w:rsidRPr="00F463A1" w:rsidRDefault="00D30A63" w:rsidP="00D30A63">
      <w:pPr>
        <w:pStyle w:val="ListParagraph"/>
        <w:numPr>
          <w:ilvl w:val="0"/>
          <w:numId w:val="1"/>
        </w:numPr>
      </w:pPr>
      <w:r>
        <w:t>Format: String</w:t>
      </w:r>
    </w:p>
    <w:p w14:paraId="21DCC664" w14:textId="77777777" w:rsidR="00D30A63" w:rsidRDefault="00D30A63" w:rsidP="00D30A63">
      <w:pPr>
        <w:spacing w:after="0"/>
        <w:rPr>
          <w:i/>
          <w:iCs/>
          <w:color w:val="0F4761" w:themeColor="accent1" w:themeShade="BF"/>
        </w:rPr>
      </w:pPr>
      <w:r>
        <w:rPr>
          <w:i/>
          <w:iCs/>
          <w:color w:val="0F4761" w:themeColor="accent1" w:themeShade="BF"/>
        </w:rPr>
        <w:t>B9a: Total UOCAVA Ballots Returned</w:t>
      </w:r>
    </w:p>
    <w:p w14:paraId="2DB3A320" w14:textId="77777777" w:rsidR="00D30A63" w:rsidRPr="00EC6C78" w:rsidRDefault="00D30A63" w:rsidP="00D30A63">
      <w:r w:rsidRPr="00EC6C78">
        <w:t>Total number of UOCAVA ballots returned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0EC7F05" w14:textId="77777777" w:rsidTr="00A81D21">
        <w:trPr>
          <w:trHeight w:val="300"/>
          <w:jc w:val="center"/>
        </w:trPr>
        <w:tc>
          <w:tcPr>
            <w:tcW w:w="1350" w:type="dxa"/>
            <w:shd w:val="clear" w:color="auto" w:fill="D9D9D9" w:themeFill="background1" w:themeFillShade="D9"/>
            <w:vAlign w:val="center"/>
          </w:tcPr>
          <w:p w14:paraId="5F85D05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B95E7D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95C1C67" w14:textId="77777777" w:rsidTr="00A81D21">
        <w:trPr>
          <w:trHeight w:val="300"/>
          <w:jc w:val="center"/>
        </w:trPr>
        <w:tc>
          <w:tcPr>
            <w:tcW w:w="1350" w:type="dxa"/>
            <w:shd w:val="clear" w:color="auto" w:fill="auto"/>
            <w:vAlign w:val="center"/>
            <w:hideMark/>
          </w:tcPr>
          <w:p w14:paraId="7BD1C1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8E8E3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A20B839" w14:textId="77777777" w:rsidTr="00A81D21">
        <w:trPr>
          <w:trHeight w:val="300"/>
          <w:jc w:val="center"/>
        </w:trPr>
        <w:tc>
          <w:tcPr>
            <w:tcW w:w="1350" w:type="dxa"/>
            <w:shd w:val="clear" w:color="auto" w:fill="auto"/>
            <w:vAlign w:val="center"/>
            <w:hideMark/>
          </w:tcPr>
          <w:p w14:paraId="3DBA86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7CEF8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B05E04E" w14:textId="77777777" w:rsidTr="00A81D21">
        <w:trPr>
          <w:trHeight w:val="302"/>
          <w:jc w:val="center"/>
        </w:trPr>
        <w:tc>
          <w:tcPr>
            <w:tcW w:w="1350" w:type="dxa"/>
            <w:shd w:val="clear" w:color="auto" w:fill="auto"/>
            <w:vAlign w:val="center"/>
            <w:hideMark/>
          </w:tcPr>
          <w:p w14:paraId="744815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C5F9C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B2a, </w:t>
            </w:r>
            <w:r w:rsidRPr="00E34B9E">
              <w:rPr>
                <w:rFonts w:ascii="Aptos" w:eastAsia="Times New Roman" w:hAnsi="Aptos" w:cs="Times New Roman"/>
                <w:color w:val="000000"/>
                <w:kern w:val="0"/>
                <w14:ligatures w14:val="none"/>
              </w:rPr>
              <w:t>B2a_NotAvailable</w:t>
            </w:r>
          </w:p>
        </w:tc>
      </w:tr>
      <w:tr w:rsidR="00D30A63" w:rsidRPr="005A0C2F" w14:paraId="01BD59D5" w14:textId="77777777" w:rsidTr="00A81D21">
        <w:trPr>
          <w:trHeight w:val="302"/>
          <w:jc w:val="center"/>
        </w:trPr>
        <w:tc>
          <w:tcPr>
            <w:tcW w:w="1350" w:type="dxa"/>
            <w:shd w:val="clear" w:color="auto" w:fill="auto"/>
            <w:vAlign w:val="center"/>
            <w:hideMark/>
          </w:tcPr>
          <w:p w14:paraId="3B7AFF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8AF8C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F61CB">
              <w:rPr>
                <w:rFonts w:ascii="Aptos" w:eastAsia="Times New Roman" w:hAnsi="Aptos" w:cs="Times New Roman"/>
                <w:color w:val="000000"/>
                <w:kern w:val="0"/>
                <w14:ligatures w14:val="none"/>
              </w:rPr>
              <w:t>QB2a</w:t>
            </w:r>
          </w:p>
        </w:tc>
      </w:tr>
      <w:tr w:rsidR="00D30A63" w:rsidRPr="005A0C2F" w14:paraId="745AE5D0" w14:textId="77777777" w:rsidTr="00A81D21">
        <w:trPr>
          <w:trHeight w:val="302"/>
          <w:jc w:val="center"/>
        </w:trPr>
        <w:tc>
          <w:tcPr>
            <w:tcW w:w="1350" w:type="dxa"/>
            <w:shd w:val="clear" w:color="auto" w:fill="auto"/>
            <w:vAlign w:val="center"/>
            <w:hideMark/>
          </w:tcPr>
          <w:p w14:paraId="582BE0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6570B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F61CB">
              <w:rPr>
                <w:rFonts w:ascii="Aptos" w:eastAsia="Times New Roman" w:hAnsi="Aptos" w:cs="Times New Roman"/>
                <w:color w:val="000000"/>
                <w:kern w:val="0"/>
                <w14:ligatures w14:val="none"/>
              </w:rPr>
              <w:t>QB2a</w:t>
            </w:r>
          </w:p>
        </w:tc>
      </w:tr>
      <w:tr w:rsidR="00D30A63" w:rsidRPr="005A0C2F" w14:paraId="2D3FB0D3" w14:textId="77777777" w:rsidTr="00A81D21">
        <w:trPr>
          <w:trHeight w:val="302"/>
          <w:jc w:val="center"/>
        </w:trPr>
        <w:tc>
          <w:tcPr>
            <w:tcW w:w="1350" w:type="dxa"/>
            <w:shd w:val="clear" w:color="auto" w:fill="auto"/>
            <w:vAlign w:val="center"/>
            <w:hideMark/>
          </w:tcPr>
          <w:p w14:paraId="5E2F5B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9CD1F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1AAF">
              <w:rPr>
                <w:rFonts w:ascii="Aptos" w:eastAsia="Times New Roman" w:hAnsi="Aptos" w:cs="Times New Roman"/>
                <w:color w:val="000000"/>
                <w:kern w:val="0"/>
                <w14:ligatures w14:val="none"/>
              </w:rPr>
              <w:t>Q</w:t>
            </w:r>
            <w:r>
              <w:rPr>
                <w:rFonts w:ascii="Aptos" w:eastAsia="Times New Roman" w:hAnsi="Aptos" w:cs="Times New Roman"/>
                <w:color w:val="000000"/>
                <w:kern w:val="0"/>
                <w14:ligatures w14:val="none"/>
              </w:rPr>
              <w:t>B</w:t>
            </w:r>
            <w:r w:rsidRPr="000A1AAF">
              <w:rPr>
                <w:rFonts w:ascii="Aptos" w:eastAsia="Times New Roman" w:hAnsi="Aptos" w:cs="Times New Roman"/>
                <w:color w:val="000000"/>
                <w:kern w:val="0"/>
                <w14:ligatures w14:val="none"/>
              </w:rPr>
              <w:t>26a</w:t>
            </w:r>
          </w:p>
        </w:tc>
      </w:tr>
      <w:tr w:rsidR="00D30A63" w:rsidRPr="005A0C2F" w14:paraId="073063B4" w14:textId="77777777" w:rsidTr="00A81D21">
        <w:trPr>
          <w:trHeight w:val="302"/>
          <w:jc w:val="center"/>
        </w:trPr>
        <w:tc>
          <w:tcPr>
            <w:tcW w:w="1350" w:type="dxa"/>
            <w:shd w:val="clear" w:color="auto" w:fill="auto"/>
            <w:vAlign w:val="center"/>
            <w:hideMark/>
          </w:tcPr>
          <w:p w14:paraId="7F6F51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C8D63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10EB5">
              <w:rPr>
                <w:rFonts w:ascii="Aptos" w:eastAsia="Times New Roman" w:hAnsi="Aptos" w:cs="Times New Roman"/>
                <w:color w:val="000000"/>
                <w:kern w:val="0"/>
                <w14:ligatures w14:val="none"/>
              </w:rPr>
              <w:t>B26a</w:t>
            </w:r>
          </w:p>
        </w:tc>
      </w:tr>
      <w:tr w:rsidR="00D30A63" w:rsidRPr="005A0C2F" w14:paraId="6E519E8B" w14:textId="77777777" w:rsidTr="00A81D21">
        <w:trPr>
          <w:trHeight w:val="302"/>
          <w:jc w:val="center"/>
        </w:trPr>
        <w:tc>
          <w:tcPr>
            <w:tcW w:w="1350" w:type="dxa"/>
            <w:shd w:val="clear" w:color="auto" w:fill="auto"/>
            <w:vAlign w:val="center"/>
            <w:hideMark/>
          </w:tcPr>
          <w:p w14:paraId="666D97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55163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B9a</w:t>
            </w:r>
          </w:p>
        </w:tc>
      </w:tr>
      <w:tr w:rsidR="00D30A63" w:rsidRPr="005A0C2F" w14:paraId="70FBC93E" w14:textId="77777777" w:rsidTr="00A81D21">
        <w:trPr>
          <w:trHeight w:val="302"/>
          <w:jc w:val="center"/>
        </w:trPr>
        <w:tc>
          <w:tcPr>
            <w:tcW w:w="1350" w:type="dxa"/>
            <w:shd w:val="clear" w:color="auto" w:fill="auto"/>
            <w:vAlign w:val="center"/>
            <w:hideMark/>
          </w:tcPr>
          <w:p w14:paraId="4C3C3C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DF812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E21DA">
              <w:rPr>
                <w:rFonts w:ascii="Aptos" w:eastAsia="Times New Roman" w:hAnsi="Aptos" w:cs="Times New Roman"/>
                <w:color w:val="000000"/>
                <w:kern w:val="0"/>
                <w14:ligatures w14:val="none"/>
              </w:rPr>
              <w:t>B9a</w:t>
            </w:r>
          </w:p>
        </w:tc>
      </w:tr>
      <w:tr w:rsidR="00D30A63" w:rsidRPr="005A0C2F" w14:paraId="387C34E1" w14:textId="77777777" w:rsidTr="00A81D21">
        <w:trPr>
          <w:trHeight w:val="302"/>
          <w:jc w:val="center"/>
        </w:trPr>
        <w:tc>
          <w:tcPr>
            <w:tcW w:w="1350" w:type="dxa"/>
            <w:shd w:val="clear" w:color="auto" w:fill="auto"/>
            <w:vAlign w:val="center"/>
            <w:hideMark/>
          </w:tcPr>
          <w:p w14:paraId="06644E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136A5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E21DA">
              <w:rPr>
                <w:rFonts w:ascii="Aptos" w:eastAsia="Times New Roman" w:hAnsi="Aptos" w:cs="Times New Roman"/>
                <w:color w:val="000000"/>
                <w:kern w:val="0"/>
                <w14:ligatures w14:val="none"/>
              </w:rPr>
              <w:t>B9a</w:t>
            </w:r>
          </w:p>
        </w:tc>
      </w:tr>
    </w:tbl>
    <w:p w14:paraId="1005621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B7E8B59" w14:textId="77777777" w:rsidTr="00A81D21">
        <w:trPr>
          <w:trHeight w:val="300"/>
          <w:jc w:val="center"/>
        </w:trPr>
        <w:tc>
          <w:tcPr>
            <w:tcW w:w="1532" w:type="dxa"/>
            <w:shd w:val="clear" w:color="auto" w:fill="D9D9D9" w:themeFill="background1" w:themeFillShade="D9"/>
            <w:vAlign w:val="center"/>
          </w:tcPr>
          <w:p w14:paraId="3991221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FD4968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99EB2C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83D1C9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9359AF1" w14:textId="77777777" w:rsidTr="00A81D21">
        <w:trPr>
          <w:trHeight w:val="300"/>
          <w:jc w:val="center"/>
        </w:trPr>
        <w:tc>
          <w:tcPr>
            <w:tcW w:w="1532" w:type="dxa"/>
            <w:shd w:val="clear" w:color="auto" w:fill="auto"/>
            <w:vAlign w:val="bottom"/>
          </w:tcPr>
          <w:p w14:paraId="30B49B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BBFDE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w:t>
            </w:r>
          </w:p>
        </w:tc>
        <w:tc>
          <w:tcPr>
            <w:tcW w:w="1531" w:type="dxa"/>
            <w:vAlign w:val="bottom"/>
          </w:tcPr>
          <w:p w14:paraId="2AC933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93</w:t>
            </w:r>
          </w:p>
        </w:tc>
        <w:tc>
          <w:tcPr>
            <w:tcW w:w="1531" w:type="dxa"/>
            <w:shd w:val="clear" w:color="auto" w:fill="auto"/>
            <w:vAlign w:val="bottom"/>
          </w:tcPr>
          <w:p w14:paraId="03B8F2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54,220</w:t>
            </w:r>
          </w:p>
        </w:tc>
      </w:tr>
    </w:tbl>
    <w:p w14:paraId="4885F740" w14:textId="77777777" w:rsidR="00D30A63" w:rsidRDefault="00D30A63" w:rsidP="00D30A63">
      <w:pPr>
        <w:rPr>
          <w:i/>
          <w:iCs/>
          <w:color w:val="0F4761" w:themeColor="accent1" w:themeShade="BF"/>
        </w:rPr>
      </w:pPr>
    </w:p>
    <w:p w14:paraId="566B3B13" w14:textId="77777777" w:rsidR="00D30A63" w:rsidRPr="00BC22A6" w:rsidRDefault="00D30A63" w:rsidP="00D30A63">
      <w:pPr>
        <w:pStyle w:val="ListParagraph"/>
        <w:numPr>
          <w:ilvl w:val="0"/>
          <w:numId w:val="1"/>
        </w:numPr>
      </w:pPr>
      <w:r>
        <w:t>Format: Numeric (continuous)</w:t>
      </w:r>
    </w:p>
    <w:p w14:paraId="6AC62629" w14:textId="77777777" w:rsidR="00D30A63" w:rsidRDefault="00D30A63" w:rsidP="00D30A63">
      <w:pPr>
        <w:spacing w:after="0"/>
        <w:rPr>
          <w:i/>
          <w:iCs/>
          <w:color w:val="0F4761" w:themeColor="accent1" w:themeShade="BF"/>
        </w:rPr>
      </w:pPr>
      <w:r>
        <w:rPr>
          <w:i/>
          <w:iCs/>
          <w:color w:val="0F4761" w:themeColor="accent1" w:themeShade="BF"/>
        </w:rPr>
        <w:t>B9b: UOCAVA Ballots Returned – Uniformed Service Voters</w:t>
      </w:r>
    </w:p>
    <w:p w14:paraId="4EB2E011" w14:textId="77777777" w:rsidR="00D30A63" w:rsidRPr="00EC6C78" w:rsidRDefault="00D30A63" w:rsidP="00D30A63">
      <w:r w:rsidRPr="00EC6C78">
        <w:t>Total number of UOCAVA ballots returned from Uniformed Services voters (members of the Uniformed Services and their eligible dependents domestic or foreign)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FC1597A" w14:textId="77777777" w:rsidTr="00A81D21">
        <w:trPr>
          <w:trHeight w:val="300"/>
          <w:tblHeader/>
          <w:jc w:val="center"/>
        </w:trPr>
        <w:tc>
          <w:tcPr>
            <w:tcW w:w="1350" w:type="dxa"/>
            <w:shd w:val="clear" w:color="auto" w:fill="D9D9D9" w:themeFill="background1" w:themeFillShade="D9"/>
            <w:vAlign w:val="center"/>
          </w:tcPr>
          <w:p w14:paraId="3F4AB8A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9BB02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29DB15D" w14:textId="77777777" w:rsidTr="00A81D21">
        <w:trPr>
          <w:trHeight w:val="300"/>
          <w:jc w:val="center"/>
        </w:trPr>
        <w:tc>
          <w:tcPr>
            <w:tcW w:w="1350" w:type="dxa"/>
            <w:shd w:val="clear" w:color="auto" w:fill="auto"/>
            <w:vAlign w:val="center"/>
            <w:hideMark/>
          </w:tcPr>
          <w:p w14:paraId="179275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8B5D4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5F0E4ED" w14:textId="77777777" w:rsidTr="00A81D21">
        <w:trPr>
          <w:trHeight w:val="300"/>
          <w:jc w:val="center"/>
        </w:trPr>
        <w:tc>
          <w:tcPr>
            <w:tcW w:w="1350" w:type="dxa"/>
            <w:shd w:val="clear" w:color="auto" w:fill="auto"/>
            <w:vAlign w:val="center"/>
            <w:hideMark/>
          </w:tcPr>
          <w:p w14:paraId="16AA03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13476B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A547388" w14:textId="77777777" w:rsidTr="00A81D21">
        <w:trPr>
          <w:trHeight w:val="302"/>
          <w:jc w:val="center"/>
        </w:trPr>
        <w:tc>
          <w:tcPr>
            <w:tcW w:w="1350" w:type="dxa"/>
            <w:shd w:val="clear" w:color="auto" w:fill="auto"/>
            <w:vAlign w:val="center"/>
            <w:hideMark/>
          </w:tcPr>
          <w:p w14:paraId="758B38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8F06B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B5a, </w:t>
            </w:r>
            <w:r w:rsidRPr="00E34B9E">
              <w:rPr>
                <w:rFonts w:ascii="Aptos" w:eastAsia="Times New Roman" w:hAnsi="Aptos" w:cs="Times New Roman"/>
                <w:color w:val="000000"/>
                <w:kern w:val="0"/>
                <w14:ligatures w14:val="none"/>
              </w:rPr>
              <w:t>B5a_NotAvailable</w:t>
            </w:r>
          </w:p>
        </w:tc>
      </w:tr>
      <w:tr w:rsidR="00D30A63" w:rsidRPr="005A0C2F" w14:paraId="22F355B6" w14:textId="77777777" w:rsidTr="00A81D21">
        <w:trPr>
          <w:trHeight w:val="302"/>
          <w:jc w:val="center"/>
        </w:trPr>
        <w:tc>
          <w:tcPr>
            <w:tcW w:w="1350" w:type="dxa"/>
            <w:shd w:val="clear" w:color="auto" w:fill="auto"/>
            <w:vAlign w:val="center"/>
            <w:hideMark/>
          </w:tcPr>
          <w:p w14:paraId="54E0F5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53D12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QB5a</w:t>
            </w:r>
          </w:p>
        </w:tc>
      </w:tr>
      <w:tr w:rsidR="00D30A63" w:rsidRPr="005A0C2F" w14:paraId="3207651F" w14:textId="77777777" w:rsidTr="00A81D21">
        <w:trPr>
          <w:trHeight w:val="302"/>
          <w:jc w:val="center"/>
        </w:trPr>
        <w:tc>
          <w:tcPr>
            <w:tcW w:w="1350" w:type="dxa"/>
            <w:shd w:val="clear" w:color="auto" w:fill="auto"/>
            <w:vAlign w:val="center"/>
            <w:hideMark/>
          </w:tcPr>
          <w:p w14:paraId="6C2BDC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9C127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940AB">
              <w:rPr>
                <w:rFonts w:ascii="Aptos" w:eastAsia="Times New Roman" w:hAnsi="Aptos" w:cs="Times New Roman"/>
                <w:color w:val="000000"/>
                <w:kern w:val="0"/>
                <w14:ligatures w14:val="none"/>
              </w:rPr>
              <w:t>QB5a</w:t>
            </w:r>
          </w:p>
        </w:tc>
      </w:tr>
      <w:tr w:rsidR="00D30A63" w:rsidRPr="005A0C2F" w14:paraId="18AED837" w14:textId="77777777" w:rsidTr="00A81D21">
        <w:trPr>
          <w:trHeight w:val="302"/>
          <w:jc w:val="center"/>
        </w:trPr>
        <w:tc>
          <w:tcPr>
            <w:tcW w:w="1350" w:type="dxa"/>
            <w:shd w:val="clear" w:color="auto" w:fill="auto"/>
            <w:vAlign w:val="center"/>
            <w:hideMark/>
          </w:tcPr>
          <w:p w14:paraId="60BF36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293BC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940AB">
              <w:rPr>
                <w:rFonts w:ascii="Aptos" w:eastAsia="Times New Roman" w:hAnsi="Aptos" w:cs="Times New Roman"/>
                <w:color w:val="000000"/>
                <w:kern w:val="0"/>
                <w14:ligatures w14:val="none"/>
              </w:rPr>
              <w:t>Q</w:t>
            </w:r>
            <w:r>
              <w:rPr>
                <w:rFonts w:ascii="Aptos" w:eastAsia="Times New Roman" w:hAnsi="Aptos" w:cs="Times New Roman"/>
                <w:color w:val="000000"/>
                <w:kern w:val="0"/>
                <w14:ligatures w14:val="none"/>
              </w:rPr>
              <w:t>B26b</w:t>
            </w:r>
          </w:p>
        </w:tc>
      </w:tr>
      <w:tr w:rsidR="00D30A63" w:rsidRPr="005A0C2F" w14:paraId="1A824650" w14:textId="77777777" w:rsidTr="00A81D21">
        <w:trPr>
          <w:trHeight w:val="302"/>
          <w:jc w:val="center"/>
        </w:trPr>
        <w:tc>
          <w:tcPr>
            <w:tcW w:w="1350" w:type="dxa"/>
            <w:shd w:val="clear" w:color="auto" w:fill="auto"/>
            <w:vAlign w:val="center"/>
            <w:hideMark/>
          </w:tcPr>
          <w:p w14:paraId="06A97C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F2ADD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B26b</w:t>
            </w:r>
          </w:p>
        </w:tc>
      </w:tr>
      <w:tr w:rsidR="00D30A63" w:rsidRPr="005A0C2F" w14:paraId="5C0675FF" w14:textId="77777777" w:rsidTr="00A81D21">
        <w:trPr>
          <w:trHeight w:val="302"/>
          <w:jc w:val="center"/>
        </w:trPr>
        <w:tc>
          <w:tcPr>
            <w:tcW w:w="1350" w:type="dxa"/>
            <w:shd w:val="clear" w:color="auto" w:fill="auto"/>
            <w:vAlign w:val="center"/>
            <w:hideMark/>
          </w:tcPr>
          <w:p w14:paraId="12D027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68C36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B9b</w:t>
            </w:r>
          </w:p>
        </w:tc>
      </w:tr>
      <w:tr w:rsidR="00D30A63" w:rsidRPr="005A0C2F" w14:paraId="22973272" w14:textId="77777777" w:rsidTr="00A81D21">
        <w:trPr>
          <w:trHeight w:val="302"/>
          <w:jc w:val="center"/>
        </w:trPr>
        <w:tc>
          <w:tcPr>
            <w:tcW w:w="1350" w:type="dxa"/>
            <w:shd w:val="clear" w:color="auto" w:fill="auto"/>
            <w:vAlign w:val="center"/>
            <w:hideMark/>
          </w:tcPr>
          <w:p w14:paraId="7EE98C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0CC8F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B9b</w:t>
            </w:r>
          </w:p>
        </w:tc>
      </w:tr>
      <w:tr w:rsidR="00D30A63" w:rsidRPr="005A0C2F" w14:paraId="349506C0" w14:textId="77777777" w:rsidTr="00A81D21">
        <w:trPr>
          <w:trHeight w:val="302"/>
          <w:jc w:val="center"/>
        </w:trPr>
        <w:tc>
          <w:tcPr>
            <w:tcW w:w="1350" w:type="dxa"/>
            <w:shd w:val="clear" w:color="auto" w:fill="auto"/>
            <w:vAlign w:val="center"/>
            <w:hideMark/>
          </w:tcPr>
          <w:p w14:paraId="1D76F6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7D800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B9b</w:t>
            </w:r>
          </w:p>
        </w:tc>
      </w:tr>
    </w:tbl>
    <w:p w14:paraId="5430D39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7628034" w14:textId="77777777" w:rsidTr="00A81D21">
        <w:trPr>
          <w:trHeight w:val="300"/>
          <w:jc w:val="center"/>
        </w:trPr>
        <w:tc>
          <w:tcPr>
            <w:tcW w:w="1532" w:type="dxa"/>
            <w:shd w:val="clear" w:color="auto" w:fill="D9D9D9" w:themeFill="background1" w:themeFillShade="D9"/>
            <w:vAlign w:val="center"/>
          </w:tcPr>
          <w:p w14:paraId="7031E12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4988AA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B0D47D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78A155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591702F" w14:textId="77777777" w:rsidTr="00A81D21">
        <w:trPr>
          <w:trHeight w:val="300"/>
          <w:jc w:val="center"/>
        </w:trPr>
        <w:tc>
          <w:tcPr>
            <w:tcW w:w="1532" w:type="dxa"/>
            <w:shd w:val="clear" w:color="auto" w:fill="auto"/>
            <w:vAlign w:val="bottom"/>
          </w:tcPr>
          <w:p w14:paraId="28DD28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76985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36208B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44</w:t>
            </w:r>
          </w:p>
        </w:tc>
        <w:tc>
          <w:tcPr>
            <w:tcW w:w="1531" w:type="dxa"/>
            <w:shd w:val="clear" w:color="auto" w:fill="auto"/>
            <w:vAlign w:val="bottom"/>
          </w:tcPr>
          <w:p w14:paraId="198605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196,124</w:t>
            </w:r>
          </w:p>
        </w:tc>
      </w:tr>
    </w:tbl>
    <w:p w14:paraId="77899E5A" w14:textId="77777777" w:rsidR="00D30A63" w:rsidRDefault="00D30A63" w:rsidP="00D30A63">
      <w:pPr>
        <w:rPr>
          <w:i/>
          <w:iCs/>
          <w:color w:val="0F4761" w:themeColor="accent1" w:themeShade="BF"/>
        </w:rPr>
      </w:pPr>
    </w:p>
    <w:p w14:paraId="758CD662" w14:textId="77777777" w:rsidR="00D30A63" w:rsidRPr="00BC22A6" w:rsidRDefault="00D30A63" w:rsidP="00D30A63">
      <w:pPr>
        <w:pStyle w:val="ListParagraph"/>
        <w:numPr>
          <w:ilvl w:val="0"/>
          <w:numId w:val="1"/>
        </w:numPr>
      </w:pPr>
      <w:r>
        <w:t>Format: Numeric (continuous)</w:t>
      </w:r>
    </w:p>
    <w:p w14:paraId="370958D3" w14:textId="77777777" w:rsidR="00D30A63" w:rsidRDefault="00D30A63" w:rsidP="00D30A63">
      <w:pPr>
        <w:spacing w:after="0"/>
        <w:rPr>
          <w:i/>
          <w:iCs/>
          <w:color w:val="0F4761" w:themeColor="accent1" w:themeShade="BF"/>
        </w:rPr>
      </w:pPr>
      <w:r>
        <w:rPr>
          <w:i/>
          <w:iCs/>
          <w:color w:val="0F4761" w:themeColor="accent1" w:themeShade="BF"/>
        </w:rPr>
        <w:t>B9c: UOCAVA Ballots Returned – Overseas Citizen Voters</w:t>
      </w:r>
    </w:p>
    <w:p w14:paraId="7CA16DCA" w14:textId="77777777" w:rsidR="00D30A63" w:rsidRPr="00EC6C78" w:rsidRDefault="00D30A63" w:rsidP="00D30A63">
      <w:r w:rsidRPr="00EC6C78">
        <w:t>Total number of UOCAVA ballots returned from non-military/civilian overseas voters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E5B5682" w14:textId="77777777" w:rsidTr="00A81D21">
        <w:trPr>
          <w:trHeight w:val="300"/>
          <w:jc w:val="center"/>
        </w:trPr>
        <w:tc>
          <w:tcPr>
            <w:tcW w:w="1350" w:type="dxa"/>
            <w:shd w:val="clear" w:color="auto" w:fill="D9D9D9" w:themeFill="background1" w:themeFillShade="D9"/>
            <w:vAlign w:val="center"/>
          </w:tcPr>
          <w:p w14:paraId="57FDE81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2BE01E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ACA0DBB" w14:textId="77777777" w:rsidTr="00A81D21">
        <w:trPr>
          <w:trHeight w:val="300"/>
          <w:jc w:val="center"/>
        </w:trPr>
        <w:tc>
          <w:tcPr>
            <w:tcW w:w="1350" w:type="dxa"/>
            <w:shd w:val="clear" w:color="auto" w:fill="auto"/>
            <w:vAlign w:val="center"/>
            <w:hideMark/>
          </w:tcPr>
          <w:p w14:paraId="611262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948D9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0DDAAEF" w14:textId="77777777" w:rsidTr="00A81D21">
        <w:trPr>
          <w:trHeight w:val="300"/>
          <w:jc w:val="center"/>
        </w:trPr>
        <w:tc>
          <w:tcPr>
            <w:tcW w:w="1350" w:type="dxa"/>
            <w:shd w:val="clear" w:color="auto" w:fill="auto"/>
            <w:vAlign w:val="center"/>
            <w:hideMark/>
          </w:tcPr>
          <w:p w14:paraId="547D7E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D6403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9658A57" w14:textId="77777777" w:rsidTr="00A81D21">
        <w:trPr>
          <w:trHeight w:val="302"/>
          <w:jc w:val="center"/>
        </w:trPr>
        <w:tc>
          <w:tcPr>
            <w:tcW w:w="1350" w:type="dxa"/>
            <w:shd w:val="clear" w:color="auto" w:fill="auto"/>
            <w:vAlign w:val="center"/>
            <w:hideMark/>
          </w:tcPr>
          <w:p w14:paraId="42F34F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B4CB9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B5b, </w:t>
            </w:r>
            <w:r w:rsidRPr="00E34B9E">
              <w:rPr>
                <w:rFonts w:ascii="Aptos" w:eastAsia="Times New Roman" w:hAnsi="Aptos" w:cs="Times New Roman"/>
                <w:color w:val="000000"/>
                <w:kern w:val="0"/>
                <w14:ligatures w14:val="none"/>
              </w:rPr>
              <w:t>B5b_NotAvailable</w:t>
            </w:r>
          </w:p>
        </w:tc>
      </w:tr>
      <w:tr w:rsidR="00D30A63" w:rsidRPr="005A0C2F" w14:paraId="08AC0A51" w14:textId="77777777" w:rsidTr="00A81D21">
        <w:trPr>
          <w:trHeight w:val="302"/>
          <w:jc w:val="center"/>
        </w:trPr>
        <w:tc>
          <w:tcPr>
            <w:tcW w:w="1350" w:type="dxa"/>
            <w:shd w:val="clear" w:color="auto" w:fill="auto"/>
            <w:vAlign w:val="center"/>
            <w:hideMark/>
          </w:tcPr>
          <w:p w14:paraId="6778DD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2C55D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QB5b</w:t>
            </w:r>
          </w:p>
        </w:tc>
      </w:tr>
      <w:tr w:rsidR="00D30A63" w:rsidRPr="005A0C2F" w14:paraId="3E92D8F9" w14:textId="77777777" w:rsidTr="00A81D21">
        <w:trPr>
          <w:trHeight w:val="302"/>
          <w:jc w:val="center"/>
        </w:trPr>
        <w:tc>
          <w:tcPr>
            <w:tcW w:w="1350" w:type="dxa"/>
            <w:shd w:val="clear" w:color="auto" w:fill="auto"/>
            <w:vAlign w:val="center"/>
            <w:hideMark/>
          </w:tcPr>
          <w:p w14:paraId="4B1489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DED2A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QB5b</w:t>
            </w:r>
          </w:p>
        </w:tc>
      </w:tr>
      <w:tr w:rsidR="00D30A63" w:rsidRPr="005A0C2F" w14:paraId="730FF5FA" w14:textId="77777777" w:rsidTr="00A81D21">
        <w:trPr>
          <w:trHeight w:val="302"/>
          <w:jc w:val="center"/>
        </w:trPr>
        <w:tc>
          <w:tcPr>
            <w:tcW w:w="1350" w:type="dxa"/>
            <w:shd w:val="clear" w:color="auto" w:fill="auto"/>
            <w:vAlign w:val="center"/>
            <w:hideMark/>
          </w:tcPr>
          <w:p w14:paraId="229A9D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08D98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QB26c</w:t>
            </w:r>
          </w:p>
        </w:tc>
      </w:tr>
      <w:tr w:rsidR="00D30A63" w:rsidRPr="005A0C2F" w14:paraId="56323FBA" w14:textId="77777777" w:rsidTr="00A81D21">
        <w:trPr>
          <w:trHeight w:val="302"/>
          <w:jc w:val="center"/>
        </w:trPr>
        <w:tc>
          <w:tcPr>
            <w:tcW w:w="1350" w:type="dxa"/>
            <w:shd w:val="clear" w:color="auto" w:fill="auto"/>
            <w:vAlign w:val="center"/>
            <w:hideMark/>
          </w:tcPr>
          <w:p w14:paraId="465C79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4A62D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B26c</w:t>
            </w:r>
          </w:p>
        </w:tc>
      </w:tr>
      <w:tr w:rsidR="00D30A63" w:rsidRPr="005A0C2F" w14:paraId="51F9EBF8" w14:textId="77777777" w:rsidTr="00A81D21">
        <w:trPr>
          <w:trHeight w:val="302"/>
          <w:jc w:val="center"/>
        </w:trPr>
        <w:tc>
          <w:tcPr>
            <w:tcW w:w="1350" w:type="dxa"/>
            <w:shd w:val="clear" w:color="auto" w:fill="auto"/>
            <w:vAlign w:val="center"/>
            <w:hideMark/>
          </w:tcPr>
          <w:p w14:paraId="60C397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A8B02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B9c</w:t>
            </w:r>
          </w:p>
        </w:tc>
      </w:tr>
      <w:tr w:rsidR="00D30A63" w:rsidRPr="005A0C2F" w14:paraId="45B892D6" w14:textId="77777777" w:rsidTr="00A81D21">
        <w:trPr>
          <w:trHeight w:val="302"/>
          <w:jc w:val="center"/>
        </w:trPr>
        <w:tc>
          <w:tcPr>
            <w:tcW w:w="1350" w:type="dxa"/>
            <w:shd w:val="clear" w:color="auto" w:fill="auto"/>
            <w:vAlign w:val="center"/>
            <w:hideMark/>
          </w:tcPr>
          <w:p w14:paraId="7BDE63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D9A5B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45F81">
              <w:rPr>
                <w:rFonts w:ascii="Aptos" w:eastAsia="Times New Roman" w:hAnsi="Aptos" w:cs="Times New Roman"/>
                <w:color w:val="000000"/>
                <w:kern w:val="0"/>
                <w14:ligatures w14:val="none"/>
              </w:rPr>
              <w:t>B9c</w:t>
            </w:r>
          </w:p>
        </w:tc>
      </w:tr>
      <w:tr w:rsidR="00D30A63" w:rsidRPr="005A0C2F" w14:paraId="466F34D0" w14:textId="77777777" w:rsidTr="00A81D21">
        <w:trPr>
          <w:trHeight w:val="302"/>
          <w:jc w:val="center"/>
        </w:trPr>
        <w:tc>
          <w:tcPr>
            <w:tcW w:w="1350" w:type="dxa"/>
            <w:shd w:val="clear" w:color="auto" w:fill="auto"/>
            <w:vAlign w:val="center"/>
            <w:hideMark/>
          </w:tcPr>
          <w:p w14:paraId="54E5F3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4BD8A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45F81">
              <w:rPr>
                <w:rFonts w:ascii="Aptos" w:eastAsia="Times New Roman" w:hAnsi="Aptos" w:cs="Times New Roman"/>
                <w:color w:val="000000"/>
                <w:kern w:val="0"/>
                <w14:ligatures w14:val="none"/>
              </w:rPr>
              <w:t>B9c</w:t>
            </w:r>
          </w:p>
        </w:tc>
      </w:tr>
    </w:tbl>
    <w:p w14:paraId="3349FA0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3E67255" w14:textId="77777777" w:rsidTr="00A81D21">
        <w:trPr>
          <w:trHeight w:val="300"/>
          <w:jc w:val="center"/>
        </w:trPr>
        <w:tc>
          <w:tcPr>
            <w:tcW w:w="1532" w:type="dxa"/>
            <w:shd w:val="clear" w:color="auto" w:fill="D9D9D9" w:themeFill="background1" w:themeFillShade="D9"/>
            <w:vAlign w:val="center"/>
          </w:tcPr>
          <w:p w14:paraId="380A096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416AD7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509CFA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46F10D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9597AC1" w14:textId="77777777" w:rsidTr="00A81D21">
        <w:trPr>
          <w:trHeight w:val="300"/>
          <w:jc w:val="center"/>
        </w:trPr>
        <w:tc>
          <w:tcPr>
            <w:tcW w:w="1532" w:type="dxa"/>
            <w:shd w:val="clear" w:color="auto" w:fill="auto"/>
            <w:vAlign w:val="bottom"/>
          </w:tcPr>
          <w:p w14:paraId="2ABCF9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EB7B1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58156C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51</w:t>
            </w:r>
          </w:p>
        </w:tc>
        <w:tc>
          <w:tcPr>
            <w:tcW w:w="1531" w:type="dxa"/>
            <w:shd w:val="clear" w:color="auto" w:fill="auto"/>
            <w:vAlign w:val="bottom"/>
          </w:tcPr>
          <w:p w14:paraId="48DF4B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41,341</w:t>
            </w:r>
          </w:p>
        </w:tc>
      </w:tr>
    </w:tbl>
    <w:p w14:paraId="38C72285" w14:textId="77777777" w:rsidR="00D30A63" w:rsidRDefault="00D30A63" w:rsidP="00D30A63">
      <w:pPr>
        <w:rPr>
          <w:i/>
          <w:iCs/>
          <w:color w:val="0F4761" w:themeColor="accent1" w:themeShade="BF"/>
        </w:rPr>
      </w:pPr>
    </w:p>
    <w:p w14:paraId="4A840B14" w14:textId="77777777" w:rsidR="00D30A63" w:rsidRPr="00BC22A6" w:rsidRDefault="00D30A63" w:rsidP="00D30A63">
      <w:pPr>
        <w:pStyle w:val="ListParagraph"/>
        <w:numPr>
          <w:ilvl w:val="0"/>
          <w:numId w:val="1"/>
        </w:numPr>
      </w:pPr>
      <w:r>
        <w:t>Format: Numeric (continuous)</w:t>
      </w:r>
    </w:p>
    <w:p w14:paraId="46A9D209" w14:textId="77777777" w:rsidR="00D30A63" w:rsidRDefault="00D30A63" w:rsidP="00D30A63">
      <w:pPr>
        <w:rPr>
          <w:i/>
          <w:iCs/>
          <w:color w:val="0F4761" w:themeColor="accent1" w:themeShade="BF"/>
        </w:rPr>
      </w:pPr>
      <w:r>
        <w:rPr>
          <w:i/>
          <w:iCs/>
          <w:color w:val="0F4761" w:themeColor="accent1" w:themeShade="BF"/>
        </w:rPr>
        <w:t>B9d_Other: UOCAVA Ballots Returned – Other Voter Type,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F6F2BB4" w14:textId="77777777" w:rsidTr="00A81D21">
        <w:trPr>
          <w:trHeight w:val="300"/>
          <w:tblHeader/>
          <w:jc w:val="center"/>
        </w:trPr>
        <w:tc>
          <w:tcPr>
            <w:tcW w:w="1350" w:type="dxa"/>
            <w:shd w:val="clear" w:color="auto" w:fill="D9D9D9" w:themeFill="background1" w:themeFillShade="D9"/>
            <w:vAlign w:val="center"/>
          </w:tcPr>
          <w:p w14:paraId="7BEB7FF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498A7E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A75465E" w14:textId="77777777" w:rsidTr="00A81D21">
        <w:trPr>
          <w:trHeight w:val="300"/>
          <w:jc w:val="center"/>
        </w:trPr>
        <w:tc>
          <w:tcPr>
            <w:tcW w:w="1350" w:type="dxa"/>
            <w:shd w:val="clear" w:color="auto" w:fill="auto"/>
            <w:vAlign w:val="center"/>
            <w:hideMark/>
          </w:tcPr>
          <w:p w14:paraId="26EC74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84BAE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3A2F5B" w14:textId="77777777" w:rsidTr="00A81D21">
        <w:trPr>
          <w:trHeight w:val="300"/>
          <w:jc w:val="center"/>
        </w:trPr>
        <w:tc>
          <w:tcPr>
            <w:tcW w:w="1350" w:type="dxa"/>
            <w:shd w:val="clear" w:color="auto" w:fill="auto"/>
            <w:vAlign w:val="center"/>
            <w:hideMark/>
          </w:tcPr>
          <w:p w14:paraId="301985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5E30BF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956CE75" w14:textId="77777777" w:rsidTr="00A81D21">
        <w:trPr>
          <w:trHeight w:val="302"/>
          <w:jc w:val="center"/>
        </w:trPr>
        <w:tc>
          <w:tcPr>
            <w:tcW w:w="1350" w:type="dxa"/>
            <w:shd w:val="clear" w:color="auto" w:fill="auto"/>
            <w:vAlign w:val="center"/>
            <w:hideMark/>
          </w:tcPr>
          <w:p w14:paraId="463765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63A65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B5c_Description</w:t>
            </w:r>
          </w:p>
        </w:tc>
      </w:tr>
      <w:tr w:rsidR="00D30A63" w:rsidRPr="005A0C2F" w14:paraId="064EE4FC" w14:textId="77777777" w:rsidTr="00A81D21">
        <w:trPr>
          <w:trHeight w:val="302"/>
          <w:jc w:val="center"/>
        </w:trPr>
        <w:tc>
          <w:tcPr>
            <w:tcW w:w="1350" w:type="dxa"/>
            <w:shd w:val="clear" w:color="auto" w:fill="auto"/>
            <w:vAlign w:val="center"/>
            <w:hideMark/>
          </w:tcPr>
          <w:p w14:paraId="323B18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01951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39B5CB4" w14:textId="77777777" w:rsidTr="00A81D21">
        <w:trPr>
          <w:trHeight w:val="302"/>
          <w:jc w:val="center"/>
        </w:trPr>
        <w:tc>
          <w:tcPr>
            <w:tcW w:w="1350" w:type="dxa"/>
            <w:shd w:val="clear" w:color="auto" w:fill="auto"/>
            <w:vAlign w:val="center"/>
            <w:hideMark/>
          </w:tcPr>
          <w:p w14:paraId="1BB35E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B2EF5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QB5c_Other</w:t>
            </w:r>
          </w:p>
        </w:tc>
      </w:tr>
      <w:tr w:rsidR="00D30A63" w:rsidRPr="005A0C2F" w14:paraId="4F6176B3" w14:textId="77777777" w:rsidTr="00A81D21">
        <w:trPr>
          <w:trHeight w:val="302"/>
          <w:jc w:val="center"/>
        </w:trPr>
        <w:tc>
          <w:tcPr>
            <w:tcW w:w="1350" w:type="dxa"/>
            <w:shd w:val="clear" w:color="auto" w:fill="auto"/>
            <w:vAlign w:val="center"/>
            <w:hideMark/>
          </w:tcPr>
          <w:p w14:paraId="5A4046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EDA7F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QB26d_Other + QB26e_Other</w:t>
            </w:r>
          </w:p>
        </w:tc>
      </w:tr>
      <w:tr w:rsidR="00D30A63" w:rsidRPr="005A0C2F" w14:paraId="22FF5389" w14:textId="77777777" w:rsidTr="00A81D21">
        <w:trPr>
          <w:trHeight w:val="302"/>
          <w:jc w:val="center"/>
        </w:trPr>
        <w:tc>
          <w:tcPr>
            <w:tcW w:w="1350" w:type="dxa"/>
            <w:shd w:val="clear" w:color="auto" w:fill="auto"/>
            <w:vAlign w:val="center"/>
            <w:hideMark/>
          </w:tcPr>
          <w:p w14:paraId="6913A3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16C4E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B26d_Other + B26e_Other</w:t>
            </w:r>
          </w:p>
        </w:tc>
      </w:tr>
      <w:tr w:rsidR="00D30A63" w:rsidRPr="005A0C2F" w14:paraId="718BC006" w14:textId="77777777" w:rsidTr="00A81D21">
        <w:trPr>
          <w:trHeight w:val="302"/>
          <w:jc w:val="center"/>
        </w:trPr>
        <w:tc>
          <w:tcPr>
            <w:tcW w:w="1350" w:type="dxa"/>
            <w:shd w:val="clear" w:color="auto" w:fill="auto"/>
            <w:vAlign w:val="center"/>
            <w:hideMark/>
          </w:tcPr>
          <w:p w14:paraId="383484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1BA42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FDEC01" w14:textId="77777777" w:rsidTr="00A81D21">
        <w:trPr>
          <w:trHeight w:val="302"/>
          <w:jc w:val="center"/>
        </w:trPr>
        <w:tc>
          <w:tcPr>
            <w:tcW w:w="1350" w:type="dxa"/>
            <w:shd w:val="clear" w:color="auto" w:fill="auto"/>
            <w:vAlign w:val="center"/>
            <w:hideMark/>
          </w:tcPr>
          <w:p w14:paraId="1952AA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35B48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512643C" w14:textId="77777777" w:rsidTr="00A81D21">
        <w:trPr>
          <w:trHeight w:val="302"/>
          <w:jc w:val="center"/>
        </w:trPr>
        <w:tc>
          <w:tcPr>
            <w:tcW w:w="1350" w:type="dxa"/>
            <w:shd w:val="clear" w:color="auto" w:fill="auto"/>
            <w:vAlign w:val="center"/>
            <w:hideMark/>
          </w:tcPr>
          <w:p w14:paraId="3B53BF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6F7A2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1D9C32C2" w14:textId="77777777" w:rsidR="00D30A63" w:rsidRDefault="00D30A63" w:rsidP="00D30A63">
      <w:pPr>
        <w:rPr>
          <w:i/>
          <w:iCs/>
          <w:color w:val="0F4761" w:themeColor="accent1" w:themeShade="BF"/>
        </w:rPr>
      </w:pPr>
    </w:p>
    <w:p w14:paraId="0C53F19B" w14:textId="77777777" w:rsidR="00D30A63" w:rsidRPr="00F463A1" w:rsidRDefault="00D30A63" w:rsidP="00D30A63">
      <w:pPr>
        <w:pStyle w:val="ListParagraph"/>
        <w:numPr>
          <w:ilvl w:val="0"/>
          <w:numId w:val="1"/>
        </w:numPr>
      </w:pPr>
      <w:r>
        <w:t>Format: String</w:t>
      </w:r>
    </w:p>
    <w:p w14:paraId="0B687279" w14:textId="77777777" w:rsidR="00D30A63" w:rsidRDefault="00D30A63" w:rsidP="00D30A63">
      <w:pPr>
        <w:spacing w:after="0"/>
        <w:rPr>
          <w:i/>
          <w:iCs/>
          <w:color w:val="0F4761" w:themeColor="accent1" w:themeShade="BF"/>
        </w:rPr>
      </w:pPr>
      <w:r>
        <w:rPr>
          <w:i/>
          <w:iCs/>
          <w:color w:val="0F4761" w:themeColor="accent1" w:themeShade="BF"/>
        </w:rPr>
        <w:t xml:space="preserve">B9d: UOCAVA Ballots Returned – Other Voter Type </w:t>
      </w:r>
    </w:p>
    <w:p w14:paraId="40FC310C" w14:textId="77777777" w:rsidR="00D30A63" w:rsidRPr="00242908" w:rsidRDefault="00D30A63" w:rsidP="00D30A63">
      <w:r w:rsidRPr="00242908">
        <w:t>Total number of UOCAVA ballots returned from other types of voters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FEA09D7" w14:textId="77777777" w:rsidTr="00A81D21">
        <w:trPr>
          <w:trHeight w:val="300"/>
          <w:jc w:val="center"/>
        </w:trPr>
        <w:tc>
          <w:tcPr>
            <w:tcW w:w="1350" w:type="dxa"/>
            <w:shd w:val="clear" w:color="auto" w:fill="D9D9D9" w:themeFill="background1" w:themeFillShade="D9"/>
            <w:vAlign w:val="center"/>
          </w:tcPr>
          <w:p w14:paraId="25F26FD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0B8E30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11A4C6F" w14:textId="77777777" w:rsidTr="00A81D21">
        <w:trPr>
          <w:trHeight w:val="300"/>
          <w:jc w:val="center"/>
        </w:trPr>
        <w:tc>
          <w:tcPr>
            <w:tcW w:w="1350" w:type="dxa"/>
            <w:shd w:val="clear" w:color="auto" w:fill="auto"/>
            <w:vAlign w:val="center"/>
            <w:hideMark/>
          </w:tcPr>
          <w:p w14:paraId="40883A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53804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E1EDA98" w14:textId="77777777" w:rsidTr="00A81D21">
        <w:trPr>
          <w:trHeight w:val="300"/>
          <w:jc w:val="center"/>
        </w:trPr>
        <w:tc>
          <w:tcPr>
            <w:tcW w:w="1350" w:type="dxa"/>
            <w:shd w:val="clear" w:color="auto" w:fill="auto"/>
            <w:vAlign w:val="center"/>
            <w:hideMark/>
          </w:tcPr>
          <w:p w14:paraId="38F2F1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B1EF8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B628771" w14:textId="77777777" w:rsidTr="00A81D21">
        <w:trPr>
          <w:trHeight w:val="302"/>
          <w:jc w:val="center"/>
        </w:trPr>
        <w:tc>
          <w:tcPr>
            <w:tcW w:w="1350" w:type="dxa"/>
            <w:shd w:val="clear" w:color="auto" w:fill="auto"/>
            <w:vAlign w:val="center"/>
            <w:hideMark/>
          </w:tcPr>
          <w:p w14:paraId="10B4EB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7AF4E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B5c, </w:t>
            </w:r>
            <w:r w:rsidRPr="00E34B9E">
              <w:rPr>
                <w:rFonts w:ascii="Aptos" w:eastAsia="Times New Roman" w:hAnsi="Aptos" w:cs="Times New Roman"/>
                <w:color w:val="000000"/>
                <w:kern w:val="0"/>
                <w14:ligatures w14:val="none"/>
              </w:rPr>
              <w:t>B5c_NotAvailable</w:t>
            </w:r>
          </w:p>
        </w:tc>
      </w:tr>
      <w:tr w:rsidR="00D30A63" w:rsidRPr="005A0C2F" w14:paraId="739A4581" w14:textId="77777777" w:rsidTr="00A81D21">
        <w:trPr>
          <w:trHeight w:val="302"/>
          <w:jc w:val="center"/>
        </w:trPr>
        <w:tc>
          <w:tcPr>
            <w:tcW w:w="1350" w:type="dxa"/>
            <w:shd w:val="clear" w:color="auto" w:fill="auto"/>
            <w:vAlign w:val="center"/>
            <w:hideMark/>
          </w:tcPr>
          <w:p w14:paraId="3DF2F4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C8E8B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QB5c</w:t>
            </w:r>
          </w:p>
        </w:tc>
      </w:tr>
      <w:tr w:rsidR="00D30A63" w:rsidRPr="005A0C2F" w14:paraId="652CC25E" w14:textId="77777777" w:rsidTr="00A81D21">
        <w:trPr>
          <w:trHeight w:val="302"/>
          <w:jc w:val="center"/>
        </w:trPr>
        <w:tc>
          <w:tcPr>
            <w:tcW w:w="1350" w:type="dxa"/>
            <w:shd w:val="clear" w:color="auto" w:fill="auto"/>
            <w:vAlign w:val="center"/>
            <w:hideMark/>
          </w:tcPr>
          <w:p w14:paraId="00695A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4B740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QB5c</w:t>
            </w:r>
          </w:p>
        </w:tc>
      </w:tr>
      <w:tr w:rsidR="00D30A63" w:rsidRPr="005A0C2F" w14:paraId="62C4E5E7" w14:textId="77777777" w:rsidTr="00A81D21">
        <w:trPr>
          <w:trHeight w:val="302"/>
          <w:jc w:val="center"/>
        </w:trPr>
        <w:tc>
          <w:tcPr>
            <w:tcW w:w="1350" w:type="dxa"/>
            <w:shd w:val="clear" w:color="auto" w:fill="auto"/>
            <w:vAlign w:val="center"/>
            <w:hideMark/>
          </w:tcPr>
          <w:p w14:paraId="01297A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F40C4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QB26d + QB26e</w:t>
            </w:r>
          </w:p>
        </w:tc>
      </w:tr>
      <w:tr w:rsidR="00D30A63" w:rsidRPr="005A0C2F" w14:paraId="56FE624D" w14:textId="77777777" w:rsidTr="00A81D21">
        <w:trPr>
          <w:trHeight w:val="302"/>
          <w:jc w:val="center"/>
        </w:trPr>
        <w:tc>
          <w:tcPr>
            <w:tcW w:w="1350" w:type="dxa"/>
            <w:shd w:val="clear" w:color="auto" w:fill="auto"/>
            <w:vAlign w:val="center"/>
            <w:hideMark/>
          </w:tcPr>
          <w:p w14:paraId="36B4AC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C5795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B26d + B26e</w:t>
            </w:r>
          </w:p>
        </w:tc>
      </w:tr>
      <w:tr w:rsidR="00D30A63" w:rsidRPr="005A0C2F" w14:paraId="0ADB7B67" w14:textId="77777777" w:rsidTr="00A81D21">
        <w:trPr>
          <w:trHeight w:val="302"/>
          <w:jc w:val="center"/>
        </w:trPr>
        <w:tc>
          <w:tcPr>
            <w:tcW w:w="1350" w:type="dxa"/>
            <w:shd w:val="clear" w:color="auto" w:fill="auto"/>
            <w:vAlign w:val="center"/>
            <w:hideMark/>
          </w:tcPr>
          <w:p w14:paraId="780DF5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A8FD4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09FC28" w14:textId="77777777" w:rsidTr="00A81D21">
        <w:trPr>
          <w:trHeight w:val="302"/>
          <w:jc w:val="center"/>
        </w:trPr>
        <w:tc>
          <w:tcPr>
            <w:tcW w:w="1350" w:type="dxa"/>
            <w:shd w:val="clear" w:color="auto" w:fill="auto"/>
            <w:vAlign w:val="center"/>
            <w:hideMark/>
          </w:tcPr>
          <w:p w14:paraId="2119CA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5683D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51C00D6" w14:textId="77777777" w:rsidTr="00A81D21">
        <w:trPr>
          <w:trHeight w:val="302"/>
          <w:jc w:val="center"/>
        </w:trPr>
        <w:tc>
          <w:tcPr>
            <w:tcW w:w="1350" w:type="dxa"/>
            <w:shd w:val="clear" w:color="auto" w:fill="auto"/>
            <w:vAlign w:val="center"/>
            <w:hideMark/>
          </w:tcPr>
          <w:p w14:paraId="091B57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90377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6E58C77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66B810A" w14:textId="77777777" w:rsidTr="00A81D21">
        <w:trPr>
          <w:trHeight w:val="300"/>
          <w:jc w:val="center"/>
        </w:trPr>
        <w:tc>
          <w:tcPr>
            <w:tcW w:w="1532" w:type="dxa"/>
            <w:shd w:val="clear" w:color="auto" w:fill="D9D9D9" w:themeFill="background1" w:themeFillShade="D9"/>
            <w:vAlign w:val="center"/>
          </w:tcPr>
          <w:p w14:paraId="5EE9032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C2A269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8163BC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800167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ED11545" w14:textId="77777777" w:rsidTr="00A81D21">
        <w:trPr>
          <w:trHeight w:val="300"/>
          <w:jc w:val="center"/>
        </w:trPr>
        <w:tc>
          <w:tcPr>
            <w:tcW w:w="1532" w:type="dxa"/>
            <w:shd w:val="clear" w:color="auto" w:fill="auto"/>
            <w:vAlign w:val="bottom"/>
          </w:tcPr>
          <w:p w14:paraId="15424F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BEAE6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DA3DA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shd w:val="clear" w:color="auto" w:fill="auto"/>
            <w:vAlign w:val="bottom"/>
          </w:tcPr>
          <w:p w14:paraId="420041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2,694</w:t>
            </w:r>
          </w:p>
        </w:tc>
      </w:tr>
    </w:tbl>
    <w:p w14:paraId="5629BB33" w14:textId="77777777" w:rsidR="00D30A63" w:rsidRDefault="00D30A63" w:rsidP="00D30A63">
      <w:pPr>
        <w:rPr>
          <w:i/>
          <w:iCs/>
          <w:color w:val="0F4761" w:themeColor="accent1" w:themeShade="BF"/>
        </w:rPr>
      </w:pPr>
    </w:p>
    <w:p w14:paraId="19FF8A24" w14:textId="77777777" w:rsidR="00D30A63" w:rsidRPr="00BC22A6" w:rsidRDefault="00D30A63" w:rsidP="00D30A63">
      <w:pPr>
        <w:pStyle w:val="ListParagraph"/>
        <w:numPr>
          <w:ilvl w:val="0"/>
          <w:numId w:val="1"/>
        </w:numPr>
      </w:pPr>
      <w:r>
        <w:t>Format: Numeric (continuous)</w:t>
      </w:r>
    </w:p>
    <w:p w14:paraId="7B634F28" w14:textId="77777777" w:rsidR="00D30A63" w:rsidRDefault="00D30A63" w:rsidP="00D30A63">
      <w:pPr>
        <w:spacing w:after="0"/>
        <w:rPr>
          <w:i/>
          <w:iCs/>
          <w:color w:val="0F4761" w:themeColor="accent1" w:themeShade="BF"/>
        </w:rPr>
      </w:pPr>
      <w:r>
        <w:rPr>
          <w:i/>
          <w:iCs/>
          <w:color w:val="0F4761" w:themeColor="accent1" w:themeShade="BF"/>
        </w:rPr>
        <w:t>B10a: Total UOCAVA Ballots Returned by Postal Mail</w:t>
      </w:r>
    </w:p>
    <w:p w14:paraId="2BE0A7B2" w14:textId="77777777" w:rsidR="00D30A63" w:rsidRPr="005F16D1" w:rsidRDefault="00D30A63" w:rsidP="00D30A63">
      <w:r w:rsidRPr="005F16D1">
        <w:t>Total number of UOCAVA ballots returned from postal mail, received by the USPS or private courier shipping services (e.g., FedEx, UPS, DHL)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EB402FE" w14:textId="77777777" w:rsidTr="00A81D21">
        <w:trPr>
          <w:trHeight w:val="300"/>
          <w:tblHeader/>
          <w:jc w:val="center"/>
        </w:trPr>
        <w:tc>
          <w:tcPr>
            <w:tcW w:w="1350" w:type="dxa"/>
            <w:shd w:val="clear" w:color="auto" w:fill="D9D9D9" w:themeFill="background1" w:themeFillShade="D9"/>
            <w:vAlign w:val="center"/>
          </w:tcPr>
          <w:p w14:paraId="648E1C5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AE3580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762D1D1" w14:textId="77777777" w:rsidTr="00A81D21">
        <w:trPr>
          <w:trHeight w:val="300"/>
          <w:jc w:val="center"/>
        </w:trPr>
        <w:tc>
          <w:tcPr>
            <w:tcW w:w="1350" w:type="dxa"/>
            <w:shd w:val="clear" w:color="auto" w:fill="auto"/>
            <w:vAlign w:val="center"/>
            <w:hideMark/>
          </w:tcPr>
          <w:p w14:paraId="1AE3A1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9C861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3C09BB8" w14:textId="77777777" w:rsidTr="00A81D21">
        <w:trPr>
          <w:trHeight w:val="300"/>
          <w:jc w:val="center"/>
        </w:trPr>
        <w:tc>
          <w:tcPr>
            <w:tcW w:w="1350" w:type="dxa"/>
            <w:shd w:val="clear" w:color="auto" w:fill="auto"/>
            <w:vAlign w:val="center"/>
            <w:hideMark/>
          </w:tcPr>
          <w:p w14:paraId="751802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51C8F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ED50AEE" w14:textId="77777777" w:rsidTr="00A81D21">
        <w:trPr>
          <w:trHeight w:val="302"/>
          <w:jc w:val="center"/>
        </w:trPr>
        <w:tc>
          <w:tcPr>
            <w:tcW w:w="1350" w:type="dxa"/>
            <w:shd w:val="clear" w:color="auto" w:fill="auto"/>
            <w:vAlign w:val="center"/>
            <w:hideMark/>
          </w:tcPr>
          <w:p w14:paraId="2F229A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vAlign w:val="center"/>
          </w:tcPr>
          <w:p w14:paraId="5D87D3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887ECA7" w14:textId="77777777" w:rsidTr="00A81D21">
        <w:trPr>
          <w:trHeight w:val="302"/>
          <w:jc w:val="center"/>
        </w:trPr>
        <w:tc>
          <w:tcPr>
            <w:tcW w:w="1350" w:type="dxa"/>
            <w:shd w:val="clear" w:color="auto" w:fill="auto"/>
            <w:vAlign w:val="center"/>
            <w:hideMark/>
          </w:tcPr>
          <w:p w14:paraId="0E1133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4FC92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89A0172" w14:textId="77777777" w:rsidTr="00A81D21">
        <w:trPr>
          <w:trHeight w:val="302"/>
          <w:jc w:val="center"/>
        </w:trPr>
        <w:tc>
          <w:tcPr>
            <w:tcW w:w="1350" w:type="dxa"/>
            <w:shd w:val="clear" w:color="auto" w:fill="auto"/>
            <w:vAlign w:val="center"/>
            <w:hideMark/>
          </w:tcPr>
          <w:p w14:paraId="018E87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3F4FC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566F78" w14:textId="77777777" w:rsidTr="00A81D21">
        <w:trPr>
          <w:trHeight w:val="302"/>
          <w:jc w:val="center"/>
        </w:trPr>
        <w:tc>
          <w:tcPr>
            <w:tcW w:w="1350" w:type="dxa"/>
            <w:shd w:val="clear" w:color="auto" w:fill="auto"/>
            <w:vAlign w:val="center"/>
            <w:hideMark/>
          </w:tcPr>
          <w:p w14:paraId="47367D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06777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85366">
              <w:rPr>
                <w:rFonts w:ascii="Aptos" w:eastAsia="Times New Roman" w:hAnsi="Aptos" w:cs="Times New Roman"/>
                <w:color w:val="000000"/>
                <w:kern w:val="0"/>
                <w14:ligatures w14:val="none"/>
              </w:rPr>
              <w:t>B27aa + B27ab</w:t>
            </w:r>
          </w:p>
        </w:tc>
      </w:tr>
      <w:tr w:rsidR="00D30A63" w:rsidRPr="005A0C2F" w14:paraId="291EFBE2" w14:textId="77777777" w:rsidTr="00A81D21">
        <w:trPr>
          <w:trHeight w:val="302"/>
          <w:jc w:val="center"/>
        </w:trPr>
        <w:tc>
          <w:tcPr>
            <w:tcW w:w="1350" w:type="dxa"/>
            <w:shd w:val="clear" w:color="auto" w:fill="auto"/>
            <w:vAlign w:val="center"/>
            <w:hideMark/>
          </w:tcPr>
          <w:p w14:paraId="4AFF48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E9304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85366">
              <w:rPr>
                <w:rFonts w:ascii="Aptos" w:eastAsia="Times New Roman" w:hAnsi="Aptos" w:cs="Times New Roman"/>
                <w:color w:val="000000"/>
                <w:kern w:val="0"/>
                <w14:ligatures w14:val="none"/>
              </w:rPr>
              <w:t>B27Postal_Total</w:t>
            </w:r>
          </w:p>
        </w:tc>
      </w:tr>
      <w:tr w:rsidR="00D30A63" w:rsidRPr="005A0C2F" w14:paraId="7A1D20E7" w14:textId="77777777" w:rsidTr="00A81D21">
        <w:trPr>
          <w:trHeight w:val="302"/>
          <w:jc w:val="center"/>
        </w:trPr>
        <w:tc>
          <w:tcPr>
            <w:tcW w:w="1350" w:type="dxa"/>
            <w:shd w:val="clear" w:color="auto" w:fill="auto"/>
            <w:vAlign w:val="center"/>
            <w:hideMark/>
          </w:tcPr>
          <w:p w14:paraId="24B1DE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6BF0B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B10a</w:t>
            </w:r>
          </w:p>
        </w:tc>
      </w:tr>
      <w:tr w:rsidR="00D30A63" w:rsidRPr="005A0C2F" w14:paraId="1951843A" w14:textId="77777777" w:rsidTr="00A81D21">
        <w:trPr>
          <w:trHeight w:val="302"/>
          <w:jc w:val="center"/>
        </w:trPr>
        <w:tc>
          <w:tcPr>
            <w:tcW w:w="1350" w:type="dxa"/>
            <w:shd w:val="clear" w:color="auto" w:fill="auto"/>
            <w:vAlign w:val="center"/>
            <w:hideMark/>
          </w:tcPr>
          <w:p w14:paraId="4A8430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C41F4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772C">
              <w:rPr>
                <w:rFonts w:ascii="Aptos" w:eastAsia="Times New Roman" w:hAnsi="Aptos" w:cs="Times New Roman"/>
                <w:color w:val="000000"/>
                <w:kern w:val="0"/>
                <w14:ligatures w14:val="none"/>
              </w:rPr>
              <w:t>B10a</w:t>
            </w:r>
          </w:p>
        </w:tc>
      </w:tr>
      <w:tr w:rsidR="00D30A63" w:rsidRPr="005A0C2F" w14:paraId="4E6067D3" w14:textId="77777777" w:rsidTr="00A81D21">
        <w:trPr>
          <w:trHeight w:val="302"/>
          <w:jc w:val="center"/>
        </w:trPr>
        <w:tc>
          <w:tcPr>
            <w:tcW w:w="1350" w:type="dxa"/>
            <w:shd w:val="clear" w:color="auto" w:fill="auto"/>
            <w:vAlign w:val="center"/>
            <w:hideMark/>
          </w:tcPr>
          <w:p w14:paraId="674A55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9AF8A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772C">
              <w:rPr>
                <w:rFonts w:ascii="Aptos" w:eastAsia="Times New Roman" w:hAnsi="Aptos" w:cs="Times New Roman"/>
                <w:color w:val="000000"/>
                <w:kern w:val="0"/>
                <w14:ligatures w14:val="none"/>
              </w:rPr>
              <w:t>B10a</w:t>
            </w:r>
          </w:p>
        </w:tc>
      </w:tr>
    </w:tbl>
    <w:p w14:paraId="637BED0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A7D49C5" w14:textId="77777777" w:rsidTr="00A81D21">
        <w:trPr>
          <w:trHeight w:val="300"/>
          <w:jc w:val="center"/>
        </w:trPr>
        <w:tc>
          <w:tcPr>
            <w:tcW w:w="1532" w:type="dxa"/>
            <w:shd w:val="clear" w:color="auto" w:fill="D9D9D9" w:themeFill="background1" w:themeFillShade="D9"/>
            <w:vAlign w:val="center"/>
          </w:tcPr>
          <w:p w14:paraId="24403A0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EFEB8E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D08E6D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98B926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49A82DE" w14:textId="77777777" w:rsidTr="00A81D21">
        <w:trPr>
          <w:trHeight w:val="300"/>
          <w:jc w:val="center"/>
        </w:trPr>
        <w:tc>
          <w:tcPr>
            <w:tcW w:w="1532" w:type="dxa"/>
            <w:shd w:val="clear" w:color="auto" w:fill="auto"/>
            <w:vAlign w:val="bottom"/>
          </w:tcPr>
          <w:p w14:paraId="3383F3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81761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641470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54</w:t>
            </w:r>
          </w:p>
        </w:tc>
        <w:tc>
          <w:tcPr>
            <w:tcW w:w="1531" w:type="dxa"/>
            <w:shd w:val="clear" w:color="auto" w:fill="auto"/>
            <w:vAlign w:val="bottom"/>
          </w:tcPr>
          <w:p w14:paraId="7F3663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17,702</w:t>
            </w:r>
          </w:p>
        </w:tc>
      </w:tr>
    </w:tbl>
    <w:p w14:paraId="169B6048" w14:textId="77777777" w:rsidR="00D30A63" w:rsidRDefault="00D30A63" w:rsidP="00D30A63">
      <w:pPr>
        <w:rPr>
          <w:i/>
          <w:iCs/>
          <w:color w:val="0F4761" w:themeColor="accent1" w:themeShade="BF"/>
        </w:rPr>
      </w:pPr>
    </w:p>
    <w:p w14:paraId="61C977A1"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08FF54A7" w14:textId="77777777" w:rsidR="00D30A63" w:rsidRDefault="00D30A63" w:rsidP="00D30A63">
      <w:pPr>
        <w:spacing w:after="0"/>
        <w:rPr>
          <w:i/>
          <w:iCs/>
          <w:color w:val="0F4761" w:themeColor="accent1" w:themeShade="BF"/>
        </w:rPr>
      </w:pPr>
      <w:r>
        <w:rPr>
          <w:i/>
          <w:iCs/>
          <w:color w:val="0F4761" w:themeColor="accent1" w:themeShade="BF"/>
        </w:rPr>
        <w:t>B10b: UOCAVA Ballots Returned by Postal Mail – Uniformed Service Voters</w:t>
      </w:r>
    </w:p>
    <w:p w14:paraId="465F3321" w14:textId="77777777" w:rsidR="00D30A63" w:rsidRPr="005F16D1" w:rsidRDefault="00D30A63" w:rsidP="00D30A63">
      <w:r w:rsidRPr="005F16D1">
        <w:t>Total number of UOCAVA ballots returned by Uniformed Services voters (members of the Uniformed Services and their eligible dependents domestic or foreign) from postal mail, received by the USPS or private courier shipping services (e.g., FedEx, UPS, DHL)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E434C84" w14:textId="77777777" w:rsidTr="00A81D21">
        <w:trPr>
          <w:trHeight w:val="300"/>
          <w:jc w:val="center"/>
        </w:trPr>
        <w:tc>
          <w:tcPr>
            <w:tcW w:w="1350" w:type="dxa"/>
            <w:shd w:val="clear" w:color="auto" w:fill="D9D9D9" w:themeFill="background1" w:themeFillShade="D9"/>
            <w:vAlign w:val="center"/>
          </w:tcPr>
          <w:p w14:paraId="4D39562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BA9DB0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5ECD328" w14:textId="77777777" w:rsidTr="00A81D21">
        <w:trPr>
          <w:trHeight w:val="300"/>
          <w:jc w:val="center"/>
        </w:trPr>
        <w:tc>
          <w:tcPr>
            <w:tcW w:w="1350" w:type="dxa"/>
            <w:shd w:val="clear" w:color="auto" w:fill="auto"/>
            <w:vAlign w:val="center"/>
            <w:hideMark/>
          </w:tcPr>
          <w:p w14:paraId="66DB42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4993E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4A63ADC" w14:textId="77777777" w:rsidTr="00A81D21">
        <w:trPr>
          <w:trHeight w:val="300"/>
          <w:jc w:val="center"/>
        </w:trPr>
        <w:tc>
          <w:tcPr>
            <w:tcW w:w="1350" w:type="dxa"/>
            <w:shd w:val="clear" w:color="auto" w:fill="auto"/>
            <w:vAlign w:val="center"/>
            <w:hideMark/>
          </w:tcPr>
          <w:p w14:paraId="696D65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4E51D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394206" w14:textId="77777777" w:rsidTr="00A81D21">
        <w:trPr>
          <w:trHeight w:val="302"/>
          <w:jc w:val="center"/>
        </w:trPr>
        <w:tc>
          <w:tcPr>
            <w:tcW w:w="1350" w:type="dxa"/>
            <w:shd w:val="clear" w:color="auto" w:fill="auto"/>
            <w:vAlign w:val="center"/>
            <w:hideMark/>
          </w:tcPr>
          <w:p w14:paraId="782CCB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978CC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343D">
              <w:rPr>
                <w:rFonts w:ascii="Aptos" w:eastAsia="Times New Roman" w:hAnsi="Aptos" w:cs="Times New Roman"/>
                <w:color w:val="000000"/>
                <w:kern w:val="0"/>
                <w14:ligatures w14:val="none"/>
              </w:rPr>
              <w:t>--</w:t>
            </w:r>
          </w:p>
        </w:tc>
      </w:tr>
      <w:tr w:rsidR="00D30A63" w:rsidRPr="005A0C2F" w14:paraId="5F985884" w14:textId="77777777" w:rsidTr="00A81D21">
        <w:trPr>
          <w:trHeight w:val="302"/>
          <w:jc w:val="center"/>
        </w:trPr>
        <w:tc>
          <w:tcPr>
            <w:tcW w:w="1350" w:type="dxa"/>
            <w:shd w:val="clear" w:color="auto" w:fill="auto"/>
            <w:vAlign w:val="center"/>
            <w:hideMark/>
          </w:tcPr>
          <w:p w14:paraId="61A6D3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80F57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343D">
              <w:rPr>
                <w:rFonts w:ascii="Aptos" w:eastAsia="Times New Roman" w:hAnsi="Aptos" w:cs="Times New Roman"/>
                <w:color w:val="000000"/>
                <w:kern w:val="0"/>
                <w14:ligatures w14:val="none"/>
              </w:rPr>
              <w:t>--</w:t>
            </w:r>
          </w:p>
        </w:tc>
      </w:tr>
      <w:tr w:rsidR="00D30A63" w:rsidRPr="005A0C2F" w14:paraId="59EEF6BB" w14:textId="77777777" w:rsidTr="00A81D21">
        <w:trPr>
          <w:trHeight w:val="302"/>
          <w:jc w:val="center"/>
        </w:trPr>
        <w:tc>
          <w:tcPr>
            <w:tcW w:w="1350" w:type="dxa"/>
            <w:shd w:val="clear" w:color="auto" w:fill="auto"/>
            <w:vAlign w:val="center"/>
            <w:hideMark/>
          </w:tcPr>
          <w:p w14:paraId="72889A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DA910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343D">
              <w:rPr>
                <w:rFonts w:ascii="Aptos" w:eastAsia="Times New Roman" w:hAnsi="Aptos" w:cs="Times New Roman"/>
                <w:color w:val="000000"/>
                <w:kern w:val="0"/>
                <w14:ligatures w14:val="none"/>
              </w:rPr>
              <w:t>--</w:t>
            </w:r>
          </w:p>
        </w:tc>
      </w:tr>
      <w:tr w:rsidR="00D30A63" w:rsidRPr="005A0C2F" w14:paraId="2D9B7C85" w14:textId="77777777" w:rsidTr="00A81D21">
        <w:trPr>
          <w:trHeight w:val="302"/>
          <w:jc w:val="center"/>
        </w:trPr>
        <w:tc>
          <w:tcPr>
            <w:tcW w:w="1350" w:type="dxa"/>
            <w:shd w:val="clear" w:color="auto" w:fill="auto"/>
            <w:vAlign w:val="center"/>
            <w:hideMark/>
          </w:tcPr>
          <w:p w14:paraId="3F7C37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B6931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343D">
              <w:rPr>
                <w:rFonts w:ascii="Aptos" w:eastAsia="Times New Roman" w:hAnsi="Aptos" w:cs="Times New Roman"/>
                <w:color w:val="000000"/>
                <w:kern w:val="0"/>
                <w14:ligatures w14:val="none"/>
              </w:rPr>
              <w:t>--</w:t>
            </w:r>
          </w:p>
        </w:tc>
      </w:tr>
      <w:tr w:rsidR="00D30A63" w:rsidRPr="005A0C2F" w14:paraId="61C4992B" w14:textId="77777777" w:rsidTr="00A81D21">
        <w:trPr>
          <w:trHeight w:val="302"/>
          <w:jc w:val="center"/>
        </w:trPr>
        <w:tc>
          <w:tcPr>
            <w:tcW w:w="1350" w:type="dxa"/>
            <w:shd w:val="clear" w:color="auto" w:fill="auto"/>
            <w:vAlign w:val="center"/>
            <w:hideMark/>
          </w:tcPr>
          <w:p w14:paraId="4104CF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096BC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343D">
              <w:rPr>
                <w:rFonts w:ascii="Aptos" w:eastAsia="Times New Roman" w:hAnsi="Aptos" w:cs="Times New Roman"/>
                <w:color w:val="000000"/>
                <w:kern w:val="0"/>
                <w14:ligatures w14:val="none"/>
              </w:rPr>
              <w:t>--</w:t>
            </w:r>
          </w:p>
        </w:tc>
      </w:tr>
      <w:tr w:rsidR="00D30A63" w:rsidRPr="005A0C2F" w14:paraId="01341AB7" w14:textId="77777777" w:rsidTr="00A81D21">
        <w:trPr>
          <w:trHeight w:val="302"/>
          <w:jc w:val="center"/>
        </w:trPr>
        <w:tc>
          <w:tcPr>
            <w:tcW w:w="1350" w:type="dxa"/>
            <w:shd w:val="clear" w:color="auto" w:fill="auto"/>
            <w:vAlign w:val="center"/>
            <w:hideMark/>
          </w:tcPr>
          <w:p w14:paraId="4E34E3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E125A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B10b</w:t>
            </w:r>
          </w:p>
        </w:tc>
      </w:tr>
      <w:tr w:rsidR="00D30A63" w:rsidRPr="005A0C2F" w14:paraId="10EDF599" w14:textId="77777777" w:rsidTr="00A81D21">
        <w:trPr>
          <w:trHeight w:val="302"/>
          <w:jc w:val="center"/>
        </w:trPr>
        <w:tc>
          <w:tcPr>
            <w:tcW w:w="1350" w:type="dxa"/>
            <w:shd w:val="clear" w:color="auto" w:fill="auto"/>
            <w:vAlign w:val="center"/>
            <w:hideMark/>
          </w:tcPr>
          <w:p w14:paraId="46F196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D340D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3B81">
              <w:rPr>
                <w:rFonts w:ascii="Aptos" w:eastAsia="Times New Roman" w:hAnsi="Aptos" w:cs="Times New Roman"/>
                <w:color w:val="000000"/>
                <w:kern w:val="0"/>
                <w14:ligatures w14:val="none"/>
              </w:rPr>
              <w:t>B10b</w:t>
            </w:r>
          </w:p>
        </w:tc>
      </w:tr>
      <w:tr w:rsidR="00D30A63" w:rsidRPr="005A0C2F" w14:paraId="3648ECC4" w14:textId="77777777" w:rsidTr="00A81D21">
        <w:trPr>
          <w:trHeight w:val="302"/>
          <w:jc w:val="center"/>
        </w:trPr>
        <w:tc>
          <w:tcPr>
            <w:tcW w:w="1350" w:type="dxa"/>
            <w:shd w:val="clear" w:color="auto" w:fill="auto"/>
            <w:vAlign w:val="center"/>
            <w:hideMark/>
          </w:tcPr>
          <w:p w14:paraId="13F3A6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55202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23B81">
              <w:rPr>
                <w:rFonts w:ascii="Aptos" w:eastAsia="Times New Roman" w:hAnsi="Aptos" w:cs="Times New Roman"/>
                <w:color w:val="000000"/>
                <w:kern w:val="0"/>
                <w14:ligatures w14:val="none"/>
              </w:rPr>
              <w:t>B10b</w:t>
            </w:r>
          </w:p>
        </w:tc>
      </w:tr>
    </w:tbl>
    <w:p w14:paraId="26AFDAA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213E520" w14:textId="77777777" w:rsidTr="00A81D21">
        <w:trPr>
          <w:trHeight w:val="300"/>
          <w:jc w:val="center"/>
        </w:trPr>
        <w:tc>
          <w:tcPr>
            <w:tcW w:w="1532" w:type="dxa"/>
            <w:shd w:val="clear" w:color="auto" w:fill="D9D9D9" w:themeFill="background1" w:themeFillShade="D9"/>
            <w:vAlign w:val="center"/>
          </w:tcPr>
          <w:p w14:paraId="4364A63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748780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230557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34AA7C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838218B" w14:textId="77777777" w:rsidTr="00A81D21">
        <w:trPr>
          <w:trHeight w:val="300"/>
          <w:jc w:val="center"/>
        </w:trPr>
        <w:tc>
          <w:tcPr>
            <w:tcW w:w="1532" w:type="dxa"/>
            <w:shd w:val="clear" w:color="auto" w:fill="auto"/>
            <w:vAlign w:val="bottom"/>
          </w:tcPr>
          <w:p w14:paraId="4049C6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9625F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7DFD2B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30</w:t>
            </w:r>
          </w:p>
        </w:tc>
        <w:tc>
          <w:tcPr>
            <w:tcW w:w="1531" w:type="dxa"/>
            <w:shd w:val="clear" w:color="auto" w:fill="auto"/>
            <w:vAlign w:val="bottom"/>
          </w:tcPr>
          <w:p w14:paraId="748B89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6,910</w:t>
            </w:r>
          </w:p>
        </w:tc>
      </w:tr>
    </w:tbl>
    <w:p w14:paraId="0C6BAB7D" w14:textId="77777777" w:rsidR="00D30A63" w:rsidRDefault="00D30A63" w:rsidP="00D30A63">
      <w:pPr>
        <w:rPr>
          <w:i/>
          <w:iCs/>
          <w:color w:val="0F4761" w:themeColor="accent1" w:themeShade="BF"/>
        </w:rPr>
      </w:pPr>
    </w:p>
    <w:p w14:paraId="199E93A8"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7393652D" w14:textId="77777777" w:rsidR="00D30A63" w:rsidRDefault="00D30A63" w:rsidP="00D30A63">
      <w:pPr>
        <w:spacing w:after="0"/>
        <w:rPr>
          <w:i/>
          <w:iCs/>
          <w:color w:val="0F4761" w:themeColor="accent1" w:themeShade="BF"/>
        </w:rPr>
      </w:pPr>
      <w:r>
        <w:rPr>
          <w:i/>
          <w:iCs/>
          <w:color w:val="0F4761" w:themeColor="accent1" w:themeShade="BF"/>
        </w:rPr>
        <w:t>B10c: UOCAVA Ballots Returned by Postal Mail – Overseas Citizen Voters</w:t>
      </w:r>
    </w:p>
    <w:p w14:paraId="789D64AF" w14:textId="77777777" w:rsidR="00D30A63" w:rsidRPr="004A4789" w:rsidRDefault="00D30A63" w:rsidP="00D30A63">
      <w:r w:rsidRPr="004A4789">
        <w:lastRenderedPageBreak/>
        <w:t>Total number of UOCAVA ballots returned by non-military/civilian overseas voters from postal mail, received by the USPS or private courier shipping services (e.g., FedEx, UPS, DHL)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BF3D79B" w14:textId="77777777" w:rsidTr="00A81D21">
        <w:trPr>
          <w:trHeight w:val="300"/>
          <w:tblHeader/>
          <w:jc w:val="center"/>
        </w:trPr>
        <w:tc>
          <w:tcPr>
            <w:tcW w:w="1350" w:type="dxa"/>
            <w:shd w:val="clear" w:color="auto" w:fill="D9D9D9" w:themeFill="background1" w:themeFillShade="D9"/>
            <w:vAlign w:val="center"/>
          </w:tcPr>
          <w:p w14:paraId="492C78C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A23014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EC303CE" w14:textId="77777777" w:rsidTr="00A81D21">
        <w:trPr>
          <w:trHeight w:val="300"/>
          <w:jc w:val="center"/>
        </w:trPr>
        <w:tc>
          <w:tcPr>
            <w:tcW w:w="1350" w:type="dxa"/>
            <w:shd w:val="clear" w:color="auto" w:fill="auto"/>
            <w:vAlign w:val="center"/>
            <w:hideMark/>
          </w:tcPr>
          <w:p w14:paraId="14A329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27FE0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3532C1C" w14:textId="77777777" w:rsidTr="00A81D21">
        <w:trPr>
          <w:trHeight w:val="300"/>
          <w:jc w:val="center"/>
        </w:trPr>
        <w:tc>
          <w:tcPr>
            <w:tcW w:w="1350" w:type="dxa"/>
            <w:shd w:val="clear" w:color="auto" w:fill="auto"/>
            <w:vAlign w:val="center"/>
            <w:hideMark/>
          </w:tcPr>
          <w:p w14:paraId="6A75A8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3EC7D5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3D30">
              <w:rPr>
                <w:rFonts w:ascii="Aptos" w:eastAsia="Times New Roman" w:hAnsi="Aptos" w:cs="Times New Roman"/>
                <w:color w:val="000000"/>
                <w:kern w:val="0"/>
                <w14:ligatures w14:val="none"/>
              </w:rPr>
              <w:t>--</w:t>
            </w:r>
          </w:p>
        </w:tc>
      </w:tr>
      <w:tr w:rsidR="00D30A63" w:rsidRPr="005A0C2F" w14:paraId="0BCF0E70" w14:textId="77777777" w:rsidTr="00A81D21">
        <w:trPr>
          <w:trHeight w:val="302"/>
          <w:jc w:val="center"/>
        </w:trPr>
        <w:tc>
          <w:tcPr>
            <w:tcW w:w="1350" w:type="dxa"/>
            <w:shd w:val="clear" w:color="auto" w:fill="auto"/>
            <w:vAlign w:val="center"/>
            <w:hideMark/>
          </w:tcPr>
          <w:p w14:paraId="78CFF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D57C9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3D30">
              <w:rPr>
                <w:rFonts w:ascii="Aptos" w:eastAsia="Times New Roman" w:hAnsi="Aptos" w:cs="Times New Roman"/>
                <w:color w:val="000000"/>
                <w:kern w:val="0"/>
                <w14:ligatures w14:val="none"/>
              </w:rPr>
              <w:t>--</w:t>
            </w:r>
          </w:p>
        </w:tc>
      </w:tr>
      <w:tr w:rsidR="00D30A63" w:rsidRPr="005A0C2F" w14:paraId="7F96B4C4" w14:textId="77777777" w:rsidTr="00A81D21">
        <w:trPr>
          <w:trHeight w:val="302"/>
          <w:jc w:val="center"/>
        </w:trPr>
        <w:tc>
          <w:tcPr>
            <w:tcW w:w="1350" w:type="dxa"/>
            <w:shd w:val="clear" w:color="auto" w:fill="auto"/>
            <w:vAlign w:val="center"/>
            <w:hideMark/>
          </w:tcPr>
          <w:p w14:paraId="21698E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997CC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3D30">
              <w:rPr>
                <w:rFonts w:ascii="Aptos" w:eastAsia="Times New Roman" w:hAnsi="Aptos" w:cs="Times New Roman"/>
                <w:color w:val="000000"/>
                <w:kern w:val="0"/>
                <w14:ligatures w14:val="none"/>
              </w:rPr>
              <w:t>--</w:t>
            </w:r>
          </w:p>
        </w:tc>
      </w:tr>
      <w:tr w:rsidR="00D30A63" w:rsidRPr="005A0C2F" w14:paraId="1C043AF9" w14:textId="77777777" w:rsidTr="00A81D21">
        <w:trPr>
          <w:trHeight w:val="302"/>
          <w:jc w:val="center"/>
        </w:trPr>
        <w:tc>
          <w:tcPr>
            <w:tcW w:w="1350" w:type="dxa"/>
            <w:shd w:val="clear" w:color="auto" w:fill="auto"/>
            <w:vAlign w:val="center"/>
            <w:hideMark/>
          </w:tcPr>
          <w:p w14:paraId="53A1CD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14DAD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3D30">
              <w:rPr>
                <w:rFonts w:ascii="Aptos" w:eastAsia="Times New Roman" w:hAnsi="Aptos" w:cs="Times New Roman"/>
                <w:color w:val="000000"/>
                <w:kern w:val="0"/>
                <w14:ligatures w14:val="none"/>
              </w:rPr>
              <w:t>--</w:t>
            </w:r>
          </w:p>
        </w:tc>
      </w:tr>
      <w:tr w:rsidR="00D30A63" w:rsidRPr="005A0C2F" w14:paraId="2B62CF6B" w14:textId="77777777" w:rsidTr="00A81D21">
        <w:trPr>
          <w:trHeight w:val="302"/>
          <w:jc w:val="center"/>
        </w:trPr>
        <w:tc>
          <w:tcPr>
            <w:tcW w:w="1350" w:type="dxa"/>
            <w:shd w:val="clear" w:color="auto" w:fill="auto"/>
            <w:vAlign w:val="center"/>
            <w:hideMark/>
          </w:tcPr>
          <w:p w14:paraId="695711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C3F17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3D30">
              <w:rPr>
                <w:rFonts w:ascii="Aptos" w:eastAsia="Times New Roman" w:hAnsi="Aptos" w:cs="Times New Roman"/>
                <w:color w:val="000000"/>
                <w:kern w:val="0"/>
                <w14:ligatures w14:val="none"/>
              </w:rPr>
              <w:t>--</w:t>
            </w:r>
          </w:p>
        </w:tc>
      </w:tr>
      <w:tr w:rsidR="00D30A63" w:rsidRPr="005A0C2F" w14:paraId="1D8F8E1C" w14:textId="77777777" w:rsidTr="00A81D21">
        <w:trPr>
          <w:trHeight w:val="302"/>
          <w:jc w:val="center"/>
        </w:trPr>
        <w:tc>
          <w:tcPr>
            <w:tcW w:w="1350" w:type="dxa"/>
            <w:shd w:val="clear" w:color="auto" w:fill="auto"/>
            <w:vAlign w:val="center"/>
            <w:hideMark/>
          </w:tcPr>
          <w:p w14:paraId="08BC02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FCB19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3D30">
              <w:rPr>
                <w:rFonts w:ascii="Aptos" w:eastAsia="Times New Roman" w:hAnsi="Aptos" w:cs="Times New Roman"/>
                <w:color w:val="000000"/>
                <w:kern w:val="0"/>
                <w14:ligatures w14:val="none"/>
              </w:rPr>
              <w:t>--</w:t>
            </w:r>
          </w:p>
        </w:tc>
      </w:tr>
      <w:tr w:rsidR="00D30A63" w:rsidRPr="005A0C2F" w14:paraId="57445FE3" w14:textId="77777777" w:rsidTr="00A81D21">
        <w:trPr>
          <w:trHeight w:val="302"/>
          <w:jc w:val="center"/>
        </w:trPr>
        <w:tc>
          <w:tcPr>
            <w:tcW w:w="1350" w:type="dxa"/>
            <w:shd w:val="clear" w:color="auto" w:fill="auto"/>
            <w:vAlign w:val="center"/>
            <w:hideMark/>
          </w:tcPr>
          <w:p w14:paraId="274B85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74BF0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B10c</w:t>
            </w:r>
          </w:p>
        </w:tc>
      </w:tr>
      <w:tr w:rsidR="00D30A63" w:rsidRPr="005A0C2F" w14:paraId="6A339293" w14:textId="77777777" w:rsidTr="00A81D21">
        <w:trPr>
          <w:trHeight w:val="302"/>
          <w:jc w:val="center"/>
        </w:trPr>
        <w:tc>
          <w:tcPr>
            <w:tcW w:w="1350" w:type="dxa"/>
            <w:shd w:val="clear" w:color="auto" w:fill="auto"/>
            <w:vAlign w:val="center"/>
            <w:hideMark/>
          </w:tcPr>
          <w:p w14:paraId="751F60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FC240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62C1">
              <w:rPr>
                <w:rFonts w:ascii="Aptos" w:eastAsia="Times New Roman" w:hAnsi="Aptos" w:cs="Times New Roman"/>
                <w:color w:val="000000"/>
                <w:kern w:val="0"/>
                <w14:ligatures w14:val="none"/>
              </w:rPr>
              <w:t>B10c</w:t>
            </w:r>
          </w:p>
        </w:tc>
      </w:tr>
      <w:tr w:rsidR="00D30A63" w:rsidRPr="005A0C2F" w14:paraId="69AFCFBE" w14:textId="77777777" w:rsidTr="00A81D21">
        <w:trPr>
          <w:trHeight w:val="302"/>
          <w:jc w:val="center"/>
        </w:trPr>
        <w:tc>
          <w:tcPr>
            <w:tcW w:w="1350" w:type="dxa"/>
            <w:shd w:val="clear" w:color="auto" w:fill="auto"/>
            <w:vAlign w:val="center"/>
            <w:hideMark/>
          </w:tcPr>
          <w:p w14:paraId="578B0F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CDBDC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62C1">
              <w:rPr>
                <w:rFonts w:ascii="Aptos" w:eastAsia="Times New Roman" w:hAnsi="Aptos" w:cs="Times New Roman"/>
                <w:color w:val="000000"/>
                <w:kern w:val="0"/>
                <w14:ligatures w14:val="none"/>
              </w:rPr>
              <w:t>B10c</w:t>
            </w:r>
          </w:p>
        </w:tc>
      </w:tr>
    </w:tbl>
    <w:p w14:paraId="18C195C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4B896D7" w14:textId="77777777" w:rsidTr="00A81D21">
        <w:trPr>
          <w:trHeight w:val="300"/>
          <w:jc w:val="center"/>
        </w:trPr>
        <w:tc>
          <w:tcPr>
            <w:tcW w:w="1532" w:type="dxa"/>
            <w:shd w:val="clear" w:color="auto" w:fill="D9D9D9" w:themeFill="background1" w:themeFillShade="D9"/>
            <w:vAlign w:val="center"/>
          </w:tcPr>
          <w:p w14:paraId="559AA58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8CD813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EE2EBE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280DD5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1D09218" w14:textId="77777777" w:rsidTr="00A81D21">
        <w:trPr>
          <w:trHeight w:val="300"/>
          <w:jc w:val="center"/>
        </w:trPr>
        <w:tc>
          <w:tcPr>
            <w:tcW w:w="1532" w:type="dxa"/>
            <w:shd w:val="clear" w:color="auto" w:fill="auto"/>
            <w:vAlign w:val="bottom"/>
          </w:tcPr>
          <w:p w14:paraId="687FAB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4E0F9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45C7C9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43</w:t>
            </w:r>
          </w:p>
        </w:tc>
        <w:tc>
          <w:tcPr>
            <w:tcW w:w="1531" w:type="dxa"/>
            <w:shd w:val="clear" w:color="auto" w:fill="auto"/>
            <w:vAlign w:val="bottom"/>
          </w:tcPr>
          <w:p w14:paraId="1C89E9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17,494</w:t>
            </w:r>
          </w:p>
        </w:tc>
      </w:tr>
    </w:tbl>
    <w:p w14:paraId="69818971" w14:textId="77777777" w:rsidR="00D30A63" w:rsidRDefault="00D30A63" w:rsidP="00D30A63">
      <w:pPr>
        <w:rPr>
          <w:i/>
          <w:iCs/>
          <w:color w:val="0F4761" w:themeColor="accent1" w:themeShade="BF"/>
        </w:rPr>
      </w:pPr>
    </w:p>
    <w:p w14:paraId="2982B574"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1677F138" w14:textId="77777777" w:rsidR="00D30A63" w:rsidRDefault="00D30A63" w:rsidP="00D30A63">
      <w:pPr>
        <w:spacing w:after="0"/>
        <w:rPr>
          <w:i/>
          <w:iCs/>
          <w:color w:val="0F4761" w:themeColor="accent1" w:themeShade="BF"/>
        </w:rPr>
      </w:pPr>
      <w:r>
        <w:rPr>
          <w:i/>
          <w:iCs/>
          <w:color w:val="0F4761" w:themeColor="accent1" w:themeShade="BF"/>
        </w:rPr>
        <w:t>B11a: Total UOCAVA Ballots Returned by Email</w:t>
      </w:r>
    </w:p>
    <w:p w14:paraId="126DAF2A" w14:textId="77777777" w:rsidR="00D30A63" w:rsidRPr="004A4789" w:rsidRDefault="00D30A63" w:rsidP="00D30A63">
      <w:r w:rsidRPr="004A4789">
        <w:t>Total number of UOCAVA ballots returned by email, including ballots that were received via email attachment from a voter,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34EBFAF" w14:textId="77777777" w:rsidTr="00A81D21">
        <w:trPr>
          <w:trHeight w:val="300"/>
          <w:jc w:val="center"/>
        </w:trPr>
        <w:tc>
          <w:tcPr>
            <w:tcW w:w="1350" w:type="dxa"/>
            <w:shd w:val="clear" w:color="auto" w:fill="D9D9D9" w:themeFill="background1" w:themeFillShade="D9"/>
            <w:vAlign w:val="center"/>
          </w:tcPr>
          <w:p w14:paraId="14E58C1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53D14A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0BC5611" w14:textId="77777777" w:rsidTr="00A81D21">
        <w:trPr>
          <w:trHeight w:val="300"/>
          <w:jc w:val="center"/>
        </w:trPr>
        <w:tc>
          <w:tcPr>
            <w:tcW w:w="1350" w:type="dxa"/>
            <w:shd w:val="clear" w:color="auto" w:fill="auto"/>
            <w:vAlign w:val="center"/>
            <w:hideMark/>
          </w:tcPr>
          <w:p w14:paraId="0F1C75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1C3D4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86B8D3" w14:textId="77777777" w:rsidTr="00A81D21">
        <w:trPr>
          <w:trHeight w:val="300"/>
          <w:jc w:val="center"/>
        </w:trPr>
        <w:tc>
          <w:tcPr>
            <w:tcW w:w="1350" w:type="dxa"/>
            <w:shd w:val="clear" w:color="auto" w:fill="auto"/>
            <w:vAlign w:val="center"/>
            <w:hideMark/>
          </w:tcPr>
          <w:p w14:paraId="343EB8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5267C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79D3">
              <w:rPr>
                <w:rFonts w:ascii="Aptos" w:eastAsia="Times New Roman" w:hAnsi="Aptos" w:cs="Times New Roman"/>
                <w:color w:val="000000"/>
                <w:kern w:val="0"/>
                <w14:ligatures w14:val="none"/>
              </w:rPr>
              <w:t>--</w:t>
            </w:r>
          </w:p>
        </w:tc>
      </w:tr>
      <w:tr w:rsidR="00D30A63" w:rsidRPr="005A0C2F" w14:paraId="3D2C84BA" w14:textId="77777777" w:rsidTr="00A81D21">
        <w:trPr>
          <w:trHeight w:val="302"/>
          <w:jc w:val="center"/>
        </w:trPr>
        <w:tc>
          <w:tcPr>
            <w:tcW w:w="1350" w:type="dxa"/>
            <w:shd w:val="clear" w:color="auto" w:fill="auto"/>
            <w:vAlign w:val="center"/>
            <w:hideMark/>
          </w:tcPr>
          <w:p w14:paraId="1B6D35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7B671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79D3">
              <w:rPr>
                <w:rFonts w:ascii="Aptos" w:eastAsia="Times New Roman" w:hAnsi="Aptos" w:cs="Times New Roman"/>
                <w:color w:val="000000"/>
                <w:kern w:val="0"/>
                <w14:ligatures w14:val="none"/>
              </w:rPr>
              <w:t>--</w:t>
            </w:r>
          </w:p>
        </w:tc>
      </w:tr>
      <w:tr w:rsidR="00D30A63" w:rsidRPr="005A0C2F" w14:paraId="0E1AF70A" w14:textId="77777777" w:rsidTr="00A81D21">
        <w:trPr>
          <w:trHeight w:val="302"/>
          <w:jc w:val="center"/>
        </w:trPr>
        <w:tc>
          <w:tcPr>
            <w:tcW w:w="1350" w:type="dxa"/>
            <w:shd w:val="clear" w:color="auto" w:fill="auto"/>
            <w:vAlign w:val="center"/>
            <w:hideMark/>
          </w:tcPr>
          <w:p w14:paraId="6FECB5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70A38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79D3">
              <w:rPr>
                <w:rFonts w:ascii="Aptos" w:eastAsia="Times New Roman" w:hAnsi="Aptos" w:cs="Times New Roman"/>
                <w:color w:val="000000"/>
                <w:kern w:val="0"/>
                <w14:ligatures w14:val="none"/>
              </w:rPr>
              <w:t>--</w:t>
            </w:r>
          </w:p>
        </w:tc>
      </w:tr>
      <w:tr w:rsidR="00D30A63" w:rsidRPr="005A0C2F" w14:paraId="499F73D8" w14:textId="77777777" w:rsidTr="00A81D21">
        <w:trPr>
          <w:trHeight w:val="302"/>
          <w:jc w:val="center"/>
        </w:trPr>
        <w:tc>
          <w:tcPr>
            <w:tcW w:w="1350" w:type="dxa"/>
            <w:shd w:val="clear" w:color="auto" w:fill="auto"/>
            <w:vAlign w:val="center"/>
            <w:hideMark/>
          </w:tcPr>
          <w:p w14:paraId="3B83ED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F389B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79D3">
              <w:rPr>
                <w:rFonts w:ascii="Aptos" w:eastAsia="Times New Roman" w:hAnsi="Aptos" w:cs="Times New Roman"/>
                <w:color w:val="000000"/>
                <w:kern w:val="0"/>
                <w14:ligatures w14:val="none"/>
              </w:rPr>
              <w:t>--</w:t>
            </w:r>
          </w:p>
        </w:tc>
      </w:tr>
      <w:tr w:rsidR="00D30A63" w:rsidRPr="005A0C2F" w14:paraId="40CB9AC5" w14:textId="77777777" w:rsidTr="00A81D21">
        <w:trPr>
          <w:trHeight w:val="302"/>
          <w:jc w:val="center"/>
        </w:trPr>
        <w:tc>
          <w:tcPr>
            <w:tcW w:w="1350" w:type="dxa"/>
            <w:shd w:val="clear" w:color="auto" w:fill="auto"/>
            <w:vAlign w:val="center"/>
            <w:hideMark/>
          </w:tcPr>
          <w:p w14:paraId="052BF0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1AF65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15445">
              <w:rPr>
                <w:rFonts w:ascii="Aptos" w:eastAsia="Times New Roman" w:hAnsi="Aptos" w:cs="Times New Roman"/>
                <w:color w:val="000000"/>
                <w:kern w:val="0"/>
                <w14:ligatures w14:val="none"/>
              </w:rPr>
              <w:t>B27ba + B27bb</w:t>
            </w:r>
          </w:p>
        </w:tc>
      </w:tr>
      <w:tr w:rsidR="00D30A63" w:rsidRPr="005A0C2F" w14:paraId="00D58828" w14:textId="77777777" w:rsidTr="00A81D21">
        <w:trPr>
          <w:trHeight w:val="302"/>
          <w:jc w:val="center"/>
        </w:trPr>
        <w:tc>
          <w:tcPr>
            <w:tcW w:w="1350" w:type="dxa"/>
            <w:shd w:val="clear" w:color="auto" w:fill="auto"/>
            <w:vAlign w:val="center"/>
            <w:hideMark/>
          </w:tcPr>
          <w:p w14:paraId="5DFD47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8B05C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15445">
              <w:rPr>
                <w:rFonts w:ascii="Aptos" w:eastAsia="Times New Roman" w:hAnsi="Aptos" w:cs="Times New Roman"/>
                <w:color w:val="000000"/>
                <w:kern w:val="0"/>
                <w14:ligatures w14:val="none"/>
              </w:rPr>
              <w:t>B27Email_Total</w:t>
            </w:r>
          </w:p>
        </w:tc>
      </w:tr>
      <w:tr w:rsidR="00D30A63" w:rsidRPr="005A0C2F" w14:paraId="0BE6C754" w14:textId="77777777" w:rsidTr="00A81D21">
        <w:trPr>
          <w:trHeight w:val="302"/>
          <w:jc w:val="center"/>
        </w:trPr>
        <w:tc>
          <w:tcPr>
            <w:tcW w:w="1350" w:type="dxa"/>
            <w:shd w:val="clear" w:color="auto" w:fill="auto"/>
            <w:vAlign w:val="center"/>
            <w:hideMark/>
          </w:tcPr>
          <w:p w14:paraId="1AD504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91A95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B11a</w:t>
            </w:r>
          </w:p>
        </w:tc>
      </w:tr>
      <w:tr w:rsidR="00D30A63" w:rsidRPr="005A0C2F" w14:paraId="29DACAC8" w14:textId="77777777" w:rsidTr="00A81D21">
        <w:trPr>
          <w:trHeight w:val="302"/>
          <w:jc w:val="center"/>
        </w:trPr>
        <w:tc>
          <w:tcPr>
            <w:tcW w:w="1350" w:type="dxa"/>
            <w:shd w:val="clear" w:color="auto" w:fill="auto"/>
            <w:vAlign w:val="center"/>
            <w:hideMark/>
          </w:tcPr>
          <w:p w14:paraId="2F799F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7EDD3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B11a</w:t>
            </w:r>
          </w:p>
        </w:tc>
      </w:tr>
      <w:tr w:rsidR="00D30A63" w:rsidRPr="005A0C2F" w14:paraId="05B288DF" w14:textId="77777777" w:rsidTr="00A81D21">
        <w:trPr>
          <w:trHeight w:val="302"/>
          <w:jc w:val="center"/>
        </w:trPr>
        <w:tc>
          <w:tcPr>
            <w:tcW w:w="1350" w:type="dxa"/>
            <w:shd w:val="clear" w:color="auto" w:fill="auto"/>
            <w:vAlign w:val="center"/>
            <w:hideMark/>
          </w:tcPr>
          <w:p w14:paraId="49A211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9809A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B11a</w:t>
            </w:r>
          </w:p>
        </w:tc>
      </w:tr>
    </w:tbl>
    <w:p w14:paraId="2D398AF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84EF11E" w14:textId="77777777" w:rsidTr="00A81D21">
        <w:trPr>
          <w:trHeight w:val="300"/>
          <w:jc w:val="center"/>
        </w:trPr>
        <w:tc>
          <w:tcPr>
            <w:tcW w:w="1532" w:type="dxa"/>
            <w:shd w:val="clear" w:color="auto" w:fill="D9D9D9" w:themeFill="background1" w:themeFillShade="D9"/>
            <w:vAlign w:val="center"/>
          </w:tcPr>
          <w:p w14:paraId="1395B35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10D3F7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448503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539DFE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924F77A" w14:textId="77777777" w:rsidTr="00A81D21">
        <w:trPr>
          <w:trHeight w:val="300"/>
          <w:jc w:val="center"/>
        </w:trPr>
        <w:tc>
          <w:tcPr>
            <w:tcW w:w="1532" w:type="dxa"/>
            <w:shd w:val="clear" w:color="auto" w:fill="auto"/>
            <w:vAlign w:val="bottom"/>
          </w:tcPr>
          <w:p w14:paraId="2784C3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B5550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02ECAC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37</w:t>
            </w:r>
          </w:p>
        </w:tc>
        <w:tc>
          <w:tcPr>
            <w:tcW w:w="1531" w:type="dxa"/>
            <w:shd w:val="clear" w:color="auto" w:fill="auto"/>
            <w:vAlign w:val="bottom"/>
          </w:tcPr>
          <w:p w14:paraId="4CB224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13,081</w:t>
            </w:r>
          </w:p>
        </w:tc>
      </w:tr>
    </w:tbl>
    <w:p w14:paraId="4A36E075" w14:textId="77777777" w:rsidR="00D30A63" w:rsidRDefault="00D30A63" w:rsidP="00D30A63">
      <w:pPr>
        <w:rPr>
          <w:i/>
          <w:iCs/>
          <w:color w:val="0F4761" w:themeColor="accent1" w:themeShade="BF"/>
        </w:rPr>
      </w:pPr>
    </w:p>
    <w:p w14:paraId="364DB9E0" w14:textId="77777777" w:rsidR="00D30A63" w:rsidRPr="00BC22A6" w:rsidRDefault="00D30A63" w:rsidP="00D30A63">
      <w:pPr>
        <w:pStyle w:val="ListParagraph"/>
        <w:numPr>
          <w:ilvl w:val="0"/>
          <w:numId w:val="1"/>
        </w:numPr>
      </w:pPr>
      <w:r>
        <w:t>Format: Numeric (continuous)</w:t>
      </w:r>
    </w:p>
    <w:p w14:paraId="5EE0AA41" w14:textId="77777777" w:rsidR="00D30A63" w:rsidRDefault="00D30A63" w:rsidP="00D30A63">
      <w:pPr>
        <w:spacing w:after="0"/>
        <w:rPr>
          <w:i/>
          <w:iCs/>
          <w:color w:val="0F4761" w:themeColor="accent1" w:themeShade="BF"/>
        </w:rPr>
      </w:pPr>
      <w:r>
        <w:rPr>
          <w:i/>
          <w:iCs/>
          <w:color w:val="0F4761" w:themeColor="accent1" w:themeShade="BF"/>
        </w:rPr>
        <w:lastRenderedPageBreak/>
        <w:t>B11b: UOCAVA Ballots Returned by Email – Uniformed Service Voters</w:t>
      </w:r>
    </w:p>
    <w:p w14:paraId="6BF05E52" w14:textId="77777777" w:rsidR="00D30A63" w:rsidRPr="004A4789" w:rsidRDefault="00D30A63" w:rsidP="00D30A63">
      <w:r w:rsidRPr="004A4789">
        <w:t>Total number of UOCAVA ballots returned by Uniformed Services voters (members of the Uniformed Services and their eligible dependents) – domestic or foreign – by email, including ballots that were received via email attachment from a voter,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8C0D7FE" w14:textId="77777777" w:rsidTr="00A81D21">
        <w:trPr>
          <w:trHeight w:val="300"/>
          <w:jc w:val="center"/>
        </w:trPr>
        <w:tc>
          <w:tcPr>
            <w:tcW w:w="1350" w:type="dxa"/>
            <w:shd w:val="clear" w:color="auto" w:fill="D9D9D9" w:themeFill="background1" w:themeFillShade="D9"/>
            <w:vAlign w:val="center"/>
          </w:tcPr>
          <w:p w14:paraId="7F5F606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9024FE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26FF630" w14:textId="77777777" w:rsidTr="00A81D21">
        <w:trPr>
          <w:trHeight w:val="300"/>
          <w:jc w:val="center"/>
        </w:trPr>
        <w:tc>
          <w:tcPr>
            <w:tcW w:w="1350" w:type="dxa"/>
            <w:shd w:val="clear" w:color="auto" w:fill="auto"/>
            <w:vAlign w:val="center"/>
            <w:hideMark/>
          </w:tcPr>
          <w:p w14:paraId="592AFB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0F1AC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863A4C" w14:textId="77777777" w:rsidTr="00A81D21">
        <w:trPr>
          <w:trHeight w:val="300"/>
          <w:jc w:val="center"/>
        </w:trPr>
        <w:tc>
          <w:tcPr>
            <w:tcW w:w="1350" w:type="dxa"/>
            <w:shd w:val="clear" w:color="auto" w:fill="auto"/>
            <w:vAlign w:val="center"/>
            <w:hideMark/>
          </w:tcPr>
          <w:p w14:paraId="0C4452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41242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3B108C" w14:textId="77777777" w:rsidTr="00A81D21">
        <w:trPr>
          <w:trHeight w:val="302"/>
          <w:jc w:val="center"/>
        </w:trPr>
        <w:tc>
          <w:tcPr>
            <w:tcW w:w="1350" w:type="dxa"/>
            <w:shd w:val="clear" w:color="auto" w:fill="auto"/>
            <w:vAlign w:val="center"/>
            <w:hideMark/>
          </w:tcPr>
          <w:p w14:paraId="277743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566B5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6E17">
              <w:rPr>
                <w:rFonts w:ascii="Aptos" w:eastAsia="Times New Roman" w:hAnsi="Aptos" w:cs="Times New Roman"/>
                <w:color w:val="000000"/>
                <w:kern w:val="0"/>
                <w14:ligatures w14:val="none"/>
              </w:rPr>
              <w:t>--</w:t>
            </w:r>
          </w:p>
        </w:tc>
      </w:tr>
      <w:tr w:rsidR="00D30A63" w:rsidRPr="005A0C2F" w14:paraId="40D24837" w14:textId="77777777" w:rsidTr="00A81D21">
        <w:trPr>
          <w:trHeight w:val="302"/>
          <w:jc w:val="center"/>
        </w:trPr>
        <w:tc>
          <w:tcPr>
            <w:tcW w:w="1350" w:type="dxa"/>
            <w:shd w:val="clear" w:color="auto" w:fill="auto"/>
            <w:vAlign w:val="center"/>
            <w:hideMark/>
          </w:tcPr>
          <w:p w14:paraId="24F6D0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BADAC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6E17">
              <w:rPr>
                <w:rFonts w:ascii="Aptos" w:eastAsia="Times New Roman" w:hAnsi="Aptos" w:cs="Times New Roman"/>
                <w:color w:val="000000"/>
                <w:kern w:val="0"/>
                <w14:ligatures w14:val="none"/>
              </w:rPr>
              <w:t>--</w:t>
            </w:r>
          </w:p>
        </w:tc>
      </w:tr>
      <w:tr w:rsidR="00D30A63" w:rsidRPr="005A0C2F" w14:paraId="5C05E143" w14:textId="77777777" w:rsidTr="00A81D21">
        <w:trPr>
          <w:trHeight w:val="302"/>
          <w:jc w:val="center"/>
        </w:trPr>
        <w:tc>
          <w:tcPr>
            <w:tcW w:w="1350" w:type="dxa"/>
            <w:shd w:val="clear" w:color="auto" w:fill="auto"/>
            <w:vAlign w:val="center"/>
            <w:hideMark/>
          </w:tcPr>
          <w:p w14:paraId="5E294B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14E18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6E17">
              <w:rPr>
                <w:rFonts w:ascii="Aptos" w:eastAsia="Times New Roman" w:hAnsi="Aptos" w:cs="Times New Roman"/>
                <w:color w:val="000000"/>
                <w:kern w:val="0"/>
                <w14:ligatures w14:val="none"/>
              </w:rPr>
              <w:t>--</w:t>
            </w:r>
          </w:p>
        </w:tc>
      </w:tr>
      <w:tr w:rsidR="00D30A63" w:rsidRPr="005A0C2F" w14:paraId="35567D57" w14:textId="77777777" w:rsidTr="00A81D21">
        <w:trPr>
          <w:trHeight w:val="302"/>
          <w:jc w:val="center"/>
        </w:trPr>
        <w:tc>
          <w:tcPr>
            <w:tcW w:w="1350" w:type="dxa"/>
            <w:shd w:val="clear" w:color="auto" w:fill="auto"/>
            <w:vAlign w:val="center"/>
            <w:hideMark/>
          </w:tcPr>
          <w:p w14:paraId="689FAB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7862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6E17">
              <w:rPr>
                <w:rFonts w:ascii="Aptos" w:eastAsia="Times New Roman" w:hAnsi="Aptos" w:cs="Times New Roman"/>
                <w:color w:val="000000"/>
                <w:kern w:val="0"/>
                <w14:ligatures w14:val="none"/>
              </w:rPr>
              <w:t>--</w:t>
            </w:r>
          </w:p>
        </w:tc>
      </w:tr>
      <w:tr w:rsidR="00D30A63" w:rsidRPr="005A0C2F" w14:paraId="144CFA0E" w14:textId="77777777" w:rsidTr="00A81D21">
        <w:trPr>
          <w:trHeight w:val="302"/>
          <w:jc w:val="center"/>
        </w:trPr>
        <w:tc>
          <w:tcPr>
            <w:tcW w:w="1350" w:type="dxa"/>
            <w:shd w:val="clear" w:color="auto" w:fill="auto"/>
            <w:vAlign w:val="center"/>
            <w:hideMark/>
          </w:tcPr>
          <w:p w14:paraId="52134C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97122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6E17">
              <w:rPr>
                <w:rFonts w:ascii="Aptos" w:eastAsia="Times New Roman" w:hAnsi="Aptos" w:cs="Times New Roman"/>
                <w:color w:val="000000"/>
                <w:kern w:val="0"/>
                <w14:ligatures w14:val="none"/>
              </w:rPr>
              <w:t>--</w:t>
            </w:r>
          </w:p>
        </w:tc>
      </w:tr>
      <w:tr w:rsidR="00D30A63" w:rsidRPr="005A0C2F" w14:paraId="460C3B43" w14:textId="77777777" w:rsidTr="00A81D21">
        <w:trPr>
          <w:trHeight w:val="302"/>
          <w:jc w:val="center"/>
        </w:trPr>
        <w:tc>
          <w:tcPr>
            <w:tcW w:w="1350" w:type="dxa"/>
            <w:shd w:val="clear" w:color="auto" w:fill="auto"/>
            <w:vAlign w:val="center"/>
            <w:hideMark/>
          </w:tcPr>
          <w:p w14:paraId="6821BA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0FA1B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B11b</w:t>
            </w:r>
          </w:p>
        </w:tc>
      </w:tr>
      <w:tr w:rsidR="00D30A63" w:rsidRPr="005A0C2F" w14:paraId="6DAD2367" w14:textId="77777777" w:rsidTr="00A81D21">
        <w:trPr>
          <w:trHeight w:val="302"/>
          <w:jc w:val="center"/>
        </w:trPr>
        <w:tc>
          <w:tcPr>
            <w:tcW w:w="1350" w:type="dxa"/>
            <w:shd w:val="clear" w:color="auto" w:fill="auto"/>
            <w:vAlign w:val="center"/>
            <w:hideMark/>
          </w:tcPr>
          <w:p w14:paraId="5E4A5F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64E87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B11b</w:t>
            </w:r>
          </w:p>
        </w:tc>
      </w:tr>
      <w:tr w:rsidR="00D30A63" w:rsidRPr="005A0C2F" w14:paraId="0872EC6E" w14:textId="77777777" w:rsidTr="00A81D21">
        <w:trPr>
          <w:trHeight w:val="302"/>
          <w:jc w:val="center"/>
        </w:trPr>
        <w:tc>
          <w:tcPr>
            <w:tcW w:w="1350" w:type="dxa"/>
            <w:shd w:val="clear" w:color="auto" w:fill="auto"/>
            <w:vAlign w:val="center"/>
            <w:hideMark/>
          </w:tcPr>
          <w:p w14:paraId="26340D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608BE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B11b</w:t>
            </w:r>
          </w:p>
        </w:tc>
      </w:tr>
    </w:tbl>
    <w:p w14:paraId="3BE4F5C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A703CDB" w14:textId="77777777" w:rsidTr="00A81D21">
        <w:trPr>
          <w:trHeight w:val="300"/>
          <w:jc w:val="center"/>
        </w:trPr>
        <w:tc>
          <w:tcPr>
            <w:tcW w:w="1532" w:type="dxa"/>
            <w:shd w:val="clear" w:color="auto" w:fill="D9D9D9" w:themeFill="background1" w:themeFillShade="D9"/>
            <w:vAlign w:val="center"/>
          </w:tcPr>
          <w:p w14:paraId="59B5A78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8E82CB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E0890C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9A6AE0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BE0B349" w14:textId="77777777" w:rsidTr="00A81D21">
        <w:trPr>
          <w:trHeight w:val="300"/>
          <w:jc w:val="center"/>
        </w:trPr>
        <w:tc>
          <w:tcPr>
            <w:tcW w:w="1532" w:type="dxa"/>
            <w:shd w:val="clear" w:color="auto" w:fill="auto"/>
            <w:vAlign w:val="bottom"/>
          </w:tcPr>
          <w:p w14:paraId="6EDB7B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518AE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4EF986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w:t>
            </w:r>
          </w:p>
        </w:tc>
        <w:tc>
          <w:tcPr>
            <w:tcW w:w="1531" w:type="dxa"/>
            <w:shd w:val="clear" w:color="auto" w:fill="auto"/>
            <w:vAlign w:val="bottom"/>
          </w:tcPr>
          <w:p w14:paraId="559FBB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2,167</w:t>
            </w:r>
          </w:p>
        </w:tc>
      </w:tr>
    </w:tbl>
    <w:p w14:paraId="264AFA92" w14:textId="77777777" w:rsidR="00D30A63" w:rsidRDefault="00D30A63" w:rsidP="00D30A63">
      <w:pPr>
        <w:rPr>
          <w:i/>
          <w:iCs/>
          <w:color w:val="0F4761" w:themeColor="accent1" w:themeShade="BF"/>
        </w:rPr>
      </w:pPr>
    </w:p>
    <w:p w14:paraId="257B810B" w14:textId="77777777" w:rsidR="00D30A63" w:rsidRPr="00BC22A6" w:rsidRDefault="00D30A63" w:rsidP="00D30A63">
      <w:pPr>
        <w:pStyle w:val="ListParagraph"/>
        <w:numPr>
          <w:ilvl w:val="0"/>
          <w:numId w:val="1"/>
        </w:numPr>
      </w:pPr>
      <w:r>
        <w:t>Format: Numeric (continuous)</w:t>
      </w:r>
    </w:p>
    <w:p w14:paraId="0E1239D9" w14:textId="77777777" w:rsidR="00D30A63" w:rsidRDefault="00D30A63" w:rsidP="00D30A63">
      <w:pPr>
        <w:spacing w:after="0"/>
        <w:rPr>
          <w:i/>
          <w:iCs/>
          <w:color w:val="0F4761" w:themeColor="accent1" w:themeShade="BF"/>
        </w:rPr>
      </w:pPr>
      <w:r>
        <w:rPr>
          <w:i/>
          <w:iCs/>
          <w:color w:val="0F4761" w:themeColor="accent1" w:themeShade="BF"/>
        </w:rPr>
        <w:t>B11c: UOCAVA Ballots Returned by Email – Overseas Citizen Voters</w:t>
      </w:r>
    </w:p>
    <w:p w14:paraId="6C41EBCF" w14:textId="77777777" w:rsidR="00D30A63" w:rsidRPr="004A4789" w:rsidRDefault="00D30A63" w:rsidP="00D30A63">
      <w:r w:rsidRPr="004A4789">
        <w:t>Total number of UOCAVA ballots returned by non-military/civilian overseas voters by email, including ballots that were received via email attachment from a voter,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F0911D3" w14:textId="77777777" w:rsidTr="00A81D21">
        <w:trPr>
          <w:trHeight w:val="300"/>
          <w:jc w:val="center"/>
        </w:trPr>
        <w:tc>
          <w:tcPr>
            <w:tcW w:w="1350" w:type="dxa"/>
            <w:shd w:val="clear" w:color="auto" w:fill="D9D9D9" w:themeFill="background1" w:themeFillShade="D9"/>
            <w:vAlign w:val="center"/>
          </w:tcPr>
          <w:p w14:paraId="380043F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D3BED3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950C443" w14:textId="77777777" w:rsidTr="00A81D21">
        <w:trPr>
          <w:trHeight w:val="300"/>
          <w:jc w:val="center"/>
        </w:trPr>
        <w:tc>
          <w:tcPr>
            <w:tcW w:w="1350" w:type="dxa"/>
            <w:shd w:val="clear" w:color="auto" w:fill="auto"/>
            <w:vAlign w:val="center"/>
            <w:hideMark/>
          </w:tcPr>
          <w:p w14:paraId="19FDD5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9FDD1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3BD9C5" w14:textId="77777777" w:rsidTr="00A81D21">
        <w:trPr>
          <w:trHeight w:val="300"/>
          <w:jc w:val="center"/>
        </w:trPr>
        <w:tc>
          <w:tcPr>
            <w:tcW w:w="1350" w:type="dxa"/>
            <w:shd w:val="clear" w:color="auto" w:fill="auto"/>
            <w:vAlign w:val="center"/>
            <w:hideMark/>
          </w:tcPr>
          <w:p w14:paraId="0A8613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4A836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71DB">
              <w:rPr>
                <w:rFonts w:ascii="Aptos" w:eastAsia="Times New Roman" w:hAnsi="Aptos" w:cs="Times New Roman"/>
                <w:color w:val="000000"/>
                <w:kern w:val="0"/>
                <w14:ligatures w14:val="none"/>
              </w:rPr>
              <w:t>--</w:t>
            </w:r>
          </w:p>
        </w:tc>
      </w:tr>
      <w:tr w:rsidR="00D30A63" w:rsidRPr="005A0C2F" w14:paraId="29C1EB65" w14:textId="77777777" w:rsidTr="00A81D21">
        <w:trPr>
          <w:trHeight w:val="302"/>
          <w:jc w:val="center"/>
        </w:trPr>
        <w:tc>
          <w:tcPr>
            <w:tcW w:w="1350" w:type="dxa"/>
            <w:shd w:val="clear" w:color="auto" w:fill="auto"/>
            <w:vAlign w:val="center"/>
            <w:hideMark/>
          </w:tcPr>
          <w:p w14:paraId="171E37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D5465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71DB">
              <w:rPr>
                <w:rFonts w:ascii="Aptos" w:eastAsia="Times New Roman" w:hAnsi="Aptos" w:cs="Times New Roman"/>
                <w:color w:val="000000"/>
                <w:kern w:val="0"/>
                <w14:ligatures w14:val="none"/>
              </w:rPr>
              <w:t>--</w:t>
            </w:r>
          </w:p>
        </w:tc>
      </w:tr>
      <w:tr w:rsidR="00D30A63" w:rsidRPr="005A0C2F" w14:paraId="444521E3" w14:textId="77777777" w:rsidTr="00A81D21">
        <w:trPr>
          <w:trHeight w:val="302"/>
          <w:jc w:val="center"/>
        </w:trPr>
        <w:tc>
          <w:tcPr>
            <w:tcW w:w="1350" w:type="dxa"/>
            <w:shd w:val="clear" w:color="auto" w:fill="auto"/>
            <w:vAlign w:val="center"/>
            <w:hideMark/>
          </w:tcPr>
          <w:p w14:paraId="0F703B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F9A79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71DB">
              <w:rPr>
                <w:rFonts w:ascii="Aptos" w:eastAsia="Times New Roman" w:hAnsi="Aptos" w:cs="Times New Roman"/>
                <w:color w:val="000000"/>
                <w:kern w:val="0"/>
                <w14:ligatures w14:val="none"/>
              </w:rPr>
              <w:t>--</w:t>
            </w:r>
          </w:p>
        </w:tc>
      </w:tr>
      <w:tr w:rsidR="00D30A63" w:rsidRPr="005A0C2F" w14:paraId="3D77AA54" w14:textId="77777777" w:rsidTr="00A81D21">
        <w:trPr>
          <w:trHeight w:val="302"/>
          <w:jc w:val="center"/>
        </w:trPr>
        <w:tc>
          <w:tcPr>
            <w:tcW w:w="1350" w:type="dxa"/>
            <w:shd w:val="clear" w:color="auto" w:fill="auto"/>
            <w:vAlign w:val="center"/>
            <w:hideMark/>
          </w:tcPr>
          <w:p w14:paraId="2B31ED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57751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71DB">
              <w:rPr>
                <w:rFonts w:ascii="Aptos" w:eastAsia="Times New Roman" w:hAnsi="Aptos" w:cs="Times New Roman"/>
                <w:color w:val="000000"/>
                <w:kern w:val="0"/>
                <w14:ligatures w14:val="none"/>
              </w:rPr>
              <w:t>--</w:t>
            </w:r>
          </w:p>
        </w:tc>
      </w:tr>
      <w:tr w:rsidR="00D30A63" w:rsidRPr="005A0C2F" w14:paraId="1E734C4C" w14:textId="77777777" w:rsidTr="00A81D21">
        <w:trPr>
          <w:trHeight w:val="302"/>
          <w:jc w:val="center"/>
        </w:trPr>
        <w:tc>
          <w:tcPr>
            <w:tcW w:w="1350" w:type="dxa"/>
            <w:shd w:val="clear" w:color="auto" w:fill="auto"/>
            <w:vAlign w:val="center"/>
            <w:hideMark/>
          </w:tcPr>
          <w:p w14:paraId="32CE35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BF2D8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71DB">
              <w:rPr>
                <w:rFonts w:ascii="Aptos" w:eastAsia="Times New Roman" w:hAnsi="Aptos" w:cs="Times New Roman"/>
                <w:color w:val="000000"/>
                <w:kern w:val="0"/>
                <w14:ligatures w14:val="none"/>
              </w:rPr>
              <w:t>--</w:t>
            </w:r>
          </w:p>
        </w:tc>
      </w:tr>
      <w:tr w:rsidR="00D30A63" w:rsidRPr="005A0C2F" w14:paraId="2A756CF3" w14:textId="77777777" w:rsidTr="00A81D21">
        <w:trPr>
          <w:trHeight w:val="302"/>
          <w:jc w:val="center"/>
        </w:trPr>
        <w:tc>
          <w:tcPr>
            <w:tcW w:w="1350" w:type="dxa"/>
            <w:shd w:val="clear" w:color="auto" w:fill="auto"/>
            <w:vAlign w:val="center"/>
            <w:hideMark/>
          </w:tcPr>
          <w:p w14:paraId="4842B8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2B4BA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71DB">
              <w:rPr>
                <w:rFonts w:ascii="Aptos" w:eastAsia="Times New Roman" w:hAnsi="Aptos" w:cs="Times New Roman"/>
                <w:color w:val="000000"/>
                <w:kern w:val="0"/>
                <w14:ligatures w14:val="none"/>
              </w:rPr>
              <w:t>--</w:t>
            </w:r>
          </w:p>
        </w:tc>
      </w:tr>
      <w:tr w:rsidR="00D30A63" w:rsidRPr="005A0C2F" w14:paraId="43898281" w14:textId="77777777" w:rsidTr="00A81D21">
        <w:trPr>
          <w:trHeight w:val="302"/>
          <w:jc w:val="center"/>
        </w:trPr>
        <w:tc>
          <w:tcPr>
            <w:tcW w:w="1350" w:type="dxa"/>
            <w:shd w:val="clear" w:color="auto" w:fill="auto"/>
            <w:vAlign w:val="center"/>
            <w:hideMark/>
          </w:tcPr>
          <w:p w14:paraId="75E16A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3B576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B11c</w:t>
            </w:r>
          </w:p>
        </w:tc>
      </w:tr>
      <w:tr w:rsidR="00D30A63" w:rsidRPr="005A0C2F" w14:paraId="3D8DE881" w14:textId="77777777" w:rsidTr="00A81D21">
        <w:trPr>
          <w:trHeight w:val="302"/>
          <w:jc w:val="center"/>
        </w:trPr>
        <w:tc>
          <w:tcPr>
            <w:tcW w:w="1350" w:type="dxa"/>
            <w:shd w:val="clear" w:color="auto" w:fill="auto"/>
            <w:vAlign w:val="center"/>
            <w:hideMark/>
          </w:tcPr>
          <w:p w14:paraId="0D6070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7D125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B11c</w:t>
            </w:r>
          </w:p>
        </w:tc>
      </w:tr>
      <w:tr w:rsidR="00D30A63" w:rsidRPr="005A0C2F" w14:paraId="2D970AA3" w14:textId="77777777" w:rsidTr="00A81D21">
        <w:trPr>
          <w:trHeight w:val="302"/>
          <w:jc w:val="center"/>
        </w:trPr>
        <w:tc>
          <w:tcPr>
            <w:tcW w:w="1350" w:type="dxa"/>
            <w:shd w:val="clear" w:color="auto" w:fill="auto"/>
            <w:vAlign w:val="center"/>
            <w:hideMark/>
          </w:tcPr>
          <w:p w14:paraId="081D6C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BE43A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B11c</w:t>
            </w:r>
          </w:p>
        </w:tc>
      </w:tr>
    </w:tbl>
    <w:p w14:paraId="167FD26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DD3D0F7" w14:textId="77777777" w:rsidTr="00A81D21">
        <w:trPr>
          <w:trHeight w:val="300"/>
          <w:jc w:val="center"/>
        </w:trPr>
        <w:tc>
          <w:tcPr>
            <w:tcW w:w="1532" w:type="dxa"/>
            <w:shd w:val="clear" w:color="auto" w:fill="D9D9D9" w:themeFill="background1" w:themeFillShade="D9"/>
            <w:vAlign w:val="center"/>
          </w:tcPr>
          <w:p w14:paraId="40B876D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FB2F3E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F431BA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C8823D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B38AC09" w14:textId="77777777" w:rsidTr="00A81D21">
        <w:trPr>
          <w:trHeight w:val="300"/>
          <w:jc w:val="center"/>
        </w:trPr>
        <w:tc>
          <w:tcPr>
            <w:tcW w:w="1532" w:type="dxa"/>
            <w:shd w:val="clear" w:color="auto" w:fill="auto"/>
            <w:vAlign w:val="bottom"/>
          </w:tcPr>
          <w:p w14:paraId="32044F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A743F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08A8BE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50</w:t>
            </w:r>
          </w:p>
        </w:tc>
        <w:tc>
          <w:tcPr>
            <w:tcW w:w="1531" w:type="dxa"/>
            <w:shd w:val="clear" w:color="auto" w:fill="auto"/>
            <w:vAlign w:val="bottom"/>
          </w:tcPr>
          <w:p w14:paraId="4C8EBE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12,018</w:t>
            </w:r>
          </w:p>
        </w:tc>
      </w:tr>
    </w:tbl>
    <w:p w14:paraId="682C9867" w14:textId="77777777" w:rsidR="00D30A63" w:rsidRDefault="00D30A63" w:rsidP="00D30A63">
      <w:pPr>
        <w:rPr>
          <w:i/>
          <w:iCs/>
          <w:color w:val="0F4761" w:themeColor="accent1" w:themeShade="BF"/>
        </w:rPr>
      </w:pPr>
    </w:p>
    <w:p w14:paraId="11DF9E08"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4ABE60FD" w14:textId="77777777" w:rsidR="00D30A63" w:rsidRDefault="00D30A63" w:rsidP="00D30A63">
      <w:pPr>
        <w:spacing w:after="0"/>
        <w:rPr>
          <w:i/>
          <w:iCs/>
          <w:color w:val="0F4761" w:themeColor="accent1" w:themeShade="BF"/>
        </w:rPr>
      </w:pPr>
      <w:r>
        <w:rPr>
          <w:i/>
          <w:iCs/>
          <w:color w:val="0F4761" w:themeColor="accent1" w:themeShade="BF"/>
        </w:rPr>
        <w:t>B12a: Total UOCAVA Ballots Returned by Other Mode</w:t>
      </w:r>
    </w:p>
    <w:p w14:paraId="049B99B6" w14:textId="77777777" w:rsidR="00D30A63" w:rsidRPr="00E062DD" w:rsidRDefault="00D30A63" w:rsidP="00D30A63">
      <w:r w:rsidRPr="00E062DD">
        <w:t>Total number of UOCAVA ballots returned by other methods, including fax or online systems,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273732E" w14:textId="77777777" w:rsidTr="00A81D21">
        <w:trPr>
          <w:trHeight w:val="300"/>
          <w:jc w:val="center"/>
        </w:trPr>
        <w:tc>
          <w:tcPr>
            <w:tcW w:w="1350" w:type="dxa"/>
            <w:shd w:val="clear" w:color="auto" w:fill="D9D9D9" w:themeFill="background1" w:themeFillShade="D9"/>
            <w:vAlign w:val="center"/>
          </w:tcPr>
          <w:p w14:paraId="60649FC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F51714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9F5714D" w14:textId="77777777" w:rsidTr="00A81D21">
        <w:trPr>
          <w:trHeight w:val="300"/>
          <w:jc w:val="center"/>
        </w:trPr>
        <w:tc>
          <w:tcPr>
            <w:tcW w:w="1350" w:type="dxa"/>
            <w:shd w:val="clear" w:color="auto" w:fill="auto"/>
            <w:vAlign w:val="center"/>
            <w:hideMark/>
          </w:tcPr>
          <w:p w14:paraId="621683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4AC88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B8A41B9" w14:textId="77777777" w:rsidTr="00A81D21">
        <w:trPr>
          <w:trHeight w:val="300"/>
          <w:jc w:val="center"/>
        </w:trPr>
        <w:tc>
          <w:tcPr>
            <w:tcW w:w="1350" w:type="dxa"/>
            <w:shd w:val="clear" w:color="auto" w:fill="auto"/>
            <w:vAlign w:val="center"/>
            <w:hideMark/>
          </w:tcPr>
          <w:p w14:paraId="180858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33677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6378">
              <w:rPr>
                <w:rFonts w:ascii="Aptos" w:eastAsia="Times New Roman" w:hAnsi="Aptos" w:cs="Times New Roman"/>
                <w:color w:val="000000"/>
                <w:kern w:val="0"/>
                <w14:ligatures w14:val="none"/>
              </w:rPr>
              <w:t>--</w:t>
            </w:r>
          </w:p>
        </w:tc>
      </w:tr>
      <w:tr w:rsidR="00D30A63" w:rsidRPr="005A0C2F" w14:paraId="6392351F" w14:textId="77777777" w:rsidTr="00A81D21">
        <w:trPr>
          <w:trHeight w:val="302"/>
          <w:jc w:val="center"/>
        </w:trPr>
        <w:tc>
          <w:tcPr>
            <w:tcW w:w="1350" w:type="dxa"/>
            <w:shd w:val="clear" w:color="auto" w:fill="auto"/>
            <w:vAlign w:val="center"/>
            <w:hideMark/>
          </w:tcPr>
          <w:p w14:paraId="72081D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C6AAD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6378">
              <w:rPr>
                <w:rFonts w:ascii="Aptos" w:eastAsia="Times New Roman" w:hAnsi="Aptos" w:cs="Times New Roman"/>
                <w:color w:val="000000"/>
                <w:kern w:val="0"/>
                <w14:ligatures w14:val="none"/>
              </w:rPr>
              <w:t>--</w:t>
            </w:r>
          </w:p>
        </w:tc>
      </w:tr>
      <w:tr w:rsidR="00D30A63" w:rsidRPr="005A0C2F" w14:paraId="2B821B6D" w14:textId="77777777" w:rsidTr="00A81D21">
        <w:trPr>
          <w:trHeight w:val="302"/>
          <w:jc w:val="center"/>
        </w:trPr>
        <w:tc>
          <w:tcPr>
            <w:tcW w:w="1350" w:type="dxa"/>
            <w:shd w:val="clear" w:color="auto" w:fill="auto"/>
            <w:vAlign w:val="center"/>
            <w:hideMark/>
          </w:tcPr>
          <w:p w14:paraId="7B0CDA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717EA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6378">
              <w:rPr>
                <w:rFonts w:ascii="Aptos" w:eastAsia="Times New Roman" w:hAnsi="Aptos" w:cs="Times New Roman"/>
                <w:color w:val="000000"/>
                <w:kern w:val="0"/>
                <w14:ligatures w14:val="none"/>
              </w:rPr>
              <w:t>--</w:t>
            </w:r>
          </w:p>
        </w:tc>
      </w:tr>
      <w:tr w:rsidR="00D30A63" w:rsidRPr="005A0C2F" w14:paraId="76D1E5CF" w14:textId="77777777" w:rsidTr="00A81D21">
        <w:trPr>
          <w:trHeight w:val="302"/>
          <w:jc w:val="center"/>
        </w:trPr>
        <w:tc>
          <w:tcPr>
            <w:tcW w:w="1350" w:type="dxa"/>
            <w:shd w:val="clear" w:color="auto" w:fill="auto"/>
            <w:vAlign w:val="center"/>
            <w:hideMark/>
          </w:tcPr>
          <w:p w14:paraId="3962E2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191F0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6378">
              <w:rPr>
                <w:rFonts w:ascii="Aptos" w:eastAsia="Times New Roman" w:hAnsi="Aptos" w:cs="Times New Roman"/>
                <w:color w:val="000000"/>
                <w:kern w:val="0"/>
                <w14:ligatures w14:val="none"/>
              </w:rPr>
              <w:t>--</w:t>
            </w:r>
          </w:p>
        </w:tc>
      </w:tr>
      <w:tr w:rsidR="00D30A63" w:rsidRPr="005A0C2F" w14:paraId="0332A0BA" w14:textId="77777777" w:rsidTr="00A81D21">
        <w:trPr>
          <w:trHeight w:val="302"/>
          <w:jc w:val="center"/>
        </w:trPr>
        <w:tc>
          <w:tcPr>
            <w:tcW w:w="1350" w:type="dxa"/>
            <w:shd w:val="clear" w:color="auto" w:fill="auto"/>
            <w:vAlign w:val="center"/>
            <w:hideMark/>
          </w:tcPr>
          <w:p w14:paraId="6D6A37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EE99C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462B">
              <w:rPr>
                <w:rFonts w:ascii="Aptos" w:eastAsia="Times New Roman" w:hAnsi="Aptos" w:cs="Times New Roman"/>
                <w:color w:val="000000"/>
                <w:kern w:val="0"/>
                <w14:ligatures w14:val="none"/>
              </w:rPr>
              <w:t>B27ca + B27cb</w:t>
            </w:r>
          </w:p>
        </w:tc>
      </w:tr>
      <w:tr w:rsidR="00D30A63" w:rsidRPr="005A0C2F" w14:paraId="6AC3E940" w14:textId="77777777" w:rsidTr="00A81D21">
        <w:trPr>
          <w:trHeight w:val="302"/>
          <w:jc w:val="center"/>
        </w:trPr>
        <w:tc>
          <w:tcPr>
            <w:tcW w:w="1350" w:type="dxa"/>
            <w:shd w:val="clear" w:color="auto" w:fill="auto"/>
            <w:vAlign w:val="center"/>
            <w:hideMark/>
          </w:tcPr>
          <w:p w14:paraId="484CB1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13008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462B">
              <w:rPr>
                <w:rFonts w:ascii="Aptos" w:eastAsia="Times New Roman" w:hAnsi="Aptos" w:cs="Times New Roman"/>
                <w:color w:val="000000"/>
                <w:kern w:val="0"/>
                <w14:ligatures w14:val="none"/>
              </w:rPr>
              <w:t>B27Other_Total</w:t>
            </w:r>
          </w:p>
        </w:tc>
      </w:tr>
      <w:tr w:rsidR="00D30A63" w:rsidRPr="005A0C2F" w14:paraId="2FBDA6F7" w14:textId="77777777" w:rsidTr="00A81D21">
        <w:trPr>
          <w:trHeight w:val="302"/>
          <w:jc w:val="center"/>
        </w:trPr>
        <w:tc>
          <w:tcPr>
            <w:tcW w:w="1350" w:type="dxa"/>
            <w:shd w:val="clear" w:color="auto" w:fill="auto"/>
            <w:vAlign w:val="center"/>
            <w:hideMark/>
          </w:tcPr>
          <w:p w14:paraId="78D81D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5F694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B12a</w:t>
            </w:r>
          </w:p>
        </w:tc>
      </w:tr>
      <w:tr w:rsidR="00D30A63" w:rsidRPr="005A0C2F" w14:paraId="5BE8020D" w14:textId="77777777" w:rsidTr="00A81D21">
        <w:trPr>
          <w:trHeight w:val="302"/>
          <w:jc w:val="center"/>
        </w:trPr>
        <w:tc>
          <w:tcPr>
            <w:tcW w:w="1350" w:type="dxa"/>
            <w:shd w:val="clear" w:color="auto" w:fill="auto"/>
            <w:vAlign w:val="center"/>
            <w:hideMark/>
          </w:tcPr>
          <w:p w14:paraId="19BB26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BBCFA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B12a</w:t>
            </w:r>
          </w:p>
        </w:tc>
      </w:tr>
      <w:tr w:rsidR="00D30A63" w:rsidRPr="005A0C2F" w14:paraId="4F4E7AC6" w14:textId="77777777" w:rsidTr="00A81D21">
        <w:trPr>
          <w:trHeight w:val="302"/>
          <w:jc w:val="center"/>
        </w:trPr>
        <w:tc>
          <w:tcPr>
            <w:tcW w:w="1350" w:type="dxa"/>
            <w:shd w:val="clear" w:color="auto" w:fill="auto"/>
            <w:vAlign w:val="center"/>
            <w:hideMark/>
          </w:tcPr>
          <w:p w14:paraId="6EA387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29092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B12a</w:t>
            </w:r>
          </w:p>
        </w:tc>
      </w:tr>
    </w:tbl>
    <w:p w14:paraId="10C8DE9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F002ADE" w14:textId="77777777" w:rsidTr="00A81D21">
        <w:trPr>
          <w:trHeight w:val="300"/>
          <w:jc w:val="center"/>
        </w:trPr>
        <w:tc>
          <w:tcPr>
            <w:tcW w:w="1532" w:type="dxa"/>
            <w:shd w:val="clear" w:color="auto" w:fill="D9D9D9" w:themeFill="background1" w:themeFillShade="D9"/>
            <w:vAlign w:val="center"/>
          </w:tcPr>
          <w:p w14:paraId="0510067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2D50B9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22ADCE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169481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30C6D45" w14:textId="77777777" w:rsidTr="00A81D21">
        <w:trPr>
          <w:trHeight w:val="300"/>
          <w:jc w:val="center"/>
        </w:trPr>
        <w:tc>
          <w:tcPr>
            <w:tcW w:w="1532" w:type="dxa"/>
            <w:shd w:val="clear" w:color="auto" w:fill="auto"/>
            <w:vAlign w:val="bottom"/>
          </w:tcPr>
          <w:p w14:paraId="547978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31223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9EB5E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w:t>
            </w:r>
          </w:p>
        </w:tc>
        <w:tc>
          <w:tcPr>
            <w:tcW w:w="1531" w:type="dxa"/>
            <w:shd w:val="clear" w:color="auto" w:fill="auto"/>
            <w:vAlign w:val="bottom"/>
          </w:tcPr>
          <w:p w14:paraId="55A557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9,427</w:t>
            </w:r>
          </w:p>
        </w:tc>
      </w:tr>
    </w:tbl>
    <w:p w14:paraId="4EC8D991" w14:textId="77777777" w:rsidR="00D30A63" w:rsidRDefault="00D30A63" w:rsidP="00D30A63">
      <w:pPr>
        <w:rPr>
          <w:i/>
          <w:iCs/>
          <w:color w:val="0F4761" w:themeColor="accent1" w:themeShade="BF"/>
        </w:rPr>
      </w:pPr>
    </w:p>
    <w:p w14:paraId="0A4F5FED" w14:textId="77777777" w:rsidR="00D30A63" w:rsidRPr="00BC22A6" w:rsidRDefault="00D30A63" w:rsidP="00D30A63">
      <w:pPr>
        <w:pStyle w:val="ListParagraph"/>
        <w:numPr>
          <w:ilvl w:val="0"/>
          <w:numId w:val="1"/>
        </w:numPr>
        <w:rPr>
          <w:i/>
          <w:iCs/>
          <w:color w:val="0F4761" w:themeColor="accent1" w:themeShade="BF"/>
        </w:rPr>
      </w:pPr>
      <w:r>
        <w:t>Format: Numeric (continuous)</w:t>
      </w:r>
    </w:p>
    <w:p w14:paraId="221FCF2E" w14:textId="77777777" w:rsidR="00D30A63" w:rsidRDefault="00D30A63" w:rsidP="00D30A63">
      <w:pPr>
        <w:spacing w:after="0"/>
        <w:rPr>
          <w:i/>
          <w:iCs/>
          <w:color w:val="0F4761" w:themeColor="accent1" w:themeShade="BF"/>
        </w:rPr>
      </w:pPr>
      <w:r>
        <w:rPr>
          <w:i/>
          <w:iCs/>
          <w:color w:val="0F4761" w:themeColor="accent1" w:themeShade="BF"/>
        </w:rPr>
        <w:t>B12b: UOCAVA Ballots Returned by Other Mode – Uniformed Service Voters</w:t>
      </w:r>
    </w:p>
    <w:p w14:paraId="395BE783" w14:textId="77777777" w:rsidR="00D30A63" w:rsidRPr="00E062DD" w:rsidRDefault="00D30A63" w:rsidP="00D30A63">
      <w:r w:rsidRPr="00E062DD">
        <w:t>Total number of UOCAVA ballots returned by Uniformed Services voters (members of the Uniformed Services and their eligible dependents) – domestic or foreign – through other methods, including fax or online systems,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2F4202F" w14:textId="77777777" w:rsidTr="00A81D21">
        <w:trPr>
          <w:trHeight w:val="300"/>
          <w:jc w:val="center"/>
        </w:trPr>
        <w:tc>
          <w:tcPr>
            <w:tcW w:w="1350" w:type="dxa"/>
            <w:shd w:val="clear" w:color="auto" w:fill="D9D9D9" w:themeFill="background1" w:themeFillShade="D9"/>
            <w:vAlign w:val="center"/>
          </w:tcPr>
          <w:p w14:paraId="15CD513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0B1E03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92C6687" w14:textId="77777777" w:rsidTr="00A81D21">
        <w:trPr>
          <w:trHeight w:val="300"/>
          <w:jc w:val="center"/>
        </w:trPr>
        <w:tc>
          <w:tcPr>
            <w:tcW w:w="1350" w:type="dxa"/>
            <w:shd w:val="clear" w:color="auto" w:fill="auto"/>
            <w:vAlign w:val="center"/>
            <w:hideMark/>
          </w:tcPr>
          <w:p w14:paraId="2A8382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22D26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51AE46" w14:textId="77777777" w:rsidTr="00A81D21">
        <w:trPr>
          <w:trHeight w:val="300"/>
          <w:jc w:val="center"/>
        </w:trPr>
        <w:tc>
          <w:tcPr>
            <w:tcW w:w="1350" w:type="dxa"/>
            <w:shd w:val="clear" w:color="auto" w:fill="auto"/>
            <w:vAlign w:val="center"/>
            <w:hideMark/>
          </w:tcPr>
          <w:p w14:paraId="676646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9AD4C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603">
              <w:rPr>
                <w:rFonts w:ascii="Aptos" w:eastAsia="Times New Roman" w:hAnsi="Aptos" w:cs="Times New Roman"/>
                <w:color w:val="000000"/>
                <w:kern w:val="0"/>
                <w14:ligatures w14:val="none"/>
              </w:rPr>
              <w:t>--</w:t>
            </w:r>
          </w:p>
        </w:tc>
      </w:tr>
      <w:tr w:rsidR="00D30A63" w:rsidRPr="005A0C2F" w14:paraId="4E489FB2" w14:textId="77777777" w:rsidTr="00A81D21">
        <w:trPr>
          <w:trHeight w:val="302"/>
          <w:jc w:val="center"/>
        </w:trPr>
        <w:tc>
          <w:tcPr>
            <w:tcW w:w="1350" w:type="dxa"/>
            <w:shd w:val="clear" w:color="auto" w:fill="auto"/>
            <w:vAlign w:val="center"/>
            <w:hideMark/>
          </w:tcPr>
          <w:p w14:paraId="20979A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3102A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603">
              <w:rPr>
                <w:rFonts w:ascii="Aptos" w:eastAsia="Times New Roman" w:hAnsi="Aptos" w:cs="Times New Roman"/>
                <w:color w:val="000000"/>
                <w:kern w:val="0"/>
                <w14:ligatures w14:val="none"/>
              </w:rPr>
              <w:t>--</w:t>
            </w:r>
          </w:p>
        </w:tc>
      </w:tr>
      <w:tr w:rsidR="00D30A63" w:rsidRPr="005A0C2F" w14:paraId="4A8F801B" w14:textId="77777777" w:rsidTr="00A81D21">
        <w:trPr>
          <w:trHeight w:val="302"/>
          <w:jc w:val="center"/>
        </w:trPr>
        <w:tc>
          <w:tcPr>
            <w:tcW w:w="1350" w:type="dxa"/>
            <w:shd w:val="clear" w:color="auto" w:fill="auto"/>
            <w:vAlign w:val="center"/>
            <w:hideMark/>
          </w:tcPr>
          <w:p w14:paraId="532359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E400F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603">
              <w:rPr>
                <w:rFonts w:ascii="Aptos" w:eastAsia="Times New Roman" w:hAnsi="Aptos" w:cs="Times New Roman"/>
                <w:color w:val="000000"/>
                <w:kern w:val="0"/>
                <w14:ligatures w14:val="none"/>
              </w:rPr>
              <w:t>--</w:t>
            </w:r>
          </w:p>
        </w:tc>
      </w:tr>
      <w:tr w:rsidR="00D30A63" w:rsidRPr="005A0C2F" w14:paraId="2D913CEC" w14:textId="77777777" w:rsidTr="00A81D21">
        <w:trPr>
          <w:trHeight w:val="302"/>
          <w:jc w:val="center"/>
        </w:trPr>
        <w:tc>
          <w:tcPr>
            <w:tcW w:w="1350" w:type="dxa"/>
            <w:shd w:val="clear" w:color="auto" w:fill="auto"/>
            <w:vAlign w:val="center"/>
            <w:hideMark/>
          </w:tcPr>
          <w:p w14:paraId="7E325F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8F4D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603">
              <w:rPr>
                <w:rFonts w:ascii="Aptos" w:eastAsia="Times New Roman" w:hAnsi="Aptos" w:cs="Times New Roman"/>
                <w:color w:val="000000"/>
                <w:kern w:val="0"/>
                <w14:ligatures w14:val="none"/>
              </w:rPr>
              <w:t>--</w:t>
            </w:r>
          </w:p>
        </w:tc>
      </w:tr>
      <w:tr w:rsidR="00D30A63" w:rsidRPr="005A0C2F" w14:paraId="0B820C2C" w14:textId="77777777" w:rsidTr="00A81D21">
        <w:trPr>
          <w:trHeight w:val="302"/>
          <w:jc w:val="center"/>
        </w:trPr>
        <w:tc>
          <w:tcPr>
            <w:tcW w:w="1350" w:type="dxa"/>
            <w:shd w:val="clear" w:color="auto" w:fill="auto"/>
            <w:vAlign w:val="center"/>
            <w:hideMark/>
          </w:tcPr>
          <w:p w14:paraId="37DB07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8C5E8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603">
              <w:rPr>
                <w:rFonts w:ascii="Aptos" w:eastAsia="Times New Roman" w:hAnsi="Aptos" w:cs="Times New Roman"/>
                <w:color w:val="000000"/>
                <w:kern w:val="0"/>
                <w14:ligatures w14:val="none"/>
              </w:rPr>
              <w:t>--</w:t>
            </w:r>
          </w:p>
        </w:tc>
      </w:tr>
      <w:tr w:rsidR="00D30A63" w:rsidRPr="005A0C2F" w14:paraId="0106DADC" w14:textId="77777777" w:rsidTr="00A81D21">
        <w:trPr>
          <w:trHeight w:val="302"/>
          <w:jc w:val="center"/>
        </w:trPr>
        <w:tc>
          <w:tcPr>
            <w:tcW w:w="1350" w:type="dxa"/>
            <w:shd w:val="clear" w:color="auto" w:fill="auto"/>
            <w:vAlign w:val="center"/>
            <w:hideMark/>
          </w:tcPr>
          <w:p w14:paraId="1719B0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FA17B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603">
              <w:rPr>
                <w:rFonts w:ascii="Aptos" w:eastAsia="Times New Roman" w:hAnsi="Aptos" w:cs="Times New Roman"/>
                <w:color w:val="000000"/>
                <w:kern w:val="0"/>
                <w14:ligatures w14:val="none"/>
              </w:rPr>
              <w:t>--</w:t>
            </w:r>
          </w:p>
        </w:tc>
      </w:tr>
      <w:tr w:rsidR="00D30A63" w:rsidRPr="005A0C2F" w14:paraId="39395C17" w14:textId="77777777" w:rsidTr="00A81D21">
        <w:trPr>
          <w:trHeight w:val="302"/>
          <w:jc w:val="center"/>
        </w:trPr>
        <w:tc>
          <w:tcPr>
            <w:tcW w:w="1350" w:type="dxa"/>
            <w:shd w:val="clear" w:color="auto" w:fill="auto"/>
            <w:vAlign w:val="center"/>
            <w:hideMark/>
          </w:tcPr>
          <w:p w14:paraId="7F06DA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4EFA9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B12b</w:t>
            </w:r>
          </w:p>
        </w:tc>
      </w:tr>
      <w:tr w:rsidR="00D30A63" w:rsidRPr="005A0C2F" w14:paraId="7DC31996" w14:textId="77777777" w:rsidTr="00A81D21">
        <w:trPr>
          <w:trHeight w:val="302"/>
          <w:jc w:val="center"/>
        </w:trPr>
        <w:tc>
          <w:tcPr>
            <w:tcW w:w="1350" w:type="dxa"/>
            <w:shd w:val="clear" w:color="auto" w:fill="auto"/>
            <w:vAlign w:val="center"/>
            <w:hideMark/>
          </w:tcPr>
          <w:p w14:paraId="688EC2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7BB76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B12b</w:t>
            </w:r>
          </w:p>
        </w:tc>
      </w:tr>
      <w:tr w:rsidR="00D30A63" w:rsidRPr="005A0C2F" w14:paraId="79E0D5B8" w14:textId="77777777" w:rsidTr="00A81D21">
        <w:trPr>
          <w:trHeight w:val="302"/>
          <w:jc w:val="center"/>
        </w:trPr>
        <w:tc>
          <w:tcPr>
            <w:tcW w:w="1350" w:type="dxa"/>
            <w:shd w:val="clear" w:color="auto" w:fill="auto"/>
            <w:vAlign w:val="center"/>
            <w:hideMark/>
          </w:tcPr>
          <w:p w14:paraId="40B98F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9C4B1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B12b</w:t>
            </w:r>
          </w:p>
        </w:tc>
      </w:tr>
    </w:tbl>
    <w:p w14:paraId="4173E39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7D50C11" w14:textId="77777777" w:rsidTr="00807FC4">
        <w:trPr>
          <w:trHeight w:val="300"/>
          <w:tblHeader/>
          <w:jc w:val="center"/>
        </w:trPr>
        <w:tc>
          <w:tcPr>
            <w:tcW w:w="1532" w:type="dxa"/>
            <w:shd w:val="clear" w:color="auto" w:fill="D9D9D9" w:themeFill="background1" w:themeFillShade="D9"/>
            <w:vAlign w:val="center"/>
          </w:tcPr>
          <w:p w14:paraId="15EDDE9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617FE63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2AFDD1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FC29B8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79A3D09" w14:textId="77777777" w:rsidTr="00A81D21">
        <w:trPr>
          <w:trHeight w:val="300"/>
          <w:jc w:val="center"/>
        </w:trPr>
        <w:tc>
          <w:tcPr>
            <w:tcW w:w="1532" w:type="dxa"/>
            <w:shd w:val="clear" w:color="auto" w:fill="auto"/>
            <w:vAlign w:val="bottom"/>
          </w:tcPr>
          <w:p w14:paraId="233CD5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FD183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3B88D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w:t>
            </w:r>
          </w:p>
        </w:tc>
        <w:tc>
          <w:tcPr>
            <w:tcW w:w="1531" w:type="dxa"/>
            <w:shd w:val="clear" w:color="auto" w:fill="auto"/>
            <w:vAlign w:val="bottom"/>
          </w:tcPr>
          <w:p w14:paraId="6A24FA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3,898</w:t>
            </w:r>
          </w:p>
        </w:tc>
      </w:tr>
    </w:tbl>
    <w:p w14:paraId="63245A75" w14:textId="77777777" w:rsidR="00D30A63" w:rsidRDefault="00D30A63" w:rsidP="00D30A63">
      <w:pPr>
        <w:rPr>
          <w:i/>
          <w:iCs/>
          <w:color w:val="0F4761" w:themeColor="accent1" w:themeShade="BF"/>
        </w:rPr>
      </w:pPr>
    </w:p>
    <w:p w14:paraId="04AF32B1" w14:textId="77777777" w:rsidR="00D30A63" w:rsidRPr="00BC22A6" w:rsidRDefault="00D30A63" w:rsidP="00D30A63">
      <w:pPr>
        <w:pStyle w:val="ListParagraph"/>
        <w:numPr>
          <w:ilvl w:val="0"/>
          <w:numId w:val="1"/>
        </w:numPr>
      </w:pPr>
      <w:r>
        <w:t>Format: Numeric (continuous)</w:t>
      </w:r>
    </w:p>
    <w:p w14:paraId="50387143" w14:textId="77777777" w:rsidR="00D30A63" w:rsidRDefault="00D30A63" w:rsidP="00D30A63">
      <w:pPr>
        <w:spacing w:after="0"/>
        <w:rPr>
          <w:i/>
          <w:iCs/>
          <w:color w:val="0F4761" w:themeColor="accent1" w:themeShade="BF"/>
        </w:rPr>
      </w:pPr>
      <w:r>
        <w:rPr>
          <w:i/>
          <w:iCs/>
          <w:color w:val="0F4761" w:themeColor="accent1" w:themeShade="BF"/>
        </w:rPr>
        <w:t>B12c: UOCAVA Ballots Returned by Other Model – Overseas Citizen Voters</w:t>
      </w:r>
    </w:p>
    <w:p w14:paraId="205E03B0" w14:textId="77777777" w:rsidR="00D30A63" w:rsidRPr="00E062DD" w:rsidRDefault="00D30A63" w:rsidP="00D30A63">
      <w:r w:rsidRPr="00E062DD">
        <w:t>Total number of UOCAVA ballots returned by non-military/civilian overseas voters through other methods, including fax or online systems,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BFA4394" w14:textId="77777777" w:rsidTr="00A81D21">
        <w:trPr>
          <w:trHeight w:val="300"/>
          <w:jc w:val="center"/>
        </w:trPr>
        <w:tc>
          <w:tcPr>
            <w:tcW w:w="1350" w:type="dxa"/>
            <w:shd w:val="clear" w:color="auto" w:fill="D9D9D9" w:themeFill="background1" w:themeFillShade="D9"/>
            <w:vAlign w:val="center"/>
          </w:tcPr>
          <w:p w14:paraId="51C0437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E80AF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EE61BA1" w14:textId="77777777" w:rsidTr="00A81D21">
        <w:trPr>
          <w:trHeight w:val="300"/>
          <w:jc w:val="center"/>
        </w:trPr>
        <w:tc>
          <w:tcPr>
            <w:tcW w:w="1350" w:type="dxa"/>
            <w:shd w:val="clear" w:color="auto" w:fill="auto"/>
            <w:vAlign w:val="center"/>
            <w:hideMark/>
          </w:tcPr>
          <w:p w14:paraId="4AFF83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76092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FE604D" w14:textId="77777777" w:rsidTr="00A81D21">
        <w:trPr>
          <w:trHeight w:val="300"/>
          <w:jc w:val="center"/>
        </w:trPr>
        <w:tc>
          <w:tcPr>
            <w:tcW w:w="1350" w:type="dxa"/>
            <w:shd w:val="clear" w:color="auto" w:fill="auto"/>
            <w:vAlign w:val="center"/>
            <w:hideMark/>
          </w:tcPr>
          <w:p w14:paraId="3CBED3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FD69A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787">
              <w:rPr>
                <w:rFonts w:ascii="Aptos" w:eastAsia="Times New Roman" w:hAnsi="Aptos" w:cs="Times New Roman"/>
                <w:color w:val="000000"/>
                <w:kern w:val="0"/>
                <w14:ligatures w14:val="none"/>
              </w:rPr>
              <w:t>--</w:t>
            </w:r>
          </w:p>
        </w:tc>
      </w:tr>
      <w:tr w:rsidR="00D30A63" w:rsidRPr="005A0C2F" w14:paraId="77ED8E5F" w14:textId="77777777" w:rsidTr="00A81D21">
        <w:trPr>
          <w:trHeight w:val="302"/>
          <w:jc w:val="center"/>
        </w:trPr>
        <w:tc>
          <w:tcPr>
            <w:tcW w:w="1350" w:type="dxa"/>
            <w:shd w:val="clear" w:color="auto" w:fill="auto"/>
            <w:vAlign w:val="center"/>
            <w:hideMark/>
          </w:tcPr>
          <w:p w14:paraId="47C147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CD1CE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787">
              <w:rPr>
                <w:rFonts w:ascii="Aptos" w:eastAsia="Times New Roman" w:hAnsi="Aptos" w:cs="Times New Roman"/>
                <w:color w:val="000000"/>
                <w:kern w:val="0"/>
                <w14:ligatures w14:val="none"/>
              </w:rPr>
              <w:t>--</w:t>
            </w:r>
          </w:p>
        </w:tc>
      </w:tr>
      <w:tr w:rsidR="00D30A63" w:rsidRPr="005A0C2F" w14:paraId="1207FC87" w14:textId="77777777" w:rsidTr="00A81D21">
        <w:trPr>
          <w:trHeight w:val="302"/>
          <w:jc w:val="center"/>
        </w:trPr>
        <w:tc>
          <w:tcPr>
            <w:tcW w:w="1350" w:type="dxa"/>
            <w:shd w:val="clear" w:color="auto" w:fill="auto"/>
            <w:vAlign w:val="center"/>
            <w:hideMark/>
          </w:tcPr>
          <w:p w14:paraId="6F7BD7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D0A5F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787">
              <w:rPr>
                <w:rFonts w:ascii="Aptos" w:eastAsia="Times New Roman" w:hAnsi="Aptos" w:cs="Times New Roman"/>
                <w:color w:val="000000"/>
                <w:kern w:val="0"/>
                <w14:ligatures w14:val="none"/>
              </w:rPr>
              <w:t>--</w:t>
            </w:r>
          </w:p>
        </w:tc>
      </w:tr>
      <w:tr w:rsidR="00D30A63" w:rsidRPr="005A0C2F" w14:paraId="04A82370" w14:textId="77777777" w:rsidTr="00A81D21">
        <w:trPr>
          <w:trHeight w:val="302"/>
          <w:jc w:val="center"/>
        </w:trPr>
        <w:tc>
          <w:tcPr>
            <w:tcW w:w="1350" w:type="dxa"/>
            <w:shd w:val="clear" w:color="auto" w:fill="auto"/>
            <w:vAlign w:val="center"/>
            <w:hideMark/>
          </w:tcPr>
          <w:p w14:paraId="576F8E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B2EF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787">
              <w:rPr>
                <w:rFonts w:ascii="Aptos" w:eastAsia="Times New Roman" w:hAnsi="Aptos" w:cs="Times New Roman"/>
                <w:color w:val="000000"/>
                <w:kern w:val="0"/>
                <w14:ligatures w14:val="none"/>
              </w:rPr>
              <w:t>--</w:t>
            </w:r>
          </w:p>
        </w:tc>
      </w:tr>
      <w:tr w:rsidR="00D30A63" w:rsidRPr="005A0C2F" w14:paraId="50AB7753" w14:textId="77777777" w:rsidTr="00A81D21">
        <w:trPr>
          <w:trHeight w:val="302"/>
          <w:jc w:val="center"/>
        </w:trPr>
        <w:tc>
          <w:tcPr>
            <w:tcW w:w="1350" w:type="dxa"/>
            <w:shd w:val="clear" w:color="auto" w:fill="auto"/>
            <w:vAlign w:val="center"/>
            <w:hideMark/>
          </w:tcPr>
          <w:p w14:paraId="41643D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DA3D1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787">
              <w:rPr>
                <w:rFonts w:ascii="Aptos" w:eastAsia="Times New Roman" w:hAnsi="Aptos" w:cs="Times New Roman"/>
                <w:color w:val="000000"/>
                <w:kern w:val="0"/>
                <w14:ligatures w14:val="none"/>
              </w:rPr>
              <w:t>--</w:t>
            </w:r>
          </w:p>
        </w:tc>
      </w:tr>
      <w:tr w:rsidR="00D30A63" w:rsidRPr="005A0C2F" w14:paraId="15F7479B" w14:textId="77777777" w:rsidTr="00A81D21">
        <w:trPr>
          <w:trHeight w:val="302"/>
          <w:jc w:val="center"/>
        </w:trPr>
        <w:tc>
          <w:tcPr>
            <w:tcW w:w="1350" w:type="dxa"/>
            <w:shd w:val="clear" w:color="auto" w:fill="auto"/>
            <w:vAlign w:val="center"/>
            <w:hideMark/>
          </w:tcPr>
          <w:p w14:paraId="5D0D88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B2F70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787">
              <w:rPr>
                <w:rFonts w:ascii="Aptos" w:eastAsia="Times New Roman" w:hAnsi="Aptos" w:cs="Times New Roman"/>
                <w:color w:val="000000"/>
                <w:kern w:val="0"/>
                <w14:ligatures w14:val="none"/>
              </w:rPr>
              <w:t>--</w:t>
            </w:r>
          </w:p>
        </w:tc>
      </w:tr>
      <w:tr w:rsidR="00D30A63" w:rsidRPr="005A0C2F" w14:paraId="7C5BD920" w14:textId="77777777" w:rsidTr="00A81D21">
        <w:trPr>
          <w:trHeight w:val="302"/>
          <w:jc w:val="center"/>
        </w:trPr>
        <w:tc>
          <w:tcPr>
            <w:tcW w:w="1350" w:type="dxa"/>
            <w:shd w:val="clear" w:color="auto" w:fill="auto"/>
            <w:vAlign w:val="center"/>
            <w:hideMark/>
          </w:tcPr>
          <w:p w14:paraId="4A82BD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4A440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B12c</w:t>
            </w:r>
          </w:p>
        </w:tc>
      </w:tr>
      <w:tr w:rsidR="00D30A63" w:rsidRPr="005A0C2F" w14:paraId="71AA5178" w14:textId="77777777" w:rsidTr="00A81D21">
        <w:trPr>
          <w:trHeight w:val="302"/>
          <w:jc w:val="center"/>
        </w:trPr>
        <w:tc>
          <w:tcPr>
            <w:tcW w:w="1350" w:type="dxa"/>
            <w:shd w:val="clear" w:color="auto" w:fill="auto"/>
            <w:vAlign w:val="center"/>
            <w:hideMark/>
          </w:tcPr>
          <w:p w14:paraId="6AA5AB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0B883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B12c</w:t>
            </w:r>
          </w:p>
        </w:tc>
      </w:tr>
      <w:tr w:rsidR="00D30A63" w:rsidRPr="005A0C2F" w14:paraId="3D61225B" w14:textId="77777777" w:rsidTr="00A81D21">
        <w:trPr>
          <w:trHeight w:val="302"/>
          <w:jc w:val="center"/>
        </w:trPr>
        <w:tc>
          <w:tcPr>
            <w:tcW w:w="1350" w:type="dxa"/>
            <w:shd w:val="clear" w:color="auto" w:fill="auto"/>
            <w:vAlign w:val="center"/>
            <w:hideMark/>
          </w:tcPr>
          <w:p w14:paraId="2E046D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AE1A4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B12c</w:t>
            </w:r>
          </w:p>
        </w:tc>
      </w:tr>
    </w:tbl>
    <w:p w14:paraId="526FDDC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BCADB54" w14:textId="77777777" w:rsidTr="00A81D21">
        <w:trPr>
          <w:trHeight w:val="300"/>
          <w:jc w:val="center"/>
        </w:trPr>
        <w:tc>
          <w:tcPr>
            <w:tcW w:w="1532" w:type="dxa"/>
            <w:shd w:val="clear" w:color="auto" w:fill="D9D9D9" w:themeFill="background1" w:themeFillShade="D9"/>
            <w:vAlign w:val="center"/>
          </w:tcPr>
          <w:p w14:paraId="289C7B5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634236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93EF0B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EA6B06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E82BDE3" w14:textId="77777777" w:rsidTr="00A81D21">
        <w:trPr>
          <w:trHeight w:val="300"/>
          <w:jc w:val="center"/>
        </w:trPr>
        <w:tc>
          <w:tcPr>
            <w:tcW w:w="1532" w:type="dxa"/>
            <w:shd w:val="clear" w:color="auto" w:fill="auto"/>
            <w:vAlign w:val="bottom"/>
          </w:tcPr>
          <w:p w14:paraId="404CF2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30FED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50B90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w:t>
            </w:r>
          </w:p>
        </w:tc>
        <w:tc>
          <w:tcPr>
            <w:tcW w:w="1531" w:type="dxa"/>
            <w:shd w:val="clear" w:color="auto" w:fill="auto"/>
            <w:vAlign w:val="bottom"/>
          </w:tcPr>
          <w:p w14:paraId="57B24E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8,767</w:t>
            </w:r>
          </w:p>
        </w:tc>
      </w:tr>
    </w:tbl>
    <w:p w14:paraId="28BB8D86" w14:textId="77777777" w:rsidR="00D30A63" w:rsidRDefault="00D30A63" w:rsidP="00D30A63">
      <w:pPr>
        <w:rPr>
          <w:i/>
          <w:iCs/>
          <w:color w:val="0F4761" w:themeColor="accent1" w:themeShade="BF"/>
        </w:rPr>
      </w:pPr>
    </w:p>
    <w:p w14:paraId="3E31226D" w14:textId="77777777" w:rsidR="00D30A63" w:rsidRPr="00BC22A6" w:rsidRDefault="00D30A63" w:rsidP="00D30A63">
      <w:pPr>
        <w:pStyle w:val="ListParagraph"/>
        <w:numPr>
          <w:ilvl w:val="0"/>
          <w:numId w:val="1"/>
        </w:numPr>
      </w:pPr>
      <w:r>
        <w:t>Format: Numeric (continuous)</w:t>
      </w:r>
    </w:p>
    <w:p w14:paraId="7E0273C7" w14:textId="77777777" w:rsidR="00D30A63" w:rsidRDefault="00D30A63" w:rsidP="00D30A63">
      <w:pPr>
        <w:rPr>
          <w:i/>
          <w:iCs/>
          <w:color w:val="0F4761" w:themeColor="accent1" w:themeShade="BF"/>
        </w:rPr>
      </w:pPr>
      <w:r w:rsidRPr="00090F95">
        <w:rPr>
          <w:i/>
          <w:iCs/>
          <w:color w:val="0F4761" w:themeColor="accent1" w:themeShade="BF"/>
        </w:rPr>
        <w:t>B9_B12Comments</w:t>
      </w:r>
      <w:r>
        <w:rPr>
          <w:i/>
          <w:iCs/>
          <w:color w:val="0F4761" w:themeColor="accent1" w:themeShade="BF"/>
        </w:rPr>
        <w:t>: UOCAVA Ballots Returned,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5C5C010" w14:textId="77777777" w:rsidTr="00A81D21">
        <w:trPr>
          <w:trHeight w:val="300"/>
          <w:jc w:val="center"/>
        </w:trPr>
        <w:tc>
          <w:tcPr>
            <w:tcW w:w="1350" w:type="dxa"/>
            <w:shd w:val="clear" w:color="auto" w:fill="D9D9D9" w:themeFill="background1" w:themeFillShade="D9"/>
            <w:vAlign w:val="center"/>
          </w:tcPr>
          <w:p w14:paraId="3F20A4B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25C9B7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5215EEA" w14:textId="77777777" w:rsidTr="00A81D21">
        <w:trPr>
          <w:trHeight w:val="300"/>
          <w:jc w:val="center"/>
        </w:trPr>
        <w:tc>
          <w:tcPr>
            <w:tcW w:w="1350" w:type="dxa"/>
            <w:shd w:val="clear" w:color="auto" w:fill="auto"/>
            <w:vAlign w:val="center"/>
            <w:hideMark/>
          </w:tcPr>
          <w:p w14:paraId="5E65DB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49E39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2B3C7E4" w14:textId="77777777" w:rsidTr="00A81D21">
        <w:trPr>
          <w:trHeight w:val="300"/>
          <w:jc w:val="center"/>
        </w:trPr>
        <w:tc>
          <w:tcPr>
            <w:tcW w:w="1350" w:type="dxa"/>
            <w:shd w:val="clear" w:color="auto" w:fill="auto"/>
            <w:vAlign w:val="center"/>
            <w:hideMark/>
          </w:tcPr>
          <w:p w14:paraId="2C430F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3BF08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54DE3F" w14:textId="77777777" w:rsidTr="00A81D21">
        <w:trPr>
          <w:trHeight w:val="302"/>
          <w:jc w:val="center"/>
        </w:trPr>
        <w:tc>
          <w:tcPr>
            <w:tcW w:w="1350" w:type="dxa"/>
            <w:shd w:val="clear" w:color="auto" w:fill="auto"/>
            <w:vAlign w:val="center"/>
            <w:hideMark/>
          </w:tcPr>
          <w:p w14:paraId="760864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B0FC0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458B6">
              <w:rPr>
                <w:rFonts w:ascii="Aptos" w:eastAsia="Times New Roman" w:hAnsi="Aptos" w:cs="Times New Roman"/>
                <w:color w:val="000000"/>
                <w:kern w:val="0"/>
                <w14:ligatures w14:val="none"/>
              </w:rPr>
              <w:t>B2_Comments + B5_Comments</w:t>
            </w:r>
          </w:p>
        </w:tc>
      </w:tr>
      <w:tr w:rsidR="00D30A63" w:rsidRPr="005A0C2F" w14:paraId="195C2581" w14:textId="77777777" w:rsidTr="00A81D21">
        <w:trPr>
          <w:trHeight w:val="302"/>
          <w:jc w:val="center"/>
        </w:trPr>
        <w:tc>
          <w:tcPr>
            <w:tcW w:w="1350" w:type="dxa"/>
            <w:shd w:val="clear" w:color="auto" w:fill="auto"/>
            <w:vAlign w:val="center"/>
            <w:hideMark/>
          </w:tcPr>
          <w:p w14:paraId="60DF04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6CB1E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458B6">
              <w:rPr>
                <w:rFonts w:ascii="Aptos" w:eastAsia="Times New Roman" w:hAnsi="Aptos" w:cs="Times New Roman"/>
                <w:color w:val="000000"/>
                <w:kern w:val="0"/>
                <w14:ligatures w14:val="none"/>
              </w:rPr>
              <w:t>QB2_Comment + QB4567_Comments</w:t>
            </w:r>
          </w:p>
        </w:tc>
      </w:tr>
      <w:tr w:rsidR="00D30A63" w:rsidRPr="005A0C2F" w14:paraId="3069B709" w14:textId="77777777" w:rsidTr="00A81D21">
        <w:trPr>
          <w:trHeight w:val="302"/>
          <w:jc w:val="center"/>
        </w:trPr>
        <w:tc>
          <w:tcPr>
            <w:tcW w:w="1350" w:type="dxa"/>
            <w:shd w:val="clear" w:color="auto" w:fill="auto"/>
            <w:vAlign w:val="center"/>
            <w:hideMark/>
          </w:tcPr>
          <w:p w14:paraId="7F1785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473FA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043E">
              <w:rPr>
                <w:rFonts w:ascii="Aptos" w:eastAsia="Times New Roman" w:hAnsi="Aptos" w:cs="Times New Roman"/>
                <w:color w:val="000000"/>
                <w:kern w:val="0"/>
                <w14:ligatures w14:val="none"/>
              </w:rPr>
              <w:t xml:space="preserve">QB2_Comment </w:t>
            </w:r>
            <w:r>
              <w:rPr>
                <w:rFonts w:ascii="Aptos" w:eastAsia="Times New Roman" w:hAnsi="Aptos" w:cs="Times New Roman"/>
                <w:color w:val="000000"/>
                <w:kern w:val="0"/>
                <w14:ligatures w14:val="none"/>
              </w:rPr>
              <w:t xml:space="preserve">+ </w:t>
            </w:r>
            <w:r w:rsidRPr="00BE043E">
              <w:rPr>
                <w:rFonts w:ascii="Aptos" w:eastAsia="Times New Roman" w:hAnsi="Aptos" w:cs="Times New Roman"/>
                <w:color w:val="000000"/>
                <w:kern w:val="0"/>
                <w14:ligatures w14:val="none"/>
              </w:rPr>
              <w:t>QB4567_Comments</w:t>
            </w:r>
          </w:p>
        </w:tc>
      </w:tr>
      <w:tr w:rsidR="00D30A63" w:rsidRPr="005A0C2F" w14:paraId="45A49104" w14:textId="77777777" w:rsidTr="00A81D21">
        <w:trPr>
          <w:trHeight w:val="302"/>
          <w:jc w:val="center"/>
        </w:trPr>
        <w:tc>
          <w:tcPr>
            <w:tcW w:w="1350" w:type="dxa"/>
            <w:shd w:val="clear" w:color="auto" w:fill="auto"/>
            <w:vAlign w:val="center"/>
            <w:hideMark/>
          </w:tcPr>
          <w:p w14:paraId="629F93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EFC06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w:t>
            </w:r>
            <w:r w:rsidRPr="00BE043E">
              <w:rPr>
                <w:rFonts w:ascii="Aptos" w:eastAsia="Times New Roman" w:hAnsi="Aptos" w:cs="Times New Roman"/>
                <w:color w:val="000000"/>
                <w:kern w:val="0"/>
                <w14:ligatures w14:val="none"/>
              </w:rPr>
              <w:t xml:space="preserve">B26Comments + </w:t>
            </w:r>
            <w:r>
              <w:rPr>
                <w:rFonts w:ascii="Aptos" w:eastAsia="Times New Roman" w:hAnsi="Aptos" w:cs="Times New Roman"/>
                <w:color w:val="000000"/>
                <w:kern w:val="0"/>
                <w14:ligatures w14:val="none"/>
              </w:rPr>
              <w:t>Q</w:t>
            </w:r>
            <w:r w:rsidRPr="00BE043E">
              <w:rPr>
                <w:rFonts w:ascii="Aptos" w:eastAsia="Times New Roman" w:hAnsi="Aptos" w:cs="Times New Roman"/>
                <w:color w:val="000000"/>
                <w:kern w:val="0"/>
                <w14:ligatures w14:val="none"/>
              </w:rPr>
              <w:t>B27Comments</w:t>
            </w:r>
          </w:p>
        </w:tc>
      </w:tr>
      <w:tr w:rsidR="00D30A63" w:rsidRPr="005A0C2F" w14:paraId="2EAB7E94" w14:textId="77777777" w:rsidTr="00A81D21">
        <w:trPr>
          <w:trHeight w:val="302"/>
          <w:jc w:val="center"/>
        </w:trPr>
        <w:tc>
          <w:tcPr>
            <w:tcW w:w="1350" w:type="dxa"/>
            <w:shd w:val="clear" w:color="auto" w:fill="auto"/>
            <w:vAlign w:val="center"/>
            <w:hideMark/>
          </w:tcPr>
          <w:p w14:paraId="555C2B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BF91B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043E">
              <w:rPr>
                <w:rFonts w:ascii="Aptos" w:eastAsia="Times New Roman" w:hAnsi="Aptos" w:cs="Times New Roman"/>
                <w:color w:val="000000"/>
                <w:kern w:val="0"/>
                <w14:ligatures w14:val="none"/>
              </w:rPr>
              <w:t>B26Comments + B27Comments</w:t>
            </w:r>
          </w:p>
        </w:tc>
      </w:tr>
      <w:tr w:rsidR="00D30A63" w:rsidRPr="005A0C2F" w14:paraId="64759C97" w14:textId="77777777" w:rsidTr="00A81D21">
        <w:trPr>
          <w:trHeight w:val="302"/>
          <w:jc w:val="center"/>
        </w:trPr>
        <w:tc>
          <w:tcPr>
            <w:tcW w:w="1350" w:type="dxa"/>
            <w:shd w:val="clear" w:color="auto" w:fill="auto"/>
            <w:vAlign w:val="center"/>
            <w:hideMark/>
          </w:tcPr>
          <w:p w14:paraId="0423D3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D655B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C3DA2">
              <w:rPr>
                <w:rFonts w:ascii="Aptos Narrow" w:hAnsi="Aptos Narrow"/>
                <w:color w:val="000000"/>
                <w:shd w:val="clear" w:color="auto" w:fill="FFFFFF"/>
              </w:rPr>
              <w:t>B9_B12Comments</w:t>
            </w:r>
          </w:p>
        </w:tc>
      </w:tr>
      <w:tr w:rsidR="00D30A63" w:rsidRPr="005A0C2F" w14:paraId="198F0974" w14:textId="77777777" w:rsidTr="00A81D21">
        <w:trPr>
          <w:trHeight w:val="302"/>
          <w:jc w:val="center"/>
        </w:trPr>
        <w:tc>
          <w:tcPr>
            <w:tcW w:w="1350" w:type="dxa"/>
            <w:shd w:val="clear" w:color="auto" w:fill="auto"/>
            <w:vAlign w:val="center"/>
            <w:hideMark/>
          </w:tcPr>
          <w:p w14:paraId="0F0536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60BB0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C3DA2">
              <w:rPr>
                <w:rFonts w:ascii="Aptos Narrow" w:hAnsi="Aptos Narrow"/>
                <w:color w:val="000000"/>
                <w:shd w:val="clear" w:color="auto" w:fill="FFFFFF"/>
              </w:rPr>
              <w:t>B9_B12Comments</w:t>
            </w:r>
          </w:p>
        </w:tc>
      </w:tr>
      <w:tr w:rsidR="00D30A63" w:rsidRPr="005A0C2F" w14:paraId="0136E7F7" w14:textId="77777777" w:rsidTr="00A81D21">
        <w:trPr>
          <w:trHeight w:val="302"/>
          <w:jc w:val="center"/>
        </w:trPr>
        <w:tc>
          <w:tcPr>
            <w:tcW w:w="1350" w:type="dxa"/>
            <w:shd w:val="clear" w:color="auto" w:fill="auto"/>
            <w:vAlign w:val="center"/>
            <w:hideMark/>
          </w:tcPr>
          <w:p w14:paraId="1F6A78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28CDE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C3DA2">
              <w:rPr>
                <w:rFonts w:ascii="Aptos Narrow" w:hAnsi="Aptos Narrow"/>
                <w:color w:val="000000"/>
                <w:shd w:val="clear" w:color="auto" w:fill="FFFFFF"/>
              </w:rPr>
              <w:t>B9_B12Comments</w:t>
            </w:r>
          </w:p>
        </w:tc>
      </w:tr>
    </w:tbl>
    <w:p w14:paraId="326D9060" w14:textId="77777777" w:rsidR="00D30A63" w:rsidRDefault="00D30A63" w:rsidP="00D30A63">
      <w:pPr>
        <w:rPr>
          <w:i/>
          <w:iCs/>
          <w:color w:val="0F4761" w:themeColor="accent1" w:themeShade="BF"/>
        </w:rPr>
      </w:pPr>
    </w:p>
    <w:p w14:paraId="30487BB5" w14:textId="77777777" w:rsidR="00D30A63" w:rsidRPr="00F463A1" w:rsidRDefault="00D30A63" w:rsidP="00D30A63">
      <w:pPr>
        <w:pStyle w:val="ListParagraph"/>
        <w:numPr>
          <w:ilvl w:val="0"/>
          <w:numId w:val="1"/>
        </w:numPr>
        <w:rPr>
          <w:i/>
          <w:iCs/>
          <w:color w:val="0F4761" w:themeColor="accent1" w:themeShade="BF"/>
        </w:rPr>
      </w:pPr>
      <w:r>
        <w:lastRenderedPageBreak/>
        <w:t>Format: String</w:t>
      </w:r>
    </w:p>
    <w:p w14:paraId="67BEA302" w14:textId="77777777" w:rsidR="00D30A63" w:rsidRDefault="00D30A63" w:rsidP="00D30A63">
      <w:pPr>
        <w:spacing w:after="0"/>
        <w:rPr>
          <w:i/>
          <w:iCs/>
          <w:color w:val="0F4761" w:themeColor="accent1" w:themeShade="BF"/>
        </w:rPr>
      </w:pPr>
      <w:r>
        <w:rPr>
          <w:i/>
          <w:iCs/>
          <w:color w:val="0F4761" w:themeColor="accent1" w:themeShade="BF"/>
        </w:rPr>
        <w:t>B13a: Total UOCAVA Ballots Returned as Undeliverable</w:t>
      </w:r>
    </w:p>
    <w:p w14:paraId="17807A87" w14:textId="77777777" w:rsidR="00D30A63" w:rsidRPr="00E81EE1" w:rsidRDefault="00D30A63" w:rsidP="00D30A63">
      <w:r w:rsidRPr="00E81EE1">
        <w:t>Total number of ballots that were returned, regardless of the mode by which they were transmitted, and could not be delivered to the voter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2DF38DC" w14:textId="77777777" w:rsidTr="00A81D21">
        <w:trPr>
          <w:trHeight w:val="300"/>
          <w:jc w:val="center"/>
        </w:trPr>
        <w:tc>
          <w:tcPr>
            <w:tcW w:w="1350" w:type="dxa"/>
            <w:shd w:val="clear" w:color="auto" w:fill="D9D9D9" w:themeFill="background1" w:themeFillShade="D9"/>
            <w:vAlign w:val="center"/>
          </w:tcPr>
          <w:p w14:paraId="36E9535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2E7F8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A580CA8" w14:textId="77777777" w:rsidTr="00A81D21">
        <w:trPr>
          <w:trHeight w:val="300"/>
          <w:jc w:val="center"/>
        </w:trPr>
        <w:tc>
          <w:tcPr>
            <w:tcW w:w="1350" w:type="dxa"/>
            <w:shd w:val="clear" w:color="auto" w:fill="auto"/>
            <w:vAlign w:val="center"/>
            <w:hideMark/>
          </w:tcPr>
          <w:p w14:paraId="489509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88AA7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6030D93" w14:textId="77777777" w:rsidTr="00A81D21">
        <w:trPr>
          <w:trHeight w:val="300"/>
          <w:jc w:val="center"/>
        </w:trPr>
        <w:tc>
          <w:tcPr>
            <w:tcW w:w="1350" w:type="dxa"/>
            <w:shd w:val="clear" w:color="auto" w:fill="auto"/>
            <w:vAlign w:val="center"/>
            <w:hideMark/>
          </w:tcPr>
          <w:p w14:paraId="3EEA44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C4B0B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C8C9FA1" w14:textId="77777777" w:rsidTr="00A81D21">
        <w:trPr>
          <w:trHeight w:val="302"/>
          <w:jc w:val="center"/>
        </w:trPr>
        <w:tc>
          <w:tcPr>
            <w:tcW w:w="1350" w:type="dxa"/>
            <w:shd w:val="clear" w:color="auto" w:fill="auto"/>
            <w:vAlign w:val="center"/>
            <w:hideMark/>
          </w:tcPr>
          <w:p w14:paraId="5E2C8F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E7F81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B2b, </w:t>
            </w:r>
            <w:r w:rsidRPr="000746C5">
              <w:rPr>
                <w:rFonts w:ascii="Aptos" w:eastAsia="Times New Roman" w:hAnsi="Aptos" w:cs="Times New Roman"/>
                <w:color w:val="000000"/>
                <w:kern w:val="0"/>
                <w14:ligatures w14:val="none"/>
              </w:rPr>
              <w:t>B2b_NotAvailable</w:t>
            </w:r>
          </w:p>
        </w:tc>
      </w:tr>
      <w:tr w:rsidR="00D30A63" w:rsidRPr="005A0C2F" w14:paraId="2BE4B0F0" w14:textId="77777777" w:rsidTr="00A81D21">
        <w:trPr>
          <w:trHeight w:val="302"/>
          <w:jc w:val="center"/>
        </w:trPr>
        <w:tc>
          <w:tcPr>
            <w:tcW w:w="1350" w:type="dxa"/>
            <w:shd w:val="clear" w:color="auto" w:fill="auto"/>
            <w:vAlign w:val="center"/>
            <w:hideMark/>
          </w:tcPr>
          <w:p w14:paraId="29D4A1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D3741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QB2b</w:t>
            </w:r>
          </w:p>
        </w:tc>
      </w:tr>
      <w:tr w:rsidR="00D30A63" w:rsidRPr="005A0C2F" w14:paraId="7F3EA705" w14:textId="77777777" w:rsidTr="00A81D21">
        <w:trPr>
          <w:trHeight w:val="302"/>
          <w:jc w:val="center"/>
        </w:trPr>
        <w:tc>
          <w:tcPr>
            <w:tcW w:w="1350" w:type="dxa"/>
            <w:shd w:val="clear" w:color="auto" w:fill="auto"/>
            <w:vAlign w:val="center"/>
            <w:hideMark/>
          </w:tcPr>
          <w:p w14:paraId="7F64C1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77359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QB2b</w:t>
            </w:r>
          </w:p>
        </w:tc>
      </w:tr>
      <w:tr w:rsidR="00D30A63" w:rsidRPr="005A0C2F" w14:paraId="75A94236" w14:textId="77777777" w:rsidTr="00A81D21">
        <w:trPr>
          <w:trHeight w:val="302"/>
          <w:jc w:val="center"/>
        </w:trPr>
        <w:tc>
          <w:tcPr>
            <w:tcW w:w="1350" w:type="dxa"/>
            <w:shd w:val="clear" w:color="auto" w:fill="auto"/>
            <w:vAlign w:val="center"/>
            <w:hideMark/>
          </w:tcPr>
          <w:p w14:paraId="219A6B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C1110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F1714">
              <w:rPr>
                <w:rFonts w:ascii="Aptos" w:eastAsia="Times New Roman" w:hAnsi="Aptos" w:cs="Times New Roman"/>
                <w:color w:val="000000"/>
                <w:kern w:val="0"/>
                <w14:ligatures w14:val="none"/>
              </w:rPr>
              <w:t>QB25a+QB25b+QB25c</w:t>
            </w:r>
          </w:p>
        </w:tc>
      </w:tr>
      <w:tr w:rsidR="00D30A63" w:rsidRPr="005A0C2F" w14:paraId="48C60C09" w14:textId="77777777" w:rsidTr="00A81D21">
        <w:trPr>
          <w:trHeight w:val="302"/>
          <w:jc w:val="center"/>
        </w:trPr>
        <w:tc>
          <w:tcPr>
            <w:tcW w:w="1350" w:type="dxa"/>
            <w:shd w:val="clear" w:color="auto" w:fill="auto"/>
            <w:vAlign w:val="center"/>
            <w:hideMark/>
          </w:tcPr>
          <w:p w14:paraId="795DFF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60FD7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F1714">
              <w:rPr>
                <w:rFonts w:ascii="Aptos" w:eastAsia="Times New Roman" w:hAnsi="Aptos" w:cs="Times New Roman"/>
                <w:color w:val="000000"/>
                <w:kern w:val="0"/>
                <w14:ligatures w14:val="none"/>
              </w:rPr>
              <w:t>B25a+B25b+B25c</w:t>
            </w:r>
          </w:p>
        </w:tc>
      </w:tr>
      <w:tr w:rsidR="00D30A63" w:rsidRPr="005A0C2F" w14:paraId="13547D75" w14:textId="77777777" w:rsidTr="00A81D21">
        <w:trPr>
          <w:trHeight w:val="302"/>
          <w:jc w:val="center"/>
        </w:trPr>
        <w:tc>
          <w:tcPr>
            <w:tcW w:w="1350" w:type="dxa"/>
            <w:shd w:val="clear" w:color="auto" w:fill="auto"/>
            <w:vAlign w:val="center"/>
            <w:hideMark/>
          </w:tcPr>
          <w:p w14:paraId="70C89B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B0CC0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B13a</w:t>
            </w:r>
          </w:p>
        </w:tc>
      </w:tr>
      <w:tr w:rsidR="00D30A63" w:rsidRPr="005A0C2F" w14:paraId="3FF77D51" w14:textId="77777777" w:rsidTr="00A81D21">
        <w:trPr>
          <w:trHeight w:val="302"/>
          <w:jc w:val="center"/>
        </w:trPr>
        <w:tc>
          <w:tcPr>
            <w:tcW w:w="1350" w:type="dxa"/>
            <w:shd w:val="clear" w:color="auto" w:fill="auto"/>
            <w:vAlign w:val="center"/>
            <w:hideMark/>
          </w:tcPr>
          <w:p w14:paraId="2B5DB9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599FF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02CF">
              <w:rPr>
                <w:rFonts w:ascii="Aptos" w:eastAsia="Times New Roman" w:hAnsi="Aptos" w:cs="Times New Roman"/>
                <w:color w:val="000000"/>
                <w:kern w:val="0"/>
                <w14:ligatures w14:val="none"/>
              </w:rPr>
              <w:t>B13a</w:t>
            </w:r>
          </w:p>
        </w:tc>
      </w:tr>
      <w:tr w:rsidR="00D30A63" w:rsidRPr="005A0C2F" w14:paraId="4A10D905" w14:textId="77777777" w:rsidTr="00A81D21">
        <w:trPr>
          <w:trHeight w:val="302"/>
          <w:jc w:val="center"/>
        </w:trPr>
        <w:tc>
          <w:tcPr>
            <w:tcW w:w="1350" w:type="dxa"/>
            <w:shd w:val="clear" w:color="auto" w:fill="auto"/>
            <w:vAlign w:val="center"/>
            <w:hideMark/>
          </w:tcPr>
          <w:p w14:paraId="148F73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E4CF9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02CF">
              <w:rPr>
                <w:rFonts w:ascii="Aptos" w:eastAsia="Times New Roman" w:hAnsi="Aptos" w:cs="Times New Roman"/>
                <w:color w:val="000000"/>
                <w:kern w:val="0"/>
                <w14:ligatures w14:val="none"/>
              </w:rPr>
              <w:t>B13a</w:t>
            </w:r>
          </w:p>
        </w:tc>
      </w:tr>
    </w:tbl>
    <w:p w14:paraId="03627E9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0924564" w14:textId="77777777" w:rsidTr="00A81D21">
        <w:trPr>
          <w:trHeight w:val="300"/>
          <w:jc w:val="center"/>
        </w:trPr>
        <w:tc>
          <w:tcPr>
            <w:tcW w:w="1532" w:type="dxa"/>
            <w:shd w:val="clear" w:color="auto" w:fill="D9D9D9" w:themeFill="background1" w:themeFillShade="D9"/>
            <w:vAlign w:val="center"/>
          </w:tcPr>
          <w:p w14:paraId="74A0392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1BD917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083603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B0F2F3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5456544" w14:textId="77777777" w:rsidTr="00A81D21">
        <w:trPr>
          <w:trHeight w:val="300"/>
          <w:jc w:val="center"/>
        </w:trPr>
        <w:tc>
          <w:tcPr>
            <w:tcW w:w="1532" w:type="dxa"/>
            <w:shd w:val="clear" w:color="auto" w:fill="auto"/>
            <w:vAlign w:val="bottom"/>
          </w:tcPr>
          <w:p w14:paraId="467CD8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E7888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1163E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shd w:val="clear" w:color="auto" w:fill="auto"/>
            <w:vAlign w:val="bottom"/>
          </w:tcPr>
          <w:p w14:paraId="3D710E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9,249</w:t>
            </w:r>
          </w:p>
        </w:tc>
      </w:tr>
    </w:tbl>
    <w:p w14:paraId="424AC0B6" w14:textId="77777777" w:rsidR="00D30A63" w:rsidRDefault="00D30A63" w:rsidP="00D30A63">
      <w:pPr>
        <w:rPr>
          <w:i/>
          <w:iCs/>
          <w:color w:val="0F4761" w:themeColor="accent1" w:themeShade="BF"/>
        </w:rPr>
      </w:pPr>
    </w:p>
    <w:p w14:paraId="48CFEC3F" w14:textId="77777777" w:rsidR="00D30A63" w:rsidRPr="00BC22A6" w:rsidRDefault="00D30A63" w:rsidP="00D30A63">
      <w:pPr>
        <w:pStyle w:val="ListParagraph"/>
        <w:numPr>
          <w:ilvl w:val="0"/>
          <w:numId w:val="1"/>
        </w:numPr>
      </w:pPr>
      <w:r>
        <w:t>Format: Numeric (continuous)</w:t>
      </w:r>
    </w:p>
    <w:p w14:paraId="6BA6F677" w14:textId="77777777" w:rsidR="00D30A63" w:rsidRDefault="00D30A63" w:rsidP="00D30A63">
      <w:pPr>
        <w:spacing w:after="0"/>
        <w:rPr>
          <w:i/>
          <w:iCs/>
          <w:color w:val="0F4761" w:themeColor="accent1" w:themeShade="BF"/>
        </w:rPr>
      </w:pPr>
      <w:r>
        <w:rPr>
          <w:i/>
          <w:iCs/>
          <w:color w:val="0F4761" w:themeColor="accent1" w:themeShade="BF"/>
        </w:rPr>
        <w:t>B13b: UOCAVA Ballots Returned as Undeliverable – Postal Mail</w:t>
      </w:r>
    </w:p>
    <w:p w14:paraId="7F4A1B4D" w14:textId="77777777" w:rsidR="00D30A63" w:rsidRPr="000D2006" w:rsidRDefault="00D30A63" w:rsidP="00D30A63">
      <w:r w:rsidRPr="000D2006">
        <w:t>Total number of ballots that were returned by postal mail and could not be delivered to the voter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B985D3D" w14:textId="77777777" w:rsidTr="00A81D21">
        <w:trPr>
          <w:trHeight w:val="300"/>
          <w:jc w:val="center"/>
        </w:trPr>
        <w:tc>
          <w:tcPr>
            <w:tcW w:w="1350" w:type="dxa"/>
            <w:shd w:val="clear" w:color="auto" w:fill="D9D9D9" w:themeFill="background1" w:themeFillShade="D9"/>
            <w:vAlign w:val="center"/>
          </w:tcPr>
          <w:p w14:paraId="590664B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552912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F74A6A1" w14:textId="77777777" w:rsidTr="00A81D21">
        <w:trPr>
          <w:trHeight w:val="300"/>
          <w:jc w:val="center"/>
        </w:trPr>
        <w:tc>
          <w:tcPr>
            <w:tcW w:w="1350" w:type="dxa"/>
            <w:shd w:val="clear" w:color="auto" w:fill="auto"/>
            <w:vAlign w:val="center"/>
            <w:hideMark/>
          </w:tcPr>
          <w:p w14:paraId="0F3DCA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09216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CDDBB84" w14:textId="77777777" w:rsidTr="00A81D21">
        <w:trPr>
          <w:trHeight w:val="300"/>
          <w:jc w:val="center"/>
        </w:trPr>
        <w:tc>
          <w:tcPr>
            <w:tcW w:w="1350" w:type="dxa"/>
            <w:shd w:val="clear" w:color="auto" w:fill="auto"/>
            <w:vAlign w:val="center"/>
            <w:hideMark/>
          </w:tcPr>
          <w:p w14:paraId="092928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AFD27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3801B8" w14:textId="77777777" w:rsidTr="00A81D21">
        <w:trPr>
          <w:trHeight w:val="302"/>
          <w:jc w:val="center"/>
        </w:trPr>
        <w:tc>
          <w:tcPr>
            <w:tcW w:w="1350" w:type="dxa"/>
            <w:shd w:val="clear" w:color="auto" w:fill="auto"/>
            <w:vAlign w:val="center"/>
            <w:hideMark/>
          </w:tcPr>
          <w:p w14:paraId="516F7E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D5AEC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48D595" w14:textId="77777777" w:rsidTr="00A81D21">
        <w:trPr>
          <w:trHeight w:val="302"/>
          <w:jc w:val="center"/>
        </w:trPr>
        <w:tc>
          <w:tcPr>
            <w:tcW w:w="1350" w:type="dxa"/>
            <w:shd w:val="clear" w:color="auto" w:fill="auto"/>
            <w:vAlign w:val="center"/>
            <w:hideMark/>
          </w:tcPr>
          <w:p w14:paraId="53A6D6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27F9A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B21E105" w14:textId="77777777" w:rsidTr="00A81D21">
        <w:trPr>
          <w:trHeight w:val="302"/>
          <w:jc w:val="center"/>
        </w:trPr>
        <w:tc>
          <w:tcPr>
            <w:tcW w:w="1350" w:type="dxa"/>
            <w:shd w:val="clear" w:color="auto" w:fill="auto"/>
            <w:vAlign w:val="center"/>
            <w:hideMark/>
          </w:tcPr>
          <w:p w14:paraId="693676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9743B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8FFC2E9" w14:textId="77777777" w:rsidTr="00A81D21">
        <w:trPr>
          <w:trHeight w:val="302"/>
          <w:jc w:val="center"/>
        </w:trPr>
        <w:tc>
          <w:tcPr>
            <w:tcW w:w="1350" w:type="dxa"/>
            <w:shd w:val="clear" w:color="auto" w:fill="auto"/>
            <w:vAlign w:val="center"/>
            <w:hideMark/>
          </w:tcPr>
          <w:p w14:paraId="4DC244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0D43B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QB25a</w:t>
            </w:r>
          </w:p>
        </w:tc>
      </w:tr>
      <w:tr w:rsidR="00D30A63" w:rsidRPr="005A0C2F" w14:paraId="08A117E6" w14:textId="77777777" w:rsidTr="00A81D21">
        <w:trPr>
          <w:trHeight w:val="302"/>
          <w:jc w:val="center"/>
        </w:trPr>
        <w:tc>
          <w:tcPr>
            <w:tcW w:w="1350" w:type="dxa"/>
            <w:shd w:val="clear" w:color="auto" w:fill="auto"/>
            <w:vAlign w:val="center"/>
            <w:hideMark/>
          </w:tcPr>
          <w:p w14:paraId="66E54C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5B194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B25a</w:t>
            </w:r>
          </w:p>
        </w:tc>
      </w:tr>
      <w:tr w:rsidR="00D30A63" w:rsidRPr="005A0C2F" w14:paraId="080E7A67" w14:textId="77777777" w:rsidTr="00A81D21">
        <w:trPr>
          <w:trHeight w:val="302"/>
          <w:jc w:val="center"/>
        </w:trPr>
        <w:tc>
          <w:tcPr>
            <w:tcW w:w="1350" w:type="dxa"/>
            <w:shd w:val="clear" w:color="auto" w:fill="auto"/>
            <w:vAlign w:val="center"/>
            <w:hideMark/>
          </w:tcPr>
          <w:p w14:paraId="271E99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BFCB0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B13b</w:t>
            </w:r>
          </w:p>
        </w:tc>
      </w:tr>
      <w:tr w:rsidR="00D30A63" w:rsidRPr="005A0C2F" w14:paraId="018AA6CF" w14:textId="77777777" w:rsidTr="00A81D21">
        <w:trPr>
          <w:trHeight w:val="302"/>
          <w:jc w:val="center"/>
        </w:trPr>
        <w:tc>
          <w:tcPr>
            <w:tcW w:w="1350" w:type="dxa"/>
            <w:shd w:val="clear" w:color="auto" w:fill="auto"/>
            <w:vAlign w:val="center"/>
            <w:hideMark/>
          </w:tcPr>
          <w:p w14:paraId="2E7A7F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C6A35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2325E">
              <w:rPr>
                <w:rFonts w:ascii="Aptos" w:eastAsia="Times New Roman" w:hAnsi="Aptos" w:cs="Times New Roman"/>
                <w:color w:val="000000"/>
                <w:kern w:val="0"/>
                <w14:ligatures w14:val="none"/>
              </w:rPr>
              <w:t>B13b</w:t>
            </w:r>
          </w:p>
        </w:tc>
      </w:tr>
      <w:tr w:rsidR="00D30A63" w:rsidRPr="005A0C2F" w14:paraId="618BEFBF" w14:textId="77777777" w:rsidTr="00A81D21">
        <w:trPr>
          <w:trHeight w:val="302"/>
          <w:jc w:val="center"/>
        </w:trPr>
        <w:tc>
          <w:tcPr>
            <w:tcW w:w="1350" w:type="dxa"/>
            <w:shd w:val="clear" w:color="auto" w:fill="auto"/>
            <w:vAlign w:val="center"/>
            <w:hideMark/>
          </w:tcPr>
          <w:p w14:paraId="3F2E07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3E84A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2325E">
              <w:rPr>
                <w:rFonts w:ascii="Aptos" w:eastAsia="Times New Roman" w:hAnsi="Aptos" w:cs="Times New Roman"/>
                <w:color w:val="000000"/>
                <w:kern w:val="0"/>
                <w14:ligatures w14:val="none"/>
              </w:rPr>
              <w:t>B13b</w:t>
            </w:r>
          </w:p>
        </w:tc>
      </w:tr>
    </w:tbl>
    <w:p w14:paraId="507963D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0E2723B" w14:textId="77777777" w:rsidTr="00A81D21">
        <w:trPr>
          <w:trHeight w:val="300"/>
          <w:jc w:val="center"/>
        </w:trPr>
        <w:tc>
          <w:tcPr>
            <w:tcW w:w="1532" w:type="dxa"/>
            <w:shd w:val="clear" w:color="auto" w:fill="D9D9D9" w:themeFill="background1" w:themeFillShade="D9"/>
            <w:vAlign w:val="center"/>
          </w:tcPr>
          <w:p w14:paraId="5BF7960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44283F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6CDB89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D2FE14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65D218F" w14:textId="77777777" w:rsidTr="00A81D21">
        <w:trPr>
          <w:trHeight w:val="300"/>
          <w:jc w:val="center"/>
        </w:trPr>
        <w:tc>
          <w:tcPr>
            <w:tcW w:w="1532" w:type="dxa"/>
            <w:shd w:val="clear" w:color="auto" w:fill="auto"/>
            <w:vAlign w:val="bottom"/>
          </w:tcPr>
          <w:p w14:paraId="5A450A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5B31A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31D67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7A0D96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9,249</w:t>
            </w:r>
          </w:p>
        </w:tc>
      </w:tr>
    </w:tbl>
    <w:p w14:paraId="6DDD54AC" w14:textId="77777777" w:rsidR="00D30A63" w:rsidRDefault="00D30A63" w:rsidP="00D30A63">
      <w:pPr>
        <w:rPr>
          <w:i/>
          <w:iCs/>
          <w:color w:val="0F4761" w:themeColor="accent1" w:themeShade="BF"/>
        </w:rPr>
      </w:pPr>
    </w:p>
    <w:p w14:paraId="5F062FB6" w14:textId="77777777" w:rsidR="00D30A63" w:rsidRPr="00BC22A6" w:rsidRDefault="00D30A63" w:rsidP="00D30A63">
      <w:pPr>
        <w:pStyle w:val="ListParagraph"/>
        <w:numPr>
          <w:ilvl w:val="0"/>
          <w:numId w:val="1"/>
        </w:numPr>
      </w:pPr>
      <w:r>
        <w:t>Format: Numeric (continuous)</w:t>
      </w:r>
    </w:p>
    <w:p w14:paraId="0B61423F" w14:textId="77777777" w:rsidR="00D30A63" w:rsidRDefault="00D30A63" w:rsidP="00D30A63">
      <w:pPr>
        <w:spacing w:after="0"/>
        <w:rPr>
          <w:i/>
          <w:iCs/>
          <w:color w:val="0F4761" w:themeColor="accent1" w:themeShade="BF"/>
        </w:rPr>
      </w:pPr>
      <w:r>
        <w:rPr>
          <w:i/>
          <w:iCs/>
          <w:color w:val="0F4761" w:themeColor="accent1" w:themeShade="BF"/>
        </w:rPr>
        <w:t>B13c: UOCAVA Ballots Returned as Undeliverable – Email</w:t>
      </w:r>
    </w:p>
    <w:p w14:paraId="2D37184B" w14:textId="77777777" w:rsidR="00D30A63" w:rsidRPr="0060256F" w:rsidRDefault="00D30A63" w:rsidP="00D30A63">
      <w:r w:rsidRPr="0060256F">
        <w:t>Total number of ballots that were returned by email and could not be delivered to the voter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F7B1AFF" w14:textId="77777777" w:rsidTr="00A81D21">
        <w:trPr>
          <w:trHeight w:val="300"/>
          <w:jc w:val="center"/>
        </w:trPr>
        <w:tc>
          <w:tcPr>
            <w:tcW w:w="1350" w:type="dxa"/>
            <w:shd w:val="clear" w:color="auto" w:fill="D9D9D9" w:themeFill="background1" w:themeFillShade="D9"/>
            <w:vAlign w:val="center"/>
          </w:tcPr>
          <w:p w14:paraId="35ABD1E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A18BC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FA0C2D1" w14:textId="77777777" w:rsidTr="00A81D21">
        <w:trPr>
          <w:trHeight w:val="300"/>
          <w:jc w:val="center"/>
        </w:trPr>
        <w:tc>
          <w:tcPr>
            <w:tcW w:w="1350" w:type="dxa"/>
            <w:shd w:val="clear" w:color="auto" w:fill="auto"/>
            <w:vAlign w:val="center"/>
            <w:hideMark/>
          </w:tcPr>
          <w:p w14:paraId="50C75E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B8A31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42AD93" w14:textId="77777777" w:rsidTr="00A81D21">
        <w:trPr>
          <w:trHeight w:val="300"/>
          <w:jc w:val="center"/>
        </w:trPr>
        <w:tc>
          <w:tcPr>
            <w:tcW w:w="1350" w:type="dxa"/>
            <w:shd w:val="clear" w:color="auto" w:fill="auto"/>
            <w:vAlign w:val="center"/>
            <w:hideMark/>
          </w:tcPr>
          <w:p w14:paraId="655EA7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B439F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355D">
              <w:rPr>
                <w:rFonts w:ascii="Aptos" w:eastAsia="Times New Roman" w:hAnsi="Aptos" w:cs="Times New Roman"/>
                <w:color w:val="000000"/>
                <w:kern w:val="0"/>
                <w14:ligatures w14:val="none"/>
              </w:rPr>
              <w:t>--</w:t>
            </w:r>
          </w:p>
        </w:tc>
      </w:tr>
      <w:tr w:rsidR="00D30A63" w:rsidRPr="005A0C2F" w14:paraId="3D35DF59" w14:textId="77777777" w:rsidTr="00A81D21">
        <w:trPr>
          <w:trHeight w:val="302"/>
          <w:jc w:val="center"/>
        </w:trPr>
        <w:tc>
          <w:tcPr>
            <w:tcW w:w="1350" w:type="dxa"/>
            <w:shd w:val="clear" w:color="auto" w:fill="auto"/>
            <w:vAlign w:val="center"/>
            <w:hideMark/>
          </w:tcPr>
          <w:p w14:paraId="5509DC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65F33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355D">
              <w:rPr>
                <w:rFonts w:ascii="Aptos" w:eastAsia="Times New Roman" w:hAnsi="Aptos" w:cs="Times New Roman"/>
                <w:color w:val="000000"/>
                <w:kern w:val="0"/>
                <w14:ligatures w14:val="none"/>
              </w:rPr>
              <w:t>--</w:t>
            </w:r>
          </w:p>
        </w:tc>
      </w:tr>
      <w:tr w:rsidR="00D30A63" w:rsidRPr="005A0C2F" w14:paraId="1DDB72ED" w14:textId="77777777" w:rsidTr="00A81D21">
        <w:trPr>
          <w:trHeight w:val="302"/>
          <w:jc w:val="center"/>
        </w:trPr>
        <w:tc>
          <w:tcPr>
            <w:tcW w:w="1350" w:type="dxa"/>
            <w:shd w:val="clear" w:color="auto" w:fill="auto"/>
            <w:vAlign w:val="center"/>
            <w:hideMark/>
          </w:tcPr>
          <w:p w14:paraId="56C635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D01EC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355D">
              <w:rPr>
                <w:rFonts w:ascii="Aptos" w:eastAsia="Times New Roman" w:hAnsi="Aptos" w:cs="Times New Roman"/>
                <w:color w:val="000000"/>
                <w:kern w:val="0"/>
                <w14:ligatures w14:val="none"/>
              </w:rPr>
              <w:t>--</w:t>
            </w:r>
          </w:p>
        </w:tc>
      </w:tr>
      <w:tr w:rsidR="00D30A63" w:rsidRPr="005A0C2F" w14:paraId="411E01BF" w14:textId="77777777" w:rsidTr="00A81D21">
        <w:trPr>
          <w:trHeight w:val="302"/>
          <w:jc w:val="center"/>
        </w:trPr>
        <w:tc>
          <w:tcPr>
            <w:tcW w:w="1350" w:type="dxa"/>
            <w:shd w:val="clear" w:color="auto" w:fill="auto"/>
            <w:vAlign w:val="center"/>
            <w:hideMark/>
          </w:tcPr>
          <w:p w14:paraId="06D4A1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655B5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355D">
              <w:rPr>
                <w:rFonts w:ascii="Aptos" w:eastAsia="Times New Roman" w:hAnsi="Aptos" w:cs="Times New Roman"/>
                <w:color w:val="000000"/>
                <w:kern w:val="0"/>
                <w14:ligatures w14:val="none"/>
              </w:rPr>
              <w:t>--</w:t>
            </w:r>
          </w:p>
        </w:tc>
      </w:tr>
      <w:tr w:rsidR="00D30A63" w:rsidRPr="005A0C2F" w14:paraId="65C6CCA0" w14:textId="77777777" w:rsidTr="00A81D21">
        <w:trPr>
          <w:trHeight w:val="302"/>
          <w:jc w:val="center"/>
        </w:trPr>
        <w:tc>
          <w:tcPr>
            <w:tcW w:w="1350" w:type="dxa"/>
            <w:shd w:val="clear" w:color="auto" w:fill="auto"/>
            <w:vAlign w:val="center"/>
            <w:hideMark/>
          </w:tcPr>
          <w:p w14:paraId="3735CC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5F291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QB25b</w:t>
            </w:r>
          </w:p>
        </w:tc>
      </w:tr>
      <w:tr w:rsidR="00D30A63" w:rsidRPr="005A0C2F" w14:paraId="1503E6DE" w14:textId="77777777" w:rsidTr="00A81D21">
        <w:trPr>
          <w:trHeight w:val="302"/>
          <w:jc w:val="center"/>
        </w:trPr>
        <w:tc>
          <w:tcPr>
            <w:tcW w:w="1350" w:type="dxa"/>
            <w:shd w:val="clear" w:color="auto" w:fill="auto"/>
            <w:vAlign w:val="center"/>
            <w:hideMark/>
          </w:tcPr>
          <w:p w14:paraId="16A500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30C2C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B25b</w:t>
            </w:r>
          </w:p>
        </w:tc>
      </w:tr>
      <w:tr w:rsidR="00D30A63" w:rsidRPr="005A0C2F" w14:paraId="34A4BD2F" w14:textId="77777777" w:rsidTr="00A81D21">
        <w:trPr>
          <w:trHeight w:val="302"/>
          <w:jc w:val="center"/>
        </w:trPr>
        <w:tc>
          <w:tcPr>
            <w:tcW w:w="1350" w:type="dxa"/>
            <w:shd w:val="clear" w:color="auto" w:fill="auto"/>
            <w:vAlign w:val="center"/>
            <w:hideMark/>
          </w:tcPr>
          <w:p w14:paraId="51BC7F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780D6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B13c</w:t>
            </w:r>
          </w:p>
        </w:tc>
      </w:tr>
      <w:tr w:rsidR="00D30A63" w:rsidRPr="005A0C2F" w14:paraId="0395AC7E" w14:textId="77777777" w:rsidTr="00A81D21">
        <w:trPr>
          <w:trHeight w:val="302"/>
          <w:jc w:val="center"/>
        </w:trPr>
        <w:tc>
          <w:tcPr>
            <w:tcW w:w="1350" w:type="dxa"/>
            <w:shd w:val="clear" w:color="auto" w:fill="auto"/>
            <w:vAlign w:val="center"/>
            <w:hideMark/>
          </w:tcPr>
          <w:p w14:paraId="2EFA89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C6E03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2C12">
              <w:rPr>
                <w:rFonts w:ascii="Aptos" w:eastAsia="Times New Roman" w:hAnsi="Aptos" w:cs="Times New Roman"/>
                <w:color w:val="000000"/>
                <w:kern w:val="0"/>
                <w14:ligatures w14:val="none"/>
              </w:rPr>
              <w:t>B13c</w:t>
            </w:r>
          </w:p>
        </w:tc>
      </w:tr>
      <w:tr w:rsidR="00D30A63" w:rsidRPr="005A0C2F" w14:paraId="696AB788" w14:textId="77777777" w:rsidTr="00A81D21">
        <w:trPr>
          <w:trHeight w:val="302"/>
          <w:jc w:val="center"/>
        </w:trPr>
        <w:tc>
          <w:tcPr>
            <w:tcW w:w="1350" w:type="dxa"/>
            <w:shd w:val="clear" w:color="auto" w:fill="auto"/>
            <w:vAlign w:val="center"/>
            <w:hideMark/>
          </w:tcPr>
          <w:p w14:paraId="200714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AA650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2C12">
              <w:rPr>
                <w:rFonts w:ascii="Aptos" w:eastAsia="Times New Roman" w:hAnsi="Aptos" w:cs="Times New Roman"/>
                <w:color w:val="000000"/>
                <w:kern w:val="0"/>
                <w14:ligatures w14:val="none"/>
              </w:rPr>
              <w:t>B13c</w:t>
            </w:r>
          </w:p>
        </w:tc>
      </w:tr>
    </w:tbl>
    <w:p w14:paraId="3E0FBA5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788512F" w14:textId="77777777" w:rsidTr="00A81D21">
        <w:trPr>
          <w:trHeight w:val="300"/>
          <w:jc w:val="center"/>
        </w:trPr>
        <w:tc>
          <w:tcPr>
            <w:tcW w:w="1532" w:type="dxa"/>
            <w:shd w:val="clear" w:color="auto" w:fill="D9D9D9" w:themeFill="background1" w:themeFillShade="D9"/>
            <w:vAlign w:val="center"/>
          </w:tcPr>
          <w:p w14:paraId="7C6D797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ED8E75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22F3DF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969B66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582F716" w14:textId="77777777" w:rsidTr="00A81D21">
        <w:trPr>
          <w:trHeight w:val="300"/>
          <w:jc w:val="center"/>
        </w:trPr>
        <w:tc>
          <w:tcPr>
            <w:tcW w:w="1532" w:type="dxa"/>
            <w:shd w:val="clear" w:color="auto" w:fill="auto"/>
            <w:vAlign w:val="bottom"/>
          </w:tcPr>
          <w:p w14:paraId="539F4C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155B8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08DE8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0F2DA7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1,050</w:t>
            </w:r>
          </w:p>
        </w:tc>
      </w:tr>
    </w:tbl>
    <w:p w14:paraId="6C4DFFC6" w14:textId="77777777" w:rsidR="00D30A63" w:rsidRDefault="00D30A63" w:rsidP="00D30A63">
      <w:pPr>
        <w:rPr>
          <w:i/>
          <w:iCs/>
          <w:color w:val="0F4761" w:themeColor="accent1" w:themeShade="BF"/>
        </w:rPr>
      </w:pPr>
    </w:p>
    <w:p w14:paraId="075A47A5" w14:textId="77777777" w:rsidR="00D30A63" w:rsidRPr="00BC22A6" w:rsidRDefault="00D30A63" w:rsidP="00D30A63">
      <w:pPr>
        <w:pStyle w:val="ListParagraph"/>
        <w:numPr>
          <w:ilvl w:val="0"/>
          <w:numId w:val="1"/>
        </w:numPr>
      </w:pPr>
      <w:r>
        <w:t>Format: Numeric (continuous)</w:t>
      </w:r>
    </w:p>
    <w:p w14:paraId="2D7B2A08" w14:textId="77777777" w:rsidR="00D30A63" w:rsidRDefault="00D30A63" w:rsidP="00D30A63">
      <w:pPr>
        <w:spacing w:after="0"/>
        <w:rPr>
          <w:i/>
          <w:iCs/>
          <w:color w:val="0F4761" w:themeColor="accent1" w:themeShade="BF"/>
        </w:rPr>
      </w:pPr>
      <w:r>
        <w:rPr>
          <w:i/>
          <w:iCs/>
          <w:color w:val="0F4761" w:themeColor="accent1" w:themeShade="BF"/>
        </w:rPr>
        <w:t>B13d: UOCAVA Ballots Returned as Undeliverable – Other Mode</w:t>
      </w:r>
    </w:p>
    <w:p w14:paraId="69084B5F" w14:textId="77777777" w:rsidR="00D30A63" w:rsidRPr="0060256F" w:rsidRDefault="00D30A63" w:rsidP="00D30A63">
      <w:r w:rsidRPr="0060256F">
        <w:t>Total number of ballots that were returned by another mode and could not be delivered to the voter for the November [year] general election (FWABs not included).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7DEE435" w14:textId="77777777" w:rsidTr="00A81D21">
        <w:trPr>
          <w:trHeight w:val="300"/>
          <w:jc w:val="center"/>
        </w:trPr>
        <w:tc>
          <w:tcPr>
            <w:tcW w:w="1350" w:type="dxa"/>
            <w:shd w:val="clear" w:color="auto" w:fill="D9D9D9" w:themeFill="background1" w:themeFillShade="D9"/>
            <w:vAlign w:val="center"/>
          </w:tcPr>
          <w:p w14:paraId="7E406CE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89DC6C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83321F3" w14:textId="77777777" w:rsidTr="00A81D21">
        <w:trPr>
          <w:trHeight w:val="300"/>
          <w:jc w:val="center"/>
        </w:trPr>
        <w:tc>
          <w:tcPr>
            <w:tcW w:w="1350" w:type="dxa"/>
            <w:shd w:val="clear" w:color="auto" w:fill="auto"/>
            <w:vAlign w:val="center"/>
            <w:hideMark/>
          </w:tcPr>
          <w:p w14:paraId="2CE596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EB95D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C03E8C" w14:textId="77777777" w:rsidTr="00A81D21">
        <w:trPr>
          <w:trHeight w:val="300"/>
          <w:jc w:val="center"/>
        </w:trPr>
        <w:tc>
          <w:tcPr>
            <w:tcW w:w="1350" w:type="dxa"/>
            <w:shd w:val="clear" w:color="auto" w:fill="auto"/>
            <w:vAlign w:val="center"/>
            <w:hideMark/>
          </w:tcPr>
          <w:p w14:paraId="4CAA2E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37C80D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19AF">
              <w:rPr>
                <w:rFonts w:ascii="Aptos" w:eastAsia="Times New Roman" w:hAnsi="Aptos" w:cs="Times New Roman"/>
                <w:color w:val="000000"/>
                <w:kern w:val="0"/>
                <w14:ligatures w14:val="none"/>
              </w:rPr>
              <w:t>--</w:t>
            </w:r>
          </w:p>
        </w:tc>
      </w:tr>
      <w:tr w:rsidR="00D30A63" w:rsidRPr="005A0C2F" w14:paraId="1C1F74FC" w14:textId="77777777" w:rsidTr="00A81D21">
        <w:trPr>
          <w:trHeight w:val="302"/>
          <w:jc w:val="center"/>
        </w:trPr>
        <w:tc>
          <w:tcPr>
            <w:tcW w:w="1350" w:type="dxa"/>
            <w:shd w:val="clear" w:color="auto" w:fill="auto"/>
            <w:vAlign w:val="center"/>
            <w:hideMark/>
          </w:tcPr>
          <w:p w14:paraId="3A2C3E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E75E6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19AF">
              <w:rPr>
                <w:rFonts w:ascii="Aptos" w:eastAsia="Times New Roman" w:hAnsi="Aptos" w:cs="Times New Roman"/>
                <w:color w:val="000000"/>
                <w:kern w:val="0"/>
                <w14:ligatures w14:val="none"/>
              </w:rPr>
              <w:t>--</w:t>
            </w:r>
          </w:p>
        </w:tc>
      </w:tr>
      <w:tr w:rsidR="00D30A63" w:rsidRPr="005A0C2F" w14:paraId="777E6A6D" w14:textId="77777777" w:rsidTr="00A81D21">
        <w:trPr>
          <w:trHeight w:val="302"/>
          <w:jc w:val="center"/>
        </w:trPr>
        <w:tc>
          <w:tcPr>
            <w:tcW w:w="1350" w:type="dxa"/>
            <w:shd w:val="clear" w:color="auto" w:fill="auto"/>
            <w:vAlign w:val="center"/>
            <w:hideMark/>
          </w:tcPr>
          <w:p w14:paraId="7DD79D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3D041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19AF">
              <w:rPr>
                <w:rFonts w:ascii="Aptos" w:eastAsia="Times New Roman" w:hAnsi="Aptos" w:cs="Times New Roman"/>
                <w:color w:val="000000"/>
                <w:kern w:val="0"/>
                <w14:ligatures w14:val="none"/>
              </w:rPr>
              <w:t>--</w:t>
            </w:r>
          </w:p>
        </w:tc>
      </w:tr>
      <w:tr w:rsidR="00D30A63" w:rsidRPr="005A0C2F" w14:paraId="57168FBF" w14:textId="77777777" w:rsidTr="00A81D21">
        <w:trPr>
          <w:trHeight w:val="302"/>
          <w:jc w:val="center"/>
        </w:trPr>
        <w:tc>
          <w:tcPr>
            <w:tcW w:w="1350" w:type="dxa"/>
            <w:shd w:val="clear" w:color="auto" w:fill="auto"/>
            <w:vAlign w:val="center"/>
            <w:hideMark/>
          </w:tcPr>
          <w:p w14:paraId="47C5DA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C5940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19AF">
              <w:rPr>
                <w:rFonts w:ascii="Aptos" w:eastAsia="Times New Roman" w:hAnsi="Aptos" w:cs="Times New Roman"/>
                <w:color w:val="000000"/>
                <w:kern w:val="0"/>
                <w14:ligatures w14:val="none"/>
              </w:rPr>
              <w:t>--</w:t>
            </w:r>
          </w:p>
        </w:tc>
      </w:tr>
      <w:tr w:rsidR="00D30A63" w:rsidRPr="005A0C2F" w14:paraId="47921E41" w14:textId="77777777" w:rsidTr="00A81D21">
        <w:trPr>
          <w:trHeight w:val="302"/>
          <w:jc w:val="center"/>
        </w:trPr>
        <w:tc>
          <w:tcPr>
            <w:tcW w:w="1350" w:type="dxa"/>
            <w:shd w:val="clear" w:color="auto" w:fill="auto"/>
            <w:vAlign w:val="center"/>
            <w:hideMark/>
          </w:tcPr>
          <w:p w14:paraId="179565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9630A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QB25c</w:t>
            </w:r>
          </w:p>
        </w:tc>
      </w:tr>
      <w:tr w:rsidR="00D30A63" w:rsidRPr="005A0C2F" w14:paraId="43A4391F" w14:textId="77777777" w:rsidTr="00A81D21">
        <w:trPr>
          <w:trHeight w:val="302"/>
          <w:jc w:val="center"/>
        </w:trPr>
        <w:tc>
          <w:tcPr>
            <w:tcW w:w="1350" w:type="dxa"/>
            <w:shd w:val="clear" w:color="auto" w:fill="auto"/>
            <w:vAlign w:val="center"/>
            <w:hideMark/>
          </w:tcPr>
          <w:p w14:paraId="4B9F76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F9148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B25c</w:t>
            </w:r>
          </w:p>
        </w:tc>
      </w:tr>
      <w:tr w:rsidR="00D30A63" w:rsidRPr="005A0C2F" w14:paraId="6BD5FB18" w14:textId="77777777" w:rsidTr="00A81D21">
        <w:trPr>
          <w:trHeight w:val="302"/>
          <w:jc w:val="center"/>
        </w:trPr>
        <w:tc>
          <w:tcPr>
            <w:tcW w:w="1350" w:type="dxa"/>
            <w:shd w:val="clear" w:color="auto" w:fill="auto"/>
            <w:vAlign w:val="center"/>
            <w:hideMark/>
          </w:tcPr>
          <w:p w14:paraId="0E302C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91529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B13d</w:t>
            </w:r>
          </w:p>
        </w:tc>
      </w:tr>
      <w:tr w:rsidR="00D30A63" w:rsidRPr="005A0C2F" w14:paraId="5EC70F2E" w14:textId="77777777" w:rsidTr="00A81D21">
        <w:trPr>
          <w:trHeight w:val="302"/>
          <w:jc w:val="center"/>
        </w:trPr>
        <w:tc>
          <w:tcPr>
            <w:tcW w:w="1350" w:type="dxa"/>
            <w:shd w:val="clear" w:color="auto" w:fill="auto"/>
            <w:vAlign w:val="center"/>
            <w:hideMark/>
          </w:tcPr>
          <w:p w14:paraId="0B0EBA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F0A72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F16B2">
              <w:rPr>
                <w:rFonts w:ascii="Aptos" w:eastAsia="Times New Roman" w:hAnsi="Aptos" w:cs="Times New Roman"/>
                <w:color w:val="000000"/>
                <w:kern w:val="0"/>
                <w14:ligatures w14:val="none"/>
              </w:rPr>
              <w:t>B13d</w:t>
            </w:r>
          </w:p>
        </w:tc>
      </w:tr>
      <w:tr w:rsidR="00D30A63" w:rsidRPr="005A0C2F" w14:paraId="022A869D" w14:textId="77777777" w:rsidTr="00A81D21">
        <w:trPr>
          <w:trHeight w:val="302"/>
          <w:jc w:val="center"/>
        </w:trPr>
        <w:tc>
          <w:tcPr>
            <w:tcW w:w="1350" w:type="dxa"/>
            <w:shd w:val="clear" w:color="auto" w:fill="auto"/>
            <w:vAlign w:val="center"/>
            <w:hideMark/>
          </w:tcPr>
          <w:p w14:paraId="159E2E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05B85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F16B2">
              <w:rPr>
                <w:rFonts w:ascii="Aptos" w:eastAsia="Times New Roman" w:hAnsi="Aptos" w:cs="Times New Roman"/>
                <w:color w:val="000000"/>
                <w:kern w:val="0"/>
                <w14:ligatures w14:val="none"/>
              </w:rPr>
              <w:t>B13d</w:t>
            </w:r>
          </w:p>
        </w:tc>
      </w:tr>
    </w:tbl>
    <w:p w14:paraId="347AF21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997EC6E" w14:textId="77777777" w:rsidTr="00A81D21">
        <w:trPr>
          <w:trHeight w:val="300"/>
          <w:jc w:val="center"/>
        </w:trPr>
        <w:tc>
          <w:tcPr>
            <w:tcW w:w="1532" w:type="dxa"/>
            <w:shd w:val="clear" w:color="auto" w:fill="D9D9D9" w:themeFill="background1" w:themeFillShade="D9"/>
            <w:vAlign w:val="center"/>
          </w:tcPr>
          <w:p w14:paraId="6BA6AAB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3EFDBB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3CDB06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4F5826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CB1D672" w14:textId="77777777" w:rsidTr="00A81D21">
        <w:trPr>
          <w:trHeight w:val="300"/>
          <w:jc w:val="center"/>
        </w:trPr>
        <w:tc>
          <w:tcPr>
            <w:tcW w:w="1532" w:type="dxa"/>
            <w:shd w:val="clear" w:color="auto" w:fill="auto"/>
            <w:vAlign w:val="bottom"/>
          </w:tcPr>
          <w:p w14:paraId="4455F0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00AAF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506B3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0D2983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46</w:t>
            </w:r>
          </w:p>
        </w:tc>
      </w:tr>
    </w:tbl>
    <w:p w14:paraId="1D7C82C5" w14:textId="77777777" w:rsidR="00D30A63" w:rsidRDefault="00D30A63" w:rsidP="00D30A63">
      <w:pPr>
        <w:rPr>
          <w:i/>
          <w:iCs/>
          <w:color w:val="0F4761" w:themeColor="accent1" w:themeShade="BF"/>
        </w:rPr>
      </w:pPr>
    </w:p>
    <w:p w14:paraId="4CB1919D" w14:textId="77777777" w:rsidR="00D30A63" w:rsidRPr="00BC22A6" w:rsidRDefault="00D30A63" w:rsidP="00D30A63">
      <w:pPr>
        <w:pStyle w:val="ListParagraph"/>
        <w:numPr>
          <w:ilvl w:val="0"/>
          <w:numId w:val="1"/>
        </w:numPr>
      </w:pPr>
      <w:r>
        <w:t>Format: Numeric (continuous)</w:t>
      </w:r>
    </w:p>
    <w:p w14:paraId="532C09E7" w14:textId="77777777" w:rsidR="00D30A63" w:rsidRDefault="00D30A63" w:rsidP="00D30A63">
      <w:pPr>
        <w:rPr>
          <w:i/>
          <w:iCs/>
          <w:color w:val="0F4761" w:themeColor="accent1" w:themeShade="BF"/>
        </w:rPr>
      </w:pPr>
      <w:r>
        <w:rPr>
          <w:i/>
          <w:iCs/>
          <w:color w:val="0F4761" w:themeColor="accent1" w:themeShade="BF"/>
        </w:rPr>
        <w:t>B13e: UOCAVA Ballots Transmitted and Spoiled/Replaced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1B3E63B" w14:textId="77777777" w:rsidTr="00A81D21">
        <w:trPr>
          <w:trHeight w:val="300"/>
          <w:jc w:val="center"/>
        </w:trPr>
        <w:tc>
          <w:tcPr>
            <w:tcW w:w="1350" w:type="dxa"/>
            <w:shd w:val="clear" w:color="auto" w:fill="D9D9D9" w:themeFill="background1" w:themeFillShade="D9"/>
            <w:vAlign w:val="center"/>
          </w:tcPr>
          <w:p w14:paraId="5B84C2E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F35E58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07A9AEF" w14:textId="77777777" w:rsidTr="00A81D21">
        <w:trPr>
          <w:trHeight w:val="300"/>
          <w:jc w:val="center"/>
        </w:trPr>
        <w:tc>
          <w:tcPr>
            <w:tcW w:w="1350" w:type="dxa"/>
            <w:shd w:val="clear" w:color="auto" w:fill="auto"/>
            <w:vAlign w:val="center"/>
            <w:hideMark/>
          </w:tcPr>
          <w:p w14:paraId="0D942C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86973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FCC5DA" w14:textId="77777777" w:rsidTr="00A81D21">
        <w:trPr>
          <w:trHeight w:val="300"/>
          <w:jc w:val="center"/>
        </w:trPr>
        <w:tc>
          <w:tcPr>
            <w:tcW w:w="1350" w:type="dxa"/>
            <w:shd w:val="clear" w:color="auto" w:fill="auto"/>
            <w:vAlign w:val="center"/>
            <w:hideMark/>
          </w:tcPr>
          <w:p w14:paraId="0A96A3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018EB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1BCED69" w14:textId="77777777" w:rsidTr="00A81D21">
        <w:trPr>
          <w:trHeight w:val="302"/>
          <w:jc w:val="center"/>
        </w:trPr>
        <w:tc>
          <w:tcPr>
            <w:tcW w:w="1350" w:type="dxa"/>
            <w:shd w:val="clear" w:color="auto" w:fill="auto"/>
            <w:vAlign w:val="center"/>
            <w:hideMark/>
          </w:tcPr>
          <w:p w14:paraId="0A3F2E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4E35E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B2c, </w:t>
            </w:r>
            <w:r w:rsidRPr="000746C5">
              <w:rPr>
                <w:rFonts w:ascii="Aptos" w:eastAsia="Times New Roman" w:hAnsi="Aptos" w:cs="Times New Roman"/>
                <w:color w:val="000000"/>
                <w:kern w:val="0"/>
                <w14:ligatures w14:val="none"/>
              </w:rPr>
              <w:t>B2c_NotAvailable</w:t>
            </w:r>
          </w:p>
        </w:tc>
      </w:tr>
      <w:tr w:rsidR="00D30A63" w:rsidRPr="005A0C2F" w14:paraId="5AE2E7EE" w14:textId="77777777" w:rsidTr="00A81D21">
        <w:trPr>
          <w:trHeight w:val="302"/>
          <w:jc w:val="center"/>
        </w:trPr>
        <w:tc>
          <w:tcPr>
            <w:tcW w:w="1350" w:type="dxa"/>
            <w:shd w:val="clear" w:color="auto" w:fill="auto"/>
            <w:vAlign w:val="center"/>
            <w:hideMark/>
          </w:tcPr>
          <w:p w14:paraId="17EC83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78455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QB2c</w:t>
            </w:r>
          </w:p>
        </w:tc>
      </w:tr>
      <w:tr w:rsidR="00D30A63" w:rsidRPr="005A0C2F" w14:paraId="485FF461" w14:textId="77777777" w:rsidTr="00A81D21">
        <w:trPr>
          <w:trHeight w:val="302"/>
          <w:jc w:val="center"/>
        </w:trPr>
        <w:tc>
          <w:tcPr>
            <w:tcW w:w="1350" w:type="dxa"/>
            <w:shd w:val="clear" w:color="auto" w:fill="auto"/>
            <w:vAlign w:val="center"/>
            <w:hideMark/>
          </w:tcPr>
          <w:p w14:paraId="4DE871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9504B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925F3">
              <w:rPr>
                <w:rFonts w:ascii="Aptos" w:eastAsia="Times New Roman" w:hAnsi="Aptos" w:cs="Times New Roman"/>
                <w:color w:val="000000"/>
                <w:kern w:val="0"/>
                <w14:ligatures w14:val="none"/>
              </w:rPr>
              <w:t>QB2c</w:t>
            </w:r>
          </w:p>
        </w:tc>
      </w:tr>
      <w:tr w:rsidR="00D30A63" w:rsidRPr="005A0C2F" w14:paraId="056699C5" w14:textId="77777777" w:rsidTr="00A81D21">
        <w:trPr>
          <w:trHeight w:val="302"/>
          <w:jc w:val="center"/>
        </w:trPr>
        <w:tc>
          <w:tcPr>
            <w:tcW w:w="1350" w:type="dxa"/>
            <w:shd w:val="clear" w:color="auto" w:fill="auto"/>
            <w:vAlign w:val="center"/>
            <w:hideMark/>
          </w:tcPr>
          <w:p w14:paraId="242F05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AF5DE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925F3">
              <w:rPr>
                <w:rFonts w:ascii="Aptos" w:eastAsia="Times New Roman" w:hAnsi="Aptos" w:cs="Times New Roman"/>
                <w:color w:val="000000"/>
                <w:kern w:val="0"/>
                <w14:ligatures w14:val="none"/>
              </w:rPr>
              <w:t>QB2c</w:t>
            </w:r>
          </w:p>
        </w:tc>
      </w:tr>
      <w:tr w:rsidR="00D30A63" w:rsidRPr="005A0C2F" w14:paraId="21B2F865" w14:textId="77777777" w:rsidTr="00A81D21">
        <w:trPr>
          <w:trHeight w:val="302"/>
          <w:jc w:val="center"/>
        </w:trPr>
        <w:tc>
          <w:tcPr>
            <w:tcW w:w="1350" w:type="dxa"/>
            <w:shd w:val="clear" w:color="auto" w:fill="auto"/>
            <w:vAlign w:val="center"/>
            <w:hideMark/>
          </w:tcPr>
          <w:p w14:paraId="4C25BA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E814E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B2c</w:t>
            </w:r>
          </w:p>
        </w:tc>
      </w:tr>
      <w:tr w:rsidR="00D30A63" w:rsidRPr="005A0C2F" w14:paraId="5849240B" w14:textId="77777777" w:rsidTr="00A81D21">
        <w:trPr>
          <w:trHeight w:val="302"/>
          <w:jc w:val="center"/>
        </w:trPr>
        <w:tc>
          <w:tcPr>
            <w:tcW w:w="1350" w:type="dxa"/>
            <w:shd w:val="clear" w:color="auto" w:fill="auto"/>
            <w:vAlign w:val="center"/>
            <w:hideMark/>
          </w:tcPr>
          <w:p w14:paraId="69EFF6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5C16B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F4BAE5" w14:textId="77777777" w:rsidTr="00A81D21">
        <w:trPr>
          <w:trHeight w:val="302"/>
          <w:jc w:val="center"/>
        </w:trPr>
        <w:tc>
          <w:tcPr>
            <w:tcW w:w="1350" w:type="dxa"/>
            <w:shd w:val="clear" w:color="auto" w:fill="auto"/>
            <w:vAlign w:val="center"/>
            <w:hideMark/>
          </w:tcPr>
          <w:p w14:paraId="08F8AF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78239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74DFC31" w14:textId="77777777" w:rsidTr="00A81D21">
        <w:trPr>
          <w:trHeight w:val="302"/>
          <w:jc w:val="center"/>
        </w:trPr>
        <w:tc>
          <w:tcPr>
            <w:tcW w:w="1350" w:type="dxa"/>
            <w:shd w:val="clear" w:color="auto" w:fill="auto"/>
            <w:vAlign w:val="center"/>
            <w:hideMark/>
          </w:tcPr>
          <w:p w14:paraId="6CB2CA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21B95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25D091C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2A91191" w14:textId="77777777" w:rsidTr="00A81D21">
        <w:trPr>
          <w:trHeight w:val="300"/>
          <w:jc w:val="center"/>
        </w:trPr>
        <w:tc>
          <w:tcPr>
            <w:tcW w:w="1532" w:type="dxa"/>
            <w:shd w:val="clear" w:color="auto" w:fill="D9D9D9" w:themeFill="background1" w:themeFillShade="D9"/>
            <w:vAlign w:val="center"/>
          </w:tcPr>
          <w:p w14:paraId="4D7679E8"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52F8C9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C31C93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CFFF6B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296A459" w14:textId="77777777" w:rsidTr="00A81D21">
        <w:trPr>
          <w:trHeight w:val="300"/>
          <w:jc w:val="center"/>
        </w:trPr>
        <w:tc>
          <w:tcPr>
            <w:tcW w:w="1532" w:type="dxa"/>
            <w:shd w:val="clear" w:color="auto" w:fill="auto"/>
            <w:vAlign w:val="center"/>
          </w:tcPr>
          <w:p w14:paraId="6B13B2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6DC32F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740F48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w:t>
            </w:r>
          </w:p>
        </w:tc>
        <w:tc>
          <w:tcPr>
            <w:tcW w:w="1531" w:type="dxa"/>
            <w:shd w:val="clear" w:color="auto" w:fill="auto"/>
            <w:vAlign w:val="center"/>
          </w:tcPr>
          <w:p w14:paraId="096CEB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5,688</w:t>
            </w:r>
          </w:p>
        </w:tc>
      </w:tr>
    </w:tbl>
    <w:p w14:paraId="582BAF6A" w14:textId="77777777" w:rsidR="00D30A63" w:rsidRDefault="00D30A63" w:rsidP="00D30A63">
      <w:pPr>
        <w:rPr>
          <w:i/>
          <w:iCs/>
          <w:color w:val="0F4761" w:themeColor="accent1" w:themeShade="BF"/>
        </w:rPr>
      </w:pPr>
    </w:p>
    <w:p w14:paraId="1EF5617B"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46A97BB5" w14:textId="77777777" w:rsidR="00D30A63" w:rsidRDefault="00D30A63" w:rsidP="00D30A63">
      <w:pPr>
        <w:rPr>
          <w:i/>
          <w:iCs/>
          <w:color w:val="0F4761" w:themeColor="accent1" w:themeShade="BF"/>
        </w:rPr>
      </w:pPr>
      <w:r>
        <w:rPr>
          <w:i/>
          <w:iCs/>
          <w:color w:val="0F4761" w:themeColor="accent1" w:themeShade="BF"/>
        </w:rPr>
        <w:t>B13f: UOCAVA Ballots Transmitted and Status Unknown (neither returned undeliverable nor returned by voter)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D327CCE" w14:textId="77777777" w:rsidTr="00A81D21">
        <w:trPr>
          <w:trHeight w:val="300"/>
          <w:jc w:val="center"/>
        </w:trPr>
        <w:tc>
          <w:tcPr>
            <w:tcW w:w="1350" w:type="dxa"/>
            <w:shd w:val="clear" w:color="auto" w:fill="D9D9D9" w:themeFill="background1" w:themeFillShade="D9"/>
            <w:vAlign w:val="center"/>
          </w:tcPr>
          <w:p w14:paraId="6EFBA84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774216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0763E82" w14:textId="77777777" w:rsidTr="00A81D21">
        <w:trPr>
          <w:trHeight w:val="300"/>
          <w:jc w:val="center"/>
        </w:trPr>
        <w:tc>
          <w:tcPr>
            <w:tcW w:w="1350" w:type="dxa"/>
            <w:shd w:val="clear" w:color="auto" w:fill="auto"/>
            <w:vAlign w:val="center"/>
            <w:hideMark/>
          </w:tcPr>
          <w:p w14:paraId="24EAC5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DA791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1E009A" w14:textId="77777777" w:rsidTr="00A81D21">
        <w:trPr>
          <w:trHeight w:val="300"/>
          <w:jc w:val="center"/>
        </w:trPr>
        <w:tc>
          <w:tcPr>
            <w:tcW w:w="1350" w:type="dxa"/>
            <w:shd w:val="clear" w:color="auto" w:fill="auto"/>
            <w:vAlign w:val="center"/>
            <w:hideMark/>
          </w:tcPr>
          <w:p w14:paraId="5348AD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629BC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3613C07" w14:textId="77777777" w:rsidTr="00A81D21">
        <w:trPr>
          <w:trHeight w:val="302"/>
          <w:jc w:val="center"/>
        </w:trPr>
        <w:tc>
          <w:tcPr>
            <w:tcW w:w="1350" w:type="dxa"/>
            <w:shd w:val="clear" w:color="auto" w:fill="auto"/>
            <w:vAlign w:val="center"/>
            <w:hideMark/>
          </w:tcPr>
          <w:p w14:paraId="5C09DB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1256A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B2d, </w:t>
            </w:r>
            <w:r w:rsidRPr="000746C5">
              <w:rPr>
                <w:rFonts w:ascii="Aptos" w:eastAsia="Times New Roman" w:hAnsi="Aptos" w:cs="Times New Roman"/>
                <w:color w:val="000000"/>
                <w:kern w:val="0"/>
                <w14:ligatures w14:val="none"/>
              </w:rPr>
              <w:t>B2d_NotAvailable</w:t>
            </w:r>
          </w:p>
        </w:tc>
      </w:tr>
      <w:tr w:rsidR="00D30A63" w:rsidRPr="005A0C2F" w14:paraId="52A699A0" w14:textId="77777777" w:rsidTr="00A81D21">
        <w:trPr>
          <w:trHeight w:val="302"/>
          <w:jc w:val="center"/>
        </w:trPr>
        <w:tc>
          <w:tcPr>
            <w:tcW w:w="1350" w:type="dxa"/>
            <w:shd w:val="clear" w:color="auto" w:fill="auto"/>
            <w:vAlign w:val="center"/>
            <w:hideMark/>
          </w:tcPr>
          <w:p w14:paraId="144895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FA908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QB2d</w:t>
            </w:r>
          </w:p>
        </w:tc>
      </w:tr>
      <w:tr w:rsidR="00D30A63" w:rsidRPr="005A0C2F" w14:paraId="2A616C93" w14:textId="77777777" w:rsidTr="00A81D21">
        <w:trPr>
          <w:trHeight w:val="302"/>
          <w:jc w:val="center"/>
        </w:trPr>
        <w:tc>
          <w:tcPr>
            <w:tcW w:w="1350" w:type="dxa"/>
            <w:shd w:val="clear" w:color="auto" w:fill="auto"/>
            <w:vAlign w:val="center"/>
            <w:hideMark/>
          </w:tcPr>
          <w:p w14:paraId="5C6068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9937E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13801">
              <w:rPr>
                <w:rFonts w:ascii="Aptos" w:eastAsia="Times New Roman" w:hAnsi="Aptos" w:cs="Times New Roman"/>
                <w:color w:val="000000"/>
                <w:kern w:val="0"/>
                <w14:ligatures w14:val="none"/>
              </w:rPr>
              <w:t>QB2d</w:t>
            </w:r>
          </w:p>
        </w:tc>
      </w:tr>
      <w:tr w:rsidR="00D30A63" w:rsidRPr="005A0C2F" w14:paraId="20558543" w14:textId="77777777" w:rsidTr="00A81D21">
        <w:trPr>
          <w:trHeight w:val="302"/>
          <w:jc w:val="center"/>
        </w:trPr>
        <w:tc>
          <w:tcPr>
            <w:tcW w:w="1350" w:type="dxa"/>
            <w:shd w:val="clear" w:color="auto" w:fill="auto"/>
            <w:vAlign w:val="center"/>
            <w:hideMark/>
          </w:tcPr>
          <w:p w14:paraId="768F0F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9453D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13801">
              <w:rPr>
                <w:rFonts w:ascii="Aptos" w:eastAsia="Times New Roman" w:hAnsi="Aptos" w:cs="Times New Roman"/>
                <w:color w:val="000000"/>
                <w:kern w:val="0"/>
                <w14:ligatures w14:val="none"/>
              </w:rPr>
              <w:t>QB2d</w:t>
            </w:r>
          </w:p>
        </w:tc>
      </w:tr>
      <w:tr w:rsidR="00D30A63" w:rsidRPr="005A0C2F" w14:paraId="32F70D66" w14:textId="77777777" w:rsidTr="00A81D21">
        <w:trPr>
          <w:trHeight w:val="302"/>
          <w:jc w:val="center"/>
        </w:trPr>
        <w:tc>
          <w:tcPr>
            <w:tcW w:w="1350" w:type="dxa"/>
            <w:shd w:val="clear" w:color="auto" w:fill="auto"/>
            <w:vAlign w:val="center"/>
            <w:hideMark/>
          </w:tcPr>
          <w:p w14:paraId="0BE617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51DCA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B2d</w:t>
            </w:r>
          </w:p>
        </w:tc>
      </w:tr>
      <w:tr w:rsidR="00D30A63" w:rsidRPr="005A0C2F" w14:paraId="7D3736BB" w14:textId="77777777" w:rsidTr="00A81D21">
        <w:trPr>
          <w:trHeight w:val="302"/>
          <w:jc w:val="center"/>
        </w:trPr>
        <w:tc>
          <w:tcPr>
            <w:tcW w:w="1350" w:type="dxa"/>
            <w:shd w:val="clear" w:color="auto" w:fill="auto"/>
            <w:vAlign w:val="center"/>
            <w:hideMark/>
          </w:tcPr>
          <w:p w14:paraId="4AC9D5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BFD3D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D9EA89D" w14:textId="77777777" w:rsidTr="00A81D21">
        <w:trPr>
          <w:trHeight w:val="302"/>
          <w:jc w:val="center"/>
        </w:trPr>
        <w:tc>
          <w:tcPr>
            <w:tcW w:w="1350" w:type="dxa"/>
            <w:shd w:val="clear" w:color="auto" w:fill="auto"/>
            <w:vAlign w:val="center"/>
            <w:hideMark/>
          </w:tcPr>
          <w:p w14:paraId="4A3B9C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BEC91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15165C6" w14:textId="77777777" w:rsidTr="00A81D21">
        <w:trPr>
          <w:trHeight w:val="302"/>
          <w:jc w:val="center"/>
        </w:trPr>
        <w:tc>
          <w:tcPr>
            <w:tcW w:w="1350" w:type="dxa"/>
            <w:shd w:val="clear" w:color="auto" w:fill="auto"/>
            <w:vAlign w:val="center"/>
            <w:hideMark/>
          </w:tcPr>
          <w:p w14:paraId="7AB783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D3E7D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7ABA19F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8195974" w14:textId="77777777" w:rsidTr="00A81D21">
        <w:trPr>
          <w:trHeight w:val="300"/>
          <w:jc w:val="center"/>
        </w:trPr>
        <w:tc>
          <w:tcPr>
            <w:tcW w:w="1532" w:type="dxa"/>
            <w:shd w:val="clear" w:color="auto" w:fill="D9D9D9" w:themeFill="background1" w:themeFillShade="D9"/>
            <w:vAlign w:val="center"/>
          </w:tcPr>
          <w:p w14:paraId="508426E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8D528A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486A75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CCE0EC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6D68A2F" w14:textId="77777777" w:rsidTr="00A81D21">
        <w:trPr>
          <w:trHeight w:val="300"/>
          <w:jc w:val="center"/>
        </w:trPr>
        <w:tc>
          <w:tcPr>
            <w:tcW w:w="1532" w:type="dxa"/>
            <w:shd w:val="clear" w:color="auto" w:fill="auto"/>
            <w:vAlign w:val="center"/>
          </w:tcPr>
          <w:p w14:paraId="2F89B8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517F3A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w:t>
            </w:r>
          </w:p>
        </w:tc>
        <w:tc>
          <w:tcPr>
            <w:tcW w:w="1531" w:type="dxa"/>
          </w:tcPr>
          <w:p w14:paraId="18ECEB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43</w:t>
            </w:r>
          </w:p>
        </w:tc>
        <w:tc>
          <w:tcPr>
            <w:tcW w:w="1531" w:type="dxa"/>
            <w:shd w:val="clear" w:color="auto" w:fill="auto"/>
            <w:vAlign w:val="center"/>
          </w:tcPr>
          <w:p w14:paraId="540033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22,768</w:t>
            </w:r>
          </w:p>
        </w:tc>
      </w:tr>
    </w:tbl>
    <w:p w14:paraId="0F8005CB" w14:textId="77777777" w:rsidR="00D30A63" w:rsidRDefault="00D30A63" w:rsidP="00D30A63">
      <w:pPr>
        <w:rPr>
          <w:i/>
          <w:iCs/>
          <w:color w:val="0F4761" w:themeColor="accent1" w:themeShade="BF"/>
        </w:rPr>
      </w:pPr>
    </w:p>
    <w:p w14:paraId="3D6AF29F"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4AEA883D" w14:textId="77777777" w:rsidR="00D30A63" w:rsidRDefault="00D30A63" w:rsidP="00D30A63">
      <w:pPr>
        <w:rPr>
          <w:i/>
          <w:iCs/>
          <w:color w:val="0F4761" w:themeColor="accent1" w:themeShade="BF"/>
        </w:rPr>
      </w:pPr>
      <w:r>
        <w:rPr>
          <w:i/>
          <w:iCs/>
          <w:color w:val="0F4761" w:themeColor="accent1" w:themeShade="BF"/>
        </w:rPr>
        <w:lastRenderedPageBreak/>
        <w:t>B13g_Other: UOCAVA Ballots Transmitted, Other Status,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B04480B" w14:textId="77777777" w:rsidTr="00A81D21">
        <w:trPr>
          <w:trHeight w:val="300"/>
          <w:jc w:val="center"/>
        </w:trPr>
        <w:tc>
          <w:tcPr>
            <w:tcW w:w="1350" w:type="dxa"/>
            <w:shd w:val="clear" w:color="auto" w:fill="D9D9D9" w:themeFill="background1" w:themeFillShade="D9"/>
            <w:vAlign w:val="center"/>
          </w:tcPr>
          <w:p w14:paraId="22797B2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9757B3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34D16A0" w14:textId="77777777" w:rsidTr="00A81D21">
        <w:trPr>
          <w:trHeight w:val="300"/>
          <w:jc w:val="center"/>
        </w:trPr>
        <w:tc>
          <w:tcPr>
            <w:tcW w:w="1350" w:type="dxa"/>
            <w:shd w:val="clear" w:color="auto" w:fill="auto"/>
            <w:vAlign w:val="center"/>
            <w:hideMark/>
          </w:tcPr>
          <w:p w14:paraId="0E4C92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AA7D2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6C9246A" w14:textId="77777777" w:rsidTr="00A81D21">
        <w:trPr>
          <w:trHeight w:val="300"/>
          <w:jc w:val="center"/>
        </w:trPr>
        <w:tc>
          <w:tcPr>
            <w:tcW w:w="1350" w:type="dxa"/>
            <w:shd w:val="clear" w:color="auto" w:fill="auto"/>
            <w:vAlign w:val="center"/>
            <w:hideMark/>
          </w:tcPr>
          <w:p w14:paraId="3F69A9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3A407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3CED339" w14:textId="77777777" w:rsidTr="00A81D21">
        <w:trPr>
          <w:trHeight w:val="302"/>
          <w:jc w:val="center"/>
        </w:trPr>
        <w:tc>
          <w:tcPr>
            <w:tcW w:w="1350" w:type="dxa"/>
            <w:shd w:val="clear" w:color="auto" w:fill="auto"/>
            <w:vAlign w:val="center"/>
            <w:hideMark/>
          </w:tcPr>
          <w:p w14:paraId="7D86D9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94129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B2e_Description + B2f_Description + B2g_Description</w:t>
            </w:r>
          </w:p>
        </w:tc>
      </w:tr>
      <w:tr w:rsidR="00D30A63" w:rsidRPr="005A0C2F" w14:paraId="1E9924F5" w14:textId="77777777" w:rsidTr="00A81D21">
        <w:trPr>
          <w:trHeight w:val="302"/>
          <w:jc w:val="center"/>
        </w:trPr>
        <w:tc>
          <w:tcPr>
            <w:tcW w:w="1350" w:type="dxa"/>
            <w:shd w:val="clear" w:color="auto" w:fill="auto"/>
            <w:vAlign w:val="center"/>
            <w:hideMark/>
          </w:tcPr>
          <w:p w14:paraId="0089EC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646A0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QB2e_Other + QB2f_Other + QB2g_Other</w:t>
            </w:r>
          </w:p>
        </w:tc>
      </w:tr>
      <w:tr w:rsidR="00D30A63" w:rsidRPr="005A0C2F" w14:paraId="3DE6CE9A" w14:textId="77777777" w:rsidTr="00A81D21">
        <w:trPr>
          <w:trHeight w:val="302"/>
          <w:jc w:val="center"/>
        </w:trPr>
        <w:tc>
          <w:tcPr>
            <w:tcW w:w="1350" w:type="dxa"/>
            <w:shd w:val="clear" w:color="auto" w:fill="auto"/>
            <w:vAlign w:val="center"/>
            <w:hideMark/>
          </w:tcPr>
          <w:p w14:paraId="742B7D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36968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QB2e_Other + QB2f_Other + QB2g_Other</w:t>
            </w:r>
          </w:p>
        </w:tc>
      </w:tr>
      <w:tr w:rsidR="00D30A63" w:rsidRPr="005A0C2F" w14:paraId="30D1B9DB" w14:textId="77777777" w:rsidTr="00A81D21">
        <w:trPr>
          <w:trHeight w:val="302"/>
          <w:jc w:val="center"/>
        </w:trPr>
        <w:tc>
          <w:tcPr>
            <w:tcW w:w="1350" w:type="dxa"/>
            <w:shd w:val="clear" w:color="auto" w:fill="auto"/>
            <w:vAlign w:val="center"/>
            <w:hideMark/>
          </w:tcPr>
          <w:p w14:paraId="5A90B8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CF07B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QB2e_Other + QB2f_Other + QB2g_Other</w:t>
            </w:r>
          </w:p>
        </w:tc>
      </w:tr>
      <w:tr w:rsidR="00D30A63" w:rsidRPr="005A0C2F" w14:paraId="3A0FC9ED" w14:textId="77777777" w:rsidTr="00A81D21">
        <w:trPr>
          <w:trHeight w:val="302"/>
          <w:jc w:val="center"/>
        </w:trPr>
        <w:tc>
          <w:tcPr>
            <w:tcW w:w="1350" w:type="dxa"/>
            <w:shd w:val="clear" w:color="auto" w:fill="auto"/>
            <w:vAlign w:val="center"/>
            <w:hideMark/>
          </w:tcPr>
          <w:p w14:paraId="78D3E6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445EF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B2e_Other + B2f_Other + B2g_Other</w:t>
            </w:r>
          </w:p>
        </w:tc>
      </w:tr>
      <w:tr w:rsidR="00D30A63" w:rsidRPr="005A0C2F" w14:paraId="740E99DE" w14:textId="77777777" w:rsidTr="00A81D21">
        <w:trPr>
          <w:trHeight w:val="302"/>
          <w:jc w:val="center"/>
        </w:trPr>
        <w:tc>
          <w:tcPr>
            <w:tcW w:w="1350" w:type="dxa"/>
            <w:shd w:val="clear" w:color="auto" w:fill="auto"/>
            <w:vAlign w:val="center"/>
            <w:hideMark/>
          </w:tcPr>
          <w:p w14:paraId="0AC25E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DADEA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B221EE1" w14:textId="77777777" w:rsidTr="00A81D21">
        <w:trPr>
          <w:trHeight w:val="302"/>
          <w:jc w:val="center"/>
        </w:trPr>
        <w:tc>
          <w:tcPr>
            <w:tcW w:w="1350" w:type="dxa"/>
            <w:shd w:val="clear" w:color="auto" w:fill="auto"/>
            <w:vAlign w:val="center"/>
            <w:hideMark/>
          </w:tcPr>
          <w:p w14:paraId="6F31DE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7232A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8BBF1C4" w14:textId="77777777" w:rsidTr="00A81D21">
        <w:trPr>
          <w:trHeight w:val="302"/>
          <w:jc w:val="center"/>
        </w:trPr>
        <w:tc>
          <w:tcPr>
            <w:tcW w:w="1350" w:type="dxa"/>
            <w:shd w:val="clear" w:color="auto" w:fill="auto"/>
            <w:vAlign w:val="center"/>
            <w:hideMark/>
          </w:tcPr>
          <w:p w14:paraId="770788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7043D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5D36EEA7" w14:textId="77777777" w:rsidR="00D30A63" w:rsidRDefault="00D30A63" w:rsidP="00D30A63">
      <w:pPr>
        <w:rPr>
          <w:i/>
          <w:iCs/>
          <w:color w:val="0F4761" w:themeColor="accent1" w:themeShade="BF"/>
        </w:rPr>
      </w:pPr>
    </w:p>
    <w:p w14:paraId="1F6E5FA7" w14:textId="77777777" w:rsidR="00D30A63" w:rsidRPr="00F463A1" w:rsidRDefault="00D30A63" w:rsidP="00D30A63">
      <w:pPr>
        <w:pStyle w:val="ListParagraph"/>
        <w:numPr>
          <w:ilvl w:val="0"/>
          <w:numId w:val="1"/>
        </w:numPr>
      </w:pPr>
      <w:r>
        <w:t>Format: String</w:t>
      </w:r>
    </w:p>
    <w:p w14:paraId="68583B1E" w14:textId="77777777" w:rsidR="00D30A63" w:rsidRDefault="00D30A63" w:rsidP="00D30A63">
      <w:pPr>
        <w:rPr>
          <w:i/>
          <w:iCs/>
          <w:color w:val="0F4761" w:themeColor="accent1" w:themeShade="BF"/>
        </w:rPr>
      </w:pPr>
      <w:r>
        <w:rPr>
          <w:i/>
          <w:iCs/>
          <w:color w:val="0F4761" w:themeColor="accent1" w:themeShade="BF"/>
        </w:rPr>
        <w:t xml:space="preserve">B13g: UOCAVA Ballots Transmitted, Other Status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81DDFDA" w14:textId="77777777" w:rsidTr="00A81D21">
        <w:trPr>
          <w:trHeight w:val="300"/>
          <w:jc w:val="center"/>
        </w:trPr>
        <w:tc>
          <w:tcPr>
            <w:tcW w:w="1350" w:type="dxa"/>
            <w:shd w:val="clear" w:color="auto" w:fill="D9D9D9" w:themeFill="background1" w:themeFillShade="D9"/>
            <w:vAlign w:val="center"/>
          </w:tcPr>
          <w:p w14:paraId="1BE0E99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E6EB4E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327CCB0" w14:textId="77777777" w:rsidTr="00A81D21">
        <w:trPr>
          <w:trHeight w:val="300"/>
          <w:jc w:val="center"/>
        </w:trPr>
        <w:tc>
          <w:tcPr>
            <w:tcW w:w="1350" w:type="dxa"/>
            <w:shd w:val="clear" w:color="auto" w:fill="auto"/>
            <w:vAlign w:val="center"/>
            <w:hideMark/>
          </w:tcPr>
          <w:p w14:paraId="4D2165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550AD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6AA96E7" w14:textId="77777777" w:rsidTr="00A81D21">
        <w:trPr>
          <w:trHeight w:val="300"/>
          <w:jc w:val="center"/>
        </w:trPr>
        <w:tc>
          <w:tcPr>
            <w:tcW w:w="1350" w:type="dxa"/>
            <w:shd w:val="clear" w:color="auto" w:fill="auto"/>
            <w:vAlign w:val="center"/>
            <w:hideMark/>
          </w:tcPr>
          <w:p w14:paraId="38E45F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C3134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FF33BD0" w14:textId="77777777" w:rsidTr="00A81D21">
        <w:trPr>
          <w:trHeight w:val="302"/>
          <w:jc w:val="center"/>
        </w:trPr>
        <w:tc>
          <w:tcPr>
            <w:tcW w:w="1350" w:type="dxa"/>
            <w:shd w:val="clear" w:color="auto" w:fill="auto"/>
            <w:vAlign w:val="center"/>
            <w:hideMark/>
          </w:tcPr>
          <w:p w14:paraId="096C1A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34EC5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B2e + B2f + B2g</w:t>
            </w:r>
          </w:p>
        </w:tc>
      </w:tr>
      <w:tr w:rsidR="00D30A63" w:rsidRPr="005A0C2F" w14:paraId="35A1FF09" w14:textId="77777777" w:rsidTr="00A81D21">
        <w:trPr>
          <w:trHeight w:val="302"/>
          <w:jc w:val="center"/>
        </w:trPr>
        <w:tc>
          <w:tcPr>
            <w:tcW w:w="1350" w:type="dxa"/>
            <w:shd w:val="clear" w:color="auto" w:fill="auto"/>
            <w:vAlign w:val="center"/>
            <w:hideMark/>
          </w:tcPr>
          <w:p w14:paraId="414A80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23210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QB2e + QB2f + QB2g</w:t>
            </w:r>
          </w:p>
        </w:tc>
      </w:tr>
      <w:tr w:rsidR="00D30A63" w:rsidRPr="005A0C2F" w14:paraId="127DB335" w14:textId="77777777" w:rsidTr="00A81D21">
        <w:trPr>
          <w:trHeight w:val="302"/>
          <w:jc w:val="center"/>
        </w:trPr>
        <w:tc>
          <w:tcPr>
            <w:tcW w:w="1350" w:type="dxa"/>
            <w:shd w:val="clear" w:color="auto" w:fill="auto"/>
            <w:vAlign w:val="center"/>
            <w:hideMark/>
          </w:tcPr>
          <w:p w14:paraId="22C1BA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D1B11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46AA7">
              <w:rPr>
                <w:rFonts w:ascii="Aptos" w:eastAsia="Times New Roman" w:hAnsi="Aptos" w:cs="Times New Roman"/>
                <w:color w:val="000000"/>
                <w:kern w:val="0"/>
                <w14:ligatures w14:val="none"/>
              </w:rPr>
              <w:t>QB2e + QB2f + QB2g</w:t>
            </w:r>
          </w:p>
        </w:tc>
      </w:tr>
      <w:tr w:rsidR="00D30A63" w:rsidRPr="005A0C2F" w14:paraId="2BAD4C9A" w14:textId="77777777" w:rsidTr="00A81D21">
        <w:trPr>
          <w:trHeight w:val="302"/>
          <w:jc w:val="center"/>
        </w:trPr>
        <w:tc>
          <w:tcPr>
            <w:tcW w:w="1350" w:type="dxa"/>
            <w:shd w:val="clear" w:color="auto" w:fill="auto"/>
            <w:vAlign w:val="center"/>
            <w:hideMark/>
          </w:tcPr>
          <w:p w14:paraId="7B50AF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162F0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46AA7">
              <w:rPr>
                <w:rFonts w:ascii="Aptos" w:eastAsia="Times New Roman" w:hAnsi="Aptos" w:cs="Times New Roman"/>
                <w:color w:val="000000"/>
                <w:kern w:val="0"/>
                <w14:ligatures w14:val="none"/>
              </w:rPr>
              <w:t>QB2e + QB2f + QB2g</w:t>
            </w:r>
          </w:p>
        </w:tc>
      </w:tr>
      <w:tr w:rsidR="00D30A63" w:rsidRPr="005A0C2F" w14:paraId="1307710B" w14:textId="77777777" w:rsidTr="00A81D21">
        <w:trPr>
          <w:trHeight w:val="302"/>
          <w:jc w:val="center"/>
        </w:trPr>
        <w:tc>
          <w:tcPr>
            <w:tcW w:w="1350" w:type="dxa"/>
            <w:shd w:val="clear" w:color="auto" w:fill="auto"/>
            <w:vAlign w:val="center"/>
            <w:hideMark/>
          </w:tcPr>
          <w:p w14:paraId="326077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9DDF4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B2e + B2f + B2g</w:t>
            </w:r>
          </w:p>
        </w:tc>
      </w:tr>
      <w:tr w:rsidR="00D30A63" w:rsidRPr="005A0C2F" w14:paraId="6D4423A2" w14:textId="77777777" w:rsidTr="00A81D21">
        <w:trPr>
          <w:trHeight w:val="302"/>
          <w:jc w:val="center"/>
        </w:trPr>
        <w:tc>
          <w:tcPr>
            <w:tcW w:w="1350" w:type="dxa"/>
            <w:shd w:val="clear" w:color="auto" w:fill="auto"/>
            <w:vAlign w:val="center"/>
            <w:hideMark/>
          </w:tcPr>
          <w:p w14:paraId="1F8873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0C9EA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6FAE8E" w14:textId="77777777" w:rsidTr="00A81D21">
        <w:trPr>
          <w:trHeight w:val="302"/>
          <w:jc w:val="center"/>
        </w:trPr>
        <w:tc>
          <w:tcPr>
            <w:tcW w:w="1350" w:type="dxa"/>
            <w:shd w:val="clear" w:color="auto" w:fill="auto"/>
            <w:vAlign w:val="center"/>
            <w:hideMark/>
          </w:tcPr>
          <w:p w14:paraId="6A17E7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21EB7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0384AF0" w14:textId="77777777" w:rsidTr="00A81D21">
        <w:trPr>
          <w:trHeight w:val="302"/>
          <w:jc w:val="center"/>
        </w:trPr>
        <w:tc>
          <w:tcPr>
            <w:tcW w:w="1350" w:type="dxa"/>
            <w:shd w:val="clear" w:color="auto" w:fill="auto"/>
            <w:vAlign w:val="center"/>
            <w:hideMark/>
          </w:tcPr>
          <w:p w14:paraId="5A8875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006CE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6A9FC96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FE2DB74" w14:textId="77777777" w:rsidTr="00A81D21">
        <w:trPr>
          <w:trHeight w:val="300"/>
          <w:jc w:val="center"/>
        </w:trPr>
        <w:tc>
          <w:tcPr>
            <w:tcW w:w="1532" w:type="dxa"/>
            <w:shd w:val="clear" w:color="auto" w:fill="D9D9D9" w:themeFill="background1" w:themeFillShade="D9"/>
            <w:vAlign w:val="center"/>
          </w:tcPr>
          <w:p w14:paraId="0EFF5E8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5DAF5A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C0FDF5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7F8D3D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8AF559C" w14:textId="77777777" w:rsidTr="00A81D21">
        <w:trPr>
          <w:trHeight w:val="300"/>
          <w:jc w:val="center"/>
        </w:trPr>
        <w:tc>
          <w:tcPr>
            <w:tcW w:w="1532" w:type="dxa"/>
            <w:shd w:val="clear" w:color="auto" w:fill="auto"/>
            <w:vAlign w:val="center"/>
          </w:tcPr>
          <w:p w14:paraId="1D09EB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20AAB8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5064D0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6</w:t>
            </w:r>
          </w:p>
        </w:tc>
        <w:tc>
          <w:tcPr>
            <w:tcW w:w="1531" w:type="dxa"/>
            <w:shd w:val="clear" w:color="auto" w:fill="auto"/>
            <w:vAlign w:val="center"/>
          </w:tcPr>
          <w:p w14:paraId="46B0D3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12,328</w:t>
            </w:r>
          </w:p>
        </w:tc>
      </w:tr>
    </w:tbl>
    <w:p w14:paraId="4973EF4E" w14:textId="77777777" w:rsidR="00D30A63" w:rsidRDefault="00D30A63" w:rsidP="00D30A63">
      <w:pPr>
        <w:rPr>
          <w:i/>
          <w:iCs/>
          <w:color w:val="0F4761" w:themeColor="accent1" w:themeShade="BF"/>
        </w:rPr>
      </w:pPr>
    </w:p>
    <w:p w14:paraId="7FB04E8F" w14:textId="77777777" w:rsidR="00D30A63" w:rsidRPr="00FD1C95" w:rsidRDefault="00D30A63" w:rsidP="00D30A63">
      <w:pPr>
        <w:pStyle w:val="ListParagraph"/>
        <w:numPr>
          <w:ilvl w:val="0"/>
          <w:numId w:val="1"/>
        </w:numPr>
        <w:rPr>
          <w:i/>
          <w:iCs/>
          <w:color w:val="0F4761" w:themeColor="accent1" w:themeShade="BF"/>
        </w:rPr>
      </w:pPr>
      <w:r>
        <w:t>Format: Numeric (continuous)</w:t>
      </w:r>
    </w:p>
    <w:p w14:paraId="29C2D23D" w14:textId="77777777" w:rsidR="00D30A63" w:rsidRDefault="00D30A63" w:rsidP="00D30A63">
      <w:pPr>
        <w:rPr>
          <w:i/>
          <w:iCs/>
          <w:color w:val="0F4761" w:themeColor="accent1" w:themeShade="BF"/>
        </w:rPr>
      </w:pPr>
      <w:r>
        <w:rPr>
          <w:i/>
          <w:iCs/>
          <w:color w:val="0F4761" w:themeColor="accent1" w:themeShade="BF"/>
        </w:rPr>
        <w:t>B13Comments: UOCAVA Ballots Returned as Undeliverable,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AAFD860" w14:textId="77777777" w:rsidTr="00A81D21">
        <w:trPr>
          <w:trHeight w:val="300"/>
          <w:tblHeader/>
          <w:jc w:val="center"/>
        </w:trPr>
        <w:tc>
          <w:tcPr>
            <w:tcW w:w="1350" w:type="dxa"/>
            <w:shd w:val="clear" w:color="auto" w:fill="D9D9D9" w:themeFill="background1" w:themeFillShade="D9"/>
            <w:vAlign w:val="center"/>
          </w:tcPr>
          <w:p w14:paraId="3208459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62FDD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A90B84C" w14:textId="77777777" w:rsidTr="00A81D21">
        <w:trPr>
          <w:trHeight w:val="300"/>
          <w:jc w:val="center"/>
        </w:trPr>
        <w:tc>
          <w:tcPr>
            <w:tcW w:w="1350" w:type="dxa"/>
            <w:shd w:val="clear" w:color="auto" w:fill="auto"/>
            <w:vAlign w:val="center"/>
            <w:hideMark/>
          </w:tcPr>
          <w:p w14:paraId="370C9D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9F441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F8C0311" w14:textId="77777777" w:rsidTr="00A81D21">
        <w:trPr>
          <w:trHeight w:val="300"/>
          <w:jc w:val="center"/>
        </w:trPr>
        <w:tc>
          <w:tcPr>
            <w:tcW w:w="1350" w:type="dxa"/>
            <w:shd w:val="clear" w:color="auto" w:fill="auto"/>
            <w:vAlign w:val="center"/>
            <w:hideMark/>
          </w:tcPr>
          <w:p w14:paraId="0CFB07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156785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405B393" w14:textId="77777777" w:rsidTr="00A81D21">
        <w:trPr>
          <w:trHeight w:val="302"/>
          <w:jc w:val="center"/>
        </w:trPr>
        <w:tc>
          <w:tcPr>
            <w:tcW w:w="1350" w:type="dxa"/>
            <w:shd w:val="clear" w:color="auto" w:fill="auto"/>
            <w:vAlign w:val="center"/>
            <w:hideMark/>
          </w:tcPr>
          <w:p w14:paraId="795E79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878F9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81103">
              <w:rPr>
                <w:rFonts w:ascii="Aptos" w:eastAsia="Times New Roman" w:hAnsi="Aptos" w:cs="Times New Roman"/>
                <w:color w:val="000000"/>
                <w:kern w:val="0"/>
                <w14:ligatures w14:val="none"/>
              </w:rPr>
              <w:t>B2_Comments</w:t>
            </w:r>
          </w:p>
        </w:tc>
      </w:tr>
      <w:tr w:rsidR="00D30A63" w:rsidRPr="005A0C2F" w14:paraId="05483AC0" w14:textId="77777777" w:rsidTr="00A81D21">
        <w:trPr>
          <w:trHeight w:val="302"/>
          <w:jc w:val="center"/>
        </w:trPr>
        <w:tc>
          <w:tcPr>
            <w:tcW w:w="1350" w:type="dxa"/>
            <w:shd w:val="clear" w:color="auto" w:fill="auto"/>
            <w:vAlign w:val="center"/>
            <w:hideMark/>
          </w:tcPr>
          <w:p w14:paraId="39C6D4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BC8E6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1F1C">
              <w:rPr>
                <w:rFonts w:ascii="Aptos Narrow" w:hAnsi="Aptos Narrow"/>
                <w:color w:val="000000"/>
                <w:shd w:val="clear" w:color="auto" w:fill="FFFFFF"/>
              </w:rPr>
              <w:t>QB2_Comments</w:t>
            </w:r>
          </w:p>
        </w:tc>
      </w:tr>
      <w:tr w:rsidR="00D30A63" w:rsidRPr="005A0C2F" w14:paraId="028AB663" w14:textId="77777777" w:rsidTr="00A81D21">
        <w:trPr>
          <w:trHeight w:val="302"/>
          <w:jc w:val="center"/>
        </w:trPr>
        <w:tc>
          <w:tcPr>
            <w:tcW w:w="1350" w:type="dxa"/>
            <w:shd w:val="clear" w:color="auto" w:fill="auto"/>
            <w:vAlign w:val="center"/>
            <w:hideMark/>
          </w:tcPr>
          <w:p w14:paraId="3F028E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0283B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C4FAD">
              <w:rPr>
                <w:color w:val="000000"/>
                <w:shd w:val="clear" w:color="auto" w:fill="FFFFFF"/>
              </w:rPr>
              <w:t>QB2_C</w:t>
            </w:r>
            <w:r w:rsidRPr="00591F1C">
              <w:rPr>
                <w:rFonts w:ascii="Aptos Narrow" w:hAnsi="Aptos Narrow"/>
                <w:color w:val="000000"/>
                <w:shd w:val="clear" w:color="auto" w:fill="FFFFFF"/>
              </w:rPr>
              <w:t>omment</w:t>
            </w:r>
          </w:p>
        </w:tc>
      </w:tr>
      <w:tr w:rsidR="00D30A63" w:rsidRPr="005A0C2F" w14:paraId="6EC18E66" w14:textId="77777777" w:rsidTr="00A81D21">
        <w:trPr>
          <w:trHeight w:val="302"/>
          <w:jc w:val="center"/>
        </w:trPr>
        <w:tc>
          <w:tcPr>
            <w:tcW w:w="1350" w:type="dxa"/>
            <w:shd w:val="clear" w:color="auto" w:fill="auto"/>
            <w:vAlign w:val="center"/>
            <w:hideMark/>
          </w:tcPr>
          <w:p w14:paraId="1E83AD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C9302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F45CF">
              <w:rPr>
                <w:rFonts w:ascii="Aptos" w:eastAsia="Times New Roman" w:hAnsi="Aptos" w:cs="Times New Roman"/>
                <w:color w:val="000000"/>
                <w:kern w:val="0"/>
                <w14:ligatures w14:val="none"/>
              </w:rPr>
              <w:t>QB25_Comment</w:t>
            </w:r>
          </w:p>
        </w:tc>
      </w:tr>
      <w:tr w:rsidR="00D30A63" w:rsidRPr="005A0C2F" w14:paraId="76827C97" w14:textId="77777777" w:rsidTr="00A81D21">
        <w:trPr>
          <w:trHeight w:val="302"/>
          <w:jc w:val="center"/>
        </w:trPr>
        <w:tc>
          <w:tcPr>
            <w:tcW w:w="1350" w:type="dxa"/>
            <w:shd w:val="clear" w:color="auto" w:fill="auto"/>
            <w:vAlign w:val="center"/>
            <w:hideMark/>
          </w:tcPr>
          <w:p w14:paraId="1280C0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05E8E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F45CF">
              <w:rPr>
                <w:rFonts w:ascii="Aptos" w:eastAsia="Times New Roman" w:hAnsi="Aptos" w:cs="Times New Roman"/>
                <w:color w:val="000000"/>
                <w:kern w:val="0"/>
                <w14:ligatures w14:val="none"/>
              </w:rPr>
              <w:t>B25Comments</w:t>
            </w:r>
          </w:p>
        </w:tc>
      </w:tr>
      <w:tr w:rsidR="00D30A63" w:rsidRPr="005A0C2F" w14:paraId="40528F23" w14:textId="77777777" w:rsidTr="00A81D21">
        <w:trPr>
          <w:trHeight w:val="302"/>
          <w:jc w:val="center"/>
        </w:trPr>
        <w:tc>
          <w:tcPr>
            <w:tcW w:w="1350" w:type="dxa"/>
            <w:shd w:val="clear" w:color="auto" w:fill="auto"/>
            <w:vAlign w:val="center"/>
            <w:hideMark/>
          </w:tcPr>
          <w:p w14:paraId="06F298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3C10E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2E99">
              <w:rPr>
                <w:rFonts w:ascii="Aptos Narrow" w:hAnsi="Aptos Narrow"/>
                <w:color w:val="000000"/>
                <w:shd w:val="clear" w:color="auto" w:fill="FFFFFF"/>
              </w:rPr>
              <w:t>B13Comments</w:t>
            </w:r>
          </w:p>
        </w:tc>
      </w:tr>
      <w:tr w:rsidR="00D30A63" w:rsidRPr="005A0C2F" w14:paraId="4916D975" w14:textId="77777777" w:rsidTr="00A81D21">
        <w:trPr>
          <w:trHeight w:val="302"/>
          <w:jc w:val="center"/>
        </w:trPr>
        <w:tc>
          <w:tcPr>
            <w:tcW w:w="1350" w:type="dxa"/>
            <w:shd w:val="clear" w:color="auto" w:fill="auto"/>
            <w:vAlign w:val="center"/>
            <w:hideMark/>
          </w:tcPr>
          <w:p w14:paraId="3A4A06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4D561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2E99">
              <w:rPr>
                <w:rFonts w:ascii="Aptos Narrow" w:hAnsi="Aptos Narrow"/>
                <w:color w:val="000000"/>
                <w:shd w:val="clear" w:color="auto" w:fill="FFFFFF"/>
              </w:rPr>
              <w:t>B13Comments</w:t>
            </w:r>
          </w:p>
        </w:tc>
      </w:tr>
      <w:tr w:rsidR="00D30A63" w:rsidRPr="005A0C2F" w14:paraId="2F599864" w14:textId="77777777" w:rsidTr="00A81D21">
        <w:trPr>
          <w:trHeight w:val="302"/>
          <w:jc w:val="center"/>
        </w:trPr>
        <w:tc>
          <w:tcPr>
            <w:tcW w:w="1350" w:type="dxa"/>
            <w:shd w:val="clear" w:color="auto" w:fill="auto"/>
            <w:vAlign w:val="center"/>
            <w:hideMark/>
          </w:tcPr>
          <w:p w14:paraId="0CA136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FAF9E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2E99">
              <w:rPr>
                <w:rFonts w:ascii="Aptos Narrow" w:hAnsi="Aptos Narrow"/>
                <w:color w:val="000000"/>
                <w:shd w:val="clear" w:color="auto" w:fill="FFFFFF"/>
              </w:rPr>
              <w:t>B13Comments</w:t>
            </w:r>
          </w:p>
        </w:tc>
      </w:tr>
    </w:tbl>
    <w:p w14:paraId="1B37FDAF" w14:textId="77777777" w:rsidR="00D30A63" w:rsidRDefault="00D30A63" w:rsidP="00D30A63">
      <w:pPr>
        <w:rPr>
          <w:i/>
          <w:iCs/>
          <w:color w:val="0F4761" w:themeColor="accent1" w:themeShade="BF"/>
        </w:rPr>
      </w:pPr>
    </w:p>
    <w:p w14:paraId="4E0BF5BE" w14:textId="77777777" w:rsidR="00D30A63" w:rsidRPr="00FD1C95" w:rsidRDefault="00D30A63" w:rsidP="00D30A63">
      <w:pPr>
        <w:pStyle w:val="ListParagraph"/>
        <w:numPr>
          <w:ilvl w:val="0"/>
          <w:numId w:val="1"/>
        </w:numPr>
      </w:pPr>
      <w:r>
        <w:t>Format: String</w:t>
      </w:r>
    </w:p>
    <w:p w14:paraId="3BDF6BB1" w14:textId="77777777" w:rsidR="00D30A63" w:rsidRDefault="00D30A63" w:rsidP="00D30A63">
      <w:pPr>
        <w:spacing w:after="0"/>
        <w:rPr>
          <w:i/>
          <w:iCs/>
          <w:color w:val="0F4761" w:themeColor="accent1" w:themeShade="BF"/>
        </w:rPr>
      </w:pPr>
      <w:r>
        <w:rPr>
          <w:i/>
          <w:iCs/>
          <w:color w:val="0F4761" w:themeColor="accent1" w:themeShade="BF"/>
        </w:rPr>
        <w:t>B14a: Total UOCAVA Ballots Counted</w:t>
      </w:r>
    </w:p>
    <w:p w14:paraId="05332DD6" w14:textId="77777777" w:rsidR="00D30A63" w:rsidRPr="000425AF" w:rsidRDefault="00D30A63" w:rsidP="00D30A63">
      <w:r w:rsidRPr="000425AF">
        <w:t>Total number of ballots that were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A513877" w14:textId="77777777" w:rsidTr="00A81D21">
        <w:trPr>
          <w:trHeight w:val="300"/>
          <w:jc w:val="center"/>
        </w:trPr>
        <w:tc>
          <w:tcPr>
            <w:tcW w:w="1350" w:type="dxa"/>
            <w:shd w:val="clear" w:color="auto" w:fill="D9D9D9" w:themeFill="background1" w:themeFillShade="D9"/>
            <w:vAlign w:val="center"/>
          </w:tcPr>
          <w:p w14:paraId="177217A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F01276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F1C0F15" w14:textId="77777777" w:rsidTr="00A81D21">
        <w:trPr>
          <w:trHeight w:val="300"/>
          <w:jc w:val="center"/>
        </w:trPr>
        <w:tc>
          <w:tcPr>
            <w:tcW w:w="1350" w:type="dxa"/>
            <w:shd w:val="clear" w:color="auto" w:fill="auto"/>
            <w:vAlign w:val="center"/>
            <w:hideMark/>
          </w:tcPr>
          <w:p w14:paraId="58F000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A5D79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D8076F" w14:textId="77777777" w:rsidTr="00A81D21">
        <w:trPr>
          <w:trHeight w:val="300"/>
          <w:jc w:val="center"/>
        </w:trPr>
        <w:tc>
          <w:tcPr>
            <w:tcW w:w="1350" w:type="dxa"/>
            <w:shd w:val="clear" w:color="auto" w:fill="auto"/>
            <w:vAlign w:val="center"/>
            <w:hideMark/>
          </w:tcPr>
          <w:p w14:paraId="327B6E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43C7E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019E59A" w14:textId="77777777" w:rsidTr="00A81D21">
        <w:trPr>
          <w:trHeight w:val="302"/>
          <w:jc w:val="center"/>
        </w:trPr>
        <w:tc>
          <w:tcPr>
            <w:tcW w:w="1350" w:type="dxa"/>
            <w:shd w:val="clear" w:color="auto" w:fill="auto"/>
            <w:vAlign w:val="center"/>
            <w:hideMark/>
          </w:tcPr>
          <w:p w14:paraId="7DA20C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CBA3F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B10a + B10b + B10c</w:t>
            </w:r>
          </w:p>
        </w:tc>
      </w:tr>
      <w:tr w:rsidR="00D30A63" w:rsidRPr="005A0C2F" w14:paraId="283B41D3" w14:textId="77777777" w:rsidTr="00A81D21">
        <w:trPr>
          <w:trHeight w:val="302"/>
          <w:jc w:val="center"/>
        </w:trPr>
        <w:tc>
          <w:tcPr>
            <w:tcW w:w="1350" w:type="dxa"/>
            <w:shd w:val="clear" w:color="auto" w:fill="auto"/>
            <w:vAlign w:val="center"/>
            <w:hideMark/>
          </w:tcPr>
          <w:p w14:paraId="1C8A0C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71CD5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73876">
              <w:rPr>
                <w:rFonts w:ascii="Aptos" w:eastAsia="Times New Roman" w:hAnsi="Aptos" w:cs="Times New Roman"/>
                <w:color w:val="000000"/>
                <w:kern w:val="0"/>
                <w14:ligatures w14:val="none"/>
              </w:rPr>
              <w:t>QB10a + QB10b + QB10c</w:t>
            </w:r>
          </w:p>
        </w:tc>
      </w:tr>
      <w:tr w:rsidR="00D30A63" w:rsidRPr="005A0C2F" w14:paraId="72886E3A" w14:textId="77777777" w:rsidTr="00A81D21">
        <w:trPr>
          <w:trHeight w:val="302"/>
          <w:jc w:val="center"/>
        </w:trPr>
        <w:tc>
          <w:tcPr>
            <w:tcW w:w="1350" w:type="dxa"/>
            <w:shd w:val="clear" w:color="auto" w:fill="auto"/>
            <w:vAlign w:val="center"/>
            <w:hideMark/>
          </w:tcPr>
          <w:p w14:paraId="0458FD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4F6FE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73876">
              <w:rPr>
                <w:rFonts w:ascii="Aptos" w:eastAsia="Times New Roman" w:hAnsi="Aptos" w:cs="Times New Roman"/>
                <w:color w:val="000000"/>
                <w:kern w:val="0"/>
                <w14:ligatures w14:val="none"/>
              </w:rPr>
              <w:t>QB10a + QB10b + QB10c</w:t>
            </w:r>
          </w:p>
        </w:tc>
      </w:tr>
      <w:tr w:rsidR="00D30A63" w:rsidRPr="005A0C2F" w14:paraId="47D4B50B" w14:textId="77777777" w:rsidTr="00A81D21">
        <w:trPr>
          <w:trHeight w:val="302"/>
          <w:jc w:val="center"/>
        </w:trPr>
        <w:tc>
          <w:tcPr>
            <w:tcW w:w="1350" w:type="dxa"/>
            <w:shd w:val="clear" w:color="auto" w:fill="auto"/>
            <w:vAlign w:val="center"/>
            <w:hideMark/>
          </w:tcPr>
          <w:p w14:paraId="76F995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FE3F9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QB10a + QB10b + QB10c</w:t>
            </w:r>
          </w:p>
        </w:tc>
      </w:tr>
      <w:tr w:rsidR="00D30A63" w:rsidRPr="005A0C2F" w14:paraId="3CBB1260" w14:textId="77777777" w:rsidTr="00A81D21">
        <w:trPr>
          <w:trHeight w:val="302"/>
          <w:jc w:val="center"/>
        </w:trPr>
        <w:tc>
          <w:tcPr>
            <w:tcW w:w="1350" w:type="dxa"/>
            <w:shd w:val="clear" w:color="auto" w:fill="auto"/>
            <w:vAlign w:val="center"/>
            <w:hideMark/>
          </w:tcPr>
          <w:p w14:paraId="46322F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E5061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B10a + B10b + B10c</w:t>
            </w:r>
          </w:p>
        </w:tc>
      </w:tr>
      <w:tr w:rsidR="00D30A63" w:rsidRPr="005A0C2F" w14:paraId="43E03E12" w14:textId="77777777" w:rsidTr="00A81D21">
        <w:trPr>
          <w:trHeight w:val="302"/>
          <w:jc w:val="center"/>
        </w:trPr>
        <w:tc>
          <w:tcPr>
            <w:tcW w:w="1350" w:type="dxa"/>
            <w:shd w:val="clear" w:color="auto" w:fill="auto"/>
            <w:vAlign w:val="center"/>
            <w:hideMark/>
          </w:tcPr>
          <w:p w14:paraId="6FBCB0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4CD52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6835">
              <w:rPr>
                <w:rFonts w:ascii="Aptos" w:eastAsia="Times New Roman" w:hAnsi="Aptos" w:cs="Times New Roman"/>
                <w:color w:val="000000"/>
                <w:kern w:val="0"/>
                <w14:ligatures w14:val="none"/>
              </w:rPr>
              <w:t>B14a</w:t>
            </w:r>
          </w:p>
        </w:tc>
      </w:tr>
      <w:tr w:rsidR="00D30A63" w:rsidRPr="005A0C2F" w14:paraId="48CB9485" w14:textId="77777777" w:rsidTr="00A81D21">
        <w:trPr>
          <w:trHeight w:val="302"/>
          <w:jc w:val="center"/>
        </w:trPr>
        <w:tc>
          <w:tcPr>
            <w:tcW w:w="1350" w:type="dxa"/>
            <w:shd w:val="clear" w:color="auto" w:fill="auto"/>
            <w:vAlign w:val="center"/>
            <w:hideMark/>
          </w:tcPr>
          <w:p w14:paraId="0CBA18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A59F9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6835">
              <w:rPr>
                <w:rFonts w:ascii="Aptos" w:eastAsia="Times New Roman" w:hAnsi="Aptos" w:cs="Times New Roman"/>
                <w:color w:val="000000"/>
                <w:kern w:val="0"/>
                <w14:ligatures w14:val="none"/>
              </w:rPr>
              <w:t>B14a</w:t>
            </w:r>
          </w:p>
        </w:tc>
      </w:tr>
      <w:tr w:rsidR="00D30A63" w:rsidRPr="005A0C2F" w14:paraId="04CCF1AB" w14:textId="77777777" w:rsidTr="00A81D21">
        <w:trPr>
          <w:trHeight w:val="302"/>
          <w:jc w:val="center"/>
        </w:trPr>
        <w:tc>
          <w:tcPr>
            <w:tcW w:w="1350" w:type="dxa"/>
            <w:shd w:val="clear" w:color="auto" w:fill="auto"/>
            <w:vAlign w:val="center"/>
            <w:hideMark/>
          </w:tcPr>
          <w:p w14:paraId="450DA1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6EB87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B14a</w:t>
            </w:r>
          </w:p>
        </w:tc>
      </w:tr>
    </w:tbl>
    <w:p w14:paraId="455FF12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15500FA" w14:textId="77777777" w:rsidTr="00A81D21">
        <w:trPr>
          <w:trHeight w:val="300"/>
          <w:jc w:val="center"/>
        </w:trPr>
        <w:tc>
          <w:tcPr>
            <w:tcW w:w="1532" w:type="dxa"/>
            <w:shd w:val="clear" w:color="auto" w:fill="D9D9D9" w:themeFill="background1" w:themeFillShade="D9"/>
            <w:vAlign w:val="center"/>
          </w:tcPr>
          <w:p w14:paraId="0CB362A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8DD43D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B80636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772272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38A893C" w14:textId="77777777" w:rsidTr="00A81D21">
        <w:trPr>
          <w:trHeight w:val="300"/>
          <w:jc w:val="center"/>
        </w:trPr>
        <w:tc>
          <w:tcPr>
            <w:tcW w:w="1532" w:type="dxa"/>
            <w:shd w:val="clear" w:color="auto" w:fill="auto"/>
            <w:vAlign w:val="bottom"/>
          </w:tcPr>
          <w:p w14:paraId="351329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B2518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vAlign w:val="bottom"/>
          </w:tcPr>
          <w:p w14:paraId="193B89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82</w:t>
            </w:r>
          </w:p>
        </w:tc>
        <w:tc>
          <w:tcPr>
            <w:tcW w:w="1531" w:type="dxa"/>
            <w:shd w:val="clear" w:color="auto" w:fill="auto"/>
            <w:vAlign w:val="bottom"/>
          </w:tcPr>
          <w:p w14:paraId="1C1598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25,291</w:t>
            </w:r>
          </w:p>
        </w:tc>
      </w:tr>
    </w:tbl>
    <w:p w14:paraId="74BF69C2" w14:textId="77777777" w:rsidR="00D30A63" w:rsidRDefault="00D30A63" w:rsidP="00D30A63">
      <w:pPr>
        <w:rPr>
          <w:i/>
          <w:iCs/>
          <w:color w:val="0F4761" w:themeColor="accent1" w:themeShade="BF"/>
        </w:rPr>
      </w:pPr>
    </w:p>
    <w:p w14:paraId="6E4922B2"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06C5042C" w14:textId="77777777" w:rsidR="00D30A63" w:rsidRDefault="00D30A63" w:rsidP="00D30A63">
      <w:pPr>
        <w:spacing w:after="0"/>
        <w:rPr>
          <w:i/>
          <w:iCs/>
          <w:color w:val="0F4761" w:themeColor="accent1" w:themeShade="BF"/>
        </w:rPr>
      </w:pPr>
      <w:r>
        <w:rPr>
          <w:i/>
          <w:iCs/>
          <w:color w:val="0F4761" w:themeColor="accent1" w:themeShade="BF"/>
        </w:rPr>
        <w:t>B14b: UOCAVA Ballots Counted – Uniformed Service Voters</w:t>
      </w:r>
    </w:p>
    <w:p w14:paraId="4F3DC90D" w14:textId="77777777" w:rsidR="00D30A63" w:rsidRPr="000425AF" w:rsidRDefault="00D30A63" w:rsidP="00D30A63">
      <w:r w:rsidRPr="000425AF">
        <w:t xml:space="preserve">Total number of ballots </w:t>
      </w:r>
      <w:r>
        <w:t>from</w:t>
      </w:r>
      <w:r w:rsidRPr="000425AF">
        <w:t xml:space="preserve"> Uniformed Services voters (members of the Uniformed Services and their eligible </w:t>
      </w:r>
      <w:r>
        <w:t>dependents domestic or foreign)</w:t>
      </w:r>
      <w:r w:rsidRPr="005B1FC8">
        <w:t xml:space="preserve"> </w:t>
      </w:r>
      <w:r w:rsidRPr="000425AF">
        <w:t>that were counted</w:t>
      </w:r>
      <w:r>
        <w:t xml:space="preserve"> </w:t>
      </w:r>
      <w:r w:rsidRPr="000425AF">
        <w:t>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C6042DD" w14:textId="77777777" w:rsidTr="00A81D21">
        <w:trPr>
          <w:trHeight w:val="300"/>
          <w:tblHeader/>
          <w:jc w:val="center"/>
        </w:trPr>
        <w:tc>
          <w:tcPr>
            <w:tcW w:w="1350" w:type="dxa"/>
            <w:shd w:val="clear" w:color="auto" w:fill="D9D9D9" w:themeFill="background1" w:themeFillShade="D9"/>
            <w:vAlign w:val="center"/>
          </w:tcPr>
          <w:p w14:paraId="1056D2F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DE8F08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F18AE8B" w14:textId="77777777" w:rsidTr="00A81D21">
        <w:trPr>
          <w:trHeight w:val="300"/>
          <w:jc w:val="center"/>
        </w:trPr>
        <w:tc>
          <w:tcPr>
            <w:tcW w:w="1350" w:type="dxa"/>
            <w:shd w:val="clear" w:color="auto" w:fill="auto"/>
            <w:vAlign w:val="center"/>
            <w:hideMark/>
          </w:tcPr>
          <w:p w14:paraId="33F1C7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D7651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6B1E26" w14:textId="77777777" w:rsidTr="00A81D21">
        <w:trPr>
          <w:trHeight w:val="300"/>
          <w:jc w:val="center"/>
        </w:trPr>
        <w:tc>
          <w:tcPr>
            <w:tcW w:w="1350" w:type="dxa"/>
            <w:shd w:val="clear" w:color="auto" w:fill="auto"/>
            <w:vAlign w:val="center"/>
            <w:hideMark/>
          </w:tcPr>
          <w:p w14:paraId="10ECC2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5E4A3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B0D9631" w14:textId="77777777" w:rsidTr="00A81D21">
        <w:trPr>
          <w:trHeight w:val="302"/>
          <w:jc w:val="center"/>
        </w:trPr>
        <w:tc>
          <w:tcPr>
            <w:tcW w:w="1350" w:type="dxa"/>
            <w:shd w:val="clear" w:color="auto" w:fill="auto"/>
            <w:vAlign w:val="center"/>
            <w:hideMark/>
          </w:tcPr>
          <w:p w14:paraId="1B7055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F7A8A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B10a, </w:t>
            </w:r>
            <w:r w:rsidRPr="000746C5">
              <w:rPr>
                <w:rFonts w:ascii="Aptos" w:eastAsia="Times New Roman" w:hAnsi="Aptos" w:cs="Times New Roman"/>
                <w:color w:val="000000"/>
                <w:kern w:val="0"/>
                <w14:ligatures w14:val="none"/>
              </w:rPr>
              <w:t>B10a_NotAvailable</w:t>
            </w:r>
          </w:p>
        </w:tc>
      </w:tr>
      <w:tr w:rsidR="00D30A63" w:rsidRPr="005A0C2F" w14:paraId="7278807F" w14:textId="77777777" w:rsidTr="00A81D21">
        <w:trPr>
          <w:trHeight w:val="302"/>
          <w:jc w:val="center"/>
        </w:trPr>
        <w:tc>
          <w:tcPr>
            <w:tcW w:w="1350" w:type="dxa"/>
            <w:shd w:val="clear" w:color="auto" w:fill="auto"/>
            <w:vAlign w:val="center"/>
            <w:hideMark/>
          </w:tcPr>
          <w:p w14:paraId="3347AE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vAlign w:val="center"/>
          </w:tcPr>
          <w:p w14:paraId="5FF91A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QB10a</w:t>
            </w:r>
          </w:p>
        </w:tc>
      </w:tr>
      <w:tr w:rsidR="00D30A63" w:rsidRPr="005A0C2F" w14:paraId="32666E4C" w14:textId="77777777" w:rsidTr="00A81D21">
        <w:trPr>
          <w:trHeight w:val="302"/>
          <w:jc w:val="center"/>
        </w:trPr>
        <w:tc>
          <w:tcPr>
            <w:tcW w:w="1350" w:type="dxa"/>
            <w:shd w:val="clear" w:color="auto" w:fill="auto"/>
            <w:vAlign w:val="center"/>
            <w:hideMark/>
          </w:tcPr>
          <w:p w14:paraId="13E676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B5762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01AD">
              <w:rPr>
                <w:rFonts w:ascii="Aptos" w:eastAsia="Times New Roman" w:hAnsi="Aptos" w:cs="Times New Roman"/>
                <w:color w:val="000000"/>
                <w:kern w:val="0"/>
                <w14:ligatures w14:val="none"/>
              </w:rPr>
              <w:t>QB10a</w:t>
            </w:r>
          </w:p>
        </w:tc>
      </w:tr>
      <w:tr w:rsidR="00D30A63" w:rsidRPr="005A0C2F" w14:paraId="7ECC2F5E" w14:textId="77777777" w:rsidTr="00A81D21">
        <w:trPr>
          <w:trHeight w:val="302"/>
          <w:jc w:val="center"/>
        </w:trPr>
        <w:tc>
          <w:tcPr>
            <w:tcW w:w="1350" w:type="dxa"/>
            <w:shd w:val="clear" w:color="auto" w:fill="auto"/>
            <w:vAlign w:val="center"/>
            <w:hideMark/>
          </w:tcPr>
          <w:p w14:paraId="1EA216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B4706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01AD">
              <w:rPr>
                <w:rFonts w:ascii="Aptos" w:eastAsia="Times New Roman" w:hAnsi="Aptos" w:cs="Times New Roman"/>
                <w:color w:val="000000"/>
                <w:kern w:val="0"/>
                <w14:ligatures w14:val="none"/>
              </w:rPr>
              <w:t>QB10a</w:t>
            </w:r>
          </w:p>
        </w:tc>
      </w:tr>
      <w:tr w:rsidR="00D30A63" w:rsidRPr="005A0C2F" w14:paraId="584CE866" w14:textId="77777777" w:rsidTr="00A81D21">
        <w:trPr>
          <w:trHeight w:val="302"/>
          <w:jc w:val="center"/>
        </w:trPr>
        <w:tc>
          <w:tcPr>
            <w:tcW w:w="1350" w:type="dxa"/>
            <w:shd w:val="clear" w:color="auto" w:fill="auto"/>
            <w:vAlign w:val="center"/>
            <w:hideMark/>
          </w:tcPr>
          <w:p w14:paraId="7A4226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6CED8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B10a</w:t>
            </w:r>
          </w:p>
        </w:tc>
      </w:tr>
      <w:tr w:rsidR="00D30A63" w:rsidRPr="005A0C2F" w14:paraId="31ECA8BB" w14:textId="77777777" w:rsidTr="00A81D21">
        <w:trPr>
          <w:trHeight w:val="302"/>
          <w:jc w:val="center"/>
        </w:trPr>
        <w:tc>
          <w:tcPr>
            <w:tcW w:w="1350" w:type="dxa"/>
            <w:shd w:val="clear" w:color="auto" w:fill="auto"/>
            <w:vAlign w:val="center"/>
            <w:hideMark/>
          </w:tcPr>
          <w:p w14:paraId="197C76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6DB30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B14b</w:t>
            </w:r>
          </w:p>
        </w:tc>
      </w:tr>
      <w:tr w:rsidR="00D30A63" w:rsidRPr="005A0C2F" w14:paraId="769B9981" w14:textId="77777777" w:rsidTr="00A81D21">
        <w:trPr>
          <w:trHeight w:val="302"/>
          <w:jc w:val="center"/>
        </w:trPr>
        <w:tc>
          <w:tcPr>
            <w:tcW w:w="1350" w:type="dxa"/>
            <w:shd w:val="clear" w:color="auto" w:fill="auto"/>
            <w:vAlign w:val="center"/>
            <w:hideMark/>
          </w:tcPr>
          <w:p w14:paraId="5F11C9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86C1C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04E22">
              <w:rPr>
                <w:rFonts w:ascii="Aptos" w:eastAsia="Times New Roman" w:hAnsi="Aptos" w:cs="Times New Roman"/>
                <w:color w:val="000000"/>
                <w:kern w:val="0"/>
                <w14:ligatures w14:val="none"/>
              </w:rPr>
              <w:t>B14b</w:t>
            </w:r>
          </w:p>
        </w:tc>
      </w:tr>
      <w:tr w:rsidR="00D30A63" w:rsidRPr="005A0C2F" w14:paraId="1457591C" w14:textId="77777777" w:rsidTr="00A81D21">
        <w:trPr>
          <w:trHeight w:val="302"/>
          <w:jc w:val="center"/>
        </w:trPr>
        <w:tc>
          <w:tcPr>
            <w:tcW w:w="1350" w:type="dxa"/>
            <w:shd w:val="clear" w:color="auto" w:fill="auto"/>
            <w:vAlign w:val="center"/>
            <w:hideMark/>
          </w:tcPr>
          <w:p w14:paraId="4A5CE0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81F50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04E22">
              <w:rPr>
                <w:rFonts w:ascii="Aptos" w:eastAsia="Times New Roman" w:hAnsi="Aptos" w:cs="Times New Roman"/>
                <w:color w:val="000000"/>
                <w:kern w:val="0"/>
                <w14:ligatures w14:val="none"/>
              </w:rPr>
              <w:t>B14b</w:t>
            </w:r>
          </w:p>
        </w:tc>
      </w:tr>
    </w:tbl>
    <w:p w14:paraId="76024C2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0D11088" w14:textId="77777777" w:rsidTr="00A81D21">
        <w:trPr>
          <w:trHeight w:val="300"/>
          <w:jc w:val="center"/>
        </w:trPr>
        <w:tc>
          <w:tcPr>
            <w:tcW w:w="1532" w:type="dxa"/>
            <w:shd w:val="clear" w:color="auto" w:fill="D9D9D9" w:themeFill="background1" w:themeFillShade="D9"/>
            <w:vAlign w:val="center"/>
          </w:tcPr>
          <w:p w14:paraId="513165B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F17F19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49D604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483D6B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C2E16DF" w14:textId="77777777" w:rsidTr="00A81D21">
        <w:trPr>
          <w:trHeight w:val="300"/>
          <w:jc w:val="center"/>
        </w:trPr>
        <w:tc>
          <w:tcPr>
            <w:tcW w:w="1532" w:type="dxa"/>
            <w:shd w:val="clear" w:color="auto" w:fill="auto"/>
            <w:vAlign w:val="bottom"/>
          </w:tcPr>
          <w:p w14:paraId="1F741A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424E7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56D252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38</w:t>
            </w:r>
          </w:p>
        </w:tc>
        <w:tc>
          <w:tcPr>
            <w:tcW w:w="1531" w:type="dxa"/>
            <w:shd w:val="clear" w:color="auto" w:fill="auto"/>
            <w:vAlign w:val="bottom"/>
          </w:tcPr>
          <w:p w14:paraId="5DA55E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10,208</w:t>
            </w:r>
          </w:p>
        </w:tc>
      </w:tr>
    </w:tbl>
    <w:p w14:paraId="7F3044CC" w14:textId="77777777" w:rsidR="00D30A63" w:rsidRDefault="00D30A63" w:rsidP="00D30A63">
      <w:pPr>
        <w:rPr>
          <w:i/>
          <w:iCs/>
          <w:color w:val="0F4761" w:themeColor="accent1" w:themeShade="BF"/>
        </w:rPr>
      </w:pPr>
    </w:p>
    <w:p w14:paraId="79CC3380"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29E0BD32" w14:textId="77777777" w:rsidR="00D30A63" w:rsidRDefault="00D30A63" w:rsidP="00D30A63">
      <w:pPr>
        <w:spacing w:after="0"/>
        <w:rPr>
          <w:i/>
          <w:iCs/>
          <w:color w:val="0F4761" w:themeColor="accent1" w:themeShade="BF"/>
        </w:rPr>
      </w:pPr>
      <w:r>
        <w:rPr>
          <w:i/>
          <w:iCs/>
          <w:color w:val="0F4761" w:themeColor="accent1" w:themeShade="BF"/>
        </w:rPr>
        <w:t>B14c: UOCAVA Ballots Counted – Overseas Citizen Voters</w:t>
      </w:r>
    </w:p>
    <w:p w14:paraId="2DC6FF35" w14:textId="77777777" w:rsidR="00D30A63" w:rsidRPr="00F42B45" w:rsidRDefault="00D30A63" w:rsidP="00D30A63">
      <w:r w:rsidRPr="00F42B45">
        <w:t xml:space="preserve">Total number of ballots </w:t>
      </w:r>
      <w:r>
        <w:t>from</w:t>
      </w:r>
      <w:r w:rsidRPr="00F42B45">
        <w:t xml:space="preserve"> non-military/civilian overseas voters that were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48483C1" w14:textId="77777777" w:rsidTr="00A81D21">
        <w:trPr>
          <w:trHeight w:val="300"/>
          <w:jc w:val="center"/>
        </w:trPr>
        <w:tc>
          <w:tcPr>
            <w:tcW w:w="1350" w:type="dxa"/>
            <w:shd w:val="clear" w:color="auto" w:fill="D9D9D9" w:themeFill="background1" w:themeFillShade="D9"/>
            <w:vAlign w:val="center"/>
          </w:tcPr>
          <w:p w14:paraId="4639582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0F7264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CA5EDA4" w14:textId="77777777" w:rsidTr="00A81D21">
        <w:trPr>
          <w:trHeight w:val="300"/>
          <w:jc w:val="center"/>
        </w:trPr>
        <w:tc>
          <w:tcPr>
            <w:tcW w:w="1350" w:type="dxa"/>
            <w:shd w:val="clear" w:color="auto" w:fill="auto"/>
            <w:vAlign w:val="center"/>
            <w:hideMark/>
          </w:tcPr>
          <w:p w14:paraId="2ABF56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96C59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123EC1" w14:textId="77777777" w:rsidTr="00A81D21">
        <w:trPr>
          <w:trHeight w:val="300"/>
          <w:jc w:val="center"/>
        </w:trPr>
        <w:tc>
          <w:tcPr>
            <w:tcW w:w="1350" w:type="dxa"/>
            <w:shd w:val="clear" w:color="auto" w:fill="auto"/>
            <w:vAlign w:val="center"/>
            <w:hideMark/>
          </w:tcPr>
          <w:p w14:paraId="249A5B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0AEB2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52AB2DD" w14:textId="77777777" w:rsidTr="00A81D21">
        <w:trPr>
          <w:trHeight w:val="302"/>
          <w:jc w:val="center"/>
        </w:trPr>
        <w:tc>
          <w:tcPr>
            <w:tcW w:w="1350" w:type="dxa"/>
            <w:shd w:val="clear" w:color="auto" w:fill="auto"/>
            <w:vAlign w:val="center"/>
            <w:hideMark/>
          </w:tcPr>
          <w:p w14:paraId="2BFE4F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62D5B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B10b, </w:t>
            </w:r>
            <w:r w:rsidRPr="006028E6">
              <w:rPr>
                <w:rFonts w:ascii="Aptos" w:eastAsia="Times New Roman" w:hAnsi="Aptos" w:cs="Times New Roman"/>
                <w:color w:val="000000"/>
                <w:kern w:val="0"/>
                <w14:ligatures w14:val="none"/>
              </w:rPr>
              <w:t>B10b_NotAvailable</w:t>
            </w:r>
          </w:p>
        </w:tc>
      </w:tr>
      <w:tr w:rsidR="00D30A63" w:rsidRPr="005A0C2F" w14:paraId="4C2E700A" w14:textId="77777777" w:rsidTr="00A81D21">
        <w:trPr>
          <w:trHeight w:val="302"/>
          <w:jc w:val="center"/>
        </w:trPr>
        <w:tc>
          <w:tcPr>
            <w:tcW w:w="1350" w:type="dxa"/>
            <w:shd w:val="clear" w:color="auto" w:fill="auto"/>
            <w:vAlign w:val="center"/>
            <w:hideMark/>
          </w:tcPr>
          <w:p w14:paraId="721C7F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A62D2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QB10b</w:t>
            </w:r>
          </w:p>
        </w:tc>
      </w:tr>
      <w:tr w:rsidR="00D30A63" w:rsidRPr="005A0C2F" w14:paraId="1F6C6C97" w14:textId="77777777" w:rsidTr="00A81D21">
        <w:trPr>
          <w:trHeight w:val="302"/>
          <w:jc w:val="center"/>
        </w:trPr>
        <w:tc>
          <w:tcPr>
            <w:tcW w:w="1350" w:type="dxa"/>
            <w:shd w:val="clear" w:color="auto" w:fill="auto"/>
            <w:vAlign w:val="center"/>
            <w:hideMark/>
          </w:tcPr>
          <w:p w14:paraId="2C8D19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C157D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E0981">
              <w:rPr>
                <w:rFonts w:ascii="Aptos" w:eastAsia="Times New Roman" w:hAnsi="Aptos" w:cs="Times New Roman"/>
                <w:color w:val="000000"/>
                <w:kern w:val="0"/>
                <w14:ligatures w14:val="none"/>
              </w:rPr>
              <w:t>QB10b</w:t>
            </w:r>
          </w:p>
        </w:tc>
      </w:tr>
      <w:tr w:rsidR="00D30A63" w:rsidRPr="005A0C2F" w14:paraId="15364119" w14:textId="77777777" w:rsidTr="00A81D21">
        <w:trPr>
          <w:trHeight w:val="302"/>
          <w:jc w:val="center"/>
        </w:trPr>
        <w:tc>
          <w:tcPr>
            <w:tcW w:w="1350" w:type="dxa"/>
            <w:shd w:val="clear" w:color="auto" w:fill="auto"/>
            <w:vAlign w:val="center"/>
            <w:hideMark/>
          </w:tcPr>
          <w:p w14:paraId="1D8EAE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5BBEB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E0981">
              <w:rPr>
                <w:rFonts w:ascii="Aptos" w:eastAsia="Times New Roman" w:hAnsi="Aptos" w:cs="Times New Roman"/>
                <w:color w:val="000000"/>
                <w:kern w:val="0"/>
                <w14:ligatures w14:val="none"/>
              </w:rPr>
              <w:t>QB10b</w:t>
            </w:r>
          </w:p>
        </w:tc>
      </w:tr>
      <w:tr w:rsidR="00D30A63" w:rsidRPr="005A0C2F" w14:paraId="2A180476" w14:textId="77777777" w:rsidTr="00A81D21">
        <w:trPr>
          <w:trHeight w:val="302"/>
          <w:jc w:val="center"/>
        </w:trPr>
        <w:tc>
          <w:tcPr>
            <w:tcW w:w="1350" w:type="dxa"/>
            <w:shd w:val="clear" w:color="auto" w:fill="auto"/>
            <w:vAlign w:val="center"/>
            <w:hideMark/>
          </w:tcPr>
          <w:p w14:paraId="5D6C25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8F92B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B10b</w:t>
            </w:r>
          </w:p>
        </w:tc>
      </w:tr>
      <w:tr w:rsidR="00D30A63" w:rsidRPr="005A0C2F" w14:paraId="27758592" w14:textId="77777777" w:rsidTr="00A81D21">
        <w:trPr>
          <w:trHeight w:val="302"/>
          <w:jc w:val="center"/>
        </w:trPr>
        <w:tc>
          <w:tcPr>
            <w:tcW w:w="1350" w:type="dxa"/>
            <w:shd w:val="clear" w:color="auto" w:fill="auto"/>
            <w:vAlign w:val="center"/>
            <w:hideMark/>
          </w:tcPr>
          <w:p w14:paraId="766FEE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F0B16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B14c</w:t>
            </w:r>
          </w:p>
        </w:tc>
      </w:tr>
      <w:tr w:rsidR="00D30A63" w:rsidRPr="005A0C2F" w14:paraId="10F13B51" w14:textId="77777777" w:rsidTr="00A81D21">
        <w:trPr>
          <w:trHeight w:val="302"/>
          <w:jc w:val="center"/>
        </w:trPr>
        <w:tc>
          <w:tcPr>
            <w:tcW w:w="1350" w:type="dxa"/>
            <w:shd w:val="clear" w:color="auto" w:fill="auto"/>
            <w:vAlign w:val="center"/>
            <w:hideMark/>
          </w:tcPr>
          <w:p w14:paraId="6291EB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2F660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7A18">
              <w:rPr>
                <w:rFonts w:ascii="Aptos" w:eastAsia="Times New Roman" w:hAnsi="Aptos" w:cs="Times New Roman"/>
                <w:color w:val="000000"/>
                <w:kern w:val="0"/>
                <w14:ligatures w14:val="none"/>
              </w:rPr>
              <w:t>B14c</w:t>
            </w:r>
          </w:p>
        </w:tc>
      </w:tr>
      <w:tr w:rsidR="00D30A63" w:rsidRPr="005A0C2F" w14:paraId="7CA7FA30" w14:textId="77777777" w:rsidTr="00A81D21">
        <w:trPr>
          <w:trHeight w:val="302"/>
          <w:jc w:val="center"/>
        </w:trPr>
        <w:tc>
          <w:tcPr>
            <w:tcW w:w="1350" w:type="dxa"/>
            <w:shd w:val="clear" w:color="auto" w:fill="auto"/>
            <w:vAlign w:val="center"/>
            <w:hideMark/>
          </w:tcPr>
          <w:p w14:paraId="117D56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067E4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7A18">
              <w:rPr>
                <w:rFonts w:ascii="Aptos" w:eastAsia="Times New Roman" w:hAnsi="Aptos" w:cs="Times New Roman"/>
                <w:color w:val="000000"/>
                <w:kern w:val="0"/>
                <w14:ligatures w14:val="none"/>
              </w:rPr>
              <w:t>B14c</w:t>
            </w:r>
          </w:p>
        </w:tc>
      </w:tr>
    </w:tbl>
    <w:p w14:paraId="5335FDB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6F5FE18" w14:textId="77777777" w:rsidTr="00A81D21">
        <w:trPr>
          <w:trHeight w:val="300"/>
          <w:jc w:val="center"/>
        </w:trPr>
        <w:tc>
          <w:tcPr>
            <w:tcW w:w="1532" w:type="dxa"/>
            <w:shd w:val="clear" w:color="auto" w:fill="D9D9D9" w:themeFill="background1" w:themeFillShade="D9"/>
            <w:vAlign w:val="center"/>
          </w:tcPr>
          <w:p w14:paraId="5953667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F8ECF4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4B2ADC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5C1CD8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ADBBDC6" w14:textId="77777777" w:rsidTr="00A81D21">
        <w:trPr>
          <w:trHeight w:val="300"/>
          <w:jc w:val="center"/>
        </w:trPr>
        <w:tc>
          <w:tcPr>
            <w:tcW w:w="1532" w:type="dxa"/>
            <w:shd w:val="clear" w:color="auto" w:fill="auto"/>
            <w:vAlign w:val="bottom"/>
          </w:tcPr>
          <w:p w14:paraId="3621C0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7F409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780F5B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48</w:t>
            </w:r>
          </w:p>
        </w:tc>
        <w:tc>
          <w:tcPr>
            <w:tcW w:w="1531" w:type="dxa"/>
            <w:shd w:val="clear" w:color="auto" w:fill="auto"/>
            <w:vAlign w:val="bottom"/>
          </w:tcPr>
          <w:p w14:paraId="0045A5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22,519</w:t>
            </w:r>
          </w:p>
        </w:tc>
      </w:tr>
    </w:tbl>
    <w:p w14:paraId="2B0C1AEA" w14:textId="77777777" w:rsidR="00D30A63" w:rsidRDefault="00D30A63" w:rsidP="00D30A63">
      <w:pPr>
        <w:rPr>
          <w:i/>
          <w:iCs/>
          <w:color w:val="0F4761" w:themeColor="accent1" w:themeShade="BF"/>
        </w:rPr>
      </w:pPr>
    </w:p>
    <w:p w14:paraId="0A715DE4"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3A2BA4B8" w14:textId="77777777" w:rsidR="00D30A63" w:rsidRDefault="00D30A63" w:rsidP="00D30A63">
      <w:pPr>
        <w:rPr>
          <w:i/>
          <w:iCs/>
          <w:color w:val="0F4761" w:themeColor="accent1" w:themeShade="BF"/>
        </w:rPr>
      </w:pPr>
      <w:r>
        <w:rPr>
          <w:i/>
          <w:iCs/>
          <w:color w:val="0F4761" w:themeColor="accent1" w:themeShade="BF"/>
        </w:rPr>
        <w:t>B14d_Other: UOCAVA Ballots Counted – Other Type of Voter,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F3C3131" w14:textId="77777777" w:rsidTr="00A81D21">
        <w:trPr>
          <w:trHeight w:val="300"/>
          <w:tblHeader/>
          <w:jc w:val="center"/>
        </w:trPr>
        <w:tc>
          <w:tcPr>
            <w:tcW w:w="1350" w:type="dxa"/>
            <w:shd w:val="clear" w:color="auto" w:fill="D9D9D9" w:themeFill="background1" w:themeFillShade="D9"/>
            <w:vAlign w:val="center"/>
          </w:tcPr>
          <w:p w14:paraId="375B017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5439D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BEF6DED" w14:textId="77777777" w:rsidTr="00A81D21">
        <w:trPr>
          <w:trHeight w:val="300"/>
          <w:jc w:val="center"/>
        </w:trPr>
        <w:tc>
          <w:tcPr>
            <w:tcW w:w="1350" w:type="dxa"/>
            <w:shd w:val="clear" w:color="auto" w:fill="auto"/>
            <w:vAlign w:val="center"/>
            <w:hideMark/>
          </w:tcPr>
          <w:p w14:paraId="73380C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838F3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244C11B" w14:textId="77777777" w:rsidTr="00A81D21">
        <w:trPr>
          <w:trHeight w:val="300"/>
          <w:jc w:val="center"/>
        </w:trPr>
        <w:tc>
          <w:tcPr>
            <w:tcW w:w="1350" w:type="dxa"/>
            <w:shd w:val="clear" w:color="auto" w:fill="auto"/>
            <w:vAlign w:val="center"/>
            <w:hideMark/>
          </w:tcPr>
          <w:p w14:paraId="3B58E9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CFDDE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AE38347" w14:textId="77777777" w:rsidTr="00A81D21">
        <w:trPr>
          <w:trHeight w:val="302"/>
          <w:jc w:val="center"/>
        </w:trPr>
        <w:tc>
          <w:tcPr>
            <w:tcW w:w="1350" w:type="dxa"/>
            <w:shd w:val="clear" w:color="auto" w:fill="auto"/>
            <w:vAlign w:val="center"/>
            <w:hideMark/>
          </w:tcPr>
          <w:p w14:paraId="72B0D9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59832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B10c_Description</w:t>
            </w:r>
          </w:p>
        </w:tc>
      </w:tr>
      <w:tr w:rsidR="00D30A63" w:rsidRPr="005A0C2F" w14:paraId="07B2B85D" w14:textId="77777777" w:rsidTr="00A81D21">
        <w:trPr>
          <w:trHeight w:val="302"/>
          <w:jc w:val="center"/>
        </w:trPr>
        <w:tc>
          <w:tcPr>
            <w:tcW w:w="1350" w:type="dxa"/>
            <w:shd w:val="clear" w:color="auto" w:fill="auto"/>
            <w:vAlign w:val="center"/>
            <w:hideMark/>
          </w:tcPr>
          <w:p w14:paraId="453009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vAlign w:val="center"/>
          </w:tcPr>
          <w:p w14:paraId="5EE80F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QB10c_Other</w:t>
            </w:r>
          </w:p>
        </w:tc>
      </w:tr>
      <w:tr w:rsidR="00D30A63" w:rsidRPr="005A0C2F" w14:paraId="3E9D1612" w14:textId="77777777" w:rsidTr="00A81D21">
        <w:trPr>
          <w:trHeight w:val="302"/>
          <w:jc w:val="center"/>
        </w:trPr>
        <w:tc>
          <w:tcPr>
            <w:tcW w:w="1350" w:type="dxa"/>
            <w:shd w:val="clear" w:color="auto" w:fill="auto"/>
            <w:vAlign w:val="center"/>
            <w:hideMark/>
          </w:tcPr>
          <w:p w14:paraId="6E5784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E84FA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QB10c_Other</w:t>
            </w:r>
          </w:p>
        </w:tc>
      </w:tr>
      <w:tr w:rsidR="00D30A63" w:rsidRPr="005A0C2F" w14:paraId="25894ED7" w14:textId="77777777" w:rsidTr="00A81D21">
        <w:trPr>
          <w:trHeight w:val="302"/>
          <w:jc w:val="center"/>
        </w:trPr>
        <w:tc>
          <w:tcPr>
            <w:tcW w:w="1350" w:type="dxa"/>
            <w:shd w:val="clear" w:color="auto" w:fill="auto"/>
            <w:vAlign w:val="center"/>
            <w:hideMark/>
          </w:tcPr>
          <w:p w14:paraId="2B6494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CAD0A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QB10c_Other</w:t>
            </w:r>
          </w:p>
        </w:tc>
      </w:tr>
      <w:tr w:rsidR="00D30A63" w:rsidRPr="005A0C2F" w14:paraId="5D83A0CD" w14:textId="77777777" w:rsidTr="00A81D21">
        <w:trPr>
          <w:trHeight w:val="302"/>
          <w:jc w:val="center"/>
        </w:trPr>
        <w:tc>
          <w:tcPr>
            <w:tcW w:w="1350" w:type="dxa"/>
            <w:shd w:val="clear" w:color="auto" w:fill="auto"/>
            <w:vAlign w:val="center"/>
            <w:hideMark/>
          </w:tcPr>
          <w:p w14:paraId="1FA243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F0B3F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B10c_Other</w:t>
            </w:r>
          </w:p>
        </w:tc>
      </w:tr>
      <w:tr w:rsidR="00D30A63" w:rsidRPr="005A0C2F" w14:paraId="22316954" w14:textId="77777777" w:rsidTr="00A81D21">
        <w:trPr>
          <w:trHeight w:val="302"/>
          <w:jc w:val="center"/>
        </w:trPr>
        <w:tc>
          <w:tcPr>
            <w:tcW w:w="1350" w:type="dxa"/>
            <w:shd w:val="clear" w:color="auto" w:fill="auto"/>
            <w:vAlign w:val="center"/>
            <w:hideMark/>
          </w:tcPr>
          <w:p w14:paraId="1DBCB1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AE65A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EEB141" w14:textId="77777777" w:rsidTr="00A81D21">
        <w:trPr>
          <w:trHeight w:val="302"/>
          <w:jc w:val="center"/>
        </w:trPr>
        <w:tc>
          <w:tcPr>
            <w:tcW w:w="1350" w:type="dxa"/>
            <w:shd w:val="clear" w:color="auto" w:fill="auto"/>
            <w:vAlign w:val="center"/>
            <w:hideMark/>
          </w:tcPr>
          <w:p w14:paraId="5CA284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1B933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557795" w14:textId="77777777" w:rsidTr="00A81D21">
        <w:trPr>
          <w:trHeight w:val="302"/>
          <w:jc w:val="center"/>
        </w:trPr>
        <w:tc>
          <w:tcPr>
            <w:tcW w:w="1350" w:type="dxa"/>
            <w:shd w:val="clear" w:color="auto" w:fill="auto"/>
            <w:vAlign w:val="center"/>
            <w:hideMark/>
          </w:tcPr>
          <w:p w14:paraId="1812D0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4C80A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4ED96AEA" w14:textId="77777777" w:rsidR="00D30A63" w:rsidRDefault="00D30A63" w:rsidP="00D30A63">
      <w:pPr>
        <w:rPr>
          <w:i/>
          <w:iCs/>
          <w:color w:val="0F4761" w:themeColor="accent1" w:themeShade="BF"/>
        </w:rPr>
      </w:pPr>
    </w:p>
    <w:p w14:paraId="05E78068" w14:textId="77777777" w:rsidR="00D30A63" w:rsidRPr="00F463A1" w:rsidRDefault="00D30A63" w:rsidP="00D30A63">
      <w:pPr>
        <w:pStyle w:val="ListParagraph"/>
        <w:numPr>
          <w:ilvl w:val="0"/>
          <w:numId w:val="1"/>
        </w:numPr>
      </w:pPr>
      <w:r>
        <w:t>Format: String</w:t>
      </w:r>
    </w:p>
    <w:p w14:paraId="1D35D0C1" w14:textId="77777777" w:rsidR="00D30A63" w:rsidRDefault="00D30A63" w:rsidP="00D30A63">
      <w:pPr>
        <w:spacing w:after="0"/>
        <w:rPr>
          <w:i/>
          <w:iCs/>
          <w:color w:val="0F4761" w:themeColor="accent1" w:themeShade="BF"/>
        </w:rPr>
      </w:pPr>
      <w:r>
        <w:rPr>
          <w:i/>
          <w:iCs/>
          <w:color w:val="0F4761" w:themeColor="accent1" w:themeShade="BF"/>
        </w:rPr>
        <w:t>B14d: UOCAVA Ballots Counted – Other Type of Voter</w:t>
      </w:r>
    </w:p>
    <w:p w14:paraId="34962DB8" w14:textId="77777777" w:rsidR="00D30A63" w:rsidRPr="00E6245A" w:rsidRDefault="00D30A63" w:rsidP="00D30A63">
      <w:r w:rsidRPr="00E6245A">
        <w:t xml:space="preserve">Total number of ballots that were counted by another type of </w:t>
      </w:r>
      <w:r>
        <w:t xml:space="preserve">UOCAVA </w:t>
      </w:r>
      <w:r w:rsidRPr="00E6245A">
        <w:t>voter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D4B4C7C" w14:textId="77777777" w:rsidTr="00A81D21">
        <w:trPr>
          <w:trHeight w:val="300"/>
          <w:jc w:val="center"/>
        </w:trPr>
        <w:tc>
          <w:tcPr>
            <w:tcW w:w="1350" w:type="dxa"/>
            <w:shd w:val="clear" w:color="auto" w:fill="D9D9D9" w:themeFill="background1" w:themeFillShade="D9"/>
            <w:vAlign w:val="center"/>
          </w:tcPr>
          <w:p w14:paraId="0064A8C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AB0E2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2640524" w14:textId="77777777" w:rsidTr="00A81D21">
        <w:trPr>
          <w:trHeight w:val="300"/>
          <w:jc w:val="center"/>
        </w:trPr>
        <w:tc>
          <w:tcPr>
            <w:tcW w:w="1350" w:type="dxa"/>
            <w:shd w:val="clear" w:color="auto" w:fill="auto"/>
            <w:vAlign w:val="center"/>
            <w:hideMark/>
          </w:tcPr>
          <w:p w14:paraId="3CC1F0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72646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AD6F8F" w14:textId="77777777" w:rsidTr="00A81D21">
        <w:trPr>
          <w:trHeight w:val="300"/>
          <w:jc w:val="center"/>
        </w:trPr>
        <w:tc>
          <w:tcPr>
            <w:tcW w:w="1350" w:type="dxa"/>
            <w:shd w:val="clear" w:color="auto" w:fill="auto"/>
            <w:vAlign w:val="center"/>
            <w:hideMark/>
          </w:tcPr>
          <w:p w14:paraId="2225F1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4B430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A1AF5D" w14:textId="77777777" w:rsidTr="00A81D21">
        <w:trPr>
          <w:trHeight w:val="302"/>
          <w:jc w:val="center"/>
        </w:trPr>
        <w:tc>
          <w:tcPr>
            <w:tcW w:w="1350" w:type="dxa"/>
            <w:shd w:val="clear" w:color="auto" w:fill="auto"/>
            <w:vAlign w:val="center"/>
            <w:hideMark/>
          </w:tcPr>
          <w:p w14:paraId="2B9D91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6DAF9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B10c, </w:t>
            </w:r>
            <w:r w:rsidRPr="006028E6">
              <w:rPr>
                <w:rFonts w:ascii="Aptos" w:eastAsia="Times New Roman" w:hAnsi="Aptos" w:cs="Times New Roman"/>
                <w:color w:val="000000"/>
                <w:kern w:val="0"/>
                <w14:ligatures w14:val="none"/>
              </w:rPr>
              <w:t>B10c_NotAvailable</w:t>
            </w:r>
          </w:p>
        </w:tc>
      </w:tr>
      <w:tr w:rsidR="00D30A63" w:rsidRPr="005A0C2F" w14:paraId="108168E6" w14:textId="77777777" w:rsidTr="00A81D21">
        <w:trPr>
          <w:trHeight w:val="302"/>
          <w:jc w:val="center"/>
        </w:trPr>
        <w:tc>
          <w:tcPr>
            <w:tcW w:w="1350" w:type="dxa"/>
            <w:shd w:val="clear" w:color="auto" w:fill="auto"/>
            <w:vAlign w:val="center"/>
            <w:hideMark/>
          </w:tcPr>
          <w:p w14:paraId="3AD147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9BC1B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QB10c</w:t>
            </w:r>
          </w:p>
        </w:tc>
      </w:tr>
      <w:tr w:rsidR="00D30A63" w:rsidRPr="005A0C2F" w14:paraId="06E78D25" w14:textId="77777777" w:rsidTr="00A81D21">
        <w:trPr>
          <w:trHeight w:val="302"/>
          <w:jc w:val="center"/>
        </w:trPr>
        <w:tc>
          <w:tcPr>
            <w:tcW w:w="1350" w:type="dxa"/>
            <w:shd w:val="clear" w:color="auto" w:fill="auto"/>
            <w:vAlign w:val="center"/>
            <w:hideMark/>
          </w:tcPr>
          <w:p w14:paraId="4FA1F2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2DB6C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D19ED">
              <w:rPr>
                <w:rFonts w:ascii="Aptos" w:eastAsia="Times New Roman" w:hAnsi="Aptos" w:cs="Times New Roman"/>
                <w:color w:val="000000"/>
                <w:kern w:val="0"/>
                <w14:ligatures w14:val="none"/>
              </w:rPr>
              <w:t>QB10c</w:t>
            </w:r>
          </w:p>
        </w:tc>
      </w:tr>
      <w:tr w:rsidR="00D30A63" w:rsidRPr="005A0C2F" w14:paraId="309B7967" w14:textId="77777777" w:rsidTr="00A81D21">
        <w:trPr>
          <w:trHeight w:val="302"/>
          <w:jc w:val="center"/>
        </w:trPr>
        <w:tc>
          <w:tcPr>
            <w:tcW w:w="1350" w:type="dxa"/>
            <w:shd w:val="clear" w:color="auto" w:fill="auto"/>
            <w:vAlign w:val="center"/>
            <w:hideMark/>
          </w:tcPr>
          <w:p w14:paraId="7C1E68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5AC5D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D19ED">
              <w:rPr>
                <w:rFonts w:ascii="Aptos" w:eastAsia="Times New Roman" w:hAnsi="Aptos" w:cs="Times New Roman"/>
                <w:color w:val="000000"/>
                <w:kern w:val="0"/>
                <w14:ligatures w14:val="none"/>
              </w:rPr>
              <w:t>QB10c</w:t>
            </w:r>
          </w:p>
        </w:tc>
      </w:tr>
      <w:tr w:rsidR="00D30A63" w:rsidRPr="005A0C2F" w14:paraId="490FE8AE" w14:textId="77777777" w:rsidTr="00A81D21">
        <w:trPr>
          <w:trHeight w:val="302"/>
          <w:jc w:val="center"/>
        </w:trPr>
        <w:tc>
          <w:tcPr>
            <w:tcW w:w="1350" w:type="dxa"/>
            <w:shd w:val="clear" w:color="auto" w:fill="auto"/>
            <w:vAlign w:val="center"/>
            <w:hideMark/>
          </w:tcPr>
          <w:p w14:paraId="578D42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13854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B10c</w:t>
            </w:r>
          </w:p>
        </w:tc>
      </w:tr>
      <w:tr w:rsidR="00D30A63" w:rsidRPr="005A0C2F" w14:paraId="45AB6FF6" w14:textId="77777777" w:rsidTr="00A81D21">
        <w:trPr>
          <w:trHeight w:val="302"/>
          <w:jc w:val="center"/>
        </w:trPr>
        <w:tc>
          <w:tcPr>
            <w:tcW w:w="1350" w:type="dxa"/>
            <w:shd w:val="clear" w:color="auto" w:fill="auto"/>
            <w:vAlign w:val="center"/>
            <w:hideMark/>
          </w:tcPr>
          <w:p w14:paraId="025E3E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47EF5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7BEF73F" w14:textId="77777777" w:rsidTr="00A81D21">
        <w:trPr>
          <w:trHeight w:val="302"/>
          <w:jc w:val="center"/>
        </w:trPr>
        <w:tc>
          <w:tcPr>
            <w:tcW w:w="1350" w:type="dxa"/>
            <w:shd w:val="clear" w:color="auto" w:fill="auto"/>
            <w:vAlign w:val="center"/>
            <w:hideMark/>
          </w:tcPr>
          <w:p w14:paraId="5CF31C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58D45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9067783" w14:textId="77777777" w:rsidTr="00A81D21">
        <w:trPr>
          <w:trHeight w:val="302"/>
          <w:jc w:val="center"/>
        </w:trPr>
        <w:tc>
          <w:tcPr>
            <w:tcW w:w="1350" w:type="dxa"/>
            <w:shd w:val="clear" w:color="auto" w:fill="auto"/>
            <w:vAlign w:val="center"/>
            <w:hideMark/>
          </w:tcPr>
          <w:p w14:paraId="042007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BC7BF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28238CB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6A90DF4" w14:textId="77777777" w:rsidTr="00A81D21">
        <w:trPr>
          <w:trHeight w:val="300"/>
          <w:jc w:val="center"/>
        </w:trPr>
        <w:tc>
          <w:tcPr>
            <w:tcW w:w="1532" w:type="dxa"/>
            <w:shd w:val="clear" w:color="auto" w:fill="D9D9D9" w:themeFill="background1" w:themeFillShade="D9"/>
            <w:vAlign w:val="center"/>
          </w:tcPr>
          <w:p w14:paraId="76D953A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A6B9A2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D053AC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CADE7F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20ADF88" w14:textId="77777777" w:rsidTr="00A81D21">
        <w:trPr>
          <w:trHeight w:val="300"/>
          <w:jc w:val="center"/>
        </w:trPr>
        <w:tc>
          <w:tcPr>
            <w:tcW w:w="1532" w:type="dxa"/>
            <w:shd w:val="clear" w:color="auto" w:fill="auto"/>
            <w:vAlign w:val="bottom"/>
          </w:tcPr>
          <w:p w14:paraId="3E8922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E0ED8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A8B52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shd w:val="clear" w:color="auto" w:fill="auto"/>
            <w:vAlign w:val="bottom"/>
          </w:tcPr>
          <w:p w14:paraId="1DDDD3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4,745</w:t>
            </w:r>
          </w:p>
        </w:tc>
      </w:tr>
    </w:tbl>
    <w:p w14:paraId="562E4D88" w14:textId="77777777" w:rsidR="00D30A63" w:rsidRDefault="00D30A63" w:rsidP="00D30A63">
      <w:pPr>
        <w:rPr>
          <w:i/>
          <w:iCs/>
          <w:color w:val="0F4761" w:themeColor="accent1" w:themeShade="BF"/>
        </w:rPr>
      </w:pPr>
    </w:p>
    <w:p w14:paraId="49612E2D"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30355109" w14:textId="77777777" w:rsidR="00D30A63" w:rsidRDefault="00D30A63" w:rsidP="00D30A63">
      <w:pPr>
        <w:spacing w:after="0"/>
        <w:rPr>
          <w:i/>
          <w:iCs/>
          <w:color w:val="0F4761" w:themeColor="accent1" w:themeShade="BF"/>
        </w:rPr>
      </w:pPr>
      <w:r>
        <w:rPr>
          <w:i/>
          <w:iCs/>
          <w:color w:val="0F4761" w:themeColor="accent1" w:themeShade="BF"/>
        </w:rPr>
        <w:t>B15a: UOCAVA Ballots Returned by Postal Mail and Counted: Total</w:t>
      </w:r>
    </w:p>
    <w:p w14:paraId="08729433" w14:textId="77777777" w:rsidR="00D30A63" w:rsidRPr="004E7B5D" w:rsidRDefault="00D30A63" w:rsidP="00D30A63">
      <w:r w:rsidRPr="004E7B5D">
        <w:t>Total number of ballots that were counted and returned by postal 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82E6BE8" w14:textId="77777777" w:rsidTr="00A81D21">
        <w:trPr>
          <w:trHeight w:val="300"/>
          <w:tblHeader/>
          <w:jc w:val="center"/>
        </w:trPr>
        <w:tc>
          <w:tcPr>
            <w:tcW w:w="1350" w:type="dxa"/>
            <w:shd w:val="clear" w:color="auto" w:fill="D9D9D9" w:themeFill="background1" w:themeFillShade="D9"/>
            <w:vAlign w:val="center"/>
          </w:tcPr>
          <w:p w14:paraId="2EAC186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312A3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DC4126C" w14:textId="77777777" w:rsidTr="00A81D21">
        <w:trPr>
          <w:trHeight w:val="300"/>
          <w:jc w:val="center"/>
        </w:trPr>
        <w:tc>
          <w:tcPr>
            <w:tcW w:w="1350" w:type="dxa"/>
            <w:shd w:val="clear" w:color="auto" w:fill="auto"/>
            <w:vAlign w:val="center"/>
            <w:hideMark/>
          </w:tcPr>
          <w:p w14:paraId="37EE85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49330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9D722C2" w14:textId="77777777" w:rsidTr="00A81D21">
        <w:trPr>
          <w:trHeight w:val="300"/>
          <w:jc w:val="center"/>
        </w:trPr>
        <w:tc>
          <w:tcPr>
            <w:tcW w:w="1350" w:type="dxa"/>
            <w:shd w:val="clear" w:color="auto" w:fill="auto"/>
            <w:vAlign w:val="center"/>
            <w:hideMark/>
          </w:tcPr>
          <w:p w14:paraId="56038C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1425C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590E">
              <w:rPr>
                <w:rFonts w:ascii="Aptos" w:eastAsia="Times New Roman" w:hAnsi="Aptos" w:cs="Times New Roman"/>
                <w:color w:val="000000"/>
                <w:kern w:val="0"/>
                <w14:ligatures w14:val="none"/>
              </w:rPr>
              <w:t>--</w:t>
            </w:r>
          </w:p>
        </w:tc>
      </w:tr>
      <w:tr w:rsidR="00D30A63" w:rsidRPr="005A0C2F" w14:paraId="37D5A344" w14:textId="77777777" w:rsidTr="00A81D21">
        <w:trPr>
          <w:trHeight w:val="302"/>
          <w:jc w:val="center"/>
        </w:trPr>
        <w:tc>
          <w:tcPr>
            <w:tcW w:w="1350" w:type="dxa"/>
            <w:shd w:val="clear" w:color="auto" w:fill="auto"/>
            <w:vAlign w:val="center"/>
            <w:hideMark/>
          </w:tcPr>
          <w:p w14:paraId="5D5D42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DC709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590E">
              <w:rPr>
                <w:rFonts w:ascii="Aptos" w:eastAsia="Times New Roman" w:hAnsi="Aptos" w:cs="Times New Roman"/>
                <w:color w:val="000000"/>
                <w:kern w:val="0"/>
                <w14:ligatures w14:val="none"/>
              </w:rPr>
              <w:t>--</w:t>
            </w:r>
          </w:p>
        </w:tc>
      </w:tr>
      <w:tr w:rsidR="00D30A63" w:rsidRPr="005A0C2F" w14:paraId="2B3BAFF4" w14:textId="77777777" w:rsidTr="00A81D21">
        <w:trPr>
          <w:trHeight w:val="302"/>
          <w:jc w:val="center"/>
        </w:trPr>
        <w:tc>
          <w:tcPr>
            <w:tcW w:w="1350" w:type="dxa"/>
            <w:shd w:val="clear" w:color="auto" w:fill="auto"/>
            <w:vAlign w:val="center"/>
            <w:hideMark/>
          </w:tcPr>
          <w:p w14:paraId="19E548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C18B7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590E">
              <w:rPr>
                <w:rFonts w:ascii="Aptos" w:eastAsia="Times New Roman" w:hAnsi="Aptos" w:cs="Times New Roman"/>
                <w:color w:val="000000"/>
                <w:kern w:val="0"/>
                <w14:ligatures w14:val="none"/>
              </w:rPr>
              <w:t>--</w:t>
            </w:r>
          </w:p>
        </w:tc>
      </w:tr>
      <w:tr w:rsidR="00D30A63" w:rsidRPr="005A0C2F" w14:paraId="0EF5C216" w14:textId="77777777" w:rsidTr="00A81D21">
        <w:trPr>
          <w:trHeight w:val="302"/>
          <w:jc w:val="center"/>
        </w:trPr>
        <w:tc>
          <w:tcPr>
            <w:tcW w:w="1350" w:type="dxa"/>
            <w:shd w:val="clear" w:color="auto" w:fill="auto"/>
            <w:vAlign w:val="center"/>
            <w:hideMark/>
          </w:tcPr>
          <w:p w14:paraId="2BD9ED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28B24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590E">
              <w:rPr>
                <w:rFonts w:ascii="Aptos" w:eastAsia="Times New Roman" w:hAnsi="Aptos" w:cs="Times New Roman"/>
                <w:color w:val="000000"/>
                <w:kern w:val="0"/>
                <w14:ligatures w14:val="none"/>
              </w:rPr>
              <w:t>--</w:t>
            </w:r>
          </w:p>
        </w:tc>
      </w:tr>
      <w:tr w:rsidR="00D30A63" w:rsidRPr="005A0C2F" w14:paraId="063BDA3F" w14:textId="77777777" w:rsidTr="00A81D21">
        <w:trPr>
          <w:trHeight w:val="302"/>
          <w:jc w:val="center"/>
        </w:trPr>
        <w:tc>
          <w:tcPr>
            <w:tcW w:w="1350" w:type="dxa"/>
            <w:shd w:val="clear" w:color="auto" w:fill="auto"/>
            <w:vAlign w:val="center"/>
            <w:hideMark/>
          </w:tcPr>
          <w:p w14:paraId="05236D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3B1A97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590E">
              <w:rPr>
                <w:rFonts w:ascii="Aptos" w:eastAsia="Times New Roman" w:hAnsi="Aptos" w:cs="Times New Roman"/>
                <w:color w:val="000000"/>
                <w:kern w:val="0"/>
                <w14:ligatures w14:val="none"/>
              </w:rPr>
              <w:t>--</w:t>
            </w:r>
          </w:p>
        </w:tc>
      </w:tr>
      <w:tr w:rsidR="00D30A63" w:rsidRPr="005A0C2F" w14:paraId="41A826A1" w14:textId="77777777" w:rsidTr="00A81D21">
        <w:trPr>
          <w:trHeight w:val="302"/>
          <w:jc w:val="center"/>
        </w:trPr>
        <w:tc>
          <w:tcPr>
            <w:tcW w:w="1350" w:type="dxa"/>
            <w:shd w:val="clear" w:color="auto" w:fill="auto"/>
            <w:vAlign w:val="center"/>
            <w:hideMark/>
          </w:tcPr>
          <w:p w14:paraId="413059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6DE1A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590E">
              <w:rPr>
                <w:rFonts w:ascii="Aptos" w:eastAsia="Times New Roman" w:hAnsi="Aptos" w:cs="Times New Roman"/>
                <w:color w:val="000000"/>
                <w:kern w:val="0"/>
                <w14:ligatures w14:val="none"/>
              </w:rPr>
              <w:t>--</w:t>
            </w:r>
          </w:p>
        </w:tc>
      </w:tr>
      <w:tr w:rsidR="00D30A63" w:rsidRPr="005A0C2F" w14:paraId="0E52669B" w14:textId="77777777" w:rsidTr="00A81D21">
        <w:trPr>
          <w:trHeight w:val="302"/>
          <w:jc w:val="center"/>
        </w:trPr>
        <w:tc>
          <w:tcPr>
            <w:tcW w:w="1350" w:type="dxa"/>
            <w:shd w:val="clear" w:color="auto" w:fill="auto"/>
            <w:vAlign w:val="center"/>
            <w:hideMark/>
          </w:tcPr>
          <w:p w14:paraId="6ADECB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02B0B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B15a</w:t>
            </w:r>
          </w:p>
        </w:tc>
      </w:tr>
      <w:tr w:rsidR="00D30A63" w:rsidRPr="005A0C2F" w14:paraId="3E8B5EA3" w14:textId="77777777" w:rsidTr="00A81D21">
        <w:trPr>
          <w:trHeight w:val="302"/>
          <w:jc w:val="center"/>
        </w:trPr>
        <w:tc>
          <w:tcPr>
            <w:tcW w:w="1350" w:type="dxa"/>
            <w:shd w:val="clear" w:color="auto" w:fill="auto"/>
            <w:vAlign w:val="center"/>
            <w:hideMark/>
          </w:tcPr>
          <w:p w14:paraId="0A370D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CFE30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B15a</w:t>
            </w:r>
          </w:p>
        </w:tc>
      </w:tr>
      <w:tr w:rsidR="00D30A63" w:rsidRPr="005A0C2F" w14:paraId="0599F4F5" w14:textId="77777777" w:rsidTr="00A81D21">
        <w:trPr>
          <w:trHeight w:val="302"/>
          <w:jc w:val="center"/>
        </w:trPr>
        <w:tc>
          <w:tcPr>
            <w:tcW w:w="1350" w:type="dxa"/>
            <w:shd w:val="clear" w:color="auto" w:fill="auto"/>
            <w:vAlign w:val="center"/>
            <w:hideMark/>
          </w:tcPr>
          <w:p w14:paraId="03BA5D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FB1DD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B15a</w:t>
            </w:r>
          </w:p>
        </w:tc>
      </w:tr>
    </w:tbl>
    <w:p w14:paraId="7E5703E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6709129" w14:textId="77777777" w:rsidTr="00A81D21">
        <w:trPr>
          <w:trHeight w:val="300"/>
          <w:jc w:val="center"/>
        </w:trPr>
        <w:tc>
          <w:tcPr>
            <w:tcW w:w="1532" w:type="dxa"/>
            <w:shd w:val="clear" w:color="auto" w:fill="D9D9D9" w:themeFill="background1" w:themeFillShade="D9"/>
            <w:vAlign w:val="center"/>
          </w:tcPr>
          <w:p w14:paraId="6B3E089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5DC67F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38C4F5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8CD48D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3438925" w14:textId="77777777" w:rsidTr="00A81D21">
        <w:trPr>
          <w:trHeight w:val="300"/>
          <w:jc w:val="center"/>
        </w:trPr>
        <w:tc>
          <w:tcPr>
            <w:tcW w:w="1532" w:type="dxa"/>
            <w:shd w:val="clear" w:color="auto" w:fill="auto"/>
            <w:vAlign w:val="bottom"/>
          </w:tcPr>
          <w:p w14:paraId="077DB4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C712E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vAlign w:val="bottom"/>
          </w:tcPr>
          <w:p w14:paraId="1D1619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68</w:t>
            </w:r>
          </w:p>
        </w:tc>
        <w:tc>
          <w:tcPr>
            <w:tcW w:w="1531" w:type="dxa"/>
            <w:shd w:val="clear" w:color="auto" w:fill="auto"/>
            <w:vAlign w:val="bottom"/>
          </w:tcPr>
          <w:p w14:paraId="73D73C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16,714</w:t>
            </w:r>
          </w:p>
        </w:tc>
      </w:tr>
    </w:tbl>
    <w:p w14:paraId="70F104D0" w14:textId="77777777" w:rsidR="00D30A63" w:rsidRDefault="00D30A63" w:rsidP="00D30A63">
      <w:pPr>
        <w:rPr>
          <w:i/>
          <w:iCs/>
          <w:color w:val="0F4761" w:themeColor="accent1" w:themeShade="BF"/>
        </w:rPr>
      </w:pPr>
    </w:p>
    <w:p w14:paraId="69529E7D"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2197163A" w14:textId="77777777" w:rsidR="00D30A63" w:rsidRDefault="00D30A63" w:rsidP="00D30A63">
      <w:pPr>
        <w:spacing w:after="0"/>
        <w:rPr>
          <w:i/>
          <w:iCs/>
          <w:color w:val="0F4761" w:themeColor="accent1" w:themeShade="BF"/>
        </w:rPr>
      </w:pPr>
      <w:r>
        <w:rPr>
          <w:i/>
          <w:iCs/>
          <w:color w:val="0F4761" w:themeColor="accent1" w:themeShade="BF"/>
        </w:rPr>
        <w:t>B15b: UOCAVA Ballots Returned by Postal Mail and Counted – Uniformed Service Voters</w:t>
      </w:r>
    </w:p>
    <w:p w14:paraId="3C3C695D" w14:textId="77777777" w:rsidR="00D30A63" w:rsidRPr="004E7B5D" w:rsidRDefault="00D30A63" w:rsidP="00D30A63">
      <w:r w:rsidRPr="004E7B5D">
        <w:t xml:space="preserve">Total number of ballots that were counted and returned by Uniformed Services voters (members of the Uniformed Services and their eligible </w:t>
      </w:r>
      <w:r>
        <w:t xml:space="preserve">dependents domestic or foreign) </w:t>
      </w:r>
      <w:r w:rsidRPr="004E7B5D">
        <w:t>by postal 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5DD0ACA" w14:textId="77777777" w:rsidTr="00A81D21">
        <w:trPr>
          <w:trHeight w:val="300"/>
          <w:jc w:val="center"/>
        </w:trPr>
        <w:tc>
          <w:tcPr>
            <w:tcW w:w="1350" w:type="dxa"/>
            <w:shd w:val="clear" w:color="auto" w:fill="D9D9D9" w:themeFill="background1" w:themeFillShade="D9"/>
            <w:vAlign w:val="center"/>
          </w:tcPr>
          <w:p w14:paraId="74A2FAC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B7AECD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0E6B5FA" w14:textId="77777777" w:rsidTr="00A81D21">
        <w:trPr>
          <w:trHeight w:val="300"/>
          <w:jc w:val="center"/>
        </w:trPr>
        <w:tc>
          <w:tcPr>
            <w:tcW w:w="1350" w:type="dxa"/>
            <w:shd w:val="clear" w:color="auto" w:fill="auto"/>
            <w:vAlign w:val="center"/>
            <w:hideMark/>
          </w:tcPr>
          <w:p w14:paraId="2BF3A5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3D23C9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362D8">
              <w:rPr>
                <w:rFonts w:ascii="Aptos" w:eastAsia="Times New Roman" w:hAnsi="Aptos" w:cs="Times New Roman"/>
                <w:color w:val="000000"/>
                <w:kern w:val="0"/>
                <w14:ligatures w14:val="none"/>
              </w:rPr>
              <w:t>--</w:t>
            </w:r>
          </w:p>
        </w:tc>
      </w:tr>
      <w:tr w:rsidR="00D30A63" w:rsidRPr="005A0C2F" w14:paraId="0243424D" w14:textId="77777777" w:rsidTr="00A81D21">
        <w:trPr>
          <w:trHeight w:val="300"/>
          <w:jc w:val="center"/>
        </w:trPr>
        <w:tc>
          <w:tcPr>
            <w:tcW w:w="1350" w:type="dxa"/>
            <w:shd w:val="clear" w:color="auto" w:fill="auto"/>
            <w:vAlign w:val="center"/>
            <w:hideMark/>
          </w:tcPr>
          <w:p w14:paraId="4DDFEE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2DC8E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362D8">
              <w:rPr>
                <w:rFonts w:ascii="Aptos" w:eastAsia="Times New Roman" w:hAnsi="Aptos" w:cs="Times New Roman"/>
                <w:color w:val="000000"/>
                <w:kern w:val="0"/>
                <w14:ligatures w14:val="none"/>
              </w:rPr>
              <w:t>--</w:t>
            </w:r>
          </w:p>
        </w:tc>
      </w:tr>
      <w:tr w:rsidR="00D30A63" w:rsidRPr="005A0C2F" w14:paraId="33493CE1" w14:textId="77777777" w:rsidTr="00A81D21">
        <w:trPr>
          <w:trHeight w:val="302"/>
          <w:jc w:val="center"/>
        </w:trPr>
        <w:tc>
          <w:tcPr>
            <w:tcW w:w="1350" w:type="dxa"/>
            <w:shd w:val="clear" w:color="auto" w:fill="auto"/>
            <w:vAlign w:val="center"/>
            <w:hideMark/>
          </w:tcPr>
          <w:p w14:paraId="69533D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9775D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362D8">
              <w:rPr>
                <w:rFonts w:ascii="Aptos" w:eastAsia="Times New Roman" w:hAnsi="Aptos" w:cs="Times New Roman"/>
                <w:color w:val="000000"/>
                <w:kern w:val="0"/>
                <w14:ligatures w14:val="none"/>
              </w:rPr>
              <w:t>--</w:t>
            </w:r>
          </w:p>
        </w:tc>
      </w:tr>
      <w:tr w:rsidR="00D30A63" w:rsidRPr="005A0C2F" w14:paraId="5DC123C4" w14:textId="77777777" w:rsidTr="00A81D21">
        <w:trPr>
          <w:trHeight w:val="302"/>
          <w:jc w:val="center"/>
        </w:trPr>
        <w:tc>
          <w:tcPr>
            <w:tcW w:w="1350" w:type="dxa"/>
            <w:shd w:val="clear" w:color="auto" w:fill="auto"/>
            <w:vAlign w:val="center"/>
            <w:hideMark/>
          </w:tcPr>
          <w:p w14:paraId="1BB142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A4C57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362D8">
              <w:rPr>
                <w:rFonts w:ascii="Aptos" w:eastAsia="Times New Roman" w:hAnsi="Aptos" w:cs="Times New Roman"/>
                <w:color w:val="000000"/>
                <w:kern w:val="0"/>
                <w14:ligatures w14:val="none"/>
              </w:rPr>
              <w:t>--</w:t>
            </w:r>
          </w:p>
        </w:tc>
      </w:tr>
      <w:tr w:rsidR="00D30A63" w:rsidRPr="005A0C2F" w14:paraId="236C3BC4" w14:textId="77777777" w:rsidTr="00A81D21">
        <w:trPr>
          <w:trHeight w:val="302"/>
          <w:jc w:val="center"/>
        </w:trPr>
        <w:tc>
          <w:tcPr>
            <w:tcW w:w="1350" w:type="dxa"/>
            <w:shd w:val="clear" w:color="auto" w:fill="auto"/>
            <w:vAlign w:val="center"/>
            <w:hideMark/>
          </w:tcPr>
          <w:p w14:paraId="5585F6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F3C9D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362D8">
              <w:rPr>
                <w:rFonts w:ascii="Aptos" w:eastAsia="Times New Roman" w:hAnsi="Aptos" w:cs="Times New Roman"/>
                <w:color w:val="000000"/>
                <w:kern w:val="0"/>
                <w14:ligatures w14:val="none"/>
              </w:rPr>
              <w:t>--</w:t>
            </w:r>
          </w:p>
        </w:tc>
      </w:tr>
      <w:tr w:rsidR="00D30A63" w:rsidRPr="005A0C2F" w14:paraId="79122BB3" w14:textId="77777777" w:rsidTr="00A81D21">
        <w:trPr>
          <w:trHeight w:val="302"/>
          <w:jc w:val="center"/>
        </w:trPr>
        <w:tc>
          <w:tcPr>
            <w:tcW w:w="1350" w:type="dxa"/>
            <w:shd w:val="clear" w:color="auto" w:fill="auto"/>
            <w:vAlign w:val="center"/>
            <w:hideMark/>
          </w:tcPr>
          <w:p w14:paraId="0A3D94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76502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362D8">
              <w:rPr>
                <w:rFonts w:ascii="Aptos" w:eastAsia="Times New Roman" w:hAnsi="Aptos" w:cs="Times New Roman"/>
                <w:color w:val="000000"/>
                <w:kern w:val="0"/>
                <w14:ligatures w14:val="none"/>
              </w:rPr>
              <w:t>--</w:t>
            </w:r>
          </w:p>
        </w:tc>
      </w:tr>
      <w:tr w:rsidR="00D30A63" w:rsidRPr="005A0C2F" w14:paraId="7C3A86D1" w14:textId="77777777" w:rsidTr="00A81D21">
        <w:trPr>
          <w:trHeight w:val="302"/>
          <w:jc w:val="center"/>
        </w:trPr>
        <w:tc>
          <w:tcPr>
            <w:tcW w:w="1350" w:type="dxa"/>
            <w:shd w:val="clear" w:color="auto" w:fill="auto"/>
            <w:vAlign w:val="center"/>
            <w:hideMark/>
          </w:tcPr>
          <w:p w14:paraId="492375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06C0C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362D8">
              <w:rPr>
                <w:rFonts w:ascii="Aptos" w:eastAsia="Times New Roman" w:hAnsi="Aptos" w:cs="Times New Roman"/>
                <w:color w:val="000000"/>
                <w:kern w:val="0"/>
                <w14:ligatures w14:val="none"/>
              </w:rPr>
              <w:t>--</w:t>
            </w:r>
          </w:p>
        </w:tc>
      </w:tr>
      <w:tr w:rsidR="00D30A63" w:rsidRPr="005A0C2F" w14:paraId="3087203B" w14:textId="77777777" w:rsidTr="00A81D21">
        <w:trPr>
          <w:trHeight w:val="302"/>
          <w:jc w:val="center"/>
        </w:trPr>
        <w:tc>
          <w:tcPr>
            <w:tcW w:w="1350" w:type="dxa"/>
            <w:shd w:val="clear" w:color="auto" w:fill="auto"/>
            <w:vAlign w:val="center"/>
            <w:hideMark/>
          </w:tcPr>
          <w:p w14:paraId="6C5302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794BF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B15b</w:t>
            </w:r>
          </w:p>
        </w:tc>
      </w:tr>
      <w:tr w:rsidR="00D30A63" w:rsidRPr="005A0C2F" w14:paraId="286ED423" w14:textId="77777777" w:rsidTr="00A81D21">
        <w:trPr>
          <w:trHeight w:val="302"/>
          <w:jc w:val="center"/>
        </w:trPr>
        <w:tc>
          <w:tcPr>
            <w:tcW w:w="1350" w:type="dxa"/>
            <w:shd w:val="clear" w:color="auto" w:fill="auto"/>
            <w:vAlign w:val="center"/>
            <w:hideMark/>
          </w:tcPr>
          <w:p w14:paraId="4AEC54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77256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B15b</w:t>
            </w:r>
          </w:p>
        </w:tc>
      </w:tr>
      <w:tr w:rsidR="00D30A63" w:rsidRPr="005A0C2F" w14:paraId="7293D7C9" w14:textId="77777777" w:rsidTr="00A81D21">
        <w:trPr>
          <w:trHeight w:val="302"/>
          <w:jc w:val="center"/>
        </w:trPr>
        <w:tc>
          <w:tcPr>
            <w:tcW w:w="1350" w:type="dxa"/>
            <w:shd w:val="clear" w:color="auto" w:fill="auto"/>
            <w:vAlign w:val="center"/>
            <w:hideMark/>
          </w:tcPr>
          <w:p w14:paraId="3ECCFA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8B9FF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B15b</w:t>
            </w:r>
          </w:p>
        </w:tc>
      </w:tr>
    </w:tbl>
    <w:p w14:paraId="2CCA1EB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879CD1D" w14:textId="77777777" w:rsidTr="00A81D21">
        <w:trPr>
          <w:trHeight w:val="300"/>
          <w:jc w:val="center"/>
        </w:trPr>
        <w:tc>
          <w:tcPr>
            <w:tcW w:w="1532" w:type="dxa"/>
            <w:shd w:val="clear" w:color="auto" w:fill="D9D9D9" w:themeFill="background1" w:themeFillShade="D9"/>
            <w:vAlign w:val="center"/>
          </w:tcPr>
          <w:p w14:paraId="61097DD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42D8AC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230EC4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9E605D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F14AE09" w14:textId="77777777" w:rsidTr="00A81D21">
        <w:trPr>
          <w:trHeight w:val="300"/>
          <w:jc w:val="center"/>
        </w:trPr>
        <w:tc>
          <w:tcPr>
            <w:tcW w:w="1532" w:type="dxa"/>
            <w:shd w:val="clear" w:color="auto" w:fill="auto"/>
            <w:vAlign w:val="bottom"/>
          </w:tcPr>
          <w:p w14:paraId="13BE8F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085A4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71FD0A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29</w:t>
            </w:r>
          </w:p>
        </w:tc>
        <w:tc>
          <w:tcPr>
            <w:tcW w:w="1531" w:type="dxa"/>
            <w:shd w:val="clear" w:color="auto" w:fill="auto"/>
            <w:vAlign w:val="bottom"/>
          </w:tcPr>
          <w:p w14:paraId="138778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6,819</w:t>
            </w:r>
          </w:p>
        </w:tc>
      </w:tr>
    </w:tbl>
    <w:p w14:paraId="67657505" w14:textId="77777777" w:rsidR="00D30A63" w:rsidRDefault="00D30A63" w:rsidP="00D30A63">
      <w:pPr>
        <w:rPr>
          <w:i/>
          <w:iCs/>
          <w:color w:val="0F4761" w:themeColor="accent1" w:themeShade="BF"/>
        </w:rPr>
      </w:pPr>
    </w:p>
    <w:p w14:paraId="3A473448"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58AD8479" w14:textId="77777777" w:rsidR="00D30A63" w:rsidRDefault="00D30A63" w:rsidP="00D30A63">
      <w:pPr>
        <w:spacing w:after="0"/>
        <w:rPr>
          <w:i/>
          <w:iCs/>
          <w:color w:val="0F4761" w:themeColor="accent1" w:themeShade="BF"/>
        </w:rPr>
      </w:pPr>
      <w:r>
        <w:rPr>
          <w:i/>
          <w:iCs/>
          <w:color w:val="0F4761" w:themeColor="accent1" w:themeShade="BF"/>
        </w:rPr>
        <w:t>B15c: UOCAVA Ballots Returned by Postal Mail and Counted – Overseas Citizen Voters</w:t>
      </w:r>
    </w:p>
    <w:p w14:paraId="13BFF964" w14:textId="77777777" w:rsidR="00D30A63" w:rsidRPr="004E7B5D" w:rsidRDefault="00D30A63" w:rsidP="00D30A63">
      <w:r w:rsidRPr="004E7B5D">
        <w:t>Total number of ballots that were counted and returned by non-military/civilian overseas voters by postal 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790648B" w14:textId="77777777" w:rsidTr="00A81D21">
        <w:trPr>
          <w:trHeight w:val="300"/>
          <w:tblHeader/>
          <w:jc w:val="center"/>
        </w:trPr>
        <w:tc>
          <w:tcPr>
            <w:tcW w:w="1350" w:type="dxa"/>
            <w:shd w:val="clear" w:color="auto" w:fill="D9D9D9" w:themeFill="background1" w:themeFillShade="D9"/>
            <w:vAlign w:val="center"/>
          </w:tcPr>
          <w:p w14:paraId="46CF263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3FA620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BC346F0" w14:textId="77777777" w:rsidTr="00A81D21">
        <w:trPr>
          <w:trHeight w:val="300"/>
          <w:jc w:val="center"/>
        </w:trPr>
        <w:tc>
          <w:tcPr>
            <w:tcW w:w="1350" w:type="dxa"/>
            <w:shd w:val="clear" w:color="auto" w:fill="auto"/>
            <w:vAlign w:val="center"/>
            <w:hideMark/>
          </w:tcPr>
          <w:p w14:paraId="496DD7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15F038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66F">
              <w:rPr>
                <w:rFonts w:ascii="Aptos" w:eastAsia="Times New Roman" w:hAnsi="Aptos" w:cs="Times New Roman"/>
                <w:color w:val="000000"/>
                <w:kern w:val="0"/>
                <w14:ligatures w14:val="none"/>
              </w:rPr>
              <w:t>--</w:t>
            </w:r>
          </w:p>
        </w:tc>
      </w:tr>
      <w:tr w:rsidR="00D30A63" w:rsidRPr="005A0C2F" w14:paraId="49E1C823" w14:textId="77777777" w:rsidTr="00A81D21">
        <w:trPr>
          <w:trHeight w:val="300"/>
          <w:jc w:val="center"/>
        </w:trPr>
        <w:tc>
          <w:tcPr>
            <w:tcW w:w="1350" w:type="dxa"/>
            <w:shd w:val="clear" w:color="auto" w:fill="auto"/>
            <w:vAlign w:val="center"/>
            <w:hideMark/>
          </w:tcPr>
          <w:p w14:paraId="4D8543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C7399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66F">
              <w:rPr>
                <w:rFonts w:ascii="Aptos" w:eastAsia="Times New Roman" w:hAnsi="Aptos" w:cs="Times New Roman"/>
                <w:color w:val="000000"/>
                <w:kern w:val="0"/>
                <w14:ligatures w14:val="none"/>
              </w:rPr>
              <w:t>--</w:t>
            </w:r>
          </w:p>
        </w:tc>
      </w:tr>
      <w:tr w:rsidR="00D30A63" w:rsidRPr="005A0C2F" w14:paraId="38875827" w14:textId="77777777" w:rsidTr="00A81D21">
        <w:trPr>
          <w:trHeight w:val="302"/>
          <w:jc w:val="center"/>
        </w:trPr>
        <w:tc>
          <w:tcPr>
            <w:tcW w:w="1350" w:type="dxa"/>
            <w:shd w:val="clear" w:color="auto" w:fill="auto"/>
            <w:vAlign w:val="center"/>
            <w:hideMark/>
          </w:tcPr>
          <w:p w14:paraId="75C7CA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CA888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66F">
              <w:rPr>
                <w:rFonts w:ascii="Aptos" w:eastAsia="Times New Roman" w:hAnsi="Aptos" w:cs="Times New Roman"/>
                <w:color w:val="000000"/>
                <w:kern w:val="0"/>
                <w14:ligatures w14:val="none"/>
              </w:rPr>
              <w:t>--</w:t>
            </w:r>
          </w:p>
        </w:tc>
      </w:tr>
      <w:tr w:rsidR="00D30A63" w:rsidRPr="005A0C2F" w14:paraId="4B237A4D" w14:textId="77777777" w:rsidTr="00A81D21">
        <w:trPr>
          <w:trHeight w:val="302"/>
          <w:jc w:val="center"/>
        </w:trPr>
        <w:tc>
          <w:tcPr>
            <w:tcW w:w="1350" w:type="dxa"/>
            <w:shd w:val="clear" w:color="auto" w:fill="auto"/>
            <w:vAlign w:val="center"/>
            <w:hideMark/>
          </w:tcPr>
          <w:p w14:paraId="3B4DA8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2D4F02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66F">
              <w:rPr>
                <w:rFonts w:ascii="Aptos" w:eastAsia="Times New Roman" w:hAnsi="Aptos" w:cs="Times New Roman"/>
                <w:color w:val="000000"/>
                <w:kern w:val="0"/>
                <w14:ligatures w14:val="none"/>
              </w:rPr>
              <w:t>--</w:t>
            </w:r>
          </w:p>
        </w:tc>
      </w:tr>
      <w:tr w:rsidR="00D30A63" w:rsidRPr="005A0C2F" w14:paraId="0DAD5F73" w14:textId="77777777" w:rsidTr="00A81D21">
        <w:trPr>
          <w:trHeight w:val="302"/>
          <w:jc w:val="center"/>
        </w:trPr>
        <w:tc>
          <w:tcPr>
            <w:tcW w:w="1350" w:type="dxa"/>
            <w:shd w:val="clear" w:color="auto" w:fill="auto"/>
            <w:vAlign w:val="center"/>
            <w:hideMark/>
          </w:tcPr>
          <w:p w14:paraId="2B17CA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AB49B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66F">
              <w:rPr>
                <w:rFonts w:ascii="Aptos" w:eastAsia="Times New Roman" w:hAnsi="Aptos" w:cs="Times New Roman"/>
                <w:color w:val="000000"/>
                <w:kern w:val="0"/>
                <w14:ligatures w14:val="none"/>
              </w:rPr>
              <w:t>--</w:t>
            </w:r>
          </w:p>
        </w:tc>
      </w:tr>
      <w:tr w:rsidR="00D30A63" w:rsidRPr="005A0C2F" w14:paraId="7BDB1D1E" w14:textId="77777777" w:rsidTr="00A81D21">
        <w:trPr>
          <w:trHeight w:val="302"/>
          <w:jc w:val="center"/>
        </w:trPr>
        <w:tc>
          <w:tcPr>
            <w:tcW w:w="1350" w:type="dxa"/>
            <w:shd w:val="clear" w:color="auto" w:fill="auto"/>
            <w:vAlign w:val="center"/>
            <w:hideMark/>
          </w:tcPr>
          <w:p w14:paraId="4F337F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5BB41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66F">
              <w:rPr>
                <w:rFonts w:ascii="Aptos" w:eastAsia="Times New Roman" w:hAnsi="Aptos" w:cs="Times New Roman"/>
                <w:color w:val="000000"/>
                <w:kern w:val="0"/>
                <w14:ligatures w14:val="none"/>
              </w:rPr>
              <w:t>--</w:t>
            </w:r>
          </w:p>
        </w:tc>
      </w:tr>
      <w:tr w:rsidR="00D30A63" w:rsidRPr="005A0C2F" w14:paraId="5162A51E" w14:textId="77777777" w:rsidTr="00A81D21">
        <w:trPr>
          <w:trHeight w:val="302"/>
          <w:jc w:val="center"/>
        </w:trPr>
        <w:tc>
          <w:tcPr>
            <w:tcW w:w="1350" w:type="dxa"/>
            <w:shd w:val="clear" w:color="auto" w:fill="auto"/>
            <w:vAlign w:val="center"/>
            <w:hideMark/>
          </w:tcPr>
          <w:p w14:paraId="1FF8F3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CA502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66F">
              <w:rPr>
                <w:rFonts w:ascii="Aptos" w:eastAsia="Times New Roman" w:hAnsi="Aptos" w:cs="Times New Roman"/>
                <w:color w:val="000000"/>
                <w:kern w:val="0"/>
                <w14:ligatures w14:val="none"/>
              </w:rPr>
              <w:t>--</w:t>
            </w:r>
          </w:p>
        </w:tc>
      </w:tr>
      <w:tr w:rsidR="00D30A63" w:rsidRPr="005A0C2F" w14:paraId="7DB4C813" w14:textId="77777777" w:rsidTr="00A81D21">
        <w:trPr>
          <w:trHeight w:val="302"/>
          <w:jc w:val="center"/>
        </w:trPr>
        <w:tc>
          <w:tcPr>
            <w:tcW w:w="1350" w:type="dxa"/>
            <w:shd w:val="clear" w:color="auto" w:fill="auto"/>
            <w:vAlign w:val="center"/>
            <w:hideMark/>
          </w:tcPr>
          <w:p w14:paraId="506546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84C2F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B15c</w:t>
            </w:r>
          </w:p>
        </w:tc>
      </w:tr>
      <w:tr w:rsidR="00D30A63" w:rsidRPr="005A0C2F" w14:paraId="572A8518" w14:textId="77777777" w:rsidTr="00A81D21">
        <w:trPr>
          <w:trHeight w:val="302"/>
          <w:jc w:val="center"/>
        </w:trPr>
        <w:tc>
          <w:tcPr>
            <w:tcW w:w="1350" w:type="dxa"/>
            <w:shd w:val="clear" w:color="auto" w:fill="auto"/>
            <w:vAlign w:val="center"/>
            <w:hideMark/>
          </w:tcPr>
          <w:p w14:paraId="1B6C8B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E2B88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B15c</w:t>
            </w:r>
          </w:p>
        </w:tc>
      </w:tr>
      <w:tr w:rsidR="00D30A63" w:rsidRPr="005A0C2F" w14:paraId="49B31D2F" w14:textId="77777777" w:rsidTr="00A81D21">
        <w:trPr>
          <w:trHeight w:val="302"/>
          <w:jc w:val="center"/>
        </w:trPr>
        <w:tc>
          <w:tcPr>
            <w:tcW w:w="1350" w:type="dxa"/>
            <w:shd w:val="clear" w:color="auto" w:fill="auto"/>
            <w:vAlign w:val="center"/>
            <w:hideMark/>
          </w:tcPr>
          <w:p w14:paraId="1540C4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0CED4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B15c</w:t>
            </w:r>
          </w:p>
        </w:tc>
      </w:tr>
    </w:tbl>
    <w:p w14:paraId="7773691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4047508" w14:textId="77777777" w:rsidTr="00A81D21">
        <w:trPr>
          <w:trHeight w:val="300"/>
          <w:jc w:val="center"/>
        </w:trPr>
        <w:tc>
          <w:tcPr>
            <w:tcW w:w="1532" w:type="dxa"/>
            <w:shd w:val="clear" w:color="auto" w:fill="D9D9D9" w:themeFill="background1" w:themeFillShade="D9"/>
            <w:vAlign w:val="center"/>
          </w:tcPr>
          <w:p w14:paraId="219483F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99722B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61CE3F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D612CE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5B0E843" w14:textId="77777777" w:rsidTr="00A81D21">
        <w:trPr>
          <w:trHeight w:val="300"/>
          <w:jc w:val="center"/>
        </w:trPr>
        <w:tc>
          <w:tcPr>
            <w:tcW w:w="1532" w:type="dxa"/>
            <w:shd w:val="clear" w:color="auto" w:fill="auto"/>
            <w:vAlign w:val="bottom"/>
          </w:tcPr>
          <w:p w14:paraId="7A0A88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134B2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5DAA61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40</w:t>
            </w:r>
          </w:p>
        </w:tc>
        <w:tc>
          <w:tcPr>
            <w:tcW w:w="1531" w:type="dxa"/>
            <w:shd w:val="clear" w:color="auto" w:fill="auto"/>
            <w:vAlign w:val="bottom"/>
          </w:tcPr>
          <w:p w14:paraId="6C7DEB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16,565</w:t>
            </w:r>
          </w:p>
        </w:tc>
      </w:tr>
    </w:tbl>
    <w:p w14:paraId="5ECB2595" w14:textId="77777777" w:rsidR="00D30A63" w:rsidRDefault="00D30A63" w:rsidP="00D30A63">
      <w:pPr>
        <w:rPr>
          <w:i/>
          <w:iCs/>
          <w:color w:val="0F4761" w:themeColor="accent1" w:themeShade="BF"/>
        </w:rPr>
      </w:pPr>
    </w:p>
    <w:p w14:paraId="326DBDC4"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3715CC9D" w14:textId="77777777" w:rsidR="00D30A63" w:rsidRDefault="00D30A63" w:rsidP="00D30A63">
      <w:pPr>
        <w:spacing w:after="0"/>
        <w:rPr>
          <w:i/>
          <w:iCs/>
          <w:color w:val="0F4761" w:themeColor="accent1" w:themeShade="BF"/>
        </w:rPr>
      </w:pPr>
      <w:r>
        <w:rPr>
          <w:i/>
          <w:iCs/>
          <w:color w:val="0F4761" w:themeColor="accent1" w:themeShade="BF"/>
        </w:rPr>
        <w:t>B16a: UOCAVA Ballots Returned by Email and Counted: Total</w:t>
      </w:r>
    </w:p>
    <w:p w14:paraId="5A5776A7" w14:textId="77777777" w:rsidR="00D30A63" w:rsidRPr="004E7B5D" w:rsidRDefault="00D30A63" w:rsidP="00D30A63">
      <w:r w:rsidRPr="004E7B5D">
        <w:t>Total number of ballots that were counted and returned by email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E53AB25" w14:textId="77777777" w:rsidTr="00A81D21">
        <w:trPr>
          <w:trHeight w:val="300"/>
          <w:jc w:val="center"/>
        </w:trPr>
        <w:tc>
          <w:tcPr>
            <w:tcW w:w="1350" w:type="dxa"/>
            <w:shd w:val="clear" w:color="auto" w:fill="D9D9D9" w:themeFill="background1" w:themeFillShade="D9"/>
            <w:vAlign w:val="center"/>
          </w:tcPr>
          <w:p w14:paraId="686FD9C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602A3D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C79ED61" w14:textId="77777777" w:rsidTr="00A81D21">
        <w:trPr>
          <w:trHeight w:val="300"/>
          <w:jc w:val="center"/>
        </w:trPr>
        <w:tc>
          <w:tcPr>
            <w:tcW w:w="1350" w:type="dxa"/>
            <w:shd w:val="clear" w:color="auto" w:fill="auto"/>
            <w:vAlign w:val="center"/>
            <w:hideMark/>
          </w:tcPr>
          <w:p w14:paraId="7AD98D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07275F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0769">
              <w:rPr>
                <w:rFonts w:ascii="Aptos" w:eastAsia="Times New Roman" w:hAnsi="Aptos" w:cs="Times New Roman"/>
                <w:color w:val="000000"/>
                <w:kern w:val="0"/>
                <w14:ligatures w14:val="none"/>
              </w:rPr>
              <w:t>--</w:t>
            </w:r>
          </w:p>
        </w:tc>
      </w:tr>
      <w:tr w:rsidR="00D30A63" w:rsidRPr="005A0C2F" w14:paraId="05A452CC" w14:textId="77777777" w:rsidTr="00A81D21">
        <w:trPr>
          <w:trHeight w:val="300"/>
          <w:jc w:val="center"/>
        </w:trPr>
        <w:tc>
          <w:tcPr>
            <w:tcW w:w="1350" w:type="dxa"/>
            <w:shd w:val="clear" w:color="auto" w:fill="auto"/>
            <w:vAlign w:val="center"/>
            <w:hideMark/>
          </w:tcPr>
          <w:p w14:paraId="3C945B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27535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0769">
              <w:rPr>
                <w:rFonts w:ascii="Aptos" w:eastAsia="Times New Roman" w:hAnsi="Aptos" w:cs="Times New Roman"/>
                <w:color w:val="000000"/>
                <w:kern w:val="0"/>
                <w14:ligatures w14:val="none"/>
              </w:rPr>
              <w:t>--</w:t>
            </w:r>
          </w:p>
        </w:tc>
      </w:tr>
      <w:tr w:rsidR="00D30A63" w:rsidRPr="005A0C2F" w14:paraId="2F6041C8" w14:textId="77777777" w:rsidTr="00A81D21">
        <w:trPr>
          <w:trHeight w:val="302"/>
          <w:jc w:val="center"/>
        </w:trPr>
        <w:tc>
          <w:tcPr>
            <w:tcW w:w="1350" w:type="dxa"/>
            <w:shd w:val="clear" w:color="auto" w:fill="auto"/>
            <w:vAlign w:val="center"/>
            <w:hideMark/>
          </w:tcPr>
          <w:p w14:paraId="0C091E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4E6A5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0769">
              <w:rPr>
                <w:rFonts w:ascii="Aptos" w:eastAsia="Times New Roman" w:hAnsi="Aptos" w:cs="Times New Roman"/>
                <w:color w:val="000000"/>
                <w:kern w:val="0"/>
                <w14:ligatures w14:val="none"/>
              </w:rPr>
              <w:t>--</w:t>
            </w:r>
          </w:p>
        </w:tc>
      </w:tr>
      <w:tr w:rsidR="00D30A63" w:rsidRPr="005A0C2F" w14:paraId="6709D028" w14:textId="77777777" w:rsidTr="00A81D21">
        <w:trPr>
          <w:trHeight w:val="302"/>
          <w:jc w:val="center"/>
        </w:trPr>
        <w:tc>
          <w:tcPr>
            <w:tcW w:w="1350" w:type="dxa"/>
            <w:shd w:val="clear" w:color="auto" w:fill="auto"/>
            <w:vAlign w:val="center"/>
            <w:hideMark/>
          </w:tcPr>
          <w:p w14:paraId="1AC862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467A3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0769">
              <w:rPr>
                <w:rFonts w:ascii="Aptos" w:eastAsia="Times New Roman" w:hAnsi="Aptos" w:cs="Times New Roman"/>
                <w:color w:val="000000"/>
                <w:kern w:val="0"/>
                <w14:ligatures w14:val="none"/>
              </w:rPr>
              <w:t>--</w:t>
            </w:r>
          </w:p>
        </w:tc>
      </w:tr>
      <w:tr w:rsidR="00D30A63" w:rsidRPr="005A0C2F" w14:paraId="429DA953" w14:textId="77777777" w:rsidTr="00A81D21">
        <w:trPr>
          <w:trHeight w:val="302"/>
          <w:jc w:val="center"/>
        </w:trPr>
        <w:tc>
          <w:tcPr>
            <w:tcW w:w="1350" w:type="dxa"/>
            <w:shd w:val="clear" w:color="auto" w:fill="auto"/>
            <w:vAlign w:val="center"/>
            <w:hideMark/>
          </w:tcPr>
          <w:p w14:paraId="7E838C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7BCD7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0769">
              <w:rPr>
                <w:rFonts w:ascii="Aptos" w:eastAsia="Times New Roman" w:hAnsi="Aptos" w:cs="Times New Roman"/>
                <w:color w:val="000000"/>
                <w:kern w:val="0"/>
                <w14:ligatures w14:val="none"/>
              </w:rPr>
              <w:t>--</w:t>
            </w:r>
          </w:p>
        </w:tc>
      </w:tr>
      <w:tr w:rsidR="00D30A63" w:rsidRPr="005A0C2F" w14:paraId="7F5E5D7B" w14:textId="77777777" w:rsidTr="00A81D21">
        <w:trPr>
          <w:trHeight w:val="302"/>
          <w:jc w:val="center"/>
        </w:trPr>
        <w:tc>
          <w:tcPr>
            <w:tcW w:w="1350" w:type="dxa"/>
            <w:shd w:val="clear" w:color="auto" w:fill="auto"/>
            <w:vAlign w:val="center"/>
            <w:hideMark/>
          </w:tcPr>
          <w:p w14:paraId="3575C0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1539A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0769">
              <w:rPr>
                <w:rFonts w:ascii="Aptos" w:eastAsia="Times New Roman" w:hAnsi="Aptos" w:cs="Times New Roman"/>
                <w:color w:val="000000"/>
                <w:kern w:val="0"/>
                <w14:ligatures w14:val="none"/>
              </w:rPr>
              <w:t>--</w:t>
            </w:r>
          </w:p>
        </w:tc>
      </w:tr>
      <w:tr w:rsidR="00D30A63" w:rsidRPr="005A0C2F" w14:paraId="6AE05DDE" w14:textId="77777777" w:rsidTr="00A81D21">
        <w:trPr>
          <w:trHeight w:val="302"/>
          <w:jc w:val="center"/>
        </w:trPr>
        <w:tc>
          <w:tcPr>
            <w:tcW w:w="1350" w:type="dxa"/>
            <w:shd w:val="clear" w:color="auto" w:fill="auto"/>
            <w:vAlign w:val="center"/>
            <w:hideMark/>
          </w:tcPr>
          <w:p w14:paraId="623534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E2F62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0769">
              <w:rPr>
                <w:rFonts w:ascii="Aptos" w:eastAsia="Times New Roman" w:hAnsi="Aptos" w:cs="Times New Roman"/>
                <w:color w:val="000000"/>
                <w:kern w:val="0"/>
                <w14:ligatures w14:val="none"/>
              </w:rPr>
              <w:t>--</w:t>
            </w:r>
          </w:p>
        </w:tc>
      </w:tr>
      <w:tr w:rsidR="00D30A63" w:rsidRPr="005A0C2F" w14:paraId="0EC72C58" w14:textId="77777777" w:rsidTr="00A81D21">
        <w:trPr>
          <w:trHeight w:val="302"/>
          <w:jc w:val="center"/>
        </w:trPr>
        <w:tc>
          <w:tcPr>
            <w:tcW w:w="1350" w:type="dxa"/>
            <w:shd w:val="clear" w:color="auto" w:fill="auto"/>
            <w:vAlign w:val="center"/>
            <w:hideMark/>
          </w:tcPr>
          <w:p w14:paraId="3C7DFF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8B2CF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B16a</w:t>
            </w:r>
          </w:p>
        </w:tc>
      </w:tr>
      <w:tr w:rsidR="00D30A63" w:rsidRPr="005A0C2F" w14:paraId="4CBC7D88" w14:textId="77777777" w:rsidTr="00A81D21">
        <w:trPr>
          <w:trHeight w:val="302"/>
          <w:jc w:val="center"/>
        </w:trPr>
        <w:tc>
          <w:tcPr>
            <w:tcW w:w="1350" w:type="dxa"/>
            <w:shd w:val="clear" w:color="auto" w:fill="auto"/>
            <w:vAlign w:val="center"/>
            <w:hideMark/>
          </w:tcPr>
          <w:p w14:paraId="09FCD3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337BF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B16a</w:t>
            </w:r>
          </w:p>
        </w:tc>
      </w:tr>
      <w:tr w:rsidR="00D30A63" w:rsidRPr="005A0C2F" w14:paraId="2FBB2727" w14:textId="77777777" w:rsidTr="00A81D21">
        <w:trPr>
          <w:trHeight w:val="302"/>
          <w:jc w:val="center"/>
        </w:trPr>
        <w:tc>
          <w:tcPr>
            <w:tcW w:w="1350" w:type="dxa"/>
            <w:shd w:val="clear" w:color="auto" w:fill="auto"/>
            <w:vAlign w:val="center"/>
            <w:hideMark/>
          </w:tcPr>
          <w:p w14:paraId="7628A7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0A1F1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B16a</w:t>
            </w:r>
          </w:p>
        </w:tc>
      </w:tr>
    </w:tbl>
    <w:p w14:paraId="39D9C09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0DECE19" w14:textId="77777777" w:rsidTr="00A81D21">
        <w:trPr>
          <w:trHeight w:val="300"/>
          <w:jc w:val="center"/>
        </w:trPr>
        <w:tc>
          <w:tcPr>
            <w:tcW w:w="1532" w:type="dxa"/>
            <w:shd w:val="clear" w:color="auto" w:fill="D9D9D9" w:themeFill="background1" w:themeFillShade="D9"/>
            <w:vAlign w:val="center"/>
          </w:tcPr>
          <w:p w14:paraId="71BEF86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64CC8E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AC35FF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444723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8126B2E" w14:textId="77777777" w:rsidTr="00A81D21">
        <w:trPr>
          <w:trHeight w:val="300"/>
          <w:jc w:val="center"/>
        </w:trPr>
        <w:tc>
          <w:tcPr>
            <w:tcW w:w="1532" w:type="dxa"/>
            <w:shd w:val="clear" w:color="auto" w:fill="auto"/>
            <w:vAlign w:val="bottom"/>
          </w:tcPr>
          <w:p w14:paraId="0E9563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40F99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vAlign w:val="bottom"/>
          </w:tcPr>
          <w:p w14:paraId="357EC3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62</w:t>
            </w:r>
          </w:p>
        </w:tc>
        <w:tc>
          <w:tcPr>
            <w:tcW w:w="1531" w:type="dxa"/>
            <w:shd w:val="clear" w:color="auto" w:fill="auto"/>
            <w:vAlign w:val="bottom"/>
          </w:tcPr>
          <w:p w14:paraId="5B1036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12,937</w:t>
            </w:r>
          </w:p>
        </w:tc>
      </w:tr>
    </w:tbl>
    <w:p w14:paraId="15A672FE" w14:textId="77777777" w:rsidR="00D30A63" w:rsidRDefault="00D30A63" w:rsidP="00D30A63">
      <w:pPr>
        <w:rPr>
          <w:i/>
          <w:iCs/>
          <w:color w:val="0F4761" w:themeColor="accent1" w:themeShade="BF"/>
        </w:rPr>
      </w:pPr>
    </w:p>
    <w:p w14:paraId="2D96455A" w14:textId="77777777" w:rsidR="00D30A63" w:rsidRPr="0043503C" w:rsidRDefault="00D30A63" w:rsidP="00D30A63">
      <w:pPr>
        <w:pStyle w:val="ListParagraph"/>
        <w:numPr>
          <w:ilvl w:val="0"/>
          <w:numId w:val="1"/>
        </w:numPr>
      </w:pPr>
      <w:r>
        <w:t>Format: Numeric (continuous)</w:t>
      </w:r>
    </w:p>
    <w:p w14:paraId="78EF67AE" w14:textId="77777777" w:rsidR="00D30A63" w:rsidRDefault="00D30A63" w:rsidP="00D30A63">
      <w:pPr>
        <w:spacing w:after="0"/>
        <w:rPr>
          <w:i/>
          <w:iCs/>
          <w:color w:val="0F4761" w:themeColor="accent1" w:themeShade="BF"/>
        </w:rPr>
      </w:pPr>
      <w:r>
        <w:rPr>
          <w:i/>
          <w:iCs/>
          <w:color w:val="0F4761" w:themeColor="accent1" w:themeShade="BF"/>
        </w:rPr>
        <w:t>B16b: UOCAVA Ballots Returned by Email and Counted – Uniformed Service Voters</w:t>
      </w:r>
    </w:p>
    <w:p w14:paraId="13698430" w14:textId="77777777" w:rsidR="00D30A63" w:rsidRPr="00194075" w:rsidRDefault="00D30A63" w:rsidP="00D30A63">
      <w:r w:rsidRPr="00194075">
        <w:t>Total number of ballots that were counted and returned by Uniformed Services voters (members of the Uniformed Services and their eligible dependents domestic or foreign) by email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951A349" w14:textId="77777777" w:rsidTr="00A81D21">
        <w:trPr>
          <w:trHeight w:val="300"/>
          <w:tblHeader/>
          <w:jc w:val="center"/>
        </w:trPr>
        <w:tc>
          <w:tcPr>
            <w:tcW w:w="1350" w:type="dxa"/>
            <w:shd w:val="clear" w:color="auto" w:fill="D9D9D9" w:themeFill="background1" w:themeFillShade="D9"/>
            <w:vAlign w:val="center"/>
          </w:tcPr>
          <w:p w14:paraId="5200D03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440E9A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2264C7D" w14:textId="77777777" w:rsidTr="00A81D21">
        <w:trPr>
          <w:trHeight w:val="300"/>
          <w:jc w:val="center"/>
        </w:trPr>
        <w:tc>
          <w:tcPr>
            <w:tcW w:w="1350" w:type="dxa"/>
            <w:shd w:val="clear" w:color="auto" w:fill="auto"/>
            <w:vAlign w:val="center"/>
            <w:hideMark/>
          </w:tcPr>
          <w:p w14:paraId="5BF1F0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6BA9F4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63C4">
              <w:rPr>
                <w:rFonts w:ascii="Aptos" w:eastAsia="Times New Roman" w:hAnsi="Aptos" w:cs="Times New Roman"/>
                <w:color w:val="000000"/>
                <w:kern w:val="0"/>
                <w14:ligatures w14:val="none"/>
              </w:rPr>
              <w:t>--</w:t>
            </w:r>
          </w:p>
        </w:tc>
      </w:tr>
      <w:tr w:rsidR="00D30A63" w:rsidRPr="005A0C2F" w14:paraId="496A32B1" w14:textId="77777777" w:rsidTr="00A81D21">
        <w:trPr>
          <w:trHeight w:val="300"/>
          <w:jc w:val="center"/>
        </w:trPr>
        <w:tc>
          <w:tcPr>
            <w:tcW w:w="1350" w:type="dxa"/>
            <w:shd w:val="clear" w:color="auto" w:fill="auto"/>
            <w:vAlign w:val="center"/>
            <w:hideMark/>
          </w:tcPr>
          <w:p w14:paraId="425145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tcPr>
          <w:p w14:paraId="42DD93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63C4">
              <w:rPr>
                <w:rFonts w:ascii="Aptos" w:eastAsia="Times New Roman" w:hAnsi="Aptos" w:cs="Times New Roman"/>
                <w:color w:val="000000"/>
                <w:kern w:val="0"/>
                <w14:ligatures w14:val="none"/>
              </w:rPr>
              <w:t>--</w:t>
            </w:r>
          </w:p>
        </w:tc>
      </w:tr>
      <w:tr w:rsidR="00D30A63" w:rsidRPr="005A0C2F" w14:paraId="6DE06F8C" w14:textId="77777777" w:rsidTr="00A81D21">
        <w:trPr>
          <w:trHeight w:val="302"/>
          <w:jc w:val="center"/>
        </w:trPr>
        <w:tc>
          <w:tcPr>
            <w:tcW w:w="1350" w:type="dxa"/>
            <w:shd w:val="clear" w:color="auto" w:fill="auto"/>
            <w:vAlign w:val="center"/>
            <w:hideMark/>
          </w:tcPr>
          <w:p w14:paraId="0A2792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B1C0B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63C4">
              <w:rPr>
                <w:rFonts w:ascii="Aptos" w:eastAsia="Times New Roman" w:hAnsi="Aptos" w:cs="Times New Roman"/>
                <w:color w:val="000000"/>
                <w:kern w:val="0"/>
                <w14:ligatures w14:val="none"/>
              </w:rPr>
              <w:t>--</w:t>
            </w:r>
          </w:p>
        </w:tc>
      </w:tr>
      <w:tr w:rsidR="00D30A63" w:rsidRPr="005A0C2F" w14:paraId="503EBC28" w14:textId="77777777" w:rsidTr="00A81D21">
        <w:trPr>
          <w:trHeight w:val="302"/>
          <w:jc w:val="center"/>
        </w:trPr>
        <w:tc>
          <w:tcPr>
            <w:tcW w:w="1350" w:type="dxa"/>
            <w:shd w:val="clear" w:color="auto" w:fill="auto"/>
            <w:vAlign w:val="center"/>
            <w:hideMark/>
          </w:tcPr>
          <w:p w14:paraId="562443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849BF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63C4">
              <w:rPr>
                <w:rFonts w:ascii="Aptos" w:eastAsia="Times New Roman" w:hAnsi="Aptos" w:cs="Times New Roman"/>
                <w:color w:val="000000"/>
                <w:kern w:val="0"/>
                <w14:ligatures w14:val="none"/>
              </w:rPr>
              <w:t>--</w:t>
            </w:r>
          </w:p>
        </w:tc>
      </w:tr>
      <w:tr w:rsidR="00D30A63" w:rsidRPr="005A0C2F" w14:paraId="33B3DA60" w14:textId="77777777" w:rsidTr="00A81D21">
        <w:trPr>
          <w:trHeight w:val="302"/>
          <w:jc w:val="center"/>
        </w:trPr>
        <w:tc>
          <w:tcPr>
            <w:tcW w:w="1350" w:type="dxa"/>
            <w:shd w:val="clear" w:color="auto" w:fill="auto"/>
            <w:vAlign w:val="center"/>
            <w:hideMark/>
          </w:tcPr>
          <w:p w14:paraId="11C529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3E5D8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63C4">
              <w:rPr>
                <w:rFonts w:ascii="Aptos" w:eastAsia="Times New Roman" w:hAnsi="Aptos" w:cs="Times New Roman"/>
                <w:color w:val="000000"/>
                <w:kern w:val="0"/>
                <w14:ligatures w14:val="none"/>
              </w:rPr>
              <w:t>--</w:t>
            </w:r>
          </w:p>
        </w:tc>
      </w:tr>
      <w:tr w:rsidR="00D30A63" w:rsidRPr="005A0C2F" w14:paraId="5CB5BC07" w14:textId="77777777" w:rsidTr="00A81D21">
        <w:trPr>
          <w:trHeight w:val="302"/>
          <w:jc w:val="center"/>
        </w:trPr>
        <w:tc>
          <w:tcPr>
            <w:tcW w:w="1350" w:type="dxa"/>
            <w:shd w:val="clear" w:color="auto" w:fill="auto"/>
            <w:vAlign w:val="center"/>
            <w:hideMark/>
          </w:tcPr>
          <w:p w14:paraId="15CD58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1C77A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63C4">
              <w:rPr>
                <w:rFonts w:ascii="Aptos" w:eastAsia="Times New Roman" w:hAnsi="Aptos" w:cs="Times New Roman"/>
                <w:color w:val="000000"/>
                <w:kern w:val="0"/>
                <w14:ligatures w14:val="none"/>
              </w:rPr>
              <w:t>--</w:t>
            </w:r>
          </w:p>
        </w:tc>
      </w:tr>
      <w:tr w:rsidR="00D30A63" w:rsidRPr="005A0C2F" w14:paraId="260AB182" w14:textId="77777777" w:rsidTr="00A81D21">
        <w:trPr>
          <w:trHeight w:val="302"/>
          <w:jc w:val="center"/>
        </w:trPr>
        <w:tc>
          <w:tcPr>
            <w:tcW w:w="1350" w:type="dxa"/>
            <w:shd w:val="clear" w:color="auto" w:fill="auto"/>
            <w:vAlign w:val="center"/>
            <w:hideMark/>
          </w:tcPr>
          <w:p w14:paraId="42FB50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E5D8D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563C4">
              <w:rPr>
                <w:rFonts w:ascii="Aptos" w:eastAsia="Times New Roman" w:hAnsi="Aptos" w:cs="Times New Roman"/>
                <w:color w:val="000000"/>
                <w:kern w:val="0"/>
                <w14:ligatures w14:val="none"/>
              </w:rPr>
              <w:t>--</w:t>
            </w:r>
          </w:p>
        </w:tc>
      </w:tr>
      <w:tr w:rsidR="00D30A63" w:rsidRPr="005A0C2F" w14:paraId="4F6279D8" w14:textId="77777777" w:rsidTr="00A81D21">
        <w:trPr>
          <w:trHeight w:val="302"/>
          <w:jc w:val="center"/>
        </w:trPr>
        <w:tc>
          <w:tcPr>
            <w:tcW w:w="1350" w:type="dxa"/>
            <w:shd w:val="clear" w:color="auto" w:fill="auto"/>
            <w:vAlign w:val="center"/>
            <w:hideMark/>
          </w:tcPr>
          <w:p w14:paraId="034896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2C94B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B16b</w:t>
            </w:r>
          </w:p>
        </w:tc>
      </w:tr>
      <w:tr w:rsidR="00D30A63" w:rsidRPr="005A0C2F" w14:paraId="78E5BD65" w14:textId="77777777" w:rsidTr="00A81D21">
        <w:trPr>
          <w:trHeight w:val="302"/>
          <w:jc w:val="center"/>
        </w:trPr>
        <w:tc>
          <w:tcPr>
            <w:tcW w:w="1350" w:type="dxa"/>
            <w:shd w:val="clear" w:color="auto" w:fill="auto"/>
            <w:vAlign w:val="center"/>
            <w:hideMark/>
          </w:tcPr>
          <w:p w14:paraId="0FE926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E680D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B16b</w:t>
            </w:r>
          </w:p>
        </w:tc>
      </w:tr>
      <w:tr w:rsidR="00D30A63" w:rsidRPr="005A0C2F" w14:paraId="78231DE2" w14:textId="77777777" w:rsidTr="00A81D21">
        <w:trPr>
          <w:trHeight w:val="302"/>
          <w:jc w:val="center"/>
        </w:trPr>
        <w:tc>
          <w:tcPr>
            <w:tcW w:w="1350" w:type="dxa"/>
            <w:shd w:val="clear" w:color="auto" w:fill="auto"/>
            <w:vAlign w:val="center"/>
            <w:hideMark/>
          </w:tcPr>
          <w:p w14:paraId="209FC2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BFF31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B16b</w:t>
            </w:r>
          </w:p>
        </w:tc>
      </w:tr>
    </w:tbl>
    <w:p w14:paraId="763E503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CE7889B" w14:textId="77777777" w:rsidTr="00A81D21">
        <w:trPr>
          <w:trHeight w:val="300"/>
          <w:jc w:val="center"/>
        </w:trPr>
        <w:tc>
          <w:tcPr>
            <w:tcW w:w="1532" w:type="dxa"/>
            <w:shd w:val="clear" w:color="auto" w:fill="D9D9D9" w:themeFill="background1" w:themeFillShade="D9"/>
            <w:vAlign w:val="center"/>
          </w:tcPr>
          <w:p w14:paraId="4F9894E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B95B8B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9DCFB6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DA6A3D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F9923FE" w14:textId="77777777" w:rsidTr="00A81D21">
        <w:trPr>
          <w:trHeight w:val="300"/>
          <w:jc w:val="center"/>
        </w:trPr>
        <w:tc>
          <w:tcPr>
            <w:tcW w:w="1532" w:type="dxa"/>
            <w:shd w:val="clear" w:color="auto" w:fill="auto"/>
            <w:vAlign w:val="bottom"/>
          </w:tcPr>
          <w:p w14:paraId="797069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88EAF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44F17F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w:t>
            </w:r>
          </w:p>
        </w:tc>
        <w:tc>
          <w:tcPr>
            <w:tcW w:w="1531" w:type="dxa"/>
            <w:shd w:val="clear" w:color="auto" w:fill="auto"/>
            <w:vAlign w:val="bottom"/>
          </w:tcPr>
          <w:p w14:paraId="7FC765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2,105</w:t>
            </w:r>
          </w:p>
        </w:tc>
      </w:tr>
    </w:tbl>
    <w:p w14:paraId="51069BDE" w14:textId="77777777" w:rsidR="00D30A63" w:rsidRDefault="00D30A63" w:rsidP="00D30A63">
      <w:pPr>
        <w:rPr>
          <w:i/>
          <w:iCs/>
          <w:color w:val="0F4761" w:themeColor="accent1" w:themeShade="BF"/>
        </w:rPr>
      </w:pPr>
    </w:p>
    <w:p w14:paraId="05967044"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775D814B" w14:textId="77777777" w:rsidR="00D30A63" w:rsidRDefault="00D30A63" w:rsidP="00D30A63">
      <w:pPr>
        <w:spacing w:after="0"/>
        <w:rPr>
          <w:i/>
          <w:iCs/>
          <w:color w:val="0F4761" w:themeColor="accent1" w:themeShade="BF"/>
        </w:rPr>
      </w:pPr>
      <w:r>
        <w:rPr>
          <w:i/>
          <w:iCs/>
          <w:color w:val="0F4761" w:themeColor="accent1" w:themeShade="BF"/>
        </w:rPr>
        <w:t>B16c: UOCAVA Ballots Returned by Email and Counted – Overseas Citizen Voters</w:t>
      </w:r>
    </w:p>
    <w:p w14:paraId="59361AF9" w14:textId="77777777" w:rsidR="00D30A63" w:rsidRPr="00194075" w:rsidRDefault="00D30A63" w:rsidP="00D30A63">
      <w:r w:rsidRPr="00194075">
        <w:t>Total number of ballots that were counted and returned by non-military/civilian overseas voters by email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D519D0B" w14:textId="77777777" w:rsidTr="00A81D21">
        <w:trPr>
          <w:trHeight w:val="300"/>
          <w:jc w:val="center"/>
        </w:trPr>
        <w:tc>
          <w:tcPr>
            <w:tcW w:w="1350" w:type="dxa"/>
            <w:shd w:val="clear" w:color="auto" w:fill="D9D9D9" w:themeFill="background1" w:themeFillShade="D9"/>
            <w:vAlign w:val="center"/>
          </w:tcPr>
          <w:p w14:paraId="0BB59EB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195DD2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7B5D45F" w14:textId="77777777" w:rsidTr="00A81D21">
        <w:trPr>
          <w:trHeight w:val="300"/>
          <w:jc w:val="center"/>
        </w:trPr>
        <w:tc>
          <w:tcPr>
            <w:tcW w:w="1350" w:type="dxa"/>
            <w:shd w:val="clear" w:color="auto" w:fill="auto"/>
            <w:vAlign w:val="center"/>
            <w:hideMark/>
          </w:tcPr>
          <w:p w14:paraId="3F02AF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651668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16C4">
              <w:rPr>
                <w:rFonts w:ascii="Aptos" w:eastAsia="Times New Roman" w:hAnsi="Aptos" w:cs="Times New Roman"/>
                <w:color w:val="000000"/>
                <w:kern w:val="0"/>
                <w14:ligatures w14:val="none"/>
              </w:rPr>
              <w:t>--</w:t>
            </w:r>
          </w:p>
        </w:tc>
      </w:tr>
      <w:tr w:rsidR="00D30A63" w:rsidRPr="005A0C2F" w14:paraId="1D2AE9C1" w14:textId="77777777" w:rsidTr="00A81D21">
        <w:trPr>
          <w:trHeight w:val="300"/>
          <w:jc w:val="center"/>
        </w:trPr>
        <w:tc>
          <w:tcPr>
            <w:tcW w:w="1350" w:type="dxa"/>
            <w:shd w:val="clear" w:color="auto" w:fill="auto"/>
            <w:vAlign w:val="center"/>
            <w:hideMark/>
          </w:tcPr>
          <w:p w14:paraId="05A110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F0711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16C4">
              <w:rPr>
                <w:rFonts w:ascii="Aptos" w:eastAsia="Times New Roman" w:hAnsi="Aptos" w:cs="Times New Roman"/>
                <w:color w:val="000000"/>
                <w:kern w:val="0"/>
                <w14:ligatures w14:val="none"/>
              </w:rPr>
              <w:t>--</w:t>
            </w:r>
          </w:p>
        </w:tc>
      </w:tr>
      <w:tr w:rsidR="00D30A63" w:rsidRPr="005A0C2F" w14:paraId="6219787C" w14:textId="77777777" w:rsidTr="00A81D21">
        <w:trPr>
          <w:trHeight w:val="302"/>
          <w:jc w:val="center"/>
        </w:trPr>
        <w:tc>
          <w:tcPr>
            <w:tcW w:w="1350" w:type="dxa"/>
            <w:shd w:val="clear" w:color="auto" w:fill="auto"/>
            <w:vAlign w:val="center"/>
            <w:hideMark/>
          </w:tcPr>
          <w:p w14:paraId="125655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507AA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16C4">
              <w:rPr>
                <w:rFonts w:ascii="Aptos" w:eastAsia="Times New Roman" w:hAnsi="Aptos" w:cs="Times New Roman"/>
                <w:color w:val="000000"/>
                <w:kern w:val="0"/>
                <w14:ligatures w14:val="none"/>
              </w:rPr>
              <w:t>--</w:t>
            </w:r>
          </w:p>
        </w:tc>
      </w:tr>
      <w:tr w:rsidR="00D30A63" w:rsidRPr="005A0C2F" w14:paraId="16B59550" w14:textId="77777777" w:rsidTr="00A81D21">
        <w:trPr>
          <w:trHeight w:val="302"/>
          <w:jc w:val="center"/>
        </w:trPr>
        <w:tc>
          <w:tcPr>
            <w:tcW w:w="1350" w:type="dxa"/>
            <w:shd w:val="clear" w:color="auto" w:fill="auto"/>
            <w:vAlign w:val="center"/>
            <w:hideMark/>
          </w:tcPr>
          <w:p w14:paraId="063026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0534C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16C4">
              <w:rPr>
                <w:rFonts w:ascii="Aptos" w:eastAsia="Times New Roman" w:hAnsi="Aptos" w:cs="Times New Roman"/>
                <w:color w:val="000000"/>
                <w:kern w:val="0"/>
                <w14:ligatures w14:val="none"/>
              </w:rPr>
              <w:t>--</w:t>
            </w:r>
          </w:p>
        </w:tc>
      </w:tr>
      <w:tr w:rsidR="00D30A63" w:rsidRPr="005A0C2F" w14:paraId="3B4A1456" w14:textId="77777777" w:rsidTr="00A81D21">
        <w:trPr>
          <w:trHeight w:val="302"/>
          <w:jc w:val="center"/>
        </w:trPr>
        <w:tc>
          <w:tcPr>
            <w:tcW w:w="1350" w:type="dxa"/>
            <w:shd w:val="clear" w:color="auto" w:fill="auto"/>
            <w:vAlign w:val="center"/>
            <w:hideMark/>
          </w:tcPr>
          <w:p w14:paraId="4F2DCC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B1763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16C4">
              <w:rPr>
                <w:rFonts w:ascii="Aptos" w:eastAsia="Times New Roman" w:hAnsi="Aptos" w:cs="Times New Roman"/>
                <w:color w:val="000000"/>
                <w:kern w:val="0"/>
                <w14:ligatures w14:val="none"/>
              </w:rPr>
              <w:t>--</w:t>
            </w:r>
          </w:p>
        </w:tc>
      </w:tr>
      <w:tr w:rsidR="00D30A63" w:rsidRPr="005A0C2F" w14:paraId="4D1637B6" w14:textId="77777777" w:rsidTr="00A81D21">
        <w:trPr>
          <w:trHeight w:val="302"/>
          <w:jc w:val="center"/>
        </w:trPr>
        <w:tc>
          <w:tcPr>
            <w:tcW w:w="1350" w:type="dxa"/>
            <w:shd w:val="clear" w:color="auto" w:fill="auto"/>
            <w:vAlign w:val="center"/>
            <w:hideMark/>
          </w:tcPr>
          <w:p w14:paraId="23FAEF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CB093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16C4">
              <w:rPr>
                <w:rFonts w:ascii="Aptos" w:eastAsia="Times New Roman" w:hAnsi="Aptos" w:cs="Times New Roman"/>
                <w:color w:val="000000"/>
                <w:kern w:val="0"/>
                <w14:ligatures w14:val="none"/>
              </w:rPr>
              <w:t>--</w:t>
            </w:r>
          </w:p>
        </w:tc>
      </w:tr>
      <w:tr w:rsidR="00D30A63" w:rsidRPr="005A0C2F" w14:paraId="6A8864FE" w14:textId="77777777" w:rsidTr="00A81D21">
        <w:trPr>
          <w:trHeight w:val="302"/>
          <w:jc w:val="center"/>
        </w:trPr>
        <w:tc>
          <w:tcPr>
            <w:tcW w:w="1350" w:type="dxa"/>
            <w:shd w:val="clear" w:color="auto" w:fill="auto"/>
            <w:vAlign w:val="center"/>
            <w:hideMark/>
          </w:tcPr>
          <w:p w14:paraId="686428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564E3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16C4">
              <w:rPr>
                <w:rFonts w:ascii="Aptos" w:eastAsia="Times New Roman" w:hAnsi="Aptos" w:cs="Times New Roman"/>
                <w:color w:val="000000"/>
                <w:kern w:val="0"/>
                <w14:ligatures w14:val="none"/>
              </w:rPr>
              <w:t>--</w:t>
            </w:r>
          </w:p>
        </w:tc>
      </w:tr>
      <w:tr w:rsidR="00D30A63" w:rsidRPr="005A0C2F" w14:paraId="53A8D55B" w14:textId="77777777" w:rsidTr="00A81D21">
        <w:trPr>
          <w:trHeight w:val="302"/>
          <w:jc w:val="center"/>
        </w:trPr>
        <w:tc>
          <w:tcPr>
            <w:tcW w:w="1350" w:type="dxa"/>
            <w:shd w:val="clear" w:color="auto" w:fill="auto"/>
            <w:vAlign w:val="center"/>
            <w:hideMark/>
          </w:tcPr>
          <w:p w14:paraId="0D974E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09AF4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B16c</w:t>
            </w:r>
          </w:p>
        </w:tc>
      </w:tr>
      <w:tr w:rsidR="00D30A63" w:rsidRPr="005A0C2F" w14:paraId="57813923" w14:textId="77777777" w:rsidTr="00A81D21">
        <w:trPr>
          <w:trHeight w:val="302"/>
          <w:jc w:val="center"/>
        </w:trPr>
        <w:tc>
          <w:tcPr>
            <w:tcW w:w="1350" w:type="dxa"/>
            <w:shd w:val="clear" w:color="auto" w:fill="auto"/>
            <w:vAlign w:val="center"/>
            <w:hideMark/>
          </w:tcPr>
          <w:p w14:paraId="0F0DD5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0BEEC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B16c</w:t>
            </w:r>
          </w:p>
        </w:tc>
      </w:tr>
      <w:tr w:rsidR="00D30A63" w:rsidRPr="005A0C2F" w14:paraId="6D12370E" w14:textId="77777777" w:rsidTr="00A81D21">
        <w:trPr>
          <w:trHeight w:val="302"/>
          <w:jc w:val="center"/>
        </w:trPr>
        <w:tc>
          <w:tcPr>
            <w:tcW w:w="1350" w:type="dxa"/>
            <w:shd w:val="clear" w:color="auto" w:fill="auto"/>
            <w:vAlign w:val="center"/>
            <w:hideMark/>
          </w:tcPr>
          <w:p w14:paraId="1379D3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3AA08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B16c</w:t>
            </w:r>
          </w:p>
        </w:tc>
      </w:tr>
    </w:tbl>
    <w:p w14:paraId="6ED6FEC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A536391" w14:textId="77777777" w:rsidTr="00A81D21">
        <w:trPr>
          <w:trHeight w:val="300"/>
          <w:jc w:val="center"/>
        </w:trPr>
        <w:tc>
          <w:tcPr>
            <w:tcW w:w="1532" w:type="dxa"/>
            <w:shd w:val="clear" w:color="auto" w:fill="D9D9D9" w:themeFill="background1" w:themeFillShade="D9"/>
            <w:vAlign w:val="center"/>
          </w:tcPr>
          <w:p w14:paraId="48F931A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AF3666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6AD66B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54A9C1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2DBD819" w14:textId="77777777" w:rsidTr="00A81D21">
        <w:trPr>
          <w:trHeight w:val="300"/>
          <w:jc w:val="center"/>
        </w:trPr>
        <w:tc>
          <w:tcPr>
            <w:tcW w:w="1532" w:type="dxa"/>
            <w:shd w:val="clear" w:color="auto" w:fill="auto"/>
            <w:vAlign w:val="bottom"/>
          </w:tcPr>
          <w:p w14:paraId="4C1F8E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1AB13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vAlign w:val="bottom"/>
          </w:tcPr>
          <w:p w14:paraId="4B1617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51</w:t>
            </w:r>
          </w:p>
        </w:tc>
        <w:tc>
          <w:tcPr>
            <w:tcW w:w="1531" w:type="dxa"/>
            <w:shd w:val="clear" w:color="auto" w:fill="auto"/>
            <w:vAlign w:val="bottom"/>
          </w:tcPr>
          <w:p w14:paraId="29829D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11,900</w:t>
            </w:r>
          </w:p>
        </w:tc>
      </w:tr>
    </w:tbl>
    <w:p w14:paraId="16FDEC5C" w14:textId="77777777" w:rsidR="00D30A63" w:rsidRDefault="00D30A63" w:rsidP="00D30A63">
      <w:pPr>
        <w:rPr>
          <w:i/>
          <w:iCs/>
          <w:color w:val="0F4761" w:themeColor="accent1" w:themeShade="BF"/>
        </w:rPr>
      </w:pPr>
    </w:p>
    <w:p w14:paraId="26613E85"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7BA83786" w14:textId="77777777" w:rsidR="00D30A63" w:rsidRDefault="00D30A63" w:rsidP="00D30A63">
      <w:pPr>
        <w:spacing w:after="0"/>
        <w:rPr>
          <w:i/>
          <w:iCs/>
          <w:color w:val="0F4761" w:themeColor="accent1" w:themeShade="BF"/>
        </w:rPr>
      </w:pPr>
      <w:r>
        <w:rPr>
          <w:i/>
          <w:iCs/>
          <w:color w:val="0F4761" w:themeColor="accent1" w:themeShade="BF"/>
        </w:rPr>
        <w:t>B17a: UOCAVA Ballots Returned by Other Modes and Counted: Total</w:t>
      </w:r>
    </w:p>
    <w:p w14:paraId="7F670D42" w14:textId="77777777" w:rsidR="00D30A63" w:rsidRPr="00194075" w:rsidRDefault="00D30A63" w:rsidP="00D30A63">
      <w:r w:rsidRPr="00194075">
        <w:t>Total number of ballots that were counted and returned by another mode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37303CB" w14:textId="77777777" w:rsidTr="00A81D21">
        <w:trPr>
          <w:trHeight w:val="300"/>
          <w:tblHeader/>
          <w:jc w:val="center"/>
        </w:trPr>
        <w:tc>
          <w:tcPr>
            <w:tcW w:w="1350" w:type="dxa"/>
            <w:shd w:val="clear" w:color="auto" w:fill="D9D9D9" w:themeFill="background1" w:themeFillShade="D9"/>
            <w:vAlign w:val="center"/>
          </w:tcPr>
          <w:p w14:paraId="2F74874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2477653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4FFC747" w14:textId="77777777" w:rsidTr="00A81D21">
        <w:trPr>
          <w:trHeight w:val="300"/>
          <w:jc w:val="center"/>
        </w:trPr>
        <w:tc>
          <w:tcPr>
            <w:tcW w:w="1350" w:type="dxa"/>
            <w:shd w:val="clear" w:color="auto" w:fill="auto"/>
            <w:vAlign w:val="center"/>
            <w:hideMark/>
          </w:tcPr>
          <w:p w14:paraId="3E652C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A5CCB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222D2">
              <w:rPr>
                <w:rFonts w:ascii="Aptos" w:eastAsia="Times New Roman" w:hAnsi="Aptos" w:cs="Times New Roman"/>
                <w:color w:val="000000"/>
                <w:kern w:val="0"/>
                <w14:ligatures w14:val="none"/>
              </w:rPr>
              <w:t>--</w:t>
            </w:r>
          </w:p>
        </w:tc>
      </w:tr>
      <w:tr w:rsidR="00D30A63" w:rsidRPr="005A0C2F" w14:paraId="6317FE4F" w14:textId="77777777" w:rsidTr="00A81D21">
        <w:trPr>
          <w:trHeight w:val="300"/>
          <w:jc w:val="center"/>
        </w:trPr>
        <w:tc>
          <w:tcPr>
            <w:tcW w:w="1350" w:type="dxa"/>
            <w:shd w:val="clear" w:color="auto" w:fill="auto"/>
            <w:vAlign w:val="center"/>
            <w:hideMark/>
          </w:tcPr>
          <w:p w14:paraId="438CD7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D35C6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222D2">
              <w:rPr>
                <w:rFonts w:ascii="Aptos" w:eastAsia="Times New Roman" w:hAnsi="Aptos" w:cs="Times New Roman"/>
                <w:color w:val="000000"/>
                <w:kern w:val="0"/>
                <w14:ligatures w14:val="none"/>
              </w:rPr>
              <w:t>--</w:t>
            </w:r>
          </w:p>
        </w:tc>
      </w:tr>
      <w:tr w:rsidR="00D30A63" w:rsidRPr="005A0C2F" w14:paraId="11A2AD5E" w14:textId="77777777" w:rsidTr="00A81D21">
        <w:trPr>
          <w:trHeight w:val="302"/>
          <w:jc w:val="center"/>
        </w:trPr>
        <w:tc>
          <w:tcPr>
            <w:tcW w:w="1350" w:type="dxa"/>
            <w:shd w:val="clear" w:color="auto" w:fill="auto"/>
            <w:vAlign w:val="center"/>
            <w:hideMark/>
          </w:tcPr>
          <w:p w14:paraId="2A840F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744B3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222D2">
              <w:rPr>
                <w:rFonts w:ascii="Aptos" w:eastAsia="Times New Roman" w:hAnsi="Aptos" w:cs="Times New Roman"/>
                <w:color w:val="000000"/>
                <w:kern w:val="0"/>
                <w14:ligatures w14:val="none"/>
              </w:rPr>
              <w:t>--</w:t>
            </w:r>
          </w:p>
        </w:tc>
      </w:tr>
      <w:tr w:rsidR="00D30A63" w:rsidRPr="005A0C2F" w14:paraId="01664414" w14:textId="77777777" w:rsidTr="00A81D21">
        <w:trPr>
          <w:trHeight w:val="302"/>
          <w:jc w:val="center"/>
        </w:trPr>
        <w:tc>
          <w:tcPr>
            <w:tcW w:w="1350" w:type="dxa"/>
            <w:shd w:val="clear" w:color="auto" w:fill="auto"/>
            <w:vAlign w:val="center"/>
            <w:hideMark/>
          </w:tcPr>
          <w:p w14:paraId="28E19E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2960C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222D2">
              <w:rPr>
                <w:rFonts w:ascii="Aptos" w:eastAsia="Times New Roman" w:hAnsi="Aptos" w:cs="Times New Roman"/>
                <w:color w:val="000000"/>
                <w:kern w:val="0"/>
                <w14:ligatures w14:val="none"/>
              </w:rPr>
              <w:t>--</w:t>
            </w:r>
          </w:p>
        </w:tc>
      </w:tr>
      <w:tr w:rsidR="00D30A63" w:rsidRPr="005A0C2F" w14:paraId="029A8E27" w14:textId="77777777" w:rsidTr="00A81D21">
        <w:trPr>
          <w:trHeight w:val="302"/>
          <w:jc w:val="center"/>
        </w:trPr>
        <w:tc>
          <w:tcPr>
            <w:tcW w:w="1350" w:type="dxa"/>
            <w:shd w:val="clear" w:color="auto" w:fill="auto"/>
            <w:vAlign w:val="center"/>
            <w:hideMark/>
          </w:tcPr>
          <w:p w14:paraId="4B4E6E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AF34B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222D2">
              <w:rPr>
                <w:rFonts w:ascii="Aptos" w:eastAsia="Times New Roman" w:hAnsi="Aptos" w:cs="Times New Roman"/>
                <w:color w:val="000000"/>
                <w:kern w:val="0"/>
                <w14:ligatures w14:val="none"/>
              </w:rPr>
              <w:t>--</w:t>
            </w:r>
          </w:p>
        </w:tc>
      </w:tr>
      <w:tr w:rsidR="00D30A63" w:rsidRPr="005A0C2F" w14:paraId="1DAFCF47" w14:textId="77777777" w:rsidTr="00A81D21">
        <w:trPr>
          <w:trHeight w:val="302"/>
          <w:jc w:val="center"/>
        </w:trPr>
        <w:tc>
          <w:tcPr>
            <w:tcW w:w="1350" w:type="dxa"/>
            <w:shd w:val="clear" w:color="auto" w:fill="auto"/>
            <w:vAlign w:val="center"/>
            <w:hideMark/>
          </w:tcPr>
          <w:p w14:paraId="7E4C0E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6D969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222D2">
              <w:rPr>
                <w:rFonts w:ascii="Aptos" w:eastAsia="Times New Roman" w:hAnsi="Aptos" w:cs="Times New Roman"/>
                <w:color w:val="000000"/>
                <w:kern w:val="0"/>
                <w14:ligatures w14:val="none"/>
              </w:rPr>
              <w:t>--</w:t>
            </w:r>
          </w:p>
        </w:tc>
      </w:tr>
      <w:tr w:rsidR="00D30A63" w:rsidRPr="005A0C2F" w14:paraId="180C630D" w14:textId="77777777" w:rsidTr="00A81D21">
        <w:trPr>
          <w:trHeight w:val="302"/>
          <w:jc w:val="center"/>
        </w:trPr>
        <w:tc>
          <w:tcPr>
            <w:tcW w:w="1350" w:type="dxa"/>
            <w:shd w:val="clear" w:color="auto" w:fill="auto"/>
            <w:vAlign w:val="center"/>
            <w:hideMark/>
          </w:tcPr>
          <w:p w14:paraId="7CAF90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646E0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222D2">
              <w:rPr>
                <w:rFonts w:ascii="Aptos" w:eastAsia="Times New Roman" w:hAnsi="Aptos" w:cs="Times New Roman"/>
                <w:color w:val="000000"/>
                <w:kern w:val="0"/>
                <w14:ligatures w14:val="none"/>
              </w:rPr>
              <w:t>--</w:t>
            </w:r>
          </w:p>
        </w:tc>
      </w:tr>
      <w:tr w:rsidR="00D30A63" w:rsidRPr="005A0C2F" w14:paraId="200A0E37" w14:textId="77777777" w:rsidTr="00A81D21">
        <w:trPr>
          <w:trHeight w:val="302"/>
          <w:jc w:val="center"/>
        </w:trPr>
        <w:tc>
          <w:tcPr>
            <w:tcW w:w="1350" w:type="dxa"/>
            <w:shd w:val="clear" w:color="auto" w:fill="auto"/>
            <w:vAlign w:val="center"/>
            <w:hideMark/>
          </w:tcPr>
          <w:p w14:paraId="2E40B7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3D511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B17a</w:t>
            </w:r>
          </w:p>
        </w:tc>
      </w:tr>
      <w:tr w:rsidR="00D30A63" w:rsidRPr="005A0C2F" w14:paraId="0BB1761A" w14:textId="77777777" w:rsidTr="00A81D21">
        <w:trPr>
          <w:trHeight w:val="302"/>
          <w:jc w:val="center"/>
        </w:trPr>
        <w:tc>
          <w:tcPr>
            <w:tcW w:w="1350" w:type="dxa"/>
            <w:shd w:val="clear" w:color="auto" w:fill="auto"/>
            <w:vAlign w:val="center"/>
            <w:hideMark/>
          </w:tcPr>
          <w:p w14:paraId="3CD00D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49DFA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B17a</w:t>
            </w:r>
          </w:p>
        </w:tc>
      </w:tr>
      <w:tr w:rsidR="00D30A63" w:rsidRPr="005A0C2F" w14:paraId="0D816DEF" w14:textId="77777777" w:rsidTr="00A81D21">
        <w:trPr>
          <w:trHeight w:val="302"/>
          <w:jc w:val="center"/>
        </w:trPr>
        <w:tc>
          <w:tcPr>
            <w:tcW w:w="1350" w:type="dxa"/>
            <w:shd w:val="clear" w:color="auto" w:fill="auto"/>
            <w:vAlign w:val="center"/>
            <w:hideMark/>
          </w:tcPr>
          <w:p w14:paraId="320C88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5ECEE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B17a</w:t>
            </w:r>
          </w:p>
        </w:tc>
      </w:tr>
    </w:tbl>
    <w:p w14:paraId="39631EE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F5EFE46" w14:textId="77777777" w:rsidTr="00A81D21">
        <w:trPr>
          <w:trHeight w:val="300"/>
          <w:jc w:val="center"/>
        </w:trPr>
        <w:tc>
          <w:tcPr>
            <w:tcW w:w="1532" w:type="dxa"/>
            <w:shd w:val="clear" w:color="auto" w:fill="D9D9D9" w:themeFill="background1" w:themeFillShade="D9"/>
            <w:vAlign w:val="center"/>
          </w:tcPr>
          <w:p w14:paraId="2AA441E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A82170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BBA8A5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E5AE0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D248DFA" w14:textId="77777777" w:rsidTr="00A81D21">
        <w:trPr>
          <w:trHeight w:val="300"/>
          <w:jc w:val="center"/>
        </w:trPr>
        <w:tc>
          <w:tcPr>
            <w:tcW w:w="1532" w:type="dxa"/>
            <w:shd w:val="clear" w:color="auto" w:fill="auto"/>
            <w:vAlign w:val="bottom"/>
          </w:tcPr>
          <w:p w14:paraId="6A4D81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A7B21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0B095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29</w:t>
            </w:r>
          </w:p>
        </w:tc>
        <w:tc>
          <w:tcPr>
            <w:tcW w:w="1531" w:type="dxa"/>
            <w:shd w:val="clear" w:color="auto" w:fill="auto"/>
            <w:vAlign w:val="bottom"/>
          </w:tcPr>
          <w:p w14:paraId="31538B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9,389</w:t>
            </w:r>
          </w:p>
        </w:tc>
      </w:tr>
    </w:tbl>
    <w:p w14:paraId="2E679221" w14:textId="77777777" w:rsidR="00D30A63" w:rsidRDefault="00D30A63" w:rsidP="00D30A63">
      <w:pPr>
        <w:rPr>
          <w:i/>
          <w:iCs/>
          <w:color w:val="0F4761" w:themeColor="accent1" w:themeShade="BF"/>
        </w:rPr>
      </w:pPr>
    </w:p>
    <w:p w14:paraId="565DBB74"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64ED2535" w14:textId="77777777" w:rsidR="00D30A63" w:rsidRDefault="00D30A63" w:rsidP="00D30A63">
      <w:pPr>
        <w:spacing w:after="0"/>
        <w:rPr>
          <w:i/>
          <w:iCs/>
          <w:color w:val="0F4761" w:themeColor="accent1" w:themeShade="BF"/>
        </w:rPr>
      </w:pPr>
      <w:r>
        <w:rPr>
          <w:i/>
          <w:iCs/>
          <w:color w:val="0F4761" w:themeColor="accent1" w:themeShade="BF"/>
        </w:rPr>
        <w:t>B17b: UOCAVA Ballots Returned by Other Modes and Counted – Uniformed Service Voters</w:t>
      </w:r>
    </w:p>
    <w:p w14:paraId="78B95ACF" w14:textId="77777777" w:rsidR="00D30A63" w:rsidRPr="00194075" w:rsidRDefault="00D30A63" w:rsidP="00D30A63">
      <w:r w:rsidRPr="00194075">
        <w:t>Total number of ballots that were counted and returned by Uniformed Services voters (members of the Uniformed Services and their eligible dependents domestic or foreign) by another mode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8BE9B47" w14:textId="77777777" w:rsidTr="00A81D21">
        <w:trPr>
          <w:trHeight w:val="300"/>
          <w:jc w:val="center"/>
        </w:trPr>
        <w:tc>
          <w:tcPr>
            <w:tcW w:w="1350" w:type="dxa"/>
            <w:shd w:val="clear" w:color="auto" w:fill="D9D9D9" w:themeFill="background1" w:themeFillShade="D9"/>
            <w:vAlign w:val="center"/>
          </w:tcPr>
          <w:p w14:paraId="79DDC15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B500AE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1BD761E" w14:textId="77777777" w:rsidTr="00A81D21">
        <w:trPr>
          <w:trHeight w:val="300"/>
          <w:jc w:val="center"/>
        </w:trPr>
        <w:tc>
          <w:tcPr>
            <w:tcW w:w="1350" w:type="dxa"/>
            <w:shd w:val="clear" w:color="auto" w:fill="auto"/>
            <w:vAlign w:val="center"/>
            <w:hideMark/>
          </w:tcPr>
          <w:p w14:paraId="2357D3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7B57C8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71C36">
              <w:rPr>
                <w:rFonts w:ascii="Aptos" w:eastAsia="Times New Roman" w:hAnsi="Aptos" w:cs="Times New Roman"/>
                <w:color w:val="000000"/>
                <w:kern w:val="0"/>
                <w14:ligatures w14:val="none"/>
              </w:rPr>
              <w:t>--</w:t>
            </w:r>
          </w:p>
        </w:tc>
      </w:tr>
      <w:tr w:rsidR="00D30A63" w:rsidRPr="005A0C2F" w14:paraId="04640758" w14:textId="77777777" w:rsidTr="00A81D21">
        <w:trPr>
          <w:trHeight w:val="300"/>
          <w:jc w:val="center"/>
        </w:trPr>
        <w:tc>
          <w:tcPr>
            <w:tcW w:w="1350" w:type="dxa"/>
            <w:shd w:val="clear" w:color="auto" w:fill="auto"/>
            <w:vAlign w:val="center"/>
            <w:hideMark/>
          </w:tcPr>
          <w:p w14:paraId="0C694D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3EC41B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71C36">
              <w:rPr>
                <w:rFonts w:ascii="Aptos" w:eastAsia="Times New Roman" w:hAnsi="Aptos" w:cs="Times New Roman"/>
                <w:color w:val="000000"/>
                <w:kern w:val="0"/>
                <w14:ligatures w14:val="none"/>
              </w:rPr>
              <w:t>--</w:t>
            </w:r>
          </w:p>
        </w:tc>
      </w:tr>
      <w:tr w:rsidR="00D30A63" w:rsidRPr="005A0C2F" w14:paraId="2EE3AD48" w14:textId="77777777" w:rsidTr="00A81D21">
        <w:trPr>
          <w:trHeight w:val="302"/>
          <w:jc w:val="center"/>
        </w:trPr>
        <w:tc>
          <w:tcPr>
            <w:tcW w:w="1350" w:type="dxa"/>
            <w:shd w:val="clear" w:color="auto" w:fill="auto"/>
            <w:vAlign w:val="center"/>
            <w:hideMark/>
          </w:tcPr>
          <w:p w14:paraId="0C7A5C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D28BC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71C36">
              <w:rPr>
                <w:rFonts w:ascii="Aptos" w:eastAsia="Times New Roman" w:hAnsi="Aptos" w:cs="Times New Roman"/>
                <w:color w:val="000000"/>
                <w:kern w:val="0"/>
                <w14:ligatures w14:val="none"/>
              </w:rPr>
              <w:t>--</w:t>
            </w:r>
          </w:p>
        </w:tc>
      </w:tr>
      <w:tr w:rsidR="00D30A63" w:rsidRPr="005A0C2F" w14:paraId="4507A1A2" w14:textId="77777777" w:rsidTr="00A81D21">
        <w:trPr>
          <w:trHeight w:val="302"/>
          <w:jc w:val="center"/>
        </w:trPr>
        <w:tc>
          <w:tcPr>
            <w:tcW w:w="1350" w:type="dxa"/>
            <w:shd w:val="clear" w:color="auto" w:fill="auto"/>
            <w:vAlign w:val="center"/>
            <w:hideMark/>
          </w:tcPr>
          <w:p w14:paraId="6F7B61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B6962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71C36">
              <w:rPr>
                <w:rFonts w:ascii="Aptos" w:eastAsia="Times New Roman" w:hAnsi="Aptos" w:cs="Times New Roman"/>
                <w:color w:val="000000"/>
                <w:kern w:val="0"/>
                <w14:ligatures w14:val="none"/>
              </w:rPr>
              <w:t>--</w:t>
            </w:r>
          </w:p>
        </w:tc>
      </w:tr>
      <w:tr w:rsidR="00D30A63" w:rsidRPr="005A0C2F" w14:paraId="502A51F2" w14:textId="77777777" w:rsidTr="00A81D21">
        <w:trPr>
          <w:trHeight w:val="302"/>
          <w:jc w:val="center"/>
        </w:trPr>
        <w:tc>
          <w:tcPr>
            <w:tcW w:w="1350" w:type="dxa"/>
            <w:shd w:val="clear" w:color="auto" w:fill="auto"/>
            <w:vAlign w:val="center"/>
            <w:hideMark/>
          </w:tcPr>
          <w:p w14:paraId="50D0AB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04989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71C36">
              <w:rPr>
                <w:rFonts w:ascii="Aptos" w:eastAsia="Times New Roman" w:hAnsi="Aptos" w:cs="Times New Roman"/>
                <w:color w:val="000000"/>
                <w:kern w:val="0"/>
                <w14:ligatures w14:val="none"/>
              </w:rPr>
              <w:t>--</w:t>
            </w:r>
          </w:p>
        </w:tc>
      </w:tr>
      <w:tr w:rsidR="00D30A63" w:rsidRPr="005A0C2F" w14:paraId="6893E8BB" w14:textId="77777777" w:rsidTr="00A81D21">
        <w:trPr>
          <w:trHeight w:val="302"/>
          <w:jc w:val="center"/>
        </w:trPr>
        <w:tc>
          <w:tcPr>
            <w:tcW w:w="1350" w:type="dxa"/>
            <w:shd w:val="clear" w:color="auto" w:fill="auto"/>
            <w:vAlign w:val="center"/>
            <w:hideMark/>
          </w:tcPr>
          <w:p w14:paraId="02969D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71340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71C36">
              <w:rPr>
                <w:rFonts w:ascii="Aptos" w:eastAsia="Times New Roman" w:hAnsi="Aptos" w:cs="Times New Roman"/>
                <w:color w:val="000000"/>
                <w:kern w:val="0"/>
                <w14:ligatures w14:val="none"/>
              </w:rPr>
              <w:t>--</w:t>
            </w:r>
          </w:p>
        </w:tc>
      </w:tr>
      <w:tr w:rsidR="00D30A63" w:rsidRPr="005A0C2F" w14:paraId="60B6E749" w14:textId="77777777" w:rsidTr="00A81D21">
        <w:trPr>
          <w:trHeight w:val="302"/>
          <w:jc w:val="center"/>
        </w:trPr>
        <w:tc>
          <w:tcPr>
            <w:tcW w:w="1350" w:type="dxa"/>
            <w:shd w:val="clear" w:color="auto" w:fill="auto"/>
            <w:vAlign w:val="center"/>
            <w:hideMark/>
          </w:tcPr>
          <w:p w14:paraId="0D5441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46EFB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71C36">
              <w:rPr>
                <w:rFonts w:ascii="Aptos" w:eastAsia="Times New Roman" w:hAnsi="Aptos" w:cs="Times New Roman"/>
                <w:color w:val="000000"/>
                <w:kern w:val="0"/>
                <w14:ligatures w14:val="none"/>
              </w:rPr>
              <w:t>--</w:t>
            </w:r>
          </w:p>
        </w:tc>
      </w:tr>
      <w:tr w:rsidR="00D30A63" w:rsidRPr="005A0C2F" w14:paraId="29578CA5" w14:textId="77777777" w:rsidTr="00A81D21">
        <w:trPr>
          <w:trHeight w:val="302"/>
          <w:jc w:val="center"/>
        </w:trPr>
        <w:tc>
          <w:tcPr>
            <w:tcW w:w="1350" w:type="dxa"/>
            <w:shd w:val="clear" w:color="auto" w:fill="auto"/>
            <w:vAlign w:val="center"/>
            <w:hideMark/>
          </w:tcPr>
          <w:p w14:paraId="63D3B9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C7115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B17b</w:t>
            </w:r>
          </w:p>
        </w:tc>
      </w:tr>
      <w:tr w:rsidR="00D30A63" w:rsidRPr="005A0C2F" w14:paraId="060B7C81" w14:textId="77777777" w:rsidTr="00A81D21">
        <w:trPr>
          <w:trHeight w:val="302"/>
          <w:jc w:val="center"/>
        </w:trPr>
        <w:tc>
          <w:tcPr>
            <w:tcW w:w="1350" w:type="dxa"/>
            <w:shd w:val="clear" w:color="auto" w:fill="auto"/>
            <w:vAlign w:val="center"/>
            <w:hideMark/>
          </w:tcPr>
          <w:p w14:paraId="1EBB50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30D73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B17b</w:t>
            </w:r>
          </w:p>
        </w:tc>
      </w:tr>
      <w:tr w:rsidR="00D30A63" w:rsidRPr="005A0C2F" w14:paraId="4A56552D" w14:textId="77777777" w:rsidTr="00A81D21">
        <w:trPr>
          <w:trHeight w:val="302"/>
          <w:jc w:val="center"/>
        </w:trPr>
        <w:tc>
          <w:tcPr>
            <w:tcW w:w="1350" w:type="dxa"/>
            <w:shd w:val="clear" w:color="auto" w:fill="auto"/>
            <w:vAlign w:val="center"/>
            <w:hideMark/>
          </w:tcPr>
          <w:p w14:paraId="01B405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25538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B17b</w:t>
            </w:r>
          </w:p>
        </w:tc>
      </w:tr>
    </w:tbl>
    <w:p w14:paraId="6D0E895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0427AA4" w14:textId="77777777" w:rsidTr="00A81D21">
        <w:trPr>
          <w:trHeight w:val="300"/>
          <w:jc w:val="center"/>
        </w:trPr>
        <w:tc>
          <w:tcPr>
            <w:tcW w:w="1532" w:type="dxa"/>
            <w:shd w:val="clear" w:color="auto" w:fill="D9D9D9" w:themeFill="background1" w:themeFillShade="D9"/>
            <w:vAlign w:val="center"/>
          </w:tcPr>
          <w:p w14:paraId="61B8DC2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BE37C1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11C851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E2A1A5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D2B5451" w14:textId="77777777" w:rsidTr="00A81D21">
        <w:trPr>
          <w:trHeight w:val="300"/>
          <w:jc w:val="center"/>
        </w:trPr>
        <w:tc>
          <w:tcPr>
            <w:tcW w:w="1532" w:type="dxa"/>
            <w:shd w:val="clear" w:color="auto" w:fill="auto"/>
            <w:vAlign w:val="bottom"/>
          </w:tcPr>
          <w:p w14:paraId="3167AE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18C5B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0A0E0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w:t>
            </w:r>
          </w:p>
        </w:tc>
        <w:tc>
          <w:tcPr>
            <w:tcW w:w="1531" w:type="dxa"/>
            <w:shd w:val="clear" w:color="auto" w:fill="auto"/>
            <w:vAlign w:val="bottom"/>
          </w:tcPr>
          <w:p w14:paraId="26C7E1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3,898</w:t>
            </w:r>
          </w:p>
        </w:tc>
      </w:tr>
    </w:tbl>
    <w:p w14:paraId="624E86A8" w14:textId="77777777" w:rsidR="00D30A63" w:rsidRDefault="00D30A63" w:rsidP="00D30A63">
      <w:pPr>
        <w:rPr>
          <w:i/>
          <w:iCs/>
          <w:color w:val="0F4761" w:themeColor="accent1" w:themeShade="BF"/>
        </w:rPr>
      </w:pPr>
    </w:p>
    <w:p w14:paraId="7990D60F"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44710764" w14:textId="77777777" w:rsidR="00D30A63" w:rsidRDefault="00D30A63" w:rsidP="00D30A63">
      <w:pPr>
        <w:spacing w:after="0"/>
        <w:rPr>
          <w:i/>
          <w:iCs/>
          <w:color w:val="0F4761" w:themeColor="accent1" w:themeShade="BF"/>
        </w:rPr>
      </w:pPr>
      <w:r>
        <w:rPr>
          <w:i/>
          <w:iCs/>
          <w:color w:val="0F4761" w:themeColor="accent1" w:themeShade="BF"/>
        </w:rPr>
        <w:t>B17c: UOCAVA Ballots Returned by Other Modes and Counted – Overseas Citizen Voters</w:t>
      </w:r>
    </w:p>
    <w:p w14:paraId="3F35709A" w14:textId="77777777" w:rsidR="00D30A63" w:rsidRPr="00EF45CC" w:rsidRDefault="00D30A63" w:rsidP="00D30A63">
      <w:r w:rsidRPr="00EF45CC">
        <w:lastRenderedPageBreak/>
        <w:t>Total number of ballots that were counted and returned by non-military/civilian overseas voters by another mode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7FB4337" w14:textId="77777777" w:rsidTr="00A81D21">
        <w:trPr>
          <w:trHeight w:val="300"/>
          <w:tblHeader/>
          <w:jc w:val="center"/>
        </w:trPr>
        <w:tc>
          <w:tcPr>
            <w:tcW w:w="1350" w:type="dxa"/>
            <w:shd w:val="clear" w:color="auto" w:fill="D9D9D9" w:themeFill="background1" w:themeFillShade="D9"/>
            <w:vAlign w:val="center"/>
          </w:tcPr>
          <w:p w14:paraId="002DA5A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238CC1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5D58045" w14:textId="77777777" w:rsidTr="00A81D21">
        <w:trPr>
          <w:trHeight w:val="300"/>
          <w:jc w:val="center"/>
        </w:trPr>
        <w:tc>
          <w:tcPr>
            <w:tcW w:w="1350" w:type="dxa"/>
            <w:shd w:val="clear" w:color="auto" w:fill="auto"/>
            <w:vAlign w:val="center"/>
            <w:hideMark/>
          </w:tcPr>
          <w:p w14:paraId="4D4E4C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FCE3B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23E1">
              <w:rPr>
                <w:rFonts w:ascii="Aptos" w:eastAsia="Times New Roman" w:hAnsi="Aptos" w:cs="Times New Roman"/>
                <w:color w:val="000000"/>
                <w:kern w:val="0"/>
                <w14:ligatures w14:val="none"/>
              </w:rPr>
              <w:t>--</w:t>
            </w:r>
          </w:p>
        </w:tc>
      </w:tr>
      <w:tr w:rsidR="00D30A63" w:rsidRPr="005A0C2F" w14:paraId="048A06A6" w14:textId="77777777" w:rsidTr="00A81D21">
        <w:trPr>
          <w:trHeight w:val="300"/>
          <w:jc w:val="center"/>
        </w:trPr>
        <w:tc>
          <w:tcPr>
            <w:tcW w:w="1350" w:type="dxa"/>
            <w:shd w:val="clear" w:color="auto" w:fill="auto"/>
            <w:vAlign w:val="center"/>
            <w:hideMark/>
          </w:tcPr>
          <w:p w14:paraId="5AA6B8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8EE99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23E1">
              <w:rPr>
                <w:rFonts w:ascii="Aptos" w:eastAsia="Times New Roman" w:hAnsi="Aptos" w:cs="Times New Roman"/>
                <w:color w:val="000000"/>
                <w:kern w:val="0"/>
                <w14:ligatures w14:val="none"/>
              </w:rPr>
              <w:t>--</w:t>
            </w:r>
          </w:p>
        </w:tc>
      </w:tr>
      <w:tr w:rsidR="00D30A63" w:rsidRPr="005A0C2F" w14:paraId="373AEFE6" w14:textId="77777777" w:rsidTr="00A81D21">
        <w:trPr>
          <w:trHeight w:val="302"/>
          <w:jc w:val="center"/>
        </w:trPr>
        <w:tc>
          <w:tcPr>
            <w:tcW w:w="1350" w:type="dxa"/>
            <w:shd w:val="clear" w:color="auto" w:fill="auto"/>
            <w:vAlign w:val="center"/>
            <w:hideMark/>
          </w:tcPr>
          <w:p w14:paraId="3E2DB3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A4800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23E1">
              <w:rPr>
                <w:rFonts w:ascii="Aptos" w:eastAsia="Times New Roman" w:hAnsi="Aptos" w:cs="Times New Roman"/>
                <w:color w:val="000000"/>
                <w:kern w:val="0"/>
                <w14:ligatures w14:val="none"/>
              </w:rPr>
              <w:t>--</w:t>
            </w:r>
          </w:p>
        </w:tc>
      </w:tr>
      <w:tr w:rsidR="00D30A63" w:rsidRPr="005A0C2F" w14:paraId="278B7704" w14:textId="77777777" w:rsidTr="00A81D21">
        <w:trPr>
          <w:trHeight w:val="302"/>
          <w:jc w:val="center"/>
        </w:trPr>
        <w:tc>
          <w:tcPr>
            <w:tcW w:w="1350" w:type="dxa"/>
            <w:shd w:val="clear" w:color="auto" w:fill="auto"/>
            <w:vAlign w:val="center"/>
            <w:hideMark/>
          </w:tcPr>
          <w:p w14:paraId="6B121D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10854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23E1">
              <w:rPr>
                <w:rFonts w:ascii="Aptos" w:eastAsia="Times New Roman" w:hAnsi="Aptos" w:cs="Times New Roman"/>
                <w:color w:val="000000"/>
                <w:kern w:val="0"/>
                <w14:ligatures w14:val="none"/>
              </w:rPr>
              <w:t>--</w:t>
            </w:r>
          </w:p>
        </w:tc>
      </w:tr>
      <w:tr w:rsidR="00D30A63" w:rsidRPr="005A0C2F" w14:paraId="3D944CEE" w14:textId="77777777" w:rsidTr="00A81D21">
        <w:trPr>
          <w:trHeight w:val="302"/>
          <w:jc w:val="center"/>
        </w:trPr>
        <w:tc>
          <w:tcPr>
            <w:tcW w:w="1350" w:type="dxa"/>
            <w:shd w:val="clear" w:color="auto" w:fill="auto"/>
            <w:vAlign w:val="center"/>
            <w:hideMark/>
          </w:tcPr>
          <w:p w14:paraId="2C61A7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95CF0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23E1">
              <w:rPr>
                <w:rFonts w:ascii="Aptos" w:eastAsia="Times New Roman" w:hAnsi="Aptos" w:cs="Times New Roman"/>
                <w:color w:val="000000"/>
                <w:kern w:val="0"/>
                <w14:ligatures w14:val="none"/>
              </w:rPr>
              <w:t>--</w:t>
            </w:r>
          </w:p>
        </w:tc>
      </w:tr>
      <w:tr w:rsidR="00D30A63" w:rsidRPr="005A0C2F" w14:paraId="649D164A" w14:textId="77777777" w:rsidTr="00A81D21">
        <w:trPr>
          <w:trHeight w:val="302"/>
          <w:jc w:val="center"/>
        </w:trPr>
        <w:tc>
          <w:tcPr>
            <w:tcW w:w="1350" w:type="dxa"/>
            <w:shd w:val="clear" w:color="auto" w:fill="auto"/>
            <w:vAlign w:val="center"/>
            <w:hideMark/>
          </w:tcPr>
          <w:p w14:paraId="7D5818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7A589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23E1">
              <w:rPr>
                <w:rFonts w:ascii="Aptos" w:eastAsia="Times New Roman" w:hAnsi="Aptos" w:cs="Times New Roman"/>
                <w:color w:val="000000"/>
                <w:kern w:val="0"/>
                <w14:ligatures w14:val="none"/>
              </w:rPr>
              <w:t>--</w:t>
            </w:r>
          </w:p>
        </w:tc>
      </w:tr>
      <w:tr w:rsidR="00D30A63" w:rsidRPr="005A0C2F" w14:paraId="1C74CEE1" w14:textId="77777777" w:rsidTr="00A81D21">
        <w:trPr>
          <w:trHeight w:val="302"/>
          <w:jc w:val="center"/>
        </w:trPr>
        <w:tc>
          <w:tcPr>
            <w:tcW w:w="1350" w:type="dxa"/>
            <w:shd w:val="clear" w:color="auto" w:fill="auto"/>
            <w:vAlign w:val="center"/>
            <w:hideMark/>
          </w:tcPr>
          <w:p w14:paraId="796CEE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317A0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23E1">
              <w:rPr>
                <w:rFonts w:ascii="Aptos" w:eastAsia="Times New Roman" w:hAnsi="Aptos" w:cs="Times New Roman"/>
                <w:color w:val="000000"/>
                <w:kern w:val="0"/>
                <w14:ligatures w14:val="none"/>
              </w:rPr>
              <w:t>--</w:t>
            </w:r>
          </w:p>
        </w:tc>
      </w:tr>
      <w:tr w:rsidR="00D30A63" w:rsidRPr="005A0C2F" w14:paraId="5DC1EB32" w14:textId="77777777" w:rsidTr="00A81D21">
        <w:trPr>
          <w:trHeight w:val="302"/>
          <w:jc w:val="center"/>
        </w:trPr>
        <w:tc>
          <w:tcPr>
            <w:tcW w:w="1350" w:type="dxa"/>
            <w:shd w:val="clear" w:color="auto" w:fill="auto"/>
            <w:vAlign w:val="center"/>
            <w:hideMark/>
          </w:tcPr>
          <w:p w14:paraId="48313D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41892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B17c</w:t>
            </w:r>
          </w:p>
        </w:tc>
      </w:tr>
      <w:tr w:rsidR="00D30A63" w:rsidRPr="005A0C2F" w14:paraId="5E757051" w14:textId="77777777" w:rsidTr="00A81D21">
        <w:trPr>
          <w:trHeight w:val="302"/>
          <w:jc w:val="center"/>
        </w:trPr>
        <w:tc>
          <w:tcPr>
            <w:tcW w:w="1350" w:type="dxa"/>
            <w:shd w:val="clear" w:color="auto" w:fill="auto"/>
            <w:vAlign w:val="center"/>
            <w:hideMark/>
          </w:tcPr>
          <w:p w14:paraId="7368C0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4A023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B17c</w:t>
            </w:r>
          </w:p>
        </w:tc>
      </w:tr>
      <w:tr w:rsidR="00D30A63" w:rsidRPr="005A0C2F" w14:paraId="401BFF84" w14:textId="77777777" w:rsidTr="00A81D21">
        <w:trPr>
          <w:trHeight w:val="302"/>
          <w:jc w:val="center"/>
        </w:trPr>
        <w:tc>
          <w:tcPr>
            <w:tcW w:w="1350" w:type="dxa"/>
            <w:shd w:val="clear" w:color="auto" w:fill="auto"/>
            <w:vAlign w:val="center"/>
            <w:hideMark/>
          </w:tcPr>
          <w:p w14:paraId="5A62CF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BB9C0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B17c</w:t>
            </w:r>
          </w:p>
        </w:tc>
      </w:tr>
    </w:tbl>
    <w:p w14:paraId="0D264A3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E0B8A34" w14:textId="77777777" w:rsidTr="00A81D21">
        <w:trPr>
          <w:trHeight w:val="300"/>
          <w:jc w:val="center"/>
        </w:trPr>
        <w:tc>
          <w:tcPr>
            <w:tcW w:w="1532" w:type="dxa"/>
            <w:shd w:val="clear" w:color="auto" w:fill="D9D9D9" w:themeFill="background1" w:themeFillShade="D9"/>
            <w:vAlign w:val="center"/>
          </w:tcPr>
          <w:p w14:paraId="10F8E81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7ED376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272BA2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65CB7F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09B3B8B" w14:textId="77777777" w:rsidTr="00A81D21">
        <w:trPr>
          <w:trHeight w:val="300"/>
          <w:jc w:val="center"/>
        </w:trPr>
        <w:tc>
          <w:tcPr>
            <w:tcW w:w="1532" w:type="dxa"/>
            <w:shd w:val="clear" w:color="auto" w:fill="auto"/>
            <w:vAlign w:val="bottom"/>
          </w:tcPr>
          <w:p w14:paraId="2BC1BB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23719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6DAF1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w:t>
            </w:r>
          </w:p>
        </w:tc>
        <w:tc>
          <w:tcPr>
            <w:tcW w:w="1531" w:type="dxa"/>
            <w:shd w:val="clear" w:color="auto" w:fill="auto"/>
            <w:vAlign w:val="bottom"/>
          </w:tcPr>
          <w:p w14:paraId="2870F6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8,731</w:t>
            </w:r>
          </w:p>
        </w:tc>
      </w:tr>
    </w:tbl>
    <w:p w14:paraId="2E480489" w14:textId="77777777" w:rsidR="00D30A63" w:rsidRDefault="00D30A63" w:rsidP="00D30A63">
      <w:pPr>
        <w:rPr>
          <w:i/>
          <w:iCs/>
          <w:color w:val="0F4761" w:themeColor="accent1" w:themeShade="BF"/>
        </w:rPr>
      </w:pPr>
    </w:p>
    <w:p w14:paraId="1BE2C8B9"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663B2996" w14:textId="77777777" w:rsidR="00D30A63" w:rsidRDefault="00D30A63" w:rsidP="00D30A63">
      <w:pPr>
        <w:rPr>
          <w:i/>
          <w:iCs/>
          <w:color w:val="0F4761" w:themeColor="accent1" w:themeShade="BF"/>
        </w:rPr>
      </w:pPr>
      <w:r w:rsidRPr="008C7471">
        <w:rPr>
          <w:i/>
          <w:iCs/>
          <w:color w:val="0F4761" w:themeColor="accent1" w:themeShade="BF"/>
        </w:rPr>
        <w:t>B14_B17Comments</w:t>
      </w:r>
      <w:r>
        <w:rPr>
          <w:i/>
          <w:iCs/>
          <w:color w:val="0F4761" w:themeColor="accent1" w:themeShade="BF"/>
        </w:rPr>
        <w:t>: UOCAVA Ballots Counted,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5E5C397" w14:textId="77777777" w:rsidTr="00A81D21">
        <w:trPr>
          <w:trHeight w:val="300"/>
          <w:jc w:val="center"/>
        </w:trPr>
        <w:tc>
          <w:tcPr>
            <w:tcW w:w="1350" w:type="dxa"/>
            <w:shd w:val="clear" w:color="auto" w:fill="D9D9D9" w:themeFill="background1" w:themeFillShade="D9"/>
            <w:vAlign w:val="center"/>
          </w:tcPr>
          <w:p w14:paraId="06B74B2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0CB64C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EEEA86D" w14:textId="77777777" w:rsidTr="00A81D21">
        <w:trPr>
          <w:trHeight w:val="300"/>
          <w:jc w:val="center"/>
        </w:trPr>
        <w:tc>
          <w:tcPr>
            <w:tcW w:w="1350" w:type="dxa"/>
            <w:shd w:val="clear" w:color="auto" w:fill="auto"/>
            <w:vAlign w:val="center"/>
            <w:hideMark/>
          </w:tcPr>
          <w:p w14:paraId="6A8D52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AA389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930EA3" w14:textId="77777777" w:rsidTr="00A81D21">
        <w:trPr>
          <w:trHeight w:val="300"/>
          <w:jc w:val="center"/>
        </w:trPr>
        <w:tc>
          <w:tcPr>
            <w:tcW w:w="1350" w:type="dxa"/>
            <w:shd w:val="clear" w:color="auto" w:fill="auto"/>
            <w:vAlign w:val="center"/>
            <w:hideMark/>
          </w:tcPr>
          <w:p w14:paraId="24C056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1BBE0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8CC84D0" w14:textId="77777777" w:rsidTr="00A81D21">
        <w:trPr>
          <w:trHeight w:val="302"/>
          <w:jc w:val="center"/>
        </w:trPr>
        <w:tc>
          <w:tcPr>
            <w:tcW w:w="1350" w:type="dxa"/>
            <w:shd w:val="clear" w:color="auto" w:fill="auto"/>
            <w:vAlign w:val="center"/>
            <w:hideMark/>
          </w:tcPr>
          <w:p w14:paraId="67A54E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BB6A4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8141F">
              <w:rPr>
                <w:rFonts w:ascii="Aptos" w:eastAsia="Times New Roman" w:hAnsi="Aptos" w:cs="Times New Roman"/>
                <w:color w:val="000000"/>
                <w:kern w:val="0"/>
                <w14:ligatures w14:val="none"/>
              </w:rPr>
              <w:t>B10Comments</w:t>
            </w:r>
          </w:p>
        </w:tc>
      </w:tr>
      <w:tr w:rsidR="00D30A63" w:rsidRPr="005A0C2F" w14:paraId="0317E9C7" w14:textId="77777777" w:rsidTr="00A81D21">
        <w:trPr>
          <w:trHeight w:val="302"/>
          <w:jc w:val="center"/>
        </w:trPr>
        <w:tc>
          <w:tcPr>
            <w:tcW w:w="1350" w:type="dxa"/>
            <w:shd w:val="clear" w:color="auto" w:fill="auto"/>
            <w:vAlign w:val="center"/>
            <w:hideMark/>
          </w:tcPr>
          <w:p w14:paraId="190FF1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3A384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8141F">
              <w:rPr>
                <w:rFonts w:ascii="Aptos" w:eastAsia="Times New Roman" w:hAnsi="Aptos" w:cs="Times New Roman"/>
                <w:color w:val="000000"/>
                <w:kern w:val="0"/>
                <w14:ligatures w14:val="none"/>
              </w:rPr>
              <w:t>QB9_12Comments</w:t>
            </w:r>
          </w:p>
        </w:tc>
      </w:tr>
      <w:tr w:rsidR="00D30A63" w:rsidRPr="005A0C2F" w14:paraId="5B5ED4A7" w14:textId="77777777" w:rsidTr="00A81D21">
        <w:trPr>
          <w:trHeight w:val="302"/>
          <w:jc w:val="center"/>
        </w:trPr>
        <w:tc>
          <w:tcPr>
            <w:tcW w:w="1350" w:type="dxa"/>
            <w:shd w:val="clear" w:color="auto" w:fill="auto"/>
            <w:vAlign w:val="center"/>
            <w:hideMark/>
          </w:tcPr>
          <w:p w14:paraId="47701C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2FAD2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8141F">
              <w:rPr>
                <w:rFonts w:ascii="Aptos" w:eastAsia="Times New Roman" w:hAnsi="Aptos" w:cs="Times New Roman"/>
                <w:color w:val="000000"/>
                <w:kern w:val="0"/>
                <w14:ligatures w14:val="none"/>
              </w:rPr>
              <w:t>QB9_12Comments</w:t>
            </w:r>
          </w:p>
        </w:tc>
      </w:tr>
      <w:tr w:rsidR="00D30A63" w:rsidRPr="005A0C2F" w14:paraId="55EDF6B0" w14:textId="77777777" w:rsidTr="00A81D21">
        <w:trPr>
          <w:trHeight w:val="302"/>
          <w:jc w:val="center"/>
        </w:trPr>
        <w:tc>
          <w:tcPr>
            <w:tcW w:w="1350" w:type="dxa"/>
            <w:shd w:val="clear" w:color="auto" w:fill="auto"/>
            <w:vAlign w:val="center"/>
            <w:hideMark/>
          </w:tcPr>
          <w:p w14:paraId="6010FA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66B1A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8141F">
              <w:rPr>
                <w:rFonts w:ascii="Aptos" w:eastAsia="Times New Roman" w:hAnsi="Aptos" w:cs="Times New Roman"/>
                <w:color w:val="000000"/>
                <w:kern w:val="0"/>
                <w14:ligatures w14:val="none"/>
              </w:rPr>
              <w:t>QB9_12Comments</w:t>
            </w:r>
          </w:p>
        </w:tc>
      </w:tr>
      <w:tr w:rsidR="00D30A63" w:rsidRPr="005A0C2F" w14:paraId="750212C1" w14:textId="77777777" w:rsidTr="00A81D21">
        <w:trPr>
          <w:trHeight w:val="302"/>
          <w:jc w:val="center"/>
        </w:trPr>
        <w:tc>
          <w:tcPr>
            <w:tcW w:w="1350" w:type="dxa"/>
            <w:shd w:val="clear" w:color="auto" w:fill="auto"/>
            <w:vAlign w:val="center"/>
            <w:hideMark/>
          </w:tcPr>
          <w:p w14:paraId="251DAD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EA758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8141F">
              <w:rPr>
                <w:rFonts w:ascii="Aptos" w:eastAsia="Times New Roman" w:hAnsi="Aptos" w:cs="Times New Roman"/>
                <w:color w:val="000000"/>
                <w:kern w:val="0"/>
                <w14:ligatures w14:val="none"/>
              </w:rPr>
              <w:t>B9_</w:t>
            </w:r>
            <w:r>
              <w:rPr>
                <w:rFonts w:ascii="Aptos" w:eastAsia="Times New Roman" w:hAnsi="Aptos" w:cs="Times New Roman"/>
                <w:color w:val="000000"/>
                <w:kern w:val="0"/>
                <w14:ligatures w14:val="none"/>
              </w:rPr>
              <w:t>B</w:t>
            </w:r>
            <w:r w:rsidRPr="00F8141F">
              <w:rPr>
                <w:rFonts w:ascii="Aptos" w:eastAsia="Times New Roman" w:hAnsi="Aptos" w:cs="Times New Roman"/>
                <w:color w:val="000000"/>
                <w:kern w:val="0"/>
                <w14:ligatures w14:val="none"/>
              </w:rPr>
              <w:t>12Comments</w:t>
            </w:r>
          </w:p>
        </w:tc>
      </w:tr>
      <w:tr w:rsidR="00D30A63" w:rsidRPr="005A0C2F" w14:paraId="4A004261" w14:textId="77777777" w:rsidTr="00A81D21">
        <w:trPr>
          <w:trHeight w:val="302"/>
          <w:jc w:val="center"/>
        </w:trPr>
        <w:tc>
          <w:tcPr>
            <w:tcW w:w="1350" w:type="dxa"/>
            <w:shd w:val="clear" w:color="auto" w:fill="auto"/>
            <w:vAlign w:val="center"/>
            <w:hideMark/>
          </w:tcPr>
          <w:p w14:paraId="6B9666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3EA2E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975C3">
              <w:rPr>
                <w:rFonts w:ascii="Aptos" w:eastAsia="Times New Roman" w:hAnsi="Aptos" w:cs="Times New Roman"/>
                <w:color w:val="000000"/>
                <w:kern w:val="0"/>
                <w14:ligatures w14:val="none"/>
              </w:rPr>
              <w:t>B14_B17Comments</w:t>
            </w:r>
          </w:p>
        </w:tc>
      </w:tr>
      <w:tr w:rsidR="00D30A63" w:rsidRPr="005A0C2F" w14:paraId="18A33F37" w14:textId="77777777" w:rsidTr="00A81D21">
        <w:trPr>
          <w:trHeight w:val="302"/>
          <w:jc w:val="center"/>
        </w:trPr>
        <w:tc>
          <w:tcPr>
            <w:tcW w:w="1350" w:type="dxa"/>
            <w:shd w:val="clear" w:color="auto" w:fill="auto"/>
            <w:vAlign w:val="center"/>
            <w:hideMark/>
          </w:tcPr>
          <w:p w14:paraId="06FF52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C078C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975C3">
              <w:rPr>
                <w:rFonts w:ascii="Aptos" w:eastAsia="Times New Roman" w:hAnsi="Aptos" w:cs="Times New Roman"/>
                <w:color w:val="000000"/>
                <w:kern w:val="0"/>
                <w14:ligatures w14:val="none"/>
              </w:rPr>
              <w:t>B14_B17Comments</w:t>
            </w:r>
          </w:p>
        </w:tc>
      </w:tr>
      <w:tr w:rsidR="00D30A63" w:rsidRPr="005A0C2F" w14:paraId="469870E6" w14:textId="77777777" w:rsidTr="00A81D21">
        <w:trPr>
          <w:trHeight w:val="302"/>
          <w:jc w:val="center"/>
        </w:trPr>
        <w:tc>
          <w:tcPr>
            <w:tcW w:w="1350" w:type="dxa"/>
            <w:shd w:val="clear" w:color="auto" w:fill="auto"/>
            <w:vAlign w:val="center"/>
            <w:hideMark/>
          </w:tcPr>
          <w:p w14:paraId="49BCDF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DEA0A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975C3">
              <w:rPr>
                <w:rFonts w:ascii="Aptos" w:eastAsia="Times New Roman" w:hAnsi="Aptos" w:cs="Times New Roman"/>
                <w:color w:val="000000"/>
                <w:kern w:val="0"/>
                <w14:ligatures w14:val="none"/>
              </w:rPr>
              <w:t>B14_B17Comments</w:t>
            </w:r>
          </w:p>
        </w:tc>
      </w:tr>
    </w:tbl>
    <w:p w14:paraId="6130092F" w14:textId="77777777" w:rsidR="00D30A63" w:rsidRDefault="00D30A63" w:rsidP="00D30A63">
      <w:pPr>
        <w:rPr>
          <w:i/>
          <w:iCs/>
          <w:color w:val="0F4761" w:themeColor="accent1" w:themeShade="BF"/>
        </w:rPr>
      </w:pPr>
    </w:p>
    <w:p w14:paraId="0ADD43EB" w14:textId="77777777" w:rsidR="00D30A63" w:rsidRPr="00F463A1" w:rsidRDefault="00D30A63" w:rsidP="00D30A63">
      <w:pPr>
        <w:pStyle w:val="ListParagraph"/>
        <w:numPr>
          <w:ilvl w:val="0"/>
          <w:numId w:val="1"/>
        </w:numPr>
        <w:rPr>
          <w:i/>
          <w:iCs/>
          <w:color w:val="0F4761" w:themeColor="accent1" w:themeShade="BF"/>
        </w:rPr>
      </w:pPr>
      <w:r>
        <w:t>Format: String</w:t>
      </w:r>
    </w:p>
    <w:p w14:paraId="65833ACD" w14:textId="77777777" w:rsidR="00D30A63" w:rsidRDefault="00D30A63" w:rsidP="00D30A63">
      <w:pPr>
        <w:spacing w:after="0"/>
        <w:rPr>
          <w:i/>
          <w:iCs/>
          <w:color w:val="0F4761" w:themeColor="accent1" w:themeShade="BF"/>
        </w:rPr>
      </w:pPr>
      <w:r>
        <w:rPr>
          <w:i/>
          <w:iCs/>
          <w:color w:val="0F4761" w:themeColor="accent1" w:themeShade="BF"/>
        </w:rPr>
        <w:t>B18a: Total UOCAVA Ballots Rejected</w:t>
      </w:r>
    </w:p>
    <w:p w14:paraId="7673BFA8" w14:textId="77777777" w:rsidR="00D30A63" w:rsidRPr="00F87EA0" w:rsidRDefault="00D30A63" w:rsidP="00D30A63">
      <w:r w:rsidRPr="00F87EA0">
        <w:t>Total number of transmitted ballots that were returned by voters and rejected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08F2B0B" w14:textId="77777777" w:rsidTr="00807FC4">
        <w:trPr>
          <w:trHeight w:val="300"/>
          <w:tblHeader/>
          <w:jc w:val="center"/>
        </w:trPr>
        <w:tc>
          <w:tcPr>
            <w:tcW w:w="1350" w:type="dxa"/>
            <w:shd w:val="clear" w:color="auto" w:fill="D9D9D9" w:themeFill="background1" w:themeFillShade="D9"/>
            <w:vAlign w:val="center"/>
          </w:tcPr>
          <w:p w14:paraId="518C938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90499D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365E3CE" w14:textId="77777777" w:rsidTr="00A81D21">
        <w:trPr>
          <w:trHeight w:val="300"/>
          <w:jc w:val="center"/>
        </w:trPr>
        <w:tc>
          <w:tcPr>
            <w:tcW w:w="1350" w:type="dxa"/>
            <w:shd w:val="clear" w:color="auto" w:fill="auto"/>
            <w:vAlign w:val="center"/>
            <w:hideMark/>
          </w:tcPr>
          <w:p w14:paraId="6F731F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E8F88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5074630" w14:textId="77777777" w:rsidTr="00A81D21">
        <w:trPr>
          <w:trHeight w:val="300"/>
          <w:jc w:val="center"/>
        </w:trPr>
        <w:tc>
          <w:tcPr>
            <w:tcW w:w="1350" w:type="dxa"/>
            <w:shd w:val="clear" w:color="auto" w:fill="auto"/>
            <w:vAlign w:val="center"/>
            <w:hideMark/>
          </w:tcPr>
          <w:p w14:paraId="06E127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6C0FF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D7CB324" w14:textId="77777777" w:rsidTr="00A81D21">
        <w:trPr>
          <w:trHeight w:val="302"/>
          <w:jc w:val="center"/>
        </w:trPr>
        <w:tc>
          <w:tcPr>
            <w:tcW w:w="1350" w:type="dxa"/>
            <w:shd w:val="clear" w:color="auto" w:fill="auto"/>
            <w:vAlign w:val="center"/>
            <w:hideMark/>
          </w:tcPr>
          <w:p w14:paraId="731C6C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vAlign w:val="center"/>
          </w:tcPr>
          <w:p w14:paraId="248280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C049F">
              <w:rPr>
                <w:rFonts w:ascii="Aptos" w:eastAsia="Times New Roman" w:hAnsi="Aptos" w:cs="Times New Roman"/>
                <w:color w:val="000000"/>
                <w:kern w:val="0"/>
                <w14:ligatures w14:val="none"/>
              </w:rPr>
              <w:t>B16a+B16b+B16c</w:t>
            </w:r>
          </w:p>
        </w:tc>
      </w:tr>
      <w:tr w:rsidR="00D30A63" w:rsidRPr="005A0C2F" w14:paraId="508717EF" w14:textId="77777777" w:rsidTr="00A81D21">
        <w:trPr>
          <w:trHeight w:val="302"/>
          <w:jc w:val="center"/>
        </w:trPr>
        <w:tc>
          <w:tcPr>
            <w:tcW w:w="1350" w:type="dxa"/>
            <w:shd w:val="clear" w:color="auto" w:fill="auto"/>
            <w:vAlign w:val="center"/>
            <w:hideMark/>
          </w:tcPr>
          <w:p w14:paraId="73F12F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6BE60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E36D6">
              <w:rPr>
                <w:rFonts w:ascii="Aptos Narrow" w:hAnsi="Aptos Narrow"/>
                <w:color w:val="000000"/>
                <w:shd w:val="clear" w:color="auto" w:fill="FFFFFF"/>
              </w:rPr>
              <w:t>QB16a+QB16b+QB16c</w:t>
            </w:r>
          </w:p>
        </w:tc>
      </w:tr>
      <w:tr w:rsidR="00D30A63" w:rsidRPr="005A0C2F" w14:paraId="1874F48E" w14:textId="77777777" w:rsidTr="00A81D21">
        <w:trPr>
          <w:trHeight w:val="302"/>
          <w:jc w:val="center"/>
        </w:trPr>
        <w:tc>
          <w:tcPr>
            <w:tcW w:w="1350" w:type="dxa"/>
            <w:shd w:val="clear" w:color="auto" w:fill="auto"/>
            <w:vAlign w:val="center"/>
            <w:hideMark/>
          </w:tcPr>
          <w:p w14:paraId="69AE04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3FC7D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E36D6">
              <w:rPr>
                <w:rFonts w:ascii="Aptos Narrow" w:hAnsi="Aptos Narrow"/>
                <w:color w:val="000000"/>
                <w:shd w:val="clear" w:color="auto" w:fill="FFFFFF"/>
              </w:rPr>
              <w:t>QB16a+QB16b+QB16c</w:t>
            </w:r>
          </w:p>
        </w:tc>
      </w:tr>
      <w:tr w:rsidR="00D30A63" w:rsidRPr="005A0C2F" w14:paraId="66C72B6A" w14:textId="77777777" w:rsidTr="00A81D21">
        <w:trPr>
          <w:trHeight w:val="302"/>
          <w:jc w:val="center"/>
        </w:trPr>
        <w:tc>
          <w:tcPr>
            <w:tcW w:w="1350" w:type="dxa"/>
            <w:shd w:val="clear" w:color="auto" w:fill="auto"/>
            <w:vAlign w:val="center"/>
            <w:hideMark/>
          </w:tcPr>
          <w:p w14:paraId="59D6B5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D0513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E36D6">
              <w:rPr>
                <w:rFonts w:ascii="Aptos Narrow" w:hAnsi="Aptos Narrow"/>
                <w:color w:val="000000"/>
                <w:shd w:val="clear" w:color="auto" w:fill="FFFFFF"/>
              </w:rPr>
              <w:t>QB16a+QB16b+QB16c</w:t>
            </w:r>
          </w:p>
        </w:tc>
      </w:tr>
      <w:tr w:rsidR="00D30A63" w:rsidRPr="005A0C2F" w14:paraId="3B5FE491" w14:textId="77777777" w:rsidTr="00A81D21">
        <w:trPr>
          <w:trHeight w:val="302"/>
          <w:jc w:val="center"/>
        </w:trPr>
        <w:tc>
          <w:tcPr>
            <w:tcW w:w="1350" w:type="dxa"/>
            <w:shd w:val="clear" w:color="auto" w:fill="auto"/>
            <w:vAlign w:val="center"/>
            <w:hideMark/>
          </w:tcPr>
          <w:p w14:paraId="01D974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E49AC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C049F">
              <w:rPr>
                <w:rFonts w:ascii="Aptos" w:eastAsia="Times New Roman" w:hAnsi="Aptos" w:cs="Times New Roman"/>
                <w:color w:val="000000"/>
                <w:kern w:val="0"/>
                <w14:ligatures w14:val="none"/>
              </w:rPr>
              <w:t>B16a+B16b+B16c</w:t>
            </w:r>
          </w:p>
        </w:tc>
      </w:tr>
      <w:tr w:rsidR="00D30A63" w:rsidRPr="005A0C2F" w14:paraId="3CD260DD" w14:textId="77777777" w:rsidTr="00A81D21">
        <w:trPr>
          <w:trHeight w:val="302"/>
          <w:jc w:val="center"/>
        </w:trPr>
        <w:tc>
          <w:tcPr>
            <w:tcW w:w="1350" w:type="dxa"/>
            <w:shd w:val="clear" w:color="auto" w:fill="auto"/>
            <w:vAlign w:val="center"/>
            <w:hideMark/>
          </w:tcPr>
          <w:p w14:paraId="68D056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B91A0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B18a</w:t>
            </w:r>
          </w:p>
        </w:tc>
      </w:tr>
      <w:tr w:rsidR="00D30A63" w:rsidRPr="005A0C2F" w14:paraId="5880AAE7" w14:textId="77777777" w:rsidTr="00A81D21">
        <w:trPr>
          <w:trHeight w:val="302"/>
          <w:jc w:val="center"/>
        </w:trPr>
        <w:tc>
          <w:tcPr>
            <w:tcW w:w="1350" w:type="dxa"/>
            <w:shd w:val="clear" w:color="auto" w:fill="auto"/>
            <w:vAlign w:val="center"/>
            <w:hideMark/>
          </w:tcPr>
          <w:p w14:paraId="6DDAE5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19BFE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B18a</w:t>
            </w:r>
          </w:p>
        </w:tc>
      </w:tr>
      <w:tr w:rsidR="00D30A63" w:rsidRPr="005A0C2F" w14:paraId="1C0BF6C9" w14:textId="77777777" w:rsidTr="00A81D21">
        <w:trPr>
          <w:trHeight w:val="302"/>
          <w:jc w:val="center"/>
        </w:trPr>
        <w:tc>
          <w:tcPr>
            <w:tcW w:w="1350" w:type="dxa"/>
            <w:shd w:val="clear" w:color="auto" w:fill="auto"/>
            <w:vAlign w:val="center"/>
            <w:hideMark/>
          </w:tcPr>
          <w:p w14:paraId="5B2957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C1491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B18a</w:t>
            </w:r>
          </w:p>
        </w:tc>
      </w:tr>
    </w:tbl>
    <w:p w14:paraId="1207369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34E49FF" w14:textId="77777777" w:rsidTr="00A81D21">
        <w:trPr>
          <w:trHeight w:val="300"/>
          <w:jc w:val="center"/>
        </w:trPr>
        <w:tc>
          <w:tcPr>
            <w:tcW w:w="1532" w:type="dxa"/>
            <w:shd w:val="clear" w:color="auto" w:fill="D9D9D9" w:themeFill="background1" w:themeFillShade="D9"/>
            <w:vAlign w:val="center"/>
          </w:tcPr>
          <w:p w14:paraId="39C51F5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A4FE4B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606C68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CFA244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6DE85D5" w14:textId="77777777" w:rsidTr="00A81D21">
        <w:trPr>
          <w:trHeight w:val="300"/>
          <w:jc w:val="center"/>
        </w:trPr>
        <w:tc>
          <w:tcPr>
            <w:tcW w:w="1532" w:type="dxa"/>
            <w:shd w:val="clear" w:color="auto" w:fill="auto"/>
            <w:vAlign w:val="bottom"/>
          </w:tcPr>
          <w:p w14:paraId="1D79C1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2F40F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80CE1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3139F0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1,668</w:t>
            </w:r>
          </w:p>
        </w:tc>
      </w:tr>
    </w:tbl>
    <w:p w14:paraId="71C0FC24" w14:textId="77777777" w:rsidR="00D30A63" w:rsidRDefault="00D30A63" w:rsidP="00D30A63">
      <w:pPr>
        <w:rPr>
          <w:i/>
          <w:iCs/>
          <w:color w:val="0F4761" w:themeColor="accent1" w:themeShade="BF"/>
        </w:rPr>
      </w:pPr>
    </w:p>
    <w:p w14:paraId="1395E106"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77E6650A" w14:textId="77777777" w:rsidR="00D30A63" w:rsidRDefault="00D30A63" w:rsidP="00D30A63">
      <w:pPr>
        <w:spacing w:after="0"/>
        <w:rPr>
          <w:i/>
          <w:iCs/>
          <w:color w:val="0F4761" w:themeColor="accent1" w:themeShade="BF"/>
        </w:rPr>
      </w:pPr>
      <w:r>
        <w:rPr>
          <w:i/>
          <w:iCs/>
          <w:color w:val="0F4761" w:themeColor="accent1" w:themeShade="BF"/>
        </w:rPr>
        <w:t>B18b: UOCAVA Ballots Rejected – Uniformed Service Voters</w:t>
      </w:r>
    </w:p>
    <w:p w14:paraId="5CBF23DF" w14:textId="77777777" w:rsidR="00D30A63" w:rsidRPr="00B2441E" w:rsidRDefault="00D30A63" w:rsidP="00D30A63">
      <w:r w:rsidRPr="00B2441E">
        <w:t>Total number of transmitted ballots that were returned by Uniformed Services voters (members of the Uniformed Services and their eligible dependents domestic or foreign) and rejected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E6D007B" w14:textId="77777777" w:rsidTr="00A81D21">
        <w:trPr>
          <w:trHeight w:val="300"/>
          <w:jc w:val="center"/>
        </w:trPr>
        <w:tc>
          <w:tcPr>
            <w:tcW w:w="1350" w:type="dxa"/>
            <w:shd w:val="clear" w:color="auto" w:fill="D9D9D9" w:themeFill="background1" w:themeFillShade="D9"/>
            <w:vAlign w:val="center"/>
          </w:tcPr>
          <w:p w14:paraId="2BD009F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71A138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D21583C" w14:textId="77777777" w:rsidTr="00A81D21">
        <w:trPr>
          <w:trHeight w:val="300"/>
          <w:jc w:val="center"/>
        </w:trPr>
        <w:tc>
          <w:tcPr>
            <w:tcW w:w="1350" w:type="dxa"/>
            <w:shd w:val="clear" w:color="auto" w:fill="auto"/>
            <w:vAlign w:val="center"/>
            <w:hideMark/>
          </w:tcPr>
          <w:p w14:paraId="66B85C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9D3CB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5ADA84" w14:textId="77777777" w:rsidTr="00A81D21">
        <w:trPr>
          <w:trHeight w:val="300"/>
          <w:jc w:val="center"/>
        </w:trPr>
        <w:tc>
          <w:tcPr>
            <w:tcW w:w="1350" w:type="dxa"/>
            <w:shd w:val="clear" w:color="auto" w:fill="auto"/>
            <w:vAlign w:val="center"/>
            <w:hideMark/>
          </w:tcPr>
          <w:p w14:paraId="6342DD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73B19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C87F81" w14:textId="77777777" w:rsidTr="00A81D21">
        <w:trPr>
          <w:trHeight w:val="302"/>
          <w:jc w:val="center"/>
        </w:trPr>
        <w:tc>
          <w:tcPr>
            <w:tcW w:w="1350" w:type="dxa"/>
            <w:shd w:val="clear" w:color="auto" w:fill="auto"/>
            <w:vAlign w:val="center"/>
            <w:hideMark/>
          </w:tcPr>
          <w:p w14:paraId="257DE7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A26E2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B16a, </w:t>
            </w:r>
            <w:r w:rsidRPr="006028E6">
              <w:rPr>
                <w:rFonts w:ascii="Aptos" w:eastAsia="Times New Roman" w:hAnsi="Aptos" w:cs="Times New Roman"/>
                <w:color w:val="000000"/>
                <w:kern w:val="0"/>
                <w14:ligatures w14:val="none"/>
              </w:rPr>
              <w:t>B16a_NotAvailable</w:t>
            </w:r>
          </w:p>
        </w:tc>
      </w:tr>
      <w:tr w:rsidR="00D30A63" w:rsidRPr="005A0C2F" w14:paraId="5A6DB834" w14:textId="77777777" w:rsidTr="00A81D21">
        <w:trPr>
          <w:trHeight w:val="302"/>
          <w:jc w:val="center"/>
        </w:trPr>
        <w:tc>
          <w:tcPr>
            <w:tcW w:w="1350" w:type="dxa"/>
            <w:shd w:val="clear" w:color="auto" w:fill="auto"/>
            <w:vAlign w:val="center"/>
            <w:hideMark/>
          </w:tcPr>
          <w:p w14:paraId="56D05B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26226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519E">
              <w:rPr>
                <w:rFonts w:ascii="Aptos Narrow" w:hAnsi="Aptos Narrow"/>
                <w:color w:val="000000"/>
                <w:shd w:val="clear" w:color="auto" w:fill="FFFFFF"/>
              </w:rPr>
              <w:t>QB16a</w:t>
            </w:r>
          </w:p>
        </w:tc>
      </w:tr>
      <w:tr w:rsidR="00D30A63" w:rsidRPr="005A0C2F" w14:paraId="71842B4A" w14:textId="77777777" w:rsidTr="00A81D21">
        <w:trPr>
          <w:trHeight w:val="302"/>
          <w:jc w:val="center"/>
        </w:trPr>
        <w:tc>
          <w:tcPr>
            <w:tcW w:w="1350" w:type="dxa"/>
            <w:shd w:val="clear" w:color="auto" w:fill="auto"/>
            <w:vAlign w:val="center"/>
            <w:hideMark/>
          </w:tcPr>
          <w:p w14:paraId="3E4079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A8529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519E">
              <w:rPr>
                <w:rFonts w:ascii="Aptos Narrow" w:hAnsi="Aptos Narrow"/>
                <w:color w:val="000000"/>
                <w:shd w:val="clear" w:color="auto" w:fill="FFFFFF"/>
              </w:rPr>
              <w:t>QB16a</w:t>
            </w:r>
          </w:p>
        </w:tc>
      </w:tr>
      <w:tr w:rsidR="00D30A63" w:rsidRPr="005A0C2F" w14:paraId="3C0187DF" w14:textId="77777777" w:rsidTr="00A81D21">
        <w:trPr>
          <w:trHeight w:val="302"/>
          <w:jc w:val="center"/>
        </w:trPr>
        <w:tc>
          <w:tcPr>
            <w:tcW w:w="1350" w:type="dxa"/>
            <w:shd w:val="clear" w:color="auto" w:fill="auto"/>
            <w:vAlign w:val="center"/>
            <w:hideMark/>
          </w:tcPr>
          <w:p w14:paraId="767D9A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BA60B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0519E">
              <w:rPr>
                <w:rFonts w:ascii="Aptos Narrow" w:hAnsi="Aptos Narrow"/>
                <w:color w:val="000000"/>
                <w:shd w:val="clear" w:color="auto" w:fill="FFFFFF"/>
              </w:rPr>
              <w:t>QB16a</w:t>
            </w:r>
          </w:p>
        </w:tc>
      </w:tr>
      <w:tr w:rsidR="00D30A63" w:rsidRPr="005A0C2F" w14:paraId="112A4977" w14:textId="77777777" w:rsidTr="00A81D21">
        <w:trPr>
          <w:trHeight w:val="302"/>
          <w:jc w:val="center"/>
        </w:trPr>
        <w:tc>
          <w:tcPr>
            <w:tcW w:w="1350" w:type="dxa"/>
            <w:shd w:val="clear" w:color="auto" w:fill="auto"/>
            <w:vAlign w:val="center"/>
            <w:hideMark/>
          </w:tcPr>
          <w:p w14:paraId="21C653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084C9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B16a</w:t>
            </w:r>
          </w:p>
        </w:tc>
      </w:tr>
      <w:tr w:rsidR="00D30A63" w:rsidRPr="005A0C2F" w14:paraId="51234E0D" w14:textId="77777777" w:rsidTr="00A81D21">
        <w:trPr>
          <w:trHeight w:val="302"/>
          <w:jc w:val="center"/>
        </w:trPr>
        <w:tc>
          <w:tcPr>
            <w:tcW w:w="1350" w:type="dxa"/>
            <w:shd w:val="clear" w:color="auto" w:fill="auto"/>
            <w:vAlign w:val="center"/>
            <w:hideMark/>
          </w:tcPr>
          <w:p w14:paraId="1E5115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7A71D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B18b</w:t>
            </w:r>
          </w:p>
        </w:tc>
      </w:tr>
      <w:tr w:rsidR="00D30A63" w:rsidRPr="005A0C2F" w14:paraId="026EB438" w14:textId="77777777" w:rsidTr="00A81D21">
        <w:trPr>
          <w:trHeight w:val="302"/>
          <w:jc w:val="center"/>
        </w:trPr>
        <w:tc>
          <w:tcPr>
            <w:tcW w:w="1350" w:type="dxa"/>
            <w:shd w:val="clear" w:color="auto" w:fill="auto"/>
            <w:vAlign w:val="center"/>
            <w:hideMark/>
          </w:tcPr>
          <w:p w14:paraId="52763C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CF873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B18b</w:t>
            </w:r>
          </w:p>
        </w:tc>
      </w:tr>
      <w:tr w:rsidR="00D30A63" w:rsidRPr="005A0C2F" w14:paraId="15CBF61F" w14:textId="77777777" w:rsidTr="00A81D21">
        <w:trPr>
          <w:trHeight w:val="302"/>
          <w:jc w:val="center"/>
        </w:trPr>
        <w:tc>
          <w:tcPr>
            <w:tcW w:w="1350" w:type="dxa"/>
            <w:shd w:val="clear" w:color="auto" w:fill="auto"/>
            <w:vAlign w:val="center"/>
            <w:hideMark/>
          </w:tcPr>
          <w:p w14:paraId="6C047E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370B4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B18b</w:t>
            </w:r>
          </w:p>
        </w:tc>
      </w:tr>
    </w:tbl>
    <w:p w14:paraId="4CADB5C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0A58831" w14:textId="77777777" w:rsidTr="00A81D21">
        <w:trPr>
          <w:trHeight w:val="300"/>
          <w:jc w:val="center"/>
        </w:trPr>
        <w:tc>
          <w:tcPr>
            <w:tcW w:w="1532" w:type="dxa"/>
            <w:shd w:val="clear" w:color="auto" w:fill="D9D9D9" w:themeFill="background1" w:themeFillShade="D9"/>
            <w:vAlign w:val="center"/>
          </w:tcPr>
          <w:p w14:paraId="3F22E40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8922FB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B3C62A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6A19A3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1F52047" w14:textId="77777777" w:rsidTr="00A81D21">
        <w:trPr>
          <w:trHeight w:val="300"/>
          <w:jc w:val="center"/>
        </w:trPr>
        <w:tc>
          <w:tcPr>
            <w:tcW w:w="1532" w:type="dxa"/>
            <w:shd w:val="clear" w:color="auto" w:fill="auto"/>
            <w:vAlign w:val="bottom"/>
          </w:tcPr>
          <w:p w14:paraId="1966AE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348B5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7777D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6E2664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1,494</w:t>
            </w:r>
          </w:p>
        </w:tc>
      </w:tr>
    </w:tbl>
    <w:p w14:paraId="43E4128B" w14:textId="77777777" w:rsidR="00D30A63" w:rsidRDefault="00D30A63" w:rsidP="00D30A63">
      <w:pPr>
        <w:rPr>
          <w:i/>
          <w:iCs/>
          <w:color w:val="0F4761" w:themeColor="accent1" w:themeShade="BF"/>
        </w:rPr>
      </w:pPr>
    </w:p>
    <w:p w14:paraId="1FA834AA"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12F93341" w14:textId="77777777" w:rsidR="00D30A63" w:rsidRDefault="00D30A63" w:rsidP="00D30A63">
      <w:pPr>
        <w:spacing w:after="0"/>
        <w:rPr>
          <w:i/>
          <w:iCs/>
          <w:color w:val="0F4761" w:themeColor="accent1" w:themeShade="BF"/>
        </w:rPr>
      </w:pPr>
      <w:r>
        <w:rPr>
          <w:i/>
          <w:iCs/>
          <w:color w:val="0F4761" w:themeColor="accent1" w:themeShade="BF"/>
        </w:rPr>
        <w:t>B18c: UOCAVA Ballots Rejected – Overseas Citizen Voters</w:t>
      </w:r>
    </w:p>
    <w:p w14:paraId="7D3001C0" w14:textId="77777777" w:rsidR="00D30A63" w:rsidRPr="00B2441E" w:rsidRDefault="00D30A63" w:rsidP="00D30A63">
      <w:r w:rsidRPr="00B2441E">
        <w:t>Total number of transmitted ballots that were returned by non-military/civilian overseas voters and rejected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A5B5613" w14:textId="77777777" w:rsidTr="00807FC4">
        <w:trPr>
          <w:trHeight w:val="300"/>
          <w:tblHeader/>
          <w:jc w:val="center"/>
        </w:trPr>
        <w:tc>
          <w:tcPr>
            <w:tcW w:w="1350" w:type="dxa"/>
            <w:shd w:val="clear" w:color="auto" w:fill="D9D9D9" w:themeFill="background1" w:themeFillShade="D9"/>
            <w:vAlign w:val="center"/>
          </w:tcPr>
          <w:p w14:paraId="35C02B5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284BADE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3207DA9" w14:textId="77777777" w:rsidTr="00A81D21">
        <w:trPr>
          <w:trHeight w:val="300"/>
          <w:jc w:val="center"/>
        </w:trPr>
        <w:tc>
          <w:tcPr>
            <w:tcW w:w="1350" w:type="dxa"/>
            <w:shd w:val="clear" w:color="auto" w:fill="auto"/>
            <w:vAlign w:val="center"/>
            <w:hideMark/>
          </w:tcPr>
          <w:p w14:paraId="1D020A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26B8D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687AD88" w14:textId="77777777" w:rsidTr="00A81D21">
        <w:trPr>
          <w:trHeight w:val="300"/>
          <w:jc w:val="center"/>
        </w:trPr>
        <w:tc>
          <w:tcPr>
            <w:tcW w:w="1350" w:type="dxa"/>
            <w:shd w:val="clear" w:color="auto" w:fill="auto"/>
            <w:vAlign w:val="center"/>
            <w:hideMark/>
          </w:tcPr>
          <w:p w14:paraId="308170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0B90F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BC9BFF9" w14:textId="77777777" w:rsidTr="00A81D21">
        <w:trPr>
          <w:trHeight w:val="302"/>
          <w:jc w:val="center"/>
        </w:trPr>
        <w:tc>
          <w:tcPr>
            <w:tcW w:w="1350" w:type="dxa"/>
            <w:shd w:val="clear" w:color="auto" w:fill="auto"/>
            <w:vAlign w:val="center"/>
            <w:hideMark/>
          </w:tcPr>
          <w:p w14:paraId="1E18E3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BE99A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B16b, </w:t>
            </w:r>
            <w:r w:rsidRPr="006028E6">
              <w:rPr>
                <w:rFonts w:ascii="Aptos" w:eastAsia="Times New Roman" w:hAnsi="Aptos" w:cs="Times New Roman"/>
                <w:color w:val="000000"/>
                <w:kern w:val="0"/>
                <w14:ligatures w14:val="none"/>
              </w:rPr>
              <w:t>B16b_NotAvailable</w:t>
            </w:r>
          </w:p>
        </w:tc>
      </w:tr>
      <w:tr w:rsidR="00D30A63" w:rsidRPr="005A0C2F" w14:paraId="353721C5" w14:textId="77777777" w:rsidTr="00A81D21">
        <w:trPr>
          <w:trHeight w:val="302"/>
          <w:jc w:val="center"/>
        </w:trPr>
        <w:tc>
          <w:tcPr>
            <w:tcW w:w="1350" w:type="dxa"/>
            <w:shd w:val="clear" w:color="auto" w:fill="auto"/>
            <w:vAlign w:val="center"/>
            <w:hideMark/>
          </w:tcPr>
          <w:p w14:paraId="55D675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F73B6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A0113">
              <w:rPr>
                <w:rFonts w:ascii="Aptos" w:eastAsia="Times New Roman" w:hAnsi="Aptos" w:cs="Times New Roman"/>
                <w:color w:val="000000"/>
                <w:kern w:val="0"/>
                <w14:ligatures w14:val="none"/>
              </w:rPr>
              <w:t>QB16b</w:t>
            </w:r>
          </w:p>
        </w:tc>
      </w:tr>
      <w:tr w:rsidR="00D30A63" w:rsidRPr="005A0C2F" w14:paraId="3560C6A6" w14:textId="77777777" w:rsidTr="00A81D21">
        <w:trPr>
          <w:trHeight w:val="302"/>
          <w:jc w:val="center"/>
        </w:trPr>
        <w:tc>
          <w:tcPr>
            <w:tcW w:w="1350" w:type="dxa"/>
            <w:shd w:val="clear" w:color="auto" w:fill="auto"/>
            <w:vAlign w:val="center"/>
            <w:hideMark/>
          </w:tcPr>
          <w:p w14:paraId="1F174E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C2FEB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A0113">
              <w:rPr>
                <w:rFonts w:ascii="Aptos" w:eastAsia="Times New Roman" w:hAnsi="Aptos" w:cs="Times New Roman"/>
                <w:color w:val="000000"/>
                <w:kern w:val="0"/>
                <w14:ligatures w14:val="none"/>
              </w:rPr>
              <w:t>QB16b</w:t>
            </w:r>
          </w:p>
        </w:tc>
      </w:tr>
      <w:tr w:rsidR="00D30A63" w:rsidRPr="005A0C2F" w14:paraId="7B08CA7F" w14:textId="77777777" w:rsidTr="00A81D21">
        <w:trPr>
          <w:trHeight w:val="302"/>
          <w:jc w:val="center"/>
        </w:trPr>
        <w:tc>
          <w:tcPr>
            <w:tcW w:w="1350" w:type="dxa"/>
            <w:shd w:val="clear" w:color="auto" w:fill="auto"/>
            <w:vAlign w:val="center"/>
            <w:hideMark/>
          </w:tcPr>
          <w:p w14:paraId="5CB1A4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5F9CB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QB16b</w:t>
            </w:r>
          </w:p>
        </w:tc>
      </w:tr>
      <w:tr w:rsidR="00D30A63" w:rsidRPr="005A0C2F" w14:paraId="671956E6" w14:textId="77777777" w:rsidTr="00A81D21">
        <w:trPr>
          <w:trHeight w:val="302"/>
          <w:jc w:val="center"/>
        </w:trPr>
        <w:tc>
          <w:tcPr>
            <w:tcW w:w="1350" w:type="dxa"/>
            <w:shd w:val="clear" w:color="auto" w:fill="auto"/>
            <w:vAlign w:val="center"/>
            <w:hideMark/>
          </w:tcPr>
          <w:p w14:paraId="1B4D71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51A90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B16b</w:t>
            </w:r>
          </w:p>
        </w:tc>
      </w:tr>
      <w:tr w:rsidR="00D30A63" w:rsidRPr="005A0C2F" w14:paraId="3BA0CB60" w14:textId="77777777" w:rsidTr="00A81D21">
        <w:trPr>
          <w:trHeight w:val="302"/>
          <w:jc w:val="center"/>
        </w:trPr>
        <w:tc>
          <w:tcPr>
            <w:tcW w:w="1350" w:type="dxa"/>
            <w:shd w:val="clear" w:color="auto" w:fill="auto"/>
            <w:vAlign w:val="center"/>
            <w:hideMark/>
          </w:tcPr>
          <w:p w14:paraId="5227A5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61340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B18c</w:t>
            </w:r>
          </w:p>
        </w:tc>
      </w:tr>
      <w:tr w:rsidR="00D30A63" w:rsidRPr="005A0C2F" w14:paraId="6CC64970" w14:textId="77777777" w:rsidTr="00A81D21">
        <w:trPr>
          <w:trHeight w:val="302"/>
          <w:jc w:val="center"/>
        </w:trPr>
        <w:tc>
          <w:tcPr>
            <w:tcW w:w="1350" w:type="dxa"/>
            <w:shd w:val="clear" w:color="auto" w:fill="auto"/>
            <w:vAlign w:val="center"/>
            <w:hideMark/>
          </w:tcPr>
          <w:p w14:paraId="22A6ED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8EE65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B18c</w:t>
            </w:r>
          </w:p>
        </w:tc>
      </w:tr>
      <w:tr w:rsidR="00D30A63" w:rsidRPr="005A0C2F" w14:paraId="787329F1" w14:textId="77777777" w:rsidTr="00A81D21">
        <w:trPr>
          <w:trHeight w:val="302"/>
          <w:jc w:val="center"/>
        </w:trPr>
        <w:tc>
          <w:tcPr>
            <w:tcW w:w="1350" w:type="dxa"/>
            <w:shd w:val="clear" w:color="auto" w:fill="auto"/>
            <w:vAlign w:val="center"/>
            <w:hideMark/>
          </w:tcPr>
          <w:p w14:paraId="0DFC47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25380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B18c</w:t>
            </w:r>
          </w:p>
        </w:tc>
      </w:tr>
    </w:tbl>
    <w:p w14:paraId="751CF9E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07BF830" w14:textId="77777777" w:rsidTr="00A81D21">
        <w:trPr>
          <w:trHeight w:val="300"/>
          <w:jc w:val="center"/>
        </w:trPr>
        <w:tc>
          <w:tcPr>
            <w:tcW w:w="1532" w:type="dxa"/>
            <w:shd w:val="clear" w:color="auto" w:fill="D9D9D9" w:themeFill="background1" w:themeFillShade="D9"/>
            <w:vAlign w:val="center"/>
          </w:tcPr>
          <w:p w14:paraId="73AC471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331444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414634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D3189B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CA2615B" w14:textId="77777777" w:rsidTr="00A81D21">
        <w:trPr>
          <w:trHeight w:val="300"/>
          <w:jc w:val="center"/>
        </w:trPr>
        <w:tc>
          <w:tcPr>
            <w:tcW w:w="1532" w:type="dxa"/>
            <w:shd w:val="clear" w:color="auto" w:fill="auto"/>
            <w:vAlign w:val="bottom"/>
          </w:tcPr>
          <w:p w14:paraId="7EECF5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38D1B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76E1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162A37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1,485</w:t>
            </w:r>
          </w:p>
        </w:tc>
      </w:tr>
    </w:tbl>
    <w:p w14:paraId="2C7DDC4B" w14:textId="77777777" w:rsidR="00D30A63" w:rsidRDefault="00D30A63" w:rsidP="00D30A63">
      <w:pPr>
        <w:rPr>
          <w:i/>
          <w:iCs/>
          <w:color w:val="0F4761" w:themeColor="accent1" w:themeShade="BF"/>
        </w:rPr>
      </w:pPr>
    </w:p>
    <w:p w14:paraId="7378E303" w14:textId="77777777" w:rsidR="00D30A63" w:rsidRPr="0043503C" w:rsidRDefault="00D30A63" w:rsidP="00D30A63">
      <w:pPr>
        <w:pStyle w:val="ListParagraph"/>
        <w:numPr>
          <w:ilvl w:val="0"/>
          <w:numId w:val="1"/>
        </w:numPr>
        <w:rPr>
          <w:i/>
          <w:iCs/>
          <w:color w:val="0F4761" w:themeColor="accent1" w:themeShade="BF"/>
        </w:rPr>
      </w:pPr>
      <w:r>
        <w:t>Format: Numeric (continuous)</w:t>
      </w:r>
    </w:p>
    <w:p w14:paraId="7FA9EC03" w14:textId="77777777" w:rsidR="00D30A63" w:rsidRDefault="00D30A63" w:rsidP="00D30A63">
      <w:pPr>
        <w:rPr>
          <w:i/>
          <w:iCs/>
          <w:color w:val="0F4761" w:themeColor="accent1" w:themeShade="BF"/>
        </w:rPr>
      </w:pPr>
      <w:r>
        <w:rPr>
          <w:i/>
          <w:iCs/>
          <w:color w:val="0F4761" w:themeColor="accent1" w:themeShade="BF"/>
        </w:rPr>
        <w:t>B18d</w:t>
      </w:r>
      <w:r w:rsidRPr="00517980">
        <w:rPr>
          <w:i/>
          <w:iCs/>
          <w:color w:val="0F4761" w:themeColor="accent1" w:themeShade="BF"/>
        </w:rPr>
        <w:t>_Other</w:t>
      </w:r>
      <w:r>
        <w:rPr>
          <w:i/>
          <w:iCs/>
          <w:color w:val="0F4761" w:themeColor="accent1" w:themeShade="BF"/>
        </w:rPr>
        <w:t>: UOCAVA Ballots Rejected – Other Type of Voter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BC54F61" w14:textId="77777777" w:rsidTr="00A81D21">
        <w:trPr>
          <w:trHeight w:val="300"/>
          <w:jc w:val="center"/>
        </w:trPr>
        <w:tc>
          <w:tcPr>
            <w:tcW w:w="1350" w:type="dxa"/>
            <w:shd w:val="clear" w:color="auto" w:fill="D9D9D9" w:themeFill="background1" w:themeFillShade="D9"/>
            <w:vAlign w:val="center"/>
          </w:tcPr>
          <w:p w14:paraId="34D02E1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185241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5097A4E" w14:textId="77777777" w:rsidTr="00A81D21">
        <w:trPr>
          <w:trHeight w:val="300"/>
          <w:jc w:val="center"/>
        </w:trPr>
        <w:tc>
          <w:tcPr>
            <w:tcW w:w="1350" w:type="dxa"/>
            <w:shd w:val="clear" w:color="auto" w:fill="auto"/>
            <w:vAlign w:val="center"/>
            <w:hideMark/>
          </w:tcPr>
          <w:p w14:paraId="3B8326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170F2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341AC1" w14:textId="77777777" w:rsidTr="00A81D21">
        <w:trPr>
          <w:trHeight w:val="300"/>
          <w:jc w:val="center"/>
        </w:trPr>
        <w:tc>
          <w:tcPr>
            <w:tcW w:w="1350" w:type="dxa"/>
            <w:shd w:val="clear" w:color="auto" w:fill="auto"/>
            <w:vAlign w:val="center"/>
            <w:hideMark/>
          </w:tcPr>
          <w:p w14:paraId="67A5D7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03624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9FCE1F" w14:textId="77777777" w:rsidTr="00A81D21">
        <w:trPr>
          <w:trHeight w:val="302"/>
          <w:jc w:val="center"/>
        </w:trPr>
        <w:tc>
          <w:tcPr>
            <w:tcW w:w="1350" w:type="dxa"/>
            <w:shd w:val="clear" w:color="auto" w:fill="auto"/>
            <w:vAlign w:val="center"/>
            <w:hideMark/>
          </w:tcPr>
          <w:p w14:paraId="21F312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5191D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0039">
              <w:rPr>
                <w:rFonts w:ascii="Aptos" w:eastAsia="Times New Roman" w:hAnsi="Aptos" w:cs="Times New Roman"/>
                <w:color w:val="000000"/>
                <w:kern w:val="0"/>
                <w14:ligatures w14:val="none"/>
              </w:rPr>
              <w:t>B16c_Description</w:t>
            </w:r>
          </w:p>
        </w:tc>
      </w:tr>
      <w:tr w:rsidR="00D30A63" w:rsidRPr="005A0C2F" w14:paraId="7CBB44AC" w14:textId="77777777" w:rsidTr="00A81D21">
        <w:trPr>
          <w:trHeight w:val="302"/>
          <w:jc w:val="center"/>
        </w:trPr>
        <w:tc>
          <w:tcPr>
            <w:tcW w:w="1350" w:type="dxa"/>
            <w:shd w:val="clear" w:color="auto" w:fill="auto"/>
            <w:vAlign w:val="center"/>
            <w:hideMark/>
          </w:tcPr>
          <w:p w14:paraId="20B34D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9C384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0633D">
              <w:rPr>
                <w:rFonts w:ascii="Aptos" w:eastAsia="Times New Roman" w:hAnsi="Aptos" w:cs="Times New Roman"/>
                <w:color w:val="000000"/>
                <w:kern w:val="0"/>
                <w14:ligatures w14:val="none"/>
              </w:rPr>
              <w:t>QB16c_Other</w:t>
            </w:r>
          </w:p>
        </w:tc>
      </w:tr>
      <w:tr w:rsidR="00D30A63" w:rsidRPr="005A0C2F" w14:paraId="699CE1D5" w14:textId="77777777" w:rsidTr="00A81D21">
        <w:trPr>
          <w:trHeight w:val="302"/>
          <w:jc w:val="center"/>
        </w:trPr>
        <w:tc>
          <w:tcPr>
            <w:tcW w:w="1350" w:type="dxa"/>
            <w:shd w:val="clear" w:color="auto" w:fill="auto"/>
            <w:vAlign w:val="center"/>
            <w:hideMark/>
          </w:tcPr>
          <w:p w14:paraId="374671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48A52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0633D">
              <w:rPr>
                <w:rFonts w:ascii="Aptos" w:eastAsia="Times New Roman" w:hAnsi="Aptos" w:cs="Times New Roman"/>
                <w:color w:val="000000"/>
                <w:kern w:val="0"/>
                <w14:ligatures w14:val="none"/>
              </w:rPr>
              <w:t>QB16c_Other</w:t>
            </w:r>
          </w:p>
        </w:tc>
      </w:tr>
      <w:tr w:rsidR="00D30A63" w:rsidRPr="005A0C2F" w14:paraId="06D2CA5B" w14:textId="77777777" w:rsidTr="00A81D21">
        <w:trPr>
          <w:trHeight w:val="302"/>
          <w:jc w:val="center"/>
        </w:trPr>
        <w:tc>
          <w:tcPr>
            <w:tcW w:w="1350" w:type="dxa"/>
            <w:shd w:val="clear" w:color="auto" w:fill="auto"/>
            <w:vAlign w:val="center"/>
            <w:hideMark/>
          </w:tcPr>
          <w:p w14:paraId="429093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F6453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QB16c_Other</w:t>
            </w:r>
          </w:p>
        </w:tc>
      </w:tr>
      <w:tr w:rsidR="00D30A63" w:rsidRPr="005A0C2F" w14:paraId="30502DE4" w14:textId="77777777" w:rsidTr="00A81D21">
        <w:trPr>
          <w:trHeight w:val="302"/>
          <w:jc w:val="center"/>
        </w:trPr>
        <w:tc>
          <w:tcPr>
            <w:tcW w:w="1350" w:type="dxa"/>
            <w:shd w:val="clear" w:color="auto" w:fill="auto"/>
            <w:vAlign w:val="center"/>
            <w:hideMark/>
          </w:tcPr>
          <w:p w14:paraId="5FA9B4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C6F99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7709C">
              <w:rPr>
                <w:rFonts w:ascii="Aptos" w:eastAsia="Times New Roman" w:hAnsi="Aptos" w:cs="Times New Roman"/>
                <w:color w:val="000000"/>
                <w:kern w:val="0"/>
                <w14:ligatures w14:val="none"/>
              </w:rPr>
              <w:t>B16c_Other</w:t>
            </w:r>
          </w:p>
        </w:tc>
      </w:tr>
      <w:tr w:rsidR="00D30A63" w:rsidRPr="005A0C2F" w14:paraId="178CFC5C" w14:textId="77777777" w:rsidTr="00A81D21">
        <w:trPr>
          <w:trHeight w:val="302"/>
          <w:jc w:val="center"/>
        </w:trPr>
        <w:tc>
          <w:tcPr>
            <w:tcW w:w="1350" w:type="dxa"/>
            <w:shd w:val="clear" w:color="auto" w:fill="auto"/>
            <w:vAlign w:val="center"/>
            <w:hideMark/>
          </w:tcPr>
          <w:p w14:paraId="0EFD62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9B172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B37483" w14:textId="77777777" w:rsidTr="00A81D21">
        <w:trPr>
          <w:trHeight w:val="302"/>
          <w:jc w:val="center"/>
        </w:trPr>
        <w:tc>
          <w:tcPr>
            <w:tcW w:w="1350" w:type="dxa"/>
            <w:shd w:val="clear" w:color="auto" w:fill="auto"/>
            <w:vAlign w:val="center"/>
            <w:hideMark/>
          </w:tcPr>
          <w:p w14:paraId="16BA14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BB1BD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E607C4E" w14:textId="77777777" w:rsidTr="00A81D21">
        <w:trPr>
          <w:trHeight w:val="302"/>
          <w:jc w:val="center"/>
        </w:trPr>
        <w:tc>
          <w:tcPr>
            <w:tcW w:w="1350" w:type="dxa"/>
            <w:shd w:val="clear" w:color="auto" w:fill="auto"/>
            <w:vAlign w:val="center"/>
            <w:hideMark/>
          </w:tcPr>
          <w:p w14:paraId="3B89A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AEC82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668D8889" w14:textId="77777777" w:rsidR="00D30A63" w:rsidRDefault="00D30A63" w:rsidP="00D30A63">
      <w:pPr>
        <w:rPr>
          <w:i/>
          <w:iCs/>
          <w:color w:val="0F4761" w:themeColor="accent1" w:themeShade="BF"/>
        </w:rPr>
      </w:pPr>
    </w:p>
    <w:p w14:paraId="5EBBE58E" w14:textId="77777777" w:rsidR="00D30A63" w:rsidRPr="00F463A1" w:rsidRDefault="00D30A63" w:rsidP="00D30A63">
      <w:pPr>
        <w:pStyle w:val="ListParagraph"/>
        <w:numPr>
          <w:ilvl w:val="0"/>
          <w:numId w:val="1"/>
        </w:numPr>
      </w:pPr>
      <w:r>
        <w:t>Format: String</w:t>
      </w:r>
    </w:p>
    <w:p w14:paraId="6962671A" w14:textId="77777777" w:rsidR="00D30A63" w:rsidRDefault="00D30A63" w:rsidP="00D30A63">
      <w:pPr>
        <w:spacing w:after="0"/>
        <w:rPr>
          <w:i/>
          <w:iCs/>
          <w:color w:val="0F4761" w:themeColor="accent1" w:themeShade="BF"/>
        </w:rPr>
      </w:pPr>
      <w:r>
        <w:rPr>
          <w:i/>
          <w:iCs/>
          <w:color w:val="0F4761" w:themeColor="accent1" w:themeShade="BF"/>
        </w:rPr>
        <w:t>B18d: UOCAVA Ballots Rejected – Other Type of Voter</w:t>
      </w:r>
    </w:p>
    <w:p w14:paraId="7F1A4D92" w14:textId="77777777" w:rsidR="00D30A63" w:rsidRPr="005E4233" w:rsidRDefault="00D30A63" w:rsidP="00D30A63">
      <w:r w:rsidRPr="005E4233">
        <w:t>Total number of transmitted ballots that were returned by another type of</w:t>
      </w:r>
      <w:r>
        <w:t xml:space="preserve"> UOCAVA</w:t>
      </w:r>
      <w:r w:rsidRPr="005E4233">
        <w:t xml:space="preserve"> voter and rejected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A4E8667" w14:textId="77777777" w:rsidTr="00A81D21">
        <w:trPr>
          <w:trHeight w:val="300"/>
          <w:tblHeader/>
          <w:jc w:val="center"/>
        </w:trPr>
        <w:tc>
          <w:tcPr>
            <w:tcW w:w="1350" w:type="dxa"/>
            <w:shd w:val="clear" w:color="auto" w:fill="D9D9D9" w:themeFill="background1" w:themeFillShade="D9"/>
            <w:vAlign w:val="center"/>
          </w:tcPr>
          <w:p w14:paraId="2F1EE74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F9B77C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577D97D" w14:textId="77777777" w:rsidTr="00A81D21">
        <w:trPr>
          <w:trHeight w:val="300"/>
          <w:jc w:val="center"/>
        </w:trPr>
        <w:tc>
          <w:tcPr>
            <w:tcW w:w="1350" w:type="dxa"/>
            <w:shd w:val="clear" w:color="auto" w:fill="auto"/>
            <w:vAlign w:val="center"/>
            <w:hideMark/>
          </w:tcPr>
          <w:p w14:paraId="5186DB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DB21F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583329" w14:textId="77777777" w:rsidTr="00A81D21">
        <w:trPr>
          <w:trHeight w:val="300"/>
          <w:jc w:val="center"/>
        </w:trPr>
        <w:tc>
          <w:tcPr>
            <w:tcW w:w="1350" w:type="dxa"/>
            <w:shd w:val="clear" w:color="auto" w:fill="auto"/>
            <w:vAlign w:val="center"/>
            <w:hideMark/>
          </w:tcPr>
          <w:p w14:paraId="11DF96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98D7F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673685" w14:textId="77777777" w:rsidTr="00A81D21">
        <w:trPr>
          <w:trHeight w:val="302"/>
          <w:jc w:val="center"/>
        </w:trPr>
        <w:tc>
          <w:tcPr>
            <w:tcW w:w="1350" w:type="dxa"/>
            <w:shd w:val="clear" w:color="auto" w:fill="auto"/>
            <w:vAlign w:val="center"/>
            <w:hideMark/>
          </w:tcPr>
          <w:p w14:paraId="56AF95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905F3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B16c, </w:t>
            </w:r>
            <w:r w:rsidRPr="006028E6">
              <w:rPr>
                <w:rFonts w:ascii="Aptos" w:eastAsia="Times New Roman" w:hAnsi="Aptos" w:cs="Times New Roman"/>
                <w:color w:val="000000"/>
                <w:kern w:val="0"/>
                <w14:ligatures w14:val="none"/>
              </w:rPr>
              <w:t>B16c_NotAvailable</w:t>
            </w:r>
          </w:p>
        </w:tc>
      </w:tr>
      <w:tr w:rsidR="00D30A63" w:rsidRPr="005A0C2F" w14:paraId="09BBB668" w14:textId="77777777" w:rsidTr="00A81D21">
        <w:trPr>
          <w:trHeight w:val="302"/>
          <w:jc w:val="center"/>
        </w:trPr>
        <w:tc>
          <w:tcPr>
            <w:tcW w:w="1350" w:type="dxa"/>
            <w:shd w:val="clear" w:color="auto" w:fill="auto"/>
            <w:vAlign w:val="center"/>
            <w:hideMark/>
          </w:tcPr>
          <w:p w14:paraId="66A382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9DFCC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QB16c</w:t>
            </w:r>
          </w:p>
        </w:tc>
      </w:tr>
      <w:tr w:rsidR="00D30A63" w:rsidRPr="005A0C2F" w14:paraId="49D50134" w14:textId="77777777" w:rsidTr="00A81D21">
        <w:trPr>
          <w:trHeight w:val="302"/>
          <w:jc w:val="center"/>
        </w:trPr>
        <w:tc>
          <w:tcPr>
            <w:tcW w:w="1350" w:type="dxa"/>
            <w:shd w:val="clear" w:color="auto" w:fill="auto"/>
            <w:vAlign w:val="center"/>
            <w:hideMark/>
          </w:tcPr>
          <w:p w14:paraId="015178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2D7703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03782">
              <w:rPr>
                <w:rFonts w:ascii="Aptos" w:eastAsia="Times New Roman" w:hAnsi="Aptos" w:cs="Times New Roman"/>
                <w:color w:val="000000"/>
                <w:kern w:val="0"/>
                <w14:ligatures w14:val="none"/>
              </w:rPr>
              <w:t>QB16c</w:t>
            </w:r>
          </w:p>
        </w:tc>
      </w:tr>
      <w:tr w:rsidR="00D30A63" w:rsidRPr="005A0C2F" w14:paraId="471A9E6E" w14:textId="77777777" w:rsidTr="00A81D21">
        <w:trPr>
          <w:trHeight w:val="302"/>
          <w:jc w:val="center"/>
        </w:trPr>
        <w:tc>
          <w:tcPr>
            <w:tcW w:w="1350" w:type="dxa"/>
            <w:shd w:val="clear" w:color="auto" w:fill="auto"/>
            <w:vAlign w:val="center"/>
            <w:hideMark/>
          </w:tcPr>
          <w:p w14:paraId="0B9C08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C0AD8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03782">
              <w:rPr>
                <w:rFonts w:ascii="Aptos" w:eastAsia="Times New Roman" w:hAnsi="Aptos" w:cs="Times New Roman"/>
                <w:color w:val="000000"/>
                <w:kern w:val="0"/>
                <w14:ligatures w14:val="none"/>
              </w:rPr>
              <w:t>QB16c</w:t>
            </w:r>
          </w:p>
        </w:tc>
      </w:tr>
      <w:tr w:rsidR="00D30A63" w:rsidRPr="005A0C2F" w14:paraId="7ADE93FD" w14:textId="77777777" w:rsidTr="00A81D21">
        <w:trPr>
          <w:trHeight w:val="302"/>
          <w:jc w:val="center"/>
        </w:trPr>
        <w:tc>
          <w:tcPr>
            <w:tcW w:w="1350" w:type="dxa"/>
            <w:shd w:val="clear" w:color="auto" w:fill="auto"/>
            <w:vAlign w:val="center"/>
            <w:hideMark/>
          </w:tcPr>
          <w:p w14:paraId="633CC2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D002D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B16c</w:t>
            </w:r>
          </w:p>
        </w:tc>
      </w:tr>
      <w:tr w:rsidR="00D30A63" w:rsidRPr="005A0C2F" w14:paraId="7CCFA31B" w14:textId="77777777" w:rsidTr="00A81D21">
        <w:trPr>
          <w:trHeight w:val="302"/>
          <w:jc w:val="center"/>
        </w:trPr>
        <w:tc>
          <w:tcPr>
            <w:tcW w:w="1350" w:type="dxa"/>
            <w:shd w:val="clear" w:color="auto" w:fill="auto"/>
            <w:vAlign w:val="center"/>
            <w:hideMark/>
          </w:tcPr>
          <w:p w14:paraId="47E040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124D3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29EDCD9" w14:textId="77777777" w:rsidTr="00A81D21">
        <w:trPr>
          <w:trHeight w:val="302"/>
          <w:jc w:val="center"/>
        </w:trPr>
        <w:tc>
          <w:tcPr>
            <w:tcW w:w="1350" w:type="dxa"/>
            <w:shd w:val="clear" w:color="auto" w:fill="auto"/>
            <w:vAlign w:val="center"/>
            <w:hideMark/>
          </w:tcPr>
          <w:p w14:paraId="44B150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17B4F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663594" w14:textId="77777777" w:rsidTr="00A81D21">
        <w:trPr>
          <w:trHeight w:val="302"/>
          <w:jc w:val="center"/>
        </w:trPr>
        <w:tc>
          <w:tcPr>
            <w:tcW w:w="1350" w:type="dxa"/>
            <w:shd w:val="clear" w:color="auto" w:fill="auto"/>
            <w:vAlign w:val="center"/>
            <w:hideMark/>
          </w:tcPr>
          <w:p w14:paraId="338B45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0F343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5F2222C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B2266FE" w14:textId="77777777" w:rsidTr="00A81D21">
        <w:trPr>
          <w:trHeight w:val="300"/>
          <w:jc w:val="center"/>
        </w:trPr>
        <w:tc>
          <w:tcPr>
            <w:tcW w:w="1532" w:type="dxa"/>
            <w:shd w:val="clear" w:color="auto" w:fill="D9D9D9" w:themeFill="background1" w:themeFillShade="D9"/>
            <w:vAlign w:val="center"/>
          </w:tcPr>
          <w:p w14:paraId="3B9CA0C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2D156F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40276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D8464F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07A4955" w14:textId="77777777" w:rsidTr="00A81D21">
        <w:trPr>
          <w:trHeight w:val="300"/>
          <w:jc w:val="center"/>
        </w:trPr>
        <w:tc>
          <w:tcPr>
            <w:tcW w:w="1532" w:type="dxa"/>
            <w:shd w:val="clear" w:color="auto" w:fill="auto"/>
            <w:vAlign w:val="bottom"/>
          </w:tcPr>
          <w:p w14:paraId="31D603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A512E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773A4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4A685B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175</w:t>
            </w:r>
          </w:p>
        </w:tc>
      </w:tr>
    </w:tbl>
    <w:p w14:paraId="0E5C1786" w14:textId="77777777" w:rsidR="00D30A63" w:rsidRDefault="00D30A63" w:rsidP="00D30A63">
      <w:pPr>
        <w:rPr>
          <w:i/>
          <w:iCs/>
          <w:color w:val="0F4761" w:themeColor="accent1" w:themeShade="BF"/>
        </w:rPr>
      </w:pPr>
    </w:p>
    <w:p w14:paraId="7DFF3AC1"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437DFE77" w14:textId="77777777" w:rsidR="00D30A63" w:rsidRDefault="00D30A63" w:rsidP="00D30A63">
      <w:pPr>
        <w:spacing w:after="0"/>
        <w:rPr>
          <w:i/>
          <w:iCs/>
          <w:color w:val="0F4761" w:themeColor="accent1" w:themeShade="BF"/>
        </w:rPr>
      </w:pPr>
      <w:r>
        <w:rPr>
          <w:i/>
          <w:iCs/>
          <w:color w:val="0F4761" w:themeColor="accent1" w:themeShade="BF"/>
        </w:rPr>
        <w:t>B19a: UOCAVA Ballots Rejected Because Late</w:t>
      </w:r>
    </w:p>
    <w:p w14:paraId="5397FAEA" w14:textId="77777777" w:rsidR="00D30A63" w:rsidRPr="005E4233" w:rsidRDefault="00D30A63" w:rsidP="00D30A63">
      <w:r w:rsidRPr="005E4233">
        <w:t>Total number of transmitted ballots that were returned by voters and rejected because the ballots were not received on time/missed the deadline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6B184C5" w14:textId="77777777" w:rsidTr="00A81D21">
        <w:trPr>
          <w:trHeight w:val="300"/>
          <w:jc w:val="center"/>
        </w:trPr>
        <w:tc>
          <w:tcPr>
            <w:tcW w:w="1350" w:type="dxa"/>
            <w:shd w:val="clear" w:color="auto" w:fill="D9D9D9" w:themeFill="background1" w:themeFillShade="D9"/>
            <w:vAlign w:val="center"/>
          </w:tcPr>
          <w:p w14:paraId="0881BB2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3F4857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401F6D5" w14:textId="77777777" w:rsidTr="00A81D21">
        <w:trPr>
          <w:trHeight w:val="300"/>
          <w:jc w:val="center"/>
        </w:trPr>
        <w:tc>
          <w:tcPr>
            <w:tcW w:w="1350" w:type="dxa"/>
            <w:shd w:val="clear" w:color="auto" w:fill="auto"/>
            <w:vAlign w:val="center"/>
            <w:hideMark/>
          </w:tcPr>
          <w:p w14:paraId="633F3F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C6D31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DDE815D" w14:textId="77777777" w:rsidTr="00A81D21">
        <w:trPr>
          <w:trHeight w:val="300"/>
          <w:jc w:val="center"/>
        </w:trPr>
        <w:tc>
          <w:tcPr>
            <w:tcW w:w="1350" w:type="dxa"/>
            <w:shd w:val="clear" w:color="auto" w:fill="auto"/>
            <w:vAlign w:val="center"/>
            <w:hideMark/>
          </w:tcPr>
          <w:p w14:paraId="6A6726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234C7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A2A20">
              <w:rPr>
                <w:rFonts w:ascii="Aptos" w:eastAsia="Times New Roman" w:hAnsi="Aptos" w:cs="Times New Roman"/>
                <w:color w:val="000000"/>
                <w:kern w:val="0"/>
                <w14:ligatures w14:val="none"/>
              </w:rPr>
              <w:t>--</w:t>
            </w:r>
          </w:p>
        </w:tc>
      </w:tr>
      <w:tr w:rsidR="00D30A63" w:rsidRPr="005A0C2F" w14:paraId="5D256703" w14:textId="77777777" w:rsidTr="00A81D21">
        <w:trPr>
          <w:trHeight w:val="302"/>
          <w:jc w:val="center"/>
        </w:trPr>
        <w:tc>
          <w:tcPr>
            <w:tcW w:w="1350" w:type="dxa"/>
            <w:shd w:val="clear" w:color="auto" w:fill="auto"/>
            <w:vAlign w:val="center"/>
            <w:hideMark/>
          </w:tcPr>
          <w:p w14:paraId="2C1584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07615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A2A20">
              <w:rPr>
                <w:rFonts w:ascii="Aptos" w:eastAsia="Times New Roman" w:hAnsi="Aptos" w:cs="Times New Roman"/>
                <w:color w:val="000000"/>
                <w:kern w:val="0"/>
                <w14:ligatures w14:val="none"/>
              </w:rPr>
              <w:t>--</w:t>
            </w:r>
          </w:p>
        </w:tc>
      </w:tr>
      <w:tr w:rsidR="00D30A63" w:rsidRPr="005A0C2F" w14:paraId="4BF7F86E" w14:textId="77777777" w:rsidTr="00A81D21">
        <w:trPr>
          <w:trHeight w:val="302"/>
          <w:jc w:val="center"/>
        </w:trPr>
        <w:tc>
          <w:tcPr>
            <w:tcW w:w="1350" w:type="dxa"/>
            <w:shd w:val="clear" w:color="auto" w:fill="auto"/>
            <w:vAlign w:val="center"/>
            <w:hideMark/>
          </w:tcPr>
          <w:p w14:paraId="7EEDBF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1C70A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A2A20">
              <w:rPr>
                <w:rFonts w:ascii="Aptos" w:eastAsia="Times New Roman" w:hAnsi="Aptos" w:cs="Times New Roman"/>
                <w:color w:val="000000"/>
                <w:kern w:val="0"/>
                <w14:ligatures w14:val="none"/>
              </w:rPr>
              <w:t>--</w:t>
            </w:r>
          </w:p>
        </w:tc>
      </w:tr>
      <w:tr w:rsidR="00D30A63" w:rsidRPr="005A0C2F" w14:paraId="48F7A0F4" w14:textId="77777777" w:rsidTr="00A81D21">
        <w:trPr>
          <w:trHeight w:val="302"/>
          <w:jc w:val="center"/>
        </w:trPr>
        <w:tc>
          <w:tcPr>
            <w:tcW w:w="1350" w:type="dxa"/>
            <w:shd w:val="clear" w:color="auto" w:fill="auto"/>
            <w:vAlign w:val="center"/>
            <w:hideMark/>
          </w:tcPr>
          <w:p w14:paraId="030266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E1EA6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A2A20">
              <w:rPr>
                <w:rFonts w:ascii="Aptos" w:eastAsia="Times New Roman" w:hAnsi="Aptos" w:cs="Times New Roman"/>
                <w:color w:val="000000"/>
                <w:kern w:val="0"/>
                <w14:ligatures w14:val="none"/>
              </w:rPr>
              <w:t>--</w:t>
            </w:r>
          </w:p>
        </w:tc>
      </w:tr>
      <w:tr w:rsidR="00D30A63" w:rsidRPr="005A0C2F" w14:paraId="4F5B8AC4" w14:textId="77777777" w:rsidTr="00A81D21">
        <w:trPr>
          <w:trHeight w:val="302"/>
          <w:jc w:val="center"/>
        </w:trPr>
        <w:tc>
          <w:tcPr>
            <w:tcW w:w="1350" w:type="dxa"/>
            <w:shd w:val="clear" w:color="auto" w:fill="auto"/>
            <w:vAlign w:val="center"/>
            <w:hideMark/>
          </w:tcPr>
          <w:p w14:paraId="5EE697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60CB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A2A20">
              <w:rPr>
                <w:rFonts w:ascii="Aptos" w:eastAsia="Times New Roman" w:hAnsi="Aptos" w:cs="Times New Roman"/>
                <w:color w:val="000000"/>
                <w:kern w:val="0"/>
                <w14:ligatures w14:val="none"/>
              </w:rPr>
              <w:t>--</w:t>
            </w:r>
          </w:p>
        </w:tc>
      </w:tr>
      <w:tr w:rsidR="00D30A63" w:rsidRPr="005A0C2F" w14:paraId="48FD8809" w14:textId="77777777" w:rsidTr="00A81D21">
        <w:trPr>
          <w:trHeight w:val="302"/>
          <w:jc w:val="center"/>
        </w:trPr>
        <w:tc>
          <w:tcPr>
            <w:tcW w:w="1350" w:type="dxa"/>
            <w:shd w:val="clear" w:color="auto" w:fill="auto"/>
            <w:vAlign w:val="center"/>
            <w:hideMark/>
          </w:tcPr>
          <w:p w14:paraId="05E76C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A3A48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A2A20">
              <w:rPr>
                <w:rFonts w:ascii="Aptos" w:eastAsia="Times New Roman" w:hAnsi="Aptos" w:cs="Times New Roman"/>
                <w:color w:val="000000"/>
                <w:kern w:val="0"/>
                <w14:ligatures w14:val="none"/>
              </w:rPr>
              <w:t>--</w:t>
            </w:r>
          </w:p>
        </w:tc>
      </w:tr>
      <w:tr w:rsidR="00D30A63" w:rsidRPr="005A0C2F" w14:paraId="4CF43763" w14:textId="77777777" w:rsidTr="00A81D21">
        <w:trPr>
          <w:trHeight w:val="302"/>
          <w:jc w:val="center"/>
        </w:trPr>
        <w:tc>
          <w:tcPr>
            <w:tcW w:w="1350" w:type="dxa"/>
            <w:shd w:val="clear" w:color="auto" w:fill="auto"/>
            <w:vAlign w:val="center"/>
            <w:hideMark/>
          </w:tcPr>
          <w:p w14:paraId="41589A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F1B14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B19a</w:t>
            </w:r>
          </w:p>
        </w:tc>
      </w:tr>
      <w:tr w:rsidR="00D30A63" w:rsidRPr="005A0C2F" w14:paraId="7002DF20" w14:textId="77777777" w:rsidTr="00A81D21">
        <w:trPr>
          <w:trHeight w:val="302"/>
          <w:jc w:val="center"/>
        </w:trPr>
        <w:tc>
          <w:tcPr>
            <w:tcW w:w="1350" w:type="dxa"/>
            <w:shd w:val="clear" w:color="auto" w:fill="auto"/>
            <w:vAlign w:val="center"/>
            <w:hideMark/>
          </w:tcPr>
          <w:p w14:paraId="4FFDC0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4CA4D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B19a</w:t>
            </w:r>
          </w:p>
        </w:tc>
      </w:tr>
      <w:tr w:rsidR="00D30A63" w:rsidRPr="005A0C2F" w14:paraId="0DB1A2C6" w14:textId="77777777" w:rsidTr="00A81D21">
        <w:trPr>
          <w:trHeight w:val="302"/>
          <w:jc w:val="center"/>
        </w:trPr>
        <w:tc>
          <w:tcPr>
            <w:tcW w:w="1350" w:type="dxa"/>
            <w:shd w:val="clear" w:color="auto" w:fill="auto"/>
            <w:vAlign w:val="center"/>
            <w:hideMark/>
          </w:tcPr>
          <w:p w14:paraId="3936BC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3D7ED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B19a</w:t>
            </w:r>
          </w:p>
        </w:tc>
      </w:tr>
    </w:tbl>
    <w:p w14:paraId="72BE42D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8A473FF" w14:textId="77777777" w:rsidTr="00A81D21">
        <w:trPr>
          <w:trHeight w:val="300"/>
          <w:jc w:val="center"/>
        </w:trPr>
        <w:tc>
          <w:tcPr>
            <w:tcW w:w="1532" w:type="dxa"/>
            <w:shd w:val="clear" w:color="auto" w:fill="D9D9D9" w:themeFill="background1" w:themeFillShade="D9"/>
            <w:vAlign w:val="center"/>
          </w:tcPr>
          <w:p w14:paraId="08174C2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0D185C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105142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AE4051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FEBA0CF" w14:textId="77777777" w:rsidTr="00A81D21">
        <w:trPr>
          <w:trHeight w:val="300"/>
          <w:jc w:val="center"/>
        </w:trPr>
        <w:tc>
          <w:tcPr>
            <w:tcW w:w="1532" w:type="dxa"/>
            <w:shd w:val="clear" w:color="auto" w:fill="auto"/>
            <w:vAlign w:val="bottom"/>
          </w:tcPr>
          <w:p w14:paraId="3802DC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0C08D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5F208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414FDD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547</w:t>
            </w:r>
          </w:p>
        </w:tc>
      </w:tr>
    </w:tbl>
    <w:p w14:paraId="7D84FA3D" w14:textId="77777777" w:rsidR="00D30A63" w:rsidRDefault="00D30A63" w:rsidP="00D30A63">
      <w:pPr>
        <w:rPr>
          <w:i/>
          <w:iCs/>
          <w:color w:val="0F4761" w:themeColor="accent1" w:themeShade="BF"/>
        </w:rPr>
      </w:pPr>
    </w:p>
    <w:p w14:paraId="7180FC94"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7C66B4DF" w14:textId="77777777" w:rsidR="00D30A63" w:rsidRDefault="00D30A63" w:rsidP="00D30A63">
      <w:pPr>
        <w:spacing w:after="0"/>
        <w:rPr>
          <w:i/>
          <w:iCs/>
          <w:color w:val="0F4761" w:themeColor="accent1" w:themeShade="BF"/>
        </w:rPr>
      </w:pPr>
      <w:r>
        <w:rPr>
          <w:i/>
          <w:iCs/>
          <w:color w:val="0F4761" w:themeColor="accent1" w:themeShade="BF"/>
        </w:rPr>
        <w:t>B19b: UOCAVA Ballots Rejected Because Late – Uniformed Service Voters</w:t>
      </w:r>
    </w:p>
    <w:p w14:paraId="0B35B9A3" w14:textId="77777777" w:rsidR="00D30A63" w:rsidRPr="005E7E71" w:rsidRDefault="00D30A63" w:rsidP="00D30A63">
      <w:r w:rsidRPr="005E7E71">
        <w:t>Total number of transmitted ballots that were returned by Uniformed Services voters (members of the Uniformed Services and their eligible dependents domestic or foreign) and rejected because the ballots were not received on time/missed the deadline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EDE6F2B" w14:textId="77777777" w:rsidTr="00A81D21">
        <w:trPr>
          <w:trHeight w:val="300"/>
          <w:tblHeader/>
          <w:jc w:val="center"/>
        </w:trPr>
        <w:tc>
          <w:tcPr>
            <w:tcW w:w="1350" w:type="dxa"/>
            <w:shd w:val="clear" w:color="auto" w:fill="D9D9D9" w:themeFill="background1" w:themeFillShade="D9"/>
            <w:vAlign w:val="center"/>
          </w:tcPr>
          <w:p w14:paraId="271F67F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AE4996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75874EE" w14:textId="77777777" w:rsidTr="00A81D21">
        <w:trPr>
          <w:trHeight w:val="300"/>
          <w:jc w:val="center"/>
        </w:trPr>
        <w:tc>
          <w:tcPr>
            <w:tcW w:w="1350" w:type="dxa"/>
            <w:shd w:val="clear" w:color="auto" w:fill="auto"/>
            <w:vAlign w:val="center"/>
            <w:hideMark/>
          </w:tcPr>
          <w:p w14:paraId="265BA1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2453A1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22B99">
              <w:rPr>
                <w:rFonts w:ascii="Aptos" w:eastAsia="Times New Roman" w:hAnsi="Aptos" w:cs="Times New Roman"/>
                <w:color w:val="000000"/>
                <w:kern w:val="0"/>
                <w14:ligatures w14:val="none"/>
              </w:rPr>
              <w:t>--</w:t>
            </w:r>
          </w:p>
        </w:tc>
      </w:tr>
      <w:tr w:rsidR="00D30A63" w:rsidRPr="005A0C2F" w14:paraId="33874A52" w14:textId="77777777" w:rsidTr="00A81D21">
        <w:trPr>
          <w:trHeight w:val="300"/>
          <w:jc w:val="center"/>
        </w:trPr>
        <w:tc>
          <w:tcPr>
            <w:tcW w:w="1350" w:type="dxa"/>
            <w:shd w:val="clear" w:color="auto" w:fill="auto"/>
            <w:vAlign w:val="center"/>
            <w:hideMark/>
          </w:tcPr>
          <w:p w14:paraId="578AAC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E057C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22B99">
              <w:rPr>
                <w:rFonts w:ascii="Aptos" w:eastAsia="Times New Roman" w:hAnsi="Aptos" w:cs="Times New Roman"/>
                <w:color w:val="000000"/>
                <w:kern w:val="0"/>
                <w14:ligatures w14:val="none"/>
              </w:rPr>
              <w:t>--</w:t>
            </w:r>
          </w:p>
        </w:tc>
      </w:tr>
      <w:tr w:rsidR="00D30A63" w:rsidRPr="005A0C2F" w14:paraId="3BA0B025" w14:textId="77777777" w:rsidTr="00A81D21">
        <w:trPr>
          <w:trHeight w:val="302"/>
          <w:jc w:val="center"/>
        </w:trPr>
        <w:tc>
          <w:tcPr>
            <w:tcW w:w="1350" w:type="dxa"/>
            <w:shd w:val="clear" w:color="auto" w:fill="auto"/>
            <w:vAlign w:val="center"/>
            <w:hideMark/>
          </w:tcPr>
          <w:p w14:paraId="683AE8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tcPr>
          <w:p w14:paraId="36ECF5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22B99">
              <w:rPr>
                <w:rFonts w:ascii="Aptos" w:eastAsia="Times New Roman" w:hAnsi="Aptos" w:cs="Times New Roman"/>
                <w:color w:val="000000"/>
                <w:kern w:val="0"/>
                <w14:ligatures w14:val="none"/>
              </w:rPr>
              <w:t>--</w:t>
            </w:r>
          </w:p>
        </w:tc>
      </w:tr>
      <w:tr w:rsidR="00D30A63" w:rsidRPr="005A0C2F" w14:paraId="0BF9F3BC" w14:textId="77777777" w:rsidTr="00A81D21">
        <w:trPr>
          <w:trHeight w:val="302"/>
          <w:jc w:val="center"/>
        </w:trPr>
        <w:tc>
          <w:tcPr>
            <w:tcW w:w="1350" w:type="dxa"/>
            <w:shd w:val="clear" w:color="auto" w:fill="auto"/>
            <w:vAlign w:val="center"/>
            <w:hideMark/>
          </w:tcPr>
          <w:p w14:paraId="1E9250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E1DE5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22B99">
              <w:rPr>
                <w:rFonts w:ascii="Aptos" w:eastAsia="Times New Roman" w:hAnsi="Aptos" w:cs="Times New Roman"/>
                <w:color w:val="000000"/>
                <w:kern w:val="0"/>
                <w14:ligatures w14:val="none"/>
              </w:rPr>
              <w:t>--</w:t>
            </w:r>
          </w:p>
        </w:tc>
      </w:tr>
      <w:tr w:rsidR="00D30A63" w:rsidRPr="005A0C2F" w14:paraId="4A2F19B6" w14:textId="77777777" w:rsidTr="00A81D21">
        <w:trPr>
          <w:trHeight w:val="302"/>
          <w:jc w:val="center"/>
        </w:trPr>
        <w:tc>
          <w:tcPr>
            <w:tcW w:w="1350" w:type="dxa"/>
            <w:shd w:val="clear" w:color="auto" w:fill="auto"/>
            <w:vAlign w:val="center"/>
            <w:hideMark/>
          </w:tcPr>
          <w:p w14:paraId="0F0828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70948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22B99">
              <w:rPr>
                <w:rFonts w:ascii="Aptos" w:eastAsia="Times New Roman" w:hAnsi="Aptos" w:cs="Times New Roman"/>
                <w:color w:val="000000"/>
                <w:kern w:val="0"/>
                <w14:ligatures w14:val="none"/>
              </w:rPr>
              <w:t>--</w:t>
            </w:r>
          </w:p>
        </w:tc>
      </w:tr>
      <w:tr w:rsidR="00D30A63" w:rsidRPr="005A0C2F" w14:paraId="2E8B8811" w14:textId="77777777" w:rsidTr="00A81D21">
        <w:trPr>
          <w:trHeight w:val="302"/>
          <w:jc w:val="center"/>
        </w:trPr>
        <w:tc>
          <w:tcPr>
            <w:tcW w:w="1350" w:type="dxa"/>
            <w:shd w:val="clear" w:color="auto" w:fill="auto"/>
            <w:vAlign w:val="center"/>
            <w:hideMark/>
          </w:tcPr>
          <w:p w14:paraId="0BFA32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869D1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22B99">
              <w:rPr>
                <w:rFonts w:ascii="Aptos" w:eastAsia="Times New Roman" w:hAnsi="Aptos" w:cs="Times New Roman"/>
                <w:color w:val="000000"/>
                <w:kern w:val="0"/>
                <w14:ligatures w14:val="none"/>
              </w:rPr>
              <w:t>--</w:t>
            </w:r>
          </w:p>
        </w:tc>
      </w:tr>
      <w:tr w:rsidR="00D30A63" w:rsidRPr="005A0C2F" w14:paraId="006DC21A" w14:textId="77777777" w:rsidTr="00A81D21">
        <w:trPr>
          <w:trHeight w:val="302"/>
          <w:jc w:val="center"/>
        </w:trPr>
        <w:tc>
          <w:tcPr>
            <w:tcW w:w="1350" w:type="dxa"/>
            <w:shd w:val="clear" w:color="auto" w:fill="auto"/>
            <w:vAlign w:val="center"/>
            <w:hideMark/>
          </w:tcPr>
          <w:p w14:paraId="39EFB5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C0AAB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22B99">
              <w:rPr>
                <w:rFonts w:ascii="Aptos" w:eastAsia="Times New Roman" w:hAnsi="Aptos" w:cs="Times New Roman"/>
                <w:color w:val="000000"/>
                <w:kern w:val="0"/>
                <w14:ligatures w14:val="none"/>
              </w:rPr>
              <w:t>--</w:t>
            </w:r>
          </w:p>
        </w:tc>
      </w:tr>
      <w:tr w:rsidR="00D30A63" w:rsidRPr="005A0C2F" w14:paraId="528E6B15" w14:textId="77777777" w:rsidTr="00A81D21">
        <w:trPr>
          <w:trHeight w:val="302"/>
          <w:jc w:val="center"/>
        </w:trPr>
        <w:tc>
          <w:tcPr>
            <w:tcW w:w="1350" w:type="dxa"/>
            <w:shd w:val="clear" w:color="auto" w:fill="auto"/>
            <w:vAlign w:val="center"/>
            <w:hideMark/>
          </w:tcPr>
          <w:p w14:paraId="0DBBFE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0297C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B19b</w:t>
            </w:r>
          </w:p>
        </w:tc>
      </w:tr>
      <w:tr w:rsidR="00D30A63" w:rsidRPr="005A0C2F" w14:paraId="23BB0A04" w14:textId="77777777" w:rsidTr="00A81D21">
        <w:trPr>
          <w:trHeight w:val="302"/>
          <w:jc w:val="center"/>
        </w:trPr>
        <w:tc>
          <w:tcPr>
            <w:tcW w:w="1350" w:type="dxa"/>
            <w:shd w:val="clear" w:color="auto" w:fill="auto"/>
            <w:vAlign w:val="center"/>
            <w:hideMark/>
          </w:tcPr>
          <w:p w14:paraId="3CAEEF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E32F3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B19b</w:t>
            </w:r>
          </w:p>
        </w:tc>
      </w:tr>
      <w:tr w:rsidR="00D30A63" w:rsidRPr="005A0C2F" w14:paraId="11FAA61B" w14:textId="77777777" w:rsidTr="00A81D21">
        <w:trPr>
          <w:trHeight w:val="302"/>
          <w:jc w:val="center"/>
        </w:trPr>
        <w:tc>
          <w:tcPr>
            <w:tcW w:w="1350" w:type="dxa"/>
            <w:shd w:val="clear" w:color="auto" w:fill="auto"/>
            <w:vAlign w:val="center"/>
            <w:hideMark/>
          </w:tcPr>
          <w:p w14:paraId="597C10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7A2F7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B19b</w:t>
            </w:r>
          </w:p>
        </w:tc>
      </w:tr>
    </w:tbl>
    <w:p w14:paraId="57C3124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E154030" w14:textId="77777777" w:rsidTr="00A81D21">
        <w:trPr>
          <w:trHeight w:val="300"/>
          <w:jc w:val="center"/>
        </w:trPr>
        <w:tc>
          <w:tcPr>
            <w:tcW w:w="1532" w:type="dxa"/>
            <w:shd w:val="clear" w:color="auto" w:fill="D9D9D9" w:themeFill="background1" w:themeFillShade="D9"/>
            <w:vAlign w:val="center"/>
          </w:tcPr>
          <w:p w14:paraId="71A2128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1AD96D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B81839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2A2E41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11D1458" w14:textId="77777777" w:rsidTr="00A81D21">
        <w:trPr>
          <w:trHeight w:val="300"/>
          <w:jc w:val="center"/>
        </w:trPr>
        <w:tc>
          <w:tcPr>
            <w:tcW w:w="1532" w:type="dxa"/>
            <w:shd w:val="clear" w:color="auto" w:fill="auto"/>
            <w:vAlign w:val="bottom"/>
          </w:tcPr>
          <w:p w14:paraId="704C58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BF05D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F3DB3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4D0EF0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240</w:t>
            </w:r>
          </w:p>
        </w:tc>
      </w:tr>
    </w:tbl>
    <w:p w14:paraId="63A24F14" w14:textId="77777777" w:rsidR="00D30A63" w:rsidRDefault="00D30A63" w:rsidP="00D30A63">
      <w:pPr>
        <w:rPr>
          <w:i/>
          <w:iCs/>
          <w:color w:val="0F4761" w:themeColor="accent1" w:themeShade="BF"/>
        </w:rPr>
      </w:pPr>
    </w:p>
    <w:p w14:paraId="64C0ADAC"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4ED37F8B" w14:textId="77777777" w:rsidR="00D30A63" w:rsidRDefault="00D30A63" w:rsidP="00D30A63">
      <w:pPr>
        <w:spacing w:after="0"/>
        <w:rPr>
          <w:i/>
          <w:iCs/>
          <w:color w:val="0F4761" w:themeColor="accent1" w:themeShade="BF"/>
        </w:rPr>
      </w:pPr>
      <w:r>
        <w:rPr>
          <w:i/>
          <w:iCs/>
          <w:color w:val="0F4761" w:themeColor="accent1" w:themeShade="BF"/>
        </w:rPr>
        <w:t>B19c: UOCAVA Ballots Rejected Because Late – Overseas Citizen Voters</w:t>
      </w:r>
    </w:p>
    <w:p w14:paraId="22D0CC18" w14:textId="77777777" w:rsidR="00D30A63" w:rsidRPr="005E7E71" w:rsidRDefault="00D30A63" w:rsidP="00D30A63">
      <w:r w:rsidRPr="005E7E71">
        <w:t>Total number of transmitted ballots that were returned by non-military/civilian overseas voters and rejected because the ballots were not received on time/missed the deadline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2D09416" w14:textId="77777777" w:rsidTr="00A81D21">
        <w:trPr>
          <w:trHeight w:val="300"/>
          <w:jc w:val="center"/>
        </w:trPr>
        <w:tc>
          <w:tcPr>
            <w:tcW w:w="1350" w:type="dxa"/>
            <w:shd w:val="clear" w:color="auto" w:fill="D9D9D9" w:themeFill="background1" w:themeFillShade="D9"/>
            <w:vAlign w:val="center"/>
          </w:tcPr>
          <w:p w14:paraId="3F326AF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C3E730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E4ECED5" w14:textId="77777777" w:rsidTr="00A81D21">
        <w:trPr>
          <w:trHeight w:val="300"/>
          <w:jc w:val="center"/>
        </w:trPr>
        <w:tc>
          <w:tcPr>
            <w:tcW w:w="1350" w:type="dxa"/>
            <w:shd w:val="clear" w:color="auto" w:fill="auto"/>
            <w:vAlign w:val="center"/>
            <w:hideMark/>
          </w:tcPr>
          <w:p w14:paraId="26CDEC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4E69E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168F">
              <w:rPr>
                <w:rFonts w:ascii="Aptos" w:eastAsia="Times New Roman" w:hAnsi="Aptos" w:cs="Times New Roman"/>
                <w:color w:val="000000"/>
                <w:kern w:val="0"/>
                <w14:ligatures w14:val="none"/>
              </w:rPr>
              <w:t>--</w:t>
            </w:r>
          </w:p>
        </w:tc>
      </w:tr>
      <w:tr w:rsidR="00D30A63" w:rsidRPr="005A0C2F" w14:paraId="0177B265" w14:textId="77777777" w:rsidTr="00A81D21">
        <w:trPr>
          <w:trHeight w:val="300"/>
          <w:jc w:val="center"/>
        </w:trPr>
        <w:tc>
          <w:tcPr>
            <w:tcW w:w="1350" w:type="dxa"/>
            <w:shd w:val="clear" w:color="auto" w:fill="auto"/>
            <w:vAlign w:val="center"/>
            <w:hideMark/>
          </w:tcPr>
          <w:p w14:paraId="10619A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B7E25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168F">
              <w:rPr>
                <w:rFonts w:ascii="Aptos" w:eastAsia="Times New Roman" w:hAnsi="Aptos" w:cs="Times New Roman"/>
                <w:color w:val="000000"/>
                <w:kern w:val="0"/>
                <w14:ligatures w14:val="none"/>
              </w:rPr>
              <w:t>--</w:t>
            </w:r>
          </w:p>
        </w:tc>
      </w:tr>
      <w:tr w:rsidR="00D30A63" w:rsidRPr="005A0C2F" w14:paraId="03C684C9" w14:textId="77777777" w:rsidTr="00A81D21">
        <w:trPr>
          <w:trHeight w:val="302"/>
          <w:jc w:val="center"/>
        </w:trPr>
        <w:tc>
          <w:tcPr>
            <w:tcW w:w="1350" w:type="dxa"/>
            <w:shd w:val="clear" w:color="auto" w:fill="auto"/>
            <w:vAlign w:val="center"/>
            <w:hideMark/>
          </w:tcPr>
          <w:p w14:paraId="680372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7535A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168F">
              <w:rPr>
                <w:rFonts w:ascii="Aptos" w:eastAsia="Times New Roman" w:hAnsi="Aptos" w:cs="Times New Roman"/>
                <w:color w:val="000000"/>
                <w:kern w:val="0"/>
                <w14:ligatures w14:val="none"/>
              </w:rPr>
              <w:t>--</w:t>
            </w:r>
          </w:p>
        </w:tc>
      </w:tr>
      <w:tr w:rsidR="00D30A63" w:rsidRPr="005A0C2F" w14:paraId="53A814AD" w14:textId="77777777" w:rsidTr="00A81D21">
        <w:trPr>
          <w:trHeight w:val="302"/>
          <w:jc w:val="center"/>
        </w:trPr>
        <w:tc>
          <w:tcPr>
            <w:tcW w:w="1350" w:type="dxa"/>
            <w:shd w:val="clear" w:color="auto" w:fill="auto"/>
            <w:vAlign w:val="center"/>
            <w:hideMark/>
          </w:tcPr>
          <w:p w14:paraId="71E0BC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59F19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168F">
              <w:rPr>
                <w:rFonts w:ascii="Aptos" w:eastAsia="Times New Roman" w:hAnsi="Aptos" w:cs="Times New Roman"/>
                <w:color w:val="000000"/>
                <w:kern w:val="0"/>
                <w14:ligatures w14:val="none"/>
              </w:rPr>
              <w:t>--</w:t>
            </w:r>
          </w:p>
        </w:tc>
      </w:tr>
      <w:tr w:rsidR="00D30A63" w:rsidRPr="005A0C2F" w14:paraId="7E6AEB90" w14:textId="77777777" w:rsidTr="00A81D21">
        <w:trPr>
          <w:trHeight w:val="302"/>
          <w:jc w:val="center"/>
        </w:trPr>
        <w:tc>
          <w:tcPr>
            <w:tcW w:w="1350" w:type="dxa"/>
            <w:shd w:val="clear" w:color="auto" w:fill="auto"/>
            <w:vAlign w:val="center"/>
            <w:hideMark/>
          </w:tcPr>
          <w:p w14:paraId="722E18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5F5C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168F">
              <w:rPr>
                <w:rFonts w:ascii="Aptos" w:eastAsia="Times New Roman" w:hAnsi="Aptos" w:cs="Times New Roman"/>
                <w:color w:val="000000"/>
                <w:kern w:val="0"/>
                <w14:ligatures w14:val="none"/>
              </w:rPr>
              <w:t>--</w:t>
            </w:r>
          </w:p>
        </w:tc>
      </w:tr>
      <w:tr w:rsidR="00D30A63" w:rsidRPr="005A0C2F" w14:paraId="668B7C28" w14:textId="77777777" w:rsidTr="00A81D21">
        <w:trPr>
          <w:trHeight w:val="302"/>
          <w:jc w:val="center"/>
        </w:trPr>
        <w:tc>
          <w:tcPr>
            <w:tcW w:w="1350" w:type="dxa"/>
            <w:shd w:val="clear" w:color="auto" w:fill="auto"/>
            <w:vAlign w:val="center"/>
            <w:hideMark/>
          </w:tcPr>
          <w:p w14:paraId="66DBE5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CF7B9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168F">
              <w:rPr>
                <w:rFonts w:ascii="Aptos" w:eastAsia="Times New Roman" w:hAnsi="Aptos" w:cs="Times New Roman"/>
                <w:color w:val="000000"/>
                <w:kern w:val="0"/>
                <w14:ligatures w14:val="none"/>
              </w:rPr>
              <w:t>--</w:t>
            </w:r>
          </w:p>
        </w:tc>
      </w:tr>
      <w:tr w:rsidR="00D30A63" w:rsidRPr="005A0C2F" w14:paraId="7044855A" w14:textId="77777777" w:rsidTr="00A81D21">
        <w:trPr>
          <w:trHeight w:val="302"/>
          <w:jc w:val="center"/>
        </w:trPr>
        <w:tc>
          <w:tcPr>
            <w:tcW w:w="1350" w:type="dxa"/>
            <w:shd w:val="clear" w:color="auto" w:fill="auto"/>
            <w:vAlign w:val="center"/>
            <w:hideMark/>
          </w:tcPr>
          <w:p w14:paraId="102700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34CB1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168F">
              <w:rPr>
                <w:rFonts w:ascii="Aptos" w:eastAsia="Times New Roman" w:hAnsi="Aptos" w:cs="Times New Roman"/>
                <w:color w:val="000000"/>
                <w:kern w:val="0"/>
                <w14:ligatures w14:val="none"/>
              </w:rPr>
              <w:t>--</w:t>
            </w:r>
          </w:p>
        </w:tc>
      </w:tr>
      <w:tr w:rsidR="00D30A63" w:rsidRPr="005A0C2F" w14:paraId="0ED769C7" w14:textId="77777777" w:rsidTr="00A81D21">
        <w:trPr>
          <w:trHeight w:val="302"/>
          <w:jc w:val="center"/>
        </w:trPr>
        <w:tc>
          <w:tcPr>
            <w:tcW w:w="1350" w:type="dxa"/>
            <w:shd w:val="clear" w:color="auto" w:fill="auto"/>
            <w:vAlign w:val="center"/>
            <w:hideMark/>
          </w:tcPr>
          <w:p w14:paraId="0FBCB5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5934B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B19c</w:t>
            </w:r>
          </w:p>
        </w:tc>
      </w:tr>
      <w:tr w:rsidR="00D30A63" w:rsidRPr="005A0C2F" w14:paraId="15A91028" w14:textId="77777777" w:rsidTr="00A81D21">
        <w:trPr>
          <w:trHeight w:val="302"/>
          <w:jc w:val="center"/>
        </w:trPr>
        <w:tc>
          <w:tcPr>
            <w:tcW w:w="1350" w:type="dxa"/>
            <w:shd w:val="clear" w:color="auto" w:fill="auto"/>
            <w:vAlign w:val="center"/>
            <w:hideMark/>
          </w:tcPr>
          <w:p w14:paraId="7901BF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32035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B19c</w:t>
            </w:r>
          </w:p>
        </w:tc>
      </w:tr>
      <w:tr w:rsidR="00D30A63" w:rsidRPr="005A0C2F" w14:paraId="53426160" w14:textId="77777777" w:rsidTr="00A81D21">
        <w:trPr>
          <w:trHeight w:val="302"/>
          <w:jc w:val="center"/>
        </w:trPr>
        <w:tc>
          <w:tcPr>
            <w:tcW w:w="1350" w:type="dxa"/>
            <w:shd w:val="clear" w:color="auto" w:fill="auto"/>
            <w:vAlign w:val="center"/>
            <w:hideMark/>
          </w:tcPr>
          <w:p w14:paraId="11DD91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C2FDD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B19c</w:t>
            </w:r>
          </w:p>
        </w:tc>
      </w:tr>
    </w:tbl>
    <w:p w14:paraId="349E706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54E9F1A" w14:textId="77777777" w:rsidTr="00A81D21">
        <w:trPr>
          <w:trHeight w:val="300"/>
          <w:jc w:val="center"/>
        </w:trPr>
        <w:tc>
          <w:tcPr>
            <w:tcW w:w="1532" w:type="dxa"/>
            <w:shd w:val="clear" w:color="auto" w:fill="D9D9D9" w:themeFill="background1" w:themeFillShade="D9"/>
            <w:vAlign w:val="center"/>
          </w:tcPr>
          <w:p w14:paraId="3D4BC33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E8BEE1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93ABB0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D25FC5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05B121E" w14:textId="77777777" w:rsidTr="00A81D21">
        <w:trPr>
          <w:trHeight w:val="300"/>
          <w:jc w:val="center"/>
        </w:trPr>
        <w:tc>
          <w:tcPr>
            <w:tcW w:w="1532" w:type="dxa"/>
            <w:shd w:val="clear" w:color="auto" w:fill="auto"/>
            <w:vAlign w:val="bottom"/>
          </w:tcPr>
          <w:p w14:paraId="043A67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FAE49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C53B9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630B37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473</w:t>
            </w:r>
          </w:p>
        </w:tc>
      </w:tr>
    </w:tbl>
    <w:p w14:paraId="00D2CC7D" w14:textId="77777777" w:rsidR="00D30A63" w:rsidRDefault="00D30A63" w:rsidP="00D30A63">
      <w:pPr>
        <w:rPr>
          <w:i/>
          <w:iCs/>
          <w:color w:val="0F4761" w:themeColor="accent1" w:themeShade="BF"/>
        </w:rPr>
      </w:pPr>
    </w:p>
    <w:p w14:paraId="31FB84BE"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192042BF" w14:textId="77777777" w:rsidR="00D30A63" w:rsidRDefault="00D30A63" w:rsidP="00D30A63">
      <w:pPr>
        <w:spacing w:after="0"/>
        <w:rPr>
          <w:i/>
          <w:iCs/>
          <w:color w:val="0F4761" w:themeColor="accent1" w:themeShade="BF"/>
        </w:rPr>
      </w:pPr>
      <w:r>
        <w:rPr>
          <w:i/>
          <w:iCs/>
          <w:color w:val="0F4761" w:themeColor="accent1" w:themeShade="BF"/>
        </w:rPr>
        <w:t>B20a: UOCAVA Ballots Rejected Because Signature Problem</w:t>
      </w:r>
    </w:p>
    <w:p w14:paraId="05AD5093" w14:textId="77777777" w:rsidR="00D30A63" w:rsidRPr="0069770C" w:rsidRDefault="00D30A63" w:rsidP="00D30A63">
      <w:r w:rsidRPr="0069770C">
        <w:t>Total number of transmitted ballots that were returned by voters and rejected because of problems with voter signatures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004E5FD" w14:textId="77777777" w:rsidTr="00A81D21">
        <w:trPr>
          <w:trHeight w:val="300"/>
          <w:tblHeader/>
          <w:jc w:val="center"/>
        </w:trPr>
        <w:tc>
          <w:tcPr>
            <w:tcW w:w="1350" w:type="dxa"/>
            <w:shd w:val="clear" w:color="auto" w:fill="D9D9D9" w:themeFill="background1" w:themeFillShade="D9"/>
            <w:vAlign w:val="center"/>
          </w:tcPr>
          <w:p w14:paraId="64F8D58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392588F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1304973" w14:textId="77777777" w:rsidTr="00A81D21">
        <w:trPr>
          <w:trHeight w:val="300"/>
          <w:jc w:val="center"/>
        </w:trPr>
        <w:tc>
          <w:tcPr>
            <w:tcW w:w="1350" w:type="dxa"/>
            <w:shd w:val="clear" w:color="auto" w:fill="auto"/>
            <w:vAlign w:val="center"/>
            <w:hideMark/>
          </w:tcPr>
          <w:p w14:paraId="06F80E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755D8E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4AAF">
              <w:rPr>
                <w:rFonts w:ascii="Aptos" w:eastAsia="Times New Roman" w:hAnsi="Aptos" w:cs="Times New Roman"/>
                <w:color w:val="000000"/>
                <w:kern w:val="0"/>
                <w14:ligatures w14:val="none"/>
              </w:rPr>
              <w:t>--</w:t>
            </w:r>
          </w:p>
        </w:tc>
      </w:tr>
      <w:tr w:rsidR="00D30A63" w:rsidRPr="005A0C2F" w14:paraId="51572958" w14:textId="77777777" w:rsidTr="00A81D21">
        <w:trPr>
          <w:trHeight w:val="300"/>
          <w:jc w:val="center"/>
        </w:trPr>
        <w:tc>
          <w:tcPr>
            <w:tcW w:w="1350" w:type="dxa"/>
            <w:shd w:val="clear" w:color="auto" w:fill="auto"/>
            <w:vAlign w:val="center"/>
            <w:hideMark/>
          </w:tcPr>
          <w:p w14:paraId="547E73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23333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4AAF">
              <w:rPr>
                <w:rFonts w:ascii="Aptos" w:eastAsia="Times New Roman" w:hAnsi="Aptos" w:cs="Times New Roman"/>
                <w:color w:val="000000"/>
                <w:kern w:val="0"/>
                <w14:ligatures w14:val="none"/>
              </w:rPr>
              <w:t>--</w:t>
            </w:r>
          </w:p>
        </w:tc>
      </w:tr>
      <w:tr w:rsidR="00D30A63" w:rsidRPr="005A0C2F" w14:paraId="5762458E" w14:textId="77777777" w:rsidTr="00A81D21">
        <w:trPr>
          <w:trHeight w:val="302"/>
          <w:jc w:val="center"/>
        </w:trPr>
        <w:tc>
          <w:tcPr>
            <w:tcW w:w="1350" w:type="dxa"/>
            <w:shd w:val="clear" w:color="auto" w:fill="auto"/>
            <w:vAlign w:val="center"/>
            <w:hideMark/>
          </w:tcPr>
          <w:p w14:paraId="17DA08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27401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4AAF">
              <w:rPr>
                <w:rFonts w:ascii="Aptos" w:eastAsia="Times New Roman" w:hAnsi="Aptos" w:cs="Times New Roman"/>
                <w:color w:val="000000"/>
                <w:kern w:val="0"/>
                <w14:ligatures w14:val="none"/>
              </w:rPr>
              <w:t>--</w:t>
            </w:r>
          </w:p>
        </w:tc>
      </w:tr>
      <w:tr w:rsidR="00D30A63" w:rsidRPr="005A0C2F" w14:paraId="2BCE221D" w14:textId="77777777" w:rsidTr="00A81D21">
        <w:trPr>
          <w:trHeight w:val="302"/>
          <w:jc w:val="center"/>
        </w:trPr>
        <w:tc>
          <w:tcPr>
            <w:tcW w:w="1350" w:type="dxa"/>
            <w:shd w:val="clear" w:color="auto" w:fill="auto"/>
            <w:vAlign w:val="center"/>
            <w:hideMark/>
          </w:tcPr>
          <w:p w14:paraId="701331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B7112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4AAF">
              <w:rPr>
                <w:rFonts w:ascii="Aptos" w:eastAsia="Times New Roman" w:hAnsi="Aptos" w:cs="Times New Roman"/>
                <w:color w:val="000000"/>
                <w:kern w:val="0"/>
                <w14:ligatures w14:val="none"/>
              </w:rPr>
              <w:t>--</w:t>
            </w:r>
          </w:p>
        </w:tc>
      </w:tr>
      <w:tr w:rsidR="00D30A63" w:rsidRPr="005A0C2F" w14:paraId="78DA1E79" w14:textId="77777777" w:rsidTr="00A81D21">
        <w:trPr>
          <w:trHeight w:val="302"/>
          <w:jc w:val="center"/>
        </w:trPr>
        <w:tc>
          <w:tcPr>
            <w:tcW w:w="1350" w:type="dxa"/>
            <w:shd w:val="clear" w:color="auto" w:fill="auto"/>
            <w:vAlign w:val="center"/>
            <w:hideMark/>
          </w:tcPr>
          <w:p w14:paraId="1DFF7E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A548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4AAF">
              <w:rPr>
                <w:rFonts w:ascii="Aptos" w:eastAsia="Times New Roman" w:hAnsi="Aptos" w:cs="Times New Roman"/>
                <w:color w:val="000000"/>
                <w:kern w:val="0"/>
                <w14:ligatures w14:val="none"/>
              </w:rPr>
              <w:t>--</w:t>
            </w:r>
          </w:p>
        </w:tc>
      </w:tr>
      <w:tr w:rsidR="00D30A63" w:rsidRPr="005A0C2F" w14:paraId="4563F00F" w14:textId="77777777" w:rsidTr="00A81D21">
        <w:trPr>
          <w:trHeight w:val="302"/>
          <w:jc w:val="center"/>
        </w:trPr>
        <w:tc>
          <w:tcPr>
            <w:tcW w:w="1350" w:type="dxa"/>
            <w:shd w:val="clear" w:color="auto" w:fill="auto"/>
            <w:vAlign w:val="center"/>
            <w:hideMark/>
          </w:tcPr>
          <w:p w14:paraId="62D003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134E5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4AAF">
              <w:rPr>
                <w:rFonts w:ascii="Aptos" w:eastAsia="Times New Roman" w:hAnsi="Aptos" w:cs="Times New Roman"/>
                <w:color w:val="000000"/>
                <w:kern w:val="0"/>
                <w14:ligatures w14:val="none"/>
              </w:rPr>
              <w:t>--</w:t>
            </w:r>
          </w:p>
        </w:tc>
      </w:tr>
      <w:tr w:rsidR="00D30A63" w:rsidRPr="005A0C2F" w14:paraId="4311D392" w14:textId="77777777" w:rsidTr="00A81D21">
        <w:trPr>
          <w:trHeight w:val="302"/>
          <w:jc w:val="center"/>
        </w:trPr>
        <w:tc>
          <w:tcPr>
            <w:tcW w:w="1350" w:type="dxa"/>
            <w:shd w:val="clear" w:color="auto" w:fill="auto"/>
            <w:vAlign w:val="center"/>
            <w:hideMark/>
          </w:tcPr>
          <w:p w14:paraId="25FD4A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130AA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44AAF">
              <w:rPr>
                <w:rFonts w:ascii="Aptos" w:eastAsia="Times New Roman" w:hAnsi="Aptos" w:cs="Times New Roman"/>
                <w:color w:val="000000"/>
                <w:kern w:val="0"/>
                <w14:ligatures w14:val="none"/>
              </w:rPr>
              <w:t>--</w:t>
            </w:r>
          </w:p>
        </w:tc>
      </w:tr>
      <w:tr w:rsidR="00D30A63" w:rsidRPr="005A0C2F" w14:paraId="5F78B2AA" w14:textId="77777777" w:rsidTr="00A81D21">
        <w:trPr>
          <w:trHeight w:val="302"/>
          <w:jc w:val="center"/>
        </w:trPr>
        <w:tc>
          <w:tcPr>
            <w:tcW w:w="1350" w:type="dxa"/>
            <w:shd w:val="clear" w:color="auto" w:fill="auto"/>
            <w:vAlign w:val="center"/>
            <w:hideMark/>
          </w:tcPr>
          <w:p w14:paraId="1DEE5E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CAC77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B20a</w:t>
            </w:r>
          </w:p>
        </w:tc>
      </w:tr>
      <w:tr w:rsidR="00D30A63" w:rsidRPr="005A0C2F" w14:paraId="0702C2FA" w14:textId="77777777" w:rsidTr="00A81D21">
        <w:trPr>
          <w:trHeight w:val="302"/>
          <w:jc w:val="center"/>
        </w:trPr>
        <w:tc>
          <w:tcPr>
            <w:tcW w:w="1350" w:type="dxa"/>
            <w:shd w:val="clear" w:color="auto" w:fill="auto"/>
            <w:vAlign w:val="center"/>
            <w:hideMark/>
          </w:tcPr>
          <w:p w14:paraId="346B1D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C49D1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B20a</w:t>
            </w:r>
          </w:p>
        </w:tc>
      </w:tr>
      <w:tr w:rsidR="00D30A63" w:rsidRPr="005A0C2F" w14:paraId="3DCF1F43" w14:textId="77777777" w:rsidTr="00A81D21">
        <w:trPr>
          <w:trHeight w:val="302"/>
          <w:jc w:val="center"/>
        </w:trPr>
        <w:tc>
          <w:tcPr>
            <w:tcW w:w="1350" w:type="dxa"/>
            <w:shd w:val="clear" w:color="auto" w:fill="auto"/>
            <w:vAlign w:val="center"/>
            <w:hideMark/>
          </w:tcPr>
          <w:p w14:paraId="0FFE9C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5D815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B20a</w:t>
            </w:r>
          </w:p>
        </w:tc>
      </w:tr>
    </w:tbl>
    <w:p w14:paraId="4DEF1D3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6AF1FFA" w14:textId="77777777" w:rsidTr="00A81D21">
        <w:trPr>
          <w:trHeight w:val="300"/>
          <w:jc w:val="center"/>
        </w:trPr>
        <w:tc>
          <w:tcPr>
            <w:tcW w:w="1532" w:type="dxa"/>
            <w:shd w:val="clear" w:color="auto" w:fill="D9D9D9" w:themeFill="background1" w:themeFillShade="D9"/>
            <w:vAlign w:val="center"/>
          </w:tcPr>
          <w:p w14:paraId="6940929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D44428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EB9448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486E94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108CBF2" w14:textId="77777777" w:rsidTr="00A81D21">
        <w:trPr>
          <w:trHeight w:val="300"/>
          <w:jc w:val="center"/>
        </w:trPr>
        <w:tc>
          <w:tcPr>
            <w:tcW w:w="1532" w:type="dxa"/>
            <w:shd w:val="clear" w:color="auto" w:fill="auto"/>
            <w:vAlign w:val="bottom"/>
          </w:tcPr>
          <w:p w14:paraId="176AB0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31379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D28FC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3877A5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314</w:t>
            </w:r>
          </w:p>
        </w:tc>
      </w:tr>
    </w:tbl>
    <w:p w14:paraId="2984F4E2" w14:textId="77777777" w:rsidR="00D30A63" w:rsidRDefault="00D30A63" w:rsidP="00D30A63">
      <w:pPr>
        <w:rPr>
          <w:i/>
          <w:iCs/>
          <w:color w:val="0F4761" w:themeColor="accent1" w:themeShade="BF"/>
        </w:rPr>
      </w:pPr>
    </w:p>
    <w:p w14:paraId="6CB34024"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33B08E34" w14:textId="77777777" w:rsidR="00D30A63" w:rsidRDefault="00D30A63" w:rsidP="00D30A63">
      <w:pPr>
        <w:spacing w:after="0"/>
        <w:rPr>
          <w:i/>
          <w:iCs/>
          <w:color w:val="0F4761" w:themeColor="accent1" w:themeShade="BF"/>
        </w:rPr>
      </w:pPr>
      <w:r>
        <w:rPr>
          <w:i/>
          <w:iCs/>
          <w:color w:val="0F4761" w:themeColor="accent1" w:themeShade="BF"/>
        </w:rPr>
        <w:t>B20b: UOCAVA Ballots Rejected Because Signature Problem – Uniformed Service Voters</w:t>
      </w:r>
    </w:p>
    <w:p w14:paraId="174C34BD" w14:textId="77777777" w:rsidR="00D30A63" w:rsidRPr="006B1AFB" w:rsidRDefault="00D30A63" w:rsidP="00D30A63">
      <w:r w:rsidRPr="006B1AFB">
        <w:t>Total number of transmitted ballots that were returned by Uniformed Services voters (members of the Uniformed Services and their eligible dependents domestic or foreign) and rejected because of problems with voter signatures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CD46907" w14:textId="77777777" w:rsidTr="00A81D21">
        <w:trPr>
          <w:trHeight w:val="300"/>
          <w:jc w:val="center"/>
        </w:trPr>
        <w:tc>
          <w:tcPr>
            <w:tcW w:w="1350" w:type="dxa"/>
            <w:shd w:val="clear" w:color="auto" w:fill="D9D9D9" w:themeFill="background1" w:themeFillShade="D9"/>
            <w:vAlign w:val="center"/>
          </w:tcPr>
          <w:p w14:paraId="618FF3F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A8EA17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2AA8818" w14:textId="77777777" w:rsidTr="00A81D21">
        <w:trPr>
          <w:trHeight w:val="300"/>
          <w:jc w:val="center"/>
        </w:trPr>
        <w:tc>
          <w:tcPr>
            <w:tcW w:w="1350" w:type="dxa"/>
            <w:shd w:val="clear" w:color="auto" w:fill="auto"/>
            <w:vAlign w:val="center"/>
            <w:hideMark/>
          </w:tcPr>
          <w:p w14:paraId="7BCE30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3034BF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93B">
              <w:rPr>
                <w:rFonts w:ascii="Aptos" w:eastAsia="Times New Roman" w:hAnsi="Aptos" w:cs="Times New Roman"/>
                <w:color w:val="000000"/>
                <w:kern w:val="0"/>
                <w14:ligatures w14:val="none"/>
              </w:rPr>
              <w:t>--</w:t>
            </w:r>
          </w:p>
        </w:tc>
      </w:tr>
      <w:tr w:rsidR="00D30A63" w:rsidRPr="005A0C2F" w14:paraId="5BC20B43" w14:textId="77777777" w:rsidTr="00A81D21">
        <w:trPr>
          <w:trHeight w:val="300"/>
          <w:jc w:val="center"/>
        </w:trPr>
        <w:tc>
          <w:tcPr>
            <w:tcW w:w="1350" w:type="dxa"/>
            <w:shd w:val="clear" w:color="auto" w:fill="auto"/>
            <w:vAlign w:val="center"/>
            <w:hideMark/>
          </w:tcPr>
          <w:p w14:paraId="1333F3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B1766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93B">
              <w:rPr>
                <w:rFonts w:ascii="Aptos" w:eastAsia="Times New Roman" w:hAnsi="Aptos" w:cs="Times New Roman"/>
                <w:color w:val="000000"/>
                <w:kern w:val="0"/>
                <w14:ligatures w14:val="none"/>
              </w:rPr>
              <w:t>--</w:t>
            </w:r>
          </w:p>
        </w:tc>
      </w:tr>
      <w:tr w:rsidR="00D30A63" w:rsidRPr="005A0C2F" w14:paraId="60238BC9" w14:textId="77777777" w:rsidTr="00A81D21">
        <w:trPr>
          <w:trHeight w:val="302"/>
          <w:jc w:val="center"/>
        </w:trPr>
        <w:tc>
          <w:tcPr>
            <w:tcW w:w="1350" w:type="dxa"/>
            <w:shd w:val="clear" w:color="auto" w:fill="auto"/>
            <w:vAlign w:val="center"/>
            <w:hideMark/>
          </w:tcPr>
          <w:p w14:paraId="3E3700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F0BBB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93B">
              <w:rPr>
                <w:rFonts w:ascii="Aptos" w:eastAsia="Times New Roman" w:hAnsi="Aptos" w:cs="Times New Roman"/>
                <w:color w:val="000000"/>
                <w:kern w:val="0"/>
                <w14:ligatures w14:val="none"/>
              </w:rPr>
              <w:t>--</w:t>
            </w:r>
          </w:p>
        </w:tc>
      </w:tr>
      <w:tr w:rsidR="00D30A63" w:rsidRPr="005A0C2F" w14:paraId="0676F07B" w14:textId="77777777" w:rsidTr="00A81D21">
        <w:trPr>
          <w:trHeight w:val="302"/>
          <w:jc w:val="center"/>
        </w:trPr>
        <w:tc>
          <w:tcPr>
            <w:tcW w:w="1350" w:type="dxa"/>
            <w:shd w:val="clear" w:color="auto" w:fill="auto"/>
            <w:vAlign w:val="center"/>
            <w:hideMark/>
          </w:tcPr>
          <w:p w14:paraId="4EB689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BD005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93B">
              <w:rPr>
                <w:rFonts w:ascii="Aptos" w:eastAsia="Times New Roman" w:hAnsi="Aptos" w:cs="Times New Roman"/>
                <w:color w:val="000000"/>
                <w:kern w:val="0"/>
                <w14:ligatures w14:val="none"/>
              </w:rPr>
              <w:t>--</w:t>
            </w:r>
          </w:p>
        </w:tc>
      </w:tr>
      <w:tr w:rsidR="00D30A63" w:rsidRPr="005A0C2F" w14:paraId="274EF251" w14:textId="77777777" w:rsidTr="00A81D21">
        <w:trPr>
          <w:trHeight w:val="302"/>
          <w:jc w:val="center"/>
        </w:trPr>
        <w:tc>
          <w:tcPr>
            <w:tcW w:w="1350" w:type="dxa"/>
            <w:shd w:val="clear" w:color="auto" w:fill="auto"/>
            <w:vAlign w:val="center"/>
            <w:hideMark/>
          </w:tcPr>
          <w:p w14:paraId="1BF453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72EBE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93B">
              <w:rPr>
                <w:rFonts w:ascii="Aptos" w:eastAsia="Times New Roman" w:hAnsi="Aptos" w:cs="Times New Roman"/>
                <w:color w:val="000000"/>
                <w:kern w:val="0"/>
                <w14:ligatures w14:val="none"/>
              </w:rPr>
              <w:t>--</w:t>
            </w:r>
          </w:p>
        </w:tc>
      </w:tr>
      <w:tr w:rsidR="00D30A63" w:rsidRPr="005A0C2F" w14:paraId="72244F76" w14:textId="77777777" w:rsidTr="00A81D21">
        <w:trPr>
          <w:trHeight w:val="302"/>
          <w:jc w:val="center"/>
        </w:trPr>
        <w:tc>
          <w:tcPr>
            <w:tcW w:w="1350" w:type="dxa"/>
            <w:shd w:val="clear" w:color="auto" w:fill="auto"/>
            <w:vAlign w:val="center"/>
            <w:hideMark/>
          </w:tcPr>
          <w:p w14:paraId="1AB2E1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B8757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93B">
              <w:rPr>
                <w:rFonts w:ascii="Aptos" w:eastAsia="Times New Roman" w:hAnsi="Aptos" w:cs="Times New Roman"/>
                <w:color w:val="000000"/>
                <w:kern w:val="0"/>
                <w14:ligatures w14:val="none"/>
              </w:rPr>
              <w:t>--</w:t>
            </w:r>
          </w:p>
        </w:tc>
      </w:tr>
      <w:tr w:rsidR="00D30A63" w:rsidRPr="005A0C2F" w14:paraId="351744EC" w14:textId="77777777" w:rsidTr="00A81D21">
        <w:trPr>
          <w:trHeight w:val="302"/>
          <w:jc w:val="center"/>
        </w:trPr>
        <w:tc>
          <w:tcPr>
            <w:tcW w:w="1350" w:type="dxa"/>
            <w:shd w:val="clear" w:color="auto" w:fill="auto"/>
            <w:vAlign w:val="center"/>
            <w:hideMark/>
          </w:tcPr>
          <w:p w14:paraId="760960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0D060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93B">
              <w:rPr>
                <w:rFonts w:ascii="Aptos" w:eastAsia="Times New Roman" w:hAnsi="Aptos" w:cs="Times New Roman"/>
                <w:color w:val="000000"/>
                <w:kern w:val="0"/>
                <w14:ligatures w14:val="none"/>
              </w:rPr>
              <w:t>--</w:t>
            </w:r>
          </w:p>
        </w:tc>
      </w:tr>
      <w:tr w:rsidR="00D30A63" w:rsidRPr="005A0C2F" w14:paraId="35096AED" w14:textId="77777777" w:rsidTr="00A81D21">
        <w:trPr>
          <w:trHeight w:val="302"/>
          <w:jc w:val="center"/>
        </w:trPr>
        <w:tc>
          <w:tcPr>
            <w:tcW w:w="1350" w:type="dxa"/>
            <w:shd w:val="clear" w:color="auto" w:fill="auto"/>
            <w:vAlign w:val="center"/>
            <w:hideMark/>
          </w:tcPr>
          <w:p w14:paraId="58BBDC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9F632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B20b</w:t>
            </w:r>
          </w:p>
        </w:tc>
      </w:tr>
      <w:tr w:rsidR="00D30A63" w:rsidRPr="005A0C2F" w14:paraId="6A8EE675" w14:textId="77777777" w:rsidTr="00A81D21">
        <w:trPr>
          <w:trHeight w:val="302"/>
          <w:jc w:val="center"/>
        </w:trPr>
        <w:tc>
          <w:tcPr>
            <w:tcW w:w="1350" w:type="dxa"/>
            <w:shd w:val="clear" w:color="auto" w:fill="auto"/>
            <w:vAlign w:val="center"/>
            <w:hideMark/>
          </w:tcPr>
          <w:p w14:paraId="4557D3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559A1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B20b</w:t>
            </w:r>
          </w:p>
        </w:tc>
      </w:tr>
      <w:tr w:rsidR="00D30A63" w:rsidRPr="005A0C2F" w14:paraId="4AFB23B9" w14:textId="77777777" w:rsidTr="00A81D21">
        <w:trPr>
          <w:trHeight w:val="302"/>
          <w:jc w:val="center"/>
        </w:trPr>
        <w:tc>
          <w:tcPr>
            <w:tcW w:w="1350" w:type="dxa"/>
            <w:shd w:val="clear" w:color="auto" w:fill="auto"/>
            <w:vAlign w:val="center"/>
            <w:hideMark/>
          </w:tcPr>
          <w:p w14:paraId="072C19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1E00A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B20b</w:t>
            </w:r>
          </w:p>
        </w:tc>
      </w:tr>
    </w:tbl>
    <w:p w14:paraId="1F964D0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A01C673" w14:textId="77777777" w:rsidTr="00A81D21">
        <w:trPr>
          <w:trHeight w:val="300"/>
          <w:jc w:val="center"/>
        </w:trPr>
        <w:tc>
          <w:tcPr>
            <w:tcW w:w="1532" w:type="dxa"/>
            <w:shd w:val="clear" w:color="auto" w:fill="D9D9D9" w:themeFill="background1" w:themeFillShade="D9"/>
            <w:vAlign w:val="center"/>
          </w:tcPr>
          <w:p w14:paraId="64167AD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D7417E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9C695F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2733D4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D1D38E8" w14:textId="77777777" w:rsidTr="00A81D21">
        <w:trPr>
          <w:trHeight w:val="300"/>
          <w:jc w:val="center"/>
        </w:trPr>
        <w:tc>
          <w:tcPr>
            <w:tcW w:w="1532" w:type="dxa"/>
            <w:shd w:val="clear" w:color="auto" w:fill="auto"/>
            <w:vAlign w:val="bottom"/>
          </w:tcPr>
          <w:p w14:paraId="2126E9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CD763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E05AE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5AF466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159</w:t>
            </w:r>
          </w:p>
        </w:tc>
      </w:tr>
    </w:tbl>
    <w:p w14:paraId="151D1FEF" w14:textId="77777777" w:rsidR="00D30A63" w:rsidRDefault="00D30A63" w:rsidP="00D30A63">
      <w:pPr>
        <w:rPr>
          <w:i/>
          <w:iCs/>
          <w:color w:val="0F4761" w:themeColor="accent1" w:themeShade="BF"/>
        </w:rPr>
      </w:pPr>
    </w:p>
    <w:p w14:paraId="195ECCD9"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64E55D13" w14:textId="77777777" w:rsidR="00D30A63" w:rsidRDefault="00D30A63" w:rsidP="00D30A63">
      <w:pPr>
        <w:spacing w:after="0"/>
        <w:rPr>
          <w:i/>
          <w:iCs/>
          <w:color w:val="0F4761" w:themeColor="accent1" w:themeShade="BF"/>
        </w:rPr>
      </w:pPr>
      <w:r>
        <w:rPr>
          <w:i/>
          <w:iCs/>
          <w:color w:val="0F4761" w:themeColor="accent1" w:themeShade="BF"/>
        </w:rPr>
        <w:t>B20c: UOCAVA Ballots Rejected Because Signature Problem – Overseas Citizen Voters</w:t>
      </w:r>
    </w:p>
    <w:p w14:paraId="4E307D3D" w14:textId="77777777" w:rsidR="00D30A63" w:rsidRPr="006B1AFB" w:rsidRDefault="00D30A63" w:rsidP="00D30A63">
      <w:r w:rsidRPr="006B1AFB">
        <w:lastRenderedPageBreak/>
        <w:t>Total number of transmitted ballots that were returned by non-military/civilian overseas voters and rejected because of problems with voter signatures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55C5A5D" w14:textId="77777777" w:rsidTr="00A81D21">
        <w:trPr>
          <w:trHeight w:val="300"/>
          <w:tblHeader/>
          <w:jc w:val="center"/>
        </w:trPr>
        <w:tc>
          <w:tcPr>
            <w:tcW w:w="1350" w:type="dxa"/>
            <w:shd w:val="clear" w:color="auto" w:fill="D9D9D9" w:themeFill="background1" w:themeFillShade="D9"/>
            <w:vAlign w:val="center"/>
          </w:tcPr>
          <w:p w14:paraId="3541771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B8340D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26E80E5" w14:textId="77777777" w:rsidTr="00A81D21">
        <w:trPr>
          <w:trHeight w:val="300"/>
          <w:jc w:val="center"/>
        </w:trPr>
        <w:tc>
          <w:tcPr>
            <w:tcW w:w="1350" w:type="dxa"/>
            <w:shd w:val="clear" w:color="auto" w:fill="auto"/>
            <w:vAlign w:val="center"/>
            <w:hideMark/>
          </w:tcPr>
          <w:p w14:paraId="23039A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5C3F46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561C">
              <w:rPr>
                <w:rFonts w:ascii="Aptos" w:eastAsia="Times New Roman" w:hAnsi="Aptos" w:cs="Times New Roman"/>
                <w:color w:val="000000"/>
                <w:kern w:val="0"/>
                <w14:ligatures w14:val="none"/>
              </w:rPr>
              <w:t>--</w:t>
            </w:r>
          </w:p>
        </w:tc>
      </w:tr>
      <w:tr w:rsidR="00D30A63" w:rsidRPr="005A0C2F" w14:paraId="6019A0F5" w14:textId="77777777" w:rsidTr="00A81D21">
        <w:trPr>
          <w:trHeight w:val="300"/>
          <w:jc w:val="center"/>
        </w:trPr>
        <w:tc>
          <w:tcPr>
            <w:tcW w:w="1350" w:type="dxa"/>
            <w:shd w:val="clear" w:color="auto" w:fill="auto"/>
            <w:vAlign w:val="center"/>
            <w:hideMark/>
          </w:tcPr>
          <w:p w14:paraId="645378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140DA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561C">
              <w:rPr>
                <w:rFonts w:ascii="Aptos" w:eastAsia="Times New Roman" w:hAnsi="Aptos" w:cs="Times New Roman"/>
                <w:color w:val="000000"/>
                <w:kern w:val="0"/>
                <w14:ligatures w14:val="none"/>
              </w:rPr>
              <w:t>--</w:t>
            </w:r>
          </w:p>
        </w:tc>
      </w:tr>
      <w:tr w:rsidR="00D30A63" w:rsidRPr="005A0C2F" w14:paraId="750359B3" w14:textId="77777777" w:rsidTr="00A81D21">
        <w:trPr>
          <w:trHeight w:val="302"/>
          <w:jc w:val="center"/>
        </w:trPr>
        <w:tc>
          <w:tcPr>
            <w:tcW w:w="1350" w:type="dxa"/>
            <w:shd w:val="clear" w:color="auto" w:fill="auto"/>
            <w:vAlign w:val="center"/>
            <w:hideMark/>
          </w:tcPr>
          <w:p w14:paraId="5240D2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BCF26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561C">
              <w:rPr>
                <w:rFonts w:ascii="Aptos" w:eastAsia="Times New Roman" w:hAnsi="Aptos" w:cs="Times New Roman"/>
                <w:color w:val="000000"/>
                <w:kern w:val="0"/>
                <w14:ligatures w14:val="none"/>
              </w:rPr>
              <w:t>--</w:t>
            </w:r>
          </w:p>
        </w:tc>
      </w:tr>
      <w:tr w:rsidR="00D30A63" w:rsidRPr="005A0C2F" w14:paraId="321C9CFD" w14:textId="77777777" w:rsidTr="00A81D21">
        <w:trPr>
          <w:trHeight w:val="302"/>
          <w:jc w:val="center"/>
        </w:trPr>
        <w:tc>
          <w:tcPr>
            <w:tcW w:w="1350" w:type="dxa"/>
            <w:shd w:val="clear" w:color="auto" w:fill="auto"/>
            <w:vAlign w:val="center"/>
            <w:hideMark/>
          </w:tcPr>
          <w:p w14:paraId="1C952A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182CD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561C">
              <w:rPr>
                <w:rFonts w:ascii="Aptos" w:eastAsia="Times New Roman" w:hAnsi="Aptos" w:cs="Times New Roman"/>
                <w:color w:val="000000"/>
                <w:kern w:val="0"/>
                <w14:ligatures w14:val="none"/>
              </w:rPr>
              <w:t>--</w:t>
            </w:r>
          </w:p>
        </w:tc>
      </w:tr>
      <w:tr w:rsidR="00D30A63" w:rsidRPr="005A0C2F" w14:paraId="602244D6" w14:textId="77777777" w:rsidTr="00A81D21">
        <w:trPr>
          <w:trHeight w:val="302"/>
          <w:jc w:val="center"/>
        </w:trPr>
        <w:tc>
          <w:tcPr>
            <w:tcW w:w="1350" w:type="dxa"/>
            <w:shd w:val="clear" w:color="auto" w:fill="auto"/>
            <w:vAlign w:val="center"/>
            <w:hideMark/>
          </w:tcPr>
          <w:p w14:paraId="0EBF66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FB93B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561C">
              <w:rPr>
                <w:rFonts w:ascii="Aptos" w:eastAsia="Times New Roman" w:hAnsi="Aptos" w:cs="Times New Roman"/>
                <w:color w:val="000000"/>
                <w:kern w:val="0"/>
                <w14:ligatures w14:val="none"/>
              </w:rPr>
              <w:t>--</w:t>
            </w:r>
          </w:p>
        </w:tc>
      </w:tr>
      <w:tr w:rsidR="00D30A63" w:rsidRPr="005A0C2F" w14:paraId="0B396FEC" w14:textId="77777777" w:rsidTr="00A81D21">
        <w:trPr>
          <w:trHeight w:val="302"/>
          <w:jc w:val="center"/>
        </w:trPr>
        <w:tc>
          <w:tcPr>
            <w:tcW w:w="1350" w:type="dxa"/>
            <w:shd w:val="clear" w:color="auto" w:fill="auto"/>
            <w:vAlign w:val="center"/>
            <w:hideMark/>
          </w:tcPr>
          <w:p w14:paraId="1DB7AF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AE76C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561C">
              <w:rPr>
                <w:rFonts w:ascii="Aptos" w:eastAsia="Times New Roman" w:hAnsi="Aptos" w:cs="Times New Roman"/>
                <w:color w:val="000000"/>
                <w:kern w:val="0"/>
                <w14:ligatures w14:val="none"/>
              </w:rPr>
              <w:t>--</w:t>
            </w:r>
          </w:p>
        </w:tc>
      </w:tr>
      <w:tr w:rsidR="00D30A63" w:rsidRPr="005A0C2F" w14:paraId="754D5A74" w14:textId="77777777" w:rsidTr="00A81D21">
        <w:trPr>
          <w:trHeight w:val="302"/>
          <w:jc w:val="center"/>
        </w:trPr>
        <w:tc>
          <w:tcPr>
            <w:tcW w:w="1350" w:type="dxa"/>
            <w:shd w:val="clear" w:color="auto" w:fill="auto"/>
            <w:vAlign w:val="center"/>
            <w:hideMark/>
          </w:tcPr>
          <w:p w14:paraId="35875D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52AC8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E561C">
              <w:rPr>
                <w:rFonts w:ascii="Aptos" w:eastAsia="Times New Roman" w:hAnsi="Aptos" w:cs="Times New Roman"/>
                <w:color w:val="000000"/>
                <w:kern w:val="0"/>
                <w14:ligatures w14:val="none"/>
              </w:rPr>
              <w:t>--</w:t>
            </w:r>
          </w:p>
        </w:tc>
      </w:tr>
      <w:tr w:rsidR="00D30A63" w:rsidRPr="005A0C2F" w14:paraId="6A716EDB" w14:textId="77777777" w:rsidTr="00A81D21">
        <w:trPr>
          <w:trHeight w:val="302"/>
          <w:jc w:val="center"/>
        </w:trPr>
        <w:tc>
          <w:tcPr>
            <w:tcW w:w="1350" w:type="dxa"/>
            <w:shd w:val="clear" w:color="auto" w:fill="auto"/>
            <w:vAlign w:val="center"/>
            <w:hideMark/>
          </w:tcPr>
          <w:p w14:paraId="33940F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2282D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B20c</w:t>
            </w:r>
          </w:p>
        </w:tc>
      </w:tr>
      <w:tr w:rsidR="00D30A63" w:rsidRPr="005A0C2F" w14:paraId="3708F35E" w14:textId="77777777" w:rsidTr="00A81D21">
        <w:trPr>
          <w:trHeight w:val="302"/>
          <w:jc w:val="center"/>
        </w:trPr>
        <w:tc>
          <w:tcPr>
            <w:tcW w:w="1350" w:type="dxa"/>
            <w:shd w:val="clear" w:color="auto" w:fill="auto"/>
            <w:vAlign w:val="center"/>
            <w:hideMark/>
          </w:tcPr>
          <w:p w14:paraId="1CB6A4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5D352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B20c</w:t>
            </w:r>
          </w:p>
        </w:tc>
      </w:tr>
      <w:tr w:rsidR="00D30A63" w:rsidRPr="005A0C2F" w14:paraId="0B114295" w14:textId="77777777" w:rsidTr="00A81D21">
        <w:trPr>
          <w:trHeight w:val="302"/>
          <w:jc w:val="center"/>
        </w:trPr>
        <w:tc>
          <w:tcPr>
            <w:tcW w:w="1350" w:type="dxa"/>
            <w:shd w:val="clear" w:color="auto" w:fill="auto"/>
            <w:vAlign w:val="center"/>
            <w:hideMark/>
          </w:tcPr>
          <w:p w14:paraId="6D6D3B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28172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B20c</w:t>
            </w:r>
          </w:p>
        </w:tc>
      </w:tr>
    </w:tbl>
    <w:p w14:paraId="3034119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E1EF092" w14:textId="77777777" w:rsidTr="00A81D21">
        <w:trPr>
          <w:trHeight w:val="300"/>
          <w:jc w:val="center"/>
        </w:trPr>
        <w:tc>
          <w:tcPr>
            <w:tcW w:w="1532" w:type="dxa"/>
            <w:shd w:val="clear" w:color="auto" w:fill="D9D9D9" w:themeFill="background1" w:themeFillShade="D9"/>
            <w:vAlign w:val="center"/>
          </w:tcPr>
          <w:p w14:paraId="5892AD6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E14594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DB216D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4222CD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4E2D9F5" w14:textId="77777777" w:rsidTr="00A81D21">
        <w:trPr>
          <w:trHeight w:val="300"/>
          <w:jc w:val="center"/>
        </w:trPr>
        <w:tc>
          <w:tcPr>
            <w:tcW w:w="1532" w:type="dxa"/>
            <w:shd w:val="clear" w:color="auto" w:fill="auto"/>
            <w:vAlign w:val="bottom"/>
          </w:tcPr>
          <w:p w14:paraId="640001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F40E4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78F2B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3A8D96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269</w:t>
            </w:r>
          </w:p>
        </w:tc>
      </w:tr>
    </w:tbl>
    <w:p w14:paraId="6DD07520" w14:textId="77777777" w:rsidR="00D30A63" w:rsidRDefault="00D30A63" w:rsidP="00D30A63">
      <w:pPr>
        <w:rPr>
          <w:i/>
          <w:iCs/>
          <w:color w:val="0F4761" w:themeColor="accent1" w:themeShade="BF"/>
        </w:rPr>
      </w:pPr>
    </w:p>
    <w:p w14:paraId="712A46C1"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7DE95D4F" w14:textId="77777777" w:rsidR="00D30A63" w:rsidRDefault="00D30A63" w:rsidP="00D30A63">
      <w:pPr>
        <w:spacing w:after="0"/>
        <w:rPr>
          <w:i/>
          <w:iCs/>
          <w:color w:val="0F4761" w:themeColor="accent1" w:themeShade="BF"/>
        </w:rPr>
      </w:pPr>
      <w:r>
        <w:rPr>
          <w:i/>
          <w:iCs/>
          <w:color w:val="0F4761" w:themeColor="accent1" w:themeShade="BF"/>
        </w:rPr>
        <w:t xml:space="preserve">B21a: UOCAVA Ballots Rejected Because No Postmark </w:t>
      </w:r>
    </w:p>
    <w:p w14:paraId="7CADA1FF" w14:textId="77777777" w:rsidR="00D30A63" w:rsidRPr="006B1AFB" w:rsidRDefault="00D30A63" w:rsidP="00D30A63">
      <w:r w:rsidRPr="006B1AFB">
        <w:t>Total number of transmitted ballots that were returned by voters and rejected because ballots lacked a postmark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484E28D" w14:textId="77777777" w:rsidTr="00A81D21">
        <w:trPr>
          <w:trHeight w:val="300"/>
          <w:jc w:val="center"/>
        </w:trPr>
        <w:tc>
          <w:tcPr>
            <w:tcW w:w="1350" w:type="dxa"/>
            <w:shd w:val="clear" w:color="auto" w:fill="D9D9D9" w:themeFill="background1" w:themeFillShade="D9"/>
            <w:vAlign w:val="center"/>
          </w:tcPr>
          <w:p w14:paraId="2C2CAF0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944192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7027467" w14:textId="77777777" w:rsidTr="00A81D21">
        <w:trPr>
          <w:trHeight w:val="300"/>
          <w:jc w:val="center"/>
        </w:trPr>
        <w:tc>
          <w:tcPr>
            <w:tcW w:w="1350" w:type="dxa"/>
            <w:shd w:val="clear" w:color="auto" w:fill="auto"/>
            <w:vAlign w:val="center"/>
            <w:hideMark/>
          </w:tcPr>
          <w:p w14:paraId="08F413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16A51A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1F5E">
              <w:rPr>
                <w:rFonts w:ascii="Aptos" w:eastAsia="Times New Roman" w:hAnsi="Aptos" w:cs="Times New Roman"/>
                <w:color w:val="000000"/>
                <w:kern w:val="0"/>
                <w14:ligatures w14:val="none"/>
              </w:rPr>
              <w:t>--</w:t>
            </w:r>
          </w:p>
        </w:tc>
      </w:tr>
      <w:tr w:rsidR="00D30A63" w:rsidRPr="005A0C2F" w14:paraId="307A8081" w14:textId="77777777" w:rsidTr="00A81D21">
        <w:trPr>
          <w:trHeight w:val="300"/>
          <w:jc w:val="center"/>
        </w:trPr>
        <w:tc>
          <w:tcPr>
            <w:tcW w:w="1350" w:type="dxa"/>
            <w:shd w:val="clear" w:color="auto" w:fill="auto"/>
            <w:vAlign w:val="center"/>
            <w:hideMark/>
          </w:tcPr>
          <w:p w14:paraId="143881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6C3CC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1F5E">
              <w:rPr>
                <w:rFonts w:ascii="Aptos" w:eastAsia="Times New Roman" w:hAnsi="Aptos" w:cs="Times New Roman"/>
                <w:color w:val="000000"/>
                <w:kern w:val="0"/>
                <w14:ligatures w14:val="none"/>
              </w:rPr>
              <w:t>--</w:t>
            </w:r>
          </w:p>
        </w:tc>
      </w:tr>
      <w:tr w:rsidR="00D30A63" w:rsidRPr="005A0C2F" w14:paraId="0D595B21" w14:textId="77777777" w:rsidTr="00A81D21">
        <w:trPr>
          <w:trHeight w:val="302"/>
          <w:jc w:val="center"/>
        </w:trPr>
        <w:tc>
          <w:tcPr>
            <w:tcW w:w="1350" w:type="dxa"/>
            <w:shd w:val="clear" w:color="auto" w:fill="auto"/>
            <w:vAlign w:val="center"/>
            <w:hideMark/>
          </w:tcPr>
          <w:p w14:paraId="66A094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95BAF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1F5E">
              <w:rPr>
                <w:rFonts w:ascii="Aptos" w:eastAsia="Times New Roman" w:hAnsi="Aptos" w:cs="Times New Roman"/>
                <w:color w:val="000000"/>
                <w:kern w:val="0"/>
                <w14:ligatures w14:val="none"/>
              </w:rPr>
              <w:t>--</w:t>
            </w:r>
          </w:p>
        </w:tc>
      </w:tr>
      <w:tr w:rsidR="00D30A63" w:rsidRPr="005A0C2F" w14:paraId="248CD6F4" w14:textId="77777777" w:rsidTr="00A81D21">
        <w:trPr>
          <w:trHeight w:val="302"/>
          <w:jc w:val="center"/>
        </w:trPr>
        <w:tc>
          <w:tcPr>
            <w:tcW w:w="1350" w:type="dxa"/>
            <w:shd w:val="clear" w:color="auto" w:fill="auto"/>
            <w:vAlign w:val="center"/>
            <w:hideMark/>
          </w:tcPr>
          <w:p w14:paraId="3809BC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8A1DC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1F5E">
              <w:rPr>
                <w:rFonts w:ascii="Aptos" w:eastAsia="Times New Roman" w:hAnsi="Aptos" w:cs="Times New Roman"/>
                <w:color w:val="000000"/>
                <w:kern w:val="0"/>
                <w14:ligatures w14:val="none"/>
              </w:rPr>
              <w:t>--</w:t>
            </w:r>
          </w:p>
        </w:tc>
      </w:tr>
      <w:tr w:rsidR="00D30A63" w:rsidRPr="005A0C2F" w14:paraId="33E4F39A" w14:textId="77777777" w:rsidTr="00A81D21">
        <w:trPr>
          <w:trHeight w:val="302"/>
          <w:jc w:val="center"/>
        </w:trPr>
        <w:tc>
          <w:tcPr>
            <w:tcW w:w="1350" w:type="dxa"/>
            <w:shd w:val="clear" w:color="auto" w:fill="auto"/>
            <w:vAlign w:val="center"/>
            <w:hideMark/>
          </w:tcPr>
          <w:p w14:paraId="4A1F20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73B95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1F5E">
              <w:rPr>
                <w:rFonts w:ascii="Aptos" w:eastAsia="Times New Roman" w:hAnsi="Aptos" w:cs="Times New Roman"/>
                <w:color w:val="000000"/>
                <w:kern w:val="0"/>
                <w14:ligatures w14:val="none"/>
              </w:rPr>
              <w:t>--</w:t>
            </w:r>
          </w:p>
        </w:tc>
      </w:tr>
      <w:tr w:rsidR="00D30A63" w:rsidRPr="005A0C2F" w14:paraId="43CA1A7E" w14:textId="77777777" w:rsidTr="00A81D21">
        <w:trPr>
          <w:trHeight w:val="302"/>
          <w:jc w:val="center"/>
        </w:trPr>
        <w:tc>
          <w:tcPr>
            <w:tcW w:w="1350" w:type="dxa"/>
            <w:shd w:val="clear" w:color="auto" w:fill="auto"/>
            <w:vAlign w:val="center"/>
            <w:hideMark/>
          </w:tcPr>
          <w:p w14:paraId="716229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DD808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1F5E">
              <w:rPr>
                <w:rFonts w:ascii="Aptos" w:eastAsia="Times New Roman" w:hAnsi="Aptos" w:cs="Times New Roman"/>
                <w:color w:val="000000"/>
                <w:kern w:val="0"/>
                <w14:ligatures w14:val="none"/>
              </w:rPr>
              <w:t>--</w:t>
            </w:r>
          </w:p>
        </w:tc>
      </w:tr>
      <w:tr w:rsidR="00D30A63" w:rsidRPr="005A0C2F" w14:paraId="1BD6C29B" w14:textId="77777777" w:rsidTr="00A81D21">
        <w:trPr>
          <w:trHeight w:val="302"/>
          <w:jc w:val="center"/>
        </w:trPr>
        <w:tc>
          <w:tcPr>
            <w:tcW w:w="1350" w:type="dxa"/>
            <w:shd w:val="clear" w:color="auto" w:fill="auto"/>
            <w:vAlign w:val="center"/>
            <w:hideMark/>
          </w:tcPr>
          <w:p w14:paraId="3B673C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283F8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1F5E">
              <w:rPr>
                <w:rFonts w:ascii="Aptos" w:eastAsia="Times New Roman" w:hAnsi="Aptos" w:cs="Times New Roman"/>
                <w:color w:val="000000"/>
                <w:kern w:val="0"/>
                <w14:ligatures w14:val="none"/>
              </w:rPr>
              <w:t>--</w:t>
            </w:r>
          </w:p>
        </w:tc>
      </w:tr>
      <w:tr w:rsidR="00D30A63" w:rsidRPr="005A0C2F" w14:paraId="393A7038" w14:textId="77777777" w:rsidTr="00A81D21">
        <w:trPr>
          <w:trHeight w:val="302"/>
          <w:jc w:val="center"/>
        </w:trPr>
        <w:tc>
          <w:tcPr>
            <w:tcW w:w="1350" w:type="dxa"/>
            <w:shd w:val="clear" w:color="auto" w:fill="auto"/>
            <w:vAlign w:val="center"/>
            <w:hideMark/>
          </w:tcPr>
          <w:p w14:paraId="18F47F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6D089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B21a</w:t>
            </w:r>
          </w:p>
        </w:tc>
      </w:tr>
      <w:tr w:rsidR="00D30A63" w:rsidRPr="005A0C2F" w14:paraId="45EBDC66" w14:textId="77777777" w:rsidTr="00A81D21">
        <w:trPr>
          <w:trHeight w:val="302"/>
          <w:jc w:val="center"/>
        </w:trPr>
        <w:tc>
          <w:tcPr>
            <w:tcW w:w="1350" w:type="dxa"/>
            <w:shd w:val="clear" w:color="auto" w:fill="auto"/>
            <w:vAlign w:val="center"/>
            <w:hideMark/>
          </w:tcPr>
          <w:p w14:paraId="11EFE7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B945E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B21a</w:t>
            </w:r>
          </w:p>
        </w:tc>
      </w:tr>
      <w:tr w:rsidR="00D30A63" w:rsidRPr="005A0C2F" w14:paraId="1B30FAC1" w14:textId="77777777" w:rsidTr="00A81D21">
        <w:trPr>
          <w:trHeight w:val="302"/>
          <w:jc w:val="center"/>
        </w:trPr>
        <w:tc>
          <w:tcPr>
            <w:tcW w:w="1350" w:type="dxa"/>
            <w:shd w:val="clear" w:color="auto" w:fill="auto"/>
            <w:vAlign w:val="center"/>
            <w:hideMark/>
          </w:tcPr>
          <w:p w14:paraId="047308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C20A3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B21a</w:t>
            </w:r>
          </w:p>
        </w:tc>
      </w:tr>
    </w:tbl>
    <w:p w14:paraId="41106D3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176D939" w14:textId="77777777" w:rsidTr="00A81D21">
        <w:trPr>
          <w:trHeight w:val="300"/>
          <w:jc w:val="center"/>
        </w:trPr>
        <w:tc>
          <w:tcPr>
            <w:tcW w:w="1532" w:type="dxa"/>
            <w:shd w:val="clear" w:color="auto" w:fill="D9D9D9" w:themeFill="background1" w:themeFillShade="D9"/>
            <w:vAlign w:val="center"/>
          </w:tcPr>
          <w:p w14:paraId="2E3BC708"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64F39C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8683FC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264009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DBE3ABE" w14:textId="77777777" w:rsidTr="00A81D21">
        <w:trPr>
          <w:trHeight w:val="300"/>
          <w:jc w:val="center"/>
        </w:trPr>
        <w:tc>
          <w:tcPr>
            <w:tcW w:w="1532" w:type="dxa"/>
            <w:shd w:val="clear" w:color="auto" w:fill="auto"/>
            <w:vAlign w:val="bottom"/>
          </w:tcPr>
          <w:p w14:paraId="577847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C4A01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E1F04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06F91C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292</w:t>
            </w:r>
          </w:p>
        </w:tc>
      </w:tr>
    </w:tbl>
    <w:p w14:paraId="25E03CED" w14:textId="77777777" w:rsidR="00D30A63" w:rsidRDefault="00D30A63" w:rsidP="00D30A63">
      <w:pPr>
        <w:rPr>
          <w:i/>
          <w:iCs/>
          <w:color w:val="0F4761" w:themeColor="accent1" w:themeShade="BF"/>
        </w:rPr>
      </w:pPr>
    </w:p>
    <w:p w14:paraId="268E28E4"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36C36FAC" w14:textId="77777777" w:rsidR="00D30A63" w:rsidRDefault="00D30A63" w:rsidP="00D30A63">
      <w:pPr>
        <w:spacing w:after="0"/>
        <w:rPr>
          <w:i/>
          <w:iCs/>
          <w:color w:val="0F4761" w:themeColor="accent1" w:themeShade="BF"/>
        </w:rPr>
      </w:pPr>
      <w:r>
        <w:rPr>
          <w:i/>
          <w:iCs/>
          <w:color w:val="0F4761" w:themeColor="accent1" w:themeShade="BF"/>
        </w:rPr>
        <w:t>B21b: UOCAVA Ballots Rejected Because No Postmark – Uniformed Service Voters</w:t>
      </w:r>
    </w:p>
    <w:p w14:paraId="029FDFD9" w14:textId="77777777" w:rsidR="00D30A63" w:rsidRPr="00F00AFC" w:rsidRDefault="00D30A63" w:rsidP="00D30A63">
      <w:r w:rsidRPr="00F00AFC">
        <w:lastRenderedPageBreak/>
        <w:t>Total number of transmitted ballots that were returned by Uniformed Services voters (members of the Uniformed Services and their eligible dependents domestic or foreign) and rejected because ballots lacked a postmark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14D7681" w14:textId="77777777" w:rsidTr="00A81D21">
        <w:trPr>
          <w:trHeight w:val="300"/>
          <w:tblHeader/>
          <w:jc w:val="center"/>
        </w:trPr>
        <w:tc>
          <w:tcPr>
            <w:tcW w:w="1350" w:type="dxa"/>
            <w:shd w:val="clear" w:color="auto" w:fill="D9D9D9" w:themeFill="background1" w:themeFillShade="D9"/>
            <w:vAlign w:val="center"/>
          </w:tcPr>
          <w:p w14:paraId="4A5B2A7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678547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4BB012E" w14:textId="77777777" w:rsidTr="00A81D21">
        <w:trPr>
          <w:trHeight w:val="300"/>
          <w:jc w:val="center"/>
        </w:trPr>
        <w:tc>
          <w:tcPr>
            <w:tcW w:w="1350" w:type="dxa"/>
            <w:shd w:val="clear" w:color="auto" w:fill="auto"/>
            <w:vAlign w:val="center"/>
            <w:hideMark/>
          </w:tcPr>
          <w:p w14:paraId="43C816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6E2035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2465">
              <w:rPr>
                <w:rFonts w:ascii="Aptos" w:eastAsia="Times New Roman" w:hAnsi="Aptos" w:cs="Times New Roman"/>
                <w:color w:val="000000"/>
                <w:kern w:val="0"/>
                <w14:ligatures w14:val="none"/>
              </w:rPr>
              <w:t>--</w:t>
            </w:r>
          </w:p>
        </w:tc>
      </w:tr>
      <w:tr w:rsidR="00D30A63" w:rsidRPr="005A0C2F" w14:paraId="74F7B2AE" w14:textId="77777777" w:rsidTr="00A81D21">
        <w:trPr>
          <w:trHeight w:val="300"/>
          <w:jc w:val="center"/>
        </w:trPr>
        <w:tc>
          <w:tcPr>
            <w:tcW w:w="1350" w:type="dxa"/>
            <w:shd w:val="clear" w:color="auto" w:fill="auto"/>
            <w:vAlign w:val="center"/>
            <w:hideMark/>
          </w:tcPr>
          <w:p w14:paraId="75293A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9B30C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2465">
              <w:rPr>
                <w:rFonts w:ascii="Aptos" w:eastAsia="Times New Roman" w:hAnsi="Aptos" w:cs="Times New Roman"/>
                <w:color w:val="000000"/>
                <w:kern w:val="0"/>
                <w14:ligatures w14:val="none"/>
              </w:rPr>
              <w:t>--</w:t>
            </w:r>
          </w:p>
        </w:tc>
      </w:tr>
      <w:tr w:rsidR="00D30A63" w:rsidRPr="005A0C2F" w14:paraId="16AE1025" w14:textId="77777777" w:rsidTr="00A81D21">
        <w:trPr>
          <w:trHeight w:val="302"/>
          <w:jc w:val="center"/>
        </w:trPr>
        <w:tc>
          <w:tcPr>
            <w:tcW w:w="1350" w:type="dxa"/>
            <w:shd w:val="clear" w:color="auto" w:fill="auto"/>
            <w:vAlign w:val="center"/>
            <w:hideMark/>
          </w:tcPr>
          <w:p w14:paraId="5D8EC0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880F7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2465">
              <w:rPr>
                <w:rFonts w:ascii="Aptos" w:eastAsia="Times New Roman" w:hAnsi="Aptos" w:cs="Times New Roman"/>
                <w:color w:val="000000"/>
                <w:kern w:val="0"/>
                <w14:ligatures w14:val="none"/>
              </w:rPr>
              <w:t>--</w:t>
            </w:r>
          </w:p>
        </w:tc>
      </w:tr>
      <w:tr w:rsidR="00D30A63" w:rsidRPr="005A0C2F" w14:paraId="2C1613DB" w14:textId="77777777" w:rsidTr="00A81D21">
        <w:trPr>
          <w:trHeight w:val="302"/>
          <w:jc w:val="center"/>
        </w:trPr>
        <w:tc>
          <w:tcPr>
            <w:tcW w:w="1350" w:type="dxa"/>
            <w:shd w:val="clear" w:color="auto" w:fill="auto"/>
            <w:vAlign w:val="center"/>
            <w:hideMark/>
          </w:tcPr>
          <w:p w14:paraId="2EAE0B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5EF65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2465">
              <w:rPr>
                <w:rFonts w:ascii="Aptos" w:eastAsia="Times New Roman" w:hAnsi="Aptos" w:cs="Times New Roman"/>
                <w:color w:val="000000"/>
                <w:kern w:val="0"/>
                <w14:ligatures w14:val="none"/>
              </w:rPr>
              <w:t>--</w:t>
            </w:r>
          </w:p>
        </w:tc>
      </w:tr>
      <w:tr w:rsidR="00D30A63" w:rsidRPr="005A0C2F" w14:paraId="1235473F" w14:textId="77777777" w:rsidTr="00A81D21">
        <w:trPr>
          <w:trHeight w:val="302"/>
          <w:jc w:val="center"/>
        </w:trPr>
        <w:tc>
          <w:tcPr>
            <w:tcW w:w="1350" w:type="dxa"/>
            <w:shd w:val="clear" w:color="auto" w:fill="auto"/>
            <w:vAlign w:val="center"/>
            <w:hideMark/>
          </w:tcPr>
          <w:p w14:paraId="660474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3E4F9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2465">
              <w:rPr>
                <w:rFonts w:ascii="Aptos" w:eastAsia="Times New Roman" w:hAnsi="Aptos" w:cs="Times New Roman"/>
                <w:color w:val="000000"/>
                <w:kern w:val="0"/>
                <w14:ligatures w14:val="none"/>
              </w:rPr>
              <w:t>--</w:t>
            </w:r>
          </w:p>
        </w:tc>
      </w:tr>
      <w:tr w:rsidR="00D30A63" w:rsidRPr="005A0C2F" w14:paraId="08A68C54" w14:textId="77777777" w:rsidTr="00A81D21">
        <w:trPr>
          <w:trHeight w:val="302"/>
          <w:jc w:val="center"/>
        </w:trPr>
        <w:tc>
          <w:tcPr>
            <w:tcW w:w="1350" w:type="dxa"/>
            <w:shd w:val="clear" w:color="auto" w:fill="auto"/>
            <w:vAlign w:val="center"/>
            <w:hideMark/>
          </w:tcPr>
          <w:p w14:paraId="20FAE5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44225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2465">
              <w:rPr>
                <w:rFonts w:ascii="Aptos" w:eastAsia="Times New Roman" w:hAnsi="Aptos" w:cs="Times New Roman"/>
                <w:color w:val="000000"/>
                <w:kern w:val="0"/>
                <w14:ligatures w14:val="none"/>
              </w:rPr>
              <w:t>--</w:t>
            </w:r>
          </w:p>
        </w:tc>
      </w:tr>
      <w:tr w:rsidR="00D30A63" w:rsidRPr="005A0C2F" w14:paraId="26EF5A87" w14:textId="77777777" w:rsidTr="00A81D21">
        <w:trPr>
          <w:trHeight w:val="302"/>
          <w:jc w:val="center"/>
        </w:trPr>
        <w:tc>
          <w:tcPr>
            <w:tcW w:w="1350" w:type="dxa"/>
            <w:shd w:val="clear" w:color="auto" w:fill="auto"/>
            <w:vAlign w:val="center"/>
            <w:hideMark/>
          </w:tcPr>
          <w:p w14:paraId="786235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AB117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2465">
              <w:rPr>
                <w:rFonts w:ascii="Aptos" w:eastAsia="Times New Roman" w:hAnsi="Aptos" w:cs="Times New Roman"/>
                <w:color w:val="000000"/>
                <w:kern w:val="0"/>
                <w14:ligatures w14:val="none"/>
              </w:rPr>
              <w:t>--</w:t>
            </w:r>
          </w:p>
        </w:tc>
      </w:tr>
      <w:tr w:rsidR="00D30A63" w:rsidRPr="005A0C2F" w14:paraId="538C98CD" w14:textId="77777777" w:rsidTr="00A81D21">
        <w:trPr>
          <w:trHeight w:val="302"/>
          <w:jc w:val="center"/>
        </w:trPr>
        <w:tc>
          <w:tcPr>
            <w:tcW w:w="1350" w:type="dxa"/>
            <w:shd w:val="clear" w:color="auto" w:fill="auto"/>
            <w:vAlign w:val="center"/>
            <w:hideMark/>
          </w:tcPr>
          <w:p w14:paraId="4770C3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C14C3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B21b</w:t>
            </w:r>
          </w:p>
        </w:tc>
      </w:tr>
      <w:tr w:rsidR="00D30A63" w:rsidRPr="005A0C2F" w14:paraId="4A0D5511" w14:textId="77777777" w:rsidTr="00A81D21">
        <w:trPr>
          <w:trHeight w:val="302"/>
          <w:jc w:val="center"/>
        </w:trPr>
        <w:tc>
          <w:tcPr>
            <w:tcW w:w="1350" w:type="dxa"/>
            <w:shd w:val="clear" w:color="auto" w:fill="auto"/>
            <w:vAlign w:val="center"/>
            <w:hideMark/>
          </w:tcPr>
          <w:p w14:paraId="53CED5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0E91D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B21b</w:t>
            </w:r>
          </w:p>
        </w:tc>
      </w:tr>
      <w:tr w:rsidR="00D30A63" w:rsidRPr="005A0C2F" w14:paraId="1F77BAEC" w14:textId="77777777" w:rsidTr="00A81D21">
        <w:trPr>
          <w:trHeight w:val="302"/>
          <w:jc w:val="center"/>
        </w:trPr>
        <w:tc>
          <w:tcPr>
            <w:tcW w:w="1350" w:type="dxa"/>
            <w:shd w:val="clear" w:color="auto" w:fill="auto"/>
            <w:vAlign w:val="center"/>
            <w:hideMark/>
          </w:tcPr>
          <w:p w14:paraId="7C854D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10D8A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B21b</w:t>
            </w:r>
          </w:p>
        </w:tc>
      </w:tr>
    </w:tbl>
    <w:p w14:paraId="4F4AC16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67281AA" w14:textId="77777777" w:rsidTr="00A81D21">
        <w:trPr>
          <w:trHeight w:val="300"/>
          <w:jc w:val="center"/>
        </w:trPr>
        <w:tc>
          <w:tcPr>
            <w:tcW w:w="1532" w:type="dxa"/>
            <w:shd w:val="clear" w:color="auto" w:fill="D9D9D9" w:themeFill="background1" w:themeFillShade="D9"/>
            <w:vAlign w:val="center"/>
          </w:tcPr>
          <w:p w14:paraId="01EA8C2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E10423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0C8DD5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4E1687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55A4DC9" w14:textId="77777777" w:rsidTr="00A81D21">
        <w:trPr>
          <w:trHeight w:val="300"/>
          <w:jc w:val="center"/>
        </w:trPr>
        <w:tc>
          <w:tcPr>
            <w:tcW w:w="1532" w:type="dxa"/>
            <w:shd w:val="clear" w:color="auto" w:fill="auto"/>
            <w:vAlign w:val="bottom"/>
          </w:tcPr>
          <w:p w14:paraId="61E533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0E50A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DE350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74900D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29</w:t>
            </w:r>
          </w:p>
        </w:tc>
      </w:tr>
    </w:tbl>
    <w:p w14:paraId="0466EE91" w14:textId="77777777" w:rsidR="00D30A63" w:rsidRDefault="00D30A63" w:rsidP="00D30A63">
      <w:pPr>
        <w:rPr>
          <w:i/>
          <w:iCs/>
          <w:color w:val="0F4761" w:themeColor="accent1" w:themeShade="BF"/>
        </w:rPr>
      </w:pPr>
    </w:p>
    <w:p w14:paraId="7BDADC48"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1641AB6C" w14:textId="77777777" w:rsidR="00D30A63" w:rsidRDefault="00D30A63" w:rsidP="00D30A63">
      <w:pPr>
        <w:spacing w:after="0"/>
        <w:rPr>
          <w:i/>
          <w:iCs/>
          <w:color w:val="0F4761" w:themeColor="accent1" w:themeShade="BF"/>
        </w:rPr>
      </w:pPr>
      <w:r>
        <w:rPr>
          <w:i/>
          <w:iCs/>
          <w:color w:val="0F4761" w:themeColor="accent1" w:themeShade="BF"/>
        </w:rPr>
        <w:t>B21c: UOCAVA Ballots Rejected Because No Postmark – Overseas Citizen Voters</w:t>
      </w:r>
    </w:p>
    <w:p w14:paraId="705A0C0C" w14:textId="77777777" w:rsidR="00D30A63" w:rsidRPr="00F00AFC" w:rsidRDefault="00D30A63" w:rsidP="00D30A63">
      <w:r w:rsidRPr="00F00AFC">
        <w:t>Total number of transmitted ballots that were returned by non-military/civilian overseas voters and rejected because ballots lacked a postmark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16AB024" w14:textId="77777777" w:rsidTr="00A81D21">
        <w:trPr>
          <w:trHeight w:val="300"/>
          <w:jc w:val="center"/>
        </w:trPr>
        <w:tc>
          <w:tcPr>
            <w:tcW w:w="1350" w:type="dxa"/>
            <w:shd w:val="clear" w:color="auto" w:fill="D9D9D9" w:themeFill="background1" w:themeFillShade="D9"/>
            <w:vAlign w:val="center"/>
          </w:tcPr>
          <w:p w14:paraId="498D22F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68257A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ABEA856" w14:textId="77777777" w:rsidTr="00A81D21">
        <w:trPr>
          <w:trHeight w:val="300"/>
          <w:jc w:val="center"/>
        </w:trPr>
        <w:tc>
          <w:tcPr>
            <w:tcW w:w="1350" w:type="dxa"/>
            <w:shd w:val="clear" w:color="auto" w:fill="auto"/>
            <w:vAlign w:val="center"/>
            <w:hideMark/>
          </w:tcPr>
          <w:p w14:paraId="44F407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60C543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39E">
              <w:rPr>
                <w:rFonts w:ascii="Aptos" w:eastAsia="Times New Roman" w:hAnsi="Aptos" w:cs="Times New Roman"/>
                <w:color w:val="000000"/>
                <w:kern w:val="0"/>
                <w14:ligatures w14:val="none"/>
              </w:rPr>
              <w:t>--</w:t>
            </w:r>
          </w:p>
        </w:tc>
      </w:tr>
      <w:tr w:rsidR="00D30A63" w:rsidRPr="005A0C2F" w14:paraId="30E37427" w14:textId="77777777" w:rsidTr="00A81D21">
        <w:trPr>
          <w:trHeight w:val="300"/>
          <w:jc w:val="center"/>
        </w:trPr>
        <w:tc>
          <w:tcPr>
            <w:tcW w:w="1350" w:type="dxa"/>
            <w:shd w:val="clear" w:color="auto" w:fill="auto"/>
            <w:vAlign w:val="center"/>
            <w:hideMark/>
          </w:tcPr>
          <w:p w14:paraId="4F4CB2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C7147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39E">
              <w:rPr>
                <w:rFonts w:ascii="Aptos" w:eastAsia="Times New Roman" w:hAnsi="Aptos" w:cs="Times New Roman"/>
                <w:color w:val="000000"/>
                <w:kern w:val="0"/>
                <w14:ligatures w14:val="none"/>
              </w:rPr>
              <w:t>--</w:t>
            </w:r>
          </w:p>
        </w:tc>
      </w:tr>
      <w:tr w:rsidR="00D30A63" w:rsidRPr="005A0C2F" w14:paraId="2791CD5F" w14:textId="77777777" w:rsidTr="00A81D21">
        <w:trPr>
          <w:trHeight w:val="302"/>
          <w:jc w:val="center"/>
        </w:trPr>
        <w:tc>
          <w:tcPr>
            <w:tcW w:w="1350" w:type="dxa"/>
            <w:shd w:val="clear" w:color="auto" w:fill="auto"/>
            <w:vAlign w:val="center"/>
            <w:hideMark/>
          </w:tcPr>
          <w:p w14:paraId="20EBBB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E7E8A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39E">
              <w:rPr>
                <w:rFonts w:ascii="Aptos" w:eastAsia="Times New Roman" w:hAnsi="Aptos" w:cs="Times New Roman"/>
                <w:color w:val="000000"/>
                <w:kern w:val="0"/>
                <w14:ligatures w14:val="none"/>
              </w:rPr>
              <w:t>--</w:t>
            </w:r>
          </w:p>
        </w:tc>
      </w:tr>
      <w:tr w:rsidR="00D30A63" w:rsidRPr="005A0C2F" w14:paraId="5201822A" w14:textId="77777777" w:rsidTr="00A81D21">
        <w:trPr>
          <w:trHeight w:val="302"/>
          <w:jc w:val="center"/>
        </w:trPr>
        <w:tc>
          <w:tcPr>
            <w:tcW w:w="1350" w:type="dxa"/>
            <w:shd w:val="clear" w:color="auto" w:fill="auto"/>
            <w:vAlign w:val="center"/>
            <w:hideMark/>
          </w:tcPr>
          <w:p w14:paraId="1F8071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D8D54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39E">
              <w:rPr>
                <w:rFonts w:ascii="Aptos" w:eastAsia="Times New Roman" w:hAnsi="Aptos" w:cs="Times New Roman"/>
                <w:color w:val="000000"/>
                <w:kern w:val="0"/>
                <w14:ligatures w14:val="none"/>
              </w:rPr>
              <w:t>--</w:t>
            </w:r>
          </w:p>
        </w:tc>
      </w:tr>
      <w:tr w:rsidR="00D30A63" w:rsidRPr="005A0C2F" w14:paraId="62707BA7" w14:textId="77777777" w:rsidTr="00A81D21">
        <w:trPr>
          <w:trHeight w:val="302"/>
          <w:jc w:val="center"/>
        </w:trPr>
        <w:tc>
          <w:tcPr>
            <w:tcW w:w="1350" w:type="dxa"/>
            <w:shd w:val="clear" w:color="auto" w:fill="auto"/>
            <w:vAlign w:val="center"/>
            <w:hideMark/>
          </w:tcPr>
          <w:p w14:paraId="1EEB57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586E0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39E">
              <w:rPr>
                <w:rFonts w:ascii="Aptos" w:eastAsia="Times New Roman" w:hAnsi="Aptos" w:cs="Times New Roman"/>
                <w:color w:val="000000"/>
                <w:kern w:val="0"/>
                <w14:ligatures w14:val="none"/>
              </w:rPr>
              <w:t>--</w:t>
            </w:r>
          </w:p>
        </w:tc>
      </w:tr>
      <w:tr w:rsidR="00D30A63" w:rsidRPr="005A0C2F" w14:paraId="7A58B2B0" w14:textId="77777777" w:rsidTr="00A81D21">
        <w:trPr>
          <w:trHeight w:val="302"/>
          <w:jc w:val="center"/>
        </w:trPr>
        <w:tc>
          <w:tcPr>
            <w:tcW w:w="1350" w:type="dxa"/>
            <w:shd w:val="clear" w:color="auto" w:fill="auto"/>
            <w:vAlign w:val="center"/>
            <w:hideMark/>
          </w:tcPr>
          <w:p w14:paraId="1044AA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54A31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39E">
              <w:rPr>
                <w:rFonts w:ascii="Aptos" w:eastAsia="Times New Roman" w:hAnsi="Aptos" w:cs="Times New Roman"/>
                <w:color w:val="000000"/>
                <w:kern w:val="0"/>
                <w14:ligatures w14:val="none"/>
              </w:rPr>
              <w:t>--</w:t>
            </w:r>
          </w:p>
        </w:tc>
      </w:tr>
      <w:tr w:rsidR="00D30A63" w:rsidRPr="005A0C2F" w14:paraId="59FEFBA3" w14:textId="77777777" w:rsidTr="00A81D21">
        <w:trPr>
          <w:trHeight w:val="302"/>
          <w:jc w:val="center"/>
        </w:trPr>
        <w:tc>
          <w:tcPr>
            <w:tcW w:w="1350" w:type="dxa"/>
            <w:shd w:val="clear" w:color="auto" w:fill="auto"/>
            <w:vAlign w:val="center"/>
            <w:hideMark/>
          </w:tcPr>
          <w:p w14:paraId="37CC11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AD8CB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6439E">
              <w:rPr>
                <w:rFonts w:ascii="Aptos" w:eastAsia="Times New Roman" w:hAnsi="Aptos" w:cs="Times New Roman"/>
                <w:color w:val="000000"/>
                <w:kern w:val="0"/>
                <w14:ligatures w14:val="none"/>
              </w:rPr>
              <w:t>--</w:t>
            </w:r>
          </w:p>
        </w:tc>
      </w:tr>
      <w:tr w:rsidR="00D30A63" w:rsidRPr="005A0C2F" w14:paraId="5557CDF8" w14:textId="77777777" w:rsidTr="00A81D21">
        <w:trPr>
          <w:trHeight w:val="302"/>
          <w:jc w:val="center"/>
        </w:trPr>
        <w:tc>
          <w:tcPr>
            <w:tcW w:w="1350" w:type="dxa"/>
            <w:shd w:val="clear" w:color="auto" w:fill="auto"/>
            <w:vAlign w:val="center"/>
            <w:hideMark/>
          </w:tcPr>
          <w:p w14:paraId="26088D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120E0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B21c</w:t>
            </w:r>
          </w:p>
        </w:tc>
      </w:tr>
      <w:tr w:rsidR="00D30A63" w:rsidRPr="005A0C2F" w14:paraId="413C8CF6" w14:textId="77777777" w:rsidTr="00A81D21">
        <w:trPr>
          <w:trHeight w:val="302"/>
          <w:jc w:val="center"/>
        </w:trPr>
        <w:tc>
          <w:tcPr>
            <w:tcW w:w="1350" w:type="dxa"/>
            <w:shd w:val="clear" w:color="auto" w:fill="auto"/>
            <w:vAlign w:val="center"/>
            <w:hideMark/>
          </w:tcPr>
          <w:p w14:paraId="248598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4411E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B21c</w:t>
            </w:r>
          </w:p>
        </w:tc>
      </w:tr>
      <w:tr w:rsidR="00D30A63" w:rsidRPr="005A0C2F" w14:paraId="3A55188E" w14:textId="77777777" w:rsidTr="00A81D21">
        <w:trPr>
          <w:trHeight w:val="302"/>
          <w:jc w:val="center"/>
        </w:trPr>
        <w:tc>
          <w:tcPr>
            <w:tcW w:w="1350" w:type="dxa"/>
            <w:shd w:val="clear" w:color="auto" w:fill="auto"/>
            <w:vAlign w:val="center"/>
            <w:hideMark/>
          </w:tcPr>
          <w:p w14:paraId="4AF89F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F0B94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B21c</w:t>
            </w:r>
          </w:p>
        </w:tc>
      </w:tr>
    </w:tbl>
    <w:p w14:paraId="6D9BE4E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7D097CF" w14:textId="77777777" w:rsidTr="00A81D21">
        <w:trPr>
          <w:trHeight w:val="300"/>
          <w:jc w:val="center"/>
        </w:trPr>
        <w:tc>
          <w:tcPr>
            <w:tcW w:w="1532" w:type="dxa"/>
            <w:shd w:val="clear" w:color="auto" w:fill="D9D9D9" w:themeFill="background1" w:themeFillShade="D9"/>
            <w:vAlign w:val="center"/>
          </w:tcPr>
          <w:p w14:paraId="10A8C87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62005C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58B71A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192CD0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AB70748" w14:textId="77777777" w:rsidTr="00A81D21">
        <w:trPr>
          <w:trHeight w:val="300"/>
          <w:jc w:val="center"/>
        </w:trPr>
        <w:tc>
          <w:tcPr>
            <w:tcW w:w="1532" w:type="dxa"/>
            <w:shd w:val="clear" w:color="auto" w:fill="auto"/>
            <w:vAlign w:val="bottom"/>
          </w:tcPr>
          <w:p w14:paraId="685C82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01642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10191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242C18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w:t>
            </w:r>
          </w:p>
        </w:tc>
      </w:tr>
    </w:tbl>
    <w:p w14:paraId="6A9F2D1F" w14:textId="77777777" w:rsidR="00D30A63" w:rsidRDefault="00D30A63" w:rsidP="00D30A63">
      <w:pPr>
        <w:rPr>
          <w:i/>
          <w:iCs/>
          <w:color w:val="0F4761" w:themeColor="accent1" w:themeShade="BF"/>
        </w:rPr>
      </w:pPr>
    </w:p>
    <w:p w14:paraId="7792E18A"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58E35ED2" w14:textId="77777777" w:rsidR="00D30A63" w:rsidRDefault="00D30A63" w:rsidP="00D30A63">
      <w:pPr>
        <w:rPr>
          <w:i/>
          <w:iCs/>
          <w:color w:val="0F4761" w:themeColor="accent1" w:themeShade="BF"/>
        </w:rPr>
      </w:pPr>
      <w:r w:rsidRPr="00BB7F19">
        <w:rPr>
          <w:i/>
          <w:iCs/>
          <w:color w:val="0F4761" w:themeColor="accent1" w:themeShade="BF"/>
        </w:rPr>
        <w:lastRenderedPageBreak/>
        <w:t>B22_Other</w:t>
      </w:r>
      <w:r>
        <w:rPr>
          <w:i/>
          <w:iCs/>
          <w:color w:val="0F4761" w:themeColor="accent1" w:themeShade="BF"/>
        </w:rPr>
        <w:t>: UOCAVA Ballots Rejected for Other Reasons,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793326C" w14:textId="77777777" w:rsidTr="00A81D21">
        <w:trPr>
          <w:trHeight w:val="300"/>
          <w:tblHeader/>
          <w:jc w:val="center"/>
        </w:trPr>
        <w:tc>
          <w:tcPr>
            <w:tcW w:w="1350" w:type="dxa"/>
            <w:shd w:val="clear" w:color="auto" w:fill="D9D9D9" w:themeFill="background1" w:themeFillShade="D9"/>
            <w:vAlign w:val="center"/>
          </w:tcPr>
          <w:p w14:paraId="25B9898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9DD3DA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26309DA" w14:textId="77777777" w:rsidTr="00A81D21">
        <w:trPr>
          <w:trHeight w:val="300"/>
          <w:jc w:val="center"/>
        </w:trPr>
        <w:tc>
          <w:tcPr>
            <w:tcW w:w="1350" w:type="dxa"/>
            <w:shd w:val="clear" w:color="auto" w:fill="auto"/>
            <w:vAlign w:val="center"/>
            <w:hideMark/>
          </w:tcPr>
          <w:p w14:paraId="05020B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A77D6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BB46A45" w14:textId="77777777" w:rsidTr="00A81D21">
        <w:trPr>
          <w:trHeight w:val="300"/>
          <w:jc w:val="center"/>
        </w:trPr>
        <w:tc>
          <w:tcPr>
            <w:tcW w:w="1350" w:type="dxa"/>
            <w:shd w:val="clear" w:color="auto" w:fill="auto"/>
            <w:vAlign w:val="center"/>
            <w:hideMark/>
          </w:tcPr>
          <w:p w14:paraId="4C7DB7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DEDED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4701">
              <w:rPr>
                <w:rFonts w:ascii="Aptos" w:eastAsia="Times New Roman" w:hAnsi="Aptos" w:cs="Times New Roman"/>
                <w:color w:val="000000"/>
                <w:kern w:val="0"/>
                <w14:ligatures w14:val="none"/>
              </w:rPr>
              <w:t>--</w:t>
            </w:r>
          </w:p>
        </w:tc>
      </w:tr>
      <w:tr w:rsidR="00D30A63" w:rsidRPr="005A0C2F" w14:paraId="75750477" w14:textId="77777777" w:rsidTr="00A81D21">
        <w:trPr>
          <w:trHeight w:val="302"/>
          <w:jc w:val="center"/>
        </w:trPr>
        <w:tc>
          <w:tcPr>
            <w:tcW w:w="1350" w:type="dxa"/>
            <w:shd w:val="clear" w:color="auto" w:fill="auto"/>
            <w:vAlign w:val="center"/>
            <w:hideMark/>
          </w:tcPr>
          <w:p w14:paraId="535DE3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3DD8C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4701">
              <w:rPr>
                <w:rFonts w:ascii="Aptos" w:eastAsia="Times New Roman" w:hAnsi="Aptos" w:cs="Times New Roman"/>
                <w:color w:val="000000"/>
                <w:kern w:val="0"/>
                <w14:ligatures w14:val="none"/>
              </w:rPr>
              <w:t>--</w:t>
            </w:r>
          </w:p>
        </w:tc>
      </w:tr>
      <w:tr w:rsidR="00D30A63" w:rsidRPr="005A0C2F" w14:paraId="424B913C" w14:textId="77777777" w:rsidTr="00A81D21">
        <w:trPr>
          <w:trHeight w:val="302"/>
          <w:jc w:val="center"/>
        </w:trPr>
        <w:tc>
          <w:tcPr>
            <w:tcW w:w="1350" w:type="dxa"/>
            <w:shd w:val="clear" w:color="auto" w:fill="auto"/>
            <w:vAlign w:val="center"/>
            <w:hideMark/>
          </w:tcPr>
          <w:p w14:paraId="253940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06448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4701">
              <w:rPr>
                <w:rFonts w:ascii="Aptos" w:eastAsia="Times New Roman" w:hAnsi="Aptos" w:cs="Times New Roman"/>
                <w:color w:val="000000"/>
                <w:kern w:val="0"/>
                <w14:ligatures w14:val="none"/>
              </w:rPr>
              <w:t>--</w:t>
            </w:r>
          </w:p>
        </w:tc>
      </w:tr>
      <w:tr w:rsidR="00D30A63" w:rsidRPr="005A0C2F" w14:paraId="03A9698E" w14:textId="77777777" w:rsidTr="00A81D21">
        <w:trPr>
          <w:trHeight w:val="302"/>
          <w:jc w:val="center"/>
        </w:trPr>
        <w:tc>
          <w:tcPr>
            <w:tcW w:w="1350" w:type="dxa"/>
            <w:shd w:val="clear" w:color="auto" w:fill="auto"/>
            <w:vAlign w:val="center"/>
            <w:hideMark/>
          </w:tcPr>
          <w:p w14:paraId="680F93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8AA98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4701">
              <w:rPr>
                <w:rFonts w:ascii="Aptos" w:eastAsia="Times New Roman" w:hAnsi="Aptos" w:cs="Times New Roman"/>
                <w:color w:val="000000"/>
                <w:kern w:val="0"/>
                <w14:ligatures w14:val="none"/>
              </w:rPr>
              <w:t>--</w:t>
            </w:r>
          </w:p>
        </w:tc>
      </w:tr>
      <w:tr w:rsidR="00D30A63" w:rsidRPr="005A0C2F" w14:paraId="5468C4D2" w14:textId="77777777" w:rsidTr="00A81D21">
        <w:trPr>
          <w:trHeight w:val="302"/>
          <w:jc w:val="center"/>
        </w:trPr>
        <w:tc>
          <w:tcPr>
            <w:tcW w:w="1350" w:type="dxa"/>
            <w:shd w:val="clear" w:color="auto" w:fill="auto"/>
            <w:vAlign w:val="center"/>
            <w:hideMark/>
          </w:tcPr>
          <w:p w14:paraId="154314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968CC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4701">
              <w:rPr>
                <w:rFonts w:ascii="Aptos" w:eastAsia="Times New Roman" w:hAnsi="Aptos" w:cs="Times New Roman"/>
                <w:color w:val="000000"/>
                <w:kern w:val="0"/>
                <w14:ligatures w14:val="none"/>
              </w:rPr>
              <w:t>--</w:t>
            </w:r>
          </w:p>
        </w:tc>
      </w:tr>
      <w:tr w:rsidR="00D30A63" w:rsidRPr="005A0C2F" w14:paraId="3B68D5B2" w14:textId="77777777" w:rsidTr="00A81D21">
        <w:trPr>
          <w:trHeight w:val="302"/>
          <w:jc w:val="center"/>
        </w:trPr>
        <w:tc>
          <w:tcPr>
            <w:tcW w:w="1350" w:type="dxa"/>
            <w:shd w:val="clear" w:color="auto" w:fill="auto"/>
            <w:vAlign w:val="center"/>
            <w:hideMark/>
          </w:tcPr>
          <w:p w14:paraId="52538B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A2228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4701">
              <w:rPr>
                <w:rFonts w:ascii="Aptos" w:eastAsia="Times New Roman" w:hAnsi="Aptos" w:cs="Times New Roman"/>
                <w:color w:val="000000"/>
                <w:kern w:val="0"/>
                <w14:ligatures w14:val="none"/>
              </w:rPr>
              <w:t>--</w:t>
            </w:r>
          </w:p>
        </w:tc>
      </w:tr>
      <w:tr w:rsidR="00D30A63" w:rsidRPr="005A0C2F" w14:paraId="642CB4A1" w14:textId="77777777" w:rsidTr="00A81D21">
        <w:trPr>
          <w:trHeight w:val="302"/>
          <w:jc w:val="center"/>
        </w:trPr>
        <w:tc>
          <w:tcPr>
            <w:tcW w:w="1350" w:type="dxa"/>
            <w:shd w:val="clear" w:color="auto" w:fill="auto"/>
            <w:vAlign w:val="center"/>
            <w:hideMark/>
          </w:tcPr>
          <w:p w14:paraId="3FDAD1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89A57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86099">
              <w:rPr>
                <w:rFonts w:ascii="Aptos" w:eastAsia="Times New Roman" w:hAnsi="Aptos" w:cs="Times New Roman"/>
                <w:color w:val="000000"/>
                <w:kern w:val="0"/>
                <w14:ligatures w14:val="none"/>
              </w:rPr>
              <w:t>B22_Other</w:t>
            </w:r>
          </w:p>
        </w:tc>
      </w:tr>
      <w:tr w:rsidR="00D30A63" w:rsidRPr="005A0C2F" w14:paraId="59116437" w14:textId="77777777" w:rsidTr="00A81D21">
        <w:trPr>
          <w:trHeight w:val="302"/>
          <w:jc w:val="center"/>
        </w:trPr>
        <w:tc>
          <w:tcPr>
            <w:tcW w:w="1350" w:type="dxa"/>
            <w:shd w:val="clear" w:color="auto" w:fill="auto"/>
            <w:vAlign w:val="center"/>
            <w:hideMark/>
          </w:tcPr>
          <w:p w14:paraId="221A7C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D3659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86099">
              <w:rPr>
                <w:rFonts w:ascii="Aptos" w:eastAsia="Times New Roman" w:hAnsi="Aptos" w:cs="Times New Roman"/>
                <w:color w:val="000000"/>
                <w:kern w:val="0"/>
                <w14:ligatures w14:val="none"/>
              </w:rPr>
              <w:t>B22_Other</w:t>
            </w:r>
          </w:p>
        </w:tc>
      </w:tr>
      <w:tr w:rsidR="00D30A63" w:rsidRPr="005A0C2F" w14:paraId="0F64047E" w14:textId="77777777" w:rsidTr="00A81D21">
        <w:trPr>
          <w:trHeight w:val="302"/>
          <w:jc w:val="center"/>
        </w:trPr>
        <w:tc>
          <w:tcPr>
            <w:tcW w:w="1350" w:type="dxa"/>
            <w:shd w:val="clear" w:color="auto" w:fill="auto"/>
            <w:vAlign w:val="center"/>
            <w:hideMark/>
          </w:tcPr>
          <w:p w14:paraId="0B3E86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8A93B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B22_Other</w:t>
            </w:r>
          </w:p>
        </w:tc>
      </w:tr>
    </w:tbl>
    <w:p w14:paraId="0B0D0DC0" w14:textId="77777777" w:rsidR="00D30A63" w:rsidRDefault="00D30A63" w:rsidP="00D30A63">
      <w:pPr>
        <w:rPr>
          <w:i/>
          <w:iCs/>
          <w:color w:val="0F4761" w:themeColor="accent1" w:themeShade="BF"/>
        </w:rPr>
      </w:pPr>
    </w:p>
    <w:p w14:paraId="0ED5262A" w14:textId="77777777" w:rsidR="00D30A63" w:rsidRPr="00F463A1" w:rsidRDefault="00D30A63" w:rsidP="00D30A63">
      <w:pPr>
        <w:pStyle w:val="ListParagraph"/>
        <w:numPr>
          <w:ilvl w:val="0"/>
          <w:numId w:val="1"/>
        </w:numPr>
      </w:pPr>
      <w:r>
        <w:t>Format: String</w:t>
      </w:r>
    </w:p>
    <w:p w14:paraId="2225E191" w14:textId="77777777" w:rsidR="00D30A63" w:rsidRDefault="00D30A63" w:rsidP="00D30A63">
      <w:pPr>
        <w:spacing w:after="0"/>
        <w:rPr>
          <w:i/>
          <w:iCs/>
          <w:color w:val="0F4761" w:themeColor="accent1" w:themeShade="BF"/>
        </w:rPr>
      </w:pPr>
      <w:r>
        <w:rPr>
          <w:i/>
          <w:iCs/>
          <w:color w:val="0F4761" w:themeColor="accent1" w:themeShade="BF"/>
        </w:rPr>
        <w:t>B22a: UOCAVA Ballots Rejected for Other Reason</w:t>
      </w:r>
    </w:p>
    <w:p w14:paraId="224B3605" w14:textId="77777777" w:rsidR="00D30A63" w:rsidRPr="00F00AFC" w:rsidRDefault="00D30A63" w:rsidP="00D30A63">
      <w:r w:rsidRPr="00F00AFC">
        <w:t>Total number of transmitted ballots that were returned by voters and rejected for another reason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EB9F8C2" w14:textId="77777777" w:rsidTr="00A81D21">
        <w:trPr>
          <w:trHeight w:val="300"/>
          <w:jc w:val="center"/>
        </w:trPr>
        <w:tc>
          <w:tcPr>
            <w:tcW w:w="1350" w:type="dxa"/>
            <w:shd w:val="clear" w:color="auto" w:fill="D9D9D9" w:themeFill="background1" w:themeFillShade="D9"/>
            <w:vAlign w:val="center"/>
          </w:tcPr>
          <w:p w14:paraId="3A64161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CB033A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E3DC573" w14:textId="77777777" w:rsidTr="00A81D21">
        <w:trPr>
          <w:trHeight w:val="300"/>
          <w:jc w:val="center"/>
        </w:trPr>
        <w:tc>
          <w:tcPr>
            <w:tcW w:w="1350" w:type="dxa"/>
            <w:shd w:val="clear" w:color="auto" w:fill="auto"/>
            <w:vAlign w:val="center"/>
            <w:hideMark/>
          </w:tcPr>
          <w:p w14:paraId="3F8937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0E1171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2722">
              <w:rPr>
                <w:rFonts w:ascii="Aptos" w:eastAsia="Times New Roman" w:hAnsi="Aptos" w:cs="Times New Roman"/>
                <w:color w:val="000000"/>
                <w:kern w:val="0"/>
                <w14:ligatures w14:val="none"/>
              </w:rPr>
              <w:t>--</w:t>
            </w:r>
          </w:p>
        </w:tc>
      </w:tr>
      <w:tr w:rsidR="00D30A63" w:rsidRPr="005A0C2F" w14:paraId="44DD5FA7" w14:textId="77777777" w:rsidTr="00A81D21">
        <w:trPr>
          <w:trHeight w:val="300"/>
          <w:jc w:val="center"/>
        </w:trPr>
        <w:tc>
          <w:tcPr>
            <w:tcW w:w="1350" w:type="dxa"/>
            <w:shd w:val="clear" w:color="auto" w:fill="auto"/>
            <w:vAlign w:val="center"/>
            <w:hideMark/>
          </w:tcPr>
          <w:p w14:paraId="32CCB2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1E6F8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2722">
              <w:rPr>
                <w:rFonts w:ascii="Aptos" w:eastAsia="Times New Roman" w:hAnsi="Aptos" w:cs="Times New Roman"/>
                <w:color w:val="000000"/>
                <w:kern w:val="0"/>
                <w14:ligatures w14:val="none"/>
              </w:rPr>
              <w:t>--</w:t>
            </w:r>
          </w:p>
        </w:tc>
      </w:tr>
      <w:tr w:rsidR="00D30A63" w:rsidRPr="005A0C2F" w14:paraId="29F5F28A" w14:textId="77777777" w:rsidTr="00A81D21">
        <w:trPr>
          <w:trHeight w:val="302"/>
          <w:jc w:val="center"/>
        </w:trPr>
        <w:tc>
          <w:tcPr>
            <w:tcW w:w="1350" w:type="dxa"/>
            <w:shd w:val="clear" w:color="auto" w:fill="auto"/>
            <w:vAlign w:val="center"/>
            <w:hideMark/>
          </w:tcPr>
          <w:p w14:paraId="7BAB6C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A79B3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2722">
              <w:rPr>
                <w:rFonts w:ascii="Aptos" w:eastAsia="Times New Roman" w:hAnsi="Aptos" w:cs="Times New Roman"/>
                <w:color w:val="000000"/>
                <w:kern w:val="0"/>
                <w14:ligatures w14:val="none"/>
              </w:rPr>
              <w:t>--</w:t>
            </w:r>
          </w:p>
        </w:tc>
      </w:tr>
      <w:tr w:rsidR="00D30A63" w:rsidRPr="005A0C2F" w14:paraId="62DDFF0D" w14:textId="77777777" w:rsidTr="00A81D21">
        <w:trPr>
          <w:trHeight w:val="302"/>
          <w:jc w:val="center"/>
        </w:trPr>
        <w:tc>
          <w:tcPr>
            <w:tcW w:w="1350" w:type="dxa"/>
            <w:shd w:val="clear" w:color="auto" w:fill="auto"/>
            <w:vAlign w:val="center"/>
            <w:hideMark/>
          </w:tcPr>
          <w:p w14:paraId="5B6656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001DF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2722">
              <w:rPr>
                <w:rFonts w:ascii="Aptos" w:eastAsia="Times New Roman" w:hAnsi="Aptos" w:cs="Times New Roman"/>
                <w:color w:val="000000"/>
                <w:kern w:val="0"/>
                <w14:ligatures w14:val="none"/>
              </w:rPr>
              <w:t>--</w:t>
            </w:r>
          </w:p>
        </w:tc>
      </w:tr>
      <w:tr w:rsidR="00D30A63" w:rsidRPr="005A0C2F" w14:paraId="349EE367" w14:textId="77777777" w:rsidTr="00A81D21">
        <w:trPr>
          <w:trHeight w:val="302"/>
          <w:jc w:val="center"/>
        </w:trPr>
        <w:tc>
          <w:tcPr>
            <w:tcW w:w="1350" w:type="dxa"/>
            <w:shd w:val="clear" w:color="auto" w:fill="auto"/>
            <w:vAlign w:val="center"/>
            <w:hideMark/>
          </w:tcPr>
          <w:p w14:paraId="798E72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8B9A2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2722">
              <w:rPr>
                <w:rFonts w:ascii="Aptos" w:eastAsia="Times New Roman" w:hAnsi="Aptos" w:cs="Times New Roman"/>
                <w:color w:val="000000"/>
                <w:kern w:val="0"/>
                <w14:ligatures w14:val="none"/>
              </w:rPr>
              <w:t>--</w:t>
            </w:r>
          </w:p>
        </w:tc>
      </w:tr>
      <w:tr w:rsidR="00D30A63" w:rsidRPr="005A0C2F" w14:paraId="0371407F" w14:textId="77777777" w:rsidTr="00A81D21">
        <w:trPr>
          <w:trHeight w:val="302"/>
          <w:jc w:val="center"/>
        </w:trPr>
        <w:tc>
          <w:tcPr>
            <w:tcW w:w="1350" w:type="dxa"/>
            <w:shd w:val="clear" w:color="auto" w:fill="auto"/>
            <w:vAlign w:val="center"/>
            <w:hideMark/>
          </w:tcPr>
          <w:p w14:paraId="4E86C5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3620B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2722">
              <w:rPr>
                <w:rFonts w:ascii="Aptos" w:eastAsia="Times New Roman" w:hAnsi="Aptos" w:cs="Times New Roman"/>
                <w:color w:val="000000"/>
                <w:kern w:val="0"/>
                <w14:ligatures w14:val="none"/>
              </w:rPr>
              <w:t>--</w:t>
            </w:r>
          </w:p>
        </w:tc>
      </w:tr>
      <w:tr w:rsidR="00D30A63" w:rsidRPr="005A0C2F" w14:paraId="2A1E0417" w14:textId="77777777" w:rsidTr="00A81D21">
        <w:trPr>
          <w:trHeight w:val="302"/>
          <w:jc w:val="center"/>
        </w:trPr>
        <w:tc>
          <w:tcPr>
            <w:tcW w:w="1350" w:type="dxa"/>
            <w:shd w:val="clear" w:color="auto" w:fill="auto"/>
            <w:vAlign w:val="center"/>
            <w:hideMark/>
          </w:tcPr>
          <w:p w14:paraId="2AC40C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E10EB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2722">
              <w:rPr>
                <w:rFonts w:ascii="Aptos" w:eastAsia="Times New Roman" w:hAnsi="Aptos" w:cs="Times New Roman"/>
                <w:color w:val="000000"/>
                <w:kern w:val="0"/>
                <w14:ligatures w14:val="none"/>
              </w:rPr>
              <w:t>--</w:t>
            </w:r>
          </w:p>
        </w:tc>
      </w:tr>
      <w:tr w:rsidR="00D30A63" w:rsidRPr="005A0C2F" w14:paraId="7B2AB0C4" w14:textId="77777777" w:rsidTr="00A81D21">
        <w:trPr>
          <w:trHeight w:val="302"/>
          <w:jc w:val="center"/>
        </w:trPr>
        <w:tc>
          <w:tcPr>
            <w:tcW w:w="1350" w:type="dxa"/>
            <w:shd w:val="clear" w:color="auto" w:fill="auto"/>
            <w:vAlign w:val="center"/>
            <w:hideMark/>
          </w:tcPr>
          <w:p w14:paraId="5C8FBA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0E9FA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B22a</w:t>
            </w:r>
          </w:p>
        </w:tc>
      </w:tr>
      <w:tr w:rsidR="00D30A63" w:rsidRPr="005A0C2F" w14:paraId="1C05D58F" w14:textId="77777777" w:rsidTr="00A81D21">
        <w:trPr>
          <w:trHeight w:val="302"/>
          <w:jc w:val="center"/>
        </w:trPr>
        <w:tc>
          <w:tcPr>
            <w:tcW w:w="1350" w:type="dxa"/>
            <w:shd w:val="clear" w:color="auto" w:fill="auto"/>
            <w:vAlign w:val="center"/>
            <w:hideMark/>
          </w:tcPr>
          <w:p w14:paraId="2FCC4C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BA1DF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1883">
              <w:rPr>
                <w:rFonts w:ascii="Aptos" w:eastAsia="Times New Roman" w:hAnsi="Aptos" w:cs="Times New Roman"/>
                <w:color w:val="000000"/>
                <w:kern w:val="0"/>
                <w14:ligatures w14:val="none"/>
              </w:rPr>
              <w:t>B22a</w:t>
            </w:r>
          </w:p>
        </w:tc>
      </w:tr>
      <w:tr w:rsidR="00D30A63" w:rsidRPr="005A0C2F" w14:paraId="4FF4C136" w14:textId="77777777" w:rsidTr="00A81D21">
        <w:trPr>
          <w:trHeight w:val="302"/>
          <w:jc w:val="center"/>
        </w:trPr>
        <w:tc>
          <w:tcPr>
            <w:tcW w:w="1350" w:type="dxa"/>
            <w:shd w:val="clear" w:color="auto" w:fill="auto"/>
            <w:vAlign w:val="center"/>
            <w:hideMark/>
          </w:tcPr>
          <w:p w14:paraId="26DE8A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28052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1883">
              <w:rPr>
                <w:rFonts w:ascii="Aptos" w:eastAsia="Times New Roman" w:hAnsi="Aptos" w:cs="Times New Roman"/>
                <w:color w:val="000000"/>
                <w:kern w:val="0"/>
                <w14:ligatures w14:val="none"/>
              </w:rPr>
              <w:t>B22a</w:t>
            </w:r>
          </w:p>
        </w:tc>
      </w:tr>
    </w:tbl>
    <w:p w14:paraId="7BA5067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4DC9C89" w14:textId="77777777" w:rsidTr="00A81D21">
        <w:trPr>
          <w:trHeight w:val="300"/>
          <w:jc w:val="center"/>
        </w:trPr>
        <w:tc>
          <w:tcPr>
            <w:tcW w:w="1532" w:type="dxa"/>
            <w:shd w:val="clear" w:color="auto" w:fill="D9D9D9" w:themeFill="background1" w:themeFillShade="D9"/>
            <w:vAlign w:val="center"/>
          </w:tcPr>
          <w:p w14:paraId="04F4DE0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0F6058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93E461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51294A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E6DF9F8" w14:textId="77777777" w:rsidTr="00A81D21">
        <w:trPr>
          <w:trHeight w:val="300"/>
          <w:jc w:val="center"/>
        </w:trPr>
        <w:tc>
          <w:tcPr>
            <w:tcW w:w="1532" w:type="dxa"/>
            <w:shd w:val="clear" w:color="auto" w:fill="auto"/>
            <w:vAlign w:val="bottom"/>
          </w:tcPr>
          <w:p w14:paraId="2E6E08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E4974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2F947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604411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637</w:t>
            </w:r>
          </w:p>
        </w:tc>
      </w:tr>
    </w:tbl>
    <w:p w14:paraId="4C1B58CA" w14:textId="77777777" w:rsidR="00D30A63" w:rsidRDefault="00D30A63" w:rsidP="00D30A63">
      <w:pPr>
        <w:rPr>
          <w:i/>
          <w:iCs/>
          <w:color w:val="0F4761" w:themeColor="accent1" w:themeShade="BF"/>
        </w:rPr>
      </w:pPr>
    </w:p>
    <w:p w14:paraId="502A11FA"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7900806E" w14:textId="77777777" w:rsidR="00D30A63" w:rsidRDefault="00D30A63" w:rsidP="00D30A63">
      <w:pPr>
        <w:spacing w:after="0"/>
        <w:rPr>
          <w:i/>
          <w:iCs/>
          <w:color w:val="0F4761" w:themeColor="accent1" w:themeShade="BF"/>
        </w:rPr>
      </w:pPr>
      <w:r>
        <w:rPr>
          <w:i/>
          <w:iCs/>
          <w:color w:val="0F4761" w:themeColor="accent1" w:themeShade="BF"/>
        </w:rPr>
        <w:t>B22b: UOCAVA Ballots Rejected for Other Reason – Uniformed Service Voters</w:t>
      </w:r>
    </w:p>
    <w:p w14:paraId="234BE949" w14:textId="77777777" w:rsidR="00D30A63" w:rsidRPr="009120DF" w:rsidRDefault="00D30A63" w:rsidP="00D30A63">
      <w:r w:rsidRPr="009120DF">
        <w:t>Total number of transmitted ballots that were returned by Uniformed Services voters (members of the Uniformed Services and their eligible dependents domestic or foreign) and rejected for another reason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16F6F36" w14:textId="77777777" w:rsidTr="00A81D21">
        <w:trPr>
          <w:trHeight w:val="300"/>
          <w:tblHeader/>
          <w:jc w:val="center"/>
        </w:trPr>
        <w:tc>
          <w:tcPr>
            <w:tcW w:w="1350" w:type="dxa"/>
            <w:shd w:val="clear" w:color="auto" w:fill="D9D9D9" w:themeFill="background1" w:themeFillShade="D9"/>
            <w:vAlign w:val="center"/>
          </w:tcPr>
          <w:p w14:paraId="3241499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0DB12F4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4EBE454" w14:textId="77777777" w:rsidTr="00A81D21">
        <w:trPr>
          <w:trHeight w:val="300"/>
          <w:jc w:val="center"/>
        </w:trPr>
        <w:tc>
          <w:tcPr>
            <w:tcW w:w="1350" w:type="dxa"/>
            <w:shd w:val="clear" w:color="auto" w:fill="auto"/>
            <w:vAlign w:val="center"/>
            <w:hideMark/>
          </w:tcPr>
          <w:p w14:paraId="0B0A62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8663A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341E30D" w14:textId="77777777" w:rsidTr="00A81D21">
        <w:trPr>
          <w:trHeight w:val="300"/>
          <w:jc w:val="center"/>
        </w:trPr>
        <w:tc>
          <w:tcPr>
            <w:tcW w:w="1350" w:type="dxa"/>
            <w:shd w:val="clear" w:color="auto" w:fill="auto"/>
            <w:vAlign w:val="center"/>
            <w:hideMark/>
          </w:tcPr>
          <w:p w14:paraId="18A35A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DCF42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261BE">
              <w:rPr>
                <w:rFonts w:ascii="Aptos" w:eastAsia="Times New Roman" w:hAnsi="Aptos" w:cs="Times New Roman"/>
                <w:color w:val="000000"/>
                <w:kern w:val="0"/>
                <w14:ligatures w14:val="none"/>
              </w:rPr>
              <w:t>--</w:t>
            </w:r>
          </w:p>
        </w:tc>
      </w:tr>
      <w:tr w:rsidR="00D30A63" w:rsidRPr="005A0C2F" w14:paraId="4FA0BF1D" w14:textId="77777777" w:rsidTr="00A81D21">
        <w:trPr>
          <w:trHeight w:val="302"/>
          <w:jc w:val="center"/>
        </w:trPr>
        <w:tc>
          <w:tcPr>
            <w:tcW w:w="1350" w:type="dxa"/>
            <w:shd w:val="clear" w:color="auto" w:fill="auto"/>
            <w:vAlign w:val="center"/>
            <w:hideMark/>
          </w:tcPr>
          <w:p w14:paraId="31B02E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F0360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261BE">
              <w:rPr>
                <w:rFonts w:ascii="Aptos" w:eastAsia="Times New Roman" w:hAnsi="Aptos" w:cs="Times New Roman"/>
                <w:color w:val="000000"/>
                <w:kern w:val="0"/>
                <w14:ligatures w14:val="none"/>
              </w:rPr>
              <w:t>--</w:t>
            </w:r>
          </w:p>
        </w:tc>
      </w:tr>
      <w:tr w:rsidR="00D30A63" w:rsidRPr="005A0C2F" w14:paraId="3CC81F24" w14:textId="77777777" w:rsidTr="00A81D21">
        <w:trPr>
          <w:trHeight w:val="302"/>
          <w:jc w:val="center"/>
        </w:trPr>
        <w:tc>
          <w:tcPr>
            <w:tcW w:w="1350" w:type="dxa"/>
            <w:shd w:val="clear" w:color="auto" w:fill="auto"/>
            <w:vAlign w:val="center"/>
            <w:hideMark/>
          </w:tcPr>
          <w:p w14:paraId="64D095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10235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261BE">
              <w:rPr>
                <w:rFonts w:ascii="Aptos" w:eastAsia="Times New Roman" w:hAnsi="Aptos" w:cs="Times New Roman"/>
                <w:color w:val="000000"/>
                <w:kern w:val="0"/>
                <w14:ligatures w14:val="none"/>
              </w:rPr>
              <w:t>--</w:t>
            </w:r>
          </w:p>
        </w:tc>
      </w:tr>
      <w:tr w:rsidR="00D30A63" w:rsidRPr="005A0C2F" w14:paraId="0FCF01CA" w14:textId="77777777" w:rsidTr="00A81D21">
        <w:trPr>
          <w:trHeight w:val="302"/>
          <w:jc w:val="center"/>
        </w:trPr>
        <w:tc>
          <w:tcPr>
            <w:tcW w:w="1350" w:type="dxa"/>
            <w:shd w:val="clear" w:color="auto" w:fill="auto"/>
            <w:vAlign w:val="center"/>
            <w:hideMark/>
          </w:tcPr>
          <w:p w14:paraId="645F76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D58B9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261BE">
              <w:rPr>
                <w:rFonts w:ascii="Aptos" w:eastAsia="Times New Roman" w:hAnsi="Aptos" w:cs="Times New Roman"/>
                <w:color w:val="000000"/>
                <w:kern w:val="0"/>
                <w14:ligatures w14:val="none"/>
              </w:rPr>
              <w:t>--</w:t>
            </w:r>
          </w:p>
        </w:tc>
      </w:tr>
      <w:tr w:rsidR="00D30A63" w:rsidRPr="005A0C2F" w14:paraId="79FE9B98" w14:textId="77777777" w:rsidTr="00A81D21">
        <w:trPr>
          <w:trHeight w:val="302"/>
          <w:jc w:val="center"/>
        </w:trPr>
        <w:tc>
          <w:tcPr>
            <w:tcW w:w="1350" w:type="dxa"/>
            <w:shd w:val="clear" w:color="auto" w:fill="auto"/>
            <w:vAlign w:val="center"/>
            <w:hideMark/>
          </w:tcPr>
          <w:p w14:paraId="13845E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834BB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261BE">
              <w:rPr>
                <w:rFonts w:ascii="Aptos" w:eastAsia="Times New Roman" w:hAnsi="Aptos" w:cs="Times New Roman"/>
                <w:color w:val="000000"/>
                <w:kern w:val="0"/>
                <w14:ligatures w14:val="none"/>
              </w:rPr>
              <w:t>--</w:t>
            </w:r>
          </w:p>
        </w:tc>
      </w:tr>
      <w:tr w:rsidR="00D30A63" w:rsidRPr="005A0C2F" w14:paraId="7D00FB69" w14:textId="77777777" w:rsidTr="00A81D21">
        <w:trPr>
          <w:trHeight w:val="302"/>
          <w:jc w:val="center"/>
        </w:trPr>
        <w:tc>
          <w:tcPr>
            <w:tcW w:w="1350" w:type="dxa"/>
            <w:shd w:val="clear" w:color="auto" w:fill="auto"/>
            <w:vAlign w:val="center"/>
            <w:hideMark/>
          </w:tcPr>
          <w:p w14:paraId="37A411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C2E08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261BE">
              <w:rPr>
                <w:rFonts w:ascii="Aptos" w:eastAsia="Times New Roman" w:hAnsi="Aptos" w:cs="Times New Roman"/>
                <w:color w:val="000000"/>
                <w:kern w:val="0"/>
                <w14:ligatures w14:val="none"/>
              </w:rPr>
              <w:t>--</w:t>
            </w:r>
          </w:p>
        </w:tc>
      </w:tr>
      <w:tr w:rsidR="00D30A63" w:rsidRPr="005A0C2F" w14:paraId="3404ECF7" w14:textId="77777777" w:rsidTr="00A81D21">
        <w:trPr>
          <w:trHeight w:val="302"/>
          <w:jc w:val="center"/>
        </w:trPr>
        <w:tc>
          <w:tcPr>
            <w:tcW w:w="1350" w:type="dxa"/>
            <w:shd w:val="clear" w:color="auto" w:fill="auto"/>
            <w:vAlign w:val="center"/>
            <w:hideMark/>
          </w:tcPr>
          <w:p w14:paraId="29B9E7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BDFCE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B22b</w:t>
            </w:r>
          </w:p>
        </w:tc>
      </w:tr>
      <w:tr w:rsidR="00D30A63" w:rsidRPr="005A0C2F" w14:paraId="3643E132" w14:textId="77777777" w:rsidTr="00A81D21">
        <w:trPr>
          <w:trHeight w:val="302"/>
          <w:jc w:val="center"/>
        </w:trPr>
        <w:tc>
          <w:tcPr>
            <w:tcW w:w="1350" w:type="dxa"/>
            <w:shd w:val="clear" w:color="auto" w:fill="auto"/>
            <w:vAlign w:val="center"/>
            <w:hideMark/>
          </w:tcPr>
          <w:p w14:paraId="3C039A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149C6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B22b</w:t>
            </w:r>
          </w:p>
        </w:tc>
      </w:tr>
      <w:tr w:rsidR="00D30A63" w:rsidRPr="005A0C2F" w14:paraId="57C5E5EF" w14:textId="77777777" w:rsidTr="00A81D21">
        <w:trPr>
          <w:trHeight w:val="302"/>
          <w:jc w:val="center"/>
        </w:trPr>
        <w:tc>
          <w:tcPr>
            <w:tcW w:w="1350" w:type="dxa"/>
            <w:shd w:val="clear" w:color="auto" w:fill="auto"/>
            <w:vAlign w:val="center"/>
            <w:hideMark/>
          </w:tcPr>
          <w:p w14:paraId="65230D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CDB65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B22b</w:t>
            </w:r>
          </w:p>
        </w:tc>
      </w:tr>
    </w:tbl>
    <w:p w14:paraId="5E12F98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D10710F" w14:textId="77777777" w:rsidTr="00A81D21">
        <w:trPr>
          <w:trHeight w:val="300"/>
          <w:jc w:val="center"/>
        </w:trPr>
        <w:tc>
          <w:tcPr>
            <w:tcW w:w="1532" w:type="dxa"/>
            <w:shd w:val="clear" w:color="auto" w:fill="D9D9D9" w:themeFill="background1" w:themeFillShade="D9"/>
            <w:vAlign w:val="center"/>
          </w:tcPr>
          <w:p w14:paraId="18FCC6D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46491B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13756D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30AB6B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4DF3AD4" w14:textId="77777777" w:rsidTr="00A81D21">
        <w:trPr>
          <w:trHeight w:val="300"/>
          <w:jc w:val="center"/>
        </w:trPr>
        <w:tc>
          <w:tcPr>
            <w:tcW w:w="1532" w:type="dxa"/>
            <w:shd w:val="clear" w:color="auto" w:fill="auto"/>
            <w:vAlign w:val="bottom"/>
          </w:tcPr>
          <w:p w14:paraId="1ACE19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FB42C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E2283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3D2238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267</w:t>
            </w:r>
          </w:p>
        </w:tc>
      </w:tr>
    </w:tbl>
    <w:p w14:paraId="62E0C229" w14:textId="77777777" w:rsidR="00D30A63" w:rsidRDefault="00D30A63" w:rsidP="00D30A63">
      <w:pPr>
        <w:rPr>
          <w:i/>
          <w:iCs/>
          <w:color w:val="0F4761" w:themeColor="accent1" w:themeShade="BF"/>
        </w:rPr>
      </w:pPr>
    </w:p>
    <w:p w14:paraId="6385955B"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16BFA492" w14:textId="77777777" w:rsidR="00D30A63" w:rsidRDefault="00D30A63" w:rsidP="00D30A63">
      <w:pPr>
        <w:spacing w:after="0"/>
        <w:rPr>
          <w:i/>
          <w:iCs/>
          <w:color w:val="0F4761" w:themeColor="accent1" w:themeShade="BF"/>
        </w:rPr>
      </w:pPr>
      <w:r>
        <w:rPr>
          <w:i/>
          <w:iCs/>
          <w:color w:val="0F4761" w:themeColor="accent1" w:themeShade="BF"/>
        </w:rPr>
        <w:t>B22c: UOCAVA Ballots Rejected for Other Reason – Overseas Citizen Voters</w:t>
      </w:r>
    </w:p>
    <w:p w14:paraId="511926B7" w14:textId="77777777" w:rsidR="00D30A63" w:rsidRPr="009120DF" w:rsidRDefault="00D30A63" w:rsidP="00D30A63">
      <w:r w:rsidRPr="009120DF">
        <w:t>Total number of transmitted ballots that were returned by non-military/civilian overseas voters and rejected for another reason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8F6A150" w14:textId="77777777" w:rsidTr="00A81D21">
        <w:trPr>
          <w:trHeight w:val="300"/>
          <w:jc w:val="center"/>
        </w:trPr>
        <w:tc>
          <w:tcPr>
            <w:tcW w:w="1350" w:type="dxa"/>
            <w:shd w:val="clear" w:color="auto" w:fill="D9D9D9" w:themeFill="background1" w:themeFillShade="D9"/>
            <w:vAlign w:val="center"/>
          </w:tcPr>
          <w:p w14:paraId="4CEF24B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D60E32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AD5396E" w14:textId="77777777" w:rsidTr="00A81D21">
        <w:trPr>
          <w:trHeight w:val="300"/>
          <w:jc w:val="center"/>
        </w:trPr>
        <w:tc>
          <w:tcPr>
            <w:tcW w:w="1350" w:type="dxa"/>
            <w:shd w:val="clear" w:color="auto" w:fill="auto"/>
            <w:vAlign w:val="center"/>
            <w:hideMark/>
          </w:tcPr>
          <w:p w14:paraId="08974D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F8921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8651B8" w14:textId="77777777" w:rsidTr="00A81D21">
        <w:trPr>
          <w:trHeight w:val="300"/>
          <w:jc w:val="center"/>
        </w:trPr>
        <w:tc>
          <w:tcPr>
            <w:tcW w:w="1350" w:type="dxa"/>
            <w:shd w:val="clear" w:color="auto" w:fill="auto"/>
            <w:vAlign w:val="center"/>
            <w:hideMark/>
          </w:tcPr>
          <w:p w14:paraId="210906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23B14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4376">
              <w:rPr>
                <w:rFonts w:ascii="Aptos" w:eastAsia="Times New Roman" w:hAnsi="Aptos" w:cs="Times New Roman"/>
                <w:color w:val="000000"/>
                <w:kern w:val="0"/>
                <w14:ligatures w14:val="none"/>
              </w:rPr>
              <w:t>--</w:t>
            </w:r>
          </w:p>
        </w:tc>
      </w:tr>
      <w:tr w:rsidR="00D30A63" w:rsidRPr="005A0C2F" w14:paraId="0661DD78" w14:textId="77777777" w:rsidTr="00A81D21">
        <w:trPr>
          <w:trHeight w:val="302"/>
          <w:jc w:val="center"/>
        </w:trPr>
        <w:tc>
          <w:tcPr>
            <w:tcW w:w="1350" w:type="dxa"/>
            <w:shd w:val="clear" w:color="auto" w:fill="auto"/>
            <w:vAlign w:val="center"/>
            <w:hideMark/>
          </w:tcPr>
          <w:p w14:paraId="3EF9DC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29F5A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4376">
              <w:rPr>
                <w:rFonts w:ascii="Aptos" w:eastAsia="Times New Roman" w:hAnsi="Aptos" w:cs="Times New Roman"/>
                <w:color w:val="000000"/>
                <w:kern w:val="0"/>
                <w14:ligatures w14:val="none"/>
              </w:rPr>
              <w:t>--</w:t>
            </w:r>
          </w:p>
        </w:tc>
      </w:tr>
      <w:tr w:rsidR="00D30A63" w:rsidRPr="005A0C2F" w14:paraId="7C0C7FF9" w14:textId="77777777" w:rsidTr="00A81D21">
        <w:trPr>
          <w:trHeight w:val="302"/>
          <w:jc w:val="center"/>
        </w:trPr>
        <w:tc>
          <w:tcPr>
            <w:tcW w:w="1350" w:type="dxa"/>
            <w:shd w:val="clear" w:color="auto" w:fill="auto"/>
            <w:vAlign w:val="center"/>
            <w:hideMark/>
          </w:tcPr>
          <w:p w14:paraId="7379FC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9E973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4376">
              <w:rPr>
                <w:rFonts w:ascii="Aptos" w:eastAsia="Times New Roman" w:hAnsi="Aptos" w:cs="Times New Roman"/>
                <w:color w:val="000000"/>
                <w:kern w:val="0"/>
                <w14:ligatures w14:val="none"/>
              </w:rPr>
              <w:t>--</w:t>
            </w:r>
          </w:p>
        </w:tc>
      </w:tr>
      <w:tr w:rsidR="00D30A63" w:rsidRPr="005A0C2F" w14:paraId="6AF8E287" w14:textId="77777777" w:rsidTr="00A81D21">
        <w:trPr>
          <w:trHeight w:val="302"/>
          <w:jc w:val="center"/>
        </w:trPr>
        <w:tc>
          <w:tcPr>
            <w:tcW w:w="1350" w:type="dxa"/>
            <w:shd w:val="clear" w:color="auto" w:fill="auto"/>
            <w:vAlign w:val="center"/>
            <w:hideMark/>
          </w:tcPr>
          <w:p w14:paraId="069661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2142C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4376">
              <w:rPr>
                <w:rFonts w:ascii="Aptos" w:eastAsia="Times New Roman" w:hAnsi="Aptos" w:cs="Times New Roman"/>
                <w:color w:val="000000"/>
                <w:kern w:val="0"/>
                <w14:ligatures w14:val="none"/>
              </w:rPr>
              <w:t>--</w:t>
            </w:r>
          </w:p>
        </w:tc>
      </w:tr>
      <w:tr w:rsidR="00D30A63" w:rsidRPr="005A0C2F" w14:paraId="1B409F5F" w14:textId="77777777" w:rsidTr="00A81D21">
        <w:trPr>
          <w:trHeight w:val="302"/>
          <w:jc w:val="center"/>
        </w:trPr>
        <w:tc>
          <w:tcPr>
            <w:tcW w:w="1350" w:type="dxa"/>
            <w:shd w:val="clear" w:color="auto" w:fill="auto"/>
            <w:vAlign w:val="center"/>
            <w:hideMark/>
          </w:tcPr>
          <w:p w14:paraId="691757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F78E0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4376">
              <w:rPr>
                <w:rFonts w:ascii="Aptos" w:eastAsia="Times New Roman" w:hAnsi="Aptos" w:cs="Times New Roman"/>
                <w:color w:val="000000"/>
                <w:kern w:val="0"/>
                <w14:ligatures w14:val="none"/>
              </w:rPr>
              <w:t>--</w:t>
            </w:r>
          </w:p>
        </w:tc>
      </w:tr>
      <w:tr w:rsidR="00D30A63" w:rsidRPr="005A0C2F" w14:paraId="1B65C745" w14:textId="77777777" w:rsidTr="00A81D21">
        <w:trPr>
          <w:trHeight w:val="302"/>
          <w:jc w:val="center"/>
        </w:trPr>
        <w:tc>
          <w:tcPr>
            <w:tcW w:w="1350" w:type="dxa"/>
            <w:shd w:val="clear" w:color="auto" w:fill="auto"/>
            <w:vAlign w:val="center"/>
            <w:hideMark/>
          </w:tcPr>
          <w:p w14:paraId="192EAC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EAF6F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E4376">
              <w:rPr>
                <w:rFonts w:ascii="Aptos" w:eastAsia="Times New Roman" w:hAnsi="Aptos" w:cs="Times New Roman"/>
                <w:color w:val="000000"/>
                <w:kern w:val="0"/>
                <w14:ligatures w14:val="none"/>
              </w:rPr>
              <w:t>--</w:t>
            </w:r>
          </w:p>
        </w:tc>
      </w:tr>
      <w:tr w:rsidR="00D30A63" w:rsidRPr="005A0C2F" w14:paraId="3E0A8CB6" w14:textId="77777777" w:rsidTr="00A81D21">
        <w:trPr>
          <w:trHeight w:val="302"/>
          <w:jc w:val="center"/>
        </w:trPr>
        <w:tc>
          <w:tcPr>
            <w:tcW w:w="1350" w:type="dxa"/>
            <w:shd w:val="clear" w:color="auto" w:fill="auto"/>
            <w:vAlign w:val="center"/>
            <w:hideMark/>
          </w:tcPr>
          <w:p w14:paraId="2A9A52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D54EC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B22c</w:t>
            </w:r>
          </w:p>
        </w:tc>
      </w:tr>
      <w:tr w:rsidR="00D30A63" w:rsidRPr="005A0C2F" w14:paraId="47E8D17E" w14:textId="77777777" w:rsidTr="00A81D21">
        <w:trPr>
          <w:trHeight w:val="302"/>
          <w:jc w:val="center"/>
        </w:trPr>
        <w:tc>
          <w:tcPr>
            <w:tcW w:w="1350" w:type="dxa"/>
            <w:shd w:val="clear" w:color="auto" w:fill="auto"/>
            <w:vAlign w:val="center"/>
            <w:hideMark/>
          </w:tcPr>
          <w:p w14:paraId="35C506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2A0A5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B22c</w:t>
            </w:r>
          </w:p>
        </w:tc>
      </w:tr>
      <w:tr w:rsidR="00D30A63" w:rsidRPr="005A0C2F" w14:paraId="7CCCC558" w14:textId="77777777" w:rsidTr="00A81D21">
        <w:trPr>
          <w:trHeight w:val="302"/>
          <w:jc w:val="center"/>
        </w:trPr>
        <w:tc>
          <w:tcPr>
            <w:tcW w:w="1350" w:type="dxa"/>
            <w:shd w:val="clear" w:color="auto" w:fill="auto"/>
            <w:vAlign w:val="center"/>
            <w:hideMark/>
          </w:tcPr>
          <w:p w14:paraId="49B9AC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31EB9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B22c</w:t>
            </w:r>
          </w:p>
        </w:tc>
      </w:tr>
    </w:tbl>
    <w:p w14:paraId="56BBC99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2DD0B6A" w14:textId="77777777" w:rsidTr="00A81D21">
        <w:trPr>
          <w:trHeight w:val="300"/>
          <w:jc w:val="center"/>
        </w:trPr>
        <w:tc>
          <w:tcPr>
            <w:tcW w:w="1532" w:type="dxa"/>
            <w:shd w:val="clear" w:color="auto" w:fill="D9D9D9" w:themeFill="background1" w:themeFillShade="D9"/>
            <w:vAlign w:val="center"/>
          </w:tcPr>
          <w:p w14:paraId="7D30783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781E80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DAFE23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F8600E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E9460E5" w14:textId="77777777" w:rsidTr="00A81D21">
        <w:trPr>
          <w:trHeight w:val="300"/>
          <w:jc w:val="center"/>
        </w:trPr>
        <w:tc>
          <w:tcPr>
            <w:tcW w:w="1532" w:type="dxa"/>
            <w:shd w:val="clear" w:color="auto" w:fill="auto"/>
            <w:vAlign w:val="bottom"/>
          </w:tcPr>
          <w:p w14:paraId="450B9A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925B0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5E91D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3B11A2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632</w:t>
            </w:r>
          </w:p>
        </w:tc>
      </w:tr>
    </w:tbl>
    <w:p w14:paraId="0D55FAD9" w14:textId="77777777" w:rsidR="00D30A63" w:rsidRDefault="00D30A63" w:rsidP="00D30A63">
      <w:pPr>
        <w:rPr>
          <w:i/>
          <w:iCs/>
          <w:color w:val="0F4761" w:themeColor="accent1" w:themeShade="BF"/>
        </w:rPr>
      </w:pPr>
    </w:p>
    <w:p w14:paraId="36851F83"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2C16C5C6" w14:textId="77777777" w:rsidR="00D30A63" w:rsidRDefault="00D30A63" w:rsidP="00D30A63">
      <w:pPr>
        <w:rPr>
          <w:i/>
          <w:iCs/>
          <w:color w:val="0F4761" w:themeColor="accent1" w:themeShade="BF"/>
        </w:rPr>
      </w:pPr>
      <w:r w:rsidRPr="00E70EFC">
        <w:rPr>
          <w:i/>
          <w:iCs/>
          <w:color w:val="0F4761" w:themeColor="accent1" w:themeShade="BF"/>
        </w:rPr>
        <w:t>B18_B22Comments</w:t>
      </w:r>
      <w:r>
        <w:rPr>
          <w:i/>
          <w:iCs/>
          <w:color w:val="0F4761" w:themeColor="accent1" w:themeShade="BF"/>
        </w:rPr>
        <w:t>: Total UOCAVA Ballots Rejected,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745979F" w14:textId="77777777" w:rsidTr="00A81D21">
        <w:trPr>
          <w:trHeight w:val="300"/>
          <w:tblHeader/>
          <w:jc w:val="center"/>
        </w:trPr>
        <w:tc>
          <w:tcPr>
            <w:tcW w:w="1350" w:type="dxa"/>
            <w:shd w:val="clear" w:color="auto" w:fill="D9D9D9" w:themeFill="background1" w:themeFillShade="D9"/>
            <w:vAlign w:val="center"/>
          </w:tcPr>
          <w:p w14:paraId="00AE06F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2F4DD08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9167E47" w14:textId="77777777" w:rsidTr="00A81D21">
        <w:trPr>
          <w:trHeight w:val="300"/>
          <w:jc w:val="center"/>
        </w:trPr>
        <w:tc>
          <w:tcPr>
            <w:tcW w:w="1350" w:type="dxa"/>
            <w:shd w:val="clear" w:color="auto" w:fill="auto"/>
            <w:vAlign w:val="center"/>
            <w:hideMark/>
          </w:tcPr>
          <w:p w14:paraId="23D686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7E5E1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A90DAD7" w14:textId="77777777" w:rsidTr="00A81D21">
        <w:trPr>
          <w:trHeight w:val="300"/>
          <w:jc w:val="center"/>
        </w:trPr>
        <w:tc>
          <w:tcPr>
            <w:tcW w:w="1350" w:type="dxa"/>
            <w:shd w:val="clear" w:color="auto" w:fill="auto"/>
            <w:vAlign w:val="center"/>
            <w:hideMark/>
          </w:tcPr>
          <w:p w14:paraId="7EF73D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DED7A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C49483" w14:textId="77777777" w:rsidTr="00A81D21">
        <w:trPr>
          <w:trHeight w:val="302"/>
          <w:jc w:val="center"/>
        </w:trPr>
        <w:tc>
          <w:tcPr>
            <w:tcW w:w="1350" w:type="dxa"/>
            <w:shd w:val="clear" w:color="auto" w:fill="auto"/>
            <w:vAlign w:val="center"/>
            <w:hideMark/>
          </w:tcPr>
          <w:p w14:paraId="32284B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EEE5F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698D">
              <w:rPr>
                <w:rFonts w:ascii="Aptos" w:eastAsia="Times New Roman" w:hAnsi="Aptos" w:cs="Times New Roman"/>
                <w:color w:val="000000"/>
                <w:kern w:val="0"/>
                <w14:ligatures w14:val="none"/>
              </w:rPr>
              <w:t>B16_Comments</w:t>
            </w:r>
          </w:p>
        </w:tc>
      </w:tr>
      <w:tr w:rsidR="00D30A63" w:rsidRPr="005A0C2F" w14:paraId="688FC263" w14:textId="77777777" w:rsidTr="00A81D21">
        <w:trPr>
          <w:trHeight w:val="302"/>
          <w:jc w:val="center"/>
        </w:trPr>
        <w:tc>
          <w:tcPr>
            <w:tcW w:w="1350" w:type="dxa"/>
            <w:shd w:val="clear" w:color="auto" w:fill="auto"/>
            <w:vAlign w:val="center"/>
            <w:hideMark/>
          </w:tcPr>
          <w:p w14:paraId="758234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F21A3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20F8">
              <w:rPr>
                <w:rFonts w:ascii="Aptos Narrow" w:hAnsi="Aptos Narrow"/>
                <w:color w:val="000000"/>
                <w:shd w:val="clear" w:color="auto" w:fill="FFFFFF"/>
              </w:rPr>
              <w:t>QB15161718_Comments</w:t>
            </w:r>
          </w:p>
        </w:tc>
      </w:tr>
      <w:tr w:rsidR="00D30A63" w:rsidRPr="005A0C2F" w14:paraId="48DD5ADF" w14:textId="77777777" w:rsidTr="00A81D21">
        <w:trPr>
          <w:trHeight w:val="302"/>
          <w:jc w:val="center"/>
        </w:trPr>
        <w:tc>
          <w:tcPr>
            <w:tcW w:w="1350" w:type="dxa"/>
            <w:shd w:val="clear" w:color="auto" w:fill="auto"/>
            <w:vAlign w:val="center"/>
            <w:hideMark/>
          </w:tcPr>
          <w:p w14:paraId="6E213A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BDA18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20F8">
              <w:rPr>
                <w:rFonts w:ascii="Aptos Narrow" w:hAnsi="Aptos Narrow"/>
                <w:color w:val="000000"/>
                <w:shd w:val="clear" w:color="auto" w:fill="FFFFFF"/>
              </w:rPr>
              <w:t>QB15161718_Comments</w:t>
            </w:r>
          </w:p>
        </w:tc>
      </w:tr>
      <w:tr w:rsidR="00D30A63" w:rsidRPr="005A0C2F" w14:paraId="1AC094C2" w14:textId="77777777" w:rsidTr="00A81D21">
        <w:trPr>
          <w:trHeight w:val="302"/>
          <w:jc w:val="center"/>
        </w:trPr>
        <w:tc>
          <w:tcPr>
            <w:tcW w:w="1350" w:type="dxa"/>
            <w:shd w:val="clear" w:color="auto" w:fill="auto"/>
            <w:vAlign w:val="center"/>
            <w:hideMark/>
          </w:tcPr>
          <w:p w14:paraId="6EF3FA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0DEB4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20F8">
              <w:rPr>
                <w:rFonts w:ascii="Aptos Narrow" w:hAnsi="Aptos Narrow"/>
                <w:color w:val="000000"/>
                <w:shd w:val="clear" w:color="auto" w:fill="FFFFFF"/>
              </w:rPr>
              <w:t>QB15161718_Comments</w:t>
            </w:r>
          </w:p>
        </w:tc>
      </w:tr>
      <w:tr w:rsidR="00D30A63" w:rsidRPr="005A0C2F" w14:paraId="3F8AB372" w14:textId="77777777" w:rsidTr="00A81D21">
        <w:trPr>
          <w:trHeight w:val="302"/>
          <w:jc w:val="center"/>
        </w:trPr>
        <w:tc>
          <w:tcPr>
            <w:tcW w:w="1350" w:type="dxa"/>
            <w:shd w:val="clear" w:color="auto" w:fill="auto"/>
            <w:vAlign w:val="center"/>
            <w:hideMark/>
          </w:tcPr>
          <w:p w14:paraId="691797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9222F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7CBF">
              <w:rPr>
                <w:rFonts w:ascii="Aptos" w:eastAsia="Times New Roman" w:hAnsi="Aptos" w:cs="Times New Roman"/>
                <w:color w:val="000000"/>
                <w:kern w:val="0"/>
                <w14:ligatures w14:val="none"/>
              </w:rPr>
              <w:t>B</w:t>
            </w:r>
            <w:r>
              <w:rPr>
                <w:rFonts w:ascii="Aptos" w:eastAsia="Times New Roman" w:hAnsi="Aptos" w:cs="Times New Roman"/>
                <w:color w:val="000000"/>
                <w:kern w:val="0"/>
                <w14:ligatures w14:val="none"/>
              </w:rPr>
              <w:t>1</w:t>
            </w:r>
            <w:r w:rsidRPr="00DC7CBF">
              <w:rPr>
                <w:rFonts w:ascii="Aptos" w:eastAsia="Times New Roman" w:hAnsi="Aptos" w:cs="Times New Roman"/>
                <w:color w:val="000000"/>
                <w:kern w:val="0"/>
                <w14:ligatures w14:val="none"/>
              </w:rPr>
              <w:t>5_</w:t>
            </w:r>
            <w:r>
              <w:rPr>
                <w:rFonts w:ascii="Aptos" w:eastAsia="Times New Roman" w:hAnsi="Aptos" w:cs="Times New Roman"/>
                <w:color w:val="000000"/>
                <w:kern w:val="0"/>
                <w14:ligatures w14:val="none"/>
              </w:rPr>
              <w:t>1</w:t>
            </w:r>
            <w:r w:rsidRPr="00DC7CBF">
              <w:rPr>
                <w:rFonts w:ascii="Aptos" w:eastAsia="Times New Roman" w:hAnsi="Aptos" w:cs="Times New Roman"/>
                <w:color w:val="000000"/>
                <w:kern w:val="0"/>
                <w14:ligatures w14:val="none"/>
              </w:rPr>
              <w:t>8comments</w:t>
            </w:r>
          </w:p>
        </w:tc>
      </w:tr>
      <w:tr w:rsidR="00D30A63" w:rsidRPr="005A0C2F" w14:paraId="6A67AFC6" w14:textId="77777777" w:rsidTr="00A81D21">
        <w:trPr>
          <w:trHeight w:val="302"/>
          <w:jc w:val="center"/>
        </w:trPr>
        <w:tc>
          <w:tcPr>
            <w:tcW w:w="1350" w:type="dxa"/>
            <w:shd w:val="clear" w:color="auto" w:fill="auto"/>
            <w:vAlign w:val="center"/>
            <w:hideMark/>
          </w:tcPr>
          <w:p w14:paraId="4712E2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A870F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4A8D">
              <w:rPr>
                <w:rFonts w:ascii="Aptos Narrow" w:hAnsi="Aptos Narrow"/>
                <w:color w:val="000000"/>
                <w:shd w:val="clear" w:color="auto" w:fill="FFFFFF"/>
              </w:rPr>
              <w:t>B18_B22Comments</w:t>
            </w:r>
          </w:p>
        </w:tc>
      </w:tr>
      <w:tr w:rsidR="00D30A63" w:rsidRPr="005A0C2F" w14:paraId="4E7AABE1" w14:textId="77777777" w:rsidTr="00A81D21">
        <w:trPr>
          <w:trHeight w:val="302"/>
          <w:jc w:val="center"/>
        </w:trPr>
        <w:tc>
          <w:tcPr>
            <w:tcW w:w="1350" w:type="dxa"/>
            <w:shd w:val="clear" w:color="auto" w:fill="auto"/>
            <w:vAlign w:val="center"/>
            <w:hideMark/>
          </w:tcPr>
          <w:p w14:paraId="26CF1D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2A567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4A8D">
              <w:rPr>
                <w:rFonts w:ascii="Aptos Narrow" w:hAnsi="Aptos Narrow"/>
                <w:color w:val="000000"/>
                <w:shd w:val="clear" w:color="auto" w:fill="FFFFFF"/>
              </w:rPr>
              <w:t>B18_B22Comments</w:t>
            </w:r>
          </w:p>
        </w:tc>
      </w:tr>
      <w:tr w:rsidR="00D30A63" w:rsidRPr="005A0C2F" w14:paraId="59175475" w14:textId="77777777" w:rsidTr="00A81D21">
        <w:trPr>
          <w:trHeight w:val="302"/>
          <w:jc w:val="center"/>
        </w:trPr>
        <w:tc>
          <w:tcPr>
            <w:tcW w:w="1350" w:type="dxa"/>
            <w:shd w:val="clear" w:color="auto" w:fill="auto"/>
            <w:vAlign w:val="center"/>
            <w:hideMark/>
          </w:tcPr>
          <w:p w14:paraId="5320BB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9D7DB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4A8D">
              <w:rPr>
                <w:rFonts w:ascii="Aptos Narrow" w:hAnsi="Aptos Narrow"/>
                <w:color w:val="000000"/>
                <w:shd w:val="clear" w:color="auto" w:fill="FFFFFF"/>
              </w:rPr>
              <w:t>B18_B22Comments</w:t>
            </w:r>
          </w:p>
        </w:tc>
      </w:tr>
    </w:tbl>
    <w:p w14:paraId="6F0FED4F" w14:textId="77777777" w:rsidR="00D30A63" w:rsidRDefault="00D30A63" w:rsidP="00D30A63">
      <w:pPr>
        <w:rPr>
          <w:i/>
          <w:iCs/>
          <w:color w:val="0F4761" w:themeColor="accent1" w:themeShade="BF"/>
        </w:rPr>
      </w:pPr>
    </w:p>
    <w:p w14:paraId="510FE39D" w14:textId="77777777" w:rsidR="00D30A63" w:rsidRPr="00F463A1" w:rsidRDefault="00D30A63" w:rsidP="00D30A63">
      <w:pPr>
        <w:pStyle w:val="ListParagraph"/>
        <w:numPr>
          <w:ilvl w:val="0"/>
          <w:numId w:val="1"/>
        </w:numPr>
      </w:pPr>
      <w:r>
        <w:t>Format: String</w:t>
      </w:r>
    </w:p>
    <w:p w14:paraId="699BD7DF" w14:textId="77777777" w:rsidR="00D30A63" w:rsidRDefault="00D30A63" w:rsidP="00D30A63">
      <w:pPr>
        <w:spacing w:after="0"/>
        <w:rPr>
          <w:i/>
          <w:iCs/>
          <w:color w:val="0F4761" w:themeColor="accent1" w:themeShade="BF"/>
        </w:rPr>
      </w:pPr>
      <w:r>
        <w:rPr>
          <w:i/>
          <w:iCs/>
          <w:color w:val="0F4761" w:themeColor="accent1" w:themeShade="BF"/>
        </w:rPr>
        <w:t>B23a: Total FWABs Returned</w:t>
      </w:r>
    </w:p>
    <w:p w14:paraId="1AB57E0D" w14:textId="77777777" w:rsidR="00D30A63" w:rsidRPr="003A48AF" w:rsidRDefault="00D30A63" w:rsidP="00D30A63">
      <w:r w:rsidRPr="003A48AF">
        <w:t>Total number of Federal Write-In Absentee Ballots (FWABs) returned by UOCAVA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86AAC92" w14:textId="77777777" w:rsidTr="00A81D21">
        <w:trPr>
          <w:trHeight w:val="300"/>
          <w:jc w:val="center"/>
        </w:trPr>
        <w:tc>
          <w:tcPr>
            <w:tcW w:w="1350" w:type="dxa"/>
            <w:shd w:val="clear" w:color="auto" w:fill="D9D9D9" w:themeFill="background1" w:themeFillShade="D9"/>
            <w:vAlign w:val="center"/>
          </w:tcPr>
          <w:p w14:paraId="3FB16BC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47F72F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B5CC285" w14:textId="77777777" w:rsidTr="00A81D21">
        <w:trPr>
          <w:trHeight w:val="300"/>
          <w:jc w:val="center"/>
        </w:trPr>
        <w:tc>
          <w:tcPr>
            <w:tcW w:w="1350" w:type="dxa"/>
            <w:shd w:val="clear" w:color="auto" w:fill="auto"/>
            <w:vAlign w:val="center"/>
            <w:hideMark/>
          </w:tcPr>
          <w:p w14:paraId="2F6B4F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2D11D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5BD0451" w14:textId="77777777" w:rsidTr="00A81D21">
        <w:trPr>
          <w:trHeight w:val="300"/>
          <w:jc w:val="center"/>
        </w:trPr>
        <w:tc>
          <w:tcPr>
            <w:tcW w:w="1350" w:type="dxa"/>
            <w:shd w:val="clear" w:color="auto" w:fill="auto"/>
            <w:vAlign w:val="center"/>
            <w:hideMark/>
          </w:tcPr>
          <w:p w14:paraId="609F5C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C9C5D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56BB8FB" w14:textId="77777777" w:rsidTr="00A81D21">
        <w:trPr>
          <w:trHeight w:val="302"/>
          <w:jc w:val="center"/>
        </w:trPr>
        <w:tc>
          <w:tcPr>
            <w:tcW w:w="1350" w:type="dxa"/>
            <w:shd w:val="clear" w:color="auto" w:fill="auto"/>
            <w:vAlign w:val="center"/>
            <w:hideMark/>
          </w:tcPr>
          <w:p w14:paraId="6F5B96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7A6CF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698D">
              <w:rPr>
                <w:rFonts w:ascii="Aptos" w:eastAsia="Times New Roman" w:hAnsi="Aptos" w:cs="Times New Roman"/>
                <w:color w:val="000000"/>
                <w:kern w:val="0"/>
                <w14:ligatures w14:val="none"/>
              </w:rPr>
              <w:t>B6a+B6b+B6c</w:t>
            </w:r>
          </w:p>
        </w:tc>
      </w:tr>
      <w:tr w:rsidR="00D30A63" w:rsidRPr="005A0C2F" w14:paraId="2C788A20" w14:textId="77777777" w:rsidTr="00A81D21">
        <w:trPr>
          <w:trHeight w:val="302"/>
          <w:jc w:val="center"/>
        </w:trPr>
        <w:tc>
          <w:tcPr>
            <w:tcW w:w="1350" w:type="dxa"/>
            <w:shd w:val="clear" w:color="auto" w:fill="auto"/>
            <w:vAlign w:val="center"/>
            <w:hideMark/>
          </w:tcPr>
          <w:p w14:paraId="50A440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84224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717D">
              <w:rPr>
                <w:rFonts w:ascii="Aptos Narrow" w:hAnsi="Aptos Narrow"/>
                <w:color w:val="000000"/>
                <w:shd w:val="clear" w:color="auto" w:fill="FFFFFF"/>
              </w:rPr>
              <w:t>QB6a+QB6b+QB6c</w:t>
            </w:r>
          </w:p>
        </w:tc>
      </w:tr>
      <w:tr w:rsidR="00D30A63" w:rsidRPr="005A0C2F" w14:paraId="34E408FE" w14:textId="77777777" w:rsidTr="00A81D21">
        <w:trPr>
          <w:trHeight w:val="302"/>
          <w:jc w:val="center"/>
        </w:trPr>
        <w:tc>
          <w:tcPr>
            <w:tcW w:w="1350" w:type="dxa"/>
            <w:shd w:val="clear" w:color="auto" w:fill="auto"/>
            <w:vAlign w:val="center"/>
            <w:hideMark/>
          </w:tcPr>
          <w:p w14:paraId="2757BE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C3E80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717D">
              <w:rPr>
                <w:rFonts w:ascii="Aptos Narrow" w:hAnsi="Aptos Narrow"/>
                <w:color w:val="000000"/>
                <w:shd w:val="clear" w:color="auto" w:fill="FFFFFF"/>
              </w:rPr>
              <w:t>QB6a+QB6b+QB6c</w:t>
            </w:r>
          </w:p>
        </w:tc>
      </w:tr>
      <w:tr w:rsidR="00D30A63" w:rsidRPr="005A0C2F" w14:paraId="29ED1AEB" w14:textId="77777777" w:rsidTr="00A81D21">
        <w:trPr>
          <w:trHeight w:val="302"/>
          <w:jc w:val="center"/>
        </w:trPr>
        <w:tc>
          <w:tcPr>
            <w:tcW w:w="1350" w:type="dxa"/>
            <w:shd w:val="clear" w:color="auto" w:fill="auto"/>
            <w:vAlign w:val="center"/>
            <w:hideMark/>
          </w:tcPr>
          <w:p w14:paraId="2B39C1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1C050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717D">
              <w:rPr>
                <w:rFonts w:ascii="Aptos Narrow" w:hAnsi="Aptos Narrow"/>
                <w:color w:val="000000"/>
                <w:shd w:val="clear" w:color="auto" w:fill="FFFFFF"/>
              </w:rPr>
              <w:t>QB6a+QB6b+QB6c</w:t>
            </w:r>
          </w:p>
        </w:tc>
      </w:tr>
      <w:tr w:rsidR="00D30A63" w:rsidRPr="005A0C2F" w14:paraId="3C38C09F" w14:textId="77777777" w:rsidTr="00A81D21">
        <w:trPr>
          <w:trHeight w:val="302"/>
          <w:jc w:val="center"/>
        </w:trPr>
        <w:tc>
          <w:tcPr>
            <w:tcW w:w="1350" w:type="dxa"/>
            <w:shd w:val="clear" w:color="auto" w:fill="auto"/>
            <w:vAlign w:val="center"/>
            <w:hideMark/>
          </w:tcPr>
          <w:p w14:paraId="082E71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8B7BF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698D">
              <w:rPr>
                <w:rFonts w:ascii="Aptos" w:eastAsia="Times New Roman" w:hAnsi="Aptos" w:cs="Times New Roman"/>
                <w:color w:val="000000"/>
                <w:kern w:val="0"/>
                <w14:ligatures w14:val="none"/>
              </w:rPr>
              <w:t>B6a+B6b+B6c</w:t>
            </w:r>
          </w:p>
        </w:tc>
      </w:tr>
      <w:tr w:rsidR="00D30A63" w:rsidRPr="005A0C2F" w14:paraId="5536198B" w14:textId="77777777" w:rsidTr="00A81D21">
        <w:trPr>
          <w:trHeight w:val="302"/>
          <w:jc w:val="center"/>
        </w:trPr>
        <w:tc>
          <w:tcPr>
            <w:tcW w:w="1350" w:type="dxa"/>
            <w:shd w:val="clear" w:color="auto" w:fill="auto"/>
            <w:vAlign w:val="center"/>
            <w:hideMark/>
          </w:tcPr>
          <w:p w14:paraId="68427A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96D67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72A51">
              <w:rPr>
                <w:rFonts w:ascii="Aptos" w:eastAsia="Times New Roman" w:hAnsi="Aptos" w:cs="Times New Roman"/>
                <w:color w:val="000000"/>
                <w:kern w:val="0"/>
                <w14:ligatures w14:val="none"/>
              </w:rPr>
              <w:t>B23a</w:t>
            </w:r>
          </w:p>
        </w:tc>
      </w:tr>
      <w:tr w:rsidR="00D30A63" w:rsidRPr="005A0C2F" w14:paraId="0A52841D" w14:textId="77777777" w:rsidTr="00A81D21">
        <w:trPr>
          <w:trHeight w:val="302"/>
          <w:jc w:val="center"/>
        </w:trPr>
        <w:tc>
          <w:tcPr>
            <w:tcW w:w="1350" w:type="dxa"/>
            <w:shd w:val="clear" w:color="auto" w:fill="auto"/>
            <w:vAlign w:val="center"/>
            <w:hideMark/>
          </w:tcPr>
          <w:p w14:paraId="177ED3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77CD0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72A51">
              <w:rPr>
                <w:rFonts w:ascii="Aptos" w:eastAsia="Times New Roman" w:hAnsi="Aptos" w:cs="Times New Roman"/>
                <w:color w:val="000000"/>
                <w:kern w:val="0"/>
                <w14:ligatures w14:val="none"/>
              </w:rPr>
              <w:t>B23a</w:t>
            </w:r>
          </w:p>
        </w:tc>
      </w:tr>
      <w:tr w:rsidR="00D30A63" w:rsidRPr="005A0C2F" w14:paraId="69407279" w14:textId="77777777" w:rsidTr="00A81D21">
        <w:trPr>
          <w:trHeight w:val="302"/>
          <w:jc w:val="center"/>
        </w:trPr>
        <w:tc>
          <w:tcPr>
            <w:tcW w:w="1350" w:type="dxa"/>
            <w:shd w:val="clear" w:color="auto" w:fill="auto"/>
            <w:vAlign w:val="center"/>
            <w:hideMark/>
          </w:tcPr>
          <w:p w14:paraId="1AA2F7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90253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B23a</w:t>
            </w:r>
          </w:p>
        </w:tc>
      </w:tr>
    </w:tbl>
    <w:p w14:paraId="68747D0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45D07DD" w14:textId="77777777" w:rsidTr="00A81D21">
        <w:trPr>
          <w:trHeight w:val="300"/>
          <w:jc w:val="center"/>
        </w:trPr>
        <w:tc>
          <w:tcPr>
            <w:tcW w:w="1532" w:type="dxa"/>
            <w:shd w:val="clear" w:color="auto" w:fill="D9D9D9" w:themeFill="background1" w:themeFillShade="D9"/>
            <w:vAlign w:val="center"/>
          </w:tcPr>
          <w:p w14:paraId="57ED2CB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0D8502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587B77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2954AA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11A0F8D" w14:textId="77777777" w:rsidTr="00A81D21">
        <w:trPr>
          <w:trHeight w:val="300"/>
          <w:jc w:val="center"/>
        </w:trPr>
        <w:tc>
          <w:tcPr>
            <w:tcW w:w="1532" w:type="dxa"/>
            <w:shd w:val="clear" w:color="auto" w:fill="auto"/>
            <w:vAlign w:val="bottom"/>
          </w:tcPr>
          <w:p w14:paraId="700369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DE1F8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0FFA7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shd w:val="clear" w:color="auto" w:fill="auto"/>
            <w:vAlign w:val="bottom"/>
          </w:tcPr>
          <w:p w14:paraId="1AC6A0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3,775</w:t>
            </w:r>
          </w:p>
        </w:tc>
      </w:tr>
    </w:tbl>
    <w:p w14:paraId="6FD37CAC" w14:textId="77777777" w:rsidR="00D30A63" w:rsidRDefault="00D30A63" w:rsidP="00D30A63">
      <w:pPr>
        <w:rPr>
          <w:i/>
          <w:iCs/>
          <w:color w:val="0F4761" w:themeColor="accent1" w:themeShade="BF"/>
        </w:rPr>
      </w:pPr>
    </w:p>
    <w:p w14:paraId="1F62B445"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28AA7031" w14:textId="77777777" w:rsidR="00D30A63" w:rsidRDefault="00D30A63" w:rsidP="00D30A63">
      <w:pPr>
        <w:spacing w:after="0"/>
        <w:rPr>
          <w:i/>
          <w:iCs/>
          <w:color w:val="0F4761" w:themeColor="accent1" w:themeShade="BF"/>
        </w:rPr>
      </w:pPr>
      <w:r>
        <w:rPr>
          <w:i/>
          <w:iCs/>
          <w:color w:val="0F4761" w:themeColor="accent1" w:themeShade="BF"/>
        </w:rPr>
        <w:t>B23b: FWABs Returned – Uniformed Service Voters</w:t>
      </w:r>
    </w:p>
    <w:p w14:paraId="2D9ED953" w14:textId="77777777" w:rsidR="00D30A63" w:rsidRPr="003A48AF" w:rsidRDefault="00D30A63" w:rsidP="00D30A63">
      <w:r w:rsidRPr="003A48AF">
        <w:t>Total number of Federal Write-In Absentee Ballots (FWABs) returned by Uniformed Services voters (members of the Uniformed Services and their eligible dependents domestic or foreign)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6A4FD4D" w14:textId="77777777" w:rsidTr="00EC2203">
        <w:trPr>
          <w:trHeight w:val="300"/>
          <w:tblHeader/>
          <w:jc w:val="center"/>
        </w:trPr>
        <w:tc>
          <w:tcPr>
            <w:tcW w:w="1350" w:type="dxa"/>
            <w:shd w:val="clear" w:color="auto" w:fill="D9D9D9" w:themeFill="background1" w:themeFillShade="D9"/>
            <w:vAlign w:val="center"/>
          </w:tcPr>
          <w:p w14:paraId="4204109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FDE0C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3E1001E" w14:textId="77777777" w:rsidTr="00A81D21">
        <w:trPr>
          <w:trHeight w:val="300"/>
          <w:jc w:val="center"/>
        </w:trPr>
        <w:tc>
          <w:tcPr>
            <w:tcW w:w="1350" w:type="dxa"/>
            <w:shd w:val="clear" w:color="auto" w:fill="auto"/>
            <w:vAlign w:val="center"/>
            <w:hideMark/>
          </w:tcPr>
          <w:p w14:paraId="52961F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44847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6A38FC" w14:textId="77777777" w:rsidTr="00A81D21">
        <w:trPr>
          <w:trHeight w:val="300"/>
          <w:jc w:val="center"/>
        </w:trPr>
        <w:tc>
          <w:tcPr>
            <w:tcW w:w="1350" w:type="dxa"/>
            <w:shd w:val="clear" w:color="auto" w:fill="auto"/>
            <w:vAlign w:val="center"/>
            <w:hideMark/>
          </w:tcPr>
          <w:p w14:paraId="29CE51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6B1569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25B50A" w14:textId="77777777" w:rsidTr="00A81D21">
        <w:trPr>
          <w:trHeight w:val="302"/>
          <w:jc w:val="center"/>
        </w:trPr>
        <w:tc>
          <w:tcPr>
            <w:tcW w:w="1350" w:type="dxa"/>
            <w:shd w:val="clear" w:color="auto" w:fill="auto"/>
            <w:vAlign w:val="center"/>
            <w:hideMark/>
          </w:tcPr>
          <w:p w14:paraId="1918EB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C0F39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B6a, </w:t>
            </w:r>
            <w:r w:rsidRPr="00B946BE">
              <w:rPr>
                <w:rFonts w:ascii="Aptos" w:eastAsia="Times New Roman" w:hAnsi="Aptos" w:cs="Times New Roman"/>
                <w:color w:val="000000"/>
                <w:kern w:val="0"/>
                <w14:ligatures w14:val="none"/>
              </w:rPr>
              <w:t>B6a_NotAvailable</w:t>
            </w:r>
          </w:p>
        </w:tc>
      </w:tr>
      <w:tr w:rsidR="00D30A63" w:rsidRPr="005A0C2F" w14:paraId="7381BFE5" w14:textId="77777777" w:rsidTr="00A81D21">
        <w:trPr>
          <w:trHeight w:val="302"/>
          <w:jc w:val="center"/>
        </w:trPr>
        <w:tc>
          <w:tcPr>
            <w:tcW w:w="1350" w:type="dxa"/>
            <w:shd w:val="clear" w:color="auto" w:fill="auto"/>
            <w:vAlign w:val="center"/>
            <w:hideMark/>
          </w:tcPr>
          <w:p w14:paraId="049F03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3634C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QB6a</w:t>
            </w:r>
          </w:p>
        </w:tc>
      </w:tr>
      <w:tr w:rsidR="00D30A63" w:rsidRPr="005A0C2F" w14:paraId="4AB92505" w14:textId="77777777" w:rsidTr="00A81D21">
        <w:trPr>
          <w:trHeight w:val="302"/>
          <w:jc w:val="center"/>
        </w:trPr>
        <w:tc>
          <w:tcPr>
            <w:tcW w:w="1350" w:type="dxa"/>
            <w:shd w:val="clear" w:color="auto" w:fill="auto"/>
            <w:vAlign w:val="center"/>
            <w:hideMark/>
          </w:tcPr>
          <w:p w14:paraId="53ABAA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BC189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43FA">
              <w:rPr>
                <w:rFonts w:ascii="Aptos" w:eastAsia="Times New Roman" w:hAnsi="Aptos" w:cs="Times New Roman"/>
                <w:color w:val="000000"/>
                <w:kern w:val="0"/>
                <w14:ligatures w14:val="none"/>
              </w:rPr>
              <w:t>QB6a</w:t>
            </w:r>
          </w:p>
        </w:tc>
      </w:tr>
      <w:tr w:rsidR="00D30A63" w:rsidRPr="005A0C2F" w14:paraId="1BB8EE19" w14:textId="77777777" w:rsidTr="00A81D21">
        <w:trPr>
          <w:trHeight w:val="302"/>
          <w:jc w:val="center"/>
        </w:trPr>
        <w:tc>
          <w:tcPr>
            <w:tcW w:w="1350" w:type="dxa"/>
            <w:shd w:val="clear" w:color="auto" w:fill="auto"/>
            <w:vAlign w:val="center"/>
            <w:hideMark/>
          </w:tcPr>
          <w:p w14:paraId="3BCE13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BC911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43FA">
              <w:rPr>
                <w:rFonts w:ascii="Aptos" w:eastAsia="Times New Roman" w:hAnsi="Aptos" w:cs="Times New Roman"/>
                <w:color w:val="000000"/>
                <w:kern w:val="0"/>
                <w14:ligatures w14:val="none"/>
              </w:rPr>
              <w:t>QB6a</w:t>
            </w:r>
          </w:p>
        </w:tc>
      </w:tr>
      <w:tr w:rsidR="00D30A63" w:rsidRPr="005A0C2F" w14:paraId="2DBBED93" w14:textId="77777777" w:rsidTr="00A81D21">
        <w:trPr>
          <w:trHeight w:val="302"/>
          <w:jc w:val="center"/>
        </w:trPr>
        <w:tc>
          <w:tcPr>
            <w:tcW w:w="1350" w:type="dxa"/>
            <w:shd w:val="clear" w:color="auto" w:fill="auto"/>
            <w:vAlign w:val="center"/>
            <w:hideMark/>
          </w:tcPr>
          <w:p w14:paraId="209308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3B910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B6a</w:t>
            </w:r>
          </w:p>
        </w:tc>
      </w:tr>
      <w:tr w:rsidR="00D30A63" w:rsidRPr="005A0C2F" w14:paraId="42839B89" w14:textId="77777777" w:rsidTr="00A81D21">
        <w:trPr>
          <w:trHeight w:val="302"/>
          <w:jc w:val="center"/>
        </w:trPr>
        <w:tc>
          <w:tcPr>
            <w:tcW w:w="1350" w:type="dxa"/>
            <w:shd w:val="clear" w:color="auto" w:fill="auto"/>
            <w:vAlign w:val="center"/>
            <w:hideMark/>
          </w:tcPr>
          <w:p w14:paraId="1D95F4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CDC17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B23b</w:t>
            </w:r>
          </w:p>
        </w:tc>
      </w:tr>
      <w:tr w:rsidR="00D30A63" w:rsidRPr="005A0C2F" w14:paraId="13F5143C" w14:textId="77777777" w:rsidTr="00A81D21">
        <w:trPr>
          <w:trHeight w:val="302"/>
          <w:jc w:val="center"/>
        </w:trPr>
        <w:tc>
          <w:tcPr>
            <w:tcW w:w="1350" w:type="dxa"/>
            <w:shd w:val="clear" w:color="auto" w:fill="auto"/>
            <w:vAlign w:val="center"/>
            <w:hideMark/>
          </w:tcPr>
          <w:p w14:paraId="4DF2B0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25723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1FFB">
              <w:rPr>
                <w:rFonts w:ascii="Aptos" w:eastAsia="Times New Roman" w:hAnsi="Aptos" w:cs="Times New Roman"/>
                <w:color w:val="000000"/>
                <w:kern w:val="0"/>
                <w14:ligatures w14:val="none"/>
              </w:rPr>
              <w:t>B23b</w:t>
            </w:r>
          </w:p>
        </w:tc>
      </w:tr>
      <w:tr w:rsidR="00D30A63" w:rsidRPr="005A0C2F" w14:paraId="11D85812" w14:textId="77777777" w:rsidTr="00A81D21">
        <w:trPr>
          <w:trHeight w:val="302"/>
          <w:jc w:val="center"/>
        </w:trPr>
        <w:tc>
          <w:tcPr>
            <w:tcW w:w="1350" w:type="dxa"/>
            <w:shd w:val="clear" w:color="auto" w:fill="auto"/>
            <w:vAlign w:val="center"/>
            <w:hideMark/>
          </w:tcPr>
          <w:p w14:paraId="3C160D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50166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1FFB">
              <w:rPr>
                <w:rFonts w:ascii="Aptos" w:eastAsia="Times New Roman" w:hAnsi="Aptos" w:cs="Times New Roman"/>
                <w:color w:val="000000"/>
                <w:kern w:val="0"/>
                <w14:ligatures w14:val="none"/>
              </w:rPr>
              <w:t>B23b</w:t>
            </w:r>
          </w:p>
        </w:tc>
      </w:tr>
    </w:tbl>
    <w:p w14:paraId="33B7567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188894F" w14:textId="77777777" w:rsidTr="00A81D21">
        <w:trPr>
          <w:trHeight w:val="300"/>
          <w:jc w:val="center"/>
        </w:trPr>
        <w:tc>
          <w:tcPr>
            <w:tcW w:w="1532" w:type="dxa"/>
            <w:shd w:val="clear" w:color="auto" w:fill="D9D9D9" w:themeFill="background1" w:themeFillShade="D9"/>
            <w:vAlign w:val="center"/>
          </w:tcPr>
          <w:p w14:paraId="1B7C3E3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86A8B1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A658D3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4E6B3B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9010EAB" w14:textId="77777777" w:rsidTr="00A81D21">
        <w:trPr>
          <w:trHeight w:val="300"/>
          <w:jc w:val="center"/>
        </w:trPr>
        <w:tc>
          <w:tcPr>
            <w:tcW w:w="1532" w:type="dxa"/>
            <w:shd w:val="clear" w:color="auto" w:fill="auto"/>
            <w:vAlign w:val="bottom"/>
          </w:tcPr>
          <w:p w14:paraId="2E0866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35BBA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1063B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272F9F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3,000</w:t>
            </w:r>
          </w:p>
        </w:tc>
      </w:tr>
    </w:tbl>
    <w:p w14:paraId="689CA131" w14:textId="77777777" w:rsidR="00D30A63" w:rsidRDefault="00D30A63" w:rsidP="00D30A63">
      <w:pPr>
        <w:rPr>
          <w:i/>
          <w:iCs/>
          <w:color w:val="0F4761" w:themeColor="accent1" w:themeShade="BF"/>
        </w:rPr>
      </w:pPr>
    </w:p>
    <w:p w14:paraId="5BE0C44B"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58D755E0" w14:textId="77777777" w:rsidR="00D30A63" w:rsidRDefault="00D30A63" w:rsidP="00D30A63">
      <w:pPr>
        <w:spacing w:after="0"/>
        <w:rPr>
          <w:i/>
          <w:iCs/>
          <w:color w:val="0F4761" w:themeColor="accent1" w:themeShade="BF"/>
        </w:rPr>
      </w:pPr>
      <w:r>
        <w:rPr>
          <w:i/>
          <w:iCs/>
          <w:color w:val="0F4761" w:themeColor="accent1" w:themeShade="BF"/>
        </w:rPr>
        <w:t>B23c: FWABs Returned – Overseas Citizen Voters</w:t>
      </w:r>
    </w:p>
    <w:p w14:paraId="58064A0A" w14:textId="77777777" w:rsidR="00D30A63" w:rsidRPr="00147D0E" w:rsidRDefault="00D30A63" w:rsidP="00D30A63">
      <w:r w:rsidRPr="00147D0E">
        <w:t>Total number of Federal Write-In Absentee Ballots (FWABs) returned by non-military/civilian overseas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F879ACA" w14:textId="77777777" w:rsidTr="00A81D21">
        <w:trPr>
          <w:trHeight w:val="300"/>
          <w:jc w:val="center"/>
        </w:trPr>
        <w:tc>
          <w:tcPr>
            <w:tcW w:w="1350" w:type="dxa"/>
            <w:shd w:val="clear" w:color="auto" w:fill="D9D9D9" w:themeFill="background1" w:themeFillShade="D9"/>
            <w:vAlign w:val="center"/>
          </w:tcPr>
          <w:p w14:paraId="04534F6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B1A003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D9C24E1" w14:textId="77777777" w:rsidTr="00A81D21">
        <w:trPr>
          <w:trHeight w:val="300"/>
          <w:jc w:val="center"/>
        </w:trPr>
        <w:tc>
          <w:tcPr>
            <w:tcW w:w="1350" w:type="dxa"/>
            <w:shd w:val="clear" w:color="auto" w:fill="auto"/>
            <w:vAlign w:val="center"/>
            <w:hideMark/>
          </w:tcPr>
          <w:p w14:paraId="104A42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BF553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26AB87C" w14:textId="77777777" w:rsidTr="00A81D21">
        <w:trPr>
          <w:trHeight w:val="300"/>
          <w:jc w:val="center"/>
        </w:trPr>
        <w:tc>
          <w:tcPr>
            <w:tcW w:w="1350" w:type="dxa"/>
            <w:shd w:val="clear" w:color="auto" w:fill="auto"/>
            <w:vAlign w:val="center"/>
            <w:hideMark/>
          </w:tcPr>
          <w:p w14:paraId="4A3FA3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680B3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DAF2F14" w14:textId="77777777" w:rsidTr="00A81D21">
        <w:trPr>
          <w:trHeight w:val="302"/>
          <w:jc w:val="center"/>
        </w:trPr>
        <w:tc>
          <w:tcPr>
            <w:tcW w:w="1350" w:type="dxa"/>
            <w:shd w:val="clear" w:color="auto" w:fill="auto"/>
            <w:vAlign w:val="center"/>
            <w:hideMark/>
          </w:tcPr>
          <w:p w14:paraId="233433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49686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B6b, </w:t>
            </w:r>
            <w:r w:rsidRPr="00B946BE">
              <w:rPr>
                <w:rFonts w:ascii="Aptos" w:eastAsia="Times New Roman" w:hAnsi="Aptos" w:cs="Times New Roman"/>
                <w:color w:val="000000"/>
                <w:kern w:val="0"/>
                <w14:ligatures w14:val="none"/>
              </w:rPr>
              <w:t>B6b_NotAvailable</w:t>
            </w:r>
          </w:p>
        </w:tc>
      </w:tr>
      <w:tr w:rsidR="00D30A63" w:rsidRPr="005A0C2F" w14:paraId="383F06F3" w14:textId="77777777" w:rsidTr="00A81D21">
        <w:trPr>
          <w:trHeight w:val="302"/>
          <w:jc w:val="center"/>
        </w:trPr>
        <w:tc>
          <w:tcPr>
            <w:tcW w:w="1350" w:type="dxa"/>
            <w:shd w:val="clear" w:color="auto" w:fill="auto"/>
            <w:vAlign w:val="center"/>
            <w:hideMark/>
          </w:tcPr>
          <w:p w14:paraId="04ADF0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FE892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QB6b</w:t>
            </w:r>
          </w:p>
        </w:tc>
      </w:tr>
      <w:tr w:rsidR="00D30A63" w:rsidRPr="005A0C2F" w14:paraId="177C00C4" w14:textId="77777777" w:rsidTr="00A81D21">
        <w:trPr>
          <w:trHeight w:val="302"/>
          <w:jc w:val="center"/>
        </w:trPr>
        <w:tc>
          <w:tcPr>
            <w:tcW w:w="1350" w:type="dxa"/>
            <w:shd w:val="clear" w:color="auto" w:fill="auto"/>
            <w:vAlign w:val="center"/>
            <w:hideMark/>
          </w:tcPr>
          <w:p w14:paraId="64FA7B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8600A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55D96">
              <w:rPr>
                <w:rFonts w:ascii="Aptos" w:eastAsia="Times New Roman" w:hAnsi="Aptos" w:cs="Times New Roman"/>
                <w:color w:val="000000"/>
                <w:kern w:val="0"/>
                <w14:ligatures w14:val="none"/>
              </w:rPr>
              <w:t>QB6b</w:t>
            </w:r>
          </w:p>
        </w:tc>
      </w:tr>
      <w:tr w:rsidR="00D30A63" w:rsidRPr="005A0C2F" w14:paraId="29E521DE" w14:textId="77777777" w:rsidTr="00A81D21">
        <w:trPr>
          <w:trHeight w:val="302"/>
          <w:jc w:val="center"/>
        </w:trPr>
        <w:tc>
          <w:tcPr>
            <w:tcW w:w="1350" w:type="dxa"/>
            <w:shd w:val="clear" w:color="auto" w:fill="auto"/>
            <w:vAlign w:val="center"/>
            <w:hideMark/>
          </w:tcPr>
          <w:p w14:paraId="0B360F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40474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55D96">
              <w:rPr>
                <w:rFonts w:ascii="Aptos" w:eastAsia="Times New Roman" w:hAnsi="Aptos" w:cs="Times New Roman"/>
                <w:color w:val="000000"/>
                <w:kern w:val="0"/>
                <w14:ligatures w14:val="none"/>
              </w:rPr>
              <w:t>QB6b</w:t>
            </w:r>
          </w:p>
        </w:tc>
      </w:tr>
      <w:tr w:rsidR="00D30A63" w:rsidRPr="005A0C2F" w14:paraId="046C93D6" w14:textId="77777777" w:rsidTr="00A81D21">
        <w:trPr>
          <w:trHeight w:val="302"/>
          <w:jc w:val="center"/>
        </w:trPr>
        <w:tc>
          <w:tcPr>
            <w:tcW w:w="1350" w:type="dxa"/>
            <w:shd w:val="clear" w:color="auto" w:fill="auto"/>
            <w:vAlign w:val="center"/>
            <w:hideMark/>
          </w:tcPr>
          <w:p w14:paraId="565100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C9BE9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B6b</w:t>
            </w:r>
          </w:p>
        </w:tc>
      </w:tr>
      <w:tr w:rsidR="00D30A63" w:rsidRPr="005A0C2F" w14:paraId="39563FB9" w14:textId="77777777" w:rsidTr="00A81D21">
        <w:trPr>
          <w:trHeight w:val="302"/>
          <w:jc w:val="center"/>
        </w:trPr>
        <w:tc>
          <w:tcPr>
            <w:tcW w:w="1350" w:type="dxa"/>
            <w:shd w:val="clear" w:color="auto" w:fill="auto"/>
            <w:vAlign w:val="center"/>
            <w:hideMark/>
          </w:tcPr>
          <w:p w14:paraId="547035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FB622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B23c</w:t>
            </w:r>
          </w:p>
        </w:tc>
      </w:tr>
      <w:tr w:rsidR="00D30A63" w:rsidRPr="005A0C2F" w14:paraId="0DF3CB84" w14:textId="77777777" w:rsidTr="00A81D21">
        <w:trPr>
          <w:trHeight w:val="302"/>
          <w:jc w:val="center"/>
        </w:trPr>
        <w:tc>
          <w:tcPr>
            <w:tcW w:w="1350" w:type="dxa"/>
            <w:shd w:val="clear" w:color="auto" w:fill="auto"/>
            <w:vAlign w:val="center"/>
            <w:hideMark/>
          </w:tcPr>
          <w:p w14:paraId="3CD771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01AC4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C159D">
              <w:rPr>
                <w:rFonts w:ascii="Aptos" w:eastAsia="Times New Roman" w:hAnsi="Aptos" w:cs="Times New Roman"/>
                <w:color w:val="000000"/>
                <w:kern w:val="0"/>
                <w14:ligatures w14:val="none"/>
              </w:rPr>
              <w:t>B23c</w:t>
            </w:r>
          </w:p>
        </w:tc>
      </w:tr>
      <w:tr w:rsidR="00D30A63" w:rsidRPr="005A0C2F" w14:paraId="094FCE4B" w14:textId="77777777" w:rsidTr="00A81D21">
        <w:trPr>
          <w:trHeight w:val="302"/>
          <w:jc w:val="center"/>
        </w:trPr>
        <w:tc>
          <w:tcPr>
            <w:tcW w:w="1350" w:type="dxa"/>
            <w:shd w:val="clear" w:color="auto" w:fill="auto"/>
            <w:vAlign w:val="center"/>
            <w:hideMark/>
          </w:tcPr>
          <w:p w14:paraId="5CD33C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EC2FC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C159D">
              <w:rPr>
                <w:rFonts w:ascii="Aptos" w:eastAsia="Times New Roman" w:hAnsi="Aptos" w:cs="Times New Roman"/>
                <w:color w:val="000000"/>
                <w:kern w:val="0"/>
                <w14:ligatures w14:val="none"/>
              </w:rPr>
              <w:t>B23c</w:t>
            </w:r>
          </w:p>
        </w:tc>
      </w:tr>
    </w:tbl>
    <w:p w14:paraId="55A9C53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A7FFA0A" w14:textId="77777777" w:rsidTr="00A81D21">
        <w:trPr>
          <w:trHeight w:val="300"/>
          <w:jc w:val="center"/>
        </w:trPr>
        <w:tc>
          <w:tcPr>
            <w:tcW w:w="1532" w:type="dxa"/>
            <w:shd w:val="clear" w:color="auto" w:fill="D9D9D9" w:themeFill="background1" w:themeFillShade="D9"/>
            <w:vAlign w:val="center"/>
          </w:tcPr>
          <w:p w14:paraId="6CFFFB7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35EE35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A43613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5F6073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ECC2098" w14:textId="77777777" w:rsidTr="00A81D21">
        <w:trPr>
          <w:trHeight w:val="300"/>
          <w:jc w:val="center"/>
        </w:trPr>
        <w:tc>
          <w:tcPr>
            <w:tcW w:w="1532" w:type="dxa"/>
            <w:shd w:val="clear" w:color="auto" w:fill="auto"/>
            <w:vAlign w:val="bottom"/>
          </w:tcPr>
          <w:p w14:paraId="0AA80D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C17E6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BF225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439DFB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3,600</w:t>
            </w:r>
          </w:p>
        </w:tc>
      </w:tr>
    </w:tbl>
    <w:p w14:paraId="180B226A" w14:textId="77777777" w:rsidR="00D30A63" w:rsidRDefault="00D30A63" w:rsidP="00D30A63">
      <w:pPr>
        <w:rPr>
          <w:i/>
          <w:iCs/>
          <w:color w:val="0F4761" w:themeColor="accent1" w:themeShade="BF"/>
        </w:rPr>
      </w:pPr>
    </w:p>
    <w:p w14:paraId="7E340303"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2C64875F" w14:textId="77777777" w:rsidR="00D30A63" w:rsidRDefault="00D30A63" w:rsidP="00D30A63">
      <w:pPr>
        <w:rPr>
          <w:i/>
          <w:iCs/>
          <w:color w:val="0F4761" w:themeColor="accent1" w:themeShade="BF"/>
        </w:rPr>
      </w:pPr>
      <w:r>
        <w:rPr>
          <w:i/>
          <w:iCs/>
          <w:color w:val="0F4761" w:themeColor="accent1" w:themeShade="BF"/>
        </w:rPr>
        <w:t>B23d_Other: FWABs Received –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F5F4F28" w14:textId="77777777" w:rsidTr="00EC2203">
        <w:trPr>
          <w:trHeight w:val="300"/>
          <w:tblHeader/>
          <w:jc w:val="center"/>
        </w:trPr>
        <w:tc>
          <w:tcPr>
            <w:tcW w:w="1350" w:type="dxa"/>
            <w:shd w:val="clear" w:color="auto" w:fill="D9D9D9" w:themeFill="background1" w:themeFillShade="D9"/>
            <w:vAlign w:val="center"/>
          </w:tcPr>
          <w:p w14:paraId="27AA15F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3195F0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ECF338D" w14:textId="77777777" w:rsidTr="00A81D21">
        <w:trPr>
          <w:trHeight w:val="300"/>
          <w:jc w:val="center"/>
        </w:trPr>
        <w:tc>
          <w:tcPr>
            <w:tcW w:w="1350" w:type="dxa"/>
            <w:shd w:val="clear" w:color="auto" w:fill="auto"/>
            <w:vAlign w:val="center"/>
            <w:hideMark/>
          </w:tcPr>
          <w:p w14:paraId="466C93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E64DF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34F3CC1" w14:textId="77777777" w:rsidTr="00A81D21">
        <w:trPr>
          <w:trHeight w:val="300"/>
          <w:jc w:val="center"/>
        </w:trPr>
        <w:tc>
          <w:tcPr>
            <w:tcW w:w="1350" w:type="dxa"/>
            <w:shd w:val="clear" w:color="auto" w:fill="auto"/>
            <w:vAlign w:val="center"/>
            <w:hideMark/>
          </w:tcPr>
          <w:p w14:paraId="3DF952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20E103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2812AE1" w14:textId="77777777" w:rsidTr="00A81D21">
        <w:trPr>
          <w:trHeight w:val="302"/>
          <w:jc w:val="center"/>
        </w:trPr>
        <w:tc>
          <w:tcPr>
            <w:tcW w:w="1350" w:type="dxa"/>
            <w:shd w:val="clear" w:color="auto" w:fill="auto"/>
            <w:vAlign w:val="center"/>
            <w:hideMark/>
          </w:tcPr>
          <w:p w14:paraId="41DAA5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C068D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70A7">
              <w:rPr>
                <w:rFonts w:ascii="Aptos" w:eastAsia="Times New Roman" w:hAnsi="Aptos" w:cs="Times New Roman"/>
                <w:color w:val="000000"/>
                <w:kern w:val="0"/>
                <w14:ligatures w14:val="none"/>
              </w:rPr>
              <w:t>B6c_Description</w:t>
            </w:r>
          </w:p>
        </w:tc>
      </w:tr>
      <w:tr w:rsidR="00D30A63" w:rsidRPr="005A0C2F" w14:paraId="2900772F" w14:textId="77777777" w:rsidTr="00A81D21">
        <w:trPr>
          <w:trHeight w:val="302"/>
          <w:jc w:val="center"/>
        </w:trPr>
        <w:tc>
          <w:tcPr>
            <w:tcW w:w="1350" w:type="dxa"/>
            <w:shd w:val="clear" w:color="auto" w:fill="auto"/>
            <w:vAlign w:val="center"/>
            <w:hideMark/>
          </w:tcPr>
          <w:p w14:paraId="5056AD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56E7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1344">
              <w:rPr>
                <w:rFonts w:ascii="Aptos Narrow" w:hAnsi="Aptos Narrow"/>
                <w:color w:val="000000"/>
                <w:shd w:val="clear" w:color="auto" w:fill="FFFFFF"/>
              </w:rPr>
              <w:t>QB6c_Other</w:t>
            </w:r>
          </w:p>
        </w:tc>
      </w:tr>
      <w:tr w:rsidR="00D30A63" w:rsidRPr="005A0C2F" w14:paraId="5A62CC2C" w14:textId="77777777" w:rsidTr="00A81D21">
        <w:trPr>
          <w:trHeight w:val="302"/>
          <w:jc w:val="center"/>
        </w:trPr>
        <w:tc>
          <w:tcPr>
            <w:tcW w:w="1350" w:type="dxa"/>
            <w:shd w:val="clear" w:color="auto" w:fill="auto"/>
            <w:vAlign w:val="center"/>
            <w:hideMark/>
          </w:tcPr>
          <w:p w14:paraId="11E917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62F94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1344">
              <w:rPr>
                <w:rFonts w:ascii="Aptos Narrow" w:hAnsi="Aptos Narrow"/>
                <w:color w:val="000000"/>
                <w:shd w:val="clear" w:color="auto" w:fill="FFFFFF"/>
              </w:rPr>
              <w:t>QB6c_Other</w:t>
            </w:r>
          </w:p>
        </w:tc>
      </w:tr>
      <w:tr w:rsidR="00D30A63" w:rsidRPr="005A0C2F" w14:paraId="3ABA4A66" w14:textId="77777777" w:rsidTr="00A81D21">
        <w:trPr>
          <w:trHeight w:val="302"/>
          <w:jc w:val="center"/>
        </w:trPr>
        <w:tc>
          <w:tcPr>
            <w:tcW w:w="1350" w:type="dxa"/>
            <w:shd w:val="clear" w:color="auto" w:fill="auto"/>
            <w:vAlign w:val="center"/>
            <w:hideMark/>
          </w:tcPr>
          <w:p w14:paraId="1B3FA3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37DC3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F1344">
              <w:rPr>
                <w:rFonts w:ascii="Aptos Narrow" w:hAnsi="Aptos Narrow"/>
                <w:color w:val="000000"/>
                <w:shd w:val="clear" w:color="auto" w:fill="FFFFFF"/>
              </w:rPr>
              <w:t>QB6c_Other</w:t>
            </w:r>
          </w:p>
        </w:tc>
      </w:tr>
      <w:tr w:rsidR="00D30A63" w:rsidRPr="005A0C2F" w14:paraId="4F7A75BA" w14:textId="77777777" w:rsidTr="00A81D21">
        <w:trPr>
          <w:trHeight w:val="302"/>
          <w:jc w:val="center"/>
        </w:trPr>
        <w:tc>
          <w:tcPr>
            <w:tcW w:w="1350" w:type="dxa"/>
            <w:shd w:val="clear" w:color="auto" w:fill="auto"/>
            <w:vAlign w:val="center"/>
            <w:hideMark/>
          </w:tcPr>
          <w:p w14:paraId="17C4F4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9E133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70A7">
              <w:rPr>
                <w:rFonts w:ascii="Aptos" w:eastAsia="Times New Roman" w:hAnsi="Aptos" w:cs="Times New Roman"/>
                <w:color w:val="000000"/>
                <w:kern w:val="0"/>
                <w14:ligatures w14:val="none"/>
              </w:rPr>
              <w:t>B6c_Other</w:t>
            </w:r>
          </w:p>
        </w:tc>
      </w:tr>
      <w:tr w:rsidR="00D30A63" w:rsidRPr="005A0C2F" w14:paraId="3D64937C" w14:textId="77777777" w:rsidTr="00A81D21">
        <w:trPr>
          <w:trHeight w:val="302"/>
          <w:jc w:val="center"/>
        </w:trPr>
        <w:tc>
          <w:tcPr>
            <w:tcW w:w="1350" w:type="dxa"/>
            <w:shd w:val="clear" w:color="auto" w:fill="auto"/>
            <w:vAlign w:val="center"/>
            <w:hideMark/>
          </w:tcPr>
          <w:p w14:paraId="28034F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20F3B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41D7D3" w14:textId="77777777" w:rsidTr="00A81D21">
        <w:trPr>
          <w:trHeight w:val="302"/>
          <w:jc w:val="center"/>
        </w:trPr>
        <w:tc>
          <w:tcPr>
            <w:tcW w:w="1350" w:type="dxa"/>
            <w:shd w:val="clear" w:color="auto" w:fill="auto"/>
            <w:vAlign w:val="center"/>
            <w:hideMark/>
          </w:tcPr>
          <w:p w14:paraId="567AC0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E447B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D313B73" w14:textId="77777777" w:rsidTr="00A81D21">
        <w:trPr>
          <w:trHeight w:val="302"/>
          <w:jc w:val="center"/>
        </w:trPr>
        <w:tc>
          <w:tcPr>
            <w:tcW w:w="1350" w:type="dxa"/>
            <w:shd w:val="clear" w:color="auto" w:fill="auto"/>
            <w:vAlign w:val="center"/>
            <w:hideMark/>
          </w:tcPr>
          <w:p w14:paraId="4D01B8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5FEDB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54C27003" w14:textId="77777777" w:rsidR="00D30A63" w:rsidRPr="00A96893" w:rsidRDefault="00D30A63" w:rsidP="00D30A63">
      <w:pPr>
        <w:pStyle w:val="ListParagraph"/>
        <w:rPr>
          <w:i/>
          <w:iCs/>
          <w:color w:val="0F4761" w:themeColor="accent1" w:themeShade="BF"/>
        </w:rPr>
      </w:pPr>
    </w:p>
    <w:p w14:paraId="424FF6A3" w14:textId="77777777" w:rsidR="00D30A63" w:rsidRPr="00A96893" w:rsidRDefault="00D30A63" w:rsidP="00D30A63">
      <w:pPr>
        <w:pStyle w:val="ListParagraph"/>
        <w:numPr>
          <w:ilvl w:val="0"/>
          <w:numId w:val="1"/>
        </w:numPr>
        <w:rPr>
          <w:i/>
          <w:iCs/>
          <w:color w:val="0F4761" w:themeColor="accent1" w:themeShade="BF"/>
        </w:rPr>
      </w:pPr>
      <w:r>
        <w:t>Format: String</w:t>
      </w:r>
    </w:p>
    <w:p w14:paraId="10B59300" w14:textId="77777777" w:rsidR="00D30A63" w:rsidRDefault="00D30A63" w:rsidP="00D30A63">
      <w:pPr>
        <w:spacing w:after="0"/>
        <w:rPr>
          <w:i/>
          <w:iCs/>
          <w:color w:val="0F4761" w:themeColor="accent1" w:themeShade="BF"/>
        </w:rPr>
      </w:pPr>
      <w:r>
        <w:rPr>
          <w:i/>
          <w:iCs/>
          <w:color w:val="0F4761" w:themeColor="accent1" w:themeShade="BF"/>
        </w:rPr>
        <w:t>B23d: FWABs Received – Other</w:t>
      </w:r>
    </w:p>
    <w:p w14:paraId="20D51AED" w14:textId="77777777" w:rsidR="00D30A63" w:rsidRPr="00147D0E" w:rsidRDefault="00D30A63" w:rsidP="00D30A63">
      <w:r w:rsidRPr="00147D0E">
        <w:t xml:space="preserve">Total number of Federal Write-In Absentee Ballots (FWABs) returned by another type of </w:t>
      </w:r>
      <w:r>
        <w:t xml:space="preserve">UOCAVA </w:t>
      </w:r>
      <w:r w:rsidRPr="00147D0E">
        <w:t>voter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55DF134" w14:textId="77777777" w:rsidTr="00A81D21">
        <w:trPr>
          <w:trHeight w:val="300"/>
          <w:jc w:val="center"/>
        </w:trPr>
        <w:tc>
          <w:tcPr>
            <w:tcW w:w="1350" w:type="dxa"/>
            <w:shd w:val="clear" w:color="auto" w:fill="D9D9D9" w:themeFill="background1" w:themeFillShade="D9"/>
            <w:vAlign w:val="center"/>
          </w:tcPr>
          <w:p w14:paraId="2A76CB3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A5EE40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2043F16" w14:textId="77777777" w:rsidTr="00A81D21">
        <w:trPr>
          <w:trHeight w:val="300"/>
          <w:jc w:val="center"/>
        </w:trPr>
        <w:tc>
          <w:tcPr>
            <w:tcW w:w="1350" w:type="dxa"/>
            <w:shd w:val="clear" w:color="auto" w:fill="auto"/>
            <w:vAlign w:val="center"/>
            <w:hideMark/>
          </w:tcPr>
          <w:p w14:paraId="4FFB0E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D68A1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C0FE6FE" w14:textId="77777777" w:rsidTr="00A81D21">
        <w:trPr>
          <w:trHeight w:val="300"/>
          <w:jc w:val="center"/>
        </w:trPr>
        <w:tc>
          <w:tcPr>
            <w:tcW w:w="1350" w:type="dxa"/>
            <w:shd w:val="clear" w:color="auto" w:fill="auto"/>
            <w:vAlign w:val="center"/>
            <w:hideMark/>
          </w:tcPr>
          <w:p w14:paraId="57F50D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F019D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1C9ADA" w14:textId="77777777" w:rsidTr="00A81D21">
        <w:trPr>
          <w:trHeight w:val="302"/>
          <w:jc w:val="center"/>
        </w:trPr>
        <w:tc>
          <w:tcPr>
            <w:tcW w:w="1350" w:type="dxa"/>
            <w:shd w:val="clear" w:color="auto" w:fill="auto"/>
            <w:vAlign w:val="center"/>
            <w:hideMark/>
          </w:tcPr>
          <w:p w14:paraId="791D5B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64034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B6c, </w:t>
            </w:r>
            <w:r w:rsidRPr="00B946BE">
              <w:rPr>
                <w:rFonts w:ascii="Aptos" w:eastAsia="Times New Roman" w:hAnsi="Aptos" w:cs="Times New Roman"/>
                <w:color w:val="000000"/>
                <w:kern w:val="0"/>
                <w14:ligatures w14:val="none"/>
              </w:rPr>
              <w:t>B6c_NotAvailable</w:t>
            </w:r>
          </w:p>
        </w:tc>
      </w:tr>
      <w:tr w:rsidR="00D30A63" w:rsidRPr="005A0C2F" w14:paraId="66A4FBDB" w14:textId="77777777" w:rsidTr="00A81D21">
        <w:trPr>
          <w:trHeight w:val="302"/>
          <w:jc w:val="center"/>
        </w:trPr>
        <w:tc>
          <w:tcPr>
            <w:tcW w:w="1350" w:type="dxa"/>
            <w:shd w:val="clear" w:color="auto" w:fill="auto"/>
            <w:vAlign w:val="center"/>
            <w:hideMark/>
          </w:tcPr>
          <w:p w14:paraId="1C6D4D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8552C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QB6c</w:t>
            </w:r>
          </w:p>
        </w:tc>
      </w:tr>
      <w:tr w:rsidR="00D30A63" w:rsidRPr="005A0C2F" w14:paraId="48548B9B" w14:textId="77777777" w:rsidTr="00A81D21">
        <w:trPr>
          <w:trHeight w:val="302"/>
          <w:jc w:val="center"/>
        </w:trPr>
        <w:tc>
          <w:tcPr>
            <w:tcW w:w="1350" w:type="dxa"/>
            <w:shd w:val="clear" w:color="auto" w:fill="auto"/>
            <w:vAlign w:val="center"/>
            <w:hideMark/>
          </w:tcPr>
          <w:p w14:paraId="625EE7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EA15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51C81">
              <w:rPr>
                <w:rFonts w:ascii="Aptos" w:eastAsia="Times New Roman" w:hAnsi="Aptos" w:cs="Times New Roman"/>
                <w:color w:val="000000"/>
                <w:kern w:val="0"/>
                <w14:ligatures w14:val="none"/>
              </w:rPr>
              <w:t>QB6c</w:t>
            </w:r>
          </w:p>
        </w:tc>
      </w:tr>
      <w:tr w:rsidR="00D30A63" w:rsidRPr="005A0C2F" w14:paraId="5A2423CE" w14:textId="77777777" w:rsidTr="00A81D21">
        <w:trPr>
          <w:trHeight w:val="302"/>
          <w:jc w:val="center"/>
        </w:trPr>
        <w:tc>
          <w:tcPr>
            <w:tcW w:w="1350" w:type="dxa"/>
            <w:shd w:val="clear" w:color="auto" w:fill="auto"/>
            <w:vAlign w:val="center"/>
            <w:hideMark/>
          </w:tcPr>
          <w:p w14:paraId="6E7CA3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E9E4E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51C81">
              <w:rPr>
                <w:rFonts w:ascii="Aptos" w:eastAsia="Times New Roman" w:hAnsi="Aptos" w:cs="Times New Roman"/>
                <w:color w:val="000000"/>
                <w:kern w:val="0"/>
                <w14:ligatures w14:val="none"/>
              </w:rPr>
              <w:t>QB6c</w:t>
            </w:r>
          </w:p>
        </w:tc>
      </w:tr>
      <w:tr w:rsidR="00D30A63" w:rsidRPr="005A0C2F" w14:paraId="0B0E3703" w14:textId="77777777" w:rsidTr="00A81D21">
        <w:trPr>
          <w:trHeight w:val="302"/>
          <w:jc w:val="center"/>
        </w:trPr>
        <w:tc>
          <w:tcPr>
            <w:tcW w:w="1350" w:type="dxa"/>
            <w:shd w:val="clear" w:color="auto" w:fill="auto"/>
            <w:vAlign w:val="center"/>
            <w:hideMark/>
          </w:tcPr>
          <w:p w14:paraId="377E77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9C2A3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B6c</w:t>
            </w:r>
          </w:p>
        </w:tc>
      </w:tr>
      <w:tr w:rsidR="00D30A63" w:rsidRPr="005A0C2F" w14:paraId="2EC05B28" w14:textId="77777777" w:rsidTr="00A81D21">
        <w:trPr>
          <w:trHeight w:val="302"/>
          <w:jc w:val="center"/>
        </w:trPr>
        <w:tc>
          <w:tcPr>
            <w:tcW w:w="1350" w:type="dxa"/>
            <w:shd w:val="clear" w:color="auto" w:fill="auto"/>
            <w:vAlign w:val="center"/>
            <w:hideMark/>
          </w:tcPr>
          <w:p w14:paraId="3B6117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6D61A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C20497" w14:textId="77777777" w:rsidTr="00A81D21">
        <w:trPr>
          <w:trHeight w:val="302"/>
          <w:jc w:val="center"/>
        </w:trPr>
        <w:tc>
          <w:tcPr>
            <w:tcW w:w="1350" w:type="dxa"/>
            <w:shd w:val="clear" w:color="auto" w:fill="auto"/>
            <w:vAlign w:val="center"/>
            <w:hideMark/>
          </w:tcPr>
          <w:p w14:paraId="2475D0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6D300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F89B2C" w14:textId="77777777" w:rsidTr="00A81D21">
        <w:trPr>
          <w:trHeight w:val="302"/>
          <w:jc w:val="center"/>
        </w:trPr>
        <w:tc>
          <w:tcPr>
            <w:tcW w:w="1350" w:type="dxa"/>
            <w:shd w:val="clear" w:color="auto" w:fill="auto"/>
            <w:vAlign w:val="center"/>
            <w:hideMark/>
          </w:tcPr>
          <w:p w14:paraId="69370B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FAE83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3065CB9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11A0EF2" w14:textId="77777777" w:rsidTr="00A81D21">
        <w:trPr>
          <w:trHeight w:val="300"/>
          <w:jc w:val="center"/>
        </w:trPr>
        <w:tc>
          <w:tcPr>
            <w:tcW w:w="1532" w:type="dxa"/>
            <w:shd w:val="clear" w:color="auto" w:fill="D9D9D9" w:themeFill="background1" w:themeFillShade="D9"/>
            <w:vAlign w:val="center"/>
          </w:tcPr>
          <w:p w14:paraId="4C411DB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91D49C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3A4F4E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A54C51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3F7FE2B" w14:textId="77777777" w:rsidTr="00A81D21">
        <w:trPr>
          <w:trHeight w:val="300"/>
          <w:jc w:val="center"/>
        </w:trPr>
        <w:tc>
          <w:tcPr>
            <w:tcW w:w="1532" w:type="dxa"/>
            <w:shd w:val="clear" w:color="auto" w:fill="auto"/>
            <w:vAlign w:val="bottom"/>
          </w:tcPr>
          <w:p w14:paraId="1FBC42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461CA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6A3A4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4EDF9F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1,441</w:t>
            </w:r>
          </w:p>
        </w:tc>
      </w:tr>
    </w:tbl>
    <w:p w14:paraId="0BDEA8B1" w14:textId="77777777" w:rsidR="00D30A63" w:rsidRDefault="00D30A63" w:rsidP="00D30A63">
      <w:pPr>
        <w:rPr>
          <w:i/>
          <w:iCs/>
          <w:color w:val="0F4761" w:themeColor="accent1" w:themeShade="BF"/>
        </w:rPr>
      </w:pPr>
    </w:p>
    <w:p w14:paraId="77FA4585" w14:textId="77777777" w:rsidR="00D30A63" w:rsidRPr="00A96893" w:rsidRDefault="00D30A63" w:rsidP="00D30A63">
      <w:pPr>
        <w:pStyle w:val="ListParagraph"/>
        <w:numPr>
          <w:ilvl w:val="0"/>
          <w:numId w:val="1"/>
        </w:numPr>
        <w:rPr>
          <w:i/>
          <w:iCs/>
          <w:color w:val="0F4761" w:themeColor="accent1" w:themeShade="BF"/>
        </w:rPr>
      </w:pPr>
      <w:r>
        <w:t>Format: Numeric (continuous)</w:t>
      </w:r>
    </w:p>
    <w:p w14:paraId="5749FA7F" w14:textId="77777777" w:rsidR="00D30A63" w:rsidRDefault="00D30A63" w:rsidP="00D30A63">
      <w:pPr>
        <w:spacing w:after="0"/>
        <w:rPr>
          <w:i/>
          <w:iCs/>
          <w:color w:val="0F4761" w:themeColor="accent1" w:themeShade="BF"/>
        </w:rPr>
      </w:pPr>
      <w:r>
        <w:rPr>
          <w:i/>
          <w:iCs/>
          <w:color w:val="0F4761" w:themeColor="accent1" w:themeShade="BF"/>
        </w:rPr>
        <w:t>B24a: Total FWABs Counted</w:t>
      </w:r>
    </w:p>
    <w:p w14:paraId="4C1BCBA7" w14:textId="77777777" w:rsidR="00D30A63" w:rsidRPr="00ED2876" w:rsidRDefault="00D30A63" w:rsidP="00D30A63">
      <w:r w:rsidRPr="00ED2876">
        <w:t>Total number of Federal Write-In Absentee Ballots (FWABs)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8940F8F" w14:textId="77777777" w:rsidTr="00A81D21">
        <w:trPr>
          <w:trHeight w:val="300"/>
          <w:tblHeader/>
          <w:jc w:val="center"/>
        </w:trPr>
        <w:tc>
          <w:tcPr>
            <w:tcW w:w="1350" w:type="dxa"/>
            <w:shd w:val="clear" w:color="auto" w:fill="D9D9D9" w:themeFill="background1" w:themeFillShade="D9"/>
            <w:vAlign w:val="center"/>
          </w:tcPr>
          <w:p w14:paraId="6160A6A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3E5239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341EC78" w14:textId="77777777" w:rsidTr="00A81D21">
        <w:trPr>
          <w:trHeight w:val="300"/>
          <w:jc w:val="center"/>
        </w:trPr>
        <w:tc>
          <w:tcPr>
            <w:tcW w:w="1350" w:type="dxa"/>
            <w:shd w:val="clear" w:color="auto" w:fill="auto"/>
            <w:vAlign w:val="center"/>
            <w:hideMark/>
          </w:tcPr>
          <w:p w14:paraId="0325AC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753C1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D810869" w14:textId="77777777" w:rsidTr="00A81D21">
        <w:trPr>
          <w:trHeight w:val="300"/>
          <w:jc w:val="center"/>
        </w:trPr>
        <w:tc>
          <w:tcPr>
            <w:tcW w:w="1350" w:type="dxa"/>
            <w:shd w:val="clear" w:color="auto" w:fill="auto"/>
            <w:vAlign w:val="center"/>
            <w:hideMark/>
          </w:tcPr>
          <w:p w14:paraId="5319A1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95A05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18F908F" w14:textId="77777777" w:rsidTr="00A81D21">
        <w:trPr>
          <w:trHeight w:val="302"/>
          <w:jc w:val="center"/>
        </w:trPr>
        <w:tc>
          <w:tcPr>
            <w:tcW w:w="1350" w:type="dxa"/>
            <w:shd w:val="clear" w:color="auto" w:fill="auto"/>
            <w:vAlign w:val="center"/>
            <w:hideMark/>
          </w:tcPr>
          <w:p w14:paraId="4A2C76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6CD6B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7332">
              <w:rPr>
                <w:rFonts w:ascii="Aptos" w:eastAsia="Times New Roman" w:hAnsi="Aptos" w:cs="Times New Roman"/>
                <w:color w:val="000000"/>
                <w:kern w:val="0"/>
                <w14:ligatures w14:val="none"/>
              </w:rPr>
              <w:t>B11a+B11b+B11c</w:t>
            </w:r>
          </w:p>
        </w:tc>
      </w:tr>
      <w:tr w:rsidR="00D30A63" w:rsidRPr="005A0C2F" w14:paraId="52CDC790" w14:textId="77777777" w:rsidTr="00A81D21">
        <w:trPr>
          <w:trHeight w:val="302"/>
          <w:jc w:val="center"/>
        </w:trPr>
        <w:tc>
          <w:tcPr>
            <w:tcW w:w="1350" w:type="dxa"/>
            <w:shd w:val="clear" w:color="auto" w:fill="auto"/>
            <w:vAlign w:val="center"/>
            <w:hideMark/>
          </w:tcPr>
          <w:p w14:paraId="6BA98D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2A443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7D66">
              <w:rPr>
                <w:rFonts w:ascii="Aptos Narrow" w:hAnsi="Aptos Narrow"/>
                <w:color w:val="000000"/>
                <w:shd w:val="clear" w:color="auto" w:fill="FFFFFF"/>
              </w:rPr>
              <w:t>QB11a+QB11b+QB11c</w:t>
            </w:r>
          </w:p>
        </w:tc>
      </w:tr>
      <w:tr w:rsidR="00D30A63" w:rsidRPr="005A0C2F" w14:paraId="0301C1ED" w14:textId="77777777" w:rsidTr="00A81D21">
        <w:trPr>
          <w:trHeight w:val="302"/>
          <w:jc w:val="center"/>
        </w:trPr>
        <w:tc>
          <w:tcPr>
            <w:tcW w:w="1350" w:type="dxa"/>
            <w:shd w:val="clear" w:color="auto" w:fill="auto"/>
            <w:vAlign w:val="center"/>
            <w:hideMark/>
          </w:tcPr>
          <w:p w14:paraId="3B6DC6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7D6767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7D66">
              <w:rPr>
                <w:rFonts w:ascii="Aptos Narrow" w:hAnsi="Aptos Narrow"/>
                <w:color w:val="000000"/>
                <w:shd w:val="clear" w:color="auto" w:fill="FFFFFF"/>
              </w:rPr>
              <w:t>QB11a+QB11b+QB11c</w:t>
            </w:r>
          </w:p>
        </w:tc>
      </w:tr>
      <w:tr w:rsidR="00D30A63" w:rsidRPr="005A0C2F" w14:paraId="54EBE171" w14:textId="77777777" w:rsidTr="00A81D21">
        <w:trPr>
          <w:trHeight w:val="302"/>
          <w:jc w:val="center"/>
        </w:trPr>
        <w:tc>
          <w:tcPr>
            <w:tcW w:w="1350" w:type="dxa"/>
            <w:shd w:val="clear" w:color="auto" w:fill="auto"/>
            <w:vAlign w:val="center"/>
            <w:hideMark/>
          </w:tcPr>
          <w:p w14:paraId="757965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D3DBF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7D66">
              <w:rPr>
                <w:rFonts w:ascii="Aptos Narrow" w:hAnsi="Aptos Narrow"/>
                <w:color w:val="000000"/>
                <w:shd w:val="clear" w:color="auto" w:fill="FFFFFF"/>
              </w:rPr>
              <w:t>QB11a+QB11b+QB11c</w:t>
            </w:r>
          </w:p>
        </w:tc>
      </w:tr>
      <w:tr w:rsidR="00D30A63" w:rsidRPr="005A0C2F" w14:paraId="7A994A49" w14:textId="77777777" w:rsidTr="00A81D21">
        <w:trPr>
          <w:trHeight w:val="302"/>
          <w:jc w:val="center"/>
        </w:trPr>
        <w:tc>
          <w:tcPr>
            <w:tcW w:w="1350" w:type="dxa"/>
            <w:shd w:val="clear" w:color="auto" w:fill="auto"/>
            <w:vAlign w:val="center"/>
            <w:hideMark/>
          </w:tcPr>
          <w:p w14:paraId="783480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140B6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4939">
              <w:rPr>
                <w:rFonts w:ascii="Aptos" w:eastAsia="Times New Roman" w:hAnsi="Aptos" w:cs="Times New Roman"/>
                <w:color w:val="000000"/>
                <w:kern w:val="0"/>
                <w14:ligatures w14:val="none"/>
              </w:rPr>
              <w:t>B11a+B11b+B11c</w:t>
            </w:r>
          </w:p>
        </w:tc>
      </w:tr>
      <w:tr w:rsidR="00D30A63" w:rsidRPr="005A0C2F" w14:paraId="2DD5E64C" w14:textId="77777777" w:rsidTr="00A81D21">
        <w:trPr>
          <w:trHeight w:val="302"/>
          <w:jc w:val="center"/>
        </w:trPr>
        <w:tc>
          <w:tcPr>
            <w:tcW w:w="1350" w:type="dxa"/>
            <w:shd w:val="clear" w:color="auto" w:fill="auto"/>
            <w:vAlign w:val="center"/>
            <w:hideMark/>
          </w:tcPr>
          <w:p w14:paraId="65C3DB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5C266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B24a</w:t>
            </w:r>
          </w:p>
        </w:tc>
      </w:tr>
      <w:tr w:rsidR="00D30A63" w:rsidRPr="005A0C2F" w14:paraId="2855A342" w14:textId="77777777" w:rsidTr="00A81D21">
        <w:trPr>
          <w:trHeight w:val="302"/>
          <w:jc w:val="center"/>
        </w:trPr>
        <w:tc>
          <w:tcPr>
            <w:tcW w:w="1350" w:type="dxa"/>
            <w:shd w:val="clear" w:color="auto" w:fill="auto"/>
            <w:vAlign w:val="center"/>
            <w:hideMark/>
          </w:tcPr>
          <w:p w14:paraId="01F0BC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B7526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511B">
              <w:rPr>
                <w:rFonts w:ascii="Aptos" w:eastAsia="Times New Roman" w:hAnsi="Aptos" w:cs="Times New Roman"/>
                <w:color w:val="000000"/>
                <w:kern w:val="0"/>
                <w14:ligatures w14:val="none"/>
              </w:rPr>
              <w:t>B24a</w:t>
            </w:r>
          </w:p>
        </w:tc>
      </w:tr>
      <w:tr w:rsidR="00D30A63" w:rsidRPr="005A0C2F" w14:paraId="09D282AA" w14:textId="77777777" w:rsidTr="00A81D21">
        <w:trPr>
          <w:trHeight w:val="302"/>
          <w:jc w:val="center"/>
        </w:trPr>
        <w:tc>
          <w:tcPr>
            <w:tcW w:w="1350" w:type="dxa"/>
            <w:shd w:val="clear" w:color="auto" w:fill="auto"/>
            <w:vAlign w:val="center"/>
            <w:hideMark/>
          </w:tcPr>
          <w:p w14:paraId="7864DA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02DD8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511B">
              <w:rPr>
                <w:rFonts w:ascii="Aptos" w:eastAsia="Times New Roman" w:hAnsi="Aptos" w:cs="Times New Roman"/>
                <w:color w:val="000000"/>
                <w:kern w:val="0"/>
                <w14:ligatures w14:val="none"/>
              </w:rPr>
              <w:t>B24a</w:t>
            </w:r>
          </w:p>
        </w:tc>
      </w:tr>
    </w:tbl>
    <w:p w14:paraId="6BEB788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4754724" w14:textId="77777777" w:rsidTr="00A81D21">
        <w:trPr>
          <w:trHeight w:val="300"/>
          <w:jc w:val="center"/>
        </w:trPr>
        <w:tc>
          <w:tcPr>
            <w:tcW w:w="1532" w:type="dxa"/>
            <w:shd w:val="clear" w:color="auto" w:fill="D9D9D9" w:themeFill="background1" w:themeFillShade="D9"/>
            <w:vAlign w:val="center"/>
          </w:tcPr>
          <w:p w14:paraId="437C3C98"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02D73C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AC05E7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0F57AD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68F33FC" w14:textId="77777777" w:rsidTr="00A81D21">
        <w:trPr>
          <w:trHeight w:val="300"/>
          <w:jc w:val="center"/>
        </w:trPr>
        <w:tc>
          <w:tcPr>
            <w:tcW w:w="1532" w:type="dxa"/>
            <w:shd w:val="clear" w:color="auto" w:fill="auto"/>
            <w:vAlign w:val="bottom"/>
          </w:tcPr>
          <w:p w14:paraId="023718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6A680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CAD38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6C69EB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3,750</w:t>
            </w:r>
          </w:p>
        </w:tc>
      </w:tr>
    </w:tbl>
    <w:p w14:paraId="2ECA13C1" w14:textId="77777777" w:rsidR="00D30A63" w:rsidRDefault="00D30A63" w:rsidP="00D30A63">
      <w:pPr>
        <w:rPr>
          <w:i/>
          <w:iCs/>
          <w:color w:val="0F4761" w:themeColor="accent1" w:themeShade="BF"/>
        </w:rPr>
      </w:pPr>
    </w:p>
    <w:p w14:paraId="1964985A"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433561E1" w14:textId="77777777" w:rsidR="00D30A63" w:rsidRDefault="00D30A63" w:rsidP="00D30A63">
      <w:pPr>
        <w:spacing w:after="0"/>
        <w:rPr>
          <w:i/>
          <w:iCs/>
          <w:color w:val="0F4761" w:themeColor="accent1" w:themeShade="BF"/>
        </w:rPr>
      </w:pPr>
      <w:r>
        <w:rPr>
          <w:i/>
          <w:iCs/>
          <w:color w:val="0F4761" w:themeColor="accent1" w:themeShade="BF"/>
        </w:rPr>
        <w:t>B24b: Total FWABs Counted – Uniformed Service Voters</w:t>
      </w:r>
    </w:p>
    <w:p w14:paraId="71F8BC84" w14:textId="77777777" w:rsidR="00D30A63" w:rsidRPr="00ED2876" w:rsidRDefault="00D30A63" w:rsidP="00D30A63">
      <w:r w:rsidRPr="00ED2876">
        <w:t>Total number of Federal Write-In Absentee Ballots (FWABs) counted from Uniformed Services voters (members of the Uniformed Services and their eligible dependents domestic or foreign)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A944393" w14:textId="77777777" w:rsidTr="00A81D21">
        <w:trPr>
          <w:trHeight w:val="300"/>
          <w:jc w:val="center"/>
        </w:trPr>
        <w:tc>
          <w:tcPr>
            <w:tcW w:w="1350" w:type="dxa"/>
            <w:shd w:val="clear" w:color="auto" w:fill="D9D9D9" w:themeFill="background1" w:themeFillShade="D9"/>
            <w:vAlign w:val="center"/>
          </w:tcPr>
          <w:p w14:paraId="6E65149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6D4538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33FB71F" w14:textId="77777777" w:rsidTr="00A81D21">
        <w:trPr>
          <w:trHeight w:val="300"/>
          <w:jc w:val="center"/>
        </w:trPr>
        <w:tc>
          <w:tcPr>
            <w:tcW w:w="1350" w:type="dxa"/>
            <w:shd w:val="clear" w:color="auto" w:fill="auto"/>
            <w:vAlign w:val="center"/>
            <w:hideMark/>
          </w:tcPr>
          <w:p w14:paraId="74F10B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E4DA1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2451A6" w14:textId="77777777" w:rsidTr="00A81D21">
        <w:trPr>
          <w:trHeight w:val="300"/>
          <w:jc w:val="center"/>
        </w:trPr>
        <w:tc>
          <w:tcPr>
            <w:tcW w:w="1350" w:type="dxa"/>
            <w:shd w:val="clear" w:color="auto" w:fill="auto"/>
            <w:vAlign w:val="center"/>
            <w:hideMark/>
          </w:tcPr>
          <w:p w14:paraId="1E60FB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992A7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A7882AD" w14:textId="77777777" w:rsidTr="00A81D21">
        <w:trPr>
          <w:trHeight w:val="302"/>
          <w:jc w:val="center"/>
        </w:trPr>
        <w:tc>
          <w:tcPr>
            <w:tcW w:w="1350" w:type="dxa"/>
            <w:shd w:val="clear" w:color="auto" w:fill="auto"/>
            <w:vAlign w:val="center"/>
            <w:hideMark/>
          </w:tcPr>
          <w:p w14:paraId="3E5D21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5CD92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B11a, </w:t>
            </w:r>
            <w:r w:rsidRPr="00B946BE">
              <w:rPr>
                <w:rFonts w:ascii="Aptos" w:eastAsia="Times New Roman" w:hAnsi="Aptos" w:cs="Times New Roman"/>
                <w:color w:val="000000"/>
                <w:kern w:val="0"/>
                <w14:ligatures w14:val="none"/>
              </w:rPr>
              <w:t>B11a_NotAvailable</w:t>
            </w:r>
          </w:p>
        </w:tc>
      </w:tr>
      <w:tr w:rsidR="00D30A63" w:rsidRPr="005A0C2F" w14:paraId="628975BE" w14:textId="77777777" w:rsidTr="00A81D21">
        <w:trPr>
          <w:trHeight w:val="302"/>
          <w:jc w:val="center"/>
        </w:trPr>
        <w:tc>
          <w:tcPr>
            <w:tcW w:w="1350" w:type="dxa"/>
            <w:shd w:val="clear" w:color="auto" w:fill="auto"/>
            <w:vAlign w:val="center"/>
            <w:hideMark/>
          </w:tcPr>
          <w:p w14:paraId="4C39D7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1FDD9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QB11a</w:t>
            </w:r>
          </w:p>
        </w:tc>
      </w:tr>
      <w:tr w:rsidR="00D30A63" w:rsidRPr="005A0C2F" w14:paraId="397CCADE" w14:textId="77777777" w:rsidTr="00A81D21">
        <w:trPr>
          <w:trHeight w:val="302"/>
          <w:jc w:val="center"/>
        </w:trPr>
        <w:tc>
          <w:tcPr>
            <w:tcW w:w="1350" w:type="dxa"/>
            <w:shd w:val="clear" w:color="auto" w:fill="auto"/>
            <w:vAlign w:val="center"/>
            <w:hideMark/>
          </w:tcPr>
          <w:p w14:paraId="4E76DE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142C4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24327">
              <w:rPr>
                <w:rFonts w:ascii="Aptos" w:eastAsia="Times New Roman" w:hAnsi="Aptos" w:cs="Times New Roman"/>
                <w:color w:val="000000"/>
                <w:kern w:val="0"/>
                <w14:ligatures w14:val="none"/>
              </w:rPr>
              <w:t>QB11a</w:t>
            </w:r>
          </w:p>
        </w:tc>
      </w:tr>
      <w:tr w:rsidR="00D30A63" w:rsidRPr="005A0C2F" w14:paraId="0AE38152" w14:textId="77777777" w:rsidTr="00A81D21">
        <w:trPr>
          <w:trHeight w:val="302"/>
          <w:jc w:val="center"/>
        </w:trPr>
        <w:tc>
          <w:tcPr>
            <w:tcW w:w="1350" w:type="dxa"/>
            <w:shd w:val="clear" w:color="auto" w:fill="auto"/>
            <w:vAlign w:val="center"/>
            <w:hideMark/>
          </w:tcPr>
          <w:p w14:paraId="037F83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DECA7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24327">
              <w:rPr>
                <w:rFonts w:ascii="Aptos" w:eastAsia="Times New Roman" w:hAnsi="Aptos" w:cs="Times New Roman"/>
                <w:color w:val="000000"/>
                <w:kern w:val="0"/>
                <w14:ligatures w14:val="none"/>
              </w:rPr>
              <w:t>QB11a</w:t>
            </w:r>
          </w:p>
        </w:tc>
      </w:tr>
      <w:tr w:rsidR="00D30A63" w:rsidRPr="005A0C2F" w14:paraId="77E4F1B3" w14:textId="77777777" w:rsidTr="00A81D21">
        <w:trPr>
          <w:trHeight w:val="302"/>
          <w:jc w:val="center"/>
        </w:trPr>
        <w:tc>
          <w:tcPr>
            <w:tcW w:w="1350" w:type="dxa"/>
            <w:shd w:val="clear" w:color="auto" w:fill="auto"/>
            <w:vAlign w:val="center"/>
            <w:hideMark/>
          </w:tcPr>
          <w:p w14:paraId="54E4DE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B42AC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B11a</w:t>
            </w:r>
          </w:p>
        </w:tc>
      </w:tr>
      <w:tr w:rsidR="00D30A63" w:rsidRPr="005A0C2F" w14:paraId="09FCEE1C" w14:textId="77777777" w:rsidTr="00A81D21">
        <w:trPr>
          <w:trHeight w:val="302"/>
          <w:jc w:val="center"/>
        </w:trPr>
        <w:tc>
          <w:tcPr>
            <w:tcW w:w="1350" w:type="dxa"/>
            <w:shd w:val="clear" w:color="auto" w:fill="auto"/>
            <w:vAlign w:val="center"/>
            <w:hideMark/>
          </w:tcPr>
          <w:p w14:paraId="25196B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B3136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B24b</w:t>
            </w:r>
          </w:p>
        </w:tc>
      </w:tr>
      <w:tr w:rsidR="00D30A63" w:rsidRPr="005A0C2F" w14:paraId="0C925F57" w14:textId="77777777" w:rsidTr="00A81D21">
        <w:trPr>
          <w:trHeight w:val="302"/>
          <w:jc w:val="center"/>
        </w:trPr>
        <w:tc>
          <w:tcPr>
            <w:tcW w:w="1350" w:type="dxa"/>
            <w:shd w:val="clear" w:color="auto" w:fill="auto"/>
            <w:vAlign w:val="center"/>
            <w:hideMark/>
          </w:tcPr>
          <w:p w14:paraId="47475C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7AABF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D1A80">
              <w:rPr>
                <w:rFonts w:ascii="Aptos" w:eastAsia="Times New Roman" w:hAnsi="Aptos" w:cs="Times New Roman"/>
                <w:color w:val="000000"/>
                <w:kern w:val="0"/>
                <w14:ligatures w14:val="none"/>
              </w:rPr>
              <w:t>B24b</w:t>
            </w:r>
          </w:p>
        </w:tc>
      </w:tr>
      <w:tr w:rsidR="00D30A63" w:rsidRPr="005A0C2F" w14:paraId="75BFCCEF" w14:textId="77777777" w:rsidTr="00A81D21">
        <w:trPr>
          <w:trHeight w:val="302"/>
          <w:jc w:val="center"/>
        </w:trPr>
        <w:tc>
          <w:tcPr>
            <w:tcW w:w="1350" w:type="dxa"/>
            <w:shd w:val="clear" w:color="auto" w:fill="auto"/>
            <w:vAlign w:val="center"/>
            <w:hideMark/>
          </w:tcPr>
          <w:p w14:paraId="666037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43CA6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D1A80">
              <w:rPr>
                <w:rFonts w:ascii="Aptos" w:eastAsia="Times New Roman" w:hAnsi="Aptos" w:cs="Times New Roman"/>
                <w:color w:val="000000"/>
                <w:kern w:val="0"/>
                <w14:ligatures w14:val="none"/>
              </w:rPr>
              <w:t>B24b</w:t>
            </w:r>
          </w:p>
        </w:tc>
      </w:tr>
    </w:tbl>
    <w:p w14:paraId="5A25DCB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DD7663F" w14:textId="77777777" w:rsidTr="00A81D21">
        <w:trPr>
          <w:trHeight w:val="300"/>
          <w:jc w:val="center"/>
        </w:trPr>
        <w:tc>
          <w:tcPr>
            <w:tcW w:w="1532" w:type="dxa"/>
            <w:shd w:val="clear" w:color="auto" w:fill="D9D9D9" w:themeFill="background1" w:themeFillShade="D9"/>
            <w:vAlign w:val="center"/>
          </w:tcPr>
          <w:p w14:paraId="7990537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0DF861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A27726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65D8C2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3BF92E3" w14:textId="77777777" w:rsidTr="00A81D21">
        <w:trPr>
          <w:trHeight w:val="300"/>
          <w:jc w:val="center"/>
        </w:trPr>
        <w:tc>
          <w:tcPr>
            <w:tcW w:w="1532" w:type="dxa"/>
            <w:shd w:val="clear" w:color="auto" w:fill="auto"/>
            <w:vAlign w:val="bottom"/>
          </w:tcPr>
          <w:p w14:paraId="7B7A7F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56D46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C45BA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4A1FDF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1,965</w:t>
            </w:r>
          </w:p>
        </w:tc>
      </w:tr>
    </w:tbl>
    <w:p w14:paraId="2772D426" w14:textId="77777777" w:rsidR="00D30A63" w:rsidRDefault="00D30A63" w:rsidP="00D30A63">
      <w:pPr>
        <w:rPr>
          <w:i/>
          <w:iCs/>
          <w:color w:val="0F4761" w:themeColor="accent1" w:themeShade="BF"/>
        </w:rPr>
      </w:pPr>
    </w:p>
    <w:p w14:paraId="7B418CCB"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1CC34388" w14:textId="77777777" w:rsidR="00D30A63" w:rsidRDefault="00D30A63" w:rsidP="00D30A63">
      <w:pPr>
        <w:spacing w:after="0"/>
        <w:rPr>
          <w:i/>
          <w:iCs/>
          <w:color w:val="0F4761" w:themeColor="accent1" w:themeShade="BF"/>
        </w:rPr>
      </w:pPr>
      <w:r>
        <w:rPr>
          <w:i/>
          <w:iCs/>
          <w:color w:val="0F4761" w:themeColor="accent1" w:themeShade="BF"/>
        </w:rPr>
        <w:t>B24c: Total FWABs Counted – Overseas Citizen Voters</w:t>
      </w:r>
    </w:p>
    <w:p w14:paraId="0A026E95" w14:textId="77777777" w:rsidR="00D30A63" w:rsidRPr="000C6EFD" w:rsidRDefault="00D30A63" w:rsidP="00D30A63">
      <w:r w:rsidRPr="000C6EFD">
        <w:t>Total number of Federal Write-In Absentee Ballots (FWABs) counted from non-military/civilian overseas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6832E50" w14:textId="77777777" w:rsidTr="00A81D21">
        <w:trPr>
          <w:trHeight w:val="300"/>
          <w:tblHeader/>
          <w:jc w:val="center"/>
        </w:trPr>
        <w:tc>
          <w:tcPr>
            <w:tcW w:w="1350" w:type="dxa"/>
            <w:shd w:val="clear" w:color="auto" w:fill="D9D9D9" w:themeFill="background1" w:themeFillShade="D9"/>
            <w:vAlign w:val="center"/>
          </w:tcPr>
          <w:p w14:paraId="1A590A1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4E5FF6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10C36E1" w14:textId="77777777" w:rsidTr="00A81D21">
        <w:trPr>
          <w:trHeight w:val="300"/>
          <w:jc w:val="center"/>
        </w:trPr>
        <w:tc>
          <w:tcPr>
            <w:tcW w:w="1350" w:type="dxa"/>
            <w:shd w:val="clear" w:color="auto" w:fill="auto"/>
            <w:vAlign w:val="center"/>
            <w:hideMark/>
          </w:tcPr>
          <w:p w14:paraId="519499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D135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A79F324" w14:textId="77777777" w:rsidTr="00A81D21">
        <w:trPr>
          <w:trHeight w:val="300"/>
          <w:jc w:val="center"/>
        </w:trPr>
        <w:tc>
          <w:tcPr>
            <w:tcW w:w="1350" w:type="dxa"/>
            <w:shd w:val="clear" w:color="auto" w:fill="auto"/>
            <w:vAlign w:val="center"/>
            <w:hideMark/>
          </w:tcPr>
          <w:p w14:paraId="1CA216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1399E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A017BE" w14:textId="77777777" w:rsidTr="00A81D21">
        <w:trPr>
          <w:trHeight w:val="302"/>
          <w:jc w:val="center"/>
        </w:trPr>
        <w:tc>
          <w:tcPr>
            <w:tcW w:w="1350" w:type="dxa"/>
            <w:shd w:val="clear" w:color="auto" w:fill="auto"/>
            <w:vAlign w:val="center"/>
            <w:hideMark/>
          </w:tcPr>
          <w:p w14:paraId="637194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vAlign w:val="center"/>
          </w:tcPr>
          <w:p w14:paraId="176480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B11b, </w:t>
            </w:r>
            <w:r w:rsidRPr="00E2688E">
              <w:rPr>
                <w:rFonts w:ascii="Aptos" w:eastAsia="Times New Roman" w:hAnsi="Aptos" w:cs="Times New Roman"/>
                <w:color w:val="000000"/>
                <w:kern w:val="0"/>
                <w14:ligatures w14:val="none"/>
              </w:rPr>
              <w:t>B11b_NotAvailable</w:t>
            </w:r>
          </w:p>
        </w:tc>
      </w:tr>
      <w:tr w:rsidR="00D30A63" w:rsidRPr="005A0C2F" w14:paraId="7B9F4309" w14:textId="77777777" w:rsidTr="00A81D21">
        <w:trPr>
          <w:trHeight w:val="302"/>
          <w:jc w:val="center"/>
        </w:trPr>
        <w:tc>
          <w:tcPr>
            <w:tcW w:w="1350" w:type="dxa"/>
            <w:shd w:val="clear" w:color="auto" w:fill="auto"/>
            <w:vAlign w:val="center"/>
            <w:hideMark/>
          </w:tcPr>
          <w:p w14:paraId="69BB79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82AC3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QB11b</w:t>
            </w:r>
          </w:p>
        </w:tc>
      </w:tr>
      <w:tr w:rsidR="00D30A63" w:rsidRPr="005A0C2F" w14:paraId="1CFDE10F" w14:textId="77777777" w:rsidTr="00A81D21">
        <w:trPr>
          <w:trHeight w:val="302"/>
          <w:jc w:val="center"/>
        </w:trPr>
        <w:tc>
          <w:tcPr>
            <w:tcW w:w="1350" w:type="dxa"/>
            <w:shd w:val="clear" w:color="auto" w:fill="auto"/>
            <w:vAlign w:val="center"/>
            <w:hideMark/>
          </w:tcPr>
          <w:p w14:paraId="27DBAA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1336D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B5BBA">
              <w:rPr>
                <w:rFonts w:ascii="Aptos" w:eastAsia="Times New Roman" w:hAnsi="Aptos" w:cs="Times New Roman"/>
                <w:color w:val="000000"/>
                <w:kern w:val="0"/>
                <w14:ligatures w14:val="none"/>
              </w:rPr>
              <w:t>QB11b</w:t>
            </w:r>
          </w:p>
        </w:tc>
      </w:tr>
      <w:tr w:rsidR="00D30A63" w:rsidRPr="005A0C2F" w14:paraId="4CDA2B81" w14:textId="77777777" w:rsidTr="00A81D21">
        <w:trPr>
          <w:trHeight w:val="302"/>
          <w:jc w:val="center"/>
        </w:trPr>
        <w:tc>
          <w:tcPr>
            <w:tcW w:w="1350" w:type="dxa"/>
            <w:shd w:val="clear" w:color="auto" w:fill="auto"/>
            <w:vAlign w:val="center"/>
            <w:hideMark/>
          </w:tcPr>
          <w:p w14:paraId="52AFD0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DDC70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B5BBA">
              <w:rPr>
                <w:rFonts w:ascii="Aptos" w:eastAsia="Times New Roman" w:hAnsi="Aptos" w:cs="Times New Roman"/>
                <w:color w:val="000000"/>
                <w:kern w:val="0"/>
                <w14:ligatures w14:val="none"/>
              </w:rPr>
              <w:t>QB11b</w:t>
            </w:r>
          </w:p>
        </w:tc>
      </w:tr>
      <w:tr w:rsidR="00D30A63" w:rsidRPr="005A0C2F" w14:paraId="6CA74CCF" w14:textId="77777777" w:rsidTr="00A81D21">
        <w:trPr>
          <w:trHeight w:val="302"/>
          <w:jc w:val="center"/>
        </w:trPr>
        <w:tc>
          <w:tcPr>
            <w:tcW w:w="1350" w:type="dxa"/>
            <w:shd w:val="clear" w:color="auto" w:fill="auto"/>
            <w:vAlign w:val="center"/>
            <w:hideMark/>
          </w:tcPr>
          <w:p w14:paraId="68C3CB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A5868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B11b</w:t>
            </w:r>
          </w:p>
        </w:tc>
      </w:tr>
      <w:tr w:rsidR="00D30A63" w:rsidRPr="005A0C2F" w14:paraId="54DDD49A" w14:textId="77777777" w:rsidTr="00A81D21">
        <w:trPr>
          <w:trHeight w:val="302"/>
          <w:jc w:val="center"/>
        </w:trPr>
        <w:tc>
          <w:tcPr>
            <w:tcW w:w="1350" w:type="dxa"/>
            <w:shd w:val="clear" w:color="auto" w:fill="auto"/>
            <w:vAlign w:val="center"/>
            <w:hideMark/>
          </w:tcPr>
          <w:p w14:paraId="693A89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5B6E7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B24c</w:t>
            </w:r>
          </w:p>
        </w:tc>
      </w:tr>
      <w:tr w:rsidR="00D30A63" w:rsidRPr="005A0C2F" w14:paraId="38FA3AAB" w14:textId="77777777" w:rsidTr="00A81D21">
        <w:trPr>
          <w:trHeight w:val="302"/>
          <w:jc w:val="center"/>
        </w:trPr>
        <w:tc>
          <w:tcPr>
            <w:tcW w:w="1350" w:type="dxa"/>
            <w:shd w:val="clear" w:color="auto" w:fill="auto"/>
            <w:vAlign w:val="center"/>
            <w:hideMark/>
          </w:tcPr>
          <w:p w14:paraId="5D3203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2C19E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72E9">
              <w:rPr>
                <w:rFonts w:ascii="Aptos" w:eastAsia="Times New Roman" w:hAnsi="Aptos" w:cs="Times New Roman"/>
                <w:color w:val="000000"/>
                <w:kern w:val="0"/>
                <w14:ligatures w14:val="none"/>
              </w:rPr>
              <w:t>B24c</w:t>
            </w:r>
          </w:p>
        </w:tc>
      </w:tr>
      <w:tr w:rsidR="00D30A63" w:rsidRPr="005A0C2F" w14:paraId="00D89BE6" w14:textId="77777777" w:rsidTr="00A81D21">
        <w:trPr>
          <w:trHeight w:val="302"/>
          <w:jc w:val="center"/>
        </w:trPr>
        <w:tc>
          <w:tcPr>
            <w:tcW w:w="1350" w:type="dxa"/>
            <w:shd w:val="clear" w:color="auto" w:fill="auto"/>
            <w:vAlign w:val="center"/>
            <w:hideMark/>
          </w:tcPr>
          <w:p w14:paraId="72A98C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D8ACC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72E9">
              <w:rPr>
                <w:rFonts w:ascii="Aptos" w:eastAsia="Times New Roman" w:hAnsi="Aptos" w:cs="Times New Roman"/>
                <w:color w:val="000000"/>
                <w:kern w:val="0"/>
                <w14:ligatures w14:val="none"/>
              </w:rPr>
              <w:t>B24c</w:t>
            </w:r>
          </w:p>
        </w:tc>
      </w:tr>
    </w:tbl>
    <w:p w14:paraId="10E1799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504541A" w14:textId="77777777" w:rsidTr="00A81D21">
        <w:trPr>
          <w:trHeight w:val="300"/>
          <w:jc w:val="center"/>
        </w:trPr>
        <w:tc>
          <w:tcPr>
            <w:tcW w:w="1532" w:type="dxa"/>
            <w:shd w:val="clear" w:color="auto" w:fill="D9D9D9" w:themeFill="background1" w:themeFillShade="D9"/>
            <w:vAlign w:val="center"/>
          </w:tcPr>
          <w:p w14:paraId="3502175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C46D55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47238B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CF5993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6106F19" w14:textId="77777777" w:rsidTr="00A81D21">
        <w:trPr>
          <w:trHeight w:val="300"/>
          <w:jc w:val="center"/>
        </w:trPr>
        <w:tc>
          <w:tcPr>
            <w:tcW w:w="1532" w:type="dxa"/>
            <w:shd w:val="clear" w:color="auto" w:fill="auto"/>
            <w:vAlign w:val="bottom"/>
          </w:tcPr>
          <w:p w14:paraId="621B15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40AB8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A5B18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43C19F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3,577</w:t>
            </w:r>
          </w:p>
        </w:tc>
      </w:tr>
    </w:tbl>
    <w:p w14:paraId="6F83197A" w14:textId="77777777" w:rsidR="00D30A63" w:rsidRDefault="00D30A63" w:rsidP="00D30A63">
      <w:pPr>
        <w:rPr>
          <w:i/>
          <w:iCs/>
          <w:color w:val="0F4761" w:themeColor="accent1" w:themeShade="BF"/>
        </w:rPr>
      </w:pPr>
    </w:p>
    <w:p w14:paraId="13753FDB" w14:textId="77777777" w:rsidR="00D30A63" w:rsidRPr="004167EE" w:rsidRDefault="00D30A63" w:rsidP="00D30A63">
      <w:pPr>
        <w:pStyle w:val="ListParagraph"/>
        <w:numPr>
          <w:ilvl w:val="0"/>
          <w:numId w:val="1"/>
        </w:numPr>
        <w:rPr>
          <w:i/>
          <w:iCs/>
          <w:color w:val="0F4761" w:themeColor="accent1" w:themeShade="BF"/>
        </w:rPr>
      </w:pPr>
      <w:r>
        <w:t>Format: Numeric (continuous)</w:t>
      </w:r>
    </w:p>
    <w:p w14:paraId="141F62A4" w14:textId="77777777" w:rsidR="00D30A63" w:rsidRDefault="00D30A63" w:rsidP="00D30A63">
      <w:pPr>
        <w:rPr>
          <w:i/>
          <w:iCs/>
          <w:color w:val="0F4761" w:themeColor="accent1" w:themeShade="BF"/>
        </w:rPr>
      </w:pPr>
      <w:r w:rsidRPr="00AA2F7F">
        <w:rPr>
          <w:i/>
          <w:iCs/>
          <w:color w:val="0F4761" w:themeColor="accent1" w:themeShade="BF"/>
        </w:rPr>
        <w:t>B</w:t>
      </w:r>
      <w:r>
        <w:rPr>
          <w:i/>
          <w:iCs/>
          <w:color w:val="0F4761" w:themeColor="accent1" w:themeShade="BF"/>
        </w:rPr>
        <w:t>24d</w:t>
      </w:r>
      <w:r w:rsidRPr="00AA2F7F">
        <w:rPr>
          <w:i/>
          <w:iCs/>
          <w:color w:val="0F4761" w:themeColor="accent1" w:themeShade="BF"/>
        </w:rPr>
        <w:t>_Other</w:t>
      </w:r>
      <w:r>
        <w:rPr>
          <w:i/>
          <w:iCs/>
          <w:color w:val="0F4761" w:themeColor="accent1" w:themeShade="BF"/>
        </w:rPr>
        <w:t>: FWABs Counted – Other Voter Type,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205BD2E" w14:textId="77777777" w:rsidTr="00A81D21">
        <w:trPr>
          <w:trHeight w:val="300"/>
          <w:jc w:val="center"/>
        </w:trPr>
        <w:tc>
          <w:tcPr>
            <w:tcW w:w="1350" w:type="dxa"/>
            <w:shd w:val="clear" w:color="auto" w:fill="D9D9D9" w:themeFill="background1" w:themeFillShade="D9"/>
            <w:vAlign w:val="center"/>
          </w:tcPr>
          <w:p w14:paraId="1317FC4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A3518D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2428D02" w14:textId="77777777" w:rsidTr="00A81D21">
        <w:trPr>
          <w:trHeight w:val="300"/>
          <w:jc w:val="center"/>
        </w:trPr>
        <w:tc>
          <w:tcPr>
            <w:tcW w:w="1350" w:type="dxa"/>
            <w:shd w:val="clear" w:color="auto" w:fill="auto"/>
            <w:vAlign w:val="center"/>
            <w:hideMark/>
          </w:tcPr>
          <w:p w14:paraId="31374A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13110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60F2518" w14:textId="77777777" w:rsidTr="00A81D21">
        <w:trPr>
          <w:trHeight w:val="300"/>
          <w:jc w:val="center"/>
        </w:trPr>
        <w:tc>
          <w:tcPr>
            <w:tcW w:w="1350" w:type="dxa"/>
            <w:shd w:val="clear" w:color="auto" w:fill="auto"/>
            <w:vAlign w:val="center"/>
            <w:hideMark/>
          </w:tcPr>
          <w:p w14:paraId="0E2852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C0425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15D01F6" w14:textId="77777777" w:rsidTr="00A81D21">
        <w:trPr>
          <w:trHeight w:val="302"/>
          <w:jc w:val="center"/>
        </w:trPr>
        <w:tc>
          <w:tcPr>
            <w:tcW w:w="1350" w:type="dxa"/>
            <w:shd w:val="clear" w:color="auto" w:fill="auto"/>
            <w:vAlign w:val="center"/>
            <w:hideMark/>
          </w:tcPr>
          <w:p w14:paraId="0E0EBF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6D055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35F43">
              <w:rPr>
                <w:rFonts w:ascii="Aptos" w:eastAsia="Times New Roman" w:hAnsi="Aptos" w:cs="Times New Roman"/>
                <w:color w:val="000000"/>
                <w:kern w:val="0"/>
                <w14:ligatures w14:val="none"/>
              </w:rPr>
              <w:t>B11c_Description</w:t>
            </w:r>
          </w:p>
        </w:tc>
      </w:tr>
      <w:tr w:rsidR="00D30A63" w:rsidRPr="005A0C2F" w14:paraId="31836895" w14:textId="77777777" w:rsidTr="00A81D21">
        <w:trPr>
          <w:trHeight w:val="302"/>
          <w:jc w:val="center"/>
        </w:trPr>
        <w:tc>
          <w:tcPr>
            <w:tcW w:w="1350" w:type="dxa"/>
            <w:shd w:val="clear" w:color="auto" w:fill="auto"/>
            <w:vAlign w:val="center"/>
            <w:hideMark/>
          </w:tcPr>
          <w:p w14:paraId="482113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7F448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0062">
              <w:rPr>
                <w:rFonts w:ascii="Aptos Narrow" w:hAnsi="Aptos Narrow"/>
                <w:color w:val="000000"/>
                <w:shd w:val="clear" w:color="auto" w:fill="FFFFFF"/>
              </w:rPr>
              <w:t>QB11c_Other</w:t>
            </w:r>
          </w:p>
        </w:tc>
      </w:tr>
      <w:tr w:rsidR="00D30A63" w:rsidRPr="005A0C2F" w14:paraId="4BD9F902" w14:textId="77777777" w:rsidTr="00A81D21">
        <w:trPr>
          <w:trHeight w:val="302"/>
          <w:jc w:val="center"/>
        </w:trPr>
        <w:tc>
          <w:tcPr>
            <w:tcW w:w="1350" w:type="dxa"/>
            <w:shd w:val="clear" w:color="auto" w:fill="auto"/>
            <w:vAlign w:val="center"/>
            <w:hideMark/>
          </w:tcPr>
          <w:p w14:paraId="194FE6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94EB7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0062">
              <w:rPr>
                <w:rFonts w:ascii="Aptos Narrow" w:hAnsi="Aptos Narrow"/>
                <w:color w:val="000000"/>
                <w:shd w:val="clear" w:color="auto" w:fill="FFFFFF"/>
              </w:rPr>
              <w:t>QB11c_Other</w:t>
            </w:r>
          </w:p>
        </w:tc>
      </w:tr>
      <w:tr w:rsidR="00D30A63" w:rsidRPr="005A0C2F" w14:paraId="31B137C7" w14:textId="77777777" w:rsidTr="00A81D21">
        <w:trPr>
          <w:trHeight w:val="302"/>
          <w:jc w:val="center"/>
        </w:trPr>
        <w:tc>
          <w:tcPr>
            <w:tcW w:w="1350" w:type="dxa"/>
            <w:shd w:val="clear" w:color="auto" w:fill="auto"/>
            <w:vAlign w:val="center"/>
            <w:hideMark/>
          </w:tcPr>
          <w:p w14:paraId="04328F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2C66F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0062">
              <w:rPr>
                <w:rFonts w:ascii="Aptos Narrow" w:hAnsi="Aptos Narrow"/>
                <w:color w:val="000000"/>
                <w:shd w:val="clear" w:color="auto" w:fill="FFFFFF"/>
              </w:rPr>
              <w:t>QB11c_Other</w:t>
            </w:r>
          </w:p>
        </w:tc>
      </w:tr>
      <w:tr w:rsidR="00D30A63" w:rsidRPr="005A0C2F" w14:paraId="59B1B0E9" w14:textId="77777777" w:rsidTr="00A81D21">
        <w:trPr>
          <w:trHeight w:val="302"/>
          <w:jc w:val="center"/>
        </w:trPr>
        <w:tc>
          <w:tcPr>
            <w:tcW w:w="1350" w:type="dxa"/>
            <w:shd w:val="clear" w:color="auto" w:fill="auto"/>
            <w:vAlign w:val="center"/>
            <w:hideMark/>
          </w:tcPr>
          <w:p w14:paraId="76B5AD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2D969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B11c_Other</w:t>
            </w:r>
          </w:p>
        </w:tc>
      </w:tr>
      <w:tr w:rsidR="00D30A63" w:rsidRPr="005A0C2F" w14:paraId="143A3A5C" w14:textId="77777777" w:rsidTr="00A81D21">
        <w:trPr>
          <w:trHeight w:val="302"/>
          <w:jc w:val="center"/>
        </w:trPr>
        <w:tc>
          <w:tcPr>
            <w:tcW w:w="1350" w:type="dxa"/>
            <w:shd w:val="clear" w:color="auto" w:fill="auto"/>
            <w:vAlign w:val="center"/>
            <w:hideMark/>
          </w:tcPr>
          <w:p w14:paraId="10DCD1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251B9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AF2AD45" w14:textId="77777777" w:rsidTr="00A81D21">
        <w:trPr>
          <w:trHeight w:val="302"/>
          <w:jc w:val="center"/>
        </w:trPr>
        <w:tc>
          <w:tcPr>
            <w:tcW w:w="1350" w:type="dxa"/>
            <w:shd w:val="clear" w:color="auto" w:fill="auto"/>
            <w:vAlign w:val="center"/>
            <w:hideMark/>
          </w:tcPr>
          <w:p w14:paraId="18DD9F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943D9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A1AF942" w14:textId="77777777" w:rsidTr="00A81D21">
        <w:trPr>
          <w:trHeight w:val="302"/>
          <w:jc w:val="center"/>
        </w:trPr>
        <w:tc>
          <w:tcPr>
            <w:tcW w:w="1350" w:type="dxa"/>
            <w:shd w:val="clear" w:color="auto" w:fill="auto"/>
            <w:vAlign w:val="center"/>
            <w:hideMark/>
          </w:tcPr>
          <w:p w14:paraId="1AEDDF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2B523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27D93B96" w14:textId="77777777" w:rsidR="00D30A63" w:rsidRDefault="00D30A63" w:rsidP="00D30A63">
      <w:pPr>
        <w:rPr>
          <w:i/>
          <w:iCs/>
          <w:color w:val="0F4761" w:themeColor="accent1" w:themeShade="BF"/>
        </w:rPr>
      </w:pPr>
    </w:p>
    <w:p w14:paraId="53CF9E77" w14:textId="77777777" w:rsidR="00D30A63" w:rsidRPr="00F463A1" w:rsidRDefault="00D30A63" w:rsidP="00D30A63">
      <w:pPr>
        <w:pStyle w:val="ListParagraph"/>
        <w:numPr>
          <w:ilvl w:val="0"/>
          <w:numId w:val="1"/>
        </w:numPr>
      </w:pPr>
      <w:r>
        <w:t>Format: String</w:t>
      </w:r>
    </w:p>
    <w:p w14:paraId="5EFF252D" w14:textId="77777777" w:rsidR="00D30A63" w:rsidRDefault="00D30A63" w:rsidP="00D30A63">
      <w:pPr>
        <w:spacing w:after="0"/>
        <w:rPr>
          <w:i/>
          <w:iCs/>
          <w:color w:val="0F4761" w:themeColor="accent1" w:themeShade="BF"/>
        </w:rPr>
      </w:pPr>
      <w:r>
        <w:rPr>
          <w:i/>
          <w:iCs/>
          <w:color w:val="0F4761" w:themeColor="accent1" w:themeShade="BF"/>
        </w:rPr>
        <w:t>B24d: FWABs Counted – Other Voter Type</w:t>
      </w:r>
    </w:p>
    <w:p w14:paraId="7D422967" w14:textId="77777777" w:rsidR="00D30A63" w:rsidRPr="00597E13" w:rsidRDefault="00D30A63" w:rsidP="00D30A63">
      <w:r w:rsidRPr="00597E13">
        <w:t>Total number of Federal Write-In Absentee Ballots (FWABs) counted from another type of UOCAVA voter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C63A0CD" w14:textId="77777777" w:rsidTr="00A81D21">
        <w:trPr>
          <w:trHeight w:val="300"/>
          <w:tblHeader/>
          <w:jc w:val="center"/>
        </w:trPr>
        <w:tc>
          <w:tcPr>
            <w:tcW w:w="1350" w:type="dxa"/>
            <w:shd w:val="clear" w:color="auto" w:fill="D9D9D9" w:themeFill="background1" w:themeFillShade="D9"/>
            <w:vAlign w:val="center"/>
          </w:tcPr>
          <w:p w14:paraId="6E3B507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48C108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31A6A71" w14:textId="77777777" w:rsidTr="00A81D21">
        <w:trPr>
          <w:trHeight w:val="300"/>
          <w:jc w:val="center"/>
        </w:trPr>
        <w:tc>
          <w:tcPr>
            <w:tcW w:w="1350" w:type="dxa"/>
            <w:shd w:val="clear" w:color="auto" w:fill="auto"/>
            <w:vAlign w:val="center"/>
            <w:hideMark/>
          </w:tcPr>
          <w:p w14:paraId="551CBF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AEB61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48DC89B" w14:textId="77777777" w:rsidTr="00A81D21">
        <w:trPr>
          <w:trHeight w:val="300"/>
          <w:jc w:val="center"/>
        </w:trPr>
        <w:tc>
          <w:tcPr>
            <w:tcW w:w="1350" w:type="dxa"/>
            <w:shd w:val="clear" w:color="auto" w:fill="auto"/>
            <w:vAlign w:val="center"/>
            <w:hideMark/>
          </w:tcPr>
          <w:p w14:paraId="67725A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91422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9386528" w14:textId="77777777" w:rsidTr="00A81D21">
        <w:trPr>
          <w:trHeight w:val="302"/>
          <w:jc w:val="center"/>
        </w:trPr>
        <w:tc>
          <w:tcPr>
            <w:tcW w:w="1350" w:type="dxa"/>
            <w:shd w:val="clear" w:color="auto" w:fill="auto"/>
            <w:vAlign w:val="center"/>
            <w:hideMark/>
          </w:tcPr>
          <w:p w14:paraId="4E558D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31860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B11c, </w:t>
            </w:r>
            <w:r w:rsidRPr="00E2688E">
              <w:rPr>
                <w:rFonts w:ascii="Aptos" w:eastAsia="Times New Roman" w:hAnsi="Aptos" w:cs="Times New Roman"/>
                <w:color w:val="000000"/>
                <w:kern w:val="0"/>
                <w14:ligatures w14:val="none"/>
              </w:rPr>
              <w:t>B11c_NotAvailable</w:t>
            </w:r>
          </w:p>
        </w:tc>
      </w:tr>
      <w:tr w:rsidR="00D30A63" w:rsidRPr="005A0C2F" w14:paraId="56AB70C0" w14:textId="77777777" w:rsidTr="00A81D21">
        <w:trPr>
          <w:trHeight w:val="302"/>
          <w:jc w:val="center"/>
        </w:trPr>
        <w:tc>
          <w:tcPr>
            <w:tcW w:w="1350" w:type="dxa"/>
            <w:shd w:val="clear" w:color="auto" w:fill="auto"/>
            <w:vAlign w:val="center"/>
            <w:hideMark/>
          </w:tcPr>
          <w:p w14:paraId="238D79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5778E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QB11c</w:t>
            </w:r>
          </w:p>
        </w:tc>
      </w:tr>
      <w:tr w:rsidR="00D30A63" w:rsidRPr="005A0C2F" w14:paraId="78C23AE1" w14:textId="77777777" w:rsidTr="00A81D21">
        <w:trPr>
          <w:trHeight w:val="302"/>
          <w:jc w:val="center"/>
        </w:trPr>
        <w:tc>
          <w:tcPr>
            <w:tcW w:w="1350" w:type="dxa"/>
            <w:shd w:val="clear" w:color="auto" w:fill="auto"/>
            <w:vAlign w:val="center"/>
            <w:hideMark/>
          </w:tcPr>
          <w:p w14:paraId="0A1167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8B37C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76D2">
              <w:rPr>
                <w:rFonts w:ascii="Aptos" w:eastAsia="Times New Roman" w:hAnsi="Aptos" w:cs="Times New Roman"/>
                <w:color w:val="000000"/>
                <w:kern w:val="0"/>
                <w14:ligatures w14:val="none"/>
              </w:rPr>
              <w:t>QB11c</w:t>
            </w:r>
          </w:p>
        </w:tc>
      </w:tr>
      <w:tr w:rsidR="00D30A63" w:rsidRPr="005A0C2F" w14:paraId="33B21E3C" w14:textId="77777777" w:rsidTr="00A81D21">
        <w:trPr>
          <w:trHeight w:val="302"/>
          <w:jc w:val="center"/>
        </w:trPr>
        <w:tc>
          <w:tcPr>
            <w:tcW w:w="1350" w:type="dxa"/>
            <w:shd w:val="clear" w:color="auto" w:fill="auto"/>
            <w:vAlign w:val="center"/>
            <w:hideMark/>
          </w:tcPr>
          <w:p w14:paraId="4E59C1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465E2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76D2">
              <w:rPr>
                <w:rFonts w:ascii="Aptos" w:eastAsia="Times New Roman" w:hAnsi="Aptos" w:cs="Times New Roman"/>
                <w:color w:val="000000"/>
                <w:kern w:val="0"/>
                <w14:ligatures w14:val="none"/>
              </w:rPr>
              <w:t>QB11c</w:t>
            </w:r>
          </w:p>
        </w:tc>
      </w:tr>
      <w:tr w:rsidR="00D30A63" w:rsidRPr="005A0C2F" w14:paraId="653FE280" w14:textId="77777777" w:rsidTr="00A81D21">
        <w:trPr>
          <w:trHeight w:val="302"/>
          <w:jc w:val="center"/>
        </w:trPr>
        <w:tc>
          <w:tcPr>
            <w:tcW w:w="1350" w:type="dxa"/>
            <w:shd w:val="clear" w:color="auto" w:fill="auto"/>
            <w:vAlign w:val="center"/>
            <w:hideMark/>
          </w:tcPr>
          <w:p w14:paraId="533EAE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26C4C1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B11c</w:t>
            </w:r>
          </w:p>
        </w:tc>
      </w:tr>
      <w:tr w:rsidR="00D30A63" w:rsidRPr="005A0C2F" w14:paraId="4A67796E" w14:textId="77777777" w:rsidTr="00A81D21">
        <w:trPr>
          <w:trHeight w:val="302"/>
          <w:jc w:val="center"/>
        </w:trPr>
        <w:tc>
          <w:tcPr>
            <w:tcW w:w="1350" w:type="dxa"/>
            <w:shd w:val="clear" w:color="auto" w:fill="auto"/>
            <w:vAlign w:val="center"/>
            <w:hideMark/>
          </w:tcPr>
          <w:p w14:paraId="5EE13F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25322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EC54C57" w14:textId="77777777" w:rsidTr="00A81D21">
        <w:trPr>
          <w:trHeight w:val="302"/>
          <w:jc w:val="center"/>
        </w:trPr>
        <w:tc>
          <w:tcPr>
            <w:tcW w:w="1350" w:type="dxa"/>
            <w:shd w:val="clear" w:color="auto" w:fill="auto"/>
            <w:vAlign w:val="center"/>
            <w:hideMark/>
          </w:tcPr>
          <w:p w14:paraId="7EAA5E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8FB61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3EB5693" w14:textId="77777777" w:rsidTr="00A81D21">
        <w:trPr>
          <w:trHeight w:val="302"/>
          <w:jc w:val="center"/>
        </w:trPr>
        <w:tc>
          <w:tcPr>
            <w:tcW w:w="1350" w:type="dxa"/>
            <w:shd w:val="clear" w:color="auto" w:fill="auto"/>
            <w:vAlign w:val="center"/>
            <w:hideMark/>
          </w:tcPr>
          <w:p w14:paraId="420E6B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E3C8C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666522B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86F6F19" w14:textId="77777777" w:rsidTr="00A81D21">
        <w:trPr>
          <w:trHeight w:val="300"/>
          <w:jc w:val="center"/>
        </w:trPr>
        <w:tc>
          <w:tcPr>
            <w:tcW w:w="1532" w:type="dxa"/>
            <w:shd w:val="clear" w:color="auto" w:fill="D9D9D9" w:themeFill="background1" w:themeFillShade="D9"/>
            <w:vAlign w:val="center"/>
          </w:tcPr>
          <w:p w14:paraId="50F0993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933E18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65FB12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01B754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2D1D36B" w14:textId="77777777" w:rsidTr="00A81D21">
        <w:trPr>
          <w:trHeight w:val="300"/>
          <w:jc w:val="center"/>
        </w:trPr>
        <w:tc>
          <w:tcPr>
            <w:tcW w:w="1532" w:type="dxa"/>
            <w:shd w:val="clear" w:color="auto" w:fill="auto"/>
            <w:vAlign w:val="bottom"/>
          </w:tcPr>
          <w:p w14:paraId="1605FC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EB0F1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53F05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3DB423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410</w:t>
            </w:r>
          </w:p>
        </w:tc>
      </w:tr>
    </w:tbl>
    <w:p w14:paraId="06A897CD" w14:textId="77777777" w:rsidR="00D30A63" w:rsidRDefault="00D30A63" w:rsidP="00D30A63">
      <w:pPr>
        <w:rPr>
          <w:i/>
          <w:iCs/>
          <w:color w:val="0F4761" w:themeColor="accent1" w:themeShade="BF"/>
        </w:rPr>
      </w:pPr>
    </w:p>
    <w:p w14:paraId="0CD4447B"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4653CE38" w14:textId="77777777" w:rsidR="00D30A63" w:rsidRDefault="00D30A63" w:rsidP="00D30A63">
      <w:pPr>
        <w:spacing w:after="0"/>
        <w:rPr>
          <w:i/>
          <w:iCs/>
          <w:color w:val="0F4761" w:themeColor="accent1" w:themeShade="BF"/>
        </w:rPr>
      </w:pPr>
      <w:r>
        <w:rPr>
          <w:i/>
          <w:iCs/>
          <w:color w:val="0F4761" w:themeColor="accent1" w:themeShade="BF"/>
        </w:rPr>
        <w:t>B25a: FWABs Rejected Because Late</w:t>
      </w:r>
    </w:p>
    <w:p w14:paraId="181B0247" w14:textId="77777777" w:rsidR="00D30A63" w:rsidRPr="00597E13" w:rsidRDefault="00D30A63" w:rsidP="00D30A63">
      <w:r w:rsidRPr="00597E13">
        <w:t>Total number of Federal Write-In Absentee Ballots (FWABs) rejected because they were received after the ballot receipt deadline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8F7780F" w14:textId="77777777" w:rsidTr="00A81D21">
        <w:trPr>
          <w:trHeight w:val="300"/>
          <w:jc w:val="center"/>
        </w:trPr>
        <w:tc>
          <w:tcPr>
            <w:tcW w:w="1350" w:type="dxa"/>
            <w:shd w:val="clear" w:color="auto" w:fill="D9D9D9" w:themeFill="background1" w:themeFillShade="D9"/>
            <w:vAlign w:val="center"/>
          </w:tcPr>
          <w:p w14:paraId="5F331FA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7523CE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EE9CBEC" w14:textId="77777777" w:rsidTr="00A81D21">
        <w:trPr>
          <w:trHeight w:val="300"/>
          <w:jc w:val="center"/>
        </w:trPr>
        <w:tc>
          <w:tcPr>
            <w:tcW w:w="1350" w:type="dxa"/>
            <w:shd w:val="clear" w:color="auto" w:fill="auto"/>
            <w:vAlign w:val="center"/>
            <w:hideMark/>
          </w:tcPr>
          <w:p w14:paraId="08C5A0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0B9B1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643201" w14:textId="77777777" w:rsidTr="00A81D21">
        <w:trPr>
          <w:trHeight w:val="300"/>
          <w:jc w:val="center"/>
        </w:trPr>
        <w:tc>
          <w:tcPr>
            <w:tcW w:w="1350" w:type="dxa"/>
            <w:shd w:val="clear" w:color="auto" w:fill="auto"/>
            <w:vAlign w:val="center"/>
            <w:hideMark/>
          </w:tcPr>
          <w:p w14:paraId="3A40E5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6B694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371E51" w14:textId="77777777" w:rsidTr="00A81D21">
        <w:trPr>
          <w:trHeight w:val="302"/>
          <w:jc w:val="center"/>
        </w:trPr>
        <w:tc>
          <w:tcPr>
            <w:tcW w:w="1350" w:type="dxa"/>
            <w:shd w:val="clear" w:color="auto" w:fill="auto"/>
            <w:vAlign w:val="center"/>
            <w:hideMark/>
          </w:tcPr>
          <w:p w14:paraId="6FDF16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C74A0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565C3B" w14:textId="77777777" w:rsidTr="00A81D21">
        <w:trPr>
          <w:trHeight w:val="302"/>
          <w:jc w:val="center"/>
        </w:trPr>
        <w:tc>
          <w:tcPr>
            <w:tcW w:w="1350" w:type="dxa"/>
            <w:shd w:val="clear" w:color="auto" w:fill="auto"/>
            <w:vAlign w:val="center"/>
            <w:hideMark/>
          </w:tcPr>
          <w:p w14:paraId="3A92C9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C4B85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0E9513" w14:textId="77777777" w:rsidTr="00A81D21">
        <w:trPr>
          <w:trHeight w:val="302"/>
          <w:jc w:val="center"/>
        </w:trPr>
        <w:tc>
          <w:tcPr>
            <w:tcW w:w="1350" w:type="dxa"/>
            <w:shd w:val="clear" w:color="auto" w:fill="auto"/>
            <w:vAlign w:val="center"/>
            <w:hideMark/>
          </w:tcPr>
          <w:p w14:paraId="541D22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CC4EE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C0052A" w14:textId="77777777" w:rsidTr="00A81D21">
        <w:trPr>
          <w:trHeight w:val="302"/>
          <w:jc w:val="center"/>
        </w:trPr>
        <w:tc>
          <w:tcPr>
            <w:tcW w:w="1350" w:type="dxa"/>
            <w:shd w:val="clear" w:color="auto" w:fill="auto"/>
            <w:vAlign w:val="center"/>
            <w:hideMark/>
          </w:tcPr>
          <w:p w14:paraId="0C79BC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53C1A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QB33a</w:t>
            </w:r>
          </w:p>
        </w:tc>
      </w:tr>
      <w:tr w:rsidR="00D30A63" w:rsidRPr="005A0C2F" w14:paraId="4E26F918" w14:textId="77777777" w:rsidTr="00A81D21">
        <w:trPr>
          <w:trHeight w:val="302"/>
          <w:jc w:val="center"/>
        </w:trPr>
        <w:tc>
          <w:tcPr>
            <w:tcW w:w="1350" w:type="dxa"/>
            <w:shd w:val="clear" w:color="auto" w:fill="auto"/>
            <w:vAlign w:val="center"/>
            <w:hideMark/>
          </w:tcPr>
          <w:p w14:paraId="2A930F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6B523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B33a</w:t>
            </w:r>
          </w:p>
        </w:tc>
      </w:tr>
      <w:tr w:rsidR="00D30A63" w:rsidRPr="005A0C2F" w14:paraId="7F272DFE" w14:textId="77777777" w:rsidTr="00A81D21">
        <w:trPr>
          <w:trHeight w:val="302"/>
          <w:jc w:val="center"/>
        </w:trPr>
        <w:tc>
          <w:tcPr>
            <w:tcW w:w="1350" w:type="dxa"/>
            <w:shd w:val="clear" w:color="auto" w:fill="auto"/>
            <w:vAlign w:val="center"/>
            <w:hideMark/>
          </w:tcPr>
          <w:p w14:paraId="482EE5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A2B6D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67E1">
              <w:rPr>
                <w:rFonts w:ascii="Aptos Narrow" w:hAnsi="Aptos Narrow"/>
                <w:color w:val="000000"/>
                <w:shd w:val="clear" w:color="auto" w:fill="FFFFFF"/>
              </w:rPr>
              <w:t>B25a</w:t>
            </w:r>
          </w:p>
        </w:tc>
      </w:tr>
      <w:tr w:rsidR="00D30A63" w:rsidRPr="005A0C2F" w14:paraId="7AAA4C90" w14:textId="77777777" w:rsidTr="00A81D21">
        <w:trPr>
          <w:trHeight w:val="302"/>
          <w:jc w:val="center"/>
        </w:trPr>
        <w:tc>
          <w:tcPr>
            <w:tcW w:w="1350" w:type="dxa"/>
            <w:shd w:val="clear" w:color="auto" w:fill="auto"/>
            <w:vAlign w:val="center"/>
            <w:hideMark/>
          </w:tcPr>
          <w:p w14:paraId="1D1C54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2D404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67E1">
              <w:rPr>
                <w:rFonts w:ascii="Aptos Narrow" w:hAnsi="Aptos Narrow"/>
                <w:color w:val="000000"/>
                <w:shd w:val="clear" w:color="auto" w:fill="FFFFFF"/>
              </w:rPr>
              <w:t>B25a</w:t>
            </w:r>
          </w:p>
        </w:tc>
      </w:tr>
      <w:tr w:rsidR="00D30A63" w:rsidRPr="005A0C2F" w14:paraId="4C77454C" w14:textId="77777777" w:rsidTr="00A81D21">
        <w:trPr>
          <w:trHeight w:val="302"/>
          <w:jc w:val="center"/>
        </w:trPr>
        <w:tc>
          <w:tcPr>
            <w:tcW w:w="1350" w:type="dxa"/>
            <w:shd w:val="clear" w:color="auto" w:fill="auto"/>
            <w:vAlign w:val="center"/>
            <w:hideMark/>
          </w:tcPr>
          <w:p w14:paraId="724824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4BF5D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67E1">
              <w:rPr>
                <w:rFonts w:ascii="Aptos Narrow" w:hAnsi="Aptos Narrow"/>
                <w:color w:val="000000"/>
                <w:shd w:val="clear" w:color="auto" w:fill="FFFFFF"/>
              </w:rPr>
              <w:t>B25a</w:t>
            </w:r>
          </w:p>
        </w:tc>
      </w:tr>
    </w:tbl>
    <w:p w14:paraId="16AA58B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E86D7A7" w14:textId="77777777" w:rsidTr="00A81D21">
        <w:trPr>
          <w:trHeight w:val="300"/>
          <w:jc w:val="center"/>
        </w:trPr>
        <w:tc>
          <w:tcPr>
            <w:tcW w:w="1532" w:type="dxa"/>
            <w:shd w:val="clear" w:color="auto" w:fill="D9D9D9" w:themeFill="background1" w:themeFillShade="D9"/>
            <w:vAlign w:val="center"/>
          </w:tcPr>
          <w:p w14:paraId="201A31B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7F2B73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56A87A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2E1E12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93B7119" w14:textId="77777777" w:rsidTr="00A81D21">
        <w:trPr>
          <w:trHeight w:val="300"/>
          <w:jc w:val="center"/>
        </w:trPr>
        <w:tc>
          <w:tcPr>
            <w:tcW w:w="1532" w:type="dxa"/>
            <w:shd w:val="clear" w:color="auto" w:fill="auto"/>
            <w:vAlign w:val="bottom"/>
          </w:tcPr>
          <w:p w14:paraId="060BF6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401BB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17B95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1D1D54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443</w:t>
            </w:r>
          </w:p>
        </w:tc>
      </w:tr>
    </w:tbl>
    <w:p w14:paraId="486E8DB8" w14:textId="77777777" w:rsidR="00D30A63" w:rsidRDefault="00D30A63" w:rsidP="00D30A63">
      <w:pPr>
        <w:rPr>
          <w:i/>
          <w:iCs/>
          <w:color w:val="0F4761" w:themeColor="accent1" w:themeShade="BF"/>
        </w:rPr>
      </w:pPr>
    </w:p>
    <w:p w14:paraId="543FAA2D"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2970747D" w14:textId="77777777" w:rsidR="00D30A63" w:rsidRDefault="00D30A63" w:rsidP="00D30A63">
      <w:pPr>
        <w:spacing w:after="0"/>
        <w:rPr>
          <w:i/>
          <w:iCs/>
          <w:color w:val="0F4761" w:themeColor="accent1" w:themeShade="BF"/>
        </w:rPr>
      </w:pPr>
      <w:r>
        <w:rPr>
          <w:i/>
          <w:iCs/>
          <w:color w:val="0F4761" w:themeColor="accent1" w:themeShade="BF"/>
        </w:rPr>
        <w:t>B25b: FWABs Rejected Because Late – Uniformed Service Voters</w:t>
      </w:r>
    </w:p>
    <w:p w14:paraId="5A31A7B7" w14:textId="77777777" w:rsidR="00D30A63" w:rsidRPr="00CE1AFC" w:rsidRDefault="00D30A63" w:rsidP="00D30A63">
      <w:r w:rsidRPr="00CE1AFC">
        <w:t>Total number of Federal Write-In Absentee Ballots (FWABs) rejected from Uniformed Services voters (members of the Uniformed Services and their eligible dependents domestic or foreign) because they were received after the ballot receipt deadline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DDE8A68" w14:textId="77777777" w:rsidTr="00A81D21">
        <w:trPr>
          <w:trHeight w:val="300"/>
          <w:tblHeader/>
          <w:jc w:val="center"/>
        </w:trPr>
        <w:tc>
          <w:tcPr>
            <w:tcW w:w="1350" w:type="dxa"/>
            <w:shd w:val="clear" w:color="auto" w:fill="D9D9D9" w:themeFill="background1" w:themeFillShade="D9"/>
            <w:vAlign w:val="center"/>
          </w:tcPr>
          <w:p w14:paraId="3DFBFC2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70675B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E7A7B5B" w14:textId="77777777" w:rsidTr="00A81D21">
        <w:trPr>
          <w:trHeight w:val="300"/>
          <w:jc w:val="center"/>
        </w:trPr>
        <w:tc>
          <w:tcPr>
            <w:tcW w:w="1350" w:type="dxa"/>
            <w:shd w:val="clear" w:color="auto" w:fill="auto"/>
            <w:vAlign w:val="center"/>
            <w:hideMark/>
          </w:tcPr>
          <w:p w14:paraId="7D706F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D764D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D3AE1AF" w14:textId="77777777" w:rsidTr="00A81D21">
        <w:trPr>
          <w:trHeight w:val="300"/>
          <w:jc w:val="center"/>
        </w:trPr>
        <w:tc>
          <w:tcPr>
            <w:tcW w:w="1350" w:type="dxa"/>
            <w:shd w:val="clear" w:color="auto" w:fill="auto"/>
            <w:vAlign w:val="center"/>
            <w:hideMark/>
          </w:tcPr>
          <w:p w14:paraId="5BDB0F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DF438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93BF95A" w14:textId="77777777" w:rsidTr="00A81D21">
        <w:trPr>
          <w:trHeight w:val="302"/>
          <w:jc w:val="center"/>
        </w:trPr>
        <w:tc>
          <w:tcPr>
            <w:tcW w:w="1350" w:type="dxa"/>
            <w:shd w:val="clear" w:color="auto" w:fill="auto"/>
            <w:vAlign w:val="center"/>
            <w:hideMark/>
          </w:tcPr>
          <w:p w14:paraId="76F0AA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CF85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F18FA">
              <w:rPr>
                <w:rFonts w:ascii="Aptos" w:eastAsia="Times New Roman" w:hAnsi="Aptos" w:cs="Times New Roman"/>
                <w:color w:val="000000"/>
                <w:kern w:val="0"/>
                <w14:ligatures w14:val="none"/>
              </w:rPr>
              <w:t>--</w:t>
            </w:r>
          </w:p>
        </w:tc>
      </w:tr>
      <w:tr w:rsidR="00D30A63" w:rsidRPr="005A0C2F" w14:paraId="62B16670" w14:textId="77777777" w:rsidTr="00A81D21">
        <w:trPr>
          <w:trHeight w:val="302"/>
          <w:jc w:val="center"/>
        </w:trPr>
        <w:tc>
          <w:tcPr>
            <w:tcW w:w="1350" w:type="dxa"/>
            <w:shd w:val="clear" w:color="auto" w:fill="auto"/>
            <w:vAlign w:val="center"/>
            <w:hideMark/>
          </w:tcPr>
          <w:p w14:paraId="0CD9F7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20EDED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F18FA">
              <w:rPr>
                <w:rFonts w:ascii="Aptos" w:eastAsia="Times New Roman" w:hAnsi="Aptos" w:cs="Times New Roman"/>
                <w:color w:val="000000"/>
                <w:kern w:val="0"/>
                <w14:ligatures w14:val="none"/>
              </w:rPr>
              <w:t>--</w:t>
            </w:r>
          </w:p>
        </w:tc>
      </w:tr>
      <w:tr w:rsidR="00D30A63" w:rsidRPr="005A0C2F" w14:paraId="42B80C08" w14:textId="77777777" w:rsidTr="00A81D21">
        <w:trPr>
          <w:trHeight w:val="302"/>
          <w:jc w:val="center"/>
        </w:trPr>
        <w:tc>
          <w:tcPr>
            <w:tcW w:w="1350" w:type="dxa"/>
            <w:shd w:val="clear" w:color="auto" w:fill="auto"/>
            <w:vAlign w:val="center"/>
            <w:hideMark/>
          </w:tcPr>
          <w:p w14:paraId="4AB3B7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B8AB1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F18FA">
              <w:rPr>
                <w:rFonts w:ascii="Aptos" w:eastAsia="Times New Roman" w:hAnsi="Aptos" w:cs="Times New Roman"/>
                <w:color w:val="000000"/>
                <w:kern w:val="0"/>
                <w14:ligatures w14:val="none"/>
              </w:rPr>
              <w:t>--</w:t>
            </w:r>
          </w:p>
        </w:tc>
      </w:tr>
      <w:tr w:rsidR="00D30A63" w:rsidRPr="005A0C2F" w14:paraId="20557575" w14:textId="77777777" w:rsidTr="00A81D21">
        <w:trPr>
          <w:trHeight w:val="302"/>
          <w:jc w:val="center"/>
        </w:trPr>
        <w:tc>
          <w:tcPr>
            <w:tcW w:w="1350" w:type="dxa"/>
            <w:shd w:val="clear" w:color="auto" w:fill="auto"/>
            <w:vAlign w:val="center"/>
            <w:hideMark/>
          </w:tcPr>
          <w:p w14:paraId="29B258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9FC54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F18FA">
              <w:rPr>
                <w:rFonts w:ascii="Aptos" w:eastAsia="Times New Roman" w:hAnsi="Aptos" w:cs="Times New Roman"/>
                <w:color w:val="000000"/>
                <w:kern w:val="0"/>
                <w14:ligatures w14:val="none"/>
              </w:rPr>
              <w:t>--</w:t>
            </w:r>
          </w:p>
        </w:tc>
      </w:tr>
      <w:tr w:rsidR="00D30A63" w:rsidRPr="005A0C2F" w14:paraId="16FCBE0A" w14:textId="77777777" w:rsidTr="00A81D21">
        <w:trPr>
          <w:trHeight w:val="302"/>
          <w:jc w:val="center"/>
        </w:trPr>
        <w:tc>
          <w:tcPr>
            <w:tcW w:w="1350" w:type="dxa"/>
            <w:shd w:val="clear" w:color="auto" w:fill="auto"/>
            <w:vAlign w:val="center"/>
            <w:hideMark/>
          </w:tcPr>
          <w:p w14:paraId="0987D3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ACAF3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F18FA">
              <w:rPr>
                <w:rFonts w:ascii="Aptos" w:eastAsia="Times New Roman" w:hAnsi="Aptos" w:cs="Times New Roman"/>
                <w:color w:val="000000"/>
                <w:kern w:val="0"/>
                <w14:ligatures w14:val="none"/>
              </w:rPr>
              <w:t>--</w:t>
            </w:r>
          </w:p>
        </w:tc>
      </w:tr>
      <w:tr w:rsidR="00D30A63" w:rsidRPr="005A0C2F" w14:paraId="2CA4E837" w14:textId="77777777" w:rsidTr="00A81D21">
        <w:trPr>
          <w:trHeight w:val="302"/>
          <w:jc w:val="center"/>
        </w:trPr>
        <w:tc>
          <w:tcPr>
            <w:tcW w:w="1350" w:type="dxa"/>
            <w:shd w:val="clear" w:color="auto" w:fill="auto"/>
            <w:vAlign w:val="center"/>
            <w:hideMark/>
          </w:tcPr>
          <w:p w14:paraId="791351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52BCE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B25b</w:t>
            </w:r>
          </w:p>
        </w:tc>
      </w:tr>
      <w:tr w:rsidR="00D30A63" w:rsidRPr="005A0C2F" w14:paraId="1FA00152" w14:textId="77777777" w:rsidTr="00A81D21">
        <w:trPr>
          <w:trHeight w:val="302"/>
          <w:jc w:val="center"/>
        </w:trPr>
        <w:tc>
          <w:tcPr>
            <w:tcW w:w="1350" w:type="dxa"/>
            <w:shd w:val="clear" w:color="auto" w:fill="auto"/>
            <w:vAlign w:val="center"/>
            <w:hideMark/>
          </w:tcPr>
          <w:p w14:paraId="4D6D5B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75554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B25b</w:t>
            </w:r>
          </w:p>
        </w:tc>
      </w:tr>
      <w:tr w:rsidR="00D30A63" w:rsidRPr="005A0C2F" w14:paraId="47069DEC" w14:textId="77777777" w:rsidTr="00A81D21">
        <w:trPr>
          <w:trHeight w:val="302"/>
          <w:jc w:val="center"/>
        </w:trPr>
        <w:tc>
          <w:tcPr>
            <w:tcW w:w="1350" w:type="dxa"/>
            <w:shd w:val="clear" w:color="auto" w:fill="auto"/>
            <w:vAlign w:val="center"/>
            <w:hideMark/>
          </w:tcPr>
          <w:p w14:paraId="585F5E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DBD6C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B25b</w:t>
            </w:r>
          </w:p>
        </w:tc>
      </w:tr>
    </w:tbl>
    <w:p w14:paraId="63E54AB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8DBF977" w14:textId="77777777" w:rsidTr="00A81D21">
        <w:trPr>
          <w:trHeight w:val="300"/>
          <w:jc w:val="center"/>
        </w:trPr>
        <w:tc>
          <w:tcPr>
            <w:tcW w:w="1532" w:type="dxa"/>
            <w:shd w:val="clear" w:color="auto" w:fill="D9D9D9" w:themeFill="background1" w:themeFillShade="D9"/>
            <w:vAlign w:val="center"/>
          </w:tcPr>
          <w:p w14:paraId="6E6F279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94F9E8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E81A1D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E2ABE8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A523FF6" w14:textId="77777777" w:rsidTr="00A81D21">
        <w:trPr>
          <w:trHeight w:val="300"/>
          <w:jc w:val="center"/>
        </w:trPr>
        <w:tc>
          <w:tcPr>
            <w:tcW w:w="1532" w:type="dxa"/>
            <w:shd w:val="clear" w:color="auto" w:fill="auto"/>
            <w:vAlign w:val="bottom"/>
          </w:tcPr>
          <w:p w14:paraId="49FE1B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47007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8CC97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6BDFF8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52</w:t>
            </w:r>
          </w:p>
        </w:tc>
      </w:tr>
    </w:tbl>
    <w:p w14:paraId="106C836E" w14:textId="77777777" w:rsidR="00D30A63" w:rsidRDefault="00D30A63" w:rsidP="00D30A63">
      <w:pPr>
        <w:rPr>
          <w:i/>
          <w:iCs/>
          <w:color w:val="0F4761" w:themeColor="accent1" w:themeShade="BF"/>
        </w:rPr>
      </w:pPr>
    </w:p>
    <w:p w14:paraId="2DFADC3E"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0BE002BB" w14:textId="77777777" w:rsidR="00D30A63" w:rsidRDefault="00D30A63" w:rsidP="00D30A63">
      <w:pPr>
        <w:spacing w:after="0"/>
        <w:rPr>
          <w:i/>
          <w:iCs/>
          <w:color w:val="0F4761" w:themeColor="accent1" w:themeShade="BF"/>
        </w:rPr>
      </w:pPr>
      <w:r>
        <w:rPr>
          <w:i/>
          <w:iCs/>
          <w:color w:val="0F4761" w:themeColor="accent1" w:themeShade="BF"/>
        </w:rPr>
        <w:t>B25c: FWABs Rejected Because Late – Overseas Citizen Voters</w:t>
      </w:r>
    </w:p>
    <w:p w14:paraId="2BD568FF" w14:textId="77777777" w:rsidR="00D30A63" w:rsidRPr="00CE1AFC" w:rsidRDefault="00D30A63" w:rsidP="00D30A63">
      <w:r w:rsidRPr="00CE1AFC">
        <w:t>Total number of Federal Write-In Absentee Ballots (FWABs) rejected from non-military/civilian overseas voters because they were received after the ballot receipt deadline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49DF878" w14:textId="77777777" w:rsidTr="00A81D21">
        <w:trPr>
          <w:trHeight w:val="300"/>
          <w:jc w:val="center"/>
        </w:trPr>
        <w:tc>
          <w:tcPr>
            <w:tcW w:w="1350" w:type="dxa"/>
            <w:shd w:val="clear" w:color="auto" w:fill="D9D9D9" w:themeFill="background1" w:themeFillShade="D9"/>
            <w:vAlign w:val="center"/>
          </w:tcPr>
          <w:p w14:paraId="3529C6C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EBC308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EB94808" w14:textId="77777777" w:rsidTr="00A81D21">
        <w:trPr>
          <w:trHeight w:val="300"/>
          <w:jc w:val="center"/>
        </w:trPr>
        <w:tc>
          <w:tcPr>
            <w:tcW w:w="1350" w:type="dxa"/>
            <w:shd w:val="clear" w:color="auto" w:fill="auto"/>
            <w:vAlign w:val="center"/>
            <w:hideMark/>
          </w:tcPr>
          <w:p w14:paraId="2B51D6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D9095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B55D4A6" w14:textId="77777777" w:rsidTr="00A81D21">
        <w:trPr>
          <w:trHeight w:val="300"/>
          <w:jc w:val="center"/>
        </w:trPr>
        <w:tc>
          <w:tcPr>
            <w:tcW w:w="1350" w:type="dxa"/>
            <w:shd w:val="clear" w:color="auto" w:fill="auto"/>
            <w:vAlign w:val="center"/>
            <w:hideMark/>
          </w:tcPr>
          <w:p w14:paraId="150D27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4BEEB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16F19EC" w14:textId="77777777" w:rsidTr="00A81D21">
        <w:trPr>
          <w:trHeight w:val="302"/>
          <w:jc w:val="center"/>
        </w:trPr>
        <w:tc>
          <w:tcPr>
            <w:tcW w:w="1350" w:type="dxa"/>
            <w:shd w:val="clear" w:color="auto" w:fill="auto"/>
            <w:vAlign w:val="center"/>
            <w:hideMark/>
          </w:tcPr>
          <w:p w14:paraId="46CB98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BA484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1182">
              <w:rPr>
                <w:rFonts w:ascii="Aptos" w:eastAsia="Times New Roman" w:hAnsi="Aptos" w:cs="Times New Roman"/>
                <w:color w:val="000000"/>
                <w:kern w:val="0"/>
                <w14:ligatures w14:val="none"/>
              </w:rPr>
              <w:t>--</w:t>
            </w:r>
          </w:p>
        </w:tc>
      </w:tr>
      <w:tr w:rsidR="00D30A63" w:rsidRPr="005A0C2F" w14:paraId="68D6B351" w14:textId="77777777" w:rsidTr="00A81D21">
        <w:trPr>
          <w:trHeight w:val="302"/>
          <w:jc w:val="center"/>
        </w:trPr>
        <w:tc>
          <w:tcPr>
            <w:tcW w:w="1350" w:type="dxa"/>
            <w:shd w:val="clear" w:color="auto" w:fill="auto"/>
            <w:vAlign w:val="center"/>
            <w:hideMark/>
          </w:tcPr>
          <w:p w14:paraId="5E4244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F4443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1182">
              <w:rPr>
                <w:rFonts w:ascii="Aptos" w:eastAsia="Times New Roman" w:hAnsi="Aptos" w:cs="Times New Roman"/>
                <w:color w:val="000000"/>
                <w:kern w:val="0"/>
                <w14:ligatures w14:val="none"/>
              </w:rPr>
              <w:t>--</w:t>
            </w:r>
          </w:p>
        </w:tc>
      </w:tr>
      <w:tr w:rsidR="00D30A63" w:rsidRPr="005A0C2F" w14:paraId="13F20D64" w14:textId="77777777" w:rsidTr="00A81D21">
        <w:trPr>
          <w:trHeight w:val="302"/>
          <w:jc w:val="center"/>
        </w:trPr>
        <w:tc>
          <w:tcPr>
            <w:tcW w:w="1350" w:type="dxa"/>
            <w:shd w:val="clear" w:color="auto" w:fill="auto"/>
            <w:vAlign w:val="center"/>
            <w:hideMark/>
          </w:tcPr>
          <w:p w14:paraId="0FAA1C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C076D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1182">
              <w:rPr>
                <w:rFonts w:ascii="Aptos" w:eastAsia="Times New Roman" w:hAnsi="Aptos" w:cs="Times New Roman"/>
                <w:color w:val="000000"/>
                <w:kern w:val="0"/>
                <w14:ligatures w14:val="none"/>
              </w:rPr>
              <w:t>--</w:t>
            </w:r>
          </w:p>
        </w:tc>
      </w:tr>
      <w:tr w:rsidR="00D30A63" w:rsidRPr="005A0C2F" w14:paraId="1A89371D" w14:textId="77777777" w:rsidTr="00A81D21">
        <w:trPr>
          <w:trHeight w:val="302"/>
          <w:jc w:val="center"/>
        </w:trPr>
        <w:tc>
          <w:tcPr>
            <w:tcW w:w="1350" w:type="dxa"/>
            <w:shd w:val="clear" w:color="auto" w:fill="auto"/>
            <w:vAlign w:val="center"/>
            <w:hideMark/>
          </w:tcPr>
          <w:p w14:paraId="47F861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EC584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1182">
              <w:rPr>
                <w:rFonts w:ascii="Aptos" w:eastAsia="Times New Roman" w:hAnsi="Aptos" w:cs="Times New Roman"/>
                <w:color w:val="000000"/>
                <w:kern w:val="0"/>
                <w14:ligatures w14:val="none"/>
              </w:rPr>
              <w:t>--</w:t>
            </w:r>
          </w:p>
        </w:tc>
      </w:tr>
      <w:tr w:rsidR="00D30A63" w:rsidRPr="005A0C2F" w14:paraId="4EF72CB2" w14:textId="77777777" w:rsidTr="00A81D21">
        <w:trPr>
          <w:trHeight w:val="302"/>
          <w:jc w:val="center"/>
        </w:trPr>
        <w:tc>
          <w:tcPr>
            <w:tcW w:w="1350" w:type="dxa"/>
            <w:shd w:val="clear" w:color="auto" w:fill="auto"/>
            <w:vAlign w:val="center"/>
            <w:hideMark/>
          </w:tcPr>
          <w:p w14:paraId="1D1424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8BBFD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1182">
              <w:rPr>
                <w:rFonts w:ascii="Aptos" w:eastAsia="Times New Roman" w:hAnsi="Aptos" w:cs="Times New Roman"/>
                <w:color w:val="000000"/>
                <w:kern w:val="0"/>
                <w14:ligatures w14:val="none"/>
              </w:rPr>
              <w:t>--</w:t>
            </w:r>
          </w:p>
        </w:tc>
      </w:tr>
      <w:tr w:rsidR="00D30A63" w:rsidRPr="005A0C2F" w14:paraId="087A5164" w14:textId="77777777" w:rsidTr="00A81D21">
        <w:trPr>
          <w:trHeight w:val="302"/>
          <w:jc w:val="center"/>
        </w:trPr>
        <w:tc>
          <w:tcPr>
            <w:tcW w:w="1350" w:type="dxa"/>
            <w:shd w:val="clear" w:color="auto" w:fill="auto"/>
            <w:vAlign w:val="center"/>
            <w:hideMark/>
          </w:tcPr>
          <w:p w14:paraId="7B7A95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8C77F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B25c</w:t>
            </w:r>
          </w:p>
        </w:tc>
      </w:tr>
      <w:tr w:rsidR="00D30A63" w:rsidRPr="005A0C2F" w14:paraId="6FC1E4AA" w14:textId="77777777" w:rsidTr="00A81D21">
        <w:trPr>
          <w:trHeight w:val="302"/>
          <w:jc w:val="center"/>
        </w:trPr>
        <w:tc>
          <w:tcPr>
            <w:tcW w:w="1350" w:type="dxa"/>
            <w:shd w:val="clear" w:color="auto" w:fill="auto"/>
            <w:vAlign w:val="center"/>
            <w:hideMark/>
          </w:tcPr>
          <w:p w14:paraId="579123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61070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B25c</w:t>
            </w:r>
          </w:p>
        </w:tc>
      </w:tr>
      <w:tr w:rsidR="00D30A63" w:rsidRPr="005A0C2F" w14:paraId="1E3B9026" w14:textId="77777777" w:rsidTr="00A81D21">
        <w:trPr>
          <w:trHeight w:val="302"/>
          <w:jc w:val="center"/>
        </w:trPr>
        <w:tc>
          <w:tcPr>
            <w:tcW w:w="1350" w:type="dxa"/>
            <w:shd w:val="clear" w:color="auto" w:fill="auto"/>
            <w:vAlign w:val="center"/>
            <w:hideMark/>
          </w:tcPr>
          <w:p w14:paraId="7C6E3E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C5043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B25c</w:t>
            </w:r>
          </w:p>
        </w:tc>
      </w:tr>
    </w:tbl>
    <w:p w14:paraId="6E15D02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239CC47" w14:textId="77777777" w:rsidTr="00A81D21">
        <w:trPr>
          <w:trHeight w:val="300"/>
          <w:jc w:val="center"/>
        </w:trPr>
        <w:tc>
          <w:tcPr>
            <w:tcW w:w="1532" w:type="dxa"/>
            <w:shd w:val="clear" w:color="auto" w:fill="D9D9D9" w:themeFill="background1" w:themeFillShade="D9"/>
            <w:vAlign w:val="center"/>
          </w:tcPr>
          <w:p w14:paraId="55E04E6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92C893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C995EA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2D1B5D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F40E29F" w14:textId="77777777" w:rsidTr="00A81D21">
        <w:trPr>
          <w:trHeight w:val="300"/>
          <w:jc w:val="center"/>
        </w:trPr>
        <w:tc>
          <w:tcPr>
            <w:tcW w:w="1532" w:type="dxa"/>
            <w:shd w:val="clear" w:color="auto" w:fill="auto"/>
            <w:vAlign w:val="bottom"/>
          </w:tcPr>
          <w:p w14:paraId="3E5E8B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C0B1D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17C00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6D2F00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89</w:t>
            </w:r>
          </w:p>
        </w:tc>
      </w:tr>
    </w:tbl>
    <w:p w14:paraId="3742BA6A" w14:textId="77777777" w:rsidR="00D30A63" w:rsidRDefault="00D30A63" w:rsidP="00D30A63">
      <w:pPr>
        <w:rPr>
          <w:i/>
          <w:iCs/>
          <w:color w:val="0F4761" w:themeColor="accent1" w:themeShade="BF"/>
        </w:rPr>
      </w:pPr>
    </w:p>
    <w:p w14:paraId="15F64762"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241D2A09" w14:textId="77777777" w:rsidR="00D30A63" w:rsidRDefault="00D30A63" w:rsidP="00D30A63">
      <w:pPr>
        <w:spacing w:after="0"/>
        <w:rPr>
          <w:i/>
          <w:iCs/>
          <w:color w:val="0F4761" w:themeColor="accent1" w:themeShade="BF"/>
        </w:rPr>
      </w:pPr>
      <w:r>
        <w:rPr>
          <w:i/>
          <w:iCs/>
          <w:color w:val="0F4761" w:themeColor="accent1" w:themeShade="BF"/>
        </w:rPr>
        <w:t>B26a: FWABs Rejected Because Regular Ballot Counted</w:t>
      </w:r>
    </w:p>
    <w:p w14:paraId="0DE24DED" w14:textId="77777777" w:rsidR="00D30A63" w:rsidRPr="00CE1AFC" w:rsidRDefault="00D30A63" w:rsidP="00D30A63">
      <w:r w:rsidRPr="00CE1AFC">
        <w:t>Total number of Federal Write-In Absentee Ballots (FWABs) rejected because the voters’ regular absentee ballots were received and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0438B1A" w14:textId="77777777" w:rsidTr="00A81D21">
        <w:trPr>
          <w:trHeight w:val="300"/>
          <w:tblHeader/>
          <w:jc w:val="center"/>
        </w:trPr>
        <w:tc>
          <w:tcPr>
            <w:tcW w:w="1350" w:type="dxa"/>
            <w:shd w:val="clear" w:color="auto" w:fill="D9D9D9" w:themeFill="background1" w:themeFillShade="D9"/>
            <w:vAlign w:val="center"/>
          </w:tcPr>
          <w:p w14:paraId="3DD4287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F21D70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A3EA733" w14:textId="77777777" w:rsidTr="00A81D21">
        <w:trPr>
          <w:trHeight w:val="300"/>
          <w:jc w:val="center"/>
        </w:trPr>
        <w:tc>
          <w:tcPr>
            <w:tcW w:w="1350" w:type="dxa"/>
            <w:shd w:val="clear" w:color="auto" w:fill="auto"/>
            <w:vAlign w:val="center"/>
            <w:hideMark/>
          </w:tcPr>
          <w:p w14:paraId="5A3C30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2203F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26366B5" w14:textId="77777777" w:rsidTr="00A81D21">
        <w:trPr>
          <w:trHeight w:val="300"/>
          <w:jc w:val="center"/>
        </w:trPr>
        <w:tc>
          <w:tcPr>
            <w:tcW w:w="1350" w:type="dxa"/>
            <w:shd w:val="clear" w:color="auto" w:fill="auto"/>
            <w:vAlign w:val="center"/>
            <w:hideMark/>
          </w:tcPr>
          <w:p w14:paraId="10A125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tcPr>
          <w:p w14:paraId="113892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C7684">
              <w:rPr>
                <w:rFonts w:ascii="Aptos" w:eastAsia="Times New Roman" w:hAnsi="Aptos" w:cs="Times New Roman"/>
                <w:color w:val="000000"/>
                <w:kern w:val="0"/>
                <w14:ligatures w14:val="none"/>
              </w:rPr>
              <w:t>--</w:t>
            </w:r>
          </w:p>
        </w:tc>
      </w:tr>
      <w:tr w:rsidR="00D30A63" w:rsidRPr="005A0C2F" w14:paraId="16744369" w14:textId="77777777" w:rsidTr="00A81D21">
        <w:trPr>
          <w:trHeight w:val="302"/>
          <w:jc w:val="center"/>
        </w:trPr>
        <w:tc>
          <w:tcPr>
            <w:tcW w:w="1350" w:type="dxa"/>
            <w:shd w:val="clear" w:color="auto" w:fill="auto"/>
            <w:vAlign w:val="center"/>
            <w:hideMark/>
          </w:tcPr>
          <w:p w14:paraId="7A6811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56533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C7684">
              <w:rPr>
                <w:rFonts w:ascii="Aptos" w:eastAsia="Times New Roman" w:hAnsi="Aptos" w:cs="Times New Roman"/>
                <w:color w:val="000000"/>
                <w:kern w:val="0"/>
                <w14:ligatures w14:val="none"/>
              </w:rPr>
              <w:t>--</w:t>
            </w:r>
          </w:p>
        </w:tc>
      </w:tr>
      <w:tr w:rsidR="00D30A63" w:rsidRPr="005A0C2F" w14:paraId="44961E0B" w14:textId="77777777" w:rsidTr="00A81D21">
        <w:trPr>
          <w:trHeight w:val="302"/>
          <w:jc w:val="center"/>
        </w:trPr>
        <w:tc>
          <w:tcPr>
            <w:tcW w:w="1350" w:type="dxa"/>
            <w:shd w:val="clear" w:color="auto" w:fill="auto"/>
            <w:vAlign w:val="center"/>
            <w:hideMark/>
          </w:tcPr>
          <w:p w14:paraId="054ACB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161EB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C7684">
              <w:rPr>
                <w:rFonts w:ascii="Aptos" w:eastAsia="Times New Roman" w:hAnsi="Aptos" w:cs="Times New Roman"/>
                <w:color w:val="000000"/>
                <w:kern w:val="0"/>
                <w14:ligatures w14:val="none"/>
              </w:rPr>
              <w:t>--</w:t>
            </w:r>
          </w:p>
        </w:tc>
      </w:tr>
      <w:tr w:rsidR="00D30A63" w:rsidRPr="005A0C2F" w14:paraId="4CE28B7F" w14:textId="77777777" w:rsidTr="00A81D21">
        <w:trPr>
          <w:trHeight w:val="302"/>
          <w:jc w:val="center"/>
        </w:trPr>
        <w:tc>
          <w:tcPr>
            <w:tcW w:w="1350" w:type="dxa"/>
            <w:shd w:val="clear" w:color="auto" w:fill="auto"/>
            <w:vAlign w:val="center"/>
            <w:hideMark/>
          </w:tcPr>
          <w:p w14:paraId="4E0B71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7FDC1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C7684">
              <w:rPr>
                <w:rFonts w:ascii="Aptos" w:eastAsia="Times New Roman" w:hAnsi="Aptos" w:cs="Times New Roman"/>
                <w:color w:val="000000"/>
                <w:kern w:val="0"/>
                <w14:ligatures w14:val="none"/>
              </w:rPr>
              <w:t>--</w:t>
            </w:r>
          </w:p>
        </w:tc>
      </w:tr>
      <w:tr w:rsidR="00D30A63" w:rsidRPr="005A0C2F" w14:paraId="76119816" w14:textId="77777777" w:rsidTr="00A81D21">
        <w:trPr>
          <w:trHeight w:val="302"/>
          <w:jc w:val="center"/>
        </w:trPr>
        <w:tc>
          <w:tcPr>
            <w:tcW w:w="1350" w:type="dxa"/>
            <w:shd w:val="clear" w:color="auto" w:fill="auto"/>
            <w:vAlign w:val="center"/>
            <w:hideMark/>
          </w:tcPr>
          <w:p w14:paraId="2A0E67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599BD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QB34a</w:t>
            </w:r>
          </w:p>
        </w:tc>
      </w:tr>
      <w:tr w:rsidR="00D30A63" w:rsidRPr="005A0C2F" w14:paraId="38F9E58E" w14:textId="77777777" w:rsidTr="00A81D21">
        <w:trPr>
          <w:trHeight w:val="302"/>
          <w:jc w:val="center"/>
        </w:trPr>
        <w:tc>
          <w:tcPr>
            <w:tcW w:w="1350" w:type="dxa"/>
            <w:shd w:val="clear" w:color="auto" w:fill="auto"/>
            <w:vAlign w:val="center"/>
            <w:hideMark/>
          </w:tcPr>
          <w:p w14:paraId="1C0471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17BE4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B34a</w:t>
            </w:r>
          </w:p>
        </w:tc>
      </w:tr>
      <w:tr w:rsidR="00D30A63" w:rsidRPr="005A0C2F" w14:paraId="491EDE05" w14:textId="77777777" w:rsidTr="00A81D21">
        <w:trPr>
          <w:trHeight w:val="302"/>
          <w:jc w:val="center"/>
        </w:trPr>
        <w:tc>
          <w:tcPr>
            <w:tcW w:w="1350" w:type="dxa"/>
            <w:shd w:val="clear" w:color="auto" w:fill="auto"/>
            <w:vAlign w:val="center"/>
            <w:hideMark/>
          </w:tcPr>
          <w:p w14:paraId="65E857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D7268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B26a</w:t>
            </w:r>
          </w:p>
        </w:tc>
      </w:tr>
      <w:tr w:rsidR="00D30A63" w:rsidRPr="005A0C2F" w14:paraId="4038158E" w14:textId="77777777" w:rsidTr="00A81D21">
        <w:trPr>
          <w:trHeight w:val="302"/>
          <w:jc w:val="center"/>
        </w:trPr>
        <w:tc>
          <w:tcPr>
            <w:tcW w:w="1350" w:type="dxa"/>
            <w:shd w:val="clear" w:color="auto" w:fill="auto"/>
            <w:vAlign w:val="center"/>
            <w:hideMark/>
          </w:tcPr>
          <w:p w14:paraId="40384D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B02A9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857F8">
              <w:rPr>
                <w:rFonts w:ascii="Aptos" w:eastAsia="Times New Roman" w:hAnsi="Aptos" w:cs="Times New Roman"/>
                <w:color w:val="000000"/>
                <w:kern w:val="0"/>
                <w14:ligatures w14:val="none"/>
              </w:rPr>
              <w:t>B26a</w:t>
            </w:r>
          </w:p>
        </w:tc>
      </w:tr>
      <w:tr w:rsidR="00D30A63" w:rsidRPr="005A0C2F" w14:paraId="5E449D3A" w14:textId="77777777" w:rsidTr="00A81D21">
        <w:trPr>
          <w:trHeight w:val="302"/>
          <w:jc w:val="center"/>
        </w:trPr>
        <w:tc>
          <w:tcPr>
            <w:tcW w:w="1350" w:type="dxa"/>
            <w:shd w:val="clear" w:color="auto" w:fill="auto"/>
            <w:vAlign w:val="center"/>
            <w:hideMark/>
          </w:tcPr>
          <w:p w14:paraId="429FAF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31882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857F8">
              <w:rPr>
                <w:rFonts w:ascii="Aptos" w:eastAsia="Times New Roman" w:hAnsi="Aptos" w:cs="Times New Roman"/>
                <w:color w:val="000000"/>
                <w:kern w:val="0"/>
                <w14:ligatures w14:val="none"/>
              </w:rPr>
              <w:t>B26a</w:t>
            </w:r>
          </w:p>
        </w:tc>
      </w:tr>
    </w:tbl>
    <w:p w14:paraId="09509C3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071B2A7" w14:textId="77777777" w:rsidTr="00A81D21">
        <w:trPr>
          <w:trHeight w:val="300"/>
          <w:jc w:val="center"/>
        </w:trPr>
        <w:tc>
          <w:tcPr>
            <w:tcW w:w="1532" w:type="dxa"/>
            <w:shd w:val="clear" w:color="auto" w:fill="D9D9D9" w:themeFill="background1" w:themeFillShade="D9"/>
            <w:vAlign w:val="center"/>
          </w:tcPr>
          <w:p w14:paraId="74864BF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F1D15F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9E0EA2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4843F0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82420C5" w14:textId="77777777" w:rsidTr="00A81D21">
        <w:trPr>
          <w:trHeight w:val="300"/>
          <w:jc w:val="center"/>
        </w:trPr>
        <w:tc>
          <w:tcPr>
            <w:tcW w:w="1532" w:type="dxa"/>
            <w:shd w:val="clear" w:color="auto" w:fill="auto"/>
            <w:vAlign w:val="bottom"/>
          </w:tcPr>
          <w:p w14:paraId="44DF67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98D4B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C9848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091791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338</w:t>
            </w:r>
          </w:p>
        </w:tc>
      </w:tr>
    </w:tbl>
    <w:p w14:paraId="4D0A143C" w14:textId="77777777" w:rsidR="00D30A63" w:rsidRDefault="00D30A63" w:rsidP="00D30A63">
      <w:pPr>
        <w:rPr>
          <w:i/>
          <w:iCs/>
          <w:color w:val="0F4761" w:themeColor="accent1" w:themeShade="BF"/>
        </w:rPr>
      </w:pPr>
    </w:p>
    <w:p w14:paraId="16B72681"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0B4CDB23" w14:textId="77777777" w:rsidR="00D30A63" w:rsidRDefault="00D30A63" w:rsidP="00D30A63">
      <w:pPr>
        <w:spacing w:after="0"/>
        <w:rPr>
          <w:i/>
          <w:iCs/>
          <w:color w:val="0F4761" w:themeColor="accent1" w:themeShade="BF"/>
        </w:rPr>
      </w:pPr>
      <w:r>
        <w:rPr>
          <w:i/>
          <w:iCs/>
          <w:color w:val="0F4761" w:themeColor="accent1" w:themeShade="BF"/>
        </w:rPr>
        <w:t>B26b: FWABs Rejected Because Regular Ballot Counted – Uniformed Service Voters</w:t>
      </w:r>
    </w:p>
    <w:p w14:paraId="1E7F9101" w14:textId="77777777" w:rsidR="00D30A63" w:rsidRPr="00CE1AFC" w:rsidRDefault="00D30A63" w:rsidP="00D30A63">
      <w:r w:rsidRPr="00CE1AFC">
        <w:t>Total number of Federal Write-In Absentee Ballots (FWABs) rejected from Uniformed Services voters (members of the Uniformed Services and their eligible dependents domestic or foreign) because the voters’ regular absentee ballots were received and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AE22458" w14:textId="77777777" w:rsidTr="00A81D21">
        <w:trPr>
          <w:trHeight w:val="300"/>
          <w:jc w:val="center"/>
        </w:trPr>
        <w:tc>
          <w:tcPr>
            <w:tcW w:w="1350" w:type="dxa"/>
            <w:shd w:val="clear" w:color="auto" w:fill="D9D9D9" w:themeFill="background1" w:themeFillShade="D9"/>
            <w:vAlign w:val="center"/>
          </w:tcPr>
          <w:p w14:paraId="1EEA8B3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6EA704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BCDD69F" w14:textId="77777777" w:rsidTr="00A81D21">
        <w:trPr>
          <w:trHeight w:val="300"/>
          <w:jc w:val="center"/>
        </w:trPr>
        <w:tc>
          <w:tcPr>
            <w:tcW w:w="1350" w:type="dxa"/>
            <w:shd w:val="clear" w:color="auto" w:fill="auto"/>
            <w:vAlign w:val="center"/>
            <w:hideMark/>
          </w:tcPr>
          <w:p w14:paraId="209901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8DDB0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01A09EB" w14:textId="77777777" w:rsidTr="00A81D21">
        <w:trPr>
          <w:trHeight w:val="300"/>
          <w:jc w:val="center"/>
        </w:trPr>
        <w:tc>
          <w:tcPr>
            <w:tcW w:w="1350" w:type="dxa"/>
            <w:shd w:val="clear" w:color="auto" w:fill="auto"/>
            <w:vAlign w:val="center"/>
            <w:hideMark/>
          </w:tcPr>
          <w:p w14:paraId="02AF6C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ED6C3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768B">
              <w:rPr>
                <w:rFonts w:ascii="Aptos" w:eastAsia="Times New Roman" w:hAnsi="Aptos" w:cs="Times New Roman"/>
                <w:color w:val="000000"/>
                <w:kern w:val="0"/>
                <w14:ligatures w14:val="none"/>
              </w:rPr>
              <w:t>--</w:t>
            </w:r>
          </w:p>
        </w:tc>
      </w:tr>
      <w:tr w:rsidR="00D30A63" w:rsidRPr="005A0C2F" w14:paraId="6B16BE68" w14:textId="77777777" w:rsidTr="00A81D21">
        <w:trPr>
          <w:trHeight w:val="302"/>
          <w:jc w:val="center"/>
        </w:trPr>
        <w:tc>
          <w:tcPr>
            <w:tcW w:w="1350" w:type="dxa"/>
            <w:shd w:val="clear" w:color="auto" w:fill="auto"/>
            <w:vAlign w:val="center"/>
            <w:hideMark/>
          </w:tcPr>
          <w:p w14:paraId="71FB3E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E8F50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768B">
              <w:rPr>
                <w:rFonts w:ascii="Aptos" w:eastAsia="Times New Roman" w:hAnsi="Aptos" w:cs="Times New Roman"/>
                <w:color w:val="000000"/>
                <w:kern w:val="0"/>
                <w14:ligatures w14:val="none"/>
              </w:rPr>
              <w:t>--</w:t>
            </w:r>
          </w:p>
        </w:tc>
      </w:tr>
      <w:tr w:rsidR="00D30A63" w:rsidRPr="005A0C2F" w14:paraId="4BD92B15" w14:textId="77777777" w:rsidTr="00A81D21">
        <w:trPr>
          <w:trHeight w:val="302"/>
          <w:jc w:val="center"/>
        </w:trPr>
        <w:tc>
          <w:tcPr>
            <w:tcW w:w="1350" w:type="dxa"/>
            <w:shd w:val="clear" w:color="auto" w:fill="auto"/>
            <w:vAlign w:val="center"/>
            <w:hideMark/>
          </w:tcPr>
          <w:p w14:paraId="629399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37508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768B">
              <w:rPr>
                <w:rFonts w:ascii="Aptos" w:eastAsia="Times New Roman" w:hAnsi="Aptos" w:cs="Times New Roman"/>
                <w:color w:val="000000"/>
                <w:kern w:val="0"/>
                <w14:ligatures w14:val="none"/>
              </w:rPr>
              <w:t>--</w:t>
            </w:r>
          </w:p>
        </w:tc>
      </w:tr>
      <w:tr w:rsidR="00D30A63" w:rsidRPr="005A0C2F" w14:paraId="3FEB7C21" w14:textId="77777777" w:rsidTr="00A81D21">
        <w:trPr>
          <w:trHeight w:val="302"/>
          <w:jc w:val="center"/>
        </w:trPr>
        <w:tc>
          <w:tcPr>
            <w:tcW w:w="1350" w:type="dxa"/>
            <w:shd w:val="clear" w:color="auto" w:fill="auto"/>
            <w:vAlign w:val="center"/>
            <w:hideMark/>
          </w:tcPr>
          <w:p w14:paraId="6556A4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7F5E8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768B">
              <w:rPr>
                <w:rFonts w:ascii="Aptos" w:eastAsia="Times New Roman" w:hAnsi="Aptos" w:cs="Times New Roman"/>
                <w:color w:val="000000"/>
                <w:kern w:val="0"/>
                <w14:ligatures w14:val="none"/>
              </w:rPr>
              <w:t>--</w:t>
            </w:r>
          </w:p>
        </w:tc>
      </w:tr>
      <w:tr w:rsidR="00D30A63" w:rsidRPr="005A0C2F" w14:paraId="293E386E" w14:textId="77777777" w:rsidTr="00A81D21">
        <w:trPr>
          <w:trHeight w:val="302"/>
          <w:jc w:val="center"/>
        </w:trPr>
        <w:tc>
          <w:tcPr>
            <w:tcW w:w="1350" w:type="dxa"/>
            <w:shd w:val="clear" w:color="auto" w:fill="auto"/>
            <w:vAlign w:val="center"/>
            <w:hideMark/>
          </w:tcPr>
          <w:p w14:paraId="4805C4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052F2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0990">
              <w:rPr>
                <w:rFonts w:ascii="Aptos" w:eastAsia="Times New Roman" w:hAnsi="Aptos" w:cs="Times New Roman"/>
                <w:color w:val="000000"/>
                <w:kern w:val="0"/>
                <w14:ligatures w14:val="none"/>
              </w:rPr>
              <w:t>--</w:t>
            </w:r>
          </w:p>
        </w:tc>
      </w:tr>
      <w:tr w:rsidR="00D30A63" w:rsidRPr="005A0C2F" w14:paraId="2CB34951" w14:textId="77777777" w:rsidTr="00A81D21">
        <w:trPr>
          <w:trHeight w:val="302"/>
          <w:jc w:val="center"/>
        </w:trPr>
        <w:tc>
          <w:tcPr>
            <w:tcW w:w="1350" w:type="dxa"/>
            <w:shd w:val="clear" w:color="auto" w:fill="auto"/>
            <w:vAlign w:val="center"/>
            <w:hideMark/>
          </w:tcPr>
          <w:p w14:paraId="53078E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3F798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0990">
              <w:rPr>
                <w:rFonts w:ascii="Aptos" w:eastAsia="Times New Roman" w:hAnsi="Aptos" w:cs="Times New Roman"/>
                <w:color w:val="000000"/>
                <w:kern w:val="0"/>
                <w14:ligatures w14:val="none"/>
              </w:rPr>
              <w:t>--</w:t>
            </w:r>
          </w:p>
        </w:tc>
      </w:tr>
      <w:tr w:rsidR="00D30A63" w:rsidRPr="005A0C2F" w14:paraId="6743AEC9" w14:textId="77777777" w:rsidTr="00A81D21">
        <w:trPr>
          <w:trHeight w:val="302"/>
          <w:jc w:val="center"/>
        </w:trPr>
        <w:tc>
          <w:tcPr>
            <w:tcW w:w="1350" w:type="dxa"/>
            <w:shd w:val="clear" w:color="auto" w:fill="auto"/>
            <w:vAlign w:val="center"/>
            <w:hideMark/>
          </w:tcPr>
          <w:p w14:paraId="751074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348B4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B26b</w:t>
            </w:r>
          </w:p>
        </w:tc>
      </w:tr>
      <w:tr w:rsidR="00D30A63" w:rsidRPr="005A0C2F" w14:paraId="4C1FEEA8" w14:textId="77777777" w:rsidTr="00A81D21">
        <w:trPr>
          <w:trHeight w:val="302"/>
          <w:jc w:val="center"/>
        </w:trPr>
        <w:tc>
          <w:tcPr>
            <w:tcW w:w="1350" w:type="dxa"/>
            <w:shd w:val="clear" w:color="auto" w:fill="auto"/>
            <w:vAlign w:val="center"/>
            <w:hideMark/>
          </w:tcPr>
          <w:p w14:paraId="2A9530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8811C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B26b</w:t>
            </w:r>
          </w:p>
        </w:tc>
      </w:tr>
      <w:tr w:rsidR="00D30A63" w:rsidRPr="005A0C2F" w14:paraId="3032F527" w14:textId="77777777" w:rsidTr="00A81D21">
        <w:trPr>
          <w:trHeight w:val="302"/>
          <w:jc w:val="center"/>
        </w:trPr>
        <w:tc>
          <w:tcPr>
            <w:tcW w:w="1350" w:type="dxa"/>
            <w:shd w:val="clear" w:color="auto" w:fill="auto"/>
            <w:vAlign w:val="center"/>
            <w:hideMark/>
          </w:tcPr>
          <w:p w14:paraId="00137B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670CB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B26b</w:t>
            </w:r>
          </w:p>
        </w:tc>
      </w:tr>
    </w:tbl>
    <w:p w14:paraId="2DF3AD8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658D676" w14:textId="77777777" w:rsidTr="00A81D21">
        <w:trPr>
          <w:trHeight w:val="300"/>
          <w:jc w:val="center"/>
        </w:trPr>
        <w:tc>
          <w:tcPr>
            <w:tcW w:w="1532" w:type="dxa"/>
            <w:shd w:val="clear" w:color="auto" w:fill="D9D9D9" w:themeFill="background1" w:themeFillShade="D9"/>
            <w:vAlign w:val="center"/>
          </w:tcPr>
          <w:p w14:paraId="785606C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74F43E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6EDE57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F89D90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494A2A2" w14:textId="77777777" w:rsidTr="00A81D21">
        <w:trPr>
          <w:trHeight w:val="300"/>
          <w:jc w:val="center"/>
        </w:trPr>
        <w:tc>
          <w:tcPr>
            <w:tcW w:w="1532" w:type="dxa"/>
            <w:shd w:val="clear" w:color="auto" w:fill="auto"/>
            <w:vAlign w:val="bottom"/>
          </w:tcPr>
          <w:p w14:paraId="792847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9559D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48C7C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1C8F67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84</w:t>
            </w:r>
          </w:p>
        </w:tc>
      </w:tr>
    </w:tbl>
    <w:p w14:paraId="152FFF44" w14:textId="77777777" w:rsidR="00D30A63" w:rsidRDefault="00D30A63" w:rsidP="00D30A63">
      <w:pPr>
        <w:rPr>
          <w:i/>
          <w:iCs/>
          <w:color w:val="0F4761" w:themeColor="accent1" w:themeShade="BF"/>
        </w:rPr>
      </w:pPr>
    </w:p>
    <w:p w14:paraId="6D608215"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2A6B4A2E" w14:textId="77777777" w:rsidR="00D30A63" w:rsidRDefault="00D30A63" w:rsidP="00D30A63">
      <w:pPr>
        <w:spacing w:after="0"/>
        <w:rPr>
          <w:i/>
          <w:iCs/>
          <w:color w:val="0F4761" w:themeColor="accent1" w:themeShade="BF"/>
        </w:rPr>
      </w:pPr>
      <w:r>
        <w:rPr>
          <w:i/>
          <w:iCs/>
          <w:color w:val="0F4761" w:themeColor="accent1" w:themeShade="BF"/>
        </w:rPr>
        <w:t>B26c: FWABs Rejected Because Regular Ballot Counted – Overseas Citizen Voters</w:t>
      </w:r>
    </w:p>
    <w:p w14:paraId="71098593" w14:textId="77777777" w:rsidR="00D30A63" w:rsidRPr="00680752" w:rsidRDefault="00D30A63" w:rsidP="00D30A63">
      <w:r w:rsidRPr="00680752">
        <w:lastRenderedPageBreak/>
        <w:t>Total number of Federal Write-In Absentee Ballots (FWABs) rejected from non-military/civilian overseas voters because the voters’ regular absentee ballots were received and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DB77D19" w14:textId="77777777" w:rsidTr="00A81D21">
        <w:trPr>
          <w:trHeight w:val="300"/>
          <w:tblHeader/>
          <w:jc w:val="center"/>
        </w:trPr>
        <w:tc>
          <w:tcPr>
            <w:tcW w:w="1350" w:type="dxa"/>
            <w:shd w:val="clear" w:color="auto" w:fill="D9D9D9" w:themeFill="background1" w:themeFillShade="D9"/>
            <w:vAlign w:val="center"/>
          </w:tcPr>
          <w:p w14:paraId="1556417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919CC1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58ABD26" w14:textId="77777777" w:rsidTr="00A81D21">
        <w:trPr>
          <w:trHeight w:val="300"/>
          <w:jc w:val="center"/>
        </w:trPr>
        <w:tc>
          <w:tcPr>
            <w:tcW w:w="1350" w:type="dxa"/>
            <w:shd w:val="clear" w:color="auto" w:fill="auto"/>
            <w:vAlign w:val="center"/>
            <w:hideMark/>
          </w:tcPr>
          <w:p w14:paraId="634713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8CDAD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4FC404B" w14:textId="77777777" w:rsidTr="00A81D21">
        <w:trPr>
          <w:trHeight w:val="300"/>
          <w:jc w:val="center"/>
        </w:trPr>
        <w:tc>
          <w:tcPr>
            <w:tcW w:w="1350" w:type="dxa"/>
            <w:shd w:val="clear" w:color="auto" w:fill="auto"/>
            <w:vAlign w:val="center"/>
            <w:hideMark/>
          </w:tcPr>
          <w:p w14:paraId="768735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3C1B0E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7A51">
              <w:rPr>
                <w:rFonts w:ascii="Aptos" w:eastAsia="Times New Roman" w:hAnsi="Aptos" w:cs="Times New Roman"/>
                <w:color w:val="000000"/>
                <w:kern w:val="0"/>
                <w14:ligatures w14:val="none"/>
              </w:rPr>
              <w:t>--</w:t>
            </w:r>
          </w:p>
        </w:tc>
      </w:tr>
      <w:tr w:rsidR="00D30A63" w:rsidRPr="005A0C2F" w14:paraId="30080DEF" w14:textId="77777777" w:rsidTr="00A81D21">
        <w:trPr>
          <w:trHeight w:val="302"/>
          <w:jc w:val="center"/>
        </w:trPr>
        <w:tc>
          <w:tcPr>
            <w:tcW w:w="1350" w:type="dxa"/>
            <w:shd w:val="clear" w:color="auto" w:fill="auto"/>
            <w:vAlign w:val="center"/>
            <w:hideMark/>
          </w:tcPr>
          <w:p w14:paraId="0C3B7C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13457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7A51">
              <w:rPr>
                <w:rFonts w:ascii="Aptos" w:eastAsia="Times New Roman" w:hAnsi="Aptos" w:cs="Times New Roman"/>
                <w:color w:val="000000"/>
                <w:kern w:val="0"/>
                <w14:ligatures w14:val="none"/>
              </w:rPr>
              <w:t>--</w:t>
            </w:r>
          </w:p>
        </w:tc>
      </w:tr>
      <w:tr w:rsidR="00D30A63" w:rsidRPr="005A0C2F" w14:paraId="5CEDB81F" w14:textId="77777777" w:rsidTr="00A81D21">
        <w:trPr>
          <w:trHeight w:val="302"/>
          <w:jc w:val="center"/>
        </w:trPr>
        <w:tc>
          <w:tcPr>
            <w:tcW w:w="1350" w:type="dxa"/>
            <w:shd w:val="clear" w:color="auto" w:fill="auto"/>
            <w:vAlign w:val="center"/>
            <w:hideMark/>
          </w:tcPr>
          <w:p w14:paraId="400B55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DD91B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7A51">
              <w:rPr>
                <w:rFonts w:ascii="Aptos" w:eastAsia="Times New Roman" w:hAnsi="Aptos" w:cs="Times New Roman"/>
                <w:color w:val="000000"/>
                <w:kern w:val="0"/>
                <w14:ligatures w14:val="none"/>
              </w:rPr>
              <w:t>--</w:t>
            </w:r>
          </w:p>
        </w:tc>
      </w:tr>
      <w:tr w:rsidR="00D30A63" w:rsidRPr="005A0C2F" w14:paraId="30BE692A" w14:textId="77777777" w:rsidTr="00A81D21">
        <w:trPr>
          <w:trHeight w:val="302"/>
          <w:jc w:val="center"/>
        </w:trPr>
        <w:tc>
          <w:tcPr>
            <w:tcW w:w="1350" w:type="dxa"/>
            <w:shd w:val="clear" w:color="auto" w:fill="auto"/>
            <w:vAlign w:val="center"/>
            <w:hideMark/>
          </w:tcPr>
          <w:p w14:paraId="26BD77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D9A3A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7A51">
              <w:rPr>
                <w:rFonts w:ascii="Aptos" w:eastAsia="Times New Roman" w:hAnsi="Aptos" w:cs="Times New Roman"/>
                <w:color w:val="000000"/>
                <w:kern w:val="0"/>
                <w14:ligatures w14:val="none"/>
              </w:rPr>
              <w:t>--</w:t>
            </w:r>
          </w:p>
        </w:tc>
      </w:tr>
      <w:tr w:rsidR="00D30A63" w:rsidRPr="005A0C2F" w14:paraId="787354BF" w14:textId="77777777" w:rsidTr="00A81D21">
        <w:trPr>
          <w:trHeight w:val="302"/>
          <w:jc w:val="center"/>
        </w:trPr>
        <w:tc>
          <w:tcPr>
            <w:tcW w:w="1350" w:type="dxa"/>
            <w:shd w:val="clear" w:color="auto" w:fill="auto"/>
            <w:vAlign w:val="center"/>
            <w:hideMark/>
          </w:tcPr>
          <w:p w14:paraId="13D546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7FE78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7A51">
              <w:rPr>
                <w:rFonts w:ascii="Aptos" w:eastAsia="Times New Roman" w:hAnsi="Aptos" w:cs="Times New Roman"/>
                <w:color w:val="000000"/>
                <w:kern w:val="0"/>
                <w14:ligatures w14:val="none"/>
              </w:rPr>
              <w:t>--</w:t>
            </w:r>
          </w:p>
        </w:tc>
      </w:tr>
      <w:tr w:rsidR="00D30A63" w:rsidRPr="005A0C2F" w14:paraId="6D56A879" w14:textId="77777777" w:rsidTr="00A81D21">
        <w:trPr>
          <w:trHeight w:val="302"/>
          <w:jc w:val="center"/>
        </w:trPr>
        <w:tc>
          <w:tcPr>
            <w:tcW w:w="1350" w:type="dxa"/>
            <w:shd w:val="clear" w:color="auto" w:fill="auto"/>
            <w:vAlign w:val="center"/>
            <w:hideMark/>
          </w:tcPr>
          <w:p w14:paraId="7B872C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BC05A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27A51">
              <w:rPr>
                <w:rFonts w:ascii="Aptos" w:eastAsia="Times New Roman" w:hAnsi="Aptos" w:cs="Times New Roman"/>
                <w:color w:val="000000"/>
                <w:kern w:val="0"/>
                <w14:ligatures w14:val="none"/>
              </w:rPr>
              <w:t>--</w:t>
            </w:r>
          </w:p>
        </w:tc>
      </w:tr>
      <w:tr w:rsidR="00D30A63" w:rsidRPr="005A0C2F" w14:paraId="684CCA54" w14:textId="77777777" w:rsidTr="00A81D21">
        <w:trPr>
          <w:trHeight w:val="302"/>
          <w:jc w:val="center"/>
        </w:trPr>
        <w:tc>
          <w:tcPr>
            <w:tcW w:w="1350" w:type="dxa"/>
            <w:shd w:val="clear" w:color="auto" w:fill="auto"/>
            <w:vAlign w:val="center"/>
            <w:hideMark/>
          </w:tcPr>
          <w:p w14:paraId="308A27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F101D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B26c</w:t>
            </w:r>
          </w:p>
        </w:tc>
      </w:tr>
      <w:tr w:rsidR="00D30A63" w:rsidRPr="005A0C2F" w14:paraId="4D84E79C" w14:textId="77777777" w:rsidTr="00A81D21">
        <w:trPr>
          <w:trHeight w:val="302"/>
          <w:jc w:val="center"/>
        </w:trPr>
        <w:tc>
          <w:tcPr>
            <w:tcW w:w="1350" w:type="dxa"/>
            <w:shd w:val="clear" w:color="auto" w:fill="auto"/>
            <w:vAlign w:val="center"/>
            <w:hideMark/>
          </w:tcPr>
          <w:p w14:paraId="64FADE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73669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B26c</w:t>
            </w:r>
          </w:p>
        </w:tc>
      </w:tr>
      <w:tr w:rsidR="00D30A63" w:rsidRPr="005A0C2F" w14:paraId="719BDE2B" w14:textId="77777777" w:rsidTr="00A81D21">
        <w:trPr>
          <w:trHeight w:val="302"/>
          <w:jc w:val="center"/>
        </w:trPr>
        <w:tc>
          <w:tcPr>
            <w:tcW w:w="1350" w:type="dxa"/>
            <w:shd w:val="clear" w:color="auto" w:fill="auto"/>
            <w:vAlign w:val="center"/>
            <w:hideMark/>
          </w:tcPr>
          <w:p w14:paraId="7EB630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E64F1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B26c</w:t>
            </w:r>
          </w:p>
        </w:tc>
      </w:tr>
    </w:tbl>
    <w:p w14:paraId="03A6FC0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CC3010E" w14:textId="77777777" w:rsidTr="00A81D21">
        <w:trPr>
          <w:trHeight w:val="300"/>
          <w:jc w:val="center"/>
        </w:trPr>
        <w:tc>
          <w:tcPr>
            <w:tcW w:w="1532" w:type="dxa"/>
            <w:shd w:val="clear" w:color="auto" w:fill="D9D9D9" w:themeFill="background1" w:themeFillShade="D9"/>
            <w:vAlign w:val="center"/>
          </w:tcPr>
          <w:p w14:paraId="381F5B4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5FE931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25E4F7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71C890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0EDC5FF" w14:textId="77777777" w:rsidTr="00A81D21">
        <w:trPr>
          <w:trHeight w:val="300"/>
          <w:jc w:val="center"/>
        </w:trPr>
        <w:tc>
          <w:tcPr>
            <w:tcW w:w="1532" w:type="dxa"/>
            <w:shd w:val="clear" w:color="auto" w:fill="auto"/>
            <w:vAlign w:val="bottom"/>
          </w:tcPr>
          <w:p w14:paraId="700C52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3C7A4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CF4C1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14A4CA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316</w:t>
            </w:r>
          </w:p>
        </w:tc>
      </w:tr>
    </w:tbl>
    <w:p w14:paraId="0CD17559" w14:textId="77777777" w:rsidR="00D30A63" w:rsidRDefault="00D30A63" w:rsidP="00D30A63">
      <w:pPr>
        <w:rPr>
          <w:i/>
          <w:iCs/>
          <w:color w:val="0F4761" w:themeColor="accent1" w:themeShade="BF"/>
        </w:rPr>
      </w:pPr>
    </w:p>
    <w:p w14:paraId="5A8F832A"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4EA7C610" w14:textId="77777777" w:rsidR="00D30A63" w:rsidRDefault="00D30A63" w:rsidP="00D30A63">
      <w:pPr>
        <w:rPr>
          <w:i/>
          <w:iCs/>
          <w:color w:val="0F4761" w:themeColor="accent1" w:themeShade="BF"/>
        </w:rPr>
      </w:pPr>
      <w:r w:rsidRPr="00322718">
        <w:rPr>
          <w:i/>
          <w:iCs/>
          <w:color w:val="0F4761" w:themeColor="accent1" w:themeShade="BF"/>
        </w:rPr>
        <w:t>B27_Other</w:t>
      </w:r>
      <w:r>
        <w:rPr>
          <w:i/>
          <w:iCs/>
          <w:color w:val="0F4761" w:themeColor="accent1" w:themeShade="BF"/>
        </w:rPr>
        <w:t>: FWAB Rejected Because Other Reasons,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5A81B0E" w14:textId="77777777" w:rsidTr="00A81D21">
        <w:trPr>
          <w:trHeight w:val="300"/>
          <w:jc w:val="center"/>
        </w:trPr>
        <w:tc>
          <w:tcPr>
            <w:tcW w:w="1350" w:type="dxa"/>
            <w:shd w:val="clear" w:color="auto" w:fill="D9D9D9" w:themeFill="background1" w:themeFillShade="D9"/>
            <w:vAlign w:val="center"/>
          </w:tcPr>
          <w:p w14:paraId="15662B8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BA1B4F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9CD8B3B" w14:textId="77777777" w:rsidTr="00A81D21">
        <w:trPr>
          <w:trHeight w:val="300"/>
          <w:jc w:val="center"/>
        </w:trPr>
        <w:tc>
          <w:tcPr>
            <w:tcW w:w="1350" w:type="dxa"/>
            <w:shd w:val="clear" w:color="auto" w:fill="auto"/>
            <w:vAlign w:val="center"/>
            <w:hideMark/>
          </w:tcPr>
          <w:p w14:paraId="2D22D2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BE636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7B8401E" w14:textId="77777777" w:rsidTr="00A81D21">
        <w:trPr>
          <w:trHeight w:val="300"/>
          <w:jc w:val="center"/>
        </w:trPr>
        <w:tc>
          <w:tcPr>
            <w:tcW w:w="1350" w:type="dxa"/>
            <w:shd w:val="clear" w:color="auto" w:fill="auto"/>
            <w:vAlign w:val="center"/>
            <w:hideMark/>
          </w:tcPr>
          <w:p w14:paraId="1D6329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0318B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44488">
              <w:rPr>
                <w:rFonts w:ascii="Aptos" w:eastAsia="Times New Roman" w:hAnsi="Aptos" w:cs="Times New Roman"/>
                <w:color w:val="000000"/>
                <w:kern w:val="0"/>
                <w14:ligatures w14:val="none"/>
              </w:rPr>
              <w:t>--</w:t>
            </w:r>
          </w:p>
        </w:tc>
      </w:tr>
      <w:tr w:rsidR="00D30A63" w:rsidRPr="005A0C2F" w14:paraId="6BD207C2" w14:textId="77777777" w:rsidTr="00A81D21">
        <w:trPr>
          <w:trHeight w:val="302"/>
          <w:jc w:val="center"/>
        </w:trPr>
        <w:tc>
          <w:tcPr>
            <w:tcW w:w="1350" w:type="dxa"/>
            <w:shd w:val="clear" w:color="auto" w:fill="auto"/>
            <w:vAlign w:val="center"/>
            <w:hideMark/>
          </w:tcPr>
          <w:p w14:paraId="428069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36BDB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44488">
              <w:rPr>
                <w:rFonts w:ascii="Aptos" w:eastAsia="Times New Roman" w:hAnsi="Aptos" w:cs="Times New Roman"/>
                <w:color w:val="000000"/>
                <w:kern w:val="0"/>
                <w14:ligatures w14:val="none"/>
              </w:rPr>
              <w:t>--</w:t>
            </w:r>
          </w:p>
        </w:tc>
      </w:tr>
      <w:tr w:rsidR="00D30A63" w:rsidRPr="005A0C2F" w14:paraId="10F47D40" w14:textId="77777777" w:rsidTr="00A81D21">
        <w:trPr>
          <w:trHeight w:val="302"/>
          <w:jc w:val="center"/>
        </w:trPr>
        <w:tc>
          <w:tcPr>
            <w:tcW w:w="1350" w:type="dxa"/>
            <w:shd w:val="clear" w:color="auto" w:fill="auto"/>
            <w:vAlign w:val="center"/>
            <w:hideMark/>
          </w:tcPr>
          <w:p w14:paraId="73809A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7AF73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44488">
              <w:rPr>
                <w:rFonts w:ascii="Aptos" w:eastAsia="Times New Roman" w:hAnsi="Aptos" w:cs="Times New Roman"/>
                <w:color w:val="000000"/>
                <w:kern w:val="0"/>
                <w14:ligatures w14:val="none"/>
              </w:rPr>
              <w:t>--</w:t>
            </w:r>
          </w:p>
        </w:tc>
      </w:tr>
      <w:tr w:rsidR="00D30A63" w:rsidRPr="005A0C2F" w14:paraId="31D75EC8" w14:textId="77777777" w:rsidTr="00A81D21">
        <w:trPr>
          <w:trHeight w:val="302"/>
          <w:jc w:val="center"/>
        </w:trPr>
        <w:tc>
          <w:tcPr>
            <w:tcW w:w="1350" w:type="dxa"/>
            <w:shd w:val="clear" w:color="auto" w:fill="auto"/>
            <w:vAlign w:val="center"/>
            <w:hideMark/>
          </w:tcPr>
          <w:p w14:paraId="0E75C0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673C1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44488">
              <w:rPr>
                <w:rFonts w:ascii="Aptos" w:eastAsia="Times New Roman" w:hAnsi="Aptos" w:cs="Times New Roman"/>
                <w:color w:val="000000"/>
                <w:kern w:val="0"/>
                <w14:ligatures w14:val="none"/>
              </w:rPr>
              <w:t>--</w:t>
            </w:r>
          </w:p>
        </w:tc>
      </w:tr>
      <w:tr w:rsidR="00D30A63" w:rsidRPr="005A0C2F" w14:paraId="10A3ACD5" w14:textId="77777777" w:rsidTr="00A81D21">
        <w:trPr>
          <w:trHeight w:val="302"/>
          <w:jc w:val="center"/>
        </w:trPr>
        <w:tc>
          <w:tcPr>
            <w:tcW w:w="1350" w:type="dxa"/>
            <w:shd w:val="clear" w:color="auto" w:fill="auto"/>
            <w:vAlign w:val="center"/>
            <w:hideMark/>
          </w:tcPr>
          <w:p w14:paraId="2E5BE1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5EF19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44488">
              <w:rPr>
                <w:rFonts w:ascii="Aptos" w:eastAsia="Times New Roman" w:hAnsi="Aptos" w:cs="Times New Roman"/>
                <w:color w:val="000000"/>
                <w:kern w:val="0"/>
                <w14:ligatures w14:val="none"/>
              </w:rPr>
              <w:t>--</w:t>
            </w:r>
          </w:p>
        </w:tc>
      </w:tr>
      <w:tr w:rsidR="00D30A63" w:rsidRPr="005A0C2F" w14:paraId="7EE0D318" w14:textId="77777777" w:rsidTr="00A81D21">
        <w:trPr>
          <w:trHeight w:val="302"/>
          <w:jc w:val="center"/>
        </w:trPr>
        <w:tc>
          <w:tcPr>
            <w:tcW w:w="1350" w:type="dxa"/>
            <w:shd w:val="clear" w:color="auto" w:fill="auto"/>
            <w:vAlign w:val="center"/>
            <w:hideMark/>
          </w:tcPr>
          <w:p w14:paraId="722A10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2C587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44488">
              <w:rPr>
                <w:rFonts w:ascii="Aptos" w:eastAsia="Times New Roman" w:hAnsi="Aptos" w:cs="Times New Roman"/>
                <w:color w:val="000000"/>
                <w:kern w:val="0"/>
                <w14:ligatures w14:val="none"/>
              </w:rPr>
              <w:t>--</w:t>
            </w:r>
          </w:p>
        </w:tc>
      </w:tr>
      <w:tr w:rsidR="00D30A63" w:rsidRPr="005A0C2F" w14:paraId="09B561B4" w14:textId="77777777" w:rsidTr="00A81D21">
        <w:trPr>
          <w:trHeight w:val="302"/>
          <w:jc w:val="center"/>
        </w:trPr>
        <w:tc>
          <w:tcPr>
            <w:tcW w:w="1350" w:type="dxa"/>
            <w:shd w:val="clear" w:color="auto" w:fill="auto"/>
            <w:vAlign w:val="center"/>
            <w:hideMark/>
          </w:tcPr>
          <w:p w14:paraId="120F2D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B53D2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44488">
              <w:rPr>
                <w:rFonts w:ascii="Aptos" w:eastAsia="Times New Roman" w:hAnsi="Aptos" w:cs="Times New Roman"/>
                <w:color w:val="000000"/>
                <w:kern w:val="0"/>
                <w14:ligatures w14:val="none"/>
              </w:rPr>
              <w:t>--</w:t>
            </w:r>
          </w:p>
        </w:tc>
      </w:tr>
      <w:tr w:rsidR="00D30A63" w:rsidRPr="005A0C2F" w14:paraId="46C3ECEE" w14:textId="77777777" w:rsidTr="00A81D21">
        <w:trPr>
          <w:trHeight w:val="302"/>
          <w:jc w:val="center"/>
        </w:trPr>
        <w:tc>
          <w:tcPr>
            <w:tcW w:w="1350" w:type="dxa"/>
            <w:shd w:val="clear" w:color="auto" w:fill="auto"/>
            <w:vAlign w:val="center"/>
            <w:hideMark/>
          </w:tcPr>
          <w:p w14:paraId="0E71ED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3AFB5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22F22">
              <w:rPr>
                <w:rFonts w:ascii="Aptos Narrow" w:hAnsi="Aptos Narrow"/>
                <w:color w:val="000000"/>
                <w:shd w:val="clear" w:color="auto" w:fill="FFFFFF"/>
              </w:rPr>
              <w:t>B27_Other</w:t>
            </w:r>
          </w:p>
        </w:tc>
      </w:tr>
      <w:tr w:rsidR="00D30A63" w:rsidRPr="005A0C2F" w14:paraId="4AA10B09" w14:textId="77777777" w:rsidTr="00A81D21">
        <w:trPr>
          <w:trHeight w:val="302"/>
          <w:jc w:val="center"/>
        </w:trPr>
        <w:tc>
          <w:tcPr>
            <w:tcW w:w="1350" w:type="dxa"/>
            <w:shd w:val="clear" w:color="auto" w:fill="auto"/>
            <w:vAlign w:val="center"/>
            <w:hideMark/>
          </w:tcPr>
          <w:p w14:paraId="656546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954F0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22F22">
              <w:rPr>
                <w:rFonts w:ascii="Aptos Narrow" w:hAnsi="Aptos Narrow"/>
                <w:color w:val="000000"/>
                <w:shd w:val="clear" w:color="auto" w:fill="FFFFFF"/>
              </w:rPr>
              <w:t>B27_Other</w:t>
            </w:r>
          </w:p>
        </w:tc>
      </w:tr>
    </w:tbl>
    <w:p w14:paraId="1F31467E" w14:textId="77777777" w:rsidR="00D30A63" w:rsidRDefault="00D30A63" w:rsidP="00D30A63">
      <w:pPr>
        <w:rPr>
          <w:i/>
          <w:iCs/>
          <w:color w:val="0F4761" w:themeColor="accent1" w:themeShade="BF"/>
        </w:rPr>
      </w:pPr>
    </w:p>
    <w:p w14:paraId="406A0AAB" w14:textId="77777777" w:rsidR="00D30A63" w:rsidRPr="00F463A1" w:rsidRDefault="00D30A63" w:rsidP="00D30A63">
      <w:pPr>
        <w:pStyle w:val="ListParagraph"/>
        <w:numPr>
          <w:ilvl w:val="0"/>
          <w:numId w:val="1"/>
        </w:numPr>
      </w:pPr>
      <w:r>
        <w:t>Format: String</w:t>
      </w:r>
    </w:p>
    <w:p w14:paraId="3F28131E" w14:textId="77777777" w:rsidR="00D30A63" w:rsidRDefault="00D30A63" w:rsidP="00D30A63">
      <w:pPr>
        <w:spacing w:after="0"/>
        <w:rPr>
          <w:i/>
          <w:iCs/>
          <w:color w:val="0F4761" w:themeColor="accent1" w:themeShade="BF"/>
        </w:rPr>
      </w:pPr>
      <w:r>
        <w:rPr>
          <w:i/>
          <w:iCs/>
          <w:color w:val="0F4761" w:themeColor="accent1" w:themeShade="BF"/>
        </w:rPr>
        <w:t>B27a: FWABs Rejected for Other Reasons</w:t>
      </w:r>
    </w:p>
    <w:p w14:paraId="7F724D4C" w14:textId="77777777" w:rsidR="00D30A63" w:rsidRPr="00EC0EF2" w:rsidRDefault="00D30A63" w:rsidP="00D30A63">
      <w:r w:rsidRPr="00EC0EF2">
        <w:t>Total number of Federal Write-In Absentee Ballots (FWABs) rejected for other reasons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EF2B6DD" w14:textId="77777777" w:rsidTr="00A81D21">
        <w:trPr>
          <w:trHeight w:val="300"/>
          <w:tblHeader/>
          <w:jc w:val="center"/>
        </w:trPr>
        <w:tc>
          <w:tcPr>
            <w:tcW w:w="1350" w:type="dxa"/>
            <w:shd w:val="clear" w:color="auto" w:fill="D9D9D9" w:themeFill="background1" w:themeFillShade="D9"/>
            <w:vAlign w:val="center"/>
          </w:tcPr>
          <w:p w14:paraId="5F0C4FE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62FF8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3CF58D0" w14:textId="77777777" w:rsidTr="00A81D21">
        <w:trPr>
          <w:trHeight w:val="300"/>
          <w:jc w:val="center"/>
        </w:trPr>
        <w:tc>
          <w:tcPr>
            <w:tcW w:w="1350" w:type="dxa"/>
            <w:shd w:val="clear" w:color="auto" w:fill="auto"/>
            <w:vAlign w:val="center"/>
            <w:hideMark/>
          </w:tcPr>
          <w:p w14:paraId="505E12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40520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6620">
              <w:rPr>
                <w:rFonts w:ascii="Aptos" w:eastAsia="Times New Roman" w:hAnsi="Aptos" w:cs="Times New Roman"/>
                <w:color w:val="000000"/>
                <w:kern w:val="0"/>
                <w14:ligatures w14:val="none"/>
              </w:rPr>
              <w:t>--</w:t>
            </w:r>
          </w:p>
        </w:tc>
      </w:tr>
      <w:tr w:rsidR="00D30A63" w:rsidRPr="005A0C2F" w14:paraId="14E270C0" w14:textId="77777777" w:rsidTr="00A81D21">
        <w:trPr>
          <w:trHeight w:val="300"/>
          <w:jc w:val="center"/>
        </w:trPr>
        <w:tc>
          <w:tcPr>
            <w:tcW w:w="1350" w:type="dxa"/>
            <w:shd w:val="clear" w:color="auto" w:fill="auto"/>
            <w:vAlign w:val="center"/>
            <w:hideMark/>
          </w:tcPr>
          <w:p w14:paraId="148EE1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tcPr>
          <w:p w14:paraId="48663A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6620">
              <w:rPr>
                <w:rFonts w:ascii="Aptos" w:eastAsia="Times New Roman" w:hAnsi="Aptos" w:cs="Times New Roman"/>
                <w:color w:val="000000"/>
                <w:kern w:val="0"/>
                <w14:ligatures w14:val="none"/>
              </w:rPr>
              <w:t>--</w:t>
            </w:r>
          </w:p>
        </w:tc>
      </w:tr>
      <w:tr w:rsidR="00D30A63" w:rsidRPr="005A0C2F" w14:paraId="3D0A2F72" w14:textId="77777777" w:rsidTr="00A81D21">
        <w:trPr>
          <w:trHeight w:val="302"/>
          <w:jc w:val="center"/>
        </w:trPr>
        <w:tc>
          <w:tcPr>
            <w:tcW w:w="1350" w:type="dxa"/>
            <w:shd w:val="clear" w:color="auto" w:fill="auto"/>
            <w:vAlign w:val="center"/>
            <w:hideMark/>
          </w:tcPr>
          <w:p w14:paraId="4E0C2A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3CA25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6620">
              <w:rPr>
                <w:rFonts w:ascii="Aptos" w:eastAsia="Times New Roman" w:hAnsi="Aptos" w:cs="Times New Roman"/>
                <w:color w:val="000000"/>
                <w:kern w:val="0"/>
                <w14:ligatures w14:val="none"/>
              </w:rPr>
              <w:t>--</w:t>
            </w:r>
          </w:p>
        </w:tc>
      </w:tr>
      <w:tr w:rsidR="00D30A63" w:rsidRPr="005A0C2F" w14:paraId="63816C04" w14:textId="77777777" w:rsidTr="00A81D21">
        <w:trPr>
          <w:trHeight w:val="302"/>
          <w:jc w:val="center"/>
        </w:trPr>
        <w:tc>
          <w:tcPr>
            <w:tcW w:w="1350" w:type="dxa"/>
            <w:shd w:val="clear" w:color="auto" w:fill="auto"/>
            <w:vAlign w:val="center"/>
            <w:hideMark/>
          </w:tcPr>
          <w:p w14:paraId="4ACAFD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86771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6620">
              <w:rPr>
                <w:rFonts w:ascii="Aptos" w:eastAsia="Times New Roman" w:hAnsi="Aptos" w:cs="Times New Roman"/>
                <w:color w:val="000000"/>
                <w:kern w:val="0"/>
                <w14:ligatures w14:val="none"/>
              </w:rPr>
              <w:t>--</w:t>
            </w:r>
          </w:p>
        </w:tc>
      </w:tr>
      <w:tr w:rsidR="00D30A63" w:rsidRPr="005A0C2F" w14:paraId="582BCA69" w14:textId="77777777" w:rsidTr="00A81D21">
        <w:trPr>
          <w:trHeight w:val="302"/>
          <w:jc w:val="center"/>
        </w:trPr>
        <w:tc>
          <w:tcPr>
            <w:tcW w:w="1350" w:type="dxa"/>
            <w:shd w:val="clear" w:color="auto" w:fill="auto"/>
            <w:vAlign w:val="center"/>
            <w:hideMark/>
          </w:tcPr>
          <w:p w14:paraId="7719B1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FC29D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6620">
              <w:rPr>
                <w:rFonts w:ascii="Aptos" w:eastAsia="Times New Roman" w:hAnsi="Aptos" w:cs="Times New Roman"/>
                <w:color w:val="000000"/>
                <w:kern w:val="0"/>
                <w14:ligatures w14:val="none"/>
              </w:rPr>
              <w:t>--</w:t>
            </w:r>
          </w:p>
        </w:tc>
      </w:tr>
      <w:tr w:rsidR="00D30A63" w:rsidRPr="005A0C2F" w14:paraId="40394EDA" w14:textId="77777777" w:rsidTr="00A81D21">
        <w:trPr>
          <w:trHeight w:val="302"/>
          <w:jc w:val="center"/>
        </w:trPr>
        <w:tc>
          <w:tcPr>
            <w:tcW w:w="1350" w:type="dxa"/>
            <w:shd w:val="clear" w:color="auto" w:fill="auto"/>
            <w:vAlign w:val="center"/>
            <w:hideMark/>
          </w:tcPr>
          <w:p w14:paraId="230106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95B57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6620">
              <w:rPr>
                <w:rFonts w:ascii="Aptos" w:eastAsia="Times New Roman" w:hAnsi="Aptos" w:cs="Times New Roman"/>
                <w:color w:val="000000"/>
                <w:kern w:val="0"/>
                <w14:ligatures w14:val="none"/>
              </w:rPr>
              <w:t>--</w:t>
            </w:r>
          </w:p>
        </w:tc>
      </w:tr>
      <w:tr w:rsidR="00D30A63" w:rsidRPr="005A0C2F" w14:paraId="08F28496" w14:textId="77777777" w:rsidTr="00A81D21">
        <w:trPr>
          <w:trHeight w:val="302"/>
          <w:jc w:val="center"/>
        </w:trPr>
        <w:tc>
          <w:tcPr>
            <w:tcW w:w="1350" w:type="dxa"/>
            <w:shd w:val="clear" w:color="auto" w:fill="auto"/>
            <w:vAlign w:val="center"/>
            <w:hideMark/>
          </w:tcPr>
          <w:p w14:paraId="7192CA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765D6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6620">
              <w:rPr>
                <w:rFonts w:ascii="Aptos" w:eastAsia="Times New Roman" w:hAnsi="Aptos" w:cs="Times New Roman"/>
                <w:color w:val="000000"/>
                <w:kern w:val="0"/>
                <w14:ligatures w14:val="none"/>
              </w:rPr>
              <w:t>--</w:t>
            </w:r>
          </w:p>
        </w:tc>
      </w:tr>
      <w:tr w:rsidR="00D30A63" w:rsidRPr="005A0C2F" w14:paraId="31676DB3" w14:textId="77777777" w:rsidTr="00A81D21">
        <w:trPr>
          <w:trHeight w:val="302"/>
          <w:jc w:val="center"/>
        </w:trPr>
        <w:tc>
          <w:tcPr>
            <w:tcW w:w="1350" w:type="dxa"/>
            <w:shd w:val="clear" w:color="auto" w:fill="auto"/>
            <w:vAlign w:val="center"/>
            <w:hideMark/>
          </w:tcPr>
          <w:p w14:paraId="5AD51D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CCA21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96620">
              <w:rPr>
                <w:rFonts w:ascii="Aptos" w:eastAsia="Times New Roman" w:hAnsi="Aptos" w:cs="Times New Roman"/>
                <w:color w:val="000000"/>
                <w:kern w:val="0"/>
                <w14:ligatures w14:val="none"/>
              </w:rPr>
              <w:t>--</w:t>
            </w:r>
          </w:p>
        </w:tc>
      </w:tr>
      <w:tr w:rsidR="00D30A63" w:rsidRPr="005A0C2F" w14:paraId="26378AAE" w14:textId="77777777" w:rsidTr="00A81D21">
        <w:trPr>
          <w:trHeight w:val="302"/>
          <w:jc w:val="center"/>
        </w:trPr>
        <w:tc>
          <w:tcPr>
            <w:tcW w:w="1350" w:type="dxa"/>
            <w:shd w:val="clear" w:color="auto" w:fill="auto"/>
            <w:vAlign w:val="center"/>
            <w:hideMark/>
          </w:tcPr>
          <w:p w14:paraId="67E848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52923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B27a</w:t>
            </w:r>
          </w:p>
        </w:tc>
      </w:tr>
      <w:tr w:rsidR="00D30A63" w:rsidRPr="005A0C2F" w14:paraId="0A60088A" w14:textId="77777777" w:rsidTr="00A81D21">
        <w:trPr>
          <w:trHeight w:val="302"/>
          <w:jc w:val="center"/>
        </w:trPr>
        <w:tc>
          <w:tcPr>
            <w:tcW w:w="1350" w:type="dxa"/>
            <w:shd w:val="clear" w:color="auto" w:fill="auto"/>
            <w:vAlign w:val="center"/>
            <w:hideMark/>
          </w:tcPr>
          <w:p w14:paraId="3BD00F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EC96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B27a</w:t>
            </w:r>
          </w:p>
        </w:tc>
      </w:tr>
    </w:tbl>
    <w:p w14:paraId="21343FD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F35FA5A" w14:textId="77777777" w:rsidTr="00A81D21">
        <w:trPr>
          <w:trHeight w:val="300"/>
          <w:jc w:val="center"/>
        </w:trPr>
        <w:tc>
          <w:tcPr>
            <w:tcW w:w="1532" w:type="dxa"/>
            <w:shd w:val="clear" w:color="auto" w:fill="D9D9D9" w:themeFill="background1" w:themeFillShade="D9"/>
            <w:vAlign w:val="center"/>
          </w:tcPr>
          <w:p w14:paraId="6C83082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9DCBE9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487D15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977AD0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3A8A9F9" w14:textId="77777777" w:rsidTr="00A81D21">
        <w:trPr>
          <w:trHeight w:val="300"/>
          <w:jc w:val="center"/>
        </w:trPr>
        <w:tc>
          <w:tcPr>
            <w:tcW w:w="1532" w:type="dxa"/>
            <w:shd w:val="clear" w:color="auto" w:fill="auto"/>
            <w:vAlign w:val="bottom"/>
          </w:tcPr>
          <w:p w14:paraId="64D21E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BE8B2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91F18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18EC13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651</w:t>
            </w:r>
          </w:p>
        </w:tc>
      </w:tr>
    </w:tbl>
    <w:p w14:paraId="688D7C43" w14:textId="77777777" w:rsidR="00D30A63" w:rsidRDefault="00D30A63" w:rsidP="00D30A63">
      <w:pPr>
        <w:rPr>
          <w:i/>
          <w:iCs/>
          <w:color w:val="0F4761" w:themeColor="accent1" w:themeShade="BF"/>
        </w:rPr>
      </w:pPr>
    </w:p>
    <w:p w14:paraId="16E50922"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6B9C1B51" w14:textId="77777777" w:rsidR="00D30A63" w:rsidRDefault="00D30A63" w:rsidP="00D30A63">
      <w:pPr>
        <w:spacing w:after="0"/>
        <w:rPr>
          <w:i/>
          <w:iCs/>
          <w:color w:val="0F4761" w:themeColor="accent1" w:themeShade="BF"/>
        </w:rPr>
      </w:pPr>
      <w:r>
        <w:rPr>
          <w:i/>
          <w:iCs/>
          <w:color w:val="0F4761" w:themeColor="accent1" w:themeShade="BF"/>
        </w:rPr>
        <w:t>B27b: FWABs Rejected for Other Reasons – Uniformed Service Voters</w:t>
      </w:r>
    </w:p>
    <w:p w14:paraId="5ED0D495" w14:textId="77777777" w:rsidR="00D30A63" w:rsidRPr="00EC0EF2" w:rsidRDefault="00D30A63" w:rsidP="00D30A63">
      <w:r w:rsidRPr="00EC0EF2">
        <w:t>Total number of Federal Write-In Absentee Ballots (FWABs) rejected from Uniformed Services voters (members of the Uniformed Services and their eligible dependents domestic or foreign) for other reasons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685F338" w14:textId="77777777" w:rsidTr="00A81D21">
        <w:trPr>
          <w:trHeight w:val="300"/>
          <w:jc w:val="center"/>
        </w:trPr>
        <w:tc>
          <w:tcPr>
            <w:tcW w:w="1350" w:type="dxa"/>
            <w:shd w:val="clear" w:color="auto" w:fill="D9D9D9" w:themeFill="background1" w:themeFillShade="D9"/>
            <w:vAlign w:val="center"/>
          </w:tcPr>
          <w:p w14:paraId="0C78302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DCCBD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0947BBC" w14:textId="77777777" w:rsidTr="00A81D21">
        <w:trPr>
          <w:trHeight w:val="300"/>
          <w:jc w:val="center"/>
        </w:trPr>
        <w:tc>
          <w:tcPr>
            <w:tcW w:w="1350" w:type="dxa"/>
            <w:shd w:val="clear" w:color="auto" w:fill="auto"/>
            <w:vAlign w:val="center"/>
            <w:hideMark/>
          </w:tcPr>
          <w:p w14:paraId="7BD070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067E91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D9C">
              <w:rPr>
                <w:rFonts w:ascii="Aptos" w:eastAsia="Times New Roman" w:hAnsi="Aptos" w:cs="Times New Roman"/>
                <w:color w:val="000000"/>
                <w:kern w:val="0"/>
                <w14:ligatures w14:val="none"/>
              </w:rPr>
              <w:t>--</w:t>
            </w:r>
          </w:p>
        </w:tc>
      </w:tr>
      <w:tr w:rsidR="00D30A63" w:rsidRPr="005A0C2F" w14:paraId="16B42928" w14:textId="77777777" w:rsidTr="00A81D21">
        <w:trPr>
          <w:trHeight w:val="300"/>
          <w:jc w:val="center"/>
        </w:trPr>
        <w:tc>
          <w:tcPr>
            <w:tcW w:w="1350" w:type="dxa"/>
            <w:shd w:val="clear" w:color="auto" w:fill="auto"/>
            <w:vAlign w:val="center"/>
            <w:hideMark/>
          </w:tcPr>
          <w:p w14:paraId="1B5BB5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8606F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D9C">
              <w:rPr>
                <w:rFonts w:ascii="Aptos" w:eastAsia="Times New Roman" w:hAnsi="Aptos" w:cs="Times New Roman"/>
                <w:color w:val="000000"/>
                <w:kern w:val="0"/>
                <w14:ligatures w14:val="none"/>
              </w:rPr>
              <w:t>--</w:t>
            </w:r>
          </w:p>
        </w:tc>
      </w:tr>
      <w:tr w:rsidR="00D30A63" w:rsidRPr="005A0C2F" w14:paraId="27773A61" w14:textId="77777777" w:rsidTr="00A81D21">
        <w:trPr>
          <w:trHeight w:val="302"/>
          <w:jc w:val="center"/>
        </w:trPr>
        <w:tc>
          <w:tcPr>
            <w:tcW w:w="1350" w:type="dxa"/>
            <w:shd w:val="clear" w:color="auto" w:fill="auto"/>
            <w:vAlign w:val="center"/>
            <w:hideMark/>
          </w:tcPr>
          <w:p w14:paraId="189B8F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2DD86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D9C">
              <w:rPr>
                <w:rFonts w:ascii="Aptos" w:eastAsia="Times New Roman" w:hAnsi="Aptos" w:cs="Times New Roman"/>
                <w:color w:val="000000"/>
                <w:kern w:val="0"/>
                <w14:ligatures w14:val="none"/>
              </w:rPr>
              <w:t>--</w:t>
            </w:r>
          </w:p>
        </w:tc>
      </w:tr>
      <w:tr w:rsidR="00D30A63" w:rsidRPr="005A0C2F" w14:paraId="45B61736" w14:textId="77777777" w:rsidTr="00A81D21">
        <w:trPr>
          <w:trHeight w:val="302"/>
          <w:jc w:val="center"/>
        </w:trPr>
        <w:tc>
          <w:tcPr>
            <w:tcW w:w="1350" w:type="dxa"/>
            <w:shd w:val="clear" w:color="auto" w:fill="auto"/>
            <w:vAlign w:val="center"/>
            <w:hideMark/>
          </w:tcPr>
          <w:p w14:paraId="24076A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B8844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D9C">
              <w:rPr>
                <w:rFonts w:ascii="Aptos" w:eastAsia="Times New Roman" w:hAnsi="Aptos" w:cs="Times New Roman"/>
                <w:color w:val="000000"/>
                <w:kern w:val="0"/>
                <w14:ligatures w14:val="none"/>
              </w:rPr>
              <w:t>--</w:t>
            </w:r>
          </w:p>
        </w:tc>
      </w:tr>
      <w:tr w:rsidR="00D30A63" w:rsidRPr="005A0C2F" w14:paraId="68B6A8E6" w14:textId="77777777" w:rsidTr="00A81D21">
        <w:trPr>
          <w:trHeight w:val="302"/>
          <w:jc w:val="center"/>
        </w:trPr>
        <w:tc>
          <w:tcPr>
            <w:tcW w:w="1350" w:type="dxa"/>
            <w:shd w:val="clear" w:color="auto" w:fill="auto"/>
            <w:vAlign w:val="center"/>
            <w:hideMark/>
          </w:tcPr>
          <w:p w14:paraId="75A557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32DA2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D9C">
              <w:rPr>
                <w:rFonts w:ascii="Aptos" w:eastAsia="Times New Roman" w:hAnsi="Aptos" w:cs="Times New Roman"/>
                <w:color w:val="000000"/>
                <w:kern w:val="0"/>
                <w14:ligatures w14:val="none"/>
              </w:rPr>
              <w:t>--</w:t>
            </w:r>
          </w:p>
        </w:tc>
      </w:tr>
      <w:tr w:rsidR="00D30A63" w:rsidRPr="005A0C2F" w14:paraId="6593E8E9" w14:textId="77777777" w:rsidTr="00A81D21">
        <w:trPr>
          <w:trHeight w:val="302"/>
          <w:jc w:val="center"/>
        </w:trPr>
        <w:tc>
          <w:tcPr>
            <w:tcW w:w="1350" w:type="dxa"/>
            <w:shd w:val="clear" w:color="auto" w:fill="auto"/>
            <w:vAlign w:val="center"/>
            <w:hideMark/>
          </w:tcPr>
          <w:p w14:paraId="427A61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BEC5C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D9C">
              <w:rPr>
                <w:rFonts w:ascii="Aptos" w:eastAsia="Times New Roman" w:hAnsi="Aptos" w:cs="Times New Roman"/>
                <w:color w:val="000000"/>
                <w:kern w:val="0"/>
                <w14:ligatures w14:val="none"/>
              </w:rPr>
              <w:t>--</w:t>
            </w:r>
          </w:p>
        </w:tc>
      </w:tr>
      <w:tr w:rsidR="00D30A63" w:rsidRPr="005A0C2F" w14:paraId="4B11CF05" w14:textId="77777777" w:rsidTr="00A81D21">
        <w:trPr>
          <w:trHeight w:val="302"/>
          <w:jc w:val="center"/>
        </w:trPr>
        <w:tc>
          <w:tcPr>
            <w:tcW w:w="1350" w:type="dxa"/>
            <w:shd w:val="clear" w:color="auto" w:fill="auto"/>
            <w:vAlign w:val="center"/>
            <w:hideMark/>
          </w:tcPr>
          <w:p w14:paraId="765B27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20594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D9C">
              <w:rPr>
                <w:rFonts w:ascii="Aptos" w:eastAsia="Times New Roman" w:hAnsi="Aptos" w:cs="Times New Roman"/>
                <w:color w:val="000000"/>
                <w:kern w:val="0"/>
                <w14:ligatures w14:val="none"/>
              </w:rPr>
              <w:t>--</w:t>
            </w:r>
          </w:p>
        </w:tc>
      </w:tr>
      <w:tr w:rsidR="00D30A63" w:rsidRPr="005A0C2F" w14:paraId="1B804A87" w14:textId="77777777" w:rsidTr="00A81D21">
        <w:trPr>
          <w:trHeight w:val="302"/>
          <w:jc w:val="center"/>
        </w:trPr>
        <w:tc>
          <w:tcPr>
            <w:tcW w:w="1350" w:type="dxa"/>
            <w:shd w:val="clear" w:color="auto" w:fill="auto"/>
            <w:vAlign w:val="center"/>
            <w:hideMark/>
          </w:tcPr>
          <w:p w14:paraId="053FE2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EEB14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D9C">
              <w:rPr>
                <w:rFonts w:ascii="Aptos" w:eastAsia="Times New Roman" w:hAnsi="Aptos" w:cs="Times New Roman"/>
                <w:color w:val="000000"/>
                <w:kern w:val="0"/>
                <w14:ligatures w14:val="none"/>
              </w:rPr>
              <w:t>--</w:t>
            </w:r>
          </w:p>
        </w:tc>
      </w:tr>
      <w:tr w:rsidR="00D30A63" w:rsidRPr="005A0C2F" w14:paraId="43BEE5F0" w14:textId="77777777" w:rsidTr="00A81D21">
        <w:trPr>
          <w:trHeight w:val="302"/>
          <w:jc w:val="center"/>
        </w:trPr>
        <w:tc>
          <w:tcPr>
            <w:tcW w:w="1350" w:type="dxa"/>
            <w:shd w:val="clear" w:color="auto" w:fill="auto"/>
            <w:vAlign w:val="center"/>
            <w:hideMark/>
          </w:tcPr>
          <w:p w14:paraId="23B7E6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11A29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B27b</w:t>
            </w:r>
          </w:p>
        </w:tc>
      </w:tr>
      <w:tr w:rsidR="00D30A63" w:rsidRPr="005A0C2F" w14:paraId="214D0871" w14:textId="77777777" w:rsidTr="00A81D21">
        <w:trPr>
          <w:trHeight w:val="302"/>
          <w:jc w:val="center"/>
        </w:trPr>
        <w:tc>
          <w:tcPr>
            <w:tcW w:w="1350" w:type="dxa"/>
            <w:shd w:val="clear" w:color="auto" w:fill="auto"/>
            <w:vAlign w:val="center"/>
            <w:hideMark/>
          </w:tcPr>
          <w:p w14:paraId="0D87F2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36413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B27b</w:t>
            </w:r>
          </w:p>
        </w:tc>
      </w:tr>
    </w:tbl>
    <w:p w14:paraId="2349A2F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B278B7D" w14:textId="77777777" w:rsidTr="00A81D21">
        <w:trPr>
          <w:trHeight w:val="300"/>
          <w:jc w:val="center"/>
        </w:trPr>
        <w:tc>
          <w:tcPr>
            <w:tcW w:w="1532" w:type="dxa"/>
            <w:shd w:val="clear" w:color="auto" w:fill="D9D9D9" w:themeFill="background1" w:themeFillShade="D9"/>
            <w:vAlign w:val="center"/>
          </w:tcPr>
          <w:p w14:paraId="5AFD448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13BD43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F498A5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34CFA3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0D69936" w14:textId="77777777" w:rsidTr="00A81D21">
        <w:trPr>
          <w:trHeight w:val="300"/>
          <w:jc w:val="center"/>
        </w:trPr>
        <w:tc>
          <w:tcPr>
            <w:tcW w:w="1532" w:type="dxa"/>
            <w:shd w:val="clear" w:color="auto" w:fill="auto"/>
            <w:vAlign w:val="bottom"/>
          </w:tcPr>
          <w:p w14:paraId="271EF1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92E68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4686D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253A83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492</w:t>
            </w:r>
          </w:p>
        </w:tc>
      </w:tr>
    </w:tbl>
    <w:p w14:paraId="53C07B4A" w14:textId="77777777" w:rsidR="00D30A63" w:rsidRDefault="00D30A63" w:rsidP="00D30A63">
      <w:pPr>
        <w:rPr>
          <w:i/>
          <w:iCs/>
          <w:color w:val="0F4761" w:themeColor="accent1" w:themeShade="BF"/>
        </w:rPr>
      </w:pPr>
    </w:p>
    <w:p w14:paraId="1A46BB73"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2691DE08" w14:textId="77777777" w:rsidR="00D30A63" w:rsidRDefault="00D30A63" w:rsidP="00D30A63">
      <w:pPr>
        <w:spacing w:after="0"/>
        <w:rPr>
          <w:i/>
          <w:iCs/>
          <w:color w:val="0F4761" w:themeColor="accent1" w:themeShade="BF"/>
        </w:rPr>
      </w:pPr>
      <w:r>
        <w:rPr>
          <w:i/>
          <w:iCs/>
          <w:color w:val="0F4761" w:themeColor="accent1" w:themeShade="BF"/>
        </w:rPr>
        <w:t>B27c: FWABs Rejected for Other Reasons – Overseas Citizen Voters</w:t>
      </w:r>
    </w:p>
    <w:p w14:paraId="44FF95AC" w14:textId="77777777" w:rsidR="00D30A63" w:rsidRPr="008252E1" w:rsidRDefault="00D30A63" w:rsidP="00D30A63">
      <w:r w:rsidRPr="008252E1">
        <w:t>Total number of Federal Write-In Absentee Ballots (FWABs) rejected from non-military/civilian overseas voters for other reasons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A9462A8" w14:textId="77777777" w:rsidTr="00A81D21">
        <w:trPr>
          <w:trHeight w:val="300"/>
          <w:tblHeader/>
          <w:jc w:val="center"/>
        </w:trPr>
        <w:tc>
          <w:tcPr>
            <w:tcW w:w="1350" w:type="dxa"/>
            <w:shd w:val="clear" w:color="auto" w:fill="D9D9D9" w:themeFill="background1" w:themeFillShade="D9"/>
            <w:vAlign w:val="center"/>
          </w:tcPr>
          <w:p w14:paraId="1C1DCD3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3E576A4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FCE70F8" w14:textId="77777777" w:rsidTr="00A81D21">
        <w:trPr>
          <w:trHeight w:val="300"/>
          <w:jc w:val="center"/>
        </w:trPr>
        <w:tc>
          <w:tcPr>
            <w:tcW w:w="1350" w:type="dxa"/>
            <w:shd w:val="clear" w:color="auto" w:fill="auto"/>
            <w:vAlign w:val="center"/>
            <w:hideMark/>
          </w:tcPr>
          <w:p w14:paraId="6999AA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72D4C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16B3E">
              <w:rPr>
                <w:rFonts w:ascii="Aptos" w:eastAsia="Times New Roman" w:hAnsi="Aptos" w:cs="Times New Roman"/>
                <w:color w:val="000000"/>
                <w:kern w:val="0"/>
                <w14:ligatures w14:val="none"/>
              </w:rPr>
              <w:t>--</w:t>
            </w:r>
          </w:p>
        </w:tc>
      </w:tr>
      <w:tr w:rsidR="00D30A63" w:rsidRPr="005A0C2F" w14:paraId="1C6D1B7B" w14:textId="77777777" w:rsidTr="00A81D21">
        <w:trPr>
          <w:trHeight w:val="300"/>
          <w:jc w:val="center"/>
        </w:trPr>
        <w:tc>
          <w:tcPr>
            <w:tcW w:w="1350" w:type="dxa"/>
            <w:shd w:val="clear" w:color="auto" w:fill="auto"/>
            <w:vAlign w:val="center"/>
            <w:hideMark/>
          </w:tcPr>
          <w:p w14:paraId="1DD0B1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A460C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16B3E">
              <w:rPr>
                <w:rFonts w:ascii="Aptos" w:eastAsia="Times New Roman" w:hAnsi="Aptos" w:cs="Times New Roman"/>
                <w:color w:val="000000"/>
                <w:kern w:val="0"/>
                <w14:ligatures w14:val="none"/>
              </w:rPr>
              <w:t>--</w:t>
            </w:r>
          </w:p>
        </w:tc>
      </w:tr>
      <w:tr w:rsidR="00D30A63" w:rsidRPr="005A0C2F" w14:paraId="145EFECC" w14:textId="77777777" w:rsidTr="00A81D21">
        <w:trPr>
          <w:trHeight w:val="302"/>
          <w:jc w:val="center"/>
        </w:trPr>
        <w:tc>
          <w:tcPr>
            <w:tcW w:w="1350" w:type="dxa"/>
            <w:shd w:val="clear" w:color="auto" w:fill="auto"/>
            <w:vAlign w:val="center"/>
            <w:hideMark/>
          </w:tcPr>
          <w:p w14:paraId="20C401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A85A6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16B3E">
              <w:rPr>
                <w:rFonts w:ascii="Aptos" w:eastAsia="Times New Roman" w:hAnsi="Aptos" w:cs="Times New Roman"/>
                <w:color w:val="000000"/>
                <w:kern w:val="0"/>
                <w14:ligatures w14:val="none"/>
              </w:rPr>
              <w:t>--</w:t>
            </w:r>
          </w:p>
        </w:tc>
      </w:tr>
      <w:tr w:rsidR="00D30A63" w:rsidRPr="005A0C2F" w14:paraId="33685931" w14:textId="77777777" w:rsidTr="00A81D21">
        <w:trPr>
          <w:trHeight w:val="302"/>
          <w:jc w:val="center"/>
        </w:trPr>
        <w:tc>
          <w:tcPr>
            <w:tcW w:w="1350" w:type="dxa"/>
            <w:shd w:val="clear" w:color="auto" w:fill="auto"/>
            <w:vAlign w:val="center"/>
            <w:hideMark/>
          </w:tcPr>
          <w:p w14:paraId="1B6186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76E74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16B3E">
              <w:rPr>
                <w:rFonts w:ascii="Aptos" w:eastAsia="Times New Roman" w:hAnsi="Aptos" w:cs="Times New Roman"/>
                <w:color w:val="000000"/>
                <w:kern w:val="0"/>
                <w14:ligatures w14:val="none"/>
              </w:rPr>
              <w:t>--</w:t>
            </w:r>
          </w:p>
        </w:tc>
      </w:tr>
      <w:tr w:rsidR="00D30A63" w:rsidRPr="005A0C2F" w14:paraId="4B904E54" w14:textId="77777777" w:rsidTr="00A81D21">
        <w:trPr>
          <w:trHeight w:val="302"/>
          <w:jc w:val="center"/>
        </w:trPr>
        <w:tc>
          <w:tcPr>
            <w:tcW w:w="1350" w:type="dxa"/>
            <w:shd w:val="clear" w:color="auto" w:fill="auto"/>
            <w:vAlign w:val="center"/>
            <w:hideMark/>
          </w:tcPr>
          <w:p w14:paraId="453287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E8691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16B3E">
              <w:rPr>
                <w:rFonts w:ascii="Aptos" w:eastAsia="Times New Roman" w:hAnsi="Aptos" w:cs="Times New Roman"/>
                <w:color w:val="000000"/>
                <w:kern w:val="0"/>
                <w14:ligatures w14:val="none"/>
              </w:rPr>
              <w:t>--</w:t>
            </w:r>
          </w:p>
        </w:tc>
      </w:tr>
      <w:tr w:rsidR="00D30A63" w:rsidRPr="005A0C2F" w14:paraId="14462DCA" w14:textId="77777777" w:rsidTr="00A81D21">
        <w:trPr>
          <w:trHeight w:val="302"/>
          <w:jc w:val="center"/>
        </w:trPr>
        <w:tc>
          <w:tcPr>
            <w:tcW w:w="1350" w:type="dxa"/>
            <w:shd w:val="clear" w:color="auto" w:fill="auto"/>
            <w:vAlign w:val="center"/>
            <w:hideMark/>
          </w:tcPr>
          <w:p w14:paraId="7A19BF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8CA4F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16B3E">
              <w:rPr>
                <w:rFonts w:ascii="Aptos" w:eastAsia="Times New Roman" w:hAnsi="Aptos" w:cs="Times New Roman"/>
                <w:color w:val="000000"/>
                <w:kern w:val="0"/>
                <w14:ligatures w14:val="none"/>
              </w:rPr>
              <w:t>--</w:t>
            </w:r>
          </w:p>
        </w:tc>
      </w:tr>
      <w:tr w:rsidR="00D30A63" w:rsidRPr="005A0C2F" w14:paraId="6716E757" w14:textId="77777777" w:rsidTr="00A81D21">
        <w:trPr>
          <w:trHeight w:val="302"/>
          <w:jc w:val="center"/>
        </w:trPr>
        <w:tc>
          <w:tcPr>
            <w:tcW w:w="1350" w:type="dxa"/>
            <w:shd w:val="clear" w:color="auto" w:fill="auto"/>
            <w:vAlign w:val="center"/>
            <w:hideMark/>
          </w:tcPr>
          <w:p w14:paraId="63574F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7A459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16B3E">
              <w:rPr>
                <w:rFonts w:ascii="Aptos" w:eastAsia="Times New Roman" w:hAnsi="Aptos" w:cs="Times New Roman"/>
                <w:color w:val="000000"/>
                <w:kern w:val="0"/>
                <w14:ligatures w14:val="none"/>
              </w:rPr>
              <w:t>--</w:t>
            </w:r>
          </w:p>
        </w:tc>
      </w:tr>
      <w:tr w:rsidR="00D30A63" w:rsidRPr="005A0C2F" w14:paraId="62DBC52A" w14:textId="77777777" w:rsidTr="00A81D21">
        <w:trPr>
          <w:trHeight w:val="302"/>
          <w:jc w:val="center"/>
        </w:trPr>
        <w:tc>
          <w:tcPr>
            <w:tcW w:w="1350" w:type="dxa"/>
            <w:shd w:val="clear" w:color="auto" w:fill="auto"/>
            <w:vAlign w:val="center"/>
            <w:hideMark/>
          </w:tcPr>
          <w:p w14:paraId="74B5DF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0589F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16B3E">
              <w:rPr>
                <w:rFonts w:ascii="Aptos" w:eastAsia="Times New Roman" w:hAnsi="Aptos" w:cs="Times New Roman"/>
                <w:color w:val="000000"/>
                <w:kern w:val="0"/>
                <w14:ligatures w14:val="none"/>
              </w:rPr>
              <w:t>--</w:t>
            </w:r>
          </w:p>
        </w:tc>
      </w:tr>
      <w:tr w:rsidR="00D30A63" w:rsidRPr="005A0C2F" w14:paraId="5630F669" w14:textId="77777777" w:rsidTr="00A81D21">
        <w:trPr>
          <w:trHeight w:val="302"/>
          <w:jc w:val="center"/>
        </w:trPr>
        <w:tc>
          <w:tcPr>
            <w:tcW w:w="1350" w:type="dxa"/>
            <w:shd w:val="clear" w:color="auto" w:fill="auto"/>
            <w:vAlign w:val="center"/>
            <w:hideMark/>
          </w:tcPr>
          <w:p w14:paraId="2427C2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461C7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B27c</w:t>
            </w:r>
          </w:p>
        </w:tc>
      </w:tr>
      <w:tr w:rsidR="00D30A63" w:rsidRPr="005A0C2F" w14:paraId="512F125F" w14:textId="77777777" w:rsidTr="00A81D21">
        <w:trPr>
          <w:trHeight w:val="302"/>
          <w:jc w:val="center"/>
        </w:trPr>
        <w:tc>
          <w:tcPr>
            <w:tcW w:w="1350" w:type="dxa"/>
            <w:shd w:val="clear" w:color="auto" w:fill="auto"/>
            <w:vAlign w:val="center"/>
            <w:hideMark/>
          </w:tcPr>
          <w:p w14:paraId="2F6A0E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2CCAD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B27c</w:t>
            </w:r>
          </w:p>
        </w:tc>
      </w:tr>
    </w:tbl>
    <w:p w14:paraId="15E0A88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EC8FD21" w14:textId="77777777" w:rsidTr="00A81D21">
        <w:trPr>
          <w:trHeight w:val="300"/>
          <w:jc w:val="center"/>
        </w:trPr>
        <w:tc>
          <w:tcPr>
            <w:tcW w:w="1532" w:type="dxa"/>
            <w:shd w:val="clear" w:color="auto" w:fill="D9D9D9" w:themeFill="background1" w:themeFillShade="D9"/>
            <w:vAlign w:val="center"/>
          </w:tcPr>
          <w:p w14:paraId="66ADC04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2B5FB9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A82D37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7F7216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A47636B" w14:textId="77777777" w:rsidTr="00A81D21">
        <w:trPr>
          <w:trHeight w:val="300"/>
          <w:jc w:val="center"/>
        </w:trPr>
        <w:tc>
          <w:tcPr>
            <w:tcW w:w="1532" w:type="dxa"/>
            <w:shd w:val="clear" w:color="auto" w:fill="auto"/>
            <w:vAlign w:val="bottom"/>
          </w:tcPr>
          <w:p w14:paraId="3FA3A1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385BB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C7364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31F620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159</w:t>
            </w:r>
          </w:p>
        </w:tc>
      </w:tr>
    </w:tbl>
    <w:p w14:paraId="2FBDEDF1" w14:textId="77777777" w:rsidR="00D30A63" w:rsidRDefault="00D30A63" w:rsidP="00D30A63">
      <w:pPr>
        <w:rPr>
          <w:i/>
          <w:iCs/>
          <w:color w:val="0F4761" w:themeColor="accent1" w:themeShade="BF"/>
        </w:rPr>
      </w:pPr>
    </w:p>
    <w:p w14:paraId="245E09E0"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46AD8940" w14:textId="77777777" w:rsidR="00D30A63" w:rsidRDefault="00D30A63" w:rsidP="00D30A63">
      <w:pPr>
        <w:spacing w:after="0"/>
        <w:rPr>
          <w:i/>
          <w:iCs/>
          <w:color w:val="0F4761" w:themeColor="accent1" w:themeShade="BF"/>
        </w:rPr>
      </w:pPr>
      <w:r>
        <w:rPr>
          <w:i/>
          <w:iCs/>
          <w:color w:val="0F4761" w:themeColor="accent1" w:themeShade="BF"/>
        </w:rPr>
        <w:t>B28a: Total FWABs Rejected: Total</w:t>
      </w:r>
    </w:p>
    <w:p w14:paraId="0A7742E8" w14:textId="77777777" w:rsidR="00D30A63" w:rsidRPr="001D74B6" w:rsidRDefault="00D30A63" w:rsidP="00D30A63">
      <w:r w:rsidRPr="001D74B6">
        <w:t>Total number of FWABs rejected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9B1D4BA" w14:textId="77777777" w:rsidTr="00A81D21">
        <w:trPr>
          <w:trHeight w:val="300"/>
          <w:jc w:val="center"/>
        </w:trPr>
        <w:tc>
          <w:tcPr>
            <w:tcW w:w="1350" w:type="dxa"/>
            <w:shd w:val="clear" w:color="auto" w:fill="D9D9D9" w:themeFill="background1" w:themeFillShade="D9"/>
            <w:vAlign w:val="center"/>
          </w:tcPr>
          <w:p w14:paraId="1C4E6BE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78EBB3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2395AE8" w14:textId="77777777" w:rsidTr="00A81D21">
        <w:trPr>
          <w:trHeight w:val="300"/>
          <w:jc w:val="center"/>
        </w:trPr>
        <w:tc>
          <w:tcPr>
            <w:tcW w:w="1350" w:type="dxa"/>
            <w:shd w:val="clear" w:color="auto" w:fill="auto"/>
            <w:vAlign w:val="center"/>
            <w:hideMark/>
          </w:tcPr>
          <w:p w14:paraId="063A94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0629D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97FFB35" w14:textId="77777777" w:rsidTr="00A81D21">
        <w:trPr>
          <w:trHeight w:val="300"/>
          <w:jc w:val="center"/>
        </w:trPr>
        <w:tc>
          <w:tcPr>
            <w:tcW w:w="1350" w:type="dxa"/>
            <w:shd w:val="clear" w:color="auto" w:fill="auto"/>
            <w:vAlign w:val="center"/>
            <w:hideMark/>
          </w:tcPr>
          <w:p w14:paraId="5D6138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5B3B0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9CEAD8A" w14:textId="77777777" w:rsidTr="00A81D21">
        <w:trPr>
          <w:trHeight w:val="302"/>
          <w:jc w:val="center"/>
        </w:trPr>
        <w:tc>
          <w:tcPr>
            <w:tcW w:w="1350" w:type="dxa"/>
            <w:shd w:val="clear" w:color="auto" w:fill="auto"/>
            <w:vAlign w:val="center"/>
            <w:hideMark/>
          </w:tcPr>
          <w:p w14:paraId="0DD4C3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658DA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5787">
              <w:rPr>
                <w:rFonts w:ascii="Aptos" w:eastAsia="Times New Roman" w:hAnsi="Aptos" w:cs="Times New Roman"/>
                <w:color w:val="000000"/>
                <w:kern w:val="0"/>
                <w14:ligatures w14:val="none"/>
              </w:rPr>
              <w:t>B17a+B17b+B17c</w:t>
            </w:r>
          </w:p>
        </w:tc>
      </w:tr>
      <w:tr w:rsidR="00D30A63" w:rsidRPr="005A0C2F" w14:paraId="33E65386" w14:textId="77777777" w:rsidTr="00A81D21">
        <w:trPr>
          <w:trHeight w:val="302"/>
          <w:jc w:val="center"/>
        </w:trPr>
        <w:tc>
          <w:tcPr>
            <w:tcW w:w="1350" w:type="dxa"/>
            <w:shd w:val="clear" w:color="auto" w:fill="auto"/>
            <w:vAlign w:val="center"/>
            <w:hideMark/>
          </w:tcPr>
          <w:p w14:paraId="58E42A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42E00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330C">
              <w:rPr>
                <w:rFonts w:ascii="Aptos Narrow" w:hAnsi="Aptos Narrow"/>
                <w:color w:val="000000"/>
                <w:shd w:val="clear" w:color="auto" w:fill="FFFFFF"/>
              </w:rPr>
              <w:t>QB17a+QB17b+QB17c</w:t>
            </w:r>
          </w:p>
        </w:tc>
      </w:tr>
      <w:tr w:rsidR="00D30A63" w:rsidRPr="005A0C2F" w14:paraId="3571051B" w14:textId="77777777" w:rsidTr="00A81D21">
        <w:trPr>
          <w:trHeight w:val="302"/>
          <w:jc w:val="center"/>
        </w:trPr>
        <w:tc>
          <w:tcPr>
            <w:tcW w:w="1350" w:type="dxa"/>
            <w:shd w:val="clear" w:color="auto" w:fill="auto"/>
            <w:vAlign w:val="center"/>
            <w:hideMark/>
          </w:tcPr>
          <w:p w14:paraId="261F03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EE2FF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330C">
              <w:rPr>
                <w:rFonts w:ascii="Aptos Narrow" w:hAnsi="Aptos Narrow"/>
                <w:color w:val="000000"/>
                <w:shd w:val="clear" w:color="auto" w:fill="FFFFFF"/>
              </w:rPr>
              <w:t>QB17a+QB17b+QB17c</w:t>
            </w:r>
          </w:p>
        </w:tc>
      </w:tr>
      <w:tr w:rsidR="00D30A63" w:rsidRPr="005A0C2F" w14:paraId="2310DF37" w14:textId="77777777" w:rsidTr="00A81D21">
        <w:trPr>
          <w:trHeight w:val="302"/>
          <w:jc w:val="center"/>
        </w:trPr>
        <w:tc>
          <w:tcPr>
            <w:tcW w:w="1350" w:type="dxa"/>
            <w:shd w:val="clear" w:color="auto" w:fill="auto"/>
            <w:vAlign w:val="center"/>
            <w:hideMark/>
          </w:tcPr>
          <w:p w14:paraId="4BDD9F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36D8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330C">
              <w:rPr>
                <w:rFonts w:ascii="Aptos Narrow" w:hAnsi="Aptos Narrow"/>
                <w:color w:val="000000"/>
                <w:shd w:val="clear" w:color="auto" w:fill="FFFFFF"/>
              </w:rPr>
              <w:t>QB17a+QB17b+QB17c</w:t>
            </w:r>
          </w:p>
        </w:tc>
      </w:tr>
      <w:tr w:rsidR="00D30A63" w:rsidRPr="005A0C2F" w14:paraId="4258ACC8" w14:textId="77777777" w:rsidTr="00A81D21">
        <w:trPr>
          <w:trHeight w:val="302"/>
          <w:jc w:val="center"/>
        </w:trPr>
        <w:tc>
          <w:tcPr>
            <w:tcW w:w="1350" w:type="dxa"/>
            <w:shd w:val="clear" w:color="auto" w:fill="auto"/>
            <w:vAlign w:val="center"/>
            <w:hideMark/>
          </w:tcPr>
          <w:p w14:paraId="59500D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F2D92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55787">
              <w:rPr>
                <w:rFonts w:ascii="Aptos" w:eastAsia="Times New Roman" w:hAnsi="Aptos" w:cs="Times New Roman"/>
                <w:color w:val="000000"/>
                <w:kern w:val="0"/>
                <w14:ligatures w14:val="none"/>
              </w:rPr>
              <w:t>B17a+B17b+B17c</w:t>
            </w:r>
          </w:p>
        </w:tc>
      </w:tr>
      <w:tr w:rsidR="00D30A63" w:rsidRPr="005A0C2F" w14:paraId="25B7F197" w14:textId="77777777" w:rsidTr="00A81D21">
        <w:trPr>
          <w:trHeight w:val="302"/>
          <w:jc w:val="center"/>
        </w:trPr>
        <w:tc>
          <w:tcPr>
            <w:tcW w:w="1350" w:type="dxa"/>
            <w:shd w:val="clear" w:color="auto" w:fill="auto"/>
            <w:vAlign w:val="center"/>
            <w:hideMark/>
          </w:tcPr>
          <w:p w14:paraId="5EE94E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7752F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50E495" w14:textId="77777777" w:rsidTr="00A81D21">
        <w:trPr>
          <w:trHeight w:val="302"/>
          <w:jc w:val="center"/>
        </w:trPr>
        <w:tc>
          <w:tcPr>
            <w:tcW w:w="1350" w:type="dxa"/>
            <w:shd w:val="clear" w:color="auto" w:fill="auto"/>
            <w:vAlign w:val="center"/>
            <w:hideMark/>
          </w:tcPr>
          <w:p w14:paraId="1CBBFC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2C27D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03DF">
              <w:rPr>
                <w:rFonts w:ascii="Aptos Narrow" w:hAnsi="Aptos Narrow"/>
                <w:color w:val="000000"/>
                <w:shd w:val="clear" w:color="auto" w:fill="FFFFFF"/>
              </w:rPr>
              <w:t>B25a + B26a + B27a</w:t>
            </w:r>
          </w:p>
        </w:tc>
      </w:tr>
      <w:tr w:rsidR="00D30A63" w:rsidRPr="005A0C2F" w14:paraId="00B41E3B" w14:textId="77777777" w:rsidTr="00A81D21">
        <w:trPr>
          <w:trHeight w:val="302"/>
          <w:jc w:val="center"/>
        </w:trPr>
        <w:tc>
          <w:tcPr>
            <w:tcW w:w="1350" w:type="dxa"/>
            <w:shd w:val="clear" w:color="auto" w:fill="auto"/>
            <w:vAlign w:val="center"/>
            <w:hideMark/>
          </w:tcPr>
          <w:p w14:paraId="7C5DE2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8D28E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03DF">
              <w:rPr>
                <w:rFonts w:ascii="Aptos Narrow" w:hAnsi="Aptos Narrow"/>
                <w:color w:val="000000"/>
                <w:shd w:val="clear" w:color="auto" w:fill="FFFFFF"/>
              </w:rPr>
              <w:t>B25a + B26a + B27a</w:t>
            </w:r>
          </w:p>
        </w:tc>
      </w:tr>
    </w:tbl>
    <w:p w14:paraId="18F870D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782DCDD" w14:textId="77777777" w:rsidTr="00A81D21">
        <w:trPr>
          <w:trHeight w:val="300"/>
          <w:jc w:val="center"/>
        </w:trPr>
        <w:tc>
          <w:tcPr>
            <w:tcW w:w="1532" w:type="dxa"/>
            <w:shd w:val="clear" w:color="auto" w:fill="D9D9D9" w:themeFill="background1" w:themeFillShade="D9"/>
            <w:vAlign w:val="center"/>
          </w:tcPr>
          <w:p w14:paraId="0E0D8C7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8D1DA6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5B5641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ACDE2C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32CE61B" w14:textId="77777777" w:rsidTr="00A81D21">
        <w:trPr>
          <w:trHeight w:val="300"/>
          <w:jc w:val="center"/>
        </w:trPr>
        <w:tc>
          <w:tcPr>
            <w:tcW w:w="1532" w:type="dxa"/>
            <w:shd w:val="clear" w:color="auto" w:fill="auto"/>
            <w:vAlign w:val="bottom"/>
          </w:tcPr>
          <w:p w14:paraId="025FF7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693D0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FBA86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11C4BA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1,031</w:t>
            </w:r>
          </w:p>
        </w:tc>
      </w:tr>
    </w:tbl>
    <w:p w14:paraId="2C847F7D" w14:textId="77777777" w:rsidR="00D30A63" w:rsidRDefault="00D30A63" w:rsidP="00D30A63">
      <w:pPr>
        <w:rPr>
          <w:i/>
          <w:iCs/>
          <w:color w:val="0F4761" w:themeColor="accent1" w:themeShade="BF"/>
        </w:rPr>
      </w:pPr>
    </w:p>
    <w:p w14:paraId="721BA48A"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298442F0" w14:textId="77777777" w:rsidR="00D30A63" w:rsidRDefault="00D30A63" w:rsidP="00D30A63">
      <w:pPr>
        <w:spacing w:after="0"/>
        <w:rPr>
          <w:i/>
          <w:iCs/>
          <w:color w:val="0F4761" w:themeColor="accent1" w:themeShade="BF"/>
        </w:rPr>
      </w:pPr>
      <w:r>
        <w:rPr>
          <w:i/>
          <w:iCs/>
          <w:color w:val="0F4761" w:themeColor="accent1" w:themeShade="BF"/>
        </w:rPr>
        <w:t>B28b: Total FWABs Rejected – Uniformed Service Voters</w:t>
      </w:r>
    </w:p>
    <w:p w14:paraId="5208ADF4" w14:textId="77777777" w:rsidR="00D30A63" w:rsidRPr="001D74B6" w:rsidRDefault="00D30A63" w:rsidP="00D30A63">
      <w:r w:rsidRPr="001D74B6">
        <w:t>Total number of FWABs rejected from Uniformed Services voters (members of the Uniformed Services and their eligible dependents domestic or foreign)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A121C0F" w14:textId="77777777" w:rsidTr="00A81D21">
        <w:trPr>
          <w:trHeight w:val="300"/>
          <w:tblHeader/>
          <w:jc w:val="center"/>
        </w:trPr>
        <w:tc>
          <w:tcPr>
            <w:tcW w:w="1350" w:type="dxa"/>
            <w:shd w:val="clear" w:color="auto" w:fill="D9D9D9" w:themeFill="background1" w:themeFillShade="D9"/>
            <w:vAlign w:val="center"/>
          </w:tcPr>
          <w:p w14:paraId="32064F6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3720A2C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6D72FDF" w14:textId="77777777" w:rsidTr="00A81D21">
        <w:trPr>
          <w:trHeight w:val="300"/>
          <w:jc w:val="center"/>
        </w:trPr>
        <w:tc>
          <w:tcPr>
            <w:tcW w:w="1350" w:type="dxa"/>
            <w:shd w:val="clear" w:color="auto" w:fill="auto"/>
            <w:vAlign w:val="center"/>
            <w:hideMark/>
          </w:tcPr>
          <w:p w14:paraId="23CB75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F5DA6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0018E01" w14:textId="77777777" w:rsidTr="00A81D21">
        <w:trPr>
          <w:trHeight w:val="300"/>
          <w:jc w:val="center"/>
        </w:trPr>
        <w:tc>
          <w:tcPr>
            <w:tcW w:w="1350" w:type="dxa"/>
            <w:shd w:val="clear" w:color="auto" w:fill="auto"/>
            <w:vAlign w:val="center"/>
            <w:hideMark/>
          </w:tcPr>
          <w:p w14:paraId="185451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5CF62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1A65D64" w14:textId="77777777" w:rsidTr="00A81D21">
        <w:trPr>
          <w:trHeight w:val="302"/>
          <w:jc w:val="center"/>
        </w:trPr>
        <w:tc>
          <w:tcPr>
            <w:tcW w:w="1350" w:type="dxa"/>
            <w:shd w:val="clear" w:color="auto" w:fill="auto"/>
            <w:vAlign w:val="center"/>
            <w:hideMark/>
          </w:tcPr>
          <w:p w14:paraId="46B192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546A1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B17a, </w:t>
            </w:r>
            <w:r w:rsidRPr="00E2688E">
              <w:rPr>
                <w:rFonts w:ascii="Aptos" w:eastAsia="Times New Roman" w:hAnsi="Aptos" w:cs="Times New Roman"/>
                <w:color w:val="000000"/>
                <w:kern w:val="0"/>
                <w14:ligatures w14:val="none"/>
              </w:rPr>
              <w:t>B17a_NotAvailable</w:t>
            </w:r>
          </w:p>
        </w:tc>
      </w:tr>
      <w:tr w:rsidR="00D30A63" w:rsidRPr="005A0C2F" w14:paraId="50A49C02" w14:textId="77777777" w:rsidTr="00A81D21">
        <w:trPr>
          <w:trHeight w:val="302"/>
          <w:jc w:val="center"/>
        </w:trPr>
        <w:tc>
          <w:tcPr>
            <w:tcW w:w="1350" w:type="dxa"/>
            <w:shd w:val="clear" w:color="auto" w:fill="auto"/>
            <w:vAlign w:val="center"/>
            <w:hideMark/>
          </w:tcPr>
          <w:p w14:paraId="065980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2931B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45530">
              <w:rPr>
                <w:rFonts w:ascii="Aptos" w:eastAsia="Times New Roman" w:hAnsi="Aptos" w:cs="Times New Roman"/>
                <w:color w:val="000000"/>
                <w:kern w:val="0"/>
                <w14:ligatures w14:val="none"/>
              </w:rPr>
              <w:t>QB17a</w:t>
            </w:r>
          </w:p>
        </w:tc>
      </w:tr>
      <w:tr w:rsidR="00D30A63" w:rsidRPr="005A0C2F" w14:paraId="4BAB6DA4" w14:textId="77777777" w:rsidTr="00A81D21">
        <w:trPr>
          <w:trHeight w:val="302"/>
          <w:jc w:val="center"/>
        </w:trPr>
        <w:tc>
          <w:tcPr>
            <w:tcW w:w="1350" w:type="dxa"/>
            <w:shd w:val="clear" w:color="auto" w:fill="auto"/>
            <w:vAlign w:val="center"/>
            <w:hideMark/>
          </w:tcPr>
          <w:p w14:paraId="5601EB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2AC6B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45530">
              <w:rPr>
                <w:rFonts w:ascii="Aptos" w:eastAsia="Times New Roman" w:hAnsi="Aptos" w:cs="Times New Roman"/>
                <w:color w:val="000000"/>
                <w:kern w:val="0"/>
                <w14:ligatures w14:val="none"/>
              </w:rPr>
              <w:t>QB17a</w:t>
            </w:r>
          </w:p>
        </w:tc>
      </w:tr>
      <w:tr w:rsidR="00D30A63" w:rsidRPr="005A0C2F" w14:paraId="170EA05F" w14:textId="77777777" w:rsidTr="00A81D21">
        <w:trPr>
          <w:trHeight w:val="302"/>
          <w:jc w:val="center"/>
        </w:trPr>
        <w:tc>
          <w:tcPr>
            <w:tcW w:w="1350" w:type="dxa"/>
            <w:shd w:val="clear" w:color="auto" w:fill="auto"/>
            <w:vAlign w:val="center"/>
            <w:hideMark/>
          </w:tcPr>
          <w:p w14:paraId="0A9A03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17F2D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QB17a</w:t>
            </w:r>
          </w:p>
        </w:tc>
      </w:tr>
      <w:tr w:rsidR="00D30A63" w:rsidRPr="005A0C2F" w14:paraId="3A03C2E6" w14:textId="77777777" w:rsidTr="00A81D21">
        <w:trPr>
          <w:trHeight w:val="302"/>
          <w:jc w:val="center"/>
        </w:trPr>
        <w:tc>
          <w:tcPr>
            <w:tcW w:w="1350" w:type="dxa"/>
            <w:shd w:val="clear" w:color="auto" w:fill="auto"/>
            <w:vAlign w:val="center"/>
            <w:hideMark/>
          </w:tcPr>
          <w:p w14:paraId="272B1B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BC61A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B17a</w:t>
            </w:r>
          </w:p>
        </w:tc>
      </w:tr>
      <w:tr w:rsidR="00D30A63" w:rsidRPr="005A0C2F" w14:paraId="57A54801" w14:textId="77777777" w:rsidTr="00A81D21">
        <w:trPr>
          <w:trHeight w:val="302"/>
          <w:jc w:val="center"/>
        </w:trPr>
        <w:tc>
          <w:tcPr>
            <w:tcW w:w="1350" w:type="dxa"/>
            <w:shd w:val="clear" w:color="auto" w:fill="auto"/>
            <w:vAlign w:val="center"/>
            <w:hideMark/>
          </w:tcPr>
          <w:p w14:paraId="3D58D2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38B07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EBABBD0" w14:textId="77777777" w:rsidTr="00A81D21">
        <w:trPr>
          <w:trHeight w:val="302"/>
          <w:jc w:val="center"/>
        </w:trPr>
        <w:tc>
          <w:tcPr>
            <w:tcW w:w="1350" w:type="dxa"/>
            <w:shd w:val="clear" w:color="auto" w:fill="auto"/>
            <w:vAlign w:val="center"/>
            <w:hideMark/>
          </w:tcPr>
          <w:p w14:paraId="7AC83F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F363C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04F56">
              <w:rPr>
                <w:rFonts w:ascii="Aptos" w:eastAsia="Times New Roman" w:hAnsi="Aptos" w:cs="Times New Roman"/>
                <w:color w:val="000000"/>
                <w:kern w:val="0"/>
                <w14:ligatures w14:val="none"/>
              </w:rPr>
              <w:t>B25b + B26b + B27b</w:t>
            </w:r>
          </w:p>
        </w:tc>
      </w:tr>
      <w:tr w:rsidR="00D30A63" w:rsidRPr="005A0C2F" w14:paraId="27A2CC09" w14:textId="77777777" w:rsidTr="00A81D21">
        <w:trPr>
          <w:trHeight w:val="302"/>
          <w:jc w:val="center"/>
        </w:trPr>
        <w:tc>
          <w:tcPr>
            <w:tcW w:w="1350" w:type="dxa"/>
            <w:shd w:val="clear" w:color="auto" w:fill="auto"/>
            <w:vAlign w:val="center"/>
            <w:hideMark/>
          </w:tcPr>
          <w:p w14:paraId="2CC3C3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D31B9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04F56">
              <w:rPr>
                <w:rFonts w:ascii="Aptos" w:eastAsia="Times New Roman" w:hAnsi="Aptos" w:cs="Times New Roman"/>
                <w:color w:val="000000"/>
                <w:kern w:val="0"/>
                <w14:ligatures w14:val="none"/>
              </w:rPr>
              <w:t>B25c + B26c + B27c</w:t>
            </w:r>
          </w:p>
        </w:tc>
      </w:tr>
    </w:tbl>
    <w:p w14:paraId="2B7A357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81A5FED" w14:textId="77777777" w:rsidTr="00A81D21">
        <w:trPr>
          <w:trHeight w:val="300"/>
          <w:jc w:val="center"/>
        </w:trPr>
        <w:tc>
          <w:tcPr>
            <w:tcW w:w="1532" w:type="dxa"/>
            <w:shd w:val="clear" w:color="auto" w:fill="D9D9D9" w:themeFill="background1" w:themeFillShade="D9"/>
            <w:vAlign w:val="center"/>
          </w:tcPr>
          <w:p w14:paraId="0A62A31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516DF4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97F81C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BA3705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8EF4917" w14:textId="77777777" w:rsidTr="00A81D21">
        <w:trPr>
          <w:trHeight w:val="300"/>
          <w:jc w:val="center"/>
        </w:trPr>
        <w:tc>
          <w:tcPr>
            <w:tcW w:w="1532" w:type="dxa"/>
            <w:shd w:val="clear" w:color="auto" w:fill="auto"/>
            <w:vAlign w:val="bottom"/>
          </w:tcPr>
          <w:p w14:paraId="46DECD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C714B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15726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17606A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656</w:t>
            </w:r>
          </w:p>
        </w:tc>
      </w:tr>
    </w:tbl>
    <w:p w14:paraId="3ED3DDC8" w14:textId="77777777" w:rsidR="00D30A63" w:rsidRDefault="00D30A63" w:rsidP="00D30A63">
      <w:pPr>
        <w:rPr>
          <w:i/>
          <w:iCs/>
          <w:color w:val="0F4761" w:themeColor="accent1" w:themeShade="BF"/>
        </w:rPr>
      </w:pPr>
    </w:p>
    <w:p w14:paraId="60F0271C"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781934C3" w14:textId="77777777" w:rsidR="00D30A63" w:rsidRDefault="00D30A63" w:rsidP="00D30A63">
      <w:pPr>
        <w:spacing w:after="0"/>
        <w:rPr>
          <w:i/>
          <w:iCs/>
          <w:color w:val="0F4761" w:themeColor="accent1" w:themeShade="BF"/>
        </w:rPr>
      </w:pPr>
      <w:r>
        <w:rPr>
          <w:i/>
          <w:iCs/>
          <w:color w:val="0F4761" w:themeColor="accent1" w:themeShade="BF"/>
        </w:rPr>
        <w:t>B28c: Total FWABs Rejected – Overseas Citizen Voters</w:t>
      </w:r>
    </w:p>
    <w:p w14:paraId="7A0A03A3" w14:textId="77777777" w:rsidR="00D30A63" w:rsidRPr="00347E92" w:rsidRDefault="00D30A63" w:rsidP="00D30A63">
      <w:r w:rsidRPr="00347E92">
        <w:t>Total number of FWABs rejected from non-military/civilian overseas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5161006" w14:textId="77777777" w:rsidTr="00A81D21">
        <w:trPr>
          <w:trHeight w:val="300"/>
          <w:jc w:val="center"/>
        </w:trPr>
        <w:tc>
          <w:tcPr>
            <w:tcW w:w="1350" w:type="dxa"/>
            <w:shd w:val="clear" w:color="auto" w:fill="D9D9D9" w:themeFill="background1" w:themeFillShade="D9"/>
            <w:vAlign w:val="center"/>
          </w:tcPr>
          <w:p w14:paraId="6D3A8C8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A2D40A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4D8EB6C" w14:textId="77777777" w:rsidTr="00A81D21">
        <w:trPr>
          <w:trHeight w:val="300"/>
          <w:jc w:val="center"/>
        </w:trPr>
        <w:tc>
          <w:tcPr>
            <w:tcW w:w="1350" w:type="dxa"/>
            <w:shd w:val="clear" w:color="auto" w:fill="auto"/>
            <w:vAlign w:val="center"/>
            <w:hideMark/>
          </w:tcPr>
          <w:p w14:paraId="2A7189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0B1EC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380F5DE" w14:textId="77777777" w:rsidTr="00A81D21">
        <w:trPr>
          <w:trHeight w:val="300"/>
          <w:jc w:val="center"/>
        </w:trPr>
        <w:tc>
          <w:tcPr>
            <w:tcW w:w="1350" w:type="dxa"/>
            <w:shd w:val="clear" w:color="auto" w:fill="auto"/>
            <w:vAlign w:val="center"/>
            <w:hideMark/>
          </w:tcPr>
          <w:p w14:paraId="30CC61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BD2DD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DC8915C" w14:textId="77777777" w:rsidTr="00A81D21">
        <w:trPr>
          <w:trHeight w:val="302"/>
          <w:jc w:val="center"/>
        </w:trPr>
        <w:tc>
          <w:tcPr>
            <w:tcW w:w="1350" w:type="dxa"/>
            <w:shd w:val="clear" w:color="auto" w:fill="auto"/>
            <w:vAlign w:val="center"/>
            <w:hideMark/>
          </w:tcPr>
          <w:p w14:paraId="15651B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2CF17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B17b, </w:t>
            </w:r>
            <w:r w:rsidRPr="00E2688E">
              <w:rPr>
                <w:rFonts w:ascii="Aptos" w:eastAsia="Times New Roman" w:hAnsi="Aptos" w:cs="Times New Roman"/>
                <w:color w:val="000000"/>
                <w:kern w:val="0"/>
                <w14:ligatures w14:val="none"/>
              </w:rPr>
              <w:t>B17b_NotAvailable</w:t>
            </w:r>
          </w:p>
        </w:tc>
      </w:tr>
      <w:tr w:rsidR="00D30A63" w:rsidRPr="005A0C2F" w14:paraId="2BE4BF28" w14:textId="77777777" w:rsidTr="00A81D21">
        <w:trPr>
          <w:trHeight w:val="302"/>
          <w:jc w:val="center"/>
        </w:trPr>
        <w:tc>
          <w:tcPr>
            <w:tcW w:w="1350" w:type="dxa"/>
            <w:shd w:val="clear" w:color="auto" w:fill="auto"/>
            <w:vAlign w:val="center"/>
            <w:hideMark/>
          </w:tcPr>
          <w:p w14:paraId="527D55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D3D83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3ACD">
              <w:rPr>
                <w:rFonts w:ascii="Aptos Narrow" w:hAnsi="Aptos Narrow"/>
                <w:color w:val="000000"/>
                <w:shd w:val="clear" w:color="auto" w:fill="FFFFFF"/>
              </w:rPr>
              <w:t>QB17b</w:t>
            </w:r>
          </w:p>
        </w:tc>
      </w:tr>
      <w:tr w:rsidR="00D30A63" w:rsidRPr="005A0C2F" w14:paraId="459DF9C4" w14:textId="77777777" w:rsidTr="00A81D21">
        <w:trPr>
          <w:trHeight w:val="302"/>
          <w:jc w:val="center"/>
        </w:trPr>
        <w:tc>
          <w:tcPr>
            <w:tcW w:w="1350" w:type="dxa"/>
            <w:shd w:val="clear" w:color="auto" w:fill="auto"/>
            <w:vAlign w:val="center"/>
            <w:hideMark/>
          </w:tcPr>
          <w:p w14:paraId="018622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1E628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3ACD">
              <w:rPr>
                <w:rFonts w:ascii="Aptos Narrow" w:hAnsi="Aptos Narrow"/>
                <w:color w:val="000000"/>
                <w:shd w:val="clear" w:color="auto" w:fill="FFFFFF"/>
              </w:rPr>
              <w:t>QB17b</w:t>
            </w:r>
          </w:p>
        </w:tc>
      </w:tr>
      <w:tr w:rsidR="00D30A63" w:rsidRPr="005A0C2F" w14:paraId="0E64F94D" w14:textId="77777777" w:rsidTr="00A81D21">
        <w:trPr>
          <w:trHeight w:val="302"/>
          <w:jc w:val="center"/>
        </w:trPr>
        <w:tc>
          <w:tcPr>
            <w:tcW w:w="1350" w:type="dxa"/>
            <w:shd w:val="clear" w:color="auto" w:fill="auto"/>
            <w:vAlign w:val="center"/>
            <w:hideMark/>
          </w:tcPr>
          <w:p w14:paraId="5883A4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D4FED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3ACD">
              <w:rPr>
                <w:rFonts w:ascii="Aptos Narrow" w:hAnsi="Aptos Narrow"/>
                <w:color w:val="000000"/>
                <w:shd w:val="clear" w:color="auto" w:fill="FFFFFF"/>
              </w:rPr>
              <w:t>QB17b</w:t>
            </w:r>
          </w:p>
        </w:tc>
      </w:tr>
      <w:tr w:rsidR="00D30A63" w:rsidRPr="005A0C2F" w14:paraId="181BF0C0" w14:textId="77777777" w:rsidTr="00A81D21">
        <w:trPr>
          <w:trHeight w:val="302"/>
          <w:jc w:val="center"/>
        </w:trPr>
        <w:tc>
          <w:tcPr>
            <w:tcW w:w="1350" w:type="dxa"/>
            <w:shd w:val="clear" w:color="auto" w:fill="auto"/>
            <w:vAlign w:val="center"/>
            <w:hideMark/>
          </w:tcPr>
          <w:p w14:paraId="52BCB3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C3C15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B17b</w:t>
            </w:r>
          </w:p>
        </w:tc>
      </w:tr>
      <w:tr w:rsidR="00D30A63" w:rsidRPr="005A0C2F" w14:paraId="33750342" w14:textId="77777777" w:rsidTr="00A81D21">
        <w:trPr>
          <w:trHeight w:val="302"/>
          <w:jc w:val="center"/>
        </w:trPr>
        <w:tc>
          <w:tcPr>
            <w:tcW w:w="1350" w:type="dxa"/>
            <w:shd w:val="clear" w:color="auto" w:fill="auto"/>
            <w:vAlign w:val="center"/>
            <w:hideMark/>
          </w:tcPr>
          <w:p w14:paraId="02EFA2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E3933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6BAE8E" w14:textId="77777777" w:rsidTr="00A81D21">
        <w:trPr>
          <w:trHeight w:val="302"/>
          <w:jc w:val="center"/>
        </w:trPr>
        <w:tc>
          <w:tcPr>
            <w:tcW w:w="1350" w:type="dxa"/>
            <w:shd w:val="clear" w:color="auto" w:fill="auto"/>
            <w:vAlign w:val="center"/>
            <w:hideMark/>
          </w:tcPr>
          <w:p w14:paraId="2B0ABE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63A8E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552E6">
              <w:rPr>
                <w:rFonts w:ascii="Aptos" w:eastAsia="Times New Roman" w:hAnsi="Aptos" w:cs="Times New Roman"/>
                <w:color w:val="000000"/>
                <w:kern w:val="0"/>
                <w14:ligatures w14:val="none"/>
              </w:rPr>
              <w:t>B25c + B26c + B27c</w:t>
            </w:r>
          </w:p>
        </w:tc>
      </w:tr>
      <w:tr w:rsidR="00D30A63" w:rsidRPr="005A0C2F" w14:paraId="1AB09461" w14:textId="77777777" w:rsidTr="00A81D21">
        <w:trPr>
          <w:trHeight w:val="302"/>
          <w:jc w:val="center"/>
        </w:trPr>
        <w:tc>
          <w:tcPr>
            <w:tcW w:w="1350" w:type="dxa"/>
            <w:shd w:val="clear" w:color="auto" w:fill="auto"/>
            <w:vAlign w:val="center"/>
            <w:hideMark/>
          </w:tcPr>
          <w:p w14:paraId="01144F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33170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552E6">
              <w:rPr>
                <w:rFonts w:ascii="Aptos" w:eastAsia="Times New Roman" w:hAnsi="Aptos" w:cs="Times New Roman"/>
                <w:color w:val="000000"/>
                <w:kern w:val="0"/>
                <w14:ligatures w14:val="none"/>
              </w:rPr>
              <w:t>B25c + B26c + B27c</w:t>
            </w:r>
          </w:p>
        </w:tc>
      </w:tr>
    </w:tbl>
    <w:p w14:paraId="0338FE2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BAD7F5B" w14:textId="77777777" w:rsidTr="00A81D21">
        <w:trPr>
          <w:trHeight w:val="300"/>
          <w:jc w:val="center"/>
        </w:trPr>
        <w:tc>
          <w:tcPr>
            <w:tcW w:w="1532" w:type="dxa"/>
            <w:shd w:val="clear" w:color="auto" w:fill="D9D9D9" w:themeFill="background1" w:themeFillShade="D9"/>
            <w:vAlign w:val="center"/>
          </w:tcPr>
          <w:p w14:paraId="3C79FB9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EB67A0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97482B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5C758F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78A46BC" w14:textId="77777777" w:rsidTr="00A81D21">
        <w:trPr>
          <w:trHeight w:val="300"/>
          <w:jc w:val="center"/>
        </w:trPr>
        <w:tc>
          <w:tcPr>
            <w:tcW w:w="1532" w:type="dxa"/>
            <w:shd w:val="clear" w:color="auto" w:fill="auto"/>
            <w:vAlign w:val="bottom"/>
          </w:tcPr>
          <w:p w14:paraId="49FBAE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76B32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684AC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6AE17D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976</w:t>
            </w:r>
          </w:p>
        </w:tc>
      </w:tr>
    </w:tbl>
    <w:p w14:paraId="3EC87BEE" w14:textId="77777777" w:rsidR="00D30A63" w:rsidRDefault="00D30A63" w:rsidP="00D30A63">
      <w:pPr>
        <w:rPr>
          <w:i/>
          <w:iCs/>
          <w:color w:val="0F4761" w:themeColor="accent1" w:themeShade="BF"/>
        </w:rPr>
      </w:pPr>
    </w:p>
    <w:p w14:paraId="2C4726F0" w14:textId="77777777" w:rsidR="00D30A63" w:rsidRPr="00F463A1" w:rsidRDefault="00D30A63" w:rsidP="00D30A63">
      <w:pPr>
        <w:pStyle w:val="ListParagraph"/>
        <w:numPr>
          <w:ilvl w:val="0"/>
          <w:numId w:val="1"/>
        </w:numPr>
        <w:rPr>
          <w:i/>
          <w:iCs/>
          <w:color w:val="0F4761" w:themeColor="accent1" w:themeShade="BF"/>
        </w:rPr>
      </w:pPr>
      <w:r>
        <w:t>Format: Numeric (continuous)</w:t>
      </w:r>
    </w:p>
    <w:p w14:paraId="40AD97FC" w14:textId="77777777" w:rsidR="00D30A63" w:rsidRDefault="00D30A63" w:rsidP="00D30A63">
      <w:pPr>
        <w:rPr>
          <w:i/>
          <w:iCs/>
          <w:color w:val="0F4761" w:themeColor="accent1" w:themeShade="BF"/>
        </w:rPr>
      </w:pPr>
      <w:r>
        <w:rPr>
          <w:i/>
          <w:iCs/>
          <w:color w:val="0F4761" w:themeColor="accent1" w:themeShade="BF"/>
        </w:rPr>
        <w:t>B28d_Other: Total FWABs Rejected –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E8E5BAD" w14:textId="77777777" w:rsidTr="00A81D21">
        <w:trPr>
          <w:trHeight w:val="300"/>
          <w:tblHeader/>
          <w:jc w:val="center"/>
        </w:trPr>
        <w:tc>
          <w:tcPr>
            <w:tcW w:w="1350" w:type="dxa"/>
            <w:shd w:val="clear" w:color="auto" w:fill="D9D9D9" w:themeFill="background1" w:themeFillShade="D9"/>
            <w:vAlign w:val="center"/>
          </w:tcPr>
          <w:p w14:paraId="5EAC6D5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17ECB2A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F049149" w14:textId="77777777" w:rsidTr="00A81D21">
        <w:trPr>
          <w:trHeight w:val="300"/>
          <w:jc w:val="center"/>
        </w:trPr>
        <w:tc>
          <w:tcPr>
            <w:tcW w:w="1350" w:type="dxa"/>
            <w:shd w:val="clear" w:color="auto" w:fill="auto"/>
            <w:vAlign w:val="center"/>
            <w:hideMark/>
          </w:tcPr>
          <w:p w14:paraId="665FDF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716C1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EC9E5C6" w14:textId="77777777" w:rsidTr="00A81D21">
        <w:trPr>
          <w:trHeight w:val="300"/>
          <w:jc w:val="center"/>
        </w:trPr>
        <w:tc>
          <w:tcPr>
            <w:tcW w:w="1350" w:type="dxa"/>
            <w:shd w:val="clear" w:color="auto" w:fill="auto"/>
            <w:vAlign w:val="center"/>
            <w:hideMark/>
          </w:tcPr>
          <w:p w14:paraId="3D464D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D089F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27C9DF2" w14:textId="77777777" w:rsidTr="00A81D21">
        <w:trPr>
          <w:trHeight w:val="302"/>
          <w:jc w:val="center"/>
        </w:trPr>
        <w:tc>
          <w:tcPr>
            <w:tcW w:w="1350" w:type="dxa"/>
            <w:shd w:val="clear" w:color="auto" w:fill="auto"/>
            <w:vAlign w:val="center"/>
            <w:hideMark/>
          </w:tcPr>
          <w:p w14:paraId="0280BE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00748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D121D">
              <w:rPr>
                <w:rFonts w:ascii="Aptos" w:eastAsia="Times New Roman" w:hAnsi="Aptos" w:cs="Times New Roman"/>
                <w:color w:val="000000"/>
                <w:kern w:val="0"/>
                <w14:ligatures w14:val="none"/>
              </w:rPr>
              <w:t>B17c_Description</w:t>
            </w:r>
          </w:p>
        </w:tc>
      </w:tr>
      <w:tr w:rsidR="00D30A63" w:rsidRPr="005A0C2F" w14:paraId="20D42BBE" w14:textId="77777777" w:rsidTr="00A81D21">
        <w:trPr>
          <w:trHeight w:val="302"/>
          <w:jc w:val="center"/>
        </w:trPr>
        <w:tc>
          <w:tcPr>
            <w:tcW w:w="1350" w:type="dxa"/>
            <w:shd w:val="clear" w:color="auto" w:fill="auto"/>
            <w:vAlign w:val="center"/>
            <w:hideMark/>
          </w:tcPr>
          <w:p w14:paraId="11C430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E76DB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0D94">
              <w:rPr>
                <w:rFonts w:ascii="Aptos Narrow" w:hAnsi="Aptos Narrow"/>
                <w:color w:val="000000"/>
                <w:shd w:val="clear" w:color="auto" w:fill="FFFFFF"/>
              </w:rPr>
              <w:t>QB17c_Other</w:t>
            </w:r>
          </w:p>
        </w:tc>
      </w:tr>
      <w:tr w:rsidR="00D30A63" w:rsidRPr="005A0C2F" w14:paraId="0E863CFD" w14:textId="77777777" w:rsidTr="00A81D21">
        <w:trPr>
          <w:trHeight w:val="302"/>
          <w:jc w:val="center"/>
        </w:trPr>
        <w:tc>
          <w:tcPr>
            <w:tcW w:w="1350" w:type="dxa"/>
            <w:shd w:val="clear" w:color="auto" w:fill="auto"/>
            <w:vAlign w:val="center"/>
            <w:hideMark/>
          </w:tcPr>
          <w:p w14:paraId="069EEE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A38C2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0D94">
              <w:rPr>
                <w:rFonts w:ascii="Aptos Narrow" w:hAnsi="Aptos Narrow"/>
                <w:color w:val="000000"/>
                <w:shd w:val="clear" w:color="auto" w:fill="FFFFFF"/>
              </w:rPr>
              <w:t>QB17c_Other</w:t>
            </w:r>
          </w:p>
        </w:tc>
      </w:tr>
      <w:tr w:rsidR="00D30A63" w:rsidRPr="005A0C2F" w14:paraId="588F3088" w14:textId="77777777" w:rsidTr="00A81D21">
        <w:trPr>
          <w:trHeight w:val="302"/>
          <w:jc w:val="center"/>
        </w:trPr>
        <w:tc>
          <w:tcPr>
            <w:tcW w:w="1350" w:type="dxa"/>
            <w:shd w:val="clear" w:color="auto" w:fill="auto"/>
            <w:vAlign w:val="center"/>
            <w:hideMark/>
          </w:tcPr>
          <w:p w14:paraId="4EDE74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72459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0D94">
              <w:rPr>
                <w:rFonts w:ascii="Aptos Narrow" w:hAnsi="Aptos Narrow"/>
                <w:color w:val="000000"/>
                <w:shd w:val="clear" w:color="auto" w:fill="FFFFFF"/>
              </w:rPr>
              <w:t>QB17c_Other</w:t>
            </w:r>
          </w:p>
        </w:tc>
      </w:tr>
      <w:tr w:rsidR="00D30A63" w:rsidRPr="005A0C2F" w14:paraId="0DAAA4E8" w14:textId="77777777" w:rsidTr="00A81D21">
        <w:trPr>
          <w:trHeight w:val="302"/>
          <w:jc w:val="center"/>
        </w:trPr>
        <w:tc>
          <w:tcPr>
            <w:tcW w:w="1350" w:type="dxa"/>
            <w:shd w:val="clear" w:color="auto" w:fill="auto"/>
            <w:vAlign w:val="center"/>
            <w:hideMark/>
          </w:tcPr>
          <w:p w14:paraId="0845B0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48AD8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D121D">
              <w:rPr>
                <w:rFonts w:ascii="Aptos" w:eastAsia="Times New Roman" w:hAnsi="Aptos" w:cs="Times New Roman"/>
                <w:color w:val="000000"/>
                <w:kern w:val="0"/>
                <w14:ligatures w14:val="none"/>
              </w:rPr>
              <w:t>B17c_Other</w:t>
            </w:r>
          </w:p>
        </w:tc>
      </w:tr>
      <w:tr w:rsidR="00D30A63" w:rsidRPr="005A0C2F" w14:paraId="3CDFF1DC" w14:textId="77777777" w:rsidTr="00A81D21">
        <w:trPr>
          <w:trHeight w:val="302"/>
          <w:jc w:val="center"/>
        </w:trPr>
        <w:tc>
          <w:tcPr>
            <w:tcW w:w="1350" w:type="dxa"/>
            <w:shd w:val="clear" w:color="auto" w:fill="auto"/>
            <w:vAlign w:val="center"/>
            <w:hideMark/>
          </w:tcPr>
          <w:p w14:paraId="668519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B378B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552EC47" w14:textId="77777777" w:rsidTr="00A81D21">
        <w:trPr>
          <w:trHeight w:val="302"/>
          <w:jc w:val="center"/>
        </w:trPr>
        <w:tc>
          <w:tcPr>
            <w:tcW w:w="1350" w:type="dxa"/>
            <w:shd w:val="clear" w:color="auto" w:fill="auto"/>
            <w:vAlign w:val="center"/>
            <w:hideMark/>
          </w:tcPr>
          <w:p w14:paraId="764E4C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4CA70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4E02007" w14:textId="77777777" w:rsidTr="00A81D21">
        <w:trPr>
          <w:trHeight w:val="302"/>
          <w:jc w:val="center"/>
        </w:trPr>
        <w:tc>
          <w:tcPr>
            <w:tcW w:w="1350" w:type="dxa"/>
            <w:shd w:val="clear" w:color="auto" w:fill="auto"/>
            <w:vAlign w:val="center"/>
            <w:hideMark/>
          </w:tcPr>
          <w:p w14:paraId="693F4A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C250F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5539AA32" w14:textId="77777777" w:rsidR="00D30A63" w:rsidRDefault="00D30A63" w:rsidP="00D30A63">
      <w:pPr>
        <w:pStyle w:val="ListParagraph"/>
      </w:pPr>
    </w:p>
    <w:p w14:paraId="20433188" w14:textId="77777777" w:rsidR="00D30A63" w:rsidRPr="00F463A1" w:rsidRDefault="00D30A63" w:rsidP="00D30A63">
      <w:pPr>
        <w:pStyle w:val="ListParagraph"/>
        <w:numPr>
          <w:ilvl w:val="0"/>
          <w:numId w:val="1"/>
        </w:numPr>
      </w:pPr>
      <w:r>
        <w:t>Format: String</w:t>
      </w:r>
    </w:p>
    <w:p w14:paraId="4CD0016D" w14:textId="77777777" w:rsidR="00D30A63" w:rsidRDefault="00D30A63" w:rsidP="00D30A63">
      <w:pPr>
        <w:rPr>
          <w:i/>
          <w:iCs/>
          <w:color w:val="0F4761" w:themeColor="accent1" w:themeShade="BF"/>
        </w:rPr>
      </w:pPr>
    </w:p>
    <w:p w14:paraId="62D39653" w14:textId="77777777" w:rsidR="00D30A63" w:rsidRDefault="00D30A63" w:rsidP="00D30A63">
      <w:pPr>
        <w:spacing w:after="0"/>
        <w:rPr>
          <w:i/>
          <w:iCs/>
          <w:color w:val="0F4761" w:themeColor="accent1" w:themeShade="BF"/>
        </w:rPr>
      </w:pPr>
      <w:r>
        <w:rPr>
          <w:i/>
          <w:iCs/>
          <w:color w:val="0F4761" w:themeColor="accent1" w:themeShade="BF"/>
        </w:rPr>
        <w:t>B28d: Total FWABs Rejected – Other [Fill-In]</w:t>
      </w:r>
    </w:p>
    <w:p w14:paraId="6A3AE549" w14:textId="77777777" w:rsidR="00D30A63" w:rsidRPr="00347E92" w:rsidRDefault="00D30A63" w:rsidP="00D30A63">
      <w:r w:rsidRPr="00347E92">
        <w:t>Total number of FWABs rejected from another type of</w:t>
      </w:r>
      <w:r>
        <w:t xml:space="preserve"> UOCAVA</w:t>
      </w:r>
      <w:r w:rsidRPr="00347E92">
        <w:t xml:space="preserve"> voter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D7A12D8" w14:textId="77777777" w:rsidTr="00A81D21">
        <w:trPr>
          <w:trHeight w:val="300"/>
          <w:jc w:val="center"/>
        </w:trPr>
        <w:tc>
          <w:tcPr>
            <w:tcW w:w="1350" w:type="dxa"/>
            <w:shd w:val="clear" w:color="auto" w:fill="D9D9D9" w:themeFill="background1" w:themeFillShade="D9"/>
            <w:vAlign w:val="center"/>
          </w:tcPr>
          <w:p w14:paraId="707B1A6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DAFD48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9B66C85" w14:textId="77777777" w:rsidTr="00A81D21">
        <w:trPr>
          <w:trHeight w:val="300"/>
          <w:jc w:val="center"/>
        </w:trPr>
        <w:tc>
          <w:tcPr>
            <w:tcW w:w="1350" w:type="dxa"/>
            <w:shd w:val="clear" w:color="auto" w:fill="auto"/>
            <w:vAlign w:val="center"/>
            <w:hideMark/>
          </w:tcPr>
          <w:p w14:paraId="6F31B8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179D3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FC69C9" w14:textId="77777777" w:rsidTr="00A81D21">
        <w:trPr>
          <w:trHeight w:val="300"/>
          <w:jc w:val="center"/>
        </w:trPr>
        <w:tc>
          <w:tcPr>
            <w:tcW w:w="1350" w:type="dxa"/>
            <w:shd w:val="clear" w:color="auto" w:fill="auto"/>
            <w:vAlign w:val="center"/>
            <w:hideMark/>
          </w:tcPr>
          <w:p w14:paraId="066DF4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33840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990FD27" w14:textId="77777777" w:rsidTr="00A81D21">
        <w:trPr>
          <w:trHeight w:val="302"/>
          <w:jc w:val="center"/>
        </w:trPr>
        <w:tc>
          <w:tcPr>
            <w:tcW w:w="1350" w:type="dxa"/>
            <w:shd w:val="clear" w:color="auto" w:fill="auto"/>
            <w:vAlign w:val="center"/>
            <w:hideMark/>
          </w:tcPr>
          <w:p w14:paraId="717334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BBCEB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B17c, </w:t>
            </w:r>
            <w:r w:rsidRPr="00E2688E">
              <w:rPr>
                <w:rFonts w:ascii="Aptos" w:eastAsia="Times New Roman" w:hAnsi="Aptos" w:cs="Times New Roman"/>
                <w:color w:val="000000"/>
                <w:kern w:val="0"/>
                <w14:ligatures w14:val="none"/>
              </w:rPr>
              <w:t>B17c_NotAvailable</w:t>
            </w:r>
          </w:p>
        </w:tc>
      </w:tr>
      <w:tr w:rsidR="00D30A63" w:rsidRPr="005A0C2F" w14:paraId="0EE68CF1" w14:textId="77777777" w:rsidTr="00A81D21">
        <w:trPr>
          <w:trHeight w:val="302"/>
          <w:jc w:val="center"/>
        </w:trPr>
        <w:tc>
          <w:tcPr>
            <w:tcW w:w="1350" w:type="dxa"/>
            <w:shd w:val="clear" w:color="auto" w:fill="auto"/>
            <w:vAlign w:val="center"/>
            <w:hideMark/>
          </w:tcPr>
          <w:p w14:paraId="5A4C8F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61782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QB17c</w:t>
            </w:r>
          </w:p>
        </w:tc>
      </w:tr>
      <w:tr w:rsidR="00D30A63" w:rsidRPr="005A0C2F" w14:paraId="558F1CD3" w14:textId="77777777" w:rsidTr="00A81D21">
        <w:trPr>
          <w:trHeight w:val="302"/>
          <w:jc w:val="center"/>
        </w:trPr>
        <w:tc>
          <w:tcPr>
            <w:tcW w:w="1350" w:type="dxa"/>
            <w:shd w:val="clear" w:color="auto" w:fill="auto"/>
            <w:vAlign w:val="center"/>
            <w:hideMark/>
          </w:tcPr>
          <w:p w14:paraId="3DB9B2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7F60E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A10">
              <w:rPr>
                <w:rFonts w:ascii="Aptos" w:eastAsia="Times New Roman" w:hAnsi="Aptos" w:cs="Times New Roman"/>
                <w:color w:val="000000"/>
                <w:kern w:val="0"/>
                <w14:ligatures w14:val="none"/>
              </w:rPr>
              <w:t>QB17c</w:t>
            </w:r>
          </w:p>
        </w:tc>
      </w:tr>
      <w:tr w:rsidR="00D30A63" w:rsidRPr="005A0C2F" w14:paraId="42A45108" w14:textId="77777777" w:rsidTr="00A81D21">
        <w:trPr>
          <w:trHeight w:val="302"/>
          <w:jc w:val="center"/>
        </w:trPr>
        <w:tc>
          <w:tcPr>
            <w:tcW w:w="1350" w:type="dxa"/>
            <w:shd w:val="clear" w:color="auto" w:fill="auto"/>
            <w:vAlign w:val="center"/>
            <w:hideMark/>
          </w:tcPr>
          <w:p w14:paraId="6E51B2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426E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63A10">
              <w:rPr>
                <w:rFonts w:ascii="Aptos" w:eastAsia="Times New Roman" w:hAnsi="Aptos" w:cs="Times New Roman"/>
                <w:color w:val="000000"/>
                <w:kern w:val="0"/>
                <w14:ligatures w14:val="none"/>
              </w:rPr>
              <w:t>QB17c</w:t>
            </w:r>
          </w:p>
        </w:tc>
      </w:tr>
      <w:tr w:rsidR="00D30A63" w:rsidRPr="005A0C2F" w14:paraId="7B476DE0" w14:textId="77777777" w:rsidTr="00A81D21">
        <w:trPr>
          <w:trHeight w:val="302"/>
          <w:jc w:val="center"/>
        </w:trPr>
        <w:tc>
          <w:tcPr>
            <w:tcW w:w="1350" w:type="dxa"/>
            <w:shd w:val="clear" w:color="auto" w:fill="auto"/>
            <w:vAlign w:val="center"/>
            <w:hideMark/>
          </w:tcPr>
          <w:p w14:paraId="34C568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44A23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B17c</w:t>
            </w:r>
          </w:p>
        </w:tc>
      </w:tr>
      <w:tr w:rsidR="00D30A63" w:rsidRPr="005A0C2F" w14:paraId="38F0F533" w14:textId="77777777" w:rsidTr="00A81D21">
        <w:trPr>
          <w:trHeight w:val="302"/>
          <w:jc w:val="center"/>
        </w:trPr>
        <w:tc>
          <w:tcPr>
            <w:tcW w:w="1350" w:type="dxa"/>
            <w:shd w:val="clear" w:color="auto" w:fill="auto"/>
            <w:vAlign w:val="center"/>
            <w:hideMark/>
          </w:tcPr>
          <w:p w14:paraId="7E4F15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B07E5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301569" w14:textId="77777777" w:rsidTr="00A81D21">
        <w:trPr>
          <w:trHeight w:val="302"/>
          <w:jc w:val="center"/>
        </w:trPr>
        <w:tc>
          <w:tcPr>
            <w:tcW w:w="1350" w:type="dxa"/>
            <w:shd w:val="clear" w:color="auto" w:fill="auto"/>
            <w:vAlign w:val="center"/>
            <w:hideMark/>
          </w:tcPr>
          <w:p w14:paraId="0EFB82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1C225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534F853" w14:textId="77777777" w:rsidTr="00A81D21">
        <w:trPr>
          <w:trHeight w:val="302"/>
          <w:jc w:val="center"/>
        </w:trPr>
        <w:tc>
          <w:tcPr>
            <w:tcW w:w="1350" w:type="dxa"/>
            <w:shd w:val="clear" w:color="auto" w:fill="auto"/>
            <w:vAlign w:val="center"/>
            <w:hideMark/>
          </w:tcPr>
          <w:p w14:paraId="7FB260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926EB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3C27684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3FA294B" w14:textId="77777777" w:rsidTr="00A81D21">
        <w:trPr>
          <w:trHeight w:val="300"/>
          <w:jc w:val="center"/>
        </w:trPr>
        <w:tc>
          <w:tcPr>
            <w:tcW w:w="1532" w:type="dxa"/>
            <w:shd w:val="clear" w:color="auto" w:fill="D9D9D9" w:themeFill="background1" w:themeFillShade="D9"/>
            <w:vAlign w:val="center"/>
          </w:tcPr>
          <w:p w14:paraId="4ED8941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5B5C21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8E4E69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06F2C0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877CA89" w14:textId="77777777" w:rsidTr="00A81D21">
        <w:trPr>
          <w:trHeight w:val="300"/>
          <w:jc w:val="center"/>
        </w:trPr>
        <w:tc>
          <w:tcPr>
            <w:tcW w:w="1532" w:type="dxa"/>
            <w:shd w:val="clear" w:color="auto" w:fill="auto"/>
            <w:vAlign w:val="bottom"/>
          </w:tcPr>
          <w:p w14:paraId="3F0F07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E8D56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F471C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761115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1,031</w:t>
            </w:r>
          </w:p>
        </w:tc>
      </w:tr>
    </w:tbl>
    <w:p w14:paraId="76A1A5C9" w14:textId="77777777" w:rsidR="00D30A63" w:rsidRDefault="00D30A63" w:rsidP="00D30A63">
      <w:pPr>
        <w:rPr>
          <w:i/>
          <w:iCs/>
          <w:color w:val="0F4761" w:themeColor="accent1" w:themeShade="BF"/>
        </w:rPr>
      </w:pPr>
    </w:p>
    <w:p w14:paraId="3261FCD1" w14:textId="77777777" w:rsidR="00D30A63" w:rsidRPr="00A96893" w:rsidRDefault="00D30A63" w:rsidP="00D30A63">
      <w:pPr>
        <w:pStyle w:val="ListParagraph"/>
        <w:numPr>
          <w:ilvl w:val="0"/>
          <w:numId w:val="1"/>
        </w:numPr>
        <w:rPr>
          <w:i/>
          <w:iCs/>
          <w:color w:val="0F4761" w:themeColor="accent1" w:themeShade="BF"/>
        </w:rPr>
      </w:pPr>
      <w:r>
        <w:t>Format: Numeric (continuous)</w:t>
      </w:r>
    </w:p>
    <w:p w14:paraId="742CADDF" w14:textId="77777777" w:rsidR="00D30A63" w:rsidRDefault="00D30A63" w:rsidP="00D30A63">
      <w:pPr>
        <w:rPr>
          <w:i/>
          <w:iCs/>
          <w:color w:val="0F4761" w:themeColor="accent1" w:themeShade="BF"/>
        </w:rPr>
      </w:pPr>
      <w:r w:rsidRPr="00D60075">
        <w:rPr>
          <w:i/>
          <w:iCs/>
          <w:color w:val="0F4761" w:themeColor="accent1" w:themeShade="BF"/>
        </w:rPr>
        <w:t>B23_B2</w:t>
      </w:r>
      <w:r>
        <w:rPr>
          <w:i/>
          <w:iCs/>
          <w:color w:val="0F4761" w:themeColor="accent1" w:themeShade="BF"/>
        </w:rPr>
        <w:t>8</w:t>
      </w:r>
      <w:r w:rsidRPr="00D60075">
        <w:rPr>
          <w:i/>
          <w:iCs/>
          <w:color w:val="0F4761" w:themeColor="accent1" w:themeShade="BF"/>
        </w:rPr>
        <w:t>Comments</w:t>
      </w:r>
      <w:r>
        <w:rPr>
          <w:i/>
          <w:iCs/>
          <w:color w:val="0F4761" w:themeColor="accent1" w:themeShade="BF"/>
        </w:rPr>
        <w:t>: FWABs,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DD6577A" w14:textId="77777777" w:rsidTr="00A81D21">
        <w:trPr>
          <w:trHeight w:val="300"/>
          <w:tblHeader/>
          <w:jc w:val="center"/>
        </w:trPr>
        <w:tc>
          <w:tcPr>
            <w:tcW w:w="1350" w:type="dxa"/>
            <w:shd w:val="clear" w:color="auto" w:fill="D9D9D9" w:themeFill="background1" w:themeFillShade="D9"/>
            <w:vAlign w:val="center"/>
          </w:tcPr>
          <w:p w14:paraId="71173CF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389F05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C34E4AF" w14:textId="77777777" w:rsidTr="00A81D21">
        <w:trPr>
          <w:trHeight w:val="300"/>
          <w:jc w:val="center"/>
        </w:trPr>
        <w:tc>
          <w:tcPr>
            <w:tcW w:w="1350" w:type="dxa"/>
            <w:shd w:val="clear" w:color="auto" w:fill="auto"/>
            <w:vAlign w:val="center"/>
            <w:hideMark/>
          </w:tcPr>
          <w:p w14:paraId="22E6D8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D1290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29CC95C" w14:textId="77777777" w:rsidTr="00A81D21">
        <w:trPr>
          <w:trHeight w:val="300"/>
          <w:jc w:val="center"/>
        </w:trPr>
        <w:tc>
          <w:tcPr>
            <w:tcW w:w="1350" w:type="dxa"/>
            <w:shd w:val="clear" w:color="auto" w:fill="auto"/>
            <w:vAlign w:val="center"/>
            <w:hideMark/>
          </w:tcPr>
          <w:p w14:paraId="3435C3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D9D9D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E55DC99" w14:textId="77777777" w:rsidTr="00A81D21">
        <w:trPr>
          <w:trHeight w:val="302"/>
          <w:jc w:val="center"/>
        </w:trPr>
        <w:tc>
          <w:tcPr>
            <w:tcW w:w="1350" w:type="dxa"/>
            <w:shd w:val="clear" w:color="auto" w:fill="auto"/>
            <w:vAlign w:val="center"/>
            <w:hideMark/>
          </w:tcPr>
          <w:p w14:paraId="03E5CF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vAlign w:val="center"/>
          </w:tcPr>
          <w:p w14:paraId="225FC0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ED8">
              <w:rPr>
                <w:rFonts w:ascii="Aptos" w:eastAsia="Times New Roman" w:hAnsi="Aptos" w:cs="Times New Roman"/>
                <w:color w:val="000000"/>
                <w:kern w:val="0"/>
                <w14:ligatures w14:val="none"/>
              </w:rPr>
              <w:t>B6_Comments + B11_Comments + B17_Comments</w:t>
            </w:r>
          </w:p>
        </w:tc>
      </w:tr>
      <w:tr w:rsidR="00D30A63" w:rsidRPr="005A0C2F" w14:paraId="18D95978" w14:textId="77777777" w:rsidTr="00A81D21">
        <w:trPr>
          <w:trHeight w:val="302"/>
          <w:jc w:val="center"/>
        </w:trPr>
        <w:tc>
          <w:tcPr>
            <w:tcW w:w="1350" w:type="dxa"/>
            <w:shd w:val="clear" w:color="auto" w:fill="auto"/>
            <w:vAlign w:val="center"/>
            <w:hideMark/>
          </w:tcPr>
          <w:p w14:paraId="4EFCCB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3199E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ED8">
              <w:rPr>
                <w:rFonts w:ascii="Aptos" w:eastAsia="Times New Roman" w:hAnsi="Aptos" w:cs="Times New Roman"/>
                <w:color w:val="000000"/>
                <w:kern w:val="0"/>
                <w14:ligatures w14:val="none"/>
              </w:rPr>
              <w:t>QB4567_Comments + QB9101112_Comments + QB15161718_Comments</w:t>
            </w:r>
          </w:p>
        </w:tc>
      </w:tr>
      <w:tr w:rsidR="00D30A63" w:rsidRPr="005A0C2F" w14:paraId="011987DE" w14:textId="77777777" w:rsidTr="00A81D21">
        <w:trPr>
          <w:trHeight w:val="302"/>
          <w:jc w:val="center"/>
        </w:trPr>
        <w:tc>
          <w:tcPr>
            <w:tcW w:w="1350" w:type="dxa"/>
            <w:shd w:val="clear" w:color="auto" w:fill="auto"/>
            <w:vAlign w:val="center"/>
            <w:hideMark/>
          </w:tcPr>
          <w:p w14:paraId="6549FE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2A222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ED8">
              <w:rPr>
                <w:rFonts w:ascii="Aptos" w:eastAsia="Times New Roman" w:hAnsi="Aptos" w:cs="Times New Roman"/>
                <w:color w:val="000000"/>
                <w:kern w:val="0"/>
                <w14:ligatures w14:val="none"/>
              </w:rPr>
              <w:t>QB4567_Comments + QB9101112_Comments + QB15161718_Comments</w:t>
            </w:r>
          </w:p>
        </w:tc>
      </w:tr>
      <w:tr w:rsidR="00D30A63" w:rsidRPr="005A0C2F" w14:paraId="6BBFD1B5" w14:textId="77777777" w:rsidTr="00A81D21">
        <w:trPr>
          <w:trHeight w:val="302"/>
          <w:jc w:val="center"/>
        </w:trPr>
        <w:tc>
          <w:tcPr>
            <w:tcW w:w="1350" w:type="dxa"/>
            <w:shd w:val="clear" w:color="auto" w:fill="auto"/>
            <w:vAlign w:val="center"/>
            <w:hideMark/>
          </w:tcPr>
          <w:p w14:paraId="4B7DFF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BC0BA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ED8">
              <w:rPr>
                <w:rFonts w:ascii="Aptos" w:eastAsia="Times New Roman" w:hAnsi="Aptos" w:cs="Times New Roman"/>
                <w:color w:val="000000"/>
                <w:kern w:val="0"/>
                <w14:ligatures w14:val="none"/>
              </w:rPr>
              <w:t>QB4567_Comments + QB9101112_Comments + QB15161718_Comments</w:t>
            </w:r>
          </w:p>
        </w:tc>
      </w:tr>
      <w:tr w:rsidR="00D30A63" w:rsidRPr="005A0C2F" w14:paraId="70829D03" w14:textId="77777777" w:rsidTr="00A81D21">
        <w:trPr>
          <w:trHeight w:val="302"/>
          <w:jc w:val="center"/>
        </w:trPr>
        <w:tc>
          <w:tcPr>
            <w:tcW w:w="1350" w:type="dxa"/>
            <w:shd w:val="clear" w:color="auto" w:fill="auto"/>
            <w:vAlign w:val="center"/>
            <w:hideMark/>
          </w:tcPr>
          <w:p w14:paraId="38DD0D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363A3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7ED8">
              <w:rPr>
                <w:rFonts w:ascii="Aptos" w:eastAsia="Times New Roman" w:hAnsi="Aptos" w:cs="Times New Roman"/>
                <w:color w:val="000000"/>
                <w:kern w:val="0"/>
                <w14:ligatures w14:val="none"/>
              </w:rPr>
              <w:t>B4_7Comments + B9_12Comments + B15_18Comments</w:t>
            </w:r>
          </w:p>
        </w:tc>
      </w:tr>
      <w:tr w:rsidR="00D30A63" w:rsidRPr="005A0C2F" w14:paraId="35AD3420" w14:textId="77777777" w:rsidTr="00A81D21">
        <w:trPr>
          <w:trHeight w:val="302"/>
          <w:jc w:val="center"/>
        </w:trPr>
        <w:tc>
          <w:tcPr>
            <w:tcW w:w="1350" w:type="dxa"/>
            <w:shd w:val="clear" w:color="auto" w:fill="auto"/>
            <w:vAlign w:val="center"/>
            <w:hideMark/>
          </w:tcPr>
          <w:p w14:paraId="5DCE70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3B72F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F208E">
              <w:rPr>
                <w:rFonts w:ascii="Aptos Narrow" w:hAnsi="Aptos Narrow"/>
                <w:color w:val="000000"/>
                <w:shd w:val="clear" w:color="auto" w:fill="FFFFFF"/>
              </w:rPr>
              <w:t>B23_B26Comments</w:t>
            </w:r>
          </w:p>
        </w:tc>
      </w:tr>
      <w:tr w:rsidR="00D30A63" w:rsidRPr="005A0C2F" w14:paraId="257D20C7" w14:textId="77777777" w:rsidTr="00A81D21">
        <w:trPr>
          <w:trHeight w:val="302"/>
          <w:jc w:val="center"/>
        </w:trPr>
        <w:tc>
          <w:tcPr>
            <w:tcW w:w="1350" w:type="dxa"/>
            <w:shd w:val="clear" w:color="auto" w:fill="auto"/>
            <w:vAlign w:val="center"/>
            <w:hideMark/>
          </w:tcPr>
          <w:p w14:paraId="50B58A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F8FAA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F208E">
              <w:rPr>
                <w:rFonts w:ascii="Aptos Narrow" w:hAnsi="Aptos Narrow"/>
                <w:color w:val="000000"/>
                <w:shd w:val="clear" w:color="auto" w:fill="FFFFFF"/>
              </w:rPr>
              <w:t>B23_B2</w:t>
            </w:r>
            <w:r>
              <w:rPr>
                <w:rFonts w:ascii="Aptos Narrow" w:hAnsi="Aptos Narrow"/>
                <w:color w:val="000000"/>
                <w:shd w:val="clear" w:color="auto" w:fill="FFFFFF"/>
              </w:rPr>
              <w:t>7</w:t>
            </w:r>
            <w:r w:rsidRPr="000F208E">
              <w:rPr>
                <w:rFonts w:ascii="Aptos Narrow" w:hAnsi="Aptos Narrow"/>
                <w:color w:val="000000"/>
                <w:shd w:val="clear" w:color="auto" w:fill="FFFFFF"/>
              </w:rPr>
              <w:t>Comments</w:t>
            </w:r>
          </w:p>
        </w:tc>
      </w:tr>
      <w:tr w:rsidR="00D30A63" w:rsidRPr="005A0C2F" w14:paraId="01D944DE" w14:textId="77777777" w:rsidTr="00A81D21">
        <w:trPr>
          <w:trHeight w:val="302"/>
          <w:jc w:val="center"/>
        </w:trPr>
        <w:tc>
          <w:tcPr>
            <w:tcW w:w="1350" w:type="dxa"/>
            <w:shd w:val="clear" w:color="auto" w:fill="auto"/>
            <w:vAlign w:val="center"/>
            <w:hideMark/>
          </w:tcPr>
          <w:p w14:paraId="4C5F45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E0431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F208E">
              <w:rPr>
                <w:rFonts w:ascii="Aptos Narrow" w:hAnsi="Aptos Narrow"/>
                <w:color w:val="000000"/>
                <w:shd w:val="clear" w:color="auto" w:fill="FFFFFF"/>
              </w:rPr>
              <w:t>B23_B2</w:t>
            </w:r>
            <w:r>
              <w:rPr>
                <w:rFonts w:ascii="Aptos Narrow" w:hAnsi="Aptos Narrow"/>
                <w:color w:val="000000"/>
                <w:shd w:val="clear" w:color="auto" w:fill="FFFFFF"/>
              </w:rPr>
              <w:t>7</w:t>
            </w:r>
            <w:r w:rsidRPr="000F208E">
              <w:rPr>
                <w:rFonts w:ascii="Aptos Narrow" w:hAnsi="Aptos Narrow"/>
                <w:color w:val="000000"/>
                <w:shd w:val="clear" w:color="auto" w:fill="FFFFFF"/>
              </w:rPr>
              <w:t>Comments</w:t>
            </w:r>
          </w:p>
        </w:tc>
      </w:tr>
    </w:tbl>
    <w:p w14:paraId="0733A708" w14:textId="77777777" w:rsidR="00D30A63" w:rsidRDefault="00D30A63" w:rsidP="00D30A63">
      <w:pPr>
        <w:rPr>
          <w:i/>
          <w:iCs/>
          <w:color w:val="0F4761" w:themeColor="accent1" w:themeShade="BF"/>
        </w:rPr>
      </w:pPr>
    </w:p>
    <w:p w14:paraId="639BA217" w14:textId="77777777" w:rsidR="00D30A63" w:rsidRPr="00F463A1" w:rsidRDefault="00D30A63" w:rsidP="00D30A63">
      <w:pPr>
        <w:pStyle w:val="ListParagraph"/>
        <w:numPr>
          <w:ilvl w:val="0"/>
          <w:numId w:val="1"/>
        </w:numPr>
      </w:pPr>
      <w:r>
        <w:t>Format: String</w:t>
      </w:r>
    </w:p>
    <w:p w14:paraId="64A6486D" w14:textId="77777777" w:rsidR="00D30A63" w:rsidRDefault="00D30A63" w:rsidP="00D30A63">
      <w:pPr>
        <w:pStyle w:val="Heading3"/>
      </w:pPr>
      <w:bookmarkStart w:id="12" w:name="_Toc182593029"/>
      <w:r>
        <w:t>Mail Voting</w:t>
      </w:r>
      <w:bookmarkEnd w:id="12"/>
    </w:p>
    <w:p w14:paraId="5A3566B9" w14:textId="77777777" w:rsidR="00D30A63" w:rsidRDefault="00D30A63" w:rsidP="00D30A63">
      <w:pPr>
        <w:spacing w:after="0"/>
        <w:rPr>
          <w:i/>
          <w:iCs/>
          <w:color w:val="0F4761" w:themeColor="accent1" w:themeShade="BF"/>
        </w:rPr>
      </w:pPr>
      <w:r>
        <w:rPr>
          <w:i/>
          <w:iCs/>
          <w:color w:val="0F4761" w:themeColor="accent1" w:themeShade="BF"/>
        </w:rPr>
        <w:t>C1a: Total Mail Ballots Transmitted</w:t>
      </w:r>
    </w:p>
    <w:p w14:paraId="4DB29AFA" w14:textId="77777777" w:rsidR="00D30A63" w:rsidRPr="00EC4FAD" w:rsidRDefault="00D30A63" w:rsidP="00D30A63">
      <w:pPr>
        <w:rPr>
          <w:color w:val="0F4761" w:themeColor="accent1" w:themeShade="BF"/>
        </w:rPr>
      </w:pPr>
      <w:r w:rsidRPr="001027B9">
        <w:t>Total number of mail ballots transmitted to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A3A6069" w14:textId="77777777" w:rsidTr="00A81D21">
        <w:trPr>
          <w:trHeight w:val="300"/>
          <w:jc w:val="center"/>
        </w:trPr>
        <w:tc>
          <w:tcPr>
            <w:tcW w:w="1350" w:type="dxa"/>
            <w:shd w:val="clear" w:color="auto" w:fill="D9D9D9" w:themeFill="background1" w:themeFillShade="D9"/>
            <w:vAlign w:val="center"/>
          </w:tcPr>
          <w:p w14:paraId="57F0458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7A75A2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EC9B5E8" w14:textId="77777777" w:rsidTr="00A81D21">
        <w:trPr>
          <w:trHeight w:val="300"/>
          <w:jc w:val="center"/>
        </w:trPr>
        <w:tc>
          <w:tcPr>
            <w:tcW w:w="1350" w:type="dxa"/>
            <w:shd w:val="clear" w:color="auto" w:fill="auto"/>
            <w:vAlign w:val="center"/>
            <w:hideMark/>
          </w:tcPr>
          <w:p w14:paraId="1C9178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3CCB1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4b</w:t>
            </w:r>
          </w:p>
        </w:tc>
      </w:tr>
      <w:tr w:rsidR="00D30A63" w:rsidRPr="005A0C2F" w14:paraId="35EE6507" w14:textId="77777777" w:rsidTr="00A81D21">
        <w:trPr>
          <w:trHeight w:val="300"/>
          <w:jc w:val="center"/>
        </w:trPr>
        <w:tc>
          <w:tcPr>
            <w:tcW w:w="1350" w:type="dxa"/>
            <w:shd w:val="clear" w:color="auto" w:fill="auto"/>
            <w:vAlign w:val="center"/>
            <w:hideMark/>
          </w:tcPr>
          <w:p w14:paraId="0B5460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F0B77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6202D4" w14:textId="77777777" w:rsidTr="00A81D21">
        <w:trPr>
          <w:trHeight w:val="302"/>
          <w:jc w:val="center"/>
        </w:trPr>
        <w:tc>
          <w:tcPr>
            <w:tcW w:w="1350" w:type="dxa"/>
            <w:shd w:val="clear" w:color="auto" w:fill="auto"/>
            <w:vAlign w:val="center"/>
            <w:hideMark/>
          </w:tcPr>
          <w:p w14:paraId="15A693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26C43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C1a, </w:t>
            </w:r>
            <w:r w:rsidRPr="005273DC">
              <w:rPr>
                <w:rFonts w:ascii="Aptos" w:eastAsia="Times New Roman" w:hAnsi="Aptos" w:cs="Times New Roman"/>
                <w:color w:val="000000"/>
                <w:kern w:val="0"/>
                <w14:ligatures w14:val="none"/>
              </w:rPr>
              <w:t>C1a_NotAvailable</w:t>
            </w:r>
          </w:p>
        </w:tc>
      </w:tr>
      <w:tr w:rsidR="00D30A63" w:rsidRPr="005A0C2F" w14:paraId="786892BF" w14:textId="77777777" w:rsidTr="00A81D21">
        <w:trPr>
          <w:trHeight w:val="302"/>
          <w:jc w:val="center"/>
        </w:trPr>
        <w:tc>
          <w:tcPr>
            <w:tcW w:w="1350" w:type="dxa"/>
            <w:shd w:val="clear" w:color="auto" w:fill="auto"/>
            <w:vAlign w:val="center"/>
            <w:hideMark/>
          </w:tcPr>
          <w:p w14:paraId="111385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4F00E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QC1a</w:t>
            </w:r>
          </w:p>
        </w:tc>
      </w:tr>
      <w:tr w:rsidR="00D30A63" w:rsidRPr="005A0C2F" w14:paraId="654B016A" w14:textId="77777777" w:rsidTr="00A81D21">
        <w:trPr>
          <w:trHeight w:val="302"/>
          <w:jc w:val="center"/>
        </w:trPr>
        <w:tc>
          <w:tcPr>
            <w:tcW w:w="1350" w:type="dxa"/>
            <w:shd w:val="clear" w:color="auto" w:fill="auto"/>
            <w:vAlign w:val="center"/>
            <w:hideMark/>
          </w:tcPr>
          <w:p w14:paraId="5ED292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F3FFF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QC1a</w:t>
            </w:r>
          </w:p>
        </w:tc>
      </w:tr>
      <w:tr w:rsidR="00D30A63" w:rsidRPr="005A0C2F" w14:paraId="408F265B" w14:textId="77777777" w:rsidTr="00A81D21">
        <w:trPr>
          <w:trHeight w:val="302"/>
          <w:jc w:val="center"/>
        </w:trPr>
        <w:tc>
          <w:tcPr>
            <w:tcW w:w="1350" w:type="dxa"/>
            <w:shd w:val="clear" w:color="auto" w:fill="auto"/>
            <w:vAlign w:val="center"/>
            <w:hideMark/>
          </w:tcPr>
          <w:p w14:paraId="09822E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23259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QC1a</w:t>
            </w:r>
          </w:p>
        </w:tc>
      </w:tr>
      <w:tr w:rsidR="00D30A63" w:rsidRPr="005A0C2F" w14:paraId="27F57064" w14:textId="77777777" w:rsidTr="00A81D21">
        <w:trPr>
          <w:trHeight w:val="302"/>
          <w:jc w:val="center"/>
        </w:trPr>
        <w:tc>
          <w:tcPr>
            <w:tcW w:w="1350" w:type="dxa"/>
            <w:shd w:val="clear" w:color="auto" w:fill="auto"/>
            <w:vAlign w:val="center"/>
            <w:hideMark/>
          </w:tcPr>
          <w:p w14:paraId="4EBF5A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E07AF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C1a</w:t>
            </w:r>
          </w:p>
        </w:tc>
      </w:tr>
      <w:tr w:rsidR="00D30A63" w:rsidRPr="005A0C2F" w14:paraId="3A125932" w14:textId="77777777" w:rsidTr="00A81D21">
        <w:trPr>
          <w:trHeight w:val="302"/>
          <w:jc w:val="center"/>
        </w:trPr>
        <w:tc>
          <w:tcPr>
            <w:tcW w:w="1350" w:type="dxa"/>
            <w:shd w:val="clear" w:color="auto" w:fill="auto"/>
            <w:vAlign w:val="center"/>
            <w:hideMark/>
          </w:tcPr>
          <w:p w14:paraId="0DE57C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7F481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C1a</w:t>
            </w:r>
          </w:p>
        </w:tc>
      </w:tr>
      <w:tr w:rsidR="00D30A63" w:rsidRPr="005A0C2F" w14:paraId="5412567D" w14:textId="77777777" w:rsidTr="00A81D21">
        <w:trPr>
          <w:trHeight w:val="302"/>
          <w:jc w:val="center"/>
        </w:trPr>
        <w:tc>
          <w:tcPr>
            <w:tcW w:w="1350" w:type="dxa"/>
            <w:shd w:val="clear" w:color="auto" w:fill="auto"/>
            <w:vAlign w:val="center"/>
            <w:hideMark/>
          </w:tcPr>
          <w:p w14:paraId="6CF499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EA9D3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C1a</w:t>
            </w:r>
          </w:p>
        </w:tc>
      </w:tr>
      <w:tr w:rsidR="00D30A63" w:rsidRPr="005A0C2F" w14:paraId="531ED8A1" w14:textId="77777777" w:rsidTr="00A81D21">
        <w:trPr>
          <w:trHeight w:val="302"/>
          <w:jc w:val="center"/>
        </w:trPr>
        <w:tc>
          <w:tcPr>
            <w:tcW w:w="1350" w:type="dxa"/>
            <w:shd w:val="clear" w:color="auto" w:fill="auto"/>
            <w:vAlign w:val="center"/>
            <w:hideMark/>
          </w:tcPr>
          <w:p w14:paraId="5E8CDF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D5CFB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C1a</w:t>
            </w:r>
          </w:p>
        </w:tc>
      </w:tr>
    </w:tbl>
    <w:p w14:paraId="61697C4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2293F55" w14:textId="77777777" w:rsidTr="00A81D21">
        <w:trPr>
          <w:trHeight w:val="300"/>
          <w:jc w:val="center"/>
        </w:trPr>
        <w:tc>
          <w:tcPr>
            <w:tcW w:w="1532" w:type="dxa"/>
            <w:shd w:val="clear" w:color="auto" w:fill="D9D9D9" w:themeFill="background1" w:themeFillShade="D9"/>
            <w:vAlign w:val="center"/>
          </w:tcPr>
          <w:p w14:paraId="26D220F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648584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06FC23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A7A555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A16EC11" w14:textId="77777777" w:rsidTr="00A81D21">
        <w:trPr>
          <w:trHeight w:val="300"/>
          <w:jc w:val="center"/>
        </w:trPr>
        <w:tc>
          <w:tcPr>
            <w:tcW w:w="1532" w:type="dxa"/>
            <w:shd w:val="clear" w:color="auto" w:fill="auto"/>
            <w:vAlign w:val="bottom"/>
          </w:tcPr>
          <w:p w14:paraId="236F52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0BB1D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333</w:t>
            </w:r>
          </w:p>
        </w:tc>
        <w:tc>
          <w:tcPr>
            <w:tcW w:w="1531" w:type="dxa"/>
            <w:vAlign w:val="bottom"/>
          </w:tcPr>
          <w:p w14:paraId="255F37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7,052</w:t>
            </w:r>
          </w:p>
        </w:tc>
        <w:tc>
          <w:tcPr>
            <w:tcW w:w="1531" w:type="dxa"/>
            <w:shd w:val="clear" w:color="auto" w:fill="auto"/>
            <w:vAlign w:val="bottom"/>
          </w:tcPr>
          <w:p w14:paraId="50E631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6,067,822</w:t>
            </w:r>
          </w:p>
        </w:tc>
      </w:tr>
    </w:tbl>
    <w:p w14:paraId="4C6B0D8F" w14:textId="77777777" w:rsidR="00D30A63" w:rsidRDefault="00D30A63" w:rsidP="00D30A63">
      <w:pPr>
        <w:rPr>
          <w:i/>
          <w:iCs/>
          <w:color w:val="0F4761" w:themeColor="accent1" w:themeShade="BF"/>
        </w:rPr>
      </w:pPr>
    </w:p>
    <w:p w14:paraId="41F4086E" w14:textId="77777777" w:rsidR="00D30A63" w:rsidRPr="008E162C" w:rsidRDefault="00D30A63" w:rsidP="00D30A63">
      <w:pPr>
        <w:pStyle w:val="ListParagraph"/>
        <w:numPr>
          <w:ilvl w:val="0"/>
          <w:numId w:val="1"/>
        </w:numPr>
      </w:pPr>
      <w:r>
        <w:t>Format: Numeric (continuous)</w:t>
      </w:r>
    </w:p>
    <w:p w14:paraId="49F449DD" w14:textId="77777777" w:rsidR="00D30A63" w:rsidRDefault="00D30A63" w:rsidP="00D30A63">
      <w:pPr>
        <w:spacing w:after="0"/>
        <w:rPr>
          <w:i/>
          <w:iCs/>
          <w:color w:val="0F4761" w:themeColor="accent1" w:themeShade="BF"/>
        </w:rPr>
      </w:pPr>
      <w:r>
        <w:rPr>
          <w:i/>
          <w:iCs/>
          <w:color w:val="0F4761" w:themeColor="accent1" w:themeShade="BF"/>
        </w:rPr>
        <w:t>C1b: Mail Ballots Transmitted, Returned by Voters</w:t>
      </w:r>
    </w:p>
    <w:p w14:paraId="3BC27E53" w14:textId="77777777" w:rsidR="00D30A63" w:rsidRPr="00EC4FAD" w:rsidRDefault="00D30A63" w:rsidP="00D30A63">
      <w:pPr>
        <w:rPr>
          <w:color w:val="0F4761" w:themeColor="accent1" w:themeShade="BF"/>
        </w:rPr>
      </w:pPr>
      <w:r w:rsidRPr="00DE5B68">
        <w:rPr>
          <w:color w:val="0F4761" w:themeColor="accent1" w:themeShade="BF"/>
        </w:rPr>
        <w:t xml:space="preserve"> </w:t>
      </w:r>
      <w:r w:rsidRPr="00A72833">
        <w:t>Total number of mail ballots returned by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8DFB078" w14:textId="77777777" w:rsidTr="00A81D21">
        <w:trPr>
          <w:trHeight w:val="300"/>
          <w:tblHeader/>
          <w:jc w:val="center"/>
        </w:trPr>
        <w:tc>
          <w:tcPr>
            <w:tcW w:w="1350" w:type="dxa"/>
            <w:shd w:val="clear" w:color="auto" w:fill="D9D9D9" w:themeFill="background1" w:themeFillShade="D9"/>
            <w:vAlign w:val="center"/>
          </w:tcPr>
          <w:p w14:paraId="2F75043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3730094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A6742D8" w14:textId="77777777" w:rsidTr="00A81D21">
        <w:trPr>
          <w:trHeight w:val="300"/>
          <w:jc w:val="center"/>
        </w:trPr>
        <w:tc>
          <w:tcPr>
            <w:tcW w:w="1350" w:type="dxa"/>
            <w:shd w:val="clear" w:color="auto" w:fill="auto"/>
            <w:vAlign w:val="center"/>
            <w:hideMark/>
          </w:tcPr>
          <w:p w14:paraId="4881CB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6717A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5b</w:t>
            </w:r>
          </w:p>
        </w:tc>
      </w:tr>
      <w:tr w:rsidR="00D30A63" w:rsidRPr="005A0C2F" w14:paraId="6C7D34E8" w14:textId="77777777" w:rsidTr="00A81D21">
        <w:trPr>
          <w:trHeight w:val="300"/>
          <w:jc w:val="center"/>
        </w:trPr>
        <w:tc>
          <w:tcPr>
            <w:tcW w:w="1350" w:type="dxa"/>
            <w:shd w:val="clear" w:color="auto" w:fill="auto"/>
            <w:vAlign w:val="center"/>
            <w:hideMark/>
          </w:tcPr>
          <w:p w14:paraId="267C1F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2DCD2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C2768D" w14:textId="77777777" w:rsidTr="00A81D21">
        <w:trPr>
          <w:trHeight w:val="302"/>
          <w:jc w:val="center"/>
        </w:trPr>
        <w:tc>
          <w:tcPr>
            <w:tcW w:w="1350" w:type="dxa"/>
            <w:shd w:val="clear" w:color="auto" w:fill="auto"/>
            <w:vAlign w:val="center"/>
            <w:hideMark/>
          </w:tcPr>
          <w:p w14:paraId="1A638D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82775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C1b, </w:t>
            </w:r>
            <w:r w:rsidRPr="005273DC">
              <w:rPr>
                <w:rFonts w:ascii="Aptos" w:eastAsia="Times New Roman" w:hAnsi="Aptos" w:cs="Times New Roman"/>
                <w:color w:val="000000"/>
                <w:kern w:val="0"/>
                <w14:ligatures w14:val="none"/>
              </w:rPr>
              <w:t>C1b_NotAvailable</w:t>
            </w:r>
          </w:p>
        </w:tc>
      </w:tr>
      <w:tr w:rsidR="00D30A63" w:rsidRPr="005A0C2F" w14:paraId="48DD7242" w14:textId="77777777" w:rsidTr="00A81D21">
        <w:trPr>
          <w:trHeight w:val="302"/>
          <w:jc w:val="center"/>
        </w:trPr>
        <w:tc>
          <w:tcPr>
            <w:tcW w:w="1350" w:type="dxa"/>
            <w:shd w:val="clear" w:color="auto" w:fill="auto"/>
            <w:vAlign w:val="center"/>
            <w:hideMark/>
          </w:tcPr>
          <w:p w14:paraId="6B4AB8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C90C4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QC1b</w:t>
            </w:r>
          </w:p>
        </w:tc>
      </w:tr>
      <w:tr w:rsidR="00D30A63" w:rsidRPr="005A0C2F" w14:paraId="7A5D5616" w14:textId="77777777" w:rsidTr="00A81D21">
        <w:trPr>
          <w:trHeight w:val="302"/>
          <w:jc w:val="center"/>
        </w:trPr>
        <w:tc>
          <w:tcPr>
            <w:tcW w:w="1350" w:type="dxa"/>
            <w:shd w:val="clear" w:color="auto" w:fill="auto"/>
            <w:vAlign w:val="center"/>
            <w:hideMark/>
          </w:tcPr>
          <w:p w14:paraId="727520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262FB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QC1b</w:t>
            </w:r>
          </w:p>
        </w:tc>
      </w:tr>
      <w:tr w:rsidR="00D30A63" w:rsidRPr="005A0C2F" w14:paraId="71113824" w14:textId="77777777" w:rsidTr="00A81D21">
        <w:trPr>
          <w:trHeight w:val="302"/>
          <w:jc w:val="center"/>
        </w:trPr>
        <w:tc>
          <w:tcPr>
            <w:tcW w:w="1350" w:type="dxa"/>
            <w:shd w:val="clear" w:color="auto" w:fill="auto"/>
            <w:vAlign w:val="center"/>
            <w:hideMark/>
          </w:tcPr>
          <w:p w14:paraId="69BC86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07058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QC1b</w:t>
            </w:r>
          </w:p>
        </w:tc>
      </w:tr>
      <w:tr w:rsidR="00D30A63" w:rsidRPr="005A0C2F" w14:paraId="4A25C965" w14:textId="77777777" w:rsidTr="00A81D21">
        <w:trPr>
          <w:trHeight w:val="302"/>
          <w:jc w:val="center"/>
        </w:trPr>
        <w:tc>
          <w:tcPr>
            <w:tcW w:w="1350" w:type="dxa"/>
            <w:shd w:val="clear" w:color="auto" w:fill="auto"/>
            <w:vAlign w:val="center"/>
            <w:hideMark/>
          </w:tcPr>
          <w:p w14:paraId="3CA3C3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18D05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C1b</w:t>
            </w:r>
          </w:p>
        </w:tc>
      </w:tr>
      <w:tr w:rsidR="00D30A63" w:rsidRPr="005A0C2F" w14:paraId="3F93B8F7" w14:textId="77777777" w:rsidTr="00A81D21">
        <w:trPr>
          <w:trHeight w:val="302"/>
          <w:jc w:val="center"/>
        </w:trPr>
        <w:tc>
          <w:tcPr>
            <w:tcW w:w="1350" w:type="dxa"/>
            <w:shd w:val="clear" w:color="auto" w:fill="auto"/>
            <w:vAlign w:val="center"/>
            <w:hideMark/>
          </w:tcPr>
          <w:p w14:paraId="26ABFB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EE919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C1b</w:t>
            </w:r>
          </w:p>
        </w:tc>
      </w:tr>
      <w:tr w:rsidR="00D30A63" w:rsidRPr="005A0C2F" w14:paraId="0FCD6306" w14:textId="77777777" w:rsidTr="00A81D21">
        <w:trPr>
          <w:trHeight w:val="302"/>
          <w:jc w:val="center"/>
        </w:trPr>
        <w:tc>
          <w:tcPr>
            <w:tcW w:w="1350" w:type="dxa"/>
            <w:shd w:val="clear" w:color="auto" w:fill="auto"/>
            <w:vAlign w:val="center"/>
            <w:hideMark/>
          </w:tcPr>
          <w:p w14:paraId="212BB3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49F56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C1b</w:t>
            </w:r>
          </w:p>
        </w:tc>
      </w:tr>
      <w:tr w:rsidR="00D30A63" w:rsidRPr="005A0C2F" w14:paraId="26364253" w14:textId="77777777" w:rsidTr="00A81D21">
        <w:trPr>
          <w:trHeight w:val="302"/>
          <w:jc w:val="center"/>
        </w:trPr>
        <w:tc>
          <w:tcPr>
            <w:tcW w:w="1350" w:type="dxa"/>
            <w:shd w:val="clear" w:color="auto" w:fill="auto"/>
            <w:vAlign w:val="center"/>
            <w:hideMark/>
          </w:tcPr>
          <w:p w14:paraId="555CA2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DDDEF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C1b</w:t>
            </w:r>
          </w:p>
        </w:tc>
      </w:tr>
    </w:tbl>
    <w:p w14:paraId="0A9B1FF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188B927" w14:textId="77777777" w:rsidTr="00A81D21">
        <w:trPr>
          <w:trHeight w:val="300"/>
          <w:jc w:val="center"/>
        </w:trPr>
        <w:tc>
          <w:tcPr>
            <w:tcW w:w="1532" w:type="dxa"/>
            <w:shd w:val="clear" w:color="auto" w:fill="D9D9D9" w:themeFill="background1" w:themeFillShade="D9"/>
            <w:vAlign w:val="center"/>
          </w:tcPr>
          <w:p w14:paraId="7C25972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9247FE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84B4E0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BFD5A9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1320C0F" w14:textId="77777777" w:rsidTr="00A81D21">
        <w:trPr>
          <w:trHeight w:val="300"/>
          <w:jc w:val="center"/>
        </w:trPr>
        <w:tc>
          <w:tcPr>
            <w:tcW w:w="1532" w:type="dxa"/>
            <w:shd w:val="clear" w:color="auto" w:fill="auto"/>
            <w:vAlign w:val="bottom"/>
          </w:tcPr>
          <w:p w14:paraId="553401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7343B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303</w:t>
            </w:r>
          </w:p>
        </w:tc>
        <w:tc>
          <w:tcPr>
            <w:tcW w:w="1531" w:type="dxa"/>
            <w:vAlign w:val="bottom"/>
          </w:tcPr>
          <w:p w14:paraId="39D112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5,282</w:t>
            </w:r>
          </w:p>
        </w:tc>
        <w:tc>
          <w:tcPr>
            <w:tcW w:w="1531" w:type="dxa"/>
            <w:shd w:val="clear" w:color="auto" w:fill="auto"/>
            <w:vAlign w:val="bottom"/>
          </w:tcPr>
          <w:p w14:paraId="24BC27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3,419,212</w:t>
            </w:r>
          </w:p>
        </w:tc>
      </w:tr>
    </w:tbl>
    <w:p w14:paraId="58059774" w14:textId="77777777" w:rsidR="00D30A63" w:rsidRDefault="00D30A63" w:rsidP="00D30A63">
      <w:pPr>
        <w:rPr>
          <w:i/>
          <w:iCs/>
          <w:color w:val="0F4761" w:themeColor="accent1" w:themeShade="BF"/>
        </w:rPr>
      </w:pPr>
    </w:p>
    <w:p w14:paraId="69902E94" w14:textId="77777777" w:rsidR="00D30A63" w:rsidRPr="008E162C" w:rsidRDefault="00D30A63" w:rsidP="00D30A63">
      <w:pPr>
        <w:pStyle w:val="ListParagraph"/>
        <w:numPr>
          <w:ilvl w:val="0"/>
          <w:numId w:val="1"/>
        </w:numPr>
      </w:pPr>
      <w:r>
        <w:t>Format: Numeric (continuous)</w:t>
      </w:r>
    </w:p>
    <w:p w14:paraId="5B57E41E" w14:textId="77777777" w:rsidR="00D30A63" w:rsidRDefault="00D30A63" w:rsidP="00D30A63">
      <w:pPr>
        <w:spacing w:after="0"/>
        <w:rPr>
          <w:i/>
          <w:iCs/>
          <w:color w:val="0F4761" w:themeColor="accent1" w:themeShade="BF"/>
        </w:rPr>
      </w:pPr>
      <w:r>
        <w:rPr>
          <w:i/>
          <w:iCs/>
          <w:color w:val="0F4761" w:themeColor="accent1" w:themeShade="BF"/>
        </w:rPr>
        <w:t>C1c: Mail Ballots Transmitted, Returned as Undeliverable</w:t>
      </w:r>
    </w:p>
    <w:p w14:paraId="55D73282" w14:textId="77777777" w:rsidR="00D30A63" w:rsidRPr="00A72833" w:rsidRDefault="00D30A63" w:rsidP="00D30A63">
      <w:r w:rsidRPr="00A72833">
        <w:t>Total number of mail ballots returned as undeliverable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80FE2E7" w14:textId="77777777" w:rsidTr="00A81D21">
        <w:trPr>
          <w:trHeight w:val="300"/>
          <w:jc w:val="center"/>
        </w:trPr>
        <w:tc>
          <w:tcPr>
            <w:tcW w:w="1350" w:type="dxa"/>
            <w:shd w:val="clear" w:color="auto" w:fill="D9D9D9" w:themeFill="background1" w:themeFillShade="D9"/>
            <w:vAlign w:val="center"/>
          </w:tcPr>
          <w:p w14:paraId="3BB9766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4FF0FD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19EC2AC" w14:textId="77777777" w:rsidTr="00A81D21">
        <w:trPr>
          <w:trHeight w:val="300"/>
          <w:jc w:val="center"/>
        </w:trPr>
        <w:tc>
          <w:tcPr>
            <w:tcW w:w="1350" w:type="dxa"/>
            <w:shd w:val="clear" w:color="auto" w:fill="auto"/>
            <w:vAlign w:val="center"/>
            <w:hideMark/>
          </w:tcPr>
          <w:p w14:paraId="7480A7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6A34B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60735C6" w14:textId="77777777" w:rsidTr="00A81D21">
        <w:trPr>
          <w:trHeight w:val="300"/>
          <w:jc w:val="center"/>
        </w:trPr>
        <w:tc>
          <w:tcPr>
            <w:tcW w:w="1350" w:type="dxa"/>
            <w:shd w:val="clear" w:color="auto" w:fill="auto"/>
            <w:vAlign w:val="center"/>
            <w:hideMark/>
          </w:tcPr>
          <w:p w14:paraId="029F0E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B09E7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2B94799" w14:textId="77777777" w:rsidTr="00A81D21">
        <w:trPr>
          <w:trHeight w:val="302"/>
          <w:jc w:val="center"/>
        </w:trPr>
        <w:tc>
          <w:tcPr>
            <w:tcW w:w="1350" w:type="dxa"/>
            <w:shd w:val="clear" w:color="auto" w:fill="auto"/>
            <w:vAlign w:val="center"/>
            <w:hideMark/>
          </w:tcPr>
          <w:p w14:paraId="4DA6BF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101F2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C1c, </w:t>
            </w:r>
            <w:r w:rsidRPr="005273DC">
              <w:rPr>
                <w:rFonts w:ascii="Aptos" w:eastAsia="Times New Roman" w:hAnsi="Aptos" w:cs="Times New Roman"/>
                <w:color w:val="000000"/>
                <w:kern w:val="0"/>
                <w14:ligatures w14:val="none"/>
              </w:rPr>
              <w:t>C1c_NotAvailable</w:t>
            </w:r>
          </w:p>
        </w:tc>
      </w:tr>
      <w:tr w:rsidR="00D30A63" w:rsidRPr="005A0C2F" w14:paraId="49483FD5" w14:textId="77777777" w:rsidTr="00A81D21">
        <w:trPr>
          <w:trHeight w:val="302"/>
          <w:jc w:val="center"/>
        </w:trPr>
        <w:tc>
          <w:tcPr>
            <w:tcW w:w="1350" w:type="dxa"/>
            <w:shd w:val="clear" w:color="auto" w:fill="auto"/>
            <w:vAlign w:val="center"/>
            <w:hideMark/>
          </w:tcPr>
          <w:p w14:paraId="68FC60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520E0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QC1c</w:t>
            </w:r>
          </w:p>
        </w:tc>
      </w:tr>
      <w:tr w:rsidR="00D30A63" w:rsidRPr="005A0C2F" w14:paraId="547A54D0" w14:textId="77777777" w:rsidTr="00A81D21">
        <w:trPr>
          <w:trHeight w:val="302"/>
          <w:jc w:val="center"/>
        </w:trPr>
        <w:tc>
          <w:tcPr>
            <w:tcW w:w="1350" w:type="dxa"/>
            <w:shd w:val="clear" w:color="auto" w:fill="auto"/>
            <w:vAlign w:val="center"/>
            <w:hideMark/>
          </w:tcPr>
          <w:p w14:paraId="73C5B1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2460D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QC1c</w:t>
            </w:r>
          </w:p>
        </w:tc>
      </w:tr>
      <w:tr w:rsidR="00D30A63" w:rsidRPr="005A0C2F" w14:paraId="43385047" w14:textId="77777777" w:rsidTr="00A81D21">
        <w:trPr>
          <w:trHeight w:val="302"/>
          <w:jc w:val="center"/>
        </w:trPr>
        <w:tc>
          <w:tcPr>
            <w:tcW w:w="1350" w:type="dxa"/>
            <w:shd w:val="clear" w:color="auto" w:fill="auto"/>
            <w:vAlign w:val="center"/>
            <w:hideMark/>
          </w:tcPr>
          <w:p w14:paraId="74148E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3B433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QC1c</w:t>
            </w:r>
          </w:p>
        </w:tc>
      </w:tr>
      <w:tr w:rsidR="00D30A63" w:rsidRPr="005A0C2F" w14:paraId="7B87A1FF" w14:textId="77777777" w:rsidTr="00A81D21">
        <w:trPr>
          <w:trHeight w:val="302"/>
          <w:jc w:val="center"/>
        </w:trPr>
        <w:tc>
          <w:tcPr>
            <w:tcW w:w="1350" w:type="dxa"/>
            <w:shd w:val="clear" w:color="auto" w:fill="auto"/>
            <w:vAlign w:val="center"/>
            <w:hideMark/>
          </w:tcPr>
          <w:p w14:paraId="626C9D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BE0D6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C1c</w:t>
            </w:r>
          </w:p>
        </w:tc>
      </w:tr>
      <w:tr w:rsidR="00D30A63" w:rsidRPr="005A0C2F" w14:paraId="4646111C" w14:textId="77777777" w:rsidTr="00A81D21">
        <w:trPr>
          <w:trHeight w:val="302"/>
          <w:jc w:val="center"/>
        </w:trPr>
        <w:tc>
          <w:tcPr>
            <w:tcW w:w="1350" w:type="dxa"/>
            <w:shd w:val="clear" w:color="auto" w:fill="auto"/>
            <w:vAlign w:val="center"/>
            <w:hideMark/>
          </w:tcPr>
          <w:p w14:paraId="1D5EAA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3C1A0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C1c</w:t>
            </w:r>
          </w:p>
        </w:tc>
      </w:tr>
      <w:tr w:rsidR="00D30A63" w:rsidRPr="005A0C2F" w14:paraId="6254C604" w14:textId="77777777" w:rsidTr="00A81D21">
        <w:trPr>
          <w:trHeight w:val="302"/>
          <w:jc w:val="center"/>
        </w:trPr>
        <w:tc>
          <w:tcPr>
            <w:tcW w:w="1350" w:type="dxa"/>
            <w:shd w:val="clear" w:color="auto" w:fill="auto"/>
            <w:vAlign w:val="center"/>
            <w:hideMark/>
          </w:tcPr>
          <w:p w14:paraId="090B47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0C4A0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C1c</w:t>
            </w:r>
          </w:p>
        </w:tc>
      </w:tr>
      <w:tr w:rsidR="00D30A63" w:rsidRPr="005A0C2F" w14:paraId="5B26A4A1" w14:textId="77777777" w:rsidTr="00A81D21">
        <w:trPr>
          <w:trHeight w:val="302"/>
          <w:jc w:val="center"/>
        </w:trPr>
        <w:tc>
          <w:tcPr>
            <w:tcW w:w="1350" w:type="dxa"/>
            <w:shd w:val="clear" w:color="auto" w:fill="auto"/>
            <w:vAlign w:val="center"/>
            <w:hideMark/>
          </w:tcPr>
          <w:p w14:paraId="693D77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63144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C1c</w:t>
            </w:r>
          </w:p>
        </w:tc>
      </w:tr>
    </w:tbl>
    <w:p w14:paraId="7486A78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AA243A2" w14:textId="77777777" w:rsidTr="00A81D21">
        <w:trPr>
          <w:trHeight w:val="300"/>
          <w:jc w:val="center"/>
        </w:trPr>
        <w:tc>
          <w:tcPr>
            <w:tcW w:w="1532" w:type="dxa"/>
            <w:shd w:val="clear" w:color="auto" w:fill="D9D9D9" w:themeFill="background1" w:themeFillShade="D9"/>
            <w:vAlign w:val="center"/>
          </w:tcPr>
          <w:p w14:paraId="6CD4D2B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BA54C3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F6AA73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99CACE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DFBB1DF" w14:textId="77777777" w:rsidTr="00A81D21">
        <w:trPr>
          <w:trHeight w:val="300"/>
          <w:jc w:val="center"/>
        </w:trPr>
        <w:tc>
          <w:tcPr>
            <w:tcW w:w="1532" w:type="dxa"/>
            <w:shd w:val="clear" w:color="auto" w:fill="auto"/>
            <w:vAlign w:val="bottom"/>
          </w:tcPr>
          <w:p w14:paraId="5E0961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8E619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E7286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119</w:t>
            </w:r>
          </w:p>
        </w:tc>
        <w:tc>
          <w:tcPr>
            <w:tcW w:w="1531" w:type="dxa"/>
            <w:shd w:val="clear" w:color="auto" w:fill="auto"/>
            <w:vAlign w:val="bottom"/>
          </w:tcPr>
          <w:p w14:paraId="2AA02D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110,092</w:t>
            </w:r>
          </w:p>
        </w:tc>
      </w:tr>
    </w:tbl>
    <w:p w14:paraId="1BE39AD8" w14:textId="77777777" w:rsidR="00D30A63" w:rsidRDefault="00D30A63" w:rsidP="00D30A63">
      <w:pPr>
        <w:rPr>
          <w:i/>
          <w:iCs/>
          <w:color w:val="0F4761" w:themeColor="accent1" w:themeShade="BF"/>
        </w:rPr>
      </w:pPr>
    </w:p>
    <w:p w14:paraId="05B81A5A" w14:textId="77777777" w:rsidR="00D30A63" w:rsidRPr="008E162C" w:rsidRDefault="00D30A63" w:rsidP="00D30A63">
      <w:pPr>
        <w:pStyle w:val="ListParagraph"/>
        <w:numPr>
          <w:ilvl w:val="0"/>
          <w:numId w:val="1"/>
        </w:numPr>
      </w:pPr>
      <w:r>
        <w:t>Format: Numeric (continuous)</w:t>
      </w:r>
    </w:p>
    <w:p w14:paraId="02D7A5EC" w14:textId="77777777" w:rsidR="00D30A63" w:rsidRDefault="00D30A63" w:rsidP="00D30A63">
      <w:pPr>
        <w:spacing w:after="0"/>
        <w:rPr>
          <w:i/>
          <w:iCs/>
          <w:color w:val="0F4761" w:themeColor="accent1" w:themeShade="BF"/>
        </w:rPr>
      </w:pPr>
      <w:r>
        <w:rPr>
          <w:i/>
          <w:iCs/>
          <w:color w:val="0F4761" w:themeColor="accent1" w:themeShade="BF"/>
        </w:rPr>
        <w:t>C1d: Mail Ballots Transmitted, Spoiled</w:t>
      </w:r>
    </w:p>
    <w:p w14:paraId="2604FD31" w14:textId="77777777" w:rsidR="00D30A63" w:rsidRPr="00A72833" w:rsidRDefault="00D30A63" w:rsidP="00D30A63">
      <w:r w:rsidRPr="00A72833">
        <w:t>Total number of mail ballots that were surrendered, spoiled, or replaced</w:t>
      </w:r>
      <w:r w:rsidRPr="00A72833">
        <w:rPr>
          <w:rFonts w:ascii="Franklin Gothic Book" w:hAnsi="Franklin Gothic Book"/>
          <w:bdr w:val="none" w:sz="0" w:space="0" w:color="auto" w:frame="1"/>
        </w:rPr>
        <w:t xml:space="preserve"> </w:t>
      </w:r>
      <w:r w:rsidRPr="00A72833">
        <w:t>(also referred to as “voided” ballots)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EFBF15D" w14:textId="77777777" w:rsidTr="00A81D21">
        <w:trPr>
          <w:trHeight w:val="300"/>
          <w:tblHeader/>
          <w:jc w:val="center"/>
        </w:trPr>
        <w:tc>
          <w:tcPr>
            <w:tcW w:w="1350" w:type="dxa"/>
            <w:shd w:val="clear" w:color="auto" w:fill="D9D9D9" w:themeFill="background1" w:themeFillShade="D9"/>
            <w:vAlign w:val="center"/>
          </w:tcPr>
          <w:p w14:paraId="28720BF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3A41879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EA0FB52" w14:textId="77777777" w:rsidTr="00A81D21">
        <w:trPr>
          <w:trHeight w:val="300"/>
          <w:jc w:val="center"/>
        </w:trPr>
        <w:tc>
          <w:tcPr>
            <w:tcW w:w="1350" w:type="dxa"/>
            <w:shd w:val="clear" w:color="auto" w:fill="auto"/>
            <w:vAlign w:val="center"/>
            <w:hideMark/>
          </w:tcPr>
          <w:p w14:paraId="226775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61354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325FFBD" w14:textId="77777777" w:rsidTr="00A81D21">
        <w:trPr>
          <w:trHeight w:val="300"/>
          <w:jc w:val="center"/>
        </w:trPr>
        <w:tc>
          <w:tcPr>
            <w:tcW w:w="1350" w:type="dxa"/>
            <w:shd w:val="clear" w:color="auto" w:fill="auto"/>
            <w:vAlign w:val="center"/>
            <w:hideMark/>
          </w:tcPr>
          <w:p w14:paraId="60D66A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CB913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1D5D7E" w14:textId="77777777" w:rsidTr="00A81D21">
        <w:trPr>
          <w:trHeight w:val="302"/>
          <w:jc w:val="center"/>
        </w:trPr>
        <w:tc>
          <w:tcPr>
            <w:tcW w:w="1350" w:type="dxa"/>
            <w:shd w:val="clear" w:color="auto" w:fill="auto"/>
            <w:vAlign w:val="center"/>
            <w:hideMark/>
          </w:tcPr>
          <w:p w14:paraId="63D0A0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5B663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C1d, </w:t>
            </w:r>
            <w:r w:rsidRPr="005273DC">
              <w:rPr>
                <w:rFonts w:ascii="Aptos" w:eastAsia="Times New Roman" w:hAnsi="Aptos" w:cs="Times New Roman"/>
                <w:color w:val="000000"/>
                <w:kern w:val="0"/>
                <w14:ligatures w14:val="none"/>
              </w:rPr>
              <w:t>C1d_NotAvailable</w:t>
            </w:r>
          </w:p>
        </w:tc>
      </w:tr>
      <w:tr w:rsidR="00D30A63" w:rsidRPr="005A0C2F" w14:paraId="6AB56A1D" w14:textId="77777777" w:rsidTr="00A81D21">
        <w:trPr>
          <w:trHeight w:val="302"/>
          <w:jc w:val="center"/>
        </w:trPr>
        <w:tc>
          <w:tcPr>
            <w:tcW w:w="1350" w:type="dxa"/>
            <w:shd w:val="clear" w:color="auto" w:fill="auto"/>
            <w:vAlign w:val="center"/>
            <w:hideMark/>
          </w:tcPr>
          <w:p w14:paraId="6E9893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E4F13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QC1d</w:t>
            </w:r>
          </w:p>
        </w:tc>
      </w:tr>
      <w:tr w:rsidR="00D30A63" w:rsidRPr="005A0C2F" w14:paraId="48533163" w14:textId="77777777" w:rsidTr="00A81D21">
        <w:trPr>
          <w:trHeight w:val="302"/>
          <w:jc w:val="center"/>
        </w:trPr>
        <w:tc>
          <w:tcPr>
            <w:tcW w:w="1350" w:type="dxa"/>
            <w:shd w:val="clear" w:color="auto" w:fill="auto"/>
            <w:vAlign w:val="center"/>
            <w:hideMark/>
          </w:tcPr>
          <w:p w14:paraId="4CB4D1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FDF65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QC1d</w:t>
            </w:r>
          </w:p>
        </w:tc>
      </w:tr>
      <w:tr w:rsidR="00D30A63" w:rsidRPr="005A0C2F" w14:paraId="6AF3E534" w14:textId="77777777" w:rsidTr="00A81D21">
        <w:trPr>
          <w:trHeight w:val="302"/>
          <w:jc w:val="center"/>
        </w:trPr>
        <w:tc>
          <w:tcPr>
            <w:tcW w:w="1350" w:type="dxa"/>
            <w:shd w:val="clear" w:color="auto" w:fill="auto"/>
            <w:vAlign w:val="center"/>
            <w:hideMark/>
          </w:tcPr>
          <w:p w14:paraId="3A9A90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6B7F9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QC1d</w:t>
            </w:r>
          </w:p>
        </w:tc>
      </w:tr>
      <w:tr w:rsidR="00D30A63" w:rsidRPr="005A0C2F" w14:paraId="4783F56B" w14:textId="77777777" w:rsidTr="00A81D21">
        <w:trPr>
          <w:trHeight w:val="302"/>
          <w:jc w:val="center"/>
        </w:trPr>
        <w:tc>
          <w:tcPr>
            <w:tcW w:w="1350" w:type="dxa"/>
            <w:shd w:val="clear" w:color="auto" w:fill="auto"/>
            <w:vAlign w:val="center"/>
            <w:hideMark/>
          </w:tcPr>
          <w:p w14:paraId="29ACE2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86D63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C1d</w:t>
            </w:r>
          </w:p>
        </w:tc>
      </w:tr>
      <w:tr w:rsidR="00D30A63" w:rsidRPr="005A0C2F" w14:paraId="185D60F7" w14:textId="77777777" w:rsidTr="00A81D21">
        <w:trPr>
          <w:trHeight w:val="302"/>
          <w:jc w:val="center"/>
        </w:trPr>
        <w:tc>
          <w:tcPr>
            <w:tcW w:w="1350" w:type="dxa"/>
            <w:shd w:val="clear" w:color="auto" w:fill="auto"/>
            <w:vAlign w:val="center"/>
            <w:hideMark/>
          </w:tcPr>
          <w:p w14:paraId="2C6AEB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CE500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C1d</w:t>
            </w:r>
          </w:p>
        </w:tc>
      </w:tr>
      <w:tr w:rsidR="00D30A63" w:rsidRPr="005A0C2F" w14:paraId="0262A666" w14:textId="77777777" w:rsidTr="00A81D21">
        <w:trPr>
          <w:trHeight w:val="302"/>
          <w:jc w:val="center"/>
        </w:trPr>
        <w:tc>
          <w:tcPr>
            <w:tcW w:w="1350" w:type="dxa"/>
            <w:shd w:val="clear" w:color="auto" w:fill="auto"/>
            <w:vAlign w:val="center"/>
            <w:hideMark/>
          </w:tcPr>
          <w:p w14:paraId="515DB4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2D14C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C1d</w:t>
            </w:r>
          </w:p>
        </w:tc>
      </w:tr>
      <w:tr w:rsidR="00D30A63" w:rsidRPr="005A0C2F" w14:paraId="08DC930F" w14:textId="77777777" w:rsidTr="00A81D21">
        <w:trPr>
          <w:trHeight w:val="302"/>
          <w:jc w:val="center"/>
        </w:trPr>
        <w:tc>
          <w:tcPr>
            <w:tcW w:w="1350" w:type="dxa"/>
            <w:shd w:val="clear" w:color="auto" w:fill="auto"/>
            <w:vAlign w:val="center"/>
            <w:hideMark/>
          </w:tcPr>
          <w:p w14:paraId="1D9635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696F9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C1d</w:t>
            </w:r>
          </w:p>
        </w:tc>
      </w:tr>
    </w:tbl>
    <w:p w14:paraId="1102503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EBB4793" w14:textId="77777777" w:rsidTr="00A81D21">
        <w:trPr>
          <w:trHeight w:val="300"/>
          <w:jc w:val="center"/>
        </w:trPr>
        <w:tc>
          <w:tcPr>
            <w:tcW w:w="1532" w:type="dxa"/>
            <w:shd w:val="clear" w:color="auto" w:fill="D9D9D9" w:themeFill="background1" w:themeFillShade="D9"/>
            <w:vAlign w:val="center"/>
          </w:tcPr>
          <w:p w14:paraId="20CAFB9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6225B2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F106AD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3E0B63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99AF13E" w14:textId="77777777" w:rsidTr="00A81D21">
        <w:trPr>
          <w:trHeight w:val="300"/>
          <w:jc w:val="center"/>
        </w:trPr>
        <w:tc>
          <w:tcPr>
            <w:tcW w:w="1532" w:type="dxa"/>
            <w:shd w:val="clear" w:color="auto" w:fill="auto"/>
            <w:vAlign w:val="bottom"/>
          </w:tcPr>
          <w:p w14:paraId="51B5CC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66BE0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39D98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204</w:t>
            </w:r>
          </w:p>
        </w:tc>
        <w:tc>
          <w:tcPr>
            <w:tcW w:w="1531" w:type="dxa"/>
            <w:shd w:val="clear" w:color="auto" w:fill="auto"/>
            <w:vAlign w:val="bottom"/>
          </w:tcPr>
          <w:p w14:paraId="3FFA1F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279,524</w:t>
            </w:r>
          </w:p>
        </w:tc>
      </w:tr>
    </w:tbl>
    <w:p w14:paraId="4825CE5C" w14:textId="77777777" w:rsidR="00D30A63" w:rsidRDefault="00D30A63" w:rsidP="00D30A63">
      <w:pPr>
        <w:rPr>
          <w:i/>
          <w:iCs/>
          <w:color w:val="0F4761" w:themeColor="accent1" w:themeShade="BF"/>
        </w:rPr>
      </w:pPr>
    </w:p>
    <w:p w14:paraId="6D6A7C8E" w14:textId="77777777" w:rsidR="00D30A63" w:rsidRPr="008E162C" w:rsidRDefault="00D30A63" w:rsidP="00D30A63">
      <w:pPr>
        <w:pStyle w:val="ListParagraph"/>
        <w:numPr>
          <w:ilvl w:val="0"/>
          <w:numId w:val="1"/>
        </w:numPr>
      </w:pPr>
      <w:r>
        <w:t>Format: Numeric (continuous)</w:t>
      </w:r>
    </w:p>
    <w:p w14:paraId="29394B53" w14:textId="77777777" w:rsidR="00D30A63" w:rsidRDefault="00D30A63" w:rsidP="00D30A63">
      <w:pPr>
        <w:spacing w:after="0"/>
        <w:rPr>
          <w:i/>
          <w:iCs/>
          <w:color w:val="0F4761" w:themeColor="accent1" w:themeShade="BF"/>
        </w:rPr>
      </w:pPr>
      <w:r>
        <w:rPr>
          <w:i/>
          <w:iCs/>
          <w:color w:val="0F4761" w:themeColor="accent1" w:themeShade="BF"/>
        </w:rPr>
        <w:t>C1e: Mail Ballots Transmitted, Voter Cast Provisional Ballot</w:t>
      </w:r>
    </w:p>
    <w:p w14:paraId="160B6CD2" w14:textId="77777777" w:rsidR="00D30A63" w:rsidRPr="00AE7163" w:rsidRDefault="00D30A63" w:rsidP="00D30A63">
      <w:r w:rsidRPr="00AE7163">
        <w:t>Total number of mail voters who voted in person with a provisional ballot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0B18C52" w14:textId="77777777" w:rsidTr="00A81D21">
        <w:trPr>
          <w:trHeight w:val="300"/>
          <w:jc w:val="center"/>
        </w:trPr>
        <w:tc>
          <w:tcPr>
            <w:tcW w:w="1350" w:type="dxa"/>
            <w:shd w:val="clear" w:color="auto" w:fill="D9D9D9" w:themeFill="background1" w:themeFillShade="D9"/>
            <w:vAlign w:val="center"/>
          </w:tcPr>
          <w:p w14:paraId="4F5A7A9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1D1B6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FBD8F1F" w14:textId="77777777" w:rsidTr="00A81D21">
        <w:trPr>
          <w:trHeight w:val="300"/>
          <w:jc w:val="center"/>
        </w:trPr>
        <w:tc>
          <w:tcPr>
            <w:tcW w:w="1350" w:type="dxa"/>
            <w:shd w:val="clear" w:color="auto" w:fill="auto"/>
            <w:vAlign w:val="center"/>
            <w:hideMark/>
          </w:tcPr>
          <w:p w14:paraId="766105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3160B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BAAE84" w14:textId="77777777" w:rsidTr="00A81D21">
        <w:trPr>
          <w:trHeight w:val="300"/>
          <w:jc w:val="center"/>
        </w:trPr>
        <w:tc>
          <w:tcPr>
            <w:tcW w:w="1350" w:type="dxa"/>
            <w:shd w:val="clear" w:color="auto" w:fill="auto"/>
            <w:vAlign w:val="center"/>
            <w:hideMark/>
          </w:tcPr>
          <w:p w14:paraId="262890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D4BA3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1F53746" w14:textId="77777777" w:rsidTr="00A81D21">
        <w:trPr>
          <w:trHeight w:val="302"/>
          <w:jc w:val="center"/>
        </w:trPr>
        <w:tc>
          <w:tcPr>
            <w:tcW w:w="1350" w:type="dxa"/>
            <w:shd w:val="clear" w:color="auto" w:fill="auto"/>
            <w:vAlign w:val="center"/>
            <w:hideMark/>
          </w:tcPr>
          <w:p w14:paraId="69C5EF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98C2F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ACB7213" w14:textId="77777777" w:rsidTr="00A81D21">
        <w:trPr>
          <w:trHeight w:val="302"/>
          <w:jc w:val="center"/>
        </w:trPr>
        <w:tc>
          <w:tcPr>
            <w:tcW w:w="1350" w:type="dxa"/>
            <w:shd w:val="clear" w:color="auto" w:fill="auto"/>
            <w:vAlign w:val="center"/>
            <w:hideMark/>
          </w:tcPr>
          <w:p w14:paraId="77564B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4995E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38952AC" w14:textId="77777777" w:rsidTr="00A81D21">
        <w:trPr>
          <w:trHeight w:val="302"/>
          <w:jc w:val="center"/>
        </w:trPr>
        <w:tc>
          <w:tcPr>
            <w:tcW w:w="1350" w:type="dxa"/>
            <w:shd w:val="clear" w:color="auto" w:fill="auto"/>
            <w:vAlign w:val="center"/>
            <w:hideMark/>
          </w:tcPr>
          <w:p w14:paraId="79E41C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F2117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B171AA7" w14:textId="77777777" w:rsidTr="00A81D21">
        <w:trPr>
          <w:trHeight w:val="302"/>
          <w:jc w:val="center"/>
        </w:trPr>
        <w:tc>
          <w:tcPr>
            <w:tcW w:w="1350" w:type="dxa"/>
            <w:shd w:val="clear" w:color="auto" w:fill="auto"/>
            <w:vAlign w:val="center"/>
            <w:hideMark/>
          </w:tcPr>
          <w:p w14:paraId="76358A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F026C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A6252E" w14:textId="77777777" w:rsidTr="00A81D21">
        <w:trPr>
          <w:trHeight w:val="302"/>
          <w:jc w:val="center"/>
        </w:trPr>
        <w:tc>
          <w:tcPr>
            <w:tcW w:w="1350" w:type="dxa"/>
            <w:shd w:val="clear" w:color="auto" w:fill="auto"/>
            <w:vAlign w:val="center"/>
            <w:hideMark/>
          </w:tcPr>
          <w:p w14:paraId="60662D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AE657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E8393B" w14:textId="77777777" w:rsidTr="00A81D21">
        <w:trPr>
          <w:trHeight w:val="302"/>
          <w:jc w:val="center"/>
        </w:trPr>
        <w:tc>
          <w:tcPr>
            <w:tcW w:w="1350" w:type="dxa"/>
            <w:shd w:val="clear" w:color="auto" w:fill="auto"/>
            <w:vAlign w:val="center"/>
            <w:hideMark/>
          </w:tcPr>
          <w:p w14:paraId="5DED03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8AEB1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C1e</w:t>
            </w:r>
          </w:p>
        </w:tc>
      </w:tr>
      <w:tr w:rsidR="00D30A63" w:rsidRPr="005A0C2F" w14:paraId="15D30B7C" w14:textId="77777777" w:rsidTr="00A81D21">
        <w:trPr>
          <w:trHeight w:val="302"/>
          <w:jc w:val="center"/>
        </w:trPr>
        <w:tc>
          <w:tcPr>
            <w:tcW w:w="1350" w:type="dxa"/>
            <w:shd w:val="clear" w:color="auto" w:fill="auto"/>
            <w:vAlign w:val="center"/>
            <w:hideMark/>
          </w:tcPr>
          <w:p w14:paraId="37E836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2814F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C1e</w:t>
            </w:r>
          </w:p>
        </w:tc>
      </w:tr>
      <w:tr w:rsidR="00D30A63" w:rsidRPr="005A0C2F" w14:paraId="6DBD9067" w14:textId="77777777" w:rsidTr="00A81D21">
        <w:trPr>
          <w:trHeight w:val="302"/>
          <w:jc w:val="center"/>
        </w:trPr>
        <w:tc>
          <w:tcPr>
            <w:tcW w:w="1350" w:type="dxa"/>
            <w:shd w:val="clear" w:color="auto" w:fill="auto"/>
            <w:vAlign w:val="center"/>
            <w:hideMark/>
          </w:tcPr>
          <w:p w14:paraId="5C6C59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3BE11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C1e</w:t>
            </w:r>
          </w:p>
        </w:tc>
      </w:tr>
    </w:tbl>
    <w:p w14:paraId="1C59C2B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A9DD65E" w14:textId="77777777" w:rsidTr="00A81D21">
        <w:trPr>
          <w:trHeight w:val="300"/>
          <w:jc w:val="center"/>
        </w:trPr>
        <w:tc>
          <w:tcPr>
            <w:tcW w:w="1532" w:type="dxa"/>
            <w:shd w:val="clear" w:color="auto" w:fill="D9D9D9" w:themeFill="background1" w:themeFillShade="D9"/>
            <w:vAlign w:val="center"/>
          </w:tcPr>
          <w:p w14:paraId="3A8EE32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6AC593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CE80A0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CD536A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4F8114D" w14:textId="77777777" w:rsidTr="00A81D21">
        <w:trPr>
          <w:trHeight w:val="300"/>
          <w:jc w:val="center"/>
        </w:trPr>
        <w:tc>
          <w:tcPr>
            <w:tcW w:w="1532" w:type="dxa"/>
            <w:shd w:val="clear" w:color="auto" w:fill="auto"/>
            <w:vAlign w:val="bottom"/>
          </w:tcPr>
          <w:p w14:paraId="5435B5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B71A8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2523D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196</w:t>
            </w:r>
          </w:p>
        </w:tc>
        <w:tc>
          <w:tcPr>
            <w:tcW w:w="1531" w:type="dxa"/>
            <w:shd w:val="clear" w:color="auto" w:fill="auto"/>
            <w:vAlign w:val="bottom"/>
          </w:tcPr>
          <w:p w14:paraId="68000C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282,240</w:t>
            </w:r>
          </w:p>
        </w:tc>
      </w:tr>
    </w:tbl>
    <w:p w14:paraId="1BBCA857" w14:textId="77777777" w:rsidR="00D30A63" w:rsidRDefault="00D30A63" w:rsidP="00D30A63">
      <w:pPr>
        <w:rPr>
          <w:i/>
          <w:iCs/>
          <w:color w:val="0F4761" w:themeColor="accent1" w:themeShade="BF"/>
        </w:rPr>
      </w:pPr>
    </w:p>
    <w:p w14:paraId="2F92E4A1" w14:textId="77777777" w:rsidR="00D30A63" w:rsidRPr="008E162C" w:rsidRDefault="00D30A63" w:rsidP="00D30A63">
      <w:pPr>
        <w:pStyle w:val="ListParagraph"/>
        <w:numPr>
          <w:ilvl w:val="0"/>
          <w:numId w:val="1"/>
        </w:numPr>
      </w:pPr>
      <w:r>
        <w:t>Format: Numeric (continuous)</w:t>
      </w:r>
    </w:p>
    <w:p w14:paraId="3159B1DB" w14:textId="77777777" w:rsidR="00D30A63" w:rsidRDefault="00D30A63" w:rsidP="00D30A63">
      <w:pPr>
        <w:spacing w:after="0"/>
        <w:rPr>
          <w:i/>
          <w:iCs/>
          <w:color w:val="0F4761" w:themeColor="accent1" w:themeShade="BF"/>
        </w:rPr>
      </w:pPr>
      <w:r>
        <w:rPr>
          <w:i/>
          <w:iCs/>
          <w:color w:val="0F4761" w:themeColor="accent1" w:themeShade="BF"/>
        </w:rPr>
        <w:t>C1f: Mail Ballots Transmitted, Unreturned</w:t>
      </w:r>
    </w:p>
    <w:p w14:paraId="5908EF55" w14:textId="77777777" w:rsidR="00D30A63" w:rsidRPr="00225004" w:rsidRDefault="00D30A63" w:rsidP="00D30A63">
      <w:r w:rsidRPr="00225004">
        <w:t>Total number of unreturned mail ballots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A69DD10" w14:textId="77777777" w:rsidTr="00A81D21">
        <w:trPr>
          <w:trHeight w:val="300"/>
          <w:tblHeader/>
          <w:jc w:val="center"/>
        </w:trPr>
        <w:tc>
          <w:tcPr>
            <w:tcW w:w="1350" w:type="dxa"/>
            <w:shd w:val="clear" w:color="auto" w:fill="D9D9D9" w:themeFill="background1" w:themeFillShade="D9"/>
            <w:vAlign w:val="center"/>
          </w:tcPr>
          <w:p w14:paraId="46D2626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1014D63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FB55784" w14:textId="77777777" w:rsidTr="00A81D21">
        <w:trPr>
          <w:trHeight w:val="300"/>
          <w:jc w:val="center"/>
        </w:trPr>
        <w:tc>
          <w:tcPr>
            <w:tcW w:w="1350" w:type="dxa"/>
            <w:shd w:val="clear" w:color="auto" w:fill="auto"/>
            <w:vAlign w:val="center"/>
            <w:hideMark/>
          </w:tcPr>
          <w:p w14:paraId="1A5258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41333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6FA891B" w14:textId="77777777" w:rsidTr="00A81D21">
        <w:trPr>
          <w:trHeight w:val="300"/>
          <w:jc w:val="center"/>
        </w:trPr>
        <w:tc>
          <w:tcPr>
            <w:tcW w:w="1350" w:type="dxa"/>
            <w:shd w:val="clear" w:color="auto" w:fill="auto"/>
            <w:vAlign w:val="center"/>
            <w:hideMark/>
          </w:tcPr>
          <w:p w14:paraId="7AEB4C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FD26F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D84241" w14:textId="77777777" w:rsidTr="00A81D21">
        <w:trPr>
          <w:trHeight w:val="302"/>
          <w:jc w:val="center"/>
        </w:trPr>
        <w:tc>
          <w:tcPr>
            <w:tcW w:w="1350" w:type="dxa"/>
            <w:shd w:val="clear" w:color="auto" w:fill="auto"/>
            <w:vAlign w:val="center"/>
            <w:hideMark/>
          </w:tcPr>
          <w:p w14:paraId="446AAC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B6F10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C1e, </w:t>
            </w:r>
            <w:r w:rsidRPr="005273DC">
              <w:rPr>
                <w:rFonts w:ascii="Aptos" w:eastAsia="Times New Roman" w:hAnsi="Aptos" w:cs="Times New Roman"/>
                <w:color w:val="000000"/>
                <w:kern w:val="0"/>
                <w14:ligatures w14:val="none"/>
              </w:rPr>
              <w:t>C1e_NotAvailable</w:t>
            </w:r>
          </w:p>
        </w:tc>
      </w:tr>
      <w:tr w:rsidR="00D30A63" w:rsidRPr="005A0C2F" w14:paraId="4F0DC707" w14:textId="77777777" w:rsidTr="00A81D21">
        <w:trPr>
          <w:trHeight w:val="302"/>
          <w:jc w:val="center"/>
        </w:trPr>
        <w:tc>
          <w:tcPr>
            <w:tcW w:w="1350" w:type="dxa"/>
            <w:shd w:val="clear" w:color="auto" w:fill="auto"/>
            <w:vAlign w:val="center"/>
            <w:hideMark/>
          </w:tcPr>
          <w:p w14:paraId="4972B6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0C921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QC1e</w:t>
            </w:r>
          </w:p>
        </w:tc>
      </w:tr>
      <w:tr w:rsidR="00D30A63" w:rsidRPr="005A0C2F" w14:paraId="7B3F3ABB" w14:textId="77777777" w:rsidTr="00A81D21">
        <w:trPr>
          <w:trHeight w:val="302"/>
          <w:jc w:val="center"/>
        </w:trPr>
        <w:tc>
          <w:tcPr>
            <w:tcW w:w="1350" w:type="dxa"/>
            <w:shd w:val="clear" w:color="auto" w:fill="auto"/>
            <w:vAlign w:val="center"/>
            <w:hideMark/>
          </w:tcPr>
          <w:p w14:paraId="5E9940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84CF4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QC1e</w:t>
            </w:r>
          </w:p>
        </w:tc>
      </w:tr>
      <w:tr w:rsidR="00D30A63" w:rsidRPr="005A0C2F" w14:paraId="04C52F94" w14:textId="77777777" w:rsidTr="00A81D21">
        <w:trPr>
          <w:trHeight w:val="302"/>
          <w:jc w:val="center"/>
        </w:trPr>
        <w:tc>
          <w:tcPr>
            <w:tcW w:w="1350" w:type="dxa"/>
            <w:shd w:val="clear" w:color="auto" w:fill="auto"/>
            <w:vAlign w:val="center"/>
            <w:hideMark/>
          </w:tcPr>
          <w:p w14:paraId="43BD0B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66DFE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QC1e</w:t>
            </w:r>
          </w:p>
        </w:tc>
      </w:tr>
      <w:tr w:rsidR="00D30A63" w:rsidRPr="005A0C2F" w14:paraId="7DAE84F4" w14:textId="77777777" w:rsidTr="00A81D21">
        <w:trPr>
          <w:trHeight w:val="302"/>
          <w:jc w:val="center"/>
        </w:trPr>
        <w:tc>
          <w:tcPr>
            <w:tcW w:w="1350" w:type="dxa"/>
            <w:shd w:val="clear" w:color="auto" w:fill="auto"/>
            <w:vAlign w:val="center"/>
            <w:hideMark/>
          </w:tcPr>
          <w:p w14:paraId="1BBEED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6B58B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C1e</w:t>
            </w:r>
          </w:p>
        </w:tc>
      </w:tr>
      <w:tr w:rsidR="00D30A63" w:rsidRPr="005A0C2F" w14:paraId="3650E031" w14:textId="77777777" w:rsidTr="00A81D21">
        <w:trPr>
          <w:trHeight w:val="302"/>
          <w:jc w:val="center"/>
        </w:trPr>
        <w:tc>
          <w:tcPr>
            <w:tcW w:w="1350" w:type="dxa"/>
            <w:shd w:val="clear" w:color="auto" w:fill="auto"/>
            <w:vAlign w:val="center"/>
            <w:hideMark/>
          </w:tcPr>
          <w:p w14:paraId="2B2F7F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8364D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C1f</w:t>
            </w:r>
          </w:p>
        </w:tc>
      </w:tr>
      <w:tr w:rsidR="00D30A63" w:rsidRPr="005A0C2F" w14:paraId="48D12B8A" w14:textId="77777777" w:rsidTr="00A81D21">
        <w:trPr>
          <w:trHeight w:val="302"/>
          <w:jc w:val="center"/>
        </w:trPr>
        <w:tc>
          <w:tcPr>
            <w:tcW w:w="1350" w:type="dxa"/>
            <w:shd w:val="clear" w:color="auto" w:fill="auto"/>
            <w:vAlign w:val="center"/>
            <w:hideMark/>
          </w:tcPr>
          <w:p w14:paraId="57B588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A4DE1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C1f</w:t>
            </w:r>
          </w:p>
        </w:tc>
      </w:tr>
      <w:tr w:rsidR="00D30A63" w:rsidRPr="005A0C2F" w14:paraId="29BD62E0" w14:textId="77777777" w:rsidTr="00A81D21">
        <w:trPr>
          <w:trHeight w:val="302"/>
          <w:jc w:val="center"/>
        </w:trPr>
        <w:tc>
          <w:tcPr>
            <w:tcW w:w="1350" w:type="dxa"/>
            <w:shd w:val="clear" w:color="auto" w:fill="auto"/>
            <w:vAlign w:val="center"/>
            <w:hideMark/>
          </w:tcPr>
          <w:p w14:paraId="1B803B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185EC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C1f</w:t>
            </w:r>
          </w:p>
        </w:tc>
      </w:tr>
    </w:tbl>
    <w:p w14:paraId="6186EF0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B54D09E" w14:textId="77777777" w:rsidTr="00A81D21">
        <w:trPr>
          <w:trHeight w:val="300"/>
          <w:jc w:val="center"/>
        </w:trPr>
        <w:tc>
          <w:tcPr>
            <w:tcW w:w="1532" w:type="dxa"/>
            <w:shd w:val="clear" w:color="auto" w:fill="D9D9D9" w:themeFill="background1" w:themeFillShade="D9"/>
            <w:vAlign w:val="center"/>
          </w:tcPr>
          <w:p w14:paraId="108D06F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D4FD06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9FB91A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30FAC6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D40B9BB" w14:textId="77777777" w:rsidTr="00A81D21">
        <w:trPr>
          <w:trHeight w:val="300"/>
          <w:jc w:val="center"/>
        </w:trPr>
        <w:tc>
          <w:tcPr>
            <w:tcW w:w="1532" w:type="dxa"/>
            <w:shd w:val="clear" w:color="auto" w:fill="auto"/>
            <w:vAlign w:val="bottom"/>
          </w:tcPr>
          <w:p w14:paraId="1FD40C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4FFA2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w:t>
            </w:r>
          </w:p>
        </w:tc>
        <w:tc>
          <w:tcPr>
            <w:tcW w:w="1531" w:type="dxa"/>
            <w:vAlign w:val="bottom"/>
          </w:tcPr>
          <w:p w14:paraId="7E10BF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1,679</w:t>
            </w:r>
          </w:p>
        </w:tc>
        <w:tc>
          <w:tcPr>
            <w:tcW w:w="1531" w:type="dxa"/>
            <w:shd w:val="clear" w:color="auto" w:fill="auto"/>
            <w:vAlign w:val="bottom"/>
          </w:tcPr>
          <w:p w14:paraId="639D1B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3,502,991</w:t>
            </w:r>
          </w:p>
        </w:tc>
      </w:tr>
    </w:tbl>
    <w:p w14:paraId="5721F321" w14:textId="77777777" w:rsidR="00D30A63" w:rsidRDefault="00D30A63" w:rsidP="00D30A63">
      <w:pPr>
        <w:rPr>
          <w:i/>
          <w:iCs/>
          <w:color w:val="0F4761" w:themeColor="accent1" w:themeShade="BF"/>
        </w:rPr>
      </w:pPr>
    </w:p>
    <w:p w14:paraId="4C791BAB" w14:textId="77777777" w:rsidR="00D30A63" w:rsidRPr="008E162C" w:rsidRDefault="00D30A63" w:rsidP="00D30A63">
      <w:pPr>
        <w:pStyle w:val="ListParagraph"/>
        <w:numPr>
          <w:ilvl w:val="0"/>
          <w:numId w:val="1"/>
        </w:numPr>
      </w:pPr>
      <w:r>
        <w:t>Format: Numeric (continuous)</w:t>
      </w:r>
    </w:p>
    <w:p w14:paraId="5D27516D" w14:textId="77777777" w:rsidR="00D30A63" w:rsidRDefault="00D30A63" w:rsidP="00D30A63">
      <w:pPr>
        <w:rPr>
          <w:i/>
          <w:iCs/>
          <w:color w:val="0F4761" w:themeColor="accent1" w:themeShade="BF"/>
        </w:rPr>
      </w:pPr>
      <w:r>
        <w:rPr>
          <w:i/>
          <w:iCs/>
          <w:color w:val="0F4761" w:themeColor="accent1" w:themeShade="BF"/>
        </w:rPr>
        <w:t xml:space="preserve">C1g: Mail Ballots Transmitted, Other 1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8633F50" w14:textId="77777777" w:rsidTr="00A81D21">
        <w:trPr>
          <w:trHeight w:val="300"/>
          <w:jc w:val="center"/>
        </w:trPr>
        <w:tc>
          <w:tcPr>
            <w:tcW w:w="1350" w:type="dxa"/>
            <w:shd w:val="clear" w:color="auto" w:fill="D9D9D9" w:themeFill="background1" w:themeFillShade="D9"/>
            <w:vAlign w:val="center"/>
          </w:tcPr>
          <w:p w14:paraId="486BA86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52931A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3E7D9B8" w14:textId="77777777" w:rsidTr="00A81D21">
        <w:trPr>
          <w:trHeight w:val="300"/>
          <w:jc w:val="center"/>
        </w:trPr>
        <w:tc>
          <w:tcPr>
            <w:tcW w:w="1350" w:type="dxa"/>
            <w:shd w:val="clear" w:color="auto" w:fill="auto"/>
            <w:vAlign w:val="center"/>
            <w:hideMark/>
          </w:tcPr>
          <w:p w14:paraId="1280EA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6A6B1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F45FA2A" w14:textId="77777777" w:rsidTr="00A81D21">
        <w:trPr>
          <w:trHeight w:val="300"/>
          <w:jc w:val="center"/>
        </w:trPr>
        <w:tc>
          <w:tcPr>
            <w:tcW w:w="1350" w:type="dxa"/>
            <w:shd w:val="clear" w:color="auto" w:fill="auto"/>
            <w:vAlign w:val="center"/>
            <w:hideMark/>
          </w:tcPr>
          <w:p w14:paraId="209868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1DC66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1A5EF7C" w14:textId="77777777" w:rsidTr="00A81D21">
        <w:trPr>
          <w:trHeight w:val="302"/>
          <w:jc w:val="center"/>
        </w:trPr>
        <w:tc>
          <w:tcPr>
            <w:tcW w:w="1350" w:type="dxa"/>
            <w:shd w:val="clear" w:color="auto" w:fill="auto"/>
            <w:vAlign w:val="center"/>
            <w:hideMark/>
          </w:tcPr>
          <w:p w14:paraId="4A9B0D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96A64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C1f</w:t>
            </w:r>
          </w:p>
        </w:tc>
      </w:tr>
      <w:tr w:rsidR="00D30A63" w:rsidRPr="005A0C2F" w14:paraId="70EA00E4" w14:textId="77777777" w:rsidTr="00A81D21">
        <w:trPr>
          <w:trHeight w:val="302"/>
          <w:jc w:val="center"/>
        </w:trPr>
        <w:tc>
          <w:tcPr>
            <w:tcW w:w="1350" w:type="dxa"/>
            <w:shd w:val="clear" w:color="auto" w:fill="auto"/>
            <w:vAlign w:val="center"/>
            <w:hideMark/>
          </w:tcPr>
          <w:p w14:paraId="15E134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BA12A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QC1f</w:t>
            </w:r>
          </w:p>
        </w:tc>
      </w:tr>
      <w:tr w:rsidR="00D30A63" w:rsidRPr="005A0C2F" w14:paraId="464839F6" w14:textId="77777777" w:rsidTr="00A81D21">
        <w:trPr>
          <w:trHeight w:val="302"/>
          <w:jc w:val="center"/>
        </w:trPr>
        <w:tc>
          <w:tcPr>
            <w:tcW w:w="1350" w:type="dxa"/>
            <w:shd w:val="clear" w:color="auto" w:fill="auto"/>
            <w:vAlign w:val="center"/>
            <w:hideMark/>
          </w:tcPr>
          <w:p w14:paraId="5C3128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4E528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QC1f</w:t>
            </w:r>
          </w:p>
        </w:tc>
      </w:tr>
      <w:tr w:rsidR="00D30A63" w:rsidRPr="005A0C2F" w14:paraId="722A1A25" w14:textId="77777777" w:rsidTr="00A81D21">
        <w:trPr>
          <w:trHeight w:val="302"/>
          <w:jc w:val="center"/>
        </w:trPr>
        <w:tc>
          <w:tcPr>
            <w:tcW w:w="1350" w:type="dxa"/>
            <w:shd w:val="clear" w:color="auto" w:fill="auto"/>
            <w:vAlign w:val="center"/>
            <w:hideMark/>
          </w:tcPr>
          <w:p w14:paraId="5BE475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676AF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QC1f</w:t>
            </w:r>
          </w:p>
        </w:tc>
      </w:tr>
      <w:tr w:rsidR="00D30A63" w:rsidRPr="005A0C2F" w14:paraId="3112B066" w14:textId="77777777" w:rsidTr="00A81D21">
        <w:trPr>
          <w:trHeight w:val="302"/>
          <w:jc w:val="center"/>
        </w:trPr>
        <w:tc>
          <w:tcPr>
            <w:tcW w:w="1350" w:type="dxa"/>
            <w:shd w:val="clear" w:color="auto" w:fill="auto"/>
            <w:vAlign w:val="center"/>
            <w:hideMark/>
          </w:tcPr>
          <w:p w14:paraId="5439F9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F209C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C1f</w:t>
            </w:r>
          </w:p>
        </w:tc>
      </w:tr>
      <w:tr w:rsidR="00D30A63" w:rsidRPr="005A0C2F" w14:paraId="26F3BBD5" w14:textId="77777777" w:rsidTr="00A81D21">
        <w:trPr>
          <w:trHeight w:val="302"/>
          <w:jc w:val="center"/>
        </w:trPr>
        <w:tc>
          <w:tcPr>
            <w:tcW w:w="1350" w:type="dxa"/>
            <w:shd w:val="clear" w:color="auto" w:fill="auto"/>
            <w:vAlign w:val="center"/>
            <w:hideMark/>
          </w:tcPr>
          <w:p w14:paraId="350610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4A271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C1g</w:t>
            </w:r>
          </w:p>
        </w:tc>
      </w:tr>
      <w:tr w:rsidR="00D30A63" w:rsidRPr="005A0C2F" w14:paraId="2753B0A4" w14:textId="77777777" w:rsidTr="00A81D21">
        <w:trPr>
          <w:trHeight w:val="302"/>
          <w:jc w:val="center"/>
        </w:trPr>
        <w:tc>
          <w:tcPr>
            <w:tcW w:w="1350" w:type="dxa"/>
            <w:shd w:val="clear" w:color="auto" w:fill="auto"/>
            <w:vAlign w:val="center"/>
            <w:hideMark/>
          </w:tcPr>
          <w:p w14:paraId="6F799A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723E6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C1g</w:t>
            </w:r>
          </w:p>
        </w:tc>
      </w:tr>
      <w:tr w:rsidR="00D30A63" w:rsidRPr="005A0C2F" w14:paraId="18ED1255" w14:textId="77777777" w:rsidTr="00A81D21">
        <w:trPr>
          <w:trHeight w:val="302"/>
          <w:jc w:val="center"/>
        </w:trPr>
        <w:tc>
          <w:tcPr>
            <w:tcW w:w="1350" w:type="dxa"/>
            <w:shd w:val="clear" w:color="auto" w:fill="auto"/>
            <w:vAlign w:val="center"/>
            <w:hideMark/>
          </w:tcPr>
          <w:p w14:paraId="50AC4A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CB724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C1g</w:t>
            </w:r>
          </w:p>
        </w:tc>
      </w:tr>
    </w:tbl>
    <w:p w14:paraId="59E503F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62E0347" w14:textId="77777777" w:rsidTr="00A81D21">
        <w:trPr>
          <w:trHeight w:val="300"/>
          <w:jc w:val="center"/>
        </w:trPr>
        <w:tc>
          <w:tcPr>
            <w:tcW w:w="1532" w:type="dxa"/>
            <w:shd w:val="clear" w:color="auto" w:fill="D9D9D9" w:themeFill="background1" w:themeFillShade="D9"/>
            <w:vAlign w:val="center"/>
          </w:tcPr>
          <w:p w14:paraId="41D5362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B8C3F5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E66515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64AFF3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F288AAF" w14:textId="77777777" w:rsidTr="00A81D21">
        <w:trPr>
          <w:trHeight w:val="300"/>
          <w:jc w:val="center"/>
        </w:trPr>
        <w:tc>
          <w:tcPr>
            <w:tcW w:w="1532" w:type="dxa"/>
            <w:shd w:val="clear" w:color="auto" w:fill="auto"/>
            <w:vAlign w:val="bottom"/>
          </w:tcPr>
          <w:p w14:paraId="1E407F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B5701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3EBB9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182</w:t>
            </w:r>
          </w:p>
        </w:tc>
        <w:tc>
          <w:tcPr>
            <w:tcW w:w="1531" w:type="dxa"/>
            <w:shd w:val="clear" w:color="auto" w:fill="auto"/>
            <w:vAlign w:val="bottom"/>
          </w:tcPr>
          <w:p w14:paraId="453A78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859,913</w:t>
            </w:r>
          </w:p>
        </w:tc>
      </w:tr>
    </w:tbl>
    <w:p w14:paraId="015D41EE" w14:textId="77777777" w:rsidR="00D30A63" w:rsidRDefault="00D30A63" w:rsidP="00D30A63">
      <w:pPr>
        <w:rPr>
          <w:i/>
          <w:iCs/>
          <w:color w:val="0F4761" w:themeColor="accent1" w:themeShade="BF"/>
        </w:rPr>
      </w:pPr>
    </w:p>
    <w:p w14:paraId="71B6FFBB" w14:textId="77777777" w:rsidR="00D30A63" w:rsidRPr="008E162C" w:rsidRDefault="00D30A63" w:rsidP="00D30A63">
      <w:pPr>
        <w:pStyle w:val="ListParagraph"/>
        <w:numPr>
          <w:ilvl w:val="0"/>
          <w:numId w:val="1"/>
        </w:numPr>
      </w:pPr>
      <w:r>
        <w:t>Format: Numeric (continuous)</w:t>
      </w:r>
    </w:p>
    <w:p w14:paraId="147D9296" w14:textId="77777777" w:rsidR="00D30A63" w:rsidRDefault="00D30A63" w:rsidP="00D30A63">
      <w:pPr>
        <w:rPr>
          <w:i/>
          <w:iCs/>
          <w:color w:val="0F4761" w:themeColor="accent1" w:themeShade="BF"/>
        </w:rPr>
      </w:pPr>
      <w:r>
        <w:rPr>
          <w:i/>
          <w:iCs/>
          <w:color w:val="0F4761" w:themeColor="accent1" w:themeShade="BF"/>
        </w:rPr>
        <w:t>C1g_Other: Mail Ballots Transmitted,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A3F4769" w14:textId="77777777" w:rsidTr="00A81D21">
        <w:trPr>
          <w:trHeight w:val="300"/>
          <w:tblHeader/>
          <w:jc w:val="center"/>
        </w:trPr>
        <w:tc>
          <w:tcPr>
            <w:tcW w:w="1350" w:type="dxa"/>
            <w:shd w:val="clear" w:color="auto" w:fill="D9D9D9" w:themeFill="background1" w:themeFillShade="D9"/>
            <w:vAlign w:val="center"/>
          </w:tcPr>
          <w:p w14:paraId="306D47D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B6A5B5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D18B7A7" w14:textId="77777777" w:rsidTr="00A81D21">
        <w:trPr>
          <w:trHeight w:val="300"/>
          <w:jc w:val="center"/>
        </w:trPr>
        <w:tc>
          <w:tcPr>
            <w:tcW w:w="1350" w:type="dxa"/>
            <w:shd w:val="clear" w:color="auto" w:fill="auto"/>
            <w:vAlign w:val="center"/>
            <w:hideMark/>
          </w:tcPr>
          <w:p w14:paraId="18A37E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33902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C80C770" w14:textId="77777777" w:rsidTr="00A81D21">
        <w:trPr>
          <w:trHeight w:val="300"/>
          <w:jc w:val="center"/>
        </w:trPr>
        <w:tc>
          <w:tcPr>
            <w:tcW w:w="1350" w:type="dxa"/>
            <w:shd w:val="clear" w:color="auto" w:fill="auto"/>
            <w:vAlign w:val="center"/>
            <w:hideMark/>
          </w:tcPr>
          <w:p w14:paraId="484A70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AC757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37EF34" w14:textId="77777777" w:rsidTr="00A81D21">
        <w:trPr>
          <w:trHeight w:val="302"/>
          <w:jc w:val="center"/>
        </w:trPr>
        <w:tc>
          <w:tcPr>
            <w:tcW w:w="1350" w:type="dxa"/>
            <w:shd w:val="clear" w:color="auto" w:fill="auto"/>
            <w:vAlign w:val="center"/>
            <w:hideMark/>
          </w:tcPr>
          <w:p w14:paraId="736FFD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vAlign w:val="center"/>
          </w:tcPr>
          <w:p w14:paraId="2A6509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C1f_Description</w:t>
            </w:r>
          </w:p>
        </w:tc>
      </w:tr>
      <w:tr w:rsidR="00D30A63" w:rsidRPr="005A0C2F" w14:paraId="4761A5D0" w14:textId="77777777" w:rsidTr="00A81D21">
        <w:trPr>
          <w:trHeight w:val="302"/>
          <w:jc w:val="center"/>
        </w:trPr>
        <w:tc>
          <w:tcPr>
            <w:tcW w:w="1350" w:type="dxa"/>
            <w:shd w:val="clear" w:color="auto" w:fill="auto"/>
            <w:vAlign w:val="center"/>
            <w:hideMark/>
          </w:tcPr>
          <w:p w14:paraId="59E04C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CEEFC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QC1f_Other</w:t>
            </w:r>
          </w:p>
        </w:tc>
      </w:tr>
      <w:tr w:rsidR="00D30A63" w:rsidRPr="005A0C2F" w14:paraId="31EA4EC2" w14:textId="77777777" w:rsidTr="00A81D21">
        <w:trPr>
          <w:trHeight w:val="302"/>
          <w:jc w:val="center"/>
        </w:trPr>
        <w:tc>
          <w:tcPr>
            <w:tcW w:w="1350" w:type="dxa"/>
            <w:shd w:val="clear" w:color="auto" w:fill="auto"/>
            <w:vAlign w:val="center"/>
            <w:hideMark/>
          </w:tcPr>
          <w:p w14:paraId="0822F2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FB586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QC1f_Other</w:t>
            </w:r>
          </w:p>
        </w:tc>
      </w:tr>
      <w:tr w:rsidR="00D30A63" w:rsidRPr="005A0C2F" w14:paraId="25B75682" w14:textId="77777777" w:rsidTr="00A81D21">
        <w:trPr>
          <w:trHeight w:val="302"/>
          <w:jc w:val="center"/>
        </w:trPr>
        <w:tc>
          <w:tcPr>
            <w:tcW w:w="1350" w:type="dxa"/>
            <w:shd w:val="clear" w:color="auto" w:fill="auto"/>
            <w:vAlign w:val="center"/>
            <w:hideMark/>
          </w:tcPr>
          <w:p w14:paraId="04DC48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1D4A4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QC1f_Other</w:t>
            </w:r>
          </w:p>
        </w:tc>
      </w:tr>
      <w:tr w:rsidR="00D30A63" w:rsidRPr="005A0C2F" w14:paraId="72C84451" w14:textId="77777777" w:rsidTr="00A81D21">
        <w:trPr>
          <w:trHeight w:val="302"/>
          <w:jc w:val="center"/>
        </w:trPr>
        <w:tc>
          <w:tcPr>
            <w:tcW w:w="1350" w:type="dxa"/>
            <w:shd w:val="clear" w:color="auto" w:fill="auto"/>
            <w:vAlign w:val="center"/>
            <w:hideMark/>
          </w:tcPr>
          <w:p w14:paraId="057E7F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0FA06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C1f_Other</w:t>
            </w:r>
          </w:p>
        </w:tc>
      </w:tr>
      <w:tr w:rsidR="00D30A63" w:rsidRPr="005A0C2F" w14:paraId="7F724CA8" w14:textId="77777777" w:rsidTr="00A81D21">
        <w:trPr>
          <w:trHeight w:val="302"/>
          <w:jc w:val="center"/>
        </w:trPr>
        <w:tc>
          <w:tcPr>
            <w:tcW w:w="1350" w:type="dxa"/>
            <w:shd w:val="clear" w:color="auto" w:fill="auto"/>
            <w:vAlign w:val="center"/>
            <w:hideMark/>
          </w:tcPr>
          <w:p w14:paraId="07F1DE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4FE00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C1g_Other </w:t>
            </w:r>
          </w:p>
        </w:tc>
      </w:tr>
      <w:tr w:rsidR="00D30A63" w:rsidRPr="005A0C2F" w14:paraId="70059F50" w14:textId="77777777" w:rsidTr="00A81D21">
        <w:trPr>
          <w:trHeight w:val="302"/>
          <w:jc w:val="center"/>
        </w:trPr>
        <w:tc>
          <w:tcPr>
            <w:tcW w:w="1350" w:type="dxa"/>
            <w:shd w:val="clear" w:color="auto" w:fill="auto"/>
            <w:vAlign w:val="center"/>
            <w:hideMark/>
          </w:tcPr>
          <w:p w14:paraId="5EF3B7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6C433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C1g_Other </w:t>
            </w:r>
          </w:p>
        </w:tc>
      </w:tr>
      <w:tr w:rsidR="00D30A63" w:rsidRPr="005A0C2F" w14:paraId="6595C96E" w14:textId="77777777" w:rsidTr="00A81D21">
        <w:trPr>
          <w:trHeight w:val="302"/>
          <w:jc w:val="center"/>
        </w:trPr>
        <w:tc>
          <w:tcPr>
            <w:tcW w:w="1350" w:type="dxa"/>
            <w:shd w:val="clear" w:color="auto" w:fill="auto"/>
            <w:vAlign w:val="center"/>
            <w:hideMark/>
          </w:tcPr>
          <w:p w14:paraId="22BDA2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01375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C1g_Other </w:t>
            </w:r>
          </w:p>
        </w:tc>
      </w:tr>
    </w:tbl>
    <w:p w14:paraId="3E5D7686" w14:textId="77777777" w:rsidR="00D30A63" w:rsidRDefault="00D30A63" w:rsidP="00D30A63">
      <w:pPr>
        <w:rPr>
          <w:i/>
          <w:iCs/>
          <w:color w:val="0F4761" w:themeColor="accent1" w:themeShade="BF"/>
        </w:rPr>
      </w:pPr>
    </w:p>
    <w:p w14:paraId="2298CC4C" w14:textId="77777777" w:rsidR="00D30A63" w:rsidRPr="009E1365" w:rsidRDefault="00D30A63" w:rsidP="00D30A63">
      <w:pPr>
        <w:pStyle w:val="ListParagraph"/>
        <w:numPr>
          <w:ilvl w:val="0"/>
          <w:numId w:val="1"/>
        </w:numPr>
      </w:pPr>
      <w:r>
        <w:t>Format: String</w:t>
      </w:r>
    </w:p>
    <w:p w14:paraId="5AE23C60" w14:textId="77777777" w:rsidR="00D30A63" w:rsidRDefault="00D30A63" w:rsidP="00D30A63">
      <w:pPr>
        <w:rPr>
          <w:i/>
          <w:iCs/>
          <w:color w:val="0F4761" w:themeColor="accent1" w:themeShade="BF"/>
        </w:rPr>
      </w:pPr>
      <w:r>
        <w:rPr>
          <w:i/>
          <w:iCs/>
          <w:color w:val="0F4761" w:themeColor="accent1" w:themeShade="BF"/>
        </w:rPr>
        <w:t>C1h: Mail Ballots Transmitted,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09A442D" w14:textId="77777777" w:rsidTr="00A81D21">
        <w:trPr>
          <w:trHeight w:val="300"/>
          <w:jc w:val="center"/>
        </w:trPr>
        <w:tc>
          <w:tcPr>
            <w:tcW w:w="1350" w:type="dxa"/>
            <w:shd w:val="clear" w:color="auto" w:fill="D9D9D9" w:themeFill="background1" w:themeFillShade="D9"/>
            <w:vAlign w:val="center"/>
          </w:tcPr>
          <w:p w14:paraId="343314A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6AB319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5E6F88D" w14:textId="77777777" w:rsidTr="00A81D21">
        <w:trPr>
          <w:trHeight w:val="300"/>
          <w:jc w:val="center"/>
        </w:trPr>
        <w:tc>
          <w:tcPr>
            <w:tcW w:w="1350" w:type="dxa"/>
            <w:shd w:val="clear" w:color="auto" w:fill="auto"/>
            <w:vAlign w:val="center"/>
            <w:hideMark/>
          </w:tcPr>
          <w:p w14:paraId="09362F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EC5D0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215CB43" w14:textId="77777777" w:rsidTr="00A81D21">
        <w:trPr>
          <w:trHeight w:val="300"/>
          <w:jc w:val="center"/>
        </w:trPr>
        <w:tc>
          <w:tcPr>
            <w:tcW w:w="1350" w:type="dxa"/>
            <w:shd w:val="clear" w:color="auto" w:fill="auto"/>
            <w:vAlign w:val="center"/>
            <w:hideMark/>
          </w:tcPr>
          <w:p w14:paraId="08D9EA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B0FA4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336BF28" w14:textId="77777777" w:rsidTr="00A81D21">
        <w:trPr>
          <w:trHeight w:val="302"/>
          <w:jc w:val="center"/>
        </w:trPr>
        <w:tc>
          <w:tcPr>
            <w:tcW w:w="1350" w:type="dxa"/>
            <w:shd w:val="clear" w:color="auto" w:fill="auto"/>
            <w:vAlign w:val="center"/>
            <w:hideMark/>
          </w:tcPr>
          <w:p w14:paraId="69238D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404B2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C1g</w:t>
            </w:r>
          </w:p>
        </w:tc>
      </w:tr>
      <w:tr w:rsidR="00D30A63" w:rsidRPr="005A0C2F" w14:paraId="5C9B5241" w14:textId="77777777" w:rsidTr="00A81D21">
        <w:trPr>
          <w:trHeight w:val="302"/>
          <w:jc w:val="center"/>
        </w:trPr>
        <w:tc>
          <w:tcPr>
            <w:tcW w:w="1350" w:type="dxa"/>
            <w:shd w:val="clear" w:color="auto" w:fill="auto"/>
            <w:vAlign w:val="center"/>
            <w:hideMark/>
          </w:tcPr>
          <w:p w14:paraId="365011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8C445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QC1g</w:t>
            </w:r>
          </w:p>
        </w:tc>
      </w:tr>
      <w:tr w:rsidR="00D30A63" w:rsidRPr="005A0C2F" w14:paraId="4CB55FF9" w14:textId="77777777" w:rsidTr="00A81D21">
        <w:trPr>
          <w:trHeight w:val="302"/>
          <w:jc w:val="center"/>
        </w:trPr>
        <w:tc>
          <w:tcPr>
            <w:tcW w:w="1350" w:type="dxa"/>
            <w:shd w:val="clear" w:color="auto" w:fill="auto"/>
            <w:vAlign w:val="center"/>
            <w:hideMark/>
          </w:tcPr>
          <w:p w14:paraId="4DAF6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DC43F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QC1g</w:t>
            </w:r>
          </w:p>
        </w:tc>
      </w:tr>
      <w:tr w:rsidR="00D30A63" w:rsidRPr="005A0C2F" w14:paraId="03DC2B95" w14:textId="77777777" w:rsidTr="00A81D21">
        <w:trPr>
          <w:trHeight w:val="302"/>
          <w:jc w:val="center"/>
        </w:trPr>
        <w:tc>
          <w:tcPr>
            <w:tcW w:w="1350" w:type="dxa"/>
            <w:shd w:val="clear" w:color="auto" w:fill="auto"/>
            <w:vAlign w:val="center"/>
            <w:hideMark/>
          </w:tcPr>
          <w:p w14:paraId="652FAE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14BCB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QC1g</w:t>
            </w:r>
          </w:p>
        </w:tc>
      </w:tr>
      <w:tr w:rsidR="00D30A63" w:rsidRPr="005A0C2F" w14:paraId="28E25293" w14:textId="77777777" w:rsidTr="00A81D21">
        <w:trPr>
          <w:trHeight w:val="302"/>
          <w:jc w:val="center"/>
        </w:trPr>
        <w:tc>
          <w:tcPr>
            <w:tcW w:w="1350" w:type="dxa"/>
            <w:shd w:val="clear" w:color="auto" w:fill="auto"/>
            <w:vAlign w:val="center"/>
            <w:hideMark/>
          </w:tcPr>
          <w:p w14:paraId="3080A1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1CC62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C1g</w:t>
            </w:r>
          </w:p>
        </w:tc>
      </w:tr>
      <w:tr w:rsidR="00D30A63" w:rsidRPr="005A0C2F" w14:paraId="3D994C7D" w14:textId="77777777" w:rsidTr="00A81D21">
        <w:trPr>
          <w:trHeight w:val="302"/>
          <w:jc w:val="center"/>
        </w:trPr>
        <w:tc>
          <w:tcPr>
            <w:tcW w:w="1350" w:type="dxa"/>
            <w:shd w:val="clear" w:color="auto" w:fill="auto"/>
            <w:vAlign w:val="center"/>
            <w:hideMark/>
          </w:tcPr>
          <w:p w14:paraId="0D8687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D0ED8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w:t>
            </w:r>
          </w:p>
        </w:tc>
      </w:tr>
      <w:tr w:rsidR="00D30A63" w:rsidRPr="005A0C2F" w14:paraId="71BCB49F" w14:textId="77777777" w:rsidTr="00A81D21">
        <w:trPr>
          <w:trHeight w:val="302"/>
          <w:jc w:val="center"/>
        </w:trPr>
        <w:tc>
          <w:tcPr>
            <w:tcW w:w="1350" w:type="dxa"/>
            <w:shd w:val="clear" w:color="auto" w:fill="auto"/>
            <w:vAlign w:val="center"/>
            <w:hideMark/>
          </w:tcPr>
          <w:p w14:paraId="3D1833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48231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w:t>
            </w:r>
          </w:p>
        </w:tc>
      </w:tr>
      <w:tr w:rsidR="00D30A63" w:rsidRPr="005A0C2F" w14:paraId="7734EA55" w14:textId="77777777" w:rsidTr="00A81D21">
        <w:trPr>
          <w:trHeight w:val="302"/>
          <w:jc w:val="center"/>
        </w:trPr>
        <w:tc>
          <w:tcPr>
            <w:tcW w:w="1350" w:type="dxa"/>
            <w:shd w:val="clear" w:color="auto" w:fill="auto"/>
            <w:vAlign w:val="center"/>
            <w:hideMark/>
          </w:tcPr>
          <w:p w14:paraId="6F6A38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9002F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w:t>
            </w:r>
          </w:p>
        </w:tc>
      </w:tr>
    </w:tbl>
    <w:p w14:paraId="440EBC4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F164AA4" w14:textId="77777777" w:rsidTr="00A81D21">
        <w:trPr>
          <w:trHeight w:val="300"/>
          <w:jc w:val="center"/>
        </w:trPr>
        <w:tc>
          <w:tcPr>
            <w:tcW w:w="1532" w:type="dxa"/>
            <w:shd w:val="clear" w:color="auto" w:fill="D9D9D9" w:themeFill="background1" w:themeFillShade="D9"/>
            <w:vAlign w:val="center"/>
          </w:tcPr>
          <w:p w14:paraId="045AFF3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1FE872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C939B4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5B9419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16D010B" w14:textId="77777777" w:rsidTr="00A81D21">
        <w:trPr>
          <w:trHeight w:val="300"/>
          <w:jc w:val="center"/>
        </w:trPr>
        <w:tc>
          <w:tcPr>
            <w:tcW w:w="1532" w:type="dxa"/>
            <w:shd w:val="clear" w:color="auto" w:fill="auto"/>
            <w:vAlign w:val="bottom"/>
          </w:tcPr>
          <w:p w14:paraId="153A81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082D7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68F8B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w:t>
            </w:r>
          </w:p>
        </w:tc>
        <w:tc>
          <w:tcPr>
            <w:tcW w:w="1531" w:type="dxa"/>
            <w:shd w:val="clear" w:color="auto" w:fill="auto"/>
            <w:vAlign w:val="bottom"/>
          </w:tcPr>
          <w:p w14:paraId="3BEF2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41,566</w:t>
            </w:r>
          </w:p>
        </w:tc>
      </w:tr>
    </w:tbl>
    <w:p w14:paraId="2DCDDC9D" w14:textId="77777777" w:rsidR="00D30A63" w:rsidRDefault="00D30A63" w:rsidP="00D30A63">
      <w:pPr>
        <w:rPr>
          <w:i/>
          <w:iCs/>
          <w:color w:val="0F4761" w:themeColor="accent1" w:themeShade="BF"/>
        </w:rPr>
      </w:pPr>
    </w:p>
    <w:p w14:paraId="4D952FCD" w14:textId="77777777" w:rsidR="00D30A63" w:rsidRPr="008E162C" w:rsidRDefault="00D30A63" w:rsidP="00D30A63">
      <w:pPr>
        <w:pStyle w:val="ListParagraph"/>
        <w:numPr>
          <w:ilvl w:val="0"/>
          <w:numId w:val="1"/>
        </w:numPr>
      </w:pPr>
      <w:r>
        <w:t>Format: Numeric (continuous)</w:t>
      </w:r>
    </w:p>
    <w:p w14:paraId="6F57B139" w14:textId="77777777" w:rsidR="00D30A63" w:rsidRDefault="00D30A63" w:rsidP="00D30A63">
      <w:pPr>
        <w:rPr>
          <w:i/>
          <w:iCs/>
          <w:color w:val="0F4761" w:themeColor="accent1" w:themeShade="BF"/>
        </w:rPr>
      </w:pPr>
      <w:r>
        <w:rPr>
          <w:i/>
          <w:iCs/>
          <w:color w:val="0F4761" w:themeColor="accent1" w:themeShade="BF"/>
        </w:rPr>
        <w:t>C1h_Other: Mail Ballots Transmitted,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962A647" w14:textId="77777777" w:rsidTr="00A81D21">
        <w:trPr>
          <w:trHeight w:val="300"/>
          <w:tblHeader/>
          <w:jc w:val="center"/>
        </w:trPr>
        <w:tc>
          <w:tcPr>
            <w:tcW w:w="1350" w:type="dxa"/>
            <w:shd w:val="clear" w:color="auto" w:fill="D9D9D9" w:themeFill="background1" w:themeFillShade="D9"/>
            <w:vAlign w:val="center"/>
          </w:tcPr>
          <w:p w14:paraId="1236CB2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B1D2D6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CC75CFC" w14:textId="77777777" w:rsidTr="00A81D21">
        <w:trPr>
          <w:trHeight w:val="300"/>
          <w:jc w:val="center"/>
        </w:trPr>
        <w:tc>
          <w:tcPr>
            <w:tcW w:w="1350" w:type="dxa"/>
            <w:shd w:val="clear" w:color="auto" w:fill="auto"/>
            <w:vAlign w:val="center"/>
            <w:hideMark/>
          </w:tcPr>
          <w:p w14:paraId="2891A2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6169E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B5BA324" w14:textId="77777777" w:rsidTr="00A81D21">
        <w:trPr>
          <w:trHeight w:val="300"/>
          <w:jc w:val="center"/>
        </w:trPr>
        <w:tc>
          <w:tcPr>
            <w:tcW w:w="1350" w:type="dxa"/>
            <w:shd w:val="clear" w:color="auto" w:fill="auto"/>
            <w:vAlign w:val="center"/>
            <w:hideMark/>
          </w:tcPr>
          <w:p w14:paraId="674716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D3F95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06E9EC0" w14:textId="77777777" w:rsidTr="00A81D21">
        <w:trPr>
          <w:trHeight w:val="302"/>
          <w:jc w:val="center"/>
        </w:trPr>
        <w:tc>
          <w:tcPr>
            <w:tcW w:w="1350" w:type="dxa"/>
            <w:shd w:val="clear" w:color="auto" w:fill="auto"/>
            <w:vAlign w:val="center"/>
            <w:hideMark/>
          </w:tcPr>
          <w:p w14:paraId="058E86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7CF8D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C1g_Description</w:t>
            </w:r>
          </w:p>
        </w:tc>
      </w:tr>
      <w:tr w:rsidR="00D30A63" w:rsidRPr="005A0C2F" w14:paraId="0FE7B5F1" w14:textId="77777777" w:rsidTr="00A81D21">
        <w:trPr>
          <w:trHeight w:val="302"/>
          <w:jc w:val="center"/>
        </w:trPr>
        <w:tc>
          <w:tcPr>
            <w:tcW w:w="1350" w:type="dxa"/>
            <w:shd w:val="clear" w:color="auto" w:fill="auto"/>
            <w:vAlign w:val="center"/>
            <w:hideMark/>
          </w:tcPr>
          <w:p w14:paraId="2ECCD2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2A85C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QC1g_Other</w:t>
            </w:r>
          </w:p>
        </w:tc>
      </w:tr>
      <w:tr w:rsidR="00D30A63" w:rsidRPr="005A0C2F" w14:paraId="20944B5E" w14:textId="77777777" w:rsidTr="00A81D21">
        <w:trPr>
          <w:trHeight w:val="302"/>
          <w:jc w:val="center"/>
        </w:trPr>
        <w:tc>
          <w:tcPr>
            <w:tcW w:w="1350" w:type="dxa"/>
            <w:shd w:val="clear" w:color="auto" w:fill="auto"/>
            <w:vAlign w:val="center"/>
            <w:hideMark/>
          </w:tcPr>
          <w:p w14:paraId="473BA0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58D16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QC1g_Other</w:t>
            </w:r>
          </w:p>
        </w:tc>
      </w:tr>
      <w:tr w:rsidR="00D30A63" w:rsidRPr="005A0C2F" w14:paraId="496F3CF8" w14:textId="77777777" w:rsidTr="00A81D21">
        <w:trPr>
          <w:trHeight w:val="302"/>
          <w:jc w:val="center"/>
        </w:trPr>
        <w:tc>
          <w:tcPr>
            <w:tcW w:w="1350" w:type="dxa"/>
            <w:shd w:val="clear" w:color="auto" w:fill="auto"/>
            <w:vAlign w:val="center"/>
            <w:hideMark/>
          </w:tcPr>
          <w:p w14:paraId="741C09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2ABF1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QC1g_Other</w:t>
            </w:r>
          </w:p>
        </w:tc>
      </w:tr>
      <w:tr w:rsidR="00D30A63" w:rsidRPr="005A0C2F" w14:paraId="524383B6" w14:textId="77777777" w:rsidTr="00A81D21">
        <w:trPr>
          <w:trHeight w:val="302"/>
          <w:jc w:val="center"/>
        </w:trPr>
        <w:tc>
          <w:tcPr>
            <w:tcW w:w="1350" w:type="dxa"/>
            <w:shd w:val="clear" w:color="auto" w:fill="auto"/>
            <w:vAlign w:val="center"/>
            <w:hideMark/>
          </w:tcPr>
          <w:p w14:paraId="4B82C9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37E60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C1g_Other </w:t>
            </w:r>
          </w:p>
        </w:tc>
      </w:tr>
      <w:tr w:rsidR="00D30A63" w:rsidRPr="005A0C2F" w14:paraId="06546F06" w14:textId="77777777" w:rsidTr="00A81D21">
        <w:trPr>
          <w:trHeight w:val="302"/>
          <w:jc w:val="center"/>
        </w:trPr>
        <w:tc>
          <w:tcPr>
            <w:tcW w:w="1350" w:type="dxa"/>
            <w:shd w:val="clear" w:color="auto" w:fill="auto"/>
            <w:vAlign w:val="center"/>
            <w:hideMark/>
          </w:tcPr>
          <w:p w14:paraId="0320B2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8656E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C1h_Other</w:t>
            </w:r>
          </w:p>
        </w:tc>
      </w:tr>
      <w:tr w:rsidR="00D30A63" w:rsidRPr="005A0C2F" w14:paraId="0E340A0F" w14:textId="77777777" w:rsidTr="00A81D21">
        <w:trPr>
          <w:trHeight w:val="302"/>
          <w:jc w:val="center"/>
        </w:trPr>
        <w:tc>
          <w:tcPr>
            <w:tcW w:w="1350" w:type="dxa"/>
            <w:shd w:val="clear" w:color="auto" w:fill="auto"/>
            <w:vAlign w:val="center"/>
            <w:hideMark/>
          </w:tcPr>
          <w:p w14:paraId="7033E0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11448F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C1h_Other</w:t>
            </w:r>
          </w:p>
        </w:tc>
      </w:tr>
      <w:tr w:rsidR="00D30A63" w:rsidRPr="005A0C2F" w14:paraId="324C2165" w14:textId="77777777" w:rsidTr="00A81D21">
        <w:trPr>
          <w:trHeight w:val="302"/>
          <w:jc w:val="center"/>
        </w:trPr>
        <w:tc>
          <w:tcPr>
            <w:tcW w:w="1350" w:type="dxa"/>
            <w:shd w:val="clear" w:color="auto" w:fill="auto"/>
            <w:vAlign w:val="center"/>
            <w:hideMark/>
          </w:tcPr>
          <w:p w14:paraId="7D729A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0AB2F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C1h_Other</w:t>
            </w:r>
          </w:p>
        </w:tc>
      </w:tr>
    </w:tbl>
    <w:p w14:paraId="2DA9EC1F" w14:textId="77777777" w:rsidR="00D30A63" w:rsidRDefault="00D30A63" w:rsidP="00D30A63">
      <w:pPr>
        <w:rPr>
          <w:i/>
          <w:iCs/>
          <w:color w:val="0F4761" w:themeColor="accent1" w:themeShade="BF"/>
        </w:rPr>
      </w:pPr>
    </w:p>
    <w:p w14:paraId="6AD41F3A" w14:textId="77777777" w:rsidR="00D30A63" w:rsidRPr="009E1365" w:rsidRDefault="00D30A63" w:rsidP="00D30A63">
      <w:pPr>
        <w:pStyle w:val="ListParagraph"/>
        <w:numPr>
          <w:ilvl w:val="0"/>
          <w:numId w:val="1"/>
        </w:numPr>
      </w:pPr>
      <w:r>
        <w:t>Format: String</w:t>
      </w:r>
    </w:p>
    <w:p w14:paraId="66BED639" w14:textId="77777777" w:rsidR="00D30A63" w:rsidRDefault="00D30A63" w:rsidP="00D30A63">
      <w:pPr>
        <w:rPr>
          <w:i/>
          <w:iCs/>
          <w:color w:val="0F4761" w:themeColor="accent1" w:themeShade="BF"/>
        </w:rPr>
      </w:pPr>
      <w:r>
        <w:rPr>
          <w:i/>
          <w:iCs/>
          <w:color w:val="0F4761" w:themeColor="accent1" w:themeShade="BF"/>
        </w:rPr>
        <w:t>C1i: Mail Ballots Transmitted,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673E370" w14:textId="77777777" w:rsidTr="00A81D21">
        <w:trPr>
          <w:trHeight w:val="300"/>
          <w:jc w:val="center"/>
        </w:trPr>
        <w:tc>
          <w:tcPr>
            <w:tcW w:w="1350" w:type="dxa"/>
            <w:shd w:val="clear" w:color="auto" w:fill="D9D9D9" w:themeFill="background1" w:themeFillShade="D9"/>
            <w:vAlign w:val="center"/>
          </w:tcPr>
          <w:p w14:paraId="422D471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E0DE76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09B4AF5" w14:textId="77777777" w:rsidTr="00A81D21">
        <w:trPr>
          <w:trHeight w:val="300"/>
          <w:jc w:val="center"/>
        </w:trPr>
        <w:tc>
          <w:tcPr>
            <w:tcW w:w="1350" w:type="dxa"/>
            <w:shd w:val="clear" w:color="auto" w:fill="auto"/>
            <w:vAlign w:val="center"/>
            <w:hideMark/>
          </w:tcPr>
          <w:p w14:paraId="36E92B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A2E63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955ABD1" w14:textId="77777777" w:rsidTr="00A81D21">
        <w:trPr>
          <w:trHeight w:val="300"/>
          <w:jc w:val="center"/>
        </w:trPr>
        <w:tc>
          <w:tcPr>
            <w:tcW w:w="1350" w:type="dxa"/>
            <w:shd w:val="clear" w:color="auto" w:fill="auto"/>
            <w:vAlign w:val="center"/>
            <w:hideMark/>
          </w:tcPr>
          <w:p w14:paraId="709773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D2ED9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63E24D" w14:textId="77777777" w:rsidTr="00A81D21">
        <w:trPr>
          <w:trHeight w:val="302"/>
          <w:jc w:val="center"/>
        </w:trPr>
        <w:tc>
          <w:tcPr>
            <w:tcW w:w="1350" w:type="dxa"/>
            <w:shd w:val="clear" w:color="auto" w:fill="auto"/>
            <w:vAlign w:val="center"/>
            <w:hideMark/>
          </w:tcPr>
          <w:p w14:paraId="36AD1B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9F5E5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w:t>
            </w:r>
          </w:p>
        </w:tc>
      </w:tr>
      <w:tr w:rsidR="00D30A63" w:rsidRPr="005A0C2F" w14:paraId="75DBE3F5" w14:textId="77777777" w:rsidTr="00A81D21">
        <w:trPr>
          <w:trHeight w:val="302"/>
          <w:jc w:val="center"/>
        </w:trPr>
        <w:tc>
          <w:tcPr>
            <w:tcW w:w="1350" w:type="dxa"/>
            <w:shd w:val="clear" w:color="auto" w:fill="auto"/>
            <w:vAlign w:val="center"/>
            <w:hideMark/>
          </w:tcPr>
          <w:p w14:paraId="67ED90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FCC26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QC1h</w:t>
            </w:r>
          </w:p>
        </w:tc>
      </w:tr>
      <w:tr w:rsidR="00D30A63" w:rsidRPr="005A0C2F" w14:paraId="3B782224" w14:textId="77777777" w:rsidTr="00A81D21">
        <w:trPr>
          <w:trHeight w:val="302"/>
          <w:jc w:val="center"/>
        </w:trPr>
        <w:tc>
          <w:tcPr>
            <w:tcW w:w="1350" w:type="dxa"/>
            <w:shd w:val="clear" w:color="auto" w:fill="auto"/>
            <w:vAlign w:val="center"/>
            <w:hideMark/>
          </w:tcPr>
          <w:p w14:paraId="0FC533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B4830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QC1h</w:t>
            </w:r>
          </w:p>
        </w:tc>
      </w:tr>
      <w:tr w:rsidR="00D30A63" w:rsidRPr="005A0C2F" w14:paraId="52DABF44" w14:textId="77777777" w:rsidTr="00A81D21">
        <w:trPr>
          <w:trHeight w:val="302"/>
          <w:jc w:val="center"/>
        </w:trPr>
        <w:tc>
          <w:tcPr>
            <w:tcW w:w="1350" w:type="dxa"/>
            <w:shd w:val="clear" w:color="auto" w:fill="auto"/>
            <w:vAlign w:val="center"/>
            <w:hideMark/>
          </w:tcPr>
          <w:p w14:paraId="0AC2A1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7CA31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QC1h</w:t>
            </w:r>
          </w:p>
        </w:tc>
      </w:tr>
      <w:tr w:rsidR="00D30A63" w:rsidRPr="005A0C2F" w14:paraId="46797756" w14:textId="77777777" w:rsidTr="00A81D21">
        <w:trPr>
          <w:trHeight w:val="302"/>
          <w:jc w:val="center"/>
        </w:trPr>
        <w:tc>
          <w:tcPr>
            <w:tcW w:w="1350" w:type="dxa"/>
            <w:shd w:val="clear" w:color="auto" w:fill="auto"/>
            <w:vAlign w:val="center"/>
            <w:hideMark/>
          </w:tcPr>
          <w:p w14:paraId="2CE868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AFEA7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w:t>
            </w:r>
          </w:p>
        </w:tc>
      </w:tr>
      <w:tr w:rsidR="00D30A63" w:rsidRPr="005A0C2F" w14:paraId="4A3EC3BD" w14:textId="77777777" w:rsidTr="00A81D21">
        <w:trPr>
          <w:trHeight w:val="302"/>
          <w:jc w:val="center"/>
        </w:trPr>
        <w:tc>
          <w:tcPr>
            <w:tcW w:w="1350" w:type="dxa"/>
            <w:shd w:val="clear" w:color="auto" w:fill="auto"/>
            <w:vAlign w:val="center"/>
            <w:hideMark/>
          </w:tcPr>
          <w:p w14:paraId="3CE3F9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0F60C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C1i</w:t>
            </w:r>
          </w:p>
        </w:tc>
      </w:tr>
      <w:tr w:rsidR="00D30A63" w:rsidRPr="005A0C2F" w14:paraId="63745233" w14:textId="77777777" w:rsidTr="00A81D21">
        <w:trPr>
          <w:trHeight w:val="302"/>
          <w:jc w:val="center"/>
        </w:trPr>
        <w:tc>
          <w:tcPr>
            <w:tcW w:w="1350" w:type="dxa"/>
            <w:shd w:val="clear" w:color="auto" w:fill="auto"/>
            <w:vAlign w:val="center"/>
            <w:hideMark/>
          </w:tcPr>
          <w:p w14:paraId="64E800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3767B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C1i</w:t>
            </w:r>
          </w:p>
        </w:tc>
      </w:tr>
      <w:tr w:rsidR="00D30A63" w:rsidRPr="005A0C2F" w14:paraId="25BE0CC8" w14:textId="77777777" w:rsidTr="00A81D21">
        <w:trPr>
          <w:trHeight w:val="302"/>
          <w:jc w:val="center"/>
        </w:trPr>
        <w:tc>
          <w:tcPr>
            <w:tcW w:w="1350" w:type="dxa"/>
            <w:shd w:val="clear" w:color="auto" w:fill="auto"/>
            <w:vAlign w:val="center"/>
            <w:hideMark/>
          </w:tcPr>
          <w:p w14:paraId="008256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32A38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C1i</w:t>
            </w:r>
          </w:p>
        </w:tc>
      </w:tr>
    </w:tbl>
    <w:p w14:paraId="06FD25D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BF0DFF1" w14:textId="77777777" w:rsidTr="00A81D21">
        <w:trPr>
          <w:trHeight w:val="300"/>
          <w:jc w:val="center"/>
        </w:trPr>
        <w:tc>
          <w:tcPr>
            <w:tcW w:w="1532" w:type="dxa"/>
            <w:shd w:val="clear" w:color="auto" w:fill="D9D9D9" w:themeFill="background1" w:themeFillShade="D9"/>
            <w:vAlign w:val="center"/>
          </w:tcPr>
          <w:p w14:paraId="38A18EB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8EE0B3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F312C9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C89C25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CD36B41" w14:textId="77777777" w:rsidTr="00A81D21">
        <w:trPr>
          <w:trHeight w:val="300"/>
          <w:jc w:val="center"/>
        </w:trPr>
        <w:tc>
          <w:tcPr>
            <w:tcW w:w="1532" w:type="dxa"/>
            <w:shd w:val="clear" w:color="auto" w:fill="auto"/>
            <w:vAlign w:val="bottom"/>
          </w:tcPr>
          <w:p w14:paraId="22CBE8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3AB3E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B8A5B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65D94F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1,861</w:t>
            </w:r>
          </w:p>
        </w:tc>
      </w:tr>
    </w:tbl>
    <w:p w14:paraId="35C685AA" w14:textId="77777777" w:rsidR="00D30A63" w:rsidRDefault="00D30A63" w:rsidP="00D30A63">
      <w:pPr>
        <w:rPr>
          <w:i/>
          <w:iCs/>
          <w:color w:val="0F4761" w:themeColor="accent1" w:themeShade="BF"/>
        </w:rPr>
      </w:pPr>
    </w:p>
    <w:p w14:paraId="1C029790" w14:textId="77777777" w:rsidR="00D30A63" w:rsidRDefault="00D30A63" w:rsidP="00D30A63">
      <w:pPr>
        <w:pStyle w:val="ListParagraph"/>
        <w:numPr>
          <w:ilvl w:val="0"/>
          <w:numId w:val="1"/>
        </w:numPr>
      </w:pPr>
      <w:r>
        <w:t>Format: Numeric (continuous)</w:t>
      </w:r>
    </w:p>
    <w:p w14:paraId="2A7D29C2" w14:textId="77777777" w:rsidR="00D30A63" w:rsidRDefault="00D30A63" w:rsidP="00D30A63">
      <w:pPr>
        <w:rPr>
          <w:i/>
          <w:iCs/>
          <w:color w:val="0F4761" w:themeColor="accent1" w:themeShade="BF"/>
        </w:rPr>
      </w:pPr>
      <w:r>
        <w:rPr>
          <w:i/>
          <w:iCs/>
          <w:color w:val="0F4761" w:themeColor="accent1" w:themeShade="BF"/>
        </w:rPr>
        <w:t>C1i_Other: Mail Ballots Transmitted,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503DC67" w14:textId="77777777" w:rsidTr="00A81D21">
        <w:trPr>
          <w:trHeight w:val="300"/>
          <w:jc w:val="center"/>
        </w:trPr>
        <w:tc>
          <w:tcPr>
            <w:tcW w:w="1350" w:type="dxa"/>
            <w:shd w:val="clear" w:color="auto" w:fill="D9D9D9" w:themeFill="background1" w:themeFillShade="D9"/>
            <w:vAlign w:val="center"/>
          </w:tcPr>
          <w:p w14:paraId="1EB7C50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B0E775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FCB5C56" w14:textId="77777777" w:rsidTr="00A81D21">
        <w:trPr>
          <w:trHeight w:val="300"/>
          <w:jc w:val="center"/>
        </w:trPr>
        <w:tc>
          <w:tcPr>
            <w:tcW w:w="1350" w:type="dxa"/>
            <w:shd w:val="clear" w:color="auto" w:fill="auto"/>
            <w:vAlign w:val="center"/>
            <w:hideMark/>
          </w:tcPr>
          <w:p w14:paraId="402B38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533D0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0E78985" w14:textId="77777777" w:rsidTr="00A81D21">
        <w:trPr>
          <w:trHeight w:val="300"/>
          <w:jc w:val="center"/>
        </w:trPr>
        <w:tc>
          <w:tcPr>
            <w:tcW w:w="1350" w:type="dxa"/>
            <w:shd w:val="clear" w:color="auto" w:fill="auto"/>
            <w:vAlign w:val="center"/>
            <w:hideMark/>
          </w:tcPr>
          <w:p w14:paraId="77A22F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41190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E0EF06" w14:textId="77777777" w:rsidTr="00A81D21">
        <w:trPr>
          <w:trHeight w:val="302"/>
          <w:jc w:val="center"/>
        </w:trPr>
        <w:tc>
          <w:tcPr>
            <w:tcW w:w="1350" w:type="dxa"/>
            <w:shd w:val="clear" w:color="auto" w:fill="auto"/>
            <w:vAlign w:val="center"/>
            <w:hideMark/>
          </w:tcPr>
          <w:p w14:paraId="5D93A3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3EB03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C1h_Description</w:t>
            </w:r>
          </w:p>
        </w:tc>
      </w:tr>
      <w:tr w:rsidR="00D30A63" w:rsidRPr="005A0C2F" w14:paraId="61A61C96" w14:textId="77777777" w:rsidTr="00A81D21">
        <w:trPr>
          <w:trHeight w:val="302"/>
          <w:jc w:val="center"/>
        </w:trPr>
        <w:tc>
          <w:tcPr>
            <w:tcW w:w="1350" w:type="dxa"/>
            <w:shd w:val="clear" w:color="auto" w:fill="auto"/>
            <w:vAlign w:val="center"/>
            <w:hideMark/>
          </w:tcPr>
          <w:p w14:paraId="753EA9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FEDD2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QC1h_Other </w:t>
            </w:r>
          </w:p>
        </w:tc>
      </w:tr>
      <w:tr w:rsidR="00D30A63" w:rsidRPr="005A0C2F" w14:paraId="39C4233D" w14:textId="77777777" w:rsidTr="00A81D21">
        <w:trPr>
          <w:trHeight w:val="302"/>
          <w:jc w:val="center"/>
        </w:trPr>
        <w:tc>
          <w:tcPr>
            <w:tcW w:w="1350" w:type="dxa"/>
            <w:shd w:val="clear" w:color="auto" w:fill="auto"/>
            <w:vAlign w:val="center"/>
            <w:hideMark/>
          </w:tcPr>
          <w:p w14:paraId="3CA37E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73A11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QC1h_Other </w:t>
            </w:r>
          </w:p>
        </w:tc>
      </w:tr>
      <w:tr w:rsidR="00D30A63" w:rsidRPr="005A0C2F" w14:paraId="1827E9F2" w14:textId="77777777" w:rsidTr="00A81D21">
        <w:trPr>
          <w:trHeight w:val="302"/>
          <w:jc w:val="center"/>
        </w:trPr>
        <w:tc>
          <w:tcPr>
            <w:tcW w:w="1350" w:type="dxa"/>
            <w:shd w:val="clear" w:color="auto" w:fill="auto"/>
            <w:vAlign w:val="center"/>
            <w:hideMark/>
          </w:tcPr>
          <w:p w14:paraId="3488A0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87E16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QC1h_Other </w:t>
            </w:r>
          </w:p>
        </w:tc>
      </w:tr>
      <w:tr w:rsidR="00D30A63" w:rsidRPr="005A0C2F" w14:paraId="018A7A85" w14:textId="77777777" w:rsidTr="00A81D21">
        <w:trPr>
          <w:trHeight w:val="302"/>
          <w:jc w:val="center"/>
        </w:trPr>
        <w:tc>
          <w:tcPr>
            <w:tcW w:w="1350" w:type="dxa"/>
            <w:shd w:val="clear" w:color="auto" w:fill="auto"/>
            <w:vAlign w:val="center"/>
            <w:hideMark/>
          </w:tcPr>
          <w:p w14:paraId="4E469C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60178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C1h_Other</w:t>
            </w:r>
          </w:p>
        </w:tc>
      </w:tr>
      <w:tr w:rsidR="00D30A63" w:rsidRPr="005A0C2F" w14:paraId="22BE504D" w14:textId="77777777" w:rsidTr="00A81D21">
        <w:trPr>
          <w:trHeight w:val="302"/>
          <w:jc w:val="center"/>
        </w:trPr>
        <w:tc>
          <w:tcPr>
            <w:tcW w:w="1350" w:type="dxa"/>
            <w:shd w:val="clear" w:color="auto" w:fill="auto"/>
            <w:vAlign w:val="center"/>
            <w:hideMark/>
          </w:tcPr>
          <w:p w14:paraId="388AEB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46CF3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C1i_Other</w:t>
            </w:r>
          </w:p>
        </w:tc>
      </w:tr>
      <w:tr w:rsidR="00D30A63" w:rsidRPr="005A0C2F" w14:paraId="72AE9CCB" w14:textId="77777777" w:rsidTr="00A81D21">
        <w:trPr>
          <w:trHeight w:val="302"/>
          <w:jc w:val="center"/>
        </w:trPr>
        <w:tc>
          <w:tcPr>
            <w:tcW w:w="1350" w:type="dxa"/>
            <w:shd w:val="clear" w:color="auto" w:fill="auto"/>
            <w:vAlign w:val="center"/>
            <w:hideMark/>
          </w:tcPr>
          <w:p w14:paraId="7A1B5B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6908E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C1i_Other</w:t>
            </w:r>
          </w:p>
        </w:tc>
      </w:tr>
      <w:tr w:rsidR="00D30A63" w:rsidRPr="005A0C2F" w14:paraId="32AC4C2E" w14:textId="77777777" w:rsidTr="00A81D21">
        <w:trPr>
          <w:trHeight w:val="302"/>
          <w:jc w:val="center"/>
        </w:trPr>
        <w:tc>
          <w:tcPr>
            <w:tcW w:w="1350" w:type="dxa"/>
            <w:shd w:val="clear" w:color="auto" w:fill="auto"/>
            <w:vAlign w:val="center"/>
            <w:hideMark/>
          </w:tcPr>
          <w:p w14:paraId="2FC20C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26B8A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C1i_Other</w:t>
            </w:r>
          </w:p>
        </w:tc>
      </w:tr>
    </w:tbl>
    <w:p w14:paraId="16F33CBB" w14:textId="77777777" w:rsidR="00D30A63" w:rsidRDefault="00D30A63" w:rsidP="00D30A63">
      <w:pPr>
        <w:rPr>
          <w:i/>
          <w:iCs/>
          <w:color w:val="0F4761" w:themeColor="accent1" w:themeShade="BF"/>
        </w:rPr>
      </w:pPr>
    </w:p>
    <w:p w14:paraId="0C6D985F" w14:textId="77777777" w:rsidR="00D30A63" w:rsidRDefault="00D30A63" w:rsidP="00D30A63">
      <w:pPr>
        <w:pStyle w:val="ListParagraph"/>
        <w:numPr>
          <w:ilvl w:val="0"/>
          <w:numId w:val="1"/>
        </w:numPr>
      </w:pPr>
      <w:r>
        <w:t>Format: String</w:t>
      </w:r>
    </w:p>
    <w:p w14:paraId="637B1E18" w14:textId="77777777" w:rsidR="00D30A63" w:rsidRDefault="00D30A63" w:rsidP="00D30A63">
      <w:pPr>
        <w:rPr>
          <w:i/>
          <w:iCs/>
          <w:color w:val="0F4761" w:themeColor="accent1" w:themeShade="BF"/>
        </w:rPr>
      </w:pPr>
      <w:r>
        <w:rPr>
          <w:i/>
          <w:iCs/>
          <w:color w:val="0F4761" w:themeColor="accent1" w:themeShade="BF"/>
        </w:rPr>
        <w:t>C1Comments: Mail Ballots Transmitted,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D0050C7" w14:textId="77777777" w:rsidTr="00A81D21">
        <w:trPr>
          <w:trHeight w:val="300"/>
          <w:jc w:val="center"/>
        </w:trPr>
        <w:tc>
          <w:tcPr>
            <w:tcW w:w="1350" w:type="dxa"/>
            <w:shd w:val="clear" w:color="auto" w:fill="D9D9D9" w:themeFill="background1" w:themeFillShade="D9"/>
            <w:vAlign w:val="center"/>
          </w:tcPr>
          <w:p w14:paraId="053E77A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488121F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F156B90" w14:textId="77777777" w:rsidTr="00A81D21">
        <w:trPr>
          <w:trHeight w:val="300"/>
          <w:jc w:val="center"/>
        </w:trPr>
        <w:tc>
          <w:tcPr>
            <w:tcW w:w="1350" w:type="dxa"/>
            <w:shd w:val="clear" w:color="auto" w:fill="auto"/>
            <w:vAlign w:val="center"/>
            <w:hideMark/>
          </w:tcPr>
          <w:p w14:paraId="3027B2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DF946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8F0E59" w14:textId="77777777" w:rsidTr="00A81D21">
        <w:trPr>
          <w:trHeight w:val="300"/>
          <w:jc w:val="center"/>
        </w:trPr>
        <w:tc>
          <w:tcPr>
            <w:tcW w:w="1350" w:type="dxa"/>
            <w:shd w:val="clear" w:color="auto" w:fill="auto"/>
            <w:vAlign w:val="center"/>
            <w:hideMark/>
          </w:tcPr>
          <w:p w14:paraId="53CC5E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24DC5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8A22AA" w14:textId="77777777" w:rsidTr="00A81D21">
        <w:trPr>
          <w:trHeight w:val="302"/>
          <w:jc w:val="center"/>
        </w:trPr>
        <w:tc>
          <w:tcPr>
            <w:tcW w:w="1350" w:type="dxa"/>
            <w:shd w:val="clear" w:color="auto" w:fill="auto"/>
            <w:vAlign w:val="center"/>
            <w:hideMark/>
          </w:tcPr>
          <w:p w14:paraId="772643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20B7B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54D8">
              <w:rPr>
                <w:rFonts w:ascii="Aptos" w:eastAsia="Times New Roman" w:hAnsi="Aptos" w:cs="Times New Roman"/>
                <w:color w:val="000000"/>
                <w:kern w:val="0"/>
                <w14:ligatures w14:val="none"/>
              </w:rPr>
              <w:t>C1_Comments</w:t>
            </w:r>
          </w:p>
        </w:tc>
      </w:tr>
      <w:tr w:rsidR="00D30A63" w:rsidRPr="005A0C2F" w14:paraId="74F1F7A7" w14:textId="77777777" w:rsidTr="00A81D21">
        <w:trPr>
          <w:trHeight w:val="302"/>
          <w:jc w:val="center"/>
        </w:trPr>
        <w:tc>
          <w:tcPr>
            <w:tcW w:w="1350" w:type="dxa"/>
            <w:shd w:val="clear" w:color="auto" w:fill="auto"/>
            <w:vAlign w:val="center"/>
            <w:hideMark/>
          </w:tcPr>
          <w:p w14:paraId="1760C4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65D50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54D8">
              <w:rPr>
                <w:rFonts w:ascii="Aptos" w:eastAsia="Times New Roman" w:hAnsi="Aptos" w:cs="Times New Roman"/>
                <w:color w:val="000000"/>
                <w:kern w:val="0"/>
                <w14:ligatures w14:val="none"/>
              </w:rPr>
              <w:t>QC1_Comment</w:t>
            </w:r>
          </w:p>
        </w:tc>
      </w:tr>
      <w:tr w:rsidR="00D30A63" w:rsidRPr="005A0C2F" w14:paraId="76BC71C4" w14:textId="77777777" w:rsidTr="00A81D21">
        <w:trPr>
          <w:trHeight w:val="302"/>
          <w:jc w:val="center"/>
        </w:trPr>
        <w:tc>
          <w:tcPr>
            <w:tcW w:w="1350" w:type="dxa"/>
            <w:shd w:val="clear" w:color="auto" w:fill="auto"/>
            <w:vAlign w:val="center"/>
            <w:hideMark/>
          </w:tcPr>
          <w:p w14:paraId="01B6B5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960EE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54D8">
              <w:rPr>
                <w:rFonts w:ascii="Aptos" w:eastAsia="Times New Roman" w:hAnsi="Aptos" w:cs="Times New Roman"/>
                <w:color w:val="000000"/>
                <w:kern w:val="0"/>
                <w14:ligatures w14:val="none"/>
              </w:rPr>
              <w:t>QC1_Comment</w:t>
            </w:r>
          </w:p>
        </w:tc>
      </w:tr>
      <w:tr w:rsidR="00D30A63" w:rsidRPr="005A0C2F" w14:paraId="720E2B99" w14:textId="77777777" w:rsidTr="00A81D21">
        <w:trPr>
          <w:trHeight w:val="302"/>
          <w:jc w:val="center"/>
        </w:trPr>
        <w:tc>
          <w:tcPr>
            <w:tcW w:w="1350" w:type="dxa"/>
            <w:shd w:val="clear" w:color="auto" w:fill="auto"/>
            <w:vAlign w:val="center"/>
            <w:hideMark/>
          </w:tcPr>
          <w:p w14:paraId="36655C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99E1E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54D8">
              <w:rPr>
                <w:rFonts w:ascii="Aptos" w:eastAsia="Times New Roman" w:hAnsi="Aptos" w:cs="Times New Roman"/>
                <w:color w:val="000000"/>
                <w:kern w:val="0"/>
                <w14:ligatures w14:val="none"/>
              </w:rPr>
              <w:t>QC1_Comment</w:t>
            </w:r>
          </w:p>
        </w:tc>
      </w:tr>
      <w:tr w:rsidR="00D30A63" w:rsidRPr="005A0C2F" w14:paraId="1F476BE6" w14:textId="77777777" w:rsidTr="00A81D21">
        <w:trPr>
          <w:trHeight w:val="302"/>
          <w:jc w:val="center"/>
        </w:trPr>
        <w:tc>
          <w:tcPr>
            <w:tcW w:w="1350" w:type="dxa"/>
            <w:shd w:val="clear" w:color="auto" w:fill="auto"/>
            <w:vAlign w:val="center"/>
            <w:hideMark/>
          </w:tcPr>
          <w:p w14:paraId="24AB7E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22E24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2D08">
              <w:rPr>
                <w:rFonts w:ascii="Aptos" w:eastAsia="Times New Roman" w:hAnsi="Aptos" w:cs="Times New Roman"/>
                <w:color w:val="000000"/>
                <w:kern w:val="0"/>
                <w14:ligatures w14:val="none"/>
              </w:rPr>
              <w:t>C1Comments</w:t>
            </w:r>
          </w:p>
        </w:tc>
      </w:tr>
      <w:tr w:rsidR="00D30A63" w:rsidRPr="005A0C2F" w14:paraId="718321DB" w14:textId="77777777" w:rsidTr="00A81D21">
        <w:trPr>
          <w:trHeight w:val="302"/>
          <w:jc w:val="center"/>
        </w:trPr>
        <w:tc>
          <w:tcPr>
            <w:tcW w:w="1350" w:type="dxa"/>
            <w:shd w:val="clear" w:color="auto" w:fill="auto"/>
            <w:vAlign w:val="center"/>
            <w:hideMark/>
          </w:tcPr>
          <w:p w14:paraId="120327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E16F3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C1Comments</w:t>
            </w:r>
          </w:p>
        </w:tc>
      </w:tr>
      <w:tr w:rsidR="00D30A63" w:rsidRPr="005A0C2F" w14:paraId="1D299D5D" w14:textId="77777777" w:rsidTr="00A81D21">
        <w:trPr>
          <w:trHeight w:val="302"/>
          <w:jc w:val="center"/>
        </w:trPr>
        <w:tc>
          <w:tcPr>
            <w:tcW w:w="1350" w:type="dxa"/>
            <w:shd w:val="clear" w:color="auto" w:fill="auto"/>
            <w:vAlign w:val="center"/>
            <w:hideMark/>
          </w:tcPr>
          <w:p w14:paraId="4EB6BE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3A5DD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C1Comments</w:t>
            </w:r>
          </w:p>
        </w:tc>
      </w:tr>
      <w:tr w:rsidR="00D30A63" w:rsidRPr="005A0C2F" w14:paraId="76E64B65" w14:textId="77777777" w:rsidTr="00A81D21">
        <w:trPr>
          <w:trHeight w:val="302"/>
          <w:jc w:val="center"/>
        </w:trPr>
        <w:tc>
          <w:tcPr>
            <w:tcW w:w="1350" w:type="dxa"/>
            <w:shd w:val="clear" w:color="auto" w:fill="auto"/>
            <w:vAlign w:val="center"/>
            <w:hideMark/>
          </w:tcPr>
          <w:p w14:paraId="6086C0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C87F5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C1Comments</w:t>
            </w:r>
          </w:p>
        </w:tc>
      </w:tr>
    </w:tbl>
    <w:p w14:paraId="7BE746D7" w14:textId="77777777" w:rsidR="00D30A63" w:rsidRDefault="00D30A63" w:rsidP="00D30A63">
      <w:pPr>
        <w:rPr>
          <w:i/>
          <w:iCs/>
          <w:color w:val="0F4761" w:themeColor="accent1" w:themeShade="BF"/>
        </w:rPr>
      </w:pPr>
    </w:p>
    <w:p w14:paraId="7295AEB2" w14:textId="77777777" w:rsidR="00D30A63" w:rsidRPr="009E1365" w:rsidRDefault="00D30A63" w:rsidP="00D30A63">
      <w:pPr>
        <w:pStyle w:val="ListParagraph"/>
        <w:numPr>
          <w:ilvl w:val="0"/>
          <w:numId w:val="1"/>
        </w:numPr>
      </w:pPr>
      <w:r>
        <w:t>Format: String</w:t>
      </w:r>
    </w:p>
    <w:p w14:paraId="735BE7F5" w14:textId="77777777" w:rsidR="00D30A63" w:rsidRDefault="00D30A63" w:rsidP="00D30A63">
      <w:pPr>
        <w:spacing w:after="0"/>
        <w:rPr>
          <w:i/>
          <w:iCs/>
          <w:color w:val="0F4761" w:themeColor="accent1" w:themeShade="BF"/>
        </w:rPr>
      </w:pPr>
      <w:r>
        <w:rPr>
          <w:i/>
          <w:iCs/>
          <w:color w:val="0F4761" w:themeColor="accent1" w:themeShade="BF"/>
        </w:rPr>
        <w:t>C2a: Mail Ballots Transmitted to Permanent Mail Voters</w:t>
      </w:r>
    </w:p>
    <w:p w14:paraId="27DEA79A" w14:textId="77777777" w:rsidR="00D30A63" w:rsidRPr="00C91B28" w:rsidRDefault="00D30A63" w:rsidP="00D30A63">
      <w:r w:rsidRPr="00C91B28">
        <w:t>Total number of ballots that were transmitted to permanent mail voters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5ABC721" w14:textId="77777777" w:rsidTr="00A81D21">
        <w:trPr>
          <w:trHeight w:val="300"/>
          <w:jc w:val="center"/>
        </w:trPr>
        <w:tc>
          <w:tcPr>
            <w:tcW w:w="1350" w:type="dxa"/>
            <w:shd w:val="clear" w:color="auto" w:fill="D9D9D9" w:themeFill="background1" w:themeFillShade="D9"/>
            <w:vAlign w:val="center"/>
          </w:tcPr>
          <w:p w14:paraId="23D093B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3BEB17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C213D86" w14:textId="77777777" w:rsidTr="00A81D21">
        <w:trPr>
          <w:trHeight w:val="300"/>
          <w:jc w:val="center"/>
        </w:trPr>
        <w:tc>
          <w:tcPr>
            <w:tcW w:w="1350" w:type="dxa"/>
            <w:shd w:val="clear" w:color="auto" w:fill="auto"/>
            <w:vAlign w:val="center"/>
            <w:hideMark/>
          </w:tcPr>
          <w:p w14:paraId="7A02F1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E00B4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4A4B8C9" w14:textId="77777777" w:rsidTr="00A81D21">
        <w:trPr>
          <w:trHeight w:val="300"/>
          <w:jc w:val="center"/>
        </w:trPr>
        <w:tc>
          <w:tcPr>
            <w:tcW w:w="1350" w:type="dxa"/>
            <w:shd w:val="clear" w:color="auto" w:fill="auto"/>
            <w:vAlign w:val="center"/>
            <w:hideMark/>
          </w:tcPr>
          <w:p w14:paraId="024219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CCF38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DE263A" w14:textId="77777777" w:rsidTr="00A81D21">
        <w:trPr>
          <w:trHeight w:val="302"/>
          <w:jc w:val="center"/>
        </w:trPr>
        <w:tc>
          <w:tcPr>
            <w:tcW w:w="1350" w:type="dxa"/>
            <w:shd w:val="clear" w:color="auto" w:fill="auto"/>
            <w:vAlign w:val="center"/>
            <w:hideMark/>
          </w:tcPr>
          <w:p w14:paraId="6E51E4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6C5D7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C3, </w:t>
            </w:r>
            <w:r w:rsidRPr="005273DC">
              <w:rPr>
                <w:rFonts w:ascii="Aptos" w:eastAsia="Times New Roman" w:hAnsi="Aptos" w:cs="Times New Roman"/>
                <w:color w:val="000000"/>
                <w:kern w:val="0"/>
                <w14:ligatures w14:val="none"/>
              </w:rPr>
              <w:t>C3_NotAvailable</w:t>
            </w:r>
          </w:p>
        </w:tc>
      </w:tr>
      <w:tr w:rsidR="00D30A63" w:rsidRPr="005A0C2F" w14:paraId="793F6760" w14:textId="77777777" w:rsidTr="00A81D21">
        <w:trPr>
          <w:trHeight w:val="302"/>
          <w:jc w:val="center"/>
        </w:trPr>
        <w:tc>
          <w:tcPr>
            <w:tcW w:w="1350" w:type="dxa"/>
            <w:shd w:val="clear" w:color="auto" w:fill="auto"/>
            <w:vAlign w:val="center"/>
            <w:hideMark/>
          </w:tcPr>
          <w:p w14:paraId="2B6D89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44800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QC3</w:t>
            </w:r>
          </w:p>
        </w:tc>
      </w:tr>
      <w:tr w:rsidR="00D30A63" w:rsidRPr="005A0C2F" w14:paraId="1F91136A" w14:textId="77777777" w:rsidTr="00A81D21">
        <w:trPr>
          <w:trHeight w:val="302"/>
          <w:jc w:val="center"/>
        </w:trPr>
        <w:tc>
          <w:tcPr>
            <w:tcW w:w="1350" w:type="dxa"/>
            <w:shd w:val="clear" w:color="auto" w:fill="auto"/>
            <w:vAlign w:val="center"/>
            <w:hideMark/>
          </w:tcPr>
          <w:p w14:paraId="106DC7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E9BF1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QC3</w:t>
            </w:r>
          </w:p>
        </w:tc>
      </w:tr>
      <w:tr w:rsidR="00D30A63" w:rsidRPr="005A0C2F" w14:paraId="31D1D690" w14:textId="77777777" w:rsidTr="00A81D21">
        <w:trPr>
          <w:trHeight w:val="302"/>
          <w:jc w:val="center"/>
        </w:trPr>
        <w:tc>
          <w:tcPr>
            <w:tcW w:w="1350" w:type="dxa"/>
            <w:shd w:val="clear" w:color="auto" w:fill="auto"/>
            <w:vAlign w:val="center"/>
            <w:hideMark/>
          </w:tcPr>
          <w:p w14:paraId="1BA29B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82AEC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QC3</w:t>
            </w:r>
          </w:p>
        </w:tc>
      </w:tr>
      <w:tr w:rsidR="00D30A63" w:rsidRPr="005A0C2F" w14:paraId="773C5080" w14:textId="77777777" w:rsidTr="00A81D21">
        <w:trPr>
          <w:trHeight w:val="302"/>
          <w:jc w:val="center"/>
        </w:trPr>
        <w:tc>
          <w:tcPr>
            <w:tcW w:w="1350" w:type="dxa"/>
            <w:shd w:val="clear" w:color="auto" w:fill="auto"/>
            <w:vAlign w:val="center"/>
            <w:hideMark/>
          </w:tcPr>
          <w:p w14:paraId="5A211E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3999D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D30A63" w:rsidRPr="005A0C2F" w14:paraId="52E9851A" w14:textId="77777777" w:rsidTr="00A81D21">
        <w:trPr>
          <w:trHeight w:val="302"/>
          <w:jc w:val="center"/>
        </w:trPr>
        <w:tc>
          <w:tcPr>
            <w:tcW w:w="1350" w:type="dxa"/>
            <w:shd w:val="clear" w:color="auto" w:fill="auto"/>
            <w:vAlign w:val="center"/>
            <w:hideMark/>
          </w:tcPr>
          <w:p w14:paraId="5FE93B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19317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C2a</w:t>
            </w:r>
          </w:p>
        </w:tc>
      </w:tr>
      <w:tr w:rsidR="00D30A63" w:rsidRPr="005A0C2F" w14:paraId="48F00351" w14:textId="77777777" w:rsidTr="00A81D21">
        <w:trPr>
          <w:trHeight w:val="302"/>
          <w:jc w:val="center"/>
        </w:trPr>
        <w:tc>
          <w:tcPr>
            <w:tcW w:w="1350" w:type="dxa"/>
            <w:shd w:val="clear" w:color="auto" w:fill="auto"/>
            <w:vAlign w:val="center"/>
            <w:hideMark/>
          </w:tcPr>
          <w:p w14:paraId="63A415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8E088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C2a</w:t>
            </w:r>
          </w:p>
        </w:tc>
      </w:tr>
      <w:tr w:rsidR="00D30A63" w:rsidRPr="005A0C2F" w14:paraId="0F9575DB" w14:textId="77777777" w:rsidTr="00A81D21">
        <w:trPr>
          <w:trHeight w:val="302"/>
          <w:jc w:val="center"/>
        </w:trPr>
        <w:tc>
          <w:tcPr>
            <w:tcW w:w="1350" w:type="dxa"/>
            <w:shd w:val="clear" w:color="auto" w:fill="auto"/>
            <w:vAlign w:val="center"/>
            <w:hideMark/>
          </w:tcPr>
          <w:p w14:paraId="3ABC23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EAF8B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C2a</w:t>
            </w:r>
          </w:p>
        </w:tc>
      </w:tr>
    </w:tbl>
    <w:p w14:paraId="73D6FA7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974E7D2" w14:textId="77777777" w:rsidTr="00A81D21">
        <w:trPr>
          <w:trHeight w:val="300"/>
          <w:jc w:val="center"/>
        </w:trPr>
        <w:tc>
          <w:tcPr>
            <w:tcW w:w="1532" w:type="dxa"/>
            <w:shd w:val="clear" w:color="auto" w:fill="D9D9D9" w:themeFill="background1" w:themeFillShade="D9"/>
            <w:vAlign w:val="center"/>
          </w:tcPr>
          <w:p w14:paraId="1954ACD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0783BC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F9A228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72C4C3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0B35141" w14:textId="77777777" w:rsidTr="00A81D21">
        <w:trPr>
          <w:trHeight w:val="300"/>
          <w:jc w:val="center"/>
        </w:trPr>
        <w:tc>
          <w:tcPr>
            <w:tcW w:w="1532" w:type="dxa"/>
            <w:shd w:val="clear" w:color="auto" w:fill="auto"/>
            <w:vAlign w:val="bottom"/>
          </w:tcPr>
          <w:p w14:paraId="74EE37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1C8D6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w:t>
            </w:r>
          </w:p>
        </w:tc>
        <w:tc>
          <w:tcPr>
            <w:tcW w:w="1531" w:type="dxa"/>
            <w:vAlign w:val="bottom"/>
          </w:tcPr>
          <w:p w14:paraId="40E83B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5,829</w:t>
            </w:r>
          </w:p>
        </w:tc>
        <w:tc>
          <w:tcPr>
            <w:tcW w:w="1531" w:type="dxa"/>
            <w:shd w:val="clear" w:color="auto" w:fill="auto"/>
            <w:vAlign w:val="bottom"/>
          </w:tcPr>
          <w:p w14:paraId="283F55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3,709,479</w:t>
            </w:r>
          </w:p>
        </w:tc>
      </w:tr>
    </w:tbl>
    <w:p w14:paraId="1A40DD0B" w14:textId="77777777" w:rsidR="00D30A63" w:rsidRDefault="00D30A63" w:rsidP="00D30A63">
      <w:pPr>
        <w:rPr>
          <w:i/>
          <w:iCs/>
          <w:color w:val="0F4761" w:themeColor="accent1" w:themeShade="BF"/>
        </w:rPr>
      </w:pPr>
    </w:p>
    <w:p w14:paraId="456CABD6" w14:textId="77777777" w:rsidR="00D30A63" w:rsidRPr="008E162C" w:rsidRDefault="00D30A63" w:rsidP="00D30A63">
      <w:pPr>
        <w:pStyle w:val="ListParagraph"/>
        <w:numPr>
          <w:ilvl w:val="0"/>
          <w:numId w:val="1"/>
        </w:numPr>
      </w:pPr>
      <w:r>
        <w:t>Format: Numeric (continuous)</w:t>
      </w:r>
    </w:p>
    <w:p w14:paraId="75091D76" w14:textId="77777777" w:rsidR="00D30A63" w:rsidRDefault="00D30A63" w:rsidP="00D30A63">
      <w:pPr>
        <w:rPr>
          <w:i/>
          <w:iCs/>
          <w:color w:val="0F4761" w:themeColor="accent1" w:themeShade="BF"/>
        </w:rPr>
      </w:pPr>
      <w:r>
        <w:rPr>
          <w:i/>
          <w:iCs/>
          <w:color w:val="0F4761" w:themeColor="accent1" w:themeShade="BF"/>
        </w:rPr>
        <w:t>C2Comments: Mail Ballots Transmitted to Permanent Mail Voters,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3928B6D" w14:textId="77777777" w:rsidTr="00A81D21">
        <w:trPr>
          <w:trHeight w:val="300"/>
          <w:tblHeader/>
          <w:jc w:val="center"/>
        </w:trPr>
        <w:tc>
          <w:tcPr>
            <w:tcW w:w="1350" w:type="dxa"/>
            <w:shd w:val="clear" w:color="auto" w:fill="D9D9D9" w:themeFill="background1" w:themeFillShade="D9"/>
            <w:vAlign w:val="center"/>
          </w:tcPr>
          <w:p w14:paraId="79BC273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239197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6B246A9" w14:textId="77777777" w:rsidTr="00A81D21">
        <w:trPr>
          <w:trHeight w:val="300"/>
          <w:jc w:val="center"/>
        </w:trPr>
        <w:tc>
          <w:tcPr>
            <w:tcW w:w="1350" w:type="dxa"/>
            <w:shd w:val="clear" w:color="auto" w:fill="auto"/>
            <w:vAlign w:val="center"/>
            <w:hideMark/>
          </w:tcPr>
          <w:p w14:paraId="47FB99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A4F13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089593C" w14:textId="77777777" w:rsidTr="00A81D21">
        <w:trPr>
          <w:trHeight w:val="300"/>
          <w:jc w:val="center"/>
        </w:trPr>
        <w:tc>
          <w:tcPr>
            <w:tcW w:w="1350" w:type="dxa"/>
            <w:shd w:val="clear" w:color="auto" w:fill="auto"/>
            <w:vAlign w:val="center"/>
            <w:hideMark/>
          </w:tcPr>
          <w:p w14:paraId="604D9C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C771C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860EA0E" w14:textId="77777777" w:rsidTr="00A81D21">
        <w:trPr>
          <w:trHeight w:val="302"/>
          <w:jc w:val="center"/>
        </w:trPr>
        <w:tc>
          <w:tcPr>
            <w:tcW w:w="1350" w:type="dxa"/>
            <w:shd w:val="clear" w:color="auto" w:fill="auto"/>
            <w:vAlign w:val="center"/>
            <w:hideMark/>
          </w:tcPr>
          <w:p w14:paraId="503127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8B2A4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87E08">
              <w:rPr>
                <w:rFonts w:ascii="Aptos" w:eastAsia="Times New Roman" w:hAnsi="Aptos" w:cs="Times New Roman"/>
                <w:color w:val="000000"/>
                <w:kern w:val="0"/>
                <w14:ligatures w14:val="none"/>
              </w:rPr>
              <w:t>C3_Comments</w:t>
            </w:r>
          </w:p>
        </w:tc>
      </w:tr>
      <w:tr w:rsidR="00D30A63" w:rsidRPr="005A0C2F" w14:paraId="3B7E61ED" w14:textId="77777777" w:rsidTr="00A81D21">
        <w:trPr>
          <w:trHeight w:val="302"/>
          <w:jc w:val="center"/>
        </w:trPr>
        <w:tc>
          <w:tcPr>
            <w:tcW w:w="1350" w:type="dxa"/>
            <w:shd w:val="clear" w:color="auto" w:fill="auto"/>
            <w:vAlign w:val="center"/>
            <w:hideMark/>
          </w:tcPr>
          <w:p w14:paraId="48FFF3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E303C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7AE9">
              <w:rPr>
                <w:rFonts w:ascii="Aptos" w:eastAsia="Times New Roman" w:hAnsi="Aptos" w:cs="Times New Roman"/>
                <w:color w:val="000000"/>
                <w:kern w:val="0"/>
                <w14:ligatures w14:val="none"/>
              </w:rPr>
              <w:t>QC3_Comment</w:t>
            </w:r>
          </w:p>
        </w:tc>
      </w:tr>
      <w:tr w:rsidR="00D30A63" w:rsidRPr="005A0C2F" w14:paraId="79150C2C" w14:textId="77777777" w:rsidTr="00A81D21">
        <w:trPr>
          <w:trHeight w:val="302"/>
          <w:jc w:val="center"/>
        </w:trPr>
        <w:tc>
          <w:tcPr>
            <w:tcW w:w="1350" w:type="dxa"/>
            <w:shd w:val="clear" w:color="auto" w:fill="auto"/>
            <w:vAlign w:val="center"/>
            <w:hideMark/>
          </w:tcPr>
          <w:p w14:paraId="7A7F88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vAlign w:val="center"/>
          </w:tcPr>
          <w:p w14:paraId="09A77A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7AE9">
              <w:rPr>
                <w:rFonts w:ascii="Aptos" w:eastAsia="Times New Roman" w:hAnsi="Aptos" w:cs="Times New Roman"/>
                <w:color w:val="000000"/>
                <w:kern w:val="0"/>
                <w14:ligatures w14:val="none"/>
              </w:rPr>
              <w:t>QC3_Comment</w:t>
            </w:r>
          </w:p>
        </w:tc>
      </w:tr>
      <w:tr w:rsidR="00D30A63" w:rsidRPr="005A0C2F" w14:paraId="73D4ED50" w14:textId="77777777" w:rsidTr="00A81D21">
        <w:trPr>
          <w:trHeight w:val="302"/>
          <w:jc w:val="center"/>
        </w:trPr>
        <w:tc>
          <w:tcPr>
            <w:tcW w:w="1350" w:type="dxa"/>
            <w:shd w:val="clear" w:color="auto" w:fill="auto"/>
            <w:vAlign w:val="center"/>
            <w:hideMark/>
          </w:tcPr>
          <w:p w14:paraId="3780E0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630A9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A7AE9">
              <w:rPr>
                <w:rFonts w:ascii="Aptos" w:eastAsia="Times New Roman" w:hAnsi="Aptos" w:cs="Times New Roman"/>
                <w:color w:val="000000"/>
                <w:kern w:val="0"/>
                <w14:ligatures w14:val="none"/>
              </w:rPr>
              <w:t>QC3_Comment</w:t>
            </w:r>
          </w:p>
        </w:tc>
      </w:tr>
      <w:tr w:rsidR="00D30A63" w:rsidRPr="005A0C2F" w14:paraId="3AA568EB" w14:textId="77777777" w:rsidTr="00A81D21">
        <w:trPr>
          <w:trHeight w:val="302"/>
          <w:jc w:val="center"/>
        </w:trPr>
        <w:tc>
          <w:tcPr>
            <w:tcW w:w="1350" w:type="dxa"/>
            <w:shd w:val="clear" w:color="auto" w:fill="auto"/>
            <w:vAlign w:val="center"/>
            <w:hideMark/>
          </w:tcPr>
          <w:p w14:paraId="4AA11B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19DB7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87E08">
              <w:rPr>
                <w:rFonts w:ascii="Aptos" w:eastAsia="Times New Roman" w:hAnsi="Aptos" w:cs="Times New Roman"/>
                <w:color w:val="000000"/>
                <w:kern w:val="0"/>
                <w14:ligatures w14:val="none"/>
              </w:rPr>
              <w:t>C3Comments</w:t>
            </w:r>
          </w:p>
        </w:tc>
      </w:tr>
      <w:tr w:rsidR="00D30A63" w:rsidRPr="005A0C2F" w14:paraId="580D994D" w14:textId="77777777" w:rsidTr="00A81D21">
        <w:trPr>
          <w:trHeight w:val="302"/>
          <w:jc w:val="center"/>
        </w:trPr>
        <w:tc>
          <w:tcPr>
            <w:tcW w:w="1350" w:type="dxa"/>
            <w:shd w:val="clear" w:color="auto" w:fill="auto"/>
            <w:vAlign w:val="center"/>
            <w:hideMark/>
          </w:tcPr>
          <w:p w14:paraId="76B6E2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110AE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C2Comments</w:t>
            </w:r>
          </w:p>
        </w:tc>
      </w:tr>
      <w:tr w:rsidR="00D30A63" w:rsidRPr="005A0C2F" w14:paraId="5B62B12D" w14:textId="77777777" w:rsidTr="00A81D21">
        <w:trPr>
          <w:trHeight w:val="302"/>
          <w:jc w:val="center"/>
        </w:trPr>
        <w:tc>
          <w:tcPr>
            <w:tcW w:w="1350" w:type="dxa"/>
            <w:shd w:val="clear" w:color="auto" w:fill="auto"/>
            <w:vAlign w:val="center"/>
            <w:hideMark/>
          </w:tcPr>
          <w:p w14:paraId="1CBF01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6B225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C2Comments</w:t>
            </w:r>
          </w:p>
        </w:tc>
      </w:tr>
      <w:tr w:rsidR="00D30A63" w:rsidRPr="005A0C2F" w14:paraId="4DCA2795" w14:textId="77777777" w:rsidTr="00A81D21">
        <w:trPr>
          <w:trHeight w:val="302"/>
          <w:jc w:val="center"/>
        </w:trPr>
        <w:tc>
          <w:tcPr>
            <w:tcW w:w="1350" w:type="dxa"/>
            <w:shd w:val="clear" w:color="auto" w:fill="auto"/>
            <w:vAlign w:val="center"/>
            <w:hideMark/>
          </w:tcPr>
          <w:p w14:paraId="7433DF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51D3D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C2Comments</w:t>
            </w:r>
          </w:p>
        </w:tc>
      </w:tr>
    </w:tbl>
    <w:p w14:paraId="5F5D66AE" w14:textId="77777777" w:rsidR="00D30A63" w:rsidRDefault="00D30A63" w:rsidP="00D30A63">
      <w:pPr>
        <w:rPr>
          <w:i/>
          <w:iCs/>
          <w:color w:val="0F4761" w:themeColor="accent1" w:themeShade="BF"/>
        </w:rPr>
      </w:pPr>
    </w:p>
    <w:p w14:paraId="1D38FC1A" w14:textId="77777777" w:rsidR="00D30A63" w:rsidRPr="00F608C6" w:rsidRDefault="00D30A63" w:rsidP="00D30A63">
      <w:pPr>
        <w:pStyle w:val="ListParagraph"/>
        <w:numPr>
          <w:ilvl w:val="0"/>
          <w:numId w:val="1"/>
        </w:numPr>
      </w:pPr>
      <w:r>
        <w:t>Format: String</w:t>
      </w:r>
    </w:p>
    <w:p w14:paraId="2E2C3196" w14:textId="77777777" w:rsidR="00D30A63" w:rsidRDefault="00D30A63" w:rsidP="00D30A63">
      <w:pPr>
        <w:spacing w:after="0"/>
        <w:rPr>
          <w:i/>
          <w:iCs/>
          <w:color w:val="0F4761" w:themeColor="accent1" w:themeShade="BF"/>
        </w:rPr>
      </w:pPr>
      <w:r>
        <w:rPr>
          <w:i/>
          <w:iCs/>
          <w:color w:val="0F4761" w:themeColor="accent1" w:themeShade="BF"/>
        </w:rPr>
        <w:t>C3a: Total Drop Boxes</w:t>
      </w:r>
    </w:p>
    <w:p w14:paraId="70770D8C" w14:textId="77777777" w:rsidR="00D30A63" w:rsidRPr="00FC20DE" w:rsidRDefault="00D30A63" w:rsidP="00D30A63">
      <w:pPr>
        <w:rPr>
          <w:i/>
          <w:iCs/>
        </w:rPr>
      </w:pPr>
      <w:r w:rsidRPr="00FC20DE">
        <w:t>Total number of drop boxes used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8ED5479" w14:textId="77777777" w:rsidTr="00A81D21">
        <w:trPr>
          <w:trHeight w:val="300"/>
          <w:jc w:val="center"/>
        </w:trPr>
        <w:tc>
          <w:tcPr>
            <w:tcW w:w="1350" w:type="dxa"/>
            <w:shd w:val="clear" w:color="auto" w:fill="D9D9D9" w:themeFill="background1" w:themeFillShade="D9"/>
            <w:vAlign w:val="center"/>
          </w:tcPr>
          <w:p w14:paraId="224FADB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5C746A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F8EDF83" w14:textId="77777777" w:rsidTr="00A81D21">
        <w:trPr>
          <w:trHeight w:val="300"/>
          <w:jc w:val="center"/>
        </w:trPr>
        <w:tc>
          <w:tcPr>
            <w:tcW w:w="1350" w:type="dxa"/>
            <w:shd w:val="clear" w:color="auto" w:fill="auto"/>
            <w:vAlign w:val="center"/>
            <w:hideMark/>
          </w:tcPr>
          <w:p w14:paraId="33CE72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209DD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AEF8F84" w14:textId="77777777" w:rsidTr="00A81D21">
        <w:trPr>
          <w:trHeight w:val="300"/>
          <w:jc w:val="center"/>
        </w:trPr>
        <w:tc>
          <w:tcPr>
            <w:tcW w:w="1350" w:type="dxa"/>
            <w:shd w:val="clear" w:color="auto" w:fill="auto"/>
            <w:vAlign w:val="center"/>
            <w:hideMark/>
          </w:tcPr>
          <w:p w14:paraId="472156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4FFF8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236E">
              <w:rPr>
                <w:rFonts w:ascii="Aptos" w:eastAsia="Times New Roman" w:hAnsi="Aptos" w:cs="Times New Roman"/>
                <w:color w:val="000000"/>
                <w:kern w:val="0"/>
                <w14:ligatures w14:val="none"/>
              </w:rPr>
              <w:t>--</w:t>
            </w:r>
          </w:p>
        </w:tc>
      </w:tr>
      <w:tr w:rsidR="00D30A63" w:rsidRPr="005A0C2F" w14:paraId="70117BB4" w14:textId="77777777" w:rsidTr="00A81D21">
        <w:trPr>
          <w:trHeight w:val="302"/>
          <w:jc w:val="center"/>
        </w:trPr>
        <w:tc>
          <w:tcPr>
            <w:tcW w:w="1350" w:type="dxa"/>
            <w:shd w:val="clear" w:color="auto" w:fill="auto"/>
            <w:vAlign w:val="center"/>
            <w:hideMark/>
          </w:tcPr>
          <w:p w14:paraId="6361A7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46A60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236E">
              <w:rPr>
                <w:rFonts w:ascii="Aptos" w:eastAsia="Times New Roman" w:hAnsi="Aptos" w:cs="Times New Roman"/>
                <w:color w:val="000000"/>
                <w:kern w:val="0"/>
                <w14:ligatures w14:val="none"/>
              </w:rPr>
              <w:t>--</w:t>
            </w:r>
          </w:p>
        </w:tc>
      </w:tr>
      <w:tr w:rsidR="00D30A63" w:rsidRPr="005A0C2F" w14:paraId="799BA55C" w14:textId="77777777" w:rsidTr="00A81D21">
        <w:trPr>
          <w:trHeight w:val="302"/>
          <w:jc w:val="center"/>
        </w:trPr>
        <w:tc>
          <w:tcPr>
            <w:tcW w:w="1350" w:type="dxa"/>
            <w:shd w:val="clear" w:color="auto" w:fill="auto"/>
            <w:vAlign w:val="center"/>
            <w:hideMark/>
          </w:tcPr>
          <w:p w14:paraId="69C3AE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31076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236E">
              <w:rPr>
                <w:rFonts w:ascii="Aptos" w:eastAsia="Times New Roman" w:hAnsi="Aptos" w:cs="Times New Roman"/>
                <w:color w:val="000000"/>
                <w:kern w:val="0"/>
                <w14:ligatures w14:val="none"/>
              </w:rPr>
              <w:t>--</w:t>
            </w:r>
          </w:p>
        </w:tc>
      </w:tr>
      <w:tr w:rsidR="00D30A63" w:rsidRPr="005A0C2F" w14:paraId="0EFCB505" w14:textId="77777777" w:rsidTr="00A81D21">
        <w:trPr>
          <w:trHeight w:val="302"/>
          <w:jc w:val="center"/>
        </w:trPr>
        <w:tc>
          <w:tcPr>
            <w:tcW w:w="1350" w:type="dxa"/>
            <w:shd w:val="clear" w:color="auto" w:fill="auto"/>
            <w:vAlign w:val="center"/>
            <w:hideMark/>
          </w:tcPr>
          <w:p w14:paraId="6323A6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9CA3F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236E">
              <w:rPr>
                <w:rFonts w:ascii="Aptos" w:eastAsia="Times New Roman" w:hAnsi="Aptos" w:cs="Times New Roman"/>
                <w:color w:val="000000"/>
                <w:kern w:val="0"/>
                <w14:ligatures w14:val="none"/>
              </w:rPr>
              <w:t>--</w:t>
            </w:r>
          </w:p>
        </w:tc>
      </w:tr>
      <w:tr w:rsidR="00D30A63" w:rsidRPr="005A0C2F" w14:paraId="49359903" w14:textId="77777777" w:rsidTr="00A81D21">
        <w:trPr>
          <w:trHeight w:val="302"/>
          <w:jc w:val="center"/>
        </w:trPr>
        <w:tc>
          <w:tcPr>
            <w:tcW w:w="1350" w:type="dxa"/>
            <w:shd w:val="clear" w:color="auto" w:fill="auto"/>
            <w:vAlign w:val="center"/>
            <w:hideMark/>
          </w:tcPr>
          <w:p w14:paraId="0FB935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45F0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236E">
              <w:rPr>
                <w:rFonts w:ascii="Aptos" w:eastAsia="Times New Roman" w:hAnsi="Aptos" w:cs="Times New Roman"/>
                <w:color w:val="000000"/>
                <w:kern w:val="0"/>
                <w14:ligatures w14:val="none"/>
              </w:rPr>
              <w:t>--</w:t>
            </w:r>
          </w:p>
        </w:tc>
      </w:tr>
      <w:tr w:rsidR="00D30A63" w:rsidRPr="005A0C2F" w14:paraId="0A96A0F2" w14:textId="77777777" w:rsidTr="00A81D21">
        <w:trPr>
          <w:trHeight w:val="302"/>
          <w:jc w:val="center"/>
        </w:trPr>
        <w:tc>
          <w:tcPr>
            <w:tcW w:w="1350" w:type="dxa"/>
            <w:shd w:val="clear" w:color="auto" w:fill="auto"/>
            <w:vAlign w:val="center"/>
            <w:hideMark/>
          </w:tcPr>
          <w:p w14:paraId="283BDC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B7FA2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236E">
              <w:rPr>
                <w:rFonts w:ascii="Aptos" w:eastAsia="Times New Roman" w:hAnsi="Aptos" w:cs="Times New Roman"/>
                <w:color w:val="000000"/>
                <w:kern w:val="0"/>
                <w14:ligatures w14:val="none"/>
              </w:rPr>
              <w:t>--</w:t>
            </w:r>
          </w:p>
        </w:tc>
      </w:tr>
      <w:tr w:rsidR="00D30A63" w:rsidRPr="005A0C2F" w14:paraId="5E854C5B" w14:textId="77777777" w:rsidTr="00A81D21">
        <w:trPr>
          <w:trHeight w:val="302"/>
          <w:jc w:val="center"/>
        </w:trPr>
        <w:tc>
          <w:tcPr>
            <w:tcW w:w="1350" w:type="dxa"/>
            <w:shd w:val="clear" w:color="auto" w:fill="auto"/>
            <w:vAlign w:val="center"/>
            <w:hideMark/>
          </w:tcPr>
          <w:p w14:paraId="4FA916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4BF6B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236E">
              <w:rPr>
                <w:rFonts w:ascii="Aptos" w:eastAsia="Times New Roman" w:hAnsi="Aptos" w:cs="Times New Roman"/>
                <w:color w:val="000000"/>
                <w:kern w:val="0"/>
                <w14:ligatures w14:val="none"/>
              </w:rPr>
              <w:t>--</w:t>
            </w:r>
          </w:p>
        </w:tc>
      </w:tr>
      <w:tr w:rsidR="00D30A63" w:rsidRPr="005A0C2F" w14:paraId="7CDB5843" w14:textId="77777777" w:rsidTr="00A81D21">
        <w:trPr>
          <w:trHeight w:val="302"/>
          <w:jc w:val="center"/>
        </w:trPr>
        <w:tc>
          <w:tcPr>
            <w:tcW w:w="1350" w:type="dxa"/>
            <w:shd w:val="clear" w:color="auto" w:fill="auto"/>
            <w:vAlign w:val="center"/>
            <w:hideMark/>
          </w:tcPr>
          <w:p w14:paraId="3ACF2C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8FA7E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8236E">
              <w:rPr>
                <w:rFonts w:ascii="Aptos" w:eastAsia="Times New Roman" w:hAnsi="Aptos" w:cs="Times New Roman"/>
                <w:color w:val="000000"/>
                <w:kern w:val="0"/>
                <w14:ligatures w14:val="none"/>
              </w:rPr>
              <w:t>--</w:t>
            </w:r>
          </w:p>
        </w:tc>
      </w:tr>
      <w:tr w:rsidR="00D30A63" w:rsidRPr="005A0C2F" w14:paraId="3A5D91D3" w14:textId="77777777" w:rsidTr="00A81D21">
        <w:trPr>
          <w:trHeight w:val="302"/>
          <w:jc w:val="center"/>
        </w:trPr>
        <w:tc>
          <w:tcPr>
            <w:tcW w:w="1350" w:type="dxa"/>
            <w:shd w:val="clear" w:color="auto" w:fill="auto"/>
            <w:vAlign w:val="center"/>
            <w:hideMark/>
          </w:tcPr>
          <w:p w14:paraId="05D60E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FECCC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C3a</w:t>
            </w:r>
          </w:p>
        </w:tc>
      </w:tr>
    </w:tbl>
    <w:p w14:paraId="32B029F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792E10B" w14:textId="77777777" w:rsidTr="00A81D21">
        <w:trPr>
          <w:trHeight w:val="300"/>
          <w:jc w:val="center"/>
        </w:trPr>
        <w:tc>
          <w:tcPr>
            <w:tcW w:w="1532" w:type="dxa"/>
            <w:shd w:val="clear" w:color="auto" w:fill="D9D9D9" w:themeFill="background1" w:themeFillShade="D9"/>
            <w:vAlign w:val="center"/>
          </w:tcPr>
          <w:p w14:paraId="2B479CB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552D43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5A5333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DAB16B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F522208" w14:textId="77777777" w:rsidTr="00A81D21">
        <w:trPr>
          <w:trHeight w:val="300"/>
          <w:jc w:val="center"/>
        </w:trPr>
        <w:tc>
          <w:tcPr>
            <w:tcW w:w="1532" w:type="dxa"/>
            <w:shd w:val="clear" w:color="auto" w:fill="auto"/>
            <w:vAlign w:val="bottom"/>
          </w:tcPr>
          <w:p w14:paraId="78D01A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2A1AA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6F0884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shd w:val="clear" w:color="auto" w:fill="auto"/>
            <w:vAlign w:val="bottom"/>
          </w:tcPr>
          <w:p w14:paraId="34D15F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400</w:t>
            </w:r>
          </w:p>
        </w:tc>
      </w:tr>
    </w:tbl>
    <w:p w14:paraId="6CF08756" w14:textId="77777777" w:rsidR="00D30A63" w:rsidRDefault="00D30A63" w:rsidP="00D30A63">
      <w:pPr>
        <w:rPr>
          <w:i/>
          <w:iCs/>
          <w:color w:val="0F4761" w:themeColor="accent1" w:themeShade="BF"/>
        </w:rPr>
      </w:pPr>
    </w:p>
    <w:p w14:paraId="6284E6CD" w14:textId="77777777" w:rsidR="00D30A63" w:rsidRPr="008E162C" w:rsidRDefault="00D30A63" w:rsidP="00D30A63">
      <w:pPr>
        <w:pStyle w:val="ListParagraph"/>
        <w:numPr>
          <w:ilvl w:val="0"/>
          <w:numId w:val="1"/>
        </w:numPr>
      </w:pPr>
      <w:r>
        <w:t>Format: Numeric (continuous)</w:t>
      </w:r>
    </w:p>
    <w:p w14:paraId="1F972A5B" w14:textId="77777777" w:rsidR="00D30A63" w:rsidRDefault="00D30A63" w:rsidP="00D30A63">
      <w:pPr>
        <w:rPr>
          <w:i/>
          <w:iCs/>
          <w:color w:val="0F4761" w:themeColor="accent1" w:themeShade="BF"/>
        </w:rPr>
      </w:pPr>
      <w:r>
        <w:rPr>
          <w:i/>
          <w:iCs/>
          <w:color w:val="0F4761" w:themeColor="accent1" w:themeShade="BF"/>
        </w:rPr>
        <w:t>C3Comments: Total Drop Boxes,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1415856" w14:textId="77777777" w:rsidTr="00A81D21">
        <w:trPr>
          <w:trHeight w:val="300"/>
          <w:tblHeader/>
          <w:jc w:val="center"/>
        </w:trPr>
        <w:tc>
          <w:tcPr>
            <w:tcW w:w="1350" w:type="dxa"/>
            <w:shd w:val="clear" w:color="auto" w:fill="D9D9D9" w:themeFill="background1" w:themeFillShade="D9"/>
            <w:vAlign w:val="center"/>
          </w:tcPr>
          <w:p w14:paraId="05409D6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AE3690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242C4C2" w14:textId="77777777" w:rsidTr="00A81D21">
        <w:trPr>
          <w:trHeight w:val="300"/>
          <w:jc w:val="center"/>
        </w:trPr>
        <w:tc>
          <w:tcPr>
            <w:tcW w:w="1350" w:type="dxa"/>
            <w:shd w:val="clear" w:color="auto" w:fill="auto"/>
            <w:vAlign w:val="center"/>
            <w:hideMark/>
          </w:tcPr>
          <w:p w14:paraId="62E69B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3E6A4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4CB">
              <w:rPr>
                <w:rFonts w:ascii="Aptos" w:eastAsia="Times New Roman" w:hAnsi="Aptos" w:cs="Times New Roman"/>
                <w:color w:val="000000"/>
                <w:kern w:val="0"/>
                <w14:ligatures w14:val="none"/>
              </w:rPr>
              <w:t>--</w:t>
            </w:r>
          </w:p>
        </w:tc>
      </w:tr>
      <w:tr w:rsidR="00D30A63" w:rsidRPr="005A0C2F" w14:paraId="0A95BA73" w14:textId="77777777" w:rsidTr="00A81D21">
        <w:trPr>
          <w:trHeight w:val="300"/>
          <w:jc w:val="center"/>
        </w:trPr>
        <w:tc>
          <w:tcPr>
            <w:tcW w:w="1350" w:type="dxa"/>
            <w:shd w:val="clear" w:color="auto" w:fill="auto"/>
            <w:vAlign w:val="center"/>
            <w:hideMark/>
          </w:tcPr>
          <w:p w14:paraId="568307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BC9DF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4CB">
              <w:rPr>
                <w:rFonts w:ascii="Aptos" w:eastAsia="Times New Roman" w:hAnsi="Aptos" w:cs="Times New Roman"/>
                <w:color w:val="000000"/>
                <w:kern w:val="0"/>
                <w14:ligatures w14:val="none"/>
              </w:rPr>
              <w:t>--</w:t>
            </w:r>
          </w:p>
        </w:tc>
      </w:tr>
      <w:tr w:rsidR="00D30A63" w:rsidRPr="005A0C2F" w14:paraId="1FE8F7EB" w14:textId="77777777" w:rsidTr="00A81D21">
        <w:trPr>
          <w:trHeight w:val="302"/>
          <w:jc w:val="center"/>
        </w:trPr>
        <w:tc>
          <w:tcPr>
            <w:tcW w:w="1350" w:type="dxa"/>
            <w:shd w:val="clear" w:color="auto" w:fill="auto"/>
            <w:vAlign w:val="center"/>
            <w:hideMark/>
          </w:tcPr>
          <w:p w14:paraId="2D1E8A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7C15B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4CB">
              <w:rPr>
                <w:rFonts w:ascii="Aptos" w:eastAsia="Times New Roman" w:hAnsi="Aptos" w:cs="Times New Roman"/>
                <w:color w:val="000000"/>
                <w:kern w:val="0"/>
                <w14:ligatures w14:val="none"/>
              </w:rPr>
              <w:t>--</w:t>
            </w:r>
          </w:p>
        </w:tc>
      </w:tr>
      <w:tr w:rsidR="00D30A63" w:rsidRPr="005A0C2F" w14:paraId="17D4CE35" w14:textId="77777777" w:rsidTr="00A81D21">
        <w:trPr>
          <w:trHeight w:val="302"/>
          <w:jc w:val="center"/>
        </w:trPr>
        <w:tc>
          <w:tcPr>
            <w:tcW w:w="1350" w:type="dxa"/>
            <w:shd w:val="clear" w:color="auto" w:fill="auto"/>
            <w:vAlign w:val="center"/>
            <w:hideMark/>
          </w:tcPr>
          <w:p w14:paraId="477BA3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D48AA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4CB">
              <w:rPr>
                <w:rFonts w:ascii="Aptos" w:eastAsia="Times New Roman" w:hAnsi="Aptos" w:cs="Times New Roman"/>
                <w:color w:val="000000"/>
                <w:kern w:val="0"/>
                <w14:ligatures w14:val="none"/>
              </w:rPr>
              <w:t>--</w:t>
            </w:r>
          </w:p>
        </w:tc>
      </w:tr>
      <w:tr w:rsidR="00D30A63" w:rsidRPr="005A0C2F" w14:paraId="64E1A034" w14:textId="77777777" w:rsidTr="00A81D21">
        <w:trPr>
          <w:trHeight w:val="302"/>
          <w:jc w:val="center"/>
        </w:trPr>
        <w:tc>
          <w:tcPr>
            <w:tcW w:w="1350" w:type="dxa"/>
            <w:shd w:val="clear" w:color="auto" w:fill="auto"/>
            <w:vAlign w:val="center"/>
            <w:hideMark/>
          </w:tcPr>
          <w:p w14:paraId="59F78B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8B00C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4CB">
              <w:rPr>
                <w:rFonts w:ascii="Aptos" w:eastAsia="Times New Roman" w:hAnsi="Aptos" w:cs="Times New Roman"/>
                <w:color w:val="000000"/>
                <w:kern w:val="0"/>
                <w14:ligatures w14:val="none"/>
              </w:rPr>
              <w:t>--</w:t>
            </w:r>
          </w:p>
        </w:tc>
      </w:tr>
      <w:tr w:rsidR="00D30A63" w:rsidRPr="005A0C2F" w14:paraId="252E732C" w14:textId="77777777" w:rsidTr="00A81D21">
        <w:trPr>
          <w:trHeight w:val="302"/>
          <w:jc w:val="center"/>
        </w:trPr>
        <w:tc>
          <w:tcPr>
            <w:tcW w:w="1350" w:type="dxa"/>
            <w:shd w:val="clear" w:color="auto" w:fill="auto"/>
            <w:vAlign w:val="center"/>
            <w:hideMark/>
          </w:tcPr>
          <w:p w14:paraId="3ECBE6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F5D31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4CB">
              <w:rPr>
                <w:rFonts w:ascii="Aptos" w:eastAsia="Times New Roman" w:hAnsi="Aptos" w:cs="Times New Roman"/>
                <w:color w:val="000000"/>
                <w:kern w:val="0"/>
                <w14:ligatures w14:val="none"/>
              </w:rPr>
              <w:t>--</w:t>
            </w:r>
          </w:p>
        </w:tc>
      </w:tr>
      <w:tr w:rsidR="00D30A63" w:rsidRPr="005A0C2F" w14:paraId="7388CEBE" w14:textId="77777777" w:rsidTr="00A81D21">
        <w:trPr>
          <w:trHeight w:val="302"/>
          <w:jc w:val="center"/>
        </w:trPr>
        <w:tc>
          <w:tcPr>
            <w:tcW w:w="1350" w:type="dxa"/>
            <w:shd w:val="clear" w:color="auto" w:fill="auto"/>
            <w:vAlign w:val="center"/>
            <w:hideMark/>
          </w:tcPr>
          <w:p w14:paraId="020517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85442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4CB">
              <w:rPr>
                <w:rFonts w:ascii="Aptos" w:eastAsia="Times New Roman" w:hAnsi="Aptos" w:cs="Times New Roman"/>
                <w:color w:val="000000"/>
                <w:kern w:val="0"/>
                <w14:ligatures w14:val="none"/>
              </w:rPr>
              <w:t>--</w:t>
            </w:r>
          </w:p>
        </w:tc>
      </w:tr>
      <w:tr w:rsidR="00D30A63" w:rsidRPr="005A0C2F" w14:paraId="3F08C4C0" w14:textId="77777777" w:rsidTr="00A81D21">
        <w:trPr>
          <w:trHeight w:val="302"/>
          <w:jc w:val="center"/>
        </w:trPr>
        <w:tc>
          <w:tcPr>
            <w:tcW w:w="1350" w:type="dxa"/>
            <w:shd w:val="clear" w:color="auto" w:fill="auto"/>
            <w:vAlign w:val="center"/>
            <w:hideMark/>
          </w:tcPr>
          <w:p w14:paraId="62704B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90C7C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4CB">
              <w:rPr>
                <w:rFonts w:ascii="Aptos" w:eastAsia="Times New Roman" w:hAnsi="Aptos" w:cs="Times New Roman"/>
                <w:color w:val="000000"/>
                <w:kern w:val="0"/>
                <w14:ligatures w14:val="none"/>
              </w:rPr>
              <w:t>--</w:t>
            </w:r>
          </w:p>
        </w:tc>
      </w:tr>
      <w:tr w:rsidR="00D30A63" w:rsidRPr="005A0C2F" w14:paraId="6F97ABBF" w14:textId="77777777" w:rsidTr="00A81D21">
        <w:trPr>
          <w:trHeight w:val="302"/>
          <w:jc w:val="center"/>
        </w:trPr>
        <w:tc>
          <w:tcPr>
            <w:tcW w:w="1350" w:type="dxa"/>
            <w:shd w:val="clear" w:color="auto" w:fill="auto"/>
            <w:vAlign w:val="center"/>
            <w:hideMark/>
          </w:tcPr>
          <w:p w14:paraId="4E70D7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A0792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514CB">
              <w:rPr>
                <w:rFonts w:ascii="Aptos" w:eastAsia="Times New Roman" w:hAnsi="Aptos" w:cs="Times New Roman"/>
                <w:color w:val="000000"/>
                <w:kern w:val="0"/>
                <w14:ligatures w14:val="none"/>
              </w:rPr>
              <w:t>--</w:t>
            </w:r>
          </w:p>
        </w:tc>
      </w:tr>
      <w:tr w:rsidR="00D30A63" w:rsidRPr="005A0C2F" w14:paraId="339A52EF" w14:textId="77777777" w:rsidTr="00A81D21">
        <w:trPr>
          <w:trHeight w:val="302"/>
          <w:jc w:val="center"/>
        </w:trPr>
        <w:tc>
          <w:tcPr>
            <w:tcW w:w="1350" w:type="dxa"/>
            <w:shd w:val="clear" w:color="auto" w:fill="auto"/>
            <w:vAlign w:val="center"/>
            <w:hideMark/>
          </w:tcPr>
          <w:p w14:paraId="28A4A0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4E9E8D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C3Comments</w:t>
            </w:r>
          </w:p>
        </w:tc>
      </w:tr>
    </w:tbl>
    <w:p w14:paraId="426C6A06" w14:textId="77777777" w:rsidR="00D30A63" w:rsidRDefault="00D30A63" w:rsidP="00D30A63">
      <w:pPr>
        <w:rPr>
          <w:i/>
          <w:iCs/>
          <w:color w:val="0F4761" w:themeColor="accent1" w:themeShade="BF"/>
        </w:rPr>
      </w:pPr>
    </w:p>
    <w:p w14:paraId="542C41CB" w14:textId="77777777" w:rsidR="00D30A63" w:rsidRPr="00F608C6" w:rsidRDefault="00D30A63" w:rsidP="00D30A63">
      <w:pPr>
        <w:pStyle w:val="ListParagraph"/>
        <w:numPr>
          <w:ilvl w:val="0"/>
          <w:numId w:val="1"/>
        </w:numPr>
      </w:pPr>
      <w:r>
        <w:t>Format: String</w:t>
      </w:r>
    </w:p>
    <w:p w14:paraId="40E4EBE0" w14:textId="77777777" w:rsidR="00D30A63" w:rsidRDefault="00D30A63" w:rsidP="00D30A63">
      <w:pPr>
        <w:spacing w:after="0"/>
        <w:rPr>
          <w:i/>
          <w:iCs/>
          <w:color w:val="0F4761" w:themeColor="accent1" w:themeShade="BF"/>
        </w:rPr>
      </w:pPr>
      <w:r>
        <w:rPr>
          <w:i/>
          <w:iCs/>
          <w:color w:val="0F4761" w:themeColor="accent1" w:themeShade="BF"/>
        </w:rPr>
        <w:t>C4a: Drop Boxes, Election Day Total</w:t>
      </w:r>
    </w:p>
    <w:p w14:paraId="2939D621" w14:textId="77777777" w:rsidR="00D30A63" w:rsidRPr="00393A64" w:rsidRDefault="00D30A63" w:rsidP="00D30A63">
      <w:r w:rsidRPr="00393A64">
        <w:t>Total number of drop boxes used on Election Day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603F6EB" w14:textId="77777777" w:rsidTr="00A81D21">
        <w:trPr>
          <w:trHeight w:val="300"/>
          <w:jc w:val="center"/>
        </w:trPr>
        <w:tc>
          <w:tcPr>
            <w:tcW w:w="1350" w:type="dxa"/>
            <w:shd w:val="clear" w:color="auto" w:fill="D9D9D9" w:themeFill="background1" w:themeFillShade="D9"/>
            <w:vAlign w:val="center"/>
          </w:tcPr>
          <w:p w14:paraId="2AD87D1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E43B1A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B3AD02C" w14:textId="77777777" w:rsidTr="00A81D21">
        <w:trPr>
          <w:trHeight w:val="300"/>
          <w:jc w:val="center"/>
        </w:trPr>
        <w:tc>
          <w:tcPr>
            <w:tcW w:w="1350" w:type="dxa"/>
            <w:shd w:val="clear" w:color="auto" w:fill="auto"/>
            <w:vAlign w:val="center"/>
            <w:hideMark/>
          </w:tcPr>
          <w:p w14:paraId="31244A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58421C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4417">
              <w:rPr>
                <w:rFonts w:ascii="Aptos" w:eastAsia="Times New Roman" w:hAnsi="Aptos" w:cs="Times New Roman"/>
                <w:color w:val="000000"/>
                <w:kern w:val="0"/>
                <w14:ligatures w14:val="none"/>
              </w:rPr>
              <w:t>--</w:t>
            </w:r>
          </w:p>
        </w:tc>
      </w:tr>
      <w:tr w:rsidR="00D30A63" w:rsidRPr="005A0C2F" w14:paraId="7D8A98FD" w14:textId="77777777" w:rsidTr="00A81D21">
        <w:trPr>
          <w:trHeight w:val="300"/>
          <w:jc w:val="center"/>
        </w:trPr>
        <w:tc>
          <w:tcPr>
            <w:tcW w:w="1350" w:type="dxa"/>
            <w:shd w:val="clear" w:color="auto" w:fill="auto"/>
            <w:vAlign w:val="center"/>
            <w:hideMark/>
          </w:tcPr>
          <w:p w14:paraId="1A5123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35D312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4417">
              <w:rPr>
                <w:rFonts w:ascii="Aptos" w:eastAsia="Times New Roman" w:hAnsi="Aptos" w:cs="Times New Roman"/>
                <w:color w:val="000000"/>
                <w:kern w:val="0"/>
                <w14:ligatures w14:val="none"/>
              </w:rPr>
              <w:t>--</w:t>
            </w:r>
          </w:p>
        </w:tc>
      </w:tr>
      <w:tr w:rsidR="00D30A63" w:rsidRPr="005A0C2F" w14:paraId="634D724B" w14:textId="77777777" w:rsidTr="00A81D21">
        <w:trPr>
          <w:trHeight w:val="302"/>
          <w:jc w:val="center"/>
        </w:trPr>
        <w:tc>
          <w:tcPr>
            <w:tcW w:w="1350" w:type="dxa"/>
            <w:shd w:val="clear" w:color="auto" w:fill="auto"/>
            <w:vAlign w:val="center"/>
            <w:hideMark/>
          </w:tcPr>
          <w:p w14:paraId="491C22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75B44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4417">
              <w:rPr>
                <w:rFonts w:ascii="Aptos" w:eastAsia="Times New Roman" w:hAnsi="Aptos" w:cs="Times New Roman"/>
                <w:color w:val="000000"/>
                <w:kern w:val="0"/>
                <w14:ligatures w14:val="none"/>
              </w:rPr>
              <w:t>--</w:t>
            </w:r>
          </w:p>
        </w:tc>
      </w:tr>
      <w:tr w:rsidR="00D30A63" w:rsidRPr="005A0C2F" w14:paraId="59983308" w14:textId="77777777" w:rsidTr="00A81D21">
        <w:trPr>
          <w:trHeight w:val="302"/>
          <w:jc w:val="center"/>
        </w:trPr>
        <w:tc>
          <w:tcPr>
            <w:tcW w:w="1350" w:type="dxa"/>
            <w:shd w:val="clear" w:color="auto" w:fill="auto"/>
            <w:vAlign w:val="center"/>
            <w:hideMark/>
          </w:tcPr>
          <w:p w14:paraId="2D2698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CB3D2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4417">
              <w:rPr>
                <w:rFonts w:ascii="Aptos" w:eastAsia="Times New Roman" w:hAnsi="Aptos" w:cs="Times New Roman"/>
                <w:color w:val="000000"/>
                <w:kern w:val="0"/>
                <w14:ligatures w14:val="none"/>
              </w:rPr>
              <w:t>--</w:t>
            </w:r>
          </w:p>
        </w:tc>
      </w:tr>
      <w:tr w:rsidR="00D30A63" w:rsidRPr="005A0C2F" w14:paraId="0063292F" w14:textId="77777777" w:rsidTr="00A81D21">
        <w:trPr>
          <w:trHeight w:val="302"/>
          <w:jc w:val="center"/>
        </w:trPr>
        <w:tc>
          <w:tcPr>
            <w:tcW w:w="1350" w:type="dxa"/>
            <w:shd w:val="clear" w:color="auto" w:fill="auto"/>
            <w:vAlign w:val="center"/>
            <w:hideMark/>
          </w:tcPr>
          <w:p w14:paraId="3EEAB0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C7A06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4417">
              <w:rPr>
                <w:rFonts w:ascii="Aptos" w:eastAsia="Times New Roman" w:hAnsi="Aptos" w:cs="Times New Roman"/>
                <w:color w:val="000000"/>
                <w:kern w:val="0"/>
                <w14:ligatures w14:val="none"/>
              </w:rPr>
              <w:t>--</w:t>
            </w:r>
          </w:p>
        </w:tc>
      </w:tr>
      <w:tr w:rsidR="00D30A63" w:rsidRPr="005A0C2F" w14:paraId="0C0AA293" w14:textId="77777777" w:rsidTr="00A81D21">
        <w:trPr>
          <w:trHeight w:val="302"/>
          <w:jc w:val="center"/>
        </w:trPr>
        <w:tc>
          <w:tcPr>
            <w:tcW w:w="1350" w:type="dxa"/>
            <w:shd w:val="clear" w:color="auto" w:fill="auto"/>
            <w:vAlign w:val="center"/>
            <w:hideMark/>
          </w:tcPr>
          <w:p w14:paraId="772FB3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C094E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4417">
              <w:rPr>
                <w:rFonts w:ascii="Aptos" w:eastAsia="Times New Roman" w:hAnsi="Aptos" w:cs="Times New Roman"/>
                <w:color w:val="000000"/>
                <w:kern w:val="0"/>
                <w14:ligatures w14:val="none"/>
              </w:rPr>
              <w:t>--</w:t>
            </w:r>
          </w:p>
        </w:tc>
      </w:tr>
      <w:tr w:rsidR="00D30A63" w:rsidRPr="005A0C2F" w14:paraId="14666958" w14:textId="77777777" w:rsidTr="00A81D21">
        <w:trPr>
          <w:trHeight w:val="302"/>
          <w:jc w:val="center"/>
        </w:trPr>
        <w:tc>
          <w:tcPr>
            <w:tcW w:w="1350" w:type="dxa"/>
            <w:shd w:val="clear" w:color="auto" w:fill="auto"/>
            <w:vAlign w:val="center"/>
            <w:hideMark/>
          </w:tcPr>
          <w:p w14:paraId="0F0B87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86CE3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4417">
              <w:rPr>
                <w:rFonts w:ascii="Aptos" w:eastAsia="Times New Roman" w:hAnsi="Aptos" w:cs="Times New Roman"/>
                <w:color w:val="000000"/>
                <w:kern w:val="0"/>
                <w14:ligatures w14:val="none"/>
              </w:rPr>
              <w:t>--</w:t>
            </w:r>
          </w:p>
        </w:tc>
      </w:tr>
      <w:tr w:rsidR="00D30A63" w:rsidRPr="005A0C2F" w14:paraId="79A31165" w14:textId="77777777" w:rsidTr="00A81D21">
        <w:trPr>
          <w:trHeight w:val="302"/>
          <w:jc w:val="center"/>
        </w:trPr>
        <w:tc>
          <w:tcPr>
            <w:tcW w:w="1350" w:type="dxa"/>
            <w:shd w:val="clear" w:color="auto" w:fill="auto"/>
            <w:vAlign w:val="center"/>
            <w:hideMark/>
          </w:tcPr>
          <w:p w14:paraId="37E409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23EAD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4417">
              <w:rPr>
                <w:rFonts w:ascii="Aptos" w:eastAsia="Times New Roman" w:hAnsi="Aptos" w:cs="Times New Roman"/>
                <w:color w:val="000000"/>
                <w:kern w:val="0"/>
                <w14:ligatures w14:val="none"/>
              </w:rPr>
              <w:t>--</w:t>
            </w:r>
          </w:p>
        </w:tc>
      </w:tr>
      <w:tr w:rsidR="00D30A63" w:rsidRPr="005A0C2F" w14:paraId="4CC2B8A6" w14:textId="77777777" w:rsidTr="00A81D21">
        <w:trPr>
          <w:trHeight w:val="302"/>
          <w:jc w:val="center"/>
        </w:trPr>
        <w:tc>
          <w:tcPr>
            <w:tcW w:w="1350" w:type="dxa"/>
            <w:shd w:val="clear" w:color="auto" w:fill="auto"/>
            <w:vAlign w:val="center"/>
            <w:hideMark/>
          </w:tcPr>
          <w:p w14:paraId="7FDF47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3CCA4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A4417">
              <w:rPr>
                <w:rFonts w:ascii="Aptos" w:eastAsia="Times New Roman" w:hAnsi="Aptos" w:cs="Times New Roman"/>
                <w:color w:val="000000"/>
                <w:kern w:val="0"/>
                <w14:ligatures w14:val="none"/>
              </w:rPr>
              <w:t>--</w:t>
            </w:r>
          </w:p>
        </w:tc>
      </w:tr>
      <w:tr w:rsidR="00D30A63" w:rsidRPr="005A0C2F" w14:paraId="1E677FE0" w14:textId="77777777" w:rsidTr="00A81D21">
        <w:trPr>
          <w:trHeight w:val="302"/>
          <w:jc w:val="center"/>
        </w:trPr>
        <w:tc>
          <w:tcPr>
            <w:tcW w:w="1350" w:type="dxa"/>
            <w:shd w:val="clear" w:color="auto" w:fill="auto"/>
            <w:vAlign w:val="center"/>
            <w:hideMark/>
          </w:tcPr>
          <w:p w14:paraId="653286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E5FDB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C4a</w:t>
            </w:r>
          </w:p>
        </w:tc>
      </w:tr>
    </w:tbl>
    <w:p w14:paraId="03A16EE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7C5C308" w14:textId="77777777" w:rsidTr="00A81D21">
        <w:trPr>
          <w:trHeight w:val="300"/>
          <w:jc w:val="center"/>
        </w:trPr>
        <w:tc>
          <w:tcPr>
            <w:tcW w:w="1532" w:type="dxa"/>
            <w:shd w:val="clear" w:color="auto" w:fill="D9D9D9" w:themeFill="background1" w:themeFillShade="D9"/>
            <w:vAlign w:val="center"/>
          </w:tcPr>
          <w:p w14:paraId="63281BB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4BBEAC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82A05E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F31E25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3B57FD3" w14:textId="77777777" w:rsidTr="00A81D21">
        <w:trPr>
          <w:trHeight w:val="300"/>
          <w:jc w:val="center"/>
        </w:trPr>
        <w:tc>
          <w:tcPr>
            <w:tcW w:w="1532" w:type="dxa"/>
            <w:shd w:val="clear" w:color="auto" w:fill="auto"/>
            <w:vAlign w:val="bottom"/>
          </w:tcPr>
          <w:p w14:paraId="08D7DB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BFB77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591365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shd w:val="clear" w:color="auto" w:fill="auto"/>
            <w:vAlign w:val="bottom"/>
          </w:tcPr>
          <w:p w14:paraId="582A8E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400</w:t>
            </w:r>
          </w:p>
        </w:tc>
      </w:tr>
    </w:tbl>
    <w:p w14:paraId="14F5BFAF" w14:textId="77777777" w:rsidR="00D30A63" w:rsidRDefault="00D30A63" w:rsidP="00D30A63">
      <w:pPr>
        <w:rPr>
          <w:i/>
          <w:iCs/>
          <w:color w:val="0F4761" w:themeColor="accent1" w:themeShade="BF"/>
        </w:rPr>
      </w:pPr>
    </w:p>
    <w:p w14:paraId="32C76422" w14:textId="77777777" w:rsidR="00D30A63" w:rsidRPr="008E162C" w:rsidRDefault="00D30A63" w:rsidP="00D30A63">
      <w:pPr>
        <w:pStyle w:val="ListParagraph"/>
        <w:numPr>
          <w:ilvl w:val="0"/>
          <w:numId w:val="1"/>
        </w:numPr>
      </w:pPr>
      <w:r>
        <w:t>Format: Numeric (continuous)</w:t>
      </w:r>
    </w:p>
    <w:p w14:paraId="265931BD" w14:textId="77777777" w:rsidR="00D30A63" w:rsidRDefault="00D30A63" w:rsidP="00D30A63">
      <w:pPr>
        <w:spacing w:after="0"/>
        <w:rPr>
          <w:i/>
          <w:iCs/>
          <w:color w:val="0F4761" w:themeColor="accent1" w:themeShade="BF"/>
        </w:rPr>
      </w:pPr>
      <w:r>
        <w:rPr>
          <w:i/>
          <w:iCs/>
          <w:color w:val="0F4761" w:themeColor="accent1" w:themeShade="BF"/>
        </w:rPr>
        <w:t>C4b: Drop Boxes, Election Day – At Election Offices</w:t>
      </w:r>
    </w:p>
    <w:p w14:paraId="46D5DAC7" w14:textId="77777777" w:rsidR="00D30A63" w:rsidRPr="00E31698" w:rsidRDefault="00D30A63" w:rsidP="00D30A63">
      <w:r w:rsidRPr="00E31698">
        <w:t>Total number of drop boxes located at election offices on Election Day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F8EA7F7" w14:textId="77777777" w:rsidTr="00A81D21">
        <w:trPr>
          <w:trHeight w:val="300"/>
          <w:jc w:val="center"/>
        </w:trPr>
        <w:tc>
          <w:tcPr>
            <w:tcW w:w="1350" w:type="dxa"/>
            <w:shd w:val="clear" w:color="auto" w:fill="D9D9D9" w:themeFill="background1" w:themeFillShade="D9"/>
            <w:vAlign w:val="center"/>
          </w:tcPr>
          <w:p w14:paraId="1536EA3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C35B3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E417A33" w14:textId="77777777" w:rsidTr="00A81D21">
        <w:trPr>
          <w:trHeight w:val="300"/>
          <w:jc w:val="center"/>
        </w:trPr>
        <w:tc>
          <w:tcPr>
            <w:tcW w:w="1350" w:type="dxa"/>
            <w:shd w:val="clear" w:color="auto" w:fill="auto"/>
            <w:vAlign w:val="center"/>
            <w:hideMark/>
          </w:tcPr>
          <w:p w14:paraId="5ECE93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35EC88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2C08">
              <w:rPr>
                <w:rFonts w:ascii="Aptos" w:eastAsia="Times New Roman" w:hAnsi="Aptos" w:cs="Times New Roman"/>
                <w:color w:val="000000"/>
                <w:kern w:val="0"/>
                <w14:ligatures w14:val="none"/>
              </w:rPr>
              <w:t>--</w:t>
            </w:r>
          </w:p>
        </w:tc>
      </w:tr>
      <w:tr w:rsidR="00D30A63" w:rsidRPr="005A0C2F" w14:paraId="4C043312" w14:textId="77777777" w:rsidTr="00A81D21">
        <w:trPr>
          <w:trHeight w:val="300"/>
          <w:jc w:val="center"/>
        </w:trPr>
        <w:tc>
          <w:tcPr>
            <w:tcW w:w="1350" w:type="dxa"/>
            <w:shd w:val="clear" w:color="auto" w:fill="auto"/>
            <w:vAlign w:val="center"/>
            <w:hideMark/>
          </w:tcPr>
          <w:p w14:paraId="40F9D2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B1A53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2C08">
              <w:rPr>
                <w:rFonts w:ascii="Aptos" w:eastAsia="Times New Roman" w:hAnsi="Aptos" w:cs="Times New Roman"/>
                <w:color w:val="000000"/>
                <w:kern w:val="0"/>
                <w14:ligatures w14:val="none"/>
              </w:rPr>
              <w:t>--</w:t>
            </w:r>
          </w:p>
        </w:tc>
      </w:tr>
      <w:tr w:rsidR="00D30A63" w:rsidRPr="005A0C2F" w14:paraId="4CB983F1" w14:textId="77777777" w:rsidTr="00A81D21">
        <w:trPr>
          <w:trHeight w:val="302"/>
          <w:jc w:val="center"/>
        </w:trPr>
        <w:tc>
          <w:tcPr>
            <w:tcW w:w="1350" w:type="dxa"/>
            <w:shd w:val="clear" w:color="auto" w:fill="auto"/>
            <w:vAlign w:val="center"/>
            <w:hideMark/>
          </w:tcPr>
          <w:p w14:paraId="582814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49900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2C08">
              <w:rPr>
                <w:rFonts w:ascii="Aptos" w:eastAsia="Times New Roman" w:hAnsi="Aptos" w:cs="Times New Roman"/>
                <w:color w:val="000000"/>
                <w:kern w:val="0"/>
                <w14:ligatures w14:val="none"/>
              </w:rPr>
              <w:t>--</w:t>
            </w:r>
          </w:p>
        </w:tc>
      </w:tr>
      <w:tr w:rsidR="00D30A63" w:rsidRPr="005A0C2F" w14:paraId="099DBEE0" w14:textId="77777777" w:rsidTr="00A81D21">
        <w:trPr>
          <w:trHeight w:val="302"/>
          <w:jc w:val="center"/>
        </w:trPr>
        <w:tc>
          <w:tcPr>
            <w:tcW w:w="1350" w:type="dxa"/>
            <w:shd w:val="clear" w:color="auto" w:fill="auto"/>
            <w:vAlign w:val="center"/>
            <w:hideMark/>
          </w:tcPr>
          <w:p w14:paraId="040786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FC091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2C08">
              <w:rPr>
                <w:rFonts w:ascii="Aptos" w:eastAsia="Times New Roman" w:hAnsi="Aptos" w:cs="Times New Roman"/>
                <w:color w:val="000000"/>
                <w:kern w:val="0"/>
                <w14:ligatures w14:val="none"/>
              </w:rPr>
              <w:t>--</w:t>
            </w:r>
          </w:p>
        </w:tc>
      </w:tr>
      <w:tr w:rsidR="00D30A63" w:rsidRPr="005A0C2F" w14:paraId="1EF2C669" w14:textId="77777777" w:rsidTr="00A81D21">
        <w:trPr>
          <w:trHeight w:val="302"/>
          <w:jc w:val="center"/>
        </w:trPr>
        <w:tc>
          <w:tcPr>
            <w:tcW w:w="1350" w:type="dxa"/>
            <w:shd w:val="clear" w:color="auto" w:fill="auto"/>
            <w:vAlign w:val="center"/>
            <w:hideMark/>
          </w:tcPr>
          <w:p w14:paraId="03B03E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B5174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2C08">
              <w:rPr>
                <w:rFonts w:ascii="Aptos" w:eastAsia="Times New Roman" w:hAnsi="Aptos" w:cs="Times New Roman"/>
                <w:color w:val="000000"/>
                <w:kern w:val="0"/>
                <w14:ligatures w14:val="none"/>
              </w:rPr>
              <w:t>--</w:t>
            </w:r>
          </w:p>
        </w:tc>
      </w:tr>
      <w:tr w:rsidR="00D30A63" w:rsidRPr="005A0C2F" w14:paraId="7599708A" w14:textId="77777777" w:rsidTr="00A81D21">
        <w:trPr>
          <w:trHeight w:val="302"/>
          <w:jc w:val="center"/>
        </w:trPr>
        <w:tc>
          <w:tcPr>
            <w:tcW w:w="1350" w:type="dxa"/>
            <w:shd w:val="clear" w:color="auto" w:fill="auto"/>
            <w:vAlign w:val="center"/>
            <w:hideMark/>
          </w:tcPr>
          <w:p w14:paraId="62B25F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011CA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2C08">
              <w:rPr>
                <w:rFonts w:ascii="Aptos" w:eastAsia="Times New Roman" w:hAnsi="Aptos" w:cs="Times New Roman"/>
                <w:color w:val="000000"/>
                <w:kern w:val="0"/>
                <w14:ligatures w14:val="none"/>
              </w:rPr>
              <w:t>--</w:t>
            </w:r>
          </w:p>
        </w:tc>
      </w:tr>
      <w:tr w:rsidR="00D30A63" w:rsidRPr="005A0C2F" w14:paraId="4A74AD24" w14:textId="77777777" w:rsidTr="00A81D21">
        <w:trPr>
          <w:trHeight w:val="302"/>
          <w:jc w:val="center"/>
        </w:trPr>
        <w:tc>
          <w:tcPr>
            <w:tcW w:w="1350" w:type="dxa"/>
            <w:shd w:val="clear" w:color="auto" w:fill="auto"/>
            <w:vAlign w:val="center"/>
            <w:hideMark/>
          </w:tcPr>
          <w:p w14:paraId="1A7F5D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33BDC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2C08">
              <w:rPr>
                <w:rFonts w:ascii="Aptos" w:eastAsia="Times New Roman" w:hAnsi="Aptos" w:cs="Times New Roman"/>
                <w:color w:val="000000"/>
                <w:kern w:val="0"/>
                <w14:ligatures w14:val="none"/>
              </w:rPr>
              <w:t>--</w:t>
            </w:r>
          </w:p>
        </w:tc>
      </w:tr>
      <w:tr w:rsidR="00D30A63" w:rsidRPr="005A0C2F" w14:paraId="267032BE" w14:textId="77777777" w:rsidTr="00A81D21">
        <w:trPr>
          <w:trHeight w:val="302"/>
          <w:jc w:val="center"/>
        </w:trPr>
        <w:tc>
          <w:tcPr>
            <w:tcW w:w="1350" w:type="dxa"/>
            <w:shd w:val="clear" w:color="auto" w:fill="auto"/>
            <w:vAlign w:val="center"/>
            <w:hideMark/>
          </w:tcPr>
          <w:p w14:paraId="79232B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54A82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2C08">
              <w:rPr>
                <w:rFonts w:ascii="Aptos" w:eastAsia="Times New Roman" w:hAnsi="Aptos" w:cs="Times New Roman"/>
                <w:color w:val="000000"/>
                <w:kern w:val="0"/>
                <w14:ligatures w14:val="none"/>
              </w:rPr>
              <w:t>--</w:t>
            </w:r>
          </w:p>
        </w:tc>
      </w:tr>
      <w:tr w:rsidR="00D30A63" w:rsidRPr="005A0C2F" w14:paraId="4DCC270D" w14:textId="77777777" w:rsidTr="00A81D21">
        <w:trPr>
          <w:trHeight w:val="302"/>
          <w:jc w:val="center"/>
        </w:trPr>
        <w:tc>
          <w:tcPr>
            <w:tcW w:w="1350" w:type="dxa"/>
            <w:shd w:val="clear" w:color="auto" w:fill="auto"/>
            <w:vAlign w:val="center"/>
            <w:hideMark/>
          </w:tcPr>
          <w:p w14:paraId="395760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816CD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2C08">
              <w:rPr>
                <w:rFonts w:ascii="Aptos" w:eastAsia="Times New Roman" w:hAnsi="Aptos" w:cs="Times New Roman"/>
                <w:color w:val="000000"/>
                <w:kern w:val="0"/>
                <w14:ligatures w14:val="none"/>
              </w:rPr>
              <w:t>--</w:t>
            </w:r>
          </w:p>
        </w:tc>
      </w:tr>
      <w:tr w:rsidR="00D30A63" w:rsidRPr="005A0C2F" w14:paraId="6E11463F" w14:textId="77777777" w:rsidTr="00A81D21">
        <w:trPr>
          <w:trHeight w:val="302"/>
          <w:jc w:val="center"/>
        </w:trPr>
        <w:tc>
          <w:tcPr>
            <w:tcW w:w="1350" w:type="dxa"/>
            <w:shd w:val="clear" w:color="auto" w:fill="auto"/>
            <w:vAlign w:val="center"/>
            <w:hideMark/>
          </w:tcPr>
          <w:p w14:paraId="2C02F6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8BDA2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C4b</w:t>
            </w:r>
          </w:p>
        </w:tc>
      </w:tr>
    </w:tbl>
    <w:p w14:paraId="27C0CEF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97F3069" w14:textId="77777777" w:rsidTr="00A81D21">
        <w:trPr>
          <w:trHeight w:val="300"/>
          <w:tblHeader/>
          <w:jc w:val="center"/>
        </w:trPr>
        <w:tc>
          <w:tcPr>
            <w:tcW w:w="1532" w:type="dxa"/>
            <w:shd w:val="clear" w:color="auto" w:fill="D9D9D9" w:themeFill="background1" w:themeFillShade="D9"/>
            <w:vAlign w:val="center"/>
          </w:tcPr>
          <w:p w14:paraId="2AD142D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38FDC27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A19337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3D7D12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FA2805B" w14:textId="77777777" w:rsidTr="00A81D21">
        <w:trPr>
          <w:trHeight w:val="300"/>
          <w:jc w:val="center"/>
        </w:trPr>
        <w:tc>
          <w:tcPr>
            <w:tcW w:w="1532" w:type="dxa"/>
            <w:shd w:val="clear" w:color="auto" w:fill="auto"/>
            <w:vAlign w:val="bottom"/>
          </w:tcPr>
          <w:p w14:paraId="1F7120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1F058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0C923B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60F204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68</w:t>
            </w:r>
          </w:p>
        </w:tc>
      </w:tr>
    </w:tbl>
    <w:p w14:paraId="5822FA33" w14:textId="77777777" w:rsidR="00D30A63" w:rsidRDefault="00D30A63" w:rsidP="00D30A63">
      <w:pPr>
        <w:rPr>
          <w:i/>
          <w:iCs/>
          <w:color w:val="0F4761" w:themeColor="accent1" w:themeShade="BF"/>
        </w:rPr>
      </w:pPr>
    </w:p>
    <w:p w14:paraId="50E559E2" w14:textId="77777777" w:rsidR="00D30A63" w:rsidRPr="008E162C" w:rsidRDefault="00D30A63" w:rsidP="00D30A63">
      <w:pPr>
        <w:pStyle w:val="ListParagraph"/>
        <w:numPr>
          <w:ilvl w:val="0"/>
          <w:numId w:val="1"/>
        </w:numPr>
      </w:pPr>
      <w:r>
        <w:t>Format: Numeric (continuous)</w:t>
      </w:r>
    </w:p>
    <w:p w14:paraId="09B60766" w14:textId="77777777" w:rsidR="00D30A63" w:rsidRDefault="00D30A63" w:rsidP="00D30A63">
      <w:pPr>
        <w:spacing w:after="0"/>
        <w:rPr>
          <w:i/>
          <w:iCs/>
          <w:color w:val="0F4761" w:themeColor="accent1" w:themeShade="BF"/>
        </w:rPr>
      </w:pPr>
      <w:r>
        <w:rPr>
          <w:i/>
          <w:iCs/>
          <w:color w:val="0F4761" w:themeColor="accent1" w:themeShade="BF"/>
        </w:rPr>
        <w:t>C4c: Drop Boxes, Election Day – At Other Sites</w:t>
      </w:r>
    </w:p>
    <w:p w14:paraId="274694CB" w14:textId="77777777" w:rsidR="00D30A63" w:rsidRPr="00E31698" w:rsidRDefault="00D30A63" w:rsidP="00D30A63">
      <w:r w:rsidRPr="00E31698">
        <w:t>Total number of drop boxes located at non-election official sites on Election Day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14B9526" w14:textId="77777777" w:rsidTr="00A81D21">
        <w:trPr>
          <w:trHeight w:val="300"/>
          <w:jc w:val="center"/>
        </w:trPr>
        <w:tc>
          <w:tcPr>
            <w:tcW w:w="1350" w:type="dxa"/>
            <w:shd w:val="clear" w:color="auto" w:fill="D9D9D9" w:themeFill="background1" w:themeFillShade="D9"/>
            <w:vAlign w:val="center"/>
          </w:tcPr>
          <w:p w14:paraId="59C7073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36B954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2D59FDE" w14:textId="77777777" w:rsidTr="00A81D21">
        <w:trPr>
          <w:trHeight w:val="300"/>
          <w:jc w:val="center"/>
        </w:trPr>
        <w:tc>
          <w:tcPr>
            <w:tcW w:w="1350" w:type="dxa"/>
            <w:shd w:val="clear" w:color="auto" w:fill="auto"/>
            <w:vAlign w:val="center"/>
            <w:hideMark/>
          </w:tcPr>
          <w:p w14:paraId="1BA595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3A5390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B597A">
              <w:rPr>
                <w:rFonts w:ascii="Aptos" w:eastAsia="Times New Roman" w:hAnsi="Aptos" w:cs="Times New Roman"/>
                <w:color w:val="000000"/>
                <w:kern w:val="0"/>
                <w14:ligatures w14:val="none"/>
              </w:rPr>
              <w:t>--</w:t>
            </w:r>
          </w:p>
        </w:tc>
      </w:tr>
      <w:tr w:rsidR="00D30A63" w:rsidRPr="005A0C2F" w14:paraId="47D7A23B" w14:textId="77777777" w:rsidTr="00A81D21">
        <w:trPr>
          <w:trHeight w:val="300"/>
          <w:jc w:val="center"/>
        </w:trPr>
        <w:tc>
          <w:tcPr>
            <w:tcW w:w="1350" w:type="dxa"/>
            <w:shd w:val="clear" w:color="auto" w:fill="auto"/>
            <w:vAlign w:val="center"/>
            <w:hideMark/>
          </w:tcPr>
          <w:p w14:paraId="4862D2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243A3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B597A">
              <w:rPr>
                <w:rFonts w:ascii="Aptos" w:eastAsia="Times New Roman" w:hAnsi="Aptos" w:cs="Times New Roman"/>
                <w:color w:val="000000"/>
                <w:kern w:val="0"/>
                <w14:ligatures w14:val="none"/>
              </w:rPr>
              <w:t>--</w:t>
            </w:r>
          </w:p>
        </w:tc>
      </w:tr>
      <w:tr w:rsidR="00D30A63" w:rsidRPr="005A0C2F" w14:paraId="20F5CDE1" w14:textId="77777777" w:rsidTr="00A81D21">
        <w:trPr>
          <w:trHeight w:val="302"/>
          <w:jc w:val="center"/>
        </w:trPr>
        <w:tc>
          <w:tcPr>
            <w:tcW w:w="1350" w:type="dxa"/>
            <w:shd w:val="clear" w:color="auto" w:fill="auto"/>
            <w:vAlign w:val="center"/>
            <w:hideMark/>
          </w:tcPr>
          <w:p w14:paraId="367783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2047B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B597A">
              <w:rPr>
                <w:rFonts w:ascii="Aptos" w:eastAsia="Times New Roman" w:hAnsi="Aptos" w:cs="Times New Roman"/>
                <w:color w:val="000000"/>
                <w:kern w:val="0"/>
                <w14:ligatures w14:val="none"/>
              </w:rPr>
              <w:t>--</w:t>
            </w:r>
          </w:p>
        </w:tc>
      </w:tr>
      <w:tr w:rsidR="00D30A63" w:rsidRPr="005A0C2F" w14:paraId="738AE742" w14:textId="77777777" w:rsidTr="00A81D21">
        <w:trPr>
          <w:trHeight w:val="302"/>
          <w:jc w:val="center"/>
        </w:trPr>
        <w:tc>
          <w:tcPr>
            <w:tcW w:w="1350" w:type="dxa"/>
            <w:shd w:val="clear" w:color="auto" w:fill="auto"/>
            <w:vAlign w:val="center"/>
            <w:hideMark/>
          </w:tcPr>
          <w:p w14:paraId="10E7FF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F4134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B597A">
              <w:rPr>
                <w:rFonts w:ascii="Aptos" w:eastAsia="Times New Roman" w:hAnsi="Aptos" w:cs="Times New Roman"/>
                <w:color w:val="000000"/>
                <w:kern w:val="0"/>
                <w14:ligatures w14:val="none"/>
              </w:rPr>
              <w:t>--</w:t>
            </w:r>
          </w:p>
        </w:tc>
      </w:tr>
      <w:tr w:rsidR="00D30A63" w:rsidRPr="005A0C2F" w14:paraId="556BC1DE" w14:textId="77777777" w:rsidTr="00A81D21">
        <w:trPr>
          <w:trHeight w:val="302"/>
          <w:jc w:val="center"/>
        </w:trPr>
        <w:tc>
          <w:tcPr>
            <w:tcW w:w="1350" w:type="dxa"/>
            <w:shd w:val="clear" w:color="auto" w:fill="auto"/>
            <w:vAlign w:val="center"/>
            <w:hideMark/>
          </w:tcPr>
          <w:p w14:paraId="32D6B2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189FA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B597A">
              <w:rPr>
                <w:rFonts w:ascii="Aptos" w:eastAsia="Times New Roman" w:hAnsi="Aptos" w:cs="Times New Roman"/>
                <w:color w:val="000000"/>
                <w:kern w:val="0"/>
                <w14:ligatures w14:val="none"/>
              </w:rPr>
              <w:t>--</w:t>
            </w:r>
          </w:p>
        </w:tc>
      </w:tr>
      <w:tr w:rsidR="00D30A63" w:rsidRPr="005A0C2F" w14:paraId="39324535" w14:textId="77777777" w:rsidTr="00A81D21">
        <w:trPr>
          <w:trHeight w:val="302"/>
          <w:jc w:val="center"/>
        </w:trPr>
        <w:tc>
          <w:tcPr>
            <w:tcW w:w="1350" w:type="dxa"/>
            <w:shd w:val="clear" w:color="auto" w:fill="auto"/>
            <w:vAlign w:val="center"/>
            <w:hideMark/>
          </w:tcPr>
          <w:p w14:paraId="21F939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1327E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B597A">
              <w:rPr>
                <w:rFonts w:ascii="Aptos" w:eastAsia="Times New Roman" w:hAnsi="Aptos" w:cs="Times New Roman"/>
                <w:color w:val="000000"/>
                <w:kern w:val="0"/>
                <w14:ligatures w14:val="none"/>
              </w:rPr>
              <w:t>--</w:t>
            </w:r>
          </w:p>
        </w:tc>
      </w:tr>
      <w:tr w:rsidR="00D30A63" w:rsidRPr="005A0C2F" w14:paraId="4B07037D" w14:textId="77777777" w:rsidTr="00A81D21">
        <w:trPr>
          <w:trHeight w:val="302"/>
          <w:jc w:val="center"/>
        </w:trPr>
        <w:tc>
          <w:tcPr>
            <w:tcW w:w="1350" w:type="dxa"/>
            <w:shd w:val="clear" w:color="auto" w:fill="auto"/>
            <w:vAlign w:val="center"/>
            <w:hideMark/>
          </w:tcPr>
          <w:p w14:paraId="5895C9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54F37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B597A">
              <w:rPr>
                <w:rFonts w:ascii="Aptos" w:eastAsia="Times New Roman" w:hAnsi="Aptos" w:cs="Times New Roman"/>
                <w:color w:val="000000"/>
                <w:kern w:val="0"/>
                <w14:ligatures w14:val="none"/>
              </w:rPr>
              <w:t>--</w:t>
            </w:r>
          </w:p>
        </w:tc>
      </w:tr>
      <w:tr w:rsidR="00D30A63" w:rsidRPr="005A0C2F" w14:paraId="4893F4FD" w14:textId="77777777" w:rsidTr="00A81D21">
        <w:trPr>
          <w:trHeight w:val="302"/>
          <w:jc w:val="center"/>
        </w:trPr>
        <w:tc>
          <w:tcPr>
            <w:tcW w:w="1350" w:type="dxa"/>
            <w:shd w:val="clear" w:color="auto" w:fill="auto"/>
            <w:vAlign w:val="center"/>
            <w:hideMark/>
          </w:tcPr>
          <w:p w14:paraId="671DB4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9A4F6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B597A">
              <w:rPr>
                <w:rFonts w:ascii="Aptos" w:eastAsia="Times New Roman" w:hAnsi="Aptos" w:cs="Times New Roman"/>
                <w:color w:val="000000"/>
                <w:kern w:val="0"/>
                <w14:ligatures w14:val="none"/>
              </w:rPr>
              <w:t>--</w:t>
            </w:r>
          </w:p>
        </w:tc>
      </w:tr>
      <w:tr w:rsidR="00D30A63" w:rsidRPr="005A0C2F" w14:paraId="562A6F05" w14:textId="77777777" w:rsidTr="00A81D21">
        <w:trPr>
          <w:trHeight w:val="302"/>
          <w:jc w:val="center"/>
        </w:trPr>
        <w:tc>
          <w:tcPr>
            <w:tcW w:w="1350" w:type="dxa"/>
            <w:shd w:val="clear" w:color="auto" w:fill="auto"/>
            <w:vAlign w:val="center"/>
            <w:hideMark/>
          </w:tcPr>
          <w:p w14:paraId="6F2A5F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79910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B597A">
              <w:rPr>
                <w:rFonts w:ascii="Aptos" w:eastAsia="Times New Roman" w:hAnsi="Aptos" w:cs="Times New Roman"/>
                <w:color w:val="000000"/>
                <w:kern w:val="0"/>
                <w14:ligatures w14:val="none"/>
              </w:rPr>
              <w:t>--</w:t>
            </w:r>
          </w:p>
        </w:tc>
      </w:tr>
      <w:tr w:rsidR="00D30A63" w:rsidRPr="005A0C2F" w14:paraId="0A2A5CA4" w14:textId="77777777" w:rsidTr="00A81D21">
        <w:trPr>
          <w:trHeight w:val="302"/>
          <w:jc w:val="center"/>
        </w:trPr>
        <w:tc>
          <w:tcPr>
            <w:tcW w:w="1350" w:type="dxa"/>
            <w:shd w:val="clear" w:color="auto" w:fill="auto"/>
            <w:vAlign w:val="center"/>
            <w:hideMark/>
          </w:tcPr>
          <w:p w14:paraId="34F1EB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FDFDC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C4c</w:t>
            </w:r>
          </w:p>
        </w:tc>
      </w:tr>
    </w:tbl>
    <w:p w14:paraId="1630C77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A1B1784" w14:textId="77777777" w:rsidTr="00A81D21">
        <w:trPr>
          <w:trHeight w:val="300"/>
          <w:jc w:val="center"/>
        </w:trPr>
        <w:tc>
          <w:tcPr>
            <w:tcW w:w="1532" w:type="dxa"/>
            <w:shd w:val="clear" w:color="auto" w:fill="D9D9D9" w:themeFill="background1" w:themeFillShade="D9"/>
            <w:vAlign w:val="center"/>
          </w:tcPr>
          <w:p w14:paraId="685FCE9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E84FB2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EA2E20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9C5F37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9719740" w14:textId="77777777" w:rsidTr="00A81D21">
        <w:trPr>
          <w:trHeight w:val="300"/>
          <w:jc w:val="center"/>
        </w:trPr>
        <w:tc>
          <w:tcPr>
            <w:tcW w:w="1532" w:type="dxa"/>
            <w:shd w:val="clear" w:color="auto" w:fill="auto"/>
            <w:vAlign w:val="bottom"/>
          </w:tcPr>
          <w:p w14:paraId="5C620E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8D7EA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E5159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21D953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399</w:t>
            </w:r>
          </w:p>
        </w:tc>
      </w:tr>
    </w:tbl>
    <w:p w14:paraId="05C444AD" w14:textId="77777777" w:rsidR="00D30A63" w:rsidRDefault="00D30A63" w:rsidP="00D30A63">
      <w:pPr>
        <w:rPr>
          <w:i/>
          <w:iCs/>
          <w:color w:val="0F4761" w:themeColor="accent1" w:themeShade="BF"/>
        </w:rPr>
      </w:pPr>
    </w:p>
    <w:p w14:paraId="558B4CD4" w14:textId="77777777" w:rsidR="00D30A63" w:rsidRPr="008E162C" w:rsidRDefault="00D30A63" w:rsidP="00D30A63">
      <w:pPr>
        <w:pStyle w:val="ListParagraph"/>
        <w:numPr>
          <w:ilvl w:val="0"/>
          <w:numId w:val="1"/>
        </w:numPr>
      </w:pPr>
      <w:r>
        <w:t>Format: Numeric (continuous)</w:t>
      </w:r>
    </w:p>
    <w:p w14:paraId="5C0F52C1" w14:textId="77777777" w:rsidR="00D30A63" w:rsidRDefault="00D30A63" w:rsidP="00D30A63">
      <w:pPr>
        <w:spacing w:after="0"/>
        <w:rPr>
          <w:i/>
          <w:iCs/>
          <w:color w:val="0F4761" w:themeColor="accent1" w:themeShade="BF"/>
        </w:rPr>
      </w:pPr>
      <w:r>
        <w:rPr>
          <w:i/>
          <w:iCs/>
          <w:color w:val="0F4761" w:themeColor="accent1" w:themeShade="BF"/>
        </w:rPr>
        <w:t>C5a: Drop Boxes, Early Voting Total</w:t>
      </w:r>
    </w:p>
    <w:p w14:paraId="52E6ABFA" w14:textId="77777777" w:rsidR="00D30A63" w:rsidRPr="000623AD" w:rsidRDefault="00D30A63" w:rsidP="00D30A63">
      <w:r w:rsidRPr="000623AD">
        <w:t>Total number of drop boxes used during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CBDD746" w14:textId="77777777" w:rsidTr="00A81D21">
        <w:trPr>
          <w:trHeight w:val="300"/>
          <w:jc w:val="center"/>
        </w:trPr>
        <w:tc>
          <w:tcPr>
            <w:tcW w:w="1350" w:type="dxa"/>
            <w:shd w:val="clear" w:color="auto" w:fill="D9D9D9" w:themeFill="background1" w:themeFillShade="D9"/>
            <w:vAlign w:val="center"/>
          </w:tcPr>
          <w:p w14:paraId="766064F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B0D6A8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4F7AACF" w14:textId="77777777" w:rsidTr="00A81D21">
        <w:trPr>
          <w:trHeight w:val="300"/>
          <w:jc w:val="center"/>
        </w:trPr>
        <w:tc>
          <w:tcPr>
            <w:tcW w:w="1350" w:type="dxa"/>
            <w:shd w:val="clear" w:color="auto" w:fill="auto"/>
            <w:vAlign w:val="center"/>
            <w:hideMark/>
          </w:tcPr>
          <w:p w14:paraId="19F884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6E0D72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075F">
              <w:rPr>
                <w:rFonts w:ascii="Aptos" w:eastAsia="Times New Roman" w:hAnsi="Aptos" w:cs="Times New Roman"/>
                <w:color w:val="000000"/>
                <w:kern w:val="0"/>
                <w14:ligatures w14:val="none"/>
              </w:rPr>
              <w:t>--</w:t>
            </w:r>
          </w:p>
        </w:tc>
      </w:tr>
      <w:tr w:rsidR="00D30A63" w:rsidRPr="005A0C2F" w14:paraId="126CE6FC" w14:textId="77777777" w:rsidTr="00A81D21">
        <w:trPr>
          <w:trHeight w:val="300"/>
          <w:jc w:val="center"/>
        </w:trPr>
        <w:tc>
          <w:tcPr>
            <w:tcW w:w="1350" w:type="dxa"/>
            <w:shd w:val="clear" w:color="auto" w:fill="auto"/>
            <w:vAlign w:val="center"/>
            <w:hideMark/>
          </w:tcPr>
          <w:p w14:paraId="7C607B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C660F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075F">
              <w:rPr>
                <w:rFonts w:ascii="Aptos" w:eastAsia="Times New Roman" w:hAnsi="Aptos" w:cs="Times New Roman"/>
                <w:color w:val="000000"/>
                <w:kern w:val="0"/>
                <w14:ligatures w14:val="none"/>
              </w:rPr>
              <w:t>--</w:t>
            </w:r>
          </w:p>
        </w:tc>
      </w:tr>
      <w:tr w:rsidR="00D30A63" w:rsidRPr="005A0C2F" w14:paraId="75254AE5" w14:textId="77777777" w:rsidTr="00A81D21">
        <w:trPr>
          <w:trHeight w:val="302"/>
          <w:jc w:val="center"/>
        </w:trPr>
        <w:tc>
          <w:tcPr>
            <w:tcW w:w="1350" w:type="dxa"/>
            <w:shd w:val="clear" w:color="auto" w:fill="auto"/>
            <w:vAlign w:val="center"/>
            <w:hideMark/>
          </w:tcPr>
          <w:p w14:paraId="76E60A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2279F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075F">
              <w:rPr>
                <w:rFonts w:ascii="Aptos" w:eastAsia="Times New Roman" w:hAnsi="Aptos" w:cs="Times New Roman"/>
                <w:color w:val="000000"/>
                <w:kern w:val="0"/>
                <w14:ligatures w14:val="none"/>
              </w:rPr>
              <w:t>--</w:t>
            </w:r>
          </w:p>
        </w:tc>
      </w:tr>
      <w:tr w:rsidR="00D30A63" w:rsidRPr="005A0C2F" w14:paraId="52052BE1" w14:textId="77777777" w:rsidTr="00A81D21">
        <w:trPr>
          <w:trHeight w:val="302"/>
          <w:jc w:val="center"/>
        </w:trPr>
        <w:tc>
          <w:tcPr>
            <w:tcW w:w="1350" w:type="dxa"/>
            <w:shd w:val="clear" w:color="auto" w:fill="auto"/>
            <w:vAlign w:val="center"/>
            <w:hideMark/>
          </w:tcPr>
          <w:p w14:paraId="32B723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6C8D7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075F">
              <w:rPr>
                <w:rFonts w:ascii="Aptos" w:eastAsia="Times New Roman" w:hAnsi="Aptos" w:cs="Times New Roman"/>
                <w:color w:val="000000"/>
                <w:kern w:val="0"/>
                <w14:ligatures w14:val="none"/>
              </w:rPr>
              <w:t>--</w:t>
            </w:r>
          </w:p>
        </w:tc>
      </w:tr>
      <w:tr w:rsidR="00D30A63" w:rsidRPr="005A0C2F" w14:paraId="4DE69346" w14:textId="77777777" w:rsidTr="00A81D21">
        <w:trPr>
          <w:trHeight w:val="302"/>
          <w:jc w:val="center"/>
        </w:trPr>
        <w:tc>
          <w:tcPr>
            <w:tcW w:w="1350" w:type="dxa"/>
            <w:shd w:val="clear" w:color="auto" w:fill="auto"/>
            <w:vAlign w:val="center"/>
            <w:hideMark/>
          </w:tcPr>
          <w:p w14:paraId="2B7142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307D0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075F">
              <w:rPr>
                <w:rFonts w:ascii="Aptos" w:eastAsia="Times New Roman" w:hAnsi="Aptos" w:cs="Times New Roman"/>
                <w:color w:val="000000"/>
                <w:kern w:val="0"/>
                <w14:ligatures w14:val="none"/>
              </w:rPr>
              <w:t>--</w:t>
            </w:r>
          </w:p>
        </w:tc>
      </w:tr>
      <w:tr w:rsidR="00D30A63" w:rsidRPr="005A0C2F" w14:paraId="0BB04BF2" w14:textId="77777777" w:rsidTr="00A81D21">
        <w:trPr>
          <w:trHeight w:val="302"/>
          <w:jc w:val="center"/>
        </w:trPr>
        <w:tc>
          <w:tcPr>
            <w:tcW w:w="1350" w:type="dxa"/>
            <w:shd w:val="clear" w:color="auto" w:fill="auto"/>
            <w:vAlign w:val="center"/>
            <w:hideMark/>
          </w:tcPr>
          <w:p w14:paraId="21ACBE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B0F0E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075F">
              <w:rPr>
                <w:rFonts w:ascii="Aptos" w:eastAsia="Times New Roman" w:hAnsi="Aptos" w:cs="Times New Roman"/>
                <w:color w:val="000000"/>
                <w:kern w:val="0"/>
                <w14:ligatures w14:val="none"/>
              </w:rPr>
              <w:t>--</w:t>
            </w:r>
          </w:p>
        </w:tc>
      </w:tr>
      <w:tr w:rsidR="00D30A63" w:rsidRPr="005A0C2F" w14:paraId="62DBDD92" w14:textId="77777777" w:rsidTr="00A81D21">
        <w:trPr>
          <w:trHeight w:val="302"/>
          <w:jc w:val="center"/>
        </w:trPr>
        <w:tc>
          <w:tcPr>
            <w:tcW w:w="1350" w:type="dxa"/>
            <w:shd w:val="clear" w:color="auto" w:fill="auto"/>
            <w:vAlign w:val="center"/>
            <w:hideMark/>
          </w:tcPr>
          <w:p w14:paraId="055E2B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8AFFF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075F">
              <w:rPr>
                <w:rFonts w:ascii="Aptos" w:eastAsia="Times New Roman" w:hAnsi="Aptos" w:cs="Times New Roman"/>
                <w:color w:val="000000"/>
                <w:kern w:val="0"/>
                <w14:ligatures w14:val="none"/>
              </w:rPr>
              <w:t>--</w:t>
            </w:r>
          </w:p>
        </w:tc>
      </w:tr>
      <w:tr w:rsidR="00D30A63" w:rsidRPr="005A0C2F" w14:paraId="065F116F" w14:textId="77777777" w:rsidTr="00A81D21">
        <w:trPr>
          <w:trHeight w:val="302"/>
          <w:jc w:val="center"/>
        </w:trPr>
        <w:tc>
          <w:tcPr>
            <w:tcW w:w="1350" w:type="dxa"/>
            <w:shd w:val="clear" w:color="auto" w:fill="auto"/>
            <w:vAlign w:val="center"/>
            <w:hideMark/>
          </w:tcPr>
          <w:p w14:paraId="27D00D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3A46F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075F">
              <w:rPr>
                <w:rFonts w:ascii="Aptos" w:eastAsia="Times New Roman" w:hAnsi="Aptos" w:cs="Times New Roman"/>
                <w:color w:val="000000"/>
                <w:kern w:val="0"/>
                <w14:ligatures w14:val="none"/>
              </w:rPr>
              <w:t>--</w:t>
            </w:r>
          </w:p>
        </w:tc>
      </w:tr>
      <w:tr w:rsidR="00D30A63" w:rsidRPr="005A0C2F" w14:paraId="17CB5305" w14:textId="77777777" w:rsidTr="00A81D21">
        <w:trPr>
          <w:trHeight w:val="302"/>
          <w:jc w:val="center"/>
        </w:trPr>
        <w:tc>
          <w:tcPr>
            <w:tcW w:w="1350" w:type="dxa"/>
            <w:shd w:val="clear" w:color="auto" w:fill="auto"/>
            <w:vAlign w:val="center"/>
            <w:hideMark/>
          </w:tcPr>
          <w:p w14:paraId="082C81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E6946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075F">
              <w:rPr>
                <w:rFonts w:ascii="Aptos" w:eastAsia="Times New Roman" w:hAnsi="Aptos" w:cs="Times New Roman"/>
                <w:color w:val="000000"/>
                <w:kern w:val="0"/>
                <w14:ligatures w14:val="none"/>
              </w:rPr>
              <w:t>--</w:t>
            </w:r>
          </w:p>
        </w:tc>
      </w:tr>
      <w:tr w:rsidR="00D30A63" w:rsidRPr="005A0C2F" w14:paraId="6AF85EBC" w14:textId="77777777" w:rsidTr="00A81D21">
        <w:trPr>
          <w:trHeight w:val="302"/>
          <w:jc w:val="center"/>
        </w:trPr>
        <w:tc>
          <w:tcPr>
            <w:tcW w:w="1350" w:type="dxa"/>
            <w:shd w:val="clear" w:color="auto" w:fill="auto"/>
            <w:vAlign w:val="center"/>
            <w:hideMark/>
          </w:tcPr>
          <w:p w14:paraId="6E3CAD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8DABF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C5a</w:t>
            </w:r>
          </w:p>
        </w:tc>
      </w:tr>
    </w:tbl>
    <w:p w14:paraId="55573B0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B033687" w14:textId="77777777" w:rsidTr="00A81D21">
        <w:trPr>
          <w:trHeight w:val="300"/>
          <w:tblHeader/>
          <w:jc w:val="center"/>
        </w:trPr>
        <w:tc>
          <w:tcPr>
            <w:tcW w:w="1532" w:type="dxa"/>
            <w:shd w:val="clear" w:color="auto" w:fill="D9D9D9" w:themeFill="background1" w:themeFillShade="D9"/>
            <w:vAlign w:val="center"/>
          </w:tcPr>
          <w:p w14:paraId="0E8112C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08BB1B5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D149C6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AC1771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6B3675E" w14:textId="77777777" w:rsidTr="00A81D21">
        <w:trPr>
          <w:trHeight w:val="300"/>
          <w:jc w:val="center"/>
        </w:trPr>
        <w:tc>
          <w:tcPr>
            <w:tcW w:w="1532" w:type="dxa"/>
            <w:shd w:val="clear" w:color="auto" w:fill="auto"/>
            <w:vAlign w:val="bottom"/>
          </w:tcPr>
          <w:p w14:paraId="654FAC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C8E85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429C0A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773A67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400</w:t>
            </w:r>
          </w:p>
        </w:tc>
      </w:tr>
    </w:tbl>
    <w:p w14:paraId="7B9145B4" w14:textId="77777777" w:rsidR="00D30A63" w:rsidRDefault="00D30A63" w:rsidP="00D30A63">
      <w:pPr>
        <w:rPr>
          <w:i/>
          <w:iCs/>
          <w:color w:val="0F4761" w:themeColor="accent1" w:themeShade="BF"/>
        </w:rPr>
      </w:pPr>
    </w:p>
    <w:p w14:paraId="0F2C1250" w14:textId="77777777" w:rsidR="00D30A63" w:rsidRPr="008E162C" w:rsidRDefault="00D30A63" w:rsidP="00D30A63">
      <w:pPr>
        <w:pStyle w:val="ListParagraph"/>
        <w:numPr>
          <w:ilvl w:val="0"/>
          <w:numId w:val="1"/>
        </w:numPr>
      </w:pPr>
      <w:r>
        <w:t>Format: Numeric (continuous)</w:t>
      </w:r>
    </w:p>
    <w:p w14:paraId="28C74DB9" w14:textId="77777777" w:rsidR="00D30A63" w:rsidRDefault="00D30A63" w:rsidP="00D30A63">
      <w:pPr>
        <w:spacing w:after="0"/>
        <w:rPr>
          <w:i/>
          <w:iCs/>
          <w:color w:val="0F4761" w:themeColor="accent1" w:themeShade="BF"/>
        </w:rPr>
      </w:pPr>
      <w:r>
        <w:rPr>
          <w:i/>
          <w:iCs/>
          <w:color w:val="0F4761" w:themeColor="accent1" w:themeShade="BF"/>
        </w:rPr>
        <w:t>C5b: Drop Boxes, Early Voting – At Election Offices</w:t>
      </w:r>
    </w:p>
    <w:p w14:paraId="00FD70B4" w14:textId="77777777" w:rsidR="00D30A63" w:rsidRPr="000623AD" w:rsidRDefault="00D30A63" w:rsidP="00D30A63">
      <w:r w:rsidRPr="000623AD">
        <w:t>Total number of drop boxes located at election offices during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AA00954" w14:textId="77777777" w:rsidTr="00A81D21">
        <w:trPr>
          <w:trHeight w:val="300"/>
          <w:jc w:val="center"/>
        </w:trPr>
        <w:tc>
          <w:tcPr>
            <w:tcW w:w="1350" w:type="dxa"/>
            <w:shd w:val="clear" w:color="auto" w:fill="D9D9D9" w:themeFill="background1" w:themeFillShade="D9"/>
            <w:vAlign w:val="center"/>
          </w:tcPr>
          <w:p w14:paraId="15D9493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BDB643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D6AC91D" w14:textId="77777777" w:rsidTr="00A81D21">
        <w:trPr>
          <w:trHeight w:val="300"/>
          <w:jc w:val="center"/>
        </w:trPr>
        <w:tc>
          <w:tcPr>
            <w:tcW w:w="1350" w:type="dxa"/>
            <w:shd w:val="clear" w:color="auto" w:fill="auto"/>
            <w:vAlign w:val="center"/>
            <w:hideMark/>
          </w:tcPr>
          <w:p w14:paraId="2892A3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1C83F5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C4D85">
              <w:rPr>
                <w:rFonts w:ascii="Aptos" w:eastAsia="Times New Roman" w:hAnsi="Aptos" w:cs="Times New Roman"/>
                <w:color w:val="000000"/>
                <w:kern w:val="0"/>
                <w14:ligatures w14:val="none"/>
              </w:rPr>
              <w:t>--</w:t>
            </w:r>
          </w:p>
        </w:tc>
      </w:tr>
      <w:tr w:rsidR="00D30A63" w:rsidRPr="005A0C2F" w14:paraId="3F58A62C" w14:textId="77777777" w:rsidTr="00A81D21">
        <w:trPr>
          <w:trHeight w:val="300"/>
          <w:jc w:val="center"/>
        </w:trPr>
        <w:tc>
          <w:tcPr>
            <w:tcW w:w="1350" w:type="dxa"/>
            <w:shd w:val="clear" w:color="auto" w:fill="auto"/>
            <w:vAlign w:val="center"/>
            <w:hideMark/>
          </w:tcPr>
          <w:p w14:paraId="54B21C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003DD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C4D85">
              <w:rPr>
                <w:rFonts w:ascii="Aptos" w:eastAsia="Times New Roman" w:hAnsi="Aptos" w:cs="Times New Roman"/>
                <w:color w:val="000000"/>
                <w:kern w:val="0"/>
                <w14:ligatures w14:val="none"/>
              </w:rPr>
              <w:t>--</w:t>
            </w:r>
          </w:p>
        </w:tc>
      </w:tr>
      <w:tr w:rsidR="00D30A63" w:rsidRPr="005A0C2F" w14:paraId="7C0EAE2F" w14:textId="77777777" w:rsidTr="00A81D21">
        <w:trPr>
          <w:trHeight w:val="302"/>
          <w:jc w:val="center"/>
        </w:trPr>
        <w:tc>
          <w:tcPr>
            <w:tcW w:w="1350" w:type="dxa"/>
            <w:shd w:val="clear" w:color="auto" w:fill="auto"/>
            <w:vAlign w:val="center"/>
            <w:hideMark/>
          </w:tcPr>
          <w:p w14:paraId="46EBC8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E6FA4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C4D85">
              <w:rPr>
                <w:rFonts w:ascii="Aptos" w:eastAsia="Times New Roman" w:hAnsi="Aptos" w:cs="Times New Roman"/>
                <w:color w:val="000000"/>
                <w:kern w:val="0"/>
                <w14:ligatures w14:val="none"/>
              </w:rPr>
              <w:t>--</w:t>
            </w:r>
          </w:p>
        </w:tc>
      </w:tr>
      <w:tr w:rsidR="00D30A63" w:rsidRPr="005A0C2F" w14:paraId="100BE7A5" w14:textId="77777777" w:rsidTr="00A81D21">
        <w:trPr>
          <w:trHeight w:val="302"/>
          <w:jc w:val="center"/>
        </w:trPr>
        <w:tc>
          <w:tcPr>
            <w:tcW w:w="1350" w:type="dxa"/>
            <w:shd w:val="clear" w:color="auto" w:fill="auto"/>
            <w:vAlign w:val="center"/>
            <w:hideMark/>
          </w:tcPr>
          <w:p w14:paraId="5A3D39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9D8DF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C4D85">
              <w:rPr>
                <w:rFonts w:ascii="Aptos" w:eastAsia="Times New Roman" w:hAnsi="Aptos" w:cs="Times New Roman"/>
                <w:color w:val="000000"/>
                <w:kern w:val="0"/>
                <w14:ligatures w14:val="none"/>
              </w:rPr>
              <w:t>--</w:t>
            </w:r>
          </w:p>
        </w:tc>
      </w:tr>
      <w:tr w:rsidR="00D30A63" w:rsidRPr="005A0C2F" w14:paraId="7725B6A5" w14:textId="77777777" w:rsidTr="00A81D21">
        <w:trPr>
          <w:trHeight w:val="302"/>
          <w:jc w:val="center"/>
        </w:trPr>
        <w:tc>
          <w:tcPr>
            <w:tcW w:w="1350" w:type="dxa"/>
            <w:shd w:val="clear" w:color="auto" w:fill="auto"/>
            <w:vAlign w:val="center"/>
            <w:hideMark/>
          </w:tcPr>
          <w:p w14:paraId="33C26F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530AB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C4D85">
              <w:rPr>
                <w:rFonts w:ascii="Aptos" w:eastAsia="Times New Roman" w:hAnsi="Aptos" w:cs="Times New Roman"/>
                <w:color w:val="000000"/>
                <w:kern w:val="0"/>
                <w14:ligatures w14:val="none"/>
              </w:rPr>
              <w:t>--</w:t>
            </w:r>
          </w:p>
        </w:tc>
      </w:tr>
      <w:tr w:rsidR="00D30A63" w:rsidRPr="005A0C2F" w14:paraId="3E5FD7B2" w14:textId="77777777" w:rsidTr="00A81D21">
        <w:trPr>
          <w:trHeight w:val="302"/>
          <w:jc w:val="center"/>
        </w:trPr>
        <w:tc>
          <w:tcPr>
            <w:tcW w:w="1350" w:type="dxa"/>
            <w:shd w:val="clear" w:color="auto" w:fill="auto"/>
            <w:vAlign w:val="center"/>
            <w:hideMark/>
          </w:tcPr>
          <w:p w14:paraId="7CDCCB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D714B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C4D85">
              <w:rPr>
                <w:rFonts w:ascii="Aptos" w:eastAsia="Times New Roman" w:hAnsi="Aptos" w:cs="Times New Roman"/>
                <w:color w:val="000000"/>
                <w:kern w:val="0"/>
                <w14:ligatures w14:val="none"/>
              </w:rPr>
              <w:t>--</w:t>
            </w:r>
          </w:p>
        </w:tc>
      </w:tr>
      <w:tr w:rsidR="00D30A63" w:rsidRPr="005A0C2F" w14:paraId="19AEDA8A" w14:textId="77777777" w:rsidTr="00A81D21">
        <w:trPr>
          <w:trHeight w:val="302"/>
          <w:jc w:val="center"/>
        </w:trPr>
        <w:tc>
          <w:tcPr>
            <w:tcW w:w="1350" w:type="dxa"/>
            <w:shd w:val="clear" w:color="auto" w:fill="auto"/>
            <w:vAlign w:val="center"/>
            <w:hideMark/>
          </w:tcPr>
          <w:p w14:paraId="7DE2A9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B8E35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C4D85">
              <w:rPr>
                <w:rFonts w:ascii="Aptos" w:eastAsia="Times New Roman" w:hAnsi="Aptos" w:cs="Times New Roman"/>
                <w:color w:val="000000"/>
                <w:kern w:val="0"/>
                <w14:ligatures w14:val="none"/>
              </w:rPr>
              <w:t>--</w:t>
            </w:r>
          </w:p>
        </w:tc>
      </w:tr>
      <w:tr w:rsidR="00D30A63" w:rsidRPr="005A0C2F" w14:paraId="11C4E684" w14:textId="77777777" w:rsidTr="00A81D21">
        <w:trPr>
          <w:trHeight w:val="302"/>
          <w:jc w:val="center"/>
        </w:trPr>
        <w:tc>
          <w:tcPr>
            <w:tcW w:w="1350" w:type="dxa"/>
            <w:shd w:val="clear" w:color="auto" w:fill="auto"/>
            <w:vAlign w:val="center"/>
            <w:hideMark/>
          </w:tcPr>
          <w:p w14:paraId="640290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1785E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C4D85">
              <w:rPr>
                <w:rFonts w:ascii="Aptos" w:eastAsia="Times New Roman" w:hAnsi="Aptos" w:cs="Times New Roman"/>
                <w:color w:val="000000"/>
                <w:kern w:val="0"/>
                <w14:ligatures w14:val="none"/>
              </w:rPr>
              <w:t>--</w:t>
            </w:r>
          </w:p>
        </w:tc>
      </w:tr>
      <w:tr w:rsidR="00D30A63" w:rsidRPr="005A0C2F" w14:paraId="08FF3DFC" w14:textId="77777777" w:rsidTr="00A81D21">
        <w:trPr>
          <w:trHeight w:val="302"/>
          <w:jc w:val="center"/>
        </w:trPr>
        <w:tc>
          <w:tcPr>
            <w:tcW w:w="1350" w:type="dxa"/>
            <w:shd w:val="clear" w:color="auto" w:fill="auto"/>
            <w:vAlign w:val="center"/>
            <w:hideMark/>
          </w:tcPr>
          <w:p w14:paraId="49CC15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5729D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C4D85">
              <w:rPr>
                <w:rFonts w:ascii="Aptos" w:eastAsia="Times New Roman" w:hAnsi="Aptos" w:cs="Times New Roman"/>
                <w:color w:val="000000"/>
                <w:kern w:val="0"/>
                <w14:ligatures w14:val="none"/>
              </w:rPr>
              <w:t>--</w:t>
            </w:r>
          </w:p>
        </w:tc>
      </w:tr>
      <w:tr w:rsidR="00D30A63" w:rsidRPr="005A0C2F" w14:paraId="17A71D38" w14:textId="77777777" w:rsidTr="00A81D21">
        <w:trPr>
          <w:trHeight w:val="302"/>
          <w:jc w:val="center"/>
        </w:trPr>
        <w:tc>
          <w:tcPr>
            <w:tcW w:w="1350" w:type="dxa"/>
            <w:shd w:val="clear" w:color="auto" w:fill="auto"/>
            <w:vAlign w:val="center"/>
            <w:hideMark/>
          </w:tcPr>
          <w:p w14:paraId="42F9AC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F5FC2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C5b</w:t>
            </w:r>
          </w:p>
        </w:tc>
      </w:tr>
    </w:tbl>
    <w:p w14:paraId="0118ADD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CBA774A" w14:textId="77777777" w:rsidTr="00A81D21">
        <w:trPr>
          <w:trHeight w:val="300"/>
          <w:jc w:val="center"/>
        </w:trPr>
        <w:tc>
          <w:tcPr>
            <w:tcW w:w="1532" w:type="dxa"/>
            <w:shd w:val="clear" w:color="auto" w:fill="D9D9D9" w:themeFill="background1" w:themeFillShade="D9"/>
            <w:vAlign w:val="center"/>
          </w:tcPr>
          <w:p w14:paraId="2AD2937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B6FD4B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C40FE7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46FB68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2B7F603" w14:textId="77777777" w:rsidTr="00A81D21">
        <w:trPr>
          <w:trHeight w:val="300"/>
          <w:jc w:val="center"/>
        </w:trPr>
        <w:tc>
          <w:tcPr>
            <w:tcW w:w="1532" w:type="dxa"/>
            <w:shd w:val="clear" w:color="auto" w:fill="auto"/>
            <w:vAlign w:val="bottom"/>
          </w:tcPr>
          <w:p w14:paraId="487F43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55500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3903B3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5DF748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68</w:t>
            </w:r>
          </w:p>
        </w:tc>
      </w:tr>
    </w:tbl>
    <w:p w14:paraId="1665C4B5" w14:textId="77777777" w:rsidR="00D30A63" w:rsidRDefault="00D30A63" w:rsidP="00D30A63">
      <w:pPr>
        <w:rPr>
          <w:i/>
          <w:iCs/>
          <w:color w:val="0F4761" w:themeColor="accent1" w:themeShade="BF"/>
        </w:rPr>
      </w:pPr>
    </w:p>
    <w:p w14:paraId="593811B8" w14:textId="77777777" w:rsidR="00D30A63" w:rsidRPr="008E162C" w:rsidRDefault="00D30A63" w:rsidP="00D30A63">
      <w:pPr>
        <w:pStyle w:val="ListParagraph"/>
        <w:numPr>
          <w:ilvl w:val="0"/>
          <w:numId w:val="1"/>
        </w:numPr>
      </w:pPr>
      <w:r>
        <w:t>Format: Numeric (continuous)</w:t>
      </w:r>
    </w:p>
    <w:p w14:paraId="570CA200" w14:textId="77777777" w:rsidR="00D30A63" w:rsidRDefault="00D30A63" w:rsidP="00D30A63">
      <w:pPr>
        <w:spacing w:after="0"/>
        <w:rPr>
          <w:i/>
          <w:iCs/>
          <w:color w:val="0F4761" w:themeColor="accent1" w:themeShade="BF"/>
        </w:rPr>
      </w:pPr>
      <w:r>
        <w:rPr>
          <w:i/>
          <w:iCs/>
          <w:color w:val="0F4761" w:themeColor="accent1" w:themeShade="BF"/>
        </w:rPr>
        <w:t>C5c: Drop Boxes, Early Voting – At Other Sites</w:t>
      </w:r>
    </w:p>
    <w:p w14:paraId="1AAFB1E5" w14:textId="77777777" w:rsidR="00D30A63" w:rsidRPr="000623AD" w:rsidRDefault="00D30A63" w:rsidP="00D30A63">
      <w:r w:rsidRPr="000623AD">
        <w:t>Total number of drop boxes located at non-election official sites during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8909188" w14:textId="77777777" w:rsidTr="00A81D21">
        <w:trPr>
          <w:trHeight w:val="300"/>
          <w:jc w:val="center"/>
        </w:trPr>
        <w:tc>
          <w:tcPr>
            <w:tcW w:w="1350" w:type="dxa"/>
            <w:shd w:val="clear" w:color="auto" w:fill="D9D9D9" w:themeFill="background1" w:themeFillShade="D9"/>
            <w:vAlign w:val="center"/>
          </w:tcPr>
          <w:p w14:paraId="6148542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ED0BA8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BB1C43A" w14:textId="77777777" w:rsidTr="00A81D21">
        <w:trPr>
          <w:trHeight w:val="300"/>
          <w:jc w:val="center"/>
        </w:trPr>
        <w:tc>
          <w:tcPr>
            <w:tcW w:w="1350" w:type="dxa"/>
            <w:shd w:val="clear" w:color="auto" w:fill="auto"/>
            <w:vAlign w:val="center"/>
            <w:hideMark/>
          </w:tcPr>
          <w:p w14:paraId="7D2BC2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12D68B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0DB5">
              <w:rPr>
                <w:rFonts w:ascii="Aptos" w:eastAsia="Times New Roman" w:hAnsi="Aptos" w:cs="Times New Roman"/>
                <w:color w:val="000000"/>
                <w:kern w:val="0"/>
                <w14:ligatures w14:val="none"/>
              </w:rPr>
              <w:t>--</w:t>
            </w:r>
          </w:p>
        </w:tc>
      </w:tr>
      <w:tr w:rsidR="00D30A63" w:rsidRPr="005A0C2F" w14:paraId="5EDB085E" w14:textId="77777777" w:rsidTr="00A81D21">
        <w:trPr>
          <w:trHeight w:val="300"/>
          <w:jc w:val="center"/>
        </w:trPr>
        <w:tc>
          <w:tcPr>
            <w:tcW w:w="1350" w:type="dxa"/>
            <w:shd w:val="clear" w:color="auto" w:fill="auto"/>
            <w:vAlign w:val="center"/>
            <w:hideMark/>
          </w:tcPr>
          <w:p w14:paraId="7DC1B7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B97EF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0DB5">
              <w:rPr>
                <w:rFonts w:ascii="Aptos" w:eastAsia="Times New Roman" w:hAnsi="Aptos" w:cs="Times New Roman"/>
                <w:color w:val="000000"/>
                <w:kern w:val="0"/>
                <w14:ligatures w14:val="none"/>
              </w:rPr>
              <w:t>--</w:t>
            </w:r>
          </w:p>
        </w:tc>
      </w:tr>
      <w:tr w:rsidR="00D30A63" w:rsidRPr="005A0C2F" w14:paraId="4EA5ADBD" w14:textId="77777777" w:rsidTr="00A81D21">
        <w:trPr>
          <w:trHeight w:val="302"/>
          <w:jc w:val="center"/>
        </w:trPr>
        <w:tc>
          <w:tcPr>
            <w:tcW w:w="1350" w:type="dxa"/>
            <w:shd w:val="clear" w:color="auto" w:fill="auto"/>
            <w:vAlign w:val="center"/>
            <w:hideMark/>
          </w:tcPr>
          <w:p w14:paraId="13DCF8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F3EFE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0DB5">
              <w:rPr>
                <w:rFonts w:ascii="Aptos" w:eastAsia="Times New Roman" w:hAnsi="Aptos" w:cs="Times New Roman"/>
                <w:color w:val="000000"/>
                <w:kern w:val="0"/>
                <w14:ligatures w14:val="none"/>
              </w:rPr>
              <w:t>--</w:t>
            </w:r>
          </w:p>
        </w:tc>
      </w:tr>
      <w:tr w:rsidR="00D30A63" w:rsidRPr="005A0C2F" w14:paraId="10F3EC58" w14:textId="77777777" w:rsidTr="00A81D21">
        <w:trPr>
          <w:trHeight w:val="302"/>
          <w:jc w:val="center"/>
        </w:trPr>
        <w:tc>
          <w:tcPr>
            <w:tcW w:w="1350" w:type="dxa"/>
            <w:shd w:val="clear" w:color="auto" w:fill="auto"/>
            <w:vAlign w:val="center"/>
            <w:hideMark/>
          </w:tcPr>
          <w:p w14:paraId="450704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93713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0DB5">
              <w:rPr>
                <w:rFonts w:ascii="Aptos" w:eastAsia="Times New Roman" w:hAnsi="Aptos" w:cs="Times New Roman"/>
                <w:color w:val="000000"/>
                <w:kern w:val="0"/>
                <w14:ligatures w14:val="none"/>
              </w:rPr>
              <w:t>--</w:t>
            </w:r>
          </w:p>
        </w:tc>
      </w:tr>
      <w:tr w:rsidR="00D30A63" w:rsidRPr="005A0C2F" w14:paraId="12B55844" w14:textId="77777777" w:rsidTr="00A81D21">
        <w:trPr>
          <w:trHeight w:val="302"/>
          <w:jc w:val="center"/>
        </w:trPr>
        <w:tc>
          <w:tcPr>
            <w:tcW w:w="1350" w:type="dxa"/>
            <w:shd w:val="clear" w:color="auto" w:fill="auto"/>
            <w:vAlign w:val="center"/>
            <w:hideMark/>
          </w:tcPr>
          <w:p w14:paraId="78BEB3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6F727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0DB5">
              <w:rPr>
                <w:rFonts w:ascii="Aptos" w:eastAsia="Times New Roman" w:hAnsi="Aptos" w:cs="Times New Roman"/>
                <w:color w:val="000000"/>
                <w:kern w:val="0"/>
                <w14:ligatures w14:val="none"/>
              </w:rPr>
              <w:t>--</w:t>
            </w:r>
          </w:p>
        </w:tc>
      </w:tr>
      <w:tr w:rsidR="00D30A63" w:rsidRPr="005A0C2F" w14:paraId="7A5D61C3" w14:textId="77777777" w:rsidTr="00A81D21">
        <w:trPr>
          <w:trHeight w:val="302"/>
          <w:jc w:val="center"/>
        </w:trPr>
        <w:tc>
          <w:tcPr>
            <w:tcW w:w="1350" w:type="dxa"/>
            <w:shd w:val="clear" w:color="auto" w:fill="auto"/>
            <w:vAlign w:val="center"/>
            <w:hideMark/>
          </w:tcPr>
          <w:p w14:paraId="5207EE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56262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0DB5">
              <w:rPr>
                <w:rFonts w:ascii="Aptos" w:eastAsia="Times New Roman" w:hAnsi="Aptos" w:cs="Times New Roman"/>
                <w:color w:val="000000"/>
                <w:kern w:val="0"/>
                <w14:ligatures w14:val="none"/>
              </w:rPr>
              <w:t>--</w:t>
            </w:r>
          </w:p>
        </w:tc>
      </w:tr>
      <w:tr w:rsidR="00D30A63" w:rsidRPr="005A0C2F" w14:paraId="5512873D" w14:textId="77777777" w:rsidTr="00A81D21">
        <w:trPr>
          <w:trHeight w:val="302"/>
          <w:jc w:val="center"/>
        </w:trPr>
        <w:tc>
          <w:tcPr>
            <w:tcW w:w="1350" w:type="dxa"/>
            <w:shd w:val="clear" w:color="auto" w:fill="auto"/>
            <w:vAlign w:val="center"/>
            <w:hideMark/>
          </w:tcPr>
          <w:p w14:paraId="6B7C7A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1870D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0DB5">
              <w:rPr>
                <w:rFonts w:ascii="Aptos" w:eastAsia="Times New Roman" w:hAnsi="Aptos" w:cs="Times New Roman"/>
                <w:color w:val="000000"/>
                <w:kern w:val="0"/>
                <w14:ligatures w14:val="none"/>
              </w:rPr>
              <w:t>--</w:t>
            </w:r>
          </w:p>
        </w:tc>
      </w:tr>
      <w:tr w:rsidR="00D30A63" w:rsidRPr="005A0C2F" w14:paraId="0109B897" w14:textId="77777777" w:rsidTr="00A81D21">
        <w:trPr>
          <w:trHeight w:val="302"/>
          <w:jc w:val="center"/>
        </w:trPr>
        <w:tc>
          <w:tcPr>
            <w:tcW w:w="1350" w:type="dxa"/>
            <w:shd w:val="clear" w:color="auto" w:fill="auto"/>
            <w:vAlign w:val="center"/>
            <w:hideMark/>
          </w:tcPr>
          <w:p w14:paraId="42DB18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A595B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0DB5">
              <w:rPr>
                <w:rFonts w:ascii="Aptos" w:eastAsia="Times New Roman" w:hAnsi="Aptos" w:cs="Times New Roman"/>
                <w:color w:val="000000"/>
                <w:kern w:val="0"/>
                <w14:ligatures w14:val="none"/>
              </w:rPr>
              <w:t>--</w:t>
            </w:r>
          </w:p>
        </w:tc>
      </w:tr>
      <w:tr w:rsidR="00D30A63" w:rsidRPr="005A0C2F" w14:paraId="77D5009D" w14:textId="77777777" w:rsidTr="00A81D21">
        <w:trPr>
          <w:trHeight w:val="302"/>
          <w:jc w:val="center"/>
        </w:trPr>
        <w:tc>
          <w:tcPr>
            <w:tcW w:w="1350" w:type="dxa"/>
            <w:shd w:val="clear" w:color="auto" w:fill="auto"/>
            <w:vAlign w:val="center"/>
            <w:hideMark/>
          </w:tcPr>
          <w:p w14:paraId="6CFB23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998D9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0DB5">
              <w:rPr>
                <w:rFonts w:ascii="Aptos" w:eastAsia="Times New Roman" w:hAnsi="Aptos" w:cs="Times New Roman"/>
                <w:color w:val="000000"/>
                <w:kern w:val="0"/>
                <w14:ligatures w14:val="none"/>
              </w:rPr>
              <w:t>--</w:t>
            </w:r>
          </w:p>
        </w:tc>
      </w:tr>
      <w:tr w:rsidR="00D30A63" w:rsidRPr="005A0C2F" w14:paraId="19E0295A" w14:textId="77777777" w:rsidTr="00A81D21">
        <w:trPr>
          <w:trHeight w:val="302"/>
          <w:jc w:val="center"/>
        </w:trPr>
        <w:tc>
          <w:tcPr>
            <w:tcW w:w="1350" w:type="dxa"/>
            <w:shd w:val="clear" w:color="auto" w:fill="auto"/>
            <w:vAlign w:val="center"/>
            <w:hideMark/>
          </w:tcPr>
          <w:p w14:paraId="418576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8185E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C5c</w:t>
            </w:r>
          </w:p>
        </w:tc>
      </w:tr>
    </w:tbl>
    <w:p w14:paraId="479F23D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D621866" w14:textId="77777777" w:rsidTr="00A81D21">
        <w:trPr>
          <w:trHeight w:val="300"/>
          <w:jc w:val="center"/>
        </w:trPr>
        <w:tc>
          <w:tcPr>
            <w:tcW w:w="1532" w:type="dxa"/>
            <w:shd w:val="clear" w:color="auto" w:fill="D9D9D9" w:themeFill="background1" w:themeFillShade="D9"/>
            <w:vAlign w:val="center"/>
          </w:tcPr>
          <w:p w14:paraId="3F2F714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1A1ABAF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E846D3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95E2FF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AB8334A" w14:textId="77777777" w:rsidTr="00A81D21">
        <w:trPr>
          <w:trHeight w:val="300"/>
          <w:jc w:val="center"/>
        </w:trPr>
        <w:tc>
          <w:tcPr>
            <w:tcW w:w="1532" w:type="dxa"/>
            <w:shd w:val="clear" w:color="auto" w:fill="auto"/>
            <w:vAlign w:val="bottom"/>
          </w:tcPr>
          <w:p w14:paraId="374EF7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B85E3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A6305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13D0C2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399</w:t>
            </w:r>
          </w:p>
        </w:tc>
      </w:tr>
    </w:tbl>
    <w:p w14:paraId="17948044" w14:textId="77777777" w:rsidR="00D30A63" w:rsidRDefault="00D30A63" w:rsidP="00D30A63">
      <w:pPr>
        <w:rPr>
          <w:i/>
          <w:iCs/>
          <w:color w:val="0F4761" w:themeColor="accent1" w:themeShade="BF"/>
        </w:rPr>
      </w:pPr>
    </w:p>
    <w:p w14:paraId="37097723" w14:textId="77777777" w:rsidR="00D30A63" w:rsidRPr="008E162C" w:rsidRDefault="00D30A63" w:rsidP="00D30A63">
      <w:pPr>
        <w:pStyle w:val="ListParagraph"/>
        <w:numPr>
          <w:ilvl w:val="0"/>
          <w:numId w:val="1"/>
        </w:numPr>
      </w:pPr>
      <w:r>
        <w:t>Format: Numeric (continuous)</w:t>
      </w:r>
    </w:p>
    <w:p w14:paraId="012C49AB" w14:textId="77777777" w:rsidR="00D30A63" w:rsidRDefault="00D30A63" w:rsidP="00D30A63">
      <w:pPr>
        <w:rPr>
          <w:i/>
          <w:iCs/>
          <w:color w:val="0F4761" w:themeColor="accent1" w:themeShade="BF"/>
        </w:rPr>
      </w:pPr>
      <w:r w:rsidRPr="000008AB">
        <w:rPr>
          <w:i/>
          <w:iCs/>
          <w:color w:val="0F4761" w:themeColor="accent1" w:themeShade="BF"/>
        </w:rPr>
        <w:t>C4_C5Comments</w:t>
      </w:r>
      <w:r>
        <w:rPr>
          <w:i/>
          <w:iCs/>
          <w:color w:val="0F4761" w:themeColor="accent1" w:themeShade="BF"/>
        </w:rPr>
        <w:t>: Drop Boxes by Category,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0027E1C" w14:textId="77777777" w:rsidTr="00A81D21">
        <w:trPr>
          <w:trHeight w:val="300"/>
          <w:jc w:val="center"/>
        </w:trPr>
        <w:tc>
          <w:tcPr>
            <w:tcW w:w="1350" w:type="dxa"/>
            <w:shd w:val="clear" w:color="auto" w:fill="D9D9D9" w:themeFill="background1" w:themeFillShade="D9"/>
            <w:vAlign w:val="center"/>
          </w:tcPr>
          <w:p w14:paraId="1B12D15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BF563C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A3C5EE7" w14:textId="77777777" w:rsidTr="00A81D21">
        <w:trPr>
          <w:trHeight w:val="300"/>
          <w:jc w:val="center"/>
        </w:trPr>
        <w:tc>
          <w:tcPr>
            <w:tcW w:w="1350" w:type="dxa"/>
            <w:shd w:val="clear" w:color="auto" w:fill="auto"/>
            <w:vAlign w:val="center"/>
            <w:hideMark/>
          </w:tcPr>
          <w:p w14:paraId="0AACD7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23C226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5E0E">
              <w:rPr>
                <w:rFonts w:ascii="Aptos" w:eastAsia="Times New Roman" w:hAnsi="Aptos" w:cs="Times New Roman"/>
                <w:color w:val="000000"/>
                <w:kern w:val="0"/>
                <w14:ligatures w14:val="none"/>
              </w:rPr>
              <w:t>--</w:t>
            </w:r>
          </w:p>
        </w:tc>
      </w:tr>
      <w:tr w:rsidR="00D30A63" w:rsidRPr="005A0C2F" w14:paraId="1D621884" w14:textId="77777777" w:rsidTr="00A81D21">
        <w:trPr>
          <w:trHeight w:val="300"/>
          <w:jc w:val="center"/>
        </w:trPr>
        <w:tc>
          <w:tcPr>
            <w:tcW w:w="1350" w:type="dxa"/>
            <w:shd w:val="clear" w:color="auto" w:fill="auto"/>
            <w:vAlign w:val="center"/>
            <w:hideMark/>
          </w:tcPr>
          <w:p w14:paraId="2911AB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5E355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5E0E">
              <w:rPr>
                <w:rFonts w:ascii="Aptos" w:eastAsia="Times New Roman" w:hAnsi="Aptos" w:cs="Times New Roman"/>
                <w:color w:val="000000"/>
                <w:kern w:val="0"/>
                <w14:ligatures w14:val="none"/>
              </w:rPr>
              <w:t>--</w:t>
            </w:r>
          </w:p>
        </w:tc>
      </w:tr>
      <w:tr w:rsidR="00D30A63" w:rsidRPr="005A0C2F" w14:paraId="364884C4" w14:textId="77777777" w:rsidTr="00A81D21">
        <w:trPr>
          <w:trHeight w:val="302"/>
          <w:jc w:val="center"/>
        </w:trPr>
        <w:tc>
          <w:tcPr>
            <w:tcW w:w="1350" w:type="dxa"/>
            <w:shd w:val="clear" w:color="auto" w:fill="auto"/>
            <w:vAlign w:val="center"/>
            <w:hideMark/>
          </w:tcPr>
          <w:p w14:paraId="575344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08696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5E0E">
              <w:rPr>
                <w:rFonts w:ascii="Aptos" w:eastAsia="Times New Roman" w:hAnsi="Aptos" w:cs="Times New Roman"/>
                <w:color w:val="000000"/>
                <w:kern w:val="0"/>
                <w14:ligatures w14:val="none"/>
              </w:rPr>
              <w:t>--</w:t>
            </w:r>
          </w:p>
        </w:tc>
      </w:tr>
      <w:tr w:rsidR="00D30A63" w:rsidRPr="005A0C2F" w14:paraId="16FE3F0B" w14:textId="77777777" w:rsidTr="00A81D21">
        <w:trPr>
          <w:trHeight w:val="302"/>
          <w:jc w:val="center"/>
        </w:trPr>
        <w:tc>
          <w:tcPr>
            <w:tcW w:w="1350" w:type="dxa"/>
            <w:shd w:val="clear" w:color="auto" w:fill="auto"/>
            <w:vAlign w:val="center"/>
            <w:hideMark/>
          </w:tcPr>
          <w:p w14:paraId="171A2B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21692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5E0E">
              <w:rPr>
                <w:rFonts w:ascii="Aptos" w:eastAsia="Times New Roman" w:hAnsi="Aptos" w:cs="Times New Roman"/>
                <w:color w:val="000000"/>
                <w:kern w:val="0"/>
                <w14:ligatures w14:val="none"/>
              </w:rPr>
              <w:t>--</w:t>
            </w:r>
          </w:p>
        </w:tc>
      </w:tr>
      <w:tr w:rsidR="00D30A63" w:rsidRPr="005A0C2F" w14:paraId="6C8E137F" w14:textId="77777777" w:rsidTr="00A81D21">
        <w:trPr>
          <w:trHeight w:val="302"/>
          <w:jc w:val="center"/>
        </w:trPr>
        <w:tc>
          <w:tcPr>
            <w:tcW w:w="1350" w:type="dxa"/>
            <w:shd w:val="clear" w:color="auto" w:fill="auto"/>
            <w:vAlign w:val="center"/>
            <w:hideMark/>
          </w:tcPr>
          <w:p w14:paraId="32C551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6E6BA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5E0E">
              <w:rPr>
                <w:rFonts w:ascii="Aptos" w:eastAsia="Times New Roman" w:hAnsi="Aptos" w:cs="Times New Roman"/>
                <w:color w:val="000000"/>
                <w:kern w:val="0"/>
                <w14:ligatures w14:val="none"/>
              </w:rPr>
              <w:t>--</w:t>
            </w:r>
          </w:p>
        </w:tc>
      </w:tr>
      <w:tr w:rsidR="00D30A63" w:rsidRPr="005A0C2F" w14:paraId="3443AF0B" w14:textId="77777777" w:rsidTr="00A81D21">
        <w:trPr>
          <w:trHeight w:val="302"/>
          <w:jc w:val="center"/>
        </w:trPr>
        <w:tc>
          <w:tcPr>
            <w:tcW w:w="1350" w:type="dxa"/>
            <w:shd w:val="clear" w:color="auto" w:fill="auto"/>
            <w:vAlign w:val="center"/>
            <w:hideMark/>
          </w:tcPr>
          <w:p w14:paraId="218EDC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0A0CF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5E0E">
              <w:rPr>
                <w:rFonts w:ascii="Aptos" w:eastAsia="Times New Roman" w:hAnsi="Aptos" w:cs="Times New Roman"/>
                <w:color w:val="000000"/>
                <w:kern w:val="0"/>
                <w14:ligatures w14:val="none"/>
              </w:rPr>
              <w:t>--</w:t>
            </w:r>
          </w:p>
        </w:tc>
      </w:tr>
      <w:tr w:rsidR="00D30A63" w:rsidRPr="005A0C2F" w14:paraId="4CAC9804" w14:textId="77777777" w:rsidTr="00A81D21">
        <w:trPr>
          <w:trHeight w:val="302"/>
          <w:jc w:val="center"/>
        </w:trPr>
        <w:tc>
          <w:tcPr>
            <w:tcW w:w="1350" w:type="dxa"/>
            <w:shd w:val="clear" w:color="auto" w:fill="auto"/>
            <w:vAlign w:val="center"/>
            <w:hideMark/>
          </w:tcPr>
          <w:p w14:paraId="239F16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926B2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5E0E">
              <w:rPr>
                <w:rFonts w:ascii="Aptos" w:eastAsia="Times New Roman" w:hAnsi="Aptos" w:cs="Times New Roman"/>
                <w:color w:val="000000"/>
                <w:kern w:val="0"/>
                <w14:ligatures w14:val="none"/>
              </w:rPr>
              <w:t>--</w:t>
            </w:r>
          </w:p>
        </w:tc>
      </w:tr>
      <w:tr w:rsidR="00D30A63" w:rsidRPr="005A0C2F" w14:paraId="48B94606" w14:textId="77777777" w:rsidTr="00A81D21">
        <w:trPr>
          <w:trHeight w:val="302"/>
          <w:jc w:val="center"/>
        </w:trPr>
        <w:tc>
          <w:tcPr>
            <w:tcW w:w="1350" w:type="dxa"/>
            <w:shd w:val="clear" w:color="auto" w:fill="auto"/>
            <w:vAlign w:val="center"/>
            <w:hideMark/>
          </w:tcPr>
          <w:p w14:paraId="1450B1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6AF93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5E0E">
              <w:rPr>
                <w:rFonts w:ascii="Aptos" w:eastAsia="Times New Roman" w:hAnsi="Aptos" w:cs="Times New Roman"/>
                <w:color w:val="000000"/>
                <w:kern w:val="0"/>
                <w14:ligatures w14:val="none"/>
              </w:rPr>
              <w:t>--</w:t>
            </w:r>
          </w:p>
        </w:tc>
      </w:tr>
      <w:tr w:rsidR="00D30A63" w:rsidRPr="005A0C2F" w14:paraId="10EDA59E" w14:textId="77777777" w:rsidTr="00A81D21">
        <w:trPr>
          <w:trHeight w:val="302"/>
          <w:jc w:val="center"/>
        </w:trPr>
        <w:tc>
          <w:tcPr>
            <w:tcW w:w="1350" w:type="dxa"/>
            <w:shd w:val="clear" w:color="auto" w:fill="auto"/>
            <w:vAlign w:val="center"/>
            <w:hideMark/>
          </w:tcPr>
          <w:p w14:paraId="06C02F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5EBC4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25E0E">
              <w:rPr>
                <w:rFonts w:ascii="Aptos" w:eastAsia="Times New Roman" w:hAnsi="Aptos" w:cs="Times New Roman"/>
                <w:color w:val="000000"/>
                <w:kern w:val="0"/>
                <w14:ligatures w14:val="none"/>
              </w:rPr>
              <w:t>--</w:t>
            </w:r>
          </w:p>
        </w:tc>
      </w:tr>
      <w:tr w:rsidR="00D30A63" w:rsidRPr="005A0C2F" w14:paraId="737575C2" w14:textId="77777777" w:rsidTr="00A81D21">
        <w:trPr>
          <w:trHeight w:val="302"/>
          <w:jc w:val="center"/>
        </w:trPr>
        <w:tc>
          <w:tcPr>
            <w:tcW w:w="1350" w:type="dxa"/>
            <w:shd w:val="clear" w:color="auto" w:fill="auto"/>
            <w:vAlign w:val="center"/>
            <w:hideMark/>
          </w:tcPr>
          <w:p w14:paraId="07F74D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56EB7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C4_C5Comments</w:t>
            </w:r>
          </w:p>
        </w:tc>
      </w:tr>
    </w:tbl>
    <w:p w14:paraId="7C3399D2" w14:textId="77777777" w:rsidR="00D30A63" w:rsidRDefault="00D30A63" w:rsidP="00D30A63">
      <w:pPr>
        <w:rPr>
          <w:i/>
          <w:iCs/>
          <w:color w:val="0F4761" w:themeColor="accent1" w:themeShade="BF"/>
        </w:rPr>
      </w:pPr>
    </w:p>
    <w:p w14:paraId="62A1015A" w14:textId="77777777" w:rsidR="00D30A63" w:rsidRPr="00F608C6" w:rsidRDefault="00D30A63" w:rsidP="00D30A63">
      <w:pPr>
        <w:pStyle w:val="ListParagraph"/>
        <w:numPr>
          <w:ilvl w:val="0"/>
          <w:numId w:val="1"/>
        </w:numPr>
      </w:pPr>
      <w:r>
        <w:t>Format: String</w:t>
      </w:r>
    </w:p>
    <w:p w14:paraId="55BDC178" w14:textId="77777777" w:rsidR="00D30A63" w:rsidRDefault="00D30A63" w:rsidP="00D30A63">
      <w:pPr>
        <w:spacing w:after="0"/>
        <w:rPr>
          <w:i/>
          <w:iCs/>
          <w:color w:val="0F4761" w:themeColor="accent1" w:themeShade="BF"/>
        </w:rPr>
      </w:pPr>
      <w:r>
        <w:rPr>
          <w:i/>
          <w:iCs/>
          <w:color w:val="0F4761" w:themeColor="accent1" w:themeShade="BF"/>
        </w:rPr>
        <w:t>C6a: Total Mail Ballots Returned by Drop Box</w:t>
      </w:r>
    </w:p>
    <w:p w14:paraId="6BB40862" w14:textId="77777777" w:rsidR="00D30A63" w:rsidRPr="005F2334" w:rsidRDefault="00D30A63" w:rsidP="00D30A63">
      <w:r w:rsidRPr="005F2334">
        <w:t>Total number of mail ballots returned via drop boxes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1EF5B20" w14:textId="77777777" w:rsidTr="00A81D21">
        <w:trPr>
          <w:trHeight w:val="300"/>
          <w:jc w:val="center"/>
        </w:trPr>
        <w:tc>
          <w:tcPr>
            <w:tcW w:w="1350" w:type="dxa"/>
            <w:shd w:val="clear" w:color="auto" w:fill="D9D9D9" w:themeFill="background1" w:themeFillShade="D9"/>
            <w:vAlign w:val="center"/>
          </w:tcPr>
          <w:p w14:paraId="74B2981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820B1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92A7236" w14:textId="77777777" w:rsidTr="00A81D21">
        <w:trPr>
          <w:trHeight w:val="300"/>
          <w:jc w:val="center"/>
        </w:trPr>
        <w:tc>
          <w:tcPr>
            <w:tcW w:w="1350" w:type="dxa"/>
            <w:shd w:val="clear" w:color="auto" w:fill="auto"/>
            <w:vAlign w:val="center"/>
            <w:hideMark/>
          </w:tcPr>
          <w:p w14:paraId="6687AD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7E0C4E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56D1">
              <w:rPr>
                <w:rFonts w:ascii="Aptos" w:eastAsia="Times New Roman" w:hAnsi="Aptos" w:cs="Times New Roman"/>
                <w:color w:val="000000"/>
                <w:kern w:val="0"/>
                <w14:ligatures w14:val="none"/>
              </w:rPr>
              <w:t>--</w:t>
            </w:r>
          </w:p>
        </w:tc>
      </w:tr>
      <w:tr w:rsidR="00D30A63" w:rsidRPr="005A0C2F" w14:paraId="43D0C16C" w14:textId="77777777" w:rsidTr="00A81D21">
        <w:trPr>
          <w:trHeight w:val="300"/>
          <w:jc w:val="center"/>
        </w:trPr>
        <w:tc>
          <w:tcPr>
            <w:tcW w:w="1350" w:type="dxa"/>
            <w:shd w:val="clear" w:color="auto" w:fill="auto"/>
            <w:vAlign w:val="center"/>
            <w:hideMark/>
          </w:tcPr>
          <w:p w14:paraId="2C6C52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2AFF8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56D1">
              <w:rPr>
                <w:rFonts w:ascii="Aptos" w:eastAsia="Times New Roman" w:hAnsi="Aptos" w:cs="Times New Roman"/>
                <w:color w:val="000000"/>
                <w:kern w:val="0"/>
                <w14:ligatures w14:val="none"/>
              </w:rPr>
              <w:t>--</w:t>
            </w:r>
          </w:p>
        </w:tc>
      </w:tr>
      <w:tr w:rsidR="00D30A63" w:rsidRPr="005A0C2F" w14:paraId="21063B2D" w14:textId="77777777" w:rsidTr="00A81D21">
        <w:trPr>
          <w:trHeight w:val="302"/>
          <w:jc w:val="center"/>
        </w:trPr>
        <w:tc>
          <w:tcPr>
            <w:tcW w:w="1350" w:type="dxa"/>
            <w:shd w:val="clear" w:color="auto" w:fill="auto"/>
            <w:vAlign w:val="center"/>
            <w:hideMark/>
          </w:tcPr>
          <w:p w14:paraId="3A9915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DD575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56D1">
              <w:rPr>
                <w:rFonts w:ascii="Aptos" w:eastAsia="Times New Roman" w:hAnsi="Aptos" w:cs="Times New Roman"/>
                <w:color w:val="000000"/>
                <w:kern w:val="0"/>
                <w14:ligatures w14:val="none"/>
              </w:rPr>
              <w:t>--</w:t>
            </w:r>
          </w:p>
        </w:tc>
      </w:tr>
      <w:tr w:rsidR="00D30A63" w:rsidRPr="005A0C2F" w14:paraId="37EFE076" w14:textId="77777777" w:rsidTr="00A81D21">
        <w:trPr>
          <w:trHeight w:val="302"/>
          <w:jc w:val="center"/>
        </w:trPr>
        <w:tc>
          <w:tcPr>
            <w:tcW w:w="1350" w:type="dxa"/>
            <w:shd w:val="clear" w:color="auto" w:fill="auto"/>
            <w:vAlign w:val="center"/>
            <w:hideMark/>
          </w:tcPr>
          <w:p w14:paraId="0718F4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3726D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56D1">
              <w:rPr>
                <w:rFonts w:ascii="Aptos" w:eastAsia="Times New Roman" w:hAnsi="Aptos" w:cs="Times New Roman"/>
                <w:color w:val="000000"/>
                <w:kern w:val="0"/>
                <w14:ligatures w14:val="none"/>
              </w:rPr>
              <w:t>--</w:t>
            </w:r>
          </w:p>
        </w:tc>
      </w:tr>
      <w:tr w:rsidR="00D30A63" w:rsidRPr="005A0C2F" w14:paraId="512A9175" w14:textId="77777777" w:rsidTr="00A81D21">
        <w:trPr>
          <w:trHeight w:val="302"/>
          <w:jc w:val="center"/>
        </w:trPr>
        <w:tc>
          <w:tcPr>
            <w:tcW w:w="1350" w:type="dxa"/>
            <w:shd w:val="clear" w:color="auto" w:fill="auto"/>
            <w:vAlign w:val="center"/>
            <w:hideMark/>
          </w:tcPr>
          <w:p w14:paraId="0882CD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D1888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56D1">
              <w:rPr>
                <w:rFonts w:ascii="Aptos" w:eastAsia="Times New Roman" w:hAnsi="Aptos" w:cs="Times New Roman"/>
                <w:color w:val="000000"/>
                <w:kern w:val="0"/>
                <w14:ligatures w14:val="none"/>
              </w:rPr>
              <w:t>--</w:t>
            </w:r>
          </w:p>
        </w:tc>
      </w:tr>
      <w:tr w:rsidR="00D30A63" w:rsidRPr="005A0C2F" w14:paraId="6943F758" w14:textId="77777777" w:rsidTr="00A81D21">
        <w:trPr>
          <w:trHeight w:val="302"/>
          <w:jc w:val="center"/>
        </w:trPr>
        <w:tc>
          <w:tcPr>
            <w:tcW w:w="1350" w:type="dxa"/>
            <w:shd w:val="clear" w:color="auto" w:fill="auto"/>
            <w:vAlign w:val="center"/>
            <w:hideMark/>
          </w:tcPr>
          <w:p w14:paraId="691B15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2569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56D1">
              <w:rPr>
                <w:rFonts w:ascii="Aptos" w:eastAsia="Times New Roman" w:hAnsi="Aptos" w:cs="Times New Roman"/>
                <w:color w:val="000000"/>
                <w:kern w:val="0"/>
                <w14:ligatures w14:val="none"/>
              </w:rPr>
              <w:t>--</w:t>
            </w:r>
          </w:p>
        </w:tc>
      </w:tr>
      <w:tr w:rsidR="00D30A63" w:rsidRPr="005A0C2F" w14:paraId="33A4C951" w14:textId="77777777" w:rsidTr="00A81D21">
        <w:trPr>
          <w:trHeight w:val="302"/>
          <w:jc w:val="center"/>
        </w:trPr>
        <w:tc>
          <w:tcPr>
            <w:tcW w:w="1350" w:type="dxa"/>
            <w:shd w:val="clear" w:color="auto" w:fill="auto"/>
            <w:vAlign w:val="center"/>
            <w:hideMark/>
          </w:tcPr>
          <w:p w14:paraId="6F74DA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0E246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56D1">
              <w:rPr>
                <w:rFonts w:ascii="Aptos" w:eastAsia="Times New Roman" w:hAnsi="Aptos" w:cs="Times New Roman"/>
                <w:color w:val="000000"/>
                <w:kern w:val="0"/>
                <w14:ligatures w14:val="none"/>
              </w:rPr>
              <w:t>--</w:t>
            </w:r>
          </w:p>
        </w:tc>
      </w:tr>
      <w:tr w:rsidR="00D30A63" w:rsidRPr="005A0C2F" w14:paraId="2C1B6312" w14:textId="77777777" w:rsidTr="00A81D21">
        <w:trPr>
          <w:trHeight w:val="302"/>
          <w:jc w:val="center"/>
        </w:trPr>
        <w:tc>
          <w:tcPr>
            <w:tcW w:w="1350" w:type="dxa"/>
            <w:shd w:val="clear" w:color="auto" w:fill="auto"/>
            <w:vAlign w:val="center"/>
            <w:hideMark/>
          </w:tcPr>
          <w:p w14:paraId="53CBF5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29152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56D1">
              <w:rPr>
                <w:rFonts w:ascii="Aptos" w:eastAsia="Times New Roman" w:hAnsi="Aptos" w:cs="Times New Roman"/>
                <w:color w:val="000000"/>
                <w:kern w:val="0"/>
                <w14:ligatures w14:val="none"/>
              </w:rPr>
              <w:t>--</w:t>
            </w:r>
          </w:p>
        </w:tc>
      </w:tr>
      <w:tr w:rsidR="00D30A63" w:rsidRPr="005A0C2F" w14:paraId="6C670A0C" w14:textId="77777777" w:rsidTr="00A81D21">
        <w:trPr>
          <w:trHeight w:val="302"/>
          <w:jc w:val="center"/>
        </w:trPr>
        <w:tc>
          <w:tcPr>
            <w:tcW w:w="1350" w:type="dxa"/>
            <w:shd w:val="clear" w:color="auto" w:fill="auto"/>
            <w:vAlign w:val="center"/>
            <w:hideMark/>
          </w:tcPr>
          <w:p w14:paraId="31B484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53AD0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56D1">
              <w:rPr>
                <w:rFonts w:ascii="Aptos" w:eastAsia="Times New Roman" w:hAnsi="Aptos" w:cs="Times New Roman"/>
                <w:color w:val="000000"/>
                <w:kern w:val="0"/>
                <w14:ligatures w14:val="none"/>
              </w:rPr>
              <w:t>--</w:t>
            </w:r>
          </w:p>
        </w:tc>
      </w:tr>
      <w:tr w:rsidR="00D30A63" w:rsidRPr="005A0C2F" w14:paraId="470ADF9E" w14:textId="77777777" w:rsidTr="00A81D21">
        <w:trPr>
          <w:trHeight w:val="302"/>
          <w:jc w:val="center"/>
        </w:trPr>
        <w:tc>
          <w:tcPr>
            <w:tcW w:w="1350" w:type="dxa"/>
            <w:shd w:val="clear" w:color="auto" w:fill="auto"/>
            <w:vAlign w:val="center"/>
            <w:hideMark/>
          </w:tcPr>
          <w:p w14:paraId="47F966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DCEA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C6a</w:t>
            </w:r>
          </w:p>
        </w:tc>
      </w:tr>
    </w:tbl>
    <w:p w14:paraId="0731786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B2187BF" w14:textId="77777777" w:rsidTr="00A81D21">
        <w:trPr>
          <w:trHeight w:val="300"/>
          <w:jc w:val="center"/>
        </w:trPr>
        <w:tc>
          <w:tcPr>
            <w:tcW w:w="1532" w:type="dxa"/>
            <w:shd w:val="clear" w:color="auto" w:fill="D9D9D9" w:themeFill="background1" w:themeFillShade="D9"/>
            <w:vAlign w:val="center"/>
          </w:tcPr>
          <w:p w14:paraId="0FE4F69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DD5ADC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979068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2FC7BA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3A82566" w14:textId="77777777" w:rsidTr="00A81D21">
        <w:trPr>
          <w:trHeight w:val="300"/>
          <w:jc w:val="center"/>
        </w:trPr>
        <w:tc>
          <w:tcPr>
            <w:tcW w:w="1532" w:type="dxa"/>
            <w:shd w:val="clear" w:color="auto" w:fill="auto"/>
            <w:vAlign w:val="bottom"/>
          </w:tcPr>
          <w:p w14:paraId="206173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59693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219</w:t>
            </w:r>
          </w:p>
        </w:tc>
        <w:tc>
          <w:tcPr>
            <w:tcW w:w="1531" w:type="dxa"/>
            <w:vAlign w:val="bottom"/>
          </w:tcPr>
          <w:p w14:paraId="0CAD88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11,326</w:t>
            </w:r>
          </w:p>
        </w:tc>
        <w:tc>
          <w:tcPr>
            <w:tcW w:w="1531" w:type="dxa"/>
            <w:shd w:val="clear" w:color="auto" w:fill="auto"/>
            <w:vAlign w:val="bottom"/>
          </w:tcPr>
          <w:p w14:paraId="7869F3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899,421</w:t>
            </w:r>
          </w:p>
        </w:tc>
      </w:tr>
    </w:tbl>
    <w:p w14:paraId="34AF6BBC" w14:textId="77777777" w:rsidR="00D30A63" w:rsidRDefault="00D30A63" w:rsidP="00D30A63">
      <w:pPr>
        <w:rPr>
          <w:i/>
          <w:iCs/>
          <w:color w:val="0F4761" w:themeColor="accent1" w:themeShade="BF"/>
        </w:rPr>
      </w:pPr>
    </w:p>
    <w:p w14:paraId="48C4CF2F" w14:textId="77777777" w:rsidR="00D30A63" w:rsidRPr="008E162C" w:rsidRDefault="00D30A63" w:rsidP="00D30A63">
      <w:pPr>
        <w:pStyle w:val="ListParagraph"/>
        <w:numPr>
          <w:ilvl w:val="0"/>
          <w:numId w:val="1"/>
        </w:numPr>
      </w:pPr>
      <w:r>
        <w:t>Format: Numeric (continuous)</w:t>
      </w:r>
    </w:p>
    <w:p w14:paraId="414D0748" w14:textId="77777777" w:rsidR="00D30A63" w:rsidRDefault="00D30A63" w:rsidP="00D30A63">
      <w:pPr>
        <w:rPr>
          <w:i/>
          <w:iCs/>
          <w:color w:val="0F4761" w:themeColor="accent1" w:themeShade="BF"/>
        </w:rPr>
      </w:pPr>
      <w:r>
        <w:rPr>
          <w:i/>
          <w:iCs/>
          <w:color w:val="0F4761" w:themeColor="accent1" w:themeShade="BF"/>
        </w:rPr>
        <w:t>C6Comments: Mail Ballots Returned by Drop Box,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90DF628" w14:textId="77777777" w:rsidTr="00A81D21">
        <w:trPr>
          <w:trHeight w:val="300"/>
          <w:jc w:val="center"/>
        </w:trPr>
        <w:tc>
          <w:tcPr>
            <w:tcW w:w="1350" w:type="dxa"/>
            <w:shd w:val="clear" w:color="auto" w:fill="D9D9D9" w:themeFill="background1" w:themeFillShade="D9"/>
            <w:vAlign w:val="center"/>
          </w:tcPr>
          <w:p w14:paraId="431D1A6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4E8A41D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85BDBCE" w14:textId="77777777" w:rsidTr="00A81D21">
        <w:trPr>
          <w:trHeight w:val="300"/>
          <w:jc w:val="center"/>
        </w:trPr>
        <w:tc>
          <w:tcPr>
            <w:tcW w:w="1350" w:type="dxa"/>
            <w:shd w:val="clear" w:color="auto" w:fill="auto"/>
            <w:vAlign w:val="center"/>
            <w:hideMark/>
          </w:tcPr>
          <w:p w14:paraId="17A936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51A8EB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66F5">
              <w:rPr>
                <w:rFonts w:ascii="Aptos" w:eastAsia="Times New Roman" w:hAnsi="Aptos" w:cs="Times New Roman"/>
                <w:color w:val="000000"/>
                <w:kern w:val="0"/>
                <w14:ligatures w14:val="none"/>
              </w:rPr>
              <w:t>--</w:t>
            </w:r>
          </w:p>
        </w:tc>
      </w:tr>
      <w:tr w:rsidR="00D30A63" w:rsidRPr="005A0C2F" w14:paraId="4EE8A064" w14:textId="77777777" w:rsidTr="00A81D21">
        <w:trPr>
          <w:trHeight w:val="300"/>
          <w:jc w:val="center"/>
        </w:trPr>
        <w:tc>
          <w:tcPr>
            <w:tcW w:w="1350" w:type="dxa"/>
            <w:shd w:val="clear" w:color="auto" w:fill="auto"/>
            <w:vAlign w:val="center"/>
            <w:hideMark/>
          </w:tcPr>
          <w:p w14:paraId="570C64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17EF7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66F5">
              <w:rPr>
                <w:rFonts w:ascii="Aptos" w:eastAsia="Times New Roman" w:hAnsi="Aptos" w:cs="Times New Roman"/>
                <w:color w:val="000000"/>
                <w:kern w:val="0"/>
                <w14:ligatures w14:val="none"/>
              </w:rPr>
              <w:t>--</w:t>
            </w:r>
          </w:p>
        </w:tc>
      </w:tr>
      <w:tr w:rsidR="00D30A63" w:rsidRPr="005A0C2F" w14:paraId="0F8A80F6" w14:textId="77777777" w:rsidTr="00A81D21">
        <w:trPr>
          <w:trHeight w:val="302"/>
          <w:jc w:val="center"/>
        </w:trPr>
        <w:tc>
          <w:tcPr>
            <w:tcW w:w="1350" w:type="dxa"/>
            <w:shd w:val="clear" w:color="auto" w:fill="auto"/>
            <w:vAlign w:val="center"/>
            <w:hideMark/>
          </w:tcPr>
          <w:p w14:paraId="4D5E08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B7701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66F5">
              <w:rPr>
                <w:rFonts w:ascii="Aptos" w:eastAsia="Times New Roman" w:hAnsi="Aptos" w:cs="Times New Roman"/>
                <w:color w:val="000000"/>
                <w:kern w:val="0"/>
                <w14:ligatures w14:val="none"/>
              </w:rPr>
              <w:t>--</w:t>
            </w:r>
          </w:p>
        </w:tc>
      </w:tr>
      <w:tr w:rsidR="00D30A63" w:rsidRPr="005A0C2F" w14:paraId="3BD233FC" w14:textId="77777777" w:rsidTr="00A81D21">
        <w:trPr>
          <w:trHeight w:val="302"/>
          <w:jc w:val="center"/>
        </w:trPr>
        <w:tc>
          <w:tcPr>
            <w:tcW w:w="1350" w:type="dxa"/>
            <w:shd w:val="clear" w:color="auto" w:fill="auto"/>
            <w:vAlign w:val="center"/>
            <w:hideMark/>
          </w:tcPr>
          <w:p w14:paraId="4F8213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C42DA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66F5">
              <w:rPr>
                <w:rFonts w:ascii="Aptos" w:eastAsia="Times New Roman" w:hAnsi="Aptos" w:cs="Times New Roman"/>
                <w:color w:val="000000"/>
                <w:kern w:val="0"/>
                <w14:ligatures w14:val="none"/>
              </w:rPr>
              <w:t>--</w:t>
            </w:r>
          </w:p>
        </w:tc>
      </w:tr>
      <w:tr w:rsidR="00D30A63" w:rsidRPr="005A0C2F" w14:paraId="6054E423" w14:textId="77777777" w:rsidTr="00A81D21">
        <w:trPr>
          <w:trHeight w:val="302"/>
          <w:jc w:val="center"/>
        </w:trPr>
        <w:tc>
          <w:tcPr>
            <w:tcW w:w="1350" w:type="dxa"/>
            <w:shd w:val="clear" w:color="auto" w:fill="auto"/>
            <w:vAlign w:val="center"/>
            <w:hideMark/>
          </w:tcPr>
          <w:p w14:paraId="0A2128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50D75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66F5">
              <w:rPr>
                <w:rFonts w:ascii="Aptos" w:eastAsia="Times New Roman" w:hAnsi="Aptos" w:cs="Times New Roman"/>
                <w:color w:val="000000"/>
                <w:kern w:val="0"/>
                <w14:ligatures w14:val="none"/>
              </w:rPr>
              <w:t>--</w:t>
            </w:r>
          </w:p>
        </w:tc>
      </w:tr>
      <w:tr w:rsidR="00D30A63" w:rsidRPr="005A0C2F" w14:paraId="170669FB" w14:textId="77777777" w:rsidTr="00A81D21">
        <w:trPr>
          <w:trHeight w:val="302"/>
          <w:jc w:val="center"/>
        </w:trPr>
        <w:tc>
          <w:tcPr>
            <w:tcW w:w="1350" w:type="dxa"/>
            <w:shd w:val="clear" w:color="auto" w:fill="auto"/>
            <w:vAlign w:val="center"/>
            <w:hideMark/>
          </w:tcPr>
          <w:p w14:paraId="33C0F3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C50E8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66F5">
              <w:rPr>
                <w:rFonts w:ascii="Aptos" w:eastAsia="Times New Roman" w:hAnsi="Aptos" w:cs="Times New Roman"/>
                <w:color w:val="000000"/>
                <w:kern w:val="0"/>
                <w14:ligatures w14:val="none"/>
              </w:rPr>
              <w:t>--</w:t>
            </w:r>
          </w:p>
        </w:tc>
      </w:tr>
      <w:tr w:rsidR="00D30A63" w:rsidRPr="005A0C2F" w14:paraId="292610BB" w14:textId="77777777" w:rsidTr="00A81D21">
        <w:trPr>
          <w:trHeight w:val="302"/>
          <w:jc w:val="center"/>
        </w:trPr>
        <w:tc>
          <w:tcPr>
            <w:tcW w:w="1350" w:type="dxa"/>
            <w:shd w:val="clear" w:color="auto" w:fill="auto"/>
            <w:vAlign w:val="center"/>
            <w:hideMark/>
          </w:tcPr>
          <w:p w14:paraId="6C1C8D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E727C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66F5">
              <w:rPr>
                <w:rFonts w:ascii="Aptos" w:eastAsia="Times New Roman" w:hAnsi="Aptos" w:cs="Times New Roman"/>
                <w:color w:val="000000"/>
                <w:kern w:val="0"/>
                <w14:ligatures w14:val="none"/>
              </w:rPr>
              <w:t>--</w:t>
            </w:r>
          </w:p>
        </w:tc>
      </w:tr>
      <w:tr w:rsidR="00D30A63" w:rsidRPr="005A0C2F" w14:paraId="426740EE" w14:textId="77777777" w:rsidTr="00A81D21">
        <w:trPr>
          <w:trHeight w:val="302"/>
          <w:jc w:val="center"/>
        </w:trPr>
        <w:tc>
          <w:tcPr>
            <w:tcW w:w="1350" w:type="dxa"/>
            <w:shd w:val="clear" w:color="auto" w:fill="auto"/>
            <w:vAlign w:val="center"/>
            <w:hideMark/>
          </w:tcPr>
          <w:p w14:paraId="345C90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E2166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66F5">
              <w:rPr>
                <w:rFonts w:ascii="Aptos" w:eastAsia="Times New Roman" w:hAnsi="Aptos" w:cs="Times New Roman"/>
                <w:color w:val="000000"/>
                <w:kern w:val="0"/>
                <w14:ligatures w14:val="none"/>
              </w:rPr>
              <w:t>--</w:t>
            </w:r>
          </w:p>
        </w:tc>
      </w:tr>
      <w:tr w:rsidR="00D30A63" w:rsidRPr="005A0C2F" w14:paraId="38411B53" w14:textId="77777777" w:rsidTr="00A81D21">
        <w:trPr>
          <w:trHeight w:val="302"/>
          <w:jc w:val="center"/>
        </w:trPr>
        <w:tc>
          <w:tcPr>
            <w:tcW w:w="1350" w:type="dxa"/>
            <w:shd w:val="clear" w:color="auto" w:fill="auto"/>
            <w:vAlign w:val="center"/>
            <w:hideMark/>
          </w:tcPr>
          <w:p w14:paraId="0E32B5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A79A8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66F5">
              <w:rPr>
                <w:rFonts w:ascii="Aptos" w:eastAsia="Times New Roman" w:hAnsi="Aptos" w:cs="Times New Roman"/>
                <w:color w:val="000000"/>
                <w:kern w:val="0"/>
                <w14:ligatures w14:val="none"/>
              </w:rPr>
              <w:t>--</w:t>
            </w:r>
          </w:p>
        </w:tc>
      </w:tr>
      <w:tr w:rsidR="00D30A63" w:rsidRPr="005A0C2F" w14:paraId="77280E40" w14:textId="77777777" w:rsidTr="00A81D21">
        <w:trPr>
          <w:trHeight w:val="302"/>
          <w:jc w:val="center"/>
        </w:trPr>
        <w:tc>
          <w:tcPr>
            <w:tcW w:w="1350" w:type="dxa"/>
            <w:shd w:val="clear" w:color="auto" w:fill="auto"/>
            <w:vAlign w:val="center"/>
            <w:hideMark/>
          </w:tcPr>
          <w:p w14:paraId="34C212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44005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C6Comments</w:t>
            </w:r>
          </w:p>
        </w:tc>
      </w:tr>
    </w:tbl>
    <w:p w14:paraId="56B7A61C" w14:textId="77777777" w:rsidR="00D30A63" w:rsidRDefault="00D30A63" w:rsidP="00D30A63">
      <w:pPr>
        <w:rPr>
          <w:i/>
          <w:iCs/>
          <w:color w:val="0F4761" w:themeColor="accent1" w:themeShade="BF"/>
        </w:rPr>
      </w:pPr>
    </w:p>
    <w:p w14:paraId="5E6C598F" w14:textId="77777777" w:rsidR="00D30A63" w:rsidRPr="00F608C6" w:rsidRDefault="00D30A63" w:rsidP="00D30A63">
      <w:pPr>
        <w:pStyle w:val="ListParagraph"/>
        <w:numPr>
          <w:ilvl w:val="0"/>
          <w:numId w:val="1"/>
        </w:numPr>
      </w:pPr>
      <w:r>
        <w:t>Format: String</w:t>
      </w:r>
    </w:p>
    <w:p w14:paraId="7DB4B789" w14:textId="77777777" w:rsidR="00D30A63" w:rsidRDefault="00D30A63" w:rsidP="00D30A63">
      <w:pPr>
        <w:spacing w:after="0"/>
        <w:rPr>
          <w:i/>
          <w:iCs/>
          <w:color w:val="0F4761" w:themeColor="accent1" w:themeShade="BF"/>
        </w:rPr>
      </w:pPr>
      <w:r>
        <w:rPr>
          <w:i/>
          <w:iCs/>
          <w:color w:val="0F4761" w:themeColor="accent1" w:themeShade="BF"/>
        </w:rPr>
        <w:t>C7a: Mail Ballots Successfully Cured</w:t>
      </w:r>
    </w:p>
    <w:p w14:paraId="18F1F4E3" w14:textId="77777777" w:rsidR="00D30A63" w:rsidRPr="005F2334" w:rsidRDefault="00D30A63" w:rsidP="00D30A63">
      <w:r w:rsidRPr="005F2334">
        <w:t>Total number of mail ballots that were successfully cured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6B0563D" w14:textId="77777777" w:rsidTr="00A81D21">
        <w:trPr>
          <w:trHeight w:val="300"/>
          <w:jc w:val="center"/>
        </w:trPr>
        <w:tc>
          <w:tcPr>
            <w:tcW w:w="1350" w:type="dxa"/>
            <w:shd w:val="clear" w:color="auto" w:fill="D9D9D9" w:themeFill="background1" w:themeFillShade="D9"/>
            <w:vAlign w:val="center"/>
          </w:tcPr>
          <w:p w14:paraId="154C748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11ED3C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A65C86F" w14:textId="77777777" w:rsidTr="00A81D21">
        <w:trPr>
          <w:trHeight w:val="300"/>
          <w:jc w:val="center"/>
        </w:trPr>
        <w:tc>
          <w:tcPr>
            <w:tcW w:w="1350" w:type="dxa"/>
            <w:shd w:val="clear" w:color="auto" w:fill="auto"/>
            <w:vAlign w:val="center"/>
            <w:hideMark/>
          </w:tcPr>
          <w:p w14:paraId="35E911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95D46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4F47">
              <w:rPr>
                <w:rFonts w:ascii="Aptos" w:eastAsia="Times New Roman" w:hAnsi="Aptos" w:cs="Times New Roman"/>
                <w:color w:val="000000"/>
                <w:kern w:val="0"/>
                <w14:ligatures w14:val="none"/>
              </w:rPr>
              <w:t>--</w:t>
            </w:r>
          </w:p>
        </w:tc>
      </w:tr>
      <w:tr w:rsidR="00D30A63" w:rsidRPr="005A0C2F" w14:paraId="1D735CAE" w14:textId="77777777" w:rsidTr="00A81D21">
        <w:trPr>
          <w:trHeight w:val="300"/>
          <w:jc w:val="center"/>
        </w:trPr>
        <w:tc>
          <w:tcPr>
            <w:tcW w:w="1350" w:type="dxa"/>
            <w:shd w:val="clear" w:color="auto" w:fill="auto"/>
            <w:vAlign w:val="center"/>
            <w:hideMark/>
          </w:tcPr>
          <w:p w14:paraId="4DC705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728A5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4F47">
              <w:rPr>
                <w:rFonts w:ascii="Aptos" w:eastAsia="Times New Roman" w:hAnsi="Aptos" w:cs="Times New Roman"/>
                <w:color w:val="000000"/>
                <w:kern w:val="0"/>
                <w14:ligatures w14:val="none"/>
              </w:rPr>
              <w:t>--</w:t>
            </w:r>
          </w:p>
        </w:tc>
      </w:tr>
      <w:tr w:rsidR="00D30A63" w:rsidRPr="005A0C2F" w14:paraId="680C2052" w14:textId="77777777" w:rsidTr="00A81D21">
        <w:trPr>
          <w:trHeight w:val="302"/>
          <w:jc w:val="center"/>
        </w:trPr>
        <w:tc>
          <w:tcPr>
            <w:tcW w:w="1350" w:type="dxa"/>
            <w:shd w:val="clear" w:color="auto" w:fill="auto"/>
            <w:vAlign w:val="center"/>
            <w:hideMark/>
          </w:tcPr>
          <w:p w14:paraId="6DB74D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C1CCD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4F47">
              <w:rPr>
                <w:rFonts w:ascii="Aptos" w:eastAsia="Times New Roman" w:hAnsi="Aptos" w:cs="Times New Roman"/>
                <w:color w:val="000000"/>
                <w:kern w:val="0"/>
                <w14:ligatures w14:val="none"/>
              </w:rPr>
              <w:t>--</w:t>
            </w:r>
          </w:p>
        </w:tc>
      </w:tr>
      <w:tr w:rsidR="00D30A63" w:rsidRPr="005A0C2F" w14:paraId="05EA39EF" w14:textId="77777777" w:rsidTr="00A81D21">
        <w:trPr>
          <w:trHeight w:val="302"/>
          <w:jc w:val="center"/>
        </w:trPr>
        <w:tc>
          <w:tcPr>
            <w:tcW w:w="1350" w:type="dxa"/>
            <w:shd w:val="clear" w:color="auto" w:fill="auto"/>
            <w:vAlign w:val="center"/>
            <w:hideMark/>
          </w:tcPr>
          <w:p w14:paraId="3440D0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59A92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4F47">
              <w:rPr>
                <w:rFonts w:ascii="Aptos" w:eastAsia="Times New Roman" w:hAnsi="Aptos" w:cs="Times New Roman"/>
                <w:color w:val="000000"/>
                <w:kern w:val="0"/>
                <w14:ligatures w14:val="none"/>
              </w:rPr>
              <w:t>--</w:t>
            </w:r>
          </w:p>
        </w:tc>
      </w:tr>
      <w:tr w:rsidR="00D30A63" w:rsidRPr="005A0C2F" w14:paraId="341D8F7F" w14:textId="77777777" w:rsidTr="00A81D21">
        <w:trPr>
          <w:trHeight w:val="302"/>
          <w:jc w:val="center"/>
        </w:trPr>
        <w:tc>
          <w:tcPr>
            <w:tcW w:w="1350" w:type="dxa"/>
            <w:shd w:val="clear" w:color="auto" w:fill="auto"/>
            <w:vAlign w:val="center"/>
            <w:hideMark/>
          </w:tcPr>
          <w:p w14:paraId="05BD49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9BEB4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4F47">
              <w:rPr>
                <w:rFonts w:ascii="Aptos" w:eastAsia="Times New Roman" w:hAnsi="Aptos" w:cs="Times New Roman"/>
                <w:color w:val="000000"/>
                <w:kern w:val="0"/>
                <w14:ligatures w14:val="none"/>
              </w:rPr>
              <w:t>--</w:t>
            </w:r>
          </w:p>
        </w:tc>
      </w:tr>
      <w:tr w:rsidR="00D30A63" w:rsidRPr="005A0C2F" w14:paraId="4A0986F8" w14:textId="77777777" w:rsidTr="00A81D21">
        <w:trPr>
          <w:trHeight w:val="302"/>
          <w:jc w:val="center"/>
        </w:trPr>
        <w:tc>
          <w:tcPr>
            <w:tcW w:w="1350" w:type="dxa"/>
            <w:shd w:val="clear" w:color="auto" w:fill="auto"/>
            <w:vAlign w:val="center"/>
            <w:hideMark/>
          </w:tcPr>
          <w:p w14:paraId="6D16CE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EF578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4F47">
              <w:rPr>
                <w:rFonts w:ascii="Aptos" w:eastAsia="Times New Roman" w:hAnsi="Aptos" w:cs="Times New Roman"/>
                <w:color w:val="000000"/>
                <w:kern w:val="0"/>
                <w14:ligatures w14:val="none"/>
              </w:rPr>
              <w:t>--</w:t>
            </w:r>
          </w:p>
        </w:tc>
      </w:tr>
      <w:tr w:rsidR="00D30A63" w:rsidRPr="005A0C2F" w14:paraId="3391C5FB" w14:textId="77777777" w:rsidTr="00A81D21">
        <w:trPr>
          <w:trHeight w:val="302"/>
          <w:jc w:val="center"/>
        </w:trPr>
        <w:tc>
          <w:tcPr>
            <w:tcW w:w="1350" w:type="dxa"/>
            <w:shd w:val="clear" w:color="auto" w:fill="auto"/>
            <w:vAlign w:val="center"/>
            <w:hideMark/>
          </w:tcPr>
          <w:p w14:paraId="6A8BB2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C444E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4F47">
              <w:rPr>
                <w:rFonts w:ascii="Aptos" w:eastAsia="Times New Roman" w:hAnsi="Aptos" w:cs="Times New Roman"/>
                <w:color w:val="000000"/>
                <w:kern w:val="0"/>
                <w14:ligatures w14:val="none"/>
              </w:rPr>
              <w:t>--</w:t>
            </w:r>
          </w:p>
        </w:tc>
      </w:tr>
      <w:tr w:rsidR="00D30A63" w:rsidRPr="005A0C2F" w14:paraId="20CC81CD" w14:textId="77777777" w:rsidTr="00A81D21">
        <w:trPr>
          <w:trHeight w:val="302"/>
          <w:jc w:val="center"/>
        </w:trPr>
        <w:tc>
          <w:tcPr>
            <w:tcW w:w="1350" w:type="dxa"/>
            <w:shd w:val="clear" w:color="auto" w:fill="auto"/>
            <w:vAlign w:val="center"/>
            <w:hideMark/>
          </w:tcPr>
          <w:p w14:paraId="7A64FE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F7BF0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4F47">
              <w:rPr>
                <w:rFonts w:ascii="Aptos" w:eastAsia="Times New Roman" w:hAnsi="Aptos" w:cs="Times New Roman"/>
                <w:color w:val="000000"/>
                <w:kern w:val="0"/>
                <w14:ligatures w14:val="none"/>
              </w:rPr>
              <w:t>--</w:t>
            </w:r>
          </w:p>
        </w:tc>
      </w:tr>
      <w:tr w:rsidR="00D30A63" w:rsidRPr="005A0C2F" w14:paraId="14EED0BA" w14:textId="77777777" w:rsidTr="00A81D21">
        <w:trPr>
          <w:trHeight w:val="302"/>
          <w:jc w:val="center"/>
        </w:trPr>
        <w:tc>
          <w:tcPr>
            <w:tcW w:w="1350" w:type="dxa"/>
            <w:shd w:val="clear" w:color="auto" w:fill="auto"/>
            <w:vAlign w:val="center"/>
            <w:hideMark/>
          </w:tcPr>
          <w:p w14:paraId="609C59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91CE7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4F47">
              <w:rPr>
                <w:rFonts w:ascii="Aptos" w:eastAsia="Times New Roman" w:hAnsi="Aptos" w:cs="Times New Roman"/>
                <w:color w:val="000000"/>
                <w:kern w:val="0"/>
                <w14:ligatures w14:val="none"/>
              </w:rPr>
              <w:t>--</w:t>
            </w:r>
          </w:p>
        </w:tc>
      </w:tr>
      <w:tr w:rsidR="00D30A63" w:rsidRPr="005A0C2F" w14:paraId="4B432E7B" w14:textId="77777777" w:rsidTr="00A81D21">
        <w:trPr>
          <w:trHeight w:val="302"/>
          <w:jc w:val="center"/>
        </w:trPr>
        <w:tc>
          <w:tcPr>
            <w:tcW w:w="1350" w:type="dxa"/>
            <w:shd w:val="clear" w:color="auto" w:fill="auto"/>
            <w:vAlign w:val="center"/>
            <w:hideMark/>
          </w:tcPr>
          <w:p w14:paraId="28CA1C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CBDDF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C7a</w:t>
            </w:r>
          </w:p>
        </w:tc>
      </w:tr>
    </w:tbl>
    <w:p w14:paraId="6B5AF9E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FD3CADD" w14:textId="77777777" w:rsidTr="00A81D21">
        <w:trPr>
          <w:trHeight w:val="300"/>
          <w:jc w:val="center"/>
        </w:trPr>
        <w:tc>
          <w:tcPr>
            <w:tcW w:w="1532" w:type="dxa"/>
            <w:shd w:val="clear" w:color="auto" w:fill="D9D9D9" w:themeFill="background1" w:themeFillShade="D9"/>
            <w:vAlign w:val="center"/>
          </w:tcPr>
          <w:p w14:paraId="1C30F45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D1BACD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9C377A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AD1DB3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FAF536B" w14:textId="77777777" w:rsidTr="00A81D21">
        <w:trPr>
          <w:trHeight w:val="300"/>
          <w:jc w:val="center"/>
        </w:trPr>
        <w:tc>
          <w:tcPr>
            <w:tcW w:w="1532" w:type="dxa"/>
            <w:shd w:val="clear" w:color="auto" w:fill="auto"/>
            <w:vAlign w:val="bottom"/>
          </w:tcPr>
          <w:p w14:paraId="4B1A39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82687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091C3F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109</w:t>
            </w:r>
          </w:p>
        </w:tc>
        <w:tc>
          <w:tcPr>
            <w:tcW w:w="1531" w:type="dxa"/>
            <w:shd w:val="clear" w:color="auto" w:fill="auto"/>
            <w:vAlign w:val="bottom"/>
          </w:tcPr>
          <w:p w14:paraId="1BB2A6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9,746</w:t>
            </w:r>
          </w:p>
        </w:tc>
      </w:tr>
    </w:tbl>
    <w:p w14:paraId="741FFD0B" w14:textId="77777777" w:rsidR="00D30A63" w:rsidRDefault="00D30A63" w:rsidP="00D30A63">
      <w:pPr>
        <w:rPr>
          <w:i/>
          <w:iCs/>
          <w:color w:val="0F4761" w:themeColor="accent1" w:themeShade="BF"/>
        </w:rPr>
      </w:pPr>
    </w:p>
    <w:p w14:paraId="0A3B92A6" w14:textId="77777777" w:rsidR="00D30A63" w:rsidRPr="008E162C" w:rsidRDefault="00D30A63" w:rsidP="00D30A63">
      <w:pPr>
        <w:pStyle w:val="ListParagraph"/>
        <w:numPr>
          <w:ilvl w:val="0"/>
          <w:numId w:val="1"/>
        </w:numPr>
      </w:pPr>
      <w:r>
        <w:t>Format: Numeric (continuous)</w:t>
      </w:r>
    </w:p>
    <w:p w14:paraId="2A75A354" w14:textId="77777777" w:rsidR="00D30A63" w:rsidRDefault="00D30A63" w:rsidP="00D30A63">
      <w:pPr>
        <w:rPr>
          <w:i/>
          <w:iCs/>
          <w:color w:val="0F4761" w:themeColor="accent1" w:themeShade="BF"/>
        </w:rPr>
      </w:pPr>
      <w:r>
        <w:rPr>
          <w:i/>
          <w:iCs/>
          <w:color w:val="0F4761" w:themeColor="accent1" w:themeShade="BF"/>
        </w:rPr>
        <w:t>C7Comments: Mail Ballots Successfully Cured,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DA4BF95" w14:textId="77777777" w:rsidTr="00A81D21">
        <w:trPr>
          <w:trHeight w:val="300"/>
          <w:tblHeader/>
          <w:jc w:val="center"/>
        </w:trPr>
        <w:tc>
          <w:tcPr>
            <w:tcW w:w="1350" w:type="dxa"/>
            <w:shd w:val="clear" w:color="auto" w:fill="D9D9D9" w:themeFill="background1" w:themeFillShade="D9"/>
            <w:vAlign w:val="center"/>
          </w:tcPr>
          <w:p w14:paraId="7E0789C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3CB2D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52B2493" w14:textId="77777777" w:rsidTr="00A81D21">
        <w:trPr>
          <w:trHeight w:val="300"/>
          <w:jc w:val="center"/>
        </w:trPr>
        <w:tc>
          <w:tcPr>
            <w:tcW w:w="1350" w:type="dxa"/>
            <w:shd w:val="clear" w:color="auto" w:fill="auto"/>
            <w:vAlign w:val="center"/>
            <w:hideMark/>
          </w:tcPr>
          <w:p w14:paraId="6456B8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6DE3BF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5EE7">
              <w:rPr>
                <w:rFonts w:ascii="Aptos" w:eastAsia="Times New Roman" w:hAnsi="Aptos" w:cs="Times New Roman"/>
                <w:color w:val="000000"/>
                <w:kern w:val="0"/>
                <w14:ligatures w14:val="none"/>
              </w:rPr>
              <w:t>--</w:t>
            </w:r>
          </w:p>
        </w:tc>
      </w:tr>
      <w:tr w:rsidR="00D30A63" w:rsidRPr="005A0C2F" w14:paraId="36F41878" w14:textId="77777777" w:rsidTr="00A81D21">
        <w:trPr>
          <w:trHeight w:val="300"/>
          <w:jc w:val="center"/>
        </w:trPr>
        <w:tc>
          <w:tcPr>
            <w:tcW w:w="1350" w:type="dxa"/>
            <w:shd w:val="clear" w:color="auto" w:fill="auto"/>
            <w:vAlign w:val="center"/>
            <w:hideMark/>
          </w:tcPr>
          <w:p w14:paraId="732710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3CBCED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5EE7">
              <w:rPr>
                <w:rFonts w:ascii="Aptos" w:eastAsia="Times New Roman" w:hAnsi="Aptos" w:cs="Times New Roman"/>
                <w:color w:val="000000"/>
                <w:kern w:val="0"/>
                <w14:ligatures w14:val="none"/>
              </w:rPr>
              <w:t>--</w:t>
            </w:r>
          </w:p>
        </w:tc>
      </w:tr>
      <w:tr w:rsidR="00D30A63" w:rsidRPr="005A0C2F" w14:paraId="1C435562" w14:textId="77777777" w:rsidTr="00A81D21">
        <w:trPr>
          <w:trHeight w:val="302"/>
          <w:jc w:val="center"/>
        </w:trPr>
        <w:tc>
          <w:tcPr>
            <w:tcW w:w="1350" w:type="dxa"/>
            <w:shd w:val="clear" w:color="auto" w:fill="auto"/>
            <w:vAlign w:val="center"/>
            <w:hideMark/>
          </w:tcPr>
          <w:p w14:paraId="4D5B80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A50E3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5EE7">
              <w:rPr>
                <w:rFonts w:ascii="Aptos" w:eastAsia="Times New Roman" w:hAnsi="Aptos" w:cs="Times New Roman"/>
                <w:color w:val="000000"/>
                <w:kern w:val="0"/>
                <w14:ligatures w14:val="none"/>
              </w:rPr>
              <w:t>--</w:t>
            </w:r>
          </w:p>
        </w:tc>
      </w:tr>
      <w:tr w:rsidR="00D30A63" w:rsidRPr="005A0C2F" w14:paraId="78B92653" w14:textId="77777777" w:rsidTr="00A81D21">
        <w:trPr>
          <w:trHeight w:val="302"/>
          <w:jc w:val="center"/>
        </w:trPr>
        <w:tc>
          <w:tcPr>
            <w:tcW w:w="1350" w:type="dxa"/>
            <w:shd w:val="clear" w:color="auto" w:fill="auto"/>
            <w:vAlign w:val="center"/>
            <w:hideMark/>
          </w:tcPr>
          <w:p w14:paraId="5E2F42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62587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5EE7">
              <w:rPr>
                <w:rFonts w:ascii="Aptos" w:eastAsia="Times New Roman" w:hAnsi="Aptos" w:cs="Times New Roman"/>
                <w:color w:val="000000"/>
                <w:kern w:val="0"/>
                <w14:ligatures w14:val="none"/>
              </w:rPr>
              <w:t>--</w:t>
            </w:r>
          </w:p>
        </w:tc>
      </w:tr>
      <w:tr w:rsidR="00D30A63" w:rsidRPr="005A0C2F" w14:paraId="18507D18" w14:textId="77777777" w:rsidTr="00A81D21">
        <w:trPr>
          <w:trHeight w:val="302"/>
          <w:jc w:val="center"/>
        </w:trPr>
        <w:tc>
          <w:tcPr>
            <w:tcW w:w="1350" w:type="dxa"/>
            <w:shd w:val="clear" w:color="auto" w:fill="auto"/>
            <w:vAlign w:val="center"/>
            <w:hideMark/>
          </w:tcPr>
          <w:p w14:paraId="72002C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BC179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5EE7">
              <w:rPr>
                <w:rFonts w:ascii="Aptos" w:eastAsia="Times New Roman" w:hAnsi="Aptos" w:cs="Times New Roman"/>
                <w:color w:val="000000"/>
                <w:kern w:val="0"/>
                <w14:ligatures w14:val="none"/>
              </w:rPr>
              <w:t>--</w:t>
            </w:r>
          </w:p>
        </w:tc>
      </w:tr>
      <w:tr w:rsidR="00D30A63" w:rsidRPr="005A0C2F" w14:paraId="1FA76871" w14:textId="77777777" w:rsidTr="00A81D21">
        <w:trPr>
          <w:trHeight w:val="302"/>
          <w:jc w:val="center"/>
        </w:trPr>
        <w:tc>
          <w:tcPr>
            <w:tcW w:w="1350" w:type="dxa"/>
            <w:shd w:val="clear" w:color="auto" w:fill="auto"/>
            <w:vAlign w:val="center"/>
            <w:hideMark/>
          </w:tcPr>
          <w:p w14:paraId="62DBCB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251E8A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5EE7">
              <w:rPr>
                <w:rFonts w:ascii="Aptos" w:eastAsia="Times New Roman" w:hAnsi="Aptos" w:cs="Times New Roman"/>
                <w:color w:val="000000"/>
                <w:kern w:val="0"/>
                <w14:ligatures w14:val="none"/>
              </w:rPr>
              <w:t>--</w:t>
            </w:r>
          </w:p>
        </w:tc>
      </w:tr>
      <w:tr w:rsidR="00D30A63" w:rsidRPr="005A0C2F" w14:paraId="253F9179" w14:textId="77777777" w:rsidTr="00A81D21">
        <w:trPr>
          <w:trHeight w:val="302"/>
          <w:jc w:val="center"/>
        </w:trPr>
        <w:tc>
          <w:tcPr>
            <w:tcW w:w="1350" w:type="dxa"/>
            <w:shd w:val="clear" w:color="auto" w:fill="auto"/>
            <w:vAlign w:val="center"/>
            <w:hideMark/>
          </w:tcPr>
          <w:p w14:paraId="745E82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8B5E5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5EE7">
              <w:rPr>
                <w:rFonts w:ascii="Aptos" w:eastAsia="Times New Roman" w:hAnsi="Aptos" w:cs="Times New Roman"/>
                <w:color w:val="000000"/>
                <w:kern w:val="0"/>
                <w14:ligatures w14:val="none"/>
              </w:rPr>
              <w:t>--</w:t>
            </w:r>
          </w:p>
        </w:tc>
      </w:tr>
      <w:tr w:rsidR="00D30A63" w:rsidRPr="005A0C2F" w14:paraId="0294EED4" w14:textId="77777777" w:rsidTr="00A81D21">
        <w:trPr>
          <w:trHeight w:val="302"/>
          <w:jc w:val="center"/>
        </w:trPr>
        <w:tc>
          <w:tcPr>
            <w:tcW w:w="1350" w:type="dxa"/>
            <w:shd w:val="clear" w:color="auto" w:fill="auto"/>
            <w:vAlign w:val="center"/>
            <w:hideMark/>
          </w:tcPr>
          <w:p w14:paraId="12BC88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5BC44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5EE7">
              <w:rPr>
                <w:rFonts w:ascii="Aptos" w:eastAsia="Times New Roman" w:hAnsi="Aptos" w:cs="Times New Roman"/>
                <w:color w:val="000000"/>
                <w:kern w:val="0"/>
                <w14:ligatures w14:val="none"/>
              </w:rPr>
              <w:t>--</w:t>
            </w:r>
          </w:p>
        </w:tc>
      </w:tr>
      <w:tr w:rsidR="00D30A63" w:rsidRPr="005A0C2F" w14:paraId="3211EAC1" w14:textId="77777777" w:rsidTr="00A81D21">
        <w:trPr>
          <w:trHeight w:val="302"/>
          <w:jc w:val="center"/>
        </w:trPr>
        <w:tc>
          <w:tcPr>
            <w:tcW w:w="1350" w:type="dxa"/>
            <w:shd w:val="clear" w:color="auto" w:fill="auto"/>
            <w:vAlign w:val="center"/>
            <w:hideMark/>
          </w:tcPr>
          <w:p w14:paraId="269AFE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3348C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5EE7">
              <w:rPr>
                <w:rFonts w:ascii="Aptos" w:eastAsia="Times New Roman" w:hAnsi="Aptos" w:cs="Times New Roman"/>
                <w:color w:val="000000"/>
                <w:kern w:val="0"/>
                <w14:ligatures w14:val="none"/>
              </w:rPr>
              <w:t>--</w:t>
            </w:r>
          </w:p>
        </w:tc>
      </w:tr>
      <w:tr w:rsidR="00D30A63" w:rsidRPr="005A0C2F" w14:paraId="25F8F579" w14:textId="77777777" w:rsidTr="00A81D21">
        <w:trPr>
          <w:trHeight w:val="302"/>
          <w:jc w:val="center"/>
        </w:trPr>
        <w:tc>
          <w:tcPr>
            <w:tcW w:w="1350" w:type="dxa"/>
            <w:shd w:val="clear" w:color="auto" w:fill="auto"/>
            <w:vAlign w:val="center"/>
            <w:hideMark/>
          </w:tcPr>
          <w:p w14:paraId="7467B8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A2FC7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C7Comments</w:t>
            </w:r>
          </w:p>
        </w:tc>
      </w:tr>
    </w:tbl>
    <w:p w14:paraId="5AEDDA8D" w14:textId="77777777" w:rsidR="00D30A63" w:rsidRDefault="00D30A63" w:rsidP="00D30A63">
      <w:pPr>
        <w:rPr>
          <w:i/>
          <w:iCs/>
          <w:color w:val="0F4761" w:themeColor="accent1" w:themeShade="BF"/>
        </w:rPr>
      </w:pPr>
    </w:p>
    <w:p w14:paraId="71E64AE1" w14:textId="77777777" w:rsidR="00D30A63" w:rsidRPr="00F608C6" w:rsidRDefault="00D30A63" w:rsidP="00D30A63">
      <w:pPr>
        <w:pStyle w:val="ListParagraph"/>
        <w:numPr>
          <w:ilvl w:val="0"/>
          <w:numId w:val="1"/>
        </w:numPr>
      </w:pPr>
      <w:r>
        <w:t>Format: String</w:t>
      </w:r>
    </w:p>
    <w:p w14:paraId="2AD39D04" w14:textId="77777777" w:rsidR="00D30A63" w:rsidRDefault="00D30A63" w:rsidP="00D30A63">
      <w:pPr>
        <w:spacing w:after="0"/>
        <w:rPr>
          <w:i/>
          <w:iCs/>
          <w:color w:val="0F4761" w:themeColor="accent1" w:themeShade="BF"/>
        </w:rPr>
      </w:pPr>
      <w:r>
        <w:rPr>
          <w:i/>
          <w:iCs/>
          <w:color w:val="0F4761" w:themeColor="accent1" w:themeShade="BF"/>
        </w:rPr>
        <w:t>C8a: Mail Ballots Returned and Counted</w:t>
      </w:r>
    </w:p>
    <w:p w14:paraId="133B5EEC" w14:textId="77777777" w:rsidR="00D30A63" w:rsidRPr="007F3435" w:rsidRDefault="00D30A63" w:rsidP="00D30A63">
      <w:r w:rsidRPr="007F3435">
        <w:t>Total number of mail ballots returned by voters and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8677195" w14:textId="77777777" w:rsidTr="00A81D21">
        <w:trPr>
          <w:trHeight w:val="300"/>
          <w:jc w:val="center"/>
        </w:trPr>
        <w:tc>
          <w:tcPr>
            <w:tcW w:w="1350" w:type="dxa"/>
            <w:shd w:val="clear" w:color="auto" w:fill="D9D9D9" w:themeFill="background1" w:themeFillShade="D9"/>
            <w:vAlign w:val="center"/>
          </w:tcPr>
          <w:p w14:paraId="67B54D9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16F5D9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0CFDF06" w14:textId="77777777" w:rsidTr="00A81D21">
        <w:trPr>
          <w:trHeight w:val="300"/>
          <w:jc w:val="center"/>
        </w:trPr>
        <w:tc>
          <w:tcPr>
            <w:tcW w:w="1350" w:type="dxa"/>
            <w:shd w:val="clear" w:color="auto" w:fill="auto"/>
            <w:vAlign w:val="center"/>
            <w:hideMark/>
          </w:tcPr>
          <w:p w14:paraId="537D2C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418A7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6b</w:t>
            </w:r>
          </w:p>
        </w:tc>
      </w:tr>
      <w:tr w:rsidR="00D30A63" w:rsidRPr="005A0C2F" w14:paraId="3DDE72F0" w14:textId="77777777" w:rsidTr="00A81D21">
        <w:trPr>
          <w:trHeight w:val="300"/>
          <w:jc w:val="center"/>
        </w:trPr>
        <w:tc>
          <w:tcPr>
            <w:tcW w:w="1350" w:type="dxa"/>
            <w:shd w:val="clear" w:color="auto" w:fill="auto"/>
            <w:vAlign w:val="center"/>
            <w:hideMark/>
          </w:tcPr>
          <w:p w14:paraId="01ABBA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42656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9172674" w14:textId="77777777" w:rsidTr="00A81D21">
        <w:trPr>
          <w:trHeight w:val="302"/>
          <w:jc w:val="center"/>
        </w:trPr>
        <w:tc>
          <w:tcPr>
            <w:tcW w:w="1350" w:type="dxa"/>
            <w:shd w:val="clear" w:color="auto" w:fill="auto"/>
            <w:vAlign w:val="center"/>
            <w:hideMark/>
          </w:tcPr>
          <w:p w14:paraId="19EC43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7DA9F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C4a, </w:t>
            </w:r>
            <w:r w:rsidRPr="00041A48">
              <w:rPr>
                <w:rFonts w:ascii="Aptos" w:eastAsia="Times New Roman" w:hAnsi="Aptos" w:cs="Times New Roman"/>
                <w:color w:val="000000"/>
                <w:kern w:val="0"/>
                <w14:ligatures w14:val="none"/>
              </w:rPr>
              <w:t>C4a_NotAvailable</w:t>
            </w:r>
          </w:p>
        </w:tc>
      </w:tr>
      <w:tr w:rsidR="00D30A63" w:rsidRPr="005A0C2F" w14:paraId="11B43B4A" w14:textId="77777777" w:rsidTr="00A81D21">
        <w:trPr>
          <w:trHeight w:val="302"/>
          <w:jc w:val="center"/>
        </w:trPr>
        <w:tc>
          <w:tcPr>
            <w:tcW w:w="1350" w:type="dxa"/>
            <w:shd w:val="clear" w:color="auto" w:fill="auto"/>
            <w:vAlign w:val="center"/>
            <w:hideMark/>
          </w:tcPr>
          <w:p w14:paraId="482B00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4CC03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QC4a</w:t>
            </w:r>
          </w:p>
        </w:tc>
      </w:tr>
      <w:tr w:rsidR="00D30A63" w:rsidRPr="005A0C2F" w14:paraId="4B66A3CA" w14:textId="77777777" w:rsidTr="00A81D21">
        <w:trPr>
          <w:trHeight w:val="302"/>
          <w:jc w:val="center"/>
        </w:trPr>
        <w:tc>
          <w:tcPr>
            <w:tcW w:w="1350" w:type="dxa"/>
            <w:shd w:val="clear" w:color="auto" w:fill="auto"/>
            <w:vAlign w:val="center"/>
            <w:hideMark/>
          </w:tcPr>
          <w:p w14:paraId="4A534C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8B4CE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QC4a</w:t>
            </w:r>
          </w:p>
        </w:tc>
      </w:tr>
      <w:tr w:rsidR="00D30A63" w:rsidRPr="005A0C2F" w14:paraId="62854FF1" w14:textId="77777777" w:rsidTr="00A81D21">
        <w:trPr>
          <w:trHeight w:val="302"/>
          <w:jc w:val="center"/>
        </w:trPr>
        <w:tc>
          <w:tcPr>
            <w:tcW w:w="1350" w:type="dxa"/>
            <w:shd w:val="clear" w:color="auto" w:fill="auto"/>
            <w:vAlign w:val="center"/>
            <w:hideMark/>
          </w:tcPr>
          <w:p w14:paraId="3BA65E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8940B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QC4a</w:t>
            </w:r>
          </w:p>
        </w:tc>
      </w:tr>
      <w:tr w:rsidR="00D30A63" w:rsidRPr="005A0C2F" w14:paraId="0E065ED1" w14:textId="77777777" w:rsidTr="00A81D21">
        <w:trPr>
          <w:trHeight w:val="302"/>
          <w:jc w:val="center"/>
        </w:trPr>
        <w:tc>
          <w:tcPr>
            <w:tcW w:w="1350" w:type="dxa"/>
            <w:shd w:val="clear" w:color="auto" w:fill="auto"/>
            <w:vAlign w:val="center"/>
            <w:hideMark/>
          </w:tcPr>
          <w:p w14:paraId="2F58CA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C5618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C4a</w:t>
            </w:r>
          </w:p>
        </w:tc>
      </w:tr>
      <w:tr w:rsidR="00D30A63" w:rsidRPr="005A0C2F" w14:paraId="6BFCE39D" w14:textId="77777777" w:rsidTr="00A81D21">
        <w:trPr>
          <w:trHeight w:val="302"/>
          <w:jc w:val="center"/>
        </w:trPr>
        <w:tc>
          <w:tcPr>
            <w:tcW w:w="1350" w:type="dxa"/>
            <w:shd w:val="clear" w:color="auto" w:fill="auto"/>
            <w:vAlign w:val="center"/>
            <w:hideMark/>
          </w:tcPr>
          <w:p w14:paraId="257026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A6EE9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C3a</w:t>
            </w:r>
          </w:p>
        </w:tc>
      </w:tr>
      <w:tr w:rsidR="00D30A63" w:rsidRPr="005A0C2F" w14:paraId="3052F619" w14:textId="77777777" w:rsidTr="00A81D21">
        <w:trPr>
          <w:trHeight w:val="302"/>
          <w:jc w:val="center"/>
        </w:trPr>
        <w:tc>
          <w:tcPr>
            <w:tcW w:w="1350" w:type="dxa"/>
            <w:shd w:val="clear" w:color="auto" w:fill="auto"/>
            <w:vAlign w:val="center"/>
            <w:hideMark/>
          </w:tcPr>
          <w:p w14:paraId="5FB4FE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D819C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C3a</w:t>
            </w:r>
          </w:p>
        </w:tc>
      </w:tr>
      <w:tr w:rsidR="00D30A63" w:rsidRPr="005A0C2F" w14:paraId="53E356C2" w14:textId="77777777" w:rsidTr="00A81D21">
        <w:trPr>
          <w:trHeight w:val="302"/>
          <w:jc w:val="center"/>
        </w:trPr>
        <w:tc>
          <w:tcPr>
            <w:tcW w:w="1350" w:type="dxa"/>
            <w:shd w:val="clear" w:color="auto" w:fill="auto"/>
            <w:vAlign w:val="center"/>
            <w:hideMark/>
          </w:tcPr>
          <w:p w14:paraId="79B7EA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F9FE3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C8a</w:t>
            </w:r>
          </w:p>
        </w:tc>
      </w:tr>
    </w:tbl>
    <w:p w14:paraId="53842BB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16F9536" w14:textId="77777777" w:rsidTr="00A81D21">
        <w:trPr>
          <w:trHeight w:val="300"/>
          <w:jc w:val="center"/>
        </w:trPr>
        <w:tc>
          <w:tcPr>
            <w:tcW w:w="1532" w:type="dxa"/>
            <w:shd w:val="clear" w:color="auto" w:fill="D9D9D9" w:themeFill="background1" w:themeFillShade="D9"/>
            <w:vAlign w:val="center"/>
          </w:tcPr>
          <w:p w14:paraId="108ED4A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2806F6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43E4B0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4D16DD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1EB242E" w14:textId="77777777" w:rsidTr="00A81D21">
        <w:trPr>
          <w:trHeight w:val="300"/>
          <w:jc w:val="center"/>
        </w:trPr>
        <w:tc>
          <w:tcPr>
            <w:tcW w:w="1532" w:type="dxa"/>
            <w:shd w:val="clear" w:color="auto" w:fill="auto"/>
            <w:vAlign w:val="bottom"/>
          </w:tcPr>
          <w:p w14:paraId="60BC3D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0807A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290</w:t>
            </w:r>
          </w:p>
        </w:tc>
        <w:tc>
          <w:tcPr>
            <w:tcW w:w="1531" w:type="dxa"/>
            <w:vAlign w:val="bottom"/>
          </w:tcPr>
          <w:p w14:paraId="4BEBC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5,220</w:t>
            </w:r>
          </w:p>
        </w:tc>
        <w:tc>
          <w:tcPr>
            <w:tcW w:w="1531" w:type="dxa"/>
            <w:shd w:val="clear" w:color="auto" w:fill="auto"/>
            <w:vAlign w:val="bottom"/>
          </w:tcPr>
          <w:p w14:paraId="2F5243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3,397,451</w:t>
            </w:r>
          </w:p>
        </w:tc>
      </w:tr>
    </w:tbl>
    <w:p w14:paraId="34D7AD16" w14:textId="77777777" w:rsidR="00D30A63" w:rsidRDefault="00D30A63" w:rsidP="00D30A63">
      <w:pPr>
        <w:rPr>
          <w:i/>
          <w:iCs/>
          <w:color w:val="0F4761" w:themeColor="accent1" w:themeShade="BF"/>
        </w:rPr>
      </w:pPr>
    </w:p>
    <w:p w14:paraId="5117FD8F" w14:textId="77777777" w:rsidR="00D30A63" w:rsidRPr="008E162C" w:rsidRDefault="00D30A63" w:rsidP="00D30A63">
      <w:pPr>
        <w:pStyle w:val="ListParagraph"/>
        <w:numPr>
          <w:ilvl w:val="0"/>
          <w:numId w:val="1"/>
        </w:numPr>
      </w:pPr>
      <w:r>
        <w:t>Format: Numeric (continuous)</w:t>
      </w:r>
    </w:p>
    <w:p w14:paraId="20673C41" w14:textId="77777777" w:rsidR="00D30A63" w:rsidRDefault="00D30A63" w:rsidP="00D30A63">
      <w:pPr>
        <w:rPr>
          <w:i/>
          <w:iCs/>
          <w:color w:val="0F4761" w:themeColor="accent1" w:themeShade="BF"/>
        </w:rPr>
      </w:pPr>
      <w:r>
        <w:rPr>
          <w:i/>
          <w:iCs/>
          <w:color w:val="0F4761" w:themeColor="accent1" w:themeShade="BF"/>
        </w:rPr>
        <w:t>C8Comments: Mail Ballots Returned and Counted,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D68EE92" w14:textId="77777777" w:rsidTr="00A81D21">
        <w:trPr>
          <w:trHeight w:val="300"/>
          <w:tblHeader/>
          <w:jc w:val="center"/>
        </w:trPr>
        <w:tc>
          <w:tcPr>
            <w:tcW w:w="1350" w:type="dxa"/>
            <w:shd w:val="clear" w:color="auto" w:fill="D9D9D9" w:themeFill="background1" w:themeFillShade="D9"/>
            <w:vAlign w:val="center"/>
          </w:tcPr>
          <w:p w14:paraId="337F534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6AA46B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DE3C3AF" w14:textId="77777777" w:rsidTr="00A81D21">
        <w:trPr>
          <w:trHeight w:val="300"/>
          <w:jc w:val="center"/>
        </w:trPr>
        <w:tc>
          <w:tcPr>
            <w:tcW w:w="1350" w:type="dxa"/>
            <w:shd w:val="clear" w:color="auto" w:fill="auto"/>
            <w:vAlign w:val="center"/>
            <w:hideMark/>
          </w:tcPr>
          <w:p w14:paraId="7D9521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D2274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1509C53" w14:textId="77777777" w:rsidTr="00A81D21">
        <w:trPr>
          <w:trHeight w:val="300"/>
          <w:jc w:val="center"/>
        </w:trPr>
        <w:tc>
          <w:tcPr>
            <w:tcW w:w="1350" w:type="dxa"/>
            <w:shd w:val="clear" w:color="auto" w:fill="auto"/>
            <w:vAlign w:val="center"/>
            <w:hideMark/>
          </w:tcPr>
          <w:p w14:paraId="75D6BD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A20A4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1250304" w14:textId="77777777" w:rsidTr="00A81D21">
        <w:trPr>
          <w:trHeight w:val="302"/>
          <w:jc w:val="center"/>
        </w:trPr>
        <w:tc>
          <w:tcPr>
            <w:tcW w:w="1350" w:type="dxa"/>
            <w:shd w:val="clear" w:color="auto" w:fill="auto"/>
            <w:vAlign w:val="center"/>
            <w:hideMark/>
          </w:tcPr>
          <w:p w14:paraId="6C89F4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383C4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F64">
              <w:rPr>
                <w:rFonts w:ascii="Aptos" w:eastAsia="Times New Roman" w:hAnsi="Aptos" w:cs="Times New Roman"/>
                <w:color w:val="000000"/>
                <w:kern w:val="0"/>
                <w14:ligatures w14:val="none"/>
              </w:rPr>
              <w:t>C4_Comments</w:t>
            </w:r>
          </w:p>
        </w:tc>
      </w:tr>
      <w:tr w:rsidR="00D30A63" w:rsidRPr="005A0C2F" w14:paraId="1FB35D81" w14:textId="77777777" w:rsidTr="00A81D21">
        <w:trPr>
          <w:trHeight w:val="302"/>
          <w:jc w:val="center"/>
        </w:trPr>
        <w:tc>
          <w:tcPr>
            <w:tcW w:w="1350" w:type="dxa"/>
            <w:shd w:val="clear" w:color="auto" w:fill="auto"/>
            <w:vAlign w:val="center"/>
            <w:hideMark/>
          </w:tcPr>
          <w:p w14:paraId="33F1A6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88920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F64">
              <w:rPr>
                <w:rFonts w:ascii="Aptos" w:eastAsia="Times New Roman" w:hAnsi="Aptos" w:cs="Times New Roman"/>
                <w:color w:val="000000"/>
                <w:kern w:val="0"/>
                <w14:ligatures w14:val="none"/>
              </w:rPr>
              <w:t>QC4_Comment</w:t>
            </w:r>
          </w:p>
        </w:tc>
      </w:tr>
      <w:tr w:rsidR="00D30A63" w:rsidRPr="005A0C2F" w14:paraId="7A8FC117" w14:textId="77777777" w:rsidTr="00A81D21">
        <w:trPr>
          <w:trHeight w:val="302"/>
          <w:jc w:val="center"/>
        </w:trPr>
        <w:tc>
          <w:tcPr>
            <w:tcW w:w="1350" w:type="dxa"/>
            <w:shd w:val="clear" w:color="auto" w:fill="auto"/>
            <w:vAlign w:val="center"/>
            <w:hideMark/>
          </w:tcPr>
          <w:p w14:paraId="3F16D6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A3E7E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F64">
              <w:rPr>
                <w:rFonts w:ascii="Aptos" w:eastAsia="Times New Roman" w:hAnsi="Aptos" w:cs="Times New Roman"/>
                <w:color w:val="000000"/>
                <w:kern w:val="0"/>
                <w14:ligatures w14:val="none"/>
              </w:rPr>
              <w:t>QC4_Comment</w:t>
            </w:r>
          </w:p>
        </w:tc>
      </w:tr>
      <w:tr w:rsidR="00D30A63" w:rsidRPr="005A0C2F" w14:paraId="54EEBD71" w14:textId="77777777" w:rsidTr="00A81D21">
        <w:trPr>
          <w:trHeight w:val="302"/>
          <w:jc w:val="center"/>
        </w:trPr>
        <w:tc>
          <w:tcPr>
            <w:tcW w:w="1350" w:type="dxa"/>
            <w:shd w:val="clear" w:color="auto" w:fill="auto"/>
            <w:vAlign w:val="center"/>
            <w:hideMark/>
          </w:tcPr>
          <w:p w14:paraId="77EF79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90D79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F64">
              <w:rPr>
                <w:rFonts w:ascii="Aptos" w:eastAsia="Times New Roman" w:hAnsi="Aptos" w:cs="Times New Roman"/>
                <w:color w:val="000000"/>
                <w:kern w:val="0"/>
                <w14:ligatures w14:val="none"/>
              </w:rPr>
              <w:t>QC4_Comment</w:t>
            </w:r>
          </w:p>
        </w:tc>
      </w:tr>
      <w:tr w:rsidR="00D30A63" w:rsidRPr="005A0C2F" w14:paraId="47AD401E" w14:textId="77777777" w:rsidTr="00A81D21">
        <w:trPr>
          <w:trHeight w:val="302"/>
          <w:jc w:val="center"/>
        </w:trPr>
        <w:tc>
          <w:tcPr>
            <w:tcW w:w="1350" w:type="dxa"/>
            <w:shd w:val="clear" w:color="auto" w:fill="auto"/>
            <w:vAlign w:val="center"/>
            <w:hideMark/>
          </w:tcPr>
          <w:p w14:paraId="65E668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35039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F64">
              <w:rPr>
                <w:rFonts w:ascii="Aptos" w:eastAsia="Times New Roman" w:hAnsi="Aptos" w:cs="Times New Roman"/>
                <w:color w:val="000000"/>
                <w:kern w:val="0"/>
                <w14:ligatures w14:val="none"/>
              </w:rPr>
              <w:t>C4Comments</w:t>
            </w:r>
          </w:p>
        </w:tc>
      </w:tr>
      <w:tr w:rsidR="00D30A63" w:rsidRPr="005A0C2F" w14:paraId="03F93568" w14:textId="77777777" w:rsidTr="00A81D21">
        <w:trPr>
          <w:trHeight w:val="302"/>
          <w:jc w:val="center"/>
        </w:trPr>
        <w:tc>
          <w:tcPr>
            <w:tcW w:w="1350" w:type="dxa"/>
            <w:shd w:val="clear" w:color="auto" w:fill="auto"/>
            <w:vAlign w:val="center"/>
            <w:hideMark/>
          </w:tcPr>
          <w:p w14:paraId="5C81AC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5C43A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F64">
              <w:rPr>
                <w:rFonts w:ascii="Aptos" w:eastAsia="Times New Roman" w:hAnsi="Aptos" w:cs="Times New Roman"/>
                <w:color w:val="000000"/>
                <w:kern w:val="0"/>
                <w14:ligatures w14:val="none"/>
              </w:rPr>
              <w:t>C3Comments</w:t>
            </w:r>
          </w:p>
        </w:tc>
      </w:tr>
      <w:tr w:rsidR="00D30A63" w:rsidRPr="005A0C2F" w14:paraId="12B2912C" w14:textId="77777777" w:rsidTr="00A81D21">
        <w:trPr>
          <w:trHeight w:val="302"/>
          <w:jc w:val="center"/>
        </w:trPr>
        <w:tc>
          <w:tcPr>
            <w:tcW w:w="1350" w:type="dxa"/>
            <w:shd w:val="clear" w:color="auto" w:fill="auto"/>
            <w:vAlign w:val="center"/>
            <w:hideMark/>
          </w:tcPr>
          <w:p w14:paraId="0A8294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E9705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F64">
              <w:rPr>
                <w:rFonts w:ascii="Aptos" w:eastAsia="Times New Roman" w:hAnsi="Aptos" w:cs="Times New Roman"/>
                <w:color w:val="000000"/>
                <w:kern w:val="0"/>
                <w14:ligatures w14:val="none"/>
              </w:rPr>
              <w:t>C3Comments</w:t>
            </w:r>
          </w:p>
        </w:tc>
      </w:tr>
      <w:tr w:rsidR="00D30A63" w:rsidRPr="005A0C2F" w14:paraId="595388D2" w14:textId="77777777" w:rsidTr="00A81D21">
        <w:trPr>
          <w:trHeight w:val="302"/>
          <w:jc w:val="center"/>
        </w:trPr>
        <w:tc>
          <w:tcPr>
            <w:tcW w:w="1350" w:type="dxa"/>
            <w:shd w:val="clear" w:color="auto" w:fill="auto"/>
            <w:vAlign w:val="center"/>
            <w:hideMark/>
          </w:tcPr>
          <w:p w14:paraId="6777FB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00FF32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C8Comments</w:t>
            </w:r>
          </w:p>
        </w:tc>
      </w:tr>
    </w:tbl>
    <w:p w14:paraId="74B4BE9F" w14:textId="77777777" w:rsidR="00D30A63" w:rsidRDefault="00D30A63" w:rsidP="00D30A63">
      <w:pPr>
        <w:rPr>
          <w:i/>
          <w:iCs/>
          <w:color w:val="0F4761" w:themeColor="accent1" w:themeShade="BF"/>
        </w:rPr>
      </w:pPr>
    </w:p>
    <w:p w14:paraId="5501D95D" w14:textId="77777777" w:rsidR="00D30A63" w:rsidRPr="008E674A" w:rsidRDefault="00D30A63" w:rsidP="00D30A63">
      <w:pPr>
        <w:pStyle w:val="ListParagraph"/>
        <w:numPr>
          <w:ilvl w:val="0"/>
          <w:numId w:val="1"/>
        </w:numPr>
      </w:pPr>
      <w:r>
        <w:t>Format: String</w:t>
      </w:r>
    </w:p>
    <w:p w14:paraId="42FCAB83" w14:textId="77777777" w:rsidR="00D30A63" w:rsidRDefault="00D30A63" w:rsidP="00D30A63">
      <w:pPr>
        <w:spacing w:after="0"/>
        <w:rPr>
          <w:i/>
          <w:iCs/>
          <w:color w:val="0F4761" w:themeColor="accent1" w:themeShade="BF"/>
        </w:rPr>
      </w:pPr>
      <w:r>
        <w:rPr>
          <w:i/>
          <w:iCs/>
          <w:color w:val="0F4761" w:themeColor="accent1" w:themeShade="BF"/>
        </w:rPr>
        <w:t>C9a: Total Mail Ballots Rejected</w:t>
      </w:r>
    </w:p>
    <w:p w14:paraId="724C9B8D" w14:textId="77777777" w:rsidR="00D30A63" w:rsidRPr="007F3435" w:rsidRDefault="00D30A63" w:rsidP="00D30A63">
      <w:r w:rsidRPr="007F3435">
        <w:t>Total number of mail ballots that were returned by voters and were rejected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C77C2BD" w14:textId="77777777" w:rsidTr="00A81D21">
        <w:trPr>
          <w:trHeight w:val="300"/>
          <w:jc w:val="center"/>
        </w:trPr>
        <w:tc>
          <w:tcPr>
            <w:tcW w:w="1350" w:type="dxa"/>
            <w:shd w:val="clear" w:color="auto" w:fill="D9D9D9" w:themeFill="background1" w:themeFillShade="D9"/>
            <w:vAlign w:val="center"/>
          </w:tcPr>
          <w:p w14:paraId="7FF85DB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2F37A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45850C5" w14:textId="77777777" w:rsidTr="00A81D21">
        <w:trPr>
          <w:trHeight w:val="300"/>
          <w:jc w:val="center"/>
        </w:trPr>
        <w:tc>
          <w:tcPr>
            <w:tcW w:w="1350" w:type="dxa"/>
            <w:shd w:val="clear" w:color="auto" w:fill="auto"/>
            <w:vAlign w:val="center"/>
            <w:hideMark/>
          </w:tcPr>
          <w:p w14:paraId="69768C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4073A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6c</w:t>
            </w:r>
          </w:p>
        </w:tc>
      </w:tr>
      <w:tr w:rsidR="00D30A63" w:rsidRPr="005A0C2F" w14:paraId="14DCB794" w14:textId="77777777" w:rsidTr="00A81D21">
        <w:trPr>
          <w:trHeight w:val="300"/>
          <w:jc w:val="center"/>
        </w:trPr>
        <w:tc>
          <w:tcPr>
            <w:tcW w:w="1350" w:type="dxa"/>
            <w:shd w:val="clear" w:color="auto" w:fill="auto"/>
            <w:vAlign w:val="center"/>
            <w:hideMark/>
          </w:tcPr>
          <w:p w14:paraId="6B1F56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C5005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7D6CC58" w14:textId="77777777" w:rsidTr="00A81D21">
        <w:trPr>
          <w:trHeight w:val="302"/>
          <w:jc w:val="center"/>
        </w:trPr>
        <w:tc>
          <w:tcPr>
            <w:tcW w:w="1350" w:type="dxa"/>
            <w:shd w:val="clear" w:color="auto" w:fill="auto"/>
            <w:vAlign w:val="center"/>
            <w:hideMark/>
          </w:tcPr>
          <w:p w14:paraId="727B75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562BC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C4b, </w:t>
            </w:r>
            <w:r w:rsidRPr="00041A48">
              <w:rPr>
                <w:rFonts w:ascii="Aptos" w:eastAsia="Times New Roman" w:hAnsi="Aptos" w:cs="Times New Roman"/>
                <w:color w:val="000000"/>
                <w:kern w:val="0"/>
                <w14:ligatures w14:val="none"/>
              </w:rPr>
              <w:t>C4b_NotAvailable</w:t>
            </w:r>
          </w:p>
        </w:tc>
      </w:tr>
      <w:tr w:rsidR="00D30A63" w:rsidRPr="005A0C2F" w14:paraId="54F551B4" w14:textId="77777777" w:rsidTr="00A81D21">
        <w:trPr>
          <w:trHeight w:val="302"/>
          <w:jc w:val="center"/>
        </w:trPr>
        <w:tc>
          <w:tcPr>
            <w:tcW w:w="1350" w:type="dxa"/>
            <w:shd w:val="clear" w:color="auto" w:fill="auto"/>
            <w:vAlign w:val="center"/>
            <w:hideMark/>
          </w:tcPr>
          <w:p w14:paraId="466A2D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26CDA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QC4b</w:t>
            </w:r>
          </w:p>
        </w:tc>
      </w:tr>
      <w:tr w:rsidR="00D30A63" w:rsidRPr="005A0C2F" w14:paraId="05D4F0A2" w14:textId="77777777" w:rsidTr="00A81D21">
        <w:trPr>
          <w:trHeight w:val="302"/>
          <w:jc w:val="center"/>
        </w:trPr>
        <w:tc>
          <w:tcPr>
            <w:tcW w:w="1350" w:type="dxa"/>
            <w:shd w:val="clear" w:color="auto" w:fill="auto"/>
            <w:vAlign w:val="center"/>
            <w:hideMark/>
          </w:tcPr>
          <w:p w14:paraId="624C36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0CD7A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QC4b</w:t>
            </w:r>
          </w:p>
        </w:tc>
      </w:tr>
      <w:tr w:rsidR="00D30A63" w:rsidRPr="005A0C2F" w14:paraId="2B7E3FFA" w14:textId="77777777" w:rsidTr="00A81D21">
        <w:trPr>
          <w:trHeight w:val="302"/>
          <w:jc w:val="center"/>
        </w:trPr>
        <w:tc>
          <w:tcPr>
            <w:tcW w:w="1350" w:type="dxa"/>
            <w:shd w:val="clear" w:color="auto" w:fill="auto"/>
            <w:vAlign w:val="center"/>
            <w:hideMark/>
          </w:tcPr>
          <w:p w14:paraId="552039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05D6F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QC4b</w:t>
            </w:r>
          </w:p>
        </w:tc>
      </w:tr>
      <w:tr w:rsidR="00D30A63" w:rsidRPr="005A0C2F" w14:paraId="7FCD7436" w14:textId="77777777" w:rsidTr="00A81D21">
        <w:trPr>
          <w:trHeight w:val="302"/>
          <w:jc w:val="center"/>
        </w:trPr>
        <w:tc>
          <w:tcPr>
            <w:tcW w:w="1350" w:type="dxa"/>
            <w:shd w:val="clear" w:color="auto" w:fill="auto"/>
            <w:vAlign w:val="center"/>
            <w:hideMark/>
          </w:tcPr>
          <w:p w14:paraId="256929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E6E7D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C4b</w:t>
            </w:r>
          </w:p>
        </w:tc>
      </w:tr>
      <w:tr w:rsidR="00D30A63" w:rsidRPr="005A0C2F" w14:paraId="620D9EBD" w14:textId="77777777" w:rsidTr="00A81D21">
        <w:trPr>
          <w:trHeight w:val="302"/>
          <w:jc w:val="center"/>
        </w:trPr>
        <w:tc>
          <w:tcPr>
            <w:tcW w:w="1350" w:type="dxa"/>
            <w:shd w:val="clear" w:color="auto" w:fill="auto"/>
            <w:vAlign w:val="center"/>
            <w:hideMark/>
          </w:tcPr>
          <w:p w14:paraId="07F04A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86FBF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C4a</w:t>
            </w:r>
          </w:p>
        </w:tc>
      </w:tr>
      <w:tr w:rsidR="00D30A63" w:rsidRPr="005A0C2F" w14:paraId="722D3F89" w14:textId="77777777" w:rsidTr="00A81D21">
        <w:trPr>
          <w:trHeight w:val="302"/>
          <w:jc w:val="center"/>
        </w:trPr>
        <w:tc>
          <w:tcPr>
            <w:tcW w:w="1350" w:type="dxa"/>
            <w:shd w:val="clear" w:color="auto" w:fill="auto"/>
            <w:vAlign w:val="center"/>
            <w:hideMark/>
          </w:tcPr>
          <w:p w14:paraId="3F8FA2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466AD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C4a</w:t>
            </w:r>
          </w:p>
        </w:tc>
      </w:tr>
      <w:tr w:rsidR="00D30A63" w:rsidRPr="005A0C2F" w14:paraId="5EF74ED9" w14:textId="77777777" w:rsidTr="00A81D21">
        <w:trPr>
          <w:trHeight w:val="302"/>
          <w:jc w:val="center"/>
        </w:trPr>
        <w:tc>
          <w:tcPr>
            <w:tcW w:w="1350" w:type="dxa"/>
            <w:shd w:val="clear" w:color="auto" w:fill="auto"/>
            <w:vAlign w:val="center"/>
            <w:hideMark/>
          </w:tcPr>
          <w:p w14:paraId="4CEB64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D73CF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C9a</w:t>
            </w:r>
          </w:p>
        </w:tc>
      </w:tr>
    </w:tbl>
    <w:p w14:paraId="5098CC5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68C1EAC" w14:textId="77777777" w:rsidTr="00A81D21">
        <w:trPr>
          <w:trHeight w:val="300"/>
          <w:jc w:val="center"/>
        </w:trPr>
        <w:tc>
          <w:tcPr>
            <w:tcW w:w="1532" w:type="dxa"/>
            <w:shd w:val="clear" w:color="auto" w:fill="D9D9D9" w:themeFill="background1" w:themeFillShade="D9"/>
            <w:vAlign w:val="center"/>
          </w:tcPr>
          <w:p w14:paraId="10E4534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25C195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246230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7BADBB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DD9416A" w14:textId="77777777" w:rsidTr="00A81D21">
        <w:trPr>
          <w:trHeight w:val="300"/>
          <w:jc w:val="center"/>
        </w:trPr>
        <w:tc>
          <w:tcPr>
            <w:tcW w:w="1532" w:type="dxa"/>
            <w:shd w:val="clear" w:color="auto" w:fill="auto"/>
            <w:vAlign w:val="bottom"/>
          </w:tcPr>
          <w:p w14:paraId="78819D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F9187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vAlign w:val="bottom"/>
          </w:tcPr>
          <w:p w14:paraId="2D000C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82</w:t>
            </w:r>
          </w:p>
        </w:tc>
        <w:tc>
          <w:tcPr>
            <w:tcW w:w="1531" w:type="dxa"/>
            <w:shd w:val="clear" w:color="auto" w:fill="auto"/>
            <w:vAlign w:val="bottom"/>
          </w:tcPr>
          <w:p w14:paraId="75F25C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98,988</w:t>
            </w:r>
          </w:p>
        </w:tc>
      </w:tr>
    </w:tbl>
    <w:p w14:paraId="42AF7C1D" w14:textId="77777777" w:rsidR="00D30A63" w:rsidRDefault="00D30A63" w:rsidP="00D30A63">
      <w:pPr>
        <w:rPr>
          <w:i/>
          <w:iCs/>
          <w:color w:val="0F4761" w:themeColor="accent1" w:themeShade="BF"/>
        </w:rPr>
      </w:pPr>
    </w:p>
    <w:p w14:paraId="61394112" w14:textId="77777777" w:rsidR="00D30A63" w:rsidRPr="008E162C" w:rsidRDefault="00D30A63" w:rsidP="00D30A63">
      <w:pPr>
        <w:pStyle w:val="ListParagraph"/>
        <w:numPr>
          <w:ilvl w:val="0"/>
          <w:numId w:val="1"/>
        </w:numPr>
      </w:pPr>
      <w:r>
        <w:t>Format: Numeric (continuous)</w:t>
      </w:r>
    </w:p>
    <w:p w14:paraId="6C8235E4" w14:textId="77777777" w:rsidR="00D30A63" w:rsidRDefault="00D30A63" w:rsidP="00D30A63">
      <w:pPr>
        <w:spacing w:after="0"/>
        <w:rPr>
          <w:i/>
          <w:iCs/>
          <w:color w:val="0F4761" w:themeColor="accent1" w:themeShade="BF"/>
        </w:rPr>
      </w:pPr>
      <w:r>
        <w:rPr>
          <w:i/>
          <w:iCs/>
          <w:color w:val="0F4761" w:themeColor="accent1" w:themeShade="BF"/>
        </w:rPr>
        <w:t>C9b: Mail Ballots Rejected – Past Deadline</w:t>
      </w:r>
    </w:p>
    <w:p w14:paraId="5A5A4A50" w14:textId="77777777" w:rsidR="00D30A63" w:rsidRPr="00E84FCB" w:rsidRDefault="00D30A63" w:rsidP="00D30A63">
      <w:r w:rsidRPr="00E84FCB">
        <w:t>Total number of mail ballots that were returned by voters and were rejected because the ballot was not received on time/missed the deadline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B110667" w14:textId="77777777" w:rsidTr="00A81D21">
        <w:trPr>
          <w:trHeight w:val="300"/>
          <w:jc w:val="center"/>
        </w:trPr>
        <w:tc>
          <w:tcPr>
            <w:tcW w:w="1350" w:type="dxa"/>
            <w:shd w:val="clear" w:color="auto" w:fill="D9D9D9" w:themeFill="background1" w:themeFillShade="D9"/>
            <w:vAlign w:val="center"/>
          </w:tcPr>
          <w:p w14:paraId="54E1BAD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2CA043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2C8FC51" w14:textId="77777777" w:rsidTr="00A81D21">
        <w:trPr>
          <w:trHeight w:val="300"/>
          <w:jc w:val="center"/>
        </w:trPr>
        <w:tc>
          <w:tcPr>
            <w:tcW w:w="1350" w:type="dxa"/>
            <w:shd w:val="clear" w:color="auto" w:fill="auto"/>
            <w:vAlign w:val="center"/>
            <w:hideMark/>
          </w:tcPr>
          <w:p w14:paraId="672F75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2B9F3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7278F5A" w14:textId="77777777" w:rsidTr="00A81D21">
        <w:trPr>
          <w:trHeight w:val="300"/>
          <w:jc w:val="center"/>
        </w:trPr>
        <w:tc>
          <w:tcPr>
            <w:tcW w:w="1350" w:type="dxa"/>
            <w:shd w:val="clear" w:color="auto" w:fill="auto"/>
            <w:vAlign w:val="center"/>
            <w:hideMark/>
          </w:tcPr>
          <w:p w14:paraId="03849B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13C08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Q41BN, Q41BN_NNN</w:t>
            </w:r>
          </w:p>
        </w:tc>
      </w:tr>
      <w:tr w:rsidR="00D30A63" w:rsidRPr="005A0C2F" w14:paraId="0AC0E9CA" w14:textId="77777777" w:rsidTr="00A81D21">
        <w:trPr>
          <w:trHeight w:val="302"/>
          <w:jc w:val="center"/>
        </w:trPr>
        <w:tc>
          <w:tcPr>
            <w:tcW w:w="1350" w:type="dxa"/>
            <w:shd w:val="clear" w:color="auto" w:fill="auto"/>
            <w:vAlign w:val="center"/>
            <w:hideMark/>
          </w:tcPr>
          <w:p w14:paraId="53B349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02A1D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C5a, </w:t>
            </w:r>
            <w:r w:rsidRPr="00041A48">
              <w:rPr>
                <w:rFonts w:ascii="Aptos" w:eastAsia="Times New Roman" w:hAnsi="Aptos" w:cs="Times New Roman"/>
                <w:color w:val="000000"/>
                <w:kern w:val="0"/>
                <w14:ligatures w14:val="none"/>
              </w:rPr>
              <w:t>C5a_NotAvailable</w:t>
            </w:r>
          </w:p>
        </w:tc>
      </w:tr>
      <w:tr w:rsidR="00D30A63" w:rsidRPr="005A0C2F" w14:paraId="7ADB3646" w14:textId="77777777" w:rsidTr="00A81D21">
        <w:trPr>
          <w:trHeight w:val="302"/>
          <w:jc w:val="center"/>
        </w:trPr>
        <w:tc>
          <w:tcPr>
            <w:tcW w:w="1350" w:type="dxa"/>
            <w:shd w:val="clear" w:color="auto" w:fill="auto"/>
            <w:vAlign w:val="center"/>
            <w:hideMark/>
          </w:tcPr>
          <w:p w14:paraId="25D594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DAE82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QC5a</w:t>
            </w:r>
          </w:p>
        </w:tc>
      </w:tr>
      <w:tr w:rsidR="00D30A63" w:rsidRPr="005A0C2F" w14:paraId="11A8DE3F" w14:textId="77777777" w:rsidTr="00A81D21">
        <w:trPr>
          <w:trHeight w:val="302"/>
          <w:jc w:val="center"/>
        </w:trPr>
        <w:tc>
          <w:tcPr>
            <w:tcW w:w="1350" w:type="dxa"/>
            <w:shd w:val="clear" w:color="auto" w:fill="auto"/>
            <w:vAlign w:val="center"/>
            <w:hideMark/>
          </w:tcPr>
          <w:p w14:paraId="46BE07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3348A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QC5a</w:t>
            </w:r>
          </w:p>
        </w:tc>
      </w:tr>
      <w:tr w:rsidR="00D30A63" w:rsidRPr="005A0C2F" w14:paraId="20C7C6B9" w14:textId="77777777" w:rsidTr="00A81D21">
        <w:trPr>
          <w:trHeight w:val="302"/>
          <w:jc w:val="center"/>
        </w:trPr>
        <w:tc>
          <w:tcPr>
            <w:tcW w:w="1350" w:type="dxa"/>
            <w:shd w:val="clear" w:color="auto" w:fill="auto"/>
            <w:vAlign w:val="center"/>
            <w:hideMark/>
          </w:tcPr>
          <w:p w14:paraId="1662C9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6D1FC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QC5a</w:t>
            </w:r>
          </w:p>
        </w:tc>
      </w:tr>
      <w:tr w:rsidR="00D30A63" w:rsidRPr="005A0C2F" w14:paraId="48EE36B2" w14:textId="77777777" w:rsidTr="00A81D21">
        <w:trPr>
          <w:trHeight w:val="302"/>
          <w:jc w:val="center"/>
        </w:trPr>
        <w:tc>
          <w:tcPr>
            <w:tcW w:w="1350" w:type="dxa"/>
            <w:shd w:val="clear" w:color="auto" w:fill="auto"/>
            <w:vAlign w:val="center"/>
            <w:hideMark/>
          </w:tcPr>
          <w:p w14:paraId="2B1F71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03F56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C5a</w:t>
            </w:r>
          </w:p>
        </w:tc>
      </w:tr>
      <w:tr w:rsidR="00D30A63" w:rsidRPr="005A0C2F" w14:paraId="173DB92E" w14:textId="77777777" w:rsidTr="00A81D21">
        <w:trPr>
          <w:trHeight w:val="302"/>
          <w:jc w:val="center"/>
        </w:trPr>
        <w:tc>
          <w:tcPr>
            <w:tcW w:w="1350" w:type="dxa"/>
            <w:shd w:val="clear" w:color="auto" w:fill="auto"/>
            <w:vAlign w:val="center"/>
            <w:hideMark/>
          </w:tcPr>
          <w:p w14:paraId="75B515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F0754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C4b</w:t>
            </w:r>
          </w:p>
        </w:tc>
      </w:tr>
      <w:tr w:rsidR="00D30A63" w:rsidRPr="005A0C2F" w14:paraId="643FD78C" w14:textId="77777777" w:rsidTr="00A81D21">
        <w:trPr>
          <w:trHeight w:val="302"/>
          <w:jc w:val="center"/>
        </w:trPr>
        <w:tc>
          <w:tcPr>
            <w:tcW w:w="1350" w:type="dxa"/>
            <w:shd w:val="clear" w:color="auto" w:fill="auto"/>
            <w:vAlign w:val="center"/>
            <w:hideMark/>
          </w:tcPr>
          <w:p w14:paraId="35F5D1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26B94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C4b</w:t>
            </w:r>
          </w:p>
        </w:tc>
      </w:tr>
      <w:tr w:rsidR="00D30A63" w:rsidRPr="005A0C2F" w14:paraId="09328A4D" w14:textId="77777777" w:rsidTr="00A81D21">
        <w:trPr>
          <w:trHeight w:val="302"/>
          <w:jc w:val="center"/>
        </w:trPr>
        <w:tc>
          <w:tcPr>
            <w:tcW w:w="1350" w:type="dxa"/>
            <w:shd w:val="clear" w:color="auto" w:fill="auto"/>
            <w:vAlign w:val="center"/>
            <w:hideMark/>
          </w:tcPr>
          <w:p w14:paraId="003CF8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E1D68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C9b</w:t>
            </w:r>
          </w:p>
        </w:tc>
      </w:tr>
    </w:tbl>
    <w:p w14:paraId="72F068D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C61C1FA" w14:textId="77777777" w:rsidTr="00A81D21">
        <w:trPr>
          <w:trHeight w:val="300"/>
          <w:jc w:val="center"/>
        </w:trPr>
        <w:tc>
          <w:tcPr>
            <w:tcW w:w="1532" w:type="dxa"/>
            <w:shd w:val="clear" w:color="auto" w:fill="D9D9D9" w:themeFill="background1" w:themeFillShade="D9"/>
            <w:vAlign w:val="center"/>
          </w:tcPr>
          <w:p w14:paraId="0BF1E04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5936199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B7FFA1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7A9139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98BF592" w14:textId="77777777" w:rsidTr="00A81D21">
        <w:trPr>
          <w:trHeight w:val="300"/>
          <w:jc w:val="center"/>
        </w:trPr>
        <w:tc>
          <w:tcPr>
            <w:tcW w:w="1532" w:type="dxa"/>
            <w:shd w:val="clear" w:color="auto" w:fill="auto"/>
            <w:vAlign w:val="bottom"/>
          </w:tcPr>
          <w:p w14:paraId="0D5B75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8AA31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42BC8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w:t>
            </w:r>
          </w:p>
        </w:tc>
        <w:tc>
          <w:tcPr>
            <w:tcW w:w="1531" w:type="dxa"/>
            <w:shd w:val="clear" w:color="auto" w:fill="auto"/>
            <w:vAlign w:val="bottom"/>
          </w:tcPr>
          <w:p w14:paraId="1EBCBC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14,538</w:t>
            </w:r>
          </w:p>
        </w:tc>
      </w:tr>
    </w:tbl>
    <w:p w14:paraId="1958B91C" w14:textId="77777777" w:rsidR="00D30A63" w:rsidRDefault="00D30A63" w:rsidP="00D30A63">
      <w:pPr>
        <w:rPr>
          <w:i/>
          <w:iCs/>
          <w:color w:val="0F4761" w:themeColor="accent1" w:themeShade="BF"/>
        </w:rPr>
      </w:pPr>
    </w:p>
    <w:p w14:paraId="7BC21D31" w14:textId="77777777" w:rsidR="00D30A63" w:rsidRPr="008E162C" w:rsidRDefault="00D30A63" w:rsidP="00D30A63">
      <w:pPr>
        <w:pStyle w:val="ListParagraph"/>
        <w:numPr>
          <w:ilvl w:val="0"/>
          <w:numId w:val="1"/>
        </w:numPr>
      </w:pPr>
      <w:r>
        <w:t>Format: Numeric (continuous)</w:t>
      </w:r>
    </w:p>
    <w:p w14:paraId="60E6DF94" w14:textId="77777777" w:rsidR="00D30A63" w:rsidRDefault="00D30A63" w:rsidP="00D30A63">
      <w:pPr>
        <w:spacing w:after="0"/>
        <w:rPr>
          <w:i/>
          <w:iCs/>
          <w:color w:val="0F4761" w:themeColor="accent1" w:themeShade="BF"/>
        </w:rPr>
      </w:pPr>
      <w:r>
        <w:rPr>
          <w:i/>
          <w:iCs/>
          <w:color w:val="0F4761" w:themeColor="accent1" w:themeShade="BF"/>
        </w:rPr>
        <w:t>C9c: Mail Ballots Rejected – No Voter Signature</w:t>
      </w:r>
    </w:p>
    <w:p w14:paraId="141C177F" w14:textId="77777777" w:rsidR="00D30A63" w:rsidRPr="00E84FCB" w:rsidRDefault="00D30A63" w:rsidP="00D30A63">
      <w:r w:rsidRPr="00E84FCB">
        <w:t>Total number of mail ballots that were returned by voters and were rejected because the ballot did not have a voter signature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C096B80" w14:textId="77777777" w:rsidTr="00A81D21">
        <w:trPr>
          <w:trHeight w:val="300"/>
          <w:jc w:val="center"/>
        </w:trPr>
        <w:tc>
          <w:tcPr>
            <w:tcW w:w="1350" w:type="dxa"/>
            <w:shd w:val="clear" w:color="auto" w:fill="D9D9D9" w:themeFill="background1" w:themeFillShade="D9"/>
            <w:vAlign w:val="center"/>
          </w:tcPr>
          <w:p w14:paraId="14BE17B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BA174C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3A61C1A" w14:textId="77777777" w:rsidTr="00A81D21">
        <w:trPr>
          <w:trHeight w:val="300"/>
          <w:jc w:val="center"/>
        </w:trPr>
        <w:tc>
          <w:tcPr>
            <w:tcW w:w="1350" w:type="dxa"/>
            <w:shd w:val="clear" w:color="auto" w:fill="auto"/>
            <w:vAlign w:val="center"/>
            <w:hideMark/>
          </w:tcPr>
          <w:p w14:paraId="706E07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82A8E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04A8C89" w14:textId="77777777" w:rsidTr="00A81D21">
        <w:trPr>
          <w:trHeight w:val="300"/>
          <w:jc w:val="center"/>
        </w:trPr>
        <w:tc>
          <w:tcPr>
            <w:tcW w:w="1350" w:type="dxa"/>
            <w:shd w:val="clear" w:color="auto" w:fill="auto"/>
            <w:vAlign w:val="center"/>
            <w:hideMark/>
          </w:tcPr>
          <w:p w14:paraId="3690CF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C7A70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Q41NV, Q41NV_NNN</w:t>
            </w:r>
          </w:p>
        </w:tc>
      </w:tr>
      <w:tr w:rsidR="00D30A63" w:rsidRPr="005A0C2F" w14:paraId="6786F31C" w14:textId="77777777" w:rsidTr="00A81D21">
        <w:trPr>
          <w:trHeight w:val="302"/>
          <w:jc w:val="center"/>
        </w:trPr>
        <w:tc>
          <w:tcPr>
            <w:tcW w:w="1350" w:type="dxa"/>
            <w:shd w:val="clear" w:color="auto" w:fill="auto"/>
            <w:vAlign w:val="center"/>
            <w:hideMark/>
          </w:tcPr>
          <w:p w14:paraId="36FE41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31855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C5b, </w:t>
            </w:r>
            <w:r w:rsidRPr="00041A48">
              <w:rPr>
                <w:rFonts w:ascii="Aptos" w:eastAsia="Times New Roman" w:hAnsi="Aptos" w:cs="Times New Roman"/>
                <w:color w:val="000000"/>
                <w:kern w:val="0"/>
                <w14:ligatures w14:val="none"/>
              </w:rPr>
              <w:t>C5b_NotAvailable</w:t>
            </w:r>
          </w:p>
        </w:tc>
      </w:tr>
      <w:tr w:rsidR="00D30A63" w:rsidRPr="005A0C2F" w14:paraId="0B2E19F0" w14:textId="77777777" w:rsidTr="00A81D21">
        <w:trPr>
          <w:trHeight w:val="302"/>
          <w:jc w:val="center"/>
        </w:trPr>
        <w:tc>
          <w:tcPr>
            <w:tcW w:w="1350" w:type="dxa"/>
            <w:shd w:val="clear" w:color="auto" w:fill="auto"/>
            <w:vAlign w:val="center"/>
            <w:hideMark/>
          </w:tcPr>
          <w:p w14:paraId="3F2959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056C0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QC5b</w:t>
            </w:r>
          </w:p>
        </w:tc>
      </w:tr>
      <w:tr w:rsidR="00D30A63" w:rsidRPr="005A0C2F" w14:paraId="689239D4" w14:textId="77777777" w:rsidTr="00A81D21">
        <w:trPr>
          <w:trHeight w:val="302"/>
          <w:jc w:val="center"/>
        </w:trPr>
        <w:tc>
          <w:tcPr>
            <w:tcW w:w="1350" w:type="dxa"/>
            <w:shd w:val="clear" w:color="auto" w:fill="auto"/>
            <w:vAlign w:val="center"/>
            <w:hideMark/>
          </w:tcPr>
          <w:p w14:paraId="02A5D3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EBECB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QC5b</w:t>
            </w:r>
          </w:p>
        </w:tc>
      </w:tr>
      <w:tr w:rsidR="00D30A63" w:rsidRPr="005A0C2F" w14:paraId="1366CA90" w14:textId="77777777" w:rsidTr="00A81D21">
        <w:trPr>
          <w:trHeight w:val="302"/>
          <w:jc w:val="center"/>
        </w:trPr>
        <w:tc>
          <w:tcPr>
            <w:tcW w:w="1350" w:type="dxa"/>
            <w:shd w:val="clear" w:color="auto" w:fill="auto"/>
            <w:vAlign w:val="center"/>
            <w:hideMark/>
          </w:tcPr>
          <w:p w14:paraId="4CC177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518CC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QC5b</w:t>
            </w:r>
          </w:p>
        </w:tc>
      </w:tr>
      <w:tr w:rsidR="00D30A63" w:rsidRPr="005A0C2F" w14:paraId="2EB65808" w14:textId="77777777" w:rsidTr="00A81D21">
        <w:trPr>
          <w:trHeight w:val="302"/>
          <w:jc w:val="center"/>
        </w:trPr>
        <w:tc>
          <w:tcPr>
            <w:tcW w:w="1350" w:type="dxa"/>
            <w:shd w:val="clear" w:color="auto" w:fill="auto"/>
            <w:vAlign w:val="center"/>
            <w:hideMark/>
          </w:tcPr>
          <w:p w14:paraId="6975B7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41903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C5b</w:t>
            </w:r>
          </w:p>
        </w:tc>
      </w:tr>
      <w:tr w:rsidR="00D30A63" w:rsidRPr="005A0C2F" w14:paraId="7BF95C83" w14:textId="77777777" w:rsidTr="00A81D21">
        <w:trPr>
          <w:trHeight w:val="302"/>
          <w:jc w:val="center"/>
        </w:trPr>
        <w:tc>
          <w:tcPr>
            <w:tcW w:w="1350" w:type="dxa"/>
            <w:shd w:val="clear" w:color="auto" w:fill="auto"/>
            <w:vAlign w:val="center"/>
            <w:hideMark/>
          </w:tcPr>
          <w:p w14:paraId="245BF2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67184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C4c</w:t>
            </w:r>
          </w:p>
        </w:tc>
      </w:tr>
      <w:tr w:rsidR="00D30A63" w:rsidRPr="005A0C2F" w14:paraId="3FAC226B" w14:textId="77777777" w:rsidTr="00A81D21">
        <w:trPr>
          <w:trHeight w:val="302"/>
          <w:jc w:val="center"/>
        </w:trPr>
        <w:tc>
          <w:tcPr>
            <w:tcW w:w="1350" w:type="dxa"/>
            <w:shd w:val="clear" w:color="auto" w:fill="auto"/>
            <w:vAlign w:val="center"/>
            <w:hideMark/>
          </w:tcPr>
          <w:p w14:paraId="285F19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372A1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C4c</w:t>
            </w:r>
          </w:p>
        </w:tc>
      </w:tr>
      <w:tr w:rsidR="00D30A63" w:rsidRPr="005A0C2F" w14:paraId="4DCDFC26" w14:textId="77777777" w:rsidTr="00A81D21">
        <w:trPr>
          <w:trHeight w:val="302"/>
          <w:jc w:val="center"/>
        </w:trPr>
        <w:tc>
          <w:tcPr>
            <w:tcW w:w="1350" w:type="dxa"/>
            <w:shd w:val="clear" w:color="auto" w:fill="auto"/>
            <w:vAlign w:val="center"/>
            <w:hideMark/>
          </w:tcPr>
          <w:p w14:paraId="49B143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06FD8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C9c</w:t>
            </w:r>
          </w:p>
        </w:tc>
      </w:tr>
    </w:tbl>
    <w:p w14:paraId="724F2CF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A3CD14C" w14:textId="77777777" w:rsidTr="00A81D21">
        <w:trPr>
          <w:trHeight w:val="300"/>
          <w:jc w:val="center"/>
        </w:trPr>
        <w:tc>
          <w:tcPr>
            <w:tcW w:w="1532" w:type="dxa"/>
            <w:shd w:val="clear" w:color="auto" w:fill="D9D9D9" w:themeFill="background1" w:themeFillShade="D9"/>
            <w:vAlign w:val="center"/>
          </w:tcPr>
          <w:p w14:paraId="627E21C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BE1D15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128C37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3E02D7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C049910" w14:textId="77777777" w:rsidTr="00A81D21">
        <w:trPr>
          <w:trHeight w:val="300"/>
          <w:jc w:val="center"/>
        </w:trPr>
        <w:tc>
          <w:tcPr>
            <w:tcW w:w="1532" w:type="dxa"/>
            <w:shd w:val="clear" w:color="auto" w:fill="auto"/>
            <w:vAlign w:val="bottom"/>
          </w:tcPr>
          <w:p w14:paraId="6A362A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B12CE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B996F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13</w:t>
            </w:r>
          </w:p>
        </w:tc>
        <w:tc>
          <w:tcPr>
            <w:tcW w:w="1531" w:type="dxa"/>
            <w:shd w:val="clear" w:color="auto" w:fill="auto"/>
            <w:vAlign w:val="bottom"/>
          </w:tcPr>
          <w:p w14:paraId="286028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4,800</w:t>
            </w:r>
          </w:p>
        </w:tc>
      </w:tr>
    </w:tbl>
    <w:p w14:paraId="2770C119" w14:textId="77777777" w:rsidR="00D30A63" w:rsidRDefault="00D30A63" w:rsidP="00D30A63">
      <w:pPr>
        <w:rPr>
          <w:i/>
          <w:iCs/>
          <w:color w:val="0F4761" w:themeColor="accent1" w:themeShade="BF"/>
        </w:rPr>
      </w:pPr>
    </w:p>
    <w:p w14:paraId="2BAC9E18" w14:textId="77777777" w:rsidR="00D30A63" w:rsidRPr="009E1365" w:rsidRDefault="00D30A63" w:rsidP="00D30A63">
      <w:pPr>
        <w:pStyle w:val="ListParagraph"/>
        <w:numPr>
          <w:ilvl w:val="0"/>
          <w:numId w:val="1"/>
        </w:numPr>
      </w:pPr>
      <w:r>
        <w:t>Format: Numeric (continuous)</w:t>
      </w:r>
    </w:p>
    <w:p w14:paraId="1839D989" w14:textId="77777777" w:rsidR="00D30A63" w:rsidRDefault="00D30A63" w:rsidP="00D30A63">
      <w:pPr>
        <w:spacing w:after="0"/>
        <w:rPr>
          <w:i/>
          <w:iCs/>
          <w:color w:val="0F4761" w:themeColor="accent1" w:themeShade="BF"/>
        </w:rPr>
      </w:pPr>
      <w:r>
        <w:rPr>
          <w:i/>
          <w:iCs/>
          <w:color w:val="0F4761" w:themeColor="accent1" w:themeShade="BF"/>
        </w:rPr>
        <w:t>C9d: Mail Ballots Rejected – No Witness Signature</w:t>
      </w:r>
    </w:p>
    <w:p w14:paraId="7E5B15F0" w14:textId="77777777" w:rsidR="00D30A63" w:rsidRPr="008F3782" w:rsidRDefault="00D30A63" w:rsidP="00D30A63">
      <w:r w:rsidRPr="008F3782">
        <w:t>Total number of mail ballots that were returned by voters and were rejected because the ballot did not have a witness signature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54053FB" w14:textId="77777777" w:rsidTr="00A81D21">
        <w:trPr>
          <w:trHeight w:val="300"/>
          <w:jc w:val="center"/>
        </w:trPr>
        <w:tc>
          <w:tcPr>
            <w:tcW w:w="1350" w:type="dxa"/>
            <w:shd w:val="clear" w:color="auto" w:fill="D9D9D9" w:themeFill="background1" w:themeFillShade="D9"/>
            <w:vAlign w:val="center"/>
          </w:tcPr>
          <w:p w14:paraId="076588B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3B412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C1088E0" w14:textId="77777777" w:rsidTr="00A81D21">
        <w:trPr>
          <w:trHeight w:val="300"/>
          <w:jc w:val="center"/>
        </w:trPr>
        <w:tc>
          <w:tcPr>
            <w:tcW w:w="1350" w:type="dxa"/>
            <w:shd w:val="clear" w:color="auto" w:fill="auto"/>
            <w:vAlign w:val="center"/>
            <w:hideMark/>
          </w:tcPr>
          <w:p w14:paraId="4FE2AE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65EC0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68FB96B" w14:textId="77777777" w:rsidTr="00A81D21">
        <w:trPr>
          <w:trHeight w:val="300"/>
          <w:jc w:val="center"/>
        </w:trPr>
        <w:tc>
          <w:tcPr>
            <w:tcW w:w="1350" w:type="dxa"/>
            <w:shd w:val="clear" w:color="auto" w:fill="auto"/>
            <w:vAlign w:val="center"/>
            <w:hideMark/>
          </w:tcPr>
          <w:p w14:paraId="615FCF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3A9DC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Q41NW, Q41NW_NNN</w:t>
            </w:r>
          </w:p>
        </w:tc>
      </w:tr>
      <w:tr w:rsidR="00D30A63" w:rsidRPr="005A0C2F" w14:paraId="0CFE1483" w14:textId="77777777" w:rsidTr="00A81D21">
        <w:trPr>
          <w:trHeight w:val="302"/>
          <w:jc w:val="center"/>
        </w:trPr>
        <w:tc>
          <w:tcPr>
            <w:tcW w:w="1350" w:type="dxa"/>
            <w:shd w:val="clear" w:color="auto" w:fill="auto"/>
            <w:vAlign w:val="center"/>
            <w:hideMark/>
          </w:tcPr>
          <w:p w14:paraId="22C8F9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321A6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C5c, </w:t>
            </w:r>
            <w:r w:rsidRPr="00041A48">
              <w:rPr>
                <w:rFonts w:ascii="Aptos" w:eastAsia="Times New Roman" w:hAnsi="Aptos" w:cs="Times New Roman"/>
                <w:color w:val="000000"/>
                <w:kern w:val="0"/>
                <w14:ligatures w14:val="none"/>
              </w:rPr>
              <w:t>C5c_NotAvailable</w:t>
            </w:r>
          </w:p>
        </w:tc>
      </w:tr>
      <w:tr w:rsidR="00D30A63" w:rsidRPr="005A0C2F" w14:paraId="72DC05EB" w14:textId="77777777" w:rsidTr="00A81D21">
        <w:trPr>
          <w:trHeight w:val="302"/>
          <w:jc w:val="center"/>
        </w:trPr>
        <w:tc>
          <w:tcPr>
            <w:tcW w:w="1350" w:type="dxa"/>
            <w:shd w:val="clear" w:color="auto" w:fill="auto"/>
            <w:vAlign w:val="center"/>
            <w:hideMark/>
          </w:tcPr>
          <w:p w14:paraId="0A6591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57A60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QC5c</w:t>
            </w:r>
          </w:p>
        </w:tc>
      </w:tr>
      <w:tr w:rsidR="00D30A63" w:rsidRPr="005A0C2F" w14:paraId="0E32E27C" w14:textId="77777777" w:rsidTr="00A81D21">
        <w:trPr>
          <w:trHeight w:val="302"/>
          <w:jc w:val="center"/>
        </w:trPr>
        <w:tc>
          <w:tcPr>
            <w:tcW w:w="1350" w:type="dxa"/>
            <w:shd w:val="clear" w:color="auto" w:fill="auto"/>
            <w:vAlign w:val="center"/>
            <w:hideMark/>
          </w:tcPr>
          <w:p w14:paraId="7DDBFB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B47D7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QC5c</w:t>
            </w:r>
          </w:p>
        </w:tc>
      </w:tr>
      <w:tr w:rsidR="00D30A63" w:rsidRPr="005A0C2F" w14:paraId="512B6B06" w14:textId="77777777" w:rsidTr="00A81D21">
        <w:trPr>
          <w:trHeight w:val="302"/>
          <w:jc w:val="center"/>
        </w:trPr>
        <w:tc>
          <w:tcPr>
            <w:tcW w:w="1350" w:type="dxa"/>
            <w:shd w:val="clear" w:color="auto" w:fill="auto"/>
            <w:vAlign w:val="center"/>
            <w:hideMark/>
          </w:tcPr>
          <w:p w14:paraId="512764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F4BFC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QC5c</w:t>
            </w:r>
          </w:p>
        </w:tc>
      </w:tr>
      <w:tr w:rsidR="00D30A63" w:rsidRPr="005A0C2F" w14:paraId="41B64E55" w14:textId="77777777" w:rsidTr="00A81D21">
        <w:trPr>
          <w:trHeight w:val="302"/>
          <w:jc w:val="center"/>
        </w:trPr>
        <w:tc>
          <w:tcPr>
            <w:tcW w:w="1350" w:type="dxa"/>
            <w:shd w:val="clear" w:color="auto" w:fill="auto"/>
            <w:vAlign w:val="center"/>
            <w:hideMark/>
          </w:tcPr>
          <w:p w14:paraId="09B59D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77A16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C5c</w:t>
            </w:r>
          </w:p>
        </w:tc>
      </w:tr>
      <w:tr w:rsidR="00D30A63" w:rsidRPr="005A0C2F" w14:paraId="20162FF2" w14:textId="77777777" w:rsidTr="00A81D21">
        <w:trPr>
          <w:trHeight w:val="302"/>
          <w:jc w:val="center"/>
        </w:trPr>
        <w:tc>
          <w:tcPr>
            <w:tcW w:w="1350" w:type="dxa"/>
            <w:shd w:val="clear" w:color="auto" w:fill="auto"/>
            <w:vAlign w:val="center"/>
            <w:hideMark/>
          </w:tcPr>
          <w:p w14:paraId="09E7DB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EEA5D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C4d</w:t>
            </w:r>
          </w:p>
        </w:tc>
      </w:tr>
      <w:tr w:rsidR="00D30A63" w:rsidRPr="005A0C2F" w14:paraId="56186D66" w14:textId="77777777" w:rsidTr="00A81D21">
        <w:trPr>
          <w:trHeight w:val="302"/>
          <w:jc w:val="center"/>
        </w:trPr>
        <w:tc>
          <w:tcPr>
            <w:tcW w:w="1350" w:type="dxa"/>
            <w:shd w:val="clear" w:color="auto" w:fill="auto"/>
            <w:vAlign w:val="center"/>
            <w:hideMark/>
          </w:tcPr>
          <w:p w14:paraId="0E3A1D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68D4E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C4d</w:t>
            </w:r>
          </w:p>
        </w:tc>
      </w:tr>
      <w:tr w:rsidR="00D30A63" w:rsidRPr="005A0C2F" w14:paraId="02F3EBA3" w14:textId="77777777" w:rsidTr="00A81D21">
        <w:trPr>
          <w:trHeight w:val="302"/>
          <w:jc w:val="center"/>
        </w:trPr>
        <w:tc>
          <w:tcPr>
            <w:tcW w:w="1350" w:type="dxa"/>
            <w:shd w:val="clear" w:color="auto" w:fill="auto"/>
            <w:vAlign w:val="center"/>
            <w:hideMark/>
          </w:tcPr>
          <w:p w14:paraId="0229C3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73C64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C9d</w:t>
            </w:r>
          </w:p>
        </w:tc>
      </w:tr>
    </w:tbl>
    <w:p w14:paraId="62A38A8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23D3BA0" w14:textId="77777777" w:rsidTr="00A81D21">
        <w:trPr>
          <w:trHeight w:val="300"/>
          <w:jc w:val="center"/>
        </w:trPr>
        <w:tc>
          <w:tcPr>
            <w:tcW w:w="1532" w:type="dxa"/>
            <w:shd w:val="clear" w:color="auto" w:fill="D9D9D9" w:themeFill="background1" w:themeFillShade="D9"/>
            <w:vAlign w:val="center"/>
          </w:tcPr>
          <w:p w14:paraId="3707483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2D6A8CF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BAFE7C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65ABE2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67B8E93" w14:textId="77777777" w:rsidTr="00A81D21">
        <w:trPr>
          <w:trHeight w:val="300"/>
          <w:jc w:val="center"/>
        </w:trPr>
        <w:tc>
          <w:tcPr>
            <w:tcW w:w="1532" w:type="dxa"/>
            <w:shd w:val="clear" w:color="auto" w:fill="auto"/>
            <w:vAlign w:val="bottom"/>
          </w:tcPr>
          <w:p w14:paraId="32254D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C0ADE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7F712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4C98A1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949</w:t>
            </w:r>
          </w:p>
        </w:tc>
      </w:tr>
    </w:tbl>
    <w:p w14:paraId="1D194EC8" w14:textId="77777777" w:rsidR="00D30A63" w:rsidRDefault="00D30A63" w:rsidP="00D30A63">
      <w:pPr>
        <w:rPr>
          <w:i/>
          <w:iCs/>
          <w:color w:val="0F4761" w:themeColor="accent1" w:themeShade="BF"/>
        </w:rPr>
      </w:pPr>
    </w:p>
    <w:p w14:paraId="6EF01D07" w14:textId="77777777" w:rsidR="00D30A63" w:rsidRPr="009E1365" w:rsidRDefault="00D30A63" w:rsidP="00D30A63">
      <w:pPr>
        <w:pStyle w:val="ListParagraph"/>
        <w:numPr>
          <w:ilvl w:val="0"/>
          <w:numId w:val="1"/>
        </w:numPr>
      </w:pPr>
      <w:r>
        <w:t>Format: Numeric (continuous)</w:t>
      </w:r>
    </w:p>
    <w:p w14:paraId="0C969599" w14:textId="77777777" w:rsidR="00D30A63" w:rsidRDefault="00D30A63" w:rsidP="00D30A63">
      <w:pPr>
        <w:spacing w:after="0"/>
        <w:rPr>
          <w:i/>
          <w:iCs/>
          <w:color w:val="0F4761" w:themeColor="accent1" w:themeShade="BF"/>
        </w:rPr>
      </w:pPr>
      <w:r>
        <w:rPr>
          <w:i/>
          <w:iCs/>
          <w:color w:val="0F4761" w:themeColor="accent1" w:themeShade="BF"/>
        </w:rPr>
        <w:t>C9e: Mail Ballots Rejected – Non-Matching Signature</w:t>
      </w:r>
    </w:p>
    <w:p w14:paraId="07F5D265" w14:textId="77777777" w:rsidR="00D30A63" w:rsidRPr="008F3782" w:rsidRDefault="00D30A63" w:rsidP="00D30A63">
      <w:r w:rsidRPr="008F3782">
        <w:t>Total number of mail ballots that were returned by voters and were rejected because the ballot had a non-matching or incomplete signature for the November [year] signature.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2EF0A2B" w14:textId="77777777" w:rsidTr="00A81D21">
        <w:trPr>
          <w:trHeight w:val="300"/>
          <w:jc w:val="center"/>
        </w:trPr>
        <w:tc>
          <w:tcPr>
            <w:tcW w:w="1350" w:type="dxa"/>
            <w:shd w:val="clear" w:color="auto" w:fill="D9D9D9" w:themeFill="background1" w:themeFillShade="D9"/>
            <w:vAlign w:val="center"/>
          </w:tcPr>
          <w:p w14:paraId="7C952EE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3629D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CB775C1" w14:textId="77777777" w:rsidTr="00A81D21">
        <w:trPr>
          <w:trHeight w:val="300"/>
          <w:jc w:val="center"/>
        </w:trPr>
        <w:tc>
          <w:tcPr>
            <w:tcW w:w="1350" w:type="dxa"/>
            <w:shd w:val="clear" w:color="auto" w:fill="auto"/>
            <w:vAlign w:val="center"/>
            <w:hideMark/>
          </w:tcPr>
          <w:p w14:paraId="57660C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0F11B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B7C7A9" w14:textId="77777777" w:rsidTr="00A81D21">
        <w:trPr>
          <w:trHeight w:val="300"/>
          <w:jc w:val="center"/>
        </w:trPr>
        <w:tc>
          <w:tcPr>
            <w:tcW w:w="1350" w:type="dxa"/>
            <w:shd w:val="clear" w:color="auto" w:fill="auto"/>
            <w:vAlign w:val="center"/>
            <w:hideMark/>
          </w:tcPr>
          <w:p w14:paraId="652D38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2DFF4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Q41NS, Q41NS_NNN</w:t>
            </w:r>
          </w:p>
        </w:tc>
      </w:tr>
      <w:tr w:rsidR="00D30A63" w:rsidRPr="005A0C2F" w14:paraId="1FA85E51" w14:textId="77777777" w:rsidTr="00A81D21">
        <w:trPr>
          <w:trHeight w:val="302"/>
          <w:jc w:val="center"/>
        </w:trPr>
        <w:tc>
          <w:tcPr>
            <w:tcW w:w="1350" w:type="dxa"/>
            <w:shd w:val="clear" w:color="auto" w:fill="auto"/>
            <w:vAlign w:val="center"/>
            <w:hideMark/>
          </w:tcPr>
          <w:p w14:paraId="097360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A51D0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C5d, </w:t>
            </w:r>
            <w:r w:rsidRPr="006B311C">
              <w:rPr>
                <w:rFonts w:ascii="Aptos" w:eastAsia="Times New Roman" w:hAnsi="Aptos" w:cs="Times New Roman"/>
                <w:color w:val="000000"/>
                <w:kern w:val="0"/>
                <w14:ligatures w14:val="none"/>
              </w:rPr>
              <w:t>C5d_NotAvailable</w:t>
            </w:r>
          </w:p>
        </w:tc>
      </w:tr>
      <w:tr w:rsidR="00D30A63" w:rsidRPr="005A0C2F" w14:paraId="10E843EF" w14:textId="77777777" w:rsidTr="00A81D21">
        <w:trPr>
          <w:trHeight w:val="302"/>
          <w:jc w:val="center"/>
        </w:trPr>
        <w:tc>
          <w:tcPr>
            <w:tcW w:w="1350" w:type="dxa"/>
            <w:shd w:val="clear" w:color="auto" w:fill="auto"/>
            <w:vAlign w:val="center"/>
            <w:hideMark/>
          </w:tcPr>
          <w:p w14:paraId="193715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13171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QC5d</w:t>
            </w:r>
          </w:p>
        </w:tc>
      </w:tr>
      <w:tr w:rsidR="00D30A63" w:rsidRPr="005A0C2F" w14:paraId="7C0625A3" w14:textId="77777777" w:rsidTr="00A81D21">
        <w:trPr>
          <w:trHeight w:val="302"/>
          <w:jc w:val="center"/>
        </w:trPr>
        <w:tc>
          <w:tcPr>
            <w:tcW w:w="1350" w:type="dxa"/>
            <w:shd w:val="clear" w:color="auto" w:fill="auto"/>
            <w:vAlign w:val="center"/>
            <w:hideMark/>
          </w:tcPr>
          <w:p w14:paraId="3982D5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B4974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QC5d</w:t>
            </w:r>
          </w:p>
        </w:tc>
      </w:tr>
      <w:tr w:rsidR="00D30A63" w:rsidRPr="005A0C2F" w14:paraId="3FD0F429" w14:textId="77777777" w:rsidTr="00A81D21">
        <w:trPr>
          <w:trHeight w:val="302"/>
          <w:jc w:val="center"/>
        </w:trPr>
        <w:tc>
          <w:tcPr>
            <w:tcW w:w="1350" w:type="dxa"/>
            <w:shd w:val="clear" w:color="auto" w:fill="auto"/>
            <w:vAlign w:val="center"/>
            <w:hideMark/>
          </w:tcPr>
          <w:p w14:paraId="12DEDC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AC843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QC5d</w:t>
            </w:r>
          </w:p>
        </w:tc>
      </w:tr>
      <w:tr w:rsidR="00D30A63" w:rsidRPr="005A0C2F" w14:paraId="2697897E" w14:textId="77777777" w:rsidTr="00A81D21">
        <w:trPr>
          <w:trHeight w:val="302"/>
          <w:jc w:val="center"/>
        </w:trPr>
        <w:tc>
          <w:tcPr>
            <w:tcW w:w="1350" w:type="dxa"/>
            <w:shd w:val="clear" w:color="auto" w:fill="auto"/>
            <w:vAlign w:val="center"/>
            <w:hideMark/>
          </w:tcPr>
          <w:p w14:paraId="4E33B1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01EBF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C5d</w:t>
            </w:r>
          </w:p>
        </w:tc>
      </w:tr>
      <w:tr w:rsidR="00D30A63" w:rsidRPr="005A0C2F" w14:paraId="5325DB16" w14:textId="77777777" w:rsidTr="00A81D21">
        <w:trPr>
          <w:trHeight w:val="302"/>
          <w:jc w:val="center"/>
        </w:trPr>
        <w:tc>
          <w:tcPr>
            <w:tcW w:w="1350" w:type="dxa"/>
            <w:shd w:val="clear" w:color="auto" w:fill="auto"/>
            <w:vAlign w:val="center"/>
            <w:hideMark/>
          </w:tcPr>
          <w:p w14:paraId="1E8270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D1755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C4e</w:t>
            </w:r>
          </w:p>
        </w:tc>
      </w:tr>
      <w:tr w:rsidR="00D30A63" w:rsidRPr="005A0C2F" w14:paraId="4ADB15D7" w14:textId="77777777" w:rsidTr="00A81D21">
        <w:trPr>
          <w:trHeight w:val="302"/>
          <w:jc w:val="center"/>
        </w:trPr>
        <w:tc>
          <w:tcPr>
            <w:tcW w:w="1350" w:type="dxa"/>
            <w:shd w:val="clear" w:color="auto" w:fill="auto"/>
            <w:vAlign w:val="center"/>
            <w:hideMark/>
          </w:tcPr>
          <w:p w14:paraId="6E52CA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9263C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C4e</w:t>
            </w:r>
          </w:p>
        </w:tc>
      </w:tr>
      <w:tr w:rsidR="00D30A63" w:rsidRPr="005A0C2F" w14:paraId="0B04F355" w14:textId="77777777" w:rsidTr="00A81D21">
        <w:trPr>
          <w:trHeight w:val="302"/>
          <w:jc w:val="center"/>
        </w:trPr>
        <w:tc>
          <w:tcPr>
            <w:tcW w:w="1350" w:type="dxa"/>
            <w:shd w:val="clear" w:color="auto" w:fill="auto"/>
            <w:vAlign w:val="center"/>
            <w:hideMark/>
          </w:tcPr>
          <w:p w14:paraId="51E1C5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D6F1E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C9e</w:t>
            </w:r>
          </w:p>
        </w:tc>
      </w:tr>
    </w:tbl>
    <w:p w14:paraId="57F7BD6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B8CB3AC" w14:textId="77777777" w:rsidTr="00A81D21">
        <w:trPr>
          <w:trHeight w:val="300"/>
          <w:jc w:val="center"/>
        </w:trPr>
        <w:tc>
          <w:tcPr>
            <w:tcW w:w="1532" w:type="dxa"/>
            <w:shd w:val="clear" w:color="auto" w:fill="D9D9D9" w:themeFill="background1" w:themeFillShade="D9"/>
            <w:vAlign w:val="center"/>
          </w:tcPr>
          <w:p w14:paraId="562AC54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1DE337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46948C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61AC1E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69020A9" w14:textId="77777777" w:rsidTr="00A81D21">
        <w:trPr>
          <w:trHeight w:val="300"/>
          <w:jc w:val="center"/>
        </w:trPr>
        <w:tc>
          <w:tcPr>
            <w:tcW w:w="1532" w:type="dxa"/>
            <w:shd w:val="clear" w:color="auto" w:fill="auto"/>
            <w:vAlign w:val="bottom"/>
          </w:tcPr>
          <w:p w14:paraId="3FD5AC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34D03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C9192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w:t>
            </w:r>
          </w:p>
        </w:tc>
        <w:tc>
          <w:tcPr>
            <w:tcW w:w="1531" w:type="dxa"/>
            <w:shd w:val="clear" w:color="auto" w:fill="auto"/>
            <w:vAlign w:val="bottom"/>
          </w:tcPr>
          <w:p w14:paraId="37A596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12,158</w:t>
            </w:r>
          </w:p>
        </w:tc>
      </w:tr>
    </w:tbl>
    <w:p w14:paraId="4241D780" w14:textId="77777777" w:rsidR="00D30A63" w:rsidRDefault="00D30A63" w:rsidP="00D30A63">
      <w:pPr>
        <w:rPr>
          <w:i/>
          <w:iCs/>
          <w:color w:val="0F4761" w:themeColor="accent1" w:themeShade="BF"/>
        </w:rPr>
      </w:pPr>
    </w:p>
    <w:p w14:paraId="72F516C0" w14:textId="77777777" w:rsidR="00D30A63" w:rsidRPr="009E1365" w:rsidRDefault="00D30A63" w:rsidP="00D30A63">
      <w:pPr>
        <w:pStyle w:val="ListParagraph"/>
        <w:numPr>
          <w:ilvl w:val="0"/>
          <w:numId w:val="1"/>
        </w:numPr>
      </w:pPr>
      <w:r>
        <w:t>Format: Numeric (continuous)</w:t>
      </w:r>
    </w:p>
    <w:p w14:paraId="3F76A801" w14:textId="77777777" w:rsidR="00D30A63" w:rsidRDefault="00D30A63" w:rsidP="00D30A63">
      <w:pPr>
        <w:spacing w:after="0"/>
        <w:rPr>
          <w:i/>
          <w:iCs/>
          <w:color w:val="0F4761" w:themeColor="accent1" w:themeShade="BF"/>
        </w:rPr>
      </w:pPr>
      <w:r>
        <w:rPr>
          <w:i/>
          <w:iCs/>
          <w:color w:val="0F4761" w:themeColor="accent1" w:themeShade="BF"/>
        </w:rPr>
        <w:t>C9f: Mail Ballots Rejected – Unofficial Envelope</w:t>
      </w:r>
    </w:p>
    <w:p w14:paraId="461809B3" w14:textId="77777777" w:rsidR="00D30A63" w:rsidRPr="00ED77E2" w:rsidRDefault="00D30A63" w:rsidP="00D30A63">
      <w:r w:rsidRPr="00ED77E2">
        <w:t>Total number of mail ballots that were returned by voters and were rejected because the ballot was returned in an unofficial envelope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FE048AB" w14:textId="77777777" w:rsidTr="00A81D21">
        <w:trPr>
          <w:trHeight w:val="300"/>
          <w:jc w:val="center"/>
        </w:trPr>
        <w:tc>
          <w:tcPr>
            <w:tcW w:w="1350" w:type="dxa"/>
            <w:shd w:val="clear" w:color="auto" w:fill="D9D9D9" w:themeFill="background1" w:themeFillShade="D9"/>
            <w:vAlign w:val="center"/>
          </w:tcPr>
          <w:p w14:paraId="233901F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0DA78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B7BF848" w14:textId="77777777" w:rsidTr="00A81D21">
        <w:trPr>
          <w:trHeight w:val="300"/>
          <w:jc w:val="center"/>
        </w:trPr>
        <w:tc>
          <w:tcPr>
            <w:tcW w:w="1350" w:type="dxa"/>
            <w:shd w:val="clear" w:color="auto" w:fill="auto"/>
            <w:vAlign w:val="center"/>
            <w:hideMark/>
          </w:tcPr>
          <w:p w14:paraId="0A50C0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6F6F7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5C206F2" w14:textId="77777777" w:rsidTr="00A81D21">
        <w:trPr>
          <w:trHeight w:val="300"/>
          <w:jc w:val="center"/>
        </w:trPr>
        <w:tc>
          <w:tcPr>
            <w:tcW w:w="1350" w:type="dxa"/>
            <w:shd w:val="clear" w:color="auto" w:fill="auto"/>
            <w:vAlign w:val="center"/>
            <w:hideMark/>
          </w:tcPr>
          <w:p w14:paraId="3DF0D2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AB611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Q41BRN, Q41BRN_NNN</w:t>
            </w:r>
          </w:p>
        </w:tc>
      </w:tr>
      <w:tr w:rsidR="00D30A63" w:rsidRPr="005A0C2F" w14:paraId="2B0C1A93" w14:textId="77777777" w:rsidTr="00A81D21">
        <w:trPr>
          <w:trHeight w:val="302"/>
          <w:jc w:val="center"/>
        </w:trPr>
        <w:tc>
          <w:tcPr>
            <w:tcW w:w="1350" w:type="dxa"/>
            <w:shd w:val="clear" w:color="auto" w:fill="auto"/>
            <w:vAlign w:val="center"/>
            <w:hideMark/>
          </w:tcPr>
          <w:p w14:paraId="4F913B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198B9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C5f, </w:t>
            </w:r>
            <w:r w:rsidRPr="006B311C">
              <w:rPr>
                <w:rFonts w:ascii="Aptos" w:eastAsia="Times New Roman" w:hAnsi="Aptos" w:cs="Times New Roman"/>
                <w:color w:val="000000"/>
                <w:kern w:val="0"/>
                <w14:ligatures w14:val="none"/>
              </w:rPr>
              <w:t>C5f_NotAvailable</w:t>
            </w:r>
          </w:p>
        </w:tc>
      </w:tr>
      <w:tr w:rsidR="00D30A63" w:rsidRPr="005A0C2F" w14:paraId="3867105C" w14:textId="77777777" w:rsidTr="00A81D21">
        <w:trPr>
          <w:trHeight w:val="302"/>
          <w:jc w:val="center"/>
        </w:trPr>
        <w:tc>
          <w:tcPr>
            <w:tcW w:w="1350" w:type="dxa"/>
            <w:shd w:val="clear" w:color="auto" w:fill="auto"/>
            <w:vAlign w:val="center"/>
            <w:hideMark/>
          </w:tcPr>
          <w:p w14:paraId="0A6441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333E1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QC5f</w:t>
            </w:r>
          </w:p>
        </w:tc>
      </w:tr>
      <w:tr w:rsidR="00D30A63" w:rsidRPr="005A0C2F" w14:paraId="3D3CDF7C" w14:textId="77777777" w:rsidTr="00A81D21">
        <w:trPr>
          <w:trHeight w:val="302"/>
          <w:jc w:val="center"/>
        </w:trPr>
        <w:tc>
          <w:tcPr>
            <w:tcW w:w="1350" w:type="dxa"/>
            <w:shd w:val="clear" w:color="auto" w:fill="auto"/>
            <w:vAlign w:val="center"/>
            <w:hideMark/>
          </w:tcPr>
          <w:p w14:paraId="64EB5B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433AB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QC5f</w:t>
            </w:r>
          </w:p>
        </w:tc>
      </w:tr>
      <w:tr w:rsidR="00D30A63" w:rsidRPr="005A0C2F" w14:paraId="1A499622" w14:textId="77777777" w:rsidTr="00A81D21">
        <w:trPr>
          <w:trHeight w:val="302"/>
          <w:jc w:val="center"/>
        </w:trPr>
        <w:tc>
          <w:tcPr>
            <w:tcW w:w="1350" w:type="dxa"/>
            <w:shd w:val="clear" w:color="auto" w:fill="auto"/>
            <w:vAlign w:val="center"/>
            <w:hideMark/>
          </w:tcPr>
          <w:p w14:paraId="635664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467B9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QC5f</w:t>
            </w:r>
          </w:p>
        </w:tc>
      </w:tr>
      <w:tr w:rsidR="00D30A63" w:rsidRPr="005A0C2F" w14:paraId="25CE9E70" w14:textId="77777777" w:rsidTr="00A81D21">
        <w:trPr>
          <w:trHeight w:val="302"/>
          <w:jc w:val="center"/>
        </w:trPr>
        <w:tc>
          <w:tcPr>
            <w:tcW w:w="1350" w:type="dxa"/>
            <w:shd w:val="clear" w:color="auto" w:fill="auto"/>
            <w:vAlign w:val="center"/>
            <w:hideMark/>
          </w:tcPr>
          <w:p w14:paraId="141149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6473B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C5f</w:t>
            </w:r>
          </w:p>
        </w:tc>
      </w:tr>
      <w:tr w:rsidR="00D30A63" w:rsidRPr="005A0C2F" w14:paraId="5D46BB5D" w14:textId="77777777" w:rsidTr="00A81D21">
        <w:trPr>
          <w:trHeight w:val="302"/>
          <w:jc w:val="center"/>
        </w:trPr>
        <w:tc>
          <w:tcPr>
            <w:tcW w:w="1350" w:type="dxa"/>
            <w:shd w:val="clear" w:color="auto" w:fill="auto"/>
            <w:vAlign w:val="center"/>
            <w:hideMark/>
          </w:tcPr>
          <w:p w14:paraId="02A0FC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50509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C4g</w:t>
            </w:r>
          </w:p>
        </w:tc>
      </w:tr>
      <w:tr w:rsidR="00D30A63" w:rsidRPr="005A0C2F" w14:paraId="1FFD298A" w14:textId="77777777" w:rsidTr="00A81D21">
        <w:trPr>
          <w:trHeight w:val="302"/>
          <w:jc w:val="center"/>
        </w:trPr>
        <w:tc>
          <w:tcPr>
            <w:tcW w:w="1350" w:type="dxa"/>
            <w:shd w:val="clear" w:color="auto" w:fill="auto"/>
            <w:vAlign w:val="center"/>
            <w:hideMark/>
          </w:tcPr>
          <w:p w14:paraId="7D8ED4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B8673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C4g</w:t>
            </w:r>
          </w:p>
        </w:tc>
      </w:tr>
      <w:tr w:rsidR="00D30A63" w:rsidRPr="005A0C2F" w14:paraId="51E3B03F" w14:textId="77777777" w:rsidTr="00A81D21">
        <w:trPr>
          <w:trHeight w:val="302"/>
          <w:jc w:val="center"/>
        </w:trPr>
        <w:tc>
          <w:tcPr>
            <w:tcW w:w="1350" w:type="dxa"/>
            <w:shd w:val="clear" w:color="auto" w:fill="auto"/>
            <w:vAlign w:val="center"/>
            <w:hideMark/>
          </w:tcPr>
          <w:p w14:paraId="4E2F62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AED6F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C9f</w:t>
            </w:r>
          </w:p>
        </w:tc>
      </w:tr>
    </w:tbl>
    <w:p w14:paraId="26ED48E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2942474" w14:textId="77777777" w:rsidTr="00A81D21">
        <w:trPr>
          <w:trHeight w:val="300"/>
          <w:jc w:val="center"/>
        </w:trPr>
        <w:tc>
          <w:tcPr>
            <w:tcW w:w="1532" w:type="dxa"/>
            <w:shd w:val="clear" w:color="auto" w:fill="D9D9D9" w:themeFill="background1" w:themeFillShade="D9"/>
            <w:vAlign w:val="center"/>
          </w:tcPr>
          <w:p w14:paraId="78120AC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6735283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D55E7B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3A6D70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EF384F1" w14:textId="77777777" w:rsidTr="00A81D21">
        <w:trPr>
          <w:trHeight w:val="300"/>
          <w:jc w:val="center"/>
        </w:trPr>
        <w:tc>
          <w:tcPr>
            <w:tcW w:w="1532" w:type="dxa"/>
            <w:shd w:val="clear" w:color="auto" w:fill="auto"/>
            <w:vAlign w:val="bottom"/>
          </w:tcPr>
          <w:p w14:paraId="584721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BE691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76E71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w:t>
            </w:r>
          </w:p>
        </w:tc>
        <w:tc>
          <w:tcPr>
            <w:tcW w:w="1531" w:type="dxa"/>
            <w:shd w:val="clear" w:color="auto" w:fill="auto"/>
            <w:vAlign w:val="bottom"/>
          </w:tcPr>
          <w:p w14:paraId="030196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21,262</w:t>
            </w:r>
          </w:p>
        </w:tc>
      </w:tr>
    </w:tbl>
    <w:p w14:paraId="0F40131C" w14:textId="77777777" w:rsidR="00D30A63" w:rsidRDefault="00D30A63" w:rsidP="00D30A63">
      <w:pPr>
        <w:rPr>
          <w:i/>
          <w:iCs/>
          <w:color w:val="0F4761" w:themeColor="accent1" w:themeShade="BF"/>
        </w:rPr>
      </w:pPr>
    </w:p>
    <w:p w14:paraId="2829BF76" w14:textId="77777777" w:rsidR="00D30A63" w:rsidRPr="009E1365" w:rsidRDefault="00D30A63" w:rsidP="00D30A63">
      <w:pPr>
        <w:pStyle w:val="ListParagraph"/>
        <w:numPr>
          <w:ilvl w:val="0"/>
          <w:numId w:val="1"/>
        </w:numPr>
        <w:rPr>
          <w:i/>
          <w:iCs/>
          <w:color w:val="0F4761" w:themeColor="accent1" w:themeShade="BF"/>
        </w:rPr>
      </w:pPr>
      <w:r>
        <w:t>Format: Numeric (continuous)</w:t>
      </w:r>
    </w:p>
    <w:p w14:paraId="64A2E4BC" w14:textId="77777777" w:rsidR="00D30A63" w:rsidRDefault="00D30A63" w:rsidP="00D30A63">
      <w:pPr>
        <w:spacing w:after="0"/>
        <w:rPr>
          <w:i/>
          <w:iCs/>
          <w:color w:val="0F4761" w:themeColor="accent1" w:themeShade="BF"/>
        </w:rPr>
      </w:pPr>
      <w:r>
        <w:rPr>
          <w:i/>
          <w:iCs/>
          <w:color w:val="0F4761" w:themeColor="accent1" w:themeShade="BF"/>
        </w:rPr>
        <w:t>C9g: Mail Ballots Rejected – No Ballot in Envelope</w:t>
      </w:r>
    </w:p>
    <w:p w14:paraId="582DFC74" w14:textId="77777777" w:rsidR="00D30A63" w:rsidRPr="00420DA8" w:rsidRDefault="00D30A63" w:rsidP="00D30A63">
      <w:r w:rsidRPr="00420DA8">
        <w:t>Total number of mail ballots that were returned by voters and were rejected because the ballot was missing from the envelope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6DE533A" w14:textId="77777777" w:rsidTr="00A81D21">
        <w:trPr>
          <w:trHeight w:val="300"/>
          <w:jc w:val="center"/>
        </w:trPr>
        <w:tc>
          <w:tcPr>
            <w:tcW w:w="1350" w:type="dxa"/>
            <w:shd w:val="clear" w:color="auto" w:fill="D9D9D9" w:themeFill="background1" w:themeFillShade="D9"/>
            <w:vAlign w:val="center"/>
          </w:tcPr>
          <w:p w14:paraId="773AC72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4F71B4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824DC9B" w14:textId="77777777" w:rsidTr="00A81D21">
        <w:trPr>
          <w:trHeight w:val="300"/>
          <w:jc w:val="center"/>
        </w:trPr>
        <w:tc>
          <w:tcPr>
            <w:tcW w:w="1350" w:type="dxa"/>
            <w:shd w:val="clear" w:color="auto" w:fill="auto"/>
            <w:vAlign w:val="center"/>
            <w:hideMark/>
          </w:tcPr>
          <w:p w14:paraId="0A2BA9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804B8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1B1187" w14:textId="77777777" w:rsidTr="00A81D21">
        <w:trPr>
          <w:trHeight w:val="300"/>
          <w:jc w:val="center"/>
        </w:trPr>
        <w:tc>
          <w:tcPr>
            <w:tcW w:w="1350" w:type="dxa"/>
            <w:shd w:val="clear" w:color="auto" w:fill="auto"/>
            <w:vAlign w:val="center"/>
            <w:hideMark/>
          </w:tcPr>
          <w:p w14:paraId="393015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4B2DE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Q41BM, Q41BM_NNN</w:t>
            </w:r>
          </w:p>
        </w:tc>
      </w:tr>
      <w:tr w:rsidR="00D30A63" w:rsidRPr="005A0C2F" w14:paraId="26CF10FC" w14:textId="77777777" w:rsidTr="00A81D21">
        <w:trPr>
          <w:trHeight w:val="302"/>
          <w:jc w:val="center"/>
        </w:trPr>
        <w:tc>
          <w:tcPr>
            <w:tcW w:w="1350" w:type="dxa"/>
            <w:shd w:val="clear" w:color="auto" w:fill="auto"/>
            <w:vAlign w:val="center"/>
            <w:hideMark/>
          </w:tcPr>
          <w:p w14:paraId="727C4F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60EF4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C5g, </w:t>
            </w:r>
            <w:r w:rsidRPr="006B311C">
              <w:rPr>
                <w:rFonts w:ascii="Aptos" w:eastAsia="Times New Roman" w:hAnsi="Aptos" w:cs="Times New Roman"/>
                <w:color w:val="000000"/>
                <w:kern w:val="0"/>
                <w14:ligatures w14:val="none"/>
              </w:rPr>
              <w:t>C5g_NotAvailable</w:t>
            </w:r>
          </w:p>
        </w:tc>
      </w:tr>
      <w:tr w:rsidR="00D30A63" w:rsidRPr="005A0C2F" w14:paraId="5EAF87E7" w14:textId="77777777" w:rsidTr="00A81D21">
        <w:trPr>
          <w:trHeight w:val="302"/>
          <w:jc w:val="center"/>
        </w:trPr>
        <w:tc>
          <w:tcPr>
            <w:tcW w:w="1350" w:type="dxa"/>
            <w:shd w:val="clear" w:color="auto" w:fill="auto"/>
            <w:vAlign w:val="center"/>
            <w:hideMark/>
          </w:tcPr>
          <w:p w14:paraId="70CB5A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46480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QC5g</w:t>
            </w:r>
          </w:p>
        </w:tc>
      </w:tr>
      <w:tr w:rsidR="00D30A63" w:rsidRPr="005A0C2F" w14:paraId="42242A28" w14:textId="77777777" w:rsidTr="00A81D21">
        <w:trPr>
          <w:trHeight w:val="302"/>
          <w:jc w:val="center"/>
        </w:trPr>
        <w:tc>
          <w:tcPr>
            <w:tcW w:w="1350" w:type="dxa"/>
            <w:shd w:val="clear" w:color="auto" w:fill="auto"/>
            <w:vAlign w:val="center"/>
            <w:hideMark/>
          </w:tcPr>
          <w:p w14:paraId="0EFD93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12060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QC5g</w:t>
            </w:r>
          </w:p>
        </w:tc>
      </w:tr>
      <w:tr w:rsidR="00D30A63" w:rsidRPr="005A0C2F" w14:paraId="4F6A542F" w14:textId="77777777" w:rsidTr="00A81D21">
        <w:trPr>
          <w:trHeight w:val="302"/>
          <w:jc w:val="center"/>
        </w:trPr>
        <w:tc>
          <w:tcPr>
            <w:tcW w:w="1350" w:type="dxa"/>
            <w:shd w:val="clear" w:color="auto" w:fill="auto"/>
            <w:vAlign w:val="center"/>
            <w:hideMark/>
          </w:tcPr>
          <w:p w14:paraId="007217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408C4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QC5g</w:t>
            </w:r>
          </w:p>
        </w:tc>
      </w:tr>
      <w:tr w:rsidR="00D30A63" w:rsidRPr="005A0C2F" w14:paraId="1F904E6B" w14:textId="77777777" w:rsidTr="00A81D21">
        <w:trPr>
          <w:trHeight w:val="302"/>
          <w:jc w:val="center"/>
        </w:trPr>
        <w:tc>
          <w:tcPr>
            <w:tcW w:w="1350" w:type="dxa"/>
            <w:shd w:val="clear" w:color="auto" w:fill="auto"/>
            <w:vAlign w:val="center"/>
            <w:hideMark/>
          </w:tcPr>
          <w:p w14:paraId="3D2C5C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9D4B0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C5g</w:t>
            </w:r>
          </w:p>
        </w:tc>
      </w:tr>
      <w:tr w:rsidR="00D30A63" w:rsidRPr="005A0C2F" w14:paraId="51BEAF93" w14:textId="77777777" w:rsidTr="00A81D21">
        <w:trPr>
          <w:trHeight w:val="302"/>
          <w:jc w:val="center"/>
        </w:trPr>
        <w:tc>
          <w:tcPr>
            <w:tcW w:w="1350" w:type="dxa"/>
            <w:shd w:val="clear" w:color="auto" w:fill="auto"/>
            <w:vAlign w:val="center"/>
            <w:hideMark/>
          </w:tcPr>
          <w:p w14:paraId="7E1D28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FA5AB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C4h</w:t>
            </w:r>
          </w:p>
        </w:tc>
      </w:tr>
      <w:tr w:rsidR="00D30A63" w:rsidRPr="005A0C2F" w14:paraId="7A60B700" w14:textId="77777777" w:rsidTr="00A81D21">
        <w:trPr>
          <w:trHeight w:val="302"/>
          <w:jc w:val="center"/>
        </w:trPr>
        <w:tc>
          <w:tcPr>
            <w:tcW w:w="1350" w:type="dxa"/>
            <w:shd w:val="clear" w:color="auto" w:fill="auto"/>
            <w:vAlign w:val="center"/>
            <w:hideMark/>
          </w:tcPr>
          <w:p w14:paraId="1B626B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9B0B0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C4h</w:t>
            </w:r>
          </w:p>
        </w:tc>
      </w:tr>
      <w:tr w:rsidR="00D30A63" w:rsidRPr="005A0C2F" w14:paraId="7BE3D4DA" w14:textId="77777777" w:rsidTr="00A81D21">
        <w:trPr>
          <w:trHeight w:val="302"/>
          <w:jc w:val="center"/>
        </w:trPr>
        <w:tc>
          <w:tcPr>
            <w:tcW w:w="1350" w:type="dxa"/>
            <w:shd w:val="clear" w:color="auto" w:fill="auto"/>
            <w:vAlign w:val="center"/>
            <w:hideMark/>
          </w:tcPr>
          <w:p w14:paraId="6B5967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FF2AD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C9g</w:t>
            </w:r>
          </w:p>
        </w:tc>
      </w:tr>
    </w:tbl>
    <w:p w14:paraId="6E69B91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E30054F" w14:textId="77777777" w:rsidTr="00A81D21">
        <w:trPr>
          <w:trHeight w:val="300"/>
          <w:jc w:val="center"/>
        </w:trPr>
        <w:tc>
          <w:tcPr>
            <w:tcW w:w="1532" w:type="dxa"/>
            <w:shd w:val="clear" w:color="auto" w:fill="D9D9D9" w:themeFill="background1" w:themeFillShade="D9"/>
            <w:vAlign w:val="center"/>
          </w:tcPr>
          <w:p w14:paraId="68ED7D0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9E2EDE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1CEA29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F417B9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5704D92" w14:textId="77777777" w:rsidTr="00A81D21">
        <w:trPr>
          <w:trHeight w:val="300"/>
          <w:jc w:val="center"/>
        </w:trPr>
        <w:tc>
          <w:tcPr>
            <w:tcW w:w="1532" w:type="dxa"/>
            <w:shd w:val="clear" w:color="auto" w:fill="auto"/>
            <w:vAlign w:val="bottom"/>
          </w:tcPr>
          <w:p w14:paraId="234888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0A111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E1C5E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115DC5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1,236</w:t>
            </w:r>
          </w:p>
        </w:tc>
      </w:tr>
    </w:tbl>
    <w:p w14:paraId="505CBF57" w14:textId="77777777" w:rsidR="00D30A63" w:rsidRDefault="00D30A63" w:rsidP="00D30A63">
      <w:pPr>
        <w:rPr>
          <w:i/>
          <w:iCs/>
          <w:color w:val="0F4761" w:themeColor="accent1" w:themeShade="BF"/>
        </w:rPr>
      </w:pPr>
    </w:p>
    <w:p w14:paraId="11255CA0" w14:textId="77777777" w:rsidR="00D30A63" w:rsidRPr="009E1365" w:rsidRDefault="00D30A63" w:rsidP="00D30A63">
      <w:pPr>
        <w:pStyle w:val="ListParagraph"/>
        <w:numPr>
          <w:ilvl w:val="0"/>
          <w:numId w:val="1"/>
        </w:numPr>
      </w:pPr>
      <w:r>
        <w:t>Format: Numeric (continuous)</w:t>
      </w:r>
    </w:p>
    <w:p w14:paraId="615F2ECE" w14:textId="77777777" w:rsidR="00D30A63" w:rsidRDefault="00D30A63" w:rsidP="00D30A63">
      <w:pPr>
        <w:spacing w:after="0"/>
        <w:rPr>
          <w:i/>
          <w:iCs/>
          <w:color w:val="0F4761" w:themeColor="accent1" w:themeShade="BF"/>
        </w:rPr>
      </w:pPr>
      <w:r>
        <w:rPr>
          <w:i/>
          <w:iCs/>
          <w:color w:val="0F4761" w:themeColor="accent1" w:themeShade="BF"/>
        </w:rPr>
        <w:t>C9h: Mail Ballots Rejected – No Secrecy Envelope</w:t>
      </w:r>
    </w:p>
    <w:p w14:paraId="1B937605" w14:textId="77777777" w:rsidR="00D30A63" w:rsidRPr="0028333F" w:rsidRDefault="00D30A63" w:rsidP="00D30A63">
      <w:r w:rsidRPr="0028333F">
        <w:t>Total number of mail ballots that were returned by voters and were rejected because the ballot was not placed in a required secrecy envelope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65340DB" w14:textId="77777777" w:rsidTr="00A81D21">
        <w:trPr>
          <w:trHeight w:val="300"/>
          <w:jc w:val="center"/>
        </w:trPr>
        <w:tc>
          <w:tcPr>
            <w:tcW w:w="1350" w:type="dxa"/>
            <w:shd w:val="clear" w:color="auto" w:fill="D9D9D9" w:themeFill="background1" w:themeFillShade="D9"/>
            <w:vAlign w:val="center"/>
          </w:tcPr>
          <w:p w14:paraId="032367D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053B4F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73970FD" w14:textId="77777777" w:rsidTr="00A81D21">
        <w:trPr>
          <w:trHeight w:val="300"/>
          <w:jc w:val="center"/>
        </w:trPr>
        <w:tc>
          <w:tcPr>
            <w:tcW w:w="1350" w:type="dxa"/>
            <w:shd w:val="clear" w:color="auto" w:fill="auto"/>
            <w:vAlign w:val="center"/>
            <w:hideMark/>
          </w:tcPr>
          <w:p w14:paraId="62EBCE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B4E55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3C24E05" w14:textId="77777777" w:rsidTr="00A81D21">
        <w:trPr>
          <w:trHeight w:val="300"/>
          <w:jc w:val="center"/>
        </w:trPr>
        <w:tc>
          <w:tcPr>
            <w:tcW w:w="1350" w:type="dxa"/>
            <w:shd w:val="clear" w:color="auto" w:fill="auto"/>
            <w:vAlign w:val="center"/>
            <w:hideMark/>
          </w:tcPr>
          <w:p w14:paraId="51B07B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A6C31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41CA">
              <w:rPr>
                <w:rFonts w:ascii="Aptos" w:eastAsia="Times New Roman" w:hAnsi="Aptos" w:cs="Times New Roman"/>
                <w:color w:val="000000"/>
                <w:kern w:val="0"/>
                <w14:ligatures w14:val="none"/>
              </w:rPr>
              <w:t>--</w:t>
            </w:r>
          </w:p>
        </w:tc>
      </w:tr>
      <w:tr w:rsidR="00D30A63" w:rsidRPr="005A0C2F" w14:paraId="4A844B9C" w14:textId="77777777" w:rsidTr="00A81D21">
        <w:trPr>
          <w:trHeight w:val="302"/>
          <w:jc w:val="center"/>
        </w:trPr>
        <w:tc>
          <w:tcPr>
            <w:tcW w:w="1350" w:type="dxa"/>
            <w:shd w:val="clear" w:color="auto" w:fill="auto"/>
            <w:vAlign w:val="center"/>
            <w:hideMark/>
          </w:tcPr>
          <w:p w14:paraId="7037E2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AEC68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41CA">
              <w:rPr>
                <w:rFonts w:ascii="Aptos" w:eastAsia="Times New Roman" w:hAnsi="Aptos" w:cs="Times New Roman"/>
                <w:color w:val="000000"/>
                <w:kern w:val="0"/>
                <w14:ligatures w14:val="none"/>
              </w:rPr>
              <w:t>--</w:t>
            </w:r>
          </w:p>
        </w:tc>
      </w:tr>
      <w:tr w:rsidR="00D30A63" w:rsidRPr="005A0C2F" w14:paraId="0005C8C9" w14:textId="77777777" w:rsidTr="00A81D21">
        <w:trPr>
          <w:trHeight w:val="302"/>
          <w:jc w:val="center"/>
        </w:trPr>
        <w:tc>
          <w:tcPr>
            <w:tcW w:w="1350" w:type="dxa"/>
            <w:shd w:val="clear" w:color="auto" w:fill="auto"/>
            <w:vAlign w:val="center"/>
            <w:hideMark/>
          </w:tcPr>
          <w:p w14:paraId="505585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BE0F4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41CA">
              <w:rPr>
                <w:rFonts w:ascii="Aptos" w:eastAsia="Times New Roman" w:hAnsi="Aptos" w:cs="Times New Roman"/>
                <w:color w:val="000000"/>
                <w:kern w:val="0"/>
                <w14:ligatures w14:val="none"/>
              </w:rPr>
              <w:t>--</w:t>
            </w:r>
          </w:p>
        </w:tc>
      </w:tr>
      <w:tr w:rsidR="00D30A63" w:rsidRPr="005A0C2F" w14:paraId="31AE37B8" w14:textId="77777777" w:rsidTr="00A81D21">
        <w:trPr>
          <w:trHeight w:val="302"/>
          <w:jc w:val="center"/>
        </w:trPr>
        <w:tc>
          <w:tcPr>
            <w:tcW w:w="1350" w:type="dxa"/>
            <w:shd w:val="clear" w:color="auto" w:fill="auto"/>
            <w:vAlign w:val="center"/>
            <w:hideMark/>
          </w:tcPr>
          <w:p w14:paraId="78F482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7429D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41CA">
              <w:rPr>
                <w:rFonts w:ascii="Aptos" w:eastAsia="Times New Roman" w:hAnsi="Aptos" w:cs="Times New Roman"/>
                <w:color w:val="000000"/>
                <w:kern w:val="0"/>
                <w14:ligatures w14:val="none"/>
              </w:rPr>
              <w:t>--</w:t>
            </w:r>
          </w:p>
        </w:tc>
      </w:tr>
      <w:tr w:rsidR="00D30A63" w:rsidRPr="005A0C2F" w14:paraId="538F2030" w14:textId="77777777" w:rsidTr="00A81D21">
        <w:trPr>
          <w:trHeight w:val="302"/>
          <w:jc w:val="center"/>
        </w:trPr>
        <w:tc>
          <w:tcPr>
            <w:tcW w:w="1350" w:type="dxa"/>
            <w:shd w:val="clear" w:color="auto" w:fill="auto"/>
            <w:vAlign w:val="center"/>
            <w:hideMark/>
          </w:tcPr>
          <w:p w14:paraId="039C55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F9934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41CA">
              <w:rPr>
                <w:rFonts w:ascii="Aptos" w:eastAsia="Times New Roman" w:hAnsi="Aptos" w:cs="Times New Roman"/>
                <w:color w:val="000000"/>
                <w:kern w:val="0"/>
                <w14:ligatures w14:val="none"/>
              </w:rPr>
              <w:t>--</w:t>
            </w:r>
          </w:p>
        </w:tc>
      </w:tr>
      <w:tr w:rsidR="00D30A63" w:rsidRPr="005A0C2F" w14:paraId="72928530" w14:textId="77777777" w:rsidTr="00A81D21">
        <w:trPr>
          <w:trHeight w:val="302"/>
          <w:jc w:val="center"/>
        </w:trPr>
        <w:tc>
          <w:tcPr>
            <w:tcW w:w="1350" w:type="dxa"/>
            <w:shd w:val="clear" w:color="auto" w:fill="auto"/>
            <w:vAlign w:val="center"/>
            <w:hideMark/>
          </w:tcPr>
          <w:p w14:paraId="34D2B9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334FB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41CA">
              <w:rPr>
                <w:rFonts w:ascii="Aptos" w:eastAsia="Times New Roman" w:hAnsi="Aptos" w:cs="Times New Roman"/>
                <w:color w:val="000000"/>
                <w:kern w:val="0"/>
                <w14:ligatures w14:val="none"/>
              </w:rPr>
              <w:t>--</w:t>
            </w:r>
          </w:p>
        </w:tc>
      </w:tr>
      <w:tr w:rsidR="00D30A63" w:rsidRPr="005A0C2F" w14:paraId="59B9E379" w14:textId="77777777" w:rsidTr="00A81D21">
        <w:trPr>
          <w:trHeight w:val="302"/>
          <w:jc w:val="center"/>
        </w:trPr>
        <w:tc>
          <w:tcPr>
            <w:tcW w:w="1350" w:type="dxa"/>
            <w:shd w:val="clear" w:color="auto" w:fill="auto"/>
            <w:vAlign w:val="center"/>
            <w:hideMark/>
          </w:tcPr>
          <w:p w14:paraId="7A0C73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AC098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41CA">
              <w:rPr>
                <w:rFonts w:ascii="Aptos" w:eastAsia="Times New Roman" w:hAnsi="Aptos" w:cs="Times New Roman"/>
                <w:color w:val="000000"/>
                <w:kern w:val="0"/>
                <w14:ligatures w14:val="none"/>
              </w:rPr>
              <w:t>--</w:t>
            </w:r>
          </w:p>
        </w:tc>
      </w:tr>
      <w:tr w:rsidR="00D30A63" w:rsidRPr="005A0C2F" w14:paraId="3627A4A8" w14:textId="77777777" w:rsidTr="00A81D21">
        <w:trPr>
          <w:trHeight w:val="302"/>
          <w:jc w:val="center"/>
        </w:trPr>
        <w:tc>
          <w:tcPr>
            <w:tcW w:w="1350" w:type="dxa"/>
            <w:shd w:val="clear" w:color="auto" w:fill="auto"/>
            <w:vAlign w:val="center"/>
            <w:hideMark/>
          </w:tcPr>
          <w:p w14:paraId="4B5870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AD9F2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41CA">
              <w:rPr>
                <w:rFonts w:ascii="Aptos" w:eastAsia="Times New Roman" w:hAnsi="Aptos" w:cs="Times New Roman"/>
                <w:color w:val="000000"/>
                <w:kern w:val="0"/>
                <w14:ligatures w14:val="none"/>
              </w:rPr>
              <w:t>--</w:t>
            </w:r>
          </w:p>
        </w:tc>
      </w:tr>
      <w:tr w:rsidR="00D30A63" w:rsidRPr="005A0C2F" w14:paraId="10056BF4" w14:textId="77777777" w:rsidTr="00A81D21">
        <w:trPr>
          <w:trHeight w:val="302"/>
          <w:jc w:val="center"/>
        </w:trPr>
        <w:tc>
          <w:tcPr>
            <w:tcW w:w="1350" w:type="dxa"/>
            <w:shd w:val="clear" w:color="auto" w:fill="auto"/>
            <w:vAlign w:val="center"/>
            <w:hideMark/>
          </w:tcPr>
          <w:p w14:paraId="29E482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E7E58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C9h</w:t>
            </w:r>
          </w:p>
        </w:tc>
      </w:tr>
    </w:tbl>
    <w:p w14:paraId="3B0B391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DE4135E" w14:textId="77777777" w:rsidTr="00A81D21">
        <w:trPr>
          <w:trHeight w:val="300"/>
          <w:jc w:val="center"/>
        </w:trPr>
        <w:tc>
          <w:tcPr>
            <w:tcW w:w="1532" w:type="dxa"/>
            <w:shd w:val="clear" w:color="auto" w:fill="D9D9D9" w:themeFill="background1" w:themeFillShade="D9"/>
            <w:vAlign w:val="center"/>
          </w:tcPr>
          <w:p w14:paraId="389941A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6A79776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0E6269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8638B4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391833D" w14:textId="77777777" w:rsidTr="00A81D21">
        <w:trPr>
          <w:trHeight w:val="300"/>
          <w:jc w:val="center"/>
        </w:trPr>
        <w:tc>
          <w:tcPr>
            <w:tcW w:w="1532" w:type="dxa"/>
            <w:shd w:val="clear" w:color="auto" w:fill="auto"/>
            <w:vAlign w:val="bottom"/>
          </w:tcPr>
          <w:p w14:paraId="01C7C3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7A13B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F6E2D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w:t>
            </w:r>
          </w:p>
        </w:tc>
        <w:tc>
          <w:tcPr>
            <w:tcW w:w="1531" w:type="dxa"/>
            <w:shd w:val="clear" w:color="auto" w:fill="auto"/>
            <w:vAlign w:val="bottom"/>
          </w:tcPr>
          <w:p w14:paraId="30C368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1,820</w:t>
            </w:r>
          </w:p>
        </w:tc>
      </w:tr>
    </w:tbl>
    <w:p w14:paraId="10648F15" w14:textId="77777777" w:rsidR="00D30A63" w:rsidRDefault="00D30A63" w:rsidP="00D30A63">
      <w:pPr>
        <w:rPr>
          <w:i/>
          <w:iCs/>
          <w:color w:val="0F4761" w:themeColor="accent1" w:themeShade="BF"/>
        </w:rPr>
      </w:pPr>
    </w:p>
    <w:p w14:paraId="7CD1DCE3" w14:textId="77777777" w:rsidR="00D30A63" w:rsidRPr="009E1365" w:rsidRDefault="00D30A63" w:rsidP="00D30A63">
      <w:pPr>
        <w:pStyle w:val="ListParagraph"/>
        <w:numPr>
          <w:ilvl w:val="0"/>
          <w:numId w:val="1"/>
        </w:numPr>
        <w:rPr>
          <w:i/>
          <w:iCs/>
          <w:color w:val="0F4761" w:themeColor="accent1" w:themeShade="BF"/>
        </w:rPr>
      </w:pPr>
      <w:r>
        <w:t>Format: Numeric (continuous)</w:t>
      </w:r>
    </w:p>
    <w:p w14:paraId="1A13DC84" w14:textId="77777777" w:rsidR="00D30A63" w:rsidRDefault="00D30A63" w:rsidP="00D30A63">
      <w:pPr>
        <w:spacing w:after="0"/>
        <w:rPr>
          <w:i/>
          <w:iCs/>
          <w:color w:val="0F4761" w:themeColor="accent1" w:themeShade="BF"/>
        </w:rPr>
      </w:pPr>
      <w:r>
        <w:rPr>
          <w:i/>
          <w:iCs/>
          <w:color w:val="0F4761" w:themeColor="accent1" w:themeShade="BF"/>
        </w:rPr>
        <w:t>C9i: Mail Ballots Rejected – Multiple Ballots in Envelope</w:t>
      </w:r>
    </w:p>
    <w:p w14:paraId="06FF64BC" w14:textId="77777777" w:rsidR="00D30A63" w:rsidRPr="0028333F" w:rsidRDefault="00D30A63" w:rsidP="00D30A63">
      <w:r w:rsidRPr="0028333F">
        <w:t>Total number of mail ballots that were returned by voters and were rejected because multiple ballots were returned in one envelope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2E6E972" w14:textId="77777777" w:rsidTr="00A81D21">
        <w:trPr>
          <w:trHeight w:val="300"/>
          <w:jc w:val="center"/>
        </w:trPr>
        <w:tc>
          <w:tcPr>
            <w:tcW w:w="1350" w:type="dxa"/>
            <w:shd w:val="clear" w:color="auto" w:fill="D9D9D9" w:themeFill="background1" w:themeFillShade="D9"/>
            <w:vAlign w:val="center"/>
          </w:tcPr>
          <w:p w14:paraId="0EC83D4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2E4142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40B5C4C" w14:textId="77777777" w:rsidTr="00A81D21">
        <w:trPr>
          <w:trHeight w:val="300"/>
          <w:jc w:val="center"/>
        </w:trPr>
        <w:tc>
          <w:tcPr>
            <w:tcW w:w="1350" w:type="dxa"/>
            <w:shd w:val="clear" w:color="auto" w:fill="auto"/>
            <w:vAlign w:val="center"/>
            <w:hideMark/>
          </w:tcPr>
          <w:p w14:paraId="1F96B8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42615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BEEF5F" w14:textId="77777777" w:rsidTr="00A81D21">
        <w:trPr>
          <w:trHeight w:val="300"/>
          <w:jc w:val="center"/>
        </w:trPr>
        <w:tc>
          <w:tcPr>
            <w:tcW w:w="1350" w:type="dxa"/>
            <w:shd w:val="clear" w:color="auto" w:fill="auto"/>
            <w:vAlign w:val="center"/>
            <w:hideMark/>
          </w:tcPr>
          <w:p w14:paraId="72E0B4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16F5F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Q41M, Q41M_NNN</w:t>
            </w:r>
          </w:p>
        </w:tc>
      </w:tr>
      <w:tr w:rsidR="00D30A63" w:rsidRPr="005A0C2F" w14:paraId="566612A5" w14:textId="77777777" w:rsidTr="00A81D21">
        <w:trPr>
          <w:trHeight w:val="302"/>
          <w:jc w:val="center"/>
        </w:trPr>
        <w:tc>
          <w:tcPr>
            <w:tcW w:w="1350" w:type="dxa"/>
            <w:shd w:val="clear" w:color="auto" w:fill="auto"/>
            <w:vAlign w:val="center"/>
            <w:hideMark/>
          </w:tcPr>
          <w:p w14:paraId="6FF1C9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9D7C9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C5j, </w:t>
            </w:r>
            <w:r w:rsidRPr="00B94AFE">
              <w:rPr>
                <w:rFonts w:ascii="Aptos" w:eastAsia="Times New Roman" w:hAnsi="Aptos" w:cs="Times New Roman"/>
                <w:color w:val="000000"/>
                <w:kern w:val="0"/>
                <w14:ligatures w14:val="none"/>
              </w:rPr>
              <w:t>C5j_NotAvailable</w:t>
            </w:r>
          </w:p>
        </w:tc>
      </w:tr>
      <w:tr w:rsidR="00D30A63" w:rsidRPr="005A0C2F" w14:paraId="0FFB5DEB" w14:textId="77777777" w:rsidTr="00A81D21">
        <w:trPr>
          <w:trHeight w:val="302"/>
          <w:jc w:val="center"/>
        </w:trPr>
        <w:tc>
          <w:tcPr>
            <w:tcW w:w="1350" w:type="dxa"/>
            <w:shd w:val="clear" w:color="auto" w:fill="auto"/>
            <w:vAlign w:val="center"/>
            <w:hideMark/>
          </w:tcPr>
          <w:p w14:paraId="24E614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9BB42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QC5j</w:t>
            </w:r>
          </w:p>
        </w:tc>
      </w:tr>
      <w:tr w:rsidR="00D30A63" w:rsidRPr="005A0C2F" w14:paraId="62AB4D4B" w14:textId="77777777" w:rsidTr="00A81D21">
        <w:trPr>
          <w:trHeight w:val="302"/>
          <w:jc w:val="center"/>
        </w:trPr>
        <w:tc>
          <w:tcPr>
            <w:tcW w:w="1350" w:type="dxa"/>
            <w:shd w:val="clear" w:color="auto" w:fill="auto"/>
            <w:vAlign w:val="center"/>
            <w:hideMark/>
          </w:tcPr>
          <w:p w14:paraId="394EC8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E69FA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QC5j</w:t>
            </w:r>
          </w:p>
        </w:tc>
      </w:tr>
      <w:tr w:rsidR="00D30A63" w:rsidRPr="005A0C2F" w14:paraId="0B3D6D44" w14:textId="77777777" w:rsidTr="00A81D21">
        <w:trPr>
          <w:trHeight w:val="302"/>
          <w:jc w:val="center"/>
        </w:trPr>
        <w:tc>
          <w:tcPr>
            <w:tcW w:w="1350" w:type="dxa"/>
            <w:shd w:val="clear" w:color="auto" w:fill="auto"/>
            <w:vAlign w:val="center"/>
            <w:hideMark/>
          </w:tcPr>
          <w:p w14:paraId="60C11E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BB7F4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QC5j</w:t>
            </w:r>
          </w:p>
        </w:tc>
      </w:tr>
      <w:tr w:rsidR="00D30A63" w:rsidRPr="005A0C2F" w14:paraId="4127EC81" w14:textId="77777777" w:rsidTr="00A81D21">
        <w:trPr>
          <w:trHeight w:val="302"/>
          <w:jc w:val="center"/>
        </w:trPr>
        <w:tc>
          <w:tcPr>
            <w:tcW w:w="1350" w:type="dxa"/>
            <w:shd w:val="clear" w:color="auto" w:fill="auto"/>
            <w:vAlign w:val="center"/>
            <w:hideMark/>
          </w:tcPr>
          <w:p w14:paraId="4E9592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B2BFA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C5j</w:t>
            </w:r>
          </w:p>
        </w:tc>
      </w:tr>
      <w:tr w:rsidR="00D30A63" w:rsidRPr="005A0C2F" w14:paraId="1BFDE5A6" w14:textId="77777777" w:rsidTr="00A81D21">
        <w:trPr>
          <w:trHeight w:val="302"/>
          <w:jc w:val="center"/>
        </w:trPr>
        <w:tc>
          <w:tcPr>
            <w:tcW w:w="1350" w:type="dxa"/>
            <w:shd w:val="clear" w:color="auto" w:fill="auto"/>
            <w:vAlign w:val="center"/>
            <w:hideMark/>
          </w:tcPr>
          <w:p w14:paraId="33A8D7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F6F4D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C4k</w:t>
            </w:r>
          </w:p>
        </w:tc>
      </w:tr>
      <w:tr w:rsidR="00D30A63" w:rsidRPr="005A0C2F" w14:paraId="57BAA80F" w14:textId="77777777" w:rsidTr="00A81D21">
        <w:trPr>
          <w:trHeight w:val="302"/>
          <w:jc w:val="center"/>
        </w:trPr>
        <w:tc>
          <w:tcPr>
            <w:tcW w:w="1350" w:type="dxa"/>
            <w:shd w:val="clear" w:color="auto" w:fill="auto"/>
            <w:vAlign w:val="center"/>
            <w:hideMark/>
          </w:tcPr>
          <w:p w14:paraId="765FCE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47CED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C4k</w:t>
            </w:r>
          </w:p>
        </w:tc>
      </w:tr>
      <w:tr w:rsidR="00D30A63" w:rsidRPr="005A0C2F" w14:paraId="0A321698" w14:textId="77777777" w:rsidTr="00A81D21">
        <w:trPr>
          <w:trHeight w:val="302"/>
          <w:jc w:val="center"/>
        </w:trPr>
        <w:tc>
          <w:tcPr>
            <w:tcW w:w="1350" w:type="dxa"/>
            <w:shd w:val="clear" w:color="auto" w:fill="auto"/>
            <w:vAlign w:val="center"/>
            <w:hideMark/>
          </w:tcPr>
          <w:p w14:paraId="2ECE2D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6A8F0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C9i</w:t>
            </w:r>
          </w:p>
        </w:tc>
      </w:tr>
    </w:tbl>
    <w:p w14:paraId="3E99824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430DDE4" w14:textId="77777777" w:rsidTr="00A81D21">
        <w:trPr>
          <w:trHeight w:val="300"/>
          <w:jc w:val="center"/>
        </w:trPr>
        <w:tc>
          <w:tcPr>
            <w:tcW w:w="1532" w:type="dxa"/>
            <w:shd w:val="clear" w:color="auto" w:fill="D9D9D9" w:themeFill="background1" w:themeFillShade="D9"/>
            <w:vAlign w:val="center"/>
          </w:tcPr>
          <w:p w14:paraId="222805C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472ACA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E55C10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ADB253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AD6AD30" w14:textId="77777777" w:rsidTr="00A81D21">
        <w:trPr>
          <w:trHeight w:val="300"/>
          <w:jc w:val="center"/>
        </w:trPr>
        <w:tc>
          <w:tcPr>
            <w:tcW w:w="1532" w:type="dxa"/>
            <w:shd w:val="clear" w:color="auto" w:fill="auto"/>
            <w:vAlign w:val="bottom"/>
          </w:tcPr>
          <w:p w14:paraId="11BD65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9E5C2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E505C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1BF7C1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7,531</w:t>
            </w:r>
          </w:p>
        </w:tc>
      </w:tr>
    </w:tbl>
    <w:p w14:paraId="68BEBDFC" w14:textId="77777777" w:rsidR="00D30A63" w:rsidRDefault="00D30A63" w:rsidP="00D30A63">
      <w:pPr>
        <w:rPr>
          <w:i/>
          <w:iCs/>
          <w:color w:val="0F4761" w:themeColor="accent1" w:themeShade="BF"/>
        </w:rPr>
      </w:pPr>
    </w:p>
    <w:p w14:paraId="788B6B8C" w14:textId="77777777" w:rsidR="00D30A63" w:rsidRPr="009E1365" w:rsidRDefault="00D30A63" w:rsidP="00D30A63">
      <w:pPr>
        <w:pStyle w:val="ListParagraph"/>
        <w:numPr>
          <w:ilvl w:val="0"/>
          <w:numId w:val="1"/>
        </w:numPr>
      </w:pPr>
      <w:r>
        <w:t>Format: Numeric (continuous)</w:t>
      </w:r>
    </w:p>
    <w:p w14:paraId="17A9D57E" w14:textId="77777777" w:rsidR="00D30A63" w:rsidRDefault="00D30A63" w:rsidP="00D30A63">
      <w:pPr>
        <w:spacing w:after="0"/>
        <w:rPr>
          <w:i/>
          <w:iCs/>
          <w:color w:val="0F4761" w:themeColor="accent1" w:themeShade="BF"/>
        </w:rPr>
      </w:pPr>
      <w:r>
        <w:rPr>
          <w:i/>
          <w:iCs/>
          <w:color w:val="0F4761" w:themeColor="accent1" w:themeShade="BF"/>
        </w:rPr>
        <w:t>C9j: Mail Ballots Rejected – Envelope Not Sealed</w:t>
      </w:r>
    </w:p>
    <w:p w14:paraId="69701185" w14:textId="77777777" w:rsidR="00D30A63" w:rsidRPr="0028333F" w:rsidRDefault="00D30A63" w:rsidP="00D30A63">
      <w:r w:rsidRPr="0028333F">
        <w:t>Total number of mail ballots that were returned by voters and were rejected because the envelope was not sealed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50114A9" w14:textId="77777777" w:rsidTr="00A81D21">
        <w:trPr>
          <w:trHeight w:val="300"/>
          <w:jc w:val="center"/>
        </w:trPr>
        <w:tc>
          <w:tcPr>
            <w:tcW w:w="1350" w:type="dxa"/>
            <w:shd w:val="clear" w:color="auto" w:fill="D9D9D9" w:themeFill="background1" w:themeFillShade="D9"/>
            <w:vAlign w:val="center"/>
          </w:tcPr>
          <w:p w14:paraId="0B5D17D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D68B55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0974CB7" w14:textId="77777777" w:rsidTr="00A81D21">
        <w:trPr>
          <w:trHeight w:val="300"/>
          <w:jc w:val="center"/>
        </w:trPr>
        <w:tc>
          <w:tcPr>
            <w:tcW w:w="1350" w:type="dxa"/>
            <w:shd w:val="clear" w:color="auto" w:fill="auto"/>
            <w:vAlign w:val="center"/>
            <w:hideMark/>
          </w:tcPr>
          <w:p w14:paraId="158253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3C110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5464EFA" w14:textId="77777777" w:rsidTr="00A81D21">
        <w:trPr>
          <w:trHeight w:val="300"/>
          <w:jc w:val="center"/>
        </w:trPr>
        <w:tc>
          <w:tcPr>
            <w:tcW w:w="1350" w:type="dxa"/>
            <w:shd w:val="clear" w:color="auto" w:fill="auto"/>
            <w:vAlign w:val="center"/>
            <w:hideMark/>
          </w:tcPr>
          <w:p w14:paraId="276700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59161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Q41EN, Q41EN_MMM</w:t>
            </w:r>
          </w:p>
        </w:tc>
      </w:tr>
      <w:tr w:rsidR="00D30A63" w:rsidRPr="005A0C2F" w14:paraId="15538C08" w14:textId="77777777" w:rsidTr="00A81D21">
        <w:trPr>
          <w:trHeight w:val="302"/>
          <w:jc w:val="center"/>
        </w:trPr>
        <w:tc>
          <w:tcPr>
            <w:tcW w:w="1350" w:type="dxa"/>
            <w:shd w:val="clear" w:color="auto" w:fill="auto"/>
            <w:vAlign w:val="center"/>
            <w:hideMark/>
          </w:tcPr>
          <w:p w14:paraId="155099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016CA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C5h, </w:t>
            </w:r>
            <w:r w:rsidRPr="006B311C">
              <w:rPr>
                <w:rFonts w:ascii="Aptos" w:eastAsia="Times New Roman" w:hAnsi="Aptos" w:cs="Times New Roman"/>
                <w:color w:val="000000"/>
                <w:kern w:val="0"/>
                <w14:ligatures w14:val="none"/>
              </w:rPr>
              <w:t>C5h_NotAvailable</w:t>
            </w:r>
          </w:p>
        </w:tc>
      </w:tr>
      <w:tr w:rsidR="00D30A63" w:rsidRPr="005A0C2F" w14:paraId="2C2DD61E" w14:textId="77777777" w:rsidTr="00A81D21">
        <w:trPr>
          <w:trHeight w:val="302"/>
          <w:jc w:val="center"/>
        </w:trPr>
        <w:tc>
          <w:tcPr>
            <w:tcW w:w="1350" w:type="dxa"/>
            <w:shd w:val="clear" w:color="auto" w:fill="auto"/>
            <w:vAlign w:val="center"/>
            <w:hideMark/>
          </w:tcPr>
          <w:p w14:paraId="412FC0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0049D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QC5h</w:t>
            </w:r>
          </w:p>
        </w:tc>
      </w:tr>
      <w:tr w:rsidR="00D30A63" w:rsidRPr="005A0C2F" w14:paraId="598B64D8" w14:textId="77777777" w:rsidTr="00A81D21">
        <w:trPr>
          <w:trHeight w:val="302"/>
          <w:jc w:val="center"/>
        </w:trPr>
        <w:tc>
          <w:tcPr>
            <w:tcW w:w="1350" w:type="dxa"/>
            <w:shd w:val="clear" w:color="auto" w:fill="auto"/>
            <w:vAlign w:val="center"/>
            <w:hideMark/>
          </w:tcPr>
          <w:p w14:paraId="757C03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195C3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QC5h</w:t>
            </w:r>
          </w:p>
        </w:tc>
      </w:tr>
      <w:tr w:rsidR="00D30A63" w:rsidRPr="005A0C2F" w14:paraId="32227AB6" w14:textId="77777777" w:rsidTr="00A81D21">
        <w:trPr>
          <w:trHeight w:val="302"/>
          <w:jc w:val="center"/>
        </w:trPr>
        <w:tc>
          <w:tcPr>
            <w:tcW w:w="1350" w:type="dxa"/>
            <w:shd w:val="clear" w:color="auto" w:fill="auto"/>
            <w:vAlign w:val="center"/>
            <w:hideMark/>
          </w:tcPr>
          <w:p w14:paraId="53A8A0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71B01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QC5h</w:t>
            </w:r>
          </w:p>
        </w:tc>
      </w:tr>
      <w:tr w:rsidR="00D30A63" w:rsidRPr="005A0C2F" w14:paraId="06C9A651" w14:textId="77777777" w:rsidTr="00A81D21">
        <w:trPr>
          <w:trHeight w:val="302"/>
          <w:jc w:val="center"/>
        </w:trPr>
        <w:tc>
          <w:tcPr>
            <w:tcW w:w="1350" w:type="dxa"/>
            <w:shd w:val="clear" w:color="auto" w:fill="auto"/>
            <w:vAlign w:val="center"/>
            <w:hideMark/>
          </w:tcPr>
          <w:p w14:paraId="6FCA57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08343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C5h</w:t>
            </w:r>
          </w:p>
        </w:tc>
      </w:tr>
      <w:tr w:rsidR="00D30A63" w:rsidRPr="005A0C2F" w14:paraId="0960F68A" w14:textId="77777777" w:rsidTr="00A81D21">
        <w:trPr>
          <w:trHeight w:val="302"/>
          <w:jc w:val="center"/>
        </w:trPr>
        <w:tc>
          <w:tcPr>
            <w:tcW w:w="1350" w:type="dxa"/>
            <w:shd w:val="clear" w:color="auto" w:fill="auto"/>
            <w:vAlign w:val="center"/>
            <w:hideMark/>
          </w:tcPr>
          <w:p w14:paraId="00FE14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E763F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C4i</w:t>
            </w:r>
          </w:p>
        </w:tc>
      </w:tr>
      <w:tr w:rsidR="00D30A63" w:rsidRPr="005A0C2F" w14:paraId="09E295F9" w14:textId="77777777" w:rsidTr="00A81D21">
        <w:trPr>
          <w:trHeight w:val="302"/>
          <w:jc w:val="center"/>
        </w:trPr>
        <w:tc>
          <w:tcPr>
            <w:tcW w:w="1350" w:type="dxa"/>
            <w:shd w:val="clear" w:color="auto" w:fill="auto"/>
            <w:vAlign w:val="center"/>
            <w:hideMark/>
          </w:tcPr>
          <w:p w14:paraId="67DEBC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6EF6A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C4i</w:t>
            </w:r>
          </w:p>
        </w:tc>
      </w:tr>
      <w:tr w:rsidR="00D30A63" w:rsidRPr="005A0C2F" w14:paraId="2CB1A4CE" w14:textId="77777777" w:rsidTr="00A81D21">
        <w:trPr>
          <w:trHeight w:val="302"/>
          <w:jc w:val="center"/>
        </w:trPr>
        <w:tc>
          <w:tcPr>
            <w:tcW w:w="1350" w:type="dxa"/>
            <w:shd w:val="clear" w:color="auto" w:fill="auto"/>
            <w:vAlign w:val="center"/>
            <w:hideMark/>
          </w:tcPr>
          <w:p w14:paraId="54A019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CEF8A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C9j</w:t>
            </w:r>
          </w:p>
        </w:tc>
      </w:tr>
    </w:tbl>
    <w:p w14:paraId="360C2C3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4AFB28D" w14:textId="77777777" w:rsidTr="00A81D21">
        <w:trPr>
          <w:trHeight w:val="300"/>
          <w:jc w:val="center"/>
        </w:trPr>
        <w:tc>
          <w:tcPr>
            <w:tcW w:w="1532" w:type="dxa"/>
            <w:shd w:val="clear" w:color="auto" w:fill="D9D9D9" w:themeFill="background1" w:themeFillShade="D9"/>
            <w:vAlign w:val="center"/>
          </w:tcPr>
          <w:p w14:paraId="0C09B28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6B125F0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AD53B2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14C3C3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36A294B" w14:textId="77777777" w:rsidTr="00A81D21">
        <w:trPr>
          <w:trHeight w:val="300"/>
          <w:jc w:val="center"/>
        </w:trPr>
        <w:tc>
          <w:tcPr>
            <w:tcW w:w="1532" w:type="dxa"/>
            <w:shd w:val="clear" w:color="auto" w:fill="auto"/>
            <w:vAlign w:val="center"/>
          </w:tcPr>
          <w:p w14:paraId="63617C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2DE4AF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391E1E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w:t>
            </w:r>
          </w:p>
        </w:tc>
        <w:tc>
          <w:tcPr>
            <w:tcW w:w="1531" w:type="dxa"/>
            <w:shd w:val="clear" w:color="auto" w:fill="auto"/>
            <w:vAlign w:val="center"/>
          </w:tcPr>
          <w:p w14:paraId="5376E6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1,451</w:t>
            </w:r>
          </w:p>
        </w:tc>
      </w:tr>
    </w:tbl>
    <w:p w14:paraId="6ABED1E6" w14:textId="77777777" w:rsidR="00D30A63" w:rsidRDefault="00D30A63" w:rsidP="00D30A63">
      <w:pPr>
        <w:rPr>
          <w:i/>
          <w:iCs/>
          <w:color w:val="0F4761" w:themeColor="accent1" w:themeShade="BF"/>
        </w:rPr>
      </w:pPr>
    </w:p>
    <w:p w14:paraId="3587527A" w14:textId="77777777" w:rsidR="00D30A63" w:rsidRPr="009E1365" w:rsidRDefault="00D30A63" w:rsidP="00D30A63">
      <w:pPr>
        <w:pStyle w:val="ListParagraph"/>
        <w:numPr>
          <w:ilvl w:val="0"/>
          <w:numId w:val="1"/>
        </w:numPr>
      </w:pPr>
      <w:r>
        <w:t>Format: Numeric (continuous)</w:t>
      </w:r>
    </w:p>
    <w:p w14:paraId="2373D7B5" w14:textId="77777777" w:rsidR="00D30A63" w:rsidRDefault="00D30A63" w:rsidP="00D30A63">
      <w:pPr>
        <w:spacing w:after="0"/>
        <w:rPr>
          <w:i/>
          <w:iCs/>
          <w:color w:val="0F4761" w:themeColor="accent1" w:themeShade="BF"/>
        </w:rPr>
      </w:pPr>
      <w:r>
        <w:rPr>
          <w:i/>
          <w:iCs/>
          <w:color w:val="0F4761" w:themeColor="accent1" w:themeShade="BF"/>
        </w:rPr>
        <w:t>C9k: Mail Ballots Rejected – No Postmark</w:t>
      </w:r>
    </w:p>
    <w:p w14:paraId="2E26F5E0" w14:textId="77777777" w:rsidR="00D30A63" w:rsidRPr="00877A9B" w:rsidRDefault="00D30A63" w:rsidP="00D30A63">
      <w:r w:rsidRPr="00877A9B">
        <w:t>Total number of mail ballots that were returned by voters and were rejected because the returned ballot did not have required postmark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616EF70" w14:textId="77777777" w:rsidTr="00A81D21">
        <w:trPr>
          <w:trHeight w:val="300"/>
          <w:jc w:val="center"/>
        </w:trPr>
        <w:tc>
          <w:tcPr>
            <w:tcW w:w="1350" w:type="dxa"/>
            <w:shd w:val="clear" w:color="auto" w:fill="D9D9D9" w:themeFill="background1" w:themeFillShade="D9"/>
            <w:vAlign w:val="center"/>
          </w:tcPr>
          <w:p w14:paraId="27B351E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55A590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21BCBC4" w14:textId="77777777" w:rsidTr="00A81D21">
        <w:trPr>
          <w:trHeight w:val="300"/>
          <w:jc w:val="center"/>
        </w:trPr>
        <w:tc>
          <w:tcPr>
            <w:tcW w:w="1350" w:type="dxa"/>
            <w:shd w:val="clear" w:color="auto" w:fill="auto"/>
            <w:vAlign w:val="center"/>
            <w:hideMark/>
          </w:tcPr>
          <w:p w14:paraId="08EC59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E327E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3691DF" w14:textId="77777777" w:rsidTr="00A81D21">
        <w:trPr>
          <w:trHeight w:val="300"/>
          <w:jc w:val="center"/>
        </w:trPr>
        <w:tc>
          <w:tcPr>
            <w:tcW w:w="1350" w:type="dxa"/>
            <w:shd w:val="clear" w:color="auto" w:fill="auto"/>
            <w:vAlign w:val="center"/>
            <w:hideMark/>
          </w:tcPr>
          <w:p w14:paraId="1F64D3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A11CE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1CE8ABC" w14:textId="77777777" w:rsidTr="00A81D21">
        <w:trPr>
          <w:trHeight w:val="302"/>
          <w:jc w:val="center"/>
        </w:trPr>
        <w:tc>
          <w:tcPr>
            <w:tcW w:w="1350" w:type="dxa"/>
            <w:shd w:val="clear" w:color="auto" w:fill="auto"/>
            <w:vAlign w:val="center"/>
            <w:hideMark/>
          </w:tcPr>
          <w:p w14:paraId="0086C8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DD790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31558">
              <w:rPr>
                <w:rFonts w:ascii="Aptos" w:eastAsia="Times New Roman" w:hAnsi="Aptos" w:cs="Times New Roman"/>
                <w:color w:val="000000"/>
                <w:kern w:val="0"/>
                <w14:ligatures w14:val="none"/>
              </w:rPr>
              <w:t>--</w:t>
            </w:r>
          </w:p>
        </w:tc>
      </w:tr>
      <w:tr w:rsidR="00D30A63" w:rsidRPr="005A0C2F" w14:paraId="2E0C8A2E" w14:textId="77777777" w:rsidTr="00A81D21">
        <w:trPr>
          <w:trHeight w:val="302"/>
          <w:jc w:val="center"/>
        </w:trPr>
        <w:tc>
          <w:tcPr>
            <w:tcW w:w="1350" w:type="dxa"/>
            <w:shd w:val="clear" w:color="auto" w:fill="auto"/>
            <w:vAlign w:val="center"/>
            <w:hideMark/>
          </w:tcPr>
          <w:p w14:paraId="4BAD41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0BAEC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31558">
              <w:rPr>
                <w:rFonts w:ascii="Aptos" w:eastAsia="Times New Roman" w:hAnsi="Aptos" w:cs="Times New Roman"/>
                <w:color w:val="000000"/>
                <w:kern w:val="0"/>
                <w14:ligatures w14:val="none"/>
              </w:rPr>
              <w:t>--</w:t>
            </w:r>
          </w:p>
        </w:tc>
      </w:tr>
      <w:tr w:rsidR="00D30A63" w:rsidRPr="005A0C2F" w14:paraId="68BEAD98" w14:textId="77777777" w:rsidTr="00A81D21">
        <w:trPr>
          <w:trHeight w:val="302"/>
          <w:jc w:val="center"/>
        </w:trPr>
        <w:tc>
          <w:tcPr>
            <w:tcW w:w="1350" w:type="dxa"/>
            <w:shd w:val="clear" w:color="auto" w:fill="auto"/>
            <w:vAlign w:val="center"/>
            <w:hideMark/>
          </w:tcPr>
          <w:p w14:paraId="321DE1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F5631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31558">
              <w:rPr>
                <w:rFonts w:ascii="Aptos" w:eastAsia="Times New Roman" w:hAnsi="Aptos" w:cs="Times New Roman"/>
                <w:color w:val="000000"/>
                <w:kern w:val="0"/>
                <w14:ligatures w14:val="none"/>
              </w:rPr>
              <w:t>--</w:t>
            </w:r>
          </w:p>
        </w:tc>
      </w:tr>
      <w:tr w:rsidR="00D30A63" w:rsidRPr="005A0C2F" w14:paraId="2C5ABDB3" w14:textId="77777777" w:rsidTr="00A81D21">
        <w:trPr>
          <w:trHeight w:val="302"/>
          <w:jc w:val="center"/>
        </w:trPr>
        <w:tc>
          <w:tcPr>
            <w:tcW w:w="1350" w:type="dxa"/>
            <w:shd w:val="clear" w:color="auto" w:fill="auto"/>
            <w:vAlign w:val="center"/>
            <w:hideMark/>
          </w:tcPr>
          <w:p w14:paraId="761698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BD8EF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31558">
              <w:rPr>
                <w:rFonts w:ascii="Aptos" w:eastAsia="Times New Roman" w:hAnsi="Aptos" w:cs="Times New Roman"/>
                <w:color w:val="000000"/>
                <w:kern w:val="0"/>
                <w14:ligatures w14:val="none"/>
              </w:rPr>
              <w:t>--</w:t>
            </w:r>
          </w:p>
        </w:tc>
      </w:tr>
      <w:tr w:rsidR="00D30A63" w:rsidRPr="005A0C2F" w14:paraId="27950948" w14:textId="77777777" w:rsidTr="00A81D21">
        <w:trPr>
          <w:trHeight w:val="302"/>
          <w:jc w:val="center"/>
        </w:trPr>
        <w:tc>
          <w:tcPr>
            <w:tcW w:w="1350" w:type="dxa"/>
            <w:shd w:val="clear" w:color="auto" w:fill="auto"/>
            <w:vAlign w:val="center"/>
            <w:hideMark/>
          </w:tcPr>
          <w:p w14:paraId="302C47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DBC30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31558">
              <w:rPr>
                <w:rFonts w:ascii="Aptos" w:eastAsia="Times New Roman" w:hAnsi="Aptos" w:cs="Times New Roman"/>
                <w:color w:val="000000"/>
                <w:kern w:val="0"/>
                <w14:ligatures w14:val="none"/>
              </w:rPr>
              <w:t>--</w:t>
            </w:r>
          </w:p>
        </w:tc>
      </w:tr>
      <w:tr w:rsidR="00D30A63" w:rsidRPr="005A0C2F" w14:paraId="2B420A96" w14:textId="77777777" w:rsidTr="00A81D21">
        <w:trPr>
          <w:trHeight w:val="302"/>
          <w:jc w:val="center"/>
        </w:trPr>
        <w:tc>
          <w:tcPr>
            <w:tcW w:w="1350" w:type="dxa"/>
            <w:shd w:val="clear" w:color="auto" w:fill="auto"/>
            <w:vAlign w:val="center"/>
            <w:hideMark/>
          </w:tcPr>
          <w:p w14:paraId="1B91E1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6905C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31558">
              <w:rPr>
                <w:rFonts w:ascii="Aptos" w:eastAsia="Times New Roman" w:hAnsi="Aptos" w:cs="Times New Roman"/>
                <w:color w:val="000000"/>
                <w:kern w:val="0"/>
                <w14:ligatures w14:val="none"/>
              </w:rPr>
              <w:t>--</w:t>
            </w:r>
          </w:p>
        </w:tc>
      </w:tr>
      <w:tr w:rsidR="00D30A63" w:rsidRPr="005A0C2F" w14:paraId="0084D611" w14:textId="77777777" w:rsidTr="00A81D21">
        <w:trPr>
          <w:trHeight w:val="302"/>
          <w:jc w:val="center"/>
        </w:trPr>
        <w:tc>
          <w:tcPr>
            <w:tcW w:w="1350" w:type="dxa"/>
            <w:shd w:val="clear" w:color="auto" w:fill="auto"/>
            <w:vAlign w:val="center"/>
            <w:hideMark/>
          </w:tcPr>
          <w:p w14:paraId="1F9CED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2415C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31558">
              <w:rPr>
                <w:rFonts w:ascii="Aptos" w:eastAsia="Times New Roman" w:hAnsi="Aptos" w:cs="Times New Roman"/>
                <w:color w:val="000000"/>
                <w:kern w:val="0"/>
                <w14:ligatures w14:val="none"/>
              </w:rPr>
              <w:t>--</w:t>
            </w:r>
          </w:p>
        </w:tc>
      </w:tr>
      <w:tr w:rsidR="00D30A63" w:rsidRPr="005A0C2F" w14:paraId="203653B5" w14:textId="77777777" w:rsidTr="00A81D21">
        <w:trPr>
          <w:trHeight w:val="302"/>
          <w:jc w:val="center"/>
        </w:trPr>
        <w:tc>
          <w:tcPr>
            <w:tcW w:w="1350" w:type="dxa"/>
            <w:shd w:val="clear" w:color="auto" w:fill="auto"/>
            <w:vAlign w:val="center"/>
            <w:hideMark/>
          </w:tcPr>
          <w:p w14:paraId="0314EA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46E22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C9k</w:t>
            </w:r>
          </w:p>
        </w:tc>
      </w:tr>
    </w:tbl>
    <w:p w14:paraId="5F35F8B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D34B780" w14:textId="77777777" w:rsidTr="00A81D21">
        <w:trPr>
          <w:trHeight w:val="300"/>
          <w:jc w:val="center"/>
        </w:trPr>
        <w:tc>
          <w:tcPr>
            <w:tcW w:w="1532" w:type="dxa"/>
            <w:shd w:val="clear" w:color="auto" w:fill="D9D9D9" w:themeFill="background1" w:themeFillShade="D9"/>
            <w:vAlign w:val="center"/>
          </w:tcPr>
          <w:p w14:paraId="3493FDB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C784E6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E63F2B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B62827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393A8A6" w14:textId="77777777" w:rsidTr="00A81D21">
        <w:trPr>
          <w:trHeight w:val="300"/>
          <w:jc w:val="center"/>
        </w:trPr>
        <w:tc>
          <w:tcPr>
            <w:tcW w:w="1532" w:type="dxa"/>
            <w:shd w:val="clear" w:color="auto" w:fill="auto"/>
            <w:vAlign w:val="center"/>
          </w:tcPr>
          <w:p w14:paraId="3A7065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04E226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72ECCB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w:t>
            </w:r>
          </w:p>
        </w:tc>
        <w:tc>
          <w:tcPr>
            <w:tcW w:w="1531" w:type="dxa"/>
            <w:shd w:val="clear" w:color="auto" w:fill="auto"/>
            <w:vAlign w:val="center"/>
          </w:tcPr>
          <w:p w14:paraId="014232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245</w:t>
            </w:r>
          </w:p>
        </w:tc>
      </w:tr>
    </w:tbl>
    <w:p w14:paraId="32B9DA59" w14:textId="77777777" w:rsidR="00D30A63" w:rsidRDefault="00D30A63" w:rsidP="00D30A63">
      <w:pPr>
        <w:rPr>
          <w:i/>
          <w:iCs/>
          <w:color w:val="0F4761" w:themeColor="accent1" w:themeShade="BF"/>
        </w:rPr>
      </w:pPr>
    </w:p>
    <w:p w14:paraId="1EFA58CF" w14:textId="77777777" w:rsidR="00D30A63" w:rsidRPr="009E1365" w:rsidRDefault="00D30A63" w:rsidP="00D30A63">
      <w:pPr>
        <w:pStyle w:val="ListParagraph"/>
        <w:numPr>
          <w:ilvl w:val="0"/>
          <w:numId w:val="1"/>
        </w:numPr>
      </w:pPr>
      <w:r>
        <w:t>Format: Numeric (continuous)</w:t>
      </w:r>
    </w:p>
    <w:p w14:paraId="052DB3D3" w14:textId="77777777" w:rsidR="00D30A63" w:rsidRDefault="00D30A63" w:rsidP="00D30A63">
      <w:pPr>
        <w:spacing w:after="0"/>
        <w:rPr>
          <w:i/>
          <w:iCs/>
          <w:color w:val="0F4761" w:themeColor="accent1" w:themeShade="BF"/>
        </w:rPr>
      </w:pPr>
      <w:r>
        <w:rPr>
          <w:i/>
          <w:iCs/>
          <w:color w:val="0F4761" w:themeColor="accent1" w:themeShade="BF"/>
        </w:rPr>
        <w:t>C9l: Mail Ballots Rejected – No Address on Envelope</w:t>
      </w:r>
    </w:p>
    <w:p w14:paraId="45586916" w14:textId="77777777" w:rsidR="00D30A63" w:rsidRPr="00877A9B" w:rsidRDefault="00D30A63" w:rsidP="00D30A63">
      <w:r w:rsidRPr="00877A9B">
        <w:t>Total number of mail ballots that were returned by voters and were rejected because no resident address was on the envelope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73A7C95" w14:textId="77777777" w:rsidTr="00A81D21">
        <w:trPr>
          <w:trHeight w:val="300"/>
          <w:jc w:val="center"/>
        </w:trPr>
        <w:tc>
          <w:tcPr>
            <w:tcW w:w="1350" w:type="dxa"/>
            <w:shd w:val="clear" w:color="auto" w:fill="D9D9D9" w:themeFill="background1" w:themeFillShade="D9"/>
            <w:vAlign w:val="center"/>
          </w:tcPr>
          <w:p w14:paraId="6BC45D1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734FF7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2E5CD84" w14:textId="77777777" w:rsidTr="00A81D21">
        <w:trPr>
          <w:trHeight w:val="300"/>
          <w:jc w:val="center"/>
        </w:trPr>
        <w:tc>
          <w:tcPr>
            <w:tcW w:w="1350" w:type="dxa"/>
            <w:shd w:val="clear" w:color="auto" w:fill="auto"/>
            <w:vAlign w:val="center"/>
            <w:hideMark/>
          </w:tcPr>
          <w:p w14:paraId="19CA4A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0AB33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05C8E4F" w14:textId="77777777" w:rsidTr="00A81D21">
        <w:trPr>
          <w:trHeight w:val="300"/>
          <w:jc w:val="center"/>
        </w:trPr>
        <w:tc>
          <w:tcPr>
            <w:tcW w:w="1350" w:type="dxa"/>
            <w:shd w:val="clear" w:color="auto" w:fill="auto"/>
            <w:vAlign w:val="center"/>
            <w:hideMark/>
          </w:tcPr>
          <w:p w14:paraId="050A0F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DF80E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Q41NR, Q41NR_NNN</w:t>
            </w:r>
          </w:p>
        </w:tc>
      </w:tr>
      <w:tr w:rsidR="00D30A63" w:rsidRPr="005A0C2F" w14:paraId="1CFA4ECE" w14:textId="77777777" w:rsidTr="00A81D21">
        <w:trPr>
          <w:trHeight w:val="302"/>
          <w:jc w:val="center"/>
        </w:trPr>
        <w:tc>
          <w:tcPr>
            <w:tcW w:w="1350" w:type="dxa"/>
            <w:shd w:val="clear" w:color="auto" w:fill="auto"/>
            <w:vAlign w:val="center"/>
            <w:hideMark/>
          </w:tcPr>
          <w:p w14:paraId="59CC63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1163B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C5i, </w:t>
            </w:r>
            <w:r w:rsidRPr="00B94AFE">
              <w:rPr>
                <w:rFonts w:ascii="Aptos" w:eastAsia="Times New Roman" w:hAnsi="Aptos" w:cs="Times New Roman"/>
                <w:color w:val="000000"/>
                <w:kern w:val="0"/>
                <w14:ligatures w14:val="none"/>
              </w:rPr>
              <w:t>C5i_NotAvailable</w:t>
            </w:r>
          </w:p>
        </w:tc>
      </w:tr>
      <w:tr w:rsidR="00D30A63" w:rsidRPr="005A0C2F" w14:paraId="3A100276" w14:textId="77777777" w:rsidTr="00A81D21">
        <w:trPr>
          <w:trHeight w:val="302"/>
          <w:jc w:val="center"/>
        </w:trPr>
        <w:tc>
          <w:tcPr>
            <w:tcW w:w="1350" w:type="dxa"/>
            <w:shd w:val="clear" w:color="auto" w:fill="auto"/>
            <w:vAlign w:val="center"/>
            <w:hideMark/>
          </w:tcPr>
          <w:p w14:paraId="49ADFA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281D6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QC5i</w:t>
            </w:r>
          </w:p>
        </w:tc>
      </w:tr>
      <w:tr w:rsidR="00D30A63" w:rsidRPr="005A0C2F" w14:paraId="6BCDDAC5" w14:textId="77777777" w:rsidTr="00A81D21">
        <w:trPr>
          <w:trHeight w:val="302"/>
          <w:jc w:val="center"/>
        </w:trPr>
        <w:tc>
          <w:tcPr>
            <w:tcW w:w="1350" w:type="dxa"/>
            <w:shd w:val="clear" w:color="auto" w:fill="auto"/>
            <w:vAlign w:val="center"/>
            <w:hideMark/>
          </w:tcPr>
          <w:p w14:paraId="133B47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438A2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QC5i</w:t>
            </w:r>
          </w:p>
        </w:tc>
      </w:tr>
      <w:tr w:rsidR="00D30A63" w:rsidRPr="005A0C2F" w14:paraId="269EA224" w14:textId="77777777" w:rsidTr="00A81D21">
        <w:trPr>
          <w:trHeight w:val="302"/>
          <w:jc w:val="center"/>
        </w:trPr>
        <w:tc>
          <w:tcPr>
            <w:tcW w:w="1350" w:type="dxa"/>
            <w:shd w:val="clear" w:color="auto" w:fill="auto"/>
            <w:vAlign w:val="center"/>
            <w:hideMark/>
          </w:tcPr>
          <w:p w14:paraId="534E9E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A241D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QC5i</w:t>
            </w:r>
          </w:p>
        </w:tc>
      </w:tr>
      <w:tr w:rsidR="00D30A63" w:rsidRPr="005A0C2F" w14:paraId="77BA5DA6" w14:textId="77777777" w:rsidTr="00A81D21">
        <w:trPr>
          <w:trHeight w:val="302"/>
          <w:jc w:val="center"/>
        </w:trPr>
        <w:tc>
          <w:tcPr>
            <w:tcW w:w="1350" w:type="dxa"/>
            <w:shd w:val="clear" w:color="auto" w:fill="auto"/>
            <w:vAlign w:val="center"/>
            <w:hideMark/>
          </w:tcPr>
          <w:p w14:paraId="2EBEF9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F85B6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C5i</w:t>
            </w:r>
          </w:p>
        </w:tc>
      </w:tr>
      <w:tr w:rsidR="00D30A63" w:rsidRPr="005A0C2F" w14:paraId="6E35B10E" w14:textId="77777777" w:rsidTr="00A81D21">
        <w:trPr>
          <w:trHeight w:val="302"/>
          <w:jc w:val="center"/>
        </w:trPr>
        <w:tc>
          <w:tcPr>
            <w:tcW w:w="1350" w:type="dxa"/>
            <w:shd w:val="clear" w:color="auto" w:fill="auto"/>
            <w:vAlign w:val="center"/>
            <w:hideMark/>
          </w:tcPr>
          <w:p w14:paraId="43A79C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024C8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C4j</w:t>
            </w:r>
          </w:p>
        </w:tc>
      </w:tr>
      <w:tr w:rsidR="00D30A63" w:rsidRPr="005A0C2F" w14:paraId="18C11211" w14:textId="77777777" w:rsidTr="00A81D21">
        <w:trPr>
          <w:trHeight w:val="302"/>
          <w:jc w:val="center"/>
        </w:trPr>
        <w:tc>
          <w:tcPr>
            <w:tcW w:w="1350" w:type="dxa"/>
            <w:shd w:val="clear" w:color="auto" w:fill="auto"/>
            <w:vAlign w:val="center"/>
            <w:hideMark/>
          </w:tcPr>
          <w:p w14:paraId="1CD661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7613F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C4j</w:t>
            </w:r>
          </w:p>
        </w:tc>
      </w:tr>
      <w:tr w:rsidR="00D30A63" w:rsidRPr="005A0C2F" w14:paraId="2F86970F" w14:textId="77777777" w:rsidTr="00A81D21">
        <w:trPr>
          <w:trHeight w:val="302"/>
          <w:jc w:val="center"/>
        </w:trPr>
        <w:tc>
          <w:tcPr>
            <w:tcW w:w="1350" w:type="dxa"/>
            <w:shd w:val="clear" w:color="auto" w:fill="auto"/>
            <w:vAlign w:val="center"/>
            <w:hideMark/>
          </w:tcPr>
          <w:p w14:paraId="41DEC7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A9A60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C9l</w:t>
            </w:r>
          </w:p>
        </w:tc>
      </w:tr>
    </w:tbl>
    <w:p w14:paraId="595DDE2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0EB839F" w14:textId="77777777" w:rsidTr="00A81D21">
        <w:trPr>
          <w:trHeight w:val="300"/>
          <w:jc w:val="center"/>
        </w:trPr>
        <w:tc>
          <w:tcPr>
            <w:tcW w:w="1532" w:type="dxa"/>
            <w:shd w:val="clear" w:color="auto" w:fill="D9D9D9" w:themeFill="background1" w:themeFillShade="D9"/>
            <w:vAlign w:val="center"/>
          </w:tcPr>
          <w:p w14:paraId="012192B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0005F73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FEA653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E3A62C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3CCAAA2" w14:textId="77777777" w:rsidTr="00A81D21">
        <w:trPr>
          <w:trHeight w:val="300"/>
          <w:jc w:val="center"/>
        </w:trPr>
        <w:tc>
          <w:tcPr>
            <w:tcW w:w="1532" w:type="dxa"/>
            <w:shd w:val="clear" w:color="auto" w:fill="auto"/>
            <w:vAlign w:val="center"/>
          </w:tcPr>
          <w:p w14:paraId="662527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3A72EB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65BDE7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w:t>
            </w:r>
          </w:p>
        </w:tc>
        <w:tc>
          <w:tcPr>
            <w:tcW w:w="1531" w:type="dxa"/>
            <w:shd w:val="clear" w:color="auto" w:fill="auto"/>
            <w:vAlign w:val="center"/>
          </w:tcPr>
          <w:p w14:paraId="416110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719</w:t>
            </w:r>
          </w:p>
        </w:tc>
      </w:tr>
    </w:tbl>
    <w:p w14:paraId="1DBADF9F" w14:textId="77777777" w:rsidR="00D30A63" w:rsidRDefault="00D30A63" w:rsidP="00D30A63">
      <w:pPr>
        <w:rPr>
          <w:i/>
          <w:iCs/>
          <w:color w:val="0F4761" w:themeColor="accent1" w:themeShade="BF"/>
        </w:rPr>
      </w:pPr>
    </w:p>
    <w:p w14:paraId="25219747" w14:textId="77777777" w:rsidR="00D30A63" w:rsidRPr="009E1365" w:rsidRDefault="00D30A63" w:rsidP="00D30A63">
      <w:pPr>
        <w:pStyle w:val="ListParagraph"/>
        <w:numPr>
          <w:ilvl w:val="0"/>
          <w:numId w:val="1"/>
        </w:numPr>
      </w:pPr>
      <w:r>
        <w:t>Format: Numeric (continuous)</w:t>
      </w:r>
    </w:p>
    <w:p w14:paraId="14B54155" w14:textId="77777777" w:rsidR="00D30A63" w:rsidRDefault="00D30A63" w:rsidP="00D30A63">
      <w:pPr>
        <w:spacing w:after="0"/>
        <w:rPr>
          <w:i/>
          <w:iCs/>
          <w:color w:val="0F4761" w:themeColor="accent1" w:themeShade="BF"/>
        </w:rPr>
      </w:pPr>
      <w:r>
        <w:rPr>
          <w:i/>
          <w:iCs/>
          <w:color w:val="0F4761" w:themeColor="accent1" w:themeShade="BF"/>
        </w:rPr>
        <w:t>C9m: Mail Ballots Rejected – Voter Deceased</w:t>
      </w:r>
    </w:p>
    <w:p w14:paraId="089818BF" w14:textId="77777777" w:rsidR="00D30A63" w:rsidRPr="00877A9B" w:rsidRDefault="00D30A63" w:rsidP="00D30A63">
      <w:r w:rsidRPr="00877A9B">
        <w:t>Total number of mail ballots that were returned by voters and were rejected because the voter was deceased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6E53534" w14:textId="77777777" w:rsidTr="00A81D21">
        <w:trPr>
          <w:trHeight w:val="300"/>
          <w:jc w:val="center"/>
        </w:trPr>
        <w:tc>
          <w:tcPr>
            <w:tcW w:w="1350" w:type="dxa"/>
            <w:shd w:val="clear" w:color="auto" w:fill="D9D9D9" w:themeFill="background1" w:themeFillShade="D9"/>
            <w:vAlign w:val="center"/>
          </w:tcPr>
          <w:p w14:paraId="4DFA1A1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EC717B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61F5D9D" w14:textId="77777777" w:rsidTr="00A81D21">
        <w:trPr>
          <w:trHeight w:val="300"/>
          <w:jc w:val="center"/>
        </w:trPr>
        <w:tc>
          <w:tcPr>
            <w:tcW w:w="1350" w:type="dxa"/>
            <w:shd w:val="clear" w:color="auto" w:fill="auto"/>
            <w:vAlign w:val="center"/>
            <w:hideMark/>
          </w:tcPr>
          <w:p w14:paraId="2236B3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780E0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CF54A5F" w14:textId="77777777" w:rsidTr="00A81D21">
        <w:trPr>
          <w:trHeight w:val="300"/>
          <w:jc w:val="center"/>
        </w:trPr>
        <w:tc>
          <w:tcPr>
            <w:tcW w:w="1350" w:type="dxa"/>
            <w:shd w:val="clear" w:color="auto" w:fill="auto"/>
            <w:vAlign w:val="center"/>
            <w:hideMark/>
          </w:tcPr>
          <w:p w14:paraId="4C5707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1BB63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Q41VD, Q41VD_NNN</w:t>
            </w:r>
          </w:p>
        </w:tc>
      </w:tr>
      <w:tr w:rsidR="00D30A63" w:rsidRPr="005A0C2F" w14:paraId="721B37B2" w14:textId="77777777" w:rsidTr="00A81D21">
        <w:trPr>
          <w:trHeight w:val="302"/>
          <w:jc w:val="center"/>
        </w:trPr>
        <w:tc>
          <w:tcPr>
            <w:tcW w:w="1350" w:type="dxa"/>
            <w:shd w:val="clear" w:color="auto" w:fill="auto"/>
            <w:vAlign w:val="center"/>
            <w:hideMark/>
          </w:tcPr>
          <w:p w14:paraId="7932FF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4711A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C5k, </w:t>
            </w:r>
            <w:r w:rsidRPr="00B94AFE">
              <w:rPr>
                <w:rFonts w:ascii="Aptos" w:eastAsia="Times New Roman" w:hAnsi="Aptos" w:cs="Times New Roman"/>
                <w:color w:val="000000"/>
                <w:kern w:val="0"/>
                <w14:ligatures w14:val="none"/>
              </w:rPr>
              <w:t>C5k_NotAvailable</w:t>
            </w:r>
          </w:p>
        </w:tc>
      </w:tr>
      <w:tr w:rsidR="00D30A63" w:rsidRPr="005A0C2F" w14:paraId="1B133DA6" w14:textId="77777777" w:rsidTr="00A81D21">
        <w:trPr>
          <w:trHeight w:val="302"/>
          <w:jc w:val="center"/>
        </w:trPr>
        <w:tc>
          <w:tcPr>
            <w:tcW w:w="1350" w:type="dxa"/>
            <w:shd w:val="clear" w:color="auto" w:fill="auto"/>
            <w:vAlign w:val="center"/>
            <w:hideMark/>
          </w:tcPr>
          <w:p w14:paraId="193497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1A8FD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QC5k</w:t>
            </w:r>
          </w:p>
        </w:tc>
      </w:tr>
      <w:tr w:rsidR="00D30A63" w:rsidRPr="005A0C2F" w14:paraId="03D95D93" w14:textId="77777777" w:rsidTr="00A81D21">
        <w:trPr>
          <w:trHeight w:val="302"/>
          <w:jc w:val="center"/>
        </w:trPr>
        <w:tc>
          <w:tcPr>
            <w:tcW w:w="1350" w:type="dxa"/>
            <w:shd w:val="clear" w:color="auto" w:fill="auto"/>
            <w:vAlign w:val="center"/>
            <w:hideMark/>
          </w:tcPr>
          <w:p w14:paraId="4C30CA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6DDBE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QC5k</w:t>
            </w:r>
          </w:p>
        </w:tc>
      </w:tr>
      <w:tr w:rsidR="00D30A63" w:rsidRPr="005A0C2F" w14:paraId="635A36C2" w14:textId="77777777" w:rsidTr="00A81D21">
        <w:trPr>
          <w:trHeight w:val="302"/>
          <w:jc w:val="center"/>
        </w:trPr>
        <w:tc>
          <w:tcPr>
            <w:tcW w:w="1350" w:type="dxa"/>
            <w:shd w:val="clear" w:color="auto" w:fill="auto"/>
            <w:vAlign w:val="center"/>
            <w:hideMark/>
          </w:tcPr>
          <w:p w14:paraId="44E771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DEF60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QC5k</w:t>
            </w:r>
          </w:p>
        </w:tc>
      </w:tr>
      <w:tr w:rsidR="00D30A63" w:rsidRPr="005A0C2F" w14:paraId="0501349B" w14:textId="77777777" w:rsidTr="00A81D21">
        <w:trPr>
          <w:trHeight w:val="302"/>
          <w:jc w:val="center"/>
        </w:trPr>
        <w:tc>
          <w:tcPr>
            <w:tcW w:w="1350" w:type="dxa"/>
            <w:shd w:val="clear" w:color="auto" w:fill="auto"/>
            <w:vAlign w:val="center"/>
            <w:hideMark/>
          </w:tcPr>
          <w:p w14:paraId="16F394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99505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C5k</w:t>
            </w:r>
          </w:p>
        </w:tc>
      </w:tr>
      <w:tr w:rsidR="00D30A63" w:rsidRPr="005A0C2F" w14:paraId="00C80946" w14:textId="77777777" w:rsidTr="00A81D21">
        <w:trPr>
          <w:trHeight w:val="302"/>
          <w:jc w:val="center"/>
        </w:trPr>
        <w:tc>
          <w:tcPr>
            <w:tcW w:w="1350" w:type="dxa"/>
            <w:shd w:val="clear" w:color="auto" w:fill="auto"/>
            <w:vAlign w:val="center"/>
            <w:hideMark/>
          </w:tcPr>
          <w:p w14:paraId="1A4BD2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9E13C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C4l</w:t>
            </w:r>
          </w:p>
        </w:tc>
      </w:tr>
      <w:tr w:rsidR="00D30A63" w:rsidRPr="005A0C2F" w14:paraId="306C3960" w14:textId="77777777" w:rsidTr="00A81D21">
        <w:trPr>
          <w:trHeight w:val="302"/>
          <w:jc w:val="center"/>
        </w:trPr>
        <w:tc>
          <w:tcPr>
            <w:tcW w:w="1350" w:type="dxa"/>
            <w:shd w:val="clear" w:color="auto" w:fill="auto"/>
            <w:vAlign w:val="center"/>
            <w:hideMark/>
          </w:tcPr>
          <w:p w14:paraId="15186F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56D62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C4l</w:t>
            </w:r>
          </w:p>
        </w:tc>
      </w:tr>
      <w:tr w:rsidR="00D30A63" w:rsidRPr="005A0C2F" w14:paraId="64B94346" w14:textId="77777777" w:rsidTr="00A81D21">
        <w:trPr>
          <w:trHeight w:val="302"/>
          <w:jc w:val="center"/>
        </w:trPr>
        <w:tc>
          <w:tcPr>
            <w:tcW w:w="1350" w:type="dxa"/>
            <w:shd w:val="clear" w:color="auto" w:fill="auto"/>
            <w:vAlign w:val="center"/>
            <w:hideMark/>
          </w:tcPr>
          <w:p w14:paraId="42E1D3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C6B20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C9m</w:t>
            </w:r>
          </w:p>
        </w:tc>
      </w:tr>
    </w:tbl>
    <w:p w14:paraId="3256C93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74A0D33" w14:textId="77777777" w:rsidTr="00A81D21">
        <w:trPr>
          <w:trHeight w:val="300"/>
          <w:jc w:val="center"/>
        </w:trPr>
        <w:tc>
          <w:tcPr>
            <w:tcW w:w="1532" w:type="dxa"/>
            <w:shd w:val="clear" w:color="auto" w:fill="D9D9D9" w:themeFill="background1" w:themeFillShade="D9"/>
            <w:vAlign w:val="center"/>
          </w:tcPr>
          <w:p w14:paraId="4673302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C0C3AB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C3453F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E8534D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5CC4E4B" w14:textId="77777777" w:rsidTr="00A81D21">
        <w:trPr>
          <w:trHeight w:val="300"/>
          <w:jc w:val="center"/>
        </w:trPr>
        <w:tc>
          <w:tcPr>
            <w:tcW w:w="1532" w:type="dxa"/>
            <w:shd w:val="clear" w:color="auto" w:fill="auto"/>
            <w:vAlign w:val="center"/>
          </w:tcPr>
          <w:p w14:paraId="1EE954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785EF0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6D38BD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w:t>
            </w:r>
          </w:p>
        </w:tc>
        <w:tc>
          <w:tcPr>
            <w:tcW w:w="1531" w:type="dxa"/>
            <w:shd w:val="clear" w:color="auto" w:fill="auto"/>
            <w:vAlign w:val="center"/>
          </w:tcPr>
          <w:p w14:paraId="34B8EF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1,315</w:t>
            </w:r>
          </w:p>
        </w:tc>
      </w:tr>
    </w:tbl>
    <w:p w14:paraId="79E4764C" w14:textId="77777777" w:rsidR="00D30A63" w:rsidRDefault="00D30A63" w:rsidP="00D30A63">
      <w:pPr>
        <w:rPr>
          <w:i/>
          <w:iCs/>
          <w:color w:val="0F4761" w:themeColor="accent1" w:themeShade="BF"/>
        </w:rPr>
      </w:pPr>
    </w:p>
    <w:p w14:paraId="4C9B46C2" w14:textId="77777777" w:rsidR="00D30A63" w:rsidRPr="009E1365" w:rsidRDefault="00D30A63" w:rsidP="00D30A63">
      <w:pPr>
        <w:pStyle w:val="ListParagraph"/>
        <w:numPr>
          <w:ilvl w:val="0"/>
          <w:numId w:val="1"/>
        </w:numPr>
      </w:pPr>
      <w:r>
        <w:t>Format: Numeric (continuous)</w:t>
      </w:r>
    </w:p>
    <w:p w14:paraId="7BF651C5" w14:textId="77777777" w:rsidR="00D30A63" w:rsidRDefault="00D30A63" w:rsidP="00D30A63">
      <w:pPr>
        <w:spacing w:after="0"/>
        <w:rPr>
          <w:i/>
          <w:iCs/>
          <w:color w:val="0F4761" w:themeColor="accent1" w:themeShade="BF"/>
        </w:rPr>
      </w:pPr>
      <w:r>
        <w:rPr>
          <w:i/>
          <w:iCs/>
          <w:color w:val="0F4761" w:themeColor="accent1" w:themeShade="BF"/>
        </w:rPr>
        <w:t>C9n: Mail Ballots Rejected – Voter Already Voted</w:t>
      </w:r>
    </w:p>
    <w:p w14:paraId="33ABF5D8" w14:textId="77777777" w:rsidR="00D30A63" w:rsidRPr="00877A9B" w:rsidRDefault="00D30A63" w:rsidP="00D30A63">
      <w:r w:rsidRPr="00877A9B">
        <w:t>Total number of mail ballots that were returned by voters and were rejected because the voter already cast another ballot that was accepted (by mail or in person)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9CAB9C4" w14:textId="77777777" w:rsidTr="00A81D21">
        <w:trPr>
          <w:trHeight w:val="300"/>
          <w:jc w:val="center"/>
        </w:trPr>
        <w:tc>
          <w:tcPr>
            <w:tcW w:w="1350" w:type="dxa"/>
            <w:shd w:val="clear" w:color="auto" w:fill="D9D9D9" w:themeFill="background1" w:themeFillShade="D9"/>
            <w:vAlign w:val="center"/>
          </w:tcPr>
          <w:p w14:paraId="67031BE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D53901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DCFFDB5" w14:textId="77777777" w:rsidTr="00A81D21">
        <w:trPr>
          <w:trHeight w:val="300"/>
          <w:jc w:val="center"/>
        </w:trPr>
        <w:tc>
          <w:tcPr>
            <w:tcW w:w="1350" w:type="dxa"/>
            <w:shd w:val="clear" w:color="auto" w:fill="auto"/>
            <w:vAlign w:val="center"/>
            <w:hideMark/>
          </w:tcPr>
          <w:p w14:paraId="414542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91DF8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709D943" w14:textId="77777777" w:rsidTr="00A81D21">
        <w:trPr>
          <w:trHeight w:val="300"/>
          <w:jc w:val="center"/>
        </w:trPr>
        <w:tc>
          <w:tcPr>
            <w:tcW w:w="1350" w:type="dxa"/>
            <w:shd w:val="clear" w:color="auto" w:fill="auto"/>
            <w:vAlign w:val="center"/>
            <w:hideMark/>
          </w:tcPr>
          <w:p w14:paraId="1F44E4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1034F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Q41AV, Q41AV_NNN</w:t>
            </w:r>
          </w:p>
        </w:tc>
      </w:tr>
      <w:tr w:rsidR="00D30A63" w:rsidRPr="005A0C2F" w14:paraId="24A26A59" w14:textId="77777777" w:rsidTr="00A81D21">
        <w:trPr>
          <w:trHeight w:val="302"/>
          <w:jc w:val="center"/>
        </w:trPr>
        <w:tc>
          <w:tcPr>
            <w:tcW w:w="1350" w:type="dxa"/>
            <w:shd w:val="clear" w:color="auto" w:fill="auto"/>
            <w:vAlign w:val="center"/>
            <w:hideMark/>
          </w:tcPr>
          <w:p w14:paraId="7FE0DE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0B32B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C5l, </w:t>
            </w:r>
            <w:r w:rsidRPr="00B94AFE">
              <w:rPr>
                <w:rFonts w:ascii="Aptos" w:eastAsia="Times New Roman" w:hAnsi="Aptos" w:cs="Times New Roman"/>
                <w:color w:val="000000"/>
                <w:kern w:val="0"/>
                <w14:ligatures w14:val="none"/>
              </w:rPr>
              <w:t>C5l_NotAvailable</w:t>
            </w:r>
          </w:p>
        </w:tc>
      </w:tr>
      <w:tr w:rsidR="00D30A63" w:rsidRPr="005A0C2F" w14:paraId="6D10CCDA" w14:textId="77777777" w:rsidTr="00A81D21">
        <w:trPr>
          <w:trHeight w:val="302"/>
          <w:jc w:val="center"/>
        </w:trPr>
        <w:tc>
          <w:tcPr>
            <w:tcW w:w="1350" w:type="dxa"/>
            <w:shd w:val="clear" w:color="auto" w:fill="auto"/>
            <w:vAlign w:val="center"/>
            <w:hideMark/>
          </w:tcPr>
          <w:p w14:paraId="05D6AD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7BA9C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QC5l</w:t>
            </w:r>
          </w:p>
        </w:tc>
      </w:tr>
      <w:tr w:rsidR="00D30A63" w:rsidRPr="005A0C2F" w14:paraId="7AB57219" w14:textId="77777777" w:rsidTr="00A81D21">
        <w:trPr>
          <w:trHeight w:val="302"/>
          <w:jc w:val="center"/>
        </w:trPr>
        <w:tc>
          <w:tcPr>
            <w:tcW w:w="1350" w:type="dxa"/>
            <w:shd w:val="clear" w:color="auto" w:fill="auto"/>
            <w:vAlign w:val="center"/>
            <w:hideMark/>
          </w:tcPr>
          <w:p w14:paraId="388FC8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F1243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QC5l</w:t>
            </w:r>
          </w:p>
        </w:tc>
      </w:tr>
      <w:tr w:rsidR="00D30A63" w:rsidRPr="005A0C2F" w14:paraId="69949B7E" w14:textId="77777777" w:rsidTr="00A81D21">
        <w:trPr>
          <w:trHeight w:val="302"/>
          <w:jc w:val="center"/>
        </w:trPr>
        <w:tc>
          <w:tcPr>
            <w:tcW w:w="1350" w:type="dxa"/>
            <w:shd w:val="clear" w:color="auto" w:fill="auto"/>
            <w:vAlign w:val="center"/>
            <w:hideMark/>
          </w:tcPr>
          <w:p w14:paraId="1DE724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76430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QC5l</w:t>
            </w:r>
          </w:p>
        </w:tc>
      </w:tr>
      <w:tr w:rsidR="00D30A63" w:rsidRPr="005A0C2F" w14:paraId="32C3DB52" w14:textId="77777777" w:rsidTr="00A81D21">
        <w:trPr>
          <w:trHeight w:val="302"/>
          <w:jc w:val="center"/>
        </w:trPr>
        <w:tc>
          <w:tcPr>
            <w:tcW w:w="1350" w:type="dxa"/>
            <w:shd w:val="clear" w:color="auto" w:fill="auto"/>
            <w:vAlign w:val="center"/>
            <w:hideMark/>
          </w:tcPr>
          <w:p w14:paraId="051E2E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1DC7D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C5l</w:t>
            </w:r>
          </w:p>
        </w:tc>
      </w:tr>
      <w:tr w:rsidR="00D30A63" w:rsidRPr="005A0C2F" w14:paraId="394B5FE6" w14:textId="77777777" w:rsidTr="00A81D21">
        <w:trPr>
          <w:trHeight w:val="302"/>
          <w:jc w:val="center"/>
        </w:trPr>
        <w:tc>
          <w:tcPr>
            <w:tcW w:w="1350" w:type="dxa"/>
            <w:shd w:val="clear" w:color="auto" w:fill="auto"/>
            <w:vAlign w:val="center"/>
            <w:hideMark/>
          </w:tcPr>
          <w:p w14:paraId="1EC198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411C8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C4m</w:t>
            </w:r>
          </w:p>
        </w:tc>
      </w:tr>
      <w:tr w:rsidR="00D30A63" w:rsidRPr="005A0C2F" w14:paraId="16E0A83E" w14:textId="77777777" w:rsidTr="00A81D21">
        <w:trPr>
          <w:trHeight w:val="302"/>
          <w:jc w:val="center"/>
        </w:trPr>
        <w:tc>
          <w:tcPr>
            <w:tcW w:w="1350" w:type="dxa"/>
            <w:shd w:val="clear" w:color="auto" w:fill="auto"/>
            <w:vAlign w:val="center"/>
            <w:hideMark/>
          </w:tcPr>
          <w:p w14:paraId="1BAABA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FD484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C4m</w:t>
            </w:r>
          </w:p>
        </w:tc>
      </w:tr>
      <w:tr w:rsidR="00D30A63" w:rsidRPr="005A0C2F" w14:paraId="6D44FD01" w14:textId="77777777" w:rsidTr="00A81D21">
        <w:trPr>
          <w:trHeight w:val="302"/>
          <w:jc w:val="center"/>
        </w:trPr>
        <w:tc>
          <w:tcPr>
            <w:tcW w:w="1350" w:type="dxa"/>
            <w:shd w:val="clear" w:color="auto" w:fill="auto"/>
            <w:vAlign w:val="center"/>
            <w:hideMark/>
          </w:tcPr>
          <w:p w14:paraId="43A314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268E5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C9n</w:t>
            </w:r>
          </w:p>
        </w:tc>
      </w:tr>
    </w:tbl>
    <w:p w14:paraId="0AAB022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33511FF" w14:textId="77777777" w:rsidTr="00A81D21">
        <w:trPr>
          <w:trHeight w:val="300"/>
          <w:jc w:val="center"/>
        </w:trPr>
        <w:tc>
          <w:tcPr>
            <w:tcW w:w="1532" w:type="dxa"/>
            <w:shd w:val="clear" w:color="auto" w:fill="D9D9D9" w:themeFill="background1" w:themeFillShade="D9"/>
            <w:vAlign w:val="center"/>
          </w:tcPr>
          <w:p w14:paraId="5D7E767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794C84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1D4BD2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968C40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BA65A7F" w14:textId="77777777" w:rsidTr="00A81D21">
        <w:trPr>
          <w:trHeight w:val="300"/>
          <w:jc w:val="center"/>
        </w:trPr>
        <w:tc>
          <w:tcPr>
            <w:tcW w:w="1532" w:type="dxa"/>
            <w:shd w:val="clear" w:color="auto" w:fill="auto"/>
            <w:vAlign w:val="center"/>
          </w:tcPr>
          <w:p w14:paraId="460018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0CC2C2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26A735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w:t>
            </w:r>
          </w:p>
        </w:tc>
        <w:tc>
          <w:tcPr>
            <w:tcW w:w="1531" w:type="dxa"/>
            <w:shd w:val="clear" w:color="auto" w:fill="auto"/>
            <w:vAlign w:val="center"/>
          </w:tcPr>
          <w:p w14:paraId="77B23B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14,633</w:t>
            </w:r>
          </w:p>
        </w:tc>
      </w:tr>
    </w:tbl>
    <w:p w14:paraId="07EA66DF" w14:textId="77777777" w:rsidR="00D30A63" w:rsidRDefault="00D30A63" w:rsidP="00D30A63">
      <w:pPr>
        <w:rPr>
          <w:i/>
          <w:iCs/>
          <w:color w:val="0F4761" w:themeColor="accent1" w:themeShade="BF"/>
        </w:rPr>
      </w:pPr>
    </w:p>
    <w:p w14:paraId="46793D59" w14:textId="77777777" w:rsidR="00D30A63" w:rsidRPr="009E1365" w:rsidRDefault="00D30A63" w:rsidP="00D30A63">
      <w:pPr>
        <w:pStyle w:val="ListParagraph"/>
        <w:numPr>
          <w:ilvl w:val="0"/>
          <w:numId w:val="1"/>
        </w:numPr>
      </w:pPr>
      <w:r>
        <w:t>Format: Numeric (continuous)</w:t>
      </w:r>
    </w:p>
    <w:p w14:paraId="34334BFC" w14:textId="77777777" w:rsidR="00D30A63" w:rsidRDefault="00D30A63" w:rsidP="00D30A63">
      <w:pPr>
        <w:spacing w:after="0"/>
        <w:rPr>
          <w:i/>
          <w:iCs/>
          <w:color w:val="0F4761" w:themeColor="accent1" w:themeShade="BF"/>
        </w:rPr>
      </w:pPr>
      <w:r>
        <w:rPr>
          <w:i/>
          <w:iCs/>
          <w:color w:val="0F4761" w:themeColor="accent1" w:themeShade="BF"/>
        </w:rPr>
        <w:t>C9o: Mail Ballots Rejected – Missing Documentation</w:t>
      </w:r>
    </w:p>
    <w:p w14:paraId="2EF6D56B" w14:textId="77777777" w:rsidR="00D30A63" w:rsidRPr="00195D6C" w:rsidRDefault="00D30A63" w:rsidP="00D30A63">
      <w:r w:rsidRPr="00195D6C">
        <w:t>Total number of mail ballots that were returned by voters and were rejected because the voter did not provide the required documentation (such as identification, affidavit, or statement) or documentation was incomplete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40CBEAD" w14:textId="77777777" w:rsidTr="00A81D21">
        <w:trPr>
          <w:trHeight w:val="300"/>
          <w:jc w:val="center"/>
        </w:trPr>
        <w:tc>
          <w:tcPr>
            <w:tcW w:w="1350" w:type="dxa"/>
            <w:shd w:val="clear" w:color="auto" w:fill="D9D9D9" w:themeFill="background1" w:themeFillShade="D9"/>
            <w:vAlign w:val="center"/>
          </w:tcPr>
          <w:p w14:paraId="4E663FA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3A535C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1E42F8E" w14:textId="77777777" w:rsidTr="00A81D21">
        <w:trPr>
          <w:trHeight w:val="300"/>
          <w:jc w:val="center"/>
        </w:trPr>
        <w:tc>
          <w:tcPr>
            <w:tcW w:w="1350" w:type="dxa"/>
            <w:shd w:val="clear" w:color="auto" w:fill="auto"/>
            <w:vAlign w:val="center"/>
            <w:hideMark/>
          </w:tcPr>
          <w:p w14:paraId="67FBD3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2E262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62A87CD" w14:textId="77777777" w:rsidTr="00A81D21">
        <w:trPr>
          <w:trHeight w:val="300"/>
          <w:jc w:val="center"/>
        </w:trPr>
        <w:tc>
          <w:tcPr>
            <w:tcW w:w="1350" w:type="dxa"/>
            <w:shd w:val="clear" w:color="auto" w:fill="auto"/>
            <w:vAlign w:val="center"/>
            <w:hideMark/>
          </w:tcPr>
          <w:p w14:paraId="2A00FC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2EA6B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Q41F, Q41F_NNN</w:t>
            </w:r>
          </w:p>
        </w:tc>
      </w:tr>
      <w:tr w:rsidR="00D30A63" w:rsidRPr="005A0C2F" w14:paraId="00D3BE13" w14:textId="77777777" w:rsidTr="00A81D21">
        <w:trPr>
          <w:trHeight w:val="302"/>
          <w:jc w:val="center"/>
        </w:trPr>
        <w:tc>
          <w:tcPr>
            <w:tcW w:w="1350" w:type="dxa"/>
            <w:shd w:val="clear" w:color="auto" w:fill="auto"/>
            <w:vAlign w:val="center"/>
            <w:hideMark/>
          </w:tcPr>
          <w:p w14:paraId="58A8CB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E871F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C5m, </w:t>
            </w:r>
            <w:r w:rsidRPr="00225FA0">
              <w:rPr>
                <w:rFonts w:ascii="Aptos" w:eastAsia="Times New Roman" w:hAnsi="Aptos" w:cs="Times New Roman"/>
                <w:color w:val="000000"/>
                <w:kern w:val="0"/>
                <w14:ligatures w14:val="none"/>
              </w:rPr>
              <w:t>C5m_NotAvailable</w:t>
            </w:r>
          </w:p>
        </w:tc>
      </w:tr>
      <w:tr w:rsidR="00D30A63" w:rsidRPr="005A0C2F" w14:paraId="08B69C8F" w14:textId="77777777" w:rsidTr="00A81D21">
        <w:trPr>
          <w:trHeight w:val="302"/>
          <w:jc w:val="center"/>
        </w:trPr>
        <w:tc>
          <w:tcPr>
            <w:tcW w:w="1350" w:type="dxa"/>
            <w:shd w:val="clear" w:color="auto" w:fill="auto"/>
            <w:vAlign w:val="center"/>
            <w:hideMark/>
          </w:tcPr>
          <w:p w14:paraId="562F86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84EF9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QC5m</w:t>
            </w:r>
          </w:p>
        </w:tc>
      </w:tr>
      <w:tr w:rsidR="00D30A63" w:rsidRPr="005A0C2F" w14:paraId="6CABB234" w14:textId="77777777" w:rsidTr="00A81D21">
        <w:trPr>
          <w:trHeight w:val="302"/>
          <w:jc w:val="center"/>
        </w:trPr>
        <w:tc>
          <w:tcPr>
            <w:tcW w:w="1350" w:type="dxa"/>
            <w:shd w:val="clear" w:color="auto" w:fill="auto"/>
            <w:vAlign w:val="center"/>
            <w:hideMark/>
          </w:tcPr>
          <w:p w14:paraId="60A0CC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3C7A2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QC5m</w:t>
            </w:r>
          </w:p>
        </w:tc>
      </w:tr>
      <w:tr w:rsidR="00D30A63" w:rsidRPr="005A0C2F" w14:paraId="2FC8006A" w14:textId="77777777" w:rsidTr="00A81D21">
        <w:trPr>
          <w:trHeight w:val="302"/>
          <w:jc w:val="center"/>
        </w:trPr>
        <w:tc>
          <w:tcPr>
            <w:tcW w:w="1350" w:type="dxa"/>
            <w:shd w:val="clear" w:color="auto" w:fill="auto"/>
            <w:vAlign w:val="center"/>
            <w:hideMark/>
          </w:tcPr>
          <w:p w14:paraId="11E063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85569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QC5m</w:t>
            </w:r>
          </w:p>
        </w:tc>
      </w:tr>
      <w:tr w:rsidR="00D30A63" w:rsidRPr="005A0C2F" w14:paraId="78969135" w14:textId="77777777" w:rsidTr="00A81D21">
        <w:trPr>
          <w:trHeight w:val="302"/>
          <w:jc w:val="center"/>
        </w:trPr>
        <w:tc>
          <w:tcPr>
            <w:tcW w:w="1350" w:type="dxa"/>
            <w:shd w:val="clear" w:color="auto" w:fill="auto"/>
            <w:vAlign w:val="center"/>
            <w:hideMark/>
          </w:tcPr>
          <w:p w14:paraId="26C4A5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10ADB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C5m</w:t>
            </w:r>
          </w:p>
        </w:tc>
      </w:tr>
      <w:tr w:rsidR="00D30A63" w:rsidRPr="005A0C2F" w14:paraId="4F1775C5" w14:textId="77777777" w:rsidTr="00A81D21">
        <w:trPr>
          <w:trHeight w:val="302"/>
          <w:jc w:val="center"/>
        </w:trPr>
        <w:tc>
          <w:tcPr>
            <w:tcW w:w="1350" w:type="dxa"/>
            <w:shd w:val="clear" w:color="auto" w:fill="auto"/>
            <w:vAlign w:val="center"/>
            <w:hideMark/>
          </w:tcPr>
          <w:p w14:paraId="434D93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21873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C4n</w:t>
            </w:r>
          </w:p>
        </w:tc>
      </w:tr>
      <w:tr w:rsidR="00D30A63" w:rsidRPr="005A0C2F" w14:paraId="7ED850FF" w14:textId="77777777" w:rsidTr="00A81D21">
        <w:trPr>
          <w:trHeight w:val="302"/>
          <w:jc w:val="center"/>
        </w:trPr>
        <w:tc>
          <w:tcPr>
            <w:tcW w:w="1350" w:type="dxa"/>
            <w:shd w:val="clear" w:color="auto" w:fill="auto"/>
            <w:vAlign w:val="center"/>
            <w:hideMark/>
          </w:tcPr>
          <w:p w14:paraId="520DE1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98F05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C4n</w:t>
            </w:r>
          </w:p>
        </w:tc>
      </w:tr>
      <w:tr w:rsidR="00D30A63" w:rsidRPr="005A0C2F" w14:paraId="579207BC" w14:textId="77777777" w:rsidTr="00A81D21">
        <w:trPr>
          <w:trHeight w:val="302"/>
          <w:jc w:val="center"/>
        </w:trPr>
        <w:tc>
          <w:tcPr>
            <w:tcW w:w="1350" w:type="dxa"/>
            <w:shd w:val="clear" w:color="auto" w:fill="auto"/>
            <w:vAlign w:val="center"/>
            <w:hideMark/>
          </w:tcPr>
          <w:p w14:paraId="4BA840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0C102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C9o</w:t>
            </w:r>
          </w:p>
        </w:tc>
      </w:tr>
    </w:tbl>
    <w:p w14:paraId="183FAEA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4FDBF48" w14:textId="77777777" w:rsidTr="00A81D21">
        <w:trPr>
          <w:trHeight w:val="300"/>
          <w:jc w:val="center"/>
        </w:trPr>
        <w:tc>
          <w:tcPr>
            <w:tcW w:w="1532" w:type="dxa"/>
            <w:shd w:val="clear" w:color="auto" w:fill="D9D9D9" w:themeFill="background1" w:themeFillShade="D9"/>
            <w:vAlign w:val="center"/>
          </w:tcPr>
          <w:p w14:paraId="5E1C4A6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E60514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01AD92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10A58C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5BED820" w14:textId="77777777" w:rsidTr="00A81D21">
        <w:trPr>
          <w:trHeight w:val="300"/>
          <w:jc w:val="center"/>
        </w:trPr>
        <w:tc>
          <w:tcPr>
            <w:tcW w:w="1532" w:type="dxa"/>
            <w:shd w:val="clear" w:color="auto" w:fill="auto"/>
            <w:vAlign w:val="center"/>
          </w:tcPr>
          <w:p w14:paraId="45A035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2E29A6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0EE3CE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w:t>
            </w:r>
          </w:p>
        </w:tc>
        <w:tc>
          <w:tcPr>
            <w:tcW w:w="1531" w:type="dxa"/>
            <w:shd w:val="clear" w:color="auto" w:fill="auto"/>
            <w:vAlign w:val="center"/>
          </w:tcPr>
          <w:p w14:paraId="54719D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3,628</w:t>
            </w:r>
          </w:p>
        </w:tc>
      </w:tr>
    </w:tbl>
    <w:p w14:paraId="25760EA1" w14:textId="77777777" w:rsidR="00D30A63" w:rsidRDefault="00D30A63" w:rsidP="00D30A63">
      <w:pPr>
        <w:rPr>
          <w:i/>
          <w:iCs/>
          <w:color w:val="0F4761" w:themeColor="accent1" w:themeShade="BF"/>
        </w:rPr>
      </w:pPr>
    </w:p>
    <w:p w14:paraId="3D1C0982" w14:textId="77777777" w:rsidR="00D30A63" w:rsidRPr="009E1365" w:rsidRDefault="00D30A63" w:rsidP="00D30A63">
      <w:pPr>
        <w:pStyle w:val="ListParagraph"/>
        <w:numPr>
          <w:ilvl w:val="0"/>
          <w:numId w:val="1"/>
        </w:numPr>
      </w:pPr>
      <w:r>
        <w:t>Format: Numeric (continuous)</w:t>
      </w:r>
    </w:p>
    <w:p w14:paraId="77A5A3F4" w14:textId="77777777" w:rsidR="00D30A63" w:rsidRDefault="00D30A63" w:rsidP="00D30A63">
      <w:pPr>
        <w:spacing w:after="0"/>
        <w:rPr>
          <w:i/>
          <w:iCs/>
          <w:color w:val="0F4761" w:themeColor="accent1" w:themeShade="BF"/>
        </w:rPr>
      </w:pPr>
      <w:r>
        <w:rPr>
          <w:i/>
          <w:iCs/>
          <w:color w:val="0F4761" w:themeColor="accent1" w:themeShade="BF"/>
        </w:rPr>
        <w:t>C9p: Mail Ballots Rejected – Voter Not Eligible</w:t>
      </w:r>
    </w:p>
    <w:p w14:paraId="288FBEC7" w14:textId="77777777" w:rsidR="00D30A63" w:rsidRPr="00195D6C" w:rsidRDefault="00D30A63" w:rsidP="00D30A63">
      <w:r w:rsidRPr="00195D6C">
        <w:t>Total number of mail ballots that were returned by voters and were rejected because the voter was not eligible to cast a ballot in the jurisdiction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99FCE11" w14:textId="77777777" w:rsidTr="00A81D21">
        <w:trPr>
          <w:trHeight w:val="300"/>
          <w:tblHeader/>
          <w:jc w:val="center"/>
        </w:trPr>
        <w:tc>
          <w:tcPr>
            <w:tcW w:w="1350" w:type="dxa"/>
            <w:shd w:val="clear" w:color="auto" w:fill="D9D9D9" w:themeFill="background1" w:themeFillShade="D9"/>
            <w:vAlign w:val="center"/>
          </w:tcPr>
          <w:p w14:paraId="2D96AAF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828A07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B72BF76" w14:textId="77777777" w:rsidTr="00A81D21">
        <w:trPr>
          <w:trHeight w:val="300"/>
          <w:jc w:val="center"/>
        </w:trPr>
        <w:tc>
          <w:tcPr>
            <w:tcW w:w="1350" w:type="dxa"/>
            <w:shd w:val="clear" w:color="auto" w:fill="auto"/>
            <w:vAlign w:val="center"/>
            <w:hideMark/>
          </w:tcPr>
          <w:p w14:paraId="22B132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2F6A7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C8BC784" w14:textId="77777777" w:rsidTr="00A81D21">
        <w:trPr>
          <w:trHeight w:val="300"/>
          <w:jc w:val="center"/>
        </w:trPr>
        <w:tc>
          <w:tcPr>
            <w:tcW w:w="1350" w:type="dxa"/>
            <w:shd w:val="clear" w:color="auto" w:fill="auto"/>
            <w:vAlign w:val="center"/>
            <w:hideMark/>
          </w:tcPr>
          <w:p w14:paraId="0C27FE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56486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Q41I, Q41I_NNN</w:t>
            </w:r>
          </w:p>
        </w:tc>
      </w:tr>
      <w:tr w:rsidR="00D30A63" w:rsidRPr="005A0C2F" w14:paraId="3E5593DF" w14:textId="77777777" w:rsidTr="00A81D21">
        <w:trPr>
          <w:trHeight w:val="302"/>
          <w:jc w:val="center"/>
        </w:trPr>
        <w:tc>
          <w:tcPr>
            <w:tcW w:w="1350" w:type="dxa"/>
            <w:shd w:val="clear" w:color="auto" w:fill="auto"/>
            <w:vAlign w:val="center"/>
            <w:hideMark/>
          </w:tcPr>
          <w:p w14:paraId="0971CE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E012E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DFF0900" w14:textId="77777777" w:rsidTr="00A81D21">
        <w:trPr>
          <w:trHeight w:val="302"/>
          <w:jc w:val="center"/>
        </w:trPr>
        <w:tc>
          <w:tcPr>
            <w:tcW w:w="1350" w:type="dxa"/>
            <w:shd w:val="clear" w:color="auto" w:fill="auto"/>
            <w:vAlign w:val="center"/>
            <w:hideMark/>
          </w:tcPr>
          <w:p w14:paraId="7416A0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327EE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598F">
              <w:rPr>
                <w:rFonts w:ascii="Aptos" w:eastAsia="Times New Roman" w:hAnsi="Aptos" w:cs="Times New Roman"/>
                <w:color w:val="000000"/>
                <w:kern w:val="0"/>
                <w14:ligatures w14:val="none"/>
              </w:rPr>
              <w:t>--</w:t>
            </w:r>
          </w:p>
        </w:tc>
      </w:tr>
      <w:tr w:rsidR="00D30A63" w:rsidRPr="005A0C2F" w14:paraId="5A66FD7C" w14:textId="77777777" w:rsidTr="00A81D21">
        <w:trPr>
          <w:trHeight w:val="302"/>
          <w:jc w:val="center"/>
        </w:trPr>
        <w:tc>
          <w:tcPr>
            <w:tcW w:w="1350" w:type="dxa"/>
            <w:shd w:val="clear" w:color="auto" w:fill="auto"/>
            <w:vAlign w:val="center"/>
            <w:hideMark/>
          </w:tcPr>
          <w:p w14:paraId="4C0929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6807D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598F">
              <w:rPr>
                <w:rFonts w:ascii="Aptos" w:eastAsia="Times New Roman" w:hAnsi="Aptos" w:cs="Times New Roman"/>
                <w:color w:val="000000"/>
                <w:kern w:val="0"/>
                <w14:ligatures w14:val="none"/>
              </w:rPr>
              <w:t>--</w:t>
            </w:r>
          </w:p>
        </w:tc>
      </w:tr>
      <w:tr w:rsidR="00D30A63" w:rsidRPr="005A0C2F" w14:paraId="511BBA0B" w14:textId="77777777" w:rsidTr="00A81D21">
        <w:trPr>
          <w:trHeight w:val="302"/>
          <w:jc w:val="center"/>
        </w:trPr>
        <w:tc>
          <w:tcPr>
            <w:tcW w:w="1350" w:type="dxa"/>
            <w:shd w:val="clear" w:color="auto" w:fill="auto"/>
            <w:vAlign w:val="center"/>
            <w:hideMark/>
          </w:tcPr>
          <w:p w14:paraId="3C1759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6E3ED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598F">
              <w:rPr>
                <w:rFonts w:ascii="Aptos" w:eastAsia="Times New Roman" w:hAnsi="Aptos" w:cs="Times New Roman"/>
                <w:color w:val="000000"/>
                <w:kern w:val="0"/>
                <w14:ligatures w14:val="none"/>
              </w:rPr>
              <w:t>--</w:t>
            </w:r>
          </w:p>
        </w:tc>
      </w:tr>
      <w:tr w:rsidR="00D30A63" w:rsidRPr="005A0C2F" w14:paraId="6DFC5789" w14:textId="77777777" w:rsidTr="00A81D21">
        <w:trPr>
          <w:trHeight w:val="302"/>
          <w:jc w:val="center"/>
        </w:trPr>
        <w:tc>
          <w:tcPr>
            <w:tcW w:w="1350" w:type="dxa"/>
            <w:shd w:val="clear" w:color="auto" w:fill="auto"/>
            <w:vAlign w:val="center"/>
            <w:hideMark/>
          </w:tcPr>
          <w:p w14:paraId="2FBD10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336F2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598F">
              <w:rPr>
                <w:rFonts w:ascii="Aptos" w:eastAsia="Times New Roman" w:hAnsi="Aptos" w:cs="Times New Roman"/>
                <w:color w:val="000000"/>
                <w:kern w:val="0"/>
                <w14:ligatures w14:val="none"/>
              </w:rPr>
              <w:t>--</w:t>
            </w:r>
          </w:p>
        </w:tc>
      </w:tr>
      <w:tr w:rsidR="00D30A63" w:rsidRPr="005A0C2F" w14:paraId="23672CD3" w14:textId="77777777" w:rsidTr="00A81D21">
        <w:trPr>
          <w:trHeight w:val="302"/>
          <w:jc w:val="center"/>
        </w:trPr>
        <w:tc>
          <w:tcPr>
            <w:tcW w:w="1350" w:type="dxa"/>
            <w:shd w:val="clear" w:color="auto" w:fill="auto"/>
            <w:vAlign w:val="center"/>
            <w:hideMark/>
          </w:tcPr>
          <w:p w14:paraId="04B711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E3070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598F">
              <w:rPr>
                <w:rFonts w:ascii="Aptos" w:eastAsia="Times New Roman" w:hAnsi="Aptos" w:cs="Times New Roman"/>
                <w:color w:val="000000"/>
                <w:kern w:val="0"/>
                <w14:ligatures w14:val="none"/>
              </w:rPr>
              <w:t>--</w:t>
            </w:r>
          </w:p>
        </w:tc>
      </w:tr>
      <w:tr w:rsidR="00D30A63" w:rsidRPr="005A0C2F" w14:paraId="7A632F1A" w14:textId="77777777" w:rsidTr="00A81D21">
        <w:trPr>
          <w:trHeight w:val="302"/>
          <w:jc w:val="center"/>
        </w:trPr>
        <w:tc>
          <w:tcPr>
            <w:tcW w:w="1350" w:type="dxa"/>
            <w:shd w:val="clear" w:color="auto" w:fill="auto"/>
            <w:vAlign w:val="center"/>
            <w:hideMark/>
          </w:tcPr>
          <w:p w14:paraId="482F60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C927A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598F">
              <w:rPr>
                <w:rFonts w:ascii="Aptos" w:eastAsia="Times New Roman" w:hAnsi="Aptos" w:cs="Times New Roman"/>
                <w:color w:val="000000"/>
                <w:kern w:val="0"/>
                <w14:ligatures w14:val="none"/>
              </w:rPr>
              <w:t>--</w:t>
            </w:r>
          </w:p>
        </w:tc>
      </w:tr>
      <w:tr w:rsidR="00D30A63" w:rsidRPr="005A0C2F" w14:paraId="6B6D4ABA" w14:textId="77777777" w:rsidTr="00A81D21">
        <w:trPr>
          <w:trHeight w:val="302"/>
          <w:jc w:val="center"/>
        </w:trPr>
        <w:tc>
          <w:tcPr>
            <w:tcW w:w="1350" w:type="dxa"/>
            <w:shd w:val="clear" w:color="auto" w:fill="auto"/>
            <w:vAlign w:val="center"/>
            <w:hideMark/>
          </w:tcPr>
          <w:p w14:paraId="4A12F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554FA4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C9p</w:t>
            </w:r>
          </w:p>
        </w:tc>
      </w:tr>
    </w:tbl>
    <w:p w14:paraId="5AD89F2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EFCDA0D" w14:textId="77777777" w:rsidTr="00A81D21">
        <w:trPr>
          <w:trHeight w:val="300"/>
          <w:jc w:val="center"/>
        </w:trPr>
        <w:tc>
          <w:tcPr>
            <w:tcW w:w="1532" w:type="dxa"/>
            <w:shd w:val="clear" w:color="auto" w:fill="D9D9D9" w:themeFill="background1" w:themeFillShade="D9"/>
            <w:vAlign w:val="center"/>
          </w:tcPr>
          <w:p w14:paraId="435E966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EBDA5B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C8B60A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A08CF1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3A008E7" w14:textId="77777777" w:rsidTr="00A81D21">
        <w:trPr>
          <w:trHeight w:val="300"/>
          <w:jc w:val="center"/>
        </w:trPr>
        <w:tc>
          <w:tcPr>
            <w:tcW w:w="1532" w:type="dxa"/>
            <w:shd w:val="clear" w:color="auto" w:fill="auto"/>
            <w:vAlign w:val="center"/>
          </w:tcPr>
          <w:p w14:paraId="45460F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2BDBAE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25B908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w:t>
            </w:r>
          </w:p>
        </w:tc>
        <w:tc>
          <w:tcPr>
            <w:tcW w:w="1531" w:type="dxa"/>
            <w:shd w:val="clear" w:color="auto" w:fill="auto"/>
            <w:vAlign w:val="center"/>
          </w:tcPr>
          <w:p w14:paraId="4684E7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3,628</w:t>
            </w:r>
          </w:p>
        </w:tc>
      </w:tr>
    </w:tbl>
    <w:p w14:paraId="5D826E71" w14:textId="77777777" w:rsidR="00D30A63" w:rsidRDefault="00D30A63" w:rsidP="00D30A63">
      <w:pPr>
        <w:rPr>
          <w:i/>
          <w:iCs/>
          <w:color w:val="0F4761" w:themeColor="accent1" w:themeShade="BF"/>
        </w:rPr>
      </w:pPr>
    </w:p>
    <w:p w14:paraId="6FD3CDDF" w14:textId="77777777" w:rsidR="00D30A63" w:rsidRPr="009E1365" w:rsidRDefault="00D30A63" w:rsidP="00D30A63">
      <w:pPr>
        <w:pStyle w:val="ListParagraph"/>
        <w:numPr>
          <w:ilvl w:val="0"/>
          <w:numId w:val="1"/>
        </w:numPr>
      </w:pPr>
      <w:r>
        <w:t>Format: Numeric (continuous)</w:t>
      </w:r>
    </w:p>
    <w:p w14:paraId="2B8DE8A3" w14:textId="77777777" w:rsidR="00D30A63" w:rsidRDefault="00D30A63" w:rsidP="00D30A63">
      <w:pPr>
        <w:spacing w:after="0"/>
        <w:rPr>
          <w:i/>
          <w:iCs/>
          <w:color w:val="0F4761" w:themeColor="accent1" w:themeShade="BF"/>
        </w:rPr>
      </w:pPr>
      <w:r>
        <w:rPr>
          <w:i/>
          <w:iCs/>
          <w:color w:val="0F4761" w:themeColor="accent1" w:themeShade="BF"/>
        </w:rPr>
        <w:t>C9q: Mail Ballots Rejected – No Ballot Application</w:t>
      </w:r>
    </w:p>
    <w:p w14:paraId="7E227C2B" w14:textId="77777777" w:rsidR="00D30A63" w:rsidRPr="00195D6C" w:rsidRDefault="00D30A63" w:rsidP="00D30A63">
      <w:pPr>
        <w:rPr>
          <w:i/>
          <w:iCs/>
        </w:rPr>
      </w:pPr>
      <w:r w:rsidRPr="00195D6C">
        <w:t>Total number of mail ballots that were returned by voters and were rejected because no ballot application was on record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E0DC385" w14:textId="77777777" w:rsidTr="00A81D21">
        <w:trPr>
          <w:trHeight w:val="300"/>
          <w:jc w:val="center"/>
        </w:trPr>
        <w:tc>
          <w:tcPr>
            <w:tcW w:w="1350" w:type="dxa"/>
            <w:shd w:val="clear" w:color="auto" w:fill="D9D9D9" w:themeFill="background1" w:themeFillShade="D9"/>
            <w:vAlign w:val="center"/>
          </w:tcPr>
          <w:p w14:paraId="0C027E5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6B5F89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088E86D" w14:textId="77777777" w:rsidTr="00A81D21">
        <w:trPr>
          <w:trHeight w:val="300"/>
          <w:jc w:val="center"/>
        </w:trPr>
        <w:tc>
          <w:tcPr>
            <w:tcW w:w="1350" w:type="dxa"/>
            <w:shd w:val="clear" w:color="auto" w:fill="auto"/>
            <w:vAlign w:val="center"/>
            <w:hideMark/>
          </w:tcPr>
          <w:p w14:paraId="11128D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FDB70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1D0504C" w14:textId="77777777" w:rsidTr="00A81D21">
        <w:trPr>
          <w:trHeight w:val="300"/>
          <w:jc w:val="center"/>
        </w:trPr>
        <w:tc>
          <w:tcPr>
            <w:tcW w:w="1350" w:type="dxa"/>
            <w:shd w:val="clear" w:color="auto" w:fill="auto"/>
            <w:vAlign w:val="center"/>
            <w:hideMark/>
          </w:tcPr>
          <w:p w14:paraId="4F4988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30FD7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Q41NB, Q41NB_NNN</w:t>
            </w:r>
          </w:p>
        </w:tc>
      </w:tr>
      <w:tr w:rsidR="00D30A63" w:rsidRPr="005A0C2F" w14:paraId="37BDD5D2" w14:textId="77777777" w:rsidTr="00A81D21">
        <w:trPr>
          <w:trHeight w:val="302"/>
          <w:jc w:val="center"/>
        </w:trPr>
        <w:tc>
          <w:tcPr>
            <w:tcW w:w="1350" w:type="dxa"/>
            <w:shd w:val="clear" w:color="auto" w:fill="auto"/>
            <w:vAlign w:val="center"/>
            <w:hideMark/>
          </w:tcPr>
          <w:p w14:paraId="4FA543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217D7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C5n, </w:t>
            </w:r>
            <w:r w:rsidRPr="00225FA0">
              <w:rPr>
                <w:rFonts w:ascii="Aptos" w:eastAsia="Times New Roman" w:hAnsi="Aptos" w:cs="Times New Roman"/>
                <w:color w:val="000000"/>
                <w:kern w:val="0"/>
                <w14:ligatures w14:val="none"/>
              </w:rPr>
              <w:t>C5n_NotAvailable</w:t>
            </w:r>
          </w:p>
        </w:tc>
      </w:tr>
      <w:tr w:rsidR="00D30A63" w:rsidRPr="005A0C2F" w14:paraId="6FE81701" w14:textId="77777777" w:rsidTr="00A81D21">
        <w:trPr>
          <w:trHeight w:val="302"/>
          <w:jc w:val="center"/>
        </w:trPr>
        <w:tc>
          <w:tcPr>
            <w:tcW w:w="1350" w:type="dxa"/>
            <w:shd w:val="clear" w:color="auto" w:fill="auto"/>
            <w:vAlign w:val="center"/>
            <w:hideMark/>
          </w:tcPr>
          <w:p w14:paraId="08C09B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02113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QC5n</w:t>
            </w:r>
          </w:p>
        </w:tc>
      </w:tr>
      <w:tr w:rsidR="00D30A63" w:rsidRPr="005A0C2F" w14:paraId="17B718B7" w14:textId="77777777" w:rsidTr="00A81D21">
        <w:trPr>
          <w:trHeight w:val="302"/>
          <w:jc w:val="center"/>
        </w:trPr>
        <w:tc>
          <w:tcPr>
            <w:tcW w:w="1350" w:type="dxa"/>
            <w:shd w:val="clear" w:color="auto" w:fill="auto"/>
            <w:vAlign w:val="center"/>
            <w:hideMark/>
          </w:tcPr>
          <w:p w14:paraId="35C773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FB181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QC5n</w:t>
            </w:r>
          </w:p>
        </w:tc>
      </w:tr>
      <w:tr w:rsidR="00D30A63" w:rsidRPr="005A0C2F" w14:paraId="08E424D5" w14:textId="77777777" w:rsidTr="00A81D21">
        <w:trPr>
          <w:trHeight w:val="302"/>
          <w:jc w:val="center"/>
        </w:trPr>
        <w:tc>
          <w:tcPr>
            <w:tcW w:w="1350" w:type="dxa"/>
            <w:shd w:val="clear" w:color="auto" w:fill="auto"/>
            <w:vAlign w:val="center"/>
            <w:hideMark/>
          </w:tcPr>
          <w:p w14:paraId="663BD0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FA7F1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QC5n</w:t>
            </w:r>
          </w:p>
        </w:tc>
      </w:tr>
      <w:tr w:rsidR="00D30A63" w:rsidRPr="005A0C2F" w14:paraId="78891ABC" w14:textId="77777777" w:rsidTr="00A81D21">
        <w:trPr>
          <w:trHeight w:val="302"/>
          <w:jc w:val="center"/>
        </w:trPr>
        <w:tc>
          <w:tcPr>
            <w:tcW w:w="1350" w:type="dxa"/>
            <w:shd w:val="clear" w:color="auto" w:fill="auto"/>
            <w:vAlign w:val="center"/>
            <w:hideMark/>
          </w:tcPr>
          <w:p w14:paraId="3365A5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D9A03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C5n</w:t>
            </w:r>
          </w:p>
        </w:tc>
      </w:tr>
      <w:tr w:rsidR="00D30A63" w:rsidRPr="005A0C2F" w14:paraId="609D06CE" w14:textId="77777777" w:rsidTr="00A81D21">
        <w:trPr>
          <w:trHeight w:val="302"/>
          <w:jc w:val="center"/>
        </w:trPr>
        <w:tc>
          <w:tcPr>
            <w:tcW w:w="1350" w:type="dxa"/>
            <w:shd w:val="clear" w:color="auto" w:fill="auto"/>
            <w:vAlign w:val="center"/>
            <w:hideMark/>
          </w:tcPr>
          <w:p w14:paraId="3ED39E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77FE5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C4o</w:t>
            </w:r>
          </w:p>
        </w:tc>
      </w:tr>
      <w:tr w:rsidR="00D30A63" w:rsidRPr="005A0C2F" w14:paraId="52E59480" w14:textId="77777777" w:rsidTr="00A81D21">
        <w:trPr>
          <w:trHeight w:val="302"/>
          <w:jc w:val="center"/>
        </w:trPr>
        <w:tc>
          <w:tcPr>
            <w:tcW w:w="1350" w:type="dxa"/>
            <w:shd w:val="clear" w:color="auto" w:fill="auto"/>
            <w:vAlign w:val="center"/>
            <w:hideMark/>
          </w:tcPr>
          <w:p w14:paraId="031AFE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DADE2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C4o</w:t>
            </w:r>
          </w:p>
        </w:tc>
      </w:tr>
      <w:tr w:rsidR="00D30A63" w:rsidRPr="005A0C2F" w14:paraId="0451B37A" w14:textId="77777777" w:rsidTr="00A81D21">
        <w:trPr>
          <w:trHeight w:val="302"/>
          <w:jc w:val="center"/>
        </w:trPr>
        <w:tc>
          <w:tcPr>
            <w:tcW w:w="1350" w:type="dxa"/>
            <w:shd w:val="clear" w:color="auto" w:fill="auto"/>
            <w:vAlign w:val="center"/>
            <w:hideMark/>
          </w:tcPr>
          <w:p w14:paraId="4C7EDD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9FB9A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C9q</w:t>
            </w:r>
          </w:p>
        </w:tc>
      </w:tr>
    </w:tbl>
    <w:p w14:paraId="4D5EFF2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B748D73" w14:textId="77777777" w:rsidTr="00A81D21">
        <w:trPr>
          <w:trHeight w:val="300"/>
          <w:jc w:val="center"/>
        </w:trPr>
        <w:tc>
          <w:tcPr>
            <w:tcW w:w="1532" w:type="dxa"/>
            <w:shd w:val="clear" w:color="auto" w:fill="D9D9D9" w:themeFill="background1" w:themeFillShade="D9"/>
            <w:vAlign w:val="center"/>
          </w:tcPr>
          <w:p w14:paraId="506E441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138166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FC04FA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FBC722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48F0B35" w14:textId="77777777" w:rsidTr="00A81D21">
        <w:trPr>
          <w:trHeight w:val="300"/>
          <w:jc w:val="center"/>
        </w:trPr>
        <w:tc>
          <w:tcPr>
            <w:tcW w:w="1532" w:type="dxa"/>
            <w:shd w:val="clear" w:color="auto" w:fill="auto"/>
            <w:vAlign w:val="center"/>
          </w:tcPr>
          <w:p w14:paraId="616346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389842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444BAA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shd w:val="clear" w:color="auto" w:fill="auto"/>
            <w:vAlign w:val="center"/>
          </w:tcPr>
          <w:p w14:paraId="25DDAE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484</w:t>
            </w:r>
          </w:p>
        </w:tc>
      </w:tr>
    </w:tbl>
    <w:p w14:paraId="3EADCE4A" w14:textId="77777777" w:rsidR="00D30A63" w:rsidRDefault="00D30A63" w:rsidP="00D30A63">
      <w:pPr>
        <w:rPr>
          <w:i/>
          <w:iCs/>
          <w:color w:val="0F4761" w:themeColor="accent1" w:themeShade="BF"/>
        </w:rPr>
      </w:pPr>
    </w:p>
    <w:p w14:paraId="2CCFC526" w14:textId="77777777" w:rsidR="00D30A63" w:rsidRDefault="00D30A63" w:rsidP="00D30A63">
      <w:pPr>
        <w:pStyle w:val="ListParagraph"/>
        <w:numPr>
          <w:ilvl w:val="0"/>
          <w:numId w:val="1"/>
        </w:numPr>
      </w:pPr>
      <w:r>
        <w:t>Format: Numeric (continuous)</w:t>
      </w:r>
    </w:p>
    <w:p w14:paraId="39CB1B98" w14:textId="77777777" w:rsidR="00D30A63" w:rsidRDefault="00D30A63" w:rsidP="00D30A63">
      <w:pPr>
        <w:spacing w:after="0"/>
        <w:rPr>
          <w:i/>
          <w:iCs/>
          <w:color w:val="0F4761" w:themeColor="accent1" w:themeShade="BF"/>
        </w:rPr>
      </w:pPr>
      <w:r w:rsidRPr="000F5BEF">
        <w:rPr>
          <w:i/>
          <w:iCs/>
          <w:color w:val="0F4761" w:themeColor="accent1" w:themeShade="BF"/>
        </w:rPr>
        <w:t>C9r: Mail Ballots Rejected – No Election Official Signature</w:t>
      </w:r>
    </w:p>
    <w:p w14:paraId="3FEE796D" w14:textId="77777777" w:rsidR="00D30A63" w:rsidRPr="008F3782" w:rsidRDefault="00D30A63" w:rsidP="00D30A63">
      <w:r w:rsidRPr="008F3782">
        <w:t>Total number of domestic civilian by-mail ballots rejected because an election official’s signature was on ballot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A014D3E" w14:textId="77777777" w:rsidTr="00A81D21">
        <w:trPr>
          <w:trHeight w:val="300"/>
          <w:tblHeader/>
          <w:jc w:val="center"/>
        </w:trPr>
        <w:tc>
          <w:tcPr>
            <w:tcW w:w="1350" w:type="dxa"/>
            <w:shd w:val="clear" w:color="auto" w:fill="D9D9D9" w:themeFill="background1" w:themeFillShade="D9"/>
            <w:vAlign w:val="center"/>
          </w:tcPr>
          <w:p w14:paraId="3AB510F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F584FF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A14FD17" w14:textId="77777777" w:rsidTr="00A81D21">
        <w:trPr>
          <w:trHeight w:val="300"/>
          <w:jc w:val="center"/>
        </w:trPr>
        <w:tc>
          <w:tcPr>
            <w:tcW w:w="1350" w:type="dxa"/>
            <w:shd w:val="clear" w:color="auto" w:fill="auto"/>
            <w:vAlign w:val="center"/>
            <w:hideMark/>
          </w:tcPr>
          <w:p w14:paraId="6EFCFD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A8562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EDE8586" w14:textId="77777777" w:rsidTr="00A81D21">
        <w:trPr>
          <w:trHeight w:val="300"/>
          <w:jc w:val="center"/>
        </w:trPr>
        <w:tc>
          <w:tcPr>
            <w:tcW w:w="1350" w:type="dxa"/>
            <w:shd w:val="clear" w:color="auto" w:fill="auto"/>
            <w:vAlign w:val="center"/>
            <w:hideMark/>
          </w:tcPr>
          <w:p w14:paraId="423E4E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B6864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Q41NE, Q41NE_NNN</w:t>
            </w:r>
          </w:p>
        </w:tc>
      </w:tr>
      <w:tr w:rsidR="00D30A63" w:rsidRPr="005A0C2F" w14:paraId="71B03DFF" w14:textId="77777777" w:rsidTr="00A81D21">
        <w:trPr>
          <w:trHeight w:val="302"/>
          <w:jc w:val="center"/>
        </w:trPr>
        <w:tc>
          <w:tcPr>
            <w:tcW w:w="1350" w:type="dxa"/>
            <w:shd w:val="clear" w:color="auto" w:fill="auto"/>
            <w:vAlign w:val="center"/>
            <w:hideMark/>
          </w:tcPr>
          <w:p w14:paraId="59B51B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3E921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C5e, </w:t>
            </w:r>
            <w:r w:rsidRPr="006B311C">
              <w:rPr>
                <w:rFonts w:ascii="Aptos" w:eastAsia="Times New Roman" w:hAnsi="Aptos" w:cs="Times New Roman"/>
                <w:color w:val="000000"/>
                <w:kern w:val="0"/>
                <w14:ligatures w14:val="none"/>
              </w:rPr>
              <w:t>C5e_NotAvailable</w:t>
            </w:r>
          </w:p>
        </w:tc>
      </w:tr>
      <w:tr w:rsidR="00D30A63" w:rsidRPr="005A0C2F" w14:paraId="25AF35F9" w14:textId="77777777" w:rsidTr="00A81D21">
        <w:trPr>
          <w:trHeight w:val="302"/>
          <w:jc w:val="center"/>
        </w:trPr>
        <w:tc>
          <w:tcPr>
            <w:tcW w:w="1350" w:type="dxa"/>
            <w:shd w:val="clear" w:color="auto" w:fill="auto"/>
            <w:vAlign w:val="center"/>
            <w:hideMark/>
          </w:tcPr>
          <w:p w14:paraId="11475F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A262D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QC5e</w:t>
            </w:r>
          </w:p>
        </w:tc>
      </w:tr>
      <w:tr w:rsidR="00D30A63" w:rsidRPr="005A0C2F" w14:paraId="01C2C70A" w14:textId="77777777" w:rsidTr="00A81D21">
        <w:trPr>
          <w:trHeight w:val="302"/>
          <w:jc w:val="center"/>
        </w:trPr>
        <w:tc>
          <w:tcPr>
            <w:tcW w:w="1350" w:type="dxa"/>
            <w:shd w:val="clear" w:color="auto" w:fill="auto"/>
            <w:vAlign w:val="center"/>
            <w:hideMark/>
          </w:tcPr>
          <w:p w14:paraId="4DB655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70339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QC5e</w:t>
            </w:r>
          </w:p>
        </w:tc>
      </w:tr>
      <w:tr w:rsidR="00D30A63" w:rsidRPr="005A0C2F" w14:paraId="0CA5EC51" w14:textId="77777777" w:rsidTr="00A81D21">
        <w:trPr>
          <w:trHeight w:val="302"/>
          <w:jc w:val="center"/>
        </w:trPr>
        <w:tc>
          <w:tcPr>
            <w:tcW w:w="1350" w:type="dxa"/>
            <w:shd w:val="clear" w:color="auto" w:fill="auto"/>
            <w:vAlign w:val="center"/>
            <w:hideMark/>
          </w:tcPr>
          <w:p w14:paraId="285A79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1FB31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QC5e</w:t>
            </w:r>
          </w:p>
        </w:tc>
      </w:tr>
      <w:tr w:rsidR="00D30A63" w:rsidRPr="005A0C2F" w14:paraId="45BA07B2" w14:textId="77777777" w:rsidTr="00A81D21">
        <w:trPr>
          <w:trHeight w:val="302"/>
          <w:jc w:val="center"/>
        </w:trPr>
        <w:tc>
          <w:tcPr>
            <w:tcW w:w="1350" w:type="dxa"/>
            <w:shd w:val="clear" w:color="auto" w:fill="auto"/>
            <w:vAlign w:val="center"/>
            <w:hideMark/>
          </w:tcPr>
          <w:p w14:paraId="54678E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3D1E1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C5e</w:t>
            </w:r>
          </w:p>
        </w:tc>
      </w:tr>
      <w:tr w:rsidR="00D30A63" w:rsidRPr="005A0C2F" w14:paraId="61912D61" w14:textId="77777777" w:rsidTr="00A81D21">
        <w:trPr>
          <w:trHeight w:val="302"/>
          <w:jc w:val="center"/>
        </w:trPr>
        <w:tc>
          <w:tcPr>
            <w:tcW w:w="1350" w:type="dxa"/>
            <w:shd w:val="clear" w:color="auto" w:fill="auto"/>
            <w:vAlign w:val="center"/>
            <w:hideMark/>
          </w:tcPr>
          <w:p w14:paraId="0CC616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64C8B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C4f</w:t>
            </w:r>
          </w:p>
        </w:tc>
      </w:tr>
      <w:tr w:rsidR="00D30A63" w:rsidRPr="005A0C2F" w14:paraId="550719A1" w14:textId="77777777" w:rsidTr="00A81D21">
        <w:trPr>
          <w:trHeight w:val="302"/>
          <w:jc w:val="center"/>
        </w:trPr>
        <w:tc>
          <w:tcPr>
            <w:tcW w:w="1350" w:type="dxa"/>
            <w:shd w:val="clear" w:color="auto" w:fill="auto"/>
            <w:vAlign w:val="center"/>
            <w:hideMark/>
          </w:tcPr>
          <w:p w14:paraId="1986C7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62A7A8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C4f</w:t>
            </w:r>
          </w:p>
        </w:tc>
      </w:tr>
      <w:tr w:rsidR="00D30A63" w:rsidRPr="005A0C2F" w14:paraId="30B94605" w14:textId="77777777" w:rsidTr="00A81D21">
        <w:trPr>
          <w:trHeight w:val="302"/>
          <w:jc w:val="center"/>
        </w:trPr>
        <w:tc>
          <w:tcPr>
            <w:tcW w:w="1350" w:type="dxa"/>
            <w:shd w:val="clear" w:color="auto" w:fill="auto"/>
            <w:vAlign w:val="center"/>
            <w:hideMark/>
          </w:tcPr>
          <w:p w14:paraId="0C6F17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CE24D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4EBFFE2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C373A6B" w14:textId="77777777" w:rsidTr="00A81D21">
        <w:trPr>
          <w:trHeight w:val="300"/>
          <w:jc w:val="center"/>
        </w:trPr>
        <w:tc>
          <w:tcPr>
            <w:tcW w:w="1532" w:type="dxa"/>
            <w:shd w:val="clear" w:color="auto" w:fill="D9D9D9" w:themeFill="background1" w:themeFillShade="D9"/>
            <w:vAlign w:val="center"/>
          </w:tcPr>
          <w:p w14:paraId="36857A2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9AB0FA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284D82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D644EF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8929655" w14:textId="77777777" w:rsidTr="00A81D21">
        <w:trPr>
          <w:trHeight w:val="300"/>
          <w:jc w:val="center"/>
        </w:trPr>
        <w:tc>
          <w:tcPr>
            <w:tcW w:w="1532" w:type="dxa"/>
            <w:shd w:val="clear" w:color="auto" w:fill="auto"/>
            <w:vAlign w:val="center"/>
          </w:tcPr>
          <w:p w14:paraId="2DC8F4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1149BC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54DDBE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shd w:val="clear" w:color="auto" w:fill="auto"/>
            <w:vAlign w:val="center"/>
          </w:tcPr>
          <w:p w14:paraId="59E7B1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103</w:t>
            </w:r>
          </w:p>
        </w:tc>
      </w:tr>
    </w:tbl>
    <w:p w14:paraId="1A9E123F" w14:textId="77777777" w:rsidR="00D30A63" w:rsidRDefault="00D30A63" w:rsidP="00D30A63">
      <w:pPr>
        <w:rPr>
          <w:i/>
          <w:iCs/>
          <w:color w:val="0F4761" w:themeColor="accent1" w:themeShade="BF"/>
        </w:rPr>
      </w:pPr>
    </w:p>
    <w:p w14:paraId="3D2ECCC9" w14:textId="77777777" w:rsidR="00D30A63" w:rsidRPr="009E1365" w:rsidRDefault="00D30A63" w:rsidP="00D30A63">
      <w:pPr>
        <w:pStyle w:val="ListParagraph"/>
        <w:numPr>
          <w:ilvl w:val="0"/>
          <w:numId w:val="1"/>
        </w:numPr>
      </w:pPr>
      <w:r>
        <w:t>Format: Numeric (continuous)</w:t>
      </w:r>
    </w:p>
    <w:p w14:paraId="477302F3" w14:textId="77777777" w:rsidR="00D30A63" w:rsidRDefault="00D30A63" w:rsidP="00D30A63">
      <w:pPr>
        <w:rPr>
          <w:i/>
          <w:iCs/>
          <w:color w:val="0F4761" w:themeColor="accent1" w:themeShade="BF"/>
        </w:rPr>
      </w:pPr>
      <w:r>
        <w:rPr>
          <w:i/>
          <w:iCs/>
          <w:color w:val="0F4761" w:themeColor="accent1" w:themeShade="BF"/>
        </w:rPr>
        <w:t>C9s_Other: Mail Ballots Rejected –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0CDA370" w14:textId="77777777" w:rsidTr="00A81D21">
        <w:trPr>
          <w:trHeight w:val="300"/>
          <w:jc w:val="center"/>
        </w:trPr>
        <w:tc>
          <w:tcPr>
            <w:tcW w:w="1350" w:type="dxa"/>
            <w:shd w:val="clear" w:color="auto" w:fill="D9D9D9" w:themeFill="background1" w:themeFillShade="D9"/>
            <w:vAlign w:val="center"/>
          </w:tcPr>
          <w:p w14:paraId="22450C8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DFD7DB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4EF6CD0" w14:textId="77777777" w:rsidTr="00A81D21">
        <w:trPr>
          <w:trHeight w:val="300"/>
          <w:jc w:val="center"/>
        </w:trPr>
        <w:tc>
          <w:tcPr>
            <w:tcW w:w="1350" w:type="dxa"/>
            <w:shd w:val="clear" w:color="auto" w:fill="auto"/>
            <w:vAlign w:val="center"/>
            <w:hideMark/>
          </w:tcPr>
          <w:p w14:paraId="3C03C9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8475E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E7F1241" w14:textId="77777777" w:rsidTr="00A81D21">
        <w:trPr>
          <w:trHeight w:val="300"/>
          <w:jc w:val="center"/>
        </w:trPr>
        <w:tc>
          <w:tcPr>
            <w:tcW w:w="1350" w:type="dxa"/>
            <w:shd w:val="clear" w:color="auto" w:fill="auto"/>
            <w:vAlign w:val="center"/>
            <w:hideMark/>
          </w:tcPr>
          <w:p w14:paraId="502E56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CCBB8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Q41Other</w:t>
            </w:r>
          </w:p>
        </w:tc>
      </w:tr>
      <w:tr w:rsidR="00D30A63" w:rsidRPr="005A0C2F" w14:paraId="1E436A7E" w14:textId="77777777" w:rsidTr="00A81D21">
        <w:trPr>
          <w:trHeight w:val="302"/>
          <w:jc w:val="center"/>
        </w:trPr>
        <w:tc>
          <w:tcPr>
            <w:tcW w:w="1350" w:type="dxa"/>
            <w:shd w:val="clear" w:color="auto" w:fill="auto"/>
            <w:vAlign w:val="center"/>
            <w:hideMark/>
          </w:tcPr>
          <w:p w14:paraId="7BEC35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FBA6F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B5BC2">
              <w:rPr>
                <w:rFonts w:ascii="Aptos" w:eastAsia="Times New Roman" w:hAnsi="Aptos" w:cs="Times New Roman"/>
                <w:color w:val="000000"/>
                <w:kern w:val="0"/>
                <w14:ligatures w14:val="none"/>
              </w:rPr>
              <w:t>C5o_Description</w:t>
            </w:r>
          </w:p>
        </w:tc>
      </w:tr>
      <w:tr w:rsidR="00D30A63" w:rsidRPr="005A0C2F" w14:paraId="03EEA42F" w14:textId="77777777" w:rsidTr="00A81D21">
        <w:trPr>
          <w:trHeight w:val="302"/>
          <w:jc w:val="center"/>
        </w:trPr>
        <w:tc>
          <w:tcPr>
            <w:tcW w:w="1350" w:type="dxa"/>
            <w:shd w:val="clear" w:color="auto" w:fill="auto"/>
            <w:vAlign w:val="center"/>
            <w:hideMark/>
          </w:tcPr>
          <w:p w14:paraId="1B5927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65347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C6ACA">
              <w:rPr>
                <w:rFonts w:ascii="Aptos" w:eastAsia="Times New Roman" w:hAnsi="Aptos" w:cs="Times New Roman"/>
                <w:color w:val="000000"/>
                <w:kern w:val="0"/>
                <w14:ligatures w14:val="none"/>
              </w:rPr>
              <w:t>QC5o_Other</w:t>
            </w:r>
          </w:p>
        </w:tc>
      </w:tr>
      <w:tr w:rsidR="00D30A63" w:rsidRPr="005A0C2F" w14:paraId="18E4B7EB" w14:textId="77777777" w:rsidTr="00A81D21">
        <w:trPr>
          <w:trHeight w:val="302"/>
          <w:jc w:val="center"/>
        </w:trPr>
        <w:tc>
          <w:tcPr>
            <w:tcW w:w="1350" w:type="dxa"/>
            <w:shd w:val="clear" w:color="auto" w:fill="auto"/>
            <w:vAlign w:val="center"/>
            <w:hideMark/>
          </w:tcPr>
          <w:p w14:paraId="751D4C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00347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C6ACA">
              <w:rPr>
                <w:rFonts w:ascii="Aptos" w:eastAsia="Times New Roman" w:hAnsi="Aptos" w:cs="Times New Roman"/>
                <w:color w:val="000000"/>
                <w:kern w:val="0"/>
                <w14:ligatures w14:val="none"/>
              </w:rPr>
              <w:t>QC5o_Other</w:t>
            </w:r>
          </w:p>
        </w:tc>
      </w:tr>
      <w:tr w:rsidR="00D30A63" w:rsidRPr="005A0C2F" w14:paraId="0213F1F3" w14:textId="77777777" w:rsidTr="00A81D21">
        <w:trPr>
          <w:trHeight w:val="302"/>
          <w:jc w:val="center"/>
        </w:trPr>
        <w:tc>
          <w:tcPr>
            <w:tcW w:w="1350" w:type="dxa"/>
            <w:shd w:val="clear" w:color="auto" w:fill="auto"/>
            <w:vAlign w:val="center"/>
            <w:hideMark/>
          </w:tcPr>
          <w:p w14:paraId="19706F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961A5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C6ACA">
              <w:rPr>
                <w:rFonts w:ascii="Aptos" w:eastAsia="Times New Roman" w:hAnsi="Aptos" w:cs="Times New Roman"/>
                <w:color w:val="000000"/>
                <w:kern w:val="0"/>
                <w14:ligatures w14:val="none"/>
              </w:rPr>
              <w:t>QC5o_Other</w:t>
            </w:r>
          </w:p>
        </w:tc>
      </w:tr>
      <w:tr w:rsidR="00D30A63" w:rsidRPr="005A0C2F" w14:paraId="57C10EEF" w14:textId="77777777" w:rsidTr="00A81D21">
        <w:trPr>
          <w:trHeight w:val="302"/>
          <w:jc w:val="center"/>
        </w:trPr>
        <w:tc>
          <w:tcPr>
            <w:tcW w:w="1350" w:type="dxa"/>
            <w:shd w:val="clear" w:color="auto" w:fill="auto"/>
            <w:vAlign w:val="center"/>
            <w:hideMark/>
          </w:tcPr>
          <w:p w14:paraId="52359A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D790B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C5o_Other</w:t>
            </w:r>
          </w:p>
        </w:tc>
      </w:tr>
      <w:tr w:rsidR="00D30A63" w:rsidRPr="005A0C2F" w14:paraId="3367797E" w14:textId="77777777" w:rsidTr="00A81D21">
        <w:trPr>
          <w:trHeight w:val="302"/>
          <w:jc w:val="center"/>
        </w:trPr>
        <w:tc>
          <w:tcPr>
            <w:tcW w:w="1350" w:type="dxa"/>
            <w:shd w:val="clear" w:color="auto" w:fill="auto"/>
            <w:vAlign w:val="center"/>
            <w:hideMark/>
          </w:tcPr>
          <w:p w14:paraId="2466DE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960D8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C4p_Other</w:t>
            </w:r>
          </w:p>
        </w:tc>
      </w:tr>
      <w:tr w:rsidR="00D30A63" w:rsidRPr="005A0C2F" w14:paraId="001B9DB7" w14:textId="77777777" w:rsidTr="00A81D21">
        <w:trPr>
          <w:trHeight w:val="302"/>
          <w:jc w:val="center"/>
        </w:trPr>
        <w:tc>
          <w:tcPr>
            <w:tcW w:w="1350" w:type="dxa"/>
            <w:shd w:val="clear" w:color="auto" w:fill="auto"/>
            <w:vAlign w:val="center"/>
            <w:hideMark/>
          </w:tcPr>
          <w:p w14:paraId="23AC9E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045C8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C4p_Other</w:t>
            </w:r>
          </w:p>
        </w:tc>
      </w:tr>
      <w:tr w:rsidR="00D30A63" w:rsidRPr="005A0C2F" w14:paraId="64934E79" w14:textId="77777777" w:rsidTr="00A81D21">
        <w:trPr>
          <w:trHeight w:val="302"/>
          <w:jc w:val="center"/>
        </w:trPr>
        <w:tc>
          <w:tcPr>
            <w:tcW w:w="1350" w:type="dxa"/>
            <w:shd w:val="clear" w:color="auto" w:fill="auto"/>
            <w:vAlign w:val="center"/>
            <w:hideMark/>
          </w:tcPr>
          <w:p w14:paraId="3E7E35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AD33B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C9r_Other</w:t>
            </w:r>
          </w:p>
        </w:tc>
      </w:tr>
    </w:tbl>
    <w:p w14:paraId="02365938" w14:textId="77777777" w:rsidR="00D30A63" w:rsidRDefault="00D30A63" w:rsidP="00D30A63">
      <w:pPr>
        <w:rPr>
          <w:i/>
          <w:iCs/>
          <w:color w:val="0F4761" w:themeColor="accent1" w:themeShade="BF"/>
        </w:rPr>
      </w:pPr>
    </w:p>
    <w:p w14:paraId="7A0963FA" w14:textId="77777777" w:rsidR="00D30A63" w:rsidRPr="008E674A" w:rsidRDefault="00D30A63" w:rsidP="00D30A63">
      <w:pPr>
        <w:pStyle w:val="ListParagraph"/>
        <w:numPr>
          <w:ilvl w:val="0"/>
          <w:numId w:val="1"/>
        </w:numPr>
      </w:pPr>
      <w:r>
        <w:t>Format: String</w:t>
      </w:r>
    </w:p>
    <w:p w14:paraId="554D5539" w14:textId="77777777" w:rsidR="00D30A63" w:rsidRDefault="00D30A63" w:rsidP="00D30A63">
      <w:pPr>
        <w:rPr>
          <w:i/>
          <w:iCs/>
          <w:color w:val="0F4761" w:themeColor="accent1" w:themeShade="BF"/>
        </w:rPr>
      </w:pPr>
      <w:r>
        <w:rPr>
          <w:i/>
          <w:iCs/>
          <w:color w:val="0F4761" w:themeColor="accent1" w:themeShade="BF"/>
        </w:rPr>
        <w:t>C9s: Mail Ballots Rejected –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EA2C4ED" w14:textId="77777777" w:rsidTr="00A81D21">
        <w:trPr>
          <w:trHeight w:val="300"/>
          <w:jc w:val="center"/>
        </w:trPr>
        <w:tc>
          <w:tcPr>
            <w:tcW w:w="1350" w:type="dxa"/>
            <w:shd w:val="clear" w:color="auto" w:fill="D9D9D9" w:themeFill="background1" w:themeFillShade="D9"/>
            <w:vAlign w:val="center"/>
          </w:tcPr>
          <w:p w14:paraId="12CB4FB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CBECBF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219B2E4" w14:textId="77777777" w:rsidTr="00A81D21">
        <w:trPr>
          <w:trHeight w:val="300"/>
          <w:jc w:val="center"/>
        </w:trPr>
        <w:tc>
          <w:tcPr>
            <w:tcW w:w="1350" w:type="dxa"/>
            <w:shd w:val="clear" w:color="auto" w:fill="auto"/>
            <w:vAlign w:val="center"/>
            <w:hideMark/>
          </w:tcPr>
          <w:p w14:paraId="256992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E35D4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595B5FA" w14:textId="77777777" w:rsidTr="00A81D21">
        <w:trPr>
          <w:trHeight w:val="300"/>
          <w:jc w:val="center"/>
        </w:trPr>
        <w:tc>
          <w:tcPr>
            <w:tcW w:w="1350" w:type="dxa"/>
            <w:shd w:val="clear" w:color="auto" w:fill="auto"/>
            <w:vAlign w:val="center"/>
            <w:hideMark/>
          </w:tcPr>
          <w:p w14:paraId="3EF0A7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166F3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Q41O, Q41O_NNN</w:t>
            </w:r>
          </w:p>
        </w:tc>
      </w:tr>
      <w:tr w:rsidR="00D30A63" w:rsidRPr="005A0C2F" w14:paraId="11B9B7D0" w14:textId="77777777" w:rsidTr="00A81D21">
        <w:trPr>
          <w:trHeight w:val="302"/>
          <w:jc w:val="center"/>
        </w:trPr>
        <w:tc>
          <w:tcPr>
            <w:tcW w:w="1350" w:type="dxa"/>
            <w:shd w:val="clear" w:color="auto" w:fill="auto"/>
            <w:vAlign w:val="center"/>
            <w:hideMark/>
          </w:tcPr>
          <w:p w14:paraId="6B730A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76DFE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C5o</w:t>
            </w:r>
          </w:p>
        </w:tc>
      </w:tr>
      <w:tr w:rsidR="00D30A63" w:rsidRPr="005A0C2F" w14:paraId="77DF6C5D" w14:textId="77777777" w:rsidTr="00A81D21">
        <w:trPr>
          <w:trHeight w:val="302"/>
          <w:jc w:val="center"/>
        </w:trPr>
        <w:tc>
          <w:tcPr>
            <w:tcW w:w="1350" w:type="dxa"/>
            <w:shd w:val="clear" w:color="auto" w:fill="auto"/>
            <w:vAlign w:val="center"/>
            <w:hideMark/>
          </w:tcPr>
          <w:p w14:paraId="1CCD58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CD8E5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QC5o</w:t>
            </w:r>
          </w:p>
        </w:tc>
      </w:tr>
      <w:tr w:rsidR="00D30A63" w:rsidRPr="005A0C2F" w14:paraId="54689C89" w14:textId="77777777" w:rsidTr="00A81D21">
        <w:trPr>
          <w:trHeight w:val="302"/>
          <w:jc w:val="center"/>
        </w:trPr>
        <w:tc>
          <w:tcPr>
            <w:tcW w:w="1350" w:type="dxa"/>
            <w:shd w:val="clear" w:color="auto" w:fill="auto"/>
            <w:vAlign w:val="center"/>
            <w:hideMark/>
          </w:tcPr>
          <w:p w14:paraId="514D1A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60838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QC5o</w:t>
            </w:r>
          </w:p>
        </w:tc>
      </w:tr>
      <w:tr w:rsidR="00D30A63" w:rsidRPr="005A0C2F" w14:paraId="6BD2351D" w14:textId="77777777" w:rsidTr="00A81D21">
        <w:trPr>
          <w:trHeight w:val="302"/>
          <w:jc w:val="center"/>
        </w:trPr>
        <w:tc>
          <w:tcPr>
            <w:tcW w:w="1350" w:type="dxa"/>
            <w:shd w:val="clear" w:color="auto" w:fill="auto"/>
            <w:vAlign w:val="center"/>
            <w:hideMark/>
          </w:tcPr>
          <w:p w14:paraId="4C4A1A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1F2D4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QC5o</w:t>
            </w:r>
          </w:p>
        </w:tc>
      </w:tr>
      <w:tr w:rsidR="00D30A63" w:rsidRPr="005A0C2F" w14:paraId="023F1E0A" w14:textId="77777777" w:rsidTr="00A81D21">
        <w:trPr>
          <w:trHeight w:val="302"/>
          <w:jc w:val="center"/>
        </w:trPr>
        <w:tc>
          <w:tcPr>
            <w:tcW w:w="1350" w:type="dxa"/>
            <w:shd w:val="clear" w:color="auto" w:fill="auto"/>
            <w:vAlign w:val="center"/>
            <w:hideMark/>
          </w:tcPr>
          <w:p w14:paraId="7A4C83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45740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C5o</w:t>
            </w:r>
          </w:p>
        </w:tc>
      </w:tr>
      <w:tr w:rsidR="00D30A63" w:rsidRPr="005A0C2F" w14:paraId="467F5728" w14:textId="77777777" w:rsidTr="00A81D21">
        <w:trPr>
          <w:trHeight w:val="302"/>
          <w:jc w:val="center"/>
        </w:trPr>
        <w:tc>
          <w:tcPr>
            <w:tcW w:w="1350" w:type="dxa"/>
            <w:shd w:val="clear" w:color="auto" w:fill="auto"/>
            <w:vAlign w:val="center"/>
            <w:hideMark/>
          </w:tcPr>
          <w:p w14:paraId="4A7017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943BB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C4p</w:t>
            </w:r>
          </w:p>
        </w:tc>
      </w:tr>
      <w:tr w:rsidR="00D30A63" w:rsidRPr="005A0C2F" w14:paraId="4ABC7524" w14:textId="77777777" w:rsidTr="00A81D21">
        <w:trPr>
          <w:trHeight w:val="302"/>
          <w:jc w:val="center"/>
        </w:trPr>
        <w:tc>
          <w:tcPr>
            <w:tcW w:w="1350" w:type="dxa"/>
            <w:shd w:val="clear" w:color="auto" w:fill="auto"/>
            <w:vAlign w:val="center"/>
            <w:hideMark/>
          </w:tcPr>
          <w:p w14:paraId="1E3F7D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4B264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C4p</w:t>
            </w:r>
          </w:p>
        </w:tc>
      </w:tr>
      <w:tr w:rsidR="00D30A63" w:rsidRPr="005A0C2F" w14:paraId="0CB9C4B3" w14:textId="77777777" w:rsidTr="00A81D21">
        <w:trPr>
          <w:trHeight w:val="302"/>
          <w:jc w:val="center"/>
        </w:trPr>
        <w:tc>
          <w:tcPr>
            <w:tcW w:w="1350" w:type="dxa"/>
            <w:shd w:val="clear" w:color="auto" w:fill="auto"/>
            <w:vAlign w:val="center"/>
            <w:hideMark/>
          </w:tcPr>
          <w:p w14:paraId="3AE6BF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13AED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C9r</w:t>
            </w:r>
          </w:p>
        </w:tc>
      </w:tr>
    </w:tbl>
    <w:p w14:paraId="4DBBD0C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46FF9A5" w14:textId="77777777" w:rsidTr="00A81D21">
        <w:trPr>
          <w:trHeight w:val="300"/>
          <w:jc w:val="center"/>
        </w:trPr>
        <w:tc>
          <w:tcPr>
            <w:tcW w:w="1532" w:type="dxa"/>
            <w:shd w:val="clear" w:color="auto" w:fill="D9D9D9" w:themeFill="background1" w:themeFillShade="D9"/>
            <w:vAlign w:val="center"/>
          </w:tcPr>
          <w:p w14:paraId="3944722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1DB12B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C68B45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7DB559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57656F0" w14:textId="77777777" w:rsidTr="00A81D21">
        <w:trPr>
          <w:trHeight w:val="300"/>
          <w:jc w:val="center"/>
        </w:trPr>
        <w:tc>
          <w:tcPr>
            <w:tcW w:w="1532" w:type="dxa"/>
            <w:shd w:val="clear" w:color="auto" w:fill="auto"/>
            <w:vAlign w:val="center"/>
          </w:tcPr>
          <w:p w14:paraId="46C8FC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2796C7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5E5DEB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14</w:t>
            </w:r>
          </w:p>
        </w:tc>
        <w:tc>
          <w:tcPr>
            <w:tcW w:w="1531" w:type="dxa"/>
            <w:shd w:val="clear" w:color="auto" w:fill="auto"/>
            <w:vAlign w:val="center"/>
          </w:tcPr>
          <w:p w14:paraId="541C87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48,628</w:t>
            </w:r>
          </w:p>
        </w:tc>
      </w:tr>
    </w:tbl>
    <w:p w14:paraId="07F22522" w14:textId="77777777" w:rsidR="00D30A63" w:rsidRDefault="00D30A63" w:rsidP="00D30A63">
      <w:pPr>
        <w:rPr>
          <w:i/>
          <w:iCs/>
          <w:color w:val="0F4761" w:themeColor="accent1" w:themeShade="BF"/>
        </w:rPr>
      </w:pPr>
    </w:p>
    <w:p w14:paraId="6F874B10" w14:textId="77777777" w:rsidR="00D30A63" w:rsidRPr="009E1365" w:rsidRDefault="00D30A63" w:rsidP="00D30A63">
      <w:pPr>
        <w:pStyle w:val="ListParagraph"/>
        <w:numPr>
          <w:ilvl w:val="0"/>
          <w:numId w:val="1"/>
        </w:numPr>
      </w:pPr>
      <w:r>
        <w:t>Format: Numeric (continuous)</w:t>
      </w:r>
    </w:p>
    <w:p w14:paraId="34578A1E" w14:textId="77777777" w:rsidR="00D30A63" w:rsidRDefault="00D30A63" w:rsidP="00D30A63">
      <w:pPr>
        <w:rPr>
          <w:i/>
          <w:iCs/>
          <w:color w:val="0F4761" w:themeColor="accent1" w:themeShade="BF"/>
        </w:rPr>
      </w:pPr>
      <w:r>
        <w:rPr>
          <w:i/>
          <w:iCs/>
          <w:color w:val="0F4761" w:themeColor="accent1" w:themeShade="BF"/>
        </w:rPr>
        <w:t>C9t_Other: Mail Ballots Rejected –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7161BE2" w14:textId="77777777" w:rsidTr="00A81D21">
        <w:trPr>
          <w:trHeight w:val="300"/>
          <w:jc w:val="center"/>
        </w:trPr>
        <w:tc>
          <w:tcPr>
            <w:tcW w:w="1350" w:type="dxa"/>
            <w:shd w:val="clear" w:color="auto" w:fill="D9D9D9" w:themeFill="background1" w:themeFillShade="D9"/>
            <w:vAlign w:val="center"/>
          </w:tcPr>
          <w:p w14:paraId="1D5A6A8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B6924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F6FEE2F" w14:textId="77777777" w:rsidTr="00A81D21">
        <w:trPr>
          <w:trHeight w:val="300"/>
          <w:jc w:val="center"/>
        </w:trPr>
        <w:tc>
          <w:tcPr>
            <w:tcW w:w="1350" w:type="dxa"/>
            <w:shd w:val="clear" w:color="auto" w:fill="auto"/>
            <w:vAlign w:val="center"/>
            <w:hideMark/>
          </w:tcPr>
          <w:p w14:paraId="56389D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4FED6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D488F5" w14:textId="77777777" w:rsidTr="00A81D21">
        <w:trPr>
          <w:trHeight w:val="300"/>
          <w:jc w:val="center"/>
        </w:trPr>
        <w:tc>
          <w:tcPr>
            <w:tcW w:w="1350" w:type="dxa"/>
            <w:shd w:val="clear" w:color="auto" w:fill="auto"/>
            <w:vAlign w:val="center"/>
            <w:hideMark/>
          </w:tcPr>
          <w:p w14:paraId="141173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C82AA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BC9508" w14:textId="77777777" w:rsidTr="00A81D21">
        <w:trPr>
          <w:trHeight w:val="302"/>
          <w:jc w:val="center"/>
        </w:trPr>
        <w:tc>
          <w:tcPr>
            <w:tcW w:w="1350" w:type="dxa"/>
            <w:shd w:val="clear" w:color="auto" w:fill="auto"/>
            <w:vAlign w:val="center"/>
            <w:hideMark/>
          </w:tcPr>
          <w:p w14:paraId="6396F4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128CF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B011D">
              <w:rPr>
                <w:rFonts w:ascii="Aptos" w:eastAsia="Times New Roman" w:hAnsi="Aptos" w:cs="Times New Roman"/>
                <w:color w:val="000000"/>
                <w:kern w:val="0"/>
                <w14:ligatures w14:val="none"/>
              </w:rPr>
              <w:t>C5p_Description</w:t>
            </w:r>
          </w:p>
        </w:tc>
      </w:tr>
      <w:tr w:rsidR="00D30A63" w:rsidRPr="005A0C2F" w14:paraId="71B74696" w14:textId="77777777" w:rsidTr="00A81D21">
        <w:trPr>
          <w:trHeight w:val="302"/>
          <w:jc w:val="center"/>
        </w:trPr>
        <w:tc>
          <w:tcPr>
            <w:tcW w:w="1350" w:type="dxa"/>
            <w:shd w:val="clear" w:color="auto" w:fill="auto"/>
            <w:vAlign w:val="center"/>
            <w:hideMark/>
          </w:tcPr>
          <w:p w14:paraId="2EAE0B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601E4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4BBE">
              <w:rPr>
                <w:rFonts w:ascii="Aptos" w:eastAsia="Times New Roman" w:hAnsi="Aptos" w:cs="Times New Roman"/>
                <w:color w:val="000000"/>
                <w:kern w:val="0"/>
                <w14:ligatures w14:val="none"/>
              </w:rPr>
              <w:t>QC5p_Other</w:t>
            </w:r>
          </w:p>
        </w:tc>
      </w:tr>
      <w:tr w:rsidR="00D30A63" w:rsidRPr="005A0C2F" w14:paraId="67488844" w14:textId="77777777" w:rsidTr="00A81D21">
        <w:trPr>
          <w:trHeight w:val="302"/>
          <w:jc w:val="center"/>
        </w:trPr>
        <w:tc>
          <w:tcPr>
            <w:tcW w:w="1350" w:type="dxa"/>
            <w:shd w:val="clear" w:color="auto" w:fill="auto"/>
            <w:vAlign w:val="center"/>
            <w:hideMark/>
          </w:tcPr>
          <w:p w14:paraId="1F1BCC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870B7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4BBE">
              <w:rPr>
                <w:rFonts w:ascii="Aptos" w:eastAsia="Times New Roman" w:hAnsi="Aptos" w:cs="Times New Roman"/>
                <w:color w:val="000000"/>
                <w:kern w:val="0"/>
                <w14:ligatures w14:val="none"/>
              </w:rPr>
              <w:t>QC5p_Other</w:t>
            </w:r>
          </w:p>
        </w:tc>
      </w:tr>
      <w:tr w:rsidR="00D30A63" w:rsidRPr="005A0C2F" w14:paraId="021A1AE8" w14:textId="77777777" w:rsidTr="00A81D21">
        <w:trPr>
          <w:trHeight w:val="302"/>
          <w:jc w:val="center"/>
        </w:trPr>
        <w:tc>
          <w:tcPr>
            <w:tcW w:w="1350" w:type="dxa"/>
            <w:shd w:val="clear" w:color="auto" w:fill="auto"/>
            <w:vAlign w:val="center"/>
            <w:hideMark/>
          </w:tcPr>
          <w:p w14:paraId="64A093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F47D7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54BBE">
              <w:rPr>
                <w:rFonts w:ascii="Aptos" w:eastAsia="Times New Roman" w:hAnsi="Aptos" w:cs="Times New Roman"/>
                <w:color w:val="000000"/>
                <w:kern w:val="0"/>
                <w14:ligatures w14:val="none"/>
              </w:rPr>
              <w:t>QC5p_Other</w:t>
            </w:r>
          </w:p>
        </w:tc>
      </w:tr>
      <w:tr w:rsidR="00D30A63" w:rsidRPr="005A0C2F" w14:paraId="5D87936A" w14:textId="77777777" w:rsidTr="00A81D21">
        <w:trPr>
          <w:trHeight w:val="302"/>
          <w:jc w:val="center"/>
        </w:trPr>
        <w:tc>
          <w:tcPr>
            <w:tcW w:w="1350" w:type="dxa"/>
            <w:shd w:val="clear" w:color="auto" w:fill="auto"/>
            <w:vAlign w:val="center"/>
            <w:hideMark/>
          </w:tcPr>
          <w:p w14:paraId="3E86E9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8BCC9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543A">
              <w:rPr>
                <w:rFonts w:ascii="Aptos" w:eastAsia="Times New Roman" w:hAnsi="Aptos" w:cs="Times New Roman"/>
                <w:color w:val="000000"/>
                <w:kern w:val="0"/>
                <w14:ligatures w14:val="none"/>
              </w:rPr>
              <w:t>C5p_Other</w:t>
            </w:r>
          </w:p>
        </w:tc>
      </w:tr>
      <w:tr w:rsidR="00D30A63" w:rsidRPr="005A0C2F" w14:paraId="5B807E0B" w14:textId="77777777" w:rsidTr="00A81D21">
        <w:trPr>
          <w:trHeight w:val="302"/>
          <w:jc w:val="center"/>
        </w:trPr>
        <w:tc>
          <w:tcPr>
            <w:tcW w:w="1350" w:type="dxa"/>
            <w:shd w:val="clear" w:color="auto" w:fill="auto"/>
            <w:vAlign w:val="center"/>
            <w:hideMark/>
          </w:tcPr>
          <w:p w14:paraId="352F34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EF581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F39F6">
              <w:rPr>
                <w:rFonts w:ascii="Aptos" w:eastAsia="Times New Roman" w:hAnsi="Aptos" w:cs="Times New Roman"/>
                <w:color w:val="000000"/>
                <w:kern w:val="0"/>
                <w14:ligatures w14:val="none"/>
              </w:rPr>
              <w:t>C4q_Other</w:t>
            </w:r>
          </w:p>
        </w:tc>
      </w:tr>
      <w:tr w:rsidR="00D30A63" w:rsidRPr="005A0C2F" w14:paraId="3000854C" w14:textId="77777777" w:rsidTr="00A81D21">
        <w:trPr>
          <w:trHeight w:val="302"/>
          <w:jc w:val="center"/>
        </w:trPr>
        <w:tc>
          <w:tcPr>
            <w:tcW w:w="1350" w:type="dxa"/>
            <w:shd w:val="clear" w:color="auto" w:fill="auto"/>
            <w:vAlign w:val="center"/>
            <w:hideMark/>
          </w:tcPr>
          <w:p w14:paraId="6B7042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CA9FA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F39F6">
              <w:rPr>
                <w:rFonts w:ascii="Aptos" w:eastAsia="Times New Roman" w:hAnsi="Aptos" w:cs="Times New Roman"/>
                <w:color w:val="000000"/>
                <w:kern w:val="0"/>
                <w14:ligatures w14:val="none"/>
              </w:rPr>
              <w:t>C4q_Other</w:t>
            </w:r>
          </w:p>
        </w:tc>
      </w:tr>
      <w:tr w:rsidR="00D30A63" w:rsidRPr="005A0C2F" w14:paraId="0875D906" w14:textId="77777777" w:rsidTr="00A81D21">
        <w:trPr>
          <w:trHeight w:val="302"/>
          <w:jc w:val="center"/>
        </w:trPr>
        <w:tc>
          <w:tcPr>
            <w:tcW w:w="1350" w:type="dxa"/>
            <w:shd w:val="clear" w:color="auto" w:fill="auto"/>
            <w:vAlign w:val="center"/>
            <w:hideMark/>
          </w:tcPr>
          <w:p w14:paraId="1F067E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73ADE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C9s_Other</w:t>
            </w:r>
          </w:p>
        </w:tc>
      </w:tr>
    </w:tbl>
    <w:p w14:paraId="2C136178" w14:textId="77777777" w:rsidR="00D30A63" w:rsidRDefault="00D30A63" w:rsidP="00D30A63">
      <w:pPr>
        <w:rPr>
          <w:i/>
          <w:iCs/>
          <w:color w:val="0F4761" w:themeColor="accent1" w:themeShade="BF"/>
        </w:rPr>
      </w:pPr>
    </w:p>
    <w:p w14:paraId="7E8F0B76" w14:textId="77777777" w:rsidR="00D30A63" w:rsidRPr="008E674A" w:rsidRDefault="00D30A63" w:rsidP="00D30A63">
      <w:pPr>
        <w:pStyle w:val="ListParagraph"/>
        <w:numPr>
          <w:ilvl w:val="0"/>
          <w:numId w:val="1"/>
        </w:numPr>
      </w:pPr>
      <w:r>
        <w:t>Format: String</w:t>
      </w:r>
    </w:p>
    <w:p w14:paraId="50B7AA06" w14:textId="77777777" w:rsidR="00D30A63" w:rsidRDefault="00D30A63" w:rsidP="00D30A63">
      <w:pPr>
        <w:rPr>
          <w:i/>
          <w:iCs/>
          <w:color w:val="0F4761" w:themeColor="accent1" w:themeShade="BF"/>
        </w:rPr>
      </w:pPr>
      <w:r>
        <w:rPr>
          <w:i/>
          <w:iCs/>
          <w:color w:val="0F4761" w:themeColor="accent1" w:themeShade="BF"/>
        </w:rPr>
        <w:t>C9t: Mail Ballots Rejected –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6C530E4" w14:textId="77777777" w:rsidTr="00A81D21">
        <w:trPr>
          <w:trHeight w:val="300"/>
          <w:jc w:val="center"/>
        </w:trPr>
        <w:tc>
          <w:tcPr>
            <w:tcW w:w="1350" w:type="dxa"/>
            <w:shd w:val="clear" w:color="auto" w:fill="D9D9D9" w:themeFill="background1" w:themeFillShade="D9"/>
            <w:vAlign w:val="center"/>
          </w:tcPr>
          <w:p w14:paraId="3102814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8260CC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497224F" w14:textId="77777777" w:rsidTr="00A81D21">
        <w:trPr>
          <w:trHeight w:val="300"/>
          <w:jc w:val="center"/>
        </w:trPr>
        <w:tc>
          <w:tcPr>
            <w:tcW w:w="1350" w:type="dxa"/>
            <w:shd w:val="clear" w:color="auto" w:fill="auto"/>
            <w:vAlign w:val="center"/>
            <w:hideMark/>
          </w:tcPr>
          <w:p w14:paraId="05F18B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E880E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6B07654" w14:textId="77777777" w:rsidTr="00A81D21">
        <w:trPr>
          <w:trHeight w:val="300"/>
          <w:jc w:val="center"/>
        </w:trPr>
        <w:tc>
          <w:tcPr>
            <w:tcW w:w="1350" w:type="dxa"/>
            <w:shd w:val="clear" w:color="auto" w:fill="auto"/>
            <w:vAlign w:val="center"/>
            <w:hideMark/>
          </w:tcPr>
          <w:p w14:paraId="150C1C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CC041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4F59D2" w14:textId="77777777" w:rsidTr="00A81D21">
        <w:trPr>
          <w:trHeight w:val="302"/>
          <w:jc w:val="center"/>
        </w:trPr>
        <w:tc>
          <w:tcPr>
            <w:tcW w:w="1350" w:type="dxa"/>
            <w:shd w:val="clear" w:color="auto" w:fill="auto"/>
            <w:vAlign w:val="center"/>
            <w:hideMark/>
          </w:tcPr>
          <w:p w14:paraId="7AB852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C3564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578F8">
              <w:rPr>
                <w:rFonts w:ascii="Aptos" w:eastAsia="Times New Roman" w:hAnsi="Aptos" w:cs="Times New Roman"/>
                <w:color w:val="000000"/>
                <w:kern w:val="0"/>
                <w14:ligatures w14:val="none"/>
              </w:rPr>
              <w:t>C5p</w:t>
            </w:r>
          </w:p>
        </w:tc>
      </w:tr>
      <w:tr w:rsidR="00D30A63" w:rsidRPr="005A0C2F" w14:paraId="200CF7AF" w14:textId="77777777" w:rsidTr="00A81D21">
        <w:trPr>
          <w:trHeight w:val="302"/>
          <w:jc w:val="center"/>
        </w:trPr>
        <w:tc>
          <w:tcPr>
            <w:tcW w:w="1350" w:type="dxa"/>
            <w:shd w:val="clear" w:color="auto" w:fill="auto"/>
            <w:vAlign w:val="center"/>
            <w:hideMark/>
          </w:tcPr>
          <w:p w14:paraId="3A35B5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98435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0E54">
              <w:rPr>
                <w:rFonts w:ascii="Aptos" w:eastAsia="Times New Roman" w:hAnsi="Aptos" w:cs="Times New Roman"/>
                <w:color w:val="000000"/>
                <w:kern w:val="0"/>
                <w14:ligatures w14:val="none"/>
              </w:rPr>
              <w:t>QC5p</w:t>
            </w:r>
          </w:p>
        </w:tc>
      </w:tr>
      <w:tr w:rsidR="00D30A63" w:rsidRPr="005A0C2F" w14:paraId="364A5B80" w14:textId="77777777" w:rsidTr="00A81D21">
        <w:trPr>
          <w:trHeight w:val="302"/>
          <w:jc w:val="center"/>
        </w:trPr>
        <w:tc>
          <w:tcPr>
            <w:tcW w:w="1350" w:type="dxa"/>
            <w:shd w:val="clear" w:color="auto" w:fill="auto"/>
            <w:vAlign w:val="center"/>
            <w:hideMark/>
          </w:tcPr>
          <w:p w14:paraId="2C86BE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84265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0E54">
              <w:rPr>
                <w:rFonts w:ascii="Aptos" w:eastAsia="Times New Roman" w:hAnsi="Aptos" w:cs="Times New Roman"/>
                <w:color w:val="000000"/>
                <w:kern w:val="0"/>
                <w14:ligatures w14:val="none"/>
              </w:rPr>
              <w:t>QC5p</w:t>
            </w:r>
          </w:p>
        </w:tc>
      </w:tr>
      <w:tr w:rsidR="00D30A63" w:rsidRPr="005A0C2F" w14:paraId="464EF729" w14:textId="77777777" w:rsidTr="00A81D21">
        <w:trPr>
          <w:trHeight w:val="302"/>
          <w:jc w:val="center"/>
        </w:trPr>
        <w:tc>
          <w:tcPr>
            <w:tcW w:w="1350" w:type="dxa"/>
            <w:shd w:val="clear" w:color="auto" w:fill="auto"/>
            <w:vAlign w:val="center"/>
            <w:hideMark/>
          </w:tcPr>
          <w:p w14:paraId="5DA508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F3B70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0E54">
              <w:rPr>
                <w:rFonts w:ascii="Aptos" w:eastAsia="Times New Roman" w:hAnsi="Aptos" w:cs="Times New Roman"/>
                <w:color w:val="000000"/>
                <w:kern w:val="0"/>
                <w14:ligatures w14:val="none"/>
              </w:rPr>
              <w:t>QC5p</w:t>
            </w:r>
          </w:p>
        </w:tc>
      </w:tr>
      <w:tr w:rsidR="00D30A63" w:rsidRPr="005A0C2F" w14:paraId="682DEC5A" w14:textId="77777777" w:rsidTr="00A81D21">
        <w:trPr>
          <w:trHeight w:val="302"/>
          <w:jc w:val="center"/>
        </w:trPr>
        <w:tc>
          <w:tcPr>
            <w:tcW w:w="1350" w:type="dxa"/>
            <w:shd w:val="clear" w:color="auto" w:fill="auto"/>
            <w:vAlign w:val="center"/>
            <w:hideMark/>
          </w:tcPr>
          <w:p w14:paraId="5E6CAF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A9744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C5p</w:t>
            </w:r>
          </w:p>
        </w:tc>
      </w:tr>
      <w:tr w:rsidR="00D30A63" w:rsidRPr="005A0C2F" w14:paraId="23DE6CC7" w14:textId="77777777" w:rsidTr="00A81D21">
        <w:trPr>
          <w:trHeight w:val="302"/>
          <w:jc w:val="center"/>
        </w:trPr>
        <w:tc>
          <w:tcPr>
            <w:tcW w:w="1350" w:type="dxa"/>
            <w:shd w:val="clear" w:color="auto" w:fill="auto"/>
            <w:vAlign w:val="center"/>
            <w:hideMark/>
          </w:tcPr>
          <w:p w14:paraId="44D120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5E02B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82896">
              <w:rPr>
                <w:rFonts w:ascii="Aptos" w:eastAsia="Times New Roman" w:hAnsi="Aptos" w:cs="Times New Roman"/>
                <w:color w:val="000000"/>
                <w:kern w:val="0"/>
                <w14:ligatures w14:val="none"/>
              </w:rPr>
              <w:t>C4q</w:t>
            </w:r>
          </w:p>
        </w:tc>
      </w:tr>
      <w:tr w:rsidR="00D30A63" w:rsidRPr="005A0C2F" w14:paraId="72241F27" w14:textId="77777777" w:rsidTr="00A81D21">
        <w:trPr>
          <w:trHeight w:val="302"/>
          <w:jc w:val="center"/>
        </w:trPr>
        <w:tc>
          <w:tcPr>
            <w:tcW w:w="1350" w:type="dxa"/>
            <w:shd w:val="clear" w:color="auto" w:fill="auto"/>
            <w:vAlign w:val="center"/>
            <w:hideMark/>
          </w:tcPr>
          <w:p w14:paraId="26FFD6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FD890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82896">
              <w:rPr>
                <w:rFonts w:ascii="Aptos" w:eastAsia="Times New Roman" w:hAnsi="Aptos" w:cs="Times New Roman"/>
                <w:color w:val="000000"/>
                <w:kern w:val="0"/>
                <w14:ligatures w14:val="none"/>
              </w:rPr>
              <w:t>C4q</w:t>
            </w:r>
          </w:p>
        </w:tc>
      </w:tr>
      <w:tr w:rsidR="00D30A63" w:rsidRPr="005A0C2F" w14:paraId="22676C31" w14:textId="77777777" w:rsidTr="00A81D21">
        <w:trPr>
          <w:trHeight w:val="302"/>
          <w:jc w:val="center"/>
        </w:trPr>
        <w:tc>
          <w:tcPr>
            <w:tcW w:w="1350" w:type="dxa"/>
            <w:shd w:val="clear" w:color="auto" w:fill="auto"/>
            <w:vAlign w:val="center"/>
            <w:hideMark/>
          </w:tcPr>
          <w:p w14:paraId="6ECC04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3E1A4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C9s</w:t>
            </w:r>
          </w:p>
        </w:tc>
      </w:tr>
    </w:tbl>
    <w:p w14:paraId="74AE631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7CD5C3A" w14:textId="77777777" w:rsidTr="00A81D21">
        <w:trPr>
          <w:trHeight w:val="300"/>
          <w:jc w:val="center"/>
        </w:trPr>
        <w:tc>
          <w:tcPr>
            <w:tcW w:w="1532" w:type="dxa"/>
            <w:shd w:val="clear" w:color="auto" w:fill="D9D9D9" w:themeFill="background1" w:themeFillShade="D9"/>
            <w:vAlign w:val="center"/>
          </w:tcPr>
          <w:p w14:paraId="611BB07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E4E642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064331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F08987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0B5CF09" w14:textId="77777777" w:rsidTr="00A81D21">
        <w:trPr>
          <w:trHeight w:val="300"/>
          <w:jc w:val="center"/>
        </w:trPr>
        <w:tc>
          <w:tcPr>
            <w:tcW w:w="1532" w:type="dxa"/>
            <w:shd w:val="clear" w:color="auto" w:fill="auto"/>
            <w:vAlign w:val="center"/>
          </w:tcPr>
          <w:p w14:paraId="2C57FE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46D8CC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062E47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8</w:t>
            </w:r>
          </w:p>
        </w:tc>
        <w:tc>
          <w:tcPr>
            <w:tcW w:w="1531" w:type="dxa"/>
            <w:shd w:val="clear" w:color="auto" w:fill="auto"/>
            <w:vAlign w:val="center"/>
          </w:tcPr>
          <w:p w14:paraId="386F4B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33,078</w:t>
            </w:r>
          </w:p>
        </w:tc>
      </w:tr>
    </w:tbl>
    <w:p w14:paraId="79D45ACB" w14:textId="77777777" w:rsidR="00D30A63" w:rsidRDefault="00D30A63" w:rsidP="00D30A63">
      <w:pPr>
        <w:rPr>
          <w:i/>
          <w:iCs/>
          <w:color w:val="0F4761" w:themeColor="accent1" w:themeShade="BF"/>
        </w:rPr>
      </w:pPr>
    </w:p>
    <w:p w14:paraId="62AC055F" w14:textId="77777777" w:rsidR="00D30A63" w:rsidRPr="009E1365" w:rsidRDefault="00D30A63" w:rsidP="00D30A63">
      <w:pPr>
        <w:pStyle w:val="ListParagraph"/>
        <w:numPr>
          <w:ilvl w:val="0"/>
          <w:numId w:val="1"/>
        </w:numPr>
      </w:pPr>
      <w:r>
        <w:t>Format: Numeric (continuous)</w:t>
      </w:r>
    </w:p>
    <w:p w14:paraId="7C56EF71" w14:textId="77777777" w:rsidR="00D30A63" w:rsidRDefault="00D30A63" w:rsidP="00D30A63">
      <w:pPr>
        <w:rPr>
          <w:i/>
          <w:iCs/>
          <w:color w:val="0F4761" w:themeColor="accent1" w:themeShade="BF"/>
        </w:rPr>
      </w:pPr>
      <w:r>
        <w:rPr>
          <w:i/>
          <w:iCs/>
          <w:color w:val="0F4761" w:themeColor="accent1" w:themeShade="BF"/>
        </w:rPr>
        <w:t>C9u_Other: Mail Ballots Rejected –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403A5FF" w14:textId="77777777" w:rsidTr="00A81D21">
        <w:trPr>
          <w:trHeight w:val="300"/>
          <w:jc w:val="center"/>
        </w:trPr>
        <w:tc>
          <w:tcPr>
            <w:tcW w:w="1350" w:type="dxa"/>
            <w:shd w:val="clear" w:color="auto" w:fill="D9D9D9" w:themeFill="background1" w:themeFillShade="D9"/>
            <w:vAlign w:val="center"/>
          </w:tcPr>
          <w:p w14:paraId="2E2CAB6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B850E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37FF7C0" w14:textId="77777777" w:rsidTr="00A81D21">
        <w:trPr>
          <w:trHeight w:val="300"/>
          <w:jc w:val="center"/>
        </w:trPr>
        <w:tc>
          <w:tcPr>
            <w:tcW w:w="1350" w:type="dxa"/>
            <w:shd w:val="clear" w:color="auto" w:fill="auto"/>
            <w:vAlign w:val="center"/>
            <w:hideMark/>
          </w:tcPr>
          <w:p w14:paraId="4B0414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69F2C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2917307" w14:textId="77777777" w:rsidTr="00A81D21">
        <w:trPr>
          <w:trHeight w:val="300"/>
          <w:jc w:val="center"/>
        </w:trPr>
        <w:tc>
          <w:tcPr>
            <w:tcW w:w="1350" w:type="dxa"/>
            <w:shd w:val="clear" w:color="auto" w:fill="auto"/>
            <w:vAlign w:val="center"/>
            <w:hideMark/>
          </w:tcPr>
          <w:p w14:paraId="6F5063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7A1494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50407E" w14:textId="77777777" w:rsidTr="00A81D21">
        <w:trPr>
          <w:trHeight w:val="302"/>
          <w:jc w:val="center"/>
        </w:trPr>
        <w:tc>
          <w:tcPr>
            <w:tcW w:w="1350" w:type="dxa"/>
            <w:shd w:val="clear" w:color="auto" w:fill="auto"/>
            <w:vAlign w:val="center"/>
            <w:hideMark/>
          </w:tcPr>
          <w:p w14:paraId="20F691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E390A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322F">
              <w:rPr>
                <w:rFonts w:ascii="Aptos" w:eastAsia="Times New Roman" w:hAnsi="Aptos" w:cs="Times New Roman"/>
                <w:color w:val="000000"/>
                <w:kern w:val="0"/>
                <w14:ligatures w14:val="none"/>
              </w:rPr>
              <w:t>C5q_Description</w:t>
            </w:r>
          </w:p>
        </w:tc>
      </w:tr>
      <w:tr w:rsidR="00D30A63" w:rsidRPr="005A0C2F" w14:paraId="039565F0" w14:textId="77777777" w:rsidTr="00A81D21">
        <w:trPr>
          <w:trHeight w:val="302"/>
          <w:jc w:val="center"/>
        </w:trPr>
        <w:tc>
          <w:tcPr>
            <w:tcW w:w="1350" w:type="dxa"/>
            <w:shd w:val="clear" w:color="auto" w:fill="auto"/>
            <w:vAlign w:val="center"/>
            <w:hideMark/>
          </w:tcPr>
          <w:p w14:paraId="6AC71B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37250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36482">
              <w:rPr>
                <w:rFonts w:ascii="Aptos" w:eastAsia="Times New Roman" w:hAnsi="Aptos" w:cs="Times New Roman"/>
                <w:color w:val="000000"/>
                <w:kern w:val="0"/>
                <w14:ligatures w14:val="none"/>
              </w:rPr>
              <w:t>QC5q_Other</w:t>
            </w:r>
          </w:p>
        </w:tc>
      </w:tr>
      <w:tr w:rsidR="00D30A63" w:rsidRPr="005A0C2F" w14:paraId="184E0BFB" w14:textId="77777777" w:rsidTr="00A81D21">
        <w:trPr>
          <w:trHeight w:val="302"/>
          <w:jc w:val="center"/>
        </w:trPr>
        <w:tc>
          <w:tcPr>
            <w:tcW w:w="1350" w:type="dxa"/>
            <w:shd w:val="clear" w:color="auto" w:fill="auto"/>
            <w:vAlign w:val="center"/>
            <w:hideMark/>
          </w:tcPr>
          <w:p w14:paraId="157463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D184C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36482">
              <w:rPr>
                <w:rFonts w:ascii="Aptos" w:eastAsia="Times New Roman" w:hAnsi="Aptos" w:cs="Times New Roman"/>
                <w:color w:val="000000"/>
                <w:kern w:val="0"/>
                <w14:ligatures w14:val="none"/>
              </w:rPr>
              <w:t>QC5q_Other</w:t>
            </w:r>
          </w:p>
        </w:tc>
      </w:tr>
      <w:tr w:rsidR="00D30A63" w:rsidRPr="005A0C2F" w14:paraId="0E7CD7A9" w14:textId="77777777" w:rsidTr="00A81D21">
        <w:trPr>
          <w:trHeight w:val="302"/>
          <w:jc w:val="center"/>
        </w:trPr>
        <w:tc>
          <w:tcPr>
            <w:tcW w:w="1350" w:type="dxa"/>
            <w:shd w:val="clear" w:color="auto" w:fill="auto"/>
            <w:vAlign w:val="center"/>
            <w:hideMark/>
          </w:tcPr>
          <w:p w14:paraId="052E6B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0CC08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36482">
              <w:rPr>
                <w:rFonts w:ascii="Aptos" w:eastAsia="Times New Roman" w:hAnsi="Aptos" w:cs="Times New Roman"/>
                <w:color w:val="000000"/>
                <w:kern w:val="0"/>
                <w14:ligatures w14:val="none"/>
              </w:rPr>
              <w:t>QC5q_Other</w:t>
            </w:r>
          </w:p>
        </w:tc>
      </w:tr>
      <w:tr w:rsidR="00D30A63" w:rsidRPr="005A0C2F" w14:paraId="7367354F" w14:textId="77777777" w:rsidTr="00A81D21">
        <w:trPr>
          <w:trHeight w:val="302"/>
          <w:jc w:val="center"/>
        </w:trPr>
        <w:tc>
          <w:tcPr>
            <w:tcW w:w="1350" w:type="dxa"/>
            <w:shd w:val="clear" w:color="auto" w:fill="auto"/>
            <w:vAlign w:val="center"/>
            <w:hideMark/>
          </w:tcPr>
          <w:p w14:paraId="666A2B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22368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16BD1">
              <w:rPr>
                <w:rFonts w:ascii="Aptos" w:eastAsia="Times New Roman" w:hAnsi="Aptos" w:cs="Times New Roman"/>
                <w:color w:val="000000"/>
                <w:kern w:val="0"/>
                <w14:ligatures w14:val="none"/>
              </w:rPr>
              <w:t>C5q_Other</w:t>
            </w:r>
          </w:p>
        </w:tc>
      </w:tr>
      <w:tr w:rsidR="00D30A63" w:rsidRPr="005A0C2F" w14:paraId="289BD9A9" w14:textId="77777777" w:rsidTr="00A81D21">
        <w:trPr>
          <w:trHeight w:val="302"/>
          <w:jc w:val="center"/>
        </w:trPr>
        <w:tc>
          <w:tcPr>
            <w:tcW w:w="1350" w:type="dxa"/>
            <w:shd w:val="clear" w:color="auto" w:fill="auto"/>
            <w:vAlign w:val="center"/>
            <w:hideMark/>
          </w:tcPr>
          <w:p w14:paraId="597518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C2B6A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27272">
              <w:rPr>
                <w:rFonts w:ascii="Aptos" w:eastAsia="Times New Roman" w:hAnsi="Aptos" w:cs="Times New Roman"/>
                <w:color w:val="000000"/>
                <w:kern w:val="0"/>
                <w14:ligatures w14:val="none"/>
              </w:rPr>
              <w:t>C4r_Other</w:t>
            </w:r>
          </w:p>
        </w:tc>
      </w:tr>
      <w:tr w:rsidR="00D30A63" w:rsidRPr="005A0C2F" w14:paraId="5554053F" w14:textId="77777777" w:rsidTr="00A81D21">
        <w:trPr>
          <w:trHeight w:val="302"/>
          <w:jc w:val="center"/>
        </w:trPr>
        <w:tc>
          <w:tcPr>
            <w:tcW w:w="1350" w:type="dxa"/>
            <w:shd w:val="clear" w:color="auto" w:fill="auto"/>
            <w:vAlign w:val="center"/>
            <w:hideMark/>
          </w:tcPr>
          <w:p w14:paraId="7DF9EF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86BA9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27272">
              <w:rPr>
                <w:rFonts w:ascii="Aptos" w:eastAsia="Times New Roman" w:hAnsi="Aptos" w:cs="Times New Roman"/>
                <w:color w:val="000000"/>
                <w:kern w:val="0"/>
                <w14:ligatures w14:val="none"/>
              </w:rPr>
              <w:t>C4r_Other</w:t>
            </w:r>
          </w:p>
        </w:tc>
      </w:tr>
      <w:tr w:rsidR="00D30A63" w:rsidRPr="005A0C2F" w14:paraId="2A0A500D" w14:textId="77777777" w:rsidTr="00A81D21">
        <w:trPr>
          <w:trHeight w:val="302"/>
          <w:jc w:val="center"/>
        </w:trPr>
        <w:tc>
          <w:tcPr>
            <w:tcW w:w="1350" w:type="dxa"/>
            <w:shd w:val="clear" w:color="auto" w:fill="auto"/>
            <w:vAlign w:val="center"/>
            <w:hideMark/>
          </w:tcPr>
          <w:p w14:paraId="135A34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69555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C9t_Other</w:t>
            </w:r>
          </w:p>
        </w:tc>
      </w:tr>
    </w:tbl>
    <w:p w14:paraId="68ADD8BD" w14:textId="77777777" w:rsidR="00D30A63" w:rsidRDefault="00D30A63" w:rsidP="00D30A63">
      <w:pPr>
        <w:rPr>
          <w:i/>
          <w:iCs/>
          <w:color w:val="0F4761" w:themeColor="accent1" w:themeShade="BF"/>
        </w:rPr>
      </w:pPr>
    </w:p>
    <w:p w14:paraId="7060B894" w14:textId="77777777" w:rsidR="00D30A63" w:rsidRPr="008E674A" w:rsidRDefault="00D30A63" w:rsidP="00D30A63">
      <w:pPr>
        <w:pStyle w:val="ListParagraph"/>
        <w:numPr>
          <w:ilvl w:val="0"/>
          <w:numId w:val="1"/>
        </w:numPr>
      </w:pPr>
      <w:r>
        <w:t>Format: String</w:t>
      </w:r>
    </w:p>
    <w:p w14:paraId="4995F183" w14:textId="77777777" w:rsidR="00D30A63" w:rsidRDefault="00D30A63" w:rsidP="00D30A63">
      <w:pPr>
        <w:rPr>
          <w:i/>
          <w:iCs/>
          <w:color w:val="0F4761" w:themeColor="accent1" w:themeShade="BF"/>
        </w:rPr>
      </w:pPr>
      <w:r>
        <w:rPr>
          <w:i/>
          <w:iCs/>
          <w:color w:val="0F4761" w:themeColor="accent1" w:themeShade="BF"/>
        </w:rPr>
        <w:t>C9u: Mail Ballots Rejected –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E5865DE" w14:textId="77777777" w:rsidTr="00A81D21">
        <w:trPr>
          <w:trHeight w:val="300"/>
          <w:jc w:val="center"/>
        </w:trPr>
        <w:tc>
          <w:tcPr>
            <w:tcW w:w="1350" w:type="dxa"/>
            <w:shd w:val="clear" w:color="auto" w:fill="D9D9D9" w:themeFill="background1" w:themeFillShade="D9"/>
            <w:vAlign w:val="center"/>
          </w:tcPr>
          <w:p w14:paraId="185F103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1FE283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9D6B91D" w14:textId="77777777" w:rsidTr="00A81D21">
        <w:trPr>
          <w:trHeight w:val="300"/>
          <w:jc w:val="center"/>
        </w:trPr>
        <w:tc>
          <w:tcPr>
            <w:tcW w:w="1350" w:type="dxa"/>
            <w:shd w:val="clear" w:color="auto" w:fill="auto"/>
            <w:vAlign w:val="center"/>
            <w:hideMark/>
          </w:tcPr>
          <w:p w14:paraId="0048EA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865F0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DECC666" w14:textId="77777777" w:rsidTr="00A81D21">
        <w:trPr>
          <w:trHeight w:val="300"/>
          <w:jc w:val="center"/>
        </w:trPr>
        <w:tc>
          <w:tcPr>
            <w:tcW w:w="1350" w:type="dxa"/>
            <w:shd w:val="clear" w:color="auto" w:fill="auto"/>
            <w:vAlign w:val="center"/>
            <w:hideMark/>
          </w:tcPr>
          <w:p w14:paraId="4D8859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2DB9B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16AEB75" w14:textId="77777777" w:rsidTr="00A81D21">
        <w:trPr>
          <w:trHeight w:val="302"/>
          <w:jc w:val="center"/>
        </w:trPr>
        <w:tc>
          <w:tcPr>
            <w:tcW w:w="1350" w:type="dxa"/>
            <w:shd w:val="clear" w:color="auto" w:fill="auto"/>
            <w:vAlign w:val="center"/>
            <w:hideMark/>
          </w:tcPr>
          <w:p w14:paraId="3F8409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75B37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52CF">
              <w:rPr>
                <w:rFonts w:ascii="Aptos" w:eastAsia="Times New Roman" w:hAnsi="Aptos" w:cs="Times New Roman"/>
                <w:color w:val="000000"/>
                <w:kern w:val="0"/>
                <w14:ligatures w14:val="none"/>
              </w:rPr>
              <w:t>C5q</w:t>
            </w:r>
          </w:p>
        </w:tc>
      </w:tr>
      <w:tr w:rsidR="00D30A63" w:rsidRPr="005A0C2F" w14:paraId="089E9A1E" w14:textId="77777777" w:rsidTr="00A81D21">
        <w:trPr>
          <w:trHeight w:val="302"/>
          <w:jc w:val="center"/>
        </w:trPr>
        <w:tc>
          <w:tcPr>
            <w:tcW w:w="1350" w:type="dxa"/>
            <w:shd w:val="clear" w:color="auto" w:fill="auto"/>
            <w:vAlign w:val="center"/>
            <w:hideMark/>
          </w:tcPr>
          <w:p w14:paraId="4DD78F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19E15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242B3">
              <w:rPr>
                <w:rFonts w:ascii="Aptos" w:eastAsia="Times New Roman" w:hAnsi="Aptos" w:cs="Times New Roman"/>
                <w:color w:val="000000"/>
                <w:kern w:val="0"/>
                <w14:ligatures w14:val="none"/>
              </w:rPr>
              <w:t>QC5q</w:t>
            </w:r>
          </w:p>
        </w:tc>
      </w:tr>
      <w:tr w:rsidR="00D30A63" w:rsidRPr="005A0C2F" w14:paraId="6EA9BB10" w14:textId="77777777" w:rsidTr="00A81D21">
        <w:trPr>
          <w:trHeight w:val="302"/>
          <w:jc w:val="center"/>
        </w:trPr>
        <w:tc>
          <w:tcPr>
            <w:tcW w:w="1350" w:type="dxa"/>
            <w:shd w:val="clear" w:color="auto" w:fill="auto"/>
            <w:vAlign w:val="center"/>
            <w:hideMark/>
          </w:tcPr>
          <w:p w14:paraId="478B2A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0F0BD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242B3">
              <w:rPr>
                <w:rFonts w:ascii="Aptos" w:eastAsia="Times New Roman" w:hAnsi="Aptos" w:cs="Times New Roman"/>
                <w:color w:val="000000"/>
                <w:kern w:val="0"/>
                <w14:ligatures w14:val="none"/>
              </w:rPr>
              <w:t>QC5q</w:t>
            </w:r>
          </w:p>
        </w:tc>
      </w:tr>
      <w:tr w:rsidR="00D30A63" w:rsidRPr="005A0C2F" w14:paraId="22B11606" w14:textId="77777777" w:rsidTr="00A81D21">
        <w:trPr>
          <w:trHeight w:val="302"/>
          <w:jc w:val="center"/>
        </w:trPr>
        <w:tc>
          <w:tcPr>
            <w:tcW w:w="1350" w:type="dxa"/>
            <w:shd w:val="clear" w:color="auto" w:fill="auto"/>
            <w:vAlign w:val="center"/>
            <w:hideMark/>
          </w:tcPr>
          <w:p w14:paraId="007A42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D564C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242B3">
              <w:rPr>
                <w:rFonts w:ascii="Aptos" w:eastAsia="Times New Roman" w:hAnsi="Aptos" w:cs="Times New Roman"/>
                <w:color w:val="000000"/>
                <w:kern w:val="0"/>
                <w14:ligatures w14:val="none"/>
              </w:rPr>
              <w:t>QC5q</w:t>
            </w:r>
          </w:p>
        </w:tc>
      </w:tr>
      <w:tr w:rsidR="00D30A63" w:rsidRPr="005A0C2F" w14:paraId="6D74BF20" w14:textId="77777777" w:rsidTr="00A81D21">
        <w:trPr>
          <w:trHeight w:val="302"/>
          <w:jc w:val="center"/>
        </w:trPr>
        <w:tc>
          <w:tcPr>
            <w:tcW w:w="1350" w:type="dxa"/>
            <w:shd w:val="clear" w:color="auto" w:fill="auto"/>
            <w:vAlign w:val="center"/>
            <w:hideMark/>
          </w:tcPr>
          <w:p w14:paraId="7EA6AE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B7332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F641A">
              <w:rPr>
                <w:rFonts w:ascii="Aptos" w:eastAsia="Times New Roman" w:hAnsi="Aptos" w:cs="Times New Roman"/>
                <w:color w:val="000000"/>
                <w:kern w:val="0"/>
                <w14:ligatures w14:val="none"/>
              </w:rPr>
              <w:t>C5q</w:t>
            </w:r>
          </w:p>
        </w:tc>
      </w:tr>
      <w:tr w:rsidR="00D30A63" w:rsidRPr="005A0C2F" w14:paraId="0F9A839E" w14:textId="77777777" w:rsidTr="00A81D21">
        <w:trPr>
          <w:trHeight w:val="302"/>
          <w:jc w:val="center"/>
        </w:trPr>
        <w:tc>
          <w:tcPr>
            <w:tcW w:w="1350" w:type="dxa"/>
            <w:shd w:val="clear" w:color="auto" w:fill="auto"/>
            <w:vAlign w:val="center"/>
            <w:hideMark/>
          </w:tcPr>
          <w:p w14:paraId="32D52E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763ED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F641A">
              <w:rPr>
                <w:rFonts w:ascii="Aptos" w:eastAsia="Times New Roman" w:hAnsi="Aptos" w:cs="Times New Roman"/>
                <w:color w:val="000000"/>
                <w:kern w:val="0"/>
                <w14:ligatures w14:val="none"/>
              </w:rPr>
              <w:t>C4r</w:t>
            </w:r>
          </w:p>
        </w:tc>
      </w:tr>
      <w:tr w:rsidR="00D30A63" w:rsidRPr="005A0C2F" w14:paraId="46765F7A" w14:textId="77777777" w:rsidTr="00A81D21">
        <w:trPr>
          <w:trHeight w:val="302"/>
          <w:jc w:val="center"/>
        </w:trPr>
        <w:tc>
          <w:tcPr>
            <w:tcW w:w="1350" w:type="dxa"/>
            <w:shd w:val="clear" w:color="auto" w:fill="auto"/>
            <w:vAlign w:val="center"/>
            <w:hideMark/>
          </w:tcPr>
          <w:p w14:paraId="35B808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02B41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F641A">
              <w:rPr>
                <w:rFonts w:ascii="Aptos" w:eastAsia="Times New Roman" w:hAnsi="Aptos" w:cs="Times New Roman"/>
                <w:color w:val="000000"/>
                <w:kern w:val="0"/>
                <w14:ligatures w14:val="none"/>
              </w:rPr>
              <w:t>C4r</w:t>
            </w:r>
          </w:p>
        </w:tc>
      </w:tr>
      <w:tr w:rsidR="00D30A63" w:rsidRPr="005A0C2F" w14:paraId="43E95E80" w14:textId="77777777" w:rsidTr="00A81D21">
        <w:trPr>
          <w:trHeight w:val="302"/>
          <w:jc w:val="center"/>
        </w:trPr>
        <w:tc>
          <w:tcPr>
            <w:tcW w:w="1350" w:type="dxa"/>
            <w:shd w:val="clear" w:color="auto" w:fill="auto"/>
            <w:vAlign w:val="center"/>
            <w:hideMark/>
          </w:tcPr>
          <w:p w14:paraId="4639A0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BBE70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C9t</w:t>
            </w:r>
          </w:p>
        </w:tc>
      </w:tr>
    </w:tbl>
    <w:p w14:paraId="6ADB2F9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6CCEB0E" w14:textId="77777777" w:rsidTr="00A81D21">
        <w:trPr>
          <w:trHeight w:val="300"/>
          <w:jc w:val="center"/>
        </w:trPr>
        <w:tc>
          <w:tcPr>
            <w:tcW w:w="1532" w:type="dxa"/>
            <w:shd w:val="clear" w:color="auto" w:fill="D9D9D9" w:themeFill="background1" w:themeFillShade="D9"/>
            <w:vAlign w:val="center"/>
          </w:tcPr>
          <w:p w14:paraId="75BE6F1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5B8326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6724EB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A41BBC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0035D58" w14:textId="77777777" w:rsidTr="00A81D21">
        <w:trPr>
          <w:trHeight w:val="300"/>
          <w:jc w:val="center"/>
        </w:trPr>
        <w:tc>
          <w:tcPr>
            <w:tcW w:w="1532" w:type="dxa"/>
            <w:shd w:val="clear" w:color="auto" w:fill="auto"/>
            <w:vAlign w:val="center"/>
          </w:tcPr>
          <w:p w14:paraId="4E6228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26C969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17E196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8</w:t>
            </w:r>
          </w:p>
        </w:tc>
        <w:tc>
          <w:tcPr>
            <w:tcW w:w="1531" w:type="dxa"/>
            <w:shd w:val="clear" w:color="auto" w:fill="auto"/>
            <w:vAlign w:val="center"/>
          </w:tcPr>
          <w:p w14:paraId="44619E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65,822</w:t>
            </w:r>
          </w:p>
        </w:tc>
      </w:tr>
    </w:tbl>
    <w:p w14:paraId="4C20E397" w14:textId="77777777" w:rsidR="00D30A63" w:rsidRDefault="00D30A63" w:rsidP="00D30A63">
      <w:pPr>
        <w:rPr>
          <w:i/>
          <w:iCs/>
          <w:color w:val="0F4761" w:themeColor="accent1" w:themeShade="BF"/>
        </w:rPr>
      </w:pPr>
    </w:p>
    <w:p w14:paraId="24C803FB" w14:textId="77777777" w:rsidR="00D30A63" w:rsidRPr="009E1365" w:rsidRDefault="00D30A63" w:rsidP="00D30A63">
      <w:pPr>
        <w:pStyle w:val="ListParagraph"/>
        <w:numPr>
          <w:ilvl w:val="0"/>
          <w:numId w:val="1"/>
        </w:numPr>
      </w:pPr>
      <w:r>
        <w:t>Format: Numeric (continuous)</w:t>
      </w:r>
    </w:p>
    <w:p w14:paraId="284D6BC8" w14:textId="77777777" w:rsidR="00D30A63" w:rsidRDefault="00D30A63" w:rsidP="00D30A63">
      <w:pPr>
        <w:rPr>
          <w:i/>
          <w:iCs/>
          <w:color w:val="0F4761" w:themeColor="accent1" w:themeShade="BF"/>
        </w:rPr>
      </w:pPr>
      <w:r>
        <w:rPr>
          <w:i/>
          <w:iCs/>
          <w:color w:val="0F4761" w:themeColor="accent1" w:themeShade="BF"/>
        </w:rPr>
        <w:t>C9v: Mail Ballots Rejected – Other 4</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A5C850E" w14:textId="77777777" w:rsidTr="00A81D21">
        <w:trPr>
          <w:trHeight w:val="300"/>
          <w:jc w:val="center"/>
        </w:trPr>
        <w:tc>
          <w:tcPr>
            <w:tcW w:w="1350" w:type="dxa"/>
            <w:shd w:val="clear" w:color="auto" w:fill="D9D9D9" w:themeFill="background1" w:themeFillShade="D9"/>
            <w:vAlign w:val="center"/>
          </w:tcPr>
          <w:p w14:paraId="3D2CA8F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55A758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6242A22" w14:textId="77777777" w:rsidTr="00A81D21">
        <w:trPr>
          <w:trHeight w:val="300"/>
          <w:jc w:val="center"/>
        </w:trPr>
        <w:tc>
          <w:tcPr>
            <w:tcW w:w="1350" w:type="dxa"/>
            <w:shd w:val="clear" w:color="auto" w:fill="auto"/>
            <w:vAlign w:val="center"/>
            <w:hideMark/>
          </w:tcPr>
          <w:p w14:paraId="3A6934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0FE48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5EE525" w14:textId="77777777" w:rsidTr="00A81D21">
        <w:trPr>
          <w:trHeight w:val="300"/>
          <w:jc w:val="center"/>
        </w:trPr>
        <w:tc>
          <w:tcPr>
            <w:tcW w:w="1350" w:type="dxa"/>
            <w:shd w:val="clear" w:color="auto" w:fill="auto"/>
            <w:vAlign w:val="center"/>
            <w:hideMark/>
          </w:tcPr>
          <w:p w14:paraId="14714C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989A3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Q41BR, Q41BR_NNN + Q41BRE, Q41BRE_NNN + Q41SB, Q41SB_NNN</w:t>
            </w:r>
          </w:p>
        </w:tc>
      </w:tr>
      <w:tr w:rsidR="00D30A63" w:rsidRPr="005A0C2F" w14:paraId="676B6A3D" w14:textId="77777777" w:rsidTr="00A81D21">
        <w:trPr>
          <w:trHeight w:val="302"/>
          <w:jc w:val="center"/>
        </w:trPr>
        <w:tc>
          <w:tcPr>
            <w:tcW w:w="1350" w:type="dxa"/>
            <w:shd w:val="clear" w:color="auto" w:fill="auto"/>
            <w:vAlign w:val="center"/>
            <w:hideMark/>
          </w:tcPr>
          <w:p w14:paraId="238969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9AE86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5F16">
              <w:rPr>
                <w:rFonts w:ascii="Aptos" w:eastAsia="Times New Roman" w:hAnsi="Aptos" w:cs="Times New Roman"/>
                <w:color w:val="000000"/>
                <w:kern w:val="0"/>
                <w14:ligatures w14:val="none"/>
              </w:rPr>
              <w:t>C5r</w:t>
            </w:r>
            <w:r>
              <w:rPr>
                <w:rFonts w:ascii="Aptos" w:eastAsia="Times New Roman" w:hAnsi="Aptos" w:cs="Times New Roman"/>
                <w:color w:val="000000"/>
                <w:kern w:val="0"/>
                <w14:ligatures w14:val="none"/>
              </w:rPr>
              <w:t xml:space="preserve"> + </w:t>
            </w:r>
            <w:r w:rsidRPr="00B44865">
              <w:rPr>
                <w:rFonts w:ascii="Aptos" w:eastAsia="Times New Roman" w:hAnsi="Aptos" w:cs="Times New Roman"/>
                <w:color w:val="000000"/>
                <w:kern w:val="0"/>
                <w14:ligatures w14:val="none"/>
              </w:rPr>
              <w:t>C5s</w:t>
            </w:r>
            <w:r>
              <w:rPr>
                <w:rFonts w:ascii="Aptos" w:eastAsia="Times New Roman" w:hAnsi="Aptos" w:cs="Times New Roman"/>
                <w:color w:val="000000"/>
                <w:kern w:val="0"/>
                <w14:ligatures w14:val="none"/>
              </w:rPr>
              <w:t xml:space="preserve"> + </w:t>
            </w:r>
            <w:r w:rsidRPr="00E51E49">
              <w:rPr>
                <w:rFonts w:ascii="Aptos" w:eastAsia="Times New Roman" w:hAnsi="Aptos" w:cs="Times New Roman"/>
                <w:color w:val="000000"/>
                <w:kern w:val="0"/>
                <w14:ligatures w14:val="none"/>
              </w:rPr>
              <w:t>C5t</w:t>
            </w:r>
            <w:r>
              <w:rPr>
                <w:rFonts w:ascii="Aptos" w:eastAsia="Times New Roman" w:hAnsi="Aptos" w:cs="Times New Roman"/>
                <w:color w:val="000000"/>
                <w:kern w:val="0"/>
                <w14:ligatures w14:val="none"/>
              </w:rPr>
              <w:t xml:space="preserve"> + </w:t>
            </w:r>
            <w:r w:rsidRPr="00257A86">
              <w:rPr>
                <w:rFonts w:ascii="Aptos" w:eastAsia="Times New Roman" w:hAnsi="Aptos" w:cs="Times New Roman"/>
                <w:color w:val="000000"/>
                <w:kern w:val="0"/>
                <w14:ligatures w14:val="none"/>
              </w:rPr>
              <w:t>C5u</w:t>
            </w:r>
            <w:r>
              <w:rPr>
                <w:rFonts w:ascii="Aptos" w:eastAsia="Times New Roman" w:hAnsi="Aptos" w:cs="Times New Roman"/>
                <w:color w:val="000000"/>
                <w:kern w:val="0"/>
                <w14:ligatures w14:val="none"/>
              </w:rPr>
              <w:t xml:space="preserve"> + </w:t>
            </w:r>
            <w:r w:rsidRPr="00B755ED">
              <w:rPr>
                <w:rFonts w:ascii="Aptos" w:eastAsia="Times New Roman" w:hAnsi="Aptos" w:cs="Times New Roman"/>
                <w:color w:val="000000"/>
                <w:kern w:val="0"/>
                <w14:ligatures w14:val="none"/>
              </w:rPr>
              <w:t>C5v</w:t>
            </w:r>
          </w:p>
        </w:tc>
      </w:tr>
      <w:tr w:rsidR="00D30A63" w:rsidRPr="005A0C2F" w14:paraId="0627FA25" w14:textId="77777777" w:rsidTr="00A81D21">
        <w:trPr>
          <w:trHeight w:val="302"/>
          <w:jc w:val="center"/>
        </w:trPr>
        <w:tc>
          <w:tcPr>
            <w:tcW w:w="1350" w:type="dxa"/>
            <w:shd w:val="clear" w:color="auto" w:fill="auto"/>
            <w:vAlign w:val="center"/>
            <w:hideMark/>
          </w:tcPr>
          <w:p w14:paraId="1ED7A2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18C15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64380">
              <w:rPr>
                <w:rFonts w:ascii="Aptos" w:eastAsia="Times New Roman" w:hAnsi="Aptos" w:cs="Times New Roman"/>
                <w:color w:val="000000"/>
                <w:kern w:val="0"/>
                <w14:ligatures w14:val="none"/>
              </w:rPr>
              <w:t>QC5</w:t>
            </w:r>
            <w:r>
              <w:rPr>
                <w:rFonts w:ascii="Aptos" w:eastAsia="Times New Roman" w:hAnsi="Aptos" w:cs="Times New Roman"/>
                <w:color w:val="000000"/>
                <w:kern w:val="0"/>
                <w14:ligatures w14:val="none"/>
              </w:rPr>
              <w:t xml:space="preserve">r + </w:t>
            </w:r>
            <w:r w:rsidRPr="00F407EE">
              <w:rPr>
                <w:rFonts w:ascii="Aptos" w:eastAsia="Times New Roman" w:hAnsi="Aptos" w:cs="Times New Roman"/>
                <w:color w:val="000000"/>
                <w:kern w:val="0"/>
                <w14:ligatures w14:val="none"/>
              </w:rPr>
              <w:t>QC5s</w:t>
            </w:r>
            <w:r>
              <w:rPr>
                <w:rFonts w:ascii="Aptos" w:eastAsia="Times New Roman" w:hAnsi="Aptos" w:cs="Times New Roman"/>
                <w:color w:val="000000"/>
                <w:kern w:val="0"/>
                <w14:ligatures w14:val="none"/>
              </w:rPr>
              <w:t xml:space="preserve"> + </w:t>
            </w:r>
            <w:r w:rsidRPr="00A81851">
              <w:rPr>
                <w:rFonts w:ascii="Aptos" w:eastAsia="Times New Roman" w:hAnsi="Aptos" w:cs="Times New Roman"/>
                <w:color w:val="000000"/>
                <w:kern w:val="0"/>
                <w14:ligatures w14:val="none"/>
              </w:rPr>
              <w:t>QC5t</w:t>
            </w:r>
            <w:r>
              <w:rPr>
                <w:rFonts w:ascii="Aptos" w:eastAsia="Times New Roman" w:hAnsi="Aptos" w:cs="Times New Roman"/>
                <w:color w:val="000000"/>
                <w:kern w:val="0"/>
                <w14:ligatures w14:val="none"/>
              </w:rPr>
              <w:t xml:space="preserve"> + </w:t>
            </w:r>
            <w:r w:rsidRPr="005612CA">
              <w:rPr>
                <w:rFonts w:ascii="Aptos" w:eastAsia="Times New Roman" w:hAnsi="Aptos" w:cs="Times New Roman"/>
                <w:color w:val="000000"/>
                <w:kern w:val="0"/>
                <w14:ligatures w14:val="none"/>
              </w:rPr>
              <w:t>QC5u</w:t>
            </w:r>
            <w:r>
              <w:rPr>
                <w:rFonts w:ascii="Aptos" w:eastAsia="Times New Roman" w:hAnsi="Aptos" w:cs="Times New Roman"/>
                <w:color w:val="000000"/>
                <w:kern w:val="0"/>
                <w14:ligatures w14:val="none"/>
              </w:rPr>
              <w:t xml:space="preserve"> + </w:t>
            </w:r>
            <w:r w:rsidRPr="005F3F69">
              <w:rPr>
                <w:rFonts w:ascii="Aptos" w:eastAsia="Times New Roman" w:hAnsi="Aptos" w:cs="Times New Roman"/>
                <w:color w:val="000000"/>
                <w:kern w:val="0"/>
                <w14:ligatures w14:val="none"/>
              </w:rPr>
              <w:t>QC5v</w:t>
            </w:r>
          </w:p>
        </w:tc>
      </w:tr>
      <w:tr w:rsidR="00D30A63" w:rsidRPr="005A0C2F" w14:paraId="6636B997" w14:textId="77777777" w:rsidTr="00A81D21">
        <w:trPr>
          <w:trHeight w:val="302"/>
          <w:jc w:val="center"/>
        </w:trPr>
        <w:tc>
          <w:tcPr>
            <w:tcW w:w="1350" w:type="dxa"/>
            <w:shd w:val="clear" w:color="auto" w:fill="auto"/>
            <w:vAlign w:val="center"/>
            <w:hideMark/>
          </w:tcPr>
          <w:p w14:paraId="46B419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64A29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64380">
              <w:rPr>
                <w:rFonts w:ascii="Aptos" w:eastAsia="Times New Roman" w:hAnsi="Aptos" w:cs="Times New Roman"/>
                <w:color w:val="000000"/>
                <w:kern w:val="0"/>
                <w14:ligatures w14:val="none"/>
              </w:rPr>
              <w:t>QC5</w:t>
            </w:r>
            <w:r>
              <w:rPr>
                <w:rFonts w:ascii="Aptos" w:eastAsia="Times New Roman" w:hAnsi="Aptos" w:cs="Times New Roman"/>
                <w:color w:val="000000"/>
                <w:kern w:val="0"/>
                <w14:ligatures w14:val="none"/>
              </w:rPr>
              <w:t xml:space="preserve">r + </w:t>
            </w:r>
            <w:r w:rsidRPr="00F407EE">
              <w:rPr>
                <w:rFonts w:ascii="Aptos" w:eastAsia="Times New Roman" w:hAnsi="Aptos" w:cs="Times New Roman"/>
                <w:color w:val="000000"/>
                <w:kern w:val="0"/>
                <w14:ligatures w14:val="none"/>
              </w:rPr>
              <w:t>QC5s</w:t>
            </w:r>
            <w:r>
              <w:rPr>
                <w:rFonts w:ascii="Aptos" w:eastAsia="Times New Roman" w:hAnsi="Aptos" w:cs="Times New Roman"/>
                <w:color w:val="000000"/>
                <w:kern w:val="0"/>
                <w14:ligatures w14:val="none"/>
              </w:rPr>
              <w:t xml:space="preserve"> + </w:t>
            </w:r>
            <w:r w:rsidRPr="00A81851">
              <w:rPr>
                <w:rFonts w:ascii="Aptos" w:eastAsia="Times New Roman" w:hAnsi="Aptos" w:cs="Times New Roman"/>
                <w:color w:val="000000"/>
                <w:kern w:val="0"/>
                <w14:ligatures w14:val="none"/>
              </w:rPr>
              <w:t>QC5t</w:t>
            </w:r>
            <w:r>
              <w:rPr>
                <w:rFonts w:ascii="Aptos" w:eastAsia="Times New Roman" w:hAnsi="Aptos" w:cs="Times New Roman"/>
                <w:color w:val="000000"/>
                <w:kern w:val="0"/>
                <w14:ligatures w14:val="none"/>
              </w:rPr>
              <w:t xml:space="preserve"> + </w:t>
            </w:r>
            <w:r w:rsidRPr="005612CA">
              <w:rPr>
                <w:rFonts w:ascii="Aptos" w:eastAsia="Times New Roman" w:hAnsi="Aptos" w:cs="Times New Roman"/>
                <w:color w:val="000000"/>
                <w:kern w:val="0"/>
                <w14:ligatures w14:val="none"/>
              </w:rPr>
              <w:t>QC5u</w:t>
            </w:r>
            <w:r>
              <w:rPr>
                <w:rFonts w:ascii="Aptos" w:eastAsia="Times New Roman" w:hAnsi="Aptos" w:cs="Times New Roman"/>
                <w:color w:val="000000"/>
                <w:kern w:val="0"/>
                <w14:ligatures w14:val="none"/>
              </w:rPr>
              <w:t xml:space="preserve"> + </w:t>
            </w:r>
            <w:r w:rsidRPr="005F3F69">
              <w:rPr>
                <w:rFonts w:ascii="Aptos" w:eastAsia="Times New Roman" w:hAnsi="Aptos" w:cs="Times New Roman"/>
                <w:color w:val="000000"/>
                <w:kern w:val="0"/>
                <w14:ligatures w14:val="none"/>
              </w:rPr>
              <w:t>QC5v</w:t>
            </w:r>
          </w:p>
        </w:tc>
      </w:tr>
      <w:tr w:rsidR="00D30A63" w:rsidRPr="005A0C2F" w14:paraId="4FF2C69E" w14:textId="77777777" w:rsidTr="00A81D21">
        <w:trPr>
          <w:trHeight w:val="302"/>
          <w:jc w:val="center"/>
        </w:trPr>
        <w:tc>
          <w:tcPr>
            <w:tcW w:w="1350" w:type="dxa"/>
            <w:shd w:val="clear" w:color="auto" w:fill="auto"/>
            <w:vAlign w:val="center"/>
            <w:hideMark/>
          </w:tcPr>
          <w:p w14:paraId="5C7ACF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E8719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64380">
              <w:rPr>
                <w:rFonts w:ascii="Aptos" w:eastAsia="Times New Roman" w:hAnsi="Aptos" w:cs="Times New Roman"/>
                <w:color w:val="000000"/>
                <w:kern w:val="0"/>
                <w14:ligatures w14:val="none"/>
              </w:rPr>
              <w:t>QC5</w:t>
            </w:r>
            <w:r>
              <w:rPr>
                <w:rFonts w:ascii="Aptos" w:eastAsia="Times New Roman" w:hAnsi="Aptos" w:cs="Times New Roman"/>
                <w:color w:val="000000"/>
                <w:kern w:val="0"/>
                <w14:ligatures w14:val="none"/>
              </w:rPr>
              <w:t xml:space="preserve">r + </w:t>
            </w:r>
            <w:r w:rsidRPr="00F407EE">
              <w:rPr>
                <w:rFonts w:ascii="Aptos" w:eastAsia="Times New Roman" w:hAnsi="Aptos" w:cs="Times New Roman"/>
                <w:color w:val="000000"/>
                <w:kern w:val="0"/>
                <w14:ligatures w14:val="none"/>
              </w:rPr>
              <w:t>QC5s</w:t>
            </w:r>
            <w:r>
              <w:rPr>
                <w:rFonts w:ascii="Aptos" w:eastAsia="Times New Roman" w:hAnsi="Aptos" w:cs="Times New Roman"/>
                <w:color w:val="000000"/>
                <w:kern w:val="0"/>
                <w14:ligatures w14:val="none"/>
              </w:rPr>
              <w:t xml:space="preserve"> + </w:t>
            </w:r>
            <w:r w:rsidRPr="00A81851">
              <w:rPr>
                <w:rFonts w:ascii="Aptos" w:eastAsia="Times New Roman" w:hAnsi="Aptos" w:cs="Times New Roman"/>
                <w:color w:val="000000"/>
                <w:kern w:val="0"/>
                <w14:ligatures w14:val="none"/>
              </w:rPr>
              <w:t>QC5t</w:t>
            </w:r>
            <w:r>
              <w:rPr>
                <w:rFonts w:ascii="Aptos" w:eastAsia="Times New Roman" w:hAnsi="Aptos" w:cs="Times New Roman"/>
                <w:color w:val="000000"/>
                <w:kern w:val="0"/>
                <w14:ligatures w14:val="none"/>
              </w:rPr>
              <w:t xml:space="preserve"> + </w:t>
            </w:r>
            <w:r w:rsidRPr="005612CA">
              <w:rPr>
                <w:rFonts w:ascii="Aptos" w:eastAsia="Times New Roman" w:hAnsi="Aptos" w:cs="Times New Roman"/>
                <w:color w:val="000000"/>
                <w:kern w:val="0"/>
                <w14:ligatures w14:val="none"/>
              </w:rPr>
              <w:t>QC5u</w:t>
            </w:r>
            <w:r>
              <w:rPr>
                <w:rFonts w:ascii="Aptos" w:eastAsia="Times New Roman" w:hAnsi="Aptos" w:cs="Times New Roman"/>
                <w:color w:val="000000"/>
                <w:kern w:val="0"/>
                <w14:ligatures w14:val="none"/>
              </w:rPr>
              <w:t xml:space="preserve"> + </w:t>
            </w:r>
            <w:r w:rsidRPr="005F3F69">
              <w:rPr>
                <w:rFonts w:ascii="Aptos" w:eastAsia="Times New Roman" w:hAnsi="Aptos" w:cs="Times New Roman"/>
                <w:color w:val="000000"/>
                <w:kern w:val="0"/>
                <w14:ligatures w14:val="none"/>
              </w:rPr>
              <w:t>QC5v</w:t>
            </w:r>
          </w:p>
        </w:tc>
      </w:tr>
      <w:tr w:rsidR="00D30A63" w:rsidRPr="005A0C2F" w14:paraId="3AFE2074" w14:textId="77777777" w:rsidTr="00A81D21">
        <w:trPr>
          <w:trHeight w:val="302"/>
          <w:jc w:val="center"/>
        </w:trPr>
        <w:tc>
          <w:tcPr>
            <w:tcW w:w="1350" w:type="dxa"/>
            <w:shd w:val="clear" w:color="auto" w:fill="auto"/>
            <w:vAlign w:val="center"/>
            <w:hideMark/>
          </w:tcPr>
          <w:p w14:paraId="2FBA71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1E9AFD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2C3B357" w14:textId="77777777" w:rsidTr="00A81D21">
        <w:trPr>
          <w:trHeight w:val="302"/>
          <w:jc w:val="center"/>
        </w:trPr>
        <w:tc>
          <w:tcPr>
            <w:tcW w:w="1350" w:type="dxa"/>
            <w:shd w:val="clear" w:color="auto" w:fill="auto"/>
            <w:vAlign w:val="center"/>
            <w:hideMark/>
          </w:tcPr>
          <w:p w14:paraId="422FE3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22DD1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932A2B" w14:textId="77777777" w:rsidTr="00A81D21">
        <w:trPr>
          <w:trHeight w:val="302"/>
          <w:jc w:val="center"/>
        </w:trPr>
        <w:tc>
          <w:tcPr>
            <w:tcW w:w="1350" w:type="dxa"/>
            <w:shd w:val="clear" w:color="auto" w:fill="auto"/>
            <w:vAlign w:val="center"/>
            <w:hideMark/>
          </w:tcPr>
          <w:p w14:paraId="58C403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2BA7E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D9AEE9" w14:textId="77777777" w:rsidTr="00A81D21">
        <w:trPr>
          <w:trHeight w:val="302"/>
          <w:jc w:val="center"/>
        </w:trPr>
        <w:tc>
          <w:tcPr>
            <w:tcW w:w="1350" w:type="dxa"/>
            <w:shd w:val="clear" w:color="auto" w:fill="auto"/>
            <w:vAlign w:val="center"/>
            <w:hideMark/>
          </w:tcPr>
          <w:p w14:paraId="63C5AC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17C83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0A17ED2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6AF6475" w14:textId="77777777" w:rsidTr="00A81D21">
        <w:trPr>
          <w:trHeight w:val="300"/>
          <w:jc w:val="center"/>
        </w:trPr>
        <w:tc>
          <w:tcPr>
            <w:tcW w:w="1532" w:type="dxa"/>
            <w:shd w:val="clear" w:color="auto" w:fill="D9D9D9" w:themeFill="background1" w:themeFillShade="D9"/>
            <w:vAlign w:val="center"/>
          </w:tcPr>
          <w:p w14:paraId="52F18FB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82423B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D7A3BE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559F24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29B50E6" w14:textId="77777777" w:rsidTr="00A81D21">
        <w:trPr>
          <w:trHeight w:val="300"/>
          <w:jc w:val="center"/>
        </w:trPr>
        <w:tc>
          <w:tcPr>
            <w:tcW w:w="1532" w:type="dxa"/>
            <w:shd w:val="clear" w:color="auto" w:fill="auto"/>
            <w:vAlign w:val="center"/>
          </w:tcPr>
          <w:p w14:paraId="01ADA2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7D4DC1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2AFC24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10</w:t>
            </w:r>
          </w:p>
        </w:tc>
        <w:tc>
          <w:tcPr>
            <w:tcW w:w="1531" w:type="dxa"/>
            <w:shd w:val="clear" w:color="auto" w:fill="auto"/>
            <w:vAlign w:val="center"/>
          </w:tcPr>
          <w:p w14:paraId="260D2D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7,455</w:t>
            </w:r>
          </w:p>
        </w:tc>
      </w:tr>
    </w:tbl>
    <w:p w14:paraId="7B7B6D3B" w14:textId="77777777" w:rsidR="00D30A63" w:rsidRDefault="00D30A63" w:rsidP="00D30A63">
      <w:pPr>
        <w:rPr>
          <w:i/>
          <w:iCs/>
          <w:color w:val="0F4761" w:themeColor="accent1" w:themeShade="BF"/>
        </w:rPr>
      </w:pPr>
    </w:p>
    <w:p w14:paraId="491A5CEE" w14:textId="77777777" w:rsidR="00D30A63" w:rsidRPr="009E1365" w:rsidRDefault="00D30A63" w:rsidP="00D30A63">
      <w:pPr>
        <w:pStyle w:val="ListParagraph"/>
        <w:numPr>
          <w:ilvl w:val="0"/>
          <w:numId w:val="1"/>
        </w:numPr>
      </w:pPr>
      <w:r>
        <w:t>Format: Numeric (continuous)</w:t>
      </w:r>
    </w:p>
    <w:p w14:paraId="136BF0E7" w14:textId="77777777" w:rsidR="00D30A63" w:rsidRDefault="00D30A63" w:rsidP="00D30A63">
      <w:pPr>
        <w:rPr>
          <w:i/>
          <w:iCs/>
          <w:color w:val="0F4761" w:themeColor="accent1" w:themeShade="BF"/>
        </w:rPr>
      </w:pPr>
      <w:r>
        <w:rPr>
          <w:i/>
          <w:iCs/>
          <w:color w:val="0F4761" w:themeColor="accent1" w:themeShade="BF"/>
        </w:rPr>
        <w:t>C9Comments: Mail Ballots Rejected,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0DE96BA" w14:textId="77777777" w:rsidTr="00A81D21">
        <w:trPr>
          <w:trHeight w:val="300"/>
          <w:jc w:val="center"/>
        </w:trPr>
        <w:tc>
          <w:tcPr>
            <w:tcW w:w="1350" w:type="dxa"/>
            <w:shd w:val="clear" w:color="auto" w:fill="D9D9D9" w:themeFill="background1" w:themeFillShade="D9"/>
            <w:vAlign w:val="center"/>
          </w:tcPr>
          <w:p w14:paraId="2F058A9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A3617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4B5894C" w14:textId="77777777" w:rsidTr="00A81D21">
        <w:trPr>
          <w:trHeight w:val="300"/>
          <w:jc w:val="center"/>
        </w:trPr>
        <w:tc>
          <w:tcPr>
            <w:tcW w:w="1350" w:type="dxa"/>
            <w:shd w:val="clear" w:color="auto" w:fill="auto"/>
            <w:vAlign w:val="center"/>
            <w:hideMark/>
          </w:tcPr>
          <w:p w14:paraId="064933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14A26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4500C5D" w14:textId="77777777" w:rsidTr="00A81D21">
        <w:trPr>
          <w:trHeight w:val="300"/>
          <w:jc w:val="center"/>
        </w:trPr>
        <w:tc>
          <w:tcPr>
            <w:tcW w:w="1350" w:type="dxa"/>
            <w:shd w:val="clear" w:color="auto" w:fill="auto"/>
            <w:vAlign w:val="center"/>
            <w:hideMark/>
          </w:tcPr>
          <w:p w14:paraId="53610A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CDE39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Q41Comment</w:t>
            </w:r>
          </w:p>
        </w:tc>
      </w:tr>
      <w:tr w:rsidR="00D30A63" w:rsidRPr="005A0C2F" w14:paraId="3445E75E" w14:textId="77777777" w:rsidTr="00A81D21">
        <w:trPr>
          <w:trHeight w:val="302"/>
          <w:jc w:val="center"/>
        </w:trPr>
        <w:tc>
          <w:tcPr>
            <w:tcW w:w="1350" w:type="dxa"/>
            <w:shd w:val="clear" w:color="auto" w:fill="auto"/>
            <w:vAlign w:val="center"/>
            <w:hideMark/>
          </w:tcPr>
          <w:p w14:paraId="0DF6F5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63E6F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91327">
              <w:rPr>
                <w:rFonts w:ascii="Aptos" w:eastAsia="Times New Roman" w:hAnsi="Aptos" w:cs="Times New Roman"/>
                <w:color w:val="000000"/>
                <w:kern w:val="0"/>
                <w14:ligatures w14:val="none"/>
              </w:rPr>
              <w:t>C5_Comments</w:t>
            </w:r>
          </w:p>
        </w:tc>
      </w:tr>
      <w:tr w:rsidR="00D30A63" w:rsidRPr="005A0C2F" w14:paraId="464A48EA" w14:textId="77777777" w:rsidTr="00A81D21">
        <w:trPr>
          <w:trHeight w:val="302"/>
          <w:jc w:val="center"/>
        </w:trPr>
        <w:tc>
          <w:tcPr>
            <w:tcW w:w="1350" w:type="dxa"/>
            <w:shd w:val="clear" w:color="auto" w:fill="auto"/>
            <w:vAlign w:val="center"/>
            <w:hideMark/>
          </w:tcPr>
          <w:p w14:paraId="78C9C6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FC3D1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2C9E">
              <w:rPr>
                <w:rFonts w:ascii="Aptos" w:eastAsia="Times New Roman" w:hAnsi="Aptos" w:cs="Times New Roman"/>
                <w:color w:val="000000"/>
                <w:kern w:val="0"/>
                <w14:ligatures w14:val="none"/>
              </w:rPr>
              <w:t>QC5_Comment</w:t>
            </w:r>
          </w:p>
        </w:tc>
      </w:tr>
      <w:tr w:rsidR="00D30A63" w:rsidRPr="005A0C2F" w14:paraId="513D3F20" w14:textId="77777777" w:rsidTr="00A81D21">
        <w:trPr>
          <w:trHeight w:val="302"/>
          <w:jc w:val="center"/>
        </w:trPr>
        <w:tc>
          <w:tcPr>
            <w:tcW w:w="1350" w:type="dxa"/>
            <w:shd w:val="clear" w:color="auto" w:fill="auto"/>
            <w:vAlign w:val="center"/>
            <w:hideMark/>
          </w:tcPr>
          <w:p w14:paraId="2ADC12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7B4E1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2C9E">
              <w:rPr>
                <w:rFonts w:ascii="Aptos" w:eastAsia="Times New Roman" w:hAnsi="Aptos" w:cs="Times New Roman"/>
                <w:color w:val="000000"/>
                <w:kern w:val="0"/>
                <w14:ligatures w14:val="none"/>
              </w:rPr>
              <w:t>QC5_Comment</w:t>
            </w:r>
          </w:p>
        </w:tc>
      </w:tr>
      <w:tr w:rsidR="00D30A63" w:rsidRPr="005A0C2F" w14:paraId="4E3CACA6" w14:textId="77777777" w:rsidTr="00A81D21">
        <w:trPr>
          <w:trHeight w:val="302"/>
          <w:jc w:val="center"/>
        </w:trPr>
        <w:tc>
          <w:tcPr>
            <w:tcW w:w="1350" w:type="dxa"/>
            <w:shd w:val="clear" w:color="auto" w:fill="auto"/>
            <w:vAlign w:val="center"/>
            <w:hideMark/>
          </w:tcPr>
          <w:p w14:paraId="35ABA0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42E45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2C9E">
              <w:rPr>
                <w:rFonts w:ascii="Aptos" w:eastAsia="Times New Roman" w:hAnsi="Aptos" w:cs="Times New Roman"/>
                <w:color w:val="000000"/>
                <w:kern w:val="0"/>
                <w14:ligatures w14:val="none"/>
              </w:rPr>
              <w:t>QC5_Comment</w:t>
            </w:r>
          </w:p>
        </w:tc>
      </w:tr>
      <w:tr w:rsidR="00D30A63" w:rsidRPr="005A0C2F" w14:paraId="23E38884" w14:textId="77777777" w:rsidTr="00A81D21">
        <w:trPr>
          <w:trHeight w:val="302"/>
          <w:jc w:val="center"/>
        </w:trPr>
        <w:tc>
          <w:tcPr>
            <w:tcW w:w="1350" w:type="dxa"/>
            <w:shd w:val="clear" w:color="auto" w:fill="auto"/>
            <w:vAlign w:val="center"/>
            <w:hideMark/>
          </w:tcPr>
          <w:p w14:paraId="08B82E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CD148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548FF">
              <w:rPr>
                <w:rFonts w:ascii="Aptos" w:eastAsia="Times New Roman" w:hAnsi="Aptos" w:cs="Times New Roman"/>
                <w:color w:val="000000"/>
                <w:kern w:val="0"/>
                <w14:ligatures w14:val="none"/>
              </w:rPr>
              <w:t>C5_Comments</w:t>
            </w:r>
          </w:p>
        </w:tc>
      </w:tr>
      <w:tr w:rsidR="00D30A63" w:rsidRPr="005A0C2F" w14:paraId="6F778D40" w14:textId="77777777" w:rsidTr="00A81D21">
        <w:trPr>
          <w:trHeight w:val="302"/>
          <w:jc w:val="center"/>
        </w:trPr>
        <w:tc>
          <w:tcPr>
            <w:tcW w:w="1350" w:type="dxa"/>
            <w:shd w:val="clear" w:color="auto" w:fill="auto"/>
            <w:vAlign w:val="center"/>
            <w:hideMark/>
          </w:tcPr>
          <w:p w14:paraId="6AF8FC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D0838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773B">
              <w:rPr>
                <w:rFonts w:ascii="Aptos" w:eastAsia="Times New Roman" w:hAnsi="Aptos" w:cs="Times New Roman"/>
                <w:color w:val="000000"/>
                <w:kern w:val="0"/>
                <w14:ligatures w14:val="none"/>
              </w:rPr>
              <w:t>C4Comments</w:t>
            </w:r>
          </w:p>
        </w:tc>
      </w:tr>
      <w:tr w:rsidR="00D30A63" w:rsidRPr="005A0C2F" w14:paraId="008F7D18" w14:textId="77777777" w:rsidTr="00A81D21">
        <w:trPr>
          <w:trHeight w:val="302"/>
          <w:jc w:val="center"/>
        </w:trPr>
        <w:tc>
          <w:tcPr>
            <w:tcW w:w="1350" w:type="dxa"/>
            <w:shd w:val="clear" w:color="auto" w:fill="auto"/>
            <w:vAlign w:val="center"/>
            <w:hideMark/>
          </w:tcPr>
          <w:p w14:paraId="5872B1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30DB9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773B">
              <w:rPr>
                <w:rFonts w:ascii="Aptos" w:eastAsia="Times New Roman" w:hAnsi="Aptos" w:cs="Times New Roman"/>
                <w:color w:val="000000"/>
                <w:kern w:val="0"/>
                <w14:ligatures w14:val="none"/>
              </w:rPr>
              <w:t>C4Comments</w:t>
            </w:r>
          </w:p>
        </w:tc>
      </w:tr>
      <w:tr w:rsidR="00D30A63" w:rsidRPr="005A0C2F" w14:paraId="24D4D000" w14:textId="77777777" w:rsidTr="00A81D21">
        <w:trPr>
          <w:trHeight w:val="302"/>
          <w:jc w:val="center"/>
        </w:trPr>
        <w:tc>
          <w:tcPr>
            <w:tcW w:w="1350" w:type="dxa"/>
            <w:shd w:val="clear" w:color="auto" w:fill="auto"/>
            <w:vAlign w:val="center"/>
            <w:hideMark/>
          </w:tcPr>
          <w:p w14:paraId="1BBEA3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B9F2E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6F06">
              <w:rPr>
                <w:rFonts w:ascii="Aptos" w:eastAsia="Times New Roman" w:hAnsi="Aptos" w:cs="Times New Roman"/>
                <w:color w:val="000000"/>
                <w:kern w:val="0"/>
                <w14:ligatures w14:val="none"/>
              </w:rPr>
              <w:t>C9Comments</w:t>
            </w:r>
          </w:p>
        </w:tc>
      </w:tr>
    </w:tbl>
    <w:p w14:paraId="133C62CC" w14:textId="77777777" w:rsidR="00D30A63" w:rsidRDefault="00D30A63" w:rsidP="00D30A63">
      <w:pPr>
        <w:rPr>
          <w:i/>
          <w:iCs/>
          <w:color w:val="0F4761" w:themeColor="accent1" w:themeShade="BF"/>
        </w:rPr>
      </w:pPr>
    </w:p>
    <w:p w14:paraId="0EA6FAF0" w14:textId="77777777" w:rsidR="00D30A63" w:rsidRPr="008E674A" w:rsidRDefault="00D30A63" w:rsidP="00D30A63">
      <w:pPr>
        <w:pStyle w:val="ListParagraph"/>
        <w:numPr>
          <w:ilvl w:val="0"/>
          <w:numId w:val="1"/>
        </w:numPr>
      </w:pPr>
      <w:r>
        <w:t>Format: String</w:t>
      </w:r>
    </w:p>
    <w:p w14:paraId="36F57FF6" w14:textId="77777777" w:rsidR="00D30A63" w:rsidRPr="00854EE7" w:rsidRDefault="00D30A63" w:rsidP="00D30A63"/>
    <w:p w14:paraId="033AD1BE" w14:textId="77777777" w:rsidR="00D30A63" w:rsidRDefault="00D30A63" w:rsidP="00D30A63">
      <w:pPr>
        <w:pStyle w:val="Heading3"/>
      </w:pPr>
      <w:bookmarkStart w:id="13" w:name="_Toc182593030"/>
      <w:r>
        <w:t>In-Person Polling Operations</w:t>
      </w:r>
      <w:bookmarkEnd w:id="13"/>
    </w:p>
    <w:p w14:paraId="028D238B" w14:textId="77777777" w:rsidR="00D30A63" w:rsidRDefault="00D30A63" w:rsidP="00D30A63">
      <w:pPr>
        <w:spacing w:after="0"/>
        <w:rPr>
          <w:i/>
          <w:iCs/>
          <w:color w:val="0F4761" w:themeColor="accent1" w:themeShade="BF"/>
        </w:rPr>
      </w:pPr>
      <w:r>
        <w:rPr>
          <w:i/>
          <w:iCs/>
          <w:color w:val="0F4761" w:themeColor="accent1" w:themeShade="BF"/>
        </w:rPr>
        <w:t>D1a: Total Precincts in Jurisdiction</w:t>
      </w:r>
    </w:p>
    <w:p w14:paraId="7B9943D7" w14:textId="77777777" w:rsidR="00D30A63" w:rsidRPr="00365CCD" w:rsidRDefault="00D30A63" w:rsidP="00D30A63">
      <w:r>
        <w:t>T</w:t>
      </w:r>
      <w:r w:rsidRPr="00365CCD">
        <w:t>otal number of precincts in your jurisdiction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A8B273A" w14:textId="77777777" w:rsidTr="00A81D21">
        <w:trPr>
          <w:trHeight w:val="300"/>
          <w:tblHeader/>
          <w:jc w:val="center"/>
        </w:trPr>
        <w:tc>
          <w:tcPr>
            <w:tcW w:w="1350" w:type="dxa"/>
            <w:shd w:val="clear" w:color="auto" w:fill="D9D9D9" w:themeFill="background1" w:themeFillShade="D9"/>
            <w:vAlign w:val="center"/>
          </w:tcPr>
          <w:p w14:paraId="41CC96B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0BF00B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EB5A70E" w14:textId="77777777" w:rsidTr="00A81D21">
        <w:trPr>
          <w:trHeight w:val="300"/>
          <w:jc w:val="center"/>
        </w:trPr>
        <w:tc>
          <w:tcPr>
            <w:tcW w:w="1350" w:type="dxa"/>
            <w:shd w:val="clear" w:color="auto" w:fill="auto"/>
            <w:vAlign w:val="center"/>
            <w:hideMark/>
          </w:tcPr>
          <w:p w14:paraId="676C9F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D21A4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19</w:t>
            </w:r>
          </w:p>
        </w:tc>
      </w:tr>
      <w:tr w:rsidR="00D30A63" w:rsidRPr="005A0C2F" w14:paraId="46860627" w14:textId="77777777" w:rsidTr="00A81D21">
        <w:trPr>
          <w:trHeight w:val="300"/>
          <w:jc w:val="center"/>
        </w:trPr>
        <w:tc>
          <w:tcPr>
            <w:tcW w:w="1350" w:type="dxa"/>
            <w:shd w:val="clear" w:color="auto" w:fill="auto"/>
            <w:vAlign w:val="center"/>
            <w:hideMark/>
          </w:tcPr>
          <w:p w14:paraId="39D693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7E5D0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Q50, Q50_NNN</w:t>
            </w:r>
          </w:p>
        </w:tc>
      </w:tr>
      <w:tr w:rsidR="00D30A63" w:rsidRPr="005A0C2F" w14:paraId="1622B534" w14:textId="77777777" w:rsidTr="00A81D21">
        <w:trPr>
          <w:trHeight w:val="302"/>
          <w:jc w:val="center"/>
        </w:trPr>
        <w:tc>
          <w:tcPr>
            <w:tcW w:w="1350" w:type="dxa"/>
            <w:shd w:val="clear" w:color="auto" w:fill="auto"/>
            <w:vAlign w:val="center"/>
            <w:hideMark/>
          </w:tcPr>
          <w:p w14:paraId="1EA6ED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4E667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D1, </w:t>
            </w:r>
            <w:r w:rsidRPr="00D71C9D">
              <w:rPr>
                <w:rFonts w:ascii="Aptos" w:eastAsia="Times New Roman" w:hAnsi="Aptos" w:cs="Times New Roman"/>
                <w:color w:val="000000"/>
                <w:kern w:val="0"/>
                <w14:ligatures w14:val="none"/>
              </w:rPr>
              <w:t>D1_NotAvailable</w:t>
            </w:r>
          </w:p>
        </w:tc>
      </w:tr>
      <w:tr w:rsidR="00D30A63" w:rsidRPr="005A0C2F" w14:paraId="5404CE64" w14:textId="77777777" w:rsidTr="00A81D21">
        <w:trPr>
          <w:trHeight w:val="302"/>
          <w:jc w:val="center"/>
        </w:trPr>
        <w:tc>
          <w:tcPr>
            <w:tcW w:w="1350" w:type="dxa"/>
            <w:shd w:val="clear" w:color="auto" w:fill="auto"/>
            <w:vAlign w:val="center"/>
            <w:hideMark/>
          </w:tcPr>
          <w:p w14:paraId="4C8E4F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A860F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QD1a</w:t>
            </w:r>
          </w:p>
        </w:tc>
      </w:tr>
      <w:tr w:rsidR="00D30A63" w:rsidRPr="005A0C2F" w14:paraId="608F5219" w14:textId="77777777" w:rsidTr="00A81D21">
        <w:trPr>
          <w:trHeight w:val="302"/>
          <w:jc w:val="center"/>
        </w:trPr>
        <w:tc>
          <w:tcPr>
            <w:tcW w:w="1350" w:type="dxa"/>
            <w:shd w:val="clear" w:color="auto" w:fill="auto"/>
            <w:vAlign w:val="center"/>
            <w:hideMark/>
          </w:tcPr>
          <w:p w14:paraId="576EA3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A880E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QD1a</w:t>
            </w:r>
          </w:p>
        </w:tc>
      </w:tr>
      <w:tr w:rsidR="00D30A63" w:rsidRPr="005A0C2F" w14:paraId="47F1218E" w14:textId="77777777" w:rsidTr="00A81D21">
        <w:trPr>
          <w:trHeight w:val="302"/>
          <w:jc w:val="center"/>
        </w:trPr>
        <w:tc>
          <w:tcPr>
            <w:tcW w:w="1350" w:type="dxa"/>
            <w:shd w:val="clear" w:color="auto" w:fill="auto"/>
            <w:vAlign w:val="center"/>
            <w:hideMark/>
          </w:tcPr>
          <w:p w14:paraId="754D79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83442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QD1a</w:t>
            </w:r>
          </w:p>
        </w:tc>
      </w:tr>
      <w:tr w:rsidR="00D30A63" w:rsidRPr="005A0C2F" w14:paraId="05CA4EB9" w14:textId="77777777" w:rsidTr="00A81D21">
        <w:trPr>
          <w:trHeight w:val="302"/>
          <w:jc w:val="center"/>
        </w:trPr>
        <w:tc>
          <w:tcPr>
            <w:tcW w:w="1350" w:type="dxa"/>
            <w:shd w:val="clear" w:color="auto" w:fill="auto"/>
            <w:vAlign w:val="center"/>
            <w:hideMark/>
          </w:tcPr>
          <w:p w14:paraId="08A116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6F0FA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D1a</w:t>
            </w:r>
          </w:p>
        </w:tc>
      </w:tr>
      <w:tr w:rsidR="00D30A63" w:rsidRPr="005A0C2F" w14:paraId="66CE408D" w14:textId="77777777" w:rsidTr="00A81D21">
        <w:trPr>
          <w:trHeight w:val="302"/>
          <w:jc w:val="center"/>
        </w:trPr>
        <w:tc>
          <w:tcPr>
            <w:tcW w:w="1350" w:type="dxa"/>
            <w:shd w:val="clear" w:color="auto" w:fill="auto"/>
            <w:vAlign w:val="center"/>
            <w:hideMark/>
          </w:tcPr>
          <w:p w14:paraId="3D3AB6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08559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D3a</w:t>
            </w:r>
          </w:p>
        </w:tc>
      </w:tr>
      <w:tr w:rsidR="00D30A63" w:rsidRPr="005A0C2F" w14:paraId="468F69CC" w14:textId="77777777" w:rsidTr="00A81D21">
        <w:trPr>
          <w:trHeight w:val="302"/>
          <w:jc w:val="center"/>
        </w:trPr>
        <w:tc>
          <w:tcPr>
            <w:tcW w:w="1350" w:type="dxa"/>
            <w:shd w:val="clear" w:color="auto" w:fill="auto"/>
            <w:vAlign w:val="center"/>
            <w:hideMark/>
          </w:tcPr>
          <w:p w14:paraId="118F40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FBCBC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D2a</w:t>
            </w:r>
          </w:p>
        </w:tc>
      </w:tr>
      <w:tr w:rsidR="00D30A63" w:rsidRPr="005A0C2F" w14:paraId="5AC4086D" w14:textId="77777777" w:rsidTr="00A81D21">
        <w:trPr>
          <w:trHeight w:val="302"/>
          <w:jc w:val="center"/>
        </w:trPr>
        <w:tc>
          <w:tcPr>
            <w:tcW w:w="1350" w:type="dxa"/>
            <w:shd w:val="clear" w:color="auto" w:fill="auto"/>
            <w:vAlign w:val="center"/>
            <w:hideMark/>
          </w:tcPr>
          <w:p w14:paraId="06DAA2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0CA96C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D1a</w:t>
            </w:r>
          </w:p>
        </w:tc>
      </w:tr>
    </w:tbl>
    <w:p w14:paraId="2D84190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05F64BA" w14:textId="77777777" w:rsidTr="00A81D21">
        <w:trPr>
          <w:trHeight w:val="300"/>
          <w:jc w:val="center"/>
        </w:trPr>
        <w:tc>
          <w:tcPr>
            <w:tcW w:w="1532" w:type="dxa"/>
            <w:shd w:val="clear" w:color="auto" w:fill="D9D9D9" w:themeFill="background1" w:themeFillShade="D9"/>
            <w:vAlign w:val="center"/>
          </w:tcPr>
          <w:p w14:paraId="3FC052A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02F538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2A3C50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FCB2BE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A0CEECC" w14:textId="77777777" w:rsidTr="00A81D21">
        <w:trPr>
          <w:trHeight w:val="300"/>
          <w:jc w:val="center"/>
        </w:trPr>
        <w:tc>
          <w:tcPr>
            <w:tcW w:w="1532" w:type="dxa"/>
            <w:shd w:val="clear" w:color="auto" w:fill="auto"/>
            <w:vAlign w:val="bottom"/>
          </w:tcPr>
          <w:p w14:paraId="76A815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94AD8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w:t>
            </w:r>
          </w:p>
        </w:tc>
        <w:tc>
          <w:tcPr>
            <w:tcW w:w="1531" w:type="dxa"/>
            <w:vAlign w:val="bottom"/>
          </w:tcPr>
          <w:p w14:paraId="3772DB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31</w:t>
            </w:r>
          </w:p>
        </w:tc>
        <w:tc>
          <w:tcPr>
            <w:tcW w:w="1531" w:type="dxa"/>
            <w:shd w:val="clear" w:color="auto" w:fill="auto"/>
            <w:vAlign w:val="bottom"/>
          </w:tcPr>
          <w:p w14:paraId="4C62EC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16,364</w:t>
            </w:r>
          </w:p>
        </w:tc>
      </w:tr>
    </w:tbl>
    <w:p w14:paraId="2D31C268" w14:textId="77777777" w:rsidR="00D30A63" w:rsidRDefault="00D30A63" w:rsidP="00D30A63">
      <w:pPr>
        <w:rPr>
          <w:i/>
          <w:iCs/>
          <w:color w:val="0F4761" w:themeColor="accent1" w:themeShade="BF"/>
        </w:rPr>
      </w:pPr>
    </w:p>
    <w:p w14:paraId="68FBCF65" w14:textId="77777777" w:rsidR="00D30A63" w:rsidRPr="00327CB8" w:rsidRDefault="00D30A63" w:rsidP="00D30A63">
      <w:pPr>
        <w:pStyle w:val="ListParagraph"/>
        <w:numPr>
          <w:ilvl w:val="0"/>
          <w:numId w:val="1"/>
        </w:numPr>
      </w:pPr>
      <w:r>
        <w:t>Format: Numeric (continuous)</w:t>
      </w:r>
    </w:p>
    <w:p w14:paraId="1F5037B3" w14:textId="77777777" w:rsidR="00D30A63" w:rsidRDefault="00D30A63" w:rsidP="00D30A63">
      <w:pPr>
        <w:rPr>
          <w:i/>
          <w:iCs/>
          <w:color w:val="0F4761" w:themeColor="accent1" w:themeShade="BF"/>
        </w:rPr>
      </w:pPr>
      <w:r>
        <w:rPr>
          <w:i/>
          <w:iCs/>
          <w:color w:val="0F4761" w:themeColor="accent1" w:themeShade="BF"/>
        </w:rPr>
        <w:t>D1Comments: Total Precincts in Jurisdiction,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C768F5D" w14:textId="77777777" w:rsidTr="00A81D21">
        <w:trPr>
          <w:trHeight w:val="300"/>
          <w:jc w:val="center"/>
        </w:trPr>
        <w:tc>
          <w:tcPr>
            <w:tcW w:w="1350" w:type="dxa"/>
            <w:shd w:val="clear" w:color="auto" w:fill="D9D9D9" w:themeFill="background1" w:themeFillShade="D9"/>
            <w:vAlign w:val="center"/>
          </w:tcPr>
          <w:p w14:paraId="637597F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1545CB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AC3FD5C" w14:textId="77777777" w:rsidTr="00A81D21">
        <w:trPr>
          <w:trHeight w:val="300"/>
          <w:jc w:val="center"/>
        </w:trPr>
        <w:tc>
          <w:tcPr>
            <w:tcW w:w="1350" w:type="dxa"/>
            <w:shd w:val="clear" w:color="auto" w:fill="auto"/>
            <w:vAlign w:val="center"/>
            <w:hideMark/>
          </w:tcPr>
          <w:p w14:paraId="3B6687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77A52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EC59E7" w14:textId="77777777" w:rsidTr="00A81D21">
        <w:trPr>
          <w:trHeight w:val="300"/>
          <w:jc w:val="center"/>
        </w:trPr>
        <w:tc>
          <w:tcPr>
            <w:tcW w:w="1350" w:type="dxa"/>
            <w:shd w:val="clear" w:color="auto" w:fill="auto"/>
            <w:vAlign w:val="center"/>
            <w:hideMark/>
          </w:tcPr>
          <w:p w14:paraId="2BDBAC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56940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535941" w14:textId="77777777" w:rsidTr="00A81D21">
        <w:trPr>
          <w:trHeight w:val="302"/>
          <w:jc w:val="center"/>
        </w:trPr>
        <w:tc>
          <w:tcPr>
            <w:tcW w:w="1350" w:type="dxa"/>
            <w:shd w:val="clear" w:color="auto" w:fill="auto"/>
            <w:vAlign w:val="center"/>
            <w:hideMark/>
          </w:tcPr>
          <w:p w14:paraId="7341C7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D8729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A438A4" w14:textId="77777777" w:rsidTr="00A81D21">
        <w:trPr>
          <w:trHeight w:val="302"/>
          <w:jc w:val="center"/>
        </w:trPr>
        <w:tc>
          <w:tcPr>
            <w:tcW w:w="1350" w:type="dxa"/>
            <w:shd w:val="clear" w:color="auto" w:fill="auto"/>
            <w:vAlign w:val="center"/>
            <w:hideMark/>
          </w:tcPr>
          <w:p w14:paraId="6993CC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61787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080F">
              <w:rPr>
                <w:rFonts w:ascii="Aptos" w:eastAsia="Times New Roman" w:hAnsi="Aptos" w:cs="Times New Roman"/>
                <w:color w:val="000000"/>
                <w:kern w:val="0"/>
                <w14:ligatures w14:val="none"/>
              </w:rPr>
              <w:t>QD1_Comment</w:t>
            </w:r>
          </w:p>
        </w:tc>
      </w:tr>
      <w:tr w:rsidR="00D30A63" w:rsidRPr="005A0C2F" w14:paraId="25397359" w14:textId="77777777" w:rsidTr="00A81D21">
        <w:trPr>
          <w:trHeight w:val="302"/>
          <w:jc w:val="center"/>
        </w:trPr>
        <w:tc>
          <w:tcPr>
            <w:tcW w:w="1350" w:type="dxa"/>
            <w:shd w:val="clear" w:color="auto" w:fill="auto"/>
            <w:vAlign w:val="center"/>
            <w:hideMark/>
          </w:tcPr>
          <w:p w14:paraId="4A1DB3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073CA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080F">
              <w:rPr>
                <w:rFonts w:ascii="Aptos" w:eastAsia="Times New Roman" w:hAnsi="Aptos" w:cs="Times New Roman"/>
                <w:color w:val="000000"/>
                <w:kern w:val="0"/>
                <w14:ligatures w14:val="none"/>
              </w:rPr>
              <w:t>QD1_Comment</w:t>
            </w:r>
          </w:p>
        </w:tc>
      </w:tr>
      <w:tr w:rsidR="00D30A63" w:rsidRPr="005A0C2F" w14:paraId="2F3B7799" w14:textId="77777777" w:rsidTr="00A81D21">
        <w:trPr>
          <w:trHeight w:val="302"/>
          <w:jc w:val="center"/>
        </w:trPr>
        <w:tc>
          <w:tcPr>
            <w:tcW w:w="1350" w:type="dxa"/>
            <w:shd w:val="clear" w:color="auto" w:fill="auto"/>
            <w:vAlign w:val="center"/>
            <w:hideMark/>
          </w:tcPr>
          <w:p w14:paraId="280ADD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3E7D0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080F">
              <w:rPr>
                <w:rFonts w:ascii="Aptos" w:eastAsia="Times New Roman" w:hAnsi="Aptos" w:cs="Times New Roman"/>
                <w:color w:val="000000"/>
                <w:kern w:val="0"/>
                <w14:ligatures w14:val="none"/>
              </w:rPr>
              <w:t>QD1_Comment</w:t>
            </w:r>
          </w:p>
        </w:tc>
      </w:tr>
      <w:tr w:rsidR="00D30A63" w:rsidRPr="005A0C2F" w14:paraId="011E3C8E" w14:textId="77777777" w:rsidTr="00A81D21">
        <w:trPr>
          <w:trHeight w:val="302"/>
          <w:jc w:val="center"/>
        </w:trPr>
        <w:tc>
          <w:tcPr>
            <w:tcW w:w="1350" w:type="dxa"/>
            <w:shd w:val="clear" w:color="auto" w:fill="auto"/>
            <w:vAlign w:val="center"/>
            <w:hideMark/>
          </w:tcPr>
          <w:p w14:paraId="1767EA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89CC4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B10B4">
              <w:rPr>
                <w:rFonts w:ascii="Aptos" w:eastAsia="Times New Roman" w:hAnsi="Aptos" w:cs="Times New Roman"/>
                <w:color w:val="000000"/>
                <w:kern w:val="0"/>
                <w14:ligatures w14:val="none"/>
              </w:rPr>
              <w:t>D1Comments</w:t>
            </w:r>
          </w:p>
        </w:tc>
      </w:tr>
      <w:tr w:rsidR="00D30A63" w:rsidRPr="005A0C2F" w14:paraId="44682F55" w14:textId="77777777" w:rsidTr="00A81D21">
        <w:trPr>
          <w:trHeight w:val="302"/>
          <w:jc w:val="center"/>
        </w:trPr>
        <w:tc>
          <w:tcPr>
            <w:tcW w:w="1350" w:type="dxa"/>
            <w:shd w:val="clear" w:color="auto" w:fill="auto"/>
            <w:vAlign w:val="center"/>
            <w:hideMark/>
          </w:tcPr>
          <w:p w14:paraId="0005B7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64B5E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B10B4">
              <w:rPr>
                <w:rFonts w:ascii="Aptos" w:eastAsia="Times New Roman" w:hAnsi="Aptos" w:cs="Times New Roman"/>
                <w:color w:val="000000"/>
                <w:kern w:val="0"/>
                <w14:ligatures w14:val="none"/>
              </w:rPr>
              <w:t>D3Comments</w:t>
            </w:r>
          </w:p>
        </w:tc>
      </w:tr>
      <w:tr w:rsidR="00D30A63" w:rsidRPr="005A0C2F" w14:paraId="740A9D20" w14:textId="77777777" w:rsidTr="00A81D21">
        <w:trPr>
          <w:trHeight w:val="302"/>
          <w:jc w:val="center"/>
        </w:trPr>
        <w:tc>
          <w:tcPr>
            <w:tcW w:w="1350" w:type="dxa"/>
            <w:shd w:val="clear" w:color="auto" w:fill="auto"/>
            <w:vAlign w:val="center"/>
            <w:hideMark/>
          </w:tcPr>
          <w:p w14:paraId="6BECBB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3D2AB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B10B4">
              <w:rPr>
                <w:rFonts w:ascii="Aptos" w:eastAsia="Times New Roman" w:hAnsi="Aptos" w:cs="Times New Roman"/>
                <w:color w:val="000000"/>
                <w:kern w:val="0"/>
                <w14:ligatures w14:val="none"/>
              </w:rPr>
              <w:t>D2Comments</w:t>
            </w:r>
          </w:p>
        </w:tc>
      </w:tr>
      <w:tr w:rsidR="00D30A63" w:rsidRPr="005A0C2F" w14:paraId="38B6C0CF" w14:textId="77777777" w:rsidTr="00A81D21">
        <w:trPr>
          <w:trHeight w:val="302"/>
          <w:jc w:val="center"/>
        </w:trPr>
        <w:tc>
          <w:tcPr>
            <w:tcW w:w="1350" w:type="dxa"/>
            <w:shd w:val="clear" w:color="auto" w:fill="auto"/>
            <w:vAlign w:val="center"/>
            <w:hideMark/>
          </w:tcPr>
          <w:p w14:paraId="563ABB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626C7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B10B4">
              <w:rPr>
                <w:rFonts w:ascii="Aptos" w:eastAsia="Times New Roman" w:hAnsi="Aptos" w:cs="Times New Roman"/>
                <w:color w:val="000000"/>
                <w:kern w:val="0"/>
                <w14:ligatures w14:val="none"/>
              </w:rPr>
              <w:t>D1Comments</w:t>
            </w:r>
          </w:p>
        </w:tc>
      </w:tr>
    </w:tbl>
    <w:p w14:paraId="560FA7E1" w14:textId="77777777" w:rsidR="00D30A63" w:rsidRDefault="00D30A63" w:rsidP="00D30A63">
      <w:pPr>
        <w:pStyle w:val="ListParagraph"/>
      </w:pPr>
    </w:p>
    <w:p w14:paraId="31A8450C" w14:textId="77777777" w:rsidR="00D30A63" w:rsidRPr="008E78E6" w:rsidRDefault="00D30A63" w:rsidP="00D30A63">
      <w:pPr>
        <w:pStyle w:val="ListParagraph"/>
        <w:numPr>
          <w:ilvl w:val="0"/>
          <w:numId w:val="1"/>
        </w:numPr>
      </w:pPr>
      <w:r>
        <w:t>Format: String</w:t>
      </w:r>
    </w:p>
    <w:p w14:paraId="1F6D9CD3" w14:textId="77777777" w:rsidR="00D30A63" w:rsidRDefault="00D30A63" w:rsidP="00D30A63">
      <w:pPr>
        <w:spacing w:after="0"/>
        <w:rPr>
          <w:i/>
          <w:iCs/>
          <w:color w:val="0F4761" w:themeColor="accent1" w:themeShade="BF"/>
        </w:rPr>
      </w:pPr>
      <w:r>
        <w:rPr>
          <w:i/>
          <w:iCs/>
          <w:color w:val="0F4761" w:themeColor="accent1" w:themeShade="BF"/>
        </w:rPr>
        <w:t>D2a: Total Polling Places</w:t>
      </w:r>
    </w:p>
    <w:p w14:paraId="4B261EB9" w14:textId="77777777" w:rsidR="00D30A63" w:rsidRPr="005D660B" w:rsidRDefault="00D30A63" w:rsidP="00D30A63">
      <w:r>
        <w:t xml:space="preserve">Total </w:t>
      </w:r>
      <w:r w:rsidRPr="005D660B">
        <w:t>number of physical polling places your jurisdiction used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8544273" w14:textId="77777777" w:rsidTr="00A81D21">
        <w:trPr>
          <w:trHeight w:val="300"/>
          <w:jc w:val="center"/>
        </w:trPr>
        <w:tc>
          <w:tcPr>
            <w:tcW w:w="1350" w:type="dxa"/>
            <w:shd w:val="clear" w:color="auto" w:fill="D9D9D9" w:themeFill="background1" w:themeFillShade="D9"/>
            <w:vAlign w:val="center"/>
          </w:tcPr>
          <w:p w14:paraId="1075716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48C603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86B2CBB" w14:textId="77777777" w:rsidTr="00A81D21">
        <w:trPr>
          <w:trHeight w:val="300"/>
          <w:jc w:val="center"/>
        </w:trPr>
        <w:tc>
          <w:tcPr>
            <w:tcW w:w="1350" w:type="dxa"/>
            <w:shd w:val="clear" w:color="auto" w:fill="auto"/>
            <w:vAlign w:val="center"/>
            <w:hideMark/>
          </w:tcPr>
          <w:p w14:paraId="738604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75A25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20</w:t>
            </w:r>
          </w:p>
        </w:tc>
      </w:tr>
      <w:tr w:rsidR="00D30A63" w:rsidRPr="005A0C2F" w14:paraId="2BC92FB0" w14:textId="77777777" w:rsidTr="00A81D21">
        <w:trPr>
          <w:trHeight w:val="300"/>
          <w:jc w:val="center"/>
        </w:trPr>
        <w:tc>
          <w:tcPr>
            <w:tcW w:w="1350" w:type="dxa"/>
            <w:shd w:val="clear" w:color="auto" w:fill="auto"/>
            <w:vAlign w:val="center"/>
            <w:hideMark/>
          </w:tcPr>
          <w:p w14:paraId="229FEA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BF832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Q51, Q51_NNN</w:t>
            </w:r>
          </w:p>
        </w:tc>
      </w:tr>
      <w:tr w:rsidR="00D30A63" w:rsidRPr="005A0C2F" w14:paraId="64B1FCAC" w14:textId="77777777" w:rsidTr="00A81D21">
        <w:trPr>
          <w:trHeight w:val="302"/>
          <w:jc w:val="center"/>
        </w:trPr>
        <w:tc>
          <w:tcPr>
            <w:tcW w:w="1350" w:type="dxa"/>
            <w:shd w:val="clear" w:color="auto" w:fill="auto"/>
            <w:vAlign w:val="center"/>
            <w:hideMark/>
          </w:tcPr>
          <w:p w14:paraId="60373E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26CD8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D2a, </w:t>
            </w:r>
            <w:r w:rsidRPr="00387F07">
              <w:rPr>
                <w:rFonts w:ascii="Aptos" w:eastAsia="Times New Roman" w:hAnsi="Aptos" w:cs="Times New Roman"/>
                <w:color w:val="000000"/>
                <w:kern w:val="0"/>
                <w14:ligatures w14:val="none"/>
              </w:rPr>
              <w:t>D2a_NotAvailable</w:t>
            </w:r>
          </w:p>
        </w:tc>
      </w:tr>
      <w:tr w:rsidR="00D30A63" w:rsidRPr="005A0C2F" w14:paraId="18190AD4" w14:textId="77777777" w:rsidTr="00A81D21">
        <w:trPr>
          <w:trHeight w:val="302"/>
          <w:jc w:val="center"/>
        </w:trPr>
        <w:tc>
          <w:tcPr>
            <w:tcW w:w="1350" w:type="dxa"/>
            <w:shd w:val="clear" w:color="auto" w:fill="auto"/>
            <w:vAlign w:val="center"/>
            <w:hideMark/>
          </w:tcPr>
          <w:p w14:paraId="1B374D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39FE4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QD2a</w:t>
            </w:r>
          </w:p>
        </w:tc>
      </w:tr>
      <w:tr w:rsidR="00D30A63" w:rsidRPr="005A0C2F" w14:paraId="7F903395" w14:textId="77777777" w:rsidTr="00A81D21">
        <w:trPr>
          <w:trHeight w:val="302"/>
          <w:jc w:val="center"/>
        </w:trPr>
        <w:tc>
          <w:tcPr>
            <w:tcW w:w="1350" w:type="dxa"/>
            <w:shd w:val="clear" w:color="auto" w:fill="auto"/>
            <w:vAlign w:val="center"/>
            <w:hideMark/>
          </w:tcPr>
          <w:p w14:paraId="13C11A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227E5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QD2a</w:t>
            </w:r>
          </w:p>
        </w:tc>
      </w:tr>
      <w:tr w:rsidR="00D30A63" w:rsidRPr="005A0C2F" w14:paraId="754FD339" w14:textId="77777777" w:rsidTr="00A81D21">
        <w:trPr>
          <w:trHeight w:val="302"/>
          <w:jc w:val="center"/>
        </w:trPr>
        <w:tc>
          <w:tcPr>
            <w:tcW w:w="1350" w:type="dxa"/>
            <w:shd w:val="clear" w:color="auto" w:fill="auto"/>
            <w:vAlign w:val="center"/>
            <w:hideMark/>
          </w:tcPr>
          <w:p w14:paraId="5A17D0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EA830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QD2a</w:t>
            </w:r>
          </w:p>
        </w:tc>
      </w:tr>
      <w:tr w:rsidR="00D30A63" w:rsidRPr="005A0C2F" w14:paraId="40688369" w14:textId="77777777" w:rsidTr="00A81D21">
        <w:trPr>
          <w:trHeight w:val="302"/>
          <w:jc w:val="center"/>
        </w:trPr>
        <w:tc>
          <w:tcPr>
            <w:tcW w:w="1350" w:type="dxa"/>
            <w:shd w:val="clear" w:color="auto" w:fill="auto"/>
            <w:vAlign w:val="center"/>
            <w:hideMark/>
          </w:tcPr>
          <w:p w14:paraId="126738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D00BD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D2a</w:t>
            </w:r>
          </w:p>
        </w:tc>
      </w:tr>
      <w:tr w:rsidR="00D30A63" w:rsidRPr="005A0C2F" w14:paraId="6117AE49" w14:textId="77777777" w:rsidTr="00A81D21">
        <w:trPr>
          <w:trHeight w:val="302"/>
          <w:jc w:val="center"/>
        </w:trPr>
        <w:tc>
          <w:tcPr>
            <w:tcW w:w="1350" w:type="dxa"/>
            <w:shd w:val="clear" w:color="auto" w:fill="auto"/>
            <w:vAlign w:val="center"/>
            <w:hideMark/>
          </w:tcPr>
          <w:p w14:paraId="04861A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7A431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13ACDE0" w14:textId="77777777" w:rsidTr="00A81D21">
        <w:trPr>
          <w:trHeight w:val="302"/>
          <w:jc w:val="center"/>
        </w:trPr>
        <w:tc>
          <w:tcPr>
            <w:tcW w:w="1350" w:type="dxa"/>
            <w:shd w:val="clear" w:color="auto" w:fill="auto"/>
            <w:vAlign w:val="center"/>
            <w:hideMark/>
          </w:tcPr>
          <w:p w14:paraId="648609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5246B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88B79DC" w14:textId="77777777" w:rsidTr="00A81D21">
        <w:trPr>
          <w:trHeight w:val="302"/>
          <w:jc w:val="center"/>
        </w:trPr>
        <w:tc>
          <w:tcPr>
            <w:tcW w:w="1350" w:type="dxa"/>
            <w:shd w:val="clear" w:color="auto" w:fill="auto"/>
            <w:vAlign w:val="center"/>
            <w:hideMark/>
          </w:tcPr>
          <w:p w14:paraId="27F905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76569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D2a</w:t>
            </w:r>
          </w:p>
        </w:tc>
      </w:tr>
    </w:tbl>
    <w:p w14:paraId="09CEA3E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58E83E8" w14:textId="77777777" w:rsidTr="00A81D21">
        <w:trPr>
          <w:trHeight w:val="300"/>
          <w:jc w:val="center"/>
        </w:trPr>
        <w:tc>
          <w:tcPr>
            <w:tcW w:w="1532" w:type="dxa"/>
            <w:shd w:val="clear" w:color="auto" w:fill="D9D9D9" w:themeFill="background1" w:themeFillShade="D9"/>
            <w:vAlign w:val="center"/>
          </w:tcPr>
          <w:p w14:paraId="577354A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E833BD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B9AC72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BD5D66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8B5FE1D" w14:textId="77777777" w:rsidTr="00A81D21">
        <w:trPr>
          <w:trHeight w:val="300"/>
          <w:jc w:val="center"/>
        </w:trPr>
        <w:tc>
          <w:tcPr>
            <w:tcW w:w="1532" w:type="dxa"/>
            <w:shd w:val="clear" w:color="auto" w:fill="auto"/>
            <w:vAlign w:val="bottom"/>
          </w:tcPr>
          <w:p w14:paraId="276743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F8FDF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vAlign w:val="bottom"/>
          </w:tcPr>
          <w:p w14:paraId="0D78BC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w:t>
            </w:r>
          </w:p>
        </w:tc>
        <w:tc>
          <w:tcPr>
            <w:tcW w:w="1531" w:type="dxa"/>
            <w:shd w:val="clear" w:color="auto" w:fill="auto"/>
            <w:vAlign w:val="bottom"/>
          </w:tcPr>
          <w:p w14:paraId="6BE203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9,369</w:t>
            </w:r>
          </w:p>
        </w:tc>
      </w:tr>
    </w:tbl>
    <w:p w14:paraId="58E28F00" w14:textId="77777777" w:rsidR="00D30A63" w:rsidRDefault="00D30A63" w:rsidP="00D30A63">
      <w:pPr>
        <w:rPr>
          <w:i/>
          <w:iCs/>
          <w:color w:val="0F4761" w:themeColor="accent1" w:themeShade="BF"/>
        </w:rPr>
      </w:pPr>
    </w:p>
    <w:p w14:paraId="0694E57F" w14:textId="77777777" w:rsidR="00D30A63" w:rsidRPr="00327CB8" w:rsidRDefault="00D30A63" w:rsidP="00D30A63">
      <w:pPr>
        <w:pStyle w:val="ListParagraph"/>
        <w:numPr>
          <w:ilvl w:val="0"/>
          <w:numId w:val="1"/>
        </w:numPr>
      </w:pPr>
      <w:r>
        <w:t>Format: Numeric (continuous)</w:t>
      </w:r>
    </w:p>
    <w:p w14:paraId="1934DB3B" w14:textId="77777777" w:rsidR="00D30A63" w:rsidRDefault="00D30A63" w:rsidP="00D30A63">
      <w:pPr>
        <w:rPr>
          <w:i/>
          <w:iCs/>
          <w:color w:val="0F4761" w:themeColor="accent1" w:themeShade="BF"/>
        </w:rPr>
      </w:pPr>
      <w:r>
        <w:rPr>
          <w:i/>
          <w:iCs/>
          <w:color w:val="0F4761" w:themeColor="accent1" w:themeShade="BF"/>
        </w:rPr>
        <w:t>D2Comments: Total Polling Places,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14ED3A1" w14:textId="77777777" w:rsidTr="00A81D21">
        <w:trPr>
          <w:trHeight w:val="300"/>
          <w:jc w:val="center"/>
        </w:trPr>
        <w:tc>
          <w:tcPr>
            <w:tcW w:w="1350" w:type="dxa"/>
            <w:shd w:val="clear" w:color="auto" w:fill="D9D9D9" w:themeFill="background1" w:themeFillShade="D9"/>
            <w:vAlign w:val="center"/>
          </w:tcPr>
          <w:p w14:paraId="1BCB32B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65468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1008FBF" w14:textId="77777777" w:rsidTr="00A81D21">
        <w:trPr>
          <w:trHeight w:val="300"/>
          <w:jc w:val="center"/>
        </w:trPr>
        <w:tc>
          <w:tcPr>
            <w:tcW w:w="1350" w:type="dxa"/>
            <w:shd w:val="clear" w:color="auto" w:fill="auto"/>
            <w:vAlign w:val="center"/>
            <w:hideMark/>
          </w:tcPr>
          <w:p w14:paraId="181978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427AC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C0C70A" w14:textId="77777777" w:rsidTr="00A81D21">
        <w:trPr>
          <w:trHeight w:val="300"/>
          <w:jc w:val="center"/>
        </w:trPr>
        <w:tc>
          <w:tcPr>
            <w:tcW w:w="1350" w:type="dxa"/>
            <w:shd w:val="clear" w:color="auto" w:fill="auto"/>
            <w:vAlign w:val="center"/>
            <w:hideMark/>
          </w:tcPr>
          <w:p w14:paraId="2D9753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15CCA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Q51Comment</w:t>
            </w:r>
          </w:p>
        </w:tc>
      </w:tr>
      <w:tr w:rsidR="00D30A63" w:rsidRPr="005A0C2F" w14:paraId="51A310EA" w14:textId="77777777" w:rsidTr="00A81D21">
        <w:trPr>
          <w:trHeight w:val="302"/>
          <w:jc w:val="center"/>
        </w:trPr>
        <w:tc>
          <w:tcPr>
            <w:tcW w:w="1350" w:type="dxa"/>
            <w:shd w:val="clear" w:color="auto" w:fill="auto"/>
            <w:vAlign w:val="center"/>
            <w:hideMark/>
          </w:tcPr>
          <w:p w14:paraId="21A0B4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D452B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6AB8">
              <w:rPr>
                <w:rFonts w:ascii="Aptos" w:eastAsia="Times New Roman" w:hAnsi="Aptos" w:cs="Times New Roman"/>
                <w:color w:val="000000"/>
                <w:kern w:val="0"/>
                <w14:ligatures w14:val="none"/>
              </w:rPr>
              <w:t>D2_Comments</w:t>
            </w:r>
          </w:p>
        </w:tc>
      </w:tr>
      <w:tr w:rsidR="00D30A63" w:rsidRPr="005A0C2F" w14:paraId="28D0E626" w14:textId="77777777" w:rsidTr="00A81D21">
        <w:trPr>
          <w:trHeight w:val="302"/>
          <w:jc w:val="center"/>
        </w:trPr>
        <w:tc>
          <w:tcPr>
            <w:tcW w:w="1350" w:type="dxa"/>
            <w:shd w:val="clear" w:color="auto" w:fill="auto"/>
            <w:vAlign w:val="center"/>
            <w:hideMark/>
          </w:tcPr>
          <w:p w14:paraId="77CCB0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28AFB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6AB8">
              <w:rPr>
                <w:rFonts w:ascii="Aptos" w:eastAsia="Times New Roman" w:hAnsi="Aptos" w:cs="Times New Roman"/>
                <w:color w:val="000000"/>
                <w:kern w:val="0"/>
                <w14:ligatures w14:val="none"/>
              </w:rPr>
              <w:t>QD2_Comment</w:t>
            </w:r>
          </w:p>
        </w:tc>
      </w:tr>
      <w:tr w:rsidR="00D30A63" w:rsidRPr="005A0C2F" w14:paraId="081FC214" w14:textId="77777777" w:rsidTr="00A81D21">
        <w:trPr>
          <w:trHeight w:val="302"/>
          <w:jc w:val="center"/>
        </w:trPr>
        <w:tc>
          <w:tcPr>
            <w:tcW w:w="1350" w:type="dxa"/>
            <w:shd w:val="clear" w:color="auto" w:fill="auto"/>
            <w:vAlign w:val="center"/>
            <w:hideMark/>
          </w:tcPr>
          <w:p w14:paraId="711A0C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F59EE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6AB8">
              <w:rPr>
                <w:rFonts w:ascii="Aptos" w:eastAsia="Times New Roman" w:hAnsi="Aptos" w:cs="Times New Roman"/>
                <w:color w:val="000000"/>
                <w:kern w:val="0"/>
                <w14:ligatures w14:val="none"/>
              </w:rPr>
              <w:t>QD2_Comment</w:t>
            </w:r>
          </w:p>
        </w:tc>
      </w:tr>
      <w:tr w:rsidR="00D30A63" w:rsidRPr="005A0C2F" w14:paraId="74AEE299" w14:textId="77777777" w:rsidTr="00A81D21">
        <w:trPr>
          <w:trHeight w:val="302"/>
          <w:jc w:val="center"/>
        </w:trPr>
        <w:tc>
          <w:tcPr>
            <w:tcW w:w="1350" w:type="dxa"/>
            <w:shd w:val="clear" w:color="auto" w:fill="auto"/>
            <w:vAlign w:val="center"/>
            <w:hideMark/>
          </w:tcPr>
          <w:p w14:paraId="45652C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563E7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6AB8">
              <w:rPr>
                <w:rFonts w:ascii="Aptos" w:eastAsia="Times New Roman" w:hAnsi="Aptos" w:cs="Times New Roman"/>
                <w:color w:val="000000"/>
                <w:kern w:val="0"/>
                <w14:ligatures w14:val="none"/>
              </w:rPr>
              <w:t>QD2_Comment</w:t>
            </w:r>
          </w:p>
        </w:tc>
      </w:tr>
      <w:tr w:rsidR="00D30A63" w:rsidRPr="005A0C2F" w14:paraId="26097A52" w14:textId="77777777" w:rsidTr="00A81D21">
        <w:trPr>
          <w:trHeight w:val="302"/>
          <w:jc w:val="center"/>
        </w:trPr>
        <w:tc>
          <w:tcPr>
            <w:tcW w:w="1350" w:type="dxa"/>
            <w:shd w:val="clear" w:color="auto" w:fill="auto"/>
            <w:vAlign w:val="center"/>
            <w:hideMark/>
          </w:tcPr>
          <w:p w14:paraId="7437FA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28A13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6AB8">
              <w:rPr>
                <w:rFonts w:ascii="Aptos" w:eastAsia="Times New Roman" w:hAnsi="Aptos" w:cs="Times New Roman"/>
                <w:color w:val="000000"/>
                <w:kern w:val="0"/>
                <w14:ligatures w14:val="none"/>
              </w:rPr>
              <w:t>D2Comments</w:t>
            </w:r>
          </w:p>
        </w:tc>
      </w:tr>
      <w:tr w:rsidR="00D30A63" w:rsidRPr="005A0C2F" w14:paraId="1096E281" w14:textId="77777777" w:rsidTr="00A81D21">
        <w:trPr>
          <w:trHeight w:val="302"/>
          <w:jc w:val="center"/>
        </w:trPr>
        <w:tc>
          <w:tcPr>
            <w:tcW w:w="1350" w:type="dxa"/>
            <w:shd w:val="clear" w:color="auto" w:fill="auto"/>
            <w:vAlign w:val="center"/>
            <w:hideMark/>
          </w:tcPr>
          <w:p w14:paraId="54A64F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B4FD4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96F67">
              <w:rPr>
                <w:rFonts w:ascii="Aptos" w:eastAsia="Times New Roman" w:hAnsi="Aptos" w:cs="Times New Roman"/>
                <w:color w:val="000000"/>
                <w:kern w:val="0"/>
                <w14:ligatures w14:val="none"/>
              </w:rPr>
              <w:t>D3_Comments</w:t>
            </w:r>
          </w:p>
        </w:tc>
      </w:tr>
      <w:tr w:rsidR="00D30A63" w:rsidRPr="005A0C2F" w14:paraId="7C8D1B4D" w14:textId="77777777" w:rsidTr="00A81D21">
        <w:trPr>
          <w:trHeight w:val="302"/>
          <w:jc w:val="center"/>
        </w:trPr>
        <w:tc>
          <w:tcPr>
            <w:tcW w:w="1350" w:type="dxa"/>
            <w:shd w:val="clear" w:color="auto" w:fill="auto"/>
            <w:vAlign w:val="center"/>
            <w:hideMark/>
          </w:tcPr>
          <w:p w14:paraId="077C19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EE544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2B246C6" w14:textId="77777777" w:rsidTr="00A81D21">
        <w:trPr>
          <w:trHeight w:val="302"/>
          <w:jc w:val="center"/>
        </w:trPr>
        <w:tc>
          <w:tcPr>
            <w:tcW w:w="1350" w:type="dxa"/>
            <w:shd w:val="clear" w:color="auto" w:fill="auto"/>
            <w:vAlign w:val="center"/>
            <w:hideMark/>
          </w:tcPr>
          <w:p w14:paraId="4C5D46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17864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96F67">
              <w:rPr>
                <w:rFonts w:ascii="Aptos" w:eastAsia="Times New Roman" w:hAnsi="Aptos" w:cs="Times New Roman"/>
                <w:color w:val="000000"/>
                <w:kern w:val="0"/>
                <w14:ligatures w14:val="none"/>
              </w:rPr>
              <w:t>D2Comments</w:t>
            </w:r>
          </w:p>
        </w:tc>
      </w:tr>
    </w:tbl>
    <w:p w14:paraId="3C520035" w14:textId="77777777" w:rsidR="00D30A63" w:rsidRDefault="00D30A63" w:rsidP="00D30A63">
      <w:pPr>
        <w:rPr>
          <w:i/>
          <w:iCs/>
          <w:color w:val="0F4761" w:themeColor="accent1" w:themeShade="BF"/>
        </w:rPr>
      </w:pPr>
    </w:p>
    <w:p w14:paraId="30DEC8D9" w14:textId="77777777" w:rsidR="00D30A63" w:rsidRPr="008E78E6" w:rsidRDefault="00D30A63" w:rsidP="00D30A63">
      <w:pPr>
        <w:pStyle w:val="ListParagraph"/>
        <w:numPr>
          <w:ilvl w:val="0"/>
          <w:numId w:val="1"/>
        </w:numPr>
      </w:pPr>
      <w:r>
        <w:t>Format: String</w:t>
      </w:r>
    </w:p>
    <w:p w14:paraId="6DCBED45" w14:textId="77777777" w:rsidR="00D30A63" w:rsidRDefault="00D30A63" w:rsidP="00D30A63">
      <w:pPr>
        <w:spacing w:after="0"/>
        <w:rPr>
          <w:i/>
          <w:iCs/>
          <w:color w:val="0F4761" w:themeColor="accent1" w:themeShade="BF"/>
        </w:rPr>
      </w:pPr>
      <w:r>
        <w:rPr>
          <w:i/>
          <w:iCs/>
          <w:color w:val="0F4761" w:themeColor="accent1" w:themeShade="BF"/>
        </w:rPr>
        <w:t>D3a: Polling Places, Election Day Total</w:t>
      </w:r>
    </w:p>
    <w:p w14:paraId="435A51FF" w14:textId="77777777" w:rsidR="00D30A63" w:rsidRPr="005D660B" w:rsidRDefault="00D30A63" w:rsidP="00D30A63">
      <w:r>
        <w:t xml:space="preserve">Total </w:t>
      </w:r>
      <w:r w:rsidRPr="005D660B">
        <w:t>number of physical polling places in your jurisdiction for Election Day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D5E2D12" w14:textId="77777777" w:rsidTr="00A81D21">
        <w:trPr>
          <w:trHeight w:val="300"/>
          <w:jc w:val="center"/>
        </w:trPr>
        <w:tc>
          <w:tcPr>
            <w:tcW w:w="1350" w:type="dxa"/>
            <w:shd w:val="clear" w:color="auto" w:fill="D9D9D9" w:themeFill="background1" w:themeFillShade="D9"/>
            <w:vAlign w:val="center"/>
          </w:tcPr>
          <w:p w14:paraId="7B088D0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218681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CF8B3E6" w14:textId="77777777" w:rsidTr="00A81D21">
        <w:trPr>
          <w:trHeight w:val="300"/>
          <w:jc w:val="center"/>
        </w:trPr>
        <w:tc>
          <w:tcPr>
            <w:tcW w:w="1350" w:type="dxa"/>
            <w:shd w:val="clear" w:color="auto" w:fill="auto"/>
            <w:vAlign w:val="center"/>
            <w:hideMark/>
          </w:tcPr>
          <w:p w14:paraId="30F3E8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83AA5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4ED469" w14:textId="77777777" w:rsidTr="00A81D21">
        <w:trPr>
          <w:trHeight w:val="300"/>
          <w:jc w:val="center"/>
        </w:trPr>
        <w:tc>
          <w:tcPr>
            <w:tcW w:w="1350" w:type="dxa"/>
            <w:shd w:val="clear" w:color="auto" w:fill="auto"/>
            <w:vAlign w:val="center"/>
            <w:hideMark/>
          </w:tcPr>
          <w:p w14:paraId="0C1A38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4E424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BF0EEC" w14:textId="77777777" w:rsidTr="00A81D21">
        <w:trPr>
          <w:trHeight w:val="302"/>
          <w:jc w:val="center"/>
        </w:trPr>
        <w:tc>
          <w:tcPr>
            <w:tcW w:w="1350" w:type="dxa"/>
            <w:shd w:val="clear" w:color="auto" w:fill="auto"/>
            <w:vAlign w:val="center"/>
            <w:hideMark/>
          </w:tcPr>
          <w:p w14:paraId="2E3785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31BAC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03745">
              <w:rPr>
                <w:rFonts w:ascii="Aptos" w:eastAsia="Times New Roman" w:hAnsi="Aptos" w:cs="Times New Roman"/>
                <w:color w:val="000000"/>
                <w:kern w:val="0"/>
                <w14:ligatures w14:val="none"/>
              </w:rPr>
              <w:t>D2b + D2c + D2d</w:t>
            </w:r>
          </w:p>
        </w:tc>
      </w:tr>
      <w:tr w:rsidR="00D30A63" w:rsidRPr="005A0C2F" w14:paraId="1E8DAB3B" w14:textId="77777777" w:rsidTr="00A81D21">
        <w:trPr>
          <w:trHeight w:val="302"/>
          <w:jc w:val="center"/>
        </w:trPr>
        <w:tc>
          <w:tcPr>
            <w:tcW w:w="1350" w:type="dxa"/>
            <w:shd w:val="clear" w:color="auto" w:fill="auto"/>
            <w:vAlign w:val="center"/>
            <w:hideMark/>
          </w:tcPr>
          <w:p w14:paraId="77AC77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E6CC9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F3F72">
              <w:rPr>
                <w:rFonts w:ascii="Aptos" w:eastAsia="Times New Roman" w:hAnsi="Aptos" w:cs="Times New Roman"/>
                <w:color w:val="000000"/>
                <w:kern w:val="0"/>
                <w14:ligatures w14:val="none"/>
              </w:rPr>
              <w:t>QD2b + QD2c + QD2d</w:t>
            </w:r>
          </w:p>
        </w:tc>
      </w:tr>
      <w:tr w:rsidR="00D30A63" w:rsidRPr="005A0C2F" w14:paraId="1694B777" w14:textId="77777777" w:rsidTr="00A81D21">
        <w:trPr>
          <w:trHeight w:val="302"/>
          <w:jc w:val="center"/>
        </w:trPr>
        <w:tc>
          <w:tcPr>
            <w:tcW w:w="1350" w:type="dxa"/>
            <w:shd w:val="clear" w:color="auto" w:fill="auto"/>
            <w:vAlign w:val="center"/>
            <w:hideMark/>
          </w:tcPr>
          <w:p w14:paraId="3BEEB2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F3DF2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F3F72">
              <w:rPr>
                <w:rFonts w:ascii="Aptos" w:eastAsia="Times New Roman" w:hAnsi="Aptos" w:cs="Times New Roman"/>
                <w:color w:val="000000"/>
                <w:kern w:val="0"/>
                <w14:ligatures w14:val="none"/>
              </w:rPr>
              <w:t>QD2b + QD2c + QD2d</w:t>
            </w:r>
          </w:p>
        </w:tc>
      </w:tr>
      <w:tr w:rsidR="00D30A63" w:rsidRPr="005A0C2F" w14:paraId="3897E624" w14:textId="77777777" w:rsidTr="00A81D21">
        <w:trPr>
          <w:trHeight w:val="302"/>
          <w:jc w:val="center"/>
        </w:trPr>
        <w:tc>
          <w:tcPr>
            <w:tcW w:w="1350" w:type="dxa"/>
            <w:shd w:val="clear" w:color="auto" w:fill="auto"/>
            <w:vAlign w:val="center"/>
            <w:hideMark/>
          </w:tcPr>
          <w:p w14:paraId="624EFC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B28D5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F3F72">
              <w:rPr>
                <w:rFonts w:ascii="Aptos" w:eastAsia="Times New Roman" w:hAnsi="Aptos" w:cs="Times New Roman"/>
                <w:color w:val="000000"/>
                <w:kern w:val="0"/>
                <w14:ligatures w14:val="none"/>
              </w:rPr>
              <w:t>QD2b + QD2c + QD2d</w:t>
            </w:r>
          </w:p>
        </w:tc>
      </w:tr>
      <w:tr w:rsidR="00D30A63" w:rsidRPr="005A0C2F" w14:paraId="0882A71E" w14:textId="77777777" w:rsidTr="00A81D21">
        <w:trPr>
          <w:trHeight w:val="302"/>
          <w:jc w:val="center"/>
        </w:trPr>
        <w:tc>
          <w:tcPr>
            <w:tcW w:w="1350" w:type="dxa"/>
            <w:shd w:val="clear" w:color="auto" w:fill="auto"/>
            <w:vAlign w:val="center"/>
            <w:hideMark/>
          </w:tcPr>
          <w:p w14:paraId="3664C1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25E58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D2b + D2c + D2d</w:t>
            </w:r>
          </w:p>
        </w:tc>
      </w:tr>
      <w:tr w:rsidR="00D30A63" w:rsidRPr="005A0C2F" w14:paraId="6CC641E0" w14:textId="77777777" w:rsidTr="00A81D21">
        <w:trPr>
          <w:trHeight w:val="302"/>
          <w:jc w:val="center"/>
        </w:trPr>
        <w:tc>
          <w:tcPr>
            <w:tcW w:w="1350" w:type="dxa"/>
            <w:shd w:val="clear" w:color="auto" w:fill="auto"/>
            <w:vAlign w:val="center"/>
            <w:hideMark/>
          </w:tcPr>
          <w:p w14:paraId="1751E5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BD170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D4a</w:t>
            </w:r>
          </w:p>
        </w:tc>
      </w:tr>
      <w:tr w:rsidR="00D30A63" w:rsidRPr="005A0C2F" w14:paraId="53839526" w14:textId="77777777" w:rsidTr="00A81D21">
        <w:trPr>
          <w:trHeight w:val="302"/>
          <w:jc w:val="center"/>
        </w:trPr>
        <w:tc>
          <w:tcPr>
            <w:tcW w:w="1350" w:type="dxa"/>
            <w:shd w:val="clear" w:color="auto" w:fill="auto"/>
            <w:vAlign w:val="center"/>
            <w:hideMark/>
          </w:tcPr>
          <w:p w14:paraId="0CDA23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79328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D3a</w:t>
            </w:r>
          </w:p>
        </w:tc>
      </w:tr>
      <w:tr w:rsidR="00D30A63" w:rsidRPr="005A0C2F" w14:paraId="276D58C6" w14:textId="77777777" w:rsidTr="00A81D21">
        <w:trPr>
          <w:trHeight w:val="302"/>
          <w:jc w:val="center"/>
        </w:trPr>
        <w:tc>
          <w:tcPr>
            <w:tcW w:w="1350" w:type="dxa"/>
            <w:shd w:val="clear" w:color="auto" w:fill="auto"/>
            <w:vAlign w:val="center"/>
            <w:hideMark/>
          </w:tcPr>
          <w:p w14:paraId="79FDB6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55636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D3a</w:t>
            </w:r>
          </w:p>
        </w:tc>
      </w:tr>
    </w:tbl>
    <w:p w14:paraId="28F37DF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13CD91A" w14:textId="77777777" w:rsidTr="00A81D21">
        <w:trPr>
          <w:trHeight w:val="300"/>
          <w:jc w:val="center"/>
        </w:trPr>
        <w:tc>
          <w:tcPr>
            <w:tcW w:w="1532" w:type="dxa"/>
            <w:shd w:val="clear" w:color="auto" w:fill="D9D9D9" w:themeFill="background1" w:themeFillShade="D9"/>
            <w:vAlign w:val="center"/>
          </w:tcPr>
          <w:p w14:paraId="20355FD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AAAFB3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C74890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DBAC5A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E75EABB" w14:textId="77777777" w:rsidTr="00A81D21">
        <w:trPr>
          <w:trHeight w:val="300"/>
          <w:jc w:val="center"/>
        </w:trPr>
        <w:tc>
          <w:tcPr>
            <w:tcW w:w="1532" w:type="dxa"/>
            <w:shd w:val="clear" w:color="auto" w:fill="auto"/>
            <w:vAlign w:val="bottom"/>
          </w:tcPr>
          <w:p w14:paraId="4661A0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A6850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7EDEC6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38</w:t>
            </w:r>
          </w:p>
        </w:tc>
        <w:tc>
          <w:tcPr>
            <w:tcW w:w="1531" w:type="dxa"/>
            <w:shd w:val="clear" w:color="auto" w:fill="auto"/>
            <w:vAlign w:val="bottom"/>
          </w:tcPr>
          <w:p w14:paraId="437A1B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120,436</w:t>
            </w:r>
          </w:p>
        </w:tc>
      </w:tr>
    </w:tbl>
    <w:p w14:paraId="4CBAE3A5" w14:textId="77777777" w:rsidR="00D30A63" w:rsidRDefault="00D30A63" w:rsidP="00D30A63">
      <w:pPr>
        <w:rPr>
          <w:i/>
          <w:iCs/>
          <w:color w:val="0F4761" w:themeColor="accent1" w:themeShade="BF"/>
        </w:rPr>
      </w:pPr>
    </w:p>
    <w:p w14:paraId="38BC175F" w14:textId="77777777" w:rsidR="00D30A63" w:rsidRPr="00327CB8" w:rsidRDefault="00D30A63" w:rsidP="00D30A63">
      <w:pPr>
        <w:pStyle w:val="ListParagraph"/>
        <w:numPr>
          <w:ilvl w:val="0"/>
          <w:numId w:val="1"/>
        </w:numPr>
      </w:pPr>
      <w:r>
        <w:t>Format: Numeric (continuous)</w:t>
      </w:r>
    </w:p>
    <w:p w14:paraId="22D9569A" w14:textId="77777777" w:rsidR="00D30A63" w:rsidRDefault="00D30A63" w:rsidP="00D30A63">
      <w:pPr>
        <w:spacing w:after="0"/>
        <w:rPr>
          <w:i/>
          <w:iCs/>
          <w:color w:val="0F4761" w:themeColor="accent1" w:themeShade="BF"/>
        </w:rPr>
      </w:pPr>
      <w:r>
        <w:rPr>
          <w:i/>
          <w:iCs/>
          <w:color w:val="0F4761" w:themeColor="accent1" w:themeShade="BF"/>
        </w:rPr>
        <w:t>D3b: Polling Places, Election Day – At Other Sites</w:t>
      </w:r>
    </w:p>
    <w:p w14:paraId="06DC298A" w14:textId="77777777" w:rsidR="00D30A63" w:rsidRPr="005D660B" w:rsidRDefault="00D30A63" w:rsidP="00D30A63">
      <w:r w:rsidRPr="005D660B">
        <w:lastRenderedPageBreak/>
        <w:t>Total number of physical polling places other than election offices (e.g., libraries, schools, mobile voting locations) for Election Day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A68B872" w14:textId="77777777" w:rsidTr="00A81D21">
        <w:trPr>
          <w:trHeight w:val="300"/>
          <w:jc w:val="center"/>
        </w:trPr>
        <w:tc>
          <w:tcPr>
            <w:tcW w:w="1350" w:type="dxa"/>
            <w:shd w:val="clear" w:color="auto" w:fill="D9D9D9" w:themeFill="background1" w:themeFillShade="D9"/>
            <w:vAlign w:val="center"/>
          </w:tcPr>
          <w:p w14:paraId="4732539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0BCE9F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671EE06" w14:textId="77777777" w:rsidTr="00A81D21">
        <w:trPr>
          <w:trHeight w:val="300"/>
          <w:jc w:val="center"/>
        </w:trPr>
        <w:tc>
          <w:tcPr>
            <w:tcW w:w="1350" w:type="dxa"/>
            <w:shd w:val="clear" w:color="auto" w:fill="auto"/>
            <w:vAlign w:val="center"/>
            <w:hideMark/>
          </w:tcPr>
          <w:p w14:paraId="3E78AF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70002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0C9D60" w14:textId="77777777" w:rsidTr="00A81D21">
        <w:trPr>
          <w:trHeight w:val="300"/>
          <w:jc w:val="center"/>
        </w:trPr>
        <w:tc>
          <w:tcPr>
            <w:tcW w:w="1350" w:type="dxa"/>
            <w:shd w:val="clear" w:color="auto" w:fill="auto"/>
            <w:vAlign w:val="center"/>
            <w:hideMark/>
          </w:tcPr>
          <w:p w14:paraId="2BC528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5B3A6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37FDB62" w14:textId="77777777" w:rsidTr="00A81D21">
        <w:trPr>
          <w:trHeight w:val="302"/>
          <w:jc w:val="center"/>
        </w:trPr>
        <w:tc>
          <w:tcPr>
            <w:tcW w:w="1350" w:type="dxa"/>
            <w:shd w:val="clear" w:color="auto" w:fill="auto"/>
            <w:vAlign w:val="center"/>
            <w:hideMark/>
          </w:tcPr>
          <w:p w14:paraId="36FE1D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DBAD4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D2b, </w:t>
            </w:r>
            <w:r w:rsidRPr="00387F07">
              <w:rPr>
                <w:rFonts w:ascii="Aptos" w:eastAsia="Times New Roman" w:hAnsi="Aptos" w:cs="Times New Roman"/>
                <w:color w:val="000000"/>
                <w:kern w:val="0"/>
                <w14:ligatures w14:val="none"/>
              </w:rPr>
              <w:t>D2b_NotAvailable</w:t>
            </w:r>
          </w:p>
        </w:tc>
      </w:tr>
      <w:tr w:rsidR="00D30A63" w:rsidRPr="005A0C2F" w14:paraId="346E47C2" w14:textId="77777777" w:rsidTr="00A81D21">
        <w:trPr>
          <w:trHeight w:val="302"/>
          <w:jc w:val="center"/>
        </w:trPr>
        <w:tc>
          <w:tcPr>
            <w:tcW w:w="1350" w:type="dxa"/>
            <w:shd w:val="clear" w:color="auto" w:fill="auto"/>
            <w:vAlign w:val="center"/>
            <w:hideMark/>
          </w:tcPr>
          <w:p w14:paraId="2B1003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0533D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QD2b</w:t>
            </w:r>
          </w:p>
        </w:tc>
      </w:tr>
      <w:tr w:rsidR="00D30A63" w:rsidRPr="005A0C2F" w14:paraId="412B1548" w14:textId="77777777" w:rsidTr="00A81D21">
        <w:trPr>
          <w:trHeight w:val="302"/>
          <w:jc w:val="center"/>
        </w:trPr>
        <w:tc>
          <w:tcPr>
            <w:tcW w:w="1350" w:type="dxa"/>
            <w:shd w:val="clear" w:color="auto" w:fill="auto"/>
            <w:vAlign w:val="center"/>
            <w:hideMark/>
          </w:tcPr>
          <w:p w14:paraId="05C3B4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FDDF5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QD2b</w:t>
            </w:r>
          </w:p>
        </w:tc>
      </w:tr>
      <w:tr w:rsidR="00D30A63" w:rsidRPr="005A0C2F" w14:paraId="26A6A71D" w14:textId="77777777" w:rsidTr="00A81D21">
        <w:trPr>
          <w:trHeight w:val="302"/>
          <w:jc w:val="center"/>
        </w:trPr>
        <w:tc>
          <w:tcPr>
            <w:tcW w:w="1350" w:type="dxa"/>
            <w:shd w:val="clear" w:color="auto" w:fill="auto"/>
            <w:vAlign w:val="center"/>
            <w:hideMark/>
          </w:tcPr>
          <w:p w14:paraId="2CDC4F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AD98A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QD2b</w:t>
            </w:r>
          </w:p>
        </w:tc>
      </w:tr>
      <w:tr w:rsidR="00D30A63" w:rsidRPr="005A0C2F" w14:paraId="0AFEE744" w14:textId="77777777" w:rsidTr="00A81D21">
        <w:trPr>
          <w:trHeight w:val="302"/>
          <w:jc w:val="center"/>
        </w:trPr>
        <w:tc>
          <w:tcPr>
            <w:tcW w:w="1350" w:type="dxa"/>
            <w:shd w:val="clear" w:color="auto" w:fill="auto"/>
            <w:vAlign w:val="center"/>
            <w:hideMark/>
          </w:tcPr>
          <w:p w14:paraId="6265B8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35E7D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D2b</w:t>
            </w:r>
          </w:p>
        </w:tc>
      </w:tr>
      <w:tr w:rsidR="00D30A63" w:rsidRPr="005A0C2F" w14:paraId="546DB523" w14:textId="77777777" w:rsidTr="00A81D21">
        <w:trPr>
          <w:trHeight w:val="302"/>
          <w:jc w:val="center"/>
        </w:trPr>
        <w:tc>
          <w:tcPr>
            <w:tcW w:w="1350" w:type="dxa"/>
            <w:shd w:val="clear" w:color="auto" w:fill="auto"/>
            <w:vAlign w:val="center"/>
            <w:hideMark/>
          </w:tcPr>
          <w:p w14:paraId="6FFACA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332F1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D4b</w:t>
            </w:r>
          </w:p>
        </w:tc>
      </w:tr>
      <w:tr w:rsidR="00D30A63" w:rsidRPr="005A0C2F" w14:paraId="2871E948" w14:textId="77777777" w:rsidTr="00A81D21">
        <w:trPr>
          <w:trHeight w:val="302"/>
          <w:jc w:val="center"/>
        </w:trPr>
        <w:tc>
          <w:tcPr>
            <w:tcW w:w="1350" w:type="dxa"/>
            <w:shd w:val="clear" w:color="auto" w:fill="auto"/>
            <w:vAlign w:val="center"/>
            <w:hideMark/>
          </w:tcPr>
          <w:p w14:paraId="0FCAEA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68A08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D3b</w:t>
            </w:r>
          </w:p>
        </w:tc>
      </w:tr>
      <w:tr w:rsidR="00D30A63" w:rsidRPr="005A0C2F" w14:paraId="52AC9DC6" w14:textId="77777777" w:rsidTr="00A81D21">
        <w:trPr>
          <w:trHeight w:val="302"/>
          <w:jc w:val="center"/>
        </w:trPr>
        <w:tc>
          <w:tcPr>
            <w:tcW w:w="1350" w:type="dxa"/>
            <w:shd w:val="clear" w:color="auto" w:fill="auto"/>
            <w:vAlign w:val="center"/>
            <w:hideMark/>
          </w:tcPr>
          <w:p w14:paraId="350F45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5DAB7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D3b</w:t>
            </w:r>
          </w:p>
        </w:tc>
      </w:tr>
    </w:tbl>
    <w:p w14:paraId="432D960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1072750" w14:textId="77777777" w:rsidTr="00A81D21">
        <w:trPr>
          <w:trHeight w:val="300"/>
          <w:jc w:val="center"/>
        </w:trPr>
        <w:tc>
          <w:tcPr>
            <w:tcW w:w="1532" w:type="dxa"/>
            <w:shd w:val="clear" w:color="auto" w:fill="D9D9D9" w:themeFill="background1" w:themeFillShade="D9"/>
            <w:vAlign w:val="center"/>
          </w:tcPr>
          <w:p w14:paraId="46E1C0B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DAA35F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5E4511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308BB5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F409BD8" w14:textId="77777777" w:rsidTr="00A81D21">
        <w:trPr>
          <w:trHeight w:val="300"/>
          <w:jc w:val="center"/>
        </w:trPr>
        <w:tc>
          <w:tcPr>
            <w:tcW w:w="1532" w:type="dxa"/>
            <w:shd w:val="clear" w:color="auto" w:fill="auto"/>
            <w:vAlign w:val="bottom"/>
          </w:tcPr>
          <w:p w14:paraId="0A7BD8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C2C4B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5A4A17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18</w:t>
            </w:r>
          </w:p>
        </w:tc>
        <w:tc>
          <w:tcPr>
            <w:tcW w:w="1531" w:type="dxa"/>
            <w:shd w:val="clear" w:color="auto" w:fill="auto"/>
            <w:vAlign w:val="bottom"/>
          </w:tcPr>
          <w:p w14:paraId="677504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17,879</w:t>
            </w:r>
          </w:p>
        </w:tc>
      </w:tr>
    </w:tbl>
    <w:p w14:paraId="3CA755C8" w14:textId="77777777" w:rsidR="00D30A63" w:rsidRDefault="00D30A63" w:rsidP="00D30A63">
      <w:pPr>
        <w:rPr>
          <w:i/>
          <w:iCs/>
          <w:color w:val="0F4761" w:themeColor="accent1" w:themeShade="BF"/>
        </w:rPr>
      </w:pPr>
    </w:p>
    <w:p w14:paraId="7A92A8DA" w14:textId="77777777" w:rsidR="00D30A63" w:rsidRPr="00327CB8" w:rsidRDefault="00D30A63" w:rsidP="00D30A63">
      <w:pPr>
        <w:pStyle w:val="ListParagraph"/>
        <w:numPr>
          <w:ilvl w:val="0"/>
          <w:numId w:val="1"/>
        </w:numPr>
      </w:pPr>
      <w:r>
        <w:t>Format: Numeric (continuous)</w:t>
      </w:r>
    </w:p>
    <w:p w14:paraId="6764B32C" w14:textId="77777777" w:rsidR="00D30A63" w:rsidRDefault="00D30A63" w:rsidP="00D30A63">
      <w:pPr>
        <w:spacing w:after="0"/>
        <w:rPr>
          <w:i/>
          <w:iCs/>
          <w:color w:val="0F4761" w:themeColor="accent1" w:themeShade="BF"/>
        </w:rPr>
      </w:pPr>
      <w:r>
        <w:rPr>
          <w:i/>
          <w:iCs/>
          <w:color w:val="0F4761" w:themeColor="accent1" w:themeShade="BF"/>
        </w:rPr>
        <w:t>D3c: Polling Places, Election Day – At Election Offices</w:t>
      </w:r>
    </w:p>
    <w:p w14:paraId="1D3A821E" w14:textId="77777777" w:rsidR="00D30A63" w:rsidRPr="004E398E" w:rsidRDefault="00D30A63" w:rsidP="00D30A63">
      <w:r w:rsidRPr="004E398E">
        <w:t>Total number of election offices for Election Day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99648DE" w14:textId="77777777" w:rsidTr="00A81D21">
        <w:trPr>
          <w:trHeight w:val="300"/>
          <w:jc w:val="center"/>
        </w:trPr>
        <w:tc>
          <w:tcPr>
            <w:tcW w:w="1350" w:type="dxa"/>
            <w:shd w:val="clear" w:color="auto" w:fill="D9D9D9" w:themeFill="background1" w:themeFillShade="D9"/>
            <w:vAlign w:val="center"/>
          </w:tcPr>
          <w:p w14:paraId="689E784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2797BF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0605802" w14:textId="77777777" w:rsidTr="00A81D21">
        <w:trPr>
          <w:trHeight w:val="300"/>
          <w:jc w:val="center"/>
        </w:trPr>
        <w:tc>
          <w:tcPr>
            <w:tcW w:w="1350" w:type="dxa"/>
            <w:shd w:val="clear" w:color="auto" w:fill="auto"/>
            <w:vAlign w:val="center"/>
            <w:hideMark/>
          </w:tcPr>
          <w:p w14:paraId="057629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12B2C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30A6A7" w14:textId="77777777" w:rsidTr="00A81D21">
        <w:trPr>
          <w:trHeight w:val="300"/>
          <w:jc w:val="center"/>
        </w:trPr>
        <w:tc>
          <w:tcPr>
            <w:tcW w:w="1350" w:type="dxa"/>
            <w:shd w:val="clear" w:color="auto" w:fill="auto"/>
            <w:vAlign w:val="center"/>
            <w:hideMark/>
          </w:tcPr>
          <w:p w14:paraId="5B1CF6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11D18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3BAAAE2" w14:textId="77777777" w:rsidTr="00A81D21">
        <w:trPr>
          <w:trHeight w:val="302"/>
          <w:jc w:val="center"/>
        </w:trPr>
        <w:tc>
          <w:tcPr>
            <w:tcW w:w="1350" w:type="dxa"/>
            <w:shd w:val="clear" w:color="auto" w:fill="auto"/>
            <w:vAlign w:val="center"/>
            <w:hideMark/>
          </w:tcPr>
          <w:p w14:paraId="69763F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86131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D2c, </w:t>
            </w:r>
            <w:r w:rsidRPr="00387F07">
              <w:rPr>
                <w:rFonts w:ascii="Aptos" w:eastAsia="Times New Roman" w:hAnsi="Aptos" w:cs="Times New Roman"/>
                <w:color w:val="000000"/>
                <w:kern w:val="0"/>
                <w14:ligatures w14:val="none"/>
              </w:rPr>
              <w:t>D2c_NotAvailable</w:t>
            </w:r>
          </w:p>
        </w:tc>
      </w:tr>
      <w:tr w:rsidR="00D30A63" w:rsidRPr="005A0C2F" w14:paraId="27173832" w14:textId="77777777" w:rsidTr="00A81D21">
        <w:trPr>
          <w:trHeight w:val="302"/>
          <w:jc w:val="center"/>
        </w:trPr>
        <w:tc>
          <w:tcPr>
            <w:tcW w:w="1350" w:type="dxa"/>
            <w:shd w:val="clear" w:color="auto" w:fill="auto"/>
            <w:vAlign w:val="center"/>
            <w:hideMark/>
          </w:tcPr>
          <w:p w14:paraId="6B3A8A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FDD47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QD2c</w:t>
            </w:r>
          </w:p>
        </w:tc>
      </w:tr>
      <w:tr w:rsidR="00D30A63" w:rsidRPr="005A0C2F" w14:paraId="6553F4F0" w14:textId="77777777" w:rsidTr="00A81D21">
        <w:trPr>
          <w:trHeight w:val="302"/>
          <w:jc w:val="center"/>
        </w:trPr>
        <w:tc>
          <w:tcPr>
            <w:tcW w:w="1350" w:type="dxa"/>
            <w:shd w:val="clear" w:color="auto" w:fill="auto"/>
            <w:vAlign w:val="center"/>
            <w:hideMark/>
          </w:tcPr>
          <w:p w14:paraId="40D391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F87BC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QD2c</w:t>
            </w:r>
          </w:p>
        </w:tc>
      </w:tr>
      <w:tr w:rsidR="00D30A63" w:rsidRPr="005A0C2F" w14:paraId="2E7CC8D3" w14:textId="77777777" w:rsidTr="00A81D21">
        <w:trPr>
          <w:trHeight w:val="302"/>
          <w:jc w:val="center"/>
        </w:trPr>
        <w:tc>
          <w:tcPr>
            <w:tcW w:w="1350" w:type="dxa"/>
            <w:shd w:val="clear" w:color="auto" w:fill="auto"/>
            <w:vAlign w:val="center"/>
            <w:hideMark/>
          </w:tcPr>
          <w:p w14:paraId="60E891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522AE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QD2c</w:t>
            </w:r>
          </w:p>
        </w:tc>
      </w:tr>
      <w:tr w:rsidR="00D30A63" w:rsidRPr="005A0C2F" w14:paraId="140EC0F0" w14:textId="77777777" w:rsidTr="00A81D21">
        <w:trPr>
          <w:trHeight w:val="302"/>
          <w:jc w:val="center"/>
        </w:trPr>
        <w:tc>
          <w:tcPr>
            <w:tcW w:w="1350" w:type="dxa"/>
            <w:shd w:val="clear" w:color="auto" w:fill="auto"/>
            <w:vAlign w:val="center"/>
            <w:hideMark/>
          </w:tcPr>
          <w:p w14:paraId="043109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8515A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D2c</w:t>
            </w:r>
          </w:p>
        </w:tc>
      </w:tr>
      <w:tr w:rsidR="00D30A63" w:rsidRPr="005A0C2F" w14:paraId="354E6101" w14:textId="77777777" w:rsidTr="00A81D21">
        <w:trPr>
          <w:trHeight w:val="302"/>
          <w:jc w:val="center"/>
        </w:trPr>
        <w:tc>
          <w:tcPr>
            <w:tcW w:w="1350" w:type="dxa"/>
            <w:shd w:val="clear" w:color="auto" w:fill="auto"/>
            <w:vAlign w:val="center"/>
            <w:hideMark/>
          </w:tcPr>
          <w:p w14:paraId="150C60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6E39E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D4c</w:t>
            </w:r>
          </w:p>
        </w:tc>
      </w:tr>
      <w:tr w:rsidR="00D30A63" w:rsidRPr="005A0C2F" w14:paraId="3C3486ED" w14:textId="77777777" w:rsidTr="00A81D21">
        <w:trPr>
          <w:trHeight w:val="302"/>
          <w:jc w:val="center"/>
        </w:trPr>
        <w:tc>
          <w:tcPr>
            <w:tcW w:w="1350" w:type="dxa"/>
            <w:shd w:val="clear" w:color="auto" w:fill="auto"/>
            <w:vAlign w:val="center"/>
            <w:hideMark/>
          </w:tcPr>
          <w:p w14:paraId="1AEC25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0710E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D3c</w:t>
            </w:r>
          </w:p>
        </w:tc>
      </w:tr>
      <w:tr w:rsidR="00D30A63" w:rsidRPr="005A0C2F" w14:paraId="0F53006F" w14:textId="77777777" w:rsidTr="00A81D21">
        <w:trPr>
          <w:trHeight w:val="302"/>
          <w:jc w:val="center"/>
        </w:trPr>
        <w:tc>
          <w:tcPr>
            <w:tcW w:w="1350" w:type="dxa"/>
            <w:shd w:val="clear" w:color="auto" w:fill="auto"/>
            <w:vAlign w:val="center"/>
            <w:hideMark/>
          </w:tcPr>
          <w:p w14:paraId="4628FE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DAADF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D3c</w:t>
            </w:r>
          </w:p>
        </w:tc>
      </w:tr>
    </w:tbl>
    <w:p w14:paraId="7E4451F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6EAAB81" w14:textId="77777777" w:rsidTr="00A81D21">
        <w:trPr>
          <w:trHeight w:val="300"/>
          <w:jc w:val="center"/>
        </w:trPr>
        <w:tc>
          <w:tcPr>
            <w:tcW w:w="1532" w:type="dxa"/>
            <w:shd w:val="clear" w:color="auto" w:fill="D9D9D9" w:themeFill="background1" w:themeFillShade="D9"/>
            <w:vAlign w:val="center"/>
          </w:tcPr>
          <w:p w14:paraId="1E09D1B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9C02B7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C50F62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8FF584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01FBDB6" w14:textId="77777777" w:rsidTr="00A81D21">
        <w:trPr>
          <w:trHeight w:val="300"/>
          <w:jc w:val="center"/>
        </w:trPr>
        <w:tc>
          <w:tcPr>
            <w:tcW w:w="1532" w:type="dxa"/>
            <w:shd w:val="clear" w:color="auto" w:fill="auto"/>
            <w:vAlign w:val="bottom"/>
          </w:tcPr>
          <w:p w14:paraId="53C25C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264EA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48359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4E0F68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4,110</w:t>
            </w:r>
          </w:p>
        </w:tc>
      </w:tr>
    </w:tbl>
    <w:p w14:paraId="1CBDD41F" w14:textId="77777777" w:rsidR="00D30A63" w:rsidRDefault="00D30A63" w:rsidP="00D30A63">
      <w:pPr>
        <w:rPr>
          <w:i/>
          <w:iCs/>
          <w:color w:val="0F4761" w:themeColor="accent1" w:themeShade="BF"/>
        </w:rPr>
      </w:pPr>
    </w:p>
    <w:p w14:paraId="397F7D68" w14:textId="77777777" w:rsidR="00D30A63" w:rsidRPr="00327CB8" w:rsidRDefault="00D30A63" w:rsidP="00D30A63">
      <w:pPr>
        <w:pStyle w:val="ListParagraph"/>
        <w:numPr>
          <w:ilvl w:val="0"/>
          <w:numId w:val="1"/>
        </w:numPr>
      </w:pPr>
      <w:r>
        <w:t>Format: Numeric (continuous)</w:t>
      </w:r>
    </w:p>
    <w:p w14:paraId="6AFAD7F2" w14:textId="77777777" w:rsidR="00D30A63" w:rsidRDefault="00D30A63" w:rsidP="00D30A63">
      <w:pPr>
        <w:rPr>
          <w:i/>
          <w:iCs/>
          <w:color w:val="0F4761" w:themeColor="accent1" w:themeShade="BF"/>
        </w:rPr>
      </w:pPr>
      <w:r>
        <w:rPr>
          <w:i/>
          <w:iCs/>
          <w:color w:val="0F4761" w:themeColor="accent1" w:themeShade="BF"/>
        </w:rPr>
        <w:t>D3d: Polling Places, Election Day –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7B0BCC0" w14:textId="77777777" w:rsidTr="00A81D21">
        <w:trPr>
          <w:trHeight w:val="300"/>
          <w:jc w:val="center"/>
        </w:trPr>
        <w:tc>
          <w:tcPr>
            <w:tcW w:w="1350" w:type="dxa"/>
            <w:shd w:val="clear" w:color="auto" w:fill="D9D9D9" w:themeFill="background1" w:themeFillShade="D9"/>
            <w:vAlign w:val="center"/>
          </w:tcPr>
          <w:p w14:paraId="343B3E9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5FDD4BC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FD475C0" w14:textId="77777777" w:rsidTr="00A81D21">
        <w:trPr>
          <w:trHeight w:val="300"/>
          <w:jc w:val="center"/>
        </w:trPr>
        <w:tc>
          <w:tcPr>
            <w:tcW w:w="1350" w:type="dxa"/>
            <w:shd w:val="clear" w:color="auto" w:fill="auto"/>
            <w:vAlign w:val="center"/>
            <w:hideMark/>
          </w:tcPr>
          <w:p w14:paraId="6245F9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1713A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A2FF09" w14:textId="77777777" w:rsidTr="00A81D21">
        <w:trPr>
          <w:trHeight w:val="300"/>
          <w:jc w:val="center"/>
        </w:trPr>
        <w:tc>
          <w:tcPr>
            <w:tcW w:w="1350" w:type="dxa"/>
            <w:shd w:val="clear" w:color="auto" w:fill="auto"/>
            <w:vAlign w:val="center"/>
            <w:hideMark/>
          </w:tcPr>
          <w:p w14:paraId="74B632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CAAD4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E83A34" w14:textId="77777777" w:rsidTr="00A81D21">
        <w:trPr>
          <w:trHeight w:val="302"/>
          <w:jc w:val="center"/>
        </w:trPr>
        <w:tc>
          <w:tcPr>
            <w:tcW w:w="1350" w:type="dxa"/>
            <w:shd w:val="clear" w:color="auto" w:fill="auto"/>
            <w:vAlign w:val="center"/>
            <w:hideMark/>
          </w:tcPr>
          <w:p w14:paraId="581EB5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D2C19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D2d</w:t>
            </w:r>
          </w:p>
        </w:tc>
      </w:tr>
      <w:tr w:rsidR="00D30A63" w:rsidRPr="005A0C2F" w14:paraId="45359270" w14:textId="77777777" w:rsidTr="00A81D21">
        <w:trPr>
          <w:trHeight w:val="302"/>
          <w:jc w:val="center"/>
        </w:trPr>
        <w:tc>
          <w:tcPr>
            <w:tcW w:w="1350" w:type="dxa"/>
            <w:shd w:val="clear" w:color="auto" w:fill="auto"/>
            <w:vAlign w:val="center"/>
            <w:hideMark/>
          </w:tcPr>
          <w:p w14:paraId="5B0DA2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51A18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QD2d</w:t>
            </w:r>
          </w:p>
        </w:tc>
      </w:tr>
      <w:tr w:rsidR="00D30A63" w:rsidRPr="005A0C2F" w14:paraId="7CB25D92" w14:textId="77777777" w:rsidTr="00A81D21">
        <w:trPr>
          <w:trHeight w:val="302"/>
          <w:jc w:val="center"/>
        </w:trPr>
        <w:tc>
          <w:tcPr>
            <w:tcW w:w="1350" w:type="dxa"/>
            <w:shd w:val="clear" w:color="auto" w:fill="auto"/>
            <w:vAlign w:val="center"/>
            <w:hideMark/>
          </w:tcPr>
          <w:p w14:paraId="333FAE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D06E6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QD2d</w:t>
            </w:r>
          </w:p>
        </w:tc>
      </w:tr>
      <w:tr w:rsidR="00D30A63" w:rsidRPr="005A0C2F" w14:paraId="0D2A2EE5" w14:textId="77777777" w:rsidTr="00A81D21">
        <w:trPr>
          <w:trHeight w:val="302"/>
          <w:jc w:val="center"/>
        </w:trPr>
        <w:tc>
          <w:tcPr>
            <w:tcW w:w="1350" w:type="dxa"/>
            <w:shd w:val="clear" w:color="auto" w:fill="auto"/>
            <w:vAlign w:val="center"/>
            <w:hideMark/>
          </w:tcPr>
          <w:p w14:paraId="61BCA6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D4C24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QD2d</w:t>
            </w:r>
          </w:p>
        </w:tc>
      </w:tr>
      <w:tr w:rsidR="00D30A63" w:rsidRPr="005A0C2F" w14:paraId="3CD6DE73" w14:textId="77777777" w:rsidTr="00A81D21">
        <w:trPr>
          <w:trHeight w:val="302"/>
          <w:jc w:val="center"/>
        </w:trPr>
        <w:tc>
          <w:tcPr>
            <w:tcW w:w="1350" w:type="dxa"/>
            <w:shd w:val="clear" w:color="auto" w:fill="auto"/>
            <w:vAlign w:val="center"/>
            <w:hideMark/>
          </w:tcPr>
          <w:p w14:paraId="2655BE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27C7D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D2d</w:t>
            </w:r>
          </w:p>
        </w:tc>
      </w:tr>
      <w:tr w:rsidR="00D30A63" w:rsidRPr="005A0C2F" w14:paraId="4FCEF073" w14:textId="77777777" w:rsidTr="00A81D21">
        <w:trPr>
          <w:trHeight w:val="302"/>
          <w:jc w:val="center"/>
        </w:trPr>
        <w:tc>
          <w:tcPr>
            <w:tcW w:w="1350" w:type="dxa"/>
            <w:shd w:val="clear" w:color="auto" w:fill="auto"/>
            <w:vAlign w:val="center"/>
            <w:hideMark/>
          </w:tcPr>
          <w:p w14:paraId="1A20C3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5F840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953F33C" w14:textId="77777777" w:rsidTr="00A81D21">
        <w:trPr>
          <w:trHeight w:val="302"/>
          <w:jc w:val="center"/>
        </w:trPr>
        <w:tc>
          <w:tcPr>
            <w:tcW w:w="1350" w:type="dxa"/>
            <w:shd w:val="clear" w:color="auto" w:fill="auto"/>
            <w:vAlign w:val="center"/>
            <w:hideMark/>
          </w:tcPr>
          <w:p w14:paraId="50EB3B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B4822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094344" w14:textId="77777777" w:rsidTr="00A81D21">
        <w:trPr>
          <w:trHeight w:val="302"/>
          <w:jc w:val="center"/>
        </w:trPr>
        <w:tc>
          <w:tcPr>
            <w:tcW w:w="1350" w:type="dxa"/>
            <w:shd w:val="clear" w:color="auto" w:fill="auto"/>
            <w:vAlign w:val="center"/>
            <w:hideMark/>
          </w:tcPr>
          <w:p w14:paraId="34A72B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C37CE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02666F4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CCB2700" w14:textId="77777777" w:rsidTr="00A81D21">
        <w:trPr>
          <w:trHeight w:val="300"/>
          <w:jc w:val="center"/>
        </w:trPr>
        <w:tc>
          <w:tcPr>
            <w:tcW w:w="1532" w:type="dxa"/>
            <w:shd w:val="clear" w:color="auto" w:fill="D9D9D9" w:themeFill="background1" w:themeFillShade="D9"/>
            <w:vAlign w:val="center"/>
          </w:tcPr>
          <w:p w14:paraId="2EC6EB8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045740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380276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6754B0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4CE1126" w14:textId="77777777" w:rsidTr="00A81D21">
        <w:trPr>
          <w:trHeight w:val="300"/>
          <w:jc w:val="center"/>
        </w:trPr>
        <w:tc>
          <w:tcPr>
            <w:tcW w:w="1532" w:type="dxa"/>
            <w:shd w:val="clear" w:color="auto" w:fill="auto"/>
            <w:vAlign w:val="center"/>
          </w:tcPr>
          <w:p w14:paraId="78A409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4806F6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4E18E6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shd w:val="clear" w:color="auto" w:fill="auto"/>
            <w:vAlign w:val="center"/>
          </w:tcPr>
          <w:p w14:paraId="2C46D7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23</w:t>
            </w:r>
          </w:p>
        </w:tc>
      </w:tr>
    </w:tbl>
    <w:p w14:paraId="6074A2D7" w14:textId="77777777" w:rsidR="00D30A63" w:rsidRDefault="00D30A63" w:rsidP="00D30A63">
      <w:pPr>
        <w:rPr>
          <w:i/>
          <w:iCs/>
          <w:color w:val="0F4761" w:themeColor="accent1" w:themeShade="BF"/>
        </w:rPr>
      </w:pPr>
    </w:p>
    <w:p w14:paraId="7597E93E" w14:textId="77777777" w:rsidR="00D30A63" w:rsidRPr="00D648B1" w:rsidRDefault="00D30A63" w:rsidP="00D30A63">
      <w:pPr>
        <w:pStyle w:val="ListParagraph"/>
        <w:numPr>
          <w:ilvl w:val="0"/>
          <w:numId w:val="1"/>
        </w:numPr>
      </w:pPr>
      <w:r>
        <w:t>Format: Numeric (continuous)</w:t>
      </w:r>
    </w:p>
    <w:p w14:paraId="5FDBF93D" w14:textId="77777777" w:rsidR="00D30A63" w:rsidRDefault="00D30A63" w:rsidP="00D30A63">
      <w:pPr>
        <w:rPr>
          <w:i/>
          <w:iCs/>
          <w:color w:val="0F4761" w:themeColor="accent1" w:themeShade="BF"/>
        </w:rPr>
      </w:pPr>
      <w:r>
        <w:rPr>
          <w:i/>
          <w:iCs/>
          <w:color w:val="0F4761" w:themeColor="accent1" w:themeShade="BF"/>
        </w:rPr>
        <w:t>D3d_Other: Polling Places, Election Day –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678D7C4" w14:textId="77777777" w:rsidTr="00A81D21">
        <w:trPr>
          <w:trHeight w:val="300"/>
          <w:jc w:val="center"/>
        </w:trPr>
        <w:tc>
          <w:tcPr>
            <w:tcW w:w="1350" w:type="dxa"/>
            <w:shd w:val="clear" w:color="auto" w:fill="D9D9D9" w:themeFill="background1" w:themeFillShade="D9"/>
            <w:vAlign w:val="center"/>
          </w:tcPr>
          <w:p w14:paraId="14F593F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C3A5FC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ECE6AEA" w14:textId="77777777" w:rsidTr="00A81D21">
        <w:trPr>
          <w:trHeight w:val="300"/>
          <w:jc w:val="center"/>
        </w:trPr>
        <w:tc>
          <w:tcPr>
            <w:tcW w:w="1350" w:type="dxa"/>
            <w:shd w:val="clear" w:color="auto" w:fill="auto"/>
            <w:vAlign w:val="center"/>
            <w:hideMark/>
          </w:tcPr>
          <w:p w14:paraId="74FA53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26E5C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3675EC0" w14:textId="77777777" w:rsidTr="00A81D21">
        <w:trPr>
          <w:trHeight w:val="300"/>
          <w:jc w:val="center"/>
        </w:trPr>
        <w:tc>
          <w:tcPr>
            <w:tcW w:w="1350" w:type="dxa"/>
            <w:shd w:val="clear" w:color="auto" w:fill="auto"/>
            <w:vAlign w:val="center"/>
            <w:hideMark/>
          </w:tcPr>
          <w:p w14:paraId="6FE867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1C73C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8804661" w14:textId="77777777" w:rsidTr="00A81D21">
        <w:trPr>
          <w:trHeight w:val="302"/>
          <w:jc w:val="center"/>
        </w:trPr>
        <w:tc>
          <w:tcPr>
            <w:tcW w:w="1350" w:type="dxa"/>
            <w:shd w:val="clear" w:color="auto" w:fill="auto"/>
            <w:vAlign w:val="center"/>
            <w:hideMark/>
          </w:tcPr>
          <w:p w14:paraId="7FAAA4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0661D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D2d_Description</w:t>
            </w:r>
          </w:p>
        </w:tc>
      </w:tr>
      <w:tr w:rsidR="00D30A63" w:rsidRPr="005A0C2F" w14:paraId="33F502A4" w14:textId="77777777" w:rsidTr="00A81D21">
        <w:trPr>
          <w:trHeight w:val="302"/>
          <w:jc w:val="center"/>
        </w:trPr>
        <w:tc>
          <w:tcPr>
            <w:tcW w:w="1350" w:type="dxa"/>
            <w:shd w:val="clear" w:color="auto" w:fill="auto"/>
            <w:vAlign w:val="center"/>
            <w:hideMark/>
          </w:tcPr>
          <w:p w14:paraId="6C18E4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20DBC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3DF7">
              <w:rPr>
                <w:rFonts w:ascii="Aptos" w:eastAsia="Times New Roman" w:hAnsi="Aptos" w:cs="Times New Roman"/>
                <w:color w:val="000000"/>
                <w:kern w:val="0"/>
                <w14:ligatures w14:val="none"/>
              </w:rPr>
              <w:t>QD2_Other</w:t>
            </w:r>
          </w:p>
        </w:tc>
      </w:tr>
      <w:tr w:rsidR="00D30A63" w:rsidRPr="005A0C2F" w14:paraId="4B14EFDB" w14:textId="77777777" w:rsidTr="00A81D21">
        <w:trPr>
          <w:trHeight w:val="302"/>
          <w:jc w:val="center"/>
        </w:trPr>
        <w:tc>
          <w:tcPr>
            <w:tcW w:w="1350" w:type="dxa"/>
            <w:shd w:val="clear" w:color="auto" w:fill="auto"/>
            <w:vAlign w:val="center"/>
            <w:hideMark/>
          </w:tcPr>
          <w:p w14:paraId="597309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D5258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3DF7">
              <w:rPr>
                <w:rFonts w:ascii="Aptos" w:eastAsia="Times New Roman" w:hAnsi="Aptos" w:cs="Times New Roman"/>
                <w:color w:val="000000"/>
                <w:kern w:val="0"/>
                <w14:ligatures w14:val="none"/>
              </w:rPr>
              <w:t>QD2_Other</w:t>
            </w:r>
          </w:p>
        </w:tc>
      </w:tr>
      <w:tr w:rsidR="00D30A63" w:rsidRPr="005A0C2F" w14:paraId="0EA750FC" w14:textId="77777777" w:rsidTr="00A81D21">
        <w:trPr>
          <w:trHeight w:val="302"/>
          <w:jc w:val="center"/>
        </w:trPr>
        <w:tc>
          <w:tcPr>
            <w:tcW w:w="1350" w:type="dxa"/>
            <w:shd w:val="clear" w:color="auto" w:fill="auto"/>
            <w:vAlign w:val="center"/>
            <w:hideMark/>
          </w:tcPr>
          <w:p w14:paraId="7D4279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A28EA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3DF7">
              <w:rPr>
                <w:rFonts w:ascii="Aptos" w:eastAsia="Times New Roman" w:hAnsi="Aptos" w:cs="Times New Roman"/>
                <w:color w:val="000000"/>
                <w:kern w:val="0"/>
                <w14:ligatures w14:val="none"/>
              </w:rPr>
              <w:t>QD2_Other</w:t>
            </w:r>
          </w:p>
        </w:tc>
      </w:tr>
      <w:tr w:rsidR="00D30A63" w:rsidRPr="005A0C2F" w14:paraId="102E1A78" w14:textId="77777777" w:rsidTr="00A81D21">
        <w:trPr>
          <w:trHeight w:val="302"/>
          <w:jc w:val="center"/>
        </w:trPr>
        <w:tc>
          <w:tcPr>
            <w:tcW w:w="1350" w:type="dxa"/>
            <w:shd w:val="clear" w:color="auto" w:fill="auto"/>
            <w:vAlign w:val="center"/>
            <w:hideMark/>
          </w:tcPr>
          <w:p w14:paraId="43DA94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38BAB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D2d_Other</w:t>
            </w:r>
          </w:p>
        </w:tc>
      </w:tr>
      <w:tr w:rsidR="00D30A63" w:rsidRPr="005A0C2F" w14:paraId="7F677457" w14:textId="77777777" w:rsidTr="00A81D21">
        <w:trPr>
          <w:trHeight w:val="302"/>
          <w:jc w:val="center"/>
        </w:trPr>
        <w:tc>
          <w:tcPr>
            <w:tcW w:w="1350" w:type="dxa"/>
            <w:shd w:val="clear" w:color="auto" w:fill="auto"/>
            <w:vAlign w:val="center"/>
            <w:hideMark/>
          </w:tcPr>
          <w:p w14:paraId="53BA34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96AC0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44C9DF" w14:textId="77777777" w:rsidTr="00A81D21">
        <w:trPr>
          <w:trHeight w:val="302"/>
          <w:jc w:val="center"/>
        </w:trPr>
        <w:tc>
          <w:tcPr>
            <w:tcW w:w="1350" w:type="dxa"/>
            <w:shd w:val="clear" w:color="auto" w:fill="auto"/>
            <w:vAlign w:val="center"/>
            <w:hideMark/>
          </w:tcPr>
          <w:p w14:paraId="3EE734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6CC64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B2B2F6" w14:textId="77777777" w:rsidTr="00A81D21">
        <w:trPr>
          <w:trHeight w:val="302"/>
          <w:jc w:val="center"/>
        </w:trPr>
        <w:tc>
          <w:tcPr>
            <w:tcW w:w="1350" w:type="dxa"/>
            <w:shd w:val="clear" w:color="auto" w:fill="auto"/>
            <w:vAlign w:val="center"/>
            <w:hideMark/>
          </w:tcPr>
          <w:p w14:paraId="2C0133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33A7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078881A7" w14:textId="77777777" w:rsidR="00D30A63" w:rsidRDefault="00D30A63" w:rsidP="00D30A63">
      <w:pPr>
        <w:rPr>
          <w:i/>
          <w:iCs/>
          <w:color w:val="0F4761" w:themeColor="accent1" w:themeShade="BF"/>
        </w:rPr>
      </w:pPr>
    </w:p>
    <w:p w14:paraId="1AE2A7EE" w14:textId="77777777" w:rsidR="00D30A63" w:rsidRPr="00A22FD7" w:rsidRDefault="00D30A63" w:rsidP="00D30A63">
      <w:pPr>
        <w:pStyle w:val="ListParagraph"/>
        <w:numPr>
          <w:ilvl w:val="0"/>
          <w:numId w:val="1"/>
        </w:numPr>
      </w:pPr>
      <w:r>
        <w:t>Format: String</w:t>
      </w:r>
    </w:p>
    <w:p w14:paraId="04511B26" w14:textId="77777777" w:rsidR="00D30A63" w:rsidRDefault="00D30A63" w:rsidP="00D30A63">
      <w:pPr>
        <w:spacing w:after="0"/>
        <w:rPr>
          <w:i/>
          <w:iCs/>
          <w:color w:val="0F4761" w:themeColor="accent1" w:themeShade="BF"/>
        </w:rPr>
      </w:pPr>
      <w:r>
        <w:rPr>
          <w:i/>
          <w:iCs/>
          <w:color w:val="0F4761" w:themeColor="accent1" w:themeShade="BF"/>
        </w:rPr>
        <w:t>D4a: Polling Places, Early Voting Total</w:t>
      </w:r>
    </w:p>
    <w:p w14:paraId="368B316F" w14:textId="77777777" w:rsidR="00D30A63" w:rsidRPr="00443ED7" w:rsidRDefault="00D30A63" w:rsidP="00D30A63">
      <w:pPr>
        <w:rPr>
          <w:i/>
          <w:iCs/>
        </w:rPr>
      </w:pPr>
      <w:r w:rsidRPr="00443ED7">
        <w:t>Total number of physical polling places in your jurisdiction for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1C1994E" w14:textId="77777777" w:rsidTr="00A81D21">
        <w:trPr>
          <w:trHeight w:val="300"/>
          <w:tblHeader/>
          <w:jc w:val="center"/>
        </w:trPr>
        <w:tc>
          <w:tcPr>
            <w:tcW w:w="1350" w:type="dxa"/>
            <w:shd w:val="clear" w:color="auto" w:fill="D9D9D9" w:themeFill="background1" w:themeFillShade="D9"/>
            <w:vAlign w:val="center"/>
          </w:tcPr>
          <w:p w14:paraId="14F444B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FE098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AC5F130" w14:textId="77777777" w:rsidTr="00A81D21">
        <w:trPr>
          <w:trHeight w:val="300"/>
          <w:jc w:val="center"/>
        </w:trPr>
        <w:tc>
          <w:tcPr>
            <w:tcW w:w="1350" w:type="dxa"/>
            <w:shd w:val="clear" w:color="auto" w:fill="auto"/>
            <w:vAlign w:val="center"/>
            <w:hideMark/>
          </w:tcPr>
          <w:p w14:paraId="1B22FD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8680C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265C795" w14:textId="77777777" w:rsidTr="00A81D21">
        <w:trPr>
          <w:trHeight w:val="300"/>
          <w:jc w:val="center"/>
        </w:trPr>
        <w:tc>
          <w:tcPr>
            <w:tcW w:w="1350" w:type="dxa"/>
            <w:shd w:val="clear" w:color="auto" w:fill="auto"/>
            <w:vAlign w:val="center"/>
            <w:hideMark/>
          </w:tcPr>
          <w:p w14:paraId="56C2A4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432F8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882324C" w14:textId="77777777" w:rsidTr="00A81D21">
        <w:trPr>
          <w:trHeight w:val="302"/>
          <w:jc w:val="center"/>
        </w:trPr>
        <w:tc>
          <w:tcPr>
            <w:tcW w:w="1350" w:type="dxa"/>
            <w:shd w:val="clear" w:color="auto" w:fill="auto"/>
            <w:vAlign w:val="center"/>
            <w:hideMark/>
          </w:tcPr>
          <w:p w14:paraId="05A65E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A8201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0802">
              <w:rPr>
                <w:rFonts w:ascii="Aptos" w:eastAsia="Times New Roman" w:hAnsi="Aptos" w:cs="Times New Roman"/>
                <w:color w:val="000000"/>
                <w:kern w:val="0"/>
                <w14:ligatures w14:val="none"/>
              </w:rPr>
              <w:t>D2e + D2f + D2g</w:t>
            </w:r>
          </w:p>
        </w:tc>
      </w:tr>
      <w:tr w:rsidR="00D30A63" w:rsidRPr="005A0C2F" w14:paraId="6C778DB7" w14:textId="77777777" w:rsidTr="00A81D21">
        <w:trPr>
          <w:trHeight w:val="302"/>
          <w:jc w:val="center"/>
        </w:trPr>
        <w:tc>
          <w:tcPr>
            <w:tcW w:w="1350" w:type="dxa"/>
            <w:shd w:val="clear" w:color="auto" w:fill="auto"/>
            <w:vAlign w:val="center"/>
            <w:hideMark/>
          </w:tcPr>
          <w:p w14:paraId="45D070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87F08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0802">
              <w:rPr>
                <w:rFonts w:ascii="Aptos" w:eastAsia="Times New Roman" w:hAnsi="Aptos" w:cs="Times New Roman"/>
                <w:color w:val="000000"/>
                <w:kern w:val="0"/>
                <w14:ligatures w14:val="none"/>
              </w:rPr>
              <w:t>QD2e + QD2f + QD2g</w:t>
            </w:r>
          </w:p>
        </w:tc>
      </w:tr>
      <w:tr w:rsidR="00D30A63" w:rsidRPr="005A0C2F" w14:paraId="579333D5" w14:textId="77777777" w:rsidTr="00A81D21">
        <w:trPr>
          <w:trHeight w:val="302"/>
          <w:jc w:val="center"/>
        </w:trPr>
        <w:tc>
          <w:tcPr>
            <w:tcW w:w="1350" w:type="dxa"/>
            <w:shd w:val="clear" w:color="auto" w:fill="auto"/>
            <w:vAlign w:val="center"/>
            <w:hideMark/>
          </w:tcPr>
          <w:p w14:paraId="4184A1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vAlign w:val="center"/>
          </w:tcPr>
          <w:p w14:paraId="183F83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0802">
              <w:rPr>
                <w:rFonts w:ascii="Aptos" w:eastAsia="Times New Roman" w:hAnsi="Aptos" w:cs="Times New Roman"/>
                <w:color w:val="000000"/>
                <w:kern w:val="0"/>
                <w14:ligatures w14:val="none"/>
              </w:rPr>
              <w:t>QD2e + QD2f + QD2g</w:t>
            </w:r>
          </w:p>
        </w:tc>
      </w:tr>
      <w:tr w:rsidR="00D30A63" w:rsidRPr="005A0C2F" w14:paraId="4CA31C40" w14:textId="77777777" w:rsidTr="00A81D21">
        <w:trPr>
          <w:trHeight w:val="302"/>
          <w:jc w:val="center"/>
        </w:trPr>
        <w:tc>
          <w:tcPr>
            <w:tcW w:w="1350" w:type="dxa"/>
            <w:shd w:val="clear" w:color="auto" w:fill="auto"/>
            <w:vAlign w:val="center"/>
            <w:hideMark/>
          </w:tcPr>
          <w:p w14:paraId="45384F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C498C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0802">
              <w:rPr>
                <w:rFonts w:ascii="Aptos" w:eastAsia="Times New Roman" w:hAnsi="Aptos" w:cs="Times New Roman"/>
                <w:color w:val="000000"/>
                <w:kern w:val="0"/>
                <w14:ligatures w14:val="none"/>
              </w:rPr>
              <w:t>QD2e + QD2f + QD2g</w:t>
            </w:r>
          </w:p>
        </w:tc>
      </w:tr>
      <w:tr w:rsidR="00D30A63" w:rsidRPr="005A0C2F" w14:paraId="314A9EEC" w14:textId="77777777" w:rsidTr="00A81D21">
        <w:trPr>
          <w:trHeight w:val="302"/>
          <w:jc w:val="center"/>
        </w:trPr>
        <w:tc>
          <w:tcPr>
            <w:tcW w:w="1350" w:type="dxa"/>
            <w:shd w:val="clear" w:color="auto" w:fill="auto"/>
            <w:vAlign w:val="center"/>
            <w:hideMark/>
          </w:tcPr>
          <w:p w14:paraId="287FA1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35865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0802">
              <w:rPr>
                <w:rFonts w:ascii="Aptos" w:eastAsia="Times New Roman" w:hAnsi="Aptos" w:cs="Times New Roman"/>
                <w:color w:val="000000"/>
                <w:kern w:val="0"/>
                <w14:ligatures w14:val="none"/>
              </w:rPr>
              <w:t>D2e + D2f + D2g</w:t>
            </w:r>
          </w:p>
        </w:tc>
      </w:tr>
      <w:tr w:rsidR="00D30A63" w:rsidRPr="005A0C2F" w14:paraId="3D77A727" w14:textId="77777777" w:rsidTr="00A81D21">
        <w:trPr>
          <w:trHeight w:val="302"/>
          <w:jc w:val="center"/>
        </w:trPr>
        <w:tc>
          <w:tcPr>
            <w:tcW w:w="1350" w:type="dxa"/>
            <w:shd w:val="clear" w:color="auto" w:fill="auto"/>
            <w:vAlign w:val="center"/>
            <w:hideMark/>
          </w:tcPr>
          <w:p w14:paraId="16BF80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BA614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D5a</w:t>
            </w:r>
          </w:p>
        </w:tc>
      </w:tr>
      <w:tr w:rsidR="00D30A63" w:rsidRPr="005A0C2F" w14:paraId="34CC56C5" w14:textId="77777777" w:rsidTr="00A81D21">
        <w:trPr>
          <w:trHeight w:val="302"/>
          <w:jc w:val="center"/>
        </w:trPr>
        <w:tc>
          <w:tcPr>
            <w:tcW w:w="1350" w:type="dxa"/>
            <w:shd w:val="clear" w:color="auto" w:fill="auto"/>
            <w:vAlign w:val="center"/>
            <w:hideMark/>
          </w:tcPr>
          <w:p w14:paraId="325457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8C050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D4a</w:t>
            </w:r>
          </w:p>
        </w:tc>
      </w:tr>
      <w:tr w:rsidR="00D30A63" w:rsidRPr="005A0C2F" w14:paraId="305C0520" w14:textId="77777777" w:rsidTr="00A81D21">
        <w:trPr>
          <w:trHeight w:val="302"/>
          <w:jc w:val="center"/>
        </w:trPr>
        <w:tc>
          <w:tcPr>
            <w:tcW w:w="1350" w:type="dxa"/>
            <w:shd w:val="clear" w:color="auto" w:fill="auto"/>
            <w:vAlign w:val="center"/>
            <w:hideMark/>
          </w:tcPr>
          <w:p w14:paraId="1E299F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DC7AD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D4a</w:t>
            </w:r>
          </w:p>
        </w:tc>
      </w:tr>
    </w:tbl>
    <w:p w14:paraId="553D731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C2D2240" w14:textId="77777777" w:rsidTr="00A81D21">
        <w:trPr>
          <w:trHeight w:val="300"/>
          <w:jc w:val="center"/>
        </w:trPr>
        <w:tc>
          <w:tcPr>
            <w:tcW w:w="1532" w:type="dxa"/>
            <w:shd w:val="clear" w:color="auto" w:fill="D9D9D9" w:themeFill="background1" w:themeFillShade="D9"/>
            <w:vAlign w:val="center"/>
          </w:tcPr>
          <w:p w14:paraId="31752AB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6F4CE3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8986AC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A460B5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995B035" w14:textId="77777777" w:rsidTr="00A81D21">
        <w:trPr>
          <w:trHeight w:val="300"/>
          <w:jc w:val="center"/>
        </w:trPr>
        <w:tc>
          <w:tcPr>
            <w:tcW w:w="1532" w:type="dxa"/>
            <w:shd w:val="clear" w:color="auto" w:fill="auto"/>
            <w:vAlign w:val="bottom"/>
          </w:tcPr>
          <w:p w14:paraId="1A87EC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B9A48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18E1D3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shd w:val="clear" w:color="auto" w:fill="auto"/>
            <w:vAlign w:val="bottom"/>
          </w:tcPr>
          <w:p w14:paraId="2A7730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25,240</w:t>
            </w:r>
          </w:p>
        </w:tc>
      </w:tr>
    </w:tbl>
    <w:p w14:paraId="3E95AA29" w14:textId="77777777" w:rsidR="00D30A63" w:rsidRDefault="00D30A63" w:rsidP="00D30A63">
      <w:pPr>
        <w:rPr>
          <w:i/>
          <w:iCs/>
          <w:color w:val="0F4761" w:themeColor="accent1" w:themeShade="BF"/>
        </w:rPr>
      </w:pPr>
    </w:p>
    <w:p w14:paraId="0EADB69F" w14:textId="77777777" w:rsidR="00D30A63" w:rsidRPr="00A22FD7" w:rsidRDefault="00D30A63" w:rsidP="00D30A63">
      <w:pPr>
        <w:pStyle w:val="ListParagraph"/>
        <w:numPr>
          <w:ilvl w:val="0"/>
          <w:numId w:val="1"/>
        </w:numPr>
      </w:pPr>
      <w:r>
        <w:t>Format: Numeric (continuous)</w:t>
      </w:r>
    </w:p>
    <w:p w14:paraId="3943AF6E" w14:textId="77777777" w:rsidR="00D30A63" w:rsidRDefault="00D30A63" w:rsidP="00D30A63">
      <w:pPr>
        <w:spacing w:after="0"/>
        <w:rPr>
          <w:i/>
          <w:iCs/>
          <w:color w:val="0F4761" w:themeColor="accent1" w:themeShade="BF"/>
        </w:rPr>
      </w:pPr>
      <w:r>
        <w:rPr>
          <w:i/>
          <w:iCs/>
          <w:color w:val="0F4761" w:themeColor="accent1" w:themeShade="BF"/>
        </w:rPr>
        <w:t>D4b: Polling Places, Early Voting – At Other Sites</w:t>
      </w:r>
    </w:p>
    <w:p w14:paraId="74ADD53E" w14:textId="77777777" w:rsidR="00D30A63" w:rsidRPr="00443ED7" w:rsidRDefault="00D30A63" w:rsidP="00D30A63">
      <w:r w:rsidRPr="00443ED7">
        <w:t>Total number of physical polling places other than election offices (e.g., libraries, schools, mobile voting locations) for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B9F0A8E" w14:textId="77777777" w:rsidTr="00A81D21">
        <w:trPr>
          <w:trHeight w:val="300"/>
          <w:jc w:val="center"/>
        </w:trPr>
        <w:tc>
          <w:tcPr>
            <w:tcW w:w="1350" w:type="dxa"/>
            <w:shd w:val="clear" w:color="auto" w:fill="D9D9D9" w:themeFill="background1" w:themeFillShade="D9"/>
            <w:vAlign w:val="center"/>
          </w:tcPr>
          <w:p w14:paraId="4BDA93E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68B97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6EF4352" w14:textId="77777777" w:rsidTr="00A81D21">
        <w:trPr>
          <w:trHeight w:val="300"/>
          <w:jc w:val="center"/>
        </w:trPr>
        <w:tc>
          <w:tcPr>
            <w:tcW w:w="1350" w:type="dxa"/>
            <w:shd w:val="clear" w:color="auto" w:fill="auto"/>
            <w:vAlign w:val="center"/>
            <w:hideMark/>
          </w:tcPr>
          <w:p w14:paraId="3F64AF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4B320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C9ED9D" w14:textId="77777777" w:rsidTr="00A81D21">
        <w:trPr>
          <w:trHeight w:val="300"/>
          <w:jc w:val="center"/>
        </w:trPr>
        <w:tc>
          <w:tcPr>
            <w:tcW w:w="1350" w:type="dxa"/>
            <w:shd w:val="clear" w:color="auto" w:fill="auto"/>
            <w:vAlign w:val="center"/>
            <w:hideMark/>
          </w:tcPr>
          <w:p w14:paraId="13F67F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27A9C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1F27D21" w14:textId="77777777" w:rsidTr="00A81D21">
        <w:trPr>
          <w:trHeight w:val="302"/>
          <w:jc w:val="center"/>
        </w:trPr>
        <w:tc>
          <w:tcPr>
            <w:tcW w:w="1350" w:type="dxa"/>
            <w:shd w:val="clear" w:color="auto" w:fill="auto"/>
            <w:vAlign w:val="center"/>
            <w:hideMark/>
          </w:tcPr>
          <w:p w14:paraId="31AD85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8DE44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D2e, </w:t>
            </w:r>
            <w:r w:rsidRPr="00387F07">
              <w:rPr>
                <w:rFonts w:ascii="Aptos" w:eastAsia="Times New Roman" w:hAnsi="Aptos" w:cs="Times New Roman"/>
                <w:color w:val="000000"/>
                <w:kern w:val="0"/>
                <w14:ligatures w14:val="none"/>
              </w:rPr>
              <w:t>D2e_NotAvailable</w:t>
            </w:r>
          </w:p>
        </w:tc>
      </w:tr>
      <w:tr w:rsidR="00D30A63" w:rsidRPr="005A0C2F" w14:paraId="736E0328" w14:textId="77777777" w:rsidTr="00A81D21">
        <w:trPr>
          <w:trHeight w:val="302"/>
          <w:jc w:val="center"/>
        </w:trPr>
        <w:tc>
          <w:tcPr>
            <w:tcW w:w="1350" w:type="dxa"/>
            <w:shd w:val="clear" w:color="auto" w:fill="auto"/>
            <w:vAlign w:val="center"/>
            <w:hideMark/>
          </w:tcPr>
          <w:p w14:paraId="3EB73B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67DCE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QD2e</w:t>
            </w:r>
          </w:p>
        </w:tc>
      </w:tr>
      <w:tr w:rsidR="00D30A63" w:rsidRPr="005A0C2F" w14:paraId="0104BB72" w14:textId="77777777" w:rsidTr="00A81D21">
        <w:trPr>
          <w:trHeight w:val="302"/>
          <w:jc w:val="center"/>
        </w:trPr>
        <w:tc>
          <w:tcPr>
            <w:tcW w:w="1350" w:type="dxa"/>
            <w:shd w:val="clear" w:color="auto" w:fill="auto"/>
            <w:vAlign w:val="center"/>
            <w:hideMark/>
          </w:tcPr>
          <w:p w14:paraId="5E7C06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715F9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QD2e</w:t>
            </w:r>
          </w:p>
        </w:tc>
      </w:tr>
      <w:tr w:rsidR="00D30A63" w:rsidRPr="005A0C2F" w14:paraId="5DEA3BD2" w14:textId="77777777" w:rsidTr="00A81D21">
        <w:trPr>
          <w:trHeight w:val="302"/>
          <w:jc w:val="center"/>
        </w:trPr>
        <w:tc>
          <w:tcPr>
            <w:tcW w:w="1350" w:type="dxa"/>
            <w:shd w:val="clear" w:color="auto" w:fill="auto"/>
            <w:vAlign w:val="center"/>
            <w:hideMark/>
          </w:tcPr>
          <w:p w14:paraId="2D97A9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E4310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QD2e</w:t>
            </w:r>
          </w:p>
        </w:tc>
      </w:tr>
      <w:tr w:rsidR="00D30A63" w:rsidRPr="005A0C2F" w14:paraId="2ACA109C" w14:textId="77777777" w:rsidTr="00A81D21">
        <w:trPr>
          <w:trHeight w:val="302"/>
          <w:jc w:val="center"/>
        </w:trPr>
        <w:tc>
          <w:tcPr>
            <w:tcW w:w="1350" w:type="dxa"/>
            <w:shd w:val="clear" w:color="auto" w:fill="auto"/>
            <w:vAlign w:val="center"/>
            <w:hideMark/>
          </w:tcPr>
          <w:p w14:paraId="7E05C7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EC1C5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D2e</w:t>
            </w:r>
          </w:p>
        </w:tc>
      </w:tr>
      <w:tr w:rsidR="00D30A63" w:rsidRPr="005A0C2F" w14:paraId="4A62A677" w14:textId="77777777" w:rsidTr="00A81D21">
        <w:trPr>
          <w:trHeight w:val="302"/>
          <w:jc w:val="center"/>
        </w:trPr>
        <w:tc>
          <w:tcPr>
            <w:tcW w:w="1350" w:type="dxa"/>
            <w:shd w:val="clear" w:color="auto" w:fill="auto"/>
            <w:vAlign w:val="center"/>
            <w:hideMark/>
          </w:tcPr>
          <w:p w14:paraId="24EC0D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ECC30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D5b</w:t>
            </w:r>
          </w:p>
        </w:tc>
      </w:tr>
      <w:tr w:rsidR="00D30A63" w:rsidRPr="005A0C2F" w14:paraId="533815A2" w14:textId="77777777" w:rsidTr="00A81D21">
        <w:trPr>
          <w:trHeight w:val="302"/>
          <w:jc w:val="center"/>
        </w:trPr>
        <w:tc>
          <w:tcPr>
            <w:tcW w:w="1350" w:type="dxa"/>
            <w:shd w:val="clear" w:color="auto" w:fill="auto"/>
            <w:vAlign w:val="center"/>
            <w:hideMark/>
          </w:tcPr>
          <w:p w14:paraId="459900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9A468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D4b</w:t>
            </w:r>
          </w:p>
        </w:tc>
      </w:tr>
      <w:tr w:rsidR="00D30A63" w:rsidRPr="005A0C2F" w14:paraId="0A0DEAEE" w14:textId="77777777" w:rsidTr="00A81D21">
        <w:trPr>
          <w:trHeight w:val="302"/>
          <w:jc w:val="center"/>
        </w:trPr>
        <w:tc>
          <w:tcPr>
            <w:tcW w:w="1350" w:type="dxa"/>
            <w:shd w:val="clear" w:color="auto" w:fill="auto"/>
            <w:vAlign w:val="center"/>
            <w:hideMark/>
          </w:tcPr>
          <w:p w14:paraId="29A2C5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6ECF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D4b</w:t>
            </w:r>
          </w:p>
        </w:tc>
      </w:tr>
    </w:tbl>
    <w:p w14:paraId="52FA652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CF7BB88" w14:textId="77777777" w:rsidTr="00A81D21">
        <w:trPr>
          <w:trHeight w:val="300"/>
          <w:jc w:val="center"/>
        </w:trPr>
        <w:tc>
          <w:tcPr>
            <w:tcW w:w="1532" w:type="dxa"/>
            <w:shd w:val="clear" w:color="auto" w:fill="D9D9D9" w:themeFill="background1" w:themeFillShade="D9"/>
            <w:vAlign w:val="center"/>
          </w:tcPr>
          <w:p w14:paraId="6B0882C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08F04A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9B2898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153F55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645E186" w14:textId="77777777" w:rsidTr="00A81D21">
        <w:trPr>
          <w:trHeight w:val="300"/>
          <w:jc w:val="center"/>
        </w:trPr>
        <w:tc>
          <w:tcPr>
            <w:tcW w:w="1532" w:type="dxa"/>
            <w:shd w:val="clear" w:color="auto" w:fill="auto"/>
            <w:vAlign w:val="bottom"/>
          </w:tcPr>
          <w:p w14:paraId="76E241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0FF3C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AB0B3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27D736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9,690</w:t>
            </w:r>
          </w:p>
        </w:tc>
      </w:tr>
    </w:tbl>
    <w:p w14:paraId="41E9733F" w14:textId="77777777" w:rsidR="00D30A63" w:rsidRDefault="00D30A63" w:rsidP="00D30A63">
      <w:pPr>
        <w:rPr>
          <w:i/>
          <w:iCs/>
          <w:color w:val="0F4761" w:themeColor="accent1" w:themeShade="BF"/>
        </w:rPr>
      </w:pPr>
    </w:p>
    <w:p w14:paraId="33F7201D" w14:textId="77777777" w:rsidR="00D30A63" w:rsidRPr="00A22FD7" w:rsidRDefault="00D30A63" w:rsidP="00D30A63">
      <w:pPr>
        <w:pStyle w:val="ListParagraph"/>
        <w:numPr>
          <w:ilvl w:val="0"/>
          <w:numId w:val="1"/>
        </w:numPr>
      </w:pPr>
      <w:r>
        <w:t>Format: Numeric (continuous)</w:t>
      </w:r>
    </w:p>
    <w:p w14:paraId="2A97C56A" w14:textId="77777777" w:rsidR="00D30A63" w:rsidRDefault="00D30A63" w:rsidP="00D30A63">
      <w:pPr>
        <w:spacing w:after="0"/>
        <w:rPr>
          <w:i/>
          <w:iCs/>
          <w:color w:val="0F4761" w:themeColor="accent1" w:themeShade="BF"/>
        </w:rPr>
      </w:pPr>
      <w:r>
        <w:rPr>
          <w:i/>
          <w:iCs/>
          <w:color w:val="0F4761" w:themeColor="accent1" w:themeShade="BF"/>
        </w:rPr>
        <w:t>D4c: Polling Places, Early Voting – At Election Offices</w:t>
      </w:r>
    </w:p>
    <w:p w14:paraId="1B7D34EC" w14:textId="77777777" w:rsidR="00D30A63" w:rsidRPr="00BD449E" w:rsidRDefault="00D30A63" w:rsidP="00D30A63">
      <w:r w:rsidRPr="00BD449E">
        <w:t>Total number of election offices for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D3A243C" w14:textId="77777777" w:rsidTr="00A81D21">
        <w:trPr>
          <w:trHeight w:val="300"/>
          <w:tblHeader/>
          <w:jc w:val="center"/>
        </w:trPr>
        <w:tc>
          <w:tcPr>
            <w:tcW w:w="1350" w:type="dxa"/>
            <w:shd w:val="clear" w:color="auto" w:fill="D9D9D9" w:themeFill="background1" w:themeFillShade="D9"/>
            <w:vAlign w:val="center"/>
          </w:tcPr>
          <w:p w14:paraId="2D640B2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20D246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547E73C" w14:textId="77777777" w:rsidTr="00A81D21">
        <w:trPr>
          <w:trHeight w:val="300"/>
          <w:jc w:val="center"/>
        </w:trPr>
        <w:tc>
          <w:tcPr>
            <w:tcW w:w="1350" w:type="dxa"/>
            <w:shd w:val="clear" w:color="auto" w:fill="auto"/>
            <w:vAlign w:val="center"/>
            <w:hideMark/>
          </w:tcPr>
          <w:p w14:paraId="3A8D01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E7478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453EB55" w14:textId="77777777" w:rsidTr="00A81D21">
        <w:trPr>
          <w:trHeight w:val="300"/>
          <w:jc w:val="center"/>
        </w:trPr>
        <w:tc>
          <w:tcPr>
            <w:tcW w:w="1350" w:type="dxa"/>
            <w:shd w:val="clear" w:color="auto" w:fill="auto"/>
            <w:vAlign w:val="center"/>
            <w:hideMark/>
          </w:tcPr>
          <w:p w14:paraId="127ED2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64DDE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3B9B0B6" w14:textId="77777777" w:rsidTr="00A81D21">
        <w:trPr>
          <w:trHeight w:val="302"/>
          <w:jc w:val="center"/>
        </w:trPr>
        <w:tc>
          <w:tcPr>
            <w:tcW w:w="1350" w:type="dxa"/>
            <w:shd w:val="clear" w:color="auto" w:fill="auto"/>
            <w:vAlign w:val="center"/>
            <w:hideMark/>
          </w:tcPr>
          <w:p w14:paraId="7277EA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D6E18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D2f, </w:t>
            </w:r>
            <w:r w:rsidRPr="00387F07">
              <w:rPr>
                <w:rFonts w:ascii="Aptos" w:eastAsia="Times New Roman" w:hAnsi="Aptos" w:cs="Times New Roman"/>
                <w:color w:val="000000"/>
                <w:kern w:val="0"/>
                <w14:ligatures w14:val="none"/>
              </w:rPr>
              <w:t>D2f_NotAvailable</w:t>
            </w:r>
          </w:p>
        </w:tc>
      </w:tr>
      <w:tr w:rsidR="00D30A63" w:rsidRPr="005A0C2F" w14:paraId="77FB5961" w14:textId="77777777" w:rsidTr="00A81D21">
        <w:trPr>
          <w:trHeight w:val="302"/>
          <w:jc w:val="center"/>
        </w:trPr>
        <w:tc>
          <w:tcPr>
            <w:tcW w:w="1350" w:type="dxa"/>
            <w:shd w:val="clear" w:color="auto" w:fill="auto"/>
            <w:vAlign w:val="center"/>
            <w:hideMark/>
          </w:tcPr>
          <w:p w14:paraId="05BCF9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DCCE1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QD2f</w:t>
            </w:r>
          </w:p>
        </w:tc>
      </w:tr>
      <w:tr w:rsidR="00D30A63" w:rsidRPr="005A0C2F" w14:paraId="6D369011" w14:textId="77777777" w:rsidTr="00A81D21">
        <w:trPr>
          <w:trHeight w:val="302"/>
          <w:jc w:val="center"/>
        </w:trPr>
        <w:tc>
          <w:tcPr>
            <w:tcW w:w="1350" w:type="dxa"/>
            <w:shd w:val="clear" w:color="auto" w:fill="auto"/>
            <w:vAlign w:val="center"/>
            <w:hideMark/>
          </w:tcPr>
          <w:p w14:paraId="00A0D7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vAlign w:val="center"/>
          </w:tcPr>
          <w:p w14:paraId="358292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QD2f</w:t>
            </w:r>
          </w:p>
        </w:tc>
      </w:tr>
      <w:tr w:rsidR="00D30A63" w:rsidRPr="005A0C2F" w14:paraId="414254B2" w14:textId="77777777" w:rsidTr="00A81D21">
        <w:trPr>
          <w:trHeight w:val="302"/>
          <w:jc w:val="center"/>
        </w:trPr>
        <w:tc>
          <w:tcPr>
            <w:tcW w:w="1350" w:type="dxa"/>
            <w:shd w:val="clear" w:color="auto" w:fill="auto"/>
            <w:vAlign w:val="center"/>
            <w:hideMark/>
          </w:tcPr>
          <w:p w14:paraId="6141D9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62EEC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QD2f</w:t>
            </w:r>
          </w:p>
        </w:tc>
      </w:tr>
      <w:tr w:rsidR="00D30A63" w:rsidRPr="005A0C2F" w14:paraId="036222C2" w14:textId="77777777" w:rsidTr="00A81D21">
        <w:trPr>
          <w:trHeight w:val="302"/>
          <w:jc w:val="center"/>
        </w:trPr>
        <w:tc>
          <w:tcPr>
            <w:tcW w:w="1350" w:type="dxa"/>
            <w:shd w:val="clear" w:color="auto" w:fill="auto"/>
            <w:vAlign w:val="center"/>
            <w:hideMark/>
          </w:tcPr>
          <w:p w14:paraId="28B80C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7B705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D2f</w:t>
            </w:r>
          </w:p>
        </w:tc>
      </w:tr>
      <w:tr w:rsidR="00D30A63" w:rsidRPr="005A0C2F" w14:paraId="54EC2A5F" w14:textId="77777777" w:rsidTr="00A81D21">
        <w:trPr>
          <w:trHeight w:val="302"/>
          <w:jc w:val="center"/>
        </w:trPr>
        <w:tc>
          <w:tcPr>
            <w:tcW w:w="1350" w:type="dxa"/>
            <w:shd w:val="clear" w:color="auto" w:fill="auto"/>
            <w:vAlign w:val="center"/>
            <w:hideMark/>
          </w:tcPr>
          <w:p w14:paraId="66DC1C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5414B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D5c</w:t>
            </w:r>
          </w:p>
        </w:tc>
      </w:tr>
      <w:tr w:rsidR="00D30A63" w:rsidRPr="005A0C2F" w14:paraId="307AF71C" w14:textId="77777777" w:rsidTr="00A81D21">
        <w:trPr>
          <w:trHeight w:val="302"/>
          <w:jc w:val="center"/>
        </w:trPr>
        <w:tc>
          <w:tcPr>
            <w:tcW w:w="1350" w:type="dxa"/>
            <w:shd w:val="clear" w:color="auto" w:fill="auto"/>
            <w:vAlign w:val="center"/>
            <w:hideMark/>
          </w:tcPr>
          <w:p w14:paraId="032262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91FB5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D4c</w:t>
            </w:r>
          </w:p>
        </w:tc>
      </w:tr>
      <w:tr w:rsidR="00D30A63" w:rsidRPr="005A0C2F" w14:paraId="7761548E" w14:textId="77777777" w:rsidTr="00A81D21">
        <w:trPr>
          <w:trHeight w:val="302"/>
          <w:jc w:val="center"/>
        </w:trPr>
        <w:tc>
          <w:tcPr>
            <w:tcW w:w="1350" w:type="dxa"/>
            <w:shd w:val="clear" w:color="auto" w:fill="auto"/>
            <w:vAlign w:val="center"/>
            <w:hideMark/>
          </w:tcPr>
          <w:p w14:paraId="7866B7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78C2B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D4c</w:t>
            </w:r>
          </w:p>
        </w:tc>
      </w:tr>
    </w:tbl>
    <w:p w14:paraId="6BF5CB6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56CA76C" w14:textId="77777777" w:rsidTr="00A81D21">
        <w:trPr>
          <w:trHeight w:val="300"/>
          <w:jc w:val="center"/>
        </w:trPr>
        <w:tc>
          <w:tcPr>
            <w:tcW w:w="1532" w:type="dxa"/>
            <w:shd w:val="clear" w:color="auto" w:fill="D9D9D9" w:themeFill="background1" w:themeFillShade="D9"/>
            <w:vAlign w:val="center"/>
          </w:tcPr>
          <w:p w14:paraId="4F8976D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7A15ED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4C0292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AF8CA1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3753430" w14:textId="77777777" w:rsidTr="00A81D21">
        <w:trPr>
          <w:trHeight w:val="300"/>
          <w:jc w:val="center"/>
        </w:trPr>
        <w:tc>
          <w:tcPr>
            <w:tcW w:w="1532" w:type="dxa"/>
            <w:shd w:val="clear" w:color="auto" w:fill="auto"/>
            <w:vAlign w:val="bottom"/>
          </w:tcPr>
          <w:p w14:paraId="745FAB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53E9D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1E2FFB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31D500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4,519</w:t>
            </w:r>
          </w:p>
        </w:tc>
      </w:tr>
    </w:tbl>
    <w:p w14:paraId="525FEDDA" w14:textId="77777777" w:rsidR="00D30A63" w:rsidRDefault="00D30A63" w:rsidP="00D30A63">
      <w:pPr>
        <w:rPr>
          <w:i/>
          <w:iCs/>
          <w:color w:val="0F4761" w:themeColor="accent1" w:themeShade="BF"/>
        </w:rPr>
      </w:pPr>
    </w:p>
    <w:p w14:paraId="4534AAEC" w14:textId="77777777" w:rsidR="00D30A63" w:rsidRPr="00A22FD7" w:rsidRDefault="00D30A63" w:rsidP="00D30A63">
      <w:pPr>
        <w:pStyle w:val="ListParagraph"/>
        <w:numPr>
          <w:ilvl w:val="0"/>
          <w:numId w:val="1"/>
        </w:numPr>
      </w:pPr>
      <w:r>
        <w:t>Format: Numeric (continuous)</w:t>
      </w:r>
    </w:p>
    <w:p w14:paraId="108DFAB3" w14:textId="77777777" w:rsidR="00D30A63" w:rsidRDefault="00D30A63" w:rsidP="00D30A63">
      <w:pPr>
        <w:rPr>
          <w:i/>
          <w:iCs/>
          <w:color w:val="0F4761" w:themeColor="accent1" w:themeShade="BF"/>
        </w:rPr>
      </w:pPr>
      <w:r>
        <w:rPr>
          <w:i/>
          <w:iCs/>
          <w:color w:val="0F4761" w:themeColor="accent1" w:themeShade="BF"/>
        </w:rPr>
        <w:t>D4d: Polling Places, Early Voting –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D8FA683" w14:textId="77777777" w:rsidTr="00A81D21">
        <w:trPr>
          <w:trHeight w:val="300"/>
          <w:jc w:val="center"/>
        </w:trPr>
        <w:tc>
          <w:tcPr>
            <w:tcW w:w="1350" w:type="dxa"/>
            <w:shd w:val="clear" w:color="auto" w:fill="D9D9D9" w:themeFill="background1" w:themeFillShade="D9"/>
            <w:vAlign w:val="center"/>
          </w:tcPr>
          <w:p w14:paraId="31D76C2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5C3CA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80E19FF" w14:textId="77777777" w:rsidTr="00A81D21">
        <w:trPr>
          <w:trHeight w:val="300"/>
          <w:jc w:val="center"/>
        </w:trPr>
        <w:tc>
          <w:tcPr>
            <w:tcW w:w="1350" w:type="dxa"/>
            <w:shd w:val="clear" w:color="auto" w:fill="auto"/>
            <w:vAlign w:val="center"/>
            <w:hideMark/>
          </w:tcPr>
          <w:p w14:paraId="6AF3D3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6FBE1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F5EC4C9" w14:textId="77777777" w:rsidTr="00A81D21">
        <w:trPr>
          <w:trHeight w:val="300"/>
          <w:jc w:val="center"/>
        </w:trPr>
        <w:tc>
          <w:tcPr>
            <w:tcW w:w="1350" w:type="dxa"/>
            <w:shd w:val="clear" w:color="auto" w:fill="auto"/>
            <w:vAlign w:val="center"/>
            <w:hideMark/>
          </w:tcPr>
          <w:p w14:paraId="400805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EBBA2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2D9A47" w14:textId="77777777" w:rsidTr="00A81D21">
        <w:trPr>
          <w:trHeight w:val="302"/>
          <w:jc w:val="center"/>
        </w:trPr>
        <w:tc>
          <w:tcPr>
            <w:tcW w:w="1350" w:type="dxa"/>
            <w:shd w:val="clear" w:color="auto" w:fill="auto"/>
            <w:vAlign w:val="center"/>
            <w:hideMark/>
          </w:tcPr>
          <w:p w14:paraId="01B03F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18465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D2g</w:t>
            </w:r>
          </w:p>
        </w:tc>
      </w:tr>
      <w:tr w:rsidR="00D30A63" w:rsidRPr="005A0C2F" w14:paraId="1A3D5FB9" w14:textId="77777777" w:rsidTr="00A81D21">
        <w:trPr>
          <w:trHeight w:val="302"/>
          <w:jc w:val="center"/>
        </w:trPr>
        <w:tc>
          <w:tcPr>
            <w:tcW w:w="1350" w:type="dxa"/>
            <w:shd w:val="clear" w:color="auto" w:fill="auto"/>
            <w:vAlign w:val="center"/>
            <w:hideMark/>
          </w:tcPr>
          <w:p w14:paraId="038465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93A3C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QD2g</w:t>
            </w:r>
          </w:p>
        </w:tc>
      </w:tr>
      <w:tr w:rsidR="00D30A63" w:rsidRPr="005A0C2F" w14:paraId="7D874084" w14:textId="77777777" w:rsidTr="00A81D21">
        <w:trPr>
          <w:trHeight w:val="302"/>
          <w:jc w:val="center"/>
        </w:trPr>
        <w:tc>
          <w:tcPr>
            <w:tcW w:w="1350" w:type="dxa"/>
            <w:shd w:val="clear" w:color="auto" w:fill="auto"/>
            <w:vAlign w:val="center"/>
            <w:hideMark/>
          </w:tcPr>
          <w:p w14:paraId="3F8DFE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56CE4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QD2g</w:t>
            </w:r>
          </w:p>
        </w:tc>
      </w:tr>
      <w:tr w:rsidR="00D30A63" w:rsidRPr="005A0C2F" w14:paraId="0F3A4046" w14:textId="77777777" w:rsidTr="00A81D21">
        <w:trPr>
          <w:trHeight w:val="302"/>
          <w:jc w:val="center"/>
        </w:trPr>
        <w:tc>
          <w:tcPr>
            <w:tcW w:w="1350" w:type="dxa"/>
            <w:shd w:val="clear" w:color="auto" w:fill="auto"/>
            <w:vAlign w:val="center"/>
            <w:hideMark/>
          </w:tcPr>
          <w:p w14:paraId="48C2FA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B0BD0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QD2g</w:t>
            </w:r>
          </w:p>
        </w:tc>
      </w:tr>
      <w:tr w:rsidR="00D30A63" w:rsidRPr="005A0C2F" w14:paraId="00C57668" w14:textId="77777777" w:rsidTr="00A81D21">
        <w:trPr>
          <w:trHeight w:val="302"/>
          <w:jc w:val="center"/>
        </w:trPr>
        <w:tc>
          <w:tcPr>
            <w:tcW w:w="1350" w:type="dxa"/>
            <w:shd w:val="clear" w:color="auto" w:fill="auto"/>
            <w:vAlign w:val="center"/>
            <w:hideMark/>
          </w:tcPr>
          <w:p w14:paraId="48C069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88D53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D2g</w:t>
            </w:r>
          </w:p>
        </w:tc>
      </w:tr>
      <w:tr w:rsidR="00D30A63" w:rsidRPr="005A0C2F" w14:paraId="4693B904" w14:textId="77777777" w:rsidTr="00A81D21">
        <w:trPr>
          <w:trHeight w:val="302"/>
          <w:jc w:val="center"/>
        </w:trPr>
        <w:tc>
          <w:tcPr>
            <w:tcW w:w="1350" w:type="dxa"/>
            <w:shd w:val="clear" w:color="auto" w:fill="auto"/>
            <w:vAlign w:val="center"/>
            <w:hideMark/>
          </w:tcPr>
          <w:p w14:paraId="325C1B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28655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83B26B" w14:textId="77777777" w:rsidTr="00A81D21">
        <w:trPr>
          <w:trHeight w:val="302"/>
          <w:jc w:val="center"/>
        </w:trPr>
        <w:tc>
          <w:tcPr>
            <w:tcW w:w="1350" w:type="dxa"/>
            <w:shd w:val="clear" w:color="auto" w:fill="auto"/>
            <w:vAlign w:val="center"/>
            <w:hideMark/>
          </w:tcPr>
          <w:p w14:paraId="2C2DBA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16B46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A72E12C" w14:textId="77777777" w:rsidTr="00A81D21">
        <w:trPr>
          <w:trHeight w:val="302"/>
          <w:jc w:val="center"/>
        </w:trPr>
        <w:tc>
          <w:tcPr>
            <w:tcW w:w="1350" w:type="dxa"/>
            <w:shd w:val="clear" w:color="auto" w:fill="auto"/>
            <w:vAlign w:val="center"/>
            <w:hideMark/>
          </w:tcPr>
          <w:p w14:paraId="46607C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E9BCF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64351FD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780FD0F" w14:textId="77777777" w:rsidTr="00A81D21">
        <w:trPr>
          <w:trHeight w:val="300"/>
          <w:jc w:val="center"/>
        </w:trPr>
        <w:tc>
          <w:tcPr>
            <w:tcW w:w="1532" w:type="dxa"/>
            <w:shd w:val="clear" w:color="auto" w:fill="D9D9D9" w:themeFill="background1" w:themeFillShade="D9"/>
            <w:vAlign w:val="center"/>
          </w:tcPr>
          <w:p w14:paraId="6513403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E925D6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016552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3CE2C2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4103F26" w14:textId="77777777" w:rsidTr="00A81D21">
        <w:trPr>
          <w:trHeight w:val="300"/>
          <w:jc w:val="center"/>
        </w:trPr>
        <w:tc>
          <w:tcPr>
            <w:tcW w:w="1532" w:type="dxa"/>
            <w:shd w:val="clear" w:color="auto" w:fill="auto"/>
            <w:vAlign w:val="center"/>
          </w:tcPr>
          <w:p w14:paraId="7A78EB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694" w:type="dxa"/>
          </w:tcPr>
          <w:p w14:paraId="0C0109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tcPr>
          <w:p w14:paraId="1EC6B7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0</w:t>
            </w:r>
          </w:p>
        </w:tc>
        <w:tc>
          <w:tcPr>
            <w:tcW w:w="1531" w:type="dxa"/>
            <w:shd w:val="clear" w:color="auto" w:fill="auto"/>
            <w:vAlign w:val="center"/>
          </w:tcPr>
          <w:p w14:paraId="487CBA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33</w:t>
            </w:r>
          </w:p>
        </w:tc>
      </w:tr>
    </w:tbl>
    <w:p w14:paraId="2E538965" w14:textId="77777777" w:rsidR="00D30A63" w:rsidRDefault="00D30A63" w:rsidP="00D30A63">
      <w:pPr>
        <w:rPr>
          <w:i/>
          <w:iCs/>
          <w:color w:val="0F4761" w:themeColor="accent1" w:themeShade="BF"/>
        </w:rPr>
      </w:pPr>
    </w:p>
    <w:p w14:paraId="55CAB371" w14:textId="77777777" w:rsidR="00D30A63" w:rsidRPr="00A22FD7" w:rsidRDefault="00D30A63" w:rsidP="00D30A63">
      <w:pPr>
        <w:pStyle w:val="ListParagraph"/>
        <w:numPr>
          <w:ilvl w:val="0"/>
          <w:numId w:val="1"/>
        </w:numPr>
      </w:pPr>
      <w:r>
        <w:t>Format: Numeric (continuous)</w:t>
      </w:r>
    </w:p>
    <w:p w14:paraId="5C52E864" w14:textId="77777777" w:rsidR="00D30A63" w:rsidRDefault="00D30A63" w:rsidP="00D30A63">
      <w:pPr>
        <w:rPr>
          <w:i/>
          <w:iCs/>
          <w:color w:val="0F4761" w:themeColor="accent1" w:themeShade="BF"/>
        </w:rPr>
      </w:pPr>
      <w:r>
        <w:rPr>
          <w:i/>
          <w:iCs/>
          <w:color w:val="0F4761" w:themeColor="accent1" w:themeShade="BF"/>
        </w:rPr>
        <w:t>D4d_Other: Early Voting –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59BDD5C" w14:textId="77777777" w:rsidTr="00A81D21">
        <w:trPr>
          <w:trHeight w:val="300"/>
          <w:tblHeader/>
          <w:jc w:val="center"/>
        </w:trPr>
        <w:tc>
          <w:tcPr>
            <w:tcW w:w="1350" w:type="dxa"/>
            <w:shd w:val="clear" w:color="auto" w:fill="D9D9D9" w:themeFill="background1" w:themeFillShade="D9"/>
            <w:vAlign w:val="center"/>
          </w:tcPr>
          <w:p w14:paraId="73AA253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1625D2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1C80804" w14:textId="77777777" w:rsidTr="00A81D21">
        <w:trPr>
          <w:trHeight w:val="300"/>
          <w:jc w:val="center"/>
        </w:trPr>
        <w:tc>
          <w:tcPr>
            <w:tcW w:w="1350" w:type="dxa"/>
            <w:shd w:val="clear" w:color="auto" w:fill="auto"/>
            <w:vAlign w:val="center"/>
            <w:hideMark/>
          </w:tcPr>
          <w:p w14:paraId="1787DD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24951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8B6676" w14:textId="77777777" w:rsidTr="00A81D21">
        <w:trPr>
          <w:trHeight w:val="300"/>
          <w:jc w:val="center"/>
        </w:trPr>
        <w:tc>
          <w:tcPr>
            <w:tcW w:w="1350" w:type="dxa"/>
            <w:shd w:val="clear" w:color="auto" w:fill="auto"/>
            <w:vAlign w:val="center"/>
            <w:hideMark/>
          </w:tcPr>
          <w:p w14:paraId="51E878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E756A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AAD0C63" w14:textId="77777777" w:rsidTr="00A81D21">
        <w:trPr>
          <w:trHeight w:val="302"/>
          <w:jc w:val="center"/>
        </w:trPr>
        <w:tc>
          <w:tcPr>
            <w:tcW w:w="1350" w:type="dxa"/>
            <w:shd w:val="clear" w:color="auto" w:fill="auto"/>
            <w:vAlign w:val="center"/>
            <w:hideMark/>
          </w:tcPr>
          <w:p w14:paraId="53E6AC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36F2A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D2g_Description</w:t>
            </w:r>
          </w:p>
        </w:tc>
      </w:tr>
      <w:tr w:rsidR="00D30A63" w:rsidRPr="005A0C2F" w14:paraId="7FF9EE87" w14:textId="77777777" w:rsidTr="00A81D21">
        <w:trPr>
          <w:trHeight w:val="302"/>
          <w:jc w:val="center"/>
        </w:trPr>
        <w:tc>
          <w:tcPr>
            <w:tcW w:w="1350" w:type="dxa"/>
            <w:shd w:val="clear" w:color="auto" w:fill="auto"/>
            <w:vAlign w:val="center"/>
            <w:hideMark/>
          </w:tcPr>
          <w:p w14:paraId="0BC11F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AEB4D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QD2g_Other</w:t>
            </w:r>
          </w:p>
        </w:tc>
      </w:tr>
      <w:tr w:rsidR="00D30A63" w:rsidRPr="005A0C2F" w14:paraId="120A6F93" w14:textId="77777777" w:rsidTr="00A81D21">
        <w:trPr>
          <w:trHeight w:val="302"/>
          <w:jc w:val="center"/>
        </w:trPr>
        <w:tc>
          <w:tcPr>
            <w:tcW w:w="1350" w:type="dxa"/>
            <w:shd w:val="clear" w:color="auto" w:fill="auto"/>
            <w:vAlign w:val="center"/>
            <w:hideMark/>
          </w:tcPr>
          <w:p w14:paraId="3240BC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88E9C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QD2g_Other</w:t>
            </w:r>
          </w:p>
        </w:tc>
      </w:tr>
      <w:tr w:rsidR="00D30A63" w:rsidRPr="005A0C2F" w14:paraId="7B5C49B8" w14:textId="77777777" w:rsidTr="00A81D21">
        <w:trPr>
          <w:trHeight w:val="302"/>
          <w:jc w:val="center"/>
        </w:trPr>
        <w:tc>
          <w:tcPr>
            <w:tcW w:w="1350" w:type="dxa"/>
            <w:shd w:val="clear" w:color="auto" w:fill="auto"/>
            <w:vAlign w:val="center"/>
            <w:hideMark/>
          </w:tcPr>
          <w:p w14:paraId="35670C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D52C4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QD2g_Other</w:t>
            </w:r>
          </w:p>
        </w:tc>
      </w:tr>
      <w:tr w:rsidR="00D30A63" w:rsidRPr="005A0C2F" w14:paraId="63E5D02D" w14:textId="77777777" w:rsidTr="00A81D21">
        <w:trPr>
          <w:trHeight w:val="302"/>
          <w:jc w:val="center"/>
        </w:trPr>
        <w:tc>
          <w:tcPr>
            <w:tcW w:w="1350" w:type="dxa"/>
            <w:shd w:val="clear" w:color="auto" w:fill="auto"/>
            <w:vAlign w:val="center"/>
            <w:hideMark/>
          </w:tcPr>
          <w:p w14:paraId="1E8504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701B57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D2g_Other</w:t>
            </w:r>
          </w:p>
        </w:tc>
      </w:tr>
      <w:tr w:rsidR="00D30A63" w:rsidRPr="005A0C2F" w14:paraId="7F1436C0" w14:textId="77777777" w:rsidTr="00A81D21">
        <w:trPr>
          <w:trHeight w:val="302"/>
          <w:jc w:val="center"/>
        </w:trPr>
        <w:tc>
          <w:tcPr>
            <w:tcW w:w="1350" w:type="dxa"/>
            <w:shd w:val="clear" w:color="auto" w:fill="auto"/>
            <w:vAlign w:val="center"/>
            <w:hideMark/>
          </w:tcPr>
          <w:p w14:paraId="027030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4F8FD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6EC7FA4" w14:textId="77777777" w:rsidTr="00A81D21">
        <w:trPr>
          <w:trHeight w:val="302"/>
          <w:jc w:val="center"/>
        </w:trPr>
        <w:tc>
          <w:tcPr>
            <w:tcW w:w="1350" w:type="dxa"/>
            <w:shd w:val="clear" w:color="auto" w:fill="auto"/>
            <w:vAlign w:val="center"/>
            <w:hideMark/>
          </w:tcPr>
          <w:p w14:paraId="458571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B5DC2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A0906D" w14:textId="77777777" w:rsidTr="00A81D21">
        <w:trPr>
          <w:trHeight w:val="302"/>
          <w:jc w:val="center"/>
        </w:trPr>
        <w:tc>
          <w:tcPr>
            <w:tcW w:w="1350" w:type="dxa"/>
            <w:shd w:val="clear" w:color="auto" w:fill="auto"/>
            <w:vAlign w:val="center"/>
            <w:hideMark/>
          </w:tcPr>
          <w:p w14:paraId="79E99D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255D3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07D169C9" w14:textId="77777777" w:rsidR="00D30A63" w:rsidRDefault="00D30A63" w:rsidP="00D30A63">
      <w:pPr>
        <w:rPr>
          <w:i/>
          <w:iCs/>
          <w:color w:val="0F4761" w:themeColor="accent1" w:themeShade="BF"/>
        </w:rPr>
      </w:pPr>
    </w:p>
    <w:p w14:paraId="07D402BD" w14:textId="77777777" w:rsidR="00D30A63" w:rsidRPr="00A22FD7" w:rsidRDefault="00D30A63" w:rsidP="00D30A63">
      <w:pPr>
        <w:pStyle w:val="ListParagraph"/>
        <w:numPr>
          <w:ilvl w:val="0"/>
          <w:numId w:val="1"/>
        </w:numPr>
      </w:pPr>
      <w:r>
        <w:t>Format: String</w:t>
      </w:r>
    </w:p>
    <w:p w14:paraId="6B79CCE9" w14:textId="77777777" w:rsidR="00D30A63" w:rsidRDefault="00D30A63" w:rsidP="00D30A63">
      <w:pPr>
        <w:rPr>
          <w:i/>
          <w:iCs/>
          <w:color w:val="0F4761" w:themeColor="accent1" w:themeShade="BF"/>
        </w:rPr>
      </w:pPr>
      <w:r w:rsidRPr="00A20514">
        <w:rPr>
          <w:i/>
          <w:iCs/>
          <w:color w:val="0F4761" w:themeColor="accent1" w:themeShade="BF"/>
        </w:rPr>
        <w:t>D3_D4Comments</w:t>
      </w:r>
      <w:r>
        <w:rPr>
          <w:i/>
          <w:iCs/>
          <w:color w:val="0F4761" w:themeColor="accent1" w:themeShade="BF"/>
        </w:rPr>
        <w:t>: Polling Places by Category,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0DA0EAA" w14:textId="77777777" w:rsidTr="00A81D21">
        <w:trPr>
          <w:trHeight w:val="300"/>
          <w:jc w:val="center"/>
        </w:trPr>
        <w:tc>
          <w:tcPr>
            <w:tcW w:w="1350" w:type="dxa"/>
            <w:shd w:val="clear" w:color="auto" w:fill="D9D9D9" w:themeFill="background1" w:themeFillShade="D9"/>
            <w:vAlign w:val="center"/>
          </w:tcPr>
          <w:p w14:paraId="3AB6EA5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648C5D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0458484" w14:textId="77777777" w:rsidTr="00A81D21">
        <w:trPr>
          <w:trHeight w:val="300"/>
          <w:jc w:val="center"/>
        </w:trPr>
        <w:tc>
          <w:tcPr>
            <w:tcW w:w="1350" w:type="dxa"/>
            <w:shd w:val="clear" w:color="auto" w:fill="auto"/>
            <w:vAlign w:val="center"/>
            <w:hideMark/>
          </w:tcPr>
          <w:p w14:paraId="48714F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E0491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7E0F3B" w14:textId="77777777" w:rsidTr="00A81D21">
        <w:trPr>
          <w:trHeight w:val="300"/>
          <w:jc w:val="center"/>
        </w:trPr>
        <w:tc>
          <w:tcPr>
            <w:tcW w:w="1350" w:type="dxa"/>
            <w:shd w:val="clear" w:color="auto" w:fill="auto"/>
            <w:vAlign w:val="center"/>
            <w:hideMark/>
          </w:tcPr>
          <w:p w14:paraId="15F999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37898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C6BBA2" w14:textId="77777777" w:rsidTr="00A81D21">
        <w:trPr>
          <w:trHeight w:val="302"/>
          <w:jc w:val="center"/>
        </w:trPr>
        <w:tc>
          <w:tcPr>
            <w:tcW w:w="1350" w:type="dxa"/>
            <w:shd w:val="clear" w:color="auto" w:fill="auto"/>
            <w:vAlign w:val="center"/>
            <w:hideMark/>
          </w:tcPr>
          <w:p w14:paraId="531B29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422F9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4789A">
              <w:rPr>
                <w:rFonts w:ascii="Aptos" w:eastAsia="Times New Roman" w:hAnsi="Aptos" w:cs="Times New Roman"/>
                <w:color w:val="000000"/>
                <w:kern w:val="0"/>
                <w14:ligatures w14:val="none"/>
              </w:rPr>
              <w:t>D2_Comments</w:t>
            </w:r>
          </w:p>
        </w:tc>
      </w:tr>
      <w:tr w:rsidR="00D30A63" w:rsidRPr="005A0C2F" w14:paraId="5FA98BCA" w14:textId="77777777" w:rsidTr="00A81D21">
        <w:trPr>
          <w:trHeight w:val="302"/>
          <w:jc w:val="center"/>
        </w:trPr>
        <w:tc>
          <w:tcPr>
            <w:tcW w:w="1350" w:type="dxa"/>
            <w:shd w:val="clear" w:color="auto" w:fill="auto"/>
            <w:vAlign w:val="center"/>
            <w:hideMark/>
          </w:tcPr>
          <w:p w14:paraId="4F1920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1F42E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4789A">
              <w:rPr>
                <w:rFonts w:ascii="Aptos" w:eastAsia="Times New Roman" w:hAnsi="Aptos" w:cs="Times New Roman"/>
                <w:color w:val="000000"/>
                <w:kern w:val="0"/>
                <w14:ligatures w14:val="none"/>
              </w:rPr>
              <w:t>QD2_Comments</w:t>
            </w:r>
          </w:p>
        </w:tc>
      </w:tr>
      <w:tr w:rsidR="00D30A63" w:rsidRPr="005A0C2F" w14:paraId="5244F749" w14:textId="77777777" w:rsidTr="00A81D21">
        <w:trPr>
          <w:trHeight w:val="302"/>
          <w:jc w:val="center"/>
        </w:trPr>
        <w:tc>
          <w:tcPr>
            <w:tcW w:w="1350" w:type="dxa"/>
            <w:shd w:val="clear" w:color="auto" w:fill="auto"/>
            <w:vAlign w:val="center"/>
            <w:hideMark/>
          </w:tcPr>
          <w:p w14:paraId="0664BE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1F36A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4789A">
              <w:rPr>
                <w:rFonts w:ascii="Aptos" w:eastAsia="Times New Roman" w:hAnsi="Aptos" w:cs="Times New Roman"/>
                <w:color w:val="000000"/>
                <w:kern w:val="0"/>
                <w14:ligatures w14:val="none"/>
              </w:rPr>
              <w:t>QD2_Comments</w:t>
            </w:r>
          </w:p>
        </w:tc>
      </w:tr>
      <w:tr w:rsidR="00D30A63" w:rsidRPr="005A0C2F" w14:paraId="25697644" w14:textId="77777777" w:rsidTr="00A81D21">
        <w:trPr>
          <w:trHeight w:val="302"/>
          <w:jc w:val="center"/>
        </w:trPr>
        <w:tc>
          <w:tcPr>
            <w:tcW w:w="1350" w:type="dxa"/>
            <w:shd w:val="clear" w:color="auto" w:fill="auto"/>
            <w:vAlign w:val="center"/>
            <w:hideMark/>
          </w:tcPr>
          <w:p w14:paraId="3ACF82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5CEB1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4789A">
              <w:rPr>
                <w:rFonts w:ascii="Aptos" w:eastAsia="Times New Roman" w:hAnsi="Aptos" w:cs="Times New Roman"/>
                <w:color w:val="000000"/>
                <w:kern w:val="0"/>
                <w14:ligatures w14:val="none"/>
              </w:rPr>
              <w:t>QD2_Comments</w:t>
            </w:r>
          </w:p>
        </w:tc>
      </w:tr>
      <w:tr w:rsidR="00D30A63" w:rsidRPr="005A0C2F" w14:paraId="76C40CBB" w14:textId="77777777" w:rsidTr="00A81D21">
        <w:trPr>
          <w:trHeight w:val="302"/>
          <w:jc w:val="center"/>
        </w:trPr>
        <w:tc>
          <w:tcPr>
            <w:tcW w:w="1350" w:type="dxa"/>
            <w:shd w:val="clear" w:color="auto" w:fill="auto"/>
            <w:vAlign w:val="center"/>
            <w:hideMark/>
          </w:tcPr>
          <w:p w14:paraId="59EACE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0083A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4789A">
              <w:rPr>
                <w:rFonts w:ascii="Aptos" w:eastAsia="Times New Roman" w:hAnsi="Aptos" w:cs="Times New Roman"/>
                <w:color w:val="000000"/>
                <w:kern w:val="0"/>
                <w14:ligatures w14:val="none"/>
              </w:rPr>
              <w:t>D2_Comments</w:t>
            </w:r>
          </w:p>
        </w:tc>
      </w:tr>
      <w:tr w:rsidR="00D30A63" w:rsidRPr="005A0C2F" w14:paraId="664806D6" w14:textId="77777777" w:rsidTr="00A81D21">
        <w:trPr>
          <w:trHeight w:val="302"/>
          <w:jc w:val="center"/>
        </w:trPr>
        <w:tc>
          <w:tcPr>
            <w:tcW w:w="1350" w:type="dxa"/>
            <w:shd w:val="clear" w:color="auto" w:fill="auto"/>
            <w:vAlign w:val="center"/>
            <w:hideMark/>
          </w:tcPr>
          <w:p w14:paraId="5A2948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CC9D6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4789A">
              <w:rPr>
                <w:rFonts w:ascii="Aptos" w:eastAsia="Times New Roman" w:hAnsi="Aptos" w:cs="Times New Roman"/>
                <w:color w:val="000000"/>
                <w:kern w:val="0"/>
                <w14:ligatures w14:val="none"/>
              </w:rPr>
              <w:t>D4_D5Comments</w:t>
            </w:r>
          </w:p>
        </w:tc>
      </w:tr>
      <w:tr w:rsidR="00D30A63" w:rsidRPr="005A0C2F" w14:paraId="6A4B46E4" w14:textId="77777777" w:rsidTr="00A81D21">
        <w:trPr>
          <w:trHeight w:val="302"/>
          <w:jc w:val="center"/>
        </w:trPr>
        <w:tc>
          <w:tcPr>
            <w:tcW w:w="1350" w:type="dxa"/>
            <w:shd w:val="clear" w:color="auto" w:fill="auto"/>
            <w:vAlign w:val="center"/>
            <w:hideMark/>
          </w:tcPr>
          <w:p w14:paraId="743B22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BAA2B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4789A">
              <w:rPr>
                <w:rFonts w:ascii="Aptos" w:eastAsia="Times New Roman" w:hAnsi="Aptos" w:cs="Times New Roman"/>
                <w:color w:val="000000"/>
                <w:kern w:val="0"/>
                <w14:ligatures w14:val="none"/>
              </w:rPr>
              <w:t>D3_D4Comments</w:t>
            </w:r>
          </w:p>
        </w:tc>
      </w:tr>
      <w:tr w:rsidR="00D30A63" w:rsidRPr="005A0C2F" w14:paraId="0DAA0D21" w14:textId="77777777" w:rsidTr="00A81D21">
        <w:trPr>
          <w:trHeight w:val="302"/>
          <w:jc w:val="center"/>
        </w:trPr>
        <w:tc>
          <w:tcPr>
            <w:tcW w:w="1350" w:type="dxa"/>
            <w:shd w:val="clear" w:color="auto" w:fill="auto"/>
            <w:vAlign w:val="center"/>
            <w:hideMark/>
          </w:tcPr>
          <w:p w14:paraId="64EB7B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8F0EC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4789A">
              <w:rPr>
                <w:rFonts w:ascii="Aptos" w:eastAsia="Times New Roman" w:hAnsi="Aptos" w:cs="Times New Roman"/>
                <w:color w:val="000000"/>
                <w:kern w:val="0"/>
                <w14:ligatures w14:val="none"/>
              </w:rPr>
              <w:t>D3_D4Comments</w:t>
            </w:r>
          </w:p>
        </w:tc>
      </w:tr>
    </w:tbl>
    <w:p w14:paraId="4FC65912" w14:textId="77777777" w:rsidR="00D30A63" w:rsidRDefault="00D30A63" w:rsidP="00D30A63">
      <w:pPr>
        <w:rPr>
          <w:i/>
          <w:iCs/>
          <w:color w:val="0F4761" w:themeColor="accent1" w:themeShade="BF"/>
        </w:rPr>
      </w:pPr>
    </w:p>
    <w:p w14:paraId="0753D638" w14:textId="77777777" w:rsidR="00D30A63" w:rsidRPr="00347C4D" w:rsidRDefault="00D30A63" w:rsidP="00D30A63">
      <w:pPr>
        <w:pStyle w:val="ListParagraph"/>
        <w:numPr>
          <w:ilvl w:val="0"/>
          <w:numId w:val="1"/>
        </w:numPr>
      </w:pPr>
      <w:r>
        <w:t>Format: String</w:t>
      </w:r>
    </w:p>
    <w:p w14:paraId="364DCB2E" w14:textId="77777777" w:rsidR="00D30A63" w:rsidRDefault="00D30A63" w:rsidP="00D30A63">
      <w:pPr>
        <w:spacing w:after="0"/>
        <w:rPr>
          <w:i/>
          <w:iCs/>
          <w:color w:val="0F4761" w:themeColor="accent1" w:themeShade="BF"/>
        </w:rPr>
      </w:pPr>
      <w:r>
        <w:rPr>
          <w:i/>
          <w:iCs/>
          <w:color w:val="0F4761" w:themeColor="accent1" w:themeShade="BF"/>
        </w:rPr>
        <w:t>D5a: Total Poll Workers, Election Day</w:t>
      </w:r>
    </w:p>
    <w:p w14:paraId="61787D53" w14:textId="77777777" w:rsidR="00D30A63" w:rsidRPr="008A0533" w:rsidRDefault="00D30A63" w:rsidP="00D30A63">
      <w:r w:rsidRPr="008A0533">
        <w:t>Total number of poll workers who served in your jurisdiction for Election Day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CEFE6BE" w14:textId="77777777" w:rsidTr="00A81D21">
        <w:trPr>
          <w:trHeight w:val="300"/>
          <w:jc w:val="center"/>
        </w:trPr>
        <w:tc>
          <w:tcPr>
            <w:tcW w:w="1350" w:type="dxa"/>
            <w:shd w:val="clear" w:color="auto" w:fill="D9D9D9" w:themeFill="background1" w:themeFillShade="D9"/>
            <w:vAlign w:val="center"/>
          </w:tcPr>
          <w:p w14:paraId="666CBC4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47FFBE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9E5E451" w14:textId="77777777" w:rsidTr="00A81D21">
        <w:trPr>
          <w:trHeight w:val="300"/>
          <w:jc w:val="center"/>
        </w:trPr>
        <w:tc>
          <w:tcPr>
            <w:tcW w:w="1350" w:type="dxa"/>
            <w:shd w:val="clear" w:color="auto" w:fill="auto"/>
            <w:vAlign w:val="center"/>
            <w:hideMark/>
          </w:tcPr>
          <w:p w14:paraId="4A7403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FC1D3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7C20F86" w14:textId="77777777" w:rsidTr="00A81D21">
        <w:trPr>
          <w:trHeight w:val="300"/>
          <w:jc w:val="center"/>
        </w:trPr>
        <w:tc>
          <w:tcPr>
            <w:tcW w:w="1350" w:type="dxa"/>
            <w:shd w:val="clear" w:color="auto" w:fill="auto"/>
            <w:vAlign w:val="center"/>
            <w:hideMark/>
          </w:tcPr>
          <w:p w14:paraId="7374B0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E9C28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13D4288" w14:textId="77777777" w:rsidTr="00A81D21">
        <w:trPr>
          <w:trHeight w:val="302"/>
          <w:jc w:val="center"/>
        </w:trPr>
        <w:tc>
          <w:tcPr>
            <w:tcW w:w="1350" w:type="dxa"/>
            <w:shd w:val="clear" w:color="auto" w:fill="auto"/>
            <w:vAlign w:val="center"/>
            <w:hideMark/>
          </w:tcPr>
          <w:p w14:paraId="5ADA58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5802C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E364975" w14:textId="77777777" w:rsidTr="00A81D21">
        <w:trPr>
          <w:trHeight w:val="302"/>
          <w:jc w:val="center"/>
        </w:trPr>
        <w:tc>
          <w:tcPr>
            <w:tcW w:w="1350" w:type="dxa"/>
            <w:shd w:val="clear" w:color="auto" w:fill="auto"/>
            <w:vAlign w:val="center"/>
            <w:hideMark/>
          </w:tcPr>
          <w:p w14:paraId="462E22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2F4A3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0451D6C" w14:textId="77777777" w:rsidTr="00A81D21">
        <w:trPr>
          <w:trHeight w:val="302"/>
          <w:jc w:val="center"/>
        </w:trPr>
        <w:tc>
          <w:tcPr>
            <w:tcW w:w="1350" w:type="dxa"/>
            <w:shd w:val="clear" w:color="auto" w:fill="auto"/>
            <w:vAlign w:val="center"/>
            <w:hideMark/>
          </w:tcPr>
          <w:p w14:paraId="73ACCB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70C5C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0560E17" w14:textId="77777777" w:rsidTr="00A81D21">
        <w:trPr>
          <w:trHeight w:val="302"/>
          <w:jc w:val="center"/>
        </w:trPr>
        <w:tc>
          <w:tcPr>
            <w:tcW w:w="1350" w:type="dxa"/>
            <w:shd w:val="clear" w:color="auto" w:fill="auto"/>
            <w:vAlign w:val="center"/>
            <w:hideMark/>
          </w:tcPr>
          <w:p w14:paraId="368695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41A4F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4E6192" w14:textId="77777777" w:rsidTr="00A81D21">
        <w:trPr>
          <w:trHeight w:val="302"/>
          <w:jc w:val="center"/>
        </w:trPr>
        <w:tc>
          <w:tcPr>
            <w:tcW w:w="1350" w:type="dxa"/>
            <w:shd w:val="clear" w:color="auto" w:fill="auto"/>
            <w:vAlign w:val="center"/>
            <w:hideMark/>
          </w:tcPr>
          <w:p w14:paraId="606766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9DB62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6B8D71" w14:textId="77777777" w:rsidTr="00A81D21">
        <w:trPr>
          <w:trHeight w:val="302"/>
          <w:jc w:val="center"/>
        </w:trPr>
        <w:tc>
          <w:tcPr>
            <w:tcW w:w="1350" w:type="dxa"/>
            <w:shd w:val="clear" w:color="auto" w:fill="auto"/>
            <w:vAlign w:val="center"/>
            <w:hideMark/>
          </w:tcPr>
          <w:p w14:paraId="0A0202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A32F1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D6</w:t>
            </w:r>
          </w:p>
        </w:tc>
      </w:tr>
      <w:tr w:rsidR="00D30A63" w:rsidRPr="005A0C2F" w14:paraId="0018AC05" w14:textId="77777777" w:rsidTr="00A81D21">
        <w:trPr>
          <w:trHeight w:val="302"/>
          <w:jc w:val="center"/>
        </w:trPr>
        <w:tc>
          <w:tcPr>
            <w:tcW w:w="1350" w:type="dxa"/>
            <w:shd w:val="clear" w:color="auto" w:fill="auto"/>
            <w:vAlign w:val="center"/>
            <w:hideMark/>
          </w:tcPr>
          <w:p w14:paraId="3C1E02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65258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D5</w:t>
            </w:r>
          </w:p>
        </w:tc>
      </w:tr>
      <w:tr w:rsidR="00D30A63" w:rsidRPr="005A0C2F" w14:paraId="7EB149F8" w14:textId="77777777" w:rsidTr="00A81D21">
        <w:trPr>
          <w:trHeight w:val="302"/>
          <w:jc w:val="center"/>
        </w:trPr>
        <w:tc>
          <w:tcPr>
            <w:tcW w:w="1350" w:type="dxa"/>
            <w:shd w:val="clear" w:color="auto" w:fill="auto"/>
            <w:vAlign w:val="center"/>
            <w:hideMark/>
          </w:tcPr>
          <w:p w14:paraId="4D8BE6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B1D50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D5a</w:t>
            </w:r>
          </w:p>
        </w:tc>
      </w:tr>
    </w:tbl>
    <w:p w14:paraId="726FA13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3FED345" w14:textId="77777777" w:rsidTr="00A81D21">
        <w:trPr>
          <w:trHeight w:val="300"/>
          <w:jc w:val="center"/>
        </w:trPr>
        <w:tc>
          <w:tcPr>
            <w:tcW w:w="1532" w:type="dxa"/>
            <w:shd w:val="clear" w:color="auto" w:fill="D9D9D9" w:themeFill="background1" w:themeFillShade="D9"/>
            <w:vAlign w:val="center"/>
          </w:tcPr>
          <w:p w14:paraId="3F8860A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DF1680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1316BB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FFE909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516A2BC" w14:textId="77777777" w:rsidTr="00A81D21">
        <w:trPr>
          <w:trHeight w:val="300"/>
          <w:jc w:val="center"/>
        </w:trPr>
        <w:tc>
          <w:tcPr>
            <w:tcW w:w="1532" w:type="dxa"/>
            <w:shd w:val="clear" w:color="auto" w:fill="auto"/>
            <w:vAlign w:val="bottom"/>
          </w:tcPr>
          <w:p w14:paraId="01FBB7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0C2A8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42</w:t>
            </w:r>
          </w:p>
        </w:tc>
        <w:tc>
          <w:tcPr>
            <w:tcW w:w="1531" w:type="dxa"/>
            <w:vAlign w:val="bottom"/>
          </w:tcPr>
          <w:p w14:paraId="36C97D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166</w:t>
            </w:r>
          </w:p>
        </w:tc>
        <w:tc>
          <w:tcPr>
            <w:tcW w:w="1531" w:type="dxa"/>
            <w:shd w:val="clear" w:color="auto" w:fill="auto"/>
            <w:vAlign w:val="bottom"/>
          </w:tcPr>
          <w:p w14:paraId="6ACF12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24,651</w:t>
            </w:r>
          </w:p>
        </w:tc>
      </w:tr>
    </w:tbl>
    <w:p w14:paraId="706DD173" w14:textId="77777777" w:rsidR="00D30A63" w:rsidRDefault="00D30A63" w:rsidP="00D30A63">
      <w:pPr>
        <w:rPr>
          <w:i/>
          <w:iCs/>
          <w:color w:val="0F4761" w:themeColor="accent1" w:themeShade="BF"/>
        </w:rPr>
      </w:pPr>
    </w:p>
    <w:p w14:paraId="400909BC" w14:textId="77777777" w:rsidR="00D30A63" w:rsidRPr="00A22FD7" w:rsidRDefault="00D30A63" w:rsidP="00D30A63">
      <w:pPr>
        <w:pStyle w:val="ListParagraph"/>
        <w:numPr>
          <w:ilvl w:val="0"/>
          <w:numId w:val="1"/>
        </w:numPr>
      </w:pPr>
      <w:r>
        <w:t>Format: Numeric (continuous)</w:t>
      </w:r>
    </w:p>
    <w:p w14:paraId="35C74CEF" w14:textId="77777777" w:rsidR="00D30A63" w:rsidRDefault="00D30A63" w:rsidP="00D30A63">
      <w:pPr>
        <w:spacing w:after="0"/>
        <w:rPr>
          <w:i/>
          <w:iCs/>
          <w:color w:val="0F4761" w:themeColor="accent1" w:themeShade="BF"/>
        </w:rPr>
      </w:pPr>
      <w:r>
        <w:rPr>
          <w:i/>
          <w:iCs/>
          <w:color w:val="0F4761" w:themeColor="accent1" w:themeShade="BF"/>
        </w:rPr>
        <w:t>D6a: Total Poll Workers, Early Voting</w:t>
      </w:r>
    </w:p>
    <w:p w14:paraId="39DF4C49" w14:textId="77777777" w:rsidR="00D30A63" w:rsidRPr="00842994" w:rsidRDefault="00D30A63" w:rsidP="00D30A63">
      <w:r w:rsidRPr="00842994">
        <w:t>Total number of poll workers who served in your jurisdiction for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437EC22" w14:textId="77777777" w:rsidTr="00A81D21">
        <w:trPr>
          <w:trHeight w:val="300"/>
          <w:jc w:val="center"/>
        </w:trPr>
        <w:tc>
          <w:tcPr>
            <w:tcW w:w="1350" w:type="dxa"/>
            <w:shd w:val="clear" w:color="auto" w:fill="D9D9D9" w:themeFill="background1" w:themeFillShade="D9"/>
            <w:vAlign w:val="center"/>
          </w:tcPr>
          <w:p w14:paraId="467E4FB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C5902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7B7C452" w14:textId="77777777" w:rsidTr="00A81D21">
        <w:trPr>
          <w:trHeight w:val="300"/>
          <w:jc w:val="center"/>
        </w:trPr>
        <w:tc>
          <w:tcPr>
            <w:tcW w:w="1350" w:type="dxa"/>
            <w:shd w:val="clear" w:color="auto" w:fill="auto"/>
            <w:vAlign w:val="center"/>
            <w:hideMark/>
          </w:tcPr>
          <w:p w14:paraId="406A7E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079B2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EB1F03F" w14:textId="77777777" w:rsidTr="00A81D21">
        <w:trPr>
          <w:trHeight w:val="300"/>
          <w:jc w:val="center"/>
        </w:trPr>
        <w:tc>
          <w:tcPr>
            <w:tcW w:w="1350" w:type="dxa"/>
            <w:shd w:val="clear" w:color="auto" w:fill="auto"/>
            <w:vAlign w:val="center"/>
            <w:hideMark/>
          </w:tcPr>
          <w:p w14:paraId="0FF368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807CF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9E62AA2" w14:textId="77777777" w:rsidTr="00A81D21">
        <w:trPr>
          <w:trHeight w:val="302"/>
          <w:jc w:val="center"/>
        </w:trPr>
        <w:tc>
          <w:tcPr>
            <w:tcW w:w="1350" w:type="dxa"/>
            <w:shd w:val="clear" w:color="auto" w:fill="auto"/>
            <w:vAlign w:val="center"/>
            <w:hideMark/>
          </w:tcPr>
          <w:p w14:paraId="7B5A78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8C147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9174862" w14:textId="77777777" w:rsidTr="00A81D21">
        <w:trPr>
          <w:trHeight w:val="302"/>
          <w:jc w:val="center"/>
        </w:trPr>
        <w:tc>
          <w:tcPr>
            <w:tcW w:w="1350" w:type="dxa"/>
            <w:shd w:val="clear" w:color="auto" w:fill="auto"/>
            <w:vAlign w:val="center"/>
            <w:hideMark/>
          </w:tcPr>
          <w:p w14:paraId="5DFE4A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F76BC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DD25E46" w14:textId="77777777" w:rsidTr="00A81D21">
        <w:trPr>
          <w:trHeight w:val="302"/>
          <w:jc w:val="center"/>
        </w:trPr>
        <w:tc>
          <w:tcPr>
            <w:tcW w:w="1350" w:type="dxa"/>
            <w:shd w:val="clear" w:color="auto" w:fill="auto"/>
            <w:vAlign w:val="center"/>
            <w:hideMark/>
          </w:tcPr>
          <w:p w14:paraId="5D409F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326AD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E57171" w14:textId="77777777" w:rsidTr="00A81D21">
        <w:trPr>
          <w:trHeight w:val="302"/>
          <w:jc w:val="center"/>
        </w:trPr>
        <w:tc>
          <w:tcPr>
            <w:tcW w:w="1350" w:type="dxa"/>
            <w:shd w:val="clear" w:color="auto" w:fill="auto"/>
            <w:vAlign w:val="center"/>
            <w:hideMark/>
          </w:tcPr>
          <w:p w14:paraId="1A7789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6DC5C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CBF6179" w14:textId="77777777" w:rsidTr="00A81D21">
        <w:trPr>
          <w:trHeight w:val="302"/>
          <w:jc w:val="center"/>
        </w:trPr>
        <w:tc>
          <w:tcPr>
            <w:tcW w:w="1350" w:type="dxa"/>
            <w:shd w:val="clear" w:color="auto" w:fill="auto"/>
            <w:vAlign w:val="center"/>
            <w:hideMark/>
          </w:tcPr>
          <w:p w14:paraId="433E06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D9589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6B9A774" w14:textId="77777777" w:rsidTr="00A81D21">
        <w:trPr>
          <w:trHeight w:val="302"/>
          <w:jc w:val="center"/>
        </w:trPr>
        <w:tc>
          <w:tcPr>
            <w:tcW w:w="1350" w:type="dxa"/>
            <w:shd w:val="clear" w:color="auto" w:fill="auto"/>
            <w:vAlign w:val="center"/>
            <w:hideMark/>
          </w:tcPr>
          <w:p w14:paraId="450B37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A4F7E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w:t>
            </w:r>
          </w:p>
        </w:tc>
      </w:tr>
      <w:tr w:rsidR="00D30A63" w:rsidRPr="005A0C2F" w14:paraId="345399EC" w14:textId="77777777" w:rsidTr="00A81D21">
        <w:trPr>
          <w:trHeight w:val="302"/>
          <w:jc w:val="center"/>
        </w:trPr>
        <w:tc>
          <w:tcPr>
            <w:tcW w:w="1350" w:type="dxa"/>
            <w:shd w:val="clear" w:color="auto" w:fill="auto"/>
            <w:vAlign w:val="center"/>
            <w:hideMark/>
          </w:tcPr>
          <w:p w14:paraId="0B59D3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0053F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D6</w:t>
            </w:r>
          </w:p>
        </w:tc>
      </w:tr>
      <w:tr w:rsidR="00D30A63" w:rsidRPr="005A0C2F" w14:paraId="2CF5DD2C" w14:textId="77777777" w:rsidTr="00A81D21">
        <w:trPr>
          <w:trHeight w:val="302"/>
          <w:jc w:val="center"/>
        </w:trPr>
        <w:tc>
          <w:tcPr>
            <w:tcW w:w="1350" w:type="dxa"/>
            <w:shd w:val="clear" w:color="auto" w:fill="auto"/>
            <w:vAlign w:val="center"/>
            <w:hideMark/>
          </w:tcPr>
          <w:p w14:paraId="0644D0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909ED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D6a</w:t>
            </w:r>
          </w:p>
        </w:tc>
      </w:tr>
    </w:tbl>
    <w:p w14:paraId="6F329DD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FA509C2" w14:textId="77777777" w:rsidTr="00A81D21">
        <w:trPr>
          <w:trHeight w:val="300"/>
          <w:jc w:val="center"/>
        </w:trPr>
        <w:tc>
          <w:tcPr>
            <w:tcW w:w="1532" w:type="dxa"/>
            <w:shd w:val="clear" w:color="auto" w:fill="D9D9D9" w:themeFill="background1" w:themeFillShade="D9"/>
            <w:vAlign w:val="center"/>
          </w:tcPr>
          <w:p w14:paraId="03DD946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691EFE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7AE5B2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6EA900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7CD8CCD" w14:textId="77777777" w:rsidTr="00A81D21">
        <w:trPr>
          <w:trHeight w:val="300"/>
          <w:jc w:val="center"/>
        </w:trPr>
        <w:tc>
          <w:tcPr>
            <w:tcW w:w="1532" w:type="dxa"/>
            <w:shd w:val="clear" w:color="auto" w:fill="auto"/>
            <w:vAlign w:val="bottom"/>
          </w:tcPr>
          <w:p w14:paraId="697412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4F477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vAlign w:val="bottom"/>
          </w:tcPr>
          <w:p w14:paraId="5194A7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44</w:t>
            </w:r>
          </w:p>
        </w:tc>
        <w:tc>
          <w:tcPr>
            <w:tcW w:w="1531" w:type="dxa"/>
            <w:shd w:val="clear" w:color="auto" w:fill="auto"/>
            <w:vAlign w:val="bottom"/>
          </w:tcPr>
          <w:p w14:paraId="4EEB66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16,385</w:t>
            </w:r>
          </w:p>
        </w:tc>
      </w:tr>
    </w:tbl>
    <w:p w14:paraId="639F6B8A" w14:textId="77777777" w:rsidR="00D30A63" w:rsidRDefault="00D30A63" w:rsidP="00D30A63">
      <w:pPr>
        <w:rPr>
          <w:i/>
          <w:iCs/>
          <w:color w:val="0F4761" w:themeColor="accent1" w:themeShade="BF"/>
        </w:rPr>
      </w:pPr>
    </w:p>
    <w:p w14:paraId="75ED6984" w14:textId="77777777" w:rsidR="00D30A63" w:rsidRPr="00A22FD7" w:rsidRDefault="00D30A63" w:rsidP="00D30A63">
      <w:pPr>
        <w:pStyle w:val="ListParagraph"/>
        <w:numPr>
          <w:ilvl w:val="0"/>
          <w:numId w:val="1"/>
        </w:numPr>
      </w:pPr>
      <w:r>
        <w:t>Format: Numeric (continuous)</w:t>
      </w:r>
    </w:p>
    <w:p w14:paraId="2FF5EBBC" w14:textId="77777777" w:rsidR="00D30A63" w:rsidRDefault="00D30A63" w:rsidP="00D30A63">
      <w:pPr>
        <w:rPr>
          <w:i/>
          <w:iCs/>
          <w:color w:val="0F4761" w:themeColor="accent1" w:themeShade="BF"/>
        </w:rPr>
      </w:pPr>
      <w:r w:rsidRPr="006B6A97">
        <w:rPr>
          <w:i/>
          <w:iCs/>
          <w:color w:val="0F4761" w:themeColor="accent1" w:themeShade="BF"/>
        </w:rPr>
        <w:t>D5_D6Comments</w:t>
      </w:r>
      <w:r>
        <w:rPr>
          <w:i/>
          <w:iCs/>
          <w:color w:val="0F4761" w:themeColor="accent1" w:themeShade="BF"/>
        </w:rPr>
        <w:t>: Poll Workers by Category,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0902988" w14:textId="77777777" w:rsidTr="00A81D21">
        <w:trPr>
          <w:trHeight w:val="300"/>
          <w:jc w:val="center"/>
        </w:trPr>
        <w:tc>
          <w:tcPr>
            <w:tcW w:w="1350" w:type="dxa"/>
            <w:shd w:val="clear" w:color="auto" w:fill="D9D9D9" w:themeFill="background1" w:themeFillShade="D9"/>
            <w:vAlign w:val="center"/>
          </w:tcPr>
          <w:p w14:paraId="08614BA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7A06D5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EC579AF" w14:textId="77777777" w:rsidTr="00A81D21">
        <w:trPr>
          <w:trHeight w:val="300"/>
          <w:jc w:val="center"/>
        </w:trPr>
        <w:tc>
          <w:tcPr>
            <w:tcW w:w="1350" w:type="dxa"/>
            <w:shd w:val="clear" w:color="auto" w:fill="auto"/>
            <w:vAlign w:val="center"/>
            <w:hideMark/>
          </w:tcPr>
          <w:p w14:paraId="359608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7CAEB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06A332" w14:textId="77777777" w:rsidTr="00A81D21">
        <w:trPr>
          <w:trHeight w:val="300"/>
          <w:jc w:val="center"/>
        </w:trPr>
        <w:tc>
          <w:tcPr>
            <w:tcW w:w="1350" w:type="dxa"/>
            <w:shd w:val="clear" w:color="auto" w:fill="auto"/>
            <w:vAlign w:val="center"/>
            <w:hideMark/>
          </w:tcPr>
          <w:p w14:paraId="18D9F0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BE6E5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735B252" w14:textId="77777777" w:rsidTr="00A81D21">
        <w:trPr>
          <w:trHeight w:val="302"/>
          <w:jc w:val="center"/>
        </w:trPr>
        <w:tc>
          <w:tcPr>
            <w:tcW w:w="1350" w:type="dxa"/>
            <w:shd w:val="clear" w:color="auto" w:fill="auto"/>
            <w:vAlign w:val="center"/>
            <w:hideMark/>
          </w:tcPr>
          <w:p w14:paraId="6DAFA4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649C5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339FA64" w14:textId="77777777" w:rsidTr="00A81D21">
        <w:trPr>
          <w:trHeight w:val="302"/>
          <w:jc w:val="center"/>
        </w:trPr>
        <w:tc>
          <w:tcPr>
            <w:tcW w:w="1350" w:type="dxa"/>
            <w:shd w:val="clear" w:color="auto" w:fill="auto"/>
            <w:vAlign w:val="center"/>
            <w:hideMark/>
          </w:tcPr>
          <w:p w14:paraId="4206C8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95093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F219223" w14:textId="77777777" w:rsidTr="00A81D21">
        <w:trPr>
          <w:trHeight w:val="302"/>
          <w:jc w:val="center"/>
        </w:trPr>
        <w:tc>
          <w:tcPr>
            <w:tcW w:w="1350" w:type="dxa"/>
            <w:shd w:val="clear" w:color="auto" w:fill="auto"/>
            <w:vAlign w:val="center"/>
            <w:hideMark/>
          </w:tcPr>
          <w:p w14:paraId="2247AA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26747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3495D1" w14:textId="77777777" w:rsidTr="00A81D21">
        <w:trPr>
          <w:trHeight w:val="302"/>
          <w:jc w:val="center"/>
        </w:trPr>
        <w:tc>
          <w:tcPr>
            <w:tcW w:w="1350" w:type="dxa"/>
            <w:shd w:val="clear" w:color="auto" w:fill="auto"/>
            <w:vAlign w:val="center"/>
            <w:hideMark/>
          </w:tcPr>
          <w:p w14:paraId="05F022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878D2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9268DF" w14:textId="77777777" w:rsidTr="00A81D21">
        <w:trPr>
          <w:trHeight w:val="302"/>
          <w:jc w:val="center"/>
        </w:trPr>
        <w:tc>
          <w:tcPr>
            <w:tcW w:w="1350" w:type="dxa"/>
            <w:shd w:val="clear" w:color="auto" w:fill="auto"/>
            <w:vAlign w:val="center"/>
            <w:hideMark/>
          </w:tcPr>
          <w:p w14:paraId="426469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12BDB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07A415" w14:textId="77777777" w:rsidTr="00A81D21">
        <w:trPr>
          <w:trHeight w:val="302"/>
          <w:jc w:val="center"/>
        </w:trPr>
        <w:tc>
          <w:tcPr>
            <w:tcW w:w="1350" w:type="dxa"/>
            <w:shd w:val="clear" w:color="auto" w:fill="auto"/>
            <w:vAlign w:val="center"/>
            <w:hideMark/>
          </w:tcPr>
          <w:p w14:paraId="4DCDF2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0E785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75E6D">
              <w:rPr>
                <w:rFonts w:ascii="Aptos" w:eastAsia="Times New Roman" w:hAnsi="Aptos" w:cs="Times New Roman"/>
                <w:color w:val="000000"/>
                <w:kern w:val="0"/>
                <w14:ligatures w14:val="none"/>
              </w:rPr>
              <w:t>D6_D7Comments</w:t>
            </w:r>
          </w:p>
        </w:tc>
      </w:tr>
      <w:tr w:rsidR="00D30A63" w:rsidRPr="005A0C2F" w14:paraId="50004925" w14:textId="77777777" w:rsidTr="00A81D21">
        <w:trPr>
          <w:trHeight w:val="302"/>
          <w:jc w:val="center"/>
        </w:trPr>
        <w:tc>
          <w:tcPr>
            <w:tcW w:w="1350" w:type="dxa"/>
            <w:shd w:val="clear" w:color="auto" w:fill="auto"/>
            <w:vAlign w:val="center"/>
            <w:hideMark/>
          </w:tcPr>
          <w:p w14:paraId="292EC5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2569E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75E6D">
              <w:rPr>
                <w:rFonts w:ascii="Aptos" w:eastAsia="Times New Roman" w:hAnsi="Aptos" w:cs="Times New Roman"/>
                <w:color w:val="000000"/>
                <w:kern w:val="0"/>
                <w14:ligatures w14:val="none"/>
              </w:rPr>
              <w:t>D5_D6Comments</w:t>
            </w:r>
          </w:p>
        </w:tc>
      </w:tr>
      <w:tr w:rsidR="00D30A63" w:rsidRPr="005A0C2F" w14:paraId="4973FA74" w14:textId="77777777" w:rsidTr="00A81D21">
        <w:trPr>
          <w:trHeight w:val="302"/>
          <w:jc w:val="center"/>
        </w:trPr>
        <w:tc>
          <w:tcPr>
            <w:tcW w:w="1350" w:type="dxa"/>
            <w:shd w:val="clear" w:color="auto" w:fill="auto"/>
            <w:vAlign w:val="center"/>
            <w:hideMark/>
          </w:tcPr>
          <w:p w14:paraId="3602ED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96CAE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75E6D">
              <w:rPr>
                <w:rFonts w:ascii="Aptos" w:eastAsia="Times New Roman" w:hAnsi="Aptos" w:cs="Times New Roman"/>
                <w:color w:val="000000"/>
                <w:kern w:val="0"/>
                <w14:ligatures w14:val="none"/>
              </w:rPr>
              <w:t>D5_D6Comments</w:t>
            </w:r>
          </w:p>
        </w:tc>
      </w:tr>
    </w:tbl>
    <w:p w14:paraId="015C152D" w14:textId="77777777" w:rsidR="00D30A63" w:rsidRDefault="00D30A63" w:rsidP="00D30A63">
      <w:pPr>
        <w:rPr>
          <w:i/>
          <w:iCs/>
          <w:color w:val="0F4761" w:themeColor="accent1" w:themeShade="BF"/>
        </w:rPr>
      </w:pPr>
    </w:p>
    <w:p w14:paraId="44A51B71" w14:textId="77777777" w:rsidR="00D30A63" w:rsidRPr="00347C4D" w:rsidRDefault="00D30A63" w:rsidP="00D30A63">
      <w:pPr>
        <w:pStyle w:val="ListParagraph"/>
        <w:numPr>
          <w:ilvl w:val="0"/>
          <w:numId w:val="1"/>
        </w:numPr>
      </w:pPr>
      <w:r>
        <w:t>Format: String</w:t>
      </w:r>
    </w:p>
    <w:p w14:paraId="0D1A8B75" w14:textId="77777777" w:rsidR="00D30A63" w:rsidRDefault="00D30A63" w:rsidP="00D30A63">
      <w:pPr>
        <w:spacing w:after="0"/>
        <w:rPr>
          <w:i/>
          <w:iCs/>
          <w:color w:val="0F4761" w:themeColor="accent1" w:themeShade="BF"/>
        </w:rPr>
      </w:pPr>
      <w:r>
        <w:rPr>
          <w:i/>
          <w:iCs/>
          <w:color w:val="0F4761" w:themeColor="accent1" w:themeShade="BF"/>
        </w:rPr>
        <w:t>D7a: Total Poll Workers</w:t>
      </w:r>
    </w:p>
    <w:p w14:paraId="4E64B86E" w14:textId="77777777" w:rsidR="00D30A63" w:rsidRPr="0058504E" w:rsidRDefault="00D30A63" w:rsidP="00D30A63">
      <w:r w:rsidRPr="0058504E">
        <w:lastRenderedPageBreak/>
        <w:t>Total number of poll workers who assisted your jurisdiction with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0F7539D" w14:textId="77777777" w:rsidTr="00A81D21">
        <w:trPr>
          <w:trHeight w:val="300"/>
          <w:jc w:val="center"/>
        </w:trPr>
        <w:tc>
          <w:tcPr>
            <w:tcW w:w="1350" w:type="dxa"/>
            <w:shd w:val="clear" w:color="auto" w:fill="D9D9D9" w:themeFill="background1" w:themeFillShade="D9"/>
            <w:vAlign w:val="center"/>
          </w:tcPr>
          <w:p w14:paraId="0904454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3E19AA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B3AC101" w14:textId="77777777" w:rsidTr="00A81D21">
        <w:trPr>
          <w:trHeight w:val="300"/>
          <w:jc w:val="center"/>
        </w:trPr>
        <w:tc>
          <w:tcPr>
            <w:tcW w:w="1350" w:type="dxa"/>
            <w:shd w:val="clear" w:color="auto" w:fill="auto"/>
            <w:vAlign w:val="center"/>
            <w:hideMark/>
          </w:tcPr>
          <w:p w14:paraId="2B4F58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DF280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15b</w:t>
            </w:r>
          </w:p>
        </w:tc>
      </w:tr>
      <w:tr w:rsidR="00D30A63" w:rsidRPr="005A0C2F" w14:paraId="636E0821" w14:textId="77777777" w:rsidTr="00A81D21">
        <w:trPr>
          <w:trHeight w:val="300"/>
          <w:jc w:val="center"/>
        </w:trPr>
        <w:tc>
          <w:tcPr>
            <w:tcW w:w="1350" w:type="dxa"/>
            <w:shd w:val="clear" w:color="auto" w:fill="auto"/>
            <w:vAlign w:val="center"/>
            <w:hideMark/>
          </w:tcPr>
          <w:p w14:paraId="180B3D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24D1D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Q46, Q46_NNN</w:t>
            </w:r>
          </w:p>
        </w:tc>
      </w:tr>
      <w:tr w:rsidR="00D30A63" w:rsidRPr="005A0C2F" w14:paraId="3EC3A0FA" w14:textId="77777777" w:rsidTr="00A81D21">
        <w:trPr>
          <w:trHeight w:val="302"/>
          <w:jc w:val="center"/>
        </w:trPr>
        <w:tc>
          <w:tcPr>
            <w:tcW w:w="1350" w:type="dxa"/>
            <w:shd w:val="clear" w:color="auto" w:fill="auto"/>
            <w:vAlign w:val="center"/>
            <w:hideMark/>
          </w:tcPr>
          <w:p w14:paraId="0F3AC2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C4ADB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D3, </w:t>
            </w:r>
            <w:r w:rsidRPr="00E76C95">
              <w:rPr>
                <w:rFonts w:ascii="Aptos" w:eastAsia="Times New Roman" w:hAnsi="Aptos" w:cs="Times New Roman"/>
                <w:color w:val="000000"/>
                <w:kern w:val="0"/>
                <w14:ligatures w14:val="none"/>
              </w:rPr>
              <w:t>D3_NotAvailable</w:t>
            </w:r>
          </w:p>
        </w:tc>
      </w:tr>
      <w:tr w:rsidR="00D30A63" w:rsidRPr="005A0C2F" w14:paraId="12D62608" w14:textId="77777777" w:rsidTr="00A81D21">
        <w:trPr>
          <w:trHeight w:val="302"/>
          <w:jc w:val="center"/>
        </w:trPr>
        <w:tc>
          <w:tcPr>
            <w:tcW w:w="1350" w:type="dxa"/>
            <w:shd w:val="clear" w:color="auto" w:fill="auto"/>
            <w:vAlign w:val="center"/>
            <w:hideMark/>
          </w:tcPr>
          <w:p w14:paraId="720363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7062C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QD3a</w:t>
            </w:r>
          </w:p>
        </w:tc>
      </w:tr>
      <w:tr w:rsidR="00D30A63" w:rsidRPr="005A0C2F" w14:paraId="160AD81E" w14:textId="77777777" w:rsidTr="00A81D21">
        <w:trPr>
          <w:trHeight w:val="302"/>
          <w:jc w:val="center"/>
        </w:trPr>
        <w:tc>
          <w:tcPr>
            <w:tcW w:w="1350" w:type="dxa"/>
            <w:shd w:val="clear" w:color="auto" w:fill="auto"/>
            <w:vAlign w:val="center"/>
            <w:hideMark/>
          </w:tcPr>
          <w:p w14:paraId="3C7DB2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D4187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QD3a</w:t>
            </w:r>
          </w:p>
        </w:tc>
      </w:tr>
      <w:tr w:rsidR="00D30A63" w:rsidRPr="005A0C2F" w14:paraId="3A6C6EB2" w14:textId="77777777" w:rsidTr="00A81D21">
        <w:trPr>
          <w:trHeight w:val="302"/>
          <w:jc w:val="center"/>
        </w:trPr>
        <w:tc>
          <w:tcPr>
            <w:tcW w:w="1350" w:type="dxa"/>
            <w:shd w:val="clear" w:color="auto" w:fill="auto"/>
            <w:vAlign w:val="center"/>
            <w:hideMark/>
          </w:tcPr>
          <w:p w14:paraId="3911BD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89655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QD3a</w:t>
            </w:r>
          </w:p>
        </w:tc>
      </w:tr>
      <w:tr w:rsidR="00D30A63" w:rsidRPr="005A0C2F" w14:paraId="0C057632" w14:textId="77777777" w:rsidTr="00A81D21">
        <w:trPr>
          <w:trHeight w:val="302"/>
          <w:jc w:val="center"/>
        </w:trPr>
        <w:tc>
          <w:tcPr>
            <w:tcW w:w="1350" w:type="dxa"/>
            <w:shd w:val="clear" w:color="auto" w:fill="auto"/>
            <w:vAlign w:val="center"/>
            <w:hideMark/>
          </w:tcPr>
          <w:p w14:paraId="6CDF82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5A3E7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D3a</w:t>
            </w:r>
          </w:p>
        </w:tc>
      </w:tr>
      <w:tr w:rsidR="00D30A63" w:rsidRPr="005A0C2F" w14:paraId="592062C2" w14:textId="77777777" w:rsidTr="00A81D21">
        <w:trPr>
          <w:trHeight w:val="302"/>
          <w:jc w:val="center"/>
        </w:trPr>
        <w:tc>
          <w:tcPr>
            <w:tcW w:w="1350" w:type="dxa"/>
            <w:shd w:val="clear" w:color="auto" w:fill="auto"/>
            <w:vAlign w:val="center"/>
            <w:hideMark/>
          </w:tcPr>
          <w:p w14:paraId="489422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605D7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D8a</w:t>
            </w:r>
          </w:p>
        </w:tc>
      </w:tr>
      <w:tr w:rsidR="00D30A63" w:rsidRPr="005A0C2F" w14:paraId="2D3F84FA" w14:textId="77777777" w:rsidTr="00A81D21">
        <w:trPr>
          <w:trHeight w:val="302"/>
          <w:jc w:val="center"/>
        </w:trPr>
        <w:tc>
          <w:tcPr>
            <w:tcW w:w="1350" w:type="dxa"/>
            <w:shd w:val="clear" w:color="auto" w:fill="auto"/>
            <w:vAlign w:val="center"/>
            <w:hideMark/>
          </w:tcPr>
          <w:p w14:paraId="4A798D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43696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D7a</w:t>
            </w:r>
          </w:p>
        </w:tc>
      </w:tr>
      <w:tr w:rsidR="00D30A63" w:rsidRPr="005A0C2F" w14:paraId="10E7E117" w14:textId="77777777" w:rsidTr="00A81D21">
        <w:trPr>
          <w:trHeight w:val="302"/>
          <w:jc w:val="center"/>
        </w:trPr>
        <w:tc>
          <w:tcPr>
            <w:tcW w:w="1350" w:type="dxa"/>
            <w:shd w:val="clear" w:color="auto" w:fill="auto"/>
            <w:vAlign w:val="center"/>
            <w:hideMark/>
          </w:tcPr>
          <w:p w14:paraId="78DD36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98651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D7a</w:t>
            </w:r>
          </w:p>
        </w:tc>
      </w:tr>
    </w:tbl>
    <w:p w14:paraId="2AB2E4D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81E4E8B" w14:textId="77777777" w:rsidTr="00A81D21">
        <w:trPr>
          <w:trHeight w:val="300"/>
          <w:jc w:val="center"/>
        </w:trPr>
        <w:tc>
          <w:tcPr>
            <w:tcW w:w="1532" w:type="dxa"/>
            <w:shd w:val="clear" w:color="auto" w:fill="D9D9D9" w:themeFill="background1" w:themeFillShade="D9"/>
            <w:vAlign w:val="center"/>
          </w:tcPr>
          <w:p w14:paraId="2C02738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518122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77D873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5B9E8A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C49A6AC" w14:textId="77777777" w:rsidTr="00A81D21">
        <w:trPr>
          <w:trHeight w:val="300"/>
          <w:jc w:val="center"/>
        </w:trPr>
        <w:tc>
          <w:tcPr>
            <w:tcW w:w="1532" w:type="dxa"/>
            <w:shd w:val="clear" w:color="auto" w:fill="auto"/>
            <w:vAlign w:val="bottom"/>
          </w:tcPr>
          <w:p w14:paraId="2DB7ED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41011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33</w:t>
            </w:r>
          </w:p>
        </w:tc>
        <w:tc>
          <w:tcPr>
            <w:tcW w:w="1531" w:type="dxa"/>
            <w:vAlign w:val="bottom"/>
          </w:tcPr>
          <w:p w14:paraId="776938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168</w:t>
            </w:r>
          </w:p>
        </w:tc>
        <w:tc>
          <w:tcPr>
            <w:tcW w:w="1531" w:type="dxa"/>
            <w:shd w:val="clear" w:color="auto" w:fill="auto"/>
            <w:vAlign w:val="bottom"/>
          </w:tcPr>
          <w:p w14:paraId="1AA162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89,413</w:t>
            </w:r>
          </w:p>
        </w:tc>
      </w:tr>
    </w:tbl>
    <w:p w14:paraId="708BDB5D" w14:textId="77777777" w:rsidR="00D30A63" w:rsidRDefault="00D30A63" w:rsidP="00D30A63">
      <w:pPr>
        <w:rPr>
          <w:i/>
          <w:iCs/>
          <w:color w:val="0F4761" w:themeColor="accent1" w:themeShade="BF"/>
        </w:rPr>
      </w:pPr>
    </w:p>
    <w:p w14:paraId="406B788B" w14:textId="77777777" w:rsidR="00D30A63" w:rsidRPr="00A22FD7" w:rsidRDefault="00D30A63" w:rsidP="00D30A63">
      <w:pPr>
        <w:pStyle w:val="ListParagraph"/>
        <w:numPr>
          <w:ilvl w:val="0"/>
          <w:numId w:val="1"/>
        </w:numPr>
      </w:pPr>
      <w:r>
        <w:t>Format: Numeric (continuous)</w:t>
      </w:r>
    </w:p>
    <w:p w14:paraId="75FC4CC7" w14:textId="77777777" w:rsidR="00D30A63" w:rsidRDefault="00D30A63" w:rsidP="00D30A63">
      <w:pPr>
        <w:spacing w:after="0"/>
        <w:rPr>
          <w:i/>
          <w:iCs/>
          <w:color w:val="0F4761" w:themeColor="accent1" w:themeShade="BF"/>
        </w:rPr>
      </w:pPr>
      <w:r>
        <w:rPr>
          <w:i/>
          <w:iCs/>
          <w:color w:val="0F4761" w:themeColor="accent1" w:themeShade="BF"/>
        </w:rPr>
        <w:t>D7b: Poll Workers, Under 18</w:t>
      </w:r>
    </w:p>
    <w:p w14:paraId="6B1A57CA" w14:textId="77777777" w:rsidR="00D30A63" w:rsidRPr="009C7BDD" w:rsidRDefault="00D30A63" w:rsidP="00D30A63">
      <w:r w:rsidRPr="009C7BDD">
        <w:t>Total number of poll workers who were under 18 years old who assisted your jurisdiction with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3618E97" w14:textId="77777777" w:rsidTr="00A81D21">
        <w:trPr>
          <w:trHeight w:val="300"/>
          <w:jc w:val="center"/>
        </w:trPr>
        <w:tc>
          <w:tcPr>
            <w:tcW w:w="1350" w:type="dxa"/>
            <w:shd w:val="clear" w:color="auto" w:fill="D9D9D9" w:themeFill="background1" w:themeFillShade="D9"/>
            <w:vAlign w:val="center"/>
          </w:tcPr>
          <w:p w14:paraId="6CA6D6F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92BCC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387BB6C" w14:textId="77777777" w:rsidTr="00A81D21">
        <w:trPr>
          <w:trHeight w:val="300"/>
          <w:jc w:val="center"/>
        </w:trPr>
        <w:tc>
          <w:tcPr>
            <w:tcW w:w="1350" w:type="dxa"/>
            <w:shd w:val="clear" w:color="auto" w:fill="auto"/>
            <w:vAlign w:val="center"/>
            <w:hideMark/>
          </w:tcPr>
          <w:p w14:paraId="40A7FE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7D50E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5419B7" w14:textId="77777777" w:rsidTr="00A81D21">
        <w:trPr>
          <w:trHeight w:val="300"/>
          <w:jc w:val="center"/>
        </w:trPr>
        <w:tc>
          <w:tcPr>
            <w:tcW w:w="1350" w:type="dxa"/>
            <w:shd w:val="clear" w:color="auto" w:fill="auto"/>
            <w:vAlign w:val="center"/>
            <w:hideMark/>
          </w:tcPr>
          <w:p w14:paraId="592DDD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F9370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CD87E6" w14:textId="77777777" w:rsidTr="00A81D21">
        <w:trPr>
          <w:trHeight w:val="302"/>
          <w:jc w:val="center"/>
        </w:trPr>
        <w:tc>
          <w:tcPr>
            <w:tcW w:w="1350" w:type="dxa"/>
            <w:shd w:val="clear" w:color="auto" w:fill="auto"/>
            <w:vAlign w:val="center"/>
            <w:hideMark/>
          </w:tcPr>
          <w:p w14:paraId="436B63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9DFFB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D4a</w:t>
            </w:r>
          </w:p>
        </w:tc>
      </w:tr>
      <w:tr w:rsidR="00D30A63" w:rsidRPr="005A0C2F" w14:paraId="77B22037" w14:textId="77777777" w:rsidTr="00A81D21">
        <w:trPr>
          <w:trHeight w:val="302"/>
          <w:jc w:val="center"/>
        </w:trPr>
        <w:tc>
          <w:tcPr>
            <w:tcW w:w="1350" w:type="dxa"/>
            <w:shd w:val="clear" w:color="auto" w:fill="auto"/>
            <w:vAlign w:val="center"/>
            <w:hideMark/>
          </w:tcPr>
          <w:p w14:paraId="17E37B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CF6EB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QD4a</w:t>
            </w:r>
          </w:p>
        </w:tc>
      </w:tr>
      <w:tr w:rsidR="00D30A63" w:rsidRPr="005A0C2F" w14:paraId="5EC38963" w14:textId="77777777" w:rsidTr="00A81D21">
        <w:trPr>
          <w:trHeight w:val="302"/>
          <w:jc w:val="center"/>
        </w:trPr>
        <w:tc>
          <w:tcPr>
            <w:tcW w:w="1350" w:type="dxa"/>
            <w:shd w:val="clear" w:color="auto" w:fill="auto"/>
            <w:vAlign w:val="center"/>
            <w:hideMark/>
          </w:tcPr>
          <w:p w14:paraId="078ACE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3249D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QD4a</w:t>
            </w:r>
          </w:p>
        </w:tc>
      </w:tr>
      <w:tr w:rsidR="00D30A63" w:rsidRPr="005A0C2F" w14:paraId="571F7920" w14:textId="77777777" w:rsidTr="00A81D21">
        <w:trPr>
          <w:trHeight w:val="302"/>
          <w:jc w:val="center"/>
        </w:trPr>
        <w:tc>
          <w:tcPr>
            <w:tcW w:w="1350" w:type="dxa"/>
            <w:shd w:val="clear" w:color="auto" w:fill="auto"/>
            <w:vAlign w:val="center"/>
            <w:hideMark/>
          </w:tcPr>
          <w:p w14:paraId="0E7A8A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E1BAF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QD4a</w:t>
            </w:r>
          </w:p>
        </w:tc>
      </w:tr>
      <w:tr w:rsidR="00D30A63" w:rsidRPr="005A0C2F" w14:paraId="5790A4D8" w14:textId="77777777" w:rsidTr="00A81D21">
        <w:trPr>
          <w:trHeight w:val="302"/>
          <w:jc w:val="center"/>
        </w:trPr>
        <w:tc>
          <w:tcPr>
            <w:tcW w:w="1350" w:type="dxa"/>
            <w:shd w:val="clear" w:color="auto" w:fill="auto"/>
            <w:vAlign w:val="center"/>
            <w:hideMark/>
          </w:tcPr>
          <w:p w14:paraId="6D76AE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CFED7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D4a</w:t>
            </w:r>
          </w:p>
        </w:tc>
      </w:tr>
      <w:tr w:rsidR="00D30A63" w:rsidRPr="005A0C2F" w14:paraId="434F49D9" w14:textId="77777777" w:rsidTr="00A81D21">
        <w:trPr>
          <w:trHeight w:val="302"/>
          <w:jc w:val="center"/>
        </w:trPr>
        <w:tc>
          <w:tcPr>
            <w:tcW w:w="1350" w:type="dxa"/>
            <w:shd w:val="clear" w:color="auto" w:fill="auto"/>
            <w:vAlign w:val="center"/>
            <w:hideMark/>
          </w:tcPr>
          <w:p w14:paraId="6310DC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8F327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D8b</w:t>
            </w:r>
          </w:p>
        </w:tc>
      </w:tr>
      <w:tr w:rsidR="00D30A63" w:rsidRPr="005A0C2F" w14:paraId="0E869D90" w14:textId="77777777" w:rsidTr="00A81D21">
        <w:trPr>
          <w:trHeight w:val="302"/>
          <w:jc w:val="center"/>
        </w:trPr>
        <w:tc>
          <w:tcPr>
            <w:tcW w:w="1350" w:type="dxa"/>
            <w:shd w:val="clear" w:color="auto" w:fill="auto"/>
            <w:vAlign w:val="center"/>
            <w:hideMark/>
          </w:tcPr>
          <w:p w14:paraId="53D0DD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ED7F9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D7b</w:t>
            </w:r>
          </w:p>
        </w:tc>
      </w:tr>
      <w:tr w:rsidR="00D30A63" w:rsidRPr="005A0C2F" w14:paraId="704A65A1" w14:textId="77777777" w:rsidTr="00A81D21">
        <w:trPr>
          <w:trHeight w:val="302"/>
          <w:jc w:val="center"/>
        </w:trPr>
        <w:tc>
          <w:tcPr>
            <w:tcW w:w="1350" w:type="dxa"/>
            <w:shd w:val="clear" w:color="auto" w:fill="auto"/>
            <w:vAlign w:val="center"/>
            <w:hideMark/>
          </w:tcPr>
          <w:p w14:paraId="5D574D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955EB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D7b</w:t>
            </w:r>
          </w:p>
        </w:tc>
      </w:tr>
    </w:tbl>
    <w:p w14:paraId="7129B7E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EE251A1" w14:textId="77777777" w:rsidTr="00A81D21">
        <w:trPr>
          <w:trHeight w:val="300"/>
          <w:jc w:val="center"/>
        </w:trPr>
        <w:tc>
          <w:tcPr>
            <w:tcW w:w="1532" w:type="dxa"/>
            <w:shd w:val="clear" w:color="auto" w:fill="D9D9D9" w:themeFill="background1" w:themeFillShade="D9"/>
            <w:vAlign w:val="center"/>
          </w:tcPr>
          <w:p w14:paraId="6881718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8ED736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871201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6E80A5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0266799" w14:textId="77777777" w:rsidTr="00A81D21">
        <w:trPr>
          <w:trHeight w:val="300"/>
          <w:jc w:val="center"/>
        </w:trPr>
        <w:tc>
          <w:tcPr>
            <w:tcW w:w="1532" w:type="dxa"/>
            <w:shd w:val="clear" w:color="auto" w:fill="auto"/>
            <w:vAlign w:val="bottom"/>
          </w:tcPr>
          <w:p w14:paraId="1B6237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1FEA5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11D9F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w:t>
            </w:r>
          </w:p>
        </w:tc>
        <w:tc>
          <w:tcPr>
            <w:tcW w:w="1531" w:type="dxa"/>
            <w:shd w:val="clear" w:color="auto" w:fill="auto"/>
            <w:vAlign w:val="bottom"/>
          </w:tcPr>
          <w:p w14:paraId="28779F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6,828</w:t>
            </w:r>
          </w:p>
        </w:tc>
      </w:tr>
    </w:tbl>
    <w:p w14:paraId="2C611547" w14:textId="77777777" w:rsidR="00D30A63" w:rsidRDefault="00D30A63" w:rsidP="00D30A63">
      <w:pPr>
        <w:rPr>
          <w:i/>
          <w:iCs/>
          <w:color w:val="0F4761" w:themeColor="accent1" w:themeShade="BF"/>
        </w:rPr>
      </w:pPr>
    </w:p>
    <w:p w14:paraId="2379FD37" w14:textId="77777777" w:rsidR="00D30A63" w:rsidRPr="00A22FD7" w:rsidRDefault="00D30A63" w:rsidP="00D30A63">
      <w:pPr>
        <w:pStyle w:val="ListParagraph"/>
        <w:numPr>
          <w:ilvl w:val="0"/>
          <w:numId w:val="1"/>
        </w:numPr>
      </w:pPr>
      <w:r>
        <w:t>Format: Numeric (continuous)</w:t>
      </w:r>
    </w:p>
    <w:p w14:paraId="19F3F835" w14:textId="77777777" w:rsidR="00D30A63" w:rsidRDefault="00D30A63" w:rsidP="00D30A63">
      <w:pPr>
        <w:spacing w:after="0"/>
        <w:rPr>
          <w:i/>
          <w:iCs/>
          <w:color w:val="0F4761" w:themeColor="accent1" w:themeShade="BF"/>
        </w:rPr>
      </w:pPr>
      <w:r>
        <w:rPr>
          <w:i/>
          <w:iCs/>
          <w:color w:val="0F4761" w:themeColor="accent1" w:themeShade="BF"/>
        </w:rPr>
        <w:t>D7c: Poll Workers, 18 to 25</w:t>
      </w:r>
    </w:p>
    <w:p w14:paraId="3F85B8D5" w14:textId="77777777" w:rsidR="00D30A63" w:rsidRPr="009C7BDD" w:rsidRDefault="00D30A63" w:rsidP="00D30A63">
      <w:r w:rsidRPr="009C7BDD">
        <w:lastRenderedPageBreak/>
        <w:t>Total number of poll workers who were between 18 and 25 years old who assisted your jurisdiction with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5DCB8B6" w14:textId="77777777" w:rsidTr="00A81D21">
        <w:trPr>
          <w:trHeight w:val="300"/>
          <w:jc w:val="center"/>
        </w:trPr>
        <w:tc>
          <w:tcPr>
            <w:tcW w:w="1350" w:type="dxa"/>
            <w:shd w:val="clear" w:color="auto" w:fill="D9D9D9" w:themeFill="background1" w:themeFillShade="D9"/>
            <w:vAlign w:val="center"/>
          </w:tcPr>
          <w:p w14:paraId="0810AA5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63486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D9CD6DA" w14:textId="77777777" w:rsidTr="00A81D21">
        <w:trPr>
          <w:trHeight w:val="300"/>
          <w:jc w:val="center"/>
        </w:trPr>
        <w:tc>
          <w:tcPr>
            <w:tcW w:w="1350" w:type="dxa"/>
            <w:shd w:val="clear" w:color="auto" w:fill="auto"/>
            <w:vAlign w:val="center"/>
            <w:hideMark/>
          </w:tcPr>
          <w:p w14:paraId="6FA6E1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01981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92FBA4" w14:textId="77777777" w:rsidTr="00A81D21">
        <w:trPr>
          <w:trHeight w:val="300"/>
          <w:jc w:val="center"/>
        </w:trPr>
        <w:tc>
          <w:tcPr>
            <w:tcW w:w="1350" w:type="dxa"/>
            <w:shd w:val="clear" w:color="auto" w:fill="auto"/>
            <w:vAlign w:val="center"/>
            <w:hideMark/>
          </w:tcPr>
          <w:p w14:paraId="24EB1A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A5608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F66F909" w14:textId="77777777" w:rsidTr="00A81D21">
        <w:trPr>
          <w:trHeight w:val="302"/>
          <w:jc w:val="center"/>
        </w:trPr>
        <w:tc>
          <w:tcPr>
            <w:tcW w:w="1350" w:type="dxa"/>
            <w:shd w:val="clear" w:color="auto" w:fill="auto"/>
            <w:vAlign w:val="center"/>
            <w:hideMark/>
          </w:tcPr>
          <w:p w14:paraId="7ECC84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6F350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D4b</w:t>
            </w:r>
          </w:p>
        </w:tc>
      </w:tr>
      <w:tr w:rsidR="00D30A63" w:rsidRPr="005A0C2F" w14:paraId="14C2F6FA" w14:textId="77777777" w:rsidTr="00A81D21">
        <w:trPr>
          <w:trHeight w:val="302"/>
          <w:jc w:val="center"/>
        </w:trPr>
        <w:tc>
          <w:tcPr>
            <w:tcW w:w="1350" w:type="dxa"/>
            <w:shd w:val="clear" w:color="auto" w:fill="auto"/>
            <w:vAlign w:val="center"/>
            <w:hideMark/>
          </w:tcPr>
          <w:p w14:paraId="6C6C9B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D9FC1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QD4b</w:t>
            </w:r>
          </w:p>
        </w:tc>
      </w:tr>
      <w:tr w:rsidR="00D30A63" w:rsidRPr="005A0C2F" w14:paraId="41D35791" w14:textId="77777777" w:rsidTr="00A81D21">
        <w:trPr>
          <w:trHeight w:val="302"/>
          <w:jc w:val="center"/>
        </w:trPr>
        <w:tc>
          <w:tcPr>
            <w:tcW w:w="1350" w:type="dxa"/>
            <w:shd w:val="clear" w:color="auto" w:fill="auto"/>
            <w:vAlign w:val="center"/>
            <w:hideMark/>
          </w:tcPr>
          <w:p w14:paraId="168992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6C86B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QD4b</w:t>
            </w:r>
          </w:p>
        </w:tc>
      </w:tr>
      <w:tr w:rsidR="00D30A63" w:rsidRPr="005A0C2F" w14:paraId="6928C18B" w14:textId="77777777" w:rsidTr="00A81D21">
        <w:trPr>
          <w:trHeight w:val="302"/>
          <w:jc w:val="center"/>
        </w:trPr>
        <w:tc>
          <w:tcPr>
            <w:tcW w:w="1350" w:type="dxa"/>
            <w:shd w:val="clear" w:color="auto" w:fill="auto"/>
            <w:vAlign w:val="center"/>
            <w:hideMark/>
          </w:tcPr>
          <w:p w14:paraId="63D330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8066A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QD4b</w:t>
            </w:r>
          </w:p>
        </w:tc>
      </w:tr>
      <w:tr w:rsidR="00D30A63" w:rsidRPr="005A0C2F" w14:paraId="45AC9686" w14:textId="77777777" w:rsidTr="00A81D21">
        <w:trPr>
          <w:trHeight w:val="302"/>
          <w:jc w:val="center"/>
        </w:trPr>
        <w:tc>
          <w:tcPr>
            <w:tcW w:w="1350" w:type="dxa"/>
            <w:shd w:val="clear" w:color="auto" w:fill="auto"/>
            <w:vAlign w:val="center"/>
            <w:hideMark/>
          </w:tcPr>
          <w:p w14:paraId="5B95EC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1AB5A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D4b</w:t>
            </w:r>
          </w:p>
        </w:tc>
      </w:tr>
      <w:tr w:rsidR="00D30A63" w:rsidRPr="005A0C2F" w14:paraId="1D5F2ECE" w14:textId="77777777" w:rsidTr="00A81D21">
        <w:trPr>
          <w:trHeight w:val="302"/>
          <w:jc w:val="center"/>
        </w:trPr>
        <w:tc>
          <w:tcPr>
            <w:tcW w:w="1350" w:type="dxa"/>
            <w:shd w:val="clear" w:color="auto" w:fill="auto"/>
            <w:vAlign w:val="center"/>
            <w:hideMark/>
          </w:tcPr>
          <w:p w14:paraId="09176E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306F7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D8c</w:t>
            </w:r>
          </w:p>
        </w:tc>
      </w:tr>
      <w:tr w:rsidR="00D30A63" w:rsidRPr="005A0C2F" w14:paraId="0FEB7525" w14:textId="77777777" w:rsidTr="00A81D21">
        <w:trPr>
          <w:trHeight w:val="302"/>
          <w:jc w:val="center"/>
        </w:trPr>
        <w:tc>
          <w:tcPr>
            <w:tcW w:w="1350" w:type="dxa"/>
            <w:shd w:val="clear" w:color="auto" w:fill="auto"/>
            <w:vAlign w:val="center"/>
            <w:hideMark/>
          </w:tcPr>
          <w:p w14:paraId="679348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85856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D7c</w:t>
            </w:r>
          </w:p>
        </w:tc>
      </w:tr>
      <w:tr w:rsidR="00D30A63" w:rsidRPr="005A0C2F" w14:paraId="4A2FF599" w14:textId="77777777" w:rsidTr="00A81D21">
        <w:trPr>
          <w:trHeight w:val="302"/>
          <w:jc w:val="center"/>
        </w:trPr>
        <w:tc>
          <w:tcPr>
            <w:tcW w:w="1350" w:type="dxa"/>
            <w:shd w:val="clear" w:color="auto" w:fill="auto"/>
            <w:vAlign w:val="center"/>
            <w:hideMark/>
          </w:tcPr>
          <w:p w14:paraId="56F9B6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4CEBC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D7c</w:t>
            </w:r>
          </w:p>
        </w:tc>
      </w:tr>
    </w:tbl>
    <w:p w14:paraId="2CEDD8D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9910D80" w14:textId="77777777" w:rsidTr="00A81D21">
        <w:trPr>
          <w:trHeight w:val="300"/>
          <w:jc w:val="center"/>
        </w:trPr>
        <w:tc>
          <w:tcPr>
            <w:tcW w:w="1532" w:type="dxa"/>
            <w:shd w:val="clear" w:color="auto" w:fill="D9D9D9" w:themeFill="background1" w:themeFillShade="D9"/>
            <w:vAlign w:val="center"/>
          </w:tcPr>
          <w:p w14:paraId="3BA42C9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44F3BB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EB3221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930A0A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C76277B" w14:textId="77777777" w:rsidTr="00A81D21">
        <w:trPr>
          <w:trHeight w:val="300"/>
          <w:jc w:val="center"/>
        </w:trPr>
        <w:tc>
          <w:tcPr>
            <w:tcW w:w="1532" w:type="dxa"/>
            <w:shd w:val="clear" w:color="auto" w:fill="auto"/>
            <w:vAlign w:val="bottom"/>
          </w:tcPr>
          <w:p w14:paraId="3CBFBC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2B3E0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9B586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w:t>
            </w:r>
          </w:p>
        </w:tc>
        <w:tc>
          <w:tcPr>
            <w:tcW w:w="1531" w:type="dxa"/>
            <w:shd w:val="clear" w:color="auto" w:fill="auto"/>
            <w:vAlign w:val="bottom"/>
          </w:tcPr>
          <w:p w14:paraId="73E53D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2,451</w:t>
            </w:r>
          </w:p>
        </w:tc>
      </w:tr>
    </w:tbl>
    <w:p w14:paraId="1BD55F72" w14:textId="77777777" w:rsidR="00D30A63" w:rsidRDefault="00D30A63" w:rsidP="00D30A63">
      <w:pPr>
        <w:rPr>
          <w:i/>
          <w:iCs/>
          <w:color w:val="0F4761" w:themeColor="accent1" w:themeShade="BF"/>
        </w:rPr>
      </w:pPr>
    </w:p>
    <w:p w14:paraId="63BB5002" w14:textId="77777777" w:rsidR="00D30A63" w:rsidRPr="00A22FD7" w:rsidRDefault="00D30A63" w:rsidP="00D30A63">
      <w:pPr>
        <w:pStyle w:val="ListParagraph"/>
        <w:numPr>
          <w:ilvl w:val="0"/>
          <w:numId w:val="1"/>
        </w:numPr>
      </w:pPr>
      <w:r>
        <w:t>Format: Numeric (continuous)</w:t>
      </w:r>
    </w:p>
    <w:p w14:paraId="23F95464" w14:textId="77777777" w:rsidR="00D30A63" w:rsidRDefault="00D30A63" w:rsidP="00D30A63">
      <w:pPr>
        <w:spacing w:after="0"/>
        <w:rPr>
          <w:i/>
          <w:iCs/>
          <w:color w:val="0F4761" w:themeColor="accent1" w:themeShade="BF"/>
        </w:rPr>
      </w:pPr>
      <w:r>
        <w:rPr>
          <w:i/>
          <w:iCs/>
          <w:color w:val="0F4761" w:themeColor="accent1" w:themeShade="BF"/>
        </w:rPr>
        <w:t>D7d: Poll Workers, 26 to 40</w:t>
      </w:r>
    </w:p>
    <w:p w14:paraId="2F2736E1" w14:textId="77777777" w:rsidR="00D30A63" w:rsidRPr="009C7BDD" w:rsidRDefault="00D30A63" w:rsidP="00D30A63">
      <w:r w:rsidRPr="009C7BDD">
        <w:t>Total number of poll workers who were between 26 and 40 years old who assisted your jurisdiction with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46D06F0" w14:textId="77777777" w:rsidTr="00A81D21">
        <w:trPr>
          <w:trHeight w:val="300"/>
          <w:jc w:val="center"/>
        </w:trPr>
        <w:tc>
          <w:tcPr>
            <w:tcW w:w="1350" w:type="dxa"/>
            <w:shd w:val="clear" w:color="auto" w:fill="D9D9D9" w:themeFill="background1" w:themeFillShade="D9"/>
            <w:vAlign w:val="center"/>
          </w:tcPr>
          <w:p w14:paraId="0E71123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2D4452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9173DB1" w14:textId="77777777" w:rsidTr="00A81D21">
        <w:trPr>
          <w:trHeight w:val="300"/>
          <w:jc w:val="center"/>
        </w:trPr>
        <w:tc>
          <w:tcPr>
            <w:tcW w:w="1350" w:type="dxa"/>
            <w:shd w:val="clear" w:color="auto" w:fill="auto"/>
            <w:vAlign w:val="center"/>
            <w:hideMark/>
          </w:tcPr>
          <w:p w14:paraId="25AFFA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B16E9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81F838A" w14:textId="77777777" w:rsidTr="00A81D21">
        <w:trPr>
          <w:trHeight w:val="300"/>
          <w:jc w:val="center"/>
        </w:trPr>
        <w:tc>
          <w:tcPr>
            <w:tcW w:w="1350" w:type="dxa"/>
            <w:shd w:val="clear" w:color="auto" w:fill="auto"/>
            <w:vAlign w:val="center"/>
            <w:hideMark/>
          </w:tcPr>
          <w:p w14:paraId="3BA6B1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4ECB6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3D3712F" w14:textId="77777777" w:rsidTr="00A81D21">
        <w:trPr>
          <w:trHeight w:val="302"/>
          <w:jc w:val="center"/>
        </w:trPr>
        <w:tc>
          <w:tcPr>
            <w:tcW w:w="1350" w:type="dxa"/>
            <w:shd w:val="clear" w:color="auto" w:fill="auto"/>
            <w:vAlign w:val="center"/>
            <w:hideMark/>
          </w:tcPr>
          <w:p w14:paraId="3C05F5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BBAAE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D4c</w:t>
            </w:r>
          </w:p>
        </w:tc>
      </w:tr>
      <w:tr w:rsidR="00D30A63" w:rsidRPr="005A0C2F" w14:paraId="018287B5" w14:textId="77777777" w:rsidTr="00A81D21">
        <w:trPr>
          <w:trHeight w:val="302"/>
          <w:jc w:val="center"/>
        </w:trPr>
        <w:tc>
          <w:tcPr>
            <w:tcW w:w="1350" w:type="dxa"/>
            <w:shd w:val="clear" w:color="auto" w:fill="auto"/>
            <w:vAlign w:val="center"/>
            <w:hideMark/>
          </w:tcPr>
          <w:p w14:paraId="71A9FF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1BD98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QD4c</w:t>
            </w:r>
          </w:p>
        </w:tc>
      </w:tr>
      <w:tr w:rsidR="00D30A63" w:rsidRPr="005A0C2F" w14:paraId="35185F1D" w14:textId="77777777" w:rsidTr="00A81D21">
        <w:trPr>
          <w:trHeight w:val="302"/>
          <w:jc w:val="center"/>
        </w:trPr>
        <w:tc>
          <w:tcPr>
            <w:tcW w:w="1350" w:type="dxa"/>
            <w:shd w:val="clear" w:color="auto" w:fill="auto"/>
            <w:vAlign w:val="center"/>
            <w:hideMark/>
          </w:tcPr>
          <w:p w14:paraId="079CCA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50111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QD4c</w:t>
            </w:r>
          </w:p>
        </w:tc>
      </w:tr>
      <w:tr w:rsidR="00D30A63" w:rsidRPr="005A0C2F" w14:paraId="4AB0CEEB" w14:textId="77777777" w:rsidTr="00A81D21">
        <w:trPr>
          <w:trHeight w:val="302"/>
          <w:jc w:val="center"/>
        </w:trPr>
        <w:tc>
          <w:tcPr>
            <w:tcW w:w="1350" w:type="dxa"/>
            <w:shd w:val="clear" w:color="auto" w:fill="auto"/>
            <w:vAlign w:val="center"/>
            <w:hideMark/>
          </w:tcPr>
          <w:p w14:paraId="0305A0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9E5A9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QD4c</w:t>
            </w:r>
          </w:p>
        </w:tc>
      </w:tr>
      <w:tr w:rsidR="00D30A63" w:rsidRPr="005A0C2F" w14:paraId="5EB39AF4" w14:textId="77777777" w:rsidTr="00A81D21">
        <w:trPr>
          <w:trHeight w:val="302"/>
          <w:jc w:val="center"/>
        </w:trPr>
        <w:tc>
          <w:tcPr>
            <w:tcW w:w="1350" w:type="dxa"/>
            <w:shd w:val="clear" w:color="auto" w:fill="auto"/>
            <w:vAlign w:val="center"/>
            <w:hideMark/>
          </w:tcPr>
          <w:p w14:paraId="7BFEFC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02D23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D4c</w:t>
            </w:r>
          </w:p>
        </w:tc>
      </w:tr>
      <w:tr w:rsidR="00D30A63" w:rsidRPr="005A0C2F" w14:paraId="356B21EB" w14:textId="77777777" w:rsidTr="00A81D21">
        <w:trPr>
          <w:trHeight w:val="302"/>
          <w:jc w:val="center"/>
        </w:trPr>
        <w:tc>
          <w:tcPr>
            <w:tcW w:w="1350" w:type="dxa"/>
            <w:shd w:val="clear" w:color="auto" w:fill="auto"/>
            <w:vAlign w:val="center"/>
            <w:hideMark/>
          </w:tcPr>
          <w:p w14:paraId="2B4C64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CB84C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D8d</w:t>
            </w:r>
          </w:p>
        </w:tc>
      </w:tr>
      <w:tr w:rsidR="00D30A63" w:rsidRPr="005A0C2F" w14:paraId="58F164B6" w14:textId="77777777" w:rsidTr="00A81D21">
        <w:trPr>
          <w:trHeight w:val="302"/>
          <w:jc w:val="center"/>
        </w:trPr>
        <w:tc>
          <w:tcPr>
            <w:tcW w:w="1350" w:type="dxa"/>
            <w:shd w:val="clear" w:color="auto" w:fill="auto"/>
            <w:vAlign w:val="center"/>
            <w:hideMark/>
          </w:tcPr>
          <w:p w14:paraId="6A0112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63777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D7d</w:t>
            </w:r>
          </w:p>
        </w:tc>
      </w:tr>
      <w:tr w:rsidR="00D30A63" w:rsidRPr="005A0C2F" w14:paraId="1D717363" w14:textId="77777777" w:rsidTr="00A81D21">
        <w:trPr>
          <w:trHeight w:val="302"/>
          <w:jc w:val="center"/>
        </w:trPr>
        <w:tc>
          <w:tcPr>
            <w:tcW w:w="1350" w:type="dxa"/>
            <w:shd w:val="clear" w:color="auto" w:fill="auto"/>
            <w:vAlign w:val="center"/>
            <w:hideMark/>
          </w:tcPr>
          <w:p w14:paraId="3FB17E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75B1C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D7d</w:t>
            </w:r>
          </w:p>
        </w:tc>
      </w:tr>
    </w:tbl>
    <w:p w14:paraId="246454C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E469230" w14:textId="77777777" w:rsidTr="00A81D21">
        <w:trPr>
          <w:trHeight w:val="300"/>
          <w:jc w:val="center"/>
        </w:trPr>
        <w:tc>
          <w:tcPr>
            <w:tcW w:w="1532" w:type="dxa"/>
            <w:shd w:val="clear" w:color="auto" w:fill="D9D9D9" w:themeFill="background1" w:themeFillShade="D9"/>
            <w:vAlign w:val="center"/>
          </w:tcPr>
          <w:p w14:paraId="3815893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D3E204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368419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1A83D5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F7070A2" w14:textId="77777777" w:rsidTr="00A81D21">
        <w:trPr>
          <w:trHeight w:val="300"/>
          <w:jc w:val="center"/>
        </w:trPr>
        <w:tc>
          <w:tcPr>
            <w:tcW w:w="1532" w:type="dxa"/>
            <w:shd w:val="clear" w:color="auto" w:fill="auto"/>
            <w:vAlign w:val="bottom"/>
          </w:tcPr>
          <w:p w14:paraId="74633C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E0AD3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2058A3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w:t>
            </w:r>
          </w:p>
        </w:tc>
        <w:tc>
          <w:tcPr>
            <w:tcW w:w="1531" w:type="dxa"/>
            <w:shd w:val="clear" w:color="auto" w:fill="auto"/>
            <w:vAlign w:val="bottom"/>
          </w:tcPr>
          <w:p w14:paraId="038D51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8,344</w:t>
            </w:r>
          </w:p>
        </w:tc>
      </w:tr>
    </w:tbl>
    <w:p w14:paraId="779DDAA7" w14:textId="77777777" w:rsidR="00D30A63" w:rsidRDefault="00D30A63" w:rsidP="00D30A63">
      <w:pPr>
        <w:rPr>
          <w:i/>
          <w:iCs/>
          <w:color w:val="0F4761" w:themeColor="accent1" w:themeShade="BF"/>
        </w:rPr>
      </w:pPr>
    </w:p>
    <w:p w14:paraId="7DDA36C5" w14:textId="77777777" w:rsidR="00D30A63" w:rsidRPr="00A22FD7" w:rsidRDefault="00D30A63" w:rsidP="00D30A63">
      <w:pPr>
        <w:pStyle w:val="ListParagraph"/>
        <w:numPr>
          <w:ilvl w:val="0"/>
          <w:numId w:val="1"/>
        </w:numPr>
      </w:pPr>
      <w:r>
        <w:t>Format: Numeric (continuous)</w:t>
      </w:r>
    </w:p>
    <w:p w14:paraId="37741861" w14:textId="77777777" w:rsidR="00D30A63" w:rsidRDefault="00D30A63" w:rsidP="00D30A63">
      <w:pPr>
        <w:spacing w:after="0"/>
        <w:rPr>
          <w:i/>
          <w:iCs/>
          <w:color w:val="0F4761" w:themeColor="accent1" w:themeShade="BF"/>
        </w:rPr>
      </w:pPr>
      <w:r>
        <w:rPr>
          <w:i/>
          <w:iCs/>
          <w:color w:val="0F4761" w:themeColor="accent1" w:themeShade="BF"/>
        </w:rPr>
        <w:t>D7e: Poll Workers: 41 to 60</w:t>
      </w:r>
    </w:p>
    <w:p w14:paraId="7BD821F8" w14:textId="77777777" w:rsidR="00D30A63" w:rsidRPr="009C7BDD" w:rsidRDefault="00D30A63" w:rsidP="00D30A63">
      <w:r w:rsidRPr="009C7BDD">
        <w:lastRenderedPageBreak/>
        <w:t>Total number of poll workers who were between 41 and 60 years old who assisted your jurisdiction with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77BF564" w14:textId="77777777" w:rsidTr="00A81D21">
        <w:trPr>
          <w:trHeight w:val="300"/>
          <w:jc w:val="center"/>
        </w:trPr>
        <w:tc>
          <w:tcPr>
            <w:tcW w:w="1350" w:type="dxa"/>
            <w:shd w:val="clear" w:color="auto" w:fill="D9D9D9" w:themeFill="background1" w:themeFillShade="D9"/>
            <w:vAlign w:val="center"/>
          </w:tcPr>
          <w:p w14:paraId="2D9C140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B9A1A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408AA26" w14:textId="77777777" w:rsidTr="00A81D21">
        <w:trPr>
          <w:trHeight w:val="300"/>
          <w:jc w:val="center"/>
        </w:trPr>
        <w:tc>
          <w:tcPr>
            <w:tcW w:w="1350" w:type="dxa"/>
            <w:shd w:val="clear" w:color="auto" w:fill="auto"/>
            <w:vAlign w:val="center"/>
            <w:hideMark/>
          </w:tcPr>
          <w:p w14:paraId="3981AF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F4062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B04319" w14:textId="77777777" w:rsidTr="00A81D21">
        <w:trPr>
          <w:trHeight w:val="300"/>
          <w:jc w:val="center"/>
        </w:trPr>
        <w:tc>
          <w:tcPr>
            <w:tcW w:w="1350" w:type="dxa"/>
            <w:shd w:val="clear" w:color="auto" w:fill="auto"/>
            <w:vAlign w:val="center"/>
            <w:hideMark/>
          </w:tcPr>
          <w:p w14:paraId="7B743C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54CC1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D9E8517" w14:textId="77777777" w:rsidTr="00A81D21">
        <w:trPr>
          <w:trHeight w:val="302"/>
          <w:jc w:val="center"/>
        </w:trPr>
        <w:tc>
          <w:tcPr>
            <w:tcW w:w="1350" w:type="dxa"/>
            <w:shd w:val="clear" w:color="auto" w:fill="auto"/>
            <w:vAlign w:val="center"/>
            <w:hideMark/>
          </w:tcPr>
          <w:p w14:paraId="710B0A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F8E35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D4d</w:t>
            </w:r>
          </w:p>
        </w:tc>
      </w:tr>
      <w:tr w:rsidR="00D30A63" w:rsidRPr="005A0C2F" w14:paraId="41CAE90A" w14:textId="77777777" w:rsidTr="00A81D21">
        <w:trPr>
          <w:trHeight w:val="302"/>
          <w:jc w:val="center"/>
        </w:trPr>
        <w:tc>
          <w:tcPr>
            <w:tcW w:w="1350" w:type="dxa"/>
            <w:shd w:val="clear" w:color="auto" w:fill="auto"/>
            <w:vAlign w:val="center"/>
            <w:hideMark/>
          </w:tcPr>
          <w:p w14:paraId="656481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BD628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QD4d</w:t>
            </w:r>
          </w:p>
        </w:tc>
      </w:tr>
      <w:tr w:rsidR="00D30A63" w:rsidRPr="005A0C2F" w14:paraId="6F20CF71" w14:textId="77777777" w:rsidTr="00A81D21">
        <w:trPr>
          <w:trHeight w:val="302"/>
          <w:jc w:val="center"/>
        </w:trPr>
        <w:tc>
          <w:tcPr>
            <w:tcW w:w="1350" w:type="dxa"/>
            <w:shd w:val="clear" w:color="auto" w:fill="auto"/>
            <w:vAlign w:val="center"/>
            <w:hideMark/>
          </w:tcPr>
          <w:p w14:paraId="205B03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EA4B0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QD4d</w:t>
            </w:r>
          </w:p>
        </w:tc>
      </w:tr>
      <w:tr w:rsidR="00D30A63" w:rsidRPr="005A0C2F" w14:paraId="0EE22CAA" w14:textId="77777777" w:rsidTr="00A81D21">
        <w:trPr>
          <w:trHeight w:val="302"/>
          <w:jc w:val="center"/>
        </w:trPr>
        <w:tc>
          <w:tcPr>
            <w:tcW w:w="1350" w:type="dxa"/>
            <w:shd w:val="clear" w:color="auto" w:fill="auto"/>
            <w:vAlign w:val="center"/>
            <w:hideMark/>
          </w:tcPr>
          <w:p w14:paraId="58C309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D59F3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QD4d</w:t>
            </w:r>
          </w:p>
        </w:tc>
      </w:tr>
      <w:tr w:rsidR="00D30A63" w:rsidRPr="005A0C2F" w14:paraId="25B8F0C7" w14:textId="77777777" w:rsidTr="00A81D21">
        <w:trPr>
          <w:trHeight w:val="302"/>
          <w:jc w:val="center"/>
        </w:trPr>
        <w:tc>
          <w:tcPr>
            <w:tcW w:w="1350" w:type="dxa"/>
            <w:shd w:val="clear" w:color="auto" w:fill="auto"/>
            <w:vAlign w:val="center"/>
            <w:hideMark/>
          </w:tcPr>
          <w:p w14:paraId="15D83C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39853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D4d</w:t>
            </w:r>
          </w:p>
        </w:tc>
      </w:tr>
      <w:tr w:rsidR="00D30A63" w:rsidRPr="005A0C2F" w14:paraId="0E999F6B" w14:textId="77777777" w:rsidTr="00A81D21">
        <w:trPr>
          <w:trHeight w:val="302"/>
          <w:jc w:val="center"/>
        </w:trPr>
        <w:tc>
          <w:tcPr>
            <w:tcW w:w="1350" w:type="dxa"/>
            <w:shd w:val="clear" w:color="auto" w:fill="auto"/>
            <w:vAlign w:val="center"/>
            <w:hideMark/>
          </w:tcPr>
          <w:p w14:paraId="42F9BE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1FE29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D8e</w:t>
            </w:r>
          </w:p>
        </w:tc>
      </w:tr>
      <w:tr w:rsidR="00D30A63" w:rsidRPr="005A0C2F" w14:paraId="38B5634C" w14:textId="77777777" w:rsidTr="00A81D21">
        <w:trPr>
          <w:trHeight w:val="302"/>
          <w:jc w:val="center"/>
        </w:trPr>
        <w:tc>
          <w:tcPr>
            <w:tcW w:w="1350" w:type="dxa"/>
            <w:shd w:val="clear" w:color="auto" w:fill="auto"/>
            <w:vAlign w:val="center"/>
            <w:hideMark/>
          </w:tcPr>
          <w:p w14:paraId="368576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93170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D7e</w:t>
            </w:r>
          </w:p>
        </w:tc>
      </w:tr>
      <w:tr w:rsidR="00D30A63" w:rsidRPr="005A0C2F" w14:paraId="4E1B3729" w14:textId="77777777" w:rsidTr="00A81D21">
        <w:trPr>
          <w:trHeight w:val="302"/>
          <w:jc w:val="center"/>
        </w:trPr>
        <w:tc>
          <w:tcPr>
            <w:tcW w:w="1350" w:type="dxa"/>
            <w:shd w:val="clear" w:color="auto" w:fill="auto"/>
            <w:vAlign w:val="center"/>
            <w:hideMark/>
          </w:tcPr>
          <w:p w14:paraId="21AF26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7540A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D7e</w:t>
            </w:r>
          </w:p>
        </w:tc>
      </w:tr>
    </w:tbl>
    <w:p w14:paraId="051FF2E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4CA6F91" w14:textId="77777777" w:rsidTr="00A81D21">
        <w:trPr>
          <w:trHeight w:val="300"/>
          <w:jc w:val="center"/>
        </w:trPr>
        <w:tc>
          <w:tcPr>
            <w:tcW w:w="1532" w:type="dxa"/>
            <w:shd w:val="clear" w:color="auto" w:fill="D9D9D9" w:themeFill="background1" w:themeFillShade="D9"/>
            <w:vAlign w:val="center"/>
          </w:tcPr>
          <w:p w14:paraId="35B6DEB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38BC96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4BB79D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73D469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B76D325" w14:textId="77777777" w:rsidTr="00A81D21">
        <w:trPr>
          <w:trHeight w:val="300"/>
          <w:jc w:val="center"/>
        </w:trPr>
        <w:tc>
          <w:tcPr>
            <w:tcW w:w="1532" w:type="dxa"/>
            <w:shd w:val="clear" w:color="auto" w:fill="auto"/>
            <w:vAlign w:val="bottom"/>
          </w:tcPr>
          <w:p w14:paraId="7526DD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F0E35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vAlign w:val="bottom"/>
          </w:tcPr>
          <w:p w14:paraId="0F33C4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w:t>
            </w:r>
          </w:p>
        </w:tc>
        <w:tc>
          <w:tcPr>
            <w:tcW w:w="1531" w:type="dxa"/>
            <w:shd w:val="clear" w:color="auto" w:fill="auto"/>
            <w:vAlign w:val="bottom"/>
          </w:tcPr>
          <w:p w14:paraId="4FF816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9,275</w:t>
            </w:r>
          </w:p>
        </w:tc>
      </w:tr>
    </w:tbl>
    <w:p w14:paraId="188F31BF" w14:textId="77777777" w:rsidR="00D30A63" w:rsidRDefault="00D30A63" w:rsidP="00D30A63">
      <w:pPr>
        <w:rPr>
          <w:i/>
          <w:iCs/>
          <w:color w:val="0F4761" w:themeColor="accent1" w:themeShade="BF"/>
        </w:rPr>
      </w:pPr>
    </w:p>
    <w:p w14:paraId="4874373D" w14:textId="77777777" w:rsidR="00D30A63" w:rsidRPr="00A22FD7" w:rsidRDefault="00D30A63" w:rsidP="00D30A63">
      <w:pPr>
        <w:pStyle w:val="ListParagraph"/>
        <w:numPr>
          <w:ilvl w:val="0"/>
          <w:numId w:val="1"/>
        </w:numPr>
      </w:pPr>
      <w:r>
        <w:t>Format: Numeric (continuous)</w:t>
      </w:r>
    </w:p>
    <w:p w14:paraId="2D780A9C" w14:textId="77777777" w:rsidR="00D30A63" w:rsidRDefault="00D30A63" w:rsidP="00D30A63">
      <w:pPr>
        <w:spacing w:after="0"/>
        <w:rPr>
          <w:i/>
          <w:iCs/>
          <w:color w:val="0F4761" w:themeColor="accent1" w:themeShade="BF"/>
        </w:rPr>
      </w:pPr>
      <w:r>
        <w:rPr>
          <w:i/>
          <w:iCs/>
          <w:color w:val="0F4761" w:themeColor="accent1" w:themeShade="BF"/>
        </w:rPr>
        <w:t>D7f: Poll Workers: 61 to 70</w:t>
      </w:r>
    </w:p>
    <w:p w14:paraId="713BC847" w14:textId="77777777" w:rsidR="00D30A63" w:rsidRPr="009C7BDD" w:rsidRDefault="00D30A63" w:rsidP="00D30A63">
      <w:r w:rsidRPr="009C7BDD">
        <w:t>Total number of poll workers who were between 61 and 70 years old who assisted your jurisdiction with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A1B4B6A" w14:textId="77777777" w:rsidTr="00A81D21">
        <w:trPr>
          <w:trHeight w:val="300"/>
          <w:jc w:val="center"/>
        </w:trPr>
        <w:tc>
          <w:tcPr>
            <w:tcW w:w="1350" w:type="dxa"/>
            <w:shd w:val="clear" w:color="auto" w:fill="D9D9D9" w:themeFill="background1" w:themeFillShade="D9"/>
            <w:vAlign w:val="center"/>
          </w:tcPr>
          <w:p w14:paraId="1D7F422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61AB84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2025757" w14:textId="77777777" w:rsidTr="00A81D21">
        <w:trPr>
          <w:trHeight w:val="300"/>
          <w:jc w:val="center"/>
        </w:trPr>
        <w:tc>
          <w:tcPr>
            <w:tcW w:w="1350" w:type="dxa"/>
            <w:shd w:val="clear" w:color="auto" w:fill="auto"/>
            <w:vAlign w:val="center"/>
            <w:hideMark/>
          </w:tcPr>
          <w:p w14:paraId="4428E5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FE6BD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69CA12D" w14:textId="77777777" w:rsidTr="00A81D21">
        <w:trPr>
          <w:trHeight w:val="300"/>
          <w:jc w:val="center"/>
        </w:trPr>
        <w:tc>
          <w:tcPr>
            <w:tcW w:w="1350" w:type="dxa"/>
            <w:shd w:val="clear" w:color="auto" w:fill="auto"/>
            <w:vAlign w:val="center"/>
            <w:hideMark/>
          </w:tcPr>
          <w:p w14:paraId="2EDD4F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B527D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9BE0CC" w14:textId="77777777" w:rsidTr="00A81D21">
        <w:trPr>
          <w:trHeight w:val="302"/>
          <w:jc w:val="center"/>
        </w:trPr>
        <w:tc>
          <w:tcPr>
            <w:tcW w:w="1350" w:type="dxa"/>
            <w:shd w:val="clear" w:color="auto" w:fill="auto"/>
            <w:vAlign w:val="center"/>
            <w:hideMark/>
          </w:tcPr>
          <w:p w14:paraId="61DFFE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92FCB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D4e</w:t>
            </w:r>
          </w:p>
        </w:tc>
      </w:tr>
      <w:tr w:rsidR="00D30A63" w:rsidRPr="005A0C2F" w14:paraId="268F5EE3" w14:textId="77777777" w:rsidTr="00A81D21">
        <w:trPr>
          <w:trHeight w:val="302"/>
          <w:jc w:val="center"/>
        </w:trPr>
        <w:tc>
          <w:tcPr>
            <w:tcW w:w="1350" w:type="dxa"/>
            <w:shd w:val="clear" w:color="auto" w:fill="auto"/>
            <w:vAlign w:val="center"/>
            <w:hideMark/>
          </w:tcPr>
          <w:p w14:paraId="1C0BE7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FCC2A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QD4e</w:t>
            </w:r>
          </w:p>
        </w:tc>
      </w:tr>
      <w:tr w:rsidR="00D30A63" w:rsidRPr="005A0C2F" w14:paraId="4D37B512" w14:textId="77777777" w:rsidTr="00A81D21">
        <w:trPr>
          <w:trHeight w:val="302"/>
          <w:jc w:val="center"/>
        </w:trPr>
        <w:tc>
          <w:tcPr>
            <w:tcW w:w="1350" w:type="dxa"/>
            <w:shd w:val="clear" w:color="auto" w:fill="auto"/>
            <w:vAlign w:val="center"/>
            <w:hideMark/>
          </w:tcPr>
          <w:p w14:paraId="6537EA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D3E61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QD4e</w:t>
            </w:r>
          </w:p>
        </w:tc>
      </w:tr>
      <w:tr w:rsidR="00D30A63" w:rsidRPr="005A0C2F" w14:paraId="5960E2EA" w14:textId="77777777" w:rsidTr="00A81D21">
        <w:trPr>
          <w:trHeight w:val="302"/>
          <w:jc w:val="center"/>
        </w:trPr>
        <w:tc>
          <w:tcPr>
            <w:tcW w:w="1350" w:type="dxa"/>
            <w:shd w:val="clear" w:color="auto" w:fill="auto"/>
            <w:vAlign w:val="center"/>
            <w:hideMark/>
          </w:tcPr>
          <w:p w14:paraId="6D2A5C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D2ED9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QD4e</w:t>
            </w:r>
          </w:p>
        </w:tc>
      </w:tr>
      <w:tr w:rsidR="00D30A63" w:rsidRPr="005A0C2F" w14:paraId="23AA3218" w14:textId="77777777" w:rsidTr="00A81D21">
        <w:trPr>
          <w:trHeight w:val="302"/>
          <w:jc w:val="center"/>
        </w:trPr>
        <w:tc>
          <w:tcPr>
            <w:tcW w:w="1350" w:type="dxa"/>
            <w:shd w:val="clear" w:color="auto" w:fill="auto"/>
            <w:vAlign w:val="center"/>
            <w:hideMark/>
          </w:tcPr>
          <w:p w14:paraId="74EDFF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970B3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D4e</w:t>
            </w:r>
          </w:p>
        </w:tc>
      </w:tr>
      <w:tr w:rsidR="00D30A63" w:rsidRPr="005A0C2F" w14:paraId="3CB38FBF" w14:textId="77777777" w:rsidTr="00A81D21">
        <w:trPr>
          <w:trHeight w:val="302"/>
          <w:jc w:val="center"/>
        </w:trPr>
        <w:tc>
          <w:tcPr>
            <w:tcW w:w="1350" w:type="dxa"/>
            <w:shd w:val="clear" w:color="auto" w:fill="auto"/>
            <w:vAlign w:val="center"/>
            <w:hideMark/>
          </w:tcPr>
          <w:p w14:paraId="53507D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1E441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D8f</w:t>
            </w:r>
          </w:p>
        </w:tc>
      </w:tr>
      <w:tr w:rsidR="00D30A63" w:rsidRPr="005A0C2F" w14:paraId="7B94ED67" w14:textId="77777777" w:rsidTr="00A81D21">
        <w:trPr>
          <w:trHeight w:val="302"/>
          <w:jc w:val="center"/>
        </w:trPr>
        <w:tc>
          <w:tcPr>
            <w:tcW w:w="1350" w:type="dxa"/>
            <w:shd w:val="clear" w:color="auto" w:fill="auto"/>
            <w:vAlign w:val="center"/>
            <w:hideMark/>
          </w:tcPr>
          <w:p w14:paraId="4F9E5D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982D7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D7f</w:t>
            </w:r>
          </w:p>
        </w:tc>
      </w:tr>
      <w:tr w:rsidR="00D30A63" w:rsidRPr="005A0C2F" w14:paraId="673A90A9" w14:textId="77777777" w:rsidTr="00A81D21">
        <w:trPr>
          <w:trHeight w:val="302"/>
          <w:jc w:val="center"/>
        </w:trPr>
        <w:tc>
          <w:tcPr>
            <w:tcW w:w="1350" w:type="dxa"/>
            <w:shd w:val="clear" w:color="auto" w:fill="auto"/>
            <w:vAlign w:val="center"/>
            <w:hideMark/>
          </w:tcPr>
          <w:p w14:paraId="1B6481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9D479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D7f</w:t>
            </w:r>
          </w:p>
        </w:tc>
      </w:tr>
    </w:tbl>
    <w:p w14:paraId="4CCC9C6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398AEB5" w14:textId="77777777" w:rsidTr="00A81D21">
        <w:trPr>
          <w:trHeight w:val="300"/>
          <w:jc w:val="center"/>
        </w:trPr>
        <w:tc>
          <w:tcPr>
            <w:tcW w:w="1532" w:type="dxa"/>
            <w:shd w:val="clear" w:color="auto" w:fill="D9D9D9" w:themeFill="background1" w:themeFillShade="D9"/>
            <w:vAlign w:val="center"/>
          </w:tcPr>
          <w:p w14:paraId="609902A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9083F7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C78E21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487AA2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2D981E9" w14:textId="77777777" w:rsidTr="00A81D21">
        <w:trPr>
          <w:trHeight w:val="300"/>
          <w:jc w:val="center"/>
        </w:trPr>
        <w:tc>
          <w:tcPr>
            <w:tcW w:w="1532" w:type="dxa"/>
            <w:shd w:val="clear" w:color="auto" w:fill="auto"/>
            <w:vAlign w:val="bottom"/>
          </w:tcPr>
          <w:p w14:paraId="337323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31B61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w:t>
            </w:r>
          </w:p>
        </w:tc>
        <w:tc>
          <w:tcPr>
            <w:tcW w:w="1531" w:type="dxa"/>
            <w:vAlign w:val="bottom"/>
          </w:tcPr>
          <w:p w14:paraId="2C6DE3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45</w:t>
            </w:r>
          </w:p>
        </w:tc>
        <w:tc>
          <w:tcPr>
            <w:tcW w:w="1531" w:type="dxa"/>
            <w:shd w:val="clear" w:color="auto" w:fill="auto"/>
            <w:vAlign w:val="bottom"/>
          </w:tcPr>
          <w:p w14:paraId="0EB438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5,275</w:t>
            </w:r>
          </w:p>
        </w:tc>
      </w:tr>
    </w:tbl>
    <w:p w14:paraId="5D598529" w14:textId="77777777" w:rsidR="00D30A63" w:rsidRDefault="00D30A63" w:rsidP="00D30A63">
      <w:pPr>
        <w:rPr>
          <w:i/>
          <w:iCs/>
          <w:color w:val="0F4761" w:themeColor="accent1" w:themeShade="BF"/>
        </w:rPr>
      </w:pPr>
    </w:p>
    <w:p w14:paraId="4E56549A" w14:textId="77777777" w:rsidR="00D30A63" w:rsidRPr="00A22FD7" w:rsidRDefault="00D30A63" w:rsidP="00D30A63">
      <w:pPr>
        <w:pStyle w:val="ListParagraph"/>
        <w:numPr>
          <w:ilvl w:val="0"/>
          <w:numId w:val="1"/>
        </w:numPr>
      </w:pPr>
      <w:r>
        <w:t>Format: Numeric (continuous)</w:t>
      </w:r>
    </w:p>
    <w:p w14:paraId="60F88890" w14:textId="77777777" w:rsidR="00D30A63" w:rsidRDefault="00D30A63" w:rsidP="00D30A63">
      <w:pPr>
        <w:spacing w:after="0"/>
        <w:rPr>
          <w:i/>
          <w:iCs/>
          <w:color w:val="0F4761" w:themeColor="accent1" w:themeShade="BF"/>
        </w:rPr>
      </w:pPr>
      <w:r>
        <w:rPr>
          <w:i/>
          <w:iCs/>
          <w:color w:val="0F4761" w:themeColor="accent1" w:themeShade="BF"/>
        </w:rPr>
        <w:t>D7g: Poll Workers: 71 and Older</w:t>
      </w:r>
    </w:p>
    <w:p w14:paraId="399BD661" w14:textId="77777777" w:rsidR="00D30A63" w:rsidRPr="009C7BDD" w:rsidRDefault="00D30A63" w:rsidP="00D30A63">
      <w:r w:rsidRPr="009C7BDD">
        <w:lastRenderedPageBreak/>
        <w:t>Total number of poll workers who were 71 years old or older who assisted your jurisdiction with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590D2F9" w14:textId="77777777" w:rsidTr="00A81D21">
        <w:trPr>
          <w:trHeight w:val="300"/>
          <w:jc w:val="center"/>
        </w:trPr>
        <w:tc>
          <w:tcPr>
            <w:tcW w:w="1350" w:type="dxa"/>
            <w:shd w:val="clear" w:color="auto" w:fill="D9D9D9" w:themeFill="background1" w:themeFillShade="D9"/>
            <w:vAlign w:val="center"/>
          </w:tcPr>
          <w:p w14:paraId="2A7C077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336BA2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FD24C8F" w14:textId="77777777" w:rsidTr="00A81D21">
        <w:trPr>
          <w:trHeight w:val="300"/>
          <w:jc w:val="center"/>
        </w:trPr>
        <w:tc>
          <w:tcPr>
            <w:tcW w:w="1350" w:type="dxa"/>
            <w:shd w:val="clear" w:color="auto" w:fill="auto"/>
            <w:vAlign w:val="center"/>
            <w:hideMark/>
          </w:tcPr>
          <w:p w14:paraId="6FFA5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29D83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22C058" w14:textId="77777777" w:rsidTr="00A81D21">
        <w:trPr>
          <w:trHeight w:val="300"/>
          <w:jc w:val="center"/>
        </w:trPr>
        <w:tc>
          <w:tcPr>
            <w:tcW w:w="1350" w:type="dxa"/>
            <w:shd w:val="clear" w:color="auto" w:fill="auto"/>
            <w:vAlign w:val="center"/>
            <w:hideMark/>
          </w:tcPr>
          <w:p w14:paraId="61CFDE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E9397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4ECA796" w14:textId="77777777" w:rsidTr="00A81D21">
        <w:trPr>
          <w:trHeight w:val="302"/>
          <w:jc w:val="center"/>
        </w:trPr>
        <w:tc>
          <w:tcPr>
            <w:tcW w:w="1350" w:type="dxa"/>
            <w:shd w:val="clear" w:color="auto" w:fill="auto"/>
            <w:vAlign w:val="center"/>
            <w:hideMark/>
          </w:tcPr>
          <w:p w14:paraId="7339F0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0B9D9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D4f</w:t>
            </w:r>
          </w:p>
        </w:tc>
      </w:tr>
      <w:tr w:rsidR="00D30A63" w:rsidRPr="005A0C2F" w14:paraId="79683F7F" w14:textId="77777777" w:rsidTr="00A81D21">
        <w:trPr>
          <w:trHeight w:val="302"/>
          <w:jc w:val="center"/>
        </w:trPr>
        <w:tc>
          <w:tcPr>
            <w:tcW w:w="1350" w:type="dxa"/>
            <w:shd w:val="clear" w:color="auto" w:fill="auto"/>
            <w:vAlign w:val="center"/>
            <w:hideMark/>
          </w:tcPr>
          <w:p w14:paraId="45E5F5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21421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QD4f</w:t>
            </w:r>
          </w:p>
        </w:tc>
      </w:tr>
      <w:tr w:rsidR="00D30A63" w:rsidRPr="005A0C2F" w14:paraId="30D97173" w14:textId="77777777" w:rsidTr="00A81D21">
        <w:trPr>
          <w:trHeight w:val="302"/>
          <w:jc w:val="center"/>
        </w:trPr>
        <w:tc>
          <w:tcPr>
            <w:tcW w:w="1350" w:type="dxa"/>
            <w:shd w:val="clear" w:color="auto" w:fill="auto"/>
            <w:vAlign w:val="center"/>
            <w:hideMark/>
          </w:tcPr>
          <w:p w14:paraId="2F58D6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E2A1E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QD4f</w:t>
            </w:r>
          </w:p>
        </w:tc>
      </w:tr>
      <w:tr w:rsidR="00D30A63" w:rsidRPr="005A0C2F" w14:paraId="7337E7EC" w14:textId="77777777" w:rsidTr="00A81D21">
        <w:trPr>
          <w:trHeight w:val="302"/>
          <w:jc w:val="center"/>
        </w:trPr>
        <w:tc>
          <w:tcPr>
            <w:tcW w:w="1350" w:type="dxa"/>
            <w:shd w:val="clear" w:color="auto" w:fill="auto"/>
            <w:vAlign w:val="center"/>
            <w:hideMark/>
          </w:tcPr>
          <w:p w14:paraId="20E21D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D9EE1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QD4f</w:t>
            </w:r>
          </w:p>
        </w:tc>
      </w:tr>
      <w:tr w:rsidR="00D30A63" w:rsidRPr="005A0C2F" w14:paraId="6BF54F43" w14:textId="77777777" w:rsidTr="00A81D21">
        <w:trPr>
          <w:trHeight w:val="302"/>
          <w:jc w:val="center"/>
        </w:trPr>
        <w:tc>
          <w:tcPr>
            <w:tcW w:w="1350" w:type="dxa"/>
            <w:shd w:val="clear" w:color="auto" w:fill="auto"/>
            <w:vAlign w:val="center"/>
            <w:hideMark/>
          </w:tcPr>
          <w:p w14:paraId="42C94B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F6A4C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D4f</w:t>
            </w:r>
          </w:p>
        </w:tc>
      </w:tr>
      <w:tr w:rsidR="00D30A63" w:rsidRPr="005A0C2F" w14:paraId="7D2F4699" w14:textId="77777777" w:rsidTr="00A81D21">
        <w:trPr>
          <w:trHeight w:val="302"/>
          <w:jc w:val="center"/>
        </w:trPr>
        <w:tc>
          <w:tcPr>
            <w:tcW w:w="1350" w:type="dxa"/>
            <w:shd w:val="clear" w:color="auto" w:fill="auto"/>
            <w:vAlign w:val="center"/>
            <w:hideMark/>
          </w:tcPr>
          <w:p w14:paraId="3CEEBF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E408B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D8g</w:t>
            </w:r>
          </w:p>
        </w:tc>
      </w:tr>
      <w:tr w:rsidR="00D30A63" w:rsidRPr="005A0C2F" w14:paraId="3BAD111F" w14:textId="77777777" w:rsidTr="00A81D21">
        <w:trPr>
          <w:trHeight w:val="302"/>
          <w:jc w:val="center"/>
        </w:trPr>
        <w:tc>
          <w:tcPr>
            <w:tcW w:w="1350" w:type="dxa"/>
            <w:shd w:val="clear" w:color="auto" w:fill="auto"/>
            <w:vAlign w:val="center"/>
            <w:hideMark/>
          </w:tcPr>
          <w:p w14:paraId="19B457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68587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D7g</w:t>
            </w:r>
          </w:p>
        </w:tc>
      </w:tr>
      <w:tr w:rsidR="00D30A63" w:rsidRPr="005A0C2F" w14:paraId="1703B312" w14:textId="77777777" w:rsidTr="00A81D21">
        <w:trPr>
          <w:trHeight w:val="302"/>
          <w:jc w:val="center"/>
        </w:trPr>
        <w:tc>
          <w:tcPr>
            <w:tcW w:w="1350" w:type="dxa"/>
            <w:shd w:val="clear" w:color="auto" w:fill="auto"/>
            <w:vAlign w:val="center"/>
            <w:hideMark/>
          </w:tcPr>
          <w:p w14:paraId="7976AC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8BAF2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D7g</w:t>
            </w:r>
          </w:p>
        </w:tc>
      </w:tr>
    </w:tbl>
    <w:p w14:paraId="03F9888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EA6BC60" w14:textId="77777777" w:rsidTr="00A81D21">
        <w:trPr>
          <w:trHeight w:val="300"/>
          <w:jc w:val="center"/>
        </w:trPr>
        <w:tc>
          <w:tcPr>
            <w:tcW w:w="1532" w:type="dxa"/>
            <w:shd w:val="clear" w:color="auto" w:fill="D9D9D9" w:themeFill="background1" w:themeFillShade="D9"/>
            <w:vAlign w:val="center"/>
          </w:tcPr>
          <w:p w14:paraId="16F6F4A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B14E6E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BEA771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CE7AB6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7AED09E" w14:textId="77777777" w:rsidTr="00A81D21">
        <w:trPr>
          <w:trHeight w:val="300"/>
          <w:jc w:val="center"/>
        </w:trPr>
        <w:tc>
          <w:tcPr>
            <w:tcW w:w="1532" w:type="dxa"/>
            <w:shd w:val="clear" w:color="auto" w:fill="auto"/>
            <w:vAlign w:val="bottom"/>
          </w:tcPr>
          <w:p w14:paraId="7D9566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78341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vAlign w:val="bottom"/>
          </w:tcPr>
          <w:p w14:paraId="317523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36</w:t>
            </w:r>
          </w:p>
        </w:tc>
        <w:tc>
          <w:tcPr>
            <w:tcW w:w="1531" w:type="dxa"/>
            <w:shd w:val="clear" w:color="auto" w:fill="auto"/>
            <w:vAlign w:val="bottom"/>
          </w:tcPr>
          <w:p w14:paraId="75EBF1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5,065</w:t>
            </w:r>
          </w:p>
        </w:tc>
      </w:tr>
    </w:tbl>
    <w:p w14:paraId="088644A6" w14:textId="77777777" w:rsidR="00D30A63" w:rsidRDefault="00D30A63" w:rsidP="00D30A63">
      <w:pPr>
        <w:rPr>
          <w:i/>
          <w:iCs/>
          <w:color w:val="0F4761" w:themeColor="accent1" w:themeShade="BF"/>
        </w:rPr>
      </w:pPr>
    </w:p>
    <w:p w14:paraId="2204428A" w14:textId="77777777" w:rsidR="00D30A63" w:rsidRPr="00A22FD7" w:rsidRDefault="00D30A63" w:rsidP="00D30A63">
      <w:pPr>
        <w:pStyle w:val="ListParagraph"/>
        <w:numPr>
          <w:ilvl w:val="0"/>
          <w:numId w:val="1"/>
        </w:numPr>
      </w:pPr>
      <w:r>
        <w:t>Format: Numeric (continuous)</w:t>
      </w:r>
    </w:p>
    <w:p w14:paraId="18795E62" w14:textId="77777777" w:rsidR="00D30A63" w:rsidRDefault="00D30A63" w:rsidP="00D30A63">
      <w:pPr>
        <w:rPr>
          <w:i/>
          <w:iCs/>
          <w:color w:val="0F4761" w:themeColor="accent1" w:themeShade="BF"/>
        </w:rPr>
      </w:pPr>
      <w:r>
        <w:rPr>
          <w:i/>
          <w:iCs/>
          <w:color w:val="0F4761" w:themeColor="accent1" w:themeShade="BF"/>
        </w:rPr>
        <w:t>D7Comments: Poll Worker Ages,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BB97D26" w14:textId="77777777" w:rsidTr="00A81D21">
        <w:trPr>
          <w:trHeight w:val="300"/>
          <w:jc w:val="center"/>
        </w:trPr>
        <w:tc>
          <w:tcPr>
            <w:tcW w:w="1350" w:type="dxa"/>
            <w:shd w:val="clear" w:color="auto" w:fill="D9D9D9" w:themeFill="background1" w:themeFillShade="D9"/>
            <w:vAlign w:val="center"/>
          </w:tcPr>
          <w:p w14:paraId="03269C9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B50F44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A9B5C80" w14:textId="77777777" w:rsidTr="00A81D21">
        <w:trPr>
          <w:trHeight w:val="300"/>
          <w:jc w:val="center"/>
        </w:trPr>
        <w:tc>
          <w:tcPr>
            <w:tcW w:w="1350" w:type="dxa"/>
            <w:shd w:val="clear" w:color="auto" w:fill="auto"/>
            <w:vAlign w:val="center"/>
            <w:hideMark/>
          </w:tcPr>
          <w:p w14:paraId="460314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F3E78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50D24DD" w14:textId="77777777" w:rsidTr="00A81D21">
        <w:trPr>
          <w:trHeight w:val="300"/>
          <w:jc w:val="center"/>
        </w:trPr>
        <w:tc>
          <w:tcPr>
            <w:tcW w:w="1350" w:type="dxa"/>
            <w:shd w:val="clear" w:color="auto" w:fill="auto"/>
            <w:vAlign w:val="center"/>
            <w:hideMark/>
          </w:tcPr>
          <w:p w14:paraId="55386B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0868E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224862A" w14:textId="77777777" w:rsidTr="00A81D21">
        <w:trPr>
          <w:trHeight w:val="302"/>
          <w:jc w:val="center"/>
        </w:trPr>
        <w:tc>
          <w:tcPr>
            <w:tcW w:w="1350" w:type="dxa"/>
            <w:shd w:val="clear" w:color="auto" w:fill="auto"/>
            <w:vAlign w:val="center"/>
            <w:hideMark/>
          </w:tcPr>
          <w:p w14:paraId="144C21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7BB93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5D02">
              <w:rPr>
                <w:rFonts w:ascii="Aptos" w:eastAsia="Times New Roman" w:hAnsi="Aptos" w:cs="Times New Roman"/>
                <w:color w:val="000000"/>
                <w:kern w:val="0"/>
                <w14:ligatures w14:val="none"/>
              </w:rPr>
              <w:t>D4_Comments</w:t>
            </w:r>
          </w:p>
        </w:tc>
      </w:tr>
      <w:tr w:rsidR="00D30A63" w:rsidRPr="005A0C2F" w14:paraId="68E367DE" w14:textId="77777777" w:rsidTr="00A81D21">
        <w:trPr>
          <w:trHeight w:val="302"/>
          <w:jc w:val="center"/>
        </w:trPr>
        <w:tc>
          <w:tcPr>
            <w:tcW w:w="1350" w:type="dxa"/>
            <w:shd w:val="clear" w:color="auto" w:fill="auto"/>
            <w:vAlign w:val="center"/>
            <w:hideMark/>
          </w:tcPr>
          <w:p w14:paraId="4E3BBC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4CB5E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5D02">
              <w:rPr>
                <w:rFonts w:ascii="Aptos" w:eastAsia="Times New Roman" w:hAnsi="Aptos" w:cs="Times New Roman"/>
                <w:color w:val="000000"/>
                <w:kern w:val="0"/>
                <w14:ligatures w14:val="none"/>
              </w:rPr>
              <w:t>QD4_Comment</w:t>
            </w:r>
          </w:p>
        </w:tc>
      </w:tr>
      <w:tr w:rsidR="00D30A63" w:rsidRPr="005A0C2F" w14:paraId="4C09913E" w14:textId="77777777" w:rsidTr="00A81D21">
        <w:trPr>
          <w:trHeight w:val="302"/>
          <w:jc w:val="center"/>
        </w:trPr>
        <w:tc>
          <w:tcPr>
            <w:tcW w:w="1350" w:type="dxa"/>
            <w:shd w:val="clear" w:color="auto" w:fill="auto"/>
            <w:vAlign w:val="center"/>
            <w:hideMark/>
          </w:tcPr>
          <w:p w14:paraId="77149F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D32AC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5D02">
              <w:rPr>
                <w:rFonts w:ascii="Aptos" w:eastAsia="Times New Roman" w:hAnsi="Aptos" w:cs="Times New Roman"/>
                <w:color w:val="000000"/>
                <w:kern w:val="0"/>
                <w14:ligatures w14:val="none"/>
              </w:rPr>
              <w:t>QD4_Comment</w:t>
            </w:r>
          </w:p>
        </w:tc>
      </w:tr>
      <w:tr w:rsidR="00D30A63" w:rsidRPr="005A0C2F" w14:paraId="69D064B4" w14:textId="77777777" w:rsidTr="00A81D21">
        <w:trPr>
          <w:trHeight w:val="302"/>
          <w:jc w:val="center"/>
        </w:trPr>
        <w:tc>
          <w:tcPr>
            <w:tcW w:w="1350" w:type="dxa"/>
            <w:shd w:val="clear" w:color="auto" w:fill="auto"/>
            <w:vAlign w:val="center"/>
            <w:hideMark/>
          </w:tcPr>
          <w:p w14:paraId="2615CE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D8F34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5D02">
              <w:rPr>
                <w:rFonts w:ascii="Aptos" w:eastAsia="Times New Roman" w:hAnsi="Aptos" w:cs="Times New Roman"/>
                <w:color w:val="000000"/>
                <w:kern w:val="0"/>
                <w14:ligatures w14:val="none"/>
              </w:rPr>
              <w:t>QD4_Comment</w:t>
            </w:r>
          </w:p>
        </w:tc>
      </w:tr>
      <w:tr w:rsidR="00D30A63" w:rsidRPr="005A0C2F" w14:paraId="1DF1944C" w14:textId="77777777" w:rsidTr="00A81D21">
        <w:trPr>
          <w:trHeight w:val="302"/>
          <w:jc w:val="center"/>
        </w:trPr>
        <w:tc>
          <w:tcPr>
            <w:tcW w:w="1350" w:type="dxa"/>
            <w:shd w:val="clear" w:color="auto" w:fill="auto"/>
            <w:vAlign w:val="center"/>
            <w:hideMark/>
          </w:tcPr>
          <w:p w14:paraId="7AB431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DDBA2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458F">
              <w:rPr>
                <w:rFonts w:ascii="Aptos" w:eastAsia="Times New Roman" w:hAnsi="Aptos" w:cs="Times New Roman"/>
                <w:color w:val="000000"/>
                <w:kern w:val="0"/>
                <w14:ligatures w14:val="none"/>
              </w:rPr>
              <w:t>D4Comments</w:t>
            </w:r>
          </w:p>
        </w:tc>
      </w:tr>
      <w:tr w:rsidR="00D30A63" w:rsidRPr="005A0C2F" w14:paraId="185A22E7" w14:textId="77777777" w:rsidTr="00A81D21">
        <w:trPr>
          <w:trHeight w:val="302"/>
          <w:jc w:val="center"/>
        </w:trPr>
        <w:tc>
          <w:tcPr>
            <w:tcW w:w="1350" w:type="dxa"/>
            <w:shd w:val="clear" w:color="auto" w:fill="auto"/>
            <w:vAlign w:val="center"/>
            <w:hideMark/>
          </w:tcPr>
          <w:p w14:paraId="57D2E3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06D9E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458F">
              <w:rPr>
                <w:rFonts w:ascii="Aptos" w:eastAsia="Times New Roman" w:hAnsi="Aptos" w:cs="Times New Roman"/>
                <w:color w:val="000000"/>
                <w:kern w:val="0"/>
                <w14:ligatures w14:val="none"/>
              </w:rPr>
              <w:t>D8Comments</w:t>
            </w:r>
          </w:p>
        </w:tc>
      </w:tr>
      <w:tr w:rsidR="00D30A63" w:rsidRPr="005A0C2F" w14:paraId="302635E5" w14:textId="77777777" w:rsidTr="00A81D21">
        <w:trPr>
          <w:trHeight w:val="302"/>
          <w:jc w:val="center"/>
        </w:trPr>
        <w:tc>
          <w:tcPr>
            <w:tcW w:w="1350" w:type="dxa"/>
            <w:shd w:val="clear" w:color="auto" w:fill="auto"/>
            <w:vAlign w:val="center"/>
            <w:hideMark/>
          </w:tcPr>
          <w:p w14:paraId="54F9C9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DBD3E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458F">
              <w:rPr>
                <w:rFonts w:ascii="Aptos" w:eastAsia="Times New Roman" w:hAnsi="Aptos" w:cs="Times New Roman"/>
                <w:color w:val="000000"/>
                <w:kern w:val="0"/>
                <w14:ligatures w14:val="none"/>
              </w:rPr>
              <w:t>D7Comments</w:t>
            </w:r>
          </w:p>
        </w:tc>
      </w:tr>
      <w:tr w:rsidR="00D30A63" w:rsidRPr="005A0C2F" w14:paraId="0FCBA69F" w14:textId="77777777" w:rsidTr="00A81D21">
        <w:trPr>
          <w:trHeight w:val="302"/>
          <w:jc w:val="center"/>
        </w:trPr>
        <w:tc>
          <w:tcPr>
            <w:tcW w:w="1350" w:type="dxa"/>
            <w:shd w:val="clear" w:color="auto" w:fill="auto"/>
            <w:vAlign w:val="center"/>
            <w:hideMark/>
          </w:tcPr>
          <w:p w14:paraId="44EE5E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7B397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458F">
              <w:rPr>
                <w:rFonts w:ascii="Aptos" w:eastAsia="Times New Roman" w:hAnsi="Aptos" w:cs="Times New Roman"/>
                <w:color w:val="000000"/>
                <w:kern w:val="0"/>
                <w14:ligatures w14:val="none"/>
              </w:rPr>
              <w:t>D7Comments</w:t>
            </w:r>
          </w:p>
        </w:tc>
      </w:tr>
    </w:tbl>
    <w:p w14:paraId="12C3D3AB" w14:textId="77777777" w:rsidR="00D30A63" w:rsidRDefault="00D30A63" w:rsidP="00D30A63">
      <w:pPr>
        <w:rPr>
          <w:i/>
          <w:iCs/>
          <w:color w:val="0F4761" w:themeColor="accent1" w:themeShade="BF"/>
        </w:rPr>
      </w:pPr>
    </w:p>
    <w:p w14:paraId="7D9BF98B" w14:textId="77777777" w:rsidR="00D30A63" w:rsidRPr="00347C4D" w:rsidRDefault="00D30A63" w:rsidP="00D30A63">
      <w:pPr>
        <w:pStyle w:val="ListParagraph"/>
        <w:numPr>
          <w:ilvl w:val="0"/>
          <w:numId w:val="1"/>
        </w:numPr>
      </w:pPr>
      <w:r>
        <w:t>Format: String</w:t>
      </w:r>
    </w:p>
    <w:p w14:paraId="63C15310" w14:textId="77777777" w:rsidR="00D30A63" w:rsidRDefault="00D30A63" w:rsidP="00D30A63">
      <w:pPr>
        <w:spacing w:after="0"/>
        <w:rPr>
          <w:i/>
          <w:iCs/>
          <w:color w:val="0F4761" w:themeColor="accent1" w:themeShade="BF"/>
        </w:rPr>
      </w:pPr>
      <w:r>
        <w:rPr>
          <w:i/>
          <w:iCs/>
          <w:color w:val="0F4761" w:themeColor="accent1" w:themeShade="BF"/>
        </w:rPr>
        <w:t>D8: Ease of Recruiting Poll Workers</w:t>
      </w:r>
    </w:p>
    <w:p w14:paraId="0A9C7989" w14:textId="77777777" w:rsidR="00D30A63" w:rsidRPr="00A647BD" w:rsidRDefault="00D30A63" w:rsidP="00D30A63">
      <w:r w:rsidRPr="00A647BD">
        <w:t>How difficult or easy was it for your jurisdiction to obtain a sufficient number of poll workers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A31A7F5" w14:textId="77777777" w:rsidTr="001F6081">
        <w:trPr>
          <w:trHeight w:val="300"/>
          <w:tblHeader/>
          <w:jc w:val="center"/>
        </w:trPr>
        <w:tc>
          <w:tcPr>
            <w:tcW w:w="1350" w:type="dxa"/>
            <w:shd w:val="clear" w:color="auto" w:fill="D9D9D9" w:themeFill="background1" w:themeFillShade="D9"/>
            <w:vAlign w:val="center"/>
          </w:tcPr>
          <w:p w14:paraId="2FEF45C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953AD7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9B0E57A" w14:textId="77777777" w:rsidTr="00A81D21">
        <w:trPr>
          <w:trHeight w:val="300"/>
          <w:jc w:val="center"/>
        </w:trPr>
        <w:tc>
          <w:tcPr>
            <w:tcW w:w="1350" w:type="dxa"/>
            <w:shd w:val="clear" w:color="auto" w:fill="auto"/>
            <w:vAlign w:val="center"/>
            <w:hideMark/>
          </w:tcPr>
          <w:p w14:paraId="0E054F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CB57E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9804DEB" w14:textId="77777777" w:rsidTr="00A81D21">
        <w:trPr>
          <w:trHeight w:val="300"/>
          <w:jc w:val="center"/>
        </w:trPr>
        <w:tc>
          <w:tcPr>
            <w:tcW w:w="1350" w:type="dxa"/>
            <w:shd w:val="clear" w:color="auto" w:fill="auto"/>
            <w:vAlign w:val="center"/>
            <w:hideMark/>
          </w:tcPr>
          <w:p w14:paraId="72605A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58850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37E204F" w14:textId="77777777" w:rsidTr="00A81D21">
        <w:trPr>
          <w:trHeight w:val="302"/>
          <w:jc w:val="center"/>
        </w:trPr>
        <w:tc>
          <w:tcPr>
            <w:tcW w:w="1350" w:type="dxa"/>
            <w:shd w:val="clear" w:color="auto" w:fill="auto"/>
            <w:vAlign w:val="center"/>
            <w:hideMark/>
          </w:tcPr>
          <w:p w14:paraId="1A39D8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vAlign w:val="center"/>
          </w:tcPr>
          <w:p w14:paraId="382661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D5</w:t>
            </w:r>
          </w:p>
        </w:tc>
      </w:tr>
      <w:tr w:rsidR="00D30A63" w:rsidRPr="005A0C2F" w14:paraId="00747B80" w14:textId="77777777" w:rsidTr="00A81D21">
        <w:trPr>
          <w:trHeight w:val="302"/>
          <w:jc w:val="center"/>
        </w:trPr>
        <w:tc>
          <w:tcPr>
            <w:tcW w:w="1350" w:type="dxa"/>
            <w:shd w:val="clear" w:color="auto" w:fill="auto"/>
            <w:vAlign w:val="center"/>
            <w:hideMark/>
          </w:tcPr>
          <w:p w14:paraId="08AA57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9E064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QD5</w:t>
            </w:r>
          </w:p>
        </w:tc>
      </w:tr>
      <w:tr w:rsidR="00D30A63" w:rsidRPr="005A0C2F" w14:paraId="69872AEF" w14:textId="77777777" w:rsidTr="00A81D21">
        <w:trPr>
          <w:trHeight w:val="302"/>
          <w:jc w:val="center"/>
        </w:trPr>
        <w:tc>
          <w:tcPr>
            <w:tcW w:w="1350" w:type="dxa"/>
            <w:shd w:val="clear" w:color="auto" w:fill="auto"/>
            <w:vAlign w:val="center"/>
            <w:hideMark/>
          </w:tcPr>
          <w:p w14:paraId="0FB280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DF275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QD5</w:t>
            </w:r>
          </w:p>
        </w:tc>
      </w:tr>
      <w:tr w:rsidR="00D30A63" w:rsidRPr="005A0C2F" w14:paraId="34C70B4B" w14:textId="77777777" w:rsidTr="00A81D21">
        <w:trPr>
          <w:trHeight w:val="302"/>
          <w:jc w:val="center"/>
        </w:trPr>
        <w:tc>
          <w:tcPr>
            <w:tcW w:w="1350" w:type="dxa"/>
            <w:shd w:val="clear" w:color="auto" w:fill="auto"/>
            <w:vAlign w:val="center"/>
            <w:hideMark/>
          </w:tcPr>
          <w:p w14:paraId="01870F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5706B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QD5</w:t>
            </w:r>
          </w:p>
        </w:tc>
      </w:tr>
      <w:tr w:rsidR="00D30A63" w:rsidRPr="005A0C2F" w14:paraId="5D3F3CF7" w14:textId="77777777" w:rsidTr="00A81D21">
        <w:trPr>
          <w:trHeight w:val="302"/>
          <w:jc w:val="center"/>
        </w:trPr>
        <w:tc>
          <w:tcPr>
            <w:tcW w:w="1350" w:type="dxa"/>
            <w:shd w:val="clear" w:color="auto" w:fill="auto"/>
            <w:vAlign w:val="center"/>
            <w:hideMark/>
          </w:tcPr>
          <w:p w14:paraId="530905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C1499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D5</w:t>
            </w:r>
          </w:p>
        </w:tc>
      </w:tr>
      <w:tr w:rsidR="00D30A63" w:rsidRPr="005A0C2F" w14:paraId="4F443B9C" w14:textId="77777777" w:rsidTr="00A81D21">
        <w:trPr>
          <w:trHeight w:val="302"/>
          <w:jc w:val="center"/>
        </w:trPr>
        <w:tc>
          <w:tcPr>
            <w:tcW w:w="1350" w:type="dxa"/>
            <w:shd w:val="clear" w:color="auto" w:fill="auto"/>
            <w:vAlign w:val="center"/>
            <w:hideMark/>
          </w:tcPr>
          <w:p w14:paraId="5E12BC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FC337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D9</w:t>
            </w:r>
          </w:p>
        </w:tc>
      </w:tr>
      <w:tr w:rsidR="00D30A63" w:rsidRPr="005A0C2F" w14:paraId="0EAA7428" w14:textId="77777777" w:rsidTr="00A81D21">
        <w:trPr>
          <w:trHeight w:val="302"/>
          <w:jc w:val="center"/>
        </w:trPr>
        <w:tc>
          <w:tcPr>
            <w:tcW w:w="1350" w:type="dxa"/>
            <w:shd w:val="clear" w:color="auto" w:fill="auto"/>
            <w:vAlign w:val="center"/>
            <w:hideMark/>
          </w:tcPr>
          <w:p w14:paraId="07AFAD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99971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D8</w:t>
            </w:r>
          </w:p>
        </w:tc>
      </w:tr>
      <w:tr w:rsidR="00D30A63" w:rsidRPr="005A0C2F" w14:paraId="61E16B82" w14:textId="77777777" w:rsidTr="00A81D21">
        <w:trPr>
          <w:trHeight w:val="302"/>
          <w:jc w:val="center"/>
        </w:trPr>
        <w:tc>
          <w:tcPr>
            <w:tcW w:w="1350" w:type="dxa"/>
            <w:shd w:val="clear" w:color="auto" w:fill="auto"/>
            <w:vAlign w:val="center"/>
            <w:hideMark/>
          </w:tcPr>
          <w:p w14:paraId="3C36DD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FDC4F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D8</w:t>
            </w:r>
          </w:p>
        </w:tc>
      </w:tr>
    </w:tbl>
    <w:p w14:paraId="1FE64DEB" w14:textId="77777777" w:rsidR="00D30A63" w:rsidRDefault="00D30A63" w:rsidP="00D30A63">
      <w:pPr>
        <w:rPr>
          <w:i/>
          <w:iCs/>
          <w:color w:val="0F4761" w:themeColor="accent1" w:themeShade="BF"/>
        </w:rPr>
      </w:pPr>
    </w:p>
    <w:p w14:paraId="6147F53A" w14:textId="77777777" w:rsidR="00D30A63" w:rsidRDefault="00D30A63" w:rsidP="00D30A63">
      <w:pPr>
        <w:pStyle w:val="ListParagraph"/>
        <w:numPr>
          <w:ilvl w:val="0"/>
          <w:numId w:val="1"/>
        </w:numPr>
      </w:pPr>
      <w:r>
        <w:t>Format: String</w:t>
      </w:r>
    </w:p>
    <w:p w14:paraId="2097AF81" w14:textId="77777777" w:rsidR="00D30A63" w:rsidRPr="00A22FD7" w:rsidRDefault="00D30A63" w:rsidP="00D30A63">
      <w:pPr>
        <w:pStyle w:val="ListParagraph"/>
        <w:numPr>
          <w:ilvl w:val="0"/>
          <w:numId w:val="1"/>
        </w:numPr>
      </w:pPr>
      <w:r w:rsidRPr="00AA3913">
        <w:rPr>
          <w:i/>
          <w:iCs/>
        </w:rPr>
        <w:t>Note</w:t>
      </w:r>
      <w:r>
        <w:t>: this was originally a categorical variable with the following options: “Very difficult”, “Somewhat difficult”, “Neither difficult nor easy”, “Somewhat easy”, “Very easy”, and “Not enough information to answer”. It was transformed to string to reflect the responses to multiple jurisdictions that were collapsed into one jurisdiction during the jurisdiction adjustment process.</w:t>
      </w:r>
    </w:p>
    <w:p w14:paraId="76349DE2" w14:textId="77777777" w:rsidR="00D30A63" w:rsidRDefault="00D30A63" w:rsidP="00D30A63">
      <w:pPr>
        <w:rPr>
          <w:i/>
          <w:iCs/>
          <w:color w:val="0F4761" w:themeColor="accent1" w:themeShade="BF"/>
        </w:rPr>
      </w:pPr>
      <w:r>
        <w:rPr>
          <w:i/>
          <w:iCs/>
          <w:color w:val="0F4761" w:themeColor="accent1" w:themeShade="BF"/>
        </w:rPr>
        <w:t>D8Comments: Poll Worker Recruitment,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B67E331" w14:textId="77777777" w:rsidTr="00A81D21">
        <w:trPr>
          <w:trHeight w:val="300"/>
          <w:jc w:val="center"/>
        </w:trPr>
        <w:tc>
          <w:tcPr>
            <w:tcW w:w="1350" w:type="dxa"/>
            <w:shd w:val="clear" w:color="auto" w:fill="D9D9D9" w:themeFill="background1" w:themeFillShade="D9"/>
            <w:vAlign w:val="center"/>
          </w:tcPr>
          <w:p w14:paraId="5B99E5E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A14CF7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62168FE" w14:textId="77777777" w:rsidTr="00A81D21">
        <w:trPr>
          <w:trHeight w:val="300"/>
          <w:jc w:val="center"/>
        </w:trPr>
        <w:tc>
          <w:tcPr>
            <w:tcW w:w="1350" w:type="dxa"/>
            <w:shd w:val="clear" w:color="auto" w:fill="auto"/>
            <w:vAlign w:val="center"/>
            <w:hideMark/>
          </w:tcPr>
          <w:p w14:paraId="6B83BC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7DA8B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237FE51" w14:textId="77777777" w:rsidTr="00A81D21">
        <w:trPr>
          <w:trHeight w:val="300"/>
          <w:jc w:val="center"/>
        </w:trPr>
        <w:tc>
          <w:tcPr>
            <w:tcW w:w="1350" w:type="dxa"/>
            <w:shd w:val="clear" w:color="auto" w:fill="auto"/>
            <w:vAlign w:val="center"/>
            <w:hideMark/>
          </w:tcPr>
          <w:p w14:paraId="5AC5BB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EC763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E3C4278" w14:textId="77777777" w:rsidTr="00A81D21">
        <w:trPr>
          <w:trHeight w:val="302"/>
          <w:jc w:val="center"/>
        </w:trPr>
        <w:tc>
          <w:tcPr>
            <w:tcW w:w="1350" w:type="dxa"/>
            <w:shd w:val="clear" w:color="auto" w:fill="auto"/>
            <w:vAlign w:val="center"/>
            <w:hideMark/>
          </w:tcPr>
          <w:p w14:paraId="692468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4D298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444">
              <w:rPr>
                <w:rFonts w:ascii="Aptos" w:eastAsia="Times New Roman" w:hAnsi="Aptos" w:cs="Times New Roman"/>
                <w:color w:val="000000"/>
                <w:kern w:val="0"/>
                <w14:ligatures w14:val="none"/>
              </w:rPr>
              <w:t>D5_Comments</w:t>
            </w:r>
          </w:p>
        </w:tc>
      </w:tr>
      <w:tr w:rsidR="00D30A63" w:rsidRPr="005A0C2F" w14:paraId="3FE7AF8C" w14:textId="77777777" w:rsidTr="00A81D21">
        <w:trPr>
          <w:trHeight w:val="302"/>
          <w:jc w:val="center"/>
        </w:trPr>
        <w:tc>
          <w:tcPr>
            <w:tcW w:w="1350" w:type="dxa"/>
            <w:shd w:val="clear" w:color="auto" w:fill="auto"/>
            <w:vAlign w:val="center"/>
            <w:hideMark/>
          </w:tcPr>
          <w:p w14:paraId="38CEBB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DF089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444">
              <w:rPr>
                <w:rFonts w:ascii="Aptos" w:eastAsia="Times New Roman" w:hAnsi="Aptos" w:cs="Times New Roman"/>
                <w:color w:val="000000"/>
                <w:kern w:val="0"/>
                <w14:ligatures w14:val="none"/>
              </w:rPr>
              <w:t>QD5_Comment</w:t>
            </w:r>
          </w:p>
        </w:tc>
      </w:tr>
      <w:tr w:rsidR="00D30A63" w:rsidRPr="005A0C2F" w14:paraId="14055BEC" w14:textId="77777777" w:rsidTr="00A81D21">
        <w:trPr>
          <w:trHeight w:val="302"/>
          <w:jc w:val="center"/>
        </w:trPr>
        <w:tc>
          <w:tcPr>
            <w:tcW w:w="1350" w:type="dxa"/>
            <w:shd w:val="clear" w:color="auto" w:fill="auto"/>
            <w:vAlign w:val="center"/>
            <w:hideMark/>
          </w:tcPr>
          <w:p w14:paraId="36466A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6610B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444">
              <w:rPr>
                <w:rFonts w:ascii="Aptos" w:eastAsia="Times New Roman" w:hAnsi="Aptos" w:cs="Times New Roman"/>
                <w:color w:val="000000"/>
                <w:kern w:val="0"/>
                <w14:ligatures w14:val="none"/>
              </w:rPr>
              <w:t>QD5_Comment</w:t>
            </w:r>
          </w:p>
        </w:tc>
      </w:tr>
      <w:tr w:rsidR="00D30A63" w:rsidRPr="005A0C2F" w14:paraId="4C23C6BA" w14:textId="77777777" w:rsidTr="00A81D21">
        <w:trPr>
          <w:trHeight w:val="302"/>
          <w:jc w:val="center"/>
        </w:trPr>
        <w:tc>
          <w:tcPr>
            <w:tcW w:w="1350" w:type="dxa"/>
            <w:shd w:val="clear" w:color="auto" w:fill="auto"/>
            <w:vAlign w:val="center"/>
            <w:hideMark/>
          </w:tcPr>
          <w:p w14:paraId="2CA420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F82E8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444">
              <w:rPr>
                <w:rFonts w:ascii="Aptos" w:eastAsia="Times New Roman" w:hAnsi="Aptos" w:cs="Times New Roman"/>
                <w:color w:val="000000"/>
                <w:kern w:val="0"/>
                <w14:ligatures w14:val="none"/>
              </w:rPr>
              <w:t>QD5_Comment</w:t>
            </w:r>
          </w:p>
        </w:tc>
      </w:tr>
      <w:tr w:rsidR="00D30A63" w:rsidRPr="005A0C2F" w14:paraId="3DA8BD88" w14:textId="77777777" w:rsidTr="00A81D21">
        <w:trPr>
          <w:trHeight w:val="302"/>
          <w:jc w:val="center"/>
        </w:trPr>
        <w:tc>
          <w:tcPr>
            <w:tcW w:w="1350" w:type="dxa"/>
            <w:shd w:val="clear" w:color="auto" w:fill="auto"/>
            <w:vAlign w:val="center"/>
            <w:hideMark/>
          </w:tcPr>
          <w:p w14:paraId="138B9D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E2C89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444">
              <w:rPr>
                <w:rFonts w:ascii="Aptos" w:eastAsia="Times New Roman" w:hAnsi="Aptos" w:cs="Times New Roman"/>
                <w:color w:val="000000"/>
                <w:kern w:val="0"/>
                <w14:ligatures w14:val="none"/>
              </w:rPr>
              <w:t>D5Comments</w:t>
            </w:r>
          </w:p>
        </w:tc>
      </w:tr>
      <w:tr w:rsidR="00D30A63" w:rsidRPr="005A0C2F" w14:paraId="214D7D44" w14:textId="77777777" w:rsidTr="00A81D21">
        <w:trPr>
          <w:trHeight w:val="302"/>
          <w:jc w:val="center"/>
        </w:trPr>
        <w:tc>
          <w:tcPr>
            <w:tcW w:w="1350" w:type="dxa"/>
            <w:shd w:val="clear" w:color="auto" w:fill="auto"/>
            <w:vAlign w:val="center"/>
            <w:hideMark/>
          </w:tcPr>
          <w:p w14:paraId="0D7BCE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1A8BC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444">
              <w:rPr>
                <w:rFonts w:ascii="Aptos" w:eastAsia="Times New Roman" w:hAnsi="Aptos" w:cs="Times New Roman"/>
                <w:color w:val="000000"/>
                <w:kern w:val="0"/>
                <w14:ligatures w14:val="none"/>
              </w:rPr>
              <w:t>D9Comments</w:t>
            </w:r>
          </w:p>
        </w:tc>
      </w:tr>
      <w:tr w:rsidR="00D30A63" w:rsidRPr="005A0C2F" w14:paraId="61DA36A5" w14:textId="77777777" w:rsidTr="00A81D21">
        <w:trPr>
          <w:trHeight w:val="302"/>
          <w:jc w:val="center"/>
        </w:trPr>
        <w:tc>
          <w:tcPr>
            <w:tcW w:w="1350" w:type="dxa"/>
            <w:shd w:val="clear" w:color="auto" w:fill="auto"/>
            <w:vAlign w:val="center"/>
            <w:hideMark/>
          </w:tcPr>
          <w:p w14:paraId="34CB6D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B3957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444">
              <w:rPr>
                <w:rFonts w:ascii="Aptos" w:eastAsia="Times New Roman" w:hAnsi="Aptos" w:cs="Times New Roman"/>
                <w:color w:val="000000"/>
                <w:kern w:val="0"/>
                <w14:ligatures w14:val="none"/>
              </w:rPr>
              <w:t>D8Comments</w:t>
            </w:r>
          </w:p>
        </w:tc>
      </w:tr>
      <w:tr w:rsidR="00D30A63" w:rsidRPr="005A0C2F" w14:paraId="7F082EDB" w14:textId="77777777" w:rsidTr="00A81D21">
        <w:trPr>
          <w:trHeight w:val="302"/>
          <w:jc w:val="center"/>
        </w:trPr>
        <w:tc>
          <w:tcPr>
            <w:tcW w:w="1350" w:type="dxa"/>
            <w:shd w:val="clear" w:color="auto" w:fill="auto"/>
            <w:vAlign w:val="center"/>
            <w:hideMark/>
          </w:tcPr>
          <w:p w14:paraId="0B6F55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92DD9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444">
              <w:rPr>
                <w:rFonts w:ascii="Aptos" w:eastAsia="Times New Roman" w:hAnsi="Aptos" w:cs="Times New Roman"/>
                <w:color w:val="000000"/>
                <w:kern w:val="0"/>
                <w14:ligatures w14:val="none"/>
              </w:rPr>
              <w:t>D8Comments</w:t>
            </w:r>
          </w:p>
        </w:tc>
      </w:tr>
    </w:tbl>
    <w:p w14:paraId="77FA9505" w14:textId="77777777" w:rsidR="00D30A63" w:rsidRDefault="00D30A63" w:rsidP="00D30A63">
      <w:pPr>
        <w:rPr>
          <w:i/>
          <w:iCs/>
          <w:color w:val="0F4761" w:themeColor="accent1" w:themeShade="BF"/>
        </w:rPr>
      </w:pPr>
    </w:p>
    <w:p w14:paraId="6333DE9F" w14:textId="77777777" w:rsidR="00D30A63" w:rsidRPr="00347C4D" w:rsidRDefault="00D30A63" w:rsidP="00D30A63">
      <w:pPr>
        <w:pStyle w:val="ListParagraph"/>
        <w:numPr>
          <w:ilvl w:val="0"/>
          <w:numId w:val="1"/>
        </w:numPr>
      </w:pPr>
      <w:r>
        <w:t>Format: String</w:t>
      </w:r>
    </w:p>
    <w:p w14:paraId="57F052B3" w14:textId="77777777" w:rsidR="00D30A63" w:rsidRDefault="00D30A63" w:rsidP="00D30A63">
      <w:pPr>
        <w:spacing w:after="0"/>
        <w:rPr>
          <w:i/>
          <w:iCs/>
          <w:color w:val="0F4761" w:themeColor="accent1" w:themeShade="BF"/>
        </w:rPr>
      </w:pPr>
      <w:r>
        <w:rPr>
          <w:i/>
          <w:iCs/>
          <w:color w:val="0F4761" w:themeColor="accent1" w:themeShade="BF"/>
        </w:rPr>
        <w:t>D9: Total New Poll Workers</w:t>
      </w:r>
    </w:p>
    <w:p w14:paraId="39A18E2B" w14:textId="77777777" w:rsidR="00D30A63" w:rsidRPr="00A647BD" w:rsidRDefault="00D30A63" w:rsidP="00D30A63">
      <w:r w:rsidRPr="00A647BD">
        <w:t>Total number of poll workers who served for the first time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DE16CFE" w14:textId="77777777" w:rsidTr="00A81D21">
        <w:trPr>
          <w:trHeight w:val="300"/>
          <w:tblHeader/>
          <w:jc w:val="center"/>
        </w:trPr>
        <w:tc>
          <w:tcPr>
            <w:tcW w:w="1350" w:type="dxa"/>
            <w:shd w:val="clear" w:color="auto" w:fill="D9D9D9" w:themeFill="background1" w:themeFillShade="D9"/>
            <w:vAlign w:val="center"/>
          </w:tcPr>
          <w:p w14:paraId="05D7EC1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7896B2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CBD33B4" w14:textId="77777777" w:rsidTr="00A81D21">
        <w:trPr>
          <w:trHeight w:val="300"/>
          <w:jc w:val="center"/>
        </w:trPr>
        <w:tc>
          <w:tcPr>
            <w:tcW w:w="1350" w:type="dxa"/>
            <w:shd w:val="clear" w:color="auto" w:fill="auto"/>
            <w:vAlign w:val="center"/>
            <w:hideMark/>
          </w:tcPr>
          <w:p w14:paraId="4C1F4F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84150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DA45A9" w14:textId="77777777" w:rsidTr="00A81D21">
        <w:trPr>
          <w:trHeight w:val="300"/>
          <w:jc w:val="center"/>
        </w:trPr>
        <w:tc>
          <w:tcPr>
            <w:tcW w:w="1350" w:type="dxa"/>
            <w:shd w:val="clear" w:color="auto" w:fill="auto"/>
            <w:vAlign w:val="center"/>
            <w:hideMark/>
          </w:tcPr>
          <w:p w14:paraId="717556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D83A1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06A800C" w14:textId="77777777" w:rsidTr="00A81D21">
        <w:trPr>
          <w:trHeight w:val="302"/>
          <w:jc w:val="center"/>
        </w:trPr>
        <w:tc>
          <w:tcPr>
            <w:tcW w:w="1350" w:type="dxa"/>
            <w:shd w:val="clear" w:color="auto" w:fill="auto"/>
            <w:vAlign w:val="center"/>
            <w:hideMark/>
          </w:tcPr>
          <w:p w14:paraId="39AF6C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9E6A5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B9A1861" w14:textId="77777777" w:rsidTr="00A81D21">
        <w:trPr>
          <w:trHeight w:val="302"/>
          <w:jc w:val="center"/>
        </w:trPr>
        <w:tc>
          <w:tcPr>
            <w:tcW w:w="1350" w:type="dxa"/>
            <w:shd w:val="clear" w:color="auto" w:fill="auto"/>
            <w:vAlign w:val="center"/>
            <w:hideMark/>
          </w:tcPr>
          <w:p w14:paraId="50BF14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D71A3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5E86DC" w14:textId="77777777" w:rsidTr="00A81D21">
        <w:trPr>
          <w:trHeight w:val="302"/>
          <w:jc w:val="center"/>
        </w:trPr>
        <w:tc>
          <w:tcPr>
            <w:tcW w:w="1350" w:type="dxa"/>
            <w:shd w:val="clear" w:color="auto" w:fill="auto"/>
            <w:vAlign w:val="center"/>
            <w:hideMark/>
          </w:tcPr>
          <w:p w14:paraId="01A601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8956C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37BE0B2" w14:textId="77777777" w:rsidTr="00A81D21">
        <w:trPr>
          <w:trHeight w:val="302"/>
          <w:jc w:val="center"/>
        </w:trPr>
        <w:tc>
          <w:tcPr>
            <w:tcW w:w="1350" w:type="dxa"/>
            <w:shd w:val="clear" w:color="auto" w:fill="auto"/>
            <w:vAlign w:val="center"/>
            <w:hideMark/>
          </w:tcPr>
          <w:p w14:paraId="006899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7CE61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A7DFAA2" w14:textId="77777777" w:rsidTr="00A81D21">
        <w:trPr>
          <w:trHeight w:val="302"/>
          <w:jc w:val="center"/>
        </w:trPr>
        <w:tc>
          <w:tcPr>
            <w:tcW w:w="1350" w:type="dxa"/>
            <w:shd w:val="clear" w:color="auto" w:fill="auto"/>
            <w:vAlign w:val="center"/>
            <w:hideMark/>
          </w:tcPr>
          <w:p w14:paraId="5267F5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7952D9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21436EC" w14:textId="77777777" w:rsidTr="00A81D21">
        <w:trPr>
          <w:trHeight w:val="302"/>
          <w:jc w:val="center"/>
        </w:trPr>
        <w:tc>
          <w:tcPr>
            <w:tcW w:w="1350" w:type="dxa"/>
            <w:shd w:val="clear" w:color="auto" w:fill="auto"/>
            <w:vAlign w:val="center"/>
            <w:hideMark/>
          </w:tcPr>
          <w:p w14:paraId="4E050D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2F592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780982F" w14:textId="77777777" w:rsidTr="00A81D21">
        <w:trPr>
          <w:trHeight w:val="302"/>
          <w:jc w:val="center"/>
        </w:trPr>
        <w:tc>
          <w:tcPr>
            <w:tcW w:w="1350" w:type="dxa"/>
            <w:shd w:val="clear" w:color="auto" w:fill="auto"/>
            <w:vAlign w:val="center"/>
            <w:hideMark/>
          </w:tcPr>
          <w:p w14:paraId="2C8BB4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6A232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9C2912" w14:textId="77777777" w:rsidTr="00A81D21">
        <w:trPr>
          <w:trHeight w:val="302"/>
          <w:jc w:val="center"/>
        </w:trPr>
        <w:tc>
          <w:tcPr>
            <w:tcW w:w="1350" w:type="dxa"/>
            <w:shd w:val="clear" w:color="auto" w:fill="auto"/>
            <w:vAlign w:val="center"/>
            <w:hideMark/>
          </w:tcPr>
          <w:p w14:paraId="3B5B06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E1B55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D9a</w:t>
            </w:r>
          </w:p>
        </w:tc>
      </w:tr>
    </w:tbl>
    <w:p w14:paraId="26E08FF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250C9A2" w14:textId="77777777" w:rsidTr="00A81D21">
        <w:trPr>
          <w:trHeight w:val="300"/>
          <w:jc w:val="center"/>
        </w:trPr>
        <w:tc>
          <w:tcPr>
            <w:tcW w:w="1532" w:type="dxa"/>
            <w:shd w:val="clear" w:color="auto" w:fill="D9D9D9" w:themeFill="background1" w:themeFillShade="D9"/>
            <w:vAlign w:val="center"/>
          </w:tcPr>
          <w:p w14:paraId="0FFF332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C59F26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1B60D3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026247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CBEB920" w14:textId="77777777" w:rsidTr="00A81D21">
        <w:trPr>
          <w:trHeight w:val="300"/>
          <w:jc w:val="center"/>
        </w:trPr>
        <w:tc>
          <w:tcPr>
            <w:tcW w:w="1532" w:type="dxa"/>
            <w:shd w:val="clear" w:color="auto" w:fill="auto"/>
            <w:vAlign w:val="bottom"/>
          </w:tcPr>
          <w:p w14:paraId="305429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7D201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w:t>
            </w:r>
          </w:p>
        </w:tc>
        <w:tc>
          <w:tcPr>
            <w:tcW w:w="1531" w:type="dxa"/>
            <w:vAlign w:val="bottom"/>
          </w:tcPr>
          <w:p w14:paraId="3EA327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46</w:t>
            </w:r>
          </w:p>
        </w:tc>
        <w:tc>
          <w:tcPr>
            <w:tcW w:w="1531" w:type="dxa"/>
            <w:shd w:val="clear" w:color="auto" w:fill="auto"/>
            <w:vAlign w:val="bottom"/>
          </w:tcPr>
          <w:p w14:paraId="14402B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4,573</w:t>
            </w:r>
          </w:p>
        </w:tc>
      </w:tr>
    </w:tbl>
    <w:p w14:paraId="3BD0F2D1" w14:textId="77777777" w:rsidR="00D30A63" w:rsidRDefault="00D30A63" w:rsidP="00D30A63">
      <w:pPr>
        <w:rPr>
          <w:i/>
          <w:iCs/>
          <w:color w:val="0F4761" w:themeColor="accent1" w:themeShade="BF"/>
        </w:rPr>
      </w:pPr>
    </w:p>
    <w:p w14:paraId="5A000EDF" w14:textId="77777777" w:rsidR="00D30A63" w:rsidRPr="00A22FD7" w:rsidRDefault="00D30A63" w:rsidP="00D30A63">
      <w:pPr>
        <w:pStyle w:val="ListParagraph"/>
        <w:numPr>
          <w:ilvl w:val="0"/>
          <w:numId w:val="1"/>
        </w:numPr>
      </w:pPr>
      <w:r>
        <w:t>Format: Numeric (continuous)</w:t>
      </w:r>
    </w:p>
    <w:p w14:paraId="4F475DC6" w14:textId="77777777" w:rsidR="00D30A63" w:rsidRDefault="00D30A63" w:rsidP="00D30A63">
      <w:pPr>
        <w:rPr>
          <w:i/>
          <w:iCs/>
          <w:color w:val="0F4761" w:themeColor="accent1" w:themeShade="BF"/>
        </w:rPr>
      </w:pPr>
      <w:r>
        <w:rPr>
          <w:i/>
          <w:iCs/>
          <w:color w:val="0F4761" w:themeColor="accent1" w:themeShade="BF"/>
        </w:rPr>
        <w:t>D9Comments: New Poll Workers,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BDA89C4" w14:textId="77777777" w:rsidTr="00A81D21">
        <w:trPr>
          <w:trHeight w:val="300"/>
          <w:jc w:val="center"/>
        </w:trPr>
        <w:tc>
          <w:tcPr>
            <w:tcW w:w="1350" w:type="dxa"/>
            <w:shd w:val="clear" w:color="auto" w:fill="D9D9D9" w:themeFill="background1" w:themeFillShade="D9"/>
            <w:vAlign w:val="center"/>
          </w:tcPr>
          <w:p w14:paraId="7FE549D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A4DF5C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F074D90" w14:textId="77777777" w:rsidTr="00A81D21">
        <w:trPr>
          <w:trHeight w:val="300"/>
          <w:jc w:val="center"/>
        </w:trPr>
        <w:tc>
          <w:tcPr>
            <w:tcW w:w="1350" w:type="dxa"/>
            <w:shd w:val="clear" w:color="auto" w:fill="auto"/>
            <w:vAlign w:val="center"/>
            <w:hideMark/>
          </w:tcPr>
          <w:p w14:paraId="49E400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AE35A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D4147A9" w14:textId="77777777" w:rsidTr="00A81D21">
        <w:trPr>
          <w:trHeight w:val="300"/>
          <w:jc w:val="center"/>
        </w:trPr>
        <w:tc>
          <w:tcPr>
            <w:tcW w:w="1350" w:type="dxa"/>
            <w:shd w:val="clear" w:color="auto" w:fill="auto"/>
            <w:vAlign w:val="center"/>
            <w:hideMark/>
          </w:tcPr>
          <w:p w14:paraId="26373F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083D9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660DE1" w14:textId="77777777" w:rsidTr="00A81D21">
        <w:trPr>
          <w:trHeight w:val="302"/>
          <w:jc w:val="center"/>
        </w:trPr>
        <w:tc>
          <w:tcPr>
            <w:tcW w:w="1350" w:type="dxa"/>
            <w:shd w:val="clear" w:color="auto" w:fill="auto"/>
            <w:vAlign w:val="center"/>
            <w:hideMark/>
          </w:tcPr>
          <w:p w14:paraId="5C670B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830A6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6FCB32A" w14:textId="77777777" w:rsidTr="00A81D21">
        <w:trPr>
          <w:trHeight w:val="302"/>
          <w:jc w:val="center"/>
        </w:trPr>
        <w:tc>
          <w:tcPr>
            <w:tcW w:w="1350" w:type="dxa"/>
            <w:shd w:val="clear" w:color="auto" w:fill="auto"/>
            <w:vAlign w:val="center"/>
            <w:hideMark/>
          </w:tcPr>
          <w:p w14:paraId="4F2F79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B4311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586529" w14:textId="77777777" w:rsidTr="00A81D21">
        <w:trPr>
          <w:trHeight w:val="302"/>
          <w:jc w:val="center"/>
        </w:trPr>
        <w:tc>
          <w:tcPr>
            <w:tcW w:w="1350" w:type="dxa"/>
            <w:shd w:val="clear" w:color="auto" w:fill="auto"/>
            <w:vAlign w:val="center"/>
            <w:hideMark/>
          </w:tcPr>
          <w:p w14:paraId="2771F8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A4D66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80248E4" w14:textId="77777777" w:rsidTr="00A81D21">
        <w:trPr>
          <w:trHeight w:val="302"/>
          <w:jc w:val="center"/>
        </w:trPr>
        <w:tc>
          <w:tcPr>
            <w:tcW w:w="1350" w:type="dxa"/>
            <w:shd w:val="clear" w:color="auto" w:fill="auto"/>
            <w:vAlign w:val="center"/>
            <w:hideMark/>
          </w:tcPr>
          <w:p w14:paraId="682DD3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12232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2A16C0D" w14:textId="77777777" w:rsidTr="00A81D21">
        <w:trPr>
          <w:trHeight w:val="302"/>
          <w:jc w:val="center"/>
        </w:trPr>
        <w:tc>
          <w:tcPr>
            <w:tcW w:w="1350" w:type="dxa"/>
            <w:shd w:val="clear" w:color="auto" w:fill="auto"/>
            <w:vAlign w:val="center"/>
            <w:hideMark/>
          </w:tcPr>
          <w:p w14:paraId="6AB33B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90A13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3B184F" w14:textId="77777777" w:rsidTr="00A81D21">
        <w:trPr>
          <w:trHeight w:val="302"/>
          <w:jc w:val="center"/>
        </w:trPr>
        <w:tc>
          <w:tcPr>
            <w:tcW w:w="1350" w:type="dxa"/>
            <w:shd w:val="clear" w:color="auto" w:fill="auto"/>
            <w:vAlign w:val="center"/>
            <w:hideMark/>
          </w:tcPr>
          <w:p w14:paraId="55BAFB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16163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649F638" w14:textId="77777777" w:rsidTr="00A81D21">
        <w:trPr>
          <w:trHeight w:val="302"/>
          <w:jc w:val="center"/>
        </w:trPr>
        <w:tc>
          <w:tcPr>
            <w:tcW w:w="1350" w:type="dxa"/>
            <w:shd w:val="clear" w:color="auto" w:fill="auto"/>
            <w:vAlign w:val="center"/>
            <w:hideMark/>
          </w:tcPr>
          <w:p w14:paraId="462044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EEAF1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0180410" w14:textId="77777777" w:rsidTr="00A81D21">
        <w:trPr>
          <w:trHeight w:val="302"/>
          <w:jc w:val="center"/>
        </w:trPr>
        <w:tc>
          <w:tcPr>
            <w:tcW w:w="1350" w:type="dxa"/>
            <w:shd w:val="clear" w:color="auto" w:fill="auto"/>
            <w:vAlign w:val="center"/>
            <w:hideMark/>
          </w:tcPr>
          <w:p w14:paraId="0E77B2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10822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D9Comments</w:t>
            </w:r>
          </w:p>
        </w:tc>
      </w:tr>
    </w:tbl>
    <w:p w14:paraId="4460C6D5" w14:textId="77777777" w:rsidR="00D30A63" w:rsidRDefault="00D30A63" w:rsidP="00D30A63">
      <w:pPr>
        <w:rPr>
          <w:i/>
          <w:iCs/>
          <w:color w:val="0F4761" w:themeColor="accent1" w:themeShade="BF"/>
        </w:rPr>
      </w:pPr>
    </w:p>
    <w:p w14:paraId="4FB8BE3B" w14:textId="77777777" w:rsidR="00D30A63" w:rsidRPr="00347C4D" w:rsidRDefault="00D30A63" w:rsidP="00D30A63">
      <w:pPr>
        <w:pStyle w:val="ListParagraph"/>
        <w:numPr>
          <w:ilvl w:val="0"/>
          <w:numId w:val="1"/>
        </w:numPr>
      </w:pPr>
      <w:r>
        <w:t>Format: String</w:t>
      </w:r>
    </w:p>
    <w:p w14:paraId="7D66CA00" w14:textId="77777777" w:rsidR="00D30A63" w:rsidRPr="00D121B9" w:rsidRDefault="00D30A63" w:rsidP="00D30A63"/>
    <w:p w14:paraId="6B6069C5" w14:textId="77777777" w:rsidR="00D30A63" w:rsidRDefault="00D30A63" w:rsidP="00D30A63">
      <w:pPr>
        <w:pStyle w:val="Heading3"/>
      </w:pPr>
      <w:bookmarkStart w:id="14" w:name="_Toc182593031"/>
      <w:r>
        <w:t>Provisional Voting</w:t>
      </w:r>
      <w:bookmarkEnd w:id="14"/>
    </w:p>
    <w:p w14:paraId="6CC68980" w14:textId="77777777" w:rsidR="00D30A63" w:rsidRDefault="00D30A63" w:rsidP="00D30A63">
      <w:pPr>
        <w:spacing w:after="0"/>
        <w:rPr>
          <w:i/>
          <w:iCs/>
          <w:color w:val="0F4761" w:themeColor="accent1" w:themeShade="BF"/>
        </w:rPr>
      </w:pPr>
      <w:r>
        <w:rPr>
          <w:i/>
          <w:iCs/>
          <w:color w:val="0F4761" w:themeColor="accent1" w:themeShade="BF"/>
        </w:rPr>
        <w:t xml:space="preserve">E1a: </w:t>
      </w:r>
      <w:r w:rsidRPr="008B74FD">
        <w:rPr>
          <w:i/>
          <w:iCs/>
          <w:color w:val="0F4761" w:themeColor="accent1" w:themeShade="BF"/>
        </w:rPr>
        <w:t xml:space="preserve">Total </w:t>
      </w:r>
      <w:r>
        <w:rPr>
          <w:i/>
          <w:iCs/>
          <w:color w:val="0F4761" w:themeColor="accent1" w:themeShade="BF"/>
        </w:rPr>
        <w:t>P</w:t>
      </w:r>
      <w:r w:rsidRPr="008B74FD">
        <w:rPr>
          <w:i/>
          <w:iCs/>
          <w:color w:val="0F4761" w:themeColor="accent1" w:themeShade="BF"/>
        </w:rPr>
        <w:t xml:space="preserve">rovisional </w:t>
      </w:r>
      <w:r>
        <w:rPr>
          <w:i/>
          <w:iCs/>
          <w:color w:val="0F4761" w:themeColor="accent1" w:themeShade="BF"/>
        </w:rPr>
        <w:t>B</w:t>
      </w:r>
      <w:r w:rsidRPr="008B74FD">
        <w:rPr>
          <w:i/>
          <w:iCs/>
          <w:color w:val="0F4761" w:themeColor="accent1" w:themeShade="BF"/>
        </w:rPr>
        <w:t xml:space="preserve">allots </w:t>
      </w:r>
      <w:r>
        <w:rPr>
          <w:i/>
          <w:iCs/>
          <w:color w:val="0F4761" w:themeColor="accent1" w:themeShade="BF"/>
        </w:rPr>
        <w:t>C</w:t>
      </w:r>
      <w:r w:rsidRPr="008B74FD">
        <w:rPr>
          <w:i/>
          <w:iCs/>
          <w:color w:val="0F4761" w:themeColor="accent1" w:themeShade="BF"/>
        </w:rPr>
        <w:t>ast</w:t>
      </w:r>
    </w:p>
    <w:p w14:paraId="1795D2BD" w14:textId="77777777" w:rsidR="00D30A63" w:rsidRPr="00DB694C" w:rsidRDefault="00D30A63" w:rsidP="00D30A63">
      <w:r w:rsidRPr="00DB694C">
        <w:t>Total number of voters who submitted provisional ballots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2F82ECB" w14:textId="77777777" w:rsidTr="00A81D21">
        <w:trPr>
          <w:trHeight w:val="300"/>
          <w:tblHeader/>
          <w:jc w:val="center"/>
        </w:trPr>
        <w:tc>
          <w:tcPr>
            <w:tcW w:w="1350" w:type="dxa"/>
            <w:shd w:val="clear" w:color="auto" w:fill="D9D9D9" w:themeFill="background1" w:themeFillShade="D9"/>
            <w:vAlign w:val="center"/>
          </w:tcPr>
          <w:p w14:paraId="69C24B0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C5A92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8BA2AC4" w14:textId="77777777" w:rsidTr="00A81D21">
        <w:trPr>
          <w:trHeight w:val="300"/>
          <w:jc w:val="center"/>
        </w:trPr>
        <w:tc>
          <w:tcPr>
            <w:tcW w:w="1350" w:type="dxa"/>
            <w:shd w:val="clear" w:color="auto" w:fill="auto"/>
            <w:vAlign w:val="center"/>
            <w:hideMark/>
          </w:tcPr>
          <w:p w14:paraId="0627D6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15C9B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8b</w:t>
            </w:r>
          </w:p>
        </w:tc>
      </w:tr>
      <w:tr w:rsidR="00D30A63" w:rsidRPr="005A0C2F" w14:paraId="001AE4B4" w14:textId="77777777" w:rsidTr="00A81D21">
        <w:trPr>
          <w:trHeight w:val="300"/>
          <w:jc w:val="center"/>
        </w:trPr>
        <w:tc>
          <w:tcPr>
            <w:tcW w:w="1350" w:type="dxa"/>
            <w:shd w:val="clear" w:color="auto" w:fill="auto"/>
            <w:vAlign w:val="center"/>
            <w:hideMark/>
          </w:tcPr>
          <w:p w14:paraId="39075D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A98B9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E55C487" w14:textId="77777777" w:rsidTr="00A81D21">
        <w:trPr>
          <w:trHeight w:val="302"/>
          <w:jc w:val="center"/>
        </w:trPr>
        <w:tc>
          <w:tcPr>
            <w:tcW w:w="1350" w:type="dxa"/>
            <w:shd w:val="clear" w:color="auto" w:fill="auto"/>
            <w:vAlign w:val="center"/>
            <w:hideMark/>
          </w:tcPr>
          <w:p w14:paraId="22C47A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6A4E0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E1, </w:t>
            </w:r>
            <w:r w:rsidRPr="006B3931">
              <w:rPr>
                <w:rFonts w:ascii="Aptos" w:eastAsia="Times New Roman" w:hAnsi="Aptos" w:cs="Times New Roman"/>
                <w:color w:val="000000"/>
                <w:kern w:val="0"/>
                <w14:ligatures w14:val="none"/>
              </w:rPr>
              <w:t>E1_NotAvailable</w:t>
            </w:r>
          </w:p>
        </w:tc>
      </w:tr>
      <w:tr w:rsidR="00D30A63" w:rsidRPr="005A0C2F" w14:paraId="19490322" w14:textId="77777777" w:rsidTr="00A81D21">
        <w:trPr>
          <w:trHeight w:val="302"/>
          <w:jc w:val="center"/>
        </w:trPr>
        <w:tc>
          <w:tcPr>
            <w:tcW w:w="1350" w:type="dxa"/>
            <w:shd w:val="clear" w:color="auto" w:fill="auto"/>
            <w:vAlign w:val="center"/>
            <w:hideMark/>
          </w:tcPr>
          <w:p w14:paraId="1B6166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2A544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QE1a</w:t>
            </w:r>
          </w:p>
        </w:tc>
      </w:tr>
      <w:tr w:rsidR="00D30A63" w:rsidRPr="005A0C2F" w14:paraId="4CCA1A92" w14:textId="77777777" w:rsidTr="00A81D21">
        <w:trPr>
          <w:trHeight w:val="302"/>
          <w:jc w:val="center"/>
        </w:trPr>
        <w:tc>
          <w:tcPr>
            <w:tcW w:w="1350" w:type="dxa"/>
            <w:shd w:val="clear" w:color="auto" w:fill="auto"/>
            <w:vAlign w:val="center"/>
            <w:hideMark/>
          </w:tcPr>
          <w:p w14:paraId="2109F8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68022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QE1a</w:t>
            </w:r>
          </w:p>
        </w:tc>
      </w:tr>
      <w:tr w:rsidR="00D30A63" w:rsidRPr="005A0C2F" w14:paraId="7A8322FB" w14:textId="77777777" w:rsidTr="00A81D21">
        <w:trPr>
          <w:trHeight w:val="302"/>
          <w:jc w:val="center"/>
        </w:trPr>
        <w:tc>
          <w:tcPr>
            <w:tcW w:w="1350" w:type="dxa"/>
            <w:shd w:val="clear" w:color="auto" w:fill="auto"/>
            <w:vAlign w:val="center"/>
            <w:hideMark/>
          </w:tcPr>
          <w:p w14:paraId="006A3F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71CE4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QE1a</w:t>
            </w:r>
          </w:p>
        </w:tc>
      </w:tr>
      <w:tr w:rsidR="00D30A63" w:rsidRPr="005A0C2F" w14:paraId="3E6E87E2" w14:textId="77777777" w:rsidTr="00A81D21">
        <w:trPr>
          <w:trHeight w:val="302"/>
          <w:jc w:val="center"/>
        </w:trPr>
        <w:tc>
          <w:tcPr>
            <w:tcW w:w="1350" w:type="dxa"/>
            <w:shd w:val="clear" w:color="auto" w:fill="auto"/>
            <w:vAlign w:val="center"/>
            <w:hideMark/>
          </w:tcPr>
          <w:p w14:paraId="13E1E2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BBEB6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E1a</w:t>
            </w:r>
          </w:p>
        </w:tc>
      </w:tr>
      <w:tr w:rsidR="00D30A63" w:rsidRPr="005A0C2F" w14:paraId="07FB94CF" w14:textId="77777777" w:rsidTr="00A81D21">
        <w:trPr>
          <w:trHeight w:val="302"/>
          <w:jc w:val="center"/>
        </w:trPr>
        <w:tc>
          <w:tcPr>
            <w:tcW w:w="1350" w:type="dxa"/>
            <w:shd w:val="clear" w:color="auto" w:fill="auto"/>
            <w:vAlign w:val="center"/>
            <w:hideMark/>
          </w:tcPr>
          <w:p w14:paraId="315FAD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E84CE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E1a</w:t>
            </w:r>
          </w:p>
        </w:tc>
      </w:tr>
      <w:tr w:rsidR="00D30A63" w:rsidRPr="005A0C2F" w14:paraId="13229F41" w14:textId="77777777" w:rsidTr="00A81D21">
        <w:trPr>
          <w:trHeight w:val="302"/>
          <w:jc w:val="center"/>
        </w:trPr>
        <w:tc>
          <w:tcPr>
            <w:tcW w:w="1350" w:type="dxa"/>
            <w:shd w:val="clear" w:color="auto" w:fill="auto"/>
            <w:vAlign w:val="center"/>
            <w:hideMark/>
          </w:tcPr>
          <w:p w14:paraId="598877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635D73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E1a</w:t>
            </w:r>
          </w:p>
        </w:tc>
      </w:tr>
      <w:tr w:rsidR="00D30A63" w:rsidRPr="005A0C2F" w14:paraId="234C649F" w14:textId="77777777" w:rsidTr="00A81D21">
        <w:trPr>
          <w:trHeight w:val="302"/>
          <w:jc w:val="center"/>
        </w:trPr>
        <w:tc>
          <w:tcPr>
            <w:tcW w:w="1350" w:type="dxa"/>
            <w:shd w:val="clear" w:color="auto" w:fill="auto"/>
            <w:vAlign w:val="center"/>
            <w:hideMark/>
          </w:tcPr>
          <w:p w14:paraId="324434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DB1A6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E1a</w:t>
            </w:r>
          </w:p>
        </w:tc>
      </w:tr>
    </w:tbl>
    <w:p w14:paraId="44BCFA8F" w14:textId="77777777" w:rsidR="00D30A63" w:rsidRDefault="00D30A63" w:rsidP="00D30A63">
      <w:pPr>
        <w:rPr>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8A2F75E" w14:textId="77777777" w:rsidTr="00A81D21">
        <w:trPr>
          <w:trHeight w:val="300"/>
          <w:jc w:val="center"/>
        </w:trPr>
        <w:tc>
          <w:tcPr>
            <w:tcW w:w="1532" w:type="dxa"/>
            <w:shd w:val="clear" w:color="auto" w:fill="D9D9D9" w:themeFill="background1" w:themeFillShade="D9"/>
            <w:vAlign w:val="center"/>
          </w:tcPr>
          <w:p w14:paraId="20E50EC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E749F1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B07208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B787EB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B43726D" w14:textId="77777777" w:rsidTr="00A81D21">
        <w:trPr>
          <w:trHeight w:val="300"/>
          <w:jc w:val="center"/>
        </w:trPr>
        <w:tc>
          <w:tcPr>
            <w:tcW w:w="1532" w:type="dxa"/>
            <w:shd w:val="clear" w:color="auto" w:fill="auto"/>
            <w:vAlign w:val="bottom"/>
          </w:tcPr>
          <w:p w14:paraId="4EF8C1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82E56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4B055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325</w:t>
            </w:r>
          </w:p>
        </w:tc>
        <w:tc>
          <w:tcPr>
            <w:tcW w:w="1531" w:type="dxa"/>
            <w:shd w:val="clear" w:color="auto" w:fill="auto"/>
            <w:vAlign w:val="bottom"/>
          </w:tcPr>
          <w:p w14:paraId="5BC478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496,618</w:t>
            </w:r>
          </w:p>
        </w:tc>
      </w:tr>
    </w:tbl>
    <w:p w14:paraId="058980CA" w14:textId="77777777" w:rsidR="00D30A63" w:rsidRDefault="00D30A63" w:rsidP="00D30A63">
      <w:pPr>
        <w:rPr>
          <w:color w:val="0F4761" w:themeColor="accent1" w:themeShade="BF"/>
        </w:rPr>
      </w:pPr>
    </w:p>
    <w:p w14:paraId="071E79E9" w14:textId="77777777" w:rsidR="00D30A63" w:rsidRPr="007C6890" w:rsidRDefault="00D30A63" w:rsidP="00D30A63">
      <w:pPr>
        <w:pStyle w:val="ListParagraph"/>
        <w:numPr>
          <w:ilvl w:val="0"/>
          <w:numId w:val="1"/>
        </w:numPr>
      </w:pPr>
      <w:r>
        <w:t>Format: Numeric (continuous)</w:t>
      </w:r>
    </w:p>
    <w:p w14:paraId="37379FC9" w14:textId="77777777" w:rsidR="00D30A63" w:rsidRDefault="00D30A63" w:rsidP="00D30A63">
      <w:pPr>
        <w:spacing w:after="0"/>
        <w:rPr>
          <w:i/>
          <w:iCs/>
          <w:color w:val="0F4761" w:themeColor="accent1" w:themeShade="BF"/>
        </w:rPr>
      </w:pPr>
      <w:r>
        <w:rPr>
          <w:i/>
          <w:iCs/>
          <w:color w:val="0F4761" w:themeColor="accent1" w:themeShade="BF"/>
        </w:rPr>
        <w:t>E1b: Provisional Ballots Cast – Fully Counted</w:t>
      </w:r>
    </w:p>
    <w:p w14:paraId="6BF9A813" w14:textId="77777777" w:rsidR="00D30A63" w:rsidRPr="002A004A" w:rsidRDefault="00D30A63" w:rsidP="00D30A63">
      <w:r w:rsidRPr="002A004A">
        <w:t>Total number of provisional ballots that were counted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C78D11C" w14:textId="77777777" w:rsidTr="00A81D21">
        <w:trPr>
          <w:trHeight w:val="300"/>
          <w:jc w:val="center"/>
        </w:trPr>
        <w:tc>
          <w:tcPr>
            <w:tcW w:w="1350" w:type="dxa"/>
            <w:shd w:val="clear" w:color="auto" w:fill="D9D9D9" w:themeFill="background1" w:themeFillShade="D9"/>
            <w:vAlign w:val="center"/>
          </w:tcPr>
          <w:p w14:paraId="63B1DAB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2145A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900A6B1" w14:textId="77777777" w:rsidTr="00A81D21">
        <w:trPr>
          <w:trHeight w:val="300"/>
          <w:jc w:val="center"/>
        </w:trPr>
        <w:tc>
          <w:tcPr>
            <w:tcW w:w="1350" w:type="dxa"/>
            <w:shd w:val="clear" w:color="auto" w:fill="auto"/>
            <w:vAlign w:val="center"/>
            <w:hideMark/>
          </w:tcPr>
          <w:p w14:paraId="51FAEB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23010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9b</w:t>
            </w:r>
          </w:p>
        </w:tc>
      </w:tr>
      <w:tr w:rsidR="00D30A63" w:rsidRPr="005A0C2F" w14:paraId="3D822B70" w14:textId="77777777" w:rsidTr="00A81D21">
        <w:trPr>
          <w:trHeight w:val="300"/>
          <w:jc w:val="center"/>
        </w:trPr>
        <w:tc>
          <w:tcPr>
            <w:tcW w:w="1350" w:type="dxa"/>
            <w:shd w:val="clear" w:color="auto" w:fill="auto"/>
            <w:vAlign w:val="center"/>
            <w:hideMark/>
          </w:tcPr>
          <w:p w14:paraId="1907AC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6740F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D6F1F4C" w14:textId="77777777" w:rsidTr="00A81D21">
        <w:trPr>
          <w:trHeight w:val="302"/>
          <w:jc w:val="center"/>
        </w:trPr>
        <w:tc>
          <w:tcPr>
            <w:tcW w:w="1350" w:type="dxa"/>
            <w:shd w:val="clear" w:color="auto" w:fill="auto"/>
            <w:vAlign w:val="center"/>
            <w:hideMark/>
          </w:tcPr>
          <w:p w14:paraId="45C92E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1F84B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E2a, </w:t>
            </w:r>
            <w:r w:rsidRPr="006B3931">
              <w:rPr>
                <w:rFonts w:ascii="Aptos" w:eastAsia="Times New Roman" w:hAnsi="Aptos" w:cs="Times New Roman"/>
                <w:color w:val="000000"/>
                <w:kern w:val="0"/>
                <w14:ligatures w14:val="none"/>
              </w:rPr>
              <w:t>E2a_NotAvailable</w:t>
            </w:r>
          </w:p>
        </w:tc>
      </w:tr>
      <w:tr w:rsidR="00D30A63" w:rsidRPr="005A0C2F" w14:paraId="0DB2CF64" w14:textId="77777777" w:rsidTr="00A81D21">
        <w:trPr>
          <w:trHeight w:val="302"/>
          <w:jc w:val="center"/>
        </w:trPr>
        <w:tc>
          <w:tcPr>
            <w:tcW w:w="1350" w:type="dxa"/>
            <w:shd w:val="clear" w:color="auto" w:fill="auto"/>
            <w:vAlign w:val="center"/>
            <w:hideMark/>
          </w:tcPr>
          <w:p w14:paraId="6B1086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40562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QE1b</w:t>
            </w:r>
          </w:p>
        </w:tc>
      </w:tr>
      <w:tr w:rsidR="00D30A63" w:rsidRPr="005A0C2F" w14:paraId="750F38FB" w14:textId="77777777" w:rsidTr="00A81D21">
        <w:trPr>
          <w:trHeight w:val="302"/>
          <w:jc w:val="center"/>
        </w:trPr>
        <w:tc>
          <w:tcPr>
            <w:tcW w:w="1350" w:type="dxa"/>
            <w:shd w:val="clear" w:color="auto" w:fill="auto"/>
            <w:vAlign w:val="center"/>
            <w:hideMark/>
          </w:tcPr>
          <w:p w14:paraId="1FCAD6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388E0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QE1b</w:t>
            </w:r>
          </w:p>
        </w:tc>
      </w:tr>
      <w:tr w:rsidR="00D30A63" w:rsidRPr="005A0C2F" w14:paraId="3DA74D6F" w14:textId="77777777" w:rsidTr="00A81D21">
        <w:trPr>
          <w:trHeight w:val="302"/>
          <w:jc w:val="center"/>
        </w:trPr>
        <w:tc>
          <w:tcPr>
            <w:tcW w:w="1350" w:type="dxa"/>
            <w:shd w:val="clear" w:color="auto" w:fill="auto"/>
            <w:vAlign w:val="center"/>
            <w:hideMark/>
          </w:tcPr>
          <w:p w14:paraId="6409F7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D6B04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QE1b</w:t>
            </w:r>
          </w:p>
        </w:tc>
      </w:tr>
      <w:tr w:rsidR="00D30A63" w:rsidRPr="005A0C2F" w14:paraId="47353DBA" w14:textId="77777777" w:rsidTr="00A81D21">
        <w:trPr>
          <w:trHeight w:val="302"/>
          <w:jc w:val="center"/>
        </w:trPr>
        <w:tc>
          <w:tcPr>
            <w:tcW w:w="1350" w:type="dxa"/>
            <w:shd w:val="clear" w:color="auto" w:fill="auto"/>
            <w:vAlign w:val="center"/>
            <w:hideMark/>
          </w:tcPr>
          <w:p w14:paraId="565274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44E9E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E1b</w:t>
            </w:r>
          </w:p>
        </w:tc>
      </w:tr>
      <w:tr w:rsidR="00D30A63" w:rsidRPr="005A0C2F" w14:paraId="5F172DA2" w14:textId="77777777" w:rsidTr="00A81D21">
        <w:trPr>
          <w:trHeight w:val="302"/>
          <w:jc w:val="center"/>
        </w:trPr>
        <w:tc>
          <w:tcPr>
            <w:tcW w:w="1350" w:type="dxa"/>
            <w:shd w:val="clear" w:color="auto" w:fill="auto"/>
            <w:vAlign w:val="center"/>
            <w:hideMark/>
          </w:tcPr>
          <w:p w14:paraId="608DD3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C0321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E1b</w:t>
            </w:r>
          </w:p>
        </w:tc>
      </w:tr>
      <w:tr w:rsidR="00D30A63" w:rsidRPr="005A0C2F" w14:paraId="5974B574" w14:textId="77777777" w:rsidTr="00A81D21">
        <w:trPr>
          <w:trHeight w:val="302"/>
          <w:jc w:val="center"/>
        </w:trPr>
        <w:tc>
          <w:tcPr>
            <w:tcW w:w="1350" w:type="dxa"/>
            <w:shd w:val="clear" w:color="auto" w:fill="auto"/>
            <w:vAlign w:val="center"/>
            <w:hideMark/>
          </w:tcPr>
          <w:p w14:paraId="173E98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75E58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E1b</w:t>
            </w:r>
          </w:p>
        </w:tc>
      </w:tr>
      <w:tr w:rsidR="00D30A63" w:rsidRPr="005A0C2F" w14:paraId="3D0CB5F5" w14:textId="77777777" w:rsidTr="00A81D21">
        <w:trPr>
          <w:trHeight w:val="302"/>
          <w:jc w:val="center"/>
        </w:trPr>
        <w:tc>
          <w:tcPr>
            <w:tcW w:w="1350" w:type="dxa"/>
            <w:shd w:val="clear" w:color="auto" w:fill="auto"/>
            <w:vAlign w:val="center"/>
            <w:hideMark/>
          </w:tcPr>
          <w:p w14:paraId="6D6216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7016F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E1b</w:t>
            </w:r>
          </w:p>
        </w:tc>
      </w:tr>
    </w:tbl>
    <w:p w14:paraId="2BAD591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C7AB3E5" w14:textId="77777777" w:rsidTr="00A81D21">
        <w:trPr>
          <w:trHeight w:val="300"/>
          <w:jc w:val="center"/>
        </w:trPr>
        <w:tc>
          <w:tcPr>
            <w:tcW w:w="1532" w:type="dxa"/>
            <w:shd w:val="clear" w:color="auto" w:fill="D9D9D9" w:themeFill="background1" w:themeFillShade="D9"/>
            <w:vAlign w:val="center"/>
          </w:tcPr>
          <w:p w14:paraId="3440709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72C66D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D72F87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EB3A2D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00BC599" w14:textId="77777777" w:rsidTr="00A81D21">
        <w:trPr>
          <w:trHeight w:val="300"/>
          <w:jc w:val="center"/>
        </w:trPr>
        <w:tc>
          <w:tcPr>
            <w:tcW w:w="1532" w:type="dxa"/>
            <w:shd w:val="clear" w:color="auto" w:fill="auto"/>
            <w:vAlign w:val="bottom"/>
          </w:tcPr>
          <w:p w14:paraId="0A5455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05CF1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8ADD9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209</w:t>
            </w:r>
          </w:p>
        </w:tc>
        <w:tc>
          <w:tcPr>
            <w:tcW w:w="1531" w:type="dxa"/>
            <w:shd w:val="clear" w:color="auto" w:fill="auto"/>
            <w:vAlign w:val="bottom"/>
          </w:tcPr>
          <w:p w14:paraId="707ABF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377,987</w:t>
            </w:r>
          </w:p>
        </w:tc>
      </w:tr>
    </w:tbl>
    <w:p w14:paraId="4EA8599F" w14:textId="77777777" w:rsidR="00D30A63" w:rsidRDefault="00D30A63" w:rsidP="00D30A63">
      <w:pPr>
        <w:rPr>
          <w:i/>
          <w:iCs/>
          <w:color w:val="0F4761" w:themeColor="accent1" w:themeShade="BF"/>
        </w:rPr>
      </w:pPr>
    </w:p>
    <w:p w14:paraId="2B82F6D7" w14:textId="77777777" w:rsidR="00D30A63" w:rsidRPr="007C6890" w:rsidRDefault="00D30A63" w:rsidP="00D30A63">
      <w:pPr>
        <w:pStyle w:val="ListParagraph"/>
        <w:numPr>
          <w:ilvl w:val="0"/>
          <w:numId w:val="1"/>
        </w:numPr>
      </w:pPr>
      <w:r>
        <w:t>Format: Numeric (continuous)</w:t>
      </w:r>
    </w:p>
    <w:p w14:paraId="5A4453EC" w14:textId="77777777" w:rsidR="00D30A63" w:rsidRDefault="00D30A63" w:rsidP="00D30A63">
      <w:pPr>
        <w:spacing w:after="0"/>
        <w:rPr>
          <w:i/>
          <w:iCs/>
          <w:color w:val="0F4761" w:themeColor="accent1" w:themeShade="BF"/>
        </w:rPr>
      </w:pPr>
      <w:r>
        <w:rPr>
          <w:i/>
          <w:iCs/>
          <w:color w:val="0F4761" w:themeColor="accent1" w:themeShade="BF"/>
        </w:rPr>
        <w:t>E1c: Provisional Ballots Cast – Partially Counted</w:t>
      </w:r>
    </w:p>
    <w:p w14:paraId="0A5458F5" w14:textId="77777777" w:rsidR="00D30A63" w:rsidRPr="002A004A" w:rsidRDefault="00D30A63" w:rsidP="00D30A63">
      <w:r w:rsidRPr="002A004A">
        <w:t>Total number of provisional ballots that were counted in part (e.g., only the items on the ballot for which the voter would have been eligible had they voted in the correct precinct)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3836D43" w14:textId="77777777" w:rsidTr="00A81D21">
        <w:trPr>
          <w:trHeight w:val="300"/>
          <w:tblHeader/>
          <w:jc w:val="center"/>
        </w:trPr>
        <w:tc>
          <w:tcPr>
            <w:tcW w:w="1350" w:type="dxa"/>
            <w:shd w:val="clear" w:color="auto" w:fill="D9D9D9" w:themeFill="background1" w:themeFillShade="D9"/>
            <w:vAlign w:val="center"/>
          </w:tcPr>
          <w:p w14:paraId="60E568C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BF14F7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2326917" w14:textId="77777777" w:rsidTr="00A81D21">
        <w:trPr>
          <w:trHeight w:val="300"/>
          <w:jc w:val="center"/>
        </w:trPr>
        <w:tc>
          <w:tcPr>
            <w:tcW w:w="1350" w:type="dxa"/>
            <w:shd w:val="clear" w:color="auto" w:fill="auto"/>
            <w:vAlign w:val="center"/>
            <w:hideMark/>
          </w:tcPr>
          <w:p w14:paraId="740391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7DFDD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CF5F2BF" w14:textId="77777777" w:rsidTr="00A81D21">
        <w:trPr>
          <w:trHeight w:val="300"/>
          <w:jc w:val="center"/>
        </w:trPr>
        <w:tc>
          <w:tcPr>
            <w:tcW w:w="1350" w:type="dxa"/>
            <w:shd w:val="clear" w:color="auto" w:fill="auto"/>
            <w:vAlign w:val="center"/>
            <w:hideMark/>
          </w:tcPr>
          <w:p w14:paraId="12F683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6105E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D599DAC" w14:textId="77777777" w:rsidTr="00A81D21">
        <w:trPr>
          <w:trHeight w:val="302"/>
          <w:jc w:val="center"/>
        </w:trPr>
        <w:tc>
          <w:tcPr>
            <w:tcW w:w="1350" w:type="dxa"/>
            <w:shd w:val="clear" w:color="auto" w:fill="auto"/>
            <w:vAlign w:val="center"/>
            <w:hideMark/>
          </w:tcPr>
          <w:p w14:paraId="526E35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91388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E2b, </w:t>
            </w:r>
            <w:r w:rsidRPr="006B3931">
              <w:rPr>
                <w:rFonts w:ascii="Aptos" w:eastAsia="Times New Roman" w:hAnsi="Aptos" w:cs="Times New Roman"/>
                <w:color w:val="000000"/>
                <w:kern w:val="0"/>
                <w14:ligatures w14:val="none"/>
              </w:rPr>
              <w:t>E2b_NotAvailable</w:t>
            </w:r>
          </w:p>
        </w:tc>
      </w:tr>
      <w:tr w:rsidR="00D30A63" w:rsidRPr="005A0C2F" w14:paraId="07C60867" w14:textId="77777777" w:rsidTr="00A81D21">
        <w:trPr>
          <w:trHeight w:val="302"/>
          <w:jc w:val="center"/>
        </w:trPr>
        <w:tc>
          <w:tcPr>
            <w:tcW w:w="1350" w:type="dxa"/>
            <w:shd w:val="clear" w:color="auto" w:fill="auto"/>
            <w:vAlign w:val="center"/>
            <w:hideMark/>
          </w:tcPr>
          <w:p w14:paraId="6202A0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9E1D5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QE1c</w:t>
            </w:r>
          </w:p>
        </w:tc>
      </w:tr>
      <w:tr w:rsidR="00D30A63" w:rsidRPr="005A0C2F" w14:paraId="4272226B" w14:textId="77777777" w:rsidTr="00A81D21">
        <w:trPr>
          <w:trHeight w:val="302"/>
          <w:jc w:val="center"/>
        </w:trPr>
        <w:tc>
          <w:tcPr>
            <w:tcW w:w="1350" w:type="dxa"/>
            <w:shd w:val="clear" w:color="auto" w:fill="auto"/>
            <w:vAlign w:val="center"/>
            <w:hideMark/>
          </w:tcPr>
          <w:p w14:paraId="533CFB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581DF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QE1c</w:t>
            </w:r>
          </w:p>
        </w:tc>
      </w:tr>
      <w:tr w:rsidR="00D30A63" w:rsidRPr="005A0C2F" w14:paraId="7A6EDA77" w14:textId="77777777" w:rsidTr="00A81D21">
        <w:trPr>
          <w:trHeight w:val="302"/>
          <w:jc w:val="center"/>
        </w:trPr>
        <w:tc>
          <w:tcPr>
            <w:tcW w:w="1350" w:type="dxa"/>
            <w:shd w:val="clear" w:color="auto" w:fill="auto"/>
            <w:vAlign w:val="center"/>
            <w:hideMark/>
          </w:tcPr>
          <w:p w14:paraId="2F9F2F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8FD59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QE1c</w:t>
            </w:r>
          </w:p>
        </w:tc>
      </w:tr>
      <w:tr w:rsidR="00D30A63" w:rsidRPr="005A0C2F" w14:paraId="01C5005F" w14:textId="77777777" w:rsidTr="00A81D21">
        <w:trPr>
          <w:trHeight w:val="302"/>
          <w:jc w:val="center"/>
        </w:trPr>
        <w:tc>
          <w:tcPr>
            <w:tcW w:w="1350" w:type="dxa"/>
            <w:shd w:val="clear" w:color="auto" w:fill="auto"/>
            <w:vAlign w:val="center"/>
            <w:hideMark/>
          </w:tcPr>
          <w:p w14:paraId="09C008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7123D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E1c</w:t>
            </w:r>
          </w:p>
        </w:tc>
      </w:tr>
      <w:tr w:rsidR="00D30A63" w:rsidRPr="005A0C2F" w14:paraId="2242F1E8" w14:textId="77777777" w:rsidTr="00A81D21">
        <w:trPr>
          <w:trHeight w:val="302"/>
          <w:jc w:val="center"/>
        </w:trPr>
        <w:tc>
          <w:tcPr>
            <w:tcW w:w="1350" w:type="dxa"/>
            <w:shd w:val="clear" w:color="auto" w:fill="auto"/>
            <w:vAlign w:val="center"/>
            <w:hideMark/>
          </w:tcPr>
          <w:p w14:paraId="7DABE5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vAlign w:val="center"/>
          </w:tcPr>
          <w:p w14:paraId="469020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E1c</w:t>
            </w:r>
          </w:p>
        </w:tc>
      </w:tr>
      <w:tr w:rsidR="00D30A63" w:rsidRPr="005A0C2F" w14:paraId="34A0D5DB" w14:textId="77777777" w:rsidTr="00A81D21">
        <w:trPr>
          <w:trHeight w:val="302"/>
          <w:jc w:val="center"/>
        </w:trPr>
        <w:tc>
          <w:tcPr>
            <w:tcW w:w="1350" w:type="dxa"/>
            <w:shd w:val="clear" w:color="auto" w:fill="auto"/>
            <w:vAlign w:val="center"/>
            <w:hideMark/>
          </w:tcPr>
          <w:p w14:paraId="7D470F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A23A5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E1c</w:t>
            </w:r>
          </w:p>
        </w:tc>
      </w:tr>
      <w:tr w:rsidR="00D30A63" w:rsidRPr="005A0C2F" w14:paraId="6114FE9E" w14:textId="77777777" w:rsidTr="00A81D21">
        <w:trPr>
          <w:trHeight w:val="302"/>
          <w:jc w:val="center"/>
        </w:trPr>
        <w:tc>
          <w:tcPr>
            <w:tcW w:w="1350" w:type="dxa"/>
            <w:shd w:val="clear" w:color="auto" w:fill="auto"/>
            <w:vAlign w:val="center"/>
            <w:hideMark/>
          </w:tcPr>
          <w:p w14:paraId="1938EF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85648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E1c</w:t>
            </w:r>
          </w:p>
        </w:tc>
      </w:tr>
    </w:tbl>
    <w:p w14:paraId="7D78CC5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B2E4001" w14:textId="77777777" w:rsidTr="00A81D21">
        <w:trPr>
          <w:trHeight w:val="300"/>
          <w:jc w:val="center"/>
        </w:trPr>
        <w:tc>
          <w:tcPr>
            <w:tcW w:w="1532" w:type="dxa"/>
            <w:shd w:val="clear" w:color="auto" w:fill="D9D9D9" w:themeFill="background1" w:themeFillShade="D9"/>
            <w:vAlign w:val="center"/>
          </w:tcPr>
          <w:p w14:paraId="1E43F06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F69C43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799E31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5AA23D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F89FF61" w14:textId="77777777" w:rsidTr="00A81D21">
        <w:trPr>
          <w:trHeight w:val="300"/>
          <w:jc w:val="center"/>
        </w:trPr>
        <w:tc>
          <w:tcPr>
            <w:tcW w:w="1532" w:type="dxa"/>
            <w:shd w:val="clear" w:color="auto" w:fill="auto"/>
            <w:vAlign w:val="bottom"/>
          </w:tcPr>
          <w:p w14:paraId="185A50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BBF41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3330A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61</w:t>
            </w:r>
          </w:p>
        </w:tc>
        <w:tc>
          <w:tcPr>
            <w:tcW w:w="1531" w:type="dxa"/>
            <w:shd w:val="clear" w:color="auto" w:fill="auto"/>
            <w:vAlign w:val="bottom"/>
          </w:tcPr>
          <w:p w14:paraId="682787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56,013</w:t>
            </w:r>
          </w:p>
        </w:tc>
      </w:tr>
    </w:tbl>
    <w:p w14:paraId="7C16FD4F" w14:textId="77777777" w:rsidR="00D30A63" w:rsidRDefault="00D30A63" w:rsidP="00D30A63">
      <w:pPr>
        <w:rPr>
          <w:i/>
          <w:iCs/>
          <w:color w:val="0F4761" w:themeColor="accent1" w:themeShade="BF"/>
        </w:rPr>
      </w:pPr>
    </w:p>
    <w:p w14:paraId="1900AE12" w14:textId="77777777" w:rsidR="00D30A63" w:rsidRPr="007C6890" w:rsidRDefault="00D30A63" w:rsidP="00D30A63">
      <w:pPr>
        <w:pStyle w:val="ListParagraph"/>
        <w:numPr>
          <w:ilvl w:val="0"/>
          <w:numId w:val="1"/>
        </w:numPr>
      </w:pPr>
      <w:r>
        <w:t>Format: Numeric (continuous)</w:t>
      </w:r>
    </w:p>
    <w:p w14:paraId="4A22B172" w14:textId="77777777" w:rsidR="00D30A63" w:rsidRDefault="00D30A63" w:rsidP="00D30A63">
      <w:pPr>
        <w:spacing w:after="0"/>
        <w:rPr>
          <w:i/>
          <w:iCs/>
          <w:color w:val="0F4761" w:themeColor="accent1" w:themeShade="BF"/>
        </w:rPr>
      </w:pPr>
      <w:r>
        <w:rPr>
          <w:i/>
          <w:iCs/>
          <w:color w:val="0F4761" w:themeColor="accent1" w:themeShade="BF"/>
        </w:rPr>
        <w:t>E1d: Provisional Ballots Cast – Rejected</w:t>
      </w:r>
    </w:p>
    <w:p w14:paraId="2FFE3224" w14:textId="77777777" w:rsidR="00D30A63" w:rsidRPr="002A004A" w:rsidRDefault="00D30A63" w:rsidP="00D30A63">
      <w:r w:rsidRPr="002A004A">
        <w:t>Total number of provisional ballots that were rejected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D8BE57F" w14:textId="77777777" w:rsidTr="00A81D21">
        <w:trPr>
          <w:trHeight w:val="300"/>
          <w:jc w:val="center"/>
        </w:trPr>
        <w:tc>
          <w:tcPr>
            <w:tcW w:w="1350" w:type="dxa"/>
            <w:shd w:val="clear" w:color="auto" w:fill="D9D9D9" w:themeFill="background1" w:themeFillShade="D9"/>
            <w:vAlign w:val="center"/>
          </w:tcPr>
          <w:p w14:paraId="45D64CB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94B01A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E6F65BE" w14:textId="77777777" w:rsidTr="00A81D21">
        <w:trPr>
          <w:trHeight w:val="300"/>
          <w:jc w:val="center"/>
        </w:trPr>
        <w:tc>
          <w:tcPr>
            <w:tcW w:w="1350" w:type="dxa"/>
            <w:shd w:val="clear" w:color="auto" w:fill="auto"/>
            <w:vAlign w:val="center"/>
            <w:hideMark/>
          </w:tcPr>
          <w:p w14:paraId="5AF013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73A30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AA843B" w14:textId="77777777" w:rsidTr="00A81D21">
        <w:trPr>
          <w:trHeight w:val="300"/>
          <w:jc w:val="center"/>
        </w:trPr>
        <w:tc>
          <w:tcPr>
            <w:tcW w:w="1350" w:type="dxa"/>
            <w:shd w:val="clear" w:color="auto" w:fill="auto"/>
            <w:vAlign w:val="center"/>
            <w:hideMark/>
          </w:tcPr>
          <w:p w14:paraId="329EFD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86152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Q36TOTAL, Q36TOTAL_NNN</w:t>
            </w:r>
          </w:p>
        </w:tc>
      </w:tr>
      <w:tr w:rsidR="00D30A63" w:rsidRPr="005A0C2F" w14:paraId="4AAB4F19" w14:textId="77777777" w:rsidTr="00A81D21">
        <w:trPr>
          <w:trHeight w:val="302"/>
          <w:jc w:val="center"/>
        </w:trPr>
        <w:tc>
          <w:tcPr>
            <w:tcW w:w="1350" w:type="dxa"/>
            <w:shd w:val="clear" w:color="auto" w:fill="auto"/>
            <w:vAlign w:val="center"/>
            <w:hideMark/>
          </w:tcPr>
          <w:p w14:paraId="709FC4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C48A9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E2c, </w:t>
            </w:r>
            <w:r w:rsidRPr="006B3931">
              <w:rPr>
                <w:rFonts w:ascii="Aptos" w:eastAsia="Times New Roman" w:hAnsi="Aptos" w:cs="Times New Roman"/>
                <w:color w:val="000000"/>
                <w:kern w:val="0"/>
                <w14:ligatures w14:val="none"/>
              </w:rPr>
              <w:t>E2c_NotAvailable</w:t>
            </w:r>
          </w:p>
        </w:tc>
      </w:tr>
      <w:tr w:rsidR="00D30A63" w:rsidRPr="005A0C2F" w14:paraId="7CC730CF" w14:textId="77777777" w:rsidTr="00A81D21">
        <w:trPr>
          <w:trHeight w:val="302"/>
          <w:jc w:val="center"/>
        </w:trPr>
        <w:tc>
          <w:tcPr>
            <w:tcW w:w="1350" w:type="dxa"/>
            <w:shd w:val="clear" w:color="auto" w:fill="auto"/>
            <w:vAlign w:val="center"/>
            <w:hideMark/>
          </w:tcPr>
          <w:p w14:paraId="29064A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17050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QE1d</w:t>
            </w:r>
          </w:p>
        </w:tc>
      </w:tr>
      <w:tr w:rsidR="00D30A63" w:rsidRPr="005A0C2F" w14:paraId="1CEB568C" w14:textId="77777777" w:rsidTr="00A81D21">
        <w:trPr>
          <w:trHeight w:val="302"/>
          <w:jc w:val="center"/>
        </w:trPr>
        <w:tc>
          <w:tcPr>
            <w:tcW w:w="1350" w:type="dxa"/>
            <w:shd w:val="clear" w:color="auto" w:fill="auto"/>
            <w:vAlign w:val="center"/>
            <w:hideMark/>
          </w:tcPr>
          <w:p w14:paraId="00A864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71D5F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QE1d</w:t>
            </w:r>
          </w:p>
        </w:tc>
      </w:tr>
      <w:tr w:rsidR="00D30A63" w:rsidRPr="005A0C2F" w14:paraId="162CD356" w14:textId="77777777" w:rsidTr="00A81D21">
        <w:trPr>
          <w:trHeight w:val="302"/>
          <w:jc w:val="center"/>
        </w:trPr>
        <w:tc>
          <w:tcPr>
            <w:tcW w:w="1350" w:type="dxa"/>
            <w:shd w:val="clear" w:color="auto" w:fill="auto"/>
            <w:vAlign w:val="center"/>
            <w:hideMark/>
          </w:tcPr>
          <w:p w14:paraId="0B6405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73CE5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QE1d</w:t>
            </w:r>
          </w:p>
        </w:tc>
      </w:tr>
      <w:tr w:rsidR="00D30A63" w:rsidRPr="005A0C2F" w14:paraId="224B81E8" w14:textId="77777777" w:rsidTr="00A81D21">
        <w:trPr>
          <w:trHeight w:val="302"/>
          <w:jc w:val="center"/>
        </w:trPr>
        <w:tc>
          <w:tcPr>
            <w:tcW w:w="1350" w:type="dxa"/>
            <w:shd w:val="clear" w:color="auto" w:fill="auto"/>
            <w:vAlign w:val="center"/>
            <w:hideMark/>
          </w:tcPr>
          <w:p w14:paraId="50B43E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DBC0D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E1d</w:t>
            </w:r>
          </w:p>
        </w:tc>
      </w:tr>
      <w:tr w:rsidR="00D30A63" w:rsidRPr="005A0C2F" w14:paraId="3E3543F9" w14:textId="77777777" w:rsidTr="00A81D21">
        <w:trPr>
          <w:trHeight w:val="302"/>
          <w:jc w:val="center"/>
        </w:trPr>
        <w:tc>
          <w:tcPr>
            <w:tcW w:w="1350" w:type="dxa"/>
            <w:shd w:val="clear" w:color="auto" w:fill="auto"/>
            <w:vAlign w:val="center"/>
            <w:hideMark/>
          </w:tcPr>
          <w:p w14:paraId="45C371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5D317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E1d</w:t>
            </w:r>
          </w:p>
        </w:tc>
      </w:tr>
      <w:tr w:rsidR="00D30A63" w:rsidRPr="005A0C2F" w14:paraId="3E71401E" w14:textId="77777777" w:rsidTr="00A81D21">
        <w:trPr>
          <w:trHeight w:val="302"/>
          <w:jc w:val="center"/>
        </w:trPr>
        <w:tc>
          <w:tcPr>
            <w:tcW w:w="1350" w:type="dxa"/>
            <w:shd w:val="clear" w:color="auto" w:fill="auto"/>
            <w:vAlign w:val="center"/>
            <w:hideMark/>
          </w:tcPr>
          <w:p w14:paraId="1C7D8F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80978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E1d</w:t>
            </w:r>
          </w:p>
        </w:tc>
      </w:tr>
      <w:tr w:rsidR="00D30A63" w:rsidRPr="005A0C2F" w14:paraId="0473B208" w14:textId="77777777" w:rsidTr="00A81D21">
        <w:trPr>
          <w:trHeight w:val="302"/>
          <w:jc w:val="center"/>
        </w:trPr>
        <w:tc>
          <w:tcPr>
            <w:tcW w:w="1350" w:type="dxa"/>
            <w:shd w:val="clear" w:color="auto" w:fill="auto"/>
            <w:vAlign w:val="center"/>
            <w:hideMark/>
          </w:tcPr>
          <w:p w14:paraId="19B589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7556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E1d</w:t>
            </w:r>
          </w:p>
        </w:tc>
      </w:tr>
    </w:tbl>
    <w:p w14:paraId="658186F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E9DA985" w14:textId="77777777" w:rsidTr="00A81D21">
        <w:trPr>
          <w:trHeight w:val="300"/>
          <w:jc w:val="center"/>
        </w:trPr>
        <w:tc>
          <w:tcPr>
            <w:tcW w:w="1532" w:type="dxa"/>
            <w:shd w:val="clear" w:color="auto" w:fill="D9D9D9" w:themeFill="background1" w:themeFillShade="D9"/>
            <w:vAlign w:val="center"/>
          </w:tcPr>
          <w:p w14:paraId="3522A19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C9D259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3B823F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A489C3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7BEBA41" w14:textId="77777777" w:rsidTr="00A81D21">
        <w:trPr>
          <w:trHeight w:val="300"/>
          <w:jc w:val="center"/>
        </w:trPr>
        <w:tc>
          <w:tcPr>
            <w:tcW w:w="1532" w:type="dxa"/>
            <w:shd w:val="clear" w:color="auto" w:fill="auto"/>
            <w:vAlign w:val="bottom"/>
          </w:tcPr>
          <w:p w14:paraId="617D2E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A6827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8B227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79</w:t>
            </w:r>
          </w:p>
        </w:tc>
        <w:tc>
          <w:tcPr>
            <w:tcW w:w="1531" w:type="dxa"/>
            <w:shd w:val="clear" w:color="auto" w:fill="auto"/>
            <w:vAlign w:val="bottom"/>
          </w:tcPr>
          <w:p w14:paraId="55A360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111,843</w:t>
            </w:r>
          </w:p>
        </w:tc>
      </w:tr>
    </w:tbl>
    <w:p w14:paraId="6AFC5189" w14:textId="77777777" w:rsidR="00D30A63" w:rsidRDefault="00D30A63" w:rsidP="00D30A63">
      <w:pPr>
        <w:rPr>
          <w:i/>
          <w:iCs/>
          <w:color w:val="0F4761" w:themeColor="accent1" w:themeShade="BF"/>
        </w:rPr>
      </w:pPr>
    </w:p>
    <w:p w14:paraId="6CD0F3C5" w14:textId="77777777" w:rsidR="00D30A63" w:rsidRPr="007C6890" w:rsidRDefault="00D30A63" w:rsidP="00D30A63">
      <w:pPr>
        <w:pStyle w:val="ListParagraph"/>
        <w:numPr>
          <w:ilvl w:val="0"/>
          <w:numId w:val="1"/>
        </w:numPr>
      </w:pPr>
      <w:r>
        <w:t>Format: Numeric (continuous)</w:t>
      </w:r>
    </w:p>
    <w:p w14:paraId="2724C846" w14:textId="77777777" w:rsidR="00D30A63" w:rsidRDefault="00D30A63" w:rsidP="00D30A63">
      <w:pPr>
        <w:spacing w:after="0"/>
        <w:rPr>
          <w:i/>
          <w:iCs/>
          <w:color w:val="0F4761" w:themeColor="accent1" w:themeShade="BF"/>
        </w:rPr>
      </w:pPr>
      <w:r>
        <w:rPr>
          <w:i/>
          <w:iCs/>
          <w:color w:val="0F4761" w:themeColor="accent1" w:themeShade="BF"/>
        </w:rPr>
        <w:t>E1e_Other: Provisional Ballots Cast – Other, Text Description</w:t>
      </w:r>
    </w:p>
    <w:p w14:paraId="4923FB13" w14:textId="77777777" w:rsidR="00D30A63" w:rsidRPr="00EC4FAD" w:rsidRDefault="00D30A63" w:rsidP="00D30A63">
      <w:pPr>
        <w:rPr>
          <w:color w:val="0F4761" w:themeColor="accent1" w:themeShade="BF"/>
        </w:rPr>
      </w:pP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C7C9498" w14:textId="77777777" w:rsidTr="00A81D21">
        <w:trPr>
          <w:trHeight w:val="300"/>
          <w:tblHeader/>
          <w:jc w:val="center"/>
        </w:trPr>
        <w:tc>
          <w:tcPr>
            <w:tcW w:w="1350" w:type="dxa"/>
            <w:shd w:val="clear" w:color="auto" w:fill="D9D9D9" w:themeFill="background1" w:themeFillShade="D9"/>
            <w:vAlign w:val="center"/>
          </w:tcPr>
          <w:p w14:paraId="0463D2F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4A1C12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E0DFD56" w14:textId="77777777" w:rsidTr="00A81D21">
        <w:trPr>
          <w:trHeight w:val="300"/>
          <w:jc w:val="center"/>
        </w:trPr>
        <w:tc>
          <w:tcPr>
            <w:tcW w:w="1350" w:type="dxa"/>
            <w:shd w:val="clear" w:color="auto" w:fill="auto"/>
            <w:vAlign w:val="center"/>
            <w:hideMark/>
          </w:tcPr>
          <w:p w14:paraId="625D5C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2AD51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E536BF" w14:textId="77777777" w:rsidTr="00A81D21">
        <w:trPr>
          <w:trHeight w:val="300"/>
          <w:jc w:val="center"/>
        </w:trPr>
        <w:tc>
          <w:tcPr>
            <w:tcW w:w="1350" w:type="dxa"/>
            <w:shd w:val="clear" w:color="auto" w:fill="auto"/>
            <w:vAlign w:val="center"/>
            <w:hideMark/>
          </w:tcPr>
          <w:p w14:paraId="39BC95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2BB42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2ADA50" w14:textId="77777777" w:rsidTr="00A81D21">
        <w:trPr>
          <w:trHeight w:val="302"/>
          <w:jc w:val="center"/>
        </w:trPr>
        <w:tc>
          <w:tcPr>
            <w:tcW w:w="1350" w:type="dxa"/>
            <w:shd w:val="clear" w:color="auto" w:fill="auto"/>
            <w:vAlign w:val="center"/>
            <w:hideMark/>
          </w:tcPr>
          <w:p w14:paraId="587204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92EBD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E2d_Description + E2e_Description</w:t>
            </w:r>
          </w:p>
        </w:tc>
      </w:tr>
      <w:tr w:rsidR="00D30A63" w:rsidRPr="005A0C2F" w14:paraId="7931CE2D" w14:textId="77777777" w:rsidTr="00A81D21">
        <w:trPr>
          <w:trHeight w:val="302"/>
          <w:jc w:val="center"/>
        </w:trPr>
        <w:tc>
          <w:tcPr>
            <w:tcW w:w="1350" w:type="dxa"/>
            <w:shd w:val="clear" w:color="auto" w:fill="auto"/>
            <w:vAlign w:val="center"/>
            <w:hideMark/>
          </w:tcPr>
          <w:p w14:paraId="6405ED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282A6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QE1e_Other + QE1f_Other</w:t>
            </w:r>
          </w:p>
        </w:tc>
      </w:tr>
      <w:tr w:rsidR="00D30A63" w:rsidRPr="005A0C2F" w14:paraId="79E56CA8" w14:textId="77777777" w:rsidTr="00A81D21">
        <w:trPr>
          <w:trHeight w:val="302"/>
          <w:jc w:val="center"/>
        </w:trPr>
        <w:tc>
          <w:tcPr>
            <w:tcW w:w="1350" w:type="dxa"/>
            <w:shd w:val="clear" w:color="auto" w:fill="auto"/>
            <w:vAlign w:val="center"/>
            <w:hideMark/>
          </w:tcPr>
          <w:p w14:paraId="06BF93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E7C19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QE1e_Other + QE1f_Other</w:t>
            </w:r>
          </w:p>
        </w:tc>
      </w:tr>
      <w:tr w:rsidR="00D30A63" w:rsidRPr="005A0C2F" w14:paraId="0F9EC40C" w14:textId="77777777" w:rsidTr="00A81D21">
        <w:trPr>
          <w:trHeight w:val="302"/>
          <w:jc w:val="center"/>
        </w:trPr>
        <w:tc>
          <w:tcPr>
            <w:tcW w:w="1350" w:type="dxa"/>
            <w:shd w:val="clear" w:color="auto" w:fill="auto"/>
            <w:vAlign w:val="center"/>
            <w:hideMark/>
          </w:tcPr>
          <w:p w14:paraId="718656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9B714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QE1e_Other + QE1f_Other</w:t>
            </w:r>
          </w:p>
        </w:tc>
      </w:tr>
      <w:tr w:rsidR="00D30A63" w:rsidRPr="005A0C2F" w14:paraId="55B7C853" w14:textId="77777777" w:rsidTr="00A81D21">
        <w:trPr>
          <w:trHeight w:val="302"/>
          <w:jc w:val="center"/>
        </w:trPr>
        <w:tc>
          <w:tcPr>
            <w:tcW w:w="1350" w:type="dxa"/>
            <w:shd w:val="clear" w:color="auto" w:fill="auto"/>
            <w:vAlign w:val="center"/>
            <w:hideMark/>
          </w:tcPr>
          <w:p w14:paraId="58D3C1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EA973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E1e_Other + E1f_Other</w:t>
            </w:r>
          </w:p>
        </w:tc>
      </w:tr>
      <w:tr w:rsidR="00D30A63" w:rsidRPr="005A0C2F" w14:paraId="425F6260" w14:textId="77777777" w:rsidTr="00A81D21">
        <w:trPr>
          <w:trHeight w:val="302"/>
          <w:jc w:val="center"/>
        </w:trPr>
        <w:tc>
          <w:tcPr>
            <w:tcW w:w="1350" w:type="dxa"/>
            <w:shd w:val="clear" w:color="auto" w:fill="auto"/>
            <w:vAlign w:val="center"/>
            <w:hideMark/>
          </w:tcPr>
          <w:p w14:paraId="068D03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vAlign w:val="center"/>
          </w:tcPr>
          <w:p w14:paraId="6ABBD1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E1e_Other</w:t>
            </w:r>
          </w:p>
        </w:tc>
      </w:tr>
      <w:tr w:rsidR="00D30A63" w:rsidRPr="005A0C2F" w14:paraId="63461BD2" w14:textId="77777777" w:rsidTr="00A81D21">
        <w:trPr>
          <w:trHeight w:val="302"/>
          <w:jc w:val="center"/>
        </w:trPr>
        <w:tc>
          <w:tcPr>
            <w:tcW w:w="1350" w:type="dxa"/>
            <w:shd w:val="clear" w:color="auto" w:fill="auto"/>
            <w:vAlign w:val="center"/>
            <w:hideMark/>
          </w:tcPr>
          <w:p w14:paraId="604DD3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4C2E1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E1e_Other</w:t>
            </w:r>
          </w:p>
        </w:tc>
      </w:tr>
      <w:tr w:rsidR="00D30A63" w:rsidRPr="005A0C2F" w14:paraId="0EE7EF13" w14:textId="77777777" w:rsidTr="00A81D21">
        <w:trPr>
          <w:trHeight w:val="302"/>
          <w:jc w:val="center"/>
        </w:trPr>
        <w:tc>
          <w:tcPr>
            <w:tcW w:w="1350" w:type="dxa"/>
            <w:shd w:val="clear" w:color="auto" w:fill="auto"/>
            <w:vAlign w:val="center"/>
            <w:hideMark/>
          </w:tcPr>
          <w:p w14:paraId="13A62D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9236B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E1e_Other</w:t>
            </w:r>
          </w:p>
        </w:tc>
      </w:tr>
    </w:tbl>
    <w:p w14:paraId="72CB6A17" w14:textId="77777777" w:rsidR="00D30A63" w:rsidRDefault="00D30A63" w:rsidP="00D30A63">
      <w:pPr>
        <w:rPr>
          <w:i/>
          <w:iCs/>
          <w:color w:val="0F4761" w:themeColor="accent1" w:themeShade="BF"/>
        </w:rPr>
      </w:pPr>
    </w:p>
    <w:p w14:paraId="00B1EB6C" w14:textId="77777777" w:rsidR="00D30A63" w:rsidRPr="000C792D" w:rsidRDefault="00D30A63" w:rsidP="00D30A63">
      <w:pPr>
        <w:pStyle w:val="ListParagraph"/>
        <w:numPr>
          <w:ilvl w:val="0"/>
          <w:numId w:val="1"/>
        </w:numPr>
      </w:pPr>
      <w:r>
        <w:t>Format: String</w:t>
      </w:r>
    </w:p>
    <w:p w14:paraId="44A13379" w14:textId="77777777" w:rsidR="00D30A63" w:rsidRDefault="00D30A63" w:rsidP="00D30A63">
      <w:pPr>
        <w:spacing w:after="0"/>
        <w:rPr>
          <w:i/>
          <w:iCs/>
          <w:color w:val="0F4761" w:themeColor="accent1" w:themeShade="BF"/>
        </w:rPr>
      </w:pPr>
      <w:r>
        <w:rPr>
          <w:i/>
          <w:iCs/>
          <w:color w:val="0F4761" w:themeColor="accent1" w:themeShade="BF"/>
        </w:rPr>
        <w:t>E1e: Provisional Ballots Cast – Other</w:t>
      </w:r>
    </w:p>
    <w:p w14:paraId="77408D5C" w14:textId="77777777" w:rsidR="00D30A63" w:rsidRPr="00E43B8C" w:rsidRDefault="00D30A63" w:rsidP="00D30A63">
      <w:r w:rsidRPr="00E43B8C">
        <w:t>Total number of provisional ballots that were handled another way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7E09F73" w14:textId="77777777" w:rsidTr="00A81D21">
        <w:trPr>
          <w:trHeight w:val="300"/>
          <w:jc w:val="center"/>
        </w:trPr>
        <w:tc>
          <w:tcPr>
            <w:tcW w:w="1350" w:type="dxa"/>
            <w:shd w:val="clear" w:color="auto" w:fill="D9D9D9" w:themeFill="background1" w:themeFillShade="D9"/>
            <w:vAlign w:val="center"/>
          </w:tcPr>
          <w:p w14:paraId="027BF70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8BFF9D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D5E5D25" w14:textId="77777777" w:rsidTr="00A81D21">
        <w:trPr>
          <w:trHeight w:val="300"/>
          <w:jc w:val="center"/>
        </w:trPr>
        <w:tc>
          <w:tcPr>
            <w:tcW w:w="1350" w:type="dxa"/>
            <w:shd w:val="clear" w:color="auto" w:fill="auto"/>
            <w:vAlign w:val="center"/>
            <w:hideMark/>
          </w:tcPr>
          <w:p w14:paraId="6F51D0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0B0E5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8ED4F0" w14:textId="77777777" w:rsidTr="00A81D21">
        <w:trPr>
          <w:trHeight w:val="300"/>
          <w:jc w:val="center"/>
        </w:trPr>
        <w:tc>
          <w:tcPr>
            <w:tcW w:w="1350" w:type="dxa"/>
            <w:shd w:val="clear" w:color="auto" w:fill="auto"/>
            <w:vAlign w:val="center"/>
            <w:hideMark/>
          </w:tcPr>
          <w:p w14:paraId="782800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196C1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E50BC97" w14:textId="77777777" w:rsidTr="00A81D21">
        <w:trPr>
          <w:trHeight w:val="302"/>
          <w:jc w:val="center"/>
        </w:trPr>
        <w:tc>
          <w:tcPr>
            <w:tcW w:w="1350" w:type="dxa"/>
            <w:shd w:val="clear" w:color="auto" w:fill="auto"/>
            <w:vAlign w:val="center"/>
            <w:hideMark/>
          </w:tcPr>
          <w:p w14:paraId="258BF5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56066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E2d + E2e</w:t>
            </w:r>
          </w:p>
        </w:tc>
      </w:tr>
      <w:tr w:rsidR="00D30A63" w:rsidRPr="005A0C2F" w14:paraId="78938699" w14:textId="77777777" w:rsidTr="00A81D21">
        <w:trPr>
          <w:trHeight w:val="302"/>
          <w:jc w:val="center"/>
        </w:trPr>
        <w:tc>
          <w:tcPr>
            <w:tcW w:w="1350" w:type="dxa"/>
            <w:shd w:val="clear" w:color="auto" w:fill="auto"/>
            <w:vAlign w:val="center"/>
            <w:hideMark/>
          </w:tcPr>
          <w:p w14:paraId="5A5FC5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722AE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QE1e + QE1f</w:t>
            </w:r>
          </w:p>
        </w:tc>
      </w:tr>
      <w:tr w:rsidR="00D30A63" w:rsidRPr="005A0C2F" w14:paraId="05C2AB39" w14:textId="77777777" w:rsidTr="00A81D21">
        <w:trPr>
          <w:trHeight w:val="302"/>
          <w:jc w:val="center"/>
        </w:trPr>
        <w:tc>
          <w:tcPr>
            <w:tcW w:w="1350" w:type="dxa"/>
            <w:shd w:val="clear" w:color="auto" w:fill="auto"/>
            <w:vAlign w:val="center"/>
            <w:hideMark/>
          </w:tcPr>
          <w:p w14:paraId="4E9F89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967FF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QE1e + QE1f</w:t>
            </w:r>
          </w:p>
        </w:tc>
      </w:tr>
      <w:tr w:rsidR="00D30A63" w:rsidRPr="005A0C2F" w14:paraId="0C8870C0" w14:textId="77777777" w:rsidTr="00A81D21">
        <w:trPr>
          <w:trHeight w:val="302"/>
          <w:jc w:val="center"/>
        </w:trPr>
        <w:tc>
          <w:tcPr>
            <w:tcW w:w="1350" w:type="dxa"/>
            <w:shd w:val="clear" w:color="auto" w:fill="auto"/>
            <w:vAlign w:val="center"/>
            <w:hideMark/>
          </w:tcPr>
          <w:p w14:paraId="182F60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C9ADF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QE1e + QE1f</w:t>
            </w:r>
          </w:p>
        </w:tc>
      </w:tr>
      <w:tr w:rsidR="00D30A63" w:rsidRPr="005A0C2F" w14:paraId="3F3C2D1B" w14:textId="77777777" w:rsidTr="00A81D21">
        <w:trPr>
          <w:trHeight w:val="302"/>
          <w:jc w:val="center"/>
        </w:trPr>
        <w:tc>
          <w:tcPr>
            <w:tcW w:w="1350" w:type="dxa"/>
            <w:shd w:val="clear" w:color="auto" w:fill="auto"/>
            <w:vAlign w:val="center"/>
            <w:hideMark/>
          </w:tcPr>
          <w:p w14:paraId="695A2E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3C6DD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E1e + E1f</w:t>
            </w:r>
          </w:p>
        </w:tc>
      </w:tr>
      <w:tr w:rsidR="00D30A63" w:rsidRPr="005A0C2F" w14:paraId="59E29497" w14:textId="77777777" w:rsidTr="00A81D21">
        <w:trPr>
          <w:trHeight w:val="302"/>
          <w:jc w:val="center"/>
        </w:trPr>
        <w:tc>
          <w:tcPr>
            <w:tcW w:w="1350" w:type="dxa"/>
            <w:shd w:val="clear" w:color="auto" w:fill="auto"/>
            <w:vAlign w:val="center"/>
            <w:hideMark/>
          </w:tcPr>
          <w:p w14:paraId="029B29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5863D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E1e</w:t>
            </w:r>
          </w:p>
        </w:tc>
      </w:tr>
      <w:tr w:rsidR="00D30A63" w:rsidRPr="005A0C2F" w14:paraId="17B6D6F9" w14:textId="77777777" w:rsidTr="00A81D21">
        <w:trPr>
          <w:trHeight w:val="302"/>
          <w:jc w:val="center"/>
        </w:trPr>
        <w:tc>
          <w:tcPr>
            <w:tcW w:w="1350" w:type="dxa"/>
            <w:shd w:val="clear" w:color="auto" w:fill="auto"/>
            <w:vAlign w:val="center"/>
            <w:hideMark/>
          </w:tcPr>
          <w:p w14:paraId="646B51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42843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E1e</w:t>
            </w:r>
          </w:p>
        </w:tc>
      </w:tr>
      <w:tr w:rsidR="00D30A63" w:rsidRPr="005A0C2F" w14:paraId="72BBD71F" w14:textId="77777777" w:rsidTr="00A81D21">
        <w:trPr>
          <w:trHeight w:val="302"/>
          <w:jc w:val="center"/>
        </w:trPr>
        <w:tc>
          <w:tcPr>
            <w:tcW w:w="1350" w:type="dxa"/>
            <w:shd w:val="clear" w:color="auto" w:fill="auto"/>
            <w:vAlign w:val="center"/>
            <w:hideMark/>
          </w:tcPr>
          <w:p w14:paraId="5C61C8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E50F4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E1e</w:t>
            </w:r>
          </w:p>
        </w:tc>
      </w:tr>
    </w:tbl>
    <w:p w14:paraId="2B38AEB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CB55377" w14:textId="77777777" w:rsidTr="00A81D21">
        <w:trPr>
          <w:trHeight w:val="300"/>
          <w:jc w:val="center"/>
        </w:trPr>
        <w:tc>
          <w:tcPr>
            <w:tcW w:w="1532" w:type="dxa"/>
            <w:shd w:val="clear" w:color="auto" w:fill="D9D9D9" w:themeFill="background1" w:themeFillShade="D9"/>
            <w:vAlign w:val="center"/>
          </w:tcPr>
          <w:p w14:paraId="389325B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01A3CF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9A189A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52A8EC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60E18AF" w14:textId="77777777" w:rsidTr="00A81D21">
        <w:trPr>
          <w:trHeight w:val="300"/>
          <w:jc w:val="center"/>
        </w:trPr>
        <w:tc>
          <w:tcPr>
            <w:tcW w:w="1532" w:type="dxa"/>
            <w:shd w:val="clear" w:color="auto" w:fill="auto"/>
            <w:vAlign w:val="bottom"/>
          </w:tcPr>
          <w:p w14:paraId="734FB0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32A13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0393D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51</w:t>
            </w:r>
          </w:p>
        </w:tc>
        <w:tc>
          <w:tcPr>
            <w:tcW w:w="1531" w:type="dxa"/>
            <w:shd w:val="clear" w:color="auto" w:fill="auto"/>
            <w:vAlign w:val="bottom"/>
          </w:tcPr>
          <w:p w14:paraId="7EEDDB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41,927</w:t>
            </w:r>
          </w:p>
        </w:tc>
      </w:tr>
    </w:tbl>
    <w:p w14:paraId="65D5A98B" w14:textId="77777777" w:rsidR="00D30A63" w:rsidRDefault="00D30A63" w:rsidP="00D30A63">
      <w:pPr>
        <w:rPr>
          <w:i/>
          <w:iCs/>
          <w:color w:val="0F4761" w:themeColor="accent1" w:themeShade="BF"/>
        </w:rPr>
      </w:pPr>
    </w:p>
    <w:p w14:paraId="50D62DA2" w14:textId="77777777" w:rsidR="00D30A63" w:rsidRPr="007C6890" w:rsidRDefault="00D30A63" w:rsidP="00D30A63">
      <w:pPr>
        <w:pStyle w:val="ListParagraph"/>
        <w:numPr>
          <w:ilvl w:val="0"/>
          <w:numId w:val="1"/>
        </w:numPr>
      </w:pPr>
      <w:r>
        <w:t>Format: Numeric (continuous)</w:t>
      </w:r>
    </w:p>
    <w:p w14:paraId="43A18E85" w14:textId="77777777" w:rsidR="00D30A63" w:rsidRDefault="00D30A63" w:rsidP="00D30A63">
      <w:pPr>
        <w:rPr>
          <w:i/>
          <w:iCs/>
          <w:color w:val="0F4761" w:themeColor="accent1" w:themeShade="BF"/>
        </w:rPr>
      </w:pPr>
      <w:r>
        <w:rPr>
          <w:i/>
          <w:iCs/>
          <w:color w:val="0F4761" w:themeColor="accent1" w:themeShade="BF"/>
        </w:rPr>
        <w:t>E1Comments: Provisional Ballots Cast –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D28FC6C" w14:textId="77777777" w:rsidTr="00A81D21">
        <w:trPr>
          <w:trHeight w:val="300"/>
          <w:jc w:val="center"/>
        </w:trPr>
        <w:tc>
          <w:tcPr>
            <w:tcW w:w="1350" w:type="dxa"/>
            <w:shd w:val="clear" w:color="auto" w:fill="D9D9D9" w:themeFill="background1" w:themeFillShade="D9"/>
            <w:vAlign w:val="center"/>
          </w:tcPr>
          <w:p w14:paraId="27E5690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6FAC37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6F84557" w14:textId="77777777" w:rsidTr="00A81D21">
        <w:trPr>
          <w:trHeight w:val="300"/>
          <w:jc w:val="center"/>
        </w:trPr>
        <w:tc>
          <w:tcPr>
            <w:tcW w:w="1350" w:type="dxa"/>
            <w:shd w:val="clear" w:color="auto" w:fill="auto"/>
            <w:vAlign w:val="center"/>
            <w:hideMark/>
          </w:tcPr>
          <w:p w14:paraId="2868BF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59241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3E3BBA2" w14:textId="77777777" w:rsidTr="00A81D21">
        <w:trPr>
          <w:trHeight w:val="300"/>
          <w:jc w:val="center"/>
        </w:trPr>
        <w:tc>
          <w:tcPr>
            <w:tcW w:w="1350" w:type="dxa"/>
            <w:shd w:val="clear" w:color="auto" w:fill="auto"/>
            <w:vAlign w:val="center"/>
            <w:hideMark/>
          </w:tcPr>
          <w:p w14:paraId="5D88FA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AFC80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Q36Comment + Q37Comment</w:t>
            </w:r>
          </w:p>
        </w:tc>
      </w:tr>
      <w:tr w:rsidR="00D30A63" w:rsidRPr="005A0C2F" w14:paraId="2E642CD3" w14:textId="77777777" w:rsidTr="00A81D21">
        <w:trPr>
          <w:trHeight w:val="302"/>
          <w:jc w:val="center"/>
        </w:trPr>
        <w:tc>
          <w:tcPr>
            <w:tcW w:w="1350" w:type="dxa"/>
            <w:shd w:val="clear" w:color="auto" w:fill="auto"/>
            <w:vAlign w:val="center"/>
            <w:hideMark/>
          </w:tcPr>
          <w:p w14:paraId="02A222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103EB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E2_Comments</w:t>
            </w:r>
          </w:p>
        </w:tc>
      </w:tr>
      <w:tr w:rsidR="00D30A63" w:rsidRPr="005A0C2F" w14:paraId="438E96A8" w14:textId="77777777" w:rsidTr="00A81D21">
        <w:trPr>
          <w:trHeight w:val="302"/>
          <w:jc w:val="center"/>
        </w:trPr>
        <w:tc>
          <w:tcPr>
            <w:tcW w:w="1350" w:type="dxa"/>
            <w:shd w:val="clear" w:color="auto" w:fill="auto"/>
            <w:vAlign w:val="center"/>
            <w:hideMark/>
          </w:tcPr>
          <w:p w14:paraId="541864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6E112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QE1_Comment</w:t>
            </w:r>
          </w:p>
        </w:tc>
      </w:tr>
      <w:tr w:rsidR="00D30A63" w:rsidRPr="005A0C2F" w14:paraId="3DB3B635" w14:textId="77777777" w:rsidTr="00A81D21">
        <w:trPr>
          <w:trHeight w:val="302"/>
          <w:jc w:val="center"/>
        </w:trPr>
        <w:tc>
          <w:tcPr>
            <w:tcW w:w="1350" w:type="dxa"/>
            <w:shd w:val="clear" w:color="auto" w:fill="auto"/>
            <w:vAlign w:val="center"/>
            <w:hideMark/>
          </w:tcPr>
          <w:p w14:paraId="503677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49A47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QE1_Comment</w:t>
            </w:r>
          </w:p>
        </w:tc>
      </w:tr>
      <w:tr w:rsidR="00D30A63" w:rsidRPr="005A0C2F" w14:paraId="51ACBBEB" w14:textId="77777777" w:rsidTr="00A81D21">
        <w:trPr>
          <w:trHeight w:val="302"/>
          <w:jc w:val="center"/>
        </w:trPr>
        <w:tc>
          <w:tcPr>
            <w:tcW w:w="1350" w:type="dxa"/>
            <w:shd w:val="clear" w:color="auto" w:fill="auto"/>
            <w:vAlign w:val="center"/>
            <w:hideMark/>
          </w:tcPr>
          <w:p w14:paraId="3261E8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11870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QE1_Comment</w:t>
            </w:r>
          </w:p>
        </w:tc>
      </w:tr>
      <w:tr w:rsidR="00D30A63" w:rsidRPr="005A0C2F" w14:paraId="2FA65409" w14:textId="77777777" w:rsidTr="00A81D21">
        <w:trPr>
          <w:trHeight w:val="302"/>
          <w:jc w:val="center"/>
        </w:trPr>
        <w:tc>
          <w:tcPr>
            <w:tcW w:w="1350" w:type="dxa"/>
            <w:shd w:val="clear" w:color="auto" w:fill="auto"/>
            <w:vAlign w:val="center"/>
            <w:hideMark/>
          </w:tcPr>
          <w:p w14:paraId="6AB216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D28C1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E1Comments</w:t>
            </w:r>
          </w:p>
        </w:tc>
      </w:tr>
      <w:tr w:rsidR="00D30A63" w:rsidRPr="005A0C2F" w14:paraId="3071428E" w14:textId="77777777" w:rsidTr="00A81D21">
        <w:trPr>
          <w:trHeight w:val="302"/>
          <w:jc w:val="center"/>
        </w:trPr>
        <w:tc>
          <w:tcPr>
            <w:tcW w:w="1350" w:type="dxa"/>
            <w:shd w:val="clear" w:color="auto" w:fill="auto"/>
            <w:vAlign w:val="center"/>
            <w:hideMark/>
          </w:tcPr>
          <w:p w14:paraId="1AF2AA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A7BF4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E1Comments</w:t>
            </w:r>
          </w:p>
        </w:tc>
      </w:tr>
      <w:tr w:rsidR="00D30A63" w:rsidRPr="005A0C2F" w14:paraId="434158ED" w14:textId="77777777" w:rsidTr="00A81D21">
        <w:trPr>
          <w:trHeight w:val="302"/>
          <w:jc w:val="center"/>
        </w:trPr>
        <w:tc>
          <w:tcPr>
            <w:tcW w:w="1350" w:type="dxa"/>
            <w:shd w:val="clear" w:color="auto" w:fill="auto"/>
            <w:vAlign w:val="center"/>
            <w:hideMark/>
          </w:tcPr>
          <w:p w14:paraId="04131C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C3834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E1Comments</w:t>
            </w:r>
          </w:p>
        </w:tc>
      </w:tr>
      <w:tr w:rsidR="00D30A63" w:rsidRPr="005A0C2F" w14:paraId="6024777E" w14:textId="77777777" w:rsidTr="00A81D21">
        <w:trPr>
          <w:trHeight w:val="302"/>
          <w:jc w:val="center"/>
        </w:trPr>
        <w:tc>
          <w:tcPr>
            <w:tcW w:w="1350" w:type="dxa"/>
            <w:shd w:val="clear" w:color="auto" w:fill="auto"/>
            <w:vAlign w:val="center"/>
            <w:hideMark/>
          </w:tcPr>
          <w:p w14:paraId="3CFD4F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CE534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E1Comments</w:t>
            </w:r>
          </w:p>
        </w:tc>
      </w:tr>
    </w:tbl>
    <w:p w14:paraId="72091841" w14:textId="77777777" w:rsidR="00D30A63" w:rsidRDefault="00D30A63" w:rsidP="00D30A63">
      <w:pPr>
        <w:rPr>
          <w:i/>
          <w:iCs/>
          <w:color w:val="0F4761" w:themeColor="accent1" w:themeShade="BF"/>
        </w:rPr>
      </w:pPr>
    </w:p>
    <w:p w14:paraId="61F45CA3" w14:textId="77777777" w:rsidR="00D30A63" w:rsidRPr="000C792D" w:rsidRDefault="00D30A63" w:rsidP="00D30A63">
      <w:pPr>
        <w:pStyle w:val="ListParagraph"/>
        <w:numPr>
          <w:ilvl w:val="0"/>
          <w:numId w:val="1"/>
        </w:numPr>
      </w:pPr>
      <w:r>
        <w:lastRenderedPageBreak/>
        <w:t>Format: String</w:t>
      </w:r>
    </w:p>
    <w:p w14:paraId="7692D01F" w14:textId="77777777" w:rsidR="00D30A63" w:rsidRDefault="00D30A63" w:rsidP="00D30A63">
      <w:pPr>
        <w:spacing w:after="0"/>
        <w:rPr>
          <w:i/>
          <w:iCs/>
          <w:color w:val="0F4761" w:themeColor="accent1" w:themeShade="BF"/>
        </w:rPr>
      </w:pPr>
      <w:r>
        <w:rPr>
          <w:i/>
          <w:iCs/>
          <w:color w:val="0F4761" w:themeColor="accent1" w:themeShade="BF"/>
        </w:rPr>
        <w:t>E2a: Provisional Ballots Cast – Voter Not on Registration List</w:t>
      </w:r>
    </w:p>
    <w:p w14:paraId="79473F94" w14:textId="77777777" w:rsidR="00D30A63" w:rsidRPr="009C568F" w:rsidRDefault="00D30A63" w:rsidP="00D30A63">
      <w:r w:rsidRPr="009C568F">
        <w:t>Total number of provisional ballots that were cast because a voter did not appear on the list of eligible voters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5393DF4" w14:textId="77777777" w:rsidTr="00A81D21">
        <w:trPr>
          <w:trHeight w:val="300"/>
          <w:jc w:val="center"/>
        </w:trPr>
        <w:tc>
          <w:tcPr>
            <w:tcW w:w="1350" w:type="dxa"/>
            <w:shd w:val="clear" w:color="auto" w:fill="D9D9D9" w:themeFill="background1" w:themeFillShade="D9"/>
            <w:vAlign w:val="center"/>
          </w:tcPr>
          <w:p w14:paraId="3D5EF69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F26F95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5F676AE" w14:textId="77777777" w:rsidTr="00A81D21">
        <w:trPr>
          <w:trHeight w:val="300"/>
          <w:jc w:val="center"/>
        </w:trPr>
        <w:tc>
          <w:tcPr>
            <w:tcW w:w="1350" w:type="dxa"/>
            <w:shd w:val="clear" w:color="auto" w:fill="auto"/>
            <w:vAlign w:val="center"/>
            <w:hideMark/>
          </w:tcPr>
          <w:p w14:paraId="500A73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BEEDF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77DEA5F" w14:textId="77777777" w:rsidTr="00A81D21">
        <w:trPr>
          <w:trHeight w:val="300"/>
          <w:jc w:val="center"/>
        </w:trPr>
        <w:tc>
          <w:tcPr>
            <w:tcW w:w="1350" w:type="dxa"/>
            <w:shd w:val="clear" w:color="auto" w:fill="auto"/>
            <w:vAlign w:val="center"/>
            <w:hideMark/>
          </w:tcPr>
          <w:p w14:paraId="6B33DD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FC1C3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26CD452" w14:textId="77777777" w:rsidTr="00A81D21">
        <w:trPr>
          <w:trHeight w:val="302"/>
          <w:jc w:val="center"/>
        </w:trPr>
        <w:tc>
          <w:tcPr>
            <w:tcW w:w="1350" w:type="dxa"/>
            <w:shd w:val="clear" w:color="auto" w:fill="auto"/>
            <w:vAlign w:val="center"/>
            <w:hideMark/>
          </w:tcPr>
          <w:p w14:paraId="0494FC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2A3D6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3721C3A" w14:textId="77777777" w:rsidTr="00A81D21">
        <w:trPr>
          <w:trHeight w:val="302"/>
          <w:jc w:val="center"/>
        </w:trPr>
        <w:tc>
          <w:tcPr>
            <w:tcW w:w="1350" w:type="dxa"/>
            <w:shd w:val="clear" w:color="auto" w:fill="auto"/>
            <w:vAlign w:val="center"/>
            <w:hideMark/>
          </w:tcPr>
          <w:p w14:paraId="641A29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ABF99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A4A326F" w14:textId="77777777" w:rsidTr="00A81D21">
        <w:trPr>
          <w:trHeight w:val="302"/>
          <w:jc w:val="center"/>
        </w:trPr>
        <w:tc>
          <w:tcPr>
            <w:tcW w:w="1350" w:type="dxa"/>
            <w:shd w:val="clear" w:color="auto" w:fill="auto"/>
            <w:vAlign w:val="center"/>
            <w:hideMark/>
          </w:tcPr>
          <w:p w14:paraId="4BB18F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5D7FE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09F5EAB" w14:textId="77777777" w:rsidTr="00A81D21">
        <w:trPr>
          <w:trHeight w:val="302"/>
          <w:jc w:val="center"/>
        </w:trPr>
        <w:tc>
          <w:tcPr>
            <w:tcW w:w="1350" w:type="dxa"/>
            <w:shd w:val="clear" w:color="auto" w:fill="auto"/>
            <w:vAlign w:val="center"/>
            <w:hideMark/>
          </w:tcPr>
          <w:p w14:paraId="0B7DBB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18CC6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5E18678" w14:textId="77777777" w:rsidTr="00A81D21">
        <w:trPr>
          <w:trHeight w:val="302"/>
          <w:jc w:val="center"/>
        </w:trPr>
        <w:tc>
          <w:tcPr>
            <w:tcW w:w="1350" w:type="dxa"/>
            <w:shd w:val="clear" w:color="auto" w:fill="auto"/>
            <w:vAlign w:val="center"/>
            <w:hideMark/>
          </w:tcPr>
          <w:p w14:paraId="3CFFAE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7C4D9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C8D628" w14:textId="77777777" w:rsidTr="00A81D21">
        <w:trPr>
          <w:trHeight w:val="302"/>
          <w:jc w:val="center"/>
        </w:trPr>
        <w:tc>
          <w:tcPr>
            <w:tcW w:w="1350" w:type="dxa"/>
            <w:shd w:val="clear" w:color="auto" w:fill="auto"/>
            <w:vAlign w:val="center"/>
            <w:hideMark/>
          </w:tcPr>
          <w:p w14:paraId="07F071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E4009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484B021" w14:textId="77777777" w:rsidTr="00A81D21">
        <w:trPr>
          <w:trHeight w:val="302"/>
          <w:jc w:val="center"/>
        </w:trPr>
        <w:tc>
          <w:tcPr>
            <w:tcW w:w="1350" w:type="dxa"/>
            <w:shd w:val="clear" w:color="auto" w:fill="auto"/>
            <w:vAlign w:val="center"/>
            <w:hideMark/>
          </w:tcPr>
          <w:p w14:paraId="58CCA4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DC834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F0F8B8D" w14:textId="77777777" w:rsidTr="00A81D21">
        <w:trPr>
          <w:trHeight w:val="302"/>
          <w:jc w:val="center"/>
        </w:trPr>
        <w:tc>
          <w:tcPr>
            <w:tcW w:w="1350" w:type="dxa"/>
            <w:shd w:val="clear" w:color="auto" w:fill="auto"/>
            <w:vAlign w:val="center"/>
            <w:hideMark/>
          </w:tcPr>
          <w:p w14:paraId="3165A9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417C5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E2a</w:t>
            </w:r>
          </w:p>
        </w:tc>
      </w:tr>
    </w:tbl>
    <w:p w14:paraId="5269844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BD9412C" w14:textId="77777777" w:rsidTr="00A81D21">
        <w:trPr>
          <w:trHeight w:val="300"/>
          <w:jc w:val="center"/>
        </w:trPr>
        <w:tc>
          <w:tcPr>
            <w:tcW w:w="1532" w:type="dxa"/>
            <w:shd w:val="clear" w:color="auto" w:fill="D9D9D9" w:themeFill="background1" w:themeFillShade="D9"/>
            <w:vAlign w:val="center"/>
          </w:tcPr>
          <w:p w14:paraId="350377E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11B749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553B97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7FFCFF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C378108" w14:textId="77777777" w:rsidTr="00A81D21">
        <w:trPr>
          <w:trHeight w:val="300"/>
          <w:jc w:val="center"/>
        </w:trPr>
        <w:tc>
          <w:tcPr>
            <w:tcW w:w="1532" w:type="dxa"/>
            <w:shd w:val="clear" w:color="auto" w:fill="auto"/>
            <w:vAlign w:val="bottom"/>
          </w:tcPr>
          <w:p w14:paraId="78A5E8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FDC68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15946D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73</w:t>
            </w:r>
          </w:p>
        </w:tc>
        <w:tc>
          <w:tcPr>
            <w:tcW w:w="1531" w:type="dxa"/>
            <w:shd w:val="clear" w:color="auto" w:fill="auto"/>
            <w:vAlign w:val="bottom"/>
          </w:tcPr>
          <w:p w14:paraId="7A30C6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9,687</w:t>
            </w:r>
          </w:p>
        </w:tc>
      </w:tr>
    </w:tbl>
    <w:p w14:paraId="385DEB3F" w14:textId="77777777" w:rsidR="00D30A63" w:rsidRDefault="00D30A63" w:rsidP="00D30A63">
      <w:pPr>
        <w:rPr>
          <w:i/>
          <w:iCs/>
          <w:color w:val="0F4761" w:themeColor="accent1" w:themeShade="BF"/>
        </w:rPr>
      </w:pPr>
    </w:p>
    <w:p w14:paraId="0616937A" w14:textId="77777777" w:rsidR="00D30A63" w:rsidRPr="007C6890" w:rsidRDefault="00D30A63" w:rsidP="00D30A63">
      <w:pPr>
        <w:pStyle w:val="ListParagraph"/>
        <w:numPr>
          <w:ilvl w:val="0"/>
          <w:numId w:val="1"/>
        </w:numPr>
      </w:pPr>
      <w:r>
        <w:t>Format: Numeric (continuous)</w:t>
      </w:r>
    </w:p>
    <w:p w14:paraId="2B245CA7" w14:textId="77777777" w:rsidR="00D30A63" w:rsidRDefault="00D30A63" w:rsidP="00D30A63">
      <w:pPr>
        <w:spacing w:after="0"/>
        <w:rPr>
          <w:i/>
          <w:iCs/>
          <w:color w:val="0F4761" w:themeColor="accent1" w:themeShade="BF"/>
        </w:rPr>
      </w:pPr>
      <w:r>
        <w:rPr>
          <w:i/>
          <w:iCs/>
          <w:color w:val="0F4761" w:themeColor="accent1" w:themeShade="BF"/>
        </w:rPr>
        <w:t>E2b: Provisional Ballots Cast – No Voter Identification</w:t>
      </w:r>
    </w:p>
    <w:p w14:paraId="2D034863" w14:textId="77777777" w:rsidR="00D30A63" w:rsidRPr="00F73E20" w:rsidRDefault="00D30A63" w:rsidP="00D30A63">
      <w:r w:rsidRPr="00F73E20">
        <w:t>Total number of provisional ballots that were cast because a voter did not have proper identification (as defined by state law)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CC40F23" w14:textId="77777777" w:rsidTr="00A81D21">
        <w:trPr>
          <w:trHeight w:val="300"/>
          <w:jc w:val="center"/>
        </w:trPr>
        <w:tc>
          <w:tcPr>
            <w:tcW w:w="1350" w:type="dxa"/>
            <w:shd w:val="clear" w:color="auto" w:fill="D9D9D9" w:themeFill="background1" w:themeFillShade="D9"/>
            <w:vAlign w:val="center"/>
          </w:tcPr>
          <w:p w14:paraId="71FCD00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C4D8F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BFC78DA" w14:textId="77777777" w:rsidTr="00A81D21">
        <w:trPr>
          <w:trHeight w:val="300"/>
          <w:jc w:val="center"/>
        </w:trPr>
        <w:tc>
          <w:tcPr>
            <w:tcW w:w="1350" w:type="dxa"/>
            <w:shd w:val="clear" w:color="auto" w:fill="auto"/>
            <w:vAlign w:val="center"/>
            <w:hideMark/>
          </w:tcPr>
          <w:p w14:paraId="48858D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689B5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2E724F" w14:textId="77777777" w:rsidTr="00A81D21">
        <w:trPr>
          <w:trHeight w:val="300"/>
          <w:jc w:val="center"/>
        </w:trPr>
        <w:tc>
          <w:tcPr>
            <w:tcW w:w="1350" w:type="dxa"/>
            <w:shd w:val="clear" w:color="auto" w:fill="auto"/>
            <w:vAlign w:val="center"/>
            <w:hideMark/>
          </w:tcPr>
          <w:p w14:paraId="0FB51A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1B4B9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E7DFE28" w14:textId="77777777" w:rsidTr="00A81D21">
        <w:trPr>
          <w:trHeight w:val="302"/>
          <w:jc w:val="center"/>
        </w:trPr>
        <w:tc>
          <w:tcPr>
            <w:tcW w:w="1350" w:type="dxa"/>
            <w:shd w:val="clear" w:color="auto" w:fill="auto"/>
            <w:vAlign w:val="center"/>
            <w:hideMark/>
          </w:tcPr>
          <w:p w14:paraId="79E44C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65DFB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35B0761" w14:textId="77777777" w:rsidTr="00A81D21">
        <w:trPr>
          <w:trHeight w:val="302"/>
          <w:jc w:val="center"/>
        </w:trPr>
        <w:tc>
          <w:tcPr>
            <w:tcW w:w="1350" w:type="dxa"/>
            <w:shd w:val="clear" w:color="auto" w:fill="auto"/>
            <w:vAlign w:val="center"/>
            <w:hideMark/>
          </w:tcPr>
          <w:p w14:paraId="628C07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114BB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2B72C1E" w14:textId="77777777" w:rsidTr="00A81D21">
        <w:trPr>
          <w:trHeight w:val="302"/>
          <w:jc w:val="center"/>
        </w:trPr>
        <w:tc>
          <w:tcPr>
            <w:tcW w:w="1350" w:type="dxa"/>
            <w:shd w:val="clear" w:color="auto" w:fill="auto"/>
            <w:vAlign w:val="center"/>
            <w:hideMark/>
          </w:tcPr>
          <w:p w14:paraId="5636BE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D3419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C96D507" w14:textId="77777777" w:rsidTr="00A81D21">
        <w:trPr>
          <w:trHeight w:val="302"/>
          <w:jc w:val="center"/>
        </w:trPr>
        <w:tc>
          <w:tcPr>
            <w:tcW w:w="1350" w:type="dxa"/>
            <w:shd w:val="clear" w:color="auto" w:fill="auto"/>
            <w:vAlign w:val="center"/>
            <w:hideMark/>
          </w:tcPr>
          <w:p w14:paraId="682441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1DFAA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A07796" w14:textId="77777777" w:rsidTr="00A81D21">
        <w:trPr>
          <w:trHeight w:val="302"/>
          <w:jc w:val="center"/>
        </w:trPr>
        <w:tc>
          <w:tcPr>
            <w:tcW w:w="1350" w:type="dxa"/>
            <w:shd w:val="clear" w:color="auto" w:fill="auto"/>
            <w:vAlign w:val="center"/>
            <w:hideMark/>
          </w:tcPr>
          <w:p w14:paraId="117725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2F845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5A87275" w14:textId="77777777" w:rsidTr="00A81D21">
        <w:trPr>
          <w:trHeight w:val="302"/>
          <w:jc w:val="center"/>
        </w:trPr>
        <w:tc>
          <w:tcPr>
            <w:tcW w:w="1350" w:type="dxa"/>
            <w:shd w:val="clear" w:color="auto" w:fill="auto"/>
            <w:vAlign w:val="center"/>
            <w:hideMark/>
          </w:tcPr>
          <w:p w14:paraId="0C1876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176CD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B82FF3A" w14:textId="77777777" w:rsidTr="00A81D21">
        <w:trPr>
          <w:trHeight w:val="302"/>
          <w:jc w:val="center"/>
        </w:trPr>
        <w:tc>
          <w:tcPr>
            <w:tcW w:w="1350" w:type="dxa"/>
            <w:shd w:val="clear" w:color="auto" w:fill="auto"/>
            <w:vAlign w:val="center"/>
            <w:hideMark/>
          </w:tcPr>
          <w:p w14:paraId="0A3BDB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57102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FAF1F16" w14:textId="77777777" w:rsidTr="00A81D21">
        <w:trPr>
          <w:trHeight w:val="302"/>
          <w:jc w:val="center"/>
        </w:trPr>
        <w:tc>
          <w:tcPr>
            <w:tcW w:w="1350" w:type="dxa"/>
            <w:shd w:val="clear" w:color="auto" w:fill="auto"/>
            <w:vAlign w:val="center"/>
            <w:hideMark/>
          </w:tcPr>
          <w:p w14:paraId="7B8623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0C87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E2b</w:t>
            </w:r>
          </w:p>
        </w:tc>
      </w:tr>
    </w:tbl>
    <w:p w14:paraId="0C487CD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1CF365E" w14:textId="77777777" w:rsidTr="00A81D21">
        <w:trPr>
          <w:trHeight w:val="300"/>
          <w:jc w:val="center"/>
        </w:trPr>
        <w:tc>
          <w:tcPr>
            <w:tcW w:w="1532" w:type="dxa"/>
            <w:shd w:val="clear" w:color="auto" w:fill="D9D9D9" w:themeFill="background1" w:themeFillShade="D9"/>
            <w:vAlign w:val="center"/>
          </w:tcPr>
          <w:p w14:paraId="53EA028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36F8DE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9A455E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080371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6AAD3BB" w14:textId="77777777" w:rsidTr="00A81D21">
        <w:trPr>
          <w:trHeight w:val="300"/>
          <w:jc w:val="center"/>
        </w:trPr>
        <w:tc>
          <w:tcPr>
            <w:tcW w:w="1532" w:type="dxa"/>
            <w:shd w:val="clear" w:color="auto" w:fill="auto"/>
            <w:vAlign w:val="bottom"/>
          </w:tcPr>
          <w:p w14:paraId="45657E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1A0B0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C91B6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2D1EEE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772</w:t>
            </w:r>
          </w:p>
        </w:tc>
      </w:tr>
    </w:tbl>
    <w:p w14:paraId="32896907" w14:textId="77777777" w:rsidR="00D30A63" w:rsidRDefault="00D30A63" w:rsidP="00D30A63">
      <w:pPr>
        <w:rPr>
          <w:i/>
          <w:iCs/>
          <w:color w:val="0F4761" w:themeColor="accent1" w:themeShade="BF"/>
        </w:rPr>
      </w:pPr>
    </w:p>
    <w:p w14:paraId="5C8EFEF1" w14:textId="77777777" w:rsidR="00D30A63" w:rsidRPr="007C6890" w:rsidRDefault="00D30A63" w:rsidP="00D30A63">
      <w:pPr>
        <w:pStyle w:val="ListParagraph"/>
        <w:numPr>
          <w:ilvl w:val="0"/>
          <w:numId w:val="1"/>
        </w:numPr>
      </w:pPr>
      <w:r>
        <w:lastRenderedPageBreak/>
        <w:t>Format: Numeric (continuous)</w:t>
      </w:r>
    </w:p>
    <w:p w14:paraId="74D755BD" w14:textId="77777777" w:rsidR="00D30A63" w:rsidRDefault="00D30A63" w:rsidP="00D30A63">
      <w:pPr>
        <w:spacing w:after="0"/>
        <w:rPr>
          <w:i/>
          <w:iCs/>
          <w:color w:val="0F4761" w:themeColor="accent1" w:themeShade="BF"/>
        </w:rPr>
      </w:pPr>
      <w:r>
        <w:rPr>
          <w:i/>
          <w:iCs/>
          <w:color w:val="0F4761" w:themeColor="accent1" w:themeShade="BF"/>
        </w:rPr>
        <w:t>E2c:</w:t>
      </w:r>
      <w:r w:rsidRPr="0020651B">
        <w:rPr>
          <w:i/>
          <w:iCs/>
          <w:color w:val="0F4761" w:themeColor="accent1" w:themeShade="BF"/>
        </w:rPr>
        <w:t xml:space="preserve"> </w:t>
      </w:r>
      <w:r>
        <w:rPr>
          <w:i/>
          <w:iCs/>
          <w:color w:val="0F4761" w:themeColor="accent1" w:themeShade="BF"/>
        </w:rPr>
        <w:t>Provisional Ballots Cast – Election Official Challenged Eligibility</w:t>
      </w:r>
    </w:p>
    <w:p w14:paraId="04012CF9" w14:textId="77777777" w:rsidR="00D30A63" w:rsidRPr="00DC73D3" w:rsidRDefault="00D30A63" w:rsidP="00D30A63">
      <w:r w:rsidRPr="00DC73D3">
        <w:t>Total number of provisional ballots that were cast because an election official asserted that the voter was not eligible to vote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4B87E27" w14:textId="77777777" w:rsidTr="00A81D21">
        <w:trPr>
          <w:trHeight w:val="300"/>
          <w:jc w:val="center"/>
        </w:trPr>
        <w:tc>
          <w:tcPr>
            <w:tcW w:w="1350" w:type="dxa"/>
            <w:shd w:val="clear" w:color="auto" w:fill="D9D9D9" w:themeFill="background1" w:themeFillShade="D9"/>
            <w:vAlign w:val="center"/>
          </w:tcPr>
          <w:p w14:paraId="3C2702E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FA8405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4D6DD87" w14:textId="77777777" w:rsidTr="00A81D21">
        <w:trPr>
          <w:trHeight w:val="300"/>
          <w:jc w:val="center"/>
        </w:trPr>
        <w:tc>
          <w:tcPr>
            <w:tcW w:w="1350" w:type="dxa"/>
            <w:shd w:val="clear" w:color="auto" w:fill="auto"/>
            <w:vAlign w:val="center"/>
            <w:hideMark/>
          </w:tcPr>
          <w:p w14:paraId="24CC7B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3A610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1E49A5" w14:textId="77777777" w:rsidTr="00A81D21">
        <w:trPr>
          <w:trHeight w:val="300"/>
          <w:jc w:val="center"/>
        </w:trPr>
        <w:tc>
          <w:tcPr>
            <w:tcW w:w="1350" w:type="dxa"/>
            <w:shd w:val="clear" w:color="auto" w:fill="auto"/>
            <w:vAlign w:val="center"/>
            <w:hideMark/>
          </w:tcPr>
          <w:p w14:paraId="61FD3C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B10F1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6EA52A9" w14:textId="77777777" w:rsidTr="00A81D21">
        <w:trPr>
          <w:trHeight w:val="302"/>
          <w:jc w:val="center"/>
        </w:trPr>
        <w:tc>
          <w:tcPr>
            <w:tcW w:w="1350" w:type="dxa"/>
            <w:shd w:val="clear" w:color="auto" w:fill="auto"/>
            <w:vAlign w:val="center"/>
            <w:hideMark/>
          </w:tcPr>
          <w:p w14:paraId="78FC27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C8009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8597703" w14:textId="77777777" w:rsidTr="00A81D21">
        <w:trPr>
          <w:trHeight w:val="302"/>
          <w:jc w:val="center"/>
        </w:trPr>
        <w:tc>
          <w:tcPr>
            <w:tcW w:w="1350" w:type="dxa"/>
            <w:shd w:val="clear" w:color="auto" w:fill="auto"/>
            <w:vAlign w:val="center"/>
            <w:hideMark/>
          </w:tcPr>
          <w:p w14:paraId="7671EE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BEA58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14527D7" w14:textId="77777777" w:rsidTr="00A81D21">
        <w:trPr>
          <w:trHeight w:val="302"/>
          <w:jc w:val="center"/>
        </w:trPr>
        <w:tc>
          <w:tcPr>
            <w:tcW w:w="1350" w:type="dxa"/>
            <w:shd w:val="clear" w:color="auto" w:fill="auto"/>
            <w:vAlign w:val="center"/>
            <w:hideMark/>
          </w:tcPr>
          <w:p w14:paraId="5B3779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A3BC0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432366" w14:textId="77777777" w:rsidTr="00A81D21">
        <w:trPr>
          <w:trHeight w:val="302"/>
          <w:jc w:val="center"/>
        </w:trPr>
        <w:tc>
          <w:tcPr>
            <w:tcW w:w="1350" w:type="dxa"/>
            <w:shd w:val="clear" w:color="auto" w:fill="auto"/>
            <w:vAlign w:val="center"/>
            <w:hideMark/>
          </w:tcPr>
          <w:p w14:paraId="35165C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5D8AB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5CD21F" w14:textId="77777777" w:rsidTr="00A81D21">
        <w:trPr>
          <w:trHeight w:val="302"/>
          <w:jc w:val="center"/>
        </w:trPr>
        <w:tc>
          <w:tcPr>
            <w:tcW w:w="1350" w:type="dxa"/>
            <w:shd w:val="clear" w:color="auto" w:fill="auto"/>
            <w:vAlign w:val="center"/>
            <w:hideMark/>
          </w:tcPr>
          <w:p w14:paraId="2EB1D0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69F67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6178874" w14:textId="77777777" w:rsidTr="00A81D21">
        <w:trPr>
          <w:trHeight w:val="302"/>
          <w:jc w:val="center"/>
        </w:trPr>
        <w:tc>
          <w:tcPr>
            <w:tcW w:w="1350" w:type="dxa"/>
            <w:shd w:val="clear" w:color="auto" w:fill="auto"/>
            <w:vAlign w:val="center"/>
            <w:hideMark/>
          </w:tcPr>
          <w:p w14:paraId="6FF5DC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6109B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A1DC288" w14:textId="77777777" w:rsidTr="00A81D21">
        <w:trPr>
          <w:trHeight w:val="302"/>
          <w:jc w:val="center"/>
        </w:trPr>
        <w:tc>
          <w:tcPr>
            <w:tcW w:w="1350" w:type="dxa"/>
            <w:shd w:val="clear" w:color="auto" w:fill="auto"/>
            <w:vAlign w:val="center"/>
            <w:hideMark/>
          </w:tcPr>
          <w:p w14:paraId="4FDA6C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98B25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657A55" w14:textId="77777777" w:rsidTr="00A81D21">
        <w:trPr>
          <w:trHeight w:val="302"/>
          <w:jc w:val="center"/>
        </w:trPr>
        <w:tc>
          <w:tcPr>
            <w:tcW w:w="1350" w:type="dxa"/>
            <w:shd w:val="clear" w:color="auto" w:fill="auto"/>
            <w:vAlign w:val="center"/>
            <w:hideMark/>
          </w:tcPr>
          <w:p w14:paraId="22BCA2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9A224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E2c</w:t>
            </w:r>
          </w:p>
        </w:tc>
      </w:tr>
    </w:tbl>
    <w:p w14:paraId="7C12C9E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839D6E5" w14:textId="77777777" w:rsidTr="00A81D21">
        <w:trPr>
          <w:trHeight w:val="300"/>
          <w:jc w:val="center"/>
        </w:trPr>
        <w:tc>
          <w:tcPr>
            <w:tcW w:w="1532" w:type="dxa"/>
            <w:shd w:val="clear" w:color="auto" w:fill="D9D9D9" w:themeFill="background1" w:themeFillShade="D9"/>
            <w:vAlign w:val="center"/>
          </w:tcPr>
          <w:p w14:paraId="77D941A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4B91C5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C81A3C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475DA0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C8DD33E" w14:textId="77777777" w:rsidTr="00A81D21">
        <w:trPr>
          <w:trHeight w:val="300"/>
          <w:jc w:val="center"/>
        </w:trPr>
        <w:tc>
          <w:tcPr>
            <w:tcW w:w="1532" w:type="dxa"/>
            <w:shd w:val="clear" w:color="auto" w:fill="auto"/>
            <w:vAlign w:val="bottom"/>
          </w:tcPr>
          <w:p w14:paraId="1DF5EA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E2A87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09874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33B25C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1,704</w:t>
            </w:r>
          </w:p>
        </w:tc>
      </w:tr>
    </w:tbl>
    <w:p w14:paraId="47EDD69A" w14:textId="77777777" w:rsidR="00D30A63" w:rsidRDefault="00D30A63" w:rsidP="00D30A63">
      <w:pPr>
        <w:rPr>
          <w:i/>
          <w:iCs/>
          <w:color w:val="0F4761" w:themeColor="accent1" w:themeShade="BF"/>
        </w:rPr>
      </w:pPr>
    </w:p>
    <w:p w14:paraId="0A4EAD10" w14:textId="77777777" w:rsidR="00D30A63" w:rsidRPr="007C6890" w:rsidRDefault="00D30A63" w:rsidP="00D30A63">
      <w:pPr>
        <w:pStyle w:val="ListParagraph"/>
        <w:numPr>
          <w:ilvl w:val="0"/>
          <w:numId w:val="1"/>
        </w:numPr>
      </w:pPr>
      <w:r>
        <w:t>Format: Numeric (continuous)</w:t>
      </w:r>
    </w:p>
    <w:p w14:paraId="0751ED7F" w14:textId="77777777" w:rsidR="00D30A63" w:rsidRDefault="00D30A63" w:rsidP="00D30A63">
      <w:pPr>
        <w:spacing w:after="0"/>
        <w:rPr>
          <w:i/>
          <w:iCs/>
          <w:color w:val="0F4761" w:themeColor="accent1" w:themeShade="BF"/>
        </w:rPr>
      </w:pPr>
      <w:r>
        <w:rPr>
          <w:i/>
          <w:iCs/>
          <w:color w:val="0F4761" w:themeColor="accent1" w:themeShade="BF"/>
        </w:rPr>
        <w:t>E2d:</w:t>
      </w:r>
      <w:r w:rsidRPr="0020651B">
        <w:rPr>
          <w:i/>
          <w:iCs/>
          <w:color w:val="0F4761" w:themeColor="accent1" w:themeShade="BF"/>
        </w:rPr>
        <w:t xml:space="preserve"> </w:t>
      </w:r>
      <w:r>
        <w:rPr>
          <w:i/>
          <w:iCs/>
          <w:color w:val="0F4761" w:themeColor="accent1" w:themeShade="BF"/>
        </w:rPr>
        <w:t>Provisional Ballots Cast – Other Person Challenged Eligibility</w:t>
      </w:r>
    </w:p>
    <w:p w14:paraId="6D10DAD4" w14:textId="77777777" w:rsidR="00D30A63" w:rsidRPr="00A904F5" w:rsidRDefault="00D30A63" w:rsidP="00D30A63">
      <w:r w:rsidRPr="00A904F5">
        <w:t>Total number of provisional ballots that were cast because another person (not an election official) challenged the voter’s qualifications and poll workers were not able to resolve the challenge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8C3EB5E" w14:textId="77777777" w:rsidTr="00A81D21">
        <w:trPr>
          <w:trHeight w:val="300"/>
          <w:jc w:val="center"/>
        </w:trPr>
        <w:tc>
          <w:tcPr>
            <w:tcW w:w="1350" w:type="dxa"/>
            <w:shd w:val="clear" w:color="auto" w:fill="D9D9D9" w:themeFill="background1" w:themeFillShade="D9"/>
            <w:vAlign w:val="center"/>
          </w:tcPr>
          <w:p w14:paraId="3AA7F1F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FABA2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F237FC3" w14:textId="77777777" w:rsidTr="00A81D21">
        <w:trPr>
          <w:trHeight w:val="300"/>
          <w:jc w:val="center"/>
        </w:trPr>
        <w:tc>
          <w:tcPr>
            <w:tcW w:w="1350" w:type="dxa"/>
            <w:shd w:val="clear" w:color="auto" w:fill="auto"/>
            <w:vAlign w:val="center"/>
            <w:hideMark/>
          </w:tcPr>
          <w:p w14:paraId="1F294B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E3E17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6555B7" w14:textId="77777777" w:rsidTr="00A81D21">
        <w:trPr>
          <w:trHeight w:val="300"/>
          <w:jc w:val="center"/>
        </w:trPr>
        <w:tc>
          <w:tcPr>
            <w:tcW w:w="1350" w:type="dxa"/>
            <w:shd w:val="clear" w:color="auto" w:fill="auto"/>
            <w:vAlign w:val="center"/>
            <w:hideMark/>
          </w:tcPr>
          <w:p w14:paraId="0FE964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7CD34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34D33D" w14:textId="77777777" w:rsidTr="00A81D21">
        <w:trPr>
          <w:trHeight w:val="302"/>
          <w:jc w:val="center"/>
        </w:trPr>
        <w:tc>
          <w:tcPr>
            <w:tcW w:w="1350" w:type="dxa"/>
            <w:shd w:val="clear" w:color="auto" w:fill="auto"/>
            <w:vAlign w:val="center"/>
            <w:hideMark/>
          </w:tcPr>
          <w:p w14:paraId="589647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8434E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CBEF5B0" w14:textId="77777777" w:rsidTr="00A81D21">
        <w:trPr>
          <w:trHeight w:val="302"/>
          <w:jc w:val="center"/>
        </w:trPr>
        <w:tc>
          <w:tcPr>
            <w:tcW w:w="1350" w:type="dxa"/>
            <w:shd w:val="clear" w:color="auto" w:fill="auto"/>
            <w:vAlign w:val="center"/>
            <w:hideMark/>
          </w:tcPr>
          <w:p w14:paraId="2A98C7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22627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B32AC0F" w14:textId="77777777" w:rsidTr="00A81D21">
        <w:trPr>
          <w:trHeight w:val="302"/>
          <w:jc w:val="center"/>
        </w:trPr>
        <w:tc>
          <w:tcPr>
            <w:tcW w:w="1350" w:type="dxa"/>
            <w:shd w:val="clear" w:color="auto" w:fill="auto"/>
            <w:vAlign w:val="center"/>
            <w:hideMark/>
          </w:tcPr>
          <w:p w14:paraId="54E441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3B82A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ED28EA2" w14:textId="77777777" w:rsidTr="00A81D21">
        <w:trPr>
          <w:trHeight w:val="302"/>
          <w:jc w:val="center"/>
        </w:trPr>
        <w:tc>
          <w:tcPr>
            <w:tcW w:w="1350" w:type="dxa"/>
            <w:shd w:val="clear" w:color="auto" w:fill="auto"/>
            <w:vAlign w:val="center"/>
            <w:hideMark/>
          </w:tcPr>
          <w:p w14:paraId="41FFAC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87BC2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CBD38FA" w14:textId="77777777" w:rsidTr="00A81D21">
        <w:trPr>
          <w:trHeight w:val="302"/>
          <w:jc w:val="center"/>
        </w:trPr>
        <w:tc>
          <w:tcPr>
            <w:tcW w:w="1350" w:type="dxa"/>
            <w:shd w:val="clear" w:color="auto" w:fill="auto"/>
            <w:vAlign w:val="center"/>
            <w:hideMark/>
          </w:tcPr>
          <w:p w14:paraId="3EB683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AEE8D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76C4A57" w14:textId="77777777" w:rsidTr="00A81D21">
        <w:trPr>
          <w:trHeight w:val="302"/>
          <w:jc w:val="center"/>
        </w:trPr>
        <w:tc>
          <w:tcPr>
            <w:tcW w:w="1350" w:type="dxa"/>
            <w:shd w:val="clear" w:color="auto" w:fill="auto"/>
            <w:vAlign w:val="center"/>
            <w:hideMark/>
          </w:tcPr>
          <w:p w14:paraId="723FAB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FA927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4984A20" w14:textId="77777777" w:rsidTr="00A81D21">
        <w:trPr>
          <w:trHeight w:val="302"/>
          <w:jc w:val="center"/>
        </w:trPr>
        <w:tc>
          <w:tcPr>
            <w:tcW w:w="1350" w:type="dxa"/>
            <w:shd w:val="clear" w:color="auto" w:fill="auto"/>
            <w:vAlign w:val="center"/>
            <w:hideMark/>
          </w:tcPr>
          <w:p w14:paraId="406CD6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A777A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D0D6EE" w14:textId="77777777" w:rsidTr="00A81D21">
        <w:trPr>
          <w:trHeight w:val="302"/>
          <w:jc w:val="center"/>
        </w:trPr>
        <w:tc>
          <w:tcPr>
            <w:tcW w:w="1350" w:type="dxa"/>
            <w:shd w:val="clear" w:color="auto" w:fill="auto"/>
            <w:vAlign w:val="center"/>
            <w:hideMark/>
          </w:tcPr>
          <w:p w14:paraId="216085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EF4B5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E2d</w:t>
            </w:r>
          </w:p>
        </w:tc>
      </w:tr>
    </w:tbl>
    <w:p w14:paraId="52D2540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6B5D31E" w14:textId="77777777" w:rsidTr="00A81D21">
        <w:trPr>
          <w:trHeight w:val="300"/>
          <w:jc w:val="center"/>
        </w:trPr>
        <w:tc>
          <w:tcPr>
            <w:tcW w:w="1532" w:type="dxa"/>
            <w:shd w:val="clear" w:color="auto" w:fill="D9D9D9" w:themeFill="background1" w:themeFillShade="D9"/>
            <w:vAlign w:val="center"/>
          </w:tcPr>
          <w:p w14:paraId="69EF96F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7807C6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731EF2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1B0CD0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D110557" w14:textId="77777777" w:rsidTr="00A81D21">
        <w:trPr>
          <w:trHeight w:val="300"/>
          <w:jc w:val="center"/>
        </w:trPr>
        <w:tc>
          <w:tcPr>
            <w:tcW w:w="1532" w:type="dxa"/>
            <w:shd w:val="clear" w:color="auto" w:fill="auto"/>
            <w:vAlign w:val="bottom"/>
          </w:tcPr>
          <w:p w14:paraId="5870F6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0A877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9FD2C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60B1B8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w:t>
            </w:r>
          </w:p>
        </w:tc>
      </w:tr>
    </w:tbl>
    <w:p w14:paraId="3106A3E3" w14:textId="77777777" w:rsidR="00D30A63" w:rsidRDefault="00D30A63" w:rsidP="00D30A63">
      <w:pPr>
        <w:rPr>
          <w:i/>
          <w:iCs/>
          <w:color w:val="0F4761" w:themeColor="accent1" w:themeShade="BF"/>
        </w:rPr>
      </w:pPr>
    </w:p>
    <w:p w14:paraId="66CA07AA" w14:textId="77777777" w:rsidR="00D30A63" w:rsidRPr="007C6890" w:rsidRDefault="00D30A63" w:rsidP="00D30A63">
      <w:pPr>
        <w:pStyle w:val="ListParagraph"/>
        <w:numPr>
          <w:ilvl w:val="0"/>
          <w:numId w:val="1"/>
        </w:numPr>
      </w:pPr>
      <w:r>
        <w:t>Format: Numeric (continuous)</w:t>
      </w:r>
    </w:p>
    <w:p w14:paraId="6F94FA8B" w14:textId="77777777" w:rsidR="00D30A63" w:rsidRDefault="00D30A63" w:rsidP="00D30A63">
      <w:pPr>
        <w:spacing w:after="0"/>
        <w:rPr>
          <w:i/>
          <w:iCs/>
          <w:color w:val="0F4761" w:themeColor="accent1" w:themeShade="BF"/>
        </w:rPr>
      </w:pPr>
      <w:r>
        <w:rPr>
          <w:i/>
          <w:iCs/>
          <w:color w:val="0F4761" w:themeColor="accent1" w:themeShade="BF"/>
        </w:rPr>
        <w:t>E2e:</w:t>
      </w:r>
      <w:r w:rsidRPr="003D67ED">
        <w:rPr>
          <w:i/>
          <w:iCs/>
          <w:color w:val="0F4761" w:themeColor="accent1" w:themeShade="BF"/>
        </w:rPr>
        <w:t xml:space="preserve"> </w:t>
      </w:r>
      <w:r>
        <w:rPr>
          <w:i/>
          <w:iCs/>
          <w:color w:val="0F4761" w:themeColor="accent1" w:themeShade="BF"/>
        </w:rPr>
        <w:t>Provisional Ballots Cast – Voter Doesn’t Live in Precinct</w:t>
      </w:r>
    </w:p>
    <w:p w14:paraId="415C9504" w14:textId="77777777" w:rsidR="00D30A63" w:rsidRPr="00A904F5" w:rsidRDefault="00D30A63" w:rsidP="00D30A63">
      <w:r w:rsidRPr="00A904F5">
        <w:t>Total number of provisional ballots that were cast because a voter was not a resident of the precinct in which they were attempting to vote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CADCF23" w14:textId="77777777" w:rsidTr="00A81D21">
        <w:trPr>
          <w:trHeight w:val="300"/>
          <w:jc w:val="center"/>
        </w:trPr>
        <w:tc>
          <w:tcPr>
            <w:tcW w:w="1350" w:type="dxa"/>
            <w:shd w:val="clear" w:color="auto" w:fill="D9D9D9" w:themeFill="background1" w:themeFillShade="D9"/>
            <w:vAlign w:val="center"/>
          </w:tcPr>
          <w:p w14:paraId="17CD914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44BD81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594DE2E" w14:textId="77777777" w:rsidTr="00A81D21">
        <w:trPr>
          <w:trHeight w:val="300"/>
          <w:jc w:val="center"/>
        </w:trPr>
        <w:tc>
          <w:tcPr>
            <w:tcW w:w="1350" w:type="dxa"/>
            <w:shd w:val="clear" w:color="auto" w:fill="auto"/>
            <w:vAlign w:val="center"/>
            <w:hideMark/>
          </w:tcPr>
          <w:p w14:paraId="22F030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392E6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C903B77" w14:textId="77777777" w:rsidTr="00A81D21">
        <w:trPr>
          <w:trHeight w:val="300"/>
          <w:jc w:val="center"/>
        </w:trPr>
        <w:tc>
          <w:tcPr>
            <w:tcW w:w="1350" w:type="dxa"/>
            <w:shd w:val="clear" w:color="auto" w:fill="auto"/>
            <w:vAlign w:val="center"/>
            <w:hideMark/>
          </w:tcPr>
          <w:p w14:paraId="1B1C6D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CA337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541F450" w14:textId="77777777" w:rsidTr="00A81D21">
        <w:trPr>
          <w:trHeight w:val="302"/>
          <w:jc w:val="center"/>
        </w:trPr>
        <w:tc>
          <w:tcPr>
            <w:tcW w:w="1350" w:type="dxa"/>
            <w:shd w:val="clear" w:color="auto" w:fill="auto"/>
            <w:vAlign w:val="center"/>
            <w:hideMark/>
          </w:tcPr>
          <w:p w14:paraId="1445F2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A7C15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34DB0D6" w14:textId="77777777" w:rsidTr="00A81D21">
        <w:trPr>
          <w:trHeight w:val="302"/>
          <w:jc w:val="center"/>
        </w:trPr>
        <w:tc>
          <w:tcPr>
            <w:tcW w:w="1350" w:type="dxa"/>
            <w:shd w:val="clear" w:color="auto" w:fill="auto"/>
            <w:vAlign w:val="center"/>
            <w:hideMark/>
          </w:tcPr>
          <w:p w14:paraId="2E467C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124FE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A920CD" w14:textId="77777777" w:rsidTr="00A81D21">
        <w:trPr>
          <w:trHeight w:val="302"/>
          <w:jc w:val="center"/>
        </w:trPr>
        <w:tc>
          <w:tcPr>
            <w:tcW w:w="1350" w:type="dxa"/>
            <w:shd w:val="clear" w:color="auto" w:fill="auto"/>
            <w:vAlign w:val="center"/>
            <w:hideMark/>
          </w:tcPr>
          <w:p w14:paraId="3685FE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D8418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B5BB767" w14:textId="77777777" w:rsidTr="00A81D21">
        <w:trPr>
          <w:trHeight w:val="302"/>
          <w:jc w:val="center"/>
        </w:trPr>
        <w:tc>
          <w:tcPr>
            <w:tcW w:w="1350" w:type="dxa"/>
            <w:shd w:val="clear" w:color="auto" w:fill="auto"/>
            <w:vAlign w:val="center"/>
            <w:hideMark/>
          </w:tcPr>
          <w:p w14:paraId="765C3C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B7E67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35C6920" w14:textId="77777777" w:rsidTr="00A81D21">
        <w:trPr>
          <w:trHeight w:val="302"/>
          <w:jc w:val="center"/>
        </w:trPr>
        <w:tc>
          <w:tcPr>
            <w:tcW w:w="1350" w:type="dxa"/>
            <w:shd w:val="clear" w:color="auto" w:fill="auto"/>
            <w:vAlign w:val="center"/>
            <w:hideMark/>
          </w:tcPr>
          <w:p w14:paraId="1897D1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35372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59E65C" w14:textId="77777777" w:rsidTr="00A81D21">
        <w:trPr>
          <w:trHeight w:val="302"/>
          <w:jc w:val="center"/>
        </w:trPr>
        <w:tc>
          <w:tcPr>
            <w:tcW w:w="1350" w:type="dxa"/>
            <w:shd w:val="clear" w:color="auto" w:fill="auto"/>
            <w:vAlign w:val="center"/>
            <w:hideMark/>
          </w:tcPr>
          <w:p w14:paraId="0B39B5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FE8AD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FB8FD2" w14:textId="77777777" w:rsidTr="00A81D21">
        <w:trPr>
          <w:trHeight w:val="302"/>
          <w:jc w:val="center"/>
        </w:trPr>
        <w:tc>
          <w:tcPr>
            <w:tcW w:w="1350" w:type="dxa"/>
            <w:shd w:val="clear" w:color="auto" w:fill="auto"/>
            <w:vAlign w:val="center"/>
            <w:hideMark/>
          </w:tcPr>
          <w:p w14:paraId="7FE72E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2E98E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8D3E2E3" w14:textId="77777777" w:rsidTr="00A81D21">
        <w:trPr>
          <w:trHeight w:val="302"/>
          <w:jc w:val="center"/>
        </w:trPr>
        <w:tc>
          <w:tcPr>
            <w:tcW w:w="1350" w:type="dxa"/>
            <w:shd w:val="clear" w:color="auto" w:fill="auto"/>
            <w:vAlign w:val="center"/>
            <w:hideMark/>
          </w:tcPr>
          <w:p w14:paraId="31C931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E8B15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E2e</w:t>
            </w:r>
          </w:p>
        </w:tc>
      </w:tr>
    </w:tbl>
    <w:p w14:paraId="43B3D92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2296423" w14:textId="77777777" w:rsidTr="00A81D21">
        <w:trPr>
          <w:trHeight w:val="300"/>
          <w:jc w:val="center"/>
        </w:trPr>
        <w:tc>
          <w:tcPr>
            <w:tcW w:w="1532" w:type="dxa"/>
            <w:shd w:val="clear" w:color="auto" w:fill="D9D9D9" w:themeFill="background1" w:themeFillShade="D9"/>
            <w:vAlign w:val="center"/>
          </w:tcPr>
          <w:p w14:paraId="659DCFCE"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23A059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6F5B0C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A8B6EE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3058A45" w14:textId="77777777" w:rsidTr="00A81D21">
        <w:trPr>
          <w:trHeight w:val="300"/>
          <w:jc w:val="center"/>
        </w:trPr>
        <w:tc>
          <w:tcPr>
            <w:tcW w:w="1532" w:type="dxa"/>
            <w:shd w:val="clear" w:color="auto" w:fill="auto"/>
            <w:vAlign w:val="bottom"/>
          </w:tcPr>
          <w:p w14:paraId="28F367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CDA9D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9E451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36</w:t>
            </w:r>
          </w:p>
        </w:tc>
        <w:tc>
          <w:tcPr>
            <w:tcW w:w="1531" w:type="dxa"/>
            <w:shd w:val="clear" w:color="auto" w:fill="auto"/>
            <w:vAlign w:val="bottom"/>
          </w:tcPr>
          <w:p w14:paraId="171A9C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6,895</w:t>
            </w:r>
          </w:p>
        </w:tc>
      </w:tr>
    </w:tbl>
    <w:p w14:paraId="36967CA4" w14:textId="77777777" w:rsidR="00D30A63" w:rsidRDefault="00D30A63" w:rsidP="00D30A63">
      <w:pPr>
        <w:rPr>
          <w:i/>
          <w:iCs/>
          <w:color w:val="0F4761" w:themeColor="accent1" w:themeShade="BF"/>
        </w:rPr>
      </w:pPr>
    </w:p>
    <w:p w14:paraId="463877EB" w14:textId="77777777" w:rsidR="00D30A63" w:rsidRPr="007C6890" w:rsidRDefault="00D30A63" w:rsidP="00D30A63">
      <w:pPr>
        <w:pStyle w:val="ListParagraph"/>
        <w:numPr>
          <w:ilvl w:val="0"/>
          <w:numId w:val="1"/>
        </w:numPr>
      </w:pPr>
      <w:r>
        <w:t>Format: Numeric (continuous)</w:t>
      </w:r>
    </w:p>
    <w:p w14:paraId="7F5D5220" w14:textId="77777777" w:rsidR="00D30A63" w:rsidRDefault="00D30A63" w:rsidP="00D30A63">
      <w:pPr>
        <w:spacing w:after="0"/>
        <w:rPr>
          <w:i/>
          <w:iCs/>
          <w:color w:val="0F4761" w:themeColor="accent1" w:themeShade="BF"/>
        </w:rPr>
      </w:pPr>
      <w:r>
        <w:rPr>
          <w:i/>
          <w:iCs/>
          <w:color w:val="0F4761" w:themeColor="accent1" w:themeShade="BF"/>
        </w:rPr>
        <w:t>E2f:</w:t>
      </w:r>
      <w:r w:rsidRPr="003D67ED">
        <w:rPr>
          <w:i/>
          <w:iCs/>
          <w:color w:val="0F4761" w:themeColor="accent1" w:themeShade="BF"/>
        </w:rPr>
        <w:t xml:space="preserve"> </w:t>
      </w:r>
      <w:r>
        <w:rPr>
          <w:i/>
          <w:iCs/>
          <w:color w:val="0F4761" w:themeColor="accent1" w:themeShade="BF"/>
        </w:rPr>
        <w:t>Provisional Ballots Cast – Outdated Voter Registration Information</w:t>
      </w:r>
    </w:p>
    <w:p w14:paraId="3A249B13" w14:textId="77777777" w:rsidR="00D30A63" w:rsidRPr="00A904F5" w:rsidRDefault="00D30A63" w:rsidP="00D30A63">
      <w:r w:rsidRPr="00A904F5">
        <w:t>Total number of provisional ballots that were cast because a voter’s registration was not updated with their current name or address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0D220D3" w14:textId="77777777" w:rsidTr="00A81D21">
        <w:trPr>
          <w:trHeight w:val="300"/>
          <w:jc w:val="center"/>
        </w:trPr>
        <w:tc>
          <w:tcPr>
            <w:tcW w:w="1350" w:type="dxa"/>
            <w:shd w:val="clear" w:color="auto" w:fill="D9D9D9" w:themeFill="background1" w:themeFillShade="D9"/>
            <w:vAlign w:val="center"/>
          </w:tcPr>
          <w:p w14:paraId="295DEEB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39B888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A58B7AB" w14:textId="77777777" w:rsidTr="00A81D21">
        <w:trPr>
          <w:trHeight w:val="300"/>
          <w:jc w:val="center"/>
        </w:trPr>
        <w:tc>
          <w:tcPr>
            <w:tcW w:w="1350" w:type="dxa"/>
            <w:shd w:val="clear" w:color="auto" w:fill="auto"/>
            <w:vAlign w:val="center"/>
            <w:hideMark/>
          </w:tcPr>
          <w:p w14:paraId="284220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BF17D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842C45" w14:textId="77777777" w:rsidTr="00A81D21">
        <w:trPr>
          <w:trHeight w:val="300"/>
          <w:jc w:val="center"/>
        </w:trPr>
        <w:tc>
          <w:tcPr>
            <w:tcW w:w="1350" w:type="dxa"/>
            <w:shd w:val="clear" w:color="auto" w:fill="auto"/>
            <w:vAlign w:val="center"/>
            <w:hideMark/>
          </w:tcPr>
          <w:p w14:paraId="488AEC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4A261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5C1F39" w14:textId="77777777" w:rsidTr="00A81D21">
        <w:trPr>
          <w:trHeight w:val="302"/>
          <w:jc w:val="center"/>
        </w:trPr>
        <w:tc>
          <w:tcPr>
            <w:tcW w:w="1350" w:type="dxa"/>
            <w:shd w:val="clear" w:color="auto" w:fill="auto"/>
            <w:vAlign w:val="center"/>
            <w:hideMark/>
          </w:tcPr>
          <w:p w14:paraId="4DA31D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5B70C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6FFD9C8" w14:textId="77777777" w:rsidTr="00A81D21">
        <w:trPr>
          <w:trHeight w:val="302"/>
          <w:jc w:val="center"/>
        </w:trPr>
        <w:tc>
          <w:tcPr>
            <w:tcW w:w="1350" w:type="dxa"/>
            <w:shd w:val="clear" w:color="auto" w:fill="auto"/>
            <w:vAlign w:val="center"/>
            <w:hideMark/>
          </w:tcPr>
          <w:p w14:paraId="1B26C2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91288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28B8972" w14:textId="77777777" w:rsidTr="00A81D21">
        <w:trPr>
          <w:trHeight w:val="302"/>
          <w:jc w:val="center"/>
        </w:trPr>
        <w:tc>
          <w:tcPr>
            <w:tcW w:w="1350" w:type="dxa"/>
            <w:shd w:val="clear" w:color="auto" w:fill="auto"/>
            <w:vAlign w:val="center"/>
            <w:hideMark/>
          </w:tcPr>
          <w:p w14:paraId="70528B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9C055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811DAE" w14:textId="77777777" w:rsidTr="00A81D21">
        <w:trPr>
          <w:trHeight w:val="302"/>
          <w:jc w:val="center"/>
        </w:trPr>
        <w:tc>
          <w:tcPr>
            <w:tcW w:w="1350" w:type="dxa"/>
            <w:shd w:val="clear" w:color="auto" w:fill="auto"/>
            <w:vAlign w:val="center"/>
            <w:hideMark/>
          </w:tcPr>
          <w:p w14:paraId="4E24BD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27FC3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3C704A4" w14:textId="77777777" w:rsidTr="00A81D21">
        <w:trPr>
          <w:trHeight w:val="302"/>
          <w:jc w:val="center"/>
        </w:trPr>
        <w:tc>
          <w:tcPr>
            <w:tcW w:w="1350" w:type="dxa"/>
            <w:shd w:val="clear" w:color="auto" w:fill="auto"/>
            <w:vAlign w:val="center"/>
            <w:hideMark/>
          </w:tcPr>
          <w:p w14:paraId="365C71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37D2A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851CA8" w14:textId="77777777" w:rsidTr="00A81D21">
        <w:trPr>
          <w:trHeight w:val="302"/>
          <w:jc w:val="center"/>
        </w:trPr>
        <w:tc>
          <w:tcPr>
            <w:tcW w:w="1350" w:type="dxa"/>
            <w:shd w:val="clear" w:color="auto" w:fill="auto"/>
            <w:vAlign w:val="center"/>
            <w:hideMark/>
          </w:tcPr>
          <w:p w14:paraId="4509E5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7BD70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98B1EBC" w14:textId="77777777" w:rsidTr="00A81D21">
        <w:trPr>
          <w:trHeight w:val="302"/>
          <w:jc w:val="center"/>
        </w:trPr>
        <w:tc>
          <w:tcPr>
            <w:tcW w:w="1350" w:type="dxa"/>
            <w:shd w:val="clear" w:color="auto" w:fill="auto"/>
            <w:vAlign w:val="center"/>
            <w:hideMark/>
          </w:tcPr>
          <w:p w14:paraId="72A916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BC758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F55FB31" w14:textId="77777777" w:rsidTr="00A81D21">
        <w:trPr>
          <w:trHeight w:val="302"/>
          <w:jc w:val="center"/>
        </w:trPr>
        <w:tc>
          <w:tcPr>
            <w:tcW w:w="1350" w:type="dxa"/>
            <w:shd w:val="clear" w:color="auto" w:fill="auto"/>
            <w:vAlign w:val="center"/>
            <w:hideMark/>
          </w:tcPr>
          <w:p w14:paraId="3926C4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F4D30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E2f</w:t>
            </w:r>
          </w:p>
        </w:tc>
      </w:tr>
    </w:tbl>
    <w:p w14:paraId="5092750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A97CAC1" w14:textId="77777777" w:rsidTr="00A81D21">
        <w:trPr>
          <w:trHeight w:val="300"/>
          <w:jc w:val="center"/>
        </w:trPr>
        <w:tc>
          <w:tcPr>
            <w:tcW w:w="1532" w:type="dxa"/>
            <w:shd w:val="clear" w:color="auto" w:fill="D9D9D9" w:themeFill="background1" w:themeFillShade="D9"/>
            <w:vAlign w:val="center"/>
          </w:tcPr>
          <w:p w14:paraId="1DA0222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34AE3C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B10DFD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168552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07C4203" w14:textId="77777777" w:rsidTr="00A81D21">
        <w:trPr>
          <w:trHeight w:val="300"/>
          <w:jc w:val="center"/>
        </w:trPr>
        <w:tc>
          <w:tcPr>
            <w:tcW w:w="1532" w:type="dxa"/>
            <w:shd w:val="clear" w:color="auto" w:fill="auto"/>
            <w:vAlign w:val="bottom"/>
          </w:tcPr>
          <w:p w14:paraId="6C4A25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38132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E6BC1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w:t>
            </w:r>
          </w:p>
        </w:tc>
        <w:tc>
          <w:tcPr>
            <w:tcW w:w="1531" w:type="dxa"/>
            <w:shd w:val="clear" w:color="auto" w:fill="auto"/>
            <w:vAlign w:val="bottom"/>
          </w:tcPr>
          <w:p w14:paraId="46EDEB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2,057</w:t>
            </w:r>
          </w:p>
        </w:tc>
      </w:tr>
    </w:tbl>
    <w:p w14:paraId="29FD3074" w14:textId="77777777" w:rsidR="00D30A63" w:rsidRDefault="00D30A63" w:rsidP="00D30A63">
      <w:pPr>
        <w:rPr>
          <w:i/>
          <w:iCs/>
          <w:color w:val="0F4761" w:themeColor="accent1" w:themeShade="BF"/>
        </w:rPr>
      </w:pPr>
    </w:p>
    <w:p w14:paraId="713890EE" w14:textId="77777777" w:rsidR="00D30A63" w:rsidRPr="007C6890" w:rsidRDefault="00D30A63" w:rsidP="00D30A63">
      <w:pPr>
        <w:pStyle w:val="ListParagraph"/>
        <w:numPr>
          <w:ilvl w:val="0"/>
          <w:numId w:val="1"/>
        </w:numPr>
      </w:pPr>
      <w:r>
        <w:t>Format: Numeric (continuous)</w:t>
      </w:r>
    </w:p>
    <w:p w14:paraId="221CDC8B" w14:textId="77777777" w:rsidR="00D30A63" w:rsidRDefault="00D30A63" w:rsidP="00D30A63">
      <w:pPr>
        <w:spacing w:after="0"/>
        <w:rPr>
          <w:i/>
          <w:iCs/>
          <w:color w:val="0F4761" w:themeColor="accent1" w:themeShade="BF"/>
        </w:rPr>
      </w:pPr>
      <w:r>
        <w:rPr>
          <w:i/>
          <w:iCs/>
          <w:color w:val="0F4761" w:themeColor="accent1" w:themeShade="BF"/>
        </w:rPr>
        <w:t>E2g:</w:t>
      </w:r>
      <w:r w:rsidRPr="00B768BF">
        <w:rPr>
          <w:i/>
          <w:iCs/>
          <w:color w:val="0F4761" w:themeColor="accent1" w:themeShade="BF"/>
        </w:rPr>
        <w:t xml:space="preserve"> </w:t>
      </w:r>
      <w:r>
        <w:rPr>
          <w:i/>
          <w:iCs/>
          <w:color w:val="0F4761" w:themeColor="accent1" w:themeShade="BF"/>
        </w:rPr>
        <w:t>Provisional Ballots Cast – Did Not Surrender Mail Ballot</w:t>
      </w:r>
    </w:p>
    <w:p w14:paraId="4845917E" w14:textId="77777777" w:rsidR="00D30A63" w:rsidRPr="00A904F5" w:rsidRDefault="00D30A63" w:rsidP="00D30A63">
      <w:r w:rsidRPr="00A904F5">
        <w:t>Total number of provisional ballots that were cast because a voter was issued a mail ballot but did not surrender the ballot to poll workers when they came to vote in person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7D1775A" w14:textId="77777777" w:rsidTr="00A81D21">
        <w:trPr>
          <w:trHeight w:val="300"/>
          <w:jc w:val="center"/>
        </w:trPr>
        <w:tc>
          <w:tcPr>
            <w:tcW w:w="1350" w:type="dxa"/>
            <w:shd w:val="clear" w:color="auto" w:fill="D9D9D9" w:themeFill="background1" w:themeFillShade="D9"/>
            <w:vAlign w:val="center"/>
          </w:tcPr>
          <w:p w14:paraId="2FEB762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721694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FAF3C34" w14:textId="77777777" w:rsidTr="00A81D21">
        <w:trPr>
          <w:trHeight w:val="300"/>
          <w:jc w:val="center"/>
        </w:trPr>
        <w:tc>
          <w:tcPr>
            <w:tcW w:w="1350" w:type="dxa"/>
            <w:shd w:val="clear" w:color="auto" w:fill="auto"/>
            <w:vAlign w:val="center"/>
            <w:hideMark/>
          </w:tcPr>
          <w:p w14:paraId="19DCA3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079E7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6C0662" w14:textId="77777777" w:rsidTr="00A81D21">
        <w:trPr>
          <w:trHeight w:val="300"/>
          <w:jc w:val="center"/>
        </w:trPr>
        <w:tc>
          <w:tcPr>
            <w:tcW w:w="1350" w:type="dxa"/>
            <w:shd w:val="clear" w:color="auto" w:fill="auto"/>
            <w:vAlign w:val="center"/>
            <w:hideMark/>
          </w:tcPr>
          <w:p w14:paraId="20A54B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05F27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56E3A3B" w14:textId="77777777" w:rsidTr="00A81D21">
        <w:trPr>
          <w:trHeight w:val="302"/>
          <w:jc w:val="center"/>
        </w:trPr>
        <w:tc>
          <w:tcPr>
            <w:tcW w:w="1350" w:type="dxa"/>
            <w:shd w:val="clear" w:color="auto" w:fill="auto"/>
            <w:vAlign w:val="center"/>
            <w:hideMark/>
          </w:tcPr>
          <w:p w14:paraId="143DB3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E2390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1AC3A25" w14:textId="77777777" w:rsidTr="00A81D21">
        <w:trPr>
          <w:trHeight w:val="302"/>
          <w:jc w:val="center"/>
        </w:trPr>
        <w:tc>
          <w:tcPr>
            <w:tcW w:w="1350" w:type="dxa"/>
            <w:shd w:val="clear" w:color="auto" w:fill="auto"/>
            <w:vAlign w:val="center"/>
            <w:hideMark/>
          </w:tcPr>
          <w:p w14:paraId="00BCD9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7F79F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29D931C" w14:textId="77777777" w:rsidTr="00A81D21">
        <w:trPr>
          <w:trHeight w:val="302"/>
          <w:jc w:val="center"/>
        </w:trPr>
        <w:tc>
          <w:tcPr>
            <w:tcW w:w="1350" w:type="dxa"/>
            <w:shd w:val="clear" w:color="auto" w:fill="auto"/>
            <w:vAlign w:val="center"/>
            <w:hideMark/>
          </w:tcPr>
          <w:p w14:paraId="673F74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8543C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07905AF" w14:textId="77777777" w:rsidTr="00A81D21">
        <w:trPr>
          <w:trHeight w:val="302"/>
          <w:jc w:val="center"/>
        </w:trPr>
        <w:tc>
          <w:tcPr>
            <w:tcW w:w="1350" w:type="dxa"/>
            <w:shd w:val="clear" w:color="auto" w:fill="auto"/>
            <w:vAlign w:val="center"/>
            <w:hideMark/>
          </w:tcPr>
          <w:p w14:paraId="122157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41E7B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206EF7A" w14:textId="77777777" w:rsidTr="00A81D21">
        <w:trPr>
          <w:trHeight w:val="302"/>
          <w:jc w:val="center"/>
        </w:trPr>
        <w:tc>
          <w:tcPr>
            <w:tcW w:w="1350" w:type="dxa"/>
            <w:shd w:val="clear" w:color="auto" w:fill="auto"/>
            <w:vAlign w:val="center"/>
            <w:hideMark/>
          </w:tcPr>
          <w:p w14:paraId="7DDBE7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85222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2785137" w14:textId="77777777" w:rsidTr="00A81D21">
        <w:trPr>
          <w:trHeight w:val="302"/>
          <w:jc w:val="center"/>
        </w:trPr>
        <w:tc>
          <w:tcPr>
            <w:tcW w:w="1350" w:type="dxa"/>
            <w:shd w:val="clear" w:color="auto" w:fill="auto"/>
            <w:vAlign w:val="center"/>
            <w:hideMark/>
          </w:tcPr>
          <w:p w14:paraId="5F1DDA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74DE5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C82A5B5" w14:textId="77777777" w:rsidTr="00A81D21">
        <w:trPr>
          <w:trHeight w:val="302"/>
          <w:jc w:val="center"/>
        </w:trPr>
        <w:tc>
          <w:tcPr>
            <w:tcW w:w="1350" w:type="dxa"/>
            <w:shd w:val="clear" w:color="auto" w:fill="auto"/>
            <w:vAlign w:val="center"/>
            <w:hideMark/>
          </w:tcPr>
          <w:p w14:paraId="7CD05D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090C2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0F69F01" w14:textId="77777777" w:rsidTr="00A81D21">
        <w:trPr>
          <w:trHeight w:val="302"/>
          <w:jc w:val="center"/>
        </w:trPr>
        <w:tc>
          <w:tcPr>
            <w:tcW w:w="1350" w:type="dxa"/>
            <w:shd w:val="clear" w:color="auto" w:fill="auto"/>
            <w:vAlign w:val="center"/>
            <w:hideMark/>
          </w:tcPr>
          <w:p w14:paraId="2B1BD8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6435A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E2g</w:t>
            </w:r>
          </w:p>
        </w:tc>
      </w:tr>
    </w:tbl>
    <w:p w14:paraId="503ECEE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E79A18D" w14:textId="77777777" w:rsidTr="00A81D21">
        <w:trPr>
          <w:trHeight w:val="300"/>
          <w:jc w:val="center"/>
        </w:trPr>
        <w:tc>
          <w:tcPr>
            <w:tcW w:w="1532" w:type="dxa"/>
            <w:shd w:val="clear" w:color="auto" w:fill="D9D9D9" w:themeFill="background1" w:themeFillShade="D9"/>
            <w:vAlign w:val="center"/>
          </w:tcPr>
          <w:p w14:paraId="1493DF6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7EDBBA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6448B3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E9ED5B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FD8D3FE" w14:textId="77777777" w:rsidTr="00A81D21">
        <w:trPr>
          <w:trHeight w:val="300"/>
          <w:jc w:val="center"/>
        </w:trPr>
        <w:tc>
          <w:tcPr>
            <w:tcW w:w="1532" w:type="dxa"/>
            <w:shd w:val="clear" w:color="auto" w:fill="auto"/>
            <w:vAlign w:val="bottom"/>
          </w:tcPr>
          <w:p w14:paraId="5B3770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8E09C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BE770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66</w:t>
            </w:r>
          </w:p>
        </w:tc>
        <w:tc>
          <w:tcPr>
            <w:tcW w:w="1531" w:type="dxa"/>
            <w:shd w:val="clear" w:color="auto" w:fill="auto"/>
            <w:vAlign w:val="bottom"/>
          </w:tcPr>
          <w:p w14:paraId="58D71F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6,930</w:t>
            </w:r>
          </w:p>
        </w:tc>
      </w:tr>
    </w:tbl>
    <w:p w14:paraId="4C499D40" w14:textId="77777777" w:rsidR="00D30A63" w:rsidRDefault="00D30A63" w:rsidP="00D30A63">
      <w:pPr>
        <w:rPr>
          <w:i/>
          <w:iCs/>
          <w:color w:val="0F4761" w:themeColor="accent1" w:themeShade="BF"/>
        </w:rPr>
      </w:pPr>
    </w:p>
    <w:p w14:paraId="3F228242" w14:textId="77777777" w:rsidR="00D30A63" w:rsidRPr="007C6890" w:rsidRDefault="00D30A63" w:rsidP="00D30A63">
      <w:pPr>
        <w:pStyle w:val="ListParagraph"/>
        <w:numPr>
          <w:ilvl w:val="0"/>
          <w:numId w:val="1"/>
        </w:numPr>
      </w:pPr>
      <w:r>
        <w:t>Format: Numeric (continuous)</w:t>
      </w:r>
    </w:p>
    <w:p w14:paraId="29EBE7EF" w14:textId="77777777" w:rsidR="00D30A63" w:rsidRDefault="00D30A63" w:rsidP="00D30A63">
      <w:pPr>
        <w:spacing w:after="0"/>
        <w:rPr>
          <w:i/>
          <w:iCs/>
          <w:color w:val="0F4761" w:themeColor="accent1" w:themeShade="BF"/>
        </w:rPr>
      </w:pPr>
      <w:r>
        <w:rPr>
          <w:i/>
          <w:iCs/>
          <w:color w:val="0F4761" w:themeColor="accent1" w:themeShade="BF"/>
        </w:rPr>
        <w:t>E2h:</w:t>
      </w:r>
      <w:r w:rsidRPr="00B768BF">
        <w:rPr>
          <w:i/>
          <w:iCs/>
          <w:color w:val="0F4761" w:themeColor="accent1" w:themeShade="BF"/>
        </w:rPr>
        <w:t xml:space="preserve"> </w:t>
      </w:r>
      <w:r>
        <w:rPr>
          <w:i/>
          <w:iCs/>
          <w:color w:val="0F4761" w:themeColor="accent1" w:themeShade="BF"/>
        </w:rPr>
        <w:t>Provisional Ballots Cast – Polling Place Hours Extended</w:t>
      </w:r>
    </w:p>
    <w:p w14:paraId="5A2D7A03" w14:textId="77777777" w:rsidR="00D30A63" w:rsidRPr="00F16968" w:rsidRDefault="00D30A63" w:rsidP="00D30A63">
      <w:r w:rsidRPr="00F16968">
        <w:t>Total number of provisional ballots that were cast because a federal or state judge extended the polling place hours for the election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81C5D19" w14:textId="77777777" w:rsidTr="00A81D21">
        <w:trPr>
          <w:trHeight w:val="300"/>
          <w:jc w:val="center"/>
        </w:trPr>
        <w:tc>
          <w:tcPr>
            <w:tcW w:w="1350" w:type="dxa"/>
            <w:shd w:val="clear" w:color="auto" w:fill="D9D9D9" w:themeFill="background1" w:themeFillShade="D9"/>
            <w:vAlign w:val="center"/>
          </w:tcPr>
          <w:p w14:paraId="1DAEBC2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374EFB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449CCDB" w14:textId="77777777" w:rsidTr="00A81D21">
        <w:trPr>
          <w:trHeight w:val="300"/>
          <w:jc w:val="center"/>
        </w:trPr>
        <w:tc>
          <w:tcPr>
            <w:tcW w:w="1350" w:type="dxa"/>
            <w:shd w:val="clear" w:color="auto" w:fill="auto"/>
            <w:vAlign w:val="center"/>
            <w:hideMark/>
          </w:tcPr>
          <w:p w14:paraId="032C75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B9DEA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AA99B0" w14:textId="77777777" w:rsidTr="00A81D21">
        <w:trPr>
          <w:trHeight w:val="300"/>
          <w:jc w:val="center"/>
        </w:trPr>
        <w:tc>
          <w:tcPr>
            <w:tcW w:w="1350" w:type="dxa"/>
            <w:shd w:val="clear" w:color="auto" w:fill="auto"/>
            <w:vAlign w:val="center"/>
            <w:hideMark/>
          </w:tcPr>
          <w:p w14:paraId="2E44C0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EA291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3E33E8" w14:textId="77777777" w:rsidTr="00A81D21">
        <w:trPr>
          <w:trHeight w:val="302"/>
          <w:jc w:val="center"/>
        </w:trPr>
        <w:tc>
          <w:tcPr>
            <w:tcW w:w="1350" w:type="dxa"/>
            <w:shd w:val="clear" w:color="auto" w:fill="auto"/>
            <w:vAlign w:val="center"/>
            <w:hideMark/>
          </w:tcPr>
          <w:p w14:paraId="74D6EE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48A43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89641BC" w14:textId="77777777" w:rsidTr="00A81D21">
        <w:trPr>
          <w:trHeight w:val="302"/>
          <w:jc w:val="center"/>
        </w:trPr>
        <w:tc>
          <w:tcPr>
            <w:tcW w:w="1350" w:type="dxa"/>
            <w:shd w:val="clear" w:color="auto" w:fill="auto"/>
            <w:vAlign w:val="center"/>
            <w:hideMark/>
          </w:tcPr>
          <w:p w14:paraId="285A53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C3998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2D6EC71" w14:textId="77777777" w:rsidTr="00A81D21">
        <w:trPr>
          <w:trHeight w:val="302"/>
          <w:jc w:val="center"/>
        </w:trPr>
        <w:tc>
          <w:tcPr>
            <w:tcW w:w="1350" w:type="dxa"/>
            <w:shd w:val="clear" w:color="auto" w:fill="auto"/>
            <w:vAlign w:val="center"/>
            <w:hideMark/>
          </w:tcPr>
          <w:p w14:paraId="776493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88EA1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16DE54E" w14:textId="77777777" w:rsidTr="00A81D21">
        <w:trPr>
          <w:trHeight w:val="302"/>
          <w:jc w:val="center"/>
        </w:trPr>
        <w:tc>
          <w:tcPr>
            <w:tcW w:w="1350" w:type="dxa"/>
            <w:shd w:val="clear" w:color="auto" w:fill="auto"/>
            <w:vAlign w:val="center"/>
            <w:hideMark/>
          </w:tcPr>
          <w:p w14:paraId="4A397A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A16A2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8DB7226" w14:textId="77777777" w:rsidTr="00A81D21">
        <w:trPr>
          <w:trHeight w:val="302"/>
          <w:jc w:val="center"/>
        </w:trPr>
        <w:tc>
          <w:tcPr>
            <w:tcW w:w="1350" w:type="dxa"/>
            <w:shd w:val="clear" w:color="auto" w:fill="auto"/>
            <w:vAlign w:val="center"/>
            <w:hideMark/>
          </w:tcPr>
          <w:p w14:paraId="2002C7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5AAE9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11FDB2" w14:textId="77777777" w:rsidTr="00A81D21">
        <w:trPr>
          <w:trHeight w:val="302"/>
          <w:jc w:val="center"/>
        </w:trPr>
        <w:tc>
          <w:tcPr>
            <w:tcW w:w="1350" w:type="dxa"/>
            <w:shd w:val="clear" w:color="auto" w:fill="auto"/>
            <w:vAlign w:val="center"/>
            <w:hideMark/>
          </w:tcPr>
          <w:p w14:paraId="05B6D6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25482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9E8577E" w14:textId="77777777" w:rsidTr="00A81D21">
        <w:trPr>
          <w:trHeight w:val="302"/>
          <w:jc w:val="center"/>
        </w:trPr>
        <w:tc>
          <w:tcPr>
            <w:tcW w:w="1350" w:type="dxa"/>
            <w:shd w:val="clear" w:color="auto" w:fill="auto"/>
            <w:vAlign w:val="center"/>
            <w:hideMark/>
          </w:tcPr>
          <w:p w14:paraId="403E3B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E8BF2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07FD90A" w14:textId="77777777" w:rsidTr="00A81D21">
        <w:trPr>
          <w:trHeight w:val="302"/>
          <w:jc w:val="center"/>
        </w:trPr>
        <w:tc>
          <w:tcPr>
            <w:tcW w:w="1350" w:type="dxa"/>
            <w:shd w:val="clear" w:color="auto" w:fill="auto"/>
            <w:vAlign w:val="center"/>
            <w:hideMark/>
          </w:tcPr>
          <w:p w14:paraId="717155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3E698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E2h</w:t>
            </w:r>
          </w:p>
        </w:tc>
      </w:tr>
    </w:tbl>
    <w:p w14:paraId="23B6512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756D8B4" w14:textId="77777777" w:rsidTr="001F6081">
        <w:trPr>
          <w:trHeight w:val="300"/>
          <w:tblHeader/>
          <w:jc w:val="center"/>
        </w:trPr>
        <w:tc>
          <w:tcPr>
            <w:tcW w:w="1532" w:type="dxa"/>
            <w:shd w:val="clear" w:color="auto" w:fill="D9D9D9" w:themeFill="background1" w:themeFillShade="D9"/>
            <w:vAlign w:val="center"/>
          </w:tcPr>
          <w:p w14:paraId="24548DC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5ACEE24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DCAB9D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548725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71C56E1" w14:textId="77777777" w:rsidTr="00A81D21">
        <w:trPr>
          <w:trHeight w:val="300"/>
          <w:jc w:val="center"/>
        </w:trPr>
        <w:tc>
          <w:tcPr>
            <w:tcW w:w="1532" w:type="dxa"/>
            <w:shd w:val="clear" w:color="auto" w:fill="auto"/>
            <w:vAlign w:val="bottom"/>
          </w:tcPr>
          <w:p w14:paraId="59C469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F15F3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831FC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60B767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2,433</w:t>
            </w:r>
          </w:p>
        </w:tc>
      </w:tr>
    </w:tbl>
    <w:p w14:paraId="153DE203" w14:textId="77777777" w:rsidR="00D30A63" w:rsidRDefault="00D30A63" w:rsidP="00D30A63">
      <w:pPr>
        <w:rPr>
          <w:i/>
          <w:iCs/>
          <w:color w:val="0F4761" w:themeColor="accent1" w:themeShade="BF"/>
        </w:rPr>
      </w:pPr>
    </w:p>
    <w:p w14:paraId="021452B4" w14:textId="77777777" w:rsidR="00D30A63" w:rsidRPr="007C6890" w:rsidRDefault="00D30A63" w:rsidP="00D30A63">
      <w:pPr>
        <w:pStyle w:val="ListParagraph"/>
        <w:numPr>
          <w:ilvl w:val="0"/>
          <w:numId w:val="1"/>
        </w:numPr>
      </w:pPr>
      <w:r>
        <w:t>Format: Numeric (continuous)</w:t>
      </w:r>
    </w:p>
    <w:p w14:paraId="60B56D0D" w14:textId="77777777" w:rsidR="00D30A63" w:rsidRDefault="00D30A63" w:rsidP="00D30A63">
      <w:pPr>
        <w:rPr>
          <w:i/>
          <w:iCs/>
          <w:color w:val="0F4761" w:themeColor="accent1" w:themeShade="BF"/>
        </w:rPr>
      </w:pPr>
      <w:r>
        <w:rPr>
          <w:i/>
          <w:iCs/>
          <w:color w:val="0F4761" w:themeColor="accent1" w:themeShade="BF"/>
        </w:rPr>
        <w:t>E2i_Other: Provisional Ballots Cast –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2F56BAC" w14:textId="77777777" w:rsidTr="00A81D21">
        <w:trPr>
          <w:trHeight w:val="300"/>
          <w:jc w:val="center"/>
        </w:trPr>
        <w:tc>
          <w:tcPr>
            <w:tcW w:w="1350" w:type="dxa"/>
            <w:shd w:val="clear" w:color="auto" w:fill="D9D9D9" w:themeFill="background1" w:themeFillShade="D9"/>
            <w:vAlign w:val="center"/>
          </w:tcPr>
          <w:p w14:paraId="2B25654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4AAAE8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EB9F5F9" w14:textId="77777777" w:rsidTr="00A81D21">
        <w:trPr>
          <w:trHeight w:val="300"/>
          <w:jc w:val="center"/>
        </w:trPr>
        <w:tc>
          <w:tcPr>
            <w:tcW w:w="1350" w:type="dxa"/>
            <w:shd w:val="clear" w:color="auto" w:fill="auto"/>
            <w:vAlign w:val="center"/>
            <w:hideMark/>
          </w:tcPr>
          <w:p w14:paraId="0C3073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9B9FA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A9EC2F" w14:textId="77777777" w:rsidTr="00A81D21">
        <w:trPr>
          <w:trHeight w:val="300"/>
          <w:jc w:val="center"/>
        </w:trPr>
        <w:tc>
          <w:tcPr>
            <w:tcW w:w="1350" w:type="dxa"/>
            <w:shd w:val="clear" w:color="auto" w:fill="auto"/>
            <w:vAlign w:val="center"/>
            <w:hideMark/>
          </w:tcPr>
          <w:p w14:paraId="2F1E2E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3FCAD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95388A7" w14:textId="77777777" w:rsidTr="00A81D21">
        <w:trPr>
          <w:trHeight w:val="302"/>
          <w:jc w:val="center"/>
        </w:trPr>
        <w:tc>
          <w:tcPr>
            <w:tcW w:w="1350" w:type="dxa"/>
            <w:shd w:val="clear" w:color="auto" w:fill="auto"/>
            <w:vAlign w:val="center"/>
            <w:hideMark/>
          </w:tcPr>
          <w:p w14:paraId="34D6CE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FAA74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660F2AE" w14:textId="77777777" w:rsidTr="00A81D21">
        <w:trPr>
          <w:trHeight w:val="302"/>
          <w:jc w:val="center"/>
        </w:trPr>
        <w:tc>
          <w:tcPr>
            <w:tcW w:w="1350" w:type="dxa"/>
            <w:shd w:val="clear" w:color="auto" w:fill="auto"/>
            <w:vAlign w:val="center"/>
            <w:hideMark/>
          </w:tcPr>
          <w:p w14:paraId="54AE34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A1298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DA976CF" w14:textId="77777777" w:rsidTr="00A81D21">
        <w:trPr>
          <w:trHeight w:val="302"/>
          <w:jc w:val="center"/>
        </w:trPr>
        <w:tc>
          <w:tcPr>
            <w:tcW w:w="1350" w:type="dxa"/>
            <w:shd w:val="clear" w:color="auto" w:fill="auto"/>
            <w:vAlign w:val="center"/>
            <w:hideMark/>
          </w:tcPr>
          <w:p w14:paraId="004AFE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824FA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221502F" w14:textId="77777777" w:rsidTr="00A81D21">
        <w:trPr>
          <w:trHeight w:val="302"/>
          <w:jc w:val="center"/>
        </w:trPr>
        <w:tc>
          <w:tcPr>
            <w:tcW w:w="1350" w:type="dxa"/>
            <w:shd w:val="clear" w:color="auto" w:fill="auto"/>
            <w:vAlign w:val="center"/>
            <w:hideMark/>
          </w:tcPr>
          <w:p w14:paraId="093FA1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91C6A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30B2E2" w14:textId="77777777" w:rsidTr="00A81D21">
        <w:trPr>
          <w:trHeight w:val="302"/>
          <w:jc w:val="center"/>
        </w:trPr>
        <w:tc>
          <w:tcPr>
            <w:tcW w:w="1350" w:type="dxa"/>
            <w:shd w:val="clear" w:color="auto" w:fill="auto"/>
            <w:vAlign w:val="center"/>
            <w:hideMark/>
          </w:tcPr>
          <w:p w14:paraId="530DD1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43563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35B24C4" w14:textId="77777777" w:rsidTr="00A81D21">
        <w:trPr>
          <w:trHeight w:val="302"/>
          <w:jc w:val="center"/>
        </w:trPr>
        <w:tc>
          <w:tcPr>
            <w:tcW w:w="1350" w:type="dxa"/>
            <w:shd w:val="clear" w:color="auto" w:fill="auto"/>
            <w:vAlign w:val="center"/>
            <w:hideMark/>
          </w:tcPr>
          <w:p w14:paraId="2A4B5D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849D4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382ABD3" w14:textId="77777777" w:rsidTr="00A81D21">
        <w:trPr>
          <w:trHeight w:val="302"/>
          <w:jc w:val="center"/>
        </w:trPr>
        <w:tc>
          <w:tcPr>
            <w:tcW w:w="1350" w:type="dxa"/>
            <w:shd w:val="clear" w:color="auto" w:fill="auto"/>
            <w:vAlign w:val="center"/>
            <w:hideMark/>
          </w:tcPr>
          <w:p w14:paraId="4A9E50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693E9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BCF354" w14:textId="77777777" w:rsidTr="00A81D21">
        <w:trPr>
          <w:trHeight w:val="302"/>
          <w:jc w:val="center"/>
        </w:trPr>
        <w:tc>
          <w:tcPr>
            <w:tcW w:w="1350" w:type="dxa"/>
            <w:shd w:val="clear" w:color="auto" w:fill="auto"/>
            <w:vAlign w:val="center"/>
            <w:hideMark/>
          </w:tcPr>
          <w:p w14:paraId="27069F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41C60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E2i_Other</w:t>
            </w:r>
          </w:p>
        </w:tc>
      </w:tr>
    </w:tbl>
    <w:p w14:paraId="5ECF865A" w14:textId="77777777" w:rsidR="00D30A63" w:rsidRDefault="00D30A63" w:rsidP="00D30A63">
      <w:pPr>
        <w:rPr>
          <w:i/>
          <w:iCs/>
          <w:color w:val="0F4761" w:themeColor="accent1" w:themeShade="BF"/>
        </w:rPr>
      </w:pPr>
    </w:p>
    <w:p w14:paraId="5A62044F" w14:textId="77777777" w:rsidR="00D30A63" w:rsidRPr="000C792D" w:rsidRDefault="00D30A63" w:rsidP="00D30A63">
      <w:pPr>
        <w:pStyle w:val="ListParagraph"/>
        <w:numPr>
          <w:ilvl w:val="0"/>
          <w:numId w:val="1"/>
        </w:numPr>
      </w:pPr>
      <w:r>
        <w:t>Format: String</w:t>
      </w:r>
    </w:p>
    <w:p w14:paraId="7D4C2DD3" w14:textId="77777777" w:rsidR="00D30A63" w:rsidRDefault="00D30A63" w:rsidP="00D30A63">
      <w:pPr>
        <w:rPr>
          <w:i/>
          <w:iCs/>
          <w:color w:val="0F4761" w:themeColor="accent1" w:themeShade="BF"/>
        </w:rPr>
      </w:pPr>
      <w:r>
        <w:rPr>
          <w:i/>
          <w:iCs/>
          <w:color w:val="0F4761" w:themeColor="accent1" w:themeShade="BF"/>
        </w:rPr>
        <w:t>E2i: Provisional Ballots Cast –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3F05B40" w14:textId="77777777" w:rsidTr="00A81D21">
        <w:trPr>
          <w:trHeight w:val="300"/>
          <w:jc w:val="center"/>
        </w:trPr>
        <w:tc>
          <w:tcPr>
            <w:tcW w:w="1350" w:type="dxa"/>
            <w:shd w:val="clear" w:color="auto" w:fill="D9D9D9" w:themeFill="background1" w:themeFillShade="D9"/>
            <w:vAlign w:val="center"/>
          </w:tcPr>
          <w:p w14:paraId="6E8703C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CA869D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8458B8E" w14:textId="77777777" w:rsidTr="00A81D21">
        <w:trPr>
          <w:trHeight w:val="300"/>
          <w:jc w:val="center"/>
        </w:trPr>
        <w:tc>
          <w:tcPr>
            <w:tcW w:w="1350" w:type="dxa"/>
            <w:shd w:val="clear" w:color="auto" w:fill="auto"/>
            <w:vAlign w:val="center"/>
            <w:hideMark/>
          </w:tcPr>
          <w:p w14:paraId="66E9AE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DE293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258EFC0" w14:textId="77777777" w:rsidTr="00A81D21">
        <w:trPr>
          <w:trHeight w:val="300"/>
          <w:jc w:val="center"/>
        </w:trPr>
        <w:tc>
          <w:tcPr>
            <w:tcW w:w="1350" w:type="dxa"/>
            <w:shd w:val="clear" w:color="auto" w:fill="auto"/>
            <w:vAlign w:val="center"/>
            <w:hideMark/>
          </w:tcPr>
          <w:p w14:paraId="4F07B6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5E3E1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A6FBAAC" w14:textId="77777777" w:rsidTr="00A81D21">
        <w:trPr>
          <w:trHeight w:val="302"/>
          <w:jc w:val="center"/>
        </w:trPr>
        <w:tc>
          <w:tcPr>
            <w:tcW w:w="1350" w:type="dxa"/>
            <w:shd w:val="clear" w:color="auto" w:fill="auto"/>
            <w:vAlign w:val="center"/>
            <w:hideMark/>
          </w:tcPr>
          <w:p w14:paraId="68F260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570FB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BBA3540" w14:textId="77777777" w:rsidTr="00A81D21">
        <w:trPr>
          <w:trHeight w:val="302"/>
          <w:jc w:val="center"/>
        </w:trPr>
        <w:tc>
          <w:tcPr>
            <w:tcW w:w="1350" w:type="dxa"/>
            <w:shd w:val="clear" w:color="auto" w:fill="auto"/>
            <w:vAlign w:val="center"/>
            <w:hideMark/>
          </w:tcPr>
          <w:p w14:paraId="3B593F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9F4B4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79EADC8" w14:textId="77777777" w:rsidTr="00A81D21">
        <w:trPr>
          <w:trHeight w:val="302"/>
          <w:jc w:val="center"/>
        </w:trPr>
        <w:tc>
          <w:tcPr>
            <w:tcW w:w="1350" w:type="dxa"/>
            <w:shd w:val="clear" w:color="auto" w:fill="auto"/>
            <w:vAlign w:val="center"/>
            <w:hideMark/>
          </w:tcPr>
          <w:p w14:paraId="6199C3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2FE0F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FC3C366" w14:textId="77777777" w:rsidTr="00A81D21">
        <w:trPr>
          <w:trHeight w:val="302"/>
          <w:jc w:val="center"/>
        </w:trPr>
        <w:tc>
          <w:tcPr>
            <w:tcW w:w="1350" w:type="dxa"/>
            <w:shd w:val="clear" w:color="auto" w:fill="auto"/>
            <w:vAlign w:val="center"/>
            <w:hideMark/>
          </w:tcPr>
          <w:p w14:paraId="2D7DA8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8AA7E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2637DB3" w14:textId="77777777" w:rsidTr="00A81D21">
        <w:trPr>
          <w:trHeight w:val="302"/>
          <w:jc w:val="center"/>
        </w:trPr>
        <w:tc>
          <w:tcPr>
            <w:tcW w:w="1350" w:type="dxa"/>
            <w:shd w:val="clear" w:color="auto" w:fill="auto"/>
            <w:vAlign w:val="center"/>
            <w:hideMark/>
          </w:tcPr>
          <w:p w14:paraId="242C04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7A866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2F64830" w14:textId="77777777" w:rsidTr="00A81D21">
        <w:trPr>
          <w:trHeight w:val="302"/>
          <w:jc w:val="center"/>
        </w:trPr>
        <w:tc>
          <w:tcPr>
            <w:tcW w:w="1350" w:type="dxa"/>
            <w:shd w:val="clear" w:color="auto" w:fill="auto"/>
            <w:vAlign w:val="center"/>
            <w:hideMark/>
          </w:tcPr>
          <w:p w14:paraId="5DD9F0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CF9B7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DE01FBE" w14:textId="77777777" w:rsidTr="00A81D21">
        <w:trPr>
          <w:trHeight w:val="302"/>
          <w:jc w:val="center"/>
        </w:trPr>
        <w:tc>
          <w:tcPr>
            <w:tcW w:w="1350" w:type="dxa"/>
            <w:shd w:val="clear" w:color="auto" w:fill="auto"/>
            <w:vAlign w:val="center"/>
            <w:hideMark/>
          </w:tcPr>
          <w:p w14:paraId="1D3C54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E8CE2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F9344C8" w14:textId="77777777" w:rsidTr="00A81D21">
        <w:trPr>
          <w:trHeight w:val="302"/>
          <w:jc w:val="center"/>
        </w:trPr>
        <w:tc>
          <w:tcPr>
            <w:tcW w:w="1350" w:type="dxa"/>
            <w:shd w:val="clear" w:color="auto" w:fill="auto"/>
            <w:vAlign w:val="center"/>
            <w:hideMark/>
          </w:tcPr>
          <w:p w14:paraId="4A2EBE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E53CA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E2i</w:t>
            </w:r>
          </w:p>
        </w:tc>
      </w:tr>
    </w:tbl>
    <w:p w14:paraId="7FC2A94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BD5E87A" w14:textId="77777777" w:rsidTr="00A81D21">
        <w:trPr>
          <w:trHeight w:val="300"/>
          <w:jc w:val="center"/>
        </w:trPr>
        <w:tc>
          <w:tcPr>
            <w:tcW w:w="1532" w:type="dxa"/>
            <w:shd w:val="clear" w:color="auto" w:fill="D9D9D9" w:themeFill="background1" w:themeFillShade="D9"/>
            <w:vAlign w:val="center"/>
          </w:tcPr>
          <w:p w14:paraId="69E44BE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63FB6C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554BBE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EBA4AD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03ED78F" w14:textId="77777777" w:rsidTr="00A81D21">
        <w:trPr>
          <w:trHeight w:val="300"/>
          <w:jc w:val="center"/>
        </w:trPr>
        <w:tc>
          <w:tcPr>
            <w:tcW w:w="1532" w:type="dxa"/>
            <w:shd w:val="clear" w:color="auto" w:fill="auto"/>
            <w:vAlign w:val="bottom"/>
          </w:tcPr>
          <w:p w14:paraId="084490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96376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7CD00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w:t>
            </w:r>
          </w:p>
        </w:tc>
        <w:tc>
          <w:tcPr>
            <w:tcW w:w="1531" w:type="dxa"/>
            <w:shd w:val="clear" w:color="auto" w:fill="auto"/>
            <w:vAlign w:val="bottom"/>
          </w:tcPr>
          <w:p w14:paraId="5E8C87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8,012</w:t>
            </w:r>
          </w:p>
        </w:tc>
      </w:tr>
    </w:tbl>
    <w:p w14:paraId="15E07A9E" w14:textId="77777777" w:rsidR="00D30A63" w:rsidRDefault="00D30A63" w:rsidP="00D30A63">
      <w:pPr>
        <w:rPr>
          <w:i/>
          <w:iCs/>
          <w:color w:val="0F4761" w:themeColor="accent1" w:themeShade="BF"/>
        </w:rPr>
      </w:pPr>
    </w:p>
    <w:p w14:paraId="5FCCC7ED" w14:textId="77777777" w:rsidR="00D30A63" w:rsidRPr="007C6890" w:rsidRDefault="00D30A63" w:rsidP="00D30A63">
      <w:pPr>
        <w:pStyle w:val="ListParagraph"/>
        <w:numPr>
          <w:ilvl w:val="0"/>
          <w:numId w:val="1"/>
        </w:numPr>
      </w:pPr>
      <w:r>
        <w:t>Format: Numeric (continuous)</w:t>
      </w:r>
    </w:p>
    <w:p w14:paraId="4E1EC8B5" w14:textId="77777777" w:rsidR="00D30A63" w:rsidRDefault="00D30A63" w:rsidP="00D30A63">
      <w:pPr>
        <w:rPr>
          <w:i/>
          <w:iCs/>
          <w:color w:val="0F4761" w:themeColor="accent1" w:themeShade="BF"/>
        </w:rPr>
      </w:pPr>
      <w:r>
        <w:rPr>
          <w:i/>
          <w:iCs/>
          <w:color w:val="0F4761" w:themeColor="accent1" w:themeShade="BF"/>
        </w:rPr>
        <w:t>E2j_Other: Provisional Ballots Cast –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4F6DE43" w14:textId="77777777" w:rsidTr="00A81D21">
        <w:trPr>
          <w:trHeight w:val="300"/>
          <w:jc w:val="center"/>
        </w:trPr>
        <w:tc>
          <w:tcPr>
            <w:tcW w:w="1350" w:type="dxa"/>
            <w:shd w:val="clear" w:color="auto" w:fill="D9D9D9" w:themeFill="background1" w:themeFillShade="D9"/>
            <w:vAlign w:val="center"/>
          </w:tcPr>
          <w:p w14:paraId="0E069A0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2E4FC2F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522C92D" w14:textId="77777777" w:rsidTr="00A81D21">
        <w:trPr>
          <w:trHeight w:val="300"/>
          <w:jc w:val="center"/>
        </w:trPr>
        <w:tc>
          <w:tcPr>
            <w:tcW w:w="1350" w:type="dxa"/>
            <w:shd w:val="clear" w:color="auto" w:fill="auto"/>
            <w:vAlign w:val="center"/>
            <w:hideMark/>
          </w:tcPr>
          <w:p w14:paraId="4DB97F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04D6B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BFFB83" w14:textId="77777777" w:rsidTr="00A81D21">
        <w:trPr>
          <w:trHeight w:val="300"/>
          <w:jc w:val="center"/>
        </w:trPr>
        <w:tc>
          <w:tcPr>
            <w:tcW w:w="1350" w:type="dxa"/>
            <w:shd w:val="clear" w:color="auto" w:fill="auto"/>
            <w:vAlign w:val="center"/>
            <w:hideMark/>
          </w:tcPr>
          <w:p w14:paraId="728C80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32A1D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5E6F17A" w14:textId="77777777" w:rsidTr="00A81D21">
        <w:trPr>
          <w:trHeight w:val="302"/>
          <w:jc w:val="center"/>
        </w:trPr>
        <w:tc>
          <w:tcPr>
            <w:tcW w:w="1350" w:type="dxa"/>
            <w:shd w:val="clear" w:color="auto" w:fill="auto"/>
            <w:vAlign w:val="center"/>
            <w:hideMark/>
          </w:tcPr>
          <w:p w14:paraId="4D20AF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A0326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AE31333" w14:textId="77777777" w:rsidTr="00A81D21">
        <w:trPr>
          <w:trHeight w:val="302"/>
          <w:jc w:val="center"/>
        </w:trPr>
        <w:tc>
          <w:tcPr>
            <w:tcW w:w="1350" w:type="dxa"/>
            <w:shd w:val="clear" w:color="auto" w:fill="auto"/>
            <w:vAlign w:val="center"/>
            <w:hideMark/>
          </w:tcPr>
          <w:p w14:paraId="67CABE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7ED6F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3647F40" w14:textId="77777777" w:rsidTr="00A81D21">
        <w:trPr>
          <w:trHeight w:val="302"/>
          <w:jc w:val="center"/>
        </w:trPr>
        <w:tc>
          <w:tcPr>
            <w:tcW w:w="1350" w:type="dxa"/>
            <w:shd w:val="clear" w:color="auto" w:fill="auto"/>
            <w:vAlign w:val="center"/>
            <w:hideMark/>
          </w:tcPr>
          <w:p w14:paraId="146457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88F0F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D220CC7" w14:textId="77777777" w:rsidTr="00A81D21">
        <w:trPr>
          <w:trHeight w:val="302"/>
          <w:jc w:val="center"/>
        </w:trPr>
        <w:tc>
          <w:tcPr>
            <w:tcW w:w="1350" w:type="dxa"/>
            <w:shd w:val="clear" w:color="auto" w:fill="auto"/>
            <w:vAlign w:val="center"/>
            <w:hideMark/>
          </w:tcPr>
          <w:p w14:paraId="517292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35D4B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D6F26BC" w14:textId="77777777" w:rsidTr="00A81D21">
        <w:trPr>
          <w:trHeight w:val="302"/>
          <w:jc w:val="center"/>
        </w:trPr>
        <w:tc>
          <w:tcPr>
            <w:tcW w:w="1350" w:type="dxa"/>
            <w:shd w:val="clear" w:color="auto" w:fill="auto"/>
            <w:vAlign w:val="center"/>
            <w:hideMark/>
          </w:tcPr>
          <w:p w14:paraId="3E50F2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27E96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9CF84C" w14:textId="77777777" w:rsidTr="00A81D21">
        <w:trPr>
          <w:trHeight w:val="302"/>
          <w:jc w:val="center"/>
        </w:trPr>
        <w:tc>
          <w:tcPr>
            <w:tcW w:w="1350" w:type="dxa"/>
            <w:shd w:val="clear" w:color="auto" w:fill="auto"/>
            <w:vAlign w:val="center"/>
            <w:hideMark/>
          </w:tcPr>
          <w:p w14:paraId="7C2DAA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EF1DC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522C7B9" w14:textId="77777777" w:rsidTr="00A81D21">
        <w:trPr>
          <w:trHeight w:val="302"/>
          <w:jc w:val="center"/>
        </w:trPr>
        <w:tc>
          <w:tcPr>
            <w:tcW w:w="1350" w:type="dxa"/>
            <w:shd w:val="clear" w:color="auto" w:fill="auto"/>
            <w:vAlign w:val="center"/>
            <w:hideMark/>
          </w:tcPr>
          <w:p w14:paraId="63EE47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73486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3D26210" w14:textId="77777777" w:rsidTr="00A81D21">
        <w:trPr>
          <w:trHeight w:val="302"/>
          <w:jc w:val="center"/>
        </w:trPr>
        <w:tc>
          <w:tcPr>
            <w:tcW w:w="1350" w:type="dxa"/>
            <w:shd w:val="clear" w:color="auto" w:fill="auto"/>
            <w:vAlign w:val="center"/>
            <w:hideMark/>
          </w:tcPr>
          <w:p w14:paraId="6254D8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C0B2D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E2j_Other</w:t>
            </w:r>
          </w:p>
        </w:tc>
      </w:tr>
    </w:tbl>
    <w:p w14:paraId="3908B397" w14:textId="77777777" w:rsidR="00D30A63" w:rsidRDefault="00D30A63" w:rsidP="00D30A63">
      <w:pPr>
        <w:rPr>
          <w:i/>
          <w:iCs/>
          <w:color w:val="0F4761" w:themeColor="accent1" w:themeShade="BF"/>
        </w:rPr>
      </w:pPr>
    </w:p>
    <w:p w14:paraId="1DDE6F0A" w14:textId="77777777" w:rsidR="00D30A63" w:rsidRPr="000C792D" w:rsidRDefault="00D30A63" w:rsidP="00D30A63">
      <w:pPr>
        <w:pStyle w:val="ListParagraph"/>
        <w:numPr>
          <w:ilvl w:val="0"/>
          <w:numId w:val="1"/>
        </w:numPr>
      </w:pPr>
      <w:r>
        <w:t>Format: String</w:t>
      </w:r>
    </w:p>
    <w:p w14:paraId="79569B89" w14:textId="77777777" w:rsidR="00D30A63" w:rsidRDefault="00D30A63" w:rsidP="00D30A63">
      <w:pPr>
        <w:rPr>
          <w:i/>
          <w:iCs/>
          <w:color w:val="0F4761" w:themeColor="accent1" w:themeShade="BF"/>
        </w:rPr>
      </w:pPr>
      <w:r>
        <w:rPr>
          <w:i/>
          <w:iCs/>
          <w:color w:val="0F4761" w:themeColor="accent1" w:themeShade="BF"/>
        </w:rPr>
        <w:t>E2j: Provisional Ballots Cast –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5F95423" w14:textId="77777777" w:rsidTr="00A81D21">
        <w:trPr>
          <w:trHeight w:val="300"/>
          <w:jc w:val="center"/>
        </w:trPr>
        <w:tc>
          <w:tcPr>
            <w:tcW w:w="1350" w:type="dxa"/>
            <w:shd w:val="clear" w:color="auto" w:fill="D9D9D9" w:themeFill="background1" w:themeFillShade="D9"/>
            <w:vAlign w:val="center"/>
          </w:tcPr>
          <w:p w14:paraId="0A99CCD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954D19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FF78D27" w14:textId="77777777" w:rsidTr="00A81D21">
        <w:trPr>
          <w:trHeight w:val="300"/>
          <w:jc w:val="center"/>
        </w:trPr>
        <w:tc>
          <w:tcPr>
            <w:tcW w:w="1350" w:type="dxa"/>
            <w:shd w:val="clear" w:color="auto" w:fill="auto"/>
            <w:vAlign w:val="center"/>
            <w:hideMark/>
          </w:tcPr>
          <w:p w14:paraId="591DAB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2396C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C0E050" w14:textId="77777777" w:rsidTr="00A81D21">
        <w:trPr>
          <w:trHeight w:val="300"/>
          <w:jc w:val="center"/>
        </w:trPr>
        <w:tc>
          <w:tcPr>
            <w:tcW w:w="1350" w:type="dxa"/>
            <w:shd w:val="clear" w:color="auto" w:fill="auto"/>
            <w:vAlign w:val="center"/>
            <w:hideMark/>
          </w:tcPr>
          <w:p w14:paraId="66EF01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A2176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B890E62" w14:textId="77777777" w:rsidTr="00A81D21">
        <w:trPr>
          <w:trHeight w:val="302"/>
          <w:jc w:val="center"/>
        </w:trPr>
        <w:tc>
          <w:tcPr>
            <w:tcW w:w="1350" w:type="dxa"/>
            <w:shd w:val="clear" w:color="auto" w:fill="auto"/>
            <w:vAlign w:val="center"/>
            <w:hideMark/>
          </w:tcPr>
          <w:p w14:paraId="326A50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38EE2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EDD14CC" w14:textId="77777777" w:rsidTr="00A81D21">
        <w:trPr>
          <w:trHeight w:val="302"/>
          <w:jc w:val="center"/>
        </w:trPr>
        <w:tc>
          <w:tcPr>
            <w:tcW w:w="1350" w:type="dxa"/>
            <w:shd w:val="clear" w:color="auto" w:fill="auto"/>
            <w:vAlign w:val="center"/>
            <w:hideMark/>
          </w:tcPr>
          <w:p w14:paraId="23F974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3E90E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5767CB3" w14:textId="77777777" w:rsidTr="00A81D21">
        <w:trPr>
          <w:trHeight w:val="302"/>
          <w:jc w:val="center"/>
        </w:trPr>
        <w:tc>
          <w:tcPr>
            <w:tcW w:w="1350" w:type="dxa"/>
            <w:shd w:val="clear" w:color="auto" w:fill="auto"/>
            <w:vAlign w:val="center"/>
            <w:hideMark/>
          </w:tcPr>
          <w:p w14:paraId="52738B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5BFAD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8198B7F" w14:textId="77777777" w:rsidTr="00A81D21">
        <w:trPr>
          <w:trHeight w:val="302"/>
          <w:jc w:val="center"/>
        </w:trPr>
        <w:tc>
          <w:tcPr>
            <w:tcW w:w="1350" w:type="dxa"/>
            <w:shd w:val="clear" w:color="auto" w:fill="auto"/>
            <w:vAlign w:val="center"/>
            <w:hideMark/>
          </w:tcPr>
          <w:p w14:paraId="7D9A91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DB9B3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55B8B5" w14:textId="77777777" w:rsidTr="00A81D21">
        <w:trPr>
          <w:trHeight w:val="302"/>
          <w:jc w:val="center"/>
        </w:trPr>
        <w:tc>
          <w:tcPr>
            <w:tcW w:w="1350" w:type="dxa"/>
            <w:shd w:val="clear" w:color="auto" w:fill="auto"/>
            <w:vAlign w:val="center"/>
            <w:hideMark/>
          </w:tcPr>
          <w:p w14:paraId="17095B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D13D1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49E4BE7" w14:textId="77777777" w:rsidTr="00A81D21">
        <w:trPr>
          <w:trHeight w:val="302"/>
          <w:jc w:val="center"/>
        </w:trPr>
        <w:tc>
          <w:tcPr>
            <w:tcW w:w="1350" w:type="dxa"/>
            <w:shd w:val="clear" w:color="auto" w:fill="auto"/>
            <w:vAlign w:val="center"/>
            <w:hideMark/>
          </w:tcPr>
          <w:p w14:paraId="5F9BD2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7E704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EED0B70" w14:textId="77777777" w:rsidTr="00A81D21">
        <w:trPr>
          <w:trHeight w:val="302"/>
          <w:jc w:val="center"/>
        </w:trPr>
        <w:tc>
          <w:tcPr>
            <w:tcW w:w="1350" w:type="dxa"/>
            <w:shd w:val="clear" w:color="auto" w:fill="auto"/>
            <w:vAlign w:val="center"/>
            <w:hideMark/>
          </w:tcPr>
          <w:p w14:paraId="77D2D6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E6B8C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2AE6EF6" w14:textId="77777777" w:rsidTr="00A81D21">
        <w:trPr>
          <w:trHeight w:val="302"/>
          <w:jc w:val="center"/>
        </w:trPr>
        <w:tc>
          <w:tcPr>
            <w:tcW w:w="1350" w:type="dxa"/>
            <w:shd w:val="clear" w:color="auto" w:fill="auto"/>
            <w:vAlign w:val="center"/>
            <w:hideMark/>
          </w:tcPr>
          <w:p w14:paraId="56DC9B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858D3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E2j</w:t>
            </w:r>
          </w:p>
        </w:tc>
      </w:tr>
    </w:tbl>
    <w:p w14:paraId="68E3AC3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EE8613E" w14:textId="77777777" w:rsidTr="00A81D21">
        <w:trPr>
          <w:trHeight w:val="300"/>
          <w:jc w:val="center"/>
        </w:trPr>
        <w:tc>
          <w:tcPr>
            <w:tcW w:w="1532" w:type="dxa"/>
            <w:shd w:val="clear" w:color="auto" w:fill="D9D9D9" w:themeFill="background1" w:themeFillShade="D9"/>
            <w:vAlign w:val="center"/>
          </w:tcPr>
          <w:p w14:paraId="01533D9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16F4BE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5BFF30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FDA25C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1DE574F" w14:textId="77777777" w:rsidTr="00A81D21">
        <w:trPr>
          <w:trHeight w:val="300"/>
          <w:jc w:val="center"/>
        </w:trPr>
        <w:tc>
          <w:tcPr>
            <w:tcW w:w="1532" w:type="dxa"/>
            <w:shd w:val="clear" w:color="auto" w:fill="auto"/>
            <w:vAlign w:val="bottom"/>
          </w:tcPr>
          <w:p w14:paraId="23E75D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DF985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87725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shd w:val="clear" w:color="auto" w:fill="auto"/>
            <w:vAlign w:val="bottom"/>
          </w:tcPr>
          <w:p w14:paraId="3DE97F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3,223</w:t>
            </w:r>
          </w:p>
        </w:tc>
      </w:tr>
    </w:tbl>
    <w:p w14:paraId="09C836DD" w14:textId="77777777" w:rsidR="00D30A63" w:rsidRDefault="00D30A63" w:rsidP="00D30A63">
      <w:pPr>
        <w:rPr>
          <w:i/>
          <w:iCs/>
          <w:color w:val="0F4761" w:themeColor="accent1" w:themeShade="BF"/>
        </w:rPr>
      </w:pPr>
    </w:p>
    <w:p w14:paraId="60ED627F" w14:textId="77777777" w:rsidR="00D30A63" w:rsidRPr="007C6890" w:rsidRDefault="00D30A63" w:rsidP="00D30A63">
      <w:pPr>
        <w:pStyle w:val="ListParagraph"/>
        <w:numPr>
          <w:ilvl w:val="0"/>
          <w:numId w:val="1"/>
        </w:numPr>
      </w:pPr>
      <w:r>
        <w:t>Format: Numeric (continuous)</w:t>
      </w:r>
    </w:p>
    <w:p w14:paraId="0DE89468" w14:textId="77777777" w:rsidR="00D30A63" w:rsidRDefault="00D30A63" w:rsidP="00D30A63">
      <w:pPr>
        <w:rPr>
          <w:i/>
          <w:iCs/>
          <w:color w:val="0F4761" w:themeColor="accent1" w:themeShade="BF"/>
        </w:rPr>
      </w:pPr>
      <w:r>
        <w:rPr>
          <w:i/>
          <w:iCs/>
          <w:color w:val="0F4761" w:themeColor="accent1" w:themeShade="BF"/>
        </w:rPr>
        <w:t>E2k_Other:</w:t>
      </w:r>
      <w:r w:rsidRPr="00732D01">
        <w:rPr>
          <w:i/>
          <w:iCs/>
          <w:color w:val="0F4761" w:themeColor="accent1" w:themeShade="BF"/>
        </w:rPr>
        <w:t xml:space="preserve"> </w:t>
      </w:r>
      <w:r>
        <w:rPr>
          <w:i/>
          <w:iCs/>
          <w:color w:val="0F4761" w:themeColor="accent1" w:themeShade="BF"/>
        </w:rPr>
        <w:t>Provisional Ballots Cast –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6CF1995" w14:textId="77777777" w:rsidTr="00A81D21">
        <w:trPr>
          <w:trHeight w:val="300"/>
          <w:tblHeader/>
          <w:jc w:val="center"/>
        </w:trPr>
        <w:tc>
          <w:tcPr>
            <w:tcW w:w="1350" w:type="dxa"/>
            <w:shd w:val="clear" w:color="auto" w:fill="D9D9D9" w:themeFill="background1" w:themeFillShade="D9"/>
            <w:vAlign w:val="center"/>
          </w:tcPr>
          <w:p w14:paraId="2E920D5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164E8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990F603" w14:textId="77777777" w:rsidTr="00A81D21">
        <w:trPr>
          <w:trHeight w:val="300"/>
          <w:jc w:val="center"/>
        </w:trPr>
        <w:tc>
          <w:tcPr>
            <w:tcW w:w="1350" w:type="dxa"/>
            <w:shd w:val="clear" w:color="auto" w:fill="auto"/>
            <w:vAlign w:val="center"/>
            <w:hideMark/>
          </w:tcPr>
          <w:p w14:paraId="62155E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8C786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563B0BB" w14:textId="77777777" w:rsidTr="00A81D21">
        <w:trPr>
          <w:trHeight w:val="300"/>
          <w:jc w:val="center"/>
        </w:trPr>
        <w:tc>
          <w:tcPr>
            <w:tcW w:w="1350" w:type="dxa"/>
            <w:shd w:val="clear" w:color="auto" w:fill="auto"/>
            <w:vAlign w:val="center"/>
            <w:hideMark/>
          </w:tcPr>
          <w:p w14:paraId="593AB3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C124E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80155B" w14:textId="77777777" w:rsidTr="00A81D21">
        <w:trPr>
          <w:trHeight w:val="302"/>
          <w:jc w:val="center"/>
        </w:trPr>
        <w:tc>
          <w:tcPr>
            <w:tcW w:w="1350" w:type="dxa"/>
            <w:shd w:val="clear" w:color="auto" w:fill="auto"/>
            <w:vAlign w:val="center"/>
            <w:hideMark/>
          </w:tcPr>
          <w:p w14:paraId="7C7FCA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D83B9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4AE8674" w14:textId="77777777" w:rsidTr="00A81D21">
        <w:trPr>
          <w:trHeight w:val="302"/>
          <w:jc w:val="center"/>
        </w:trPr>
        <w:tc>
          <w:tcPr>
            <w:tcW w:w="1350" w:type="dxa"/>
            <w:shd w:val="clear" w:color="auto" w:fill="auto"/>
            <w:vAlign w:val="center"/>
            <w:hideMark/>
          </w:tcPr>
          <w:p w14:paraId="39C02B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C55DA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39A5ED0" w14:textId="77777777" w:rsidTr="00A81D21">
        <w:trPr>
          <w:trHeight w:val="302"/>
          <w:jc w:val="center"/>
        </w:trPr>
        <w:tc>
          <w:tcPr>
            <w:tcW w:w="1350" w:type="dxa"/>
            <w:shd w:val="clear" w:color="auto" w:fill="auto"/>
            <w:vAlign w:val="center"/>
            <w:hideMark/>
          </w:tcPr>
          <w:p w14:paraId="5668D6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EEE36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275E714" w14:textId="77777777" w:rsidTr="00A81D21">
        <w:trPr>
          <w:trHeight w:val="302"/>
          <w:jc w:val="center"/>
        </w:trPr>
        <w:tc>
          <w:tcPr>
            <w:tcW w:w="1350" w:type="dxa"/>
            <w:shd w:val="clear" w:color="auto" w:fill="auto"/>
            <w:vAlign w:val="center"/>
            <w:hideMark/>
          </w:tcPr>
          <w:p w14:paraId="34342F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12138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E7CFA6" w14:textId="77777777" w:rsidTr="00A81D21">
        <w:trPr>
          <w:trHeight w:val="302"/>
          <w:jc w:val="center"/>
        </w:trPr>
        <w:tc>
          <w:tcPr>
            <w:tcW w:w="1350" w:type="dxa"/>
            <w:shd w:val="clear" w:color="auto" w:fill="auto"/>
            <w:vAlign w:val="center"/>
            <w:hideMark/>
          </w:tcPr>
          <w:p w14:paraId="002EA8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191580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36B5DD4" w14:textId="77777777" w:rsidTr="00A81D21">
        <w:trPr>
          <w:trHeight w:val="302"/>
          <w:jc w:val="center"/>
        </w:trPr>
        <w:tc>
          <w:tcPr>
            <w:tcW w:w="1350" w:type="dxa"/>
            <w:shd w:val="clear" w:color="auto" w:fill="auto"/>
            <w:vAlign w:val="center"/>
            <w:hideMark/>
          </w:tcPr>
          <w:p w14:paraId="201600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71A34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E9ED736" w14:textId="77777777" w:rsidTr="00A81D21">
        <w:trPr>
          <w:trHeight w:val="302"/>
          <w:jc w:val="center"/>
        </w:trPr>
        <w:tc>
          <w:tcPr>
            <w:tcW w:w="1350" w:type="dxa"/>
            <w:shd w:val="clear" w:color="auto" w:fill="auto"/>
            <w:vAlign w:val="center"/>
            <w:hideMark/>
          </w:tcPr>
          <w:p w14:paraId="18FB49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B3D02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551C7F" w14:textId="77777777" w:rsidTr="00A81D21">
        <w:trPr>
          <w:trHeight w:val="302"/>
          <w:jc w:val="center"/>
        </w:trPr>
        <w:tc>
          <w:tcPr>
            <w:tcW w:w="1350" w:type="dxa"/>
            <w:shd w:val="clear" w:color="auto" w:fill="auto"/>
            <w:vAlign w:val="center"/>
            <w:hideMark/>
          </w:tcPr>
          <w:p w14:paraId="5EB328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A2A85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E2k_Other</w:t>
            </w:r>
          </w:p>
        </w:tc>
      </w:tr>
    </w:tbl>
    <w:p w14:paraId="18331805" w14:textId="77777777" w:rsidR="00D30A63" w:rsidRDefault="00D30A63" w:rsidP="00D30A63">
      <w:pPr>
        <w:rPr>
          <w:i/>
          <w:iCs/>
          <w:color w:val="0F4761" w:themeColor="accent1" w:themeShade="BF"/>
        </w:rPr>
      </w:pPr>
    </w:p>
    <w:p w14:paraId="7B2D303C" w14:textId="77777777" w:rsidR="00D30A63" w:rsidRPr="000C792D" w:rsidRDefault="00D30A63" w:rsidP="00D30A63">
      <w:pPr>
        <w:pStyle w:val="ListParagraph"/>
        <w:numPr>
          <w:ilvl w:val="0"/>
          <w:numId w:val="1"/>
        </w:numPr>
      </w:pPr>
      <w:r>
        <w:t>Format: String</w:t>
      </w:r>
    </w:p>
    <w:p w14:paraId="0FA06563" w14:textId="77777777" w:rsidR="00D30A63" w:rsidRDefault="00D30A63" w:rsidP="00D30A63">
      <w:pPr>
        <w:rPr>
          <w:i/>
          <w:iCs/>
          <w:color w:val="0F4761" w:themeColor="accent1" w:themeShade="BF"/>
        </w:rPr>
      </w:pPr>
      <w:r>
        <w:rPr>
          <w:i/>
          <w:iCs/>
          <w:color w:val="0F4761" w:themeColor="accent1" w:themeShade="BF"/>
        </w:rPr>
        <w:t>E2k:</w:t>
      </w:r>
      <w:r w:rsidRPr="00732D01">
        <w:rPr>
          <w:i/>
          <w:iCs/>
          <w:color w:val="0F4761" w:themeColor="accent1" w:themeShade="BF"/>
        </w:rPr>
        <w:t xml:space="preserve"> </w:t>
      </w:r>
      <w:r>
        <w:rPr>
          <w:i/>
          <w:iCs/>
          <w:color w:val="0F4761" w:themeColor="accent1" w:themeShade="BF"/>
        </w:rPr>
        <w:t>Provisional Ballots Cast –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8F75A49" w14:textId="77777777" w:rsidTr="00A81D21">
        <w:trPr>
          <w:trHeight w:val="300"/>
          <w:jc w:val="center"/>
        </w:trPr>
        <w:tc>
          <w:tcPr>
            <w:tcW w:w="1350" w:type="dxa"/>
            <w:shd w:val="clear" w:color="auto" w:fill="D9D9D9" w:themeFill="background1" w:themeFillShade="D9"/>
            <w:vAlign w:val="center"/>
          </w:tcPr>
          <w:p w14:paraId="175E368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45F597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78B747B" w14:textId="77777777" w:rsidTr="00A81D21">
        <w:trPr>
          <w:trHeight w:val="300"/>
          <w:jc w:val="center"/>
        </w:trPr>
        <w:tc>
          <w:tcPr>
            <w:tcW w:w="1350" w:type="dxa"/>
            <w:shd w:val="clear" w:color="auto" w:fill="auto"/>
            <w:vAlign w:val="center"/>
            <w:hideMark/>
          </w:tcPr>
          <w:p w14:paraId="344F5D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3B9BC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073001" w14:textId="77777777" w:rsidTr="00A81D21">
        <w:trPr>
          <w:trHeight w:val="300"/>
          <w:jc w:val="center"/>
        </w:trPr>
        <w:tc>
          <w:tcPr>
            <w:tcW w:w="1350" w:type="dxa"/>
            <w:shd w:val="clear" w:color="auto" w:fill="auto"/>
            <w:vAlign w:val="center"/>
            <w:hideMark/>
          </w:tcPr>
          <w:p w14:paraId="6C0085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B04B7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9F7E14" w14:textId="77777777" w:rsidTr="00A81D21">
        <w:trPr>
          <w:trHeight w:val="302"/>
          <w:jc w:val="center"/>
        </w:trPr>
        <w:tc>
          <w:tcPr>
            <w:tcW w:w="1350" w:type="dxa"/>
            <w:shd w:val="clear" w:color="auto" w:fill="auto"/>
            <w:vAlign w:val="center"/>
            <w:hideMark/>
          </w:tcPr>
          <w:p w14:paraId="41C96D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76F51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9C90E3" w14:textId="77777777" w:rsidTr="00A81D21">
        <w:trPr>
          <w:trHeight w:val="302"/>
          <w:jc w:val="center"/>
        </w:trPr>
        <w:tc>
          <w:tcPr>
            <w:tcW w:w="1350" w:type="dxa"/>
            <w:shd w:val="clear" w:color="auto" w:fill="auto"/>
            <w:vAlign w:val="center"/>
            <w:hideMark/>
          </w:tcPr>
          <w:p w14:paraId="65B484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94C2E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3F64D37" w14:textId="77777777" w:rsidTr="00A81D21">
        <w:trPr>
          <w:trHeight w:val="302"/>
          <w:jc w:val="center"/>
        </w:trPr>
        <w:tc>
          <w:tcPr>
            <w:tcW w:w="1350" w:type="dxa"/>
            <w:shd w:val="clear" w:color="auto" w:fill="auto"/>
            <w:vAlign w:val="center"/>
            <w:hideMark/>
          </w:tcPr>
          <w:p w14:paraId="436F37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CA368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771F22E" w14:textId="77777777" w:rsidTr="00A81D21">
        <w:trPr>
          <w:trHeight w:val="302"/>
          <w:jc w:val="center"/>
        </w:trPr>
        <w:tc>
          <w:tcPr>
            <w:tcW w:w="1350" w:type="dxa"/>
            <w:shd w:val="clear" w:color="auto" w:fill="auto"/>
            <w:vAlign w:val="center"/>
            <w:hideMark/>
          </w:tcPr>
          <w:p w14:paraId="5AFD0B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89DC3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BF89F9F" w14:textId="77777777" w:rsidTr="00A81D21">
        <w:trPr>
          <w:trHeight w:val="302"/>
          <w:jc w:val="center"/>
        </w:trPr>
        <w:tc>
          <w:tcPr>
            <w:tcW w:w="1350" w:type="dxa"/>
            <w:shd w:val="clear" w:color="auto" w:fill="auto"/>
            <w:vAlign w:val="center"/>
            <w:hideMark/>
          </w:tcPr>
          <w:p w14:paraId="096480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F92C0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EBDB3D4" w14:textId="77777777" w:rsidTr="00A81D21">
        <w:trPr>
          <w:trHeight w:val="302"/>
          <w:jc w:val="center"/>
        </w:trPr>
        <w:tc>
          <w:tcPr>
            <w:tcW w:w="1350" w:type="dxa"/>
            <w:shd w:val="clear" w:color="auto" w:fill="auto"/>
            <w:vAlign w:val="center"/>
            <w:hideMark/>
          </w:tcPr>
          <w:p w14:paraId="3C1080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02F39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BA71C8C" w14:textId="77777777" w:rsidTr="00A81D21">
        <w:trPr>
          <w:trHeight w:val="302"/>
          <w:jc w:val="center"/>
        </w:trPr>
        <w:tc>
          <w:tcPr>
            <w:tcW w:w="1350" w:type="dxa"/>
            <w:shd w:val="clear" w:color="auto" w:fill="auto"/>
            <w:vAlign w:val="center"/>
            <w:hideMark/>
          </w:tcPr>
          <w:p w14:paraId="1EA874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F91E9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18E220" w14:textId="77777777" w:rsidTr="00A81D21">
        <w:trPr>
          <w:trHeight w:val="302"/>
          <w:jc w:val="center"/>
        </w:trPr>
        <w:tc>
          <w:tcPr>
            <w:tcW w:w="1350" w:type="dxa"/>
            <w:shd w:val="clear" w:color="auto" w:fill="auto"/>
            <w:vAlign w:val="center"/>
            <w:hideMark/>
          </w:tcPr>
          <w:p w14:paraId="34FF0B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76F1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E2k</w:t>
            </w:r>
          </w:p>
        </w:tc>
      </w:tr>
    </w:tbl>
    <w:p w14:paraId="7AA7C54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44DFCE1" w14:textId="77777777" w:rsidTr="00A81D21">
        <w:trPr>
          <w:trHeight w:val="300"/>
          <w:jc w:val="center"/>
        </w:trPr>
        <w:tc>
          <w:tcPr>
            <w:tcW w:w="1532" w:type="dxa"/>
            <w:shd w:val="clear" w:color="auto" w:fill="D9D9D9" w:themeFill="background1" w:themeFillShade="D9"/>
            <w:vAlign w:val="center"/>
          </w:tcPr>
          <w:p w14:paraId="11493FD1"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221FFC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D5E60B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8B21EA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77BE621" w14:textId="77777777" w:rsidTr="00A81D21">
        <w:trPr>
          <w:trHeight w:val="300"/>
          <w:jc w:val="center"/>
        </w:trPr>
        <w:tc>
          <w:tcPr>
            <w:tcW w:w="1532" w:type="dxa"/>
            <w:shd w:val="clear" w:color="auto" w:fill="auto"/>
            <w:vAlign w:val="bottom"/>
          </w:tcPr>
          <w:p w14:paraId="3EEAF6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70F4B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00C39A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61</w:t>
            </w:r>
          </w:p>
        </w:tc>
        <w:tc>
          <w:tcPr>
            <w:tcW w:w="1531" w:type="dxa"/>
            <w:shd w:val="clear" w:color="auto" w:fill="auto"/>
            <w:vAlign w:val="bottom"/>
          </w:tcPr>
          <w:p w14:paraId="6B0AC6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3,026</w:t>
            </w:r>
          </w:p>
        </w:tc>
      </w:tr>
    </w:tbl>
    <w:p w14:paraId="073836EA" w14:textId="77777777" w:rsidR="00D30A63" w:rsidRDefault="00D30A63" w:rsidP="00D30A63">
      <w:pPr>
        <w:rPr>
          <w:i/>
          <w:iCs/>
          <w:color w:val="0F4761" w:themeColor="accent1" w:themeShade="BF"/>
        </w:rPr>
      </w:pPr>
    </w:p>
    <w:p w14:paraId="129F67F5" w14:textId="77777777" w:rsidR="00D30A63" w:rsidRPr="007C6890" w:rsidRDefault="00D30A63" w:rsidP="00D30A63">
      <w:pPr>
        <w:pStyle w:val="ListParagraph"/>
        <w:numPr>
          <w:ilvl w:val="0"/>
          <w:numId w:val="1"/>
        </w:numPr>
      </w:pPr>
      <w:r>
        <w:t>Format: Numeric (continuous)</w:t>
      </w:r>
    </w:p>
    <w:p w14:paraId="0863D748" w14:textId="77777777" w:rsidR="00D30A63" w:rsidRDefault="00D30A63" w:rsidP="00D30A63">
      <w:pPr>
        <w:rPr>
          <w:i/>
          <w:iCs/>
          <w:color w:val="0F4761" w:themeColor="accent1" w:themeShade="BF"/>
        </w:rPr>
      </w:pPr>
      <w:r>
        <w:rPr>
          <w:i/>
          <w:iCs/>
          <w:color w:val="0F4761" w:themeColor="accent1" w:themeShade="BF"/>
        </w:rPr>
        <w:t>E2Comments: Provisional Ballot Reasons –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67103F3" w14:textId="77777777" w:rsidTr="00A81D21">
        <w:trPr>
          <w:trHeight w:val="300"/>
          <w:jc w:val="center"/>
        </w:trPr>
        <w:tc>
          <w:tcPr>
            <w:tcW w:w="1350" w:type="dxa"/>
            <w:shd w:val="clear" w:color="auto" w:fill="D9D9D9" w:themeFill="background1" w:themeFillShade="D9"/>
            <w:vAlign w:val="center"/>
          </w:tcPr>
          <w:p w14:paraId="79469E4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531E6D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52C252C" w14:textId="77777777" w:rsidTr="00A81D21">
        <w:trPr>
          <w:trHeight w:val="300"/>
          <w:jc w:val="center"/>
        </w:trPr>
        <w:tc>
          <w:tcPr>
            <w:tcW w:w="1350" w:type="dxa"/>
            <w:shd w:val="clear" w:color="auto" w:fill="auto"/>
            <w:vAlign w:val="center"/>
            <w:hideMark/>
          </w:tcPr>
          <w:p w14:paraId="38B125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F059B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D645914" w14:textId="77777777" w:rsidTr="00A81D21">
        <w:trPr>
          <w:trHeight w:val="300"/>
          <w:jc w:val="center"/>
        </w:trPr>
        <w:tc>
          <w:tcPr>
            <w:tcW w:w="1350" w:type="dxa"/>
            <w:shd w:val="clear" w:color="auto" w:fill="auto"/>
            <w:vAlign w:val="center"/>
            <w:hideMark/>
          </w:tcPr>
          <w:p w14:paraId="599AB3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ED85C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AEADD8" w14:textId="77777777" w:rsidTr="00A81D21">
        <w:trPr>
          <w:trHeight w:val="302"/>
          <w:jc w:val="center"/>
        </w:trPr>
        <w:tc>
          <w:tcPr>
            <w:tcW w:w="1350" w:type="dxa"/>
            <w:shd w:val="clear" w:color="auto" w:fill="auto"/>
            <w:vAlign w:val="center"/>
            <w:hideMark/>
          </w:tcPr>
          <w:p w14:paraId="3DBA40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D5353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686BA6" w14:textId="77777777" w:rsidTr="00A81D21">
        <w:trPr>
          <w:trHeight w:val="302"/>
          <w:jc w:val="center"/>
        </w:trPr>
        <w:tc>
          <w:tcPr>
            <w:tcW w:w="1350" w:type="dxa"/>
            <w:shd w:val="clear" w:color="auto" w:fill="auto"/>
            <w:vAlign w:val="center"/>
            <w:hideMark/>
          </w:tcPr>
          <w:p w14:paraId="78503C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9324A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B436A2" w14:textId="77777777" w:rsidTr="00A81D21">
        <w:trPr>
          <w:trHeight w:val="302"/>
          <w:jc w:val="center"/>
        </w:trPr>
        <w:tc>
          <w:tcPr>
            <w:tcW w:w="1350" w:type="dxa"/>
            <w:shd w:val="clear" w:color="auto" w:fill="auto"/>
            <w:vAlign w:val="center"/>
            <w:hideMark/>
          </w:tcPr>
          <w:p w14:paraId="15F6A9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2C236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45A9356" w14:textId="77777777" w:rsidTr="00A81D21">
        <w:trPr>
          <w:trHeight w:val="302"/>
          <w:jc w:val="center"/>
        </w:trPr>
        <w:tc>
          <w:tcPr>
            <w:tcW w:w="1350" w:type="dxa"/>
            <w:shd w:val="clear" w:color="auto" w:fill="auto"/>
            <w:vAlign w:val="center"/>
            <w:hideMark/>
          </w:tcPr>
          <w:p w14:paraId="1FA0DC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9386A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C6E986" w14:textId="77777777" w:rsidTr="00A81D21">
        <w:trPr>
          <w:trHeight w:val="302"/>
          <w:jc w:val="center"/>
        </w:trPr>
        <w:tc>
          <w:tcPr>
            <w:tcW w:w="1350" w:type="dxa"/>
            <w:shd w:val="clear" w:color="auto" w:fill="auto"/>
            <w:vAlign w:val="center"/>
            <w:hideMark/>
          </w:tcPr>
          <w:p w14:paraId="21D2ED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3FAE8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664902F" w14:textId="77777777" w:rsidTr="00A81D21">
        <w:trPr>
          <w:trHeight w:val="302"/>
          <w:jc w:val="center"/>
        </w:trPr>
        <w:tc>
          <w:tcPr>
            <w:tcW w:w="1350" w:type="dxa"/>
            <w:shd w:val="clear" w:color="auto" w:fill="auto"/>
            <w:vAlign w:val="center"/>
            <w:hideMark/>
          </w:tcPr>
          <w:p w14:paraId="58F985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7781F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661BEF" w14:textId="77777777" w:rsidTr="00A81D21">
        <w:trPr>
          <w:trHeight w:val="302"/>
          <w:jc w:val="center"/>
        </w:trPr>
        <w:tc>
          <w:tcPr>
            <w:tcW w:w="1350" w:type="dxa"/>
            <w:shd w:val="clear" w:color="auto" w:fill="auto"/>
            <w:vAlign w:val="center"/>
            <w:hideMark/>
          </w:tcPr>
          <w:p w14:paraId="6AFC2E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79551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5CB75FA" w14:textId="77777777" w:rsidTr="00A81D21">
        <w:trPr>
          <w:trHeight w:val="302"/>
          <w:jc w:val="center"/>
        </w:trPr>
        <w:tc>
          <w:tcPr>
            <w:tcW w:w="1350" w:type="dxa"/>
            <w:shd w:val="clear" w:color="auto" w:fill="auto"/>
            <w:vAlign w:val="center"/>
            <w:hideMark/>
          </w:tcPr>
          <w:p w14:paraId="764A82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38BD0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E2Comments</w:t>
            </w:r>
          </w:p>
        </w:tc>
      </w:tr>
    </w:tbl>
    <w:p w14:paraId="2979D4BC" w14:textId="77777777" w:rsidR="00D30A63" w:rsidRDefault="00D30A63" w:rsidP="00D30A63">
      <w:pPr>
        <w:rPr>
          <w:i/>
          <w:iCs/>
          <w:color w:val="0F4761" w:themeColor="accent1" w:themeShade="BF"/>
        </w:rPr>
      </w:pPr>
    </w:p>
    <w:p w14:paraId="41E2ECC4" w14:textId="77777777" w:rsidR="00D30A63" w:rsidRPr="000C792D" w:rsidRDefault="00D30A63" w:rsidP="00D30A63">
      <w:pPr>
        <w:pStyle w:val="ListParagraph"/>
        <w:numPr>
          <w:ilvl w:val="0"/>
          <w:numId w:val="1"/>
        </w:numPr>
      </w:pPr>
      <w:r>
        <w:lastRenderedPageBreak/>
        <w:t>Format: String</w:t>
      </w:r>
    </w:p>
    <w:p w14:paraId="39A1E515" w14:textId="77777777" w:rsidR="00D30A63" w:rsidRDefault="00D30A63" w:rsidP="00D30A63">
      <w:pPr>
        <w:spacing w:after="0"/>
        <w:rPr>
          <w:i/>
          <w:iCs/>
          <w:color w:val="0F4761" w:themeColor="accent1" w:themeShade="BF"/>
        </w:rPr>
      </w:pPr>
      <w:r>
        <w:rPr>
          <w:i/>
          <w:iCs/>
          <w:color w:val="0F4761" w:themeColor="accent1" w:themeShade="BF"/>
        </w:rPr>
        <w:t>E3a: Total Provisional Ballots Rejected</w:t>
      </w:r>
    </w:p>
    <w:p w14:paraId="12DE3438" w14:textId="77777777" w:rsidR="00D30A63" w:rsidRPr="00A975C5" w:rsidRDefault="00D30A63" w:rsidP="00D30A63">
      <w:r w:rsidRPr="00A975C5">
        <w:t>Total number of provisional ballots that were rejected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2319829" w14:textId="77777777" w:rsidTr="00A81D21">
        <w:trPr>
          <w:trHeight w:val="300"/>
          <w:jc w:val="center"/>
        </w:trPr>
        <w:tc>
          <w:tcPr>
            <w:tcW w:w="1350" w:type="dxa"/>
            <w:shd w:val="clear" w:color="auto" w:fill="D9D9D9" w:themeFill="background1" w:themeFillShade="D9"/>
            <w:vAlign w:val="center"/>
          </w:tcPr>
          <w:p w14:paraId="7185F6C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B59E1A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69932E4" w14:textId="77777777" w:rsidTr="00A81D21">
        <w:trPr>
          <w:trHeight w:val="300"/>
          <w:jc w:val="center"/>
        </w:trPr>
        <w:tc>
          <w:tcPr>
            <w:tcW w:w="1350" w:type="dxa"/>
            <w:shd w:val="clear" w:color="auto" w:fill="auto"/>
            <w:vAlign w:val="center"/>
            <w:hideMark/>
          </w:tcPr>
          <w:p w14:paraId="43A718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C766F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7588755" w14:textId="77777777" w:rsidTr="00A81D21">
        <w:trPr>
          <w:trHeight w:val="300"/>
          <w:jc w:val="center"/>
        </w:trPr>
        <w:tc>
          <w:tcPr>
            <w:tcW w:w="1350" w:type="dxa"/>
            <w:shd w:val="clear" w:color="auto" w:fill="auto"/>
            <w:vAlign w:val="center"/>
            <w:hideMark/>
          </w:tcPr>
          <w:p w14:paraId="1E4245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F6380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Q37Total</w:t>
            </w:r>
          </w:p>
        </w:tc>
      </w:tr>
      <w:tr w:rsidR="00D30A63" w:rsidRPr="005A0C2F" w14:paraId="643D8F22" w14:textId="77777777" w:rsidTr="00A81D21">
        <w:trPr>
          <w:trHeight w:val="302"/>
          <w:jc w:val="center"/>
        </w:trPr>
        <w:tc>
          <w:tcPr>
            <w:tcW w:w="1350" w:type="dxa"/>
            <w:shd w:val="clear" w:color="auto" w:fill="auto"/>
            <w:vAlign w:val="center"/>
            <w:hideMark/>
          </w:tcPr>
          <w:p w14:paraId="7A4CB9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C8277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075E1C" w14:textId="77777777" w:rsidTr="00A81D21">
        <w:trPr>
          <w:trHeight w:val="302"/>
          <w:jc w:val="center"/>
        </w:trPr>
        <w:tc>
          <w:tcPr>
            <w:tcW w:w="1350" w:type="dxa"/>
            <w:shd w:val="clear" w:color="auto" w:fill="auto"/>
            <w:vAlign w:val="center"/>
            <w:hideMark/>
          </w:tcPr>
          <w:p w14:paraId="28A905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74722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QE2_Total</w:t>
            </w:r>
          </w:p>
        </w:tc>
      </w:tr>
      <w:tr w:rsidR="00D30A63" w:rsidRPr="005A0C2F" w14:paraId="5D3050B6" w14:textId="77777777" w:rsidTr="00A81D21">
        <w:trPr>
          <w:trHeight w:val="302"/>
          <w:jc w:val="center"/>
        </w:trPr>
        <w:tc>
          <w:tcPr>
            <w:tcW w:w="1350" w:type="dxa"/>
            <w:shd w:val="clear" w:color="auto" w:fill="auto"/>
            <w:vAlign w:val="center"/>
            <w:hideMark/>
          </w:tcPr>
          <w:p w14:paraId="58B255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C7C72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QE2_Total</w:t>
            </w:r>
          </w:p>
        </w:tc>
      </w:tr>
      <w:tr w:rsidR="00D30A63" w:rsidRPr="005A0C2F" w14:paraId="0A78232F" w14:textId="77777777" w:rsidTr="00A81D21">
        <w:trPr>
          <w:trHeight w:val="302"/>
          <w:jc w:val="center"/>
        </w:trPr>
        <w:tc>
          <w:tcPr>
            <w:tcW w:w="1350" w:type="dxa"/>
            <w:shd w:val="clear" w:color="auto" w:fill="auto"/>
            <w:vAlign w:val="center"/>
            <w:hideMark/>
          </w:tcPr>
          <w:p w14:paraId="219536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4660F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QE2_Total</w:t>
            </w:r>
          </w:p>
        </w:tc>
      </w:tr>
      <w:tr w:rsidR="00D30A63" w:rsidRPr="005A0C2F" w14:paraId="443DBC1B" w14:textId="77777777" w:rsidTr="00A81D21">
        <w:trPr>
          <w:trHeight w:val="302"/>
          <w:jc w:val="center"/>
        </w:trPr>
        <w:tc>
          <w:tcPr>
            <w:tcW w:w="1350" w:type="dxa"/>
            <w:shd w:val="clear" w:color="auto" w:fill="auto"/>
            <w:vAlign w:val="center"/>
            <w:hideMark/>
          </w:tcPr>
          <w:p w14:paraId="3DEA66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45C4E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E1d</w:t>
            </w:r>
          </w:p>
        </w:tc>
      </w:tr>
      <w:tr w:rsidR="00D30A63" w:rsidRPr="005A0C2F" w14:paraId="4E4A7DD0" w14:textId="77777777" w:rsidTr="00A81D21">
        <w:trPr>
          <w:trHeight w:val="302"/>
          <w:jc w:val="center"/>
        </w:trPr>
        <w:tc>
          <w:tcPr>
            <w:tcW w:w="1350" w:type="dxa"/>
            <w:shd w:val="clear" w:color="auto" w:fill="auto"/>
            <w:vAlign w:val="center"/>
            <w:hideMark/>
          </w:tcPr>
          <w:p w14:paraId="0F6625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CBCB3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E2a</w:t>
            </w:r>
          </w:p>
        </w:tc>
      </w:tr>
      <w:tr w:rsidR="00D30A63" w:rsidRPr="005A0C2F" w14:paraId="07F1BFC0" w14:textId="77777777" w:rsidTr="00A81D21">
        <w:trPr>
          <w:trHeight w:val="302"/>
          <w:jc w:val="center"/>
        </w:trPr>
        <w:tc>
          <w:tcPr>
            <w:tcW w:w="1350" w:type="dxa"/>
            <w:shd w:val="clear" w:color="auto" w:fill="auto"/>
            <w:vAlign w:val="center"/>
            <w:hideMark/>
          </w:tcPr>
          <w:p w14:paraId="1AC973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D552E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E2a</w:t>
            </w:r>
          </w:p>
        </w:tc>
      </w:tr>
      <w:tr w:rsidR="00D30A63" w:rsidRPr="005A0C2F" w14:paraId="617D885F" w14:textId="77777777" w:rsidTr="00A81D21">
        <w:trPr>
          <w:trHeight w:val="302"/>
          <w:jc w:val="center"/>
        </w:trPr>
        <w:tc>
          <w:tcPr>
            <w:tcW w:w="1350" w:type="dxa"/>
            <w:shd w:val="clear" w:color="auto" w:fill="auto"/>
            <w:vAlign w:val="center"/>
            <w:hideMark/>
          </w:tcPr>
          <w:p w14:paraId="6055E8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AC8B9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E3a</w:t>
            </w:r>
          </w:p>
        </w:tc>
      </w:tr>
    </w:tbl>
    <w:p w14:paraId="27E58A3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FE5518B" w14:textId="77777777" w:rsidTr="00A81D21">
        <w:trPr>
          <w:trHeight w:val="300"/>
          <w:jc w:val="center"/>
        </w:trPr>
        <w:tc>
          <w:tcPr>
            <w:tcW w:w="1532" w:type="dxa"/>
            <w:shd w:val="clear" w:color="auto" w:fill="D9D9D9" w:themeFill="background1" w:themeFillShade="D9"/>
            <w:vAlign w:val="center"/>
          </w:tcPr>
          <w:p w14:paraId="2BF33FE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DE88E4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DA6836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80B987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DD47AB9" w14:textId="77777777" w:rsidTr="00A81D21">
        <w:trPr>
          <w:trHeight w:val="300"/>
          <w:jc w:val="center"/>
        </w:trPr>
        <w:tc>
          <w:tcPr>
            <w:tcW w:w="1532" w:type="dxa"/>
            <w:shd w:val="clear" w:color="auto" w:fill="auto"/>
            <w:vAlign w:val="bottom"/>
          </w:tcPr>
          <w:p w14:paraId="5B7617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C6E0A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49AFF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69</w:t>
            </w:r>
          </w:p>
        </w:tc>
        <w:tc>
          <w:tcPr>
            <w:tcW w:w="1531" w:type="dxa"/>
            <w:shd w:val="clear" w:color="auto" w:fill="auto"/>
            <w:vAlign w:val="bottom"/>
          </w:tcPr>
          <w:p w14:paraId="4938A9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67,796</w:t>
            </w:r>
          </w:p>
        </w:tc>
      </w:tr>
    </w:tbl>
    <w:p w14:paraId="7B74D47C" w14:textId="77777777" w:rsidR="00D30A63" w:rsidRDefault="00D30A63" w:rsidP="00D30A63">
      <w:pPr>
        <w:rPr>
          <w:i/>
          <w:iCs/>
          <w:color w:val="0F4761" w:themeColor="accent1" w:themeShade="BF"/>
        </w:rPr>
      </w:pPr>
    </w:p>
    <w:p w14:paraId="4C088B9D" w14:textId="77777777" w:rsidR="00D30A63" w:rsidRPr="007C6890" w:rsidRDefault="00D30A63" w:rsidP="00D30A63">
      <w:pPr>
        <w:pStyle w:val="ListParagraph"/>
        <w:numPr>
          <w:ilvl w:val="0"/>
          <w:numId w:val="1"/>
        </w:numPr>
      </w:pPr>
      <w:r>
        <w:t>Format: Numeric (continuous)</w:t>
      </w:r>
    </w:p>
    <w:p w14:paraId="7EE0D588" w14:textId="77777777" w:rsidR="00D30A63" w:rsidRDefault="00D30A63" w:rsidP="00D30A63">
      <w:pPr>
        <w:spacing w:after="0"/>
        <w:rPr>
          <w:i/>
          <w:iCs/>
          <w:color w:val="0F4761" w:themeColor="accent1" w:themeShade="BF"/>
        </w:rPr>
      </w:pPr>
      <w:r>
        <w:rPr>
          <w:i/>
          <w:iCs/>
          <w:color w:val="0F4761" w:themeColor="accent1" w:themeShade="BF"/>
        </w:rPr>
        <w:t>E3b: Provisional Ballots Rejected – Voter Not Registered</w:t>
      </w:r>
    </w:p>
    <w:p w14:paraId="126CB7E6" w14:textId="77777777" w:rsidR="00D30A63" w:rsidRPr="00A975C5" w:rsidRDefault="00D30A63" w:rsidP="00D30A63">
      <w:r w:rsidRPr="00A975C5">
        <w:t>Total number of provisional ballots that were rejected because a voter was not registered in the state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94A1BCE" w14:textId="77777777" w:rsidTr="00A81D21">
        <w:trPr>
          <w:trHeight w:val="300"/>
          <w:jc w:val="center"/>
        </w:trPr>
        <w:tc>
          <w:tcPr>
            <w:tcW w:w="1350" w:type="dxa"/>
            <w:shd w:val="clear" w:color="auto" w:fill="D9D9D9" w:themeFill="background1" w:themeFillShade="D9"/>
            <w:vAlign w:val="center"/>
          </w:tcPr>
          <w:p w14:paraId="6FD79ED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DF55EF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79E13E0" w14:textId="77777777" w:rsidTr="00A81D21">
        <w:trPr>
          <w:trHeight w:val="300"/>
          <w:jc w:val="center"/>
        </w:trPr>
        <w:tc>
          <w:tcPr>
            <w:tcW w:w="1350" w:type="dxa"/>
            <w:shd w:val="clear" w:color="auto" w:fill="auto"/>
            <w:vAlign w:val="center"/>
            <w:hideMark/>
          </w:tcPr>
          <w:p w14:paraId="7B1966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86C23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0289360" w14:textId="77777777" w:rsidTr="00A81D21">
        <w:trPr>
          <w:trHeight w:val="300"/>
          <w:jc w:val="center"/>
        </w:trPr>
        <w:tc>
          <w:tcPr>
            <w:tcW w:w="1350" w:type="dxa"/>
            <w:shd w:val="clear" w:color="auto" w:fill="auto"/>
            <w:vAlign w:val="center"/>
            <w:hideMark/>
          </w:tcPr>
          <w:p w14:paraId="566D3E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80F5B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Q37NR, Q37NR_NNN</w:t>
            </w:r>
          </w:p>
        </w:tc>
      </w:tr>
      <w:tr w:rsidR="00D30A63" w:rsidRPr="005A0C2F" w14:paraId="41DDC528" w14:textId="77777777" w:rsidTr="00A81D21">
        <w:trPr>
          <w:trHeight w:val="302"/>
          <w:jc w:val="center"/>
        </w:trPr>
        <w:tc>
          <w:tcPr>
            <w:tcW w:w="1350" w:type="dxa"/>
            <w:shd w:val="clear" w:color="auto" w:fill="auto"/>
            <w:vAlign w:val="center"/>
            <w:hideMark/>
          </w:tcPr>
          <w:p w14:paraId="6FAAAA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14EAA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E3a, </w:t>
            </w:r>
            <w:r w:rsidRPr="006B3931">
              <w:rPr>
                <w:rFonts w:ascii="Aptos" w:eastAsia="Times New Roman" w:hAnsi="Aptos" w:cs="Times New Roman"/>
                <w:color w:val="000000"/>
                <w:kern w:val="0"/>
                <w14:ligatures w14:val="none"/>
              </w:rPr>
              <w:t>E3a_NotAvailable</w:t>
            </w:r>
          </w:p>
        </w:tc>
      </w:tr>
      <w:tr w:rsidR="00D30A63" w:rsidRPr="005A0C2F" w14:paraId="20042FBE" w14:textId="77777777" w:rsidTr="00A81D21">
        <w:trPr>
          <w:trHeight w:val="302"/>
          <w:jc w:val="center"/>
        </w:trPr>
        <w:tc>
          <w:tcPr>
            <w:tcW w:w="1350" w:type="dxa"/>
            <w:shd w:val="clear" w:color="auto" w:fill="auto"/>
            <w:vAlign w:val="center"/>
            <w:hideMark/>
          </w:tcPr>
          <w:p w14:paraId="73E157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6EAFD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QE2a</w:t>
            </w:r>
          </w:p>
        </w:tc>
      </w:tr>
      <w:tr w:rsidR="00D30A63" w:rsidRPr="005A0C2F" w14:paraId="620BACFD" w14:textId="77777777" w:rsidTr="00A81D21">
        <w:trPr>
          <w:trHeight w:val="302"/>
          <w:jc w:val="center"/>
        </w:trPr>
        <w:tc>
          <w:tcPr>
            <w:tcW w:w="1350" w:type="dxa"/>
            <w:shd w:val="clear" w:color="auto" w:fill="auto"/>
            <w:vAlign w:val="center"/>
            <w:hideMark/>
          </w:tcPr>
          <w:p w14:paraId="5BA84B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261EE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QE2a</w:t>
            </w:r>
          </w:p>
        </w:tc>
      </w:tr>
      <w:tr w:rsidR="00D30A63" w:rsidRPr="005A0C2F" w14:paraId="67444CC7" w14:textId="77777777" w:rsidTr="00A81D21">
        <w:trPr>
          <w:trHeight w:val="302"/>
          <w:jc w:val="center"/>
        </w:trPr>
        <w:tc>
          <w:tcPr>
            <w:tcW w:w="1350" w:type="dxa"/>
            <w:shd w:val="clear" w:color="auto" w:fill="auto"/>
            <w:vAlign w:val="center"/>
            <w:hideMark/>
          </w:tcPr>
          <w:p w14:paraId="74F849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42269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QE2a</w:t>
            </w:r>
          </w:p>
        </w:tc>
      </w:tr>
      <w:tr w:rsidR="00D30A63" w:rsidRPr="005A0C2F" w14:paraId="32807814" w14:textId="77777777" w:rsidTr="00A81D21">
        <w:trPr>
          <w:trHeight w:val="302"/>
          <w:jc w:val="center"/>
        </w:trPr>
        <w:tc>
          <w:tcPr>
            <w:tcW w:w="1350" w:type="dxa"/>
            <w:shd w:val="clear" w:color="auto" w:fill="auto"/>
            <w:vAlign w:val="center"/>
            <w:hideMark/>
          </w:tcPr>
          <w:p w14:paraId="424254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5A1FD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E2a</w:t>
            </w:r>
          </w:p>
        </w:tc>
      </w:tr>
      <w:tr w:rsidR="00D30A63" w:rsidRPr="005A0C2F" w14:paraId="4AB78583" w14:textId="77777777" w:rsidTr="00A81D21">
        <w:trPr>
          <w:trHeight w:val="302"/>
          <w:jc w:val="center"/>
        </w:trPr>
        <w:tc>
          <w:tcPr>
            <w:tcW w:w="1350" w:type="dxa"/>
            <w:shd w:val="clear" w:color="auto" w:fill="auto"/>
            <w:vAlign w:val="center"/>
            <w:hideMark/>
          </w:tcPr>
          <w:p w14:paraId="058B54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D3D7B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E2b</w:t>
            </w:r>
          </w:p>
        </w:tc>
      </w:tr>
      <w:tr w:rsidR="00D30A63" w:rsidRPr="005A0C2F" w14:paraId="72787175" w14:textId="77777777" w:rsidTr="00A81D21">
        <w:trPr>
          <w:trHeight w:val="302"/>
          <w:jc w:val="center"/>
        </w:trPr>
        <w:tc>
          <w:tcPr>
            <w:tcW w:w="1350" w:type="dxa"/>
            <w:shd w:val="clear" w:color="auto" w:fill="auto"/>
            <w:vAlign w:val="center"/>
            <w:hideMark/>
          </w:tcPr>
          <w:p w14:paraId="7D89CC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A6EA9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E2b</w:t>
            </w:r>
          </w:p>
        </w:tc>
      </w:tr>
      <w:tr w:rsidR="00D30A63" w:rsidRPr="005A0C2F" w14:paraId="180C38C6" w14:textId="77777777" w:rsidTr="00A81D21">
        <w:trPr>
          <w:trHeight w:val="302"/>
          <w:jc w:val="center"/>
        </w:trPr>
        <w:tc>
          <w:tcPr>
            <w:tcW w:w="1350" w:type="dxa"/>
            <w:shd w:val="clear" w:color="auto" w:fill="auto"/>
            <w:vAlign w:val="center"/>
            <w:hideMark/>
          </w:tcPr>
          <w:p w14:paraId="11A589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692C7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E3b</w:t>
            </w:r>
          </w:p>
        </w:tc>
      </w:tr>
    </w:tbl>
    <w:p w14:paraId="27EAB276"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4F14A5B" w14:textId="77777777" w:rsidTr="00A81D21">
        <w:trPr>
          <w:trHeight w:val="300"/>
          <w:jc w:val="center"/>
        </w:trPr>
        <w:tc>
          <w:tcPr>
            <w:tcW w:w="1532" w:type="dxa"/>
            <w:shd w:val="clear" w:color="auto" w:fill="D9D9D9" w:themeFill="background1" w:themeFillShade="D9"/>
            <w:vAlign w:val="center"/>
          </w:tcPr>
          <w:p w14:paraId="71CD2AF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66F708B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E17635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24A3C1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592F715" w14:textId="77777777" w:rsidTr="00A81D21">
        <w:trPr>
          <w:trHeight w:val="300"/>
          <w:jc w:val="center"/>
        </w:trPr>
        <w:tc>
          <w:tcPr>
            <w:tcW w:w="1532" w:type="dxa"/>
            <w:shd w:val="clear" w:color="auto" w:fill="auto"/>
            <w:vAlign w:val="bottom"/>
          </w:tcPr>
          <w:p w14:paraId="37BE37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76093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F02E1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64</w:t>
            </w:r>
          </w:p>
        </w:tc>
        <w:tc>
          <w:tcPr>
            <w:tcW w:w="1531" w:type="dxa"/>
            <w:shd w:val="clear" w:color="auto" w:fill="auto"/>
            <w:vAlign w:val="bottom"/>
          </w:tcPr>
          <w:p w14:paraId="5C81AB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69,679</w:t>
            </w:r>
          </w:p>
        </w:tc>
      </w:tr>
    </w:tbl>
    <w:p w14:paraId="221DDC1D" w14:textId="77777777" w:rsidR="00D30A63" w:rsidRDefault="00D30A63" w:rsidP="00D30A63">
      <w:pPr>
        <w:rPr>
          <w:i/>
          <w:iCs/>
          <w:color w:val="0F4761" w:themeColor="accent1" w:themeShade="BF"/>
        </w:rPr>
      </w:pPr>
    </w:p>
    <w:p w14:paraId="6E920532" w14:textId="77777777" w:rsidR="00D30A63" w:rsidRPr="007C6890" w:rsidRDefault="00D30A63" w:rsidP="00D30A63">
      <w:pPr>
        <w:pStyle w:val="ListParagraph"/>
        <w:numPr>
          <w:ilvl w:val="0"/>
          <w:numId w:val="1"/>
        </w:numPr>
      </w:pPr>
      <w:r>
        <w:t>Format: Numeric (continuous)</w:t>
      </w:r>
    </w:p>
    <w:p w14:paraId="72DE45FF" w14:textId="77777777" w:rsidR="00D30A63" w:rsidRDefault="00D30A63" w:rsidP="00D30A63">
      <w:pPr>
        <w:spacing w:after="0"/>
        <w:rPr>
          <w:i/>
          <w:iCs/>
          <w:color w:val="0F4761" w:themeColor="accent1" w:themeShade="BF"/>
        </w:rPr>
      </w:pPr>
      <w:r>
        <w:rPr>
          <w:i/>
          <w:iCs/>
          <w:color w:val="0F4761" w:themeColor="accent1" w:themeShade="BF"/>
        </w:rPr>
        <w:lastRenderedPageBreak/>
        <w:t>E3c:</w:t>
      </w:r>
      <w:r w:rsidRPr="004277EB">
        <w:rPr>
          <w:i/>
          <w:iCs/>
          <w:color w:val="0F4761" w:themeColor="accent1" w:themeShade="BF"/>
        </w:rPr>
        <w:t xml:space="preserve"> </w:t>
      </w:r>
      <w:r>
        <w:rPr>
          <w:i/>
          <w:iCs/>
          <w:color w:val="0F4761" w:themeColor="accent1" w:themeShade="BF"/>
        </w:rPr>
        <w:t>Provisional Ballots Rejected – Voter in Wrong Jurisdiction</w:t>
      </w:r>
    </w:p>
    <w:p w14:paraId="54304B23" w14:textId="77777777" w:rsidR="00D30A63" w:rsidRPr="005F3F1E" w:rsidRDefault="00D30A63" w:rsidP="00D30A63">
      <w:r w:rsidRPr="005F3F1E">
        <w:t>Total number of provisional ballots that were rejected because a voter was registered in the state but attempted to vote in the wrong jurisdiction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CD7CD9C" w14:textId="77777777" w:rsidTr="00A81D21">
        <w:trPr>
          <w:trHeight w:val="300"/>
          <w:jc w:val="center"/>
        </w:trPr>
        <w:tc>
          <w:tcPr>
            <w:tcW w:w="1350" w:type="dxa"/>
            <w:shd w:val="clear" w:color="auto" w:fill="D9D9D9" w:themeFill="background1" w:themeFillShade="D9"/>
            <w:vAlign w:val="center"/>
          </w:tcPr>
          <w:p w14:paraId="5BBF4F2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54CC2B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5930605" w14:textId="77777777" w:rsidTr="00A81D21">
        <w:trPr>
          <w:trHeight w:val="300"/>
          <w:jc w:val="center"/>
        </w:trPr>
        <w:tc>
          <w:tcPr>
            <w:tcW w:w="1350" w:type="dxa"/>
            <w:shd w:val="clear" w:color="auto" w:fill="auto"/>
            <w:vAlign w:val="center"/>
            <w:hideMark/>
          </w:tcPr>
          <w:p w14:paraId="7DF7CA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626B2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466B94" w14:textId="77777777" w:rsidTr="00A81D21">
        <w:trPr>
          <w:trHeight w:val="300"/>
          <w:jc w:val="center"/>
        </w:trPr>
        <w:tc>
          <w:tcPr>
            <w:tcW w:w="1350" w:type="dxa"/>
            <w:shd w:val="clear" w:color="auto" w:fill="auto"/>
            <w:vAlign w:val="center"/>
            <w:hideMark/>
          </w:tcPr>
          <w:p w14:paraId="645AC3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911F0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Q37WJ, Q37WJ_NNN</w:t>
            </w:r>
          </w:p>
        </w:tc>
      </w:tr>
      <w:tr w:rsidR="00D30A63" w:rsidRPr="005A0C2F" w14:paraId="4F0A51A5" w14:textId="77777777" w:rsidTr="00A81D21">
        <w:trPr>
          <w:trHeight w:val="302"/>
          <w:jc w:val="center"/>
        </w:trPr>
        <w:tc>
          <w:tcPr>
            <w:tcW w:w="1350" w:type="dxa"/>
            <w:shd w:val="clear" w:color="auto" w:fill="auto"/>
            <w:vAlign w:val="center"/>
            <w:hideMark/>
          </w:tcPr>
          <w:p w14:paraId="7899C7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E7950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E3b, </w:t>
            </w:r>
            <w:r w:rsidRPr="009D3F1D">
              <w:rPr>
                <w:rFonts w:ascii="Aptos" w:eastAsia="Times New Roman" w:hAnsi="Aptos" w:cs="Times New Roman"/>
                <w:color w:val="000000"/>
                <w:kern w:val="0"/>
                <w14:ligatures w14:val="none"/>
              </w:rPr>
              <w:t>E3b_NotAvailable</w:t>
            </w:r>
          </w:p>
        </w:tc>
      </w:tr>
      <w:tr w:rsidR="00D30A63" w:rsidRPr="005A0C2F" w14:paraId="605D2233" w14:textId="77777777" w:rsidTr="00A81D21">
        <w:trPr>
          <w:trHeight w:val="302"/>
          <w:jc w:val="center"/>
        </w:trPr>
        <w:tc>
          <w:tcPr>
            <w:tcW w:w="1350" w:type="dxa"/>
            <w:shd w:val="clear" w:color="auto" w:fill="auto"/>
            <w:vAlign w:val="center"/>
            <w:hideMark/>
          </w:tcPr>
          <w:p w14:paraId="59EAFF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74D6D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QE2b</w:t>
            </w:r>
          </w:p>
        </w:tc>
      </w:tr>
      <w:tr w:rsidR="00D30A63" w:rsidRPr="005A0C2F" w14:paraId="100B1147" w14:textId="77777777" w:rsidTr="00A81D21">
        <w:trPr>
          <w:trHeight w:val="302"/>
          <w:jc w:val="center"/>
        </w:trPr>
        <w:tc>
          <w:tcPr>
            <w:tcW w:w="1350" w:type="dxa"/>
            <w:shd w:val="clear" w:color="auto" w:fill="auto"/>
            <w:vAlign w:val="center"/>
            <w:hideMark/>
          </w:tcPr>
          <w:p w14:paraId="6FF5EB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84EBF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QE2b</w:t>
            </w:r>
          </w:p>
        </w:tc>
      </w:tr>
      <w:tr w:rsidR="00D30A63" w:rsidRPr="005A0C2F" w14:paraId="4800C8DB" w14:textId="77777777" w:rsidTr="00A81D21">
        <w:trPr>
          <w:trHeight w:val="302"/>
          <w:jc w:val="center"/>
        </w:trPr>
        <w:tc>
          <w:tcPr>
            <w:tcW w:w="1350" w:type="dxa"/>
            <w:shd w:val="clear" w:color="auto" w:fill="auto"/>
            <w:vAlign w:val="center"/>
            <w:hideMark/>
          </w:tcPr>
          <w:p w14:paraId="13A298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FB89A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QE2b</w:t>
            </w:r>
          </w:p>
        </w:tc>
      </w:tr>
      <w:tr w:rsidR="00D30A63" w:rsidRPr="005A0C2F" w14:paraId="5280DCE7" w14:textId="77777777" w:rsidTr="00A81D21">
        <w:trPr>
          <w:trHeight w:val="302"/>
          <w:jc w:val="center"/>
        </w:trPr>
        <w:tc>
          <w:tcPr>
            <w:tcW w:w="1350" w:type="dxa"/>
            <w:shd w:val="clear" w:color="auto" w:fill="auto"/>
            <w:vAlign w:val="center"/>
            <w:hideMark/>
          </w:tcPr>
          <w:p w14:paraId="61265F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81AAD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E2b</w:t>
            </w:r>
          </w:p>
        </w:tc>
      </w:tr>
      <w:tr w:rsidR="00D30A63" w:rsidRPr="005A0C2F" w14:paraId="26BAD7D7" w14:textId="77777777" w:rsidTr="00A81D21">
        <w:trPr>
          <w:trHeight w:val="302"/>
          <w:jc w:val="center"/>
        </w:trPr>
        <w:tc>
          <w:tcPr>
            <w:tcW w:w="1350" w:type="dxa"/>
            <w:shd w:val="clear" w:color="auto" w:fill="auto"/>
            <w:vAlign w:val="center"/>
            <w:hideMark/>
          </w:tcPr>
          <w:p w14:paraId="34A76C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5EFAC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E2c</w:t>
            </w:r>
          </w:p>
        </w:tc>
      </w:tr>
      <w:tr w:rsidR="00D30A63" w:rsidRPr="005A0C2F" w14:paraId="0E95500A" w14:textId="77777777" w:rsidTr="00A81D21">
        <w:trPr>
          <w:trHeight w:val="302"/>
          <w:jc w:val="center"/>
        </w:trPr>
        <w:tc>
          <w:tcPr>
            <w:tcW w:w="1350" w:type="dxa"/>
            <w:shd w:val="clear" w:color="auto" w:fill="auto"/>
            <w:vAlign w:val="center"/>
            <w:hideMark/>
          </w:tcPr>
          <w:p w14:paraId="68F725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C5EDE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E2c</w:t>
            </w:r>
          </w:p>
        </w:tc>
      </w:tr>
      <w:tr w:rsidR="00D30A63" w:rsidRPr="005A0C2F" w14:paraId="23360A7B" w14:textId="77777777" w:rsidTr="00A81D21">
        <w:trPr>
          <w:trHeight w:val="302"/>
          <w:jc w:val="center"/>
        </w:trPr>
        <w:tc>
          <w:tcPr>
            <w:tcW w:w="1350" w:type="dxa"/>
            <w:shd w:val="clear" w:color="auto" w:fill="auto"/>
            <w:vAlign w:val="center"/>
            <w:hideMark/>
          </w:tcPr>
          <w:p w14:paraId="112C37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8626E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E3c</w:t>
            </w:r>
          </w:p>
        </w:tc>
      </w:tr>
    </w:tbl>
    <w:p w14:paraId="6B3CCC5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860836E" w14:textId="77777777" w:rsidTr="00A81D21">
        <w:trPr>
          <w:trHeight w:val="300"/>
          <w:jc w:val="center"/>
        </w:trPr>
        <w:tc>
          <w:tcPr>
            <w:tcW w:w="1532" w:type="dxa"/>
            <w:shd w:val="clear" w:color="auto" w:fill="D9D9D9" w:themeFill="background1" w:themeFillShade="D9"/>
            <w:vAlign w:val="center"/>
          </w:tcPr>
          <w:p w14:paraId="16777C7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0EEEC3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8E91E5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23F104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C7272CE" w14:textId="77777777" w:rsidTr="00A81D21">
        <w:trPr>
          <w:trHeight w:val="300"/>
          <w:jc w:val="center"/>
        </w:trPr>
        <w:tc>
          <w:tcPr>
            <w:tcW w:w="1532" w:type="dxa"/>
            <w:shd w:val="clear" w:color="auto" w:fill="auto"/>
            <w:vAlign w:val="bottom"/>
          </w:tcPr>
          <w:p w14:paraId="099EF4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21D18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14441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18</w:t>
            </w:r>
          </w:p>
        </w:tc>
        <w:tc>
          <w:tcPr>
            <w:tcW w:w="1531" w:type="dxa"/>
            <w:shd w:val="clear" w:color="auto" w:fill="auto"/>
            <w:vAlign w:val="bottom"/>
          </w:tcPr>
          <w:p w14:paraId="528BE8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67,517</w:t>
            </w:r>
          </w:p>
        </w:tc>
      </w:tr>
    </w:tbl>
    <w:p w14:paraId="2DAB2BF8" w14:textId="77777777" w:rsidR="00D30A63" w:rsidRDefault="00D30A63" w:rsidP="00D30A63">
      <w:pPr>
        <w:rPr>
          <w:i/>
          <w:iCs/>
          <w:color w:val="0F4761" w:themeColor="accent1" w:themeShade="BF"/>
        </w:rPr>
      </w:pPr>
    </w:p>
    <w:p w14:paraId="1AC2887C" w14:textId="77777777" w:rsidR="00D30A63" w:rsidRPr="007C6890" w:rsidRDefault="00D30A63" w:rsidP="00D30A63">
      <w:pPr>
        <w:pStyle w:val="ListParagraph"/>
        <w:numPr>
          <w:ilvl w:val="0"/>
          <w:numId w:val="1"/>
        </w:numPr>
        <w:rPr>
          <w:i/>
          <w:iCs/>
          <w:color w:val="0F4761" w:themeColor="accent1" w:themeShade="BF"/>
        </w:rPr>
      </w:pPr>
      <w:r>
        <w:t>Format: Numeric (continuous)</w:t>
      </w:r>
    </w:p>
    <w:p w14:paraId="33FACA26" w14:textId="77777777" w:rsidR="00D30A63" w:rsidRDefault="00D30A63" w:rsidP="00D30A63">
      <w:pPr>
        <w:spacing w:after="0"/>
        <w:rPr>
          <w:i/>
          <w:iCs/>
          <w:color w:val="0F4761" w:themeColor="accent1" w:themeShade="BF"/>
        </w:rPr>
      </w:pPr>
      <w:r>
        <w:rPr>
          <w:i/>
          <w:iCs/>
          <w:color w:val="0F4761" w:themeColor="accent1" w:themeShade="BF"/>
        </w:rPr>
        <w:t>E3d:</w:t>
      </w:r>
      <w:r w:rsidRPr="004277EB">
        <w:rPr>
          <w:i/>
          <w:iCs/>
          <w:color w:val="0F4761" w:themeColor="accent1" w:themeShade="BF"/>
        </w:rPr>
        <w:t xml:space="preserve"> </w:t>
      </w:r>
      <w:r>
        <w:rPr>
          <w:i/>
          <w:iCs/>
          <w:color w:val="0F4761" w:themeColor="accent1" w:themeShade="BF"/>
        </w:rPr>
        <w:t>Provisional Ballots Rejected – Voter in Wrong Precinct</w:t>
      </w:r>
    </w:p>
    <w:p w14:paraId="3729EA1F" w14:textId="77777777" w:rsidR="00D30A63" w:rsidRPr="005F3F1E" w:rsidRDefault="00D30A63" w:rsidP="00D30A63">
      <w:r w:rsidRPr="005F3F1E">
        <w:t>Total number of provisional ballots that were rejected because a voter was registered in the state but attempted to vote in the wrong precinct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BA40E4B" w14:textId="77777777" w:rsidTr="00A81D21">
        <w:trPr>
          <w:trHeight w:val="300"/>
          <w:jc w:val="center"/>
        </w:trPr>
        <w:tc>
          <w:tcPr>
            <w:tcW w:w="1350" w:type="dxa"/>
            <w:shd w:val="clear" w:color="auto" w:fill="D9D9D9" w:themeFill="background1" w:themeFillShade="D9"/>
            <w:vAlign w:val="center"/>
          </w:tcPr>
          <w:p w14:paraId="5E078AB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260839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9EB0619" w14:textId="77777777" w:rsidTr="00A81D21">
        <w:trPr>
          <w:trHeight w:val="300"/>
          <w:jc w:val="center"/>
        </w:trPr>
        <w:tc>
          <w:tcPr>
            <w:tcW w:w="1350" w:type="dxa"/>
            <w:shd w:val="clear" w:color="auto" w:fill="auto"/>
            <w:vAlign w:val="center"/>
            <w:hideMark/>
          </w:tcPr>
          <w:p w14:paraId="4FC52B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A11DA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30ABC5" w14:textId="77777777" w:rsidTr="00A81D21">
        <w:trPr>
          <w:trHeight w:val="300"/>
          <w:jc w:val="center"/>
        </w:trPr>
        <w:tc>
          <w:tcPr>
            <w:tcW w:w="1350" w:type="dxa"/>
            <w:shd w:val="clear" w:color="auto" w:fill="auto"/>
            <w:vAlign w:val="center"/>
            <w:hideMark/>
          </w:tcPr>
          <w:p w14:paraId="4855D7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03B40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Q37WP, Q37WP_NNN</w:t>
            </w:r>
          </w:p>
        </w:tc>
      </w:tr>
      <w:tr w:rsidR="00D30A63" w:rsidRPr="005A0C2F" w14:paraId="42914A17" w14:textId="77777777" w:rsidTr="00A81D21">
        <w:trPr>
          <w:trHeight w:val="302"/>
          <w:jc w:val="center"/>
        </w:trPr>
        <w:tc>
          <w:tcPr>
            <w:tcW w:w="1350" w:type="dxa"/>
            <w:shd w:val="clear" w:color="auto" w:fill="auto"/>
            <w:vAlign w:val="center"/>
            <w:hideMark/>
          </w:tcPr>
          <w:p w14:paraId="123A75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7ABBD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E3c, </w:t>
            </w:r>
            <w:r w:rsidRPr="009D3F1D">
              <w:rPr>
                <w:rFonts w:ascii="Aptos" w:eastAsia="Times New Roman" w:hAnsi="Aptos" w:cs="Times New Roman"/>
                <w:color w:val="000000"/>
                <w:kern w:val="0"/>
                <w14:ligatures w14:val="none"/>
              </w:rPr>
              <w:t>E3c_NotAvailable</w:t>
            </w:r>
          </w:p>
        </w:tc>
      </w:tr>
      <w:tr w:rsidR="00D30A63" w:rsidRPr="005A0C2F" w14:paraId="737EF2E2" w14:textId="77777777" w:rsidTr="00A81D21">
        <w:trPr>
          <w:trHeight w:val="302"/>
          <w:jc w:val="center"/>
        </w:trPr>
        <w:tc>
          <w:tcPr>
            <w:tcW w:w="1350" w:type="dxa"/>
            <w:shd w:val="clear" w:color="auto" w:fill="auto"/>
            <w:vAlign w:val="center"/>
            <w:hideMark/>
          </w:tcPr>
          <w:p w14:paraId="5AD41A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60907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QE2c</w:t>
            </w:r>
          </w:p>
        </w:tc>
      </w:tr>
      <w:tr w:rsidR="00D30A63" w:rsidRPr="005A0C2F" w14:paraId="7CA794C4" w14:textId="77777777" w:rsidTr="00A81D21">
        <w:trPr>
          <w:trHeight w:val="302"/>
          <w:jc w:val="center"/>
        </w:trPr>
        <w:tc>
          <w:tcPr>
            <w:tcW w:w="1350" w:type="dxa"/>
            <w:shd w:val="clear" w:color="auto" w:fill="auto"/>
            <w:vAlign w:val="center"/>
            <w:hideMark/>
          </w:tcPr>
          <w:p w14:paraId="6838CD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626E1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QE2c</w:t>
            </w:r>
          </w:p>
        </w:tc>
      </w:tr>
      <w:tr w:rsidR="00D30A63" w:rsidRPr="005A0C2F" w14:paraId="310BA448" w14:textId="77777777" w:rsidTr="00A81D21">
        <w:trPr>
          <w:trHeight w:val="302"/>
          <w:jc w:val="center"/>
        </w:trPr>
        <w:tc>
          <w:tcPr>
            <w:tcW w:w="1350" w:type="dxa"/>
            <w:shd w:val="clear" w:color="auto" w:fill="auto"/>
            <w:vAlign w:val="center"/>
            <w:hideMark/>
          </w:tcPr>
          <w:p w14:paraId="44032C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8CB0F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QE2c</w:t>
            </w:r>
          </w:p>
        </w:tc>
      </w:tr>
      <w:tr w:rsidR="00D30A63" w:rsidRPr="005A0C2F" w14:paraId="1184506E" w14:textId="77777777" w:rsidTr="00A81D21">
        <w:trPr>
          <w:trHeight w:val="302"/>
          <w:jc w:val="center"/>
        </w:trPr>
        <w:tc>
          <w:tcPr>
            <w:tcW w:w="1350" w:type="dxa"/>
            <w:shd w:val="clear" w:color="auto" w:fill="auto"/>
            <w:vAlign w:val="center"/>
            <w:hideMark/>
          </w:tcPr>
          <w:p w14:paraId="26AA2E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9D453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E2c</w:t>
            </w:r>
          </w:p>
        </w:tc>
      </w:tr>
      <w:tr w:rsidR="00D30A63" w:rsidRPr="005A0C2F" w14:paraId="77A72D7D" w14:textId="77777777" w:rsidTr="00A81D21">
        <w:trPr>
          <w:trHeight w:val="302"/>
          <w:jc w:val="center"/>
        </w:trPr>
        <w:tc>
          <w:tcPr>
            <w:tcW w:w="1350" w:type="dxa"/>
            <w:shd w:val="clear" w:color="auto" w:fill="auto"/>
            <w:vAlign w:val="center"/>
            <w:hideMark/>
          </w:tcPr>
          <w:p w14:paraId="1C0E52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C8CFB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E2d</w:t>
            </w:r>
          </w:p>
        </w:tc>
      </w:tr>
      <w:tr w:rsidR="00D30A63" w:rsidRPr="005A0C2F" w14:paraId="1ABB8055" w14:textId="77777777" w:rsidTr="00A81D21">
        <w:trPr>
          <w:trHeight w:val="302"/>
          <w:jc w:val="center"/>
        </w:trPr>
        <w:tc>
          <w:tcPr>
            <w:tcW w:w="1350" w:type="dxa"/>
            <w:shd w:val="clear" w:color="auto" w:fill="auto"/>
            <w:vAlign w:val="center"/>
            <w:hideMark/>
          </w:tcPr>
          <w:p w14:paraId="63891D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E360D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E2d</w:t>
            </w:r>
          </w:p>
        </w:tc>
      </w:tr>
      <w:tr w:rsidR="00D30A63" w:rsidRPr="005A0C2F" w14:paraId="63147EDE" w14:textId="77777777" w:rsidTr="00A81D21">
        <w:trPr>
          <w:trHeight w:val="302"/>
          <w:jc w:val="center"/>
        </w:trPr>
        <w:tc>
          <w:tcPr>
            <w:tcW w:w="1350" w:type="dxa"/>
            <w:shd w:val="clear" w:color="auto" w:fill="auto"/>
            <w:vAlign w:val="center"/>
            <w:hideMark/>
          </w:tcPr>
          <w:p w14:paraId="26370C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8D734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E3d</w:t>
            </w:r>
          </w:p>
        </w:tc>
      </w:tr>
    </w:tbl>
    <w:p w14:paraId="2453F06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C4BD6DB" w14:textId="77777777" w:rsidTr="00A81D21">
        <w:trPr>
          <w:trHeight w:val="300"/>
          <w:jc w:val="center"/>
        </w:trPr>
        <w:tc>
          <w:tcPr>
            <w:tcW w:w="1532" w:type="dxa"/>
            <w:shd w:val="clear" w:color="auto" w:fill="D9D9D9" w:themeFill="background1" w:themeFillShade="D9"/>
            <w:vAlign w:val="center"/>
          </w:tcPr>
          <w:p w14:paraId="433A6C8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36200A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1BF2A4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DC5E76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30AF115" w14:textId="77777777" w:rsidTr="00A81D21">
        <w:trPr>
          <w:trHeight w:val="300"/>
          <w:jc w:val="center"/>
        </w:trPr>
        <w:tc>
          <w:tcPr>
            <w:tcW w:w="1532" w:type="dxa"/>
            <w:shd w:val="clear" w:color="auto" w:fill="auto"/>
            <w:vAlign w:val="bottom"/>
          </w:tcPr>
          <w:p w14:paraId="247E41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A90E5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3BEA8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w:t>
            </w:r>
          </w:p>
        </w:tc>
        <w:tc>
          <w:tcPr>
            <w:tcW w:w="1531" w:type="dxa"/>
            <w:shd w:val="clear" w:color="auto" w:fill="auto"/>
            <w:vAlign w:val="bottom"/>
          </w:tcPr>
          <w:p w14:paraId="04621D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23,781</w:t>
            </w:r>
          </w:p>
        </w:tc>
      </w:tr>
    </w:tbl>
    <w:p w14:paraId="15CF91DE" w14:textId="77777777" w:rsidR="00D30A63" w:rsidRDefault="00D30A63" w:rsidP="00D30A63">
      <w:pPr>
        <w:rPr>
          <w:i/>
          <w:iCs/>
          <w:color w:val="0F4761" w:themeColor="accent1" w:themeShade="BF"/>
        </w:rPr>
      </w:pPr>
    </w:p>
    <w:p w14:paraId="571B9FF4" w14:textId="77777777" w:rsidR="00D30A63" w:rsidRPr="007C6890" w:rsidRDefault="00D30A63" w:rsidP="00D30A63">
      <w:pPr>
        <w:pStyle w:val="ListParagraph"/>
        <w:numPr>
          <w:ilvl w:val="0"/>
          <w:numId w:val="1"/>
        </w:numPr>
        <w:rPr>
          <w:i/>
          <w:iCs/>
          <w:color w:val="0F4761" w:themeColor="accent1" w:themeShade="BF"/>
        </w:rPr>
      </w:pPr>
      <w:r>
        <w:t>Format: Numeric (continuous)</w:t>
      </w:r>
    </w:p>
    <w:p w14:paraId="59D43738" w14:textId="77777777" w:rsidR="00D30A63" w:rsidRDefault="00D30A63" w:rsidP="00D30A63">
      <w:pPr>
        <w:spacing w:after="0"/>
        <w:rPr>
          <w:i/>
          <w:iCs/>
          <w:color w:val="0F4761" w:themeColor="accent1" w:themeShade="BF"/>
        </w:rPr>
      </w:pPr>
      <w:r>
        <w:rPr>
          <w:i/>
          <w:iCs/>
          <w:color w:val="0F4761" w:themeColor="accent1" w:themeShade="BF"/>
        </w:rPr>
        <w:lastRenderedPageBreak/>
        <w:t>E3e: Provisional Ballots Rejected – Insufficient Voter Identification</w:t>
      </w:r>
    </w:p>
    <w:p w14:paraId="3D57488B" w14:textId="77777777" w:rsidR="00D30A63" w:rsidRPr="005F3F1E" w:rsidRDefault="00D30A63" w:rsidP="00D30A63">
      <w:r w:rsidRPr="005F3F1E">
        <w:t>Total number of provisional ballots that were rejected because a voter failed to provide sufficient identification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7674B16" w14:textId="77777777" w:rsidTr="00A81D21">
        <w:trPr>
          <w:trHeight w:val="300"/>
          <w:jc w:val="center"/>
        </w:trPr>
        <w:tc>
          <w:tcPr>
            <w:tcW w:w="1350" w:type="dxa"/>
            <w:shd w:val="clear" w:color="auto" w:fill="D9D9D9" w:themeFill="background1" w:themeFillShade="D9"/>
            <w:vAlign w:val="center"/>
          </w:tcPr>
          <w:p w14:paraId="5886D73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7FBF15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0D6AD80" w14:textId="77777777" w:rsidTr="00A81D21">
        <w:trPr>
          <w:trHeight w:val="300"/>
          <w:jc w:val="center"/>
        </w:trPr>
        <w:tc>
          <w:tcPr>
            <w:tcW w:w="1350" w:type="dxa"/>
            <w:shd w:val="clear" w:color="auto" w:fill="auto"/>
            <w:vAlign w:val="center"/>
            <w:hideMark/>
          </w:tcPr>
          <w:p w14:paraId="40B85D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BEFFD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E7DB9DD" w14:textId="77777777" w:rsidTr="00A81D21">
        <w:trPr>
          <w:trHeight w:val="300"/>
          <w:jc w:val="center"/>
        </w:trPr>
        <w:tc>
          <w:tcPr>
            <w:tcW w:w="1350" w:type="dxa"/>
            <w:shd w:val="clear" w:color="auto" w:fill="auto"/>
            <w:vAlign w:val="center"/>
            <w:hideMark/>
          </w:tcPr>
          <w:p w14:paraId="06CAD8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EE627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Q37NI, Q37NI_NNN</w:t>
            </w:r>
          </w:p>
        </w:tc>
      </w:tr>
      <w:tr w:rsidR="00D30A63" w:rsidRPr="005A0C2F" w14:paraId="16762567" w14:textId="77777777" w:rsidTr="00A81D21">
        <w:trPr>
          <w:trHeight w:val="302"/>
          <w:jc w:val="center"/>
        </w:trPr>
        <w:tc>
          <w:tcPr>
            <w:tcW w:w="1350" w:type="dxa"/>
            <w:shd w:val="clear" w:color="auto" w:fill="auto"/>
            <w:vAlign w:val="center"/>
            <w:hideMark/>
          </w:tcPr>
          <w:p w14:paraId="485042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A1EB0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E3d, </w:t>
            </w:r>
            <w:r w:rsidRPr="009D3F1D">
              <w:rPr>
                <w:rFonts w:ascii="Aptos" w:eastAsia="Times New Roman" w:hAnsi="Aptos" w:cs="Times New Roman"/>
                <w:color w:val="000000"/>
                <w:kern w:val="0"/>
                <w14:ligatures w14:val="none"/>
              </w:rPr>
              <w:t>E3d_NotAvailable</w:t>
            </w:r>
          </w:p>
        </w:tc>
      </w:tr>
      <w:tr w:rsidR="00D30A63" w:rsidRPr="005A0C2F" w14:paraId="37EAC398" w14:textId="77777777" w:rsidTr="00A81D21">
        <w:trPr>
          <w:trHeight w:val="302"/>
          <w:jc w:val="center"/>
        </w:trPr>
        <w:tc>
          <w:tcPr>
            <w:tcW w:w="1350" w:type="dxa"/>
            <w:shd w:val="clear" w:color="auto" w:fill="auto"/>
            <w:vAlign w:val="center"/>
            <w:hideMark/>
          </w:tcPr>
          <w:p w14:paraId="4D85A7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B8427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QE2d</w:t>
            </w:r>
          </w:p>
        </w:tc>
      </w:tr>
      <w:tr w:rsidR="00D30A63" w:rsidRPr="005A0C2F" w14:paraId="1F899120" w14:textId="77777777" w:rsidTr="00A81D21">
        <w:trPr>
          <w:trHeight w:val="302"/>
          <w:jc w:val="center"/>
        </w:trPr>
        <w:tc>
          <w:tcPr>
            <w:tcW w:w="1350" w:type="dxa"/>
            <w:shd w:val="clear" w:color="auto" w:fill="auto"/>
            <w:vAlign w:val="center"/>
            <w:hideMark/>
          </w:tcPr>
          <w:p w14:paraId="445E5D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322F7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QE2d</w:t>
            </w:r>
          </w:p>
        </w:tc>
      </w:tr>
      <w:tr w:rsidR="00D30A63" w:rsidRPr="005A0C2F" w14:paraId="59F9C5D1" w14:textId="77777777" w:rsidTr="00A81D21">
        <w:trPr>
          <w:trHeight w:val="302"/>
          <w:jc w:val="center"/>
        </w:trPr>
        <w:tc>
          <w:tcPr>
            <w:tcW w:w="1350" w:type="dxa"/>
            <w:shd w:val="clear" w:color="auto" w:fill="auto"/>
            <w:vAlign w:val="center"/>
            <w:hideMark/>
          </w:tcPr>
          <w:p w14:paraId="7B9132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C52A7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QE2d</w:t>
            </w:r>
          </w:p>
        </w:tc>
      </w:tr>
      <w:tr w:rsidR="00D30A63" w:rsidRPr="005A0C2F" w14:paraId="5C90813F" w14:textId="77777777" w:rsidTr="00A81D21">
        <w:trPr>
          <w:trHeight w:val="302"/>
          <w:jc w:val="center"/>
        </w:trPr>
        <w:tc>
          <w:tcPr>
            <w:tcW w:w="1350" w:type="dxa"/>
            <w:shd w:val="clear" w:color="auto" w:fill="auto"/>
            <w:vAlign w:val="center"/>
            <w:hideMark/>
          </w:tcPr>
          <w:p w14:paraId="5E26B9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EAEA2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E2d</w:t>
            </w:r>
          </w:p>
        </w:tc>
      </w:tr>
      <w:tr w:rsidR="00D30A63" w:rsidRPr="005A0C2F" w14:paraId="72AFEF4A" w14:textId="77777777" w:rsidTr="00A81D21">
        <w:trPr>
          <w:trHeight w:val="302"/>
          <w:jc w:val="center"/>
        </w:trPr>
        <w:tc>
          <w:tcPr>
            <w:tcW w:w="1350" w:type="dxa"/>
            <w:shd w:val="clear" w:color="auto" w:fill="auto"/>
            <w:vAlign w:val="center"/>
            <w:hideMark/>
          </w:tcPr>
          <w:p w14:paraId="2EBB33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EA4C8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E2e</w:t>
            </w:r>
          </w:p>
        </w:tc>
      </w:tr>
      <w:tr w:rsidR="00D30A63" w:rsidRPr="005A0C2F" w14:paraId="48F00DFB" w14:textId="77777777" w:rsidTr="00A81D21">
        <w:trPr>
          <w:trHeight w:val="302"/>
          <w:jc w:val="center"/>
        </w:trPr>
        <w:tc>
          <w:tcPr>
            <w:tcW w:w="1350" w:type="dxa"/>
            <w:shd w:val="clear" w:color="auto" w:fill="auto"/>
            <w:vAlign w:val="center"/>
            <w:hideMark/>
          </w:tcPr>
          <w:p w14:paraId="627BF1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7DB73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E2e</w:t>
            </w:r>
          </w:p>
        </w:tc>
      </w:tr>
      <w:tr w:rsidR="00D30A63" w:rsidRPr="005A0C2F" w14:paraId="081621AD" w14:textId="77777777" w:rsidTr="00A81D21">
        <w:trPr>
          <w:trHeight w:val="302"/>
          <w:jc w:val="center"/>
        </w:trPr>
        <w:tc>
          <w:tcPr>
            <w:tcW w:w="1350" w:type="dxa"/>
            <w:shd w:val="clear" w:color="auto" w:fill="auto"/>
            <w:vAlign w:val="center"/>
            <w:hideMark/>
          </w:tcPr>
          <w:p w14:paraId="3C5520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8DB81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E3e</w:t>
            </w:r>
          </w:p>
        </w:tc>
      </w:tr>
    </w:tbl>
    <w:p w14:paraId="541692C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4A3813F" w14:textId="77777777" w:rsidTr="00A81D21">
        <w:trPr>
          <w:trHeight w:val="300"/>
          <w:jc w:val="center"/>
        </w:trPr>
        <w:tc>
          <w:tcPr>
            <w:tcW w:w="1532" w:type="dxa"/>
            <w:shd w:val="clear" w:color="auto" w:fill="D9D9D9" w:themeFill="background1" w:themeFillShade="D9"/>
            <w:vAlign w:val="center"/>
          </w:tcPr>
          <w:p w14:paraId="0108FD1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0E1077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3E7F9A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56090E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AF2BCDA" w14:textId="77777777" w:rsidTr="00A81D21">
        <w:trPr>
          <w:trHeight w:val="300"/>
          <w:jc w:val="center"/>
        </w:trPr>
        <w:tc>
          <w:tcPr>
            <w:tcW w:w="1532" w:type="dxa"/>
            <w:shd w:val="clear" w:color="auto" w:fill="auto"/>
            <w:vAlign w:val="bottom"/>
          </w:tcPr>
          <w:p w14:paraId="3FA248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FD163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ED5C3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59B835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4,387</w:t>
            </w:r>
          </w:p>
        </w:tc>
      </w:tr>
    </w:tbl>
    <w:p w14:paraId="1D43B038" w14:textId="77777777" w:rsidR="00D30A63" w:rsidRDefault="00D30A63" w:rsidP="00D30A63">
      <w:pPr>
        <w:rPr>
          <w:i/>
          <w:iCs/>
          <w:color w:val="0F4761" w:themeColor="accent1" w:themeShade="BF"/>
        </w:rPr>
      </w:pPr>
    </w:p>
    <w:p w14:paraId="48CC1096" w14:textId="77777777" w:rsidR="00D30A63" w:rsidRPr="007C6890" w:rsidRDefault="00D30A63" w:rsidP="00D30A63">
      <w:pPr>
        <w:pStyle w:val="ListParagraph"/>
        <w:numPr>
          <w:ilvl w:val="0"/>
          <w:numId w:val="1"/>
        </w:numPr>
        <w:rPr>
          <w:i/>
          <w:iCs/>
          <w:color w:val="0F4761" w:themeColor="accent1" w:themeShade="BF"/>
        </w:rPr>
      </w:pPr>
      <w:r>
        <w:t>Format: Numeric (continuous)</w:t>
      </w:r>
    </w:p>
    <w:p w14:paraId="57A525D4" w14:textId="77777777" w:rsidR="00D30A63" w:rsidRDefault="00D30A63" w:rsidP="00D30A63">
      <w:pPr>
        <w:spacing w:after="0"/>
        <w:rPr>
          <w:i/>
          <w:iCs/>
          <w:color w:val="0F4761" w:themeColor="accent1" w:themeShade="BF"/>
        </w:rPr>
      </w:pPr>
      <w:r>
        <w:rPr>
          <w:i/>
          <w:iCs/>
          <w:color w:val="0F4761" w:themeColor="accent1" w:themeShade="BF"/>
        </w:rPr>
        <w:t>E3f:</w:t>
      </w:r>
      <w:r w:rsidRPr="009475BC">
        <w:rPr>
          <w:i/>
          <w:iCs/>
          <w:color w:val="0F4761" w:themeColor="accent1" w:themeShade="BF"/>
        </w:rPr>
        <w:t xml:space="preserve"> </w:t>
      </w:r>
      <w:r>
        <w:rPr>
          <w:i/>
          <w:iCs/>
          <w:color w:val="0F4761" w:themeColor="accent1" w:themeShade="BF"/>
        </w:rPr>
        <w:t>Provisional Ballots Rejected – Incomplete Ballot or Envelope</w:t>
      </w:r>
    </w:p>
    <w:p w14:paraId="75A91FF6" w14:textId="77777777" w:rsidR="00D30A63" w:rsidRPr="00E3260C" w:rsidRDefault="00D30A63" w:rsidP="00D30A63">
      <w:r w:rsidRPr="00E3260C">
        <w:t>Total number of provisional ballots that were rejected because an envelope and/or ballot was incomplete and/or illegible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178DE6B" w14:textId="77777777" w:rsidTr="00A81D21">
        <w:trPr>
          <w:trHeight w:val="300"/>
          <w:jc w:val="center"/>
        </w:trPr>
        <w:tc>
          <w:tcPr>
            <w:tcW w:w="1350" w:type="dxa"/>
            <w:shd w:val="clear" w:color="auto" w:fill="D9D9D9" w:themeFill="background1" w:themeFillShade="D9"/>
            <w:vAlign w:val="center"/>
          </w:tcPr>
          <w:p w14:paraId="743C1A6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0CE9D6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F590D6A" w14:textId="77777777" w:rsidTr="00A81D21">
        <w:trPr>
          <w:trHeight w:val="300"/>
          <w:jc w:val="center"/>
        </w:trPr>
        <w:tc>
          <w:tcPr>
            <w:tcW w:w="1350" w:type="dxa"/>
            <w:shd w:val="clear" w:color="auto" w:fill="auto"/>
            <w:vAlign w:val="center"/>
            <w:hideMark/>
          </w:tcPr>
          <w:p w14:paraId="24F987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3D361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C7B41E7" w14:textId="77777777" w:rsidTr="00A81D21">
        <w:trPr>
          <w:trHeight w:val="300"/>
          <w:jc w:val="center"/>
        </w:trPr>
        <w:tc>
          <w:tcPr>
            <w:tcW w:w="1350" w:type="dxa"/>
            <w:shd w:val="clear" w:color="auto" w:fill="auto"/>
            <w:vAlign w:val="center"/>
            <w:hideMark/>
          </w:tcPr>
          <w:p w14:paraId="066464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46186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Q37IB, Q37IB_NNN</w:t>
            </w:r>
          </w:p>
        </w:tc>
      </w:tr>
      <w:tr w:rsidR="00D30A63" w:rsidRPr="005A0C2F" w14:paraId="5E27D7EB" w14:textId="77777777" w:rsidTr="00A81D21">
        <w:trPr>
          <w:trHeight w:val="302"/>
          <w:jc w:val="center"/>
        </w:trPr>
        <w:tc>
          <w:tcPr>
            <w:tcW w:w="1350" w:type="dxa"/>
            <w:shd w:val="clear" w:color="auto" w:fill="auto"/>
            <w:vAlign w:val="center"/>
            <w:hideMark/>
          </w:tcPr>
          <w:p w14:paraId="5F9BFF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EAD6C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E3e, </w:t>
            </w:r>
            <w:r w:rsidRPr="009D3F1D">
              <w:rPr>
                <w:rFonts w:ascii="Aptos" w:eastAsia="Times New Roman" w:hAnsi="Aptos" w:cs="Times New Roman"/>
                <w:color w:val="000000"/>
                <w:kern w:val="0"/>
                <w14:ligatures w14:val="none"/>
              </w:rPr>
              <w:t>E3e_NotAvailable</w:t>
            </w:r>
          </w:p>
        </w:tc>
      </w:tr>
      <w:tr w:rsidR="00D30A63" w:rsidRPr="005A0C2F" w14:paraId="65B633E5" w14:textId="77777777" w:rsidTr="00A81D21">
        <w:trPr>
          <w:trHeight w:val="302"/>
          <w:jc w:val="center"/>
        </w:trPr>
        <w:tc>
          <w:tcPr>
            <w:tcW w:w="1350" w:type="dxa"/>
            <w:shd w:val="clear" w:color="auto" w:fill="auto"/>
            <w:vAlign w:val="center"/>
            <w:hideMark/>
          </w:tcPr>
          <w:p w14:paraId="39932A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DCEE8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QE2e</w:t>
            </w:r>
          </w:p>
        </w:tc>
      </w:tr>
      <w:tr w:rsidR="00D30A63" w:rsidRPr="005A0C2F" w14:paraId="3831453E" w14:textId="77777777" w:rsidTr="00A81D21">
        <w:trPr>
          <w:trHeight w:val="302"/>
          <w:jc w:val="center"/>
        </w:trPr>
        <w:tc>
          <w:tcPr>
            <w:tcW w:w="1350" w:type="dxa"/>
            <w:shd w:val="clear" w:color="auto" w:fill="auto"/>
            <w:vAlign w:val="center"/>
            <w:hideMark/>
          </w:tcPr>
          <w:p w14:paraId="19F1C3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AF0EF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QE2e</w:t>
            </w:r>
          </w:p>
        </w:tc>
      </w:tr>
      <w:tr w:rsidR="00D30A63" w:rsidRPr="005A0C2F" w14:paraId="4D846B05" w14:textId="77777777" w:rsidTr="00A81D21">
        <w:trPr>
          <w:trHeight w:val="302"/>
          <w:jc w:val="center"/>
        </w:trPr>
        <w:tc>
          <w:tcPr>
            <w:tcW w:w="1350" w:type="dxa"/>
            <w:shd w:val="clear" w:color="auto" w:fill="auto"/>
            <w:vAlign w:val="center"/>
            <w:hideMark/>
          </w:tcPr>
          <w:p w14:paraId="553A35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53501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QE2e</w:t>
            </w:r>
          </w:p>
        </w:tc>
      </w:tr>
      <w:tr w:rsidR="00D30A63" w:rsidRPr="005A0C2F" w14:paraId="28D7BF6E" w14:textId="77777777" w:rsidTr="00A81D21">
        <w:trPr>
          <w:trHeight w:val="302"/>
          <w:jc w:val="center"/>
        </w:trPr>
        <w:tc>
          <w:tcPr>
            <w:tcW w:w="1350" w:type="dxa"/>
            <w:shd w:val="clear" w:color="auto" w:fill="auto"/>
            <w:vAlign w:val="center"/>
            <w:hideMark/>
          </w:tcPr>
          <w:p w14:paraId="6C0A70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77905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E2e</w:t>
            </w:r>
          </w:p>
        </w:tc>
      </w:tr>
      <w:tr w:rsidR="00D30A63" w:rsidRPr="005A0C2F" w14:paraId="3B354A93" w14:textId="77777777" w:rsidTr="00A81D21">
        <w:trPr>
          <w:trHeight w:val="302"/>
          <w:jc w:val="center"/>
        </w:trPr>
        <w:tc>
          <w:tcPr>
            <w:tcW w:w="1350" w:type="dxa"/>
            <w:shd w:val="clear" w:color="auto" w:fill="auto"/>
            <w:vAlign w:val="center"/>
            <w:hideMark/>
          </w:tcPr>
          <w:p w14:paraId="77D7AF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87212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E2f</w:t>
            </w:r>
          </w:p>
        </w:tc>
      </w:tr>
      <w:tr w:rsidR="00D30A63" w:rsidRPr="005A0C2F" w14:paraId="0D7C3BB1" w14:textId="77777777" w:rsidTr="00A81D21">
        <w:trPr>
          <w:trHeight w:val="302"/>
          <w:jc w:val="center"/>
        </w:trPr>
        <w:tc>
          <w:tcPr>
            <w:tcW w:w="1350" w:type="dxa"/>
            <w:shd w:val="clear" w:color="auto" w:fill="auto"/>
            <w:vAlign w:val="center"/>
            <w:hideMark/>
          </w:tcPr>
          <w:p w14:paraId="067AB6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CA9E9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E2f</w:t>
            </w:r>
          </w:p>
        </w:tc>
      </w:tr>
      <w:tr w:rsidR="00D30A63" w:rsidRPr="005A0C2F" w14:paraId="78A080C6" w14:textId="77777777" w:rsidTr="00A81D21">
        <w:trPr>
          <w:trHeight w:val="302"/>
          <w:jc w:val="center"/>
        </w:trPr>
        <w:tc>
          <w:tcPr>
            <w:tcW w:w="1350" w:type="dxa"/>
            <w:shd w:val="clear" w:color="auto" w:fill="auto"/>
            <w:vAlign w:val="center"/>
            <w:hideMark/>
          </w:tcPr>
          <w:p w14:paraId="720AA8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DE86C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E3f</w:t>
            </w:r>
          </w:p>
        </w:tc>
      </w:tr>
    </w:tbl>
    <w:p w14:paraId="40791E4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821E9BD" w14:textId="77777777" w:rsidTr="00A81D21">
        <w:trPr>
          <w:trHeight w:val="300"/>
          <w:jc w:val="center"/>
        </w:trPr>
        <w:tc>
          <w:tcPr>
            <w:tcW w:w="1532" w:type="dxa"/>
            <w:shd w:val="clear" w:color="auto" w:fill="D9D9D9" w:themeFill="background1" w:themeFillShade="D9"/>
            <w:vAlign w:val="center"/>
          </w:tcPr>
          <w:p w14:paraId="018B1E1A"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10E878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572868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5A00D1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4FA9D03" w14:textId="77777777" w:rsidTr="00A81D21">
        <w:trPr>
          <w:trHeight w:val="300"/>
          <w:jc w:val="center"/>
        </w:trPr>
        <w:tc>
          <w:tcPr>
            <w:tcW w:w="1532" w:type="dxa"/>
            <w:shd w:val="clear" w:color="auto" w:fill="auto"/>
            <w:vAlign w:val="bottom"/>
          </w:tcPr>
          <w:p w14:paraId="7810EA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BF0C2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E6C36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shd w:val="clear" w:color="auto" w:fill="auto"/>
            <w:vAlign w:val="bottom"/>
          </w:tcPr>
          <w:p w14:paraId="3879D5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7,382</w:t>
            </w:r>
          </w:p>
        </w:tc>
      </w:tr>
    </w:tbl>
    <w:p w14:paraId="0D66423A" w14:textId="77777777" w:rsidR="00D30A63" w:rsidRDefault="00D30A63" w:rsidP="00D30A63">
      <w:pPr>
        <w:rPr>
          <w:i/>
          <w:iCs/>
          <w:color w:val="0F4761" w:themeColor="accent1" w:themeShade="BF"/>
        </w:rPr>
      </w:pPr>
    </w:p>
    <w:p w14:paraId="27075F26" w14:textId="77777777" w:rsidR="00D30A63" w:rsidRPr="007C6890" w:rsidRDefault="00D30A63" w:rsidP="00D30A63">
      <w:pPr>
        <w:pStyle w:val="ListParagraph"/>
        <w:numPr>
          <w:ilvl w:val="0"/>
          <w:numId w:val="1"/>
        </w:numPr>
        <w:rPr>
          <w:i/>
          <w:iCs/>
          <w:color w:val="0F4761" w:themeColor="accent1" w:themeShade="BF"/>
        </w:rPr>
      </w:pPr>
      <w:r>
        <w:t>Format: Numeric (continuous)</w:t>
      </w:r>
    </w:p>
    <w:p w14:paraId="60D9F17F" w14:textId="77777777" w:rsidR="00D30A63" w:rsidRDefault="00D30A63" w:rsidP="00D30A63">
      <w:pPr>
        <w:spacing w:after="0"/>
        <w:rPr>
          <w:i/>
          <w:iCs/>
          <w:color w:val="0F4761" w:themeColor="accent1" w:themeShade="BF"/>
        </w:rPr>
      </w:pPr>
      <w:r>
        <w:rPr>
          <w:i/>
          <w:iCs/>
          <w:color w:val="0F4761" w:themeColor="accent1" w:themeShade="BF"/>
        </w:rPr>
        <w:lastRenderedPageBreak/>
        <w:t>E3g: Provisional Ballots Rejected – Ballot Missing from Envelope</w:t>
      </w:r>
    </w:p>
    <w:p w14:paraId="241273EC" w14:textId="77777777" w:rsidR="00D30A63" w:rsidRPr="00E3260C" w:rsidRDefault="00D30A63" w:rsidP="00D30A63">
      <w:r w:rsidRPr="00E3260C">
        <w:t>Total number of provisional ballots that were rejected because a ballot was missing from the envelope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AF763F0" w14:textId="77777777" w:rsidTr="00A81D21">
        <w:trPr>
          <w:trHeight w:val="300"/>
          <w:jc w:val="center"/>
        </w:trPr>
        <w:tc>
          <w:tcPr>
            <w:tcW w:w="1350" w:type="dxa"/>
            <w:shd w:val="clear" w:color="auto" w:fill="D9D9D9" w:themeFill="background1" w:themeFillShade="D9"/>
            <w:vAlign w:val="center"/>
          </w:tcPr>
          <w:p w14:paraId="72F5F5F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0E98DF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A5898DF" w14:textId="77777777" w:rsidTr="00A81D21">
        <w:trPr>
          <w:trHeight w:val="300"/>
          <w:jc w:val="center"/>
        </w:trPr>
        <w:tc>
          <w:tcPr>
            <w:tcW w:w="1350" w:type="dxa"/>
            <w:shd w:val="clear" w:color="auto" w:fill="auto"/>
            <w:vAlign w:val="center"/>
            <w:hideMark/>
          </w:tcPr>
          <w:p w14:paraId="7FC1E5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7BF4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18E6B38" w14:textId="77777777" w:rsidTr="00A81D21">
        <w:trPr>
          <w:trHeight w:val="300"/>
          <w:jc w:val="center"/>
        </w:trPr>
        <w:tc>
          <w:tcPr>
            <w:tcW w:w="1350" w:type="dxa"/>
            <w:shd w:val="clear" w:color="auto" w:fill="auto"/>
            <w:vAlign w:val="center"/>
            <w:hideMark/>
          </w:tcPr>
          <w:p w14:paraId="43ED8D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B680B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Q37MB, Q37MB_NNN</w:t>
            </w:r>
          </w:p>
        </w:tc>
      </w:tr>
      <w:tr w:rsidR="00D30A63" w:rsidRPr="005A0C2F" w14:paraId="10C1F697" w14:textId="77777777" w:rsidTr="00A81D21">
        <w:trPr>
          <w:trHeight w:val="302"/>
          <w:jc w:val="center"/>
        </w:trPr>
        <w:tc>
          <w:tcPr>
            <w:tcW w:w="1350" w:type="dxa"/>
            <w:shd w:val="clear" w:color="auto" w:fill="auto"/>
            <w:vAlign w:val="center"/>
            <w:hideMark/>
          </w:tcPr>
          <w:p w14:paraId="3FB419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B51EB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E3f, </w:t>
            </w:r>
            <w:r w:rsidRPr="009D3F1D">
              <w:rPr>
                <w:rFonts w:ascii="Aptos" w:eastAsia="Times New Roman" w:hAnsi="Aptos" w:cs="Times New Roman"/>
                <w:color w:val="000000"/>
                <w:kern w:val="0"/>
                <w14:ligatures w14:val="none"/>
              </w:rPr>
              <w:t>E3f_NotAvailable</w:t>
            </w:r>
          </w:p>
        </w:tc>
      </w:tr>
      <w:tr w:rsidR="00D30A63" w:rsidRPr="005A0C2F" w14:paraId="5E2E6786" w14:textId="77777777" w:rsidTr="00A81D21">
        <w:trPr>
          <w:trHeight w:val="302"/>
          <w:jc w:val="center"/>
        </w:trPr>
        <w:tc>
          <w:tcPr>
            <w:tcW w:w="1350" w:type="dxa"/>
            <w:shd w:val="clear" w:color="auto" w:fill="auto"/>
            <w:vAlign w:val="center"/>
            <w:hideMark/>
          </w:tcPr>
          <w:p w14:paraId="7C1DBC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BDBE6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QE2f</w:t>
            </w:r>
          </w:p>
        </w:tc>
      </w:tr>
      <w:tr w:rsidR="00D30A63" w:rsidRPr="005A0C2F" w14:paraId="65B68AC8" w14:textId="77777777" w:rsidTr="00A81D21">
        <w:trPr>
          <w:trHeight w:val="302"/>
          <w:jc w:val="center"/>
        </w:trPr>
        <w:tc>
          <w:tcPr>
            <w:tcW w:w="1350" w:type="dxa"/>
            <w:shd w:val="clear" w:color="auto" w:fill="auto"/>
            <w:vAlign w:val="center"/>
            <w:hideMark/>
          </w:tcPr>
          <w:p w14:paraId="35465B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72732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QE2f</w:t>
            </w:r>
          </w:p>
        </w:tc>
      </w:tr>
      <w:tr w:rsidR="00D30A63" w:rsidRPr="005A0C2F" w14:paraId="77D083FB" w14:textId="77777777" w:rsidTr="00A81D21">
        <w:trPr>
          <w:trHeight w:val="302"/>
          <w:jc w:val="center"/>
        </w:trPr>
        <w:tc>
          <w:tcPr>
            <w:tcW w:w="1350" w:type="dxa"/>
            <w:shd w:val="clear" w:color="auto" w:fill="auto"/>
            <w:vAlign w:val="center"/>
            <w:hideMark/>
          </w:tcPr>
          <w:p w14:paraId="26F717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05B40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QE2f</w:t>
            </w:r>
          </w:p>
        </w:tc>
      </w:tr>
      <w:tr w:rsidR="00D30A63" w:rsidRPr="005A0C2F" w14:paraId="23B0382F" w14:textId="77777777" w:rsidTr="00A81D21">
        <w:trPr>
          <w:trHeight w:val="302"/>
          <w:jc w:val="center"/>
        </w:trPr>
        <w:tc>
          <w:tcPr>
            <w:tcW w:w="1350" w:type="dxa"/>
            <w:shd w:val="clear" w:color="auto" w:fill="auto"/>
            <w:vAlign w:val="center"/>
            <w:hideMark/>
          </w:tcPr>
          <w:p w14:paraId="156419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C40F9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E2f</w:t>
            </w:r>
          </w:p>
        </w:tc>
      </w:tr>
      <w:tr w:rsidR="00D30A63" w:rsidRPr="005A0C2F" w14:paraId="691B7B25" w14:textId="77777777" w:rsidTr="00A81D21">
        <w:trPr>
          <w:trHeight w:val="302"/>
          <w:jc w:val="center"/>
        </w:trPr>
        <w:tc>
          <w:tcPr>
            <w:tcW w:w="1350" w:type="dxa"/>
            <w:shd w:val="clear" w:color="auto" w:fill="auto"/>
            <w:vAlign w:val="center"/>
            <w:hideMark/>
          </w:tcPr>
          <w:p w14:paraId="3A681B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6F968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E2g</w:t>
            </w:r>
          </w:p>
        </w:tc>
      </w:tr>
      <w:tr w:rsidR="00D30A63" w:rsidRPr="005A0C2F" w14:paraId="3C48272E" w14:textId="77777777" w:rsidTr="00A81D21">
        <w:trPr>
          <w:trHeight w:val="302"/>
          <w:jc w:val="center"/>
        </w:trPr>
        <w:tc>
          <w:tcPr>
            <w:tcW w:w="1350" w:type="dxa"/>
            <w:shd w:val="clear" w:color="auto" w:fill="auto"/>
            <w:vAlign w:val="center"/>
            <w:hideMark/>
          </w:tcPr>
          <w:p w14:paraId="5E5022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33AA7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E2g</w:t>
            </w:r>
          </w:p>
        </w:tc>
      </w:tr>
      <w:tr w:rsidR="00D30A63" w:rsidRPr="005A0C2F" w14:paraId="5F39F55A" w14:textId="77777777" w:rsidTr="00A81D21">
        <w:trPr>
          <w:trHeight w:val="302"/>
          <w:jc w:val="center"/>
        </w:trPr>
        <w:tc>
          <w:tcPr>
            <w:tcW w:w="1350" w:type="dxa"/>
            <w:shd w:val="clear" w:color="auto" w:fill="auto"/>
            <w:vAlign w:val="center"/>
            <w:hideMark/>
          </w:tcPr>
          <w:p w14:paraId="3713D6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F1978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E3g</w:t>
            </w:r>
          </w:p>
        </w:tc>
      </w:tr>
    </w:tbl>
    <w:p w14:paraId="4D865FD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7789D73" w14:textId="77777777" w:rsidTr="00A81D21">
        <w:trPr>
          <w:trHeight w:val="300"/>
          <w:jc w:val="center"/>
        </w:trPr>
        <w:tc>
          <w:tcPr>
            <w:tcW w:w="1532" w:type="dxa"/>
            <w:shd w:val="clear" w:color="auto" w:fill="D9D9D9" w:themeFill="background1" w:themeFillShade="D9"/>
            <w:vAlign w:val="center"/>
          </w:tcPr>
          <w:p w14:paraId="3718061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FAE564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E31BFC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597468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5759474" w14:textId="77777777" w:rsidTr="00A81D21">
        <w:trPr>
          <w:trHeight w:val="300"/>
          <w:jc w:val="center"/>
        </w:trPr>
        <w:tc>
          <w:tcPr>
            <w:tcW w:w="1532" w:type="dxa"/>
            <w:shd w:val="clear" w:color="auto" w:fill="auto"/>
            <w:vAlign w:val="bottom"/>
          </w:tcPr>
          <w:p w14:paraId="693D35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C449D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F4C0D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43A113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6,720</w:t>
            </w:r>
          </w:p>
        </w:tc>
      </w:tr>
    </w:tbl>
    <w:p w14:paraId="5ACCEB26" w14:textId="77777777" w:rsidR="00D30A63" w:rsidRDefault="00D30A63" w:rsidP="00D30A63">
      <w:pPr>
        <w:rPr>
          <w:i/>
          <w:iCs/>
          <w:color w:val="0F4761" w:themeColor="accent1" w:themeShade="BF"/>
        </w:rPr>
      </w:pPr>
    </w:p>
    <w:p w14:paraId="0265F5D0" w14:textId="77777777" w:rsidR="00D30A63" w:rsidRPr="007C6890" w:rsidRDefault="00D30A63" w:rsidP="00D30A63">
      <w:pPr>
        <w:pStyle w:val="ListParagraph"/>
        <w:numPr>
          <w:ilvl w:val="0"/>
          <w:numId w:val="1"/>
        </w:numPr>
      </w:pPr>
      <w:r>
        <w:t>Format: Numeric (continuous)</w:t>
      </w:r>
    </w:p>
    <w:p w14:paraId="1C93DA59" w14:textId="77777777" w:rsidR="00D30A63" w:rsidRDefault="00D30A63" w:rsidP="00D30A63">
      <w:pPr>
        <w:spacing w:after="0"/>
        <w:rPr>
          <w:i/>
          <w:iCs/>
          <w:color w:val="0F4761" w:themeColor="accent1" w:themeShade="BF"/>
        </w:rPr>
      </w:pPr>
      <w:r>
        <w:rPr>
          <w:i/>
          <w:iCs/>
          <w:color w:val="0F4761" w:themeColor="accent1" w:themeShade="BF"/>
        </w:rPr>
        <w:t>E3h:</w:t>
      </w:r>
      <w:r w:rsidRPr="00525BEB">
        <w:rPr>
          <w:i/>
          <w:iCs/>
          <w:color w:val="0F4761" w:themeColor="accent1" w:themeShade="BF"/>
        </w:rPr>
        <w:t xml:space="preserve"> </w:t>
      </w:r>
      <w:r>
        <w:rPr>
          <w:i/>
          <w:iCs/>
          <w:color w:val="0F4761" w:themeColor="accent1" w:themeShade="BF"/>
        </w:rPr>
        <w:t>Provisional Ballots Rejected – No Signature</w:t>
      </w:r>
    </w:p>
    <w:p w14:paraId="6F2C3B22" w14:textId="77777777" w:rsidR="00D30A63" w:rsidRPr="00E3260C" w:rsidRDefault="00D30A63" w:rsidP="00D30A63">
      <w:r w:rsidRPr="00E3260C">
        <w:t>Total number of provisional ballots that were rejected because a ballot did not have a signature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1234941" w14:textId="77777777" w:rsidTr="00A81D21">
        <w:trPr>
          <w:trHeight w:val="300"/>
          <w:jc w:val="center"/>
        </w:trPr>
        <w:tc>
          <w:tcPr>
            <w:tcW w:w="1350" w:type="dxa"/>
            <w:shd w:val="clear" w:color="auto" w:fill="D9D9D9" w:themeFill="background1" w:themeFillShade="D9"/>
            <w:vAlign w:val="center"/>
          </w:tcPr>
          <w:p w14:paraId="0EE57E0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52114A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D2F8A58" w14:textId="77777777" w:rsidTr="00A81D21">
        <w:trPr>
          <w:trHeight w:val="300"/>
          <w:jc w:val="center"/>
        </w:trPr>
        <w:tc>
          <w:tcPr>
            <w:tcW w:w="1350" w:type="dxa"/>
            <w:shd w:val="clear" w:color="auto" w:fill="auto"/>
            <w:vAlign w:val="center"/>
            <w:hideMark/>
          </w:tcPr>
          <w:p w14:paraId="31BE07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23743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3129426" w14:textId="77777777" w:rsidTr="00A81D21">
        <w:trPr>
          <w:trHeight w:val="300"/>
          <w:jc w:val="center"/>
        </w:trPr>
        <w:tc>
          <w:tcPr>
            <w:tcW w:w="1350" w:type="dxa"/>
            <w:shd w:val="clear" w:color="auto" w:fill="auto"/>
            <w:vAlign w:val="center"/>
            <w:hideMark/>
          </w:tcPr>
          <w:p w14:paraId="23DB51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FD254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Q37NS, Q37NS_NNN</w:t>
            </w:r>
          </w:p>
        </w:tc>
      </w:tr>
      <w:tr w:rsidR="00D30A63" w:rsidRPr="005A0C2F" w14:paraId="2750AC52" w14:textId="77777777" w:rsidTr="00A81D21">
        <w:trPr>
          <w:trHeight w:val="302"/>
          <w:jc w:val="center"/>
        </w:trPr>
        <w:tc>
          <w:tcPr>
            <w:tcW w:w="1350" w:type="dxa"/>
            <w:shd w:val="clear" w:color="auto" w:fill="auto"/>
            <w:vAlign w:val="center"/>
            <w:hideMark/>
          </w:tcPr>
          <w:p w14:paraId="6ACA38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AE326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E3g, </w:t>
            </w:r>
            <w:r w:rsidRPr="009D3F1D">
              <w:rPr>
                <w:rFonts w:ascii="Aptos" w:eastAsia="Times New Roman" w:hAnsi="Aptos" w:cs="Times New Roman"/>
                <w:color w:val="000000"/>
                <w:kern w:val="0"/>
                <w14:ligatures w14:val="none"/>
              </w:rPr>
              <w:t>E3g_NotAvailable</w:t>
            </w:r>
          </w:p>
        </w:tc>
      </w:tr>
      <w:tr w:rsidR="00D30A63" w:rsidRPr="005A0C2F" w14:paraId="16BC41A8" w14:textId="77777777" w:rsidTr="00A81D21">
        <w:trPr>
          <w:trHeight w:val="302"/>
          <w:jc w:val="center"/>
        </w:trPr>
        <w:tc>
          <w:tcPr>
            <w:tcW w:w="1350" w:type="dxa"/>
            <w:shd w:val="clear" w:color="auto" w:fill="auto"/>
            <w:vAlign w:val="center"/>
            <w:hideMark/>
          </w:tcPr>
          <w:p w14:paraId="5CEF93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DE8CA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QE2g</w:t>
            </w:r>
          </w:p>
        </w:tc>
      </w:tr>
      <w:tr w:rsidR="00D30A63" w:rsidRPr="005A0C2F" w14:paraId="2C057AAA" w14:textId="77777777" w:rsidTr="00A81D21">
        <w:trPr>
          <w:trHeight w:val="302"/>
          <w:jc w:val="center"/>
        </w:trPr>
        <w:tc>
          <w:tcPr>
            <w:tcW w:w="1350" w:type="dxa"/>
            <w:shd w:val="clear" w:color="auto" w:fill="auto"/>
            <w:vAlign w:val="center"/>
            <w:hideMark/>
          </w:tcPr>
          <w:p w14:paraId="4F2F7F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C44F2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QE2g</w:t>
            </w:r>
          </w:p>
        </w:tc>
      </w:tr>
      <w:tr w:rsidR="00D30A63" w:rsidRPr="005A0C2F" w14:paraId="471CDF71" w14:textId="77777777" w:rsidTr="00A81D21">
        <w:trPr>
          <w:trHeight w:val="302"/>
          <w:jc w:val="center"/>
        </w:trPr>
        <w:tc>
          <w:tcPr>
            <w:tcW w:w="1350" w:type="dxa"/>
            <w:shd w:val="clear" w:color="auto" w:fill="auto"/>
            <w:vAlign w:val="center"/>
            <w:hideMark/>
          </w:tcPr>
          <w:p w14:paraId="693FA5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9B530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QE2g</w:t>
            </w:r>
          </w:p>
        </w:tc>
      </w:tr>
      <w:tr w:rsidR="00D30A63" w:rsidRPr="005A0C2F" w14:paraId="50499406" w14:textId="77777777" w:rsidTr="00A81D21">
        <w:trPr>
          <w:trHeight w:val="302"/>
          <w:jc w:val="center"/>
        </w:trPr>
        <w:tc>
          <w:tcPr>
            <w:tcW w:w="1350" w:type="dxa"/>
            <w:shd w:val="clear" w:color="auto" w:fill="auto"/>
            <w:vAlign w:val="center"/>
            <w:hideMark/>
          </w:tcPr>
          <w:p w14:paraId="39B4BE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607B2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E2g</w:t>
            </w:r>
          </w:p>
        </w:tc>
      </w:tr>
      <w:tr w:rsidR="00D30A63" w:rsidRPr="005A0C2F" w14:paraId="0A886A76" w14:textId="77777777" w:rsidTr="00A81D21">
        <w:trPr>
          <w:trHeight w:val="302"/>
          <w:jc w:val="center"/>
        </w:trPr>
        <w:tc>
          <w:tcPr>
            <w:tcW w:w="1350" w:type="dxa"/>
            <w:shd w:val="clear" w:color="auto" w:fill="auto"/>
            <w:vAlign w:val="center"/>
            <w:hideMark/>
          </w:tcPr>
          <w:p w14:paraId="31C083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18446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E2h</w:t>
            </w:r>
          </w:p>
        </w:tc>
      </w:tr>
      <w:tr w:rsidR="00D30A63" w:rsidRPr="005A0C2F" w14:paraId="1B8A4833" w14:textId="77777777" w:rsidTr="00A81D21">
        <w:trPr>
          <w:trHeight w:val="302"/>
          <w:jc w:val="center"/>
        </w:trPr>
        <w:tc>
          <w:tcPr>
            <w:tcW w:w="1350" w:type="dxa"/>
            <w:shd w:val="clear" w:color="auto" w:fill="auto"/>
            <w:vAlign w:val="center"/>
            <w:hideMark/>
          </w:tcPr>
          <w:p w14:paraId="2E68D6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6F90D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E2h</w:t>
            </w:r>
          </w:p>
        </w:tc>
      </w:tr>
      <w:tr w:rsidR="00D30A63" w:rsidRPr="005A0C2F" w14:paraId="1611A0C9" w14:textId="77777777" w:rsidTr="00A81D21">
        <w:trPr>
          <w:trHeight w:val="302"/>
          <w:jc w:val="center"/>
        </w:trPr>
        <w:tc>
          <w:tcPr>
            <w:tcW w:w="1350" w:type="dxa"/>
            <w:shd w:val="clear" w:color="auto" w:fill="auto"/>
            <w:vAlign w:val="center"/>
            <w:hideMark/>
          </w:tcPr>
          <w:p w14:paraId="23007B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9A7F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E3h</w:t>
            </w:r>
          </w:p>
        </w:tc>
      </w:tr>
    </w:tbl>
    <w:p w14:paraId="3D51F84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862D860" w14:textId="77777777" w:rsidTr="00A81D21">
        <w:trPr>
          <w:trHeight w:val="300"/>
          <w:jc w:val="center"/>
        </w:trPr>
        <w:tc>
          <w:tcPr>
            <w:tcW w:w="1532" w:type="dxa"/>
            <w:shd w:val="clear" w:color="auto" w:fill="D9D9D9" w:themeFill="background1" w:themeFillShade="D9"/>
            <w:vAlign w:val="center"/>
          </w:tcPr>
          <w:p w14:paraId="0CAE19D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E228F2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EDB4FB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E8D28C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98E7D4A" w14:textId="77777777" w:rsidTr="00A81D21">
        <w:trPr>
          <w:trHeight w:val="300"/>
          <w:jc w:val="center"/>
        </w:trPr>
        <w:tc>
          <w:tcPr>
            <w:tcW w:w="1532" w:type="dxa"/>
            <w:shd w:val="clear" w:color="auto" w:fill="auto"/>
            <w:vAlign w:val="bottom"/>
          </w:tcPr>
          <w:p w14:paraId="7313B2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5B545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6478C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21F185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1,960</w:t>
            </w:r>
          </w:p>
        </w:tc>
      </w:tr>
    </w:tbl>
    <w:p w14:paraId="7A696256" w14:textId="77777777" w:rsidR="00D30A63" w:rsidRDefault="00D30A63" w:rsidP="00D30A63">
      <w:pPr>
        <w:rPr>
          <w:i/>
          <w:iCs/>
          <w:color w:val="0F4761" w:themeColor="accent1" w:themeShade="BF"/>
        </w:rPr>
      </w:pPr>
    </w:p>
    <w:p w14:paraId="37EE7102" w14:textId="77777777" w:rsidR="00D30A63" w:rsidRPr="007C6890" w:rsidRDefault="00D30A63" w:rsidP="00D30A63">
      <w:pPr>
        <w:pStyle w:val="ListParagraph"/>
        <w:numPr>
          <w:ilvl w:val="0"/>
          <w:numId w:val="1"/>
        </w:numPr>
      </w:pPr>
      <w:r>
        <w:t>Format: Numeric (continuous)</w:t>
      </w:r>
    </w:p>
    <w:p w14:paraId="517225A1" w14:textId="77777777" w:rsidR="00D30A63" w:rsidRDefault="00D30A63" w:rsidP="00D30A63">
      <w:pPr>
        <w:spacing w:after="0"/>
        <w:rPr>
          <w:i/>
          <w:iCs/>
          <w:color w:val="0F4761" w:themeColor="accent1" w:themeShade="BF"/>
        </w:rPr>
      </w:pPr>
      <w:r>
        <w:rPr>
          <w:i/>
          <w:iCs/>
          <w:color w:val="0F4761" w:themeColor="accent1" w:themeShade="BF"/>
        </w:rPr>
        <w:lastRenderedPageBreak/>
        <w:t>E3i: Provisional Ballots Rejected – Non-Matching Signature</w:t>
      </w:r>
    </w:p>
    <w:p w14:paraId="231A6B68" w14:textId="77777777" w:rsidR="00D30A63" w:rsidRPr="00313CD8" w:rsidRDefault="00D30A63" w:rsidP="00D30A63">
      <w:r w:rsidRPr="00313CD8">
        <w:t>Total number of provisional ballots that were rejected because a ballot had a non-matching signature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3134472" w14:textId="77777777" w:rsidTr="00A81D21">
        <w:trPr>
          <w:trHeight w:val="300"/>
          <w:jc w:val="center"/>
        </w:trPr>
        <w:tc>
          <w:tcPr>
            <w:tcW w:w="1350" w:type="dxa"/>
            <w:shd w:val="clear" w:color="auto" w:fill="D9D9D9" w:themeFill="background1" w:themeFillShade="D9"/>
            <w:vAlign w:val="center"/>
          </w:tcPr>
          <w:p w14:paraId="4797270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CC23FB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E54839B" w14:textId="77777777" w:rsidTr="00A81D21">
        <w:trPr>
          <w:trHeight w:val="300"/>
          <w:jc w:val="center"/>
        </w:trPr>
        <w:tc>
          <w:tcPr>
            <w:tcW w:w="1350" w:type="dxa"/>
            <w:shd w:val="clear" w:color="auto" w:fill="auto"/>
            <w:vAlign w:val="center"/>
            <w:hideMark/>
          </w:tcPr>
          <w:p w14:paraId="653591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32144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536692A" w14:textId="77777777" w:rsidTr="00A81D21">
        <w:trPr>
          <w:trHeight w:val="300"/>
          <w:jc w:val="center"/>
        </w:trPr>
        <w:tc>
          <w:tcPr>
            <w:tcW w:w="1350" w:type="dxa"/>
            <w:shd w:val="clear" w:color="auto" w:fill="auto"/>
            <w:vAlign w:val="center"/>
            <w:hideMark/>
          </w:tcPr>
          <w:p w14:paraId="4B4994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60C80A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Q37NM, Q37NM_NNN</w:t>
            </w:r>
          </w:p>
        </w:tc>
      </w:tr>
      <w:tr w:rsidR="00D30A63" w:rsidRPr="005A0C2F" w14:paraId="19DD158F" w14:textId="77777777" w:rsidTr="00A81D21">
        <w:trPr>
          <w:trHeight w:val="302"/>
          <w:jc w:val="center"/>
        </w:trPr>
        <w:tc>
          <w:tcPr>
            <w:tcW w:w="1350" w:type="dxa"/>
            <w:shd w:val="clear" w:color="auto" w:fill="auto"/>
            <w:vAlign w:val="center"/>
            <w:hideMark/>
          </w:tcPr>
          <w:p w14:paraId="436D65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6D3E3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E3h, </w:t>
            </w:r>
            <w:r w:rsidRPr="00467246">
              <w:rPr>
                <w:rFonts w:ascii="Aptos" w:eastAsia="Times New Roman" w:hAnsi="Aptos" w:cs="Times New Roman"/>
                <w:color w:val="000000"/>
                <w:kern w:val="0"/>
                <w14:ligatures w14:val="none"/>
              </w:rPr>
              <w:t>E3h_NotAvailable</w:t>
            </w:r>
          </w:p>
        </w:tc>
      </w:tr>
      <w:tr w:rsidR="00D30A63" w:rsidRPr="005A0C2F" w14:paraId="783477EC" w14:textId="77777777" w:rsidTr="00A81D21">
        <w:trPr>
          <w:trHeight w:val="302"/>
          <w:jc w:val="center"/>
        </w:trPr>
        <w:tc>
          <w:tcPr>
            <w:tcW w:w="1350" w:type="dxa"/>
            <w:shd w:val="clear" w:color="auto" w:fill="auto"/>
            <w:vAlign w:val="center"/>
            <w:hideMark/>
          </w:tcPr>
          <w:p w14:paraId="5190C3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9A7DF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QE2h</w:t>
            </w:r>
          </w:p>
        </w:tc>
      </w:tr>
      <w:tr w:rsidR="00D30A63" w:rsidRPr="005A0C2F" w14:paraId="77DB6858" w14:textId="77777777" w:rsidTr="00A81D21">
        <w:trPr>
          <w:trHeight w:val="302"/>
          <w:jc w:val="center"/>
        </w:trPr>
        <w:tc>
          <w:tcPr>
            <w:tcW w:w="1350" w:type="dxa"/>
            <w:shd w:val="clear" w:color="auto" w:fill="auto"/>
            <w:vAlign w:val="center"/>
            <w:hideMark/>
          </w:tcPr>
          <w:p w14:paraId="0FE992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EA8AC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QE2h</w:t>
            </w:r>
          </w:p>
        </w:tc>
      </w:tr>
      <w:tr w:rsidR="00D30A63" w:rsidRPr="005A0C2F" w14:paraId="0B5F22C2" w14:textId="77777777" w:rsidTr="00A81D21">
        <w:trPr>
          <w:trHeight w:val="302"/>
          <w:jc w:val="center"/>
        </w:trPr>
        <w:tc>
          <w:tcPr>
            <w:tcW w:w="1350" w:type="dxa"/>
            <w:shd w:val="clear" w:color="auto" w:fill="auto"/>
            <w:vAlign w:val="center"/>
            <w:hideMark/>
          </w:tcPr>
          <w:p w14:paraId="373EEA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3C3D8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QE2h</w:t>
            </w:r>
          </w:p>
        </w:tc>
      </w:tr>
      <w:tr w:rsidR="00D30A63" w:rsidRPr="005A0C2F" w14:paraId="4A5657C3" w14:textId="77777777" w:rsidTr="00A81D21">
        <w:trPr>
          <w:trHeight w:val="302"/>
          <w:jc w:val="center"/>
        </w:trPr>
        <w:tc>
          <w:tcPr>
            <w:tcW w:w="1350" w:type="dxa"/>
            <w:shd w:val="clear" w:color="auto" w:fill="auto"/>
            <w:vAlign w:val="center"/>
            <w:hideMark/>
          </w:tcPr>
          <w:p w14:paraId="5BC51A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38D2F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E2h</w:t>
            </w:r>
          </w:p>
        </w:tc>
      </w:tr>
      <w:tr w:rsidR="00D30A63" w:rsidRPr="005A0C2F" w14:paraId="43CDDD15" w14:textId="77777777" w:rsidTr="00A81D21">
        <w:trPr>
          <w:trHeight w:val="302"/>
          <w:jc w:val="center"/>
        </w:trPr>
        <w:tc>
          <w:tcPr>
            <w:tcW w:w="1350" w:type="dxa"/>
            <w:shd w:val="clear" w:color="auto" w:fill="auto"/>
            <w:vAlign w:val="center"/>
            <w:hideMark/>
          </w:tcPr>
          <w:p w14:paraId="6D71AB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CDEA0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E2i</w:t>
            </w:r>
          </w:p>
        </w:tc>
      </w:tr>
      <w:tr w:rsidR="00D30A63" w:rsidRPr="005A0C2F" w14:paraId="6785D471" w14:textId="77777777" w:rsidTr="00A81D21">
        <w:trPr>
          <w:trHeight w:val="302"/>
          <w:jc w:val="center"/>
        </w:trPr>
        <w:tc>
          <w:tcPr>
            <w:tcW w:w="1350" w:type="dxa"/>
            <w:shd w:val="clear" w:color="auto" w:fill="auto"/>
            <w:vAlign w:val="center"/>
            <w:hideMark/>
          </w:tcPr>
          <w:p w14:paraId="4BA73B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9972C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E2i</w:t>
            </w:r>
          </w:p>
        </w:tc>
      </w:tr>
      <w:tr w:rsidR="00D30A63" w:rsidRPr="005A0C2F" w14:paraId="6B4DE9A8" w14:textId="77777777" w:rsidTr="00A81D21">
        <w:trPr>
          <w:trHeight w:val="302"/>
          <w:jc w:val="center"/>
        </w:trPr>
        <w:tc>
          <w:tcPr>
            <w:tcW w:w="1350" w:type="dxa"/>
            <w:shd w:val="clear" w:color="auto" w:fill="auto"/>
            <w:vAlign w:val="center"/>
            <w:hideMark/>
          </w:tcPr>
          <w:p w14:paraId="1433F2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7D9D8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E3i</w:t>
            </w:r>
          </w:p>
        </w:tc>
      </w:tr>
    </w:tbl>
    <w:p w14:paraId="2709C0A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2C03B89" w14:textId="77777777" w:rsidTr="00A81D21">
        <w:trPr>
          <w:trHeight w:val="300"/>
          <w:jc w:val="center"/>
        </w:trPr>
        <w:tc>
          <w:tcPr>
            <w:tcW w:w="1532" w:type="dxa"/>
            <w:shd w:val="clear" w:color="auto" w:fill="D9D9D9" w:themeFill="background1" w:themeFillShade="D9"/>
            <w:vAlign w:val="center"/>
          </w:tcPr>
          <w:p w14:paraId="3C2F97D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8E1B5A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603971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2C961F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DB6C500" w14:textId="77777777" w:rsidTr="00A81D21">
        <w:trPr>
          <w:trHeight w:val="300"/>
          <w:jc w:val="center"/>
        </w:trPr>
        <w:tc>
          <w:tcPr>
            <w:tcW w:w="1532" w:type="dxa"/>
            <w:shd w:val="clear" w:color="auto" w:fill="auto"/>
            <w:vAlign w:val="bottom"/>
          </w:tcPr>
          <w:p w14:paraId="03B8EB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83B33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22FA9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w:t>
            </w:r>
          </w:p>
        </w:tc>
        <w:tc>
          <w:tcPr>
            <w:tcW w:w="1531" w:type="dxa"/>
            <w:shd w:val="clear" w:color="auto" w:fill="auto"/>
            <w:vAlign w:val="bottom"/>
          </w:tcPr>
          <w:p w14:paraId="398CE8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3,526</w:t>
            </w:r>
          </w:p>
        </w:tc>
      </w:tr>
    </w:tbl>
    <w:p w14:paraId="17B08478" w14:textId="77777777" w:rsidR="00D30A63" w:rsidRDefault="00D30A63" w:rsidP="00D30A63">
      <w:pPr>
        <w:rPr>
          <w:i/>
          <w:iCs/>
          <w:color w:val="0F4761" w:themeColor="accent1" w:themeShade="BF"/>
        </w:rPr>
      </w:pPr>
    </w:p>
    <w:p w14:paraId="69D69F9F" w14:textId="77777777" w:rsidR="00D30A63" w:rsidRPr="007C6890" w:rsidRDefault="00D30A63" w:rsidP="00D30A63">
      <w:pPr>
        <w:pStyle w:val="ListParagraph"/>
        <w:numPr>
          <w:ilvl w:val="0"/>
          <w:numId w:val="1"/>
        </w:numPr>
        <w:rPr>
          <w:i/>
          <w:iCs/>
          <w:color w:val="0F4761" w:themeColor="accent1" w:themeShade="BF"/>
        </w:rPr>
      </w:pPr>
      <w:r>
        <w:t>Format: Numeric (continuous)</w:t>
      </w:r>
    </w:p>
    <w:p w14:paraId="69B68128" w14:textId="77777777" w:rsidR="00D30A63" w:rsidRDefault="00D30A63" w:rsidP="00D30A63">
      <w:pPr>
        <w:spacing w:after="0"/>
        <w:rPr>
          <w:i/>
          <w:iCs/>
          <w:color w:val="0F4761" w:themeColor="accent1" w:themeShade="BF"/>
        </w:rPr>
      </w:pPr>
      <w:r>
        <w:rPr>
          <w:i/>
          <w:iCs/>
          <w:color w:val="0F4761" w:themeColor="accent1" w:themeShade="BF"/>
        </w:rPr>
        <w:t>E3j:</w:t>
      </w:r>
      <w:r w:rsidRPr="00525BEB">
        <w:rPr>
          <w:i/>
          <w:iCs/>
          <w:color w:val="0F4761" w:themeColor="accent1" w:themeShade="BF"/>
        </w:rPr>
        <w:t xml:space="preserve"> </w:t>
      </w:r>
      <w:r>
        <w:rPr>
          <w:i/>
          <w:iCs/>
          <w:color w:val="0F4761" w:themeColor="accent1" w:themeShade="BF"/>
        </w:rPr>
        <w:t>Provisional Ballots Rejected – Voter Already Voted</w:t>
      </w:r>
    </w:p>
    <w:p w14:paraId="1985D90A" w14:textId="77777777" w:rsidR="00D30A63" w:rsidRPr="00313CD8" w:rsidRDefault="00D30A63" w:rsidP="00D30A63">
      <w:r w:rsidRPr="00313CD8">
        <w:t>Total number of provisional ballots that were rejected because a voter already voted in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EAE1EF9" w14:textId="77777777" w:rsidTr="00A81D21">
        <w:trPr>
          <w:trHeight w:val="300"/>
          <w:jc w:val="center"/>
        </w:trPr>
        <w:tc>
          <w:tcPr>
            <w:tcW w:w="1350" w:type="dxa"/>
            <w:shd w:val="clear" w:color="auto" w:fill="D9D9D9" w:themeFill="background1" w:themeFillShade="D9"/>
            <w:vAlign w:val="center"/>
          </w:tcPr>
          <w:p w14:paraId="3EE411A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E84FB6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62F380C" w14:textId="77777777" w:rsidTr="00A81D21">
        <w:trPr>
          <w:trHeight w:val="300"/>
          <w:jc w:val="center"/>
        </w:trPr>
        <w:tc>
          <w:tcPr>
            <w:tcW w:w="1350" w:type="dxa"/>
            <w:shd w:val="clear" w:color="auto" w:fill="auto"/>
            <w:vAlign w:val="center"/>
            <w:hideMark/>
          </w:tcPr>
          <w:p w14:paraId="58E70D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30D09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E1D7E5C" w14:textId="77777777" w:rsidTr="00A81D21">
        <w:trPr>
          <w:trHeight w:val="300"/>
          <w:jc w:val="center"/>
        </w:trPr>
        <w:tc>
          <w:tcPr>
            <w:tcW w:w="1350" w:type="dxa"/>
            <w:shd w:val="clear" w:color="auto" w:fill="auto"/>
            <w:vAlign w:val="center"/>
            <w:hideMark/>
          </w:tcPr>
          <w:p w14:paraId="2C85E6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7EC44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Q37AV, Q37AV_NNN</w:t>
            </w:r>
          </w:p>
        </w:tc>
      </w:tr>
      <w:tr w:rsidR="00D30A63" w:rsidRPr="005A0C2F" w14:paraId="1FEB6AB1" w14:textId="77777777" w:rsidTr="00A81D21">
        <w:trPr>
          <w:trHeight w:val="302"/>
          <w:jc w:val="center"/>
        </w:trPr>
        <w:tc>
          <w:tcPr>
            <w:tcW w:w="1350" w:type="dxa"/>
            <w:shd w:val="clear" w:color="auto" w:fill="auto"/>
            <w:vAlign w:val="center"/>
            <w:hideMark/>
          </w:tcPr>
          <w:p w14:paraId="3C855A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2F65A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E3i, </w:t>
            </w:r>
            <w:r w:rsidRPr="00467246">
              <w:rPr>
                <w:rFonts w:ascii="Aptos" w:eastAsia="Times New Roman" w:hAnsi="Aptos" w:cs="Times New Roman"/>
                <w:color w:val="000000"/>
                <w:kern w:val="0"/>
                <w14:ligatures w14:val="none"/>
              </w:rPr>
              <w:t>E3i_NotAvailable</w:t>
            </w:r>
          </w:p>
        </w:tc>
      </w:tr>
      <w:tr w:rsidR="00D30A63" w:rsidRPr="005A0C2F" w14:paraId="0F36E830" w14:textId="77777777" w:rsidTr="00A81D21">
        <w:trPr>
          <w:trHeight w:val="302"/>
          <w:jc w:val="center"/>
        </w:trPr>
        <w:tc>
          <w:tcPr>
            <w:tcW w:w="1350" w:type="dxa"/>
            <w:shd w:val="clear" w:color="auto" w:fill="auto"/>
            <w:vAlign w:val="center"/>
            <w:hideMark/>
          </w:tcPr>
          <w:p w14:paraId="2568DA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295FD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QE2i</w:t>
            </w:r>
          </w:p>
        </w:tc>
      </w:tr>
      <w:tr w:rsidR="00D30A63" w:rsidRPr="005A0C2F" w14:paraId="4DA75AC8" w14:textId="77777777" w:rsidTr="00A81D21">
        <w:trPr>
          <w:trHeight w:val="302"/>
          <w:jc w:val="center"/>
        </w:trPr>
        <w:tc>
          <w:tcPr>
            <w:tcW w:w="1350" w:type="dxa"/>
            <w:shd w:val="clear" w:color="auto" w:fill="auto"/>
            <w:vAlign w:val="center"/>
            <w:hideMark/>
          </w:tcPr>
          <w:p w14:paraId="487621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6FC71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QE2i</w:t>
            </w:r>
          </w:p>
        </w:tc>
      </w:tr>
      <w:tr w:rsidR="00D30A63" w:rsidRPr="005A0C2F" w14:paraId="3FF31D60" w14:textId="77777777" w:rsidTr="00A81D21">
        <w:trPr>
          <w:trHeight w:val="302"/>
          <w:jc w:val="center"/>
        </w:trPr>
        <w:tc>
          <w:tcPr>
            <w:tcW w:w="1350" w:type="dxa"/>
            <w:shd w:val="clear" w:color="auto" w:fill="auto"/>
            <w:vAlign w:val="center"/>
            <w:hideMark/>
          </w:tcPr>
          <w:p w14:paraId="28528E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2277D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QE2i</w:t>
            </w:r>
          </w:p>
        </w:tc>
      </w:tr>
      <w:tr w:rsidR="00D30A63" w:rsidRPr="005A0C2F" w14:paraId="5FC054B6" w14:textId="77777777" w:rsidTr="00A81D21">
        <w:trPr>
          <w:trHeight w:val="302"/>
          <w:jc w:val="center"/>
        </w:trPr>
        <w:tc>
          <w:tcPr>
            <w:tcW w:w="1350" w:type="dxa"/>
            <w:shd w:val="clear" w:color="auto" w:fill="auto"/>
            <w:vAlign w:val="center"/>
            <w:hideMark/>
          </w:tcPr>
          <w:p w14:paraId="6CBAC4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40F08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E2i</w:t>
            </w:r>
          </w:p>
        </w:tc>
      </w:tr>
      <w:tr w:rsidR="00D30A63" w:rsidRPr="005A0C2F" w14:paraId="2CF1385F" w14:textId="77777777" w:rsidTr="00A81D21">
        <w:trPr>
          <w:trHeight w:val="302"/>
          <w:jc w:val="center"/>
        </w:trPr>
        <w:tc>
          <w:tcPr>
            <w:tcW w:w="1350" w:type="dxa"/>
            <w:shd w:val="clear" w:color="auto" w:fill="auto"/>
            <w:vAlign w:val="center"/>
            <w:hideMark/>
          </w:tcPr>
          <w:p w14:paraId="707EB9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8923B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E2j</w:t>
            </w:r>
          </w:p>
        </w:tc>
      </w:tr>
      <w:tr w:rsidR="00D30A63" w:rsidRPr="005A0C2F" w14:paraId="34DFF18C" w14:textId="77777777" w:rsidTr="00A81D21">
        <w:trPr>
          <w:trHeight w:val="302"/>
          <w:jc w:val="center"/>
        </w:trPr>
        <w:tc>
          <w:tcPr>
            <w:tcW w:w="1350" w:type="dxa"/>
            <w:shd w:val="clear" w:color="auto" w:fill="auto"/>
            <w:vAlign w:val="center"/>
            <w:hideMark/>
          </w:tcPr>
          <w:p w14:paraId="3D0C60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EE43C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E2j</w:t>
            </w:r>
          </w:p>
        </w:tc>
      </w:tr>
      <w:tr w:rsidR="00D30A63" w:rsidRPr="005A0C2F" w14:paraId="1CFA6273" w14:textId="77777777" w:rsidTr="00A81D21">
        <w:trPr>
          <w:trHeight w:val="302"/>
          <w:jc w:val="center"/>
        </w:trPr>
        <w:tc>
          <w:tcPr>
            <w:tcW w:w="1350" w:type="dxa"/>
            <w:shd w:val="clear" w:color="auto" w:fill="auto"/>
            <w:vAlign w:val="center"/>
            <w:hideMark/>
          </w:tcPr>
          <w:p w14:paraId="0E425E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326A7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E3j</w:t>
            </w:r>
          </w:p>
        </w:tc>
      </w:tr>
    </w:tbl>
    <w:p w14:paraId="4C9F92C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BC2F34D" w14:textId="77777777" w:rsidTr="00A81D21">
        <w:trPr>
          <w:trHeight w:val="300"/>
          <w:jc w:val="center"/>
        </w:trPr>
        <w:tc>
          <w:tcPr>
            <w:tcW w:w="1532" w:type="dxa"/>
            <w:shd w:val="clear" w:color="auto" w:fill="D9D9D9" w:themeFill="background1" w:themeFillShade="D9"/>
            <w:vAlign w:val="center"/>
          </w:tcPr>
          <w:p w14:paraId="20CE63D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8D9D60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7F47B9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9375BA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FB2DB2C" w14:textId="77777777" w:rsidTr="00A81D21">
        <w:trPr>
          <w:trHeight w:val="300"/>
          <w:jc w:val="center"/>
        </w:trPr>
        <w:tc>
          <w:tcPr>
            <w:tcW w:w="1532" w:type="dxa"/>
            <w:shd w:val="clear" w:color="auto" w:fill="auto"/>
            <w:vAlign w:val="bottom"/>
          </w:tcPr>
          <w:p w14:paraId="70FC93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4A847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6DDEE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6B1B41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1,517</w:t>
            </w:r>
          </w:p>
        </w:tc>
      </w:tr>
    </w:tbl>
    <w:p w14:paraId="5B8ED451" w14:textId="77777777" w:rsidR="00D30A63" w:rsidRDefault="00D30A63" w:rsidP="00D30A63">
      <w:pPr>
        <w:rPr>
          <w:i/>
          <w:iCs/>
          <w:color w:val="0F4761" w:themeColor="accent1" w:themeShade="BF"/>
        </w:rPr>
      </w:pPr>
    </w:p>
    <w:p w14:paraId="1173FD26" w14:textId="77777777" w:rsidR="00D30A63" w:rsidRPr="007C6890" w:rsidRDefault="00D30A63" w:rsidP="00D30A63">
      <w:pPr>
        <w:pStyle w:val="ListParagraph"/>
        <w:numPr>
          <w:ilvl w:val="0"/>
          <w:numId w:val="1"/>
        </w:numPr>
        <w:rPr>
          <w:i/>
          <w:iCs/>
          <w:color w:val="0F4761" w:themeColor="accent1" w:themeShade="BF"/>
        </w:rPr>
      </w:pPr>
      <w:r>
        <w:t>Format: Numeric (continuous)</w:t>
      </w:r>
    </w:p>
    <w:p w14:paraId="29C3467D" w14:textId="77777777" w:rsidR="00D30A63" w:rsidRDefault="00D30A63" w:rsidP="00D30A63">
      <w:pPr>
        <w:rPr>
          <w:i/>
          <w:iCs/>
          <w:color w:val="0F4761" w:themeColor="accent1" w:themeShade="BF"/>
        </w:rPr>
      </w:pPr>
      <w:r>
        <w:rPr>
          <w:i/>
          <w:iCs/>
          <w:color w:val="0F4761" w:themeColor="accent1" w:themeShade="BF"/>
        </w:rPr>
        <w:lastRenderedPageBreak/>
        <w:t>E3k_Other:</w:t>
      </w:r>
      <w:r w:rsidRPr="0021761A">
        <w:rPr>
          <w:i/>
          <w:iCs/>
          <w:color w:val="0F4761" w:themeColor="accent1" w:themeShade="BF"/>
        </w:rPr>
        <w:t xml:space="preserve"> </w:t>
      </w:r>
      <w:r>
        <w:rPr>
          <w:i/>
          <w:iCs/>
          <w:color w:val="0F4761" w:themeColor="accent1" w:themeShade="BF"/>
        </w:rPr>
        <w:t>Provisional Ballots Rejected –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A7D6DEB" w14:textId="77777777" w:rsidTr="00A81D21">
        <w:trPr>
          <w:trHeight w:val="300"/>
          <w:jc w:val="center"/>
        </w:trPr>
        <w:tc>
          <w:tcPr>
            <w:tcW w:w="1350" w:type="dxa"/>
            <w:shd w:val="clear" w:color="auto" w:fill="D9D9D9" w:themeFill="background1" w:themeFillShade="D9"/>
            <w:vAlign w:val="center"/>
          </w:tcPr>
          <w:p w14:paraId="4373FF4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41526C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A7A1D36" w14:textId="77777777" w:rsidTr="00A81D21">
        <w:trPr>
          <w:trHeight w:val="300"/>
          <w:jc w:val="center"/>
        </w:trPr>
        <w:tc>
          <w:tcPr>
            <w:tcW w:w="1350" w:type="dxa"/>
            <w:shd w:val="clear" w:color="auto" w:fill="auto"/>
            <w:vAlign w:val="center"/>
            <w:hideMark/>
          </w:tcPr>
          <w:p w14:paraId="48EEB1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80D1F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2C33C64" w14:textId="77777777" w:rsidTr="00A81D21">
        <w:trPr>
          <w:trHeight w:val="300"/>
          <w:jc w:val="center"/>
        </w:trPr>
        <w:tc>
          <w:tcPr>
            <w:tcW w:w="1350" w:type="dxa"/>
            <w:shd w:val="clear" w:color="auto" w:fill="auto"/>
            <w:vAlign w:val="center"/>
            <w:hideMark/>
          </w:tcPr>
          <w:p w14:paraId="39BF91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53664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Q37OTHER</w:t>
            </w:r>
          </w:p>
        </w:tc>
      </w:tr>
      <w:tr w:rsidR="00D30A63" w:rsidRPr="005A0C2F" w14:paraId="23E9F5CA" w14:textId="77777777" w:rsidTr="00A81D21">
        <w:trPr>
          <w:trHeight w:val="302"/>
          <w:jc w:val="center"/>
        </w:trPr>
        <w:tc>
          <w:tcPr>
            <w:tcW w:w="1350" w:type="dxa"/>
            <w:shd w:val="clear" w:color="auto" w:fill="auto"/>
            <w:vAlign w:val="center"/>
            <w:hideMark/>
          </w:tcPr>
          <w:p w14:paraId="66F095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6ACF2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E3j_Description</w:t>
            </w:r>
          </w:p>
        </w:tc>
      </w:tr>
      <w:tr w:rsidR="00D30A63" w:rsidRPr="005A0C2F" w14:paraId="13244859" w14:textId="77777777" w:rsidTr="00A81D21">
        <w:trPr>
          <w:trHeight w:val="302"/>
          <w:jc w:val="center"/>
        </w:trPr>
        <w:tc>
          <w:tcPr>
            <w:tcW w:w="1350" w:type="dxa"/>
            <w:shd w:val="clear" w:color="auto" w:fill="auto"/>
            <w:vAlign w:val="center"/>
            <w:hideMark/>
          </w:tcPr>
          <w:p w14:paraId="6186FC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29C59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QE2j_Other</w:t>
            </w:r>
          </w:p>
        </w:tc>
      </w:tr>
      <w:tr w:rsidR="00D30A63" w:rsidRPr="005A0C2F" w14:paraId="7DEB072D" w14:textId="77777777" w:rsidTr="00A81D21">
        <w:trPr>
          <w:trHeight w:val="302"/>
          <w:jc w:val="center"/>
        </w:trPr>
        <w:tc>
          <w:tcPr>
            <w:tcW w:w="1350" w:type="dxa"/>
            <w:shd w:val="clear" w:color="auto" w:fill="auto"/>
            <w:vAlign w:val="center"/>
            <w:hideMark/>
          </w:tcPr>
          <w:p w14:paraId="71F834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A0E9E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QE2j_Other</w:t>
            </w:r>
          </w:p>
        </w:tc>
      </w:tr>
      <w:tr w:rsidR="00D30A63" w:rsidRPr="005A0C2F" w14:paraId="6500EA0B" w14:textId="77777777" w:rsidTr="00A81D21">
        <w:trPr>
          <w:trHeight w:val="302"/>
          <w:jc w:val="center"/>
        </w:trPr>
        <w:tc>
          <w:tcPr>
            <w:tcW w:w="1350" w:type="dxa"/>
            <w:shd w:val="clear" w:color="auto" w:fill="auto"/>
            <w:vAlign w:val="center"/>
            <w:hideMark/>
          </w:tcPr>
          <w:p w14:paraId="3C7F34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70DBC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QE2j_Other</w:t>
            </w:r>
          </w:p>
        </w:tc>
      </w:tr>
      <w:tr w:rsidR="00D30A63" w:rsidRPr="005A0C2F" w14:paraId="159BAA81" w14:textId="77777777" w:rsidTr="00A81D21">
        <w:trPr>
          <w:trHeight w:val="302"/>
          <w:jc w:val="center"/>
        </w:trPr>
        <w:tc>
          <w:tcPr>
            <w:tcW w:w="1350" w:type="dxa"/>
            <w:shd w:val="clear" w:color="auto" w:fill="auto"/>
            <w:vAlign w:val="center"/>
            <w:hideMark/>
          </w:tcPr>
          <w:p w14:paraId="6F1F9E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B090F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E2j_Other</w:t>
            </w:r>
          </w:p>
        </w:tc>
      </w:tr>
      <w:tr w:rsidR="00D30A63" w:rsidRPr="005A0C2F" w14:paraId="74B840F9" w14:textId="77777777" w:rsidTr="00A81D21">
        <w:trPr>
          <w:trHeight w:val="302"/>
          <w:jc w:val="center"/>
        </w:trPr>
        <w:tc>
          <w:tcPr>
            <w:tcW w:w="1350" w:type="dxa"/>
            <w:shd w:val="clear" w:color="auto" w:fill="auto"/>
            <w:vAlign w:val="center"/>
            <w:hideMark/>
          </w:tcPr>
          <w:p w14:paraId="0FE8C1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F56EC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E2k_Other</w:t>
            </w:r>
          </w:p>
        </w:tc>
      </w:tr>
      <w:tr w:rsidR="00D30A63" w:rsidRPr="005A0C2F" w14:paraId="13DF775E" w14:textId="77777777" w:rsidTr="00A81D21">
        <w:trPr>
          <w:trHeight w:val="302"/>
          <w:jc w:val="center"/>
        </w:trPr>
        <w:tc>
          <w:tcPr>
            <w:tcW w:w="1350" w:type="dxa"/>
            <w:shd w:val="clear" w:color="auto" w:fill="auto"/>
            <w:vAlign w:val="center"/>
            <w:hideMark/>
          </w:tcPr>
          <w:p w14:paraId="5BA17F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DA812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E2k_Other</w:t>
            </w:r>
          </w:p>
        </w:tc>
      </w:tr>
      <w:tr w:rsidR="00D30A63" w:rsidRPr="005A0C2F" w14:paraId="1F963E2A" w14:textId="77777777" w:rsidTr="00A81D21">
        <w:trPr>
          <w:trHeight w:val="302"/>
          <w:jc w:val="center"/>
        </w:trPr>
        <w:tc>
          <w:tcPr>
            <w:tcW w:w="1350" w:type="dxa"/>
            <w:shd w:val="clear" w:color="auto" w:fill="auto"/>
            <w:vAlign w:val="center"/>
            <w:hideMark/>
          </w:tcPr>
          <w:p w14:paraId="7EF312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E1BE7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E3k_Other</w:t>
            </w:r>
          </w:p>
        </w:tc>
      </w:tr>
    </w:tbl>
    <w:p w14:paraId="61DB9870" w14:textId="77777777" w:rsidR="00D30A63" w:rsidRDefault="00D30A63" w:rsidP="00D30A63">
      <w:pPr>
        <w:rPr>
          <w:i/>
          <w:iCs/>
          <w:color w:val="0F4761" w:themeColor="accent1" w:themeShade="BF"/>
        </w:rPr>
      </w:pPr>
    </w:p>
    <w:p w14:paraId="4073EFF5" w14:textId="77777777" w:rsidR="00D30A63" w:rsidRPr="000C792D" w:rsidRDefault="00D30A63" w:rsidP="00D30A63">
      <w:pPr>
        <w:pStyle w:val="ListParagraph"/>
        <w:numPr>
          <w:ilvl w:val="0"/>
          <w:numId w:val="1"/>
        </w:numPr>
      </w:pPr>
      <w:r>
        <w:t>Format: String</w:t>
      </w:r>
    </w:p>
    <w:p w14:paraId="3AC959BA" w14:textId="77777777" w:rsidR="00D30A63" w:rsidRDefault="00D30A63" w:rsidP="00D30A63">
      <w:pPr>
        <w:rPr>
          <w:i/>
          <w:iCs/>
          <w:color w:val="0F4761" w:themeColor="accent1" w:themeShade="BF"/>
        </w:rPr>
      </w:pPr>
      <w:r>
        <w:rPr>
          <w:i/>
          <w:iCs/>
          <w:color w:val="0F4761" w:themeColor="accent1" w:themeShade="BF"/>
        </w:rPr>
        <w:t>E3k:</w:t>
      </w:r>
      <w:r w:rsidRPr="0021761A">
        <w:rPr>
          <w:i/>
          <w:iCs/>
          <w:color w:val="0F4761" w:themeColor="accent1" w:themeShade="BF"/>
        </w:rPr>
        <w:t xml:space="preserve"> </w:t>
      </w:r>
      <w:r>
        <w:rPr>
          <w:i/>
          <w:iCs/>
          <w:color w:val="0F4761" w:themeColor="accent1" w:themeShade="BF"/>
        </w:rPr>
        <w:t>Provisional Ballots Rejected –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FE6A371" w14:textId="77777777" w:rsidTr="00A81D21">
        <w:trPr>
          <w:trHeight w:val="300"/>
          <w:jc w:val="center"/>
        </w:trPr>
        <w:tc>
          <w:tcPr>
            <w:tcW w:w="1350" w:type="dxa"/>
            <w:shd w:val="clear" w:color="auto" w:fill="D9D9D9" w:themeFill="background1" w:themeFillShade="D9"/>
            <w:vAlign w:val="center"/>
          </w:tcPr>
          <w:p w14:paraId="5984189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BB0923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1E3F37D" w14:textId="77777777" w:rsidTr="00A81D21">
        <w:trPr>
          <w:trHeight w:val="300"/>
          <w:jc w:val="center"/>
        </w:trPr>
        <w:tc>
          <w:tcPr>
            <w:tcW w:w="1350" w:type="dxa"/>
            <w:shd w:val="clear" w:color="auto" w:fill="auto"/>
            <w:vAlign w:val="center"/>
            <w:hideMark/>
          </w:tcPr>
          <w:p w14:paraId="4E1927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602BB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1B80F7" w14:textId="77777777" w:rsidTr="00A81D21">
        <w:trPr>
          <w:trHeight w:val="300"/>
          <w:jc w:val="center"/>
        </w:trPr>
        <w:tc>
          <w:tcPr>
            <w:tcW w:w="1350" w:type="dxa"/>
            <w:shd w:val="clear" w:color="auto" w:fill="auto"/>
            <w:vAlign w:val="center"/>
            <w:hideMark/>
          </w:tcPr>
          <w:p w14:paraId="4100D5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80BA0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Q37O, Q37O_NNN</w:t>
            </w:r>
          </w:p>
        </w:tc>
      </w:tr>
      <w:tr w:rsidR="00D30A63" w:rsidRPr="005A0C2F" w14:paraId="2C7356AD" w14:textId="77777777" w:rsidTr="00A81D21">
        <w:trPr>
          <w:trHeight w:val="302"/>
          <w:jc w:val="center"/>
        </w:trPr>
        <w:tc>
          <w:tcPr>
            <w:tcW w:w="1350" w:type="dxa"/>
            <w:shd w:val="clear" w:color="auto" w:fill="auto"/>
            <w:vAlign w:val="center"/>
            <w:hideMark/>
          </w:tcPr>
          <w:p w14:paraId="272F56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E1A27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E3j</w:t>
            </w:r>
          </w:p>
        </w:tc>
      </w:tr>
      <w:tr w:rsidR="00D30A63" w:rsidRPr="005A0C2F" w14:paraId="4B027EDF" w14:textId="77777777" w:rsidTr="00A81D21">
        <w:trPr>
          <w:trHeight w:val="302"/>
          <w:jc w:val="center"/>
        </w:trPr>
        <w:tc>
          <w:tcPr>
            <w:tcW w:w="1350" w:type="dxa"/>
            <w:shd w:val="clear" w:color="auto" w:fill="auto"/>
            <w:vAlign w:val="center"/>
            <w:hideMark/>
          </w:tcPr>
          <w:p w14:paraId="5FD0FC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F7733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QE2j</w:t>
            </w:r>
          </w:p>
        </w:tc>
      </w:tr>
      <w:tr w:rsidR="00D30A63" w:rsidRPr="005A0C2F" w14:paraId="5410BBF0" w14:textId="77777777" w:rsidTr="00A81D21">
        <w:trPr>
          <w:trHeight w:val="302"/>
          <w:jc w:val="center"/>
        </w:trPr>
        <w:tc>
          <w:tcPr>
            <w:tcW w:w="1350" w:type="dxa"/>
            <w:shd w:val="clear" w:color="auto" w:fill="auto"/>
            <w:vAlign w:val="center"/>
            <w:hideMark/>
          </w:tcPr>
          <w:p w14:paraId="39C9FD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503F6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QE2j</w:t>
            </w:r>
          </w:p>
        </w:tc>
      </w:tr>
      <w:tr w:rsidR="00D30A63" w:rsidRPr="005A0C2F" w14:paraId="7ED887D9" w14:textId="77777777" w:rsidTr="00A81D21">
        <w:trPr>
          <w:trHeight w:val="302"/>
          <w:jc w:val="center"/>
        </w:trPr>
        <w:tc>
          <w:tcPr>
            <w:tcW w:w="1350" w:type="dxa"/>
            <w:shd w:val="clear" w:color="auto" w:fill="auto"/>
            <w:vAlign w:val="center"/>
            <w:hideMark/>
          </w:tcPr>
          <w:p w14:paraId="2106BC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A8BC3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QE2j</w:t>
            </w:r>
          </w:p>
        </w:tc>
      </w:tr>
      <w:tr w:rsidR="00D30A63" w:rsidRPr="005A0C2F" w14:paraId="19050832" w14:textId="77777777" w:rsidTr="00A81D21">
        <w:trPr>
          <w:trHeight w:val="302"/>
          <w:jc w:val="center"/>
        </w:trPr>
        <w:tc>
          <w:tcPr>
            <w:tcW w:w="1350" w:type="dxa"/>
            <w:shd w:val="clear" w:color="auto" w:fill="auto"/>
            <w:vAlign w:val="center"/>
            <w:hideMark/>
          </w:tcPr>
          <w:p w14:paraId="53E09B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AB767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E2j</w:t>
            </w:r>
          </w:p>
        </w:tc>
      </w:tr>
      <w:tr w:rsidR="00D30A63" w:rsidRPr="005A0C2F" w14:paraId="207E7A7D" w14:textId="77777777" w:rsidTr="00A81D21">
        <w:trPr>
          <w:trHeight w:val="302"/>
          <w:jc w:val="center"/>
        </w:trPr>
        <w:tc>
          <w:tcPr>
            <w:tcW w:w="1350" w:type="dxa"/>
            <w:shd w:val="clear" w:color="auto" w:fill="auto"/>
            <w:vAlign w:val="center"/>
            <w:hideMark/>
          </w:tcPr>
          <w:p w14:paraId="71181C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509B5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E2k</w:t>
            </w:r>
          </w:p>
        </w:tc>
      </w:tr>
      <w:tr w:rsidR="00D30A63" w:rsidRPr="005A0C2F" w14:paraId="14261048" w14:textId="77777777" w:rsidTr="00A81D21">
        <w:trPr>
          <w:trHeight w:val="302"/>
          <w:jc w:val="center"/>
        </w:trPr>
        <w:tc>
          <w:tcPr>
            <w:tcW w:w="1350" w:type="dxa"/>
            <w:shd w:val="clear" w:color="auto" w:fill="auto"/>
            <w:vAlign w:val="center"/>
            <w:hideMark/>
          </w:tcPr>
          <w:p w14:paraId="2F2DC3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9B231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E2k</w:t>
            </w:r>
          </w:p>
        </w:tc>
      </w:tr>
      <w:tr w:rsidR="00D30A63" w:rsidRPr="005A0C2F" w14:paraId="47A360E2" w14:textId="77777777" w:rsidTr="00A81D21">
        <w:trPr>
          <w:trHeight w:val="302"/>
          <w:jc w:val="center"/>
        </w:trPr>
        <w:tc>
          <w:tcPr>
            <w:tcW w:w="1350" w:type="dxa"/>
            <w:shd w:val="clear" w:color="auto" w:fill="auto"/>
            <w:vAlign w:val="center"/>
            <w:hideMark/>
          </w:tcPr>
          <w:p w14:paraId="134B4F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B278E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E3k</w:t>
            </w:r>
          </w:p>
        </w:tc>
      </w:tr>
    </w:tbl>
    <w:p w14:paraId="61C893D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C7B3B44" w14:textId="77777777" w:rsidTr="00A81D21">
        <w:trPr>
          <w:trHeight w:val="300"/>
          <w:jc w:val="center"/>
        </w:trPr>
        <w:tc>
          <w:tcPr>
            <w:tcW w:w="1532" w:type="dxa"/>
            <w:shd w:val="clear" w:color="auto" w:fill="D9D9D9" w:themeFill="background1" w:themeFillShade="D9"/>
            <w:vAlign w:val="center"/>
          </w:tcPr>
          <w:p w14:paraId="66DBB155"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52F061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80A402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C4C0C2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233406B" w14:textId="77777777" w:rsidTr="00A81D21">
        <w:trPr>
          <w:trHeight w:val="300"/>
          <w:jc w:val="center"/>
        </w:trPr>
        <w:tc>
          <w:tcPr>
            <w:tcW w:w="1532" w:type="dxa"/>
            <w:shd w:val="clear" w:color="auto" w:fill="auto"/>
            <w:vAlign w:val="bottom"/>
          </w:tcPr>
          <w:p w14:paraId="3E9D66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769DC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3394C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w:t>
            </w:r>
          </w:p>
        </w:tc>
        <w:tc>
          <w:tcPr>
            <w:tcW w:w="1531" w:type="dxa"/>
            <w:shd w:val="clear" w:color="auto" w:fill="auto"/>
            <w:vAlign w:val="bottom"/>
          </w:tcPr>
          <w:p w14:paraId="7829AF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21,927</w:t>
            </w:r>
          </w:p>
        </w:tc>
      </w:tr>
    </w:tbl>
    <w:p w14:paraId="333B43AE" w14:textId="77777777" w:rsidR="00D30A63" w:rsidRDefault="00D30A63" w:rsidP="00D30A63">
      <w:pPr>
        <w:rPr>
          <w:i/>
          <w:iCs/>
          <w:color w:val="0F4761" w:themeColor="accent1" w:themeShade="BF"/>
        </w:rPr>
      </w:pPr>
    </w:p>
    <w:p w14:paraId="03A038F7" w14:textId="77777777" w:rsidR="00D30A63" w:rsidRPr="007C6890" w:rsidRDefault="00D30A63" w:rsidP="00D30A63">
      <w:pPr>
        <w:pStyle w:val="ListParagraph"/>
        <w:numPr>
          <w:ilvl w:val="0"/>
          <w:numId w:val="1"/>
        </w:numPr>
      </w:pPr>
      <w:r>
        <w:t>Format: Numeric (continuous)</w:t>
      </w:r>
    </w:p>
    <w:p w14:paraId="34B60B89" w14:textId="77777777" w:rsidR="00D30A63" w:rsidRDefault="00D30A63" w:rsidP="00D30A63">
      <w:pPr>
        <w:rPr>
          <w:i/>
          <w:iCs/>
          <w:color w:val="0F4761" w:themeColor="accent1" w:themeShade="BF"/>
        </w:rPr>
      </w:pPr>
      <w:r>
        <w:rPr>
          <w:i/>
          <w:iCs/>
          <w:color w:val="0F4761" w:themeColor="accent1" w:themeShade="BF"/>
        </w:rPr>
        <w:t>E3l_Other:</w:t>
      </w:r>
      <w:r w:rsidRPr="0021761A">
        <w:rPr>
          <w:i/>
          <w:iCs/>
          <w:color w:val="0F4761" w:themeColor="accent1" w:themeShade="BF"/>
        </w:rPr>
        <w:t xml:space="preserve"> </w:t>
      </w:r>
      <w:r>
        <w:rPr>
          <w:i/>
          <w:iCs/>
          <w:color w:val="0F4761" w:themeColor="accent1" w:themeShade="BF"/>
        </w:rPr>
        <w:t>Provisional Ballots Rejected – Other 2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CB095B2" w14:textId="77777777" w:rsidTr="00A81D21">
        <w:trPr>
          <w:trHeight w:val="300"/>
          <w:tblHeader/>
          <w:jc w:val="center"/>
        </w:trPr>
        <w:tc>
          <w:tcPr>
            <w:tcW w:w="1350" w:type="dxa"/>
            <w:shd w:val="clear" w:color="auto" w:fill="D9D9D9" w:themeFill="background1" w:themeFillShade="D9"/>
            <w:vAlign w:val="center"/>
          </w:tcPr>
          <w:p w14:paraId="46E55C4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81159D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18B8C98" w14:textId="77777777" w:rsidTr="00A81D21">
        <w:trPr>
          <w:trHeight w:val="300"/>
          <w:jc w:val="center"/>
        </w:trPr>
        <w:tc>
          <w:tcPr>
            <w:tcW w:w="1350" w:type="dxa"/>
            <w:shd w:val="clear" w:color="auto" w:fill="auto"/>
            <w:vAlign w:val="center"/>
            <w:hideMark/>
          </w:tcPr>
          <w:p w14:paraId="1D6BD2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8626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41C500" w14:textId="77777777" w:rsidTr="00A81D21">
        <w:trPr>
          <w:trHeight w:val="300"/>
          <w:jc w:val="center"/>
        </w:trPr>
        <w:tc>
          <w:tcPr>
            <w:tcW w:w="1350" w:type="dxa"/>
            <w:shd w:val="clear" w:color="auto" w:fill="auto"/>
            <w:vAlign w:val="center"/>
            <w:hideMark/>
          </w:tcPr>
          <w:p w14:paraId="719D82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29CB1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F280B57" w14:textId="77777777" w:rsidTr="00A81D21">
        <w:trPr>
          <w:trHeight w:val="302"/>
          <w:jc w:val="center"/>
        </w:trPr>
        <w:tc>
          <w:tcPr>
            <w:tcW w:w="1350" w:type="dxa"/>
            <w:shd w:val="clear" w:color="auto" w:fill="auto"/>
            <w:vAlign w:val="center"/>
            <w:hideMark/>
          </w:tcPr>
          <w:p w14:paraId="462F53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09354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E3k_Description</w:t>
            </w:r>
          </w:p>
        </w:tc>
      </w:tr>
      <w:tr w:rsidR="00D30A63" w:rsidRPr="005A0C2F" w14:paraId="3838E8B5" w14:textId="77777777" w:rsidTr="00A81D21">
        <w:trPr>
          <w:trHeight w:val="302"/>
          <w:jc w:val="center"/>
        </w:trPr>
        <w:tc>
          <w:tcPr>
            <w:tcW w:w="1350" w:type="dxa"/>
            <w:shd w:val="clear" w:color="auto" w:fill="auto"/>
            <w:vAlign w:val="center"/>
            <w:hideMark/>
          </w:tcPr>
          <w:p w14:paraId="4E47F9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A3C59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QE2k_Other</w:t>
            </w:r>
          </w:p>
        </w:tc>
      </w:tr>
      <w:tr w:rsidR="00D30A63" w:rsidRPr="005A0C2F" w14:paraId="16B8CFCE" w14:textId="77777777" w:rsidTr="00A81D21">
        <w:trPr>
          <w:trHeight w:val="302"/>
          <w:jc w:val="center"/>
        </w:trPr>
        <w:tc>
          <w:tcPr>
            <w:tcW w:w="1350" w:type="dxa"/>
            <w:shd w:val="clear" w:color="auto" w:fill="auto"/>
            <w:vAlign w:val="center"/>
            <w:hideMark/>
          </w:tcPr>
          <w:p w14:paraId="7A4436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vAlign w:val="center"/>
          </w:tcPr>
          <w:p w14:paraId="25E329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QE2k_Other</w:t>
            </w:r>
          </w:p>
        </w:tc>
      </w:tr>
      <w:tr w:rsidR="00D30A63" w:rsidRPr="005A0C2F" w14:paraId="2B03280E" w14:textId="77777777" w:rsidTr="00A81D21">
        <w:trPr>
          <w:trHeight w:val="302"/>
          <w:jc w:val="center"/>
        </w:trPr>
        <w:tc>
          <w:tcPr>
            <w:tcW w:w="1350" w:type="dxa"/>
            <w:shd w:val="clear" w:color="auto" w:fill="auto"/>
            <w:vAlign w:val="center"/>
            <w:hideMark/>
          </w:tcPr>
          <w:p w14:paraId="4B08D4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CD964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QE2k_Other</w:t>
            </w:r>
          </w:p>
        </w:tc>
      </w:tr>
      <w:tr w:rsidR="00D30A63" w:rsidRPr="005A0C2F" w14:paraId="3C7179B3" w14:textId="77777777" w:rsidTr="00A81D21">
        <w:trPr>
          <w:trHeight w:val="302"/>
          <w:jc w:val="center"/>
        </w:trPr>
        <w:tc>
          <w:tcPr>
            <w:tcW w:w="1350" w:type="dxa"/>
            <w:shd w:val="clear" w:color="auto" w:fill="auto"/>
            <w:vAlign w:val="center"/>
            <w:hideMark/>
          </w:tcPr>
          <w:p w14:paraId="332470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7EEBA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6DF8">
              <w:rPr>
                <w:rFonts w:ascii="Aptos" w:eastAsia="Times New Roman" w:hAnsi="Aptos" w:cs="Times New Roman"/>
                <w:color w:val="000000"/>
                <w:kern w:val="0"/>
                <w14:ligatures w14:val="none"/>
              </w:rPr>
              <w:t>E2k_Other</w:t>
            </w:r>
          </w:p>
        </w:tc>
      </w:tr>
      <w:tr w:rsidR="00D30A63" w:rsidRPr="005A0C2F" w14:paraId="00F82BE4" w14:textId="77777777" w:rsidTr="00A81D21">
        <w:trPr>
          <w:trHeight w:val="302"/>
          <w:jc w:val="center"/>
        </w:trPr>
        <w:tc>
          <w:tcPr>
            <w:tcW w:w="1350" w:type="dxa"/>
            <w:shd w:val="clear" w:color="auto" w:fill="auto"/>
            <w:vAlign w:val="center"/>
            <w:hideMark/>
          </w:tcPr>
          <w:p w14:paraId="6856AD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038E0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6DF8">
              <w:rPr>
                <w:rFonts w:ascii="Aptos" w:eastAsia="Times New Roman" w:hAnsi="Aptos" w:cs="Times New Roman"/>
                <w:color w:val="000000"/>
                <w:kern w:val="0"/>
                <w14:ligatures w14:val="none"/>
              </w:rPr>
              <w:t>E2l_Other</w:t>
            </w:r>
          </w:p>
        </w:tc>
      </w:tr>
      <w:tr w:rsidR="00D30A63" w:rsidRPr="005A0C2F" w14:paraId="1AD7D40E" w14:textId="77777777" w:rsidTr="00A81D21">
        <w:trPr>
          <w:trHeight w:val="302"/>
          <w:jc w:val="center"/>
        </w:trPr>
        <w:tc>
          <w:tcPr>
            <w:tcW w:w="1350" w:type="dxa"/>
            <w:shd w:val="clear" w:color="auto" w:fill="auto"/>
            <w:vAlign w:val="center"/>
            <w:hideMark/>
          </w:tcPr>
          <w:p w14:paraId="4BB883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08C20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6DF8">
              <w:rPr>
                <w:rFonts w:ascii="Aptos" w:eastAsia="Times New Roman" w:hAnsi="Aptos" w:cs="Times New Roman"/>
                <w:color w:val="000000"/>
                <w:kern w:val="0"/>
                <w14:ligatures w14:val="none"/>
              </w:rPr>
              <w:t>E2l_Other</w:t>
            </w:r>
          </w:p>
        </w:tc>
      </w:tr>
      <w:tr w:rsidR="00D30A63" w:rsidRPr="005A0C2F" w14:paraId="75AECC0D" w14:textId="77777777" w:rsidTr="00A81D21">
        <w:trPr>
          <w:trHeight w:val="302"/>
          <w:jc w:val="center"/>
        </w:trPr>
        <w:tc>
          <w:tcPr>
            <w:tcW w:w="1350" w:type="dxa"/>
            <w:shd w:val="clear" w:color="auto" w:fill="auto"/>
            <w:vAlign w:val="center"/>
            <w:hideMark/>
          </w:tcPr>
          <w:p w14:paraId="64EEDA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A33F0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6DF8">
              <w:rPr>
                <w:rFonts w:ascii="Aptos" w:eastAsia="Times New Roman" w:hAnsi="Aptos" w:cs="Times New Roman"/>
                <w:color w:val="000000"/>
                <w:kern w:val="0"/>
                <w14:ligatures w14:val="none"/>
              </w:rPr>
              <w:t>E3l_Other</w:t>
            </w:r>
          </w:p>
        </w:tc>
      </w:tr>
    </w:tbl>
    <w:p w14:paraId="4DD6F6A6" w14:textId="77777777" w:rsidR="00D30A63" w:rsidRDefault="00D30A63" w:rsidP="00D30A63">
      <w:pPr>
        <w:rPr>
          <w:i/>
          <w:iCs/>
          <w:color w:val="0F4761" w:themeColor="accent1" w:themeShade="BF"/>
        </w:rPr>
      </w:pPr>
    </w:p>
    <w:p w14:paraId="4AC115BF" w14:textId="77777777" w:rsidR="00D30A63" w:rsidRPr="00A84711" w:rsidRDefault="00D30A63" w:rsidP="00D30A63">
      <w:pPr>
        <w:pStyle w:val="ListParagraph"/>
        <w:numPr>
          <w:ilvl w:val="0"/>
          <w:numId w:val="1"/>
        </w:numPr>
      </w:pPr>
      <w:r>
        <w:t>Format: String</w:t>
      </w:r>
    </w:p>
    <w:p w14:paraId="6C6C1940" w14:textId="77777777" w:rsidR="00D30A63" w:rsidRDefault="00D30A63" w:rsidP="00D30A63">
      <w:pPr>
        <w:rPr>
          <w:i/>
          <w:iCs/>
          <w:color w:val="0F4761" w:themeColor="accent1" w:themeShade="BF"/>
        </w:rPr>
      </w:pPr>
      <w:r>
        <w:rPr>
          <w:i/>
          <w:iCs/>
          <w:color w:val="0F4761" w:themeColor="accent1" w:themeShade="BF"/>
        </w:rPr>
        <w:t>E3l:</w:t>
      </w:r>
      <w:r w:rsidRPr="0021761A">
        <w:rPr>
          <w:i/>
          <w:iCs/>
          <w:color w:val="0F4761" w:themeColor="accent1" w:themeShade="BF"/>
        </w:rPr>
        <w:t xml:space="preserve"> </w:t>
      </w:r>
      <w:r>
        <w:rPr>
          <w:i/>
          <w:iCs/>
          <w:color w:val="0F4761" w:themeColor="accent1" w:themeShade="BF"/>
        </w:rPr>
        <w:t>Provisional Ballots Rejected – Other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3B7DBF8" w14:textId="77777777" w:rsidTr="00A81D21">
        <w:trPr>
          <w:trHeight w:val="300"/>
          <w:jc w:val="center"/>
        </w:trPr>
        <w:tc>
          <w:tcPr>
            <w:tcW w:w="1350" w:type="dxa"/>
            <w:shd w:val="clear" w:color="auto" w:fill="D9D9D9" w:themeFill="background1" w:themeFillShade="D9"/>
            <w:vAlign w:val="center"/>
          </w:tcPr>
          <w:p w14:paraId="0A11966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FC495E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665CD46" w14:textId="77777777" w:rsidTr="00A81D21">
        <w:trPr>
          <w:trHeight w:val="300"/>
          <w:jc w:val="center"/>
        </w:trPr>
        <w:tc>
          <w:tcPr>
            <w:tcW w:w="1350" w:type="dxa"/>
            <w:shd w:val="clear" w:color="auto" w:fill="auto"/>
            <w:vAlign w:val="center"/>
            <w:hideMark/>
          </w:tcPr>
          <w:p w14:paraId="0F7E88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439BF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5DDDCF" w14:textId="77777777" w:rsidTr="00A81D21">
        <w:trPr>
          <w:trHeight w:val="300"/>
          <w:jc w:val="center"/>
        </w:trPr>
        <w:tc>
          <w:tcPr>
            <w:tcW w:w="1350" w:type="dxa"/>
            <w:shd w:val="clear" w:color="auto" w:fill="auto"/>
            <w:vAlign w:val="center"/>
            <w:hideMark/>
          </w:tcPr>
          <w:p w14:paraId="7A80B5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6AF47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DC6A1CA" w14:textId="77777777" w:rsidTr="00A81D21">
        <w:trPr>
          <w:trHeight w:val="302"/>
          <w:jc w:val="center"/>
        </w:trPr>
        <w:tc>
          <w:tcPr>
            <w:tcW w:w="1350" w:type="dxa"/>
            <w:shd w:val="clear" w:color="auto" w:fill="auto"/>
            <w:vAlign w:val="center"/>
            <w:hideMark/>
          </w:tcPr>
          <w:p w14:paraId="15135B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29F21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E3k</w:t>
            </w:r>
          </w:p>
        </w:tc>
      </w:tr>
      <w:tr w:rsidR="00D30A63" w:rsidRPr="005A0C2F" w14:paraId="68618E19" w14:textId="77777777" w:rsidTr="00A81D21">
        <w:trPr>
          <w:trHeight w:val="302"/>
          <w:jc w:val="center"/>
        </w:trPr>
        <w:tc>
          <w:tcPr>
            <w:tcW w:w="1350" w:type="dxa"/>
            <w:shd w:val="clear" w:color="auto" w:fill="auto"/>
            <w:vAlign w:val="center"/>
            <w:hideMark/>
          </w:tcPr>
          <w:p w14:paraId="5839A2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60B3E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QE2k</w:t>
            </w:r>
          </w:p>
        </w:tc>
      </w:tr>
      <w:tr w:rsidR="00D30A63" w:rsidRPr="005A0C2F" w14:paraId="1051D47B" w14:textId="77777777" w:rsidTr="00A81D21">
        <w:trPr>
          <w:trHeight w:val="302"/>
          <w:jc w:val="center"/>
        </w:trPr>
        <w:tc>
          <w:tcPr>
            <w:tcW w:w="1350" w:type="dxa"/>
            <w:shd w:val="clear" w:color="auto" w:fill="auto"/>
            <w:vAlign w:val="center"/>
            <w:hideMark/>
          </w:tcPr>
          <w:p w14:paraId="019540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5D967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QE2k</w:t>
            </w:r>
          </w:p>
        </w:tc>
      </w:tr>
      <w:tr w:rsidR="00D30A63" w:rsidRPr="005A0C2F" w14:paraId="114A69C7" w14:textId="77777777" w:rsidTr="00A81D21">
        <w:trPr>
          <w:trHeight w:val="302"/>
          <w:jc w:val="center"/>
        </w:trPr>
        <w:tc>
          <w:tcPr>
            <w:tcW w:w="1350" w:type="dxa"/>
            <w:shd w:val="clear" w:color="auto" w:fill="auto"/>
            <w:vAlign w:val="center"/>
            <w:hideMark/>
          </w:tcPr>
          <w:p w14:paraId="2E5131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BDE11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QE2k</w:t>
            </w:r>
          </w:p>
        </w:tc>
      </w:tr>
      <w:tr w:rsidR="00D30A63" w:rsidRPr="005A0C2F" w14:paraId="2F7229F4" w14:textId="77777777" w:rsidTr="00A81D21">
        <w:trPr>
          <w:trHeight w:val="302"/>
          <w:jc w:val="center"/>
        </w:trPr>
        <w:tc>
          <w:tcPr>
            <w:tcW w:w="1350" w:type="dxa"/>
            <w:shd w:val="clear" w:color="auto" w:fill="auto"/>
            <w:vAlign w:val="center"/>
            <w:hideMark/>
          </w:tcPr>
          <w:p w14:paraId="6EC8B0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4320E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E2k</w:t>
            </w:r>
          </w:p>
        </w:tc>
      </w:tr>
      <w:tr w:rsidR="00D30A63" w:rsidRPr="005A0C2F" w14:paraId="07FE424F" w14:textId="77777777" w:rsidTr="00A81D21">
        <w:trPr>
          <w:trHeight w:val="302"/>
          <w:jc w:val="center"/>
        </w:trPr>
        <w:tc>
          <w:tcPr>
            <w:tcW w:w="1350" w:type="dxa"/>
            <w:shd w:val="clear" w:color="auto" w:fill="auto"/>
            <w:vAlign w:val="center"/>
            <w:hideMark/>
          </w:tcPr>
          <w:p w14:paraId="49C049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0CD1D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E2l</w:t>
            </w:r>
          </w:p>
        </w:tc>
      </w:tr>
      <w:tr w:rsidR="00D30A63" w:rsidRPr="005A0C2F" w14:paraId="3702B274" w14:textId="77777777" w:rsidTr="00A81D21">
        <w:trPr>
          <w:trHeight w:val="302"/>
          <w:jc w:val="center"/>
        </w:trPr>
        <w:tc>
          <w:tcPr>
            <w:tcW w:w="1350" w:type="dxa"/>
            <w:shd w:val="clear" w:color="auto" w:fill="auto"/>
            <w:vAlign w:val="center"/>
            <w:hideMark/>
          </w:tcPr>
          <w:p w14:paraId="404280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24B8A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E2l</w:t>
            </w:r>
          </w:p>
        </w:tc>
      </w:tr>
      <w:tr w:rsidR="00D30A63" w:rsidRPr="005A0C2F" w14:paraId="646AD33B" w14:textId="77777777" w:rsidTr="00A81D21">
        <w:trPr>
          <w:trHeight w:val="302"/>
          <w:jc w:val="center"/>
        </w:trPr>
        <w:tc>
          <w:tcPr>
            <w:tcW w:w="1350" w:type="dxa"/>
            <w:shd w:val="clear" w:color="auto" w:fill="auto"/>
            <w:vAlign w:val="center"/>
            <w:hideMark/>
          </w:tcPr>
          <w:p w14:paraId="7D84EE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FC7F0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E3l</w:t>
            </w:r>
          </w:p>
        </w:tc>
      </w:tr>
    </w:tbl>
    <w:p w14:paraId="7136592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676D918" w14:textId="77777777" w:rsidTr="00A81D21">
        <w:trPr>
          <w:trHeight w:val="300"/>
          <w:jc w:val="center"/>
        </w:trPr>
        <w:tc>
          <w:tcPr>
            <w:tcW w:w="1532" w:type="dxa"/>
            <w:shd w:val="clear" w:color="auto" w:fill="D9D9D9" w:themeFill="background1" w:themeFillShade="D9"/>
            <w:vAlign w:val="center"/>
          </w:tcPr>
          <w:p w14:paraId="4D07C58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E3280A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27F272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30D760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C69E937" w14:textId="77777777" w:rsidTr="00A81D21">
        <w:trPr>
          <w:trHeight w:val="300"/>
          <w:jc w:val="center"/>
        </w:trPr>
        <w:tc>
          <w:tcPr>
            <w:tcW w:w="1532" w:type="dxa"/>
            <w:shd w:val="clear" w:color="auto" w:fill="auto"/>
            <w:vAlign w:val="bottom"/>
          </w:tcPr>
          <w:p w14:paraId="587337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72BA6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08D9E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w:t>
            </w:r>
          </w:p>
        </w:tc>
        <w:tc>
          <w:tcPr>
            <w:tcW w:w="1531" w:type="dxa"/>
            <w:shd w:val="clear" w:color="auto" w:fill="auto"/>
            <w:vAlign w:val="bottom"/>
          </w:tcPr>
          <w:p w14:paraId="13FFEE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14,382</w:t>
            </w:r>
          </w:p>
        </w:tc>
      </w:tr>
    </w:tbl>
    <w:p w14:paraId="6624D039" w14:textId="77777777" w:rsidR="00D30A63" w:rsidRDefault="00D30A63" w:rsidP="00D30A63">
      <w:pPr>
        <w:rPr>
          <w:i/>
          <w:iCs/>
          <w:color w:val="0F4761" w:themeColor="accent1" w:themeShade="BF"/>
        </w:rPr>
      </w:pPr>
    </w:p>
    <w:p w14:paraId="2D551478" w14:textId="77777777" w:rsidR="00D30A63" w:rsidRPr="007C6890" w:rsidRDefault="00D30A63" w:rsidP="00D30A63">
      <w:pPr>
        <w:pStyle w:val="ListParagraph"/>
        <w:numPr>
          <w:ilvl w:val="0"/>
          <w:numId w:val="1"/>
        </w:numPr>
        <w:rPr>
          <w:i/>
          <w:iCs/>
          <w:color w:val="0F4761" w:themeColor="accent1" w:themeShade="BF"/>
        </w:rPr>
      </w:pPr>
      <w:r>
        <w:t>Format: Numeric (continuous)</w:t>
      </w:r>
    </w:p>
    <w:p w14:paraId="33FEF971" w14:textId="77777777" w:rsidR="00D30A63" w:rsidRDefault="00D30A63" w:rsidP="00D30A63">
      <w:pPr>
        <w:rPr>
          <w:i/>
          <w:iCs/>
          <w:color w:val="0F4761" w:themeColor="accent1" w:themeShade="BF"/>
        </w:rPr>
      </w:pPr>
      <w:r>
        <w:rPr>
          <w:i/>
          <w:iCs/>
          <w:color w:val="0F4761" w:themeColor="accent1" w:themeShade="BF"/>
        </w:rPr>
        <w:t>E3m_Other:</w:t>
      </w:r>
      <w:r w:rsidRPr="004A27BD">
        <w:rPr>
          <w:i/>
          <w:iCs/>
          <w:color w:val="0F4761" w:themeColor="accent1" w:themeShade="BF"/>
        </w:rPr>
        <w:t xml:space="preserve"> </w:t>
      </w:r>
      <w:r>
        <w:rPr>
          <w:i/>
          <w:iCs/>
          <w:color w:val="0F4761" w:themeColor="accent1" w:themeShade="BF"/>
        </w:rPr>
        <w:t>Provisional Ballots Rejected – Other 3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03AAC30" w14:textId="77777777" w:rsidTr="00A81D21">
        <w:trPr>
          <w:trHeight w:val="300"/>
          <w:jc w:val="center"/>
        </w:trPr>
        <w:tc>
          <w:tcPr>
            <w:tcW w:w="1350" w:type="dxa"/>
            <w:shd w:val="clear" w:color="auto" w:fill="D9D9D9" w:themeFill="background1" w:themeFillShade="D9"/>
            <w:vAlign w:val="center"/>
          </w:tcPr>
          <w:p w14:paraId="57B4203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44D8B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3753235" w14:textId="77777777" w:rsidTr="00A81D21">
        <w:trPr>
          <w:trHeight w:val="300"/>
          <w:jc w:val="center"/>
        </w:trPr>
        <w:tc>
          <w:tcPr>
            <w:tcW w:w="1350" w:type="dxa"/>
            <w:shd w:val="clear" w:color="auto" w:fill="auto"/>
            <w:vAlign w:val="center"/>
            <w:hideMark/>
          </w:tcPr>
          <w:p w14:paraId="75EC80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D146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E7AE914" w14:textId="77777777" w:rsidTr="00A81D21">
        <w:trPr>
          <w:trHeight w:val="300"/>
          <w:jc w:val="center"/>
        </w:trPr>
        <w:tc>
          <w:tcPr>
            <w:tcW w:w="1350" w:type="dxa"/>
            <w:shd w:val="clear" w:color="auto" w:fill="auto"/>
            <w:vAlign w:val="center"/>
            <w:hideMark/>
          </w:tcPr>
          <w:p w14:paraId="2213F6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2D989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2167F7" w14:textId="77777777" w:rsidTr="00A81D21">
        <w:trPr>
          <w:trHeight w:val="302"/>
          <w:jc w:val="center"/>
        </w:trPr>
        <w:tc>
          <w:tcPr>
            <w:tcW w:w="1350" w:type="dxa"/>
            <w:shd w:val="clear" w:color="auto" w:fill="auto"/>
            <w:vAlign w:val="center"/>
            <w:hideMark/>
          </w:tcPr>
          <w:p w14:paraId="6C4C78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CA8AD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27A6">
              <w:rPr>
                <w:rFonts w:ascii="Aptos" w:eastAsia="Times New Roman" w:hAnsi="Aptos" w:cs="Times New Roman"/>
                <w:color w:val="000000"/>
                <w:kern w:val="0"/>
                <w14:ligatures w14:val="none"/>
              </w:rPr>
              <w:t>E3l_Description</w:t>
            </w:r>
          </w:p>
        </w:tc>
      </w:tr>
      <w:tr w:rsidR="00D30A63" w:rsidRPr="005A0C2F" w14:paraId="44CBFFA2" w14:textId="77777777" w:rsidTr="00A81D21">
        <w:trPr>
          <w:trHeight w:val="302"/>
          <w:jc w:val="center"/>
        </w:trPr>
        <w:tc>
          <w:tcPr>
            <w:tcW w:w="1350" w:type="dxa"/>
            <w:shd w:val="clear" w:color="auto" w:fill="auto"/>
            <w:vAlign w:val="center"/>
            <w:hideMark/>
          </w:tcPr>
          <w:p w14:paraId="629E79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4ADA6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27A6">
              <w:rPr>
                <w:rFonts w:ascii="Aptos" w:eastAsia="Times New Roman" w:hAnsi="Aptos" w:cs="Times New Roman"/>
                <w:color w:val="000000"/>
                <w:kern w:val="0"/>
                <w14:ligatures w14:val="none"/>
              </w:rPr>
              <w:t>QE2l_Other</w:t>
            </w:r>
          </w:p>
        </w:tc>
      </w:tr>
      <w:tr w:rsidR="00D30A63" w:rsidRPr="005A0C2F" w14:paraId="73E00E67" w14:textId="77777777" w:rsidTr="00A81D21">
        <w:trPr>
          <w:trHeight w:val="302"/>
          <w:jc w:val="center"/>
        </w:trPr>
        <w:tc>
          <w:tcPr>
            <w:tcW w:w="1350" w:type="dxa"/>
            <w:shd w:val="clear" w:color="auto" w:fill="auto"/>
            <w:vAlign w:val="center"/>
            <w:hideMark/>
          </w:tcPr>
          <w:p w14:paraId="611ABF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5A25B6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27A6">
              <w:rPr>
                <w:rFonts w:ascii="Aptos" w:eastAsia="Times New Roman" w:hAnsi="Aptos" w:cs="Times New Roman"/>
                <w:color w:val="000000"/>
                <w:kern w:val="0"/>
                <w14:ligatures w14:val="none"/>
              </w:rPr>
              <w:t>QE2l_Other</w:t>
            </w:r>
          </w:p>
        </w:tc>
      </w:tr>
      <w:tr w:rsidR="00D30A63" w:rsidRPr="005A0C2F" w14:paraId="662F6D8E" w14:textId="77777777" w:rsidTr="00A81D21">
        <w:trPr>
          <w:trHeight w:val="302"/>
          <w:jc w:val="center"/>
        </w:trPr>
        <w:tc>
          <w:tcPr>
            <w:tcW w:w="1350" w:type="dxa"/>
            <w:shd w:val="clear" w:color="auto" w:fill="auto"/>
            <w:vAlign w:val="center"/>
            <w:hideMark/>
          </w:tcPr>
          <w:p w14:paraId="759589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4D7CF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27A6">
              <w:rPr>
                <w:rFonts w:ascii="Aptos" w:eastAsia="Times New Roman" w:hAnsi="Aptos" w:cs="Times New Roman"/>
                <w:color w:val="000000"/>
                <w:kern w:val="0"/>
                <w14:ligatures w14:val="none"/>
              </w:rPr>
              <w:t>QE2l_Other</w:t>
            </w:r>
          </w:p>
        </w:tc>
      </w:tr>
      <w:tr w:rsidR="00D30A63" w:rsidRPr="005A0C2F" w14:paraId="5A0CA313" w14:textId="77777777" w:rsidTr="00A81D21">
        <w:trPr>
          <w:trHeight w:val="302"/>
          <w:jc w:val="center"/>
        </w:trPr>
        <w:tc>
          <w:tcPr>
            <w:tcW w:w="1350" w:type="dxa"/>
            <w:shd w:val="clear" w:color="auto" w:fill="auto"/>
            <w:vAlign w:val="center"/>
            <w:hideMark/>
          </w:tcPr>
          <w:p w14:paraId="448ACB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B9FBC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27A6">
              <w:rPr>
                <w:rFonts w:ascii="Aptos" w:eastAsia="Times New Roman" w:hAnsi="Aptos" w:cs="Times New Roman"/>
                <w:color w:val="000000"/>
                <w:kern w:val="0"/>
                <w14:ligatures w14:val="none"/>
              </w:rPr>
              <w:t>E2l_Other</w:t>
            </w:r>
          </w:p>
        </w:tc>
      </w:tr>
      <w:tr w:rsidR="00D30A63" w:rsidRPr="005A0C2F" w14:paraId="26DCE00E" w14:textId="77777777" w:rsidTr="00A81D21">
        <w:trPr>
          <w:trHeight w:val="302"/>
          <w:jc w:val="center"/>
        </w:trPr>
        <w:tc>
          <w:tcPr>
            <w:tcW w:w="1350" w:type="dxa"/>
            <w:shd w:val="clear" w:color="auto" w:fill="auto"/>
            <w:vAlign w:val="center"/>
            <w:hideMark/>
          </w:tcPr>
          <w:p w14:paraId="31D8E4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8D3F7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27A6">
              <w:rPr>
                <w:rFonts w:ascii="Aptos" w:eastAsia="Times New Roman" w:hAnsi="Aptos" w:cs="Times New Roman"/>
                <w:color w:val="000000"/>
                <w:kern w:val="0"/>
                <w14:ligatures w14:val="none"/>
              </w:rPr>
              <w:t>E2m_Other</w:t>
            </w:r>
          </w:p>
        </w:tc>
      </w:tr>
      <w:tr w:rsidR="00D30A63" w:rsidRPr="005A0C2F" w14:paraId="526727E4" w14:textId="77777777" w:rsidTr="00A81D21">
        <w:trPr>
          <w:trHeight w:val="302"/>
          <w:jc w:val="center"/>
        </w:trPr>
        <w:tc>
          <w:tcPr>
            <w:tcW w:w="1350" w:type="dxa"/>
            <w:shd w:val="clear" w:color="auto" w:fill="auto"/>
            <w:vAlign w:val="center"/>
            <w:hideMark/>
          </w:tcPr>
          <w:p w14:paraId="028C2F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700BD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027A6">
              <w:rPr>
                <w:rFonts w:ascii="Aptos" w:eastAsia="Times New Roman" w:hAnsi="Aptos" w:cs="Times New Roman"/>
                <w:color w:val="000000"/>
                <w:kern w:val="0"/>
                <w14:ligatures w14:val="none"/>
              </w:rPr>
              <w:t>E2m_Other</w:t>
            </w:r>
          </w:p>
        </w:tc>
      </w:tr>
      <w:tr w:rsidR="00D30A63" w:rsidRPr="005A0C2F" w14:paraId="38F39E4A" w14:textId="77777777" w:rsidTr="00A81D21">
        <w:trPr>
          <w:trHeight w:val="302"/>
          <w:jc w:val="center"/>
        </w:trPr>
        <w:tc>
          <w:tcPr>
            <w:tcW w:w="1350" w:type="dxa"/>
            <w:shd w:val="clear" w:color="auto" w:fill="auto"/>
            <w:vAlign w:val="center"/>
            <w:hideMark/>
          </w:tcPr>
          <w:p w14:paraId="5A7248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D6439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737E9">
              <w:rPr>
                <w:rFonts w:ascii="Aptos" w:eastAsia="Times New Roman" w:hAnsi="Aptos" w:cs="Times New Roman"/>
                <w:color w:val="000000"/>
                <w:kern w:val="0"/>
                <w14:ligatures w14:val="none"/>
              </w:rPr>
              <w:t>E3m_Other</w:t>
            </w:r>
          </w:p>
        </w:tc>
      </w:tr>
    </w:tbl>
    <w:p w14:paraId="750C566B" w14:textId="77777777" w:rsidR="00D30A63" w:rsidRDefault="00D30A63" w:rsidP="00D30A63">
      <w:pPr>
        <w:rPr>
          <w:i/>
          <w:iCs/>
          <w:color w:val="0F4761" w:themeColor="accent1" w:themeShade="BF"/>
        </w:rPr>
      </w:pPr>
    </w:p>
    <w:p w14:paraId="755C4965" w14:textId="77777777" w:rsidR="00D30A63" w:rsidRPr="000C792D" w:rsidRDefault="00D30A63" w:rsidP="00D30A63">
      <w:pPr>
        <w:pStyle w:val="ListParagraph"/>
        <w:numPr>
          <w:ilvl w:val="0"/>
          <w:numId w:val="1"/>
        </w:numPr>
      </w:pPr>
      <w:r>
        <w:t>Format: String</w:t>
      </w:r>
    </w:p>
    <w:p w14:paraId="707891B6" w14:textId="77777777" w:rsidR="00D30A63" w:rsidRDefault="00D30A63" w:rsidP="00D30A63">
      <w:pPr>
        <w:rPr>
          <w:i/>
          <w:iCs/>
          <w:color w:val="0F4761" w:themeColor="accent1" w:themeShade="BF"/>
        </w:rPr>
      </w:pPr>
      <w:r>
        <w:rPr>
          <w:i/>
          <w:iCs/>
          <w:color w:val="0F4761" w:themeColor="accent1" w:themeShade="BF"/>
        </w:rPr>
        <w:t>E3m:</w:t>
      </w:r>
      <w:r w:rsidRPr="004A27BD">
        <w:rPr>
          <w:i/>
          <w:iCs/>
          <w:color w:val="0F4761" w:themeColor="accent1" w:themeShade="BF"/>
        </w:rPr>
        <w:t xml:space="preserve"> </w:t>
      </w:r>
      <w:r>
        <w:rPr>
          <w:i/>
          <w:iCs/>
          <w:color w:val="0F4761" w:themeColor="accent1" w:themeShade="BF"/>
        </w:rPr>
        <w:t>Provisional Ballots Rejected – Other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77EF8D2" w14:textId="77777777" w:rsidTr="00A81D21">
        <w:trPr>
          <w:trHeight w:val="300"/>
          <w:jc w:val="center"/>
        </w:trPr>
        <w:tc>
          <w:tcPr>
            <w:tcW w:w="1350" w:type="dxa"/>
            <w:shd w:val="clear" w:color="auto" w:fill="D9D9D9" w:themeFill="background1" w:themeFillShade="D9"/>
            <w:vAlign w:val="center"/>
          </w:tcPr>
          <w:p w14:paraId="5C7AF43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3F7E0F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1943DF2" w14:textId="77777777" w:rsidTr="00A81D21">
        <w:trPr>
          <w:trHeight w:val="300"/>
          <w:jc w:val="center"/>
        </w:trPr>
        <w:tc>
          <w:tcPr>
            <w:tcW w:w="1350" w:type="dxa"/>
            <w:shd w:val="clear" w:color="auto" w:fill="auto"/>
            <w:vAlign w:val="center"/>
            <w:hideMark/>
          </w:tcPr>
          <w:p w14:paraId="2D1C38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EB71B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63F361" w14:textId="77777777" w:rsidTr="00A81D21">
        <w:trPr>
          <w:trHeight w:val="300"/>
          <w:jc w:val="center"/>
        </w:trPr>
        <w:tc>
          <w:tcPr>
            <w:tcW w:w="1350" w:type="dxa"/>
            <w:shd w:val="clear" w:color="auto" w:fill="auto"/>
            <w:vAlign w:val="center"/>
            <w:hideMark/>
          </w:tcPr>
          <w:p w14:paraId="6F1950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92EFB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EBA38D0" w14:textId="77777777" w:rsidTr="00A81D21">
        <w:trPr>
          <w:trHeight w:val="302"/>
          <w:jc w:val="center"/>
        </w:trPr>
        <w:tc>
          <w:tcPr>
            <w:tcW w:w="1350" w:type="dxa"/>
            <w:shd w:val="clear" w:color="auto" w:fill="auto"/>
            <w:vAlign w:val="center"/>
            <w:hideMark/>
          </w:tcPr>
          <w:p w14:paraId="477CAF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561A9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E3l</w:t>
            </w:r>
          </w:p>
        </w:tc>
      </w:tr>
      <w:tr w:rsidR="00D30A63" w:rsidRPr="005A0C2F" w14:paraId="5AA0A7E0" w14:textId="77777777" w:rsidTr="00A81D21">
        <w:trPr>
          <w:trHeight w:val="302"/>
          <w:jc w:val="center"/>
        </w:trPr>
        <w:tc>
          <w:tcPr>
            <w:tcW w:w="1350" w:type="dxa"/>
            <w:shd w:val="clear" w:color="auto" w:fill="auto"/>
            <w:vAlign w:val="center"/>
            <w:hideMark/>
          </w:tcPr>
          <w:p w14:paraId="29226C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8A4F0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QE2l</w:t>
            </w:r>
          </w:p>
        </w:tc>
      </w:tr>
      <w:tr w:rsidR="00D30A63" w:rsidRPr="005A0C2F" w14:paraId="61AA56A6" w14:textId="77777777" w:rsidTr="00A81D21">
        <w:trPr>
          <w:trHeight w:val="302"/>
          <w:jc w:val="center"/>
        </w:trPr>
        <w:tc>
          <w:tcPr>
            <w:tcW w:w="1350" w:type="dxa"/>
            <w:shd w:val="clear" w:color="auto" w:fill="auto"/>
            <w:vAlign w:val="center"/>
            <w:hideMark/>
          </w:tcPr>
          <w:p w14:paraId="60552F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EFF42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QE2l</w:t>
            </w:r>
          </w:p>
        </w:tc>
      </w:tr>
      <w:tr w:rsidR="00D30A63" w:rsidRPr="005A0C2F" w14:paraId="45D8F1C4" w14:textId="77777777" w:rsidTr="00A81D21">
        <w:trPr>
          <w:trHeight w:val="302"/>
          <w:jc w:val="center"/>
        </w:trPr>
        <w:tc>
          <w:tcPr>
            <w:tcW w:w="1350" w:type="dxa"/>
            <w:shd w:val="clear" w:color="auto" w:fill="auto"/>
            <w:vAlign w:val="center"/>
            <w:hideMark/>
          </w:tcPr>
          <w:p w14:paraId="5ECAF6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B53B8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QE2l</w:t>
            </w:r>
          </w:p>
        </w:tc>
      </w:tr>
      <w:tr w:rsidR="00D30A63" w:rsidRPr="005A0C2F" w14:paraId="61420FB0" w14:textId="77777777" w:rsidTr="00A81D21">
        <w:trPr>
          <w:trHeight w:val="302"/>
          <w:jc w:val="center"/>
        </w:trPr>
        <w:tc>
          <w:tcPr>
            <w:tcW w:w="1350" w:type="dxa"/>
            <w:shd w:val="clear" w:color="auto" w:fill="auto"/>
            <w:vAlign w:val="center"/>
            <w:hideMark/>
          </w:tcPr>
          <w:p w14:paraId="2EBFD7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0A9E8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E2l</w:t>
            </w:r>
          </w:p>
        </w:tc>
      </w:tr>
      <w:tr w:rsidR="00D30A63" w:rsidRPr="005A0C2F" w14:paraId="137DB4F4" w14:textId="77777777" w:rsidTr="00A81D21">
        <w:trPr>
          <w:trHeight w:val="302"/>
          <w:jc w:val="center"/>
        </w:trPr>
        <w:tc>
          <w:tcPr>
            <w:tcW w:w="1350" w:type="dxa"/>
            <w:shd w:val="clear" w:color="auto" w:fill="auto"/>
            <w:vAlign w:val="center"/>
            <w:hideMark/>
          </w:tcPr>
          <w:p w14:paraId="3E60CF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31263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E2m</w:t>
            </w:r>
          </w:p>
        </w:tc>
      </w:tr>
      <w:tr w:rsidR="00D30A63" w:rsidRPr="005A0C2F" w14:paraId="6CF25D72" w14:textId="77777777" w:rsidTr="00A81D21">
        <w:trPr>
          <w:trHeight w:val="302"/>
          <w:jc w:val="center"/>
        </w:trPr>
        <w:tc>
          <w:tcPr>
            <w:tcW w:w="1350" w:type="dxa"/>
            <w:shd w:val="clear" w:color="auto" w:fill="auto"/>
            <w:vAlign w:val="center"/>
            <w:hideMark/>
          </w:tcPr>
          <w:p w14:paraId="5893B2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52F26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E2m</w:t>
            </w:r>
          </w:p>
        </w:tc>
      </w:tr>
      <w:tr w:rsidR="00D30A63" w:rsidRPr="005A0C2F" w14:paraId="6EA54ED4" w14:textId="77777777" w:rsidTr="00A81D21">
        <w:trPr>
          <w:trHeight w:val="302"/>
          <w:jc w:val="center"/>
        </w:trPr>
        <w:tc>
          <w:tcPr>
            <w:tcW w:w="1350" w:type="dxa"/>
            <w:shd w:val="clear" w:color="auto" w:fill="auto"/>
            <w:vAlign w:val="center"/>
            <w:hideMark/>
          </w:tcPr>
          <w:p w14:paraId="28F7DF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857E2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E3m</w:t>
            </w:r>
          </w:p>
        </w:tc>
      </w:tr>
    </w:tbl>
    <w:p w14:paraId="56CE123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64E9C271" w14:textId="77777777" w:rsidTr="00A81D21">
        <w:trPr>
          <w:trHeight w:val="300"/>
          <w:jc w:val="center"/>
        </w:trPr>
        <w:tc>
          <w:tcPr>
            <w:tcW w:w="1532" w:type="dxa"/>
            <w:shd w:val="clear" w:color="auto" w:fill="D9D9D9" w:themeFill="background1" w:themeFillShade="D9"/>
            <w:vAlign w:val="center"/>
          </w:tcPr>
          <w:p w14:paraId="3A9E149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D8980D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F20554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6736B5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E55FA4D" w14:textId="77777777" w:rsidTr="00A81D21">
        <w:trPr>
          <w:trHeight w:val="300"/>
          <w:jc w:val="center"/>
        </w:trPr>
        <w:tc>
          <w:tcPr>
            <w:tcW w:w="1532" w:type="dxa"/>
            <w:shd w:val="clear" w:color="auto" w:fill="auto"/>
            <w:vAlign w:val="bottom"/>
          </w:tcPr>
          <w:p w14:paraId="76D561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2FA62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A9D17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shd w:val="clear" w:color="auto" w:fill="auto"/>
            <w:vAlign w:val="bottom"/>
          </w:tcPr>
          <w:p w14:paraId="47AACB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2,660</w:t>
            </w:r>
          </w:p>
        </w:tc>
      </w:tr>
    </w:tbl>
    <w:p w14:paraId="43705F79" w14:textId="77777777" w:rsidR="00D30A63" w:rsidRDefault="00D30A63" w:rsidP="00D30A63">
      <w:pPr>
        <w:rPr>
          <w:i/>
          <w:iCs/>
          <w:color w:val="0F4761" w:themeColor="accent1" w:themeShade="BF"/>
        </w:rPr>
      </w:pPr>
    </w:p>
    <w:p w14:paraId="490B7667" w14:textId="77777777" w:rsidR="00D30A63" w:rsidRPr="007C6890" w:rsidRDefault="00D30A63" w:rsidP="00D30A63">
      <w:pPr>
        <w:pStyle w:val="ListParagraph"/>
        <w:numPr>
          <w:ilvl w:val="0"/>
          <w:numId w:val="1"/>
        </w:numPr>
      </w:pPr>
      <w:r>
        <w:t>Format: Numeric (continuous)</w:t>
      </w:r>
    </w:p>
    <w:p w14:paraId="57CA3844" w14:textId="77777777" w:rsidR="00D30A63" w:rsidRDefault="00D30A63" w:rsidP="00D30A63">
      <w:pPr>
        <w:rPr>
          <w:i/>
          <w:iCs/>
          <w:color w:val="0F4761" w:themeColor="accent1" w:themeShade="BF"/>
        </w:rPr>
      </w:pPr>
      <w:r>
        <w:rPr>
          <w:i/>
          <w:iCs/>
          <w:color w:val="0F4761" w:themeColor="accent1" w:themeShade="BF"/>
        </w:rPr>
        <w:t>E3n: Provisional Ballots Rejected – Other 4</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BDCADEA" w14:textId="77777777" w:rsidTr="00A81D21">
        <w:trPr>
          <w:trHeight w:val="300"/>
          <w:jc w:val="center"/>
        </w:trPr>
        <w:tc>
          <w:tcPr>
            <w:tcW w:w="1350" w:type="dxa"/>
            <w:shd w:val="clear" w:color="auto" w:fill="D9D9D9" w:themeFill="background1" w:themeFillShade="D9"/>
            <w:vAlign w:val="center"/>
          </w:tcPr>
          <w:p w14:paraId="03DD634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F36FEE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F26E0C1" w14:textId="77777777" w:rsidTr="00A81D21">
        <w:trPr>
          <w:trHeight w:val="300"/>
          <w:jc w:val="center"/>
        </w:trPr>
        <w:tc>
          <w:tcPr>
            <w:tcW w:w="1350" w:type="dxa"/>
            <w:shd w:val="clear" w:color="auto" w:fill="auto"/>
            <w:vAlign w:val="center"/>
            <w:hideMark/>
          </w:tcPr>
          <w:p w14:paraId="3C08E2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BE018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25EFFD2" w14:textId="77777777" w:rsidTr="00A81D21">
        <w:trPr>
          <w:trHeight w:val="300"/>
          <w:jc w:val="center"/>
        </w:trPr>
        <w:tc>
          <w:tcPr>
            <w:tcW w:w="1350" w:type="dxa"/>
            <w:shd w:val="clear" w:color="auto" w:fill="auto"/>
            <w:vAlign w:val="center"/>
            <w:hideMark/>
          </w:tcPr>
          <w:p w14:paraId="318919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39EE9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35C982" w14:textId="77777777" w:rsidTr="00A81D21">
        <w:trPr>
          <w:trHeight w:val="302"/>
          <w:jc w:val="center"/>
        </w:trPr>
        <w:tc>
          <w:tcPr>
            <w:tcW w:w="1350" w:type="dxa"/>
            <w:shd w:val="clear" w:color="auto" w:fill="auto"/>
            <w:vAlign w:val="center"/>
            <w:hideMark/>
          </w:tcPr>
          <w:p w14:paraId="0188F7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E8700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E3m + E3n + E3o + E3p</w:t>
            </w:r>
          </w:p>
        </w:tc>
      </w:tr>
      <w:tr w:rsidR="00D30A63" w:rsidRPr="005A0C2F" w14:paraId="1B3714CE" w14:textId="77777777" w:rsidTr="00A81D21">
        <w:trPr>
          <w:trHeight w:val="302"/>
          <w:jc w:val="center"/>
        </w:trPr>
        <w:tc>
          <w:tcPr>
            <w:tcW w:w="1350" w:type="dxa"/>
            <w:shd w:val="clear" w:color="auto" w:fill="auto"/>
            <w:vAlign w:val="center"/>
            <w:hideMark/>
          </w:tcPr>
          <w:p w14:paraId="56803E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0FB7E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A3ACD">
              <w:rPr>
                <w:rFonts w:ascii="Aptos" w:eastAsia="Times New Roman" w:hAnsi="Aptos" w:cs="Times New Roman"/>
                <w:color w:val="000000"/>
                <w:kern w:val="0"/>
                <w14:ligatures w14:val="none"/>
              </w:rPr>
              <w:t>QE2m</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 xml:space="preserve">n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 xml:space="preserve">o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p</w:t>
            </w:r>
          </w:p>
        </w:tc>
      </w:tr>
      <w:tr w:rsidR="00D30A63" w:rsidRPr="005A0C2F" w14:paraId="5C47369C" w14:textId="77777777" w:rsidTr="00A81D21">
        <w:trPr>
          <w:trHeight w:val="302"/>
          <w:jc w:val="center"/>
        </w:trPr>
        <w:tc>
          <w:tcPr>
            <w:tcW w:w="1350" w:type="dxa"/>
            <w:shd w:val="clear" w:color="auto" w:fill="auto"/>
            <w:vAlign w:val="center"/>
            <w:hideMark/>
          </w:tcPr>
          <w:p w14:paraId="2B25DC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68A22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A3ACD">
              <w:rPr>
                <w:rFonts w:ascii="Aptos" w:eastAsia="Times New Roman" w:hAnsi="Aptos" w:cs="Times New Roman"/>
                <w:color w:val="000000"/>
                <w:kern w:val="0"/>
                <w14:ligatures w14:val="none"/>
              </w:rPr>
              <w:t>QE2m</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 xml:space="preserve">n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 xml:space="preserve">o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p</w:t>
            </w:r>
          </w:p>
        </w:tc>
      </w:tr>
      <w:tr w:rsidR="00D30A63" w:rsidRPr="005A0C2F" w14:paraId="0C4DCE4E" w14:textId="77777777" w:rsidTr="00A81D21">
        <w:trPr>
          <w:trHeight w:val="302"/>
          <w:jc w:val="center"/>
        </w:trPr>
        <w:tc>
          <w:tcPr>
            <w:tcW w:w="1350" w:type="dxa"/>
            <w:shd w:val="clear" w:color="auto" w:fill="auto"/>
            <w:vAlign w:val="center"/>
            <w:hideMark/>
          </w:tcPr>
          <w:p w14:paraId="3306EB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B9849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A3ACD">
              <w:rPr>
                <w:rFonts w:ascii="Aptos" w:eastAsia="Times New Roman" w:hAnsi="Aptos" w:cs="Times New Roman"/>
                <w:color w:val="000000"/>
                <w:kern w:val="0"/>
                <w14:ligatures w14:val="none"/>
              </w:rPr>
              <w:t>QE2m</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 xml:space="preserve">n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 xml:space="preserve">o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p</w:t>
            </w:r>
          </w:p>
        </w:tc>
      </w:tr>
      <w:tr w:rsidR="00D30A63" w:rsidRPr="005A0C2F" w14:paraId="15988DF6" w14:textId="77777777" w:rsidTr="00A81D21">
        <w:trPr>
          <w:trHeight w:val="302"/>
          <w:jc w:val="center"/>
        </w:trPr>
        <w:tc>
          <w:tcPr>
            <w:tcW w:w="1350" w:type="dxa"/>
            <w:shd w:val="clear" w:color="auto" w:fill="auto"/>
            <w:vAlign w:val="center"/>
            <w:hideMark/>
          </w:tcPr>
          <w:p w14:paraId="1FF042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F4282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E2m + E2n + E2o + E2p</w:t>
            </w:r>
          </w:p>
        </w:tc>
      </w:tr>
      <w:tr w:rsidR="00D30A63" w:rsidRPr="005A0C2F" w14:paraId="2CEBDA3F" w14:textId="77777777" w:rsidTr="00A81D21">
        <w:trPr>
          <w:trHeight w:val="302"/>
          <w:jc w:val="center"/>
        </w:trPr>
        <w:tc>
          <w:tcPr>
            <w:tcW w:w="1350" w:type="dxa"/>
            <w:shd w:val="clear" w:color="auto" w:fill="auto"/>
            <w:vAlign w:val="center"/>
            <w:hideMark/>
          </w:tcPr>
          <w:p w14:paraId="188AC5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EBBFD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21F3DDA" w14:textId="77777777" w:rsidTr="00A81D21">
        <w:trPr>
          <w:trHeight w:val="302"/>
          <w:jc w:val="center"/>
        </w:trPr>
        <w:tc>
          <w:tcPr>
            <w:tcW w:w="1350" w:type="dxa"/>
            <w:shd w:val="clear" w:color="auto" w:fill="auto"/>
            <w:vAlign w:val="center"/>
            <w:hideMark/>
          </w:tcPr>
          <w:p w14:paraId="6F2080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CE4D7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86B4FF" w14:textId="77777777" w:rsidTr="00A81D21">
        <w:trPr>
          <w:trHeight w:val="302"/>
          <w:jc w:val="center"/>
        </w:trPr>
        <w:tc>
          <w:tcPr>
            <w:tcW w:w="1350" w:type="dxa"/>
            <w:shd w:val="clear" w:color="auto" w:fill="auto"/>
            <w:vAlign w:val="center"/>
            <w:hideMark/>
          </w:tcPr>
          <w:p w14:paraId="039494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616EC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12DA916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E460395" w14:textId="77777777" w:rsidTr="00A81D21">
        <w:trPr>
          <w:trHeight w:val="300"/>
          <w:jc w:val="center"/>
        </w:trPr>
        <w:tc>
          <w:tcPr>
            <w:tcW w:w="1532" w:type="dxa"/>
            <w:shd w:val="clear" w:color="auto" w:fill="D9D9D9" w:themeFill="background1" w:themeFillShade="D9"/>
            <w:vAlign w:val="center"/>
          </w:tcPr>
          <w:p w14:paraId="6608CC1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A89BC7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10FC04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44F38E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4D2938E" w14:textId="77777777" w:rsidTr="00A81D21">
        <w:trPr>
          <w:trHeight w:val="300"/>
          <w:jc w:val="center"/>
        </w:trPr>
        <w:tc>
          <w:tcPr>
            <w:tcW w:w="1532" w:type="dxa"/>
            <w:shd w:val="clear" w:color="auto" w:fill="auto"/>
            <w:vAlign w:val="bottom"/>
          </w:tcPr>
          <w:p w14:paraId="2F0417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B08BE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97321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w:t>
            </w:r>
          </w:p>
        </w:tc>
        <w:tc>
          <w:tcPr>
            <w:tcW w:w="1531" w:type="dxa"/>
            <w:shd w:val="clear" w:color="auto" w:fill="auto"/>
            <w:vAlign w:val="bottom"/>
          </w:tcPr>
          <w:p w14:paraId="40E679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3,338</w:t>
            </w:r>
          </w:p>
        </w:tc>
      </w:tr>
    </w:tbl>
    <w:p w14:paraId="7D738D4B" w14:textId="77777777" w:rsidR="00D30A63" w:rsidRDefault="00D30A63" w:rsidP="00D30A63">
      <w:pPr>
        <w:rPr>
          <w:i/>
          <w:iCs/>
          <w:color w:val="0F4761" w:themeColor="accent1" w:themeShade="BF"/>
        </w:rPr>
      </w:pPr>
    </w:p>
    <w:p w14:paraId="550066DD" w14:textId="77777777" w:rsidR="00D30A63" w:rsidRDefault="00D30A63" w:rsidP="00D30A63">
      <w:pPr>
        <w:pStyle w:val="ListParagraph"/>
        <w:numPr>
          <w:ilvl w:val="0"/>
          <w:numId w:val="1"/>
        </w:numPr>
      </w:pPr>
      <w:r>
        <w:t>Format: Numeric (continuous)</w:t>
      </w:r>
    </w:p>
    <w:p w14:paraId="0B77066D" w14:textId="77777777" w:rsidR="00D30A63" w:rsidRDefault="00D30A63" w:rsidP="00D30A63">
      <w:pPr>
        <w:rPr>
          <w:i/>
          <w:iCs/>
          <w:color w:val="0F4761" w:themeColor="accent1" w:themeShade="BF"/>
        </w:rPr>
      </w:pPr>
      <w:r w:rsidRPr="00D8339C">
        <w:rPr>
          <w:i/>
          <w:iCs/>
          <w:color w:val="0F4761" w:themeColor="accent1" w:themeShade="BF"/>
        </w:rPr>
        <w:t>E3n_Other: Provisional Ballots Rejected – Other 4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5DA9B1D" w14:textId="77777777" w:rsidTr="00A81D21">
        <w:trPr>
          <w:trHeight w:val="300"/>
          <w:jc w:val="center"/>
        </w:trPr>
        <w:tc>
          <w:tcPr>
            <w:tcW w:w="1350" w:type="dxa"/>
            <w:shd w:val="clear" w:color="auto" w:fill="D9D9D9" w:themeFill="background1" w:themeFillShade="D9"/>
            <w:vAlign w:val="center"/>
          </w:tcPr>
          <w:p w14:paraId="703E4AC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20C7A39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DABF232" w14:textId="77777777" w:rsidTr="00A81D21">
        <w:trPr>
          <w:trHeight w:val="300"/>
          <w:jc w:val="center"/>
        </w:trPr>
        <w:tc>
          <w:tcPr>
            <w:tcW w:w="1350" w:type="dxa"/>
            <w:shd w:val="clear" w:color="auto" w:fill="auto"/>
            <w:vAlign w:val="center"/>
            <w:hideMark/>
          </w:tcPr>
          <w:p w14:paraId="4E7D6C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CAB96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8C3445B" w14:textId="77777777" w:rsidTr="00A81D21">
        <w:trPr>
          <w:trHeight w:val="300"/>
          <w:jc w:val="center"/>
        </w:trPr>
        <w:tc>
          <w:tcPr>
            <w:tcW w:w="1350" w:type="dxa"/>
            <w:shd w:val="clear" w:color="auto" w:fill="auto"/>
            <w:vAlign w:val="center"/>
            <w:hideMark/>
          </w:tcPr>
          <w:p w14:paraId="687719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C0A78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BD5D8D4" w14:textId="77777777" w:rsidTr="00A81D21">
        <w:trPr>
          <w:trHeight w:val="302"/>
          <w:jc w:val="center"/>
        </w:trPr>
        <w:tc>
          <w:tcPr>
            <w:tcW w:w="1350" w:type="dxa"/>
            <w:shd w:val="clear" w:color="auto" w:fill="auto"/>
            <w:vAlign w:val="center"/>
            <w:hideMark/>
          </w:tcPr>
          <w:p w14:paraId="76223E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AD441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E3m</w:t>
            </w:r>
            <w:r w:rsidRPr="0060571E">
              <w:rPr>
                <w:rFonts w:ascii="Aptos" w:eastAsia="Times New Roman" w:hAnsi="Aptos" w:cs="Times New Roman"/>
                <w:color w:val="000000"/>
                <w:kern w:val="0"/>
                <w14:ligatures w14:val="none"/>
              </w:rPr>
              <w:t>_Description</w:t>
            </w:r>
            <w:r>
              <w:rPr>
                <w:rFonts w:ascii="Aptos" w:eastAsia="Times New Roman" w:hAnsi="Aptos" w:cs="Times New Roman"/>
                <w:color w:val="000000"/>
                <w:kern w:val="0"/>
                <w14:ligatures w14:val="none"/>
              </w:rPr>
              <w:t xml:space="preserve"> + E3n</w:t>
            </w:r>
            <w:r w:rsidRPr="0060571E">
              <w:rPr>
                <w:rFonts w:ascii="Aptos" w:eastAsia="Times New Roman" w:hAnsi="Aptos" w:cs="Times New Roman"/>
                <w:color w:val="000000"/>
                <w:kern w:val="0"/>
                <w14:ligatures w14:val="none"/>
              </w:rPr>
              <w:t>_Description</w:t>
            </w:r>
            <w:r>
              <w:rPr>
                <w:rFonts w:ascii="Aptos" w:eastAsia="Times New Roman" w:hAnsi="Aptos" w:cs="Times New Roman"/>
                <w:color w:val="000000"/>
                <w:kern w:val="0"/>
                <w14:ligatures w14:val="none"/>
              </w:rPr>
              <w:t xml:space="preserve"> + E3o</w:t>
            </w:r>
            <w:r w:rsidRPr="0060571E">
              <w:rPr>
                <w:rFonts w:ascii="Aptos" w:eastAsia="Times New Roman" w:hAnsi="Aptos" w:cs="Times New Roman"/>
                <w:color w:val="000000"/>
                <w:kern w:val="0"/>
                <w14:ligatures w14:val="none"/>
              </w:rPr>
              <w:t>_Description</w:t>
            </w:r>
            <w:r>
              <w:rPr>
                <w:rFonts w:ascii="Aptos" w:eastAsia="Times New Roman" w:hAnsi="Aptos" w:cs="Times New Roman"/>
                <w:color w:val="000000"/>
                <w:kern w:val="0"/>
                <w14:ligatures w14:val="none"/>
              </w:rPr>
              <w:t xml:space="preserve"> + E3p</w:t>
            </w:r>
            <w:r w:rsidRPr="0060571E">
              <w:rPr>
                <w:rFonts w:ascii="Aptos" w:eastAsia="Times New Roman" w:hAnsi="Aptos" w:cs="Times New Roman"/>
                <w:color w:val="000000"/>
                <w:kern w:val="0"/>
                <w14:ligatures w14:val="none"/>
              </w:rPr>
              <w:t>_Description</w:t>
            </w:r>
          </w:p>
        </w:tc>
      </w:tr>
      <w:tr w:rsidR="00D30A63" w:rsidRPr="005A0C2F" w14:paraId="6C810061" w14:textId="77777777" w:rsidTr="00A81D21">
        <w:trPr>
          <w:trHeight w:val="302"/>
          <w:jc w:val="center"/>
        </w:trPr>
        <w:tc>
          <w:tcPr>
            <w:tcW w:w="1350" w:type="dxa"/>
            <w:shd w:val="clear" w:color="auto" w:fill="auto"/>
            <w:vAlign w:val="center"/>
            <w:hideMark/>
          </w:tcPr>
          <w:p w14:paraId="35EC29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00720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A3ACD">
              <w:rPr>
                <w:rFonts w:ascii="Aptos" w:eastAsia="Times New Roman" w:hAnsi="Aptos" w:cs="Times New Roman"/>
                <w:color w:val="000000"/>
                <w:kern w:val="0"/>
                <w14:ligatures w14:val="none"/>
              </w:rPr>
              <w:t>QE2m</w:t>
            </w:r>
            <w:r w:rsidRPr="008534B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n</w:t>
            </w:r>
            <w:r w:rsidRPr="008534B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o</w:t>
            </w:r>
            <w:r w:rsidRPr="008534B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p</w:t>
            </w:r>
            <w:r w:rsidRPr="008534B0">
              <w:rPr>
                <w:rFonts w:ascii="Aptos" w:eastAsia="Times New Roman" w:hAnsi="Aptos" w:cs="Times New Roman"/>
                <w:color w:val="000000"/>
                <w:kern w:val="0"/>
                <w14:ligatures w14:val="none"/>
              </w:rPr>
              <w:t>_Other</w:t>
            </w:r>
          </w:p>
        </w:tc>
      </w:tr>
      <w:tr w:rsidR="00D30A63" w:rsidRPr="005A0C2F" w14:paraId="49D66B23" w14:textId="77777777" w:rsidTr="00A81D21">
        <w:trPr>
          <w:trHeight w:val="302"/>
          <w:jc w:val="center"/>
        </w:trPr>
        <w:tc>
          <w:tcPr>
            <w:tcW w:w="1350" w:type="dxa"/>
            <w:shd w:val="clear" w:color="auto" w:fill="auto"/>
            <w:vAlign w:val="center"/>
            <w:hideMark/>
          </w:tcPr>
          <w:p w14:paraId="2BF868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3D83E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A3ACD">
              <w:rPr>
                <w:rFonts w:ascii="Aptos" w:eastAsia="Times New Roman" w:hAnsi="Aptos" w:cs="Times New Roman"/>
                <w:color w:val="000000"/>
                <w:kern w:val="0"/>
                <w14:ligatures w14:val="none"/>
              </w:rPr>
              <w:t>QE2m</w:t>
            </w:r>
            <w:r w:rsidRPr="00F3501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n</w:t>
            </w:r>
            <w:r w:rsidRPr="00F3501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o</w:t>
            </w:r>
            <w:r w:rsidRPr="00F3501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p</w:t>
            </w:r>
            <w:r w:rsidRPr="00F35010">
              <w:rPr>
                <w:rFonts w:ascii="Aptos" w:eastAsia="Times New Roman" w:hAnsi="Aptos" w:cs="Times New Roman"/>
                <w:color w:val="000000"/>
                <w:kern w:val="0"/>
                <w14:ligatures w14:val="none"/>
              </w:rPr>
              <w:t>_Other</w:t>
            </w:r>
          </w:p>
        </w:tc>
      </w:tr>
      <w:tr w:rsidR="00D30A63" w:rsidRPr="005A0C2F" w14:paraId="4833E68F" w14:textId="77777777" w:rsidTr="00A81D21">
        <w:trPr>
          <w:trHeight w:val="302"/>
          <w:jc w:val="center"/>
        </w:trPr>
        <w:tc>
          <w:tcPr>
            <w:tcW w:w="1350" w:type="dxa"/>
            <w:shd w:val="clear" w:color="auto" w:fill="auto"/>
            <w:vAlign w:val="center"/>
            <w:hideMark/>
          </w:tcPr>
          <w:p w14:paraId="41D904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D8C3E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A3ACD">
              <w:rPr>
                <w:rFonts w:ascii="Aptos" w:eastAsia="Times New Roman" w:hAnsi="Aptos" w:cs="Times New Roman"/>
                <w:color w:val="000000"/>
                <w:kern w:val="0"/>
                <w14:ligatures w14:val="none"/>
              </w:rPr>
              <w:t>QE2m</w:t>
            </w:r>
            <w:r w:rsidRPr="00F3501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n</w:t>
            </w:r>
            <w:r w:rsidRPr="00F3501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o</w:t>
            </w:r>
            <w:r w:rsidRPr="00F3501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w:t>
            </w:r>
            <w:r w:rsidRPr="00DA3ACD">
              <w:rPr>
                <w:rFonts w:ascii="Aptos" w:eastAsia="Times New Roman" w:hAnsi="Aptos" w:cs="Times New Roman"/>
                <w:color w:val="000000"/>
                <w:kern w:val="0"/>
                <w14:ligatures w14:val="none"/>
              </w:rPr>
              <w:t>QE2</w:t>
            </w:r>
            <w:r>
              <w:rPr>
                <w:rFonts w:ascii="Aptos" w:eastAsia="Times New Roman" w:hAnsi="Aptos" w:cs="Times New Roman"/>
                <w:color w:val="000000"/>
                <w:kern w:val="0"/>
                <w14:ligatures w14:val="none"/>
              </w:rPr>
              <w:t>p</w:t>
            </w:r>
            <w:r w:rsidRPr="00F35010">
              <w:rPr>
                <w:rFonts w:ascii="Aptos" w:eastAsia="Times New Roman" w:hAnsi="Aptos" w:cs="Times New Roman"/>
                <w:color w:val="000000"/>
                <w:kern w:val="0"/>
                <w14:ligatures w14:val="none"/>
              </w:rPr>
              <w:t>_Other</w:t>
            </w:r>
          </w:p>
        </w:tc>
      </w:tr>
      <w:tr w:rsidR="00D30A63" w:rsidRPr="005A0C2F" w14:paraId="1E3E5F60" w14:textId="77777777" w:rsidTr="00A81D21">
        <w:trPr>
          <w:trHeight w:val="302"/>
          <w:jc w:val="center"/>
        </w:trPr>
        <w:tc>
          <w:tcPr>
            <w:tcW w:w="1350" w:type="dxa"/>
            <w:shd w:val="clear" w:color="auto" w:fill="auto"/>
            <w:vAlign w:val="center"/>
            <w:hideMark/>
          </w:tcPr>
          <w:p w14:paraId="0A20E4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AE13F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E2m</w:t>
            </w:r>
            <w:r w:rsidRPr="00F3501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E2n</w:t>
            </w:r>
            <w:r w:rsidRPr="00F3501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E2o</w:t>
            </w:r>
            <w:r w:rsidRPr="00F35010">
              <w:rPr>
                <w:rFonts w:ascii="Aptos" w:eastAsia="Times New Roman" w:hAnsi="Aptos" w:cs="Times New Roman"/>
                <w:color w:val="000000"/>
                <w:kern w:val="0"/>
                <w14:ligatures w14:val="none"/>
              </w:rPr>
              <w:t>_Other</w:t>
            </w:r>
            <w:r>
              <w:rPr>
                <w:rFonts w:ascii="Aptos" w:eastAsia="Times New Roman" w:hAnsi="Aptos" w:cs="Times New Roman"/>
                <w:color w:val="000000"/>
                <w:kern w:val="0"/>
                <w14:ligatures w14:val="none"/>
              </w:rPr>
              <w:t xml:space="preserve"> + E2p</w:t>
            </w:r>
            <w:r w:rsidRPr="00F35010">
              <w:rPr>
                <w:rFonts w:ascii="Aptos" w:eastAsia="Times New Roman" w:hAnsi="Aptos" w:cs="Times New Roman"/>
                <w:color w:val="000000"/>
                <w:kern w:val="0"/>
                <w14:ligatures w14:val="none"/>
              </w:rPr>
              <w:t>_Other</w:t>
            </w:r>
          </w:p>
        </w:tc>
      </w:tr>
      <w:tr w:rsidR="00D30A63" w:rsidRPr="005A0C2F" w14:paraId="0926A9F6" w14:textId="77777777" w:rsidTr="00A81D21">
        <w:trPr>
          <w:trHeight w:val="302"/>
          <w:jc w:val="center"/>
        </w:trPr>
        <w:tc>
          <w:tcPr>
            <w:tcW w:w="1350" w:type="dxa"/>
            <w:shd w:val="clear" w:color="auto" w:fill="auto"/>
            <w:vAlign w:val="center"/>
            <w:hideMark/>
          </w:tcPr>
          <w:p w14:paraId="59DDAF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8A97C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856E772" w14:textId="77777777" w:rsidTr="00A81D21">
        <w:trPr>
          <w:trHeight w:val="302"/>
          <w:jc w:val="center"/>
        </w:trPr>
        <w:tc>
          <w:tcPr>
            <w:tcW w:w="1350" w:type="dxa"/>
            <w:shd w:val="clear" w:color="auto" w:fill="auto"/>
            <w:vAlign w:val="center"/>
            <w:hideMark/>
          </w:tcPr>
          <w:p w14:paraId="2B52E6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66C6B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39A5C6" w14:textId="77777777" w:rsidTr="00A81D21">
        <w:trPr>
          <w:trHeight w:val="302"/>
          <w:jc w:val="center"/>
        </w:trPr>
        <w:tc>
          <w:tcPr>
            <w:tcW w:w="1350" w:type="dxa"/>
            <w:shd w:val="clear" w:color="auto" w:fill="auto"/>
            <w:vAlign w:val="center"/>
            <w:hideMark/>
          </w:tcPr>
          <w:p w14:paraId="28F9D0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2AFD2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0499AB4C" w14:textId="77777777" w:rsidR="00D30A63" w:rsidRDefault="00D30A63" w:rsidP="00D30A63">
      <w:pPr>
        <w:pStyle w:val="ListParagraph"/>
      </w:pPr>
    </w:p>
    <w:p w14:paraId="164D3A95" w14:textId="77777777" w:rsidR="00D30A63" w:rsidRPr="007E3D52" w:rsidRDefault="00D30A63" w:rsidP="00D30A63">
      <w:pPr>
        <w:pStyle w:val="ListParagraph"/>
        <w:numPr>
          <w:ilvl w:val="0"/>
          <w:numId w:val="1"/>
        </w:numPr>
      </w:pPr>
      <w:r>
        <w:t>Format: String</w:t>
      </w:r>
    </w:p>
    <w:p w14:paraId="2BCD33E8" w14:textId="77777777" w:rsidR="00D30A63" w:rsidRDefault="00D30A63" w:rsidP="00D30A63">
      <w:pPr>
        <w:rPr>
          <w:i/>
          <w:iCs/>
          <w:color w:val="0F4761" w:themeColor="accent1" w:themeShade="BF"/>
        </w:rPr>
      </w:pPr>
      <w:r>
        <w:rPr>
          <w:i/>
          <w:iCs/>
          <w:color w:val="0F4761" w:themeColor="accent1" w:themeShade="BF"/>
        </w:rPr>
        <w:t>E3Comments: Provisional Ballots Rejected –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192CACC" w14:textId="77777777" w:rsidTr="00A81D21">
        <w:trPr>
          <w:trHeight w:val="300"/>
          <w:jc w:val="center"/>
        </w:trPr>
        <w:tc>
          <w:tcPr>
            <w:tcW w:w="1350" w:type="dxa"/>
            <w:shd w:val="clear" w:color="auto" w:fill="D9D9D9" w:themeFill="background1" w:themeFillShade="D9"/>
            <w:vAlign w:val="center"/>
          </w:tcPr>
          <w:p w14:paraId="7A4D139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F5463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8E9587D" w14:textId="77777777" w:rsidTr="00A81D21">
        <w:trPr>
          <w:trHeight w:val="300"/>
          <w:jc w:val="center"/>
        </w:trPr>
        <w:tc>
          <w:tcPr>
            <w:tcW w:w="1350" w:type="dxa"/>
            <w:shd w:val="clear" w:color="auto" w:fill="auto"/>
            <w:vAlign w:val="center"/>
            <w:hideMark/>
          </w:tcPr>
          <w:p w14:paraId="077ADD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F9D19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247B23" w14:textId="77777777" w:rsidTr="00A81D21">
        <w:trPr>
          <w:trHeight w:val="300"/>
          <w:jc w:val="center"/>
        </w:trPr>
        <w:tc>
          <w:tcPr>
            <w:tcW w:w="1350" w:type="dxa"/>
            <w:shd w:val="clear" w:color="auto" w:fill="auto"/>
            <w:vAlign w:val="center"/>
            <w:hideMark/>
          </w:tcPr>
          <w:p w14:paraId="4AF484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18591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Q37Comment</w:t>
            </w:r>
          </w:p>
        </w:tc>
      </w:tr>
      <w:tr w:rsidR="00D30A63" w:rsidRPr="005A0C2F" w14:paraId="73749F63" w14:textId="77777777" w:rsidTr="00A81D21">
        <w:trPr>
          <w:trHeight w:val="302"/>
          <w:jc w:val="center"/>
        </w:trPr>
        <w:tc>
          <w:tcPr>
            <w:tcW w:w="1350" w:type="dxa"/>
            <w:shd w:val="clear" w:color="auto" w:fill="auto"/>
            <w:vAlign w:val="center"/>
            <w:hideMark/>
          </w:tcPr>
          <w:p w14:paraId="3E94B5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A0C43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311E2">
              <w:rPr>
                <w:rFonts w:ascii="Aptos" w:eastAsia="Times New Roman" w:hAnsi="Aptos" w:cs="Times New Roman"/>
                <w:color w:val="000000"/>
                <w:kern w:val="0"/>
                <w14:ligatures w14:val="none"/>
              </w:rPr>
              <w:t>E3_Comments</w:t>
            </w:r>
          </w:p>
        </w:tc>
      </w:tr>
      <w:tr w:rsidR="00D30A63" w:rsidRPr="005A0C2F" w14:paraId="711C8779" w14:textId="77777777" w:rsidTr="00A81D21">
        <w:trPr>
          <w:trHeight w:val="302"/>
          <w:jc w:val="center"/>
        </w:trPr>
        <w:tc>
          <w:tcPr>
            <w:tcW w:w="1350" w:type="dxa"/>
            <w:shd w:val="clear" w:color="auto" w:fill="auto"/>
            <w:vAlign w:val="center"/>
            <w:hideMark/>
          </w:tcPr>
          <w:p w14:paraId="5C1381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34D21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30670">
              <w:rPr>
                <w:rFonts w:ascii="Aptos" w:eastAsia="Times New Roman" w:hAnsi="Aptos" w:cs="Times New Roman"/>
                <w:color w:val="000000"/>
                <w:kern w:val="0"/>
                <w14:ligatures w14:val="none"/>
              </w:rPr>
              <w:t>QE2_Comment</w:t>
            </w:r>
          </w:p>
        </w:tc>
      </w:tr>
      <w:tr w:rsidR="00D30A63" w:rsidRPr="005A0C2F" w14:paraId="27CDD350" w14:textId="77777777" w:rsidTr="00A81D21">
        <w:trPr>
          <w:trHeight w:val="302"/>
          <w:jc w:val="center"/>
        </w:trPr>
        <w:tc>
          <w:tcPr>
            <w:tcW w:w="1350" w:type="dxa"/>
            <w:shd w:val="clear" w:color="auto" w:fill="auto"/>
            <w:vAlign w:val="center"/>
            <w:hideMark/>
          </w:tcPr>
          <w:p w14:paraId="6E8614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8C4FA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30670">
              <w:rPr>
                <w:rFonts w:ascii="Aptos" w:eastAsia="Times New Roman" w:hAnsi="Aptos" w:cs="Times New Roman"/>
                <w:color w:val="000000"/>
                <w:kern w:val="0"/>
                <w14:ligatures w14:val="none"/>
              </w:rPr>
              <w:t>QE2_Comment</w:t>
            </w:r>
          </w:p>
        </w:tc>
      </w:tr>
      <w:tr w:rsidR="00D30A63" w:rsidRPr="005A0C2F" w14:paraId="78EA4298" w14:textId="77777777" w:rsidTr="00A81D21">
        <w:trPr>
          <w:trHeight w:val="302"/>
          <w:jc w:val="center"/>
        </w:trPr>
        <w:tc>
          <w:tcPr>
            <w:tcW w:w="1350" w:type="dxa"/>
            <w:shd w:val="clear" w:color="auto" w:fill="auto"/>
            <w:vAlign w:val="center"/>
            <w:hideMark/>
          </w:tcPr>
          <w:p w14:paraId="1E306B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42A617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30670">
              <w:rPr>
                <w:rFonts w:ascii="Aptos" w:eastAsia="Times New Roman" w:hAnsi="Aptos" w:cs="Times New Roman"/>
                <w:color w:val="000000"/>
                <w:kern w:val="0"/>
                <w14:ligatures w14:val="none"/>
              </w:rPr>
              <w:t>QE2_Comment</w:t>
            </w:r>
          </w:p>
        </w:tc>
      </w:tr>
      <w:tr w:rsidR="00D30A63" w:rsidRPr="005A0C2F" w14:paraId="7E760B46" w14:textId="77777777" w:rsidTr="00A81D21">
        <w:trPr>
          <w:trHeight w:val="302"/>
          <w:jc w:val="center"/>
        </w:trPr>
        <w:tc>
          <w:tcPr>
            <w:tcW w:w="1350" w:type="dxa"/>
            <w:shd w:val="clear" w:color="auto" w:fill="auto"/>
            <w:vAlign w:val="center"/>
            <w:hideMark/>
          </w:tcPr>
          <w:p w14:paraId="4E09A8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38849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30670">
              <w:rPr>
                <w:rFonts w:ascii="Aptos" w:eastAsia="Times New Roman" w:hAnsi="Aptos" w:cs="Times New Roman"/>
                <w:color w:val="000000"/>
                <w:kern w:val="0"/>
                <w14:ligatures w14:val="none"/>
              </w:rPr>
              <w:t>E2Comments</w:t>
            </w:r>
          </w:p>
        </w:tc>
      </w:tr>
      <w:tr w:rsidR="00D30A63" w:rsidRPr="005A0C2F" w14:paraId="2A433CAB" w14:textId="77777777" w:rsidTr="00A81D21">
        <w:trPr>
          <w:trHeight w:val="302"/>
          <w:jc w:val="center"/>
        </w:trPr>
        <w:tc>
          <w:tcPr>
            <w:tcW w:w="1350" w:type="dxa"/>
            <w:shd w:val="clear" w:color="auto" w:fill="auto"/>
            <w:vAlign w:val="center"/>
            <w:hideMark/>
          </w:tcPr>
          <w:p w14:paraId="119B88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6CF50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30670">
              <w:rPr>
                <w:rFonts w:ascii="Aptos" w:eastAsia="Times New Roman" w:hAnsi="Aptos" w:cs="Times New Roman"/>
                <w:color w:val="000000"/>
                <w:kern w:val="0"/>
                <w14:ligatures w14:val="none"/>
              </w:rPr>
              <w:t>E2Comments</w:t>
            </w:r>
          </w:p>
        </w:tc>
      </w:tr>
      <w:tr w:rsidR="00D30A63" w:rsidRPr="005A0C2F" w14:paraId="67AF71B7" w14:textId="77777777" w:rsidTr="00A81D21">
        <w:trPr>
          <w:trHeight w:val="302"/>
          <w:jc w:val="center"/>
        </w:trPr>
        <w:tc>
          <w:tcPr>
            <w:tcW w:w="1350" w:type="dxa"/>
            <w:shd w:val="clear" w:color="auto" w:fill="auto"/>
            <w:vAlign w:val="center"/>
            <w:hideMark/>
          </w:tcPr>
          <w:p w14:paraId="707B24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F3B79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30670">
              <w:rPr>
                <w:rFonts w:ascii="Aptos" w:eastAsia="Times New Roman" w:hAnsi="Aptos" w:cs="Times New Roman"/>
                <w:color w:val="000000"/>
                <w:kern w:val="0"/>
                <w14:ligatures w14:val="none"/>
              </w:rPr>
              <w:t>E2Comments</w:t>
            </w:r>
          </w:p>
        </w:tc>
      </w:tr>
      <w:tr w:rsidR="00D30A63" w:rsidRPr="005A0C2F" w14:paraId="7F4CF7B0" w14:textId="77777777" w:rsidTr="00A81D21">
        <w:trPr>
          <w:trHeight w:val="302"/>
          <w:jc w:val="center"/>
        </w:trPr>
        <w:tc>
          <w:tcPr>
            <w:tcW w:w="1350" w:type="dxa"/>
            <w:shd w:val="clear" w:color="auto" w:fill="auto"/>
            <w:vAlign w:val="center"/>
            <w:hideMark/>
          </w:tcPr>
          <w:p w14:paraId="50AA6F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575B2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30670">
              <w:rPr>
                <w:rFonts w:ascii="Aptos" w:eastAsia="Times New Roman" w:hAnsi="Aptos" w:cs="Times New Roman"/>
                <w:color w:val="000000"/>
                <w:kern w:val="0"/>
                <w14:ligatures w14:val="none"/>
              </w:rPr>
              <w:t>E3Comments</w:t>
            </w:r>
          </w:p>
        </w:tc>
      </w:tr>
    </w:tbl>
    <w:p w14:paraId="46C7276E" w14:textId="77777777" w:rsidR="00D30A63" w:rsidRDefault="00D30A63" w:rsidP="00D30A63">
      <w:pPr>
        <w:rPr>
          <w:i/>
          <w:iCs/>
          <w:color w:val="0F4761" w:themeColor="accent1" w:themeShade="BF"/>
        </w:rPr>
      </w:pPr>
    </w:p>
    <w:p w14:paraId="6140709D" w14:textId="77777777" w:rsidR="00D30A63" w:rsidRPr="000C792D" w:rsidRDefault="00D30A63" w:rsidP="00D30A63">
      <w:pPr>
        <w:pStyle w:val="ListParagraph"/>
        <w:numPr>
          <w:ilvl w:val="0"/>
          <w:numId w:val="1"/>
        </w:numPr>
      </w:pPr>
      <w:r>
        <w:t>Format: String</w:t>
      </w:r>
    </w:p>
    <w:p w14:paraId="002D2615" w14:textId="77777777" w:rsidR="00D30A63" w:rsidRPr="00B35762" w:rsidRDefault="00D30A63" w:rsidP="00D30A63">
      <w:pPr>
        <w:rPr>
          <w:i/>
          <w:iCs/>
          <w:color w:val="0F4761" w:themeColor="accent1" w:themeShade="BF"/>
        </w:rPr>
      </w:pPr>
    </w:p>
    <w:p w14:paraId="5F1AAE72" w14:textId="77777777" w:rsidR="00D30A63" w:rsidRPr="004F028C" w:rsidRDefault="00D30A63" w:rsidP="00D30A63">
      <w:pPr>
        <w:pStyle w:val="Heading3"/>
      </w:pPr>
      <w:bookmarkStart w:id="15" w:name="_Toc182593032"/>
      <w:r>
        <w:t>Voter Turnout and Election Technologies</w:t>
      </w:r>
      <w:bookmarkEnd w:id="15"/>
    </w:p>
    <w:p w14:paraId="1DA33BCF" w14:textId="77777777" w:rsidR="00D30A63" w:rsidRDefault="00D30A63" w:rsidP="00D30A63">
      <w:pPr>
        <w:spacing w:after="0"/>
        <w:rPr>
          <w:i/>
          <w:iCs/>
          <w:color w:val="0F4761" w:themeColor="accent1" w:themeShade="BF"/>
        </w:rPr>
      </w:pPr>
      <w:r>
        <w:rPr>
          <w:i/>
          <w:iCs/>
          <w:color w:val="0F4761" w:themeColor="accent1" w:themeShade="BF"/>
        </w:rPr>
        <w:t>F1a: Total Voters Who Cast a Ballot That Was Counted</w:t>
      </w:r>
    </w:p>
    <w:p w14:paraId="1A3A47BF" w14:textId="77777777" w:rsidR="00D30A63" w:rsidRPr="00E05083" w:rsidRDefault="00D30A63" w:rsidP="00D30A63">
      <w:r w:rsidRPr="00E05083">
        <w:t>Total number of voters who cast a ballot that was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B7C40C4" w14:textId="77777777" w:rsidTr="00A81D21">
        <w:trPr>
          <w:trHeight w:val="300"/>
          <w:tblHeader/>
          <w:jc w:val="center"/>
        </w:trPr>
        <w:tc>
          <w:tcPr>
            <w:tcW w:w="1350" w:type="dxa"/>
            <w:shd w:val="clear" w:color="auto" w:fill="D9D9D9" w:themeFill="background1" w:themeFillShade="D9"/>
            <w:vAlign w:val="center"/>
          </w:tcPr>
          <w:p w14:paraId="48DF322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59475E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B4FBA40" w14:textId="77777777" w:rsidTr="00A81D21">
        <w:trPr>
          <w:trHeight w:val="300"/>
          <w:jc w:val="center"/>
        </w:trPr>
        <w:tc>
          <w:tcPr>
            <w:tcW w:w="1350" w:type="dxa"/>
            <w:shd w:val="clear" w:color="auto" w:fill="auto"/>
            <w:vAlign w:val="center"/>
            <w:hideMark/>
          </w:tcPr>
          <w:p w14:paraId="08CD5F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9E398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2a</w:t>
            </w:r>
          </w:p>
        </w:tc>
      </w:tr>
      <w:tr w:rsidR="00D30A63" w:rsidRPr="005A0C2F" w14:paraId="72BB47B2" w14:textId="77777777" w:rsidTr="00A81D21">
        <w:trPr>
          <w:trHeight w:val="300"/>
          <w:jc w:val="center"/>
        </w:trPr>
        <w:tc>
          <w:tcPr>
            <w:tcW w:w="1350" w:type="dxa"/>
            <w:shd w:val="clear" w:color="auto" w:fill="auto"/>
            <w:vAlign w:val="center"/>
            <w:hideMark/>
          </w:tcPr>
          <w:p w14:paraId="7CA8EC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78CE1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Q34Total</w:t>
            </w:r>
          </w:p>
        </w:tc>
      </w:tr>
      <w:tr w:rsidR="00D30A63" w:rsidRPr="005A0C2F" w14:paraId="36E02A3D" w14:textId="77777777" w:rsidTr="00A81D21">
        <w:trPr>
          <w:trHeight w:val="302"/>
          <w:jc w:val="center"/>
        </w:trPr>
        <w:tc>
          <w:tcPr>
            <w:tcW w:w="1350" w:type="dxa"/>
            <w:shd w:val="clear" w:color="auto" w:fill="auto"/>
            <w:vAlign w:val="center"/>
            <w:hideMark/>
          </w:tcPr>
          <w:p w14:paraId="15BA76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vAlign w:val="center"/>
          </w:tcPr>
          <w:p w14:paraId="2D5BD3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F1a, </w:t>
            </w:r>
            <w:r w:rsidRPr="00F7685F">
              <w:rPr>
                <w:rFonts w:ascii="Aptos" w:eastAsia="Times New Roman" w:hAnsi="Aptos" w:cs="Times New Roman"/>
                <w:color w:val="000000"/>
                <w:kern w:val="0"/>
                <w14:ligatures w14:val="none"/>
              </w:rPr>
              <w:t>F1a_NotAvailable</w:t>
            </w:r>
          </w:p>
        </w:tc>
      </w:tr>
      <w:tr w:rsidR="00D30A63" w:rsidRPr="005A0C2F" w14:paraId="208B92C5" w14:textId="77777777" w:rsidTr="00A81D21">
        <w:trPr>
          <w:trHeight w:val="302"/>
          <w:jc w:val="center"/>
        </w:trPr>
        <w:tc>
          <w:tcPr>
            <w:tcW w:w="1350" w:type="dxa"/>
            <w:shd w:val="clear" w:color="auto" w:fill="auto"/>
            <w:vAlign w:val="center"/>
            <w:hideMark/>
          </w:tcPr>
          <w:p w14:paraId="50C128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D45F9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QF1a</w:t>
            </w:r>
          </w:p>
        </w:tc>
      </w:tr>
      <w:tr w:rsidR="00D30A63" w:rsidRPr="005A0C2F" w14:paraId="5F6F3002" w14:textId="77777777" w:rsidTr="00A81D21">
        <w:trPr>
          <w:trHeight w:val="302"/>
          <w:jc w:val="center"/>
        </w:trPr>
        <w:tc>
          <w:tcPr>
            <w:tcW w:w="1350" w:type="dxa"/>
            <w:shd w:val="clear" w:color="auto" w:fill="auto"/>
            <w:vAlign w:val="center"/>
            <w:hideMark/>
          </w:tcPr>
          <w:p w14:paraId="258A5C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814C2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QF1a</w:t>
            </w:r>
          </w:p>
        </w:tc>
      </w:tr>
      <w:tr w:rsidR="00D30A63" w:rsidRPr="005A0C2F" w14:paraId="0515BF1A" w14:textId="77777777" w:rsidTr="00A81D21">
        <w:trPr>
          <w:trHeight w:val="302"/>
          <w:jc w:val="center"/>
        </w:trPr>
        <w:tc>
          <w:tcPr>
            <w:tcW w:w="1350" w:type="dxa"/>
            <w:shd w:val="clear" w:color="auto" w:fill="auto"/>
            <w:vAlign w:val="center"/>
            <w:hideMark/>
          </w:tcPr>
          <w:p w14:paraId="479198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78F07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QF1a</w:t>
            </w:r>
          </w:p>
        </w:tc>
      </w:tr>
      <w:tr w:rsidR="00D30A63" w:rsidRPr="005A0C2F" w14:paraId="7ADB1AFF" w14:textId="77777777" w:rsidTr="00A81D21">
        <w:trPr>
          <w:trHeight w:val="302"/>
          <w:jc w:val="center"/>
        </w:trPr>
        <w:tc>
          <w:tcPr>
            <w:tcW w:w="1350" w:type="dxa"/>
            <w:shd w:val="clear" w:color="auto" w:fill="auto"/>
            <w:vAlign w:val="center"/>
            <w:hideMark/>
          </w:tcPr>
          <w:p w14:paraId="2E50F9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378C2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F1a</w:t>
            </w:r>
          </w:p>
        </w:tc>
      </w:tr>
      <w:tr w:rsidR="00D30A63" w:rsidRPr="005A0C2F" w14:paraId="54530C6A" w14:textId="77777777" w:rsidTr="00A81D21">
        <w:trPr>
          <w:trHeight w:val="302"/>
          <w:jc w:val="center"/>
        </w:trPr>
        <w:tc>
          <w:tcPr>
            <w:tcW w:w="1350" w:type="dxa"/>
            <w:shd w:val="clear" w:color="auto" w:fill="auto"/>
            <w:vAlign w:val="center"/>
            <w:hideMark/>
          </w:tcPr>
          <w:p w14:paraId="42A790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1563C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F1a</w:t>
            </w:r>
          </w:p>
        </w:tc>
      </w:tr>
      <w:tr w:rsidR="00D30A63" w:rsidRPr="005A0C2F" w14:paraId="4F4E461A" w14:textId="77777777" w:rsidTr="00A81D21">
        <w:trPr>
          <w:trHeight w:val="302"/>
          <w:jc w:val="center"/>
        </w:trPr>
        <w:tc>
          <w:tcPr>
            <w:tcW w:w="1350" w:type="dxa"/>
            <w:shd w:val="clear" w:color="auto" w:fill="auto"/>
            <w:vAlign w:val="center"/>
            <w:hideMark/>
          </w:tcPr>
          <w:p w14:paraId="111027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3BC06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F1a</w:t>
            </w:r>
          </w:p>
        </w:tc>
      </w:tr>
      <w:tr w:rsidR="00D30A63" w:rsidRPr="005A0C2F" w14:paraId="1FB99AE0" w14:textId="77777777" w:rsidTr="00A81D21">
        <w:trPr>
          <w:trHeight w:val="302"/>
          <w:jc w:val="center"/>
        </w:trPr>
        <w:tc>
          <w:tcPr>
            <w:tcW w:w="1350" w:type="dxa"/>
            <w:shd w:val="clear" w:color="auto" w:fill="auto"/>
            <w:vAlign w:val="center"/>
            <w:hideMark/>
          </w:tcPr>
          <w:p w14:paraId="08E445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84A91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F1a</w:t>
            </w:r>
          </w:p>
        </w:tc>
      </w:tr>
    </w:tbl>
    <w:p w14:paraId="2E77578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E57C81B" w14:textId="77777777" w:rsidTr="00A81D21">
        <w:trPr>
          <w:trHeight w:val="300"/>
          <w:jc w:val="center"/>
        </w:trPr>
        <w:tc>
          <w:tcPr>
            <w:tcW w:w="1532" w:type="dxa"/>
            <w:shd w:val="clear" w:color="auto" w:fill="D9D9D9" w:themeFill="background1" w:themeFillShade="D9"/>
            <w:vAlign w:val="center"/>
          </w:tcPr>
          <w:p w14:paraId="3365627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37FE85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D02364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8E8998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7E391D7" w14:textId="77777777" w:rsidTr="00A81D21">
        <w:trPr>
          <w:trHeight w:val="300"/>
          <w:jc w:val="center"/>
        </w:trPr>
        <w:tc>
          <w:tcPr>
            <w:tcW w:w="1532" w:type="dxa"/>
            <w:shd w:val="clear" w:color="auto" w:fill="auto"/>
            <w:vAlign w:val="bottom"/>
          </w:tcPr>
          <w:p w14:paraId="68A4A6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F9DDF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3,544</w:t>
            </w:r>
          </w:p>
        </w:tc>
        <w:tc>
          <w:tcPr>
            <w:tcW w:w="1531" w:type="dxa"/>
            <w:vAlign w:val="bottom"/>
          </w:tcPr>
          <w:p w14:paraId="3699E3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20,404</w:t>
            </w:r>
          </w:p>
        </w:tc>
        <w:tc>
          <w:tcPr>
            <w:tcW w:w="1531" w:type="dxa"/>
            <w:shd w:val="clear" w:color="auto" w:fill="auto"/>
            <w:vAlign w:val="bottom"/>
          </w:tcPr>
          <w:p w14:paraId="48BCA3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7,722,019</w:t>
            </w:r>
          </w:p>
        </w:tc>
      </w:tr>
    </w:tbl>
    <w:p w14:paraId="405E8D58" w14:textId="77777777" w:rsidR="00D30A63" w:rsidRDefault="00D30A63" w:rsidP="00D30A63">
      <w:pPr>
        <w:rPr>
          <w:i/>
          <w:iCs/>
          <w:color w:val="0F4761" w:themeColor="accent1" w:themeShade="BF"/>
        </w:rPr>
      </w:pPr>
    </w:p>
    <w:p w14:paraId="06613134" w14:textId="77777777" w:rsidR="00D30A63" w:rsidRDefault="00D30A63" w:rsidP="00D30A63">
      <w:pPr>
        <w:pStyle w:val="ListParagraph"/>
        <w:numPr>
          <w:ilvl w:val="0"/>
          <w:numId w:val="1"/>
        </w:numPr>
      </w:pPr>
      <w:r>
        <w:t>Format: Numeric (continuous)</w:t>
      </w:r>
    </w:p>
    <w:p w14:paraId="59A94F43" w14:textId="77777777" w:rsidR="00D30A63" w:rsidRPr="00281F41" w:rsidRDefault="00D30A63" w:rsidP="00D30A63">
      <w:pPr>
        <w:pStyle w:val="ListParagraph"/>
        <w:numPr>
          <w:ilvl w:val="0"/>
          <w:numId w:val="1"/>
        </w:numPr>
      </w:pPr>
      <w:r>
        <w:rPr>
          <w:i/>
          <w:iCs/>
        </w:rPr>
        <w:t>Note</w:t>
      </w:r>
      <w:r>
        <w:t>: From 2008 to 2018 (included) the question asked for ballots cast independently of whether the vote was counted or not.</w:t>
      </w:r>
    </w:p>
    <w:p w14:paraId="4F52A018" w14:textId="77777777" w:rsidR="00D30A63" w:rsidRDefault="00D30A63" w:rsidP="00D30A63">
      <w:pPr>
        <w:spacing w:after="0"/>
        <w:rPr>
          <w:i/>
          <w:iCs/>
          <w:color w:val="0F4761" w:themeColor="accent1" w:themeShade="BF"/>
        </w:rPr>
      </w:pPr>
      <w:r>
        <w:rPr>
          <w:i/>
          <w:iCs/>
          <w:color w:val="0F4761" w:themeColor="accent1" w:themeShade="BF"/>
        </w:rPr>
        <w:t>F1b: Voters Who Cast a Ballot in Person on Election Day</w:t>
      </w:r>
    </w:p>
    <w:p w14:paraId="2FD4A1FF" w14:textId="77777777" w:rsidR="00D30A63" w:rsidRPr="00B92085" w:rsidRDefault="00D30A63" w:rsidP="00D30A63">
      <w:r w:rsidRPr="00B92085">
        <w:t>Total number of voters who cast a ballot at a physical polling place on Election Day and whose ballots were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F195A29" w14:textId="77777777" w:rsidTr="00A81D21">
        <w:trPr>
          <w:trHeight w:val="300"/>
          <w:jc w:val="center"/>
        </w:trPr>
        <w:tc>
          <w:tcPr>
            <w:tcW w:w="1350" w:type="dxa"/>
            <w:shd w:val="clear" w:color="auto" w:fill="D9D9D9" w:themeFill="background1" w:themeFillShade="D9"/>
            <w:vAlign w:val="center"/>
          </w:tcPr>
          <w:p w14:paraId="0B576EF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4967A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1AA07E7" w14:textId="77777777" w:rsidTr="00A81D21">
        <w:trPr>
          <w:trHeight w:val="300"/>
          <w:jc w:val="center"/>
        </w:trPr>
        <w:tc>
          <w:tcPr>
            <w:tcW w:w="1350" w:type="dxa"/>
            <w:shd w:val="clear" w:color="auto" w:fill="auto"/>
            <w:vAlign w:val="center"/>
            <w:hideMark/>
          </w:tcPr>
          <w:p w14:paraId="0AA4CC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F447E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3b</w:t>
            </w:r>
          </w:p>
        </w:tc>
      </w:tr>
      <w:tr w:rsidR="00D30A63" w:rsidRPr="005A0C2F" w14:paraId="2FD32DCE" w14:textId="77777777" w:rsidTr="00A81D21">
        <w:trPr>
          <w:trHeight w:val="300"/>
          <w:jc w:val="center"/>
        </w:trPr>
        <w:tc>
          <w:tcPr>
            <w:tcW w:w="1350" w:type="dxa"/>
            <w:shd w:val="clear" w:color="auto" w:fill="auto"/>
            <w:vAlign w:val="center"/>
            <w:hideMark/>
          </w:tcPr>
          <w:p w14:paraId="62FDE4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127D2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Q34A</w:t>
            </w:r>
          </w:p>
        </w:tc>
      </w:tr>
      <w:tr w:rsidR="00D30A63" w:rsidRPr="005A0C2F" w14:paraId="4B6C58C7" w14:textId="77777777" w:rsidTr="00A81D21">
        <w:trPr>
          <w:trHeight w:val="302"/>
          <w:jc w:val="center"/>
        </w:trPr>
        <w:tc>
          <w:tcPr>
            <w:tcW w:w="1350" w:type="dxa"/>
            <w:shd w:val="clear" w:color="auto" w:fill="auto"/>
            <w:vAlign w:val="center"/>
            <w:hideMark/>
          </w:tcPr>
          <w:p w14:paraId="539106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DB95E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F1b, </w:t>
            </w:r>
            <w:r w:rsidRPr="008C238E">
              <w:rPr>
                <w:rFonts w:ascii="Aptos" w:eastAsia="Times New Roman" w:hAnsi="Aptos" w:cs="Times New Roman"/>
                <w:color w:val="000000"/>
                <w:kern w:val="0"/>
                <w14:ligatures w14:val="none"/>
              </w:rPr>
              <w:t>F1b_NotAvailable</w:t>
            </w:r>
          </w:p>
        </w:tc>
      </w:tr>
      <w:tr w:rsidR="00D30A63" w:rsidRPr="005A0C2F" w14:paraId="7E0EC6B2" w14:textId="77777777" w:rsidTr="00A81D21">
        <w:trPr>
          <w:trHeight w:val="302"/>
          <w:jc w:val="center"/>
        </w:trPr>
        <w:tc>
          <w:tcPr>
            <w:tcW w:w="1350" w:type="dxa"/>
            <w:shd w:val="clear" w:color="auto" w:fill="auto"/>
            <w:vAlign w:val="center"/>
            <w:hideMark/>
          </w:tcPr>
          <w:p w14:paraId="1696AE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DAA6C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QF1b</w:t>
            </w:r>
          </w:p>
        </w:tc>
      </w:tr>
      <w:tr w:rsidR="00D30A63" w:rsidRPr="005A0C2F" w14:paraId="0ECA6BC3" w14:textId="77777777" w:rsidTr="00A81D21">
        <w:trPr>
          <w:trHeight w:val="302"/>
          <w:jc w:val="center"/>
        </w:trPr>
        <w:tc>
          <w:tcPr>
            <w:tcW w:w="1350" w:type="dxa"/>
            <w:shd w:val="clear" w:color="auto" w:fill="auto"/>
            <w:vAlign w:val="center"/>
            <w:hideMark/>
          </w:tcPr>
          <w:p w14:paraId="17E99B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780C66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QF1b</w:t>
            </w:r>
          </w:p>
        </w:tc>
      </w:tr>
      <w:tr w:rsidR="00D30A63" w:rsidRPr="005A0C2F" w14:paraId="38FD9618" w14:textId="77777777" w:rsidTr="00A81D21">
        <w:trPr>
          <w:trHeight w:val="302"/>
          <w:jc w:val="center"/>
        </w:trPr>
        <w:tc>
          <w:tcPr>
            <w:tcW w:w="1350" w:type="dxa"/>
            <w:shd w:val="clear" w:color="auto" w:fill="auto"/>
            <w:vAlign w:val="center"/>
            <w:hideMark/>
          </w:tcPr>
          <w:p w14:paraId="0694C4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44BBF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QF1b</w:t>
            </w:r>
          </w:p>
        </w:tc>
      </w:tr>
      <w:tr w:rsidR="00D30A63" w:rsidRPr="005A0C2F" w14:paraId="1952AB4E" w14:textId="77777777" w:rsidTr="00A81D21">
        <w:trPr>
          <w:trHeight w:val="302"/>
          <w:jc w:val="center"/>
        </w:trPr>
        <w:tc>
          <w:tcPr>
            <w:tcW w:w="1350" w:type="dxa"/>
            <w:shd w:val="clear" w:color="auto" w:fill="auto"/>
            <w:vAlign w:val="center"/>
            <w:hideMark/>
          </w:tcPr>
          <w:p w14:paraId="7373EA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0F1DA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F1b</w:t>
            </w:r>
          </w:p>
        </w:tc>
      </w:tr>
      <w:tr w:rsidR="00D30A63" w:rsidRPr="005A0C2F" w14:paraId="3EB14C5C" w14:textId="77777777" w:rsidTr="00A81D21">
        <w:trPr>
          <w:trHeight w:val="302"/>
          <w:jc w:val="center"/>
        </w:trPr>
        <w:tc>
          <w:tcPr>
            <w:tcW w:w="1350" w:type="dxa"/>
            <w:shd w:val="clear" w:color="auto" w:fill="auto"/>
            <w:vAlign w:val="center"/>
            <w:hideMark/>
          </w:tcPr>
          <w:p w14:paraId="138285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145D2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F1b</w:t>
            </w:r>
          </w:p>
        </w:tc>
      </w:tr>
      <w:tr w:rsidR="00D30A63" w:rsidRPr="005A0C2F" w14:paraId="649AF54A" w14:textId="77777777" w:rsidTr="00A81D21">
        <w:trPr>
          <w:trHeight w:val="302"/>
          <w:jc w:val="center"/>
        </w:trPr>
        <w:tc>
          <w:tcPr>
            <w:tcW w:w="1350" w:type="dxa"/>
            <w:shd w:val="clear" w:color="auto" w:fill="auto"/>
            <w:vAlign w:val="center"/>
            <w:hideMark/>
          </w:tcPr>
          <w:p w14:paraId="32CB40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A803C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F1b</w:t>
            </w:r>
          </w:p>
        </w:tc>
      </w:tr>
      <w:tr w:rsidR="00D30A63" w:rsidRPr="005A0C2F" w14:paraId="5081F429" w14:textId="77777777" w:rsidTr="00A81D21">
        <w:trPr>
          <w:trHeight w:val="302"/>
          <w:jc w:val="center"/>
        </w:trPr>
        <w:tc>
          <w:tcPr>
            <w:tcW w:w="1350" w:type="dxa"/>
            <w:shd w:val="clear" w:color="auto" w:fill="auto"/>
            <w:vAlign w:val="center"/>
            <w:hideMark/>
          </w:tcPr>
          <w:p w14:paraId="27C113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527BC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F1b</w:t>
            </w:r>
          </w:p>
        </w:tc>
      </w:tr>
    </w:tbl>
    <w:p w14:paraId="2480A8E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6C48546" w14:textId="77777777" w:rsidTr="00A81D21">
        <w:trPr>
          <w:trHeight w:val="300"/>
          <w:jc w:val="center"/>
        </w:trPr>
        <w:tc>
          <w:tcPr>
            <w:tcW w:w="1532" w:type="dxa"/>
            <w:shd w:val="clear" w:color="auto" w:fill="D9D9D9" w:themeFill="background1" w:themeFillShade="D9"/>
            <w:vAlign w:val="center"/>
          </w:tcPr>
          <w:p w14:paraId="76DB8D5C"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5FCB098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B38F9F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3DAAA5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D00AD5F" w14:textId="77777777" w:rsidTr="00A81D21">
        <w:trPr>
          <w:trHeight w:val="300"/>
          <w:jc w:val="center"/>
        </w:trPr>
        <w:tc>
          <w:tcPr>
            <w:tcW w:w="1532" w:type="dxa"/>
            <w:shd w:val="clear" w:color="auto" w:fill="auto"/>
            <w:vAlign w:val="bottom"/>
          </w:tcPr>
          <w:p w14:paraId="0C3989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65BC5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2,234</w:t>
            </w:r>
          </w:p>
        </w:tc>
        <w:tc>
          <w:tcPr>
            <w:tcW w:w="1531" w:type="dxa"/>
            <w:vAlign w:val="bottom"/>
          </w:tcPr>
          <w:p w14:paraId="59C39A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11,964</w:t>
            </w:r>
          </w:p>
        </w:tc>
        <w:tc>
          <w:tcPr>
            <w:tcW w:w="1531" w:type="dxa"/>
            <w:shd w:val="clear" w:color="auto" w:fill="auto"/>
            <w:vAlign w:val="bottom"/>
          </w:tcPr>
          <w:p w14:paraId="401DA9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7,181,457</w:t>
            </w:r>
          </w:p>
        </w:tc>
      </w:tr>
    </w:tbl>
    <w:p w14:paraId="2E07FE56" w14:textId="77777777" w:rsidR="00D30A63" w:rsidRDefault="00D30A63" w:rsidP="00D30A63">
      <w:pPr>
        <w:rPr>
          <w:i/>
          <w:iCs/>
          <w:color w:val="0F4761" w:themeColor="accent1" w:themeShade="BF"/>
        </w:rPr>
      </w:pPr>
    </w:p>
    <w:p w14:paraId="03B50782" w14:textId="77777777" w:rsidR="00D30A63" w:rsidRDefault="00D30A63" w:rsidP="00D30A63">
      <w:pPr>
        <w:pStyle w:val="ListParagraph"/>
        <w:numPr>
          <w:ilvl w:val="0"/>
          <w:numId w:val="1"/>
        </w:numPr>
      </w:pPr>
      <w:r>
        <w:t>Format: Numeric (continuous)</w:t>
      </w:r>
    </w:p>
    <w:p w14:paraId="52EDA6AB" w14:textId="77777777" w:rsidR="00D30A63" w:rsidRPr="00281F41" w:rsidRDefault="00D30A63" w:rsidP="00D30A63">
      <w:pPr>
        <w:pStyle w:val="ListParagraph"/>
        <w:numPr>
          <w:ilvl w:val="0"/>
          <w:numId w:val="1"/>
        </w:numPr>
      </w:pPr>
      <w:r>
        <w:rPr>
          <w:i/>
          <w:iCs/>
        </w:rPr>
        <w:t>Note</w:t>
      </w:r>
      <w:r>
        <w:t>: From 2008 to 2018 (included) the question asked for ballots cast independently of whether the vote was counted or not.</w:t>
      </w:r>
    </w:p>
    <w:p w14:paraId="021FE0EA" w14:textId="77777777" w:rsidR="00D30A63" w:rsidRDefault="00D30A63" w:rsidP="00D30A63">
      <w:pPr>
        <w:spacing w:after="0"/>
        <w:rPr>
          <w:i/>
          <w:iCs/>
          <w:color w:val="0F4761" w:themeColor="accent1" w:themeShade="BF"/>
        </w:rPr>
      </w:pPr>
      <w:r>
        <w:rPr>
          <w:i/>
          <w:iCs/>
          <w:color w:val="0F4761" w:themeColor="accent1" w:themeShade="BF"/>
        </w:rPr>
        <w:t>F1c: Voters Who Cast a UOCAVA Ballot</w:t>
      </w:r>
    </w:p>
    <w:p w14:paraId="1C042EFA" w14:textId="77777777" w:rsidR="00D30A63" w:rsidRPr="00CB13BD" w:rsidRDefault="00D30A63" w:rsidP="00D30A63">
      <w:r w:rsidRPr="00CB13BD">
        <w:lastRenderedPageBreak/>
        <w:t>Total number of UOCAVA voters who cast a ballot via absentee ballot or FWAB whose ballots were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22526B5" w14:textId="77777777" w:rsidTr="00A81D21">
        <w:trPr>
          <w:trHeight w:val="300"/>
          <w:jc w:val="center"/>
        </w:trPr>
        <w:tc>
          <w:tcPr>
            <w:tcW w:w="1350" w:type="dxa"/>
            <w:shd w:val="clear" w:color="auto" w:fill="D9D9D9" w:themeFill="background1" w:themeFillShade="D9"/>
            <w:vAlign w:val="center"/>
          </w:tcPr>
          <w:p w14:paraId="678AE89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0ABDE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C86B456" w14:textId="77777777" w:rsidTr="00A81D21">
        <w:trPr>
          <w:trHeight w:val="300"/>
          <w:jc w:val="center"/>
        </w:trPr>
        <w:tc>
          <w:tcPr>
            <w:tcW w:w="1350" w:type="dxa"/>
            <w:shd w:val="clear" w:color="auto" w:fill="auto"/>
            <w:vAlign w:val="center"/>
            <w:hideMark/>
          </w:tcPr>
          <w:p w14:paraId="764AC0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CB590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6E475F" w14:textId="77777777" w:rsidTr="00A81D21">
        <w:trPr>
          <w:trHeight w:val="300"/>
          <w:jc w:val="center"/>
        </w:trPr>
        <w:tc>
          <w:tcPr>
            <w:tcW w:w="1350" w:type="dxa"/>
            <w:shd w:val="clear" w:color="auto" w:fill="auto"/>
            <w:vAlign w:val="center"/>
            <w:hideMark/>
          </w:tcPr>
          <w:p w14:paraId="66C11C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980DB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Q34ADM</w:t>
            </w:r>
          </w:p>
        </w:tc>
      </w:tr>
      <w:tr w:rsidR="00D30A63" w:rsidRPr="005A0C2F" w14:paraId="15C38177" w14:textId="77777777" w:rsidTr="00A81D21">
        <w:trPr>
          <w:trHeight w:val="302"/>
          <w:jc w:val="center"/>
        </w:trPr>
        <w:tc>
          <w:tcPr>
            <w:tcW w:w="1350" w:type="dxa"/>
            <w:shd w:val="clear" w:color="auto" w:fill="auto"/>
            <w:vAlign w:val="center"/>
            <w:hideMark/>
          </w:tcPr>
          <w:p w14:paraId="44B50D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0E17E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F1c, </w:t>
            </w:r>
            <w:r w:rsidRPr="008C238E">
              <w:rPr>
                <w:rFonts w:ascii="Aptos" w:eastAsia="Times New Roman" w:hAnsi="Aptos" w:cs="Times New Roman"/>
                <w:color w:val="000000"/>
                <w:kern w:val="0"/>
                <w14:ligatures w14:val="none"/>
              </w:rPr>
              <w:t>F1c_NotAvailable</w:t>
            </w:r>
          </w:p>
        </w:tc>
      </w:tr>
      <w:tr w:rsidR="00D30A63" w:rsidRPr="005A0C2F" w14:paraId="5762C31E" w14:textId="77777777" w:rsidTr="00A81D21">
        <w:trPr>
          <w:trHeight w:val="302"/>
          <w:jc w:val="center"/>
        </w:trPr>
        <w:tc>
          <w:tcPr>
            <w:tcW w:w="1350" w:type="dxa"/>
            <w:shd w:val="clear" w:color="auto" w:fill="auto"/>
            <w:vAlign w:val="center"/>
            <w:hideMark/>
          </w:tcPr>
          <w:p w14:paraId="084A74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B6B88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QF1c</w:t>
            </w:r>
          </w:p>
        </w:tc>
      </w:tr>
      <w:tr w:rsidR="00D30A63" w:rsidRPr="005A0C2F" w14:paraId="52D74EDC" w14:textId="77777777" w:rsidTr="00A81D21">
        <w:trPr>
          <w:trHeight w:val="302"/>
          <w:jc w:val="center"/>
        </w:trPr>
        <w:tc>
          <w:tcPr>
            <w:tcW w:w="1350" w:type="dxa"/>
            <w:shd w:val="clear" w:color="auto" w:fill="auto"/>
            <w:vAlign w:val="center"/>
            <w:hideMark/>
          </w:tcPr>
          <w:p w14:paraId="02E448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AC56C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QF1c</w:t>
            </w:r>
          </w:p>
        </w:tc>
      </w:tr>
      <w:tr w:rsidR="00D30A63" w:rsidRPr="005A0C2F" w14:paraId="6ACD1611" w14:textId="77777777" w:rsidTr="00A81D21">
        <w:trPr>
          <w:trHeight w:val="302"/>
          <w:jc w:val="center"/>
        </w:trPr>
        <w:tc>
          <w:tcPr>
            <w:tcW w:w="1350" w:type="dxa"/>
            <w:shd w:val="clear" w:color="auto" w:fill="auto"/>
            <w:vAlign w:val="center"/>
            <w:hideMark/>
          </w:tcPr>
          <w:p w14:paraId="28F93C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C9E95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QF1c</w:t>
            </w:r>
          </w:p>
        </w:tc>
      </w:tr>
      <w:tr w:rsidR="00D30A63" w:rsidRPr="005A0C2F" w14:paraId="580903C4" w14:textId="77777777" w:rsidTr="00A81D21">
        <w:trPr>
          <w:trHeight w:val="302"/>
          <w:jc w:val="center"/>
        </w:trPr>
        <w:tc>
          <w:tcPr>
            <w:tcW w:w="1350" w:type="dxa"/>
            <w:shd w:val="clear" w:color="auto" w:fill="auto"/>
            <w:vAlign w:val="center"/>
            <w:hideMark/>
          </w:tcPr>
          <w:p w14:paraId="58D471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91EA7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F1c</w:t>
            </w:r>
          </w:p>
        </w:tc>
      </w:tr>
      <w:tr w:rsidR="00D30A63" w:rsidRPr="005A0C2F" w14:paraId="22486ADD" w14:textId="77777777" w:rsidTr="00A81D21">
        <w:trPr>
          <w:trHeight w:val="302"/>
          <w:jc w:val="center"/>
        </w:trPr>
        <w:tc>
          <w:tcPr>
            <w:tcW w:w="1350" w:type="dxa"/>
            <w:shd w:val="clear" w:color="auto" w:fill="auto"/>
            <w:vAlign w:val="center"/>
            <w:hideMark/>
          </w:tcPr>
          <w:p w14:paraId="6CE25E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35EAE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F1c</w:t>
            </w:r>
          </w:p>
        </w:tc>
      </w:tr>
      <w:tr w:rsidR="00D30A63" w:rsidRPr="005A0C2F" w14:paraId="0F39E2AB" w14:textId="77777777" w:rsidTr="00A81D21">
        <w:trPr>
          <w:trHeight w:val="302"/>
          <w:jc w:val="center"/>
        </w:trPr>
        <w:tc>
          <w:tcPr>
            <w:tcW w:w="1350" w:type="dxa"/>
            <w:shd w:val="clear" w:color="auto" w:fill="auto"/>
            <w:vAlign w:val="center"/>
            <w:hideMark/>
          </w:tcPr>
          <w:p w14:paraId="4F386B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292A7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F1c</w:t>
            </w:r>
          </w:p>
        </w:tc>
      </w:tr>
      <w:tr w:rsidR="00D30A63" w:rsidRPr="005A0C2F" w14:paraId="5C951F50" w14:textId="77777777" w:rsidTr="00A81D21">
        <w:trPr>
          <w:trHeight w:val="302"/>
          <w:jc w:val="center"/>
        </w:trPr>
        <w:tc>
          <w:tcPr>
            <w:tcW w:w="1350" w:type="dxa"/>
            <w:shd w:val="clear" w:color="auto" w:fill="auto"/>
            <w:vAlign w:val="center"/>
            <w:hideMark/>
          </w:tcPr>
          <w:p w14:paraId="3AB967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5D3E2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F1c</w:t>
            </w:r>
          </w:p>
        </w:tc>
      </w:tr>
    </w:tbl>
    <w:p w14:paraId="5FDF184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F24D3EA" w14:textId="77777777" w:rsidTr="00A81D21">
        <w:trPr>
          <w:trHeight w:val="300"/>
          <w:jc w:val="center"/>
        </w:trPr>
        <w:tc>
          <w:tcPr>
            <w:tcW w:w="1532" w:type="dxa"/>
            <w:shd w:val="clear" w:color="auto" w:fill="D9D9D9" w:themeFill="background1" w:themeFillShade="D9"/>
            <w:vAlign w:val="center"/>
          </w:tcPr>
          <w:p w14:paraId="0CB24770"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E6B54A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69B50A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F71E32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BC5D9A7" w14:textId="77777777" w:rsidTr="00A81D21">
        <w:trPr>
          <w:trHeight w:val="300"/>
          <w:jc w:val="center"/>
        </w:trPr>
        <w:tc>
          <w:tcPr>
            <w:tcW w:w="1532" w:type="dxa"/>
            <w:shd w:val="clear" w:color="auto" w:fill="auto"/>
            <w:vAlign w:val="bottom"/>
          </w:tcPr>
          <w:p w14:paraId="42E2BC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F62BA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vAlign w:val="bottom"/>
          </w:tcPr>
          <w:p w14:paraId="598B17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94</w:t>
            </w:r>
          </w:p>
        </w:tc>
        <w:tc>
          <w:tcPr>
            <w:tcW w:w="1531" w:type="dxa"/>
            <w:shd w:val="clear" w:color="auto" w:fill="auto"/>
            <w:vAlign w:val="bottom"/>
          </w:tcPr>
          <w:p w14:paraId="47FEF9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69,765</w:t>
            </w:r>
          </w:p>
        </w:tc>
      </w:tr>
    </w:tbl>
    <w:p w14:paraId="103BA121" w14:textId="77777777" w:rsidR="00D30A63" w:rsidRDefault="00D30A63" w:rsidP="00D30A63">
      <w:pPr>
        <w:rPr>
          <w:i/>
          <w:iCs/>
          <w:color w:val="0F4761" w:themeColor="accent1" w:themeShade="BF"/>
        </w:rPr>
      </w:pPr>
    </w:p>
    <w:p w14:paraId="5AA13113" w14:textId="77777777" w:rsidR="00D30A63" w:rsidRPr="00CB13BD" w:rsidRDefault="00D30A63" w:rsidP="00D30A63">
      <w:pPr>
        <w:pStyle w:val="ListParagraph"/>
        <w:numPr>
          <w:ilvl w:val="0"/>
          <w:numId w:val="1"/>
        </w:numPr>
        <w:rPr>
          <w:i/>
          <w:iCs/>
          <w:color w:val="0F4761" w:themeColor="accent1" w:themeShade="BF"/>
        </w:rPr>
      </w:pPr>
      <w:r>
        <w:t>Format: Numeric (continuous)</w:t>
      </w:r>
    </w:p>
    <w:p w14:paraId="74E487AE" w14:textId="77777777" w:rsidR="00D30A63" w:rsidRPr="00CB13BD" w:rsidRDefault="00D30A63" w:rsidP="00D30A63">
      <w:pPr>
        <w:pStyle w:val="ListParagraph"/>
        <w:numPr>
          <w:ilvl w:val="0"/>
          <w:numId w:val="1"/>
        </w:numPr>
      </w:pPr>
      <w:r>
        <w:rPr>
          <w:i/>
          <w:iCs/>
        </w:rPr>
        <w:t>Note</w:t>
      </w:r>
      <w:r>
        <w:t>: From 2008 to 2018 (included) the question asked for ballots cast independently of whether the vote was counted or not.</w:t>
      </w:r>
    </w:p>
    <w:p w14:paraId="7E361FFC" w14:textId="77777777" w:rsidR="00D30A63" w:rsidRDefault="00D30A63" w:rsidP="00D30A63">
      <w:pPr>
        <w:spacing w:after="0"/>
        <w:rPr>
          <w:i/>
          <w:iCs/>
          <w:color w:val="0F4761" w:themeColor="accent1" w:themeShade="BF"/>
        </w:rPr>
      </w:pPr>
      <w:r>
        <w:rPr>
          <w:i/>
          <w:iCs/>
          <w:color w:val="0F4761" w:themeColor="accent1" w:themeShade="BF"/>
        </w:rPr>
        <w:t xml:space="preserve">F1d: Voters Who Cast a Mail Ballot </w:t>
      </w:r>
    </w:p>
    <w:p w14:paraId="7D75F776" w14:textId="77777777" w:rsidR="00D30A63" w:rsidRPr="00CB13BD" w:rsidRDefault="00D30A63" w:rsidP="00D30A63">
      <w:r w:rsidRPr="00CB13BD">
        <w:t>The number of voters who cast a mail ballot and whose ballot was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C7ABDBF" w14:textId="77777777" w:rsidTr="00A81D21">
        <w:trPr>
          <w:trHeight w:val="300"/>
          <w:jc w:val="center"/>
        </w:trPr>
        <w:tc>
          <w:tcPr>
            <w:tcW w:w="1350" w:type="dxa"/>
            <w:shd w:val="clear" w:color="auto" w:fill="D9D9D9" w:themeFill="background1" w:themeFillShade="D9"/>
            <w:vAlign w:val="center"/>
          </w:tcPr>
          <w:p w14:paraId="31A35FE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3A217D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E13ABC4" w14:textId="77777777" w:rsidTr="00A81D21">
        <w:trPr>
          <w:trHeight w:val="300"/>
          <w:jc w:val="center"/>
        </w:trPr>
        <w:tc>
          <w:tcPr>
            <w:tcW w:w="1350" w:type="dxa"/>
            <w:shd w:val="clear" w:color="auto" w:fill="auto"/>
            <w:vAlign w:val="center"/>
            <w:hideMark/>
          </w:tcPr>
          <w:p w14:paraId="6BCE2C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F850B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F474229" w14:textId="77777777" w:rsidTr="00A81D21">
        <w:trPr>
          <w:trHeight w:val="300"/>
          <w:jc w:val="center"/>
        </w:trPr>
        <w:tc>
          <w:tcPr>
            <w:tcW w:w="1350" w:type="dxa"/>
            <w:shd w:val="clear" w:color="auto" w:fill="auto"/>
            <w:vAlign w:val="center"/>
            <w:hideMark/>
          </w:tcPr>
          <w:p w14:paraId="23B131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FD451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Q34DC</w:t>
            </w:r>
          </w:p>
        </w:tc>
      </w:tr>
      <w:tr w:rsidR="00D30A63" w:rsidRPr="005A0C2F" w14:paraId="545C63AE" w14:textId="77777777" w:rsidTr="00A81D21">
        <w:trPr>
          <w:trHeight w:val="302"/>
          <w:jc w:val="center"/>
        </w:trPr>
        <w:tc>
          <w:tcPr>
            <w:tcW w:w="1350" w:type="dxa"/>
            <w:shd w:val="clear" w:color="auto" w:fill="auto"/>
            <w:vAlign w:val="center"/>
            <w:hideMark/>
          </w:tcPr>
          <w:p w14:paraId="1BC214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F9D65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F1d, </w:t>
            </w:r>
            <w:r w:rsidRPr="008C238E">
              <w:rPr>
                <w:rFonts w:ascii="Aptos" w:eastAsia="Times New Roman" w:hAnsi="Aptos" w:cs="Times New Roman"/>
                <w:color w:val="000000"/>
                <w:kern w:val="0"/>
                <w14:ligatures w14:val="none"/>
              </w:rPr>
              <w:t>F1d_NotAvailable</w:t>
            </w:r>
          </w:p>
        </w:tc>
      </w:tr>
      <w:tr w:rsidR="00D30A63" w:rsidRPr="005A0C2F" w14:paraId="66282F8C" w14:textId="77777777" w:rsidTr="00A81D21">
        <w:trPr>
          <w:trHeight w:val="302"/>
          <w:jc w:val="center"/>
        </w:trPr>
        <w:tc>
          <w:tcPr>
            <w:tcW w:w="1350" w:type="dxa"/>
            <w:shd w:val="clear" w:color="auto" w:fill="auto"/>
            <w:vAlign w:val="center"/>
            <w:hideMark/>
          </w:tcPr>
          <w:p w14:paraId="7768EC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F4F09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QF1d</w:t>
            </w:r>
          </w:p>
        </w:tc>
      </w:tr>
      <w:tr w:rsidR="00D30A63" w:rsidRPr="005A0C2F" w14:paraId="13B59298" w14:textId="77777777" w:rsidTr="00A81D21">
        <w:trPr>
          <w:trHeight w:val="302"/>
          <w:jc w:val="center"/>
        </w:trPr>
        <w:tc>
          <w:tcPr>
            <w:tcW w:w="1350" w:type="dxa"/>
            <w:shd w:val="clear" w:color="auto" w:fill="auto"/>
            <w:vAlign w:val="center"/>
            <w:hideMark/>
          </w:tcPr>
          <w:p w14:paraId="2EB4EF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E4622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QF1d</w:t>
            </w:r>
          </w:p>
        </w:tc>
      </w:tr>
      <w:tr w:rsidR="00D30A63" w:rsidRPr="005A0C2F" w14:paraId="6333C975" w14:textId="77777777" w:rsidTr="00A81D21">
        <w:trPr>
          <w:trHeight w:val="302"/>
          <w:jc w:val="center"/>
        </w:trPr>
        <w:tc>
          <w:tcPr>
            <w:tcW w:w="1350" w:type="dxa"/>
            <w:shd w:val="clear" w:color="auto" w:fill="auto"/>
            <w:vAlign w:val="center"/>
            <w:hideMark/>
          </w:tcPr>
          <w:p w14:paraId="37C59E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351C6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QF1d</w:t>
            </w:r>
          </w:p>
        </w:tc>
      </w:tr>
      <w:tr w:rsidR="00D30A63" w:rsidRPr="005A0C2F" w14:paraId="177761FD" w14:textId="77777777" w:rsidTr="00A81D21">
        <w:trPr>
          <w:trHeight w:val="302"/>
          <w:jc w:val="center"/>
        </w:trPr>
        <w:tc>
          <w:tcPr>
            <w:tcW w:w="1350" w:type="dxa"/>
            <w:shd w:val="clear" w:color="auto" w:fill="auto"/>
            <w:vAlign w:val="center"/>
            <w:hideMark/>
          </w:tcPr>
          <w:p w14:paraId="54C468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DD74B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F1d</w:t>
            </w:r>
          </w:p>
        </w:tc>
      </w:tr>
      <w:tr w:rsidR="00D30A63" w:rsidRPr="005A0C2F" w14:paraId="347C9BA2" w14:textId="77777777" w:rsidTr="00A81D21">
        <w:trPr>
          <w:trHeight w:val="302"/>
          <w:jc w:val="center"/>
        </w:trPr>
        <w:tc>
          <w:tcPr>
            <w:tcW w:w="1350" w:type="dxa"/>
            <w:shd w:val="clear" w:color="auto" w:fill="auto"/>
            <w:vAlign w:val="center"/>
            <w:hideMark/>
          </w:tcPr>
          <w:p w14:paraId="59F6D2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CE8A7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F1d</w:t>
            </w:r>
          </w:p>
        </w:tc>
      </w:tr>
      <w:tr w:rsidR="00D30A63" w:rsidRPr="005A0C2F" w14:paraId="53E480D7" w14:textId="77777777" w:rsidTr="00A81D21">
        <w:trPr>
          <w:trHeight w:val="302"/>
          <w:jc w:val="center"/>
        </w:trPr>
        <w:tc>
          <w:tcPr>
            <w:tcW w:w="1350" w:type="dxa"/>
            <w:shd w:val="clear" w:color="auto" w:fill="auto"/>
            <w:vAlign w:val="center"/>
            <w:hideMark/>
          </w:tcPr>
          <w:p w14:paraId="2B6B61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180C3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F1d</w:t>
            </w:r>
          </w:p>
        </w:tc>
      </w:tr>
      <w:tr w:rsidR="00D30A63" w:rsidRPr="005A0C2F" w14:paraId="047429D6" w14:textId="77777777" w:rsidTr="00A81D21">
        <w:trPr>
          <w:trHeight w:val="302"/>
          <w:jc w:val="center"/>
        </w:trPr>
        <w:tc>
          <w:tcPr>
            <w:tcW w:w="1350" w:type="dxa"/>
            <w:shd w:val="clear" w:color="auto" w:fill="auto"/>
            <w:vAlign w:val="center"/>
            <w:hideMark/>
          </w:tcPr>
          <w:p w14:paraId="002F8B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AF92E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F1d</w:t>
            </w:r>
          </w:p>
        </w:tc>
      </w:tr>
    </w:tbl>
    <w:p w14:paraId="7775B142"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C2EA5F2" w14:textId="77777777" w:rsidTr="00A81D21">
        <w:trPr>
          <w:trHeight w:val="300"/>
          <w:jc w:val="center"/>
        </w:trPr>
        <w:tc>
          <w:tcPr>
            <w:tcW w:w="1532" w:type="dxa"/>
            <w:shd w:val="clear" w:color="auto" w:fill="D9D9D9" w:themeFill="background1" w:themeFillShade="D9"/>
            <w:vAlign w:val="center"/>
          </w:tcPr>
          <w:p w14:paraId="791E2BD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5856C9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AA2C1D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0F2C2F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5A39F4E" w14:textId="77777777" w:rsidTr="00A81D21">
        <w:trPr>
          <w:trHeight w:val="300"/>
          <w:jc w:val="center"/>
        </w:trPr>
        <w:tc>
          <w:tcPr>
            <w:tcW w:w="1532" w:type="dxa"/>
            <w:shd w:val="clear" w:color="auto" w:fill="auto"/>
            <w:vAlign w:val="bottom"/>
          </w:tcPr>
          <w:p w14:paraId="34A106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080C2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252</w:t>
            </w:r>
          </w:p>
        </w:tc>
        <w:tc>
          <w:tcPr>
            <w:tcW w:w="1531" w:type="dxa"/>
            <w:vAlign w:val="bottom"/>
          </w:tcPr>
          <w:p w14:paraId="06A4B5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3,869</w:t>
            </w:r>
          </w:p>
        </w:tc>
        <w:tc>
          <w:tcPr>
            <w:tcW w:w="1531" w:type="dxa"/>
            <w:shd w:val="clear" w:color="auto" w:fill="auto"/>
            <w:vAlign w:val="bottom"/>
          </w:tcPr>
          <w:p w14:paraId="77D586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1,905,091</w:t>
            </w:r>
          </w:p>
        </w:tc>
      </w:tr>
    </w:tbl>
    <w:p w14:paraId="01235712" w14:textId="77777777" w:rsidR="00D30A63" w:rsidRDefault="00D30A63" w:rsidP="00D30A63">
      <w:pPr>
        <w:rPr>
          <w:i/>
          <w:iCs/>
          <w:color w:val="0F4761" w:themeColor="accent1" w:themeShade="BF"/>
        </w:rPr>
      </w:pPr>
    </w:p>
    <w:p w14:paraId="43CFF7F3" w14:textId="77777777" w:rsidR="00D30A63" w:rsidRDefault="00D30A63" w:rsidP="00D30A63">
      <w:pPr>
        <w:pStyle w:val="ListParagraph"/>
        <w:numPr>
          <w:ilvl w:val="0"/>
          <w:numId w:val="1"/>
        </w:numPr>
      </w:pPr>
      <w:r>
        <w:lastRenderedPageBreak/>
        <w:t>Format: Numeric (continuous)</w:t>
      </w:r>
    </w:p>
    <w:p w14:paraId="1C67F7C7" w14:textId="77777777" w:rsidR="00D30A63" w:rsidRPr="00281F41" w:rsidRDefault="00D30A63" w:rsidP="00D30A63">
      <w:pPr>
        <w:pStyle w:val="ListParagraph"/>
        <w:numPr>
          <w:ilvl w:val="0"/>
          <w:numId w:val="1"/>
        </w:numPr>
      </w:pPr>
      <w:r>
        <w:rPr>
          <w:i/>
          <w:iCs/>
        </w:rPr>
        <w:t>Note</w:t>
      </w:r>
      <w:r>
        <w:t>: From 2008 to 2018 (included) the question asked for ballots cast independently of whether the vote was counted or not.</w:t>
      </w:r>
    </w:p>
    <w:p w14:paraId="5B994BB5" w14:textId="77777777" w:rsidR="00D30A63" w:rsidRDefault="00D30A63" w:rsidP="00D30A63">
      <w:pPr>
        <w:spacing w:after="0"/>
        <w:rPr>
          <w:i/>
          <w:iCs/>
          <w:color w:val="0F4761" w:themeColor="accent1" w:themeShade="BF"/>
        </w:rPr>
      </w:pPr>
      <w:r>
        <w:rPr>
          <w:i/>
          <w:iCs/>
          <w:color w:val="0F4761" w:themeColor="accent1" w:themeShade="BF"/>
        </w:rPr>
        <w:t>F1e: Voters Who Cast a Provisional Ballot</w:t>
      </w:r>
    </w:p>
    <w:p w14:paraId="22FA445C" w14:textId="77777777" w:rsidR="00D30A63" w:rsidRPr="00CB13BD" w:rsidRDefault="00D30A63" w:rsidP="00D30A63">
      <w:r w:rsidRPr="00CB13BD">
        <w:t>The number of voters who cast a provisional ballot and whose ballot was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C5C468D" w14:textId="77777777" w:rsidTr="00A81D21">
        <w:trPr>
          <w:trHeight w:val="300"/>
          <w:jc w:val="center"/>
        </w:trPr>
        <w:tc>
          <w:tcPr>
            <w:tcW w:w="1350" w:type="dxa"/>
            <w:shd w:val="clear" w:color="auto" w:fill="D9D9D9" w:themeFill="background1" w:themeFillShade="D9"/>
            <w:vAlign w:val="center"/>
          </w:tcPr>
          <w:p w14:paraId="761D3C9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AAA250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D8887BE" w14:textId="77777777" w:rsidTr="00A81D21">
        <w:trPr>
          <w:trHeight w:val="300"/>
          <w:jc w:val="center"/>
        </w:trPr>
        <w:tc>
          <w:tcPr>
            <w:tcW w:w="1350" w:type="dxa"/>
            <w:shd w:val="clear" w:color="auto" w:fill="auto"/>
            <w:vAlign w:val="center"/>
            <w:hideMark/>
          </w:tcPr>
          <w:p w14:paraId="0B0B7F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325D5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066FDB8" w14:textId="77777777" w:rsidTr="00A81D21">
        <w:trPr>
          <w:trHeight w:val="300"/>
          <w:jc w:val="center"/>
        </w:trPr>
        <w:tc>
          <w:tcPr>
            <w:tcW w:w="1350" w:type="dxa"/>
            <w:shd w:val="clear" w:color="auto" w:fill="auto"/>
            <w:vAlign w:val="center"/>
            <w:hideMark/>
          </w:tcPr>
          <w:p w14:paraId="29CC75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3C610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Q34P</w:t>
            </w:r>
          </w:p>
        </w:tc>
      </w:tr>
      <w:tr w:rsidR="00D30A63" w:rsidRPr="005A0C2F" w14:paraId="728EA2C8" w14:textId="77777777" w:rsidTr="00A81D21">
        <w:trPr>
          <w:trHeight w:val="302"/>
          <w:jc w:val="center"/>
        </w:trPr>
        <w:tc>
          <w:tcPr>
            <w:tcW w:w="1350" w:type="dxa"/>
            <w:shd w:val="clear" w:color="auto" w:fill="auto"/>
            <w:vAlign w:val="center"/>
            <w:hideMark/>
          </w:tcPr>
          <w:p w14:paraId="0A2022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DE703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F1e, </w:t>
            </w:r>
            <w:r w:rsidRPr="008C238E">
              <w:rPr>
                <w:rFonts w:ascii="Aptos" w:eastAsia="Times New Roman" w:hAnsi="Aptos" w:cs="Times New Roman"/>
                <w:color w:val="000000"/>
                <w:kern w:val="0"/>
                <w14:ligatures w14:val="none"/>
              </w:rPr>
              <w:t>F1e_NotAvailable</w:t>
            </w:r>
          </w:p>
        </w:tc>
      </w:tr>
      <w:tr w:rsidR="00D30A63" w:rsidRPr="005A0C2F" w14:paraId="1FF45366" w14:textId="77777777" w:rsidTr="00A81D21">
        <w:trPr>
          <w:trHeight w:val="302"/>
          <w:jc w:val="center"/>
        </w:trPr>
        <w:tc>
          <w:tcPr>
            <w:tcW w:w="1350" w:type="dxa"/>
            <w:shd w:val="clear" w:color="auto" w:fill="auto"/>
            <w:vAlign w:val="center"/>
            <w:hideMark/>
          </w:tcPr>
          <w:p w14:paraId="6507C1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75A041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QF1e</w:t>
            </w:r>
          </w:p>
        </w:tc>
      </w:tr>
      <w:tr w:rsidR="00D30A63" w:rsidRPr="005A0C2F" w14:paraId="3CA645C2" w14:textId="77777777" w:rsidTr="00A81D21">
        <w:trPr>
          <w:trHeight w:val="302"/>
          <w:jc w:val="center"/>
        </w:trPr>
        <w:tc>
          <w:tcPr>
            <w:tcW w:w="1350" w:type="dxa"/>
            <w:shd w:val="clear" w:color="auto" w:fill="auto"/>
            <w:vAlign w:val="center"/>
            <w:hideMark/>
          </w:tcPr>
          <w:p w14:paraId="7B3042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57034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QF1e</w:t>
            </w:r>
          </w:p>
        </w:tc>
      </w:tr>
      <w:tr w:rsidR="00D30A63" w:rsidRPr="005A0C2F" w14:paraId="7CA107C4" w14:textId="77777777" w:rsidTr="00A81D21">
        <w:trPr>
          <w:trHeight w:val="302"/>
          <w:jc w:val="center"/>
        </w:trPr>
        <w:tc>
          <w:tcPr>
            <w:tcW w:w="1350" w:type="dxa"/>
            <w:shd w:val="clear" w:color="auto" w:fill="auto"/>
            <w:vAlign w:val="center"/>
            <w:hideMark/>
          </w:tcPr>
          <w:p w14:paraId="51CF00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D5478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QF1e</w:t>
            </w:r>
          </w:p>
        </w:tc>
      </w:tr>
      <w:tr w:rsidR="00D30A63" w:rsidRPr="005A0C2F" w14:paraId="034211D8" w14:textId="77777777" w:rsidTr="00A81D21">
        <w:trPr>
          <w:trHeight w:val="302"/>
          <w:jc w:val="center"/>
        </w:trPr>
        <w:tc>
          <w:tcPr>
            <w:tcW w:w="1350" w:type="dxa"/>
            <w:shd w:val="clear" w:color="auto" w:fill="auto"/>
            <w:vAlign w:val="center"/>
            <w:hideMark/>
          </w:tcPr>
          <w:p w14:paraId="48B3EE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9E0E1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F1e</w:t>
            </w:r>
          </w:p>
        </w:tc>
      </w:tr>
      <w:tr w:rsidR="00D30A63" w:rsidRPr="005A0C2F" w14:paraId="0558F40C" w14:textId="77777777" w:rsidTr="00A81D21">
        <w:trPr>
          <w:trHeight w:val="302"/>
          <w:jc w:val="center"/>
        </w:trPr>
        <w:tc>
          <w:tcPr>
            <w:tcW w:w="1350" w:type="dxa"/>
            <w:shd w:val="clear" w:color="auto" w:fill="auto"/>
            <w:vAlign w:val="center"/>
            <w:hideMark/>
          </w:tcPr>
          <w:p w14:paraId="18B345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0854F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F1e</w:t>
            </w:r>
          </w:p>
        </w:tc>
      </w:tr>
      <w:tr w:rsidR="00D30A63" w:rsidRPr="005A0C2F" w14:paraId="007AA6E0" w14:textId="77777777" w:rsidTr="00A81D21">
        <w:trPr>
          <w:trHeight w:val="302"/>
          <w:jc w:val="center"/>
        </w:trPr>
        <w:tc>
          <w:tcPr>
            <w:tcW w:w="1350" w:type="dxa"/>
            <w:shd w:val="clear" w:color="auto" w:fill="auto"/>
            <w:vAlign w:val="center"/>
            <w:hideMark/>
          </w:tcPr>
          <w:p w14:paraId="409730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33AC3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F1e</w:t>
            </w:r>
          </w:p>
        </w:tc>
      </w:tr>
      <w:tr w:rsidR="00D30A63" w:rsidRPr="005A0C2F" w14:paraId="120102BF" w14:textId="77777777" w:rsidTr="00A81D21">
        <w:trPr>
          <w:trHeight w:val="302"/>
          <w:jc w:val="center"/>
        </w:trPr>
        <w:tc>
          <w:tcPr>
            <w:tcW w:w="1350" w:type="dxa"/>
            <w:shd w:val="clear" w:color="auto" w:fill="auto"/>
            <w:vAlign w:val="center"/>
            <w:hideMark/>
          </w:tcPr>
          <w:p w14:paraId="7C60A2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23623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F1e</w:t>
            </w:r>
          </w:p>
        </w:tc>
      </w:tr>
    </w:tbl>
    <w:p w14:paraId="4BD32284"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00658559" w14:textId="77777777" w:rsidTr="00A81D21">
        <w:trPr>
          <w:trHeight w:val="300"/>
          <w:jc w:val="center"/>
        </w:trPr>
        <w:tc>
          <w:tcPr>
            <w:tcW w:w="1532" w:type="dxa"/>
            <w:shd w:val="clear" w:color="auto" w:fill="D9D9D9" w:themeFill="background1" w:themeFillShade="D9"/>
            <w:vAlign w:val="center"/>
          </w:tcPr>
          <w:p w14:paraId="7DE0069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66959C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2A6AEA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F879B8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587982E" w14:textId="77777777" w:rsidTr="00A81D21">
        <w:trPr>
          <w:trHeight w:val="300"/>
          <w:jc w:val="center"/>
        </w:trPr>
        <w:tc>
          <w:tcPr>
            <w:tcW w:w="1532" w:type="dxa"/>
            <w:shd w:val="clear" w:color="auto" w:fill="auto"/>
            <w:vAlign w:val="bottom"/>
          </w:tcPr>
          <w:p w14:paraId="51B966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0AC54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E2153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258</w:t>
            </w:r>
          </w:p>
        </w:tc>
        <w:tc>
          <w:tcPr>
            <w:tcW w:w="1531" w:type="dxa"/>
            <w:shd w:val="clear" w:color="auto" w:fill="auto"/>
            <w:vAlign w:val="bottom"/>
          </w:tcPr>
          <w:p w14:paraId="5F8111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434,000</w:t>
            </w:r>
          </w:p>
        </w:tc>
      </w:tr>
    </w:tbl>
    <w:p w14:paraId="6DE62561" w14:textId="77777777" w:rsidR="00D30A63" w:rsidRDefault="00D30A63" w:rsidP="00D30A63">
      <w:pPr>
        <w:rPr>
          <w:i/>
          <w:iCs/>
          <w:color w:val="0F4761" w:themeColor="accent1" w:themeShade="BF"/>
        </w:rPr>
      </w:pPr>
    </w:p>
    <w:p w14:paraId="3134E011" w14:textId="77777777" w:rsidR="00D30A63" w:rsidRDefault="00D30A63" w:rsidP="00D30A63">
      <w:pPr>
        <w:pStyle w:val="ListParagraph"/>
        <w:numPr>
          <w:ilvl w:val="0"/>
          <w:numId w:val="1"/>
        </w:numPr>
      </w:pPr>
      <w:r>
        <w:t>Format: Numeric (continuous)</w:t>
      </w:r>
    </w:p>
    <w:p w14:paraId="5484C052" w14:textId="77777777" w:rsidR="00D30A63" w:rsidRPr="00281F41" w:rsidRDefault="00D30A63" w:rsidP="00D30A63">
      <w:pPr>
        <w:pStyle w:val="ListParagraph"/>
        <w:numPr>
          <w:ilvl w:val="0"/>
          <w:numId w:val="1"/>
        </w:numPr>
      </w:pPr>
      <w:r>
        <w:rPr>
          <w:i/>
          <w:iCs/>
        </w:rPr>
        <w:t>Note</w:t>
      </w:r>
      <w:r>
        <w:t>: From 2008 to 2018 (included) the question asked for ballots cast independently of whether the vote was counted or not.</w:t>
      </w:r>
    </w:p>
    <w:p w14:paraId="03D2E2F5" w14:textId="77777777" w:rsidR="00D30A63" w:rsidRDefault="00D30A63" w:rsidP="00D30A63">
      <w:pPr>
        <w:spacing w:after="0"/>
        <w:rPr>
          <w:i/>
          <w:iCs/>
          <w:color w:val="0F4761" w:themeColor="accent1" w:themeShade="BF"/>
        </w:rPr>
      </w:pPr>
      <w:r>
        <w:rPr>
          <w:i/>
          <w:iCs/>
          <w:color w:val="0F4761" w:themeColor="accent1" w:themeShade="BF"/>
        </w:rPr>
        <w:t>F1f: Voters Who Cast a Ballot During In-Person Early Voting</w:t>
      </w:r>
    </w:p>
    <w:p w14:paraId="4C598A53" w14:textId="77777777" w:rsidR="00D30A63" w:rsidRPr="00CB13BD" w:rsidRDefault="00D30A63" w:rsidP="00D30A63">
      <w:r w:rsidRPr="00CB13BD">
        <w:t>The number of voters who cast a ballot at an in-person early voting location and whose ballot was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A0E59D2" w14:textId="77777777" w:rsidTr="00A81D21">
        <w:trPr>
          <w:trHeight w:val="300"/>
          <w:jc w:val="center"/>
        </w:trPr>
        <w:tc>
          <w:tcPr>
            <w:tcW w:w="1350" w:type="dxa"/>
            <w:shd w:val="clear" w:color="auto" w:fill="D9D9D9" w:themeFill="background1" w:themeFillShade="D9"/>
            <w:vAlign w:val="center"/>
          </w:tcPr>
          <w:p w14:paraId="221C6A4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725A3E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46E744E" w14:textId="77777777" w:rsidTr="00A81D21">
        <w:trPr>
          <w:trHeight w:val="300"/>
          <w:jc w:val="center"/>
        </w:trPr>
        <w:tc>
          <w:tcPr>
            <w:tcW w:w="1350" w:type="dxa"/>
            <w:shd w:val="clear" w:color="auto" w:fill="auto"/>
            <w:vAlign w:val="center"/>
            <w:hideMark/>
          </w:tcPr>
          <w:p w14:paraId="539892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F4851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9FE59D0" w14:textId="77777777" w:rsidTr="00A81D21">
        <w:trPr>
          <w:trHeight w:val="300"/>
          <w:jc w:val="center"/>
        </w:trPr>
        <w:tc>
          <w:tcPr>
            <w:tcW w:w="1350" w:type="dxa"/>
            <w:shd w:val="clear" w:color="auto" w:fill="auto"/>
            <w:vAlign w:val="center"/>
            <w:hideMark/>
          </w:tcPr>
          <w:p w14:paraId="0C70B0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5A2FE2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Q34E</w:t>
            </w:r>
          </w:p>
        </w:tc>
      </w:tr>
      <w:tr w:rsidR="00D30A63" w:rsidRPr="005A0C2F" w14:paraId="35913AA3" w14:textId="77777777" w:rsidTr="00A81D21">
        <w:trPr>
          <w:trHeight w:val="302"/>
          <w:jc w:val="center"/>
        </w:trPr>
        <w:tc>
          <w:tcPr>
            <w:tcW w:w="1350" w:type="dxa"/>
            <w:shd w:val="clear" w:color="auto" w:fill="auto"/>
            <w:vAlign w:val="center"/>
            <w:hideMark/>
          </w:tcPr>
          <w:p w14:paraId="2DC880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000B0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F1f, </w:t>
            </w:r>
            <w:r w:rsidRPr="008C238E">
              <w:rPr>
                <w:rFonts w:ascii="Aptos" w:eastAsia="Times New Roman" w:hAnsi="Aptos" w:cs="Times New Roman"/>
                <w:color w:val="000000"/>
                <w:kern w:val="0"/>
                <w14:ligatures w14:val="none"/>
              </w:rPr>
              <w:t>F1f_NotAvailable</w:t>
            </w:r>
          </w:p>
        </w:tc>
      </w:tr>
      <w:tr w:rsidR="00D30A63" w:rsidRPr="005A0C2F" w14:paraId="5074DA08" w14:textId="77777777" w:rsidTr="00A81D21">
        <w:trPr>
          <w:trHeight w:val="302"/>
          <w:jc w:val="center"/>
        </w:trPr>
        <w:tc>
          <w:tcPr>
            <w:tcW w:w="1350" w:type="dxa"/>
            <w:shd w:val="clear" w:color="auto" w:fill="auto"/>
            <w:vAlign w:val="center"/>
            <w:hideMark/>
          </w:tcPr>
          <w:p w14:paraId="1F8349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0AA0A8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QF1f</w:t>
            </w:r>
          </w:p>
        </w:tc>
      </w:tr>
      <w:tr w:rsidR="00D30A63" w:rsidRPr="005A0C2F" w14:paraId="74979881" w14:textId="77777777" w:rsidTr="00A81D21">
        <w:trPr>
          <w:trHeight w:val="302"/>
          <w:jc w:val="center"/>
        </w:trPr>
        <w:tc>
          <w:tcPr>
            <w:tcW w:w="1350" w:type="dxa"/>
            <w:shd w:val="clear" w:color="auto" w:fill="auto"/>
            <w:vAlign w:val="center"/>
            <w:hideMark/>
          </w:tcPr>
          <w:p w14:paraId="2DDD3A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B0D9E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QF1f</w:t>
            </w:r>
          </w:p>
        </w:tc>
      </w:tr>
      <w:tr w:rsidR="00D30A63" w:rsidRPr="005A0C2F" w14:paraId="31BA3E7C" w14:textId="77777777" w:rsidTr="00A81D21">
        <w:trPr>
          <w:trHeight w:val="302"/>
          <w:jc w:val="center"/>
        </w:trPr>
        <w:tc>
          <w:tcPr>
            <w:tcW w:w="1350" w:type="dxa"/>
            <w:shd w:val="clear" w:color="auto" w:fill="auto"/>
            <w:vAlign w:val="center"/>
            <w:hideMark/>
          </w:tcPr>
          <w:p w14:paraId="76C290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14010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QF1f</w:t>
            </w:r>
          </w:p>
        </w:tc>
      </w:tr>
      <w:tr w:rsidR="00D30A63" w:rsidRPr="005A0C2F" w14:paraId="2051C874" w14:textId="77777777" w:rsidTr="00A81D21">
        <w:trPr>
          <w:trHeight w:val="302"/>
          <w:jc w:val="center"/>
        </w:trPr>
        <w:tc>
          <w:tcPr>
            <w:tcW w:w="1350" w:type="dxa"/>
            <w:shd w:val="clear" w:color="auto" w:fill="auto"/>
            <w:vAlign w:val="center"/>
            <w:hideMark/>
          </w:tcPr>
          <w:p w14:paraId="50FBD9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8C9C9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F1f</w:t>
            </w:r>
          </w:p>
        </w:tc>
      </w:tr>
      <w:tr w:rsidR="00D30A63" w:rsidRPr="005A0C2F" w14:paraId="1857EED5" w14:textId="77777777" w:rsidTr="00A81D21">
        <w:trPr>
          <w:trHeight w:val="302"/>
          <w:jc w:val="center"/>
        </w:trPr>
        <w:tc>
          <w:tcPr>
            <w:tcW w:w="1350" w:type="dxa"/>
            <w:shd w:val="clear" w:color="auto" w:fill="auto"/>
            <w:vAlign w:val="center"/>
            <w:hideMark/>
          </w:tcPr>
          <w:p w14:paraId="7C83C1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59821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F1f</w:t>
            </w:r>
          </w:p>
        </w:tc>
      </w:tr>
      <w:tr w:rsidR="00D30A63" w:rsidRPr="005A0C2F" w14:paraId="7BBBB431" w14:textId="77777777" w:rsidTr="00A81D21">
        <w:trPr>
          <w:trHeight w:val="302"/>
          <w:jc w:val="center"/>
        </w:trPr>
        <w:tc>
          <w:tcPr>
            <w:tcW w:w="1350" w:type="dxa"/>
            <w:shd w:val="clear" w:color="auto" w:fill="auto"/>
            <w:vAlign w:val="center"/>
            <w:hideMark/>
          </w:tcPr>
          <w:p w14:paraId="007229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6A1E4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F1f</w:t>
            </w:r>
          </w:p>
        </w:tc>
      </w:tr>
      <w:tr w:rsidR="00D30A63" w:rsidRPr="005A0C2F" w14:paraId="627A34BE" w14:textId="77777777" w:rsidTr="00A81D21">
        <w:trPr>
          <w:trHeight w:val="302"/>
          <w:jc w:val="center"/>
        </w:trPr>
        <w:tc>
          <w:tcPr>
            <w:tcW w:w="1350" w:type="dxa"/>
            <w:shd w:val="clear" w:color="auto" w:fill="auto"/>
            <w:vAlign w:val="center"/>
            <w:hideMark/>
          </w:tcPr>
          <w:p w14:paraId="6AFCAE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AB73B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F1f</w:t>
            </w:r>
          </w:p>
        </w:tc>
      </w:tr>
    </w:tbl>
    <w:p w14:paraId="05463A77"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8500101" w14:textId="77777777" w:rsidTr="00A81D21">
        <w:trPr>
          <w:trHeight w:val="300"/>
          <w:jc w:val="center"/>
        </w:trPr>
        <w:tc>
          <w:tcPr>
            <w:tcW w:w="1532" w:type="dxa"/>
            <w:shd w:val="clear" w:color="auto" w:fill="D9D9D9" w:themeFill="background1" w:themeFillShade="D9"/>
            <w:vAlign w:val="center"/>
          </w:tcPr>
          <w:p w14:paraId="723D87B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lastRenderedPageBreak/>
              <w:t>Min.</w:t>
            </w:r>
          </w:p>
        </w:tc>
        <w:tc>
          <w:tcPr>
            <w:tcW w:w="1694" w:type="dxa"/>
            <w:shd w:val="clear" w:color="auto" w:fill="D9D9D9" w:themeFill="background1" w:themeFillShade="D9"/>
            <w:vAlign w:val="center"/>
          </w:tcPr>
          <w:p w14:paraId="3D8DA42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DDEFFB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F0545B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2999AD9" w14:textId="77777777" w:rsidTr="00A81D21">
        <w:trPr>
          <w:trHeight w:val="300"/>
          <w:jc w:val="center"/>
        </w:trPr>
        <w:tc>
          <w:tcPr>
            <w:tcW w:w="1532" w:type="dxa"/>
            <w:shd w:val="clear" w:color="auto" w:fill="auto"/>
            <w:vAlign w:val="bottom"/>
          </w:tcPr>
          <w:p w14:paraId="70434B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0B504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238</w:t>
            </w:r>
          </w:p>
        </w:tc>
        <w:tc>
          <w:tcPr>
            <w:tcW w:w="1531" w:type="dxa"/>
            <w:vAlign w:val="bottom"/>
          </w:tcPr>
          <w:p w14:paraId="1B6A80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5,022</w:t>
            </w:r>
          </w:p>
        </w:tc>
        <w:tc>
          <w:tcPr>
            <w:tcW w:w="1531" w:type="dxa"/>
            <w:shd w:val="clear" w:color="auto" w:fill="auto"/>
            <w:vAlign w:val="bottom"/>
          </w:tcPr>
          <w:p w14:paraId="5FD67D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1,273,936</w:t>
            </w:r>
          </w:p>
        </w:tc>
      </w:tr>
    </w:tbl>
    <w:p w14:paraId="19D660A2" w14:textId="77777777" w:rsidR="00D30A63" w:rsidRDefault="00D30A63" w:rsidP="00D30A63">
      <w:pPr>
        <w:rPr>
          <w:i/>
          <w:iCs/>
          <w:color w:val="0F4761" w:themeColor="accent1" w:themeShade="BF"/>
        </w:rPr>
      </w:pPr>
    </w:p>
    <w:p w14:paraId="5045EC9C" w14:textId="77777777" w:rsidR="00D30A63" w:rsidRDefault="00D30A63" w:rsidP="00D30A63">
      <w:pPr>
        <w:pStyle w:val="ListParagraph"/>
        <w:numPr>
          <w:ilvl w:val="0"/>
          <w:numId w:val="1"/>
        </w:numPr>
      </w:pPr>
      <w:r>
        <w:t>Format: Numeric (continuous)</w:t>
      </w:r>
    </w:p>
    <w:p w14:paraId="2592FAA2" w14:textId="77777777" w:rsidR="00D30A63" w:rsidRPr="00281F41" w:rsidRDefault="00D30A63" w:rsidP="00D30A63">
      <w:pPr>
        <w:pStyle w:val="ListParagraph"/>
        <w:numPr>
          <w:ilvl w:val="0"/>
          <w:numId w:val="1"/>
        </w:numPr>
      </w:pPr>
      <w:r>
        <w:rPr>
          <w:i/>
          <w:iCs/>
        </w:rPr>
        <w:t>Note</w:t>
      </w:r>
      <w:r>
        <w:t>: From 2008 to 2018 (included) the question asked for ballots cast independently of whether the vote was counted or not.</w:t>
      </w:r>
    </w:p>
    <w:p w14:paraId="12A5EA27" w14:textId="77777777" w:rsidR="00D30A63" w:rsidRDefault="00D30A63" w:rsidP="00D30A63">
      <w:pPr>
        <w:spacing w:after="0"/>
        <w:rPr>
          <w:i/>
          <w:iCs/>
          <w:color w:val="0F4761" w:themeColor="accent1" w:themeShade="BF"/>
        </w:rPr>
      </w:pPr>
      <w:r>
        <w:rPr>
          <w:i/>
          <w:iCs/>
          <w:color w:val="0F4761" w:themeColor="accent1" w:themeShade="BF"/>
        </w:rPr>
        <w:t>F1g: Voters Who Cast a Mail Ballot in an All-Mail Election</w:t>
      </w:r>
    </w:p>
    <w:p w14:paraId="021490B8" w14:textId="77777777" w:rsidR="00D30A63" w:rsidRPr="00CB13BD" w:rsidRDefault="00D30A63" w:rsidP="00D30A63">
      <w:r w:rsidRPr="00CB13BD">
        <w:t>The number of voters who cast a mail ballot in a jurisdiction that conducts elections by mail and whose ballot was counted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174D723" w14:textId="77777777" w:rsidTr="00A81D21">
        <w:trPr>
          <w:trHeight w:val="300"/>
          <w:jc w:val="center"/>
        </w:trPr>
        <w:tc>
          <w:tcPr>
            <w:tcW w:w="1350" w:type="dxa"/>
            <w:shd w:val="clear" w:color="auto" w:fill="D9D9D9" w:themeFill="background1" w:themeFillShade="D9"/>
            <w:vAlign w:val="center"/>
          </w:tcPr>
          <w:p w14:paraId="6A009F4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EC89F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07DC1D0" w14:textId="77777777" w:rsidTr="00A81D21">
        <w:trPr>
          <w:trHeight w:val="300"/>
          <w:jc w:val="center"/>
        </w:trPr>
        <w:tc>
          <w:tcPr>
            <w:tcW w:w="1350" w:type="dxa"/>
            <w:shd w:val="clear" w:color="auto" w:fill="auto"/>
            <w:vAlign w:val="center"/>
            <w:hideMark/>
          </w:tcPr>
          <w:p w14:paraId="2A6E4B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45FF6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3CF7C85" w14:textId="77777777" w:rsidTr="00A81D21">
        <w:trPr>
          <w:trHeight w:val="300"/>
          <w:jc w:val="center"/>
        </w:trPr>
        <w:tc>
          <w:tcPr>
            <w:tcW w:w="1350" w:type="dxa"/>
            <w:shd w:val="clear" w:color="auto" w:fill="auto"/>
            <w:vAlign w:val="center"/>
            <w:hideMark/>
          </w:tcPr>
          <w:p w14:paraId="038118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AA76B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7D98426" w14:textId="77777777" w:rsidTr="00A81D21">
        <w:trPr>
          <w:trHeight w:val="302"/>
          <w:jc w:val="center"/>
        </w:trPr>
        <w:tc>
          <w:tcPr>
            <w:tcW w:w="1350" w:type="dxa"/>
            <w:shd w:val="clear" w:color="auto" w:fill="auto"/>
            <w:vAlign w:val="center"/>
            <w:hideMark/>
          </w:tcPr>
          <w:p w14:paraId="59E8E6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6CED5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85E34AE" w14:textId="77777777" w:rsidTr="00A81D21">
        <w:trPr>
          <w:trHeight w:val="302"/>
          <w:jc w:val="center"/>
        </w:trPr>
        <w:tc>
          <w:tcPr>
            <w:tcW w:w="1350" w:type="dxa"/>
            <w:shd w:val="clear" w:color="auto" w:fill="auto"/>
            <w:vAlign w:val="center"/>
            <w:hideMark/>
          </w:tcPr>
          <w:p w14:paraId="4EAF80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DEEAC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QF1g</w:t>
            </w:r>
          </w:p>
        </w:tc>
      </w:tr>
      <w:tr w:rsidR="00D30A63" w:rsidRPr="005A0C2F" w14:paraId="451C7B43" w14:textId="77777777" w:rsidTr="00A81D21">
        <w:trPr>
          <w:trHeight w:val="302"/>
          <w:jc w:val="center"/>
        </w:trPr>
        <w:tc>
          <w:tcPr>
            <w:tcW w:w="1350" w:type="dxa"/>
            <w:shd w:val="clear" w:color="auto" w:fill="auto"/>
            <w:vAlign w:val="center"/>
            <w:hideMark/>
          </w:tcPr>
          <w:p w14:paraId="2117A5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3245D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QF1g</w:t>
            </w:r>
          </w:p>
        </w:tc>
      </w:tr>
      <w:tr w:rsidR="00D30A63" w:rsidRPr="005A0C2F" w14:paraId="5F489FF5" w14:textId="77777777" w:rsidTr="00A81D21">
        <w:trPr>
          <w:trHeight w:val="302"/>
          <w:jc w:val="center"/>
        </w:trPr>
        <w:tc>
          <w:tcPr>
            <w:tcW w:w="1350" w:type="dxa"/>
            <w:shd w:val="clear" w:color="auto" w:fill="auto"/>
            <w:vAlign w:val="center"/>
            <w:hideMark/>
          </w:tcPr>
          <w:p w14:paraId="70B191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7345F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QF1g</w:t>
            </w:r>
          </w:p>
        </w:tc>
      </w:tr>
      <w:tr w:rsidR="00D30A63" w:rsidRPr="005A0C2F" w14:paraId="39EA4A47" w14:textId="77777777" w:rsidTr="00A81D21">
        <w:trPr>
          <w:trHeight w:val="302"/>
          <w:jc w:val="center"/>
        </w:trPr>
        <w:tc>
          <w:tcPr>
            <w:tcW w:w="1350" w:type="dxa"/>
            <w:shd w:val="clear" w:color="auto" w:fill="auto"/>
            <w:vAlign w:val="center"/>
            <w:hideMark/>
          </w:tcPr>
          <w:p w14:paraId="002D67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8F5D4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F1g</w:t>
            </w:r>
          </w:p>
        </w:tc>
      </w:tr>
      <w:tr w:rsidR="00D30A63" w:rsidRPr="005A0C2F" w14:paraId="5D2C6726" w14:textId="77777777" w:rsidTr="00A81D21">
        <w:trPr>
          <w:trHeight w:val="302"/>
          <w:jc w:val="center"/>
        </w:trPr>
        <w:tc>
          <w:tcPr>
            <w:tcW w:w="1350" w:type="dxa"/>
            <w:shd w:val="clear" w:color="auto" w:fill="auto"/>
            <w:vAlign w:val="center"/>
            <w:hideMark/>
          </w:tcPr>
          <w:p w14:paraId="6C3053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4FA30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F1g</w:t>
            </w:r>
          </w:p>
        </w:tc>
      </w:tr>
      <w:tr w:rsidR="00D30A63" w:rsidRPr="005A0C2F" w14:paraId="539139BB" w14:textId="77777777" w:rsidTr="00A81D21">
        <w:trPr>
          <w:trHeight w:val="302"/>
          <w:jc w:val="center"/>
        </w:trPr>
        <w:tc>
          <w:tcPr>
            <w:tcW w:w="1350" w:type="dxa"/>
            <w:shd w:val="clear" w:color="auto" w:fill="auto"/>
            <w:vAlign w:val="center"/>
            <w:hideMark/>
          </w:tcPr>
          <w:p w14:paraId="0B7E08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D0F6B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F1g</w:t>
            </w:r>
          </w:p>
        </w:tc>
      </w:tr>
      <w:tr w:rsidR="00D30A63" w:rsidRPr="005A0C2F" w14:paraId="011FE2C7" w14:textId="77777777" w:rsidTr="00A81D21">
        <w:trPr>
          <w:trHeight w:val="302"/>
          <w:jc w:val="center"/>
        </w:trPr>
        <w:tc>
          <w:tcPr>
            <w:tcW w:w="1350" w:type="dxa"/>
            <w:shd w:val="clear" w:color="auto" w:fill="auto"/>
            <w:vAlign w:val="center"/>
            <w:hideMark/>
          </w:tcPr>
          <w:p w14:paraId="056094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52CC2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F1g</w:t>
            </w:r>
          </w:p>
        </w:tc>
      </w:tr>
    </w:tbl>
    <w:p w14:paraId="3F4B92A8"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74DBCC8" w14:textId="77777777" w:rsidTr="00A81D21">
        <w:trPr>
          <w:trHeight w:val="300"/>
          <w:jc w:val="center"/>
        </w:trPr>
        <w:tc>
          <w:tcPr>
            <w:tcW w:w="1532" w:type="dxa"/>
            <w:shd w:val="clear" w:color="auto" w:fill="D9D9D9" w:themeFill="background1" w:themeFillShade="D9"/>
            <w:vAlign w:val="center"/>
          </w:tcPr>
          <w:p w14:paraId="514610DF"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802182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3653B2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D9C113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EB350A2" w14:textId="77777777" w:rsidTr="00A81D21">
        <w:trPr>
          <w:trHeight w:val="300"/>
          <w:jc w:val="center"/>
        </w:trPr>
        <w:tc>
          <w:tcPr>
            <w:tcW w:w="1532" w:type="dxa"/>
            <w:shd w:val="clear" w:color="auto" w:fill="auto"/>
            <w:vAlign w:val="bottom"/>
          </w:tcPr>
          <w:p w14:paraId="1C500E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658DA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9CB38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11,120</w:t>
            </w:r>
          </w:p>
        </w:tc>
        <w:tc>
          <w:tcPr>
            <w:tcW w:w="1531" w:type="dxa"/>
            <w:shd w:val="clear" w:color="auto" w:fill="auto"/>
            <w:vAlign w:val="bottom"/>
          </w:tcPr>
          <w:p w14:paraId="643CE1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3,525,439</w:t>
            </w:r>
          </w:p>
        </w:tc>
      </w:tr>
    </w:tbl>
    <w:p w14:paraId="1029180B" w14:textId="77777777" w:rsidR="00D30A63" w:rsidRDefault="00D30A63" w:rsidP="00D30A63">
      <w:pPr>
        <w:rPr>
          <w:i/>
          <w:iCs/>
          <w:color w:val="0F4761" w:themeColor="accent1" w:themeShade="BF"/>
        </w:rPr>
      </w:pPr>
    </w:p>
    <w:p w14:paraId="138C1286" w14:textId="77777777" w:rsidR="00D30A63" w:rsidRDefault="00D30A63" w:rsidP="00D30A63">
      <w:pPr>
        <w:pStyle w:val="ListParagraph"/>
        <w:numPr>
          <w:ilvl w:val="0"/>
          <w:numId w:val="1"/>
        </w:numPr>
      </w:pPr>
      <w:r>
        <w:t>Format: Numeric (continuous)</w:t>
      </w:r>
    </w:p>
    <w:p w14:paraId="7FAF5ED1" w14:textId="77777777" w:rsidR="00D30A63" w:rsidRPr="00B96A90" w:rsidRDefault="00D30A63" w:rsidP="00D30A63">
      <w:pPr>
        <w:pStyle w:val="ListParagraph"/>
        <w:numPr>
          <w:ilvl w:val="0"/>
          <w:numId w:val="1"/>
        </w:numPr>
      </w:pPr>
      <w:r>
        <w:rPr>
          <w:i/>
          <w:iCs/>
        </w:rPr>
        <w:t>Note</w:t>
      </w:r>
      <w:r>
        <w:t>: From 2008 to 2018 (included) the question asked for ballots cast independently of whether the vote was counted or not.</w:t>
      </w:r>
    </w:p>
    <w:p w14:paraId="05D5645A" w14:textId="77777777" w:rsidR="00D30A63" w:rsidRDefault="00D30A63" w:rsidP="00D30A63">
      <w:pPr>
        <w:rPr>
          <w:i/>
          <w:iCs/>
          <w:color w:val="0F4761" w:themeColor="accent1" w:themeShade="BF"/>
        </w:rPr>
      </w:pPr>
      <w:r>
        <w:rPr>
          <w:i/>
          <w:iCs/>
          <w:color w:val="0F4761" w:themeColor="accent1" w:themeShade="BF"/>
        </w:rPr>
        <w:t>F1h_Other: Voters Who Cast Another Type of Ballot, Other 1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FF9109B" w14:textId="77777777" w:rsidTr="00A81D21">
        <w:trPr>
          <w:trHeight w:val="300"/>
          <w:jc w:val="center"/>
        </w:trPr>
        <w:tc>
          <w:tcPr>
            <w:tcW w:w="1350" w:type="dxa"/>
            <w:shd w:val="clear" w:color="auto" w:fill="D9D9D9" w:themeFill="background1" w:themeFillShade="D9"/>
            <w:vAlign w:val="center"/>
          </w:tcPr>
          <w:p w14:paraId="66777DE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124E88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F6BAD99" w14:textId="77777777" w:rsidTr="00A81D21">
        <w:trPr>
          <w:trHeight w:val="300"/>
          <w:jc w:val="center"/>
        </w:trPr>
        <w:tc>
          <w:tcPr>
            <w:tcW w:w="1350" w:type="dxa"/>
            <w:shd w:val="clear" w:color="auto" w:fill="auto"/>
            <w:vAlign w:val="center"/>
            <w:hideMark/>
          </w:tcPr>
          <w:p w14:paraId="20FEDF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CCE3F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1770DC" w14:textId="77777777" w:rsidTr="00A81D21">
        <w:trPr>
          <w:trHeight w:val="300"/>
          <w:jc w:val="center"/>
        </w:trPr>
        <w:tc>
          <w:tcPr>
            <w:tcW w:w="1350" w:type="dxa"/>
            <w:shd w:val="clear" w:color="auto" w:fill="auto"/>
            <w:vAlign w:val="center"/>
            <w:hideMark/>
          </w:tcPr>
          <w:p w14:paraId="20EFA3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4689B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FE48DF" w14:textId="77777777" w:rsidTr="00A81D21">
        <w:trPr>
          <w:trHeight w:val="302"/>
          <w:jc w:val="center"/>
        </w:trPr>
        <w:tc>
          <w:tcPr>
            <w:tcW w:w="1350" w:type="dxa"/>
            <w:shd w:val="clear" w:color="auto" w:fill="auto"/>
            <w:vAlign w:val="center"/>
            <w:hideMark/>
          </w:tcPr>
          <w:p w14:paraId="0A5186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4A6BF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4A6">
              <w:rPr>
                <w:rFonts w:ascii="Aptos" w:eastAsia="Times New Roman" w:hAnsi="Aptos" w:cs="Times New Roman"/>
                <w:color w:val="000000"/>
                <w:kern w:val="0"/>
                <w14:ligatures w14:val="none"/>
              </w:rPr>
              <w:t>F1g_Description</w:t>
            </w:r>
            <w:r>
              <w:rPr>
                <w:rFonts w:ascii="Aptos" w:eastAsia="Times New Roman" w:hAnsi="Aptos" w:cs="Times New Roman"/>
                <w:color w:val="000000"/>
                <w:kern w:val="0"/>
                <w14:ligatures w14:val="none"/>
              </w:rPr>
              <w:t xml:space="preserve"> + </w:t>
            </w:r>
            <w:r w:rsidRPr="009824A6">
              <w:rPr>
                <w:rFonts w:ascii="Aptos" w:eastAsia="Times New Roman" w:hAnsi="Aptos" w:cs="Times New Roman"/>
                <w:color w:val="000000"/>
                <w:kern w:val="0"/>
                <w14:ligatures w14:val="none"/>
              </w:rPr>
              <w:t>F1h_Description</w:t>
            </w:r>
            <w:r>
              <w:rPr>
                <w:rFonts w:ascii="Aptos" w:eastAsia="Times New Roman" w:hAnsi="Aptos" w:cs="Times New Roman"/>
                <w:color w:val="000000"/>
                <w:kern w:val="0"/>
                <w14:ligatures w14:val="none"/>
              </w:rPr>
              <w:t xml:space="preserve"> + </w:t>
            </w:r>
            <w:r w:rsidRPr="009824A6">
              <w:rPr>
                <w:rFonts w:ascii="Aptos" w:eastAsia="Times New Roman" w:hAnsi="Aptos" w:cs="Times New Roman"/>
                <w:color w:val="000000"/>
                <w:kern w:val="0"/>
                <w14:ligatures w14:val="none"/>
              </w:rPr>
              <w:t>F1i_Description</w:t>
            </w:r>
          </w:p>
        </w:tc>
      </w:tr>
      <w:tr w:rsidR="00D30A63" w:rsidRPr="005A0C2F" w14:paraId="3A2A1B3C" w14:textId="77777777" w:rsidTr="00A81D21">
        <w:trPr>
          <w:trHeight w:val="302"/>
          <w:jc w:val="center"/>
        </w:trPr>
        <w:tc>
          <w:tcPr>
            <w:tcW w:w="1350" w:type="dxa"/>
            <w:shd w:val="clear" w:color="auto" w:fill="auto"/>
            <w:vAlign w:val="center"/>
            <w:hideMark/>
          </w:tcPr>
          <w:p w14:paraId="253E79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8D122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4A6">
              <w:rPr>
                <w:rFonts w:ascii="Aptos" w:eastAsia="Times New Roman" w:hAnsi="Aptos" w:cs="Times New Roman"/>
                <w:color w:val="000000"/>
                <w:kern w:val="0"/>
                <w14:ligatures w14:val="none"/>
              </w:rPr>
              <w:t>QF1h_Other</w:t>
            </w:r>
            <w:r>
              <w:rPr>
                <w:rFonts w:ascii="Aptos" w:eastAsia="Times New Roman" w:hAnsi="Aptos" w:cs="Times New Roman"/>
                <w:color w:val="000000"/>
                <w:kern w:val="0"/>
                <w14:ligatures w14:val="none"/>
              </w:rPr>
              <w:t xml:space="preserve"> + </w:t>
            </w:r>
            <w:r w:rsidRPr="009824A6">
              <w:rPr>
                <w:rFonts w:ascii="Aptos" w:eastAsia="Times New Roman" w:hAnsi="Aptos" w:cs="Times New Roman"/>
                <w:color w:val="000000"/>
                <w:kern w:val="0"/>
                <w14:ligatures w14:val="none"/>
              </w:rPr>
              <w:t>QF1i_Other</w:t>
            </w:r>
            <w:r>
              <w:rPr>
                <w:rFonts w:ascii="Aptos" w:eastAsia="Times New Roman" w:hAnsi="Aptos" w:cs="Times New Roman"/>
                <w:color w:val="000000"/>
                <w:kern w:val="0"/>
                <w14:ligatures w14:val="none"/>
              </w:rPr>
              <w:t xml:space="preserve"> + </w:t>
            </w:r>
            <w:r w:rsidRPr="009824A6">
              <w:rPr>
                <w:rFonts w:ascii="Aptos" w:eastAsia="Times New Roman" w:hAnsi="Aptos" w:cs="Times New Roman"/>
                <w:color w:val="000000"/>
                <w:kern w:val="0"/>
                <w14:ligatures w14:val="none"/>
              </w:rPr>
              <w:t>QF1j_Other</w:t>
            </w:r>
          </w:p>
        </w:tc>
      </w:tr>
      <w:tr w:rsidR="00D30A63" w:rsidRPr="005A0C2F" w14:paraId="2AF7C6CF" w14:textId="77777777" w:rsidTr="00A81D21">
        <w:trPr>
          <w:trHeight w:val="302"/>
          <w:jc w:val="center"/>
        </w:trPr>
        <w:tc>
          <w:tcPr>
            <w:tcW w:w="1350" w:type="dxa"/>
            <w:shd w:val="clear" w:color="auto" w:fill="auto"/>
            <w:vAlign w:val="center"/>
            <w:hideMark/>
          </w:tcPr>
          <w:p w14:paraId="7C638E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26796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4A6">
              <w:rPr>
                <w:rFonts w:ascii="Aptos" w:eastAsia="Times New Roman" w:hAnsi="Aptos" w:cs="Times New Roman"/>
                <w:color w:val="000000"/>
                <w:kern w:val="0"/>
                <w14:ligatures w14:val="none"/>
              </w:rPr>
              <w:t>QF1h_Other</w:t>
            </w:r>
            <w:r>
              <w:rPr>
                <w:rFonts w:ascii="Aptos" w:eastAsia="Times New Roman" w:hAnsi="Aptos" w:cs="Times New Roman"/>
                <w:color w:val="000000"/>
                <w:kern w:val="0"/>
                <w14:ligatures w14:val="none"/>
              </w:rPr>
              <w:t xml:space="preserve"> + </w:t>
            </w:r>
            <w:r w:rsidRPr="009824A6">
              <w:rPr>
                <w:rFonts w:ascii="Aptos" w:eastAsia="Times New Roman" w:hAnsi="Aptos" w:cs="Times New Roman"/>
                <w:color w:val="000000"/>
                <w:kern w:val="0"/>
                <w14:ligatures w14:val="none"/>
              </w:rPr>
              <w:t>QF1i_Other</w:t>
            </w:r>
            <w:r>
              <w:rPr>
                <w:rFonts w:ascii="Aptos" w:eastAsia="Times New Roman" w:hAnsi="Aptos" w:cs="Times New Roman"/>
                <w:color w:val="000000"/>
                <w:kern w:val="0"/>
                <w14:ligatures w14:val="none"/>
              </w:rPr>
              <w:t xml:space="preserve"> + </w:t>
            </w:r>
            <w:r w:rsidRPr="009824A6">
              <w:rPr>
                <w:rFonts w:ascii="Aptos" w:eastAsia="Times New Roman" w:hAnsi="Aptos" w:cs="Times New Roman"/>
                <w:color w:val="000000"/>
                <w:kern w:val="0"/>
                <w14:ligatures w14:val="none"/>
              </w:rPr>
              <w:t>QF1j_Other</w:t>
            </w:r>
          </w:p>
        </w:tc>
      </w:tr>
      <w:tr w:rsidR="00D30A63" w:rsidRPr="005A0C2F" w14:paraId="25A5DF08" w14:textId="77777777" w:rsidTr="00A81D21">
        <w:trPr>
          <w:trHeight w:val="302"/>
          <w:jc w:val="center"/>
        </w:trPr>
        <w:tc>
          <w:tcPr>
            <w:tcW w:w="1350" w:type="dxa"/>
            <w:shd w:val="clear" w:color="auto" w:fill="auto"/>
            <w:vAlign w:val="center"/>
            <w:hideMark/>
          </w:tcPr>
          <w:p w14:paraId="7E92C3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F74F9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24A6">
              <w:rPr>
                <w:rFonts w:ascii="Aptos" w:eastAsia="Times New Roman" w:hAnsi="Aptos" w:cs="Times New Roman"/>
                <w:color w:val="000000"/>
                <w:kern w:val="0"/>
                <w14:ligatures w14:val="none"/>
              </w:rPr>
              <w:t>QF1h_Other</w:t>
            </w:r>
            <w:r>
              <w:rPr>
                <w:rFonts w:ascii="Aptos" w:eastAsia="Times New Roman" w:hAnsi="Aptos" w:cs="Times New Roman"/>
                <w:color w:val="000000"/>
                <w:kern w:val="0"/>
                <w14:ligatures w14:val="none"/>
              </w:rPr>
              <w:t xml:space="preserve"> + </w:t>
            </w:r>
            <w:r w:rsidRPr="009824A6">
              <w:rPr>
                <w:rFonts w:ascii="Aptos" w:eastAsia="Times New Roman" w:hAnsi="Aptos" w:cs="Times New Roman"/>
                <w:color w:val="000000"/>
                <w:kern w:val="0"/>
                <w14:ligatures w14:val="none"/>
              </w:rPr>
              <w:t>QF1i_Other</w:t>
            </w:r>
            <w:r>
              <w:rPr>
                <w:rFonts w:ascii="Aptos" w:eastAsia="Times New Roman" w:hAnsi="Aptos" w:cs="Times New Roman"/>
                <w:color w:val="000000"/>
                <w:kern w:val="0"/>
                <w14:ligatures w14:val="none"/>
              </w:rPr>
              <w:t xml:space="preserve"> + </w:t>
            </w:r>
            <w:r w:rsidRPr="009824A6">
              <w:rPr>
                <w:rFonts w:ascii="Aptos" w:eastAsia="Times New Roman" w:hAnsi="Aptos" w:cs="Times New Roman"/>
                <w:color w:val="000000"/>
                <w:kern w:val="0"/>
                <w14:ligatures w14:val="none"/>
              </w:rPr>
              <w:t>QF1j_Other</w:t>
            </w:r>
          </w:p>
        </w:tc>
      </w:tr>
      <w:tr w:rsidR="00D30A63" w:rsidRPr="005A0C2F" w14:paraId="0B99CFCA" w14:textId="77777777" w:rsidTr="00A81D21">
        <w:trPr>
          <w:trHeight w:val="302"/>
          <w:jc w:val="center"/>
        </w:trPr>
        <w:tc>
          <w:tcPr>
            <w:tcW w:w="1350" w:type="dxa"/>
            <w:shd w:val="clear" w:color="auto" w:fill="auto"/>
            <w:vAlign w:val="center"/>
            <w:hideMark/>
          </w:tcPr>
          <w:p w14:paraId="676A04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692D58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6B9">
              <w:rPr>
                <w:rFonts w:ascii="Aptos" w:eastAsia="Times New Roman" w:hAnsi="Aptos" w:cs="Times New Roman"/>
                <w:color w:val="000000"/>
                <w:kern w:val="0"/>
                <w14:ligatures w14:val="none"/>
              </w:rPr>
              <w:t>F1h_Other</w:t>
            </w:r>
            <w:r>
              <w:rPr>
                <w:rFonts w:ascii="Aptos" w:eastAsia="Times New Roman" w:hAnsi="Aptos" w:cs="Times New Roman"/>
                <w:color w:val="000000"/>
                <w:kern w:val="0"/>
                <w14:ligatures w14:val="none"/>
              </w:rPr>
              <w:t xml:space="preserve"> + </w:t>
            </w:r>
            <w:r w:rsidRPr="003876B9">
              <w:rPr>
                <w:rFonts w:ascii="Aptos" w:eastAsia="Times New Roman" w:hAnsi="Aptos" w:cs="Times New Roman"/>
                <w:color w:val="000000"/>
                <w:kern w:val="0"/>
                <w14:ligatures w14:val="none"/>
              </w:rPr>
              <w:t>F1h_Other</w:t>
            </w:r>
            <w:r>
              <w:rPr>
                <w:rFonts w:ascii="Aptos" w:eastAsia="Times New Roman" w:hAnsi="Aptos" w:cs="Times New Roman"/>
                <w:color w:val="000000"/>
                <w:kern w:val="0"/>
                <w14:ligatures w14:val="none"/>
              </w:rPr>
              <w:t xml:space="preserve"> + </w:t>
            </w:r>
            <w:r w:rsidRPr="003876B9">
              <w:rPr>
                <w:rFonts w:ascii="Aptos" w:eastAsia="Times New Roman" w:hAnsi="Aptos" w:cs="Times New Roman"/>
                <w:color w:val="000000"/>
                <w:kern w:val="0"/>
                <w14:ligatures w14:val="none"/>
              </w:rPr>
              <w:t>F1j_Other</w:t>
            </w:r>
          </w:p>
        </w:tc>
      </w:tr>
      <w:tr w:rsidR="00D30A63" w:rsidRPr="005A0C2F" w14:paraId="5B044A54" w14:textId="77777777" w:rsidTr="00A81D21">
        <w:trPr>
          <w:trHeight w:val="302"/>
          <w:jc w:val="center"/>
        </w:trPr>
        <w:tc>
          <w:tcPr>
            <w:tcW w:w="1350" w:type="dxa"/>
            <w:shd w:val="clear" w:color="auto" w:fill="auto"/>
            <w:vAlign w:val="center"/>
            <w:hideMark/>
          </w:tcPr>
          <w:p w14:paraId="26C532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63E9C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6B9">
              <w:rPr>
                <w:rFonts w:ascii="Aptos" w:eastAsia="Times New Roman" w:hAnsi="Aptos" w:cs="Times New Roman"/>
                <w:color w:val="000000"/>
                <w:kern w:val="0"/>
                <w14:ligatures w14:val="none"/>
              </w:rPr>
              <w:t>F1h_Other</w:t>
            </w:r>
          </w:p>
        </w:tc>
      </w:tr>
      <w:tr w:rsidR="00D30A63" w:rsidRPr="005A0C2F" w14:paraId="3D761AC6" w14:textId="77777777" w:rsidTr="00A81D21">
        <w:trPr>
          <w:trHeight w:val="302"/>
          <w:jc w:val="center"/>
        </w:trPr>
        <w:tc>
          <w:tcPr>
            <w:tcW w:w="1350" w:type="dxa"/>
            <w:shd w:val="clear" w:color="auto" w:fill="auto"/>
            <w:vAlign w:val="center"/>
            <w:hideMark/>
          </w:tcPr>
          <w:p w14:paraId="4EA46A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48495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6B9">
              <w:rPr>
                <w:rFonts w:ascii="Aptos" w:eastAsia="Times New Roman" w:hAnsi="Aptos" w:cs="Times New Roman"/>
                <w:color w:val="000000"/>
                <w:kern w:val="0"/>
                <w14:ligatures w14:val="none"/>
              </w:rPr>
              <w:t>F1h_Other</w:t>
            </w:r>
          </w:p>
        </w:tc>
      </w:tr>
      <w:tr w:rsidR="00D30A63" w:rsidRPr="005A0C2F" w14:paraId="4B0B9DC3" w14:textId="77777777" w:rsidTr="00A81D21">
        <w:trPr>
          <w:trHeight w:val="302"/>
          <w:jc w:val="center"/>
        </w:trPr>
        <w:tc>
          <w:tcPr>
            <w:tcW w:w="1350" w:type="dxa"/>
            <w:shd w:val="clear" w:color="auto" w:fill="auto"/>
            <w:vAlign w:val="center"/>
            <w:hideMark/>
          </w:tcPr>
          <w:p w14:paraId="76EDEF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10800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876B9">
              <w:rPr>
                <w:rFonts w:ascii="Aptos" w:eastAsia="Times New Roman" w:hAnsi="Aptos" w:cs="Times New Roman"/>
                <w:color w:val="000000"/>
                <w:kern w:val="0"/>
                <w14:ligatures w14:val="none"/>
              </w:rPr>
              <w:t>F1h_Other</w:t>
            </w:r>
          </w:p>
        </w:tc>
      </w:tr>
    </w:tbl>
    <w:p w14:paraId="17B013D0" w14:textId="77777777" w:rsidR="00D30A63" w:rsidRDefault="00D30A63" w:rsidP="00D30A63">
      <w:pPr>
        <w:rPr>
          <w:i/>
          <w:iCs/>
          <w:color w:val="0F4761" w:themeColor="accent1" w:themeShade="BF"/>
        </w:rPr>
      </w:pPr>
    </w:p>
    <w:p w14:paraId="58F4E176" w14:textId="77777777" w:rsidR="00D30A63" w:rsidRDefault="00D30A63" w:rsidP="00D30A63">
      <w:pPr>
        <w:pStyle w:val="ListParagraph"/>
        <w:numPr>
          <w:ilvl w:val="0"/>
          <w:numId w:val="1"/>
        </w:numPr>
      </w:pPr>
      <w:r>
        <w:t>Format: String</w:t>
      </w:r>
    </w:p>
    <w:p w14:paraId="457A4FF9" w14:textId="77777777" w:rsidR="00D30A63" w:rsidRPr="00075250" w:rsidRDefault="00D30A63" w:rsidP="00D30A63">
      <w:pPr>
        <w:pStyle w:val="ListParagraph"/>
        <w:numPr>
          <w:ilvl w:val="0"/>
          <w:numId w:val="1"/>
        </w:numPr>
      </w:pPr>
      <w:r>
        <w:rPr>
          <w:i/>
          <w:iCs/>
        </w:rPr>
        <w:t>Note</w:t>
      </w:r>
      <w:r>
        <w:t>: From 2008 to 2018 (included) the question asked for ballots cast independently of whether the vote was counted or not.</w:t>
      </w:r>
    </w:p>
    <w:p w14:paraId="005AD0B6" w14:textId="77777777" w:rsidR="00D30A63" w:rsidRDefault="00D30A63" w:rsidP="00D30A63">
      <w:pPr>
        <w:rPr>
          <w:i/>
          <w:iCs/>
          <w:color w:val="0F4761" w:themeColor="accent1" w:themeShade="BF"/>
        </w:rPr>
      </w:pPr>
      <w:r>
        <w:rPr>
          <w:i/>
          <w:iCs/>
          <w:color w:val="0F4761" w:themeColor="accent1" w:themeShade="BF"/>
        </w:rPr>
        <w:t>F1h: Voters Who Cast Another Type of Ballot, Other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0665A69" w14:textId="77777777" w:rsidTr="00A81D21">
        <w:trPr>
          <w:trHeight w:val="300"/>
          <w:jc w:val="center"/>
        </w:trPr>
        <w:tc>
          <w:tcPr>
            <w:tcW w:w="1350" w:type="dxa"/>
            <w:shd w:val="clear" w:color="auto" w:fill="D9D9D9" w:themeFill="background1" w:themeFillShade="D9"/>
            <w:vAlign w:val="center"/>
          </w:tcPr>
          <w:p w14:paraId="3705940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C0BEBE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49A71A6" w14:textId="77777777" w:rsidTr="00A81D21">
        <w:trPr>
          <w:trHeight w:val="300"/>
          <w:jc w:val="center"/>
        </w:trPr>
        <w:tc>
          <w:tcPr>
            <w:tcW w:w="1350" w:type="dxa"/>
            <w:shd w:val="clear" w:color="auto" w:fill="auto"/>
            <w:vAlign w:val="center"/>
            <w:hideMark/>
          </w:tcPr>
          <w:p w14:paraId="11A71E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35A27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C7770A5" w14:textId="77777777" w:rsidTr="00A81D21">
        <w:trPr>
          <w:trHeight w:val="300"/>
          <w:jc w:val="center"/>
        </w:trPr>
        <w:tc>
          <w:tcPr>
            <w:tcW w:w="1350" w:type="dxa"/>
            <w:shd w:val="clear" w:color="auto" w:fill="auto"/>
            <w:vAlign w:val="center"/>
            <w:hideMark/>
          </w:tcPr>
          <w:p w14:paraId="7406D4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50F71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40DD0A5" w14:textId="77777777" w:rsidTr="00A81D21">
        <w:trPr>
          <w:trHeight w:val="302"/>
          <w:jc w:val="center"/>
        </w:trPr>
        <w:tc>
          <w:tcPr>
            <w:tcW w:w="1350" w:type="dxa"/>
            <w:shd w:val="clear" w:color="auto" w:fill="auto"/>
            <w:vAlign w:val="center"/>
            <w:hideMark/>
          </w:tcPr>
          <w:p w14:paraId="0D295B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69819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F1g + F1h + F1i</w:t>
            </w:r>
          </w:p>
        </w:tc>
      </w:tr>
      <w:tr w:rsidR="00D30A63" w:rsidRPr="005A0C2F" w14:paraId="35C38BCE" w14:textId="77777777" w:rsidTr="00A81D21">
        <w:trPr>
          <w:trHeight w:val="302"/>
          <w:jc w:val="center"/>
        </w:trPr>
        <w:tc>
          <w:tcPr>
            <w:tcW w:w="1350" w:type="dxa"/>
            <w:shd w:val="clear" w:color="auto" w:fill="auto"/>
            <w:vAlign w:val="center"/>
            <w:hideMark/>
          </w:tcPr>
          <w:p w14:paraId="710A11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A4861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QF1h + QF1i + QF1j</w:t>
            </w:r>
          </w:p>
        </w:tc>
      </w:tr>
      <w:tr w:rsidR="00D30A63" w:rsidRPr="005A0C2F" w14:paraId="7DB1AA2C" w14:textId="77777777" w:rsidTr="00A81D21">
        <w:trPr>
          <w:trHeight w:val="302"/>
          <w:jc w:val="center"/>
        </w:trPr>
        <w:tc>
          <w:tcPr>
            <w:tcW w:w="1350" w:type="dxa"/>
            <w:shd w:val="clear" w:color="auto" w:fill="auto"/>
            <w:vAlign w:val="center"/>
            <w:hideMark/>
          </w:tcPr>
          <w:p w14:paraId="29D71C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C7208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QF1h + QF1i + QF1j</w:t>
            </w:r>
          </w:p>
        </w:tc>
      </w:tr>
      <w:tr w:rsidR="00D30A63" w:rsidRPr="005A0C2F" w14:paraId="52E212CF" w14:textId="77777777" w:rsidTr="00A81D21">
        <w:trPr>
          <w:trHeight w:val="302"/>
          <w:jc w:val="center"/>
        </w:trPr>
        <w:tc>
          <w:tcPr>
            <w:tcW w:w="1350" w:type="dxa"/>
            <w:shd w:val="clear" w:color="auto" w:fill="auto"/>
            <w:vAlign w:val="center"/>
            <w:hideMark/>
          </w:tcPr>
          <w:p w14:paraId="23DA60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BBFA9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QF1h + QF1i + QF1j</w:t>
            </w:r>
          </w:p>
        </w:tc>
      </w:tr>
      <w:tr w:rsidR="00D30A63" w:rsidRPr="005A0C2F" w14:paraId="4F248A94" w14:textId="77777777" w:rsidTr="00A81D21">
        <w:trPr>
          <w:trHeight w:val="302"/>
          <w:jc w:val="center"/>
        </w:trPr>
        <w:tc>
          <w:tcPr>
            <w:tcW w:w="1350" w:type="dxa"/>
            <w:shd w:val="clear" w:color="auto" w:fill="auto"/>
            <w:vAlign w:val="center"/>
            <w:hideMark/>
          </w:tcPr>
          <w:p w14:paraId="45F87A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87798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F1h + F1i + F1j</w:t>
            </w:r>
          </w:p>
        </w:tc>
      </w:tr>
      <w:tr w:rsidR="00D30A63" w:rsidRPr="005A0C2F" w14:paraId="0C24A7BF" w14:textId="77777777" w:rsidTr="00A81D21">
        <w:trPr>
          <w:trHeight w:val="302"/>
          <w:jc w:val="center"/>
        </w:trPr>
        <w:tc>
          <w:tcPr>
            <w:tcW w:w="1350" w:type="dxa"/>
            <w:shd w:val="clear" w:color="auto" w:fill="auto"/>
            <w:vAlign w:val="center"/>
            <w:hideMark/>
          </w:tcPr>
          <w:p w14:paraId="47E527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D2694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F1h</w:t>
            </w:r>
          </w:p>
        </w:tc>
      </w:tr>
      <w:tr w:rsidR="00D30A63" w:rsidRPr="005A0C2F" w14:paraId="25D5B95E" w14:textId="77777777" w:rsidTr="00A81D21">
        <w:trPr>
          <w:trHeight w:val="302"/>
          <w:jc w:val="center"/>
        </w:trPr>
        <w:tc>
          <w:tcPr>
            <w:tcW w:w="1350" w:type="dxa"/>
            <w:shd w:val="clear" w:color="auto" w:fill="auto"/>
            <w:vAlign w:val="center"/>
            <w:hideMark/>
          </w:tcPr>
          <w:p w14:paraId="75440D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ED03D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F1h</w:t>
            </w:r>
          </w:p>
        </w:tc>
      </w:tr>
      <w:tr w:rsidR="00D30A63" w:rsidRPr="005A0C2F" w14:paraId="003A4F2D" w14:textId="77777777" w:rsidTr="00A81D21">
        <w:trPr>
          <w:trHeight w:val="302"/>
          <w:jc w:val="center"/>
        </w:trPr>
        <w:tc>
          <w:tcPr>
            <w:tcW w:w="1350" w:type="dxa"/>
            <w:shd w:val="clear" w:color="auto" w:fill="auto"/>
            <w:vAlign w:val="center"/>
            <w:hideMark/>
          </w:tcPr>
          <w:p w14:paraId="133503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3D9A9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F1h</w:t>
            </w:r>
          </w:p>
        </w:tc>
      </w:tr>
    </w:tbl>
    <w:p w14:paraId="57FC324F"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A1B6E95" w14:textId="77777777" w:rsidTr="00A81D21">
        <w:trPr>
          <w:trHeight w:val="300"/>
          <w:jc w:val="center"/>
        </w:trPr>
        <w:tc>
          <w:tcPr>
            <w:tcW w:w="1532" w:type="dxa"/>
            <w:shd w:val="clear" w:color="auto" w:fill="D9D9D9" w:themeFill="background1" w:themeFillShade="D9"/>
            <w:vAlign w:val="center"/>
          </w:tcPr>
          <w:p w14:paraId="0122ED0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3ECC04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C98176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1C628E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3F54CAE" w14:textId="77777777" w:rsidTr="00A81D21">
        <w:trPr>
          <w:trHeight w:val="300"/>
          <w:jc w:val="center"/>
        </w:trPr>
        <w:tc>
          <w:tcPr>
            <w:tcW w:w="1532" w:type="dxa"/>
            <w:shd w:val="clear" w:color="auto" w:fill="auto"/>
            <w:vAlign w:val="bottom"/>
          </w:tcPr>
          <w:p w14:paraId="096E31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3762B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476219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413</w:t>
            </w:r>
          </w:p>
        </w:tc>
        <w:tc>
          <w:tcPr>
            <w:tcW w:w="1531" w:type="dxa"/>
            <w:shd w:val="clear" w:color="auto" w:fill="auto"/>
            <w:vAlign w:val="bottom"/>
          </w:tcPr>
          <w:p w14:paraId="1972CB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896,380</w:t>
            </w:r>
          </w:p>
        </w:tc>
      </w:tr>
    </w:tbl>
    <w:p w14:paraId="548B99FC" w14:textId="77777777" w:rsidR="00D30A63" w:rsidRDefault="00D30A63" w:rsidP="00D30A63">
      <w:pPr>
        <w:rPr>
          <w:i/>
          <w:iCs/>
          <w:color w:val="0F4761" w:themeColor="accent1" w:themeShade="BF"/>
        </w:rPr>
      </w:pPr>
    </w:p>
    <w:p w14:paraId="0A9F2C2C" w14:textId="77777777" w:rsidR="00D30A63" w:rsidRDefault="00D30A63" w:rsidP="00D30A63">
      <w:pPr>
        <w:pStyle w:val="ListParagraph"/>
        <w:numPr>
          <w:ilvl w:val="0"/>
          <w:numId w:val="1"/>
        </w:numPr>
      </w:pPr>
      <w:r>
        <w:t>Format: Numeric (continuous)</w:t>
      </w:r>
    </w:p>
    <w:p w14:paraId="176E3C60" w14:textId="77777777" w:rsidR="00D30A63" w:rsidRPr="00B96A90" w:rsidRDefault="00D30A63" w:rsidP="00D30A63">
      <w:pPr>
        <w:pStyle w:val="ListParagraph"/>
        <w:numPr>
          <w:ilvl w:val="0"/>
          <w:numId w:val="1"/>
        </w:numPr>
      </w:pPr>
      <w:r>
        <w:rPr>
          <w:i/>
          <w:iCs/>
        </w:rPr>
        <w:t>Note</w:t>
      </w:r>
      <w:r>
        <w:t>: From 2008 to 2018 (included) the question asked for ballots cast independently of whether the vote was counted or not.</w:t>
      </w:r>
    </w:p>
    <w:p w14:paraId="7B0EDEAD" w14:textId="77777777" w:rsidR="00D30A63" w:rsidRDefault="00D30A63" w:rsidP="00D30A63">
      <w:pPr>
        <w:rPr>
          <w:i/>
          <w:iCs/>
          <w:color w:val="0F4761" w:themeColor="accent1" w:themeShade="BF"/>
        </w:rPr>
      </w:pPr>
      <w:r>
        <w:rPr>
          <w:i/>
          <w:iCs/>
          <w:color w:val="0F4761" w:themeColor="accent1" w:themeShade="BF"/>
        </w:rPr>
        <w:t>F1Comments: Voters Who Cast a Ballot That Was Counted,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4E37D4C" w14:textId="77777777" w:rsidTr="00A81D21">
        <w:trPr>
          <w:trHeight w:val="300"/>
          <w:jc w:val="center"/>
        </w:trPr>
        <w:tc>
          <w:tcPr>
            <w:tcW w:w="1350" w:type="dxa"/>
            <w:shd w:val="clear" w:color="auto" w:fill="D9D9D9" w:themeFill="background1" w:themeFillShade="D9"/>
            <w:vAlign w:val="center"/>
          </w:tcPr>
          <w:p w14:paraId="04818EB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4C72F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09A52D7" w14:textId="77777777" w:rsidTr="00A81D21">
        <w:trPr>
          <w:trHeight w:val="300"/>
          <w:jc w:val="center"/>
        </w:trPr>
        <w:tc>
          <w:tcPr>
            <w:tcW w:w="1350" w:type="dxa"/>
            <w:shd w:val="clear" w:color="auto" w:fill="auto"/>
            <w:vAlign w:val="center"/>
            <w:hideMark/>
          </w:tcPr>
          <w:p w14:paraId="264A80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3431C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023D441" w14:textId="77777777" w:rsidTr="00A81D21">
        <w:trPr>
          <w:trHeight w:val="300"/>
          <w:jc w:val="center"/>
        </w:trPr>
        <w:tc>
          <w:tcPr>
            <w:tcW w:w="1350" w:type="dxa"/>
            <w:shd w:val="clear" w:color="auto" w:fill="auto"/>
            <w:vAlign w:val="center"/>
            <w:hideMark/>
          </w:tcPr>
          <w:p w14:paraId="0B68AE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9F9D3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Q34Comment</w:t>
            </w:r>
          </w:p>
        </w:tc>
      </w:tr>
      <w:tr w:rsidR="00D30A63" w:rsidRPr="005A0C2F" w14:paraId="34F8A7D6" w14:textId="77777777" w:rsidTr="00A81D21">
        <w:trPr>
          <w:trHeight w:val="302"/>
          <w:jc w:val="center"/>
        </w:trPr>
        <w:tc>
          <w:tcPr>
            <w:tcW w:w="1350" w:type="dxa"/>
            <w:shd w:val="clear" w:color="auto" w:fill="auto"/>
            <w:vAlign w:val="center"/>
            <w:hideMark/>
          </w:tcPr>
          <w:p w14:paraId="49926C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14F94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66036">
              <w:rPr>
                <w:rFonts w:ascii="Aptos" w:eastAsia="Times New Roman" w:hAnsi="Aptos" w:cs="Times New Roman"/>
                <w:color w:val="000000"/>
                <w:kern w:val="0"/>
                <w14:ligatures w14:val="none"/>
              </w:rPr>
              <w:t>F1_Comments</w:t>
            </w:r>
          </w:p>
        </w:tc>
      </w:tr>
      <w:tr w:rsidR="00D30A63" w:rsidRPr="005A0C2F" w14:paraId="156E6857" w14:textId="77777777" w:rsidTr="00A81D21">
        <w:trPr>
          <w:trHeight w:val="302"/>
          <w:jc w:val="center"/>
        </w:trPr>
        <w:tc>
          <w:tcPr>
            <w:tcW w:w="1350" w:type="dxa"/>
            <w:shd w:val="clear" w:color="auto" w:fill="auto"/>
            <w:vAlign w:val="center"/>
            <w:hideMark/>
          </w:tcPr>
          <w:p w14:paraId="424B85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63EE1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66036">
              <w:rPr>
                <w:rFonts w:ascii="Aptos" w:eastAsia="Times New Roman" w:hAnsi="Aptos" w:cs="Times New Roman"/>
                <w:color w:val="000000"/>
                <w:kern w:val="0"/>
                <w14:ligatures w14:val="none"/>
              </w:rPr>
              <w:t>QF1_Comment</w:t>
            </w:r>
          </w:p>
        </w:tc>
      </w:tr>
      <w:tr w:rsidR="00D30A63" w:rsidRPr="005A0C2F" w14:paraId="091EE3C0" w14:textId="77777777" w:rsidTr="00A81D21">
        <w:trPr>
          <w:trHeight w:val="302"/>
          <w:jc w:val="center"/>
        </w:trPr>
        <w:tc>
          <w:tcPr>
            <w:tcW w:w="1350" w:type="dxa"/>
            <w:shd w:val="clear" w:color="auto" w:fill="auto"/>
            <w:vAlign w:val="center"/>
            <w:hideMark/>
          </w:tcPr>
          <w:p w14:paraId="47A595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65C2C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66036">
              <w:rPr>
                <w:rFonts w:ascii="Aptos" w:eastAsia="Times New Roman" w:hAnsi="Aptos" w:cs="Times New Roman"/>
                <w:color w:val="000000"/>
                <w:kern w:val="0"/>
                <w14:ligatures w14:val="none"/>
              </w:rPr>
              <w:t>QF1_Comment</w:t>
            </w:r>
          </w:p>
        </w:tc>
      </w:tr>
      <w:tr w:rsidR="00D30A63" w:rsidRPr="005A0C2F" w14:paraId="1EE2093E" w14:textId="77777777" w:rsidTr="00A81D21">
        <w:trPr>
          <w:trHeight w:val="302"/>
          <w:jc w:val="center"/>
        </w:trPr>
        <w:tc>
          <w:tcPr>
            <w:tcW w:w="1350" w:type="dxa"/>
            <w:shd w:val="clear" w:color="auto" w:fill="auto"/>
            <w:vAlign w:val="center"/>
            <w:hideMark/>
          </w:tcPr>
          <w:p w14:paraId="0113E8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3D71F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66036">
              <w:rPr>
                <w:rFonts w:ascii="Aptos" w:eastAsia="Times New Roman" w:hAnsi="Aptos" w:cs="Times New Roman"/>
                <w:color w:val="000000"/>
                <w:kern w:val="0"/>
                <w14:ligatures w14:val="none"/>
              </w:rPr>
              <w:t>QF1_Comment</w:t>
            </w:r>
          </w:p>
        </w:tc>
      </w:tr>
      <w:tr w:rsidR="00D30A63" w:rsidRPr="005A0C2F" w14:paraId="5977C620" w14:textId="77777777" w:rsidTr="00A81D21">
        <w:trPr>
          <w:trHeight w:val="302"/>
          <w:jc w:val="center"/>
        </w:trPr>
        <w:tc>
          <w:tcPr>
            <w:tcW w:w="1350" w:type="dxa"/>
            <w:shd w:val="clear" w:color="auto" w:fill="auto"/>
            <w:vAlign w:val="center"/>
            <w:hideMark/>
          </w:tcPr>
          <w:p w14:paraId="608944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0D0A26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66036">
              <w:rPr>
                <w:rFonts w:ascii="Aptos" w:eastAsia="Times New Roman" w:hAnsi="Aptos" w:cs="Times New Roman"/>
                <w:color w:val="000000"/>
                <w:kern w:val="0"/>
                <w14:ligatures w14:val="none"/>
              </w:rPr>
              <w:t>F1_Comments</w:t>
            </w:r>
          </w:p>
        </w:tc>
      </w:tr>
      <w:tr w:rsidR="00D30A63" w:rsidRPr="005A0C2F" w14:paraId="1A072A83" w14:textId="77777777" w:rsidTr="00A81D21">
        <w:trPr>
          <w:trHeight w:val="302"/>
          <w:jc w:val="center"/>
        </w:trPr>
        <w:tc>
          <w:tcPr>
            <w:tcW w:w="1350" w:type="dxa"/>
            <w:shd w:val="clear" w:color="auto" w:fill="auto"/>
            <w:vAlign w:val="center"/>
            <w:hideMark/>
          </w:tcPr>
          <w:p w14:paraId="62F88D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46677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132E9">
              <w:rPr>
                <w:rFonts w:ascii="Aptos" w:eastAsia="Times New Roman" w:hAnsi="Aptos" w:cs="Times New Roman"/>
                <w:color w:val="000000"/>
                <w:kern w:val="0"/>
                <w14:ligatures w14:val="none"/>
              </w:rPr>
              <w:t>F1Comments</w:t>
            </w:r>
          </w:p>
        </w:tc>
      </w:tr>
      <w:tr w:rsidR="00D30A63" w:rsidRPr="005A0C2F" w14:paraId="224117F9" w14:textId="77777777" w:rsidTr="00A81D21">
        <w:trPr>
          <w:trHeight w:val="302"/>
          <w:jc w:val="center"/>
        </w:trPr>
        <w:tc>
          <w:tcPr>
            <w:tcW w:w="1350" w:type="dxa"/>
            <w:shd w:val="clear" w:color="auto" w:fill="auto"/>
            <w:vAlign w:val="center"/>
            <w:hideMark/>
          </w:tcPr>
          <w:p w14:paraId="1FF695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1E03A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132E9">
              <w:rPr>
                <w:rFonts w:ascii="Aptos" w:eastAsia="Times New Roman" w:hAnsi="Aptos" w:cs="Times New Roman"/>
                <w:color w:val="000000"/>
                <w:kern w:val="0"/>
                <w14:ligatures w14:val="none"/>
              </w:rPr>
              <w:t>F1Comments</w:t>
            </w:r>
          </w:p>
        </w:tc>
      </w:tr>
      <w:tr w:rsidR="00D30A63" w:rsidRPr="005A0C2F" w14:paraId="03C01D3E" w14:textId="77777777" w:rsidTr="00A81D21">
        <w:trPr>
          <w:trHeight w:val="302"/>
          <w:jc w:val="center"/>
        </w:trPr>
        <w:tc>
          <w:tcPr>
            <w:tcW w:w="1350" w:type="dxa"/>
            <w:shd w:val="clear" w:color="auto" w:fill="auto"/>
            <w:vAlign w:val="center"/>
            <w:hideMark/>
          </w:tcPr>
          <w:p w14:paraId="364173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080004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132E9">
              <w:rPr>
                <w:rFonts w:ascii="Aptos" w:eastAsia="Times New Roman" w:hAnsi="Aptos" w:cs="Times New Roman"/>
                <w:color w:val="000000"/>
                <w:kern w:val="0"/>
                <w14:ligatures w14:val="none"/>
              </w:rPr>
              <w:t>F1Comments</w:t>
            </w:r>
          </w:p>
        </w:tc>
      </w:tr>
    </w:tbl>
    <w:p w14:paraId="7C2E966E" w14:textId="77777777" w:rsidR="00D30A63" w:rsidRDefault="00D30A63" w:rsidP="00D30A63">
      <w:pPr>
        <w:rPr>
          <w:i/>
          <w:iCs/>
          <w:color w:val="0F4761" w:themeColor="accent1" w:themeShade="BF"/>
        </w:rPr>
      </w:pPr>
    </w:p>
    <w:p w14:paraId="224E0208" w14:textId="77777777" w:rsidR="00D30A63" w:rsidRPr="00075250" w:rsidRDefault="00D30A63" w:rsidP="00D30A63">
      <w:pPr>
        <w:pStyle w:val="ListParagraph"/>
        <w:numPr>
          <w:ilvl w:val="0"/>
          <w:numId w:val="1"/>
        </w:numPr>
      </w:pPr>
      <w:r>
        <w:t>Format: String</w:t>
      </w:r>
    </w:p>
    <w:p w14:paraId="25B0C15A" w14:textId="77777777" w:rsidR="00D30A63" w:rsidRDefault="00D30A63" w:rsidP="00D30A63">
      <w:pPr>
        <w:spacing w:after="0"/>
        <w:rPr>
          <w:i/>
          <w:iCs/>
          <w:color w:val="0F4761" w:themeColor="accent1" w:themeShade="BF"/>
        </w:rPr>
      </w:pPr>
      <w:r>
        <w:rPr>
          <w:i/>
          <w:iCs/>
          <w:color w:val="0F4761" w:themeColor="accent1" w:themeShade="BF"/>
        </w:rPr>
        <w:t>F2_1: Source of Voter Participation Data – Poll Books</w:t>
      </w:r>
    </w:p>
    <w:p w14:paraId="08F66860" w14:textId="77777777" w:rsidR="00D30A63" w:rsidRPr="00CF4EE6" w:rsidRDefault="00D30A63" w:rsidP="00D30A63">
      <w:r w:rsidRPr="00CF4EE6">
        <w:t>Were poll books and the number of by-mail/provisional participants used to indicate the source of voter participation data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7C0D710" w14:textId="77777777" w:rsidTr="00A81D21">
        <w:trPr>
          <w:trHeight w:val="300"/>
          <w:jc w:val="center"/>
        </w:trPr>
        <w:tc>
          <w:tcPr>
            <w:tcW w:w="1350" w:type="dxa"/>
            <w:shd w:val="clear" w:color="auto" w:fill="D9D9D9" w:themeFill="background1" w:themeFillShade="D9"/>
            <w:vAlign w:val="center"/>
          </w:tcPr>
          <w:p w14:paraId="700ED3B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3DCC6B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8DCC99C" w14:textId="77777777" w:rsidTr="00A81D21">
        <w:trPr>
          <w:trHeight w:val="300"/>
          <w:jc w:val="center"/>
        </w:trPr>
        <w:tc>
          <w:tcPr>
            <w:tcW w:w="1350" w:type="dxa"/>
            <w:shd w:val="clear" w:color="auto" w:fill="auto"/>
            <w:vAlign w:val="center"/>
            <w:hideMark/>
          </w:tcPr>
          <w:p w14:paraId="4C0766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2F695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2C313BC" w14:textId="77777777" w:rsidTr="00A81D21">
        <w:trPr>
          <w:trHeight w:val="300"/>
          <w:jc w:val="center"/>
        </w:trPr>
        <w:tc>
          <w:tcPr>
            <w:tcW w:w="1350" w:type="dxa"/>
            <w:shd w:val="clear" w:color="auto" w:fill="auto"/>
            <w:vAlign w:val="center"/>
            <w:hideMark/>
          </w:tcPr>
          <w:p w14:paraId="292F49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61445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E9694E" w14:textId="77777777" w:rsidTr="00A81D21">
        <w:trPr>
          <w:trHeight w:val="302"/>
          <w:jc w:val="center"/>
        </w:trPr>
        <w:tc>
          <w:tcPr>
            <w:tcW w:w="1350" w:type="dxa"/>
            <w:shd w:val="clear" w:color="auto" w:fill="auto"/>
            <w:vAlign w:val="center"/>
            <w:hideMark/>
          </w:tcPr>
          <w:p w14:paraId="30D8EB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CC08C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F2, "Number of voters checked off by poll workers or who signed poll books at physical polling places plus the number of UOCAVA and" and "Number of voters checked off by poll workers or who signed poll books at physical polling places plus the number of UOCAVA and other absentee or early voters." and "Number of voters checked off by poll workers or who signed poll books at physical poling places plus the number of UOCAVA and o" and "VotersCheckedOff"</w:t>
            </w:r>
          </w:p>
        </w:tc>
      </w:tr>
      <w:tr w:rsidR="00D30A63" w:rsidRPr="005A0C2F" w14:paraId="525623EF" w14:textId="77777777" w:rsidTr="00A81D21">
        <w:trPr>
          <w:trHeight w:val="302"/>
          <w:jc w:val="center"/>
        </w:trPr>
        <w:tc>
          <w:tcPr>
            <w:tcW w:w="1350" w:type="dxa"/>
            <w:shd w:val="clear" w:color="auto" w:fill="auto"/>
            <w:vAlign w:val="center"/>
            <w:hideMark/>
          </w:tcPr>
          <w:p w14:paraId="0279BF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3C046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QF2, "Number of voters checked off by poll workers who signed poll books at physical polling places plus the number of UOCAVA and other absentee or early voters." and "Poll worker checks + absentee" and "Poll worker checks + absentees"</w:t>
            </w:r>
          </w:p>
        </w:tc>
      </w:tr>
      <w:tr w:rsidR="00D30A63" w:rsidRPr="005A0C2F" w14:paraId="095D2F55" w14:textId="77777777" w:rsidTr="00A81D21">
        <w:trPr>
          <w:trHeight w:val="302"/>
          <w:jc w:val="center"/>
        </w:trPr>
        <w:tc>
          <w:tcPr>
            <w:tcW w:w="1350" w:type="dxa"/>
            <w:shd w:val="clear" w:color="auto" w:fill="auto"/>
            <w:vAlign w:val="center"/>
            <w:hideMark/>
          </w:tcPr>
          <w:p w14:paraId="4DAD73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234A9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QF2, "Number of voters checked off by poll workers who signed poll books at physical polling places plus the number of UOCAVA and other absentee or early voters." and "Poll worker checks + absentee" and "Poll worker checks + absentees"</w:t>
            </w:r>
          </w:p>
        </w:tc>
      </w:tr>
      <w:tr w:rsidR="00D30A63" w:rsidRPr="005A0C2F" w14:paraId="75366B1E" w14:textId="77777777" w:rsidTr="00A81D21">
        <w:trPr>
          <w:trHeight w:val="302"/>
          <w:jc w:val="center"/>
        </w:trPr>
        <w:tc>
          <w:tcPr>
            <w:tcW w:w="1350" w:type="dxa"/>
            <w:shd w:val="clear" w:color="auto" w:fill="auto"/>
            <w:vAlign w:val="center"/>
            <w:hideMark/>
          </w:tcPr>
          <w:p w14:paraId="56ED84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0F4AA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QF2, "Number of voters checked off by poll workers who signed poll books at physical polling places plus the number of UOCAVA and other absentee or early voters." and "Poll worker checks + absentee" and "Poll worker checks + absentees"</w:t>
            </w:r>
          </w:p>
        </w:tc>
      </w:tr>
      <w:tr w:rsidR="00D30A63" w:rsidRPr="005A0C2F" w14:paraId="42F72418" w14:textId="77777777" w:rsidTr="00A81D21">
        <w:trPr>
          <w:trHeight w:val="302"/>
          <w:jc w:val="center"/>
        </w:trPr>
        <w:tc>
          <w:tcPr>
            <w:tcW w:w="1350" w:type="dxa"/>
            <w:shd w:val="clear" w:color="auto" w:fill="auto"/>
            <w:vAlign w:val="center"/>
            <w:hideMark/>
          </w:tcPr>
          <w:p w14:paraId="43B856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11DF6A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F2, "Number of voters checked off by poll workers + absentee votes"</w:t>
            </w:r>
          </w:p>
        </w:tc>
      </w:tr>
      <w:tr w:rsidR="00D30A63" w:rsidRPr="005A0C2F" w14:paraId="4280DFCD" w14:textId="77777777" w:rsidTr="00A81D21">
        <w:trPr>
          <w:trHeight w:val="302"/>
          <w:jc w:val="center"/>
        </w:trPr>
        <w:tc>
          <w:tcPr>
            <w:tcW w:w="1350" w:type="dxa"/>
            <w:shd w:val="clear" w:color="auto" w:fill="auto"/>
            <w:vAlign w:val="center"/>
            <w:hideMark/>
          </w:tcPr>
          <w:p w14:paraId="1E3077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46DC7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9B2833">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9B2833">
              <w:rPr>
                <w:rFonts w:ascii="Aptos" w:eastAsia="Times New Roman" w:hAnsi="Aptos" w:cs="Times New Roman"/>
                <w:color w:val="000000"/>
                <w:kern w:val="0"/>
                <w14:ligatures w14:val="none"/>
              </w:rPr>
              <w:t>abel 1</w:t>
            </w:r>
          </w:p>
        </w:tc>
      </w:tr>
      <w:tr w:rsidR="00D30A63" w:rsidRPr="005A0C2F" w14:paraId="3833CBEB" w14:textId="77777777" w:rsidTr="00A81D21">
        <w:trPr>
          <w:trHeight w:val="302"/>
          <w:jc w:val="center"/>
        </w:trPr>
        <w:tc>
          <w:tcPr>
            <w:tcW w:w="1350" w:type="dxa"/>
            <w:shd w:val="clear" w:color="auto" w:fill="auto"/>
            <w:vAlign w:val="center"/>
            <w:hideMark/>
          </w:tcPr>
          <w:p w14:paraId="65168C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D0F1F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0868">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810868">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810868">
              <w:rPr>
                <w:rFonts w:ascii="Aptos" w:eastAsia="Times New Roman" w:hAnsi="Aptos" w:cs="Times New Roman"/>
                <w:color w:val="000000"/>
                <w:kern w:val="0"/>
                <w14:ligatures w14:val="none"/>
              </w:rPr>
              <w:t>abel 1</w:t>
            </w:r>
          </w:p>
        </w:tc>
      </w:tr>
      <w:tr w:rsidR="00D30A63" w:rsidRPr="005A0C2F" w14:paraId="1CF55064" w14:textId="77777777" w:rsidTr="00A81D21">
        <w:trPr>
          <w:trHeight w:val="302"/>
          <w:jc w:val="center"/>
        </w:trPr>
        <w:tc>
          <w:tcPr>
            <w:tcW w:w="1350" w:type="dxa"/>
            <w:shd w:val="clear" w:color="auto" w:fill="auto"/>
            <w:vAlign w:val="center"/>
            <w:hideMark/>
          </w:tcPr>
          <w:p w14:paraId="3622BD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DD199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F2_1</w:t>
            </w:r>
          </w:p>
        </w:tc>
      </w:tr>
    </w:tbl>
    <w:p w14:paraId="0A19CA73"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197D3E47" w14:textId="77777777" w:rsidTr="00A81D21">
        <w:trPr>
          <w:tblHeader/>
          <w:jc w:val="center"/>
        </w:trPr>
        <w:tc>
          <w:tcPr>
            <w:tcW w:w="1205" w:type="dxa"/>
            <w:shd w:val="clear" w:color="auto" w:fill="D9D9D9" w:themeFill="background1" w:themeFillShade="D9"/>
            <w:vAlign w:val="center"/>
          </w:tcPr>
          <w:p w14:paraId="1A784125"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267F818"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9A5676B" w14:textId="77777777" w:rsidR="00D30A63" w:rsidRDefault="00D30A63" w:rsidP="00A81D21">
            <w:pPr>
              <w:jc w:val="center"/>
              <w:rPr>
                <w:b/>
                <w:bCs/>
              </w:rPr>
            </w:pPr>
            <w:r>
              <w:rPr>
                <w:b/>
                <w:bCs/>
              </w:rPr>
              <w:t>n</w:t>
            </w:r>
          </w:p>
        </w:tc>
      </w:tr>
      <w:tr w:rsidR="00D30A63" w14:paraId="263A8C25" w14:textId="77777777" w:rsidTr="00A81D21">
        <w:trPr>
          <w:jc w:val="center"/>
        </w:trPr>
        <w:tc>
          <w:tcPr>
            <w:tcW w:w="1205" w:type="dxa"/>
            <w:vAlign w:val="center"/>
          </w:tcPr>
          <w:p w14:paraId="74CAEB6D" w14:textId="77777777" w:rsidR="00D30A63" w:rsidRDefault="00D30A63" w:rsidP="00A81D21">
            <w:pPr>
              <w:jc w:val="center"/>
            </w:pPr>
            <w:r>
              <w:t>-99</w:t>
            </w:r>
          </w:p>
        </w:tc>
        <w:tc>
          <w:tcPr>
            <w:tcW w:w="4135" w:type="dxa"/>
            <w:vAlign w:val="center"/>
          </w:tcPr>
          <w:p w14:paraId="27B6B94C" w14:textId="77777777" w:rsidR="00D30A63" w:rsidRDefault="00D30A63" w:rsidP="00A81D21">
            <w:pPr>
              <w:jc w:val="center"/>
            </w:pPr>
            <w:r>
              <w:t>Data not available</w:t>
            </w:r>
          </w:p>
        </w:tc>
        <w:tc>
          <w:tcPr>
            <w:tcW w:w="1495" w:type="dxa"/>
            <w:vAlign w:val="bottom"/>
          </w:tcPr>
          <w:p w14:paraId="27EF6676" w14:textId="77777777" w:rsidR="00D30A63" w:rsidRDefault="00D30A63" w:rsidP="00A81D21">
            <w:pPr>
              <w:jc w:val="center"/>
            </w:pPr>
            <w:r>
              <w:rPr>
                <w:rFonts w:ascii="Aptos" w:hAnsi="Aptos" w:cs="Calibri"/>
                <w:color w:val="000000"/>
              </w:rPr>
              <w:t>480</w:t>
            </w:r>
          </w:p>
        </w:tc>
      </w:tr>
      <w:tr w:rsidR="00D30A63" w14:paraId="6B558C70" w14:textId="77777777" w:rsidTr="00A81D21">
        <w:trPr>
          <w:jc w:val="center"/>
        </w:trPr>
        <w:tc>
          <w:tcPr>
            <w:tcW w:w="1205" w:type="dxa"/>
            <w:vAlign w:val="center"/>
          </w:tcPr>
          <w:p w14:paraId="2F1F21A9" w14:textId="77777777" w:rsidR="00D30A63" w:rsidRDefault="00D30A63" w:rsidP="00A81D21">
            <w:pPr>
              <w:jc w:val="center"/>
            </w:pPr>
            <w:r>
              <w:t>-88</w:t>
            </w:r>
          </w:p>
        </w:tc>
        <w:tc>
          <w:tcPr>
            <w:tcW w:w="4135" w:type="dxa"/>
            <w:vAlign w:val="center"/>
          </w:tcPr>
          <w:p w14:paraId="585B2F67" w14:textId="77777777" w:rsidR="00D30A63" w:rsidRDefault="00D30A63" w:rsidP="00A81D21">
            <w:pPr>
              <w:jc w:val="center"/>
            </w:pPr>
            <w:r>
              <w:t>Does not apply</w:t>
            </w:r>
          </w:p>
        </w:tc>
        <w:tc>
          <w:tcPr>
            <w:tcW w:w="1495" w:type="dxa"/>
            <w:vAlign w:val="bottom"/>
          </w:tcPr>
          <w:p w14:paraId="3D36688C" w14:textId="77777777" w:rsidR="00D30A63" w:rsidRDefault="00D30A63" w:rsidP="00A81D21">
            <w:pPr>
              <w:jc w:val="center"/>
            </w:pPr>
            <w:r>
              <w:rPr>
                <w:rFonts w:ascii="Aptos" w:hAnsi="Aptos" w:cs="Calibri"/>
                <w:color w:val="000000"/>
              </w:rPr>
              <w:t>8</w:t>
            </w:r>
          </w:p>
        </w:tc>
      </w:tr>
      <w:tr w:rsidR="00D30A63" w14:paraId="3B151CA7" w14:textId="77777777" w:rsidTr="00A81D21">
        <w:trPr>
          <w:jc w:val="center"/>
        </w:trPr>
        <w:tc>
          <w:tcPr>
            <w:tcW w:w="1205" w:type="dxa"/>
            <w:vAlign w:val="center"/>
          </w:tcPr>
          <w:p w14:paraId="4BF98CC3" w14:textId="77777777" w:rsidR="00D30A63" w:rsidRDefault="00D30A63" w:rsidP="00A81D21">
            <w:pPr>
              <w:jc w:val="center"/>
            </w:pPr>
            <w:r>
              <w:t>-66</w:t>
            </w:r>
          </w:p>
        </w:tc>
        <w:tc>
          <w:tcPr>
            <w:tcW w:w="4135" w:type="dxa"/>
            <w:vAlign w:val="center"/>
          </w:tcPr>
          <w:p w14:paraId="3F99FA38" w14:textId="77777777" w:rsidR="00D30A63" w:rsidRDefault="00D30A63" w:rsidP="00A81D21">
            <w:pPr>
              <w:jc w:val="center"/>
            </w:pPr>
            <w:r>
              <w:t>Item not covered in EAVS year</w:t>
            </w:r>
          </w:p>
        </w:tc>
        <w:tc>
          <w:tcPr>
            <w:tcW w:w="1495" w:type="dxa"/>
            <w:vAlign w:val="bottom"/>
          </w:tcPr>
          <w:p w14:paraId="112106F8" w14:textId="77777777" w:rsidR="00D30A63" w:rsidRDefault="00D30A63" w:rsidP="00A81D21">
            <w:pPr>
              <w:jc w:val="center"/>
            </w:pPr>
            <w:r>
              <w:rPr>
                <w:rFonts w:ascii="Aptos" w:hAnsi="Aptos" w:cs="Calibri"/>
                <w:color w:val="000000"/>
              </w:rPr>
              <w:t>9579</w:t>
            </w:r>
          </w:p>
        </w:tc>
      </w:tr>
      <w:tr w:rsidR="00D30A63" w14:paraId="26AA4F07" w14:textId="77777777" w:rsidTr="00A81D21">
        <w:trPr>
          <w:jc w:val="center"/>
        </w:trPr>
        <w:tc>
          <w:tcPr>
            <w:tcW w:w="1205" w:type="dxa"/>
            <w:vAlign w:val="center"/>
          </w:tcPr>
          <w:p w14:paraId="33F9143A" w14:textId="77777777" w:rsidR="00D30A63" w:rsidRDefault="00D30A63" w:rsidP="00A81D21">
            <w:pPr>
              <w:jc w:val="center"/>
            </w:pPr>
            <w:r>
              <w:t>0</w:t>
            </w:r>
          </w:p>
        </w:tc>
        <w:tc>
          <w:tcPr>
            <w:tcW w:w="4135" w:type="dxa"/>
            <w:vAlign w:val="center"/>
          </w:tcPr>
          <w:p w14:paraId="7589BB93" w14:textId="77777777" w:rsidR="00D30A63" w:rsidRDefault="00D30A63" w:rsidP="00A81D21">
            <w:pPr>
              <w:jc w:val="center"/>
            </w:pPr>
            <w:r>
              <w:t>Not Selected</w:t>
            </w:r>
          </w:p>
        </w:tc>
        <w:tc>
          <w:tcPr>
            <w:tcW w:w="1495" w:type="dxa"/>
            <w:vAlign w:val="bottom"/>
          </w:tcPr>
          <w:p w14:paraId="3FEDF3AF" w14:textId="77777777" w:rsidR="00D30A63" w:rsidRDefault="00D30A63" w:rsidP="00A81D21">
            <w:pPr>
              <w:jc w:val="center"/>
            </w:pPr>
            <w:r>
              <w:rPr>
                <w:rFonts w:ascii="Aptos" w:hAnsi="Aptos" w:cs="Calibri"/>
                <w:color w:val="000000"/>
              </w:rPr>
              <w:t>36527</w:t>
            </w:r>
          </w:p>
        </w:tc>
      </w:tr>
      <w:tr w:rsidR="00D30A63" w14:paraId="3E8BC505" w14:textId="77777777" w:rsidTr="00A81D21">
        <w:trPr>
          <w:jc w:val="center"/>
        </w:trPr>
        <w:tc>
          <w:tcPr>
            <w:tcW w:w="1205" w:type="dxa"/>
            <w:vAlign w:val="center"/>
          </w:tcPr>
          <w:p w14:paraId="6EA679D6" w14:textId="77777777" w:rsidR="00D30A63" w:rsidRDefault="00D30A63" w:rsidP="00A81D21">
            <w:pPr>
              <w:jc w:val="center"/>
            </w:pPr>
            <w:r>
              <w:t>1</w:t>
            </w:r>
          </w:p>
        </w:tc>
        <w:tc>
          <w:tcPr>
            <w:tcW w:w="4135" w:type="dxa"/>
            <w:vAlign w:val="center"/>
          </w:tcPr>
          <w:p w14:paraId="039CECB9" w14:textId="77777777" w:rsidR="00D30A63" w:rsidRDefault="00D30A63" w:rsidP="00A81D21">
            <w:pPr>
              <w:jc w:val="center"/>
            </w:pPr>
            <w:r>
              <w:t>Selected</w:t>
            </w:r>
          </w:p>
        </w:tc>
        <w:tc>
          <w:tcPr>
            <w:tcW w:w="1495" w:type="dxa"/>
            <w:vAlign w:val="bottom"/>
          </w:tcPr>
          <w:p w14:paraId="363230ED" w14:textId="77777777" w:rsidR="00D30A63" w:rsidRDefault="00D30A63" w:rsidP="00A81D21">
            <w:pPr>
              <w:jc w:val="center"/>
            </w:pPr>
            <w:r>
              <w:rPr>
                <w:rFonts w:ascii="Aptos" w:hAnsi="Aptos" w:cs="Calibri"/>
                <w:color w:val="000000"/>
              </w:rPr>
              <w:t>8310</w:t>
            </w:r>
          </w:p>
        </w:tc>
      </w:tr>
    </w:tbl>
    <w:p w14:paraId="13123141" w14:textId="77777777" w:rsidR="00D30A63" w:rsidRDefault="00D30A63" w:rsidP="00D30A63"/>
    <w:p w14:paraId="3BF83553" w14:textId="77777777" w:rsidR="00D30A63" w:rsidRPr="00075250" w:rsidRDefault="00D30A63" w:rsidP="00D30A63">
      <w:pPr>
        <w:pStyle w:val="ListParagraph"/>
        <w:numPr>
          <w:ilvl w:val="0"/>
          <w:numId w:val="1"/>
        </w:numPr>
      </w:pPr>
      <w:r>
        <w:t>Format: Numeric (categorical)</w:t>
      </w:r>
    </w:p>
    <w:p w14:paraId="3C227929" w14:textId="77777777" w:rsidR="00D30A63" w:rsidRDefault="00D30A63" w:rsidP="00D30A63">
      <w:pPr>
        <w:spacing w:after="0"/>
        <w:rPr>
          <w:i/>
          <w:iCs/>
          <w:color w:val="0F4761" w:themeColor="accent1" w:themeShade="BF"/>
        </w:rPr>
      </w:pPr>
      <w:r>
        <w:rPr>
          <w:i/>
          <w:iCs/>
          <w:color w:val="0F4761" w:themeColor="accent1" w:themeShade="BF"/>
        </w:rPr>
        <w:t>F2_2: Source of Voter Participation Data – Ballots Counted</w:t>
      </w:r>
    </w:p>
    <w:p w14:paraId="118EE2BA" w14:textId="77777777" w:rsidR="00D30A63" w:rsidRPr="009441AF" w:rsidRDefault="00D30A63" w:rsidP="00D30A63">
      <w:r w:rsidRPr="009441AF">
        <w:t>Were the number of ballots counted used to indicate the source of voter participation data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3ABC03F" w14:textId="77777777" w:rsidTr="001F6081">
        <w:trPr>
          <w:trHeight w:val="300"/>
          <w:tblHeader/>
          <w:jc w:val="center"/>
        </w:trPr>
        <w:tc>
          <w:tcPr>
            <w:tcW w:w="1350" w:type="dxa"/>
            <w:shd w:val="clear" w:color="auto" w:fill="D9D9D9" w:themeFill="background1" w:themeFillShade="D9"/>
            <w:vAlign w:val="center"/>
          </w:tcPr>
          <w:p w14:paraId="319CC25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5D7D24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617328B" w14:textId="77777777" w:rsidTr="00A81D21">
        <w:trPr>
          <w:trHeight w:val="300"/>
          <w:jc w:val="center"/>
        </w:trPr>
        <w:tc>
          <w:tcPr>
            <w:tcW w:w="1350" w:type="dxa"/>
            <w:shd w:val="clear" w:color="auto" w:fill="auto"/>
            <w:vAlign w:val="center"/>
            <w:hideMark/>
          </w:tcPr>
          <w:p w14:paraId="0EFAF6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CC56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D0A78D" w14:textId="77777777" w:rsidTr="00A81D21">
        <w:trPr>
          <w:trHeight w:val="300"/>
          <w:jc w:val="center"/>
        </w:trPr>
        <w:tc>
          <w:tcPr>
            <w:tcW w:w="1350" w:type="dxa"/>
            <w:shd w:val="clear" w:color="auto" w:fill="auto"/>
            <w:vAlign w:val="center"/>
            <w:hideMark/>
          </w:tcPr>
          <w:p w14:paraId="52FADA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C94E9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F9579F4" w14:textId="77777777" w:rsidTr="00A81D21">
        <w:trPr>
          <w:trHeight w:val="302"/>
          <w:jc w:val="center"/>
        </w:trPr>
        <w:tc>
          <w:tcPr>
            <w:tcW w:w="1350" w:type="dxa"/>
            <w:shd w:val="clear" w:color="auto" w:fill="auto"/>
            <w:vAlign w:val="center"/>
            <w:hideMark/>
          </w:tcPr>
          <w:p w14:paraId="1AB8CA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E4246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61DD">
              <w:rPr>
                <w:rFonts w:ascii="Aptos" w:eastAsia="Times New Roman" w:hAnsi="Aptos" w:cs="Times New Roman"/>
                <w:color w:val="000000"/>
                <w:kern w:val="0"/>
                <w14:ligatures w14:val="none"/>
              </w:rPr>
              <w:t>F2, "Number of ballots counted at precincts and/or at a central location (including UOCAVA and other absentee or early vote ballots)" and "BallotsCounted"</w:t>
            </w:r>
          </w:p>
        </w:tc>
      </w:tr>
      <w:tr w:rsidR="00D30A63" w:rsidRPr="005A0C2F" w14:paraId="2CB1D388" w14:textId="77777777" w:rsidTr="00A81D21">
        <w:trPr>
          <w:trHeight w:val="302"/>
          <w:jc w:val="center"/>
        </w:trPr>
        <w:tc>
          <w:tcPr>
            <w:tcW w:w="1350" w:type="dxa"/>
            <w:shd w:val="clear" w:color="auto" w:fill="auto"/>
            <w:vAlign w:val="center"/>
            <w:hideMark/>
          </w:tcPr>
          <w:p w14:paraId="747446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BCB2E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61DD">
              <w:rPr>
                <w:rFonts w:ascii="Aptos" w:eastAsia="Times New Roman" w:hAnsi="Aptos" w:cs="Times New Roman"/>
                <w:color w:val="000000"/>
                <w:kern w:val="0"/>
                <w14:ligatures w14:val="none"/>
              </w:rPr>
              <w:t>QF2, "Ballot counted" and "Ballots counted" and "box #2" and "Number of ballots counted at precincts and/or at a central location" and "Ballots counted and Voter history"</w:t>
            </w:r>
          </w:p>
        </w:tc>
      </w:tr>
      <w:tr w:rsidR="00D30A63" w:rsidRPr="005A0C2F" w14:paraId="6FFE6EBF" w14:textId="77777777" w:rsidTr="00A81D21">
        <w:trPr>
          <w:trHeight w:val="302"/>
          <w:jc w:val="center"/>
        </w:trPr>
        <w:tc>
          <w:tcPr>
            <w:tcW w:w="1350" w:type="dxa"/>
            <w:shd w:val="clear" w:color="auto" w:fill="auto"/>
            <w:vAlign w:val="center"/>
            <w:hideMark/>
          </w:tcPr>
          <w:p w14:paraId="3D0CCE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F4B1F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61DD">
              <w:rPr>
                <w:rFonts w:ascii="Aptos" w:eastAsia="Times New Roman" w:hAnsi="Aptos" w:cs="Times New Roman"/>
                <w:color w:val="000000"/>
                <w:kern w:val="0"/>
                <w14:ligatures w14:val="none"/>
              </w:rPr>
              <w:t>QF2, "Ballot counted" and "Ballots counted" and "box #2" and "Number of ballots counted at precincts and/or at a central location" and "Ballots counted and Voter history"</w:t>
            </w:r>
          </w:p>
        </w:tc>
      </w:tr>
      <w:tr w:rsidR="00D30A63" w:rsidRPr="005A0C2F" w14:paraId="0AD03F5F" w14:textId="77777777" w:rsidTr="00A81D21">
        <w:trPr>
          <w:trHeight w:val="302"/>
          <w:jc w:val="center"/>
        </w:trPr>
        <w:tc>
          <w:tcPr>
            <w:tcW w:w="1350" w:type="dxa"/>
            <w:shd w:val="clear" w:color="auto" w:fill="auto"/>
            <w:vAlign w:val="center"/>
            <w:hideMark/>
          </w:tcPr>
          <w:p w14:paraId="0EEB98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7F3E0E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61DD">
              <w:rPr>
                <w:rFonts w:ascii="Aptos" w:eastAsia="Times New Roman" w:hAnsi="Aptos" w:cs="Times New Roman"/>
                <w:color w:val="000000"/>
                <w:kern w:val="0"/>
                <w14:ligatures w14:val="none"/>
              </w:rPr>
              <w:t>QF2, "Ballot counted" and "Ballots counted" and "box #2" and "Number of ballots counted at precincts and/or at a central location" and "Ballots counted and Voter history"</w:t>
            </w:r>
          </w:p>
        </w:tc>
      </w:tr>
      <w:tr w:rsidR="00D30A63" w:rsidRPr="005A0C2F" w14:paraId="448169BB" w14:textId="77777777" w:rsidTr="00A81D21">
        <w:trPr>
          <w:trHeight w:val="302"/>
          <w:jc w:val="center"/>
        </w:trPr>
        <w:tc>
          <w:tcPr>
            <w:tcW w:w="1350" w:type="dxa"/>
            <w:shd w:val="clear" w:color="auto" w:fill="auto"/>
            <w:vAlign w:val="center"/>
            <w:hideMark/>
          </w:tcPr>
          <w:p w14:paraId="721BD0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02989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61DD">
              <w:rPr>
                <w:rFonts w:ascii="Aptos" w:eastAsia="Times New Roman" w:hAnsi="Aptos" w:cs="Times New Roman"/>
                <w:color w:val="000000"/>
                <w:kern w:val="0"/>
                <w14:ligatures w14:val="none"/>
              </w:rPr>
              <w:t xml:space="preserve">F2, "Number of ballots counted at precincts and/or central location" </w:t>
            </w:r>
            <w:r w:rsidRPr="003661DD">
              <w:rPr>
                <w:rFonts w:ascii="Aptos" w:eastAsia="Times New Roman" w:hAnsi="Aptos" w:cs="Times New Roman"/>
                <w:color w:val="000000"/>
                <w:kern w:val="0"/>
                <w14:ligatures w14:val="none"/>
              </w:rPr>
              <w:lastRenderedPageBreak/>
              <w:t>and "Number of ballots counted AND vote history"</w:t>
            </w:r>
          </w:p>
        </w:tc>
      </w:tr>
      <w:tr w:rsidR="00D30A63" w:rsidRPr="005A0C2F" w14:paraId="306F6441" w14:textId="77777777" w:rsidTr="00A81D21">
        <w:trPr>
          <w:trHeight w:val="302"/>
          <w:jc w:val="center"/>
        </w:trPr>
        <w:tc>
          <w:tcPr>
            <w:tcW w:w="1350" w:type="dxa"/>
            <w:shd w:val="clear" w:color="auto" w:fill="auto"/>
            <w:vAlign w:val="center"/>
            <w:hideMark/>
          </w:tcPr>
          <w:p w14:paraId="33C1FC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vAlign w:val="center"/>
          </w:tcPr>
          <w:p w14:paraId="34049F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9B2833">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9B2833">
              <w:rPr>
                <w:rFonts w:ascii="Aptos" w:eastAsia="Times New Roman" w:hAnsi="Aptos" w:cs="Times New Roman"/>
                <w:color w:val="000000"/>
                <w:kern w:val="0"/>
                <w14:ligatures w14:val="none"/>
              </w:rPr>
              <w:t xml:space="preserve">abel </w:t>
            </w:r>
            <w:r>
              <w:rPr>
                <w:rFonts w:ascii="Aptos" w:eastAsia="Times New Roman" w:hAnsi="Aptos" w:cs="Times New Roman"/>
                <w:color w:val="000000"/>
                <w:kern w:val="0"/>
                <w14:ligatures w14:val="none"/>
              </w:rPr>
              <w:t>2</w:t>
            </w:r>
          </w:p>
        </w:tc>
      </w:tr>
      <w:tr w:rsidR="00D30A63" w:rsidRPr="005A0C2F" w14:paraId="74854B81" w14:textId="77777777" w:rsidTr="00A81D21">
        <w:trPr>
          <w:trHeight w:val="302"/>
          <w:jc w:val="center"/>
        </w:trPr>
        <w:tc>
          <w:tcPr>
            <w:tcW w:w="1350" w:type="dxa"/>
            <w:shd w:val="clear" w:color="auto" w:fill="auto"/>
            <w:vAlign w:val="center"/>
            <w:hideMark/>
          </w:tcPr>
          <w:p w14:paraId="3C65DD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AEA2B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0868">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810868">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810868">
              <w:rPr>
                <w:rFonts w:ascii="Aptos" w:eastAsia="Times New Roman" w:hAnsi="Aptos" w:cs="Times New Roman"/>
                <w:color w:val="000000"/>
                <w:kern w:val="0"/>
                <w14:ligatures w14:val="none"/>
              </w:rPr>
              <w:t xml:space="preserve">abel </w:t>
            </w:r>
            <w:r>
              <w:rPr>
                <w:rFonts w:ascii="Aptos" w:eastAsia="Times New Roman" w:hAnsi="Aptos" w:cs="Times New Roman"/>
                <w:color w:val="000000"/>
                <w:kern w:val="0"/>
                <w14:ligatures w14:val="none"/>
              </w:rPr>
              <w:t>2</w:t>
            </w:r>
          </w:p>
        </w:tc>
      </w:tr>
      <w:tr w:rsidR="00D30A63" w:rsidRPr="005A0C2F" w14:paraId="725EFCFB" w14:textId="77777777" w:rsidTr="00A81D21">
        <w:trPr>
          <w:trHeight w:val="302"/>
          <w:jc w:val="center"/>
        </w:trPr>
        <w:tc>
          <w:tcPr>
            <w:tcW w:w="1350" w:type="dxa"/>
            <w:shd w:val="clear" w:color="auto" w:fill="auto"/>
            <w:vAlign w:val="center"/>
            <w:hideMark/>
          </w:tcPr>
          <w:p w14:paraId="38AE8E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BA70B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F2_2</w:t>
            </w:r>
          </w:p>
        </w:tc>
      </w:tr>
    </w:tbl>
    <w:p w14:paraId="411C2989"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5366EC89" w14:textId="77777777" w:rsidTr="00A81D21">
        <w:trPr>
          <w:tblHeader/>
          <w:jc w:val="center"/>
        </w:trPr>
        <w:tc>
          <w:tcPr>
            <w:tcW w:w="1205" w:type="dxa"/>
            <w:shd w:val="clear" w:color="auto" w:fill="D9D9D9" w:themeFill="background1" w:themeFillShade="D9"/>
            <w:vAlign w:val="center"/>
          </w:tcPr>
          <w:p w14:paraId="70724C73"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6BEBD641"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51876CD4" w14:textId="77777777" w:rsidR="00D30A63" w:rsidRDefault="00D30A63" w:rsidP="00A81D21">
            <w:pPr>
              <w:jc w:val="center"/>
              <w:rPr>
                <w:b/>
                <w:bCs/>
              </w:rPr>
            </w:pPr>
            <w:r>
              <w:rPr>
                <w:b/>
                <w:bCs/>
              </w:rPr>
              <w:t>n</w:t>
            </w:r>
          </w:p>
        </w:tc>
      </w:tr>
      <w:tr w:rsidR="00D30A63" w14:paraId="0681A394" w14:textId="77777777" w:rsidTr="00A81D21">
        <w:trPr>
          <w:jc w:val="center"/>
        </w:trPr>
        <w:tc>
          <w:tcPr>
            <w:tcW w:w="1205" w:type="dxa"/>
            <w:vAlign w:val="center"/>
          </w:tcPr>
          <w:p w14:paraId="2E8D36B6" w14:textId="77777777" w:rsidR="00D30A63" w:rsidRDefault="00D30A63" w:rsidP="00A81D21">
            <w:pPr>
              <w:jc w:val="center"/>
            </w:pPr>
            <w:r>
              <w:t>-99</w:t>
            </w:r>
          </w:p>
        </w:tc>
        <w:tc>
          <w:tcPr>
            <w:tcW w:w="4135" w:type="dxa"/>
            <w:vAlign w:val="center"/>
          </w:tcPr>
          <w:p w14:paraId="7A78B004" w14:textId="77777777" w:rsidR="00D30A63" w:rsidRDefault="00D30A63" w:rsidP="00A81D21">
            <w:pPr>
              <w:jc w:val="center"/>
            </w:pPr>
            <w:r>
              <w:t>Data not available</w:t>
            </w:r>
          </w:p>
        </w:tc>
        <w:tc>
          <w:tcPr>
            <w:tcW w:w="1495" w:type="dxa"/>
            <w:vAlign w:val="bottom"/>
          </w:tcPr>
          <w:p w14:paraId="030589BC" w14:textId="77777777" w:rsidR="00D30A63" w:rsidRDefault="00D30A63" w:rsidP="00A81D21">
            <w:pPr>
              <w:jc w:val="center"/>
            </w:pPr>
            <w:r>
              <w:rPr>
                <w:rFonts w:ascii="Aptos" w:hAnsi="Aptos" w:cs="Calibri"/>
                <w:color w:val="000000"/>
              </w:rPr>
              <w:t>480</w:t>
            </w:r>
          </w:p>
        </w:tc>
      </w:tr>
      <w:tr w:rsidR="00D30A63" w14:paraId="6BD123B0" w14:textId="77777777" w:rsidTr="00A81D21">
        <w:trPr>
          <w:jc w:val="center"/>
        </w:trPr>
        <w:tc>
          <w:tcPr>
            <w:tcW w:w="1205" w:type="dxa"/>
            <w:vAlign w:val="center"/>
          </w:tcPr>
          <w:p w14:paraId="366D13AD" w14:textId="77777777" w:rsidR="00D30A63" w:rsidRDefault="00D30A63" w:rsidP="00A81D21">
            <w:pPr>
              <w:jc w:val="center"/>
            </w:pPr>
            <w:r>
              <w:t>-88</w:t>
            </w:r>
          </w:p>
        </w:tc>
        <w:tc>
          <w:tcPr>
            <w:tcW w:w="4135" w:type="dxa"/>
            <w:vAlign w:val="center"/>
          </w:tcPr>
          <w:p w14:paraId="11989315" w14:textId="77777777" w:rsidR="00D30A63" w:rsidRDefault="00D30A63" w:rsidP="00A81D21">
            <w:pPr>
              <w:jc w:val="center"/>
            </w:pPr>
            <w:r>
              <w:t>Does not apply</w:t>
            </w:r>
          </w:p>
        </w:tc>
        <w:tc>
          <w:tcPr>
            <w:tcW w:w="1495" w:type="dxa"/>
            <w:vAlign w:val="bottom"/>
          </w:tcPr>
          <w:p w14:paraId="254F3C83" w14:textId="77777777" w:rsidR="00D30A63" w:rsidRDefault="00D30A63" w:rsidP="00A81D21">
            <w:pPr>
              <w:jc w:val="center"/>
            </w:pPr>
            <w:r>
              <w:rPr>
                <w:rFonts w:ascii="Aptos" w:hAnsi="Aptos" w:cs="Calibri"/>
                <w:color w:val="000000"/>
              </w:rPr>
              <w:t>8</w:t>
            </w:r>
          </w:p>
        </w:tc>
      </w:tr>
      <w:tr w:rsidR="00D30A63" w14:paraId="63420061" w14:textId="77777777" w:rsidTr="00A81D21">
        <w:trPr>
          <w:jc w:val="center"/>
        </w:trPr>
        <w:tc>
          <w:tcPr>
            <w:tcW w:w="1205" w:type="dxa"/>
            <w:vAlign w:val="center"/>
          </w:tcPr>
          <w:p w14:paraId="5152F652" w14:textId="77777777" w:rsidR="00D30A63" w:rsidRDefault="00D30A63" w:rsidP="00A81D21">
            <w:pPr>
              <w:jc w:val="center"/>
            </w:pPr>
            <w:r>
              <w:t>-66</w:t>
            </w:r>
          </w:p>
        </w:tc>
        <w:tc>
          <w:tcPr>
            <w:tcW w:w="4135" w:type="dxa"/>
            <w:vAlign w:val="center"/>
          </w:tcPr>
          <w:p w14:paraId="76C08A77" w14:textId="77777777" w:rsidR="00D30A63" w:rsidRDefault="00D30A63" w:rsidP="00A81D21">
            <w:pPr>
              <w:jc w:val="center"/>
            </w:pPr>
            <w:r>
              <w:t>Item not covered in EAVS year</w:t>
            </w:r>
          </w:p>
        </w:tc>
        <w:tc>
          <w:tcPr>
            <w:tcW w:w="1495" w:type="dxa"/>
            <w:vAlign w:val="bottom"/>
          </w:tcPr>
          <w:p w14:paraId="538CFFE6" w14:textId="77777777" w:rsidR="00D30A63" w:rsidRDefault="00D30A63" w:rsidP="00A81D21">
            <w:pPr>
              <w:jc w:val="center"/>
            </w:pPr>
            <w:r>
              <w:rPr>
                <w:rFonts w:ascii="Aptos" w:hAnsi="Aptos" w:cs="Calibri"/>
                <w:color w:val="000000"/>
              </w:rPr>
              <w:t>9579</w:t>
            </w:r>
          </w:p>
        </w:tc>
      </w:tr>
      <w:tr w:rsidR="00D30A63" w14:paraId="0E2AF311" w14:textId="77777777" w:rsidTr="00A81D21">
        <w:trPr>
          <w:jc w:val="center"/>
        </w:trPr>
        <w:tc>
          <w:tcPr>
            <w:tcW w:w="1205" w:type="dxa"/>
            <w:vAlign w:val="center"/>
          </w:tcPr>
          <w:p w14:paraId="761583AB" w14:textId="77777777" w:rsidR="00D30A63" w:rsidRDefault="00D30A63" w:rsidP="00A81D21">
            <w:pPr>
              <w:jc w:val="center"/>
            </w:pPr>
            <w:r>
              <w:t>0</w:t>
            </w:r>
          </w:p>
        </w:tc>
        <w:tc>
          <w:tcPr>
            <w:tcW w:w="4135" w:type="dxa"/>
            <w:vAlign w:val="center"/>
          </w:tcPr>
          <w:p w14:paraId="32692FAF" w14:textId="77777777" w:rsidR="00D30A63" w:rsidRDefault="00D30A63" w:rsidP="00A81D21">
            <w:pPr>
              <w:jc w:val="center"/>
            </w:pPr>
            <w:r>
              <w:t>Not Selected</w:t>
            </w:r>
          </w:p>
        </w:tc>
        <w:tc>
          <w:tcPr>
            <w:tcW w:w="1495" w:type="dxa"/>
            <w:vAlign w:val="bottom"/>
          </w:tcPr>
          <w:p w14:paraId="08570A18" w14:textId="77777777" w:rsidR="00D30A63" w:rsidRDefault="00D30A63" w:rsidP="00A81D21">
            <w:pPr>
              <w:jc w:val="center"/>
            </w:pPr>
            <w:r>
              <w:rPr>
                <w:rFonts w:ascii="Aptos" w:hAnsi="Aptos" w:cs="Calibri"/>
                <w:color w:val="000000"/>
              </w:rPr>
              <w:t>32417</w:t>
            </w:r>
          </w:p>
        </w:tc>
      </w:tr>
      <w:tr w:rsidR="00D30A63" w14:paraId="354D9281" w14:textId="77777777" w:rsidTr="00A81D21">
        <w:trPr>
          <w:jc w:val="center"/>
        </w:trPr>
        <w:tc>
          <w:tcPr>
            <w:tcW w:w="1205" w:type="dxa"/>
            <w:vAlign w:val="center"/>
          </w:tcPr>
          <w:p w14:paraId="20BB9D6F" w14:textId="77777777" w:rsidR="00D30A63" w:rsidRDefault="00D30A63" w:rsidP="00A81D21">
            <w:pPr>
              <w:jc w:val="center"/>
            </w:pPr>
            <w:r>
              <w:t>1</w:t>
            </w:r>
          </w:p>
        </w:tc>
        <w:tc>
          <w:tcPr>
            <w:tcW w:w="4135" w:type="dxa"/>
            <w:vAlign w:val="center"/>
          </w:tcPr>
          <w:p w14:paraId="58935F06" w14:textId="77777777" w:rsidR="00D30A63" w:rsidRDefault="00D30A63" w:rsidP="00A81D21">
            <w:pPr>
              <w:jc w:val="center"/>
            </w:pPr>
            <w:r>
              <w:t>Selected</w:t>
            </w:r>
          </w:p>
        </w:tc>
        <w:tc>
          <w:tcPr>
            <w:tcW w:w="1495" w:type="dxa"/>
            <w:vAlign w:val="bottom"/>
          </w:tcPr>
          <w:p w14:paraId="28B14FC2" w14:textId="77777777" w:rsidR="00D30A63" w:rsidRDefault="00D30A63" w:rsidP="00A81D21">
            <w:pPr>
              <w:jc w:val="center"/>
            </w:pPr>
            <w:r>
              <w:rPr>
                <w:rFonts w:ascii="Aptos" w:hAnsi="Aptos" w:cs="Calibri"/>
                <w:color w:val="000000"/>
              </w:rPr>
              <w:t>12420</w:t>
            </w:r>
          </w:p>
        </w:tc>
      </w:tr>
    </w:tbl>
    <w:p w14:paraId="7BFA2E36" w14:textId="77777777" w:rsidR="00D30A63" w:rsidRDefault="00D30A63" w:rsidP="00D30A63"/>
    <w:p w14:paraId="47CBB52B" w14:textId="77777777" w:rsidR="00D30A63" w:rsidRPr="00440BB8" w:rsidRDefault="00D30A63" w:rsidP="00D30A63">
      <w:pPr>
        <w:pStyle w:val="ListParagraph"/>
        <w:numPr>
          <w:ilvl w:val="0"/>
          <w:numId w:val="1"/>
        </w:numPr>
      </w:pPr>
      <w:r>
        <w:t>Format: Numeric (categorical)</w:t>
      </w:r>
    </w:p>
    <w:p w14:paraId="6CF20DA8" w14:textId="77777777" w:rsidR="00D30A63" w:rsidRDefault="00D30A63" w:rsidP="00D30A63">
      <w:pPr>
        <w:spacing w:after="0"/>
        <w:rPr>
          <w:i/>
          <w:iCs/>
          <w:color w:val="0F4761" w:themeColor="accent1" w:themeShade="BF"/>
        </w:rPr>
      </w:pPr>
      <w:r>
        <w:rPr>
          <w:i/>
          <w:iCs/>
          <w:color w:val="0F4761" w:themeColor="accent1" w:themeShade="BF"/>
        </w:rPr>
        <w:t>F2_3: Source of Voter Participation Data – Vote History</w:t>
      </w:r>
    </w:p>
    <w:p w14:paraId="1D02DA79" w14:textId="77777777" w:rsidR="00D30A63" w:rsidRPr="009441AF" w:rsidRDefault="00D30A63" w:rsidP="00D30A63">
      <w:r w:rsidRPr="009441AF">
        <w:t>Was voting history used to indicate the source of voter participation data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54E3EB9" w14:textId="77777777" w:rsidTr="001F6081">
        <w:trPr>
          <w:trHeight w:val="300"/>
          <w:tblHeader/>
          <w:jc w:val="center"/>
        </w:trPr>
        <w:tc>
          <w:tcPr>
            <w:tcW w:w="1350" w:type="dxa"/>
            <w:shd w:val="clear" w:color="auto" w:fill="D9D9D9" w:themeFill="background1" w:themeFillShade="D9"/>
            <w:vAlign w:val="center"/>
          </w:tcPr>
          <w:p w14:paraId="118411E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2B06CE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E6AF1BE" w14:textId="77777777" w:rsidTr="00A81D21">
        <w:trPr>
          <w:trHeight w:val="300"/>
          <w:jc w:val="center"/>
        </w:trPr>
        <w:tc>
          <w:tcPr>
            <w:tcW w:w="1350" w:type="dxa"/>
            <w:shd w:val="clear" w:color="auto" w:fill="auto"/>
            <w:vAlign w:val="center"/>
            <w:hideMark/>
          </w:tcPr>
          <w:p w14:paraId="75C8F5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971D0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50A1522" w14:textId="77777777" w:rsidTr="00A81D21">
        <w:trPr>
          <w:trHeight w:val="300"/>
          <w:jc w:val="center"/>
        </w:trPr>
        <w:tc>
          <w:tcPr>
            <w:tcW w:w="1350" w:type="dxa"/>
            <w:shd w:val="clear" w:color="auto" w:fill="auto"/>
            <w:vAlign w:val="center"/>
            <w:hideMark/>
          </w:tcPr>
          <w:p w14:paraId="47C8E7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016905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ECDA814" w14:textId="77777777" w:rsidTr="00A81D21">
        <w:trPr>
          <w:trHeight w:val="302"/>
          <w:jc w:val="center"/>
        </w:trPr>
        <w:tc>
          <w:tcPr>
            <w:tcW w:w="1350" w:type="dxa"/>
            <w:shd w:val="clear" w:color="auto" w:fill="auto"/>
            <w:vAlign w:val="center"/>
            <w:hideMark/>
          </w:tcPr>
          <w:p w14:paraId="5ED987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A3BAF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716C9">
              <w:rPr>
                <w:rFonts w:ascii="Aptos" w:eastAsia="Times New Roman" w:hAnsi="Aptos" w:cs="Times New Roman"/>
                <w:color w:val="000000"/>
                <w:kern w:val="0"/>
                <w14:ligatures w14:val="none"/>
              </w:rPr>
              <w:t>F2, "Number of voters generated after "vote history" has been added." and "VoteHistory"</w:t>
            </w:r>
          </w:p>
        </w:tc>
      </w:tr>
      <w:tr w:rsidR="00D30A63" w:rsidRPr="005A0C2F" w14:paraId="2C4276C8" w14:textId="77777777" w:rsidTr="00A81D21">
        <w:trPr>
          <w:trHeight w:val="302"/>
          <w:jc w:val="center"/>
        </w:trPr>
        <w:tc>
          <w:tcPr>
            <w:tcW w:w="1350" w:type="dxa"/>
            <w:shd w:val="clear" w:color="auto" w:fill="auto"/>
            <w:vAlign w:val="center"/>
            <w:hideMark/>
          </w:tcPr>
          <w:p w14:paraId="72B5D3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46D32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716C9">
              <w:rPr>
                <w:rFonts w:ascii="Aptos" w:eastAsia="Times New Roman" w:hAnsi="Aptos" w:cs="Times New Roman"/>
                <w:color w:val="000000"/>
                <w:kern w:val="0"/>
                <w14:ligatures w14:val="none"/>
              </w:rPr>
              <w:t>QF2, "Number of voters generated after "voter history" has been added." and "Vote history" and "Voter history" and "Voting history report" and "Ballots counted and Voter history"</w:t>
            </w:r>
          </w:p>
        </w:tc>
      </w:tr>
      <w:tr w:rsidR="00D30A63" w:rsidRPr="005A0C2F" w14:paraId="57E6ACFF" w14:textId="77777777" w:rsidTr="00A81D21">
        <w:trPr>
          <w:trHeight w:val="302"/>
          <w:jc w:val="center"/>
        </w:trPr>
        <w:tc>
          <w:tcPr>
            <w:tcW w:w="1350" w:type="dxa"/>
            <w:shd w:val="clear" w:color="auto" w:fill="auto"/>
            <w:vAlign w:val="center"/>
            <w:hideMark/>
          </w:tcPr>
          <w:p w14:paraId="0CD392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BB19D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716C9">
              <w:rPr>
                <w:rFonts w:ascii="Aptos" w:eastAsia="Times New Roman" w:hAnsi="Aptos" w:cs="Times New Roman"/>
                <w:color w:val="000000"/>
                <w:kern w:val="0"/>
                <w14:ligatures w14:val="none"/>
              </w:rPr>
              <w:t>QF2, "Number of voters generated after "voter history" has been added." and "Vote history" and "Voter history" and "Voting history report" and "Ballots counted and Voter history"</w:t>
            </w:r>
          </w:p>
        </w:tc>
      </w:tr>
      <w:tr w:rsidR="00D30A63" w:rsidRPr="005A0C2F" w14:paraId="21AFDCB9" w14:textId="77777777" w:rsidTr="00A81D21">
        <w:trPr>
          <w:trHeight w:val="302"/>
          <w:jc w:val="center"/>
        </w:trPr>
        <w:tc>
          <w:tcPr>
            <w:tcW w:w="1350" w:type="dxa"/>
            <w:shd w:val="clear" w:color="auto" w:fill="auto"/>
            <w:vAlign w:val="center"/>
            <w:hideMark/>
          </w:tcPr>
          <w:p w14:paraId="478785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51C81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716C9">
              <w:rPr>
                <w:rFonts w:ascii="Aptos" w:eastAsia="Times New Roman" w:hAnsi="Aptos" w:cs="Times New Roman"/>
                <w:color w:val="000000"/>
                <w:kern w:val="0"/>
                <w14:ligatures w14:val="none"/>
              </w:rPr>
              <w:t>QF2, "Number of voters generated after "voter history" has been added." and "Vote history" and "Voter history" and "Voting history report" and "Ballots counted and Voter history"</w:t>
            </w:r>
          </w:p>
        </w:tc>
      </w:tr>
      <w:tr w:rsidR="00D30A63" w:rsidRPr="005A0C2F" w14:paraId="112E8EA3" w14:textId="77777777" w:rsidTr="00A81D21">
        <w:trPr>
          <w:trHeight w:val="302"/>
          <w:jc w:val="center"/>
        </w:trPr>
        <w:tc>
          <w:tcPr>
            <w:tcW w:w="1350" w:type="dxa"/>
            <w:shd w:val="clear" w:color="auto" w:fill="auto"/>
            <w:vAlign w:val="center"/>
            <w:hideMark/>
          </w:tcPr>
          <w:p w14:paraId="72B377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69F5AE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716C9">
              <w:rPr>
                <w:rFonts w:ascii="Aptos" w:eastAsia="Times New Roman" w:hAnsi="Aptos" w:cs="Times New Roman"/>
                <w:color w:val="000000"/>
                <w:kern w:val="0"/>
                <w14:ligatures w14:val="none"/>
              </w:rPr>
              <w:t>F2, "Number of votes generated after  vote history  has been added" and "Number of ballots counted AND vote history"</w:t>
            </w:r>
          </w:p>
        </w:tc>
      </w:tr>
      <w:tr w:rsidR="00D30A63" w:rsidRPr="005A0C2F" w14:paraId="2724C7F5" w14:textId="77777777" w:rsidTr="00A81D21">
        <w:trPr>
          <w:trHeight w:val="302"/>
          <w:jc w:val="center"/>
        </w:trPr>
        <w:tc>
          <w:tcPr>
            <w:tcW w:w="1350" w:type="dxa"/>
            <w:shd w:val="clear" w:color="auto" w:fill="auto"/>
            <w:vAlign w:val="center"/>
            <w:hideMark/>
          </w:tcPr>
          <w:p w14:paraId="4222B1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80C9E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9B2833">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9B2833">
              <w:rPr>
                <w:rFonts w:ascii="Aptos" w:eastAsia="Times New Roman" w:hAnsi="Aptos" w:cs="Times New Roman"/>
                <w:color w:val="000000"/>
                <w:kern w:val="0"/>
                <w14:ligatures w14:val="none"/>
              </w:rPr>
              <w:t xml:space="preserve">abel </w:t>
            </w:r>
            <w:r>
              <w:rPr>
                <w:rFonts w:ascii="Aptos" w:eastAsia="Times New Roman" w:hAnsi="Aptos" w:cs="Times New Roman"/>
                <w:color w:val="000000"/>
                <w:kern w:val="0"/>
                <w14:ligatures w14:val="none"/>
              </w:rPr>
              <w:t>3</w:t>
            </w:r>
          </w:p>
        </w:tc>
      </w:tr>
      <w:tr w:rsidR="00D30A63" w:rsidRPr="005A0C2F" w14:paraId="510015F3" w14:textId="77777777" w:rsidTr="00A81D21">
        <w:trPr>
          <w:trHeight w:val="302"/>
          <w:jc w:val="center"/>
        </w:trPr>
        <w:tc>
          <w:tcPr>
            <w:tcW w:w="1350" w:type="dxa"/>
            <w:shd w:val="clear" w:color="auto" w:fill="auto"/>
            <w:vAlign w:val="center"/>
            <w:hideMark/>
          </w:tcPr>
          <w:p w14:paraId="4917B7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DF5FD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0868">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810868">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810868">
              <w:rPr>
                <w:rFonts w:ascii="Aptos" w:eastAsia="Times New Roman" w:hAnsi="Aptos" w:cs="Times New Roman"/>
                <w:color w:val="000000"/>
                <w:kern w:val="0"/>
                <w14:ligatures w14:val="none"/>
              </w:rPr>
              <w:t xml:space="preserve">abel </w:t>
            </w:r>
            <w:r>
              <w:rPr>
                <w:rFonts w:ascii="Aptos" w:eastAsia="Times New Roman" w:hAnsi="Aptos" w:cs="Times New Roman"/>
                <w:color w:val="000000"/>
                <w:kern w:val="0"/>
                <w14:ligatures w14:val="none"/>
              </w:rPr>
              <w:t>3</w:t>
            </w:r>
          </w:p>
        </w:tc>
      </w:tr>
      <w:tr w:rsidR="00D30A63" w:rsidRPr="005A0C2F" w14:paraId="12F7A8E3" w14:textId="77777777" w:rsidTr="00A81D21">
        <w:trPr>
          <w:trHeight w:val="302"/>
          <w:jc w:val="center"/>
        </w:trPr>
        <w:tc>
          <w:tcPr>
            <w:tcW w:w="1350" w:type="dxa"/>
            <w:shd w:val="clear" w:color="auto" w:fill="auto"/>
            <w:vAlign w:val="center"/>
            <w:hideMark/>
          </w:tcPr>
          <w:p w14:paraId="0B56E5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FAEE0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F2_3</w:t>
            </w:r>
          </w:p>
        </w:tc>
      </w:tr>
    </w:tbl>
    <w:p w14:paraId="4216B633"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6D167B6D" w14:textId="77777777" w:rsidTr="00A81D21">
        <w:trPr>
          <w:tblHeader/>
          <w:jc w:val="center"/>
        </w:trPr>
        <w:tc>
          <w:tcPr>
            <w:tcW w:w="1205" w:type="dxa"/>
            <w:shd w:val="clear" w:color="auto" w:fill="D9D9D9" w:themeFill="background1" w:themeFillShade="D9"/>
            <w:vAlign w:val="center"/>
          </w:tcPr>
          <w:p w14:paraId="7C58A308"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6F73684F"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9758906" w14:textId="77777777" w:rsidR="00D30A63" w:rsidRDefault="00D30A63" w:rsidP="00A81D21">
            <w:pPr>
              <w:jc w:val="center"/>
              <w:rPr>
                <w:b/>
                <w:bCs/>
              </w:rPr>
            </w:pPr>
            <w:r>
              <w:rPr>
                <w:b/>
                <w:bCs/>
              </w:rPr>
              <w:t>n</w:t>
            </w:r>
          </w:p>
        </w:tc>
      </w:tr>
      <w:tr w:rsidR="00D30A63" w14:paraId="667D0F54" w14:textId="77777777" w:rsidTr="00A81D21">
        <w:trPr>
          <w:jc w:val="center"/>
        </w:trPr>
        <w:tc>
          <w:tcPr>
            <w:tcW w:w="1205" w:type="dxa"/>
            <w:vAlign w:val="center"/>
          </w:tcPr>
          <w:p w14:paraId="1289F30C" w14:textId="77777777" w:rsidR="00D30A63" w:rsidRDefault="00D30A63" w:rsidP="00A81D21">
            <w:pPr>
              <w:jc w:val="center"/>
            </w:pPr>
            <w:r>
              <w:t>-99</w:t>
            </w:r>
          </w:p>
        </w:tc>
        <w:tc>
          <w:tcPr>
            <w:tcW w:w="4135" w:type="dxa"/>
            <w:vAlign w:val="center"/>
          </w:tcPr>
          <w:p w14:paraId="513DBCF2" w14:textId="77777777" w:rsidR="00D30A63" w:rsidRDefault="00D30A63" w:rsidP="00A81D21">
            <w:pPr>
              <w:jc w:val="center"/>
            </w:pPr>
            <w:r>
              <w:t>Data not available</w:t>
            </w:r>
          </w:p>
        </w:tc>
        <w:tc>
          <w:tcPr>
            <w:tcW w:w="1495" w:type="dxa"/>
            <w:vAlign w:val="bottom"/>
          </w:tcPr>
          <w:p w14:paraId="4886627C" w14:textId="77777777" w:rsidR="00D30A63" w:rsidRDefault="00D30A63" w:rsidP="00A81D21">
            <w:pPr>
              <w:jc w:val="center"/>
            </w:pPr>
            <w:r>
              <w:rPr>
                <w:rFonts w:ascii="Aptos" w:hAnsi="Aptos" w:cs="Calibri"/>
                <w:color w:val="000000"/>
              </w:rPr>
              <w:t>480</w:t>
            </w:r>
          </w:p>
        </w:tc>
      </w:tr>
      <w:tr w:rsidR="00D30A63" w14:paraId="2AE43EC2" w14:textId="77777777" w:rsidTr="00A81D21">
        <w:trPr>
          <w:jc w:val="center"/>
        </w:trPr>
        <w:tc>
          <w:tcPr>
            <w:tcW w:w="1205" w:type="dxa"/>
            <w:vAlign w:val="center"/>
          </w:tcPr>
          <w:p w14:paraId="66C1F303" w14:textId="77777777" w:rsidR="00D30A63" w:rsidRDefault="00D30A63" w:rsidP="00A81D21">
            <w:pPr>
              <w:jc w:val="center"/>
            </w:pPr>
            <w:r>
              <w:t>-88</w:t>
            </w:r>
          </w:p>
        </w:tc>
        <w:tc>
          <w:tcPr>
            <w:tcW w:w="4135" w:type="dxa"/>
            <w:vAlign w:val="center"/>
          </w:tcPr>
          <w:p w14:paraId="3994B0B4" w14:textId="77777777" w:rsidR="00D30A63" w:rsidRDefault="00D30A63" w:rsidP="00A81D21">
            <w:pPr>
              <w:jc w:val="center"/>
            </w:pPr>
            <w:r>
              <w:t>Does not apply</w:t>
            </w:r>
          </w:p>
        </w:tc>
        <w:tc>
          <w:tcPr>
            <w:tcW w:w="1495" w:type="dxa"/>
            <w:vAlign w:val="bottom"/>
          </w:tcPr>
          <w:p w14:paraId="184BB179" w14:textId="77777777" w:rsidR="00D30A63" w:rsidRDefault="00D30A63" w:rsidP="00A81D21">
            <w:pPr>
              <w:jc w:val="center"/>
            </w:pPr>
            <w:r>
              <w:rPr>
                <w:rFonts w:ascii="Aptos" w:hAnsi="Aptos" w:cs="Calibri"/>
                <w:color w:val="000000"/>
              </w:rPr>
              <w:t>8</w:t>
            </w:r>
          </w:p>
        </w:tc>
      </w:tr>
      <w:tr w:rsidR="00D30A63" w14:paraId="254D15CD" w14:textId="77777777" w:rsidTr="00A81D21">
        <w:trPr>
          <w:jc w:val="center"/>
        </w:trPr>
        <w:tc>
          <w:tcPr>
            <w:tcW w:w="1205" w:type="dxa"/>
            <w:vAlign w:val="center"/>
          </w:tcPr>
          <w:p w14:paraId="11485D1D" w14:textId="77777777" w:rsidR="00D30A63" w:rsidRDefault="00D30A63" w:rsidP="00A81D21">
            <w:pPr>
              <w:jc w:val="center"/>
            </w:pPr>
            <w:r>
              <w:t>-66</w:t>
            </w:r>
          </w:p>
        </w:tc>
        <w:tc>
          <w:tcPr>
            <w:tcW w:w="4135" w:type="dxa"/>
            <w:vAlign w:val="center"/>
          </w:tcPr>
          <w:p w14:paraId="2028E3B3" w14:textId="77777777" w:rsidR="00D30A63" w:rsidRDefault="00D30A63" w:rsidP="00A81D21">
            <w:pPr>
              <w:jc w:val="center"/>
            </w:pPr>
            <w:r>
              <w:t>Item not covered in EAVS year</w:t>
            </w:r>
          </w:p>
        </w:tc>
        <w:tc>
          <w:tcPr>
            <w:tcW w:w="1495" w:type="dxa"/>
            <w:vAlign w:val="bottom"/>
          </w:tcPr>
          <w:p w14:paraId="5BB40C6A" w14:textId="77777777" w:rsidR="00D30A63" w:rsidRDefault="00D30A63" w:rsidP="00A81D21">
            <w:pPr>
              <w:jc w:val="center"/>
            </w:pPr>
            <w:r>
              <w:rPr>
                <w:rFonts w:ascii="Aptos" w:hAnsi="Aptos" w:cs="Calibri"/>
                <w:color w:val="000000"/>
              </w:rPr>
              <w:t>9579</w:t>
            </w:r>
          </w:p>
        </w:tc>
      </w:tr>
      <w:tr w:rsidR="00D30A63" w14:paraId="475463D0" w14:textId="77777777" w:rsidTr="00A81D21">
        <w:trPr>
          <w:jc w:val="center"/>
        </w:trPr>
        <w:tc>
          <w:tcPr>
            <w:tcW w:w="1205" w:type="dxa"/>
            <w:vAlign w:val="center"/>
          </w:tcPr>
          <w:p w14:paraId="194A2467" w14:textId="77777777" w:rsidR="00D30A63" w:rsidRDefault="00D30A63" w:rsidP="00A81D21">
            <w:pPr>
              <w:jc w:val="center"/>
            </w:pPr>
            <w:r>
              <w:t>0</w:t>
            </w:r>
          </w:p>
        </w:tc>
        <w:tc>
          <w:tcPr>
            <w:tcW w:w="4135" w:type="dxa"/>
            <w:vAlign w:val="center"/>
          </w:tcPr>
          <w:p w14:paraId="4C634F78" w14:textId="77777777" w:rsidR="00D30A63" w:rsidRDefault="00D30A63" w:rsidP="00A81D21">
            <w:pPr>
              <w:jc w:val="center"/>
            </w:pPr>
            <w:r>
              <w:t>Not Selected</w:t>
            </w:r>
          </w:p>
        </w:tc>
        <w:tc>
          <w:tcPr>
            <w:tcW w:w="1495" w:type="dxa"/>
            <w:vAlign w:val="bottom"/>
          </w:tcPr>
          <w:p w14:paraId="18EC9672" w14:textId="77777777" w:rsidR="00D30A63" w:rsidRDefault="00D30A63" w:rsidP="00A81D21">
            <w:pPr>
              <w:jc w:val="center"/>
            </w:pPr>
            <w:r>
              <w:rPr>
                <w:rFonts w:ascii="Aptos" w:hAnsi="Aptos" w:cs="Calibri"/>
                <w:color w:val="000000"/>
              </w:rPr>
              <w:t>29880</w:t>
            </w:r>
          </w:p>
        </w:tc>
      </w:tr>
      <w:tr w:rsidR="00D30A63" w14:paraId="71ACA745" w14:textId="77777777" w:rsidTr="00A81D21">
        <w:trPr>
          <w:jc w:val="center"/>
        </w:trPr>
        <w:tc>
          <w:tcPr>
            <w:tcW w:w="1205" w:type="dxa"/>
            <w:vAlign w:val="center"/>
          </w:tcPr>
          <w:p w14:paraId="0B85F895" w14:textId="77777777" w:rsidR="00D30A63" w:rsidRDefault="00D30A63" w:rsidP="00A81D21">
            <w:pPr>
              <w:jc w:val="center"/>
            </w:pPr>
            <w:r>
              <w:t>1</w:t>
            </w:r>
          </w:p>
        </w:tc>
        <w:tc>
          <w:tcPr>
            <w:tcW w:w="4135" w:type="dxa"/>
            <w:vAlign w:val="center"/>
          </w:tcPr>
          <w:p w14:paraId="2D9E33B0" w14:textId="77777777" w:rsidR="00D30A63" w:rsidRDefault="00D30A63" w:rsidP="00A81D21">
            <w:pPr>
              <w:jc w:val="center"/>
            </w:pPr>
            <w:r>
              <w:t>Selected</w:t>
            </w:r>
          </w:p>
        </w:tc>
        <w:tc>
          <w:tcPr>
            <w:tcW w:w="1495" w:type="dxa"/>
            <w:vAlign w:val="bottom"/>
          </w:tcPr>
          <w:p w14:paraId="2931AC53" w14:textId="77777777" w:rsidR="00D30A63" w:rsidRDefault="00D30A63" w:rsidP="00A81D21">
            <w:pPr>
              <w:jc w:val="center"/>
            </w:pPr>
            <w:r>
              <w:rPr>
                <w:rFonts w:ascii="Aptos" w:hAnsi="Aptos" w:cs="Calibri"/>
                <w:color w:val="000000"/>
              </w:rPr>
              <w:t>14957</w:t>
            </w:r>
          </w:p>
        </w:tc>
      </w:tr>
    </w:tbl>
    <w:p w14:paraId="0799E7F9" w14:textId="77777777" w:rsidR="00D30A63" w:rsidRDefault="00D30A63" w:rsidP="00D30A63"/>
    <w:p w14:paraId="3664F022" w14:textId="77777777" w:rsidR="00D30A63" w:rsidRPr="00440BB8" w:rsidRDefault="00D30A63" w:rsidP="00D30A63">
      <w:pPr>
        <w:pStyle w:val="ListParagraph"/>
        <w:numPr>
          <w:ilvl w:val="0"/>
          <w:numId w:val="1"/>
        </w:numPr>
      </w:pPr>
      <w:r>
        <w:t>Format: Numeric (categorical)</w:t>
      </w:r>
    </w:p>
    <w:p w14:paraId="595D166D" w14:textId="77777777" w:rsidR="00D30A63" w:rsidRDefault="00D30A63" w:rsidP="00D30A63">
      <w:pPr>
        <w:spacing w:after="0"/>
        <w:rPr>
          <w:i/>
          <w:iCs/>
          <w:color w:val="0F4761" w:themeColor="accent1" w:themeShade="BF"/>
        </w:rPr>
      </w:pPr>
      <w:r>
        <w:rPr>
          <w:i/>
          <w:iCs/>
          <w:color w:val="0F4761" w:themeColor="accent1" w:themeShade="BF"/>
        </w:rPr>
        <w:t>F2_4: Source of Voter Participation Data – Votes Cast for Highest Office on Ballot</w:t>
      </w:r>
    </w:p>
    <w:p w14:paraId="633237C6" w14:textId="77777777" w:rsidR="00D30A63" w:rsidRPr="009441AF" w:rsidRDefault="00D30A63" w:rsidP="00D30A63">
      <w:r w:rsidRPr="009441AF">
        <w:t>Were the number of votes cast used to indicate the source of voter participation data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41ADAC4" w14:textId="77777777" w:rsidTr="00A81D21">
        <w:trPr>
          <w:trHeight w:val="300"/>
          <w:jc w:val="center"/>
        </w:trPr>
        <w:tc>
          <w:tcPr>
            <w:tcW w:w="1350" w:type="dxa"/>
            <w:shd w:val="clear" w:color="auto" w:fill="D9D9D9" w:themeFill="background1" w:themeFillShade="D9"/>
            <w:vAlign w:val="center"/>
          </w:tcPr>
          <w:p w14:paraId="1892A18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C4AFEB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506ED5E" w14:textId="77777777" w:rsidTr="00A81D21">
        <w:trPr>
          <w:trHeight w:val="300"/>
          <w:jc w:val="center"/>
        </w:trPr>
        <w:tc>
          <w:tcPr>
            <w:tcW w:w="1350" w:type="dxa"/>
            <w:shd w:val="clear" w:color="auto" w:fill="auto"/>
            <w:vAlign w:val="center"/>
            <w:hideMark/>
          </w:tcPr>
          <w:p w14:paraId="454790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56E56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861557" w14:textId="77777777" w:rsidTr="00A81D21">
        <w:trPr>
          <w:trHeight w:val="300"/>
          <w:jc w:val="center"/>
        </w:trPr>
        <w:tc>
          <w:tcPr>
            <w:tcW w:w="1350" w:type="dxa"/>
            <w:shd w:val="clear" w:color="auto" w:fill="auto"/>
            <w:vAlign w:val="center"/>
            <w:hideMark/>
          </w:tcPr>
          <w:p w14:paraId="05CD18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84008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6C7B65" w14:textId="77777777" w:rsidTr="00A81D21">
        <w:trPr>
          <w:trHeight w:val="302"/>
          <w:jc w:val="center"/>
        </w:trPr>
        <w:tc>
          <w:tcPr>
            <w:tcW w:w="1350" w:type="dxa"/>
            <w:shd w:val="clear" w:color="auto" w:fill="auto"/>
            <w:vAlign w:val="center"/>
            <w:hideMark/>
          </w:tcPr>
          <w:p w14:paraId="21ED7B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EA8CA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942DF">
              <w:rPr>
                <w:rFonts w:ascii="Aptos" w:eastAsia="Times New Roman" w:hAnsi="Aptos" w:cs="Times New Roman"/>
                <w:color w:val="000000"/>
                <w:kern w:val="0"/>
                <w14:ligatures w14:val="none"/>
              </w:rPr>
              <w:t>F2, "Number of votes cast for the highest office on the ballot."</w:t>
            </w:r>
          </w:p>
        </w:tc>
      </w:tr>
      <w:tr w:rsidR="00D30A63" w:rsidRPr="005A0C2F" w14:paraId="037630AE" w14:textId="77777777" w:rsidTr="00A81D21">
        <w:trPr>
          <w:trHeight w:val="302"/>
          <w:jc w:val="center"/>
        </w:trPr>
        <w:tc>
          <w:tcPr>
            <w:tcW w:w="1350" w:type="dxa"/>
            <w:shd w:val="clear" w:color="auto" w:fill="auto"/>
            <w:vAlign w:val="center"/>
            <w:hideMark/>
          </w:tcPr>
          <w:p w14:paraId="08C699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60330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942DF">
              <w:rPr>
                <w:rFonts w:ascii="Aptos" w:eastAsia="Times New Roman" w:hAnsi="Aptos" w:cs="Times New Roman"/>
                <w:color w:val="000000"/>
                <w:kern w:val="0"/>
                <w14:ligatures w14:val="none"/>
              </w:rPr>
              <w:t>QF2, "Highest office votes"</w:t>
            </w:r>
          </w:p>
        </w:tc>
      </w:tr>
      <w:tr w:rsidR="00D30A63" w:rsidRPr="005A0C2F" w14:paraId="329E6E2E" w14:textId="77777777" w:rsidTr="00A81D21">
        <w:trPr>
          <w:trHeight w:val="302"/>
          <w:jc w:val="center"/>
        </w:trPr>
        <w:tc>
          <w:tcPr>
            <w:tcW w:w="1350" w:type="dxa"/>
            <w:shd w:val="clear" w:color="auto" w:fill="auto"/>
            <w:vAlign w:val="center"/>
            <w:hideMark/>
          </w:tcPr>
          <w:p w14:paraId="683644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501D6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942DF">
              <w:rPr>
                <w:rFonts w:ascii="Aptos" w:eastAsia="Times New Roman" w:hAnsi="Aptos" w:cs="Times New Roman"/>
                <w:color w:val="000000"/>
                <w:kern w:val="0"/>
                <w14:ligatures w14:val="none"/>
              </w:rPr>
              <w:t>QF2, "Highest office votes"</w:t>
            </w:r>
          </w:p>
        </w:tc>
      </w:tr>
      <w:tr w:rsidR="00D30A63" w:rsidRPr="005A0C2F" w14:paraId="07A1C114" w14:textId="77777777" w:rsidTr="00A81D21">
        <w:trPr>
          <w:trHeight w:val="302"/>
          <w:jc w:val="center"/>
        </w:trPr>
        <w:tc>
          <w:tcPr>
            <w:tcW w:w="1350" w:type="dxa"/>
            <w:shd w:val="clear" w:color="auto" w:fill="auto"/>
            <w:vAlign w:val="center"/>
            <w:hideMark/>
          </w:tcPr>
          <w:p w14:paraId="02F5A3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49873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942DF">
              <w:rPr>
                <w:rFonts w:ascii="Aptos" w:eastAsia="Times New Roman" w:hAnsi="Aptos" w:cs="Times New Roman"/>
                <w:color w:val="000000"/>
                <w:kern w:val="0"/>
                <w14:ligatures w14:val="none"/>
              </w:rPr>
              <w:t>QF2, "Highest office votes"</w:t>
            </w:r>
          </w:p>
        </w:tc>
      </w:tr>
      <w:tr w:rsidR="00D30A63" w:rsidRPr="005A0C2F" w14:paraId="753818ED" w14:textId="77777777" w:rsidTr="00A81D21">
        <w:trPr>
          <w:trHeight w:val="302"/>
          <w:jc w:val="center"/>
        </w:trPr>
        <w:tc>
          <w:tcPr>
            <w:tcW w:w="1350" w:type="dxa"/>
            <w:shd w:val="clear" w:color="auto" w:fill="auto"/>
            <w:vAlign w:val="center"/>
            <w:hideMark/>
          </w:tcPr>
          <w:p w14:paraId="6378D3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D6776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942DF">
              <w:rPr>
                <w:rFonts w:ascii="Aptos" w:eastAsia="Times New Roman" w:hAnsi="Aptos" w:cs="Times New Roman"/>
                <w:color w:val="000000"/>
                <w:kern w:val="0"/>
                <w14:ligatures w14:val="none"/>
              </w:rPr>
              <w:t>F2, "Number of votes for the highest office on the ballot"</w:t>
            </w:r>
          </w:p>
        </w:tc>
      </w:tr>
      <w:tr w:rsidR="00D30A63" w:rsidRPr="005A0C2F" w14:paraId="744672A9" w14:textId="77777777" w:rsidTr="00A81D21">
        <w:trPr>
          <w:trHeight w:val="302"/>
          <w:jc w:val="center"/>
        </w:trPr>
        <w:tc>
          <w:tcPr>
            <w:tcW w:w="1350" w:type="dxa"/>
            <w:shd w:val="clear" w:color="auto" w:fill="auto"/>
            <w:vAlign w:val="center"/>
            <w:hideMark/>
          </w:tcPr>
          <w:p w14:paraId="042145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B7A77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9B2833">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9B2833">
              <w:rPr>
                <w:rFonts w:ascii="Aptos" w:eastAsia="Times New Roman" w:hAnsi="Aptos" w:cs="Times New Roman"/>
                <w:color w:val="000000"/>
                <w:kern w:val="0"/>
                <w14:ligatures w14:val="none"/>
              </w:rPr>
              <w:t xml:space="preserve">abel </w:t>
            </w:r>
            <w:r>
              <w:rPr>
                <w:rFonts w:ascii="Aptos" w:eastAsia="Times New Roman" w:hAnsi="Aptos" w:cs="Times New Roman"/>
                <w:color w:val="000000"/>
                <w:kern w:val="0"/>
                <w14:ligatures w14:val="none"/>
              </w:rPr>
              <w:t>4</w:t>
            </w:r>
          </w:p>
        </w:tc>
      </w:tr>
      <w:tr w:rsidR="00D30A63" w:rsidRPr="005A0C2F" w14:paraId="7BB0DF76" w14:textId="77777777" w:rsidTr="00A81D21">
        <w:trPr>
          <w:trHeight w:val="302"/>
          <w:jc w:val="center"/>
        </w:trPr>
        <w:tc>
          <w:tcPr>
            <w:tcW w:w="1350" w:type="dxa"/>
            <w:shd w:val="clear" w:color="auto" w:fill="auto"/>
            <w:vAlign w:val="center"/>
            <w:hideMark/>
          </w:tcPr>
          <w:p w14:paraId="4DA9BA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362AD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0868">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810868">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810868">
              <w:rPr>
                <w:rFonts w:ascii="Aptos" w:eastAsia="Times New Roman" w:hAnsi="Aptos" w:cs="Times New Roman"/>
                <w:color w:val="000000"/>
                <w:kern w:val="0"/>
                <w14:ligatures w14:val="none"/>
              </w:rPr>
              <w:t xml:space="preserve">abel </w:t>
            </w:r>
            <w:r>
              <w:rPr>
                <w:rFonts w:ascii="Aptos" w:eastAsia="Times New Roman" w:hAnsi="Aptos" w:cs="Times New Roman"/>
                <w:color w:val="000000"/>
                <w:kern w:val="0"/>
                <w14:ligatures w14:val="none"/>
              </w:rPr>
              <w:t>4</w:t>
            </w:r>
          </w:p>
        </w:tc>
      </w:tr>
      <w:tr w:rsidR="00D30A63" w:rsidRPr="005A0C2F" w14:paraId="479794D1" w14:textId="77777777" w:rsidTr="00A81D21">
        <w:trPr>
          <w:trHeight w:val="302"/>
          <w:jc w:val="center"/>
        </w:trPr>
        <w:tc>
          <w:tcPr>
            <w:tcW w:w="1350" w:type="dxa"/>
            <w:shd w:val="clear" w:color="auto" w:fill="auto"/>
            <w:vAlign w:val="center"/>
            <w:hideMark/>
          </w:tcPr>
          <w:p w14:paraId="4B79B8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7B9A2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F2_4</w:t>
            </w:r>
          </w:p>
        </w:tc>
      </w:tr>
    </w:tbl>
    <w:p w14:paraId="1D350280"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78963BF6" w14:textId="77777777" w:rsidTr="00A81D21">
        <w:trPr>
          <w:tblHeader/>
          <w:jc w:val="center"/>
        </w:trPr>
        <w:tc>
          <w:tcPr>
            <w:tcW w:w="1205" w:type="dxa"/>
            <w:shd w:val="clear" w:color="auto" w:fill="D9D9D9" w:themeFill="background1" w:themeFillShade="D9"/>
            <w:vAlign w:val="center"/>
          </w:tcPr>
          <w:p w14:paraId="15ADA38C"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4167EA6E"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A995D1F" w14:textId="77777777" w:rsidR="00D30A63" w:rsidRDefault="00D30A63" w:rsidP="00A81D21">
            <w:pPr>
              <w:jc w:val="center"/>
              <w:rPr>
                <w:b/>
                <w:bCs/>
              </w:rPr>
            </w:pPr>
            <w:r>
              <w:rPr>
                <w:b/>
                <w:bCs/>
              </w:rPr>
              <w:t>n</w:t>
            </w:r>
          </w:p>
        </w:tc>
      </w:tr>
      <w:tr w:rsidR="00D30A63" w14:paraId="587F584C" w14:textId="77777777" w:rsidTr="00A81D21">
        <w:trPr>
          <w:jc w:val="center"/>
        </w:trPr>
        <w:tc>
          <w:tcPr>
            <w:tcW w:w="1205" w:type="dxa"/>
            <w:vAlign w:val="center"/>
          </w:tcPr>
          <w:p w14:paraId="36873412" w14:textId="77777777" w:rsidR="00D30A63" w:rsidRDefault="00D30A63" w:rsidP="00A81D21">
            <w:pPr>
              <w:jc w:val="center"/>
            </w:pPr>
            <w:r>
              <w:t>-99</w:t>
            </w:r>
          </w:p>
        </w:tc>
        <w:tc>
          <w:tcPr>
            <w:tcW w:w="4135" w:type="dxa"/>
            <w:vAlign w:val="center"/>
          </w:tcPr>
          <w:p w14:paraId="7BE558FF" w14:textId="77777777" w:rsidR="00D30A63" w:rsidRDefault="00D30A63" w:rsidP="00A81D21">
            <w:pPr>
              <w:jc w:val="center"/>
            </w:pPr>
            <w:r>
              <w:t>Data not available</w:t>
            </w:r>
          </w:p>
        </w:tc>
        <w:tc>
          <w:tcPr>
            <w:tcW w:w="1495" w:type="dxa"/>
            <w:vAlign w:val="bottom"/>
          </w:tcPr>
          <w:p w14:paraId="28943343" w14:textId="77777777" w:rsidR="00D30A63" w:rsidRDefault="00D30A63" w:rsidP="00A81D21">
            <w:pPr>
              <w:jc w:val="center"/>
            </w:pPr>
            <w:r>
              <w:rPr>
                <w:rFonts w:ascii="Aptos" w:hAnsi="Aptos" w:cs="Calibri"/>
                <w:color w:val="000000"/>
              </w:rPr>
              <w:t>480</w:t>
            </w:r>
          </w:p>
        </w:tc>
      </w:tr>
      <w:tr w:rsidR="00D30A63" w14:paraId="6AE65043" w14:textId="77777777" w:rsidTr="00A81D21">
        <w:trPr>
          <w:jc w:val="center"/>
        </w:trPr>
        <w:tc>
          <w:tcPr>
            <w:tcW w:w="1205" w:type="dxa"/>
            <w:vAlign w:val="center"/>
          </w:tcPr>
          <w:p w14:paraId="286B35FA" w14:textId="77777777" w:rsidR="00D30A63" w:rsidRDefault="00D30A63" w:rsidP="00A81D21">
            <w:pPr>
              <w:jc w:val="center"/>
            </w:pPr>
            <w:r>
              <w:t>-88</w:t>
            </w:r>
          </w:p>
        </w:tc>
        <w:tc>
          <w:tcPr>
            <w:tcW w:w="4135" w:type="dxa"/>
            <w:vAlign w:val="center"/>
          </w:tcPr>
          <w:p w14:paraId="34026D8C" w14:textId="77777777" w:rsidR="00D30A63" w:rsidRDefault="00D30A63" w:rsidP="00A81D21">
            <w:pPr>
              <w:jc w:val="center"/>
            </w:pPr>
            <w:r>
              <w:t>Does not apply</w:t>
            </w:r>
          </w:p>
        </w:tc>
        <w:tc>
          <w:tcPr>
            <w:tcW w:w="1495" w:type="dxa"/>
            <w:vAlign w:val="bottom"/>
          </w:tcPr>
          <w:p w14:paraId="5C315066" w14:textId="77777777" w:rsidR="00D30A63" w:rsidRDefault="00D30A63" w:rsidP="00A81D21">
            <w:pPr>
              <w:jc w:val="center"/>
            </w:pPr>
            <w:r>
              <w:rPr>
                <w:rFonts w:ascii="Aptos" w:hAnsi="Aptos" w:cs="Calibri"/>
                <w:color w:val="000000"/>
              </w:rPr>
              <w:t>8</w:t>
            </w:r>
          </w:p>
        </w:tc>
      </w:tr>
      <w:tr w:rsidR="00D30A63" w14:paraId="4EB49B15" w14:textId="77777777" w:rsidTr="00A81D21">
        <w:trPr>
          <w:jc w:val="center"/>
        </w:trPr>
        <w:tc>
          <w:tcPr>
            <w:tcW w:w="1205" w:type="dxa"/>
            <w:vAlign w:val="center"/>
          </w:tcPr>
          <w:p w14:paraId="20A21A2B" w14:textId="77777777" w:rsidR="00D30A63" w:rsidRDefault="00D30A63" w:rsidP="00A81D21">
            <w:pPr>
              <w:jc w:val="center"/>
            </w:pPr>
            <w:r>
              <w:t>-66</w:t>
            </w:r>
          </w:p>
        </w:tc>
        <w:tc>
          <w:tcPr>
            <w:tcW w:w="4135" w:type="dxa"/>
            <w:vAlign w:val="center"/>
          </w:tcPr>
          <w:p w14:paraId="05D2B8F8" w14:textId="77777777" w:rsidR="00D30A63" w:rsidRDefault="00D30A63" w:rsidP="00A81D21">
            <w:pPr>
              <w:jc w:val="center"/>
            </w:pPr>
            <w:r>
              <w:t>Item not covered in EAVS year</w:t>
            </w:r>
          </w:p>
        </w:tc>
        <w:tc>
          <w:tcPr>
            <w:tcW w:w="1495" w:type="dxa"/>
            <w:vAlign w:val="bottom"/>
          </w:tcPr>
          <w:p w14:paraId="000EB14E" w14:textId="77777777" w:rsidR="00D30A63" w:rsidRDefault="00D30A63" w:rsidP="00A81D21">
            <w:pPr>
              <w:jc w:val="center"/>
            </w:pPr>
            <w:r>
              <w:rPr>
                <w:rFonts w:ascii="Aptos" w:hAnsi="Aptos" w:cs="Calibri"/>
                <w:color w:val="000000"/>
              </w:rPr>
              <w:t>9579</w:t>
            </w:r>
          </w:p>
        </w:tc>
      </w:tr>
      <w:tr w:rsidR="00D30A63" w14:paraId="7AD7BE9A" w14:textId="77777777" w:rsidTr="00A81D21">
        <w:trPr>
          <w:jc w:val="center"/>
        </w:trPr>
        <w:tc>
          <w:tcPr>
            <w:tcW w:w="1205" w:type="dxa"/>
            <w:vAlign w:val="center"/>
          </w:tcPr>
          <w:p w14:paraId="01AE52BF" w14:textId="77777777" w:rsidR="00D30A63" w:rsidRDefault="00D30A63" w:rsidP="00A81D21">
            <w:pPr>
              <w:jc w:val="center"/>
            </w:pPr>
            <w:r>
              <w:t>0</w:t>
            </w:r>
          </w:p>
        </w:tc>
        <w:tc>
          <w:tcPr>
            <w:tcW w:w="4135" w:type="dxa"/>
            <w:vAlign w:val="center"/>
          </w:tcPr>
          <w:p w14:paraId="17A90989" w14:textId="77777777" w:rsidR="00D30A63" w:rsidRDefault="00D30A63" w:rsidP="00A81D21">
            <w:pPr>
              <w:jc w:val="center"/>
            </w:pPr>
            <w:r>
              <w:t>Not Selected</w:t>
            </w:r>
          </w:p>
        </w:tc>
        <w:tc>
          <w:tcPr>
            <w:tcW w:w="1495" w:type="dxa"/>
            <w:vAlign w:val="bottom"/>
          </w:tcPr>
          <w:p w14:paraId="4ADF7D53" w14:textId="77777777" w:rsidR="00D30A63" w:rsidRDefault="00D30A63" w:rsidP="00A81D21">
            <w:pPr>
              <w:jc w:val="center"/>
            </w:pPr>
            <w:r>
              <w:rPr>
                <w:rFonts w:ascii="Aptos" w:hAnsi="Aptos" w:cs="Calibri"/>
                <w:color w:val="000000"/>
              </w:rPr>
              <w:t>41635</w:t>
            </w:r>
          </w:p>
        </w:tc>
      </w:tr>
      <w:tr w:rsidR="00D30A63" w14:paraId="53DA7226" w14:textId="77777777" w:rsidTr="00A81D21">
        <w:trPr>
          <w:jc w:val="center"/>
        </w:trPr>
        <w:tc>
          <w:tcPr>
            <w:tcW w:w="1205" w:type="dxa"/>
            <w:vAlign w:val="center"/>
          </w:tcPr>
          <w:p w14:paraId="41B817E6" w14:textId="77777777" w:rsidR="00D30A63" w:rsidRDefault="00D30A63" w:rsidP="00A81D21">
            <w:pPr>
              <w:jc w:val="center"/>
            </w:pPr>
            <w:r>
              <w:t>1</w:t>
            </w:r>
          </w:p>
        </w:tc>
        <w:tc>
          <w:tcPr>
            <w:tcW w:w="4135" w:type="dxa"/>
            <w:vAlign w:val="center"/>
          </w:tcPr>
          <w:p w14:paraId="4E79B96E" w14:textId="77777777" w:rsidR="00D30A63" w:rsidRDefault="00D30A63" w:rsidP="00A81D21">
            <w:pPr>
              <w:jc w:val="center"/>
            </w:pPr>
            <w:r>
              <w:t>Selected</w:t>
            </w:r>
          </w:p>
        </w:tc>
        <w:tc>
          <w:tcPr>
            <w:tcW w:w="1495" w:type="dxa"/>
            <w:vAlign w:val="bottom"/>
          </w:tcPr>
          <w:p w14:paraId="2ECB99DD" w14:textId="77777777" w:rsidR="00D30A63" w:rsidRDefault="00D30A63" w:rsidP="00A81D21">
            <w:pPr>
              <w:jc w:val="center"/>
            </w:pPr>
            <w:r>
              <w:rPr>
                <w:rFonts w:ascii="Aptos" w:hAnsi="Aptos" w:cs="Calibri"/>
                <w:color w:val="000000"/>
              </w:rPr>
              <w:t>2586</w:t>
            </w:r>
          </w:p>
        </w:tc>
      </w:tr>
    </w:tbl>
    <w:p w14:paraId="7E5A04DA" w14:textId="77777777" w:rsidR="00D30A63" w:rsidRDefault="00D30A63" w:rsidP="00D30A63"/>
    <w:p w14:paraId="5E79125C" w14:textId="77777777" w:rsidR="00D30A63" w:rsidRPr="00440BB8" w:rsidRDefault="00D30A63" w:rsidP="00D30A63">
      <w:pPr>
        <w:pStyle w:val="ListParagraph"/>
        <w:numPr>
          <w:ilvl w:val="0"/>
          <w:numId w:val="1"/>
        </w:numPr>
      </w:pPr>
      <w:r>
        <w:lastRenderedPageBreak/>
        <w:t>Format: Numeric (categorical)</w:t>
      </w:r>
    </w:p>
    <w:p w14:paraId="65C2344D" w14:textId="77777777" w:rsidR="00D30A63" w:rsidRDefault="00D30A63" w:rsidP="00D30A63">
      <w:pPr>
        <w:spacing w:after="0"/>
        <w:rPr>
          <w:i/>
          <w:iCs/>
          <w:color w:val="0F4761" w:themeColor="accent1" w:themeShade="BF"/>
        </w:rPr>
      </w:pPr>
      <w:r>
        <w:rPr>
          <w:i/>
          <w:iCs/>
          <w:color w:val="0F4761" w:themeColor="accent1" w:themeShade="BF"/>
        </w:rPr>
        <w:t>F2_5: Source of Voter Participation Data – Other</w:t>
      </w:r>
    </w:p>
    <w:p w14:paraId="665D68DA" w14:textId="77777777" w:rsidR="00D30A63" w:rsidRPr="00C1031D" w:rsidRDefault="00D30A63" w:rsidP="00D30A63">
      <w:r w:rsidRPr="00C1031D">
        <w:t>Was another source used to indicate the source of voter participation data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5004C15" w14:textId="77777777" w:rsidTr="00A81D21">
        <w:trPr>
          <w:trHeight w:val="300"/>
          <w:jc w:val="center"/>
        </w:trPr>
        <w:tc>
          <w:tcPr>
            <w:tcW w:w="1350" w:type="dxa"/>
            <w:shd w:val="clear" w:color="auto" w:fill="D9D9D9" w:themeFill="background1" w:themeFillShade="D9"/>
            <w:vAlign w:val="center"/>
          </w:tcPr>
          <w:p w14:paraId="288C6F3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E92E8F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B170FAD" w14:textId="77777777" w:rsidTr="00A81D21">
        <w:trPr>
          <w:trHeight w:val="300"/>
          <w:jc w:val="center"/>
        </w:trPr>
        <w:tc>
          <w:tcPr>
            <w:tcW w:w="1350" w:type="dxa"/>
            <w:shd w:val="clear" w:color="auto" w:fill="auto"/>
            <w:vAlign w:val="center"/>
            <w:hideMark/>
          </w:tcPr>
          <w:p w14:paraId="0773A1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9FD72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6DF6AC" w14:textId="77777777" w:rsidTr="00A81D21">
        <w:trPr>
          <w:trHeight w:val="300"/>
          <w:jc w:val="center"/>
        </w:trPr>
        <w:tc>
          <w:tcPr>
            <w:tcW w:w="1350" w:type="dxa"/>
            <w:shd w:val="clear" w:color="auto" w:fill="auto"/>
            <w:vAlign w:val="center"/>
            <w:hideMark/>
          </w:tcPr>
          <w:p w14:paraId="0EC124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2AA0A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2626F24" w14:textId="77777777" w:rsidTr="00A81D21">
        <w:trPr>
          <w:trHeight w:val="302"/>
          <w:jc w:val="center"/>
        </w:trPr>
        <w:tc>
          <w:tcPr>
            <w:tcW w:w="1350" w:type="dxa"/>
            <w:shd w:val="clear" w:color="auto" w:fill="auto"/>
            <w:vAlign w:val="center"/>
            <w:hideMark/>
          </w:tcPr>
          <w:p w14:paraId="459D23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85EA8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65074">
              <w:rPr>
                <w:rFonts w:ascii="Aptos" w:eastAsia="Times New Roman" w:hAnsi="Aptos" w:cs="Times New Roman"/>
                <w:color w:val="000000"/>
                <w:kern w:val="0"/>
                <w14:ligatures w14:val="none"/>
              </w:rPr>
              <w:t>F2, "Other - Please specify in the next column." and "Other" and "Multiple responses"</w:t>
            </w:r>
          </w:p>
        </w:tc>
      </w:tr>
      <w:tr w:rsidR="00D30A63" w:rsidRPr="005A0C2F" w14:paraId="76D134B7" w14:textId="77777777" w:rsidTr="00A81D21">
        <w:trPr>
          <w:trHeight w:val="302"/>
          <w:jc w:val="center"/>
        </w:trPr>
        <w:tc>
          <w:tcPr>
            <w:tcW w:w="1350" w:type="dxa"/>
            <w:shd w:val="clear" w:color="auto" w:fill="auto"/>
            <w:vAlign w:val="center"/>
            <w:hideMark/>
          </w:tcPr>
          <w:p w14:paraId="354E7F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F7216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5048C">
              <w:t>QF2, "Other"</w:t>
            </w:r>
          </w:p>
        </w:tc>
      </w:tr>
      <w:tr w:rsidR="00D30A63" w:rsidRPr="005A0C2F" w14:paraId="0F2408B3" w14:textId="77777777" w:rsidTr="00A81D21">
        <w:trPr>
          <w:trHeight w:val="302"/>
          <w:jc w:val="center"/>
        </w:trPr>
        <w:tc>
          <w:tcPr>
            <w:tcW w:w="1350" w:type="dxa"/>
            <w:shd w:val="clear" w:color="auto" w:fill="auto"/>
            <w:vAlign w:val="center"/>
            <w:hideMark/>
          </w:tcPr>
          <w:p w14:paraId="52E05A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3FCAA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5048C">
              <w:t>QF2, "Other"</w:t>
            </w:r>
          </w:p>
        </w:tc>
      </w:tr>
      <w:tr w:rsidR="00D30A63" w:rsidRPr="005A0C2F" w14:paraId="31CF1680" w14:textId="77777777" w:rsidTr="00A81D21">
        <w:trPr>
          <w:trHeight w:val="302"/>
          <w:jc w:val="center"/>
        </w:trPr>
        <w:tc>
          <w:tcPr>
            <w:tcW w:w="1350" w:type="dxa"/>
            <w:shd w:val="clear" w:color="auto" w:fill="auto"/>
            <w:vAlign w:val="center"/>
            <w:hideMark/>
          </w:tcPr>
          <w:p w14:paraId="746E65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A336C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5048C">
              <w:t>QF2, "Other"</w:t>
            </w:r>
          </w:p>
        </w:tc>
      </w:tr>
      <w:tr w:rsidR="00D30A63" w:rsidRPr="005A0C2F" w14:paraId="1CB11BEC" w14:textId="77777777" w:rsidTr="00A81D21">
        <w:trPr>
          <w:trHeight w:val="302"/>
          <w:jc w:val="center"/>
        </w:trPr>
        <w:tc>
          <w:tcPr>
            <w:tcW w:w="1350" w:type="dxa"/>
            <w:shd w:val="clear" w:color="auto" w:fill="auto"/>
            <w:vAlign w:val="center"/>
            <w:hideMark/>
          </w:tcPr>
          <w:p w14:paraId="709EF3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CEBCA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65074">
              <w:rPr>
                <w:rFonts w:ascii="Aptos" w:eastAsia="Times New Roman" w:hAnsi="Aptos" w:cs="Times New Roman"/>
                <w:color w:val="000000"/>
                <w:kern w:val="0"/>
                <w14:ligatures w14:val="none"/>
              </w:rPr>
              <w:t>F2, "Other"</w:t>
            </w:r>
          </w:p>
        </w:tc>
      </w:tr>
      <w:tr w:rsidR="00D30A63" w:rsidRPr="005A0C2F" w14:paraId="459AE86C" w14:textId="77777777" w:rsidTr="00A81D21">
        <w:trPr>
          <w:trHeight w:val="302"/>
          <w:jc w:val="center"/>
        </w:trPr>
        <w:tc>
          <w:tcPr>
            <w:tcW w:w="1350" w:type="dxa"/>
            <w:shd w:val="clear" w:color="auto" w:fill="auto"/>
            <w:vAlign w:val="center"/>
            <w:hideMark/>
          </w:tcPr>
          <w:p w14:paraId="5188EF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D670E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B2833">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9B2833">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9B2833">
              <w:rPr>
                <w:rFonts w:ascii="Aptos" w:eastAsia="Times New Roman" w:hAnsi="Aptos" w:cs="Times New Roman"/>
                <w:color w:val="000000"/>
                <w:kern w:val="0"/>
                <w14:ligatures w14:val="none"/>
              </w:rPr>
              <w:t xml:space="preserve">abel </w:t>
            </w:r>
            <w:r>
              <w:rPr>
                <w:rFonts w:ascii="Aptos" w:eastAsia="Times New Roman" w:hAnsi="Aptos" w:cs="Times New Roman"/>
                <w:color w:val="000000"/>
                <w:kern w:val="0"/>
                <w14:ligatures w14:val="none"/>
              </w:rPr>
              <w:t>5</w:t>
            </w:r>
          </w:p>
        </w:tc>
      </w:tr>
      <w:tr w:rsidR="00D30A63" w:rsidRPr="005A0C2F" w14:paraId="13EBCE72" w14:textId="77777777" w:rsidTr="00A81D21">
        <w:trPr>
          <w:trHeight w:val="302"/>
          <w:jc w:val="center"/>
        </w:trPr>
        <w:tc>
          <w:tcPr>
            <w:tcW w:w="1350" w:type="dxa"/>
            <w:shd w:val="clear" w:color="auto" w:fill="auto"/>
            <w:vAlign w:val="center"/>
            <w:hideMark/>
          </w:tcPr>
          <w:p w14:paraId="62D347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E58E8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0868">
              <w:rPr>
                <w:rFonts w:ascii="Aptos" w:eastAsia="Times New Roman" w:hAnsi="Aptos" w:cs="Times New Roman"/>
                <w:color w:val="000000"/>
                <w:kern w:val="0"/>
                <w14:ligatures w14:val="none"/>
              </w:rPr>
              <w:t xml:space="preserve">F2, </w:t>
            </w:r>
            <w:r>
              <w:rPr>
                <w:rFonts w:ascii="Aptos" w:eastAsia="Times New Roman" w:hAnsi="Aptos" w:cs="Times New Roman"/>
                <w:color w:val="000000"/>
                <w:kern w:val="0"/>
                <w14:ligatures w14:val="none"/>
              </w:rPr>
              <w:t>V</w:t>
            </w:r>
            <w:r w:rsidRPr="00810868">
              <w:rPr>
                <w:rFonts w:ascii="Aptos" w:eastAsia="Times New Roman" w:hAnsi="Aptos" w:cs="Times New Roman"/>
                <w:color w:val="000000"/>
                <w:kern w:val="0"/>
                <w14:ligatures w14:val="none"/>
              </w:rPr>
              <w:t xml:space="preserve">alue </w:t>
            </w:r>
            <w:r>
              <w:rPr>
                <w:rFonts w:ascii="Aptos" w:eastAsia="Times New Roman" w:hAnsi="Aptos" w:cs="Times New Roman"/>
                <w:color w:val="000000"/>
                <w:kern w:val="0"/>
                <w14:ligatures w14:val="none"/>
              </w:rPr>
              <w:t>L</w:t>
            </w:r>
            <w:r w:rsidRPr="00810868">
              <w:rPr>
                <w:rFonts w:ascii="Aptos" w:eastAsia="Times New Roman" w:hAnsi="Aptos" w:cs="Times New Roman"/>
                <w:color w:val="000000"/>
                <w:kern w:val="0"/>
                <w14:ligatures w14:val="none"/>
              </w:rPr>
              <w:t xml:space="preserve">abel </w:t>
            </w:r>
            <w:r>
              <w:rPr>
                <w:rFonts w:ascii="Aptos" w:eastAsia="Times New Roman" w:hAnsi="Aptos" w:cs="Times New Roman"/>
                <w:color w:val="000000"/>
                <w:kern w:val="0"/>
                <w14:ligatures w14:val="none"/>
              </w:rPr>
              <w:t>5</w:t>
            </w:r>
          </w:p>
        </w:tc>
      </w:tr>
      <w:tr w:rsidR="00D30A63" w:rsidRPr="005A0C2F" w14:paraId="12EAF222" w14:textId="77777777" w:rsidTr="00A81D21">
        <w:trPr>
          <w:trHeight w:val="302"/>
          <w:jc w:val="center"/>
        </w:trPr>
        <w:tc>
          <w:tcPr>
            <w:tcW w:w="1350" w:type="dxa"/>
            <w:shd w:val="clear" w:color="auto" w:fill="auto"/>
            <w:vAlign w:val="center"/>
            <w:hideMark/>
          </w:tcPr>
          <w:p w14:paraId="585BAD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02768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F2_5</w:t>
            </w:r>
          </w:p>
        </w:tc>
      </w:tr>
    </w:tbl>
    <w:p w14:paraId="5A57CE67"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2EAEDDAE" w14:textId="77777777" w:rsidTr="00A81D21">
        <w:trPr>
          <w:tblHeader/>
          <w:jc w:val="center"/>
        </w:trPr>
        <w:tc>
          <w:tcPr>
            <w:tcW w:w="1205" w:type="dxa"/>
            <w:shd w:val="clear" w:color="auto" w:fill="D9D9D9" w:themeFill="background1" w:themeFillShade="D9"/>
            <w:vAlign w:val="center"/>
          </w:tcPr>
          <w:p w14:paraId="75962D44"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D538078"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27742B53" w14:textId="77777777" w:rsidR="00D30A63" w:rsidRDefault="00D30A63" w:rsidP="00A81D21">
            <w:pPr>
              <w:jc w:val="center"/>
              <w:rPr>
                <w:b/>
                <w:bCs/>
              </w:rPr>
            </w:pPr>
            <w:r>
              <w:rPr>
                <w:b/>
                <w:bCs/>
              </w:rPr>
              <w:t>n</w:t>
            </w:r>
          </w:p>
        </w:tc>
      </w:tr>
      <w:tr w:rsidR="00D30A63" w14:paraId="22BFAF59" w14:textId="77777777" w:rsidTr="00A81D21">
        <w:trPr>
          <w:jc w:val="center"/>
        </w:trPr>
        <w:tc>
          <w:tcPr>
            <w:tcW w:w="1205" w:type="dxa"/>
            <w:vAlign w:val="center"/>
          </w:tcPr>
          <w:p w14:paraId="057B1D7A" w14:textId="77777777" w:rsidR="00D30A63" w:rsidRDefault="00D30A63" w:rsidP="00A81D21">
            <w:pPr>
              <w:jc w:val="center"/>
            </w:pPr>
            <w:r>
              <w:t>-99</w:t>
            </w:r>
          </w:p>
        </w:tc>
        <w:tc>
          <w:tcPr>
            <w:tcW w:w="4135" w:type="dxa"/>
            <w:vAlign w:val="center"/>
          </w:tcPr>
          <w:p w14:paraId="5F268CD0" w14:textId="77777777" w:rsidR="00D30A63" w:rsidRDefault="00D30A63" w:rsidP="00A81D21">
            <w:pPr>
              <w:jc w:val="center"/>
            </w:pPr>
            <w:r>
              <w:t>Data not available</w:t>
            </w:r>
          </w:p>
        </w:tc>
        <w:tc>
          <w:tcPr>
            <w:tcW w:w="1495" w:type="dxa"/>
            <w:vAlign w:val="bottom"/>
          </w:tcPr>
          <w:p w14:paraId="64F4E9F1" w14:textId="77777777" w:rsidR="00D30A63" w:rsidRDefault="00D30A63" w:rsidP="00A81D21">
            <w:pPr>
              <w:jc w:val="center"/>
            </w:pPr>
            <w:r>
              <w:rPr>
                <w:rFonts w:ascii="Aptos" w:hAnsi="Aptos" w:cs="Calibri"/>
                <w:color w:val="000000"/>
              </w:rPr>
              <w:t>480</w:t>
            </w:r>
          </w:p>
        </w:tc>
      </w:tr>
      <w:tr w:rsidR="00D30A63" w14:paraId="422410B2" w14:textId="77777777" w:rsidTr="00A81D21">
        <w:trPr>
          <w:jc w:val="center"/>
        </w:trPr>
        <w:tc>
          <w:tcPr>
            <w:tcW w:w="1205" w:type="dxa"/>
            <w:vAlign w:val="center"/>
          </w:tcPr>
          <w:p w14:paraId="2EB6B948" w14:textId="77777777" w:rsidR="00D30A63" w:rsidRDefault="00D30A63" w:rsidP="00A81D21">
            <w:pPr>
              <w:jc w:val="center"/>
            </w:pPr>
            <w:r>
              <w:t>-88</w:t>
            </w:r>
          </w:p>
        </w:tc>
        <w:tc>
          <w:tcPr>
            <w:tcW w:w="4135" w:type="dxa"/>
            <w:vAlign w:val="center"/>
          </w:tcPr>
          <w:p w14:paraId="32EED1BA" w14:textId="77777777" w:rsidR="00D30A63" w:rsidRDefault="00D30A63" w:rsidP="00A81D21">
            <w:pPr>
              <w:jc w:val="center"/>
            </w:pPr>
            <w:r>
              <w:t>Does not apply</w:t>
            </w:r>
          </w:p>
        </w:tc>
        <w:tc>
          <w:tcPr>
            <w:tcW w:w="1495" w:type="dxa"/>
            <w:vAlign w:val="bottom"/>
          </w:tcPr>
          <w:p w14:paraId="0EF0ACDB" w14:textId="77777777" w:rsidR="00D30A63" w:rsidRDefault="00D30A63" w:rsidP="00A81D21">
            <w:pPr>
              <w:jc w:val="center"/>
            </w:pPr>
            <w:r>
              <w:rPr>
                <w:rFonts w:ascii="Aptos" w:hAnsi="Aptos" w:cs="Calibri"/>
                <w:color w:val="000000"/>
              </w:rPr>
              <w:t>499</w:t>
            </w:r>
          </w:p>
        </w:tc>
      </w:tr>
      <w:tr w:rsidR="00D30A63" w14:paraId="031959E9" w14:textId="77777777" w:rsidTr="00A81D21">
        <w:trPr>
          <w:jc w:val="center"/>
        </w:trPr>
        <w:tc>
          <w:tcPr>
            <w:tcW w:w="1205" w:type="dxa"/>
            <w:vAlign w:val="center"/>
          </w:tcPr>
          <w:p w14:paraId="7CA14CE9" w14:textId="77777777" w:rsidR="00D30A63" w:rsidRDefault="00D30A63" w:rsidP="00A81D21">
            <w:pPr>
              <w:jc w:val="center"/>
            </w:pPr>
            <w:r>
              <w:t>-66</w:t>
            </w:r>
          </w:p>
        </w:tc>
        <w:tc>
          <w:tcPr>
            <w:tcW w:w="4135" w:type="dxa"/>
            <w:vAlign w:val="center"/>
          </w:tcPr>
          <w:p w14:paraId="53107517" w14:textId="77777777" w:rsidR="00D30A63" w:rsidRDefault="00D30A63" w:rsidP="00A81D21">
            <w:pPr>
              <w:jc w:val="center"/>
            </w:pPr>
            <w:r>
              <w:t>Item not covered in EAVS year</w:t>
            </w:r>
          </w:p>
        </w:tc>
        <w:tc>
          <w:tcPr>
            <w:tcW w:w="1495" w:type="dxa"/>
            <w:vAlign w:val="bottom"/>
          </w:tcPr>
          <w:p w14:paraId="3968C34E" w14:textId="77777777" w:rsidR="00D30A63" w:rsidRDefault="00D30A63" w:rsidP="00A81D21">
            <w:pPr>
              <w:jc w:val="center"/>
            </w:pPr>
            <w:r>
              <w:rPr>
                <w:rFonts w:ascii="Aptos" w:hAnsi="Aptos" w:cs="Calibri"/>
                <w:color w:val="000000"/>
              </w:rPr>
              <w:t>9579</w:t>
            </w:r>
          </w:p>
        </w:tc>
      </w:tr>
      <w:tr w:rsidR="00D30A63" w14:paraId="52C97CCF" w14:textId="77777777" w:rsidTr="00A81D21">
        <w:trPr>
          <w:jc w:val="center"/>
        </w:trPr>
        <w:tc>
          <w:tcPr>
            <w:tcW w:w="1205" w:type="dxa"/>
            <w:vAlign w:val="center"/>
          </w:tcPr>
          <w:p w14:paraId="7E9AF990" w14:textId="77777777" w:rsidR="00D30A63" w:rsidRDefault="00D30A63" w:rsidP="00A81D21">
            <w:pPr>
              <w:jc w:val="center"/>
            </w:pPr>
            <w:r>
              <w:t>0</w:t>
            </w:r>
          </w:p>
        </w:tc>
        <w:tc>
          <w:tcPr>
            <w:tcW w:w="4135" w:type="dxa"/>
            <w:vAlign w:val="center"/>
          </w:tcPr>
          <w:p w14:paraId="1A64F2D1" w14:textId="77777777" w:rsidR="00D30A63" w:rsidRDefault="00D30A63" w:rsidP="00A81D21">
            <w:pPr>
              <w:jc w:val="center"/>
            </w:pPr>
            <w:r>
              <w:t>Not Selected</w:t>
            </w:r>
          </w:p>
        </w:tc>
        <w:tc>
          <w:tcPr>
            <w:tcW w:w="1495" w:type="dxa"/>
            <w:vAlign w:val="bottom"/>
          </w:tcPr>
          <w:p w14:paraId="2DC3FCE4" w14:textId="77777777" w:rsidR="00D30A63" w:rsidRDefault="00D30A63" w:rsidP="00A81D21">
            <w:pPr>
              <w:jc w:val="center"/>
            </w:pPr>
            <w:r>
              <w:rPr>
                <w:rFonts w:ascii="Aptos" w:hAnsi="Aptos" w:cs="Calibri"/>
                <w:color w:val="000000"/>
              </w:rPr>
              <w:t>38762</w:t>
            </w:r>
          </w:p>
        </w:tc>
      </w:tr>
      <w:tr w:rsidR="00D30A63" w14:paraId="66794684" w14:textId="77777777" w:rsidTr="00A81D21">
        <w:trPr>
          <w:jc w:val="center"/>
        </w:trPr>
        <w:tc>
          <w:tcPr>
            <w:tcW w:w="1205" w:type="dxa"/>
            <w:vAlign w:val="center"/>
          </w:tcPr>
          <w:p w14:paraId="16C60411" w14:textId="77777777" w:rsidR="00D30A63" w:rsidRDefault="00D30A63" w:rsidP="00A81D21">
            <w:pPr>
              <w:jc w:val="center"/>
            </w:pPr>
            <w:r>
              <w:t>1</w:t>
            </w:r>
          </w:p>
        </w:tc>
        <w:tc>
          <w:tcPr>
            <w:tcW w:w="4135" w:type="dxa"/>
            <w:vAlign w:val="center"/>
          </w:tcPr>
          <w:p w14:paraId="4596C51C" w14:textId="77777777" w:rsidR="00D30A63" w:rsidRDefault="00D30A63" w:rsidP="00A81D21">
            <w:pPr>
              <w:jc w:val="center"/>
            </w:pPr>
            <w:r>
              <w:t>Selected</w:t>
            </w:r>
          </w:p>
        </w:tc>
        <w:tc>
          <w:tcPr>
            <w:tcW w:w="1495" w:type="dxa"/>
            <w:vAlign w:val="bottom"/>
          </w:tcPr>
          <w:p w14:paraId="4414A135" w14:textId="77777777" w:rsidR="00D30A63" w:rsidRDefault="00D30A63" w:rsidP="00A81D21">
            <w:pPr>
              <w:jc w:val="center"/>
            </w:pPr>
            <w:r>
              <w:rPr>
                <w:rFonts w:ascii="Aptos" w:hAnsi="Aptos" w:cs="Calibri"/>
                <w:color w:val="000000"/>
              </w:rPr>
              <w:t>4744</w:t>
            </w:r>
          </w:p>
        </w:tc>
      </w:tr>
    </w:tbl>
    <w:p w14:paraId="5593351B" w14:textId="77777777" w:rsidR="00D30A63" w:rsidRDefault="00D30A63" w:rsidP="00D30A63"/>
    <w:p w14:paraId="0B693004" w14:textId="77777777" w:rsidR="00D30A63" w:rsidRPr="00440BB8" w:rsidRDefault="00D30A63" w:rsidP="00D30A63">
      <w:pPr>
        <w:pStyle w:val="ListParagraph"/>
        <w:numPr>
          <w:ilvl w:val="0"/>
          <w:numId w:val="1"/>
        </w:numPr>
      </w:pPr>
      <w:r>
        <w:t>Format: Numeric (categorical)</w:t>
      </w:r>
    </w:p>
    <w:p w14:paraId="5D63CFCF" w14:textId="77777777" w:rsidR="00D30A63" w:rsidRDefault="00D30A63" w:rsidP="00D30A63">
      <w:pPr>
        <w:spacing w:after="0"/>
        <w:rPr>
          <w:i/>
          <w:iCs/>
          <w:color w:val="0F4761" w:themeColor="accent1" w:themeShade="BF"/>
        </w:rPr>
      </w:pPr>
      <w:r>
        <w:rPr>
          <w:i/>
          <w:iCs/>
          <w:color w:val="0F4761" w:themeColor="accent1" w:themeShade="BF"/>
        </w:rPr>
        <w:t>F2_Other: Source of Voter Participation Data – Text Description</w:t>
      </w:r>
    </w:p>
    <w:p w14:paraId="5928278B" w14:textId="77777777" w:rsidR="00D30A63" w:rsidRPr="00B632E7" w:rsidRDefault="00D30A63" w:rsidP="00D30A63">
      <w:r w:rsidRPr="00B632E7">
        <w:t>Was another source used to indicate the source of voter participation data for the November [year] general election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AD94FFD" w14:textId="77777777" w:rsidTr="00A81D21">
        <w:trPr>
          <w:trHeight w:val="300"/>
          <w:jc w:val="center"/>
        </w:trPr>
        <w:tc>
          <w:tcPr>
            <w:tcW w:w="1350" w:type="dxa"/>
            <w:shd w:val="clear" w:color="auto" w:fill="D9D9D9" w:themeFill="background1" w:themeFillShade="D9"/>
            <w:vAlign w:val="center"/>
          </w:tcPr>
          <w:p w14:paraId="7481D62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02CF5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2E0174B" w14:textId="77777777" w:rsidTr="00A81D21">
        <w:trPr>
          <w:trHeight w:val="300"/>
          <w:jc w:val="center"/>
        </w:trPr>
        <w:tc>
          <w:tcPr>
            <w:tcW w:w="1350" w:type="dxa"/>
            <w:shd w:val="clear" w:color="auto" w:fill="auto"/>
            <w:vAlign w:val="center"/>
            <w:hideMark/>
          </w:tcPr>
          <w:p w14:paraId="2DDE81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2502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9FEFEBD" w14:textId="77777777" w:rsidTr="00A81D21">
        <w:trPr>
          <w:trHeight w:val="300"/>
          <w:jc w:val="center"/>
        </w:trPr>
        <w:tc>
          <w:tcPr>
            <w:tcW w:w="1350" w:type="dxa"/>
            <w:shd w:val="clear" w:color="auto" w:fill="auto"/>
            <w:vAlign w:val="center"/>
            <w:hideMark/>
          </w:tcPr>
          <w:p w14:paraId="29EA6E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1AECD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75CC14E" w14:textId="77777777" w:rsidTr="00A81D21">
        <w:trPr>
          <w:trHeight w:val="302"/>
          <w:jc w:val="center"/>
        </w:trPr>
        <w:tc>
          <w:tcPr>
            <w:tcW w:w="1350" w:type="dxa"/>
            <w:shd w:val="clear" w:color="auto" w:fill="auto"/>
            <w:vAlign w:val="center"/>
            <w:hideMark/>
          </w:tcPr>
          <w:p w14:paraId="567F7D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3FEF7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7182B">
              <w:rPr>
                <w:rFonts w:ascii="Aptos" w:eastAsia="Times New Roman" w:hAnsi="Aptos" w:cs="Times New Roman"/>
                <w:color w:val="000000"/>
                <w:kern w:val="0"/>
                <w14:ligatures w14:val="none"/>
              </w:rPr>
              <w:t>F2_Description</w:t>
            </w:r>
          </w:p>
        </w:tc>
      </w:tr>
      <w:tr w:rsidR="00D30A63" w:rsidRPr="005A0C2F" w14:paraId="6F2760C0" w14:textId="77777777" w:rsidTr="00A81D21">
        <w:trPr>
          <w:trHeight w:val="302"/>
          <w:jc w:val="center"/>
        </w:trPr>
        <w:tc>
          <w:tcPr>
            <w:tcW w:w="1350" w:type="dxa"/>
            <w:shd w:val="clear" w:color="auto" w:fill="auto"/>
            <w:vAlign w:val="center"/>
            <w:hideMark/>
          </w:tcPr>
          <w:p w14:paraId="5C7085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3CDF4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t>Q</w:t>
            </w:r>
            <w:r w:rsidRPr="00827A57">
              <w:t>F2_Other</w:t>
            </w:r>
          </w:p>
        </w:tc>
      </w:tr>
      <w:tr w:rsidR="00D30A63" w:rsidRPr="005A0C2F" w14:paraId="28A5BB35" w14:textId="77777777" w:rsidTr="00A81D21">
        <w:trPr>
          <w:trHeight w:val="302"/>
          <w:jc w:val="center"/>
        </w:trPr>
        <w:tc>
          <w:tcPr>
            <w:tcW w:w="1350" w:type="dxa"/>
            <w:shd w:val="clear" w:color="auto" w:fill="auto"/>
            <w:vAlign w:val="center"/>
            <w:hideMark/>
          </w:tcPr>
          <w:p w14:paraId="54B78D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0BA5D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t>Q</w:t>
            </w:r>
            <w:r w:rsidRPr="00827A57">
              <w:t>F2_Other</w:t>
            </w:r>
          </w:p>
        </w:tc>
      </w:tr>
      <w:tr w:rsidR="00D30A63" w:rsidRPr="005A0C2F" w14:paraId="6E78517D" w14:textId="77777777" w:rsidTr="00A81D21">
        <w:trPr>
          <w:trHeight w:val="302"/>
          <w:jc w:val="center"/>
        </w:trPr>
        <w:tc>
          <w:tcPr>
            <w:tcW w:w="1350" w:type="dxa"/>
            <w:shd w:val="clear" w:color="auto" w:fill="auto"/>
            <w:vAlign w:val="center"/>
            <w:hideMark/>
          </w:tcPr>
          <w:p w14:paraId="790BA7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14DD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t>Q</w:t>
            </w:r>
            <w:r w:rsidRPr="00827A57">
              <w:t>F2_Other</w:t>
            </w:r>
          </w:p>
        </w:tc>
      </w:tr>
      <w:tr w:rsidR="00D30A63" w:rsidRPr="005A0C2F" w14:paraId="48C03ABB" w14:textId="77777777" w:rsidTr="00A81D21">
        <w:trPr>
          <w:trHeight w:val="302"/>
          <w:jc w:val="center"/>
        </w:trPr>
        <w:tc>
          <w:tcPr>
            <w:tcW w:w="1350" w:type="dxa"/>
            <w:shd w:val="clear" w:color="auto" w:fill="auto"/>
            <w:vAlign w:val="center"/>
            <w:hideMark/>
          </w:tcPr>
          <w:p w14:paraId="18DB0A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63134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75650">
              <w:t>F2_Other</w:t>
            </w:r>
          </w:p>
        </w:tc>
      </w:tr>
      <w:tr w:rsidR="00D30A63" w:rsidRPr="005A0C2F" w14:paraId="6EDCBB9B" w14:textId="77777777" w:rsidTr="00A81D21">
        <w:trPr>
          <w:trHeight w:val="302"/>
          <w:jc w:val="center"/>
        </w:trPr>
        <w:tc>
          <w:tcPr>
            <w:tcW w:w="1350" w:type="dxa"/>
            <w:shd w:val="clear" w:color="auto" w:fill="auto"/>
            <w:vAlign w:val="center"/>
            <w:hideMark/>
          </w:tcPr>
          <w:p w14:paraId="1199E1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75EE7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75650">
              <w:t>F2_Other</w:t>
            </w:r>
          </w:p>
        </w:tc>
      </w:tr>
      <w:tr w:rsidR="00D30A63" w:rsidRPr="005A0C2F" w14:paraId="0859EBD3" w14:textId="77777777" w:rsidTr="00A81D21">
        <w:trPr>
          <w:trHeight w:val="302"/>
          <w:jc w:val="center"/>
        </w:trPr>
        <w:tc>
          <w:tcPr>
            <w:tcW w:w="1350" w:type="dxa"/>
            <w:shd w:val="clear" w:color="auto" w:fill="auto"/>
            <w:vAlign w:val="center"/>
            <w:hideMark/>
          </w:tcPr>
          <w:p w14:paraId="251617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B8E97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75650">
              <w:t>F2_Other</w:t>
            </w:r>
          </w:p>
        </w:tc>
      </w:tr>
      <w:tr w:rsidR="00D30A63" w:rsidRPr="005A0C2F" w14:paraId="58634991" w14:textId="77777777" w:rsidTr="00A81D21">
        <w:trPr>
          <w:trHeight w:val="302"/>
          <w:jc w:val="center"/>
        </w:trPr>
        <w:tc>
          <w:tcPr>
            <w:tcW w:w="1350" w:type="dxa"/>
            <w:shd w:val="clear" w:color="auto" w:fill="auto"/>
            <w:vAlign w:val="center"/>
            <w:hideMark/>
          </w:tcPr>
          <w:p w14:paraId="7CB8B6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52DC8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F2_Other</w:t>
            </w:r>
          </w:p>
        </w:tc>
      </w:tr>
    </w:tbl>
    <w:p w14:paraId="740A26A0" w14:textId="77777777" w:rsidR="00D30A63" w:rsidRDefault="00D30A63" w:rsidP="00D30A63">
      <w:pPr>
        <w:rPr>
          <w:i/>
          <w:iCs/>
          <w:color w:val="0F4761" w:themeColor="accent1" w:themeShade="BF"/>
        </w:rPr>
      </w:pPr>
    </w:p>
    <w:p w14:paraId="4478B7FE" w14:textId="77777777" w:rsidR="00D30A63" w:rsidRPr="00075250" w:rsidRDefault="00D30A63" w:rsidP="00D30A63">
      <w:pPr>
        <w:pStyle w:val="ListParagraph"/>
        <w:numPr>
          <w:ilvl w:val="0"/>
          <w:numId w:val="1"/>
        </w:numPr>
      </w:pPr>
      <w:r>
        <w:t>Format: String</w:t>
      </w:r>
    </w:p>
    <w:p w14:paraId="66376C74" w14:textId="77777777" w:rsidR="00D30A63" w:rsidRDefault="00D30A63" w:rsidP="00D30A63">
      <w:pPr>
        <w:rPr>
          <w:i/>
          <w:iCs/>
          <w:color w:val="0F4761" w:themeColor="accent1" w:themeShade="BF"/>
        </w:rPr>
      </w:pPr>
      <w:r>
        <w:rPr>
          <w:i/>
          <w:iCs/>
          <w:color w:val="0F4761" w:themeColor="accent1" w:themeShade="BF"/>
        </w:rPr>
        <w:t>F2Comments: Source of Voter Participation Data,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25E911E" w14:textId="77777777" w:rsidTr="00A81D21">
        <w:trPr>
          <w:trHeight w:val="300"/>
          <w:jc w:val="center"/>
        </w:trPr>
        <w:tc>
          <w:tcPr>
            <w:tcW w:w="1350" w:type="dxa"/>
            <w:shd w:val="clear" w:color="auto" w:fill="D9D9D9" w:themeFill="background1" w:themeFillShade="D9"/>
            <w:vAlign w:val="center"/>
          </w:tcPr>
          <w:p w14:paraId="77488E8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590E2E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EB2576A" w14:textId="77777777" w:rsidTr="00A81D21">
        <w:trPr>
          <w:trHeight w:val="300"/>
          <w:jc w:val="center"/>
        </w:trPr>
        <w:tc>
          <w:tcPr>
            <w:tcW w:w="1350" w:type="dxa"/>
            <w:shd w:val="clear" w:color="auto" w:fill="auto"/>
            <w:vAlign w:val="center"/>
            <w:hideMark/>
          </w:tcPr>
          <w:p w14:paraId="50F1D8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907E3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36ED273" w14:textId="77777777" w:rsidTr="00A81D21">
        <w:trPr>
          <w:trHeight w:val="300"/>
          <w:jc w:val="center"/>
        </w:trPr>
        <w:tc>
          <w:tcPr>
            <w:tcW w:w="1350" w:type="dxa"/>
            <w:shd w:val="clear" w:color="auto" w:fill="auto"/>
            <w:vAlign w:val="center"/>
            <w:hideMark/>
          </w:tcPr>
          <w:p w14:paraId="4AD075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A3D0E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E29BF8" w14:textId="77777777" w:rsidTr="00A81D21">
        <w:trPr>
          <w:trHeight w:val="302"/>
          <w:jc w:val="center"/>
        </w:trPr>
        <w:tc>
          <w:tcPr>
            <w:tcW w:w="1350" w:type="dxa"/>
            <w:shd w:val="clear" w:color="auto" w:fill="auto"/>
            <w:vAlign w:val="center"/>
            <w:hideMark/>
          </w:tcPr>
          <w:p w14:paraId="5D8C74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0509E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74A9">
              <w:rPr>
                <w:rFonts w:ascii="Aptos" w:eastAsia="Times New Roman" w:hAnsi="Aptos" w:cs="Times New Roman"/>
                <w:color w:val="000000"/>
                <w:kern w:val="0"/>
                <w14:ligatures w14:val="none"/>
              </w:rPr>
              <w:t>F2_Comments</w:t>
            </w:r>
          </w:p>
        </w:tc>
      </w:tr>
      <w:tr w:rsidR="00D30A63" w:rsidRPr="005A0C2F" w14:paraId="15A68889" w14:textId="77777777" w:rsidTr="00A81D21">
        <w:trPr>
          <w:trHeight w:val="302"/>
          <w:jc w:val="center"/>
        </w:trPr>
        <w:tc>
          <w:tcPr>
            <w:tcW w:w="1350" w:type="dxa"/>
            <w:shd w:val="clear" w:color="auto" w:fill="auto"/>
            <w:vAlign w:val="center"/>
            <w:hideMark/>
          </w:tcPr>
          <w:p w14:paraId="138661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55053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0BC5">
              <w:t>QF2_Comment</w:t>
            </w:r>
          </w:p>
        </w:tc>
      </w:tr>
      <w:tr w:rsidR="00D30A63" w:rsidRPr="005A0C2F" w14:paraId="6FC26E4D" w14:textId="77777777" w:rsidTr="00A81D21">
        <w:trPr>
          <w:trHeight w:val="302"/>
          <w:jc w:val="center"/>
        </w:trPr>
        <w:tc>
          <w:tcPr>
            <w:tcW w:w="1350" w:type="dxa"/>
            <w:shd w:val="clear" w:color="auto" w:fill="auto"/>
            <w:vAlign w:val="center"/>
            <w:hideMark/>
          </w:tcPr>
          <w:p w14:paraId="30D0B9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25DB3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0BC5">
              <w:t>QF2_Comment</w:t>
            </w:r>
          </w:p>
        </w:tc>
      </w:tr>
      <w:tr w:rsidR="00D30A63" w:rsidRPr="005A0C2F" w14:paraId="1744CDCA" w14:textId="77777777" w:rsidTr="00A81D21">
        <w:trPr>
          <w:trHeight w:val="302"/>
          <w:jc w:val="center"/>
        </w:trPr>
        <w:tc>
          <w:tcPr>
            <w:tcW w:w="1350" w:type="dxa"/>
            <w:shd w:val="clear" w:color="auto" w:fill="auto"/>
            <w:vAlign w:val="center"/>
            <w:hideMark/>
          </w:tcPr>
          <w:p w14:paraId="110E6F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1CE6D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B0BC5">
              <w:t>QF2_Comment</w:t>
            </w:r>
          </w:p>
        </w:tc>
      </w:tr>
      <w:tr w:rsidR="00D30A63" w:rsidRPr="005A0C2F" w14:paraId="75D9712D" w14:textId="77777777" w:rsidTr="00A81D21">
        <w:trPr>
          <w:trHeight w:val="302"/>
          <w:jc w:val="center"/>
        </w:trPr>
        <w:tc>
          <w:tcPr>
            <w:tcW w:w="1350" w:type="dxa"/>
            <w:shd w:val="clear" w:color="auto" w:fill="auto"/>
            <w:vAlign w:val="center"/>
            <w:hideMark/>
          </w:tcPr>
          <w:p w14:paraId="459780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02B3D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7182B">
              <w:rPr>
                <w:rFonts w:ascii="Aptos" w:eastAsia="Times New Roman" w:hAnsi="Aptos" w:cs="Times New Roman"/>
                <w:color w:val="000000"/>
                <w:kern w:val="0"/>
                <w14:ligatures w14:val="none"/>
              </w:rPr>
              <w:t>F2_Comments</w:t>
            </w:r>
          </w:p>
        </w:tc>
      </w:tr>
      <w:tr w:rsidR="00D30A63" w:rsidRPr="005A0C2F" w14:paraId="30012757" w14:textId="77777777" w:rsidTr="00A81D21">
        <w:trPr>
          <w:trHeight w:val="302"/>
          <w:jc w:val="center"/>
        </w:trPr>
        <w:tc>
          <w:tcPr>
            <w:tcW w:w="1350" w:type="dxa"/>
            <w:shd w:val="clear" w:color="auto" w:fill="auto"/>
            <w:vAlign w:val="center"/>
            <w:hideMark/>
          </w:tcPr>
          <w:p w14:paraId="31D7BC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bottom"/>
          </w:tcPr>
          <w:p w14:paraId="3C6CABA2" w14:textId="77777777" w:rsidR="00D30A63" w:rsidRPr="00EC4FAD" w:rsidRDefault="00D30A63" w:rsidP="00A81D21">
            <w:pPr>
              <w:spacing w:after="0" w:line="240" w:lineRule="auto"/>
              <w:jc w:val="center"/>
              <w:rPr>
                <w:rFonts w:eastAsia="Times New Roman" w:cs="Times New Roman"/>
                <w:color w:val="000000"/>
                <w:kern w:val="0"/>
                <w14:ligatures w14:val="none"/>
              </w:rPr>
            </w:pPr>
            <w:r w:rsidRPr="00EC4FAD">
              <w:rPr>
                <w:rFonts w:cs="Calibri"/>
                <w:color w:val="000000"/>
              </w:rPr>
              <w:t>F2Comments</w:t>
            </w:r>
          </w:p>
        </w:tc>
      </w:tr>
      <w:tr w:rsidR="00D30A63" w:rsidRPr="005A0C2F" w14:paraId="5AF6F028" w14:textId="77777777" w:rsidTr="00A81D21">
        <w:trPr>
          <w:trHeight w:val="302"/>
          <w:jc w:val="center"/>
        </w:trPr>
        <w:tc>
          <w:tcPr>
            <w:tcW w:w="1350" w:type="dxa"/>
            <w:shd w:val="clear" w:color="auto" w:fill="auto"/>
            <w:vAlign w:val="center"/>
            <w:hideMark/>
          </w:tcPr>
          <w:p w14:paraId="374F05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bottom"/>
          </w:tcPr>
          <w:p w14:paraId="6D7FCD61" w14:textId="77777777" w:rsidR="00D30A63" w:rsidRPr="00EC4FAD" w:rsidRDefault="00D30A63" w:rsidP="00A81D21">
            <w:pPr>
              <w:spacing w:after="0" w:line="240" w:lineRule="auto"/>
              <w:jc w:val="center"/>
              <w:rPr>
                <w:rFonts w:eastAsia="Times New Roman" w:cs="Times New Roman"/>
                <w:color w:val="000000"/>
                <w:kern w:val="0"/>
                <w14:ligatures w14:val="none"/>
              </w:rPr>
            </w:pPr>
            <w:r w:rsidRPr="00EC4FAD">
              <w:rPr>
                <w:rFonts w:cs="Calibri"/>
                <w:color w:val="000000"/>
              </w:rPr>
              <w:t>F2Comments</w:t>
            </w:r>
          </w:p>
        </w:tc>
      </w:tr>
      <w:tr w:rsidR="00D30A63" w:rsidRPr="005A0C2F" w14:paraId="2F958839" w14:textId="77777777" w:rsidTr="00A81D21">
        <w:trPr>
          <w:trHeight w:val="302"/>
          <w:jc w:val="center"/>
        </w:trPr>
        <w:tc>
          <w:tcPr>
            <w:tcW w:w="1350" w:type="dxa"/>
            <w:shd w:val="clear" w:color="auto" w:fill="auto"/>
            <w:vAlign w:val="center"/>
            <w:hideMark/>
          </w:tcPr>
          <w:p w14:paraId="4E681A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bottom"/>
          </w:tcPr>
          <w:p w14:paraId="0AC7D726" w14:textId="77777777" w:rsidR="00D30A63" w:rsidRPr="00EC4FAD" w:rsidRDefault="00D30A63" w:rsidP="00A81D21">
            <w:pPr>
              <w:spacing w:after="0" w:line="240" w:lineRule="auto"/>
              <w:jc w:val="center"/>
              <w:rPr>
                <w:rFonts w:eastAsia="Times New Roman" w:cs="Times New Roman"/>
                <w:color w:val="000000"/>
                <w:kern w:val="0"/>
                <w14:ligatures w14:val="none"/>
              </w:rPr>
            </w:pPr>
            <w:r w:rsidRPr="00EC4FAD">
              <w:rPr>
                <w:rFonts w:cs="Calibri"/>
                <w:color w:val="000000"/>
              </w:rPr>
              <w:t>F2Comments</w:t>
            </w:r>
          </w:p>
        </w:tc>
      </w:tr>
    </w:tbl>
    <w:p w14:paraId="1697CE1F" w14:textId="77777777" w:rsidR="00D30A63" w:rsidRDefault="00D30A63" w:rsidP="00D30A63">
      <w:pPr>
        <w:rPr>
          <w:i/>
          <w:iCs/>
          <w:color w:val="0F4761" w:themeColor="accent1" w:themeShade="BF"/>
        </w:rPr>
      </w:pPr>
    </w:p>
    <w:p w14:paraId="58CB45D0" w14:textId="77777777" w:rsidR="00D30A63" w:rsidRPr="00075250" w:rsidRDefault="00D30A63" w:rsidP="00D30A63">
      <w:pPr>
        <w:pStyle w:val="ListParagraph"/>
        <w:numPr>
          <w:ilvl w:val="0"/>
          <w:numId w:val="1"/>
        </w:numPr>
      </w:pPr>
      <w:r>
        <w:t>Format: String</w:t>
      </w:r>
    </w:p>
    <w:p w14:paraId="09423281" w14:textId="77777777" w:rsidR="00D30A63" w:rsidRDefault="00D30A63" w:rsidP="00D30A63">
      <w:pPr>
        <w:spacing w:after="0"/>
        <w:rPr>
          <w:i/>
          <w:iCs/>
          <w:color w:val="0F4761" w:themeColor="accent1" w:themeShade="BF"/>
        </w:rPr>
      </w:pPr>
      <w:r>
        <w:rPr>
          <w:i/>
          <w:iCs/>
          <w:color w:val="0F4761" w:themeColor="accent1" w:themeShade="BF"/>
        </w:rPr>
        <w:t>F3a: Electronic Poll Book Use – Sign Voters In</w:t>
      </w:r>
    </w:p>
    <w:p w14:paraId="4B982E98" w14:textId="77777777" w:rsidR="00D30A63" w:rsidRPr="00EC4FAD" w:rsidRDefault="00D30A63" w:rsidP="00D30A63">
      <w:pPr>
        <w:rPr>
          <w:color w:val="0F4761" w:themeColor="accent1" w:themeShade="BF"/>
        </w:rPr>
      </w:pPr>
      <w:r>
        <w:rPr>
          <w:color w:val="0F4761" w:themeColor="accent1" w:themeShade="BF"/>
        </w:rPr>
        <w:t>Were</w:t>
      </w:r>
      <w:r w:rsidRPr="00EC4FAD">
        <w:rPr>
          <w:color w:val="0F4761" w:themeColor="accent1" w:themeShade="BF"/>
        </w:rPr>
        <w:t xml:space="preserve"> electronic poll books </w:t>
      </w:r>
      <w:r>
        <w:rPr>
          <w:color w:val="0F4761" w:themeColor="accent1" w:themeShade="BF"/>
        </w:rPr>
        <w:t xml:space="preserve">used </w:t>
      </w:r>
      <w:r w:rsidRPr="00EC4FAD">
        <w:rPr>
          <w:color w:val="0F4761" w:themeColor="accent1" w:themeShade="BF"/>
        </w:rPr>
        <w:t>to sign voters in for the November [year] general election</w:t>
      </w:r>
      <w:r>
        <w:rPr>
          <w:color w:val="0F4761" w:themeColor="accent1" w:themeShade="BF"/>
        </w:rP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447852A" w14:textId="77777777" w:rsidTr="00A81D21">
        <w:trPr>
          <w:trHeight w:val="300"/>
          <w:jc w:val="center"/>
        </w:trPr>
        <w:tc>
          <w:tcPr>
            <w:tcW w:w="1350" w:type="dxa"/>
            <w:shd w:val="clear" w:color="auto" w:fill="D9D9D9" w:themeFill="background1" w:themeFillShade="D9"/>
            <w:vAlign w:val="center"/>
          </w:tcPr>
          <w:p w14:paraId="28404BB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5A69FA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7BC1B05" w14:textId="77777777" w:rsidTr="00A81D21">
        <w:trPr>
          <w:trHeight w:val="300"/>
          <w:jc w:val="center"/>
        </w:trPr>
        <w:tc>
          <w:tcPr>
            <w:tcW w:w="1350" w:type="dxa"/>
            <w:shd w:val="clear" w:color="auto" w:fill="auto"/>
            <w:vAlign w:val="center"/>
            <w:hideMark/>
          </w:tcPr>
          <w:p w14:paraId="66CC58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86362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E61A176" w14:textId="77777777" w:rsidTr="00A81D21">
        <w:trPr>
          <w:trHeight w:val="300"/>
          <w:jc w:val="center"/>
        </w:trPr>
        <w:tc>
          <w:tcPr>
            <w:tcW w:w="1350" w:type="dxa"/>
            <w:shd w:val="clear" w:color="auto" w:fill="auto"/>
            <w:vAlign w:val="center"/>
            <w:hideMark/>
          </w:tcPr>
          <w:p w14:paraId="766561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A55F3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0D62ED0" w14:textId="77777777" w:rsidTr="00A81D21">
        <w:trPr>
          <w:trHeight w:val="302"/>
          <w:jc w:val="center"/>
        </w:trPr>
        <w:tc>
          <w:tcPr>
            <w:tcW w:w="1350" w:type="dxa"/>
            <w:shd w:val="clear" w:color="auto" w:fill="auto"/>
            <w:vAlign w:val="center"/>
            <w:hideMark/>
          </w:tcPr>
          <w:p w14:paraId="427C03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A8F26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F4a, F4e</w:t>
            </w:r>
          </w:p>
        </w:tc>
      </w:tr>
      <w:tr w:rsidR="00D30A63" w:rsidRPr="005A0C2F" w14:paraId="6E6903D8" w14:textId="77777777" w:rsidTr="00A81D21">
        <w:trPr>
          <w:trHeight w:val="302"/>
          <w:jc w:val="center"/>
        </w:trPr>
        <w:tc>
          <w:tcPr>
            <w:tcW w:w="1350" w:type="dxa"/>
            <w:shd w:val="clear" w:color="auto" w:fill="auto"/>
            <w:vAlign w:val="center"/>
            <w:hideMark/>
          </w:tcPr>
          <w:p w14:paraId="43CEC9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F0358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QF4a, QF4e</w:t>
            </w:r>
          </w:p>
        </w:tc>
      </w:tr>
      <w:tr w:rsidR="00D30A63" w:rsidRPr="005A0C2F" w14:paraId="635DF218" w14:textId="77777777" w:rsidTr="00A81D21">
        <w:trPr>
          <w:trHeight w:val="302"/>
          <w:jc w:val="center"/>
        </w:trPr>
        <w:tc>
          <w:tcPr>
            <w:tcW w:w="1350" w:type="dxa"/>
            <w:shd w:val="clear" w:color="auto" w:fill="auto"/>
            <w:vAlign w:val="center"/>
            <w:hideMark/>
          </w:tcPr>
          <w:p w14:paraId="4DC561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83DBB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63FB">
              <w:rPr>
                <w:rFonts w:ascii="Aptos" w:eastAsia="Times New Roman" w:hAnsi="Aptos" w:cs="Times New Roman"/>
                <w:color w:val="000000"/>
                <w:kern w:val="0"/>
                <w14:ligatures w14:val="none"/>
              </w:rPr>
              <w:t>QF4a</w:t>
            </w:r>
            <w:r>
              <w:t>,</w:t>
            </w:r>
            <w:r>
              <w:rPr>
                <w:rFonts w:ascii="Aptos" w:eastAsia="Times New Roman" w:hAnsi="Aptos" w:cs="Times New Roman"/>
                <w:color w:val="000000"/>
                <w:kern w:val="0"/>
                <w14:ligatures w14:val="none"/>
              </w:rPr>
              <w:t xml:space="preserve"> QF4e</w:t>
            </w:r>
          </w:p>
        </w:tc>
      </w:tr>
      <w:tr w:rsidR="00D30A63" w:rsidRPr="005A0C2F" w14:paraId="420F01AF" w14:textId="77777777" w:rsidTr="00A81D21">
        <w:trPr>
          <w:trHeight w:val="302"/>
          <w:jc w:val="center"/>
        </w:trPr>
        <w:tc>
          <w:tcPr>
            <w:tcW w:w="1350" w:type="dxa"/>
            <w:shd w:val="clear" w:color="auto" w:fill="auto"/>
            <w:vAlign w:val="center"/>
            <w:hideMark/>
          </w:tcPr>
          <w:p w14:paraId="261D5B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4C6D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263FB">
              <w:rPr>
                <w:rFonts w:ascii="Aptos" w:eastAsia="Times New Roman" w:hAnsi="Aptos" w:cs="Times New Roman"/>
                <w:color w:val="000000"/>
                <w:kern w:val="0"/>
                <w14:ligatures w14:val="none"/>
              </w:rPr>
              <w:t>QF4a</w:t>
            </w:r>
            <w:r>
              <w:t>,</w:t>
            </w:r>
            <w:r>
              <w:rPr>
                <w:rFonts w:ascii="Aptos" w:eastAsia="Times New Roman" w:hAnsi="Aptos" w:cs="Times New Roman"/>
                <w:color w:val="000000"/>
                <w:kern w:val="0"/>
                <w14:ligatures w14:val="none"/>
              </w:rPr>
              <w:t xml:space="preserve"> QF4e</w:t>
            </w:r>
          </w:p>
        </w:tc>
      </w:tr>
      <w:tr w:rsidR="00D30A63" w:rsidRPr="005A0C2F" w14:paraId="791E00B3" w14:textId="77777777" w:rsidTr="00A81D21">
        <w:trPr>
          <w:trHeight w:val="302"/>
          <w:jc w:val="center"/>
        </w:trPr>
        <w:tc>
          <w:tcPr>
            <w:tcW w:w="1350" w:type="dxa"/>
            <w:shd w:val="clear" w:color="auto" w:fill="auto"/>
            <w:vAlign w:val="center"/>
            <w:hideMark/>
          </w:tcPr>
          <w:p w14:paraId="54C05F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31EA1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F4a, F4e</w:t>
            </w:r>
          </w:p>
        </w:tc>
      </w:tr>
      <w:tr w:rsidR="00D30A63" w:rsidRPr="005A0C2F" w14:paraId="563FF10F" w14:textId="77777777" w:rsidTr="00A81D21">
        <w:trPr>
          <w:trHeight w:val="302"/>
          <w:jc w:val="center"/>
        </w:trPr>
        <w:tc>
          <w:tcPr>
            <w:tcW w:w="1350" w:type="dxa"/>
            <w:shd w:val="clear" w:color="auto" w:fill="auto"/>
            <w:vAlign w:val="center"/>
            <w:hideMark/>
          </w:tcPr>
          <w:p w14:paraId="0F0DC0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D8D71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F3a</w:t>
            </w:r>
          </w:p>
        </w:tc>
      </w:tr>
      <w:tr w:rsidR="00D30A63" w:rsidRPr="005A0C2F" w14:paraId="21BFC5F3" w14:textId="77777777" w:rsidTr="00A81D21">
        <w:trPr>
          <w:trHeight w:val="302"/>
          <w:jc w:val="center"/>
        </w:trPr>
        <w:tc>
          <w:tcPr>
            <w:tcW w:w="1350" w:type="dxa"/>
            <w:shd w:val="clear" w:color="auto" w:fill="auto"/>
            <w:vAlign w:val="center"/>
            <w:hideMark/>
          </w:tcPr>
          <w:p w14:paraId="6E0FA9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9EF70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F3a</w:t>
            </w:r>
          </w:p>
        </w:tc>
      </w:tr>
      <w:tr w:rsidR="00D30A63" w:rsidRPr="005A0C2F" w14:paraId="12A34536" w14:textId="77777777" w:rsidTr="00A81D21">
        <w:trPr>
          <w:trHeight w:val="302"/>
          <w:jc w:val="center"/>
        </w:trPr>
        <w:tc>
          <w:tcPr>
            <w:tcW w:w="1350" w:type="dxa"/>
            <w:shd w:val="clear" w:color="auto" w:fill="auto"/>
            <w:vAlign w:val="center"/>
            <w:hideMark/>
          </w:tcPr>
          <w:p w14:paraId="5519B4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6298A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F3a</w:t>
            </w:r>
          </w:p>
        </w:tc>
      </w:tr>
    </w:tbl>
    <w:p w14:paraId="1CA2EC94"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0910BB7A" w14:textId="77777777" w:rsidTr="00A81D21">
        <w:trPr>
          <w:tblHeader/>
          <w:jc w:val="center"/>
        </w:trPr>
        <w:tc>
          <w:tcPr>
            <w:tcW w:w="1205" w:type="dxa"/>
            <w:shd w:val="clear" w:color="auto" w:fill="D9D9D9" w:themeFill="background1" w:themeFillShade="D9"/>
            <w:vAlign w:val="center"/>
          </w:tcPr>
          <w:p w14:paraId="315AB9F1"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009C13AB"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7EAB34AD" w14:textId="77777777" w:rsidR="00D30A63" w:rsidRDefault="00D30A63" w:rsidP="00A81D21">
            <w:pPr>
              <w:jc w:val="center"/>
              <w:rPr>
                <w:b/>
                <w:bCs/>
              </w:rPr>
            </w:pPr>
            <w:r>
              <w:rPr>
                <w:b/>
                <w:bCs/>
              </w:rPr>
              <w:t>n</w:t>
            </w:r>
          </w:p>
        </w:tc>
      </w:tr>
      <w:tr w:rsidR="00D30A63" w14:paraId="358D7A78" w14:textId="77777777" w:rsidTr="00A81D21">
        <w:trPr>
          <w:jc w:val="center"/>
        </w:trPr>
        <w:tc>
          <w:tcPr>
            <w:tcW w:w="1205" w:type="dxa"/>
            <w:vAlign w:val="center"/>
          </w:tcPr>
          <w:p w14:paraId="61F4E241" w14:textId="77777777" w:rsidR="00D30A63" w:rsidRDefault="00D30A63" w:rsidP="00A81D21">
            <w:pPr>
              <w:jc w:val="center"/>
            </w:pPr>
            <w:r>
              <w:t>-99</w:t>
            </w:r>
          </w:p>
        </w:tc>
        <w:tc>
          <w:tcPr>
            <w:tcW w:w="4135" w:type="dxa"/>
            <w:vAlign w:val="center"/>
          </w:tcPr>
          <w:p w14:paraId="0A98B487" w14:textId="77777777" w:rsidR="00D30A63" w:rsidRDefault="00D30A63" w:rsidP="00A81D21">
            <w:pPr>
              <w:jc w:val="center"/>
            </w:pPr>
            <w:r>
              <w:t>Data not available</w:t>
            </w:r>
          </w:p>
        </w:tc>
        <w:tc>
          <w:tcPr>
            <w:tcW w:w="1495" w:type="dxa"/>
            <w:vAlign w:val="bottom"/>
          </w:tcPr>
          <w:p w14:paraId="1F525B83" w14:textId="77777777" w:rsidR="00D30A63" w:rsidRDefault="00D30A63" w:rsidP="00A81D21">
            <w:pPr>
              <w:jc w:val="center"/>
            </w:pPr>
            <w:r>
              <w:rPr>
                <w:rFonts w:ascii="Aptos" w:hAnsi="Aptos" w:cs="Calibri"/>
                <w:color w:val="000000"/>
              </w:rPr>
              <w:t>2644</w:t>
            </w:r>
          </w:p>
        </w:tc>
      </w:tr>
      <w:tr w:rsidR="00D30A63" w14:paraId="1C8162E9" w14:textId="77777777" w:rsidTr="00A81D21">
        <w:trPr>
          <w:jc w:val="center"/>
        </w:trPr>
        <w:tc>
          <w:tcPr>
            <w:tcW w:w="1205" w:type="dxa"/>
            <w:vAlign w:val="center"/>
          </w:tcPr>
          <w:p w14:paraId="0FA02B2F" w14:textId="77777777" w:rsidR="00D30A63" w:rsidRDefault="00D30A63" w:rsidP="00A81D21">
            <w:pPr>
              <w:jc w:val="center"/>
            </w:pPr>
            <w:r>
              <w:t>-88</w:t>
            </w:r>
          </w:p>
        </w:tc>
        <w:tc>
          <w:tcPr>
            <w:tcW w:w="4135" w:type="dxa"/>
            <w:vAlign w:val="center"/>
          </w:tcPr>
          <w:p w14:paraId="0EA55888" w14:textId="77777777" w:rsidR="00D30A63" w:rsidRDefault="00D30A63" w:rsidP="00A81D21">
            <w:pPr>
              <w:jc w:val="center"/>
            </w:pPr>
            <w:r>
              <w:t>Does not apply</w:t>
            </w:r>
          </w:p>
        </w:tc>
        <w:tc>
          <w:tcPr>
            <w:tcW w:w="1495" w:type="dxa"/>
            <w:vAlign w:val="bottom"/>
          </w:tcPr>
          <w:p w14:paraId="7842248E" w14:textId="77777777" w:rsidR="00D30A63" w:rsidRDefault="00D30A63" w:rsidP="00A81D21">
            <w:pPr>
              <w:jc w:val="center"/>
            </w:pPr>
            <w:r>
              <w:rPr>
                <w:rFonts w:ascii="Aptos" w:hAnsi="Aptos" w:cs="Calibri"/>
                <w:color w:val="000000"/>
              </w:rPr>
              <w:t>536</w:t>
            </w:r>
          </w:p>
        </w:tc>
      </w:tr>
      <w:tr w:rsidR="00D30A63" w14:paraId="3C671113" w14:textId="77777777" w:rsidTr="00A81D21">
        <w:trPr>
          <w:jc w:val="center"/>
        </w:trPr>
        <w:tc>
          <w:tcPr>
            <w:tcW w:w="1205" w:type="dxa"/>
            <w:vAlign w:val="center"/>
          </w:tcPr>
          <w:p w14:paraId="2ABC39EC" w14:textId="77777777" w:rsidR="00D30A63" w:rsidRDefault="00D30A63" w:rsidP="00A81D21">
            <w:pPr>
              <w:jc w:val="center"/>
            </w:pPr>
            <w:r>
              <w:t>-66</w:t>
            </w:r>
          </w:p>
        </w:tc>
        <w:tc>
          <w:tcPr>
            <w:tcW w:w="4135" w:type="dxa"/>
            <w:vAlign w:val="center"/>
          </w:tcPr>
          <w:p w14:paraId="1206CBD5" w14:textId="77777777" w:rsidR="00D30A63" w:rsidRDefault="00D30A63" w:rsidP="00A81D21">
            <w:pPr>
              <w:jc w:val="center"/>
            </w:pPr>
            <w:r>
              <w:t>Item not covered in EAVS year</w:t>
            </w:r>
          </w:p>
        </w:tc>
        <w:tc>
          <w:tcPr>
            <w:tcW w:w="1495" w:type="dxa"/>
            <w:vAlign w:val="bottom"/>
          </w:tcPr>
          <w:p w14:paraId="29C66D97" w14:textId="77777777" w:rsidR="00D30A63" w:rsidRDefault="00D30A63" w:rsidP="00A81D21">
            <w:pPr>
              <w:jc w:val="center"/>
            </w:pPr>
            <w:r>
              <w:rPr>
                <w:rFonts w:ascii="Aptos" w:hAnsi="Aptos" w:cs="Calibri"/>
                <w:color w:val="000000"/>
              </w:rPr>
              <w:t>9579</w:t>
            </w:r>
          </w:p>
        </w:tc>
      </w:tr>
      <w:tr w:rsidR="00D30A63" w14:paraId="00AA8F2F" w14:textId="77777777" w:rsidTr="00A81D21">
        <w:trPr>
          <w:jc w:val="center"/>
        </w:trPr>
        <w:tc>
          <w:tcPr>
            <w:tcW w:w="1205" w:type="dxa"/>
            <w:vAlign w:val="center"/>
          </w:tcPr>
          <w:p w14:paraId="5906C9DC" w14:textId="77777777" w:rsidR="00D30A63" w:rsidRDefault="00D30A63" w:rsidP="00A81D21">
            <w:pPr>
              <w:jc w:val="center"/>
            </w:pPr>
            <w:r>
              <w:t>0</w:t>
            </w:r>
          </w:p>
        </w:tc>
        <w:tc>
          <w:tcPr>
            <w:tcW w:w="4135" w:type="dxa"/>
            <w:vAlign w:val="center"/>
          </w:tcPr>
          <w:p w14:paraId="747AF375" w14:textId="77777777" w:rsidR="00D30A63" w:rsidRDefault="00D30A63" w:rsidP="00A81D21">
            <w:pPr>
              <w:jc w:val="center"/>
            </w:pPr>
            <w:r>
              <w:t>Not Selected</w:t>
            </w:r>
          </w:p>
        </w:tc>
        <w:tc>
          <w:tcPr>
            <w:tcW w:w="1495" w:type="dxa"/>
            <w:vAlign w:val="bottom"/>
          </w:tcPr>
          <w:p w14:paraId="2BDAB6FB" w14:textId="77777777" w:rsidR="00D30A63" w:rsidRDefault="00D30A63" w:rsidP="00A81D21">
            <w:pPr>
              <w:jc w:val="center"/>
            </w:pPr>
            <w:r>
              <w:rPr>
                <w:rFonts w:ascii="Aptos" w:hAnsi="Aptos" w:cs="Calibri"/>
                <w:color w:val="000000"/>
              </w:rPr>
              <w:t>8644</w:t>
            </w:r>
          </w:p>
        </w:tc>
      </w:tr>
      <w:tr w:rsidR="00D30A63" w14:paraId="7E04FFFF" w14:textId="77777777" w:rsidTr="00A81D21">
        <w:trPr>
          <w:jc w:val="center"/>
        </w:trPr>
        <w:tc>
          <w:tcPr>
            <w:tcW w:w="1205" w:type="dxa"/>
            <w:vAlign w:val="center"/>
          </w:tcPr>
          <w:p w14:paraId="2A43A2F1" w14:textId="77777777" w:rsidR="00D30A63" w:rsidRDefault="00D30A63" w:rsidP="00A81D21">
            <w:pPr>
              <w:jc w:val="center"/>
            </w:pPr>
            <w:r>
              <w:t>1</w:t>
            </w:r>
          </w:p>
        </w:tc>
        <w:tc>
          <w:tcPr>
            <w:tcW w:w="4135" w:type="dxa"/>
            <w:vAlign w:val="center"/>
          </w:tcPr>
          <w:p w14:paraId="7FCEB91C" w14:textId="77777777" w:rsidR="00D30A63" w:rsidRDefault="00D30A63" w:rsidP="00A81D21">
            <w:pPr>
              <w:jc w:val="center"/>
            </w:pPr>
            <w:r>
              <w:t>Selected</w:t>
            </w:r>
          </w:p>
        </w:tc>
        <w:tc>
          <w:tcPr>
            <w:tcW w:w="1495" w:type="dxa"/>
            <w:vAlign w:val="bottom"/>
          </w:tcPr>
          <w:p w14:paraId="38A07067" w14:textId="77777777" w:rsidR="00D30A63" w:rsidRDefault="00D30A63" w:rsidP="00A81D21">
            <w:pPr>
              <w:jc w:val="center"/>
            </w:pPr>
            <w:r>
              <w:rPr>
                <w:rFonts w:ascii="Aptos" w:hAnsi="Aptos" w:cs="Calibri"/>
                <w:color w:val="000000"/>
              </w:rPr>
              <w:t>4156</w:t>
            </w:r>
          </w:p>
        </w:tc>
      </w:tr>
    </w:tbl>
    <w:p w14:paraId="20DDDF03" w14:textId="77777777" w:rsidR="00D30A63" w:rsidRDefault="00D30A63" w:rsidP="00D30A63">
      <w:pPr>
        <w:rPr>
          <w:i/>
          <w:iCs/>
          <w:color w:val="0F4761" w:themeColor="accent1" w:themeShade="BF"/>
        </w:rPr>
      </w:pPr>
    </w:p>
    <w:p w14:paraId="7AC135DA" w14:textId="77777777" w:rsidR="00D30A63" w:rsidRPr="007C1C26" w:rsidRDefault="00D30A63" w:rsidP="00D30A63">
      <w:pPr>
        <w:pStyle w:val="ListParagraph"/>
        <w:numPr>
          <w:ilvl w:val="0"/>
          <w:numId w:val="1"/>
        </w:numPr>
      </w:pPr>
      <w:r>
        <w:t>Format: Numeric (categorical)</w:t>
      </w:r>
    </w:p>
    <w:p w14:paraId="613BDC23" w14:textId="77777777" w:rsidR="00D30A63" w:rsidRDefault="00D30A63" w:rsidP="00D30A63">
      <w:pPr>
        <w:spacing w:after="0"/>
        <w:rPr>
          <w:i/>
          <w:iCs/>
          <w:color w:val="0F4761" w:themeColor="accent1" w:themeShade="BF"/>
        </w:rPr>
      </w:pPr>
      <w:r>
        <w:rPr>
          <w:i/>
          <w:iCs/>
          <w:color w:val="0F4761" w:themeColor="accent1" w:themeShade="BF"/>
        </w:rPr>
        <w:lastRenderedPageBreak/>
        <w:t>F3b: Electronic Poll Book Use – Update Voter History</w:t>
      </w:r>
    </w:p>
    <w:p w14:paraId="507912F0" w14:textId="77777777" w:rsidR="00D30A63" w:rsidRPr="00CB0F5D" w:rsidRDefault="00D30A63" w:rsidP="00D30A63">
      <w:r w:rsidRPr="00CB0F5D">
        <w:t>Were electronic poll books used to update voter history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65F694E" w14:textId="77777777" w:rsidTr="00A81D21">
        <w:trPr>
          <w:trHeight w:val="300"/>
          <w:jc w:val="center"/>
        </w:trPr>
        <w:tc>
          <w:tcPr>
            <w:tcW w:w="1350" w:type="dxa"/>
            <w:shd w:val="clear" w:color="auto" w:fill="D9D9D9" w:themeFill="background1" w:themeFillShade="D9"/>
            <w:vAlign w:val="center"/>
          </w:tcPr>
          <w:p w14:paraId="4FD8746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DF7616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0ADF7C5" w14:textId="77777777" w:rsidTr="00A81D21">
        <w:trPr>
          <w:trHeight w:val="300"/>
          <w:jc w:val="center"/>
        </w:trPr>
        <w:tc>
          <w:tcPr>
            <w:tcW w:w="1350" w:type="dxa"/>
            <w:shd w:val="clear" w:color="auto" w:fill="auto"/>
            <w:vAlign w:val="center"/>
            <w:hideMark/>
          </w:tcPr>
          <w:p w14:paraId="2557AF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FF3A2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35D394A" w14:textId="77777777" w:rsidTr="00A81D21">
        <w:trPr>
          <w:trHeight w:val="300"/>
          <w:jc w:val="center"/>
        </w:trPr>
        <w:tc>
          <w:tcPr>
            <w:tcW w:w="1350" w:type="dxa"/>
            <w:shd w:val="clear" w:color="auto" w:fill="auto"/>
            <w:vAlign w:val="center"/>
            <w:hideMark/>
          </w:tcPr>
          <w:p w14:paraId="1D0710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308CA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1195ECA" w14:textId="77777777" w:rsidTr="00A81D21">
        <w:trPr>
          <w:trHeight w:val="302"/>
          <w:jc w:val="center"/>
        </w:trPr>
        <w:tc>
          <w:tcPr>
            <w:tcW w:w="1350" w:type="dxa"/>
            <w:shd w:val="clear" w:color="auto" w:fill="auto"/>
            <w:vAlign w:val="center"/>
            <w:hideMark/>
          </w:tcPr>
          <w:p w14:paraId="5A6BB4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0EF22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F4b, F4e</w:t>
            </w:r>
          </w:p>
        </w:tc>
      </w:tr>
      <w:tr w:rsidR="00D30A63" w:rsidRPr="005A0C2F" w14:paraId="2195C87F" w14:textId="77777777" w:rsidTr="00A81D21">
        <w:trPr>
          <w:trHeight w:val="302"/>
          <w:jc w:val="center"/>
        </w:trPr>
        <w:tc>
          <w:tcPr>
            <w:tcW w:w="1350" w:type="dxa"/>
            <w:shd w:val="clear" w:color="auto" w:fill="auto"/>
            <w:vAlign w:val="center"/>
            <w:hideMark/>
          </w:tcPr>
          <w:p w14:paraId="655631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6B38F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2744">
              <w:rPr>
                <w:rFonts w:ascii="Aptos" w:eastAsia="Times New Roman" w:hAnsi="Aptos" w:cs="Times New Roman"/>
                <w:color w:val="000000"/>
                <w:kern w:val="0"/>
                <w14:ligatures w14:val="none"/>
              </w:rPr>
              <w:t>QF4b</w:t>
            </w:r>
            <w:r>
              <w:t>,</w:t>
            </w:r>
            <w:r>
              <w:rPr>
                <w:rFonts w:ascii="Aptos" w:eastAsia="Times New Roman" w:hAnsi="Aptos" w:cs="Times New Roman"/>
                <w:color w:val="000000"/>
                <w:kern w:val="0"/>
                <w14:ligatures w14:val="none"/>
              </w:rPr>
              <w:t xml:space="preserve"> QF4e</w:t>
            </w:r>
          </w:p>
        </w:tc>
      </w:tr>
      <w:tr w:rsidR="00D30A63" w:rsidRPr="005A0C2F" w14:paraId="6558E779" w14:textId="77777777" w:rsidTr="00A81D21">
        <w:trPr>
          <w:trHeight w:val="302"/>
          <w:jc w:val="center"/>
        </w:trPr>
        <w:tc>
          <w:tcPr>
            <w:tcW w:w="1350" w:type="dxa"/>
            <w:shd w:val="clear" w:color="auto" w:fill="auto"/>
            <w:vAlign w:val="center"/>
            <w:hideMark/>
          </w:tcPr>
          <w:p w14:paraId="0A3968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75EA7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2744">
              <w:rPr>
                <w:rFonts w:ascii="Aptos" w:eastAsia="Times New Roman" w:hAnsi="Aptos" w:cs="Times New Roman"/>
                <w:color w:val="000000"/>
                <w:kern w:val="0"/>
                <w14:ligatures w14:val="none"/>
              </w:rPr>
              <w:t>QF4b</w:t>
            </w:r>
            <w:r>
              <w:t>,</w:t>
            </w:r>
            <w:r>
              <w:rPr>
                <w:rFonts w:ascii="Aptos" w:eastAsia="Times New Roman" w:hAnsi="Aptos" w:cs="Times New Roman"/>
                <w:color w:val="000000"/>
                <w:kern w:val="0"/>
                <w14:ligatures w14:val="none"/>
              </w:rPr>
              <w:t xml:space="preserve"> QF4e</w:t>
            </w:r>
          </w:p>
        </w:tc>
      </w:tr>
      <w:tr w:rsidR="00D30A63" w:rsidRPr="005A0C2F" w14:paraId="4BB86AA5" w14:textId="77777777" w:rsidTr="00A81D21">
        <w:trPr>
          <w:trHeight w:val="302"/>
          <w:jc w:val="center"/>
        </w:trPr>
        <w:tc>
          <w:tcPr>
            <w:tcW w:w="1350" w:type="dxa"/>
            <w:shd w:val="clear" w:color="auto" w:fill="auto"/>
            <w:vAlign w:val="center"/>
            <w:hideMark/>
          </w:tcPr>
          <w:p w14:paraId="1EB4F2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EB61E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QF4b, QF4e</w:t>
            </w:r>
          </w:p>
        </w:tc>
      </w:tr>
      <w:tr w:rsidR="00D30A63" w:rsidRPr="005A0C2F" w14:paraId="3AE6A3E8" w14:textId="77777777" w:rsidTr="00A81D21">
        <w:trPr>
          <w:trHeight w:val="302"/>
          <w:jc w:val="center"/>
        </w:trPr>
        <w:tc>
          <w:tcPr>
            <w:tcW w:w="1350" w:type="dxa"/>
            <w:shd w:val="clear" w:color="auto" w:fill="auto"/>
            <w:vAlign w:val="center"/>
            <w:hideMark/>
          </w:tcPr>
          <w:p w14:paraId="7CE01B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C9F00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F4b, F4e</w:t>
            </w:r>
          </w:p>
        </w:tc>
      </w:tr>
      <w:tr w:rsidR="00D30A63" w:rsidRPr="005A0C2F" w14:paraId="1B33009A" w14:textId="77777777" w:rsidTr="00A81D21">
        <w:trPr>
          <w:trHeight w:val="302"/>
          <w:jc w:val="center"/>
        </w:trPr>
        <w:tc>
          <w:tcPr>
            <w:tcW w:w="1350" w:type="dxa"/>
            <w:shd w:val="clear" w:color="auto" w:fill="auto"/>
            <w:vAlign w:val="center"/>
            <w:hideMark/>
          </w:tcPr>
          <w:p w14:paraId="3D2AC9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D75CC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B29">
              <w:rPr>
                <w:rFonts w:ascii="Aptos" w:eastAsia="Times New Roman" w:hAnsi="Aptos" w:cs="Times New Roman"/>
                <w:color w:val="000000"/>
                <w:kern w:val="0"/>
                <w14:ligatures w14:val="none"/>
              </w:rPr>
              <w:t>F3b</w:t>
            </w:r>
          </w:p>
        </w:tc>
      </w:tr>
      <w:tr w:rsidR="00D30A63" w:rsidRPr="005A0C2F" w14:paraId="35147895" w14:textId="77777777" w:rsidTr="00A81D21">
        <w:trPr>
          <w:trHeight w:val="302"/>
          <w:jc w:val="center"/>
        </w:trPr>
        <w:tc>
          <w:tcPr>
            <w:tcW w:w="1350" w:type="dxa"/>
            <w:shd w:val="clear" w:color="auto" w:fill="auto"/>
            <w:vAlign w:val="center"/>
            <w:hideMark/>
          </w:tcPr>
          <w:p w14:paraId="0EAACC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98602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35B29">
              <w:rPr>
                <w:rFonts w:ascii="Aptos" w:eastAsia="Times New Roman" w:hAnsi="Aptos" w:cs="Times New Roman"/>
                <w:color w:val="000000"/>
                <w:kern w:val="0"/>
                <w14:ligatures w14:val="none"/>
              </w:rPr>
              <w:t>F3b</w:t>
            </w:r>
          </w:p>
        </w:tc>
      </w:tr>
      <w:tr w:rsidR="00D30A63" w:rsidRPr="005A0C2F" w14:paraId="40E13B24" w14:textId="77777777" w:rsidTr="00A81D21">
        <w:trPr>
          <w:trHeight w:val="302"/>
          <w:jc w:val="center"/>
        </w:trPr>
        <w:tc>
          <w:tcPr>
            <w:tcW w:w="1350" w:type="dxa"/>
            <w:shd w:val="clear" w:color="auto" w:fill="auto"/>
            <w:vAlign w:val="center"/>
            <w:hideMark/>
          </w:tcPr>
          <w:p w14:paraId="6D62AF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DFBD3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F3b</w:t>
            </w:r>
          </w:p>
        </w:tc>
      </w:tr>
    </w:tbl>
    <w:p w14:paraId="1BA6AD2C"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3BF96EDD" w14:textId="77777777" w:rsidTr="00A81D21">
        <w:trPr>
          <w:tblHeader/>
          <w:jc w:val="center"/>
        </w:trPr>
        <w:tc>
          <w:tcPr>
            <w:tcW w:w="1205" w:type="dxa"/>
            <w:shd w:val="clear" w:color="auto" w:fill="D9D9D9" w:themeFill="background1" w:themeFillShade="D9"/>
            <w:vAlign w:val="center"/>
          </w:tcPr>
          <w:p w14:paraId="644E2356"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24AE767B"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54041729" w14:textId="77777777" w:rsidR="00D30A63" w:rsidRDefault="00D30A63" w:rsidP="00A81D21">
            <w:pPr>
              <w:jc w:val="center"/>
              <w:rPr>
                <w:b/>
                <w:bCs/>
              </w:rPr>
            </w:pPr>
            <w:r>
              <w:rPr>
                <w:b/>
                <w:bCs/>
              </w:rPr>
              <w:t>n</w:t>
            </w:r>
          </w:p>
        </w:tc>
      </w:tr>
      <w:tr w:rsidR="00D30A63" w14:paraId="6CB1531B" w14:textId="77777777" w:rsidTr="00A81D21">
        <w:trPr>
          <w:jc w:val="center"/>
        </w:trPr>
        <w:tc>
          <w:tcPr>
            <w:tcW w:w="1205" w:type="dxa"/>
            <w:vAlign w:val="center"/>
          </w:tcPr>
          <w:p w14:paraId="6B1EEE7F" w14:textId="77777777" w:rsidR="00D30A63" w:rsidRDefault="00D30A63" w:rsidP="00A81D21">
            <w:pPr>
              <w:jc w:val="center"/>
            </w:pPr>
            <w:r>
              <w:t>-99</w:t>
            </w:r>
          </w:p>
        </w:tc>
        <w:tc>
          <w:tcPr>
            <w:tcW w:w="4135" w:type="dxa"/>
            <w:vAlign w:val="center"/>
          </w:tcPr>
          <w:p w14:paraId="1CB072A7" w14:textId="77777777" w:rsidR="00D30A63" w:rsidRDefault="00D30A63" w:rsidP="00A81D21">
            <w:pPr>
              <w:jc w:val="center"/>
            </w:pPr>
            <w:r>
              <w:t>Data not available</w:t>
            </w:r>
          </w:p>
        </w:tc>
        <w:tc>
          <w:tcPr>
            <w:tcW w:w="1495" w:type="dxa"/>
            <w:vAlign w:val="bottom"/>
          </w:tcPr>
          <w:p w14:paraId="382B3587" w14:textId="77777777" w:rsidR="00D30A63" w:rsidRDefault="00D30A63" w:rsidP="00A81D21">
            <w:pPr>
              <w:jc w:val="center"/>
            </w:pPr>
            <w:r>
              <w:rPr>
                <w:rFonts w:ascii="Aptos" w:hAnsi="Aptos" w:cs="Calibri"/>
                <w:color w:val="000000"/>
              </w:rPr>
              <w:t>2645</w:t>
            </w:r>
          </w:p>
        </w:tc>
      </w:tr>
      <w:tr w:rsidR="00D30A63" w14:paraId="0CF0A372" w14:textId="77777777" w:rsidTr="00A81D21">
        <w:trPr>
          <w:jc w:val="center"/>
        </w:trPr>
        <w:tc>
          <w:tcPr>
            <w:tcW w:w="1205" w:type="dxa"/>
            <w:vAlign w:val="center"/>
          </w:tcPr>
          <w:p w14:paraId="69CE358E" w14:textId="77777777" w:rsidR="00D30A63" w:rsidRDefault="00D30A63" w:rsidP="00A81D21">
            <w:pPr>
              <w:jc w:val="center"/>
            </w:pPr>
            <w:r>
              <w:t>-88</w:t>
            </w:r>
          </w:p>
        </w:tc>
        <w:tc>
          <w:tcPr>
            <w:tcW w:w="4135" w:type="dxa"/>
            <w:vAlign w:val="center"/>
          </w:tcPr>
          <w:p w14:paraId="26E98771" w14:textId="77777777" w:rsidR="00D30A63" w:rsidRDefault="00D30A63" w:rsidP="00A81D21">
            <w:pPr>
              <w:jc w:val="center"/>
            </w:pPr>
            <w:r>
              <w:t>Does not apply</w:t>
            </w:r>
          </w:p>
        </w:tc>
        <w:tc>
          <w:tcPr>
            <w:tcW w:w="1495" w:type="dxa"/>
            <w:vAlign w:val="bottom"/>
          </w:tcPr>
          <w:p w14:paraId="67FDC161" w14:textId="77777777" w:rsidR="00D30A63" w:rsidRDefault="00D30A63" w:rsidP="00A81D21">
            <w:pPr>
              <w:jc w:val="center"/>
            </w:pPr>
            <w:r>
              <w:rPr>
                <w:rFonts w:ascii="Aptos" w:hAnsi="Aptos" w:cs="Calibri"/>
                <w:color w:val="000000"/>
              </w:rPr>
              <w:t>536</w:t>
            </w:r>
          </w:p>
        </w:tc>
      </w:tr>
      <w:tr w:rsidR="00D30A63" w14:paraId="19420132" w14:textId="77777777" w:rsidTr="00A81D21">
        <w:trPr>
          <w:jc w:val="center"/>
        </w:trPr>
        <w:tc>
          <w:tcPr>
            <w:tcW w:w="1205" w:type="dxa"/>
            <w:vAlign w:val="center"/>
          </w:tcPr>
          <w:p w14:paraId="06BB13E6" w14:textId="77777777" w:rsidR="00D30A63" w:rsidRDefault="00D30A63" w:rsidP="00A81D21">
            <w:pPr>
              <w:jc w:val="center"/>
            </w:pPr>
            <w:r>
              <w:t>-66</w:t>
            </w:r>
          </w:p>
        </w:tc>
        <w:tc>
          <w:tcPr>
            <w:tcW w:w="4135" w:type="dxa"/>
            <w:vAlign w:val="center"/>
          </w:tcPr>
          <w:p w14:paraId="51F71CF8" w14:textId="77777777" w:rsidR="00D30A63" w:rsidRDefault="00D30A63" w:rsidP="00A81D21">
            <w:pPr>
              <w:jc w:val="center"/>
            </w:pPr>
            <w:r>
              <w:t>Item not covered in EAVS year</w:t>
            </w:r>
          </w:p>
        </w:tc>
        <w:tc>
          <w:tcPr>
            <w:tcW w:w="1495" w:type="dxa"/>
            <w:vAlign w:val="bottom"/>
          </w:tcPr>
          <w:p w14:paraId="101F3BB3" w14:textId="77777777" w:rsidR="00D30A63" w:rsidRDefault="00D30A63" w:rsidP="00A81D21">
            <w:pPr>
              <w:jc w:val="center"/>
            </w:pPr>
            <w:r>
              <w:rPr>
                <w:rFonts w:ascii="Aptos" w:hAnsi="Aptos" w:cs="Calibri"/>
                <w:color w:val="000000"/>
              </w:rPr>
              <w:t>9579</w:t>
            </w:r>
          </w:p>
        </w:tc>
      </w:tr>
      <w:tr w:rsidR="00D30A63" w14:paraId="5B97E194" w14:textId="77777777" w:rsidTr="00A81D21">
        <w:trPr>
          <w:jc w:val="center"/>
        </w:trPr>
        <w:tc>
          <w:tcPr>
            <w:tcW w:w="1205" w:type="dxa"/>
            <w:vAlign w:val="center"/>
          </w:tcPr>
          <w:p w14:paraId="1434935D" w14:textId="77777777" w:rsidR="00D30A63" w:rsidRDefault="00D30A63" w:rsidP="00A81D21">
            <w:pPr>
              <w:jc w:val="center"/>
            </w:pPr>
            <w:r>
              <w:t>0</w:t>
            </w:r>
          </w:p>
        </w:tc>
        <w:tc>
          <w:tcPr>
            <w:tcW w:w="4135" w:type="dxa"/>
            <w:vAlign w:val="center"/>
          </w:tcPr>
          <w:p w14:paraId="4006131A" w14:textId="77777777" w:rsidR="00D30A63" w:rsidRDefault="00D30A63" w:rsidP="00A81D21">
            <w:pPr>
              <w:jc w:val="center"/>
            </w:pPr>
            <w:r>
              <w:t>Not Selected</w:t>
            </w:r>
          </w:p>
        </w:tc>
        <w:tc>
          <w:tcPr>
            <w:tcW w:w="1495" w:type="dxa"/>
            <w:vAlign w:val="bottom"/>
          </w:tcPr>
          <w:p w14:paraId="4417AEC0" w14:textId="77777777" w:rsidR="00D30A63" w:rsidRDefault="00D30A63" w:rsidP="00A81D21">
            <w:pPr>
              <w:jc w:val="center"/>
            </w:pPr>
            <w:r>
              <w:rPr>
                <w:rFonts w:ascii="Aptos" w:hAnsi="Aptos" w:cs="Calibri"/>
                <w:color w:val="000000"/>
              </w:rPr>
              <w:t>8844</w:t>
            </w:r>
          </w:p>
        </w:tc>
      </w:tr>
      <w:tr w:rsidR="00D30A63" w14:paraId="4922EAE3" w14:textId="77777777" w:rsidTr="00A81D21">
        <w:trPr>
          <w:jc w:val="center"/>
        </w:trPr>
        <w:tc>
          <w:tcPr>
            <w:tcW w:w="1205" w:type="dxa"/>
            <w:vAlign w:val="center"/>
          </w:tcPr>
          <w:p w14:paraId="6CB5BED5" w14:textId="77777777" w:rsidR="00D30A63" w:rsidRDefault="00D30A63" w:rsidP="00A81D21">
            <w:pPr>
              <w:jc w:val="center"/>
            </w:pPr>
            <w:r>
              <w:t>1</w:t>
            </w:r>
          </w:p>
        </w:tc>
        <w:tc>
          <w:tcPr>
            <w:tcW w:w="4135" w:type="dxa"/>
            <w:vAlign w:val="center"/>
          </w:tcPr>
          <w:p w14:paraId="1366E9F1" w14:textId="77777777" w:rsidR="00D30A63" w:rsidRDefault="00D30A63" w:rsidP="00A81D21">
            <w:pPr>
              <w:jc w:val="center"/>
            </w:pPr>
            <w:r>
              <w:t>Selected</w:t>
            </w:r>
          </w:p>
        </w:tc>
        <w:tc>
          <w:tcPr>
            <w:tcW w:w="1495" w:type="dxa"/>
            <w:vAlign w:val="bottom"/>
          </w:tcPr>
          <w:p w14:paraId="6E298010" w14:textId="77777777" w:rsidR="00D30A63" w:rsidRDefault="00D30A63" w:rsidP="00A81D21">
            <w:pPr>
              <w:jc w:val="center"/>
            </w:pPr>
            <w:r>
              <w:rPr>
                <w:rFonts w:ascii="Aptos" w:hAnsi="Aptos" w:cs="Calibri"/>
                <w:color w:val="000000"/>
              </w:rPr>
              <w:t>3950</w:t>
            </w:r>
          </w:p>
        </w:tc>
      </w:tr>
    </w:tbl>
    <w:p w14:paraId="5B99D0B8" w14:textId="77777777" w:rsidR="00D30A63" w:rsidRDefault="00D30A63" w:rsidP="00D30A63">
      <w:pPr>
        <w:rPr>
          <w:i/>
          <w:iCs/>
          <w:color w:val="0F4761" w:themeColor="accent1" w:themeShade="BF"/>
        </w:rPr>
      </w:pPr>
    </w:p>
    <w:p w14:paraId="36E8FCE9" w14:textId="77777777" w:rsidR="00D30A63" w:rsidRPr="007C1C26" w:rsidRDefault="00D30A63" w:rsidP="00D30A63">
      <w:pPr>
        <w:pStyle w:val="ListParagraph"/>
        <w:numPr>
          <w:ilvl w:val="0"/>
          <w:numId w:val="1"/>
        </w:numPr>
      </w:pPr>
      <w:r>
        <w:t>Format: Numeric (categorical)</w:t>
      </w:r>
    </w:p>
    <w:p w14:paraId="233B36DC" w14:textId="77777777" w:rsidR="00D30A63" w:rsidRDefault="00D30A63" w:rsidP="00D30A63">
      <w:pPr>
        <w:spacing w:after="0"/>
        <w:rPr>
          <w:i/>
          <w:iCs/>
          <w:color w:val="0F4761" w:themeColor="accent1" w:themeShade="BF"/>
        </w:rPr>
      </w:pPr>
      <w:r>
        <w:rPr>
          <w:i/>
          <w:iCs/>
          <w:color w:val="0F4761" w:themeColor="accent1" w:themeShade="BF"/>
        </w:rPr>
        <w:t>F3c: Electronic Poll Book Use – Look Up Polling Places</w:t>
      </w:r>
    </w:p>
    <w:p w14:paraId="31B462F3" w14:textId="77777777" w:rsidR="00D30A63" w:rsidRPr="00362454" w:rsidRDefault="00D30A63" w:rsidP="00D30A63">
      <w:r w:rsidRPr="00362454">
        <w:t>Were electronic poll books used to look up polling places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3C32FE2" w14:textId="77777777" w:rsidTr="00A81D21">
        <w:trPr>
          <w:trHeight w:val="300"/>
          <w:jc w:val="center"/>
        </w:trPr>
        <w:tc>
          <w:tcPr>
            <w:tcW w:w="1350" w:type="dxa"/>
            <w:shd w:val="clear" w:color="auto" w:fill="D9D9D9" w:themeFill="background1" w:themeFillShade="D9"/>
            <w:vAlign w:val="center"/>
          </w:tcPr>
          <w:p w14:paraId="7044D3A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7788A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54BA848" w14:textId="77777777" w:rsidTr="00A81D21">
        <w:trPr>
          <w:trHeight w:val="300"/>
          <w:jc w:val="center"/>
        </w:trPr>
        <w:tc>
          <w:tcPr>
            <w:tcW w:w="1350" w:type="dxa"/>
            <w:shd w:val="clear" w:color="auto" w:fill="auto"/>
            <w:vAlign w:val="center"/>
            <w:hideMark/>
          </w:tcPr>
          <w:p w14:paraId="0210E5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D42C3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0FE9656" w14:textId="77777777" w:rsidTr="00A81D21">
        <w:trPr>
          <w:trHeight w:val="300"/>
          <w:jc w:val="center"/>
        </w:trPr>
        <w:tc>
          <w:tcPr>
            <w:tcW w:w="1350" w:type="dxa"/>
            <w:shd w:val="clear" w:color="auto" w:fill="auto"/>
            <w:vAlign w:val="center"/>
            <w:hideMark/>
          </w:tcPr>
          <w:p w14:paraId="2283C9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4CE14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E13A47F" w14:textId="77777777" w:rsidTr="00A81D21">
        <w:trPr>
          <w:trHeight w:val="302"/>
          <w:jc w:val="center"/>
        </w:trPr>
        <w:tc>
          <w:tcPr>
            <w:tcW w:w="1350" w:type="dxa"/>
            <w:shd w:val="clear" w:color="auto" w:fill="auto"/>
            <w:vAlign w:val="center"/>
            <w:hideMark/>
          </w:tcPr>
          <w:p w14:paraId="21DA4E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F1044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F4c, F4e</w:t>
            </w:r>
          </w:p>
        </w:tc>
      </w:tr>
      <w:tr w:rsidR="00D30A63" w:rsidRPr="005A0C2F" w14:paraId="1E8312C0" w14:textId="77777777" w:rsidTr="00A81D21">
        <w:trPr>
          <w:trHeight w:val="302"/>
          <w:jc w:val="center"/>
        </w:trPr>
        <w:tc>
          <w:tcPr>
            <w:tcW w:w="1350" w:type="dxa"/>
            <w:shd w:val="clear" w:color="auto" w:fill="auto"/>
            <w:vAlign w:val="center"/>
            <w:hideMark/>
          </w:tcPr>
          <w:p w14:paraId="129A80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4C4217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QF4c, QF4e</w:t>
            </w:r>
          </w:p>
        </w:tc>
      </w:tr>
      <w:tr w:rsidR="00D30A63" w:rsidRPr="005A0C2F" w14:paraId="0F3D9F43" w14:textId="77777777" w:rsidTr="00A81D21">
        <w:trPr>
          <w:trHeight w:val="302"/>
          <w:jc w:val="center"/>
        </w:trPr>
        <w:tc>
          <w:tcPr>
            <w:tcW w:w="1350" w:type="dxa"/>
            <w:shd w:val="clear" w:color="auto" w:fill="auto"/>
            <w:vAlign w:val="center"/>
            <w:hideMark/>
          </w:tcPr>
          <w:p w14:paraId="257306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8BCD4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12989">
              <w:rPr>
                <w:rFonts w:ascii="Aptos" w:eastAsia="Times New Roman" w:hAnsi="Aptos" w:cs="Times New Roman"/>
                <w:color w:val="000000"/>
                <w:kern w:val="0"/>
                <w14:ligatures w14:val="none"/>
              </w:rPr>
              <w:t>QF4c</w:t>
            </w:r>
            <w:r>
              <w:t>,</w:t>
            </w:r>
            <w:r>
              <w:rPr>
                <w:rFonts w:ascii="Aptos" w:eastAsia="Times New Roman" w:hAnsi="Aptos" w:cs="Times New Roman"/>
                <w:color w:val="000000"/>
                <w:kern w:val="0"/>
                <w14:ligatures w14:val="none"/>
              </w:rPr>
              <w:t xml:space="preserve"> QF4e</w:t>
            </w:r>
          </w:p>
        </w:tc>
      </w:tr>
      <w:tr w:rsidR="00D30A63" w:rsidRPr="005A0C2F" w14:paraId="29CE7825" w14:textId="77777777" w:rsidTr="00A81D21">
        <w:trPr>
          <w:trHeight w:val="302"/>
          <w:jc w:val="center"/>
        </w:trPr>
        <w:tc>
          <w:tcPr>
            <w:tcW w:w="1350" w:type="dxa"/>
            <w:shd w:val="clear" w:color="auto" w:fill="auto"/>
            <w:vAlign w:val="center"/>
            <w:hideMark/>
          </w:tcPr>
          <w:p w14:paraId="4A1383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9A63F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12989">
              <w:rPr>
                <w:rFonts w:ascii="Aptos" w:eastAsia="Times New Roman" w:hAnsi="Aptos" w:cs="Times New Roman"/>
                <w:color w:val="000000"/>
                <w:kern w:val="0"/>
                <w14:ligatures w14:val="none"/>
              </w:rPr>
              <w:t>QF4c</w:t>
            </w:r>
            <w:r>
              <w:t>,</w:t>
            </w:r>
            <w:r>
              <w:rPr>
                <w:rFonts w:ascii="Aptos" w:eastAsia="Times New Roman" w:hAnsi="Aptos" w:cs="Times New Roman"/>
                <w:color w:val="000000"/>
                <w:kern w:val="0"/>
                <w14:ligatures w14:val="none"/>
              </w:rPr>
              <w:t xml:space="preserve"> QF4e</w:t>
            </w:r>
          </w:p>
        </w:tc>
      </w:tr>
      <w:tr w:rsidR="00D30A63" w:rsidRPr="005A0C2F" w14:paraId="490CD85E" w14:textId="77777777" w:rsidTr="00A81D21">
        <w:trPr>
          <w:trHeight w:val="302"/>
          <w:jc w:val="center"/>
        </w:trPr>
        <w:tc>
          <w:tcPr>
            <w:tcW w:w="1350" w:type="dxa"/>
            <w:shd w:val="clear" w:color="auto" w:fill="auto"/>
            <w:vAlign w:val="center"/>
            <w:hideMark/>
          </w:tcPr>
          <w:p w14:paraId="70E3FE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5B202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F4c, F4e</w:t>
            </w:r>
          </w:p>
        </w:tc>
      </w:tr>
      <w:tr w:rsidR="00D30A63" w:rsidRPr="005A0C2F" w14:paraId="5A3A9516" w14:textId="77777777" w:rsidTr="00A81D21">
        <w:trPr>
          <w:trHeight w:val="302"/>
          <w:jc w:val="center"/>
        </w:trPr>
        <w:tc>
          <w:tcPr>
            <w:tcW w:w="1350" w:type="dxa"/>
            <w:shd w:val="clear" w:color="auto" w:fill="auto"/>
            <w:vAlign w:val="center"/>
            <w:hideMark/>
          </w:tcPr>
          <w:p w14:paraId="0CD571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37E95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F3c</w:t>
            </w:r>
          </w:p>
        </w:tc>
      </w:tr>
      <w:tr w:rsidR="00D30A63" w:rsidRPr="005A0C2F" w14:paraId="2541EFC5" w14:textId="77777777" w:rsidTr="00A81D21">
        <w:trPr>
          <w:trHeight w:val="302"/>
          <w:jc w:val="center"/>
        </w:trPr>
        <w:tc>
          <w:tcPr>
            <w:tcW w:w="1350" w:type="dxa"/>
            <w:shd w:val="clear" w:color="auto" w:fill="auto"/>
            <w:vAlign w:val="center"/>
            <w:hideMark/>
          </w:tcPr>
          <w:p w14:paraId="147646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876EB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4A67">
              <w:rPr>
                <w:rFonts w:ascii="Aptos" w:eastAsia="Times New Roman" w:hAnsi="Aptos" w:cs="Times New Roman"/>
                <w:color w:val="000000"/>
                <w:kern w:val="0"/>
                <w14:ligatures w14:val="none"/>
              </w:rPr>
              <w:t>F3c</w:t>
            </w:r>
          </w:p>
        </w:tc>
      </w:tr>
      <w:tr w:rsidR="00D30A63" w:rsidRPr="005A0C2F" w14:paraId="324062D5" w14:textId="77777777" w:rsidTr="00A81D21">
        <w:trPr>
          <w:trHeight w:val="302"/>
          <w:jc w:val="center"/>
        </w:trPr>
        <w:tc>
          <w:tcPr>
            <w:tcW w:w="1350" w:type="dxa"/>
            <w:shd w:val="clear" w:color="auto" w:fill="auto"/>
            <w:vAlign w:val="center"/>
            <w:hideMark/>
          </w:tcPr>
          <w:p w14:paraId="6D9824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0BEC9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4A67">
              <w:rPr>
                <w:rFonts w:ascii="Aptos" w:eastAsia="Times New Roman" w:hAnsi="Aptos" w:cs="Times New Roman"/>
                <w:color w:val="000000"/>
                <w:kern w:val="0"/>
                <w14:ligatures w14:val="none"/>
              </w:rPr>
              <w:t>F3c</w:t>
            </w:r>
          </w:p>
        </w:tc>
      </w:tr>
    </w:tbl>
    <w:p w14:paraId="6B1C61FD"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14B86A2F" w14:textId="77777777" w:rsidTr="00A81D21">
        <w:trPr>
          <w:tblHeader/>
          <w:jc w:val="center"/>
        </w:trPr>
        <w:tc>
          <w:tcPr>
            <w:tcW w:w="1205" w:type="dxa"/>
            <w:shd w:val="clear" w:color="auto" w:fill="D9D9D9" w:themeFill="background1" w:themeFillShade="D9"/>
            <w:vAlign w:val="center"/>
          </w:tcPr>
          <w:p w14:paraId="3AE81FBC"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7616320E"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C8B3D38" w14:textId="77777777" w:rsidR="00D30A63" w:rsidRDefault="00D30A63" w:rsidP="00A81D21">
            <w:pPr>
              <w:jc w:val="center"/>
              <w:rPr>
                <w:b/>
                <w:bCs/>
              </w:rPr>
            </w:pPr>
            <w:r>
              <w:rPr>
                <w:b/>
                <w:bCs/>
              </w:rPr>
              <w:t>n</w:t>
            </w:r>
          </w:p>
        </w:tc>
      </w:tr>
      <w:tr w:rsidR="00D30A63" w14:paraId="2AE632D5" w14:textId="77777777" w:rsidTr="00A81D21">
        <w:trPr>
          <w:jc w:val="center"/>
        </w:trPr>
        <w:tc>
          <w:tcPr>
            <w:tcW w:w="1205" w:type="dxa"/>
            <w:vAlign w:val="center"/>
          </w:tcPr>
          <w:p w14:paraId="01CE4294" w14:textId="77777777" w:rsidR="00D30A63" w:rsidRDefault="00D30A63" w:rsidP="00A81D21">
            <w:pPr>
              <w:jc w:val="center"/>
            </w:pPr>
            <w:r>
              <w:t>-99</w:t>
            </w:r>
          </w:p>
        </w:tc>
        <w:tc>
          <w:tcPr>
            <w:tcW w:w="4135" w:type="dxa"/>
            <w:vAlign w:val="center"/>
          </w:tcPr>
          <w:p w14:paraId="60DCCF67" w14:textId="77777777" w:rsidR="00D30A63" w:rsidRDefault="00D30A63" w:rsidP="00A81D21">
            <w:pPr>
              <w:jc w:val="center"/>
            </w:pPr>
            <w:r>
              <w:t>Data not available</w:t>
            </w:r>
          </w:p>
        </w:tc>
        <w:tc>
          <w:tcPr>
            <w:tcW w:w="1495" w:type="dxa"/>
            <w:vAlign w:val="bottom"/>
          </w:tcPr>
          <w:p w14:paraId="120D7FA2" w14:textId="77777777" w:rsidR="00D30A63" w:rsidRDefault="00D30A63" w:rsidP="00A81D21">
            <w:pPr>
              <w:jc w:val="center"/>
            </w:pPr>
            <w:r>
              <w:rPr>
                <w:rFonts w:ascii="Aptos" w:hAnsi="Aptos" w:cs="Calibri"/>
                <w:color w:val="000000"/>
              </w:rPr>
              <w:t>2736</w:t>
            </w:r>
          </w:p>
        </w:tc>
      </w:tr>
      <w:tr w:rsidR="00D30A63" w14:paraId="5ED07F2D" w14:textId="77777777" w:rsidTr="00A81D21">
        <w:trPr>
          <w:jc w:val="center"/>
        </w:trPr>
        <w:tc>
          <w:tcPr>
            <w:tcW w:w="1205" w:type="dxa"/>
            <w:vAlign w:val="center"/>
          </w:tcPr>
          <w:p w14:paraId="5C38EC12" w14:textId="77777777" w:rsidR="00D30A63" w:rsidRDefault="00D30A63" w:rsidP="00A81D21">
            <w:pPr>
              <w:jc w:val="center"/>
            </w:pPr>
            <w:r>
              <w:t>-88</w:t>
            </w:r>
          </w:p>
        </w:tc>
        <w:tc>
          <w:tcPr>
            <w:tcW w:w="4135" w:type="dxa"/>
            <w:vAlign w:val="center"/>
          </w:tcPr>
          <w:p w14:paraId="0EC54E73" w14:textId="77777777" w:rsidR="00D30A63" w:rsidRDefault="00D30A63" w:rsidP="00A81D21">
            <w:pPr>
              <w:jc w:val="center"/>
            </w:pPr>
            <w:r>
              <w:t>Does not apply</w:t>
            </w:r>
          </w:p>
        </w:tc>
        <w:tc>
          <w:tcPr>
            <w:tcW w:w="1495" w:type="dxa"/>
            <w:vAlign w:val="bottom"/>
          </w:tcPr>
          <w:p w14:paraId="425F586F" w14:textId="77777777" w:rsidR="00D30A63" w:rsidRDefault="00D30A63" w:rsidP="00A81D21">
            <w:pPr>
              <w:jc w:val="center"/>
            </w:pPr>
            <w:r>
              <w:rPr>
                <w:rFonts w:ascii="Aptos" w:hAnsi="Aptos" w:cs="Calibri"/>
                <w:color w:val="000000"/>
              </w:rPr>
              <w:t>538</w:t>
            </w:r>
          </w:p>
        </w:tc>
      </w:tr>
      <w:tr w:rsidR="00D30A63" w14:paraId="3FDBB64E" w14:textId="77777777" w:rsidTr="00A81D21">
        <w:trPr>
          <w:jc w:val="center"/>
        </w:trPr>
        <w:tc>
          <w:tcPr>
            <w:tcW w:w="1205" w:type="dxa"/>
            <w:vAlign w:val="center"/>
          </w:tcPr>
          <w:p w14:paraId="7FABCDEA" w14:textId="77777777" w:rsidR="00D30A63" w:rsidRDefault="00D30A63" w:rsidP="00A81D21">
            <w:pPr>
              <w:jc w:val="center"/>
            </w:pPr>
            <w:r>
              <w:lastRenderedPageBreak/>
              <w:t>-66</w:t>
            </w:r>
          </w:p>
        </w:tc>
        <w:tc>
          <w:tcPr>
            <w:tcW w:w="4135" w:type="dxa"/>
            <w:vAlign w:val="center"/>
          </w:tcPr>
          <w:p w14:paraId="7D0791C6" w14:textId="77777777" w:rsidR="00D30A63" w:rsidRDefault="00D30A63" w:rsidP="00A81D21">
            <w:pPr>
              <w:jc w:val="center"/>
            </w:pPr>
            <w:r>
              <w:t>Item not covered in EAVS year</w:t>
            </w:r>
          </w:p>
        </w:tc>
        <w:tc>
          <w:tcPr>
            <w:tcW w:w="1495" w:type="dxa"/>
            <w:vAlign w:val="bottom"/>
          </w:tcPr>
          <w:p w14:paraId="26705E3B" w14:textId="77777777" w:rsidR="00D30A63" w:rsidRDefault="00D30A63" w:rsidP="00A81D21">
            <w:pPr>
              <w:jc w:val="center"/>
            </w:pPr>
            <w:r>
              <w:rPr>
                <w:rFonts w:ascii="Aptos" w:hAnsi="Aptos" w:cs="Calibri"/>
                <w:color w:val="000000"/>
              </w:rPr>
              <w:t>9579</w:t>
            </w:r>
          </w:p>
        </w:tc>
      </w:tr>
      <w:tr w:rsidR="00D30A63" w14:paraId="6DBCEE5B" w14:textId="77777777" w:rsidTr="00A81D21">
        <w:trPr>
          <w:jc w:val="center"/>
        </w:trPr>
        <w:tc>
          <w:tcPr>
            <w:tcW w:w="1205" w:type="dxa"/>
            <w:vAlign w:val="center"/>
          </w:tcPr>
          <w:p w14:paraId="6AEDA301" w14:textId="77777777" w:rsidR="00D30A63" w:rsidRDefault="00D30A63" w:rsidP="00A81D21">
            <w:pPr>
              <w:jc w:val="center"/>
            </w:pPr>
            <w:r>
              <w:t>0</w:t>
            </w:r>
          </w:p>
        </w:tc>
        <w:tc>
          <w:tcPr>
            <w:tcW w:w="4135" w:type="dxa"/>
            <w:vAlign w:val="center"/>
          </w:tcPr>
          <w:p w14:paraId="399340F2" w14:textId="77777777" w:rsidR="00D30A63" w:rsidRDefault="00D30A63" w:rsidP="00A81D21">
            <w:pPr>
              <w:jc w:val="center"/>
            </w:pPr>
            <w:r>
              <w:t>Not Selected</w:t>
            </w:r>
          </w:p>
        </w:tc>
        <w:tc>
          <w:tcPr>
            <w:tcW w:w="1495" w:type="dxa"/>
            <w:vAlign w:val="bottom"/>
          </w:tcPr>
          <w:p w14:paraId="612F46D3" w14:textId="77777777" w:rsidR="00D30A63" w:rsidRDefault="00D30A63" w:rsidP="00A81D21">
            <w:pPr>
              <w:jc w:val="center"/>
            </w:pPr>
            <w:r>
              <w:rPr>
                <w:rFonts w:ascii="Aptos" w:hAnsi="Aptos" w:cs="Calibri"/>
                <w:color w:val="000000"/>
              </w:rPr>
              <w:t>9104</w:t>
            </w:r>
          </w:p>
        </w:tc>
      </w:tr>
      <w:tr w:rsidR="00D30A63" w14:paraId="3D47ED33" w14:textId="77777777" w:rsidTr="00A81D21">
        <w:trPr>
          <w:jc w:val="center"/>
        </w:trPr>
        <w:tc>
          <w:tcPr>
            <w:tcW w:w="1205" w:type="dxa"/>
            <w:vAlign w:val="center"/>
          </w:tcPr>
          <w:p w14:paraId="041113DF" w14:textId="77777777" w:rsidR="00D30A63" w:rsidRDefault="00D30A63" w:rsidP="00A81D21">
            <w:pPr>
              <w:jc w:val="center"/>
            </w:pPr>
            <w:r>
              <w:t>1</w:t>
            </w:r>
          </w:p>
        </w:tc>
        <w:tc>
          <w:tcPr>
            <w:tcW w:w="4135" w:type="dxa"/>
            <w:vAlign w:val="center"/>
          </w:tcPr>
          <w:p w14:paraId="1E33FA67" w14:textId="77777777" w:rsidR="00D30A63" w:rsidRDefault="00D30A63" w:rsidP="00A81D21">
            <w:pPr>
              <w:jc w:val="center"/>
            </w:pPr>
            <w:r>
              <w:t>Selected</w:t>
            </w:r>
          </w:p>
        </w:tc>
        <w:tc>
          <w:tcPr>
            <w:tcW w:w="1495" w:type="dxa"/>
            <w:vAlign w:val="bottom"/>
          </w:tcPr>
          <w:p w14:paraId="4B19F139" w14:textId="77777777" w:rsidR="00D30A63" w:rsidRDefault="00D30A63" w:rsidP="00A81D21">
            <w:pPr>
              <w:jc w:val="center"/>
            </w:pPr>
            <w:r>
              <w:rPr>
                <w:rFonts w:ascii="Aptos" w:hAnsi="Aptos" w:cs="Calibri"/>
                <w:color w:val="000000"/>
              </w:rPr>
              <w:t>3689</w:t>
            </w:r>
          </w:p>
        </w:tc>
      </w:tr>
    </w:tbl>
    <w:p w14:paraId="0B63A109" w14:textId="77777777" w:rsidR="00D30A63" w:rsidRDefault="00D30A63" w:rsidP="00D30A63">
      <w:pPr>
        <w:rPr>
          <w:i/>
          <w:iCs/>
          <w:color w:val="0F4761" w:themeColor="accent1" w:themeShade="BF"/>
        </w:rPr>
      </w:pPr>
    </w:p>
    <w:p w14:paraId="08259224" w14:textId="77777777" w:rsidR="00D30A63" w:rsidRPr="007C1C26" w:rsidRDefault="00D30A63" w:rsidP="00D30A63">
      <w:pPr>
        <w:pStyle w:val="ListParagraph"/>
        <w:numPr>
          <w:ilvl w:val="0"/>
          <w:numId w:val="1"/>
        </w:numPr>
      </w:pPr>
      <w:r>
        <w:t>Format: Numeric (categorical)</w:t>
      </w:r>
    </w:p>
    <w:p w14:paraId="24642793" w14:textId="77777777" w:rsidR="00D30A63" w:rsidRDefault="00D30A63" w:rsidP="00D30A63">
      <w:pPr>
        <w:spacing w:after="0"/>
        <w:rPr>
          <w:i/>
          <w:iCs/>
          <w:color w:val="0F4761" w:themeColor="accent1" w:themeShade="BF"/>
        </w:rPr>
      </w:pPr>
      <w:r>
        <w:rPr>
          <w:i/>
          <w:iCs/>
          <w:color w:val="0F4761" w:themeColor="accent1" w:themeShade="BF"/>
        </w:rPr>
        <w:t>F3d: Electronic Poll Book Use – Same-Day Registration</w:t>
      </w:r>
    </w:p>
    <w:p w14:paraId="314F0A98" w14:textId="77777777" w:rsidR="00D30A63" w:rsidRPr="00362454" w:rsidRDefault="00D30A63" w:rsidP="00D30A63">
      <w:r w:rsidRPr="00362454">
        <w:t>Were electronic poll books used to assist with same-day registration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4D4045A" w14:textId="77777777" w:rsidTr="00A81D21">
        <w:trPr>
          <w:trHeight w:val="300"/>
          <w:jc w:val="center"/>
        </w:trPr>
        <w:tc>
          <w:tcPr>
            <w:tcW w:w="1350" w:type="dxa"/>
            <w:shd w:val="clear" w:color="auto" w:fill="D9D9D9" w:themeFill="background1" w:themeFillShade="D9"/>
            <w:vAlign w:val="center"/>
          </w:tcPr>
          <w:p w14:paraId="40563B0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723D5F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6EB16E6" w14:textId="77777777" w:rsidTr="00A81D21">
        <w:trPr>
          <w:trHeight w:val="300"/>
          <w:jc w:val="center"/>
        </w:trPr>
        <w:tc>
          <w:tcPr>
            <w:tcW w:w="1350" w:type="dxa"/>
            <w:shd w:val="clear" w:color="auto" w:fill="auto"/>
            <w:vAlign w:val="center"/>
            <w:hideMark/>
          </w:tcPr>
          <w:p w14:paraId="14B7BD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7E212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428C7E" w14:textId="77777777" w:rsidTr="00A81D21">
        <w:trPr>
          <w:trHeight w:val="300"/>
          <w:jc w:val="center"/>
        </w:trPr>
        <w:tc>
          <w:tcPr>
            <w:tcW w:w="1350" w:type="dxa"/>
            <w:shd w:val="clear" w:color="auto" w:fill="auto"/>
            <w:vAlign w:val="center"/>
            <w:hideMark/>
          </w:tcPr>
          <w:p w14:paraId="63DA74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EA807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88DF493" w14:textId="77777777" w:rsidTr="00A81D21">
        <w:trPr>
          <w:trHeight w:val="302"/>
          <w:jc w:val="center"/>
        </w:trPr>
        <w:tc>
          <w:tcPr>
            <w:tcW w:w="1350" w:type="dxa"/>
            <w:shd w:val="clear" w:color="auto" w:fill="auto"/>
            <w:vAlign w:val="center"/>
            <w:hideMark/>
          </w:tcPr>
          <w:p w14:paraId="571484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91DD5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2FAE">
              <w:rPr>
                <w:rFonts w:ascii="Aptos" w:eastAsia="Times New Roman" w:hAnsi="Aptos" w:cs="Times New Roman"/>
                <w:color w:val="000000"/>
                <w:kern w:val="0"/>
                <w14:ligatures w14:val="none"/>
              </w:rPr>
              <w:t>--</w:t>
            </w:r>
          </w:p>
        </w:tc>
      </w:tr>
      <w:tr w:rsidR="00D30A63" w:rsidRPr="005A0C2F" w14:paraId="7C9DA9AD" w14:textId="77777777" w:rsidTr="00A81D21">
        <w:trPr>
          <w:trHeight w:val="302"/>
          <w:jc w:val="center"/>
        </w:trPr>
        <w:tc>
          <w:tcPr>
            <w:tcW w:w="1350" w:type="dxa"/>
            <w:shd w:val="clear" w:color="auto" w:fill="auto"/>
            <w:vAlign w:val="center"/>
            <w:hideMark/>
          </w:tcPr>
          <w:p w14:paraId="18EC64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FE984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2FAE">
              <w:rPr>
                <w:rFonts w:ascii="Aptos" w:eastAsia="Times New Roman" w:hAnsi="Aptos" w:cs="Times New Roman"/>
                <w:color w:val="000000"/>
                <w:kern w:val="0"/>
                <w14:ligatures w14:val="none"/>
              </w:rPr>
              <w:t>--</w:t>
            </w:r>
          </w:p>
        </w:tc>
      </w:tr>
      <w:tr w:rsidR="00D30A63" w:rsidRPr="005A0C2F" w14:paraId="0C29129A" w14:textId="77777777" w:rsidTr="00A81D21">
        <w:trPr>
          <w:trHeight w:val="302"/>
          <w:jc w:val="center"/>
        </w:trPr>
        <w:tc>
          <w:tcPr>
            <w:tcW w:w="1350" w:type="dxa"/>
            <w:shd w:val="clear" w:color="auto" w:fill="auto"/>
            <w:vAlign w:val="center"/>
            <w:hideMark/>
          </w:tcPr>
          <w:p w14:paraId="47833E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0FE70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2FAE">
              <w:rPr>
                <w:rFonts w:ascii="Aptos" w:eastAsia="Times New Roman" w:hAnsi="Aptos" w:cs="Times New Roman"/>
                <w:color w:val="000000"/>
                <w:kern w:val="0"/>
                <w14:ligatures w14:val="none"/>
              </w:rPr>
              <w:t>--</w:t>
            </w:r>
          </w:p>
        </w:tc>
      </w:tr>
      <w:tr w:rsidR="00D30A63" w:rsidRPr="005A0C2F" w14:paraId="01FED4ED" w14:textId="77777777" w:rsidTr="00A81D21">
        <w:trPr>
          <w:trHeight w:val="302"/>
          <w:jc w:val="center"/>
        </w:trPr>
        <w:tc>
          <w:tcPr>
            <w:tcW w:w="1350" w:type="dxa"/>
            <w:shd w:val="clear" w:color="auto" w:fill="auto"/>
            <w:vAlign w:val="center"/>
            <w:hideMark/>
          </w:tcPr>
          <w:p w14:paraId="1EBB52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35D6B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2FAE">
              <w:rPr>
                <w:rFonts w:ascii="Aptos" w:eastAsia="Times New Roman" w:hAnsi="Aptos" w:cs="Times New Roman"/>
                <w:color w:val="000000"/>
                <w:kern w:val="0"/>
                <w14:ligatures w14:val="none"/>
              </w:rPr>
              <w:t>--</w:t>
            </w:r>
          </w:p>
        </w:tc>
      </w:tr>
      <w:tr w:rsidR="00D30A63" w:rsidRPr="005A0C2F" w14:paraId="2A5DEB7F" w14:textId="77777777" w:rsidTr="00A81D21">
        <w:trPr>
          <w:trHeight w:val="302"/>
          <w:jc w:val="center"/>
        </w:trPr>
        <w:tc>
          <w:tcPr>
            <w:tcW w:w="1350" w:type="dxa"/>
            <w:shd w:val="clear" w:color="auto" w:fill="auto"/>
            <w:vAlign w:val="center"/>
            <w:hideMark/>
          </w:tcPr>
          <w:p w14:paraId="283B35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291B1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2FAE">
              <w:rPr>
                <w:rFonts w:ascii="Aptos" w:eastAsia="Times New Roman" w:hAnsi="Aptos" w:cs="Times New Roman"/>
                <w:color w:val="000000"/>
                <w:kern w:val="0"/>
                <w14:ligatures w14:val="none"/>
              </w:rPr>
              <w:t>--</w:t>
            </w:r>
          </w:p>
        </w:tc>
      </w:tr>
      <w:tr w:rsidR="00D30A63" w:rsidRPr="005A0C2F" w14:paraId="2EDD1CCF" w14:textId="77777777" w:rsidTr="00A81D21">
        <w:trPr>
          <w:trHeight w:val="302"/>
          <w:jc w:val="center"/>
        </w:trPr>
        <w:tc>
          <w:tcPr>
            <w:tcW w:w="1350" w:type="dxa"/>
            <w:shd w:val="clear" w:color="auto" w:fill="auto"/>
            <w:vAlign w:val="center"/>
            <w:hideMark/>
          </w:tcPr>
          <w:p w14:paraId="702036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EDA11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2FAE">
              <w:rPr>
                <w:rFonts w:ascii="Aptos" w:eastAsia="Times New Roman" w:hAnsi="Aptos" w:cs="Times New Roman"/>
                <w:color w:val="000000"/>
                <w:kern w:val="0"/>
                <w14:ligatures w14:val="none"/>
              </w:rPr>
              <w:t>--</w:t>
            </w:r>
          </w:p>
        </w:tc>
      </w:tr>
      <w:tr w:rsidR="00D30A63" w:rsidRPr="005A0C2F" w14:paraId="28D04738" w14:textId="77777777" w:rsidTr="00A81D21">
        <w:trPr>
          <w:trHeight w:val="302"/>
          <w:jc w:val="center"/>
        </w:trPr>
        <w:tc>
          <w:tcPr>
            <w:tcW w:w="1350" w:type="dxa"/>
            <w:shd w:val="clear" w:color="auto" w:fill="auto"/>
            <w:vAlign w:val="center"/>
            <w:hideMark/>
          </w:tcPr>
          <w:p w14:paraId="73A700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8CA02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2FAE">
              <w:rPr>
                <w:rFonts w:ascii="Aptos" w:eastAsia="Times New Roman" w:hAnsi="Aptos" w:cs="Times New Roman"/>
                <w:color w:val="000000"/>
                <w:kern w:val="0"/>
                <w14:ligatures w14:val="none"/>
              </w:rPr>
              <w:t>--</w:t>
            </w:r>
          </w:p>
        </w:tc>
      </w:tr>
      <w:tr w:rsidR="00D30A63" w:rsidRPr="005A0C2F" w14:paraId="48E1FBA8" w14:textId="77777777" w:rsidTr="00A81D21">
        <w:trPr>
          <w:trHeight w:val="302"/>
          <w:jc w:val="center"/>
        </w:trPr>
        <w:tc>
          <w:tcPr>
            <w:tcW w:w="1350" w:type="dxa"/>
            <w:shd w:val="clear" w:color="auto" w:fill="auto"/>
            <w:vAlign w:val="center"/>
            <w:hideMark/>
          </w:tcPr>
          <w:p w14:paraId="5948F6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F1522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F3d</w:t>
            </w:r>
          </w:p>
        </w:tc>
      </w:tr>
    </w:tbl>
    <w:p w14:paraId="20803DD1"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10A90FBE" w14:textId="77777777" w:rsidTr="00A81D21">
        <w:trPr>
          <w:tblHeader/>
          <w:jc w:val="center"/>
        </w:trPr>
        <w:tc>
          <w:tcPr>
            <w:tcW w:w="1205" w:type="dxa"/>
            <w:shd w:val="clear" w:color="auto" w:fill="D9D9D9" w:themeFill="background1" w:themeFillShade="D9"/>
            <w:vAlign w:val="center"/>
          </w:tcPr>
          <w:p w14:paraId="72D02FF9"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37CD5460"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5B2AB686" w14:textId="77777777" w:rsidR="00D30A63" w:rsidRDefault="00D30A63" w:rsidP="00A81D21">
            <w:pPr>
              <w:jc w:val="center"/>
              <w:rPr>
                <w:b/>
                <w:bCs/>
              </w:rPr>
            </w:pPr>
            <w:r>
              <w:rPr>
                <w:b/>
                <w:bCs/>
              </w:rPr>
              <w:t>n</w:t>
            </w:r>
          </w:p>
        </w:tc>
      </w:tr>
      <w:tr w:rsidR="00D30A63" w14:paraId="26853726" w14:textId="77777777" w:rsidTr="00A81D21">
        <w:trPr>
          <w:jc w:val="center"/>
        </w:trPr>
        <w:tc>
          <w:tcPr>
            <w:tcW w:w="1205" w:type="dxa"/>
            <w:vAlign w:val="center"/>
          </w:tcPr>
          <w:p w14:paraId="40CDB66D" w14:textId="77777777" w:rsidR="00D30A63" w:rsidRDefault="00D30A63" w:rsidP="00A81D21">
            <w:pPr>
              <w:jc w:val="center"/>
            </w:pPr>
            <w:r>
              <w:t>-99</w:t>
            </w:r>
          </w:p>
        </w:tc>
        <w:tc>
          <w:tcPr>
            <w:tcW w:w="4135" w:type="dxa"/>
            <w:vAlign w:val="center"/>
          </w:tcPr>
          <w:p w14:paraId="2EDC5B99" w14:textId="77777777" w:rsidR="00D30A63" w:rsidRDefault="00D30A63" w:rsidP="00A81D21">
            <w:pPr>
              <w:jc w:val="center"/>
            </w:pPr>
            <w:r>
              <w:t>Data not available</w:t>
            </w:r>
          </w:p>
        </w:tc>
        <w:tc>
          <w:tcPr>
            <w:tcW w:w="1495" w:type="dxa"/>
          </w:tcPr>
          <w:p w14:paraId="56B2DAEA" w14:textId="77777777" w:rsidR="00D30A63" w:rsidRDefault="00D30A63" w:rsidP="00A81D21">
            <w:pPr>
              <w:jc w:val="center"/>
            </w:pPr>
            <w:r>
              <w:t>0</w:t>
            </w:r>
          </w:p>
        </w:tc>
      </w:tr>
      <w:tr w:rsidR="00D30A63" w14:paraId="17C37561" w14:textId="77777777" w:rsidTr="00A81D21">
        <w:trPr>
          <w:jc w:val="center"/>
        </w:trPr>
        <w:tc>
          <w:tcPr>
            <w:tcW w:w="1205" w:type="dxa"/>
            <w:vAlign w:val="center"/>
          </w:tcPr>
          <w:p w14:paraId="5FA1751C" w14:textId="77777777" w:rsidR="00D30A63" w:rsidRDefault="00D30A63" w:rsidP="00A81D21">
            <w:pPr>
              <w:jc w:val="center"/>
            </w:pPr>
            <w:r>
              <w:t>-88</w:t>
            </w:r>
          </w:p>
        </w:tc>
        <w:tc>
          <w:tcPr>
            <w:tcW w:w="4135" w:type="dxa"/>
            <w:vAlign w:val="center"/>
          </w:tcPr>
          <w:p w14:paraId="501697E0" w14:textId="77777777" w:rsidR="00D30A63" w:rsidRDefault="00D30A63" w:rsidP="00A81D21">
            <w:pPr>
              <w:jc w:val="center"/>
            </w:pPr>
            <w:r>
              <w:t>Does not apply</w:t>
            </w:r>
          </w:p>
        </w:tc>
        <w:tc>
          <w:tcPr>
            <w:tcW w:w="1495" w:type="dxa"/>
            <w:vAlign w:val="bottom"/>
          </w:tcPr>
          <w:p w14:paraId="0DCD4B03" w14:textId="77777777" w:rsidR="00D30A63" w:rsidRDefault="00D30A63" w:rsidP="00A81D21">
            <w:pPr>
              <w:jc w:val="center"/>
            </w:pPr>
            <w:r>
              <w:rPr>
                <w:rFonts w:ascii="Aptos" w:hAnsi="Aptos" w:cs="Calibri"/>
                <w:color w:val="000000"/>
              </w:rPr>
              <w:t>498</w:t>
            </w:r>
          </w:p>
        </w:tc>
      </w:tr>
      <w:tr w:rsidR="00D30A63" w14:paraId="2DE913F0" w14:textId="77777777" w:rsidTr="00A81D21">
        <w:trPr>
          <w:jc w:val="center"/>
        </w:trPr>
        <w:tc>
          <w:tcPr>
            <w:tcW w:w="1205" w:type="dxa"/>
            <w:vAlign w:val="center"/>
          </w:tcPr>
          <w:p w14:paraId="407AC20F" w14:textId="77777777" w:rsidR="00D30A63" w:rsidRDefault="00D30A63" w:rsidP="00A81D21">
            <w:pPr>
              <w:jc w:val="center"/>
            </w:pPr>
            <w:r>
              <w:t>-66</w:t>
            </w:r>
          </w:p>
        </w:tc>
        <w:tc>
          <w:tcPr>
            <w:tcW w:w="4135" w:type="dxa"/>
            <w:vAlign w:val="center"/>
          </w:tcPr>
          <w:p w14:paraId="40739FA7" w14:textId="77777777" w:rsidR="00D30A63" w:rsidRDefault="00D30A63" w:rsidP="00A81D21">
            <w:pPr>
              <w:jc w:val="center"/>
            </w:pPr>
            <w:r>
              <w:t>Item not covered in EAVS year</w:t>
            </w:r>
          </w:p>
        </w:tc>
        <w:tc>
          <w:tcPr>
            <w:tcW w:w="1495" w:type="dxa"/>
            <w:vAlign w:val="bottom"/>
          </w:tcPr>
          <w:p w14:paraId="2EC09A38" w14:textId="77777777" w:rsidR="00D30A63" w:rsidRDefault="00D30A63" w:rsidP="00A81D21">
            <w:pPr>
              <w:jc w:val="center"/>
            </w:pPr>
            <w:r>
              <w:rPr>
                <w:rFonts w:ascii="Aptos" w:hAnsi="Aptos" w:cs="Calibri"/>
                <w:color w:val="000000"/>
              </w:rPr>
              <w:t>51197</w:t>
            </w:r>
          </w:p>
        </w:tc>
      </w:tr>
      <w:tr w:rsidR="00D30A63" w14:paraId="309A63F6" w14:textId="77777777" w:rsidTr="00A81D21">
        <w:trPr>
          <w:jc w:val="center"/>
        </w:trPr>
        <w:tc>
          <w:tcPr>
            <w:tcW w:w="1205" w:type="dxa"/>
            <w:vAlign w:val="center"/>
          </w:tcPr>
          <w:p w14:paraId="61AE9D80" w14:textId="77777777" w:rsidR="00D30A63" w:rsidRDefault="00D30A63" w:rsidP="00A81D21">
            <w:pPr>
              <w:jc w:val="center"/>
            </w:pPr>
            <w:r>
              <w:t>0</w:t>
            </w:r>
          </w:p>
        </w:tc>
        <w:tc>
          <w:tcPr>
            <w:tcW w:w="4135" w:type="dxa"/>
            <w:vAlign w:val="center"/>
          </w:tcPr>
          <w:p w14:paraId="02DD2400" w14:textId="77777777" w:rsidR="00D30A63" w:rsidRDefault="00D30A63" w:rsidP="00A81D21">
            <w:pPr>
              <w:jc w:val="center"/>
            </w:pPr>
            <w:r>
              <w:t>Not Selected</w:t>
            </w:r>
          </w:p>
        </w:tc>
        <w:tc>
          <w:tcPr>
            <w:tcW w:w="1495" w:type="dxa"/>
            <w:vAlign w:val="bottom"/>
          </w:tcPr>
          <w:p w14:paraId="78BAC812" w14:textId="77777777" w:rsidR="00D30A63" w:rsidRDefault="00D30A63" w:rsidP="00A81D21">
            <w:pPr>
              <w:jc w:val="center"/>
            </w:pPr>
            <w:r>
              <w:rPr>
                <w:rFonts w:ascii="Aptos" w:hAnsi="Aptos" w:cs="Calibri"/>
                <w:color w:val="000000"/>
              </w:rPr>
              <w:t>5191</w:t>
            </w:r>
          </w:p>
        </w:tc>
      </w:tr>
      <w:tr w:rsidR="00D30A63" w14:paraId="16B2CEA8" w14:textId="77777777" w:rsidTr="00A81D21">
        <w:trPr>
          <w:jc w:val="center"/>
        </w:trPr>
        <w:tc>
          <w:tcPr>
            <w:tcW w:w="1205" w:type="dxa"/>
            <w:vAlign w:val="center"/>
          </w:tcPr>
          <w:p w14:paraId="2DF9A3DE" w14:textId="77777777" w:rsidR="00D30A63" w:rsidRDefault="00D30A63" w:rsidP="00A81D21">
            <w:pPr>
              <w:jc w:val="center"/>
            </w:pPr>
            <w:r>
              <w:t>1</w:t>
            </w:r>
          </w:p>
        </w:tc>
        <w:tc>
          <w:tcPr>
            <w:tcW w:w="4135" w:type="dxa"/>
            <w:vAlign w:val="center"/>
          </w:tcPr>
          <w:p w14:paraId="5D104AC5" w14:textId="77777777" w:rsidR="00D30A63" w:rsidRDefault="00D30A63" w:rsidP="00A81D21">
            <w:pPr>
              <w:jc w:val="center"/>
            </w:pPr>
            <w:r>
              <w:t>Selected</w:t>
            </w:r>
          </w:p>
        </w:tc>
        <w:tc>
          <w:tcPr>
            <w:tcW w:w="1495" w:type="dxa"/>
            <w:vAlign w:val="bottom"/>
          </w:tcPr>
          <w:p w14:paraId="55116093" w14:textId="77777777" w:rsidR="00D30A63" w:rsidRDefault="00D30A63" w:rsidP="00A81D21">
            <w:pPr>
              <w:jc w:val="center"/>
            </w:pPr>
            <w:r>
              <w:rPr>
                <w:rFonts w:ascii="Aptos" w:hAnsi="Aptos" w:cs="Calibri"/>
                <w:color w:val="000000"/>
              </w:rPr>
              <w:t>765</w:t>
            </w:r>
          </w:p>
        </w:tc>
      </w:tr>
    </w:tbl>
    <w:p w14:paraId="64AEC20B" w14:textId="77777777" w:rsidR="00D30A63" w:rsidRDefault="00D30A63" w:rsidP="00D30A63">
      <w:pPr>
        <w:rPr>
          <w:i/>
          <w:iCs/>
          <w:color w:val="0F4761" w:themeColor="accent1" w:themeShade="BF"/>
        </w:rPr>
      </w:pPr>
    </w:p>
    <w:p w14:paraId="1F5716FC" w14:textId="77777777" w:rsidR="00D30A63" w:rsidRPr="007C1C26" w:rsidRDefault="00D30A63" w:rsidP="00D30A63">
      <w:pPr>
        <w:pStyle w:val="ListParagraph"/>
        <w:numPr>
          <w:ilvl w:val="0"/>
          <w:numId w:val="1"/>
        </w:numPr>
      </w:pPr>
      <w:r>
        <w:t>Format: Numeric (categorical)</w:t>
      </w:r>
    </w:p>
    <w:p w14:paraId="6B19861B" w14:textId="77777777" w:rsidR="00D30A63" w:rsidRDefault="00D30A63" w:rsidP="00D30A63">
      <w:pPr>
        <w:spacing w:after="0"/>
        <w:rPr>
          <w:i/>
          <w:iCs/>
          <w:color w:val="0F4761" w:themeColor="accent1" w:themeShade="BF"/>
        </w:rPr>
      </w:pPr>
      <w:r>
        <w:rPr>
          <w:i/>
          <w:iCs/>
          <w:color w:val="0F4761" w:themeColor="accent1" w:themeShade="BF"/>
        </w:rPr>
        <w:t>F3e: Electronic Poll Book Use – Check Ballot Status</w:t>
      </w:r>
    </w:p>
    <w:p w14:paraId="4D3A9B5D" w14:textId="77777777" w:rsidR="00D30A63" w:rsidRPr="00CE6141" w:rsidRDefault="00D30A63" w:rsidP="00D30A63">
      <w:r w:rsidRPr="00CE6141">
        <w:t>Were electronic poll books used to check voter’s mail ballot status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5BEE682" w14:textId="77777777" w:rsidTr="001F6081">
        <w:trPr>
          <w:trHeight w:val="300"/>
          <w:tblHeader/>
          <w:jc w:val="center"/>
        </w:trPr>
        <w:tc>
          <w:tcPr>
            <w:tcW w:w="1350" w:type="dxa"/>
            <w:shd w:val="clear" w:color="auto" w:fill="D9D9D9" w:themeFill="background1" w:themeFillShade="D9"/>
            <w:vAlign w:val="center"/>
          </w:tcPr>
          <w:p w14:paraId="5C672BC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D0862B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02C9312" w14:textId="77777777" w:rsidTr="00A81D21">
        <w:trPr>
          <w:trHeight w:val="300"/>
          <w:jc w:val="center"/>
        </w:trPr>
        <w:tc>
          <w:tcPr>
            <w:tcW w:w="1350" w:type="dxa"/>
            <w:shd w:val="clear" w:color="auto" w:fill="auto"/>
            <w:vAlign w:val="center"/>
            <w:hideMark/>
          </w:tcPr>
          <w:p w14:paraId="479DEA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04207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945034" w14:textId="77777777" w:rsidTr="00A81D21">
        <w:trPr>
          <w:trHeight w:val="300"/>
          <w:jc w:val="center"/>
        </w:trPr>
        <w:tc>
          <w:tcPr>
            <w:tcW w:w="1350" w:type="dxa"/>
            <w:shd w:val="clear" w:color="auto" w:fill="auto"/>
            <w:vAlign w:val="center"/>
            <w:hideMark/>
          </w:tcPr>
          <w:p w14:paraId="5912E7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54C56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57A5">
              <w:rPr>
                <w:rFonts w:ascii="Aptos" w:eastAsia="Times New Roman" w:hAnsi="Aptos" w:cs="Times New Roman"/>
                <w:color w:val="000000"/>
                <w:kern w:val="0"/>
                <w14:ligatures w14:val="none"/>
              </w:rPr>
              <w:t>--</w:t>
            </w:r>
          </w:p>
        </w:tc>
      </w:tr>
      <w:tr w:rsidR="00D30A63" w:rsidRPr="005A0C2F" w14:paraId="64D9797E" w14:textId="77777777" w:rsidTr="00A81D21">
        <w:trPr>
          <w:trHeight w:val="302"/>
          <w:jc w:val="center"/>
        </w:trPr>
        <w:tc>
          <w:tcPr>
            <w:tcW w:w="1350" w:type="dxa"/>
            <w:shd w:val="clear" w:color="auto" w:fill="auto"/>
            <w:vAlign w:val="center"/>
            <w:hideMark/>
          </w:tcPr>
          <w:p w14:paraId="00D594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CB4F2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57A5">
              <w:rPr>
                <w:rFonts w:ascii="Aptos" w:eastAsia="Times New Roman" w:hAnsi="Aptos" w:cs="Times New Roman"/>
                <w:color w:val="000000"/>
                <w:kern w:val="0"/>
                <w14:ligatures w14:val="none"/>
              </w:rPr>
              <w:t>--</w:t>
            </w:r>
          </w:p>
        </w:tc>
      </w:tr>
      <w:tr w:rsidR="00D30A63" w:rsidRPr="005A0C2F" w14:paraId="7A46CC73" w14:textId="77777777" w:rsidTr="00A81D21">
        <w:trPr>
          <w:trHeight w:val="302"/>
          <w:jc w:val="center"/>
        </w:trPr>
        <w:tc>
          <w:tcPr>
            <w:tcW w:w="1350" w:type="dxa"/>
            <w:shd w:val="clear" w:color="auto" w:fill="auto"/>
            <w:vAlign w:val="center"/>
            <w:hideMark/>
          </w:tcPr>
          <w:p w14:paraId="0616CF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43542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57A5">
              <w:rPr>
                <w:rFonts w:ascii="Aptos" w:eastAsia="Times New Roman" w:hAnsi="Aptos" w:cs="Times New Roman"/>
                <w:color w:val="000000"/>
                <w:kern w:val="0"/>
                <w14:ligatures w14:val="none"/>
              </w:rPr>
              <w:t>--</w:t>
            </w:r>
          </w:p>
        </w:tc>
      </w:tr>
      <w:tr w:rsidR="00D30A63" w:rsidRPr="005A0C2F" w14:paraId="69A2B703" w14:textId="77777777" w:rsidTr="00A81D21">
        <w:trPr>
          <w:trHeight w:val="302"/>
          <w:jc w:val="center"/>
        </w:trPr>
        <w:tc>
          <w:tcPr>
            <w:tcW w:w="1350" w:type="dxa"/>
            <w:shd w:val="clear" w:color="auto" w:fill="auto"/>
            <w:vAlign w:val="center"/>
            <w:hideMark/>
          </w:tcPr>
          <w:p w14:paraId="091E3E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85395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57A5">
              <w:rPr>
                <w:rFonts w:ascii="Aptos" w:eastAsia="Times New Roman" w:hAnsi="Aptos" w:cs="Times New Roman"/>
                <w:color w:val="000000"/>
                <w:kern w:val="0"/>
                <w14:ligatures w14:val="none"/>
              </w:rPr>
              <w:t>--</w:t>
            </w:r>
          </w:p>
        </w:tc>
      </w:tr>
      <w:tr w:rsidR="00D30A63" w:rsidRPr="005A0C2F" w14:paraId="3F3F2318" w14:textId="77777777" w:rsidTr="00A81D21">
        <w:trPr>
          <w:trHeight w:val="302"/>
          <w:jc w:val="center"/>
        </w:trPr>
        <w:tc>
          <w:tcPr>
            <w:tcW w:w="1350" w:type="dxa"/>
            <w:shd w:val="clear" w:color="auto" w:fill="auto"/>
            <w:vAlign w:val="center"/>
            <w:hideMark/>
          </w:tcPr>
          <w:p w14:paraId="2253D6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562ED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57A5">
              <w:rPr>
                <w:rFonts w:ascii="Aptos" w:eastAsia="Times New Roman" w:hAnsi="Aptos" w:cs="Times New Roman"/>
                <w:color w:val="000000"/>
                <w:kern w:val="0"/>
                <w14:ligatures w14:val="none"/>
              </w:rPr>
              <w:t>--</w:t>
            </w:r>
          </w:p>
        </w:tc>
      </w:tr>
      <w:tr w:rsidR="00D30A63" w:rsidRPr="005A0C2F" w14:paraId="7C9A93E3" w14:textId="77777777" w:rsidTr="00A81D21">
        <w:trPr>
          <w:trHeight w:val="302"/>
          <w:jc w:val="center"/>
        </w:trPr>
        <w:tc>
          <w:tcPr>
            <w:tcW w:w="1350" w:type="dxa"/>
            <w:shd w:val="clear" w:color="auto" w:fill="auto"/>
            <w:vAlign w:val="center"/>
            <w:hideMark/>
          </w:tcPr>
          <w:p w14:paraId="74321B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tcPr>
          <w:p w14:paraId="4151DD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57A5">
              <w:rPr>
                <w:rFonts w:ascii="Aptos" w:eastAsia="Times New Roman" w:hAnsi="Aptos" w:cs="Times New Roman"/>
                <w:color w:val="000000"/>
                <w:kern w:val="0"/>
                <w14:ligatures w14:val="none"/>
              </w:rPr>
              <w:t>--</w:t>
            </w:r>
          </w:p>
        </w:tc>
      </w:tr>
      <w:tr w:rsidR="00D30A63" w:rsidRPr="005A0C2F" w14:paraId="64505D46" w14:textId="77777777" w:rsidTr="00A81D21">
        <w:trPr>
          <w:trHeight w:val="302"/>
          <w:jc w:val="center"/>
        </w:trPr>
        <w:tc>
          <w:tcPr>
            <w:tcW w:w="1350" w:type="dxa"/>
            <w:shd w:val="clear" w:color="auto" w:fill="auto"/>
            <w:vAlign w:val="center"/>
            <w:hideMark/>
          </w:tcPr>
          <w:p w14:paraId="51286C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6E82E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57A5">
              <w:rPr>
                <w:rFonts w:ascii="Aptos" w:eastAsia="Times New Roman" w:hAnsi="Aptos" w:cs="Times New Roman"/>
                <w:color w:val="000000"/>
                <w:kern w:val="0"/>
                <w14:ligatures w14:val="none"/>
              </w:rPr>
              <w:t>--</w:t>
            </w:r>
          </w:p>
        </w:tc>
      </w:tr>
      <w:tr w:rsidR="00D30A63" w:rsidRPr="005A0C2F" w14:paraId="16DDA7BA" w14:textId="77777777" w:rsidTr="00A81D21">
        <w:trPr>
          <w:trHeight w:val="302"/>
          <w:jc w:val="center"/>
        </w:trPr>
        <w:tc>
          <w:tcPr>
            <w:tcW w:w="1350" w:type="dxa"/>
            <w:shd w:val="clear" w:color="auto" w:fill="auto"/>
            <w:vAlign w:val="center"/>
            <w:hideMark/>
          </w:tcPr>
          <w:p w14:paraId="7A1741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9344F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57A5">
              <w:rPr>
                <w:rFonts w:ascii="Aptos" w:eastAsia="Times New Roman" w:hAnsi="Aptos" w:cs="Times New Roman"/>
                <w:color w:val="000000"/>
                <w:kern w:val="0"/>
                <w14:ligatures w14:val="none"/>
              </w:rPr>
              <w:t>--</w:t>
            </w:r>
          </w:p>
        </w:tc>
      </w:tr>
      <w:tr w:rsidR="00D30A63" w:rsidRPr="005A0C2F" w14:paraId="54ED0588" w14:textId="77777777" w:rsidTr="00A81D21">
        <w:trPr>
          <w:trHeight w:val="302"/>
          <w:jc w:val="center"/>
        </w:trPr>
        <w:tc>
          <w:tcPr>
            <w:tcW w:w="1350" w:type="dxa"/>
            <w:shd w:val="clear" w:color="auto" w:fill="auto"/>
            <w:vAlign w:val="center"/>
            <w:hideMark/>
          </w:tcPr>
          <w:p w14:paraId="50783E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00543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F3e</w:t>
            </w:r>
          </w:p>
        </w:tc>
      </w:tr>
    </w:tbl>
    <w:p w14:paraId="20936B00"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5265FD" w:rsidRPr="00C6452E" w14:paraId="7EB5BCD1" w14:textId="77777777" w:rsidTr="00A81D21">
        <w:trPr>
          <w:tblHeader/>
          <w:jc w:val="center"/>
        </w:trPr>
        <w:tc>
          <w:tcPr>
            <w:tcW w:w="1205" w:type="dxa"/>
            <w:shd w:val="clear" w:color="auto" w:fill="D9D9D9" w:themeFill="background1" w:themeFillShade="D9"/>
            <w:vAlign w:val="center"/>
          </w:tcPr>
          <w:p w14:paraId="7FB07CF4" w14:textId="77777777" w:rsidR="005265FD" w:rsidRPr="00C6452E" w:rsidRDefault="005265FD" w:rsidP="00A81D21">
            <w:pPr>
              <w:jc w:val="center"/>
              <w:rPr>
                <w:b/>
                <w:bCs/>
              </w:rPr>
            </w:pPr>
            <w:r>
              <w:rPr>
                <w:b/>
                <w:bCs/>
              </w:rPr>
              <w:t>Value</w:t>
            </w:r>
          </w:p>
        </w:tc>
        <w:tc>
          <w:tcPr>
            <w:tcW w:w="4135" w:type="dxa"/>
            <w:shd w:val="clear" w:color="auto" w:fill="D9D9D9" w:themeFill="background1" w:themeFillShade="D9"/>
            <w:vAlign w:val="center"/>
          </w:tcPr>
          <w:p w14:paraId="30B69F2B" w14:textId="77777777" w:rsidR="005265FD" w:rsidRPr="00C6452E" w:rsidRDefault="005265FD" w:rsidP="00A81D21">
            <w:pPr>
              <w:jc w:val="center"/>
              <w:rPr>
                <w:b/>
                <w:bCs/>
              </w:rPr>
            </w:pPr>
            <w:r>
              <w:rPr>
                <w:b/>
                <w:bCs/>
              </w:rPr>
              <w:t>Value Label</w:t>
            </w:r>
          </w:p>
        </w:tc>
        <w:tc>
          <w:tcPr>
            <w:tcW w:w="1495" w:type="dxa"/>
            <w:shd w:val="clear" w:color="auto" w:fill="D9D9D9" w:themeFill="background1" w:themeFillShade="D9"/>
          </w:tcPr>
          <w:p w14:paraId="6904F847" w14:textId="77777777" w:rsidR="005265FD" w:rsidRDefault="005265FD" w:rsidP="00A81D21">
            <w:pPr>
              <w:jc w:val="center"/>
              <w:rPr>
                <w:b/>
                <w:bCs/>
              </w:rPr>
            </w:pPr>
            <w:r>
              <w:rPr>
                <w:b/>
                <w:bCs/>
              </w:rPr>
              <w:t>n</w:t>
            </w:r>
          </w:p>
        </w:tc>
      </w:tr>
      <w:tr w:rsidR="005265FD" w14:paraId="4FE60DD5" w14:textId="77777777" w:rsidTr="00A81D21">
        <w:trPr>
          <w:jc w:val="center"/>
        </w:trPr>
        <w:tc>
          <w:tcPr>
            <w:tcW w:w="1205" w:type="dxa"/>
            <w:vAlign w:val="center"/>
          </w:tcPr>
          <w:p w14:paraId="1D1995E3" w14:textId="77777777" w:rsidR="005265FD" w:rsidRDefault="005265FD" w:rsidP="00A81D21">
            <w:pPr>
              <w:jc w:val="center"/>
            </w:pPr>
            <w:r>
              <w:t>-99</w:t>
            </w:r>
          </w:p>
        </w:tc>
        <w:tc>
          <w:tcPr>
            <w:tcW w:w="4135" w:type="dxa"/>
            <w:vAlign w:val="center"/>
          </w:tcPr>
          <w:p w14:paraId="7997F7F5" w14:textId="77777777" w:rsidR="005265FD" w:rsidRDefault="005265FD" w:rsidP="00A81D21">
            <w:pPr>
              <w:jc w:val="center"/>
            </w:pPr>
            <w:r>
              <w:t>Data not available</w:t>
            </w:r>
          </w:p>
        </w:tc>
        <w:tc>
          <w:tcPr>
            <w:tcW w:w="1495" w:type="dxa"/>
            <w:vAlign w:val="bottom"/>
          </w:tcPr>
          <w:p w14:paraId="561071AE" w14:textId="77777777" w:rsidR="005265FD" w:rsidRDefault="005265FD" w:rsidP="00A81D21">
            <w:pPr>
              <w:jc w:val="center"/>
            </w:pPr>
            <w:r>
              <w:rPr>
                <w:rFonts w:ascii="Aptos" w:hAnsi="Aptos" w:cs="Calibri"/>
                <w:color w:val="000000"/>
              </w:rPr>
              <w:t>2</w:t>
            </w:r>
          </w:p>
        </w:tc>
      </w:tr>
      <w:tr w:rsidR="005265FD" w14:paraId="38AEC7BA" w14:textId="77777777" w:rsidTr="00A81D21">
        <w:trPr>
          <w:jc w:val="center"/>
        </w:trPr>
        <w:tc>
          <w:tcPr>
            <w:tcW w:w="1205" w:type="dxa"/>
            <w:vAlign w:val="center"/>
          </w:tcPr>
          <w:p w14:paraId="47AD7441" w14:textId="77777777" w:rsidR="005265FD" w:rsidRDefault="005265FD" w:rsidP="00A81D21">
            <w:pPr>
              <w:jc w:val="center"/>
            </w:pPr>
            <w:r>
              <w:t>-88</w:t>
            </w:r>
          </w:p>
        </w:tc>
        <w:tc>
          <w:tcPr>
            <w:tcW w:w="4135" w:type="dxa"/>
            <w:vAlign w:val="center"/>
          </w:tcPr>
          <w:p w14:paraId="6451AD37" w14:textId="77777777" w:rsidR="005265FD" w:rsidRDefault="005265FD" w:rsidP="00A81D21">
            <w:pPr>
              <w:jc w:val="center"/>
            </w:pPr>
            <w:r>
              <w:t>Does not apply</w:t>
            </w:r>
          </w:p>
        </w:tc>
        <w:tc>
          <w:tcPr>
            <w:tcW w:w="1495" w:type="dxa"/>
            <w:vAlign w:val="bottom"/>
          </w:tcPr>
          <w:p w14:paraId="2C6EFB63" w14:textId="77777777" w:rsidR="005265FD" w:rsidRDefault="005265FD" w:rsidP="00A81D21">
            <w:pPr>
              <w:jc w:val="center"/>
            </w:pPr>
            <w:r>
              <w:rPr>
                <w:rFonts w:ascii="Aptos" w:hAnsi="Aptos" w:cs="Calibri"/>
                <w:color w:val="000000"/>
              </w:rPr>
              <w:t>498</w:t>
            </w:r>
          </w:p>
        </w:tc>
      </w:tr>
      <w:tr w:rsidR="005265FD" w14:paraId="59F9F93A" w14:textId="77777777" w:rsidTr="00A81D21">
        <w:trPr>
          <w:jc w:val="center"/>
        </w:trPr>
        <w:tc>
          <w:tcPr>
            <w:tcW w:w="1205" w:type="dxa"/>
            <w:vAlign w:val="center"/>
          </w:tcPr>
          <w:p w14:paraId="2430FE58" w14:textId="77777777" w:rsidR="005265FD" w:rsidRDefault="005265FD" w:rsidP="00A81D21">
            <w:pPr>
              <w:jc w:val="center"/>
            </w:pPr>
            <w:r>
              <w:t>-66</w:t>
            </w:r>
          </w:p>
        </w:tc>
        <w:tc>
          <w:tcPr>
            <w:tcW w:w="4135" w:type="dxa"/>
            <w:vAlign w:val="center"/>
          </w:tcPr>
          <w:p w14:paraId="069A2C4C" w14:textId="77777777" w:rsidR="005265FD" w:rsidRDefault="005265FD" w:rsidP="00A81D21">
            <w:pPr>
              <w:jc w:val="center"/>
            </w:pPr>
            <w:r>
              <w:t>Item not covered in EAVS year</w:t>
            </w:r>
          </w:p>
        </w:tc>
        <w:tc>
          <w:tcPr>
            <w:tcW w:w="1495" w:type="dxa"/>
            <w:vAlign w:val="bottom"/>
          </w:tcPr>
          <w:p w14:paraId="63A2072B" w14:textId="77777777" w:rsidR="005265FD" w:rsidRDefault="005265FD" w:rsidP="00A81D21">
            <w:pPr>
              <w:jc w:val="center"/>
            </w:pPr>
            <w:r>
              <w:rPr>
                <w:rFonts w:ascii="Aptos" w:hAnsi="Aptos" w:cs="Calibri"/>
                <w:color w:val="000000"/>
              </w:rPr>
              <w:t>51197</w:t>
            </w:r>
          </w:p>
        </w:tc>
      </w:tr>
      <w:tr w:rsidR="005265FD" w14:paraId="37DC3A40" w14:textId="77777777" w:rsidTr="00A81D21">
        <w:trPr>
          <w:jc w:val="center"/>
        </w:trPr>
        <w:tc>
          <w:tcPr>
            <w:tcW w:w="1205" w:type="dxa"/>
            <w:vAlign w:val="center"/>
          </w:tcPr>
          <w:p w14:paraId="65DB0288" w14:textId="77777777" w:rsidR="005265FD" w:rsidRDefault="005265FD" w:rsidP="00A81D21">
            <w:pPr>
              <w:jc w:val="center"/>
            </w:pPr>
            <w:r>
              <w:t>0</w:t>
            </w:r>
          </w:p>
        </w:tc>
        <w:tc>
          <w:tcPr>
            <w:tcW w:w="4135" w:type="dxa"/>
            <w:vAlign w:val="center"/>
          </w:tcPr>
          <w:p w14:paraId="1DFCFACB" w14:textId="77777777" w:rsidR="005265FD" w:rsidRDefault="005265FD" w:rsidP="00A81D21">
            <w:pPr>
              <w:jc w:val="center"/>
            </w:pPr>
            <w:r>
              <w:t>Not Selected</w:t>
            </w:r>
          </w:p>
        </w:tc>
        <w:tc>
          <w:tcPr>
            <w:tcW w:w="1495" w:type="dxa"/>
            <w:vAlign w:val="bottom"/>
          </w:tcPr>
          <w:p w14:paraId="0D2DF9FE" w14:textId="77777777" w:rsidR="005265FD" w:rsidRDefault="005265FD" w:rsidP="00A81D21">
            <w:pPr>
              <w:jc w:val="center"/>
            </w:pPr>
            <w:r>
              <w:rPr>
                <w:rFonts w:ascii="Aptos" w:hAnsi="Aptos" w:cs="Calibri"/>
                <w:color w:val="000000"/>
              </w:rPr>
              <w:t>4254</w:t>
            </w:r>
          </w:p>
        </w:tc>
      </w:tr>
      <w:tr w:rsidR="005265FD" w14:paraId="5284B6D4" w14:textId="77777777" w:rsidTr="00A81D21">
        <w:trPr>
          <w:jc w:val="center"/>
        </w:trPr>
        <w:tc>
          <w:tcPr>
            <w:tcW w:w="1205" w:type="dxa"/>
            <w:vAlign w:val="center"/>
          </w:tcPr>
          <w:p w14:paraId="16B36CD7" w14:textId="77777777" w:rsidR="005265FD" w:rsidRDefault="005265FD" w:rsidP="00A81D21">
            <w:pPr>
              <w:jc w:val="center"/>
            </w:pPr>
            <w:r>
              <w:t>1</w:t>
            </w:r>
          </w:p>
        </w:tc>
        <w:tc>
          <w:tcPr>
            <w:tcW w:w="4135" w:type="dxa"/>
            <w:vAlign w:val="center"/>
          </w:tcPr>
          <w:p w14:paraId="7C63216F" w14:textId="77777777" w:rsidR="005265FD" w:rsidRDefault="005265FD" w:rsidP="00A81D21">
            <w:pPr>
              <w:jc w:val="center"/>
            </w:pPr>
            <w:r>
              <w:t>Selected</w:t>
            </w:r>
          </w:p>
        </w:tc>
        <w:tc>
          <w:tcPr>
            <w:tcW w:w="1495" w:type="dxa"/>
            <w:vAlign w:val="bottom"/>
          </w:tcPr>
          <w:p w14:paraId="02069B69" w14:textId="77777777" w:rsidR="005265FD" w:rsidRDefault="005265FD" w:rsidP="00A81D21">
            <w:pPr>
              <w:jc w:val="center"/>
            </w:pPr>
            <w:r>
              <w:rPr>
                <w:rFonts w:ascii="Aptos" w:hAnsi="Aptos" w:cs="Calibri"/>
                <w:color w:val="000000"/>
              </w:rPr>
              <w:t>1689</w:t>
            </w:r>
          </w:p>
        </w:tc>
      </w:tr>
    </w:tbl>
    <w:p w14:paraId="66B9C466" w14:textId="77777777" w:rsidR="005265FD" w:rsidRDefault="005265FD" w:rsidP="00D30A63">
      <w:pPr>
        <w:rPr>
          <w:i/>
          <w:iCs/>
          <w:color w:val="0F4761" w:themeColor="accent1" w:themeShade="BF"/>
        </w:rPr>
      </w:pPr>
    </w:p>
    <w:p w14:paraId="527C9566" w14:textId="77777777" w:rsidR="00D30A63" w:rsidRPr="007C1C26" w:rsidRDefault="00D30A63" w:rsidP="00D30A63">
      <w:pPr>
        <w:pStyle w:val="ListParagraph"/>
        <w:numPr>
          <w:ilvl w:val="0"/>
          <w:numId w:val="1"/>
        </w:numPr>
      </w:pPr>
      <w:r>
        <w:t>Format: Numeric (categorical)</w:t>
      </w:r>
    </w:p>
    <w:p w14:paraId="107C3EF4" w14:textId="77777777" w:rsidR="00D30A63" w:rsidRDefault="00D30A63" w:rsidP="00D30A63">
      <w:pPr>
        <w:spacing w:after="0"/>
        <w:rPr>
          <w:i/>
          <w:iCs/>
          <w:color w:val="0F4761" w:themeColor="accent1" w:themeShade="BF"/>
        </w:rPr>
      </w:pPr>
      <w:r>
        <w:rPr>
          <w:i/>
          <w:iCs/>
          <w:color w:val="0F4761" w:themeColor="accent1" w:themeShade="BF"/>
        </w:rPr>
        <w:t>F3f_Other: Electronic Poll Book Use – Other, Text Description</w:t>
      </w:r>
    </w:p>
    <w:p w14:paraId="0987C267" w14:textId="77777777" w:rsidR="00D30A63" w:rsidRPr="00CE6141" w:rsidRDefault="00D30A63" w:rsidP="00D30A63">
      <w:r w:rsidRPr="00CE6141">
        <w:t>Were electronic poll books used for another purpose for the November [year] general election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6C1594D" w14:textId="77777777" w:rsidTr="00A81D21">
        <w:trPr>
          <w:trHeight w:val="300"/>
          <w:jc w:val="center"/>
        </w:trPr>
        <w:tc>
          <w:tcPr>
            <w:tcW w:w="1350" w:type="dxa"/>
            <w:shd w:val="clear" w:color="auto" w:fill="D9D9D9" w:themeFill="background1" w:themeFillShade="D9"/>
            <w:vAlign w:val="center"/>
          </w:tcPr>
          <w:p w14:paraId="38399FE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5B7C9B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28AD545" w14:textId="77777777" w:rsidTr="00A81D21">
        <w:trPr>
          <w:trHeight w:val="300"/>
          <w:jc w:val="center"/>
        </w:trPr>
        <w:tc>
          <w:tcPr>
            <w:tcW w:w="1350" w:type="dxa"/>
            <w:shd w:val="clear" w:color="auto" w:fill="auto"/>
            <w:vAlign w:val="center"/>
            <w:hideMark/>
          </w:tcPr>
          <w:p w14:paraId="028BBC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5BF2F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A398CCB" w14:textId="77777777" w:rsidTr="00A81D21">
        <w:trPr>
          <w:trHeight w:val="300"/>
          <w:jc w:val="center"/>
        </w:trPr>
        <w:tc>
          <w:tcPr>
            <w:tcW w:w="1350" w:type="dxa"/>
            <w:shd w:val="clear" w:color="auto" w:fill="auto"/>
            <w:vAlign w:val="center"/>
            <w:hideMark/>
          </w:tcPr>
          <w:p w14:paraId="332487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B7A34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20206A" w14:textId="77777777" w:rsidTr="00A81D21">
        <w:trPr>
          <w:trHeight w:val="302"/>
          <w:jc w:val="center"/>
        </w:trPr>
        <w:tc>
          <w:tcPr>
            <w:tcW w:w="1350" w:type="dxa"/>
            <w:shd w:val="clear" w:color="auto" w:fill="auto"/>
            <w:vAlign w:val="center"/>
            <w:hideMark/>
          </w:tcPr>
          <w:p w14:paraId="4CDB09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A1232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F34E2">
              <w:rPr>
                <w:rFonts w:ascii="Aptos" w:eastAsia="Times New Roman" w:hAnsi="Aptos" w:cs="Times New Roman"/>
                <w:color w:val="000000"/>
                <w:kern w:val="0"/>
                <w14:ligatures w14:val="none"/>
              </w:rPr>
              <w:t>F4d_Description</w:t>
            </w:r>
          </w:p>
        </w:tc>
      </w:tr>
      <w:tr w:rsidR="00D30A63" w:rsidRPr="005A0C2F" w14:paraId="6BD6D85D" w14:textId="77777777" w:rsidTr="00A81D21">
        <w:trPr>
          <w:trHeight w:val="302"/>
          <w:jc w:val="center"/>
        </w:trPr>
        <w:tc>
          <w:tcPr>
            <w:tcW w:w="1350" w:type="dxa"/>
            <w:shd w:val="clear" w:color="auto" w:fill="auto"/>
            <w:vAlign w:val="center"/>
            <w:hideMark/>
          </w:tcPr>
          <w:p w14:paraId="268873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BB28C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14EE7">
              <w:t>QF4d_Other</w:t>
            </w:r>
          </w:p>
        </w:tc>
      </w:tr>
      <w:tr w:rsidR="00D30A63" w:rsidRPr="005A0C2F" w14:paraId="49368EA9" w14:textId="77777777" w:rsidTr="00A81D21">
        <w:trPr>
          <w:trHeight w:val="302"/>
          <w:jc w:val="center"/>
        </w:trPr>
        <w:tc>
          <w:tcPr>
            <w:tcW w:w="1350" w:type="dxa"/>
            <w:shd w:val="clear" w:color="auto" w:fill="auto"/>
            <w:vAlign w:val="center"/>
            <w:hideMark/>
          </w:tcPr>
          <w:p w14:paraId="2C3752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1670B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14EE7">
              <w:t>QF4d_Other</w:t>
            </w:r>
          </w:p>
        </w:tc>
      </w:tr>
      <w:tr w:rsidR="00D30A63" w:rsidRPr="005A0C2F" w14:paraId="0C5D1E5C" w14:textId="77777777" w:rsidTr="00A81D21">
        <w:trPr>
          <w:trHeight w:val="302"/>
          <w:jc w:val="center"/>
        </w:trPr>
        <w:tc>
          <w:tcPr>
            <w:tcW w:w="1350" w:type="dxa"/>
            <w:shd w:val="clear" w:color="auto" w:fill="auto"/>
            <w:vAlign w:val="center"/>
            <w:hideMark/>
          </w:tcPr>
          <w:p w14:paraId="4D0BBB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622B3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14EE7">
              <w:t>QF4d_Other</w:t>
            </w:r>
          </w:p>
        </w:tc>
      </w:tr>
      <w:tr w:rsidR="00D30A63" w:rsidRPr="005A0C2F" w14:paraId="59DC955B" w14:textId="77777777" w:rsidTr="00A81D21">
        <w:trPr>
          <w:trHeight w:val="302"/>
          <w:jc w:val="center"/>
        </w:trPr>
        <w:tc>
          <w:tcPr>
            <w:tcW w:w="1350" w:type="dxa"/>
            <w:shd w:val="clear" w:color="auto" w:fill="auto"/>
            <w:vAlign w:val="center"/>
            <w:hideMark/>
          </w:tcPr>
          <w:p w14:paraId="6B6256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36A458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F34E2">
              <w:rPr>
                <w:rFonts w:ascii="Aptos" w:eastAsia="Times New Roman" w:hAnsi="Aptos" w:cs="Times New Roman"/>
                <w:color w:val="000000"/>
                <w:kern w:val="0"/>
                <w14:ligatures w14:val="none"/>
              </w:rPr>
              <w:t>F4d_Other</w:t>
            </w:r>
          </w:p>
        </w:tc>
      </w:tr>
      <w:tr w:rsidR="00D30A63" w:rsidRPr="005A0C2F" w14:paraId="10962277" w14:textId="77777777" w:rsidTr="00A81D21">
        <w:trPr>
          <w:trHeight w:val="302"/>
          <w:jc w:val="center"/>
        </w:trPr>
        <w:tc>
          <w:tcPr>
            <w:tcW w:w="1350" w:type="dxa"/>
            <w:shd w:val="clear" w:color="auto" w:fill="auto"/>
            <w:vAlign w:val="center"/>
            <w:hideMark/>
          </w:tcPr>
          <w:p w14:paraId="7E5AA8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70EDF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F34E2">
              <w:rPr>
                <w:rFonts w:ascii="Aptos" w:eastAsia="Times New Roman" w:hAnsi="Aptos" w:cs="Times New Roman"/>
                <w:color w:val="000000"/>
                <w:kern w:val="0"/>
                <w14:ligatures w14:val="none"/>
              </w:rPr>
              <w:t>F3d_Other</w:t>
            </w:r>
          </w:p>
        </w:tc>
      </w:tr>
      <w:tr w:rsidR="00D30A63" w:rsidRPr="005A0C2F" w14:paraId="1FD43047" w14:textId="77777777" w:rsidTr="00A81D21">
        <w:trPr>
          <w:trHeight w:val="302"/>
          <w:jc w:val="center"/>
        </w:trPr>
        <w:tc>
          <w:tcPr>
            <w:tcW w:w="1350" w:type="dxa"/>
            <w:shd w:val="clear" w:color="auto" w:fill="auto"/>
            <w:vAlign w:val="center"/>
            <w:hideMark/>
          </w:tcPr>
          <w:p w14:paraId="6AB4EE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A3BB6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F34E2">
              <w:rPr>
                <w:rFonts w:ascii="Aptos" w:eastAsia="Times New Roman" w:hAnsi="Aptos" w:cs="Times New Roman"/>
                <w:color w:val="000000"/>
                <w:kern w:val="0"/>
                <w14:ligatures w14:val="none"/>
              </w:rPr>
              <w:t>F3d_Other</w:t>
            </w:r>
          </w:p>
        </w:tc>
      </w:tr>
      <w:tr w:rsidR="00D30A63" w:rsidRPr="005A0C2F" w14:paraId="5A0B196A" w14:textId="77777777" w:rsidTr="00A81D21">
        <w:trPr>
          <w:trHeight w:val="302"/>
          <w:jc w:val="center"/>
        </w:trPr>
        <w:tc>
          <w:tcPr>
            <w:tcW w:w="1350" w:type="dxa"/>
            <w:shd w:val="clear" w:color="auto" w:fill="auto"/>
            <w:vAlign w:val="center"/>
            <w:hideMark/>
          </w:tcPr>
          <w:p w14:paraId="2A4CD1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02081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F34E2">
              <w:rPr>
                <w:rFonts w:ascii="Aptos" w:eastAsia="Times New Roman" w:hAnsi="Aptos" w:cs="Times New Roman"/>
                <w:color w:val="000000"/>
                <w:kern w:val="0"/>
                <w14:ligatures w14:val="none"/>
              </w:rPr>
              <w:t>F3f_Other</w:t>
            </w:r>
          </w:p>
        </w:tc>
      </w:tr>
    </w:tbl>
    <w:p w14:paraId="76DAD4F1" w14:textId="77777777" w:rsidR="00D30A63" w:rsidRDefault="00D30A63" w:rsidP="00D30A63">
      <w:pPr>
        <w:rPr>
          <w:i/>
          <w:iCs/>
          <w:color w:val="0F4761" w:themeColor="accent1" w:themeShade="BF"/>
        </w:rPr>
      </w:pPr>
    </w:p>
    <w:p w14:paraId="44280ECC" w14:textId="77777777" w:rsidR="00D30A63" w:rsidRPr="00075250" w:rsidRDefault="00D30A63" w:rsidP="00D30A63">
      <w:pPr>
        <w:pStyle w:val="ListParagraph"/>
        <w:numPr>
          <w:ilvl w:val="0"/>
          <w:numId w:val="1"/>
        </w:numPr>
      </w:pPr>
      <w:r>
        <w:t>Format: String</w:t>
      </w:r>
    </w:p>
    <w:p w14:paraId="4FCC7BA7" w14:textId="77777777" w:rsidR="00D30A63" w:rsidRDefault="00D30A63" w:rsidP="00D30A63">
      <w:pPr>
        <w:spacing w:after="0"/>
        <w:rPr>
          <w:i/>
          <w:iCs/>
          <w:color w:val="0F4761" w:themeColor="accent1" w:themeShade="BF"/>
        </w:rPr>
      </w:pPr>
      <w:r>
        <w:rPr>
          <w:i/>
          <w:iCs/>
          <w:color w:val="0F4761" w:themeColor="accent1" w:themeShade="BF"/>
        </w:rPr>
        <w:t>F3f: Electronic Poll Book Use – Other</w:t>
      </w:r>
    </w:p>
    <w:p w14:paraId="72B0A3CF" w14:textId="77777777" w:rsidR="00D30A63" w:rsidRPr="00CE6141" w:rsidRDefault="00D30A63" w:rsidP="00D30A63">
      <w:r w:rsidRPr="00CE6141">
        <w:t>Were electronic poll books used for another purpose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1AF6008" w14:textId="77777777" w:rsidTr="005265FD">
        <w:trPr>
          <w:trHeight w:val="300"/>
          <w:tblHeader/>
          <w:jc w:val="center"/>
        </w:trPr>
        <w:tc>
          <w:tcPr>
            <w:tcW w:w="1350" w:type="dxa"/>
            <w:shd w:val="clear" w:color="auto" w:fill="D9D9D9" w:themeFill="background1" w:themeFillShade="D9"/>
            <w:vAlign w:val="center"/>
          </w:tcPr>
          <w:p w14:paraId="7D893CD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4F04C6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F193D5F" w14:textId="77777777" w:rsidTr="00A81D21">
        <w:trPr>
          <w:trHeight w:val="300"/>
          <w:jc w:val="center"/>
        </w:trPr>
        <w:tc>
          <w:tcPr>
            <w:tcW w:w="1350" w:type="dxa"/>
            <w:shd w:val="clear" w:color="auto" w:fill="auto"/>
            <w:vAlign w:val="center"/>
            <w:hideMark/>
          </w:tcPr>
          <w:p w14:paraId="20040C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663D6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717910" w14:textId="77777777" w:rsidTr="00A81D21">
        <w:trPr>
          <w:trHeight w:val="300"/>
          <w:jc w:val="center"/>
        </w:trPr>
        <w:tc>
          <w:tcPr>
            <w:tcW w:w="1350" w:type="dxa"/>
            <w:shd w:val="clear" w:color="auto" w:fill="auto"/>
            <w:vAlign w:val="center"/>
            <w:hideMark/>
          </w:tcPr>
          <w:p w14:paraId="165439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82EFB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1EA105D" w14:textId="77777777" w:rsidTr="00A81D21">
        <w:trPr>
          <w:trHeight w:val="302"/>
          <w:jc w:val="center"/>
        </w:trPr>
        <w:tc>
          <w:tcPr>
            <w:tcW w:w="1350" w:type="dxa"/>
            <w:shd w:val="clear" w:color="auto" w:fill="auto"/>
            <w:vAlign w:val="center"/>
            <w:hideMark/>
          </w:tcPr>
          <w:p w14:paraId="053E58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3D79E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F4d, F4e</w:t>
            </w:r>
          </w:p>
        </w:tc>
      </w:tr>
      <w:tr w:rsidR="00D30A63" w:rsidRPr="005A0C2F" w14:paraId="1BB83689" w14:textId="77777777" w:rsidTr="00A81D21">
        <w:trPr>
          <w:trHeight w:val="302"/>
          <w:jc w:val="center"/>
        </w:trPr>
        <w:tc>
          <w:tcPr>
            <w:tcW w:w="1350" w:type="dxa"/>
            <w:shd w:val="clear" w:color="auto" w:fill="auto"/>
            <w:vAlign w:val="center"/>
            <w:hideMark/>
          </w:tcPr>
          <w:p w14:paraId="4B829F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D3816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9214F">
              <w:t>QF4d</w:t>
            </w:r>
            <w:r>
              <w:t>,</w:t>
            </w:r>
            <w:r>
              <w:rPr>
                <w:rFonts w:ascii="Aptos" w:eastAsia="Times New Roman" w:hAnsi="Aptos" w:cs="Times New Roman"/>
                <w:color w:val="000000"/>
                <w:kern w:val="0"/>
                <w14:ligatures w14:val="none"/>
              </w:rPr>
              <w:t xml:space="preserve"> QF4e</w:t>
            </w:r>
          </w:p>
        </w:tc>
      </w:tr>
      <w:tr w:rsidR="00D30A63" w:rsidRPr="005A0C2F" w14:paraId="57DD8659" w14:textId="77777777" w:rsidTr="00A81D21">
        <w:trPr>
          <w:trHeight w:val="302"/>
          <w:jc w:val="center"/>
        </w:trPr>
        <w:tc>
          <w:tcPr>
            <w:tcW w:w="1350" w:type="dxa"/>
            <w:shd w:val="clear" w:color="auto" w:fill="auto"/>
            <w:vAlign w:val="center"/>
            <w:hideMark/>
          </w:tcPr>
          <w:p w14:paraId="0510EC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54AF6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9214F">
              <w:t>QF4d</w:t>
            </w:r>
            <w:r>
              <w:t>,</w:t>
            </w:r>
            <w:r>
              <w:rPr>
                <w:rFonts w:ascii="Aptos" w:eastAsia="Times New Roman" w:hAnsi="Aptos" w:cs="Times New Roman"/>
                <w:color w:val="000000"/>
                <w:kern w:val="0"/>
                <w14:ligatures w14:val="none"/>
              </w:rPr>
              <w:t xml:space="preserve"> QF4e</w:t>
            </w:r>
          </w:p>
        </w:tc>
      </w:tr>
      <w:tr w:rsidR="00D30A63" w:rsidRPr="005A0C2F" w14:paraId="69DAAA44" w14:textId="77777777" w:rsidTr="00A81D21">
        <w:trPr>
          <w:trHeight w:val="302"/>
          <w:jc w:val="center"/>
        </w:trPr>
        <w:tc>
          <w:tcPr>
            <w:tcW w:w="1350" w:type="dxa"/>
            <w:shd w:val="clear" w:color="auto" w:fill="auto"/>
            <w:vAlign w:val="center"/>
            <w:hideMark/>
          </w:tcPr>
          <w:p w14:paraId="6877E5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AB842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9214F">
              <w:t>QF4d</w:t>
            </w:r>
            <w:r>
              <w:t>,</w:t>
            </w:r>
            <w:r>
              <w:rPr>
                <w:rFonts w:ascii="Aptos" w:eastAsia="Times New Roman" w:hAnsi="Aptos" w:cs="Times New Roman"/>
                <w:color w:val="000000"/>
                <w:kern w:val="0"/>
                <w14:ligatures w14:val="none"/>
              </w:rPr>
              <w:t xml:space="preserve"> QF4e</w:t>
            </w:r>
          </w:p>
        </w:tc>
      </w:tr>
      <w:tr w:rsidR="00D30A63" w:rsidRPr="005A0C2F" w14:paraId="22239C33" w14:textId="77777777" w:rsidTr="00A81D21">
        <w:trPr>
          <w:trHeight w:val="302"/>
          <w:jc w:val="center"/>
        </w:trPr>
        <w:tc>
          <w:tcPr>
            <w:tcW w:w="1350" w:type="dxa"/>
            <w:shd w:val="clear" w:color="auto" w:fill="auto"/>
            <w:vAlign w:val="center"/>
            <w:hideMark/>
          </w:tcPr>
          <w:p w14:paraId="04C2E7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vAlign w:val="center"/>
          </w:tcPr>
          <w:p w14:paraId="442A34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220C">
              <w:rPr>
                <w:rFonts w:ascii="Aptos" w:eastAsia="Times New Roman" w:hAnsi="Aptos" w:cs="Times New Roman"/>
                <w:color w:val="000000"/>
                <w:kern w:val="0"/>
                <w14:ligatures w14:val="none"/>
              </w:rPr>
              <w:t>F4d</w:t>
            </w:r>
            <w:r>
              <w:rPr>
                <w:rFonts w:ascii="Aptos" w:eastAsia="Times New Roman" w:hAnsi="Aptos" w:cs="Times New Roman"/>
                <w:color w:val="000000"/>
                <w:kern w:val="0"/>
                <w14:ligatures w14:val="none"/>
              </w:rPr>
              <w:t>, F4e</w:t>
            </w:r>
          </w:p>
        </w:tc>
      </w:tr>
      <w:tr w:rsidR="00D30A63" w:rsidRPr="005A0C2F" w14:paraId="0B322D7A" w14:textId="77777777" w:rsidTr="00A81D21">
        <w:trPr>
          <w:trHeight w:val="302"/>
          <w:jc w:val="center"/>
        </w:trPr>
        <w:tc>
          <w:tcPr>
            <w:tcW w:w="1350" w:type="dxa"/>
            <w:shd w:val="clear" w:color="auto" w:fill="auto"/>
            <w:vAlign w:val="center"/>
            <w:hideMark/>
          </w:tcPr>
          <w:p w14:paraId="4B2C0A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393E1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05AB9">
              <w:t>F3d</w:t>
            </w:r>
          </w:p>
        </w:tc>
      </w:tr>
      <w:tr w:rsidR="00D30A63" w:rsidRPr="005A0C2F" w14:paraId="718EC3F6" w14:textId="77777777" w:rsidTr="00A81D21">
        <w:trPr>
          <w:trHeight w:val="302"/>
          <w:jc w:val="center"/>
        </w:trPr>
        <w:tc>
          <w:tcPr>
            <w:tcW w:w="1350" w:type="dxa"/>
            <w:shd w:val="clear" w:color="auto" w:fill="auto"/>
            <w:vAlign w:val="center"/>
            <w:hideMark/>
          </w:tcPr>
          <w:p w14:paraId="1F0768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A4985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05AB9">
              <w:t>F3d</w:t>
            </w:r>
          </w:p>
        </w:tc>
      </w:tr>
      <w:tr w:rsidR="00D30A63" w:rsidRPr="005A0C2F" w14:paraId="109E14BE" w14:textId="77777777" w:rsidTr="00A81D21">
        <w:trPr>
          <w:trHeight w:val="302"/>
          <w:jc w:val="center"/>
        </w:trPr>
        <w:tc>
          <w:tcPr>
            <w:tcW w:w="1350" w:type="dxa"/>
            <w:shd w:val="clear" w:color="auto" w:fill="auto"/>
            <w:vAlign w:val="center"/>
            <w:hideMark/>
          </w:tcPr>
          <w:p w14:paraId="0D0099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B1145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F34E2">
              <w:rPr>
                <w:rFonts w:ascii="Aptos" w:eastAsia="Times New Roman" w:hAnsi="Aptos" w:cs="Times New Roman"/>
                <w:color w:val="000000"/>
                <w:kern w:val="0"/>
                <w14:ligatures w14:val="none"/>
              </w:rPr>
              <w:t>F3f</w:t>
            </w:r>
          </w:p>
        </w:tc>
      </w:tr>
    </w:tbl>
    <w:p w14:paraId="1B8E7380"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48034DF5" w14:textId="77777777" w:rsidTr="00A81D21">
        <w:trPr>
          <w:tblHeader/>
          <w:jc w:val="center"/>
        </w:trPr>
        <w:tc>
          <w:tcPr>
            <w:tcW w:w="1205" w:type="dxa"/>
            <w:shd w:val="clear" w:color="auto" w:fill="D9D9D9" w:themeFill="background1" w:themeFillShade="D9"/>
            <w:vAlign w:val="center"/>
          </w:tcPr>
          <w:p w14:paraId="42F1AB00"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4C39ED00"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6545F635" w14:textId="77777777" w:rsidR="00D30A63" w:rsidRDefault="00D30A63" w:rsidP="00A81D21">
            <w:pPr>
              <w:jc w:val="center"/>
              <w:rPr>
                <w:b/>
                <w:bCs/>
              </w:rPr>
            </w:pPr>
            <w:r>
              <w:rPr>
                <w:b/>
                <w:bCs/>
              </w:rPr>
              <w:t>n</w:t>
            </w:r>
          </w:p>
        </w:tc>
      </w:tr>
      <w:tr w:rsidR="00D30A63" w14:paraId="5C8F6CD6" w14:textId="77777777" w:rsidTr="00A81D21">
        <w:trPr>
          <w:jc w:val="center"/>
        </w:trPr>
        <w:tc>
          <w:tcPr>
            <w:tcW w:w="1205" w:type="dxa"/>
            <w:vAlign w:val="center"/>
          </w:tcPr>
          <w:p w14:paraId="41D28FC3" w14:textId="77777777" w:rsidR="00D30A63" w:rsidRDefault="00D30A63" w:rsidP="00A81D21">
            <w:pPr>
              <w:jc w:val="center"/>
            </w:pPr>
            <w:r>
              <w:t>-99</w:t>
            </w:r>
          </w:p>
        </w:tc>
        <w:tc>
          <w:tcPr>
            <w:tcW w:w="4135" w:type="dxa"/>
            <w:vAlign w:val="center"/>
          </w:tcPr>
          <w:p w14:paraId="45E20AEC" w14:textId="77777777" w:rsidR="00D30A63" w:rsidRDefault="00D30A63" w:rsidP="00A81D21">
            <w:pPr>
              <w:jc w:val="center"/>
            </w:pPr>
            <w:r>
              <w:t>Data not available</w:t>
            </w:r>
          </w:p>
        </w:tc>
        <w:tc>
          <w:tcPr>
            <w:tcW w:w="1495" w:type="dxa"/>
            <w:vAlign w:val="bottom"/>
          </w:tcPr>
          <w:p w14:paraId="0BC9ECD5" w14:textId="77777777" w:rsidR="00D30A63" w:rsidRDefault="00D30A63" w:rsidP="00A81D21">
            <w:pPr>
              <w:jc w:val="center"/>
            </w:pPr>
            <w:r>
              <w:rPr>
                <w:rFonts w:ascii="Aptos" w:hAnsi="Aptos" w:cs="Calibri"/>
                <w:color w:val="000000"/>
              </w:rPr>
              <w:t>724</w:t>
            </w:r>
          </w:p>
        </w:tc>
      </w:tr>
      <w:tr w:rsidR="00D30A63" w14:paraId="6695810C" w14:textId="77777777" w:rsidTr="00A81D21">
        <w:trPr>
          <w:jc w:val="center"/>
        </w:trPr>
        <w:tc>
          <w:tcPr>
            <w:tcW w:w="1205" w:type="dxa"/>
            <w:vAlign w:val="center"/>
          </w:tcPr>
          <w:p w14:paraId="054F3632" w14:textId="77777777" w:rsidR="00D30A63" w:rsidRDefault="00D30A63" w:rsidP="00A81D21">
            <w:pPr>
              <w:jc w:val="center"/>
            </w:pPr>
            <w:r>
              <w:t>-88</w:t>
            </w:r>
          </w:p>
        </w:tc>
        <w:tc>
          <w:tcPr>
            <w:tcW w:w="4135" w:type="dxa"/>
            <w:vAlign w:val="center"/>
          </w:tcPr>
          <w:p w14:paraId="4ADED795" w14:textId="77777777" w:rsidR="00D30A63" w:rsidRDefault="00D30A63" w:rsidP="00A81D21">
            <w:pPr>
              <w:jc w:val="center"/>
            </w:pPr>
            <w:r>
              <w:t>Does not apply</w:t>
            </w:r>
          </w:p>
        </w:tc>
        <w:tc>
          <w:tcPr>
            <w:tcW w:w="1495" w:type="dxa"/>
            <w:vAlign w:val="bottom"/>
          </w:tcPr>
          <w:p w14:paraId="62014A8A" w14:textId="77777777" w:rsidR="00D30A63" w:rsidRDefault="00D30A63" w:rsidP="00A81D21">
            <w:pPr>
              <w:jc w:val="center"/>
            </w:pPr>
            <w:r>
              <w:rPr>
                <w:rFonts w:ascii="Aptos" w:hAnsi="Aptos" w:cs="Calibri"/>
                <w:color w:val="000000"/>
              </w:rPr>
              <w:t>322</w:t>
            </w:r>
          </w:p>
        </w:tc>
      </w:tr>
      <w:tr w:rsidR="00D30A63" w14:paraId="0B161FA3" w14:textId="77777777" w:rsidTr="00A81D21">
        <w:trPr>
          <w:jc w:val="center"/>
        </w:trPr>
        <w:tc>
          <w:tcPr>
            <w:tcW w:w="1205" w:type="dxa"/>
            <w:vAlign w:val="center"/>
          </w:tcPr>
          <w:p w14:paraId="10849F4D" w14:textId="77777777" w:rsidR="00D30A63" w:rsidRDefault="00D30A63" w:rsidP="00A81D21">
            <w:pPr>
              <w:jc w:val="center"/>
            </w:pPr>
            <w:r>
              <w:t>-77</w:t>
            </w:r>
          </w:p>
        </w:tc>
        <w:tc>
          <w:tcPr>
            <w:tcW w:w="4135" w:type="dxa"/>
            <w:vAlign w:val="center"/>
          </w:tcPr>
          <w:p w14:paraId="4ADFFCB4" w14:textId="77777777" w:rsidR="00D30A63" w:rsidRDefault="00D30A63" w:rsidP="00A81D21">
            <w:pPr>
              <w:jc w:val="center"/>
            </w:pPr>
            <w:r>
              <w:t>Valid skip</w:t>
            </w:r>
          </w:p>
        </w:tc>
        <w:tc>
          <w:tcPr>
            <w:tcW w:w="1495" w:type="dxa"/>
            <w:vAlign w:val="bottom"/>
          </w:tcPr>
          <w:p w14:paraId="0DEE53EB" w14:textId="77777777" w:rsidR="00D30A63" w:rsidRDefault="00D30A63" w:rsidP="00A81D21">
            <w:pPr>
              <w:jc w:val="center"/>
            </w:pPr>
            <w:r>
              <w:rPr>
                <w:rFonts w:ascii="Aptos" w:hAnsi="Aptos" w:cs="Calibri"/>
                <w:color w:val="000000"/>
              </w:rPr>
              <w:t>6116</w:t>
            </w:r>
          </w:p>
        </w:tc>
      </w:tr>
      <w:tr w:rsidR="00D30A63" w14:paraId="51C4DBA0" w14:textId="77777777" w:rsidTr="00A81D21">
        <w:trPr>
          <w:jc w:val="center"/>
        </w:trPr>
        <w:tc>
          <w:tcPr>
            <w:tcW w:w="1205" w:type="dxa"/>
            <w:vAlign w:val="center"/>
          </w:tcPr>
          <w:p w14:paraId="6AC86BB5" w14:textId="77777777" w:rsidR="00D30A63" w:rsidRDefault="00D30A63" w:rsidP="00A81D21">
            <w:pPr>
              <w:jc w:val="center"/>
            </w:pPr>
            <w:r>
              <w:t>-66</w:t>
            </w:r>
          </w:p>
        </w:tc>
        <w:tc>
          <w:tcPr>
            <w:tcW w:w="4135" w:type="dxa"/>
            <w:vAlign w:val="center"/>
          </w:tcPr>
          <w:p w14:paraId="25D8E123" w14:textId="77777777" w:rsidR="00D30A63" w:rsidRDefault="00D30A63" w:rsidP="00A81D21">
            <w:pPr>
              <w:jc w:val="center"/>
            </w:pPr>
            <w:r>
              <w:t>Item not covered in EAVS year</w:t>
            </w:r>
          </w:p>
        </w:tc>
        <w:tc>
          <w:tcPr>
            <w:tcW w:w="1495" w:type="dxa"/>
            <w:vAlign w:val="bottom"/>
          </w:tcPr>
          <w:p w14:paraId="0C41C23A" w14:textId="77777777" w:rsidR="00D30A63" w:rsidRDefault="00D30A63" w:rsidP="00A81D21">
            <w:pPr>
              <w:jc w:val="center"/>
            </w:pPr>
            <w:r>
              <w:rPr>
                <w:rFonts w:ascii="Aptos" w:hAnsi="Aptos" w:cs="Calibri"/>
                <w:color w:val="000000"/>
              </w:rPr>
              <w:t>9579</w:t>
            </w:r>
          </w:p>
        </w:tc>
      </w:tr>
      <w:tr w:rsidR="00D30A63" w14:paraId="4C97839A" w14:textId="77777777" w:rsidTr="00A81D21">
        <w:trPr>
          <w:jc w:val="center"/>
        </w:trPr>
        <w:tc>
          <w:tcPr>
            <w:tcW w:w="1205" w:type="dxa"/>
            <w:vAlign w:val="center"/>
          </w:tcPr>
          <w:p w14:paraId="082A5794" w14:textId="77777777" w:rsidR="00D30A63" w:rsidRDefault="00D30A63" w:rsidP="00A81D21">
            <w:pPr>
              <w:jc w:val="center"/>
            </w:pPr>
            <w:r>
              <w:t>0</w:t>
            </w:r>
          </w:p>
        </w:tc>
        <w:tc>
          <w:tcPr>
            <w:tcW w:w="4135" w:type="dxa"/>
            <w:vAlign w:val="center"/>
          </w:tcPr>
          <w:p w14:paraId="5B6E830F" w14:textId="77777777" w:rsidR="00D30A63" w:rsidRDefault="00D30A63" w:rsidP="00A81D21">
            <w:pPr>
              <w:jc w:val="center"/>
            </w:pPr>
            <w:r>
              <w:t>Not Selected</w:t>
            </w:r>
          </w:p>
        </w:tc>
        <w:tc>
          <w:tcPr>
            <w:tcW w:w="1495" w:type="dxa"/>
            <w:vAlign w:val="bottom"/>
          </w:tcPr>
          <w:p w14:paraId="39A6BC6D" w14:textId="77777777" w:rsidR="00D30A63" w:rsidRDefault="00D30A63" w:rsidP="00A81D21">
            <w:pPr>
              <w:jc w:val="center"/>
            </w:pPr>
            <w:r>
              <w:rPr>
                <w:rFonts w:ascii="Aptos" w:hAnsi="Aptos" w:cs="Calibri"/>
                <w:color w:val="000000"/>
              </w:rPr>
              <w:t>2618</w:t>
            </w:r>
          </w:p>
        </w:tc>
      </w:tr>
      <w:tr w:rsidR="00D30A63" w14:paraId="132B981A" w14:textId="77777777" w:rsidTr="00A81D21">
        <w:trPr>
          <w:jc w:val="center"/>
        </w:trPr>
        <w:tc>
          <w:tcPr>
            <w:tcW w:w="1205" w:type="dxa"/>
            <w:vAlign w:val="center"/>
          </w:tcPr>
          <w:p w14:paraId="6BA09B43" w14:textId="77777777" w:rsidR="00D30A63" w:rsidRDefault="00D30A63" w:rsidP="00A81D21">
            <w:pPr>
              <w:jc w:val="center"/>
            </w:pPr>
            <w:r>
              <w:t>1</w:t>
            </w:r>
          </w:p>
        </w:tc>
        <w:tc>
          <w:tcPr>
            <w:tcW w:w="4135" w:type="dxa"/>
            <w:vAlign w:val="center"/>
          </w:tcPr>
          <w:p w14:paraId="0B713DE6" w14:textId="77777777" w:rsidR="00D30A63" w:rsidRDefault="00D30A63" w:rsidP="00A81D21">
            <w:pPr>
              <w:jc w:val="center"/>
            </w:pPr>
            <w:r>
              <w:t>Selected</w:t>
            </w:r>
          </w:p>
        </w:tc>
        <w:tc>
          <w:tcPr>
            <w:tcW w:w="1495" w:type="dxa"/>
            <w:vAlign w:val="bottom"/>
          </w:tcPr>
          <w:p w14:paraId="12604B0B" w14:textId="77777777" w:rsidR="00D30A63" w:rsidRDefault="00D30A63" w:rsidP="00A81D21">
            <w:pPr>
              <w:jc w:val="center"/>
            </w:pPr>
            <w:r>
              <w:rPr>
                <w:rFonts w:ascii="Aptos" w:hAnsi="Aptos" w:cs="Calibri"/>
                <w:color w:val="000000"/>
              </w:rPr>
              <w:t>624</w:t>
            </w:r>
          </w:p>
        </w:tc>
      </w:tr>
    </w:tbl>
    <w:p w14:paraId="0A76CC47" w14:textId="77777777" w:rsidR="00D30A63" w:rsidRDefault="00D30A63" w:rsidP="00D30A63">
      <w:pPr>
        <w:rPr>
          <w:i/>
          <w:iCs/>
          <w:color w:val="0F4761" w:themeColor="accent1" w:themeShade="BF"/>
        </w:rPr>
      </w:pPr>
    </w:p>
    <w:p w14:paraId="0A87876E" w14:textId="77777777" w:rsidR="00D30A63" w:rsidRPr="007C1C26" w:rsidRDefault="00D30A63" w:rsidP="00D30A63">
      <w:pPr>
        <w:pStyle w:val="ListParagraph"/>
        <w:numPr>
          <w:ilvl w:val="0"/>
          <w:numId w:val="1"/>
        </w:numPr>
      </w:pPr>
      <w:r>
        <w:t>Format: Numeric (categorical)</w:t>
      </w:r>
    </w:p>
    <w:p w14:paraId="0C632CF4" w14:textId="77777777" w:rsidR="00D30A63" w:rsidRDefault="00D30A63" w:rsidP="00D30A63">
      <w:pPr>
        <w:spacing w:after="0"/>
        <w:rPr>
          <w:i/>
          <w:iCs/>
          <w:color w:val="0F4761" w:themeColor="accent1" w:themeShade="BF"/>
        </w:rPr>
      </w:pPr>
      <w:r>
        <w:rPr>
          <w:i/>
          <w:iCs/>
          <w:color w:val="0F4761" w:themeColor="accent1" w:themeShade="BF"/>
        </w:rPr>
        <w:t>F4a: Paper Poll Book Use – Sign Voters In</w:t>
      </w:r>
    </w:p>
    <w:p w14:paraId="53C043A3" w14:textId="77777777" w:rsidR="00D30A63" w:rsidRPr="00CE6141" w:rsidRDefault="00D30A63" w:rsidP="00D30A63">
      <w:r w:rsidRPr="00CE6141">
        <w:t>Were paper poll books used to sign voters in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6C2A5B8" w14:textId="77777777" w:rsidTr="00A81D21">
        <w:trPr>
          <w:trHeight w:val="300"/>
          <w:jc w:val="center"/>
        </w:trPr>
        <w:tc>
          <w:tcPr>
            <w:tcW w:w="1350" w:type="dxa"/>
            <w:shd w:val="clear" w:color="auto" w:fill="D9D9D9" w:themeFill="background1" w:themeFillShade="D9"/>
            <w:vAlign w:val="center"/>
          </w:tcPr>
          <w:p w14:paraId="11EFAA7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26C7B4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E16F282" w14:textId="77777777" w:rsidTr="00A81D21">
        <w:trPr>
          <w:trHeight w:val="300"/>
          <w:jc w:val="center"/>
        </w:trPr>
        <w:tc>
          <w:tcPr>
            <w:tcW w:w="1350" w:type="dxa"/>
            <w:shd w:val="clear" w:color="auto" w:fill="auto"/>
            <w:vAlign w:val="center"/>
            <w:hideMark/>
          </w:tcPr>
          <w:p w14:paraId="745C43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297A1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7804DDF" w14:textId="77777777" w:rsidTr="00A81D21">
        <w:trPr>
          <w:trHeight w:val="300"/>
          <w:jc w:val="center"/>
        </w:trPr>
        <w:tc>
          <w:tcPr>
            <w:tcW w:w="1350" w:type="dxa"/>
            <w:shd w:val="clear" w:color="auto" w:fill="auto"/>
            <w:vAlign w:val="center"/>
            <w:hideMark/>
          </w:tcPr>
          <w:p w14:paraId="316251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3CF01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7C7B">
              <w:rPr>
                <w:rFonts w:ascii="Aptos" w:eastAsia="Times New Roman" w:hAnsi="Aptos" w:cs="Times New Roman"/>
                <w:color w:val="000000"/>
                <w:kern w:val="0"/>
                <w14:ligatures w14:val="none"/>
              </w:rPr>
              <w:t>--</w:t>
            </w:r>
          </w:p>
        </w:tc>
      </w:tr>
      <w:tr w:rsidR="00D30A63" w:rsidRPr="005A0C2F" w14:paraId="1273D033" w14:textId="77777777" w:rsidTr="00A81D21">
        <w:trPr>
          <w:trHeight w:val="302"/>
          <w:jc w:val="center"/>
        </w:trPr>
        <w:tc>
          <w:tcPr>
            <w:tcW w:w="1350" w:type="dxa"/>
            <w:shd w:val="clear" w:color="auto" w:fill="auto"/>
            <w:vAlign w:val="center"/>
            <w:hideMark/>
          </w:tcPr>
          <w:p w14:paraId="70383F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8F462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7C7B">
              <w:rPr>
                <w:rFonts w:ascii="Aptos" w:eastAsia="Times New Roman" w:hAnsi="Aptos" w:cs="Times New Roman"/>
                <w:color w:val="000000"/>
                <w:kern w:val="0"/>
                <w14:ligatures w14:val="none"/>
              </w:rPr>
              <w:t>--</w:t>
            </w:r>
          </w:p>
        </w:tc>
      </w:tr>
      <w:tr w:rsidR="00D30A63" w:rsidRPr="005A0C2F" w14:paraId="4D681B65" w14:textId="77777777" w:rsidTr="00A81D21">
        <w:trPr>
          <w:trHeight w:val="302"/>
          <w:jc w:val="center"/>
        </w:trPr>
        <w:tc>
          <w:tcPr>
            <w:tcW w:w="1350" w:type="dxa"/>
            <w:shd w:val="clear" w:color="auto" w:fill="auto"/>
            <w:vAlign w:val="center"/>
            <w:hideMark/>
          </w:tcPr>
          <w:p w14:paraId="0006E6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3B763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7C7B">
              <w:rPr>
                <w:rFonts w:ascii="Aptos" w:eastAsia="Times New Roman" w:hAnsi="Aptos" w:cs="Times New Roman"/>
                <w:color w:val="000000"/>
                <w:kern w:val="0"/>
                <w14:ligatures w14:val="none"/>
              </w:rPr>
              <w:t>--</w:t>
            </w:r>
          </w:p>
        </w:tc>
      </w:tr>
      <w:tr w:rsidR="00D30A63" w:rsidRPr="005A0C2F" w14:paraId="3BE2395F" w14:textId="77777777" w:rsidTr="00A81D21">
        <w:trPr>
          <w:trHeight w:val="302"/>
          <w:jc w:val="center"/>
        </w:trPr>
        <w:tc>
          <w:tcPr>
            <w:tcW w:w="1350" w:type="dxa"/>
            <w:shd w:val="clear" w:color="auto" w:fill="auto"/>
            <w:vAlign w:val="center"/>
            <w:hideMark/>
          </w:tcPr>
          <w:p w14:paraId="2DEFC4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2463E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7C7B">
              <w:rPr>
                <w:rFonts w:ascii="Aptos" w:eastAsia="Times New Roman" w:hAnsi="Aptos" w:cs="Times New Roman"/>
                <w:color w:val="000000"/>
                <w:kern w:val="0"/>
                <w14:ligatures w14:val="none"/>
              </w:rPr>
              <w:t>--</w:t>
            </w:r>
          </w:p>
        </w:tc>
      </w:tr>
      <w:tr w:rsidR="00D30A63" w:rsidRPr="005A0C2F" w14:paraId="251DA528" w14:textId="77777777" w:rsidTr="00A81D21">
        <w:trPr>
          <w:trHeight w:val="302"/>
          <w:jc w:val="center"/>
        </w:trPr>
        <w:tc>
          <w:tcPr>
            <w:tcW w:w="1350" w:type="dxa"/>
            <w:shd w:val="clear" w:color="auto" w:fill="auto"/>
            <w:vAlign w:val="center"/>
            <w:hideMark/>
          </w:tcPr>
          <w:p w14:paraId="70BFC1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76ABE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7C7B">
              <w:rPr>
                <w:rFonts w:ascii="Aptos" w:eastAsia="Times New Roman" w:hAnsi="Aptos" w:cs="Times New Roman"/>
                <w:color w:val="000000"/>
                <w:kern w:val="0"/>
                <w14:ligatures w14:val="none"/>
              </w:rPr>
              <w:t>--</w:t>
            </w:r>
          </w:p>
        </w:tc>
      </w:tr>
      <w:tr w:rsidR="00D30A63" w:rsidRPr="005A0C2F" w14:paraId="0F98DD0D" w14:textId="77777777" w:rsidTr="00A81D21">
        <w:trPr>
          <w:trHeight w:val="302"/>
          <w:jc w:val="center"/>
        </w:trPr>
        <w:tc>
          <w:tcPr>
            <w:tcW w:w="1350" w:type="dxa"/>
            <w:shd w:val="clear" w:color="auto" w:fill="auto"/>
            <w:vAlign w:val="center"/>
            <w:hideMark/>
          </w:tcPr>
          <w:p w14:paraId="7D55B9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CB10E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7C7B">
              <w:rPr>
                <w:rFonts w:ascii="Aptos" w:eastAsia="Times New Roman" w:hAnsi="Aptos" w:cs="Times New Roman"/>
                <w:color w:val="000000"/>
                <w:kern w:val="0"/>
                <w14:ligatures w14:val="none"/>
              </w:rPr>
              <w:t>--</w:t>
            </w:r>
          </w:p>
        </w:tc>
      </w:tr>
      <w:tr w:rsidR="00D30A63" w:rsidRPr="005A0C2F" w14:paraId="18A54559" w14:textId="77777777" w:rsidTr="00A81D21">
        <w:trPr>
          <w:trHeight w:val="302"/>
          <w:jc w:val="center"/>
        </w:trPr>
        <w:tc>
          <w:tcPr>
            <w:tcW w:w="1350" w:type="dxa"/>
            <w:shd w:val="clear" w:color="auto" w:fill="auto"/>
            <w:vAlign w:val="center"/>
            <w:hideMark/>
          </w:tcPr>
          <w:p w14:paraId="7664E6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7F477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F4a</w:t>
            </w:r>
          </w:p>
        </w:tc>
      </w:tr>
      <w:tr w:rsidR="00D30A63" w:rsidRPr="005A0C2F" w14:paraId="2E49A2FF" w14:textId="77777777" w:rsidTr="00A81D21">
        <w:trPr>
          <w:trHeight w:val="302"/>
          <w:jc w:val="center"/>
        </w:trPr>
        <w:tc>
          <w:tcPr>
            <w:tcW w:w="1350" w:type="dxa"/>
            <w:shd w:val="clear" w:color="auto" w:fill="auto"/>
            <w:vAlign w:val="center"/>
            <w:hideMark/>
          </w:tcPr>
          <w:p w14:paraId="176238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E2075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F4a</w:t>
            </w:r>
          </w:p>
        </w:tc>
      </w:tr>
      <w:tr w:rsidR="00D30A63" w:rsidRPr="005A0C2F" w14:paraId="1D268C80" w14:textId="77777777" w:rsidTr="00A81D21">
        <w:trPr>
          <w:trHeight w:val="302"/>
          <w:jc w:val="center"/>
        </w:trPr>
        <w:tc>
          <w:tcPr>
            <w:tcW w:w="1350" w:type="dxa"/>
            <w:shd w:val="clear" w:color="auto" w:fill="auto"/>
            <w:vAlign w:val="center"/>
            <w:hideMark/>
          </w:tcPr>
          <w:p w14:paraId="59FEDA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10378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F4a</w:t>
            </w:r>
          </w:p>
        </w:tc>
      </w:tr>
    </w:tbl>
    <w:p w14:paraId="6AE8D3C7"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30224392" w14:textId="77777777" w:rsidTr="00A81D21">
        <w:trPr>
          <w:tblHeader/>
          <w:jc w:val="center"/>
        </w:trPr>
        <w:tc>
          <w:tcPr>
            <w:tcW w:w="1205" w:type="dxa"/>
            <w:shd w:val="clear" w:color="auto" w:fill="D9D9D9" w:themeFill="background1" w:themeFillShade="D9"/>
            <w:vAlign w:val="center"/>
          </w:tcPr>
          <w:p w14:paraId="01116BDD"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463A66C"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DF44C5C" w14:textId="77777777" w:rsidR="00D30A63" w:rsidRDefault="00D30A63" w:rsidP="00A81D21">
            <w:pPr>
              <w:jc w:val="center"/>
              <w:rPr>
                <w:b/>
                <w:bCs/>
              </w:rPr>
            </w:pPr>
            <w:r>
              <w:rPr>
                <w:b/>
                <w:bCs/>
              </w:rPr>
              <w:t>n</w:t>
            </w:r>
          </w:p>
        </w:tc>
      </w:tr>
      <w:tr w:rsidR="00D30A63" w14:paraId="44647137" w14:textId="77777777" w:rsidTr="00A81D21">
        <w:trPr>
          <w:jc w:val="center"/>
        </w:trPr>
        <w:tc>
          <w:tcPr>
            <w:tcW w:w="1205" w:type="dxa"/>
            <w:vAlign w:val="center"/>
          </w:tcPr>
          <w:p w14:paraId="2D87079D" w14:textId="77777777" w:rsidR="00D30A63" w:rsidRDefault="00D30A63" w:rsidP="00A81D21">
            <w:pPr>
              <w:jc w:val="center"/>
            </w:pPr>
            <w:r>
              <w:t>-99</w:t>
            </w:r>
          </w:p>
        </w:tc>
        <w:tc>
          <w:tcPr>
            <w:tcW w:w="4135" w:type="dxa"/>
            <w:vAlign w:val="center"/>
          </w:tcPr>
          <w:p w14:paraId="303BE821" w14:textId="77777777" w:rsidR="00D30A63" w:rsidRDefault="00D30A63" w:rsidP="00A81D21">
            <w:pPr>
              <w:jc w:val="center"/>
            </w:pPr>
            <w:r>
              <w:t>Data not available</w:t>
            </w:r>
          </w:p>
        </w:tc>
        <w:tc>
          <w:tcPr>
            <w:tcW w:w="1495" w:type="dxa"/>
            <w:vAlign w:val="bottom"/>
          </w:tcPr>
          <w:p w14:paraId="05450884" w14:textId="77777777" w:rsidR="00D30A63" w:rsidRDefault="00D30A63" w:rsidP="00A81D21">
            <w:pPr>
              <w:jc w:val="center"/>
            </w:pPr>
            <w:r>
              <w:rPr>
                <w:rFonts w:ascii="Aptos" w:hAnsi="Aptos" w:cs="Calibri"/>
                <w:color w:val="000000"/>
              </w:rPr>
              <w:t>102</w:t>
            </w:r>
          </w:p>
        </w:tc>
      </w:tr>
      <w:tr w:rsidR="00D30A63" w14:paraId="12A58967" w14:textId="77777777" w:rsidTr="00A81D21">
        <w:trPr>
          <w:jc w:val="center"/>
        </w:trPr>
        <w:tc>
          <w:tcPr>
            <w:tcW w:w="1205" w:type="dxa"/>
            <w:vAlign w:val="center"/>
          </w:tcPr>
          <w:p w14:paraId="5C582CD6" w14:textId="77777777" w:rsidR="00D30A63" w:rsidRDefault="00D30A63" w:rsidP="00A81D21">
            <w:pPr>
              <w:jc w:val="center"/>
            </w:pPr>
            <w:r>
              <w:t>-88</w:t>
            </w:r>
          </w:p>
        </w:tc>
        <w:tc>
          <w:tcPr>
            <w:tcW w:w="4135" w:type="dxa"/>
            <w:vAlign w:val="center"/>
          </w:tcPr>
          <w:p w14:paraId="3DBCF020" w14:textId="77777777" w:rsidR="00D30A63" w:rsidRDefault="00D30A63" w:rsidP="00A81D21">
            <w:pPr>
              <w:jc w:val="center"/>
            </w:pPr>
            <w:r>
              <w:t>Does not apply</w:t>
            </w:r>
          </w:p>
        </w:tc>
        <w:tc>
          <w:tcPr>
            <w:tcW w:w="1495" w:type="dxa"/>
            <w:vAlign w:val="bottom"/>
          </w:tcPr>
          <w:p w14:paraId="1454C210" w14:textId="77777777" w:rsidR="00D30A63" w:rsidRDefault="00D30A63" w:rsidP="00A81D21">
            <w:pPr>
              <w:jc w:val="center"/>
            </w:pPr>
            <w:r>
              <w:rPr>
                <w:rFonts w:ascii="Aptos" w:hAnsi="Aptos" w:cs="Calibri"/>
                <w:color w:val="000000"/>
              </w:rPr>
              <w:t>10</w:t>
            </w:r>
          </w:p>
        </w:tc>
      </w:tr>
      <w:tr w:rsidR="00D30A63" w14:paraId="0B182747" w14:textId="77777777" w:rsidTr="00A81D21">
        <w:trPr>
          <w:jc w:val="center"/>
        </w:trPr>
        <w:tc>
          <w:tcPr>
            <w:tcW w:w="1205" w:type="dxa"/>
            <w:vAlign w:val="center"/>
          </w:tcPr>
          <w:p w14:paraId="7394E09F" w14:textId="77777777" w:rsidR="00D30A63" w:rsidRDefault="00D30A63" w:rsidP="00A81D21">
            <w:pPr>
              <w:jc w:val="center"/>
            </w:pPr>
            <w:r>
              <w:t>-66</w:t>
            </w:r>
          </w:p>
        </w:tc>
        <w:tc>
          <w:tcPr>
            <w:tcW w:w="4135" w:type="dxa"/>
            <w:vAlign w:val="center"/>
          </w:tcPr>
          <w:p w14:paraId="317A3A69" w14:textId="77777777" w:rsidR="00D30A63" w:rsidRDefault="00D30A63" w:rsidP="00A81D21">
            <w:pPr>
              <w:jc w:val="center"/>
            </w:pPr>
            <w:r>
              <w:t>Item not covered in EAVS year</w:t>
            </w:r>
          </w:p>
        </w:tc>
        <w:tc>
          <w:tcPr>
            <w:tcW w:w="1495" w:type="dxa"/>
            <w:vAlign w:val="bottom"/>
          </w:tcPr>
          <w:p w14:paraId="391F915B" w14:textId="77777777" w:rsidR="00D30A63" w:rsidRDefault="00D30A63" w:rsidP="00A81D21">
            <w:pPr>
              <w:jc w:val="center"/>
            </w:pPr>
            <w:r>
              <w:rPr>
                <w:rFonts w:ascii="Aptos" w:hAnsi="Aptos" w:cs="Calibri"/>
                <w:color w:val="000000"/>
              </w:rPr>
              <w:t>38283</w:t>
            </w:r>
          </w:p>
        </w:tc>
      </w:tr>
      <w:tr w:rsidR="00D30A63" w14:paraId="3FAC9B8F" w14:textId="77777777" w:rsidTr="00A81D21">
        <w:trPr>
          <w:jc w:val="center"/>
        </w:trPr>
        <w:tc>
          <w:tcPr>
            <w:tcW w:w="1205" w:type="dxa"/>
            <w:vAlign w:val="center"/>
          </w:tcPr>
          <w:p w14:paraId="38A792C1" w14:textId="77777777" w:rsidR="00D30A63" w:rsidRDefault="00D30A63" w:rsidP="00A81D21">
            <w:pPr>
              <w:jc w:val="center"/>
            </w:pPr>
            <w:r>
              <w:t>0</w:t>
            </w:r>
          </w:p>
        </w:tc>
        <w:tc>
          <w:tcPr>
            <w:tcW w:w="4135" w:type="dxa"/>
            <w:vAlign w:val="center"/>
          </w:tcPr>
          <w:p w14:paraId="0FB5C64A" w14:textId="77777777" w:rsidR="00D30A63" w:rsidRDefault="00D30A63" w:rsidP="00A81D21">
            <w:pPr>
              <w:jc w:val="center"/>
            </w:pPr>
            <w:r>
              <w:t>Not Selected</w:t>
            </w:r>
          </w:p>
        </w:tc>
        <w:tc>
          <w:tcPr>
            <w:tcW w:w="1495" w:type="dxa"/>
            <w:vAlign w:val="bottom"/>
          </w:tcPr>
          <w:p w14:paraId="4B84C5FF" w14:textId="77777777" w:rsidR="00D30A63" w:rsidRDefault="00D30A63" w:rsidP="00A81D21">
            <w:pPr>
              <w:jc w:val="center"/>
            </w:pPr>
            <w:r>
              <w:rPr>
                <w:rFonts w:ascii="Aptos" w:hAnsi="Aptos" w:cs="Calibri"/>
                <w:color w:val="000000"/>
              </w:rPr>
              <w:t>3827</w:t>
            </w:r>
          </w:p>
        </w:tc>
      </w:tr>
      <w:tr w:rsidR="00D30A63" w14:paraId="61D9C326" w14:textId="77777777" w:rsidTr="00A81D21">
        <w:trPr>
          <w:jc w:val="center"/>
        </w:trPr>
        <w:tc>
          <w:tcPr>
            <w:tcW w:w="1205" w:type="dxa"/>
            <w:vAlign w:val="center"/>
          </w:tcPr>
          <w:p w14:paraId="5BD88135" w14:textId="77777777" w:rsidR="00D30A63" w:rsidRDefault="00D30A63" w:rsidP="00A81D21">
            <w:pPr>
              <w:jc w:val="center"/>
            </w:pPr>
            <w:r>
              <w:t>1</w:t>
            </w:r>
          </w:p>
        </w:tc>
        <w:tc>
          <w:tcPr>
            <w:tcW w:w="4135" w:type="dxa"/>
            <w:vAlign w:val="center"/>
          </w:tcPr>
          <w:p w14:paraId="1BE1BA4E" w14:textId="77777777" w:rsidR="00D30A63" w:rsidRDefault="00D30A63" w:rsidP="00A81D21">
            <w:pPr>
              <w:jc w:val="center"/>
            </w:pPr>
            <w:r>
              <w:t>Selected</w:t>
            </w:r>
          </w:p>
        </w:tc>
        <w:tc>
          <w:tcPr>
            <w:tcW w:w="1495" w:type="dxa"/>
            <w:vAlign w:val="bottom"/>
          </w:tcPr>
          <w:p w14:paraId="3DB4F2F7" w14:textId="77777777" w:rsidR="00D30A63" w:rsidRDefault="00D30A63" w:rsidP="00A81D21">
            <w:pPr>
              <w:jc w:val="center"/>
            </w:pPr>
            <w:r>
              <w:rPr>
                <w:rFonts w:ascii="Aptos" w:hAnsi="Aptos" w:cs="Calibri"/>
                <w:color w:val="000000"/>
              </w:rPr>
              <w:t>8753</w:t>
            </w:r>
          </w:p>
        </w:tc>
      </w:tr>
    </w:tbl>
    <w:p w14:paraId="7A206557" w14:textId="77777777" w:rsidR="00D30A63" w:rsidRDefault="00D30A63" w:rsidP="00D30A63">
      <w:pPr>
        <w:rPr>
          <w:i/>
          <w:iCs/>
          <w:color w:val="0F4761" w:themeColor="accent1" w:themeShade="BF"/>
        </w:rPr>
      </w:pPr>
    </w:p>
    <w:p w14:paraId="47DCA0F5" w14:textId="77777777" w:rsidR="00D30A63" w:rsidRPr="007C1C26" w:rsidRDefault="00D30A63" w:rsidP="00D30A63">
      <w:pPr>
        <w:pStyle w:val="ListParagraph"/>
        <w:numPr>
          <w:ilvl w:val="0"/>
          <w:numId w:val="1"/>
        </w:numPr>
      </w:pPr>
      <w:r>
        <w:t>Format: Numeric (categorical)</w:t>
      </w:r>
    </w:p>
    <w:p w14:paraId="7617B5A3" w14:textId="77777777" w:rsidR="00D30A63" w:rsidRDefault="00D30A63" w:rsidP="00D30A63">
      <w:pPr>
        <w:spacing w:after="0"/>
        <w:rPr>
          <w:i/>
          <w:iCs/>
          <w:color w:val="0F4761" w:themeColor="accent1" w:themeShade="BF"/>
        </w:rPr>
      </w:pPr>
      <w:r>
        <w:rPr>
          <w:i/>
          <w:iCs/>
          <w:color w:val="0F4761" w:themeColor="accent1" w:themeShade="BF"/>
        </w:rPr>
        <w:t>F4b: Paper Poll Book Use – Update Voter History</w:t>
      </w:r>
    </w:p>
    <w:p w14:paraId="06A017DE" w14:textId="77777777" w:rsidR="00D30A63" w:rsidRPr="00D22238" w:rsidRDefault="00D30A63" w:rsidP="00D30A63">
      <w:r w:rsidRPr="00D22238">
        <w:t>Were paper poll books used to update voter history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D954270" w14:textId="77777777" w:rsidTr="00A81D21">
        <w:trPr>
          <w:trHeight w:val="300"/>
          <w:tblHeader/>
          <w:jc w:val="center"/>
        </w:trPr>
        <w:tc>
          <w:tcPr>
            <w:tcW w:w="1350" w:type="dxa"/>
            <w:shd w:val="clear" w:color="auto" w:fill="D9D9D9" w:themeFill="background1" w:themeFillShade="D9"/>
            <w:vAlign w:val="center"/>
          </w:tcPr>
          <w:p w14:paraId="46C0579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5BEE3C8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22C1804" w14:textId="77777777" w:rsidTr="00A81D21">
        <w:trPr>
          <w:trHeight w:val="300"/>
          <w:jc w:val="center"/>
        </w:trPr>
        <w:tc>
          <w:tcPr>
            <w:tcW w:w="1350" w:type="dxa"/>
            <w:shd w:val="clear" w:color="auto" w:fill="auto"/>
            <w:vAlign w:val="center"/>
            <w:hideMark/>
          </w:tcPr>
          <w:p w14:paraId="4222A7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67C85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07E76C" w14:textId="77777777" w:rsidTr="00A81D21">
        <w:trPr>
          <w:trHeight w:val="300"/>
          <w:jc w:val="center"/>
        </w:trPr>
        <w:tc>
          <w:tcPr>
            <w:tcW w:w="1350" w:type="dxa"/>
            <w:shd w:val="clear" w:color="auto" w:fill="auto"/>
            <w:vAlign w:val="center"/>
            <w:hideMark/>
          </w:tcPr>
          <w:p w14:paraId="60A22F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90A66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872E6">
              <w:rPr>
                <w:rFonts w:ascii="Aptos" w:eastAsia="Times New Roman" w:hAnsi="Aptos" w:cs="Times New Roman"/>
                <w:color w:val="000000"/>
                <w:kern w:val="0"/>
                <w14:ligatures w14:val="none"/>
              </w:rPr>
              <w:t>--</w:t>
            </w:r>
          </w:p>
        </w:tc>
      </w:tr>
      <w:tr w:rsidR="00D30A63" w:rsidRPr="005A0C2F" w14:paraId="4A6E4603" w14:textId="77777777" w:rsidTr="00A81D21">
        <w:trPr>
          <w:trHeight w:val="302"/>
          <w:jc w:val="center"/>
        </w:trPr>
        <w:tc>
          <w:tcPr>
            <w:tcW w:w="1350" w:type="dxa"/>
            <w:shd w:val="clear" w:color="auto" w:fill="auto"/>
            <w:vAlign w:val="center"/>
            <w:hideMark/>
          </w:tcPr>
          <w:p w14:paraId="5D45D7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B759F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872E6">
              <w:rPr>
                <w:rFonts w:ascii="Aptos" w:eastAsia="Times New Roman" w:hAnsi="Aptos" w:cs="Times New Roman"/>
                <w:color w:val="000000"/>
                <w:kern w:val="0"/>
                <w14:ligatures w14:val="none"/>
              </w:rPr>
              <w:t>--</w:t>
            </w:r>
          </w:p>
        </w:tc>
      </w:tr>
      <w:tr w:rsidR="00D30A63" w:rsidRPr="005A0C2F" w14:paraId="2FAE56DE" w14:textId="77777777" w:rsidTr="00A81D21">
        <w:trPr>
          <w:trHeight w:val="302"/>
          <w:jc w:val="center"/>
        </w:trPr>
        <w:tc>
          <w:tcPr>
            <w:tcW w:w="1350" w:type="dxa"/>
            <w:shd w:val="clear" w:color="auto" w:fill="auto"/>
            <w:vAlign w:val="center"/>
            <w:hideMark/>
          </w:tcPr>
          <w:p w14:paraId="0380BB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CA70D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872E6">
              <w:rPr>
                <w:rFonts w:ascii="Aptos" w:eastAsia="Times New Roman" w:hAnsi="Aptos" w:cs="Times New Roman"/>
                <w:color w:val="000000"/>
                <w:kern w:val="0"/>
                <w14:ligatures w14:val="none"/>
              </w:rPr>
              <w:t>--</w:t>
            </w:r>
          </w:p>
        </w:tc>
      </w:tr>
      <w:tr w:rsidR="00D30A63" w:rsidRPr="005A0C2F" w14:paraId="520C4C7B" w14:textId="77777777" w:rsidTr="00A81D21">
        <w:trPr>
          <w:trHeight w:val="302"/>
          <w:jc w:val="center"/>
        </w:trPr>
        <w:tc>
          <w:tcPr>
            <w:tcW w:w="1350" w:type="dxa"/>
            <w:shd w:val="clear" w:color="auto" w:fill="auto"/>
            <w:vAlign w:val="center"/>
            <w:hideMark/>
          </w:tcPr>
          <w:p w14:paraId="4E4753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16C47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872E6">
              <w:rPr>
                <w:rFonts w:ascii="Aptos" w:eastAsia="Times New Roman" w:hAnsi="Aptos" w:cs="Times New Roman"/>
                <w:color w:val="000000"/>
                <w:kern w:val="0"/>
                <w14:ligatures w14:val="none"/>
              </w:rPr>
              <w:t>--</w:t>
            </w:r>
          </w:p>
        </w:tc>
      </w:tr>
      <w:tr w:rsidR="00D30A63" w:rsidRPr="005A0C2F" w14:paraId="19C49565" w14:textId="77777777" w:rsidTr="00A81D21">
        <w:trPr>
          <w:trHeight w:val="302"/>
          <w:jc w:val="center"/>
        </w:trPr>
        <w:tc>
          <w:tcPr>
            <w:tcW w:w="1350" w:type="dxa"/>
            <w:shd w:val="clear" w:color="auto" w:fill="auto"/>
            <w:vAlign w:val="center"/>
            <w:hideMark/>
          </w:tcPr>
          <w:p w14:paraId="3CDEFA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14D33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872E6">
              <w:rPr>
                <w:rFonts w:ascii="Aptos" w:eastAsia="Times New Roman" w:hAnsi="Aptos" w:cs="Times New Roman"/>
                <w:color w:val="000000"/>
                <w:kern w:val="0"/>
                <w14:ligatures w14:val="none"/>
              </w:rPr>
              <w:t>--</w:t>
            </w:r>
          </w:p>
        </w:tc>
      </w:tr>
      <w:tr w:rsidR="00D30A63" w:rsidRPr="005A0C2F" w14:paraId="500C1216" w14:textId="77777777" w:rsidTr="00A81D21">
        <w:trPr>
          <w:trHeight w:val="302"/>
          <w:jc w:val="center"/>
        </w:trPr>
        <w:tc>
          <w:tcPr>
            <w:tcW w:w="1350" w:type="dxa"/>
            <w:shd w:val="clear" w:color="auto" w:fill="auto"/>
            <w:vAlign w:val="center"/>
            <w:hideMark/>
          </w:tcPr>
          <w:p w14:paraId="25A40E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1DA55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872E6">
              <w:rPr>
                <w:rFonts w:ascii="Aptos" w:eastAsia="Times New Roman" w:hAnsi="Aptos" w:cs="Times New Roman"/>
                <w:color w:val="000000"/>
                <w:kern w:val="0"/>
                <w14:ligatures w14:val="none"/>
              </w:rPr>
              <w:t>--</w:t>
            </w:r>
          </w:p>
        </w:tc>
      </w:tr>
      <w:tr w:rsidR="00D30A63" w:rsidRPr="005A0C2F" w14:paraId="681FF252" w14:textId="77777777" w:rsidTr="00A81D21">
        <w:trPr>
          <w:trHeight w:val="302"/>
          <w:jc w:val="center"/>
        </w:trPr>
        <w:tc>
          <w:tcPr>
            <w:tcW w:w="1350" w:type="dxa"/>
            <w:shd w:val="clear" w:color="auto" w:fill="auto"/>
            <w:vAlign w:val="center"/>
            <w:hideMark/>
          </w:tcPr>
          <w:p w14:paraId="7A1EA7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50D3E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F4b</w:t>
            </w:r>
          </w:p>
        </w:tc>
      </w:tr>
      <w:tr w:rsidR="00D30A63" w:rsidRPr="005A0C2F" w14:paraId="2BA076C9" w14:textId="77777777" w:rsidTr="00A81D21">
        <w:trPr>
          <w:trHeight w:val="302"/>
          <w:jc w:val="center"/>
        </w:trPr>
        <w:tc>
          <w:tcPr>
            <w:tcW w:w="1350" w:type="dxa"/>
            <w:shd w:val="clear" w:color="auto" w:fill="auto"/>
            <w:vAlign w:val="center"/>
            <w:hideMark/>
          </w:tcPr>
          <w:p w14:paraId="2CA02C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7C996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3518">
              <w:rPr>
                <w:rFonts w:ascii="Aptos" w:eastAsia="Times New Roman" w:hAnsi="Aptos" w:cs="Times New Roman"/>
                <w:color w:val="000000"/>
                <w:kern w:val="0"/>
                <w14:ligatures w14:val="none"/>
              </w:rPr>
              <w:t>F4b</w:t>
            </w:r>
          </w:p>
        </w:tc>
      </w:tr>
      <w:tr w:rsidR="00D30A63" w:rsidRPr="005A0C2F" w14:paraId="768D2DF9" w14:textId="77777777" w:rsidTr="00A81D21">
        <w:trPr>
          <w:trHeight w:val="302"/>
          <w:jc w:val="center"/>
        </w:trPr>
        <w:tc>
          <w:tcPr>
            <w:tcW w:w="1350" w:type="dxa"/>
            <w:shd w:val="clear" w:color="auto" w:fill="auto"/>
            <w:vAlign w:val="center"/>
            <w:hideMark/>
          </w:tcPr>
          <w:p w14:paraId="45F9CA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AD19D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C3518">
              <w:rPr>
                <w:rFonts w:ascii="Aptos" w:eastAsia="Times New Roman" w:hAnsi="Aptos" w:cs="Times New Roman"/>
                <w:color w:val="000000"/>
                <w:kern w:val="0"/>
                <w14:ligatures w14:val="none"/>
              </w:rPr>
              <w:t>F4b</w:t>
            </w:r>
          </w:p>
        </w:tc>
      </w:tr>
    </w:tbl>
    <w:p w14:paraId="2129ABD6"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18733660" w14:textId="77777777" w:rsidTr="00A81D21">
        <w:trPr>
          <w:tblHeader/>
          <w:jc w:val="center"/>
        </w:trPr>
        <w:tc>
          <w:tcPr>
            <w:tcW w:w="1205" w:type="dxa"/>
            <w:shd w:val="clear" w:color="auto" w:fill="D9D9D9" w:themeFill="background1" w:themeFillShade="D9"/>
            <w:vAlign w:val="center"/>
          </w:tcPr>
          <w:p w14:paraId="56B1E651"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01DD8666"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2A79A9C8" w14:textId="77777777" w:rsidR="00D30A63" w:rsidRDefault="00D30A63" w:rsidP="00A81D21">
            <w:pPr>
              <w:jc w:val="center"/>
              <w:rPr>
                <w:b/>
                <w:bCs/>
              </w:rPr>
            </w:pPr>
            <w:r>
              <w:rPr>
                <w:b/>
                <w:bCs/>
              </w:rPr>
              <w:t>n</w:t>
            </w:r>
          </w:p>
        </w:tc>
      </w:tr>
      <w:tr w:rsidR="00D30A63" w14:paraId="1A304619" w14:textId="77777777" w:rsidTr="00A81D21">
        <w:trPr>
          <w:jc w:val="center"/>
        </w:trPr>
        <w:tc>
          <w:tcPr>
            <w:tcW w:w="1205" w:type="dxa"/>
            <w:vAlign w:val="center"/>
          </w:tcPr>
          <w:p w14:paraId="16F9CDC1" w14:textId="77777777" w:rsidR="00D30A63" w:rsidRDefault="00D30A63" w:rsidP="00A81D21">
            <w:pPr>
              <w:jc w:val="center"/>
            </w:pPr>
            <w:r>
              <w:t>-99</w:t>
            </w:r>
          </w:p>
        </w:tc>
        <w:tc>
          <w:tcPr>
            <w:tcW w:w="4135" w:type="dxa"/>
            <w:vAlign w:val="center"/>
          </w:tcPr>
          <w:p w14:paraId="08572688" w14:textId="77777777" w:rsidR="00D30A63" w:rsidRDefault="00D30A63" w:rsidP="00A81D21">
            <w:pPr>
              <w:jc w:val="center"/>
            </w:pPr>
            <w:r>
              <w:t>Data not available</w:t>
            </w:r>
          </w:p>
        </w:tc>
        <w:tc>
          <w:tcPr>
            <w:tcW w:w="1495" w:type="dxa"/>
            <w:vAlign w:val="bottom"/>
          </w:tcPr>
          <w:p w14:paraId="126DD27A" w14:textId="77777777" w:rsidR="00D30A63" w:rsidRDefault="00D30A63" w:rsidP="00A81D21">
            <w:pPr>
              <w:jc w:val="center"/>
            </w:pPr>
            <w:r>
              <w:rPr>
                <w:rFonts w:ascii="Aptos" w:hAnsi="Aptos" w:cs="Calibri"/>
                <w:color w:val="000000"/>
              </w:rPr>
              <w:t>102</w:t>
            </w:r>
          </w:p>
        </w:tc>
      </w:tr>
      <w:tr w:rsidR="00D30A63" w14:paraId="47D5BBB8" w14:textId="77777777" w:rsidTr="00A81D21">
        <w:trPr>
          <w:jc w:val="center"/>
        </w:trPr>
        <w:tc>
          <w:tcPr>
            <w:tcW w:w="1205" w:type="dxa"/>
            <w:vAlign w:val="center"/>
          </w:tcPr>
          <w:p w14:paraId="48FDF444" w14:textId="77777777" w:rsidR="00D30A63" w:rsidRDefault="00D30A63" w:rsidP="00A81D21">
            <w:pPr>
              <w:jc w:val="center"/>
            </w:pPr>
            <w:r>
              <w:t>-88</w:t>
            </w:r>
          </w:p>
        </w:tc>
        <w:tc>
          <w:tcPr>
            <w:tcW w:w="4135" w:type="dxa"/>
            <w:vAlign w:val="center"/>
          </w:tcPr>
          <w:p w14:paraId="51909D9C" w14:textId="77777777" w:rsidR="00D30A63" w:rsidRDefault="00D30A63" w:rsidP="00A81D21">
            <w:pPr>
              <w:jc w:val="center"/>
            </w:pPr>
            <w:r>
              <w:t>Does not apply</w:t>
            </w:r>
          </w:p>
        </w:tc>
        <w:tc>
          <w:tcPr>
            <w:tcW w:w="1495" w:type="dxa"/>
            <w:vAlign w:val="bottom"/>
          </w:tcPr>
          <w:p w14:paraId="33FB3966" w14:textId="77777777" w:rsidR="00D30A63" w:rsidRDefault="00D30A63" w:rsidP="00A81D21">
            <w:pPr>
              <w:jc w:val="center"/>
            </w:pPr>
            <w:r>
              <w:rPr>
                <w:rFonts w:ascii="Aptos" w:hAnsi="Aptos" w:cs="Calibri"/>
                <w:color w:val="000000"/>
              </w:rPr>
              <w:t>10</w:t>
            </w:r>
          </w:p>
        </w:tc>
      </w:tr>
      <w:tr w:rsidR="00D30A63" w14:paraId="7AAD40C8" w14:textId="77777777" w:rsidTr="00A81D21">
        <w:trPr>
          <w:jc w:val="center"/>
        </w:trPr>
        <w:tc>
          <w:tcPr>
            <w:tcW w:w="1205" w:type="dxa"/>
            <w:vAlign w:val="center"/>
          </w:tcPr>
          <w:p w14:paraId="6D8F6E7D" w14:textId="77777777" w:rsidR="00D30A63" w:rsidRDefault="00D30A63" w:rsidP="00A81D21">
            <w:pPr>
              <w:jc w:val="center"/>
            </w:pPr>
            <w:r>
              <w:t>-66</w:t>
            </w:r>
          </w:p>
        </w:tc>
        <w:tc>
          <w:tcPr>
            <w:tcW w:w="4135" w:type="dxa"/>
            <w:vAlign w:val="center"/>
          </w:tcPr>
          <w:p w14:paraId="328E99C9" w14:textId="77777777" w:rsidR="00D30A63" w:rsidRDefault="00D30A63" w:rsidP="00A81D21">
            <w:pPr>
              <w:jc w:val="center"/>
            </w:pPr>
            <w:r>
              <w:t>Item not covered in EAVS year</w:t>
            </w:r>
          </w:p>
        </w:tc>
        <w:tc>
          <w:tcPr>
            <w:tcW w:w="1495" w:type="dxa"/>
            <w:vAlign w:val="bottom"/>
          </w:tcPr>
          <w:p w14:paraId="23AE8EE9" w14:textId="77777777" w:rsidR="00D30A63" w:rsidRDefault="00D30A63" w:rsidP="00A81D21">
            <w:pPr>
              <w:jc w:val="center"/>
            </w:pPr>
            <w:r>
              <w:rPr>
                <w:rFonts w:ascii="Aptos" w:hAnsi="Aptos" w:cs="Calibri"/>
                <w:color w:val="000000"/>
              </w:rPr>
              <w:t>38283</w:t>
            </w:r>
          </w:p>
        </w:tc>
      </w:tr>
      <w:tr w:rsidR="00D30A63" w14:paraId="4188EC42" w14:textId="77777777" w:rsidTr="00A81D21">
        <w:trPr>
          <w:jc w:val="center"/>
        </w:trPr>
        <w:tc>
          <w:tcPr>
            <w:tcW w:w="1205" w:type="dxa"/>
            <w:vAlign w:val="center"/>
          </w:tcPr>
          <w:p w14:paraId="639B2513" w14:textId="77777777" w:rsidR="00D30A63" w:rsidRDefault="00D30A63" w:rsidP="00A81D21">
            <w:pPr>
              <w:jc w:val="center"/>
            </w:pPr>
            <w:r>
              <w:t>0</w:t>
            </w:r>
          </w:p>
        </w:tc>
        <w:tc>
          <w:tcPr>
            <w:tcW w:w="4135" w:type="dxa"/>
            <w:vAlign w:val="center"/>
          </w:tcPr>
          <w:p w14:paraId="51EA43CF" w14:textId="77777777" w:rsidR="00D30A63" w:rsidRDefault="00D30A63" w:rsidP="00A81D21">
            <w:pPr>
              <w:jc w:val="center"/>
            </w:pPr>
            <w:r>
              <w:t>Not Selected</w:t>
            </w:r>
          </w:p>
        </w:tc>
        <w:tc>
          <w:tcPr>
            <w:tcW w:w="1495" w:type="dxa"/>
            <w:vAlign w:val="bottom"/>
          </w:tcPr>
          <w:p w14:paraId="23384A59" w14:textId="77777777" w:rsidR="00D30A63" w:rsidRDefault="00D30A63" w:rsidP="00A81D21">
            <w:pPr>
              <w:jc w:val="center"/>
            </w:pPr>
            <w:r>
              <w:rPr>
                <w:rFonts w:ascii="Aptos" w:hAnsi="Aptos" w:cs="Calibri"/>
                <w:color w:val="000000"/>
              </w:rPr>
              <w:t>4327</w:t>
            </w:r>
          </w:p>
        </w:tc>
      </w:tr>
      <w:tr w:rsidR="00D30A63" w14:paraId="2922280F" w14:textId="77777777" w:rsidTr="00A81D21">
        <w:trPr>
          <w:jc w:val="center"/>
        </w:trPr>
        <w:tc>
          <w:tcPr>
            <w:tcW w:w="1205" w:type="dxa"/>
            <w:vAlign w:val="center"/>
          </w:tcPr>
          <w:p w14:paraId="3CDC7518" w14:textId="77777777" w:rsidR="00D30A63" w:rsidRDefault="00D30A63" w:rsidP="00A81D21">
            <w:pPr>
              <w:jc w:val="center"/>
            </w:pPr>
            <w:r>
              <w:t>1</w:t>
            </w:r>
          </w:p>
        </w:tc>
        <w:tc>
          <w:tcPr>
            <w:tcW w:w="4135" w:type="dxa"/>
            <w:vAlign w:val="center"/>
          </w:tcPr>
          <w:p w14:paraId="708500BE" w14:textId="77777777" w:rsidR="00D30A63" w:rsidRDefault="00D30A63" w:rsidP="00A81D21">
            <w:pPr>
              <w:jc w:val="center"/>
            </w:pPr>
            <w:r>
              <w:t>Selected</w:t>
            </w:r>
          </w:p>
        </w:tc>
        <w:tc>
          <w:tcPr>
            <w:tcW w:w="1495" w:type="dxa"/>
            <w:vAlign w:val="bottom"/>
          </w:tcPr>
          <w:p w14:paraId="397A6FDC" w14:textId="77777777" w:rsidR="00D30A63" w:rsidRDefault="00D30A63" w:rsidP="00A81D21">
            <w:pPr>
              <w:jc w:val="center"/>
            </w:pPr>
            <w:r>
              <w:rPr>
                <w:rFonts w:ascii="Aptos" w:hAnsi="Aptos" w:cs="Calibri"/>
                <w:color w:val="000000"/>
              </w:rPr>
              <w:t>8250</w:t>
            </w:r>
          </w:p>
        </w:tc>
      </w:tr>
    </w:tbl>
    <w:p w14:paraId="1E6798D3" w14:textId="77777777" w:rsidR="00D30A63" w:rsidRDefault="00D30A63" w:rsidP="00D30A63">
      <w:pPr>
        <w:rPr>
          <w:i/>
          <w:iCs/>
          <w:color w:val="0F4761" w:themeColor="accent1" w:themeShade="BF"/>
        </w:rPr>
      </w:pPr>
    </w:p>
    <w:p w14:paraId="075E942C" w14:textId="77777777" w:rsidR="00D30A63" w:rsidRPr="007C1C26" w:rsidRDefault="00D30A63" w:rsidP="00D30A63">
      <w:pPr>
        <w:pStyle w:val="ListParagraph"/>
        <w:numPr>
          <w:ilvl w:val="0"/>
          <w:numId w:val="1"/>
        </w:numPr>
      </w:pPr>
      <w:r>
        <w:t>Format: Numeric (categorical)</w:t>
      </w:r>
    </w:p>
    <w:p w14:paraId="52671454" w14:textId="77777777" w:rsidR="00D30A63" w:rsidRDefault="00D30A63" w:rsidP="00D30A63">
      <w:pPr>
        <w:spacing w:after="0"/>
        <w:rPr>
          <w:i/>
          <w:iCs/>
          <w:color w:val="0F4761" w:themeColor="accent1" w:themeShade="BF"/>
        </w:rPr>
      </w:pPr>
      <w:r>
        <w:rPr>
          <w:i/>
          <w:iCs/>
          <w:color w:val="0F4761" w:themeColor="accent1" w:themeShade="BF"/>
        </w:rPr>
        <w:t>F4c: Paper Poll Book Use – Look Up Polling Places</w:t>
      </w:r>
    </w:p>
    <w:p w14:paraId="5783CB22" w14:textId="77777777" w:rsidR="00D30A63" w:rsidRPr="00D22238" w:rsidRDefault="00D30A63" w:rsidP="00D30A63">
      <w:r w:rsidRPr="00D22238">
        <w:t>Were paper poll books used to look up polling places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6471718" w14:textId="77777777" w:rsidTr="00A81D21">
        <w:trPr>
          <w:trHeight w:val="300"/>
          <w:jc w:val="center"/>
        </w:trPr>
        <w:tc>
          <w:tcPr>
            <w:tcW w:w="1350" w:type="dxa"/>
            <w:shd w:val="clear" w:color="auto" w:fill="D9D9D9" w:themeFill="background1" w:themeFillShade="D9"/>
            <w:vAlign w:val="center"/>
          </w:tcPr>
          <w:p w14:paraId="7614B16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2E7161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D71144B" w14:textId="77777777" w:rsidTr="00A81D21">
        <w:trPr>
          <w:trHeight w:val="300"/>
          <w:jc w:val="center"/>
        </w:trPr>
        <w:tc>
          <w:tcPr>
            <w:tcW w:w="1350" w:type="dxa"/>
            <w:shd w:val="clear" w:color="auto" w:fill="auto"/>
            <w:vAlign w:val="center"/>
            <w:hideMark/>
          </w:tcPr>
          <w:p w14:paraId="304DCA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34C9E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3C3FDC9" w14:textId="77777777" w:rsidTr="00A81D21">
        <w:trPr>
          <w:trHeight w:val="300"/>
          <w:jc w:val="center"/>
        </w:trPr>
        <w:tc>
          <w:tcPr>
            <w:tcW w:w="1350" w:type="dxa"/>
            <w:shd w:val="clear" w:color="auto" w:fill="auto"/>
            <w:vAlign w:val="center"/>
            <w:hideMark/>
          </w:tcPr>
          <w:p w14:paraId="16243D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7661F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473F">
              <w:rPr>
                <w:rFonts w:ascii="Aptos" w:eastAsia="Times New Roman" w:hAnsi="Aptos" w:cs="Times New Roman"/>
                <w:color w:val="000000"/>
                <w:kern w:val="0"/>
                <w14:ligatures w14:val="none"/>
              </w:rPr>
              <w:t>--</w:t>
            </w:r>
          </w:p>
        </w:tc>
      </w:tr>
      <w:tr w:rsidR="00D30A63" w:rsidRPr="005A0C2F" w14:paraId="4318429A" w14:textId="77777777" w:rsidTr="00A81D21">
        <w:trPr>
          <w:trHeight w:val="302"/>
          <w:jc w:val="center"/>
        </w:trPr>
        <w:tc>
          <w:tcPr>
            <w:tcW w:w="1350" w:type="dxa"/>
            <w:shd w:val="clear" w:color="auto" w:fill="auto"/>
            <w:vAlign w:val="center"/>
            <w:hideMark/>
          </w:tcPr>
          <w:p w14:paraId="40EC03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9606B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473F">
              <w:rPr>
                <w:rFonts w:ascii="Aptos" w:eastAsia="Times New Roman" w:hAnsi="Aptos" w:cs="Times New Roman"/>
                <w:color w:val="000000"/>
                <w:kern w:val="0"/>
                <w14:ligatures w14:val="none"/>
              </w:rPr>
              <w:t>--</w:t>
            </w:r>
          </w:p>
        </w:tc>
      </w:tr>
      <w:tr w:rsidR="00D30A63" w:rsidRPr="005A0C2F" w14:paraId="4C2436D8" w14:textId="77777777" w:rsidTr="00A81D21">
        <w:trPr>
          <w:trHeight w:val="302"/>
          <w:jc w:val="center"/>
        </w:trPr>
        <w:tc>
          <w:tcPr>
            <w:tcW w:w="1350" w:type="dxa"/>
            <w:shd w:val="clear" w:color="auto" w:fill="auto"/>
            <w:vAlign w:val="center"/>
            <w:hideMark/>
          </w:tcPr>
          <w:p w14:paraId="14BFE4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0BEA0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473F">
              <w:rPr>
                <w:rFonts w:ascii="Aptos" w:eastAsia="Times New Roman" w:hAnsi="Aptos" w:cs="Times New Roman"/>
                <w:color w:val="000000"/>
                <w:kern w:val="0"/>
                <w14:ligatures w14:val="none"/>
              </w:rPr>
              <w:t>--</w:t>
            </w:r>
          </w:p>
        </w:tc>
      </w:tr>
      <w:tr w:rsidR="00D30A63" w:rsidRPr="005A0C2F" w14:paraId="55AD37A4" w14:textId="77777777" w:rsidTr="00A81D21">
        <w:trPr>
          <w:trHeight w:val="302"/>
          <w:jc w:val="center"/>
        </w:trPr>
        <w:tc>
          <w:tcPr>
            <w:tcW w:w="1350" w:type="dxa"/>
            <w:shd w:val="clear" w:color="auto" w:fill="auto"/>
            <w:vAlign w:val="center"/>
            <w:hideMark/>
          </w:tcPr>
          <w:p w14:paraId="2458E2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10270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473F">
              <w:rPr>
                <w:rFonts w:ascii="Aptos" w:eastAsia="Times New Roman" w:hAnsi="Aptos" w:cs="Times New Roman"/>
                <w:color w:val="000000"/>
                <w:kern w:val="0"/>
                <w14:ligatures w14:val="none"/>
              </w:rPr>
              <w:t>--</w:t>
            </w:r>
          </w:p>
        </w:tc>
      </w:tr>
      <w:tr w:rsidR="00D30A63" w:rsidRPr="005A0C2F" w14:paraId="361BD1CE" w14:textId="77777777" w:rsidTr="00A81D21">
        <w:trPr>
          <w:trHeight w:val="302"/>
          <w:jc w:val="center"/>
        </w:trPr>
        <w:tc>
          <w:tcPr>
            <w:tcW w:w="1350" w:type="dxa"/>
            <w:shd w:val="clear" w:color="auto" w:fill="auto"/>
            <w:vAlign w:val="center"/>
            <w:hideMark/>
          </w:tcPr>
          <w:p w14:paraId="713C75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76198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473F">
              <w:rPr>
                <w:rFonts w:ascii="Aptos" w:eastAsia="Times New Roman" w:hAnsi="Aptos" w:cs="Times New Roman"/>
                <w:color w:val="000000"/>
                <w:kern w:val="0"/>
                <w14:ligatures w14:val="none"/>
              </w:rPr>
              <w:t>--</w:t>
            </w:r>
          </w:p>
        </w:tc>
      </w:tr>
      <w:tr w:rsidR="00D30A63" w:rsidRPr="005A0C2F" w14:paraId="2F3A2401" w14:textId="77777777" w:rsidTr="00A81D21">
        <w:trPr>
          <w:trHeight w:val="302"/>
          <w:jc w:val="center"/>
        </w:trPr>
        <w:tc>
          <w:tcPr>
            <w:tcW w:w="1350" w:type="dxa"/>
            <w:shd w:val="clear" w:color="auto" w:fill="auto"/>
            <w:vAlign w:val="center"/>
            <w:hideMark/>
          </w:tcPr>
          <w:p w14:paraId="644CA8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BF849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473F">
              <w:rPr>
                <w:rFonts w:ascii="Aptos" w:eastAsia="Times New Roman" w:hAnsi="Aptos" w:cs="Times New Roman"/>
                <w:color w:val="000000"/>
                <w:kern w:val="0"/>
                <w14:ligatures w14:val="none"/>
              </w:rPr>
              <w:t>--</w:t>
            </w:r>
          </w:p>
        </w:tc>
      </w:tr>
      <w:tr w:rsidR="00D30A63" w:rsidRPr="005A0C2F" w14:paraId="33BF9F25" w14:textId="77777777" w:rsidTr="00A81D21">
        <w:trPr>
          <w:trHeight w:val="302"/>
          <w:jc w:val="center"/>
        </w:trPr>
        <w:tc>
          <w:tcPr>
            <w:tcW w:w="1350" w:type="dxa"/>
            <w:shd w:val="clear" w:color="auto" w:fill="auto"/>
            <w:vAlign w:val="center"/>
            <w:hideMark/>
          </w:tcPr>
          <w:p w14:paraId="648418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AB458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F4c</w:t>
            </w:r>
          </w:p>
        </w:tc>
      </w:tr>
      <w:tr w:rsidR="00D30A63" w:rsidRPr="005A0C2F" w14:paraId="51C88788" w14:textId="77777777" w:rsidTr="00A81D21">
        <w:trPr>
          <w:trHeight w:val="302"/>
          <w:jc w:val="center"/>
        </w:trPr>
        <w:tc>
          <w:tcPr>
            <w:tcW w:w="1350" w:type="dxa"/>
            <w:shd w:val="clear" w:color="auto" w:fill="auto"/>
            <w:vAlign w:val="center"/>
            <w:hideMark/>
          </w:tcPr>
          <w:p w14:paraId="59490C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27C33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17629">
              <w:rPr>
                <w:rFonts w:ascii="Aptos" w:eastAsia="Times New Roman" w:hAnsi="Aptos" w:cs="Times New Roman"/>
                <w:color w:val="000000"/>
                <w:kern w:val="0"/>
                <w14:ligatures w14:val="none"/>
              </w:rPr>
              <w:t>F4c</w:t>
            </w:r>
          </w:p>
        </w:tc>
      </w:tr>
      <w:tr w:rsidR="00D30A63" w:rsidRPr="005A0C2F" w14:paraId="1E013500" w14:textId="77777777" w:rsidTr="00A81D21">
        <w:trPr>
          <w:trHeight w:val="302"/>
          <w:jc w:val="center"/>
        </w:trPr>
        <w:tc>
          <w:tcPr>
            <w:tcW w:w="1350" w:type="dxa"/>
            <w:shd w:val="clear" w:color="auto" w:fill="auto"/>
            <w:vAlign w:val="center"/>
            <w:hideMark/>
          </w:tcPr>
          <w:p w14:paraId="15044A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0AE69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17629">
              <w:rPr>
                <w:rFonts w:ascii="Aptos" w:eastAsia="Times New Roman" w:hAnsi="Aptos" w:cs="Times New Roman"/>
                <w:color w:val="000000"/>
                <w:kern w:val="0"/>
                <w14:ligatures w14:val="none"/>
              </w:rPr>
              <w:t>F4c</w:t>
            </w:r>
          </w:p>
        </w:tc>
      </w:tr>
    </w:tbl>
    <w:p w14:paraId="2F5AFE98"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1D048F1E" w14:textId="77777777" w:rsidTr="00A81D21">
        <w:trPr>
          <w:tblHeader/>
          <w:jc w:val="center"/>
        </w:trPr>
        <w:tc>
          <w:tcPr>
            <w:tcW w:w="1205" w:type="dxa"/>
            <w:shd w:val="clear" w:color="auto" w:fill="D9D9D9" w:themeFill="background1" w:themeFillShade="D9"/>
            <w:vAlign w:val="center"/>
          </w:tcPr>
          <w:p w14:paraId="50E5CC88"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AE469E8"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7BF9D5B" w14:textId="77777777" w:rsidR="00D30A63" w:rsidRDefault="00D30A63" w:rsidP="00A81D21">
            <w:pPr>
              <w:jc w:val="center"/>
              <w:rPr>
                <w:b/>
                <w:bCs/>
              </w:rPr>
            </w:pPr>
            <w:r>
              <w:rPr>
                <w:b/>
                <w:bCs/>
              </w:rPr>
              <w:t>n</w:t>
            </w:r>
          </w:p>
        </w:tc>
      </w:tr>
      <w:tr w:rsidR="00D30A63" w14:paraId="11ECA3DC" w14:textId="77777777" w:rsidTr="00A81D21">
        <w:trPr>
          <w:jc w:val="center"/>
        </w:trPr>
        <w:tc>
          <w:tcPr>
            <w:tcW w:w="1205" w:type="dxa"/>
            <w:vAlign w:val="center"/>
          </w:tcPr>
          <w:p w14:paraId="52F32A52" w14:textId="77777777" w:rsidR="00D30A63" w:rsidRDefault="00D30A63" w:rsidP="00A81D21">
            <w:pPr>
              <w:jc w:val="center"/>
            </w:pPr>
            <w:r>
              <w:t>-99</w:t>
            </w:r>
          </w:p>
        </w:tc>
        <w:tc>
          <w:tcPr>
            <w:tcW w:w="4135" w:type="dxa"/>
            <w:vAlign w:val="center"/>
          </w:tcPr>
          <w:p w14:paraId="55AB5D03" w14:textId="77777777" w:rsidR="00D30A63" w:rsidRDefault="00D30A63" w:rsidP="00A81D21">
            <w:pPr>
              <w:jc w:val="center"/>
            </w:pPr>
            <w:r>
              <w:t>Data not available</w:t>
            </w:r>
          </w:p>
        </w:tc>
        <w:tc>
          <w:tcPr>
            <w:tcW w:w="1495" w:type="dxa"/>
            <w:vAlign w:val="bottom"/>
          </w:tcPr>
          <w:p w14:paraId="2A1C1209" w14:textId="77777777" w:rsidR="00D30A63" w:rsidRDefault="00D30A63" w:rsidP="00A81D21">
            <w:pPr>
              <w:jc w:val="center"/>
            </w:pPr>
            <w:r>
              <w:rPr>
                <w:rFonts w:ascii="Aptos" w:hAnsi="Aptos" w:cs="Calibri"/>
                <w:color w:val="000000"/>
              </w:rPr>
              <w:t>102</w:t>
            </w:r>
          </w:p>
        </w:tc>
      </w:tr>
      <w:tr w:rsidR="00D30A63" w14:paraId="1A757335" w14:textId="77777777" w:rsidTr="00A81D21">
        <w:trPr>
          <w:jc w:val="center"/>
        </w:trPr>
        <w:tc>
          <w:tcPr>
            <w:tcW w:w="1205" w:type="dxa"/>
            <w:vAlign w:val="center"/>
          </w:tcPr>
          <w:p w14:paraId="3E56F86D" w14:textId="77777777" w:rsidR="00D30A63" w:rsidRDefault="00D30A63" w:rsidP="00A81D21">
            <w:pPr>
              <w:jc w:val="center"/>
            </w:pPr>
            <w:r>
              <w:t>-88</w:t>
            </w:r>
          </w:p>
        </w:tc>
        <w:tc>
          <w:tcPr>
            <w:tcW w:w="4135" w:type="dxa"/>
            <w:vAlign w:val="center"/>
          </w:tcPr>
          <w:p w14:paraId="29854EB5" w14:textId="77777777" w:rsidR="00D30A63" w:rsidRDefault="00D30A63" w:rsidP="00A81D21">
            <w:pPr>
              <w:jc w:val="center"/>
            </w:pPr>
            <w:r>
              <w:t>Does not apply</w:t>
            </w:r>
          </w:p>
        </w:tc>
        <w:tc>
          <w:tcPr>
            <w:tcW w:w="1495" w:type="dxa"/>
            <w:vAlign w:val="bottom"/>
          </w:tcPr>
          <w:p w14:paraId="7A2938D0" w14:textId="77777777" w:rsidR="00D30A63" w:rsidRDefault="00D30A63" w:rsidP="00A81D21">
            <w:pPr>
              <w:jc w:val="center"/>
            </w:pPr>
            <w:r>
              <w:rPr>
                <w:rFonts w:ascii="Aptos" w:hAnsi="Aptos" w:cs="Calibri"/>
                <w:color w:val="000000"/>
              </w:rPr>
              <w:t>10</w:t>
            </w:r>
          </w:p>
        </w:tc>
      </w:tr>
      <w:tr w:rsidR="00D30A63" w14:paraId="0A877193" w14:textId="77777777" w:rsidTr="00A81D21">
        <w:trPr>
          <w:jc w:val="center"/>
        </w:trPr>
        <w:tc>
          <w:tcPr>
            <w:tcW w:w="1205" w:type="dxa"/>
            <w:vAlign w:val="center"/>
          </w:tcPr>
          <w:p w14:paraId="26D1849C" w14:textId="77777777" w:rsidR="00D30A63" w:rsidRDefault="00D30A63" w:rsidP="00A81D21">
            <w:pPr>
              <w:jc w:val="center"/>
            </w:pPr>
            <w:r>
              <w:t>-66</w:t>
            </w:r>
          </w:p>
        </w:tc>
        <w:tc>
          <w:tcPr>
            <w:tcW w:w="4135" w:type="dxa"/>
            <w:vAlign w:val="center"/>
          </w:tcPr>
          <w:p w14:paraId="4ED90BAB" w14:textId="77777777" w:rsidR="00D30A63" w:rsidRDefault="00D30A63" w:rsidP="00A81D21">
            <w:pPr>
              <w:jc w:val="center"/>
            </w:pPr>
            <w:r>
              <w:t>Item not covered in EAVS year</w:t>
            </w:r>
          </w:p>
        </w:tc>
        <w:tc>
          <w:tcPr>
            <w:tcW w:w="1495" w:type="dxa"/>
            <w:vAlign w:val="bottom"/>
          </w:tcPr>
          <w:p w14:paraId="77A18565" w14:textId="77777777" w:rsidR="00D30A63" w:rsidRDefault="00D30A63" w:rsidP="00A81D21">
            <w:pPr>
              <w:jc w:val="center"/>
            </w:pPr>
            <w:r>
              <w:rPr>
                <w:rFonts w:ascii="Aptos" w:hAnsi="Aptos" w:cs="Calibri"/>
                <w:color w:val="000000"/>
              </w:rPr>
              <w:t>38283</w:t>
            </w:r>
          </w:p>
        </w:tc>
      </w:tr>
      <w:tr w:rsidR="00D30A63" w14:paraId="5230FB37" w14:textId="77777777" w:rsidTr="00A81D21">
        <w:trPr>
          <w:jc w:val="center"/>
        </w:trPr>
        <w:tc>
          <w:tcPr>
            <w:tcW w:w="1205" w:type="dxa"/>
            <w:vAlign w:val="center"/>
          </w:tcPr>
          <w:p w14:paraId="091CCDE0" w14:textId="77777777" w:rsidR="00D30A63" w:rsidRDefault="00D30A63" w:rsidP="00A81D21">
            <w:pPr>
              <w:jc w:val="center"/>
            </w:pPr>
            <w:r>
              <w:t>0</w:t>
            </w:r>
          </w:p>
        </w:tc>
        <w:tc>
          <w:tcPr>
            <w:tcW w:w="4135" w:type="dxa"/>
            <w:vAlign w:val="center"/>
          </w:tcPr>
          <w:p w14:paraId="3112CA11" w14:textId="77777777" w:rsidR="00D30A63" w:rsidRDefault="00D30A63" w:rsidP="00A81D21">
            <w:pPr>
              <w:jc w:val="center"/>
            </w:pPr>
            <w:r>
              <w:t>Not Selected</w:t>
            </w:r>
          </w:p>
        </w:tc>
        <w:tc>
          <w:tcPr>
            <w:tcW w:w="1495" w:type="dxa"/>
            <w:vAlign w:val="bottom"/>
          </w:tcPr>
          <w:p w14:paraId="38DEB0CA" w14:textId="77777777" w:rsidR="00D30A63" w:rsidRDefault="00D30A63" w:rsidP="00A81D21">
            <w:pPr>
              <w:jc w:val="center"/>
            </w:pPr>
            <w:r>
              <w:rPr>
                <w:rFonts w:ascii="Aptos" w:hAnsi="Aptos" w:cs="Calibri"/>
                <w:color w:val="000000"/>
              </w:rPr>
              <w:t>10606</w:t>
            </w:r>
          </w:p>
        </w:tc>
      </w:tr>
      <w:tr w:rsidR="00D30A63" w14:paraId="69610BB5" w14:textId="77777777" w:rsidTr="00A81D21">
        <w:trPr>
          <w:jc w:val="center"/>
        </w:trPr>
        <w:tc>
          <w:tcPr>
            <w:tcW w:w="1205" w:type="dxa"/>
            <w:vAlign w:val="center"/>
          </w:tcPr>
          <w:p w14:paraId="3C2251E9" w14:textId="77777777" w:rsidR="00D30A63" w:rsidRDefault="00D30A63" w:rsidP="00A81D21">
            <w:pPr>
              <w:jc w:val="center"/>
            </w:pPr>
            <w:r>
              <w:t>1</w:t>
            </w:r>
          </w:p>
        </w:tc>
        <w:tc>
          <w:tcPr>
            <w:tcW w:w="4135" w:type="dxa"/>
            <w:vAlign w:val="center"/>
          </w:tcPr>
          <w:p w14:paraId="0BAD24D3" w14:textId="77777777" w:rsidR="00D30A63" w:rsidRDefault="00D30A63" w:rsidP="00A81D21">
            <w:pPr>
              <w:jc w:val="center"/>
            </w:pPr>
            <w:r>
              <w:t>Selected</w:t>
            </w:r>
          </w:p>
        </w:tc>
        <w:tc>
          <w:tcPr>
            <w:tcW w:w="1495" w:type="dxa"/>
            <w:vAlign w:val="bottom"/>
          </w:tcPr>
          <w:p w14:paraId="0C6A6994" w14:textId="77777777" w:rsidR="00D30A63" w:rsidRDefault="00D30A63" w:rsidP="00A81D21">
            <w:pPr>
              <w:jc w:val="center"/>
            </w:pPr>
            <w:r>
              <w:rPr>
                <w:rFonts w:ascii="Aptos" w:hAnsi="Aptos" w:cs="Calibri"/>
                <w:color w:val="000000"/>
              </w:rPr>
              <w:t>1967</w:t>
            </w:r>
          </w:p>
        </w:tc>
      </w:tr>
    </w:tbl>
    <w:p w14:paraId="4B0B20C1" w14:textId="77777777" w:rsidR="00D30A63" w:rsidRDefault="00D30A63" w:rsidP="00D30A63">
      <w:pPr>
        <w:rPr>
          <w:i/>
          <w:iCs/>
          <w:color w:val="0F4761" w:themeColor="accent1" w:themeShade="BF"/>
        </w:rPr>
      </w:pPr>
    </w:p>
    <w:p w14:paraId="04F46B93" w14:textId="77777777" w:rsidR="00D30A63" w:rsidRPr="007C1C26" w:rsidRDefault="00D30A63" w:rsidP="00D30A63">
      <w:pPr>
        <w:pStyle w:val="ListParagraph"/>
        <w:numPr>
          <w:ilvl w:val="0"/>
          <w:numId w:val="1"/>
        </w:numPr>
      </w:pPr>
      <w:r>
        <w:t>Format: Numeric (categorical)</w:t>
      </w:r>
    </w:p>
    <w:p w14:paraId="2FCFA99D" w14:textId="77777777" w:rsidR="00D30A63" w:rsidRDefault="00D30A63" w:rsidP="00D30A63">
      <w:pPr>
        <w:spacing w:after="0"/>
        <w:rPr>
          <w:i/>
          <w:iCs/>
          <w:color w:val="0F4761" w:themeColor="accent1" w:themeShade="BF"/>
        </w:rPr>
      </w:pPr>
      <w:r>
        <w:rPr>
          <w:i/>
          <w:iCs/>
          <w:color w:val="0F4761" w:themeColor="accent1" w:themeShade="BF"/>
        </w:rPr>
        <w:t>F4d: Paper Poll Book Use – Same-Day Registration</w:t>
      </w:r>
    </w:p>
    <w:p w14:paraId="4CAAC340" w14:textId="77777777" w:rsidR="00D30A63" w:rsidRPr="001130C7" w:rsidRDefault="00D30A63" w:rsidP="00D30A63">
      <w:r w:rsidRPr="001130C7">
        <w:t>Were paper poll books used to assist with same-day registration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44B21E0" w14:textId="77777777" w:rsidTr="00A81D21">
        <w:trPr>
          <w:trHeight w:val="300"/>
          <w:jc w:val="center"/>
        </w:trPr>
        <w:tc>
          <w:tcPr>
            <w:tcW w:w="1350" w:type="dxa"/>
            <w:shd w:val="clear" w:color="auto" w:fill="D9D9D9" w:themeFill="background1" w:themeFillShade="D9"/>
            <w:vAlign w:val="center"/>
          </w:tcPr>
          <w:p w14:paraId="4E11589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7FCF9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2D015B6" w14:textId="77777777" w:rsidTr="00A81D21">
        <w:trPr>
          <w:trHeight w:val="300"/>
          <w:jc w:val="center"/>
        </w:trPr>
        <w:tc>
          <w:tcPr>
            <w:tcW w:w="1350" w:type="dxa"/>
            <w:shd w:val="clear" w:color="auto" w:fill="auto"/>
            <w:vAlign w:val="center"/>
            <w:hideMark/>
          </w:tcPr>
          <w:p w14:paraId="315F88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90A7F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90FE69" w14:textId="77777777" w:rsidTr="00A81D21">
        <w:trPr>
          <w:trHeight w:val="300"/>
          <w:jc w:val="center"/>
        </w:trPr>
        <w:tc>
          <w:tcPr>
            <w:tcW w:w="1350" w:type="dxa"/>
            <w:shd w:val="clear" w:color="auto" w:fill="auto"/>
            <w:vAlign w:val="center"/>
            <w:hideMark/>
          </w:tcPr>
          <w:p w14:paraId="63DDE4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292CB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CDE">
              <w:rPr>
                <w:rFonts w:ascii="Aptos" w:eastAsia="Times New Roman" w:hAnsi="Aptos" w:cs="Times New Roman"/>
                <w:color w:val="000000"/>
                <w:kern w:val="0"/>
                <w14:ligatures w14:val="none"/>
              </w:rPr>
              <w:t>--</w:t>
            </w:r>
          </w:p>
        </w:tc>
      </w:tr>
      <w:tr w:rsidR="00D30A63" w:rsidRPr="005A0C2F" w14:paraId="1439657A" w14:textId="77777777" w:rsidTr="00A81D21">
        <w:trPr>
          <w:trHeight w:val="302"/>
          <w:jc w:val="center"/>
        </w:trPr>
        <w:tc>
          <w:tcPr>
            <w:tcW w:w="1350" w:type="dxa"/>
            <w:shd w:val="clear" w:color="auto" w:fill="auto"/>
            <w:vAlign w:val="center"/>
            <w:hideMark/>
          </w:tcPr>
          <w:p w14:paraId="297CE8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7F02E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CDE">
              <w:rPr>
                <w:rFonts w:ascii="Aptos" w:eastAsia="Times New Roman" w:hAnsi="Aptos" w:cs="Times New Roman"/>
                <w:color w:val="000000"/>
                <w:kern w:val="0"/>
                <w14:ligatures w14:val="none"/>
              </w:rPr>
              <w:t>--</w:t>
            </w:r>
          </w:p>
        </w:tc>
      </w:tr>
      <w:tr w:rsidR="00D30A63" w:rsidRPr="005A0C2F" w14:paraId="337E52D4" w14:textId="77777777" w:rsidTr="00A81D21">
        <w:trPr>
          <w:trHeight w:val="302"/>
          <w:jc w:val="center"/>
        </w:trPr>
        <w:tc>
          <w:tcPr>
            <w:tcW w:w="1350" w:type="dxa"/>
            <w:shd w:val="clear" w:color="auto" w:fill="auto"/>
            <w:vAlign w:val="center"/>
            <w:hideMark/>
          </w:tcPr>
          <w:p w14:paraId="78F6B9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C32CA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CDE">
              <w:rPr>
                <w:rFonts w:ascii="Aptos" w:eastAsia="Times New Roman" w:hAnsi="Aptos" w:cs="Times New Roman"/>
                <w:color w:val="000000"/>
                <w:kern w:val="0"/>
                <w14:ligatures w14:val="none"/>
              </w:rPr>
              <w:t>--</w:t>
            </w:r>
          </w:p>
        </w:tc>
      </w:tr>
      <w:tr w:rsidR="00D30A63" w:rsidRPr="005A0C2F" w14:paraId="48FC468D" w14:textId="77777777" w:rsidTr="00A81D21">
        <w:trPr>
          <w:trHeight w:val="302"/>
          <w:jc w:val="center"/>
        </w:trPr>
        <w:tc>
          <w:tcPr>
            <w:tcW w:w="1350" w:type="dxa"/>
            <w:shd w:val="clear" w:color="auto" w:fill="auto"/>
            <w:vAlign w:val="center"/>
            <w:hideMark/>
          </w:tcPr>
          <w:p w14:paraId="103C5D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6D79F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CDE">
              <w:rPr>
                <w:rFonts w:ascii="Aptos" w:eastAsia="Times New Roman" w:hAnsi="Aptos" w:cs="Times New Roman"/>
                <w:color w:val="000000"/>
                <w:kern w:val="0"/>
                <w14:ligatures w14:val="none"/>
              </w:rPr>
              <w:t>--</w:t>
            </w:r>
          </w:p>
        </w:tc>
      </w:tr>
      <w:tr w:rsidR="00D30A63" w:rsidRPr="005A0C2F" w14:paraId="5D05DF10" w14:textId="77777777" w:rsidTr="00A81D21">
        <w:trPr>
          <w:trHeight w:val="302"/>
          <w:jc w:val="center"/>
        </w:trPr>
        <w:tc>
          <w:tcPr>
            <w:tcW w:w="1350" w:type="dxa"/>
            <w:shd w:val="clear" w:color="auto" w:fill="auto"/>
            <w:vAlign w:val="center"/>
            <w:hideMark/>
          </w:tcPr>
          <w:p w14:paraId="112B70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A954F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CDE">
              <w:rPr>
                <w:rFonts w:ascii="Aptos" w:eastAsia="Times New Roman" w:hAnsi="Aptos" w:cs="Times New Roman"/>
                <w:color w:val="000000"/>
                <w:kern w:val="0"/>
                <w14:ligatures w14:val="none"/>
              </w:rPr>
              <w:t>--</w:t>
            </w:r>
          </w:p>
        </w:tc>
      </w:tr>
      <w:tr w:rsidR="00D30A63" w:rsidRPr="005A0C2F" w14:paraId="061F2717" w14:textId="77777777" w:rsidTr="00A81D21">
        <w:trPr>
          <w:trHeight w:val="302"/>
          <w:jc w:val="center"/>
        </w:trPr>
        <w:tc>
          <w:tcPr>
            <w:tcW w:w="1350" w:type="dxa"/>
            <w:shd w:val="clear" w:color="auto" w:fill="auto"/>
            <w:vAlign w:val="center"/>
            <w:hideMark/>
          </w:tcPr>
          <w:p w14:paraId="454B5E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76203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65CDE">
              <w:rPr>
                <w:rFonts w:ascii="Aptos" w:eastAsia="Times New Roman" w:hAnsi="Aptos" w:cs="Times New Roman"/>
                <w:color w:val="000000"/>
                <w:kern w:val="0"/>
                <w14:ligatures w14:val="none"/>
              </w:rPr>
              <w:t>--</w:t>
            </w:r>
          </w:p>
        </w:tc>
      </w:tr>
      <w:tr w:rsidR="00D30A63" w:rsidRPr="005A0C2F" w14:paraId="13D78665" w14:textId="77777777" w:rsidTr="00A81D21">
        <w:trPr>
          <w:trHeight w:val="302"/>
          <w:jc w:val="center"/>
        </w:trPr>
        <w:tc>
          <w:tcPr>
            <w:tcW w:w="1350" w:type="dxa"/>
            <w:shd w:val="clear" w:color="auto" w:fill="auto"/>
            <w:vAlign w:val="center"/>
            <w:hideMark/>
          </w:tcPr>
          <w:p w14:paraId="742B5B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E4FBB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8461E1" w14:textId="77777777" w:rsidTr="00A81D21">
        <w:trPr>
          <w:trHeight w:val="302"/>
          <w:jc w:val="center"/>
        </w:trPr>
        <w:tc>
          <w:tcPr>
            <w:tcW w:w="1350" w:type="dxa"/>
            <w:shd w:val="clear" w:color="auto" w:fill="auto"/>
            <w:vAlign w:val="center"/>
            <w:hideMark/>
          </w:tcPr>
          <w:p w14:paraId="4E4B93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4563D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60CE732" w14:textId="77777777" w:rsidTr="00A81D21">
        <w:trPr>
          <w:trHeight w:val="302"/>
          <w:jc w:val="center"/>
        </w:trPr>
        <w:tc>
          <w:tcPr>
            <w:tcW w:w="1350" w:type="dxa"/>
            <w:shd w:val="clear" w:color="auto" w:fill="auto"/>
            <w:vAlign w:val="center"/>
            <w:hideMark/>
          </w:tcPr>
          <w:p w14:paraId="60ABC0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80FED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F4d</w:t>
            </w:r>
          </w:p>
        </w:tc>
      </w:tr>
    </w:tbl>
    <w:p w14:paraId="480E3F2E"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578381C5" w14:textId="77777777" w:rsidTr="00A81D21">
        <w:trPr>
          <w:tblHeader/>
          <w:jc w:val="center"/>
        </w:trPr>
        <w:tc>
          <w:tcPr>
            <w:tcW w:w="1205" w:type="dxa"/>
            <w:shd w:val="clear" w:color="auto" w:fill="D9D9D9" w:themeFill="background1" w:themeFillShade="D9"/>
            <w:vAlign w:val="center"/>
          </w:tcPr>
          <w:p w14:paraId="659AB5A1"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7B36CD3B"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006C5848" w14:textId="77777777" w:rsidR="00D30A63" w:rsidRDefault="00D30A63" w:rsidP="00A81D21">
            <w:pPr>
              <w:jc w:val="center"/>
              <w:rPr>
                <w:b/>
                <w:bCs/>
              </w:rPr>
            </w:pPr>
            <w:r>
              <w:rPr>
                <w:b/>
                <w:bCs/>
              </w:rPr>
              <w:t>n</w:t>
            </w:r>
          </w:p>
        </w:tc>
      </w:tr>
      <w:tr w:rsidR="00D30A63" w14:paraId="46191901" w14:textId="77777777" w:rsidTr="00A81D21">
        <w:trPr>
          <w:jc w:val="center"/>
        </w:trPr>
        <w:tc>
          <w:tcPr>
            <w:tcW w:w="1205" w:type="dxa"/>
            <w:vAlign w:val="center"/>
          </w:tcPr>
          <w:p w14:paraId="6B164492" w14:textId="77777777" w:rsidR="00D30A63" w:rsidRDefault="00D30A63" w:rsidP="00A81D21">
            <w:pPr>
              <w:jc w:val="center"/>
            </w:pPr>
            <w:r>
              <w:t>-99</w:t>
            </w:r>
          </w:p>
        </w:tc>
        <w:tc>
          <w:tcPr>
            <w:tcW w:w="4135" w:type="dxa"/>
            <w:vAlign w:val="center"/>
          </w:tcPr>
          <w:p w14:paraId="505190D2" w14:textId="77777777" w:rsidR="00D30A63" w:rsidRDefault="00D30A63" w:rsidP="00A81D21">
            <w:pPr>
              <w:jc w:val="center"/>
            </w:pPr>
            <w:r>
              <w:t>Data not available</w:t>
            </w:r>
          </w:p>
        </w:tc>
        <w:tc>
          <w:tcPr>
            <w:tcW w:w="1495" w:type="dxa"/>
          </w:tcPr>
          <w:p w14:paraId="642DA4D3" w14:textId="77777777" w:rsidR="00D30A63" w:rsidRDefault="00D30A63" w:rsidP="00A81D21">
            <w:pPr>
              <w:jc w:val="center"/>
            </w:pPr>
            <w:r>
              <w:t>0</w:t>
            </w:r>
          </w:p>
        </w:tc>
      </w:tr>
      <w:tr w:rsidR="00D30A63" w14:paraId="607AB230" w14:textId="77777777" w:rsidTr="00A81D21">
        <w:trPr>
          <w:jc w:val="center"/>
        </w:trPr>
        <w:tc>
          <w:tcPr>
            <w:tcW w:w="1205" w:type="dxa"/>
            <w:vAlign w:val="center"/>
          </w:tcPr>
          <w:p w14:paraId="4BE119D9" w14:textId="77777777" w:rsidR="00D30A63" w:rsidRDefault="00D30A63" w:rsidP="00A81D21">
            <w:pPr>
              <w:jc w:val="center"/>
            </w:pPr>
            <w:r>
              <w:t>-88</w:t>
            </w:r>
          </w:p>
        </w:tc>
        <w:tc>
          <w:tcPr>
            <w:tcW w:w="4135" w:type="dxa"/>
            <w:vAlign w:val="center"/>
          </w:tcPr>
          <w:p w14:paraId="15A9758C" w14:textId="77777777" w:rsidR="00D30A63" w:rsidRDefault="00D30A63" w:rsidP="00A81D21">
            <w:pPr>
              <w:jc w:val="center"/>
            </w:pPr>
            <w:r>
              <w:t>Does not apply</w:t>
            </w:r>
          </w:p>
        </w:tc>
        <w:tc>
          <w:tcPr>
            <w:tcW w:w="1495" w:type="dxa"/>
            <w:vAlign w:val="bottom"/>
          </w:tcPr>
          <w:p w14:paraId="210F3BED" w14:textId="77777777" w:rsidR="00D30A63" w:rsidRDefault="00D30A63" w:rsidP="00A81D21">
            <w:pPr>
              <w:jc w:val="center"/>
            </w:pPr>
            <w:r>
              <w:rPr>
                <w:rFonts w:ascii="Aptos" w:hAnsi="Aptos" w:cs="Calibri"/>
                <w:color w:val="000000"/>
              </w:rPr>
              <w:t>7</w:t>
            </w:r>
          </w:p>
        </w:tc>
      </w:tr>
      <w:tr w:rsidR="00D30A63" w14:paraId="24BDD7E8" w14:textId="77777777" w:rsidTr="00A81D21">
        <w:trPr>
          <w:jc w:val="center"/>
        </w:trPr>
        <w:tc>
          <w:tcPr>
            <w:tcW w:w="1205" w:type="dxa"/>
            <w:vAlign w:val="center"/>
          </w:tcPr>
          <w:p w14:paraId="5E12B307" w14:textId="77777777" w:rsidR="00D30A63" w:rsidRDefault="00D30A63" w:rsidP="00A81D21">
            <w:pPr>
              <w:jc w:val="center"/>
            </w:pPr>
            <w:r>
              <w:t>-66</w:t>
            </w:r>
          </w:p>
        </w:tc>
        <w:tc>
          <w:tcPr>
            <w:tcW w:w="4135" w:type="dxa"/>
            <w:vAlign w:val="center"/>
          </w:tcPr>
          <w:p w14:paraId="0E6AFA59" w14:textId="77777777" w:rsidR="00D30A63" w:rsidRDefault="00D30A63" w:rsidP="00A81D21">
            <w:pPr>
              <w:jc w:val="center"/>
            </w:pPr>
            <w:r>
              <w:t>Item not covered in EAVS year</w:t>
            </w:r>
          </w:p>
        </w:tc>
        <w:tc>
          <w:tcPr>
            <w:tcW w:w="1495" w:type="dxa"/>
            <w:vAlign w:val="bottom"/>
          </w:tcPr>
          <w:p w14:paraId="3912E3E7" w14:textId="77777777" w:rsidR="00D30A63" w:rsidRDefault="00D30A63" w:rsidP="00A81D21">
            <w:pPr>
              <w:jc w:val="center"/>
            </w:pPr>
            <w:r>
              <w:rPr>
                <w:rFonts w:ascii="Aptos" w:hAnsi="Aptos" w:cs="Calibri"/>
                <w:color w:val="000000"/>
              </w:rPr>
              <w:t>51197</w:t>
            </w:r>
          </w:p>
        </w:tc>
      </w:tr>
      <w:tr w:rsidR="00D30A63" w14:paraId="0E13B19E" w14:textId="77777777" w:rsidTr="00A81D21">
        <w:trPr>
          <w:jc w:val="center"/>
        </w:trPr>
        <w:tc>
          <w:tcPr>
            <w:tcW w:w="1205" w:type="dxa"/>
            <w:vAlign w:val="center"/>
          </w:tcPr>
          <w:p w14:paraId="2210A198" w14:textId="77777777" w:rsidR="00D30A63" w:rsidRDefault="00D30A63" w:rsidP="00A81D21">
            <w:pPr>
              <w:jc w:val="center"/>
            </w:pPr>
            <w:r>
              <w:t>0</w:t>
            </w:r>
          </w:p>
        </w:tc>
        <w:tc>
          <w:tcPr>
            <w:tcW w:w="4135" w:type="dxa"/>
            <w:vAlign w:val="center"/>
          </w:tcPr>
          <w:p w14:paraId="7314148A" w14:textId="77777777" w:rsidR="00D30A63" w:rsidRDefault="00D30A63" w:rsidP="00A81D21">
            <w:pPr>
              <w:jc w:val="center"/>
            </w:pPr>
            <w:r>
              <w:t>Not Selected</w:t>
            </w:r>
          </w:p>
        </w:tc>
        <w:tc>
          <w:tcPr>
            <w:tcW w:w="1495" w:type="dxa"/>
            <w:vAlign w:val="bottom"/>
          </w:tcPr>
          <w:p w14:paraId="6464E78B" w14:textId="77777777" w:rsidR="00D30A63" w:rsidRDefault="00D30A63" w:rsidP="00A81D21">
            <w:pPr>
              <w:jc w:val="center"/>
            </w:pPr>
            <w:r>
              <w:rPr>
                <w:rFonts w:ascii="Aptos" w:hAnsi="Aptos" w:cs="Calibri"/>
                <w:color w:val="000000"/>
              </w:rPr>
              <w:t>3305</w:t>
            </w:r>
          </w:p>
        </w:tc>
      </w:tr>
      <w:tr w:rsidR="00D30A63" w14:paraId="4A56AB77" w14:textId="77777777" w:rsidTr="00A81D21">
        <w:trPr>
          <w:jc w:val="center"/>
        </w:trPr>
        <w:tc>
          <w:tcPr>
            <w:tcW w:w="1205" w:type="dxa"/>
            <w:vAlign w:val="center"/>
          </w:tcPr>
          <w:p w14:paraId="2491A004" w14:textId="77777777" w:rsidR="00D30A63" w:rsidRDefault="00D30A63" w:rsidP="00A81D21">
            <w:pPr>
              <w:jc w:val="center"/>
            </w:pPr>
            <w:r>
              <w:t>1</w:t>
            </w:r>
          </w:p>
        </w:tc>
        <w:tc>
          <w:tcPr>
            <w:tcW w:w="4135" w:type="dxa"/>
            <w:vAlign w:val="center"/>
          </w:tcPr>
          <w:p w14:paraId="01B473FA" w14:textId="77777777" w:rsidR="00D30A63" w:rsidRDefault="00D30A63" w:rsidP="00A81D21">
            <w:pPr>
              <w:jc w:val="center"/>
            </w:pPr>
            <w:r>
              <w:t>Selected</w:t>
            </w:r>
          </w:p>
        </w:tc>
        <w:tc>
          <w:tcPr>
            <w:tcW w:w="1495" w:type="dxa"/>
            <w:vAlign w:val="bottom"/>
          </w:tcPr>
          <w:p w14:paraId="02D1EBFB" w14:textId="77777777" w:rsidR="00D30A63" w:rsidRDefault="00D30A63" w:rsidP="00A81D21">
            <w:pPr>
              <w:jc w:val="center"/>
            </w:pPr>
            <w:r>
              <w:rPr>
                <w:rFonts w:ascii="Aptos" w:hAnsi="Aptos" w:cs="Calibri"/>
                <w:color w:val="000000"/>
              </w:rPr>
              <w:t>3141</w:t>
            </w:r>
          </w:p>
        </w:tc>
      </w:tr>
    </w:tbl>
    <w:p w14:paraId="79FCD64E" w14:textId="77777777" w:rsidR="00D30A63" w:rsidRDefault="00D30A63" w:rsidP="00D30A63">
      <w:pPr>
        <w:rPr>
          <w:i/>
          <w:iCs/>
          <w:color w:val="0F4761" w:themeColor="accent1" w:themeShade="BF"/>
        </w:rPr>
      </w:pPr>
    </w:p>
    <w:p w14:paraId="73B65DFA" w14:textId="77777777" w:rsidR="00D30A63" w:rsidRPr="007C1C26" w:rsidRDefault="00D30A63" w:rsidP="00D30A63">
      <w:pPr>
        <w:pStyle w:val="ListParagraph"/>
        <w:numPr>
          <w:ilvl w:val="0"/>
          <w:numId w:val="1"/>
        </w:numPr>
      </w:pPr>
      <w:r>
        <w:t>Format: Numeric (categorical)</w:t>
      </w:r>
    </w:p>
    <w:p w14:paraId="36403289" w14:textId="77777777" w:rsidR="00D30A63" w:rsidRDefault="00D30A63" w:rsidP="00D30A63">
      <w:pPr>
        <w:spacing w:after="0"/>
        <w:rPr>
          <w:i/>
          <w:iCs/>
          <w:color w:val="0F4761" w:themeColor="accent1" w:themeShade="BF"/>
        </w:rPr>
      </w:pPr>
      <w:r>
        <w:rPr>
          <w:i/>
          <w:iCs/>
          <w:color w:val="0F4761" w:themeColor="accent1" w:themeShade="BF"/>
        </w:rPr>
        <w:t>F4e: Paper Poll Book Use – Check Ballot Status</w:t>
      </w:r>
    </w:p>
    <w:p w14:paraId="57DF8F34" w14:textId="77777777" w:rsidR="00D30A63" w:rsidRPr="001130C7" w:rsidRDefault="00D30A63" w:rsidP="00D30A63">
      <w:r w:rsidRPr="001130C7">
        <w:t>Were paper poll books used to check voter’s mail ballot status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27FDF62" w14:textId="77777777" w:rsidTr="00A81D21">
        <w:trPr>
          <w:trHeight w:val="300"/>
          <w:jc w:val="center"/>
        </w:trPr>
        <w:tc>
          <w:tcPr>
            <w:tcW w:w="1350" w:type="dxa"/>
            <w:shd w:val="clear" w:color="auto" w:fill="D9D9D9" w:themeFill="background1" w:themeFillShade="D9"/>
            <w:vAlign w:val="center"/>
          </w:tcPr>
          <w:p w14:paraId="3685AB2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103311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E06720B" w14:textId="77777777" w:rsidTr="00A81D21">
        <w:trPr>
          <w:trHeight w:val="300"/>
          <w:jc w:val="center"/>
        </w:trPr>
        <w:tc>
          <w:tcPr>
            <w:tcW w:w="1350" w:type="dxa"/>
            <w:shd w:val="clear" w:color="auto" w:fill="auto"/>
            <w:vAlign w:val="center"/>
            <w:hideMark/>
          </w:tcPr>
          <w:p w14:paraId="6EA96E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750B4F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3D19">
              <w:rPr>
                <w:rFonts w:ascii="Aptos" w:eastAsia="Times New Roman" w:hAnsi="Aptos" w:cs="Times New Roman"/>
                <w:color w:val="000000"/>
                <w:kern w:val="0"/>
                <w14:ligatures w14:val="none"/>
              </w:rPr>
              <w:t>--</w:t>
            </w:r>
          </w:p>
        </w:tc>
      </w:tr>
      <w:tr w:rsidR="00D30A63" w:rsidRPr="005A0C2F" w14:paraId="6FF380F6" w14:textId="77777777" w:rsidTr="00A81D21">
        <w:trPr>
          <w:trHeight w:val="300"/>
          <w:jc w:val="center"/>
        </w:trPr>
        <w:tc>
          <w:tcPr>
            <w:tcW w:w="1350" w:type="dxa"/>
            <w:shd w:val="clear" w:color="auto" w:fill="auto"/>
            <w:vAlign w:val="center"/>
            <w:hideMark/>
          </w:tcPr>
          <w:p w14:paraId="6851F1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AA3FB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3D19">
              <w:rPr>
                <w:rFonts w:ascii="Aptos" w:eastAsia="Times New Roman" w:hAnsi="Aptos" w:cs="Times New Roman"/>
                <w:color w:val="000000"/>
                <w:kern w:val="0"/>
                <w14:ligatures w14:val="none"/>
              </w:rPr>
              <w:t>--</w:t>
            </w:r>
          </w:p>
        </w:tc>
      </w:tr>
      <w:tr w:rsidR="00D30A63" w:rsidRPr="005A0C2F" w14:paraId="2650BAD8" w14:textId="77777777" w:rsidTr="00A81D21">
        <w:trPr>
          <w:trHeight w:val="302"/>
          <w:jc w:val="center"/>
        </w:trPr>
        <w:tc>
          <w:tcPr>
            <w:tcW w:w="1350" w:type="dxa"/>
            <w:shd w:val="clear" w:color="auto" w:fill="auto"/>
            <w:vAlign w:val="center"/>
            <w:hideMark/>
          </w:tcPr>
          <w:p w14:paraId="6BA751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CDD71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3D19">
              <w:rPr>
                <w:rFonts w:ascii="Aptos" w:eastAsia="Times New Roman" w:hAnsi="Aptos" w:cs="Times New Roman"/>
                <w:color w:val="000000"/>
                <w:kern w:val="0"/>
                <w14:ligatures w14:val="none"/>
              </w:rPr>
              <w:t>--</w:t>
            </w:r>
          </w:p>
        </w:tc>
      </w:tr>
      <w:tr w:rsidR="00D30A63" w:rsidRPr="005A0C2F" w14:paraId="63D777FF" w14:textId="77777777" w:rsidTr="00A81D21">
        <w:trPr>
          <w:trHeight w:val="302"/>
          <w:jc w:val="center"/>
        </w:trPr>
        <w:tc>
          <w:tcPr>
            <w:tcW w:w="1350" w:type="dxa"/>
            <w:shd w:val="clear" w:color="auto" w:fill="auto"/>
            <w:vAlign w:val="center"/>
            <w:hideMark/>
          </w:tcPr>
          <w:p w14:paraId="021CAD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1375C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3D19">
              <w:rPr>
                <w:rFonts w:ascii="Aptos" w:eastAsia="Times New Roman" w:hAnsi="Aptos" w:cs="Times New Roman"/>
                <w:color w:val="000000"/>
                <w:kern w:val="0"/>
                <w14:ligatures w14:val="none"/>
              </w:rPr>
              <w:t>--</w:t>
            </w:r>
          </w:p>
        </w:tc>
      </w:tr>
      <w:tr w:rsidR="00D30A63" w:rsidRPr="005A0C2F" w14:paraId="63EDA198" w14:textId="77777777" w:rsidTr="00A81D21">
        <w:trPr>
          <w:trHeight w:val="302"/>
          <w:jc w:val="center"/>
        </w:trPr>
        <w:tc>
          <w:tcPr>
            <w:tcW w:w="1350" w:type="dxa"/>
            <w:shd w:val="clear" w:color="auto" w:fill="auto"/>
            <w:vAlign w:val="center"/>
            <w:hideMark/>
          </w:tcPr>
          <w:p w14:paraId="5C2360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429D5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3D19">
              <w:rPr>
                <w:rFonts w:ascii="Aptos" w:eastAsia="Times New Roman" w:hAnsi="Aptos" w:cs="Times New Roman"/>
                <w:color w:val="000000"/>
                <w:kern w:val="0"/>
                <w14:ligatures w14:val="none"/>
              </w:rPr>
              <w:t>--</w:t>
            </w:r>
          </w:p>
        </w:tc>
      </w:tr>
      <w:tr w:rsidR="00D30A63" w:rsidRPr="005A0C2F" w14:paraId="223C4C39" w14:textId="77777777" w:rsidTr="00A81D21">
        <w:trPr>
          <w:trHeight w:val="302"/>
          <w:jc w:val="center"/>
        </w:trPr>
        <w:tc>
          <w:tcPr>
            <w:tcW w:w="1350" w:type="dxa"/>
            <w:shd w:val="clear" w:color="auto" w:fill="auto"/>
            <w:vAlign w:val="center"/>
            <w:hideMark/>
          </w:tcPr>
          <w:p w14:paraId="2E5D2C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78A5D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3D19">
              <w:rPr>
                <w:rFonts w:ascii="Aptos" w:eastAsia="Times New Roman" w:hAnsi="Aptos" w:cs="Times New Roman"/>
                <w:color w:val="000000"/>
                <w:kern w:val="0"/>
                <w14:ligatures w14:val="none"/>
              </w:rPr>
              <w:t>--</w:t>
            </w:r>
          </w:p>
        </w:tc>
      </w:tr>
      <w:tr w:rsidR="00D30A63" w:rsidRPr="005A0C2F" w14:paraId="572106A1" w14:textId="77777777" w:rsidTr="00A81D21">
        <w:trPr>
          <w:trHeight w:val="302"/>
          <w:jc w:val="center"/>
        </w:trPr>
        <w:tc>
          <w:tcPr>
            <w:tcW w:w="1350" w:type="dxa"/>
            <w:shd w:val="clear" w:color="auto" w:fill="auto"/>
            <w:vAlign w:val="center"/>
            <w:hideMark/>
          </w:tcPr>
          <w:p w14:paraId="7E44F1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5F6C6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3D19">
              <w:rPr>
                <w:rFonts w:ascii="Aptos" w:eastAsia="Times New Roman" w:hAnsi="Aptos" w:cs="Times New Roman"/>
                <w:color w:val="000000"/>
                <w:kern w:val="0"/>
                <w14:ligatures w14:val="none"/>
              </w:rPr>
              <w:t>--</w:t>
            </w:r>
          </w:p>
        </w:tc>
      </w:tr>
      <w:tr w:rsidR="00D30A63" w:rsidRPr="005A0C2F" w14:paraId="169A9470" w14:textId="77777777" w:rsidTr="00A81D21">
        <w:trPr>
          <w:trHeight w:val="302"/>
          <w:jc w:val="center"/>
        </w:trPr>
        <w:tc>
          <w:tcPr>
            <w:tcW w:w="1350" w:type="dxa"/>
            <w:shd w:val="clear" w:color="auto" w:fill="auto"/>
            <w:vAlign w:val="center"/>
            <w:hideMark/>
          </w:tcPr>
          <w:p w14:paraId="290825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8A114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3D19">
              <w:rPr>
                <w:rFonts w:ascii="Aptos" w:eastAsia="Times New Roman" w:hAnsi="Aptos" w:cs="Times New Roman"/>
                <w:color w:val="000000"/>
                <w:kern w:val="0"/>
                <w14:ligatures w14:val="none"/>
              </w:rPr>
              <w:t>--</w:t>
            </w:r>
          </w:p>
        </w:tc>
      </w:tr>
      <w:tr w:rsidR="00D30A63" w:rsidRPr="005A0C2F" w14:paraId="3F705ADC" w14:textId="77777777" w:rsidTr="00A81D21">
        <w:trPr>
          <w:trHeight w:val="302"/>
          <w:jc w:val="center"/>
        </w:trPr>
        <w:tc>
          <w:tcPr>
            <w:tcW w:w="1350" w:type="dxa"/>
            <w:shd w:val="clear" w:color="auto" w:fill="auto"/>
            <w:vAlign w:val="center"/>
            <w:hideMark/>
          </w:tcPr>
          <w:p w14:paraId="433D4E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1FB44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3D19">
              <w:rPr>
                <w:rFonts w:ascii="Aptos" w:eastAsia="Times New Roman" w:hAnsi="Aptos" w:cs="Times New Roman"/>
                <w:color w:val="000000"/>
                <w:kern w:val="0"/>
                <w14:ligatures w14:val="none"/>
              </w:rPr>
              <w:t>--</w:t>
            </w:r>
          </w:p>
        </w:tc>
      </w:tr>
      <w:tr w:rsidR="00D30A63" w:rsidRPr="005A0C2F" w14:paraId="2B6D61ED" w14:textId="77777777" w:rsidTr="00A81D21">
        <w:trPr>
          <w:trHeight w:val="302"/>
          <w:jc w:val="center"/>
        </w:trPr>
        <w:tc>
          <w:tcPr>
            <w:tcW w:w="1350" w:type="dxa"/>
            <w:shd w:val="clear" w:color="auto" w:fill="auto"/>
            <w:vAlign w:val="center"/>
            <w:hideMark/>
          </w:tcPr>
          <w:p w14:paraId="545A73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D081D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F4e</w:t>
            </w:r>
          </w:p>
        </w:tc>
      </w:tr>
    </w:tbl>
    <w:p w14:paraId="1E528A01"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1A1D3B3F" w14:textId="77777777" w:rsidTr="00A81D21">
        <w:trPr>
          <w:tblHeader/>
          <w:jc w:val="center"/>
        </w:trPr>
        <w:tc>
          <w:tcPr>
            <w:tcW w:w="1205" w:type="dxa"/>
            <w:shd w:val="clear" w:color="auto" w:fill="D9D9D9" w:themeFill="background1" w:themeFillShade="D9"/>
            <w:vAlign w:val="center"/>
          </w:tcPr>
          <w:p w14:paraId="5F851816"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0FF9E806"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0146F477" w14:textId="77777777" w:rsidR="00D30A63" w:rsidRDefault="00D30A63" w:rsidP="00A81D21">
            <w:pPr>
              <w:jc w:val="center"/>
              <w:rPr>
                <w:b/>
                <w:bCs/>
              </w:rPr>
            </w:pPr>
            <w:r>
              <w:rPr>
                <w:b/>
                <w:bCs/>
              </w:rPr>
              <w:t>n</w:t>
            </w:r>
          </w:p>
        </w:tc>
      </w:tr>
      <w:tr w:rsidR="00D30A63" w14:paraId="3D62A513" w14:textId="77777777" w:rsidTr="00A81D21">
        <w:trPr>
          <w:jc w:val="center"/>
        </w:trPr>
        <w:tc>
          <w:tcPr>
            <w:tcW w:w="1205" w:type="dxa"/>
            <w:vAlign w:val="center"/>
          </w:tcPr>
          <w:p w14:paraId="6E769456" w14:textId="77777777" w:rsidR="00D30A63" w:rsidRDefault="00D30A63" w:rsidP="00A81D21">
            <w:pPr>
              <w:jc w:val="center"/>
            </w:pPr>
            <w:r>
              <w:t>-99</w:t>
            </w:r>
          </w:p>
        </w:tc>
        <w:tc>
          <w:tcPr>
            <w:tcW w:w="4135" w:type="dxa"/>
            <w:vAlign w:val="center"/>
          </w:tcPr>
          <w:p w14:paraId="56259247" w14:textId="77777777" w:rsidR="00D30A63" w:rsidRDefault="00D30A63" w:rsidP="00A81D21">
            <w:pPr>
              <w:jc w:val="center"/>
            </w:pPr>
            <w:r>
              <w:t>Data not available</w:t>
            </w:r>
          </w:p>
        </w:tc>
        <w:tc>
          <w:tcPr>
            <w:tcW w:w="1495" w:type="dxa"/>
            <w:vAlign w:val="bottom"/>
          </w:tcPr>
          <w:p w14:paraId="7A6986BB" w14:textId="77777777" w:rsidR="00D30A63" w:rsidRDefault="00D30A63" w:rsidP="00A81D21">
            <w:pPr>
              <w:jc w:val="center"/>
            </w:pPr>
            <w:r>
              <w:rPr>
                <w:rFonts w:ascii="Aptos" w:hAnsi="Aptos" w:cs="Calibri"/>
                <w:color w:val="000000"/>
              </w:rPr>
              <w:t>1</w:t>
            </w:r>
          </w:p>
        </w:tc>
      </w:tr>
      <w:tr w:rsidR="00D30A63" w14:paraId="2492FB83" w14:textId="77777777" w:rsidTr="00A81D21">
        <w:trPr>
          <w:jc w:val="center"/>
        </w:trPr>
        <w:tc>
          <w:tcPr>
            <w:tcW w:w="1205" w:type="dxa"/>
            <w:vAlign w:val="center"/>
          </w:tcPr>
          <w:p w14:paraId="0C63AE89" w14:textId="77777777" w:rsidR="00D30A63" w:rsidRDefault="00D30A63" w:rsidP="00A81D21">
            <w:pPr>
              <w:jc w:val="center"/>
            </w:pPr>
            <w:r>
              <w:t>-88</w:t>
            </w:r>
          </w:p>
        </w:tc>
        <w:tc>
          <w:tcPr>
            <w:tcW w:w="4135" w:type="dxa"/>
            <w:vAlign w:val="center"/>
          </w:tcPr>
          <w:p w14:paraId="672B6F12" w14:textId="77777777" w:rsidR="00D30A63" w:rsidRDefault="00D30A63" w:rsidP="00A81D21">
            <w:pPr>
              <w:jc w:val="center"/>
            </w:pPr>
            <w:r>
              <w:t>Does not apply</w:t>
            </w:r>
          </w:p>
        </w:tc>
        <w:tc>
          <w:tcPr>
            <w:tcW w:w="1495" w:type="dxa"/>
            <w:vAlign w:val="bottom"/>
          </w:tcPr>
          <w:p w14:paraId="0850F350" w14:textId="77777777" w:rsidR="00D30A63" w:rsidRDefault="00D30A63" w:rsidP="00A81D21">
            <w:pPr>
              <w:jc w:val="center"/>
            </w:pPr>
            <w:r>
              <w:rPr>
                <w:rFonts w:ascii="Aptos" w:hAnsi="Aptos" w:cs="Calibri"/>
                <w:color w:val="000000"/>
              </w:rPr>
              <w:t>7</w:t>
            </w:r>
          </w:p>
        </w:tc>
      </w:tr>
      <w:tr w:rsidR="00D30A63" w14:paraId="237582EC" w14:textId="77777777" w:rsidTr="00A81D21">
        <w:trPr>
          <w:jc w:val="center"/>
        </w:trPr>
        <w:tc>
          <w:tcPr>
            <w:tcW w:w="1205" w:type="dxa"/>
            <w:vAlign w:val="center"/>
          </w:tcPr>
          <w:p w14:paraId="35C793F4" w14:textId="77777777" w:rsidR="00D30A63" w:rsidRDefault="00D30A63" w:rsidP="00A81D21">
            <w:pPr>
              <w:jc w:val="center"/>
            </w:pPr>
            <w:r>
              <w:t>-66</w:t>
            </w:r>
          </w:p>
        </w:tc>
        <w:tc>
          <w:tcPr>
            <w:tcW w:w="4135" w:type="dxa"/>
            <w:vAlign w:val="center"/>
          </w:tcPr>
          <w:p w14:paraId="4483B66E" w14:textId="77777777" w:rsidR="00D30A63" w:rsidRDefault="00D30A63" w:rsidP="00A81D21">
            <w:pPr>
              <w:jc w:val="center"/>
            </w:pPr>
            <w:r>
              <w:t>Item not covered in EAVS year</w:t>
            </w:r>
          </w:p>
        </w:tc>
        <w:tc>
          <w:tcPr>
            <w:tcW w:w="1495" w:type="dxa"/>
            <w:vAlign w:val="bottom"/>
          </w:tcPr>
          <w:p w14:paraId="0BFA7C0C" w14:textId="77777777" w:rsidR="00D30A63" w:rsidRDefault="00D30A63" w:rsidP="00A81D21">
            <w:pPr>
              <w:jc w:val="center"/>
            </w:pPr>
            <w:r>
              <w:rPr>
                <w:rFonts w:ascii="Aptos" w:hAnsi="Aptos" w:cs="Calibri"/>
                <w:color w:val="000000"/>
              </w:rPr>
              <w:t>51197</w:t>
            </w:r>
          </w:p>
        </w:tc>
      </w:tr>
      <w:tr w:rsidR="00D30A63" w14:paraId="3F90353D" w14:textId="77777777" w:rsidTr="00A81D21">
        <w:trPr>
          <w:jc w:val="center"/>
        </w:trPr>
        <w:tc>
          <w:tcPr>
            <w:tcW w:w="1205" w:type="dxa"/>
            <w:vAlign w:val="center"/>
          </w:tcPr>
          <w:p w14:paraId="6E2C51CD" w14:textId="77777777" w:rsidR="00D30A63" w:rsidRDefault="00D30A63" w:rsidP="00A81D21">
            <w:pPr>
              <w:jc w:val="center"/>
            </w:pPr>
            <w:r>
              <w:t>0</w:t>
            </w:r>
          </w:p>
        </w:tc>
        <w:tc>
          <w:tcPr>
            <w:tcW w:w="4135" w:type="dxa"/>
            <w:vAlign w:val="center"/>
          </w:tcPr>
          <w:p w14:paraId="354B1CE9" w14:textId="77777777" w:rsidR="00D30A63" w:rsidRDefault="00D30A63" w:rsidP="00A81D21">
            <w:pPr>
              <w:jc w:val="center"/>
            </w:pPr>
            <w:r>
              <w:t>Not Selected</w:t>
            </w:r>
          </w:p>
        </w:tc>
        <w:tc>
          <w:tcPr>
            <w:tcW w:w="1495" w:type="dxa"/>
            <w:vAlign w:val="bottom"/>
          </w:tcPr>
          <w:p w14:paraId="1DA0DECE" w14:textId="77777777" w:rsidR="00D30A63" w:rsidRDefault="00D30A63" w:rsidP="00A81D21">
            <w:pPr>
              <w:jc w:val="center"/>
            </w:pPr>
            <w:r>
              <w:rPr>
                <w:rFonts w:ascii="Aptos" w:hAnsi="Aptos" w:cs="Calibri"/>
                <w:color w:val="000000"/>
              </w:rPr>
              <w:t>2519</w:t>
            </w:r>
          </w:p>
        </w:tc>
      </w:tr>
      <w:tr w:rsidR="00D30A63" w14:paraId="2DF7F9E2" w14:textId="77777777" w:rsidTr="00A81D21">
        <w:trPr>
          <w:jc w:val="center"/>
        </w:trPr>
        <w:tc>
          <w:tcPr>
            <w:tcW w:w="1205" w:type="dxa"/>
            <w:vAlign w:val="center"/>
          </w:tcPr>
          <w:p w14:paraId="1A574C0A" w14:textId="77777777" w:rsidR="00D30A63" w:rsidRDefault="00D30A63" w:rsidP="00A81D21">
            <w:pPr>
              <w:jc w:val="center"/>
            </w:pPr>
            <w:r>
              <w:t>1</w:t>
            </w:r>
          </w:p>
        </w:tc>
        <w:tc>
          <w:tcPr>
            <w:tcW w:w="4135" w:type="dxa"/>
            <w:vAlign w:val="center"/>
          </w:tcPr>
          <w:p w14:paraId="220CDE2C" w14:textId="77777777" w:rsidR="00D30A63" w:rsidRDefault="00D30A63" w:rsidP="00A81D21">
            <w:pPr>
              <w:jc w:val="center"/>
            </w:pPr>
            <w:r>
              <w:t>Selected</w:t>
            </w:r>
          </w:p>
        </w:tc>
        <w:tc>
          <w:tcPr>
            <w:tcW w:w="1495" w:type="dxa"/>
            <w:vAlign w:val="bottom"/>
          </w:tcPr>
          <w:p w14:paraId="62B3FCD9" w14:textId="77777777" w:rsidR="00D30A63" w:rsidRDefault="00D30A63" w:rsidP="00A81D21">
            <w:pPr>
              <w:jc w:val="center"/>
            </w:pPr>
            <w:r>
              <w:rPr>
                <w:rFonts w:ascii="Aptos" w:hAnsi="Aptos" w:cs="Calibri"/>
                <w:color w:val="000000"/>
              </w:rPr>
              <w:t>3916</w:t>
            </w:r>
          </w:p>
        </w:tc>
      </w:tr>
    </w:tbl>
    <w:p w14:paraId="1D3A1FE8" w14:textId="77777777" w:rsidR="00D30A63" w:rsidRDefault="00D30A63" w:rsidP="00D30A63">
      <w:pPr>
        <w:rPr>
          <w:i/>
          <w:iCs/>
          <w:color w:val="0F4761" w:themeColor="accent1" w:themeShade="BF"/>
        </w:rPr>
      </w:pPr>
    </w:p>
    <w:p w14:paraId="59E6C1B9" w14:textId="77777777" w:rsidR="00D30A63" w:rsidRPr="007C1C26" w:rsidRDefault="00D30A63" w:rsidP="00D30A63">
      <w:pPr>
        <w:pStyle w:val="ListParagraph"/>
        <w:numPr>
          <w:ilvl w:val="0"/>
          <w:numId w:val="1"/>
        </w:numPr>
      </w:pPr>
      <w:r>
        <w:t>Format: Numeric (categorical)</w:t>
      </w:r>
    </w:p>
    <w:p w14:paraId="04A2CA20" w14:textId="77777777" w:rsidR="00D30A63" w:rsidRDefault="00D30A63" w:rsidP="00D30A63">
      <w:pPr>
        <w:spacing w:after="0"/>
        <w:rPr>
          <w:i/>
          <w:iCs/>
          <w:color w:val="0F4761" w:themeColor="accent1" w:themeShade="BF"/>
        </w:rPr>
      </w:pPr>
      <w:r>
        <w:rPr>
          <w:i/>
          <w:iCs/>
          <w:color w:val="0F4761" w:themeColor="accent1" w:themeShade="BF"/>
        </w:rPr>
        <w:t>F4f_Other: Paper Poll Book Use – Other, Text Description</w:t>
      </w:r>
    </w:p>
    <w:p w14:paraId="7430E106" w14:textId="77777777" w:rsidR="00D30A63" w:rsidRPr="001130C7" w:rsidRDefault="00D30A63" w:rsidP="00D30A63">
      <w:r w:rsidRPr="001130C7">
        <w:t>Were paper poll books used for another purpose for the November [year] general election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82280C8" w14:textId="77777777" w:rsidTr="00A81D21">
        <w:trPr>
          <w:trHeight w:val="300"/>
          <w:jc w:val="center"/>
        </w:trPr>
        <w:tc>
          <w:tcPr>
            <w:tcW w:w="1350" w:type="dxa"/>
            <w:shd w:val="clear" w:color="auto" w:fill="D9D9D9" w:themeFill="background1" w:themeFillShade="D9"/>
            <w:vAlign w:val="center"/>
          </w:tcPr>
          <w:p w14:paraId="1235944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C85127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18C3AFF" w14:textId="77777777" w:rsidTr="00A81D21">
        <w:trPr>
          <w:trHeight w:val="300"/>
          <w:jc w:val="center"/>
        </w:trPr>
        <w:tc>
          <w:tcPr>
            <w:tcW w:w="1350" w:type="dxa"/>
            <w:shd w:val="clear" w:color="auto" w:fill="auto"/>
            <w:vAlign w:val="center"/>
            <w:hideMark/>
          </w:tcPr>
          <w:p w14:paraId="2EB31D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287D7F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4706">
              <w:rPr>
                <w:rFonts w:ascii="Aptos" w:eastAsia="Times New Roman" w:hAnsi="Aptos" w:cs="Times New Roman"/>
                <w:color w:val="000000"/>
                <w:kern w:val="0"/>
                <w14:ligatures w14:val="none"/>
              </w:rPr>
              <w:t>--</w:t>
            </w:r>
          </w:p>
        </w:tc>
      </w:tr>
      <w:tr w:rsidR="00D30A63" w:rsidRPr="005A0C2F" w14:paraId="60758ED1" w14:textId="77777777" w:rsidTr="00A81D21">
        <w:trPr>
          <w:trHeight w:val="300"/>
          <w:jc w:val="center"/>
        </w:trPr>
        <w:tc>
          <w:tcPr>
            <w:tcW w:w="1350" w:type="dxa"/>
            <w:shd w:val="clear" w:color="auto" w:fill="auto"/>
            <w:vAlign w:val="center"/>
            <w:hideMark/>
          </w:tcPr>
          <w:p w14:paraId="2BC040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97820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4706">
              <w:rPr>
                <w:rFonts w:ascii="Aptos" w:eastAsia="Times New Roman" w:hAnsi="Aptos" w:cs="Times New Roman"/>
                <w:color w:val="000000"/>
                <w:kern w:val="0"/>
                <w14:ligatures w14:val="none"/>
              </w:rPr>
              <w:t>--</w:t>
            </w:r>
          </w:p>
        </w:tc>
      </w:tr>
      <w:tr w:rsidR="00D30A63" w:rsidRPr="005A0C2F" w14:paraId="48A8456F" w14:textId="77777777" w:rsidTr="00A81D21">
        <w:trPr>
          <w:trHeight w:val="302"/>
          <w:jc w:val="center"/>
        </w:trPr>
        <w:tc>
          <w:tcPr>
            <w:tcW w:w="1350" w:type="dxa"/>
            <w:shd w:val="clear" w:color="auto" w:fill="auto"/>
            <w:vAlign w:val="center"/>
            <w:hideMark/>
          </w:tcPr>
          <w:p w14:paraId="18F4D9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440E5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4706">
              <w:rPr>
                <w:rFonts w:ascii="Aptos" w:eastAsia="Times New Roman" w:hAnsi="Aptos" w:cs="Times New Roman"/>
                <w:color w:val="000000"/>
                <w:kern w:val="0"/>
                <w14:ligatures w14:val="none"/>
              </w:rPr>
              <w:t>--</w:t>
            </w:r>
          </w:p>
        </w:tc>
      </w:tr>
      <w:tr w:rsidR="00D30A63" w:rsidRPr="005A0C2F" w14:paraId="7AE55827" w14:textId="77777777" w:rsidTr="00A81D21">
        <w:trPr>
          <w:trHeight w:val="302"/>
          <w:jc w:val="center"/>
        </w:trPr>
        <w:tc>
          <w:tcPr>
            <w:tcW w:w="1350" w:type="dxa"/>
            <w:shd w:val="clear" w:color="auto" w:fill="auto"/>
            <w:vAlign w:val="center"/>
            <w:hideMark/>
          </w:tcPr>
          <w:p w14:paraId="7A7C84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5E485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4706">
              <w:rPr>
                <w:rFonts w:ascii="Aptos" w:eastAsia="Times New Roman" w:hAnsi="Aptos" w:cs="Times New Roman"/>
                <w:color w:val="000000"/>
                <w:kern w:val="0"/>
                <w14:ligatures w14:val="none"/>
              </w:rPr>
              <w:t>--</w:t>
            </w:r>
          </w:p>
        </w:tc>
      </w:tr>
      <w:tr w:rsidR="00D30A63" w:rsidRPr="005A0C2F" w14:paraId="21D82D6A" w14:textId="77777777" w:rsidTr="00A81D21">
        <w:trPr>
          <w:trHeight w:val="302"/>
          <w:jc w:val="center"/>
        </w:trPr>
        <w:tc>
          <w:tcPr>
            <w:tcW w:w="1350" w:type="dxa"/>
            <w:shd w:val="clear" w:color="auto" w:fill="auto"/>
            <w:vAlign w:val="center"/>
            <w:hideMark/>
          </w:tcPr>
          <w:p w14:paraId="4B73C4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35012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4706">
              <w:rPr>
                <w:rFonts w:ascii="Aptos" w:eastAsia="Times New Roman" w:hAnsi="Aptos" w:cs="Times New Roman"/>
                <w:color w:val="000000"/>
                <w:kern w:val="0"/>
                <w14:ligatures w14:val="none"/>
              </w:rPr>
              <w:t>--</w:t>
            </w:r>
          </w:p>
        </w:tc>
      </w:tr>
      <w:tr w:rsidR="00D30A63" w:rsidRPr="005A0C2F" w14:paraId="2E411E75" w14:textId="77777777" w:rsidTr="00A81D21">
        <w:trPr>
          <w:trHeight w:val="302"/>
          <w:jc w:val="center"/>
        </w:trPr>
        <w:tc>
          <w:tcPr>
            <w:tcW w:w="1350" w:type="dxa"/>
            <w:shd w:val="clear" w:color="auto" w:fill="auto"/>
            <w:vAlign w:val="center"/>
            <w:hideMark/>
          </w:tcPr>
          <w:p w14:paraId="7D52F6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2B53F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4706">
              <w:rPr>
                <w:rFonts w:ascii="Aptos" w:eastAsia="Times New Roman" w:hAnsi="Aptos" w:cs="Times New Roman"/>
                <w:color w:val="000000"/>
                <w:kern w:val="0"/>
                <w14:ligatures w14:val="none"/>
              </w:rPr>
              <w:t>--</w:t>
            </w:r>
          </w:p>
        </w:tc>
      </w:tr>
      <w:tr w:rsidR="00D30A63" w:rsidRPr="005A0C2F" w14:paraId="39BF3F66" w14:textId="77777777" w:rsidTr="00A81D21">
        <w:trPr>
          <w:trHeight w:val="302"/>
          <w:jc w:val="center"/>
        </w:trPr>
        <w:tc>
          <w:tcPr>
            <w:tcW w:w="1350" w:type="dxa"/>
            <w:shd w:val="clear" w:color="auto" w:fill="auto"/>
            <w:vAlign w:val="center"/>
            <w:hideMark/>
          </w:tcPr>
          <w:p w14:paraId="133A39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BC2C2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4706">
              <w:rPr>
                <w:rFonts w:ascii="Aptos" w:eastAsia="Times New Roman" w:hAnsi="Aptos" w:cs="Times New Roman"/>
                <w:color w:val="000000"/>
                <w:kern w:val="0"/>
                <w14:ligatures w14:val="none"/>
              </w:rPr>
              <w:t>--</w:t>
            </w:r>
          </w:p>
        </w:tc>
      </w:tr>
      <w:tr w:rsidR="00D30A63" w:rsidRPr="005A0C2F" w14:paraId="0CF654E4" w14:textId="77777777" w:rsidTr="00A81D21">
        <w:trPr>
          <w:trHeight w:val="302"/>
          <w:jc w:val="center"/>
        </w:trPr>
        <w:tc>
          <w:tcPr>
            <w:tcW w:w="1350" w:type="dxa"/>
            <w:shd w:val="clear" w:color="auto" w:fill="auto"/>
            <w:vAlign w:val="center"/>
            <w:hideMark/>
          </w:tcPr>
          <w:p w14:paraId="78EFFD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9DFE2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F4C9E">
              <w:rPr>
                <w:rFonts w:ascii="Aptos" w:eastAsia="Times New Roman" w:hAnsi="Aptos" w:cs="Times New Roman"/>
                <w:color w:val="000000"/>
                <w:kern w:val="0"/>
                <w14:ligatures w14:val="none"/>
              </w:rPr>
              <w:t>F4</w:t>
            </w:r>
            <w:r>
              <w:rPr>
                <w:rFonts w:ascii="Aptos" w:eastAsia="Times New Roman" w:hAnsi="Aptos" w:cs="Times New Roman"/>
                <w:color w:val="000000"/>
                <w:kern w:val="0"/>
                <w14:ligatures w14:val="none"/>
              </w:rPr>
              <w:t>d</w:t>
            </w:r>
            <w:r w:rsidRPr="00BF4C9E">
              <w:rPr>
                <w:rFonts w:ascii="Aptos" w:eastAsia="Times New Roman" w:hAnsi="Aptos" w:cs="Times New Roman"/>
                <w:color w:val="000000"/>
                <w:kern w:val="0"/>
                <w14:ligatures w14:val="none"/>
              </w:rPr>
              <w:t>_Other</w:t>
            </w:r>
          </w:p>
        </w:tc>
      </w:tr>
      <w:tr w:rsidR="00D30A63" w:rsidRPr="005A0C2F" w14:paraId="5D80E398" w14:textId="77777777" w:rsidTr="00A81D21">
        <w:trPr>
          <w:trHeight w:val="302"/>
          <w:jc w:val="center"/>
        </w:trPr>
        <w:tc>
          <w:tcPr>
            <w:tcW w:w="1350" w:type="dxa"/>
            <w:shd w:val="clear" w:color="auto" w:fill="auto"/>
            <w:vAlign w:val="center"/>
            <w:hideMark/>
          </w:tcPr>
          <w:p w14:paraId="61235A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45149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F4C9E">
              <w:rPr>
                <w:rFonts w:ascii="Aptos" w:eastAsia="Times New Roman" w:hAnsi="Aptos" w:cs="Times New Roman"/>
                <w:color w:val="000000"/>
                <w:kern w:val="0"/>
                <w14:ligatures w14:val="none"/>
              </w:rPr>
              <w:t>F4</w:t>
            </w:r>
            <w:r>
              <w:rPr>
                <w:rFonts w:ascii="Aptos" w:eastAsia="Times New Roman" w:hAnsi="Aptos" w:cs="Times New Roman"/>
                <w:color w:val="000000"/>
                <w:kern w:val="0"/>
                <w14:ligatures w14:val="none"/>
              </w:rPr>
              <w:t>d</w:t>
            </w:r>
            <w:r w:rsidRPr="00BF4C9E">
              <w:rPr>
                <w:rFonts w:ascii="Aptos" w:eastAsia="Times New Roman" w:hAnsi="Aptos" w:cs="Times New Roman"/>
                <w:color w:val="000000"/>
                <w:kern w:val="0"/>
                <w14:ligatures w14:val="none"/>
              </w:rPr>
              <w:t>_Other</w:t>
            </w:r>
          </w:p>
        </w:tc>
      </w:tr>
      <w:tr w:rsidR="00D30A63" w:rsidRPr="005A0C2F" w14:paraId="3461CE0A" w14:textId="77777777" w:rsidTr="00A81D21">
        <w:trPr>
          <w:trHeight w:val="302"/>
          <w:jc w:val="center"/>
        </w:trPr>
        <w:tc>
          <w:tcPr>
            <w:tcW w:w="1350" w:type="dxa"/>
            <w:shd w:val="clear" w:color="auto" w:fill="auto"/>
            <w:vAlign w:val="center"/>
            <w:hideMark/>
          </w:tcPr>
          <w:p w14:paraId="34A831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38C9C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F4C9E">
              <w:rPr>
                <w:rFonts w:ascii="Aptos" w:eastAsia="Times New Roman" w:hAnsi="Aptos" w:cs="Times New Roman"/>
                <w:color w:val="000000"/>
                <w:kern w:val="0"/>
                <w14:ligatures w14:val="none"/>
              </w:rPr>
              <w:t>F4f_Other</w:t>
            </w:r>
          </w:p>
        </w:tc>
      </w:tr>
    </w:tbl>
    <w:p w14:paraId="272A31A6" w14:textId="77777777" w:rsidR="00D30A63" w:rsidRDefault="00D30A63" w:rsidP="00D30A63">
      <w:pPr>
        <w:rPr>
          <w:i/>
          <w:iCs/>
          <w:color w:val="0F4761" w:themeColor="accent1" w:themeShade="BF"/>
        </w:rPr>
      </w:pPr>
    </w:p>
    <w:p w14:paraId="18BF62E2" w14:textId="77777777" w:rsidR="00D30A63" w:rsidRPr="00075250" w:rsidRDefault="00D30A63" w:rsidP="00D30A63">
      <w:pPr>
        <w:pStyle w:val="ListParagraph"/>
        <w:numPr>
          <w:ilvl w:val="0"/>
          <w:numId w:val="1"/>
        </w:numPr>
        <w:rPr>
          <w:i/>
          <w:iCs/>
          <w:color w:val="0F4761" w:themeColor="accent1" w:themeShade="BF"/>
        </w:rPr>
      </w:pPr>
      <w:r>
        <w:t>Format: String</w:t>
      </w:r>
    </w:p>
    <w:p w14:paraId="014126B6" w14:textId="77777777" w:rsidR="00D30A63" w:rsidRDefault="00D30A63" w:rsidP="00D30A63">
      <w:pPr>
        <w:spacing w:after="0"/>
        <w:rPr>
          <w:i/>
          <w:iCs/>
          <w:color w:val="0F4761" w:themeColor="accent1" w:themeShade="BF"/>
        </w:rPr>
      </w:pPr>
      <w:r>
        <w:rPr>
          <w:i/>
          <w:iCs/>
          <w:color w:val="0F4761" w:themeColor="accent1" w:themeShade="BF"/>
        </w:rPr>
        <w:t>F4f: Paper Poll Book Use – Other</w:t>
      </w:r>
    </w:p>
    <w:p w14:paraId="3B76C6D8" w14:textId="77777777" w:rsidR="00D30A63" w:rsidRPr="00EC4FAD" w:rsidRDefault="00D30A63" w:rsidP="00D30A63">
      <w:pPr>
        <w:rPr>
          <w:color w:val="0F4761" w:themeColor="accent1" w:themeShade="BF"/>
        </w:rPr>
      </w:pPr>
      <w:r>
        <w:rPr>
          <w:color w:val="0F4761" w:themeColor="accent1" w:themeShade="BF"/>
        </w:rPr>
        <w:t>Were</w:t>
      </w:r>
      <w:r w:rsidRPr="00023A5B">
        <w:rPr>
          <w:color w:val="0F4761" w:themeColor="accent1" w:themeShade="BF"/>
        </w:rPr>
        <w:t xml:space="preserve"> paper poll books </w:t>
      </w:r>
      <w:r>
        <w:rPr>
          <w:color w:val="0F4761" w:themeColor="accent1" w:themeShade="BF"/>
        </w:rPr>
        <w:t>used for another purpose</w:t>
      </w:r>
      <w:r w:rsidRPr="00023A5B">
        <w:rPr>
          <w:color w:val="0F4761" w:themeColor="accent1" w:themeShade="BF"/>
        </w:rPr>
        <w:t xml:space="preserv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E728BC1" w14:textId="77777777" w:rsidTr="00A81D21">
        <w:trPr>
          <w:trHeight w:val="300"/>
          <w:jc w:val="center"/>
        </w:trPr>
        <w:tc>
          <w:tcPr>
            <w:tcW w:w="1350" w:type="dxa"/>
            <w:shd w:val="clear" w:color="auto" w:fill="D9D9D9" w:themeFill="background1" w:themeFillShade="D9"/>
            <w:vAlign w:val="center"/>
          </w:tcPr>
          <w:p w14:paraId="56B7252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B1A63C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5E13C00" w14:textId="77777777" w:rsidTr="00A81D21">
        <w:trPr>
          <w:trHeight w:val="300"/>
          <w:jc w:val="center"/>
        </w:trPr>
        <w:tc>
          <w:tcPr>
            <w:tcW w:w="1350" w:type="dxa"/>
            <w:shd w:val="clear" w:color="auto" w:fill="auto"/>
            <w:vAlign w:val="center"/>
            <w:hideMark/>
          </w:tcPr>
          <w:p w14:paraId="1B6849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AD3AE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0F3463F" w14:textId="77777777" w:rsidTr="00A81D21">
        <w:trPr>
          <w:trHeight w:val="300"/>
          <w:jc w:val="center"/>
        </w:trPr>
        <w:tc>
          <w:tcPr>
            <w:tcW w:w="1350" w:type="dxa"/>
            <w:shd w:val="clear" w:color="auto" w:fill="auto"/>
            <w:vAlign w:val="center"/>
            <w:hideMark/>
          </w:tcPr>
          <w:p w14:paraId="5CC7B0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3C468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26F5">
              <w:rPr>
                <w:rFonts w:ascii="Aptos" w:eastAsia="Times New Roman" w:hAnsi="Aptos" w:cs="Times New Roman"/>
                <w:color w:val="000000"/>
                <w:kern w:val="0"/>
                <w14:ligatures w14:val="none"/>
              </w:rPr>
              <w:t>--</w:t>
            </w:r>
          </w:p>
        </w:tc>
      </w:tr>
      <w:tr w:rsidR="00D30A63" w:rsidRPr="005A0C2F" w14:paraId="2A36A31A" w14:textId="77777777" w:rsidTr="00A81D21">
        <w:trPr>
          <w:trHeight w:val="302"/>
          <w:jc w:val="center"/>
        </w:trPr>
        <w:tc>
          <w:tcPr>
            <w:tcW w:w="1350" w:type="dxa"/>
            <w:shd w:val="clear" w:color="auto" w:fill="auto"/>
            <w:vAlign w:val="center"/>
            <w:hideMark/>
          </w:tcPr>
          <w:p w14:paraId="1FDAB7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4B40B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26F5">
              <w:rPr>
                <w:rFonts w:ascii="Aptos" w:eastAsia="Times New Roman" w:hAnsi="Aptos" w:cs="Times New Roman"/>
                <w:color w:val="000000"/>
                <w:kern w:val="0"/>
                <w14:ligatures w14:val="none"/>
              </w:rPr>
              <w:t>--</w:t>
            </w:r>
          </w:p>
        </w:tc>
      </w:tr>
      <w:tr w:rsidR="00D30A63" w:rsidRPr="005A0C2F" w14:paraId="1AF05713" w14:textId="77777777" w:rsidTr="00A81D21">
        <w:trPr>
          <w:trHeight w:val="302"/>
          <w:jc w:val="center"/>
        </w:trPr>
        <w:tc>
          <w:tcPr>
            <w:tcW w:w="1350" w:type="dxa"/>
            <w:shd w:val="clear" w:color="auto" w:fill="auto"/>
            <w:vAlign w:val="center"/>
            <w:hideMark/>
          </w:tcPr>
          <w:p w14:paraId="0D1BE3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1E721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26F5">
              <w:rPr>
                <w:rFonts w:ascii="Aptos" w:eastAsia="Times New Roman" w:hAnsi="Aptos" w:cs="Times New Roman"/>
                <w:color w:val="000000"/>
                <w:kern w:val="0"/>
                <w14:ligatures w14:val="none"/>
              </w:rPr>
              <w:t>--</w:t>
            </w:r>
          </w:p>
        </w:tc>
      </w:tr>
      <w:tr w:rsidR="00D30A63" w:rsidRPr="005A0C2F" w14:paraId="5D5065BD" w14:textId="77777777" w:rsidTr="00A81D21">
        <w:trPr>
          <w:trHeight w:val="302"/>
          <w:jc w:val="center"/>
        </w:trPr>
        <w:tc>
          <w:tcPr>
            <w:tcW w:w="1350" w:type="dxa"/>
            <w:shd w:val="clear" w:color="auto" w:fill="auto"/>
            <w:vAlign w:val="center"/>
            <w:hideMark/>
          </w:tcPr>
          <w:p w14:paraId="11492F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FA94F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26F5">
              <w:rPr>
                <w:rFonts w:ascii="Aptos" w:eastAsia="Times New Roman" w:hAnsi="Aptos" w:cs="Times New Roman"/>
                <w:color w:val="000000"/>
                <w:kern w:val="0"/>
                <w14:ligatures w14:val="none"/>
              </w:rPr>
              <w:t>--</w:t>
            </w:r>
          </w:p>
        </w:tc>
      </w:tr>
      <w:tr w:rsidR="00D30A63" w:rsidRPr="005A0C2F" w14:paraId="6928A02B" w14:textId="77777777" w:rsidTr="00A81D21">
        <w:trPr>
          <w:trHeight w:val="302"/>
          <w:jc w:val="center"/>
        </w:trPr>
        <w:tc>
          <w:tcPr>
            <w:tcW w:w="1350" w:type="dxa"/>
            <w:shd w:val="clear" w:color="auto" w:fill="auto"/>
            <w:vAlign w:val="center"/>
            <w:hideMark/>
          </w:tcPr>
          <w:p w14:paraId="705BFA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3A2D7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26F5">
              <w:rPr>
                <w:rFonts w:ascii="Aptos" w:eastAsia="Times New Roman" w:hAnsi="Aptos" w:cs="Times New Roman"/>
                <w:color w:val="000000"/>
                <w:kern w:val="0"/>
                <w14:ligatures w14:val="none"/>
              </w:rPr>
              <w:t>--</w:t>
            </w:r>
          </w:p>
        </w:tc>
      </w:tr>
      <w:tr w:rsidR="00D30A63" w:rsidRPr="005A0C2F" w14:paraId="1042E665" w14:textId="77777777" w:rsidTr="00A81D21">
        <w:trPr>
          <w:trHeight w:val="302"/>
          <w:jc w:val="center"/>
        </w:trPr>
        <w:tc>
          <w:tcPr>
            <w:tcW w:w="1350" w:type="dxa"/>
            <w:shd w:val="clear" w:color="auto" w:fill="auto"/>
            <w:vAlign w:val="center"/>
            <w:hideMark/>
          </w:tcPr>
          <w:p w14:paraId="56957D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FF760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26F5">
              <w:rPr>
                <w:rFonts w:ascii="Aptos" w:eastAsia="Times New Roman" w:hAnsi="Aptos" w:cs="Times New Roman"/>
                <w:color w:val="000000"/>
                <w:kern w:val="0"/>
                <w14:ligatures w14:val="none"/>
              </w:rPr>
              <w:t>--</w:t>
            </w:r>
          </w:p>
        </w:tc>
      </w:tr>
      <w:tr w:rsidR="00D30A63" w:rsidRPr="005A0C2F" w14:paraId="58479009" w14:textId="77777777" w:rsidTr="00A81D21">
        <w:trPr>
          <w:trHeight w:val="302"/>
          <w:jc w:val="center"/>
        </w:trPr>
        <w:tc>
          <w:tcPr>
            <w:tcW w:w="1350" w:type="dxa"/>
            <w:shd w:val="clear" w:color="auto" w:fill="auto"/>
            <w:vAlign w:val="center"/>
            <w:hideMark/>
          </w:tcPr>
          <w:p w14:paraId="718D65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87695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F4d</w:t>
            </w:r>
          </w:p>
        </w:tc>
      </w:tr>
      <w:tr w:rsidR="00D30A63" w:rsidRPr="005A0C2F" w14:paraId="600813B8" w14:textId="77777777" w:rsidTr="00A81D21">
        <w:trPr>
          <w:trHeight w:val="302"/>
          <w:jc w:val="center"/>
        </w:trPr>
        <w:tc>
          <w:tcPr>
            <w:tcW w:w="1350" w:type="dxa"/>
            <w:shd w:val="clear" w:color="auto" w:fill="auto"/>
            <w:vAlign w:val="center"/>
            <w:hideMark/>
          </w:tcPr>
          <w:p w14:paraId="4C6D8B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18AAC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F4d</w:t>
            </w:r>
          </w:p>
        </w:tc>
      </w:tr>
      <w:tr w:rsidR="00D30A63" w:rsidRPr="005A0C2F" w14:paraId="2865E88B" w14:textId="77777777" w:rsidTr="00A81D21">
        <w:trPr>
          <w:trHeight w:val="302"/>
          <w:jc w:val="center"/>
        </w:trPr>
        <w:tc>
          <w:tcPr>
            <w:tcW w:w="1350" w:type="dxa"/>
            <w:shd w:val="clear" w:color="auto" w:fill="auto"/>
            <w:vAlign w:val="center"/>
            <w:hideMark/>
          </w:tcPr>
          <w:p w14:paraId="30E971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6B9FE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F4f</w:t>
            </w:r>
          </w:p>
        </w:tc>
      </w:tr>
    </w:tbl>
    <w:p w14:paraId="6896E71F"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04E54B78" w14:textId="77777777" w:rsidTr="00A81D21">
        <w:trPr>
          <w:tblHeader/>
          <w:jc w:val="center"/>
        </w:trPr>
        <w:tc>
          <w:tcPr>
            <w:tcW w:w="1205" w:type="dxa"/>
            <w:shd w:val="clear" w:color="auto" w:fill="D9D9D9" w:themeFill="background1" w:themeFillShade="D9"/>
            <w:vAlign w:val="center"/>
          </w:tcPr>
          <w:p w14:paraId="002D8D2C" w14:textId="77777777" w:rsidR="00D30A63" w:rsidRPr="00C6452E" w:rsidRDefault="00D30A63" w:rsidP="00A81D21">
            <w:pPr>
              <w:jc w:val="center"/>
              <w:rPr>
                <w:b/>
                <w:bCs/>
              </w:rPr>
            </w:pPr>
            <w:r>
              <w:rPr>
                <w:b/>
                <w:bCs/>
              </w:rPr>
              <w:lastRenderedPageBreak/>
              <w:t>Value</w:t>
            </w:r>
          </w:p>
        </w:tc>
        <w:tc>
          <w:tcPr>
            <w:tcW w:w="4135" w:type="dxa"/>
            <w:shd w:val="clear" w:color="auto" w:fill="D9D9D9" w:themeFill="background1" w:themeFillShade="D9"/>
            <w:vAlign w:val="center"/>
          </w:tcPr>
          <w:p w14:paraId="6E8D7C97"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4F1A21F" w14:textId="77777777" w:rsidR="00D30A63" w:rsidRDefault="00D30A63" w:rsidP="00A81D21">
            <w:pPr>
              <w:jc w:val="center"/>
              <w:rPr>
                <w:b/>
                <w:bCs/>
              </w:rPr>
            </w:pPr>
            <w:r>
              <w:rPr>
                <w:b/>
                <w:bCs/>
              </w:rPr>
              <w:t>n</w:t>
            </w:r>
          </w:p>
        </w:tc>
      </w:tr>
      <w:tr w:rsidR="00D30A63" w14:paraId="505545A3" w14:textId="77777777" w:rsidTr="00A81D21">
        <w:trPr>
          <w:jc w:val="center"/>
        </w:trPr>
        <w:tc>
          <w:tcPr>
            <w:tcW w:w="1205" w:type="dxa"/>
            <w:vAlign w:val="center"/>
          </w:tcPr>
          <w:p w14:paraId="6B8CE3A7" w14:textId="77777777" w:rsidR="00D30A63" w:rsidRDefault="00D30A63" w:rsidP="00A81D21">
            <w:pPr>
              <w:jc w:val="center"/>
            </w:pPr>
            <w:r>
              <w:t>-99</w:t>
            </w:r>
          </w:p>
        </w:tc>
        <w:tc>
          <w:tcPr>
            <w:tcW w:w="4135" w:type="dxa"/>
            <w:vAlign w:val="center"/>
          </w:tcPr>
          <w:p w14:paraId="17066C31" w14:textId="77777777" w:rsidR="00D30A63" w:rsidRDefault="00D30A63" w:rsidP="00A81D21">
            <w:pPr>
              <w:jc w:val="center"/>
            </w:pPr>
            <w:r>
              <w:t>Data not available</w:t>
            </w:r>
          </w:p>
        </w:tc>
        <w:tc>
          <w:tcPr>
            <w:tcW w:w="1495" w:type="dxa"/>
            <w:vAlign w:val="bottom"/>
          </w:tcPr>
          <w:p w14:paraId="6C714447" w14:textId="77777777" w:rsidR="00D30A63" w:rsidRDefault="00D30A63" w:rsidP="00A81D21">
            <w:pPr>
              <w:jc w:val="center"/>
            </w:pPr>
            <w:r>
              <w:rPr>
                <w:rFonts w:ascii="Aptos" w:hAnsi="Aptos" w:cs="Calibri"/>
                <w:color w:val="000000"/>
              </w:rPr>
              <w:t>508</w:t>
            </w:r>
          </w:p>
        </w:tc>
      </w:tr>
      <w:tr w:rsidR="00D30A63" w14:paraId="227901A0" w14:textId="77777777" w:rsidTr="00A81D21">
        <w:trPr>
          <w:jc w:val="center"/>
        </w:trPr>
        <w:tc>
          <w:tcPr>
            <w:tcW w:w="1205" w:type="dxa"/>
            <w:vAlign w:val="center"/>
          </w:tcPr>
          <w:p w14:paraId="725D6324" w14:textId="77777777" w:rsidR="00D30A63" w:rsidRDefault="00D30A63" w:rsidP="00A81D21">
            <w:pPr>
              <w:jc w:val="center"/>
            </w:pPr>
            <w:r>
              <w:t>-88</w:t>
            </w:r>
          </w:p>
        </w:tc>
        <w:tc>
          <w:tcPr>
            <w:tcW w:w="4135" w:type="dxa"/>
            <w:vAlign w:val="center"/>
          </w:tcPr>
          <w:p w14:paraId="03B14F9F" w14:textId="77777777" w:rsidR="00D30A63" w:rsidRDefault="00D30A63" w:rsidP="00A81D21">
            <w:pPr>
              <w:jc w:val="center"/>
            </w:pPr>
            <w:r>
              <w:t>Does not apply</w:t>
            </w:r>
          </w:p>
        </w:tc>
        <w:tc>
          <w:tcPr>
            <w:tcW w:w="1495" w:type="dxa"/>
            <w:vAlign w:val="bottom"/>
          </w:tcPr>
          <w:p w14:paraId="44483DD6" w14:textId="77777777" w:rsidR="00D30A63" w:rsidRDefault="00D30A63" w:rsidP="00A81D21">
            <w:pPr>
              <w:jc w:val="center"/>
            </w:pPr>
            <w:r>
              <w:rPr>
                <w:rFonts w:ascii="Aptos" w:hAnsi="Aptos" w:cs="Calibri"/>
                <w:color w:val="000000"/>
              </w:rPr>
              <w:t>752</w:t>
            </w:r>
          </w:p>
        </w:tc>
      </w:tr>
      <w:tr w:rsidR="00D30A63" w14:paraId="44A136FD" w14:textId="77777777" w:rsidTr="00A81D21">
        <w:trPr>
          <w:jc w:val="center"/>
        </w:trPr>
        <w:tc>
          <w:tcPr>
            <w:tcW w:w="1205" w:type="dxa"/>
            <w:vAlign w:val="center"/>
          </w:tcPr>
          <w:p w14:paraId="17402A86" w14:textId="77777777" w:rsidR="00D30A63" w:rsidRDefault="00D30A63" w:rsidP="00A81D21">
            <w:pPr>
              <w:jc w:val="center"/>
            </w:pPr>
            <w:r>
              <w:t>-66</w:t>
            </w:r>
          </w:p>
        </w:tc>
        <w:tc>
          <w:tcPr>
            <w:tcW w:w="4135" w:type="dxa"/>
            <w:vAlign w:val="center"/>
          </w:tcPr>
          <w:p w14:paraId="13AC1087" w14:textId="77777777" w:rsidR="00D30A63" w:rsidRDefault="00D30A63" w:rsidP="00A81D21">
            <w:pPr>
              <w:jc w:val="center"/>
            </w:pPr>
            <w:r>
              <w:t>Item not covered in EAVS year</w:t>
            </w:r>
          </w:p>
        </w:tc>
        <w:tc>
          <w:tcPr>
            <w:tcW w:w="1495" w:type="dxa"/>
            <w:vAlign w:val="bottom"/>
          </w:tcPr>
          <w:p w14:paraId="4B02C736" w14:textId="77777777" w:rsidR="00D30A63" w:rsidRDefault="00D30A63" w:rsidP="00A81D21">
            <w:pPr>
              <w:jc w:val="center"/>
            </w:pPr>
            <w:r>
              <w:rPr>
                <w:rFonts w:ascii="Aptos" w:hAnsi="Aptos" w:cs="Calibri"/>
                <w:color w:val="000000"/>
              </w:rPr>
              <w:t>6255</w:t>
            </w:r>
          </w:p>
        </w:tc>
      </w:tr>
      <w:tr w:rsidR="00D30A63" w14:paraId="648C5347" w14:textId="77777777" w:rsidTr="00A81D21">
        <w:trPr>
          <w:jc w:val="center"/>
        </w:trPr>
        <w:tc>
          <w:tcPr>
            <w:tcW w:w="1205" w:type="dxa"/>
            <w:vAlign w:val="center"/>
          </w:tcPr>
          <w:p w14:paraId="77C74F9D" w14:textId="77777777" w:rsidR="00D30A63" w:rsidRDefault="00D30A63" w:rsidP="00A81D21">
            <w:pPr>
              <w:jc w:val="center"/>
            </w:pPr>
            <w:r>
              <w:t>0</w:t>
            </w:r>
          </w:p>
        </w:tc>
        <w:tc>
          <w:tcPr>
            <w:tcW w:w="4135" w:type="dxa"/>
            <w:vAlign w:val="center"/>
          </w:tcPr>
          <w:p w14:paraId="344633B8" w14:textId="77777777" w:rsidR="00D30A63" w:rsidRDefault="00D30A63" w:rsidP="00A81D21">
            <w:pPr>
              <w:jc w:val="center"/>
            </w:pPr>
            <w:r>
              <w:t>Not Selected</w:t>
            </w:r>
          </w:p>
        </w:tc>
        <w:tc>
          <w:tcPr>
            <w:tcW w:w="1495" w:type="dxa"/>
            <w:vAlign w:val="bottom"/>
          </w:tcPr>
          <w:p w14:paraId="043AF316" w14:textId="77777777" w:rsidR="00D30A63" w:rsidRDefault="00D30A63" w:rsidP="00A81D21">
            <w:pPr>
              <w:jc w:val="center"/>
            </w:pPr>
            <w:r>
              <w:rPr>
                <w:rFonts w:ascii="Aptos" w:hAnsi="Aptos" w:cs="Calibri"/>
                <w:color w:val="000000"/>
              </w:rPr>
              <w:t>38283</w:t>
            </w:r>
          </w:p>
        </w:tc>
      </w:tr>
      <w:tr w:rsidR="00D30A63" w14:paraId="5FA3FAD7" w14:textId="77777777" w:rsidTr="00A81D21">
        <w:trPr>
          <w:jc w:val="center"/>
        </w:trPr>
        <w:tc>
          <w:tcPr>
            <w:tcW w:w="1205" w:type="dxa"/>
            <w:vAlign w:val="center"/>
          </w:tcPr>
          <w:p w14:paraId="7663C526" w14:textId="77777777" w:rsidR="00D30A63" w:rsidRDefault="00D30A63" w:rsidP="00A81D21">
            <w:pPr>
              <w:jc w:val="center"/>
            </w:pPr>
            <w:r>
              <w:t>1</w:t>
            </w:r>
          </w:p>
        </w:tc>
        <w:tc>
          <w:tcPr>
            <w:tcW w:w="4135" w:type="dxa"/>
            <w:vAlign w:val="center"/>
          </w:tcPr>
          <w:p w14:paraId="6C8F3465" w14:textId="77777777" w:rsidR="00D30A63" w:rsidRDefault="00D30A63" w:rsidP="00A81D21">
            <w:pPr>
              <w:jc w:val="center"/>
            </w:pPr>
            <w:r>
              <w:t>Selected</w:t>
            </w:r>
          </w:p>
        </w:tc>
        <w:tc>
          <w:tcPr>
            <w:tcW w:w="1495" w:type="dxa"/>
            <w:vAlign w:val="bottom"/>
          </w:tcPr>
          <w:p w14:paraId="4CD9EE9E" w14:textId="77777777" w:rsidR="00D30A63" w:rsidRDefault="00D30A63" w:rsidP="00A81D21">
            <w:pPr>
              <w:jc w:val="center"/>
            </w:pPr>
            <w:r>
              <w:rPr>
                <w:rFonts w:ascii="Aptos" w:hAnsi="Aptos" w:cs="Calibri"/>
                <w:color w:val="000000"/>
              </w:rPr>
              <w:t>1839</w:t>
            </w:r>
          </w:p>
        </w:tc>
      </w:tr>
    </w:tbl>
    <w:p w14:paraId="30DAE2F9" w14:textId="77777777" w:rsidR="00D30A63" w:rsidRDefault="00D30A63" w:rsidP="00D30A63">
      <w:pPr>
        <w:rPr>
          <w:i/>
          <w:iCs/>
          <w:color w:val="0F4761" w:themeColor="accent1" w:themeShade="BF"/>
        </w:rPr>
      </w:pPr>
    </w:p>
    <w:p w14:paraId="58422E44" w14:textId="77777777" w:rsidR="00D30A63" w:rsidRPr="007C1C26" w:rsidRDefault="00D30A63" w:rsidP="00D30A63">
      <w:pPr>
        <w:pStyle w:val="ListParagraph"/>
        <w:numPr>
          <w:ilvl w:val="0"/>
          <w:numId w:val="1"/>
        </w:numPr>
      </w:pPr>
      <w:r>
        <w:t>Format: Numeric (categorical)</w:t>
      </w:r>
    </w:p>
    <w:p w14:paraId="7DF5CF4D" w14:textId="77777777" w:rsidR="00D30A63" w:rsidRDefault="00D30A63" w:rsidP="00D30A63">
      <w:pPr>
        <w:rPr>
          <w:i/>
          <w:iCs/>
          <w:color w:val="0F4761" w:themeColor="accent1" w:themeShade="BF"/>
        </w:rPr>
      </w:pPr>
      <w:r w:rsidRPr="002A729F">
        <w:rPr>
          <w:i/>
          <w:iCs/>
          <w:color w:val="0F4761" w:themeColor="accent1" w:themeShade="BF"/>
        </w:rPr>
        <w:t>F3_F4Comments</w:t>
      </w:r>
      <w:r>
        <w:rPr>
          <w:i/>
          <w:iCs/>
          <w:color w:val="0F4761" w:themeColor="accent1" w:themeShade="BF"/>
        </w:rPr>
        <w:t>: Poll Book Uses,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AB42E22" w14:textId="77777777" w:rsidTr="00A81D21">
        <w:trPr>
          <w:trHeight w:val="300"/>
          <w:jc w:val="center"/>
        </w:trPr>
        <w:tc>
          <w:tcPr>
            <w:tcW w:w="1350" w:type="dxa"/>
            <w:shd w:val="clear" w:color="auto" w:fill="D9D9D9" w:themeFill="background1" w:themeFillShade="D9"/>
            <w:vAlign w:val="center"/>
          </w:tcPr>
          <w:p w14:paraId="5A1EACB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5D3D58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F137B9E" w14:textId="77777777" w:rsidTr="00A81D21">
        <w:trPr>
          <w:trHeight w:val="300"/>
          <w:jc w:val="center"/>
        </w:trPr>
        <w:tc>
          <w:tcPr>
            <w:tcW w:w="1350" w:type="dxa"/>
            <w:shd w:val="clear" w:color="auto" w:fill="auto"/>
            <w:vAlign w:val="center"/>
            <w:hideMark/>
          </w:tcPr>
          <w:p w14:paraId="3D5A92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6BD16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DDCE721" w14:textId="77777777" w:rsidTr="00A81D21">
        <w:trPr>
          <w:trHeight w:val="300"/>
          <w:jc w:val="center"/>
        </w:trPr>
        <w:tc>
          <w:tcPr>
            <w:tcW w:w="1350" w:type="dxa"/>
            <w:shd w:val="clear" w:color="auto" w:fill="auto"/>
            <w:vAlign w:val="center"/>
            <w:hideMark/>
          </w:tcPr>
          <w:p w14:paraId="197A32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7FF2BA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2382910" w14:textId="77777777" w:rsidTr="00A81D21">
        <w:trPr>
          <w:trHeight w:val="302"/>
          <w:jc w:val="center"/>
        </w:trPr>
        <w:tc>
          <w:tcPr>
            <w:tcW w:w="1350" w:type="dxa"/>
            <w:shd w:val="clear" w:color="auto" w:fill="auto"/>
            <w:vAlign w:val="center"/>
            <w:hideMark/>
          </w:tcPr>
          <w:p w14:paraId="3E9B98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7243E8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7C98">
              <w:rPr>
                <w:rFonts w:ascii="Aptos" w:eastAsia="Times New Roman" w:hAnsi="Aptos" w:cs="Times New Roman"/>
                <w:color w:val="000000"/>
                <w:kern w:val="0"/>
                <w14:ligatures w14:val="none"/>
              </w:rPr>
              <w:t>F4_Comments</w:t>
            </w:r>
          </w:p>
        </w:tc>
      </w:tr>
      <w:tr w:rsidR="00D30A63" w:rsidRPr="005A0C2F" w14:paraId="145DC696" w14:textId="77777777" w:rsidTr="00A81D21">
        <w:trPr>
          <w:trHeight w:val="302"/>
          <w:jc w:val="center"/>
        </w:trPr>
        <w:tc>
          <w:tcPr>
            <w:tcW w:w="1350" w:type="dxa"/>
            <w:shd w:val="clear" w:color="auto" w:fill="auto"/>
            <w:vAlign w:val="center"/>
            <w:hideMark/>
          </w:tcPr>
          <w:p w14:paraId="2F8C1C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2D363A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7C98">
              <w:rPr>
                <w:rFonts w:ascii="Aptos" w:eastAsia="Times New Roman" w:hAnsi="Aptos" w:cs="Times New Roman"/>
                <w:color w:val="000000"/>
                <w:kern w:val="0"/>
                <w14:ligatures w14:val="none"/>
              </w:rPr>
              <w:t>QF4_Comment</w:t>
            </w:r>
          </w:p>
        </w:tc>
      </w:tr>
      <w:tr w:rsidR="00D30A63" w:rsidRPr="005A0C2F" w14:paraId="232ED39B" w14:textId="77777777" w:rsidTr="00A81D21">
        <w:trPr>
          <w:trHeight w:val="302"/>
          <w:jc w:val="center"/>
        </w:trPr>
        <w:tc>
          <w:tcPr>
            <w:tcW w:w="1350" w:type="dxa"/>
            <w:shd w:val="clear" w:color="auto" w:fill="auto"/>
            <w:vAlign w:val="center"/>
            <w:hideMark/>
          </w:tcPr>
          <w:p w14:paraId="6C9835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6443E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7C98">
              <w:rPr>
                <w:rFonts w:ascii="Aptos" w:eastAsia="Times New Roman" w:hAnsi="Aptos" w:cs="Times New Roman"/>
                <w:color w:val="000000"/>
                <w:kern w:val="0"/>
                <w14:ligatures w14:val="none"/>
              </w:rPr>
              <w:t>QF4_Comment</w:t>
            </w:r>
          </w:p>
        </w:tc>
      </w:tr>
      <w:tr w:rsidR="00D30A63" w:rsidRPr="005A0C2F" w14:paraId="77FEE315" w14:textId="77777777" w:rsidTr="00A81D21">
        <w:trPr>
          <w:trHeight w:val="302"/>
          <w:jc w:val="center"/>
        </w:trPr>
        <w:tc>
          <w:tcPr>
            <w:tcW w:w="1350" w:type="dxa"/>
            <w:shd w:val="clear" w:color="auto" w:fill="auto"/>
            <w:vAlign w:val="center"/>
            <w:hideMark/>
          </w:tcPr>
          <w:p w14:paraId="56789C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C0788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7C98">
              <w:rPr>
                <w:rFonts w:ascii="Aptos" w:eastAsia="Times New Roman" w:hAnsi="Aptos" w:cs="Times New Roman"/>
                <w:color w:val="000000"/>
                <w:kern w:val="0"/>
                <w14:ligatures w14:val="none"/>
              </w:rPr>
              <w:t>QF4_Comment</w:t>
            </w:r>
          </w:p>
        </w:tc>
      </w:tr>
      <w:tr w:rsidR="00D30A63" w:rsidRPr="005A0C2F" w14:paraId="6D2E5CA9" w14:textId="77777777" w:rsidTr="00A81D21">
        <w:trPr>
          <w:trHeight w:val="302"/>
          <w:jc w:val="center"/>
        </w:trPr>
        <w:tc>
          <w:tcPr>
            <w:tcW w:w="1350" w:type="dxa"/>
            <w:shd w:val="clear" w:color="auto" w:fill="auto"/>
            <w:vAlign w:val="center"/>
            <w:hideMark/>
          </w:tcPr>
          <w:p w14:paraId="085A8F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53A00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7C98">
              <w:rPr>
                <w:rFonts w:ascii="Aptos" w:eastAsia="Times New Roman" w:hAnsi="Aptos" w:cs="Times New Roman"/>
                <w:color w:val="000000"/>
                <w:kern w:val="0"/>
                <w14:ligatures w14:val="none"/>
              </w:rPr>
              <w:t>F4_Comments</w:t>
            </w:r>
          </w:p>
        </w:tc>
      </w:tr>
      <w:tr w:rsidR="00D30A63" w:rsidRPr="005A0C2F" w14:paraId="70EE3E46" w14:textId="77777777" w:rsidTr="00A81D21">
        <w:trPr>
          <w:trHeight w:val="302"/>
          <w:jc w:val="center"/>
        </w:trPr>
        <w:tc>
          <w:tcPr>
            <w:tcW w:w="1350" w:type="dxa"/>
            <w:shd w:val="clear" w:color="auto" w:fill="auto"/>
            <w:vAlign w:val="center"/>
            <w:hideMark/>
          </w:tcPr>
          <w:p w14:paraId="26A5B9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EBCED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7C98">
              <w:rPr>
                <w:rFonts w:ascii="Aptos" w:eastAsia="Times New Roman" w:hAnsi="Aptos" w:cs="Times New Roman"/>
                <w:color w:val="000000"/>
                <w:kern w:val="0"/>
                <w14:ligatures w14:val="none"/>
              </w:rPr>
              <w:t>F3_F4Comments</w:t>
            </w:r>
          </w:p>
        </w:tc>
      </w:tr>
      <w:tr w:rsidR="00D30A63" w:rsidRPr="005A0C2F" w14:paraId="24C9EF03" w14:textId="77777777" w:rsidTr="00A81D21">
        <w:trPr>
          <w:trHeight w:val="302"/>
          <w:jc w:val="center"/>
        </w:trPr>
        <w:tc>
          <w:tcPr>
            <w:tcW w:w="1350" w:type="dxa"/>
            <w:shd w:val="clear" w:color="auto" w:fill="auto"/>
            <w:vAlign w:val="center"/>
            <w:hideMark/>
          </w:tcPr>
          <w:p w14:paraId="7ED7FA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EA040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7C98">
              <w:rPr>
                <w:rFonts w:ascii="Aptos" w:eastAsia="Times New Roman" w:hAnsi="Aptos" w:cs="Times New Roman"/>
                <w:color w:val="000000"/>
                <w:kern w:val="0"/>
                <w14:ligatures w14:val="none"/>
              </w:rPr>
              <w:t>F3_F4Comments</w:t>
            </w:r>
          </w:p>
        </w:tc>
      </w:tr>
      <w:tr w:rsidR="00D30A63" w:rsidRPr="005A0C2F" w14:paraId="5EE9FD9A" w14:textId="77777777" w:rsidTr="00A81D21">
        <w:trPr>
          <w:trHeight w:val="302"/>
          <w:jc w:val="center"/>
        </w:trPr>
        <w:tc>
          <w:tcPr>
            <w:tcW w:w="1350" w:type="dxa"/>
            <w:shd w:val="clear" w:color="auto" w:fill="auto"/>
            <w:vAlign w:val="center"/>
            <w:hideMark/>
          </w:tcPr>
          <w:p w14:paraId="71E30D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E8C7E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B7C98">
              <w:rPr>
                <w:rFonts w:ascii="Aptos" w:eastAsia="Times New Roman" w:hAnsi="Aptos" w:cs="Times New Roman"/>
                <w:color w:val="000000"/>
                <w:kern w:val="0"/>
                <w14:ligatures w14:val="none"/>
              </w:rPr>
              <w:t>F3_F4Comments</w:t>
            </w:r>
          </w:p>
        </w:tc>
      </w:tr>
    </w:tbl>
    <w:p w14:paraId="51B2E971" w14:textId="77777777" w:rsidR="00D30A63" w:rsidRDefault="00D30A63" w:rsidP="00D30A63">
      <w:pPr>
        <w:rPr>
          <w:i/>
          <w:iCs/>
          <w:color w:val="0F4761" w:themeColor="accent1" w:themeShade="BF"/>
        </w:rPr>
      </w:pPr>
    </w:p>
    <w:p w14:paraId="57B26E7D" w14:textId="77777777" w:rsidR="00D30A63" w:rsidRPr="00075250" w:rsidRDefault="00D30A63" w:rsidP="00D30A63">
      <w:pPr>
        <w:pStyle w:val="ListParagraph"/>
        <w:numPr>
          <w:ilvl w:val="0"/>
          <w:numId w:val="1"/>
        </w:numPr>
      </w:pPr>
      <w:r>
        <w:t>Format: String</w:t>
      </w:r>
    </w:p>
    <w:p w14:paraId="73459476" w14:textId="77777777" w:rsidR="00D30A63" w:rsidRDefault="00D30A63" w:rsidP="00D30A63">
      <w:pPr>
        <w:spacing w:after="0"/>
        <w:rPr>
          <w:i/>
          <w:iCs/>
          <w:color w:val="0F4761" w:themeColor="accent1" w:themeShade="BF"/>
        </w:rPr>
      </w:pPr>
      <w:r>
        <w:rPr>
          <w:i/>
          <w:iCs/>
          <w:color w:val="0F4761" w:themeColor="accent1" w:themeShade="BF"/>
        </w:rPr>
        <w:t>F5a: Uses DREs without VVPAT Machines</w:t>
      </w:r>
    </w:p>
    <w:p w14:paraId="4F5D7804" w14:textId="77777777" w:rsidR="00D30A63" w:rsidRPr="00EC4FAD" w:rsidRDefault="00D30A63" w:rsidP="00D30A63">
      <w:pPr>
        <w:rPr>
          <w:color w:val="0F4761" w:themeColor="accent1" w:themeShade="BF"/>
        </w:rPr>
      </w:pPr>
      <w:r w:rsidRPr="00EC4FAD">
        <w:rPr>
          <w:color w:val="0F4761" w:themeColor="accent1" w:themeShade="BF"/>
        </w:rPr>
        <w:t xml:space="preserve">Were DRE machines without VVPAT </w:t>
      </w:r>
      <w:r>
        <w:rPr>
          <w:color w:val="0F4761" w:themeColor="accent1" w:themeShade="BF"/>
        </w:rPr>
        <w:t>in use</w:t>
      </w:r>
      <w:r w:rsidRPr="00EC4FAD">
        <w:rPr>
          <w:color w:val="0F4761" w:themeColor="accent1" w:themeShade="BF"/>
        </w:rPr>
        <w:t xml:space="preserv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008"/>
      </w:tblGrid>
      <w:tr w:rsidR="00D30A63" w:rsidRPr="005A0C2F" w14:paraId="5CAFA239" w14:textId="77777777" w:rsidTr="00A81D21">
        <w:trPr>
          <w:trHeight w:val="300"/>
          <w:jc w:val="center"/>
        </w:trPr>
        <w:tc>
          <w:tcPr>
            <w:tcW w:w="2065" w:type="dxa"/>
            <w:shd w:val="clear" w:color="auto" w:fill="D9D9D9" w:themeFill="background1" w:themeFillShade="D9"/>
            <w:vAlign w:val="center"/>
          </w:tcPr>
          <w:p w14:paraId="4FD202C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008" w:type="dxa"/>
            <w:shd w:val="clear" w:color="auto" w:fill="D9D9D9" w:themeFill="background1" w:themeFillShade="D9"/>
            <w:vAlign w:val="center"/>
          </w:tcPr>
          <w:p w14:paraId="46C05CA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D8BB21A" w14:textId="77777777" w:rsidTr="00A81D21">
        <w:trPr>
          <w:trHeight w:val="300"/>
          <w:jc w:val="center"/>
        </w:trPr>
        <w:tc>
          <w:tcPr>
            <w:tcW w:w="2065" w:type="dxa"/>
            <w:shd w:val="clear" w:color="auto" w:fill="auto"/>
            <w:vAlign w:val="center"/>
            <w:hideMark/>
          </w:tcPr>
          <w:p w14:paraId="58EF54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008" w:type="dxa"/>
            <w:shd w:val="clear" w:color="auto" w:fill="auto"/>
            <w:vAlign w:val="center"/>
          </w:tcPr>
          <w:p w14:paraId="709ACB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362B197" w14:textId="77777777" w:rsidTr="00A81D21">
        <w:trPr>
          <w:trHeight w:val="300"/>
          <w:jc w:val="center"/>
        </w:trPr>
        <w:tc>
          <w:tcPr>
            <w:tcW w:w="2065" w:type="dxa"/>
            <w:shd w:val="clear" w:color="auto" w:fill="auto"/>
            <w:vAlign w:val="center"/>
            <w:hideMark/>
          </w:tcPr>
          <w:p w14:paraId="733C80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008" w:type="dxa"/>
            <w:shd w:val="clear" w:color="auto" w:fill="auto"/>
            <w:vAlign w:val="center"/>
          </w:tcPr>
          <w:p w14:paraId="732C3E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8A731A2" w14:textId="77777777" w:rsidTr="00A81D21">
        <w:trPr>
          <w:trHeight w:val="302"/>
          <w:jc w:val="center"/>
        </w:trPr>
        <w:tc>
          <w:tcPr>
            <w:tcW w:w="2065" w:type="dxa"/>
            <w:shd w:val="clear" w:color="auto" w:fill="auto"/>
            <w:vAlign w:val="center"/>
            <w:hideMark/>
          </w:tcPr>
          <w:p w14:paraId="7C439B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008" w:type="dxa"/>
            <w:shd w:val="clear" w:color="auto" w:fill="auto"/>
            <w:vAlign w:val="center"/>
          </w:tcPr>
          <w:p w14:paraId="48C214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F7a Items</w:t>
            </w:r>
          </w:p>
        </w:tc>
      </w:tr>
      <w:tr w:rsidR="00D30A63" w:rsidRPr="005A0C2F" w14:paraId="790E8BD6" w14:textId="77777777" w:rsidTr="00A81D21">
        <w:trPr>
          <w:trHeight w:val="302"/>
          <w:jc w:val="center"/>
        </w:trPr>
        <w:tc>
          <w:tcPr>
            <w:tcW w:w="2065" w:type="dxa"/>
            <w:shd w:val="clear" w:color="auto" w:fill="auto"/>
            <w:vAlign w:val="center"/>
            <w:hideMark/>
          </w:tcPr>
          <w:p w14:paraId="2127FB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008" w:type="dxa"/>
            <w:shd w:val="clear" w:color="auto" w:fill="auto"/>
          </w:tcPr>
          <w:p w14:paraId="15E479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QF7a Items</w:t>
            </w:r>
          </w:p>
        </w:tc>
      </w:tr>
      <w:tr w:rsidR="00D30A63" w:rsidRPr="005A0C2F" w14:paraId="224BB19F" w14:textId="77777777" w:rsidTr="00A81D21">
        <w:trPr>
          <w:trHeight w:val="302"/>
          <w:jc w:val="center"/>
        </w:trPr>
        <w:tc>
          <w:tcPr>
            <w:tcW w:w="2065" w:type="dxa"/>
            <w:shd w:val="clear" w:color="auto" w:fill="auto"/>
            <w:vAlign w:val="center"/>
            <w:hideMark/>
          </w:tcPr>
          <w:p w14:paraId="3E177D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008" w:type="dxa"/>
            <w:shd w:val="clear" w:color="auto" w:fill="auto"/>
          </w:tcPr>
          <w:p w14:paraId="262987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QF7a Items</w:t>
            </w:r>
          </w:p>
        </w:tc>
      </w:tr>
      <w:tr w:rsidR="00D30A63" w:rsidRPr="005A0C2F" w14:paraId="7B46B51C" w14:textId="77777777" w:rsidTr="00A81D21">
        <w:trPr>
          <w:trHeight w:val="302"/>
          <w:jc w:val="center"/>
        </w:trPr>
        <w:tc>
          <w:tcPr>
            <w:tcW w:w="2065" w:type="dxa"/>
            <w:shd w:val="clear" w:color="auto" w:fill="auto"/>
            <w:vAlign w:val="center"/>
            <w:hideMark/>
          </w:tcPr>
          <w:p w14:paraId="4CE9D4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008" w:type="dxa"/>
            <w:shd w:val="clear" w:color="auto" w:fill="auto"/>
            <w:vAlign w:val="center"/>
          </w:tcPr>
          <w:p w14:paraId="419139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QF7a Items</w:t>
            </w:r>
          </w:p>
        </w:tc>
      </w:tr>
      <w:tr w:rsidR="00D30A63" w:rsidRPr="005A0C2F" w14:paraId="3A938EA8" w14:textId="77777777" w:rsidTr="00A81D21">
        <w:trPr>
          <w:trHeight w:val="302"/>
          <w:jc w:val="center"/>
        </w:trPr>
        <w:tc>
          <w:tcPr>
            <w:tcW w:w="2065" w:type="dxa"/>
            <w:shd w:val="clear" w:color="auto" w:fill="auto"/>
            <w:vAlign w:val="center"/>
            <w:hideMark/>
          </w:tcPr>
          <w:p w14:paraId="629EEA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008" w:type="dxa"/>
            <w:shd w:val="clear" w:color="auto" w:fill="auto"/>
            <w:vAlign w:val="center"/>
          </w:tcPr>
          <w:p w14:paraId="05842B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F7a Items</w:t>
            </w:r>
          </w:p>
        </w:tc>
      </w:tr>
      <w:tr w:rsidR="00D30A63" w:rsidRPr="005A0C2F" w14:paraId="63D0C850" w14:textId="77777777" w:rsidTr="00A81D21">
        <w:trPr>
          <w:trHeight w:val="302"/>
          <w:jc w:val="center"/>
        </w:trPr>
        <w:tc>
          <w:tcPr>
            <w:tcW w:w="2065" w:type="dxa"/>
            <w:shd w:val="clear" w:color="auto" w:fill="auto"/>
            <w:vAlign w:val="center"/>
            <w:hideMark/>
          </w:tcPr>
          <w:p w14:paraId="49D4A6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008" w:type="dxa"/>
            <w:shd w:val="clear" w:color="auto" w:fill="auto"/>
            <w:vAlign w:val="center"/>
          </w:tcPr>
          <w:p w14:paraId="7E1417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F5a</w:t>
            </w:r>
          </w:p>
        </w:tc>
      </w:tr>
      <w:tr w:rsidR="00D30A63" w:rsidRPr="005A0C2F" w14:paraId="6CC462CE" w14:textId="77777777" w:rsidTr="00A81D21">
        <w:trPr>
          <w:trHeight w:val="302"/>
          <w:jc w:val="center"/>
        </w:trPr>
        <w:tc>
          <w:tcPr>
            <w:tcW w:w="2065" w:type="dxa"/>
            <w:shd w:val="clear" w:color="auto" w:fill="auto"/>
            <w:vAlign w:val="center"/>
            <w:hideMark/>
          </w:tcPr>
          <w:p w14:paraId="5BA17F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008" w:type="dxa"/>
            <w:shd w:val="clear" w:color="auto" w:fill="auto"/>
            <w:vAlign w:val="center"/>
          </w:tcPr>
          <w:p w14:paraId="5D99B5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F5a</w:t>
            </w:r>
          </w:p>
        </w:tc>
      </w:tr>
      <w:tr w:rsidR="00D30A63" w:rsidRPr="005A0C2F" w14:paraId="54AB207C" w14:textId="77777777" w:rsidTr="00A81D21">
        <w:trPr>
          <w:trHeight w:val="302"/>
          <w:jc w:val="center"/>
        </w:trPr>
        <w:tc>
          <w:tcPr>
            <w:tcW w:w="2065" w:type="dxa"/>
            <w:shd w:val="clear" w:color="auto" w:fill="auto"/>
            <w:vAlign w:val="center"/>
            <w:hideMark/>
          </w:tcPr>
          <w:p w14:paraId="450F6E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008" w:type="dxa"/>
            <w:shd w:val="clear" w:color="auto" w:fill="auto"/>
            <w:vAlign w:val="center"/>
          </w:tcPr>
          <w:p w14:paraId="7C1F37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F5a</w:t>
            </w:r>
          </w:p>
        </w:tc>
      </w:tr>
    </w:tbl>
    <w:p w14:paraId="440A1D92"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618CAF58" w14:textId="77777777" w:rsidTr="00A81D21">
        <w:trPr>
          <w:tblHeader/>
          <w:jc w:val="center"/>
        </w:trPr>
        <w:tc>
          <w:tcPr>
            <w:tcW w:w="1205" w:type="dxa"/>
            <w:shd w:val="clear" w:color="auto" w:fill="D9D9D9" w:themeFill="background1" w:themeFillShade="D9"/>
            <w:vAlign w:val="center"/>
          </w:tcPr>
          <w:p w14:paraId="531D52CA"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26FDE6AD"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758745C6" w14:textId="77777777" w:rsidR="00D30A63" w:rsidRDefault="00D30A63" w:rsidP="00A81D21">
            <w:pPr>
              <w:jc w:val="center"/>
              <w:rPr>
                <w:b/>
                <w:bCs/>
              </w:rPr>
            </w:pPr>
            <w:r>
              <w:rPr>
                <w:b/>
                <w:bCs/>
              </w:rPr>
              <w:t>n</w:t>
            </w:r>
          </w:p>
        </w:tc>
      </w:tr>
      <w:tr w:rsidR="00D30A63" w14:paraId="094AA982" w14:textId="77777777" w:rsidTr="00A81D21">
        <w:trPr>
          <w:jc w:val="center"/>
        </w:trPr>
        <w:tc>
          <w:tcPr>
            <w:tcW w:w="1205" w:type="dxa"/>
            <w:vAlign w:val="center"/>
          </w:tcPr>
          <w:p w14:paraId="6D2FAAE4" w14:textId="77777777" w:rsidR="00D30A63" w:rsidRDefault="00D30A63" w:rsidP="00A81D21">
            <w:pPr>
              <w:jc w:val="center"/>
            </w:pPr>
            <w:r>
              <w:t>-99</w:t>
            </w:r>
          </w:p>
        </w:tc>
        <w:tc>
          <w:tcPr>
            <w:tcW w:w="4135" w:type="dxa"/>
            <w:vAlign w:val="center"/>
          </w:tcPr>
          <w:p w14:paraId="58BBEA8E" w14:textId="77777777" w:rsidR="00D30A63" w:rsidRDefault="00D30A63" w:rsidP="00A81D21">
            <w:pPr>
              <w:jc w:val="center"/>
            </w:pPr>
            <w:r>
              <w:t>Data not available</w:t>
            </w:r>
          </w:p>
        </w:tc>
        <w:tc>
          <w:tcPr>
            <w:tcW w:w="1495" w:type="dxa"/>
            <w:vAlign w:val="bottom"/>
          </w:tcPr>
          <w:p w14:paraId="3C2241FF" w14:textId="77777777" w:rsidR="00D30A63" w:rsidRDefault="00D30A63" w:rsidP="00A81D21">
            <w:pPr>
              <w:jc w:val="center"/>
            </w:pPr>
            <w:r>
              <w:rPr>
                <w:rFonts w:ascii="Aptos" w:hAnsi="Aptos" w:cs="Calibri"/>
                <w:color w:val="000000"/>
              </w:rPr>
              <w:t>5</w:t>
            </w:r>
          </w:p>
        </w:tc>
      </w:tr>
      <w:tr w:rsidR="00D30A63" w14:paraId="3F0B6EBE" w14:textId="77777777" w:rsidTr="00A81D21">
        <w:trPr>
          <w:jc w:val="center"/>
        </w:trPr>
        <w:tc>
          <w:tcPr>
            <w:tcW w:w="1205" w:type="dxa"/>
            <w:vAlign w:val="center"/>
          </w:tcPr>
          <w:p w14:paraId="105599DA" w14:textId="77777777" w:rsidR="00D30A63" w:rsidRDefault="00D30A63" w:rsidP="00A81D21">
            <w:pPr>
              <w:jc w:val="center"/>
            </w:pPr>
            <w:r>
              <w:t>-88</w:t>
            </w:r>
          </w:p>
        </w:tc>
        <w:tc>
          <w:tcPr>
            <w:tcW w:w="4135" w:type="dxa"/>
            <w:vAlign w:val="center"/>
          </w:tcPr>
          <w:p w14:paraId="3EFBE775" w14:textId="77777777" w:rsidR="00D30A63" w:rsidRDefault="00D30A63" w:rsidP="00A81D21">
            <w:pPr>
              <w:jc w:val="center"/>
            </w:pPr>
            <w:r>
              <w:t>Does not apply</w:t>
            </w:r>
          </w:p>
        </w:tc>
        <w:tc>
          <w:tcPr>
            <w:tcW w:w="1495" w:type="dxa"/>
            <w:vAlign w:val="bottom"/>
          </w:tcPr>
          <w:p w14:paraId="60EB543C" w14:textId="77777777" w:rsidR="00D30A63" w:rsidRDefault="00D30A63" w:rsidP="00A81D21">
            <w:pPr>
              <w:jc w:val="center"/>
            </w:pPr>
            <w:r>
              <w:rPr>
                <w:rFonts w:ascii="Aptos" w:hAnsi="Aptos" w:cs="Calibri"/>
                <w:color w:val="000000"/>
              </w:rPr>
              <w:t>12</w:t>
            </w:r>
          </w:p>
        </w:tc>
      </w:tr>
      <w:tr w:rsidR="00D30A63" w14:paraId="528F3ADD" w14:textId="77777777" w:rsidTr="00A81D21">
        <w:trPr>
          <w:jc w:val="center"/>
        </w:trPr>
        <w:tc>
          <w:tcPr>
            <w:tcW w:w="1205" w:type="dxa"/>
            <w:vAlign w:val="center"/>
          </w:tcPr>
          <w:p w14:paraId="34A44CE9" w14:textId="77777777" w:rsidR="00D30A63" w:rsidRDefault="00D30A63" w:rsidP="00A81D21">
            <w:pPr>
              <w:jc w:val="center"/>
            </w:pPr>
            <w:r>
              <w:lastRenderedPageBreak/>
              <w:t>-66</w:t>
            </w:r>
          </w:p>
        </w:tc>
        <w:tc>
          <w:tcPr>
            <w:tcW w:w="4135" w:type="dxa"/>
            <w:vAlign w:val="center"/>
          </w:tcPr>
          <w:p w14:paraId="1E2750FA" w14:textId="77777777" w:rsidR="00D30A63" w:rsidRDefault="00D30A63" w:rsidP="00A81D21">
            <w:pPr>
              <w:jc w:val="center"/>
            </w:pPr>
            <w:r>
              <w:t>Item not covered in EAVS year</w:t>
            </w:r>
          </w:p>
        </w:tc>
        <w:tc>
          <w:tcPr>
            <w:tcW w:w="1495" w:type="dxa"/>
            <w:vAlign w:val="bottom"/>
          </w:tcPr>
          <w:p w14:paraId="655A417D" w14:textId="77777777" w:rsidR="00D30A63" w:rsidRDefault="00D30A63" w:rsidP="00A81D21">
            <w:pPr>
              <w:jc w:val="center"/>
            </w:pPr>
            <w:r>
              <w:rPr>
                <w:rFonts w:ascii="Aptos" w:hAnsi="Aptos" w:cs="Calibri"/>
                <w:color w:val="000000"/>
              </w:rPr>
              <w:t>9579</w:t>
            </w:r>
          </w:p>
        </w:tc>
      </w:tr>
      <w:tr w:rsidR="00D30A63" w14:paraId="06B4D463" w14:textId="77777777" w:rsidTr="00A81D21">
        <w:trPr>
          <w:jc w:val="center"/>
        </w:trPr>
        <w:tc>
          <w:tcPr>
            <w:tcW w:w="1205" w:type="dxa"/>
            <w:vAlign w:val="center"/>
          </w:tcPr>
          <w:p w14:paraId="5BD2240C" w14:textId="77777777" w:rsidR="00D30A63" w:rsidRDefault="00D30A63" w:rsidP="00A81D21">
            <w:pPr>
              <w:jc w:val="center"/>
            </w:pPr>
            <w:r>
              <w:t>0</w:t>
            </w:r>
          </w:p>
        </w:tc>
        <w:tc>
          <w:tcPr>
            <w:tcW w:w="4135" w:type="dxa"/>
            <w:vAlign w:val="center"/>
          </w:tcPr>
          <w:p w14:paraId="27BDD28D" w14:textId="77777777" w:rsidR="00D30A63" w:rsidRDefault="00D30A63" w:rsidP="00A81D21">
            <w:pPr>
              <w:jc w:val="center"/>
            </w:pPr>
            <w:r>
              <w:t>Not Selected</w:t>
            </w:r>
          </w:p>
        </w:tc>
        <w:tc>
          <w:tcPr>
            <w:tcW w:w="1495" w:type="dxa"/>
            <w:vAlign w:val="bottom"/>
          </w:tcPr>
          <w:p w14:paraId="38433E2B" w14:textId="77777777" w:rsidR="00D30A63" w:rsidRDefault="00D30A63" w:rsidP="00A81D21">
            <w:pPr>
              <w:jc w:val="center"/>
            </w:pPr>
            <w:r>
              <w:rPr>
                <w:rFonts w:ascii="Aptos" w:hAnsi="Aptos" w:cs="Calibri"/>
                <w:color w:val="000000"/>
              </w:rPr>
              <w:t>20932</w:t>
            </w:r>
          </w:p>
        </w:tc>
      </w:tr>
      <w:tr w:rsidR="00D30A63" w14:paraId="567A9980" w14:textId="77777777" w:rsidTr="00A81D21">
        <w:trPr>
          <w:jc w:val="center"/>
        </w:trPr>
        <w:tc>
          <w:tcPr>
            <w:tcW w:w="1205" w:type="dxa"/>
            <w:vAlign w:val="center"/>
          </w:tcPr>
          <w:p w14:paraId="6244887E" w14:textId="77777777" w:rsidR="00D30A63" w:rsidRDefault="00D30A63" w:rsidP="00A81D21">
            <w:pPr>
              <w:jc w:val="center"/>
            </w:pPr>
            <w:r>
              <w:t>1</w:t>
            </w:r>
          </w:p>
        </w:tc>
        <w:tc>
          <w:tcPr>
            <w:tcW w:w="4135" w:type="dxa"/>
            <w:vAlign w:val="center"/>
          </w:tcPr>
          <w:p w14:paraId="7A354241" w14:textId="77777777" w:rsidR="00D30A63" w:rsidRDefault="00D30A63" w:rsidP="00A81D21">
            <w:pPr>
              <w:jc w:val="center"/>
            </w:pPr>
            <w:r>
              <w:t>Selected</w:t>
            </w:r>
          </w:p>
        </w:tc>
        <w:tc>
          <w:tcPr>
            <w:tcW w:w="1495" w:type="dxa"/>
            <w:vAlign w:val="bottom"/>
          </w:tcPr>
          <w:p w14:paraId="683BBAD0" w14:textId="77777777" w:rsidR="00D30A63" w:rsidRDefault="00D30A63" w:rsidP="00A81D21">
            <w:pPr>
              <w:jc w:val="center"/>
            </w:pPr>
            <w:r>
              <w:rPr>
                <w:rFonts w:ascii="Aptos" w:hAnsi="Aptos" w:cs="Calibri"/>
                <w:color w:val="000000"/>
              </w:rPr>
              <w:t>20648</w:t>
            </w:r>
          </w:p>
        </w:tc>
      </w:tr>
    </w:tbl>
    <w:p w14:paraId="385F9878" w14:textId="77777777" w:rsidR="00D30A63" w:rsidRDefault="00D30A63" w:rsidP="00D30A63">
      <w:pPr>
        <w:rPr>
          <w:i/>
          <w:iCs/>
          <w:color w:val="0F4761" w:themeColor="accent1" w:themeShade="BF"/>
        </w:rPr>
      </w:pPr>
    </w:p>
    <w:p w14:paraId="46690CAF" w14:textId="77777777" w:rsidR="00D30A63" w:rsidRPr="007C1C26" w:rsidRDefault="00D30A63" w:rsidP="00D30A63">
      <w:pPr>
        <w:pStyle w:val="ListParagraph"/>
        <w:numPr>
          <w:ilvl w:val="0"/>
          <w:numId w:val="1"/>
        </w:numPr>
      </w:pPr>
      <w:r>
        <w:t>Format: Numeric (categorical)</w:t>
      </w:r>
    </w:p>
    <w:p w14:paraId="47186E4A" w14:textId="77777777" w:rsidR="00D30A63" w:rsidRDefault="00D30A63" w:rsidP="00D30A63">
      <w:pPr>
        <w:spacing w:after="0"/>
        <w:rPr>
          <w:i/>
          <w:iCs/>
          <w:color w:val="0F4761" w:themeColor="accent1" w:themeShade="BF"/>
        </w:rPr>
      </w:pPr>
      <w:r>
        <w:rPr>
          <w:i/>
          <w:iCs/>
          <w:color w:val="0F4761" w:themeColor="accent1" w:themeShade="BF"/>
        </w:rPr>
        <w:t>F5b_1: DRE without VVPAT Make/Model 1</w:t>
      </w:r>
    </w:p>
    <w:p w14:paraId="0F4BE91F" w14:textId="77777777" w:rsidR="00D30A63" w:rsidRPr="00B73C40" w:rsidRDefault="00D30A63" w:rsidP="00D30A63">
      <w:r w:rsidRPr="00B73C40">
        <w:t>What make/model of DRE machines without VVPAT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EEE4BC7" w14:textId="77777777" w:rsidTr="00A81D21">
        <w:trPr>
          <w:trHeight w:val="300"/>
          <w:jc w:val="center"/>
        </w:trPr>
        <w:tc>
          <w:tcPr>
            <w:tcW w:w="1350" w:type="dxa"/>
            <w:shd w:val="clear" w:color="auto" w:fill="D9D9D9" w:themeFill="background1" w:themeFillShade="D9"/>
            <w:vAlign w:val="center"/>
          </w:tcPr>
          <w:p w14:paraId="6E3B14B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B9785A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3FA9F58" w14:textId="77777777" w:rsidTr="00A81D21">
        <w:trPr>
          <w:trHeight w:val="300"/>
          <w:jc w:val="center"/>
        </w:trPr>
        <w:tc>
          <w:tcPr>
            <w:tcW w:w="1350" w:type="dxa"/>
            <w:shd w:val="clear" w:color="auto" w:fill="auto"/>
            <w:vAlign w:val="center"/>
            <w:hideMark/>
          </w:tcPr>
          <w:p w14:paraId="06DDE6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9E011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BD9271A" w14:textId="77777777" w:rsidTr="00A81D21">
        <w:trPr>
          <w:trHeight w:val="300"/>
          <w:jc w:val="center"/>
        </w:trPr>
        <w:tc>
          <w:tcPr>
            <w:tcW w:w="1350" w:type="dxa"/>
            <w:shd w:val="clear" w:color="auto" w:fill="auto"/>
            <w:vAlign w:val="center"/>
            <w:hideMark/>
          </w:tcPr>
          <w:p w14:paraId="70BFF6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F67CA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7E3D">
              <w:rPr>
                <w:rFonts w:ascii="Aptos" w:eastAsia="Times New Roman" w:hAnsi="Aptos" w:cs="Times New Roman"/>
                <w:color w:val="000000"/>
                <w:kern w:val="0"/>
                <w14:ligatures w14:val="none"/>
              </w:rPr>
              <w:t>--</w:t>
            </w:r>
          </w:p>
        </w:tc>
      </w:tr>
      <w:tr w:rsidR="00D30A63" w:rsidRPr="005A0C2F" w14:paraId="04E0AC5D" w14:textId="77777777" w:rsidTr="00A81D21">
        <w:trPr>
          <w:trHeight w:val="302"/>
          <w:jc w:val="center"/>
        </w:trPr>
        <w:tc>
          <w:tcPr>
            <w:tcW w:w="1350" w:type="dxa"/>
            <w:shd w:val="clear" w:color="auto" w:fill="auto"/>
            <w:vAlign w:val="center"/>
            <w:hideMark/>
          </w:tcPr>
          <w:p w14:paraId="74BDC8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FC71E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7E3D">
              <w:rPr>
                <w:rFonts w:ascii="Aptos" w:eastAsia="Times New Roman" w:hAnsi="Aptos" w:cs="Times New Roman"/>
                <w:color w:val="000000"/>
                <w:kern w:val="0"/>
                <w14:ligatures w14:val="none"/>
              </w:rPr>
              <w:t>--</w:t>
            </w:r>
          </w:p>
        </w:tc>
      </w:tr>
      <w:tr w:rsidR="00D30A63" w:rsidRPr="005A0C2F" w14:paraId="37CA6DCC" w14:textId="77777777" w:rsidTr="00A81D21">
        <w:trPr>
          <w:trHeight w:val="302"/>
          <w:jc w:val="center"/>
        </w:trPr>
        <w:tc>
          <w:tcPr>
            <w:tcW w:w="1350" w:type="dxa"/>
            <w:shd w:val="clear" w:color="auto" w:fill="auto"/>
            <w:vAlign w:val="center"/>
            <w:hideMark/>
          </w:tcPr>
          <w:p w14:paraId="3A410B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C70A0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7E3D">
              <w:rPr>
                <w:rFonts w:ascii="Aptos" w:eastAsia="Times New Roman" w:hAnsi="Aptos" w:cs="Times New Roman"/>
                <w:color w:val="000000"/>
                <w:kern w:val="0"/>
                <w14:ligatures w14:val="none"/>
              </w:rPr>
              <w:t>--</w:t>
            </w:r>
          </w:p>
        </w:tc>
      </w:tr>
      <w:tr w:rsidR="00D30A63" w:rsidRPr="005A0C2F" w14:paraId="7E3C3D31" w14:textId="77777777" w:rsidTr="00A81D21">
        <w:trPr>
          <w:trHeight w:val="302"/>
          <w:jc w:val="center"/>
        </w:trPr>
        <w:tc>
          <w:tcPr>
            <w:tcW w:w="1350" w:type="dxa"/>
            <w:shd w:val="clear" w:color="auto" w:fill="auto"/>
            <w:vAlign w:val="center"/>
            <w:hideMark/>
          </w:tcPr>
          <w:p w14:paraId="6BE30B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03EA4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7E3D">
              <w:rPr>
                <w:rFonts w:ascii="Aptos" w:eastAsia="Times New Roman" w:hAnsi="Aptos" w:cs="Times New Roman"/>
                <w:color w:val="000000"/>
                <w:kern w:val="0"/>
                <w14:ligatures w14:val="none"/>
              </w:rPr>
              <w:t>--</w:t>
            </w:r>
          </w:p>
        </w:tc>
      </w:tr>
      <w:tr w:rsidR="00D30A63" w:rsidRPr="005A0C2F" w14:paraId="723B854F" w14:textId="77777777" w:rsidTr="00A81D21">
        <w:trPr>
          <w:trHeight w:val="302"/>
          <w:jc w:val="center"/>
        </w:trPr>
        <w:tc>
          <w:tcPr>
            <w:tcW w:w="1350" w:type="dxa"/>
            <w:shd w:val="clear" w:color="auto" w:fill="auto"/>
            <w:vAlign w:val="center"/>
            <w:hideMark/>
          </w:tcPr>
          <w:p w14:paraId="68047D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F6008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7E3D">
              <w:rPr>
                <w:rFonts w:ascii="Aptos" w:eastAsia="Times New Roman" w:hAnsi="Aptos" w:cs="Times New Roman"/>
                <w:color w:val="000000"/>
                <w:kern w:val="0"/>
                <w14:ligatures w14:val="none"/>
              </w:rPr>
              <w:t>--</w:t>
            </w:r>
          </w:p>
        </w:tc>
      </w:tr>
      <w:tr w:rsidR="00D30A63" w:rsidRPr="005A0C2F" w14:paraId="4835CE8F" w14:textId="77777777" w:rsidTr="00A81D21">
        <w:trPr>
          <w:trHeight w:val="302"/>
          <w:jc w:val="center"/>
        </w:trPr>
        <w:tc>
          <w:tcPr>
            <w:tcW w:w="1350" w:type="dxa"/>
            <w:shd w:val="clear" w:color="auto" w:fill="auto"/>
            <w:vAlign w:val="center"/>
            <w:hideMark/>
          </w:tcPr>
          <w:p w14:paraId="70761B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E02B0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7E3D">
              <w:rPr>
                <w:rFonts w:ascii="Aptos" w:eastAsia="Times New Roman" w:hAnsi="Aptos" w:cs="Times New Roman"/>
                <w:color w:val="000000"/>
                <w:kern w:val="0"/>
                <w14:ligatures w14:val="none"/>
              </w:rPr>
              <w:t>--</w:t>
            </w:r>
          </w:p>
        </w:tc>
      </w:tr>
      <w:tr w:rsidR="00D30A63" w:rsidRPr="005A0C2F" w14:paraId="7B26330A" w14:textId="77777777" w:rsidTr="00A81D21">
        <w:trPr>
          <w:trHeight w:val="302"/>
          <w:jc w:val="center"/>
        </w:trPr>
        <w:tc>
          <w:tcPr>
            <w:tcW w:w="1350" w:type="dxa"/>
            <w:shd w:val="clear" w:color="auto" w:fill="auto"/>
            <w:vAlign w:val="center"/>
            <w:hideMark/>
          </w:tcPr>
          <w:p w14:paraId="534222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B4117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260F5">
              <w:rPr>
                <w:rFonts w:ascii="Aptos" w:eastAsia="Times New Roman" w:hAnsi="Aptos" w:cs="Times New Roman"/>
                <w:color w:val="000000"/>
                <w:kern w:val="0"/>
                <w14:ligatures w14:val="none"/>
              </w:rPr>
              <w:t>F5b_1</w:t>
            </w:r>
          </w:p>
        </w:tc>
      </w:tr>
      <w:tr w:rsidR="00D30A63" w:rsidRPr="005A0C2F" w14:paraId="43E7A6A7" w14:textId="77777777" w:rsidTr="00A81D21">
        <w:trPr>
          <w:trHeight w:val="302"/>
          <w:jc w:val="center"/>
        </w:trPr>
        <w:tc>
          <w:tcPr>
            <w:tcW w:w="1350" w:type="dxa"/>
            <w:shd w:val="clear" w:color="auto" w:fill="auto"/>
            <w:vAlign w:val="center"/>
            <w:hideMark/>
          </w:tcPr>
          <w:p w14:paraId="0380EE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4441B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260F5">
              <w:rPr>
                <w:rFonts w:ascii="Aptos" w:eastAsia="Times New Roman" w:hAnsi="Aptos" w:cs="Times New Roman"/>
                <w:color w:val="000000"/>
                <w:kern w:val="0"/>
                <w14:ligatures w14:val="none"/>
              </w:rPr>
              <w:t>F5b_1</w:t>
            </w:r>
          </w:p>
        </w:tc>
      </w:tr>
      <w:tr w:rsidR="00D30A63" w:rsidRPr="005A0C2F" w14:paraId="5DA8FAB7" w14:textId="77777777" w:rsidTr="00A81D21">
        <w:trPr>
          <w:trHeight w:val="302"/>
          <w:jc w:val="center"/>
        </w:trPr>
        <w:tc>
          <w:tcPr>
            <w:tcW w:w="1350" w:type="dxa"/>
            <w:shd w:val="clear" w:color="auto" w:fill="auto"/>
            <w:vAlign w:val="center"/>
            <w:hideMark/>
          </w:tcPr>
          <w:p w14:paraId="28F11B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4B7E3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260F5">
              <w:rPr>
                <w:rFonts w:ascii="Aptos" w:eastAsia="Times New Roman" w:hAnsi="Aptos" w:cs="Times New Roman"/>
                <w:color w:val="000000"/>
                <w:kern w:val="0"/>
                <w14:ligatures w14:val="none"/>
              </w:rPr>
              <w:t>F5b_1</w:t>
            </w:r>
          </w:p>
        </w:tc>
      </w:tr>
    </w:tbl>
    <w:p w14:paraId="36A720A3" w14:textId="77777777" w:rsidR="00D30A63" w:rsidRDefault="00D30A63" w:rsidP="00D30A63"/>
    <w:p w14:paraId="449BE51B" w14:textId="77777777" w:rsidR="00D30A63" w:rsidRPr="00A04965" w:rsidRDefault="00D30A63" w:rsidP="00D30A63">
      <w:pPr>
        <w:pStyle w:val="ListParagraph"/>
        <w:numPr>
          <w:ilvl w:val="0"/>
          <w:numId w:val="1"/>
        </w:numPr>
      </w:pPr>
      <w:r>
        <w:t>Format: String</w:t>
      </w:r>
    </w:p>
    <w:p w14:paraId="2BB1191F" w14:textId="77777777" w:rsidR="00D30A63" w:rsidRDefault="00D30A63" w:rsidP="00D30A63">
      <w:pPr>
        <w:rPr>
          <w:i/>
          <w:iCs/>
          <w:color w:val="0F4761" w:themeColor="accent1" w:themeShade="BF"/>
        </w:rPr>
      </w:pPr>
      <w:r>
        <w:rPr>
          <w:i/>
          <w:iCs/>
          <w:color w:val="0F4761" w:themeColor="accent1" w:themeShade="BF"/>
        </w:rPr>
        <w:t>F5b_1Other: DRE without VVPAT Other Make/Model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9FCB388" w14:textId="77777777" w:rsidTr="00A81D21">
        <w:trPr>
          <w:trHeight w:val="300"/>
          <w:jc w:val="center"/>
        </w:trPr>
        <w:tc>
          <w:tcPr>
            <w:tcW w:w="1350" w:type="dxa"/>
            <w:shd w:val="clear" w:color="auto" w:fill="D9D9D9" w:themeFill="background1" w:themeFillShade="D9"/>
            <w:vAlign w:val="center"/>
          </w:tcPr>
          <w:p w14:paraId="441D8BB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C85899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C6FE38E" w14:textId="77777777" w:rsidTr="00A81D21">
        <w:trPr>
          <w:trHeight w:val="300"/>
          <w:jc w:val="center"/>
        </w:trPr>
        <w:tc>
          <w:tcPr>
            <w:tcW w:w="1350" w:type="dxa"/>
            <w:shd w:val="clear" w:color="auto" w:fill="auto"/>
            <w:vAlign w:val="center"/>
            <w:hideMark/>
          </w:tcPr>
          <w:p w14:paraId="1E8059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CF274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004F6C" w14:textId="77777777" w:rsidTr="00A81D21">
        <w:trPr>
          <w:trHeight w:val="300"/>
          <w:jc w:val="center"/>
        </w:trPr>
        <w:tc>
          <w:tcPr>
            <w:tcW w:w="1350" w:type="dxa"/>
            <w:shd w:val="clear" w:color="auto" w:fill="auto"/>
            <w:vAlign w:val="center"/>
            <w:hideMark/>
          </w:tcPr>
          <w:p w14:paraId="2B798D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135B2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3118">
              <w:rPr>
                <w:rFonts w:ascii="Aptos" w:eastAsia="Times New Roman" w:hAnsi="Aptos" w:cs="Times New Roman"/>
                <w:color w:val="000000"/>
                <w:kern w:val="0"/>
                <w14:ligatures w14:val="none"/>
              </w:rPr>
              <w:t>--</w:t>
            </w:r>
          </w:p>
        </w:tc>
      </w:tr>
      <w:tr w:rsidR="00D30A63" w:rsidRPr="005A0C2F" w14:paraId="53E85F77" w14:textId="77777777" w:rsidTr="00A81D21">
        <w:trPr>
          <w:trHeight w:val="302"/>
          <w:jc w:val="center"/>
        </w:trPr>
        <w:tc>
          <w:tcPr>
            <w:tcW w:w="1350" w:type="dxa"/>
            <w:shd w:val="clear" w:color="auto" w:fill="auto"/>
            <w:vAlign w:val="center"/>
            <w:hideMark/>
          </w:tcPr>
          <w:p w14:paraId="0AF3A0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F55A6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3118">
              <w:rPr>
                <w:rFonts w:ascii="Aptos" w:eastAsia="Times New Roman" w:hAnsi="Aptos" w:cs="Times New Roman"/>
                <w:color w:val="000000"/>
                <w:kern w:val="0"/>
                <w14:ligatures w14:val="none"/>
              </w:rPr>
              <w:t>--</w:t>
            </w:r>
          </w:p>
        </w:tc>
      </w:tr>
      <w:tr w:rsidR="00D30A63" w:rsidRPr="005A0C2F" w14:paraId="726FCD65" w14:textId="77777777" w:rsidTr="00A81D21">
        <w:trPr>
          <w:trHeight w:val="302"/>
          <w:jc w:val="center"/>
        </w:trPr>
        <w:tc>
          <w:tcPr>
            <w:tcW w:w="1350" w:type="dxa"/>
            <w:shd w:val="clear" w:color="auto" w:fill="auto"/>
            <w:vAlign w:val="center"/>
            <w:hideMark/>
          </w:tcPr>
          <w:p w14:paraId="14A334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42389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3118">
              <w:rPr>
                <w:rFonts w:ascii="Aptos" w:eastAsia="Times New Roman" w:hAnsi="Aptos" w:cs="Times New Roman"/>
                <w:color w:val="000000"/>
                <w:kern w:val="0"/>
                <w14:ligatures w14:val="none"/>
              </w:rPr>
              <w:t>--</w:t>
            </w:r>
          </w:p>
        </w:tc>
      </w:tr>
      <w:tr w:rsidR="00D30A63" w:rsidRPr="005A0C2F" w14:paraId="40A40774" w14:textId="77777777" w:rsidTr="00A81D21">
        <w:trPr>
          <w:trHeight w:val="302"/>
          <w:jc w:val="center"/>
        </w:trPr>
        <w:tc>
          <w:tcPr>
            <w:tcW w:w="1350" w:type="dxa"/>
            <w:shd w:val="clear" w:color="auto" w:fill="auto"/>
            <w:vAlign w:val="center"/>
            <w:hideMark/>
          </w:tcPr>
          <w:p w14:paraId="46279C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8B130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3118">
              <w:rPr>
                <w:rFonts w:ascii="Aptos" w:eastAsia="Times New Roman" w:hAnsi="Aptos" w:cs="Times New Roman"/>
                <w:color w:val="000000"/>
                <w:kern w:val="0"/>
                <w14:ligatures w14:val="none"/>
              </w:rPr>
              <w:t>--</w:t>
            </w:r>
          </w:p>
        </w:tc>
      </w:tr>
      <w:tr w:rsidR="00D30A63" w:rsidRPr="005A0C2F" w14:paraId="5BC8E897" w14:textId="77777777" w:rsidTr="00A81D21">
        <w:trPr>
          <w:trHeight w:val="302"/>
          <w:jc w:val="center"/>
        </w:trPr>
        <w:tc>
          <w:tcPr>
            <w:tcW w:w="1350" w:type="dxa"/>
            <w:shd w:val="clear" w:color="auto" w:fill="auto"/>
            <w:vAlign w:val="center"/>
            <w:hideMark/>
          </w:tcPr>
          <w:p w14:paraId="6FBEBA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31871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3118">
              <w:rPr>
                <w:rFonts w:ascii="Aptos" w:eastAsia="Times New Roman" w:hAnsi="Aptos" w:cs="Times New Roman"/>
                <w:color w:val="000000"/>
                <w:kern w:val="0"/>
                <w14:ligatures w14:val="none"/>
              </w:rPr>
              <w:t>--</w:t>
            </w:r>
          </w:p>
        </w:tc>
      </w:tr>
      <w:tr w:rsidR="00D30A63" w:rsidRPr="005A0C2F" w14:paraId="2ED5C70D" w14:textId="77777777" w:rsidTr="00A81D21">
        <w:trPr>
          <w:trHeight w:val="302"/>
          <w:jc w:val="center"/>
        </w:trPr>
        <w:tc>
          <w:tcPr>
            <w:tcW w:w="1350" w:type="dxa"/>
            <w:shd w:val="clear" w:color="auto" w:fill="auto"/>
            <w:vAlign w:val="center"/>
            <w:hideMark/>
          </w:tcPr>
          <w:p w14:paraId="458FD5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A0A0E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13118">
              <w:rPr>
                <w:rFonts w:ascii="Aptos" w:eastAsia="Times New Roman" w:hAnsi="Aptos" w:cs="Times New Roman"/>
                <w:color w:val="000000"/>
                <w:kern w:val="0"/>
                <w14:ligatures w14:val="none"/>
              </w:rPr>
              <w:t>--</w:t>
            </w:r>
          </w:p>
        </w:tc>
      </w:tr>
      <w:tr w:rsidR="00D30A63" w:rsidRPr="005A0C2F" w14:paraId="6E28D737" w14:textId="77777777" w:rsidTr="00A81D21">
        <w:trPr>
          <w:trHeight w:val="302"/>
          <w:jc w:val="center"/>
        </w:trPr>
        <w:tc>
          <w:tcPr>
            <w:tcW w:w="1350" w:type="dxa"/>
            <w:shd w:val="clear" w:color="auto" w:fill="auto"/>
            <w:vAlign w:val="center"/>
            <w:hideMark/>
          </w:tcPr>
          <w:p w14:paraId="5A41F9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00295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21C2">
              <w:rPr>
                <w:rFonts w:ascii="Aptos" w:eastAsia="Times New Roman" w:hAnsi="Aptos" w:cs="Times New Roman"/>
                <w:color w:val="000000"/>
                <w:kern w:val="0"/>
                <w14:ligatures w14:val="none"/>
              </w:rPr>
              <w:t>F5b_1other</w:t>
            </w:r>
          </w:p>
        </w:tc>
      </w:tr>
      <w:tr w:rsidR="00D30A63" w:rsidRPr="005A0C2F" w14:paraId="7FF48C13" w14:textId="77777777" w:rsidTr="00A81D21">
        <w:trPr>
          <w:trHeight w:val="302"/>
          <w:jc w:val="center"/>
        </w:trPr>
        <w:tc>
          <w:tcPr>
            <w:tcW w:w="1350" w:type="dxa"/>
            <w:shd w:val="clear" w:color="auto" w:fill="auto"/>
            <w:vAlign w:val="center"/>
            <w:hideMark/>
          </w:tcPr>
          <w:p w14:paraId="2FD54F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54FC2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21C2">
              <w:rPr>
                <w:rFonts w:ascii="Aptos" w:eastAsia="Times New Roman" w:hAnsi="Aptos" w:cs="Times New Roman"/>
                <w:color w:val="000000"/>
                <w:kern w:val="0"/>
                <w14:ligatures w14:val="none"/>
              </w:rPr>
              <w:t>F5b_1other</w:t>
            </w:r>
          </w:p>
        </w:tc>
      </w:tr>
      <w:tr w:rsidR="00D30A63" w:rsidRPr="005A0C2F" w14:paraId="1239411C" w14:textId="77777777" w:rsidTr="00A81D21">
        <w:trPr>
          <w:trHeight w:val="302"/>
          <w:jc w:val="center"/>
        </w:trPr>
        <w:tc>
          <w:tcPr>
            <w:tcW w:w="1350" w:type="dxa"/>
            <w:shd w:val="clear" w:color="auto" w:fill="auto"/>
            <w:vAlign w:val="center"/>
            <w:hideMark/>
          </w:tcPr>
          <w:p w14:paraId="63AEC0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2214A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21C2">
              <w:rPr>
                <w:rFonts w:ascii="Aptos" w:eastAsia="Times New Roman" w:hAnsi="Aptos" w:cs="Times New Roman"/>
                <w:color w:val="000000"/>
                <w:kern w:val="0"/>
                <w14:ligatures w14:val="none"/>
              </w:rPr>
              <w:t>F5b_1other</w:t>
            </w:r>
          </w:p>
        </w:tc>
      </w:tr>
    </w:tbl>
    <w:p w14:paraId="3983863F" w14:textId="77777777" w:rsidR="00D30A63" w:rsidRDefault="00D30A63" w:rsidP="00D30A63">
      <w:pPr>
        <w:rPr>
          <w:i/>
          <w:iCs/>
          <w:color w:val="0F4761" w:themeColor="accent1" w:themeShade="BF"/>
        </w:rPr>
      </w:pPr>
    </w:p>
    <w:p w14:paraId="05C1E5C6" w14:textId="77777777" w:rsidR="00D30A63" w:rsidRPr="00075250" w:rsidRDefault="00D30A63" w:rsidP="00D30A63">
      <w:pPr>
        <w:pStyle w:val="ListParagraph"/>
        <w:numPr>
          <w:ilvl w:val="0"/>
          <w:numId w:val="1"/>
        </w:numPr>
      </w:pPr>
      <w:r>
        <w:t>Format: String</w:t>
      </w:r>
    </w:p>
    <w:p w14:paraId="7A9889F5" w14:textId="77777777" w:rsidR="00D30A63" w:rsidRDefault="00D30A63" w:rsidP="00D30A63">
      <w:pPr>
        <w:spacing w:after="0"/>
        <w:rPr>
          <w:i/>
          <w:iCs/>
          <w:color w:val="0F4761" w:themeColor="accent1" w:themeShade="BF"/>
        </w:rPr>
      </w:pPr>
      <w:r>
        <w:rPr>
          <w:i/>
          <w:iCs/>
          <w:color w:val="0F4761" w:themeColor="accent1" w:themeShade="BF"/>
        </w:rPr>
        <w:t>F5c_1: DRE without VVPAT Number Deployed 1</w:t>
      </w:r>
    </w:p>
    <w:p w14:paraId="48F18293" w14:textId="77777777" w:rsidR="00D30A63" w:rsidRPr="00B73C40" w:rsidRDefault="00D30A63" w:rsidP="00D30A63">
      <w:r w:rsidRPr="00B73C40">
        <w:lastRenderedPageBreak/>
        <w:t>How many DRE machines without VVPAT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FF3B205" w14:textId="77777777" w:rsidTr="00A81D21">
        <w:trPr>
          <w:trHeight w:val="300"/>
          <w:tblHeader/>
          <w:jc w:val="center"/>
        </w:trPr>
        <w:tc>
          <w:tcPr>
            <w:tcW w:w="1350" w:type="dxa"/>
            <w:shd w:val="clear" w:color="auto" w:fill="D9D9D9" w:themeFill="background1" w:themeFillShade="D9"/>
            <w:vAlign w:val="center"/>
          </w:tcPr>
          <w:p w14:paraId="742B23E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60E5C3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858A6F5" w14:textId="77777777" w:rsidTr="00A81D21">
        <w:trPr>
          <w:trHeight w:val="300"/>
          <w:jc w:val="center"/>
        </w:trPr>
        <w:tc>
          <w:tcPr>
            <w:tcW w:w="1350" w:type="dxa"/>
            <w:shd w:val="clear" w:color="auto" w:fill="auto"/>
            <w:vAlign w:val="center"/>
            <w:hideMark/>
          </w:tcPr>
          <w:p w14:paraId="23014B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3A9E8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6F2D76C" w14:textId="77777777" w:rsidTr="00A81D21">
        <w:trPr>
          <w:trHeight w:val="300"/>
          <w:jc w:val="center"/>
        </w:trPr>
        <w:tc>
          <w:tcPr>
            <w:tcW w:w="1350" w:type="dxa"/>
            <w:shd w:val="clear" w:color="auto" w:fill="auto"/>
            <w:vAlign w:val="center"/>
            <w:hideMark/>
          </w:tcPr>
          <w:p w14:paraId="6C09D1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FC86C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5704">
              <w:rPr>
                <w:rFonts w:ascii="Aptos" w:eastAsia="Times New Roman" w:hAnsi="Aptos" w:cs="Times New Roman"/>
                <w:color w:val="000000"/>
                <w:kern w:val="0"/>
                <w14:ligatures w14:val="none"/>
              </w:rPr>
              <w:t>--</w:t>
            </w:r>
          </w:p>
        </w:tc>
      </w:tr>
      <w:tr w:rsidR="00D30A63" w:rsidRPr="005A0C2F" w14:paraId="52D98F78" w14:textId="77777777" w:rsidTr="00A81D21">
        <w:trPr>
          <w:trHeight w:val="302"/>
          <w:jc w:val="center"/>
        </w:trPr>
        <w:tc>
          <w:tcPr>
            <w:tcW w:w="1350" w:type="dxa"/>
            <w:shd w:val="clear" w:color="auto" w:fill="auto"/>
            <w:vAlign w:val="center"/>
            <w:hideMark/>
          </w:tcPr>
          <w:p w14:paraId="3D3F32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C8845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27E7">
              <w:rPr>
                <w:rFonts w:ascii="Aptos" w:eastAsia="Times New Roman" w:hAnsi="Aptos" w:cs="Times New Roman"/>
                <w:color w:val="000000"/>
                <w:kern w:val="0"/>
                <w14:ligatures w14:val="none"/>
              </w:rPr>
              <w:t>F7aNoUse, F7aNoUseNA</w:t>
            </w:r>
            <w:r>
              <w:rPr>
                <w:rFonts w:ascii="Aptos" w:eastAsia="Times New Roman" w:hAnsi="Aptos" w:cs="Times New Roman"/>
                <w:color w:val="000000"/>
                <w:kern w:val="0"/>
                <w14:ligatures w14:val="none"/>
              </w:rPr>
              <w:t>(this one is to backfill with -99 Data not available)</w:t>
            </w:r>
          </w:p>
        </w:tc>
      </w:tr>
      <w:tr w:rsidR="00D30A63" w:rsidRPr="005A0C2F" w14:paraId="6D1D457F" w14:textId="77777777" w:rsidTr="00A81D21">
        <w:trPr>
          <w:trHeight w:val="302"/>
          <w:jc w:val="center"/>
        </w:trPr>
        <w:tc>
          <w:tcPr>
            <w:tcW w:w="1350" w:type="dxa"/>
            <w:shd w:val="clear" w:color="auto" w:fill="auto"/>
            <w:vAlign w:val="center"/>
            <w:hideMark/>
          </w:tcPr>
          <w:p w14:paraId="7F61DF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8C874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704FE">
              <w:rPr>
                <w:rFonts w:ascii="Aptos" w:eastAsia="Times New Roman" w:hAnsi="Aptos" w:cs="Times New Roman"/>
                <w:color w:val="000000"/>
                <w:kern w:val="0"/>
                <w14:ligatures w14:val="none"/>
              </w:rPr>
              <w:t>QF7a_Num</w:t>
            </w:r>
          </w:p>
        </w:tc>
      </w:tr>
      <w:tr w:rsidR="00D30A63" w:rsidRPr="005A0C2F" w14:paraId="262CE719" w14:textId="77777777" w:rsidTr="00A81D21">
        <w:trPr>
          <w:trHeight w:val="302"/>
          <w:jc w:val="center"/>
        </w:trPr>
        <w:tc>
          <w:tcPr>
            <w:tcW w:w="1350" w:type="dxa"/>
            <w:shd w:val="clear" w:color="auto" w:fill="auto"/>
            <w:vAlign w:val="center"/>
            <w:hideMark/>
          </w:tcPr>
          <w:p w14:paraId="17001B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A3D8B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704FE">
              <w:rPr>
                <w:rFonts w:ascii="Aptos" w:eastAsia="Times New Roman" w:hAnsi="Aptos" w:cs="Times New Roman"/>
                <w:color w:val="000000"/>
                <w:kern w:val="0"/>
                <w14:ligatures w14:val="none"/>
              </w:rPr>
              <w:t>QF7a_Num</w:t>
            </w:r>
          </w:p>
        </w:tc>
      </w:tr>
      <w:tr w:rsidR="00D30A63" w:rsidRPr="005A0C2F" w14:paraId="5AFAF6CB" w14:textId="77777777" w:rsidTr="00A81D21">
        <w:trPr>
          <w:trHeight w:val="302"/>
          <w:jc w:val="center"/>
        </w:trPr>
        <w:tc>
          <w:tcPr>
            <w:tcW w:w="1350" w:type="dxa"/>
            <w:shd w:val="clear" w:color="auto" w:fill="auto"/>
            <w:vAlign w:val="center"/>
            <w:hideMark/>
          </w:tcPr>
          <w:p w14:paraId="23AA7D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E96D1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704FE">
              <w:rPr>
                <w:rFonts w:ascii="Aptos" w:eastAsia="Times New Roman" w:hAnsi="Aptos" w:cs="Times New Roman"/>
                <w:color w:val="000000"/>
                <w:kern w:val="0"/>
                <w14:ligatures w14:val="none"/>
              </w:rPr>
              <w:t>QF7a_Num</w:t>
            </w:r>
          </w:p>
        </w:tc>
      </w:tr>
      <w:tr w:rsidR="00D30A63" w:rsidRPr="005A0C2F" w14:paraId="4E5A66B9" w14:textId="77777777" w:rsidTr="00A81D21">
        <w:trPr>
          <w:trHeight w:val="302"/>
          <w:jc w:val="center"/>
        </w:trPr>
        <w:tc>
          <w:tcPr>
            <w:tcW w:w="1350" w:type="dxa"/>
            <w:shd w:val="clear" w:color="auto" w:fill="auto"/>
            <w:vAlign w:val="center"/>
            <w:hideMark/>
          </w:tcPr>
          <w:p w14:paraId="68DA9D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5D3ED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704FE">
              <w:rPr>
                <w:rFonts w:ascii="Aptos" w:eastAsia="Times New Roman" w:hAnsi="Aptos" w:cs="Times New Roman"/>
                <w:color w:val="000000"/>
                <w:kern w:val="0"/>
                <w14:ligatures w14:val="none"/>
              </w:rPr>
              <w:t>F7a_Number</w:t>
            </w:r>
          </w:p>
        </w:tc>
      </w:tr>
      <w:tr w:rsidR="00D30A63" w:rsidRPr="005A0C2F" w14:paraId="4CB3DDA3" w14:textId="77777777" w:rsidTr="00A81D21">
        <w:trPr>
          <w:trHeight w:val="302"/>
          <w:jc w:val="center"/>
        </w:trPr>
        <w:tc>
          <w:tcPr>
            <w:tcW w:w="1350" w:type="dxa"/>
            <w:shd w:val="clear" w:color="auto" w:fill="auto"/>
            <w:vAlign w:val="center"/>
            <w:hideMark/>
          </w:tcPr>
          <w:p w14:paraId="7D239C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A3F62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21C2">
              <w:rPr>
                <w:rFonts w:ascii="Aptos" w:eastAsia="Times New Roman" w:hAnsi="Aptos" w:cs="Times New Roman"/>
                <w:color w:val="000000"/>
                <w:kern w:val="0"/>
                <w14:ligatures w14:val="none"/>
              </w:rPr>
              <w:t>F5c_1</w:t>
            </w:r>
          </w:p>
        </w:tc>
      </w:tr>
      <w:tr w:rsidR="00D30A63" w:rsidRPr="005A0C2F" w14:paraId="7C99B489" w14:textId="77777777" w:rsidTr="00A81D21">
        <w:trPr>
          <w:trHeight w:val="302"/>
          <w:jc w:val="center"/>
        </w:trPr>
        <w:tc>
          <w:tcPr>
            <w:tcW w:w="1350" w:type="dxa"/>
            <w:shd w:val="clear" w:color="auto" w:fill="auto"/>
            <w:vAlign w:val="center"/>
            <w:hideMark/>
          </w:tcPr>
          <w:p w14:paraId="2B4A95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745D2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21C2">
              <w:rPr>
                <w:rFonts w:ascii="Aptos" w:eastAsia="Times New Roman" w:hAnsi="Aptos" w:cs="Times New Roman"/>
                <w:color w:val="000000"/>
                <w:kern w:val="0"/>
                <w14:ligatures w14:val="none"/>
              </w:rPr>
              <w:t>F5c_1</w:t>
            </w:r>
          </w:p>
        </w:tc>
      </w:tr>
      <w:tr w:rsidR="00D30A63" w:rsidRPr="005A0C2F" w14:paraId="1D77FC92" w14:textId="77777777" w:rsidTr="00A81D21">
        <w:trPr>
          <w:trHeight w:val="302"/>
          <w:jc w:val="center"/>
        </w:trPr>
        <w:tc>
          <w:tcPr>
            <w:tcW w:w="1350" w:type="dxa"/>
            <w:shd w:val="clear" w:color="auto" w:fill="auto"/>
            <w:vAlign w:val="center"/>
            <w:hideMark/>
          </w:tcPr>
          <w:p w14:paraId="2FAFF9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D01E9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21C2">
              <w:rPr>
                <w:rFonts w:ascii="Aptos" w:eastAsia="Times New Roman" w:hAnsi="Aptos" w:cs="Times New Roman"/>
                <w:color w:val="000000"/>
                <w:kern w:val="0"/>
                <w14:ligatures w14:val="none"/>
              </w:rPr>
              <w:t>F5c_1</w:t>
            </w:r>
          </w:p>
        </w:tc>
      </w:tr>
    </w:tbl>
    <w:p w14:paraId="1F212DD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7BA848D" w14:textId="77777777" w:rsidTr="00A81D21">
        <w:trPr>
          <w:trHeight w:val="300"/>
          <w:jc w:val="center"/>
        </w:trPr>
        <w:tc>
          <w:tcPr>
            <w:tcW w:w="1532" w:type="dxa"/>
            <w:shd w:val="clear" w:color="auto" w:fill="D9D9D9" w:themeFill="background1" w:themeFillShade="D9"/>
            <w:vAlign w:val="center"/>
          </w:tcPr>
          <w:p w14:paraId="56E8E29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F4A290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B15C24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2CCAB62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02772047" w14:textId="77777777" w:rsidTr="00A81D21">
        <w:trPr>
          <w:trHeight w:val="300"/>
          <w:jc w:val="center"/>
        </w:trPr>
        <w:tc>
          <w:tcPr>
            <w:tcW w:w="1532" w:type="dxa"/>
            <w:shd w:val="clear" w:color="auto" w:fill="auto"/>
            <w:vAlign w:val="bottom"/>
          </w:tcPr>
          <w:p w14:paraId="497C10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796D0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FCE3F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74</w:t>
            </w:r>
          </w:p>
        </w:tc>
        <w:tc>
          <w:tcPr>
            <w:tcW w:w="1531" w:type="dxa"/>
            <w:shd w:val="clear" w:color="auto" w:fill="auto"/>
            <w:vAlign w:val="bottom"/>
          </w:tcPr>
          <w:p w14:paraId="16602B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45,441</w:t>
            </w:r>
          </w:p>
        </w:tc>
      </w:tr>
    </w:tbl>
    <w:p w14:paraId="2F1DF446" w14:textId="77777777" w:rsidR="00D30A63" w:rsidRDefault="00D30A63" w:rsidP="00D30A63">
      <w:pPr>
        <w:rPr>
          <w:i/>
          <w:iCs/>
          <w:color w:val="0F4761" w:themeColor="accent1" w:themeShade="BF"/>
        </w:rPr>
      </w:pPr>
    </w:p>
    <w:p w14:paraId="2B30E8EA" w14:textId="77777777" w:rsidR="00D30A63" w:rsidRPr="00BD2E1D" w:rsidRDefault="00D30A63" w:rsidP="00D30A63">
      <w:pPr>
        <w:pStyle w:val="ListParagraph"/>
        <w:numPr>
          <w:ilvl w:val="0"/>
          <w:numId w:val="1"/>
        </w:numPr>
      </w:pPr>
      <w:r>
        <w:t>Format: Numeric (continuous)</w:t>
      </w:r>
    </w:p>
    <w:p w14:paraId="0E642E6E" w14:textId="77777777" w:rsidR="00D30A63" w:rsidRDefault="00D30A63" w:rsidP="00D30A63">
      <w:pPr>
        <w:spacing w:after="0"/>
        <w:rPr>
          <w:i/>
          <w:iCs/>
          <w:color w:val="0F4761" w:themeColor="accent1" w:themeShade="BF"/>
        </w:rPr>
      </w:pPr>
      <w:r>
        <w:rPr>
          <w:i/>
          <w:iCs/>
          <w:color w:val="0F4761" w:themeColor="accent1" w:themeShade="BF"/>
        </w:rPr>
        <w:t>F5b_2: DRE without VVPAT Make/Model 2</w:t>
      </w:r>
    </w:p>
    <w:p w14:paraId="3455E823" w14:textId="77777777" w:rsidR="00D30A63" w:rsidRPr="00F26CDB" w:rsidRDefault="00D30A63" w:rsidP="00D30A63">
      <w:r w:rsidRPr="00F26CDB">
        <w:t>What make/model of DRE machines without VVPAT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9257E16" w14:textId="77777777" w:rsidTr="00A81D21">
        <w:trPr>
          <w:trHeight w:val="300"/>
          <w:jc w:val="center"/>
        </w:trPr>
        <w:tc>
          <w:tcPr>
            <w:tcW w:w="1350" w:type="dxa"/>
            <w:shd w:val="clear" w:color="auto" w:fill="D9D9D9" w:themeFill="background1" w:themeFillShade="D9"/>
            <w:vAlign w:val="center"/>
          </w:tcPr>
          <w:p w14:paraId="5EB746B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2045E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4BC75BE" w14:textId="77777777" w:rsidTr="00A81D21">
        <w:trPr>
          <w:trHeight w:val="300"/>
          <w:jc w:val="center"/>
        </w:trPr>
        <w:tc>
          <w:tcPr>
            <w:tcW w:w="1350" w:type="dxa"/>
            <w:shd w:val="clear" w:color="auto" w:fill="auto"/>
            <w:vAlign w:val="center"/>
            <w:hideMark/>
          </w:tcPr>
          <w:p w14:paraId="3E62F8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5E106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549075F" w14:textId="77777777" w:rsidTr="00A81D21">
        <w:trPr>
          <w:trHeight w:val="300"/>
          <w:jc w:val="center"/>
        </w:trPr>
        <w:tc>
          <w:tcPr>
            <w:tcW w:w="1350" w:type="dxa"/>
            <w:shd w:val="clear" w:color="auto" w:fill="auto"/>
            <w:vAlign w:val="center"/>
            <w:hideMark/>
          </w:tcPr>
          <w:p w14:paraId="5CFDE0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2A9C0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29AB">
              <w:rPr>
                <w:rFonts w:ascii="Aptos" w:eastAsia="Times New Roman" w:hAnsi="Aptos" w:cs="Times New Roman"/>
                <w:color w:val="000000"/>
                <w:kern w:val="0"/>
                <w14:ligatures w14:val="none"/>
              </w:rPr>
              <w:t>--</w:t>
            </w:r>
          </w:p>
        </w:tc>
      </w:tr>
      <w:tr w:rsidR="00D30A63" w:rsidRPr="005A0C2F" w14:paraId="2EA6DE53" w14:textId="77777777" w:rsidTr="00A81D21">
        <w:trPr>
          <w:trHeight w:val="302"/>
          <w:jc w:val="center"/>
        </w:trPr>
        <w:tc>
          <w:tcPr>
            <w:tcW w:w="1350" w:type="dxa"/>
            <w:shd w:val="clear" w:color="auto" w:fill="auto"/>
            <w:vAlign w:val="center"/>
            <w:hideMark/>
          </w:tcPr>
          <w:p w14:paraId="2DAC8A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F3E93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29AB">
              <w:rPr>
                <w:rFonts w:ascii="Aptos" w:eastAsia="Times New Roman" w:hAnsi="Aptos" w:cs="Times New Roman"/>
                <w:color w:val="000000"/>
                <w:kern w:val="0"/>
                <w14:ligatures w14:val="none"/>
              </w:rPr>
              <w:t>--</w:t>
            </w:r>
          </w:p>
        </w:tc>
      </w:tr>
      <w:tr w:rsidR="00D30A63" w:rsidRPr="005A0C2F" w14:paraId="0E68AB3D" w14:textId="77777777" w:rsidTr="00A81D21">
        <w:trPr>
          <w:trHeight w:val="302"/>
          <w:jc w:val="center"/>
        </w:trPr>
        <w:tc>
          <w:tcPr>
            <w:tcW w:w="1350" w:type="dxa"/>
            <w:shd w:val="clear" w:color="auto" w:fill="auto"/>
            <w:vAlign w:val="center"/>
            <w:hideMark/>
          </w:tcPr>
          <w:p w14:paraId="52ABE3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74B4A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29AB">
              <w:rPr>
                <w:rFonts w:ascii="Aptos" w:eastAsia="Times New Roman" w:hAnsi="Aptos" w:cs="Times New Roman"/>
                <w:color w:val="000000"/>
                <w:kern w:val="0"/>
                <w14:ligatures w14:val="none"/>
              </w:rPr>
              <w:t>--</w:t>
            </w:r>
          </w:p>
        </w:tc>
      </w:tr>
      <w:tr w:rsidR="00D30A63" w:rsidRPr="005A0C2F" w14:paraId="65E8CE7F" w14:textId="77777777" w:rsidTr="00A81D21">
        <w:trPr>
          <w:trHeight w:val="302"/>
          <w:jc w:val="center"/>
        </w:trPr>
        <w:tc>
          <w:tcPr>
            <w:tcW w:w="1350" w:type="dxa"/>
            <w:shd w:val="clear" w:color="auto" w:fill="auto"/>
            <w:vAlign w:val="center"/>
            <w:hideMark/>
          </w:tcPr>
          <w:p w14:paraId="607DFA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BF876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29AB">
              <w:rPr>
                <w:rFonts w:ascii="Aptos" w:eastAsia="Times New Roman" w:hAnsi="Aptos" w:cs="Times New Roman"/>
                <w:color w:val="000000"/>
                <w:kern w:val="0"/>
                <w14:ligatures w14:val="none"/>
              </w:rPr>
              <w:t>--</w:t>
            </w:r>
          </w:p>
        </w:tc>
      </w:tr>
      <w:tr w:rsidR="00D30A63" w:rsidRPr="005A0C2F" w14:paraId="1475CC53" w14:textId="77777777" w:rsidTr="00A81D21">
        <w:trPr>
          <w:trHeight w:val="302"/>
          <w:jc w:val="center"/>
        </w:trPr>
        <w:tc>
          <w:tcPr>
            <w:tcW w:w="1350" w:type="dxa"/>
            <w:shd w:val="clear" w:color="auto" w:fill="auto"/>
            <w:vAlign w:val="center"/>
            <w:hideMark/>
          </w:tcPr>
          <w:p w14:paraId="2F46BE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80F77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29AB">
              <w:rPr>
                <w:rFonts w:ascii="Aptos" w:eastAsia="Times New Roman" w:hAnsi="Aptos" w:cs="Times New Roman"/>
                <w:color w:val="000000"/>
                <w:kern w:val="0"/>
                <w14:ligatures w14:val="none"/>
              </w:rPr>
              <w:t>--</w:t>
            </w:r>
          </w:p>
        </w:tc>
      </w:tr>
      <w:tr w:rsidR="00D30A63" w:rsidRPr="005A0C2F" w14:paraId="0ACF6508" w14:textId="77777777" w:rsidTr="00A81D21">
        <w:trPr>
          <w:trHeight w:val="302"/>
          <w:jc w:val="center"/>
        </w:trPr>
        <w:tc>
          <w:tcPr>
            <w:tcW w:w="1350" w:type="dxa"/>
            <w:shd w:val="clear" w:color="auto" w:fill="auto"/>
            <w:vAlign w:val="center"/>
            <w:hideMark/>
          </w:tcPr>
          <w:p w14:paraId="062C55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DE1CF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29AB">
              <w:rPr>
                <w:rFonts w:ascii="Aptos" w:eastAsia="Times New Roman" w:hAnsi="Aptos" w:cs="Times New Roman"/>
                <w:color w:val="000000"/>
                <w:kern w:val="0"/>
                <w14:ligatures w14:val="none"/>
              </w:rPr>
              <w:t>--</w:t>
            </w:r>
          </w:p>
        </w:tc>
      </w:tr>
      <w:tr w:rsidR="00D30A63" w:rsidRPr="005A0C2F" w14:paraId="21523275" w14:textId="77777777" w:rsidTr="00A81D21">
        <w:trPr>
          <w:trHeight w:val="302"/>
          <w:jc w:val="center"/>
        </w:trPr>
        <w:tc>
          <w:tcPr>
            <w:tcW w:w="1350" w:type="dxa"/>
            <w:shd w:val="clear" w:color="auto" w:fill="auto"/>
            <w:vAlign w:val="center"/>
            <w:hideMark/>
          </w:tcPr>
          <w:p w14:paraId="5163AD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80635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B2A">
              <w:t>F5b_2</w:t>
            </w:r>
          </w:p>
        </w:tc>
      </w:tr>
      <w:tr w:rsidR="00D30A63" w:rsidRPr="005A0C2F" w14:paraId="44DAD8EE" w14:textId="77777777" w:rsidTr="00A81D21">
        <w:trPr>
          <w:trHeight w:val="302"/>
          <w:jc w:val="center"/>
        </w:trPr>
        <w:tc>
          <w:tcPr>
            <w:tcW w:w="1350" w:type="dxa"/>
            <w:shd w:val="clear" w:color="auto" w:fill="auto"/>
            <w:vAlign w:val="center"/>
            <w:hideMark/>
          </w:tcPr>
          <w:p w14:paraId="69667C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BC738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B2A">
              <w:t>F5b_2</w:t>
            </w:r>
          </w:p>
        </w:tc>
      </w:tr>
      <w:tr w:rsidR="00D30A63" w:rsidRPr="005A0C2F" w14:paraId="1849A020" w14:textId="77777777" w:rsidTr="00A81D21">
        <w:trPr>
          <w:trHeight w:val="302"/>
          <w:jc w:val="center"/>
        </w:trPr>
        <w:tc>
          <w:tcPr>
            <w:tcW w:w="1350" w:type="dxa"/>
            <w:shd w:val="clear" w:color="auto" w:fill="auto"/>
            <w:vAlign w:val="center"/>
            <w:hideMark/>
          </w:tcPr>
          <w:p w14:paraId="1AC0EE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6939F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B2A">
              <w:t>F5b_2</w:t>
            </w:r>
          </w:p>
        </w:tc>
      </w:tr>
    </w:tbl>
    <w:p w14:paraId="5B909C67" w14:textId="77777777" w:rsidR="00D30A63" w:rsidRDefault="00D30A63" w:rsidP="00D30A63"/>
    <w:p w14:paraId="55CCFEC6" w14:textId="77777777" w:rsidR="00D30A63" w:rsidRPr="00A04965" w:rsidRDefault="00D30A63" w:rsidP="00D30A63">
      <w:pPr>
        <w:pStyle w:val="ListParagraph"/>
        <w:numPr>
          <w:ilvl w:val="0"/>
          <w:numId w:val="1"/>
        </w:numPr>
      </w:pPr>
      <w:r>
        <w:t>Format: String</w:t>
      </w:r>
    </w:p>
    <w:p w14:paraId="3456C63A" w14:textId="77777777" w:rsidR="00D30A63" w:rsidRDefault="00D30A63" w:rsidP="00D30A63">
      <w:pPr>
        <w:rPr>
          <w:i/>
          <w:iCs/>
          <w:color w:val="0F4761" w:themeColor="accent1" w:themeShade="BF"/>
        </w:rPr>
      </w:pPr>
      <w:r w:rsidRPr="000F053F">
        <w:rPr>
          <w:i/>
          <w:iCs/>
          <w:color w:val="0F4761" w:themeColor="accent1" w:themeShade="BF"/>
        </w:rPr>
        <w:t>F5b_2</w:t>
      </w:r>
      <w:r>
        <w:rPr>
          <w:i/>
          <w:iCs/>
          <w:color w:val="0F4761" w:themeColor="accent1" w:themeShade="BF"/>
        </w:rPr>
        <w:t>O</w:t>
      </w:r>
      <w:r w:rsidRPr="000F053F">
        <w:rPr>
          <w:i/>
          <w:iCs/>
          <w:color w:val="0F4761" w:themeColor="accent1" w:themeShade="BF"/>
        </w:rPr>
        <w:t>ther</w:t>
      </w:r>
      <w:r>
        <w:rPr>
          <w:i/>
          <w:iCs/>
          <w:color w:val="0F4761" w:themeColor="accent1" w:themeShade="BF"/>
        </w:rPr>
        <w:t>: DRE without VVPAT Other Make/Model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660EF84" w14:textId="77777777" w:rsidTr="00A81D21">
        <w:trPr>
          <w:trHeight w:val="300"/>
          <w:tblHeader/>
          <w:jc w:val="center"/>
        </w:trPr>
        <w:tc>
          <w:tcPr>
            <w:tcW w:w="1350" w:type="dxa"/>
            <w:shd w:val="clear" w:color="auto" w:fill="D9D9D9" w:themeFill="background1" w:themeFillShade="D9"/>
            <w:vAlign w:val="center"/>
          </w:tcPr>
          <w:p w14:paraId="7FFF5FC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030B5FA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9F53B8E" w14:textId="77777777" w:rsidTr="00A81D21">
        <w:trPr>
          <w:trHeight w:val="300"/>
          <w:jc w:val="center"/>
        </w:trPr>
        <w:tc>
          <w:tcPr>
            <w:tcW w:w="1350" w:type="dxa"/>
            <w:shd w:val="clear" w:color="auto" w:fill="auto"/>
            <w:vAlign w:val="center"/>
            <w:hideMark/>
          </w:tcPr>
          <w:p w14:paraId="2FD18C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4F870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821B733" w14:textId="77777777" w:rsidTr="00A81D21">
        <w:trPr>
          <w:trHeight w:val="300"/>
          <w:jc w:val="center"/>
        </w:trPr>
        <w:tc>
          <w:tcPr>
            <w:tcW w:w="1350" w:type="dxa"/>
            <w:shd w:val="clear" w:color="auto" w:fill="auto"/>
            <w:vAlign w:val="center"/>
            <w:hideMark/>
          </w:tcPr>
          <w:p w14:paraId="6FFA87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91C27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EFB">
              <w:rPr>
                <w:rFonts w:ascii="Aptos" w:eastAsia="Times New Roman" w:hAnsi="Aptos" w:cs="Times New Roman"/>
                <w:color w:val="000000"/>
                <w:kern w:val="0"/>
                <w14:ligatures w14:val="none"/>
              </w:rPr>
              <w:t>--</w:t>
            </w:r>
          </w:p>
        </w:tc>
      </w:tr>
      <w:tr w:rsidR="00D30A63" w:rsidRPr="005A0C2F" w14:paraId="791DC4B3" w14:textId="77777777" w:rsidTr="00A81D21">
        <w:trPr>
          <w:trHeight w:val="302"/>
          <w:jc w:val="center"/>
        </w:trPr>
        <w:tc>
          <w:tcPr>
            <w:tcW w:w="1350" w:type="dxa"/>
            <w:shd w:val="clear" w:color="auto" w:fill="auto"/>
            <w:vAlign w:val="center"/>
            <w:hideMark/>
          </w:tcPr>
          <w:p w14:paraId="507DEC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E033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EFB">
              <w:rPr>
                <w:rFonts w:ascii="Aptos" w:eastAsia="Times New Roman" w:hAnsi="Aptos" w:cs="Times New Roman"/>
                <w:color w:val="000000"/>
                <w:kern w:val="0"/>
                <w14:ligatures w14:val="none"/>
              </w:rPr>
              <w:t>--</w:t>
            </w:r>
          </w:p>
        </w:tc>
      </w:tr>
      <w:tr w:rsidR="00D30A63" w:rsidRPr="005A0C2F" w14:paraId="0B851F0D" w14:textId="77777777" w:rsidTr="00A81D21">
        <w:trPr>
          <w:trHeight w:val="302"/>
          <w:jc w:val="center"/>
        </w:trPr>
        <w:tc>
          <w:tcPr>
            <w:tcW w:w="1350" w:type="dxa"/>
            <w:shd w:val="clear" w:color="auto" w:fill="auto"/>
            <w:vAlign w:val="center"/>
            <w:hideMark/>
          </w:tcPr>
          <w:p w14:paraId="061007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FEF54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EFB">
              <w:rPr>
                <w:rFonts w:ascii="Aptos" w:eastAsia="Times New Roman" w:hAnsi="Aptos" w:cs="Times New Roman"/>
                <w:color w:val="000000"/>
                <w:kern w:val="0"/>
                <w14:ligatures w14:val="none"/>
              </w:rPr>
              <w:t>--</w:t>
            </w:r>
          </w:p>
        </w:tc>
      </w:tr>
      <w:tr w:rsidR="00D30A63" w:rsidRPr="005A0C2F" w14:paraId="69776674" w14:textId="77777777" w:rsidTr="00A81D21">
        <w:trPr>
          <w:trHeight w:val="302"/>
          <w:jc w:val="center"/>
        </w:trPr>
        <w:tc>
          <w:tcPr>
            <w:tcW w:w="1350" w:type="dxa"/>
            <w:shd w:val="clear" w:color="auto" w:fill="auto"/>
            <w:vAlign w:val="center"/>
            <w:hideMark/>
          </w:tcPr>
          <w:p w14:paraId="0D04FB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32ABB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EFB">
              <w:rPr>
                <w:rFonts w:ascii="Aptos" w:eastAsia="Times New Roman" w:hAnsi="Aptos" w:cs="Times New Roman"/>
                <w:color w:val="000000"/>
                <w:kern w:val="0"/>
                <w14:ligatures w14:val="none"/>
              </w:rPr>
              <w:t>--</w:t>
            </w:r>
          </w:p>
        </w:tc>
      </w:tr>
      <w:tr w:rsidR="00D30A63" w:rsidRPr="005A0C2F" w14:paraId="6A7E8C93" w14:textId="77777777" w:rsidTr="00A81D21">
        <w:trPr>
          <w:trHeight w:val="302"/>
          <w:jc w:val="center"/>
        </w:trPr>
        <w:tc>
          <w:tcPr>
            <w:tcW w:w="1350" w:type="dxa"/>
            <w:shd w:val="clear" w:color="auto" w:fill="auto"/>
            <w:vAlign w:val="center"/>
            <w:hideMark/>
          </w:tcPr>
          <w:p w14:paraId="24A272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715CD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EFB">
              <w:rPr>
                <w:rFonts w:ascii="Aptos" w:eastAsia="Times New Roman" w:hAnsi="Aptos" w:cs="Times New Roman"/>
                <w:color w:val="000000"/>
                <w:kern w:val="0"/>
                <w14:ligatures w14:val="none"/>
              </w:rPr>
              <w:t>--</w:t>
            </w:r>
          </w:p>
        </w:tc>
      </w:tr>
      <w:tr w:rsidR="00D30A63" w:rsidRPr="005A0C2F" w14:paraId="0A70B094" w14:textId="77777777" w:rsidTr="00A81D21">
        <w:trPr>
          <w:trHeight w:val="302"/>
          <w:jc w:val="center"/>
        </w:trPr>
        <w:tc>
          <w:tcPr>
            <w:tcW w:w="1350" w:type="dxa"/>
            <w:shd w:val="clear" w:color="auto" w:fill="auto"/>
            <w:vAlign w:val="center"/>
            <w:hideMark/>
          </w:tcPr>
          <w:p w14:paraId="13E3E3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89F82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EFB">
              <w:rPr>
                <w:rFonts w:ascii="Aptos" w:eastAsia="Times New Roman" w:hAnsi="Aptos" w:cs="Times New Roman"/>
                <w:color w:val="000000"/>
                <w:kern w:val="0"/>
                <w14:ligatures w14:val="none"/>
              </w:rPr>
              <w:t>--</w:t>
            </w:r>
          </w:p>
        </w:tc>
      </w:tr>
      <w:tr w:rsidR="00D30A63" w:rsidRPr="005A0C2F" w14:paraId="30D57F81" w14:textId="77777777" w:rsidTr="00A81D21">
        <w:trPr>
          <w:trHeight w:val="302"/>
          <w:jc w:val="center"/>
        </w:trPr>
        <w:tc>
          <w:tcPr>
            <w:tcW w:w="1350" w:type="dxa"/>
            <w:shd w:val="clear" w:color="auto" w:fill="auto"/>
            <w:vAlign w:val="center"/>
            <w:hideMark/>
          </w:tcPr>
          <w:p w14:paraId="2032C5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6D47D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49E0">
              <w:t>F5b_2other</w:t>
            </w:r>
          </w:p>
        </w:tc>
      </w:tr>
      <w:tr w:rsidR="00D30A63" w:rsidRPr="005A0C2F" w14:paraId="1E4AB0E8" w14:textId="77777777" w:rsidTr="00A81D21">
        <w:trPr>
          <w:trHeight w:val="302"/>
          <w:jc w:val="center"/>
        </w:trPr>
        <w:tc>
          <w:tcPr>
            <w:tcW w:w="1350" w:type="dxa"/>
            <w:shd w:val="clear" w:color="auto" w:fill="auto"/>
            <w:vAlign w:val="center"/>
            <w:hideMark/>
          </w:tcPr>
          <w:p w14:paraId="098932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F5EAE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49E0">
              <w:t>F5b_2other</w:t>
            </w:r>
          </w:p>
        </w:tc>
      </w:tr>
      <w:tr w:rsidR="00D30A63" w:rsidRPr="005A0C2F" w14:paraId="7D21F3A4" w14:textId="77777777" w:rsidTr="00A81D21">
        <w:trPr>
          <w:trHeight w:val="302"/>
          <w:jc w:val="center"/>
        </w:trPr>
        <w:tc>
          <w:tcPr>
            <w:tcW w:w="1350" w:type="dxa"/>
            <w:shd w:val="clear" w:color="auto" w:fill="auto"/>
            <w:vAlign w:val="center"/>
            <w:hideMark/>
          </w:tcPr>
          <w:p w14:paraId="32717F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732A6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49E0">
              <w:t>F5b_2other</w:t>
            </w:r>
          </w:p>
        </w:tc>
      </w:tr>
    </w:tbl>
    <w:p w14:paraId="1A8CD277" w14:textId="77777777" w:rsidR="00D30A63" w:rsidRDefault="00D30A63" w:rsidP="00D30A63">
      <w:pPr>
        <w:rPr>
          <w:i/>
          <w:iCs/>
          <w:color w:val="0F4761" w:themeColor="accent1" w:themeShade="BF"/>
        </w:rPr>
      </w:pPr>
    </w:p>
    <w:p w14:paraId="2772EAAF" w14:textId="77777777" w:rsidR="00D30A63" w:rsidRPr="0088693C" w:rsidRDefault="00D30A63" w:rsidP="00D30A63">
      <w:pPr>
        <w:pStyle w:val="ListParagraph"/>
        <w:numPr>
          <w:ilvl w:val="0"/>
          <w:numId w:val="1"/>
        </w:numPr>
      </w:pPr>
      <w:r>
        <w:t>Format: String</w:t>
      </w:r>
    </w:p>
    <w:p w14:paraId="7EA2120A" w14:textId="77777777" w:rsidR="00D30A63" w:rsidRDefault="00D30A63" w:rsidP="00D30A63">
      <w:pPr>
        <w:spacing w:after="0"/>
        <w:rPr>
          <w:i/>
          <w:iCs/>
          <w:color w:val="0F4761" w:themeColor="accent1" w:themeShade="BF"/>
        </w:rPr>
      </w:pPr>
      <w:r w:rsidRPr="000F053F">
        <w:rPr>
          <w:i/>
          <w:iCs/>
          <w:color w:val="0F4761" w:themeColor="accent1" w:themeShade="BF"/>
        </w:rPr>
        <w:t>F5c_2</w:t>
      </w:r>
      <w:r>
        <w:rPr>
          <w:i/>
          <w:iCs/>
          <w:color w:val="0F4761" w:themeColor="accent1" w:themeShade="BF"/>
        </w:rPr>
        <w:t>: DRE without VVPAT Number Deployed 2</w:t>
      </w:r>
    </w:p>
    <w:p w14:paraId="2A9AFB00" w14:textId="77777777" w:rsidR="00D30A63" w:rsidRPr="00F26CDB" w:rsidRDefault="00D30A63" w:rsidP="00D30A63">
      <w:r w:rsidRPr="00F26CDB">
        <w:t>How many DRE machines without VVPAT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F85FE86" w14:textId="77777777" w:rsidTr="00A81D21">
        <w:trPr>
          <w:trHeight w:val="300"/>
          <w:jc w:val="center"/>
        </w:trPr>
        <w:tc>
          <w:tcPr>
            <w:tcW w:w="1350" w:type="dxa"/>
            <w:shd w:val="clear" w:color="auto" w:fill="D9D9D9" w:themeFill="background1" w:themeFillShade="D9"/>
            <w:vAlign w:val="center"/>
          </w:tcPr>
          <w:p w14:paraId="169C021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A093D6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5C2EC5B" w14:textId="77777777" w:rsidTr="00A81D21">
        <w:trPr>
          <w:trHeight w:val="300"/>
          <w:jc w:val="center"/>
        </w:trPr>
        <w:tc>
          <w:tcPr>
            <w:tcW w:w="1350" w:type="dxa"/>
            <w:shd w:val="clear" w:color="auto" w:fill="auto"/>
            <w:vAlign w:val="center"/>
            <w:hideMark/>
          </w:tcPr>
          <w:p w14:paraId="62822D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71D2F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11E34BE" w14:textId="77777777" w:rsidTr="00A81D21">
        <w:trPr>
          <w:trHeight w:val="300"/>
          <w:jc w:val="center"/>
        </w:trPr>
        <w:tc>
          <w:tcPr>
            <w:tcW w:w="1350" w:type="dxa"/>
            <w:shd w:val="clear" w:color="auto" w:fill="auto"/>
            <w:vAlign w:val="center"/>
            <w:hideMark/>
          </w:tcPr>
          <w:p w14:paraId="51F257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9154C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5D4E">
              <w:rPr>
                <w:rFonts w:ascii="Aptos" w:eastAsia="Times New Roman" w:hAnsi="Aptos" w:cs="Times New Roman"/>
                <w:color w:val="000000"/>
                <w:kern w:val="0"/>
                <w14:ligatures w14:val="none"/>
              </w:rPr>
              <w:t>--</w:t>
            </w:r>
          </w:p>
        </w:tc>
      </w:tr>
      <w:tr w:rsidR="00D30A63" w:rsidRPr="005A0C2F" w14:paraId="5A186EAB" w14:textId="77777777" w:rsidTr="00A81D21">
        <w:trPr>
          <w:trHeight w:val="302"/>
          <w:jc w:val="center"/>
        </w:trPr>
        <w:tc>
          <w:tcPr>
            <w:tcW w:w="1350" w:type="dxa"/>
            <w:shd w:val="clear" w:color="auto" w:fill="auto"/>
            <w:vAlign w:val="center"/>
            <w:hideMark/>
          </w:tcPr>
          <w:p w14:paraId="1EDA2B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2B162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5D4E">
              <w:rPr>
                <w:rFonts w:ascii="Aptos" w:eastAsia="Times New Roman" w:hAnsi="Aptos" w:cs="Times New Roman"/>
                <w:color w:val="000000"/>
                <w:kern w:val="0"/>
                <w14:ligatures w14:val="none"/>
              </w:rPr>
              <w:t>--</w:t>
            </w:r>
          </w:p>
        </w:tc>
      </w:tr>
      <w:tr w:rsidR="00D30A63" w:rsidRPr="005A0C2F" w14:paraId="65C3C075" w14:textId="77777777" w:rsidTr="00A81D21">
        <w:trPr>
          <w:trHeight w:val="302"/>
          <w:jc w:val="center"/>
        </w:trPr>
        <w:tc>
          <w:tcPr>
            <w:tcW w:w="1350" w:type="dxa"/>
            <w:shd w:val="clear" w:color="auto" w:fill="auto"/>
            <w:vAlign w:val="center"/>
            <w:hideMark/>
          </w:tcPr>
          <w:p w14:paraId="765A75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76917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5D4E">
              <w:rPr>
                <w:rFonts w:ascii="Aptos" w:eastAsia="Times New Roman" w:hAnsi="Aptos" w:cs="Times New Roman"/>
                <w:color w:val="000000"/>
                <w:kern w:val="0"/>
                <w14:ligatures w14:val="none"/>
              </w:rPr>
              <w:t>--</w:t>
            </w:r>
          </w:p>
        </w:tc>
      </w:tr>
      <w:tr w:rsidR="00D30A63" w:rsidRPr="005A0C2F" w14:paraId="435D398F" w14:textId="77777777" w:rsidTr="00A81D21">
        <w:trPr>
          <w:trHeight w:val="302"/>
          <w:jc w:val="center"/>
        </w:trPr>
        <w:tc>
          <w:tcPr>
            <w:tcW w:w="1350" w:type="dxa"/>
            <w:shd w:val="clear" w:color="auto" w:fill="auto"/>
            <w:vAlign w:val="center"/>
            <w:hideMark/>
          </w:tcPr>
          <w:p w14:paraId="21BB3B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6DE90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5D4E">
              <w:rPr>
                <w:rFonts w:ascii="Aptos" w:eastAsia="Times New Roman" w:hAnsi="Aptos" w:cs="Times New Roman"/>
                <w:color w:val="000000"/>
                <w:kern w:val="0"/>
                <w14:ligatures w14:val="none"/>
              </w:rPr>
              <w:t>--</w:t>
            </w:r>
          </w:p>
        </w:tc>
      </w:tr>
      <w:tr w:rsidR="00D30A63" w:rsidRPr="005A0C2F" w14:paraId="61A86851" w14:textId="77777777" w:rsidTr="00A81D21">
        <w:trPr>
          <w:trHeight w:val="302"/>
          <w:jc w:val="center"/>
        </w:trPr>
        <w:tc>
          <w:tcPr>
            <w:tcW w:w="1350" w:type="dxa"/>
            <w:shd w:val="clear" w:color="auto" w:fill="auto"/>
            <w:vAlign w:val="center"/>
            <w:hideMark/>
          </w:tcPr>
          <w:p w14:paraId="6A75FA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B24E6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5D4E">
              <w:rPr>
                <w:rFonts w:ascii="Aptos" w:eastAsia="Times New Roman" w:hAnsi="Aptos" w:cs="Times New Roman"/>
                <w:color w:val="000000"/>
                <w:kern w:val="0"/>
                <w14:ligatures w14:val="none"/>
              </w:rPr>
              <w:t>--</w:t>
            </w:r>
          </w:p>
        </w:tc>
      </w:tr>
      <w:tr w:rsidR="00D30A63" w:rsidRPr="005A0C2F" w14:paraId="53248872" w14:textId="77777777" w:rsidTr="00A81D21">
        <w:trPr>
          <w:trHeight w:val="302"/>
          <w:jc w:val="center"/>
        </w:trPr>
        <w:tc>
          <w:tcPr>
            <w:tcW w:w="1350" w:type="dxa"/>
            <w:shd w:val="clear" w:color="auto" w:fill="auto"/>
            <w:vAlign w:val="center"/>
            <w:hideMark/>
          </w:tcPr>
          <w:p w14:paraId="14B6D6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54716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55D4E">
              <w:rPr>
                <w:rFonts w:ascii="Aptos" w:eastAsia="Times New Roman" w:hAnsi="Aptos" w:cs="Times New Roman"/>
                <w:color w:val="000000"/>
                <w:kern w:val="0"/>
                <w14:ligatures w14:val="none"/>
              </w:rPr>
              <w:t>--</w:t>
            </w:r>
          </w:p>
        </w:tc>
      </w:tr>
      <w:tr w:rsidR="00D30A63" w:rsidRPr="005A0C2F" w14:paraId="4E53D8B8" w14:textId="77777777" w:rsidTr="00A81D21">
        <w:trPr>
          <w:trHeight w:val="302"/>
          <w:jc w:val="center"/>
        </w:trPr>
        <w:tc>
          <w:tcPr>
            <w:tcW w:w="1350" w:type="dxa"/>
            <w:shd w:val="clear" w:color="auto" w:fill="auto"/>
            <w:vAlign w:val="center"/>
            <w:hideMark/>
          </w:tcPr>
          <w:p w14:paraId="3B9353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E08AF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C16D2">
              <w:t>F5c_2</w:t>
            </w:r>
          </w:p>
        </w:tc>
      </w:tr>
      <w:tr w:rsidR="00D30A63" w:rsidRPr="005A0C2F" w14:paraId="1671F84D" w14:textId="77777777" w:rsidTr="00A81D21">
        <w:trPr>
          <w:trHeight w:val="302"/>
          <w:jc w:val="center"/>
        </w:trPr>
        <w:tc>
          <w:tcPr>
            <w:tcW w:w="1350" w:type="dxa"/>
            <w:shd w:val="clear" w:color="auto" w:fill="auto"/>
            <w:vAlign w:val="center"/>
            <w:hideMark/>
          </w:tcPr>
          <w:p w14:paraId="01ADEE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8B4AD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C16D2">
              <w:t>F5c_2</w:t>
            </w:r>
          </w:p>
        </w:tc>
      </w:tr>
      <w:tr w:rsidR="00D30A63" w:rsidRPr="005A0C2F" w14:paraId="6C9D8861" w14:textId="77777777" w:rsidTr="00A81D21">
        <w:trPr>
          <w:trHeight w:val="302"/>
          <w:jc w:val="center"/>
        </w:trPr>
        <w:tc>
          <w:tcPr>
            <w:tcW w:w="1350" w:type="dxa"/>
            <w:shd w:val="clear" w:color="auto" w:fill="auto"/>
            <w:vAlign w:val="center"/>
            <w:hideMark/>
          </w:tcPr>
          <w:p w14:paraId="2D4F6D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B33C8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C16D2">
              <w:t>F5c_2</w:t>
            </w:r>
          </w:p>
        </w:tc>
      </w:tr>
    </w:tbl>
    <w:p w14:paraId="7285D3FE"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80ABF53" w14:textId="77777777" w:rsidTr="00A81D21">
        <w:trPr>
          <w:trHeight w:val="300"/>
          <w:jc w:val="center"/>
        </w:trPr>
        <w:tc>
          <w:tcPr>
            <w:tcW w:w="1532" w:type="dxa"/>
            <w:shd w:val="clear" w:color="auto" w:fill="D9D9D9" w:themeFill="background1" w:themeFillShade="D9"/>
            <w:vAlign w:val="center"/>
          </w:tcPr>
          <w:p w14:paraId="1322A0B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27BBC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FF6CEC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A674D3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166C0B9" w14:textId="77777777" w:rsidTr="00A81D21">
        <w:trPr>
          <w:trHeight w:val="300"/>
          <w:jc w:val="center"/>
        </w:trPr>
        <w:tc>
          <w:tcPr>
            <w:tcW w:w="1532" w:type="dxa"/>
            <w:shd w:val="clear" w:color="auto" w:fill="auto"/>
            <w:vAlign w:val="bottom"/>
          </w:tcPr>
          <w:p w14:paraId="4F5ACC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96E27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w:t>
            </w:r>
          </w:p>
        </w:tc>
        <w:tc>
          <w:tcPr>
            <w:tcW w:w="1531" w:type="dxa"/>
            <w:vAlign w:val="bottom"/>
          </w:tcPr>
          <w:p w14:paraId="41E227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16</w:t>
            </w:r>
          </w:p>
        </w:tc>
        <w:tc>
          <w:tcPr>
            <w:tcW w:w="1531" w:type="dxa"/>
            <w:shd w:val="clear" w:color="auto" w:fill="auto"/>
            <w:vAlign w:val="bottom"/>
          </w:tcPr>
          <w:p w14:paraId="1C1E4C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990</w:t>
            </w:r>
          </w:p>
        </w:tc>
      </w:tr>
    </w:tbl>
    <w:p w14:paraId="6DFC4BDA" w14:textId="77777777" w:rsidR="00D30A63" w:rsidRDefault="00D30A63" w:rsidP="00D30A63">
      <w:pPr>
        <w:rPr>
          <w:i/>
          <w:iCs/>
          <w:color w:val="0F4761" w:themeColor="accent1" w:themeShade="BF"/>
        </w:rPr>
      </w:pPr>
    </w:p>
    <w:p w14:paraId="02F6D173" w14:textId="77777777" w:rsidR="00D30A63" w:rsidRPr="00131EA6" w:rsidRDefault="00D30A63" w:rsidP="00D30A63">
      <w:pPr>
        <w:pStyle w:val="ListParagraph"/>
        <w:numPr>
          <w:ilvl w:val="0"/>
          <w:numId w:val="1"/>
        </w:numPr>
      </w:pPr>
      <w:r>
        <w:t>Format: Numeric (continuous)</w:t>
      </w:r>
    </w:p>
    <w:p w14:paraId="51CDE7F1" w14:textId="77777777" w:rsidR="00D30A63" w:rsidRDefault="00D30A63" w:rsidP="00D30A63">
      <w:pPr>
        <w:spacing w:after="0"/>
        <w:rPr>
          <w:i/>
          <w:iCs/>
          <w:color w:val="0F4761" w:themeColor="accent1" w:themeShade="BF"/>
        </w:rPr>
      </w:pPr>
      <w:r w:rsidRPr="001C45AA">
        <w:rPr>
          <w:i/>
          <w:iCs/>
          <w:color w:val="0F4761" w:themeColor="accent1" w:themeShade="BF"/>
        </w:rPr>
        <w:t>F5b_3</w:t>
      </w:r>
      <w:r>
        <w:rPr>
          <w:i/>
          <w:iCs/>
          <w:color w:val="0F4761" w:themeColor="accent1" w:themeShade="BF"/>
        </w:rPr>
        <w:t>: DRE without VVPAT Make/Model 3</w:t>
      </w:r>
    </w:p>
    <w:p w14:paraId="6347E71C" w14:textId="77777777" w:rsidR="00D30A63" w:rsidRPr="00EE2205" w:rsidRDefault="00D30A63" w:rsidP="00D30A63">
      <w:r w:rsidRPr="00EE2205">
        <w:t>What make/model of DRE machines without VVPAT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61780C3" w14:textId="77777777" w:rsidTr="005265FD">
        <w:trPr>
          <w:trHeight w:val="300"/>
          <w:tblHeader/>
          <w:jc w:val="center"/>
        </w:trPr>
        <w:tc>
          <w:tcPr>
            <w:tcW w:w="1350" w:type="dxa"/>
            <w:shd w:val="clear" w:color="auto" w:fill="D9D9D9" w:themeFill="background1" w:themeFillShade="D9"/>
            <w:vAlign w:val="center"/>
          </w:tcPr>
          <w:p w14:paraId="587A16D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ECBA8C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07AEA05" w14:textId="77777777" w:rsidTr="00A81D21">
        <w:trPr>
          <w:trHeight w:val="300"/>
          <w:jc w:val="center"/>
        </w:trPr>
        <w:tc>
          <w:tcPr>
            <w:tcW w:w="1350" w:type="dxa"/>
            <w:shd w:val="clear" w:color="auto" w:fill="auto"/>
            <w:vAlign w:val="center"/>
            <w:hideMark/>
          </w:tcPr>
          <w:p w14:paraId="0EB38C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92EB8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6E2577" w14:textId="77777777" w:rsidTr="00A81D21">
        <w:trPr>
          <w:trHeight w:val="300"/>
          <w:jc w:val="center"/>
        </w:trPr>
        <w:tc>
          <w:tcPr>
            <w:tcW w:w="1350" w:type="dxa"/>
            <w:shd w:val="clear" w:color="auto" w:fill="auto"/>
            <w:vAlign w:val="center"/>
            <w:hideMark/>
          </w:tcPr>
          <w:p w14:paraId="767099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8B171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C2863">
              <w:rPr>
                <w:rFonts w:ascii="Aptos" w:eastAsia="Times New Roman" w:hAnsi="Aptos" w:cs="Times New Roman"/>
                <w:color w:val="000000"/>
                <w:kern w:val="0"/>
                <w14:ligatures w14:val="none"/>
              </w:rPr>
              <w:t>--</w:t>
            </w:r>
          </w:p>
        </w:tc>
      </w:tr>
      <w:tr w:rsidR="00D30A63" w:rsidRPr="005A0C2F" w14:paraId="58391FD3" w14:textId="77777777" w:rsidTr="00A81D21">
        <w:trPr>
          <w:trHeight w:val="302"/>
          <w:jc w:val="center"/>
        </w:trPr>
        <w:tc>
          <w:tcPr>
            <w:tcW w:w="1350" w:type="dxa"/>
            <w:shd w:val="clear" w:color="auto" w:fill="auto"/>
            <w:vAlign w:val="center"/>
            <w:hideMark/>
          </w:tcPr>
          <w:p w14:paraId="5EA00F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tcPr>
          <w:p w14:paraId="3D6EA1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C2863">
              <w:rPr>
                <w:rFonts w:ascii="Aptos" w:eastAsia="Times New Roman" w:hAnsi="Aptos" w:cs="Times New Roman"/>
                <w:color w:val="000000"/>
                <w:kern w:val="0"/>
                <w14:ligatures w14:val="none"/>
              </w:rPr>
              <w:t>--</w:t>
            </w:r>
          </w:p>
        </w:tc>
      </w:tr>
      <w:tr w:rsidR="00D30A63" w:rsidRPr="005A0C2F" w14:paraId="3AB589E8" w14:textId="77777777" w:rsidTr="00A81D21">
        <w:trPr>
          <w:trHeight w:val="302"/>
          <w:jc w:val="center"/>
        </w:trPr>
        <w:tc>
          <w:tcPr>
            <w:tcW w:w="1350" w:type="dxa"/>
            <w:shd w:val="clear" w:color="auto" w:fill="auto"/>
            <w:vAlign w:val="center"/>
            <w:hideMark/>
          </w:tcPr>
          <w:p w14:paraId="2286CD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96C2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C2863">
              <w:rPr>
                <w:rFonts w:ascii="Aptos" w:eastAsia="Times New Roman" w:hAnsi="Aptos" w:cs="Times New Roman"/>
                <w:color w:val="000000"/>
                <w:kern w:val="0"/>
                <w14:ligatures w14:val="none"/>
              </w:rPr>
              <w:t>--</w:t>
            </w:r>
          </w:p>
        </w:tc>
      </w:tr>
      <w:tr w:rsidR="00D30A63" w:rsidRPr="005A0C2F" w14:paraId="45B05BA3" w14:textId="77777777" w:rsidTr="00A81D21">
        <w:trPr>
          <w:trHeight w:val="302"/>
          <w:jc w:val="center"/>
        </w:trPr>
        <w:tc>
          <w:tcPr>
            <w:tcW w:w="1350" w:type="dxa"/>
            <w:shd w:val="clear" w:color="auto" w:fill="auto"/>
            <w:vAlign w:val="center"/>
            <w:hideMark/>
          </w:tcPr>
          <w:p w14:paraId="617866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31207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C2863">
              <w:rPr>
                <w:rFonts w:ascii="Aptos" w:eastAsia="Times New Roman" w:hAnsi="Aptos" w:cs="Times New Roman"/>
                <w:color w:val="000000"/>
                <w:kern w:val="0"/>
                <w14:ligatures w14:val="none"/>
              </w:rPr>
              <w:t>--</w:t>
            </w:r>
          </w:p>
        </w:tc>
      </w:tr>
      <w:tr w:rsidR="00D30A63" w:rsidRPr="005A0C2F" w14:paraId="2D0BD0EF" w14:textId="77777777" w:rsidTr="00A81D21">
        <w:trPr>
          <w:trHeight w:val="302"/>
          <w:jc w:val="center"/>
        </w:trPr>
        <w:tc>
          <w:tcPr>
            <w:tcW w:w="1350" w:type="dxa"/>
            <w:shd w:val="clear" w:color="auto" w:fill="auto"/>
            <w:vAlign w:val="center"/>
            <w:hideMark/>
          </w:tcPr>
          <w:p w14:paraId="19B85D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E99B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C2863">
              <w:rPr>
                <w:rFonts w:ascii="Aptos" w:eastAsia="Times New Roman" w:hAnsi="Aptos" w:cs="Times New Roman"/>
                <w:color w:val="000000"/>
                <w:kern w:val="0"/>
                <w14:ligatures w14:val="none"/>
              </w:rPr>
              <w:t>--</w:t>
            </w:r>
          </w:p>
        </w:tc>
      </w:tr>
      <w:tr w:rsidR="00D30A63" w:rsidRPr="005A0C2F" w14:paraId="5FAC0A9C" w14:textId="77777777" w:rsidTr="00A81D21">
        <w:trPr>
          <w:trHeight w:val="302"/>
          <w:jc w:val="center"/>
        </w:trPr>
        <w:tc>
          <w:tcPr>
            <w:tcW w:w="1350" w:type="dxa"/>
            <w:shd w:val="clear" w:color="auto" w:fill="auto"/>
            <w:vAlign w:val="center"/>
            <w:hideMark/>
          </w:tcPr>
          <w:p w14:paraId="395B2E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A0653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C2863">
              <w:rPr>
                <w:rFonts w:ascii="Aptos" w:eastAsia="Times New Roman" w:hAnsi="Aptos" w:cs="Times New Roman"/>
                <w:color w:val="000000"/>
                <w:kern w:val="0"/>
                <w14:ligatures w14:val="none"/>
              </w:rPr>
              <w:t>--</w:t>
            </w:r>
          </w:p>
        </w:tc>
      </w:tr>
      <w:tr w:rsidR="00D30A63" w:rsidRPr="005A0C2F" w14:paraId="21494ACC" w14:textId="77777777" w:rsidTr="00A81D21">
        <w:trPr>
          <w:trHeight w:val="302"/>
          <w:jc w:val="center"/>
        </w:trPr>
        <w:tc>
          <w:tcPr>
            <w:tcW w:w="1350" w:type="dxa"/>
            <w:shd w:val="clear" w:color="auto" w:fill="auto"/>
            <w:vAlign w:val="center"/>
            <w:hideMark/>
          </w:tcPr>
          <w:p w14:paraId="661FDF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FC2DA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4C51">
              <w:t>F5b_3</w:t>
            </w:r>
          </w:p>
        </w:tc>
      </w:tr>
      <w:tr w:rsidR="00D30A63" w:rsidRPr="005A0C2F" w14:paraId="0F7D20CF" w14:textId="77777777" w:rsidTr="00A81D21">
        <w:trPr>
          <w:trHeight w:val="302"/>
          <w:jc w:val="center"/>
        </w:trPr>
        <w:tc>
          <w:tcPr>
            <w:tcW w:w="1350" w:type="dxa"/>
            <w:shd w:val="clear" w:color="auto" w:fill="auto"/>
            <w:vAlign w:val="center"/>
            <w:hideMark/>
          </w:tcPr>
          <w:p w14:paraId="13C729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A9133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4C51">
              <w:t>F5b_3</w:t>
            </w:r>
          </w:p>
        </w:tc>
      </w:tr>
      <w:tr w:rsidR="00D30A63" w:rsidRPr="005A0C2F" w14:paraId="46248E70" w14:textId="77777777" w:rsidTr="00A81D21">
        <w:trPr>
          <w:trHeight w:val="302"/>
          <w:jc w:val="center"/>
        </w:trPr>
        <w:tc>
          <w:tcPr>
            <w:tcW w:w="1350" w:type="dxa"/>
            <w:shd w:val="clear" w:color="auto" w:fill="auto"/>
            <w:vAlign w:val="center"/>
            <w:hideMark/>
          </w:tcPr>
          <w:p w14:paraId="4E6056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0EED9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64C51">
              <w:t>F5b_3</w:t>
            </w:r>
          </w:p>
        </w:tc>
      </w:tr>
    </w:tbl>
    <w:p w14:paraId="037949EA" w14:textId="77777777" w:rsidR="00D30A63" w:rsidRDefault="00D30A63" w:rsidP="00D30A63"/>
    <w:p w14:paraId="5F1546B6" w14:textId="77777777" w:rsidR="00D30A63" w:rsidRPr="004839A8" w:rsidRDefault="00D30A63" w:rsidP="00D30A63">
      <w:pPr>
        <w:pStyle w:val="ListParagraph"/>
        <w:numPr>
          <w:ilvl w:val="0"/>
          <w:numId w:val="1"/>
        </w:numPr>
      </w:pPr>
      <w:r>
        <w:t>Format: String</w:t>
      </w:r>
    </w:p>
    <w:p w14:paraId="4E469081" w14:textId="77777777" w:rsidR="00D30A63" w:rsidRDefault="00D30A63" w:rsidP="00D30A63">
      <w:pPr>
        <w:rPr>
          <w:i/>
          <w:iCs/>
          <w:color w:val="0F4761" w:themeColor="accent1" w:themeShade="BF"/>
        </w:rPr>
      </w:pPr>
      <w:r w:rsidRPr="001C45AA">
        <w:rPr>
          <w:i/>
          <w:iCs/>
          <w:color w:val="0F4761" w:themeColor="accent1" w:themeShade="BF"/>
        </w:rPr>
        <w:t>F5b_3</w:t>
      </w:r>
      <w:r>
        <w:rPr>
          <w:i/>
          <w:iCs/>
          <w:color w:val="0F4761" w:themeColor="accent1" w:themeShade="BF"/>
        </w:rPr>
        <w:t>O</w:t>
      </w:r>
      <w:r w:rsidRPr="001C45AA">
        <w:rPr>
          <w:i/>
          <w:iCs/>
          <w:color w:val="0F4761" w:themeColor="accent1" w:themeShade="BF"/>
        </w:rPr>
        <w:t>ther</w:t>
      </w:r>
      <w:r>
        <w:rPr>
          <w:i/>
          <w:iCs/>
          <w:color w:val="0F4761" w:themeColor="accent1" w:themeShade="BF"/>
        </w:rPr>
        <w:t>: DRE without VVPAT Other Make/Model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9871047" w14:textId="77777777" w:rsidTr="00A81D21">
        <w:trPr>
          <w:trHeight w:val="300"/>
          <w:jc w:val="center"/>
        </w:trPr>
        <w:tc>
          <w:tcPr>
            <w:tcW w:w="1350" w:type="dxa"/>
            <w:shd w:val="clear" w:color="auto" w:fill="D9D9D9" w:themeFill="background1" w:themeFillShade="D9"/>
            <w:vAlign w:val="center"/>
          </w:tcPr>
          <w:p w14:paraId="04227D4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A2CF38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9187A6B" w14:textId="77777777" w:rsidTr="00A81D21">
        <w:trPr>
          <w:trHeight w:val="300"/>
          <w:jc w:val="center"/>
        </w:trPr>
        <w:tc>
          <w:tcPr>
            <w:tcW w:w="1350" w:type="dxa"/>
            <w:shd w:val="clear" w:color="auto" w:fill="auto"/>
            <w:vAlign w:val="center"/>
            <w:hideMark/>
          </w:tcPr>
          <w:p w14:paraId="7D8861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4082F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A9C8F3C" w14:textId="77777777" w:rsidTr="00A81D21">
        <w:trPr>
          <w:trHeight w:val="300"/>
          <w:jc w:val="center"/>
        </w:trPr>
        <w:tc>
          <w:tcPr>
            <w:tcW w:w="1350" w:type="dxa"/>
            <w:shd w:val="clear" w:color="auto" w:fill="auto"/>
            <w:vAlign w:val="center"/>
            <w:hideMark/>
          </w:tcPr>
          <w:p w14:paraId="3B1D64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1B728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389D">
              <w:rPr>
                <w:rFonts w:ascii="Aptos" w:eastAsia="Times New Roman" w:hAnsi="Aptos" w:cs="Times New Roman"/>
                <w:color w:val="000000"/>
                <w:kern w:val="0"/>
                <w14:ligatures w14:val="none"/>
              </w:rPr>
              <w:t>--</w:t>
            </w:r>
          </w:p>
        </w:tc>
      </w:tr>
      <w:tr w:rsidR="00D30A63" w:rsidRPr="005A0C2F" w14:paraId="183D6466" w14:textId="77777777" w:rsidTr="00A81D21">
        <w:trPr>
          <w:trHeight w:val="302"/>
          <w:jc w:val="center"/>
        </w:trPr>
        <w:tc>
          <w:tcPr>
            <w:tcW w:w="1350" w:type="dxa"/>
            <w:shd w:val="clear" w:color="auto" w:fill="auto"/>
            <w:vAlign w:val="center"/>
            <w:hideMark/>
          </w:tcPr>
          <w:p w14:paraId="032F9F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5116A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389D">
              <w:rPr>
                <w:rFonts w:ascii="Aptos" w:eastAsia="Times New Roman" w:hAnsi="Aptos" w:cs="Times New Roman"/>
                <w:color w:val="000000"/>
                <w:kern w:val="0"/>
                <w14:ligatures w14:val="none"/>
              </w:rPr>
              <w:t>--</w:t>
            </w:r>
          </w:p>
        </w:tc>
      </w:tr>
      <w:tr w:rsidR="00D30A63" w:rsidRPr="005A0C2F" w14:paraId="0127BFDC" w14:textId="77777777" w:rsidTr="00A81D21">
        <w:trPr>
          <w:trHeight w:val="302"/>
          <w:jc w:val="center"/>
        </w:trPr>
        <w:tc>
          <w:tcPr>
            <w:tcW w:w="1350" w:type="dxa"/>
            <w:shd w:val="clear" w:color="auto" w:fill="auto"/>
            <w:vAlign w:val="center"/>
            <w:hideMark/>
          </w:tcPr>
          <w:p w14:paraId="06416B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6D194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389D">
              <w:rPr>
                <w:rFonts w:ascii="Aptos" w:eastAsia="Times New Roman" w:hAnsi="Aptos" w:cs="Times New Roman"/>
                <w:color w:val="000000"/>
                <w:kern w:val="0"/>
                <w14:ligatures w14:val="none"/>
              </w:rPr>
              <w:t>--</w:t>
            </w:r>
          </w:p>
        </w:tc>
      </w:tr>
      <w:tr w:rsidR="00D30A63" w:rsidRPr="005A0C2F" w14:paraId="54CE9078" w14:textId="77777777" w:rsidTr="00A81D21">
        <w:trPr>
          <w:trHeight w:val="302"/>
          <w:jc w:val="center"/>
        </w:trPr>
        <w:tc>
          <w:tcPr>
            <w:tcW w:w="1350" w:type="dxa"/>
            <w:shd w:val="clear" w:color="auto" w:fill="auto"/>
            <w:vAlign w:val="center"/>
            <w:hideMark/>
          </w:tcPr>
          <w:p w14:paraId="6CF818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4C000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389D">
              <w:rPr>
                <w:rFonts w:ascii="Aptos" w:eastAsia="Times New Roman" w:hAnsi="Aptos" w:cs="Times New Roman"/>
                <w:color w:val="000000"/>
                <w:kern w:val="0"/>
                <w14:ligatures w14:val="none"/>
              </w:rPr>
              <w:t>--</w:t>
            </w:r>
          </w:p>
        </w:tc>
      </w:tr>
      <w:tr w:rsidR="00D30A63" w:rsidRPr="005A0C2F" w14:paraId="13A477CC" w14:textId="77777777" w:rsidTr="00A81D21">
        <w:trPr>
          <w:trHeight w:val="302"/>
          <w:jc w:val="center"/>
        </w:trPr>
        <w:tc>
          <w:tcPr>
            <w:tcW w:w="1350" w:type="dxa"/>
            <w:shd w:val="clear" w:color="auto" w:fill="auto"/>
            <w:vAlign w:val="center"/>
            <w:hideMark/>
          </w:tcPr>
          <w:p w14:paraId="138929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11BD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389D">
              <w:rPr>
                <w:rFonts w:ascii="Aptos" w:eastAsia="Times New Roman" w:hAnsi="Aptos" w:cs="Times New Roman"/>
                <w:color w:val="000000"/>
                <w:kern w:val="0"/>
                <w14:ligatures w14:val="none"/>
              </w:rPr>
              <w:t>--</w:t>
            </w:r>
          </w:p>
        </w:tc>
      </w:tr>
      <w:tr w:rsidR="00D30A63" w:rsidRPr="005A0C2F" w14:paraId="6A08066E" w14:textId="77777777" w:rsidTr="00A81D21">
        <w:trPr>
          <w:trHeight w:val="302"/>
          <w:jc w:val="center"/>
        </w:trPr>
        <w:tc>
          <w:tcPr>
            <w:tcW w:w="1350" w:type="dxa"/>
            <w:shd w:val="clear" w:color="auto" w:fill="auto"/>
            <w:vAlign w:val="center"/>
            <w:hideMark/>
          </w:tcPr>
          <w:p w14:paraId="27948A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88B7B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389D">
              <w:rPr>
                <w:rFonts w:ascii="Aptos" w:eastAsia="Times New Roman" w:hAnsi="Aptos" w:cs="Times New Roman"/>
                <w:color w:val="000000"/>
                <w:kern w:val="0"/>
                <w14:ligatures w14:val="none"/>
              </w:rPr>
              <w:t>--</w:t>
            </w:r>
          </w:p>
        </w:tc>
      </w:tr>
      <w:tr w:rsidR="00D30A63" w:rsidRPr="005A0C2F" w14:paraId="502721B5" w14:textId="77777777" w:rsidTr="00A81D21">
        <w:trPr>
          <w:trHeight w:val="302"/>
          <w:jc w:val="center"/>
        </w:trPr>
        <w:tc>
          <w:tcPr>
            <w:tcW w:w="1350" w:type="dxa"/>
            <w:shd w:val="clear" w:color="auto" w:fill="auto"/>
            <w:vAlign w:val="center"/>
            <w:hideMark/>
          </w:tcPr>
          <w:p w14:paraId="50EBA8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BBB01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0630">
              <w:t>F5b_3other</w:t>
            </w:r>
          </w:p>
        </w:tc>
      </w:tr>
      <w:tr w:rsidR="00D30A63" w:rsidRPr="005A0C2F" w14:paraId="5C40E47A" w14:textId="77777777" w:rsidTr="00A81D21">
        <w:trPr>
          <w:trHeight w:val="302"/>
          <w:jc w:val="center"/>
        </w:trPr>
        <w:tc>
          <w:tcPr>
            <w:tcW w:w="1350" w:type="dxa"/>
            <w:shd w:val="clear" w:color="auto" w:fill="auto"/>
            <w:vAlign w:val="center"/>
            <w:hideMark/>
          </w:tcPr>
          <w:p w14:paraId="08450A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BC2D3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0630">
              <w:t>F5b_3other</w:t>
            </w:r>
          </w:p>
        </w:tc>
      </w:tr>
      <w:tr w:rsidR="00D30A63" w:rsidRPr="005A0C2F" w14:paraId="4A42F646" w14:textId="77777777" w:rsidTr="00A81D21">
        <w:trPr>
          <w:trHeight w:val="302"/>
          <w:jc w:val="center"/>
        </w:trPr>
        <w:tc>
          <w:tcPr>
            <w:tcW w:w="1350" w:type="dxa"/>
            <w:shd w:val="clear" w:color="auto" w:fill="auto"/>
            <w:vAlign w:val="center"/>
            <w:hideMark/>
          </w:tcPr>
          <w:p w14:paraId="408A03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9BD9D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0630">
              <w:t>F5b_3other</w:t>
            </w:r>
          </w:p>
        </w:tc>
      </w:tr>
    </w:tbl>
    <w:p w14:paraId="05EEC71B" w14:textId="77777777" w:rsidR="00D30A63" w:rsidRDefault="00D30A63" w:rsidP="00D30A63">
      <w:pPr>
        <w:rPr>
          <w:i/>
          <w:iCs/>
          <w:color w:val="0F4761" w:themeColor="accent1" w:themeShade="BF"/>
        </w:rPr>
      </w:pPr>
    </w:p>
    <w:p w14:paraId="34590AF6" w14:textId="77777777" w:rsidR="00D30A63" w:rsidRPr="0088693C" w:rsidRDefault="00D30A63" w:rsidP="00D30A63">
      <w:pPr>
        <w:pStyle w:val="ListParagraph"/>
        <w:numPr>
          <w:ilvl w:val="0"/>
          <w:numId w:val="1"/>
        </w:numPr>
      </w:pPr>
      <w:r>
        <w:t>Format: String</w:t>
      </w:r>
    </w:p>
    <w:p w14:paraId="57064307" w14:textId="77777777" w:rsidR="00D30A63" w:rsidRDefault="00D30A63" w:rsidP="00D30A63">
      <w:pPr>
        <w:spacing w:after="0"/>
        <w:rPr>
          <w:i/>
          <w:iCs/>
          <w:color w:val="0F4761" w:themeColor="accent1" w:themeShade="BF"/>
        </w:rPr>
      </w:pPr>
      <w:r w:rsidRPr="005D73B3">
        <w:rPr>
          <w:i/>
          <w:iCs/>
          <w:color w:val="0F4761" w:themeColor="accent1" w:themeShade="BF"/>
        </w:rPr>
        <w:t>F5c_3</w:t>
      </w:r>
      <w:r>
        <w:rPr>
          <w:i/>
          <w:iCs/>
          <w:color w:val="0F4761" w:themeColor="accent1" w:themeShade="BF"/>
        </w:rPr>
        <w:t>: DRE without VVPAT Number Deployed 3</w:t>
      </w:r>
    </w:p>
    <w:p w14:paraId="26463E35" w14:textId="77777777" w:rsidR="00D30A63" w:rsidRPr="00EE2205" w:rsidRDefault="00D30A63" w:rsidP="00D30A63">
      <w:r w:rsidRPr="00EE2205">
        <w:t>How many DRE machines without VVPAT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98E70BF" w14:textId="77777777" w:rsidTr="005265FD">
        <w:trPr>
          <w:trHeight w:val="300"/>
          <w:tblHeader/>
          <w:jc w:val="center"/>
        </w:trPr>
        <w:tc>
          <w:tcPr>
            <w:tcW w:w="1350" w:type="dxa"/>
            <w:shd w:val="clear" w:color="auto" w:fill="D9D9D9" w:themeFill="background1" w:themeFillShade="D9"/>
            <w:vAlign w:val="center"/>
          </w:tcPr>
          <w:p w14:paraId="6FCD48D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170A59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05CE897" w14:textId="77777777" w:rsidTr="00A81D21">
        <w:trPr>
          <w:trHeight w:val="300"/>
          <w:jc w:val="center"/>
        </w:trPr>
        <w:tc>
          <w:tcPr>
            <w:tcW w:w="1350" w:type="dxa"/>
            <w:shd w:val="clear" w:color="auto" w:fill="auto"/>
            <w:vAlign w:val="center"/>
            <w:hideMark/>
          </w:tcPr>
          <w:p w14:paraId="78881A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877A0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5096F6" w14:textId="77777777" w:rsidTr="00A81D21">
        <w:trPr>
          <w:trHeight w:val="300"/>
          <w:jc w:val="center"/>
        </w:trPr>
        <w:tc>
          <w:tcPr>
            <w:tcW w:w="1350" w:type="dxa"/>
            <w:shd w:val="clear" w:color="auto" w:fill="auto"/>
            <w:vAlign w:val="center"/>
            <w:hideMark/>
          </w:tcPr>
          <w:p w14:paraId="4753C2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35858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17E06">
              <w:rPr>
                <w:rFonts w:ascii="Aptos" w:eastAsia="Times New Roman" w:hAnsi="Aptos" w:cs="Times New Roman"/>
                <w:color w:val="000000"/>
                <w:kern w:val="0"/>
                <w14:ligatures w14:val="none"/>
              </w:rPr>
              <w:t>--</w:t>
            </w:r>
          </w:p>
        </w:tc>
      </w:tr>
      <w:tr w:rsidR="00D30A63" w:rsidRPr="005A0C2F" w14:paraId="7337F701" w14:textId="77777777" w:rsidTr="00A81D21">
        <w:trPr>
          <w:trHeight w:val="302"/>
          <w:jc w:val="center"/>
        </w:trPr>
        <w:tc>
          <w:tcPr>
            <w:tcW w:w="1350" w:type="dxa"/>
            <w:shd w:val="clear" w:color="auto" w:fill="auto"/>
            <w:vAlign w:val="center"/>
            <w:hideMark/>
          </w:tcPr>
          <w:p w14:paraId="71BC28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A6F19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17E06">
              <w:rPr>
                <w:rFonts w:ascii="Aptos" w:eastAsia="Times New Roman" w:hAnsi="Aptos" w:cs="Times New Roman"/>
                <w:color w:val="000000"/>
                <w:kern w:val="0"/>
                <w14:ligatures w14:val="none"/>
              </w:rPr>
              <w:t>--</w:t>
            </w:r>
          </w:p>
        </w:tc>
      </w:tr>
      <w:tr w:rsidR="00D30A63" w:rsidRPr="005A0C2F" w14:paraId="02349AF1" w14:textId="77777777" w:rsidTr="00A81D21">
        <w:trPr>
          <w:trHeight w:val="302"/>
          <w:jc w:val="center"/>
        </w:trPr>
        <w:tc>
          <w:tcPr>
            <w:tcW w:w="1350" w:type="dxa"/>
            <w:shd w:val="clear" w:color="auto" w:fill="auto"/>
            <w:vAlign w:val="center"/>
            <w:hideMark/>
          </w:tcPr>
          <w:p w14:paraId="450BCB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0838F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17E06">
              <w:rPr>
                <w:rFonts w:ascii="Aptos" w:eastAsia="Times New Roman" w:hAnsi="Aptos" w:cs="Times New Roman"/>
                <w:color w:val="000000"/>
                <w:kern w:val="0"/>
                <w14:ligatures w14:val="none"/>
              </w:rPr>
              <w:t>--</w:t>
            </w:r>
          </w:p>
        </w:tc>
      </w:tr>
      <w:tr w:rsidR="00D30A63" w:rsidRPr="005A0C2F" w14:paraId="0FBB3E8E" w14:textId="77777777" w:rsidTr="00A81D21">
        <w:trPr>
          <w:trHeight w:val="302"/>
          <w:jc w:val="center"/>
        </w:trPr>
        <w:tc>
          <w:tcPr>
            <w:tcW w:w="1350" w:type="dxa"/>
            <w:shd w:val="clear" w:color="auto" w:fill="auto"/>
            <w:vAlign w:val="center"/>
            <w:hideMark/>
          </w:tcPr>
          <w:p w14:paraId="3728B3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F6D50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17E06">
              <w:rPr>
                <w:rFonts w:ascii="Aptos" w:eastAsia="Times New Roman" w:hAnsi="Aptos" w:cs="Times New Roman"/>
                <w:color w:val="000000"/>
                <w:kern w:val="0"/>
                <w14:ligatures w14:val="none"/>
              </w:rPr>
              <w:t>--</w:t>
            </w:r>
          </w:p>
        </w:tc>
      </w:tr>
      <w:tr w:rsidR="00D30A63" w:rsidRPr="005A0C2F" w14:paraId="32E86C92" w14:textId="77777777" w:rsidTr="00A81D21">
        <w:trPr>
          <w:trHeight w:val="302"/>
          <w:jc w:val="center"/>
        </w:trPr>
        <w:tc>
          <w:tcPr>
            <w:tcW w:w="1350" w:type="dxa"/>
            <w:shd w:val="clear" w:color="auto" w:fill="auto"/>
            <w:vAlign w:val="center"/>
            <w:hideMark/>
          </w:tcPr>
          <w:p w14:paraId="1D5B90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CB1FA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17E06">
              <w:rPr>
                <w:rFonts w:ascii="Aptos" w:eastAsia="Times New Roman" w:hAnsi="Aptos" w:cs="Times New Roman"/>
                <w:color w:val="000000"/>
                <w:kern w:val="0"/>
                <w14:ligatures w14:val="none"/>
              </w:rPr>
              <w:t>--</w:t>
            </w:r>
          </w:p>
        </w:tc>
      </w:tr>
      <w:tr w:rsidR="00D30A63" w:rsidRPr="005A0C2F" w14:paraId="169E761C" w14:textId="77777777" w:rsidTr="00A81D21">
        <w:trPr>
          <w:trHeight w:val="302"/>
          <w:jc w:val="center"/>
        </w:trPr>
        <w:tc>
          <w:tcPr>
            <w:tcW w:w="1350" w:type="dxa"/>
            <w:shd w:val="clear" w:color="auto" w:fill="auto"/>
            <w:vAlign w:val="center"/>
            <w:hideMark/>
          </w:tcPr>
          <w:p w14:paraId="1999E9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09E5E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17E06">
              <w:rPr>
                <w:rFonts w:ascii="Aptos" w:eastAsia="Times New Roman" w:hAnsi="Aptos" w:cs="Times New Roman"/>
                <w:color w:val="000000"/>
                <w:kern w:val="0"/>
                <w14:ligatures w14:val="none"/>
              </w:rPr>
              <w:t>--</w:t>
            </w:r>
          </w:p>
        </w:tc>
      </w:tr>
      <w:tr w:rsidR="00D30A63" w:rsidRPr="005A0C2F" w14:paraId="709FF70D" w14:textId="77777777" w:rsidTr="00A81D21">
        <w:trPr>
          <w:trHeight w:val="302"/>
          <w:jc w:val="center"/>
        </w:trPr>
        <w:tc>
          <w:tcPr>
            <w:tcW w:w="1350" w:type="dxa"/>
            <w:shd w:val="clear" w:color="auto" w:fill="auto"/>
            <w:vAlign w:val="center"/>
            <w:hideMark/>
          </w:tcPr>
          <w:p w14:paraId="5825C1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B84CC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F7A31">
              <w:t>F5c_3</w:t>
            </w:r>
          </w:p>
        </w:tc>
      </w:tr>
      <w:tr w:rsidR="00D30A63" w:rsidRPr="005A0C2F" w14:paraId="7A76F1DB" w14:textId="77777777" w:rsidTr="00A81D21">
        <w:trPr>
          <w:trHeight w:val="302"/>
          <w:jc w:val="center"/>
        </w:trPr>
        <w:tc>
          <w:tcPr>
            <w:tcW w:w="1350" w:type="dxa"/>
            <w:shd w:val="clear" w:color="auto" w:fill="auto"/>
            <w:vAlign w:val="center"/>
            <w:hideMark/>
          </w:tcPr>
          <w:p w14:paraId="43D598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44AF3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F7A31">
              <w:t>F5c_3</w:t>
            </w:r>
          </w:p>
        </w:tc>
      </w:tr>
      <w:tr w:rsidR="00D30A63" w:rsidRPr="005A0C2F" w14:paraId="49F6EB78" w14:textId="77777777" w:rsidTr="00A81D21">
        <w:trPr>
          <w:trHeight w:val="302"/>
          <w:jc w:val="center"/>
        </w:trPr>
        <w:tc>
          <w:tcPr>
            <w:tcW w:w="1350" w:type="dxa"/>
            <w:shd w:val="clear" w:color="auto" w:fill="auto"/>
            <w:vAlign w:val="center"/>
            <w:hideMark/>
          </w:tcPr>
          <w:p w14:paraId="402953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tcPr>
          <w:p w14:paraId="0C7044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F7A31">
              <w:t>F5c_3</w:t>
            </w:r>
          </w:p>
        </w:tc>
      </w:tr>
    </w:tbl>
    <w:p w14:paraId="20B4387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2B620B8" w14:textId="77777777" w:rsidTr="00A81D21">
        <w:trPr>
          <w:trHeight w:val="300"/>
          <w:jc w:val="center"/>
        </w:trPr>
        <w:tc>
          <w:tcPr>
            <w:tcW w:w="1532" w:type="dxa"/>
            <w:shd w:val="clear" w:color="auto" w:fill="D9D9D9" w:themeFill="background1" w:themeFillShade="D9"/>
            <w:vAlign w:val="center"/>
          </w:tcPr>
          <w:p w14:paraId="3CE7910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AB3012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03EE4B7"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7D9343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09EA358" w14:textId="77777777" w:rsidTr="00A81D21">
        <w:trPr>
          <w:trHeight w:val="300"/>
          <w:jc w:val="center"/>
        </w:trPr>
        <w:tc>
          <w:tcPr>
            <w:tcW w:w="1532" w:type="dxa"/>
            <w:shd w:val="clear" w:color="auto" w:fill="auto"/>
            <w:vAlign w:val="bottom"/>
          </w:tcPr>
          <w:p w14:paraId="7011DF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8B535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ACCDF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w:t>
            </w:r>
          </w:p>
        </w:tc>
        <w:tc>
          <w:tcPr>
            <w:tcW w:w="1531" w:type="dxa"/>
            <w:shd w:val="clear" w:color="auto" w:fill="auto"/>
            <w:vAlign w:val="bottom"/>
          </w:tcPr>
          <w:p w14:paraId="00A5B8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402</w:t>
            </w:r>
          </w:p>
        </w:tc>
      </w:tr>
    </w:tbl>
    <w:p w14:paraId="10ED65D4" w14:textId="77777777" w:rsidR="00D30A63" w:rsidRDefault="00D30A63" w:rsidP="00D30A63">
      <w:pPr>
        <w:rPr>
          <w:i/>
          <w:iCs/>
          <w:color w:val="0F4761" w:themeColor="accent1" w:themeShade="BF"/>
        </w:rPr>
      </w:pPr>
    </w:p>
    <w:p w14:paraId="7E682298" w14:textId="77777777" w:rsidR="00D30A63" w:rsidRPr="00131EA6" w:rsidRDefault="00D30A63" w:rsidP="00D30A63">
      <w:pPr>
        <w:pStyle w:val="ListParagraph"/>
        <w:numPr>
          <w:ilvl w:val="0"/>
          <w:numId w:val="1"/>
        </w:numPr>
      </w:pPr>
      <w:r>
        <w:t>Format: Numeric (continuous)</w:t>
      </w:r>
    </w:p>
    <w:p w14:paraId="7C042457" w14:textId="77777777" w:rsidR="00D30A63" w:rsidRDefault="00D30A63" w:rsidP="00D30A63">
      <w:pPr>
        <w:spacing w:after="0"/>
        <w:rPr>
          <w:i/>
          <w:iCs/>
          <w:color w:val="0F4761" w:themeColor="accent1" w:themeShade="BF"/>
        </w:rPr>
      </w:pPr>
      <w:r w:rsidRPr="005D73B3">
        <w:rPr>
          <w:i/>
          <w:iCs/>
          <w:color w:val="0F4761" w:themeColor="accent1" w:themeShade="BF"/>
        </w:rPr>
        <w:t>F5d_1</w:t>
      </w:r>
      <w:r>
        <w:rPr>
          <w:i/>
          <w:iCs/>
          <w:color w:val="0F4761" w:themeColor="accent1" w:themeShade="BF"/>
        </w:rPr>
        <w:t>: DRE without VVPAT Use – Election Day Regular Voting</w:t>
      </w:r>
    </w:p>
    <w:p w14:paraId="45F31903" w14:textId="77777777" w:rsidR="00D30A63" w:rsidRPr="004F0B56" w:rsidRDefault="00D30A63" w:rsidP="00D30A63">
      <w:r w:rsidRPr="004F0B56">
        <w:t>Were DRE machines without VVPAT used for in-precinct Election Day regular balloting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405E590" w14:textId="77777777" w:rsidTr="00A81D21">
        <w:trPr>
          <w:trHeight w:val="300"/>
          <w:jc w:val="center"/>
        </w:trPr>
        <w:tc>
          <w:tcPr>
            <w:tcW w:w="1350" w:type="dxa"/>
            <w:shd w:val="clear" w:color="auto" w:fill="D9D9D9" w:themeFill="background1" w:themeFillShade="D9"/>
            <w:vAlign w:val="center"/>
          </w:tcPr>
          <w:p w14:paraId="1A13683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5922E4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AD0C45F" w14:textId="77777777" w:rsidTr="00A81D21">
        <w:trPr>
          <w:trHeight w:val="300"/>
          <w:jc w:val="center"/>
        </w:trPr>
        <w:tc>
          <w:tcPr>
            <w:tcW w:w="1350" w:type="dxa"/>
            <w:shd w:val="clear" w:color="auto" w:fill="auto"/>
            <w:vAlign w:val="center"/>
            <w:hideMark/>
          </w:tcPr>
          <w:p w14:paraId="714466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8178E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38194C5" w14:textId="77777777" w:rsidTr="00A81D21">
        <w:trPr>
          <w:trHeight w:val="300"/>
          <w:jc w:val="center"/>
        </w:trPr>
        <w:tc>
          <w:tcPr>
            <w:tcW w:w="1350" w:type="dxa"/>
            <w:shd w:val="clear" w:color="auto" w:fill="auto"/>
            <w:vAlign w:val="center"/>
            <w:hideMark/>
          </w:tcPr>
          <w:p w14:paraId="660A55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5853C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83C07F0" w14:textId="77777777" w:rsidTr="00A81D21">
        <w:trPr>
          <w:trHeight w:val="302"/>
          <w:jc w:val="center"/>
        </w:trPr>
        <w:tc>
          <w:tcPr>
            <w:tcW w:w="1350" w:type="dxa"/>
            <w:shd w:val="clear" w:color="auto" w:fill="auto"/>
            <w:vAlign w:val="center"/>
            <w:hideMark/>
          </w:tcPr>
          <w:p w14:paraId="2D3521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A5CE1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480C">
              <w:rPr>
                <w:rFonts w:ascii="Aptos" w:eastAsia="Times New Roman" w:hAnsi="Aptos" w:cs="Times New Roman"/>
                <w:color w:val="000000"/>
                <w:kern w:val="0"/>
                <w14:ligatures w14:val="none"/>
              </w:rPr>
              <w:t>F7aIPUse</w:t>
            </w:r>
          </w:p>
        </w:tc>
      </w:tr>
      <w:tr w:rsidR="00D30A63" w:rsidRPr="005A0C2F" w14:paraId="7D745C58" w14:textId="77777777" w:rsidTr="00A81D21">
        <w:trPr>
          <w:trHeight w:val="302"/>
          <w:jc w:val="center"/>
        </w:trPr>
        <w:tc>
          <w:tcPr>
            <w:tcW w:w="1350" w:type="dxa"/>
            <w:shd w:val="clear" w:color="auto" w:fill="auto"/>
            <w:vAlign w:val="center"/>
            <w:hideMark/>
          </w:tcPr>
          <w:p w14:paraId="020948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9228C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480C">
              <w:rPr>
                <w:rFonts w:ascii="Aptos" w:eastAsia="Times New Roman" w:hAnsi="Aptos" w:cs="Times New Roman"/>
                <w:color w:val="000000"/>
                <w:kern w:val="0"/>
                <w14:ligatures w14:val="none"/>
              </w:rPr>
              <w:t>QF7a_Use_RegularVoting, QF7a_Use_RegularVoting_NA</w:t>
            </w:r>
          </w:p>
        </w:tc>
      </w:tr>
      <w:tr w:rsidR="00D30A63" w:rsidRPr="005A0C2F" w14:paraId="3FF8C587" w14:textId="77777777" w:rsidTr="00A81D21">
        <w:trPr>
          <w:trHeight w:val="302"/>
          <w:jc w:val="center"/>
        </w:trPr>
        <w:tc>
          <w:tcPr>
            <w:tcW w:w="1350" w:type="dxa"/>
            <w:shd w:val="clear" w:color="auto" w:fill="auto"/>
            <w:vAlign w:val="center"/>
            <w:hideMark/>
          </w:tcPr>
          <w:p w14:paraId="740791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6152C9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480C">
              <w:rPr>
                <w:rFonts w:ascii="Aptos" w:eastAsia="Times New Roman" w:hAnsi="Aptos" w:cs="Times New Roman"/>
                <w:color w:val="000000"/>
                <w:kern w:val="0"/>
                <w14:ligatures w14:val="none"/>
              </w:rPr>
              <w:t>QF7a_Use_RegularVoting, QF7a_Use_RegularVoting_NA</w:t>
            </w:r>
          </w:p>
        </w:tc>
      </w:tr>
      <w:tr w:rsidR="00D30A63" w:rsidRPr="005A0C2F" w14:paraId="1E08E79F" w14:textId="77777777" w:rsidTr="00A81D21">
        <w:trPr>
          <w:trHeight w:val="302"/>
          <w:jc w:val="center"/>
        </w:trPr>
        <w:tc>
          <w:tcPr>
            <w:tcW w:w="1350" w:type="dxa"/>
            <w:shd w:val="clear" w:color="auto" w:fill="auto"/>
            <w:vAlign w:val="center"/>
            <w:hideMark/>
          </w:tcPr>
          <w:p w14:paraId="45BEAD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3F2232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480C">
              <w:rPr>
                <w:rFonts w:ascii="Aptos" w:eastAsia="Times New Roman" w:hAnsi="Aptos" w:cs="Times New Roman"/>
                <w:color w:val="000000"/>
                <w:kern w:val="0"/>
                <w14:ligatures w14:val="none"/>
              </w:rPr>
              <w:t>QF7a_Use_RegularVoting, QF7a_Use_RegularVoting_NA</w:t>
            </w:r>
          </w:p>
        </w:tc>
      </w:tr>
      <w:tr w:rsidR="00D30A63" w:rsidRPr="005A0C2F" w14:paraId="55077638" w14:textId="77777777" w:rsidTr="00A81D21">
        <w:trPr>
          <w:trHeight w:val="302"/>
          <w:jc w:val="center"/>
        </w:trPr>
        <w:tc>
          <w:tcPr>
            <w:tcW w:w="1350" w:type="dxa"/>
            <w:shd w:val="clear" w:color="auto" w:fill="auto"/>
            <w:vAlign w:val="center"/>
            <w:hideMark/>
          </w:tcPr>
          <w:p w14:paraId="56AA8E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831AE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6D79">
              <w:rPr>
                <w:rFonts w:ascii="Aptos" w:eastAsia="Times New Roman" w:hAnsi="Aptos" w:cs="Times New Roman"/>
                <w:color w:val="000000"/>
                <w:kern w:val="0"/>
                <w14:ligatures w14:val="none"/>
              </w:rPr>
              <w:t>F7a_Precinct, F7a_Prect_NA</w:t>
            </w:r>
          </w:p>
        </w:tc>
      </w:tr>
      <w:tr w:rsidR="00D30A63" w:rsidRPr="005A0C2F" w14:paraId="5F4DD3EC" w14:textId="77777777" w:rsidTr="00A81D21">
        <w:trPr>
          <w:trHeight w:val="302"/>
          <w:jc w:val="center"/>
        </w:trPr>
        <w:tc>
          <w:tcPr>
            <w:tcW w:w="1350" w:type="dxa"/>
            <w:shd w:val="clear" w:color="auto" w:fill="auto"/>
            <w:vAlign w:val="center"/>
            <w:hideMark/>
          </w:tcPr>
          <w:p w14:paraId="1A4F2B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A51CD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F5d_1</w:t>
            </w:r>
          </w:p>
        </w:tc>
      </w:tr>
      <w:tr w:rsidR="00D30A63" w:rsidRPr="005A0C2F" w14:paraId="03BA2FF7" w14:textId="77777777" w:rsidTr="00A81D21">
        <w:trPr>
          <w:trHeight w:val="302"/>
          <w:jc w:val="center"/>
        </w:trPr>
        <w:tc>
          <w:tcPr>
            <w:tcW w:w="1350" w:type="dxa"/>
            <w:shd w:val="clear" w:color="auto" w:fill="auto"/>
            <w:vAlign w:val="center"/>
            <w:hideMark/>
          </w:tcPr>
          <w:p w14:paraId="47C7FA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DF10E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F5d_1</w:t>
            </w:r>
          </w:p>
        </w:tc>
      </w:tr>
      <w:tr w:rsidR="00D30A63" w:rsidRPr="005A0C2F" w14:paraId="1AC1C1BB" w14:textId="77777777" w:rsidTr="00A81D21">
        <w:trPr>
          <w:trHeight w:val="302"/>
          <w:jc w:val="center"/>
        </w:trPr>
        <w:tc>
          <w:tcPr>
            <w:tcW w:w="1350" w:type="dxa"/>
            <w:shd w:val="clear" w:color="auto" w:fill="auto"/>
            <w:vAlign w:val="center"/>
            <w:hideMark/>
          </w:tcPr>
          <w:p w14:paraId="18CED9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26C2B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F5d_1</w:t>
            </w:r>
          </w:p>
        </w:tc>
      </w:tr>
    </w:tbl>
    <w:p w14:paraId="1631EEFD"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23FC8A74" w14:textId="77777777" w:rsidTr="00A81D21">
        <w:trPr>
          <w:tblHeader/>
          <w:jc w:val="center"/>
        </w:trPr>
        <w:tc>
          <w:tcPr>
            <w:tcW w:w="1205" w:type="dxa"/>
            <w:shd w:val="clear" w:color="auto" w:fill="D9D9D9" w:themeFill="background1" w:themeFillShade="D9"/>
            <w:vAlign w:val="center"/>
          </w:tcPr>
          <w:p w14:paraId="14AA2167"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5DD01674"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12FA3629" w14:textId="77777777" w:rsidR="00D30A63" w:rsidRDefault="00D30A63" w:rsidP="00A81D21">
            <w:pPr>
              <w:jc w:val="center"/>
              <w:rPr>
                <w:b/>
                <w:bCs/>
              </w:rPr>
            </w:pPr>
            <w:r>
              <w:rPr>
                <w:b/>
                <w:bCs/>
              </w:rPr>
              <w:t>n</w:t>
            </w:r>
          </w:p>
        </w:tc>
      </w:tr>
      <w:tr w:rsidR="00D30A63" w14:paraId="68D2A225" w14:textId="77777777" w:rsidTr="00A81D21">
        <w:trPr>
          <w:jc w:val="center"/>
        </w:trPr>
        <w:tc>
          <w:tcPr>
            <w:tcW w:w="1205" w:type="dxa"/>
            <w:vAlign w:val="center"/>
          </w:tcPr>
          <w:p w14:paraId="2A584987" w14:textId="77777777" w:rsidR="00D30A63" w:rsidRDefault="00D30A63" w:rsidP="00A81D21">
            <w:pPr>
              <w:jc w:val="center"/>
            </w:pPr>
            <w:r>
              <w:t>-99</w:t>
            </w:r>
          </w:p>
        </w:tc>
        <w:tc>
          <w:tcPr>
            <w:tcW w:w="4135" w:type="dxa"/>
            <w:vAlign w:val="center"/>
          </w:tcPr>
          <w:p w14:paraId="18097B2A" w14:textId="77777777" w:rsidR="00D30A63" w:rsidRDefault="00D30A63" w:rsidP="00A81D21">
            <w:pPr>
              <w:jc w:val="center"/>
            </w:pPr>
            <w:r>
              <w:t>Data not available</w:t>
            </w:r>
          </w:p>
        </w:tc>
        <w:tc>
          <w:tcPr>
            <w:tcW w:w="1495" w:type="dxa"/>
            <w:vAlign w:val="bottom"/>
          </w:tcPr>
          <w:p w14:paraId="3EC6B9CC" w14:textId="77777777" w:rsidR="00D30A63" w:rsidRDefault="00D30A63" w:rsidP="00A81D21">
            <w:pPr>
              <w:jc w:val="center"/>
            </w:pPr>
            <w:r>
              <w:rPr>
                <w:rFonts w:ascii="Aptos" w:hAnsi="Aptos" w:cs="Calibri"/>
                <w:color w:val="000000"/>
              </w:rPr>
              <w:t>2506</w:t>
            </w:r>
          </w:p>
        </w:tc>
      </w:tr>
      <w:tr w:rsidR="00D30A63" w14:paraId="3CFBCFDC" w14:textId="77777777" w:rsidTr="00A81D21">
        <w:trPr>
          <w:jc w:val="center"/>
        </w:trPr>
        <w:tc>
          <w:tcPr>
            <w:tcW w:w="1205" w:type="dxa"/>
            <w:vAlign w:val="center"/>
          </w:tcPr>
          <w:p w14:paraId="73A359E1" w14:textId="77777777" w:rsidR="00D30A63" w:rsidRDefault="00D30A63" w:rsidP="00A81D21">
            <w:pPr>
              <w:jc w:val="center"/>
            </w:pPr>
            <w:r>
              <w:t>-88</w:t>
            </w:r>
          </w:p>
        </w:tc>
        <w:tc>
          <w:tcPr>
            <w:tcW w:w="4135" w:type="dxa"/>
            <w:vAlign w:val="center"/>
          </w:tcPr>
          <w:p w14:paraId="5CBBF0EA" w14:textId="77777777" w:rsidR="00D30A63" w:rsidRDefault="00D30A63" w:rsidP="00A81D21">
            <w:pPr>
              <w:jc w:val="center"/>
            </w:pPr>
            <w:r>
              <w:t>Does not apply</w:t>
            </w:r>
          </w:p>
        </w:tc>
        <w:tc>
          <w:tcPr>
            <w:tcW w:w="1495" w:type="dxa"/>
            <w:vAlign w:val="bottom"/>
          </w:tcPr>
          <w:p w14:paraId="31163BAB" w14:textId="77777777" w:rsidR="00D30A63" w:rsidRDefault="00D30A63" w:rsidP="00A81D21">
            <w:pPr>
              <w:jc w:val="center"/>
            </w:pPr>
            <w:r>
              <w:rPr>
                <w:rFonts w:ascii="Aptos" w:hAnsi="Aptos" w:cs="Calibri"/>
                <w:color w:val="000000"/>
              </w:rPr>
              <w:t>1037</w:t>
            </w:r>
          </w:p>
        </w:tc>
      </w:tr>
      <w:tr w:rsidR="00D30A63" w14:paraId="41FEA4EC" w14:textId="77777777" w:rsidTr="00A81D21">
        <w:trPr>
          <w:jc w:val="center"/>
        </w:trPr>
        <w:tc>
          <w:tcPr>
            <w:tcW w:w="1205" w:type="dxa"/>
            <w:vAlign w:val="center"/>
          </w:tcPr>
          <w:p w14:paraId="2362025E" w14:textId="77777777" w:rsidR="00D30A63" w:rsidRDefault="00D30A63" w:rsidP="00A81D21">
            <w:pPr>
              <w:jc w:val="center"/>
            </w:pPr>
            <w:r>
              <w:t>-77</w:t>
            </w:r>
          </w:p>
        </w:tc>
        <w:tc>
          <w:tcPr>
            <w:tcW w:w="4135" w:type="dxa"/>
            <w:vAlign w:val="center"/>
          </w:tcPr>
          <w:p w14:paraId="020182A7" w14:textId="77777777" w:rsidR="00D30A63" w:rsidRDefault="00D30A63" w:rsidP="00A81D21">
            <w:pPr>
              <w:jc w:val="center"/>
            </w:pPr>
            <w:r>
              <w:t>Valid skip</w:t>
            </w:r>
          </w:p>
        </w:tc>
        <w:tc>
          <w:tcPr>
            <w:tcW w:w="1495" w:type="dxa"/>
            <w:vAlign w:val="bottom"/>
          </w:tcPr>
          <w:p w14:paraId="0EFE047B" w14:textId="77777777" w:rsidR="00D30A63" w:rsidRDefault="00D30A63" w:rsidP="00A81D21">
            <w:pPr>
              <w:jc w:val="center"/>
            </w:pPr>
            <w:r>
              <w:rPr>
                <w:rFonts w:ascii="Aptos" w:hAnsi="Aptos" w:cs="Calibri"/>
                <w:color w:val="000000"/>
              </w:rPr>
              <w:t>12033</w:t>
            </w:r>
          </w:p>
        </w:tc>
      </w:tr>
      <w:tr w:rsidR="00D30A63" w14:paraId="2F814F1D" w14:textId="77777777" w:rsidTr="00A81D21">
        <w:trPr>
          <w:jc w:val="center"/>
        </w:trPr>
        <w:tc>
          <w:tcPr>
            <w:tcW w:w="1205" w:type="dxa"/>
            <w:vAlign w:val="center"/>
          </w:tcPr>
          <w:p w14:paraId="6109D217" w14:textId="77777777" w:rsidR="00D30A63" w:rsidRDefault="00D30A63" w:rsidP="00A81D21">
            <w:pPr>
              <w:jc w:val="center"/>
            </w:pPr>
            <w:r>
              <w:t>-66</w:t>
            </w:r>
          </w:p>
        </w:tc>
        <w:tc>
          <w:tcPr>
            <w:tcW w:w="4135" w:type="dxa"/>
            <w:vAlign w:val="center"/>
          </w:tcPr>
          <w:p w14:paraId="50CDACD2" w14:textId="77777777" w:rsidR="00D30A63" w:rsidRDefault="00D30A63" w:rsidP="00A81D21">
            <w:pPr>
              <w:jc w:val="center"/>
            </w:pPr>
            <w:r>
              <w:t>Item not covered in EAVS year</w:t>
            </w:r>
          </w:p>
        </w:tc>
        <w:tc>
          <w:tcPr>
            <w:tcW w:w="1495" w:type="dxa"/>
            <w:vAlign w:val="bottom"/>
          </w:tcPr>
          <w:p w14:paraId="7D6BE6C7" w14:textId="77777777" w:rsidR="00D30A63" w:rsidRDefault="00D30A63" w:rsidP="00A81D21">
            <w:pPr>
              <w:jc w:val="center"/>
            </w:pPr>
            <w:r>
              <w:rPr>
                <w:rFonts w:ascii="Aptos" w:hAnsi="Aptos" w:cs="Calibri"/>
                <w:color w:val="000000"/>
              </w:rPr>
              <w:t>9579</w:t>
            </w:r>
          </w:p>
        </w:tc>
      </w:tr>
      <w:tr w:rsidR="00D30A63" w14:paraId="2FB051FA" w14:textId="77777777" w:rsidTr="00A81D21">
        <w:trPr>
          <w:jc w:val="center"/>
        </w:trPr>
        <w:tc>
          <w:tcPr>
            <w:tcW w:w="1205" w:type="dxa"/>
            <w:vAlign w:val="center"/>
          </w:tcPr>
          <w:p w14:paraId="0EC4D7E4" w14:textId="77777777" w:rsidR="00D30A63" w:rsidRDefault="00D30A63" w:rsidP="00A81D21">
            <w:pPr>
              <w:jc w:val="center"/>
            </w:pPr>
            <w:r>
              <w:t>0</w:t>
            </w:r>
          </w:p>
        </w:tc>
        <w:tc>
          <w:tcPr>
            <w:tcW w:w="4135" w:type="dxa"/>
            <w:vAlign w:val="center"/>
          </w:tcPr>
          <w:p w14:paraId="309AFCD4" w14:textId="77777777" w:rsidR="00D30A63" w:rsidRDefault="00D30A63" w:rsidP="00A81D21">
            <w:pPr>
              <w:jc w:val="center"/>
            </w:pPr>
            <w:r>
              <w:t>Not Selected</w:t>
            </w:r>
          </w:p>
        </w:tc>
        <w:tc>
          <w:tcPr>
            <w:tcW w:w="1495" w:type="dxa"/>
            <w:vAlign w:val="bottom"/>
          </w:tcPr>
          <w:p w14:paraId="44E210EE" w14:textId="77777777" w:rsidR="00D30A63" w:rsidRDefault="00D30A63" w:rsidP="00A81D21">
            <w:pPr>
              <w:jc w:val="center"/>
            </w:pPr>
            <w:r>
              <w:rPr>
                <w:rFonts w:ascii="Aptos" w:hAnsi="Aptos" w:cs="Calibri"/>
                <w:color w:val="000000"/>
              </w:rPr>
              <w:t>13374</w:t>
            </w:r>
          </w:p>
        </w:tc>
      </w:tr>
      <w:tr w:rsidR="00D30A63" w14:paraId="1BDA0820" w14:textId="77777777" w:rsidTr="00A81D21">
        <w:trPr>
          <w:jc w:val="center"/>
        </w:trPr>
        <w:tc>
          <w:tcPr>
            <w:tcW w:w="1205" w:type="dxa"/>
            <w:vAlign w:val="center"/>
          </w:tcPr>
          <w:p w14:paraId="1A45C3A8" w14:textId="77777777" w:rsidR="00D30A63" w:rsidRDefault="00D30A63" w:rsidP="00A81D21">
            <w:pPr>
              <w:jc w:val="center"/>
            </w:pPr>
            <w:r>
              <w:t>1</w:t>
            </w:r>
          </w:p>
        </w:tc>
        <w:tc>
          <w:tcPr>
            <w:tcW w:w="4135" w:type="dxa"/>
            <w:vAlign w:val="center"/>
          </w:tcPr>
          <w:p w14:paraId="016FC3B9" w14:textId="77777777" w:rsidR="00D30A63" w:rsidRDefault="00D30A63" w:rsidP="00A81D21">
            <w:pPr>
              <w:jc w:val="center"/>
            </w:pPr>
            <w:r>
              <w:t>Selected</w:t>
            </w:r>
          </w:p>
        </w:tc>
        <w:tc>
          <w:tcPr>
            <w:tcW w:w="1495" w:type="dxa"/>
            <w:vAlign w:val="bottom"/>
          </w:tcPr>
          <w:p w14:paraId="37B452D2" w14:textId="77777777" w:rsidR="00D30A63" w:rsidRDefault="00D30A63" w:rsidP="00A81D21">
            <w:pPr>
              <w:jc w:val="center"/>
            </w:pPr>
            <w:r>
              <w:rPr>
                <w:rFonts w:ascii="Aptos" w:hAnsi="Aptos" w:cs="Calibri"/>
                <w:color w:val="000000"/>
              </w:rPr>
              <w:t>4374</w:t>
            </w:r>
          </w:p>
        </w:tc>
      </w:tr>
    </w:tbl>
    <w:p w14:paraId="16767DA8" w14:textId="77777777" w:rsidR="00D30A63" w:rsidRDefault="00D30A63" w:rsidP="00D30A63">
      <w:pPr>
        <w:rPr>
          <w:i/>
          <w:iCs/>
          <w:color w:val="0F4761" w:themeColor="accent1" w:themeShade="BF"/>
        </w:rPr>
      </w:pPr>
    </w:p>
    <w:p w14:paraId="5ABF5B30" w14:textId="77777777" w:rsidR="00D30A63" w:rsidRPr="007C1C26" w:rsidRDefault="00D30A63" w:rsidP="00D30A63">
      <w:pPr>
        <w:pStyle w:val="ListParagraph"/>
        <w:numPr>
          <w:ilvl w:val="0"/>
          <w:numId w:val="1"/>
        </w:numPr>
      </w:pPr>
      <w:r>
        <w:t>Format: Numeric (categorical)</w:t>
      </w:r>
    </w:p>
    <w:p w14:paraId="7A1A3360" w14:textId="77777777" w:rsidR="00D30A63" w:rsidRDefault="00D30A63" w:rsidP="00D30A63">
      <w:pPr>
        <w:spacing w:after="0"/>
        <w:rPr>
          <w:i/>
          <w:iCs/>
          <w:color w:val="0F4761" w:themeColor="accent1" w:themeShade="BF"/>
        </w:rPr>
      </w:pPr>
      <w:r w:rsidRPr="00DE0DB9">
        <w:rPr>
          <w:i/>
          <w:iCs/>
          <w:color w:val="0F4761" w:themeColor="accent1" w:themeShade="BF"/>
        </w:rPr>
        <w:t>F5d_2</w:t>
      </w:r>
      <w:r>
        <w:rPr>
          <w:i/>
          <w:iCs/>
          <w:color w:val="0F4761" w:themeColor="accent1" w:themeShade="BF"/>
        </w:rPr>
        <w:t>: DRE without VVPAT Use – Accessible Voting</w:t>
      </w:r>
    </w:p>
    <w:p w14:paraId="5A31DC24" w14:textId="77777777" w:rsidR="00D30A63" w:rsidRPr="00345B94" w:rsidRDefault="00D30A63" w:rsidP="00D30A63">
      <w:r w:rsidRPr="00345B94">
        <w:t>Were DRE machines without VVPAT used for voting for voters with a disability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F56922A" w14:textId="77777777" w:rsidTr="005265FD">
        <w:trPr>
          <w:trHeight w:val="300"/>
          <w:tblHeader/>
          <w:jc w:val="center"/>
        </w:trPr>
        <w:tc>
          <w:tcPr>
            <w:tcW w:w="1350" w:type="dxa"/>
            <w:shd w:val="clear" w:color="auto" w:fill="D9D9D9" w:themeFill="background1" w:themeFillShade="D9"/>
            <w:vAlign w:val="center"/>
          </w:tcPr>
          <w:p w14:paraId="45D72B1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A9C0AC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09F8A1D" w14:textId="77777777" w:rsidTr="00A81D21">
        <w:trPr>
          <w:trHeight w:val="300"/>
          <w:jc w:val="center"/>
        </w:trPr>
        <w:tc>
          <w:tcPr>
            <w:tcW w:w="1350" w:type="dxa"/>
            <w:shd w:val="clear" w:color="auto" w:fill="auto"/>
            <w:vAlign w:val="center"/>
            <w:hideMark/>
          </w:tcPr>
          <w:p w14:paraId="37324A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F6494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44646D" w14:textId="77777777" w:rsidTr="00A81D21">
        <w:trPr>
          <w:trHeight w:val="300"/>
          <w:jc w:val="center"/>
        </w:trPr>
        <w:tc>
          <w:tcPr>
            <w:tcW w:w="1350" w:type="dxa"/>
            <w:shd w:val="clear" w:color="auto" w:fill="auto"/>
            <w:vAlign w:val="center"/>
            <w:hideMark/>
          </w:tcPr>
          <w:p w14:paraId="33827D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vAlign w:val="center"/>
          </w:tcPr>
          <w:p w14:paraId="300D32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F61C2A" w14:textId="77777777" w:rsidTr="00A81D21">
        <w:trPr>
          <w:trHeight w:val="302"/>
          <w:jc w:val="center"/>
        </w:trPr>
        <w:tc>
          <w:tcPr>
            <w:tcW w:w="1350" w:type="dxa"/>
            <w:shd w:val="clear" w:color="auto" w:fill="auto"/>
            <w:vAlign w:val="center"/>
            <w:hideMark/>
          </w:tcPr>
          <w:p w14:paraId="2BCD5A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000578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02DB4749" w14:textId="77777777" w:rsidTr="00A81D21">
        <w:trPr>
          <w:trHeight w:val="302"/>
          <w:jc w:val="center"/>
        </w:trPr>
        <w:tc>
          <w:tcPr>
            <w:tcW w:w="1350" w:type="dxa"/>
            <w:shd w:val="clear" w:color="auto" w:fill="auto"/>
            <w:vAlign w:val="center"/>
            <w:hideMark/>
          </w:tcPr>
          <w:p w14:paraId="38A35C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E2E57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6BADFF18" w14:textId="77777777" w:rsidTr="00A81D21">
        <w:trPr>
          <w:trHeight w:val="302"/>
          <w:jc w:val="center"/>
        </w:trPr>
        <w:tc>
          <w:tcPr>
            <w:tcW w:w="1350" w:type="dxa"/>
            <w:shd w:val="clear" w:color="auto" w:fill="auto"/>
            <w:vAlign w:val="center"/>
            <w:hideMark/>
          </w:tcPr>
          <w:p w14:paraId="314A78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1100ED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00C27D3A" w14:textId="77777777" w:rsidTr="00A81D21">
        <w:trPr>
          <w:trHeight w:val="302"/>
          <w:jc w:val="center"/>
        </w:trPr>
        <w:tc>
          <w:tcPr>
            <w:tcW w:w="1350" w:type="dxa"/>
            <w:shd w:val="clear" w:color="auto" w:fill="auto"/>
            <w:vAlign w:val="center"/>
            <w:hideMark/>
          </w:tcPr>
          <w:p w14:paraId="0D2030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26FE31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021EF32C" w14:textId="77777777" w:rsidTr="00A81D21">
        <w:trPr>
          <w:trHeight w:val="302"/>
          <w:jc w:val="center"/>
        </w:trPr>
        <w:tc>
          <w:tcPr>
            <w:tcW w:w="1350" w:type="dxa"/>
            <w:shd w:val="clear" w:color="auto" w:fill="auto"/>
            <w:vAlign w:val="center"/>
            <w:hideMark/>
          </w:tcPr>
          <w:p w14:paraId="404AD3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1190FB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78E26CCA" w14:textId="77777777" w:rsidTr="00A81D21">
        <w:trPr>
          <w:trHeight w:val="302"/>
          <w:jc w:val="center"/>
        </w:trPr>
        <w:tc>
          <w:tcPr>
            <w:tcW w:w="1350" w:type="dxa"/>
            <w:shd w:val="clear" w:color="auto" w:fill="auto"/>
            <w:vAlign w:val="center"/>
            <w:hideMark/>
          </w:tcPr>
          <w:p w14:paraId="78639A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02CFC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B1AA5">
              <w:rPr>
                <w:rFonts w:ascii="Aptos" w:eastAsia="Times New Roman" w:hAnsi="Aptos" w:cs="Times New Roman"/>
                <w:color w:val="000000"/>
                <w:kern w:val="0"/>
                <w14:ligatures w14:val="none"/>
              </w:rPr>
              <w:t>F5d_2</w:t>
            </w:r>
          </w:p>
        </w:tc>
      </w:tr>
      <w:tr w:rsidR="00D30A63" w:rsidRPr="005A0C2F" w14:paraId="7641EC97" w14:textId="77777777" w:rsidTr="00A81D21">
        <w:trPr>
          <w:trHeight w:val="302"/>
          <w:jc w:val="center"/>
        </w:trPr>
        <w:tc>
          <w:tcPr>
            <w:tcW w:w="1350" w:type="dxa"/>
            <w:shd w:val="clear" w:color="auto" w:fill="auto"/>
            <w:vAlign w:val="center"/>
            <w:hideMark/>
          </w:tcPr>
          <w:p w14:paraId="217475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BDE9D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B1AA5">
              <w:rPr>
                <w:rFonts w:ascii="Aptos" w:eastAsia="Times New Roman" w:hAnsi="Aptos" w:cs="Times New Roman"/>
                <w:color w:val="000000"/>
                <w:kern w:val="0"/>
                <w14:ligatures w14:val="none"/>
              </w:rPr>
              <w:t>F5d_2</w:t>
            </w:r>
          </w:p>
        </w:tc>
      </w:tr>
      <w:tr w:rsidR="00D30A63" w:rsidRPr="005A0C2F" w14:paraId="396E723F" w14:textId="77777777" w:rsidTr="00A81D21">
        <w:trPr>
          <w:trHeight w:val="302"/>
          <w:jc w:val="center"/>
        </w:trPr>
        <w:tc>
          <w:tcPr>
            <w:tcW w:w="1350" w:type="dxa"/>
            <w:shd w:val="clear" w:color="auto" w:fill="auto"/>
            <w:vAlign w:val="center"/>
            <w:hideMark/>
          </w:tcPr>
          <w:p w14:paraId="5A1E64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AF30E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B1AA5">
              <w:rPr>
                <w:rFonts w:ascii="Aptos" w:eastAsia="Times New Roman" w:hAnsi="Aptos" w:cs="Times New Roman"/>
                <w:color w:val="000000"/>
                <w:kern w:val="0"/>
                <w14:ligatures w14:val="none"/>
              </w:rPr>
              <w:t>F5d_2</w:t>
            </w:r>
          </w:p>
        </w:tc>
      </w:tr>
    </w:tbl>
    <w:p w14:paraId="5D21A1D8"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167E8F70" w14:textId="77777777" w:rsidTr="00A81D21">
        <w:trPr>
          <w:tblHeader/>
          <w:jc w:val="center"/>
        </w:trPr>
        <w:tc>
          <w:tcPr>
            <w:tcW w:w="1205" w:type="dxa"/>
            <w:shd w:val="clear" w:color="auto" w:fill="D9D9D9" w:themeFill="background1" w:themeFillShade="D9"/>
            <w:vAlign w:val="center"/>
          </w:tcPr>
          <w:p w14:paraId="6E4AB5D4"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432E8877"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6B362035" w14:textId="77777777" w:rsidR="00D30A63" w:rsidRDefault="00D30A63" w:rsidP="00A81D21">
            <w:pPr>
              <w:jc w:val="center"/>
              <w:rPr>
                <w:b/>
                <w:bCs/>
              </w:rPr>
            </w:pPr>
            <w:r>
              <w:rPr>
                <w:b/>
                <w:bCs/>
              </w:rPr>
              <w:t>n</w:t>
            </w:r>
          </w:p>
        </w:tc>
      </w:tr>
      <w:tr w:rsidR="00D30A63" w14:paraId="18586B42" w14:textId="77777777" w:rsidTr="00A81D21">
        <w:trPr>
          <w:jc w:val="center"/>
        </w:trPr>
        <w:tc>
          <w:tcPr>
            <w:tcW w:w="1205" w:type="dxa"/>
            <w:vAlign w:val="center"/>
          </w:tcPr>
          <w:p w14:paraId="10516AAC" w14:textId="77777777" w:rsidR="00D30A63" w:rsidRDefault="00D30A63" w:rsidP="00A81D21">
            <w:pPr>
              <w:jc w:val="center"/>
            </w:pPr>
            <w:r>
              <w:t>-99</w:t>
            </w:r>
          </w:p>
        </w:tc>
        <w:tc>
          <w:tcPr>
            <w:tcW w:w="4135" w:type="dxa"/>
            <w:vAlign w:val="center"/>
          </w:tcPr>
          <w:p w14:paraId="1E75F7B1" w14:textId="77777777" w:rsidR="00D30A63" w:rsidRDefault="00D30A63" w:rsidP="00A81D21">
            <w:pPr>
              <w:jc w:val="center"/>
            </w:pPr>
            <w:r>
              <w:t>Data not available</w:t>
            </w:r>
          </w:p>
        </w:tc>
        <w:tc>
          <w:tcPr>
            <w:tcW w:w="1495" w:type="dxa"/>
            <w:vAlign w:val="bottom"/>
          </w:tcPr>
          <w:p w14:paraId="2EAC0569" w14:textId="77777777" w:rsidR="00D30A63" w:rsidRDefault="00D30A63" w:rsidP="00A81D21">
            <w:pPr>
              <w:jc w:val="center"/>
            </w:pPr>
            <w:r>
              <w:rPr>
                <w:rFonts w:ascii="Aptos" w:hAnsi="Aptos" w:cs="Calibri"/>
                <w:color w:val="000000"/>
              </w:rPr>
              <w:t>69</w:t>
            </w:r>
          </w:p>
        </w:tc>
      </w:tr>
      <w:tr w:rsidR="00D30A63" w14:paraId="093FBA78" w14:textId="77777777" w:rsidTr="00A81D21">
        <w:trPr>
          <w:jc w:val="center"/>
        </w:trPr>
        <w:tc>
          <w:tcPr>
            <w:tcW w:w="1205" w:type="dxa"/>
            <w:vAlign w:val="center"/>
          </w:tcPr>
          <w:p w14:paraId="13177BDA" w14:textId="77777777" w:rsidR="00D30A63" w:rsidRDefault="00D30A63" w:rsidP="00A81D21">
            <w:pPr>
              <w:jc w:val="center"/>
            </w:pPr>
            <w:r>
              <w:t>-88</w:t>
            </w:r>
          </w:p>
        </w:tc>
        <w:tc>
          <w:tcPr>
            <w:tcW w:w="4135" w:type="dxa"/>
            <w:vAlign w:val="center"/>
          </w:tcPr>
          <w:p w14:paraId="06F70881" w14:textId="77777777" w:rsidR="00D30A63" w:rsidRDefault="00D30A63" w:rsidP="00A81D21">
            <w:pPr>
              <w:jc w:val="center"/>
            </w:pPr>
            <w:r>
              <w:t>Does not apply</w:t>
            </w:r>
          </w:p>
        </w:tc>
        <w:tc>
          <w:tcPr>
            <w:tcW w:w="1495" w:type="dxa"/>
            <w:vAlign w:val="bottom"/>
          </w:tcPr>
          <w:p w14:paraId="4E0DFA14" w14:textId="77777777" w:rsidR="00D30A63" w:rsidRDefault="00D30A63" w:rsidP="00A81D21">
            <w:pPr>
              <w:jc w:val="center"/>
            </w:pPr>
            <w:r>
              <w:rPr>
                <w:rFonts w:ascii="Aptos" w:hAnsi="Aptos" w:cs="Calibri"/>
                <w:color w:val="000000"/>
              </w:rPr>
              <w:t>615</w:t>
            </w:r>
          </w:p>
        </w:tc>
      </w:tr>
      <w:tr w:rsidR="00D30A63" w14:paraId="12D91321" w14:textId="77777777" w:rsidTr="00A81D21">
        <w:trPr>
          <w:jc w:val="center"/>
        </w:trPr>
        <w:tc>
          <w:tcPr>
            <w:tcW w:w="1205" w:type="dxa"/>
            <w:vAlign w:val="center"/>
          </w:tcPr>
          <w:p w14:paraId="6CE141F7" w14:textId="77777777" w:rsidR="00D30A63" w:rsidRDefault="00D30A63" w:rsidP="00A81D21">
            <w:pPr>
              <w:jc w:val="center"/>
            </w:pPr>
            <w:r>
              <w:t>-77</w:t>
            </w:r>
          </w:p>
        </w:tc>
        <w:tc>
          <w:tcPr>
            <w:tcW w:w="4135" w:type="dxa"/>
            <w:vAlign w:val="center"/>
          </w:tcPr>
          <w:p w14:paraId="18AC9FA9" w14:textId="77777777" w:rsidR="00D30A63" w:rsidRDefault="00D30A63" w:rsidP="00A81D21">
            <w:pPr>
              <w:jc w:val="center"/>
            </w:pPr>
            <w:r>
              <w:t>Valid skip</w:t>
            </w:r>
          </w:p>
        </w:tc>
        <w:tc>
          <w:tcPr>
            <w:tcW w:w="1495" w:type="dxa"/>
            <w:vAlign w:val="bottom"/>
          </w:tcPr>
          <w:p w14:paraId="3175E4D8" w14:textId="77777777" w:rsidR="00D30A63" w:rsidRDefault="00D30A63" w:rsidP="00A81D21">
            <w:pPr>
              <w:jc w:val="center"/>
            </w:pPr>
            <w:r>
              <w:rPr>
                <w:rFonts w:ascii="Aptos" w:hAnsi="Aptos" w:cs="Calibri"/>
                <w:color w:val="000000"/>
              </w:rPr>
              <w:t>12033</w:t>
            </w:r>
          </w:p>
        </w:tc>
      </w:tr>
      <w:tr w:rsidR="00D30A63" w14:paraId="4C07B2C6" w14:textId="77777777" w:rsidTr="00A81D21">
        <w:trPr>
          <w:jc w:val="center"/>
        </w:trPr>
        <w:tc>
          <w:tcPr>
            <w:tcW w:w="1205" w:type="dxa"/>
            <w:vAlign w:val="center"/>
          </w:tcPr>
          <w:p w14:paraId="2CBF989B" w14:textId="77777777" w:rsidR="00D30A63" w:rsidRDefault="00D30A63" w:rsidP="00A81D21">
            <w:pPr>
              <w:jc w:val="center"/>
            </w:pPr>
            <w:r>
              <w:t>-66</w:t>
            </w:r>
          </w:p>
        </w:tc>
        <w:tc>
          <w:tcPr>
            <w:tcW w:w="4135" w:type="dxa"/>
            <w:vAlign w:val="center"/>
          </w:tcPr>
          <w:p w14:paraId="4D4E2DF3" w14:textId="77777777" w:rsidR="00D30A63" w:rsidRDefault="00D30A63" w:rsidP="00A81D21">
            <w:pPr>
              <w:jc w:val="center"/>
            </w:pPr>
            <w:r>
              <w:t>Item not covered in EAVS year</w:t>
            </w:r>
          </w:p>
        </w:tc>
        <w:tc>
          <w:tcPr>
            <w:tcW w:w="1495" w:type="dxa"/>
            <w:vAlign w:val="bottom"/>
          </w:tcPr>
          <w:p w14:paraId="4B45B398" w14:textId="77777777" w:rsidR="00D30A63" w:rsidRDefault="00D30A63" w:rsidP="00A81D21">
            <w:pPr>
              <w:jc w:val="center"/>
            </w:pPr>
            <w:r>
              <w:rPr>
                <w:rFonts w:ascii="Aptos" w:hAnsi="Aptos" w:cs="Calibri"/>
                <w:color w:val="000000"/>
              </w:rPr>
              <w:t>38283</w:t>
            </w:r>
          </w:p>
        </w:tc>
      </w:tr>
      <w:tr w:rsidR="00D30A63" w14:paraId="6C6AD9C8" w14:textId="77777777" w:rsidTr="00A81D21">
        <w:trPr>
          <w:jc w:val="center"/>
        </w:trPr>
        <w:tc>
          <w:tcPr>
            <w:tcW w:w="1205" w:type="dxa"/>
            <w:vAlign w:val="center"/>
          </w:tcPr>
          <w:p w14:paraId="5E6226A0" w14:textId="77777777" w:rsidR="00D30A63" w:rsidRDefault="00D30A63" w:rsidP="00A81D21">
            <w:pPr>
              <w:jc w:val="center"/>
            </w:pPr>
            <w:r>
              <w:t>0</w:t>
            </w:r>
          </w:p>
        </w:tc>
        <w:tc>
          <w:tcPr>
            <w:tcW w:w="4135" w:type="dxa"/>
            <w:vAlign w:val="center"/>
          </w:tcPr>
          <w:p w14:paraId="7670BA03" w14:textId="77777777" w:rsidR="00D30A63" w:rsidRDefault="00D30A63" w:rsidP="00A81D21">
            <w:pPr>
              <w:jc w:val="center"/>
            </w:pPr>
            <w:r>
              <w:t>Not Selected</w:t>
            </w:r>
          </w:p>
        </w:tc>
        <w:tc>
          <w:tcPr>
            <w:tcW w:w="1495" w:type="dxa"/>
            <w:vAlign w:val="bottom"/>
          </w:tcPr>
          <w:p w14:paraId="5D9D08E3" w14:textId="77777777" w:rsidR="00D30A63" w:rsidRDefault="00D30A63" w:rsidP="00A81D21">
            <w:pPr>
              <w:jc w:val="center"/>
            </w:pPr>
            <w:r>
              <w:rPr>
                <w:rFonts w:ascii="Aptos" w:hAnsi="Aptos" w:cs="Calibri"/>
                <w:color w:val="000000"/>
              </w:rPr>
              <w:t>214</w:t>
            </w:r>
          </w:p>
        </w:tc>
      </w:tr>
      <w:tr w:rsidR="00D30A63" w14:paraId="71F12618" w14:textId="77777777" w:rsidTr="00A81D21">
        <w:trPr>
          <w:jc w:val="center"/>
        </w:trPr>
        <w:tc>
          <w:tcPr>
            <w:tcW w:w="1205" w:type="dxa"/>
            <w:vAlign w:val="center"/>
          </w:tcPr>
          <w:p w14:paraId="5A31CE62" w14:textId="77777777" w:rsidR="00D30A63" w:rsidRDefault="00D30A63" w:rsidP="00A81D21">
            <w:pPr>
              <w:jc w:val="center"/>
            </w:pPr>
            <w:r>
              <w:t>1</w:t>
            </w:r>
          </w:p>
        </w:tc>
        <w:tc>
          <w:tcPr>
            <w:tcW w:w="4135" w:type="dxa"/>
            <w:vAlign w:val="center"/>
          </w:tcPr>
          <w:p w14:paraId="43C761D7" w14:textId="77777777" w:rsidR="00D30A63" w:rsidRDefault="00D30A63" w:rsidP="00A81D21">
            <w:pPr>
              <w:jc w:val="center"/>
            </w:pPr>
            <w:r>
              <w:t>Selected</w:t>
            </w:r>
          </w:p>
        </w:tc>
        <w:tc>
          <w:tcPr>
            <w:tcW w:w="1495" w:type="dxa"/>
            <w:vAlign w:val="bottom"/>
          </w:tcPr>
          <w:p w14:paraId="53013F95" w14:textId="77777777" w:rsidR="00D30A63" w:rsidRDefault="00D30A63" w:rsidP="00A81D21">
            <w:pPr>
              <w:jc w:val="center"/>
            </w:pPr>
            <w:r>
              <w:rPr>
                <w:rFonts w:ascii="Aptos" w:hAnsi="Aptos" w:cs="Calibri"/>
                <w:color w:val="000000"/>
              </w:rPr>
              <w:t>628</w:t>
            </w:r>
          </w:p>
        </w:tc>
      </w:tr>
    </w:tbl>
    <w:p w14:paraId="4B4F674C" w14:textId="77777777" w:rsidR="00D30A63" w:rsidRDefault="00D30A63" w:rsidP="00D30A63"/>
    <w:p w14:paraId="403A9CC3" w14:textId="77777777" w:rsidR="00D30A63" w:rsidRPr="004839A8" w:rsidRDefault="00D30A63" w:rsidP="00D30A63">
      <w:pPr>
        <w:pStyle w:val="ListParagraph"/>
        <w:numPr>
          <w:ilvl w:val="0"/>
          <w:numId w:val="1"/>
        </w:numPr>
      </w:pPr>
      <w:r>
        <w:t>Format: Numeric (categorical)</w:t>
      </w:r>
    </w:p>
    <w:p w14:paraId="239CA9A0" w14:textId="77777777" w:rsidR="00D30A63" w:rsidRDefault="00D30A63" w:rsidP="00D30A63">
      <w:pPr>
        <w:spacing w:after="0"/>
        <w:rPr>
          <w:i/>
          <w:iCs/>
          <w:color w:val="0F4761" w:themeColor="accent1" w:themeShade="BF"/>
        </w:rPr>
      </w:pPr>
      <w:r w:rsidRPr="00DE0DB9">
        <w:rPr>
          <w:i/>
          <w:iCs/>
          <w:color w:val="0F4761" w:themeColor="accent1" w:themeShade="BF"/>
        </w:rPr>
        <w:t>F5d_3</w:t>
      </w:r>
      <w:r>
        <w:rPr>
          <w:i/>
          <w:iCs/>
          <w:color w:val="0F4761" w:themeColor="accent1" w:themeShade="BF"/>
        </w:rPr>
        <w:t>: DRE without VVPAT Use – Provisional Voting</w:t>
      </w:r>
    </w:p>
    <w:p w14:paraId="4C242F39" w14:textId="77777777" w:rsidR="00D30A63" w:rsidRPr="00345B94" w:rsidRDefault="00D30A63" w:rsidP="00D30A63">
      <w:r w:rsidRPr="00345B94">
        <w:t>Were DRE machines without VVPAT used for provisional ballot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A379610" w14:textId="77777777" w:rsidTr="00A81D21">
        <w:trPr>
          <w:trHeight w:val="300"/>
          <w:jc w:val="center"/>
        </w:trPr>
        <w:tc>
          <w:tcPr>
            <w:tcW w:w="1350" w:type="dxa"/>
            <w:shd w:val="clear" w:color="auto" w:fill="D9D9D9" w:themeFill="background1" w:themeFillShade="D9"/>
            <w:vAlign w:val="center"/>
          </w:tcPr>
          <w:p w14:paraId="23347E3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FDADC0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5719428" w14:textId="77777777" w:rsidTr="00A81D21">
        <w:trPr>
          <w:trHeight w:val="300"/>
          <w:jc w:val="center"/>
        </w:trPr>
        <w:tc>
          <w:tcPr>
            <w:tcW w:w="1350" w:type="dxa"/>
            <w:shd w:val="clear" w:color="auto" w:fill="auto"/>
            <w:vAlign w:val="center"/>
            <w:hideMark/>
          </w:tcPr>
          <w:p w14:paraId="4184D3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FAE1B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83AEB7" w14:textId="77777777" w:rsidTr="00A81D21">
        <w:trPr>
          <w:trHeight w:val="300"/>
          <w:jc w:val="center"/>
        </w:trPr>
        <w:tc>
          <w:tcPr>
            <w:tcW w:w="1350" w:type="dxa"/>
            <w:shd w:val="clear" w:color="auto" w:fill="auto"/>
            <w:vAlign w:val="center"/>
            <w:hideMark/>
          </w:tcPr>
          <w:p w14:paraId="214DAC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BE19E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586C81D" w14:textId="77777777" w:rsidTr="00A81D21">
        <w:trPr>
          <w:trHeight w:val="302"/>
          <w:jc w:val="center"/>
        </w:trPr>
        <w:tc>
          <w:tcPr>
            <w:tcW w:w="1350" w:type="dxa"/>
            <w:shd w:val="clear" w:color="auto" w:fill="auto"/>
            <w:vAlign w:val="center"/>
            <w:hideMark/>
          </w:tcPr>
          <w:p w14:paraId="2BD297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48FD39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1342D56D" w14:textId="77777777" w:rsidTr="00A81D21">
        <w:trPr>
          <w:trHeight w:val="302"/>
          <w:jc w:val="center"/>
        </w:trPr>
        <w:tc>
          <w:tcPr>
            <w:tcW w:w="1350" w:type="dxa"/>
            <w:shd w:val="clear" w:color="auto" w:fill="auto"/>
            <w:vAlign w:val="center"/>
            <w:hideMark/>
          </w:tcPr>
          <w:p w14:paraId="0EB7E1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3F5DF9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4EBB7F9E" w14:textId="77777777" w:rsidTr="00A81D21">
        <w:trPr>
          <w:trHeight w:val="302"/>
          <w:jc w:val="center"/>
        </w:trPr>
        <w:tc>
          <w:tcPr>
            <w:tcW w:w="1350" w:type="dxa"/>
            <w:shd w:val="clear" w:color="auto" w:fill="auto"/>
            <w:vAlign w:val="center"/>
            <w:hideMark/>
          </w:tcPr>
          <w:p w14:paraId="060283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297D80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4738F8C9" w14:textId="77777777" w:rsidTr="00A81D21">
        <w:trPr>
          <w:trHeight w:val="302"/>
          <w:jc w:val="center"/>
        </w:trPr>
        <w:tc>
          <w:tcPr>
            <w:tcW w:w="1350" w:type="dxa"/>
            <w:shd w:val="clear" w:color="auto" w:fill="auto"/>
            <w:vAlign w:val="center"/>
            <w:hideMark/>
          </w:tcPr>
          <w:p w14:paraId="0A1BAA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627896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480BB5A3" w14:textId="77777777" w:rsidTr="00A81D21">
        <w:trPr>
          <w:trHeight w:val="302"/>
          <w:jc w:val="center"/>
        </w:trPr>
        <w:tc>
          <w:tcPr>
            <w:tcW w:w="1350" w:type="dxa"/>
            <w:shd w:val="clear" w:color="auto" w:fill="auto"/>
            <w:vAlign w:val="center"/>
            <w:hideMark/>
          </w:tcPr>
          <w:p w14:paraId="6FAD08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5C3067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0E8D60F9" w14:textId="77777777" w:rsidTr="00A81D21">
        <w:trPr>
          <w:trHeight w:val="302"/>
          <w:jc w:val="center"/>
        </w:trPr>
        <w:tc>
          <w:tcPr>
            <w:tcW w:w="1350" w:type="dxa"/>
            <w:shd w:val="clear" w:color="auto" w:fill="auto"/>
            <w:vAlign w:val="center"/>
            <w:hideMark/>
          </w:tcPr>
          <w:p w14:paraId="0443F9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ECB0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A4CDB">
              <w:t>F5d_3</w:t>
            </w:r>
          </w:p>
        </w:tc>
      </w:tr>
      <w:tr w:rsidR="00D30A63" w:rsidRPr="005A0C2F" w14:paraId="38AD4106" w14:textId="77777777" w:rsidTr="00A81D21">
        <w:trPr>
          <w:trHeight w:val="302"/>
          <w:jc w:val="center"/>
        </w:trPr>
        <w:tc>
          <w:tcPr>
            <w:tcW w:w="1350" w:type="dxa"/>
            <w:shd w:val="clear" w:color="auto" w:fill="auto"/>
            <w:vAlign w:val="center"/>
            <w:hideMark/>
          </w:tcPr>
          <w:p w14:paraId="60CDDC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49A25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A4CDB">
              <w:t>F5d_3</w:t>
            </w:r>
          </w:p>
        </w:tc>
      </w:tr>
      <w:tr w:rsidR="00D30A63" w:rsidRPr="005A0C2F" w14:paraId="24746640" w14:textId="77777777" w:rsidTr="00A81D21">
        <w:trPr>
          <w:trHeight w:val="302"/>
          <w:jc w:val="center"/>
        </w:trPr>
        <w:tc>
          <w:tcPr>
            <w:tcW w:w="1350" w:type="dxa"/>
            <w:shd w:val="clear" w:color="auto" w:fill="auto"/>
            <w:vAlign w:val="center"/>
            <w:hideMark/>
          </w:tcPr>
          <w:p w14:paraId="69A453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02FCA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A4CDB">
              <w:t>F5d_3</w:t>
            </w:r>
          </w:p>
        </w:tc>
      </w:tr>
    </w:tbl>
    <w:p w14:paraId="20836BC3"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7C1B2424" w14:textId="77777777" w:rsidTr="00A81D21">
        <w:trPr>
          <w:tblHeader/>
          <w:jc w:val="center"/>
        </w:trPr>
        <w:tc>
          <w:tcPr>
            <w:tcW w:w="1205" w:type="dxa"/>
            <w:shd w:val="clear" w:color="auto" w:fill="D9D9D9" w:themeFill="background1" w:themeFillShade="D9"/>
            <w:vAlign w:val="center"/>
          </w:tcPr>
          <w:p w14:paraId="6CC9C864"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4199925"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514DAD0" w14:textId="77777777" w:rsidR="00D30A63" w:rsidRDefault="00D30A63" w:rsidP="00A81D21">
            <w:pPr>
              <w:jc w:val="center"/>
              <w:rPr>
                <w:b/>
                <w:bCs/>
              </w:rPr>
            </w:pPr>
            <w:r>
              <w:rPr>
                <w:b/>
                <w:bCs/>
              </w:rPr>
              <w:t>n</w:t>
            </w:r>
          </w:p>
        </w:tc>
      </w:tr>
      <w:tr w:rsidR="00D30A63" w14:paraId="75052ED9" w14:textId="77777777" w:rsidTr="00A81D21">
        <w:trPr>
          <w:jc w:val="center"/>
        </w:trPr>
        <w:tc>
          <w:tcPr>
            <w:tcW w:w="1205" w:type="dxa"/>
            <w:vAlign w:val="center"/>
          </w:tcPr>
          <w:p w14:paraId="38467D54" w14:textId="77777777" w:rsidR="00D30A63" w:rsidRDefault="00D30A63" w:rsidP="00A81D21">
            <w:pPr>
              <w:jc w:val="center"/>
            </w:pPr>
            <w:r>
              <w:t>-99</w:t>
            </w:r>
          </w:p>
        </w:tc>
        <w:tc>
          <w:tcPr>
            <w:tcW w:w="4135" w:type="dxa"/>
            <w:vAlign w:val="center"/>
          </w:tcPr>
          <w:p w14:paraId="0342C9EC" w14:textId="77777777" w:rsidR="00D30A63" w:rsidRDefault="00D30A63" w:rsidP="00A81D21">
            <w:pPr>
              <w:jc w:val="center"/>
            </w:pPr>
            <w:r>
              <w:t>Data not available</w:t>
            </w:r>
          </w:p>
        </w:tc>
        <w:tc>
          <w:tcPr>
            <w:tcW w:w="1495" w:type="dxa"/>
            <w:vAlign w:val="bottom"/>
          </w:tcPr>
          <w:p w14:paraId="3449245F" w14:textId="77777777" w:rsidR="00D30A63" w:rsidRDefault="00D30A63" w:rsidP="00A81D21">
            <w:pPr>
              <w:jc w:val="center"/>
            </w:pPr>
            <w:r>
              <w:rPr>
                <w:rFonts w:ascii="Aptos" w:hAnsi="Aptos" w:cs="Calibri"/>
                <w:color w:val="000000"/>
              </w:rPr>
              <w:t>69</w:t>
            </w:r>
          </w:p>
        </w:tc>
      </w:tr>
      <w:tr w:rsidR="00D30A63" w14:paraId="16532A75" w14:textId="77777777" w:rsidTr="00A81D21">
        <w:trPr>
          <w:jc w:val="center"/>
        </w:trPr>
        <w:tc>
          <w:tcPr>
            <w:tcW w:w="1205" w:type="dxa"/>
            <w:vAlign w:val="center"/>
          </w:tcPr>
          <w:p w14:paraId="62E31F9C" w14:textId="77777777" w:rsidR="00D30A63" w:rsidRDefault="00D30A63" w:rsidP="00A81D21">
            <w:pPr>
              <w:jc w:val="center"/>
            </w:pPr>
            <w:r>
              <w:t>-88</w:t>
            </w:r>
          </w:p>
        </w:tc>
        <w:tc>
          <w:tcPr>
            <w:tcW w:w="4135" w:type="dxa"/>
            <w:vAlign w:val="center"/>
          </w:tcPr>
          <w:p w14:paraId="3E40895A" w14:textId="77777777" w:rsidR="00D30A63" w:rsidRDefault="00D30A63" w:rsidP="00A81D21">
            <w:pPr>
              <w:jc w:val="center"/>
            </w:pPr>
            <w:r>
              <w:t>Does not apply</w:t>
            </w:r>
          </w:p>
        </w:tc>
        <w:tc>
          <w:tcPr>
            <w:tcW w:w="1495" w:type="dxa"/>
            <w:vAlign w:val="bottom"/>
          </w:tcPr>
          <w:p w14:paraId="4CE207D4" w14:textId="77777777" w:rsidR="00D30A63" w:rsidRDefault="00D30A63" w:rsidP="00A81D21">
            <w:pPr>
              <w:jc w:val="center"/>
            </w:pPr>
            <w:r>
              <w:rPr>
                <w:rFonts w:ascii="Aptos" w:hAnsi="Aptos" w:cs="Calibri"/>
                <w:color w:val="000000"/>
              </w:rPr>
              <w:t>790</w:t>
            </w:r>
          </w:p>
        </w:tc>
      </w:tr>
      <w:tr w:rsidR="00D30A63" w14:paraId="35F75272" w14:textId="77777777" w:rsidTr="00A81D21">
        <w:trPr>
          <w:jc w:val="center"/>
        </w:trPr>
        <w:tc>
          <w:tcPr>
            <w:tcW w:w="1205" w:type="dxa"/>
            <w:vAlign w:val="center"/>
          </w:tcPr>
          <w:p w14:paraId="0F908733" w14:textId="77777777" w:rsidR="00D30A63" w:rsidRDefault="00D30A63" w:rsidP="00A81D21">
            <w:pPr>
              <w:jc w:val="center"/>
            </w:pPr>
            <w:r>
              <w:t>-77</w:t>
            </w:r>
          </w:p>
        </w:tc>
        <w:tc>
          <w:tcPr>
            <w:tcW w:w="4135" w:type="dxa"/>
            <w:vAlign w:val="center"/>
          </w:tcPr>
          <w:p w14:paraId="369F67F3" w14:textId="77777777" w:rsidR="00D30A63" w:rsidRDefault="00D30A63" w:rsidP="00A81D21">
            <w:pPr>
              <w:jc w:val="center"/>
            </w:pPr>
            <w:r>
              <w:t>Valid skip</w:t>
            </w:r>
          </w:p>
        </w:tc>
        <w:tc>
          <w:tcPr>
            <w:tcW w:w="1495" w:type="dxa"/>
            <w:vAlign w:val="bottom"/>
          </w:tcPr>
          <w:p w14:paraId="1C63A681" w14:textId="77777777" w:rsidR="00D30A63" w:rsidRDefault="00D30A63" w:rsidP="00A81D21">
            <w:pPr>
              <w:jc w:val="center"/>
            </w:pPr>
            <w:r>
              <w:rPr>
                <w:rFonts w:ascii="Aptos" w:hAnsi="Aptos" w:cs="Calibri"/>
                <w:color w:val="000000"/>
              </w:rPr>
              <w:t>12033</w:t>
            </w:r>
          </w:p>
        </w:tc>
      </w:tr>
      <w:tr w:rsidR="00D30A63" w14:paraId="78B5ED68" w14:textId="77777777" w:rsidTr="00A81D21">
        <w:trPr>
          <w:jc w:val="center"/>
        </w:trPr>
        <w:tc>
          <w:tcPr>
            <w:tcW w:w="1205" w:type="dxa"/>
            <w:vAlign w:val="center"/>
          </w:tcPr>
          <w:p w14:paraId="6C22A000" w14:textId="77777777" w:rsidR="00D30A63" w:rsidRDefault="00D30A63" w:rsidP="00A81D21">
            <w:pPr>
              <w:jc w:val="center"/>
            </w:pPr>
            <w:r>
              <w:t>-66</w:t>
            </w:r>
          </w:p>
        </w:tc>
        <w:tc>
          <w:tcPr>
            <w:tcW w:w="4135" w:type="dxa"/>
            <w:vAlign w:val="center"/>
          </w:tcPr>
          <w:p w14:paraId="07610FDF" w14:textId="77777777" w:rsidR="00D30A63" w:rsidRDefault="00D30A63" w:rsidP="00A81D21">
            <w:pPr>
              <w:jc w:val="center"/>
            </w:pPr>
            <w:r>
              <w:t>Item not covered in EAVS year</w:t>
            </w:r>
          </w:p>
        </w:tc>
        <w:tc>
          <w:tcPr>
            <w:tcW w:w="1495" w:type="dxa"/>
            <w:vAlign w:val="bottom"/>
          </w:tcPr>
          <w:p w14:paraId="31AA98D5" w14:textId="77777777" w:rsidR="00D30A63" w:rsidRDefault="00D30A63" w:rsidP="00A81D21">
            <w:pPr>
              <w:jc w:val="center"/>
            </w:pPr>
            <w:r>
              <w:rPr>
                <w:rFonts w:ascii="Aptos" w:hAnsi="Aptos" w:cs="Calibri"/>
                <w:color w:val="000000"/>
              </w:rPr>
              <w:t>38283</w:t>
            </w:r>
          </w:p>
        </w:tc>
      </w:tr>
      <w:tr w:rsidR="00D30A63" w14:paraId="60815851" w14:textId="77777777" w:rsidTr="00A81D21">
        <w:trPr>
          <w:jc w:val="center"/>
        </w:trPr>
        <w:tc>
          <w:tcPr>
            <w:tcW w:w="1205" w:type="dxa"/>
            <w:vAlign w:val="center"/>
          </w:tcPr>
          <w:p w14:paraId="76619A4D" w14:textId="77777777" w:rsidR="00D30A63" w:rsidRDefault="00D30A63" w:rsidP="00A81D21">
            <w:pPr>
              <w:jc w:val="center"/>
            </w:pPr>
            <w:r>
              <w:lastRenderedPageBreak/>
              <w:t>0</w:t>
            </w:r>
          </w:p>
        </w:tc>
        <w:tc>
          <w:tcPr>
            <w:tcW w:w="4135" w:type="dxa"/>
            <w:vAlign w:val="center"/>
          </w:tcPr>
          <w:p w14:paraId="19696EFE" w14:textId="77777777" w:rsidR="00D30A63" w:rsidRDefault="00D30A63" w:rsidP="00A81D21">
            <w:pPr>
              <w:jc w:val="center"/>
            </w:pPr>
            <w:r>
              <w:t>Not Selected</w:t>
            </w:r>
          </w:p>
        </w:tc>
        <w:tc>
          <w:tcPr>
            <w:tcW w:w="1495" w:type="dxa"/>
            <w:vAlign w:val="bottom"/>
          </w:tcPr>
          <w:p w14:paraId="7CD3B2DA" w14:textId="77777777" w:rsidR="00D30A63" w:rsidRDefault="00D30A63" w:rsidP="00A81D21">
            <w:pPr>
              <w:jc w:val="center"/>
            </w:pPr>
            <w:r>
              <w:rPr>
                <w:rFonts w:ascii="Aptos" w:hAnsi="Aptos" w:cs="Calibri"/>
                <w:color w:val="000000"/>
              </w:rPr>
              <w:t>531</w:t>
            </w:r>
          </w:p>
        </w:tc>
      </w:tr>
      <w:tr w:rsidR="00D30A63" w14:paraId="6C2080C4" w14:textId="77777777" w:rsidTr="00A81D21">
        <w:trPr>
          <w:jc w:val="center"/>
        </w:trPr>
        <w:tc>
          <w:tcPr>
            <w:tcW w:w="1205" w:type="dxa"/>
            <w:vAlign w:val="center"/>
          </w:tcPr>
          <w:p w14:paraId="5D2616D5" w14:textId="77777777" w:rsidR="00D30A63" w:rsidRDefault="00D30A63" w:rsidP="00A81D21">
            <w:pPr>
              <w:jc w:val="center"/>
            </w:pPr>
            <w:r>
              <w:t>1</w:t>
            </w:r>
          </w:p>
        </w:tc>
        <w:tc>
          <w:tcPr>
            <w:tcW w:w="4135" w:type="dxa"/>
            <w:vAlign w:val="center"/>
          </w:tcPr>
          <w:p w14:paraId="1946C971" w14:textId="77777777" w:rsidR="00D30A63" w:rsidRDefault="00D30A63" w:rsidP="00A81D21">
            <w:pPr>
              <w:jc w:val="center"/>
            </w:pPr>
            <w:r>
              <w:t>Selected</w:t>
            </w:r>
          </w:p>
        </w:tc>
        <w:tc>
          <w:tcPr>
            <w:tcW w:w="1495" w:type="dxa"/>
            <w:vAlign w:val="bottom"/>
          </w:tcPr>
          <w:p w14:paraId="4BAAA248" w14:textId="77777777" w:rsidR="00D30A63" w:rsidRDefault="00D30A63" w:rsidP="00A81D21">
            <w:pPr>
              <w:jc w:val="center"/>
            </w:pPr>
            <w:r>
              <w:rPr>
                <w:rFonts w:ascii="Aptos" w:hAnsi="Aptos" w:cs="Calibri"/>
                <w:color w:val="000000"/>
              </w:rPr>
              <w:t>136</w:t>
            </w:r>
          </w:p>
        </w:tc>
      </w:tr>
    </w:tbl>
    <w:p w14:paraId="35F8CC86" w14:textId="77777777" w:rsidR="00D30A63" w:rsidRDefault="00D30A63" w:rsidP="00D30A63"/>
    <w:p w14:paraId="24CB0B1F" w14:textId="77777777" w:rsidR="00D30A63" w:rsidRPr="004839A8" w:rsidRDefault="00D30A63" w:rsidP="00D30A63">
      <w:pPr>
        <w:pStyle w:val="ListParagraph"/>
        <w:numPr>
          <w:ilvl w:val="0"/>
          <w:numId w:val="1"/>
        </w:numPr>
      </w:pPr>
      <w:r>
        <w:t>Format: Numeric (categorical)</w:t>
      </w:r>
    </w:p>
    <w:p w14:paraId="1C7660F5" w14:textId="77777777" w:rsidR="00D30A63" w:rsidRDefault="00D30A63" w:rsidP="00D30A63">
      <w:pPr>
        <w:spacing w:after="0"/>
        <w:rPr>
          <w:i/>
          <w:iCs/>
          <w:color w:val="0F4761" w:themeColor="accent1" w:themeShade="BF"/>
        </w:rPr>
      </w:pPr>
      <w:r w:rsidRPr="00DE0DB9">
        <w:rPr>
          <w:i/>
          <w:iCs/>
          <w:color w:val="0F4761" w:themeColor="accent1" w:themeShade="BF"/>
        </w:rPr>
        <w:t>F5d_4</w:t>
      </w:r>
      <w:r>
        <w:rPr>
          <w:i/>
          <w:iCs/>
          <w:color w:val="0F4761" w:themeColor="accent1" w:themeShade="BF"/>
        </w:rPr>
        <w:t>: DRE without VVPAT Use – In-Person Early Voting</w:t>
      </w:r>
    </w:p>
    <w:p w14:paraId="04724F6E" w14:textId="77777777" w:rsidR="00D30A63" w:rsidRPr="00345B94" w:rsidRDefault="00D30A63" w:rsidP="00D30A63">
      <w:r w:rsidRPr="00345B94">
        <w:t>Were DRE machines without VVPAT used for in-person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7A67563" w14:textId="77777777" w:rsidTr="00A81D21">
        <w:trPr>
          <w:trHeight w:val="300"/>
          <w:jc w:val="center"/>
        </w:trPr>
        <w:tc>
          <w:tcPr>
            <w:tcW w:w="1350" w:type="dxa"/>
            <w:shd w:val="clear" w:color="auto" w:fill="D9D9D9" w:themeFill="background1" w:themeFillShade="D9"/>
            <w:vAlign w:val="center"/>
          </w:tcPr>
          <w:p w14:paraId="305DD9D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7A233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8C0C873" w14:textId="77777777" w:rsidTr="00A81D21">
        <w:trPr>
          <w:trHeight w:val="300"/>
          <w:jc w:val="center"/>
        </w:trPr>
        <w:tc>
          <w:tcPr>
            <w:tcW w:w="1350" w:type="dxa"/>
            <w:shd w:val="clear" w:color="auto" w:fill="auto"/>
            <w:vAlign w:val="center"/>
            <w:hideMark/>
          </w:tcPr>
          <w:p w14:paraId="07F220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ED47C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59FDC00" w14:textId="77777777" w:rsidTr="00A81D21">
        <w:trPr>
          <w:trHeight w:val="300"/>
          <w:jc w:val="center"/>
        </w:trPr>
        <w:tc>
          <w:tcPr>
            <w:tcW w:w="1350" w:type="dxa"/>
            <w:shd w:val="clear" w:color="auto" w:fill="auto"/>
            <w:vAlign w:val="center"/>
            <w:hideMark/>
          </w:tcPr>
          <w:p w14:paraId="46D6D3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A7C82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971D909" w14:textId="77777777" w:rsidTr="00A81D21">
        <w:trPr>
          <w:trHeight w:val="302"/>
          <w:jc w:val="center"/>
        </w:trPr>
        <w:tc>
          <w:tcPr>
            <w:tcW w:w="1350" w:type="dxa"/>
            <w:shd w:val="clear" w:color="auto" w:fill="auto"/>
            <w:vAlign w:val="center"/>
            <w:hideMark/>
          </w:tcPr>
          <w:p w14:paraId="70C7DA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3E2556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0645C1F7" w14:textId="77777777" w:rsidTr="00A81D21">
        <w:trPr>
          <w:trHeight w:val="302"/>
          <w:jc w:val="center"/>
        </w:trPr>
        <w:tc>
          <w:tcPr>
            <w:tcW w:w="1350" w:type="dxa"/>
            <w:shd w:val="clear" w:color="auto" w:fill="auto"/>
            <w:vAlign w:val="center"/>
            <w:hideMark/>
          </w:tcPr>
          <w:p w14:paraId="5F9FF9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173924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746795FB" w14:textId="77777777" w:rsidTr="00A81D21">
        <w:trPr>
          <w:trHeight w:val="302"/>
          <w:jc w:val="center"/>
        </w:trPr>
        <w:tc>
          <w:tcPr>
            <w:tcW w:w="1350" w:type="dxa"/>
            <w:shd w:val="clear" w:color="auto" w:fill="auto"/>
            <w:vAlign w:val="center"/>
            <w:hideMark/>
          </w:tcPr>
          <w:p w14:paraId="3D2ECD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477BD3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703A3F0D" w14:textId="77777777" w:rsidTr="00A81D21">
        <w:trPr>
          <w:trHeight w:val="302"/>
          <w:jc w:val="center"/>
        </w:trPr>
        <w:tc>
          <w:tcPr>
            <w:tcW w:w="1350" w:type="dxa"/>
            <w:shd w:val="clear" w:color="auto" w:fill="auto"/>
            <w:vAlign w:val="center"/>
            <w:hideMark/>
          </w:tcPr>
          <w:p w14:paraId="44F1B5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7C01D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7A24A508" w14:textId="77777777" w:rsidTr="00A81D21">
        <w:trPr>
          <w:trHeight w:val="302"/>
          <w:jc w:val="center"/>
        </w:trPr>
        <w:tc>
          <w:tcPr>
            <w:tcW w:w="1350" w:type="dxa"/>
            <w:shd w:val="clear" w:color="auto" w:fill="auto"/>
            <w:vAlign w:val="center"/>
            <w:hideMark/>
          </w:tcPr>
          <w:p w14:paraId="0591C2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3E318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p>
        </w:tc>
      </w:tr>
      <w:tr w:rsidR="00D30A63" w:rsidRPr="005A0C2F" w14:paraId="422356DE" w14:textId="77777777" w:rsidTr="00A81D21">
        <w:trPr>
          <w:trHeight w:val="302"/>
          <w:jc w:val="center"/>
        </w:trPr>
        <w:tc>
          <w:tcPr>
            <w:tcW w:w="1350" w:type="dxa"/>
            <w:shd w:val="clear" w:color="auto" w:fill="auto"/>
            <w:vAlign w:val="center"/>
            <w:hideMark/>
          </w:tcPr>
          <w:p w14:paraId="6ADC26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AC993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A20">
              <w:t>F5d_4</w:t>
            </w:r>
          </w:p>
        </w:tc>
      </w:tr>
      <w:tr w:rsidR="00D30A63" w:rsidRPr="005A0C2F" w14:paraId="55048321" w14:textId="77777777" w:rsidTr="00A81D21">
        <w:trPr>
          <w:trHeight w:val="302"/>
          <w:jc w:val="center"/>
        </w:trPr>
        <w:tc>
          <w:tcPr>
            <w:tcW w:w="1350" w:type="dxa"/>
            <w:shd w:val="clear" w:color="auto" w:fill="auto"/>
            <w:vAlign w:val="center"/>
            <w:hideMark/>
          </w:tcPr>
          <w:p w14:paraId="60C861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24610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A20">
              <w:t>F5d_4</w:t>
            </w:r>
          </w:p>
        </w:tc>
      </w:tr>
      <w:tr w:rsidR="00D30A63" w:rsidRPr="005A0C2F" w14:paraId="09585022" w14:textId="77777777" w:rsidTr="00A81D21">
        <w:trPr>
          <w:trHeight w:val="302"/>
          <w:jc w:val="center"/>
        </w:trPr>
        <w:tc>
          <w:tcPr>
            <w:tcW w:w="1350" w:type="dxa"/>
            <w:shd w:val="clear" w:color="auto" w:fill="auto"/>
            <w:vAlign w:val="center"/>
            <w:hideMark/>
          </w:tcPr>
          <w:p w14:paraId="29276E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8D332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3A20">
              <w:t>F5d_4</w:t>
            </w:r>
          </w:p>
        </w:tc>
      </w:tr>
    </w:tbl>
    <w:p w14:paraId="1C06E69F"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435937E9" w14:textId="77777777" w:rsidTr="00A81D21">
        <w:trPr>
          <w:tblHeader/>
          <w:jc w:val="center"/>
        </w:trPr>
        <w:tc>
          <w:tcPr>
            <w:tcW w:w="1205" w:type="dxa"/>
            <w:shd w:val="clear" w:color="auto" w:fill="D9D9D9" w:themeFill="background1" w:themeFillShade="D9"/>
            <w:vAlign w:val="center"/>
          </w:tcPr>
          <w:p w14:paraId="4FCA1310"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64A3A96"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8B643F1" w14:textId="77777777" w:rsidR="00D30A63" w:rsidRDefault="00D30A63" w:rsidP="00A81D21">
            <w:pPr>
              <w:jc w:val="center"/>
              <w:rPr>
                <w:b/>
                <w:bCs/>
              </w:rPr>
            </w:pPr>
            <w:r>
              <w:rPr>
                <w:b/>
                <w:bCs/>
              </w:rPr>
              <w:t>n</w:t>
            </w:r>
          </w:p>
        </w:tc>
      </w:tr>
      <w:tr w:rsidR="00D30A63" w14:paraId="24CB27A4" w14:textId="77777777" w:rsidTr="00A81D21">
        <w:trPr>
          <w:jc w:val="center"/>
        </w:trPr>
        <w:tc>
          <w:tcPr>
            <w:tcW w:w="1205" w:type="dxa"/>
            <w:vAlign w:val="center"/>
          </w:tcPr>
          <w:p w14:paraId="50C2CACC" w14:textId="77777777" w:rsidR="00D30A63" w:rsidRDefault="00D30A63" w:rsidP="00A81D21">
            <w:pPr>
              <w:jc w:val="center"/>
            </w:pPr>
            <w:r>
              <w:t>-99</w:t>
            </w:r>
          </w:p>
        </w:tc>
        <w:tc>
          <w:tcPr>
            <w:tcW w:w="4135" w:type="dxa"/>
            <w:vAlign w:val="center"/>
          </w:tcPr>
          <w:p w14:paraId="5BEAD630" w14:textId="77777777" w:rsidR="00D30A63" w:rsidRDefault="00D30A63" w:rsidP="00A81D21">
            <w:pPr>
              <w:jc w:val="center"/>
            </w:pPr>
            <w:r>
              <w:t>Data not available</w:t>
            </w:r>
          </w:p>
        </w:tc>
        <w:tc>
          <w:tcPr>
            <w:tcW w:w="1495" w:type="dxa"/>
            <w:vAlign w:val="bottom"/>
          </w:tcPr>
          <w:p w14:paraId="5B27E6B9" w14:textId="77777777" w:rsidR="00D30A63" w:rsidRDefault="00D30A63" w:rsidP="00A81D21">
            <w:pPr>
              <w:jc w:val="center"/>
            </w:pPr>
            <w:r>
              <w:rPr>
                <w:rFonts w:ascii="Aptos" w:hAnsi="Aptos" w:cs="Calibri"/>
                <w:color w:val="000000"/>
              </w:rPr>
              <w:t>69</w:t>
            </w:r>
          </w:p>
        </w:tc>
      </w:tr>
      <w:tr w:rsidR="00D30A63" w14:paraId="734025F7" w14:textId="77777777" w:rsidTr="00A81D21">
        <w:trPr>
          <w:jc w:val="center"/>
        </w:trPr>
        <w:tc>
          <w:tcPr>
            <w:tcW w:w="1205" w:type="dxa"/>
            <w:vAlign w:val="center"/>
          </w:tcPr>
          <w:p w14:paraId="20BC8FA7" w14:textId="77777777" w:rsidR="00D30A63" w:rsidRDefault="00D30A63" w:rsidP="00A81D21">
            <w:pPr>
              <w:jc w:val="center"/>
            </w:pPr>
            <w:r>
              <w:t>-88</w:t>
            </w:r>
          </w:p>
        </w:tc>
        <w:tc>
          <w:tcPr>
            <w:tcW w:w="4135" w:type="dxa"/>
            <w:vAlign w:val="center"/>
          </w:tcPr>
          <w:p w14:paraId="7CDFC1AC" w14:textId="77777777" w:rsidR="00D30A63" w:rsidRDefault="00D30A63" w:rsidP="00A81D21">
            <w:pPr>
              <w:jc w:val="center"/>
            </w:pPr>
            <w:r>
              <w:t>Does not apply</w:t>
            </w:r>
          </w:p>
        </w:tc>
        <w:tc>
          <w:tcPr>
            <w:tcW w:w="1495" w:type="dxa"/>
            <w:vAlign w:val="bottom"/>
          </w:tcPr>
          <w:p w14:paraId="2F15D2AE" w14:textId="77777777" w:rsidR="00D30A63" w:rsidRDefault="00D30A63" w:rsidP="00A81D21">
            <w:pPr>
              <w:jc w:val="center"/>
            </w:pPr>
            <w:r>
              <w:rPr>
                <w:rFonts w:ascii="Aptos" w:hAnsi="Aptos" w:cs="Calibri"/>
                <w:color w:val="000000"/>
              </w:rPr>
              <w:t>615</w:t>
            </w:r>
          </w:p>
        </w:tc>
      </w:tr>
      <w:tr w:rsidR="00D30A63" w14:paraId="23575ED6" w14:textId="77777777" w:rsidTr="00A81D21">
        <w:trPr>
          <w:jc w:val="center"/>
        </w:trPr>
        <w:tc>
          <w:tcPr>
            <w:tcW w:w="1205" w:type="dxa"/>
            <w:vAlign w:val="center"/>
          </w:tcPr>
          <w:p w14:paraId="7EFD5CE1" w14:textId="77777777" w:rsidR="00D30A63" w:rsidRDefault="00D30A63" w:rsidP="00A81D21">
            <w:pPr>
              <w:jc w:val="center"/>
            </w:pPr>
            <w:r>
              <w:t>-77</w:t>
            </w:r>
          </w:p>
        </w:tc>
        <w:tc>
          <w:tcPr>
            <w:tcW w:w="4135" w:type="dxa"/>
            <w:vAlign w:val="center"/>
          </w:tcPr>
          <w:p w14:paraId="58E11029" w14:textId="77777777" w:rsidR="00D30A63" w:rsidRDefault="00D30A63" w:rsidP="00A81D21">
            <w:pPr>
              <w:jc w:val="center"/>
            </w:pPr>
            <w:r>
              <w:t>Valid skip</w:t>
            </w:r>
          </w:p>
        </w:tc>
        <w:tc>
          <w:tcPr>
            <w:tcW w:w="1495" w:type="dxa"/>
            <w:vAlign w:val="bottom"/>
          </w:tcPr>
          <w:p w14:paraId="4D35C870" w14:textId="77777777" w:rsidR="00D30A63" w:rsidRDefault="00D30A63" w:rsidP="00A81D21">
            <w:pPr>
              <w:jc w:val="center"/>
            </w:pPr>
            <w:r>
              <w:rPr>
                <w:rFonts w:ascii="Aptos" w:hAnsi="Aptos" w:cs="Calibri"/>
                <w:color w:val="000000"/>
              </w:rPr>
              <w:t>12033</w:t>
            </w:r>
          </w:p>
        </w:tc>
      </w:tr>
      <w:tr w:rsidR="00D30A63" w14:paraId="5A3874E9" w14:textId="77777777" w:rsidTr="00A81D21">
        <w:trPr>
          <w:jc w:val="center"/>
        </w:trPr>
        <w:tc>
          <w:tcPr>
            <w:tcW w:w="1205" w:type="dxa"/>
            <w:vAlign w:val="center"/>
          </w:tcPr>
          <w:p w14:paraId="69DDEBAA" w14:textId="77777777" w:rsidR="00D30A63" w:rsidRDefault="00D30A63" w:rsidP="00A81D21">
            <w:pPr>
              <w:jc w:val="center"/>
            </w:pPr>
            <w:r>
              <w:t>-66</w:t>
            </w:r>
          </w:p>
        </w:tc>
        <w:tc>
          <w:tcPr>
            <w:tcW w:w="4135" w:type="dxa"/>
            <w:vAlign w:val="center"/>
          </w:tcPr>
          <w:p w14:paraId="01A6D43E" w14:textId="77777777" w:rsidR="00D30A63" w:rsidRDefault="00D30A63" w:rsidP="00A81D21">
            <w:pPr>
              <w:jc w:val="center"/>
            </w:pPr>
            <w:r>
              <w:t>Item not covered in EAVS year</w:t>
            </w:r>
          </w:p>
        </w:tc>
        <w:tc>
          <w:tcPr>
            <w:tcW w:w="1495" w:type="dxa"/>
            <w:vAlign w:val="bottom"/>
          </w:tcPr>
          <w:p w14:paraId="78290F2F" w14:textId="77777777" w:rsidR="00D30A63" w:rsidRDefault="00D30A63" w:rsidP="00A81D21">
            <w:pPr>
              <w:jc w:val="center"/>
            </w:pPr>
            <w:r>
              <w:rPr>
                <w:rFonts w:ascii="Aptos" w:hAnsi="Aptos" w:cs="Calibri"/>
                <w:color w:val="000000"/>
              </w:rPr>
              <w:t>38283</w:t>
            </w:r>
          </w:p>
        </w:tc>
      </w:tr>
      <w:tr w:rsidR="00D30A63" w14:paraId="57010DC3" w14:textId="77777777" w:rsidTr="00A81D21">
        <w:trPr>
          <w:jc w:val="center"/>
        </w:trPr>
        <w:tc>
          <w:tcPr>
            <w:tcW w:w="1205" w:type="dxa"/>
            <w:vAlign w:val="center"/>
          </w:tcPr>
          <w:p w14:paraId="42E9F72B" w14:textId="77777777" w:rsidR="00D30A63" w:rsidRDefault="00D30A63" w:rsidP="00A81D21">
            <w:pPr>
              <w:jc w:val="center"/>
            </w:pPr>
            <w:r>
              <w:t>0</w:t>
            </w:r>
          </w:p>
        </w:tc>
        <w:tc>
          <w:tcPr>
            <w:tcW w:w="4135" w:type="dxa"/>
            <w:vAlign w:val="center"/>
          </w:tcPr>
          <w:p w14:paraId="24BC155F" w14:textId="77777777" w:rsidR="00D30A63" w:rsidRDefault="00D30A63" w:rsidP="00A81D21">
            <w:pPr>
              <w:jc w:val="center"/>
            </w:pPr>
            <w:r>
              <w:t>Not Selected</w:t>
            </w:r>
          </w:p>
        </w:tc>
        <w:tc>
          <w:tcPr>
            <w:tcW w:w="1495" w:type="dxa"/>
            <w:vAlign w:val="bottom"/>
          </w:tcPr>
          <w:p w14:paraId="5E8CB4CD" w14:textId="77777777" w:rsidR="00D30A63" w:rsidRDefault="00D30A63" w:rsidP="00A81D21">
            <w:pPr>
              <w:jc w:val="center"/>
            </w:pPr>
            <w:r>
              <w:rPr>
                <w:rFonts w:ascii="Aptos" w:hAnsi="Aptos" w:cs="Calibri"/>
                <w:color w:val="000000"/>
              </w:rPr>
              <w:t>307</w:t>
            </w:r>
          </w:p>
        </w:tc>
      </w:tr>
      <w:tr w:rsidR="00D30A63" w14:paraId="17DEE882" w14:textId="77777777" w:rsidTr="00A81D21">
        <w:trPr>
          <w:jc w:val="center"/>
        </w:trPr>
        <w:tc>
          <w:tcPr>
            <w:tcW w:w="1205" w:type="dxa"/>
            <w:vAlign w:val="center"/>
          </w:tcPr>
          <w:p w14:paraId="5E79E441" w14:textId="77777777" w:rsidR="00D30A63" w:rsidRDefault="00D30A63" w:rsidP="00A81D21">
            <w:pPr>
              <w:jc w:val="center"/>
            </w:pPr>
            <w:r>
              <w:t>1</w:t>
            </w:r>
          </w:p>
        </w:tc>
        <w:tc>
          <w:tcPr>
            <w:tcW w:w="4135" w:type="dxa"/>
            <w:vAlign w:val="center"/>
          </w:tcPr>
          <w:p w14:paraId="05367978" w14:textId="77777777" w:rsidR="00D30A63" w:rsidRDefault="00D30A63" w:rsidP="00A81D21">
            <w:pPr>
              <w:jc w:val="center"/>
            </w:pPr>
            <w:r>
              <w:t>Selected</w:t>
            </w:r>
          </w:p>
        </w:tc>
        <w:tc>
          <w:tcPr>
            <w:tcW w:w="1495" w:type="dxa"/>
            <w:vAlign w:val="bottom"/>
          </w:tcPr>
          <w:p w14:paraId="15DE9AA2" w14:textId="77777777" w:rsidR="00D30A63" w:rsidRDefault="00D30A63" w:rsidP="00A81D21">
            <w:pPr>
              <w:jc w:val="center"/>
            </w:pPr>
            <w:r>
              <w:rPr>
                <w:rFonts w:ascii="Aptos" w:hAnsi="Aptos" w:cs="Calibri"/>
                <w:color w:val="000000"/>
              </w:rPr>
              <w:t>535</w:t>
            </w:r>
          </w:p>
        </w:tc>
      </w:tr>
    </w:tbl>
    <w:p w14:paraId="5D8A8AC8" w14:textId="77777777" w:rsidR="00D30A63" w:rsidRDefault="00D30A63" w:rsidP="00D30A63"/>
    <w:p w14:paraId="26FB0668" w14:textId="77777777" w:rsidR="00D30A63" w:rsidRPr="004839A8" w:rsidRDefault="00D30A63" w:rsidP="00D30A63">
      <w:pPr>
        <w:pStyle w:val="ListParagraph"/>
        <w:numPr>
          <w:ilvl w:val="0"/>
          <w:numId w:val="1"/>
        </w:numPr>
      </w:pPr>
      <w:r>
        <w:t>Format: Numeric (categorical)</w:t>
      </w:r>
    </w:p>
    <w:p w14:paraId="07317EE7" w14:textId="77777777" w:rsidR="00D30A63" w:rsidRDefault="00D30A63" w:rsidP="00D30A63">
      <w:pPr>
        <w:spacing w:after="0"/>
        <w:rPr>
          <w:i/>
          <w:iCs/>
          <w:color w:val="0F4761" w:themeColor="accent1" w:themeShade="BF"/>
        </w:rPr>
      </w:pPr>
      <w:r>
        <w:rPr>
          <w:i/>
          <w:iCs/>
          <w:color w:val="0F4761" w:themeColor="accent1" w:themeShade="BF"/>
        </w:rPr>
        <w:t>F6a: Uses DRE with VVPAT Machines</w:t>
      </w:r>
    </w:p>
    <w:p w14:paraId="10DE2376" w14:textId="77777777" w:rsidR="00D30A63" w:rsidRPr="00F96551" w:rsidRDefault="00D30A63" w:rsidP="00D30A63">
      <w:r w:rsidRPr="00F96551">
        <w:t>Were DRE machines with VVPAT in use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44080938" w14:textId="77777777" w:rsidTr="005265FD">
        <w:trPr>
          <w:trHeight w:val="300"/>
          <w:tblHeader/>
          <w:jc w:val="center"/>
        </w:trPr>
        <w:tc>
          <w:tcPr>
            <w:tcW w:w="1597" w:type="dxa"/>
            <w:shd w:val="clear" w:color="auto" w:fill="D9D9D9" w:themeFill="background1" w:themeFillShade="D9"/>
            <w:vAlign w:val="center"/>
          </w:tcPr>
          <w:p w14:paraId="35031A8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531E149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00B39FA" w14:textId="77777777" w:rsidTr="00A81D21">
        <w:trPr>
          <w:trHeight w:val="300"/>
          <w:jc w:val="center"/>
        </w:trPr>
        <w:tc>
          <w:tcPr>
            <w:tcW w:w="1597" w:type="dxa"/>
            <w:shd w:val="clear" w:color="auto" w:fill="auto"/>
            <w:vAlign w:val="center"/>
            <w:hideMark/>
          </w:tcPr>
          <w:p w14:paraId="03567D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281BDD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FC65188" w14:textId="77777777" w:rsidTr="00A81D21">
        <w:trPr>
          <w:trHeight w:val="300"/>
          <w:jc w:val="center"/>
        </w:trPr>
        <w:tc>
          <w:tcPr>
            <w:tcW w:w="1597" w:type="dxa"/>
            <w:shd w:val="clear" w:color="auto" w:fill="auto"/>
            <w:vAlign w:val="center"/>
            <w:hideMark/>
          </w:tcPr>
          <w:p w14:paraId="59BC04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1CFE38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429A26" w14:textId="77777777" w:rsidTr="00A81D21">
        <w:trPr>
          <w:trHeight w:val="302"/>
          <w:jc w:val="center"/>
        </w:trPr>
        <w:tc>
          <w:tcPr>
            <w:tcW w:w="1597" w:type="dxa"/>
            <w:shd w:val="clear" w:color="auto" w:fill="auto"/>
            <w:vAlign w:val="center"/>
            <w:hideMark/>
          </w:tcPr>
          <w:p w14:paraId="5632BC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736CC8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F7b Items</w:t>
            </w:r>
          </w:p>
        </w:tc>
      </w:tr>
      <w:tr w:rsidR="00D30A63" w:rsidRPr="005A0C2F" w14:paraId="3A49C359" w14:textId="77777777" w:rsidTr="00A81D21">
        <w:trPr>
          <w:trHeight w:val="302"/>
          <w:jc w:val="center"/>
        </w:trPr>
        <w:tc>
          <w:tcPr>
            <w:tcW w:w="1597" w:type="dxa"/>
            <w:shd w:val="clear" w:color="auto" w:fill="auto"/>
            <w:vAlign w:val="center"/>
            <w:hideMark/>
          </w:tcPr>
          <w:p w14:paraId="292062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5A81A2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b</w:t>
            </w:r>
            <w:r w:rsidRPr="00CD70D4">
              <w:rPr>
                <w:rFonts w:ascii="Aptos" w:eastAsia="Times New Roman" w:hAnsi="Aptos" w:cs="Times New Roman"/>
                <w:color w:val="000000"/>
                <w:kern w:val="0"/>
                <w14:ligatures w14:val="none"/>
              </w:rPr>
              <w:t xml:space="preserve"> Items</w:t>
            </w:r>
          </w:p>
        </w:tc>
      </w:tr>
      <w:tr w:rsidR="00D30A63" w:rsidRPr="005A0C2F" w14:paraId="69A66810" w14:textId="77777777" w:rsidTr="00A81D21">
        <w:trPr>
          <w:trHeight w:val="302"/>
          <w:jc w:val="center"/>
        </w:trPr>
        <w:tc>
          <w:tcPr>
            <w:tcW w:w="1597" w:type="dxa"/>
            <w:shd w:val="clear" w:color="auto" w:fill="auto"/>
            <w:vAlign w:val="center"/>
            <w:hideMark/>
          </w:tcPr>
          <w:p w14:paraId="3AD80F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0DDCC6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b</w:t>
            </w:r>
            <w:r w:rsidRPr="00CD70D4">
              <w:rPr>
                <w:rFonts w:ascii="Aptos" w:eastAsia="Times New Roman" w:hAnsi="Aptos" w:cs="Times New Roman"/>
                <w:color w:val="000000"/>
                <w:kern w:val="0"/>
                <w14:ligatures w14:val="none"/>
              </w:rPr>
              <w:t xml:space="preserve"> Items</w:t>
            </w:r>
          </w:p>
        </w:tc>
      </w:tr>
      <w:tr w:rsidR="00D30A63" w:rsidRPr="005A0C2F" w14:paraId="7DAA712A" w14:textId="77777777" w:rsidTr="00A81D21">
        <w:trPr>
          <w:trHeight w:val="302"/>
          <w:jc w:val="center"/>
        </w:trPr>
        <w:tc>
          <w:tcPr>
            <w:tcW w:w="1597" w:type="dxa"/>
            <w:shd w:val="clear" w:color="auto" w:fill="auto"/>
            <w:vAlign w:val="center"/>
            <w:hideMark/>
          </w:tcPr>
          <w:p w14:paraId="2FF326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vAlign w:val="center"/>
          </w:tcPr>
          <w:p w14:paraId="1E13EE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QF7b Items</w:t>
            </w:r>
          </w:p>
        </w:tc>
      </w:tr>
      <w:tr w:rsidR="00D30A63" w:rsidRPr="005A0C2F" w14:paraId="494795FE" w14:textId="77777777" w:rsidTr="00A81D21">
        <w:trPr>
          <w:trHeight w:val="302"/>
          <w:jc w:val="center"/>
        </w:trPr>
        <w:tc>
          <w:tcPr>
            <w:tcW w:w="1597" w:type="dxa"/>
            <w:shd w:val="clear" w:color="auto" w:fill="auto"/>
            <w:vAlign w:val="center"/>
            <w:hideMark/>
          </w:tcPr>
          <w:p w14:paraId="0EC44D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1BCAAC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F7b Items</w:t>
            </w:r>
          </w:p>
        </w:tc>
      </w:tr>
      <w:tr w:rsidR="00D30A63" w:rsidRPr="005A0C2F" w14:paraId="1870344D" w14:textId="77777777" w:rsidTr="00A81D21">
        <w:trPr>
          <w:trHeight w:val="302"/>
          <w:jc w:val="center"/>
        </w:trPr>
        <w:tc>
          <w:tcPr>
            <w:tcW w:w="1597" w:type="dxa"/>
            <w:shd w:val="clear" w:color="auto" w:fill="auto"/>
            <w:vAlign w:val="center"/>
            <w:hideMark/>
          </w:tcPr>
          <w:p w14:paraId="5A520A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476" w:type="dxa"/>
            <w:shd w:val="clear" w:color="auto" w:fill="auto"/>
          </w:tcPr>
          <w:p w14:paraId="186FE9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E140C">
              <w:t>F6a</w:t>
            </w:r>
          </w:p>
        </w:tc>
      </w:tr>
      <w:tr w:rsidR="00D30A63" w:rsidRPr="005A0C2F" w14:paraId="73C9F969" w14:textId="77777777" w:rsidTr="00A81D21">
        <w:trPr>
          <w:trHeight w:val="302"/>
          <w:jc w:val="center"/>
        </w:trPr>
        <w:tc>
          <w:tcPr>
            <w:tcW w:w="1597" w:type="dxa"/>
            <w:shd w:val="clear" w:color="auto" w:fill="auto"/>
            <w:vAlign w:val="center"/>
            <w:hideMark/>
          </w:tcPr>
          <w:p w14:paraId="239339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622300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E140C">
              <w:t>F6a</w:t>
            </w:r>
          </w:p>
        </w:tc>
      </w:tr>
      <w:tr w:rsidR="00D30A63" w:rsidRPr="005A0C2F" w14:paraId="42EEB6BF" w14:textId="77777777" w:rsidTr="00A81D21">
        <w:trPr>
          <w:trHeight w:val="302"/>
          <w:jc w:val="center"/>
        </w:trPr>
        <w:tc>
          <w:tcPr>
            <w:tcW w:w="1597" w:type="dxa"/>
            <w:shd w:val="clear" w:color="auto" w:fill="auto"/>
            <w:vAlign w:val="center"/>
            <w:hideMark/>
          </w:tcPr>
          <w:p w14:paraId="26722D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053AFC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E140C">
              <w:t>F6a</w:t>
            </w:r>
          </w:p>
        </w:tc>
      </w:tr>
    </w:tbl>
    <w:p w14:paraId="5AE598DF"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3BAF9D2B" w14:textId="77777777" w:rsidTr="00A81D21">
        <w:trPr>
          <w:tblHeader/>
          <w:jc w:val="center"/>
        </w:trPr>
        <w:tc>
          <w:tcPr>
            <w:tcW w:w="1205" w:type="dxa"/>
            <w:shd w:val="clear" w:color="auto" w:fill="D9D9D9" w:themeFill="background1" w:themeFillShade="D9"/>
            <w:vAlign w:val="center"/>
          </w:tcPr>
          <w:p w14:paraId="35269AE6"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25113502"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202B6432" w14:textId="77777777" w:rsidR="00D30A63" w:rsidRDefault="00D30A63" w:rsidP="00A81D21">
            <w:pPr>
              <w:jc w:val="center"/>
              <w:rPr>
                <w:b/>
                <w:bCs/>
              </w:rPr>
            </w:pPr>
            <w:r>
              <w:rPr>
                <w:b/>
                <w:bCs/>
              </w:rPr>
              <w:t>n</w:t>
            </w:r>
          </w:p>
        </w:tc>
      </w:tr>
      <w:tr w:rsidR="00D30A63" w14:paraId="012D8F9B" w14:textId="77777777" w:rsidTr="00A81D21">
        <w:trPr>
          <w:jc w:val="center"/>
        </w:trPr>
        <w:tc>
          <w:tcPr>
            <w:tcW w:w="1205" w:type="dxa"/>
            <w:vAlign w:val="center"/>
          </w:tcPr>
          <w:p w14:paraId="5B2D4DA4" w14:textId="77777777" w:rsidR="00D30A63" w:rsidRDefault="00D30A63" w:rsidP="00A81D21">
            <w:pPr>
              <w:jc w:val="center"/>
            </w:pPr>
            <w:r>
              <w:t>-99</w:t>
            </w:r>
          </w:p>
        </w:tc>
        <w:tc>
          <w:tcPr>
            <w:tcW w:w="4135" w:type="dxa"/>
            <w:vAlign w:val="center"/>
          </w:tcPr>
          <w:p w14:paraId="7408704E" w14:textId="77777777" w:rsidR="00D30A63" w:rsidRDefault="00D30A63" w:rsidP="00A81D21">
            <w:pPr>
              <w:jc w:val="center"/>
            </w:pPr>
            <w:r>
              <w:t>Data not available</w:t>
            </w:r>
          </w:p>
        </w:tc>
        <w:tc>
          <w:tcPr>
            <w:tcW w:w="1495" w:type="dxa"/>
          </w:tcPr>
          <w:p w14:paraId="02C9577A" w14:textId="77777777" w:rsidR="00D30A63" w:rsidRDefault="00D30A63" w:rsidP="00A81D21">
            <w:pPr>
              <w:jc w:val="center"/>
            </w:pPr>
            <w:r>
              <w:t>0</w:t>
            </w:r>
          </w:p>
        </w:tc>
      </w:tr>
      <w:tr w:rsidR="00D30A63" w14:paraId="073BFB74" w14:textId="77777777" w:rsidTr="00A81D21">
        <w:trPr>
          <w:jc w:val="center"/>
        </w:trPr>
        <w:tc>
          <w:tcPr>
            <w:tcW w:w="1205" w:type="dxa"/>
            <w:vAlign w:val="center"/>
          </w:tcPr>
          <w:p w14:paraId="4BEAEE33" w14:textId="77777777" w:rsidR="00D30A63" w:rsidRDefault="00D30A63" w:rsidP="00A81D21">
            <w:pPr>
              <w:jc w:val="center"/>
            </w:pPr>
            <w:r>
              <w:t>-88</w:t>
            </w:r>
          </w:p>
        </w:tc>
        <w:tc>
          <w:tcPr>
            <w:tcW w:w="4135" w:type="dxa"/>
            <w:vAlign w:val="center"/>
          </w:tcPr>
          <w:p w14:paraId="0EC0F08B" w14:textId="77777777" w:rsidR="00D30A63" w:rsidRDefault="00D30A63" w:rsidP="00A81D21">
            <w:pPr>
              <w:jc w:val="center"/>
            </w:pPr>
            <w:r>
              <w:t>Does not apply</w:t>
            </w:r>
          </w:p>
        </w:tc>
        <w:tc>
          <w:tcPr>
            <w:tcW w:w="1495" w:type="dxa"/>
            <w:vAlign w:val="bottom"/>
          </w:tcPr>
          <w:p w14:paraId="1AD8B8F3" w14:textId="77777777" w:rsidR="00D30A63" w:rsidRDefault="00D30A63" w:rsidP="00A81D21">
            <w:pPr>
              <w:jc w:val="center"/>
            </w:pPr>
            <w:r>
              <w:rPr>
                <w:rFonts w:ascii="Aptos" w:hAnsi="Aptos" w:cs="Calibri"/>
                <w:color w:val="000000"/>
              </w:rPr>
              <w:t>12</w:t>
            </w:r>
          </w:p>
        </w:tc>
      </w:tr>
      <w:tr w:rsidR="00D30A63" w14:paraId="5088884F" w14:textId="77777777" w:rsidTr="00A81D21">
        <w:trPr>
          <w:jc w:val="center"/>
        </w:trPr>
        <w:tc>
          <w:tcPr>
            <w:tcW w:w="1205" w:type="dxa"/>
            <w:vAlign w:val="center"/>
          </w:tcPr>
          <w:p w14:paraId="232A34F5" w14:textId="77777777" w:rsidR="00D30A63" w:rsidRDefault="00D30A63" w:rsidP="00A81D21">
            <w:pPr>
              <w:jc w:val="center"/>
            </w:pPr>
            <w:r>
              <w:t>-66</w:t>
            </w:r>
          </w:p>
        </w:tc>
        <w:tc>
          <w:tcPr>
            <w:tcW w:w="4135" w:type="dxa"/>
            <w:vAlign w:val="center"/>
          </w:tcPr>
          <w:p w14:paraId="253E6E1A" w14:textId="77777777" w:rsidR="00D30A63" w:rsidRDefault="00D30A63" w:rsidP="00A81D21">
            <w:pPr>
              <w:jc w:val="center"/>
            </w:pPr>
            <w:r>
              <w:t>Item not covered in EAVS year</w:t>
            </w:r>
          </w:p>
        </w:tc>
        <w:tc>
          <w:tcPr>
            <w:tcW w:w="1495" w:type="dxa"/>
            <w:vAlign w:val="bottom"/>
          </w:tcPr>
          <w:p w14:paraId="67129FC7" w14:textId="77777777" w:rsidR="00D30A63" w:rsidRDefault="00D30A63" w:rsidP="00A81D21">
            <w:pPr>
              <w:jc w:val="center"/>
            </w:pPr>
            <w:r>
              <w:rPr>
                <w:rFonts w:ascii="Aptos" w:hAnsi="Aptos" w:cs="Calibri"/>
                <w:color w:val="000000"/>
              </w:rPr>
              <w:t>9579</w:t>
            </w:r>
          </w:p>
        </w:tc>
      </w:tr>
      <w:tr w:rsidR="00D30A63" w14:paraId="1CC86371" w14:textId="77777777" w:rsidTr="00A81D21">
        <w:trPr>
          <w:jc w:val="center"/>
        </w:trPr>
        <w:tc>
          <w:tcPr>
            <w:tcW w:w="1205" w:type="dxa"/>
            <w:vAlign w:val="center"/>
          </w:tcPr>
          <w:p w14:paraId="20E21192" w14:textId="77777777" w:rsidR="00D30A63" w:rsidRDefault="00D30A63" w:rsidP="00A81D21">
            <w:pPr>
              <w:jc w:val="center"/>
            </w:pPr>
            <w:r>
              <w:t>0</w:t>
            </w:r>
          </w:p>
        </w:tc>
        <w:tc>
          <w:tcPr>
            <w:tcW w:w="4135" w:type="dxa"/>
            <w:vAlign w:val="center"/>
          </w:tcPr>
          <w:p w14:paraId="1BC8E3D6" w14:textId="77777777" w:rsidR="00D30A63" w:rsidRDefault="00D30A63" w:rsidP="00A81D21">
            <w:pPr>
              <w:jc w:val="center"/>
            </w:pPr>
            <w:r>
              <w:t>Not Selected</w:t>
            </w:r>
          </w:p>
        </w:tc>
        <w:tc>
          <w:tcPr>
            <w:tcW w:w="1495" w:type="dxa"/>
            <w:vAlign w:val="bottom"/>
          </w:tcPr>
          <w:p w14:paraId="04D93B66" w14:textId="77777777" w:rsidR="00D30A63" w:rsidRDefault="00D30A63" w:rsidP="00A81D21">
            <w:pPr>
              <w:jc w:val="center"/>
            </w:pPr>
            <w:r>
              <w:rPr>
                <w:rFonts w:ascii="Aptos" w:hAnsi="Aptos" w:cs="Calibri"/>
                <w:color w:val="000000"/>
              </w:rPr>
              <w:t>19853</w:t>
            </w:r>
          </w:p>
        </w:tc>
      </w:tr>
      <w:tr w:rsidR="00D30A63" w14:paraId="6C5CF4E0" w14:textId="77777777" w:rsidTr="00A81D21">
        <w:trPr>
          <w:jc w:val="center"/>
        </w:trPr>
        <w:tc>
          <w:tcPr>
            <w:tcW w:w="1205" w:type="dxa"/>
            <w:vAlign w:val="center"/>
          </w:tcPr>
          <w:p w14:paraId="4E9BA00B" w14:textId="77777777" w:rsidR="00D30A63" w:rsidRDefault="00D30A63" w:rsidP="00A81D21">
            <w:pPr>
              <w:jc w:val="center"/>
            </w:pPr>
            <w:r>
              <w:t>1</w:t>
            </w:r>
          </w:p>
        </w:tc>
        <w:tc>
          <w:tcPr>
            <w:tcW w:w="4135" w:type="dxa"/>
            <w:vAlign w:val="center"/>
          </w:tcPr>
          <w:p w14:paraId="4357B677" w14:textId="77777777" w:rsidR="00D30A63" w:rsidRDefault="00D30A63" w:rsidP="00A81D21">
            <w:pPr>
              <w:jc w:val="center"/>
            </w:pPr>
            <w:r>
              <w:t>Selected</w:t>
            </w:r>
          </w:p>
        </w:tc>
        <w:tc>
          <w:tcPr>
            <w:tcW w:w="1495" w:type="dxa"/>
            <w:vAlign w:val="bottom"/>
          </w:tcPr>
          <w:p w14:paraId="16FFBF5C" w14:textId="77777777" w:rsidR="00D30A63" w:rsidRDefault="00D30A63" w:rsidP="00A81D21">
            <w:pPr>
              <w:jc w:val="center"/>
            </w:pPr>
            <w:r>
              <w:rPr>
                <w:rFonts w:ascii="Aptos" w:hAnsi="Aptos" w:cs="Calibri"/>
                <w:color w:val="000000"/>
              </w:rPr>
              <w:t>21474</w:t>
            </w:r>
          </w:p>
        </w:tc>
      </w:tr>
    </w:tbl>
    <w:p w14:paraId="452B2804" w14:textId="77777777" w:rsidR="00D30A63" w:rsidRDefault="00D30A63" w:rsidP="00D30A63">
      <w:pPr>
        <w:rPr>
          <w:i/>
          <w:iCs/>
          <w:color w:val="0F4761" w:themeColor="accent1" w:themeShade="BF"/>
        </w:rPr>
      </w:pPr>
    </w:p>
    <w:p w14:paraId="23AAF7FF" w14:textId="77777777" w:rsidR="00D30A63" w:rsidRPr="001974FD" w:rsidRDefault="00D30A63" w:rsidP="00D30A63">
      <w:pPr>
        <w:pStyle w:val="ListParagraph"/>
        <w:numPr>
          <w:ilvl w:val="0"/>
          <w:numId w:val="1"/>
        </w:numPr>
      </w:pPr>
      <w:r>
        <w:t>Format: Numeric (categorical)</w:t>
      </w:r>
    </w:p>
    <w:p w14:paraId="70F8C39B" w14:textId="77777777" w:rsidR="00D30A63" w:rsidRDefault="00D30A63" w:rsidP="00D30A63">
      <w:pPr>
        <w:spacing w:after="0"/>
        <w:rPr>
          <w:i/>
          <w:iCs/>
          <w:color w:val="0F4761" w:themeColor="accent1" w:themeShade="BF"/>
        </w:rPr>
      </w:pPr>
      <w:r w:rsidRPr="00956770">
        <w:rPr>
          <w:i/>
          <w:iCs/>
          <w:color w:val="0F4761" w:themeColor="accent1" w:themeShade="BF"/>
        </w:rPr>
        <w:t>F6b_1</w:t>
      </w:r>
      <w:r>
        <w:rPr>
          <w:i/>
          <w:iCs/>
          <w:color w:val="0F4761" w:themeColor="accent1" w:themeShade="BF"/>
        </w:rPr>
        <w:t>: DRE with VVPAT Make/Model 1</w:t>
      </w:r>
    </w:p>
    <w:p w14:paraId="12750693" w14:textId="77777777" w:rsidR="00D30A63" w:rsidRPr="00F96551" w:rsidRDefault="00D30A63" w:rsidP="00D30A63">
      <w:r w:rsidRPr="00F96551">
        <w:t>What make/model of DRE machines with VVPAT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7DE9772" w14:textId="77777777" w:rsidTr="00A81D21">
        <w:trPr>
          <w:trHeight w:val="300"/>
          <w:jc w:val="center"/>
        </w:trPr>
        <w:tc>
          <w:tcPr>
            <w:tcW w:w="1350" w:type="dxa"/>
            <w:shd w:val="clear" w:color="auto" w:fill="D9D9D9" w:themeFill="background1" w:themeFillShade="D9"/>
            <w:vAlign w:val="center"/>
          </w:tcPr>
          <w:p w14:paraId="2E89F33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D447F8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962444A" w14:textId="77777777" w:rsidTr="00A81D21">
        <w:trPr>
          <w:trHeight w:val="300"/>
          <w:jc w:val="center"/>
        </w:trPr>
        <w:tc>
          <w:tcPr>
            <w:tcW w:w="1350" w:type="dxa"/>
            <w:shd w:val="clear" w:color="auto" w:fill="auto"/>
            <w:vAlign w:val="center"/>
            <w:hideMark/>
          </w:tcPr>
          <w:p w14:paraId="4164CC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2F4EE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EF734F0" w14:textId="77777777" w:rsidTr="00A81D21">
        <w:trPr>
          <w:trHeight w:val="300"/>
          <w:jc w:val="center"/>
        </w:trPr>
        <w:tc>
          <w:tcPr>
            <w:tcW w:w="1350" w:type="dxa"/>
            <w:shd w:val="clear" w:color="auto" w:fill="auto"/>
            <w:vAlign w:val="center"/>
            <w:hideMark/>
          </w:tcPr>
          <w:p w14:paraId="69E27B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30B1C5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445F">
              <w:rPr>
                <w:rFonts w:ascii="Aptos" w:eastAsia="Times New Roman" w:hAnsi="Aptos" w:cs="Times New Roman"/>
                <w:color w:val="000000"/>
                <w:kern w:val="0"/>
                <w14:ligatures w14:val="none"/>
              </w:rPr>
              <w:t>--</w:t>
            </w:r>
          </w:p>
        </w:tc>
      </w:tr>
      <w:tr w:rsidR="00D30A63" w:rsidRPr="005A0C2F" w14:paraId="11635A74" w14:textId="77777777" w:rsidTr="00A81D21">
        <w:trPr>
          <w:trHeight w:val="302"/>
          <w:jc w:val="center"/>
        </w:trPr>
        <w:tc>
          <w:tcPr>
            <w:tcW w:w="1350" w:type="dxa"/>
            <w:shd w:val="clear" w:color="auto" w:fill="auto"/>
            <w:vAlign w:val="center"/>
            <w:hideMark/>
          </w:tcPr>
          <w:p w14:paraId="5CB69C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49709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445F">
              <w:rPr>
                <w:rFonts w:ascii="Aptos" w:eastAsia="Times New Roman" w:hAnsi="Aptos" w:cs="Times New Roman"/>
                <w:color w:val="000000"/>
                <w:kern w:val="0"/>
                <w14:ligatures w14:val="none"/>
              </w:rPr>
              <w:t>--</w:t>
            </w:r>
          </w:p>
        </w:tc>
      </w:tr>
      <w:tr w:rsidR="00D30A63" w:rsidRPr="005A0C2F" w14:paraId="5D62715C" w14:textId="77777777" w:rsidTr="00A81D21">
        <w:trPr>
          <w:trHeight w:val="302"/>
          <w:jc w:val="center"/>
        </w:trPr>
        <w:tc>
          <w:tcPr>
            <w:tcW w:w="1350" w:type="dxa"/>
            <w:shd w:val="clear" w:color="auto" w:fill="auto"/>
            <w:vAlign w:val="center"/>
            <w:hideMark/>
          </w:tcPr>
          <w:p w14:paraId="2B91D9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55E4A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445F">
              <w:rPr>
                <w:rFonts w:ascii="Aptos" w:eastAsia="Times New Roman" w:hAnsi="Aptos" w:cs="Times New Roman"/>
                <w:color w:val="000000"/>
                <w:kern w:val="0"/>
                <w14:ligatures w14:val="none"/>
              </w:rPr>
              <w:t>--</w:t>
            </w:r>
          </w:p>
        </w:tc>
      </w:tr>
      <w:tr w:rsidR="00D30A63" w:rsidRPr="005A0C2F" w14:paraId="465F4C8B" w14:textId="77777777" w:rsidTr="00A81D21">
        <w:trPr>
          <w:trHeight w:val="302"/>
          <w:jc w:val="center"/>
        </w:trPr>
        <w:tc>
          <w:tcPr>
            <w:tcW w:w="1350" w:type="dxa"/>
            <w:shd w:val="clear" w:color="auto" w:fill="auto"/>
            <w:vAlign w:val="center"/>
            <w:hideMark/>
          </w:tcPr>
          <w:p w14:paraId="24A3B2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71547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445F">
              <w:rPr>
                <w:rFonts w:ascii="Aptos" w:eastAsia="Times New Roman" w:hAnsi="Aptos" w:cs="Times New Roman"/>
                <w:color w:val="000000"/>
                <w:kern w:val="0"/>
                <w14:ligatures w14:val="none"/>
              </w:rPr>
              <w:t>--</w:t>
            </w:r>
          </w:p>
        </w:tc>
      </w:tr>
      <w:tr w:rsidR="00D30A63" w:rsidRPr="005A0C2F" w14:paraId="7D42BFA9" w14:textId="77777777" w:rsidTr="00A81D21">
        <w:trPr>
          <w:trHeight w:val="302"/>
          <w:jc w:val="center"/>
        </w:trPr>
        <w:tc>
          <w:tcPr>
            <w:tcW w:w="1350" w:type="dxa"/>
            <w:shd w:val="clear" w:color="auto" w:fill="auto"/>
            <w:vAlign w:val="center"/>
            <w:hideMark/>
          </w:tcPr>
          <w:p w14:paraId="51084C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66073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445F">
              <w:rPr>
                <w:rFonts w:ascii="Aptos" w:eastAsia="Times New Roman" w:hAnsi="Aptos" w:cs="Times New Roman"/>
                <w:color w:val="000000"/>
                <w:kern w:val="0"/>
                <w14:ligatures w14:val="none"/>
              </w:rPr>
              <w:t>--</w:t>
            </w:r>
          </w:p>
        </w:tc>
      </w:tr>
      <w:tr w:rsidR="00D30A63" w:rsidRPr="005A0C2F" w14:paraId="67135727" w14:textId="77777777" w:rsidTr="00A81D21">
        <w:trPr>
          <w:trHeight w:val="302"/>
          <w:jc w:val="center"/>
        </w:trPr>
        <w:tc>
          <w:tcPr>
            <w:tcW w:w="1350" w:type="dxa"/>
            <w:shd w:val="clear" w:color="auto" w:fill="auto"/>
            <w:vAlign w:val="center"/>
            <w:hideMark/>
          </w:tcPr>
          <w:p w14:paraId="04BFB4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976A1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445F">
              <w:rPr>
                <w:rFonts w:ascii="Aptos" w:eastAsia="Times New Roman" w:hAnsi="Aptos" w:cs="Times New Roman"/>
                <w:color w:val="000000"/>
                <w:kern w:val="0"/>
                <w14:ligatures w14:val="none"/>
              </w:rPr>
              <w:t>--</w:t>
            </w:r>
          </w:p>
        </w:tc>
      </w:tr>
      <w:tr w:rsidR="00D30A63" w:rsidRPr="005A0C2F" w14:paraId="0C935CFA" w14:textId="77777777" w:rsidTr="00A81D21">
        <w:trPr>
          <w:trHeight w:val="302"/>
          <w:jc w:val="center"/>
        </w:trPr>
        <w:tc>
          <w:tcPr>
            <w:tcW w:w="1350" w:type="dxa"/>
            <w:shd w:val="clear" w:color="auto" w:fill="auto"/>
            <w:vAlign w:val="center"/>
            <w:hideMark/>
          </w:tcPr>
          <w:p w14:paraId="6C0358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76303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F0AED">
              <w:t>F6b_1</w:t>
            </w:r>
          </w:p>
        </w:tc>
      </w:tr>
      <w:tr w:rsidR="00D30A63" w:rsidRPr="005A0C2F" w14:paraId="25A4120B" w14:textId="77777777" w:rsidTr="00A81D21">
        <w:trPr>
          <w:trHeight w:val="302"/>
          <w:jc w:val="center"/>
        </w:trPr>
        <w:tc>
          <w:tcPr>
            <w:tcW w:w="1350" w:type="dxa"/>
            <w:shd w:val="clear" w:color="auto" w:fill="auto"/>
            <w:vAlign w:val="center"/>
            <w:hideMark/>
          </w:tcPr>
          <w:p w14:paraId="0C62AB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04EAF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F0AED">
              <w:t>F6b_1</w:t>
            </w:r>
          </w:p>
        </w:tc>
      </w:tr>
      <w:tr w:rsidR="00D30A63" w:rsidRPr="005A0C2F" w14:paraId="161BD444" w14:textId="77777777" w:rsidTr="00A81D21">
        <w:trPr>
          <w:trHeight w:val="302"/>
          <w:jc w:val="center"/>
        </w:trPr>
        <w:tc>
          <w:tcPr>
            <w:tcW w:w="1350" w:type="dxa"/>
            <w:shd w:val="clear" w:color="auto" w:fill="auto"/>
            <w:vAlign w:val="center"/>
            <w:hideMark/>
          </w:tcPr>
          <w:p w14:paraId="2254F3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0144E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F0AED">
              <w:t>F6b_1</w:t>
            </w:r>
          </w:p>
        </w:tc>
      </w:tr>
    </w:tbl>
    <w:p w14:paraId="44AAE0C3" w14:textId="77777777" w:rsidR="00D30A63" w:rsidRDefault="00D30A63" w:rsidP="00D30A63"/>
    <w:p w14:paraId="6A7D6B2F" w14:textId="77777777" w:rsidR="00D30A63" w:rsidRPr="00CF6B5E" w:rsidRDefault="00D30A63" w:rsidP="00D30A63">
      <w:pPr>
        <w:pStyle w:val="ListParagraph"/>
        <w:numPr>
          <w:ilvl w:val="0"/>
          <w:numId w:val="1"/>
        </w:numPr>
      </w:pPr>
      <w:r>
        <w:t>Format: String</w:t>
      </w:r>
    </w:p>
    <w:p w14:paraId="6885DBD0" w14:textId="77777777" w:rsidR="00D30A63" w:rsidRDefault="00D30A63" w:rsidP="00D30A63">
      <w:pPr>
        <w:rPr>
          <w:i/>
          <w:iCs/>
          <w:color w:val="0F4761" w:themeColor="accent1" w:themeShade="BF"/>
        </w:rPr>
      </w:pPr>
      <w:r w:rsidRPr="00266ED6">
        <w:rPr>
          <w:i/>
          <w:iCs/>
          <w:color w:val="0F4761" w:themeColor="accent1" w:themeShade="BF"/>
        </w:rPr>
        <w:t>F6b_1</w:t>
      </w:r>
      <w:r>
        <w:rPr>
          <w:i/>
          <w:iCs/>
          <w:color w:val="0F4761" w:themeColor="accent1" w:themeShade="BF"/>
        </w:rPr>
        <w:t>O</w:t>
      </w:r>
      <w:r w:rsidRPr="00266ED6">
        <w:rPr>
          <w:i/>
          <w:iCs/>
          <w:color w:val="0F4761" w:themeColor="accent1" w:themeShade="BF"/>
        </w:rPr>
        <w:t>ther</w:t>
      </w:r>
      <w:r>
        <w:rPr>
          <w:i/>
          <w:iCs/>
          <w:color w:val="0F4761" w:themeColor="accent1" w:themeShade="BF"/>
        </w:rPr>
        <w:t>: DRE with VVPAT Other Make/Model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FCECFDA" w14:textId="77777777" w:rsidTr="005265FD">
        <w:trPr>
          <w:trHeight w:val="300"/>
          <w:tblHeader/>
          <w:jc w:val="center"/>
        </w:trPr>
        <w:tc>
          <w:tcPr>
            <w:tcW w:w="1350" w:type="dxa"/>
            <w:shd w:val="clear" w:color="auto" w:fill="D9D9D9" w:themeFill="background1" w:themeFillShade="D9"/>
            <w:vAlign w:val="center"/>
          </w:tcPr>
          <w:p w14:paraId="724EB06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FD314B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F847B30" w14:textId="77777777" w:rsidTr="00A81D21">
        <w:trPr>
          <w:trHeight w:val="300"/>
          <w:jc w:val="center"/>
        </w:trPr>
        <w:tc>
          <w:tcPr>
            <w:tcW w:w="1350" w:type="dxa"/>
            <w:shd w:val="clear" w:color="auto" w:fill="auto"/>
            <w:vAlign w:val="center"/>
            <w:hideMark/>
          </w:tcPr>
          <w:p w14:paraId="6C08C5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78B8B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7C1B887" w14:textId="77777777" w:rsidTr="00A81D21">
        <w:trPr>
          <w:trHeight w:val="300"/>
          <w:jc w:val="center"/>
        </w:trPr>
        <w:tc>
          <w:tcPr>
            <w:tcW w:w="1350" w:type="dxa"/>
            <w:shd w:val="clear" w:color="auto" w:fill="auto"/>
            <w:vAlign w:val="center"/>
            <w:hideMark/>
          </w:tcPr>
          <w:p w14:paraId="0876A3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A73CE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5F8F">
              <w:rPr>
                <w:rFonts w:ascii="Aptos" w:eastAsia="Times New Roman" w:hAnsi="Aptos" w:cs="Times New Roman"/>
                <w:color w:val="000000"/>
                <w:kern w:val="0"/>
                <w14:ligatures w14:val="none"/>
              </w:rPr>
              <w:t>--</w:t>
            </w:r>
          </w:p>
        </w:tc>
      </w:tr>
      <w:tr w:rsidR="00D30A63" w:rsidRPr="005A0C2F" w14:paraId="6717E1E5" w14:textId="77777777" w:rsidTr="00A81D21">
        <w:trPr>
          <w:trHeight w:val="302"/>
          <w:jc w:val="center"/>
        </w:trPr>
        <w:tc>
          <w:tcPr>
            <w:tcW w:w="1350" w:type="dxa"/>
            <w:shd w:val="clear" w:color="auto" w:fill="auto"/>
            <w:vAlign w:val="center"/>
            <w:hideMark/>
          </w:tcPr>
          <w:p w14:paraId="3DD109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777B9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5F8F">
              <w:rPr>
                <w:rFonts w:ascii="Aptos" w:eastAsia="Times New Roman" w:hAnsi="Aptos" w:cs="Times New Roman"/>
                <w:color w:val="000000"/>
                <w:kern w:val="0"/>
                <w14:ligatures w14:val="none"/>
              </w:rPr>
              <w:t>--</w:t>
            </w:r>
          </w:p>
        </w:tc>
      </w:tr>
      <w:tr w:rsidR="00D30A63" w:rsidRPr="005A0C2F" w14:paraId="2456A1EF" w14:textId="77777777" w:rsidTr="00A81D21">
        <w:trPr>
          <w:trHeight w:val="302"/>
          <w:jc w:val="center"/>
        </w:trPr>
        <w:tc>
          <w:tcPr>
            <w:tcW w:w="1350" w:type="dxa"/>
            <w:shd w:val="clear" w:color="auto" w:fill="auto"/>
            <w:vAlign w:val="center"/>
            <w:hideMark/>
          </w:tcPr>
          <w:p w14:paraId="1A41FA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03B0C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5F8F">
              <w:rPr>
                <w:rFonts w:ascii="Aptos" w:eastAsia="Times New Roman" w:hAnsi="Aptos" w:cs="Times New Roman"/>
                <w:color w:val="000000"/>
                <w:kern w:val="0"/>
                <w14:ligatures w14:val="none"/>
              </w:rPr>
              <w:t>--</w:t>
            </w:r>
          </w:p>
        </w:tc>
      </w:tr>
      <w:tr w:rsidR="00D30A63" w:rsidRPr="005A0C2F" w14:paraId="18398BE6" w14:textId="77777777" w:rsidTr="00A81D21">
        <w:trPr>
          <w:trHeight w:val="302"/>
          <w:jc w:val="center"/>
        </w:trPr>
        <w:tc>
          <w:tcPr>
            <w:tcW w:w="1350" w:type="dxa"/>
            <w:shd w:val="clear" w:color="auto" w:fill="auto"/>
            <w:vAlign w:val="center"/>
            <w:hideMark/>
          </w:tcPr>
          <w:p w14:paraId="2A8F06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BF52F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5F8F">
              <w:rPr>
                <w:rFonts w:ascii="Aptos" w:eastAsia="Times New Roman" w:hAnsi="Aptos" w:cs="Times New Roman"/>
                <w:color w:val="000000"/>
                <w:kern w:val="0"/>
                <w14:ligatures w14:val="none"/>
              </w:rPr>
              <w:t>--</w:t>
            </w:r>
          </w:p>
        </w:tc>
      </w:tr>
      <w:tr w:rsidR="00D30A63" w:rsidRPr="005A0C2F" w14:paraId="73347B00" w14:textId="77777777" w:rsidTr="00A81D21">
        <w:trPr>
          <w:trHeight w:val="302"/>
          <w:jc w:val="center"/>
        </w:trPr>
        <w:tc>
          <w:tcPr>
            <w:tcW w:w="1350" w:type="dxa"/>
            <w:shd w:val="clear" w:color="auto" w:fill="auto"/>
            <w:vAlign w:val="center"/>
            <w:hideMark/>
          </w:tcPr>
          <w:p w14:paraId="72B8B7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3738E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5F8F">
              <w:rPr>
                <w:rFonts w:ascii="Aptos" w:eastAsia="Times New Roman" w:hAnsi="Aptos" w:cs="Times New Roman"/>
                <w:color w:val="000000"/>
                <w:kern w:val="0"/>
                <w14:ligatures w14:val="none"/>
              </w:rPr>
              <w:t>--</w:t>
            </w:r>
          </w:p>
        </w:tc>
      </w:tr>
      <w:tr w:rsidR="00D30A63" w:rsidRPr="005A0C2F" w14:paraId="1DD7A80D" w14:textId="77777777" w:rsidTr="00A81D21">
        <w:trPr>
          <w:trHeight w:val="302"/>
          <w:jc w:val="center"/>
        </w:trPr>
        <w:tc>
          <w:tcPr>
            <w:tcW w:w="1350" w:type="dxa"/>
            <w:shd w:val="clear" w:color="auto" w:fill="auto"/>
            <w:vAlign w:val="center"/>
            <w:hideMark/>
          </w:tcPr>
          <w:p w14:paraId="3F5FA3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30264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35F8F">
              <w:rPr>
                <w:rFonts w:ascii="Aptos" w:eastAsia="Times New Roman" w:hAnsi="Aptos" w:cs="Times New Roman"/>
                <w:color w:val="000000"/>
                <w:kern w:val="0"/>
                <w14:ligatures w14:val="none"/>
              </w:rPr>
              <w:t>--</w:t>
            </w:r>
          </w:p>
        </w:tc>
      </w:tr>
      <w:tr w:rsidR="00D30A63" w:rsidRPr="005A0C2F" w14:paraId="1BE4F2F3" w14:textId="77777777" w:rsidTr="00A81D21">
        <w:trPr>
          <w:trHeight w:val="302"/>
          <w:jc w:val="center"/>
        </w:trPr>
        <w:tc>
          <w:tcPr>
            <w:tcW w:w="1350" w:type="dxa"/>
            <w:shd w:val="clear" w:color="auto" w:fill="auto"/>
            <w:vAlign w:val="center"/>
            <w:hideMark/>
          </w:tcPr>
          <w:p w14:paraId="7556AA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8E172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E7F5C">
              <w:t>F6b_1other</w:t>
            </w:r>
          </w:p>
        </w:tc>
      </w:tr>
      <w:tr w:rsidR="00D30A63" w:rsidRPr="005A0C2F" w14:paraId="7DD2A885" w14:textId="77777777" w:rsidTr="00A81D21">
        <w:trPr>
          <w:trHeight w:val="302"/>
          <w:jc w:val="center"/>
        </w:trPr>
        <w:tc>
          <w:tcPr>
            <w:tcW w:w="1350" w:type="dxa"/>
            <w:shd w:val="clear" w:color="auto" w:fill="auto"/>
            <w:vAlign w:val="center"/>
            <w:hideMark/>
          </w:tcPr>
          <w:p w14:paraId="394911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tcPr>
          <w:p w14:paraId="432858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E7F5C">
              <w:t>F6b_1other</w:t>
            </w:r>
          </w:p>
        </w:tc>
      </w:tr>
      <w:tr w:rsidR="00D30A63" w:rsidRPr="005A0C2F" w14:paraId="3895EFAB" w14:textId="77777777" w:rsidTr="00A81D21">
        <w:trPr>
          <w:trHeight w:val="302"/>
          <w:jc w:val="center"/>
        </w:trPr>
        <w:tc>
          <w:tcPr>
            <w:tcW w:w="1350" w:type="dxa"/>
            <w:shd w:val="clear" w:color="auto" w:fill="auto"/>
            <w:vAlign w:val="center"/>
            <w:hideMark/>
          </w:tcPr>
          <w:p w14:paraId="1597F4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17D22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E7F5C">
              <w:t>F6b_1other</w:t>
            </w:r>
          </w:p>
        </w:tc>
      </w:tr>
    </w:tbl>
    <w:p w14:paraId="6B185799" w14:textId="77777777" w:rsidR="00D30A63" w:rsidRDefault="00D30A63" w:rsidP="00D30A63">
      <w:pPr>
        <w:rPr>
          <w:i/>
          <w:iCs/>
          <w:color w:val="0F4761" w:themeColor="accent1" w:themeShade="BF"/>
        </w:rPr>
      </w:pPr>
    </w:p>
    <w:p w14:paraId="1FE58424" w14:textId="77777777" w:rsidR="00D30A63" w:rsidRPr="0088693C" w:rsidRDefault="00D30A63" w:rsidP="00D30A63">
      <w:pPr>
        <w:pStyle w:val="ListParagraph"/>
        <w:numPr>
          <w:ilvl w:val="0"/>
          <w:numId w:val="1"/>
        </w:numPr>
      </w:pPr>
      <w:r>
        <w:t>Format: String</w:t>
      </w:r>
    </w:p>
    <w:p w14:paraId="430B20C9" w14:textId="77777777" w:rsidR="00D30A63" w:rsidRDefault="00D30A63" w:rsidP="00D30A63">
      <w:pPr>
        <w:spacing w:after="0"/>
        <w:rPr>
          <w:i/>
          <w:iCs/>
          <w:color w:val="0F4761" w:themeColor="accent1" w:themeShade="BF"/>
        </w:rPr>
      </w:pPr>
      <w:r w:rsidRPr="00453D86">
        <w:rPr>
          <w:i/>
          <w:iCs/>
          <w:color w:val="0F4761" w:themeColor="accent1" w:themeShade="BF"/>
        </w:rPr>
        <w:t>F6c_1</w:t>
      </w:r>
      <w:r>
        <w:rPr>
          <w:i/>
          <w:iCs/>
          <w:color w:val="0F4761" w:themeColor="accent1" w:themeShade="BF"/>
        </w:rPr>
        <w:t>: DRE with VVPAT Number Deployed 1</w:t>
      </w:r>
    </w:p>
    <w:p w14:paraId="1CF59258" w14:textId="77777777" w:rsidR="00D30A63" w:rsidRPr="00F96551" w:rsidRDefault="00D30A63" w:rsidP="00D30A63">
      <w:r w:rsidRPr="00F96551">
        <w:t>How many DRE machines with VVPAT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4C9D641" w14:textId="77777777" w:rsidTr="00A81D21">
        <w:trPr>
          <w:trHeight w:val="300"/>
          <w:jc w:val="center"/>
        </w:trPr>
        <w:tc>
          <w:tcPr>
            <w:tcW w:w="1350" w:type="dxa"/>
            <w:shd w:val="clear" w:color="auto" w:fill="D9D9D9" w:themeFill="background1" w:themeFillShade="D9"/>
            <w:vAlign w:val="center"/>
          </w:tcPr>
          <w:p w14:paraId="13FBECD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2BA011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240685D" w14:textId="77777777" w:rsidTr="00A81D21">
        <w:trPr>
          <w:trHeight w:val="300"/>
          <w:jc w:val="center"/>
        </w:trPr>
        <w:tc>
          <w:tcPr>
            <w:tcW w:w="1350" w:type="dxa"/>
            <w:shd w:val="clear" w:color="auto" w:fill="auto"/>
            <w:vAlign w:val="center"/>
            <w:hideMark/>
          </w:tcPr>
          <w:p w14:paraId="7E2D6D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FC34B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E02AAF" w14:textId="77777777" w:rsidTr="00A81D21">
        <w:trPr>
          <w:trHeight w:val="300"/>
          <w:jc w:val="center"/>
        </w:trPr>
        <w:tc>
          <w:tcPr>
            <w:tcW w:w="1350" w:type="dxa"/>
            <w:shd w:val="clear" w:color="auto" w:fill="auto"/>
            <w:vAlign w:val="center"/>
            <w:hideMark/>
          </w:tcPr>
          <w:p w14:paraId="2BF0B7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CA9D8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6B6F">
              <w:rPr>
                <w:rFonts w:ascii="Aptos" w:eastAsia="Times New Roman" w:hAnsi="Aptos" w:cs="Times New Roman"/>
                <w:color w:val="000000"/>
                <w:kern w:val="0"/>
                <w14:ligatures w14:val="none"/>
              </w:rPr>
              <w:t>--</w:t>
            </w:r>
          </w:p>
        </w:tc>
      </w:tr>
      <w:tr w:rsidR="00D30A63" w:rsidRPr="005A0C2F" w14:paraId="7D5A5F2E" w14:textId="77777777" w:rsidTr="00A81D21">
        <w:trPr>
          <w:trHeight w:val="302"/>
          <w:jc w:val="center"/>
        </w:trPr>
        <w:tc>
          <w:tcPr>
            <w:tcW w:w="1350" w:type="dxa"/>
            <w:shd w:val="clear" w:color="auto" w:fill="auto"/>
            <w:vAlign w:val="center"/>
            <w:hideMark/>
          </w:tcPr>
          <w:p w14:paraId="74D23C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06EFF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3DE">
              <w:rPr>
                <w:rFonts w:ascii="Aptos" w:eastAsia="Times New Roman" w:hAnsi="Aptos" w:cs="Times New Roman"/>
                <w:color w:val="000000"/>
                <w:kern w:val="0"/>
                <w14:ligatures w14:val="none"/>
              </w:rPr>
              <w:t>F7bNoUse, F7bNoUseNA</w:t>
            </w:r>
          </w:p>
        </w:tc>
      </w:tr>
      <w:tr w:rsidR="00D30A63" w:rsidRPr="005A0C2F" w14:paraId="1F0E60C1" w14:textId="77777777" w:rsidTr="00A81D21">
        <w:trPr>
          <w:trHeight w:val="302"/>
          <w:jc w:val="center"/>
        </w:trPr>
        <w:tc>
          <w:tcPr>
            <w:tcW w:w="1350" w:type="dxa"/>
            <w:shd w:val="clear" w:color="auto" w:fill="auto"/>
            <w:vAlign w:val="center"/>
            <w:hideMark/>
          </w:tcPr>
          <w:p w14:paraId="0F0253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75410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3DE">
              <w:rPr>
                <w:rFonts w:ascii="Aptos" w:eastAsia="Times New Roman" w:hAnsi="Aptos" w:cs="Times New Roman"/>
                <w:color w:val="000000"/>
                <w:kern w:val="0"/>
                <w14:ligatures w14:val="none"/>
              </w:rPr>
              <w:t>QF7b_Num</w:t>
            </w:r>
          </w:p>
        </w:tc>
      </w:tr>
      <w:tr w:rsidR="00D30A63" w:rsidRPr="005A0C2F" w14:paraId="0BBF618C" w14:textId="77777777" w:rsidTr="00A81D21">
        <w:trPr>
          <w:trHeight w:val="302"/>
          <w:jc w:val="center"/>
        </w:trPr>
        <w:tc>
          <w:tcPr>
            <w:tcW w:w="1350" w:type="dxa"/>
            <w:shd w:val="clear" w:color="auto" w:fill="auto"/>
            <w:vAlign w:val="center"/>
            <w:hideMark/>
          </w:tcPr>
          <w:p w14:paraId="05A2A0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AF09C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3DE">
              <w:rPr>
                <w:rFonts w:ascii="Aptos" w:eastAsia="Times New Roman" w:hAnsi="Aptos" w:cs="Times New Roman"/>
                <w:color w:val="000000"/>
                <w:kern w:val="0"/>
                <w14:ligatures w14:val="none"/>
              </w:rPr>
              <w:t>QF7b_Num</w:t>
            </w:r>
          </w:p>
        </w:tc>
      </w:tr>
      <w:tr w:rsidR="00D30A63" w:rsidRPr="005A0C2F" w14:paraId="591770D1" w14:textId="77777777" w:rsidTr="00A81D21">
        <w:trPr>
          <w:trHeight w:val="302"/>
          <w:jc w:val="center"/>
        </w:trPr>
        <w:tc>
          <w:tcPr>
            <w:tcW w:w="1350" w:type="dxa"/>
            <w:shd w:val="clear" w:color="auto" w:fill="auto"/>
            <w:vAlign w:val="center"/>
            <w:hideMark/>
          </w:tcPr>
          <w:p w14:paraId="480DEA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8E4B5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3DE">
              <w:rPr>
                <w:rFonts w:ascii="Aptos" w:eastAsia="Times New Roman" w:hAnsi="Aptos" w:cs="Times New Roman"/>
                <w:color w:val="000000"/>
                <w:kern w:val="0"/>
                <w14:ligatures w14:val="none"/>
              </w:rPr>
              <w:t>QF7b_Num</w:t>
            </w:r>
          </w:p>
        </w:tc>
      </w:tr>
      <w:tr w:rsidR="00D30A63" w:rsidRPr="005A0C2F" w14:paraId="685495FC" w14:textId="77777777" w:rsidTr="00A81D21">
        <w:trPr>
          <w:trHeight w:val="302"/>
          <w:jc w:val="center"/>
        </w:trPr>
        <w:tc>
          <w:tcPr>
            <w:tcW w:w="1350" w:type="dxa"/>
            <w:shd w:val="clear" w:color="auto" w:fill="auto"/>
            <w:vAlign w:val="center"/>
            <w:hideMark/>
          </w:tcPr>
          <w:p w14:paraId="734FF1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CF61A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480C">
              <w:rPr>
                <w:rFonts w:ascii="Aptos" w:eastAsia="Times New Roman" w:hAnsi="Aptos" w:cs="Times New Roman"/>
                <w:color w:val="000000"/>
                <w:kern w:val="0"/>
                <w14:ligatures w14:val="none"/>
              </w:rPr>
              <w:t>F7b_Number</w:t>
            </w:r>
          </w:p>
        </w:tc>
      </w:tr>
      <w:tr w:rsidR="00D30A63" w:rsidRPr="005A0C2F" w14:paraId="02234A8C" w14:textId="77777777" w:rsidTr="00A81D21">
        <w:trPr>
          <w:trHeight w:val="302"/>
          <w:jc w:val="center"/>
        </w:trPr>
        <w:tc>
          <w:tcPr>
            <w:tcW w:w="1350" w:type="dxa"/>
            <w:shd w:val="clear" w:color="auto" w:fill="auto"/>
            <w:vAlign w:val="center"/>
            <w:hideMark/>
          </w:tcPr>
          <w:p w14:paraId="100AE1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C7511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5886">
              <w:t>F6c_1</w:t>
            </w:r>
          </w:p>
        </w:tc>
      </w:tr>
      <w:tr w:rsidR="00D30A63" w:rsidRPr="005A0C2F" w14:paraId="37F50EF8" w14:textId="77777777" w:rsidTr="00A81D21">
        <w:trPr>
          <w:trHeight w:val="302"/>
          <w:jc w:val="center"/>
        </w:trPr>
        <w:tc>
          <w:tcPr>
            <w:tcW w:w="1350" w:type="dxa"/>
            <w:shd w:val="clear" w:color="auto" w:fill="auto"/>
            <w:vAlign w:val="center"/>
            <w:hideMark/>
          </w:tcPr>
          <w:p w14:paraId="1EEF9A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8FC73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5886">
              <w:t>F6c_1</w:t>
            </w:r>
          </w:p>
        </w:tc>
      </w:tr>
      <w:tr w:rsidR="00D30A63" w:rsidRPr="005A0C2F" w14:paraId="28D66A86" w14:textId="77777777" w:rsidTr="00A81D21">
        <w:trPr>
          <w:trHeight w:val="302"/>
          <w:jc w:val="center"/>
        </w:trPr>
        <w:tc>
          <w:tcPr>
            <w:tcW w:w="1350" w:type="dxa"/>
            <w:shd w:val="clear" w:color="auto" w:fill="auto"/>
            <w:vAlign w:val="center"/>
            <w:hideMark/>
          </w:tcPr>
          <w:p w14:paraId="4F4C10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41BC8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5886">
              <w:t>F6c_1</w:t>
            </w:r>
          </w:p>
        </w:tc>
      </w:tr>
    </w:tbl>
    <w:p w14:paraId="44C15B5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96CD59C" w14:textId="77777777" w:rsidTr="00A81D21">
        <w:trPr>
          <w:trHeight w:val="300"/>
          <w:jc w:val="center"/>
        </w:trPr>
        <w:tc>
          <w:tcPr>
            <w:tcW w:w="1532" w:type="dxa"/>
            <w:shd w:val="clear" w:color="auto" w:fill="D9D9D9" w:themeFill="background1" w:themeFillShade="D9"/>
            <w:vAlign w:val="center"/>
          </w:tcPr>
          <w:p w14:paraId="48D8F49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62C073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221EACD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DD898D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843B58B" w14:textId="77777777" w:rsidTr="00A81D21">
        <w:trPr>
          <w:trHeight w:val="300"/>
          <w:jc w:val="center"/>
        </w:trPr>
        <w:tc>
          <w:tcPr>
            <w:tcW w:w="1532" w:type="dxa"/>
            <w:shd w:val="clear" w:color="auto" w:fill="auto"/>
            <w:vAlign w:val="bottom"/>
          </w:tcPr>
          <w:p w14:paraId="6F4BA98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44B34A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D2DB7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72</w:t>
            </w:r>
          </w:p>
        </w:tc>
        <w:tc>
          <w:tcPr>
            <w:tcW w:w="1531" w:type="dxa"/>
            <w:shd w:val="clear" w:color="auto" w:fill="auto"/>
            <w:vAlign w:val="bottom"/>
          </w:tcPr>
          <w:p w14:paraId="4DE012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9,338</w:t>
            </w:r>
          </w:p>
        </w:tc>
      </w:tr>
    </w:tbl>
    <w:p w14:paraId="489850FD" w14:textId="77777777" w:rsidR="00D30A63" w:rsidRDefault="00D30A63" w:rsidP="00D30A63">
      <w:pPr>
        <w:rPr>
          <w:i/>
          <w:iCs/>
          <w:color w:val="0F4761" w:themeColor="accent1" w:themeShade="BF"/>
        </w:rPr>
      </w:pPr>
    </w:p>
    <w:p w14:paraId="1667DC4B" w14:textId="77777777" w:rsidR="00D30A63" w:rsidRPr="001974FD" w:rsidRDefault="00D30A63" w:rsidP="00D30A63">
      <w:pPr>
        <w:pStyle w:val="ListParagraph"/>
        <w:numPr>
          <w:ilvl w:val="0"/>
          <w:numId w:val="1"/>
        </w:numPr>
      </w:pPr>
      <w:r>
        <w:t>Format: Numeric (continuous)</w:t>
      </w:r>
    </w:p>
    <w:p w14:paraId="297AEFAE" w14:textId="77777777" w:rsidR="00D30A63" w:rsidRDefault="00D30A63" w:rsidP="00D30A63">
      <w:pPr>
        <w:spacing w:after="0"/>
        <w:rPr>
          <w:i/>
          <w:iCs/>
          <w:color w:val="0F4761" w:themeColor="accent1" w:themeShade="BF"/>
        </w:rPr>
      </w:pPr>
      <w:r w:rsidRPr="00453D86">
        <w:rPr>
          <w:i/>
          <w:iCs/>
          <w:color w:val="0F4761" w:themeColor="accent1" w:themeShade="BF"/>
        </w:rPr>
        <w:t>F6b_2</w:t>
      </w:r>
      <w:r>
        <w:rPr>
          <w:i/>
          <w:iCs/>
          <w:color w:val="0F4761" w:themeColor="accent1" w:themeShade="BF"/>
        </w:rPr>
        <w:t>: DRE with VVPAT Make/Model 2</w:t>
      </w:r>
    </w:p>
    <w:p w14:paraId="6C49B628" w14:textId="77777777" w:rsidR="00D30A63" w:rsidRPr="008D2117" w:rsidRDefault="00D30A63" w:rsidP="00D30A63">
      <w:r w:rsidRPr="008D2117">
        <w:t>What make/model of DRE machines with VVPAT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50B88D5" w14:textId="77777777" w:rsidTr="00A81D21">
        <w:trPr>
          <w:trHeight w:val="300"/>
          <w:jc w:val="center"/>
        </w:trPr>
        <w:tc>
          <w:tcPr>
            <w:tcW w:w="1350" w:type="dxa"/>
            <w:shd w:val="clear" w:color="auto" w:fill="D9D9D9" w:themeFill="background1" w:themeFillShade="D9"/>
            <w:vAlign w:val="center"/>
          </w:tcPr>
          <w:p w14:paraId="62DE157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CEA56A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0EDC7A5" w14:textId="77777777" w:rsidTr="00A81D21">
        <w:trPr>
          <w:trHeight w:val="300"/>
          <w:jc w:val="center"/>
        </w:trPr>
        <w:tc>
          <w:tcPr>
            <w:tcW w:w="1350" w:type="dxa"/>
            <w:shd w:val="clear" w:color="auto" w:fill="auto"/>
            <w:vAlign w:val="center"/>
            <w:hideMark/>
          </w:tcPr>
          <w:p w14:paraId="668D1B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E662D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10E4401" w14:textId="77777777" w:rsidTr="00A81D21">
        <w:trPr>
          <w:trHeight w:val="300"/>
          <w:jc w:val="center"/>
        </w:trPr>
        <w:tc>
          <w:tcPr>
            <w:tcW w:w="1350" w:type="dxa"/>
            <w:shd w:val="clear" w:color="auto" w:fill="auto"/>
            <w:vAlign w:val="center"/>
            <w:hideMark/>
          </w:tcPr>
          <w:p w14:paraId="7D10ED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D8136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D5E8B">
              <w:rPr>
                <w:rFonts w:ascii="Aptos" w:eastAsia="Times New Roman" w:hAnsi="Aptos" w:cs="Times New Roman"/>
                <w:color w:val="000000"/>
                <w:kern w:val="0"/>
                <w14:ligatures w14:val="none"/>
              </w:rPr>
              <w:t>--</w:t>
            </w:r>
          </w:p>
        </w:tc>
      </w:tr>
      <w:tr w:rsidR="00D30A63" w:rsidRPr="005A0C2F" w14:paraId="191BEC90" w14:textId="77777777" w:rsidTr="00A81D21">
        <w:trPr>
          <w:trHeight w:val="302"/>
          <w:jc w:val="center"/>
        </w:trPr>
        <w:tc>
          <w:tcPr>
            <w:tcW w:w="1350" w:type="dxa"/>
            <w:shd w:val="clear" w:color="auto" w:fill="auto"/>
            <w:vAlign w:val="center"/>
            <w:hideMark/>
          </w:tcPr>
          <w:p w14:paraId="0B53AE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44C2B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D5E8B">
              <w:rPr>
                <w:rFonts w:ascii="Aptos" w:eastAsia="Times New Roman" w:hAnsi="Aptos" w:cs="Times New Roman"/>
                <w:color w:val="000000"/>
                <w:kern w:val="0"/>
                <w14:ligatures w14:val="none"/>
              </w:rPr>
              <w:t>--</w:t>
            </w:r>
          </w:p>
        </w:tc>
      </w:tr>
      <w:tr w:rsidR="00D30A63" w:rsidRPr="005A0C2F" w14:paraId="192CCDBA" w14:textId="77777777" w:rsidTr="00A81D21">
        <w:trPr>
          <w:trHeight w:val="302"/>
          <w:jc w:val="center"/>
        </w:trPr>
        <w:tc>
          <w:tcPr>
            <w:tcW w:w="1350" w:type="dxa"/>
            <w:shd w:val="clear" w:color="auto" w:fill="auto"/>
            <w:vAlign w:val="center"/>
            <w:hideMark/>
          </w:tcPr>
          <w:p w14:paraId="5F4F00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4C734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D5E8B">
              <w:rPr>
                <w:rFonts w:ascii="Aptos" w:eastAsia="Times New Roman" w:hAnsi="Aptos" w:cs="Times New Roman"/>
                <w:color w:val="000000"/>
                <w:kern w:val="0"/>
                <w14:ligatures w14:val="none"/>
              </w:rPr>
              <w:t>--</w:t>
            </w:r>
          </w:p>
        </w:tc>
      </w:tr>
      <w:tr w:rsidR="00D30A63" w:rsidRPr="005A0C2F" w14:paraId="58B0AD65" w14:textId="77777777" w:rsidTr="00A81D21">
        <w:trPr>
          <w:trHeight w:val="302"/>
          <w:jc w:val="center"/>
        </w:trPr>
        <w:tc>
          <w:tcPr>
            <w:tcW w:w="1350" w:type="dxa"/>
            <w:shd w:val="clear" w:color="auto" w:fill="auto"/>
            <w:vAlign w:val="center"/>
            <w:hideMark/>
          </w:tcPr>
          <w:p w14:paraId="66DD14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A772A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D5E8B">
              <w:rPr>
                <w:rFonts w:ascii="Aptos" w:eastAsia="Times New Roman" w:hAnsi="Aptos" w:cs="Times New Roman"/>
                <w:color w:val="000000"/>
                <w:kern w:val="0"/>
                <w14:ligatures w14:val="none"/>
              </w:rPr>
              <w:t>--</w:t>
            </w:r>
          </w:p>
        </w:tc>
      </w:tr>
      <w:tr w:rsidR="00D30A63" w:rsidRPr="005A0C2F" w14:paraId="0823C314" w14:textId="77777777" w:rsidTr="00A81D21">
        <w:trPr>
          <w:trHeight w:val="302"/>
          <w:jc w:val="center"/>
        </w:trPr>
        <w:tc>
          <w:tcPr>
            <w:tcW w:w="1350" w:type="dxa"/>
            <w:shd w:val="clear" w:color="auto" w:fill="auto"/>
            <w:vAlign w:val="center"/>
            <w:hideMark/>
          </w:tcPr>
          <w:p w14:paraId="0CF8CF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0473E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D5E8B">
              <w:rPr>
                <w:rFonts w:ascii="Aptos" w:eastAsia="Times New Roman" w:hAnsi="Aptos" w:cs="Times New Roman"/>
                <w:color w:val="000000"/>
                <w:kern w:val="0"/>
                <w14:ligatures w14:val="none"/>
              </w:rPr>
              <w:t>--</w:t>
            </w:r>
          </w:p>
        </w:tc>
      </w:tr>
      <w:tr w:rsidR="00D30A63" w:rsidRPr="005A0C2F" w14:paraId="0037641F" w14:textId="77777777" w:rsidTr="00A81D21">
        <w:trPr>
          <w:trHeight w:val="302"/>
          <w:jc w:val="center"/>
        </w:trPr>
        <w:tc>
          <w:tcPr>
            <w:tcW w:w="1350" w:type="dxa"/>
            <w:shd w:val="clear" w:color="auto" w:fill="auto"/>
            <w:vAlign w:val="center"/>
            <w:hideMark/>
          </w:tcPr>
          <w:p w14:paraId="5EFF87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C0393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D5E8B">
              <w:rPr>
                <w:rFonts w:ascii="Aptos" w:eastAsia="Times New Roman" w:hAnsi="Aptos" w:cs="Times New Roman"/>
                <w:color w:val="000000"/>
                <w:kern w:val="0"/>
                <w14:ligatures w14:val="none"/>
              </w:rPr>
              <w:t>--</w:t>
            </w:r>
          </w:p>
        </w:tc>
      </w:tr>
      <w:tr w:rsidR="00D30A63" w:rsidRPr="005A0C2F" w14:paraId="6B0ABEE8" w14:textId="77777777" w:rsidTr="00A81D21">
        <w:trPr>
          <w:trHeight w:val="302"/>
          <w:jc w:val="center"/>
        </w:trPr>
        <w:tc>
          <w:tcPr>
            <w:tcW w:w="1350" w:type="dxa"/>
            <w:shd w:val="clear" w:color="auto" w:fill="auto"/>
            <w:vAlign w:val="center"/>
            <w:hideMark/>
          </w:tcPr>
          <w:p w14:paraId="680896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C87A6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E06FC">
              <w:t>F6b_2</w:t>
            </w:r>
          </w:p>
        </w:tc>
      </w:tr>
      <w:tr w:rsidR="00D30A63" w:rsidRPr="005A0C2F" w14:paraId="7D1C9960" w14:textId="77777777" w:rsidTr="00A81D21">
        <w:trPr>
          <w:trHeight w:val="302"/>
          <w:jc w:val="center"/>
        </w:trPr>
        <w:tc>
          <w:tcPr>
            <w:tcW w:w="1350" w:type="dxa"/>
            <w:shd w:val="clear" w:color="auto" w:fill="auto"/>
            <w:vAlign w:val="center"/>
            <w:hideMark/>
          </w:tcPr>
          <w:p w14:paraId="164ABE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C809D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E06FC">
              <w:t>F6b_2</w:t>
            </w:r>
          </w:p>
        </w:tc>
      </w:tr>
      <w:tr w:rsidR="00D30A63" w:rsidRPr="005A0C2F" w14:paraId="611AE5D2" w14:textId="77777777" w:rsidTr="00A81D21">
        <w:trPr>
          <w:trHeight w:val="302"/>
          <w:jc w:val="center"/>
        </w:trPr>
        <w:tc>
          <w:tcPr>
            <w:tcW w:w="1350" w:type="dxa"/>
            <w:shd w:val="clear" w:color="auto" w:fill="auto"/>
            <w:vAlign w:val="center"/>
            <w:hideMark/>
          </w:tcPr>
          <w:p w14:paraId="4D34F9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462E5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E06FC">
              <w:t>F6b_2</w:t>
            </w:r>
          </w:p>
        </w:tc>
      </w:tr>
    </w:tbl>
    <w:p w14:paraId="5FEFA2BF" w14:textId="77777777" w:rsidR="00D30A63" w:rsidRDefault="00D30A63" w:rsidP="00D30A63"/>
    <w:p w14:paraId="07436417" w14:textId="77777777" w:rsidR="00D30A63" w:rsidRPr="00CF6B5E" w:rsidRDefault="00D30A63" w:rsidP="00D30A63">
      <w:pPr>
        <w:pStyle w:val="ListParagraph"/>
        <w:numPr>
          <w:ilvl w:val="0"/>
          <w:numId w:val="1"/>
        </w:numPr>
      </w:pPr>
      <w:r>
        <w:t>Format: String</w:t>
      </w:r>
    </w:p>
    <w:p w14:paraId="3F636CA5" w14:textId="77777777" w:rsidR="00D30A63" w:rsidRDefault="00D30A63" w:rsidP="00D30A63">
      <w:pPr>
        <w:rPr>
          <w:i/>
          <w:iCs/>
          <w:color w:val="0F4761" w:themeColor="accent1" w:themeShade="BF"/>
        </w:rPr>
      </w:pPr>
      <w:r w:rsidRPr="00453D86">
        <w:rPr>
          <w:i/>
          <w:iCs/>
          <w:color w:val="0F4761" w:themeColor="accent1" w:themeShade="BF"/>
        </w:rPr>
        <w:t>F6b_2</w:t>
      </w:r>
      <w:r>
        <w:rPr>
          <w:i/>
          <w:iCs/>
          <w:color w:val="0F4761" w:themeColor="accent1" w:themeShade="BF"/>
        </w:rPr>
        <w:t>O</w:t>
      </w:r>
      <w:r w:rsidRPr="00453D86">
        <w:rPr>
          <w:i/>
          <w:iCs/>
          <w:color w:val="0F4761" w:themeColor="accent1" w:themeShade="BF"/>
        </w:rPr>
        <w:t>ther</w:t>
      </w:r>
      <w:r>
        <w:rPr>
          <w:i/>
          <w:iCs/>
          <w:color w:val="0F4761" w:themeColor="accent1" w:themeShade="BF"/>
        </w:rPr>
        <w:t>: DRE with VVPAT Other Make/Model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C64E112" w14:textId="77777777" w:rsidTr="00A81D21">
        <w:trPr>
          <w:trHeight w:val="300"/>
          <w:jc w:val="center"/>
        </w:trPr>
        <w:tc>
          <w:tcPr>
            <w:tcW w:w="1350" w:type="dxa"/>
            <w:shd w:val="clear" w:color="auto" w:fill="D9D9D9" w:themeFill="background1" w:themeFillShade="D9"/>
            <w:vAlign w:val="center"/>
          </w:tcPr>
          <w:p w14:paraId="644BC8C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A63A95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8EEC2CF" w14:textId="77777777" w:rsidTr="00A81D21">
        <w:trPr>
          <w:trHeight w:val="300"/>
          <w:jc w:val="center"/>
        </w:trPr>
        <w:tc>
          <w:tcPr>
            <w:tcW w:w="1350" w:type="dxa"/>
            <w:shd w:val="clear" w:color="auto" w:fill="auto"/>
            <w:vAlign w:val="center"/>
            <w:hideMark/>
          </w:tcPr>
          <w:p w14:paraId="751B67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7642B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DBEDD95" w14:textId="77777777" w:rsidTr="00A81D21">
        <w:trPr>
          <w:trHeight w:val="300"/>
          <w:jc w:val="center"/>
        </w:trPr>
        <w:tc>
          <w:tcPr>
            <w:tcW w:w="1350" w:type="dxa"/>
            <w:shd w:val="clear" w:color="auto" w:fill="auto"/>
            <w:vAlign w:val="center"/>
            <w:hideMark/>
          </w:tcPr>
          <w:p w14:paraId="1AB44E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227D9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28D6">
              <w:rPr>
                <w:rFonts w:ascii="Aptos" w:eastAsia="Times New Roman" w:hAnsi="Aptos" w:cs="Times New Roman"/>
                <w:color w:val="000000"/>
                <w:kern w:val="0"/>
                <w14:ligatures w14:val="none"/>
              </w:rPr>
              <w:t>--</w:t>
            </w:r>
          </w:p>
        </w:tc>
      </w:tr>
      <w:tr w:rsidR="00D30A63" w:rsidRPr="005A0C2F" w14:paraId="1495D5D5" w14:textId="77777777" w:rsidTr="00A81D21">
        <w:trPr>
          <w:trHeight w:val="302"/>
          <w:jc w:val="center"/>
        </w:trPr>
        <w:tc>
          <w:tcPr>
            <w:tcW w:w="1350" w:type="dxa"/>
            <w:shd w:val="clear" w:color="auto" w:fill="auto"/>
            <w:vAlign w:val="center"/>
            <w:hideMark/>
          </w:tcPr>
          <w:p w14:paraId="3E475B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28A09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28D6">
              <w:rPr>
                <w:rFonts w:ascii="Aptos" w:eastAsia="Times New Roman" w:hAnsi="Aptos" w:cs="Times New Roman"/>
                <w:color w:val="000000"/>
                <w:kern w:val="0"/>
                <w14:ligatures w14:val="none"/>
              </w:rPr>
              <w:t>--</w:t>
            </w:r>
          </w:p>
        </w:tc>
      </w:tr>
      <w:tr w:rsidR="00D30A63" w:rsidRPr="005A0C2F" w14:paraId="42730B07" w14:textId="77777777" w:rsidTr="00A81D21">
        <w:trPr>
          <w:trHeight w:val="302"/>
          <w:jc w:val="center"/>
        </w:trPr>
        <w:tc>
          <w:tcPr>
            <w:tcW w:w="1350" w:type="dxa"/>
            <w:shd w:val="clear" w:color="auto" w:fill="auto"/>
            <w:vAlign w:val="center"/>
            <w:hideMark/>
          </w:tcPr>
          <w:p w14:paraId="533903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D549F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28D6">
              <w:rPr>
                <w:rFonts w:ascii="Aptos" w:eastAsia="Times New Roman" w:hAnsi="Aptos" w:cs="Times New Roman"/>
                <w:color w:val="000000"/>
                <w:kern w:val="0"/>
                <w14:ligatures w14:val="none"/>
              </w:rPr>
              <w:t>--</w:t>
            </w:r>
          </w:p>
        </w:tc>
      </w:tr>
      <w:tr w:rsidR="00D30A63" w:rsidRPr="005A0C2F" w14:paraId="440B80CB" w14:textId="77777777" w:rsidTr="00A81D21">
        <w:trPr>
          <w:trHeight w:val="302"/>
          <w:jc w:val="center"/>
        </w:trPr>
        <w:tc>
          <w:tcPr>
            <w:tcW w:w="1350" w:type="dxa"/>
            <w:shd w:val="clear" w:color="auto" w:fill="auto"/>
            <w:vAlign w:val="center"/>
            <w:hideMark/>
          </w:tcPr>
          <w:p w14:paraId="527AED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0FAE4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28D6">
              <w:rPr>
                <w:rFonts w:ascii="Aptos" w:eastAsia="Times New Roman" w:hAnsi="Aptos" w:cs="Times New Roman"/>
                <w:color w:val="000000"/>
                <w:kern w:val="0"/>
                <w14:ligatures w14:val="none"/>
              </w:rPr>
              <w:t>--</w:t>
            </w:r>
          </w:p>
        </w:tc>
      </w:tr>
      <w:tr w:rsidR="00D30A63" w:rsidRPr="005A0C2F" w14:paraId="60230870" w14:textId="77777777" w:rsidTr="00A81D21">
        <w:trPr>
          <w:trHeight w:val="302"/>
          <w:jc w:val="center"/>
        </w:trPr>
        <w:tc>
          <w:tcPr>
            <w:tcW w:w="1350" w:type="dxa"/>
            <w:shd w:val="clear" w:color="auto" w:fill="auto"/>
            <w:vAlign w:val="center"/>
            <w:hideMark/>
          </w:tcPr>
          <w:p w14:paraId="0858BC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508C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28D6">
              <w:rPr>
                <w:rFonts w:ascii="Aptos" w:eastAsia="Times New Roman" w:hAnsi="Aptos" w:cs="Times New Roman"/>
                <w:color w:val="000000"/>
                <w:kern w:val="0"/>
                <w14:ligatures w14:val="none"/>
              </w:rPr>
              <w:t>--</w:t>
            </w:r>
          </w:p>
        </w:tc>
      </w:tr>
      <w:tr w:rsidR="00D30A63" w:rsidRPr="005A0C2F" w14:paraId="13DC74D2" w14:textId="77777777" w:rsidTr="00A81D21">
        <w:trPr>
          <w:trHeight w:val="302"/>
          <w:jc w:val="center"/>
        </w:trPr>
        <w:tc>
          <w:tcPr>
            <w:tcW w:w="1350" w:type="dxa"/>
            <w:shd w:val="clear" w:color="auto" w:fill="auto"/>
            <w:vAlign w:val="center"/>
            <w:hideMark/>
          </w:tcPr>
          <w:p w14:paraId="3B079F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E8A89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628D6">
              <w:rPr>
                <w:rFonts w:ascii="Aptos" w:eastAsia="Times New Roman" w:hAnsi="Aptos" w:cs="Times New Roman"/>
                <w:color w:val="000000"/>
                <w:kern w:val="0"/>
                <w14:ligatures w14:val="none"/>
              </w:rPr>
              <w:t>--</w:t>
            </w:r>
          </w:p>
        </w:tc>
      </w:tr>
      <w:tr w:rsidR="00D30A63" w:rsidRPr="005A0C2F" w14:paraId="4D46916A" w14:textId="77777777" w:rsidTr="00A81D21">
        <w:trPr>
          <w:trHeight w:val="302"/>
          <w:jc w:val="center"/>
        </w:trPr>
        <w:tc>
          <w:tcPr>
            <w:tcW w:w="1350" w:type="dxa"/>
            <w:shd w:val="clear" w:color="auto" w:fill="auto"/>
            <w:vAlign w:val="center"/>
            <w:hideMark/>
          </w:tcPr>
          <w:p w14:paraId="0B7A61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107A4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692C">
              <w:t>F6b_2other</w:t>
            </w:r>
          </w:p>
        </w:tc>
      </w:tr>
      <w:tr w:rsidR="00D30A63" w:rsidRPr="005A0C2F" w14:paraId="50358DB1" w14:textId="77777777" w:rsidTr="00A81D21">
        <w:trPr>
          <w:trHeight w:val="302"/>
          <w:jc w:val="center"/>
        </w:trPr>
        <w:tc>
          <w:tcPr>
            <w:tcW w:w="1350" w:type="dxa"/>
            <w:shd w:val="clear" w:color="auto" w:fill="auto"/>
            <w:vAlign w:val="center"/>
            <w:hideMark/>
          </w:tcPr>
          <w:p w14:paraId="27456B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D37C9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692C">
              <w:t>F6b_2other</w:t>
            </w:r>
          </w:p>
        </w:tc>
      </w:tr>
      <w:tr w:rsidR="00D30A63" w:rsidRPr="005A0C2F" w14:paraId="50A929C7" w14:textId="77777777" w:rsidTr="00A81D21">
        <w:trPr>
          <w:trHeight w:val="302"/>
          <w:jc w:val="center"/>
        </w:trPr>
        <w:tc>
          <w:tcPr>
            <w:tcW w:w="1350" w:type="dxa"/>
            <w:shd w:val="clear" w:color="auto" w:fill="auto"/>
            <w:vAlign w:val="center"/>
            <w:hideMark/>
          </w:tcPr>
          <w:p w14:paraId="318998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699AD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A692C">
              <w:t>F6b_2other</w:t>
            </w:r>
          </w:p>
        </w:tc>
      </w:tr>
    </w:tbl>
    <w:p w14:paraId="04B4A644" w14:textId="77777777" w:rsidR="00D30A63" w:rsidRDefault="00D30A63" w:rsidP="00D30A63">
      <w:pPr>
        <w:rPr>
          <w:i/>
          <w:iCs/>
          <w:color w:val="0F4761" w:themeColor="accent1" w:themeShade="BF"/>
        </w:rPr>
      </w:pPr>
    </w:p>
    <w:p w14:paraId="215B328E" w14:textId="77777777" w:rsidR="00D30A63" w:rsidRPr="0088693C" w:rsidRDefault="00D30A63" w:rsidP="00D30A63">
      <w:pPr>
        <w:pStyle w:val="ListParagraph"/>
        <w:numPr>
          <w:ilvl w:val="0"/>
          <w:numId w:val="1"/>
        </w:numPr>
      </w:pPr>
      <w:r>
        <w:t>Format: String</w:t>
      </w:r>
    </w:p>
    <w:p w14:paraId="42AF3FBC" w14:textId="77777777" w:rsidR="00D30A63" w:rsidRDefault="00D30A63" w:rsidP="00D30A63">
      <w:pPr>
        <w:spacing w:after="0"/>
        <w:rPr>
          <w:i/>
          <w:iCs/>
          <w:color w:val="0F4761" w:themeColor="accent1" w:themeShade="BF"/>
        </w:rPr>
      </w:pPr>
      <w:r w:rsidRPr="000B2467">
        <w:rPr>
          <w:i/>
          <w:iCs/>
          <w:color w:val="0F4761" w:themeColor="accent1" w:themeShade="BF"/>
        </w:rPr>
        <w:t>F6c_2</w:t>
      </w:r>
      <w:r>
        <w:rPr>
          <w:i/>
          <w:iCs/>
          <w:color w:val="0F4761" w:themeColor="accent1" w:themeShade="BF"/>
        </w:rPr>
        <w:t>: DRE with VVPAT Number Deployed 2</w:t>
      </w:r>
    </w:p>
    <w:p w14:paraId="582CFA71" w14:textId="77777777" w:rsidR="00D30A63" w:rsidRPr="008117FB" w:rsidRDefault="00D30A63" w:rsidP="00D30A63">
      <w:r w:rsidRPr="008117FB">
        <w:t>How many DRE machines with VVPAT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AE6801F" w14:textId="77777777" w:rsidTr="00A81D21">
        <w:trPr>
          <w:trHeight w:val="300"/>
          <w:jc w:val="center"/>
        </w:trPr>
        <w:tc>
          <w:tcPr>
            <w:tcW w:w="1350" w:type="dxa"/>
            <w:shd w:val="clear" w:color="auto" w:fill="D9D9D9" w:themeFill="background1" w:themeFillShade="D9"/>
            <w:vAlign w:val="center"/>
          </w:tcPr>
          <w:p w14:paraId="5090B78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ADCFD1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8906015" w14:textId="77777777" w:rsidTr="00A81D21">
        <w:trPr>
          <w:trHeight w:val="300"/>
          <w:jc w:val="center"/>
        </w:trPr>
        <w:tc>
          <w:tcPr>
            <w:tcW w:w="1350" w:type="dxa"/>
            <w:shd w:val="clear" w:color="auto" w:fill="auto"/>
            <w:vAlign w:val="center"/>
            <w:hideMark/>
          </w:tcPr>
          <w:p w14:paraId="27CE0F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735DD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8D12352" w14:textId="77777777" w:rsidTr="00A81D21">
        <w:trPr>
          <w:trHeight w:val="300"/>
          <w:jc w:val="center"/>
        </w:trPr>
        <w:tc>
          <w:tcPr>
            <w:tcW w:w="1350" w:type="dxa"/>
            <w:shd w:val="clear" w:color="auto" w:fill="auto"/>
            <w:vAlign w:val="center"/>
            <w:hideMark/>
          </w:tcPr>
          <w:p w14:paraId="35C2F7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395E7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64CB">
              <w:rPr>
                <w:rFonts w:ascii="Aptos" w:eastAsia="Times New Roman" w:hAnsi="Aptos" w:cs="Times New Roman"/>
                <w:color w:val="000000"/>
                <w:kern w:val="0"/>
                <w14:ligatures w14:val="none"/>
              </w:rPr>
              <w:t>--</w:t>
            </w:r>
          </w:p>
        </w:tc>
      </w:tr>
      <w:tr w:rsidR="00D30A63" w:rsidRPr="005A0C2F" w14:paraId="097DD317" w14:textId="77777777" w:rsidTr="00A81D21">
        <w:trPr>
          <w:trHeight w:val="302"/>
          <w:jc w:val="center"/>
        </w:trPr>
        <w:tc>
          <w:tcPr>
            <w:tcW w:w="1350" w:type="dxa"/>
            <w:shd w:val="clear" w:color="auto" w:fill="auto"/>
            <w:vAlign w:val="center"/>
            <w:hideMark/>
          </w:tcPr>
          <w:p w14:paraId="0A44F9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3218F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64CB">
              <w:rPr>
                <w:rFonts w:ascii="Aptos" w:eastAsia="Times New Roman" w:hAnsi="Aptos" w:cs="Times New Roman"/>
                <w:color w:val="000000"/>
                <w:kern w:val="0"/>
                <w14:ligatures w14:val="none"/>
              </w:rPr>
              <w:t>--</w:t>
            </w:r>
          </w:p>
        </w:tc>
      </w:tr>
      <w:tr w:rsidR="00D30A63" w:rsidRPr="005A0C2F" w14:paraId="3385B157" w14:textId="77777777" w:rsidTr="00A81D21">
        <w:trPr>
          <w:trHeight w:val="302"/>
          <w:jc w:val="center"/>
        </w:trPr>
        <w:tc>
          <w:tcPr>
            <w:tcW w:w="1350" w:type="dxa"/>
            <w:shd w:val="clear" w:color="auto" w:fill="auto"/>
            <w:vAlign w:val="center"/>
            <w:hideMark/>
          </w:tcPr>
          <w:p w14:paraId="3B17DF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DF3F8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64CB">
              <w:rPr>
                <w:rFonts w:ascii="Aptos" w:eastAsia="Times New Roman" w:hAnsi="Aptos" w:cs="Times New Roman"/>
                <w:color w:val="000000"/>
                <w:kern w:val="0"/>
                <w14:ligatures w14:val="none"/>
              </w:rPr>
              <w:t>--</w:t>
            </w:r>
          </w:p>
        </w:tc>
      </w:tr>
      <w:tr w:rsidR="00D30A63" w:rsidRPr="005A0C2F" w14:paraId="300D646F" w14:textId="77777777" w:rsidTr="00A81D21">
        <w:trPr>
          <w:trHeight w:val="302"/>
          <w:jc w:val="center"/>
        </w:trPr>
        <w:tc>
          <w:tcPr>
            <w:tcW w:w="1350" w:type="dxa"/>
            <w:shd w:val="clear" w:color="auto" w:fill="auto"/>
            <w:vAlign w:val="center"/>
            <w:hideMark/>
          </w:tcPr>
          <w:p w14:paraId="2AF137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2E1EB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64CB">
              <w:rPr>
                <w:rFonts w:ascii="Aptos" w:eastAsia="Times New Roman" w:hAnsi="Aptos" w:cs="Times New Roman"/>
                <w:color w:val="000000"/>
                <w:kern w:val="0"/>
                <w14:ligatures w14:val="none"/>
              </w:rPr>
              <w:t>--</w:t>
            </w:r>
          </w:p>
        </w:tc>
      </w:tr>
      <w:tr w:rsidR="00D30A63" w:rsidRPr="005A0C2F" w14:paraId="5D81C753" w14:textId="77777777" w:rsidTr="00A81D21">
        <w:trPr>
          <w:trHeight w:val="302"/>
          <w:jc w:val="center"/>
        </w:trPr>
        <w:tc>
          <w:tcPr>
            <w:tcW w:w="1350" w:type="dxa"/>
            <w:shd w:val="clear" w:color="auto" w:fill="auto"/>
            <w:vAlign w:val="center"/>
            <w:hideMark/>
          </w:tcPr>
          <w:p w14:paraId="0CD2C0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C275F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64CB">
              <w:rPr>
                <w:rFonts w:ascii="Aptos" w:eastAsia="Times New Roman" w:hAnsi="Aptos" w:cs="Times New Roman"/>
                <w:color w:val="000000"/>
                <w:kern w:val="0"/>
                <w14:ligatures w14:val="none"/>
              </w:rPr>
              <w:t>--</w:t>
            </w:r>
          </w:p>
        </w:tc>
      </w:tr>
      <w:tr w:rsidR="00D30A63" w:rsidRPr="005A0C2F" w14:paraId="32246201" w14:textId="77777777" w:rsidTr="00A81D21">
        <w:trPr>
          <w:trHeight w:val="302"/>
          <w:jc w:val="center"/>
        </w:trPr>
        <w:tc>
          <w:tcPr>
            <w:tcW w:w="1350" w:type="dxa"/>
            <w:shd w:val="clear" w:color="auto" w:fill="auto"/>
            <w:vAlign w:val="center"/>
            <w:hideMark/>
          </w:tcPr>
          <w:p w14:paraId="56C8AD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BC2FB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164CB">
              <w:rPr>
                <w:rFonts w:ascii="Aptos" w:eastAsia="Times New Roman" w:hAnsi="Aptos" w:cs="Times New Roman"/>
                <w:color w:val="000000"/>
                <w:kern w:val="0"/>
                <w14:ligatures w14:val="none"/>
              </w:rPr>
              <w:t>--</w:t>
            </w:r>
          </w:p>
        </w:tc>
      </w:tr>
      <w:tr w:rsidR="00D30A63" w:rsidRPr="005A0C2F" w14:paraId="18019AFC" w14:textId="77777777" w:rsidTr="00A81D21">
        <w:trPr>
          <w:trHeight w:val="302"/>
          <w:jc w:val="center"/>
        </w:trPr>
        <w:tc>
          <w:tcPr>
            <w:tcW w:w="1350" w:type="dxa"/>
            <w:shd w:val="clear" w:color="auto" w:fill="auto"/>
            <w:vAlign w:val="center"/>
            <w:hideMark/>
          </w:tcPr>
          <w:p w14:paraId="38D097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56252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D1F94">
              <w:t>F6c_2</w:t>
            </w:r>
          </w:p>
        </w:tc>
      </w:tr>
      <w:tr w:rsidR="00D30A63" w:rsidRPr="005A0C2F" w14:paraId="2F150FF4" w14:textId="77777777" w:rsidTr="00A81D21">
        <w:trPr>
          <w:trHeight w:val="302"/>
          <w:jc w:val="center"/>
        </w:trPr>
        <w:tc>
          <w:tcPr>
            <w:tcW w:w="1350" w:type="dxa"/>
            <w:shd w:val="clear" w:color="auto" w:fill="auto"/>
            <w:vAlign w:val="center"/>
            <w:hideMark/>
          </w:tcPr>
          <w:p w14:paraId="10A378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A53E2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D1F94">
              <w:t>F6c_2</w:t>
            </w:r>
          </w:p>
        </w:tc>
      </w:tr>
      <w:tr w:rsidR="00D30A63" w:rsidRPr="005A0C2F" w14:paraId="3888B131" w14:textId="77777777" w:rsidTr="00A81D21">
        <w:trPr>
          <w:trHeight w:val="302"/>
          <w:jc w:val="center"/>
        </w:trPr>
        <w:tc>
          <w:tcPr>
            <w:tcW w:w="1350" w:type="dxa"/>
            <w:shd w:val="clear" w:color="auto" w:fill="auto"/>
            <w:vAlign w:val="center"/>
            <w:hideMark/>
          </w:tcPr>
          <w:p w14:paraId="5611D2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4CC9B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D1F94">
              <w:t>F6c_2</w:t>
            </w:r>
          </w:p>
        </w:tc>
      </w:tr>
    </w:tbl>
    <w:p w14:paraId="6F0289C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5F4E42B" w14:textId="77777777" w:rsidTr="00A81D21">
        <w:trPr>
          <w:trHeight w:val="300"/>
          <w:jc w:val="center"/>
        </w:trPr>
        <w:tc>
          <w:tcPr>
            <w:tcW w:w="1532" w:type="dxa"/>
            <w:shd w:val="clear" w:color="auto" w:fill="D9D9D9" w:themeFill="background1" w:themeFillShade="D9"/>
            <w:vAlign w:val="center"/>
          </w:tcPr>
          <w:p w14:paraId="4F6D77F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5A0B16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0C362E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2B5727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1E4DEB8" w14:textId="77777777" w:rsidTr="00A81D21">
        <w:trPr>
          <w:trHeight w:val="300"/>
          <w:jc w:val="center"/>
        </w:trPr>
        <w:tc>
          <w:tcPr>
            <w:tcW w:w="1532" w:type="dxa"/>
            <w:shd w:val="clear" w:color="auto" w:fill="auto"/>
            <w:vAlign w:val="bottom"/>
          </w:tcPr>
          <w:p w14:paraId="2EE234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37057F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68ED99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w:t>
            </w:r>
          </w:p>
        </w:tc>
        <w:tc>
          <w:tcPr>
            <w:tcW w:w="1531" w:type="dxa"/>
            <w:shd w:val="clear" w:color="auto" w:fill="auto"/>
            <w:vAlign w:val="bottom"/>
          </w:tcPr>
          <w:p w14:paraId="7E3211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361</w:t>
            </w:r>
          </w:p>
        </w:tc>
      </w:tr>
    </w:tbl>
    <w:p w14:paraId="24412DF5" w14:textId="77777777" w:rsidR="00D30A63" w:rsidRDefault="00D30A63" w:rsidP="00D30A63">
      <w:pPr>
        <w:rPr>
          <w:i/>
          <w:iCs/>
          <w:color w:val="0F4761" w:themeColor="accent1" w:themeShade="BF"/>
        </w:rPr>
      </w:pPr>
    </w:p>
    <w:p w14:paraId="738CE62B" w14:textId="77777777" w:rsidR="00D30A63" w:rsidRPr="001974FD" w:rsidRDefault="00D30A63" w:rsidP="00D30A63">
      <w:pPr>
        <w:pStyle w:val="ListParagraph"/>
        <w:numPr>
          <w:ilvl w:val="0"/>
          <w:numId w:val="1"/>
        </w:numPr>
      </w:pPr>
      <w:r>
        <w:t>Format: Numeric (continuous)</w:t>
      </w:r>
    </w:p>
    <w:p w14:paraId="7F66FB79" w14:textId="77777777" w:rsidR="00D30A63" w:rsidRDefault="00D30A63" w:rsidP="00D30A63">
      <w:pPr>
        <w:spacing w:after="0"/>
        <w:rPr>
          <w:i/>
          <w:iCs/>
          <w:color w:val="0F4761" w:themeColor="accent1" w:themeShade="BF"/>
        </w:rPr>
      </w:pPr>
      <w:r w:rsidRPr="000B2467">
        <w:rPr>
          <w:i/>
          <w:iCs/>
          <w:color w:val="0F4761" w:themeColor="accent1" w:themeShade="BF"/>
        </w:rPr>
        <w:t>F6b_3</w:t>
      </w:r>
      <w:r>
        <w:rPr>
          <w:i/>
          <w:iCs/>
          <w:color w:val="0F4761" w:themeColor="accent1" w:themeShade="BF"/>
        </w:rPr>
        <w:t>: DRE with VVPAT Make/Model 3</w:t>
      </w:r>
    </w:p>
    <w:p w14:paraId="2CCA5AE7" w14:textId="77777777" w:rsidR="00D30A63" w:rsidRPr="008117FB" w:rsidRDefault="00D30A63" w:rsidP="00D30A63">
      <w:r w:rsidRPr="008117FB">
        <w:lastRenderedPageBreak/>
        <w:t>What make/model of DRE machines with VVPAT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15AFDA7" w14:textId="77777777" w:rsidTr="00A81D21">
        <w:trPr>
          <w:trHeight w:val="300"/>
          <w:jc w:val="center"/>
        </w:trPr>
        <w:tc>
          <w:tcPr>
            <w:tcW w:w="1350" w:type="dxa"/>
            <w:shd w:val="clear" w:color="auto" w:fill="D9D9D9" w:themeFill="background1" w:themeFillShade="D9"/>
            <w:vAlign w:val="center"/>
          </w:tcPr>
          <w:p w14:paraId="6A0E12D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F530B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CC31C3D" w14:textId="77777777" w:rsidTr="00A81D21">
        <w:trPr>
          <w:trHeight w:val="300"/>
          <w:jc w:val="center"/>
        </w:trPr>
        <w:tc>
          <w:tcPr>
            <w:tcW w:w="1350" w:type="dxa"/>
            <w:shd w:val="clear" w:color="auto" w:fill="auto"/>
            <w:vAlign w:val="center"/>
            <w:hideMark/>
          </w:tcPr>
          <w:p w14:paraId="0AC1BE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5B005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96094B" w14:textId="77777777" w:rsidTr="00A81D21">
        <w:trPr>
          <w:trHeight w:val="300"/>
          <w:jc w:val="center"/>
        </w:trPr>
        <w:tc>
          <w:tcPr>
            <w:tcW w:w="1350" w:type="dxa"/>
            <w:shd w:val="clear" w:color="auto" w:fill="auto"/>
            <w:vAlign w:val="center"/>
            <w:hideMark/>
          </w:tcPr>
          <w:p w14:paraId="341F0C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263FC5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3ACE">
              <w:rPr>
                <w:rFonts w:ascii="Aptos" w:eastAsia="Times New Roman" w:hAnsi="Aptos" w:cs="Times New Roman"/>
                <w:color w:val="000000"/>
                <w:kern w:val="0"/>
                <w14:ligatures w14:val="none"/>
              </w:rPr>
              <w:t>--</w:t>
            </w:r>
          </w:p>
        </w:tc>
      </w:tr>
      <w:tr w:rsidR="00D30A63" w:rsidRPr="005A0C2F" w14:paraId="52106F4E" w14:textId="77777777" w:rsidTr="00A81D21">
        <w:trPr>
          <w:trHeight w:val="302"/>
          <w:jc w:val="center"/>
        </w:trPr>
        <w:tc>
          <w:tcPr>
            <w:tcW w:w="1350" w:type="dxa"/>
            <w:shd w:val="clear" w:color="auto" w:fill="auto"/>
            <w:vAlign w:val="center"/>
            <w:hideMark/>
          </w:tcPr>
          <w:p w14:paraId="51EF7E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BE52D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3ACE">
              <w:rPr>
                <w:rFonts w:ascii="Aptos" w:eastAsia="Times New Roman" w:hAnsi="Aptos" w:cs="Times New Roman"/>
                <w:color w:val="000000"/>
                <w:kern w:val="0"/>
                <w14:ligatures w14:val="none"/>
              </w:rPr>
              <w:t>--</w:t>
            </w:r>
          </w:p>
        </w:tc>
      </w:tr>
      <w:tr w:rsidR="00D30A63" w:rsidRPr="005A0C2F" w14:paraId="0AD4B8A7" w14:textId="77777777" w:rsidTr="00A81D21">
        <w:trPr>
          <w:trHeight w:val="302"/>
          <w:jc w:val="center"/>
        </w:trPr>
        <w:tc>
          <w:tcPr>
            <w:tcW w:w="1350" w:type="dxa"/>
            <w:shd w:val="clear" w:color="auto" w:fill="auto"/>
            <w:vAlign w:val="center"/>
            <w:hideMark/>
          </w:tcPr>
          <w:p w14:paraId="5B8AE6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AB848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3ACE">
              <w:rPr>
                <w:rFonts w:ascii="Aptos" w:eastAsia="Times New Roman" w:hAnsi="Aptos" w:cs="Times New Roman"/>
                <w:color w:val="000000"/>
                <w:kern w:val="0"/>
                <w14:ligatures w14:val="none"/>
              </w:rPr>
              <w:t>--</w:t>
            </w:r>
          </w:p>
        </w:tc>
      </w:tr>
      <w:tr w:rsidR="00D30A63" w:rsidRPr="005A0C2F" w14:paraId="58BC95F4" w14:textId="77777777" w:rsidTr="00A81D21">
        <w:trPr>
          <w:trHeight w:val="302"/>
          <w:jc w:val="center"/>
        </w:trPr>
        <w:tc>
          <w:tcPr>
            <w:tcW w:w="1350" w:type="dxa"/>
            <w:shd w:val="clear" w:color="auto" w:fill="auto"/>
            <w:vAlign w:val="center"/>
            <w:hideMark/>
          </w:tcPr>
          <w:p w14:paraId="1DBC8E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5BB2D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3ACE">
              <w:rPr>
                <w:rFonts w:ascii="Aptos" w:eastAsia="Times New Roman" w:hAnsi="Aptos" w:cs="Times New Roman"/>
                <w:color w:val="000000"/>
                <w:kern w:val="0"/>
                <w14:ligatures w14:val="none"/>
              </w:rPr>
              <w:t>--</w:t>
            </w:r>
          </w:p>
        </w:tc>
      </w:tr>
      <w:tr w:rsidR="00D30A63" w:rsidRPr="005A0C2F" w14:paraId="18086791" w14:textId="77777777" w:rsidTr="00A81D21">
        <w:trPr>
          <w:trHeight w:val="302"/>
          <w:jc w:val="center"/>
        </w:trPr>
        <w:tc>
          <w:tcPr>
            <w:tcW w:w="1350" w:type="dxa"/>
            <w:shd w:val="clear" w:color="auto" w:fill="auto"/>
            <w:vAlign w:val="center"/>
            <w:hideMark/>
          </w:tcPr>
          <w:p w14:paraId="55D194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44DCE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3ACE">
              <w:rPr>
                <w:rFonts w:ascii="Aptos" w:eastAsia="Times New Roman" w:hAnsi="Aptos" w:cs="Times New Roman"/>
                <w:color w:val="000000"/>
                <w:kern w:val="0"/>
                <w14:ligatures w14:val="none"/>
              </w:rPr>
              <w:t>--</w:t>
            </w:r>
          </w:p>
        </w:tc>
      </w:tr>
      <w:tr w:rsidR="00D30A63" w:rsidRPr="005A0C2F" w14:paraId="261D9AFF" w14:textId="77777777" w:rsidTr="00A81D21">
        <w:trPr>
          <w:trHeight w:val="302"/>
          <w:jc w:val="center"/>
        </w:trPr>
        <w:tc>
          <w:tcPr>
            <w:tcW w:w="1350" w:type="dxa"/>
            <w:shd w:val="clear" w:color="auto" w:fill="auto"/>
            <w:vAlign w:val="center"/>
            <w:hideMark/>
          </w:tcPr>
          <w:p w14:paraId="1579D6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E3082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3ACE">
              <w:rPr>
                <w:rFonts w:ascii="Aptos" w:eastAsia="Times New Roman" w:hAnsi="Aptos" w:cs="Times New Roman"/>
                <w:color w:val="000000"/>
                <w:kern w:val="0"/>
                <w14:ligatures w14:val="none"/>
              </w:rPr>
              <w:t>--</w:t>
            </w:r>
          </w:p>
        </w:tc>
      </w:tr>
      <w:tr w:rsidR="00D30A63" w:rsidRPr="005A0C2F" w14:paraId="1BA2AEFF" w14:textId="77777777" w:rsidTr="00A81D21">
        <w:trPr>
          <w:trHeight w:val="302"/>
          <w:jc w:val="center"/>
        </w:trPr>
        <w:tc>
          <w:tcPr>
            <w:tcW w:w="1350" w:type="dxa"/>
            <w:shd w:val="clear" w:color="auto" w:fill="auto"/>
            <w:vAlign w:val="center"/>
            <w:hideMark/>
          </w:tcPr>
          <w:p w14:paraId="58CFEA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B753C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77DC6">
              <w:t>F6b_3</w:t>
            </w:r>
          </w:p>
        </w:tc>
      </w:tr>
      <w:tr w:rsidR="00D30A63" w:rsidRPr="005A0C2F" w14:paraId="333DC754" w14:textId="77777777" w:rsidTr="00A81D21">
        <w:trPr>
          <w:trHeight w:val="302"/>
          <w:jc w:val="center"/>
        </w:trPr>
        <w:tc>
          <w:tcPr>
            <w:tcW w:w="1350" w:type="dxa"/>
            <w:shd w:val="clear" w:color="auto" w:fill="auto"/>
            <w:vAlign w:val="center"/>
            <w:hideMark/>
          </w:tcPr>
          <w:p w14:paraId="4B2038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E1D40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77DC6">
              <w:t>F6b_3</w:t>
            </w:r>
          </w:p>
        </w:tc>
      </w:tr>
      <w:tr w:rsidR="00D30A63" w:rsidRPr="005A0C2F" w14:paraId="0B6B66A3" w14:textId="77777777" w:rsidTr="00A81D21">
        <w:trPr>
          <w:trHeight w:val="302"/>
          <w:jc w:val="center"/>
        </w:trPr>
        <w:tc>
          <w:tcPr>
            <w:tcW w:w="1350" w:type="dxa"/>
            <w:shd w:val="clear" w:color="auto" w:fill="auto"/>
            <w:vAlign w:val="center"/>
            <w:hideMark/>
          </w:tcPr>
          <w:p w14:paraId="6414B5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989ED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77DC6">
              <w:t>F6b_3</w:t>
            </w:r>
          </w:p>
        </w:tc>
      </w:tr>
    </w:tbl>
    <w:p w14:paraId="324D2CF8" w14:textId="77777777" w:rsidR="00D30A63" w:rsidRDefault="00D30A63" w:rsidP="00D30A63"/>
    <w:p w14:paraId="55C2F0F2" w14:textId="77777777" w:rsidR="00D30A63" w:rsidRPr="00CF6B5E" w:rsidRDefault="00D30A63" w:rsidP="00D30A63">
      <w:pPr>
        <w:pStyle w:val="ListParagraph"/>
        <w:numPr>
          <w:ilvl w:val="0"/>
          <w:numId w:val="1"/>
        </w:numPr>
      </w:pPr>
      <w:r>
        <w:t>Format: String</w:t>
      </w:r>
    </w:p>
    <w:p w14:paraId="32A25F5D" w14:textId="77777777" w:rsidR="00D30A63" w:rsidRDefault="00D30A63" w:rsidP="00D30A63">
      <w:pPr>
        <w:rPr>
          <w:i/>
          <w:iCs/>
          <w:color w:val="0F4761" w:themeColor="accent1" w:themeShade="BF"/>
        </w:rPr>
      </w:pPr>
      <w:r w:rsidRPr="000B2467">
        <w:rPr>
          <w:i/>
          <w:iCs/>
          <w:color w:val="0F4761" w:themeColor="accent1" w:themeShade="BF"/>
        </w:rPr>
        <w:t>F6b_3</w:t>
      </w:r>
      <w:r>
        <w:rPr>
          <w:i/>
          <w:iCs/>
          <w:color w:val="0F4761" w:themeColor="accent1" w:themeShade="BF"/>
        </w:rPr>
        <w:t>O</w:t>
      </w:r>
      <w:r w:rsidRPr="000B2467">
        <w:rPr>
          <w:i/>
          <w:iCs/>
          <w:color w:val="0F4761" w:themeColor="accent1" w:themeShade="BF"/>
        </w:rPr>
        <w:t>ther</w:t>
      </w:r>
      <w:r>
        <w:rPr>
          <w:i/>
          <w:iCs/>
          <w:color w:val="0F4761" w:themeColor="accent1" w:themeShade="BF"/>
        </w:rPr>
        <w:t>: DRE with VVPAT Other Make/Model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9382805" w14:textId="77777777" w:rsidTr="00A81D21">
        <w:trPr>
          <w:trHeight w:val="300"/>
          <w:jc w:val="center"/>
        </w:trPr>
        <w:tc>
          <w:tcPr>
            <w:tcW w:w="1350" w:type="dxa"/>
            <w:shd w:val="clear" w:color="auto" w:fill="D9D9D9" w:themeFill="background1" w:themeFillShade="D9"/>
            <w:vAlign w:val="center"/>
          </w:tcPr>
          <w:p w14:paraId="1A31386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D4D4AB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8713E49" w14:textId="77777777" w:rsidTr="00A81D21">
        <w:trPr>
          <w:trHeight w:val="300"/>
          <w:jc w:val="center"/>
        </w:trPr>
        <w:tc>
          <w:tcPr>
            <w:tcW w:w="1350" w:type="dxa"/>
            <w:shd w:val="clear" w:color="auto" w:fill="auto"/>
            <w:vAlign w:val="center"/>
            <w:hideMark/>
          </w:tcPr>
          <w:p w14:paraId="0A6424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EC7F7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9BEDA8B" w14:textId="77777777" w:rsidTr="00A81D21">
        <w:trPr>
          <w:trHeight w:val="300"/>
          <w:jc w:val="center"/>
        </w:trPr>
        <w:tc>
          <w:tcPr>
            <w:tcW w:w="1350" w:type="dxa"/>
            <w:shd w:val="clear" w:color="auto" w:fill="auto"/>
            <w:vAlign w:val="center"/>
            <w:hideMark/>
          </w:tcPr>
          <w:p w14:paraId="4B6F2A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2B94C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3D0D">
              <w:rPr>
                <w:rFonts w:ascii="Aptos" w:eastAsia="Times New Roman" w:hAnsi="Aptos" w:cs="Times New Roman"/>
                <w:color w:val="000000"/>
                <w:kern w:val="0"/>
                <w14:ligatures w14:val="none"/>
              </w:rPr>
              <w:t>--</w:t>
            </w:r>
          </w:p>
        </w:tc>
      </w:tr>
      <w:tr w:rsidR="00D30A63" w:rsidRPr="005A0C2F" w14:paraId="0DE0E0E9" w14:textId="77777777" w:rsidTr="00A81D21">
        <w:trPr>
          <w:trHeight w:val="302"/>
          <w:jc w:val="center"/>
        </w:trPr>
        <w:tc>
          <w:tcPr>
            <w:tcW w:w="1350" w:type="dxa"/>
            <w:shd w:val="clear" w:color="auto" w:fill="auto"/>
            <w:vAlign w:val="center"/>
            <w:hideMark/>
          </w:tcPr>
          <w:p w14:paraId="49D2D6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87F7C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3D0D">
              <w:rPr>
                <w:rFonts w:ascii="Aptos" w:eastAsia="Times New Roman" w:hAnsi="Aptos" w:cs="Times New Roman"/>
                <w:color w:val="000000"/>
                <w:kern w:val="0"/>
                <w14:ligatures w14:val="none"/>
              </w:rPr>
              <w:t>--</w:t>
            </w:r>
          </w:p>
        </w:tc>
      </w:tr>
      <w:tr w:rsidR="00D30A63" w:rsidRPr="005A0C2F" w14:paraId="11BD1912" w14:textId="77777777" w:rsidTr="00A81D21">
        <w:trPr>
          <w:trHeight w:val="302"/>
          <w:jc w:val="center"/>
        </w:trPr>
        <w:tc>
          <w:tcPr>
            <w:tcW w:w="1350" w:type="dxa"/>
            <w:shd w:val="clear" w:color="auto" w:fill="auto"/>
            <w:vAlign w:val="center"/>
            <w:hideMark/>
          </w:tcPr>
          <w:p w14:paraId="07210F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A56DF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3D0D">
              <w:rPr>
                <w:rFonts w:ascii="Aptos" w:eastAsia="Times New Roman" w:hAnsi="Aptos" w:cs="Times New Roman"/>
                <w:color w:val="000000"/>
                <w:kern w:val="0"/>
                <w14:ligatures w14:val="none"/>
              </w:rPr>
              <w:t>--</w:t>
            </w:r>
          </w:p>
        </w:tc>
      </w:tr>
      <w:tr w:rsidR="00D30A63" w:rsidRPr="005A0C2F" w14:paraId="5578182F" w14:textId="77777777" w:rsidTr="00A81D21">
        <w:trPr>
          <w:trHeight w:val="302"/>
          <w:jc w:val="center"/>
        </w:trPr>
        <w:tc>
          <w:tcPr>
            <w:tcW w:w="1350" w:type="dxa"/>
            <w:shd w:val="clear" w:color="auto" w:fill="auto"/>
            <w:vAlign w:val="center"/>
            <w:hideMark/>
          </w:tcPr>
          <w:p w14:paraId="1E7778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863BD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3D0D">
              <w:rPr>
                <w:rFonts w:ascii="Aptos" w:eastAsia="Times New Roman" w:hAnsi="Aptos" w:cs="Times New Roman"/>
                <w:color w:val="000000"/>
                <w:kern w:val="0"/>
                <w14:ligatures w14:val="none"/>
              </w:rPr>
              <w:t>--</w:t>
            </w:r>
          </w:p>
        </w:tc>
      </w:tr>
      <w:tr w:rsidR="00D30A63" w:rsidRPr="005A0C2F" w14:paraId="3D723392" w14:textId="77777777" w:rsidTr="00A81D21">
        <w:trPr>
          <w:trHeight w:val="302"/>
          <w:jc w:val="center"/>
        </w:trPr>
        <w:tc>
          <w:tcPr>
            <w:tcW w:w="1350" w:type="dxa"/>
            <w:shd w:val="clear" w:color="auto" w:fill="auto"/>
            <w:vAlign w:val="center"/>
            <w:hideMark/>
          </w:tcPr>
          <w:p w14:paraId="7B44AC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4A5F3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3D0D">
              <w:rPr>
                <w:rFonts w:ascii="Aptos" w:eastAsia="Times New Roman" w:hAnsi="Aptos" w:cs="Times New Roman"/>
                <w:color w:val="000000"/>
                <w:kern w:val="0"/>
                <w14:ligatures w14:val="none"/>
              </w:rPr>
              <w:t>--</w:t>
            </w:r>
          </w:p>
        </w:tc>
      </w:tr>
      <w:tr w:rsidR="00D30A63" w:rsidRPr="005A0C2F" w14:paraId="6B711A35" w14:textId="77777777" w:rsidTr="00A81D21">
        <w:trPr>
          <w:trHeight w:val="302"/>
          <w:jc w:val="center"/>
        </w:trPr>
        <w:tc>
          <w:tcPr>
            <w:tcW w:w="1350" w:type="dxa"/>
            <w:shd w:val="clear" w:color="auto" w:fill="auto"/>
            <w:vAlign w:val="center"/>
            <w:hideMark/>
          </w:tcPr>
          <w:p w14:paraId="613146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A79BD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3D0D">
              <w:rPr>
                <w:rFonts w:ascii="Aptos" w:eastAsia="Times New Roman" w:hAnsi="Aptos" w:cs="Times New Roman"/>
                <w:color w:val="000000"/>
                <w:kern w:val="0"/>
                <w14:ligatures w14:val="none"/>
              </w:rPr>
              <w:t>--</w:t>
            </w:r>
          </w:p>
        </w:tc>
      </w:tr>
      <w:tr w:rsidR="00D30A63" w:rsidRPr="005A0C2F" w14:paraId="5F0B90FB" w14:textId="77777777" w:rsidTr="00A81D21">
        <w:trPr>
          <w:trHeight w:val="302"/>
          <w:jc w:val="center"/>
        </w:trPr>
        <w:tc>
          <w:tcPr>
            <w:tcW w:w="1350" w:type="dxa"/>
            <w:shd w:val="clear" w:color="auto" w:fill="auto"/>
            <w:vAlign w:val="center"/>
            <w:hideMark/>
          </w:tcPr>
          <w:p w14:paraId="6D074A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BC4FC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2CE2">
              <w:t>F6b_3other</w:t>
            </w:r>
          </w:p>
        </w:tc>
      </w:tr>
      <w:tr w:rsidR="00D30A63" w:rsidRPr="005A0C2F" w14:paraId="2E1156F5" w14:textId="77777777" w:rsidTr="00A81D21">
        <w:trPr>
          <w:trHeight w:val="302"/>
          <w:jc w:val="center"/>
        </w:trPr>
        <w:tc>
          <w:tcPr>
            <w:tcW w:w="1350" w:type="dxa"/>
            <w:shd w:val="clear" w:color="auto" w:fill="auto"/>
            <w:vAlign w:val="center"/>
            <w:hideMark/>
          </w:tcPr>
          <w:p w14:paraId="59C5DB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67BFF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2CE2">
              <w:t>F6b_3other</w:t>
            </w:r>
          </w:p>
        </w:tc>
      </w:tr>
      <w:tr w:rsidR="00D30A63" w:rsidRPr="005A0C2F" w14:paraId="27F27135" w14:textId="77777777" w:rsidTr="00A81D21">
        <w:trPr>
          <w:trHeight w:val="302"/>
          <w:jc w:val="center"/>
        </w:trPr>
        <w:tc>
          <w:tcPr>
            <w:tcW w:w="1350" w:type="dxa"/>
            <w:shd w:val="clear" w:color="auto" w:fill="auto"/>
            <w:vAlign w:val="center"/>
            <w:hideMark/>
          </w:tcPr>
          <w:p w14:paraId="6A41B5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5E331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82CE2">
              <w:t>F6b_3other</w:t>
            </w:r>
          </w:p>
        </w:tc>
      </w:tr>
    </w:tbl>
    <w:p w14:paraId="1AEDC1C4" w14:textId="77777777" w:rsidR="00D30A63" w:rsidRDefault="00D30A63" w:rsidP="00D30A63">
      <w:pPr>
        <w:rPr>
          <w:i/>
          <w:iCs/>
          <w:color w:val="0F4761" w:themeColor="accent1" w:themeShade="BF"/>
        </w:rPr>
      </w:pPr>
    </w:p>
    <w:p w14:paraId="2E2F48EE" w14:textId="77777777" w:rsidR="00D30A63" w:rsidRPr="0088693C" w:rsidRDefault="00D30A63" w:rsidP="00D30A63">
      <w:pPr>
        <w:pStyle w:val="ListParagraph"/>
        <w:numPr>
          <w:ilvl w:val="0"/>
          <w:numId w:val="1"/>
        </w:numPr>
      </w:pPr>
      <w:r>
        <w:t>Format: String</w:t>
      </w:r>
    </w:p>
    <w:p w14:paraId="670DAC4C" w14:textId="77777777" w:rsidR="00D30A63" w:rsidRDefault="00D30A63" w:rsidP="00D30A63">
      <w:pPr>
        <w:spacing w:after="0"/>
        <w:rPr>
          <w:i/>
          <w:iCs/>
          <w:color w:val="0F4761" w:themeColor="accent1" w:themeShade="BF"/>
        </w:rPr>
      </w:pPr>
      <w:r w:rsidRPr="00FB5192">
        <w:rPr>
          <w:i/>
          <w:iCs/>
          <w:color w:val="0F4761" w:themeColor="accent1" w:themeShade="BF"/>
        </w:rPr>
        <w:t>F6c_3</w:t>
      </w:r>
      <w:r>
        <w:rPr>
          <w:i/>
          <w:iCs/>
          <w:color w:val="0F4761" w:themeColor="accent1" w:themeShade="BF"/>
        </w:rPr>
        <w:t>: DRE with VVPAT Number Deployed 3</w:t>
      </w:r>
    </w:p>
    <w:p w14:paraId="1297D7A6" w14:textId="77777777" w:rsidR="00D30A63" w:rsidRPr="00241C82" w:rsidRDefault="00D30A63" w:rsidP="00D30A63">
      <w:r w:rsidRPr="00241C82">
        <w:t>How many DRE machines with VVPAT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AF0F490" w14:textId="77777777" w:rsidTr="005265FD">
        <w:trPr>
          <w:trHeight w:val="300"/>
          <w:tblHeader/>
          <w:jc w:val="center"/>
        </w:trPr>
        <w:tc>
          <w:tcPr>
            <w:tcW w:w="1350" w:type="dxa"/>
            <w:shd w:val="clear" w:color="auto" w:fill="D9D9D9" w:themeFill="background1" w:themeFillShade="D9"/>
            <w:vAlign w:val="center"/>
          </w:tcPr>
          <w:p w14:paraId="6638AE5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784C11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1BB12CD" w14:textId="77777777" w:rsidTr="00A81D21">
        <w:trPr>
          <w:trHeight w:val="300"/>
          <w:jc w:val="center"/>
        </w:trPr>
        <w:tc>
          <w:tcPr>
            <w:tcW w:w="1350" w:type="dxa"/>
            <w:shd w:val="clear" w:color="auto" w:fill="auto"/>
            <w:vAlign w:val="center"/>
            <w:hideMark/>
          </w:tcPr>
          <w:p w14:paraId="78E304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8286B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7D0749E" w14:textId="77777777" w:rsidTr="00A81D21">
        <w:trPr>
          <w:trHeight w:val="300"/>
          <w:jc w:val="center"/>
        </w:trPr>
        <w:tc>
          <w:tcPr>
            <w:tcW w:w="1350" w:type="dxa"/>
            <w:shd w:val="clear" w:color="auto" w:fill="auto"/>
            <w:vAlign w:val="center"/>
            <w:hideMark/>
          </w:tcPr>
          <w:p w14:paraId="00CCF8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26E98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E126B">
              <w:rPr>
                <w:rFonts w:ascii="Aptos" w:eastAsia="Times New Roman" w:hAnsi="Aptos" w:cs="Times New Roman"/>
                <w:color w:val="000000"/>
                <w:kern w:val="0"/>
                <w14:ligatures w14:val="none"/>
              </w:rPr>
              <w:t>--</w:t>
            </w:r>
          </w:p>
        </w:tc>
      </w:tr>
      <w:tr w:rsidR="00D30A63" w:rsidRPr="005A0C2F" w14:paraId="043B927E" w14:textId="77777777" w:rsidTr="00A81D21">
        <w:trPr>
          <w:trHeight w:val="302"/>
          <w:jc w:val="center"/>
        </w:trPr>
        <w:tc>
          <w:tcPr>
            <w:tcW w:w="1350" w:type="dxa"/>
            <w:shd w:val="clear" w:color="auto" w:fill="auto"/>
            <w:vAlign w:val="center"/>
            <w:hideMark/>
          </w:tcPr>
          <w:p w14:paraId="1316B7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9913F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E126B">
              <w:rPr>
                <w:rFonts w:ascii="Aptos" w:eastAsia="Times New Roman" w:hAnsi="Aptos" w:cs="Times New Roman"/>
                <w:color w:val="000000"/>
                <w:kern w:val="0"/>
                <w14:ligatures w14:val="none"/>
              </w:rPr>
              <w:t>--</w:t>
            </w:r>
          </w:p>
        </w:tc>
      </w:tr>
      <w:tr w:rsidR="00D30A63" w:rsidRPr="005A0C2F" w14:paraId="087F8278" w14:textId="77777777" w:rsidTr="00A81D21">
        <w:trPr>
          <w:trHeight w:val="302"/>
          <w:jc w:val="center"/>
        </w:trPr>
        <w:tc>
          <w:tcPr>
            <w:tcW w:w="1350" w:type="dxa"/>
            <w:shd w:val="clear" w:color="auto" w:fill="auto"/>
            <w:vAlign w:val="center"/>
            <w:hideMark/>
          </w:tcPr>
          <w:p w14:paraId="7C6FA7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2739D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E126B">
              <w:rPr>
                <w:rFonts w:ascii="Aptos" w:eastAsia="Times New Roman" w:hAnsi="Aptos" w:cs="Times New Roman"/>
                <w:color w:val="000000"/>
                <w:kern w:val="0"/>
                <w14:ligatures w14:val="none"/>
              </w:rPr>
              <w:t>--</w:t>
            </w:r>
          </w:p>
        </w:tc>
      </w:tr>
      <w:tr w:rsidR="00D30A63" w:rsidRPr="005A0C2F" w14:paraId="18E23D8F" w14:textId="77777777" w:rsidTr="00A81D21">
        <w:trPr>
          <w:trHeight w:val="302"/>
          <w:jc w:val="center"/>
        </w:trPr>
        <w:tc>
          <w:tcPr>
            <w:tcW w:w="1350" w:type="dxa"/>
            <w:shd w:val="clear" w:color="auto" w:fill="auto"/>
            <w:vAlign w:val="center"/>
            <w:hideMark/>
          </w:tcPr>
          <w:p w14:paraId="1EBCED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0EFC1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E126B">
              <w:rPr>
                <w:rFonts w:ascii="Aptos" w:eastAsia="Times New Roman" w:hAnsi="Aptos" w:cs="Times New Roman"/>
                <w:color w:val="000000"/>
                <w:kern w:val="0"/>
                <w14:ligatures w14:val="none"/>
              </w:rPr>
              <w:t>--</w:t>
            </w:r>
          </w:p>
        </w:tc>
      </w:tr>
      <w:tr w:rsidR="00D30A63" w:rsidRPr="005A0C2F" w14:paraId="39365E26" w14:textId="77777777" w:rsidTr="00A81D21">
        <w:trPr>
          <w:trHeight w:val="302"/>
          <w:jc w:val="center"/>
        </w:trPr>
        <w:tc>
          <w:tcPr>
            <w:tcW w:w="1350" w:type="dxa"/>
            <w:shd w:val="clear" w:color="auto" w:fill="auto"/>
            <w:vAlign w:val="center"/>
            <w:hideMark/>
          </w:tcPr>
          <w:p w14:paraId="3A6054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1CA677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E126B">
              <w:rPr>
                <w:rFonts w:ascii="Aptos" w:eastAsia="Times New Roman" w:hAnsi="Aptos" w:cs="Times New Roman"/>
                <w:color w:val="000000"/>
                <w:kern w:val="0"/>
                <w14:ligatures w14:val="none"/>
              </w:rPr>
              <w:t>--</w:t>
            </w:r>
          </w:p>
        </w:tc>
      </w:tr>
      <w:tr w:rsidR="00D30A63" w:rsidRPr="005A0C2F" w14:paraId="7A2B7EE3" w14:textId="77777777" w:rsidTr="00A81D21">
        <w:trPr>
          <w:trHeight w:val="302"/>
          <w:jc w:val="center"/>
        </w:trPr>
        <w:tc>
          <w:tcPr>
            <w:tcW w:w="1350" w:type="dxa"/>
            <w:shd w:val="clear" w:color="auto" w:fill="auto"/>
            <w:vAlign w:val="center"/>
            <w:hideMark/>
          </w:tcPr>
          <w:p w14:paraId="75C6B4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2F8B4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E126B">
              <w:rPr>
                <w:rFonts w:ascii="Aptos" w:eastAsia="Times New Roman" w:hAnsi="Aptos" w:cs="Times New Roman"/>
                <w:color w:val="000000"/>
                <w:kern w:val="0"/>
                <w14:ligatures w14:val="none"/>
              </w:rPr>
              <w:t>--</w:t>
            </w:r>
          </w:p>
        </w:tc>
      </w:tr>
      <w:tr w:rsidR="00D30A63" w:rsidRPr="005A0C2F" w14:paraId="4C6A46B1" w14:textId="77777777" w:rsidTr="00A81D21">
        <w:trPr>
          <w:trHeight w:val="302"/>
          <w:jc w:val="center"/>
        </w:trPr>
        <w:tc>
          <w:tcPr>
            <w:tcW w:w="1350" w:type="dxa"/>
            <w:shd w:val="clear" w:color="auto" w:fill="auto"/>
            <w:vAlign w:val="center"/>
            <w:hideMark/>
          </w:tcPr>
          <w:p w14:paraId="71AFD2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126E6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4A09">
              <w:t>F6c_3</w:t>
            </w:r>
          </w:p>
        </w:tc>
      </w:tr>
      <w:tr w:rsidR="00D30A63" w:rsidRPr="005A0C2F" w14:paraId="1494DFD5" w14:textId="77777777" w:rsidTr="00A81D21">
        <w:trPr>
          <w:trHeight w:val="302"/>
          <w:jc w:val="center"/>
        </w:trPr>
        <w:tc>
          <w:tcPr>
            <w:tcW w:w="1350" w:type="dxa"/>
            <w:shd w:val="clear" w:color="auto" w:fill="auto"/>
            <w:vAlign w:val="center"/>
            <w:hideMark/>
          </w:tcPr>
          <w:p w14:paraId="2426C1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DD94E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4A09">
              <w:t>F6c_3</w:t>
            </w:r>
          </w:p>
        </w:tc>
      </w:tr>
      <w:tr w:rsidR="00D30A63" w:rsidRPr="005A0C2F" w14:paraId="2E08327E" w14:textId="77777777" w:rsidTr="00A81D21">
        <w:trPr>
          <w:trHeight w:val="302"/>
          <w:jc w:val="center"/>
        </w:trPr>
        <w:tc>
          <w:tcPr>
            <w:tcW w:w="1350" w:type="dxa"/>
            <w:shd w:val="clear" w:color="auto" w:fill="auto"/>
            <w:vAlign w:val="center"/>
            <w:hideMark/>
          </w:tcPr>
          <w:p w14:paraId="2E5BB9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FE3B7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44A09">
              <w:t>F6c_3</w:t>
            </w:r>
          </w:p>
        </w:tc>
      </w:tr>
    </w:tbl>
    <w:p w14:paraId="0B85DC8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254138C" w14:textId="77777777" w:rsidTr="00A81D21">
        <w:trPr>
          <w:trHeight w:val="300"/>
          <w:jc w:val="center"/>
        </w:trPr>
        <w:tc>
          <w:tcPr>
            <w:tcW w:w="1532" w:type="dxa"/>
            <w:shd w:val="clear" w:color="auto" w:fill="D9D9D9" w:themeFill="background1" w:themeFillShade="D9"/>
            <w:vAlign w:val="center"/>
          </w:tcPr>
          <w:p w14:paraId="296AB95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E55B15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882772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021234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784DB00" w14:textId="77777777" w:rsidTr="00A81D21">
        <w:trPr>
          <w:trHeight w:val="300"/>
          <w:jc w:val="center"/>
        </w:trPr>
        <w:tc>
          <w:tcPr>
            <w:tcW w:w="1532" w:type="dxa"/>
            <w:shd w:val="clear" w:color="auto" w:fill="auto"/>
            <w:vAlign w:val="bottom"/>
          </w:tcPr>
          <w:p w14:paraId="3E7E9B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A2B19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2710D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9</w:t>
            </w:r>
          </w:p>
        </w:tc>
        <w:tc>
          <w:tcPr>
            <w:tcW w:w="1531" w:type="dxa"/>
            <w:shd w:val="clear" w:color="auto" w:fill="auto"/>
            <w:vAlign w:val="bottom"/>
          </w:tcPr>
          <w:p w14:paraId="4614D0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430</w:t>
            </w:r>
          </w:p>
        </w:tc>
      </w:tr>
    </w:tbl>
    <w:p w14:paraId="2ED253A3" w14:textId="77777777" w:rsidR="00D30A63" w:rsidRDefault="00D30A63" w:rsidP="00D30A63">
      <w:pPr>
        <w:rPr>
          <w:i/>
          <w:iCs/>
          <w:color w:val="0F4761" w:themeColor="accent1" w:themeShade="BF"/>
        </w:rPr>
      </w:pPr>
    </w:p>
    <w:p w14:paraId="55DF5660" w14:textId="77777777" w:rsidR="00D30A63" w:rsidRPr="003A5CB2" w:rsidRDefault="00D30A63" w:rsidP="00D30A63">
      <w:pPr>
        <w:pStyle w:val="ListParagraph"/>
        <w:numPr>
          <w:ilvl w:val="0"/>
          <w:numId w:val="1"/>
        </w:numPr>
      </w:pPr>
      <w:r>
        <w:t>Format: Numeric (continuous)</w:t>
      </w:r>
    </w:p>
    <w:p w14:paraId="7401899F" w14:textId="77777777" w:rsidR="00D30A63" w:rsidRDefault="00D30A63" w:rsidP="00D30A63">
      <w:pPr>
        <w:spacing w:after="0"/>
        <w:rPr>
          <w:i/>
          <w:iCs/>
          <w:color w:val="0F4761" w:themeColor="accent1" w:themeShade="BF"/>
        </w:rPr>
      </w:pPr>
      <w:r w:rsidRPr="00FB5192">
        <w:rPr>
          <w:i/>
          <w:iCs/>
          <w:color w:val="0F4761" w:themeColor="accent1" w:themeShade="BF"/>
        </w:rPr>
        <w:t>F6d_1</w:t>
      </w:r>
      <w:r>
        <w:rPr>
          <w:i/>
          <w:iCs/>
          <w:color w:val="0F4761" w:themeColor="accent1" w:themeShade="BF"/>
        </w:rPr>
        <w:t>: DRE with VVPAT Use – Election Day Regular Voting</w:t>
      </w:r>
    </w:p>
    <w:p w14:paraId="7A09966A" w14:textId="77777777" w:rsidR="00D30A63" w:rsidRPr="00192848" w:rsidRDefault="00D30A63" w:rsidP="00D30A63">
      <w:r w:rsidRPr="00192848">
        <w:t>Were DRE machines with VVPAT used for in-precinct Election Day regular balloting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5D99D34A" w14:textId="77777777" w:rsidTr="00A81D21">
        <w:trPr>
          <w:trHeight w:val="300"/>
          <w:jc w:val="center"/>
        </w:trPr>
        <w:tc>
          <w:tcPr>
            <w:tcW w:w="1597" w:type="dxa"/>
            <w:shd w:val="clear" w:color="auto" w:fill="D9D9D9" w:themeFill="background1" w:themeFillShade="D9"/>
            <w:vAlign w:val="center"/>
          </w:tcPr>
          <w:p w14:paraId="5CDC51D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0B3DD17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5A43D8B" w14:textId="77777777" w:rsidTr="00A81D21">
        <w:trPr>
          <w:trHeight w:val="300"/>
          <w:jc w:val="center"/>
        </w:trPr>
        <w:tc>
          <w:tcPr>
            <w:tcW w:w="1597" w:type="dxa"/>
            <w:shd w:val="clear" w:color="auto" w:fill="auto"/>
            <w:vAlign w:val="center"/>
            <w:hideMark/>
          </w:tcPr>
          <w:p w14:paraId="714BB0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7FCE3A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7982222" w14:textId="77777777" w:rsidTr="00A81D21">
        <w:trPr>
          <w:trHeight w:val="300"/>
          <w:jc w:val="center"/>
        </w:trPr>
        <w:tc>
          <w:tcPr>
            <w:tcW w:w="1597" w:type="dxa"/>
            <w:shd w:val="clear" w:color="auto" w:fill="auto"/>
            <w:vAlign w:val="center"/>
            <w:hideMark/>
          </w:tcPr>
          <w:p w14:paraId="28D9BE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4460FB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567A70F" w14:textId="77777777" w:rsidTr="00A81D21">
        <w:trPr>
          <w:trHeight w:val="302"/>
          <w:jc w:val="center"/>
        </w:trPr>
        <w:tc>
          <w:tcPr>
            <w:tcW w:w="1597" w:type="dxa"/>
            <w:shd w:val="clear" w:color="auto" w:fill="auto"/>
            <w:vAlign w:val="center"/>
            <w:hideMark/>
          </w:tcPr>
          <w:p w14:paraId="02625C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127609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17C9">
              <w:rPr>
                <w:rFonts w:ascii="Aptos" w:eastAsia="Times New Roman" w:hAnsi="Aptos" w:cs="Times New Roman"/>
                <w:color w:val="000000"/>
                <w:kern w:val="0"/>
                <w14:ligatures w14:val="none"/>
              </w:rPr>
              <w:t>F7bIPUse</w:t>
            </w:r>
          </w:p>
        </w:tc>
      </w:tr>
      <w:tr w:rsidR="00D30A63" w:rsidRPr="005A0C2F" w14:paraId="782521DF" w14:textId="77777777" w:rsidTr="00A81D21">
        <w:trPr>
          <w:trHeight w:val="302"/>
          <w:jc w:val="center"/>
        </w:trPr>
        <w:tc>
          <w:tcPr>
            <w:tcW w:w="1597" w:type="dxa"/>
            <w:shd w:val="clear" w:color="auto" w:fill="auto"/>
            <w:vAlign w:val="center"/>
            <w:hideMark/>
          </w:tcPr>
          <w:p w14:paraId="0480D2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5D21E3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23D">
              <w:t>QF7b_Use_RegularVoting, QF7b_Use_RegularVoting_NA</w:t>
            </w:r>
          </w:p>
        </w:tc>
      </w:tr>
      <w:tr w:rsidR="00D30A63" w:rsidRPr="005A0C2F" w14:paraId="621F5653" w14:textId="77777777" w:rsidTr="00A81D21">
        <w:trPr>
          <w:trHeight w:val="302"/>
          <w:jc w:val="center"/>
        </w:trPr>
        <w:tc>
          <w:tcPr>
            <w:tcW w:w="1597" w:type="dxa"/>
            <w:shd w:val="clear" w:color="auto" w:fill="auto"/>
            <w:vAlign w:val="center"/>
            <w:hideMark/>
          </w:tcPr>
          <w:p w14:paraId="439158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39F0B3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23D">
              <w:t>QF7b_Use_RegularVoting, QF7b_Use_RegularVoting_NA</w:t>
            </w:r>
          </w:p>
        </w:tc>
      </w:tr>
      <w:tr w:rsidR="00D30A63" w:rsidRPr="005A0C2F" w14:paraId="0108BD51" w14:textId="77777777" w:rsidTr="00A81D21">
        <w:trPr>
          <w:trHeight w:val="302"/>
          <w:jc w:val="center"/>
        </w:trPr>
        <w:tc>
          <w:tcPr>
            <w:tcW w:w="1597" w:type="dxa"/>
            <w:shd w:val="clear" w:color="auto" w:fill="auto"/>
            <w:vAlign w:val="center"/>
            <w:hideMark/>
          </w:tcPr>
          <w:p w14:paraId="673F9B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0E30CB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23D">
              <w:t>QF7b_Use_RegularVoting, QF7b_Use_RegularVoting_NA</w:t>
            </w:r>
          </w:p>
        </w:tc>
      </w:tr>
      <w:tr w:rsidR="00D30A63" w:rsidRPr="005A0C2F" w14:paraId="6DF256AA" w14:textId="77777777" w:rsidTr="00A81D21">
        <w:trPr>
          <w:trHeight w:val="302"/>
          <w:jc w:val="center"/>
        </w:trPr>
        <w:tc>
          <w:tcPr>
            <w:tcW w:w="1597" w:type="dxa"/>
            <w:shd w:val="clear" w:color="auto" w:fill="auto"/>
            <w:vAlign w:val="center"/>
            <w:hideMark/>
          </w:tcPr>
          <w:p w14:paraId="475387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6A80E5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43DE">
              <w:rPr>
                <w:rFonts w:ascii="Aptos" w:eastAsia="Times New Roman" w:hAnsi="Aptos" w:cs="Times New Roman"/>
                <w:color w:val="000000"/>
                <w:kern w:val="0"/>
                <w14:ligatures w14:val="none"/>
              </w:rPr>
              <w:t>F7b_Precinct, F7b_Prect_NA</w:t>
            </w:r>
          </w:p>
        </w:tc>
      </w:tr>
      <w:tr w:rsidR="00D30A63" w:rsidRPr="005A0C2F" w14:paraId="5693162D" w14:textId="77777777" w:rsidTr="00A81D21">
        <w:trPr>
          <w:trHeight w:val="302"/>
          <w:jc w:val="center"/>
        </w:trPr>
        <w:tc>
          <w:tcPr>
            <w:tcW w:w="1597" w:type="dxa"/>
            <w:shd w:val="clear" w:color="auto" w:fill="auto"/>
            <w:vAlign w:val="center"/>
            <w:hideMark/>
          </w:tcPr>
          <w:p w14:paraId="04F3A3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vAlign w:val="center"/>
          </w:tcPr>
          <w:p w14:paraId="11DFEC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0537">
              <w:rPr>
                <w:rFonts w:ascii="Aptos" w:eastAsia="Times New Roman" w:hAnsi="Aptos" w:cs="Times New Roman"/>
                <w:color w:val="000000"/>
                <w:kern w:val="0"/>
                <w14:ligatures w14:val="none"/>
              </w:rPr>
              <w:t>F6d_1</w:t>
            </w:r>
          </w:p>
        </w:tc>
      </w:tr>
      <w:tr w:rsidR="00D30A63" w:rsidRPr="005A0C2F" w14:paraId="67174CA6" w14:textId="77777777" w:rsidTr="00A81D21">
        <w:trPr>
          <w:trHeight w:val="302"/>
          <w:jc w:val="center"/>
        </w:trPr>
        <w:tc>
          <w:tcPr>
            <w:tcW w:w="1597" w:type="dxa"/>
            <w:shd w:val="clear" w:color="auto" w:fill="auto"/>
            <w:vAlign w:val="center"/>
            <w:hideMark/>
          </w:tcPr>
          <w:p w14:paraId="63C690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vAlign w:val="center"/>
          </w:tcPr>
          <w:p w14:paraId="53A7CA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0537">
              <w:rPr>
                <w:rFonts w:ascii="Aptos" w:eastAsia="Times New Roman" w:hAnsi="Aptos" w:cs="Times New Roman"/>
                <w:color w:val="000000"/>
                <w:kern w:val="0"/>
                <w14:ligatures w14:val="none"/>
              </w:rPr>
              <w:t>F6d_1</w:t>
            </w:r>
          </w:p>
        </w:tc>
      </w:tr>
      <w:tr w:rsidR="00D30A63" w:rsidRPr="005A0C2F" w14:paraId="6990E85D" w14:textId="77777777" w:rsidTr="00A81D21">
        <w:trPr>
          <w:trHeight w:val="302"/>
          <w:jc w:val="center"/>
        </w:trPr>
        <w:tc>
          <w:tcPr>
            <w:tcW w:w="1597" w:type="dxa"/>
            <w:shd w:val="clear" w:color="auto" w:fill="auto"/>
            <w:vAlign w:val="center"/>
            <w:hideMark/>
          </w:tcPr>
          <w:p w14:paraId="03E47B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vAlign w:val="center"/>
          </w:tcPr>
          <w:p w14:paraId="6F63FA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E0537">
              <w:rPr>
                <w:rFonts w:ascii="Aptos" w:eastAsia="Times New Roman" w:hAnsi="Aptos" w:cs="Times New Roman"/>
                <w:color w:val="000000"/>
                <w:kern w:val="0"/>
                <w14:ligatures w14:val="none"/>
              </w:rPr>
              <w:t>F6d_1</w:t>
            </w:r>
          </w:p>
        </w:tc>
      </w:tr>
    </w:tbl>
    <w:p w14:paraId="772F2780"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4DDB8DDA" w14:textId="77777777" w:rsidTr="00A81D21">
        <w:trPr>
          <w:tblHeader/>
          <w:jc w:val="center"/>
        </w:trPr>
        <w:tc>
          <w:tcPr>
            <w:tcW w:w="1205" w:type="dxa"/>
            <w:shd w:val="clear" w:color="auto" w:fill="D9D9D9" w:themeFill="background1" w:themeFillShade="D9"/>
            <w:vAlign w:val="center"/>
          </w:tcPr>
          <w:p w14:paraId="670B5308"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387D4BB9"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9CECEAD" w14:textId="77777777" w:rsidR="00D30A63" w:rsidRDefault="00D30A63" w:rsidP="00A81D21">
            <w:pPr>
              <w:jc w:val="center"/>
              <w:rPr>
                <w:b/>
                <w:bCs/>
              </w:rPr>
            </w:pPr>
            <w:r>
              <w:rPr>
                <w:b/>
                <w:bCs/>
              </w:rPr>
              <w:t>n</w:t>
            </w:r>
          </w:p>
        </w:tc>
      </w:tr>
      <w:tr w:rsidR="00D30A63" w14:paraId="5A465732" w14:textId="77777777" w:rsidTr="00A81D21">
        <w:trPr>
          <w:jc w:val="center"/>
        </w:trPr>
        <w:tc>
          <w:tcPr>
            <w:tcW w:w="1205" w:type="dxa"/>
            <w:vAlign w:val="center"/>
          </w:tcPr>
          <w:p w14:paraId="7ADDB736" w14:textId="77777777" w:rsidR="00D30A63" w:rsidRDefault="00D30A63" w:rsidP="00A81D21">
            <w:pPr>
              <w:jc w:val="center"/>
            </w:pPr>
            <w:r>
              <w:t>-99</w:t>
            </w:r>
          </w:p>
        </w:tc>
        <w:tc>
          <w:tcPr>
            <w:tcW w:w="4135" w:type="dxa"/>
            <w:vAlign w:val="center"/>
          </w:tcPr>
          <w:p w14:paraId="26CA9CB6" w14:textId="77777777" w:rsidR="00D30A63" w:rsidRDefault="00D30A63" w:rsidP="00A81D21">
            <w:pPr>
              <w:jc w:val="center"/>
            </w:pPr>
            <w:r>
              <w:t>Data not available</w:t>
            </w:r>
          </w:p>
        </w:tc>
        <w:tc>
          <w:tcPr>
            <w:tcW w:w="1495" w:type="dxa"/>
            <w:vAlign w:val="bottom"/>
          </w:tcPr>
          <w:p w14:paraId="45EAC2F7" w14:textId="77777777" w:rsidR="00D30A63" w:rsidRDefault="00D30A63" w:rsidP="00A81D21">
            <w:pPr>
              <w:jc w:val="center"/>
            </w:pPr>
            <w:r>
              <w:rPr>
                <w:rFonts w:ascii="Aptos" w:hAnsi="Aptos" w:cs="Calibri"/>
                <w:color w:val="000000"/>
              </w:rPr>
              <w:t>3756</w:t>
            </w:r>
          </w:p>
        </w:tc>
      </w:tr>
      <w:tr w:rsidR="00D30A63" w14:paraId="6B19560C" w14:textId="77777777" w:rsidTr="00A81D21">
        <w:trPr>
          <w:jc w:val="center"/>
        </w:trPr>
        <w:tc>
          <w:tcPr>
            <w:tcW w:w="1205" w:type="dxa"/>
            <w:vAlign w:val="center"/>
          </w:tcPr>
          <w:p w14:paraId="578BEE5B" w14:textId="77777777" w:rsidR="00D30A63" w:rsidRDefault="00D30A63" w:rsidP="00A81D21">
            <w:pPr>
              <w:jc w:val="center"/>
            </w:pPr>
            <w:r>
              <w:t>-88</w:t>
            </w:r>
          </w:p>
        </w:tc>
        <w:tc>
          <w:tcPr>
            <w:tcW w:w="4135" w:type="dxa"/>
            <w:vAlign w:val="center"/>
          </w:tcPr>
          <w:p w14:paraId="2E44070E" w14:textId="77777777" w:rsidR="00D30A63" w:rsidRDefault="00D30A63" w:rsidP="00A81D21">
            <w:pPr>
              <w:jc w:val="center"/>
            </w:pPr>
            <w:r>
              <w:t>Does not apply</w:t>
            </w:r>
          </w:p>
        </w:tc>
        <w:tc>
          <w:tcPr>
            <w:tcW w:w="1495" w:type="dxa"/>
            <w:vAlign w:val="bottom"/>
          </w:tcPr>
          <w:p w14:paraId="02CF7071" w14:textId="77777777" w:rsidR="00D30A63" w:rsidRDefault="00D30A63" w:rsidP="00A81D21">
            <w:pPr>
              <w:jc w:val="center"/>
            </w:pPr>
            <w:r>
              <w:rPr>
                <w:rFonts w:ascii="Aptos" w:hAnsi="Aptos" w:cs="Calibri"/>
                <w:color w:val="000000"/>
              </w:rPr>
              <w:t>1280</w:t>
            </w:r>
          </w:p>
        </w:tc>
      </w:tr>
      <w:tr w:rsidR="00D30A63" w14:paraId="728D86B0" w14:textId="77777777" w:rsidTr="00A81D21">
        <w:trPr>
          <w:jc w:val="center"/>
        </w:trPr>
        <w:tc>
          <w:tcPr>
            <w:tcW w:w="1205" w:type="dxa"/>
            <w:vAlign w:val="center"/>
          </w:tcPr>
          <w:p w14:paraId="4606F0A4" w14:textId="77777777" w:rsidR="00D30A63" w:rsidRDefault="00D30A63" w:rsidP="00A81D21">
            <w:pPr>
              <w:jc w:val="center"/>
            </w:pPr>
            <w:r>
              <w:t>-77</w:t>
            </w:r>
          </w:p>
        </w:tc>
        <w:tc>
          <w:tcPr>
            <w:tcW w:w="4135" w:type="dxa"/>
            <w:vAlign w:val="center"/>
          </w:tcPr>
          <w:p w14:paraId="134A8BBD" w14:textId="77777777" w:rsidR="00D30A63" w:rsidRDefault="00D30A63" w:rsidP="00A81D21">
            <w:pPr>
              <w:jc w:val="center"/>
            </w:pPr>
            <w:r>
              <w:t>Valid skip</w:t>
            </w:r>
          </w:p>
        </w:tc>
        <w:tc>
          <w:tcPr>
            <w:tcW w:w="1495" w:type="dxa"/>
            <w:vAlign w:val="bottom"/>
          </w:tcPr>
          <w:p w14:paraId="2DDF8211" w14:textId="77777777" w:rsidR="00D30A63" w:rsidRDefault="00D30A63" w:rsidP="00A81D21">
            <w:pPr>
              <w:jc w:val="center"/>
            </w:pPr>
            <w:r>
              <w:rPr>
                <w:rFonts w:ascii="Aptos" w:hAnsi="Aptos" w:cs="Calibri"/>
                <w:color w:val="000000"/>
              </w:rPr>
              <w:t>11413</w:t>
            </w:r>
          </w:p>
        </w:tc>
      </w:tr>
      <w:tr w:rsidR="00D30A63" w14:paraId="4379333E" w14:textId="77777777" w:rsidTr="00A81D21">
        <w:trPr>
          <w:jc w:val="center"/>
        </w:trPr>
        <w:tc>
          <w:tcPr>
            <w:tcW w:w="1205" w:type="dxa"/>
            <w:vAlign w:val="center"/>
          </w:tcPr>
          <w:p w14:paraId="3A74F6D6" w14:textId="77777777" w:rsidR="00D30A63" w:rsidRDefault="00D30A63" w:rsidP="00A81D21">
            <w:pPr>
              <w:jc w:val="center"/>
            </w:pPr>
            <w:r>
              <w:t>-66</w:t>
            </w:r>
          </w:p>
        </w:tc>
        <w:tc>
          <w:tcPr>
            <w:tcW w:w="4135" w:type="dxa"/>
            <w:vAlign w:val="center"/>
          </w:tcPr>
          <w:p w14:paraId="342E54F9" w14:textId="77777777" w:rsidR="00D30A63" w:rsidRDefault="00D30A63" w:rsidP="00A81D21">
            <w:pPr>
              <w:jc w:val="center"/>
            </w:pPr>
            <w:r>
              <w:t>Item not covered in EAVS year</w:t>
            </w:r>
          </w:p>
        </w:tc>
        <w:tc>
          <w:tcPr>
            <w:tcW w:w="1495" w:type="dxa"/>
            <w:vAlign w:val="bottom"/>
          </w:tcPr>
          <w:p w14:paraId="707E9724" w14:textId="77777777" w:rsidR="00D30A63" w:rsidRDefault="00D30A63" w:rsidP="00A81D21">
            <w:pPr>
              <w:jc w:val="center"/>
            </w:pPr>
            <w:r>
              <w:rPr>
                <w:rFonts w:ascii="Aptos" w:hAnsi="Aptos" w:cs="Calibri"/>
                <w:color w:val="000000"/>
              </w:rPr>
              <w:t>9579</w:t>
            </w:r>
          </w:p>
        </w:tc>
      </w:tr>
      <w:tr w:rsidR="00D30A63" w14:paraId="6E28AF79" w14:textId="77777777" w:rsidTr="00A81D21">
        <w:trPr>
          <w:jc w:val="center"/>
        </w:trPr>
        <w:tc>
          <w:tcPr>
            <w:tcW w:w="1205" w:type="dxa"/>
            <w:vAlign w:val="center"/>
          </w:tcPr>
          <w:p w14:paraId="1BAFB269" w14:textId="77777777" w:rsidR="00D30A63" w:rsidRDefault="00D30A63" w:rsidP="00A81D21">
            <w:pPr>
              <w:jc w:val="center"/>
            </w:pPr>
            <w:r>
              <w:t>0</w:t>
            </w:r>
          </w:p>
        </w:tc>
        <w:tc>
          <w:tcPr>
            <w:tcW w:w="4135" w:type="dxa"/>
            <w:vAlign w:val="center"/>
          </w:tcPr>
          <w:p w14:paraId="3E5C144D" w14:textId="77777777" w:rsidR="00D30A63" w:rsidRDefault="00D30A63" w:rsidP="00A81D21">
            <w:pPr>
              <w:jc w:val="center"/>
            </w:pPr>
            <w:r>
              <w:t>Not Selected</w:t>
            </w:r>
          </w:p>
        </w:tc>
        <w:tc>
          <w:tcPr>
            <w:tcW w:w="1495" w:type="dxa"/>
            <w:vAlign w:val="bottom"/>
          </w:tcPr>
          <w:p w14:paraId="6D83A39D" w14:textId="77777777" w:rsidR="00D30A63" w:rsidRDefault="00D30A63" w:rsidP="00A81D21">
            <w:pPr>
              <w:jc w:val="center"/>
            </w:pPr>
            <w:r>
              <w:rPr>
                <w:rFonts w:ascii="Aptos" w:hAnsi="Aptos" w:cs="Calibri"/>
                <w:color w:val="000000"/>
              </w:rPr>
              <w:t>15097</w:t>
            </w:r>
          </w:p>
        </w:tc>
      </w:tr>
      <w:tr w:rsidR="00D30A63" w14:paraId="6D5B781A" w14:textId="77777777" w:rsidTr="00A81D21">
        <w:trPr>
          <w:jc w:val="center"/>
        </w:trPr>
        <w:tc>
          <w:tcPr>
            <w:tcW w:w="1205" w:type="dxa"/>
            <w:vAlign w:val="center"/>
          </w:tcPr>
          <w:p w14:paraId="29E0B576" w14:textId="77777777" w:rsidR="00D30A63" w:rsidRDefault="00D30A63" w:rsidP="00A81D21">
            <w:pPr>
              <w:jc w:val="center"/>
            </w:pPr>
            <w:r>
              <w:t>1</w:t>
            </w:r>
          </w:p>
        </w:tc>
        <w:tc>
          <w:tcPr>
            <w:tcW w:w="4135" w:type="dxa"/>
            <w:vAlign w:val="center"/>
          </w:tcPr>
          <w:p w14:paraId="2C9E3720" w14:textId="77777777" w:rsidR="00D30A63" w:rsidRDefault="00D30A63" w:rsidP="00A81D21">
            <w:pPr>
              <w:jc w:val="center"/>
            </w:pPr>
            <w:r>
              <w:t>Selected</w:t>
            </w:r>
          </w:p>
        </w:tc>
        <w:tc>
          <w:tcPr>
            <w:tcW w:w="1495" w:type="dxa"/>
            <w:vAlign w:val="bottom"/>
          </w:tcPr>
          <w:p w14:paraId="4CB59680" w14:textId="77777777" w:rsidR="00D30A63" w:rsidRDefault="00D30A63" w:rsidP="00A81D21">
            <w:pPr>
              <w:jc w:val="center"/>
            </w:pPr>
            <w:r>
              <w:rPr>
                <w:rFonts w:ascii="Aptos" w:hAnsi="Aptos" w:cs="Calibri"/>
                <w:color w:val="000000"/>
              </w:rPr>
              <w:t>3255</w:t>
            </w:r>
          </w:p>
        </w:tc>
      </w:tr>
    </w:tbl>
    <w:p w14:paraId="691B61D9" w14:textId="77777777" w:rsidR="00D30A63" w:rsidRDefault="00D30A63" w:rsidP="00D30A63"/>
    <w:p w14:paraId="5A85AAF5" w14:textId="77777777" w:rsidR="00D30A63" w:rsidRPr="00CF6B5E" w:rsidRDefault="00D30A63" w:rsidP="00D30A63">
      <w:pPr>
        <w:pStyle w:val="ListParagraph"/>
        <w:numPr>
          <w:ilvl w:val="0"/>
          <w:numId w:val="1"/>
        </w:numPr>
      </w:pPr>
      <w:r>
        <w:t>Format: Numeric (categorical)</w:t>
      </w:r>
    </w:p>
    <w:p w14:paraId="54FC4CC6" w14:textId="77777777" w:rsidR="00D30A63" w:rsidRDefault="00D30A63" w:rsidP="00D30A63">
      <w:pPr>
        <w:spacing w:after="0"/>
        <w:rPr>
          <w:i/>
          <w:iCs/>
          <w:color w:val="0F4761" w:themeColor="accent1" w:themeShade="BF"/>
        </w:rPr>
      </w:pPr>
      <w:r w:rsidRPr="00C6302B">
        <w:rPr>
          <w:i/>
          <w:iCs/>
          <w:color w:val="0F4761" w:themeColor="accent1" w:themeShade="BF"/>
        </w:rPr>
        <w:t>F6d_2</w:t>
      </w:r>
      <w:r>
        <w:rPr>
          <w:i/>
          <w:iCs/>
          <w:color w:val="0F4761" w:themeColor="accent1" w:themeShade="BF"/>
        </w:rPr>
        <w:t>: DRE with VVPAT Use – Accessible Voting</w:t>
      </w:r>
    </w:p>
    <w:p w14:paraId="6E1A249D" w14:textId="77777777" w:rsidR="00D30A63" w:rsidRPr="00192848" w:rsidRDefault="00D30A63" w:rsidP="00D30A63">
      <w:r w:rsidRPr="00192848">
        <w:lastRenderedPageBreak/>
        <w:t>Were DRE machines with VVPAT used for voting for voters with a disability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75C4B43A" w14:textId="77777777" w:rsidTr="00A81D21">
        <w:trPr>
          <w:trHeight w:val="300"/>
          <w:tblHeader/>
          <w:jc w:val="center"/>
        </w:trPr>
        <w:tc>
          <w:tcPr>
            <w:tcW w:w="1597" w:type="dxa"/>
            <w:shd w:val="clear" w:color="auto" w:fill="D9D9D9" w:themeFill="background1" w:themeFillShade="D9"/>
            <w:vAlign w:val="center"/>
          </w:tcPr>
          <w:p w14:paraId="7BFB8F5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7CB6396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5D38451" w14:textId="77777777" w:rsidTr="00A81D21">
        <w:trPr>
          <w:trHeight w:val="300"/>
          <w:jc w:val="center"/>
        </w:trPr>
        <w:tc>
          <w:tcPr>
            <w:tcW w:w="1597" w:type="dxa"/>
            <w:shd w:val="clear" w:color="auto" w:fill="auto"/>
            <w:vAlign w:val="center"/>
            <w:hideMark/>
          </w:tcPr>
          <w:p w14:paraId="1642FB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22B71C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5E0FE5D" w14:textId="77777777" w:rsidTr="00A81D21">
        <w:trPr>
          <w:trHeight w:val="300"/>
          <w:jc w:val="center"/>
        </w:trPr>
        <w:tc>
          <w:tcPr>
            <w:tcW w:w="1597" w:type="dxa"/>
            <w:shd w:val="clear" w:color="auto" w:fill="auto"/>
            <w:vAlign w:val="center"/>
            <w:hideMark/>
          </w:tcPr>
          <w:p w14:paraId="7E87FA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4192C0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5BF17EA" w14:textId="77777777" w:rsidTr="00A81D21">
        <w:trPr>
          <w:trHeight w:val="302"/>
          <w:jc w:val="center"/>
        </w:trPr>
        <w:tc>
          <w:tcPr>
            <w:tcW w:w="1597" w:type="dxa"/>
            <w:shd w:val="clear" w:color="auto" w:fill="auto"/>
            <w:vAlign w:val="center"/>
            <w:hideMark/>
          </w:tcPr>
          <w:p w14:paraId="138B09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5805E8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7802">
              <w:rPr>
                <w:rFonts w:ascii="Aptos" w:eastAsia="Times New Roman" w:hAnsi="Aptos" w:cs="Times New Roman"/>
                <w:color w:val="000000"/>
                <w:kern w:val="0"/>
                <w14:ligatures w14:val="none"/>
              </w:rPr>
              <w:t>F7bDVUse</w:t>
            </w:r>
          </w:p>
        </w:tc>
      </w:tr>
      <w:tr w:rsidR="00D30A63" w:rsidRPr="005A0C2F" w14:paraId="0C93AC35" w14:textId="77777777" w:rsidTr="00A81D21">
        <w:trPr>
          <w:trHeight w:val="302"/>
          <w:jc w:val="center"/>
        </w:trPr>
        <w:tc>
          <w:tcPr>
            <w:tcW w:w="1597" w:type="dxa"/>
            <w:shd w:val="clear" w:color="auto" w:fill="auto"/>
            <w:vAlign w:val="center"/>
            <w:hideMark/>
          </w:tcPr>
          <w:p w14:paraId="3F056A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4DC4A8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1298C">
              <w:t>QF7b_Use_VMD, QF7b_Use_VWD_NA</w:t>
            </w:r>
          </w:p>
        </w:tc>
      </w:tr>
      <w:tr w:rsidR="00D30A63" w:rsidRPr="005A0C2F" w14:paraId="0EFE50FD" w14:textId="77777777" w:rsidTr="00A81D21">
        <w:trPr>
          <w:trHeight w:val="302"/>
          <w:jc w:val="center"/>
        </w:trPr>
        <w:tc>
          <w:tcPr>
            <w:tcW w:w="1597" w:type="dxa"/>
            <w:shd w:val="clear" w:color="auto" w:fill="auto"/>
            <w:vAlign w:val="center"/>
            <w:hideMark/>
          </w:tcPr>
          <w:p w14:paraId="18422C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3DC022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1298C">
              <w:t>QF7b_Use_VMD, QF7b_Use_VWD_NA</w:t>
            </w:r>
          </w:p>
        </w:tc>
      </w:tr>
      <w:tr w:rsidR="00D30A63" w:rsidRPr="005A0C2F" w14:paraId="6D6DECF7" w14:textId="77777777" w:rsidTr="00A81D21">
        <w:trPr>
          <w:trHeight w:val="302"/>
          <w:jc w:val="center"/>
        </w:trPr>
        <w:tc>
          <w:tcPr>
            <w:tcW w:w="1597" w:type="dxa"/>
            <w:shd w:val="clear" w:color="auto" w:fill="auto"/>
            <w:vAlign w:val="center"/>
            <w:hideMark/>
          </w:tcPr>
          <w:p w14:paraId="4D75B8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38248E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1298C">
              <w:t>QF7b_Use_VMD, QF7b_Use_VWD_NA</w:t>
            </w:r>
          </w:p>
        </w:tc>
      </w:tr>
      <w:tr w:rsidR="00D30A63" w:rsidRPr="005A0C2F" w14:paraId="6C0E6D25" w14:textId="77777777" w:rsidTr="00A81D21">
        <w:trPr>
          <w:trHeight w:val="302"/>
          <w:jc w:val="center"/>
        </w:trPr>
        <w:tc>
          <w:tcPr>
            <w:tcW w:w="1597" w:type="dxa"/>
            <w:shd w:val="clear" w:color="auto" w:fill="auto"/>
            <w:vAlign w:val="center"/>
            <w:hideMark/>
          </w:tcPr>
          <w:p w14:paraId="2D28C3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0FE1FF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917C9">
              <w:rPr>
                <w:rFonts w:ascii="Aptos" w:eastAsia="Times New Roman" w:hAnsi="Aptos" w:cs="Times New Roman"/>
                <w:color w:val="000000"/>
                <w:kern w:val="0"/>
                <w14:ligatures w14:val="none"/>
              </w:rPr>
              <w:t>F7b_Dev, F7b_Dev_NA</w:t>
            </w:r>
          </w:p>
        </w:tc>
      </w:tr>
      <w:tr w:rsidR="00D30A63" w:rsidRPr="005A0C2F" w14:paraId="564B6C04" w14:textId="77777777" w:rsidTr="00A81D21">
        <w:trPr>
          <w:trHeight w:val="302"/>
          <w:jc w:val="center"/>
        </w:trPr>
        <w:tc>
          <w:tcPr>
            <w:tcW w:w="1597" w:type="dxa"/>
            <w:shd w:val="clear" w:color="auto" w:fill="auto"/>
            <w:vAlign w:val="center"/>
            <w:hideMark/>
          </w:tcPr>
          <w:p w14:paraId="007E26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vAlign w:val="center"/>
          </w:tcPr>
          <w:p w14:paraId="02A6DB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F6d_2</w:t>
            </w:r>
          </w:p>
        </w:tc>
      </w:tr>
      <w:tr w:rsidR="00D30A63" w:rsidRPr="005A0C2F" w14:paraId="6097322D" w14:textId="77777777" w:rsidTr="00A81D21">
        <w:trPr>
          <w:trHeight w:val="302"/>
          <w:jc w:val="center"/>
        </w:trPr>
        <w:tc>
          <w:tcPr>
            <w:tcW w:w="1597" w:type="dxa"/>
            <w:shd w:val="clear" w:color="auto" w:fill="auto"/>
            <w:vAlign w:val="center"/>
            <w:hideMark/>
          </w:tcPr>
          <w:p w14:paraId="267BB6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730D4E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01934">
              <w:rPr>
                <w:rFonts w:ascii="Aptos" w:eastAsia="Times New Roman" w:hAnsi="Aptos" w:cs="Times New Roman"/>
                <w:color w:val="000000"/>
                <w:kern w:val="0"/>
                <w14:ligatures w14:val="none"/>
              </w:rPr>
              <w:t>F6d_2</w:t>
            </w:r>
          </w:p>
        </w:tc>
      </w:tr>
      <w:tr w:rsidR="00D30A63" w:rsidRPr="005A0C2F" w14:paraId="60E6BA5F" w14:textId="77777777" w:rsidTr="00A81D21">
        <w:trPr>
          <w:trHeight w:val="302"/>
          <w:jc w:val="center"/>
        </w:trPr>
        <w:tc>
          <w:tcPr>
            <w:tcW w:w="1597" w:type="dxa"/>
            <w:shd w:val="clear" w:color="auto" w:fill="auto"/>
            <w:vAlign w:val="center"/>
            <w:hideMark/>
          </w:tcPr>
          <w:p w14:paraId="236CC3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1E9BFA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01934">
              <w:rPr>
                <w:rFonts w:ascii="Aptos" w:eastAsia="Times New Roman" w:hAnsi="Aptos" w:cs="Times New Roman"/>
                <w:color w:val="000000"/>
                <w:kern w:val="0"/>
                <w14:ligatures w14:val="none"/>
              </w:rPr>
              <w:t>F6d_2</w:t>
            </w:r>
          </w:p>
        </w:tc>
      </w:tr>
    </w:tbl>
    <w:p w14:paraId="0E88CA99"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77026DCD" w14:textId="77777777" w:rsidTr="00A81D21">
        <w:trPr>
          <w:tblHeader/>
          <w:jc w:val="center"/>
        </w:trPr>
        <w:tc>
          <w:tcPr>
            <w:tcW w:w="1205" w:type="dxa"/>
            <w:shd w:val="clear" w:color="auto" w:fill="D9D9D9" w:themeFill="background1" w:themeFillShade="D9"/>
            <w:vAlign w:val="center"/>
          </w:tcPr>
          <w:p w14:paraId="30D0FB44"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5C443592"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FC80206" w14:textId="77777777" w:rsidR="00D30A63" w:rsidRDefault="00D30A63" w:rsidP="00A81D21">
            <w:pPr>
              <w:jc w:val="center"/>
              <w:rPr>
                <w:b/>
                <w:bCs/>
              </w:rPr>
            </w:pPr>
            <w:r>
              <w:rPr>
                <w:b/>
                <w:bCs/>
              </w:rPr>
              <w:t>n</w:t>
            </w:r>
          </w:p>
        </w:tc>
      </w:tr>
      <w:tr w:rsidR="00D30A63" w14:paraId="396F3886" w14:textId="77777777" w:rsidTr="00A81D21">
        <w:trPr>
          <w:jc w:val="center"/>
        </w:trPr>
        <w:tc>
          <w:tcPr>
            <w:tcW w:w="1205" w:type="dxa"/>
            <w:vAlign w:val="center"/>
          </w:tcPr>
          <w:p w14:paraId="333B5892" w14:textId="77777777" w:rsidR="00D30A63" w:rsidRDefault="00D30A63" w:rsidP="00A81D21">
            <w:pPr>
              <w:jc w:val="center"/>
            </w:pPr>
            <w:r>
              <w:t>-99</w:t>
            </w:r>
          </w:p>
        </w:tc>
        <w:tc>
          <w:tcPr>
            <w:tcW w:w="4135" w:type="dxa"/>
            <w:vAlign w:val="center"/>
          </w:tcPr>
          <w:p w14:paraId="06C19FB3" w14:textId="77777777" w:rsidR="00D30A63" w:rsidRDefault="00D30A63" w:rsidP="00A81D21">
            <w:pPr>
              <w:jc w:val="center"/>
            </w:pPr>
            <w:r>
              <w:t>Data not available</w:t>
            </w:r>
          </w:p>
        </w:tc>
        <w:tc>
          <w:tcPr>
            <w:tcW w:w="1495" w:type="dxa"/>
            <w:vAlign w:val="bottom"/>
          </w:tcPr>
          <w:p w14:paraId="4D185484" w14:textId="77777777" w:rsidR="00D30A63" w:rsidRDefault="00D30A63" w:rsidP="00A81D21">
            <w:pPr>
              <w:jc w:val="center"/>
            </w:pPr>
            <w:r>
              <w:rPr>
                <w:rFonts w:ascii="Aptos" w:hAnsi="Aptos" w:cs="Calibri"/>
                <w:color w:val="000000"/>
              </w:rPr>
              <w:t>3764</w:t>
            </w:r>
          </w:p>
        </w:tc>
      </w:tr>
      <w:tr w:rsidR="00D30A63" w14:paraId="5C3C088C" w14:textId="77777777" w:rsidTr="00A81D21">
        <w:trPr>
          <w:jc w:val="center"/>
        </w:trPr>
        <w:tc>
          <w:tcPr>
            <w:tcW w:w="1205" w:type="dxa"/>
            <w:vAlign w:val="center"/>
          </w:tcPr>
          <w:p w14:paraId="7AD84E15" w14:textId="77777777" w:rsidR="00D30A63" w:rsidRDefault="00D30A63" w:rsidP="00A81D21">
            <w:pPr>
              <w:jc w:val="center"/>
            </w:pPr>
            <w:r>
              <w:t>-88</w:t>
            </w:r>
          </w:p>
        </w:tc>
        <w:tc>
          <w:tcPr>
            <w:tcW w:w="4135" w:type="dxa"/>
            <w:vAlign w:val="center"/>
          </w:tcPr>
          <w:p w14:paraId="573880ED" w14:textId="77777777" w:rsidR="00D30A63" w:rsidRDefault="00D30A63" w:rsidP="00A81D21">
            <w:pPr>
              <w:jc w:val="center"/>
            </w:pPr>
            <w:r>
              <w:t>Does not apply</w:t>
            </w:r>
          </w:p>
        </w:tc>
        <w:tc>
          <w:tcPr>
            <w:tcW w:w="1495" w:type="dxa"/>
            <w:vAlign w:val="bottom"/>
          </w:tcPr>
          <w:p w14:paraId="2DB6E355" w14:textId="77777777" w:rsidR="00D30A63" w:rsidRDefault="00D30A63" w:rsidP="00A81D21">
            <w:pPr>
              <w:jc w:val="center"/>
            </w:pPr>
            <w:r>
              <w:rPr>
                <w:rFonts w:ascii="Aptos" w:hAnsi="Aptos" w:cs="Calibri"/>
                <w:color w:val="000000"/>
              </w:rPr>
              <w:t>1279</w:t>
            </w:r>
          </w:p>
        </w:tc>
      </w:tr>
      <w:tr w:rsidR="00D30A63" w14:paraId="20867D75" w14:textId="77777777" w:rsidTr="00A81D21">
        <w:trPr>
          <w:jc w:val="center"/>
        </w:trPr>
        <w:tc>
          <w:tcPr>
            <w:tcW w:w="1205" w:type="dxa"/>
            <w:vAlign w:val="center"/>
          </w:tcPr>
          <w:p w14:paraId="0620C671" w14:textId="77777777" w:rsidR="00D30A63" w:rsidRDefault="00D30A63" w:rsidP="00A81D21">
            <w:pPr>
              <w:jc w:val="center"/>
            </w:pPr>
            <w:r>
              <w:t>-77</w:t>
            </w:r>
          </w:p>
        </w:tc>
        <w:tc>
          <w:tcPr>
            <w:tcW w:w="4135" w:type="dxa"/>
            <w:vAlign w:val="center"/>
          </w:tcPr>
          <w:p w14:paraId="32699FE3" w14:textId="77777777" w:rsidR="00D30A63" w:rsidRDefault="00D30A63" w:rsidP="00A81D21">
            <w:pPr>
              <w:jc w:val="center"/>
            </w:pPr>
            <w:r>
              <w:t>Valid skip</w:t>
            </w:r>
          </w:p>
        </w:tc>
        <w:tc>
          <w:tcPr>
            <w:tcW w:w="1495" w:type="dxa"/>
            <w:vAlign w:val="bottom"/>
          </w:tcPr>
          <w:p w14:paraId="1927A235" w14:textId="77777777" w:rsidR="00D30A63" w:rsidRDefault="00D30A63" w:rsidP="00A81D21">
            <w:pPr>
              <w:jc w:val="center"/>
            </w:pPr>
            <w:r>
              <w:rPr>
                <w:rFonts w:ascii="Aptos" w:hAnsi="Aptos" w:cs="Calibri"/>
                <w:color w:val="000000"/>
              </w:rPr>
              <w:t>11167</w:t>
            </w:r>
          </w:p>
        </w:tc>
      </w:tr>
      <w:tr w:rsidR="00D30A63" w14:paraId="1750B518" w14:textId="77777777" w:rsidTr="00A81D21">
        <w:trPr>
          <w:jc w:val="center"/>
        </w:trPr>
        <w:tc>
          <w:tcPr>
            <w:tcW w:w="1205" w:type="dxa"/>
            <w:vAlign w:val="center"/>
          </w:tcPr>
          <w:p w14:paraId="6287BFCD" w14:textId="77777777" w:rsidR="00D30A63" w:rsidRDefault="00D30A63" w:rsidP="00A81D21">
            <w:pPr>
              <w:jc w:val="center"/>
            </w:pPr>
            <w:r>
              <w:t>-66</w:t>
            </w:r>
          </w:p>
        </w:tc>
        <w:tc>
          <w:tcPr>
            <w:tcW w:w="4135" w:type="dxa"/>
            <w:vAlign w:val="center"/>
          </w:tcPr>
          <w:p w14:paraId="0CD6148F" w14:textId="77777777" w:rsidR="00D30A63" w:rsidRDefault="00D30A63" w:rsidP="00A81D21">
            <w:pPr>
              <w:jc w:val="center"/>
            </w:pPr>
            <w:r>
              <w:t>Item not covered in EAVS year</w:t>
            </w:r>
          </w:p>
        </w:tc>
        <w:tc>
          <w:tcPr>
            <w:tcW w:w="1495" w:type="dxa"/>
            <w:vAlign w:val="bottom"/>
          </w:tcPr>
          <w:p w14:paraId="0BDF79CF" w14:textId="77777777" w:rsidR="00D30A63" w:rsidRDefault="00D30A63" w:rsidP="00A81D21">
            <w:pPr>
              <w:jc w:val="center"/>
            </w:pPr>
            <w:r>
              <w:rPr>
                <w:rFonts w:ascii="Aptos" w:hAnsi="Aptos" w:cs="Calibri"/>
                <w:color w:val="000000"/>
              </w:rPr>
              <w:t>9579</w:t>
            </w:r>
          </w:p>
        </w:tc>
      </w:tr>
      <w:tr w:rsidR="00D30A63" w14:paraId="7365FD77" w14:textId="77777777" w:rsidTr="00A81D21">
        <w:trPr>
          <w:jc w:val="center"/>
        </w:trPr>
        <w:tc>
          <w:tcPr>
            <w:tcW w:w="1205" w:type="dxa"/>
            <w:vAlign w:val="center"/>
          </w:tcPr>
          <w:p w14:paraId="0E402AB8" w14:textId="77777777" w:rsidR="00D30A63" w:rsidRDefault="00D30A63" w:rsidP="00A81D21">
            <w:pPr>
              <w:jc w:val="center"/>
            </w:pPr>
            <w:r>
              <w:t>0</w:t>
            </w:r>
          </w:p>
        </w:tc>
        <w:tc>
          <w:tcPr>
            <w:tcW w:w="4135" w:type="dxa"/>
            <w:vAlign w:val="center"/>
          </w:tcPr>
          <w:p w14:paraId="4EB395E2" w14:textId="77777777" w:rsidR="00D30A63" w:rsidRDefault="00D30A63" w:rsidP="00A81D21">
            <w:pPr>
              <w:jc w:val="center"/>
            </w:pPr>
            <w:r>
              <w:t>Not Selected</w:t>
            </w:r>
          </w:p>
        </w:tc>
        <w:tc>
          <w:tcPr>
            <w:tcW w:w="1495" w:type="dxa"/>
            <w:vAlign w:val="bottom"/>
          </w:tcPr>
          <w:p w14:paraId="5A89CC0D" w14:textId="77777777" w:rsidR="00D30A63" w:rsidRDefault="00D30A63" w:rsidP="00A81D21">
            <w:pPr>
              <w:jc w:val="center"/>
            </w:pPr>
            <w:r>
              <w:rPr>
                <w:rFonts w:ascii="Aptos" w:hAnsi="Aptos" w:cs="Calibri"/>
                <w:color w:val="000000"/>
              </w:rPr>
              <w:t>13999</w:t>
            </w:r>
          </w:p>
        </w:tc>
      </w:tr>
      <w:tr w:rsidR="00D30A63" w14:paraId="58AA3E19" w14:textId="77777777" w:rsidTr="00A81D21">
        <w:trPr>
          <w:jc w:val="center"/>
        </w:trPr>
        <w:tc>
          <w:tcPr>
            <w:tcW w:w="1205" w:type="dxa"/>
            <w:vAlign w:val="center"/>
          </w:tcPr>
          <w:p w14:paraId="2AB9A9E7" w14:textId="77777777" w:rsidR="00D30A63" w:rsidRDefault="00D30A63" w:rsidP="00A81D21">
            <w:pPr>
              <w:jc w:val="center"/>
            </w:pPr>
            <w:r>
              <w:t>1</w:t>
            </w:r>
          </w:p>
        </w:tc>
        <w:tc>
          <w:tcPr>
            <w:tcW w:w="4135" w:type="dxa"/>
            <w:vAlign w:val="center"/>
          </w:tcPr>
          <w:p w14:paraId="2FB7DD82" w14:textId="77777777" w:rsidR="00D30A63" w:rsidRDefault="00D30A63" w:rsidP="00A81D21">
            <w:pPr>
              <w:jc w:val="center"/>
            </w:pPr>
            <w:r>
              <w:t>Selected</w:t>
            </w:r>
          </w:p>
        </w:tc>
        <w:tc>
          <w:tcPr>
            <w:tcW w:w="1495" w:type="dxa"/>
            <w:vAlign w:val="bottom"/>
          </w:tcPr>
          <w:p w14:paraId="3BB98EDB" w14:textId="77777777" w:rsidR="00D30A63" w:rsidRDefault="00D30A63" w:rsidP="00A81D21">
            <w:pPr>
              <w:jc w:val="center"/>
            </w:pPr>
            <w:r>
              <w:rPr>
                <w:rFonts w:ascii="Aptos" w:hAnsi="Aptos" w:cs="Calibri"/>
                <w:color w:val="000000"/>
              </w:rPr>
              <w:t>4974</w:t>
            </w:r>
          </w:p>
        </w:tc>
      </w:tr>
    </w:tbl>
    <w:p w14:paraId="161D3D6B" w14:textId="77777777" w:rsidR="00D30A63" w:rsidRDefault="00D30A63" w:rsidP="00D30A63"/>
    <w:p w14:paraId="7ACA00C4" w14:textId="77777777" w:rsidR="00D30A63" w:rsidRPr="00CF6B5E" w:rsidRDefault="00D30A63" w:rsidP="00D30A63">
      <w:pPr>
        <w:pStyle w:val="ListParagraph"/>
        <w:numPr>
          <w:ilvl w:val="0"/>
          <w:numId w:val="1"/>
        </w:numPr>
      </w:pPr>
      <w:r>
        <w:t>Format: Numeric (categorical)</w:t>
      </w:r>
    </w:p>
    <w:p w14:paraId="328C69AC" w14:textId="77777777" w:rsidR="00D30A63" w:rsidRDefault="00D30A63" w:rsidP="00D30A63">
      <w:pPr>
        <w:spacing w:after="0"/>
        <w:rPr>
          <w:i/>
          <w:iCs/>
          <w:color w:val="0F4761" w:themeColor="accent1" w:themeShade="BF"/>
        </w:rPr>
      </w:pPr>
      <w:r w:rsidRPr="00C6302B">
        <w:rPr>
          <w:i/>
          <w:iCs/>
          <w:color w:val="0F4761" w:themeColor="accent1" w:themeShade="BF"/>
        </w:rPr>
        <w:t>F6d_3</w:t>
      </w:r>
      <w:r>
        <w:rPr>
          <w:i/>
          <w:iCs/>
          <w:color w:val="0F4761" w:themeColor="accent1" w:themeShade="BF"/>
        </w:rPr>
        <w:t>: DRE with VVPAT Use – Provisional Voting</w:t>
      </w:r>
    </w:p>
    <w:p w14:paraId="4FBEB8BC" w14:textId="77777777" w:rsidR="00D30A63" w:rsidRPr="00192848" w:rsidRDefault="00D30A63" w:rsidP="00D30A63">
      <w:r w:rsidRPr="00192848">
        <w:t>Were DRE machines with VVPAT used for provisional ballot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4C644C28" w14:textId="77777777" w:rsidTr="005265FD">
        <w:trPr>
          <w:trHeight w:val="300"/>
          <w:tblHeader/>
          <w:jc w:val="center"/>
        </w:trPr>
        <w:tc>
          <w:tcPr>
            <w:tcW w:w="1597" w:type="dxa"/>
            <w:shd w:val="clear" w:color="auto" w:fill="D9D9D9" w:themeFill="background1" w:themeFillShade="D9"/>
            <w:vAlign w:val="center"/>
          </w:tcPr>
          <w:p w14:paraId="62C1E88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4403446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848A367" w14:textId="77777777" w:rsidTr="00A81D21">
        <w:trPr>
          <w:trHeight w:val="300"/>
          <w:jc w:val="center"/>
        </w:trPr>
        <w:tc>
          <w:tcPr>
            <w:tcW w:w="1597" w:type="dxa"/>
            <w:shd w:val="clear" w:color="auto" w:fill="auto"/>
            <w:vAlign w:val="center"/>
            <w:hideMark/>
          </w:tcPr>
          <w:p w14:paraId="3ECA76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782FAE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D47303A" w14:textId="77777777" w:rsidTr="00A81D21">
        <w:trPr>
          <w:trHeight w:val="300"/>
          <w:jc w:val="center"/>
        </w:trPr>
        <w:tc>
          <w:tcPr>
            <w:tcW w:w="1597" w:type="dxa"/>
            <w:shd w:val="clear" w:color="auto" w:fill="auto"/>
            <w:vAlign w:val="center"/>
            <w:hideMark/>
          </w:tcPr>
          <w:p w14:paraId="75B17F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3569F7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624817E" w14:textId="77777777" w:rsidTr="00A81D21">
        <w:trPr>
          <w:trHeight w:val="302"/>
          <w:jc w:val="center"/>
        </w:trPr>
        <w:tc>
          <w:tcPr>
            <w:tcW w:w="1597" w:type="dxa"/>
            <w:shd w:val="clear" w:color="auto" w:fill="auto"/>
            <w:vAlign w:val="center"/>
            <w:hideMark/>
          </w:tcPr>
          <w:p w14:paraId="6F11EA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1D4CCB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7802">
              <w:rPr>
                <w:rFonts w:ascii="Aptos" w:eastAsia="Times New Roman" w:hAnsi="Aptos" w:cs="Times New Roman"/>
                <w:color w:val="000000"/>
                <w:kern w:val="0"/>
                <w14:ligatures w14:val="none"/>
              </w:rPr>
              <w:t>F7bPvUse</w:t>
            </w:r>
          </w:p>
        </w:tc>
      </w:tr>
      <w:tr w:rsidR="00D30A63" w:rsidRPr="005A0C2F" w14:paraId="7A0DDCF6" w14:textId="77777777" w:rsidTr="00A81D21">
        <w:trPr>
          <w:trHeight w:val="302"/>
          <w:jc w:val="center"/>
        </w:trPr>
        <w:tc>
          <w:tcPr>
            <w:tcW w:w="1597" w:type="dxa"/>
            <w:shd w:val="clear" w:color="auto" w:fill="auto"/>
            <w:vAlign w:val="center"/>
            <w:hideMark/>
          </w:tcPr>
          <w:p w14:paraId="61888C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4E7F05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A7336">
              <w:t>QF7b_Use_Provisional, QF7b_Use_Provisional_NA</w:t>
            </w:r>
          </w:p>
        </w:tc>
      </w:tr>
      <w:tr w:rsidR="00D30A63" w:rsidRPr="005A0C2F" w14:paraId="7780D079" w14:textId="77777777" w:rsidTr="00A81D21">
        <w:trPr>
          <w:trHeight w:val="302"/>
          <w:jc w:val="center"/>
        </w:trPr>
        <w:tc>
          <w:tcPr>
            <w:tcW w:w="1597" w:type="dxa"/>
            <w:shd w:val="clear" w:color="auto" w:fill="auto"/>
            <w:vAlign w:val="center"/>
            <w:hideMark/>
          </w:tcPr>
          <w:p w14:paraId="00E2CD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17F6F0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A7336">
              <w:t>QF7b_Use_Provisional, QF7b_Use_Provisional_NA</w:t>
            </w:r>
          </w:p>
        </w:tc>
      </w:tr>
      <w:tr w:rsidR="00D30A63" w:rsidRPr="005A0C2F" w14:paraId="3A038B82" w14:textId="77777777" w:rsidTr="00A81D21">
        <w:trPr>
          <w:trHeight w:val="302"/>
          <w:jc w:val="center"/>
        </w:trPr>
        <w:tc>
          <w:tcPr>
            <w:tcW w:w="1597" w:type="dxa"/>
            <w:shd w:val="clear" w:color="auto" w:fill="auto"/>
            <w:vAlign w:val="center"/>
            <w:hideMark/>
          </w:tcPr>
          <w:p w14:paraId="23CA9B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2EC797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A7336">
              <w:t>QF7b_Use_Provisional, QF7b_Use_Provisional_NA</w:t>
            </w:r>
          </w:p>
        </w:tc>
      </w:tr>
      <w:tr w:rsidR="00D30A63" w:rsidRPr="005A0C2F" w14:paraId="7A6B4070" w14:textId="77777777" w:rsidTr="00A81D21">
        <w:trPr>
          <w:trHeight w:val="302"/>
          <w:jc w:val="center"/>
        </w:trPr>
        <w:tc>
          <w:tcPr>
            <w:tcW w:w="1597" w:type="dxa"/>
            <w:shd w:val="clear" w:color="auto" w:fill="auto"/>
            <w:vAlign w:val="center"/>
            <w:hideMark/>
          </w:tcPr>
          <w:p w14:paraId="350BD8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228599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87802">
              <w:rPr>
                <w:rFonts w:ascii="Aptos" w:eastAsia="Times New Roman" w:hAnsi="Aptos" w:cs="Times New Roman"/>
                <w:color w:val="000000"/>
                <w:kern w:val="0"/>
                <w14:ligatures w14:val="none"/>
              </w:rPr>
              <w:t>F7b_Prov, F7b_Prov_NA</w:t>
            </w:r>
          </w:p>
        </w:tc>
      </w:tr>
      <w:tr w:rsidR="00D30A63" w:rsidRPr="005A0C2F" w14:paraId="2663B8C3" w14:textId="77777777" w:rsidTr="00A81D21">
        <w:trPr>
          <w:trHeight w:val="302"/>
          <w:jc w:val="center"/>
        </w:trPr>
        <w:tc>
          <w:tcPr>
            <w:tcW w:w="1597" w:type="dxa"/>
            <w:shd w:val="clear" w:color="auto" w:fill="auto"/>
            <w:vAlign w:val="center"/>
            <w:hideMark/>
          </w:tcPr>
          <w:p w14:paraId="7F9414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vAlign w:val="center"/>
          </w:tcPr>
          <w:p w14:paraId="6EE370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F6d_3</w:t>
            </w:r>
          </w:p>
        </w:tc>
      </w:tr>
      <w:tr w:rsidR="00D30A63" w:rsidRPr="005A0C2F" w14:paraId="73A68B69" w14:textId="77777777" w:rsidTr="00A81D21">
        <w:trPr>
          <w:trHeight w:val="302"/>
          <w:jc w:val="center"/>
        </w:trPr>
        <w:tc>
          <w:tcPr>
            <w:tcW w:w="1597" w:type="dxa"/>
            <w:shd w:val="clear" w:color="auto" w:fill="auto"/>
            <w:vAlign w:val="center"/>
            <w:hideMark/>
          </w:tcPr>
          <w:p w14:paraId="5AB3CB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476" w:type="dxa"/>
            <w:shd w:val="clear" w:color="auto" w:fill="auto"/>
            <w:vAlign w:val="center"/>
          </w:tcPr>
          <w:p w14:paraId="3E879D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F6d_3</w:t>
            </w:r>
          </w:p>
        </w:tc>
      </w:tr>
      <w:tr w:rsidR="00D30A63" w:rsidRPr="005A0C2F" w14:paraId="5EC23B62" w14:textId="77777777" w:rsidTr="00A81D21">
        <w:trPr>
          <w:trHeight w:val="302"/>
          <w:jc w:val="center"/>
        </w:trPr>
        <w:tc>
          <w:tcPr>
            <w:tcW w:w="1597" w:type="dxa"/>
            <w:shd w:val="clear" w:color="auto" w:fill="auto"/>
            <w:vAlign w:val="center"/>
            <w:hideMark/>
          </w:tcPr>
          <w:p w14:paraId="573F2B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vAlign w:val="center"/>
          </w:tcPr>
          <w:p w14:paraId="2D8191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F6d_3</w:t>
            </w:r>
          </w:p>
        </w:tc>
      </w:tr>
    </w:tbl>
    <w:p w14:paraId="5C6D125D"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4143AFC6" w14:textId="77777777" w:rsidTr="00A81D21">
        <w:trPr>
          <w:tblHeader/>
          <w:jc w:val="center"/>
        </w:trPr>
        <w:tc>
          <w:tcPr>
            <w:tcW w:w="1205" w:type="dxa"/>
            <w:shd w:val="clear" w:color="auto" w:fill="D9D9D9" w:themeFill="background1" w:themeFillShade="D9"/>
            <w:vAlign w:val="center"/>
          </w:tcPr>
          <w:p w14:paraId="5F666BF9"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774928C3"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CADC3F7" w14:textId="77777777" w:rsidR="00D30A63" w:rsidRDefault="00D30A63" w:rsidP="00A81D21">
            <w:pPr>
              <w:jc w:val="center"/>
              <w:rPr>
                <w:b/>
                <w:bCs/>
              </w:rPr>
            </w:pPr>
            <w:r>
              <w:rPr>
                <w:b/>
                <w:bCs/>
              </w:rPr>
              <w:t>n</w:t>
            </w:r>
          </w:p>
        </w:tc>
      </w:tr>
      <w:tr w:rsidR="00D30A63" w14:paraId="094BA048" w14:textId="77777777" w:rsidTr="00A81D21">
        <w:trPr>
          <w:jc w:val="center"/>
        </w:trPr>
        <w:tc>
          <w:tcPr>
            <w:tcW w:w="1205" w:type="dxa"/>
            <w:vAlign w:val="center"/>
          </w:tcPr>
          <w:p w14:paraId="5CBB1EFD" w14:textId="77777777" w:rsidR="00D30A63" w:rsidRDefault="00D30A63" w:rsidP="00A81D21">
            <w:pPr>
              <w:jc w:val="center"/>
            </w:pPr>
            <w:r>
              <w:t>-99</w:t>
            </w:r>
          </w:p>
        </w:tc>
        <w:tc>
          <w:tcPr>
            <w:tcW w:w="4135" w:type="dxa"/>
            <w:vAlign w:val="center"/>
          </w:tcPr>
          <w:p w14:paraId="11A0A482" w14:textId="77777777" w:rsidR="00D30A63" w:rsidRDefault="00D30A63" w:rsidP="00A81D21">
            <w:pPr>
              <w:jc w:val="center"/>
            </w:pPr>
            <w:r>
              <w:t>Data not available</w:t>
            </w:r>
          </w:p>
        </w:tc>
        <w:tc>
          <w:tcPr>
            <w:tcW w:w="1495" w:type="dxa"/>
            <w:vAlign w:val="bottom"/>
          </w:tcPr>
          <w:p w14:paraId="5AD3C579" w14:textId="77777777" w:rsidR="00D30A63" w:rsidRDefault="00D30A63" w:rsidP="00A81D21">
            <w:pPr>
              <w:jc w:val="center"/>
            </w:pPr>
            <w:r>
              <w:rPr>
                <w:rFonts w:ascii="Aptos" w:hAnsi="Aptos" w:cs="Calibri"/>
                <w:color w:val="000000"/>
              </w:rPr>
              <w:t>2656</w:t>
            </w:r>
          </w:p>
        </w:tc>
      </w:tr>
      <w:tr w:rsidR="00D30A63" w14:paraId="7783112E" w14:textId="77777777" w:rsidTr="00A81D21">
        <w:trPr>
          <w:jc w:val="center"/>
        </w:trPr>
        <w:tc>
          <w:tcPr>
            <w:tcW w:w="1205" w:type="dxa"/>
            <w:vAlign w:val="center"/>
          </w:tcPr>
          <w:p w14:paraId="35509E28" w14:textId="77777777" w:rsidR="00D30A63" w:rsidRDefault="00D30A63" w:rsidP="00A81D21">
            <w:pPr>
              <w:jc w:val="center"/>
            </w:pPr>
            <w:r>
              <w:t>-88</w:t>
            </w:r>
          </w:p>
        </w:tc>
        <w:tc>
          <w:tcPr>
            <w:tcW w:w="4135" w:type="dxa"/>
            <w:vAlign w:val="center"/>
          </w:tcPr>
          <w:p w14:paraId="70D0409E" w14:textId="77777777" w:rsidR="00D30A63" w:rsidRDefault="00D30A63" w:rsidP="00A81D21">
            <w:pPr>
              <w:jc w:val="center"/>
            </w:pPr>
            <w:r>
              <w:t>Does not apply</w:t>
            </w:r>
          </w:p>
        </w:tc>
        <w:tc>
          <w:tcPr>
            <w:tcW w:w="1495" w:type="dxa"/>
            <w:vAlign w:val="bottom"/>
          </w:tcPr>
          <w:p w14:paraId="004BD04F" w14:textId="77777777" w:rsidR="00D30A63" w:rsidRDefault="00D30A63" w:rsidP="00A81D21">
            <w:pPr>
              <w:jc w:val="center"/>
            </w:pPr>
            <w:r>
              <w:rPr>
                <w:rFonts w:ascii="Aptos" w:hAnsi="Aptos" w:cs="Calibri"/>
                <w:color w:val="000000"/>
              </w:rPr>
              <w:t>1280</w:t>
            </w:r>
          </w:p>
        </w:tc>
      </w:tr>
      <w:tr w:rsidR="00D30A63" w14:paraId="1F721F09" w14:textId="77777777" w:rsidTr="00A81D21">
        <w:trPr>
          <w:jc w:val="center"/>
        </w:trPr>
        <w:tc>
          <w:tcPr>
            <w:tcW w:w="1205" w:type="dxa"/>
            <w:vAlign w:val="center"/>
          </w:tcPr>
          <w:p w14:paraId="7A371189" w14:textId="77777777" w:rsidR="00D30A63" w:rsidRDefault="00D30A63" w:rsidP="00A81D21">
            <w:pPr>
              <w:jc w:val="center"/>
            </w:pPr>
            <w:r>
              <w:t>-77</w:t>
            </w:r>
          </w:p>
        </w:tc>
        <w:tc>
          <w:tcPr>
            <w:tcW w:w="4135" w:type="dxa"/>
            <w:vAlign w:val="center"/>
          </w:tcPr>
          <w:p w14:paraId="2DA8BEB7" w14:textId="77777777" w:rsidR="00D30A63" w:rsidRDefault="00D30A63" w:rsidP="00A81D21">
            <w:pPr>
              <w:jc w:val="center"/>
            </w:pPr>
            <w:r>
              <w:t>Valid skip</w:t>
            </w:r>
          </w:p>
        </w:tc>
        <w:tc>
          <w:tcPr>
            <w:tcW w:w="1495" w:type="dxa"/>
            <w:vAlign w:val="bottom"/>
          </w:tcPr>
          <w:p w14:paraId="3DA93564" w14:textId="77777777" w:rsidR="00D30A63" w:rsidRDefault="00D30A63" w:rsidP="00A81D21">
            <w:pPr>
              <w:jc w:val="center"/>
            </w:pPr>
            <w:r>
              <w:rPr>
                <w:rFonts w:ascii="Aptos" w:hAnsi="Aptos" w:cs="Calibri"/>
                <w:color w:val="000000"/>
              </w:rPr>
              <w:t>11413</w:t>
            </w:r>
          </w:p>
        </w:tc>
      </w:tr>
      <w:tr w:rsidR="00D30A63" w14:paraId="6EA99B49" w14:textId="77777777" w:rsidTr="00A81D21">
        <w:trPr>
          <w:jc w:val="center"/>
        </w:trPr>
        <w:tc>
          <w:tcPr>
            <w:tcW w:w="1205" w:type="dxa"/>
            <w:vAlign w:val="center"/>
          </w:tcPr>
          <w:p w14:paraId="781D70B6" w14:textId="77777777" w:rsidR="00D30A63" w:rsidRDefault="00D30A63" w:rsidP="00A81D21">
            <w:pPr>
              <w:jc w:val="center"/>
            </w:pPr>
            <w:r>
              <w:t>-66</w:t>
            </w:r>
          </w:p>
        </w:tc>
        <w:tc>
          <w:tcPr>
            <w:tcW w:w="4135" w:type="dxa"/>
            <w:vAlign w:val="center"/>
          </w:tcPr>
          <w:p w14:paraId="1C79EB28" w14:textId="77777777" w:rsidR="00D30A63" w:rsidRDefault="00D30A63" w:rsidP="00A81D21">
            <w:pPr>
              <w:jc w:val="center"/>
            </w:pPr>
            <w:r>
              <w:t>Item not covered in EAVS year</w:t>
            </w:r>
          </w:p>
        </w:tc>
        <w:tc>
          <w:tcPr>
            <w:tcW w:w="1495" w:type="dxa"/>
            <w:vAlign w:val="bottom"/>
          </w:tcPr>
          <w:p w14:paraId="0C3F2CE2" w14:textId="77777777" w:rsidR="00D30A63" w:rsidRDefault="00D30A63" w:rsidP="00A81D21">
            <w:pPr>
              <w:jc w:val="center"/>
            </w:pPr>
            <w:r>
              <w:rPr>
                <w:rFonts w:ascii="Aptos" w:hAnsi="Aptos" w:cs="Calibri"/>
                <w:color w:val="000000"/>
              </w:rPr>
              <w:t>9579</w:t>
            </w:r>
          </w:p>
        </w:tc>
      </w:tr>
      <w:tr w:rsidR="00D30A63" w14:paraId="387AAED0" w14:textId="77777777" w:rsidTr="00A81D21">
        <w:trPr>
          <w:jc w:val="center"/>
        </w:trPr>
        <w:tc>
          <w:tcPr>
            <w:tcW w:w="1205" w:type="dxa"/>
            <w:vAlign w:val="center"/>
          </w:tcPr>
          <w:p w14:paraId="7BB740C4" w14:textId="77777777" w:rsidR="00D30A63" w:rsidRDefault="00D30A63" w:rsidP="00A81D21">
            <w:pPr>
              <w:jc w:val="center"/>
            </w:pPr>
            <w:r>
              <w:t>0</w:t>
            </w:r>
          </w:p>
        </w:tc>
        <w:tc>
          <w:tcPr>
            <w:tcW w:w="4135" w:type="dxa"/>
            <w:vAlign w:val="center"/>
          </w:tcPr>
          <w:p w14:paraId="403CAC25" w14:textId="77777777" w:rsidR="00D30A63" w:rsidRDefault="00D30A63" w:rsidP="00A81D21">
            <w:pPr>
              <w:jc w:val="center"/>
            </w:pPr>
            <w:r>
              <w:t>Not Selected</w:t>
            </w:r>
          </w:p>
        </w:tc>
        <w:tc>
          <w:tcPr>
            <w:tcW w:w="1495" w:type="dxa"/>
            <w:vAlign w:val="bottom"/>
          </w:tcPr>
          <w:p w14:paraId="72A4D48A" w14:textId="77777777" w:rsidR="00D30A63" w:rsidRDefault="00D30A63" w:rsidP="00A81D21">
            <w:pPr>
              <w:jc w:val="center"/>
            </w:pPr>
            <w:r>
              <w:rPr>
                <w:rFonts w:ascii="Aptos" w:hAnsi="Aptos" w:cs="Calibri"/>
                <w:color w:val="000000"/>
              </w:rPr>
              <w:t>16189</w:t>
            </w:r>
          </w:p>
        </w:tc>
      </w:tr>
      <w:tr w:rsidR="00D30A63" w14:paraId="6878F690" w14:textId="77777777" w:rsidTr="00A81D21">
        <w:trPr>
          <w:jc w:val="center"/>
        </w:trPr>
        <w:tc>
          <w:tcPr>
            <w:tcW w:w="1205" w:type="dxa"/>
            <w:vAlign w:val="center"/>
          </w:tcPr>
          <w:p w14:paraId="559144FE" w14:textId="77777777" w:rsidR="00D30A63" w:rsidRDefault="00D30A63" w:rsidP="00A81D21">
            <w:pPr>
              <w:jc w:val="center"/>
            </w:pPr>
            <w:r>
              <w:t>1</w:t>
            </w:r>
          </w:p>
        </w:tc>
        <w:tc>
          <w:tcPr>
            <w:tcW w:w="4135" w:type="dxa"/>
            <w:vAlign w:val="center"/>
          </w:tcPr>
          <w:p w14:paraId="41109F89" w14:textId="77777777" w:rsidR="00D30A63" w:rsidRDefault="00D30A63" w:rsidP="00A81D21">
            <w:pPr>
              <w:jc w:val="center"/>
            </w:pPr>
            <w:r>
              <w:t>Selected</w:t>
            </w:r>
          </w:p>
        </w:tc>
        <w:tc>
          <w:tcPr>
            <w:tcW w:w="1495" w:type="dxa"/>
            <w:vAlign w:val="bottom"/>
          </w:tcPr>
          <w:p w14:paraId="35C52DC0" w14:textId="77777777" w:rsidR="00D30A63" w:rsidRDefault="00D30A63" w:rsidP="00A81D21">
            <w:pPr>
              <w:jc w:val="center"/>
            </w:pPr>
            <w:r>
              <w:rPr>
                <w:rFonts w:ascii="Aptos" w:hAnsi="Aptos" w:cs="Calibri"/>
                <w:color w:val="000000"/>
              </w:rPr>
              <w:t>744</w:t>
            </w:r>
          </w:p>
        </w:tc>
      </w:tr>
    </w:tbl>
    <w:p w14:paraId="0397EE06" w14:textId="77777777" w:rsidR="00D30A63" w:rsidRDefault="00D30A63" w:rsidP="00D30A63"/>
    <w:p w14:paraId="76930B62" w14:textId="77777777" w:rsidR="00D30A63" w:rsidRPr="00CF6B5E" w:rsidRDefault="00D30A63" w:rsidP="00D30A63">
      <w:pPr>
        <w:pStyle w:val="ListParagraph"/>
        <w:numPr>
          <w:ilvl w:val="0"/>
          <w:numId w:val="1"/>
        </w:numPr>
      </w:pPr>
      <w:r>
        <w:t>Format: Numeric (categorical)</w:t>
      </w:r>
    </w:p>
    <w:p w14:paraId="02289914" w14:textId="77777777" w:rsidR="00D30A63" w:rsidRDefault="00D30A63" w:rsidP="00D30A63">
      <w:pPr>
        <w:spacing w:after="0"/>
        <w:rPr>
          <w:i/>
          <w:iCs/>
          <w:color w:val="0F4761" w:themeColor="accent1" w:themeShade="BF"/>
        </w:rPr>
      </w:pPr>
      <w:r w:rsidRPr="00C6302B">
        <w:rPr>
          <w:i/>
          <w:iCs/>
          <w:color w:val="0F4761" w:themeColor="accent1" w:themeShade="BF"/>
        </w:rPr>
        <w:t>F6d_4</w:t>
      </w:r>
      <w:r>
        <w:rPr>
          <w:i/>
          <w:iCs/>
          <w:color w:val="0F4761" w:themeColor="accent1" w:themeShade="BF"/>
        </w:rPr>
        <w:t>: DRE with VVPAT Use – In-Person Early Voting</w:t>
      </w:r>
    </w:p>
    <w:p w14:paraId="6A854C16" w14:textId="77777777" w:rsidR="00D30A63" w:rsidRPr="00192848" w:rsidRDefault="00D30A63" w:rsidP="00D30A63">
      <w:r w:rsidRPr="00192848">
        <w:t>Were DRE machines with VVPAT used for in-person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572AB65E" w14:textId="77777777" w:rsidTr="00A81D21">
        <w:trPr>
          <w:trHeight w:val="300"/>
          <w:jc w:val="center"/>
        </w:trPr>
        <w:tc>
          <w:tcPr>
            <w:tcW w:w="1597" w:type="dxa"/>
            <w:shd w:val="clear" w:color="auto" w:fill="D9D9D9" w:themeFill="background1" w:themeFillShade="D9"/>
            <w:vAlign w:val="center"/>
          </w:tcPr>
          <w:p w14:paraId="16C4CE3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17273BB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06D390A" w14:textId="77777777" w:rsidTr="00A81D21">
        <w:trPr>
          <w:trHeight w:val="300"/>
          <w:jc w:val="center"/>
        </w:trPr>
        <w:tc>
          <w:tcPr>
            <w:tcW w:w="1597" w:type="dxa"/>
            <w:shd w:val="clear" w:color="auto" w:fill="auto"/>
            <w:vAlign w:val="center"/>
            <w:hideMark/>
          </w:tcPr>
          <w:p w14:paraId="1CA31A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38423E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0DDF6B" w14:textId="77777777" w:rsidTr="00A81D21">
        <w:trPr>
          <w:trHeight w:val="300"/>
          <w:jc w:val="center"/>
        </w:trPr>
        <w:tc>
          <w:tcPr>
            <w:tcW w:w="1597" w:type="dxa"/>
            <w:shd w:val="clear" w:color="auto" w:fill="auto"/>
            <w:vAlign w:val="center"/>
            <w:hideMark/>
          </w:tcPr>
          <w:p w14:paraId="59321B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7261B29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7F32644" w14:textId="77777777" w:rsidTr="00A81D21">
        <w:trPr>
          <w:trHeight w:val="302"/>
          <w:jc w:val="center"/>
        </w:trPr>
        <w:tc>
          <w:tcPr>
            <w:tcW w:w="1597" w:type="dxa"/>
            <w:shd w:val="clear" w:color="auto" w:fill="auto"/>
            <w:vAlign w:val="center"/>
            <w:hideMark/>
          </w:tcPr>
          <w:p w14:paraId="1440D0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157D6E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4ED4">
              <w:rPr>
                <w:rFonts w:ascii="Aptos" w:eastAsia="Times New Roman" w:hAnsi="Aptos" w:cs="Times New Roman"/>
                <w:color w:val="000000"/>
                <w:kern w:val="0"/>
                <w14:ligatures w14:val="none"/>
              </w:rPr>
              <w:t>F7bEVUse</w:t>
            </w:r>
          </w:p>
        </w:tc>
      </w:tr>
      <w:tr w:rsidR="00D30A63" w:rsidRPr="005A0C2F" w14:paraId="2ACB0172" w14:textId="77777777" w:rsidTr="00A81D21">
        <w:trPr>
          <w:trHeight w:val="302"/>
          <w:jc w:val="center"/>
        </w:trPr>
        <w:tc>
          <w:tcPr>
            <w:tcW w:w="1597" w:type="dxa"/>
            <w:shd w:val="clear" w:color="auto" w:fill="auto"/>
            <w:vAlign w:val="center"/>
            <w:hideMark/>
          </w:tcPr>
          <w:p w14:paraId="160FAD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7289C8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2674F">
              <w:t>QF7b_Use_EarlyVoting, QF7b_Use_EarlyVoting_NA</w:t>
            </w:r>
          </w:p>
        </w:tc>
      </w:tr>
      <w:tr w:rsidR="00D30A63" w:rsidRPr="005A0C2F" w14:paraId="46FD19E4" w14:textId="77777777" w:rsidTr="00A81D21">
        <w:trPr>
          <w:trHeight w:val="302"/>
          <w:jc w:val="center"/>
        </w:trPr>
        <w:tc>
          <w:tcPr>
            <w:tcW w:w="1597" w:type="dxa"/>
            <w:shd w:val="clear" w:color="auto" w:fill="auto"/>
            <w:vAlign w:val="center"/>
            <w:hideMark/>
          </w:tcPr>
          <w:p w14:paraId="49032A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198965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2674F">
              <w:t>QF7b_Use_EarlyVoting, QF7b_Use_EarlyVoting_NA</w:t>
            </w:r>
          </w:p>
        </w:tc>
      </w:tr>
      <w:tr w:rsidR="00D30A63" w:rsidRPr="005A0C2F" w14:paraId="03A2332D" w14:textId="77777777" w:rsidTr="00A81D21">
        <w:trPr>
          <w:trHeight w:val="302"/>
          <w:jc w:val="center"/>
        </w:trPr>
        <w:tc>
          <w:tcPr>
            <w:tcW w:w="1597" w:type="dxa"/>
            <w:shd w:val="clear" w:color="auto" w:fill="auto"/>
            <w:vAlign w:val="center"/>
            <w:hideMark/>
          </w:tcPr>
          <w:p w14:paraId="76D726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36DAD1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2674F">
              <w:t>QF7b_Use_EarlyVoting, QF7b_Use_EarlyVoting_NA</w:t>
            </w:r>
          </w:p>
        </w:tc>
      </w:tr>
      <w:tr w:rsidR="00D30A63" w:rsidRPr="005A0C2F" w14:paraId="63C7BC14" w14:textId="77777777" w:rsidTr="00A81D21">
        <w:trPr>
          <w:trHeight w:val="302"/>
          <w:jc w:val="center"/>
        </w:trPr>
        <w:tc>
          <w:tcPr>
            <w:tcW w:w="1597" w:type="dxa"/>
            <w:shd w:val="clear" w:color="auto" w:fill="auto"/>
            <w:vAlign w:val="center"/>
            <w:hideMark/>
          </w:tcPr>
          <w:p w14:paraId="0091E5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78154A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44ED4">
              <w:rPr>
                <w:rFonts w:ascii="Aptos" w:eastAsia="Times New Roman" w:hAnsi="Aptos" w:cs="Times New Roman"/>
                <w:color w:val="000000"/>
                <w:kern w:val="0"/>
                <w14:ligatures w14:val="none"/>
              </w:rPr>
              <w:t>F7b_Early, F7b_Early_NA</w:t>
            </w:r>
          </w:p>
        </w:tc>
      </w:tr>
      <w:tr w:rsidR="00D30A63" w:rsidRPr="005A0C2F" w14:paraId="4FBDC0ED" w14:textId="77777777" w:rsidTr="00A81D21">
        <w:trPr>
          <w:trHeight w:val="302"/>
          <w:jc w:val="center"/>
        </w:trPr>
        <w:tc>
          <w:tcPr>
            <w:tcW w:w="1597" w:type="dxa"/>
            <w:shd w:val="clear" w:color="auto" w:fill="auto"/>
            <w:vAlign w:val="center"/>
            <w:hideMark/>
          </w:tcPr>
          <w:p w14:paraId="008736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vAlign w:val="center"/>
          </w:tcPr>
          <w:p w14:paraId="5E3C70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02E3">
              <w:rPr>
                <w:rFonts w:ascii="Aptos" w:eastAsia="Times New Roman" w:hAnsi="Aptos" w:cs="Times New Roman"/>
                <w:color w:val="000000"/>
                <w:kern w:val="0"/>
                <w14:ligatures w14:val="none"/>
              </w:rPr>
              <w:t>F6d_4</w:t>
            </w:r>
          </w:p>
        </w:tc>
      </w:tr>
      <w:tr w:rsidR="00D30A63" w:rsidRPr="005A0C2F" w14:paraId="210888C1" w14:textId="77777777" w:rsidTr="00A81D21">
        <w:trPr>
          <w:trHeight w:val="302"/>
          <w:jc w:val="center"/>
        </w:trPr>
        <w:tc>
          <w:tcPr>
            <w:tcW w:w="1597" w:type="dxa"/>
            <w:shd w:val="clear" w:color="auto" w:fill="auto"/>
            <w:vAlign w:val="center"/>
            <w:hideMark/>
          </w:tcPr>
          <w:p w14:paraId="3D9F27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vAlign w:val="center"/>
          </w:tcPr>
          <w:p w14:paraId="1DB0C1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02E3">
              <w:rPr>
                <w:rFonts w:ascii="Aptos" w:eastAsia="Times New Roman" w:hAnsi="Aptos" w:cs="Times New Roman"/>
                <w:color w:val="000000"/>
                <w:kern w:val="0"/>
                <w14:ligatures w14:val="none"/>
              </w:rPr>
              <w:t>F6d_4</w:t>
            </w:r>
          </w:p>
        </w:tc>
      </w:tr>
      <w:tr w:rsidR="00D30A63" w:rsidRPr="005A0C2F" w14:paraId="1E4F5498" w14:textId="77777777" w:rsidTr="00A81D21">
        <w:trPr>
          <w:trHeight w:val="302"/>
          <w:jc w:val="center"/>
        </w:trPr>
        <w:tc>
          <w:tcPr>
            <w:tcW w:w="1597" w:type="dxa"/>
            <w:shd w:val="clear" w:color="auto" w:fill="auto"/>
            <w:vAlign w:val="center"/>
            <w:hideMark/>
          </w:tcPr>
          <w:p w14:paraId="5F732A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vAlign w:val="center"/>
          </w:tcPr>
          <w:p w14:paraId="602FA1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B02E3">
              <w:rPr>
                <w:rFonts w:ascii="Aptos" w:eastAsia="Times New Roman" w:hAnsi="Aptos" w:cs="Times New Roman"/>
                <w:color w:val="000000"/>
                <w:kern w:val="0"/>
                <w14:ligatures w14:val="none"/>
              </w:rPr>
              <w:t>F6d_4</w:t>
            </w:r>
          </w:p>
        </w:tc>
      </w:tr>
    </w:tbl>
    <w:p w14:paraId="646D07D5"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7FB07F08" w14:textId="77777777" w:rsidTr="00A81D21">
        <w:trPr>
          <w:tblHeader/>
          <w:jc w:val="center"/>
        </w:trPr>
        <w:tc>
          <w:tcPr>
            <w:tcW w:w="1205" w:type="dxa"/>
            <w:shd w:val="clear" w:color="auto" w:fill="D9D9D9" w:themeFill="background1" w:themeFillShade="D9"/>
            <w:vAlign w:val="center"/>
          </w:tcPr>
          <w:p w14:paraId="45D2748F"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35CE674B"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A5D7DD0" w14:textId="77777777" w:rsidR="00D30A63" w:rsidRDefault="00D30A63" w:rsidP="00A81D21">
            <w:pPr>
              <w:jc w:val="center"/>
              <w:rPr>
                <w:b/>
                <w:bCs/>
              </w:rPr>
            </w:pPr>
            <w:r>
              <w:rPr>
                <w:b/>
                <w:bCs/>
              </w:rPr>
              <w:t>n</w:t>
            </w:r>
          </w:p>
        </w:tc>
      </w:tr>
      <w:tr w:rsidR="00D30A63" w14:paraId="43A4A5B4" w14:textId="77777777" w:rsidTr="00A81D21">
        <w:trPr>
          <w:jc w:val="center"/>
        </w:trPr>
        <w:tc>
          <w:tcPr>
            <w:tcW w:w="1205" w:type="dxa"/>
            <w:vAlign w:val="center"/>
          </w:tcPr>
          <w:p w14:paraId="31065A61" w14:textId="77777777" w:rsidR="00D30A63" w:rsidRDefault="00D30A63" w:rsidP="00A81D21">
            <w:pPr>
              <w:jc w:val="center"/>
            </w:pPr>
            <w:r>
              <w:t>-99</w:t>
            </w:r>
          </w:p>
        </w:tc>
        <w:tc>
          <w:tcPr>
            <w:tcW w:w="4135" w:type="dxa"/>
            <w:vAlign w:val="center"/>
          </w:tcPr>
          <w:p w14:paraId="5BC61A79" w14:textId="77777777" w:rsidR="00D30A63" w:rsidRDefault="00D30A63" w:rsidP="00A81D21">
            <w:pPr>
              <w:jc w:val="center"/>
            </w:pPr>
            <w:r>
              <w:t>Data not available</w:t>
            </w:r>
          </w:p>
        </w:tc>
        <w:tc>
          <w:tcPr>
            <w:tcW w:w="1495" w:type="dxa"/>
            <w:vAlign w:val="bottom"/>
          </w:tcPr>
          <w:p w14:paraId="59F268A0" w14:textId="77777777" w:rsidR="00D30A63" w:rsidRDefault="00D30A63" w:rsidP="00A81D21">
            <w:pPr>
              <w:jc w:val="center"/>
            </w:pPr>
            <w:r>
              <w:rPr>
                <w:rFonts w:ascii="Aptos" w:hAnsi="Aptos" w:cs="Calibri"/>
                <w:color w:val="000000"/>
              </w:rPr>
              <w:t>3750</w:t>
            </w:r>
          </w:p>
        </w:tc>
      </w:tr>
      <w:tr w:rsidR="00D30A63" w14:paraId="14856253" w14:textId="77777777" w:rsidTr="00A81D21">
        <w:trPr>
          <w:jc w:val="center"/>
        </w:trPr>
        <w:tc>
          <w:tcPr>
            <w:tcW w:w="1205" w:type="dxa"/>
            <w:vAlign w:val="center"/>
          </w:tcPr>
          <w:p w14:paraId="1E75D398" w14:textId="77777777" w:rsidR="00D30A63" w:rsidRDefault="00D30A63" w:rsidP="00A81D21">
            <w:pPr>
              <w:jc w:val="center"/>
            </w:pPr>
            <w:r>
              <w:t>-88</w:t>
            </w:r>
          </w:p>
        </w:tc>
        <w:tc>
          <w:tcPr>
            <w:tcW w:w="4135" w:type="dxa"/>
            <w:vAlign w:val="center"/>
          </w:tcPr>
          <w:p w14:paraId="29432298" w14:textId="77777777" w:rsidR="00D30A63" w:rsidRDefault="00D30A63" w:rsidP="00A81D21">
            <w:pPr>
              <w:jc w:val="center"/>
            </w:pPr>
            <w:r>
              <w:t>Does not apply</w:t>
            </w:r>
          </w:p>
        </w:tc>
        <w:tc>
          <w:tcPr>
            <w:tcW w:w="1495" w:type="dxa"/>
            <w:vAlign w:val="bottom"/>
          </w:tcPr>
          <w:p w14:paraId="0F92F9CA" w14:textId="77777777" w:rsidR="00D30A63" w:rsidRDefault="00D30A63" w:rsidP="00A81D21">
            <w:pPr>
              <w:jc w:val="center"/>
            </w:pPr>
            <w:r>
              <w:rPr>
                <w:rFonts w:ascii="Aptos" w:hAnsi="Aptos" w:cs="Calibri"/>
                <w:color w:val="000000"/>
              </w:rPr>
              <w:t>1280</w:t>
            </w:r>
          </w:p>
        </w:tc>
      </w:tr>
      <w:tr w:rsidR="00D30A63" w14:paraId="5D34F47B" w14:textId="77777777" w:rsidTr="00A81D21">
        <w:trPr>
          <w:jc w:val="center"/>
        </w:trPr>
        <w:tc>
          <w:tcPr>
            <w:tcW w:w="1205" w:type="dxa"/>
            <w:vAlign w:val="center"/>
          </w:tcPr>
          <w:p w14:paraId="5C19B682" w14:textId="77777777" w:rsidR="00D30A63" w:rsidRDefault="00D30A63" w:rsidP="00A81D21">
            <w:pPr>
              <w:jc w:val="center"/>
            </w:pPr>
            <w:r>
              <w:t>-77</w:t>
            </w:r>
          </w:p>
        </w:tc>
        <w:tc>
          <w:tcPr>
            <w:tcW w:w="4135" w:type="dxa"/>
            <w:vAlign w:val="center"/>
          </w:tcPr>
          <w:p w14:paraId="617B8772" w14:textId="77777777" w:rsidR="00D30A63" w:rsidRDefault="00D30A63" w:rsidP="00A81D21">
            <w:pPr>
              <w:jc w:val="center"/>
            </w:pPr>
            <w:r>
              <w:t>Valid skip</w:t>
            </w:r>
          </w:p>
        </w:tc>
        <w:tc>
          <w:tcPr>
            <w:tcW w:w="1495" w:type="dxa"/>
            <w:vAlign w:val="bottom"/>
          </w:tcPr>
          <w:p w14:paraId="5B0801AB" w14:textId="77777777" w:rsidR="00D30A63" w:rsidRDefault="00D30A63" w:rsidP="00A81D21">
            <w:pPr>
              <w:jc w:val="center"/>
            </w:pPr>
            <w:r>
              <w:rPr>
                <w:rFonts w:ascii="Aptos" w:hAnsi="Aptos" w:cs="Calibri"/>
                <w:color w:val="000000"/>
              </w:rPr>
              <w:t>11413</w:t>
            </w:r>
          </w:p>
        </w:tc>
      </w:tr>
      <w:tr w:rsidR="00D30A63" w14:paraId="18403F12" w14:textId="77777777" w:rsidTr="00A81D21">
        <w:trPr>
          <w:jc w:val="center"/>
        </w:trPr>
        <w:tc>
          <w:tcPr>
            <w:tcW w:w="1205" w:type="dxa"/>
            <w:vAlign w:val="center"/>
          </w:tcPr>
          <w:p w14:paraId="5393FA15" w14:textId="77777777" w:rsidR="00D30A63" w:rsidRDefault="00D30A63" w:rsidP="00A81D21">
            <w:pPr>
              <w:jc w:val="center"/>
            </w:pPr>
            <w:r>
              <w:t>-66</w:t>
            </w:r>
          </w:p>
        </w:tc>
        <w:tc>
          <w:tcPr>
            <w:tcW w:w="4135" w:type="dxa"/>
            <w:vAlign w:val="center"/>
          </w:tcPr>
          <w:p w14:paraId="6EEDEAF1" w14:textId="77777777" w:rsidR="00D30A63" w:rsidRDefault="00D30A63" w:rsidP="00A81D21">
            <w:pPr>
              <w:jc w:val="center"/>
            </w:pPr>
            <w:r>
              <w:t>Item not covered in EAVS year</w:t>
            </w:r>
          </w:p>
        </w:tc>
        <w:tc>
          <w:tcPr>
            <w:tcW w:w="1495" w:type="dxa"/>
            <w:vAlign w:val="bottom"/>
          </w:tcPr>
          <w:p w14:paraId="385B0E4C" w14:textId="77777777" w:rsidR="00D30A63" w:rsidRDefault="00D30A63" w:rsidP="00A81D21">
            <w:pPr>
              <w:jc w:val="center"/>
            </w:pPr>
            <w:r>
              <w:rPr>
                <w:rFonts w:ascii="Aptos" w:hAnsi="Aptos" w:cs="Calibri"/>
                <w:color w:val="000000"/>
              </w:rPr>
              <w:t>9579</w:t>
            </w:r>
          </w:p>
        </w:tc>
      </w:tr>
      <w:tr w:rsidR="00D30A63" w14:paraId="3369C017" w14:textId="77777777" w:rsidTr="00A81D21">
        <w:trPr>
          <w:jc w:val="center"/>
        </w:trPr>
        <w:tc>
          <w:tcPr>
            <w:tcW w:w="1205" w:type="dxa"/>
            <w:vAlign w:val="center"/>
          </w:tcPr>
          <w:p w14:paraId="73C0579F" w14:textId="77777777" w:rsidR="00D30A63" w:rsidRDefault="00D30A63" w:rsidP="00A81D21">
            <w:pPr>
              <w:jc w:val="center"/>
            </w:pPr>
            <w:r>
              <w:t>0</w:t>
            </w:r>
          </w:p>
        </w:tc>
        <w:tc>
          <w:tcPr>
            <w:tcW w:w="4135" w:type="dxa"/>
            <w:vAlign w:val="center"/>
          </w:tcPr>
          <w:p w14:paraId="34EE76E8" w14:textId="77777777" w:rsidR="00D30A63" w:rsidRDefault="00D30A63" w:rsidP="00A81D21">
            <w:pPr>
              <w:jc w:val="center"/>
            </w:pPr>
            <w:r>
              <w:t>Not Selected</w:t>
            </w:r>
          </w:p>
        </w:tc>
        <w:tc>
          <w:tcPr>
            <w:tcW w:w="1495" w:type="dxa"/>
            <w:vAlign w:val="bottom"/>
          </w:tcPr>
          <w:p w14:paraId="3B547DC5" w14:textId="77777777" w:rsidR="00D30A63" w:rsidRDefault="00D30A63" w:rsidP="00A81D21">
            <w:pPr>
              <w:jc w:val="center"/>
            </w:pPr>
            <w:r>
              <w:rPr>
                <w:rFonts w:ascii="Aptos" w:hAnsi="Aptos" w:cs="Calibri"/>
                <w:color w:val="000000"/>
              </w:rPr>
              <w:t>15228</w:t>
            </w:r>
          </w:p>
        </w:tc>
      </w:tr>
      <w:tr w:rsidR="00D30A63" w14:paraId="4A9B2163" w14:textId="77777777" w:rsidTr="00A81D21">
        <w:trPr>
          <w:jc w:val="center"/>
        </w:trPr>
        <w:tc>
          <w:tcPr>
            <w:tcW w:w="1205" w:type="dxa"/>
            <w:vAlign w:val="center"/>
          </w:tcPr>
          <w:p w14:paraId="7AFAFDCE" w14:textId="77777777" w:rsidR="00D30A63" w:rsidRDefault="00D30A63" w:rsidP="00A81D21">
            <w:pPr>
              <w:jc w:val="center"/>
            </w:pPr>
            <w:r>
              <w:t>1</w:t>
            </w:r>
          </w:p>
        </w:tc>
        <w:tc>
          <w:tcPr>
            <w:tcW w:w="4135" w:type="dxa"/>
            <w:vAlign w:val="center"/>
          </w:tcPr>
          <w:p w14:paraId="09E7C4AC" w14:textId="77777777" w:rsidR="00D30A63" w:rsidRDefault="00D30A63" w:rsidP="00A81D21">
            <w:pPr>
              <w:jc w:val="center"/>
            </w:pPr>
            <w:r>
              <w:t>Selected</w:t>
            </w:r>
          </w:p>
        </w:tc>
        <w:tc>
          <w:tcPr>
            <w:tcW w:w="1495" w:type="dxa"/>
            <w:vAlign w:val="bottom"/>
          </w:tcPr>
          <w:p w14:paraId="1B709F47" w14:textId="77777777" w:rsidR="00D30A63" w:rsidRDefault="00D30A63" w:rsidP="00A81D21">
            <w:pPr>
              <w:jc w:val="center"/>
            </w:pPr>
            <w:r>
              <w:rPr>
                <w:rFonts w:ascii="Aptos" w:hAnsi="Aptos" w:cs="Calibri"/>
                <w:color w:val="000000"/>
              </w:rPr>
              <w:t>2149</w:t>
            </w:r>
          </w:p>
        </w:tc>
      </w:tr>
    </w:tbl>
    <w:p w14:paraId="3C5CAE74" w14:textId="77777777" w:rsidR="00D30A63" w:rsidRDefault="00D30A63" w:rsidP="00D30A63"/>
    <w:p w14:paraId="4A9D69AA" w14:textId="77777777" w:rsidR="00D30A63" w:rsidRPr="00CF6B5E" w:rsidRDefault="00D30A63" w:rsidP="00D30A63">
      <w:pPr>
        <w:pStyle w:val="ListParagraph"/>
        <w:numPr>
          <w:ilvl w:val="0"/>
          <w:numId w:val="1"/>
        </w:numPr>
      </w:pPr>
      <w:r>
        <w:t>Format: Numeric (categorical)</w:t>
      </w:r>
    </w:p>
    <w:p w14:paraId="13EB6A37" w14:textId="77777777" w:rsidR="00D30A63" w:rsidRDefault="00D30A63" w:rsidP="00D30A63">
      <w:pPr>
        <w:spacing w:after="0"/>
        <w:rPr>
          <w:i/>
          <w:iCs/>
          <w:color w:val="0F4761" w:themeColor="accent1" w:themeShade="BF"/>
        </w:rPr>
      </w:pPr>
      <w:r>
        <w:rPr>
          <w:i/>
          <w:iCs/>
          <w:color w:val="0F4761" w:themeColor="accent1" w:themeShade="BF"/>
        </w:rPr>
        <w:lastRenderedPageBreak/>
        <w:t>F7a: Uses BMD Machines</w:t>
      </w:r>
    </w:p>
    <w:p w14:paraId="49567016" w14:textId="77777777" w:rsidR="00D30A63" w:rsidRPr="00192848" w:rsidRDefault="00D30A63" w:rsidP="00D30A63">
      <w:r w:rsidRPr="00192848">
        <w:t>Were ballot marking devices in use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6015CBC2" w14:textId="77777777" w:rsidTr="00A81D21">
        <w:trPr>
          <w:trHeight w:val="300"/>
          <w:jc w:val="center"/>
        </w:trPr>
        <w:tc>
          <w:tcPr>
            <w:tcW w:w="1597" w:type="dxa"/>
            <w:shd w:val="clear" w:color="auto" w:fill="D9D9D9" w:themeFill="background1" w:themeFillShade="D9"/>
            <w:vAlign w:val="center"/>
          </w:tcPr>
          <w:p w14:paraId="1416C70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48DCF7A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83697B9" w14:textId="77777777" w:rsidTr="00A81D21">
        <w:trPr>
          <w:trHeight w:val="300"/>
          <w:jc w:val="center"/>
        </w:trPr>
        <w:tc>
          <w:tcPr>
            <w:tcW w:w="1597" w:type="dxa"/>
            <w:shd w:val="clear" w:color="auto" w:fill="auto"/>
            <w:vAlign w:val="center"/>
            <w:hideMark/>
          </w:tcPr>
          <w:p w14:paraId="3F36C8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33BB01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F063B6A" w14:textId="77777777" w:rsidTr="00A81D21">
        <w:trPr>
          <w:trHeight w:val="300"/>
          <w:jc w:val="center"/>
        </w:trPr>
        <w:tc>
          <w:tcPr>
            <w:tcW w:w="1597" w:type="dxa"/>
            <w:shd w:val="clear" w:color="auto" w:fill="auto"/>
            <w:vAlign w:val="center"/>
            <w:hideMark/>
          </w:tcPr>
          <w:p w14:paraId="51675B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052CB4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04D551" w14:textId="77777777" w:rsidTr="00A81D21">
        <w:trPr>
          <w:trHeight w:val="302"/>
          <w:jc w:val="center"/>
        </w:trPr>
        <w:tc>
          <w:tcPr>
            <w:tcW w:w="1597" w:type="dxa"/>
            <w:shd w:val="clear" w:color="auto" w:fill="auto"/>
            <w:vAlign w:val="center"/>
            <w:hideMark/>
          </w:tcPr>
          <w:p w14:paraId="4D220F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2EBB56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F7c Items</w:t>
            </w:r>
          </w:p>
        </w:tc>
      </w:tr>
      <w:tr w:rsidR="00D30A63" w:rsidRPr="005A0C2F" w14:paraId="011E7C1D" w14:textId="77777777" w:rsidTr="00A81D21">
        <w:trPr>
          <w:trHeight w:val="302"/>
          <w:jc w:val="center"/>
        </w:trPr>
        <w:tc>
          <w:tcPr>
            <w:tcW w:w="1597" w:type="dxa"/>
            <w:shd w:val="clear" w:color="auto" w:fill="auto"/>
            <w:vAlign w:val="center"/>
            <w:hideMark/>
          </w:tcPr>
          <w:p w14:paraId="287861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2D3263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c</w:t>
            </w:r>
            <w:r w:rsidRPr="00CD70D4">
              <w:rPr>
                <w:rFonts w:ascii="Aptos" w:eastAsia="Times New Roman" w:hAnsi="Aptos" w:cs="Times New Roman"/>
                <w:color w:val="000000"/>
                <w:kern w:val="0"/>
                <w14:ligatures w14:val="none"/>
              </w:rPr>
              <w:t xml:space="preserve"> Items</w:t>
            </w:r>
          </w:p>
        </w:tc>
      </w:tr>
      <w:tr w:rsidR="00D30A63" w:rsidRPr="005A0C2F" w14:paraId="4F6B23E7" w14:textId="77777777" w:rsidTr="00A81D21">
        <w:trPr>
          <w:trHeight w:val="302"/>
          <w:jc w:val="center"/>
        </w:trPr>
        <w:tc>
          <w:tcPr>
            <w:tcW w:w="1597" w:type="dxa"/>
            <w:shd w:val="clear" w:color="auto" w:fill="auto"/>
            <w:vAlign w:val="center"/>
            <w:hideMark/>
          </w:tcPr>
          <w:p w14:paraId="098C1A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5EE698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c</w:t>
            </w:r>
            <w:r w:rsidRPr="00CD70D4">
              <w:rPr>
                <w:rFonts w:ascii="Aptos" w:eastAsia="Times New Roman" w:hAnsi="Aptos" w:cs="Times New Roman"/>
                <w:color w:val="000000"/>
                <w:kern w:val="0"/>
                <w14:ligatures w14:val="none"/>
              </w:rPr>
              <w:t xml:space="preserve"> Items</w:t>
            </w:r>
          </w:p>
        </w:tc>
      </w:tr>
      <w:tr w:rsidR="00D30A63" w:rsidRPr="005A0C2F" w14:paraId="13D46BB1" w14:textId="77777777" w:rsidTr="00A81D21">
        <w:trPr>
          <w:trHeight w:val="302"/>
          <w:jc w:val="center"/>
        </w:trPr>
        <w:tc>
          <w:tcPr>
            <w:tcW w:w="1597" w:type="dxa"/>
            <w:shd w:val="clear" w:color="auto" w:fill="auto"/>
            <w:vAlign w:val="center"/>
            <w:hideMark/>
          </w:tcPr>
          <w:p w14:paraId="5C4D3E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vAlign w:val="center"/>
          </w:tcPr>
          <w:p w14:paraId="1A719E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QF7c Items</w:t>
            </w:r>
          </w:p>
        </w:tc>
      </w:tr>
      <w:tr w:rsidR="00D30A63" w:rsidRPr="005A0C2F" w14:paraId="56E4E77D" w14:textId="77777777" w:rsidTr="00A81D21">
        <w:trPr>
          <w:trHeight w:val="302"/>
          <w:jc w:val="center"/>
        </w:trPr>
        <w:tc>
          <w:tcPr>
            <w:tcW w:w="1597" w:type="dxa"/>
            <w:shd w:val="clear" w:color="auto" w:fill="auto"/>
            <w:vAlign w:val="center"/>
            <w:hideMark/>
          </w:tcPr>
          <w:p w14:paraId="573410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037C69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F7c Items</w:t>
            </w:r>
          </w:p>
        </w:tc>
      </w:tr>
      <w:tr w:rsidR="00D30A63" w:rsidRPr="005A0C2F" w14:paraId="4F7FDAF7" w14:textId="77777777" w:rsidTr="00A81D21">
        <w:trPr>
          <w:trHeight w:val="302"/>
          <w:jc w:val="center"/>
        </w:trPr>
        <w:tc>
          <w:tcPr>
            <w:tcW w:w="1597" w:type="dxa"/>
            <w:shd w:val="clear" w:color="auto" w:fill="auto"/>
            <w:vAlign w:val="center"/>
            <w:hideMark/>
          </w:tcPr>
          <w:p w14:paraId="26919A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vAlign w:val="center"/>
          </w:tcPr>
          <w:p w14:paraId="3ADD1B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F7a</w:t>
            </w:r>
          </w:p>
        </w:tc>
      </w:tr>
      <w:tr w:rsidR="00D30A63" w:rsidRPr="005A0C2F" w14:paraId="0B27E69B" w14:textId="77777777" w:rsidTr="00A81D21">
        <w:trPr>
          <w:trHeight w:val="302"/>
          <w:jc w:val="center"/>
        </w:trPr>
        <w:tc>
          <w:tcPr>
            <w:tcW w:w="1597" w:type="dxa"/>
            <w:shd w:val="clear" w:color="auto" w:fill="auto"/>
            <w:vAlign w:val="center"/>
            <w:hideMark/>
          </w:tcPr>
          <w:p w14:paraId="770013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vAlign w:val="center"/>
          </w:tcPr>
          <w:p w14:paraId="58FD5EB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F7a</w:t>
            </w:r>
          </w:p>
        </w:tc>
      </w:tr>
      <w:tr w:rsidR="00D30A63" w:rsidRPr="005A0C2F" w14:paraId="00A7B41F" w14:textId="77777777" w:rsidTr="00A81D21">
        <w:trPr>
          <w:trHeight w:val="302"/>
          <w:jc w:val="center"/>
        </w:trPr>
        <w:tc>
          <w:tcPr>
            <w:tcW w:w="1597" w:type="dxa"/>
            <w:shd w:val="clear" w:color="auto" w:fill="auto"/>
            <w:vAlign w:val="center"/>
            <w:hideMark/>
          </w:tcPr>
          <w:p w14:paraId="14C684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vAlign w:val="center"/>
          </w:tcPr>
          <w:p w14:paraId="1ED230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F7a</w:t>
            </w:r>
          </w:p>
        </w:tc>
      </w:tr>
    </w:tbl>
    <w:p w14:paraId="3CB5B5D8"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040B5354" w14:textId="77777777" w:rsidTr="00A81D21">
        <w:trPr>
          <w:tblHeader/>
          <w:jc w:val="center"/>
        </w:trPr>
        <w:tc>
          <w:tcPr>
            <w:tcW w:w="1205" w:type="dxa"/>
            <w:shd w:val="clear" w:color="auto" w:fill="D9D9D9" w:themeFill="background1" w:themeFillShade="D9"/>
            <w:vAlign w:val="center"/>
          </w:tcPr>
          <w:p w14:paraId="220DFC3C"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0D9243CB"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F3F8CDA" w14:textId="77777777" w:rsidR="00D30A63" w:rsidRDefault="00D30A63" w:rsidP="00A81D21">
            <w:pPr>
              <w:jc w:val="center"/>
              <w:rPr>
                <w:b/>
                <w:bCs/>
              </w:rPr>
            </w:pPr>
            <w:r>
              <w:rPr>
                <w:b/>
                <w:bCs/>
              </w:rPr>
              <w:t>n</w:t>
            </w:r>
          </w:p>
        </w:tc>
      </w:tr>
      <w:tr w:rsidR="00D30A63" w14:paraId="424F3185" w14:textId="77777777" w:rsidTr="00A81D21">
        <w:trPr>
          <w:jc w:val="center"/>
        </w:trPr>
        <w:tc>
          <w:tcPr>
            <w:tcW w:w="1205" w:type="dxa"/>
            <w:vAlign w:val="center"/>
          </w:tcPr>
          <w:p w14:paraId="41885F9C" w14:textId="77777777" w:rsidR="00D30A63" w:rsidRDefault="00D30A63" w:rsidP="00A81D21">
            <w:pPr>
              <w:jc w:val="center"/>
            </w:pPr>
            <w:r>
              <w:t>-99</w:t>
            </w:r>
          </w:p>
        </w:tc>
        <w:tc>
          <w:tcPr>
            <w:tcW w:w="4135" w:type="dxa"/>
            <w:vAlign w:val="center"/>
          </w:tcPr>
          <w:p w14:paraId="27C8AFF3" w14:textId="77777777" w:rsidR="00D30A63" w:rsidRDefault="00D30A63" w:rsidP="00A81D21">
            <w:pPr>
              <w:jc w:val="center"/>
            </w:pPr>
            <w:r>
              <w:t>Data not available</w:t>
            </w:r>
          </w:p>
        </w:tc>
        <w:tc>
          <w:tcPr>
            <w:tcW w:w="1495" w:type="dxa"/>
            <w:vAlign w:val="bottom"/>
          </w:tcPr>
          <w:p w14:paraId="5912D3AB" w14:textId="77777777" w:rsidR="00D30A63" w:rsidRDefault="00D30A63" w:rsidP="00A81D21">
            <w:pPr>
              <w:jc w:val="center"/>
            </w:pPr>
            <w:r>
              <w:rPr>
                <w:rFonts w:ascii="Aptos" w:hAnsi="Aptos" w:cs="Calibri"/>
                <w:color w:val="000000"/>
              </w:rPr>
              <w:t>30</w:t>
            </w:r>
          </w:p>
        </w:tc>
      </w:tr>
      <w:tr w:rsidR="00D30A63" w14:paraId="7BD0DDD2" w14:textId="77777777" w:rsidTr="00A81D21">
        <w:trPr>
          <w:jc w:val="center"/>
        </w:trPr>
        <w:tc>
          <w:tcPr>
            <w:tcW w:w="1205" w:type="dxa"/>
            <w:vAlign w:val="center"/>
          </w:tcPr>
          <w:p w14:paraId="732B9275" w14:textId="77777777" w:rsidR="00D30A63" w:rsidRDefault="00D30A63" w:rsidP="00A81D21">
            <w:pPr>
              <w:jc w:val="center"/>
            </w:pPr>
            <w:r>
              <w:t>-88</w:t>
            </w:r>
          </w:p>
        </w:tc>
        <w:tc>
          <w:tcPr>
            <w:tcW w:w="4135" w:type="dxa"/>
            <w:vAlign w:val="center"/>
          </w:tcPr>
          <w:p w14:paraId="699E75DB" w14:textId="77777777" w:rsidR="00D30A63" w:rsidRDefault="00D30A63" w:rsidP="00A81D21">
            <w:pPr>
              <w:jc w:val="center"/>
            </w:pPr>
            <w:r>
              <w:t>Does not apply</w:t>
            </w:r>
          </w:p>
        </w:tc>
        <w:tc>
          <w:tcPr>
            <w:tcW w:w="1495" w:type="dxa"/>
            <w:vAlign w:val="bottom"/>
          </w:tcPr>
          <w:p w14:paraId="7F1C4D5D" w14:textId="77777777" w:rsidR="00D30A63" w:rsidRDefault="00D30A63" w:rsidP="00A81D21">
            <w:pPr>
              <w:jc w:val="center"/>
            </w:pPr>
            <w:r>
              <w:rPr>
                <w:rFonts w:ascii="Aptos" w:hAnsi="Aptos" w:cs="Calibri"/>
                <w:color w:val="000000"/>
              </w:rPr>
              <w:t>13</w:t>
            </w:r>
          </w:p>
        </w:tc>
      </w:tr>
      <w:tr w:rsidR="00D30A63" w14:paraId="33020091" w14:textId="77777777" w:rsidTr="00A81D21">
        <w:trPr>
          <w:jc w:val="center"/>
        </w:trPr>
        <w:tc>
          <w:tcPr>
            <w:tcW w:w="1205" w:type="dxa"/>
            <w:vAlign w:val="center"/>
          </w:tcPr>
          <w:p w14:paraId="16DAB701" w14:textId="77777777" w:rsidR="00D30A63" w:rsidRDefault="00D30A63" w:rsidP="00A81D21">
            <w:pPr>
              <w:jc w:val="center"/>
            </w:pPr>
            <w:r>
              <w:t>-66</w:t>
            </w:r>
          </w:p>
        </w:tc>
        <w:tc>
          <w:tcPr>
            <w:tcW w:w="4135" w:type="dxa"/>
            <w:vAlign w:val="center"/>
          </w:tcPr>
          <w:p w14:paraId="5FAB62A0" w14:textId="77777777" w:rsidR="00D30A63" w:rsidRDefault="00D30A63" w:rsidP="00A81D21">
            <w:pPr>
              <w:jc w:val="center"/>
            </w:pPr>
            <w:r>
              <w:t>Item not covered in EAVS year</w:t>
            </w:r>
          </w:p>
        </w:tc>
        <w:tc>
          <w:tcPr>
            <w:tcW w:w="1495" w:type="dxa"/>
            <w:vAlign w:val="bottom"/>
          </w:tcPr>
          <w:p w14:paraId="4CF375FB" w14:textId="77777777" w:rsidR="00D30A63" w:rsidRDefault="00D30A63" w:rsidP="00A81D21">
            <w:pPr>
              <w:jc w:val="center"/>
            </w:pPr>
            <w:r>
              <w:rPr>
                <w:rFonts w:ascii="Aptos" w:hAnsi="Aptos" w:cs="Calibri"/>
                <w:color w:val="000000"/>
              </w:rPr>
              <w:t>9579</w:t>
            </w:r>
          </w:p>
        </w:tc>
      </w:tr>
      <w:tr w:rsidR="00D30A63" w14:paraId="171CFD89" w14:textId="77777777" w:rsidTr="00A81D21">
        <w:trPr>
          <w:jc w:val="center"/>
        </w:trPr>
        <w:tc>
          <w:tcPr>
            <w:tcW w:w="1205" w:type="dxa"/>
            <w:vAlign w:val="center"/>
          </w:tcPr>
          <w:p w14:paraId="6EDC811B" w14:textId="77777777" w:rsidR="00D30A63" w:rsidRDefault="00D30A63" w:rsidP="00A81D21">
            <w:pPr>
              <w:jc w:val="center"/>
            </w:pPr>
            <w:r>
              <w:t>0</w:t>
            </w:r>
          </w:p>
        </w:tc>
        <w:tc>
          <w:tcPr>
            <w:tcW w:w="4135" w:type="dxa"/>
            <w:vAlign w:val="center"/>
          </w:tcPr>
          <w:p w14:paraId="1C51DF1F" w14:textId="77777777" w:rsidR="00D30A63" w:rsidRDefault="00D30A63" w:rsidP="00A81D21">
            <w:pPr>
              <w:jc w:val="center"/>
            </w:pPr>
            <w:r>
              <w:t>Not Selected</w:t>
            </w:r>
          </w:p>
        </w:tc>
        <w:tc>
          <w:tcPr>
            <w:tcW w:w="1495" w:type="dxa"/>
            <w:vAlign w:val="bottom"/>
          </w:tcPr>
          <w:p w14:paraId="0BE97AE9" w14:textId="77777777" w:rsidR="00D30A63" w:rsidRDefault="00D30A63" w:rsidP="00A81D21">
            <w:pPr>
              <w:jc w:val="center"/>
            </w:pPr>
            <w:r>
              <w:rPr>
                <w:rFonts w:ascii="Aptos" w:hAnsi="Aptos" w:cs="Calibri"/>
                <w:color w:val="000000"/>
              </w:rPr>
              <w:t>12276</w:t>
            </w:r>
          </w:p>
        </w:tc>
      </w:tr>
      <w:tr w:rsidR="00D30A63" w14:paraId="4167680F" w14:textId="77777777" w:rsidTr="00A81D21">
        <w:trPr>
          <w:jc w:val="center"/>
        </w:trPr>
        <w:tc>
          <w:tcPr>
            <w:tcW w:w="1205" w:type="dxa"/>
            <w:vAlign w:val="center"/>
          </w:tcPr>
          <w:p w14:paraId="4E372FC9" w14:textId="77777777" w:rsidR="00D30A63" w:rsidRDefault="00D30A63" w:rsidP="00A81D21">
            <w:pPr>
              <w:jc w:val="center"/>
            </w:pPr>
            <w:r>
              <w:t>1</w:t>
            </w:r>
          </w:p>
        </w:tc>
        <w:tc>
          <w:tcPr>
            <w:tcW w:w="4135" w:type="dxa"/>
            <w:vAlign w:val="center"/>
          </w:tcPr>
          <w:p w14:paraId="363102A5" w14:textId="77777777" w:rsidR="00D30A63" w:rsidRDefault="00D30A63" w:rsidP="00A81D21">
            <w:pPr>
              <w:jc w:val="center"/>
            </w:pPr>
            <w:r>
              <w:t>Selected</w:t>
            </w:r>
          </w:p>
        </w:tc>
        <w:tc>
          <w:tcPr>
            <w:tcW w:w="1495" w:type="dxa"/>
            <w:vAlign w:val="bottom"/>
          </w:tcPr>
          <w:p w14:paraId="113F3881" w14:textId="77777777" w:rsidR="00D30A63" w:rsidRDefault="00D30A63" w:rsidP="00A81D21">
            <w:pPr>
              <w:jc w:val="center"/>
            </w:pPr>
            <w:r>
              <w:rPr>
                <w:rFonts w:ascii="Aptos" w:hAnsi="Aptos" w:cs="Calibri"/>
                <w:color w:val="000000"/>
              </w:rPr>
              <w:t>29193</w:t>
            </w:r>
          </w:p>
        </w:tc>
      </w:tr>
    </w:tbl>
    <w:p w14:paraId="370FCDF5" w14:textId="77777777" w:rsidR="00D30A63" w:rsidRDefault="00D30A63" w:rsidP="00D30A63">
      <w:pPr>
        <w:rPr>
          <w:i/>
          <w:iCs/>
          <w:color w:val="0F4761" w:themeColor="accent1" w:themeShade="BF"/>
        </w:rPr>
      </w:pPr>
    </w:p>
    <w:p w14:paraId="745D06EB" w14:textId="77777777" w:rsidR="00D30A63" w:rsidRPr="003A5CB2" w:rsidRDefault="00D30A63" w:rsidP="00D30A63">
      <w:pPr>
        <w:pStyle w:val="ListParagraph"/>
        <w:numPr>
          <w:ilvl w:val="0"/>
          <w:numId w:val="1"/>
        </w:numPr>
      </w:pPr>
      <w:r>
        <w:t>Format: Numeric (categorical)</w:t>
      </w:r>
    </w:p>
    <w:p w14:paraId="2FDF5A30" w14:textId="77777777" w:rsidR="00D30A63" w:rsidRDefault="00D30A63" w:rsidP="00D30A63">
      <w:pPr>
        <w:spacing w:after="0"/>
        <w:rPr>
          <w:i/>
          <w:iCs/>
          <w:color w:val="0F4761" w:themeColor="accent1" w:themeShade="BF"/>
        </w:rPr>
      </w:pPr>
      <w:r w:rsidRPr="00F12619">
        <w:rPr>
          <w:i/>
          <w:iCs/>
          <w:color w:val="0F4761" w:themeColor="accent1" w:themeShade="BF"/>
        </w:rPr>
        <w:t>F7b_1</w:t>
      </w:r>
      <w:r>
        <w:rPr>
          <w:i/>
          <w:iCs/>
          <w:color w:val="0F4761" w:themeColor="accent1" w:themeShade="BF"/>
        </w:rPr>
        <w:t>: BMD Make/Model 1</w:t>
      </w:r>
    </w:p>
    <w:p w14:paraId="26939DCF" w14:textId="77777777" w:rsidR="00D30A63" w:rsidRPr="00475BCA" w:rsidRDefault="00D30A63" w:rsidP="00D30A63">
      <w:r w:rsidRPr="00475BCA">
        <w:t>What make/model of ballot marking devices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F40D0D3" w14:textId="77777777" w:rsidTr="00A81D21">
        <w:trPr>
          <w:trHeight w:val="300"/>
          <w:jc w:val="center"/>
        </w:trPr>
        <w:tc>
          <w:tcPr>
            <w:tcW w:w="1350" w:type="dxa"/>
            <w:shd w:val="clear" w:color="auto" w:fill="D9D9D9" w:themeFill="background1" w:themeFillShade="D9"/>
            <w:vAlign w:val="center"/>
          </w:tcPr>
          <w:p w14:paraId="0819D4C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204DA8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5E4D32D" w14:textId="77777777" w:rsidTr="00A81D21">
        <w:trPr>
          <w:trHeight w:val="300"/>
          <w:jc w:val="center"/>
        </w:trPr>
        <w:tc>
          <w:tcPr>
            <w:tcW w:w="1350" w:type="dxa"/>
            <w:shd w:val="clear" w:color="auto" w:fill="auto"/>
            <w:vAlign w:val="center"/>
            <w:hideMark/>
          </w:tcPr>
          <w:p w14:paraId="24980F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89E8F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185FBB2" w14:textId="77777777" w:rsidTr="00A81D21">
        <w:trPr>
          <w:trHeight w:val="300"/>
          <w:jc w:val="center"/>
        </w:trPr>
        <w:tc>
          <w:tcPr>
            <w:tcW w:w="1350" w:type="dxa"/>
            <w:shd w:val="clear" w:color="auto" w:fill="auto"/>
            <w:vAlign w:val="center"/>
            <w:hideMark/>
          </w:tcPr>
          <w:p w14:paraId="668653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A40C3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05CE2">
              <w:rPr>
                <w:rFonts w:ascii="Aptos" w:eastAsia="Times New Roman" w:hAnsi="Aptos" w:cs="Times New Roman"/>
                <w:color w:val="000000"/>
                <w:kern w:val="0"/>
                <w14:ligatures w14:val="none"/>
              </w:rPr>
              <w:t>--</w:t>
            </w:r>
          </w:p>
        </w:tc>
      </w:tr>
      <w:tr w:rsidR="00D30A63" w:rsidRPr="005A0C2F" w14:paraId="73F3A25C" w14:textId="77777777" w:rsidTr="00A81D21">
        <w:trPr>
          <w:trHeight w:val="302"/>
          <w:jc w:val="center"/>
        </w:trPr>
        <w:tc>
          <w:tcPr>
            <w:tcW w:w="1350" w:type="dxa"/>
            <w:shd w:val="clear" w:color="auto" w:fill="auto"/>
            <w:vAlign w:val="center"/>
            <w:hideMark/>
          </w:tcPr>
          <w:p w14:paraId="7C1598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38B59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05CE2">
              <w:rPr>
                <w:rFonts w:ascii="Aptos" w:eastAsia="Times New Roman" w:hAnsi="Aptos" w:cs="Times New Roman"/>
                <w:color w:val="000000"/>
                <w:kern w:val="0"/>
                <w14:ligatures w14:val="none"/>
              </w:rPr>
              <w:t>--</w:t>
            </w:r>
          </w:p>
        </w:tc>
      </w:tr>
      <w:tr w:rsidR="00D30A63" w:rsidRPr="005A0C2F" w14:paraId="2342974A" w14:textId="77777777" w:rsidTr="00A81D21">
        <w:trPr>
          <w:trHeight w:val="302"/>
          <w:jc w:val="center"/>
        </w:trPr>
        <w:tc>
          <w:tcPr>
            <w:tcW w:w="1350" w:type="dxa"/>
            <w:shd w:val="clear" w:color="auto" w:fill="auto"/>
            <w:vAlign w:val="center"/>
            <w:hideMark/>
          </w:tcPr>
          <w:p w14:paraId="64A8A0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42FA7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05CE2">
              <w:rPr>
                <w:rFonts w:ascii="Aptos" w:eastAsia="Times New Roman" w:hAnsi="Aptos" w:cs="Times New Roman"/>
                <w:color w:val="000000"/>
                <w:kern w:val="0"/>
                <w14:ligatures w14:val="none"/>
              </w:rPr>
              <w:t>--</w:t>
            </w:r>
          </w:p>
        </w:tc>
      </w:tr>
      <w:tr w:rsidR="00D30A63" w:rsidRPr="005A0C2F" w14:paraId="52DEF354" w14:textId="77777777" w:rsidTr="00A81D21">
        <w:trPr>
          <w:trHeight w:val="302"/>
          <w:jc w:val="center"/>
        </w:trPr>
        <w:tc>
          <w:tcPr>
            <w:tcW w:w="1350" w:type="dxa"/>
            <w:shd w:val="clear" w:color="auto" w:fill="auto"/>
            <w:vAlign w:val="center"/>
            <w:hideMark/>
          </w:tcPr>
          <w:p w14:paraId="4CB2AA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D30C4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05CE2">
              <w:rPr>
                <w:rFonts w:ascii="Aptos" w:eastAsia="Times New Roman" w:hAnsi="Aptos" w:cs="Times New Roman"/>
                <w:color w:val="000000"/>
                <w:kern w:val="0"/>
                <w14:ligatures w14:val="none"/>
              </w:rPr>
              <w:t>--</w:t>
            </w:r>
          </w:p>
        </w:tc>
      </w:tr>
      <w:tr w:rsidR="00D30A63" w:rsidRPr="005A0C2F" w14:paraId="47C13944" w14:textId="77777777" w:rsidTr="00A81D21">
        <w:trPr>
          <w:trHeight w:val="302"/>
          <w:jc w:val="center"/>
        </w:trPr>
        <w:tc>
          <w:tcPr>
            <w:tcW w:w="1350" w:type="dxa"/>
            <w:shd w:val="clear" w:color="auto" w:fill="auto"/>
            <w:vAlign w:val="center"/>
            <w:hideMark/>
          </w:tcPr>
          <w:p w14:paraId="4E29C3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32C5B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05CE2">
              <w:rPr>
                <w:rFonts w:ascii="Aptos" w:eastAsia="Times New Roman" w:hAnsi="Aptos" w:cs="Times New Roman"/>
                <w:color w:val="000000"/>
                <w:kern w:val="0"/>
                <w14:ligatures w14:val="none"/>
              </w:rPr>
              <w:t>--</w:t>
            </w:r>
          </w:p>
        </w:tc>
      </w:tr>
      <w:tr w:rsidR="00D30A63" w:rsidRPr="005A0C2F" w14:paraId="35CC4DA8" w14:textId="77777777" w:rsidTr="00A81D21">
        <w:trPr>
          <w:trHeight w:val="302"/>
          <w:jc w:val="center"/>
        </w:trPr>
        <w:tc>
          <w:tcPr>
            <w:tcW w:w="1350" w:type="dxa"/>
            <w:shd w:val="clear" w:color="auto" w:fill="auto"/>
            <w:vAlign w:val="center"/>
            <w:hideMark/>
          </w:tcPr>
          <w:p w14:paraId="5ABEC8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40BDA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05CE2">
              <w:rPr>
                <w:rFonts w:ascii="Aptos" w:eastAsia="Times New Roman" w:hAnsi="Aptos" w:cs="Times New Roman"/>
                <w:color w:val="000000"/>
                <w:kern w:val="0"/>
                <w14:ligatures w14:val="none"/>
              </w:rPr>
              <w:t>--</w:t>
            </w:r>
          </w:p>
        </w:tc>
      </w:tr>
      <w:tr w:rsidR="00D30A63" w:rsidRPr="005A0C2F" w14:paraId="653AE51D" w14:textId="77777777" w:rsidTr="00A81D21">
        <w:trPr>
          <w:trHeight w:val="302"/>
          <w:jc w:val="center"/>
        </w:trPr>
        <w:tc>
          <w:tcPr>
            <w:tcW w:w="1350" w:type="dxa"/>
            <w:shd w:val="clear" w:color="auto" w:fill="auto"/>
            <w:vAlign w:val="center"/>
            <w:hideMark/>
          </w:tcPr>
          <w:p w14:paraId="79CBF8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0FEAC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C5E95">
              <w:rPr>
                <w:rFonts w:ascii="Aptos" w:eastAsia="Times New Roman" w:hAnsi="Aptos" w:cs="Times New Roman"/>
                <w:color w:val="000000"/>
                <w:kern w:val="0"/>
                <w14:ligatures w14:val="none"/>
              </w:rPr>
              <w:t>F7b_1</w:t>
            </w:r>
          </w:p>
        </w:tc>
      </w:tr>
      <w:tr w:rsidR="00D30A63" w:rsidRPr="005A0C2F" w14:paraId="1EF2F200" w14:textId="77777777" w:rsidTr="00A81D21">
        <w:trPr>
          <w:trHeight w:val="302"/>
          <w:jc w:val="center"/>
        </w:trPr>
        <w:tc>
          <w:tcPr>
            <w:tcW w:w="1350" w:type="dxa"/>
            <w:shd w:val="clear" w:color="auto" w:fill="auto"/>
            <w:vAlign w:val="center"/>
            <w:hideMark/>
          </w:tcPr>
          <w:p w14:paraId="1F747E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31D1D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C5E95">
              <w:rPr>
                <w:rFonts w:ascii="Aptos" w:eastAsia="Times New Roman" w:hAnsi="Aptos" w:cs="Times New Roman"/>
                <w:color w:val="000000"/>
                <w:kern w:val="0"/>
                <w14:ligatures w14:val="none"/>
              </w:rPr>
              <w:t>F7b_1</w:t>
            </w:r>
          </w:p>
        </w:tc>
      </w:tr>
      <w:tr w:rsidR="00D30A63" w:rsidRPr="005A0C2F" w14:paraId="67BE484A" w14:textId="77777777" w:rsidTr="00A81D21">
        <w:trPr>
          <w:trHeight w:val="302"/>
          <w:jc w:val="center"/>
        </w:trPr>
        <w:tc>
          <w:tcPr>
            <w:tcW w:w="1350" w:type="dxa"/>
            <w:shd w:val="clear" w:color="auto" w:fill="auto"/>
            <w:vAlign w:val="center"/>
            <w:hideMark/>
          </w:tcPr>
          <w:p w14:paraId="693AA5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9E315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C5E95">
              <w:rPr>
                <w:rFonts w:ascii="Aptos" w:eastAsia="Times New Roman" w:hAnsi="Aptos" w:cs="Times New Roman"/>
                <w:color w:val="000000"/>
                <w:kern w:val="0"/>
                <w14:ligatures w14:val="none"/>
              </w:rPr>
              <w:t>F7b_1</w:t>
            </w:r>
          </w:p>
        </w:tc>
      </w:tr>
    </w:tbl>
    <w:p w14:paraId="09E83413" w14:textId="77777777" w:rsidR="00D30A63" w:rsidRDefault="00D30A63" w:rsidP="00D30A63"/>
    <w:p w14:paraId="2C2273AD" w14:textId="77777777" w:rsidR="00D30A63" w:rsidRPr="00CD5829" w:rsidRDefault="00D30A63" w:rsidP="00D30A63">
      <w:pPr>
        <w:pStyle w:val="ListParagraph"/>
        <w:numPr>
          <w:ilvl w:val="0"/>
          <w:numId w:val="1"/>
        </w:numPr>
      </w:pPr>
      <w:r>
        <w:t>Format: String</w:t>
      </w:r>
    </w:p>
    <w:p w14:paraId="40BC8538" w14:textId="77777777" w:rsidR="00D30A63" w:rsidRDefault="00D30A63" w:rsidP="00D30A63">
      <w:pPr>
        <w:rPr>
          <w:i/>
          <w:iCs/>
          <w:color w:val="0F4761" w:themeColor="accent1" w:themeShade="BF"/>
        </w:rPr>
      </w:pPr>
      <w:r w:rsidRPr="00F12619">
        <w:rPr>
          <w:i/>
          <w:iCs/>
          <w:color w:val="0F4761" w:themeColor="accent1" w:themeShade="BF"/>
        </w:rPr>
        <w:t>F7b_1</w:t>
      </w:r>
      <w:r>
        <w:rPr>
          <w:i/>
          <w:iCs/>
          <w:color w:val="0F4761" w:themeColor="accent1" w:themeShade="BF"/>
        </w:rPr>
        <w:t>O</w:t>
      </w:r>
      <w:r w:rsidRPr="00F12619">
        <w:rPr>
          <w:i/>
          <w:iCs/>
          <w:color w:val="0F4761" w:themeColor="accent1" w:themeShade="BF"/>
        </w:rPr>
        <w:t>ther</w:t>
      </w:r>
      <w:r>
        <w:rPr>
          <w:i/>
          <w:iCs/>
          <w:color w:val="0F4761" w:themeColor="accent1" w:themeShade="BF"/>
        </w:rPr>
        <w:t>: BMD Other Make/Model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BEE191F" w14:textId="77777777" w:rsidTr="00A81D21">
        <w:trPr>
          <w:trHeight w:val="300"/>
          <w:jc w:val="center"/>
        </w:trPr>
        <w:tc>
          <w:tcPr>
            <w:tcW w:w="1350" w:type="dxa"/>
            <w:shd w:val="clear" w:color="auto" w:fill="D9D9D9" w:themeFill="background1" w:themeFillShade="D9"/>
            <w:vAlign w:val="center"/>
          </w:tcPr>
          <w:p w14:paraId="1B4F993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57B5FE6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9A8CCCC" w14:textId="77777777" w:rsidTr="00A81D21">
        <w:trPr>
          <w:trHeight w:val="300"/>
          <w:jc w:val="center"/>
        </w:trPr>
        <w:tc>
          <w:tcPr>
            <w:tcW w:w="1350" w:type="dxa"/>
            <w:shd w:val="clear" w:color="auto" w:fill="auto"/>
            <w:vAlign w:val="center"/>
            <w:hideMark/>
          </w:tcPr>
          <w:p w14:paraId="7846BA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4C74D8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68C0D6" w14:textId="77777777" w:rsidTr="00A81D21">
        <w:trPr>
          <w:trHeight w:val="300"/>
          <w:jc w:val="center"/>
        </w:trPr>
        <w:tc>
          <w:tcPr>
            <w:tcW w:w="1350" w:type="dxa"/>
            <w:shd w:val="clear" w:color="auto" w:fill="auto"/>
            <w:vAlign w:val="center"/>
            <w:hideMark/>
          </w:tcPr>
          <w:p w14:paraId="1BC57C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239FB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45FA">
              <w:rPr>
                <w:rFonts w:ascii="Aptos" w:eastAsia="Times New Roman" w:hAnsi="Aptos" w:cs="Times New Roman"/>
                <w:color w:val="000000"/>
                <w:kern w:val="0"/>
                <w14:ligatures w14:val="none"/>
              </w:rPr>
              <w:t>--</w:t>
            </w:r>
          </w:p>
        </w:tc>
      </w:tr>
      <w:tr w:rsidR="00D30A63" w:rsidRPr="005A0C2F" w14:paraId="59F658FB" w14:textId="77777777" w:rsidTr="00A81D21">
        <w:trPr>
          <w:trHeight w:val="302"/>
          <w:jc w:val="center"/>
        </w:trPr>
        <w:tc>
          <w:tcPr>
            <w:tcW w:w="1350" w:type="dxa"/>
            <w:shd w:val="clear" w:color="auto" w:fill="auto"/>
            <w:vAlign w:val="center"/>
            <w:hideMark/>
          </w:tcPr>
          <w:p w14:paraId="1EBA8B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58713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45FA">
              <w:rPr>
                <w:rFonts w:ascii="Aptos" w:eastAsia="Times New Roman" w:hAnsi="Aptos" w:cs="Times New Roman"/>
                <w:color w:val="000000"/>
                <w:kern w:val="0"/>
                <w14:ligatures w14:val="none"/>
              </w:rPr>
              <w:t>--</w:t>
            </w:r>
          </w:p>
        </w:tc>
      </w:tr>
      <w:tr w:rsidR="00D30A63" w:rsidRPr="005A0C2F" w14:paraId="575DB236" w14:textId="77777777" w:rsidTr="00A81D21">
        <w:trPr>
          <w:trHeight w:val="302"/>
          <w:jc w:val="center"/>
        </w:trPr>
        <w:tc>
          <w:tcPr>
            <w:tcW w:w="1350" w:type="dxa"/>
            <w:shd w:val="clear" w:color="auto" w:fill="auto"/>
            <w:vAlign w:val="center"/>
            <w:hideMark/>
          </w:tcPr>
          <w:p w14:paraId="5AC072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3E305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45FA">
              <w:rPr>
                <w:rFonts w:ascii="Aptos" w:eastAsia="Times New Roman" w:hAnsi="Aptos" w:cs="Times New Roman"/>
                <w:color w:val="000000"/>
                <w:kern w:val="0"/>
                <w14:ligatures w14:val="none"/>
              </w:rPr>
              <w:t>--</w:t>
            </w:r>
          </w:p>
        </w:tc>
      </w:tr>
      <w:tr w:rsidR="00D30A63" w:rsidRPr="005A0C2F" w14:paraId="7F1999D0" w14:textId="77777777" w:rsidTr="00A81D21">
        <w:trPr>
          <w:trHeight w:val="302"/>
          <w:jc w:val="center"/>
        </w:trPr>
        <w:tc>
          <w:tcPr>
            <w:tcW w:w="1350" w:type="dxa"/>
            <w:shd w:val="clear" w:color="auto" w:fill="auto"/>
            <w:vAlign w:val="center"/>
            <w:hideMark/>
          </w:tcPr>
          <w:p w14:paraId="408A9E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0FC03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45FA">
              <w:rPr>
                <w:rFonts w:ascii="Aptos" w:eastAsia="Times New Roman" w:hAnsi="Aptos" w:cs="Times New Roman"/>
                <w:color w:val="000000"/>
                <w:kern w:val="0"/>
                <w14:ligatures w14:val="none"/>
              </w:rPr>
              <w:t>--</w:t>
            </w:r>
          </w:p>
        </w:tc>
      </w:tr>
      <w:tr w:rsidR="00D30A63" w:rsidRPr="005A0C2F" w14:paraId="005A6EFC" w14:textId="77777777" w:rsidTr="00A81D21">
        <w:trPr>
          <w:trHeight w:val="302"/>
          <w:jc w:val="center"/>
        </w:trPr>
        <w:tc>
          <w:tcPr>
            <w:tcW w:w="1350" w:type="dxa"/>
            <w:shd w:val="clear" w:color="auto" w:fill="auto"/>
            <w:vAlign w:val="center"/>
            <w:hideMark/>
          </w:tcPr>
          <w:p w14:paraId="142EC6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16F27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45FA">
              <w:rPr>
                <w:rFonts w:ascii="Aptos" w:eastAsia="Times New Roman" w:hAnsi="Aptos" w:cs="Times New Roman"/>
                <w:color w:val="000000"/>
                <w:kern w:val="0"/>
                <w14:ligatures w14:val="none"/>
              </w:rPr>
              <w:t>--</w:t>
            </w:r>
          </w:p>
        </w:tc>
      </w:tr>
      <w:tr w:rsidR="00D30A63" w:rsidRPr="005A0C2F" w14:paraId="7E038BA9" w14:textId="77777777" w:rsidTr="00A81D21">
        <w:trPr>
          <w:trHeight w:val="302"/>
          <w:jc w:val="center"/>
        </w:trPr>
        <w:tc>
          <w:tcPr>
            <w:tcW w:w="1350" w:type="dxa"/>
            <w:shd w:val="clear" w:color="auto" w:fill="auto"/>
            <w:vAlign w:val="center"/>
            <w:hideMark/>
          </w:tcPr>
          <w:p w14:paraId="286077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7D5BE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145FA">
              <w:rPr>
                <w:rFonts w:ascii="Aptos" w:eastAsia="Times New Roman" w:hAnsi="Aptos" w:cs="Times New Roman"/>
                <w:color w:val="000000"/>
                <w:kern w:val="0"/>
                <w14:ligatures w14:val="none"/>
              </w:rPr>
              <w:t>--</w:t>
            </w:r>
          </w:p>
        </w:tc>
      </w:tr>
      <w:tr w:rsidR="00D30A63" w:rsidRPr="005A0C2F" w14:paraId="3FEE0964" w14:textId="77777777" w:rsidTr="00A81D21">
        <w:trPr>
          <w:trHeight w:val="302"/>
          <w:jc w:val="center"/>
        </w:trPr>
        <w:tc>
          <w:tcPr>
            <w:tcW w:w="1350" w:type="dxa"/>
            <w:shd w:val="clear" w:color="auto" w:fill="auto"/>
            <w:vAlign w:val="center"/>
            <w:hideMark/>
          </w:tcPr>
          <w:p w14:paraId="6911D0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B6FED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53AD">
              <w:t>F7b_1other</w:t>
            </w:r>
          </w:p>
        </w:tc>
      </w:tr>
      <w:tr w:rsidR="00D30A63" w:rsidRPr="005A0C2F" w14:paraId="4EAD0255" w14:textId="77777777" w:rsidTr="00A81D21">
        <w:trPr>
          <w:trHeight w:val="302"/>
          <w:jc w:val="center"/>
        </w:trPr>
        <w:tc>
          <w:tcPr>
            <w:tcW w:w="1350" w:type="dxa"/>
            <w:shd w:val="clear" w:color="auto" w:fill="auto"/>
            <w:vAlign w:val="center"/>
            <w:hideMark/>
          </w:tcPr>
          <w:p w14:paraId="29EB2A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DC877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53AD">
              <w:t>F7b_1other</w:t>
            </w:r>
          </w:p>
        </w:tc>
      </w:tr>
      <w:tr w:rsidR="00D30A63" w:rsidRPr="005A0C2F" w14:paraId="67AF00BA" w14:textId="77777777" w:rsidTr="00A81D21">
        <w:trPr>
          <w:trHeight w:val="302"/>
          <w:jc w:val="center"/>
        </w:trPr>
        <w:tc>
          <w:tcPr>
            <w:tcW w:w="1350" w:type="dxa"/>
            <w:shd w:val="clear" w:color="auto" w:fill="auto"/>
            <w:vAlign w:val="center"/>
            <w:hideMark/>
          </w:tcPr>
          <w:p w14:paraId="5E3F44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C3F69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53AD">
              <w:t>F7b_1other</w:t>
            </w:r>
          </w:p>
        </w:tc>
      </w:tr>
    </w:tbl>
    <w:p w14:paraId="3FBBBEF4" w14:textId="77777777" w:rsidR="00D30A63" w:rsidRDefault="00D30A63" w:rsidP="00D30A63">
      <w:pPr>
        <w:rPr>
          <w:i/>
          <w:iCs/>
          <w:color w:val="0F4761" w:themeColor="accent1" w:themeShade="BF"/>
        </w:rPr>
      </w:pPr>
    </w:p>
    <w:p w14:paraId="20997940" w14:textId="77777777" w:rsidR="00D30A63" w:rsidRPr="0088693C" w:rsidRDefault="00D30A63" w:rsidP="00D30A63">
      <w:pPr>
        <w:pStyle w:val="ListParagraph"/>
        <w:numPr>
          <w:ilvl w:val="0"/>
          <w:numId w:val="1"/>
        </w:numPr>
      </w:pPr>
      <w:r>
        <w:t>Format: String</w:t>
      </w:r>
    </w:p>
    <w:p w14:paraId="3ACD413A" w14:textId="77777777" w:rsidR="00D30A63" w:rsidRDefault="00D30A63" w:rsidP="00D30A63">
      <w:pPr>
        <w:spacing w:after="0"/>
        <w:rPr>
          <w:i/>
          <w:iCs/>
          <w:color w:val="0F4761" w:themeColor="accent1" w:themeShade="BF"/>
        </w:rPr>
      </w:pPr>
      <w:r w:rsidRPr="00F378F2">
        <w:rPr>
          <w:i/>
          <w:iCs/>
          <w:color w:val="0F4761" w:themeColor="accent1" w:themeShade="BF"/>
        </w:rPr>
        <w:t>F7c_1</w:t>
      </w:r>
      <w:r>
        <w:rPr>
          <w:i/>
          <w:iCs/>
          <w:color w:val="0F4761" w:themeColor="accent1" w:themeShade="BF"/>
        </w:rPr>
        <w:t>: BMD Number Deployed 1</w:t>
      </w:r>
    </w:p>
    <w:p w14:paraId="6F4C11A7" w14:textId="77777777" w:rsidR="00D30A63" w:rsidRPr="001A0445" w:rsidRDefault="00D30A63" w:rsidP="00D30A63">
      <w:r w:rsidRPr="001A0445">
        <w:t>How many ballot marking devices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F5CDECC" w14:textId="77777777" w:rsidTr="00A81D21">
        <w:trPr>
          <w:trHeight w:val="300"/>
          <w:jc w:val="center"/>
        </w:trPr>
        <w:tc>
          <w:tcPr>
            <w:tcW w:w="1350" w:type="dxa"/>
            <w:shd w:val="clear" w:color="auto" w:fill="D9D9D9" w:themeFill="background1" w:themeFillShade="D9"/>
            <w:vAlign w:val="center"/>
          </w:tcPr>
          <w:p w14:paraId="544E2DBA"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63D0E5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E4E075E" w14:textId="77777777" w:rsidTr="00A81D21">
        <w:trPr>
          <w:trHeight w:val="300"/>
          <w:jc w:val="center"/>
        </w:trPr>
        <w:tc>
          <w:tcPr>
            <w:tcW w:w="1350" w:type="dxa"/>
            <w:shd w:val="clear" w:color="auto" w:fill="auto"/>
            <w:vAlign w:val="center"/>
            <w:hideMark/>
          </w:tcPr>
          <w:p w14:paraId="28DC30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232B4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C73748A" w14:textId="77777777" w:rsidTr="00A81D21">
        <w:trPr>
          <w:trHeight w:val="300"/>
          <w:jc w:val="center"/>
        </w:trPr>
        <w:tc>
          <w:tcPr>
            <w:tcW w:w="1350" w:type="dxa"/>
            <w:shd w:val="clear" w:color="auto" w:fill="auto"/>
            <w:vAlign w:val="center"/>
            <w:hideMark/>
          </w:tcPr>
          <w:p w14:paraId="627D69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037EC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80521">
              <w:rPr>
                <w:rFonts w:ascii="Aptos" w:eastAsia="Times New Roman" w:hAnsi="Aptos" w:cs="Times New Roman"/>
                <w:color w:val="000000"/>
                <w:kern w:val="0"/>
                <w14:ligatures w14:val="none"/>
              </w:rPr>
              <w:t>--</w:t>
            </w:r>
          </w:p>
        </w:tc>
      </w:tr>
      <w:tr w:rsidR="00D30A63" w:rsidRPr="005A0C2F" w14:paraId="39E450BD" w14:textId="77777777" w:rsidTr="00A81D21">
        <w:trPr>
          <w:trHeight w:val="302"/>
          <w:jc w:val="center"/>
        </w:trPr>
        <w:tc>
          <w:tcPr>
            <w:tcW w:w="1350" w:type="dxa"/>
            <w:shd w:val="clear" w:color="auto" w:fill="auto"/>
            <w:vAlign w:val="center"/>
            <w:hideMark/>
          </w:tcPr>
          <w:p w14:paraId="744ABA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D956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664F">
              <w:rPr>
                <w:rFonts w:ascii="Aptos" w:eastAsia="Times New Roman" w:hAnsi="Aptos" w:cs="Times New Roman"/>
                <w:color w:val="000000"/>
                <w:kern w:val="0"/>
                <w14:ligatures w14:val="none"/>
              </w:rPr>
              <w:t>F7cNoUse, F7cNoUseNA</w:t>
            </w:r>
          </w:p>
        </w:tc>
      </w:tr>
      <w:tr w:rsidR="00D30A63" w:rsidRPr="005A0C2F" w14:paraId="67863298" w14:textId="77777777" w:rsidTr="00A81D21">
        <w:trPr>
          <w:trHeight w:val="302"/>
          <w:jc w:val="center"/>
        </w:trPr>
        <w:tc>
          <w:tcPr>
            <w:tcW w:w="1350" w:type="dxa"/>
            <w:shd w:val="clear" w:color="auto" w:fill="auto"/>
            <w:vAlign w:val="center"/>
            <w:hideMark/>
          </w:tcPr>
          <w:p w14:paraId="06FA41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9A204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B631F">
              <w:t>QF7c_Num</w:t>
            </w:r>
          </w:p>
        </w:tc>
      </w:tr>
      <w:tr w:rsidR="00D30A63" w:rsidRPr="005A0C2F" w14:paraId="3F382BB4" w14:textId="77777777" w:rsidTr="00A81D21">
        <w:trPr>
          <w:trHeight w:val="302"/>
          <w:jc w:val="center"/>
        </w:trPr>
        <w:tc>
          <w:tcPr>
            <w:tcW w:w="1350" w:type="dxa"/>
            <w:shd w:val="clear" w:color="auto" w:fill="auto"/>
            <w:vAlign w:val="center"/>
            <w:hideMark/>
          </w:tcPr>
          <w:p w14:paraId="224FD6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BEB5C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B631F">
              <w:t>QF7c_Num</w:t>
            </w:r>
          </w:p>
        </w:tc>
      </w:tr>
      <w:tr w:rsidR="00D30A63" w:rsidRPr="005A0C2F" w14:paraId="63767863" w14:textId="77777777" w:rsidTr="00A81D21">
        <w:trPr>
          <w:trHeight w:val="302"/>
          <w:jc w:val="center"/>
        </w:trPr>
        <w:tc>
          <w:tcPr>
            <w:tcW w:w="1350" w:type="dxa"/>
            <w:shd w:val="clear" w:color="auto" w:fill="auto"/>
            <w:vAlign w:val="center"/>
            <w:hideMark/>
          </w:tcPr>
          <w:p w14:paraId="68F17A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2EE85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B631F">
              <w:t>QF7c_Num</w:t>
            </w:r>
          </w:p>
        </w:tc>
      </w:tr>
      <w:tr w:rsidR="00D30A63" w:rsidRPr="005A0C2F" w14:paraId="7F044385" w14:textId="77777777" w:rsidTr="00A81D21">
        <w:trPr>
          <w:trHeight w:val="302"/>
          <w:jc w:val="center"/>
        </w:trPr>
        <w:tc>
          <w:tcPr>
            <w:tcW w:w="1350" w:type="dxa"/>
            <w:shd w:val="clear" w:color="auto" w:fill="auto"/>
            <w:vAlign w:val="center"/>
            <w:hideMark/>
          </w:tcPr>
          <w:p w14:paraId="52F564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B2329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664F">
              <w:rPr>
                <w:rFonts w:ascii="Aptos" w:eastAsia="Times New Roman" w:hAnsi="Aptos" w:cs="Times New Roman"/>
                <w:color w:val="000000"/>
                <w:kern w:val="0"/>
                <w14:ligatures w14:val="none"/>
              </w:rPr>
              <w:t>F7c_Number</w:t>
            </w:r>
          </w:p>
        </w:tc>
      </w:tr>
      <w:tr w:rsidR="00D30A63" w:rsidRPr="005A0C2F" w14:paraId="48FC3591" w14:textId="77777777" w:rsidTr="00A81D21">
        <w:trPr>
          <w:trHeight w:val="302"/>
          <w:jc w:val="center"/>
        </w:trPr>
        <w:tc>
          <w:tcPr>
            <w:tcW w:w="1350" w:type="dxa"/>
            <w:shd w:val="clear" w:color="auto" w:fill="auto"/>
            <w:vAlign w:val="center"/>
            <w:hideMark/>
          </w:tcPr>
          <w:p w14:paraId="619F30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31BB5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76AC">
              <w:t>F7c_1</w:t>
            </w:r>
          </w:p>
        </w:tc>
      </w:tr>
      <w:tr w:rsidR="00D30A63" w:rsidRPr="005A0C2F" w14:paraId="21D72C84" w14:textId="77777777" w:rsidTr="00A81D21">
        <w:trPr>
          <w:trHeight w:val="302"/>
          <w:jc w:val="center"/>
        </w:trPr>
        <w:tc>
          <w:tcPr>
            <w:tcW w:w="1350" w:type="dxa"/>
            <w:shd w:val="clear" w:color="auto" w:fill="auto"/>
            <w:vAlign w:val="center"/>
            <w:hideMark/>
          </w:tcPr>
          <w:p w14:paraId="0E9FD0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41702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76AC">
              <w:t>F7c_1</w:t>
            </w:r>
          </w:p>
        </w:tc>
      </w:tr>
      <w:tr w:rsidR="00D30A63" w:rsidRPr="005A0C2F" w14:paraId="5248D632" w14:textId="77777777" w:rsidTr="00A81D21">
        <w:trPr>
          <w:trHeight w:val="302"/>
          <w:jc w:val="center"/>
        </w:trPr>
        <w:tc>
          <w:tcPr>
            <w:tcW w:w="1350" w:type="dxa"/>
            <w:shd w:val="clear" w:color="auto" w:fill="auto"/>
            <w:vAlign w:val="center"/>
            <w:hideMark/>
          </w:tcPr>
          <w:p w14:paraId="56D37A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A03E3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76AC">
              <w:t>F7c_1</w:t>
            </w:r>
          </w:p>
        </w:tc>
      </w:tr>
    </w:tbl>
    <w:p w14:paraId="4F4E1840"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5EB5F6B" w14:textId="77777777" w:rsidTr="00A81D21">
        <w:trPr>
          <w:trHeight w:val="300"/>
          <w:jc w:val="center"/>
        </w:trPr>
        <w:tc>
          <w:tcPr>
            <w:tcW w:w="1532" w:type="dxa"/>
            <w:shd w:val="clear" w:color="auto" w:fill="D9D9D9" w:themeFill="background1" w:themeFillShade="D9"/>
            <w:vAlign w:val="center"/>
          </w:tcPr>
          <w:p w14:paraId="0205322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C61F9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75A8D7B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6968009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C0C21D9" w14:textId="77777777" w:rsidTr="00A81D21">
        <w:trPr>
          <w:trHeight w:val="300"/>
          <w:jc w:val="center"/>
        </w:trPr>
        <w:tc>
          <w:tcPr>
            <w:tcW w:w="1532" w:type="dxa"/>
            <w:shd w:val="clear" w:color="auto" w:fill="auto"/>
            <w:vAlign w:val="bottom"/>
          </w:tcPr>
          <w:p w14:paraId="41B87F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5DFCBC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w:t>
            </w:r>
          </w:p>
        </w:tc>
        <w:tc>
          <w:tcPr>
            <w:tcW w:w="1531" w:type="dxa"/>
            <w:vAlign w:val="bottom"/>
          </w:tcPr>
          <w:p w14:paraId="43D5A7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32</w:t>
            </w:r>
          </w:p>
        </w:tc>
        <w:tc>
          <w:tcPr>
            <w:tcW w:w="1531" w:type="dxa"/>
            <w:shd w:val="clear" w:color="auto" w:fill="auto"/>
            <w:vAlign w:val="bottom"/>
          </w:tcPr>
          <w:p w14:paraId="767EDD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20,360</w:t>
            </w:r>
          </w:p>
        </w:tc>
      </w:tr>
    </w:tbl>
    <w:p w14:paraId="787B6B8E" w14:textId="77777777" w:rsidR="00D30A63" w:rsidRDefault="00D30A63" w:rsidP="00D30A63">
      <w:pPr>
        <w:rPr>
          <w:i/>
          <w:iCs/>
          <w:color w:val="0F4761" w:themeColor="accent1" w:themeShade="BF"/>
        </w:rPr>
      </w:pPr>
    </w:p>
    <w:p w14:paraId="31DA0BD1" w14:textId="77777777" w:rsidR="00D30A63" w:rsidRPr="003A5CB2" w:rsidRDefault="00D30A63" w:rsidP="00D30A63">
      <w:pPr>
        <w:pStyle w:val="ListParagraph"/>
        <w:numPr>
          <w:ilvl w:val="0"/>
          <w:numId w:val="1"/>
        </w:numPr>
      </w:pPr>
      <w:r>
        <w:t>Format: Numeric (continuous)</w:t>
      </w:r>
    </w:p>
    <w:p w14:paraId="150413B1" w14:textId="77777777" w:rsidR="00D30A63" w:rsidRDefault="00D30A63" w:rsidP="00D30A63">
      <w:pPr>
        <w:spacing w:after="0"/>
        <w:rPr>
          <w:i/>
          <w:iCs/>
          <w:color w:val="0F4761" w:themeColor="accent1" w:themeShade="BF"/>
        </w:rPr>
      </w:pPr>
      <w:r w:rsidRPr="00F378F2">
        <w:rPr>
          <w:i/>
          <w:iCs/>
          <w:color w:val="0F4761" w:themeColor="accent1" w:themeShade="BF"/>
        </w:rPr>
        <w:t>F7b_2</w:t>
      </w:r>
      <w:r>
        <w:rPr>
          <w:i/>
          <w:iCs/>
          <w:color w:val="0F4761" w:themeColor="accent1" w:themeShade="BF"/>
        </w:rPr>
        <w:t>: BMD Make/Model 2</w:t>
      </w:r>
    </w:p>
    <w:p w14:paraId="58741AB5" w14:textId="77777777" w:rsidR="00D30A63" w:rsidRPr="001A0445" w:rsidRDefault="00D30A63" w:rsidP="00D30A63">
      <w:r w:rsidRPr="001A0445">
        <w:t>What make/model of ballot marking devices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6ECF711" w14:textId="77777777" w:rsidTr="005265FD">
        <w:trPr>
          <w:trHeight w:val="300"/>
          <w:tblHeader/>
          <w:jc w:val="center"/>
        </w:trPr>
        <w:tc>
          <w:tcPr>
            <w:tcW w:w="1350" w:type="dxa"/>
            <w:shd w:val="clear" w:color="auto" w:fill="D9D9D9" w:themeFill="background1" w:themeFillShade="D9"/>
            <w:vAlign w:val="center"/>
          </w:tcPr>
          <w:p w14:paraId="79316E7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866B2F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1E4890F" w14:textId="77777777" w:rsidTr="00A81D21">
        <w:trPr>
          <w:trHeight w:val="300"/>
          <w:jc w:val="center"/>
        </w:trPr>
        <w:tc>
          <w:tcPr>
            <w:tcW w:w="1350" w:type="dxa"/>
            <w:shd w:val="clear" w:color="auto" w:fill="auto"/>
            <w:vAlign w:val="center"/>
            <w:hideMark/>
          </w:tcPr>
          <w:p w14:paraId="1BCEFD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EDA25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D367821" w14:textId="77777777" w:rsidTr="00A81D21">
        <w:trPr>
          <w:trHeight w:val="300"/>
          <w:jc w:val="center"/>
        </w:trPr>
        <w:tc>
          <w:tcPr>
            <w:tcW w:w="1350" w:type="dxa"/>
            <w:shd w:val="clear" w:color="auto" w:fill="auto"/>
            <w:vAlign w:val="center"/>
            <w:hideMark/>
          </w:tcPr>
          <w:p w14:paraId="776AE0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A294B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7C3">
              <w:rPr>
                <w:rFonts w:ascii="Aptos" w:eastAsia="Times New Roman" w:hAnsi="Aptos" w:cs="Times New Roman"/>
                <w:color w:val="000000"/>
                <w:kern w:val="0"/>
                <w14:ligatures w14:val="none"/>
              </w:rPr>
              <w:t>--</w:t>
            </w:r>
          </w:p>
        </w:tc>
      </w:tr>
      <w:tr w:rsidR="00D30A63" w:rsidRPr="005A0C2F" w14:paraId="213EA2D3" w14:textId="77777777" w:rsidTr="00A81D21">
        <w:trPr>
          <w:trHeight w:val="302"/>
          <w:jc w:val="center"/>
        </w:trPr>
        <w:tc>
          <w:tcPr>
            <w:tcW w:w="1350" w:type="dxa"/>
            <w:shd w:val="clear" w:color="auto" w:fill="auto"/>
            <w:vAlign w:val="center"/>
            <w:hideMark/>
          </w:tcPr>
          <w:p w14:paraId="2DAB88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723" w:type="dxa"/>
            <w:shd w:val="clear" w:color="auto" w:fill="auto"/>
          </w:tcPr>
          <w:p w14:paraId="28996E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7C3">
              <w:rPr>
                <w:rFonts w:ascii="Aptos" w:eastAsia="Times New Roman" w:hAnsi="Aptos" w:cs="Times New Roman"/>
                <w:color w:val="000000"/>
                <w:kern w:val="0"/>
                <w14:ligatures w14:val="none"/>
              </w:rPr>
              <w:t>--</w:t>
            </w:r>
          </w:p>
        </w:tc>
      </w:tr>
      <w:tr w:rsidR="00D30A63" w:rsidRPr="005A0C2F" w14:paraId="783A0671" w14:textId="77777777" w:rsidTr="00A81D21">
        <w:trPr>
          <w:trHeight w:val="302"/>
          <w:jc w:val="center"/>
        </w:trPr>
        <w:tc>
          <w:tcPr>
            <w:tcW w:w="1350" w:type="dxa"/>
            <w:shd w:val="clear" w:color="auto" w:fill="auto"/>
            <w:vAlign w:val="center"/>
            <w:hideMark/>
          </w:tcPr>
          <w:p w14:paraId="7AF935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57D6F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7C3">
              <w:rPr>
                <w:rFonts w:ascii="Aptos" w:eastAsia="Times New Roman" w:hAnsi="Aptos" w:cs="Times New Roman"/>
                <w:color w:val="000000"/>
                <w:kern w:val="0"/>
                <w14:ligatures w14:val="none"/>
              </w:rPr>
              <w:t>--</w:t>
            </w:r>
          </w:p>
        </w:tc>
      </w:tr>
      <w:tr w:rsidR="00D30A63" w:rsidRPr="005A0C2F" w14:paraId="12A1ADE3" w14:textId="77777777" w:rsidTr="00A81D21">
        <w:trPr>
          <w:trHeight w:val="302"/>
          <w:jc w:val="center"/>
        </w:trPr>
        <w:tc>
          <w:tcPr>
            <w:tcW w:w="1350" w:type="dxa"/>
            <w:shd w:val="clear" w:color="auto" w:fill="auto"/>
            <w:vAlign w:val="center"/>
            <w:hideMark/>
          </w:tcPr>
          <w:p w14:paraId="651618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BC93F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7C3">
              <w:rPr>
                <w:rFonts w:ascii="Aptos" w:eastAsia="Times New Roman" w:hAnsi="Aptos" w:cs="Times New Roman"/>
                <w:color w:val="000000"/>
                <w:kern w:val="0"/>
                <w14:ligatures w14:val="none"/>
              </w:rPr>
              <w:t>--</w:t>
            </w:r>
          </w:p>
        </w:tc>
      </w:tr>
      <w:tr w:rsidR="00D30A63" w:rsidRPr="005A0C2F" w14:paraId="01FB8F41" w14:textId="77777777" w:rsidTr="00A81D21">
        <w:trPr>
          <w:trHeight w:val="302"/>
          <w:jc w:val="center"/>
        </w:trPr>
        <w:tc>
          <w:tcPr>
            <w:tcW w:w="1350" w:type="dxa"/>
            <w:shd w:val="clear" w:color="auto" w:fill="auto"/>
            <w:vAlign w:val="center"/>
            <w:hideMark/>
          </w:tcPr>
          <w:p w14:paraId="5F988E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A9004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7C3">
              <w:rPr>
                <w:rFonts w:ascii="Aptos" w:eastAsia="Times New Roman" w:hAnsi="Aptos" w:cs="Times New Roman"/>
                <w:color w:val="000000"/>
                <w:kern w:val="0"/>
                <w14:ligatures w14:val="none"/>
              </w:rPr>
              <w:t>--</w:t>
            </w:r>
          </w:p>
        </w:tc>
      </w:tr>
      <w:tr w:rsidR="00D30A63" w:rsidRPr="005A0C2F" w14:paraId="4BF1B291" w14:textId="77777777" w:rsidTr="00A81D21">
        <w:trPr>
          <w:trHeight w:val="302"/>
          <w:jc w:val="center"/>
        </w:trPr>
        <w:tc>
          <w:tcPr>
            <w:tcW w:w="1350" w:type="dxa"/>
            <w:shd w:val="clear" w:color="auto" w:fill="auto"/>
            <w:vAlign w:val="center"/>
            <w:hideMark/>
          </w:tcPr>
          <w:p w14:paraId="2AB370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0F682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917C3">
              <w:rPr>
                <w:rFonts w:ascii="Aptos" w:eastAsia="Times New Roman" w:hAnsi="Aptos" w:cs="Times New Roman"/>
                <w:color w:val="000000"/>
                <w:kern w:val="0"/>
                <w14:ligatures w14:val="none"/>
              </w:rPr>
              <w:t>--</w:t>
            </w:r>
          </w:p>
        </w:tc>
      </w:tr>
      <w:tr w:rsidR="00D30A63" w:rsidRPr="005A0C2F" w14:paraId="793298D3" w14:textId="77777777" w:rsidTr="00A81D21">
        <w:trPr>
          <w:trHeight w:val="302"/>
          <w:jc w:val="center"/>
        </w:trPr>
        <w:tc>
          <w:tcPr>
            <w:tcW w:w="1350" w:type="dxa"/>
            <w:shd w:val="clear" w:color="auto" w:fill="auto"/>
            <w:vAlign w:val="center"/>
            <w:hideMark/>
          </w:tcPr>
          <w:p w14:paraId="125C42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86C98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42DB">
              <w:t>F7b_2</w:t>
            </w:r>
          </w:p>
        </w:tc>
      </w:tr>
      <w:tr w:rsidR="00D30A63" w:rsidRPr="005A0C2F" w14:paraId="3F71A61B" w14:textId="77777777" w:rsidTr="00A81D21">
        <w:trPr>
          <w:trHeight w:val="302"/>
          <w:jc w:val="center"/>
        </w:trPr>
        <w:tc>
          <w:tcPr>
            <w:tcW w:w="1350" w:type="dxa"/>
            <w:shd w:val="clear" w:color="auto" w:fill="auto"/>
            <w:vAlign w:val="center"/>
            <w:hideMark/>
          </w:tcPr>
          <w:p w14:paraId="251DDE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5F913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42DB">
              <w:t>F7b_2</w:t>
            </w:r>
          </w:p>
        </w:tc>
      </w:tr>
      <w:tr w:rsidR="00D30A63" w:rsidRPr="005A0C2F" w14:paraId="48973D34" w14:textId="77777777" w:rsidTr="00A81D21">
        <w:trPr>
          <w:trHeight w:val="302"/>
          <w:jc w:val="center"/>
        </w:trPr>
        <w:tc>
          <w:tcPr>
            <w:tcW w:w="1350" w:type="dxa"/>
            <w:shd w:val="clear" w:color="auto" w:fill="auto"/>
            <w:vAlign w:val="center"/>
            <w:hideMark/>
          </w:tcPr>
          <w:p w14:paraId="05FE25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1E851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42DB">
              <w:t>F7b_2</w:t>
            </w:r>
          </w:p>
        </w:tc>
      </w:tr>
    </w:tbl>
    <w:p w14:paraId="6D13C6E9" w14:textId="77777777" w:rsidR="00D30A63" w:rsidRDefault="00D30A63" w:rsidP="00D30A63"/>
    <w:p w14:paraId="2AC2D361" w14:textId="77777777" w:rsidR="00D30A63" w:rsidRPr="00CD5829" w:rsidRDefault="00D30A63" w:rsidP="00D30A63">
      <w:pPr>
        <w:pStyle w:val="ListParagraph"/>
        <w:numPr>
          <w:ilvl w:val="0"/>
          <w:numId w:val="1"/>
        </w:numPr>
      </w:pPr>
      <w:r>
        <w:t>Format: String</w:t>
      </w:r>
    </w:p>
    <w:p w14:paraId="0F33F819" w14:textId="77777777" w:rsidR="00D30A63" w:rsidRDefault="00D30A63" w:rsidP="00D30A63">
      <w:pPr>
        <w:rPr>
          <w:i/>
          <w:iCs/>
          <w:color w:val="0F4761" w:themeColor="accent1" w:themeShade="BF"/>
        </w:rPr>
      </w:pPr>
      <w:r w:rsidRPr="0024052D">
        <w:rPr>
          <w:i/>
          <w:iCs/>
          <w:color w:val="0F4761" w:themeColor="accent1" w:themeShade="BF"/>
        </w:rPr>
        <w:t>F7b_2</w:t>
      </w:r>
      <w:r>
        <w:rPr>
          <w:i/>
          <w:iCs/>
          <w:color w:val="0F4761" w:themeColor="accent1" w:themeShade="BF"/>
        </w:rPr>
        <w:t>O</w:t>
      </w:r>
      <w:r w:rsidRPr="0024052D">
        <w:rPr>
          <w:i/>
          <w:iCs/>
          <w:color w:val="0F4761" w:themeColor="accent1" w:themeShade="BF"/>
        </w:rPr>
        <w:t>ther</w:t>
      </w:r>
      <w:r>
        <w:rPr>
          <w:i/>
          <w:iCs/>
          <w:color w:val="0F4761" w:themeColor="accent1" w:themeShade="BF"/>
        </w:rPr>
        <w:t>: BMD Other Make/Model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101DD53" w14:textId="77777777" w:rsidTr="00A81D21">
        <w:trPr>
          <w:trHeight w:val="300"/>
          <w:tblHeader/>
          <w:jc w:val="center"/>
        </w:trPr>
        <w:tc>
          <w:tcPr>
            <w:tcW w:w="1350" w:type="dxa"/>
            <w:shd w:val="clear" w:color="auto" w:fill="D9D9D9" w:themeFill="background1" w:themeFillShade="D9"/>
            <w:vAlign w:val="center"/>
          </w:tcPr>
          <w:p w14:paraId="57C191F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09F4D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90AFF13" w14:textId="77777777" w:rsidTr="00A81D21">
        <w:trPr>
          <w:trHeight w:val="300"/>
          <w:jc w:val="center"/>
        </w:trPr>
        <w:tc>
          <w:tcPr>
            <w:tcW w:w="1350" w:type="dxa"/>
            <w:shd w:val="clear" w:color="auto" w:fill="auto"/>
            <w:vAlign w:val="center"/>
            <w:hideMark/>
          </w:tcPr>
          <w:p w14:paraId="6F94AC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5A940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E3C95FD" w14:textId="77777777" w:rsidTr="00A81D21">
        <w:trPr>
          <w:trHeight w:val="300"/>
          <w:jc w:val="center"/>
        </w:trPr>
        <w:tc>
          <w:tcPr>
            <w:tcW w:w="1350" w:type="dxa"/>
            <w:shd w:val="clear" w:color="auto" w:fill="auto"/>
            <w:vAlign w:val="center"/>
            <w:hideMark/>
          </w:tcPr>
          <w:p w14:paraId="75E859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DB545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78CE">
              <w:rPr>
                <w:rFonts w:ascii="Aptos" w:eastAsia="Times New Roman" w:hAnsi="Aptos" w:cs="Times New Roman"/>
                <w:color w:val="000000"/>
                <w:kern w:val="0"/>
                <w14:ligatures w14:val="none"/>
              </w:rPr>
              <w:t>--</w:t>
            </w:r>
          </w:p>
        </w:tc>
      </w:tr>
      <w:tr w:rsidR="00D30A63" w:rsidRPr="005A0C2F" w14:paraId="65E7E099" w14:textId="77777777" w:rsidTr="00A81D21">
        <w:trPr>
          <w:trHeight w:val="302"/>
          <w:jc w:val="center"/>
        </w:trPr>
        <w:tc>
          <w:tcPr>
            <w:tcW w:w="1350" w:type="dxa"/>
            <w:shd w:val="clear" w:color="auto" w:fill="auto"/>
            <w:vAlign w:val="center"/>
            <w:hideMark/>
          </w:tcPr>
          <w:p w14:paraId="5552F1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A1294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78CE">
              <w:rPr>
                <w:rFonts w:ascii="Aptos" w:eastAsia="Times New Roman" w:hAnsi="Aptos" w:cs="Times New Roman"/>
                <w:color w:val="000000"/>
                <w:kern w:val="0"/>
                <w14:ligatures w14:val="none"/>
              </w:rPr>
              <w:t>--</w:t>
            </w:r>
          </w:p>
        </w:tc>
      </w:tr>
      <w:tr w:rsidR="00D30A63" w:rsidRPr="005A0C2F" w14:paraId="2B18347A" w14:textId="77777777" w:rsidTr="00A81D21">
        <w:trPr>
          <w:trHeight w:val="302"/>
          <w:jc w:val="center"/>
        </w:trPr>
        <w:tc>
          <w:tcPr>
            <w:tcW w:w="1350" w:type="dxa"/>
            <w:shd w:val="clear" w:color="auto" w:fill="auto"/>
            <w:vAlign w:val="center"/>
            <w:hideMark/>
          </w:tcPr>
          <w:p w14:paraId="0BA036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C5CB1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78CE">
              <w:rPr>
                <w:rFonts w:ascii="Aptos" w:eastAsia="Times New Roman" w:hAnsi="Aptos" w:cs="Times New Roman"/>
                <w:color w:val="000000"/>
                <w:kern w:val="0"/>
                <w14:ligatures w14:val="none"/>
              </w:rPr>
              <w:t>--</w:t>
            </w:r>
          </w:p>
        </w:tc>
      </w:tr>
      <w:tr w:rsidR="00D30A63" w:rsidRPr="005A0C2F" w14:paraId="5E12D1FF" w14:textId="77777777" w:rsidTr="00A81D21">
        <w:trPr>
          <w:trHeight w:val="302"/>
          <w:jc w:val="center"/>
        </w:trPr>
        <w:tc>
          <w:tcPr>
            <w:tcW w:w="1350" w:type="dxa"/>
            <w:shd w:val="clear" w:color="auto" w:fill="auto"/>
            <w:vAlign w:val="center"/>
            <w:hideMark/>
          </w:tcPr>
          <w:p w14:paraId="5AA1F9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2FBB9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78CE">
              <w:rPr>
                <w:rFonts w:ascii="Aptos" w:eastAsia="Times New Roman" w:hAnsi="Aptos" w:cs="Times New Roman"/>
                <w:color w:val="000000"/>
                <w:kern w:val="0"/>
                <w14:ligatures w14:val="none"/>
              </w:rPr>
              <w:t>--</w:t>
            </w:r>
          </w:p>
        </w:tc>
      </w:tr>
      <w:tr w:rsidR="00D30A63" w:rsidRPr="005A0C2F" w14:paraId="793CE84D" w14:textId="77777777" w:rsidTr="00A81D21">
        <w:trPr>
          <w:trHeight w:val="302"/>
          <w:jc w:val="center"/>
        </w:trPr>
        <w:tc>
          <w:tcPr>
            <w:tcW w:w="1350" w:type="dxa"/>
            <w:shd w:val="clear" w:color="auto" w:fill="auto"/>
            <w:vAlign w:val="center"/>
            <w:hideMark/>
          </w:tcPr>
          <w:p w14:paraId="130F01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1ABDC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78CE">
              <w:rPr>
                <w:rFonts w:ascii="Aptos" w:eastAsia="Times New Roman" w:hAnsi="Aptos" w:cs="Times New Roman"/>
                <w:color w:val="000000"/>
                <w:kern w:val="0"/>
                <w14:ligatures w14:val="none"/>
              </w:rPr>
              <w:t>--</w:t>
            </w:r>
          </w:p>
        </w:tc>
      </w:tr>
      <w:tr w:rsidR="00D30A63" w:rsidRPr="005A0C2F" w14:paraId="22E3E53D" w14:textId="77777777" w:rsidTr="00A81D21">
        <w:trPr>
          <w:trHeight w:val="302"/>
          <w:jc w:val="center"/>
        </w:trPr>
        <w:tc>
          <w:tcPr>
            <w:tcW w:w="1350" w:type="dxa"/>
            <w:shd w:val="clear" w:color="auto" w:fill="auto"/>
            <w:vAlign w:val="center"/>
            <w:hideMark/>
          </w:tcPr>
          <w:p w14:paraId="30A8D8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8968E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78CE">
              <w:rPr>
                <w:rFonts w:ascii="Aptos" w:eastAsia="Times New Roman" w:hAnsi="Aptos" w:cs="Times New Roman"/>
                <w:color w:val="000000"/>
                <w:kern w:val="0"/>
                <w14:ligatures w14:val="none"/>
              </w:rPr>
              <w:t>--</w:t>
            </w:r>
          </w:p>
        </w:tc>
      </w:tr>
      <w:tr w:rsidR="00D30A63" w:rsidRPr="005A0C2F" w14:paraId="2629F19E" w14:textId="77777777" w:rsidTr="00A81D21">
        <w:trPr>
          <w:trHeight w:val="302"/>
          <w:jc w:val="center"/>
        </w:trPr>
        <w:tc>
          <w:tcPr>
            <w:tcW w:w="1350" w:type="dxa"/>
            <w:shd w:val="clear" w:color="auto" w:fill="auto"/>
            <w:vAlign w:val="center"/>
            <w:hideMark/>
          </w:tcPr>
          <w:p w14:paraId="1BDE1A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2B007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356CE">
              <w:t>F7b_2other</w:t>
            </w:r>
          </w:p>
        </w:tc>
      </w:tr>
      <w:tr w:rsidR="00D30A63" w:rsidRPr="005A0C2F" w14:paraId="59EA6174" w14:textId="77777777" w:rsidTr="00A81D21">
        <w:trPr>
          <w:trHeight w:val="302"/>
          <w:jc w:val="center"/>
        </w:trPr>
        <w:tc>
          <w:tcPr>
            <w:tcW w:w="1350" w:type="dxa"/>
            <w:shd w:val="clear" w:color="auto" w:fill="auto"/>
            <w:vAlign w:val="center"/>
            <w:hideMark/>
          </w:tcPr>
          <w:p w14:paraId="3226EF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ABCD9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356CE">
              <w:t>F7b_2other</w:t>
            </w:r>
          </w:p>
        </w:tc>
      </w:tr>
      <w:tr w:rsidR="00D30A63" w:rsidRPr="005A0C2F" w14:paraId="60BA2A6A" w14:textId="77777777" w:rsidTr="00A81D21">
        <w:trPr>
          <w:trHeight w:val="302"/>
          <w:jc w:val="center"/>
        </w:trPr>
        <w:tc>
          <w:tcPr>
            <w:tcW w:w="1350" w:type="dxa"/>
            <w:shd w:val="clear" w:color="auto" w:fill="auto"/>
            <w:vAlign w:val="center"/>
            <w:hideMark/>
          </w:tcPr>
          <w:p w14:paraId="0FA975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3034D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356CE">
              <w:t>F7b_2other</w:t>
            </w:r>
          </w:p>
        </w:tc>
      </w:tr>
    </w:tbl>
    <w:p w14:paraId="60FA0670" w14:textId="77777777" w:rsidR="00D30A63" w:rsidRDefault="00D30A63" w:rsidP="00D30A63">
      <w:pPr>
        <w:rPr>
          <w:i/>
          <w:iCs/>
          <w:color w:val="0F4761" w:themeColor="accent1" w:themeShade="BF"/>
        </w:rPr>
      </w:pPr>
    </w:p>
    <w:p w14:paraId="72D5E009" w14:textId="77777777" w:rsidR="00D30A63" w:rsidRPr="0088693C" w:rsidRDefault="00D30A63" w:rsidP="00D30A63">
      <w:pPr>
        <w:pStyle w:val="ListParagraph"/>
        <w:numPr>
          <w:ilvl w:val="0"/>
          <w:numId w:val="1"/>
        </w:numPr>
        <w:rPr>
          <w:i/>
          <w:iCs/>
          <w:color w:val="0F4761" w:themeColor="accent1" w:themeShade="BF"/>
        </w:rPr>
      </w:pPr>
      <w:r>
        <w:t>Format: String</w:t>
      </w:r>
    </w:p>
    <w:p w14:paraId="1200A1F3" w14:textId="77777777" w:rsidR="00D30A63" w:rsidRDefault="00D30A63" w:rsidP="00D30A63">
      <w:pPr>
        <w:spacing w:after="0"/>
        <w:rPr>
          <w:i/>
          <w:iCs/>
          <w:color w:val="0F4761" w:themeColor="accent1" w:themeShade="BF"/>
        </w:rPr>
      </w:pPr>
      <w:r w:rsidRPr="0024052D">
        <w:rPr>
          <w:i/>
          <w:iCs/>
          <w:color w:val="0F4761" w:themeColor="accent1" w:themeShade="BF"/>
        </w:rPr>
        <w:t>F7c_2</w:t>
      </w:r>
      <w:r>
        <w:rPr>
          <w:i/>
          <w:iCs/>
          <w:color w:val="0F4761" w:themeColor="accent1" w:themeShade="BF"/>
        </w:rPr>
        <w:t>: BMD Number Deployed 2</w:t>
      </w:r>
    </w:p>
    <w:p w14:paraId="3D519150" w14:textId="77777777" w:rsidR="00D30A63" w:rsidRPr="009644A9" w:rsidRDefault="00D30A63" w:rsidP="00D30A63">
      <w:r w:rsidRPr="009644A9">
        <w:t>How many ballot marking devices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432F8FE5" w14:textId="77777777" w:rsidTr="005265FD">
        <w:trPr>
          <w:trHeight w:val="300"/>
          <w:tblHeader/>
          <w:jc w:val="center"/>
        </w:trPr>
        <w:tc>
          <w:tcPr>
            <w:tcW w:w="1350" w:type="dxa"/>
            <w:shd w:val="clear" w:color="auto" w:fill="D9D9D9" w:themeFill="background1" w:themeFillShade="D9"/>
            <w:vAlign w:val="center"/>
          </w:tcPr>
          <w:p w14:paraId="7D40801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E7E6D3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7E2B1D6" w14:textId="77777777" w:rsidTr="00A81D21">
        <w:trPr>
          <w:trHeight w:val="300"/>
          <w:jc w:val="center"/>
        </w:trPr>
        <w:tc>
          <w:tcPr>
            <w:tcW w:w="1350" w:type="dxa"/>
            <w:shd w:val="clear" w:color="auto" w:fill="auto"/>
            <w:vAlign w:val="center"/>
            <w:hideMark/>
          </w:tcPr>
          <w:p w14:paraId="12B02C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BAD71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7CA9952" w14:textId="77777777" w:rsidTr="00A81D21">
        <w:trPr>
          <w:trHeight w:val="300"/>
          <w:jc w:val="center"/>
        </w:trPr>
        <w:tc>
          <w:tcPr>
            <w:tcW w:w="1350" w:type="dxa"/>
            <w:shd w:val="clear" w:color="auto" w:fill="auto"/>
            <w:vAlign w:val="center"/>
            <w:hideMark/>
          </w:tcPr>
          <w:p w14:paraId="6ECD29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FB618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E0C33">
              <w:rPr>
                <w:rFonts w:ascii="Aptos" w:eastAsia="Times New Roman" w:hAnsi="Aptos" w:cs="Times New Roman"/>
                <w:color w:val="000000"/>
                <w:kern w:val="0"/>
                <w14:ligatures w14:val="none"/>
              </w:rPr>
              <w:t>--</w:t>
            </w:r>
          </w:p>
        </w:tc>
      </w:tr>
      <w:tr w:rsidR="00D30A63" w:rsidRPr="005A0C2F" w14:paraId="46481270" w14:textId="77777777" w:rsidTr="00A81D21">
        <w:trPr>
          <w:trHeight w:val="302"/>
          <w:jc w:val="center"/>
        </w:trPr>
        <w:tc>
          <w:tcPr>
            <w:tcW w:w="1350" w:type="dxa"/>
            <w:shd w:val="clear" w:color="auto" w:fill="auto"/>
            <w:vAlign w:val="center"/>
            <w:hideMark/>
          </w:tcPr>
          <w:p w14:paraId="526894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124A7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E0C33">
              <w:rPr>
                <w:rFonts w:ascii="Aptos" w:eastAsia="Times New Roman" w:hAnsi="Aptos" w:cs="Times New Roman"/>
                <w:color w:val="000000"/>
                <w:kern w:val="0"/>
                <w14:ligatures w14:val="none"/>
              </w:rPr>
              <w:t>--</w:t>
            </w:r>
          </w:p>
        </w:tc>
      </w:tr>
      <w:tr w:rsidR="00D30A63" w:rsidRPr="005A0C2F" w14:paraId="07C873B0" w14:textId="77777777" w:rsidTr="00A81D21">
        <w:trPr>
          <w:trHeight w:val="302"/>
          <w:jc w:val="center"/>
        </w:trPr>
        <w:tc>
          <w:tcPr>
            <w:tcW w:w="1350" w:type="dxa"/>
            <w:shd w:val="clear" w:color="auto" w:fill="auto"/>
            <w:vAlign w:val="center"/>
            <w:hideMark/>
          </w:tcPr>
          <w:p w14:paraId="55F82E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D0A86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E0C33">
              <w:rPr>
                <w:rFonts w:ascii="Aptos" w:eastAsia="Times New Roman" w:hAnsi="Aptos" w:cs="Times New Roman"/>
                <w:color w:val="000000"/>
                <w:kern w:val="0"/>
                <w14:ligatures w14:val="none"/>
              </w:rPr>
              <w:t>--</w:t>
            </w:r>
          </w:p>
        </w:tc>
      </w:tr>
      <w:tr w:rsidR="00D30A63" w:rsidRPr="005A0C2F" w14:paraId="678F8C1D" w14:textId="77777777" w:rsidTr="00A81D21">
        <w:trPr>
          <w:trHeight w:val="302"/>
          <w:jc w:val="center"/>
        </w:trPr>
        <w:tc>
          <w:tcPr>
            <w:tcW w:w="1350" w:type="dxa"/>
            <w:shd w:val="clear" w:color="auto" w:fill="auto"/>
            <w:vAlign w:val="center"/>
            <w:hideMark/>
          </w:tcPr>
          <w:p w14:paraId="300AD6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ACBCD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E0C33">
              <w:rPr>
                <w:rFonts w:ascii="Aptos" w:eastAsia="Times New Roman" w:hAnsi="Aptos" w:cs="Times New Roman"/>
                <w:color w:val="000000"/>
                <w:kern w:val="0"/>
                <w14:ligatures w14:val="none"/>
              </w:rPr>
              <w:t>--</w:t>
            </w:r>
          </w:p>
        </w:tc>
      </w:tr>
      <w:tr w:rsidR="00D30A63" w:rsidRPr="005A0C2F" w14:paraId="1FE1A149" w14:textId="77777777" w:rsidTr="00A81D21">
        <w:trPr>
          <w:trHeight w:val="302"/>
          <w:jc w:val="center"/>
        </w:trPr>
        <w:tc>
          <w:tcPr>
            <w:tcW w:w="1350" w:type="dxa"/>
            <w:shd w:val="clear" w:color="auto" w:fill="auto"/>
            <w:vAlign w:val="center"/>
            <w:hideMark/>
          </w:tcPr>
          <w:p w14:paraId="08FF14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CC2FF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E0C33">
              <w:rPr>
                <w:rFonts w:ascii="Aptos" w:eastAsia="Times New Roman" w:hAnsi="Aptos" w:cs="Times New Roman"/>
                <w:color w:val="000000"/>
                <w:kern w:val="0"/>
                <w14:ligatures w14:val="none"/>
              </w:rPr>
              <w:t>--</w:t>
            </w:r>
          </w:p>
        </w:tc>
      </w:tr>
      <w:tr w:rsidR="00D30A63" w:rsidRPr="005A0C2F" w14:paraId="560C3235" w14:textId="77777777" w:rsidTr="00A81D21">
        <w:trPr>
          <w:trHeight w:val="302"/>
          <w:jc w:val="center"/>
        </w:trPr>
        <w:tc>
          <w:tcPr>
            <w:tcW w:w="1350" w:type="dxa"/>
            <w:shd w:val="clear" w:color="auto" w:fill="auto"/>
            <w:vAlign w:val="center"/>
            <w:hideMark/>
          </w:tcPr>
          <w:p w14:paraId="2DF534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2DCA7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E0C33">
              <w:rPr>
                <w:rFonts w:ascii="Aptos" w:eastAsia="Times New Roman" w:hAnsi="Aptos" w:cs="Times New Roman"/>
                <w:color w:val="000000"/>
                <w:kern w:val="0"/>
                <w14:ligatures w14:val="none"/>
              </w:rPr>
              <w:t>--</w:t>
            </w:r>
          </w:p>
        </w:tc>
      </w:tr>
      <w:tr w:rsidR="00D30A63" w:rsidRPr="005A0C2F" w14:paraId="37B56A39" w14:textId="77777777" w:rsidTr="00A81D21">
        <w:trPr>
          <w:trHeight w:val="302"/>
          <w:jc w:val="center"/>
        </w:trPr>
        <w:tc>
          <w:tcPr>
            <w:tcW w:w="1350" w:type="dxa"/>
            <w:shd w:val="clear" w:color="auto" w:fill="auto"/>
            <w:vAlign w:val="center"/>
            <w:hideMark/>
          </w:tcPr>
          <w:p w14:paraId="2CEEFC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7515E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A2EBE">
              <w:t>F7c_2</w:t>
            </w:r>
          </w:p>
        </w:tc>
      </w:tr>
      <w:tr w:rsidR="00D30A63" w:rsidRPr="005A0C2F" w14:paraId="473B933E" w14:textId="77777777" w:rsidTr="00A81D21">
        <w:trPr>
          <w:trHeight w:val="302"/>
          <w:jc w:val="center"/>
        </w:trPr>
        <w:tc>
          <w:tcPr>
            <w:tcW w:w="1350" w:type="dxa"/>
            <w:shd w:val="clear" w:color="auto" w:fill="auto"/>
            <w:vAlign w:val="center"/>
            <w:hideMark/>
          </w:tcPr>
          <w:p w14:paraId="45B8D8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F57D2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A2EBE">
              <w:t>F7c_2</w:t>
            </w:r>
          </w:p>
        </w:tc>
      </w:tr>
      <w:tr w:rsidR="00D30A63" w:rsidRPr="005A0C2F" w14:paraId="0F4D551D" w14:textId="77777777" w:rsidTr="00A81D21">
        <w:trPr>
          <w:trHeight w:val="302"/>
          <w:jc w:val="center"/>
        </w:trPr>
        <w:tc>
          <w:tcPr>
            <w:tcW w:w="1350" w:type="dxa"/>
            <w:shd w:val="clear" w:color="auto" w:fill="auto"/>
            <w:vAlign w:val="center"/>
            <w:hideMark/>
          </w:tcPr>
          <w:p w14:paraId="538C86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tcPr>
          <w:p w14:paraId="510D88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A2EBE">
              <w:t>F7c_2</w:t>
            </w:r>
          </w:p>
        </w:tc>
      </w:tr>
    </w:tbl>
    <w:p w14:paraId="24C6EF0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D66A341" w14:textId="77777777" w:rsidTr="00A81D21">
        <w:trPr>
          <w:trHeight w:val="300"/>
          <w:jc w:val="center"/>
        </w:trPr>
        <w:tc>
          <w:tcPr>
            <w:tcW w:w="1532" w:type="dxa"/>
            <w:shd w:val="clear" w:color="auto" w:fill="D9D9D9" w:themeFill="background1" w:themeFillShade="D9"/>
            <w:vAlign w:val="center"/>
          </w:tcPr>
          <w:p w14:paraId="7ECCFA4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8AA064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DBFAA2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CEEBA1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666BD3C" w14:textId="77777777" w:rsidTr="00A81D21">
        <w:trPr>
          <w:trHeight w:val="300"/>
          <w:jc w:val="center"/>
        </w:trPr>
        <w:tc>
          <w:tcPr>
            <w:tcW w:w="1532" w:type="dxa"/>
            <w:shd w:val="clear" w:color="auto" w:fill="auto"/>
            <w:vAlign w:val="bottom"/>
          </w:tcPr>
          <w:p w14:paraId="6591E1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88CC8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3BF797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15</w:t>
            </w:r>
          </w:p>
        </w:tc>
        <w:tc>
          <w:tcPr>
            <w:tcW w:w="1531" w:type="dxa"/>
            <w:shd w:val="clear" w:color="auto" w:fill="auto"/>
            <w:vAlign w:val="bottom"/>
          </w:tcPr>
          <w:p w14:paraId="248967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1,775</w:t>
            </w:r>
          </w:p>
        </w:tc>
      </w:tr>
    </w:tbl>
    <w:p w14:paraId="6E767159" w14:textId="77777777" w:rsidR="00D30A63" w:rsidRDefault="00D30A63" w:rsidP="00D30A63">
      <w:pPr>
        <w:rPr>
          <w:i/>
          <w:iCs/>
          <w:color w:val="0F4761" w:themeColor="accent1" w:themeShade="BF"/>
        </w:rPr>
      </w:pPr>
    </w:p>
    <w:p w14:paraId="50E75945" w14:textId="77777777" w:rsidR="00D30A63" w:rsidRPr="004F74C6" w:rsidRDefault="00D30A63" w:rsidP="00D30A63">
      <w:pPr>
        <w:pStyle w:val="ListParagraph"/>
        <w:numPr>
          <w:ilvl w:val="0"/>
          <w:numId w:val="1"/>
        </w:numPr>
      </w:pPr>
      <w:r>
        <w:t>Format: Numeric (continuous)</w:t>
      </w:r>
    </w:p>
    <w:p w14:paraId="5658824F" w14:textId="77777777" w:rsidR="00D30A63" w:rsidRDefault="00D30A63" w:rsidP="00D30A63">
      <w:pPr>
        <w:spacing w:after="0"/>
        <w:rPr>
          <w:i/>
          <w:iCs/>
          <w:color w:val="0F4761" w:themeColor="accent1" w:themeShade="BF"/>
        </w:rPr>
      </w:pPr>
      <w:r w:rsidRPr="007E58B8">
        <w:rPr>
          <w:i/>
          <w:iCs/>
          <w:color w:val="0F4761" w:themeColor="accent1" w:themeShade="BF"/>
        </w:rPr>
        <w:t>F7b_3</w:t>
      </w:r>
      <w:r>
        <w:rPr>
          <w:i/>
          <w:iCs/>
          <w:color w:val="0F4761" w:themeColor="accent1" w:themeShade="BF"/>
        </w:rPr>
        <w:t>: BMD Make/Model 3</w:t>
      </w:r>
    </w:p>
    <w:p w14:paraId="1C8BED2A" w14:textId="77777777" w:rsidR="00D30A63" w:rsidRPr="009644A9" w:rsidRDefault="00D30A63" w:rsidP="00D30A63">
      <w:r w:rsidRPr="009644A9">
        <w:t>What make/model of ballot marking devices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F519764" w14:textId="77777777" w:rsidTr="00A81D21">
        <w:trPr>
          <w:trHeight w:val="300"/>
          <w:tblHeader/>
          <w:jc w:val="center"/>
        </w:trPr>
        <w:tc>
          <w:tcPr>
            <w:tcW w:w="1350" w:type="dxa"/>
            <w:shd w:val="clear" w:color="auto" w:fill="D9D9D9" w:themeFill="background1" w:themeFillShade="D9"/>
            <w:vAlign w:val="center"/>
          </w:tcPr>
          <w:p w14:paraId="3F161D4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E6E0F6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99B14DF" w14:textId="77777777" w:rsidTr="00A81D21">
        <w:trPr>
          <w:trHeight w:val="300"/>
          <w:jc w:val="center"/>
        </w:trPr>
        <w:tc>
          <w:tcPr>
            <w:tcW w:w="1350" w:type="dxa"/>
            <w:shd w:val="clear" w:color="auto" w:fill="auto"/>
            <w:vAlign w:val="center"/>
            <w:hideMark/>
          </w:tcPr>
          <w:p w14:paraId="2829C1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4E894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B6E6D6F" w14:textId="77777777" w:rsidTr="00A81D21">
        <w:trPr>
          <w:trHeight w:val="300"/>
          <w:jc w:val="center"/>
        </w:trPr>
        <w:tc>
          <w:tcPr>
            <w:tcW w:w="1350" w:type="dxa"/>
            <w:shd w:val="clear" w:color="auto" w:fill="auto"/>
            <w:vAlign w:val="center"/>
            <w:hideMark/>
          </w:tcPr>
          <w:p w14:paraId="5D7C78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B33C0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B7DA3">
              <w:rPr>
                <w:rFonts w:ascii="Aptos" w:eastAsia="Times New Roman" w:hAnsi="Aptos" w:cs="Times New Roman"/>
                <w:color w:val="000000"/>
                <w:kern w:val="0"/>
                <w14:ligatures w14:val="none"/>
              </w:rPr>
              <w:t>--</w:t>
            </w:r>
          </w:p>
        </w:tc>
      </w:tr>
      <w:tr w:rsidR="00D30A63" w:rsidRPr="005A0C2F" w14:paraId="36D6D0D9" w14:textId="77777777" w:rsidTr="00A81D21">
        <w:trPr>
          <w:trHeight w:val="302"/>
          <w:jc w:val="center"/>
        </w:trPr>
        <w:tc>
          <w:tcPr>
            <w:tcW w:w="1350" w:type="dxa"/>
            <w:shd w:val="clear" w:color="auto" w:fill="auto"/>
            <w:vAlign w:val="center"/>
            <w:hideMark/>
          </w:tcPr>
          <w:p w14:paraId="36692C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BDBB5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B7DA3">
              <w:rPr>
                <w:rFonts w:ascii="Aptos" w:eastAsia="Times New Roman" w:hAnsi="Aptos" w:cs="Times New Roman"/>
                <w:color w:val="000000"/>
                <w:kern w:val="0"/>
                <w14:ligatures w14:val="none"/>
              </w:rPr>
              <w:t>--</w:t>
            </w:r>
          </w:p>
        </w:tc>
      </w:tr>
      <w:tr w:rsidR="00D30A63" w:rsidRPr="005A0C2F" w14:paraId="68F6ACCA" w14:textId="77777777" w:rsidTr="00A81D21">
        <w:trPr>
          <w:trHeight w:val="302"/>
          <w:jc w:val="center"/>
        </w:trPr>
        <w:tc>
          <w:tcPr>
            <w:tcW w:w="1350" w:type="dxa"/>
            <w:shd w:val="clear" w:color="auto" w:fill="auto"/>
            <w:vAlign w:val="center"/>
            <w:hideMark/>
          </w:tcPr>
          <w:p w14:paraId="6A16E4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B481F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B7DA3">
              <w:rPr>
                <w:rFonts w:ascii="Aptos" w:eastAsia="Times New Roman" w:hAnsi="Aptos" w:cs="Times New Roman"/>
                <w:color w:val="000000"/>
                <w:kern w:val="0"/>
                <w14:ligatures w14:val="none"/>
              </w:rPr>
              <w:t>--</w:t>
            </w:r>
          </w:p>
        </w:tc>
      </w:tr>
      <w:tr w:rsidR="00D30A63" w:rsidRPr="005A0C2F" w14:paraId="5A71AEF6" w14:textId="77777777" w:rsidTr="00A81D21">
        <w:trPr>
          <w:trHeight w:val="302"/>
          <w:jc w:val="center"/>
        </w:trPr>
        <w:tc>
          <w:tcPr>
            <w:tcW w:w="1350" w:type="dxa"/>
            <w:shd w:val="clear" w:color="auto" w:fill="auto"/>
            <w:vAlign w:val="center"/>
            <w:hideMark/>
          </w:tcPr>
          <w:p w14:paraId="5A4FA9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D21F2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B7DA3">
              <w:rPr>
                <w:rFonts w:ascii="Aptos" w:eastAsia="Times New Roman" w:hAnsi="Aptos" w:cs="Times New Roman"/>
                <w:color w:val="000000"/>
                <w:kern w:val="0"/>
                <w14:ligatures w14:val="none"/>
              </w:rPr>
              <w:t>--</w:t>
            </w:r>
          </w:p>
        </w:tc>
      </w:tr>
      <w:tr w:rsidR="00D30A63" w:rsidRPr="005A0C2F" w14:paraId="5C49EA17" w14:textId="77777777" w:rsidTr="00A81D21">
        <w:trPr>
          <w:trHeight w:val="302"/>
          <w:jc w:val="center"/>
        </w:trPr>
        <w:tc>
          <w:tcPr>
            <w:tcW w:w="1350" w:type="dxa"/>
            <w:shd w:val="clear" w:color="auto" w:fill="auto"/>
            <w:vAlign w:val="center"/>
            <w:hideMark/>
          </w:tcPr>
          <w:p w14:paraId="565202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324F7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B7DA3">
              <w:rPr>
                <w:rFonts w:ascii="Aptos" w:eastAsia="Times New Roman" w:hAnsi="Aptos" w:cs="Times New Roman"/>
                <w:color w:val="000000"/>
                <w:kern w:val="0"/>
                <w14:ligatures w14:val="none"/>
              </w:rPr>
              <w:t>--</w:t>
            </w:r>
          </w:p>
        </w:tc>
      </w:tr>
      <w:tr w:rsidR="00D30A63" w:rsidRPr="005A0C2F" w14:paraId="3F7A2310" w14:textId="77777777" w:rsidTr="00A81D21">
        <w:trPr>
          <w:trHeight w:val="302"/>
          <w:jc w:val="center"/>
        </w:trPr>
        <w:tc>
          <w:tcPr>
            <w:tcW w:w="1350" w:type="dxa"/>
            <w:shd w:val="clear" w:color="auto" w:fill="auto"/>
            <w:vAlign w:val="center"/>
            <w:hideMark/>
          </w:tcPr>
          <w:p w14:paraId="1AA65E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B712A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B7DA3">
              <w:rPr>
                <w:rFonts w:ascii="Aptos" w:eastAsia="Times New Roman" w:hAnsi="Aptos" w:cs="Times New Roman"/>
                <w:color w:val="000000"/>
                <w:kern w:val="0"/>
                <w14:ligatures w14:val="none"/>
              </w:rPr>
              <w:t>--</w:t>
            </w:r>
          </w:p>
        </w:tc>
      </w:tr>
      <w:tr w:rsidR="00D30A63" w:rsidRPr="005A0C2F" w14:paraId="2F04368E" w14:textId="77777777" w:rsidTr="00A81D21">
        <w:trPr>
          <w:trHeight w:val="302"/>
          <w:jc w:val="center"/>
        </w:trPr>
        <w:tc>
          <w:tcPr>
            <w:tcW w:w="1350" w:type="dxa"/>
            <w:shd w:val="clear" w:color="auto" w:fill="auto"/>
            <w:vAlign w:val="center"/>
            <w:hideMark/>
          </w:tcPr>
          <w:p w14:paraId="4B9FED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161C6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32F98">
              <w:t>F7b_3</w:t>
            </w:r>
          </w:p>
        </w:tc>
      </w:tr>
      <w:tr w:rsidR="00D30A63" w:rsidRPr="005A0C2F" w14:paraId="548F8936" w14:textId="77777777" w:rsidTr="00A81D21">
        <w:trPr>
          <w:trHeight w:val="302"/>
          <w:jc w:val="center"/>
        </w:trPr>
        <w:tc>
          <w:tcPr>
            <w:tcW w:w="1350" w:type="dxa"/>
            <w:shd w:val="clear" w:color="auto" w:fill="auto"/>
            <w:vAlign w:val="center"/>
            <w:hideMark/>
          </w:tcPr>
          <w:p w14:paraId="4FADAB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4A18C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32F98">
              <w:t>F7b_3</w:t>
            </w:r>
          </w:p>
        </w:tc>
      </w:tr>
      <w:tr w:rsidR="00D30A63" w:rsidRPr="005A0C2F" w14:paraId="21D17C86" w14:textId="77777777" w:rsidTr="00A81D21">
        <w:trPr>
          <w:trHeight w:val="302"/>
          <w:jc w:val="center"/>
        </w:trPr>
        <w:tc>
          <w:tcPr>
            <w:tcW w:w="1350" w:type="dxa"/>
            <w:shd w:val="clear" w:color="auto" w:fill="auto"/>
            <w:vAlign w:val="center"/>
            <w:hideMark/>
          </w:tcPr>
          <w:p w14:paraId="218FBB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2152F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32F98">
              <w:t>F7b_3</w:t>
            </w:r>
          </w:p>
        </w:tc>
      </w:tr>
    </w:tbl>
    <w:p w14:paraId="7CA2E144" w14:textId="77777777" w:rsidR="00D30A63" w:rsidRDefault="00D30A63" w:rsidP="00D30A63"/>
    <w:p w14:paraId="0FA8DD93" w14:textId="77777777" w:rsidR="00D30A63" w:rsidRPr="00CD5829" w:rsidRDefault="00D30A63" w:rsidP="00D30A63">
      <w:pPr>
        <w:pStyle w:val="ListParagraph"/>
        <w:numPr>
          <w:ilvl w:val="0"/>
          <w:numId w:val="1"/>
        </w:numPr>
      </w:pPr>
      <w:r>
        <w:t>Format: String</w:t>
      </w:r>
    </w:p>
    <w:p w14:paraId="5C490B38" w14:textId="77777777" w:rsidR="00D30A63" w:rsidRDefault="00D30A63" w:rsidP="00D30A63">
      <w:pPr>
        <w:rPr>
          <w:i/>
          <w:iCs/>
          <w:color w:val="0F4761" w:themeColor="accent1" w:themeShade="BF"/>
        </w:rPr>
      </w:pPr>
      <w:r w:rsidRPr="007E58B8">
        <w:rPr>
          <w:i/>
          <w:iCs/>
          <w:color w:val="0F4761" w:themeColor="accent1" w:themeShade="BF"/>
        </w:rPr>
        <w:t>F7b_3</w:t>
      </w:r>
      <w:r>
        <w:rPr>
          <w:i/>
          <w:iCs/>
          <w:color w:val="0F4761" w:themeColor="accent1" w:themeShade="BF"/>
        </w:rPr>
        <w:t>O</w:t>
      </w:r>
      <w:r w:rsidRPr="007E58B8">
        <w:rPr>
          <w:i/>
          <w:iCs/>
          <w:color w:val="0F4761" w:themeColor="accent1" w:themeShade="BF"/>
        </w:rPr>
        <w:t>ther</w:t>
      </w:r>
      <w:r>
        <w:rPr>
          <w:i/>
          <w:iCs/>
          <w:color w:val="0F4761" w:themeColor="accent1" w:themeShade="BF"/>
        </w:rPr>
        <w:t>: BMD Other Make/Model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04BCAF1" w14:textId="77777777" w:rsidTr="00A81D21">
        <w:trPr>
          <w:trHeight w:val="300"/>
          <w:jc w:val="center"/>
        </w:trPr>
        <w:tc>
          <w:tcPr>
            <w:tcW w:w="1350" w:type="dxa"/>
            <w:shd w:val="clear" w:color="auto" w:fill="D9D9D9" w:themeFill="background1" w:themeFillShade="D9"/>
            <w:vAlign w:val="center"/>
          </w:tcPr>
          <w:p w14:paraId="794053B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3D93ED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33E188E" w14:textId="77777777" w:rsidTr="00A81D21">
        <w:trPr>
          <w:trHeight w:val="300"/>
          <w:jc w:val="center"/>
        </w:trPr>
        <w:tc>
          <w:tcPr>
            <w:tcW w:w="1350" w:type="dxa"/>
            <w:shd w:val="clear" w:color="auto" w:fill="auto"/>
            <w:vAlign w:val="center"/>
            <w:hideMark/>
          </w:tcPr>
          <w:p w14:paraId="66B552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527CF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9B9B827" w14:textId="77777777" w:rsidTr="00A81D21">
        <w:trPr>
          <w:trHeight w:val="300"/>
          <w:jc w:val="center"/>
        </w:trPr>
        <w:tc>
          <w:tcPr>
            <w:tcW w:w="1350" w:type="dxa"/>
            <w:shd w:val="clear" w:color="auto" w:fill="auto"/>
            <w:vAlign w:val="center"/>
            <w:hideMark/>
          </w:tcPr>
          <w:p w14:paraId="3040F7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476B48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514D">
              <w:rPr>
                <w:rFonts w:ascii="Aptos" w:eastAsia="Times New Roman" w:hAnsi="Aptos" w:cs="Times New Roman"/>
                <w:color w:val="000000"/>
                <w:kern w:val="0"/>
                <w14:ligatures w14:val="none"/>
              </w:rPr>
              <w:t>--</w:t>
            </w:r>
          </w:p>
        </w:tc>
      </w:tr>
      <w:tr w:rsidR="00D30A63" w:rsidRPr="005A0C2F" w14:paraId="662C985B" w14:textId="77777777" w:rsidTr="00A81D21">
        <w:trPr>
          <w:trHeight w:val="302"/>
          <w:jc w:val="center"/>
        </w:trPr>
        <w:tc>
          <w:tcPr>
            <w:tcW w:w="1350" w:type="dxa"/>
            <w:shd w:val="clear" w:color="auto" w:fill="auto"/>
            <w:vAlign w:val="center"/>
            <w:hideMark/>
          </w:tcPr>
          <w:p w14:paraId="64DA9E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200DD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514D">
              <w:rPr>
                <w:rFonts w:ascii="Aptos" w:eastAsia="Times New Roman" w:hAnsi="Aptos" w:cs="Times New Roman"/>
                <w:color w:val="000000"/>
                <w:kern w:val="0"/>
                <w14:ligatures w14:val="none"/>
              </w:rPr>
              <w:t>--</w:t>
            </w:r>
          </w:p>
        </w:tc>
      </w:tr>
      <w:tr w:rsidR="00D30A63" w:rsidRPr="005A0C2F" w14:paraId="0C77A498" w14:textId="77777777" w:rsidTr="00A81D21">
        <w:trPr>
          <w:trHeight w:val="302"/>
          <w:jc w:val="center"/>
        </w:trPr>
        <w:tc>
          <w:tcPr>
            <w:tcW w:w="1350" w:type="dxa"/>
            <w:shd w:val="clear" w:color="auto" w:fill="auto"/>
            <w:vAlign w:val="center"/>
            <w:hideMark/>
          </w:tcPr>
          <w:p w14:paraId="57DDBF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0F89B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514D">
              <w:rPr>
                <w:rFonts w:ascii="Aptos" w:eastAsia="Times New Roman" w:hAnsi="Aptos" w:cs="Times New Roman"/>
                <w:color w:val="000000"/>
                <w:kern w:val="0"/>
                <w14:ligatures w14:val="none"/>
              </w:rPr>
              <w:t>--</w:t>
            </w:r>
          </w:p>
        </w:tc>
      </w:tr>
      <w:tr w:rsidR="00D30A63" w:rsidRPr="005A0C2F" w14:paraId="45634B1A" w14:textId="77777777" w:rsidTr="00A81D21">
        <w:trPr>
          <w:trHeight w:val="302"/>
          <w:jc w:val="center"/>
        </w:trPr>
        <w:tc>
          <w:tcPr>
            <w:tcW w:w="1350" w:type="dxa"/>
            <w:shd w:val="clear" w:color="auto" w:fill="auto"/>
            <w:vAlign w:val="center"/>
            <w:hideMark/>
          </w:tcPr>
          <w:p w14:paraId="64F20FB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552D2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514D">
              <w:rPr>
                <w:rFonts w:ascii="Aptos" w:eastAsia="Times New Roman" w:hAnsi="Aptos" w:cs="Times New Roman"/>
                <w:color w:val="000000"/>
                <w:kern w:val="0"/>
                <w14:ligatures w14:val="none"/>
              </w:rPr>
              <w:t>--</w:t>
            </w:r>
          </w:p>
        </w:tc>
      </w:tr>
      <w:tr w:rsidR="00D30A63" w:rsidRPr="005A0C2F" w14:paraId="38D1F07C" w14:textId="77777777" w:rsidTr="00A81D21">
        <w:trPr>
          <w:trHeight w:val="302"/>
          <w:jc w:val="center"/>
        </w:trPr>
        <w:tc>
          <w:tcPr>
            <w:tcW w:w="1350" w:type="dxa"/>
            <w:shd w:val="clear" w:color="auto" w:fill="auto"/>
            <w:vAlign w:val="center"/>
            <w:hideMark/>
          </w:tcPr>
          <w:p w14:paraId="0D44F7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9E7B3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514D">
              <w:rPr>
                <w:rFonts w:ascii="Aptos" w:eastAsia="Times New Roman" w:hAnsi="Aptos" w:cs="Times New Roman"/>
                <w:color w:val="000000"/>
                <w:kern w:val="0"/>
                <w14:ligatures w14:val="none"/>
              </w:rPr>
              <w:t>--</w:t>
            </w:r>
          </w:p>
        </w:tc>
      </w:tr>
      <w:tr w:rsidR="00D30A63" w:rsidRPr="005A0C2F" w14:paraId="25A2C38B" w14:textId="77777777" w:rsidTr="00A81D21">
        <w:trPr>
          <w:trHeight w:val="302"/>
          <w:jc w:val="center"/>
        </w:trPr>
        <w:tc>
          <w:tcPr>
            <w:tcW w:w="1350" w:type="dxa"/>
            <w:shd w:val="clear" w:color="auto" w:fill="auto"/>
            <w:vAlign w:val="center"/>
            <w:hideMark/>
          </w:tcPr>
          <w:p w14:paraId="690399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A2FC4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514D">
              <w:rPr>
                <w:rFonts w:ascii="Aptos" w:eastAsia="Times New Roman" w:hAnsi="Aptos" w:cs="Times New Roman"/>
                <w:color w:val="000000"/>
                <w:kern w:val="0"/>
                <w14:ligatures w14:val="none"/>
              </w:rPr>
              <w:t>--</w:t>
            </w:r>
          </w:p>
        </w:tc>
      </w:tr>
      <w:tr w:rsidR="00D30A63" w:rsidRPr="005A0C2F" w14:paraId="2484FB99" w14:textId="77777777" w:rsidTr="00A81D21">
        <w:trPr>
          <w:trHeight w:val="302"/>
          <w:jc w:val="center"/>
        </w:trPr>
        <w:tc>
          <w:tcPr>
            <w:tcW w:w="1350" w:type="dxa"/>
            <w:shd w:val="clear" w:color="auto" w:fill="auto"/>
            <w:vAlign w:val="center"/>
            <w:hideMark/>
          </w:tcPr>
          <w:p w14:paraId="703460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45D25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676B2">
              <w:t>F7b_3other</w:t>
            </w:r>
          </w:p>
        </w:tc>
      </w:tr>
      <w:tr w:rsidR="00D30A63" w:rsidRPr="005A0C2F" w14:paraId="4BEB7F23" w14:textId="77777777" w:rsidTr="00A81D21">
        <w:trPr>
          <w:trHeight w:val="302"/>
          <w:jc w:val="center"/>
        </w:trPr>
        <w:tc>
          <w:tcPr>
            <w:tcW w:w="1350" w:type="dxa"/>
            <w:shd w:val="clear" w:color="auto" w:fill="auto"/>
            <w:vAlign w:val="center"/>
            <w:hideMark/>
          </w:tcPr>
          <w:p w14:paraId="1CB4D1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FE0BE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676B2">
              <w:t>F7b_3other</w:t>
            </w:r>
          </w:p>
        </w:tc>
      </w:tr>
      <w:tr w:rsidR="00D30A63" w:rsidRPr="005A0C2F" w14:paraId="73ED99BD" w14:textId="77777777" w:rsidTr="00A81D21">
        <w:trPr>
          <w:trHeight w:val="302"/>
          <w:jc w:val="center"/>
        </w:trPr>
        <w:tc>
          <w:tcPr>
            <w:tcW w:w="1350" w:type="dxa"/>
            <w:shd w:val="clear" w:color="auto" w:fill="auto"/>
            <w:vAlign w:val="center"/>
            <w:hideMark/>
          </w:tcPr>
          <w:p w14:paraId="247938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97B8D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676B2">
              <w:t>F7b_3other</w:t>
            </w:r>
          </w:p>
        </w:tc>
      </w:tr>
    </w:tbl>
    <w:p w14:paraId="7D2FCD42" w14:textId="77777777" w:rsidR="00D30A63" w:rsidRDefault="00D30A63" w:rsidP="00D30A63">
      <w:pPr>
        <w:rPr>
          <w:i/>
          <w:iCs/>
          <w:color w:val="0F4761" w:themeColor="accent1" w:themeShade="BF"/>
        </w:rPr>
      </w:pPr>
    </w:p>
    <w:p w14:paraId="2DE268DE" w14:textId="77777777" w:rsidR="00D30A63" w:rsidRPr="0088693C" w:rsidRDefault="00D30A63" w:rsidP="00D30A63">
      <w:pPr>
        <w:pStyle w:val="ListParagraph"/>
        <w:numPr>
          <w:ilvl w:val="0"/>
          <w:numId w:val="1"/>
        </w:numPr>
      </w:pPr>
      <w:r>
        <w:t>Format: String</w:t>
      </w:r>
    </w:p>
    <w:p w14:paraId="61DDEB48" w14:textId="77777777" w:rsidR="00D30A63" w:rsidRDefault="00D30A63" w:rsidP="00D30A63">
      <w:pPr>
        <w:spacing w:after="0"/>
        <w:rPr>
          <w:i/>
          <w:iCs/>
          <w:color w:val="0F4761" w:themeColor="accent1" w:themeShade="BF"/>
        </w:rPr>
      </w:pPr>
      <w:r w:rsidRPr="007E58B8">
        <w:rPr>
          <w:i/>
          <w:iCs/>
          <w:color w:val="0F4761" w:themeColor="accent1" w:themeShade="BF"/>
        </w:rPr>
        <w:lastRenderedPageBreak/>
        <w:t>F7c_3</w:t>
      </w:r>
      <w:r>
        <w:rPr>
          <w:i/>
          <w:iCs/>
          <w:color w:val="0F4761" w:themeColor="accent1" w:themeShade="BF"/>
        </w:rPr>
        <w:t>: BMD Number Deployed 3</w:t>
      </w:r>
    </w:p>
    <w:p w14:paraId="199812CF" w14:textId="77777777" w:rsidR="00D30A63" w:rsidRPr="009644A9" w:rsidRDefault="00D30A63" w:rsidP="00D30A63">
      <w:r w:rsidRPr="009644A9">
        <w:t>How many ballot marking devices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C8F9D5D" w14:textId="77777777" w:rsidTr="00A81D21">
        <w:trPr>
          <w:trHeight w:val="300"/>
          <w:jc w:val="center"/>
        </w:trPr>
        <w:tc>
          <w:tcPr>
            <w:tcW w:w="1350" w:type="dxa"/>
            <w:shd w:val="clear" w:color="auto" w:fill="D9D9D9" w:themeFill="background1" w:themeFillShade="D9"/>
            <w:vAlign w:val="center"/>
          </w:tcPr>
          <w:p w14:paraId="7A16470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3AF710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2AFE3D0" w14:textId="77777777" w:rsidTr="00A81D21">
        <w:trPr>
          <w:trHeight w:val="300"/>
          <w:jc w:val="center"/>
        </w:trPr>
        <w:tc>
          <w:tcPr>
            <w:tcW w:w="1350" w:type="dxa"/>
            <w:shd w:val="clear" w:color="auto" w:fill="auto"/>
            <w:vAlign w:val="center"/>
            <w:hideMark/>
          </w:tcPr>
          <w:p w14:paraId="6C94DC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5E524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7CA0BB4" w14:textId="77777777" w:rsidTr="00A81D21">
        <w:trPr>
          <w:trHeight w:val="300"/>
          <w:jc w:val="center"/>
        </w:trPr>
        <w:tc>
          <w:tcPr>
            <w:tcW w:w="1350" w:type="dxa"/>
            <w:shd w:val="clear" w:color="auto" w:fill="auto"/>
            <w:vAlign w:val="center"/>
            <w:hideMark/>
          </w:tcPr>
          <w:p w14:paraId="10C383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37AAA0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6BE8">
              <w:rPr>
                <w:rFonts w:ascii="Aptos" w:eastAsia="Times New Roman" w:hAnsi="Aptos" w:cs="Times New Roman"/>
                <w:color w:val="000000"/>
                <w:kern w:val="0"/>
                <w14:ligatures w14:val="none"/>
              </w:rPr>
              <w:t>--</w:t>
            </w:r>
          </w:p>
        </w:tc>
      </w:tr>
      <w:tr w:rsidR="00D30A63" w:rsidRPr="005A0C2F" w14:paraId="370C29E9" w14:textId="77777777" w:rsidTr="00A81D21">
        <w:trPr>
          <w:trHeight w:val="302"/>
          <w:jc w:val="center"/>
        </w:trPr>
        <w:tc>
          <w:tcPr>
            <w:tcW w:w="1350" w:type="dxa"/>
            <w:shd w:val="clear" w:color="auto" w:fill="auto"/>
            <w:vAlign w:val="center"/>
            <w:hideMark/>
          </w:tcPr>
          <w:p w14:paraId="0D2FC6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CCF48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6BE8">
              <w:rPr>
                <w:rFonts w:ascii="Aptos" w:eastAsia="Times New Roman" w:hAnsi="Aptos" w:cs="Times New Roman"/>
                <w:color w:val="000000"/>
                <w:kern w:val="0"/>
                <w14:ligatures w14:val="none"/>
              </w:rPr>
              <w:t>--</w:t>
            </w:r>
          </w:p>
        </w:tc>
      </w:tr>
      <w:tr w:rsidR="00D30A63" w:rsidRPr="005A0C2F" w14:paraId="2DAEFCAD" w14:textId="77777777" w:rsidTr="00A81D21">
        <w:trPr>
          <w:trHeight w:val="302"/>
          <w:jc w:val="center"/>
        </w:trPr>
        <w:tc>
          <w:tcPr>
            <w:tcW w:w="1350" w:type="dxa"/>
            <w:shd w:val="clear" w:color="auto" w:fill="auto"/>
            <w:vAlign w:val="center"/>
            <w:hideMark/>
          </w:tcPr>
          <w:p w14:paraId="68B0AD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D0F43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6BE8">
              <w:rPr>
                <w:rFonts w:ascii="Aptos" w:eastAsia="Times New Roman" w:hAnsi="Aptos" w:cs="Times New Roman"/>
                <w:color w:val="000000"/>
                <w:kern w:val="0"/>
                <w14:ligatures w14:val="none"/>
              </w:rPr>
              <w:t>--</w:t>
            </w:r>
          </w:p>
        </w:tc>
      </w:tr>
      <w:tr w:rsidR="00D30A63" w:rsidRPr="005A0C2F" w14:paraId="2B9F9B31" w14:textId="77777777" w:rsidTr="00A81D21">
        <w:trPr>
          <w:trHeight w:val="302"/>
          <w:jc w:val="center"/>
        </w:trPr>
        <w:tc>
          <w:tcPr>
            <w:tcW w:w="1350" w:type="dxa"/>
            <w:shd w:val="clear" w:color="auto" w:fill="auto"/>
            <w:vAlign w:val="center"/>
            <w:hideMark/>
          </w:tcPr>
          <w:p w14:paraId="2D2037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7F20B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6BE8">
              <w:rPr>
                <w:rFonts w:ascii="Aptos" w:eastAsia="Times New Roman" w:hAnsi="Aptos" w:cs="Times New Roman"/>
                <w:color w:val="000000"/>
                <w:kern w:val="0"/>
                <w14:ligatures w14:val="none"/>
              </w:rPr>
              <w:t>--</w:t>
            </w:r>
          </w:p>
        </w:tc>
      </w:tr>
      <w:tr w:rsidR="00D30A63" w:rsidRPr="005A0C2F" w14:paraId="7A07D746" w14:textId="77777777" w:rsidTr="00A81D21">
        <w:trPr>
          <w:trHeight w:val="302"/>
          <w:jc w:val="center"/>
        </w:trPr>
        <w:tc>
          <w:tcPr>
            <w:tcW w:w="1350" w:type="dxa"/>
            <w:shd w:val="clear" w:color="auto" w:fill="auto"/>
            <w:vAlign w:val="center"/>
            <w:hideMark/>
          </w:tcPr>
          <w:p w14:paraId="25115E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667DF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6BE8">
              <w:rPr>
                <w:rFonts w:ascii="Aptos" w:eastAsia="Times New Roman" w:hAnsi="Aptos" w:cs="Times New Roman"/>
                <w:color w:val="000000"/>
                <w:kern w:val="0"/>
                <w14:ligatures w14:val="none"/>
              </w:rPr>
              <w:t>--</w:t>
            </w:r>
          </w:p>
        </w:tc>
      </w:tr>
      <w:tr w:rsidR="00D30A63" w:rsidRPr="005A0C2F" w14:paraId="372B950D" w14:textId="77777777" w:rsidTr="00A81D21">
        <w:trPr>
          <w:trHeight w:val="302"/>
          <w:jc w:val="center"/>
        </w:trPr>
        <w:tc>
          <w:tcPr>
            <w:tcW w:w="1350" w:type="dxa"/>
            <w:shd w:val="clear" w:color="auto" w:fill="auto"/>
            <w:vAlign w:val="center"/>
            <w:hideMark/>
          </w:tcPr>
          <w:p w14:paraId="19DAA2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3A25F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6BE8">
              <w:rPr>
                <w:rFonts w:ascii="Aptos" w:eastAsia="Times New Roman" w:hAnsi="Aptos" w:cs="Times New Roman"/>
                <w:color w:val="000000"/>
                <w:kern w:val="0"/>
                <w14:ligatures w14:val="none"/>
              </w:rPr>
              <w:t>--</w:t>
            </w:r>
          </w:p>
        </w:tc>
      </w:tr>
      <w:tr w:rsidR="00D30A63" w:rsidRPr="005A0C2F" w14:paraId="4CAA05DF" w14:textId="77777777" w:rsidTr="00A81D21">
        <w:trPr>
          <w:trHeight w:val="302"/>
          <w:jc w:val="center"/>
        </w:trPr>
        <w:tc>
          <w:tcPr>
            <w:tcW w:w="1350" w:type="dxa"/>
            <w:shd w:val="clear" w:color="auto" w:fill="auto"/>
            <w:vAlign w:val="center"/>
            <w:hideMark/>
          </w:tcPr>
          <w:p w14:paraId="1E01E6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9E40B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1618">
              <w:t>F7c_3</w:t>
            </w:r>
          </w:p>
        </w:tc>
      </w:tr>
      <w:tr w:rsidR="00D30A63" w:rsidRPr="005A0C2F" w14:paraId="4F8880AC" w14:textId="77777777" w:rsidTr="00A81D21">
        <w:trPr>
          <w:trHeight w:val="302"/>
          <w:jc w:val="center"/>
        </w:trPr>
        <w:tc>
          <w:tcPr>
            <w:tcW w:w="1350" w:type="dxa"/>
            <w:shd w:val="clear" w:color="auto" w:fill="auto"/>
            <w:vAlign w:val="center"/>
            <w:hideMark/>
          </w:tcPr>
          <w:p w14:paraId="31B00B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9A810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1618">
              <w:t>F7c_3</w:t>
            </w:r>
          </w:p>
        </w:tc>
      </w:tr>
      <w:tr w:rsidR="00D30A63" w:rsidRPr="005A0C2F" w14:paraId="7078E834" w14:textId="77777777" w:rsidTr="00A81D21">
        <w:trPr>
          <w:trHeight w:val="302"/>
          <w:jc w:val="center"/>
        </w:trPr>
        <w:tc>
          <w:tcPr>
            <w:tcW w:w="1350" w:type="dxa"/>
            <w:shd w:val="clear" w:color="auto" w:fill="auto"/>
            <w:vAlign w:val="center"/>
            <w:hideMark/>
          </w:tcPr>
          <w:p w14:paraId="42BD2B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E488D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01618">
              <w:t>F7c_3</w:t>
            </w:r>
          </w:p>
        </w:tc>
      </w:tr>
    </w:tbl>
    <w:p w14:paraId="6970F485"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B0677C4" w14:textId="77777777" w:rsidTr="00A81D21">
        <w:trPr>
          <w:trHeight w:val="300"/>
          <w:jc w:val="center"/>
        </w:trPr>
        <w:tc>
          <w:tcPr>
            <w:tcW w:w="1532" w:type="dxa"/>
            <w:shd w:val="clear" w:color="auto" w:fill="D9D9D9" w:themeFill="background1" w:themeFillShade="D9"/>
            <w:vAlign w:val="center"/>
          </w:tcPr>
          <w:p w14:paraId="2D61863B"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1675F33"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5BBF23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6489EF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1CDC51F3" w14:textId="77777777" w:rsidTr="00A81D21">
        <w:trPr>
          <w:trHeight w:val="300"/>
          <w:jc w:val="center"/>
        </w:trPr>
        <w:tc>
          <w:tcPr>
            <w:tcW w:w="1532" w:type="dxa"/>
            <w:shd w:val="clear" w:color="auto" w:fill="auto"/>
            <w:vAlign w:val="bottom"/>
          </w:tcPr>
          <w:p w14:paraId="022D69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3344D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289D75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shd w:val="clear" w:color="auto" w:fill="auto"/>
            <w:vAlign w:val="bottom"/>
          </w:tcPr>
          <w:p w14:paraId="3BC202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89</w:t>
            </w:r>
          </w:p>
        </w:tc>
      </w:tr>
    </w:tbl>
    <w:p w14:paraId="4B4099D0" w14:textId="77777777" w:rsidR="00D30A63" w:rsidRDefault="00D30A63" w:rsidP="00D30A63">
      <w:pPr>
        <w:rPr>
          <w:i/>
          <w:iCs/>
          <w:color w:val="0F4761" w:themeColor="accent1" w:themeShade="BF"/>
        </w:rPr>
      </w:pPr>
    </w:p>
    <w:p w14:paraId="0859A5CB" w14:textId="77777777" w:rsidR="00D30A63" w:rsidRPr="004F74C6" w:rsidRDefault="00D30A63" w:rsidP="00D30A63">
      <w:pPr>
        <w:pStyle w:val="ListParagraph"/>
        <w:numPr>
          <w:ilvl w:val="0"/>
          <w:numId w:val="1"/>
        </w:numPr>
      </w:pPr>
      <w:r>
        <w:t>Format: Numeric (continuous)</w:t>
      </w:r>
    </w:p>
    <w:p w14:paraId="723A1F6E" w14:textId="77777777" w:rsidR="00D30A63" w:rsidRDefault="00D30A63" w:rsidP="00D30A63">
      <w:pPr>
        <w:spacing w:after="0"/>
        <w:rPr>
          <w:i/>
          <w:iCs/>
          <w:color w:val="0F4761" w:themeColor="accent1" w:themeShade="BF"/>
        </w:rPr>
      </w:pPr>
      <w:r w:rsidRPr="00000C35">
        <w:rPr>
          <w:i/>
          <w:iCs/>
          <w:color w:val="0F4761" w:themeColor="accent1" w:themeShade="BF"/>
        </w:rPr>
        <w:t>F7d_1</w:t>
      </w:r>
      <w:r>
        <w:rPr>
          <w:i/>
          <w:iCs/>
          <w:color w:val="0F4761" w:themeColor="accent1" w:themeShade="BF"/>
        </w:rPr>
        <w:t>: BMD Use – Election Day Regular Voting</w:t>
      </w:r>
    </w:p>
    <w:p w14:paraId="3AD4B220" w14:textId="77777777" w:rsidR="00D30A63" w:rsidRPr="009644A9" w:rsidRDefault="00D30A63" w:rsidP="00D30A63">
      <w:r w:rsidRPr="009644A9">
        <w:t>Were ballot marking devices used for in-precinct Election Day regular balloting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69B3AE07" w14:textId="77777777" w:rsidTr="00A81D21">
        <w:trPr>
          <w:trHeight w:val="300"/>
          <w:jc w:val="center"/>
        </w:trPr>
        <w:tc>
          <w:tcPr>
            <w:tcW w:w="1597" w:type="dxa"/>
            <w:shd w:val="clear" w:color="auto" w:fill="D9D9D9" w:themeFill="background1" w:themeFillShade="D9"/>
            <w:vAlign w:val="center"/>
          </w:tcPr>
          <w:p w14:paraId="0CC2568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167D8DC0"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F097B61" w14:textId="77777777" w:rsidTr="00A81D21">
        <w:trPr>
          <w:trHeight w:val="300"/>
          <w:jc w:val="center"/>
        </w:trPr>
        <w:tc>
          <w:tcPr>
            <w:tcW w:w="1597" w:type="dxa"/>
            <w:shd w:val="clear" w:color="auto" w:fill="auto"/>
            <w:vAlign w:val="center"/>
            <w:hideMark/>
          </w:tcPr>
          <w:p w14:paraId="2D2833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7A5F24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2C68742" w14:textId="77777777" w:rsidTr="00A81D21">
        <w:trPr>
          <w:trHeight w:val="300"/>
          <w:jc w:val="center"/>
        </w:trPr>
        <w:tc>
          <w:tcPr>
            <w:tcW w:w="1597" w:type="dxa"/>
            <w:shd w:val="clear" w:color="auto" w:fill="auto"/>
            <w:vAlign w:val="center"/>
            <w:hideMark/>
          </w:tcPr>
          <w:p w14:paraId="19CF09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36A7E9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2981072" w14:textId="77777777" w:rsidTr="00A81D21">
        <w:trPr>
          <w:trHeight w:val="302"/>
          <w:jc w:val="center"/>
        </w:trPr>
        <w:tc>
          <w:tcPr>
            <w:tcW w:w="1597" w:type="dxa"/>
            <w:shd w:val="clear" w:color="auto" w:fill="auto"/>
            <w:vAlign w:val="center"/>
            <w:hideMark/>
          </w:tcPr>
          <w:p w14:paraId="753FDE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2E4686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7147B">
              <w:rPr>
                <w:rFonts w:ascii="Aptos" w:eastAsia="Times New Roman" w:hAnsi="Aptos" w:cs="Times New Roman"/>
                <w:color w:val="000000"/>
                <w:kern w:val="0"/>
                <w14:ligatures w14:val="none"/>
              </w:rPr>
              <w:t>F7cIPUse</w:t>
            </w:r>
          </w:p>
        </w:tc>
      </w:tr>
      <w:tr w:rsidR="00D30A63" w:rsidRPr="005A0C2F" w14:paraId="0EAE32BC" w14:textId="77777777" w:rsidTr="00A81D21">
        <w:trPr>
          <w:trHeight w:val="302"/>
          <w:jc w:val="center"/>
        </w:trPr>
        <w:tc>
          <w:tcPr>
            <w:tcW w:w="1597" w:type="dxa"/>
            <w:shd w:val="clear" w:color="auto" w:fill="auto"/>
            <w:vAlign w:val="center"/>
            <w:hideMark/>
          </w:tcPr>
          <w:p w14:paraId="7EBBDA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07ACE3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4487">
              <w:t>QF7c_Use_RegularVoting, QF7c_Use_RegularVoting_NA</w:t>
            </w:r>
          </w:p>
        </w:tc>
      </w:tr>
      <w:tr w:rsidR="00D30A63" w:rsidRPr="005A0C2F" w14:paraId="1B81E3CC" w14:textId="77777777" w:rsidTr="00A81D21">
        <w:trPr>
          <w:trHeight w:val="302"/>
          <w:jc w:val="center"/>
        </w:trPr>
        <w:tc>
          <w:tcPr>
            <w:tcW w:w="1597" w:type="dxa"/>
            <w:shd w:val="clear" w:color="auto" w:fill="auto"/>
            <w:vAlign w:val="center"/>
            <w:hideMark/>
          </w:tcPr>
          <w:p w14:paraId="4BDD18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7C0309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4487">
              <w:t>QF7c_Use_RegularVoting, QF7c_Use_RegularVoting_NA</w:t>
            </w:r>
          </w:p>
        </w:tc>
      </w:tr>
      <w:tr w:rsidR="00D30A63" w:rsidRPr="005A0C2F" w14:paraId="69FDB9A8" w14:textId="77777777" w:rsidTr="00A81D21">
        <w:trPr>
          <w:trHeight w:val="302"/>
          <w:jc w:val="center"/>
        </w:trPr>
        <w:tc>
          <w:tcPr>
            <w:tcW w:w="1597" w:type="dxa"/>
            <w:shd w:val="clear" w:color="auto" w:fill="auto"/>
            <w:vAlign w:val="center"/>
            <w:hideMark/>
          </w:tcPr>
          <w:p w14:paraId="610CD4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44436E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44487">
              <w:t>QF7c_Use_RegularVoting, QF7c_Use_RegularVoting_NA</w:t>
            </w:r>
          </w:p>
        </w:tc>
      </w:tr>
      <w:tr w:rsidR="00D30A63" w:rsidRPr="005A0C2F" w14:paraId="546C55EF" w14:textId="77777777" w:rsidTr="00A81D21">
        <w:trPr>
          <w:trHeight w:val="302"/>
          <w:jc w:val="center"/>
        </w:trPr>
        <w:tc>
          <w:tcPr>
            <w:tcW w:w="1597" w:type="dxa"/>
            <w:shd w:val="clear" w:color="auto" w:fill="auto"/>
            <w:vAlign w:val="center"/>
            <w:hideMark/>
          </w:tcPr>
          <w:p w14:paraId="45C85B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3267D5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664F">
              <w:rPr>
                <w:rFonts w:ascii="Aptos" w:eastAsia="Times New Roman" w:hAnsi="Aptos" w:cs="Times New Roman"/>
                <w:color w:val="000000"/>
                <w:kern w:val="0"/>
                <w14:ligatures w14:val="none"/>
              </w:rPr>
              <w:t>F7c_Precinct</w:t>
            </w:r>
          </w:p>
        </w:tc>
      </w:tr>
      <w:tr w:rsidR="00D30A63" w:rsidRPr="005A0C2F" w14:paraId="64712E10" w14:textId="77777777" w:rsidTr="00A81D21">
        <w:trPr>
          <w:trHeight w:val="302"/>
          <w:jc w:val="center"/>
        </w:trPr>
        <w:tc>
          <w:tcPr>
            <w:tcW w:w="1597" w:type="dxa"/>
            <w:shd w:val="clear" w:color="auto" w:fill="auto"/>
            <w:vAlign w:val="center"/>
            <w:hideMark/>
          </w:tcPr>
          <w:p w14:paraId="5B2984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tcPr>
          <w:p w14:paraId="62C617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6232">
              <w:t>F7d_1</w:t>
            </w:r>
          </w:p>
        </w:tc>
      </w:tr>
      <w:tr w:rsidR="00D30A63" w:rsidRPr="005A0C2F" w14:paraId="25C97C8F" w14:textId="77777777" w:rsidTr="00A81D21">
        <w:trPr>
          <w:trHeight w:val="302"/>
          <w:jc w:val="center"/>
        </w:trPr>
        <w:tc>
          <w:tcPr>
            <w:tcW w:w="1597" w:type="dxa"/>
            <w:shd w:val="clear" w:color="auto" w:fill="auto"/>
            <w:vAlign w:val="center"/>
            <w:hideMark/>
          </w:tcPr>
          <w:p w14:paraId="650112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751E48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6232">
              <w:t>F7d_1</w:t>
            </w:r>
          </w:p>
        </w:tc>
      </w:tr>
      <w:tr w:rsidR="00D30A63" w:rsidRPr="005A0C2F" w14:paraId="218D1227" w14:textId="77777777" w:rsidTr="00A81D21">
        <w:trPr>
          <w:trHeight w:val="302"/>
          <w:jc w:val="center"/>
        </w:trPr>
        <w:tc>
          <w:tcPr>
            <w:tcW w:w="1597" w:type="dxa"/>
            <w:shd w:val="clear" w:color="auto" w:fill="auto"/>
            <w:vAlign w:val="center"/>
            <w:hideMark/>
          </w:tcPr>
          <w:p w14:paraId="3DBC3C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7971E5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56232">
              <w:t>F7d_1</w:t>
            </w:r>
          </w:p>
        </w:tc>
      </w:tr>
    </w:tbl>
    <w:p w14:paraId="3BFE302B"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7F032E07" w14:textId="77777777" w:rsidTr="00A81D21">
        <w:trPr>
          <w:tblHeader/>
          <w:jc w:val="center"/>
        </w:trPr>
        <w:tc>
          <w:tcPr>
            <w:tcW w:w="1205" w:type="dxa"/>
            <w:shd w:val="clear" w:color="auto" w:fill="D9D9D9" w:themeFill="background1" w:themeFillShade="D9"/>
            <w:vAlign w:val="center"/>
          </w:tcPr>
          <w:p w14:paraId="218ABED6"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62C7C9B8"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2592779B" w14:textId="77777777" w:rsidR="00D30A63" w:rsidRDefault="00D30A63" w:rsidP="00A81D21">
            <w:pPr>
              <w:jc w:val="center"/>
              <w:rPr>
                <w:b/>
                <w:bCs/>
              </w:rPr>
            </w:pPr>
            <w:r>
              <w:rPr>
                <w:b/>
                <w:bCs/>
              </w:rPr>
              <w:t>n</w:t>
            </w:r>
          </w:p>
        </w:tc>
      </w:tr>
      <w:tr w:rsidR="00D30A63" w14:paraId="3CEC5DA0" w14:textId="77777777" w:rsidTr="00A81D21">
        <w:trPr>
          <w:jc w:val="center"/>
        </w:trPr>
        <w:tc>
          <w:tcPr>
            <w:tcW w:w="1205" w:type="dxa"/>
            <w:vAlign w:val="center"/>
          </w:tcPr>
          <w:p w14:paraId="3809AFA4" w14:textId="77777777" w:rsidR="00D30A63" w:rsidRDefault="00D30A63" w:rsidP="00A81D21">
            <w:pPr>
              <w:jc w:val="center"/>
            </w:pPr>
            <w:r>
              <w:t>-99</w:t>
            </w:r>
          </w:p>
        </w:tc>
        <w:tc>
          <w:tcPr>
            <w:tcW w:w="4135" w:type="dxa"/>
            <w:vAlign w:val="center"/>
          </w:tcPr>
          <w:p w14:paraId="66A3EC09" w14:textId="77777777" w:rsidR="00D30A63" w:rsidRDefault="00D30A63" w:rsidP="00A81D21">
            <w:pPr>
              <w:jc w:val="center"/>
            </w:pPr>
            <w:r>
              <w:t>Data not available</w:t>
            </w:r>
          </w:p>
        </w:tc>
        <w:tc>
          <w:tcPr>
            <w:tcW w:w="1495" w:type="dxa"/>
            <w:vAlign w:val="bottom"/>
          </w:tcPr>
          <w:p w14:paraId="39A2FDB8" w14:textId="77777777" w:rsidR="00D30A63" w:rsidRDefault="00D30A63" w:rsidP="00A81D21">
            <w:pPr>
              <w:jc w:val="center"/>
            </w:pPr>
            <w:r>
              <w:rPr>
                <w:rFonts w:ascii="Aptos" w:hAnsi="Aptos" w:cs="Calibri"/>
                <w:color w:val="000000"/>
              </w:rPr>
              <w:t>2462</w:t>
            </w:r>
          </w:p>
        </w:tc>
      </w:tr>
      <w:tr w:rsidR="00D30A63" w14:paraId="27B8D8AF" w14:textId="77777777" w:rsidTr="00A81D21">
        <w:trPr>
          <w:jc w:val="center"/>
        </w:trPr>
        <w:tc>
          <w:tcPr>
            <w:tcW w:w="1205" w:type="dxa"/>
            <w:vAlign w:val="center"/>
          </w:tcPr>
          <w:p w14:paraId="52D09E89" w14:textId="77777777" w:rsidR="00D30A63" w:rsidRDefault="00D30A63" w:rsidP="00A81D21">
            <w:pPr>
              <w:jc w:val="center"/>
            </w:pPr>
            <w:r>
              <w:t>-88</w:t>
            </w:r>
          </w:p>
        </w:tc>
        <w:tc>
          <w:tcPr>
            <w:tcW w:w="4135" w:type="dxa"/>
            <w:vAlign w:val="center"/>
          </w:tcPr>
          <w:p w14:paraId="285EDEB0" w14:textId="77777777" w:rsidR="00D30A63" w:rsidRDefault="00D30A63" w:rsidP="00A81D21">
            <w:pPr>
              <w:jc w:val="center"/>
            </w:pPr>
            <w:r>
              <w:t>Does not apply</w:t>
            </w:r>
          </w:p>
        </w:tc>
        <w:tc>
          <w:tcPr>
            <w:tcW w:w="1495" w:type="dxa"/>
            <w:vAlign w:val="bottom"/>
          </w:tcPr>
          <w:p w14:paraId="5A91D583" w14:textId="77777777" w:rsidR="00D30A63" w:rsidRDefault="00D30A63" w:rsidP="00A81D21">
            <w:pPr>
              <w:jc w:val="center"/>
            </w:pPr>
            <w:r>
              <w:rPr>
                <w:rFonts w:ascii="Aptos" w:hAnsi="Aptos" w:cs="Calibri"/>
                <w:color w:val="000000"/>
              </w:rPr>
              <w:t>693</w:t>
            </w:r>
          </w:p>
        </w:tc>
      </w:tr>
      <w:tr w:rsidR="00D30A63" w14:paraId="384955ED" w14:textId="77777777" w:rsidTr="00A81D21">
        <w:trPr>
          <w:jc w:val="center"/>
        </w:trPr>
        <w:tc>
          <w:tcPr>
            <w:tcW w:w="1205" w:type="dxa"/>
            <w:vAlign w:val="center"/>
          </w:tcPr>
          <w:p w14:paraId="795D8019" w14:textId="77777777" w:rsidR="00D30A63" w:rsidRDefault="00D30A63" w:rsidP="00A81D21">
            <w:pPr>
              <w:jc w:val="center"/>
            </w:pPr>
            <w:r>
              <w:lastRenderedPageBreak/>
              <w:t>-77</w:t>
            </w:r>
          </w:p>
        </w:tc>
        <w:tc>
          <w:tcPr>
            <w:tcW w:w="4135" w:type="dxa"/>
            <w:vAlign w:val="center"/>
          </w:tcPr>
          <w:p w14:paraId="130826B6" w14:textId="77777777" w:rsidR="00D30A63" w:rsidRDefault="00D30A63" w:rsidP="00A81D21">
            <w:pPr>
              <w:jc w:val="center"/>
            </w:pPr>
            <w:r>
              <w:t>Valid skip</w:t>
            </w:r>
          </w:p>
        </w:tc>
        <w:tc>
          <w:tcPr>
            <w:tcW w:w="1495" w:type="dxa"/>
            <w:vAlign w:val="bottom"/>
          </w:tcPr>
          <w:p w14:paraId="3AC1CFB0" w14:textId="77777777" w:rsidR="00D30A63" w:rsidRDefault="00D30A63" w:rsidP="00A81D21">
            <w:pPr>
              <w:jc w:val="center"/>
            </w:pPr>
            <w:r>
              <w:rPr>
                <w:rFonts w:ascii="Aptos" w:hAnsi="Aptos" w:cs="Calibri"/>
                <w:color w:val="000000"/>
              </w:rPr>
              <w:t>2563</w:t>
            </w:r>
          </w:p>
        </w:tc>
      </w:tr>
      <w:tr w:rsidR="00D30A63" w14:paraId="5DC9969E" w14:textId="77777777" w:rsidTr="00A81D21">
        <w:trPr>
          <w:jc w:val="center"/>
        </w:trPr>
        <w:tc>
          <w:tcPr>
            <w:tcW w:w="1205" w:type="dxa"/>
            <w:vAlign w:val="center"/>
          </w:tcPr>
          <w:p w14:paraId="70722768" w14:textId="77777777" w:rsidR="00D30A63" w:rsidRDefault="00D30A63" w:rsidP="00A81D21">
            <w:pPr>
              <w:jc w:val="center"/>
            </w:pPr>
            <w:r>
              <w:t>-66</w:t>
            </w:r>
          </w:p>
        </w:tc>
        <w:tc>
          <w:tcPr>
            <w:tcW w:w="4135" w:type="dxa"/>
            <w:vAlign w:val="center"/>
          </w:tcPr>
          <w:p w14:paraId="665EB777" w14:textId="77777777" w:rsidR="00D30A63" w:rsidRDefault="00D30A63" w:rsidP="00A81D21">
            <w:pPr>
              <w:jc w:val="center"/>
            </w:pPr>
            <w:r>
              <w:t>Item not covered in EAVS year</w:t>
            </w:r>
          </w:p>
        </w:tc>
        <w:tc>
          <w:tcPr>
            <w:tcW w:w="1495" w:type="dxa"/>
            <w:vAlign w:val="bottom"/>
          </w:tcPr>
          <w:p w14:paraId="5AB145A4" w14:textId="77777777" w:rsidR="00D30A63" w:rsidRDefault="00D30A63" w:rsidP="00A81D21">
            <w:pPr>
              <w:jc w:val="center"/>
            </w:pPr>
            <w:r>
              <w:rPr>
                <w:rFonts w:ascii="Aptos" w:hAnsi="Aptos" w:cs="Calibri"/>
                <w:color w:val="000000"/>
              </w:rPr>
              <w:t>9579</w:t>
            </w:r>
          </w:p>
        </w:tc>
      </w:tr>
      <w:tr w:rsidR="00D30A63" w14:paraId="2B814D3E" w14:textId="77777777" w:rsidTr="00A81D21">
        <w:trPr>
          <w:jc w:val="center"/>
        </w:trPr>
        <w:tc>
          <w:tcPr>
            <w:tcW w:w="1205" w:type="dxa"/>
            <w:vAlign w:val="center"/>
          </w:tcPr>
          <w:p w14:paraId="19A416C6" w14:textId="77777777" w:rsidR="00D30A63" w:rsidRDefault="00D30A63" w:rsidP="00A81D21">
            <w:pPr>
              <w:jc w:val="center"/>
            </w:pPr>
            <w:r>
              <w:t>0</w:t>
            </w:r>
          </w:p>
        </w:tc>
        <w:tc>
          <w:tcPr>
            <w:tcW w:w="4135" w:type="dxa"/>
            <w:vAlign w:val="center"/>
          </w:tcPr>
          <w:p w14:paraId="470A6892" w14:textId="77777777" w:rsidR="00D30A63" w:rsidRDefault="00D30A63" w:rsidP="00A81D21">
            <w:pPr>
              <w:jc w:val="center"/>
            </w:pPr>
            <w:r>
              <w:t>Not Selected</w:t>
            </w:r>
          </w:p>
        </w:tc>
        <w:tc>
          <w:tcPr>
            <w:tcW w:w="1495" w:type="dxa"/>
            <w:vAlign w:val="bottom"/>
          </w:tcPr>
          <w:p w14:paraId="755A7D2E" w14:textId="77777777" w:rsidR="00D30A63" w:rsidRDefault="00D30A63" w:rsidP="00A81D21">
            <w:pPr>
              <w:jc w:val="center"/>
            </w:pPr>
            <w:r>
              <w:rPr>
                <w:rFonts w:ascii="Aptos" w:hAnsi="Aptos" w:cs="Calibri"/>
                <w:color w:val="000000"/>
              </w:rPr>
              <w:t>17208</w:t>
            </w:r>
          </w:p>
        </w:tc>
      </w:tr>
      <w:tr w:rsidR="00D30A63" w14:paraId="186F1ED3" w14:textId="77777777" w:rsidTr="00A81D21">
        <w:trPr>
          <w:jc w:val="center"/>
        </w:trPr>
        <w:tc>
          <w:tcPr>
            <w:tcW w:w="1205" w:type="dxa"/>
            <w:vAlign w:val="center"/>
          </w:tcPr>
          <w:p w14:paraId="1A7CFCFF" w14:textId="77777777" w:rsidR="00D30A63" w:rsidRDefault="00D30A63" w:rsidP="00A81D21">
            <w:pPr>
              <w:jc w:val="center"/>
            </w:pPr>
            <w:r>
              <w:t>1</w:t>
            </w:r>
          </w:p>
        </w:tc>
        <w:tc>
          <w:tcPr>
            <w:tcW w:w="4135" w:type="dxa"/>
            <w:vAlign w:val="center"/>
          </w:tcPr>
          <w:p w14:paraId="48028253" w14:textId="77777777" w:rsidR="00D30A63" w:rsidRDefault="00D30A63" w:rsidP="00A81D21">
            <w:pPr>
              <w:jc w:val="center"/>
            </w:pPr>
            <w:r>
              <w:t>Selected</w:t>
            </w:r>
          </w:p>
        </w:tc>
        <w:tc>
          <w:tcPr>
            <w:tcW w:w="1495" w:type="dxa"/>
            <w:vAlign w:val="bottom"/>
          </w:tcPr>
          <w:p w14:paraId="234E9321" w14:textId="77777777" w:rsidR="00D30A63" w:rsidRDefault="00D30A63" w:rsidP="00A81D21">
            <w:pPr>
              <w:jc w:val="center"/>
            </w:pPr>
            <w:r>
              <w:rPr>
                <w:rFonts w:ascii="Aptos" w:hAnsi="Aptos" w:cs="Calibri"/>
                <w:color w:val="000000"/>
              </w:rPr>
              <w:t>10620</w:t>
            </w:r>
          </w:p>
        </w:tc>
      </w:tr>
    </w:tbl>
    <w:p w14:paraId="79FE4337" w14:textId="77777777" w:rsidR="00D30A63" w:rsidRDefault="00D30A63" w:rsidP="00D30A63"/>
    <w:p w14:paraId="2A658886" w14:textId="77777777" w:rsidR="00D30A63" w:rsidRPr="00CD5829" w:rsidRDefault="00D30A63" w:rsidP="00D30A63">
      <w:pPr>
        <w:pStyle w:val="ListParagraph"/>
        <w:numPr>
          <w:ilvl w:val="0"/>
          <w:numId w:val="1"/>
        </w:numPr>
      </w:pPr>
      <w:r>
        <w:t>Format: Numeric (categorical)</w:t>
      </w:r>
    </w:p>
    <w:p w14:paraId="143333C1" w14:textId="77777777" w:rsidR="00D30A63" w:rsidRDefault="00D30A63" w:rsidP="00D30A63">
      <w:pPr>
        <w:spacing w:after="0"/>
        <w:rPr>
          <w:i/>
          <w:iCs/>
          <w:color w:val="0F4761" w:themeColor="accent1" w:themeShade="BF"/>
        </w:rPr>
      </w:pPr>
      <w:r w:rsidRPr="00000C35">
        <w:rPr>
          <w:i/>
          <w:iCs/>
          <w:color w:val="0F4761" w:themeColor="accent1" w:themeShade="BF"/>
        </w:rPr>
        <w:t>F7d_2</w:t>
      </w:r>
      <w:r>
        <w:rPr>
          <w:i/>
          <w:iCs/>
          <w:color w:val="0F4761" w:themeColor="accent1" w:themeShade="BF"/>
        </w:rPr>
        <w:t>: BMD Use – Accessible Voting</w:t>
      </w:r>
    </w:p>
    <w:p w14:paraId="0B553A00" w14:textId="77777777" w:rsidR="00D30A63" w:rsidRPr="00EC243A" w:rsidRDefault="00D30A63" w:rsidP="00D30A63">
      <w:r w:rsidRPr="00EC243A">
        <w:t>Were ballot marking devices used for voting for voters with a disability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4DA71911" w14:textId="77777777" w:rsidTr="00A81D21">
        <w:trPr>
          <w:trHeight w:val="300"/>
          <w:jc w:val="center"/>
        </w:trPr>
        <w:tc>
          <w:tcPr>
            <w:tcW w:w="1597" w:type="dxa"/>
            <w:shd w:val="clear" w:color="auto" w:fill="D9D9D9" w:themeFill="background1" w:themeFillShade="D9"/>
            <w:vAlign w:val="center"/>
          </w:tcPr>
          <w:p w14:paraId="5F9EBF0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6813761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CEFE4FF" w14:textId="77777777" w:rsidTr="00A81D21">
        <w:trPr>
          <w:trHeight w:val="300"/>
          <w:jc w:val="center"/>
        </w:trPr>
        <w:tc>
          <w:tcPr>
            <w:tcW w:w="1597" w:type="dxa"/>
            <w:shd w:val="clear" w:color="auto" w:fill="auto"/>
            <w:vAlign w:val="center"/>
            <w:hideMark/>
          </w:tcPr>
          <w:p w14:paraId="1E7975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349F43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5B8B3B0" w14:textId="77777777" w:rsidTr="00A81D21">
        <w:trPr>
          <w:trHeight w:val="300"/>
          <w:jc w:val="center"/>
        </w:trPr>
        <w:tc>
          <w:tcPr>
            <w:tcW w:w="1597" w:type="dxa"/>
            <w:shd w:val="clear" w:color="auto" w:fill="auto"/>
            <w:vAlign w:val="center"/>
            <w:hideMark/>
          </w:tcPr>
          <w:p w14:paraId="7A30E3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40A2EF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BB9B1A" w14:textId="77777777" w:rsidTr="00A81D21">
        <w:trPr>
          <w:trHeight w:val="302"/>
          <w:jc w:val="center"/>
        </w:trPr>
        <w:tc>
          <w:tcPr>
            <w:tcW w:w="1597" w:type="dxa"/>
            <w:shd w:val="clear" w:color="auto" w:fill="auto"/>
            <w:vAlign w:val="center"/>
            <w:hideMark/>
          </w:tcPr>
          <w:p w14:paraId="59D240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71F205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7147B">
              <w:rPr>
                <w:rFonts w:ascii="Aptos" w:eastAsia="Times New Roman" w:hAnsi="Aptos" w:cs="Times New Roman"/>
                <w:color w:val="000000"/>
                <w:kern w:val="0"/>
                <w14:ligatures w14:val="none"/>
              </w:rPr>
              <w:t>F7cDVUse</w:t>
            </w:r>
          </w:p>
        </w:tc>
      </w:tr>
      <w:tr w:rsidR="00D30A63" w:rsidRPr="005A0C2F" w14:paraId="6F409705" w14:textId="77777777" w:rsidTr="00A81D21">
        <w:trPr>
          <w:trHeight w:val="302"/>
          <w:jc w:val="center"/>
        </w:trPr>
        <w:tc>
          <w:tcPr>
            <w:tcW w:w="1597" w:type="dxa"/>
            <w:shd w:val="clear" w:color="auto" w:fill="auto"/>
            <w:vAlign w:val="center"/>
            <w:hideMark/>
          </w:tcPr>
          <w:p w14:paraId="743A25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75C3AF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D78">
              <w:t>QF7c_Use_VMD, QF7c_Use_VWD_NA</w:t>
            </w:r>
          </w:p>
        </w:tc>
      </w:tr>
      <w:tr w:rsidR="00D30A63" w:rsidRPr="005A0C2F" w14:paraId="0D0EC6BC" w14:textId="77777777" w:rsidTr="00A81D21">
        <w:trPr>
          <w:trHeight w:val="302"/>
          <w:jc w:val="center"/>
        </w:trPr>
        <w:tc>
          <w:tcPr>
            <w:tcW w:w="1597" w:type="dxa"/>
            <w:shd w:val="clear" w:color="auto" w:fill="auto"/>
            <w:vAlign w:val="center"/>
            <w:hideMark/>
          </w:tcPr>
          <w:p w14:paraId="1BEE94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2AB56C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D78">
              <w:t>QF7c_Use_VMD, QF7c_Use_VWD_NA</w:t>
            </w:r>
          </w:p>
        </w:tc>
      </w:tr>
      <w:tr w:rsidR="00D30A63" w:rsidRPr="005A0C2F" w14:paraId="175FF09D" w14:textId="77777777" w:rsidTr="00A81D21">
        <w:trPr>
          <w:trHeight w:val="302"/>
          <w:jc w:val="center"/>
        </w:trPr>
        <w:tc>
          <w:tcPr>
            <w:tcW w:w="1597" w:type="dxa"/>
            <w:shd w:val="clear" w:color="auto" w:fill="auto"/>
            <w:vAlign w:val="center"/>
            <w:hideMark/>
          </w:tcPr>
          <w:p w14:paraId="0AEAC1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6B1ECB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7D78">
              <w:t>QF7c_Use_VMD, QF7c_Use_VWD_NA</w:t>
            </w:r>
          </w:p>
        </w:tc>
      </w:tr>
      <w:tr w:rsidR="00D30A63" w:rsidRPr="005A0C2F" w14:paraId="4996FBFB" w14:textId="77777777" w:rsidTr="00A81D21">
        <w:trPr>
          <w:trHeight w:val="302"/>
          <w:jc w:val="center"/>
        </w:trPr>
        <w:tc>
          <w:tcPr>
            <w:tcW w:w="1597" w:type="dxa"/>
            <w:shd w:val="clear" w:color="auto" w:fill="auto"/>
            <w:vAlign w:val="center"/>
            <w:hideMark/>
          </w:tcPr>
          <w:p w14:paraId="569E70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174EEA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7147B">
              <w:rPr>
                <w:rFonts w:ascii="Aptos" w:eastAsia="Times New Roman" w:hAnsi="Aptos" w:cs="Times New Roman"/>
                <w:color w:val="000000"/>
                <w:kern w:val="0"/>
                <w14:ligatures w14:val="none"/>
              </w:rPr>
              <w:t>F7c_Dev, F7c_Dev_NA</w:t>
            </w:r>
          </w:p>
        </w:tc>
      </w:tr>
      <w:tr w:rsidR="00D30A63" w:rsidRPr="005A0C2F" w14:paraId="2C3BACCC" w14:textId="77777777" w:rsidTr="00A81D21">
        <w:trPr>
          <w:trHeight w:val="302"/>
          <w:jc w:val="center"/>
        </w:trPr>
        <w:tc>
          <w:tcPr>
            <w:tcW w:w="1597" w:type="dxa"/>
            <w:shd w:val="clear" w:color="auto" w:fill="auto"/>
            <w:vAlign w:val="center"/>
            <w:hideMark/>
          </w:tcPr>
          <w:p w14:paraId="404DB8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tcPr>
          <w:p w14:paraId="00A746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E0380">
              <w:t>F7d_2</w:t>
            </w:r>
          </w:p>
        </w:tc>
      </w:tr>
      <w:tr w:rsidR="00D30A63" w:rsidRPr="005A0C2F" w14:paraId="14D654CA" w14:textId="77777777" w:rsidTr="00A81D21">
        <w:trPr>
          <w:trHeight w:val="302"/>
          <w:jc w:val="center"/>
        </w:trPr>
        <w:tc>
          <w:tcPr>
            <w:tcW w:w="1597" w:type="dxa"/>
            <w:shd w:val="clear" w:color="auto" w:fill="auto"/>
            <w:vAlign w:val="center"/>
            <w:hideMark/>
          </w:tcPr>
          <w:p w14:paraId="0860EB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09336C8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E0380">
              <w:t>F7d_2</w:t>
            </w:r>
          </w:p>
        </w:tc>
      </w:tr>
      <w:tr w:rsidR="00D30A63" w:rsidRPr="005A0C2F" w14:paraId="1F644DEC" w14:textId="77777777" w:rsidTr="00A81D21">
        <w:trPr>
          <w:trHeight w:val="302"/>
          <w:jc w:val="center"/>
        </w:trPr>
        <w:tc>
          <w:tcPr>
            <w:tcW w:w="1597" w:type="dxa"/>
            <w:shd w:val="clear" w:color="auto" w:fill="auto"/>
            <w:vAlign w:val="center"/>
            <w:hideMark/>
          </w:tcPr>
          <w:p w14:paraId="7D7F82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1FCD3B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E0380">
              <w:t>F7d_2</w:t>
            </w:r>
          </w:p>
        </w:tc>
      </w:tr>
    </w:tbl>
    <w:p w14:paraId="660E1406"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6DF49432" w14:textId="77777777" w:rsidTr="00A81D21">
        <w:trPr>
          <w:tblHeader/>
          <w:jc w:val="center"/>
        </w:trPr>
        <w:tc>
          <w:tcPr>
            <w:tcW w:w="1205" w:type="dxa"/>
            <w:shd w:val="clear" w:color="auto" w:fill="D9D9D9" w:themeFill="background1" w:themeFillShade="D9"/>
            <w:vAlign w:val="center"/>
          </w:tcPr>
          <w:p w14:paraId="45231A59"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6EB69EF2"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6EFCA937" w14:textId="77777777" w:rsidR="00D30A63" w:rsidRDefault="00D30A63" w:rsidP="00A81D21">
            <w:pPr>
              <w:jc w:val="center"/>
              <w:rPr>
                <w:b/>
                <w:bCs/>
              </w:rPr>
            </w:pPr>
            <w:r>
              <w:rPr>
                <w:b/>
                <w:bCs/>
              </w:rPr>
              <w:t>n</w:t>
            </w:r>
          </w:p>
        </w:tc>
      </w:tr>
      <w:tr w:rsidR="00D30A63" w14:paraId="7BFFE95C" w14:textId="77777777" w:rsidTr="00A81D21">
        <w:trPr>
          <w:jc w:val="center"/>
        </w:trPr>
        <w:tc>
          <w:tcPr>
            <w:tcW w:w="1205" w:type="dxa"/>
            <w:vAlign w:val="center"/>
          </w:tcPr>
          <w:p w14:paraId="5AE62DAF" w14:textId="77777777" w:rsidR="00D30A63" w:rsidRDefault="00D30A63" w:rsidP="00A81D21">
            <w:pPr>
              <w:jc w:val="center"/>
            </w:pPr>
            <w:r>
              <w:t>-99</w:t>
            </w:r>
          </w:p>
        </w:tc>
        <w:tc>
          <w:tcPr>
            <w:tcW w:w="4135" w:type="dxa"/>
            <w:vAlign w:val="center"/>
          </w:tcPr>
          <w:p w14:paraId="4B738597" w14:textId="77777777" w:rsidR="00D30A63" w:rsidRDefault="00D30A63" w:rsidP="00A81D21">
            <w:pPr>
              <w:jc w:val="center"/>
            </w:pPr>
            <w:r>
              <w:t>Data not available</w:t>
            </w:r>
          </w:p>
        </w:tc>
        <w:tc>
          <w:tcPr>
            <w:tcW w:w="1495" w:type="dxa"/>
            <w:vAlign w:val="bottom"/>
          </w:tcPr>
          <w:p w14:paraId="29D8C4BA" w14:textId="77777777" w:rsidR="00D30A63" w:rsidRDefault="00D30A63" w:rsidP="00A81D21">
            <w:pPr>
              <w:jc w:val="center"/>
            </w:pPr>
            <w:r>
              <w:rPr>
                <w:rFonts w:ascii="Aptos" w:hAnsi="Aptos" w:cs="Calibri"/>
                <w:color w:val="000000"/>
              </w:rPr>
              <w:t>2433</w:t>
            </w:r>
          </w:p>
        </w:tc>
      </w:tr>
      <w:tr w:rsidR="00D30A63" w14:paraId="287CF27F" w14:textId="77777777" w:rsidTr="00A81D21">
        <w:trPr>
          <w:jc w:val="center"/>
        </w:trPr>
        <w:tc>
          <w:tcPr>
            <w:tcW w:w="1205" w:type="dxa"/>
            <w:vAlign w:val="center"/>
          </w:tcPr>
          <w:p w14:paraId="23A86DCD" w14:textId="77777777" w:rsidR="00D30A63" w:rsidRDefault="00D30A63" w:rsidP="00A81D21">
            <w:pPr>
              <w:jc w:val="center"/>
            </w:pPr>
            <w:r>
              <w:t>-88</w:t>
            </w:r>
          </w:p>
        </w:tc>
        <w:tc>
          <w:tcPr>
            <w:tcW w:w="4135" w:type="dxa"/>
            <w:vAlign w:val="center"/>
          </w:tcPr>
          <w:p w14:paraId="0F892339" w14:textId="77777777" w:rsidR="00D30A63" w:rsidRDefault="00D30A63" w:rsidP="00A81D21">
            <w:pPr>
              <w:jc w:val="center"/>
            </w:pPr>
            <w:r>
              <w:t>Does not apply</w:t>
            </w:r>
          </w:p>
        </w:tc>
        <w:tc>
          <w:tcPr>
            <w:tcW w:w="1495" w:type="dxa"/>
            <w:vAlign w:val="bottom"/>
          </w:tcPr>
          <w:p w14:paraId="1B18FBB4" w14:textId="77777777" w:rsidR="00D30A63" w:rsidRDefault="00D30A63" w:rsidP="00A81D21">
            <w:pPr>
              <w:jc w:val="center"/>
            </w:pPr>
            <w:r>
              <w:rPr>
                <w:rFonts w:ascii="Aptos" w:hAnsi="Aptos" w:cs="Calibri"/>
                <w:color w:val="000000"/>
              </w:rPr>
              <w:t>680</w:t>
            </w:r>
          </w:p>
        </w:tc>
      </w:tr>
      <w:tr w:rsidR="00D30A63" w14:paraId="77383260" w14:textId="77777777" w:rsidTr="00A81D21">
        <w:trPr>
          <w:jc w:val="center"/>
        </w:trPr>
        <w:tc>
          <w:tcPr>
            <w:tcW w:w="1205" w:type="dxa"/>
            <w:vAlign w:val="center"/>
          </w:tcPr>
          <w:p w14:paraId="5C6FBE43" w14:textId="77777777" w:rsidR="00D30A63" w:rsidRDefault="00D30A63" w:rsidP="00A81D21">
            <w:pPr>
              <w:jc w:val="center"/>
            </w:pPr>
            <w:r>
              <w:t>-77</w:t>
            </w:r>
          </w:p>
        </w:tc>
        <w:tc>
          <w:tcPr>
            <w:tcW w:w="4135" w:type="dxa"/>
            <w:vAlign w:val="center"/>
          </w:tcPr>
          <w:p w14:paraId="45E2FF29" w14:textId="77777777" w:rsidR="00D30A63" w:rsidRDefault="00D30A63" w:rsidP="00A81D21">
            <w:pPr>
              <w:jc w:val="center"/>
            </w:pPr>
            <w:r>
              <w:t>Valid skip</w:t>
            </w:r>
          </w:p>
        </w:tc>
        <w:tc>
          <w:tcPr>
            <w:tcW w:w="1495" w:type="dxa"/>
            <w:vAlign w:val="bottom"/>
          </w:tcPr>
          <w:p w14:paraId="3063942C" w14:textId="77777777" w:rsidR="00D30A63" w:rsidRDefault="00D30A63" w:rsidP="00A81D21">
            <w:pPr>
              <w:jc w:val="center"/>
            </w:pPr>
            <w:r>
              <w:rPr>
                <w:rFonts w:ascii="Aptos" w:hAnsi="Aptos" w:cs="Calibri"/>
                <w:color w:val="000000"/>
              </w:rPr>
              <w:t>2563</w:t>
            </w:r>
          </w:p>
        </w:tc>
      </w:tr>
      <w:tr w:rsidR="00D30A63" w14:paraId="4DD971FC" w14:textId="77777777" w:rsidTr="00A81D21">
        <w:trPr>
          <w:jc w:val="center"/>
        </w:trPr>
        <w:tc>
          <w:tcPr>
            <w:tcW w:w="1205" w:type="dxa"/>
            <w:vAlign w:val="center"/>
          </w:tcPr>
          <w:p w14:paraId="41F17746" w14:textId="77777777" w:rsidR="00D30A63" w:rsidRDefault="00D30A63" w:rsidP="00A81D21">
            <w:pPr>
              <w:jc w:val="center"/>
            </w:pPr>
            <w:r>
              <w:t>-66</w:t>
            </w:r>
          </w:p>
        </w:tc>
        <w:tc>
          <w:tcPr>
            <w:tcW w:w="4135" w:type="dxa"/>
            <w:vAlign w:val="center"/>
          </w:tcPr>
          <w:p w14:paraId="67798F92" w14:textId="77777777" w:rsidR="00D30A63" w:rsidRDefault="00D30A63" w:rsidP="00A81D21">
            <w:pPr>
              <w:jc w:val="center"/>
            </w:pPr>
            <w:r>
              <w:t>Item not covered in EAVS year</w:t>
            </w:r>
          </w:p>
        </w:tc>
        <w:tc>
          <w:tcPr>
            <w:tcW w:w="1495" w:type="dxa"/>
            <w:vAlign w:val="bottom"/>
          </w:tcPr>
          <w:p w14:paraId="3D85B765" w14:textId="77777777" w:rsidR="00D30A63" w:rsidRDefault="00D30A63" w:rsidP="00A81D21">
            <w:pPr>
              <w:jc w:val="center"/>
            </w:pPr>
            <w:r>
              <w:rPr>
                <w:rFonts w:ascii="Aptos" w:hAnsi="Aptos" w:cs="Calibri"/>
                <w:color w:val="000000"/>
              </w:rPr>
              <w:t>9579</w:t>
            </w:r>
          </w:p>
        </w:tc>
      </w:tr>
      <w:tr w:rsidR="00D30A63" w14:paraId="38785B93" w14:textId="77777777" w:rsidTr="00A81D21">
        <w:trPr>
          <w:jc w:val="center"/>
        </w:trPr>
        <w:tc>
          <w:tcPr>
            <w:tcW w:w="1205" w:type="dxa"/>
            <w:vAlign w:val="center"/>
          </w:tcPr>
          <w:p w14:paraId="29F6B7A6" w14:textId="77777777" w:rsidR="00D30A63" w:rsidRDefault="00D30A63" w:rsidP="00A81D21">
            <w:pPr>
              <w:jc w:val="center"/>
            </w:pPr>
            <w:r>
              <w:t>0</w:t>
            </w:r>
          </w:p>
        </w:tc>
        <w:tc>
          <w:tcPr>
            <w:tcW w:w="4135" w:type="dxa"/>
            <w:vAlign w:val="center"/>
          </w:tcPr>
          <w:p w14:paraId="78F032BE" w14:textId="77777777" w:rsidR="00D30A63" w:rsidRDefault="00D30A63" w:rsidP="00A81D21">
            <w:pPr>
              <w:jc w:val="center"/>
            </w:pPr>
            <w:r>
              <w:t>Not Selected</w:t>
            </w:r>
          </w:p>
        </w:tc>
        <w:tc>
          <w:tcPr>
            <w:tcW w:w="1495" w:type="dxa"/>
            <w:vAlign w:val="bottom"/>
          </w:tcPr>
          <w:p w14:paraId="31D7A241" w14:textId="77777777" w:rsidR="00D30A63" w:rsidRDefault="00D30A63" w:rsidP="00A81D21">
            <w:pPr>
              <w:jc w:val="center"/>
            </w:pPr>
            <w:r>
              <w:rPr>
                <w:rFonts w:ascii="Aptos" w:hAnsi="Aptos" w:cs="Calibri"/>
                <w:color w:val="000000"/>
              </w:rPr>
              <w:t>12463</w:t>
            </w:r>
          </w:p>
        </w:tc>
      </w:tr>
      <w:tr w:rsidR="00D30A63" w14:paraId="695BD286" w14:textId="77777777" w:rsidTr="00A81D21">
        <w:trPr>
          <w:jc w:val="center"/>
        </w:trPr>
        <w:tc>
          <w:tcPr>
            <w:tcW w:w="1205" w:type="dxa"/>
            <w:vAlign w:val="center"/>
          </w:tcPr>
          <w:p w14:paraId="7C5DE692" w14:textId="77777777" w:rsidR="00D30A63" w:rsidRDefault="00D30A63" w:rsidP="00A81D21">
            <w:pPr>
              <w:jc w:val="center"/>
            </w:pPr>
            <w:r>
              <w:t>1</w:t>
            </w:r>
          </w:p>
        </w:tc>
        <w:tc>
          <w:tcPr>
            <w:tcW w:w="4135" w:type="dxa"/>
            <w:vAlign w:val="center"/>
          </w:tcPr>
          <w:p w14:paraId="39637CE1" w14:textId="77777777" w:rsidR="00D30A63" w:rsidRDefault="00D30A63" w:rsidP="00A81D21">
            <w:pPr>
              <w:jc w:val="center"/>
            </w:pPr>
            <w:r>
              <w:t>Selected</w:t>
            </w:r>
          </w:p>
        </w:tc>
        <w:tc>
          <w:tcPr>
            <w:tcW w:w="1495" w:type="dxa"/>
            <w:vAlign w:val="bottom"/>
          </w:tcPr>
          <w:p w14:paraId="38BA97BC" w14:textId="77777777" w:rsidR="00D30A63" w:rsidRDefault="00D30A63" w:rsidP="00A81D21">
            <w:pPr>
              <w:jc w:val="center"/>
            </w:pPr>
            <w:r>
              <w:rPr>
                <w:rFonts w:ascii="Aptos" w:hAnsi="Aptos" w:cs="Calibri"/>
                <w:color w:val="000000"/>
              </w:rPr>
              <w:t>15160</w:t>
            </w:r>
          </w:p>
        </w:tc>
      </w:tr>
    </w:tbl>
    <w:p w14:paraId="02A8469C" w14:textId="77777777" w:rsidR="00D30A63" w:rsidRDefault="00D30A63" w:rsidP="00D30A63"/>
    <w:p w14:paraId="0CA97FAE" w14:textId="77777777" w:rsidR="00D30A63" w:rsidRPr="00C5133D" w:rsidRDefault="00D30A63" w:rsidP="00D30A63">
      <w:pPr>
        <w:pStyle w:val="ListParagraph"/>
        <w:numPr>
          <w:ilvl w:val="0"/>
          <w:numId w:val="1"/>
        </w:numPr>
      </w:pPr>
      <w:r>
        <w:t>Format: Numeric (categorical)</w:t>
      </w:r>
    </w:p>
    <w:p w14:paraId="5D93E1BF" w14:textId="77777777" w:rsidR="00D30A63" w:rsidRDefault="00D30A63" w:rsidP="00D30A63">
      <w:pPr>
        <w:spacing w:after="0"/>
        <w:rPr>
          <w:i/>
          <w:iCs/>
          <w:color w:val="0F4761" w:themeColor="accent1" w:themeShade="BF"/>
        </w:rPr>
      </w:pPr>
      <w:r w:rsidRPr="002B3CE8">
        <w:rPr>
          <w:i/>
          <w:iCs/>
          <w:color w:val="0F4761" w:themeColor="accent1" w:themeShade="BF"/>
        </w:rPr>
        <w:t>F7d_3</w:t>
      </w:r>
      <w:r>
        <w:rPr>
          <w:i/>
          <w:iCs/>
          <w:color w:val="0F4761" w:themeColor="accent1" w:themeShade="BF"/>
        </w:rPr>
        <w:t>: BMD Use – Provisional Voting</w:t>
      </w:r>
    </w:p>
    <w:p w14:paraId="0D483B51" w14:textId="77777777" w:rsidR="00D30A63" w:rsidRPr="00EC243A" w:rsidRDefault="00D30A63" w:rsidP="00D30A63">
      <w:r w:rsidRPr="00EC243A">
        <w:t>Were ballot marking devices used for provisional ballot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5342F6C9" w14:textId="77777777" w:rsidTr="005265FD">
        <w:trPr>
          <w:trHeight w:val="300"/>
          <w:tblHeader/>
          <w:jc w:val="center"/>
        </w:trPr>
        <w:tc>
          <w:tcPr>
            <w:tcW w:w="1597" w:type="dxa"/>
            <w:shd w:val="clear" w:color="auto" w:fill="D9D9D9" w:themeFill="background1" w:themeFillShade="D9"/>
            <w:vAlign w:val="center"/>
          </w:tcPr>
          <w:p w14:paraId="27183BF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67C031C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F0B8D4D" w14:textId="77777777" w:rsidTr="00A81D21">
        <w:trPr>
          <w:trHeight w:val="300"/>
          <w:jc w:val="center"/>
        </w:trPr>
        <w:tc>
          <w:tcPr>
            <w:tcW w:w="1597" w:type="dxa"/>
            <w:shd w:val="clear" w:color="auto" w:fill="auto"/>
            <w:vAlign w:val="center"/>
            <w:hideMark/>
          </w:tcPr>
          <w:p w14:paraId="4B0266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36156D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D553F98" w14:textId="77777777" w:rsidTr="00A81D21">
        <w:trPr>
          <w:trHeight w:val="300"/>
          <w:jc w:val="center"/>
        </w:trPr>
        <w:tc>
          <w:tcPr>
            <w:tcW w:w="1597" w:type="dxa"/>
            <w:shd w:val="clear" w:color="auto" w:fill="auto"/>
            <w:vAlign w:val="center"/>
            <w:hideMark/>
          </w:tcPr>
          <w:p w14:paraId="2938B7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7FDB5B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0DCF753" w14:textId="77777777" w:rsidTr="00A81D21">
        <w:trPr>
          <w:trHeight w:val="302"/>
          <w:jc w:val="center"/>
        </w:trPr>
        <w:tc>
          <w:tcPr>
            <w:tcW w:w="1597" w:type="dxa"/>
            <w:shd w:val="clear" w:color="auto" w:fill="auto"/>
            <w:vAlign w:val="center"/>
            <w:hideMark/>
          </w:tcPr>
          <w:p w14:paraId="6A7563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2008</w:t>
            </w:r>
          </w:p>
        </w:tc>
        <w:tc>
          <w:tcPr>
            <w:tcW w:w="3476" w:type="dxa"/>
            <w:shd w:val="clear" w:color="auto" w:fill="auto"/>
            <w:vAlign w:val="center"/>
          </w:tcPr>
          <w:p w14:paraId="3472BD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5DE1">
              <w:rPr>
                <w:rFonts w:ascii="Aptos" w:eastAsia="Times New Roman" w:hAnsi="Aptos" w:cs="Times New Roman"/>
                <w:color w:val="000000"/>
                <w:kern w:val="0"/>
                <w14:ligatures w14:val="none"/>
              </w:rPr>
              <w:t>F7cPvUse</w:t>
            </w:r>
          </w:p>
        </w:tc>
      </w:tr>
      <w:tr w:rsidR="00D30A63" w:rsidRPr="005A0C2F" w14:paraId="7C2A47AE" w14:textId="77777777" w:rsidTr="00A81D21">
        <w:trPr>
          <w:trHeight w:val="302"/>
          <w:jc w:val="center"/>
        </w:trPr>
        <w:tc>
          <w:tcPr>
            <w:tcW w:w="1597" w:type="dxa"/>
            <w:shd w:val="clear" w:color="auto" w:fill="auto"/>
            <w:vAlign w:val="center"/>
            <w:hideMark/>
          </w:tcPr>
          <w:p w14:paraId="2808EF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79D85B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34B8">
              <w:t>QF7c_Use_Provisional, QF7c_Use_Provisional_NA</w:t>
            </w:r>
          </w:p>
        </w:tc>
      </w:tr>
      <w:tr w:rsidR="00D30A63" w:rsidRPr="005A0C2F" w14:paraId="21EECDBC" w14:textId="77777777" w:rsidTr="00A81D21">
        <w:trPr>
          <w:trHeight w:val="302"/>
          <w:jc w:val="center"/>
        </w:trPr>
        <w:tc>
          <w:tcPr>
            <w:tcW w:w="1597" w:type="dxa"/>
            <w:shd w:val="clear" w:color="auto" w:fill="auto"/>
            <w:vAlign w:val="center"/>
            <w:hideMark/>
          </w:tcPr>
          <w:p w14:paraId="7D0CDA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7127E0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34B8">
              <w:t>QF7c_Use_Provisional, QF7c_Use_Provisional_NA</w:t>
            </w:r>
          </w:p>
        </w:tc>
      </w:tr>
      <w:tr w:rsidR="00D30A63" w:rsidRPr="005A0C2F" w14:paraId="6F15AF76" w14:textId="77777777" w:rsidTr="00A81D21">
        <w:trPr>
          <w:trHeight w:val="302"/>
          <w:jc w:val="center"/>
        </w:trPr>
        <w:tc>
          <w:tcPr>
            <w:tcW w:w="1597" w:type="dxa"/>
            <w:shd w:val="clear" w:color="auto" w:fill="auto"/>
            <w:vAlign w:val="center"/>
            <w:hideMark/>
          </w:tcPr>
          <w:p w14:paraId="615762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707C64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34B8">
              <w:t>QF7c_Use_Provisional, QF7c_Use_Provisional_NA</w:t>
            </w:r>
          </w:p>
        </w:tc>
      </w:tr>
      <w:tr w:rsidR="00D30A63" w:rsidRPr="005A0C2F" w14:paraId="219B6159" w14:textId="77777777" w:rsidTr="00A81D21">
        <w:trPr>
          <w:trHeight w:val="302"/>
          <w:jc w:val="center"/>
        </w:trPr>
        <w:tc>
          <w:tcPr>
            <w:tcW w:w="1597" w:type="dxa"/>
            <w:shd w:val="clear" w:color="auto" w:fill="auto"/>
            <w:vAlign w:val="center"/>
            <w:hideMark/>
          </w:tcPr>
          <w:p w14:paraId="2DF943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4E90BC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5DE1">
              <w:rPr>
                <w:rFonts w:ascii="Aptos" w:eastAsia="Times New Roman" w:hAnsi="Aptos" w:cs="Times New Roman"/>
                <w:color w:val="000000"/>
                <w:kern w:val="0"/>
                <w14:ligatures w14:val="none"/>
              </w:rPr>
              <w:t>F7c_Prov, F7c_Prov_NA</w:t>
            </w:r>
          </w:p>
        </w:tc>
      </w:tr>
      <w:tr w:rsidR="00D30A63" w:rsidRPr="005A0C2F" w14:paraId="7017D7BA" w14:textId="77777777" w:rsidTr="00A81D21">
        <w:trPr>
          <w:trHeight w:val="302"/>
          <w:jc w:val="center"/>
        </w:trPr>
        <w:tc>
          <w:tcPr>
            <w:tcW w:w="1597" w:type="dxa"/>
            <w:shd w:val="clear" w:color="auto" w:fill="auto"/>
            <w:vAlign w:val="center"/>
            <w:hideMark/>
          </w:tcPr>
          <w:p w14:paraId="60F262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tcPr>
          <w:p w14:paraId="4DC094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2A76">
              <w:t>F7d_3</w:t>
            </w:r>
          </w:p>
        </w:tc>
      </w:tr>
      <w:tr w:rsidR="00D30A63" w:rsidRPr="005A0C2F" w14:paraId="6DF2BFD6" w14:textId="77777777" w:rsidTr="00A81D21">
        <w:trPr>
          <w:trHeight w:val="302"/>
          <w:jc w:val="center"/>
        </w:trPr>
        <w:tc>
          <w:tcPr>
            <w:tcW w:w="1597" w:type="dxa"/>
            <w:shd w:val="clear" w:color="auto" w:fill="auto"/>
            <w:vAlign w:val="center"/>
            <w:hideMark/>
          </w:tcPr>
          <w:p w14:paraId="5DBBE1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0BB65B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2A76">
              <w:t>F7d_3</w:t>
            </w:r>
          </w:p>
        </w:tc>
      </w:tr>
      <w:tr w:rsidR="00D30A63" w:rsidRPr="005A0C2F" w14:paraId="681FC145" w14:textId="77777777" w:rsidTr="00A81D21">
        <w:trPr>
          <w:trHeight w:val="302"/>
          <w:jc w:val="center"/>
        </w:trPr>
        <w:tc>
          <w:tcPr>
            <w:tcW w:w="1597" w:type="dxa"/>
            <w:shd w:val="clear" w:color="auto" w:fill="auto"/>
            <w:vAlign w:val="center"/>
            <w:hideMark/>
          </w:tcPr>
          <w:p w14:paraId="14B65B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32F124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2A76">
              <w:t>F7d_3</w:t>
            </w:r>
          </w:p>
        </w:tc>
      </w:tr>
    </w:tbl>
    <w:p w14:paraId="25465A7F"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229F9719" w14:textId="77777777" w:rsidTr="00A81D21">
        <w:trPr>
          <w:tblHeader/>
          <w:jc w:val="center"/>
        </w:trPr>
        <w:tc>
          <w:tcPr>
            <w:tcW w:w="1205" w:type="dxa"/>
            <w:shd w:val="clear" w:color="auto" w:fill="D9D9D9" w:themeFill="background1" w:themeFillShade="D9"/>
            <w:vAlign w:val="center"/>
          </w:tcPr>
          <w:p w14:paraId="170A793B"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07D97DAA"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DB6A332" w14:textId="77777777" w:rsidR="00D30A63" w:rsidRDefault="00D30A63" w:rsidP="00A81D21">
            <w:pPr>
              <w:jc w:val="center"/>
              <w:rPr>
                <w:b/>
                <w:bCs/>
              </w:rPr>
            </w:pPr>
            <w:r>
              <w:rPr>
                <w:b/>
                <w:bCs/>
              </w:rPr>
              <w:t>n</w:t>
            </w:r>
          </w:p>
        </w:tc>
      </w:tr>
      <w:tr w:rsidR="00D30A63" w14:paraId="5B9C515D" w14:textId="77777777" w:rsidTr="00A81D21">
        <w:trPr>
          <w:jc w:val="center"/>
        </w:trPr>
        <w:tc>
          <w:tcPr>
            <w:tcW w:w="1205" w:type="dxa"/>
            <w:vAlign w:val="center"/>
          </w:tcPr>
          <w:p w14:paraId="5F745D11" w14:textId="77777777" w:rsidR="00D30A63" w:rsidRDefault="00D30A63" w:rsidP="00A81D21">
            <w:pPr>
              <w:jc w:val="center"/>
            </w:pPr>
            <w:r>
              <w:t>-99</w:t>
            </w:r>
          </w:p>
        </w:tc>
        <w:tc>
          <w:tcPr>
            <w:tcW w:w="4135" w:type="dxa"/>
            <w:vAlign w:val="center"/>
          </w:tcPr>
          <w:p w14:paraId="0E233DDB" w14:textId="77777777" w:rsidR="00D30A63" w:rsidRDefault="00D30A63" w:rsidP="00A81D21">
            <w:pPr>
              <w:jc w:val="center"/>
            </w:pPr>
            <w:r>
              <w:t>Data not available</w:t>
            </w:r>
          </w:p>
        </w:tc>
        <w:tc>
          <w:tcPr>
            <w:tcW w:w="1495" w:type="dxa"/>
            <w:vAlign w:val="bottom"/>
          </w:tcPr>
          <w:p w14:paraId="7908A484" w14:textId="77777777" w:rsidR="00D30A63" w:rsidRDefault="00D30A63" w:rsidP="00A81D21">
            <w:pPr>
              <w:jc w:val="center"/>
            </w:pPr>
            <w:r>
              <w:rPr>
                <w:rFonts w:ascii="Aptos" w:hAnsi="Aptos" w:cs="Calibri"/>
                <w:color w:val="000000"/>
              </w:rPr>
              <w:t>3736</w:t>
            </w:r>
          </w:p>
        </w:tc>
      </w:tr>
      <w:tr w:rsidR="00D30A63" w14:paraId="75E2CE6B" w14:textId="77777777" w:rsidTr="00A81D21">
        <w:trPr>
          <w:jc w:val="center"/>
        </w:trPr>
        <w:tc>
          <w:tcPr>
            <w:tcW w:w="1205" w:type="dxa"/>
            <w:vAlign w:val="center"/>
          </w:tcPr>
          <w:p w14:paraId="16EA4EE7" w14:textId="77777777" w:rsidR="00D30A63" w:rsidRDefault="00D30A63" w:rsidP="00A81D21">
            <w:pPr>
              <w:jc w:val="center"/>
            </w:pPr>
            <w:r>
              <w:t>-88</w:t>
            </w:r>
          </w:p>
        </w:tc>
        <w:tc>
          <w:tcPr>
            <w:tcW w:w="4135" w:type="dxa"/>
            <w:vAlign w:val="center"/>
          </w:tcPr>
          <w:p w14:paraId="35E1BFE5" w14:textId="77777777" w:rsidR="00D30A63" w:rsidRDefault="00D30A63" w:rsidP="00A81D21">
            <w:pPr>
              <w:jc w:val="center"/>
            </w:pPr>
            <w:r>
              <w:t>Does not apply</w:t>
            </w:r>
          </w:p>
        </w:tc>
        <w:tc>
          <w:tcPr>
            <w:tcW w:w="1495" w:type="dxa"/>
            <w:vAlign w:val="bottom"/>
          </w:tcPr>
          <w:p w14:paraId="308B9513" w14:textId="77777777" w:rsidR="00D30A63" w:rsidRDefault="00D30A63" w:rsidP="00A81D21">
            <w:pPr>
              <w:jc w:val="center"/>
            </w:pPr>
            <w:r>
              <w:rPr>
                <w:rFonts w:ascii="Aptos" w:hAnsi="Aptos" w:cs="Calibri"/>
                <w:color w:val="000000"/>
              </w:rPr>
              <w:t>1295</w:t>
            </w:r>
          </w:p>
        </w:tc>
      </w:tr>
      <w:tr w:rsidR="00D30A63" w14:paraId="601F4DA8" w14:textId="77777777" w:rsidTr="00A81D21">
        <w:trPr>
          <w:jc w:val="center"/>
        </w:trPr>
        <w:tc>
          <w:tcPr>
            <w:tcW w:w="1205" w:type="dxa"/>
            <w:vAlign w:val="center"/>
          </w:tcPr>
          <w:p w14:paraId="1915DAE1" w14:textId="77777777" w:rsidR="00D30A63" w:rsidRDefault="00D30A63" w:rsidP="00A81D21">
            <w:pPr>
              <w:jc w:val="center"/>
            </w:pPr>
            <w:r>
              <w:t>-77</w:t>
            </w:r>
          </w:p>
        </w:tc>
        <w:tc>
          <w:tcPr>
            <w:tcW w:w="4135" w:type="dxa"/>
            <w:vAlign w:val="center"/>
          </w:tcPr>
          <w:p w14:paraId="767AB4E3" w14:textId="77777777" w:rsidR="00D30A63" w:rsidRDefault="00D30A63" w:rsidP="00A81D21">
            <w:pPr>
              <w:jc w:val="center"/>
            </w:pPr>
            <w:r>
              <w:t>Valid skip</w:t>
            </w:r>
          </w:p>
        </w:tc>
        <w:tc>
          <w:tcPr>
            <w:tcW w:w="1495" w:type="dxa"/>
            <w:vAlign w:val="bottom"/>
          </w:tcPr>
          <w:p w14:paraId="5C7A6FC9" w14:textId="77777777" w:rsidR="00D30A63" w:rsidRDefault="00D30A63" w:rsidP="00A81D21">
            <w:pPr>
              <w:jc w:val="center"/>
            </w:pPr>
            <w:r>
              <w:rPr>
                <w:rFonts w:ascii="Aptos" w:hAnsi="Aptos" w:cs="Calibri"/>
                <w:color w:val="000000"/>
              </w:rPr>
              <w:t>2563</w:t>
            </w:r>
          </w:p>
        </w:tc>
      </w:tr>
      <w:tr w:rsidR="00D30A63" w14:paraId="59FAF229" w14:textId="77777777" w:rsidTr="00A81D21">
        <w:trPr>
          <w:jc w:val="center"/>
        </w:trPr>
        <w:tc>
          <w:tcPr>
            <w:tcW w:w="1205" w:type="dxa"/>
            <w:vAlign w:val="center"/>
          </w:tcPr>
          <w:p w14:paraId="2BF3057E" w14:textId="77777777" w:rsidR="00D30A63" w:rsidRDefault="00D30A63" w:rsidP="00A81D21">
            <w:pPr>
              <w:jc w:val="center"/>
            </w:pPr>
            <w:r>
              <w:t>-66</w:t>
            </w:r>
          </w:p>
        </w:tc>
        <w:tc>
          <w:tcPr>
            <w:tcW w:w="4135" w:type="dxa"/>
            <w:vAlign w:val="center"/>
          </w:tcPr>
          <w:p w14:paraId="252675FC" w14:textId="77777777" w:rsidR="00D30A63" w:rsidRDefault="00D30A63" w:rsidP="00A81D21">
            <w:pPr>
              <w:jc w:val="center"/>
            </w:pPr>
            <w:r>
              <w:t>Item not covered in EAVS year</w:t>
            </w:r>
          </w:p>
        </w:tc>
        <w:tc>
          <w:tcPr>
            <w:tcW w:w="1495" w:type="dxa"/>
            <w:vAlign w:val="bottom"/>
          </w:tcPr>
          <w:p w14:paraId="4F891BC3" w14:textId="77777777" w:rsidR="00D30A63" w:rsidRDefault="00D30A63" w:rsidP="00A81D21">
            <w:pPr>
              <w:jc w:val="center"/>
            </w:pPr>
            <w:r>
              <w:rPr>
                <w:rFonts w:ascii="Aptos" w:hAnsi="Aptos" w:cs="Calibri"/>
                <w:color w:val="000000"/>
              </w:rPr>
              <w:t>9579</w:t>
            </w:r>
          </w:p>
        </w:tc>
      </w:tr>
      <w:tr w:rsidR="00D30A63" w14:paraId="15ECA4EF" w14:textId="77777777" w:rsidTr="00A81D21">
        <w:trPr>
          <w:jc w:val="center"/>
        </w:trPr>
        <w:tc>
          <w:tcPr>
            <w:tcW w:w="1205" w:type="dxa"/>
            <w:vAlign w:val="center"/>
          </w:tcPr>
          <w:p w14:paraId="0B29056F" w14:textId="77777777" w:rsidR="00D30A63" w:rsidRDefault="00D30A63" w:rsidP="00A81D21">
            <w:pPr>
              <w:jc w:val="center"/>
            </w:pPr>
            <w:r>
              <w:t>0</w:t>
            </w:r>
          </w:p>
        </w:tc>
        <w:tc>
          <w:tcPr>
            <w:tcW w:w="4135" w:type="dxa"/>
            <w:vAlign w:val="center"/>
          </w:tcPr>
          <w:p w14:paraId="3FC23470" w14:textId="77777777" w:rsidR="00D30A63" w:rsidRDefault="00D30A63" w:rsidP="00A81D21">
            <w:pPr>
              <w:jc w:val="center"/>
            </w:pPr>
            <w:r>
              <w:t>Not Selected</w:t>
            </w:r>
          </w:p>
        </w:tc>
        <w:tc>
          <w:tcPr>
            <w:tcW w:w="1495" w:type="dxa"/>
            <w:vAlign w:val="bottom"/>
          </w:tcPr>
          <w:p w14:paraId="1862809C" w14:textId="77777777" w:rsidR="00D30A63" w:rsidRDefault="00D30A63" w:rsidP="00A81D21">
            <w:pPr>
              <w:jc w:val="center"/>
            </w:pPr>
            <w:r>
              <w:rPr>
                <w:rFonts w:ascii="Aptos" w:hAnsi="Aptos" w:cs="Calibri"/>
                <w:color w:val="000000"/>
              </w:rPr>
              <w:t>22253</w:t>
            </w:r>
          </w:p>
        </w:tc>
      </w:tr>
      <w:tr w:rsidR="00D30A63" w14:paraId="2A90FE61" w14:textId="77777777" w:rsidTr="00A81D21">
        <w:trPr>
          <w:jc w:val="center"/>
        </w:trPr>
        <w:tc>
          <w:tcPr>
            <w:tcW w:w="1205" w:type="dxa"/>
            <w:vAlign w:val="center"/>
          </w:tcPr>
          <w:p w14:paraId="32802A82" w14:textId="77777777" w:rsidR="00D30A63" w:rsidRDefault="00D30A63" w:rsidP="00A81D21">
            <w:pPr>
              <w:jc w:val="center"/>
            </w:pPr>
            <w:r>
              <w:t>1</w:t>
            </w:r>
          </w:p>
        </w:tc>
        <w:tc>
          <w:tcPr>
            <w:tcW w:w="4135" w:type="dxa"/>
            <w:vAlign w:val="center"/>
          </w:tcPr>
          <w:p w14:paraId="79EB9437" w14:textId="77777777" w:rsidR="00D30A63" w:rsidRDefault="00D30A63" w:rsidP="00A81D21">
            <w:pPr>
              <w:jc w:val="center"/>
            </w:pPr>
            <w:r>
              <w:t>Selected</w:t>
            </w:r>
          </w:p>
        </w:tc>
        <w:tc>
          <w:tcPr>
            <w:tcW w:w="1495" w:type="dxa"/>
            <w:vAlign w:val="bottom"/>
          </w:tcPr>
          <w:p w14:paraId="5DA1FDC3" w14:textId="77777777" w:rsidR="00D30A63" w:rsidRDefault="00D30A63" w:rsidP="00A81D21">
            <w:pPr>
              <w:jc w:val="center"/>
            </w:pPr>
            <w:r>
              <w:rPr>
                <w:rFonts w:ascii="Aptos" w:hAnsi="Aptos" w:cs="Calibri"/>
                <w:color w:val="000000"/>
              </w:rPr>
              <w:t>3124</w:t>
            </w:r>
          </w:p>
        </w:tc>
      </w:tr>
    </w:tbl>
    <w:p w14:paraId="177B8F3B" w14:textId="77777777" w:rsidR="00D30A63" w:rsidRDefault="00D30A63" w:rsidP="00D30A63"/>
    <w:p w14:paraId="7A32828D" w14:textId="77777777" w:rsidR="00D30A63" w:rsidRPr="00C5133D" w:rsidRDefault="00D30A63" w:rsidP="00D30A63">
      <w:pPr>
        <w:pStyle w:val="ListParagraph"/>
        <w:numPr>
          <w:ilvl w:val="0"/>
          <w:numId w:val="1"/>
        </w:numPr>
      </w:pPr>
      <w:r>
        <w:t>Format: Numeric (categorical)</w:t>
      </w:r>
    </w:p>
    <w:p w14:paraId="7EC75D4B" w14:textId="77777777" w:rsidR="00D30A63" w:rsidRDefault="00D30A63" w:rsidP="00D30A63">
      <w:pPr>
        <w:spacing w:after="0"/>
        <w:rPr>
          <w:i/>
          <w:iCs/>
          <w:color w:val="0F4761" w:themeColor="accent1" w:themeShade="BF"/>
        </w:rPr>
      </w:pPr>
      <w:r w:rsidRPr="002B3CE8">
        <w:rPr>
          <w:i/>
          <w:iCs/>
          <w:color w:val="0F4761" w:themeColor="accent1" w:themeShade="BF"/>
        </w:rPr>
        <w:t>F7d_4</w:t>
      </w:r>
      <w:r>
        <w:rPr>
          <w:i/>
          <w:iCs/>
          <w:color w:val="0F4761" w:themeColor="accent1" w:themeShade="BF"/>
        </w:rPr>
        <w:t>: BMD Use – In-Person Early Voting</w:t>
      </w:r>
    </w:p>
    <w:p w14:paraId="41531309" w14:textId="77777777" w:rsidR="00D30A63" w:rsidRPr="00EC243A" w:rsidRDefault="00D30A63" w:rsidP="00D30A63">
      <w:r w:rsidRPr="00EC243A">
        <w:t>Were ballot marking devices used for in-person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46FA3FCD" w14:textId="77777777" w:rsidTr="00A81D21">
        <w:trPr>
          <w:trHeight w:val="300"/>
          <w:jc w:val="center"/>
        </w:trPr>
        <w:tc>
          <w:tcPr>
            <w:tcW w:w="1597" w:type="dxa"/>
            <w:shd w:val="clear" w:color="auto" w:fill="D9D9D9" w:themeFill="background1" w:themeFillShade="D9"/>
            <w:vAlign w:val="center"/>
          </w:tcPr>
          <w:p w14:paraId="2B0E25C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58CCE1A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DEF7656" w14:textId="77777777" w:rsidTr="00A81D21">
        <w:trPr>
          <w:trHeight w:val="300"/>
          <w:jc w:val="center"/>
        </w:trPr>
        <w:tc>
          <w:tcPr>
            <w:tcW w:w="1597" w:type="dxa"/>
            <w:shd w:val="clear" w:color="auto" w:fill="auto"/>
            <w:vAlign w:val="center"/>
            <w:hideMark/>
          </w:tcPr>
          <w:p w14:paraId="096E7D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6EDC21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4D5AC47" w14:textId="77777777" w:rsidTr="00A81D21">
        <w:trPr>
          <w:trHeight w:val="300"/>
          <w:jc w:val="center"/>
        </w:trPr>
        <w:tc>
          <w:tcPr>
            <w:tcW w:w="1597" w:type="dxa"/>
            <w:shd w:val="clear" w:color="auto" w:fill="auto"/>
            <w:vAlign w:val="center"/>
            <w:hideMark/>
          </w:tcPr>
          <w:p w14:paraId="369B6D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03BA15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1C00B4" w14:textId="77777777" w:rsidTr="00A81D21">
        <w:trPr>
          <w:trHeight w:val="302"/>
          <w:jc w:val="center"/>
        </w:trPr>
        <w:tc>
          <w:tcPr>
            <w:tcW w:w="1597" w:type="dxa"/>
            <w:shd w:val="clear" w:color="auto" w:fill="auto"/>
            <w:vAlign w:val="center"/>
            <w:hideMark/>
          </w:tcPr>
          <w:p w14:paraId="643EEE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5D60800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30339">
              <w:rPr>
                <w:rFonts w:ascii="Aptos" w:eastAsia="Times New Roman" w:hAnsi="Aptos" w:cs="Times New Roman"/>
                <w:color w:val="000000"/>
                <w:kern w:val="0"/>
                <w14:ligatures w14:val="none"/>
              </w:rPr>
              <w:t>F7cEVUse</w:t>
            </w:r>
          </w:p>
        </w:tc>
      </w:tr>
      <w:tr w:rsidR="00D30A63" w:rsidRPr="005A0C2F" w14:paraId="47F8A85C" w14:textId="77777777" w:rsidTr="00A81D21">
        <w:trPr>
          <w:trHeight w:val="302"/>
          <w:jc w:val="center"/>
        </w:trPr>
        <w:tc>
          <w:tcPr>
            <w:tcW w:w="1597" w:type="dxa"/>
            <w:shd w:val="clear" w:color="auto" w:fill="auto"/>
            <w:vAlign w:val="center"/>
            <w:hideMark/>
          </w:tcPr>
          <w:p w14:paraId="7F53DE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4F95FC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F0F28">
              <w:t>QF7c_Use_EarlyVoting, QF7c_Use_EarlyVoting_NA</w:t>
            </w:r>
          </w:p>
        </w:tc>
      </w:tr>
      <w:tr w:rsidR="00D30A63" w:rsidRPr="005A0C2F" w14:paraId="67B41637" w14:textId="77777777" w:rsidTr="00A81D21">
        <w:trPr>
          <w:trHeight w:val="302"/>
          <w:jc w:val="center"/>
        </w:trPr>
        <w:tc>
          <w:tcPr>
            <w:tcW w:w="1597" w:type="dxa"/>
            <w:shd w:val="clear" w:color="auto" w:fill="auto"/>
            <w:vAlign w:val="center"/>
            <w:hideMark/>
          </w:tcPr>
          <w:p w14:paraId="295FB2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57620D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F0F28">
              <w:t>QF7c_Use_EarlyVoting, QF7c_Use_EarlyVoting_NA</w:t>
            </w:r>
          </w:p>
        </w:tc>
      </w:tr>
      <w:tr w:rsidR="00D30A63" w:rsidRPr="005A0C2F" w14:paraId="7861A165" w14:textId="77777777" w:rsidTr="00A81D21">
        <w:trPr>
          <w:trHeight w:val="302"/>
          <w:jc w:val="center"/>
        </w:trPr>
        <w:tc>
          <w:tcPr>
            <w:tcW w:w="1597" w:type="dxa"/>
            <w:shd w:val="clear" w:color="auto" w:fill="auto"/>
            <w:vAlign w:val="center"/>
            <w:hideMark/>
          </w:tcPr>
          <w:p w14:paraId="02C530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61EDBC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F0F28">
              <w:t>QF7c_Use_EarlyVoting, QF7c_Use_EarlyVoting_NA</w:t>
            </w:r>
          </w:p>
        </w:tc>
      </w:tr>
      <w:tr w:rsidR="00D30A63" w:rsidRPr="005A0C2F" w14:paraId="5ED5530A" w14:textId="77777777" w:rsidTr="00A81D21">
        <w:trPr>
          <w:trHeight w:val="302"/>
          <w:jc w:val="center"/>
        </w:trPr>
        <w:tc>
          <w:tcPr>
            <w:tcW w:w="1597" w:type="dxa"/>
            <w:shd w:val="clear" w:color="auto" w:fill="auto"/>
            <w:vAlign w:val="center"/>
            <w:hideMark/>
          </w:tcPr>
          <w:p w14:paraId="547998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57E3F2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A5DE1">
              <w:rPr>
                <w:rFonts w:ascii="Aptos" w:eastAsia="Times New Roman" w:hAnsi="Aptos" w:cs="Times New Roman"/>
                <w:color w:val="000000"/>
                <w:kern w:val="0"/>
                <w14:ligatures w14:val="none"/>
              </w:rPr>
              <w:t>F7c_Early, F7c_Early_NA</w:t>
            </w:r>
          </w:p>
        </w:tc>
      </w:tr>
      <w:tr w:rsidR="00D30A63" w:rsidRPr="005A0C2F" w14:paraId="164EE85D" w14:textId="77777777" w:rsidTr="00A81D21">
        <w:trPr>
          <w:trHeight w:val="302"/>
          <w:jc w:val="center"/>
        </w:trPr>
        <w:tc>
          <w:tcPr>
            <w:tcW w:w="1597" w:type="dxa"/>
            <w:shd w:val="clear" w:color="auto" w:fill="auto"/>
            <w:vAlign w:val="center"/>
            <w:hideMark/>
          </w:tcPr>
          <w:p w14:paraId="38DF99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tcPr>
          <w:p w14:paraId="751088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E1145">
              <w:t>F7d_4</w:t>
            </w:r>
          </w:p>
        </w:tc>
      </w:tr>
      <w:tr w:rsidR="00D30A63" w:rsidRPr="005A0C2F" w14:paraId="158E75D2" w14:textId="77777777" w:rsidTr="00A81D21">
        <w:trPr>
          <w:trHeight w:val="302"/>
          <w:jc w:val="center"/>
        </w:trPr>
        <w:tc>
          <w:tcPr>
            <w:tcW w:w="1597" w:type="dxa"/>
            <w:shd w:val="clear" w:color="auto" w:fill="auto"/>
            <w:vAlign w:val="center"/>
            <w:hideMark/>
          </w:tcPr>
          <w:p w14:paraId="6C34E9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44F8BD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E1145">
              <w:t>F7d_4</w:t>
            </w:r>
          </w:p>
        </w:tc>
      </w:tr>
      <w:tr w:rsidR="00D30A63" w:rsidRPr="005A0C2F" w14:paraId="30445C4F" w14:textId="77777777" w:rsidTr="00A81D21">
        <w:trPr>
          <w:trHeight w:val="302"/>
          <w:jc w:val="center"/>
        </w:trPr>
        <w:tc>
          <w:tcPr>
            <w:tcW w:w="1597" w:type="dxa"/>
            <w:shd w:val="clear" w:color="auto" w:fill="auto"/>
            <w:vAlign w:val="center"/>
            <w:hideMark/>
          </w:tcPr>
          <w:p w14:paraId="154AA7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6C0C55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E1145">
              <w:t>F7d_4</w:t>
            </w:r>
          </w:p>
        </w:tc>
      </w:tr>
    </w:tbl>
    <w:p w14:paraId="49961D70"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2F2739CB" w14:textId="77777777" w:rsidTr="00A81D21">
        <w:trPr>
          <w:tblHeader/>
          <w:jc w:val="center"/>
        </w:trPr>
        <w:tc>
          <w:tcPr>
            <w:tcW w:w="1205" w:type="dxa"/>
            <w:shd w:val="clear" w:color="auto" w:fill="D9D9D9" w:themeFill="background1" w:themeFillShade="D9"/>
            <w:vAlign w:val="center"/>
          </w:tcPr>
          <w:p w14:paraId="1EF42A41" w14:textId="77777777" w:rsidR="00D30A63" w:rsidRPr="00C6452E" w:rsidRDefault="00D30A63" w:rsidP="00A81D21">
            <w:pPr>
              <w:jc w:val="center"/>
              <w:rPr>
                <w:b/>
                <w:bCs/>
              </w:rPr>
            </w:pPr>
            <w:r>
              <w:rPr>
                <w:b/>
                <w:bCs/>
              </w:rPr>
              <w:lastRenderedPageBreak/>
              <w:t>Value</w:t>
            </w:r>
          </w:p>
        </w:tc>
        <w:tc>
          <w:tcPr>
            <w:tcW w:w="4135" w:type="dxa"/>
            <w:shd w:val="clear" w:color="auto" w:fill="D9D9D9" w:themeFill="background1" w:themeFillShade="D9"/>
            <w:vAlign w:val="center"/>
          </w:tcPr>
          <w:p w14:paraId="1805CDEB"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1B95CBB" w14:textId="77777777" w:rsidR="00D30A63" w:rsidRDefault="00D30A63" w:rsidP="00A81D21">
            <w:pPr>
              <w:jc w:val="center"/>
              <w:rPr>
                <w:b/>
                <w:bCs/>
              </w:rPr>
            </w:pPr>
            <w:r>
              <w:rPr>
                <w:b/>
                <w:bCs/>
              </w:rPr>
              <w:t>n</w:t>
            </w:r>
          </w:p>
        </w:tc>
      </w:tr>
      <w:tr w:rsidR="00D30A63" w14:paraId="23DBECCA" w14:textId="77777777" w:rsidTr="00A81D21">
        <w:trPr>
          <w:jc w:val="center"/>
        </w:trPr>
        <w:tc>
          <w:tcPr>
            <w:tcW w:w="1205" w:type="dxa"/>
            <w:vAlign w:val="center"/>
          </w:tcPr>
          <w:p w14:paraId="0EE0DBA5" w14:textId="77777777" w:rsidR="00D30A63" w:rsidRDefault="00D30A63" w:rsidP="00A81D21">
            <w:pPr>
              <w:jc w:val="center"/>
            </w:pPr>
            <w:r>
              <w:t>-99</w:t>
            </w:r>
          </w:p>
        </w:tc>
        <w:tc>
          <w:tcPr>
            <w:tcW w:w="4135" w:type="dxa"/>
            <w:vAlign w:val="center"/>
          </w:tcPr>
          <w:p w14:paraId="6356F393" w14:textId="77777777" w:rsidR="00D30A63" w:rsidRDefault="00D30A63" w:rsidP="00A81D21">
            <w:pPr>
              <w:jc w:val="center"/>
            </w:pPr>
            <w:r>
              <w:t>Data not available</w:t>
            </w:r>
          </w:p>
        </w:tc>
        <w:tc>
          <w:tcPr>
            <w:tcW w:w="1495" w:type="dxa"/>
            <w:vAlign w:val="bottom"/>
          </w:tcPr>
          <w:p w14:paraId="19CB35CE" w14:textId="77777777" w:rsidR="00D30A63" w:rsidRDefault="00D30A63" w:rsidP="00A81D21">
            <w:pPr>
              <w:jc w:val="center"/>
            </w:pPr>
            <w:r>
              <w:rPr>
                <w:rFonts w:ascii="Aptos" w:hAnsi="Aptos" w:cs="Calibri"/>
                <w:color w:val="000000"/>
              </w:rPr>
              <w:t>3583</w:t>
            </w:r>
          </w:p>
        </w:tc>
      </w:tr>
      <w:tr w:rsidR="00D30A63" w14:paraId="386F0C78" w14:textId="77777777" w:rsidTr="00A81D21">
        <w:trPr>
          <w:jc w:val="center"/>
        </w:trPr>
        <w:tc>
          <w:tcPr>
            <w:tcW w:w="1205" w:type="dxa"/>
            <w:vAlign w:val="center"/>
          </w:tcPr>
          <w:p w14:paraId="4717C9C3" w14:textId="77777777" w:rsidR="00D30A63" w:rsidRDefault="00D30A63" w:rsidP="00A81D21">
            <w:pPr>
              <w:jc w:val="center"/>
            </w:pPr>
            <w:r>
              <w:t>-88</w:t>
            </w:r>
          </w:p>
        </w:tc>
        <w:tc>
          <w:tcPr>
            <w:tcW w:w="4135" w:type="dxa"/>
            <w:vAlign w:val="center"/>
          </w:tcPr>
          <w:p w14:paraId="76A42982" w14:textId="77777777" w:rsidR="00D30A63" w:rsidRDefault="00D30A63" w:rsidP="00A81D21">
            <w:pPr>
              <w:jc w:val="center"/>
            </w:pPr>
            <w:r>
              <w:t>Does not apply</w:t>
            </w:r>
          </w:p>
        </w:tc>
        <w:tc>
          <w:tcPr>
            <w:tcW w:w="1495" w:type="dxa"/>
            <w:vAlign w:val="bottom"/>
          </w:tcPr>
          <w:p w14:paraId="12D9611B" w14:textId="77777777" w:rsidR="00D30A63" w:rsidRDefault="00D30A63" w:rsidP="00A81D21">
            <w:pPr>
              <w:jc w:val="center"/>
            </w:pPr>
            <w:r>
              <w:rPr>
                <w:rFonts w:ascii="Aptos" w:hAnsi="Aptos" w:cs="Calibri"/>
                <w:color w:val="000000"/>
              </w:rPr>
              <w:t>678</w:t>
            </w:r>
          </w:p>
        </w:tc>
      </w:tr>
      <w:tr w:rsidR="00D30A63" w14:paraId="77C75CFF" w14:textId="77777777" w:rsidTr="00A81D21">
        <w:trPr>
          <w:jc w:val="center"/>
        </w:trPr>
        <w:tc>
          <w:tcPr>
            <w:tcW w:w="1205" w:type="dxa"/>
            <w:vAlign w:val="center"/>
          </w:tcPr>
          <w:p w14:paraId="173E3243" w14:textId="77777777" w:rsidR="00D30A63" w:rsidRDefault="00D30A63" w:rsidP="00A81D21">
            <w:pPr>
              <w:jc w:val="center"/>
            </w:pPr>
            <w:r>
              <w:t>-77</w:t>
            </w:r>
          </w:p>
        </w:tc>
        <w:tc>
          <w:tcPr>
            <w:tcW w:w="4135" w:type="dxa"/>
            <w:vAlign w:val="center"/>
          </w:tcPr>
          <w:p w14:paraId="481ADF93" w14:textId="77777777" w:rsidR="00D30A63" w:rsidRDefault="00D30A63" w:rsidP="00A81D21">
            <w:pPr>
              <w:jc w:val="center"/>
            </w:pPr>
            <w:r>
              <w:t>Valid skip</w:t>
            </w:r>
          </w:p>
        </w:tc>
        <w:tc>
          <w:tcPr>
            <w:tcW w:w="1495" w:type="dxa"/>
            <w:vAlign w:val="bottom"/>
          </w:tcPr>
          <w:p w14:paraId="49FFDCD3" w14:textId="77777777" w:rsidR="00D30A63" w:rsidRDefault="00D30A63" w:rsidP="00A81D21">
            <w:pPr>
              <w:jc w:val="center"/>
            </w:pPr>
            <w:r>
              <w:rPr>
                <w:rFonts w:ascii="Aptos" w:hAnsi="Aptos" w:cs="Calibri"/>
                <w:color w:val="000000"/>
              </w:rPr>
              <w:t>2563</w:t>
            </w:r>
          </w:p>
        </w:tc>
      </w:tr>
      <w:tr w:rsidR="00D30A63" w14:paraId="0804BE9A" w14:textId="77777777" w:rsidTr="00A81D21">
        <w:trPr>
          <w:jc w:val="center"/>
        </w:trPr>
        <w:tc>
          <w:tcPr>
            <w:tcW w:w="1205" w:type="dxa"/>
            <w:vAlign w:val="center"/>
          </w:tcPr>
          <w:p w14:paraId="36479461" w14:textId="77777777" w:rsidR="00D30A63" w:rsidRDefault="00D30A63" w:rsidP="00A81D21">
            <w:pPr>
              <w:jc w:val="center"/>
            </w:pPr>
            <w:r>
              <w:t>-66</w:t>
            </w:r>
          </w:p>
        </w:tc>
        <w:tc>
          <w:tcPr>
            <w:tcW w:w="4135" w:type="dxa"/>
            <w:vAlign w:val="center"/>
          </w:tcPr>
          <w:p w14:paraId="73141CE2" w14:textId="77777777" w:rsidR="00D30A63" w:rsidRDefault="00D30A63" w:rsidP="00A81D21">
            <w:pPr>
              <w:jc w:val="center"/>
            </w:pPr>
            <w:r>
              <w:t>Item not covered in EAVS year</w:t>
            </w:r>
          </w:p>
        </w:tc>
        <w:tc>
          <w:tcPr>
            <w:tcW w:w="1495" w:type="dxa"/>
            <w:vAlign w:val="bottom"/>
          </w:tcPr>
          <w:p w14:paraId="65A50D86" w14:textId="77777777" w:rsidR="00D30A63" w:rsidRDefault="00D30A63" w:rsidP="00A81D21">
            <w:pPr>
              <w:jc w:val="center"/>
            </w:pPr>
            <w:r>
              <w:rPr>
                <w:rFonts w:ascii="Aptos" w:hAnsi="Aptos" w:cs="Calibri"/>
                <w:color w:val="000000"/>
              </w:rPr>
              <w:t>9579</w:t>
            </w:r>
          </w:p>
        </w:tc>
      </w:tr>
      <w:tr w:rsidR="00D30A63" w14:paraId="302AB2EF" w14:textId="77777777" w:rsidTr="00A81D21">
        <w:trPr>
          <w:jc w:val="center"/>
        </w:trPr>
        <w:tc>
          <w:tcPr>
            <w:tcW w:w="1205" w:type="dxa"/>
            <w:vAlign w:val="center"/>
          </w:tcPr>
          <w:p w14:paraId="3910C328" w14:textId="77777777" w:rsidR="00D30A63" w:rsidRDefault="00D30A63" w:rsidP="00A81D21">
            <w:pPr>
              <w:jc w:val="center"/>
            </w:pPr>
            <w:r>
              <w:t>0</w:t>
            </w:r>
          </w:p>
        </w:tc>
        <w:tc>
          <w:tcPr>
            <w:tcW w:w="4135" w:type="dxa"/>
            <w:vAlign w:val="center"/>
          </w:tcPr>
          <w:p w14:paraId="531BAB9F" w14:textId="77777777" w:rsidR="00D30A63" w:rsidRDefault="00D30A63" w:rsidP="00A81D21">
            <w:pPr>
              <w:jc w:val="center"/>
            </w:pPr>
            <w:r>
              <w:t>Not Selected</w:t>
            </w:r>
          </w:p>
        </w:tc>
        <w:tc>
          <w:tcPr>
            <w:tcW w:w="1495" w:type="dxa"/>
            <w:vAlign w:val="bottom"/>
          </w:tcPr>
          <w:p w14:paraId="6793E7A6" w14:textId="77777777" w:rsidR="00D30A63" w:rsidRDefault="00D30A63" w:rsidP="00A81D21">
            <w:pPr>
              <w:jc w:val="center"/>
            </w:pPr>
            <w:r>
              <w:rPr>
                <w:rFonts w:ascii="Aptos" w:hAnsi="Aptos" w:cs="Calibri"/>
                <w:color w:val="000000"/>
              </w:rPr>
              <w:t>20365</w:t>
            </w:r>
          </w:p>
        </w:tc>
      </w:tr>
      <w:tr w:rsidR="00D30A63" w14:paraId="0E54B0AD" w14:textId="77777777" w:rsidTr="00A81D21">
        <w:trPr>
          <w:jc w:val="center"/>
        </w:trPr>
        <w:tc>
          <w:tcPr>
            <w:tcW w:w="1205" w:type="dxa"/>
            <w:vAlign w:val="center"/>
          </w:tcPr>
          <w:p w14:paraId="711F3651" w14:textId="77777777" w:rsidR="00D30A63" w:rsidRDefault="00D30A63" w:rsidP="00A81D21">
            <w:pPr>
              <w:jc w:val="center"/>
            </w:pPr>
            <w:r>
              <w:t>1</w:t>
            </w:r>
          </w:p>
        </w:tc>
        <w:tc>
          <w:tcPr>
            <w:tcW w:w="4135" w:type="dxa"/>
            <w:vAlign w:val="center"/>
          </w:tcPr>
          <w:p w14:paraId="5573A3CE" w14:textId="77777777" w:rsidR="00D30A63" w:rsidRDefault="00D30A63" w:rsidP="00A81D21">
            <w:pPr>
              <w:jc w:val="center"/>
            </w:pPr>
            <w:r>
              <w:t>Selected</w:t>
            </w:r>
          </w:p>
        </w:tc>
        <w:tc>
          <w:tcPr>
            <w:tcW w:w="1495" w:type="dxa"/>
            <w:vAlign w:val="bottom"/>
          </w:tcPr>
          <w:p w14:paraId="506002B5" w14:textId="77777777" w:rsidR="00D30A63" w:rsidRDefault="00D30A63" w:rsidP="00A81D21">
            <w:pPr>
              <w:jc w:val="center"/>
            </w:pPr>
            <w:r>
              <w:rPr>
                <w:rFonts w:ascii="Aptos" w:hAnsi="Aptos" w:cs="Calibri"/>
                <w:color w:val="000000"/>
              </w:rPr>
              <w:t>5893</w:t>
            </w:r>
          </w:p>
        </w:tc>
      </w:tr>
    </w:tbl>
    <w:p w14:paraId="620A84EF" w14:textId="77777777" w:rsidR="00D30A63" w:rsidRDefault="00D30A63" w:rsidP="00D30A63"/>
    <w:p w14:paraId="489AA57B" w14:textId="77777777" w:rsidR="00D30A63" w:rsidRPr="00C5133D" w:rsidRDefault="00D30A63" w:rsidP="00D30A63">
      <w:pPr>
        <w:pStyle w:val="ListParagraph"/>
        <w:numPr>
          <w:ilvl w:val="0"/>
          <w:numId w:val="1"/>
        </w:numPr>
      </w:pPr>
      <w:r>
        <w:t>Format: Numeric (categorical)</w:t>
      </w:r>
    </w:p>
    <w:p w14:paraId="6FCB45A9" w14:textId="77777777" w:rsidR="00D30A63" w:rsidRDefault="00D30A63" w:rsidP="00D30A63">
      <w:pPr>
        <w:spacing w:after="0"/>
        <w:rPr>
          <w:i/>
          <w:iCs/>
          <w:color w:val="0F4761" w:themeColor="accent1" w:themeShade="BF"/>
        </w:rPr>
      </w:pPr>
      <w:r w:rsidRPr="00AA0215">
        <w:rPr>
          <w:i/>
          <w:iCs/>
          <w:color w:val="0F4761" w:themeColor="accent1" w:themeShade="BF"/>
        </w:rPr>
        <w:t>F7d_5</w:t>
      </w:r>
      <w:r>
        <w:rPr>
          <w:i/>
          <w:iCs/>
          <w:color w:val="0F4761" w:themeColor="accent1" w:themeShade="BF"/>
        </w:rPr>
        <w:t>: BMD Use – Mail Ballot Counting</w:t>
      </w:r>
    </w:p>
    <w:p w14:paraId="643C4666" w14:textId="77777777" w:rsidR="00D30A63" w:rsidRPr="00EC4FAD" w:rsidRDefault="00D30A63" w:rsidP="00D30A63">
      <w:pPr>
        <w:rPr>
          <w:color w:val="0F4761" w:themeColor="accent1" w:themeShade="BF"/>
        </w:rPr>
      </w:pPr>
      <w:r w:rsidRPr="00023A5B">
        <w:rPr>
          <w:color w:val="0F4761" w:themeColor="accent1" w:themeShade="BF"/>
        </w:rPr>
        <w:t xml:space="preserve">Were </w:t>
      </w:r>
      <w:r>
        <w:rPr>
          <w:color w:val="0F4761" w:themeColor="accent1" w:themeShade="BF"/>
        </w:rPr>
        <w:t>ballot marking devices</w:t>
      </w:r>
      <w:r w:rsidRPr="00023A5B">
        <w:rPr>
          <w:color w:val="0F4761" w:themeColor="accent1" w:themeShade="BF"/>
        </w:rPr>
        <w:t xml:space="preserve"> used for </w:t>
      </w:r>
      <w:r>
        <w:rPr>
          <w:color w:val="0F4761" w:themeColor="accent1" w:themeShade="BF"/>
        </w:rPr>
        <w:t xml:space="preserve">mail ballot counting </w:t>
      </w:r>
      <w:r w:rsidRPr="00023A5B">
        <w:rPr>
          <w:color w:val="0F4761" w:themeColor="accent1" w:themeShade="BF"/>
        </w:rPr>
        <w:t>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EEB7906" w14:textId="77777777" w:rsidTr="00A81D21">
        <w:trPr>
          <w:trHeight w:val="300"/>
          <w:tblHeader/>
          <w:jc w:val="center"/>
        </w:trPr>
        <w:tc>
          <w:tcPr>
            <w:tcW w:w="1350" w:type="dxa"/>
            <w:shd w:val="clear" w:color="auto" w:fill="D9D9D9" w:themeFill="background1" w:themeFillShade="D9"/>
            <w:vAlign w:val="center"/>
          </w:tcPr>
          <w:p w14:paraId="7765A75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1D2CC12"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BE04D58" w14:textId="77777777" w:rsidTr="00A81D21">
        <w:trPr>
          <w:trHeight w:val="300"/>
          <w:jc w:val="center"/>
        </w:trPr>
        <w:tc>
          <w:tcPr>
            <w:tcW w:w="1350" w:type="dxa"/>
            <w:shd w:val="clear" w:color="auto" w:fill="auto"/>
            <w:vAlign w:val="center"/>
            <w:hideMark/>
          </w:tcPr>
          <w:p w14:paraId="0A8EB4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FB4F3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4D2C7F9" w14:textId="77777777" w:rsidTr="00A81D21">
        <w:trPr>
          <w:trHeight w:val="300"/>
          <w:jc w:val="center"/>
        </w:trPr>
        <w:tc>
          <w:tcPr>
            <w:tcW w:w="1350" w:type="dxa"/>
            <w:shd w:val="clear" w:color="auto" w:fill="auto"/>
            <w:vAlign w:val="center"/>
            <w:hideMark/>
          </w:tcPr>
          <w:p w14:paraId="67041B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3A6E6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1142EF4" w14:textId="77777777" w:rsidTr="00A81D21">
        <w:trPr>
          <w:trHeight w:val="302"/>
          <w:jc w:val="center"/>
        </w:trPr>
        <w:tc>
          <w:tcPr>
            <w:tcW w:w="1350" w:type="dxa"/>
            <w:shd w:val="clear" w:color="auto" w:fill="auto"/>
            <w:vAlign w:val="center"/>
            <w:hideMark/>
          </w:tcPr>
          <w:p w14:paraId="354E6E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CFF81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86FE26A" w14:textId="77777777" w:rsidTr="00A81D21">
        <w:trPr>
          <w:trHeight w:val="302"/>
          <w:jc w:val="center"/>
        </w:trPr>
        <w:tc>
          <w:tcPr>
            <w:tcW w:w="1350" w:type="dxa"/>
            <w:shd w:val="clear" w:color="auto" w:fill="auto"/>
            <w:vAlign w:val="center"/>
            <w:hideMark/>
          </w:tcPr>
          <w:p w14:paraId="4E59F4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6C0B4C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391769B" w14:textId="77777777" w:rsidTr="00A81D21">
        <w:trPr>
          <w:trHeight w:val="302"/>
          <w:jc w:val="center"/>
        </w:trPr>
        <w:tc>
          <w:tcPr>
            <w:tcW w:w="1350" w:type="dxa"/>
            <w:shd w:val="clear" w:color="auto" w:fill="auto"/>
            <w:vAlign w:val="center"/>
            <w:hideMark/>
          </w:tcPr>
          <w:p w14:paraId="474DAF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0A4E29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39ADA0D" w14:textId="77777777" w:rsidTr="00A81D21">
        <w:trPr>
          <w:trHeight w:val="302"/>
          <w:jc w:val="center"/>
        </w:trPr>
        <w:tc>
          <w:tcPr>
            <w:tcW w:w="1350" w:type="dxa"/>
            <w:shd w:val="clear" w:color="auto" w:fill="auto"/>
            <w:vAlign w:val="center"/>
            <w:hideMark/>
          </w:tcPr>
          <w:p w14:paraId="2E8009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0108A4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3CFAFBD" w14:textId="77777777" w:rsidTr="00A81D21">
        <w:trPr>
          <w:trHeight w:val="302"/>
          <w:jc w:val="center"/>
        </w:trPr>
        <w:tc>
          <w:tcPr>
            <w:tcW w:w="1350" w:type="dxa"/>
            <w:shd w:val="clear" w:color="auto" w:fill="auto"/>
            <w:vAlign w:val="center"/>
            <w:hideMark/>
          </w:tcPr>
          <w:p w14:paraId="26ABF6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2E2105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B3163B2" w14:textId="77777777" w:rsidTr="00A81D21">
        <w:trPr>
          <w:trHeight w:val="302"/>
          <w:jc w:val="center"/>
        </w:trPr>
        <w:tc>
          <w:tcPr>
            <w:tcW w:w="1350" w:type="dxa"/>
            <w:shd w:val="clear" w:color="auto" w:fill="auto"/>
            <w:vAlign w:val="center"/>
            <w:hideMark/>
          </w:tcPr>
          <w:p w14:paraId="1195C8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A2DD4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7495">
              <w:t>F7d_5</w:t>
            </w:r>
          </w:p>
        </w:tc>
      </w:tr>
      <w:tr w:rsidR="00D30A63" w:rsidRPr="005A0C2F" w14:paraId="14F68FA8" w14:textId="77777777" w:rsidTr="00A81D21">
        <w:trPr>
          <w:trHeight w:val="302"/>
          <w:jc w:val="center"/>
        </w:trPr>
        <w:tc>
          <w:tcPr>
            <w:tcW w:w="1350" w:type="dxa"/>
            <w:shd w:val="clear" w:color="auto" w:fill="auto"/>
            <w:vAlign w:val="center"/>
            <w:hideMark/>
          </w:tcPr>
          <w:p w14:paraId="00CA50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C83BD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7495">
              <w:t>F7d_5</w:t>
            </w:r>
          </w:p>
        </w:tc>
      </w:tr>
      <w:tr w:rsidR="00D30A63" w:rsidRPr="005A0C2F" w14:paraId="4AC007A2" w14:textId="77777777" w:rsidTr="00A81D21">
        <w:trPr>
          <w:trHeight w:val="302"/>
          <w:jc w:val="center"/>
        </w:trPr>
        <w:tc>
          <w:tcPr>
            <w:tcW w:w="1350" w:type="dxa"/>
            <w:shd w:val="clear" w:color="auto" w:fill="auto"/>
            <w:vAlign w:val="center"/>
            <w:hideMark/>
          </w:tcPr>
          <w:p w14:paraId="51F1D9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6266A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7495">
              <w:t>F7d_5</w:t>
            </w:r>
          </w:p>
        </w:tc>
      </w:tr>
    </w:tbl>
    <w:p w14:paraId="43F1BC8D"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0EB2FB3B" w14:textId="77777777" w:rsidTr="00A81D21">
        <w:trPr>
          <w:tblHeader/>
          <w:jc w:val="center"/>
        </w:trPr>
        <w:tc>
          <w:tcPr>
            <w:tcW w:w="1205" w:type="dxa"/>
            <w:shd w:val="clear" w:color="auto" w:fill="D9D9D9" w:themeFill="background1" w:themeFillShade="D9"/>
            <w:vAlign w:val="center"/>
          </w:tcPr>
          <w:p w14:paraId="2BDB39E0"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4481940"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2CFD5BAE" w14:textId="77777777" w:rsidR="00D30A63" w:rsidRDefault="00D30A63" w:rsidP="00A81D21">
            <w:pPr>
              <w:jc w:val="center"/>
              <w:rPr>
                <w:b/>
                <w:bCs/>
              </w:rPr>
            </w:pPr>
            <w:r>
              <w:rPr>
                <w:b/>
                <w:bCs/>
              </w:rPr>
              <w:t>n</w:t>
            </w:r>
          </w:p>
        </w:tc>
      </w:tr>
      <w:tr w:rsidR="00D30A63" w14:paraId="1B140F41" w14:textId="77777777" w:rsidTr="00A81D21">
        <w:trPr>
          <w:jc w:val="center"/>
        </w:trPr>
        <w:tc>
          <w:tcPr>
            <w:tcW w:w="1205" w:type="dxa"/>
            <w:vAlign w:val="center"/>
          </w:tcPr>
          <w:p w14:paraId="035CB1D2" w14:textId="77777777" w:rsidR="00D30A63" w:rsidRDefault="00D30A63" w:rsidP="00A81D21">
            <w:pPr>
              <w:jc w:val="center"/>
            </w:pPr>
            <w:r>
              <w:t>-99</w:t>
            </w:r>
          </w:p>
        </w:tc>
        <w:tc>
          <w:tcPr>
            <w:tcW w:w="4135" w:type="dxa"/>
            <w:vAlign w:val="center"/>
          </w:tcPr>
          <w:p w14:paraId="161E7F49" w14:textId="77777777" w:rsidR="00D30A63" w:rsidRDefault="00D30A63" w:rsidP="00A81D21">
            <w:pPr>
              <w:jc w:val="center"/>
            </w:pPr>
            <w:r>
              <w:t>Data not available</w:t>
            </w:r>
          </w:p>
        </w:tc>
        <w:tc>
          <w:tcPr>
            <w:tcW w:w="1495" w:type="dxa"/>
            <w:vAlign w:val="bottom"/>
          </w:tcPr>
          <w:p w14:paraId="2B05DDA0" w14:textId="77777777" w:rsidR="00D30A63" w:rsidRDefault="00D30A63" w:rsidP="00A81D21">
            <w:pPr>
              <w:jc w:val="center"/>
            </w:pPr>
            <w:r>
              <w:rPr>
                <w:rFonts w:ascii="Aptos" w:hAnsi="Aptos" w:cs="Calibri"/>
                <w:color w:val="000000"/>
              </w:rPr>
              <w:t>43</w:t>
            </w:r>
          </w:p>
        </w:tc>
      </w:tr>
      <w:tr w:rsidR="00D30A63" w14:paraId="58D32090" w14:textId="77777777" w:rsidTr="00A81D21">
        <w:trPr>
          <w:jc w:val="center"/>
        </w:trPr>
        <w:tc>
          <w:tcPr>
            <w:tcW w:w="1205" w:type="dxa"/>
            <w:vAlign w:val="center"/>
          </w:tcPr>
          <w:p w14:paraId="6B99F911" w14:textId="77777777" w:rsidR="00D30A63" w:rsidRDefault="00D30A63" w:rsidP="00A81D21">
            <w:pPr>
              <w:jc w:val="center"/>
            </w:pPr>
            <w:r>
              <w:t>-88</w:t>
            </w:r>
          </w:p>
        </w:tc>
        <w:tc>
          <w:tcPr>
            <w:tcW w:w="4135" w:type="dxa"/>
            <w:vAlign w:val="center"/>
          </w:tcPr>
          <w:p w14:paraId="0CF4F3D2" w14:textId="77777777" w:rsidR="00D30A63" w:rsidRDefault="00D30A63" w:rsidP="00A81D21">
            <w:pPr>
              <w:jc w:val="center"/>
            </w:pPr>
            <w:r>
              <w:t>Does not apply</w:t>
            </w:r>
          </w:p>
        </w:tc>
        <w:tc>
          <w:tcPr>
            <w:tcW w:w="1495" w:type="dxa"/>
            <w:vAlign w:val="bottom"/>
          </w:tcPr>
          <w:p w14:paraId="2C3A6F78" w14:textId="77777777" w:rsidR="00D30A63" w:rsidRDefault="00D30A63" w:rsidP="00A81D21">
            <w:pPr>
              <w:jc w:val="center"/>
            </w:pPr>
            <w:r>
              <w:rPr>
                <w:rFonts w:ascii="Aptos" w:hAnsi="Aptos" w:cs="Calibri"/>
                <w:color w:val="000000"/>
              </w:rPr>
              <w:t>286</w:t>
            </w:r>
          </w:p>
        </w:tc>
      </w:tr>
      <w:tr w:rsidR="00D30A63" w14:paraId="0F64A494" w14:textId="77777777" w:rsidTr="00A81D21">
        <w:trPr>
          <w:jc w:val="center"/>
        </w:trPr>
        <w:tc>
          <w:tcPr>
            <w:tcW w:w="1205" w:type="dxa"/>
            <w:vAlign w:val="center"/>
          </w:tcPr>
          <w:p w14:paraId="36952994" w14:textId="77777777" w:rsidR="00D30A63" w:rsidRDefault="00D30A63" w:rsidP="00A81D21">
            <w:pPr>
              <w:jc w:val="center"/>
            </w:pPr>
            <w:r>
              <w:t>-77</w:t>
            </w:r>
          </w:p>
        </w:tc>
        <w:tc>
          <w:tcPr>
            <w:tcW w:w="4135" w:type="dxa"/>
            <w:vAlign w:val="center"/>
          </w:tcPr>
          <w:p w14:paraId="1368D082" w14:textId="77777777" w:rsidR="00D30A63" w:rsidRDefault="00D30A63" w:rsidP="00A81D21">
            <w:pPr>
              <w:jc w:val="center"/>
            </w:pPr>
            <w:r>
              <w:t>Valid skip</w:t>
            </w:r>
          </w:p>
        </w:tc>
        <w:tc>
          <w:tcPr>
            <w:tcW w:w="1495" w:type="dxa"/>
            <w:vAlign w:val="bottom"/>
          </w:tcPr>
          <w:p w14:paraId="3713D87A" w14:textId="77777777" w:rsidR="00D30A63" w:rsidRDefault="00D30A63" w:rsidP="00A81D21">
            <w:pPr>
              <w:jc w:val="center"/>
            </w:pPr>
            <w:r>
              <w:rPr>
                <w:rFonts w:ascii="Aptos" w:hAnsi="Aptos" w:cs="Calibri"/>
                <w:color w:val="000000"/>
              </w:rPr>
              <w:t>2563</w:t>
            </w:r>
          </w:p>
        </w:tc>
      </w:tr>
      <w:tr w:rsidR="00D30A63" w14:paraId="76719975" w14:textId="77777777" w:rsidTr="00A81D21">
        <w:trPr>
          <w:jc w:val="center"/>
        </w:trPr>
        <w:tc>
          <w:tcPr>
            <w:tcW w:w="1205" w:type="dxa"/>
            <w:vAlign w:val="center"/>
          </w:tcPr>
          <w:p w14:paraId="230A7698" w14:textId="77777777" w:rsidR="00D30A63" w:rsidRDefault="00D30A63" w:rsidP="00A81D21">
            <w:pPr>
              <w:jc w:val="center"/>
            </w:pPr>
            <w:r>
              <w:t>-66</w:t>
            </w:r>
          </w:p>
        </w:tc>
        <w:tc>
          <w:tcPr>
            <w:tcW w:w="4135" w:type="dxa"/>
            <w:vAlign w:val="center"/>
          </w:tcPr>
          <w:p w14:paraId="63745ADE" w14:textId="77777777" w:rsidR="00D30A63" w:rsidRDefault="00D30A63" w:rsidP="00A81D21">
            <w:pPr>
              <w:jc w:val="center"/>
            </w:pPr>
            <w:r>
              <w:t>Item not covered in EAVS year</w:t>
            </w:r>
          </w:p>
        </w:tc>
        <w:tc>
          <w:tcPr>
            <w:tcW w:w="1495" w:type="dxa"/>
            <w:vAlign w:val="bottom"/>
          </w:tcPr>
          <w:p w14:paraId="01CED297" w14:textId="77777777" w:rsidR="00D30A63" w:rsidRDefault="00D30A63" w:rsidP="00A81D21">
            <w:pPr>
              <w:jc w:val="center"/>
            </w:pPr>
            <w:r>
              <w:rPr>
                <w:rFonts w:ascii="Aptos" w:hAnsi="Aptos" w:cs="Calibri"/>
                <w:color w:val="000000"/>
              </w:rPr>
              <w:t>38283</w:t>
            </w:r>
          </w:p>
        </w:tc>
      </w:tr>
      <w:tr w:rsidR="00D30A63" w14:paraId="0687F26B" w14:textId="77777777" w:rsidTr="00A81D21">
        <w:trPr>
          <w:jc w:val="center"/>
        </w:trPr>
        <w:tc>
          <w:tcPr>
            <w:tcW w:w="1205" w:type="dxa"/>
            <w:vAlign w:val="center"/>
          </w:tcPr>
          <w:p w14:paraId="7F191CF5" w14:textId="77777777" w:rsidR="00D30A63" w:rsidRDefault="00D30A63" w:rsidP="00A81D21">
            <w:pPr>
              <w:jc w:val="center"/>
            </w:pPr>
            <w:r>
              <w:t>0</w:t>
            </w:r>
          </w:p>
        </w:tc>
        <w:tc>
          <w:tcPr>
            <w:tcW w:w="4135" w:type="dxa"/>
            <w:vAlign w:val="center"/>
          </w:tcPr>
          <w:p w14:paraId="0178D2BA" w14:textId="77777777" w:rsidR="00D30A63" w:rsidRDefault="00D30A63" w:rsidP="00A81D21">
            <w:pPr>
              <w:jc w:val="center"/>
            </w:pPr>
            <w:r>
              <w:t>Not Selected</w:t>
            </w:r>
          </w:p>
        </w:tc>
        <w:tc>
          <w:tcPr>
            <w:tcW w:w="1495" w:type="dxa"/>
            <w:vAlign w:val="bottom"/>
          </w:tcPr>
          <w:p w14:paraId="1338D675" w14:textId="77777777" w:rsidR="00D30A63" w:rsidRDefault="00D30A63" w:rsidP="00A81D21">
            <w:pPr>
              <w:jc w:val="center"/>
            </w:pPr>
            <w:r>
              <w:rPr>
                <w:rFonts w:ascii="Aptos" w:hAnsi="Aptos" w:cs="Calibri"/>
                <w:color w:val="000000"/>
              </w:rPr>
              <w:t>8739</w:t>
            </w:r>
          </w:p>
        </w:tc>
      </w:tr>
      <w:tr w:rsidR="00D30A63" w14:paraId="0C988083" w14:textId="77777777" w:rsidTr="00A81D21">
        <w:trPr>
          <w:jc w:val="center"/>
        </w:trPr>
        <w:tc>
          <w:tcPr>
            <w:tcW w:w="1205" w:type="dxa"/>
            <w:vAlign w:val="center"/>
          </w:tcPr>
          <w:p w14:paraId="286B9C6C" w14:textId="77777777" w:rsidR="00D30A63" w:rsidRDefault="00D30A63" w:rsidP="00A81D21">
            <w:pPr>
              <w:jc w:val="center"/>
            </w:pPr>
            <w:r>
              <w:t>1</w:t>
            </w:r>
          </w:p>
        </w:tc>
        <w:tc>
          <w:tcPr>
            <w:tcW w:w="4135" w:type="dxa"/>
            <w:vAlign w:val="center"/>
          </w:tcPr>
          <w:p w14:paraId="435C9724" w14:textId="77777777" w:rsidR="00D30A63" w:rsidRDefault="00D30A63" w:rsidP="00A81D21">
            <w:pPr>
              <w:jc w:val="center"/>
            </w:pPr>
            <w:r>
              <w:t>Selected</w:t>
            </w:r>
          </w:p>
        </w:tc>
        <w:tc>
          <w:tcPr>
            <w:tcW w:w="1495" w:type="dxa"/>
            <w:vAlign w:val="bottom"/>
          </w:tcPr>
          <w:p w14:paraId="521F0F3D" w14:textId="77777777" w:rsidR="00D30A63" w:rsidRDefault="00D30A63" w:rsidP="00A81D21">
            <w:pPr>
              <w:jc w:val="center"/>
            </w:pPr>
            <w:r>
              <w:rPr>
                <w:rFonts w:ascii="Aptos" w:hAnsi="Aptos" w:cs="Calibri"/>
                <w:color w:val="000000"/>
              </w:rPr>
              <w:t>1346</w:t>
            </w:r>
          </w:p>
        </w:tc>
      </w:tr>
    </w:tbl>
    <w:p w14:paraId="5186E3E7" w14:textId="77777777" w:rsidR="00D30A63" w:rsidRDefault="00D30A63" w:rsidP="00D30A63"/>
    <w:p w14:paraId="3EE1E53E" w14:textId="77777777" w:rsidR="00D30A63" w:rsidRPr="00C5133D" w:rsidRDefault="00D30A63" w:rsidP="00D30A63">
      <w:pPr>
        <w:pStyle w:val="ListParagraph"/>
        <w:numPr>
          <w:ilvl w:val="0"/>
          <w:numId w:val="1"/>
        </w:numPr>
      </w:pPr>
      <w:r>
        <w:t>Format: Numeric (categorical)</w:t>
      </w:r>
    </w:p>
    <w:p w14:paraId="7B244A92" w14:textId="77777777" w:rsidR="00D30A63" w:rsidRDefault="00D30A63" w:rsidP="00D30A63">
      <w:pPr>
        <w:spacing w:after="0"/>
        <w:rPr>
          <w:i/>
          <w:iCs/>
          <w:color w:val="0F4761" w:themeColor="accent1" w:themeShade="BF"/>
        </w:rPr>
      </w:pPr>
      <w:r>
        <w:rPr>
          <w:i/>
          <w:iCs/>
          <w:color w:val="0F4761" w:themeColor="accent1" w:themeShade="BF"/>
        </w:rPr>
        <w:t>F8a: Uses Scanner Machines</w:t>
      </w:r>
    </w:p>
    <w:p w14:paraId="3A4DB515" w14:textId="77777777" w:rsidR="00D30A63" w:rsidRPr="00EC243A" w:rsidRDefault="00D30A63" w:rsidP="00D30A63">
      <w:r w:rsidRPr="00EC243A">
        <w:t>Were scanner machines in use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B8A1944" w14:textId="77777777" w:rsidTr="005265FD">
        <w:trPr>
          <w:trHeight w:val="300"/>
          <w:tblHeader/>
          <w:jc w:val="center"/>
        </w:trPr>
        <w:tc>
          <w:tcPr>
            <w:tcW w:w="1350" w:type="dxa"/>
            <w:shd w:val="clear" w:color="auto" w:fill="D9D9D9" w:themeFill="background1" w:themeFillShade="D9"/>
            <w:vAlign w:val="center"/>
          </w:tcPr>
          <w:p w14:paraId="5228ABC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D5330F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4076BC3" w14:textId="77777777" w:rsidTr="00A81D21">
        <w:trPr>
          <w:trHeight w:val="300"/>
          <w:jc w:val="center"/>
        </w:trPr>
        <w:tc>
          <w:tcPr>
            <w:tcW w:w="1350" w:type="dxa"/>
            <w:shd w:val="clear" w:color="auto" w:fill="auto"/>
            <w:vAlign w:val="center"/>
            <w:hideMark/>
          </w:tcPr>
          <w:p w14:paraId="7BF846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EA466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A3B240F" w14:textId="77777777" w:rsidTr="00A81D21">
        <w:trPr>
          <w:trHeight w:val="300"/>
          <w:jc w:val="center"/>
        </w:trPr>
        <w:tc>
          <w:tcPr>
            <w:tcW w:w="1350" w:type="dxa"/>
            <w:shd w:val="clear" w:color="auto" w:fill="auto"/>
            <w:vAlign w:val="center"/>
            <w:hideMark/>
          </w:tcPr>
          <w:p w14:paraId="2BBDC3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9FD01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16F6FD" w14:textId="77777777" w:rsidTr="00A81D21">
        <w:trPr>
          <w:trHeight w:val="302"/>
          <w:jc w:val="center"/>
        </w:trPr>
        <w:tc>
          <w:tcPr>
            <w:tcW w:w="1350" w:type="dxa"/>
            <w:shd w:val="clear" w:color="auto" w:fill="auto"/>
            <w:vAlign w:val="center"/>
            <w:hideMark/>
          </w:tcPr>
          <w:p w14:paraId="79E346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1F1BB5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F7d Items</w:t>
            </w:r>
          </w:p>
        </w:tc>
      </w:tr>
      <w:tr w:rsidR="00D30A63" w:rsidRPr="005A0C2F" w14:paraId="7EF223FF" w14:textId="77777777" w:rsidTr="00A81D21">
        <w:trPr>
          <w:trHeight w:val="302"/>
          <w:jc w:val="center"/>
        </w:trPr>
        <w:tc>
          <w:tcPr>
            <w:tcW w:w="1350" w:type="dxa"/>
            <w:shd w:val="clear" w:color="auto" w:fill="auto"/>
            <w:vAlign w:val="center"/>
            <w:hideMark/>
          </w:tcPr>
          <w:p w14:paraId="5D0E02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D88AA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d</w:t>
            </w:r>
            <w:r w:rsidRPr="00CD70D4">
              <w:rPr>
                <w:rFonts w:ascii="Aptos" w:eastAsia="Times New Roman" w:hAnsi="Aptos" w:cs="Times New Roman"/>
                <w:color w:val="000000"/>
                <w:kern w:val="0"/>
                <w14:ligatures w14:val="none"/>
              </w:rPr>
              <w:t xml:space="preserve"> Items</w:t>
            </w:r>
          </w:p>
        </w:tc>
      </w:tr>
      <w:tr w:rsidR="00D30A63" w:rsidRPr="005A0C2F" w14:paraId="1383713D" w14:textId="77777777" w:rsidTr="00A81D21">
        <w:trPr>
          <w:trHeight w:val="302"/>
          <w:jc w:val="center"/>
        </w:trPr>
        <w:tc>
          <w:tcPr>
            <w:tcW w:w="1350" w:type="dxa"/>
            <w:shd w:val="clear" w:color="auto" w:fill="auto"/>
            <w:vAlign w:val="center"/>
            <w:hideMark/>
          </w:tcPr>
          <w:p w14:paraId="2A5BE0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21BABA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d</w:t>
            </w:r>
            <w:r w:rsidRPr="00CD70D4">
              <w:rPr>
                <w:rFonts w:ascii="Aptos" w:eastAsia="Times New Roman" w:hAnsi="Aptos" w:cs="Times New Roman"/>
                <w:color w:val="000000"/>
                <w:kern w:val="0"/>
                <w14:ligatures w14:val="none"/>
              </w:rPr>
              <w:t xml:space="preserve"> Items</w:t>
            </w:r>
          </w:p>
        </w:tc>
      </w:tr>
      <w:tr w:rsidR="00D30A63" w:rsidRPr="005A0C2F" w14:paraId="74FCD541" w14:textId="77777777" w:rsidTr="00A81D21">
        <w:trPr>
          <w:trHeight w:val="302"/>
          <w:jc w:val="center"/>
        </w:trPr>
        <w:tc>
          <w:tcPr>
            <w:tcW w:w="1350" w:type="dxa"/>
            <w:shd w:val="clear" w:color="auto" w:fill="auto"/>
            <w:vAlign w:val="center"/>
            <w:hideMark/>
          </w:tcPr>
          <w:p w14:paraId="349BDE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5AA7DE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QF7d Items</w:t>
            </w:r>
          </w:p>
        </w:tc>
      </w:tr>
      <w:tr w:rsidR="00D30A63" w:rsidRPr="005A0C2F" w14:paraId="050B99B3" w14:textId="77777777" w:rsidTr="00A81D21">
        <w:trPr>
          <w:trHeight w:val="302"/>
          <w:jc w:val="center"/>
        </w:trPr>
        <w:tc>
          <w:tcPr>
            <w:tcW w:w="1350" w:type="dxa"/>
            <w:shd w:val="clear" w:color="auto" w:fill="auto"/>
            <w:vAlign w:val="center"/>
            <w:hideMark/>
          </w:tcPr>
          <w:p w14:paraId="228E19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406F33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F7d Items</w:t>
            </w:r>
          </w:p>
        </w:tc>
      </w:tr>
      <w:tr w:rsidR="00D30A63" w:rsidRPr="005A0C2F" w14:paraId="24B69310" w14:textId="77777777" w:rsidTr="00A81D21">
        <w:trPr>
          <w:trHeight w:val="302"/>
          <w:jc w:val="center"/>
        </w:trPr>
        <w:tc>
          <w:tcPr>
            <w:tcW w:w="1350" w:type="dxa"/>
            <w:shd w:val="clear" w:color="auto" w:fill="auto"/>
            <w:vAlign w:val="center"/>
            <w:hideMark/>
          </w:tcPr>
          <w:p w14:paraId="291412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21CC4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410F">
              <w:t>F8a</w:t>
            </w:r>
          </w:p>
        </w:tc>
      </w:tr>
      <w:tr w:rsidR="00D30A63" w:rsidRPr="005A0C2F" w14:paraId="4029C8C5" w14:textId="77777777" w:rsidTr="00A81D21">
        <w:trPr>
          <w:trHeight w:val="302"/>
          <w:jc w:val="center"/>
        </w:trPr>
        <w:tc>
          <w:tcPr>
            <w:tcW w:w="1350" w:type="dxa"/>
            <w:shd w:val="clear" w:color="auto" w:fill="auto"/>
            <w:vAlign w:val="center"/>
            <w:hideMark/>
          </w:tcPr>
          <w:p w14:paraId="0B3495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B4C7B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410F">
              <w:t>F8a</w:t>
            </w:r>
          </w:p>
        </w:tc>
      </w:tr>
      <w:tr w:rsidR="00D30A63" w:rsidRPr="005A0C2F" w14:paraId="1014AC96" w14:textId="77777777" w:rsidTr="00A81D21">
        <w:trPr>
          <w:trHeight w:val="302"/>
          <w:jc w:val="center"/>
        </w:trPr>
        <w:tc>
          <w:tcPr>
            <w:tcW w:w="1350" w:type="dxa"/>
            <w:shd w:val="clear" w:color="auto" w:fill="auto"/>
            <w:vAlign w:val="center"/>
            <w:hideMark/>
          </w:tcPr>
          <w:p w14:paraId="1E07F2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1E097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9410F">
              <w:t>F8a</w:t>
            </w:r>
          </w:p>
        </w:tc>
      </w:tr>
    </w:tbl>
    <w:p w14:paraId="042DA70D"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617E0AC6" w14:textId="77777777" w:rsidTr="00A81D21">
        <w:trPr>
          <w:tblHeader/>
          <w:jc w:val="center"/>
        </w:trPr>
        <w:tc>
          <w:tcPr>
            <w:tcW w:w="1205" w:type="dxa"/>
            <w:shd w:val="clear" w:color="auto" w:fill="D9D9D9" w:themeFill="background1" w:themeFillShade="D9"/>
            <w:vAlign w:val="center"/>
          </w:tcPr>
          <w:p w14:paraId="666E45CF"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2F78F6DC"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EA31589" w14:textId="77777777" w:rsidR="00D30A63" w:rsidRDefault="00D30A63" w:rsidP="00A81D21">
            <w:pPr>
              <w:jc w:val="center"/>
              <w:rPr>
                <w:b/>
                <w:bCs/>
              </w:rPr>
            </w:pPr>
            <w:r>
              <w:rPr>
                <w:b/>
                <w:bCs/>
              </w:rPr>
              <w:t>n</w:t>
            </w:r>
          </w:p>
        </w:tc>
      </w:tr>
      <w:tr w:rsidR="00D30A63" w14:paraId="7F3CE746" w14:textId="77777777" w:rsidTr="00A81D21">
        <w:trPr>
          <w:jc w:val="center"/>
        </w:trPr>
        <w:tc>
          <w:tcPr>
            <w:tcW w:w="1205" w:type="dxa"/>
            <w:vAlign w:val="center"/>
          </w:tcPr>
          <w:p w14:paraId="3B703E3F" w14:textId="77777777" w:rsidR="00D30A63" w:rsidRDefault="00D30A63" w:rsidP="00A81D21">
            <w:pPr>
              <w:jc w:val="center"/>
            </w:pPr>
            <w:r>
              <w:t>-99</w:t>
            </w:r>
          </w:p>
        </w:tc>
        <w:tc>
          <w:tcPr>
            <w:tcW w:w="4135" w:type="dxa"/>
            <w:vAlign w:val="center"/>
          </w:tcPr>
          <w:p w14:paraId="5C10DB70" w14:textId="77777777" w:rsidR="00D30A63" w:rsidRDefault="00D30A63" w:rsidP="00A81D21">
            <w:pPr>
              <w:jc w:val="center"/>
            </w:pPr>
            <w:r>
              <w:t>Data not available</w:t>
            </w:r>
          </w:p>
        </w:tc>
        <w:tc>
          <w:tcPr>
            <w:tcW w:w="1495" w:type="dxa"/>
            <w:vAlign w:val="bottom"/>
          </w:tcPr>
          <w:p w14:paraId="0DBF4EC0" w14:textId="77777777" w:rsidR="00D30A63" w:rsidRDefault="00D30A63" w:rsidP="00A81D21">
            <w:pPr>
              <w:jc w:val="center"/>
            </w:pPr>
            <w:r>
              <w:rPr>
                <w:rFonts w:ascii="Aptos" w:hAnsi="Aptos" w:cs="Calibri"/>
                <w:color w:val="000000"/>
              </w:rPr>
              <w:t>12</w:t>
            </w:r>
          </w:p>
        </w:tc>
      </w:tr>
      <w:tr w:rsidR="00D30A63" w14:paraId="2A8E4A64" w14:textId="77777777" w:rsidTr="00A81D21">
        <w:trPr>
          <w:jc w:val="center"/>
        </w:trPr>
        <w:tc>
          <w:tcPr>
            <w:tcW w:w="1205" w:type="dxa"/>
            <w:vAlign w:val="center"/>
          </w:tcPr>
          <w:p w14:paraId="5E816C3A" w14:textId="77777777" w:rsidR="00D30A63" w:rsidRDefault="00D30A63" w:rsidP="00A81D21">
            <w:pPr>
              <w:jc w:val="center"/>
            </w:pPr>
            <w:r>
              <w:t>-88</w:t>
            </w:r>
          </w:p>
        </w:tc>
        <w:tc>
          <w:tcPr>
            <w:tcW w:w="4135" w:type="dxa"/>
            <w:vAlign w:val="center"/>
          </w:tcPr>
          <w:p w14:paraId="2621DA65" w14:textId="77777777" w:rsidR="00D30A63" w:rsidRDefault="00D30A63" w:rsidP="00A81D21">
            <w:pPr>
              <w:jc w:val="center"/>
            </w:pPr>
            <w:r>
              <w:t>Does not apply</w:t>
            </w:r>
          </w:p>
        </w:tc>
        <w:tc>
          <w:tcPr>
            <w:tcW w:w="1495" w:type="dxa"/>
            <w:vAlign w:val="bottom"/>
          </w:tcPr>
          <w:p w14:paraId="7BC408B0" w14:textId="77777777" w:rsidR="00D30A63" w:rsidRDefault="00D30A63" w:rsidP="00A81D21">
            <w:pPr>
              <w:jc w:val="center"/>
            </w:pPr>
            <w:r>
              <w:rPr>
                <w:rFonts w:ascii="Aptos" w:hAnsi="Aptos" w:cs="Calibri"/>
                <w:color w:val="000000"/>
              </w:rPr>
              <w:t>112</w:t>
            </w:r>
          </w:p>
        </w:tc>
      </w:tr>
      <w:tr w:rsidR="00D30A63" w14:paraId="5E293D5C" w14:textId="77777777" w:rsidTr="00A81D21">
        <w:trPr>
          <w:jc w:val="center"/>
        </w:trPr>
        <w:tc>
          <w:tcPr>
            <w:tcW w:w="1205" w:type="dxa"/>
            <w:vAlign w:val="center"/>
          </w:tcPr>
          <w:p w14:paraId="2FC89AF2" w14:textId="77777777" w:rsidR="00D30A63" w:rsidRDefault="00D30A63" w:rsidP="00A81D21">
            <w:pPr>
              <w:jc w:val="center"/>
            </w:pPr>
            <w:r>
              <w:t>-66</w:t>
            </w:r>
          </w:p>
        </w:tc>
        <w:tc>
          <w:tcPr>
            <w:tcW w:w="4135" w:type="dxa"/>
            <w:vAlign w:val="center"/>
          </w:tcPr>
          <w:p w14:paraId="3DED0DBB" w14:textId="77777777" w:rsidR="00D30A63" w:rsidRDefault="00D30A63" w:rsidP="00A81D21">
            <w:pPr>
              <w:jc w:val="center"/>
            </w:pPr>
            <w:r>
              <w:t>Item not covered in EAVS year</w:t>
            </w:r>
          </w:p>
        </w:tc>
        <w:tc>
          <w:tcPr>
            <w:tcW w:w="1495" w:type="dxa"/>
            <w:vAlign w:val="bottom"/>
          </w:tcPr>
          <w:p w14:paraId="4A349447" w14:textId="77777777" w:rsidR="00D30A63" w:rsidRDefault="00D30A63" w:rsidP="00A81D21">
            <w:pPr>
              <w:jc w:val="center"/>
            </w:pPr>
            <w:r>
              <w:rPr>
                <w:rFonts w:ascii="Aptos" w:hAnsi="Aptos" w:cs="Calibri"/>
                <w:color w:val="000000"/>
              </w:rPr>
              <w:t>9579</w:t>
            </w:r>
          </w:p>
        </w:tc>
      </w:tr>
      <w:tr w:rsidR="00D30A63" w14:paraId="54DB1DEC" w14:textId="77777777" w:rsidTr="00A81D21">
        <w:trPr>
          <w:jc w:val="center"/>
        </w:trPr>
        <w:tc>
          <w:tcPr>
            <w:tcW w:w="1205" w:type="dxa"/>
            <w:vAlign w:val="center"/>
          </w:tcPr>
          <w:p w14:paraId="6F23DCE4" w14:textId="77777777" w:rsidR="00D30A63" w:rsidRDefault="00D30A63" w:rsidP="00A81D21">
            <w:pPr>
              <w:jc w:val="center"/>
            </w:pPr>
            <w:r>
              <w:t>0</w:t>
            </w:r>
          </w:p>
        </w:tc>
        <w:tc>
          <w:tcPr>
            <w:tcW w:w="4135" w:type="dxa"/>
            <w:vAlign w:val="center"/>
          </w:tcPr>
          <w:p w14:paraId="4DDE1B4D" w14:textId="77777777" w:rsidR="00D30A63" w:rsidRDefault="00D30A63" w:rsidP="00A81D21">
            <w:pPr>
              <w:jc w:val="center"/>
            </w:pPr>
            <w:r>
              <w:t>Not Selected</w:t>
            </w:r>
          </w:p>
        </w:tc>
        <w:tc>
          <w:tcPr>
            <w:tcW w:w="1495" w:type="dxa"/>
            <w:vAlign w:val="bottom"/>
          </w:tcPr>
          <w:p w14:paraId="5CCA3835" w14:textId="77777777" w:rsidR="00D30A63" w:rsidRDefault="00D30A63" w:rsidP="00A81D21">
            <w:pPr>
              <w:jc w:val="center"/>
            </w:pPr>
            <w:r>
              <w:rPr>
                <w:rFonts w:ascii="Aptos" w:hAnsi="Aptos" w:cs="Calibri"/>
                <w:color w:val="000000"/>
              </w:rPr>
              <w:t>8641</w:t>
            </w:r>
          </w:p>
        </w:tc>
      </w:tr>
      <w:tr w:rsidR="00D30A63" w14:paraId="780090D4" w14:textId="77777777" w:rsidTr="00A81D21">
        <w:trPr>
          <w:jc w:val="center"/>
        </w:trPr>
        <w:tc>
          <w:tcPr>
            <w:tcW w:w="1205" w:type="dxa"/>
            <w:vAlign w:val="center"/>
          </w:tcPr>
          <w:p w14:paraId="7517CA50" w14:textId="77777777" w:rsidR="00D30A63" w:rsidRDefault="00D30A63" w:rsidP="00A81D21">
            <w:pPr>
              <w:jc w:val="center"/>
            </w:pPr>
            <w:r>
              <w:t>1</w:t>
            </w:r>
          </w:p>
        </w:tc>
        <w:tc>
          <w:tcPr>
            <w:tcW w:w="4135" w:type="dxa"/>
            <w:vAlign w:val="center"/>
          </w:tcPr>
          <w:p w14:paraId="2CB94843" w14:textId="77777777" w:rsidR="00D30A63" w:rsidRDefault="00D30A63" w:rsidP="00A81D21">
            <w:pPr>
              <w:jc w:val="center"/>
            </w:pPr>
            <w:r>
              <w:t>Selected</w:t>
            </w:r>
          </w:p>
        </w:tc>
        <w:tc>
          <w:tcPr>
            <w:tcW w:w="1495" w:type="dxa"/>
            <w:vAlign w:val="bottom"/>
          </w:tcPr>
          <w:p w14:paraId="5B160D14" w14:textId="77777777" w:rsidR="00D30A63" w:rsidRDefault="00D30A63" w:rsidP="00A81D21">
            <w:pPr>
              <w:jc w:val="center"/>
            </w:pPr>
            <w:r>
              <w:rPr>
                <w:rFonts w:ascii="Aptos" w:hAnsi="Aptos" w:cs="Calibri"/>
                <w:color w:val="000000"/>
              </w:rPr>
              <w:t>32822</w:t>
            </w:r>
          </w:p>
        </w:tc>
      </w:tr>
    </w:tbl>
    <w:p w14:paraId="48C109AE" w14:textId="77777777" w:rsidR="00D30A63" w:rsidRDefault="00D30A63" w:rsidP="00D30A63">
      <w:pPr>
        <w:rPr>
          <w:i/>
          <w:iCs/>
          <w:color w:val="0F4761" w:themeColor="accent1" w:themeShade="BF"/>
        </w:rPr>
      </w:pPr>
    </w:p>
    <w:p w14:paraId="309D2B02" w14:textId="77777777" w:rsidR="00D30A63" w:rsidRPr="004F74C6" w:rsidRDefault="00D30A63" w:rsidP="00D30A63">
      <w:pPr>
        <w:pStyle w:val="ListParagraph"/>
        <w:numPr>
          <w:ilvl w:val="0"/>
          <w:numId w:val="1"/>
        </w:numPr>
      </w:pPr>
      <w:r>
        <w:t>Format: Numeric (categorical)</w:t>
      </w:r>
    </w:p>
    <w:p w14:paraId="1887BA8E" w14:textId="77777777" w:rsidR="00D30A63" w:rsidRDefault="00D30A63" w:rsidP="00D30A63">
      <w:pPr>
        <w:spacing w:after="0"/>
        <w:rPr>
          <w:i/>
          <w:iCs/>
          <w:color w:val="0F4761" w:themeColor="accent1" w:themeShade="BF"/>
        </w:rPr>
      </w:pPr>
      <w:r w:rsidRPr="00A42AFD">
        <w:rPr>
          <w:i/>
          <w:iCs/>
          <w:color w:val="0F4761" w:themeColor="accent1" w:themeShade="BF"/>
        </w:rPr>
        <w:t>F8b_1</w:t>
      </w:r>
      <w:r>
        <w:rPr>
          <w:i/>
          <w:iCs/>
          <w:color w:val="0F4761" w:themeColor="accent1" w:themeShade="BF"/>
        </w:rPr>
        <w:t>: Scanner Make/Model 1</w:t>
      </w:r>
    </w:p>
    <w:p w14:paraId="2A0C905C" w14:textId="77777777" w:rsidR="00D30A63" w:rsidRPr="00F66257" w:rsidRDefault="00D30A63" w:rsidP="00D30A63">
      <w:r w:rsidRPr="00F66257">
        <w:t>What make/model of scanner machines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BEE45D6" w14:textId="77777777" w:rsidTr="00A81D21">
        <w:trPr>
          <w:trHeight w:val="300"/>
          <w:jc w:val="center"/>
        </w:trPr>
        <w:tc>
          <w:tcPr>
            <w:tcW w:w="1350" w:type="dxa"/>
            <w:shd w:val="clear" w:color="auto" w:fill="D9D9D9" w:themeFill="background1" w:themeFillShade="D9"/>
            <w:vAlign w:val="center"/>
          </w:tcPr>
          <w:p w14:paraId="3F0AEAC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0DE51A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A8AD59B" w14:textId="77777777" w:rsidTr="00A81D21">
        <w:trPr>
          <w:trHeight w:val="300"/>
          <w:jc w:val="center"/>
        </w:trPr>
        <w:tc>
          <w:tcPr>
            <w:tcW w:w="1350" w:type="dxa"/>
            <w:shd w:val="clear" w:color="auto" w:fill="auto"/>
            <w:vAlign w:val="center"/>
            <w:hideMark/>
          </w:tcPr>
          <w:p w14:paraId="4EF9EC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505CC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F77DA68" w14:textId="77777777" w:rsidTr="00A81D21">
        <w:trPr>
          <w:trHeight w:val="300"/>
          <w:jc w:val="center"/>
        </w:trPr>
        <w:tc>
          <w:tcPr>
            <w:tcW w:w="1350" w:type="dxa"/>
            <w:shd w:val="clear" w:color="auto" w:fill="auto"/>
            <w:vAlign w:val="center"/>
            <w:hideMark/>
          </w:tcPr>
          <w:p w14:paraId="2B3168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217C7A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5B2A030" w14:textId="77777777" w:rsidTr="00A81D21">
        <w:trPr>
          <w:trHeight w:val="302"/>
          <w:jc w:val="center"/>
        </w:trPr>
        <w:tc>
          <w:tcPr>
            <w:tcW w:w="1350" w:type="dxa"/>
            <w:shd w:val="clear" w:color="auto" w:fill="auto"/>
            <w:vAlign w:val="center"/>
            <w:hideMark/>
          </w:tcPr>
          <w:p w14:paraId="7402A2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242760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12601E5" w14:textId="77777777" w:rsidTr="00A81D21">
        <w:trPr>
          <w:trHeight w:val="302"/>
          <w:jc w:val="center"/>
        </w:trPr>
        <w:tc>
          <w:tcPr>
            <w:tcW w:w="1350" w:type="dxa"/>
            <w:shd w:val="clear" w:color="auto" w:fill="auto"/>
            <w:vAlign w:val="center"/>
            <w:hideMark/>
          </w:tcPr>
          <w:p w14:paraId="00B7FE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DAD01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31DC8">
              <w:rPr>
                <w:rFonts w:ascii="Aptos" w:eastAsia="Times New Roman" w:hAnsi="Aptos" w:cs="Times New Roman"/>
                <w:color w:val="000000"/>
                <w:kern w:val="0"/>
                <w14:ligatures w14:val="none"/>
              </w:rPr>
              <w:t>--</w:t>
            </w:r>
          </w:p>
        </w:tc>
      </w:tr>
      <w:tr w:rsidR="00D30A63" w:rsidRPr="005A0C2F" w14:paraId="01A610BF" w14:textId="77777777" w:rsidTr="00A81D21">
        <w:trPr>
          <w:trHeight w:val="302"/>
          <w:jc w:val="center"/>
        </w:trPr>
        <w:tc>
          <w:tcPr>
            <w:tcW w:w="1350" w:type="dxa"/>
            <w:shd w:val="clear" w:color="auto" w:fill="auto"/>
            <w:vAlign w:val="center"/>
            <w:hideMark/>
          </w:tcPr>
          <w:p w14:paraId="0A238E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11C31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31DC8">
              <w:rPr>
                <w:rFonts w:ascii="Aptos" w:eastAsia="Times New Roman" w:hAnsi="Aptos" w:cs="Times New Roman"/>
                <w:color w:val="000000"/>
                <w:kern w:val="0"/>
                <w14:ligatures w14:val="none"/>
              </w:rPr>
              <w:t>--</w:t>
            </w:r>
          </w:p>
        </w:tc>
      </w:tr>
      <w:tr w:rsidR="00D30A63" w:rsidRPr="005A0C2F" w14:paraId="070E9410" w14:textId="77777777" w:rsidTr="00A81D21">
        <w:trPr>
          <w:trHeight w:val="302"/>
          <w:jc w:val="center"/>
        </w:trPr>
        <w:tc>
          <w:tcPr>
            <w:tcW w:w="1350" w:type="dxa"/>
            <w:shd w:val="clear" w:color="auto" w:fill="auto"/>
            <w:vAlign w:val="center"/>
            <w:hideMark/>
          </w:tcPr>
          <w:p w14:paraId="5ADD22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06FAB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31DC8">
              <w:rPr>
                <w:rFonts w:ascii="Aptos" w:eastAsia="Times New Roman" w:hAnsi="Aptos" w:cs="Times New Roman"/>
                <w:color w:val="000000"/>
                <w:kern w:val="0"/>
                <w14:ligatures w14:val="none"/>
              </w:rPr>
              <w:t>--</w:t>
            </w:r>
          </w:p>
        </w:tc>
      </w:tr>
      <w:tr w:rsidR="00D30A63" w:rsidRPr="005A0C2F" w14:paraId="7B63008B" w14:textId="77777777" w:rsidTr="00A81D21">
        <w:trPr>
          <w:trHeight w:val="302"/>
          <w:jc w:val="center"/>
        </w:trPr>
        <w:tc>
          <w:tcPr>
            <w:tcW w:w="1350" w:type="dxa"/>
            <w:shd w:val="clear" w:color="auto" w:fill="auto"/>
            <w:vAlign w:val="center"/>
            <w:hideMark/>
          </w:tcPr>
          <w:p w14:paraId="5552EB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93398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31DC8">
              <w:rPr>
                <w:rFonts w:ascii="Aptos" w:eastAsia="Times New Roman" w:hAnsi="Aptos" w:cs="Times New Roman"/>
                <w:color w:val="000000"/>
                <w:kern w:val="0"/>
                <w14:ligatures w14:val="none"/>
              </w:rPr>
              <w:t>--</w:t>
            </w:r>
          </w:p>
        </w:tc>
      </w:tr>
      <w:tr w:rsidR="00D30A63" w:rsidRPr="005A0C2F" w14:paraId="562C642C" w14:textId="77777777" w:rsidTr="00A81D21">
        <w:trPr>
          <w:trHeight w:val="302"/>
          <w:jc w:val="center"/>
        </w:trPr>
        <w:tc>
          <w:tcPr>
            <w:tcW w:w="1350" w:type="dxa"/>
            <w:shd w:val="clear" w:color="auto" w:fill="auto"/>
            <w:vAlign w:val="center"/>
            <w:hideMark/>
          </w:tcPr>
          <w:p w14:paraId="2018C5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168A2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B85">
              <w:t>F8b_1</w:t>
            </w:r>
          </w:p>
        </w:tc>
      </w:tr>
      <w:tr w:rsidR="00D30A63" w:rsidRPr="005A0C2F" w14:paraId="6A45241E" w14:textId="77777777" w:rsidTr="00A81D21">
        <w:trPr>
          <w:trHeight w:val="302"/>
          <w:jc w:val="center"/>
        </w:trPr>
        <w:tc>
          <w:tcPr>
            <w:tcW w:w="1350" w:type="dxa"/>
            <w:shd w:val="clear" w:color="auto" w:fill="auto"/>
            <w:vAlign w:val="center"/>
            <w:hideMark/>
          </w:tcPr>
          <w:p w14:paraId="000BE2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30C4F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B85">
              <w:t>F8b_1</w:t>
            </w:r>
          </w:p>
        </w:tc>
      </w:tr>
      <w:tr w:rsidR="00D30A63" w:rsidRPr="005A0C2F" w14:paraId="36FFBD38" w14:textId="77777777" w:rsidTr="00A81D21">
        <w:trPr>
          <w:trHeight w:val="302"/>
          <w:jc w:val="center"/>
        </w:trPr>
        <w:tc>
          <w:tcPr>
            <w:tcW w:w="1350" w:type="dxa"/>
            <w:shd w:val="clear" w:color="auto" w:fill="auto"/>
            <w:vAlign w:val="center"/>
            <w:hideMark/>
          </w:tcPr>
          <w:p w14:paraId="79878D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03A48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B85">
              <w:t>F8b_1</w:t>
            </w:r>
          </w:p>
        </w:tc>
      </w:tr>
    </w:tbl>
    <w:p w14:paraId="0C0AEA8F" w14:textId="77777777" w:rsidR="00D30A63" w:rsidRDefault="00D30A63" w:rsidP="00D30A63"/>
    <w:p w14:paraId="19D521EE" w14:textId="77777777" w:rsidR="00D30A63" w:rsidRPr="00C5133D" w:rsidRDefault="00D30A63" w:rsidP="00D30A63">
      <w:pPr>
        <w:pStyle w:val="ListParagraph"/>
        <w:numPr>
          <w:ilvl w:val="0"/>
          <w:numId w:val="1"/>
        </w:numPr>
      </w:pPr>
      <w:r>
        <w:t>Format: String</w:t>
      </w:r>
    </w:p>
    <w:p w14:paraId="208360DC" w14:textId="77777777" w:rsidR="00D30A63" w:rsidRDefault="00D30A63" w:rsidP="00D30A63">
      <w:pPr>
        <w:rPr>
          <w:i/>
          <w:iCs/>
          <w:color w:val="0F4761" w:themeColor="accent1" w:themeShade="BF"/>
        </w:rPr>
      </w:pPr>
      <w:r w:rsidRPr="00A42AFD">
        <w:rPr>
          <w:i/>
          <w:iCs/>
          <w:color w:val="0F4761" w:themeColor="accent1" w:themeShade="BF"/>
        </w:rPr>
        <w:t>F8b_1</w:t>
      </w:r>
      <w:r>
        <w:rPr>
          <w:i/>
          <w:iCs/>
          <w:color w:val="0F4761" w:themeColor="accent1" w:themeShade="BF"/>
        </w:rPr>
        <w:t>O</w:t>
      </w:r>
      <w:r w:rsidRPr="00A42AFD">
        <w:rPr>
          <w:i/>
          <w:iCs/>
          <w:color w:val="0F4761" w:themeColor="accent1" w:themeShade="BF"/>
        </w:rPr>
        <w:t>ther</w:t>
      </w:r>
      <w:r>
        <w:rPr>
          <w:i/>
          <w:iCs/>
          <w:color w:val="0F4761" w:themeColor="accent1" w:themeShade="BF"/>
        </w:rPr>
        <w:t>: Scanner Other Make/Model 1</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026424E" w14:textId="77777777" w:rsidTr="005265FD">
        <w:trPr>
          <w:trHeight w:val="300"/>
          <w:tblHeader/>
          <w:jc w:val="center"/>
        </w:trPr>
        <w:tc>
          <w:tcPr>
            <w:tcW w:w="1350" w:type="dxa"/>
            <w:shd w:val="clear" w:color="auto" w:fill="D9D9D9" w:themeFill="background1" w:themeFillShade="D9"/>
            <w:vAlign w:val="center"/>
          </w:tcPr>
          <w:p w14:paraId="6B2790A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7E4D0A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CA135E3" w14:textId="77777777" w:rsidTr="00A81D21">
        <w:trPr>
          <w:trHeight w:val="300"/>
          <w:jc w:val="center"/>
        </w:trPr>
        <w:tc>
          <w:tcPr>
            <w:tcW w:w="1350" w:type="dxa"/>
            <w:shd w:val="clear" w:color="auto" w:fill="auto"/>
            <w:vAlign w:val="center"/>
            <w:hideMark/>
          </w:tcPr>
          <w:p w14:paraId="66CA92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46E0A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964556C" w14:textId="77777777" w:rsidTr="00A81D21">
        <w:trPr>
          <w:trHeight w:val="300"/>
          <w:jc w:val="center"/>
        </w:trPr>
        <w:tc>
          <w:tcPr>
            <w:tcW w:w="1350" w:type="dxa"/>
            <w:shd w:val="clear" w:color="auto" w:fill="auto"/>
            <w:vAlign w:val="center"/>
            <w:hideMark/>
          </w:tcPr>
          <w:p w14:paraId="1F9D10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77C5F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46215">
              <w:rPr>
                <w:rFonts w:ascii="Aptos" w:eastAsia="Times New Roman" w:hAnsi="Aptos" w:cs="Times New Roman"/>
                <w:color w:val="000000"/>
                <w:kern w:val="0"/>
                <w14:ligatures w14:val="none"/>
              </w:rPr>
              <w:t>--</w:t>
            </w:r>
          </w:p>
        </w:tc>
      </w:tr>
      <w:tr w:rsidR="00D30A63" w:rsidRPr="005A0C2F" w14:paraId="6855E74D" w14:textId="77777777" w:rsidTr="00A81D21">
        <w:trPr>
          <w:trHeight w:val="302"/>
          <w:jc w:val="center"/>
        </w:trPr>
        <w:tc>
          <w:tcPr>
            <w:tcW w:w="1350" w:type="dxa"/>
            <w:shd w:val="clear" w:color="auto" w:fill="auto"/>
            <w:vAlign w:val="center"/>
            <w:hideMark/>
          </w:tcPr>
          <w:p w14:paraId="092DDE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FC7A0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46215">
              <w:rPr>
                <w:rFonts w:ascii="Aptos" w:eastAsia="Times New Roman" w:hAnsi="Aptos" w:cs="Times New Roman"/>
                <w:color w:val="000000"/>
                <w:kern w:val="0"/>
                <w14:ligatures w14:val="none"/>
              </w:rPr>
              <w:t>--</w:t>
            </w:r>
          </w:p>
        </w:tc>
      </w:tr>
      <w:tr w:rsidR="00D30A63" w:rsidRPr="005A0C2F" w14:paraId="4C5C25B9" w14:textId="77777777" w:rsidTr="00A81D21">
        <w:trPr>
          <w:trHeight w:val="302"/>
          <w:jc w:val="center"/>
        </w:trPr>
        <w:tc>
          <w:tcPr>
            <w:tcW w:w="1350" w:type="dxa"/>
            <w:shd w:val="clear" w:color="auto" w:fill="auto"/>
            <w:vAlign w:val="center"/>
            <w:hideMark/>
          </w:tcPr>
          <w:p w14:paraId="429757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2FF04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46215">
              <w:rPr>
                <w:rFonts w:ascii="Aptos" w:eastAsia="Times New Roman" w:hAnsi="Aptos" w:cs="Times New Roman"/>
                <w:color w:val="000000"/>
                <w:kern w:val="0"/>
                <w14:ligatures w14:val="none"/>
              </w:rPr>
              <w:t>--</w:t>
            </w:r>
          </w:p>
        </w:tc>
      </w:tr>
      <w:tr w:rsidR="00D30A63" w:rsidRPr="005A0C2F" w14:paraId="403A76E7" w14:textId="77777777" w:rsidTr="00A81D21">
        <w:trPr>
          <w:trHeight w:val="302"/>
          <w:jc w:val="center"/>
        </w:trPr>
        <w:tc>
          <w:tcPr>
            <w:tcW w:w="1350" w:type="dxa"/>
            <w:shd w:val="clear" w:color="auto" w:fill="auto"/>
            <w:vAlign w:val="center"/>
            <w:hideMark/>
          </w:tcPr>
          <w:p w14:paraId="061FFC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4313E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46215">
              <w:rPr>
                <w:rFonts w:ascii="Aptos" w:eastAsia="Times New Roman" w:hAnsi="Aptos" w:cs="Times New Roman"/>
                <w:color w:val="000000"/>
                <w:kern w:val="0"/>
                <w14:ligatures w14:val="none"/>
              </w:rPr>
              <w:t>--</w:t>
            </w:r>
          </w:p>
        </w:tc>
      </w:tr>
      <w:tr w:rsidR="00D30A63" w:rsidRPr="005A0C2F" w14:paraId="69612A30" w14:textId="77777777" w:rsidTr="00A81D21">
        <w:trPr>
          <w:trHeight w:val="302"/>
          <w:jc w:val="center"/>
        </w:trPr>
        <w:tc>
          <w:tcPr>
            <w:tcW w:w="1350" w:type="dxa"/>
            <w:shd w:val="clear" w:color="auto" w:fill="auto"/>
            <w:vAlign w:val="center"/>
            <w:hideMark/>
          </w:tcPr>
          <w:p w14:paraId="1DF04C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26A6D5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46215">
              <w:rPr>
                <w:rFonts w:ascii="Aptos" w:eastAsia="Times New Roman" w:hAnsi="Aptos" w:cs="Times New Roman"/>
                <w:color w:val="000000"/>
                <w:kern w:val="0"/>
                <w14:ligatures w14:val="none"/>
              </w:rPr>
              <w:t>--</w:t>
            </w:r>
          </w:p>
        </w:tc>
      </w:tr>
      <w:tr w:rsidR="00D30A63" w:rsidRPr="005A0C2F" w14:paraId="6C905D94" w14:textId="77777777" w:rsidTr="00A81D21">
        <w:trPr>
          <w:trHeight w:val="302"/>
          <w:jc w:val="center"/>
        </w:trPr>
        <w:tc>
          <w:tcPr>
            <w:tcW w:w="1350" w:type="dxa"/>
            <w:shd w:val="clear" w:color="auto" w:fill="auto"/>
            <w:vAlign w:val="center"/>
            <w:hideMark/>
          </w:tcPr>
          <w:p w14:paraId="4F9C5E6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CDFB0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46215">
              <w:rPr>
                <w:rFonts w:ascii="Aptos" w:eastAsia="Times New Roman" w:hAnsi="Aptos" w:cs="Times New Roman"/>
                <w:color w:val="000000"/>
                <w:kern w:val="0"/>
                <w14:ligatures w14:val="none"/>
              </w:rPr>
              <w:t>--</w:t>
            </w:r>
          </w:p>
        </w:tc>
      </w:tr>
      <w:tr w:rsidR="00D30A63" w:rsidRPr="005A0C2F" w14:paraId="2A8E5D42" w14:textId="77777777" w:rsidTr="00A81D21">
        <w:trPr>
          <w:trHeight w:val="302"/>
          <w:jc w:val="center"/>
        </w:trPr>
        <w:tc>
          <w:tcPr>
            <w:tcW w:w="1350" w:type="dxa"/>
            <w:shd w:val="clear" w:color="auto" w:fill="auto"/>
            <w:vAlign w:val="center"/>
            <w:hideMark/>
          </w:tcPr>
          <w:p w14:paraId="7962F4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4479E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C2A24">
              <w:t>F8b_1other</w:t>
            </w:r>
          </w:p>
        </w:tc>
      </w:tr>
      <w:tr w:rsidR="00D30A63" w:rsidRPr="005A0C2F" w14:paraId="2C40FD5A" w14:textId="77777777" w:rsidTr="00A81D21">
        <w:trPr>
          <w:trHeight w:val="302"/>
          <w:jc w:val="center"/>
        </w:trPr>
        <w:tc>
          <w:tcPr>
            <w:tcW w:w="1350" w:type="dxa"/>
            <w:shd w:val="clear" w:color="auto" w:fill="auto"/>
            <w:vAlign w:val="center"/>
            <w:hideMark/>
          </w:tcPr>
          <w:p w14:paraId="329C71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6B3D6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C2A24">
              <w:t>F8b_1other</w:t>
            </w:r>
          </w:p>
        </w:tc>
      </w:tr>
      <w:tr w:rsidR="00D30A63" w:rsidRPr="005A0C2F" w14:paraId="33AF3E58" w14:textId="77777777" w:rsidTr="00A81D21">
        <w:trPr>
          <w:trHeight w:val="302"/>
          <w:jc w:val="center"/>
        </w:trPr>
        <w:tc>
          <w:tcPr>
            <w:tcW w:w="1350" w:type="dxa"/>
            <w:shd w:val="clear" w:color="auto" w:fill="auto"/>
            <w:vAlign w:val="center"/>
            <w:hideMark/>
          </w:tcPr>
          <w:p w14:paraId="54443B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8AB03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C2A24">
              <w:t>F8b_1other</w:t>
            </w:r>
          </w:p>
        </w:tc>
      </w:tr>
    </w:tbl>
    <w:p w14:paraId="64F79653" w14:textId="77777777" w:rsidR="00D30A63" w:rsidRDefault="00D30A63" w:rsidP="00D30A63">
      <w:pPr>
        <w:rPr>
          <w:i/>
          <w:iCs/>
          <w:color w:val="0F4761" w:themeColor="accent1" w:themeShade="BF"/>
        </w:rPr>
      </w:pPr>
    </w:p>
    <w:p w14:paraId="094EDEA0" w14:textId="77777777" w:rsidR="00D30A63" w:rsidRPr="0088693C" w:rsidRDefault="00D30A63" w:rsidP="00D30A63">
      <w:pPr>
        <w:pStyle w:val="ListParagraph"/>
        <w:numPr>
          <w:ilvl w:val="0"/>
          <w:numId w:val="1"/>
        </w:numPr>
      </w:pPr>
      <w:r>
        <w:t>Format: String</w:t>
      </w:r>
    </w:p>
    <w:p w14:paraId="31BF45E4" w14:textId="77777777" w:rsidR="00D30A63" w:rsidRDefault="00D30A63" w:rsidP="00D30A63">
      <w:pPr>
        <w:spacing w:after="0"/>
        <w:rPr>
          <w:i/>
          <w:iCs/>
          <w:color w:val="0F4761" w:themeColor="accent1" w:themeShade="BF"/>
        </w:rPr>
      </w:pPr>
      <w:r w:rsidRPr="00A42AFD">
        <w:rPr>
          <w:i/>
          <w:iCs/>
          <w:color w:val="0F4761" w:themeColor="accent1" w:themeShade="BF"/>
        </w:rPr>
        <w:t>F8c_1</w:t>
      </w:r>
      <w:r>
        <w:rPr>
          <w:i/>
          <w:iCs/>
          <w:color w:val="0F4761" w:themeColor="accent1" w:themeShade="BF"/>
        </w:rPr>
        <w:t>: Scanner Number Deployed 1</w:t>
      </w:r>
    </w:p>
    <w:p w14:paraId="11E90449" w14:textId="77777777" w:rsidR="00D30A63" w:rsidRPr="00F66257" w:rsidRDefault="00D30A63" w:rsidP="00D30A63">
      <w:r w:rsidRPr="00F66257">
        <w:t>How many scanner machines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B7090E6" w14:textId="77777777" w:rsidTr="00A81D21">
        <w:trPr>
          <w:trHeight w:val="300"/>
          <w:jc w:val="center"/>
        </w:trPr>
        <w:tc>
          <w:tcPr>
            <w:tcW w:w="1350" w:type="dxa"/>
            <w:shd w:val="clear" w:color="auto" w:fill="D9D9D9" w:themeFill="background1" w:themeFillShade="D9"/>
            <w:vAlign w:val="center"/>
          </w:tcPr>
          <w:p w14:paraId="335630C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C9AD88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839F21C" w14:textId="77777777" w:rsidTr="00A81D21">
        <w:trPr>
          <w:trHeight w:val="300"/>
          <w:jc w:val="center"/>
        </w:trPr>
        <w:tc>
          <w:tcPr>
            <w:tcW w:w="1350" w:type="dxa"/>
            <w:shd w:val="clear" w:color="auto" w:fill="auto"/>
            <w:vAlign w:val="center"/>
            <w:hideMark/>
          </w:tcPr>
          <w:p w14:paraId="18739E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269BF6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43322F4" w14:textId="77777777" w:rsidTr="00A81D21">
        <w:trPr>
          <w:trHeight w:val="300"/>
          <w:jc w:val="center"/>
        </w:trPr>
        <w:tc>
          <w:tcPr>
            <w:tcW w:w="1350" w:type="dxa"/>
            <w:shd w:val="clear" w:color="auto" w:fill="auto"/>
            <w:vAlign w:val="center"/>
            <w:hideMark/>
          </w:tcPr>
          <w:p w14:paraId="720A03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052C6B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F09DA">
              <w:rPr>
                <w:rFonts w:ascii="Aptos" w:eastAsia="Times New Roman" w:hAnsi="Aptos" w:cs="Times New Roman"/>
                <w:color w:val="000000"/>
                <w:kern w:val="0"/>
                <w14:ligatures w14:val="none"/>
              </w:rPr>
              <w:t>--</w:t>
            </w:r>
          </w:p>
        </w:tc>
      </w:tr>
      <w:tr w:rsidR="00D30A63" w:rsidRPr="005A0C2F" w14:paraId="4C497C6D" w14:textId="77777777" w:rsidTr="00A81D21">
        <w:trPr>
          <w:trHeight w:val="302"/>
          <w:jc w:val="center"/>
        </w:trPr>
        <w:tc>
          <w:tcPr>
            <w:tcW w:w="1350" w:type="dxa"/>
            <w:shd w:val="clear" w:color="auto" w:fill="auto"/>
            <w:vAlign w:val="center"/>
            <w:hideMark/>
          </w:tcPr>
          <w:p w14:paraId="08D0B5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9CCAE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29F759B1">
              <w:rPr>
                <w:rFonts w:ascii="Aptos" w:eastAsia="Times New Roman" w:hAnsi="Aptos" w:cs="Times New Roman"/>
                <w:color w:val="000000" w:themeColor="text1"/>
              </w:rPr>
              <w:t>F7dNoUse, F7dNoUseNA</w:t>
            </w:r>
          </w:p>
        </w:tc>
      </w:tr>
      <w:tr w:rsidR="00D30A63" w:rsidRPr="005A0C2F" w14:paraId="453BA6AE" w14:textId="77777777" w:rsidTr="00A81D21">
        <w:trPr>
          <w:trHeight w:val="302"/>
          <w:jc w:val="center"/>
        </w:trPr>
        <w:tc>
          <w:tcPr>
            <w:tcW w:w="1350" w:type="dxa"/>
            <w:shd w:val="clear" w:color="auto" w:fill="auto"/>
            <w:vAlign w:val="center"/>
            <w:hideMark/>
          </w:tcPr>
          <w:p w14:paraId="3A3731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2691A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4EDC">
              <w:t>QF7d_Num_Counters, QF7d_Num_Booths</w:t>
            </w:r>
          </w:p>
        </w:tc>
      </w:tr>
      <w:tr w:rsidR="00D30A63" w:rsidRPr="005A0C2F" w14:paraId="20371A4F" w14:textId="77777777" w:rsidTr="00A81D21">
        <w:trPr>
          <w:trHeight w:val="302"/>
          <w:jc w:val="center"/>
        </w:trPr>
        <w:tc>
          <w:tcPr>
            <w:tcW w:w="1350" w:type="dxa"/>
            <w:shd w:val="clear" w:color="auto" w:fill="auto"/>
            <w:vAlign w:val="center"/>
            <w:hideMark/>
          </w:tcPr>
          <w:p w14:paraId="1C7649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0E65A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4EDC">
              <w:t>QF7d_Num_Counters, QF7d_Num_Booths</w:t>
            </w:r>
          </w:p>
        </w:tc>
      </w:tr>
      <w:tr w:rsidR="00D30A63" w:rsidRPr="005A0C2F" w14:paraId="37A31086" w14:textId="77777777" w:rsidTr="00A81D21">
        <w:trPr>
          <w:trHeight w:val="302"/>
          <w:jc w:val="center"/>
        </w:trPr>
        <w:tc>
          <w:tcPr>
            <w:tcW w:w="1350" w:type="dxa"/>
            <w:shd w:val="clear" w:color="auto" w:fill="auto"/>
            <w:vAlign w:val="center"/>
            <w:hideMark/>
          </w:tcPr>
          <w:p w14:paraId="7CF911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A1CA2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74EDC">
              <w:t>QF7d_Num_Counters, QF7d_Num_Booths</w:t>
            </w:r>
          </w:p>
        </w:tc>
      </w:tr>
      <w:tr w:rsidR="00D30A63" w:rsidRPr="005A0C2F" w14:paraId="725A7285" w14:textId="77777777" w:rsidTr="00A81D21">
        <w:trPr>
          <w:trHeight w:val="302"/>
          <w:jc w:val="center"/>
        </w:trPr>
        <w:tc>
          <w:tcPr>
            <w:tcW w:w="1350" w:type="dxa"/>
            <w:shd w:val="clear" w:color="auto" w:fill="auto"/>
            <w:vAlign w:val="center"/>
            <w:hideMark/>
          </w:tcPr>
          <w:p w14:paraId="05BDC7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CACF5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3164">
              <w:rPr>
                <w:rFonts w:ascii="Aptos" w:eastAsia="Times New Roman" w:hAnsi="Aptos" w:cs="Times New Roman"/>
                <w:color w:val="000000"/>
                <w:kern w:val="0"/>
                <w14:ligatures w14:val="none"/>
              </w:rPr>
              <w:t>F7d_NumCounters</w:t>
            </w:r>
          </w:p>
        </w:tc>
      </w:tr>
      <w:tr w:rsidR="00D30A63" w:rsidRPr="005A0C2F" w14:paraId="6BAFB016" w14:textId="77777777" w:rsidTr="00A81D21">
        <w:trPr>
          <w:trHeight w:val="302"/>
          <w:jc w:val="center"/>
        </w:trPr>
        <w:tc>
          <w:tcPr>
            <w:tcW w:w="1350" w:type="dxa"/>
            <w:shd w:val="clear" w:color="auto" w:fill="auto"/>
            <w:vAlign w:val="center"/>
            <w:hideMark/>
          </w:tcPr>
          <w:p w14:paraId="12E855C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62E5C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97748">
              <w:t>F8c_1</w:t>
            </w:r>
          </w:p>
        </w:tc>
      </w:tr>
      <w:tr w:rsidR="00D30A63" w:rsidRPr="005A0C2F" w14:paraId="61E74AFC" w14:textId="77777777" w:rsidTr="00A81D21">
        <w:trPr>
          <w:trHeight w:val="302"/>
          <w:jc w:val="center"/>
        </w:trPr>
        <w:tc>
          <w:tcPr>
            <w:tcW w:w="1350" w:type="dxa"/>
            <w:shd w:val="clear" w:color="auto" w:fill="auto"/>
            <w:vAlign w:val="center"/>
            <w:hideMark/>
          </w:tcPr>
          <w:p w14:paraId="4E031A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82155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97748">
              <w:t>F8c_1</w:t>
            </w:r>
          </w:p>
        </w:tc>
      </w:tr>
      <w:tr w:rsidR="00D30A63" w:rsidRPr="005A0C2F" w14:paraId="66372894" w14:textId="77777777" w:rsidTr="00A81D21">
        <w:trPr>
          <w:trHeight w:val="302"/>
          <w:jc w:val="center"/>
        </w:trPr>
        <w:tc>
          <w:tcPr>
            <w:tcW w:w="1350" w:type="dxa"/>
            <w:shd w:val="clear" w:color="auto" w:fill="auto"/>
            <w:vAlign w:val="center"/>
            <w:hideMark/>
          </w:tcPr>
          <w:p w14:paraId="013487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743FC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97748">
              <w:t>F8c_1</w:t>
            </w:r>
          </w:p>
        </w:tc>
      </w:tr>
    </w:tbl>
    <w:p w14:paraId="6D1C924D"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3DD2E6D" w14:textId="77777777" w:rsidTr="00A81D21">
        <w:trPr>
          <w:trHeight w:val="300"/>
          <w:jc w:val="center"/>
        </w:trPr>
        <w:tc>
          <w:tcPr>
            <w:tcW w:w="1532" w:type="dxa"/>
            <w:shd w:val="clear" w:color="auto" w:fill="D9D9D9" w:themeFill="background1" w:themeFillShade="D9"/>
            <w:vAlign w:val="center"/>
          </w:tcPr>
          <w:p w14:paraId="7C257A5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4D2A0C9"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5F6F28B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67AE62D"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49B44F26" w14:textId="77777777" w:rsidTr="00A81D21">
        <w:trPr>
          <w:trHeight w:val="300"/>
          <w:jc w:val="center"/>
        </w:trPr>
        <w:tc>
          <w:tcPr>
            <w:tcW w:w="1532" w:type="dxa"/>
            <w:shd w:val="clear" w:color="auto" w:fill="auto"/>
            <w:vAlign w:val="bottom"/>
          </w:tcPr>
          <w:p w14:paraId="074B02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3BA78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7</w:t>
            </w:r>
          </w:p>
        </w:tc>
        <w:tc>
          <w:tcPr>
            <w:tcW w:w="1531" w:type="dxa"/>
            <w:vAlign w:val="bottom"/>
          </w:tcPr>
          <w:p w14:paraId="03AEF0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53</w:t>
            </w:r>
          </w:p>
        </w:tc>
        <w:tc>
          <w:tcPr>
            <w:tcW w:w="1531" w:type="dxa"/>
            <w:shd w:val="clear" w:color="auto" w:fill="auto"/>
            <w:vAlign w:val="bottom"/>
          </w:tcPr>
          <w:p w14:paraId="695A56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10,497</w:t>
            </w:r>
          </w:p>
        </w:tc>
      </w:tr>
    </w:tbl>
    <w:p w14:paraId="254D53ED" w14:textId="77777777" w:rsidR="00D30A63" w:rsidRDefault="00D30A63" w:rsidP="00D30A63">
      <w:pPr>
        <w:rPr>
          <w:i/>
          <w:iCs/>
          <w:color w:val="0F4761" w:themeColor="accent1" w:themeShade="BF"/>
        </w:rPr>
      </w:pPr>
    </w:p>
    <w:p w14:paraId="22996CE3" w14:textId="77777777" w:rsidR="00D30A63" w:rsidRPr="004F74C6" w:rsidRDefault="00D30A63" w:rsidP="00D30A63">
      <w:pPr>
        <w:pStyle w:val="ListParagraph"/>
        <w:numPr>
          <w:ilvl w:val="0"/>
          <w:numId w:val="1"/>
        </w:numPr>
      </w:pPr>
      <w:r>
        <w:t>Format: Numeric (continuous)</w:t>
      </w:r>
    </w:p>
    <w:p w14:paraId="72F3065F" w14:textId="77777777" w:rsidR="00D30A63" w:rsidRDefault="00D30A63" w:rsidP="00D30A63">
      <w:pPr>
        <w:spacing w:after="0"/>
        <w:rPr>
          <w:i/>
          <w:iCs/>
          <w:color w:val="0F4761" w:themeColor="accent1" w:themeShade="BF"/>
        </w:rPr>
      </w:pPr>
      <w:r w:rsidRPr="00011B36">
        <w:rPr>
          <w:i/>
          <w:iCs/>
          <w:color w:val="0F4761" w:themeColor="accent1" w:themeShade="BF"/>
        </w:rPr>
        <w:t>F8b_2</w:t>
      </w:r>
      <w:r>
        <w:rPr>
          <w:i/>
          <w:iCs/>
          <w:color w:val="0F4761" w:themeColor="accent1" w:themeShade="BF"/>
        </w:rPr>
        <w:t>: Scanner Make/Model 2</w:t>
      </w:r>
    </w:p>
    <w:p w14:paraId="70485668" w14:textId="77777777" w:rsidR="00D30A63" w:rsidRPr="00050F7E" w:rsidRDefault="00D30A63" w:rsidP="00D30A63">
      <w:r w:rsidRPr="00050F7E">
        <w:t>What make/model of scanner machines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6054219" w14:textId="77777777" w:rsidTr="005265FD">
        <w:trPr>
          <w:trHeight w:val="300"/>
          <w:tblHeader/>
          <w:jc w:val="center"/>
        </w:trPr>
        <w:tc>
          <w:tcPr>
            <w:tcW w:w="1350" w:type="dxa"/>
            <w:shd w:val="clear" w:color="auto" w:fill="D9D9D9" w:themeFill="background1" w:themeFillShade="D9"/>
            <w:vAlign w:val="center"/>
          </w:tcPr>
          <w:p w14:paraId="2227C33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A78594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A5691A0" w14:textId="77777777" w:rsidTr="00A81D21">
        <w:trPr>
          <w:trHeight w:val="300"/>
          <w:jc w:val="center"/>
        </w:trPr>
        <w:tc>
          <w:tcPr>
            <w:tcW w:w="1350" w:type="dxa"/>
            <w:shd w:val="clear" w:color="auto" w:fill="auto"/>
            <w:vAlign w:val="center"/>
            <w:hideMark/>
          </w:tcPr>
          <w:p w14:paraId="32C57B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D32A0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45C0FDC" w14:textId="77777777" w:rsidTr="00A81D21">
        <w:trPr>
          <w:trHeight w:val="300"/>
          <w:jc w:val="center"/>
        </w:trPr>
        <w:tc>
          <w:tcPr>
            <w:tcW w:w="1350" w:type="dxa"/>
            <w:shd w:val="clear" w:color="auto" w:fill="auto"/>
            <w:vAlign w:val="center"/>
            <w:hideMark/>
          </w:tcPr>
          <w:p w14:paraId="661D9C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8FCC6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2AFA">
              <w:rPr>
                <w:rFonts w:ascii="Aptos" w:eastAsia="Times New Roman" w:hAnsi="Aptos" w:cs="Times New Roman"/>
                <w:color w:val="000000"/>
                <w:kern w:val="0"/>
                <w14:ligatures w14:val="none"/>
              </w:rPr>
              <w:t>--</w:t>
            </w:r>
          </w:p>
        </w:tc>
      </w:tr>
      <w:tr w:rsidR="00D30A63" w:rsidRPr="005A0C2F" w14:paraId="26864B73" w14:textId="77777777" w:rsidTr="00A81D21">
        <w:trPr>
          <w:trHeight w:val="302"/>
          <w:jc w:val="center"/>
        </w:trPr>
        <w:tc>
          <w:tcPr>
            <w:tcW w:w="1350" w:type="dxa"/>
            <w:shd w:val="clear" w:color="auto" w:fill="auto"/>
            <w:vAlign w:val="center"/>
            <w:hideMark/>
          </w:tcPr>
          <w:p w14:paraId="4AD945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C57FC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2AFA">
              <w:rPr>
                <w:rFonts w:ascii="Aptos" w:eastAsia="Times New Roman" w:hAnsi="Aptos" w:cs="Times New Roman"/>
                <w:color w:val="000000"/>
                <w:kern w:val="0"/>
                <w14:ligatures w14:val="none"/>
              </w:rPr>
              <w:t>--</w:t>
            </w:r>
          </w:p>
        </w:tc>
      </w:tr>
      <w:tr w:rsidR="00D30A63" w:rsidRPr="005A0C2F" w14:paraId="6C217A38" w14:textId="77777777" w:rsidTr="00A81D21">
        <w:trPr>
          <w:trHeight w:val="302"/>
          <w:jc w:val="center"/>
        </w:trPr>
        <w:tc>
          <w:tcPr>
            <w:tcW w:w="1350" w:type="dxa"/>
            <w:shd w:val="clear" w:color="auto" w:fill="auto"/>
            <w:vAlign w:val="center"/>
            <w:hideMark/>
          </w:tcPr>
          <w:p w14:paraId="09094E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50BAE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2AFA">
              <w:rPr>
                <w:rFonts w:ascii="Aptos" w:eastAsia="Times New Roman" w:hAnsi="Aptos" w:cs="Times New Roman"/>
                <w:color w:val="000000"/>
                <w:kern w:val="0"/>
                <w14:ligatures w14:val="none"/>
              </w:rPr>
              <w:t>--</w:t>
            </w:r>
          </w:p>
        </w:tc>
      </w:tr>
      <w:tr w:rsidR="00D30A63" w:rsidRPr="005A0C2F" w14:paraId="2C95FC1A" w14:textId="77777777" w:rsidTr="00A81D21">
        <w:trPr>
          <w:trHeight w:val="302"/>
          <w:jc w:val="center"/>
        </w:trPr>
        <w:tc>
          <w:tcPr>
            <w:tcW w:w="1350" w:type="dxa"/>
            <w:shd w:val="clear" w:color="auto" w:fill="auto"/>
            <w:vAlign w:val="center"/>
            <w:hideMark/>
          </w:tcPr>
          <w:p w14:paraId="5B5AB1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15673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2AFA">
              <w:rPr>
                <w:rFonts w:ascii="Aptos" w:eastAsia="Times New Roman" w:hAnsi="Aptos" w:cs="Times New Roman"/>
                <w:color w:val="000000"/>
                <w:kern w:val="0"/>
                <w14:ligatures w14:val="none"/>
              </w:rPr>
              <w:t>--</w:t>
            </w:r>
          </w:p>
        </w:tc>
      </w:tr>
      <w:tr w:rsidR="00D30A63" w:rsidRPr="005A0C2F" w14:paraId="7904D658" w14:textId="77777777" w:rsidTr="00A81D21">
        <w:trPr>
          <w:trHeight w:val="302"/>
          <w:jc w:val="center"/>
        </w:trPr>
        <w:tc>
          <w:tcPr>
            <w:tcW w:w="1350" w:type="dxa"/>
            <w:shd w:val="clear" w:color="auto" w:fill="auto"/>
            <w:vAlign w:val="center"/>
            <w:hideMark/>
          </w:tcPr>
          <w:p w14:paraId="10F548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2CE8C6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2AFA">
              <w:rPr>
                <w:rFonts w:ascii="Aptos" w:eastAsia="Times New Roman" w:hAnsi="Aptos" w:cs="Times New Roman"/>
                <w:color w:val="000000"/>
                <w:kern w:val="0"/>
                <w14:ligatures w14:val="none"/>
              </w:rPr>
              <w:t>--</w:t>
            </w:r>
          </w:p>
        </w:tc>
      </w:tr>
      <w:tr w:rsidR="00D30A63" w:rsidRPr="005A0C2F" w14:paraId="293214E3" w14:textId="77777777" w:rsidTr="00A81D21">
        <w:trPr>
          <w:trHeight w:val="302"/>
          <w:jc w:val="center"/>
        </w:trPr>
        <w:tc>
          <w:tcPr>
            <w:tcW w:w="1350" w:type="dxa"/>
            <w:shd w:val="clear" w:color="auto" w:fill="auto"/>
            <w:vAlign w:val="center"/>
            <w:hideMark/>
          </w:tcPr>
          <w:p w14:paraId="499FD4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3A12C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D2AFA">
              <w:rPr>
                <w:rFonts w:ascii="Aptos" w:eastAsia="Times New Roman" w:hAnsi="Aptos" w:cs="Times New Roman"/>
                <w:color w:val="000000"/>
                <w:kern w:val="0"/>
                <w14:ligatures w14:val="none"/>
              </w:rPr>
              <w:t>--</w:t>
            </w:r>
          </w:p>
        </w:tc>
      </w:tr>
      <w:tr w:rsidR="00D30A63" w:rsidRPr="005A0C2F" w14:paraId="02AD47C3" w14:textId="77777777" w:rsidTr="00A81D21">
        <w:trPr>
          <w:trHeight w:val="302"/>
          <w:jc w:val="center"/>
        </w:trPr>
        <w:tc>
          <w:tcPr>
            <w:tcW w:w="1350" w:type="dxa"/>
            <w:shd w:val="clear" w:color="auto" w:fill="auto"/>
            <w:vAlign w:val="center"/>
            <w:hideMark/>
          </w:tcPr>
          <w:p w14:paraId="015800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80FD6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12FC6">
              <w:t>F8b_2</w:t>
            </w:r>
          </w:p>
        </w:tc>
      </w:tr>
      <w:tr w:rsidR="00D30A63" w:rsidRPr="005A0C2F" w14:paraId="2E06ECE0" w14:textId="77777777" w:rsidTr="00A81D21">
        <w:trPr>
          <w:trHeight w:val="302"/>
          <w:jc w:val="center"/>
        </w:trPr>
        <w:tc>
          <w:tcPr>
            <w:tcW w:w="1350" w:type="dxa"/>
            <w:shd w:val="clear" w:color="auto" w:fill="auto"/>
            <w:vAlign w:val="center"/>
            <w:hideMark/>
          </w:tcPr>
          <w:p w14:paraId="4CA6A6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050FD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12FC6">
              <w:t>F8b_2</w:t>
            </w:r>
          </w:p>
        </w:tc>
      </w:tr>
      <w:tr w:rsidR="00D30A63" w:rsidRPr="005A0C2F" w14:paraId="69F7C38D" w14:textId="77777777" w:rsidTr="00A81D21">
        <w:trPr>
          <w:trHeight w:val="302"/>
          <w:jc w:val="center"/>
        </w:trPr>
        <w:tc>
          <w:tcPr>
            <w:tcW w:w="1350" w:type="dxa"/>
            <w:shd w:val="clear" w:color="auto" w:fill="auto"/>
            <w:vAlign w:val="center"/>
            <w:hideMark/>
          </w:tcPr>
          <w:p w14:paraId="5ABA1B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0B34F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12FC6">
              <w:t>F8b_2</w:t>
            </w:r>
          </w:p>
        </w:tc>
      </w:tr>
    </w:tbl>
    <w:p w14:paraId="6115D73B" w14:textId="77777777" w:rsidR="00D30A63" w:rsidRDefault="00D30A63" w:rsidP="00D30A63"/>
    <w:p w14:paraId="1DEED890" w14:textId="77777777" w:rsidR="00D30A63" w:rsidRPr="00C5133D" w:rsidRDefault="00D30A63" w:rsidP="00D30A63">
      <w:pPr>
        <w:pStyle w:val="ListParagraph"/>
        <w:numPr>
          <w:ilvl w:val="0"/>
          <w:numId w:val="1"/>
        </w:numPr>
      </w:pPr>
      <w:r>
        <w:t>Format: String</w:t>
      </w:r>
    </w:p>
    <w:p w14:paraId="6EF6D5E4" w14:textId="77777777" w:rsidR="00D30A63" w:rsidRDefault="00D30A63" w:rsidP="00D30A63">
      <w:pPr>
        <w:rPr>
          <w:i/>
          <w:iCs/>
          <w:color w:val="0F4761" w:themeColor="accent1" w:themeShade="BF"/>
        </w:rPr>
      </w:pPr>
      <w:r w:rsidRPr="00011B36">
        <w:rPr>
          <w:i/>
          <w:iCs/>
          <w:color w:val="0F4761" w:themeColor="accent1" w:themeShade="BF"/>
        </w:rPr>
        <w:t>F8b_2</w:t>
      </w:r>
      <w:r>
        <w:rPr>
          <w:i/>
          <w:iCs/>
          <w:color w:val="0F4761" w:themeColor="accent1" w:themeShade="BF"/>
        </w:rPr>
        <w:t>O</w:t>
      </w:r>
      <w:r w:rsidRPr="00011B36">
        <w:rPr>
          <w:i/>
          <w:iCs/>
          <w:color w:val="0F4761" w:themeColor="accent1" w:themeShade="BF"/>
        </w:rPr>
        <w:t>ther</w:t>
      </w:r>
      <w:r>
        <w:rPr>
          <w:i/>
          <w:iCs/>
          <w:color w:val="0F4761" w:themeColor="accent1" w:themeShade="BF"/>
        </w:rPr>
        <w:t>: Scanner Other Make/Model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1F46163C" w14:textId="77777777" w:rsidTr="00A81D21">
        <w:trPr>
          <w:trHeight w:val="300"/>
          <w:tblHeader/>
          <w:jc w:val="center"/>
        </w:trPr>
        <w:tc>
          <w:tcPr>
            <w:tcW w:w="1350" w:type="dxa"/>
            <w:shd w:val="clear" w:color="auto" w:fill="D9D9D9" w:themeFill="background1" w:themeFillShade="D9"/>
            <w:vAlign w:val="center"/>
          </w:tcPr>
          <w:p w14:paraId="0E7873E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E034A4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53C27E7" w14:textId="77777777" w:rsidTr="00A81D21">
        <w:trPr>
          <w:trHeight w:val="300"/>
          <w:jc w:val="center"/>
        </w:trPr>
        <w:tc>
          <w:tcPr>
            <w:tcW w:w="1350" w:type="dxa"/>
            <w:shd w:val="clear" w:color="auto" w:fill="auto"/>
            <w:vAlign w:val="center"/>
            <w:hideMark/>
          </w:tcPr>
          <w:p w14:paraId="5ECFC0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31344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B00377B" w14:textId="77777777" w:rsidTr="00A81D21">
        <w:trPr>
          <w:trHeight w:val="300"/>
          <w:jc w:val="center"/>
        </w:trPr>
        <w:tc>
          <w:tcPr>
            <w:tcW w:w="1350" w:type="dxa"/>
            <w:shd w:val="clear" w:color="auto" w:fill="auto"/>
            <w:vAlign w:val="center"/>
            <w:hideMark/>
          </w:tcPr>
          <w:p w14:paraId="1FD3C6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A6760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F72CF">
              <w:rPr>
                <w:rFonts w:ascii="Aptos" w:eastAsia="Times New Roman" w:hAnsi="Aptos" w:cs="Times New Roman"/>
                <w:color w:val="000000"/>
                <w:kern w:val="0"/>
                <w14:ligatures w14:val="none"/>
              </w:rPr>
              <w:t>--</w:t>
            </w:r>
          </w:p>
        </w:tc>
      </w:tr>
      <w:tr w:rsidR="00D30A63" w:rsidRPr="005A0C2F" w14:paraId="669DB95A" w14:textId="77777777" w:rsidTr="00A81D21">
        <w:trPr>
          <w:trHeight w:val="302"/>
          <w:jc w:val="center"/>
        </w:trPr>
        <w:tc>
          <w:tcPr>
            <w:tcW w:w="1350" w:type="dxa"/>
            <w:shd w:val="clear" w:color="auto" w:fill="auto"/>
            <w:vAlign w:val="center"/>
            <w:hideMark/>
          </w:tcPr>
          <w:p w14:paraId="225D29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B062A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F72CF">
              <w:rPr>
                <w:rFonts w:ascii="Aptos" w:eastAsia="Times New Roman" w:hAnsi="Aptos" w:cs="Times New Roman"/>
                <w:color w:val="000000"/>
                <w:kern w:val="0"/>
                <w14:ligatures w14:val="none"/>
              </w:rPr>
              <w:t>--</w:t>
            </w:r>
          </w:p>
        </w:tc>
      </w:tr>
      <w:tr w:rsidR="00D30A63" w:rsidRPr="005A0C2F" w14:paraId="08D4D0B3" w14:textId="77777777" w:rsidTr="00A81D21">
        <w:trPr>
          <w:trHeight w:val="302"/>
          <w:jc w:val="center"/>
        </w:trPr>
        <w:tc>
          <w:tcPr>
            <w:tcW w:w="1350" w:type="dxa"/>
            <w:shd w:val="clear" w:color="auto" w:fill="auto"/>
            <w:vAlign w:val="center"/>
            <w:hideMark/>
          </w:tcPr>
          <w:p w14:paraId="4BDC96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87FC5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F72CF">
              <w:rPr>
                <w:rFonts w:ascii="Aptos" w:eastAsia="Times New Roman" w:hAnsi="Aptos" w:cs="Times New Roman"/>
                <w:color w:val="000000"/>
                <w:kern w:val="0"/>
                <w14:ligatures w14:val="none"/>
              </w:rPr>
              <w:t>--</w:t>
            </w:r>
          </w:p>
        </w:tc>
      </w:tr>
      <w:tr w:rsidR="00D30A63" w:rsidRPr="005A0C2F" w14:paraId="68A5615D" w14:textId="77777777" w:rsidTr="00A81D21">
        <w:trPr>
          <w:trHeight w:val="302"/>
          <w:jc w:val="center"/>
        </w:trPr>
        <w:tc>
          <w:tcPr>
            <w:tcW w:w="1350" w:type="dxa"/>
            <w:shd w:val="clear" w:color="auto" w:fill="auto"/>
            <w:vAlign w:val="center"/>
            <w:hideMark/>
          </w:tcPr>
          <w:p w14:paraId="67571A7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39F7D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F72CF">
              <w:rPr>
                <w:rFonts w:ascii="Aptos" w:eastAsia="Times New Roman" w:hAnsi="Aptos" w:cs="Times New Roman"/>
                <w:color w:val="000000"/>
                <w:kern w:val="0"/>
                <w14:ligatures w14:val="none"/>
              </w:rPr>
              <w:t>--</w:t>
            </w:r>
          </w:p>
        </w:tc>
      </w:tr>
      <w:tr w:rsidR="00D30A63" w:rsidRPr="005A0C2F" w14:paraId="075C607A" w14:textId="77777777" w:rsidTr="00A81D21">
        <w:trPr>
          <w:trHeight w:val="302"/>
          <w:jc w:val="center"/>
        </w:trPr>
        <w:tc>
          <w:tcPr>
            <w:tcW w:w="1350" w:type="dxa"/>
            <w:shd w:val="clear" w:color="auto" w:fill="auto"/>
            <w:vAlign w:val="center"/>
            <w:hideMark/>
          </w:tcPr>
          <w:p w14:paraId="2B950E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682B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F72CF">
              <w:rPr>
                <w:rFonts w:ascii="Aptos" w:eastAsia="Times New Roman" w:hAnsi="Aptos" w:cs="Times New Roman"/>
                <w:color w:val="000000"/>
                <w:kern w:val="0"/>
                <w14:ligatures w14:val="none"/>
              </w:rPr>
              <w:t>--</w:t>
            </w:r>
          </w:p>
        </w:tc>
      </w:tr>
      <w:tr w:rsidR="00D30A63" w:rsidRPr="005A0C2F" w14:paraId="63E156E9" w14:textId="77777777" w:rsidTr="00A81D21">
        <w:trPr>
          <w:trHeight w:val="302"/>
          <w:jc w:val="center"/>
        </w:trPr>
        <w:tc>
          <w:tcPr>
            <w:tcW w:w="1350" w:type="dxa"/>
            <w:shd w:val="clear" w:color="auto" w:fill="auto"/>
            <w:vAlign w:val="center"/>
            <w:hideMark/>
          </w:tcPr>
          <w:p w14:paraId="7DEDD3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7C5A1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F72CF">
              <w:rPr>
                <w:rFonts w:ascii="Aptos" w:eastAsia="Times New Roman" w:hAnsi="Aptos" w:cs="Times New Roman"/>
                <w:color w:val="000000"/>
                <w:kern w:val="0"/>
                <w14:ligatures w14:val="none"/>
              </w:rPr>
              <w:t>--</w:t>
            </w:r>
          </w:p>
        </w:tc>
      </w:tr>
      <w:tr w:rsidR="00D30A63" w:rsidRPr="005A0C2F" w14:paraId="3D31FD04" w14:textId="77777777" w:rsidTr="00A81D21">
        <w:trPr>
          <w:trHeight w:val="302"/>
          <w:jc w:val="center"/>
        </w:trPr>
        <w:tc>
          <w:tcPr>
            <w:tcW w:w="1350" w:type="dxa"/>
            <w:shd w:val="clear" w:color="auto" w:fill="auto"/>
            <w:vAlign w:val="center"/>
            <w:hideMark/>
          </w:tcPr>
          <w:p w14:paraId="56D01E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937CF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24C71">
              <w:t>F8b_2other</w:t>
            </w:r>
          </w:p>
        </w:tc>
      </w:tr>
      <w:tr w:rsidR="00D30A63" w:rsidRPr="005A0C2F" w14:paraId="48A1D988" w14:textId="77777777" w:rsidTr="00A81D21">
        <w:trPr>
          <w:trHeight w:val="302"/>
          <w:jc w:val="center"/>
        </w:trPr>
        <w:tc>
          <w:tcPr>
            <w:tcW w:w="1350" w:type="dxa"/>
            <w:shd w:val="clear" w:color="auto" w:fill="auto"/>
            <w:vAlign w:val="center"/>
            <w:hideMark/>
          </w:tcPr>
          <w:p w14:paraId="41C444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18364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24C71">
              <w:t>F8b_2other</w:t>
            </w:r>
          </w:p>
        </w:tc>
      </w:tr>
      <w:tr w:rsidR="00D30A63" w:rsidRPr="005A0C2F" w14:paraId="4ADF5E31" w14:textId="77777777" w:rsidTr="00A81D21">
        <w:trPr>
          <w:trHeight w:val="302"/>
          <w:jc w:val="center"/>
        </w:trPr>
        <w:tc>
          <w:tcPr>
            <w:tcW w:w="1350" w:type="dxa"/>
            <w:shd w:val="clear" w:color="auto" w:fill="auto"/>
            <w:vAlign w:val="center"/>
            <w:hideMark/>
          </w:tcPr>
          <w:p w14:paraId="042300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DDA4D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24C71">
              <w:t>F8b_2other</w:t>
            </w:r>
          </w:p>
        </w:tc>
      </w:tr>
    </w:tbl>
    <w:p w14:paraId="762D4A73" w14:textId="77777777" w:rsidR="00D30A63" w:rsidRDefault="00D30A63" w:rsidP="00D30A63">
      <w:pPr>
        <w:rPr>
          <w:i/>
          <w:iCs/>
          <w:color w:val="0F4761" w:themeColor="accent1" w:themeShade="BF"/>
        </w:rPr>
      </w:pPr>
    </w:p>
    <w:p w14:paraId="428E1703" w14:textId="77777777" w:rsidR="00D30A63" w:rsidRDefault="00D30A63" w:rsidP="00D30A63">
      <w:pPr>
        <w:spacing w:after="0"/>
        <w:rPr>
          <w:i/>
          <w:iCs/>
          <w:color w:val="0F4761" w:themeColor="accent1" w:themeShade="BF"/>
        </w:rPr>
      </w:pPr>
      <w:r w:rsidRPr="00011B36">
        <w:rPr>
          <w:i/>
          <w:iCs/>
          <w:color w:val="0F4761" w:themeColor="accent1" w:themeShade="BF"/>
        </w:rPr>
        <w:t>F8c_2</w:t>
      </w:r>
      <w:r>
        <w:rPr>
          <w:i/>
          <w:iCs/>
          <w:color w:val="0F4761" w:themeColor="accent1" w:themeShade="BF"/>
        </w:rPr>
        <w:t>: Scanner Number Deployed 2</w:t>
      </w:r>
    </w:p>
    <w:p w14:paraId="6015A408" w14:textId="77777777" w:rsidR="00D30A63" w:rsidRPr="00050F7E" w:rsidRDefault="00D30A63" w:rsidP="00D30A63">
      <w:r w:rsidRPr="00050F7E">
        <w:t>How many scanner machines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77528B5" w14:textId="77777777" w:rsidTr="00A81D21">
        <w:trPr>
          <w:trHeight w:val="300"/>
          <w:jc w:val="center"/>
        </w:trPr>
        <w:tc>
          <w:tcPr>
            <w:tcW w:w="1350" w:type="dxa"/>
            <w:shd w:val="clear" w:color="auto" w:fill="D9D9D9" w:themeFill="background1" w:themeFillShade="D9"/>
            <w:vAlign w:val="center"/>
          </w:tcPr>
          <w:p w14:paraId="3942ADD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E149A6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CD0C676" w14:textId="77777777" w:rsidTr="00A81D21">
        <w:trPr>
          <w:trHeight w:val="300"/>
          <w:jc w:val="center"/>
        </w:trPr>
        <w:tc>
          <w:tcPr>
            <w:tcW w:w="1350" w:type="dxa"/>
            <w:shd w:val="clear" w:color="auto" w:fill="auto"/>
            <w:vAlign w:val="center"/>
            <w:hideMark/>
          </w:tcPr>
          <w:p w14:paraId="34A76A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5B99D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37B1B2A" w14:textId="77777777" w:rsidTr="00A81D21">
        <w:trPr>
          <w:trHeight w:val="300"/>
          <w:jc w:val="center"/>
        </w:trPr>
        <w:tc>
          <w:tcPr>
            <w:tcW w:w="1350" w:type="dxa"/>
            <w:shd w:val="clear" w:color="auto" w:fill="auto"/>
            <w:vAlign w:val="center"/>
            <w:hideMark/>
          </w:tcPr>
          <w:p w14:paraId="405A45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23983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E0">
              <w:rPr>
                <w:rFonts w:ascii="Aptos" w:eastAsia="Times New Roman" w:hAnsi="Aptos" w:cs="Times New Roman"/>
                <w:color w:val="000000"/>
                <w:kern w:val="0"/>
                <w14:ligatures w14:val="none"/>
              </w:rPr>
              <w:t>--</w:t>
            </w:r>
          </w:p>
        </w:tc>
      </w:tr>
      <w:tr w:rsidR="00D30A63" w:rsidRPr="005A0C2F" w14:paraId="6842A27A" w14:textId="77777777" w:rsidTr="00A81D21">
        <w:trPr>
          <w:trHeight w:val="302"/>
          <w:jc w:val="center"/>
        </w:trPr>
        <w:tc>
          <w:tcPr>
            <w:tcW w:w="1350" w:type="dxa"/>
            <w:shd w:val="clear" w:color="auto" w:fill="auto"/>
            <w:vAlign w:val="center"/>
            <w:hideMark/>
          </w:tcPr>
          <w:p w14:paraId="34CE01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E0E5E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E0">
              <w:rPr>
                <w:rFonts w:ascii="Aptos" w:eastAsia="Times New Roman" w:hAnsi="Aptos" w:cs="Times New Roman"/>
                <w:color w:val="000000"/>
                <w:kern w:val="0"/>
                <w14:ligatures w14:val="none"/>
              </w:rPr>
              <w:t>--</w:t>
            </w:r>
          </w:p>
        </w:tc>
      </w:tr>
      <w:tr w:rsidR="00D30A63" w:rsidRPr="005A0C2F" w14:paraId="76C8C5DE" w14:textId="77777777" w:rsidTr="00A81D21">
        <w:trPr>
          <w:trHeight w:val="302"/>
          <w:jc w:val="center"/>
        </w:trPr>
        <w:tc>
          <w:tcPr>
            <w:tcW w:w="1350" w:type="dxa"/>
            <w:shd w:val="clear" w:color="auto" w:fill="auto"/>
            <w:vAlign w:val="center"/>
            <w:hideMark/>
          </w:tcPr>
          <w:p w14:paraId="5F600B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2A108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E0">
              <w:rPr>
                <w:rFonts w:ascii="Aptos" w:eastAsia="Times New Roman" w:hAnsi="Aptos" w:cs="Times New Roman"/>
                <w:color w:val="000000"/>
                <w:kern w:val="0"/>
                <w14:ligatures w14:val="none"/>
              </w:rPr>
              <w:t>--</w:t>
            </w:r>
          </w:p>
        </w:tc>
      </w:tr>
      <w:tr w:rsidR="00D30A63" w:rsidRPr="005A0C2F" w14:paraId="5FCE0944" w14:textId="77777777" w:rsidTr="00A81D21">
        <w:trPr>
          <w:trHeight w:val="302"/>
          <w:jc w:val="center"/>
        </w:trPr>
        <w:tc>
          <w:tcPr>
            <w:tcW w:w="1350" w:type="dxa"/>
            <w:shd w:val="clear" w:color="auto" w:fill="auto"/>
            <w:vAlign w:val="center"/>
            <w:hideMark/>
          </w:tcPr>
          <w:p w14:paraId="0F5BC9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F508A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E0">
              <w:rPr>
                <w:rFonts w:ascii="Aptos" w:eastAsia="Times New Roman" w:hAnsi="Aptos" w:cs="Times New Roman"/>
                <w:color w:val="000000"/>
                <w:kern w:val="0"/>
                <w14:ligatures w14:val="none"/>
              </w:rPr>
              <w:t>--</w:t>
            </w:r>
          </w:p>
        </w:tc>
      </w:tr>
      <w:tr w:rsidR="00D30A63" w:rsidRPr="005A0C2F" w14:paraId="4BF8719A" w14:textId="77777777" w:rsidTr="00A81D21">
        <w:trPr>
          <w:trHeight w:val="302"/>
          <w:jc w:val="center"/>
        </w:trPr>
        <w:tc>
          <w:tcPr>
            <w:tcW w:w="1350" w:type="dxa"/>
            <w:shd w:val="clear" w:color="auto" w:fill="auto"/>
            <w:vAlign w:val="center"/>
            <w:hideMark/>
          </w:tcPr>
          <w:p w14:paraId="7E4654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B12D1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E0">
              <w:rPr>
                <w:rFonts w:ascii="Aptos" w:eastAsia="Times New Roman" w:hAnsi="Aptos" w:cs="Times New Roman"/>
                <w:color w:val="000000"/>
                <w:kern w:val="0"/>
                <w14:ligatures w14:val="none"/>
              </w:rPr>
              <w:t>--</w:t>
            </w:r>
          </w:p>
        </w:tc>
      </w:tr>
      <w:tr w:rsidR="00D30A63" w:rsidRPr="005A0C2F" w14:paraId="2F2E655F" w14:textId="77777777" w:rsidTr="00A81D21">
        <w:trPr>
          <w:trHeight w:val="302"/>
          <w:jc w:val="center"/>
        </w:trPr>
        <w:tc>
          <w:tcPr>
            <w:tcW w:w="1350" w:type="dxa"/>
            <w:shd w:val="clear" w:color="auto" w:fill="auto"/>
            <w:vAlign w:val="center"/>
            <w:hideMark/>
          </w:tcPr>
          <w:p w14:paraId="152AED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ADE59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C4AE0">
              <w:rPr>
                <w:rFonts w:ascii="Aptos" w:eastAsia="Times New Roman" w:hAnsi="Aptos" w:cs="Times New Roman"/>
                <w:color w:val="000000"/>
                <w:kern w:val="0"/>
                <w14:ligatures w14:val="none"/>
              </w:rPr>
              <w:t>--</w:t>
            </w:r>
          </w:p>
        </w:tc>
      </w:tr>
      <w:tr w:rsidR="00D30A63" w:rsidRPr="005A0C2F" w14:paraId="1C08B1EE" w14:textId="77777777" w:rsidTr="00A81D21">
        <w:trPr>
          <w:trHeight w:val="302"/>
          <w:jc w:val="center"/>
        </w:trPr>
        <w:tc>
          <w:tcPr>
            <w:tcW w:w="1350" w:type="dxa"/>
            <w:shd w:val="clear" w:color="auto" w:fill="auto"/>
            <w:vAlign w:val="center"/>
            <w:hideMark/>
          </w:tcPr>
          <w:p w14:paraId="21F3C5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FDA7D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81422">
              <w:t>F8c_2</w:t>
            </w:r>
          </w:p>
        </w:tc>
      </w:tr>
      <w:tr w:rsidR="00D30A63" w:rsidRPr="005A0C2F" w14:paraId="673B8139" w14:textId="77777777" w:rsidTr="00A81D21">
        <w:trPr>
          <w:trHeight w:val="302"/>
          <w:jc w:val="center"/>
        </w:trPr>
        <w:tc>
          <w:tcPr>
            <w:tcW w:w="1350" w:type="dxa"/>
            <w:shd w:val="clear" w:color="auto" w:fill="auto"/>
            <w:vAlign w:val="center"/>
            <w:hideMark/>
          </w:tcPr>
          <w:p w14:paraId="149EBA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85530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81422">
              <w:t>F8c_2</w:t>
            </w:r>
          </w:p>
        </w:tc>
      </w:tr>
      <w:tr w:rsidR="00D30A63" w:rsidRPr="005A0C2F" w14:paraId="3999405E" w14:textId="77777777" w:rsidTr="00A81D21">
        <w:trPr>
          <w:trHeight w:val="302"/>
          <w:jc w:val="center"/>
        </w:trPr>
        <w:tc>
          <w:tcPr>
            <w:tcW w:w="1350" w:type="dxa"/>
            <w:shd w:val="clear" w:color="auto" w:fill="auto"/>
            <w:vAlign w:val="center"/>
            <w:hideMark/>
          </w:tcPr>
          <w:p w14:paraId="70D95B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D8E5D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81422">
              <w:t>F8c_2</w:t>
            </w:r>
          </w:p>
        </w:tc>
      </w:tr>
    </w:tbl>
    <w:p w14:paraId="474738C1"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333CFEC" w14:textId="77777777" w:rsidTr="00A81D21">
        <w:trPr>
          <w:trHeight w:val="300"/>
          <w:jc w:val="center"/>
        </w:trPr>
        <w:tc>
          <w:tcPr>
            <w:tcW w:w="1532" w:type="dxa"/>
            <w:shd w:val="clear" w:color="auto" w:fill="D9D9D9" w:themeFill="background1" w:themeFillShade="D9"/>
            <w:vAlign w:val="center"/>
          </w:tcPr>
          <w:p w14:paraId="12591F74"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01868B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3767B4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3363B56C"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7C65F4B" w14:textId="77777777" w:rsidTr="00A81D21">
        <w:trPr>
          <w:trHeight w:val="300"/>
          <w:jc w:val="center"/>
        </w:trPr>
        <w:tc>
          <w:tcPr>
            <w:tcW w:w="1532" w:type="dxa"/>
            <w:shd w:val="clear" w:color="auto" w:fill="auto"/>
            <w:vAlign w:val="bottom"/>
          </w:tcPr>
          <w:p w14:paraId="45BC427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624F80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w:t>
            </w:r>
          </w:p>
        </w:tc>
        <w:tc>
          <w:tcPr>
            <w:tcW w:w="1531" w:type="dxa"/>
            <w:vAlign w:val="bottom"/>
          </w:tcPr>
          <w:p w14:paraId="1EF875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8</w:t>
            </w:r>
          </w:p>
        </w:tc>
        <w:tc>
          <w:tcPr>
            <w:tcW w:w="1531" w:type="dxa"/>
            <w:shd w:val="clear" w:color="auto" w:fill="auto"/>
            <w:vAlign w:val="bottom"/>
          </w:tcPr>
          <w:p w14:paraId="3CCB8B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1,791</w:t>
            </w:r>
          </w:p>
        </w:tc>
      </w:tr>
    </w:tbl>
    <w:p w14:paraId="4042C026" w14:textId="77777777" w:rsidR="00D30A63" w:rsidRDefault="00D30A63" w:rsidP="00D30A63">
      <w:pPr>
        <w:rPr>
          <w:i/>
          <w:iCs/>
          <w:color w:val="0F4761" w:themeColor="accent1" w:themeShade="BF"/>
        </w:rPr>
      </w:pPr>
    </w:p>
    <w:p w14:paraId="5BD24DF7" w14:textId="77777777" w:rsidR="00D30A63" w:rsidRPr="00E35A73" w:rsidRDefault="00D30A63" w:rsidP="00D30A63">
      <w:pPr>
        <w:pStyle w:val="ListParagraph"/>
        <w:numPr>
          <w:ilvl w:val="0"/>
          <w:numId w:val="1"/>
        </w:numPr>
      </w:pPr>
      <w:r>
        <w:lastRenderedPageBreak/>
        <w:t>Format: Numeric (continuous)</w:t>
      </w:r>
    </w:p>
    <w:p w14:paraId="2E05E69B" w14:textId="77777777" w:rsidR="00D30A63" w:rsidRDefault="00D30A63" w:rsidP="00D30A63">
      <w:pPr>
        <w:spacing w:after="0"/>
        <w:rPr>
          <w:i/>
          <w:iCs/>
          <w:color w:val="0F4761" w:themeColor="accent1" w:themeShade="BF"/>
        </w:rPr>
      </w:pPr>
      <w:r w:rsidRPr="00953665">
        <w:rPr>
          <w:i/>
          <w:iCs/>
          <w:color w:val="0F4761" w:themeColor="accent1" w:themeShade="BF"/>
        </w:rPr>
        <w:t>F8b_3</w:t>
      </w:r>
      <w:r>
        <w:rPr>
          <w:i/>
          <w:iCs/>
          <w:color w:val="0F4761" w:themeColor="accent1" w:themeShade="BF"/>
        </w:rPr>
        <w:t>: Scanner Make/Model 3</w:t>
      </w:r>
    </w:p>
    <w:p w14:paraId="336C9509" w14:textId="77777777" w:rsidR="00D30A63" w:rsidRPr="00050F7E" w:rsidRDefault="00D30A63" w:rsidP="00D30A63">
      <w:r w:rsidRPr="00050F7E">
        <w:t>What make/model of scanner machines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22142DB" w14:textId="77777777" w:rsidTr="00A81D21">
        <w:trPr>
          <w:trHeight w:val="300"/>
          <w:jc w:val="center"/>
        </w:trPr>
        <w:tc>
          <w:tcPr>
            <w:tcW w:w="1350" w:type="dxa"/>
            <w:shd w:val="clear" w:color="auto" w:fill="D9D9D9" w:themeFill="background1" w:themeFillShade="D9"/>
            <w:vAlign w:val="center"/>
          </w:tcPr>
          <w:p w14:paraId="679E541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00D87D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7BC62ED" w14:textId="77777777" w:rsidTr="00A81D21">
        <w:trPr>
          <w:trHeight w:val="300"/>
          <w:jc w:val="center"/>
        </w:trPr>
        <w:tc>
          <w:tcPr>
            <w:tcW w:w="1350" w:type="dxa"/>
            <w:shd w:val="clear" w:color="auto" w:fill="auto"/>
            <w:vAlign w:val="center"/>
            <w:hideMark/>
          </w:tcPr>
          <w:p w14:paraId="310EC0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1DEE3D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514A08" w14:textId="77777777" w:rsidTr="00A81D21">
        <w:trPr>
          <w:trHeight w:val="300"/>
          <w:jc w:val="center"/>
        </w:trPr>
        <w:tc>
          <w:tcPr>
            <w:tcW w:w="1350" w:type="dxa"/>
            <w:shd w:val="clear" w:color="auto" w:fill="auto"/>
            <w:vAlign w:val="center"/>
            <w:hideMark/>
          </w:tcPr>
          <w:p w14:paraId="712BFE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3FE1B7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7FB6">
              <w:rPr>
                <w:rFonts w:ascii="Aptos" w:eastAsia="Times New Roman" w:hAnsi="Aptos" w:cs="Times New Roman"/>
                <w:color w:val="000000"/>
                <w:kern w:val="0"/>
                <w14:ligatures w14:val="none"/>
              </w:rPr>
              <w:t>--</w:t>
            </w:r>
          </w:p>
        </w:tc>
      </w:tr>
      <w:tr w:rsidR="00D30A63" w:rsidRPr="005A0C2F" w14:paraId="77D14F65" w14:textId="77777777" w:rsidTr="00A81D21">
        <w:trPr>
          <w:trHeight w:val="302"/>
          <w:jc w:val="center"/>
        </w:trPr>
        <w:tc>
          <w:tcPr>
            <w:tcW w:w="1350" w:type="dxa"/>
            <w:shd w:val="clear" w:color="auto" w:fill="auto"/>
            <w:vAlign w:val="center"/>
            <w:hideMark/>
          </w:tcPr>
          <w:p w14:paraId="369206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B0A5E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7FB6">
              <w:rPr>
                <w:rFonts w:ascii="Aptos" w:eastAsia="Times New Roman" w:hAnsi="Aptos" w:cs="Times New Roman"/>
                <w:color w:val="000000"/>
                <w:kern w:val="0"/>
                <w14:ligatures w14:val="none"/>
              </w:rPr>
              <w:t>--</w:t>
            </w:r>
          </w:p>
        </w:tc>
      </w:tr>
      <w:tr w:rsidR="00D30A63" w:rsidRPr="005A0C2F" w14:paraId="6873733A" w14:textId="77777777" w:rsidTr="00A81D21">
        <w:trPr>
          <w:trHeight w:val="302"/>
          <w:jc w:val="center"/>
        </w:trPr>
        <w:tc>
          <w:tcPr>
            <w:tcW w:w="1350" w:type="dxa"/>
            <w:shd w:val="clear" w:color="auto" w:fill="auto"/>
            <w:vAlign w:val="center"/>
            <w:hideMark/>
          </w:tcPr>
          <w:p w14:paraId="33DFCD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BD012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7FB6">
              <w:rPr>
                <w:rFonts w:ascii="Aptos" w:eastAsia="Times New Roman" w:hAnsi="Aptos" w:cs="Times New Roman"/>
                <w:color w:val="000000"/>
                <w:kern w:val="0"/>
                <w14:ligatures w14:val="none"/>
              </w:rPr>
              <w:t>--</w:t>
            </w:r>
          </w:p>
        </w:tc>
      </w:tr>
      <w:tr w:rsidR="00D30A63" w:rsidRPr="005A0C2F" w14:paraId="0399AC3C" w14:textId="77777777" w:rsidTr="00A81D21">
        <w:trPr>
          <w:trHeight w:val="302"/>
          <w:jc w:val="center"/>
        </w:trPr>
        <w:tc>
          <w:tcPr>
            <w:tcW w:w="1350" w:type="dxa"/>
            <w:shd w:val="clear" w:color="auto" w:fill="auto"/>
            <w:vAlign w:val="center"/>
            <w:hideMark/>
          </w:tcPr>
          <w:p w14:paraId="301863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2ABCB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7FB6">
              <w:rPr>
                <w:rFonts w:ascii="Aptos" w:eastAsia="Times New Roman" w:hAnsi="Aptos" w:cs="Times New Roman"/>
                <w:color w:val="000000"/>
                <w:kern w:val="0"/>
                <w14:ligatures w14:val="none"/>
              </w:rPr>
              <w:t>--</w:t>
            </w:r>
          </w:p>
        </w:tc>
      </w:tr>
      <w:tr w:rsidR="00D30A63" w:rsidRPr="005A0C2F" w14:paraId="42DE0DD2" w14:textId="77777777" w:rsidTr="00A81D21">
        <w:trPr>
          <w:trHeight w:val="302"/>
          <w:jc w:val="center"/>
        </w:trPr>
        <w:tc>
          <w:tcPr>
            <w:tcW w:w="1350" w:type="dxa"/>
            <w:shd w:val="clear" w:color="auto" w:fill="auto"/>
            <w:vAlign w:val="center"/>
            <w:hideMark/>
          </w:tcPr>
          <w:p w14:paraId="39712C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5C8C9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7FB6">
              <w:rPr>
                <w:rFonts w:ascii="Aptos" w:eastAsia="Times New Roman" w:hAnsi="Aptos" w:cs="Times New Roman"/>
                <w:color w:val="000000"/>
                <w:kern w:val="0"/>
                <w14:ligatures w14:val="none"/>
              </w:rPr>
              <w:t>--</w:t>
            </w:r>
          </w:p>
        </w:tc>
      </w:tr>
      <w:tr w:rsidR="00D30A63" w:rsidRPr="005A0C2F" w14:paraId="285DECA7" w14:textId="77777777" w:rsidTr="00A81D21">
        <w:trPr>
          <w:trHeight w:val="302"/>
          <w:jc w:val="center"/>
        </w:trPr>
        <w:tc>
          <w:tcPr>
            <w:tcW w:w="1350" w:type="dxa"/>
            <w:shd w:val="clear" w:color="auto" w:fill="auto"/>
            <w:vAlign w:val="center"/>
            <w:hideMark/>
          </w:tcPr>
          <w:p w14:paraId="5BC4FC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F09DC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67FB6">
              <w:rPr>
                <w:rFonts w:ascii="Aptos" w:eastAsia="Times New Roman" w:hAnsi="Aptos" w:cs="Times New Roman"/>
                <w:color w:val="000000"/>
                <w:kern w:val="0"/>
                <w14:ligatures w14:val="none"/>
              </w:rPr>
              <w:t>--</w:t>
            </w:r>
          </w:p>
        </w:tc>
      </w:tr>
      <w:tr w:rsidR="00D30A63" w:rsidRPr="005A0C2F" w14:paraId="687D3944" w14:textId="77777777" w:rsidTr="00A81D21">
        <w:trPr>
          <w:trHeight w:val="302"/>
          <w:jc w:val="center"/>
        </w:trPr>
        <w:tc>
          <w:tcPr>
            <w:tcW w:w="1350" w:type="dxa"/>
            <w:shd w:val="clear" w:color="auto" w:fill="auto"/>
            <w:vAlign w:val="center"/>
            <w:hideMark/>
          </w:tcPr>
          <w:p w14:paraId="364C92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2A469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33DE">
              <w:t>F8b_3</w:t>
            </w:r>
          </w:p>
        </w:tc>
      </w:tr>
      <w:tr w:rsidR="00D30A63" w:rsidRPr="005A0C2F" w14:paraId="3B40149D" w14:textId="77777777" w:rsidTr="00A81D21">
        <w:trPr>
          <w:trHeight w:val="302"/>
          <w:jc w:val="center"/>
        </w:trPr>
        <w:tc>
          <w:tcPr>
            <w:tcW w:w="1350" w:type="dxa"/>
            <w:shd w:val="clear" w:color="auto" w:fill="auto"/>
            <w:vAlign w:val="center"/>
            <w:hideMark/>
          </w:tcPr>
          <w:p w14:paraId="270ACF9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4CA2D7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33DE">
              <w:t>F8b_3</w:t>
            </w:r>
          </w:p>
        </w:tc>
      </w:tr>
      <w:tr w:rsidR="00D30A63" w:rsidRPr="005A0C2F" w14:paraId="67EF4AAA" w14:textId="77777777" w:rsidTr="00A81D21">
        <w:trPr>
          <w:trHeight w:val="302"/>
          <w:jc w:val="center"/>
        </w:trPr>
        <w:tc>
          <w:tcPr>
            <w:tcW w:w="1350" w:type="dxa"/>
            <w:shd w:val="clear" w:color="auto" w:fill="auto"/>
            <w:vAlign w:val="center"/>
            <w:hideMark/>
          </w:tcPr>
          <w:p w14:paraId="24639C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C7FA52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33DE">
              <w:t>F8b_3</w:t>
            </w:r>
          </w:p>
        </w:tc>
      </w:tr>
    </w:tbl>
    <w:p w14:paraId="62104DDF" w14:textId="77777777" w:rsidR="00D30A63" w:rsidRDefault="00D30A63" w:rsidP="00D30A63">
      <w:pPr>
        <w:rPr>
          <w:i/>
          <w:iCs/>
          <w:color w:val="0F4761" w:themeColor="accent1" w:themeShade="BF"/>
        </w:rPr>
      </w:pPr>
    </w:p>
    <w:p w14:paraId="2688565B" w14:textId="77777777" w:rsidR="00D30A63" w:rsidRDefault="00D30A63" w:rsidP="00D30A63"/>
    <w:p w14:paraId="57659B94" w14:textId="77777777" w:rsidR="00D30A63" w:rsidRPr="00C5133D" w:rsidRDefault="00D30A63" w:rsidP="00D30A63">
      <w:pPr>
        <w:pStyle w:val="ListParagraph"/>
        <w:numPr>
          <w:ilvl w:val="0"/>
          <w:numId w:val="1"/>
        </w:numPr>
      </w:pPr>
      <w:r>
        <w:t>Format: String</w:t>
      </w:r>
    </w:p>
    <w:p w14:paraId="700E5148" w14:textId="77777777" w:rsidR="00D30A63" w:rsidRDefault="00D30A63" w:rsidP="00D30A63">
      <w:pPr>
        <w:rPr>
          <w:i/>
          <w:iCs/>
          <w:color w:val="0F4761" w:themeColor="accent1" w:themeShade="BF"/>
        </w:rPr>
      </w:pPr>
      <w:r w:rsidRPr="00953665">
        <w:rPr>
          <w:i/>
          <w:iCs/>
          <w:color w:val="0F4761" w:themeColor="accent1" w:themeShade="BF"/>
        </w:rPr>
        <w:t>F8b_3</w:t>
      </w:r>
      <w:r>
        <w:rPr>
          <w:i/>
          <w:iCs/>
          <w:color w:val="0F4761" w:themeColor="accent1" w:themeShade="BF"/>
        </w:rPr>
        <w:t>O</w:t>
      </w:r>
      <w:r w:rsidRPr="00953665">
        <w:rPr>
          <w:i/>
          <w:iCs/>
          <w:color w:val="0F4761" w:themeColor="accent1" w:themeShade="BF"/>
        </w:rPr>
        <w:t>ther</w:t>
      </w:r>
      <w:r>
        <w:rPr>
          <w:i/>
          <w:iCs/>
          <w:color w:val="0F4761" w:themeColor="accent1" w:themeShade="BF"/>
        </w:rPr>
        <w:t>: Scanner Other Make/Model 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5B7A62C" w14:textId="77777777" w:rsidTr="00A81D21">
        <w:trPr>
          <w:trHeight w:val="300"/>
          <w:jc w:val="center"/>
        </w:trPr>
        <w:tc>
          <w:tcPr>
            <w:tcW w:w="1350" w:type="dxa"/>
            <w:shd w:val="clear" w:color="auto" w:fill="D9D9D9" w:themeFill="background1" w:themeFillShade="D9"/>
            <w:vAlign w:val="center"/>
          </w:tcPr>
          <w:p w14:paraId="7051332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249D6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B9393C0" w14:textId="77777777" w:rsidTr="00A81D21">
        <w:trPr>
          <w:trHeight w:val="300"/>
          <w:jc w:val="center"/>
        </w:trPr>
        <w:tc>
          <w:tcPr>
            <w:tcW w:w="1350" w:type="dxa"/>
            <w:shd w:val="clear" w:color="auto" w:fill="auto"/>
            <w:vAlign w:val="center"/>
            <w:hideMark/>
          </w:tcPr>
          <w:p w14:paraId="216EEE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7CF02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A977F5" w14:textId="77777777" w:rsidTr="00A81D21">
        <w:trPr>
          <w:trHeight w:val="300"/>
          <w:jc w:val="center"/>
        </w:trPr>
        <w:tc>
          <w:tcPr>
            <w:tcW w:w="1350" w:type="dxa"/>
            <w:shd w:val="clear" w:color="auto" w:fill="auto"/>
            <w:vAlign w:val="center"/>
            <w:hideMark/>
          </w:tcPr>
          <w:p w14:paraId="0797FB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CA972E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31B3">
              <w:rPr>
                <w:rFonts w:ascii="Aptos" w:eastAsia="Times New Roman" w:hAnsi="Aptos" w:cs="Times New Roman"/>
                <w:color w:val="000000"/>
                <w:kern w:val="0"/>
                <w14:ligatures w14:val="none"/>
              </w:rPr>
              <w:t>--</w:t>
            </w:r>
          </w:p>
        </w:tc>
      </w:tr>
      <w:tr w:rsidR="00D30A63" w:rsidRPr="005A0C2F" w14:paraId="21204020" w14:textId="77777777" w:rsidTr="00A81D21">
        <w:trPr>
          <w:trHeight w:val="302"/>
          <w:jc w:val="center"/>
        </w:trPr>
        <w:tc>
          <w:tcPr>
            <w:tcW w:w="1350" w:type="dxa"/>
            <w:shd w:val="clear" w:color="auto" w:fill="auto"/>
            <w:vAlign w:val="center"/>
            <w:hideMark/>
          </w:tcPr>
          <w:p w14:paraId="6F6BD7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743DA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31B3">
              <w:rPr>
                <w:rFonts w:ascii="Aptos" w:eastAsia="Times New Roman" w:hAnsi="Aptos" w:cs="Times New Roman"/>
                <w:color w:val="000000"/>
                <w:kern w:val="0"/>
                <w14:ligatures w14:val="none"/>
              </w:rPr>
              <w:t>--</w:t>
            </w:r>
          </w:p>
        </w:tc>
      </w:tr>
      <w:tr w:rsidR="00D30A63" w:rsidRPr="005A0C2F" w14:paraId="592CBD7C" w14:textId="77777777" w:rsidTr="00A81D21">
        <w:trPr>
          <w:trHeight w:val="302"/>
          <w:jc w:val="center"/>
        </w:trPr>
        <w:tc>
          <w:tcPr>
            <w:tcW w:w="1350" w:type="dxa"/>
            <w:shd w:val="clear" w:color="auto" w:fill="auto"/>
            <w:vAlign w:val="center"/>
            <w:hideMark/>
          </w:tcPr>
          <w:p w14:paraId="6D48D7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E6D10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31B3">
              <w:rPr>
                <w:rFonts w:ascii="Aptos" w:eastAsia="Times New Roman" w:hAnsi="Aptos" w:cs="Times New Roman"/>
                <w:color w:val="000000"/>
                <w:kern w:val="0"/>
                <w14:ligatures w14:val="none"/>
              </w:rPr>
              <w:t>--</w:t>
            </w:r>
          </w:p>
        </w:tc>
      </w:tr>
      <w:tr w:rsidR="00D30A63" w:rsidRPr="005A0C2F" w14:paraId="2E71A76F" w14:textId="77777777" w:rsidTr="00A81D21">
        <w:trPr>
          <w:trHeight w:val="302"/>
          <w:jc w:val="center"/>
        </w:trPr>
        <w:tc>
          <w:tcPr>
            <w:tcW w:w="1350" w:type="dxa"/>
            <w:shd w:val="clear" w:color="auto" w:fill="auto"/>
            <w:vAlign w:val="center"/>
            <w:hideMark/>
          </w:tcPr>
          <w:p w14:paraId="246E17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E8E91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31B3">
              <w:rPr>
                <w:rFonts w:ascii="Aptos" w:eastAsia="Times New Roman" w:hAnsi="Aptos" w:cs="Times New Roman"/>
                <w:color w:val="000000"/>
                <w:kern w:val="0"/>
                <w14:ligatures w14:val="none"/>
              </w:rPr>
              <w:t>--</w:t>
            </w:r>
          </w:p>
        </w:tc>
      </w:tr>
      <w:tr w:rsidR="00D30A63" w:rsidRPr="005A0C2F" w14:paraId="76E9FD6F" w14:textId="77777777" w:rsidTr="00A81D21">
        <w:trPr>
          <w:trHeight w:val="302"/>
          <w:jc w:val="center"/>
        </w:trPr>
        <w:tc>
          <w:tcPr>
            <w:tcW w:w="1350" w:type="dxa"/>
            <w:shd w:val="clear" w:color="auto" w:fill="auto"/>
            <w:vAlign w:val="center"/>
            <w:hideMark/>
          </w:tcPr>
          <w:p w14:paraId="59311A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BCF9D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31B3">
              <w:rPr>
                <w:rFonts w:ascii="Aptos" w:eastAsia="Times New Roman" w:hAnsi="Aptos" w:cs="Times New Roman"/>
                <w:color w:val="000000"/>
                <w:kern w:val="0"/>
                <w14:ligatures w14:val="none"/>
              </w:rPr>
              <w:t>--</w:t>
            </w:r>
          </w:p>
        </w:tc>
      </w:tr>
      <w:tr w:rsidR="00D30A63" w:rsidRPr="005A0C2F" w14:paraId="3D496089" w14:textId="77777777" w:rsidTr="00A81D21">
        <w:trPr>
          <w:trHeight w:val="302"/>
          <w:jc w:val="center"/>
        </w:trPr>
        <w:tc>
          <w:tcPr>
            <w:tcW w:w="1350" w:type="dxa"/>
            <w:shd w:val="clear" w:color="auto" w:fill="auto"/>
            <w:vAlign w:val="center"/>
            <w:hideMark/>
          </w:tcPr>
          <w:p w14:paraId="09AC8CF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BA829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031B3">
              <w:rPr>
                <w:rFonts w:ascii="Aptos" w:eastAsia="Times New Roman" w:hAnsi="Aptos" w:cs="Times New Roman"/>
                <w:color w:val="000000"/>
                <w:kern w:val="0"/>
                <w14:ligatures w14:val="none"/>
              </w:rPr>
              <w:t>--</w:t>
            </w:r>
          </w:p>
        </w:tc>
      </w:tr>
      <w:tr w:rsidR="00D30A63" w:rsidRPr="005A0C2F" w14:paraId="122AEAF3" w14:textId="77777777" w:rsidTr="00A81D21">
        <w:trPr>
          <w:trHeight w:val="302"/>
          <w:jc w:val="center"/>
        </w:trPr>
        <w:tc>
          <w:tcPr>
            <w:tcW w:w="1350" w:type="dxa"/>
            <w:shd w:val="clear" w:color="auto" w:fill="auto"/>
            <w:vAlign w:val="center"/>
            <w:hideMark/>
          </w:tcPr>
          <w:p w14:paraId="430934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33E25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87DC3">
              <w:t>F8b_3other</w:t>
            </w:r>
          </w:p>
        </w:tc>
      </w:tr>
      <w:tr w:rsidR="00D30A63" w:rsidRPr="005A0C2F" w14:paraId="593BD455" w14:textId="77777777" w:rsidTr="00A81D21">
        <w:trPr>
          <w:trHeight w:val="302"/>
          <w:jc w:val="center"/>
        </w:trPr>
        <w:tc>
          <w:tcPr>
            <w:tcW w:w="1350" w:type="dxa"/>
            <w:shd w:val="clear" w:color="auto" w:fill="auto"/>
            <w:vAlign w:val="center"/>
            <w:hideMark/>
          </w:tcPr>
          <w:p w14:paraId="138421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EF99E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87DC3">
              <w:t>F8b_3other</w:t>
            </w:r>
          </w:p>
        </w:tc>
      </w:tr>
      <w:tr w:rsidR="00D30A63" w:rsidRPr="005A0C2F" w14:paraId="6BC40DE7" w14:textId="77777777" w:rsidTr="00A81D21">
        <w:trPr>
          <w:trHeight w:val="302"/>
          <w:jc w:val="center"/>
        </w:trPr>
        <w:tc>
          <w:tcPr>
            <w:tcW w:w="1350" w:type="dxa"/>
            <w:shd w:val="clear" w:color="auto" w:fill="auto"/>
            <w:vAlign w:val="center"/>
            <w:hideMark/>
          </w:tcPr>
          <w:p w14:paraId="674D96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688DE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87DC3">
              <w:t>F8b_3other</w:t>
            </w:r>
          </w:p>
        </w:tc>
      </w:tr>
    </w:tbl>
    <w:p w14:paraId="5B563507" w14:textId="77777777" w:rsidR="00D30A63" w:rsidRDefault="00D30A63" w:rsidP="00D30A63">
      <w:pPr>
        <w:rPr>
          <w:i/>
          <w:iCs/>
          <w:color w:val="0F4761" w:themeColor="accent1" w:themeShade="BF"/>
        </w:rPr>
      </w:pPr>
    </w:p>
    <w:p w14:paraId="153D2CC8" w14:textId="77777777" w:rsidR="00D30A63" w:rsidRPr="0088693C" w:rsidRDefault="00D30A63" w:rsidP="00D30A63">
      <w:pPr>
        <w:pStyle w:val="ListParagraph"/>
        <w:numPr>
          <w:ilvl w:val="0"/>
          <w:numId w:val="1"/>
        </w:numPr>
      </w:pPr>
      <w:r>
        <w:t>Format: String</w:t>
      </w:r>
    </w:p>
    <w:p w14:paraId="66EBA2F6" w14:textId="77777777" w:rsidR="00D30A63" w:rsidRDefault="00D30A63" w:rsidP="00D30A63">
      <w:pPr>
        <w:spacing w:after="0"/>
        <w:rPr>
          <w:i/>
          <w:iCs/>
          <w:color w:val="0F4761" w:themeColor="accent1" w:themeShade="BF"/>
        </w:rPr>
      </w:pPr>
      <w:r w:rsidRPr="00953665">
        <w:rPr>
          <w:i/>
          <w:iCs/>
          <w:color w:val="0F4761" w:themeColor="accent1" w:themeShade="BF"/>
        </w:rPr>
        <w:t>F8c_3</w:t>
      </w:r>
      <w:r>
        <w:rPr>
          <w:i/>
          <w:iCs/>
          <w:color w:val="0F4761" w:themeColor="accent1" w:themeShade="BF"/>
        </w:rPr>
        <w:t>: Scanner Number Deployed 3</w:t>
      </w:r>
    </w:p>
    <w:p w14:paraId="78D79AF2" w14:textId="77777777" w:rsidR="00D30A63" w:rsidRPr="0055390C" w:rsidRDefault="00D30A63" w:rsidP="00D30A63">
      <w:r w:rsidRPr="0055390C">
        <w:t>How many scanner machines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34433FF" w14:textId="77777777" w:rsidTr="005265FD">
        <w:trPr>
          <w:trHeight w:val="300"/>
          <w:tblHeader/>
          <w:jc w:val="center"/>
        </w:trPr>
        <w:tc>
          <w:tcPr>
            <w:tcW w:w="1350" w:type="dxa"/>
            <w:shd w:val="clear" w:color="auto" w:fill="D9D9D9" w:themeFill="background1" w:themeFillShade="D9"/>
            <w:vAlign w:val="center"/>
          </w:tcPr>
          <w:p w14:paraId="02601F1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C96764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A5ED6F0" w14:textId="77777777" w:rsidTr="00A81D21">
        <w:trPr>
          <w:trHeight w:val="300"/>
          <w:jc w:val="center"/>
        </w:trPr>
        <w:tc>
          <w:tcPr>
            <w:tcW w:w="1350" w:type="dxa"/>
            <w:shd w:val="clear" w:color="auto" w:fill="auto"/>
            <w:vAlign w:val="center"/>
            <w:hideMark/>
          </w:tcPr>
          <w:p w14:paraId="1A8BA2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9F6C1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46B9992" w14:textId="77777777" w:rsidTr="00A81D21">
        <w:trPr>
          <w:trHeight w:val="300"/>
          <w:jc w:val="center"/>
        </w:trPr>
        <w:tc>
          <w:tcPr>
            <w:tcW w:w="1350" w:type="dxa"/>
            <w:shd w:val="clear" w:color="auto" w:fill="auto"/>
            <w:vAlign w:val="center"/>
            <w:hideMark/>
          </w:tcPr>
          <w:p w14:paraId="7368702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2006</w:t>
            </w:r>
          </w:p>
        </w:tc>
        <w:tc>
          <w:tcPr>
            <w:tcW w:w="3723" w:type="dxa"/>
            <w:shd w:val="clear" w:color="auto" w:fill="auto"/>
          </w:tcPr>
          <w:p w14:paraId="08A386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E21F9">
              <w:rPr>
                <w:rFonts w:ascii="Aptos" w:eastAsia="Times New Roman" w:hAnsi="Aptos" w:cs="Times New Roman"/>
                <w:color w:val="000000"/>
                <w:kern w:val="0"/>
                <w14:ligatures w14:val="none"/>
              </w:rPr>
              <w:t>--</w:t>
            </w:r>
          </w:p>
        </w:tc>
      </w:tr>
      <w:tr w:rsidR="00D30A63" w:rsidRPr="005A0C2F" w14:paraId="7DF8756F" w14:textId="77777777" w:rsidTr="00A81D21">
        <w:trPr>
          <w:trHeight w:val="302"/>
          <w:jc w:val="center"/>
        </w:trPr>
        <w:tc>
          <w:tcPr>
            <w:tcW w:w="1350" w:type="dxa"/>
            <w:shd w:val="clear" w:color="auto" w:fill="auto"/>
            <w:vAlign w:val="center"/>
            <w:hideMark/>
          </w:tcPr>
          <w:p w14:paraId="2EEF2A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84F1C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E21F9">
              <w:rPr>
                <w:rFonts w:ascii="Aptos" w:eastAsia="Times New Roman" w:hAnsi="Aptos" w:cs="Times New Roman"/>
                <w:color w:val="000000"/>
                <w:kern w:val="0"/>
                <w14:ligatures w14:val="none"/>
              </w:rPr>
              <w:t>--</w:t>
            </w:r>
          </w:p>
        </w:tc>
      </w:tr>
      <w:tr w:rsidR="00D30A63" w:rsidRPr="005A0C2F" w14:paraId="0E942B4E" w14:textId="77777777" w:rsidTr="00A81D21">
        <w:trPr>
          <w:trHeight w:val="302"/>
          <w:jc w:val="center"/>
        </w:trPr>
        <w:tc>
          <w:tcPr>
            <w:tcW w:w="1350" w:type="dxa"/>
            <w:shd w:val="clear" w:color="auto" w:fill="auto"/>
            <w:vAlign w:val="center"/>
            <w:hideMark/>
          </w:tcPr>
          <w:p w14:paraId="3FBE1F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BB94B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E21F9">
              <w:rPr>
                <w:rFonts w:ascii="Aptos" w:eastAsia="Times New Roman" w:hAnsi="Aptos" w:cs="Times New Roman"/>
                <w:color w:val="000000"/>
                <w:kern w:val="0"/>
                <w14:ligatures w14:val="none"/>
              </w:rPr>
              <w:t>--</w:t>
            </w:r>
          </w:p>
        </w:tc>
      </w:tr>
      <w:tr w:rsidR="00D30A63" w:rsidRPr="005A0C2F" w14:paraId="5A71F9BF" w14:textId="77777777" w:rsidTr="00A81D21">
        <w:trPr>
          <w:trHeight w:val="302"/>
          <w:jc w:val="center"/>
        </w:trPr>
        <w:tc>
          <w:tcPr>
            <w:tcW w:w="1350" w:type="dxa"/>
            <w:shd w:val="clear" w:color="auto" w:fill="auto"/>
            <w:vAlign w:val="center"/>
            <w:hideMark/>
          </w:tcPr>
          <w:p w14:paraId="654E03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CDA36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E21F9">
              <w:rPr>
                <w:rFonts w:ascii="Aptos" w:eastAsia="Times New Roman" w:hAnsi="Aptos" w:cs="Times New Roman"/>
                <w:color w:val="000000"/>
                <w:kern w:val="0"/>
                <w14:ligatures w14:val="none"/>
              </w:rPr>
              <w:t>--</w:t>
            </w:r>
          </w:p>
        </w:tc>
      </w:tr>
      <w:tr w:rsidR="00D30A63" w:rsidRPr="005A0C2F" w14:paraId="39E4C516" w14:textId="77777777" w:rsidTr="00A81D21">
        <w:trPr>
          <w:trHeight w:val="302"/>
          <w:jc w:val="center"/>
        </w:trPr>
        <w:tc>
          <w:tcPr>
            <w:tcW w:w="1350" w:type="dxa"/>
            <w:shd w:val="clear" w:color="auto" w:fill="auto"/>
            <w:vAlign w:val="center"/>
            <w:hideMark/>
          </w:tcPr>
          <w:p w14:paraId="61870A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4AC87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E21F9">
              <w:rPr>
                <w:rFonts w:ascii="Aptos" w:eastAsia="Times New Roman" w:hAnsi="Aptos" w:cs="Times New Roman"/>
                <w:color w:val="000000"/>
                <w:kern w:val="0"/>
                <w14:ligatures w14:val="none"/>
              </w:rPr>
              <w:t>--</w:t>
            </w:r>
          </w:p>
        </w:tc>
      </w:tr>
      <w:tr w:rsidR="00D30A63" w:rsidRPr="005A0C2F" w14:paraId="4AA3E356" w14:textId="77777777" w:rsidTr="00A81D21">
        <w:trPr>
          <w:trHeight w:val="302"/>
          <w:jc w:val="center"/>
        </w:trPr>
        <w:tc>
          <w:tcPr>
            <w:tcW w:w="1350" w:type="dxa"/>
            <w:shd w:val="clear" w:color="auto" w:fill="auto"/>
            <w:vAlign w:val="center"/>
            <w:hideMark/>
          </w:tcPr>
          <w:p w14:paraId="18699F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71423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E21F9">
              <w:rPr>
                <w:rFonts w:ascii="Aptos" w:eastAsia="Times New Roman" w:hAnsi="Aptos" w:cs="Times New Roman"/>
                <w:color w:val="000000"/>
                <w:kern w:val="0"/>
                <w14:ligatures w14:val="none"/>
              </w:rPr>
              <w:t>--</w:t>
            </w:r>
          </w:p>
        </w:tc>
      </w:tr>
      <w:tr w:rsidR="00D30A63" w:rsidRPr="005A0C2F" w14:paraId="6E3CD67A" w14:textId="77777777" w:rsidTr="00A81D21">
        <w:trPr>
          <w:trHeight w:val="302"/>
          <w:jc w:val="center"/>
        </w:trPr>
        <w:tc>
          <w:tcPr>
            <w:tcW w:w="1350" w:type="dxa"/>
            <w:shd w:val="clear" w:color="auto" w:fill="auto"/>
            <w:vAlign w:val="center"/>
            <w:hideMark/>
          </w:tcPr>
          <w:p w14:paraId="0C5526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9AAF3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5EA9">
              <w:t>F8c_3</w:t>
            </w:r>
          </w:p>
        </w:tc>
      </w:tr>
      <w:tr w:rsidR="00D30A63" w:rsidRPr="005A0C2F" w14:paraId="0C4281AA" w14:textId="77777777" w:rsidTr="00A81D21">
        <w:trPr>
          <w:trHeight w:val="302"/>
          <w:jc w:val="center"/>
        </w:trPr>
        <w:tc>
          <w:tcPr>
            <w:tcW w:w="1350" w:type="dxa"/>
            <w:shd w:val="clear" w:color="auto" w:fill="auto"/>
            <w:vAlign w:val="center"/>
            <w:hideMark/>
          </w:tcPr>
          <w:p w14:paraId="2EFD02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B5D7A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5EA9">
              <w:t>F8c_3</w:t>
            </w:r>
          </w:p>
        </w:tc>
      </w:tr>
      <w:tr w:rsidR="00D30A63" w:rsidRPr="005A0C2F" w14:paraId="371A12D5" w14:textId="77777777" w:rsidTr="00A81D21">
        <w:trPr>
          <w:trHeight w:val="302"/>
          <w:jc w:val="center"/>
        </w:trPr>
        <w:tc>
          <w:tcPr>
            <w:tcW w:w="1350" w:type="dxa"/>
            <w:shd w:val="clear" w:color="auto" w:fill="auto"/>
            <w:vAlign w:val="center"/>
            <w:hideMark/>
          </w:tcPr>
          <w:p w14:paraId="6E7511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C3BA4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85EA9">
              <w:t>F8c_3</w:t>
            </w:r>
          </w:p>
        </w:tc>
      </w:tr>
    </w:tbl>
    <w:p w14:paraId="7E51437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3174B3BE" w14:textId="77777777" w:rsidTr="00A81D21">
        <w:trPr>
          <w:trHeight w:val="300"/>
          <w:jc w:val="center"/>
        </w:trPr>
        <w:tc>
          <w:tcPr>
            <w:tcW w:w="1532" w:type="dxa"/>
            <w:shd w:val="clear" w:color="auto" w:fill="D9D9D9" w:themeFill="background1" w:themeFillShade="D9"/>
            <w:vAlign w:val="center"/>
          </w:tcPr>
          <w:p w14:paraId="0E959D53"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1CC1271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390537B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837D86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794E40A3" w14:textId="77777777" w:rsidTr="00A81D21">
        <w:trPr>
          <w:trHeight w:val="300"/>
          <w:jc w:val="center"/>
        </w:trPr>
        <w:tc>
          <w:tcPr>
            <w:tcW w:w="1532" w:type="dxa"/>
            <w:shd w:val="clear" w:color="auto" w:fill="auto"/>
            <w:vAlign w:val="bottom"/>
          </w:tcPr>
          <w:p w14:paraId="652043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1D72A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698A8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3</w:t>
            </w:r>
          </w:p>
        </w:tc>
        <w:tc>
          <w:tcPr>
            <w:tcW w:w="1531" w:type="dxa"/>
            <w:shd w:val="clear" w:color="auto" w:fill="auto"/>
            <w:vAlign w:val="bottom"/>
          </w:tcPr>
          <w:p w14:paraId="3986894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150</w:t>
            </w:r>
          </w:p>
        </w:tc>
      </w:tr>
    </w:tbl>
    <w:p w14:paraId="4A129C1C" w14:textId="77777777" w:rsidR="00D30A63" w:rsidRDefault="00D30A63" w:rsidP="00D30A63">
      <w:pPr>
        <w:rPr>
          <w:i/>
          <w:iCs/>
          <w:color w:val="0F4761" w:themeColor="accent1" w:themeShade="BF"/>
        </w:rPr>
      </w:pPr>
    </w:p>
    <w:p w14:paraId="46FBB16B" w14:textId="77777777" w:rsidR="00D30A63" w:rsidRPr="00E35A73" w:rsidRDefault="00D30A63" w:rsidP="00D30A63">
      <w:pPr>
        <w:pStyle w:val="ListParagraph"/>
        <w:numPr>
          <w:ilvl w:val="0"/>
          <w:numId w:val="1"/>
        </w:numPr>
      </w:pPr>
      <w:r>
        <w:t>Format: Numeric (continuous)</w:t>
      </w:r>
    </w:p>
    <w:p w14:paraId="40D22825" w14:textId="77777777" w:rsidR="00D30A63" w:rsidRDefault="00D30A63" w:rsidP="00D30A63">
      <w:pPr>
        <w:spacing w:after="0"/>
        <w:rPr>
          <w:i/>
          <w:iCs/>
          <w:color w:val="0F4761" w:themeColor="accent1" w:themeShade="BF"/>
        </w:rPr>
      </w:pPr>
      <w:r w:rsidRPr="006269BB">
        <w:rPr>
          <w:i/>
          <w:iCs/>
          <w:color w:val="0F4761" w:themeColor="accent1" w:themeShade="BF"/>
        </w:rPr>
        <w:t>F8d_1</w:t>
      </w:r>
      <w:r>
        <w:rPr>
          <w:i/>
          <w:iCs/>
          <w:color w:val="0F4761" w:themeColor="accent1" w:themeShade="BF"/>
        </w:rPr>
        <w:t>: Scanner Use – Election Day Voting</w:t>
      </w:r>
    </w:p>
    <w:p w14:paraId="595AD7DA" w14:textId="77777777" w:rsidR="00D30A63" w:rsidRPr="0055390C" w:rsidRDefault="00D30A63" w:rsidP="00D30A63">
      <w:r w:rsidRPr="0055390C">
        <w:t>Were scanner machines used for in-precinct Election Day regular balloting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616A8403" w14:textId="77777777" w:rsidTr="00A81D21">
        <w:trPr>
          <w:trHeight w:val="300"/>
          <w:jc w:val="center"/>
        </w:trPr>
        <w:tc>
          <w:tcPr>
            <w:tcW w:w="1597" w:type="dxa"/>
            <w:shd w:val="clear" w:color="auto" w:fill="D9D9D9" w:themeFill="background1" w:themeFillShade="D9"/>
            <w:vAlign w:val="center"/>
          </w:tcPr>
          <w:p w14:paraId="0D1799D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5D74B5A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BB8081A" w14:textId="77777777" w:rsidTr="00A81D21">
        <w:trPr>
          <w:trHeight w:val="300"/>
          <w:jc w:val="center"/>
        </w:trPr>
        <w:tc>
          <w:tcPr>
            <w:tcW w:w="1597" w:type="dxa"/>
            <w:shd w:val="clear" w:color="auto" w:fill="auto"/>
            <w:vAlign w:val="center"/>
            <w:hideMark/>
          </w:tcPr>
          <w:p w14:paraId="4E5762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097BC1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F6409B" w14:textId="77777777" w:rsidTr="00A81D21">
        <w:trPr>
          <w:trHeight w:val="300"/>
          <w:jc w:val="center"/>
        </w:trPr>
        <w:tc>
          <w:tcPr>
            <w:tcW w:w="1597" w:type="dxa"/>
            <w:shd w:val="clear" w:color="auto" w:fill="auto"/>
            <w:vAlign w:val="center"/>
            <w:hideMark/>
          </w:tcPr>
          <w:p w14:paraId="0E1BAC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56AE04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87580EC" w14:textId="77777777" w:rsidTr="00A81D21">
        <w:trPr>
          <w:trHeight w:val="302"/>
          <w:jc w:val="center"/>
        </w:trPr>
        <w:tc>
          <w:tcPr>
            <w:tcW w:w="1597" w:type="dxa"/>
            <w:shd w:val="clear" w:color="auto" w:fill="auto"/>
            <w:vAlign w:val="center"/>
            <w:hideMark/>
          </w:tcPr>
          <w:p w14:paraId="3E1959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6D873E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7613">
              <w:rPr>
                <w:rFonts w:ascii="Aptos" w:eastAsia="Times New Roman" w:hAnsi="Aptos" w:cs="Times New Roman"/>
                <w:color w:val="000000"/>
                <w:kern w:val="0"/>
                <w14:ligatures w14:val="none"/>
              </w:rPr>
              <w:t>F7dIPUse</w:t>
            </w:r>
          </w:p>
        </w:tc>
      </w:tr>
      <w:tr w:rsidR="00D30A63" w:rsidRPr="005A0C2F" w14:paraId="1F08C6E1" w14:textId="77777777" w:rsidTr="00A81D21">
        <w:trPr>
          <w:trHeight w:val="302"/>
          <w:jc w:val="center"/>
        </w:trPr>
        <w:tc>
          <w:tcPr>
            <w:tcW w:w="1597" w:type="dxa"/>
            <w:shd w:val="clear" w:color="auto" w:fill="auto"/>
            <w:vAlign w:val="center"/>
            <w:hideMark/>
          </w:tcPr>
          <w:p w14:paraId="4EDFE8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7EE47F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70E">
              <w:t>QF7d_Use_RegularVoting, QF7d_Use_RegularVoting_NA</w:t>
            </w:r>
          </w:p>
        </w:tc>
      </w:tr>
      <w:tr w:rsidR="00D30A63" w:rsidRPr="005A0C2F" w14:paraId="0DD2EE3F" w14:textId="77777777" w:rsidTr="00A81D21">
        <w:trPr>
          <w:trHeight w:val="302"/>
          <w:jc w:val="center"/>
        </w:trPr>
        <w:tc>
          <w:tcPr>
            <w:tcW w:w="1597" w:type="dxa"/>
            <w:shd w:val="clear" w:color="auto" w:fill="auto"/>
            <w:vAlign w:val="center"/>
            <w:hideMark/>
          </w:tcPr>
          <w:p w14:paraId="2EC257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70ABE7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70E">
              <w:t>QF7d_Use_RegularVoting, QF7d_Use_RegularVoting_NA</w:t>
            </w:r>
          </w:p>
        </w:tc>
      </w:tr>
      <w:tr w:rsidR="00D30A63" w:rsidRPr="005A0C2F" w14:paraId="417820AF" w14:textId="77777777" w:rsidTr="00A81D21">
        <w:trPr>
          <w:trHeight w:val="302"/>
          <w:jc w:val="center"/>
        </w:trPr>
        <w:tc>
          <w:tcPr>
            <w:tcW w:w="1597" w:type="dxa"/>
            <w:shd w:val="clear" w:color="auto" w:fill="auto"/>
            <w:vAlign w:val="center"/>
            <w:hideMark/>
          </w:tcPr>
          <w:p w14:paraId="700AAD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64B652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9470E">
              <w:t>QF7d_Use_RegularVoting, QF7d_Use_RegularVoting_NA</w:t>
            </w:r>
          </w:p>
        </w:tc>
      </w:tr>
      <w:tr w:rsidR="00D30A63" w:rsidRPr="005A0C2F" w14:paraId="5FCE96F6" w14:textId="77777777" w:rsidTr="00A81D21">
        <w:trPr>
          <w:trHeight w:val="302"/>
          <w:jc w:val="center"/>
        </w:trPr>
        <w:tc>
          <w:tcPr>
            <w:tcW w:w="1597" w:type="dxa"/>
            <w:shd w:val="clear" w:color="auto" w:fill="auto"/>
            <w:vAlign w:val="center"/>
            <w:hideMark/>
          </w:tcPr>
          <w:p w14:paraId="388ABB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3D50CC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A3164">
              <w:rPr>
                <w:rFonts w:ascii="Aptos" w:eastAsia="Times New Roman" w:hAnsi="Aptos" w:cs="Times New Roman"/>
                <w:color w:val="000000"/>
                <w:kern w:val="0"/>
                <w14:ligatures w14:val="none"/>
              </w:rPr>
              <w:t>F7d_Precinct</w:t>
            </w:r>
          </w:p>
        </w:tc>
      </w:tr>
      <w:tr w:rsidR="00D30A63" w:rsidRPr="005A0C2F" w14:paraId="51E8E8C0" w14:textId="77777777" w:rsidTr="00A81D21">
        <w:trPr>
          <w:trHeight w:val="302"/>
          <w:jc w:val="center"/>
        </w:trPr>
        <w:tc>
          <w:tcPr>
            <w:tcW w:w="1597" w:type="dxa"/>
            <w:shd w:val="clear" w:color="auto" w:fill="auto"/>
            <w:vAlign w:val="center"/>
            <w:hideMark/>
          </w:tcPr>
          <w:p w14:paraId="138253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tcPr>
          <w:p w14:paraId="09BDD0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1F93">
              <w:t>F8d_1</w:t>
            </w:r>
          </w:p>
        </w:tc>
      </w:tr>
      <w:tr w:rsidR="00D30A63" w:rsidRPr="005A0C2F" w14:paraId="4AC8ADB9" w14:textId="77777777" w:rsidTr="00A81D21">
        <w:trPr>
          <w:trHeight w:val="302"/>
          <w:jc w:val="center"/>
        </w:trPr>
        <w:tc>
          <w:tcPr>
            <w:tcW w:w="1597" w:type="dxa"/>
            <w:shd w:val="clear" w:color="auto" w:fill="auto"/>
            <w:vAlign w:val="center"/>
            <w:hideMark/>
          </w:tcPr>
          <w:p w14:paraId="6F35FE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057A959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1F93">
              <w:t>F8d_1</w:t>
            </w:r>
          </w:p>
        </w:tc>
      </w:tr>
      <w:tr w:rsidR="00D30A63" w:rsidRPr="005A0C2F" w14:paraId="0EB35218" w14:textId="77777777" w:rsidTr="00A81D21">
        <w:trPr>
          <w:trHeight w:val="302"/>
          <w:jc w:val="center"/>
        </w:trPr>
        <w:tc>
          <w:tcPr>
            <w:tcW w:w="1597" w:type="dxa"/>
            <w:shd w:val="clear" w:color="auto" w:fill="auto"/>
            <w:vAlign w:val="center"/>
            <w:hideMark/>
          </w:tcPr>
          <w:p w14:paraId="0FBD68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704E80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1F93">
              <w:t>F8d_1</w:t>
            </w:r>
          </w:p>
        </w:tc>
      </w:tr>
    </w:tbl>
    <w:p w14:paraId="10611D17"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0095D157" w14:textId="77777777" w:rsidTr="00A81D21">
        <w:trPr>
          <w:tblHeader/>
          <w:jc w:val="center"/>
        </w:trPr>
        <w:tc>
          <w:tcPr>
            <w:tcW w:w="1205" w:type="dxa"/>
            <w:shd w:val="clear" w:color="auto" w:fill="D9D9D9" w:themeFill="background1" w:themeFillShade="D9"/>
            <w:vAlign w:val="center"/>
          </w:tcPr>
          <w:p w14:paraId="78A5C1EF"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0A0DF214"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540C8D4E" w14:textId="77777777" w:rsidR="00D30A63" w:rsidRDefault="00D30A63" w:rsidP="00A81D21">
            <w:pPr>
              <w:jc w:val="center"/>
              <w:rPr>
                <w:b/>
                <w:bCs/>
              </w:rPr>
            </w:pPr>
            <w:r>
              <w:rPr>
                <w:b/>
                <w:bCs/>
              </w:rPr>
              <w:t>n</w:t>
            </w:r>
          </w:p>
        </w:tc>
      </w:tr>
      <w:tr w:rsidR="00D30A63" w14:paraId="76B7FE5C" w14:textId="77777777" w:rsidTr="00A81D21">
        <w:trPr>
          <w:jc w:val="center"/>
        </w:trPr>
        <w:tc>
          <w:tcPr>
            <w:tcW w:w="1205" w:type="dxa"/>
            <w:vAlign w:val="center"/>
          </w:tcPr>
          <w:p w14:paraId="0E8CAE95" w14:textId="77777777" w:rsidR="00D30A63" w:rsidRDefault="00D30A63" w:rsidP="00A81D21">
            <w:pPr>
              <w:jc w:val="center"/>
            </w:pPr>
            <w:r>
              <w:t>-99</w:t>
            </w:r>
          </w:p>
        </w:tc>
        <w:tc>
          <w:tcPr>
            <w:tcW w:w="4135" w:type="dxa"/>
            <w:vAlign w:val="center"/>
          </w:tcPr>
          <w:p w14:paraId="4612318B" w14:textId="77777777" w:rsidR="00D30A63" w:rsidRDefault="00D30A63" w:rsidP="00A81D21">
            <w:pPr>
              <w:jc w:val="center"/>
            </w:pPr>
            <w:r>
              <w:t>Data not available</w:t>
            </w:r>
          </w:p>
        </w:tc>
        <w:tc>
          <w:tcPr>
            <w:tcW w:w="1495" w:type="dxa"/>
            <w:vAlign w:val="bottom"/>
          </w:tcPr>
          <w:p w14:paraId="4303754E" w14:textId="77777777" w:rsidR="00D30A63" w:rsidRDefault="00D30A63" w:rsidP="00A81D21">
            <w:pPr>
              <w:jc w:val="center"/>
            </w:pPr>
            <w:r>
              <w:rPr>
                <w:rFonts w:ascii="Aptos" w:hAnsi="Aptos" w:cs="Calibri"/>
                <w:color w:val="000000"/>
              </w:rPr>
              <w:t>2522</w:t>
            </w:r>
          </w:p>
        </w:tc>
      </w:tr>
      <w:tr w:rsidR="00D30A63" w14:paraId="4E0B1761" w14:textId="77777777" w:rsidTr="00A81D21">
        <w:trPr>
          <w:jc w:val="center"/>
        </w:trPr>
        <w:tc>
          <w:tcPr>
            <w:tcW w:w="1205" w:type="dxa"/>
            <w:vAlign w:val="center"/>
          </w:tcPr>
          <w:p w14:paraId="0BA60523" w14:textId="77777777" w:rsidR="00D30A63" w:rsidRDefault="00D30A63" w:rsidP="00A81D21">
            <w:pPr>
              <w:jc w:val="center"/>
            </w:pPr>
            <w:r>
              <w:t>-88</w:t>
            </w:r>
          </w:p>
        </w:tc>
        <w:tc>
          <w:tcPr>
            <w:tcW w:w="4135" w:type="dxa"/>
            <w:vAlign w:val="center"/>
          </w:tcPr>
          <w:p w14:paraId="7B1FD0F9" w14:textId="77777777" w:rsidR="00D30A63" w:rsidRDefault="00D30A63" w:rsidP="00A81D21">
            <w:pPr>
              <w:jc w:val="center"/>
            </w:pPr>
            <w:r>
              <w:t>Does not apply</w:t>
            </w:r>
          </w:p>
        </w:tc>
        <w:tc>
          <w:tcPr>
            <w:tcW w:w="1495" w:type="dxa"/>
            <w:vAlign w:val="bottom"/>
          </w:tcPr>
          <w:p w14:paraId="0EA0E8AE" w14:textId="77777777" w:rsidR="00D30A63" w:rsidRDefault="00D30A63" w:rsidP="00A81D21">
            <w:pPr>
              <w:jc w:val="center"/>
            </w:pPr>
            <w:r>
              <w:rPr>
                <w:rFonts w:ascii="Aptos" w:hAnsi="Aptos" w:cs="Calibri"/>
                <w:color w:val="000000"/>
              </w:rPr>
              <w:t>433</w:t>
            </w:r>
          </w:p>
        </w:tc>
      </w:tr>
      <w:tr w:rsidR="00D30A63" w14:paraId="7925B330" w14:textId="77777777" w:rsidTr="00A81D21">
        <w:trPr>
          <w:jc w:val="center"/>
        </w:trPr>
        <w:tc>
          <w:tcPr>
            <w:tcW w:w="1205" w:type="dxa"/>
            <w:vAlign w:val="center"/>
          </w:tcPr>
          <w:p w14:paraId="1A8CB89C" w14:textId="77777777" w:rsidR="00D30A63" w:rsidRDefault="00D30A63" w:rsidP="00A81D21">
            <w:pPr>
              <w:jc w:val="center"/>
            </w:pPr>
            <w:r>
              <w:t>-77</w:t>
            </w:r>
          </w:p>
        </w:tc>
        <w:tc>
          <w:tcPr>
            <w:tcW w:w="4135" w:type="dxa"/>
            <w:vAlign w:val="center"/>
          </w:tcPr>
          <w:p w14:paraId="23930061" w14:textId="77777777" w:rsidR="00D30A63" w:rsidRDefault="00D30A63" w:rsidP="00A81D21">
            <w:pPr>
              <w:jc w:val="center"/>
            </w:pPr>
            <w:r>
              <w:t>Valid skip</w:t>
            </w:r>
          </w:p>
        </w:tc>
        <w:tc>
          <w:tcPr>
            <w:tcW w:w="1495" w:type="dxa"/>
            <w:vAlign w:val="bottom"/>
          </w:tcPr>
          <w:p w14:paraId="59825C8F" w14:textId="77777777" w:rsidR="00D30A63" w:rsidRDefault="00D30A63" w:rsidP="00A81D21">
            <w:pPr>
              <w:jc w:val="center"/>
            </w:pPr>
            <w:r>
              <w:rPr>
                <w:rFonts w:ascii="Aptos" w:hAnsi="Aptos" w:cs="Calibri"/>
                <w:color w:val="000000"/>
              </w:rPr>
              <w:t>2145</w:t>
            </w:r>
          </w:p>
        </w:tc>
      </w:tr>
      <w:tr w:rsidR="00D30A63" w14:paraId="29387598" w14:textId="77777777" w:rsidTr="00A81D21">
        <w:trPr>
          <w:jc w:val="center"/>
        </w:trPr>
        <w:tc>
          <w:tcPr>
            <w:tcW w:w="1205" w:type="dxa"/>
            <w:vAlign w:val="center"/>
          </w:tcPr>
          <w:p w14:paraId="36581F17" w14:textId="77777777" w:rsidR="00D30A63" w:rsidRDefault="00D30A63" w:rsidP="00A81D21">
            <w:pPr>
              <w:jc w:val="center"/>
            </w:pPr>
            <w:r>
              <w:t>-66</w:t>
            </w:r>
          </w:p>
        </w:tc>
        <w:tc>
          <w:tcPr>
            <w:tcW w:w="4135" w:type="dxa"/>
            <w:vAlign w:val="center"/>
          </w:tcPr>
          <w:p w14:paraId="6DAD897F" w14:textId="77777777" w:rsidR="00D30A63" w:rsidRDefault="00D30A63" w:rsidP="00A81D21">
            <w:pPr>
              <w:jc w:val="center"/>
            </w:pPr>
            <w:r>
              <w:t>Item not covered in EAVS year</w:t>
            </w:r>
          </w:p>
        </w:tc>
        <w:tc>
          <w:tcPr>
            <w:tcW w:w="1495" w:type="dxa"/>
            <w:vAlign w:val="bottom"/>
          </w:tcPr>
          <w:p w14:paraId="3580CCAA" w14:textId="77777777" w:rsidR="00D30A63" w:rsidRDefault="00D30A63" w:rsidP="00A81D21">
            <w:pPr>
              <w:jc w:val="center"/>
            </w:pPr>
            <w:r>
              <w:rPr>
                <w:rFonts w:ascii="Aptos" w:hAnsi="Aptos" w:cs="Calibri"/>
                <w:color w:val="000000"/>
              </w:rPr>
              <w:t>9579</w:t>
            </w:r>
          </w:p>
        </w:tc>
      </w:tr>
      <w:tr w:rsidR="00D30A63" w14:paraId="26342700" w14:textId="77777777" w:rsidTr="00A81D21">
        <w:trPr>
          <w:jc w:val="center"/>
        </w:trPr>
        <w:tc>
          <w:tcPr>
            <w:tcW w:w="1205" w:type="dxa"/>
            <w:vAlign w:val="center"/>
          </w:tcPr>
          <w:p w14:paraId="760407E8" w14:textId="77777777" w:rsidR="00D30A63" w:rsidRDefault="00D30A63" w:rsidP="00A81D21">
            <w:pPr>
              <w:jc w:val="center"/>
            </w:pPr>
            <w:r>
              <w:t>0</w:t>
            </w:r>
          </w:p>
        </w:tc>
        <w:tc>
          <w:tcPr>
            <w:tcW w:w="4135" w:type="dxa"/>
            <w:vAlign w:val="center"/>
          </w:tcPr>
          <w:p w14:paraId="13B03842" w14:textId="77777777" w:rsidR="00D30A63" w:rsidRDefault="00D30A63" w:rsidP="00A81D21">
            <w:pPr>
              <w:jc w:val="center"/>
            </w:pPr>
            <w:r>
              <w:t>Not Selected</w:t>
            </w:r>
          </w:p>
        </w:tc>
        <w:tc>
          <w:tcPr>
            <w:tcW w:w="1495" w:type="dxa"/>
            <w:vAlign w:val="bottom"/>
          </w:tcPr>
          <w:p w14:paraId="6A6B01E2" w14:textId="77777777" w:rsidR="00D30A63" w:rsidRDefault="00D30A63" w:rsidP="00A81D21">
            <w:pPr>
              <w:jc w:val="center"/>
            </w:pPr>
            <w:r>
              <w:rPr>
                <w:rFonts w:ascii="Aptos" w:hAnsi="Aptos" w:cs="Calibri"/>
                <w:color w:val="000000"/>
              </w:rPr>
              <w:t>9332</w:t>
            </w:r>
          </w:p>
        </w:tc>
      </w:tr>
      <w:tr w:rsidR="00D30A63" w14:paraId="31511E75" w14:textId="77777777" w:rsidTr="00A81D21">
        <w:trPr>
          <w:jc w:val="center"/>
        </w:trPr>
        <w:tc>
          <w:tcPr>
            <w:tcW w:w="1205" w:type="dxa"/>
            <w:vAlign w:val="center"/>
          </w:tcPr>
          <w:p w14:paraId="39C8F40E" w14:textId="77777777" w:rsidR="00D30A63" w:rsidRDefault="00D30A63" w:rsidP="00A81D21">
            <w:pPr>
              <w:jc w:val="center"/>
            </w:pPr>
            <w:r>
              <w:t>1</w:t>
            </w:r>
          </w:p>
        </w:tc>
        <w:tc>
          <w:tcPr>
            <w:tcW w:w="4135" w:type="dxa"/>
            <w:vAlign w:val="center"/>
          </w:tcPr>
          <w:p w14:paraId="6D479ABE" w14:textId="77777777" w:rsidR="00D30A63" w:rsidRDefault="00D30A63" w:rsidP="00A81D21">
            <w:pPr>
              <w:jc w:val="center"/>
            </w:pPr>
            <w:r>
              <w:t>Selected</w:t>
            </w:r>
          </w:p>
        </w:tc>
        <w:tc>
          <w:tcPr>
            <w:tcW w:w="1495" w:type="dxa"/>
            <w:vAlign w:val="bottom"/>
          </w:tcPr>
          <w:p w14:paraId="6F086D2C" w14:textId="77777777" w:rsidR="00D30A63" w:rsidRDefault="00D30A63" w:rsidP="00A81D21">
            <w:pPr>
              <w:jc w:val="center"/>
            </w:pPr>
            <w:r>
              <w:rPr>
                <w:rFonts w:ascii="Aptos" w:hAnsi="Aptos" w:cs="Calibri"/>
                <w:color w:val="000000"/>
              </w:rPr>
              <w:t>20180</w:t>
            </w:r>
          </w:p>
        </w:tc>
      </w:tr>
    </w:tbl>
    <w:p w14:paraId="100A3085" w14:textId="77777777" w:rsidR="00D30A63" w:rsidRDefault="00D30A63" w:rsidP="00D30A63"/>
    <w:p w14:paraId="71F412C3" w14:textId="77777777" w:rsidR="00D30A63" w:rsidRPr="00B63529" w:rsidRDefault="00D30A63" w:rsidP="00D30A63">
      <w:pPr>
        <w:pStyle w:val="ListParagraph"/>
        <w:numPr>
          <w:ilvl w:val="0"/>
          <w:numId w:val="1"/>
        </w:numPr>
      </w:pPr>
      <w:r>
        <w:t>Format: Numeric (categorical)</w:t>
      </w:r>
    </w:p>
    <w:p w14:paraId="3B80C8BD" w14:textId="77777777" w:rsidR="00D30A63" w:rsidRDefault="00D30A63" w:rsidP="00D30A63">
      <w:pPr>
        <w:spacing w:after="0"/>
        <w:rPr>
          <w:i/>
          <w:iCs/>
          <w:color w:val="0F4761" w:themeColor="accent1" w:themeShade="BF"/>
        </w:rPr>
      </w:pPr>
      <w:r w:rsidRPr="006269BB">
        <w:rPr>
          <w:i/>
          <w:iCs/>
          <w:color w:val="0F4761" w:themeColor="accent1" w:themeShade="BF"/>
        </w:rPr>
        <w:t>F8d_2</w:t>
      </w:r>
      <w:r>
        <w:rPr>
          <w:i/>
          <w:iCs/>
          <w:color w:val="0F4761" w:themeColor="accent1" w:themeShade="BF"/>
        </w:rPr>
        <w:t>: Scanner Use – Accessible Voting</w:t>
      </w:r>
    </w:p>
    <w:p w14:paraId="56A1C4EA" w14:textId="77777777" w:rsidR="00D30A63" w:rsidRPr="0055390C" w:rsidRDefault="00D30A63" w:rsidP="00D30A63">
      <w:r w:rsidRPr="0055390C">
        <w:t>Were scanner machines used for voting for voters with a disability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6CD937EC" w14:textId="77777777" w:rsidTr="00A81D21">
        <w:trPr>
          <w:trHeight w:val="300"/>
          <w:tblHeader/>
          <w:jc w:val="center"/>
        </w:trPr>
        <w:tc>
          <w:tcPr>
            <w:tcW w:w="1597" w:type="dxa"/>
            <w:shd w:val="clear" w:color="auto" w:fill="D9D9D9" w:themeFill="background1" w:themeFillShade="D9"/>
            <w:vAlign w:val="center"/>
          </w:tcPr>
          <w:p w14:paraId="170C1F1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4710DC1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3EF887E" w14:textId="77777777" w:rsidTr="00A81D21">
        <w:trPr>
          <w:trHeight w:val="300"/>
          <w:jc w:val="center"/>
        </w:trPr>
        <w:tc>
          <w:tcPr>
            <w:tcW w:w="1597" w:type="dxa"/>
            <w:shd w:val="clear" w:color="auto" w:fill="auto"/>
            <w:vAlign w:val="center"/>
            <w:hideMark/>
          </w:tcPr>
          <w:p w14:paraId="64434E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052553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6D9CBA8" w14:textId="77777777" w:rsidTr="00A81D21">
        <w:trPr>
          <w:trHeight w:val="300"/>
          <w:jc w:val="center"/>
        </w:trPr>
        <w:tc>
          <w:tcPr>
            <w:tcW w:w="1597" w:type="dxa"/>
            <w:shd w:val="clear" w:color="auto" w:fill="auto"/>
            <w:vAlign w:val="center"/>
            <w:hideMark/>
          </w:tcPr>
          <w:p w14:paraId="175405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0D6F03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327F455" w14:textId="77777777" w:rsidTr="00A81D21">
        <w:trPr>
          <w:trHeight w:val="302"/>
          <w:jc w:val="center"/>
        </w:trPr>
        <w:tc>
          <w:tcPr>
            <w:tcW w:w="1597" w:type="dxa"/>
            <w:shd w:val="clear" w:color="auto" w:fill="auto"/>
            <w:vAlign w:val="center"/>
            <w:hideMark/>
          </w:tcPr>
          <w:p w14:paraId="1C66E4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326AB8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7613">
              <w:rPr>
                <w:rFonts w:ascii="Aptos" w:eastAsia="Times New Roman" w:hAnsi="Aptos" w:cs="Times New Roman"/>
                <w:color w:val="000000"/>
                <w:kern w:val="0"/>
                <w14:ligatures w14:val="none"/>
              </w:rPr>
              <w:t>F7dDVUse</w:t>
            </w:r>
          </w:p>
        </w:tc>
      </w:tr>
      <w:tr w:rsidR="00D30A63" w:rsidRPr="005A0C2F" w14:paraId="296B0D5E" w14:textId="77777777" w:rsidTr="00A81D21">
        <w:trPr>
          <w:trHeight w:val="302"/>
          <w:jc w:val="center"/>
        </w:trPr>
        <w:tc>
          <w:tcPr>
            <w:tcW w:w="1597" w:type="dxa"/>
            <w:shd w:val="clear" w:color="auto" w:fill="auto"/>
            <w:vAlign w:val="center"/>
            <w:hideMark/>
          </w:tcPr>
          <w:p w14:paraId="6ED528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028E55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95303">
              <w:t>QF7d_Use_VMD, QF7d_Use_VWD_NA</w:t>
            </w:r>
          </w:p>
        </w:tc>
      </w:tr>
      <w:tr w:rsidR="00D30A63" w:rsidRPr="005A0C2F" w14:paraId="6552B5E9" w14:textId="77777777" w:rsidTr="00A81D21">
        <w:trPr>
          <w:trHeight w:val="302"/>
          <w:jc w:val="center"/>
        </w:trPr>
        <w:tc>
          <w:tcPr>
            <w:tcW w:w="1597" w:type="dxa"/>
            <w:shd w:val="clear" w:color="auto" w:fill="auto"/>
            <w:vAlign w:val="center"/>
            <w:hideMark/>
          </w:tcPr>
          <w:p w14:paraId="0AEC90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308124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95303">
              <w:t>QF7d_Use_VMD, QF7d_Use_VWD_NA</w:t>
            </w:r>
          </w:p>
        </w:tc>
      </w:tr>
      <w:tr w:rsidR="00D30A63" w:rsidRPr="005A0C2F" w14:paraId="0A2C948C" w14:textId="77777777" w:rsidTr="00A81D21">
        <w:trPr>
          <w:trHeight w:val="302"/>
          <w:jc w:val="center"/>
        </w:trPr>
        <w:tc>
          <w:tcPr>
            <w:tcW w:w="1597" w:type="dxa"/>
            <w:shd w:val="clear" w:color="auto" w:fill="auto"/>
            <w:vAlign w:val="center"/>
            <w:hideMark/>
          </w:tcPr>
          <w:p w14:paraId="31199B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3E7E31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95303">
              <w:t>QF7d_Use_VMD, QF7d_Use_VWD_NA</w:t>
            </w:r>
          </w:p>
        </w:tc>
      </w:tr>
      <w:tr w:rsidR="00D30A63" w:rsidRPr="005A0C2F" w14:paraId="55BBBDFA" w14:textId="77777777" w:rsidTr="00A81D21">
        <w:trPr>
          <w:trHeight w:val="302"/>
          <w:jc w:val="center"/>
        </w:trPr>
        <w:tc>
          <w:tcPr>
            <w:tcW w:w="1597" w:type="dxa"/>
            <w:shd w:val="clear" w:color="auto" w:fill="auto"/>
            <w:vAlign w:val="center"/>
            <w:hideMark/>
          </w:tcPr>
          <w:p w14:paraId="6B4B63A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463AB8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E7613">
              <w:rPr>
                <w:rFonts w:ascii="Aptos" w:eastAsia="Times New Roman" w:hAnsi="Aptos" w:cs="Times New Roman"/>
                <w:color w:val="000000"/>
                <w:kern w:val="0"/>
                <w14:ligatures w14:val="none"/>
              </w:rPr>
              <w:t>F7d_Dev</w:t>
            </w:r>
          </w:p>
        </w:tc>
      </w:tr>
      <w:tr w:rsidR="00D30A63" w:rsidRPr="005A0C2F" w14:paraId="3EED5D5E" w14:textId="77777777" w:rsidTr="00A81D21">
        <w:trPr>
          <w:trHeight w:val="302"/>
          <w:jc w:val="center"/>
        </w:trPr>
        <w:tc>
          <w:tcPr>
            <w:tcW w:w="1597" w:type="dxa"/>
            <w:shd w:val="clear" w:color="auto" w:fill="auto"/>
            <w:vAlign w:val="center"/>
            <w:hideMark/>
          </w:tcPr>
          <w:p w14:paraId="1E73FF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tcPr>
          <w:p w14:paraId="631530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37E0C">
              <w:t>F8d_2</w:t>
            </w:r>
          </w:p>
        </w:tc>
      </w:tr>
      <w:tr w:rsidR="00D30A63" w:rsidRPr="005A0C2F" w14:paraId="09E5CC73" w14:textId="77777777" w:rsidTr="00A81D21">
        <w:trPr>
          <w:trHeight w:val="302"/>
          <w:jc w:val="center"/>
        </w:trPr>
        <w:tc>
          <w:tcPr>
            <w:tcW w:w="1597" w:type="dxa"/>
            <w:shd w:val="clear" w:color="auto" w:fill="auto"/>
            <w:vAlign w:val="center"/>
            <w:hideMark/>
          </w:tcPr>
          <w:p w14:paraId="3323A3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793539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37E0C">
              <w:t>F8d_2</w:t>
            </w:r>
          </w:p>
        </w:tc>
      </w:tr>
      <w:tr w:rsidR="00D30A63" w:rsidRPr="005A0C2F" w14:paraId="43E01C70" w14:textId="77777777" w:rsidTr="00A81D21">
        <w:trPr>
          <w:trHeight w:val="302"/>
          <w:jc w:val="center"/>
        </w:trPr>
        <w:tc>
          <w:tcPr>
            <w:tcW w:w="1597" w:type="dxa"/>
            <w:shd w:val="clear" w:color="auto" w:fill="auto"/>
            <w:vAlign w:val="center"/>
            <w:hideMark/>
          </w:tcPr>
          <w:p w14:paraId="4FE105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069958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37E0C">
              <w:t>F8d_2</w:t>
            </w:r>
          </w:p>
        </w:tc>
      </w:tr>
    </w:tbl>
    <w:p w14:paraId="07AFCC0F"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049878BD" w14:textId="77777777" w:rsidTr="00A81D21">
        <w:trPr>
          <w:tblHeader/>
          <w:jc w:val="center"/>
        </w:trPr>
        <w:tc>
          <w:tcPr>
            <w:tcW w:w="1205" w:type="dxa"/>
            <w:shd w:val="clear" w:color="auto" w:fill="D9D9D9" w:themeFill="background1" w:themeFillShade="D9"/>
            <w:vAlign w:val="center"/>
          </w:tcPr>
          <w:p w14:paraId="7E3406FB"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2CFCB97B"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7664658B" w14:textId="77777777" w:rsidR="00D30A63" w:rsidRDefault="00D30A63" w:rsidP="00A81D21">
            <w:pPr>
              <w:jc w:val="center"/>
              <w:rPr>
                <w:b/>
                <w:bCs/>
              </w:rPr>
            </w:pPr>
            <w:r>
              <w:rPr>
                <w:b/>
                <w:bCs/>
              </w:rPr>
              <w:t>n</w:t>
            </w:r>
          </w:p>
        </w:tc>
      </w:tr>
      <w:tr w:rsidR="00D30A63" w14:paraId="226B9068" w14:textId="77777777" w:rsidTr="00A81D21">
        <w:trPr>
          <w:jc w:val="center"/>
        </w:trPr>
        <w:tc>
          <w:tcPr>
            <w:tcW w:w="1205" w:type="dxa"/>
            <w:vAlign w:val="center"/>
          </w:tcPr>
          <w:p w14:paraId="685CAC38" w14:textId="77777777" w:rsidR="00D30A63" w:rsidRDefault="00D30A63" w:rsidP="00A81D21">
            <w:pPr>
              <w:jc w:val="center"/>
            </w:pPr>
            <w:r>
              <w:t>-99</w:t>
            </w:r>
          </w:p>
        </w:tc>
        <w:tc>
          <w:tcPr>
            <w:tcW w:w="4135" w:type="dxa"/>
            <w:vAlign w:val="center"/>
          </w:tcPr>
          <w:p w14:paraId="4647DE13" w14:textId="77777777" w:rsidR="00D30A63" w:rsidRDefault="00D30A63" w:rsidP="00A81D21">
            <w:pPr>
              <w:jc w:val="center"/>
            </w:pPr>
            <w:r>
              <w:t>Data not available</w:t>
            </w:r>
          </w:p>
        </w:tc>
        <w:tc>
          <w:tcPr>
            <w:tcW w:w="1495" w:type="dxa"/>
            <w:vAlign w:val="bottom"/>
          </w:tcPr>
          <w:p w14:paraId="4E1F50CC" w14:textId="77777777" w:rsidR="00D30A63" w:rsidRDefault="00D30A63" w:rsidP="00A81D21">
            <w:pPr>
              <w:jc w:val="center"/>
            </w:pPr>
            <w:r>
              <w:rPr>
                <w:rFonts w:ascii="Aptos" w:hAnsi="Aptos" w:cs="Calibri"/>
                <w:color w:val="000000"/>
              </w:rPr>
              <w:t>2691</w:t>
            </w:r>
          </w:p>
        </w:tc>
      </w:tr>
      <w:tr w:rsidR="00D30A63" w14:paraId="4A58F0D2" w14:textId="77777777" w:rsidTr="00A81D21">
        <w:trPr>
          <w:jc w:val="center"/>
        </w:trPr>
        <w:tc>
          <w:tcPr>
            <w:tcW w:w="1205" w:type="dxa"/>
            <w:vAlign w:val="center"/>
          </w:tcPr>
          <w:p w14:paraId="138FA7A5" w14:textId="77777777" w:rsidR="00D30A63" w:rsidRDefault="00D30A63" w:rsidP="00A81D21">
            <w:pPr>
              <w:jc w:val="center"/>
            </w:pPr>
            <w:r>
              <w:t>-88</w:t>
            </w:r>
          </w:p>
        </w:tc>
        <w:tc>
          <w:tcPr>
            <w:tcW w:w="4135" w:type="dxa"/>
            <w:vAlign w:val="center"/>
          </w:tcPr>
          <w:p w14:paraId="091F31D2" w14:textId="77777777" w:rsidR="00D30A63" w:rsidRDefault="00D30A63" w:rsidP="00A81D21">
            <w:pPr>
              <w:jc w:val="center"/>
            </w:pPr>
            <w:r>
              <w:t>Does not apply</w:t>
            </w:r>
          </w:p>
        </w:tc>
        <w:tc>
          <w:tcPr>
            <w:tcW w:w="1495" w:type="dxa"/>
            <w:vAlign w:val="bottom"/>
          </w:tcPr>
          <w:p w14:paraId="0CC706B4" w14:textId="77777777" w:rsidR="00D30A63" w:rsidRDefault="00D30A63" w:rsidP="00A81D21">
            <w:pPr>
              <w:jc w:val="center"/>
            </w:pPr>
            <w:r>
              <w:rPr>
                <w:rFonts w:ascii="Aptos" w:hAnsi="Aptos" w:cs="Calibri"/>
                <w:color w:val="000000"/>
              </w:rPr>
              <w:t>628</w:t>
            </w:r>
          </w:p>
        </w:tc>
      </w:tr>
      <w:tr w:rsidR="00D30A63" w14:paraId="43C4CF0E" w14:textId="77777777" w:rsidTr="00A81D21">
        <w:trPr>
          <w:jc w:val="center"/>
        </w:trPr>
        <w:tc>
          <w:tcPr>
            <w:tcW w:w="1205" w:type="dxa"/>
            <w:vAlign w:val="center"/>
          </w:tcPr>
          <w:p w14:paraId="511B826D" w14:textId="77777777" w:rsidR="00D30A63" w:rsidRDefault="00D30A63" w:rsidP="00A81D21">
            <w:pPr>
              <w:jc w:val="center"/>
            </w:pPr>
            <w:r>
              <w:t>-77</w:t>
            </w:r>
          </w:p>
        </w:tc>
        <w:tc>
          <w:tcPr>
            <w:tcW w:w="4135" w:type="dxa"/>
            <w:vAlign w:val="center"/>
          </w:tcPr>
          <w:p w14:paraId="27677D25" w14:textId="77777777" w:rsidR="00D30A63" w:rsidRDefault="00D30A63" w:rsidP="00A81D21">
            <w:pPr>
              <w:jc w:val="center"/>
            </w:pPr>
            <w:r>
              <w:t>Valid skip</w:t>
            </w:r>
          </w:p>
        </w:tc>
        <w:tc>
          <w:tcPr>
            <w:tcW w:w="1495" w:type="dxa"/>
            <w:vAlign w:val="bottom"/>
          </w:tcPr>
          <w:p w14:paraId="4838BD59" w14:textId="77777777" w:rsidR="00D30A63" w:rsidRDefault="00D30A63" w:rsidP="00A81D21">
            <w:pPr>
              <w:jc w:val="center"/>
            </w:pPr>
            <w:r>
              <w:rPr>
                <w:rFonts w:ascii="Aptos" w:hAnsi="Aptos" w:cs="Calibri"/>
                <w:color w:val="000000"/>
              </w:rPr>
              <w:t>2146</w:t>
            </w:r>
          </w:p>
        </w:tc>
      </w:tr>
      <w:tr w:rsidR="00D30A63" w14:paraId="041E7C8D" w14:textId="77777777" w:rsidTr="00A81D21">
        <w:trPr>
          <w:jc w:val="center"/>
        </w:trPr>
        <w:tc>
          <w:tcPr>
            <w:tcW w:w="1205" w:type="dxa"/>
            <w:vAlign w:val="center"/>
          </w:tcPr>
          <w:p w14:paraId="7048301D" w14:textId="77777777" w:rsidR="00D30A63" w:rsidRDefault="00D30A63" w:rsidP="00A81D21">
            <w:pPr>
              <w:jc w:val="center"/>
            </w:pPr>
            <w:r>
              <w:t>-66</w:t>
            </w:r>
          </w:p>
        </w:tc>
        <w:tc>
          <w:tcPr>
            <w:tcW w:w="4135" w:type="dxa"/>
            <w:vAlign w:val="center"/>
          </w:tcPr>
          <w:p w14:paraId="1C6AB52F" w14:textId="77777777" w:rsidR="00D30A63" w:rsidRDefault="00D30A63" w:rsidP="00A81D21">
            <w:pPr>
              <w:jc w:val="center"/>
            </w:pPr>
            <w:r>
              <w:t>Item not covered in EAVS year</w:t>
            </w:r>
          </w:p>
        </w:tc>
        <w:tc>
          <w:tcPr>
            <w:tcW w:w="1495" w:type="dxa"/>
            <w:vAlign w:val="bottom"/>
          </w:tcPr>
          <w:p w14:paraId="44B58E3C" w14:textId="77777777" w:rsidR="00D30A63" w:rsidRDefault="00D30A63" w:rsidP="00A81D21">
            <w:pPr>
              <w:jc w:val="center"/>
            </w:pPr>
            <w:r>
              <w:rPr>
                <w:rFonts w:ascii="Aptos" w:hAnsi="Aptos" w:cs="Calibri"/>
                <w:color w:val="000000"/>
              </w:rPr>
              <w:t>9579</w:t>
            </w:r>
          </w:p>
        </w:tc>
      </w:tr>
      <w:tr w:rsidR="00D30A63" w14:paraId="302FD034" w14:textId="77777777" w:rsidTr="00A81D21">
        <w:trPr>
          <w:jc w:val="center"/>
        </w:trPr>
        <w:tc>
          <w:tcPr>
            <w:tcW w:w="1205" w:type="dxa"/>
            <w:vAlign w:val="center"/>
          </w:tcPr>
          <w:p w14:paraId="209CDE27" w14:textId="77777777" w:rsidR="00D30A63" w:rsidRDefault="00D30A63" w:rsidP="00A81D21">
            <w:pPr>
              <w:jc w:val="center"/>
            </w:pPr>
            <w:r>
              <w:t>0</w:t>
            </w:r>
          </w:p>
        </w:tc>
        <w:tc>
          <w:tcPr>
            <w:tcW w:w="4135" w:type="dxa"/>
            <w:vAlign w:val="center"/>
          </w:tcPr>
          <w:p w14:paraId="3D034919" w14:textId="77777777" w:rsidR="00D30A63" w:rsidRDefault="00D30A63" w:rsidP="00A81D21">
            <w:pPr>
              <w:jc w:val="center"/>
            </w:pPr>
            <w:r>
              <w:t>Not Selected</w:t>
            </w:r>
          </w:p>
        </w:tc>
        <w:tc>
          <w:tcPr>
            <w:tcW w:w="1495" w:type="dxa"/>
            <w:vAlign w:val="bottom"/>
          </w:tcPr>
          <w:p w14:paraId="42181022" w14:textId="77777777" w:rsidR="00D30A63" w:rsidRDefault="00D30A63" w:rsidP="00A81D21">
            <w:pPr>
              <w:jc w:val="center"/>
            </w:pPr>
            <w:r>
              <w:rPr>
                <w:rFonts w:ascii="Aptos" w:hAnsi="Aptos" w:cs="Calibri"/>
                <w:color w:val="000000"/>
              </w:rPr>
              <w:t>19602</w:t>
            </w:r>
          </w:p>
        </w:tc>
      </w:tr>
      <w:tr w:rsidR="00D30A63" w14:paraId="7C90E1B3" w14:textId="77777777" w:rsidTr="00A81D21">
        <w:trPr>
          <w:jc w:val="center"/>
        </w:trPr>
        <w:tc>
          <w:tcPr>
            <w:tcW w:w="1205" w:type="dxa"/>
            <w:vAlign w:val="center"/>
          </w:tcPr>
          <w:p w14:paraId="35532B4A" w14:textId="77777777" w:rsidR="00D30A63" w:rsidRDefault="00D30A63" w:rsidP="00A81D21">
            <w:pPr>
              <w:jc w:val="center"/>
            </w:pPr>
            <w:r>
              <w:t>1</w:t>
            </w:r>
          </w:p>
        </w:tc>
        <w:tc>
          <w:tcPr>
            <w:tcW w:w="4135" w:type="dxa"/>
            <w:vAlign w:val="center"/>
          </w:tcPr>
          <w:p w14:paraId="52B08BE6" w14:textId="77777777" w:rsidR="00D30A63" w:rsidRDefault="00D30A63" w:rsidP="00A81D21">
            <w:pPr>
              <w:jc w:val="center"/>
            </w:pPr>
            <w:r>
              <w:t>Selected</w:t>
            </w:r>
          </w:p>
        </w:tc>
        <w:tc>
          <w:tcPr>
            <w:tcW w:w="1495" w:type="dxa"/>
            <w:vAlign w:val="bottom"/>
          </w:tcPr>
          <w:p w14:paraId="59F3E479" w14:textId="77777777" w:rsidR="00D30A63" w:rsidRDefault="00D30A63" w:rsidP="00A81D21">
            <w:pPr>
              <w:jc w:val="center"/>
            </w:pPr>
            <w:r>
              <w:rPr>
                <w:rFonts w:ascii="Aptos" w:hAnsi="Aptos" w:cs="Calibri"/>
                <w:color w:val="000000"/>
              </w:rPr>
              <w:t>8407</w:t>
            </w:r>
          </w:p>
        </w:tc>
      </w:tr>
    </w:tbl>
    <w:p w14:paraId="5D2F97DF" w14:textId="77777777" w:rsidR="00D30A63" w:rsidRDefault="00D30A63" w:rsidP="00D30A63"/>
    <w:p w14:paraId="05E22BFE" w14:textId="77777777" w:rsidR="00D30A63" w:rsidRPr="00B63529" w:rsidRDefault="00D30A63" w:rsidP="00D30A63">
      <w:pPr>
        <w:pStyle w:val="ListParagraph"/>
        <w:numPr>
          <w:ilvl w:val="0"/>
          <w:numId w:val="1"/>
        </w:numPr>
      </w:pPr>
      <w:r>
        <w:t>Format: Numeric (categorical)</w:t>
      </w:r>
    </w:p>
    <w:p w14:paraId="50BE6AEA" w14:textId="77777777" w:rsidR="00D30A63" w:rsidRDefault="00D30A63" w:rsidP="00D30A63">
      <w:pPr>
        <w:spacing w:after="0"/>
        <w:rPr>
          <w:i/>
          <w:iCs/>
          <w:color w:val="0F4761" w:themeColor="accent1" w:themeShade="BF"/>
        </w:rPr>
      </w:pPr>
      <w:r w:rsidRPr="006269BB">
        <w:rPr>
          <w:i/>
          <w:iCs/>
          <w:color w:val="0F4761" w:themeColor="accent1" w:themeShade="BF"/>
        </w:rPr>
        <w:t>F8d_3</w:t>
      </w:r>
      <w:r>
        <w:rPr>
          <w:i/>
          <w:iCs/>
          <w:color w:val="0F4761" w:themeColor="accent1" w:themeShade="BF"/>
        </w:rPr>
        <w:t>: Scanner Use – Provisional Voting</w:t>
      </w:r>
    </w:p>
    <w:p w14:paraId="34188354" w14:textId="77777777" w:rsidR="00D30A63" w:rsidRPr="0055390C" w:rsidRDefault="00D30A63" w:rsidP="00D30A63">
      <w:r w:rsidRPr="0055390C">
        <w:t>Were scanner machines used for provisional ballot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2FF9E0AB" w14:textId="77777777" w:rsidTr="005265FD">
        <w:trPr>
          <w:trHeight w:val="300"/>
          <w:tblHeader/>
          <w:jc w:val="center"/>
        </w:trPr>
        <w:tc>
          <w:tcPr>
            <w:tcW w:w="1597" w:type="dxa"/>
            <w:shd w:val="clear" w:color="auto" w:fill="D9D9D9" w:themeFill="background1" w:themeFillShade="D9"/>
            <w:vAlign w:val="center"/>
          </w:tcPr>
          <w:p w14:paraId="2B72EBB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72C94F73"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FB427C6" w14:textId="77777777" w:rsidTr="00A81D21">
        <w:trPr>
          <w:trHeight w:val="300"/>
          <w:jc w:val="center"/>
        </w:trPr>
        <w:tc>
          <w:tcPr>
            <w:tcW w:w="1597" w:type="dxa"/>
            <w:shd w:val="clear" w:color="auto" w:fill="auto"/>
            <w:vAlign w:val="center"/>
            <w:hideMark/>
          </w:tcPr>
          <w:p w14:paraId="202CDD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743C7D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3995B26" w14:textId="77777777" w:rsidTr="00A81D21">
        <w:trPr>
          <w:trHeight w:val="300"/>
          <w:jc w:val="center"/>
        </w:trPr>
        <w:tc>
          <w:tcPr>
            <w:tcW w:w="1597" w:type="dxa"/>
            <w:shd w:val="clear" w:color="auto" w:fill="auto"/>
            <w:vAlign w:val="center"/>
            <w:hideMark/>
          </w:tcPr>
          <w:p w14:paraId="4D66B7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788F7C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C52B3A" w14:textId="77777777" w:rsidTr="00A81D21">
        <w:trPr>
          <w:trHeight w:val="302"/>
          <w:jc w:val="center"/>
        </w:trPr>
        <w:tc>
          <w:tcPr>
            <w:tcW w:w="1597" w:type="dxa"/>
            <w:shd w:val="clear" w:color="auto" w:fill="auto"/>
            <w:vAlign w:val="center"/>
            <w:hideMark/>
          </w:tcPr>
          <w:p w14:paraId="1D4A88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4F751C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0550F">
              <w:rPr>
                <w:rFonts w:ascii="Aptos" w:eastAsia="Times New Roman" w:hAnsi="Aptos" w:cs="Times New Roman"/>
                <w:color w:val="000000"/>
                <w:kern w:val="0"/>
                <w14:ligatures w14:val="none"/>
              </w:rPr>
              <w:t>F7dPvUse</w:t>
            </w:r>
          </w:p>
        </w:tc>
      </w:tr>
      <w:tr w:rsidR="00D30A63" w:rsidRPr="005A0C2F" w14:paraId="07DE9DD8" w14:textId="77777777" w:rsidTr="00A81D21">
        <w:trPr>
          <w:trHeight w:val="302"/>
          <w:jc w:val="center"/>
        </w:trPr>
        <w:tc>
          <w:tcPr>
            <w:tcW w:w="1597" w:type="dxa"/>
            <w:shd w:val="clear" w:color="auto" w:fill="auto"/>
            <w:vAlign w:val="center"/>
            <w:hideMark/>
          </w:tcPr>
          <w:p w14:paraId="591838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114E67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31CA1">
              <w:t>QF7d_Use_Provisional, QF7d_Use_Provisional_NA</w:t>
            </w:r>
          </w:p>
        </w:tc>
      </w:tr>
      <w:tr w:rsidR="00D30A63" w:rsidRPr="005A0C2F" w14:paraId="152A65E9" w14:textId="77777777" w:rsidTr="00A81D21">
        <w:trPr>
          <w:trHeight w:val="302"/>
          <w:jc w:val="center"/>
        </w:trPr>
        <w:tc>
          <w:tcPr>
            <w:tcW w:w="1597" w:type="dxa"/>
            <w:shd w:val="clear" w:color="auto" w:fill="auto"/>
            <w:vAlign w:val="center"/>
            <w:hideMark/>
          </w:tcPr>
          <w:p w14:paraId="025A0D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53D45E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31CA1">
              <w:t>QF7d_Use_Provisional, QF7d_Use_Provisional_NA</w:t>
            </w:r>
          </w:p>
        </w:tc>
      </w:tr>
      <w:tr w:rsidR="00D30A63" w:rsidRPr="005A0C2F" w14:paraId="01FC21C3" w14:textId="77777777" w:rsidTr="00A81D21">
        <w:trPr>
          <w:trHeight w:val="302"/>
          <w:jc w:val="center"/>
        </w:trPr>
        <w:tc>
          <w:tcPr>
            <w:tcW w:w="1597" w:type="dxa"/>
            <w:shd w:val="clear" w:color="auto" w:fill="auto"/>
            <w:vAlign w:val="center"/>
            <w:hideMark/>
          </w:tcPr>
          <w:p w14:paraId="169466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476" w:type="dxa"/>
            <w:shd w:val="clear" w:color="auto" w:fill="auto"/>
          </w:tcPr>
          <w:p w14:paraId="561BC25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31CA1">
              <w:t>QF7d_Use_Provisional, QF7d_Use_Provisional_NA</w:t>
            </w:r>
          </w:p>
        </w:tc>
      </w:tr>
      <w:tr w:rsidR="00D30A63" w:rsidRPr="005A0C2F" w14:paraId="5F120913" w14:textId="77777777" w:rsidTr="00A81D21">
        <w:trPr>
          <w:trHeight w:val="302"/>
          <w:jc w:val="center"/>
        </w:trPr>
        <w:tc>
          <w:tcPr>
            <w:tcW w:w="1597" w:type="dxa"/>
            <w:shd w:val="clear" w:color="auto" w:fill="auto"/>
            <w:vAlign w:val="center"/>
            <w:hideMark/>
          </w:tcPr>
          <w:p w14:paraId="40A7DD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02DFCE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0550F">
              <w:rPr>
                <w:rFonts w:ascii="Aptos" w:eastAsia="Times New Roman" w:hAnsi="Aptos" w:cs="Times New Roman"/>
                <w:color w:val="000000"/>
                <w:kern w:val="0"/>
                <w14:ligatures w14:val="none"/>
              </w:rPr>
              <w:t>F7d_Prov</w:t>
            </w:r>
          </w:p>
        </w:tc>
      </w:tr>
      <w:tr w:rsidR="00D30A63" w:rsidRPr="005A0C2F" w14:paraId="1DDB039B" w14:textId="77777777" w:rsidTr="00A81D21">
        <w:trPr>
          <w:trHeight w:val="302"/>
          <w:jc w:val="center"/>
        </w:trPr>
        <w:tc>
          <w:tcPr>
            <w:tcW w:w="1597" w:type="dxa"/>
            <w:shd w:val="clear" w:color="auto" w:fill="auto"/>
            <w:vAlign w:val="center"/>
            <w:hideMark/>
          </w:tcPr>
          <w:p w14:paraId="51F319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tcPr>
          <w:p w14:paraId="763301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4F4C">
              <w:t>F8d_3</w:t>
            </w:r>
          </w:p>
        </w:tc>
      </w:tr>
      <w:tr w:rsidR="00D30A63" w:rsidRPr="005A0C2F" w14:paraId="594872A8" w14:textId="77777777" w:rsidTr="00A81D21">
        <w:trPr>
          <w:trHeight w:val="302"/>
          <w:jc w:val="center"/>
        </w:trPr>
        <w:tc>
          <w:tcPr>
            <w:tcW w:w="1597" w:type="dxa"/>
            <w:shd w:val="clear" w:color="auto" w:fill="auto"/>
            <w:vAlign w:val="center"/>
            <w:hideMark/>
          </w:tcPr>
          <w:p w14:paraId="76260B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2C83D9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4F4C">
              <w:t>F8d_3</w:t>
            </w:r>
          </w:p>
        </w:tc>
      </w:tr>
      <w:tr w:rsidR="00D30A63" w:rsidRPr="005A0C2F" w14:paraId="3BD693A2" w14:textId="77777777" w:rsidTr="00A81D21">
        <w:trPr>
          <w:trHeight w:val="302"/>
          <w:jc w:val="center"/>
        </w:trPr>
        <w:tc>
          <w:tcPr>
            <w:tcW w:w="1597" w:type="dxa"/>
            <w:shd w:val="clear" w:color="auto" w:fill="auto"/>
            <w:vAlign w:val="center"/>
            <w:hideMark/>
          </w:tcPr>
          <w:p w14:paraId="4B636C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403E94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34F4C">
              <w:t>F8d_3</w:t>
            </w:r>
          </w:p>
        </w:tc>
      </w:tr>
    </w:tbl>
    <w:p w14:paraId="31EA8B97"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7CB10C63" w14:textId="77777777" w:rsidTr="00A81D21">
        <w:trPr>
          <w:tblHeader/>
          <w:jc w:val="center"/>
        </w:trPr>
        <w:tc>
          <w:tcPr>
            <w:tcW w:w="1205" w:type="dxa"/>
            <w:shd w:val="clear" w:color="auto" w:fill="D9D9D9" w:themeFill="background1" w:themeFillShade="D9"/>
            <w:vAlign w:val="center"/>
          </w:tcPr>
          <w:p w14:paraId="0DF9DC40"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45834629"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5827749A" w14:textId="77777777" w:rsidR="00D30A63" w:rsidRDefault="00D30A63" w:rsidP="00A81D21">
            <w:pPr>
              <w:jc w:val="center"/>
              <w:rPr>
                <w:b/>
                <w:bCs/>
              </w:rPr>
            </w:pPr>
            <w:r>
              <w:rPr>
                <w:b/>
                <w:bCs/>
              </w:rPr>
              <w:t>n</w:t>
            </w:r>
          </w:p>
        </w:tc>
      </w:tr>
      <w:tr w:rsidR="00D30A63" w14:paraId="1FFBF403" w14:textId="77777777" w:rsidTr="00A81D21">
        <w:trPr>
          <w:jc w:val="center"/>
        </w:trPr>
        <w:tc>
          <w:tcPr>
            <w:tcW w:w="1205" w:type="dxa"/>
            <w:vAlign w:val="center"/>
          </w:tcPr>
          <w:p w14:paraId="2F352701" w14:textId="77777777" w:rsidR="00D30A63" w:rsidRDefault="00D30A63" w:rsidP="00A81D21">
            <w:pPr>
              <w:jc w:val="center"/>
            </w:pPr>
            <w:r>
              <w:t>-99</w:t>
            </w:r>
          </w:p>
        </w:tc>
        <w:tc>
          <w:tcPr>
            <w:tcW w:w="4135" w:type="dxa"/>
            <w:vAlign w:val="center"/>
          </w:tcPr>
          <w:p w14:paraId="252620B7" w14:textId="77777777" w:rsidR="00D30A63" w:rsidRDefault="00D30A63" w:rsidP="00A81D21">
            <w:pPr>
              <w:jc w:val="center"/>
            </w:pPr>
            <w:r>
              <w:t>Data not available</w:t>
            </w:r>
          </w:p>
        </w:tc>
        <w:tc>
          <w:tcPr>
            <w:tcW w:w="1495" w:type="dxa"/>
            <w:vAlign w:val="bottom"/>
          </w:tcPr>
          <w:p w14:paraId="42C1CDAB" w14:textId="77777777" w:rsidR="00D30A63" w:rsidRDefault="00D30A63" w:rsidP="00A81D21">
            <w:pPr>
              <w:jc w:val="center"/>
            </w:pPr>
            <w:r>
              <w:rPr>
                <w:rFonts w:ascii="Aptos" w:hAnsi="Aptos" w:cs="Calibri"/>
                <w:color w:val="000000"/>
              </w:rPr>
              <w:t>2756</w:t>
            </w:r>
          </w:p>
        </w:tc>
      </w:tr>
      <w:tr w:rsidR="00D30A63" w14:paraId="62526AB3" w14:textId="77777777" w:rsidTr="00A81D21">
        <w:trPr>
          <w:jc w:val="center"/>
        </w:trPr>
        <w:tc>
          <w:tcPr>
            <w:tcW w:w="1205" w:type="dxa"/>
            <w:vAlign w:val="center"/>
          </w:tcPr>
          <w:p w14:paraId="1FCCD73B" w14:textId="77777777" w:rsidR="00D30A63" w:rsidRDefault="00D30A63" w:rsidP="00A81D21">
            <w:pPr>
              <w:jc w:val="center"/>
            </w:pPr>
            <w:r>
              <w:t>-88</w:t>
            </w:r>
          </w:p>
        </w:tc>
        <w:tc>
          <w:tcPr>
            <w:tcW w:w="4135" w:type="dxa"/>
            <w:vAlign w:val="center"/>
          </w:tcPr>
          <w:p w14:paraId="1069B87F" w14:textId="77777777" w:rsidR="00D30A63" w:rsidRDefault="00D30A63" w:rsidP="00A81D21">
            <w:pPr>
              <w:jc w:val="center"/>
            </w:pPr>
            <w:r>
              <w:t>Does not apply</w:t>
            </w:r>
          </w:p>
        </w:tc>
        <w:tc>
          <w:tcPr>
            <w:tcW w:w="1495" w:type="dxa"/>
            <w:vAlign w:val="bottom"/>
          </w:tcPr>
          <w:p w14:paraId="42D78D3E" w14:textId="77777777" w:rsidR="00D30A63" w:rsidRDefault="00D30A63" w:rsidP="00A81D21">
            <w:pPr>
              <w:jc w:val="center"/>
            </w:pPr>
            <w:r>
              <w:rPr>
                <w:rFonts w:ascii="Aptos" w:hAnsi="Aptos" w:cs="Calibri"/>
                <w:color w:val="000000"/>
              </w:rPr>
              <w:t>1108</w:t>
            </w:r>
          </w:p>
        </w:tc>
      </w:tr>
      <w:tr w:rsidR="00D30A63" w14:paraId="3718B275" w14:textId="77777777" w:rsidTr="00A81D21">
        <w:trPr>
          <w:jc w:val="center"/>
        </w:trPr>
        <w:tc>
          <w:tcPr>
            <w:tcW w:w="1205" w:type="dxa"/>
            <w:vAlign w:val="center"/>
          </w:tcPr>
          <w:p w14:paraId="0ED43371" w14:textId="77777777" w:rsidR="00D30A63" w:rsidRDefault="00D30A63" w:rsidP="00A81D21">
            <w:pPr>
              <w:jc w:val="center"/>
            </w:pPr>
            <w:r>
              <w:t>-77</w:t>
            </w:r>
          </w:p>
        </w:tc>
        <w:tc>
          <w:tcPr>
            <w:tcW w:w="4135" w:type="dxa"/>
            <w:vAlign w:val="center"/>
          </w:tcPr>
          <w:p w14:paraId="7DC6246E" w14:textId="77777777" w:rsidR="00D30A63" w:rsidRDefault="00D30A63" w:rsidP="00A81D21">
            <w:pPr>
              <w:jc w:val="center"/>
            </w:pPr>
            <w:r>
              <w:t>Valid skip</w:t>
            </w:r>
          </w:p>
        </w:tc>
        <w:tc>
          <w:tcPr>
            <w:tcW w:w="1495" w:type="dxa"/>
            <w:vAlign w:val="bottom"/>
          </w:tcPr>
          <w:p w14:paraId="35707A83" w14:textId="77777777" w:rsidR="00D30A63" w:rsidRDefault="00D30A63" w:rsidP="00A81D21">
            <w:pPr>
              <w:jc w:val="center"/>
            </w:pPr>
            <w:r>
              <w:rPr>
                <w:rFonts w:ascii="Aptos" w:hAnsi="Aptos" w:cs="Calibri"/>
                <w:color w:val="000000"/>
              </w:rPr>
              <w:t>2145</w:t>
            </w:r>
          </w:p>
        </w:tc>
      </w:tr>
      <w:tr w:rsidR="00D30A63" w14:paraId="78CC6AA9" w14:textId="77777777" w:rsidTr="00A81D21">
        <w:trPr>
          <w:jc w:val="center"/>
        </w:trPr>
        <w:tc>
          <w:tcPr>
            <w:tcW w:w="1205" w:type="dxa"/>
            <w:vAlign w:val="center"/>
          </w:tcPr>
          <w:p w14:paraId="4982F531" w14:textId="77777777" w:rsidR="00D30A63" w:rsidRDefault="00D30A63" w:rsidP="00A81D21">
            <w:pPr>
              <w:jc w:val="center"/>
            </w:pPr>
            <w:r>
              <w:t>-66</w:t>
            </w:r>
          </w:p>
        </w:tc>
        <w:tc>
          <w:tcPr>
            <w:tcW w:w="4135" w:type="dxa"/>
            <w:vAlign w:val="center"/>
          </w:tcPr>
          <w:p w14:paraId="4005259A" w14:textId="77777777" w:rsidR="00D30A63" w:rsidRDefault="00D30A63" w:rsidP="00A81D21">
            <w:pPr>
              <w:jc w:val="center"/>
            </w:pPr>
            <w:r>
              <w:t>Item not covered in EAVS year</w:t>
            </w:r>
          </w:p>
        </w:tc>
        <w:tc>
          <w:tcPr>
            <w:tcW w:w="1495" w:type="dxa"/>
            <w:vAlign w:val="bottom"/>
          </w:tcPr>
          <w:p w14:paraId="208065C1" w14:textId="77777777" w:rsidR="00D30A63" w:rsidRDefault="00D30A63" w:rsidP="00A81D21">
            <w:pPr>
              <w:jc w:val="center"/>
            </w:pPr>
            <w:r>
              <w:rPr>
                <w:rFonts w:ascii="Aptos" w:hAnsi="Aptos" w:cs="Calibri"/>
                <w:color w:val="000000"/>
              </w:rPr>
              <w:t>9579</w:t>
            </w:r>
          </w:p>
        </w:tc>
      </w:tr>
      <w:tr w:rsidR="00D30A63" w14:paraId="5920732B" w14:textId="77777777" w:rsidTr="00A81D21">
        <w:trPr>
          <w:jc w:val="center"/>
        </w:trPr>
        <w:tc>
          <w:tcPr>
            <w:tcW w:w="1205" w:type="dxa"/>
            <w:vAlign w:val="center"/>
          </w:tcPr>
          <w:p w14:paraId="5524D585" w14:textId="77777777" w:rsidR="00D30A63" w:rsidRDefault="00D30A63" w:rsidP="00A81D21">
            <w:pPr>
              <w:jc w:val="center"/>
            </w:pPr>
            <w:r>
              <w:t>0</w:t>
            </w:r>
          </w:p>
        </w:tc>
        <w:tc>
          <w:tcPr>
            <w:tcW w:w="4135" w:type="dxa"/>
            <w:vAlign w:val="center"/>
          </w:tcPr>
          <w:p w14:paraId="0120408A" w14:textId="77777777" w:rsidR="00D30A63" w:rsidRDefault="00D30A63" w:rsidP="00A81D21">
            <w:pPr>
              <w:jc w:val="center"/>
            </w:pPr>
            <w:r>
              <w:t>Not Selected</w:t>
            </w:r>
          </w:p>
        </w:tc>
        <w:tc>
          <w:tcPr>
            <w:tcW w:w="1495" w:type="dxa"/>
            <w:vAlign w:val="bottom"/>
          </w:tcPr>
          <w:p w14:paraId="4D588CDA" w14:textId="77777777" w:rsidR="00D30A63" w:rsidRDefault="00D30A63" w:rsidP="00A81D21">
            <w:pPr>
              <w:jc w:val="center"/>
            </w:pPr>
            <w:r>
              <w:rPr>
                <w:rFonts w:ascii="Aptos" w:hAnsi="Aptos" w:cs="Calibri"/>
                <w:color w:val="000000"/>
              </w:rPr>
              <w:t>19165</w:t>
            </w:r>
          </w:p>
        </w:tc>
      </w:tr>
      <w:tr w:rsidR="00D30A63" w14:paraId="2515AC5E" w14:textId="77777777" w:rsidTr="00A81D21">
        <w:trPr>
          <w:jc w:val="center"/>
        </w:trPr>
        <w:tc>
          <w:tcPr>
            <w:tcW w:w="1205" w:type="dxa"/>
            <w:vAlign w:val="center"/>
          </w:tcPr>
          <w:p w14:paraId="4CEF141C" w14:textId="77777777" w:rsidR="00D30A63" w:rsidRDefault="00D30A63" w:rsidP="00A81D21">
            <w:pPr>
              <w:jc w:val="center"/>
            </w:pPr>
            <w:r>
              <w:t>1</w:t>
            </w:r>
          </w:p>
        </w:tc>
        <w:tc>
          <w:tcPr>
            <w:tcW w:w="4135" w:type="dxa"/>
            <w:vAlign w:val="center"/>
          </w:tcPr>
          <w:p w14:paraId="0AE347B3" w14:textId="77777777" w:rsidR="00D30A63" w:rsidRDefault="00D30A63" w:rsidP="00A81D21">
            <w:pPr>
              <w:jc w:val="center"/>
            </w:pPr>
            <w:r>
              <w:t>Selected</w:t>
            </w:r>
          </w:p>
        </w:tc>
        <w:tc>
          <w:tcPr>
            <w:tcW w:w="1495" w:type="dxa"/>
            <w:vAlign w:val="bottom"/>
          </w:tcPr>
          <w:p w14:paraId="4C42431E" w14:textId="77777777" w:rsidR="00D30A63" w:rsidRDefault="00D30A63" w:rsidP="00A81D21">
            <w:pPr>
              <w:jc w:val="center"/>
            </w:pPr>
            <w:r>
              <w:rPr>
                <w:rFonts w:ascii="Aptos" w:hAnsi="Aptos" w:cs="Calibri"/>
                <w:color w:val="000000"/>
              </w:rPr>
              <w:t>8656</w:t>
            </w:r>
          </w:p>
        </w:tc>
      </w:tr>
    </w:tbl>
    <w:p w14:paraId="4B825D27" w14:textId="77777777" w:rsidR="00D30A63" w:rsidRDefault="00D30A63" w:rsidP="00D30A63"/>
    <w:p w14:paraId="633C7430" w14:textId="77777777" w:rsidR="00D30A63" w:rsidRPr="00B63529" w:rsidRDefault="00D30A63" w:rsidP="00D30A63">
      <w:pPr>
        <w:pStyle w:val="ListParagraph"/>
        <w:numPr>
          <w:ilvl w:val="0"/>
          <w:numId w:val="1"/>
        </w:numPr>
      </w:pPr>
      <w:r>
        <w:t>Format: Numeric (categorical)</w:t>
      </w:r>
    </w:p>
    <w:p w14:paraId="2142392B" w14:textId="77777777" w:rsidR="00D30A63" w:rsidRDefault="00D30A63" w:rsidP="00D30A63">
      <w:pPr>
        <w:spacing w:after="0"/>
        <w:rPr>
          <w:i/>
          <w:iCs/>
          <w:color w:val="0F4761" w:themeColor="accent1" w:themeShade="BF"/>
        </w:rPr>
      </w:pPr>
      <w:r w:rsidRPr="00FA4E23">
        <w:rPr>
          <w:i/>
          <w:iCs/>
          <w:color w:val="0F4761" w:themeColor="accent1" w:themeShade="BF"/>
        </w:rPr>
        <w:t>F8d_4</w:t>
      </w:r>
      <w:r>
        <w:rPr>
          <w:i/>
          <w:iCs/>
          <w:color w:val="0F4761" w:themeColor="accent1" w:themeShade="BF"/>
        </w:rPr>
        <w:t>: Scanner Use – In-Person Early Voting</w:t>
      </w:r>
    </w:p>
    <w:p w14:paraId="0497F766" w14:textId="77777777" w:rsidR="00D30A63" w:rsidRPr="0055390C" w:rsidRDefault="00D30A63" w:rsidP="00D30A63">
      <w:r w:rsidRPr="0055390C">
        <w:t>Were scanner machines used for in-person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07B18560" w14:textId="77777777" w:rsidTr="00A81D21">
        <w:trPr>
          <w:trHeight w:val="300"/>
          <w:jc w:val="center"/>
        </w:trPr>
        <w:tc>
          <w:tcPr>
            <w:tcW w:w="1597" w:type="dxa"/>
            <w:shd w:val="clear" w:color="auto" w:fill="D9D9D9" w:themeFill="background1" w:themeFillShade="D9"/>
            <w:vAlign w:val="center"/>
          </w:tcPr>
          <w:p w14:paraId="54FAB03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3045FAC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78A2115" w14:textId="77777777" w:rsidTr="00A81D21">
        <w:trPr>
          <w:trHeight w:val="300"/>
          <w:jc w:val="center"/>
        </w:trPr>
        <w:tc>
          <w:tcPr>
            <w:tcW w:w="1597" w:type="dxa"/>
            <w:shd w:val="clear" w:color="auto" w:fill="auto"/>
            <w:vAlign w:val="center"/>
            <w:hideMark/>
          </w:tcPr>
          <w:p w14:paraId="40565D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4C496A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4AF8C4" w14:textId="77777777" w:rsidTr="00A81D21">
        <w:trPr>
          <w:trHeight w:val="300"/>
          <w:jc w:val="center"/>
        </w:trPr>
        <w:tc>
          <w:tcPr>
            <w:tcW w:w="1597" w:type="dxa"/>
            <w:shd w:val="clear" w:color="auto" w:fill="auto"/>
            <w:vAlign w:val="center"/>
            <w:hideMark/>
          </w:tcPr>
          <w:p w14:paraId="4923E5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0124011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9541D20" w14:textId="77777777" w:rsidTr="00A81D21">
        <w:trPr>
          <w:trHeight w:val="302"/>
          <w:jc w:val="center"/>
        </w:trPr>
        <w:tc>
          <w:tcPr>
            <w:tcW w:w="1597" w:type="dxa"/>
            <w:shd w:val="clear" w:color="auto" w:fill="auto"/>
            <w:vAlign w:val="center"/>
            <w:hideMark/>
          </w:tcPr>
          <w:p w14:paraId="20366B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62C6A2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0550F">
              <w:rPr>
                <w:rFonts w:ascii="Aptos" w:eastAsia="Times New Roman" w:hAnsi="Aptos" w:cs="Times New Roman"/>
                <w:color w:val="000000"/>
                <w:kern w:val="0"/>
                <w14:ligatures w14:val="none"/>
              </w:rPr>
              <w:t>F7dEVUse</w:t>
            </w:r>
          </w:p>
        </w:tc>
      </w:tr>
      <w:tr w:rsidR="00D30A63" w:rsidRPr="005A0C2F" w14:paraId="3ECBC95C" w14:textId="77777777" w:rsidTr="00A81D21">
        <w:trPr>
          <w:trHeight w:val="302"/>
          <w:jc w:val="center"/>
        </w:trPr>
        <w:tc>
          <w:tcPr>
            <w:tcW w:w="1597" w:type="dxa"/>
            <w:shd w:val="clear" w:color="auto" w:fill="auto"/>
            <w:vAlign w:val="center"/>
            <w:hideMark/>
          </w:tcPr>
          <w:p w14:paraId="2AEE49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128CCE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A393A">
              <w:t>QF7d_Use_EarlyVoting, QF7d_Use_EarlyVoting_NA</w:t>
            </w:r>
          </w:p>
        </w:tc>
      </w:tr>
      <w:tr w:rsidR="00D30A63" w:rsidRPr="005A0C2F" w14:paraId="0820EAF4" w14:textId="77777777" w:rsidTr="00A81D21">
        <w:trPr>
          <w:trHeight w:val="302"/>
          <w:jc w:val="center"/>
        </w:trPr>
        <w:tc>
          <w:tcPr>
            <w:tcW w:w="1597" w:type="dxa"/>
            <w:shd w:val="clear" w:color="auto" w:fill="auto"/>
            <w:vAlign w:val="center"/>
            <w:hideMark/>
          </w:tcPr>
          <w:p w14:paraId="2AF8A95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208422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A393A">
              <w:t>QF7d_Use_EarlyVoting, QF7d_Use_EarlyVoting_NA</w:t>
            </w:r>
          </w:p>
        </w:tc>
      </w:tr>
      <w:tr w:rsidR="00D30A63" w:rsidRPr="005A0C2F" w14:paraId="174297CD" w14:textId="77777777" w:rsidTr="00A81D21">
        <w:trPr>
          <w:trHeight w:val="302"/>
          <w:jc w:val="center"/>
        </w:trPr>
        <w:tc>
          <w:tcPr>
            <w:tcW w:w="1597" w:type="dxa"/>
            <w:shd w:val="clear" w:color="auto" w:fill="auto"/>
            <w:vAlign w:val="center"/>
            <w:hideMark/>
          </w:tcPr>
          <w:p w14:paraId="71E23F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0FB469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A393A">
              <w:t>QF7d_Use_EarlyVoting, QF7d_Use_EarlyVoting_NA</w:t>
            </w:r>
          </w:p>
        </w:tc>
      </w:tr>
      <w:tr w:rsidR="00D30A63" w:rsidRPr="005A0C2F" w14:paraId="37110002" w14:textId="77777777" w:rsidTr="00A81D21">
        <w:trPr>
          <w:trHeight w:val="302"/>
          <w:jc w:val="center"/>
        </w:trPr>
        <w:tc>
          <w:tcPr>
            <w:tcW w:w="1597" w:type="dxa"/>
            <w:shd w:val="clear" w:color="auto" w:fill="auto"/>
            <w:vAlign w:val="center"/>
            <w:hideMark/>
          </w:tcPr>
          <w:p w14:paraId="70C648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01E486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0550F">
              <w:rPr>
                <w:rFonts w:ascii="Aptos" w:eastAsia="Times New Roman" w:hAnsi="Aptos" w:cs="Times New Roman"/>
                <w:color w:val="000000"/>
                <w:kern w:val="0"/>
                <w14:ligatures w14:val="none"/>
              </w:rPr>
              <w:t>F7d_Early</w:t>
            </w:r>
          </w:p>
        </w:tc>
      </w:tr>
      <w:tr w:rsidR="00D30A63" w:rsidRPr="005A0C2F" w14:paraId="65EB6921" w14:textId="77777777" w:rsidTr="00A81D21">
        <w:trPr>
          <w:trHeight w:val="302"/>
          <w:jc w:val="center"/>
        </w:trPr>
        <w:tc>
          <w:tcPr>
            <w:tcW w:w="1597" w:type="dxa"/>
            <w:shd w:val="clear" w:color="auto" w:fill="auto"/>
            <w:vAlign w:val="center"/>
            <w:hideMark/>
          </w:tcPr>
          <w:p w14:paraId="223A2B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tcPr>
          <w:p w14:paraId="2C9B89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50FDB">
              <w:t>F8d_4</w:t>
            </w:r>
          </w:p>
        </w:tc>
      </w:tr>
      <w:tr w:rsidR="00D30A63" w:rsidRPr="005A0C2F" w14:paraId="0D1EE2A2" w14:textId="77777777" w:rsidTr="00A81D21">
        <w:trPr>
          <w:trHeight w:val="302"/>
          <w:jc w:val="center"/>
        </w:trPr>
        <w:tc>
          <w:tcPr>
            <w:tcW w:w="1597" w:type="dxa"/>
            <w:shd w:val="clear" w:color="auto" w:fill="auto"/>
            <w:vAlign w:val="center"/>
            <w:hideMark/>
          </w:tcPr>
          <w:p w14:paraId="132CFD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400B50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50FDB">
              <w:t>F8d_4</w:t>
            </w:r>
          </w:p>
        </w:tc>
      </w:tr>
      <w:tr w:rsidR="00D30A63" w:rsidRPr="005A0C2F" w14:paraId="7F394A6B" w14:textId="77777777" w:rsidTr="00A81D21">
        <w:trPr>
          <w:trHeight w:val="302"/>
          <w:jc w:val="center"/>
        </w:trPr>
        <w:tc>
          <w:tcPr>
            <w:tcW w:w="1597" w:type="dxa"/>
            <w:shd w:val="clear" w:color="auto" w:fill="auto"/>
            <w:vAlign w:val="center"/>
            <w:hideMark/>
          </w:tcPr>
          <w:p w14:paraId="74E9226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2EDA13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50FDB">
              <w:t>F8d_4</w:t>
            </w:r>
          </w:p>
        </w:tc>
      </w:tr>
    </w:tbl>
    <w:p w14:paraId="53E8E71A"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333CE80F" w14:textId="77777777" w:rsidTr="00A81D21">
        <w:trPr>
          <w:tblHeader/>
          <w:jc w:val="center"/>
        </w:trPr>
        <w:tc>
          <w:tcPr>
            <w:tcW w:w="1205" w:type="dxa"/>
            <w:shd w:val="clear" w:color="auto" w:fill="D9D9D9" w:themeFill="background1" w:themeFillShade="D9"/>
            <w:vAlign w:val="center"/>
          </w:tcPr>
          <w:p w14:paraId="28F6B094"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AE0F955"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3C9E402" w14:textId="77777777" w:rsidR="00D30A63" w:rsidRDefault="00D30A63" w:rsidP="00A81D21">
            <w:pPr>
              <w:jc w:val="center"/>
              <w:rPr>
                <w:b/>
                <w:bCs/>
              </w:rPr>
            </w:pPr>
            <w:r>
              <w:rPr>
                <w:b/>
                <w:bCs/>
              </w:rPr>
              <w:t>n</w:t>
            </w:r>
          </w:p>
        </w:tc>
      </w:tr>
      <w:tr w:rsidR="00D30A63" w14:paraId="4B5D6A02" w14:textId="77777777" w:rsidTr="00A81D21">
        <w:trPr>
          <w:jc w:val="center"/>
        </w:trPr>
        <w:tc>
          <w:tcPr>
            <w:tcW w:w="1205" w:type="dxa"/>
            <w:vAlign w:val="center"/>
          </w:tcPr>
          <w:p w14:paraId="429F5E4B" w14:textId="77777777" w:rsidR="00D30A63" w:rsidRDefault="00D30A63" w:rsidP="00A81D21">
            <w:pPr>
              <w:jc w:val="center"/>
            </w:pPr>
            <w:r>
              <w:t>-99</w:t>
            </w:r>
          </w:p>
        </w:tc>
        <w:tc>
          <w:tcPr>
            <w:tcW w:w="4135" w:type="dxa"/>
            <w:vAlign w:val="center"/>
          </w:tcPr>
          <w:p w14:paraId="76F12ABA" w14:textId="77777777" w:rsidR="00D30A63" w:rsidRDefault="00D30A63" w:rsidP="00A81D21">
            <w:pPr>
              <w:jc w:val="center"/>
            </w:pPr>
            <w:r>
              <w:t>Data not available</w:t>
            </w:r>
          </w:p>
        </w:tc>
        <w:tc>
          <w:tcPr>
            <w:tcW w:w="1495" w:type="dxa"/>
            <w:vAlign w:val="bottom"/>
          </w:tcPr>
          <w:p w14:paraId="1D01065A" w14:textId="77777777" w:rsidR="00D30A63" w:rsidRDefault="00D30A63" w:rsidP="00A81D21">
            <w:pPr>
              <w:jc w:val="center"/>
            </w:pPr>
            <w:r>
              <w:rPr>
                <w:rFonts w:ascii="Aptos" w:hAnsi="Aptos" w:cs="Calibri"/>
                <w:color w:val="000000"/>
              </w:rPr>
              <w:t>2712</w:t>
            </w:r>
          </w:p>
        </w:tc>
      </w:tr>
      <w:tr w:rsidR="00D30A63" w14:paraId="4B36D0EC" w14:textId="77777777" w:rsidTr="00A81D21">
        <w:trPr>
          <w:jc w:val="center"/>
        </w:trPr>
        <w:tc>
          <w:tcPr>
            <w:tcW w:w="1205" w:type="dxa"/>
            <w:vAlign w:val="center"/>
          </w:tcPr>
          <w:p w14:paraId="59B8BB39" w14:textId="77777777" w:rsidR="00D30A63" w:rsidRDefault="00D30A63" w:rsidP="00A81D21">
            <w:pPr>
              <w:jc w:val="center"/>
            </w:pPr>
            <w:r>
              <w:t>-88</w:t>
            </w:r>
          </w:p>
        </w:tc>
        <w:tc>
          <w:tcPr>
            <w:tcW w:w="4135" w:type="dxa"/>
            <w:vAlign w:val="center"/>
          </w:tcPr>
          <w:p w14:paraId="1EF35426" w14:textId="77777777" w:rsidR="00D30A63" w:rsidRDefault="00D30A63" w:rsidP="00A81D21">
            <w:pPr>
              <w:jc w:val="center"/>
            </w:pPr>
            <w:r>
              <w:t>Does not apply</w:t>
            </w:r>
          </w:p>
        </w:tc>
        <w:tc>
          <w:tcPr>
            <w:tcW w:w="1495" w:type="dxa"/>
            <w:vAlign w:val="bottom"/>
          </w:tcPr>
          <w:p w14:paraId="77EFF27E" w14:textId="77777777" w:rsidR="00D30A63" w:rsidRDefault="00D30A63" w:rsidP="00A81D21">
            <w:pPr>
              <w:jc w:val="center"/>
            </w:pPr>
            <w:r>
              <w:rPr>
                <w:rFonts w:ascii="Aptos" w:hAnsi="Aptos" w:cs="Calibri"/>
                <w:color w:val="000000"/>
              </w:rPr>
              <w:t>568</w:t>
            </w:r>
          </w:p>
        </w:tc>
      </w:tr>
      <w:tr w:rsidR="00D30A63" w14:paraId="3926425B" w14:textId="77777777" w:rsidTr="00A81D21">
        <w:trPr>
          <w:jc w:val="center"/>
        </w:trPr>
        <w:tc>
          <w:tcPr>
            <w:tcW w:w="1205" w:type="dxa"/>
            <w:vAlign w:val="center"/>
          </w:tcPr>
          <w:p w14:paraId="10F9BF09" w14:textId="77777777" w:rsidR="00D30A63" w:rsidRDefault="00D30A63" w:rsidP="00A81D21">
            <w:pPr>
              <w:jc w:val="center"/>
            </w:pPr>
            <w:r>
              <w:t>-77</w:t>
            </w:r>
          </w:p>
        </w:tc>
        <w:tc>
          <w:tcPr>
            <w:tcW w:w="4135" w:type="dxa"/>
            <w:vAlign w:val="center"/>
          </w:tcPr>
          <w:p w14:paraId="582272D1" w14:textId="77777777" w:rsidR="00D30A63" w:rsidRDefault="00D30A63" w:rsidP="00A81D21">
            <w:pPr>
              <w:jc w:val="center"/>
            </w:pPr>
            <w:r>
              <w:t>Valid skip</w:t>
            </w:r>
          </w:p>
        </w:tc>
        <w:tc>
          <w:tcPr>
            <w:tcW w:w="1495" w:type="dxa"/>
            <w:vAlign w:val="bottom"/>
          </w:tcPr>
          <w:p w14:paraId="3C9B9EC2" w14:textId="77777777" w:rsidR="00D30A63" w:rsidRDefault="00D30A63" w:rsidP="00A81D21">
            <w:pPr>
              <w:jc w:val="center"/>
            </w:pPr>
            <w:r>
              <w:rPr>
                <w:rFonts w:ascii="Aptos" w:hAnsi="Aptos" w:cs="Calibri"/>
                <w:color w:val="000000"/>
              </w:rPr>
              <w:t>2145</w:t>
            </w:r>
          </w:p>
        </w:tc>
      </w:tr>
      <w:tr w:rsidR="00D30A63" w14:paraId="3A88E83B" w14:textId="77777777" w:rsidTr="00A81D21">
        <w:trPr>
          <w:jc w:val="center"/>
        </w:trPr>
        <w:tc>
          <w:tcPr>
            <w:tcW w:w="1205" w:type="dxa"/>
            <w:vAlign w:val="center"/>
          </w:tcPr>
          <w:p w14:paraId="0BCC7AA6" w14:textId="77777777" w:rsidR="00D30A63" w:rsidRDefault="00D30A63" w:rsidP="00A81D21">
            <w:pPr>
              <w:jc w:val="center"/>
            </w:pPr>
            <w:r>
              <w:t>-66</w:t>
            </w:r>
          </w:p>
        </w:tc>
        <w:tc>
          <w:tcPr>
            <w:tcW w:w="4135" w:type="dxa"/>
            <w:vAlign w:val="center"/>
          </w:tcPr>
          <w:p w14:paraId="3E89E0C3" w14:textId="77777777" w:rsidR="00D30A63" w:rsidRDefault="00D30A63" w:rsidP="00A81D21">
            <w:pPr>
              <w:jc w:val="center"/>
            </w:pPr>
            <w:r>
              <w:t>Item not covered in EAVS year</w:t>
            </w:r>
          </w:p>
        </w:tc>
        <w:tc>
          <w:tcPr>
            <w:tcW w:w="1495" w:type="dxa"/>
            <w:vAlign w:val="bottom"/>
          </w:tcPr>
          <w:p w14:paraId="4A8063FE" w14:textId="77777777" w:rsidR="00D30A63" w:rsidRDefault="00D30A63" w:rsidP="00A81D21">
            <w:pPr>
              <w:jc w:val="center"/>
            </w:pPr>
            <w:r>
              <w:rPr>
                <w:rFonts w:ascii="Aptos" w:hAnsi="Aptos" w:cs="Calibri"/>
                <w:color w:val="000000"/>
              </w:rPr>
              <w:t>9579</w:t>
            </w:r>
          </w:p>
        </w:tc>
      </w:tr>
      <w:tr w:rsidR="00D30A63" w14:paraId="5C76AE6D" w14:textId="77777777" w:rsidTr="00A81D21">
        <w:trPr>
          <w:jc w:val="center"/>
        </w:trPr>
        <w:tc>
          <w:tcPr>
            <w:tcW w:w="1205" w:type="dxa"/>
            <w:vAlign w:val="center"/>
          </w:tcPr>
          <w:p w14:paraId="3141FAEC" w14:textId="77777777" w:rsidR="00D30A63" w:rsidRDefault="00D30A63" w:rsidP="00A81D21">
            <w:pPr>
              <w:jc w:val="center"/>
            </w:pPr>
            <w:r>
              <w:t>0</w:t>
            </w:r>
          </w:p>
        </w:tc>
        <w:tc>
          <w:tcPr>
            <w:tcW w:w="4135" w:type="dxa"/>
            <w:vAlign w:val="center"/>
          </w:tcPr>
          <w:p w14:paraId="4B440142" w14:textId="77777777" w:rsidR="00D30A63" w:rsidRDefault="00D30A63" w:rsidP="00A81D21">
            <w:pPr>
              <w:jc w:val="center"/>
            </w:pPr>
            <w:r>
              <w:t>Not Selected</w:t>
            </w:r>
          </w:p>
        </w:tc>
        <w:tc>
          <w:tcPr>
            <w:tcW w:w="1495" w:type="dxa"/>
            <w:vAlign w:val="bottom"/>
          </w:tcPr>
          <w:p w14:paraId="0AF10C6F" w14:textId="77777777" w:rsidR="00D30A63" w:rsidRDefault="00D30A63" w:rsidP="00A81D21">
            <w:pPr>
              <w:jc w:val="center"/>
            </w:pPr>
            <w:r>
              <w:rPr>
                <w:rFonts w:ascii="Aptos" w:hAnsi="Aptos" w:cs="Calibri"/>
                <w:color w:val="000000"/>
              </w:rPr>
              <w:t>19384</w:t>
            </w:r>
          </w:p>
        </w:tc>
      </w:tr>
      <w:tr w:rsidR="00D30A63" w14:paraId="0C9F1676" w14:textId="77777777" w:rsidTr="00A81D21">
        <w:trPr>
          <w:jc w:val="center"/>
        </w:trPr>
        <w:tc>
          <w:tcPr>
            <w:tcW w:w="1205" w:type="dxa"/>
            <w:vAlign w:val="center"/>
          </w:tcPr>
          <w:p w14:paraId="500E7CF7" w14:textId="77777777" w:rsidR="00D30A63" w:rsidRDefault="00D30A63" w:rsidP="00A81D21">
            <w:pPr>
              <w:jc w:val="center"/>
            </w:pPr>
            <w:r>
              <w:t>1</w:t>
            </w:r>
          </w:p>
        </w:tc>
        <w:tc>
          <w:tcPr>
            <w:tcW w:w="4135" w:type="dxa"/>
            <w:vAlign w:val="center"/>
          </w:tcPr>
          <w:p w14:paraId="56DCE2C0" w14:textId="77777777" w:rsidR="00D30A63" w:rsidRDefault="00D30A63" w:rsidP="00A81D21">
            <w:pPr>
              <w:jc w:val="center"/>
            </w:pPr>
            <w:r>
              <w:t>Selected</w:t>
            </w:r>
          </w:p>
        </w:tc>
        <w:tc>
          <w:tcPr>
            <w:tcW w:w="1495" w:type="dxa"/>
            <w:vAlign w:val="bottom"/>
          </w:tcPr>
          <w:p w14:paraId="72F3C37A" w14:textId="77777777" w:rsidR="00D30A63" w:rsidRDefault="00D30A63" w:rsidP="00A81D21">
            <w:pPr>
              <w:jc w:val="center"/>
            </w:pPr>
            <w:r>
              <w:rPr>
                <w:rFonts w:ascii="Aptos" w:hAnsi="Aptos" w:cs="Calibri"/>
                <w:color w:val="000000"/>
              </w:rPr>
              <w:t>8566</w:t>
            </w:r>
          </w:p>
        </w:tc>
      </w:tr>
    </w:tbl>
    <w:p w14:paraId="4E2D5926" w14:textId="77777777" w:rsidR="00D30A63" w:rsidRDefault="00D30A63" w:rsidP="00D30A63"/>
    <w:p w14:paraId="3CC1EE0E" w14:textId="77777777" w:rsidR="00D30A63" w:rsidRPr="00B63529" w:rsidRDefault="00D30A63" w:rsidP="00D30A63">
      <w:pPr>
        <w:pStyle w:val="ListParagraph"/>
        <w:numPr>
          <w:ilvl w:val="0"/>
          <w:numId w:val="1"/>
        </w:numPr>
      </w:pPr>
      <w:r>
        <w:t>Format: Numeric (categorical)</w:t>
      </w:r>
    </w:p>
    <w:p w14:paraId="76D67476" w14:textId="77777777" w:rsidR="00D30A63" w:rsidRDefault="00D30A63" w:rsidP="00D30A63">
      <w:pPr>
        <w:spacing w:after="0"/>
        <w:rPr>
          <w:i/>
          <w:iCs/>
          <w:color w:val="0F4761" w:themeColor="accent1" w:themeShade="BF"/>
        </w:rPr>
      </w:pPr>
      <w:r w:rsidRPr="00FA4E23">
        <w:rPr>
          <w:i/>
          <w:iCs/>
          <w:color w:val="0F4761" w:themeColor="accent1" w:themeShade="BF"/>
        </w:rPr>
        <w:t>F8d_5</w:t>
      </w:r>
      <w:r>
        <w:rPr>
          <w:i/>
          <w:iCs/>
          <w:color w:val="0F4761" w:themeColor="accent1" w:themeShade="BF"/>
        </w:rPr>
        <w:t>: Scanner Use – Mail Ballot Counting</w:t>
      </w:r>
    </w:p>
    <w:p w14:paraId="1C3EC9DB" w14:textId="77777777" w:rsidR="00D30A63" w:rsidRPr="00EC4FAD" w:rsidRDefault="00D30A63" w:rsidP="00D30A63">
      <w:pPr>
        <w:rPr>
          <w:color w:val="0F4761" w:themeColor="accent1" w:themeShade="BF"/>
        </w:rPr>
      </w:pPr>
      <w:r w:rsidRPr="0055390C">
        <w:t>Were scanner machines used for mail ballot counting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3278E203" w14:textId="77777777" w:rsidTr="00A81D21">
        <w:trPr>
          <w:trHeight w:val="300"/>
          <w:jc w:val="center"/>
        </w:trPr>
        <w:tc>
          <w:tcPr>
            <w:tcW w:w="1597" w:type="dxa"/>
            <w:shd w:val="clear" w:color="auto" w:fill="D9D9D9" w:themeFill="background1" w:themeFillShade="D9"/>
            <w:vAlign w:val="center"/>
          </w:tcPr>
          <w:p w14:paraId="2FD29B1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3D95AF7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6D5F201" w14:textId="77777777" w:rsidTr="00A81D21">
        <w:trPr>
          <w:trHeight w:val="300"/>
          <w:jc w:val="center"/>
        </w:trPr>
        <w:tc>
          <w:tcPr>
            <w:tcW w:w="1597" w:type="dxa"/>
            <w:shd w:val="clear" w:color="auto" w:fill="auto"/>
            <w:vAlign w:val="center"/>
            <w:hideMark/>
          </w:tcPr>
          <w:p w14:paraId="628364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65A06F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CC8D5FD" w14:textId="77777777" w:rsidTr="00A81D21">
        <w:trPr>
          <w:trHeight w:val="300"/>
          <w:jc w:val="center"/>
        </w:trPr>
        <w:tc>
          <w:tcPr>
            <w:tcW w:w="1597" w:type="dxa"/>
            <w:shd w:val="clear" w:color="auto" w:fill="auto"/>
            <w:vAlign w:val="center"/>
            <w:hideMark/>
          </w:tcPr>
          <w:p w14:paraId="68B1F65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0E4449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6240DCF" w14:textId="77777777" w:rsidTr="00A81D21">
        <w:trPr>
          <w:trHeight w:val="302"/>
          <w:jc w:val="center"/>
        </w:trPr>
        <w:tc>
          <w:tcPr>
            <w:tcW w:w="1597" w:type="dxa"/>
            <w:shd w:val="clear" w:color="auto" w:fill="auto"/>
            <w:vAlign w:val="center"/>
            <w:hideMark/>
          </w:tcPr>
          <w:p w14:paraId="6FC62F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2117B9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27E47">
              <w:rPr>
                <w:rFonts w:ascii="Aptos" w:eastAsia="Times New Roman" w:hAnsi="Aptos" w:cs="Times New Roman"/>
                <w:color w:val="000000"/>
                <w:kern w:val="0"/>
                <w14:ligatures w14:val="none"/>
              </w:rPr>
              <w:t>F7dAbUse</w:t>
            </w:r>
          </w:p>
        </w:tc>
      </w:tr>
      <w:tr w:rsidR="00D30A63" w:rsidRPr="005A0C2F" w14:paraId="16F65952" w14:textId="77777777" w:rsidTr="00A81D21">
        <w:trPr>
          <w:trHeight w:val="302"/>
          <w:jc w:val="center"/>
        </w:trPr>
        <w:tc>
          <w:tcPr>
            <w:tcW w:w="1597" w:type="dxa"/>
            <w:shd w:val="clear" w:color="auto" w:fill="auto"/>
            <w:vAlign w:val="center"/>
            <w:hideMark/>
          </w:tcPr>
          <w:p w14:paraId="503273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3A98E7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7246">
              <w:t>QF7d_Use_Absentee, QF7d_Use_Absentee_NA</w:t>
            </w:r>
          </w:p>
        </w:tc>
      </w:tr>
      <w:tr w:rsidR="00D30A63" w:rsidRPr="005A0C2F" w14:paraId="1C825844" w14:textId="77777777" w:rsidTr="00A81D21">
        <w:trPr>
          <w:trHeight w:val="302"/>
          <w:jc w:val="center"/>
        </w:trPr>
        <w:tc>
          <w:tcPr>
            <w:tcW w:w="1597" w:type="dxa"/>
            <w:shd w:val="clear" w:color="auto" w:fill="auto"/>
            <w:vAlign w:val="center"/>
            <w:hideMark/>
          </w:tcPr>
          <w:p w14:paraId="03CD52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76D9CC5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7246">
              <w:t>QF7d_Use_Absentee, QF7d_Use_Absentee_NA</w:t>
            </w:r>
          </w:p>
        </w:tc>
      </w:tr>
      <w:tr w:rsidR="00D30A63" w:rsidRPr="005A0C2F" w14:paraId="475977D9" w14:textId="77777777" w:rsidTr="00A81D21">
        <w:trPr>
          <w:trHeight w:val="302"/>
          <w:jc w:val="center"/>
        </w:trPr>
        <w:tc>
          <w:tcPr>
            <w:tcW w:w="1597" w:type="dxa"/>
            <w:shd w:val="clear" w:color="auto" w:fill="auto"/>
            <w:vAlign w:val="center"/>
            <w:hideMark/>
          </w:tcPr>
          <w:p w14:paraId="4F80F7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2190B4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F7246">
              <w:t>QF7d_Use_Absentee, QF7d_Use_Absentee_NA</w:t>
            </w:r>
          </w:p>
        </w:tc>
      </w:tr>
      <w:tr w:rsidR="00D30A63" w:rsidRPr="005A0C2F" w14:paraId="2D9F2419" w14:textId="77777777" w:rsidTr="00A81D21">
        <w:trPr>
          <w:trHeight w:val="302"/>
          <w:jc w:val="center"/>
        </w:trPr>
        <w:tc>
          <w:tcPr>
            <w:tcW w:w="1597" w:type="dxa"/>
            <w:shd w:val="clear" w:color="auto" w:fill="auto"/>
            <w:vAlign w:val="center"/>
            <w:hideMark/>
          </w:tcPr>
          <w:p w14:paraId="4E57A11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12CBC0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7C368FA" w14:textId="77777777" w:rsidTr="00A81D21">
        <w:trPr>
          <w:trHeight w:val="302"/>
          <w:jc w:val="center"/>
        </w:trPr>
        <w:tc>
          <w:tcPr>
            <w:tcW w:w="1597" w:type="dxa"/>
            <w:shd w:val="clear" w:color="auto" w:fill="auto"/>
            <w:vAlign w:val="center"/>
            <w:hideMark/>
          </w:tcPr>
          <w:p w14:paraId="4D38A00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tcPr>
          <w:p w14:paraId="106041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55079">
              <w:t>F8d_5</w:t>
            </w:r>
          </w:p>
        </w:tc>
      </w:tr>
      <w:tr w:rsidR="00D30A63" w:rsidRPr="005A0C2F" w14:paraId="498467A8" w14:textId="77777777" w:rsidTr="00A81D21">
        <w:trPr>
          <w:trHeight w:val="302"/>
          <w:jc w:val="center"/>
        </w:trPr>
        <w:tc>
          <w:tcPr>
            <w:tcW w:w="1597" w:type="dxa"/>
            <w:shd w:val="clear" w:color="auto" w:fill="auto"/>
            <w:vAlign w:val="center"/>
            <w:hideMark/>
          </w:tcPr>
          <w:p w14:paraId="7E9F19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tcPr>
          <w:p w14:paraId="389BBB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55079">
              <w:t>F8d_5</w:t>
            </w:r>
          </w:p>
        </w:tc>
      </w:tr>
      <w:tr w:rsidR="00D30A63" w:rsidRPr="005A0C2F" w14:paraId="27848FE6" w14:textId="77777777" w:rsidTr="00A81D21">
        <w:trPr>
          <w:trHeight w:val="302"/>
          <w:jc w:val="center"/>
        </w:trPr>
        <w:tc>
          <w:tcPr>
            <w:tcW w:w="1597" w:type="dxa"/>
            <w:shd w:val="clear" w:color="auto" w:fill="auto"/>
            <w:vAlign w:val="center"/>
            <w:hideMark/>
          </w:tcPr>
          <w:p w14:paraId="778970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tcPr>
          <w:p w14:paraId="6EB16B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55079">
              <w:t>F8d_5</w:t>
            </w:r>
          </w:p>
        </w:tc>
      </w:tr>
    </w:tbl>
    <w:p w14:paraId="23913975"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0BD6F449" w14:textId="77777777" w:rsidTr="00A81D21">
        <w:trPr>
          <w:tblHeader/>
          <w:jc w:val="center"/>
        </w:trPr>
        <w:tc>
          <w:tcPr>
            <w:tcW w:w="1205" w:type="dxa"/>
            <w:shd w:val="clear" w:color="auto" w:fill="D9D9D9" w:themeFill="background1" w:themeFillShade="D9"/>
            <w:vAlign w:val="center"/>
          </w:tcPr>
          <w:p w14:paraId="1555FB3F"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E946D24"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F2BBBF8" w14:textId="77777777" w:rsidR="00D30A63" w:rsidRDefault="00D30A63" w:rsidP="00A81D21">
            <w:pPr>
              <w:jc w:val="center"/>
              <w:rPr>
                <w:b/>
                <w:bCs/>
              </w:rPr>
            </w:pPr>
            <w:r>
              <w:rPr>
                <w:b/>
                <w:bCs/>
              </w:rPr>
              <w:t>n</w:t>
            </w:r>
          </w:p>
        </w:tc>
      </w:tr>
      <w:tr w:rsidR="00D30A63" w14:paraId="7B3DF19B" w14:textId="77777777" w:rsidTr="00A81D21">
        <w:trPr>
          <w:jc w:val="center"/>
        </w:trPr>
        <w:tc>
          <w:tcPr>
            <w:tcW w:w="1205" w:type="dxa"/>
            <w:vAlign w:val="center"/>
          </w:tcPr>
          <w:p w14:paraId="50664A2B" w14:textId="77777777" w:rsidR="00D30A63" w:rsidRDefault="00D30A63" w:rsidP="00A81D21">
            <w:pPr>
              <w:jc w:val="center"/>
            </w:pPr>
            <w:r>
              <w:t>-99</w:t>
            </w:r>
          </w:p>
        </w:tc>
        <w:tc>
          <w:tcPr>
            <w:tcW w:w="4135" w:type="dxa"/>
            <w:vAlign w:val="center"/>
          </w:tcPr>
          <w:p w14:paraId="7F382F8E" w14:textId="77777777" w:rsidR="00D30A63" w:rsidRDefault="00D30A63" w:rsidP="00A81D21">
            <w:pPr>
              <w:jc w:val="center"/>
            </w:pPr>
            <w:r>
              <w:t>Data not available</w:t>
            </w:r>
          </w:p>
        </w:tc>
        <w:tc>
          <w:tcPr>
            <w:tcW w:w="1495" w:type="dxa"/>
            <w:vAlign w:val="bottom"/>
          </w:tcPr>
          <w:p w14:paraId="298555EB" w14:textId="77777777" w:rsidR="00D30A63" w:rsidRDefault="00D30A63" w:rsidP="00A81D21">
            <w:pPr>
              <w:jc w:val="center"/>
            </w:pPr>
            <w:r>
              <w:rPr>
                <w:rFonts w:ascii="Aptos" w:hAnsi="Aptos" w:cs="Calibri"/>
                <w:color w:val="000000"/>
              </w:rPr>
              <w:t>329</w:t>
            </w:r>
          </w:p>
        </w:tc>
      </w:tr>
      <w:tr w:rsidR="00D30A63" w14:paraId="43A0DF9D" w14:textId="77777777" w:rsidTr="00A81D21">
        <w:trPr>
          <w:jc w:val="center"/>
        </w:trPr>
        <w:tc>
          <w:tcPr>
            <w:tcW w:w="1205" w:type="dxa"/>
            <w:vAlign w:val="center"/>
          </w:tcPr>
          <w:p w14:paraId="126AD454" w14:textId="77777777" w:rsidR="00D30A63" w:rsidRDefault="00D30A63" w:rsidP="00A81D21">
            <w:pPr>
              <w:jc w:val="center"/>
            </w:pPr>
            <w:r>
              <w:t>-88</w:t>
            </w:r>
          </w:p>
        </w:tc>
        <w:tc>
          <w:tcPr>
            <w:tcW w:w="4135" w:type="dxa"/>
            <w:vAlign w:val="center"/>
          </w:tcPr>
          <w:p w14:paraId="2760484C" w14:textId="77777777" w:rsidR="00D30A63" w:rsidRDefault="00D30A63" w:rsidP="00A81D21">
            <w:pPr>
              <w:jc w:val="center"/>
            </w:pPr>
            <w:r>
              <w:t>Does not apply</w:t>
            </w:r>
          </w:p>
        </w:tc>
        <w:tc>
          <w:tcPr>
            <w:tcW w:w="1495" w:type="dxa"/>
            <w:vAlign w:val="bottom"/>
          </w:tcPr>
          <w:p w14:paraId="33C264C6" w14:textId="77777777" w:rsidR="00D30A63" w:rsidRDefault="00D30A63" w:rsidP="00A81D21">
            <w:pPr>
              <w:jc w:val="center"/>
            </w:pPr>
            <w:r>
              <w:rPr>
                <w:rFonts w:ascii="Aptos" w:hAnsi="Aptos" w:cs="Calibri"/>
                <w:color w:val="000000"/>
              </w:rPr>
              <w:t>178</w:t>
            </w:r>
          </w:p>
        </w:tc>
      </w:tr>
      <w:tr w:rsidR="00D30A63" w14:paraId="2665FA50" w14:textId="77777777" w:rsidTr="00A81D21">
        <w:trPr>
          <w:jc w:val="center"/>
        </w:trPr>
        <w:tc>
          <w:tcPr>
            <w:tcW w:w="1205" w:type="dxa"/>
            <w:vAlign w:val="center"/>
          </w:tcPr>
          <w:p w14:paraId="0DAF6227" w14:textId="77777777" w:rsidR="00D30A63" w:rsidRDefault="00D30A63" w:rsidP="00A81D21">
            <w:pPr>
              <w:jc w:val="center"/>
            </w:pPr>
            <w:r>
              <w:t>-77</w:t>
            </w:r>
          </w:p>
        </w:tc>
        <w:tc>
          <w:tcPr>
            <w:tcW w:w="4135" w:type="dxa"/>
            <w:vAlign w:val="center"/>
          </w:tcPr>
          <w:p w14:paraId="1C553D06" w14:textId="77777777" w:rsidR="00D30A63" w:rsidRDefault="00D30A63" w:rsidP="00A81D21">
            <w:pPr>
              <w:jc w:val="center"/>
            </w:pPr>
            <w:r>
              <w:t>Valid skip</w:t>
            </w:r>
          </w:p>
        </w:tc>
        <w:tc>
          <w:tcPr>
            <w:tcW w:w="1495" w:type="dxa"/>
            <w:vAlign w:val="bottom"/>
          </w:tcPr>
          <w:p w14:paraId="0D12D444" w14:textId="77777777" w:rsidR="00D30A63" w:rsidRDefault="00D30A63" w:rsidP="00A81D21">
            <w:pPr>
              <w:jc w:val="center"/>
            </w:pPr>
            <w:r>
              <w:rPr>
                <w:rFonts w:ascii="Aptos" w:hAnsi="Aptos" w:cs="Calibri"/>
                <w:color w:val="000000"/>
              </w:rPr>
              <w:t>2144</w:t>
            </w:r>
          </w:p>
        </w:tc>
      </w:tr>
      <w:tr w:rsidR="00D30A63" w14:paraId="2ABCF58D" w14:textId="77777777" w:rsidTr="00A81D21">
        <w:trPr>
          <w:jc w:val="center"/>
        </w:trPr>
        <w:tc>
          <w:tcPr>
            <w:tcW w:w="1205" w:type="dxa"/>
            <w:vAlign w:val="center"/>
          </w:tcPr>
          <w:p w14:paraId="31409F16" w14:textId="77777777" w:rsidR="00D30A63" w:rsidRDefault="00D30A63" w:rsidP="00A81D21">
            <w:pPr>
              <w:jc w:val="center"/>
            </w:pPr>
            <w:r>
              <w:t>-66</w:t>
            </w:r>
          </w:p>
        </w:tc>
        <w:tc>
          <w:tcPr>
            <w:tcW w:w="4135" w:type="dxa"/>
            <w:vAlign w:val="center"/>
          </w:tcPr>
          <w:p w14:paraId="1723E889" w14:textId="77777777" w:rsidR="00D30A63" w:rsidRDefault="00D30A63" w:rsidP="00A81D21">
            <w:pPr>
              <w:jc w:val="center"/>
            </w:pPr>
            <w:r>
              <w:t>Item not covered in EAVS year</w:t>
            </w:r>
          </w:p>
        </w:tc>
        <w:tc>
          <w:tcPr>
            <w:tcW w:w="1495" w:type="dxa"/>
            <w:vAlign w:val="bottom"/>
          </w:tcPr>
          <w:p w14:paraId="579C8591" w14:textId="77777777" w:rsidR="00D30A63" w:rsidRDefault="00D30A63" w:rsidP="00A81D21">
            <w:pPr>
              <w:jc w:val="center"/>
            </w:pPr>
            <w:r>
              <w:rPr>
                <w:rFonts w:ascii="Aptos" w:hAnsi="Aptos" w:cs="Calibri"/>
                <w:color w:val="000000"/>
              </w:rPr>
              <w:t>9579</w:t>
            </w:r>
          </w:p>
        </w:tc>
      </w:tr>
      <w:tr w:rsidR="00D30A63" w14:paraId="61D7D46D" w14:textId="77777777" w:rsidTr="00A81D21">
        <w:trPr>
          <w:jc w:val="center"/>
        </w:trPr>
        <w:tc>
          <w:tcPr>
            <w:tcW w:w="1205" w:type="dxa"/>
            <w:vAlign w:val="center"/>
          </w:tcPr>
          <w:p w14:paraId="2E24EEF3" w14:textId="77777777" w:rsidR="00D30A63" w:rsidRDefault="00D30A63" w:rsidP="00A81D21">
            <w:pPr>
              <w:jc w:val="center"/>
            </w:pPr>
            <w:r>
              <w:t>0</w:t>
            </w:r>
          </w:p>
        </w:tc>
        <w:tc>
          <w:tcPr>
            <w:tcW w:w="4135" w:type="dxa"/>
            <w:vAlign w:val="center"/>
          </w:tcPr>
          <w:p w14:paraId="59EFBA1D" w14:textId="77777777" w:rsidR="00D30A63" w:rsidRDefault="00D30A63" w:rsidP="00A81D21">
            <w:pPr>
              <w:jc w:val="center"/>
            </w:pPr>
            <w:r>
              <w:t>Not Selected</w:t>
            </w:r>
          </w:p>
        </w:tc>
        <w:tc>
          <w:tcPr>
            <w:tcW w:w="1495" w:type="dxa"/>
            <w:vAlign w:val="bottom"/>
          </w:tcPr>
          <w:p w14:paraId="5CC3E292" w14:textId="77777777" w:rsidR="00D30A63" w:rsidRDefault="00D30A63" w:rsidP="00A81D21">
            <w:pPr>
              <w:jc w:val="center"/>
            </w:pPr>
            <w:r>
              <w:rPr>
                <w:rFonts w:ascii="Aptos" w:hAnsi="Aptos" w:cs="Calibri"/>
                <w:color w:val="000000"/>
              </w:rPr>
              <w:t>7194</w:t>
            </w:r>
          </w:p>
        </w:tc>
      </w:tr>
      <w:tr w:rsidR="00D30A63" w14:paraId="550A952D" w14:textId="77777777" w:rsidTr="00A81D21">
        <w:trPr>
          <w:jc w:val="center"/>
        </w:trPr>
        <w:tc>
          <w:tcPr>
            <w:tcW w:w="1205" w:type="dxa"/>
            <w:vAlign w:val="center"/>
          </w:tcPr>
          <w:p w14:paraId="2FFD4E30" w14:textId="77777777" w:rsidR="00D30A63" w:rsidRDefault="00D30A63" w:rsidP="00A81D21">
            <w:pPr>
              <w:jc w:val="center"/>
            </w:pPr>
            <w:r>
              <w:t>1</w:t>
            </w:r>
          </w:p>
        </w:tc>
        <w:tc>
          <w:tcPr>
            <w:tcW w:w="4135" w:type="dxa"/>
            <w:vAlign w:val="center"/>
          </w:tcPr>
          <w:p w14:paraId="23AD5331" w14:textId="77777777" w:rsidR="00D30A63" w:rsidRDefault="00D30A63" w:rsidP="00A81D21">
            <w:pPr>
              <w:jc w:val="center"/>
            </w:pPr>
            <w:r>
              <w:t>Selected</w:t>
            </w:r>
          </w:p>
        </w:tc>
        <w:tc>
          <w:tcPr>
            <w:tcW w:w="1495" w:type="dxa"/>
            <w:vAlign w:val="bottom"/>
          </w:tcPr>
          <w:p w14:paraId="4B5D4AC7" w14:textId="77777777" w:rsidR="00D30A63" w:rsidRDefault="00D30A63" w:rsidP="00A81D21">
            <w:pPr>
              <w:jc w:val="center"/>
            </w:pPr>
            <w:r>
              <w:rPr>
                <w:rFonts w:ascii="Aptos" w:hAnsi="Aptos" w:cs="Calibri"/>
                <w:color w:val="000000"/>
              </w:rPr>
              <w:t>17879</w:t>
            </w:r>
          </w:p>
        </w:tc>
      </w:tr>
    </w:tbl>
    <w:p w14:paraId="1209B3DF" w14:textId="77777777" w:rsidR="00D30A63" w:rsidRDefault="00D30A63" w:rsidP="00D30A63"/>
    <w:p w14:paraId="1946214B" w14:textId="77777777" w:rsidR="00D30A63" w:rsidRDefault="00D30A63" w:rsidP="00D30A63">
      <w:pPr>
        <w:pStyle w:val="ListParagraph"/>
        <w:numPr>
          <w:ilvl w:val="0"/>
          <w:numId w:val="1"/>
        </w:numPr>
      </w:pPr>
      <w:r>
        <w:t>Format: Numeric (categorical)</w:t>
      </w:r>
    </w:p>
    <w:p w14:paraId="32780553" w14:textId="77777777" w:rsidR="00D30A63" w:rsidRDefault="00D30A63" w:rsidP="00D30A63">
      <w:pPr>
        <w:spacing w:after="0"/>
        <w:rPr>
          <w:i/>
          <w:iCs/>
          <w:color w:val="0F4761" w:themeColor="accent1" w:themeShade="BF"/>
        </w:rPr>
      </w:pPr>
      <w:r>
        <w:rPr>
          <w:i/>
          <w:iCs/>
          <w:color w:val="0F4761" w:themeColor="accent1" w:themeShade="BF"/>
        </w:rPr>
        <w:t>F9a: Uses Hand Counting</w:t>
      </w:r>
    </w:p>
    <w:p w14:paraId="41711B24" w14:textId="77777777" w:rsidR="00D30A63" w:rsidRPr="0055390C" w:rsidRDefault="00D30A63" w:rsidP="00D30A63">
      <w:r w:rsidRPr="0055390C">
        <w:t>Was hand counting (no equipment) in use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286BD2F8" w14:textId="77777777" w:rsidTr="005265FD">
        <w:trPr>
          <w:trHeight w:val="300"/>
          <w:tblHeader/>
          <w:jc w:val="center"/>
        </w:trPr>
        <w:tc>
          <w:tcPr>
            <w:tcW w:w="1597" w:type="dxa"/>
            <w:shd w:val="clear" w:color="auto" w:fill="D9D9D9" w:themeFill="background1" w:themeFillShade="D9"/>
            <w:vAlign w:val="center"/>
          </w:tcPr>
          <w:p w14:paraId="2B2B13B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2E9F181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9EC8B5C" w14:textId="77777777" w:rsidTr="00A81D21">
        <w:trPr>
          <w:trHeight w:val="300"/>
          <w:jc w:val="center"/>
        </w:trPr>
        <w:tc>
          <w:tcPr>
            <w:tcW w:w="1597" w:type="dxa"/>
            <w:shd w:val="clear" w:color="auto" w:fill="auto"/>
            <w:vAlign w:val="center"/>
            <w:hideMark/>
          </w:tcPr>
          <w:p w14:paraId="4B8938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6A54FF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780EBA7" w14:textId="77777777" w:rsidTr="00A81D21">
        <w:trPr>
          <w:trHeight w:val="300"/>
          <w:jc w:val="center"/>
        </w:trPr>
        <w:tc>
          <w:tcPr>
            <w:tcW w:w="1597" w:type="dxa"/>
            <w:shd w:val="clear" w:color="auto" w:fill="auto"/>
            <w:vAlign w:val="center"/>
            <w:hideMark/>
          </w:tcPr>
          <w:p w14:paraId="62AB20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59FAD9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BE84CE4" w14:textId="77777777" w:rsidTr="00A81D21">
        <w:trPr>
          <w:trHeight w:val="302"/>
          <w:jc w:val="center"/>
        </w:trPr>
        <w:tc>
          <w:tcPr>
            <w:tcW w:w="1597" w:type="dxa"/>
            <w:shd w:val="clear" w:color="auto" w:fill="auto"/>
            <w:vAlign w:val="center"/>
            <w:hideMark/>
          </w:tcPr>
          <w:p w14:paraId="77DD29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7A7BD6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F7g Items</w:t>
            </w:r>
          </w:p>
        </w:tc>
      </w:tr>
      <w:tr w:rsidR="00D30A63" w:rsidRPr="005A0C2F" w14:paraId="193ABA98" w14:textId="77777777" w:rsidTr="00A81D21">
        <w:trPr>
          <w:trHeight w:val="302"/>
          <w:jc w:val="center"/>
        </w:trPr>
        <w:tc>
          <w:tcPr>
            <w:tcW w:w="1597" w:type="dxa"/>
            <w:shd w:val="clear" w:color="auto" w:fill="auto"/>
            <w:vAlign w:val="center"/>
            <w:hideMark/>
          </w:tcPr>
          <w:p w14:paraId="19DACC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79D5C6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g</w:t>
            </w:r>
            <w:r w:rsidRPr="00CD70D4">
              <w:rPr>
                <w:rFonts w:ascii="Aptos" w:eastAsia="Times New Roman" w:hAnsi="Aptos" w:cs="Times New Roman"/>
                <w:color w:val="000000"/>
                <w:kern w:val="0"/>
                <w14:ligatures w14:val="none"/>
              </w:rPr>
              <w:t xml:space="preserve"> Items</w:t>
            </w:r>
          </w:p>
        </w:tc>
      </w:tr>
      <w:tr w:rsidR="00D30A63" w:rsidRPr="005A0C2F" w14:paraId="64D78859" w14:textId="77777777" w:rsidTr="00A81D21">
        <w:trPr>
          <w:trHeight w:val="302"/>
          <w:jc w:val="center"/>
        </w:trPr>
        <w:tc>
          <w:tcPr>
            <w:tcW w:w="1597" w:type="dxa"/>
            <w:shd w:val="clear" w:color="auto" w:fill="auto"/>
            <w:vAlign w:val="center"/>
            <w:hideMark/>
          </w:tcPr>
          <w:p w14:paraId="7D1516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2D1049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g</w:t>
            </w:r>
            <w:r w:rsidRPr="00CD70D4">
              <w:rPr>
                <w:rFonts w:ascii="Aptos" w:eastAsia="Times New Roman" w:hAnsi="Aptos" w:cs="Times New Roman"/>
                <w:color w:val="000000"/>
                <w:kern w:val="0"/>
                <w14:ligatures w14:val="none"/>
              </w:rPr>
              <w:t xml:space="preserve"> Items</w:t>
            </w:r>
          </w:p>
        </w:tc>
      </w:tr>
      <w:tr w:rsidR="00D30A63" w:rsidRPr="005A0C2F" w14:paraId="4D7A8DD9" w14:textId="77777777" w:rsidTr="00A81D21">
        <w:trPr>
          <w:trHeight w:val="302"/>
          <w:jc w:val="center"/>
        </w:trPr>
        <w:tc>
          <w:tcPr>
            <w:tcW w:w="1597" w:type="dxa"/>
            <w:shd w:val="clear" w:color="auto" w:fill="auto"/>
            <w:vAlign w:val="center"/>
            <w:hideMark/>
          </w:tcPr>
          <w:p w14:paraId="3B96A5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vAlign w:val="center"/>
          </w:tcPr>
          <w:p w14:paraId="1D5B2A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QF7g Items</w:t>
            </w:r>
          </w:p>
        </w:tc>
      </w:tr>
      <w:tr w:rsidR="00D30A63" w:rsidRPr="005A0C2F" w14:paraId="58EFEE24" w14:textId="77777777" w:rsidTr="00A81D21">
        <w:trPr>
          <w:trHeight w:val="302"/>
          <w:jc w:val="center"/>
        </w:trPr>
        <w:tc>
          <w:tcPr>
            <w:tcW w:w="1597" w:type="dxa"/>
            <w:shd w:val="clear" w:color="auto" w:fill="auto"/>
            <w:vAlign w:val="center"/>
            <w:hideMark/>
          </w:tcPr>
          <w:p w14:paraId="71A0A8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3B76D5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F7g Items</w:t>
            </w:r>
          </w:p>
        </w:tc>
      </w:tr>
      <w:tr w:rsidR="00D30A63" w:rsidRPr="005A0C2F" w14:paraId="42FEE650" w14:textId="77777777" w:rsidTr="00A81D21">
        <w:trPr>
          <w:trHeight w:val="302"/>
          <w:jc w:val="center"/>
        </w:trPr>
        <w:tc>
          <w:tcPr>
            <w:tcW w:w="1597" w:type="dxa"/>
            <w:shd w:val="clear" w:color="auto" w:fill="auto"/>
            <w:vAlign w:val="center"/>
            <w:hideMark/>
          </w:tcPr>
          <w:p w14:paraId="078FBF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vAlign w:val="center"/>
          </w:tcPr>
          <w:p w14:paraId="30C2FA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F11a</w:t>
            </w:r>
          </w:p>
        </w:tc>
      </w:tr>
      <w:tr w:rsidR="00D30A63" w:rsidRPr="005A0C2F" w14:paraId="1BB571D0" w14:textId="77777777" w:rsidTr="00A81D21">
        <w:trPr>
          <w:trHeight w:val="302"/>
          <w:jc w:val="center"/>
        </w:trPr>
        <w:tc>
          <w:tcPr>
            <w:tcW w:w="1597" w:type="dxa"/>
            <w:shd w:val="clear" w:color="auto" w:fill="auto"/>
            <w:vAlign w:val="center"/>
            <w:hideMark/>
          </w:tcPr>
          <w:p w14:paraId="47D669F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476" w:type="dxa"/>
            <w:shd w:val="clear" w:color="auto" w:fill="auto"/>
            <w:vAlign w:val="center"/>
          </w:tcPr>
          <w:p w14:paraId="07AD3A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F11a</w:t>
            </w:r>
          </w:p>
        </w:tc>
      </w:tr>
      <w:tr w:rsidR="00D30A63" w:rsidRPr="005A0C2F" w14:paraId="481CC87F" w14:textId="77777777" w:rsidTr="00A81D21">
        <w:trPr>
          <w:trHeight w:val="302"/>
          <w:jc w:val="center"/>
        </w:trPr>
        <w:tc>
          <w:tcPr>
            <w:tcW w:w="1597" w:type="dxa"/>
            <w:shd w:val="clear" w:color="auto" w:fill="auto"/>
            <w:vAlign w:val="center"/>
            <w:hideMark/>
          </w:tcPr>
          <w:p w14:paraId="1ADBF9E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vAlign w:val="center"/>
          </w:tcPr>
          <w:p w14:paraId="040ED5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F9a</w:t>
            </w:r>
          </w:p>
        </w:tc>
      </w:tr>
    </w:tbl>
    <w:p w14:paraId="13449D4F"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49259700" w14:textId="77777777" w:rsidTr="00A81D21">
        <w:trPr>
          <w:tblHeader/>
          <w:jc w:val="center"/>
        </w:trPr>
        <w:tc>
          <w:tcPr>
            <w:tcW w:w="1205" w:type="dxa"/>
            <w:shd w:val="clear" w:color="auto" w:fill="D9D9D9" w:themeFill="background1" w:themeFillShade="D9"/>
            <w:vAlign w:val="center"/>
          </w:tcPr>
          <w:p w14:paraId="4A53AC20"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06FF2BF5"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064611CD" w14:textId="77777777" w:rsidR="00D30A63" w:rsidRDefault="00D30A63" w:rsidP="00A81D21">
            <w:pPr>
              <w:jc w:val="center"/>
              <w:rPr>
                <w:b/>
                <w:bCs/>
              </w:rPr>
            </w:pPr>
            <w:r>
              <w:rPr>
                <w:b/>
                <w:bCs/>
              </w:rPr>
              <w:t>n</w:t>
            </w:r>
          </w:p>
        </w:tc>
      </w:tr>
      <w:tr w:rsidR="00D30A63" w14:paraId="2C1A127E" w14:textId="77777777" w:rsidTr="00A81D21">
        <w:trPr>
          <w:jc w:val="center"/>
        </w:trPr>
        <w:tc>
          <w:tcPr>
            <w:tcW w:w="1205" w:type="dxa"/>
            <w:vAlign w:val="center"/>
          </w:tcPr>
          <w:p w14:paraId="421EB750" w14:textId="77777777" w:rsidR="00D30A63" w:rsidRDefault="00D30A63" w:rsidP="00A81D21">
            <w:pPr>
              <w:jc w:val="center"/>
            </w:pPr>
            <w:r>
              <w:t>-99</w:t>
            </w:r>
          </w:p>
        </w:tc>
        <w:tc>
          <w:tcPr>
            <w:tcW w:w="4135" w:type="dxa"/>
            <w:vAlign w:val="center"/>
          </w:tcPr>
          <w:p w14:paraId="2F6B4983" w14:textId="77777777" w:rsidR="00D30A63" w:rsidRDefault="00D30A63" w:rsidP="00A81D21">
            <w:pPr>
              <w:jc w:val="center"/>
            </w:pPr>
            <w:r>
              <w:t>Data not available</w:t>
            </w:r>
          </w:p>
        </w:tc>
        <w:tc>
          <w:tcPr>
            <w:tcW w:w="1495" w:type="dxa"/>
            <w:vAlign w:val="bottom"/>
          </w:tcPr>
          <w:p w14:paraId="41EFEB13" w14:textId="77777777" w:rsidR="00D30A63" w:rsidRDefault="00D30A63" w:rsidP="00A81D21">
            <w:pPr>
              <w:jc w:val="center"/>
            </w:pPr>
            <w:r>
              <w:rPr>
                <w:rFonts w:ascii="Aptos" w:hAnsi="Aptos" w:cs="Calibri"/>
                <w:color w:val="000000"/>
              </w:rPr>
              <w:t>26</w:t>
            </w:r>
          </w:p>
        </w:tc>
      </w:tr>
      <w:tr w:rsidR="00D30A63" w14:paraId="47CB8673" w14:textId="77777777" w:rsidTr="00A81D21">
        <w:trPr>
          <w:jc w:val="center"/>
        </w:trPr>
        <w:tc>
          <w:tcPr>
            <w:tcW w:w="1205" w:type="dxa"/>
            <w:vAlign w:val="center"/>
          </w:tcPr>
          <w:p w14:paraId="7F443666" w14:textId="77777777" w:rsidR="00D30A63" w:rsidRDefault="00D30A63" w:rsidP="00A81D21">
            <w:pPr>
              <w:jc w:val="center"/>
            </w:pPr>
            <w:r>
              <w:t>-88</w:t>
            </w:r>
          </w:p>
        </w:tc>
        <w:tc>
          <w:tcPr>
            <w:tcW w:w="4135" w:type="dxa"/>
            <w:vAlign w:val="center"/>
          </w:tcPr>
          <w:p w14:paraId="76E7E3F5" w14:textId="77777777" w:rsidR="00D30A63" w:rsidRDefault="00D30A63" w:rsidP="00A81D21">
            <w:pPr>
              <w:jc w:val="center"/>
            </w:pPr>
            <w:r>
              <w:t>Does not apply</w:t>
            </w:r>
          </w:p>
        </w:tc>
        <w:tc>
          <w:tcPr>
            <w:tcW w:w="1495" w:type="dxa"/>
            <w:vAlign w:val="bottom"/>
          </w:tcPr>
          <w:p w14:paraId="3921266A" w14:textId="77777777" w:rsidR="00D30A63" w:rsidRDefault="00D30A63" w:rsidP="00A81D21">
            <w:pPr>
              <w:jc w:val="center"/>
            </w:pPr>
            <w:r>
              <w:rPr>
                <w:rFonts w:ascii="Aptos" w:hAnsi="Aptos" w:cs="Calibri"/>
                <w:color w:val="000000"/>
              </w:rPr>
              <w:t>12</w:t>
            </w:r>
          </w:p>
        </w:tc>
      </w:tr>
      <w:tr w:rsidR="00D30A63" w14:paraId="191E512C" w14:textId="77777777" w:rsidTr="00A81D21">
        <w:trPr>
          <w:jc w:val="center"/>
        </w:trPr>
        <w:tc>
          <w:tcPr>
            <w:tcW w:w="1205" w:type="dxa"/>
            <w:vAlign w:val="center"/>
          </w:tcPr>
          <w:p w14:paraId="65F1D0BA" w14:textId="77777777" w:rsidR="00D30A63" w:rsidRDefault="00D30A63" w:rsidP="00A81D21">
            <w:pPr>
              <w:jc w:val="center"/>
            </w:pPr>
            <w:r>
              <w:t>-66</w:t>
            </w:r>
          </w:p>
        </w:tc>
        <w:tc>
          <w:tcPr>
            <w:tcW w:w="4135" w:type="dxa"/>
            <w:vAlign w:val="center"/>
          </w:tcPr>
          <w:p w14:paraId="08E15F71" w14:textId="77777777" w:rsidR="00D30A63" w:rsidRDefault="00D30A63" w:rsidP="00A81D21">
            <w:pPr>
              <w:jc w:val="center"/>
            </w:pPr>
            <w:r>
              <w:t>Item not covered in EAVS year</w:t>
            </w:r>
          </w:p>
        </w:tc>
        <w:tc>
          <w:tcPr>
            <w:tcW w:w="1495" w:type="dxa"/>
            <w:vAlign w:val="bottom"/>
          </w:tcPr>
          <w:p w14:paraId="49172CCB" w14:textId="77777777" w:rsidR="00D30A63" w:rsidRDefault="00D30A63" w:rsidP="00A81D21">
            <w:pPr>
              <w:jc w:val="center"/>
            </w:pPr>
            <w:r>
              <w:rPr>
                <w:rFonts w:ascii="Aptos" w:hAnsi="Aptos" w:cs="Calibri"/>
                <w:color w:val="000000"/>
              </w:rPr>
              <w:t>9579</w:t>
            </w:r>
          </w:p>
        </w:tc>
      </w:tr>
      <w:tr w:rsidR="00D30A63" w14:paraId="3EDA30E9" w14:textId="77777777" w:rsidTr="00A81D21">
        <w:trPr>
          <w:jc w:val="center"/>
        </w:trPr>
        <w:tc>
          <w:tcPr>
            <w:tcW w:w="1205" w:type="dxa"/>
            <w:vAlign w:val="center"/>
          </w:tcPr>
          <w:p w14:paraId="3B1CCE44" w14:textId="77777777" w:rsidR="00D30A63" w:rsidRDefault="00D30A63" w:rsidP="00A81D21">
            <w:pPr>
              <w:jc w:val="center"/>
            </w:pPr>
            <w:r>
              <w:t>0</w:t>
            </w:r>
          </w:p>
        </w:tc>
        <w:tc>
          <w:tcPr>
            <w:tcW w:w="4135" w:type="dxa"/>
            <w:vAlign w:val="center"/>
          </w:tcPr>
          <w:p w14:paraId="5B21D2E7" w14:textId="77777777" w:rsidR="00D30A63" w:rsidRDefault="00D30A63" w:rsidP="00A81D21">
            <w:pPr>
              <w:jc w:val="center"/>
            </w:pPr>
            <w:r>
              <w:t>Not Selected</w:t>
            </w:r>
          </w:p>
        </w:tc>
        <w:tc>
          <w:tcPr>
            <w:tcW w:w="1495" w:type="dxa"/>
            <w:vAlign w:val="bottom"/>
          </w:tcPr>
          <w:p w14:paraId="3BA4DDB5" w14:textId="77777777" w:rsidR="00D30A63" w:rsidRDefault="00D30A63" w:rsidP="00A81D21">
            <w:pPr>
              <w:jc w:val="center"/>
            </w:pPr>
            <w:r>
              <w:rPr>
                <w:rFonts w:ascii="Aptos" w:hAnsi="Aptos" w:cs="Calibri"/>
                <w:color w:val="000000"/>
              </w:rPr>
              <w:t>19561</w:t>
            </w:r>
          </w:p>
        </w:tc>
      </w:tr>
      <w:tr w:rsidR="00D30A63" w14:paraId="040949B6" w14:textId="77777777" w:rsidTr="00A81D21">
        <w:trPr>
          <w:jc w:val="center"/>
        </w:trPr>
        <w:tc>
          <w:tcPr>
            <w:tcW w:w="1205" w:type="dxa"/>
            <w:vAlign w:val="center"/>
          </w:tcPr>
          <w:p w14:paraId="53933169" w14:textId="77777777" w:rsidR="00D30A63" w:rsidRDefault="00D30A63" w:rsidP="00A81D21">
            <w:pPr>
              <w:jc w:val="center"/>
            </w:pPr>
            <w:r>
              <w:t>1</w:t>
            </w:r>
          </w:p>
        </w:tc>
        <w:tc>
          <w:tcPr>
            <w:tcW w:w="4135" w:type="dxa"/>
            <w:vAlign w:val="center"/>
          </w:tcPr>
          <w:p w14:paraId="50DB7005" w14:textId="77777777" w:rsidR="00D30A63" w:rsidRDefault="00D30A63" w:rsidP="00A81D21">
            <w:pPr>
              <w:jc w:val="center"/>
            </w:pPr>
            <w:r>
              <w:t>Selected</w:t>
            </w:r>
          </w:p>
        </w:tc>
        <w:tc>
          <w:tcPr>
            <w:tcW w:w="1495" w:type="dxa"/>
            <w:vAlign w:val="bottom"/>
          </w:tcPr>
          <w:p w14:paraId="0D6558B8" w14:textId="77777777" w:rsidR="00D30A63" w:rsidRDefault="00D30A63" w:rsidP="00A81D21">
            <w:pPr>
              <w:jc w:val="center"/>
            </w:pPr>
            <w:r>
              <w:rPr>
                <w:rFonts w:ascii="Aptos" w:hAnsi="Aptos" w:cs="Calibri"/>
                <w:color w:val="000000"/>
              </w:rPr>
              <w:t>21690</w:t>
            </w:r>
          </w:p>
        </w:tc>
      </w:tr>
    </w:tbl>
    <w:p w14:paraId="735D8DCD" w14:textId="77777777" w:rsidR="00D30A63" w:rsidRDefault="00D30A63" w:rsidP="00D30A63">
      <w:pPr>
        <w:rPr>
          <w:i/>
          <w:iCs/>
          <w:color w:val="0F4761" w:themeColor="accent1" w:themeShade="BF"/>
        </w:rPr>
      </w:pPr>
    </w:p>
    <w:p w14:paraId="6715E4A3" w14:textId="77777777" w:rsidR="00D30A63" w:rsidRPr="00056AC2" w:rsidRDefault="00D30A63" w:rsidP="00D30A63">
      <w:pPr>
        <w:pStyle w:val="ListParagraph"/>
        <w:numPr>
          <w:ilvl w:val="0"/>
          <w:numId w:val="1"/>
        </w:numPr>
      </w:pPr>
      <w:r>
        <w:t>Format: Numeric (continuous)</w:t>
      </w:r>
    </w:p>
    <w:p w14:paraId="4DF12219" w14:textId="77777777" w:rsidR="00D30A63" w:rsidRDefault="00D30A63" w:rsidP="00D30A63">
      <w:pPr>
        <w:spacing w:after="0"/>
        <w:rPr>
          <w:i/>
          <w:iCs/>
          <w:color w:val="0F4761" w:themeColor="accent1" w:themeShade="BF"/>
        </w:rPr>
      </w:pPr>
      <w:r w:rsidRPr="000600AA">
        <w:rPr>
          <w:i/>
          <w:iCs/>
          <w:color w:val="0F4761" w:themeColor="accent1" w:themeShade="BF"/>
        </w:rPr>
        <w:t>F9d_1</w:t>
      </w:r>
      <w:r>
        <w:rPr>
          <w:i/>
          <w:iCs/>
          <w:color w:val="0F4761" w:themeColor="accent1" w:themeShade="BF"/>
        </w:rPr>
        <w:t>: Hand Count Use – Election Day Regular Voting</w:t>
      </w:r>
    </w:p>
    <w:p w14:paraId="36B5ED9A" w14:textId="77777777" w:rsidR="00D30A63" w:rsidRPr="00B1456E" w:rsidRDefault="00D30A63" w:rsidP="00D30A63">
      <w:r w:rsidRPr="00B1456E">
        <w:t>Was hand counting (no equipment) used for in-precinct Election Day regular balloting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6BDD1BF6" w14:textId="77777777" w:rsidTr="00A81D21">
        <w:trPr>
          <w:trHeight w:val="300"/>
          <w:tblHeader/>
          <w:jc w:val="center"/>
        </w:trPr>
        <w:tc>
          <w:tcPr>
            <w:tcW w:w="1597" w:type="dxa"/>
            <w:shd w:val="clear" w:color="auto" w:fill="D9D9D9" w:themeFill="background1" w:themeFillShade="D9"/>
            <w:vAlign w:val="center"/>
          </w:tcPr>
          <w:p w14:paraId="7C69029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639525EF"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170967A" w14:textId="77777777" w:rsidTr="00A81D21">
        <w:trPr>
          <w:trHeight w:val="300"/>
          <w:jc w:val="center"/>
        </w:trPr>
        <w:tc>
          <w:tcPr>
            <w:tcW w:w="1597" w:type="dxa"/>
            <w:shd w:val="clear" w:color="auto" w:fill="auto"/>
            <w:vAlign w:val="center"/>
            <w:hideMark/>
          </w:tcPr>
          <w:p w14:paraId="1C8699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72CB6F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8586A74" w14:textId="77777777" w:rsidTr="00A81D21">
        <w:trPr>
          <w:trHeight w:val="300"/>
          <w:jc w:val="center"/>
        </w:trPr>
        <w:tc>
          <w:tcPr>
            <w:tcW w:w="1597" w:type="dxa"/>
            <w:shd w:val="clear" w:color="auto" w:fill="auto"/>
            <w:vAlign w:val="center"/>
            <w:hideMark/>
          </w:tcPr>
          <w:p w14:paraId="57497B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3922D5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A46C745" w14:textId="77777777" w:rsidTr="00A81D21">
        <w:trPr>
          <w:trHeight w:val="302"/>
          <w:jc w:val="center"/>
        </w:trPr>
        <w:tc>
          <w:tcPr>
            <w:tcW w:w="1597" w:type="dxa"/>
            <w:shd w:val="clear" w:color="auto" w:fill="auto"/>
            <w:vAlign w:val="center"/>
            <w:hideMark/>
          </w:tcPr>
          <w:p w14:paraId="42F88E7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547EA9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5D99">
              <w:rPr>
                <w:rFonts w:ascii="Aptos" w:eastAsia="Times New Roman" w:hAnsi="Aptos" w:cs="Times New Roman"/>
                <w:color w:val="000000"/>
                <w:kern w:val="0"/>
                <w14:ligatures w14:val="none"/>
              </w:rPr>
              <w:t>F7eIPUse</w:t>
            </w:r>
          </w:p>
        </w:tc>
      </w:tr>
      <w:tr w:rsidR="00D30A63" w:rsidRPr="005A0C2F" w14:paraId="178077B2" w14:textId="77777777" w:rsidTr="00A81D21">
        <w:trPr>
          <w:trHeight w:val="302"/>
          <w:jc w:val="center"/>
        </w:trPr>
        <w:tc>
          <w:tcPr>
            <w:tcW w:w="1597" w:type="dxa"/>
            <w:shd w:val="clear" w:color="auto" w:fill="auto"/>
            <w:vAlign w:val="center"/>
            <w:hideMark/>
          </w:tcPr>
          <w:p w14:paraId="285768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3C6205A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871FC">
              <w:t>QF7e_Use_RegularVoting, QF7e_Use_RegularVoting_NA</w:t>
            </w:r>
          </w:p>
        </w:tc>
      </w:tr>
      <w:tr w:rsidR="00D30A63" w:rsidRPr="005A0C2F" w14:paraId="07F7EB76" w14:textId="77777777" w:rsidTr="00A81D21">
        <w:trPr>
          <w:trHeight w:val="302"/>
          <w:jc w:val="center"/>
        </w:trPr>
        <w:tc>
          <w:tcPr>
            <w:tcW w:w="1597" w:type="dxa"/>
            <w:shd w:val="clear" w:color="auto" w:fill="auto"/>
            <w:vAlign w:val="center"/>
            <w:hideMark/>
          </w:tcPr>
          <w:p w14:paraId="367CA3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66A5F6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871FC">
              <w:t>QF7e_Use_RegularVoting, QF7e_Use_RegularVoting_NA</w:t>
            </w:r>
          </w:p>
        </w:tc>
      </w:tr>
      <w:tr w:rsidR="00D30A63" w:rsidRPr="005A0C2F" w14:paraId="3574567B" w14:textId="77777777" w:rsidTr="00A81D21">
        <w:trPr>
          <w:trHeight w:val="302"/>
          <w:jc w:val="center"/>
        </w:trPr>
        <w:tc>
          <w:tcPr>
            <w:tcW w:w="1597" w:type="dxa"/>
            <w:shd w:val="clear" w:color="auto" w:fill="auto"/>
            <w:vAlign w:val="center"/>
            <w:hideMark/>
          </w:tcPr>
          <w:p w14:paraId="4D10BA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15DC09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871FC">
              <w:t>QF7e_Use_RegularVoting, QF7e_Use_RegularVoting_NA</w:t>
            </w:r>
          </w:p>
        </w:tc>
      </w:tr>
      <w:tr w:rsidR="00D30A63" w:rsidRPr="005A0C2F" w14:paraId="2AEAD69D" w14:textId="77777777" w:rsidTr="00A81D21">
        <w:trPr>
          <w:trHeight w:val="302"/>
          <w:jc w:val="center"/>
        </w:trPr>
        <w:tc>
          <w:tcPr>
            <w:tcW w:w="1597" w:type="dxa"/>
            <w:shd w:val="clear" w:color="auto" w:fill="auto"/>
            <w:vAlign w:val="center"/>
            <w:hideMark/>
          </w:tcPr>
          <w:p w14:paraId="4B2680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1F235E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55D99">
              <w:rPr>
                <w:rFonts w:ascii="Aptos" w:eastAsia="Times New Roman" w:hAnsi="Aptos" w:cs="Times New Roman"/>
                <w:color w:val="000000"/>
                <w:kern w:val="0"/>
                <w14:ligatures w14:val="none"/>
              </w:rPr>
              <w:t>F7e_Precinct, F7e_Precinct_NA</w:t>
            </w:r>
          </w:p>
        </w:tc>
      </w:tr>
      <w:tr w:rsidR="00D30A63" w:rsidRPr="005A0C2F" w14:paraId="20BC845C" w14:textId="77777777" w:rsidTr="00A81D21">
        <w:trPr>
          <w:trHeight w:val="302"/>
          <w:jc w:val="center"/>
        </w:trPr>
        <w:tc>
          <w:tcPr>
            <w:tcW w:w="1597" w:type="dxa"/>
            <w:shd w:val="clear" w:color="auto" w:fill="auto"/>
            <w:vAlign w:val="center"/>
            <w:hideMark/>
          </w:tcPr>
          <w:p w14:paraId="0E381C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vAlign w:val="center"/>
          </w:tcPr>
          <w:p w14:paraId="19A66D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065DA">
              <w:rPr>
                <w:rFonts w:ascii="Aptos" w:eastAsia="Times New Roman" w:hAnsi="Aptos" w:cs="Times New Roman"/>
                <w:color w:val="000000"/>
                <w:kern w:val="0"/>
                <w14:ligatures w14:val="none"/>
              </w:rPr>
              <w:t>F11d_1</w:t>
            </w:r>
          </w:p>
        </w:tc>
      </w:tr>
      <w:tr w:rsidR="00D30A63" w:rsidRPr="005A0C2F" w14:paraId="450E6A9E" w14:textId="77777777" w:rsidTr="00A81D21">
        <w:trPr>
          <w:trHeight w:val="302"/>
          <w:jc w:val="center"/>
        </w:trPr>
        <w:tc>
          <w:tcPr>
            <w:tcW w:w="1597" w:type="dxa"/>
            <w:shd w:val="clear" w:color="auto" w:fill="auto"/>
            <w:vAlign w:val="center"/>
            <w:hideMark/>
          </w:tcPr>
          <w:p w14:paraId="7B2E7F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vAlign w:val="center"/>
          </w:tcPr>
          <w:p w14:paraId="41D5E0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065DA">
              <w:rPr>
                <w:rFonts w:ascii="Aptos" w:eastAsia="Times New Roman" w:hAnsi="Aptos" w:cs="Times New Roman"/>
                <w:color w:val="000000"/>
                <w:kern w:val="0"/>
                <w14:ligatures w14:val="none"/>
              </w:rPr>
              <w:t>F11d_1</w:t>
            </w:r>
          </w:p>
        </w:tc>
      </w:tr>
      <w:tr w:rsidR="00D30A63" w:rsidRPr="005A0C2F" w14:paraId="77E23060" w14:textId="77777777" w:rsidTr="00A81D21">
        <w:trPr>
          <w:trHeight w:val="302"/>
          <w:jc w:val="center"/>
        </w:trPr>
        <w:tc>
          <w:tcPr>
            <w:tcW w:w="1597" w:type="dxa"/>
            <w:shd w:val="clear" w:color="auto" w:fill="auto"/>
            <w:vAlign w:val="center"/>
            <w:hideMark/>
          </w:tcPr>
          <w:p w14:paraId="551D06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vAlign w:val="center"/>
          </w:tcPr>
          <w:p w14:paraId="55995F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E7A9D">
              <w:rPr>
                <w:rFonts w:ascii="Aptos" w:eastAsia="Times New Roman" w:hAnsi="Aptos" w:cs="Times New Roman"/>
                <w:color w:val="000000"/>
                <w:kern w:val="0"/>
                <w14:ligatures w14:val="none"/>
              </w:rPr>
              <w:t>F9d_1</w:t>
            </w:r>
          </w:p>
        </w:tc>
      </w:tr>
    </w:tbl>
    <w:p w14:paraId="3B66BB1A"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04F887F8" w14:textId="77777777" w:rsidTr="00A81D21">
        <w:trPr>
          <w:tblHeader/>
          <w:jc w:val="center"/>
        </w:trPr>
        <w:tc>
          <w:tcPr>
            <w:tcW w:w="1205" w:type="dxa"/>
            <w:shd w:val="clear" w:color="auto" w:fill="D9D9D9" w:themeFill="background1" w:themeFillShade="D9"/>
            <w:vAlign w:val="center"/>
          </w:tcPr>
          <w:p w14:paraId="6F24A165"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6B508E6F"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0C752426" w14:textId="77777777" w:rsidR="00D30A63" w:rsidRDefault="00D30A63" w:rsidP="00A81D21">
            <w:pPr>
              <w:jc w:val="center"/>
              <w:rPr>
                <w:b/>
                <w:bCs/>
              </w:rPr>
            </w:pPr>
            <w:r>
              <w:rPr>
                <w:b/>
                <w:bCs/>
              </w:rPr>
              <w:t>n</w:t>
            </w:r>
          </w:p>
        </w:tc>
      </w:tr>
      <w:tr w:rsidR="00D30A63" w14:paraId="48202ECE" w14:textId="77777777" w:rsidTr="00A81D21">
        <w:trPr>
          <w:jc w:val="center"/>
        </w:trPr>
        <w:tc>
          <w:tcPr>
            <w:tcW w:w="1205" w:type="dxa"/>
            <w:vAlign w:val="center"/>
          </w:tcPr>
          <w:p w14:paraId="4D84F77B" w14:textId="77777777" w:rsidR="00D30A63" w:rsidRDefault="00D30A63" w:rsidP="00A81D21">
            <w:pPr>
              <w:jc w:val="center"/>
            </w:pPr>
            <w:r>
              <w:t>-99</w:t>
            </w:r>
          </w:p>
        </w:tc>
        <w:tc>
          <w:tcPr>
            <w:tcW w:w="4135" w:type="dxa"/>
            <w:vAlign w:val="center"/>
          </w:tcPr>
          <w:p w14:paraId="011700FB" w14:textId="77777777" w:rsidR="00D30A63" w:rsidRDefault="00D30A63" w:rsidP="00A81D21">
            <w:pPr>
              <w:jc w:val="center"/>
            </w:pPr>
            <w:r>
              <w:t>Data not available</w:t>
            </w:r>
          </w:p>
        </w:tc>
        <w:tc>
          <w:tcPr>
            <w:tcW w:w="1495" w:type="dxa"/>
            <w:vAlign w:val="bottom"/>
          </w:tcPr>
          <w:p w14:paraId="6A8D41BF" w14:textId="77777777" w:rsidR="00D30A63" w:rsidRDefault="00D30A63" w:rsidP="00A81D21">
            <w:pPr>
              <w:jc w:val="center"/>
            </w:pPr>
            <w:r>
              <w:rPr>
                <w:rFonts w:ascii="Aptos" w:hAnsi="Aptos" w:cs="Calibri"/>
                <w:color w:val="000000"/>
              </w:rPr>
              <w:t>2788</w:t>
            </w:r>
          </w:p>
        </w:tc>
      </w:tr>
      <w:tr w:rsidR="00D30A63" w14:paraId="3667AA1B" w14:textId="77777777" w:rsidTr="00A81D21">
        <w:trPr>
          <w:jc w:val="center"/>
        </w:trPr>
        <w:tc>
          <w:tcPr>
            <w:tcW w:w="1205" w:type="dxa"/>
            <w:vAlign w:val="center"/>
          </w:tcPr>
          <w:p w14:paraId="15B061CA" w14:textId="77777777" w:rsidR="00D30A63" w:rsidRDefault="00D30A63" w:rsidP="00A81D21">
            <w:pPr>
              <w:jc w:val="center"/>
            </w:pPr>
            <w:r>
              <w:t>-88</w:t>
            </w:r>
          </w:p>
        </w:tc>
        <w:tc>
          <w:tcPr>
            <w:tcW w:w="4135" w:type="dxa"/>
            <w:vAlign w:val="center"/>
          </w:tcPr>
          <w:p w14:paraId="2AA44AC4" w14:textId="77777777" w:rsidR="00D30A63" w:rsidRDefault="00D30A63" w:rsidP="00A81D21">
            <w:pPr>
              <w:jc w:val="center"/>
            </w:pPr>
            <w:r>
              <w:t>Does not apply</w:t>
            </w:r>
          </w:p>
        </w:tc>
        <w:tc>
          <w:tcPr>
            <w:tcW w:w="1495" w:type="dxa"/>
            <w:vAlign w:val="bottom"/>
          </w:tcPr>
          <w:p w14:paraId="7BD50682" w14:textId="77777777" w:rsidR="00D30A63" w:rsidRDefault="00D30A63" w:rsidP="00A81D21">
            <w:pPr>
              <w:jc w:val="center"/>
            </w:pPr>
            <w:r>
              <w:rPr>
                <w:rFonts w:ascii="Aptos" w:hAnsi="Aptos" w:cs="Calibri"/>
                <w:color w:val="000000"/>
              </w:rPr>
              <w:t>1459</w:t>
            </w:r>
          </w:p>
        </w:tc>
      </w:tr>
      <w:tr w:rsidR="00D30A63" w14:paraId="308875D3" w14:textId="77777777" w:rsidTr="00A81D21">
        <w:trPr>
          <w:jc w:val="center"/>
        </w:trPr>
        <w:tc>
          <w:tcPr>
            <w:tcW w:w="1205" w:type="dxa"/>
            <w:vAlign w:val="center"/>
          </w:tcPr>
          <w:p w14:paraId="41F59178" w14:textId="77777777" w:rsidR="00D30A63" w:rsidRDefault="00D30A63" w:rsidP="00A81D21">
            <w:pPr>
              <w:jc w:val="center"/>
            </w:pPr>
            <w:r>
              <w:t>-77</w:t>
            </w:r>
          </w:p>
        </w:tc>
        <w:tc>
          <w:tcPr>
            <w:tcW w:w="4135" w:type="dxa"/>
            <w:vAlign w:val="center"/>
          </w:tcPr>
          <w:p w14:paraId="04DA8343" w14:textId="77777777" w:rsidR="00D30A63" w:rsidRDefault="00D30A63" w:rsidP="00A81D21">
            <w:pPr>
              <w:jc w:val="center"/>
            </w:pPr>
            <w:r>
              <w:t>Valid skip</w:t>
            </w:r>
          </w:p>
        </w:tc>
        <w:tc>
          <w:tcPr>
            <w:tcW w:w="1495" w:type="dxa"/>
            <w:vAlign w:val="bottom"/>
          </w:tcPr>
          <w:p w14:paraId="4DEA4C93" w14:textId="77777777" w:rsidR="00D30A63" w:rsidRDefault="00D30A63" w:rsidP="00A81D21">
            <w:pPr>
              <w:jc w:val="center"/>
            </w:pPr>
            <w:r>
              <w:rPr>
                <w:rFonts w:ascii="Aptos" w:hAnsi="Aptos" w:cs="Calibri"/>
                <w:color w:val="000000"/>
              </w:rPr>
              <w:t>10064</w:t>
            </w:r>
          </w:p>
        </w:tc>
      </w:tr>
      <w:tr w:rsidR="00D30A63" w14:paraId="30B8F687" w14:textId="77777777" w:rsidTr="00A81D21">
        <w:trPr>
          <w:jc w:val="center"/>
        </w:trPr>
        <w:tc>
          <w:tcPr>
            <w:tcW w:w="1205" w:type="dxa"/>
            <w:vAlign w:val="center"/>
          </w:tcPr>
          <w:p w14:paraId="7E1CF1FF" w14:textId="77777777" w:rsidR="00D30A63" w:rsidRDefault="00D30A63" w:rsidP="00A81D21">
            <w:pPr>
              <w:jc w:val="center"/>
            </w:pPr>
            <w:r>
              <w:t>-66</w:t>
            </w:r>
          </w:p>
        </w:tc>
        <w:tc>
          <w:tcPr>
            <w:tcW w:w="4135" w:type="dxa"/>
            <w:vAlign w:val="center"/>
          </w:tcPr>
          <w:p w14:paraId="377CB561" w14:textId="77777777" w:rsidR="00D30A63" w:rsidRDefault="00D30A63" w:rsidP="00A81D21">
            <w:pPr>
              <w:jc w:val="center"/>
            </w:pPr>
            <w:r>
              <w:t>Item not covered in EAVS year</w:t>
            </w:r>
          </w:p>
        </w:tc>
        <w:tc>
          <w:tcPr>
            <w:tcW w:w="1495" w:type="dxa"/>
            <w:vAlign w:val="bottom"/>
          </w:tcPr>
          <w:p w14:paraId="464719E3" w14:textId="77777777" w:rsidR="00D30A63" w:rsidRDefault="00D30A63" w:rsidP="00A81D21">
            <w:pPr>
              <w:jc w:val="center"/>
            </w:pPr>
            <w:r>
              <w:rPr>
                <w:rFonts w:ascii="Aptos" w:hAnsi="Aptos" w:cs="Calibri"/>
                <w:color w:val="000000"/>
              </w:rPr>
              <w:t>9579</w:t>
            </w:r>
          </w:p>
        </w:tc>
      </w:tr>
      <w:tr w:rsidR="00D30A63" w14:paraId="4EFB803E" w14:textId="77777777" w:rsidTr="00A81D21">
        <w:trPr>
          <w:jc w:val="center"/>
        </w:trPr>
        <w:tc>
          <w:tcPr>
            <w:tcW w:w="1205" w:type="dxa"/>
            <w:vAlign w:val="center"/>
          </w:tcPr>
          <w:p w14:paraId="42D66372" w14:textId="77777777" w:rsidR="00D30A63" w:rsidRDefault="00D30A63" w:rsidP="00A81D21">
            <w:pPr>
              <w:jc w:val="center"/>
            </w:pPr>
            <w:r>
              <w:t>0</w:t>
            </w:r>
          </w:p>
        </w:tc>
        <w:tc>
          <w:tcPr>
            <w:tcW w:w="4135" w:type="dxa"/>
            <w:vAlign w:val="center"/>
          </w:tcPr>
          <w:p w14:paraId="35B1F46A" w14:textId="77777777" w:rsidR="00D30A63" w:rsidRDefault="00D30A63" w:rsidP="00A81D21">
            <w:pPr>
              <w:jc w:val="center"/>
            </w:pPr>
            <w:r>
              <w:t>Not Selected</w:t>
            </w:r>
          </w:p>
        </w:tc>
        <w:tc>
          <w:tcPr>
            <w:tcW w:w="1495" w:type="dxa"/>
            <w:vAlign w:val="bottom"/>
          </w:tcPr>
          <w:p w14:paraId="06FA64D9" w14:textId="77777777" w:rsidR="00D30A63" w:rsidRDefault="00D30A63" w:rsidP="00A81D21">
            <w:pPr>
              <w:jc w:val="center"/>
            </w:pPr>
            <w:r>
              <w:rPr>
                <w:rFonts w:ascii="Aptos" w:hAnsi="Aptos" w:cs="Calibri"/>
                <w:color w:val="000000"/>
              </w:rPr>
              <w:t>15468</w:t>
            </w:r>
          </w:p>
        </w:tc>
      </w:tr>
      <w:tr w:rsidR="00D30A63" w14:paraId="3F5E31DC" w14:textId="77777777" w:rsidTr="00A81D21">
        <w:trPr>
          <w:jc w:val="center"/>
        </w:trPr>
        <w:tc>
          <w:tcPr>
            <w:tcW w:w="1205" w:type="dxa"/>
            <w:vAlign w:val="center"/>
          </w:tcPr>
          <w:p w14:paraId="2173B932" w14:textId="77777777" w:rsidR="00D30A63" w:rsidRDefault="00D30A63" w:rsidP="00A81D21">
            <w:pPr>
              <w:jc w:val="center"/>
            </w:pPr>
            <w:r>
              <w:t>1</w:t>
            </w:r>
          </w:p>
        </w:tc>
        <w:tc>
          <w:tcPr>
            <w:tcW w:w="4135" w:type="dxa"/>
            <w:vAlign w:val="center"/>
          </w:tcPr>
          <w:p w14:paraId="6F947180" w14:textId="77777777" w:rsidR="00D30A63" w:rsidRDefault="00D30A63" w:rsidP="00A81D21">
            <w:pPr>
              <w:jc w:val="center"/>
            </w:pPr>
            <w:r>
              <w:t>Selected</w:t>
            </w:r>
          </w:p>
        </w:tc>
        <w:tc>
          <w:tcPr>
            <w:tcW w:w="1495" w:type="dxa"/>
            <w:vAlign w:val="bottom"/>
          </w:tcPr>
          <w:p w14:paraId="2CD34080" w14:textId="77777777" w:rsidR="00D30A63" w:rsidRDefault="00D30A63" w:rsidP="00A81D21">
            <w:pPr>
              <w:jc w:val="center"/>
            </w:pPr>
            <w:r>
              <w:rPr>
                <w:rFonts w:ascii="Aptos" w:hAnsi="Aptos" w:cs="Calibri"/>
                <w:color w:val="000000"/>
              </w:rPr>
              <w:t>1891</w:t>
            </w:r>
          </w:p>
        </w:tc>
      </w:tr>
    </w:tbl>
    <w:p w14:paraId="1BABAA14" w14:textId="77777777" w:rsidR="00D30A63" w:rsidRDefault="00D30A63" w:rsidP="00D30A63"/>
    <w:p w14:paraId="23A87CFC" w14:textId="77777777" w:rsidR="00D30A63" w:rsidRPr="00B869C7" w:rsidRDefault="00D30A63" w:rsidP="00D30A63">
      <w:pPr>
        <w:pStyle w:val="ListParagraph"/>
        <w:numPr>
          <w:ilvl w:val="0"/>
          <w:numId w:val="1"/>
        </w:numPr>
      </w:pPr>
      <w:r>
        <w:t>Format: Numeric (categorical)</w:t>
      </w:r>
    </w:p>
    <w:p w14:paraId="11CFA079" w14:textId="77777777" w:rsidR="00D30A63" w:rsidRDefault="00D30A63" w:rsidP="00D30A63">
      <w:pPr>
        <w:spacing w:after="0"/>
        <w:rPr>
          <w:i/>
          <w:iCs/>
          <w:color w:val="0F4761" w:themeColor="accent1" w:themeShade="BF"/>
        </w:rPr>
      </w:pPr>
      <w:r w:rsidRPr="000600AA">
        <w:rPr>
          <w:i/>
          <w:iCs/>
          <w:color w:val="0F4761" w:themeColor="accent1" w:themeShade="BF"/>
        </w:rPr>
        <w:t>F9d_2</w:t>
      </w:r>
      <w:r>
        <w:rPr>
          <w:i/>
          <w:iCs/>
          <w:color w:val="0F4761" w:themeColor="accent1" w:themeShade="BF"/>
        </w:rPr>
        <w:t>: Hand Count Use – Accessible Voting</w:t>
      </w:r>
    </w:p>
    <w:p w14:paraId="654BFC06" w14:textId="77777777" w:rsidR="00D30A63" w:rsidRPr="00B1456E" w:rsidRDefault="00D30A63" w:rsidP="00D30A63">
      <w:r w:rsidRPr="00B1456E">
        <w:lastRenderedPageBreak/>
        <w:t>Was hand counting (no equipment) used for voting for voters with a disability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476"/>
      </w:tblGrid>
      <w:tr w:rsidR="00D30A63" w:rsidRPr="005A0C2F" w14:paraId="4920509C" w14:textId="77777777" w:rsidTr="00A81D21">
        <w:trPr>
          <w:trHeight w:val="300"/>
          <w:jc w:val="center"/>
        </w:trPr>
        <w:tc>
          <w:tcPr>
            <w:tcW w:w="1597" w:type="dxa"/>
            <w:shd w:val="clear" w:color="auto" w:fill="D9D9D9" w:themeFill="background1" w:themeFillShade="D9"/>
            <w:vAlign w:val="center"/>
          </w:tcPr>
          <w:p w14:paraId="2F10699E"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476" w:type="dxa"/>
            <w:shd w:val="clear" w:color="auto" w:fill="D9D9D9" w:themeFill="background1" w:themeFillShade="D9"/>
            <w:vAlign w:val="center"/>
          </w:tcPr>
          <w:p w14:paraId="23B09A6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D753DD5" w14:textId="77777777" w:rsidTr="00A81D21">
        <w:trPr>
          <w:trHeight w:val="300"/>
          <w:jc w:val="center"/>
        </w:trPr>
        <w:tc>
          <w:tcPr>
            <w:tcW w:w="1597" w:type="dxa"/>
            <w:shd w:val="clear" w:color="auto" w:fill="auto"/>
            <w:vAlign w:val="center"/>
            <w:hideMark/>
          </w:tcPr>
          <w:p w14:paraId="77C15F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476" w:type="dxa"/>
            <w:shd w:val="clear" w:color="auto" w:fill="auto"/>
            <w:vAlign w:val="center"/>
          </w:tcPr>
          <w:p w14:paraId="5084B0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E1AFE1D" w14:textId="77777777" w:rsidTr="00A81D21">
        <w:trPr>
          <w:trHeight w:val="300"/>
          <w:jc w:val="center"/>
        </w:trPr>
        <w:tc>
          <w:tcPr>
            <w:tcW w:w="1597" w:type="dxa"/>
            <w:shd w:val="clear" w:color="auto" w:fill="auto"/>
            <w:vAlign w:val="center"/>
            <w:hideMark/>
          </w:tcPr>
          <w:p w14:paraId="65D1C1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476" w:type="dxa"/>
            <w:shd w:val="clear" w:color="auto" w:fill="auto"/>
            <w:vAlign w:val="center"/>
          </w:tcPr>
          <w:p w14:paraId="3AF899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73F7794" w14:textId="77777777" w:rsidTr="00A81D21">
        <w:trPr>
          <w:trHeight w:val="302"/>
          <w:jc w:val="center"/>
        </w:trPr>
        <w:tc>
          <w:tcPr>
            <w:tcW w:w="1597" w:type="dxa"/>
            <w:shd w:val="clear" w:color="auto" w:fill="auto"/>
            <w:vAlign w:val="center"/>
            <w:hideMark/>
          </w:tcPr>
          <w:p w14:paraId="1C9399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476" w:type="dxa"/>
            <w:shd w:val="clear" w:color="auto" w:fill="auto"/>
            <w:vAlign w:val="center"/>
          </w:tcPr>
          <w:p w14:paraId="657A13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12295">
              <w:rPr>
                <w:rFonts w:ascii="Aptos" w:eastAsia="Times New Roman" w:hAnsi="Aptos" w:cs="Times New Roman"/>
                <w:color w:val="000000"/>
                <w:kern w:val="0"/>
                <w14:ligatures w14:val="none"/>
              </w:rPr>
              <w:t>F7eDVUse</w:t>
            </w:r>
          </w:p>
        </w:tc>
      </w:tr>
      <w:tr w:rsidR="00D30A63" w:rsidRPr="005A0C2F" w14:paraId="6785C7B5" w14:textId="77777777" w:rsidTr="00A81D21">
        <w:trPr>
          <w:trHeight w:val="302"/>
          <w:jc w:val="center"/>
        </w:trPr>
        <w:tc>
          <w:tcPr>
            <w:tcW w:w="1597" w:type="dxa"/>
            <w:shd w:val="clear" w:color="auto" w:fill="auto"/>
            <w:vAlign w:val="center"/>
            <w:hideMark/>
          </w:tcPr>
          <w:p w14:paraId="78DB19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476" w:type="dxa"/>
            <w:shd w:val="clear" w:color="auto" w:fill="auto"/>
          </w:tcPr>
          <w:p w14:paraId="086A0D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1F1B">
              <w:t>QF7e_Use_VMD, QF7e_Use_VWD_NA</w:t>
            </w:r>
          </w:p>
        </w:tc>
      </w:tr>
      <w:tr w:rsidR="00D30A63" w:rsidRPr="005A0C2F" w14:paraId="59E8B3F5" w14:textId="77777777" w:rsidTr="00A81D21">
        <w:trPr>
          <w:trHeight w:val="302"/>
          <w:jc w:val="center"/>
        </w:trPr>
        <w:tc>
          <w:tcPr>
            <w:tcW w:w="1597" w:type="dxa"/>
            <w:shd w:val="clear" w:color="auto" w:fill="auto"/>
            <w:vAlign w:val="center"/>
            <w:hideMark/>
          </w:tcPr>
          <w:p w14:paraId="124B51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476" w:type="dxa"/>
            <w:shd w:val="clear" w:color="auto" w:fill="auto"/>
          </w:tcPr>
          <w:p w14:paraId="6E7357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1F1B">
              <w:t>QF7e_Use_VMD, QF7e_Use_VWD_NA</w:t>
            </w:r>
          </w:p>
        </w:tc>
      </w:tr>
      <w:tr w:rsidR="00D30A63" w:rsidRPr="005A0C2F" w14:paraId="056FBB1A" w14:textId="77777777" w:rsidTr="00A81D21">
        <w:trPr>
          <w:trHeight w:val="302"/>
          <w:jc w:val="center"/>
        </w:trPr>
        <w:tc>
          <w:tcPr>
            <w:tcW w:w="1597" w:type="dxa"/>
            <w:shd w:val="clear" w:color="auto" w:fill="auto"/>
            <w:vAlign w:val="center"/>
            <w:hideMark/>
          </w:tcPr>
          <w:p w14:paraId="4F4CA4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476" w:type="dxa"/>
            <w:shd w:val="clear" w:color="auto" w:fill="auto"/>
          </w:tcPr>
          <w:p w14:paraId="4A4CF5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31F1B">
              <w:t>QF7e_Use_VMD, QF7e_Use_VWD_NA</w:t>
            </w:r>
          </w:p>
        </w:tc>
      </w:tr>
      <w:tr w:rsidR="00D30A63" w:rsidRPr="005A0C2F" w14:paraId="16B31042" w14:textId="77777777" w:rsidTr="00A81D21">
        <w:trPr>
          <w:trHeight w:val="302"/>
          <w:jc w:val="center"/>
        </w:trPr>
        <w:tc>
          <w:tcPr>
            <w:tcW w:w="1597" w:type="dxa"/>
            <w:shd w:val="clear" w:color="auto" w:fill="auto"/>
            <w:vAlign w:val="center"/>
            <w:hideMark/>
          </w:tcPr>
          <w:p w14:paraId="2A6994E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476" w:type="dxa"/>
            <w:shd w:val="clear" w:color="auto" w:fill="auto"/>
            <w:vAlign w:val="center"/>
          </w:tcPr>
          <w:p w14:paraId="2F8184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12295">
              <w:rPr>
                <w:rFonts w:ascii="Aptos" w:eastAsia="Times New Roman" w:hAnsi="Aptos" w:cs="Times New Roman"/>
                <w:color w:val="000000"/>
                <w:kern w:val="0"/>
                <w14:ligatures w14:val="none"/>
              </w:rPr>
              <w:t>F7e_Dev, F7e_Dev_NA</w:t>
            </w:r>
          </w:p>
        </w:tc>
      </w:tr>
      <w:tr w:rsidR="00D30A63" w:rsidRPr="005A0C2F" w14:paraId="5C63514D" w14:textId="77777777" w:rsidTr="00A81D21">
        <w:trPr>
          <w:trHeight w:val="302"/>
          <w:jc w:val="center"/>
        </w:trPr>
        <w:tc>
          <w:tcPr>
            <w:tcW w:w="1597" w:type="dxa"/>
            <w:shd w:val="clear" w:color="auto" w:fill="auto"/>
            <w:vAlign w:val="center"/>
            <w:hideMark/>
          </w:tcPr>
          <w:p w14:paraId="6E8376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476" w:type="dxa"/>
            <w:shd w:val="clear" w:color="auto" w:fill="auto"/>
            <w:vAlign w:val="center"/>
          </w:tcPr>
          <w:p w14:paraId="445DC53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715EC">
              <w:rPr>
                <w:rFonts w:ascii="Aptos" w:eastAsia="Times New Roman" w:hAnsi="Aptos" w:cs="Times New Roman"/>
                <w:color w:val="000000"/>
                <w:kern w:val="0"/>
                <w14:ligatures w14:val="none"/>
              </w:rPr>
              <w:t>F11d_2</w:t>
            </w:r>
          </w:p>
        </w:tc>
      </w:tr>
      <w:tr w:rsidR="00D30A63" w:rsidRPr="005A0C2F" w14:paraId="70EBAADE" w14:textId="77777777" w:rsidTr="00A81D21">
        <w:trPr>
          <w:trHeight w:val="302"/>
          <w:jc w:val="center"/>
        </w:trPr>
        <w:tc>
          <w:tcPr>
            <w:tcW w:w="1597" w:type="dxa"/>
            <w:shd w:val="clear" w:color="auto" w:fill="auto"/>
            <w:vAlign w:val="center"/>
            <w:hideMark/>
          </w:tcPr>
          <w:p w14:paraId="6932E9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476" w:type="dxa"/>
            <w:shd w:val="clear" w:color="auto" w:fill="auto"/>
            <w:vAlign w:val="center"/>
          </w:tcPr>
          <w:p w14:paraId="612203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715EC">
              <w:rPr>
                <w:rFonts w:ascii="Aptos" w:eastAsia="Times New Roman" w:hAnsi="Aptos" w:cs="Times New Roman"/>
                <w:color w:val="000000"/>
                <w:kern w:val="0"/>
                <w14:ligatures w14:val="none"/>
              </w:rPr>
              <w:t>F11d_2</w:t>
            </w:r>
          </w:p>
        </w:tc>
      </w:tr>
      <w:tr w:rsidR="00D30A63" w:rsidRPr="005A0C2F" w14:paraId="29295038" w14:textId="77777777" w:rsidTr="00A81D21">
        <w:trPr>
          <w:trHeight w:val="302"/>
          <w:jc w:val="center"/>
        </w:trPr>
        <w:tc>
          <w:tcPr>
            <w:tcW w:w="1597" w:type="dxa"/>
            <w:shd w:val="clear" w:color="auto" w:fill="auto"/>
            <w:vAlign w:val="center"/>
            <w:hideMark/>
          </w:tcPr>
          <w:p w14:paraId="1C0701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476" w:type="dxa"/>
            <w:shd w:val="clear" w:color="auto" w:fill="auto"/>
            <w:vAlign w:val="center"/>
          </w:tcPr>
          <w:p w14:paraId="53C434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129A1">
              <w:rPr>
                <w:rFonts w:ascii="Aptos" w:eastAsia="Times New Roman" w:hAnsi="Aptos" w:cs="Times New Roman"/>
                <w:color w:val="000000"/>
                <w:kern w:val="0"/>
                <w14:ligatures w14:val="none"/>
              </w:rPr>
              <w:t>F9d_2</w:t>
            </w:r>
          </w:p>
        </w:tc>
      </w:tr>
    </w:tbl>
    <w:p w14:paraId="30F74857"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5B0E6D49" w14:textId="77777777" w:rsidTr="00A81D21">
        <w:trPr>
          <w:tblHeader/>
          <w:jc w:val="center"/>
        </w:trPr>
        <w:tc>
          <w:tcPr>
            <w:tcW w:w="1205" w:type="dxa"/>
            <w:shd w:val="clear" w:color="auto" w:fill="D9D9D9" w:themeFill="background1" w:themeFillShade="D9"/>
            <w:vAlign w:val="center"/>
          </w:tcPr>
          <w:p w14:paraId="199EFCD6"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03565F4F"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23930AB4" w14:textId="77777777" w:rsidR="00D30A63" w:rsidRDefault="00D30A63" w:rsidP="00A81D21">
            <w:pPr>
              <w:jc w:val="center"/>
              <w:rPr>
                <w:b/>
                <w:bCs/>
              </w:rPr>
            </w:pPr>
            <w:r>
              <w:rPr>
                <w:b/>
                <w:bCs/>
              </w:rPr>
              <w:t>n</w:t>
            </w:r>
          </w:p>
        </w:tc>
      </w:tr>
      <w:tr w:rsidR="00D30A63" w14:paraId="569393E7" w14:textId="77777777" w:rsidTr="00A81D21">
        <w:trPr>
          <w:jc w:val="center"/>
        </w:trPr>
        <w:tc>
          <w:tcPr>
            <w:tcW w:w="1205" w:type="dxa"/>
            <w:vAlign w:val="center"/>
          </w:tcPr>
          <w:p w14:paraId="538377D0" w14:textId="77777777" w:rsidR="00D30A63" w:rsidRDefault="00D30A63" w:rsidP="00A81D21">
            <w:pPr>
              <w:jc w:val="center"/>
            </w:pPr>
            <w:r>
              <w:t>-99</w:t>
            </w:r>
          </w:p>
        </w:tc>
        <w:tc>
          <w:tcPr>
            <w:tcW w:w="4135" w:type="dxa"/>
            <w:vAlign w:val="center"/>
          </w:tcPr>
          <w:p w14:paraId="75984EC9" w14:textId="77777777" w:rsidR="00D30A63" w:rsidRDefault="00D30A63" w:rsidP="00A81D21">
            <w:pPr>
              <w:jc w:val="center"/>
            </w:pPr>
            <w:r>
              <w:t>Data not available</w:t>
            </w:r>
          </w:p>
        </w:tc>
        <w:tc>
          <w:tcPr>
            <w:tcW w:w="1495" w:type="dxa"/>
            <w:vAlign w:val="bottom"/>
          </w:tcPr>
          <w:p w14:paraId="6F136842" w14:textId="77777777" w:rsidR="00D30A63" w:rsidRDefault="00D30A63" w:rsidP="00A81D21">
            <w:pPr>
              <w:jc w:val="center"/>
            </w:pPr>
            <w:r>
              <w:rPr>
                <w:rFonts w:ascii="Aptos" w:hAnsi="Aptos" w:cs="Calibri"/>
                <w:color w:val="000000"/>
              </w:rPr>
              <w:t>2787</w:t>
            </w:r>
          </w:p>
        </w:tc>
      </w:tr>
      <w:tr w:rsidR="00D30A63" w14:paraId="45ABDEA4" w14:textId="77777777" w:rsidTr="00A81D21">
        <w:trPr>
          <w:jc w:val="center"/>
        </w:trPr>
        <w:tc>
          <w:tcPr>
            <w:tcW w:w="1205" w:type="dxa"/>
            <w:vAlign w:val="center"/>
          </w:tcPr>
          <w:p w14:paraId="769DDC5B" w14:textId="77777777" w:rsidR="00D30A63" w:rsidRDefault="00D30A63" w:rsidP="00A81D21">
            <w:pPr>
              <w:jc w:val="center"/>
            </w:pPr>
            <w:r>
              <w:t>-88</w:t>
            </w:r>
          </w:p>
        </w:tc>
        <w:tc>
          <w:tcPr>
            <w:tcW w:w="4135" w:type="dxa"/>
            <w:vAlign w:val="center"/>
          </w:tcPr>
          <w:p w14:paraId="211B8E4A" w14:textId="77777777" w:rsidR="00D30A63" w:rsidRDefault="00D30A63" w:rsidP="00A81D21">
            <w:pPr>
              <w:jc w:val="center"/>
            </w:pPr>
            <w:r>
              <w:t>Does not apply</w:t>
            </w:r>
          </w:p>
        </w:tc>
        <w:tc>
          <w:tcPr>
            <w:tcW w:w="1495" w:type="dxa"/>
            <w:vAlign w:val="bottom"/>
          </w:tcPr>
          <w:p w14:paraId="392E70D8" w14:textId="77777777" w:rsidR="00D30A63" w:rsidRDefault="00D30A63" w:rsidP="00A81D21">
            <w:pPr>
              <w:jc w:val="center"/>
            </w:pPr>
            <w:r>
              <w:rPr>
                <w:rFonts w:ascii="Aptos" w:hAnsi="Aptos" w:cs="Calibri"/>
                <w:color w:val="000000"/>
              </w:rPr>
              <w:t>1457</w:t>
            </w:r>
          </w:p>
        </w:tc>
      </w:tr>
      <w:tr w:rsidR="00D30A63" w14:paraId="6E783997" w14:textId="77777777" w:rsidTr="00A81D21">
        <w:trPr>
          <w:jc w:val="center"/>
        </w:trPr>
        <w:tc>
          <w:tcPr>
            <w:tcW w:w="1205" w:type="dxa"/>
            <w:vAlign w:val="center"/>
          </w:tcPr>
          <w:p w14:paraId="6D89210D" w14:textId="77777777" w:rsidR="00D30A63" w:rsidRDefault="00D30A63" w:rsidP="00A81D21">
            <w:pPr>
              <w:jc w:val="center"/>
            </w:pPr>
            <w:r>
              <w:t>-77</w:t>
            </w:r>
          </w:p>
        </w:tc>
        <w:tc>
          <w:tcPr>
            <w:tcW w:w="4135" w:type="dxa"/>
            <w:vAlign w:val="center"/>
          </w:tcPr>
          <w:p w14:paraId="40C5EA02" w14:textId="77777777" w:rsidR="00D30A63" w:rsidRDefault="00D30A63" w:rsidP="00A81D21">
            <w:pPr>
              <w:jc w:val="center"/>
            </w:pPr>
            <w:r>
              <w:t>Valid skip</w:t>
            </w:r>
          </w:p>
        </w:tc>
        <w:tc>
          <w:tcPr>
            <w:tcW w:w="1495" w:type="dxa"/>
            <w:vAlign w:val="bottom"/>
          </w:tcPr>
          <w:p w14:paraId="03AF12FE" w14:textId="77777777" w:rsidR="00D30A63" w:rsidRDefault="00D30A63" w:rsidP="00A81D21">
            <w:pPr>
              <w:jc w:val="center"/>
            </w:pPr>
            <w:r>
              <w:rPr>
                <w:rFonts w:ascii="Aptos" w:hAnsi="Aptos" w:cs="Calibri"/>
                <w:color w:val="000000"/>
              </w:rPr>
              <w:t>10065</w:t>
            </w:r>
          </w:p>
        </w:tc>
      </w:tr>
      <w:tr w:rsidR="00D30A63" w14:paraId="47182414" w14:textId="77777777" w:rsidTr="00A81D21">
        <w:trPr>
          <w:jc w:val="center"/>
        </w:trPr>
        <w:tc>
          <w:tcPr>
            <w:tcW w:w="1205" w:type="dxa"/>
            <w:vAlign w:val="center"/>
          </w:tcPr>
          <w:p w14:paraId="15465337" w14:textId="77777777" w:rsidR="00D30A63" w:rsidRDefault="00D30A63" w:rsidP="00A81D21">
            <w:pPr>
              <w:jc w:val="center"/>
            </w:pPr>
            <w:r>
              <w:t>-66</w:t>
            </w:r>
          </w:p>
        </w:tc>
        <w:tc>
          <w:tcPr>
            <w:tcW w:w="4135" w:type="dxa"/>
            <w:vAlign w:val="center"/>
          </w:tcPr>
          <w:p w14:paraId="45F3141C" w14:textId="77777777" w:rsidR="00D30A63" w:rsidRDefault="00D30A63" w:rsidP="00A81D21">
            <w:pPr>
              <w:jc w:val="center"/>
            </w:pPr>
            <w:r>
              <w:t>Item not covered in EAVS year</w:t>
            </w:r>
          </w:p>
        </w:tc>
        <w:tc>
          <w:tcPr>
            <w:tcW w:w="1495" w:type="dxa"/>
            <w:vAlign w:val="bottom"/>
          </w:tcPr>
          <w:p w14:paraId="195759AE" w14:textId="77777777" w:rsidR="00D30A63" w:rsidRDefault="00D30A63" w:rsidP="00A81D21">
            <w:pPr>
              <w:jc w:val="center"/>
            </w:pPr>
            <w:r>
              <w:rPr>
                <w:rFonts w:ascii="Aptos" w:hAnsi="Aptos" w:cs="Calibri"/>
                <w:color w:val="000000"/>
              </w:rPr>
              <w:t>9579</w:t>
            </w:r>
          </w:p>
        </w:tc>
      </w:tr>
      <w:tr w:rsidR="00D30A63" w14:paraId="1284F2B7" w14:textId="77777777" w:rsidTr="00A81D21">
        <w:trPr>
          <w:jc w:val="center"/>
        </w:trPr>
        <w:tc>
          <w:tcPr>
            <w:tcW w:w="1205" w:type="dxa"/>
            <w:vAlign w:val="center"/>
          </w:tcPr>
          <w:p w14:paraId="042CF221" w14:textId="77777777" w:rsidR="00D30A63" w:rsidRDefault="00D30A63" w:rsidP="00A81D21">
            <w:pPr>
              <w:jc w:val="center"/>
            </w:pPr>
            <w:r>
              <w:t>0</w:t>
            </w:r>
          </w:p>
        </w:tc>
        <w:tc>
          <w:tcPr>
            <w:tcW w:w="4135" w:type="dxa"/>
            <w:vAlign w:val="center"/>
          </w:tcPr>
          <w:p w14:paraId="4B518DD1" w14:textId="77777777" w:rsidR="00D30A63" w:rsidRDefault="00D30A63" w:rsidP="00A81D21">
            <w:pPr>
              <w:jc w:val="center"/>
            </w:pPr>
            <w:r>
              <w:t>Not Selected</w:t>
            </w:r>
          </w:p>
        </w:tc>
        <w:tc>
          <w:tcPr>
            <w:tcW w:w="1495" w:type="dxa"/>
            <w:vAlign w:val="bottom"/>
          </w:tcPr>
          <w:p w14:paraId="12BA5CC0" w14:textId="77777777" w:rsidR="00D30A63" w:rsidRDefault="00D30A63" w:rsidP="00A81D21">
            <w:pPr>
              <w:jc w:val="center"/>
            </w:pPr>
            <w:r>
              <w:rPr>
                <w:rFonts w:ascii="Aptos" w:hAnsi="Aptos" w:cs="Calibri"/>
                <w:color w:val="000000"/>
              </w:rPr>
              <w:t>16199</w:t>
            </w:r>
          </w:p>
        </w:tc>
      </w:tr>
      <w:tr w:rsidR="00D30A63" w14:paraId="14653779" w14:textId="77777777" w:rsidTr="00A81D21">
        <w:trPr>
          <w:jc w:val="center"/>
        </w:trPr>
        <w:tc>
          <w:tcPr>
            <w:tcW w:w="1205" w:type="dxa"/>
            <w:vAlign w:val="center"/>
          </w:tcPr>
          <w:p w14:paraId="11601C77" w14:textId="77777777" w:rsidR="00D30A63" w:rsidRDefault="00D30A63" w:rsidP="00A81D21">
            <w:pPr>
              <w:jc w:val="center"/>
            </w:pPr>
            <w:r>
              <w:t>1</w:t>
            </w:r>
          </w:p>
        </w:tc>
        <w:tc>
          <w:tcPr>
            <w:tcW w:w="4135" w:type="dxa"/>
            <w:vAlign w:val="center"/>
          </w:tcPr>
          <w:p w14:paraId="2F30CDBC" w14:textId="77777777" w:rsidR="00D30A63" w:rsidRDefault="00D30A63" w:rsidP="00A81D21">
            <w:pPr>
              <w:jc w:val="center"/>
            </w:pPr>
            <w:r>
              <w:t>Selected</w:t>
            </w:r>
          </w:p>
        </w:tc>
        <w:tc>
          <w:tcPr>
            <w:tcW w:w="1495" w:type="dxa"/>
            <w:vAlign w:val="bottom"/>
          </w:tcPr>
          <w:p w14:paraId="7E516A3A" w14:textId="77777777" w:rsidR="00D30A63" w:rsidRDefault="00D30A63" w:rsidP="00A81D21">
            <w:pPr>
              <w:jc w:val="center"/>
            </w:pPr>
            <w:r>
              <w:rPr>
                <w:rFonts w:ascii="Aptos" w:hAnsi="Aptos" w:cs="Calibri"/>
                <w:color w:val="000000"/>
              </w:rPr>
              <w:t>1110</w:t>
            </w:r>
          </w:p>
        </w:tc>
      </w:tr>
    </w:tbl>
    <w:p w14:paraId="0A0DCEF0" w14:textId="77777777" w:rsidR="00D30A63" w:rsidRDefault="00D30A63" w:rsidP="00D30A63"/>
    <w:p w14:paraId="4EC88695" w14:textId="77777777" w:rsidR="00D30A63" w:rsidRPr="00B869C7" w:rsidRDefault="00D30A63" w:rsidP="00D30A63">
      <w:pPr>
        <w:pStyle w:val="ListParagraph"/>
        <w:numPr>
          <w:ilvl w:val="0"/>
          <w:numId w:val="1"/>
        </w:numPr>
        <w:rPr>
          <w:i/>
          <w:iCs/>
          <w:color w:val="0F4761" w:themeColor="accent1" w:themeShade="BF"/>
        </w:rPr>
      </w:pPr>
      <w:r>
        <w:t>Format: Numeric (categorical)</w:t>
      </w:r>
    </w:p>
    <w:p w14:paraId="7DDFE136" w14:textId="77777777" w:rsidR="00D30A63" w:rsidRDefault="00D30A63" w:rsidP="00D30A63">
      <w:pPr>
        <w:spacing w:after="0"/>
        <w:rPr>
          <w:i/>
          <w:iCs/>
          <w:color w:val="0F4761" w:themeColor="accent1" w:themeShade="BF"/>
        </w:rPr>
      </w:pPr>
      <w:r w:rsidRPr="000600AA">
        <w:rPr>
          <w:i/>
          <w:iCs/>
          <w:color w:val="0F4761" w:themeColor="accent1" w:themeShade="BF"/>
        </w:rPr>
        <w:t>F9d_3</w:t>
      </w:r>
      <w:r>
        <w:rPr>
          <w:i/>
          <w:iCs/>
          <w:color w:val="0F4761" w:themeColor="accent1" w:themeShade="BF"/>
        </w:rPr>
        <w:t>: Hand Count Use – Provisional Voting</w:t>
      </w:r>
    </w:p>
    <w:p w14:paraId="10CFC1B7" w14:textId="77777777" w:rsidR="00D30A63" w:rsidRPr="00B1456E" w:rsidRDefault="00D30A63" w:rsidP="00D30A63">
      <w:r w:rsidRPr="00B1456E">
        <w:t>Was hand counting (no equipment) used for provisional ballot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00929000" w14:textId="77777777" w:rsidTr="005265FD">
        <w:trPr>
          <w:trHeight w:val="300"/>
          <w:tblHeader/>
          <w:jc w:val="center"/>
        </w:trPr>
        <w:tc>
          <w:tcPr>
            <w:tcW w:w="1768" w:type="dxa"/>
            <w:shd w:val="clear" w:color="auto" w:fill="D9D9D9" w:themeFill="background1" w:themeFillShade="D9"/>
            <w:vAlign w:val="center"/>
          </w:tcPr>
          <w:p w14:paraId="0D474EF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03AC35A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C7814DD" w14:textId="77777777" w:rsidTr="00A81D21">
        <w:trPr>
          <w:trHeight w:val="300"/>
          <w:jc w:val="center"/>
        </w:trPr>
        <w:tc>
          <w:tcPr>
            <w:tcW w:w="1768" w:type="dxa"/>
            <w:shd w:val="clear" w:color="auto" w:fill="auto"/>
            <w:vAlign w:val="center"/>
            <w:hideMark/>
          </w:tcPr>
          <w:p w14:paraId="11AB05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68ED8E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9AA242B" w14:textId="77777777" w:rsidTr="00A81D21">
        <w:trPr>
          <w:trHeight w:val="300"/>
          <w:jc w:val="center"/>
        </w:trPr>
        <w:tc>
          <w:tcPr>
            <w:tcW w:w="1768" w:type="dxa"/>
            <w:shd w:val="clear" w:color="auto" w:fill="auto"/>
            <w:vAlign w:val="center"/>
            <w:hideMark/>
          </w:tcPr>
          <w:p w14:paraId="25C56D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2200F4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94DD428" w14:textId="77777777" w:rsidTr="00A81D21">
        <w:trPr>
          <w:trHeight w:val="302"/>
          <w:jc w:val="center"/>
        </w:trPr>
        <w:tc>
          <w:tcPr>
            <w:tcW w:w="1768" w:type="dxa"/>
            <w:shd w:val="clear" w:color="auto" w:fill="auto"/>
            <w:vAlign w:val="center"/>
            <w:hideMark/>
          </w:tcPr>
          <w:p w14:paraId="2F3A3D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6853FE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0ADB">
              <w:rPr>
                <w:rFonts w:ascii="Aptos" w:eastAsia="Times New Roman" w:hAnsi="Aptos" w:cs="Times New Roman"/>
                <w:color w:val="000000"/>
                <w:kern w:val="0"/>
                <w14:ligatures w14:val="none"/>
              </w:rPr>
              <w:t>F7ePvUse</w:t>
            </w:r>
          </w:p>
        </w:tc>
      </w:tr>
      <w:tr w:rsidR="00D30A63" w:rsidRPr="005A0C2F" w14:paraId="67601576" w14:textId="77777777" w:rsidTr="00A81D21">
        <w:trPr>
          <w:trHeight w:val="302"/>
          <w:jc w:val="center"/>
        </w:trPr>
        <w:tc>
          <w:tcPr>
            <w:tcW w:w="1768" w:type="dxa"/>
            <w:shd w:val="clear" w:color="auto" w:fill="auto"/>
            <w:vAlign w:val="center"/>
            <w:hideMark/>
          </w:tcPr>
          <w:p w14:paraId="39D10C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23E6C6A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C7173">
              <w:t>QF7e_Use_Provisional, QF7e_Use_Absentee</w:t>
            </w:r>
          </w:p>
        </w:tc>
      </w:tr>
      <w:tr w:rsidR="00D30A63" w:rsidRPr="005A0C2F" w14:paraId="34D48429" w14:textId="77777777" w:rsidTr="00A81D21">
        <w:trPr>
          <w:trHeight w:val="302"/>
          <w:jc w:val="center"/>
        </w:trPr>
        <w:tc>
          <w:tcPr>
            <w:tcW w:w="1768" w:type="dxa"/>
            <w:shd w:val="clear" w:color="auto" w:fill="auto"/>
            <w:vAlign w:val="center"/>
            <w:hideMark/>
          </w:tcPr>
          <w:p w14:paraId="6C2448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46FB61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C7173">
              <w:t>QF7e_Use_Provisional, QF7e_Use_Absentee</w:t>
            </w:r>
          </w:p>
        </w:tc>
      </w:tr>
      <w:tr w:rsidR="00D30A63" w:rsidRPr="005A0C2F" w14:paraId="4B44A536" w14:textId="77777777" w:rsidTr="00A81D21">
        <w:trPr>
          <w:trHeight w:val="302"/>
          <w:jc w:val="center"/>
        </w:trPr>
        <w:tc>
          <w:tcPr>
            <w:tcW w:w="1768" w:type="dxa"/>
            <w:shd w:val="clear" w:color="auto" w:fill="auto"/>
            <w:vAlign w:val="center"/>
            <w:hideMark/>
          </w:tcPr>
          <w:p w14:paraId="57DEE74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1D5B1B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C7173">
              <w:t>QF7e_Use_Provisional, QF7e_Use_Absentee</w:t>
            </w:r>
          </w:p>
        </w:tc>
      </w:tr>
      <w:tr w:rsidR="00D30A63" w:rsidRPr="005A0C2F" w14:paraId="63AEC05D" w14:textId="77777777" w:rsidTr="00A81D21">
        <w:trPr>
          <w:trHeight w:val="302"/>
          <w:jc w:val="center"/>
        </w:trPr>
        <w:tc>
          <w:tcPr>
            <w:tcW w:w="1768" w:type="dxa"/>
            <w:shd w:val="clear" w:color="auto" w:fill="auto"/>
            <w:vAlign w:val="center"/>
            <w:hideMark/>
          </w:tcPr>
          <w:p w14:paraId="2382EA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706166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12295">
              <w:rPr>
                <w:rFonts w:ascii="Aptos" w:eastAsia="Times New Roman" w:hAnsi="Aptos" w:cs="Times New Roman"/>
                <w:color w:val="000000"/>
                <w:kern w:val="0"/>
                <w14:ligatures w14:val="none"/>
              </w:rPr>
              <w:t>F7e_Prov, F7e_Prov_NA</w:t>
            </w:r>
          </w:p>
        </w:tc>
      </w:tr>
      <w:tr w:rsidR="00D30A63" w:rsidRPr="005A0C2F" w14:paraId="542D1F7B" w14:textId="77777777" w:rsidTr="00A81D21">
        <w:trPr>
          <w:trHeight w:val="302"/>
          <w:jc w:val="center"/>
        </w:trPr>
        <w:tc>
          <w:tcPr>
            <w:tcW w:w="1768" w:type="dxa"/>
            <w:shd w:val="clear" w:color="auto" w:fill="auto"/>
            <w:vAlign w:val="center"/>
            <w:hideMark/>
          </w:tcPr>
          <w:p w14:paraId="4216A5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79C6A1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F11d_3</w:t>
            </w:r>
          </w:p>
        </w:tc>
      </w:tr>
      <w:tr w:rsidR="00D30A63" w:rsidRPr="005A0C2F" w14:paraId="3484EFC7" w14:textId="77777777" w:rsidTr="00A81D21">
        <w:trPr>
          <w:trHeight w:val="302"/>
          <w:jc w:val="center"/>
        </w:trPr>
        <w:tc>
          <w:tcPr>
            <w:tcW w:w="1768" w:type="dxa"/>
            <w:shd w:val="clear" w:color="auto" w:fill="auto"/>
            <w:vAlign w:val="center"/>
            <w:hideMark/>
          </w:tcPr>
          <w:p w14:paraId="621D960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305" w:type="dxa"/>
            <w:shd w:val="clear" w:color="auto" w:fill="auto"/>
            <w:vAlign w:val="center"/>
          </w:tcPr>
          <w:p w14:paraId="2410D3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F11d_3</w:t>
            </w:r>
          </w:p>
        </w:tc>
      </w:tr>
      <w:tr w:rsidR="00D30A63" w:rsidRPr="005A0C2F" w14:paraId="582D1F09" w14:textId="77777777" w:rsidTr="00A81D21">
        <w:trPr>
          <w:trHeight w:val="302"/>
          <w:jc w:val="center"/>
        </w:trPr>
        <w:tc>
          <w:tcPr>
            <w:tcW w:w="1768" w:type="dxa"/>
            <w:shd w:val="clear" w:color="auto" w:fill="auto"/>
            <w:vAlign w:val="center"/>
            <w:hideMark/>
          </w:tcPr>
          <w:p w14:paraId="6AEF819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014BE8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F9d_3</w:t>
            </w:r>
          </w:p>
        </w:tc>
      </w:tr>
    </w:tbl>
    <w:p w14:paraId="560C7DD4"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78D89595" w14:textId="77777777" w:rsidTr="00A81D21">
        <w:trPr>
          <w:tblHeader/>
          <w:jc w:val="center"/>
        </w:trPr>
        <w:tc>
          <w:tcPr>
            <w:tcW w:w="1205" w:type="dxa"/>
            <w:shd w:val="clear" w:color="auto" w:fill="D9D9D9" w:themeFill="background1" w:themeFillShade="D9"/>
            <w:vAlign w:val="center"/>
          </w:tcPr>
          <w:p w14:paraId="3843FFFD"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23C05BD0"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258EF84E" w14:textId="77777777" w:rsidR="00D30A63" w:rsidRDefault="00D30A63" w:rsidP="00A81D21">
            <w:pPr>
              <w:jc w:val="center"/>
              <w:rPr>
                <w:b/>
                <w:bCs/>
              </w:rPr>
            </w:pPr>
            <w:r>
              <w:rPr>
                <w:b/>
                <w:bCs/>
              </w:rPr>
              <w:t>n</w:t>
            </w:r>
          </w:p>
        </w:tc>
      </w:tr>
      <w:tr w:rsidR="00D30A63" w14:paraId="09904E3B" w14:textId="77777777" w:rsidTr="00A81D21">
        <w:trPr>
          <w:jc w:val="center"/>
        </w:trPr>
        <w:tc>
          <w:tcPr>
            <w:tcW w:w="1205" w:type="dxa"/>
            <w:vAlign w:val="center"/>
          </w:tcPr>
          <w:p w14:paraId="27EF7FC0" w14:textId="77777777" w:rsidR="00D30A63" w:rsidRDefault="00D30A63" w:rsidP="00A81D21">
            <w:pPr>
              <w:jc w:val="center"/>
            </w:pPr>
            <w:r>
              <w:t>-99</w:t>
            </w:r>
          </w:p>
        </w:tc>
        <w:tc>
          <w:tcPr>
            <w:tcW w:w="4135" w:type="dxa"/>
            <w:vAlign w:val="center"/>
          </w:tcPr>
          <w:p w14:paraId="2A049DBA" w14:textId="77777777" w:rsidR="00D30A63" w:rsidRDefault="00D30A63" w:rsidP="00A81D21">
            <w:pPr>
              <w:jc w:val="center"/>
            </w:pPr>
            <w:r>
              <w:t>Data not available</w:t>
            </w:r>
          </w:p>
        </w:tc>
        <w:tc>
          <w:tcPr>
            <w:tcW w:w="1495" w:type="dxa"/>
            <w:vAlign w:val="bottom"/>
          </w:tcPr>
          <w:p w14:paraId="0E23AC29" w14:textId="77777777" w:rsidR="00D30A63" w:rsidRDefault="00D30A63" w:rsidP="00A81D21">
            <w:pPr>
              <w:jc w:val="center"/>
            </w:pPr>
            <w:r>
              <w:rPr>
                <w:rFonts w:ascii="Aptos" w:hAnsi="Aptos" w:cs="Calibri"/>
                <w:color w:val="000000"/>
              </w:rPr>
              <w:t>2728</w:t>
            </w:r>
          </w:p>
        </w:tc>
      </w:tr>
      <w:tr w:rsidR="00D30A63" w14:paraId="04F67AA4" w14:textId="77777777" w:rsidTr="00A81D21">
        <w:trPr>
          <w:jc w:val="center"/>
        </w:trPr>
        <w:tc>
          <w:tcPr>
            <w:tcW w:w="1205" w:type="dxa"/>
            <w:vAlign w:val="center"/>
          </w:tcPr>
          <w:p w14:paraId="0015DCCB" w14:textId="77777777" w:rsidR="00D30A63" w:rsidRDefault="00D30A63" w:rsidP="00A81D21">
            <w:pPr>
              <w:jc w:val="center"/>
            </w:pPr>
            <w:r>
              <w:t>-88</w:t>
            </w:r>
          </w:p>
        </w:tc>
        <w:tc>
          <w:tcPr>
            <w:tcW w:w="4135" w:type="dxa"/>
            <w:vAlign w:val="center"/>
          </w:tcPr>
          <w:p w14:paraId="61C4036D" w14:textId="77777777" w:rsidR="00D30A63" w:rsidRDefault="00D30A63" w:rsidP="00A81D21">
            <w:pPr>
              <w:jc w:val="center"/>
            </w:pPr>
            <w:r>
              <w:t>Does not apply</w:t>
            </w:r>
          </w:p>
        </w:tc>
        <w:tc>
          <w:tcPr>
            <w:tcW w:w="1495" w:type="dxa"/>
            <w:vAlign w:val="bottom"/>
          </w:tcPr>
          <w:p w14:paraId="37C468D5" w14:textId="77777777" w:rsidR="00D30A63" w:rsidRDefault="00D30A63" w:rsidP="00A81D21">
            <w:pPr>
              <w:jc w:val="center"/>
            </w:pPr>
            <w:r>
              <w:rPr>
                <w:rFonts w:ascii="Aptos" w:hAnsi="Aptos" w:cs="Calibri"/>
                <w:color w:val="000000"/>
              </w:rPr>
              <w:t>1587</w:t>
            </w:r>
          </w:p>
        </w:tc>
      </w:tr>
      <w:tr w:rsidR="00D30A63" w14:paraId="77A15DC6" w14:textId="77777777" w:rsidTr="00A81D21">
        <w:trPr>
          <w:jc w:val="center"/>
        </w:trPr>
        <w:tc>
          <w:tcPr>
            <w:tcW w:w="1205" w:type="dxa"/>
            <w:vAlign w:val="center"/>
          </w:tcPr>
          <w:p w14:paraId="7ECB8F16" w14:textId="77777777" w:rsidR="00D30A63" w:rsidRDefault="00D30A63" w:rsidP="00A81D21">
            <w:pPr>
              <w:jc w:val="center"/>
            </w:pPr>
            <w:r>
              <w:t>-77</w:t>
            </w:r>
          </w:p>
        </w:tc>
        <w:tc>
          <w:tcPr>
            <w:tcW w:w="4135" w:type="dxa"/>
            <w:vAlign w:val="center"/>
          </w:tcPr>
          <w:p w14:paraId="623D30F5" w14:textId="77777777" w:rsidR="00D30A63" w:rsidRDefault="00D30A63" w:rsidP="00A81D21">
            <w:pPr>
              <w:jc w:val="center"/>
            </w:pPr>
            <w:r>
              <w:t>Valid skip</w:t>
            </w:r>
          </w:p>
        </w:tc>
        <w:tc>
          <w:tcPr>
            <w:tcW w:w="1495" w:type="dxa"/>
            <w:vAlign w:val="bottom"/>
          </w:tcPr>
          <w:p w14:paraId="608C0B7B" w14:textId="77777777" w:rsidR="00D30A63" w:rsidRDefault="00D30A63" w:rsidP="00A81D21">
            <w:pPr>
              <w:jc w:val="center"/>
            </w:pPr>
            <w:r>
              <w:rPr>
                <w:rFonts w:ascii="Aptos" w:hAnsi="Aptos" w:cs="Calibri"/>
                <w:color w:val="000000"/>
              </w:rPr>
              <w:t>10064</w:t>
            </w:r>
          </w:p>
        </w:tc>
      </w:tr>
      <w:tr w:rsidR="00D30A63" w14:paraId="1166E395" w14:textId="77777777" w:rsidTr="00A81D21">
        <w:trPr>
          <w:jc w:val="center"/>
        </w:trPr>
        <w:tc>
          <w:tcPr>
            <w:tcW w:w="1205" w:type="dxa"/>
            <w:vAlign w:val="center"/>
          </w:tcPr>
          <w:p w14:paraId="04976AF2" w14:textId="77777777" w:rsidR="00D30A63" w:rsidRDefault="00D30A63" w:rsidP="00A81D21">
            <w:pPr>
              <w:jc w:val="center"/>
            </w:pPr>
            <w:r>
              <w:t>-66</w:t>
            </w:r>
          </w:p>
        </w:tc>
        <w:tc>
          <w:tcPr>
            <w:tcW w:w="4135" w:type="dxa"/>
            <w:vAlign w:val="center"/>
          </w:tcPr>
          <w:p w14:paraId="3FEE7CB0" w14:textId="77777777" w:rsidR="00D30A63" w:rsidRDefault="00D30A63" w:rsidP="00A81D21">
            <w:pPr>
              <w:jc w:val="center"/>
            </w:pPr>
            <w:r>
              <w:t>Item not covered in EAVS year</w:t>
            </w:r>
          </w:p>
        </w:tc>
        <w:tc>
          <w:tcPr>
            <w:tcW w:w="1495" w:type="dxa"/>
            <w:vAlign w:val="bottom"/>
          </w:tcPr>
          <w:p w14:paraId="3B323D4F" w14:textId="77777777" w:rsidR="00D30A63" w:rsidRDefault="00D30A63" w:rsidP="00A81D21">
            <w:pPr>
              <w:jc w:val="center"/>
            </w:pPr>
            <w:r>
              <w:rPr>
                <w:rFonts w:ascii="Aptos" w:hAnsi="Aptos" w:cs="Calibri"/>
                <w:color w:val="000000"/>
              </w:rPr>
              <w:t>9579</w:t>
            </w:r>
          </w:p>
        </w:tc>
      </w:tr>
      <w:tr w:rsidR="00D30A63" w14:paraId="154329CF" w14:textId="77777777" w:rsidTr="00A81D21">
        <w:trPr>
          <w:jc w:val="center"/>
        </w:trPr>
        <w:tc>
          <w:tcPr>
            <w:tcW w:w="1205" w:type="dxa"/>
            <w:vAlign w:val="center"/>
          </w:tcPr>
          <w:p w14:paraId="3335837A" w14:textId="77777777" w:rsidR="00D30A63" w:rsidRDefault="00D30A63" w:rsidP="00A81D21">
            <w:pPr>
              <w:jc w:val="center"/>
            </w:pPr>
            <w:r>
              <w:t>0</w:t>
            </w:r>
          </w:p>
        </w:tc>
        <w:tc>
          <w:tcPr>
            <w:tcW w:w="4135" w:type="dxa"/>
            <w:vAlign w:val="center"/>
          </w:tcPr>
          <w:p w14:paraId="2701A993" w14:textId="77777777" w:rsidR="00D30A63" w:rsidRDefault="00D30A63" w:rsidP="00A81D21">
            <w:pPr>
              <w:jc w:val="center"/>
            </w:pPr>
            <w:r>
              <w:t>Not Selected</w:t>
            </w:r>
          </w:p>
        </w:tc>
        <w:tc>
          <w:tcPr>
            <w:tcW w:w="1495" w:type="dxa"/>
            <w:vAlign w:val="bottom"/>
          </w:tcPr>
          <w:p w14:paraId="05D34678" w14:textId="77777777" w:rsidR="00D30A63" w:rsidRDefault="00D30A63" w:rsidP="00A81D21">
            <w:pPr>
              <w:jc w:val="center"/>
            </w:pPr>
            <w:r>
              <w:rPr>
                <w:rFonts w:ascii="Aptos" w:hAnsi="Aptos" w:cs="Calibri"/>
                <w:color w:val="000000"/>
              </w:rPr>
              <w:t>15142</w:t>
            </w:r>
          </w:p>
        </w:tc>
      </w:tr>
      <w:tr w:rsidR="00D30A63" w14:paraId="3EE04D1F" w14:textId="77777777" w:rsidTr="00A81D21">
        <w:trPr>
          <w:jc w:val="center"/>
        </w:trPr>
        <w:tc>
          <w:tcPr>
            <w:tcW w:w="1205" w:type="dxa"/>
            <w:vAlign w:val="center"/>
          </w:tcPr>
          <w:p w14:paraId="4CA7B73A" w14:textId="77777777" w:rsidR="00D30A63" w:rsidRDefault="00D30A63" w:rsidP="00A81D21">
            <w:pPr>
              <w:jc w:val="center"/>
            </w:pPr>
            <w:r>
              <w:t>1</w:t>
            </w:r>
          </w:p>
        </w:tc>
        <w:tc>
          <w:tcPr>
            <w:tcW w:w="4135" w:type="dxa"/>
            <w:vAlign w:val="center"/>
          </w:tcPr>
          <w:p w14:paraId="592CFB6B" w14:textId="77777777" w:rsidR="00D30A63" w:rsidRDefault="00D30A63" w:rsidP="00A81D21">
            <w:pPr>
              <w:jc w:val="center"/>
            </w:pPr>
            <w:r>
              <w:t>Selected</w:t>
            </w:r>
          </w:p>
        </w:tc>
        <w:tc>
          <w:tcPr>
            <w:tcW w:w="1495" w:type="dxa"/>
            <w:vAlign w:val="bottom"/>
          </w:tcPr>
          <w:p w14:paraId="2DB61F6C" w14:textId="77777777" w:rsidR="00D30A63" w:rsidRDefault="00D30A63" w:rsidP="00A81D21">
            <w:pPr>
              <w:jc w:val="center"/>
            </w:pPr>
            <w:r>
              <w:rPr>
                <w:rFonts w:ascii="Aptos" w:hAnsi="Aptos" w:cs="Calibri"/>
                <w:color w:val="000000"/>
              </w:rPr>
              <w:t>2101</w:t>
            </w:r>
          </w:p>
        </w:tc>
      </w:tr>
    </w:tbl>
    <w:p w14:paraId="3DFB84C4" w14:textId="77777777" w:rsidR="00D30A63" w:rsidRDefault="00D30A63" w:rsidP="00D30A63"/>
    <w:p w14:paraId="75211942" w14:textId="77777777" w:rsidR="00D30A63" w:rsidRPr="00B869C7" w:rsidRDefault="00D30A63" w:rsidP="00D30A63">
      <w:pPr>
        <w:pStyle w:val="ListParagraph"/>
        <w:numPr>
          <w:ilvl w:val="0"/>
          <w:numId w:val="1"/>
        </w:numPr>
        <w:rPr>
          <w:i/>
          <w:iCs/>
          <w:color w:val="0F4761" w:themeColor="accent1" w:themeShade="BF"/>
        </w:rPr>
      </w:pPr>
      <w:r>
        <w:t>Format: Numeric (categorical)</w:t>
      </w:r>
    </w:p>
    <w:p w14:paraId="11D2F2D0" w14:textId="77777777" w:rsidR="00D30A63" w:rsidRDefault="00D30A63" w:rsidP="00D30A63">
      <w:pPr>
        <w:spacing w:after="0"/>
        <w:rPr>
          <w:i/>
          <w:iCs/>
          <w:color w:val="0F4761" w:themeColor="accent1" w:themeShade="BF"/>
        </w:rPr>
      </w:pPr>
      <w:r w:rsidRPr="00CF2116">
        <w:rPr>
          <w:i/>
          <w:iCs/>
          <w:color w:val="0F4761" w:themeColor="accent1" w:themeShade="BF"/>
        </w:rPr>
        <w:t>F9d_4</w:t>
      </w:r>
      <w:r>
        <w:rPr>
          <w:i/>
          <w:iCs/>
          <w:color w:val="0F4761" w:themeColor="accent1" w:themeShade="BF"/>
        </w:rPr>
        <w:t>: Hand Count Use – In-Person Early Voting</w:t>
      </w:r>
    </w:p>
    <w:p w14:paraId="64B9D686" w14:textId="77777777" w:rsidR="00D30A63" w:rsidRPr="00B1456E" w:rsidRDefault="00D30A63" w:rsidP="00D30A63">
      <w:r w:rsidRPr="00B1456E">
        <w:t>Was hand counting (no equipment) used for in-person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6FC45D4A" w14:textId="77777777" w:rsidTr="00A81D21">
        <w:trPr>
          <w:trHeight w:val="300"/>
          <w:jc w:val="center"/>
        </w:trPr>
        <w:tc>
          <w:tcPr>
            <w:tcW w:w="1768" w:type="dxa"/>
            <w:shd w:val="clear" w:color="auto" w:fill="D9D9D9" w:themeFill="background1" w:themeFillShade="D9"/>
            <w:vAlign w:val="center"/>
          </w:tcPr>
          <w:p w14:paraId="4867BF0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4F183C0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A1BC5E5" w14:textId="77777777" w:rsidTr="00A81D21">
        <w:trPr>
          <w:trHeight w:val="300"/>
          <w:jc w:val="center"/>
        </w:trPr>
        <w:tc>
          <w:tcPr>
            <w:tcW w:w="1768" w:type="dxa"/>
            <w:shd w:val="clear" w:color="auto" w:fill="auto"/>
            <w:vAlign w:val="center"/>
            <w:hideMark/>
          </w:tcPr>
          <w:p w14:paraId="5B3BE4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23B176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E4E0B81" w14:textId="77777777" w:rsidTr="00A81D21">
        <w:trPr>
          <w:trHeight w:val="300"/>
          <w:jc w:val="center"/>
        </w:trPr>
        <w:tc>
          <w:tcPr>
            <w:tcW w:w="1768" w:type="dxa"/>
            <w:shd w:val="clear" w:color="auto" w:fill="auto"/>
            <w:vAlign w:val="center"/>
            <w:hideMark/>
          </w:tcPr>
          <w:p w14:paraId="4683C1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479A8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4CD33DE" w14:textId="77777777" w:rsidTr="00A81D21">
        <w:trPr>
          <w:trHeight w:val="302"/>
          <w:jc w:val="center"/>
        </w:trPr>
        <w:tc>
          <w:tcPr>
            <w:tcW w:w="1768" w:type="dxa"/>
            <w:shd w:val="clear" w:color="auto" w:fill="auto"/>
            <w:vAlign w:val="center"/>
            <w:hideMark/>
          </w:tcPr>
          <w:p w14:paraId="631C15F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4782ED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0ADB">
              <w:rPr>
                <w:rFonts w:ascii="Aptos" w:eastAsia="Times New Roman" w:hAnsi="Aptos" w:cs="Times New Roman"/>
                <w:color w:val="000000"/>
                <w:kern w:val="0"/>
                <w14:ligatures w14:val="none"/>
              </w:rPr>
              <w:t>F7eEVUse</w:t>
            </w:r>
          </w:p>
        </w:tc>
      </w:tr>
      <w:tr w:rsidR="00D30A63" w:rsidRPr="005A0C2F" w14:paraId="6DB99B4D" w14:textId="77777777" w:rsidTr="00A81D21">
        <w:trPr>
          <w:trHeight w:val="302"/>
          <w:jc w:val="center"/>
        </w:trPr>
        <w:tc>
          <w:tcPr>
            <w:tcW w:w="1768" w:type="dxa"/>
            <w:shd w:val="clear" w:color="auto" w:fill="auto"/>
            <w:vAlign w:val="center"/>
            <w:hideMark/>
          </w:tcPr>
          <w:p w14:paraId="4F4B6F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1C0E5A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17DB9">
              <w:t>QF7e_Use_EarlyVoting, QF7e_Use_EarlyVoting_NA</w:t>
            </w:r>
          </w:p>
        </w:tc>
      </w:tr>
      <w:tr w:rsidR="00D30A63" w:rsidRPr="005A0C2F" w14:paraId="0DDED4B8" w14:textId="77777777" w:rsidTr="00A81D21">
        <w:trPr>
          <w:trHeight w:val="302"/>
          <w:jc w:val="center"/>
        </w:trPr>
        <w:tc>
          <w:tcPr>
            <w:tcW w:w="1768" w:type="dxa"/>
            <w:shd w:val="clear" w:color="auto" w:fill="auto"/>
            <w:vAlign w:val="center"/>
            <w:hideMark/>
          </w:tcPr>
          <w:p w14:paraId="0487CD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68F158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17DB9">
              <w:t>QF7e_Use_EarlyVoting, QF7e_Use_EarlyVoting_NA</w:t>
            </w:r>
          </w:p>
        </w:tc>
      </w:tr>
      <w:tr w:rsidR="00D30A63" w:rsidRPr="005A0C2F" w14:paraId="27E198CB" w14:textId="77777777" w:rsidTr="00A81D21">
        <w:trPr>
          <w:trHeight w:val="302"/>
          <w:jc w:val="center"/>
        </w:trPr>
        <w:tc>
          <w:tcPr>
            <w:tcW w:w="1768" w:type="dxa"/>
            <w:shd w:val="clear" w:color="auto" w:fill="auto"/>
            <w:vAlign w:val="center"/>
            <w:hideMark/>
          </w:tcPr>
          <w:p w14:paraId="389352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06DEAE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17DB9">
              <w:t>QF7e_Use_EarlyVoting, QF7e_Use_EarlyVoting_NA</w:t>
            </w:r>
          </w:p>
        </w:tc>
      </w:tr>
      <w:tr w:rsidR="00D30A63" w:rsidRPr="005A0C2F" w14:paraId="7B91C640" w14:textId="77777777" w:rsidTr="00A81D21">
        <w:trPr>
          <w:trHeight w:val="302"/>
          <w:jc w:val="center"/>
        </w:trPr>
        <w:tc>
          <w:tcPr>
            <w:tcW w:w="1768" w:type="dxa"/>
            <w:shd w:val="clear" w:color="auto" w:fill="auto"/>
            <w:vAlign w:val="center"/>
            <w:hideMark/>
          </w:tcPr>
          <w:p w14:paraId="14AF76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2A5AE1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10ADB">
              <w:rPr>
                <w:rFonts w:ascii="Aptos" w:eastAsia="Times New Roman" w:hAnsi="Aptos" w:cs="Times New Roman"/>
                <w:color w:val="000000"/>
                <w:kern w:val="0"/>
                <w14:ligatures w14:val="none"/>
              </w:rPr>
              <w:t>F7e_Early, F7e_Early_NA</w:t>
            </w:r>
          </w:p>
        </w:tc>
      </w:tr>
      <w:tr w:rsidR="00D30A63" w:rsidRPr="005A0C2F" w14:paraId="6744E6D1" w14:textId="77777777" w:rsidTr="00A81D21">
        <w:trPr>
          <w:trHeight w:val="302"/>
          <w:jc w:val="center"/>
        </w:trPr>
        <w:tc>
          <w:tcPr>
            <w:tcW w:w="1768" w:type="dxa"/>
            <w:shd w:val="clear" w:color="auto" w:fill="auto"/>
            <w:vAlign w:val="center"/>
            <w:hideMark/>
          </w:tcPr>
          <w:p w14:paraId="226F7B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29EF95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F11d_4</w:t>
            </w:r>
          </w:p>
        </w:tc>
      </w:tr>
      <w:tr w:rsidR="00D30A63" w:rsidRPr="005A0C2F" w14:paraId="20F314BE" w14:textId="77777777" w:rsidTr="00A81D21">
        <w:trPr>
          <w:trHeight w:val="302"/>
          <w:jc w:val="center"/>
        </w:trPr>
        <w:tc>
          <w:tcPr>
            <w:tcW w:w="1768" w:type="dxa"/>
            <w:shd w:val="clear" w:color="auto" w:fill="auto"/>
            <w:vAlign w:val="center"/>
            <w:hideMark/>
          </w:tcPr>
          <w:p w14:paraId="5957C6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17728F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F11d_4</w:t>
            </w:r>
          </w:p>
        </w:tc>
      </w:tr>
      <w:tr w:rsidR="00D30A63" w:rsidRPr="005A0C2F" w14:paraId="3CB8592E" w14:textId="77777777" w:rsidTr="00A81D21">
        <w:trPr>
          <w:trHeight w:val="302"/>
          <w:jc w:val="center"/>
        </w:trPr>
        <w:tc>
          <w:tcPr>
            <w:tcW w:w="1768" w:type="dxa"/>
            <w:shd w:val="clear" w:color="auto" w:fill="auto"/>
            <w:vAlign w:val="center"/>
            <w:hideMark/>
          </w:tcPr>
          <w:p w14:paraId="286F7F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588335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F9d_4</w:t>
            </w:r>
          </w:p>
        </w:tc>
      </w:tr>
    </w:tbl>
    <w:p w14:paraId="07420744"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543A074C" w14:textId="77777777" w:rsidTr="00A81D21">
        <w:trPr>
          <w:tblHeader/>
          <w:jc w:val="center"/>
        </w:trPr>
        <w:tc>
          <w:tcPr>
            <w:tcW w:w="1205" w:type="dxa"/>
            <w:shd w:val="clear" w:color="auto" w:fill="D9D9D9" w:themeFill="background1" w:themeFillShade="D9"/>
            <w:vAlign w:val="center"/>
          </w:tcPr>
          <w:p w14:paraId="0B1D6F1C"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033C2984"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3611641A" w14:textId="77777777" w:rsidR="00D30A63" w:rsidRDefault="00D30A63" w:rsidP="00A81D21">
            <w:pPr>
              <w:jc w:val="center"/>
              <w:rPr>
                <w:b/>
                <w:bCs/>
              </w:rPr>
            </w:pPr>
            <w:r>
              <w:rPr>
                <w:b/>
                <w:bCs/>
              </w:rPr>
              <w:t>n</w:t>
            </w:r>
          </w:p>
        </w:tc>
      </w:tr>
      <w:tr w:rsidR="00D30A63" w14:paraId="771DFF81" w14:textId="77777777" w:rsidTr="00A81D21">
        <w:trPr>
          <w:jc w:val="center"/>
        </w:trPr>
        <w:tc>
          <w:tcPr>
            <w:tcW w:w="1205" w:type="dxa"/>
            <w:vAlign w:val="center"/>
          </w:tcPr>
          <w:p w14:paraId="5136D4E3" w14:textId="77777777" w:rsidR="00D30A63" w:rsidRDefault="00D30A63" w:rsidP="00A81D21">
            <w:pPr>
              <w:jc w:val="center"/>
            </w:pPr>
            <w:r>
              <w:t>-99</w:t>
            </w:r>
          </w:p>
        </w:tc>
        <w:tc>
          <w:tcPr>
            <w:tcW w:w="4135" w:type="dxa"/>
            <w:vAlign w:val="center"/>
          </w:tcPr>
          <w:p w14:paraId="3F91DFFB" w14:textId="77777777" w:rsidR="00D30A63" w:rsidRDefault="00D30A63" w:rsidP="00A81D21">
            <w:pPr>
              <w:jc w:val="center"/>
            </w:pPr>
            <w:r>
              <w:t>Data not available</w:t>
            </w:r>
          </w:p>
        </w:tc>
        <w:tc>
          <w:tcPr>
            <w:tcW w:w="1495" w:type="dxa"/>
            <w:vAlign w:val="bottom"/>
          </w:tcPr>
          <w:p w14:paraId="5A4A8004" w14:textId="77777777" w:rsidR="00D30A63" w:rsidRDefault="00D30A63" w:rsidP="00A81D21">
            <w:pPr>
              <w:jc w:val="center"/>
            </w:pPr>
            <w:r>
              <w:rPr>
                <w:rFonts w:ascii="Aptos" w:hAnsi="Aptos" w:cs="Calibri"/>
                <w:color w:val="000000"/>
              </w:rPr>
              <w:t>2790</w:t>
            </w:r>
          </w:p>
        </w:tc>
      </w:tr>
      <w:tr w:rsidR="00D30A63" w14:paraId="2A3AA6F8" w14:textId="77777777" w:rsidTr="00A81D21">
        <w:trPr>
          <w:jc w:val="center"/>
        </w:trPr>
        <w:tc>
          <w:tcPr>
            <w:tcW w:w="1205" w:type="dxa"/>
            <w:vAlign w:val="center"/>
          </w:tcPr>
          <w:p w14:paraId="54DFE0D6" w14:textId="77777777" w:rsidR="00D30A63" w:rsidRDefault="00D30A63" w:rsidP="00A81D21">
            <w:pPr>
              <w:jc w:val="center"/>
            </w:pPr>
            <w:r>
              <w:t>-88</w:t>
            </w:r>
          </w:p>
        </w:tc>
        <w:tc>
          <w:tcPr>
            <w:tcW w:w="4135" w:type="dxa"/>
            <w:vAlign w:val="center"/>
          </w:tcPr>
          <w:p w14:paraId="2BC15E04" w14:textId="77777777" w:rsidR="00D30A63" w:rsidRDefault="00D30A63" w:rsidP="00A81D21">
            <w:pPr>
              <w:jc w:val="center"/>
            </w:pPr>
            <w:r>
              <w:t>Does not apply</w:t>
            </w:r>
          </w:p>
        </w:tc>
        <w:tc>
          <w:tcPr>
            <w:tcW w:w="1495" w:type="dxa"/>
            <w:vAlign w:val="bottom"/>
          </w:tcPr>
          <w:p w14:paraId="344084FD" w14:textId="77777777" w:rsidR="00D30A63" w:rsidRDefault="00D30A63" w:rsidP="00A81D21">
            <w:pPr>
              <w:jc w:val="center"/>
            </w:pPr>
            <w:r>
              <w:rPr>
                <w:rFonts w:ascii="Aptos" w:hAnsi="Aptos" w:cs="Calibri"/>
                <w:color w:val="000000"/>
              </w:rPr>
              <w:t>1458</w:t>
            </w:r>
          </w:p>
        </w:tc>
      </w:tr>
      <w:tr w:rsidR="00D30A63" w14:paraId="45761FCB" w14:textId="77777777" w:rsidTr="00A81D21">
        <w:trPr>
          <w:jc w:val="center"/>
        </w:trPr>
        <w:tc>
          <w:tcPr>
            <w:tcW w:w="1205" w:type="dxa"/>
            <w:vAlign w:val="center"/>
          </w:tcPr>
          <w:p w14:paraId="27242F65" w14:textId="77777777" w:rsidR="00D30A63" w:rsidRDefault="00D30A63" w:rsidP="00A81D21">
            <w:pPr>
              <w:jc w:val="center"/>
            </w:pPr>
            <w:r>
              <w:t>-77</w:t>
            </w:r>
          </w:p>
        </w:tc>
        <w:tc>
          <w:tcPr>
            <w:tcW w:w="4135" w:type="dxa"/>
            <w:vAlign w:val="center"/>
          </w:tcPr>
          <w:p w14:paraId="323AEB1E" w14:textId="77777777" w:rsidR="00D30A63" w:rsidRDefault="00D30A63" w:rsidP="00A81D21">
            <w:pPr>
              <w:jc w:val="center"/>
            </w:pPr>
            <w:r>
              <w:t>Valid skip</w:t>
            </w:r>
          </w:p>
        </w:tc>
        <w:tc>
          <w:tcPr>
            <w:tcW w:w="1495" w:type="dxa"/>
            <w:vAlign w:val="bottom"/>
          </w:tcPr>
          <w:p w14:paraId="195AA4EF" w14:textId="77777777" w:rsidR="00D30A63" w:rsidRDefault="00D30A63" w:rsidP="00A81D21">
            <w:pPr>
              <w:jc w:val="center"/>
            </w:pPr>
            <w:r>
              <w:rPr>
                <w:rFonts w:ascii="Aptos" w:hAnsi="Aptos" w:cs="Calibri"/>
                <w:color w:val="000000"/>
              </w:rPr>
              <w:t>10064</w:t>
            </w:r>
          </w:p>
        </w:tc>
      </w:tr>
      <w:tr w:rsidR="00D30A63" w14:paraId="58794176" w14:textId="77777777" w:rsidTr="00A81D21">
        <w:trPr>
          <w:jc w:val="center"/>
        </w:trPr>
        <w:tc>
          <w:tcPr>
            <w:tcW w:w="1205" w:type="dxa"/>
            <w:vAlign w:val="center"/>
          </w:tcPr>
          <w:p w14:paraId="5FAE86B6" w14:textId="77777777" w:rsidR="00D30A63" w:rsidRDefault="00D30A63" w:rsidP="00A81D21">
            <w:pPr>
              <w:jc w:val="center"/>
            </w:pPr>
            <w:r>
              <w:t>-66</w:t>
            </w:r>
          </w:p>
        </w:tc>
        <w:tc>
          <w:tcPr>
            <w:tcW w:w="4135" w:type="dxa"/>
            <w:vAlign w:val="center"/>
          </w:tcPr>
          <w:p w14:paraId="4572D766" w14:textId="77777777" w:rsidR="00D30A63" w:rsidRDefault="00D30A63" w:rsidP="00A81D21">
            <w:pPr>
              <w:jc w:val="center"/>
            </w:pPr>
            <w:r>
              <w:t>Item not covered in EAVS year</w:t>
            </w:r>
          </w:p>
        </w:tc>
        <w:tc>
          <w:tcPr>
            <w:tcW w:w="1495" w:type="dxa"/>
            <w:vAlign w:val="bottom"/>
          </w:tcPr>
          <w:p w14:paraId="61BE3161" w14:textId="77777777" w:rsidR="00D30A63" w:rsidRDefault="00D30A63" w:rsidP="00A81D21">
            <w:pPr>
              <w:jc w:val="center"/>
            </w:pPr>
            <w:r>
              <w:rPr>
                <w:rFonts w:ascii="Aptos" w:hAnsi="Aptos" w:cs="Calibri"/>
                <w:color w:val="000000"/>
              </w:rPr>
              <w:t>9579</w:t>
            </w:r>
          </w:p>
        </w:tc>
      </w:tr>
      <w:tr w:rsidR="00D30A63" w14:paraId="0BDFC8A3" w14:textId="77777777" w:rsidTr="00A81D21">
        <w:trPr>
          <w:jc w:val="center"/>
        </w:trPr>
        <w:tc>
          <w:tcPr>
            <w:tcW w:w="1205" w:type="dxa"/>
            <w:vAlign w:val="center"/>
          </w:tcPr>
          <w:p w14:paraId="3ED122EF" w14:textId="77777777" w:rsidR="00D30A63" w:rsidRDefault="00D30A63" w:rsidP="00A81D21">
            <w:pPr>
              <w:jc w:val="center"/>
            </w:pPr>
            <w:r>
              <w:t>0</w:t>
            </w:r>
          </w:p>
        </w:tc>
        <w:tc>
          <w:tcPr>
            <w:tcW w:w="4135" w:type="dxa"/>
            <w:vAlign w:val="center"/>
          </w:tcPr>
          <w:p w14:paraId="78360735" w14:textId="77777777" w:rsidR="00D30A63" w:rsidRDefault="00D30A63" w:rsidP="00A81D21">
            <w:pPr>
              <w:jc w:val="center"/>
            </w:pPr>
            <w:r>
              <w:t>Not Selected</w:t>
            </w:r>
          </w:p>
        </w:tc>
        <w:tc>
          <w:tcPr>
            <w:tcW w:w="1495" w:type="dxa"/>
            <w:vAlign w:val="bottom"/>
          </w:tcPr>
          <w:p w14:paraId="4BBF7B08" w14:textId="77777777" w:rsidR="00D30A63" w:rsidRDefault="00D30A63" w:rsidP="00A81D21">
            <w:pPr>
              <w:jc w:val="center"/>
            </w:pPr>
            <w:r>
              <w:rPr>
                <w:rFonts w:ascii="Aptos" w:hAnsi="Aptos" w:cs="Calibri"/>
                <w:color w:val="000000"/>
              </w:rPr>
              <w:t>15798</w:t>
            </w:r>
          </w:p>
        </w:tc>
      </w:tr>
      <w:tr w:rsidR="00D30A63" w14:paraId="09F7221A" w14:textId="77777777" w:rsidTr="00A81D21">
        <w:trPr>
          <w:jc w:val="center"/>
        </w:trPr>
        <w:tc>
          <w:tcPr>
            <w:tcW w:w="1205" w:type="dxa"/>
            <w:vAlign w:val="center"/>
          </w:tcPr>
          <w:p w14:paraId="2320C9D1" w14:textId="77777777" w:rsidR="00D30A63" w:rsidRDefault="00D30A63" w:rsidP="00A81D21">
            <w:pPr>
              <w:jc w:val="center"/>
            </w:pPr>
            <w:r>
              <w:t>1</w:t>
            </w:r>
          </w:p>
        </w:tc>
        <w:tc>
          <w:tcPr>
            <w:tcW w:w="4135" w:type="dxa"/>
            <w:vAlign w:val="center"/>
          </w:tcPr>
          <w:p w14:paraId="3BEB1E09" w14:textId="77777777" w:rsidR="00D30A63" w:rsidRDefault="00D30A63" w:rsidP="00A81D21">
            <w:pPr>
              <w:jc w:val="center"/>
            </w:pPr>
            <w:r>
              <w:t>Selected</w:t>
            </w:r>
          </w:p>
        </w:tc>
        <w:tc>
          <w:tcPr>
            <w:tcW w:w="1495" w:type="dxa"/>
            <w:vAlign w:val="bottom"/>
          </w:tcPr>
          <w:p w14:paraId="45EC0135" w14:textId="77777777" w:rsidR="00D30A63" w:rsidRDefault="00D30A63" w:rsidP="00A81D21">
            <w:pPr>
              <w:jc w:val="center"/>
            </w:pPr>
            <w:r>
              <w:rPr>
                <w:rFonts w:ascii="Aptos" w:hAnsi="Aptos" w:cs="Calibri"/>
                <w:color w:val="000000"/>
              </w:rPr>
              <w:t>1614</w:t>
            </w:r>
          </w:p>
        </w:tc>
      </w:tr>
    </w:tbl>
    <w:p w14:paraId="68E3FCBC" w14:textId="77777777" w:rsidR="00D30A63" w:rsidRDefault="00D30A63" w:rsidP="00D30A63"/>
    <w:p w14:paraId="0D63A878" w14:textId="77777777" w:rsidR="00D30A63" w:rsidRPr="00B869C7" w:rsidRDefault="00D30A63" w:rsidP="00D30A63">
      <w:pPr>
        <w:pStyle w:val="ListParagraph"/>
        <w:numPr>
          <w:ilvl w:val="0"/>
          <w:numId w:val="1"/>
        </w:numPr>
      </w:pPr>
      <w:r>
        <w:t>Format: Numeric (categorical)</w:t>
      </w:r>
    </w:p>
    <w:p w14:paraId="4342B3D9" w14:textId="77777777" w:rsidR="00D30A63" w:rsidRDefault="00D30A63" w:rsidP="00D30A63">
      <w:pPr>
        <w:spacing w:after="0"/>
        <w:rPr>
          <w:i/>
          <w:iCs/>
          <w:color w:val="0F4761" w:themeColor="accent1" w:themeShade="BF"/>
        </w:rPr>
      </w:pPr>
      <w:r w:rsidRPr="00CF2116">
        <w:rPr>
          <w:i/>
          <w:iCs/>
          <w:color w:val="0F4761" w:themeColor="accent1" w:themeShade="BF"/>
        </w:rPr>
        <w:lastRenderedPageBreak/>
        <w:t>F9d_5</w:t>
      </w:r>
      <w:r>
        <w:rPr>
          <w:i/>
          <w:iCs/>
          <w:color w:val="0F4761" w:themeColor="accent1" w:themeShade="BF"/>
        </w:rPr>
        <w:t>: Hand Count Use – Mail Ballot Counting</w:t>
      </w:r>
    </w:p>
    <w:p w14:paraId="70FA64C5" w14:textId="77777777" w:rsidR="00D30A63" w:rsidRPr="00B1456E" w:rsidRDefault="00D30A63" w:rsidP="00D30A63">
      <w:r w:rsidRPr="00B1456E">
        <w:t>Was hand counting (no equipment) used for mail ballot counting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5FB59544" w14:textId="77777777" w:rsidTr="00A81D21">
        <w:trPr>
          <w:trHeight w:val="300"/>
          <w:jc w:val="center"/>
        </w:trPr>
        <w:tc>
          <w:tcPr>
            <w:tcW w:w="1768" w:type="dxa"/>
            <w:shd w:val="clear" w:color="auto" w:fill="D9D9D9" w:themeFill="background1" w:themeFillShade="D9"/>
            <w:vAlign w:val="center"/>
          </w:tcPr>
          <w:p w14:paraId="50F8CAB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7385666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E1436B6" w14:textId="77777777" w:rsidTr="00A81D21">
        <w:trPr>
          <w:trHeight w:val="300"/>
          <w:jc w:val="center"/>
        </w:trPr>
        <w:tc>
          <w:tcPr>
            <w:tcW w:w="1768" w:type="dxa"/>
            <w:shd w:val="clear" w:color="auto" w:fill="auto"/>
            <w:vAlign w:val="center"/>
            <w:hideMark/>
          </w:tcPr>
          <w:p w14:paraId="542C3F9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4091A2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8C2639D" w14:textId="77777777" w:rsidTr="00A81D21">
        <w:trPr>
          <w:trHeight w:val="300"/>
          <w:jc w:val="center"/>
        </w:trPr>
        <w:tc>
          <w:tcPr>
            <w:tcW w:w="1768" w:type="dxa"/>
            <w:shd w:val="clear" w:color="auto" w:fill="auto"/>
            <w:vAlign w:val="center"/>
            <w:hideMark/>
          </w:tcPr>
          <w:p w14:paraId="5883A3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4D2A3F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C2300AA" w14:textId="77777777" w:rsidTr="00A81D21">
        <w:trPr>
          <w:trHeight w:val="302"/>
          <w:jc w:val="center"/>
        </w:trPr>
        <w:tc>
          <w:tcPr>
            <w:tcW w:w="1768" w:type="dxa"/>
            <w:shd w:val="clear" w:color="auto" w:fill="auto"/>
            <w:vAlign w:val="center"/>
            <w:hideMark/>
          </w:tcPr>
          <w:p w14:paraId="047462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7FE8AC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10F2A">
              <w:rPr>
                <w:rFonts w:ascii="Aptos" w:eastAsia="Times New Roman" w:hAnsi="Aptos" w:cs="Times New Roman"/>
                <w:color w:val="000000"/>
                <w:kern w:val="0"/>
                <w14:ligatures w14:val="none"/>
              </w:rPr>
              <w:t>F7eAbUse</w:t>
            </w:r>
          </w:p>
        </w:tc>
      </w:tr>
      <w:tr w:rsidR="00D30A63" w:rsidRPr="005A0C2F" w14:paraId="7D404A5B" w14:textId="77777777" w:rsidTr="00A81D21">
        <w:trPr>
          <w:trHeight w:val="302"/>
          <w:jc w:val="center"/>
        </w:trPr>
        <w:tc>
          <w:tcPr>
            <w:tcW w:w="1768" w:type="dxa"/>
            <w:shd w:val="clear" w:color="auto" w:fill="auto"/>
            <w:vAlign w:val="center"/>
            <w:hideMark/>
          </w:tcPr>
          <w:p w14:paraId="05DD2F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116225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B4416">
              <w:t>QF7e_Use_Absentee, QF7e_Use_Absentee_NA</w:t>
            </w:r>
          </w:p>
        </w:tc>
      </w:tr>
      <w:tr w:rsidR="00D30A63" w:rsidRPr="005A0C2F" w14:paraId="7CB52B4D" w14:textId="77777777" w:rsidTr="00A81D21">
        <w:trPr>
          <w:trHeight w:val="302"/>
          <w:jc w:val="center"/>
        </w:trPr>
        <w:tc>
          <w:tcPr>
            <w:tcW w:w="1768" w:type="dxa"/>
            <w:shd w:val="clear" w:color="auto" w:fill="auto"/>
            <w:vAlign w:val="center"/>
            <w:hideMark/>
          </w:tcPr>
          <w:p w14:paraId="267182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6BAD91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B4416">
              <w:t>QF7e_Use_Absentee, QF7e_Use_Absentee_NA</w:t>
            </w:r>
          </w:p>
        </w:tc>
      </w:tr>
      <w:tr w:rsidR="00D30A63" w:rsidRPr="005A0C2F" w14:paraId="5F7015F5" w14:textId="77777777" w:rsidTr="00A81D21">
        <w:trPr>
          <w:trHeight w:val="302"/>
          <w:jc w:val="center"/>
        </w:trPr>
        <w:tc>
          <w:tcPr>
            <w:tcW w:w="1768" w:type="dxa"/>
            <w:shd w:val="clear" w:color="auto" w:fill="auto"/>
            <w:vAlign w:val="center"/>
            <w:hideMark/>
          </w:tcPr>
          <w:p w14:paraId="4D4B36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59885D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B4416">
              <w:t>QF7e_Use_Absentee, QF7e_Use_Absentee_NA</w:t>
            </w:r>
          </w:p>
        </w:tc>
      </w:tr>
      <w:tr w:rsidR="00D30A63" w:rsidRPr="005A0C2F" w14:paraId="17E50DD2" w14:textId="77777777" w:rsidTr="00A81D21">
        <w:trPr>
          <w:trHeight w:val="302"/>
          <w:jc w:val="center"/>
        </w:trPr>
        <w:tc>
          <w:tcPr>
            <w:tcW w:w="1768" w:type="dxa"/>
            <w:shd w:val="clear" w:color="auto" w:fill="auto"/>
            <w:vAlign w:val="center"/>
            <w:hideMark/>
          </w:tcPr>
          <w:p w14:paraId="6A0740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334923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10F2A">
              <w:rPr>
                <w:rFonts w:ascii="Aptos" w:eastAsia="Times New Roman" w:hAnsi="Aptos" w:cs="Times New Roman"/>
                <w:color w:val="000000"/>
                <w:kern w:val="0"/>
                <w14:ligatures w14:val="none"/>
              </w:rPr>
              <w:t>F7e_Absent, F7e_Absent_NA</w:t>
            </w:r>
          </w:p>
        </w:tc>
      </w:tr>
      <w:tr w:rsidR="00D30A63" w:rsidRPr="005A0C2F" w14:paraId="06877974" w14:textId="77777777" w:rsidTr="00A81D21">
        <w:trPr>
          <w:trHeight w:val="302"/>
          <w:jc w:val="center"/>
        </w:trPr>
        <w:tc>
          <w:tcPr>
            <w:tcW w:w="1768" w:type="dxa"/>
            <w:shd w:val="clear" w:color="auto" w:fill="auto"/>
            <w:vAlign w:val="center"/>
            <w:hideMark/>
          </w:tcPr>
          <w:p w14:paraId="494FFC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1CA87B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F11d_5</w:t>
            </w:r>
          </w:p>
        </w:tc>
      </w:tr>
      <w:tr w:rsidR="00D30A63" w:rsidRPr="005A0C2F" w14:paraId="0291193E" w14:textId="77777777" w:rsidTr="00A81D21">
        <w:trPr>
          <w:trHeight w:val="302"/>
          <w:jc w:val="center"/>
        </w:trPr>
        <w:tc>
          <w:tcPr>
            <w:tcW w:w="1768" w:type="dxa"/>
            <w:shd w:val="clear" w:color="auto" w:fill="auto"/>
            <w:vAlign w:val="center"/>
            <w:hideMark/>
          </w:tcPr>
          <w:p w14:paraId="164B04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5708AA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F11d_5</w:t>
            </w:r>
          </w:p>
        </w:tc>
      </w:tr>
      <w:tr w:rsidR="00D30A63" w:rsidRPr="005A0C2F" w14:paraId="73A90B64" w14:textId="77777777" w:rsidTr="00A81D21">
        <w:trPr>
          <w:trHeight w:val="302"/>
          <w:jc w:val="center"/>
        </w:trPr>
        <w:tc>
          <w:tcPr>
            <w:tcW w:w="1768" w:type="dxa"/>
            <w:shd w:val="clear" w:color="auto" w:fill="auto"/>
            <w:vAlign w:val="center"/>
            <w:hideMark/>
          </w:tcPr>
          <w:p w14:paraId="138211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7FDD9B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F9d_5</w:t>
            </w:r>
          </w:p>
        </w:tc>
      </w:tr>
    </w:tbl>
    <w:p w14:paraId="3726DE4F"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359F9706" w14:textId="77777777" w:rsidTr="00A81D21">
        <w:trPr>
          <w:tblHeader/>
          <w:jc w:val="center"/>
        </w:trPr>
        <w:tc>
          <w:tcPr>
            <w:tcW w:w="1205" w:type="dxa"/>
            <w:shd w:val="clear" w:color="auto" w:fill="D9D9D9" w:themeFill="background1" w:themeFillShade="D9"/>
            <w:vAlign w:val="center"/>
          </w:tcPr>
          <w:p w14:paraId="692B5497"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3E59012B"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778EA011" w14:textId="77777777" w:rsidR="00D30A63" w:rsidRDefault="00D30A63" w:rsidP="00A81D21">
            <w:pPr>
              <w:jc w:val="center"/>
              <w:rPr>
                <w:b/>
                <w:bCs/>
              </w:rPr>
            </w:pPr>
            <w:r>
              <w:rPr>
                <w:b/>
                <w:bCs/>
              </w:rPr>
              <w:t>n</w:t>
            </w:r>
          </w:p>
        </w:tc>
      </w:tr>
      <w:tr w:rsidR="00D30A63" w14:paraId="2033ED22" w14:textId="77777777" w:rsidTr="00A81D21">
        <w:trPr>
          <w:jc w:val="center"/>
        </w:trPr>
        <w:tc>
          <w:tcPr>
            <w:tcW w:w="1205" w:type="dxa"/>
            <w:vAlign w:val="center"/>
          </w:tcPr>
          <w:p w14:paraId="46719BEB" w14:textId="77777777" w:rsidR="00D30A63" w:rsidRDefault="00D30A63" w:rsidP="00A81D21">
            <w:pPr>
              <w:jc w:val="center"/>
            </w:pPr>
            <w:r>
              <w:t>-99</w:t>
            </w:r>
          </w:p>
        </w:tc>
        <w:tc>
          <w:tcPr>
            <w:tcW w:w="4135" w:type="dxa"/>
            <w:vAlign w:val="center"/>
          </w:tcPr>
          <w:p w14:paraId="0F775EF1" w14:textId="77777777" w:rsidR="00D30A63" w:rsidRDefault="00D30A63" w:rsidP="00A81D21">
            <w:pPr>
              <w:jc w:val="center"/>
            </w:pPr>
            <w:r>
              <w:t>Data not available</w:t>
            </w:r>
          </w:p>
        </w:tc>
        <w:tc>
          <w:tcPr>
            <w:tcW w:w="1495" w:type="dxa"/>
            <w:vAlign w:val="bottom"/>
          </w:tcPr>
          <w:p w14:paraId="7181EB7C" w14:textId="77777777" w:rsidR="00D30A63" w:rsidRDefault="00D30A63" w:rsidP="00A81D21">
            <w:pPr>
              <w:jc w:val="center"/>
            </w:pPr>
            <w:r>
              <w:rPr>
                <w:rFonts w:ascii="Aptos" w:hAnsi="Aptos" w:cs="Calibri"/>
                <w:color w:val="000000"/>
              </w:rPr>
              <w:t>2789</w:t>
            </w:r>
          </w:p>
        </w:tc>
      </w:tr>
      <w:tr w:rsidR="00D30A63" w14:paraId="0454A1E4" w14:textId="77777777" w:rsidTr="00A81D21">
        <w:trPr>
          <w:jc w:val="center"/>
        </w:trPr>
        <w:tc>
          <w:tcPr>
            <w:tcW w:w="1205" w:type="dxa"/>
            <w:vAlign w:val="center"/>
          </w:tcPr>
          <w:p w14:paraId="031CF936" w14:textId="77777777" w:rsidR="00D30A63" w:rsidRDefault="00D30A63" w:rsidP="00A81D21">
            <w:pPr>
              <w:jc w:val="center"/>
            </w:pPr>
            <w:r>
              <w:t>-88</w:t>
            </w:r>
          </w:p>
        </w:tc>
        <w:tc>
          <w:tcPr>
            <w:tcW w:w="4135" w:type="dxa"/>
            <w:vAlign w:val="center"/>
          </w:tcPr>
          <w:p w14:paraId="09914784" w14:textId="77777777" w:rsidR="00D30A63" w:rsidRDefault="00D30A63" w:rsidP="00A81D21">
            <w:pPr>
              <w:jc w:val="center"/>
            </w:pPr>
            <w:r>
              <w:t>Does not apply</w:t>
            </w:r>
          </w:p>
        </w:tc>
        <w:tc>
          <w:tcPr>
            <w:tcW w:w="1495" w:type="dxa"/>
            <w:vAlign w:val="bottom"/>
          </w:tcPr>
          <w:p w14:paraId="25713D97" w14:textId="77777777" w:rsidR="00D30A63" w:rsidRDefault="00D30A63" w:rsidP="00A81D21">
            <w:pPr>
              <w:jc w:val="center"/>
            </w:pPr>
            <w:r>
              <w:rPr>
                <w:rFonts w:ascii="Aptos" w:hAnsi="Aptos" w:cs="Calibri"/>
                <w:color w:val="000000"/>
              </w:rPr>
              <w:t>1458</w:t>
            </w:r>
          </w:p>
        </w:tc>
      </w:tr>
      <w:tr w:rsidR="00D30A63" w14:paraId="070A5F56" w14:textId="77777777" w:rsidTr="00A81D21">
        <w:trPr>
          <w:jc w:val="center"/>
        </w:trPr>
        <w:tc>
          <w:tcPr>
            <w:tcW w:w="1205" w:type="dxa"/>
            <w:vAlign w:val="center"/>
          </w:tcPr>
          <w:p w14:paraId="3DD35C77" w14:textId="77777777" w:rsidR="00D30A63" w:rsidRDefault="00D30A63" w:rsidP="00A81D21">
            <w:pPr>
              <w:jc w:val="center"/>
            </w:pPr>
            <w:r>
              <w:t>-77</w:t>
            </w:r>
          </w:p>
        </w:tc>
        <w:tc>
          <w:tcPr>
            <w:tcW w:w="4135" w:type="dxa"/>
            <w:vAlign w:val="center"/>
          </w:tcPr>
          <w:p w14:paraId="708F1F00" w14:textId="77777777" w:rsidR="00D30A63" w:rsidRDefault="00D30A63" w:rsidP="00A81D21">
            <w:pPr>
              <w:jc w:val="center"/>
            </w:pPr>
            <w:r>
              <w:t>Valid skip</w:t>
            </w:r>
          </w:p>
        </w:tc>
        <w:tc>
          <w:tcPr>
            <w:tcW w:w="1495" w:type="dxa"/>
            <w:vAlign w:val="bottom"/>
          </w:tcPr>
          <w:p w14:paraId="3DA53C62" w14:textId="77777777" w:rsidR="00D30A63" w:rsidRDefault="00D30A63" w:rsidP="00A81D21">
            <w:pPr>
              <w:jc w:val="center"/>
            </w:pPr>
            <w:r>
              <w:rPr>
                <w:rFonts w:ascii="Aptos" w:hAnsi="Aptos" w:cs="Calibri"/>
                <w:color w:val="000000"/>
              </w:rPr>
              <w:t>10064</w:t>
            </w:r>
          </w:p>
        </w:tc>
      </w:tr>
      <w:tr w:rsidR="00D30A63" w14:paraId="71B393A8" w14:textId="77777777" w:rsidTr="00A81D21">
        <w:trPr>
          <w:jc w:val="center"/>
        </w:trPr>
        <w:tc>
          <w:tcPr>
            <w:tcW w:w="1205" w:type="dxa"/>
            <w:vAlign w:val="center"/>
          </w:tcPr>
          <w:p w14:paraId="33F810A7" w14:textId="77777777" w:rsidR="00D30A63" w:rsidRDefault="00D30A63" w:rsidP="00A81D21">
            <w:pPr>
              <w:jc w:val="center"/>
            </w:pPr>
            <w:r>
              <w:t>-66</w:t>
            </w:r>
          </w:p>
        </w:tc>
        <w:tc>
          <w:tcPr>
            <w:tcW w:w="4135" w:type="dxa"/>
            <w:vAlign w:val="center"/>
          </w:tcPr>
          <w:p w14:paraId="4EA3A92A" w14:textId="77777777" w:rsidR="00D30A63" w:rsidRDefault="00D30A63" w:rsidP="00A81D21">
            <w:pPr>
              <w:jc w:val="center"/>
            </w:pPr>
            <w:r>
              <w:t>Item not covered in EAVS year</w:t>
            </w:r>
          </w:p>
        </w:tc>
        <w:tc>
          <w:tcPr>
            <w:tcW w:w="1495" w:type="dxa"/>
            <w:vAlign w:val="bottom"/>
          </w:tcPr>
          <w:p w14:paraId="779D8992" w14:textId="77777777" w:rsidR="00D30A63" w:rsidRDefault="00D30A63" w:rsidP="00A81D21">
            <w:pPr>
              <w:jc w:val="center"/>
            </w:pPr>
            <w:r>
              <w:rPr>
                <w:rFonts w:ascii="Aptos" w:hAnsi="Aptos" w:cs="Calibri"/>
                <w:color w:val="000000"/>
              </w:rPr>
              <w:t>9579</w:t>
            </w:r>
          </w:p>
        </w:tc>
      </w:tr>
      <w:tr w:rsidR="00D30A63" w14:paraId="78640FE5" w14:textId="77777777" w:rsidTr="00A81D21">
        <w:trPr>
          <w:jc w:val="center"/>
        </w:trPr>
        <w:tc>
          <w:tcPr>
            <w:tcW w:w="1205" w:type="dxa"/>
            <w:vAlign w:val="center"/>
          </w:tcPr>
          <w:p w14:paraId="11348A59" w14:textId="77777777" w:rsidR="00D30A63" w:rsidRDefault="00D30A63" w:rsidP="00A81D21">
            <w:pPr>
              <w:jc w:val="center"/>
            </w:pPr>
            <w:r>
              <w:t>0</w:t>
            </w:r>
          </w:p>
        </w:tc>
        <w:tc>
          <w:tcPr>
            <w:tcW w:w="4135" w:type="dxa"/>
            <w:vAlign w:val="center"/>
          </w:tcPr>
          <w:p w14:paraId="27AC249E" w14:textId="77777777" w:rsidR="00D30A63" w:rsidRDefault="00D30A63" w:rsidP="00A81D21">
            <w:pPr>
              <w:jc w:val="center"/>
            </w:pPr>
            <w:r>
              <w:t>Not Selected</w:t>
            </w:r>
          </w:p>
        </w:tc>
        <w:tc>
          <w:tcPr>
            <w:tcW w:w="1495" w:type="dxa"/>
            <w:vAlign w:val="bottom"/>
          </w:tcPr>
          <w:p w14:paraId="1205824A" w14:textId="77777777" w:rsidR="00D30A63" w:rsidRDefault="00D30A63" w:rsidP="00A81D21">
            <w:pPr>
              <w:jc w:val="center"/>
            </w:pPr>
            <w:r>
              <w:rPr>
                <w:rFonts w:ascii="Aptos" w:hAnsi="Aptos" w:cs="Calibri"/>
                <w:color w:val="000000"/>
              </w:rPr>
              <w:t>15394</w:t>
            </w:r>
          </w:p>
        </w:tc>
      </w:tr>
      <w:tr w:rsidR="00D30A63" w14:paraId="7DFE70A1" w14:textId="77777777" w:rsidTr="00A81D21">
        <w:trPr>
          <w:jc w:val="center"/>
        </w:trPr>
        <w:tc>
          <w:tcPr>
            <w:tcW w:w="1205" w:type="dxa"/>
            <w:vAlign w:val="center"/>
          </w:tcPr>
          <w:p w14:paraId="31C2BB2E" w14:textId="77777777" w:rsidR="00D30A63" w:rsidRDefault="00D30A63" w:rsidP="00A81D21">
            <w:pPr>
              <w:jc w:val="center"/>
            </w:pPr>
            <w:r>
              <w:t>1</w:t>
            </w:r>
          </w:p>
        </w:tc>
        <w:tc>
          <w:tcPr>
            <w:tcW w:w="4135" w:type="dxa"/>
            <w:vAlign w:val="center"/>
          </w:tcPr>
          <w:p w14:paraId="16939846" w14:textId="77777777" w:rsidR="00D30A63" w:rsidRDefault="00D30A63" w:rsidP="00A81D21">
            <w:pPr>
              <w:jc w:val="center"/>
            </w:pPr>
            <w:r>
              <w:t>Selected</w:t>
            </w:r>
          </w:p>
        </w:tc>
        <w:tc>
          <w:tcPr>
            <w:tcW w:w="1495" w:type="dxa"/>
            <w:vAlign w:val="bottom"/>
          </w:tcPr>
          <w:p w14:paraId="374570A0" w14:textId="77777777" w:rsidR="00D30A63" w:rsidRDefault="00D30A63" w:rsidP="00A81D21">
            <w:pPr>
              <w:jc w:val="center"/>
            </w:pPr>
            <w:r>
              <w:rPr>
                <w:rFonts w:ascii="Aptos" w:hAnsi="Aptos" w:cs="Calibri"/>
                <w:color w:val="000000"/>
              </w:rPr>
              <w:t>2018</w:t>
            </w:r>
          </w:p>
        </w:tc>
      </w:tr>
    </w:tbl>
    <w:p w14:paraId="2533CDC5" w14:textId="77777777" w:rsidR="00D30A63" w:rsidRDefault="00D30A63" w:rsidP="00D30A63"/>
    <w:p w14:paraId="4F69CD04" w14:textId="77777777" w:rsidR="00D30A63" w:rsidRPr="00B869C7" w:rsidRDefault="00D30A63" w:rsidP="00D30A63">
      <w:pPr>
        <w:pStyle w:val="ListParagraph"/>
        <w:numPr>
          <w:ilvl w:val="0"/>
          <w:numId w:val="1"/>
        </w:numPr>
      </w:pPr>
      <w:r>
        <w:t>Format: Numeric (categorical)</w:t>
      </w:r>
    </w:p>
    <w:p w14:paraId="28EAF31D" w14:textId="77777777" w:rsidR="00D30A63" w:rsidRDefault="00D30A63" w:rsidP="00D30A63">
      <w:pPr>
        <w:spacing w:after="0"/>
        <w:rPr>
          <w:i/>
          <w:iCs/>
          <w:color w:val="0F4761" w:themeColor="accent1" w:themeShade="BF"/>
        </w:rPr>
      </w:pPr>
      <w:r>
        <w:rPr>
          <w:i/>
          <w:iCs/>
          <w:color w:val="0F4761" w:themeColor="accent1" w:themeShade="BF"/>
        </w:rPr>
        <w:t>F10a: Uses Lever Machines</w:t>
      </w:r>
    </w:p>
    <w:p w14:paraId="587D5F26" w14:textId="77777777" w:rsidR="00D30A63" w:rsidRPr="00EC4FAD" w:rsidRDefault="00D30A63" w:rsidP="00D30A63">
      <w:pPr>
        <w:rPr>
          <w:color w:val="0F4761" w:themeColor="accent1" w:themeShade="BF"/>
        </w:rPr>
      </w:pPr>
      <w:r>
        <w:rPr>
          <w:color w:val="0F4761" w:themeColor="accent1" w:themeShade="BF"/>
        </w:rPr>
        <w:t>Were lever machines</w:t>
      </w:r>
      <w:r w:rsidRPr="00023A5B">
        <w:rPr>
          <w:color w:val="0F4761" w:themeColor="accent1" w:themeShade="BF"/>
        </w:rPr>
        <w:t xml:space="preserve"> </w:t>
      </w:r>
      <w:r>
        <w:rPr>
          <w:color w:val="0F4761" w:themeColor="accent1" w:themeShade="BF"/>
        </w:rPr>
        <w:t>in use</w:t>
      </w:r>
      <w:r w:rsidRPr="00023A5B">
        <w:rPr>
          <w:color w:val="0F4761" w:themeColor="accent1" w:themeShade="BF"/>
        </w:rPr>
        <w:t xml:space="preserv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1F3DF382" w14:textId="77777777" w:rsidTr="005265FD">
        <w:trPr>
          <w:trHeight w:val="300"/>
          <w:tblHeader/>
          <w:jc w:val="center"/>
        </w:trPr>
        <w:tc>
          <w:tcPr>
            <w:tcW w:w="1768" w:type="dxa"/>
            <w:shd w:val="clear" w:color="auto" w:fill="D9D9D9" w:themeFill="background1" w:themeFillShade="D9"/>
            <w:vAlign w:val="center"/>
          </w:tcPr>
          <w:p w14:paraId="5CB816C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1D4FF385"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B332C90" w14:textId="77777777" w:rsidTr="00A81D21">
        <w:trPr>
          <w:trHeight w:val="300"/>
          <w:jc w:val="center"/>
        </w:trPr>
        <w:tc>
          <w:tcPr>
            <w:tcW w:w="1768" w:type="dxa"/>
            <w:shd w:val="clear" w:color="auto" w:fill="auto"/>
            <w:vAlign w:val="center"/>
            <w:hideMark/>
          </w:tcPr>
          <w:p w14:paraId="26B392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521859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C120A27" w14:textId="77777777" w:rsidTr="00A81D21">
        <w:trPr>
          <w:trHeight w:val="300"/>
          <w:jc w:val="center"/>
        </w:trPr>
        <w:tc>
          <w:tcPr>
            <w:tcW w:w="1768" w:type="dxa"/>
            <w:shd w:val="clear" w:color="auto" w:fill="auto"/>
            <w:vAlign w:val="center"/>
            <w:hideMark/>
          </w:tcPr>
          <w:p w14:paraId="454157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76BAEC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549FA8" w14:textId="77777777" w:rsidTr="00A81D21">
        <w:trPr>
          <w:trHeight w:val="302"/>
          <w:jc w:val="center"/>
        </w:trPr>
        <w:tc>
          <w:tcPr>
            <w:tcW w:w="1768" w:type="dxa"/>
            <w:shd w:val="clear" w:color="auto" w:fill="auto"/>
            <w:vAlign w:val="center"/>
            <w:hideMark/>
          </w:tcPr>
          <w:p w14:paraId="5B1C83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6FDCD1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F7f Items</w:t>
            </w:r>
          </w:p>
        </w:tc>
      </w:tr>
      <w:tr w:rsidR="00D30A63" w:rsidRPr="005A0C2F" w14:paraId="1DACFF41" w14:textId="77777777" w:rsidTr="00A81D21">
        <w:trPr>
          <w:trHeight w:val="302"/>
          <w:jc w:val="center"/>
        </w:trPr>
        <w:tc>
          <w:tcPr>
            <w:tcW w:w="1768" w:type="dxa"/>
            <w:shd w:val="clear" w:color="auto" w:fill="auto"/>
            <w:vAlign w:val="center"/>
            <w:hideMark/>
          </w:tcPr>
          <w:p w14:paraId="1A7D99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5F6416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f</w:t>
            </w:r>
            <w:r w:rsidRPr="00CD70D4">
              <w:rPr>
                <w:rFonts w:ascii="Aptos" w:eastAsia="Times New Roman" w:hAnsi="Aptos" w:cs="Times New Roman"/>
                <w:color w:val="000000"/>
                <w:kern w:val="0"/>
                <w14:ligatures w14:val="none"/>
              </w:rPr>
              <w:t xml:space="preserve"> Items</w:t>
            </w:r>
          </w:p>
        </w:tc>
      </w:tr>
      <w:tr w:rsidR="00D30A63" w:rsidRPr="005A0C2F" w14:paraId="342F3575" w14:textId="77777777" w:rsidTr="00A81D21">
        <w:trPr>
          <w:trHeight w:val="302"/>
          <w:jc w:val="center"/>
        </w:trPr>
        <w:tc>
          <w:tcPr>
            <w:tcW w:w="1768" w:type="dxa"/>
            <w:shd w:val="clear" w:color="auto" w:fill="auto"/>
            <w:vAlign w:val="center"/>
            <w:hideMark/>
          </w:tcPr>
          <w:p w14:paraId="10C920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0EFA52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f</w:t>
            </w:r>
            <w:r w:rsidRPr="00CD70D4">
              <w:rPr>
                <w:rFonts w:ascii="Aptos" w:eastAsia="Times New Roman" w:hAnsi="Aptos" w:cs="Times New Roman"/>
                <w:color w:val="000000"/>
                <w:kern w:val="0"/>
                <w14:ligatures w14:val="none"/>
              </w:rPr>
              <w:t xml:space="preserve"> Items</w:t>
            </w:r>
          </w:p>
        </w:tc>
      </w:tr>
      <w:tr w:rsidR="00D30A63" w:rsidRPr="005A0C2F" w14:paraId="5C689D7C" w14:textId="77777777" w:rsidTr="00A81D21">
        <w:trPr>
          <w:trHeight w:val="302"/>
          <w:jc w:val="center"/>
        </w:trPr>
        <w:tc>
          <w:tcPr>
            <w:tcW w:w="1768" w:type="dxa"/>
            <w:shd w:val="clear" w:color="auto" w:fill="auto"/>
            <w:vAlign w:val="center"/>
            <w:hideMark/>
          </w:tcPr>
          <w:p w14:paraId="12228A5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vAlign w:val="center"/>
          </w:tcPr>
          <w:p w14:paraId="522123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QF7f Items</w:t>
            </w:r>
          </w:p>
        </w:tc>
      </w:tr>
      <w:tr w:rsidR="00D30A63" w:rsidRPr="005A0C2F" w14:paraId="7FC682B8" w14:textId="77777777" w:rsidTr="00A81D21">
        <w:trPr>
          <w:trHeight w:val="302"/>
          <w:jc w:val="center"/>
        </w:trPr>
        <w:tc>
          <w:tcPr>
            <w:tcW w:w="1768" w:type="dxa"/>
            <w:shd w:val="clear" w:color="auto" w:fill="auto"/>
            <w:vAlign w:val="center"/>
            <w:hideMark/>
          </w:tcPr>
          <w:p w14:paraId="346E88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0F7B14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F7f Items</w:t>
            </w:r>
          </w:p>
        </w:tc>
      </w:tr>
      <w:tr w:rsidR="00D30A63" w:rsidRPr="005A0C2F" w14:paraId="380CCE3D" w14:textId="77777777" w:rsidTr="00A81D21">
        <w:trPr>
          <w:trHeight w:val="302"/>
          <w:jc w:val="center"/>
        </w:trPr>
        <w:tc>
          <w:tcPr>
            <w:tcW w:w="1768" w:type="dxa"/>
            <w:shd w:val="clear" w:color="auto" w:fill="auto"/>
            <w:vAlign w:val="center"/>
            <w:hideMark/>
          </w:tcPr>
          <w:p w14:paraId="7D91C83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5CBC1F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F10a</w:t>
            </w:r>
          </w:p>
        </w:tc>
      </w:tr>
      <w:tr w:rsidR="00D30A63" w:rsidRPr="005A0C2F" w14:paraId="0A7006AD" w14:textId="77777777" w:rsidTr="00A81D21">
        <w:trPr>
          <w:trHeight w:val="302"/>
          <w:jc w:val="center"/>
        </w:trPr>
        <w:tc>
          <w:tcPr>
            <w:tcW w:w="1768" w:type="dxa"/>
            <w:shd w:val="clear" w:color="auto" w:fill="auto"/>
            <w:vAlign w:val="center"/>
            <w:hideMark/>
          </w:tcPr>
          <w:p w14:paraId="5E50D9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5EB96B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F10a</w:t>
            </w:r>
          </w:p>
        </w:tc>
      </w:tr>
      <w:tr w:rsidR="00D30A63" w:rsidRPr="005A0C2F" w14:paraId="57D5D2FD" w14:textId="77777777" w:rsidTr="00A81D21">
        <w:trPr>
          <w:trHeight w:val="302"/>
          <w:jc w:val="center"/>
        </w:trPr>
        <w:tc>
          <w:tcPr>
            <w:tcW w:w="1768" w:type="dxa"/>
            <w:shd w:val="clear" w:color="auto" w:fill="auto"/>
            <w:vAlign w:val="center"/>
            <w:hideMark/>
          </w:tcPr>
          <w:p w14:paraId="06BCDE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16BC7B6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410C07D5"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2111524D" w14:textId="77777777" w:rsidTr="00A81D21">
        <w:trPr>
          <w:tblHeader/>
          <w:jc w:val="center"/>
        </w:trPr>
        <w:tc>
          <w:tcPr>
            <w:tcW w:w="1205" w:type="dxa"/>
            <w:shd w:val="clear" w:color="auto" w:fill="D9D9D9" w:themeFill="background1" w:themeFillShade="D9"/>
            <w:vAlign w:val="center"/>
          </w:tcPr>
          <w:p w14:paraId="05953AA4" w14:textId="77777777" w:rsidR="00D30A63" w:rsidRPr="00C6452E" w:rsidRDefault="00D30A63" w:rsidP="00A81D21">
            <w:pPr>
              <w:jc w:val="center"/>
              <w:rPr>
                <w:b/>
                <w:bCs/>
              </w:rPr>
            </w:pPr>
            <w:r>
              <w:rPr>
                <w:b/>
                <w:bCs/>
              </w:rPr>
              <w:lastRenderedPageBreak/>
              <w:t>Value</w:t>
            </w:r>
          </w:p>
        </w:tc>
        <w:tc>
          <w:tcPr>
            <w:tcW w:w="4135" w:type="dxa"/>
            <w:shd w:val="clear" w:color="auto" w:fill="D9D9D9" w:themeFill="background1" w:themeFillShade="D9"/>
            <w:vAlign w:val="center"/>
          </w:tcPr>
          <w:p w14:paraId="48F76B43"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56DAC055" w14:textId="77777777" w:rsidR="00D30A63" w:rsidRDefault="00D30A63" w:rsidP="00A81D21">
            <w:pPr>
              <w:jc w:val="center"/>
              <w:rPr>
                <w:b/>
                <w:bCs/>
              </w:rPr>
            </w:pPr>
            <w:r>
              <w:rPr>
                <w:b/>
                <w:bCs/>
              </w:rPr>
              <w:t>n</w:t>
            </w:r>
          </w:p>
        </w:tc>
      </w:tr>
      <w:tr w:rsidR="00D30A63" w14:paraId="054E803A" w14:textId="77777777" w:rsidTr="00A81D21">
        <w:trPr>
          <w:jc w:val="center"/>
        </w:trPr>
        <w:tc>
          <w:tcPr>
            <w:tcW w:w="1205" w:type="dxa"/>
            <w:vAlign w:val="center"/>
          </w:tcPr>
          <w:p w14:paraId="308F0A26" w14:textId="77777777" w:rsidR="00D30A63" w:rsidRDefault="00D30A63" w:rsidP="00A81D21">
            <w:pPr>
              <w:jc w:val="center"/>
            </w:pPr>
            <w:r>
              <w:t>-99</w:t>
            </w:r>
          </w:p>
        </w:tc>
        <w:tc>
          <w:tcPr>
            <w:tcW w:w="4135" w:type="dxa"/>
            <w:vAlign w:val="center"/>
          </w:tcPr>
          <w:p w14:paraId="7A8513CA" w14:textId="77777777" w:rsidR="00D30A63" w:rsidRDefault="00D30A63" w:rsidP="00A81D21">
            <w:pPr>
              <w:jc w:val="center"/>
            </w:pPr>
            <w:r>
              <w:t>Data not available</w:t>
            </w:r>
          </w:p>
        </w:tc>
        <w:tc>
          <w:tcPr>
            <w:tcW w:w="1495" w:type="dxa"/>
          </w:tcPr>
          <w:p w14:paraId="5E55313B" w14:textId="77777777" w:rsidR="00D30A63" w:rsidRDefault="00D30A63" w:rsidP="00A81D21">
            <w:pPr>
              <w:jc w:val="center"/>
            </w:pPr>
          </w:p>
        </w:tc>
      </w:tr>
      <w:tr w:rsidR="00D30A63" w14:paraId="324D6F71" w14:textId="77777777" w:rsidTr="00A81D21">
        <w:trPr>
          <w:jc w:val="center"/>
        </w:trPr>
        <w:tc>
          <w:tcPr>
            <w:tcW w:w="1205" w:type="dxa"/>
            <w:vAlign w:val="center"/>
          </w:tcPr>
          <w:p w14:paraId="2F99D1BE" w14:textId="77777777" w:rsidR="00D30A63" w:rsidRDefault="00D30A63" w:rsidP="00A81D21">
            <w:pPr>
              <w:jc w:val="center"/>
            </w:pPr>
            <w:r>
              <w:t>-88</w:t>
            </w:r>
          </w:p>
        </w:tc>
        <w:tc>
          <w:tcPr>
            <w:tcW w:w="4135" w:type="dxa"/>
            <w:vAlign w:val="center"/>
          </w:tcPr>
          <w:p w14:paraId="3B1020FE" w14:textId="77777777" w:rsidR="00D30A63" w:rsidRDefault="00D30A63" w:rsidP="00A81D21">
            <w:pPr>
              <w:jc w:val="center"/>
            </w:pPr>
            <w:r>
              <w:t>Does not apply</w:t>
            </w:r>
          </w:p>
        </w:tc>
        <w:tc>
          <w:tcPr>
            <w:tcW w:w="1495" w:type="dxa"/>
          </w:tcPr>
          <w:p w14:paraId="74CE883D" w14:textId="77777777" w:rsidR="00D30A63" w:rsidRDefault="00D30A63" w:rsidP="00A81D21">
            <w:pPr>
              <w:jc w:val="center"/>
            </w:pPr>
          </w:p>
        </w:tc>
      </w:tr>
      <w:tr w:rsidR="00D30A63" w14:paraId="5C04E565" w14:textId="77777777" w:rsidTr="00A81D21">
        <w:trPr>
          <w:jc w:val="center"/>
        </w:trPr>
        <w:tc>
          <w:tcPr>
            <w:tcW w:w="1205" w:type="dxa"/>
            <w:vAlign w:val="center"/>
          </w:tcPr>
          <w:p w14:paraId="5FB90F73" w14:textId="77777777" w:rsidR="00D30A63" w:rsidRDefault="00D30A63" w:rsidP="00A81D21">
            <w:pPr>
              <w:jc w:val="center"/>
            </w:pPr>
            <w:r>
              <w:t>-66</w:t>
            </w:r>
          </w:p>
        </w:tc>
        <w:tc>
          <w:tcPr>
            <w:tcW w:w="4135" w:type="dxa"/>
            <w:vAlign w:val="center"/>
          </w:tcPr>
          <w:p w14:paraId="5992A0F8" w14:textId="77777777" w:rsidR="00D30A63" w:rsidRDefault="00D30A63" w:rsidP="00A81D21">
            <w:pPr>
              <w:jc w:val="center"/>
            </w:pPr>
            <w:r>
              <w:t>Item not covered in EAVS year</w:t>
            </w:r>
          </w:p>
        </w:tc>
        <w:tc>
          <w:tcPr>
            <w:tcW w:w="1495" w:type="dxa"/>
          </w:tcPr>
          <w:p w14:paraId="69361D0A" w14:textId="77777777" w:rsidR="00D30A63" w:rsidRDefault="00D30A63" w:rsidP="00A81D21">
            <w:pPr>
              <w:jc w:val="center"/>
            </w:pPr>
          </w:p>
        </w:tc>
      </w:tr>
      <w:tr w:rsidR="00D30A63" w14:paraId="1D90B1E0" w14:textId="77777777" w:rsidTr="00A81D21">
        <w:trPr>
          <w:jc w:val="center"/>
        </w:trPr>
        <w:tc>
          <w:tcPr>
            <w:tcW w:w="1205" w:type="dxa"/>
            <w:vAlign w:val="center"/>
          </w:tcPr>
          <w:p w14:paraId="42E12896" w14:textId="77777777" w:rsidR="00D30A63" w:rsidRDefault="00D30A63" w:rsidP="00A81D21">
            <w:pPr>
              <w:jc w:val="center"/>
            </w:pPr>
            <w:r>
              <w:t>0</w:t>
            </w:r>
          </w:p>
        </w:tc>
        <w:tc>
          <w:tcPr>
            <w:tcW w:w="4135" w:type="dxa"/>
            <w:vAlign w:val="center"/>
          </w:tcPr>
          <w:p w14:paraId="52DED49D" w14:textId="77777777" w:rsidR="00D30A63" w:rsidRDefault="00D30A63" w:rsidP="00A81D21">
            <w:pPr>
              <w:jc w:val="center"/>
            </w:pPr>
            <w:r>
              <w:t>Not Selected</w:t>
            </w:r>
          </w:p>
        </w:tc>
        <w:tc>
          <w:tcPr>
            <w:tcW w:w="1495" w:type="dxa"/>
          </w:tcPr>
          <w:p w14:paraId="498F67DF" w14:textId="77777777" w:rsidR="00D30A63" w:rsidRDefault="00D30A63" w:rsidP="00A81D21">
            <w:pPr>
              <w:jc w:val="center"/>
            </w:pPr>
          </w:p>
        </w:tc>
      </w:tr>
      <w:tr w:rsidR="00D30A63" w14:paraId="056B4CB7" w14:textId="77777777" w:rsidTr="00A81D21">
        <w:trPr>
          <w:jc w:val="center"/>
        </w:trPr>
        <w:tc>
          <w:tcPr>
            <w:tcW w:w="1205" w:type="dxa"/>
            <w:vAlign w:val="center"/>
          </w:tcPr>
          <w:p w14:paraId="5304AC60" w14:textId="77777777" w:rsidR="00D30A63" w:rsidRDefault="00D30A63" w:rsidP="00A81D21">
            <w:pPr>
              <w:jc w:val="center"/>
            </w:pPr>
            <w:r>
              <w:t>1</w:t>
            </w:r>
          </w:p>
        </w:tc>
        <w:tc>
          <w:tcPr>
            <w:tcW w:w="4135" w:type="dxa"/>
            <w:vAlign w:val="center"/>
          </w:tcPr>
          <w:p w14:paraId="7555BC15" w14:textId="77777777" w:rsidR="00D30A63" w:rsidRDefault="00D30A63" w:rsidP="00A81D21">
            <w:pPr>
              <w:jc w:val="center"/>
            </w:pPr>
            <w:r>
              <w:t>Selected</w:t>
            </w:r>
          </w:p>
        </w:tc>
        <w:tc>
          <w:tcPr>
            <w:tcW w:w="1495" w:type="dxa"/>
          </w:tcPr>
          <w:p w14:paraId="751D7054" w14:textId="77777777" w:rsidR="00D30A63" w:rsidRDefault="00D30A63" w:rsidP="00A81D21">
            <w:pPr>
              <w:jc w:val="center"/>
            </w:pPr>
          </w:p>
        </w:tc>
      </w:tr>
    </w:tbl>
    <w:p w14:paraId="006AC840" w14:textId="77777777" w:rsidR="00D30A63" w:rsidRDefault="00D30A63" w:rsidP="00D30A63">
      <w:pPr>
        <w:rPr>
          <w:i/>
          <w:iCs/>
          <w:color w:val="0F4761" w:themeColor="accent1" w:themeShade="BF"/>
        </w:rPr>
      </w:pPr>
    </w:p>
    <w:p w14:paraId="1B90E278" w14:textId="77777777" w:rsidR="00D30A63" w:rsidRPr="00EA226F" w:rsidRDefault="00D30A63" w:rsidP="00D30A63">
      <w:pPr>
        <w:pStyle w:val="ListParagraph"/>
        <w:numPr>
          <w:ilvl w:val="0"/>
          <w:numId w:val="1"/>
        </w:numPr>
      </w:pPr>
      <w:r>
        <w:t>Format: Numeric (continuous)</w:t>
      </w:r>
    </w:p>
    <w:p w14:paraId="204CD74F" w14:textId="77777777" w:rsidR="00D30A63" w:rsidRDefault="00D30A63" w:rsidP="00D30A63">
      <w:pPr>
        <w:spacing w:after="0"/>
        <w:rPr>
          <w:i/>
          <w:iCs/>
          <w:color w:val="0F4761" w:themeColor="accent1" w:themeShade="BF"/>
        </w:rPr>
      </w:pPr>
      <w:r w:rsidRPr="008453BC">
        <w:rPr>
          <w:i/>
          <w:iCs/>
          <w:color w:val="0F4761" w:themeColor="accent1" w:themeShade="BF"/>
        </w:rPr>
        <w:t>F10c_1</w:t>
      </w:r>
      <w:r>
        <w:rPr>
          <w:i/>
          <w:iCs/>
          <w:color w:val="0F4761" w:themeColor="accent1" w:themeShade="BF"/>
        </w:rPr>
        <w:t>: Lever Machine Number Deployed 1</w:t>
      </w:r>
    </w:p>
    <w:p w14:paraId="3EECBC24" w14:textId="77777777" w:rsidR="00D30A63" w:rsidRPr="00BF1BF7" w:rsidRDefault="00D30A63" w:rsidP="00D30A63">
      <w:r w:rsidRPr="00BF1BF7">
        <w:t>How many lever machines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64CE138F" w14:textId="77777777" w:rsidTr="00A81D21">
        <w:trPr>
          <w:trHeight w:val="300"/>
          <w:tblHeader/>
          <w:jc w:val="center"/>
        </w:trPr>
        <w:tc>
          <w:tcPr>
            <w:tcW w:w="1768" w:type="dxa"/>
            <w:shd w:val="clear" w:color="auto" w:fill="D9D9D9" w:themeFill="background1" w:themeFillShade="D9"/>
            <w:vAlign w:val="center"/>
          </w:tcPr>
          <w:p w14:paraId="1AFA896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18753DB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32D34AB" w14:textId="77777777" w:rsidTr="00A81D21">
        <w:trPr>
          <w:trHeight w:val="300"/>
          <w:jc w:val="center"/>
        </w:trPr>
        <w:tc>
          <w:tcPr>
            <w:tcW w:w="1768" w:type="dxa"/>
            <w:shd w:val="clear" w:color="auto" w:fill="auto"/>
            <w:vAlign w:val="center"/>
            <w:hideMark/>
          </w:tcPr>
          <w:p w14:paraId="50D152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tcPr>
          <w:p w14:paraId="09692E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76FA6">
              <w:rPr>
                <w:rFonts w:ascii="Aptos" w:eastAsia="Times New Roman" w:hAnsi="Aptos" w:cs="Times New Roman"/>
                <w:color w:val="000000"/>
                <w:kern w:val="0"/>
                <w14:ligatures w14:val="none"/>
              </w:rPr>
              <w:t>--</w:t>
            </w:r>
          </w:p>
        </w:tc>
      </w:tr>
      <w:tr w:rsidR="00D30A63" w:rsidRPr="005A0C2F" w14:paraId="7D9CD9D2" w14:textId="77777777" w:rsidTr="00A81D21">
        <w:trPr>
          <w:trHeight w:val="300"/>
          <w:jc w:val="center"/>
        </w:trPr>
        <w:tc>
          <w:tcPr>
            <w:tcW w:w="1768" w:type="dxa"/>
            <w:shd w:val="clear" w:color="auto" w:fill="auto"/>
            <w:vAlign w:val="center"/>
            <w:hideMark/>
          </w:tcPr>
          <w:p w14:paraId="184A47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tcPr>
          <w:p w14:paraId="74A51E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76FA6">
              <w:rPr>
                <w:rFonts w:ascii="Aptos" w:eastAsia="Times New Roman" w:hAnsi="Aptos" w:cs="Times New Roman"/>
                <w:color w:val="000000"/>
                <w:kern w:val="0"/>
                <w14:ligatures w14:val="none"/>
              </w:rPr>
              <w:t>--</w:t>
            </w:r>
          </w:p>
        </w:tc>
      </w:tr>
      <w:tr w:rsidR="00D30A63" w:rsidRPr="005A0C2F" w14:paraId="60DC7B93" w14:textId="77777777" w:rsidTr="00A81D21">
        <w:trPr>
          <w:trHeight w:val="302"/>
          <w:jc w:val="center"/>
        </w:trPr>
        <w:tc>
          <w:tcPr>
            <w:tcW w:w="1768" w:type="dxa"/>
            <w:shd w:val="clear" w:color="auto" w:fill="auto"/>
            <w:vAlign w:val="center"/>
            <w:hideMark/>
          </w:tcPr>
          <w:p w14:paraId="055D44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661F7B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F4185">
              <w:rPr>
                <w:rFonts w:ascii="Aptos" w:eastAsia="Times New Roman" w:hAnsi="Aptos" w:cs="Times New Roman"/>
                <w:color w:val="000000"/>
                <w:kern w:val="0"/>
                <w14:ligatures w14:val="none"/>
              </w:rPr>
              <w:t>F7fNoUse, F7fNoUseNA</w:t>
            </w:r>
          </w:p>
        </w:tc>
      </w:tr>
      <w:tr w:rsidR="00D30A63" w:rsidRPr="005A0C2F" w14:paraId="2AC73B10" w14:textId="77777777" w:rsidTr="00A81D21">
        <w:trPr>
          <w:trHeight w:val="302"/>
          <w:jc w:val="center"/>
        </w:trPr>
        <w:tc>
          <w:tcPr>
            <w:tcW w:w="1768" w:type="dxa"/>
            <w:shd w:val="clear" w:color="auto" w:fill="auto"/>
            <w:vAlign w:val="center"/>
            <w:hideMark/>
          </w:tcPr>
          <w:p w14:paraId="057DA1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3F974F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6EC6">
              <w:t>QF7f_Num</w:t>
            </w:r>
          </w:p>
        </w:tc>
      </w:tr>
      <w:tr w:rsidR="00D30A63" w:rsidRPr="005A0C2F" w14:paraId="4A269172" w14:textId="77777777" w:rsidTr="00A81D21">
        <w:trPr>
          <w:trHeight w:val="302"/>
          <w:jc w:val="center"/>
        </w:trPr>
        <w:tc>
          <w:tcPr>
            <w:tcW w:w="1768" w:type="dxa"/>
            <w:shd w:val="clear" w:color="auto" w:fill="auto"/>
            <w:vAlign w:val="center"/>
            <w:hideMark/>
          </w:tcPr>
          <w:p w14:paraId="3831AA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645C75F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6EC6">
              <w:t>QF7f_Num</w:t>
            </w:r>
          </w:p>
        </w:tc>
      </w:tr>
      <w:tr w:rsidR="00D30A63" w:rsidRPr="005A0C2F" w14:paraId="4C8DDE21" w14:textId="77777777" w:rsidTr="00A81D21">
        <w:trPr>
          <w:trHeight w:val="302"/>
          <w:jc w:val="center"/>
        </w:trPr>
        <w:tc>
          <w:tcPr>
            <w:tcW w:w="1768" w:type="dxa"/>
            <w:shd w:val="clear" w:color="auto" w:fill="auto"/>
            <w:vAlign w:val="center"/>
            <w:hideMark/>
          </w:tcPr>
          <w:p w14:paraId="44A6A0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477773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6EC6">
              <w:t>QF7f_Num</w:t>
            </w:r>
          </w:p>
        </w:tc>
      </w:tr>
      <w:tr w:rsidR="00D30A63" w:rsidRPr="005A0C2F" w14:paraId="044C8D75" w14:textId="77777777" w:rsidTr="00A81D21">
        <w:trPr>
          <w:trHeight w:val="302"/>
          <w:jc w:val="center"/>
        </w:trPr>
        <w:tc>
          <w:tcPr>
            <w:tcW w:w="1768" w:type="dxa"/>
            <w:shd w:val="clear" w:color="auto" w:fill="auto"/>
            <w:vAlign w:val="center"/>
            <w:hideMark/>
          </w:tcPr>
          <w:p w14:paraId="798F7D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10CC2F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10F2A">
              <w:rPr>
                <w:rFonts w:ascii="Aptos" w:eastAsia="Times New Roman" w:hAnsi="Aptos" w:cs="Times New Roman"/>
                <w:color w:val="000000"/>
                <w:kern w:val="0"/>
                <w14:ligatures w14:val="none"/>
              </w:rPr>
              <w:t>F7f_Number</w:t>
            </w:r>
          </w:p>
        </w:tc>
      </w:tr>
      <w:tr w:rsidR="00D30A63" w:rsidRPr="005A0C2F" w14:paraId="4A0ED8F9" w14:textId="77777777" w:rsidTr="00A81D21">
        <w:trPr>
          <w:trHeight w:val="302"/>
          <w:jc w:val="center"/>
        </w:trPr>
        <w:tc>
          <w:tcPr>
            <w:tcW w:w="1768" w:type="dxa"/>
            <w:shd w:val="clear" w:color="auto" w:fill="auto"/>
            <w:vAlign w:val="center"/>
            <w:hideMark/>
          </w:tcPr>
          <w:p w14:paraId="07DB84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tcPr>
          <w:p w14:paraId="0B6558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82807">
              <w:t>F10c_1</w:t>
            </w:r>
          </w:p>
        </w:tc>
      </w:tr>
      <w:tr w:rsidR="00D30A63" w:rsidRPr="005A0C2F" w14:paraId="63541D92" w14:textId="77777777" w:rsidTr="00A81D21">
        <w:trPr>
          <w:trHeight w:val="302"/>
          <w:jc w:val="center"/>
        </w:trPr>
        <w:tc>
          <w:tcPr>
            <w:tcW w:w="1768" w:type="dxa"/>
            <w:shd w:val="clear" w:color="auto" w:fill="auto"/>
            <w:vAlign w:val="center"/>
            <w:hideMark/>
          </w:tcPr>
          <w:p w14:paraId="36A695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tcPr>
          <w:p w14:paraId="2FB8E5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82807">
              <w:t>F10c_1</w:t>
            </w:r>
          </w:p>
        </w:tc>
      </w:tr>
      <w:tr w:rsidR="00D30A63" w:rsidRPr="005A0C2F" w14:paraId="3AF68BA5" w14:textId="77777777" w:rsidTr="00A81D21">
        <w:trPr>
          <w:trHeight w:val="302"/>
          <w:jc w:val="center"/>
        </w:trPr>
        <w:tc>
          <w:tcPr>
            <w:tcW w:w="1768" w:type="dxa"/>
            <w:shd w:val="clear" w:color="auto" w:fill="auto"/>
            <w:vAlign w:val="center"/>
            <w:hideMark/>
          </w:tcPr>
          <w:p w14:paraId="2CFF43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57D900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1F5806CB"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BB66721" w14:textId="77777777" w:rsidTr="00A81D21">
        <w:trPr>
          <w:trHeight w:val="300"/>
          <w:jc w:val="center"/>
        </w:trPr>
        <w:tc>
          <w:tcPr>
            <w:tcW w:w="1532" w:type="dxa"/>
            <w:shd w:val="clear" w:color="auto" w:fill="D9D9D9" w:themeFill="background1" w:themeFillShade="D9"/>
            <w:vAlign w:val="center"/>
          </w:tcPr>
          <w:p w14:paraId="0F096906"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770EC56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0CB7B911"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7F4380F0"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5A0DB867" w14:textId="77777777" w:rsidTr="00A81D21">
        <w:trPr>
          <w:trHeight w:val="300"/>
          <w:jc w:val="center"/>
        </w:trPr>
        <w:tc>
          <w:tcPr>
            <w:tcW w:w="1532" w:type="dxa"/>
            <w:shd w:val="clear" w:color="auto" w:fill="auto"/>
            <w:vAlign w:val="bottom"/>
          </w:tcPr>
          <w:p w14:paraId="7F9F45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C2F1B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564C88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511CD4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r>
    </w:tbl>
    <w:p w14:paraId="5B6835B6" w14:textId="77777777" w:rsidR="00D30A63" w:rsidRDefault="00D30A63" w:rsidP="00D30A63">
      <w:pPr>
        <w:rPr>
          <w:i/>
          <w:iCs/>
          <w:color w:val="0F4761" w:themeColor="accent1" w:themeShade="BF"/>
        </w:rPr>
      </w:pPr>
    </w:p>
    <w:p w14:paraId="47E16F58" w14:textId="77777777" w:rsidR="00D30A63" w:rsidRPr="009B6191" w:rsidRDefault="00D30A63" w:rsidP="00D30A63">
      <w:pPr>
        <w:pStyle w:val="ListParagraph"/>
        <w:numPr>
          <w:ilvl w:val="0"/>
          <w:numId w:val="1"/>
        </w:numPr>
      </w:pPr>
      <w:r>
        <w:t>Format: Numeric (continuous)</w:t>
      </w:r>
    </w:p>
    <w:p w14:paraId="2E794FD9" w14:textId="77777777" w:rsidR="00D30A63" w:rsidRDefault="00D30A63" w:rsidP="00D30A63">
      <w:pPr>
        <w:spacing w:after="0"/>
        <w:rPr>
          <w:i/>
          <w:iCs/>
          <w:color w:val="0F4761" w:themeColor="accent1" w:themeShade="BF"/>
        </w:rPr>
      </w:pPr>
      <w:r w:rsidRPr="003D3840">
        <w:rPr>
          <w:i/>
          <w:iCs/>
          <w:color w:val="0F4761" w:themeColor="accent1" w:themeShade="BF"/>
        </w:rPr>
        <w:t>F10c_2</w:t>
      </w:r>
      <w:r>
        <w:rPr>
          <w:i/>
          <w:iCs/>
          <w:color w:val="0F4761" w:themeColor="accent1" w:themeShade="BF"/>
        </w:rPr>
        <w:t>: Lever Machine Number Deployed 2</w:t>
      </w:r>
    </w:p>
    <w:p w14:paraId="7EF8F93E" w14:textId="77777777" w:rsidR="00D30A63" w:rsidRPr="00EA7B05" w:rsidRDefault="00D30A63" w:rsidP="00D30A63">
      <w:r w:rsidRPr="00EA7B05">
        <w:t>How many lever machines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546ED1DB" w14:textId="77777777" w:rsidTr="005265FD">
        <w:trPr>
          <w:trHeight w:val="300"/>
          <w:tblHeader/>
          <w:jc w:val="center"/>
        </w:trPr>
        <w:tc>
          <w:tcPr>
            <w:tcW w:w="1350" w:type="dxa"/>
            <w:shd w:val="clear" w:color="auto" w:fill="D9D9D9" w:themeFill="background1" w:themeFillShade="D9"/>
            <w:vAlign w:val="center"/>
          </w:tcPr>
          <w:p w14:paraId="307EAF5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718909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270CFB0" w14:textId="77777777" w:rsidTr="00A81D21">
        <w:trPr>
          <w:trHeight w:val="300"/>
          <w:jc w:val="center"/>
        </w:trPr>
        <w:tc>
          <w:tcPr>
            <w:tcW w:w="1350" w:type="dxa"/>
            <w:shd w:val="clear" w:color="auto" w:fill="auto"/>
            <w:vAlign w:val="center"/>
            <w:hideMark/>
          </w:tcPr>
          <w:p w14:paraId="3A75ADD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tcPr>
          <w:p w14:paraId="4F9A6DB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138E">
              <w:rPr>
                <w:rFonts w:ascii="Aptos" w:eastAsia="Times New Roman" w:hAnsi="Aptos" w:cs="Times New Roman"/>
                <w:color w:val="000000"/>
                <w:kern w:val="0"/>
                <w14:ligatures w14:val="none"/>
              </w:rPr>
              <w:t>--</w:t>
            </w:r>
          </w:p>
        </w:tc>
      </w:tr>
      <w:tr w:rsidR="00D30A63" w:rsidRPr="005A0C2F" w14:paraId="35BD727E" w14:textId="77777777" w:rsidTr="00A81D21">
        <w:trPr>
          <w:trHeight w:val="300"/>
          <w:jc w:val="center"/>
        </w:trPr>
        <w:tc>
          <w:tcPr>
            <w:tcW w:w="1350" w:type="dxa"/>
            <w:shd w:val="clear" w:color="auto" w:fill="auto"/>
            <w:vAlign w:val="center"/>
            <w:hideMark/>
          </w:tcPr>
          <w:p w14:paraId="6CDC7F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62175F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3138E">
              <w:rPr>
                <w:rFonts w:ascii="Aptos" w:eastAsia="Times New Roman" w:hAnsi="Aptos" w:cs="Times New Roman"/>
                <w:color w:val="000000"/>
                <w:kern w:val="0"/>
                <w14:ligatures w14:val="none"/>
              </w:rPr>
              <w:t>--</w:t>
            </w:r>
          </w:p>
        </w:tc>
      </w:tr>
      <w:tr w:rsidR="00D30A63" w:rsidRPr="005A0C2F" w14:paraId="086265B2" w14:textId="77777777" w:rsidTr="00A81D21">
        <w:trPr>
          <w:trHeight w:val="302"/>
          <w:jc w:val="center"/>
        </w:trPr>
        <w:tc>
          <w:tcPr>
            <w:tcW w:w="1350" w:type="dxa"/>
            <w:shd w:val="clear" w:color="auto" w:fill="auto"/>
            <w:vAlign w:val="center"/>
            <w:hideMark/>
          </w:tcPr>
          <w:p w14:paraId="3FDE2A0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8FF62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82B87">
              <w:rPr>
                <w:rFonts w:ascii="Aptos" w:eastAsia="Times New Roman" w:hAnsi="Aptos" w:cs="Times New Roman"/>
                <w:color w:val="000000"/>
                <w:kern w:val="0"/>
                <w14:ligatures w14:val="none"/>
              </w:rPr>
              <w:t>--</w:t>
            </w:r>
          </w:p>
        </w:tc>
      </w:tr>
      <w:tr w:rsidR="00D30A63" w:rsidRPr="005A0C2F" w14:paraId="3EEB7ED5" w14:textId="77777777" w:rsidTr="00A81D21">
        <w:trPr>
          <w:trHeight w:val="302"/>
          <w:jc w:val="center"/>
        </w:trPr>
        <w:tc>
          <w:tcPr>
            <w:tcW w:w="1350" w:type="dxa"/>
            <w:shd w:val="clear" w:color="auto" w:fill="auto"/>
            <w:vAlign w:val="center"/>
            <w:hideMark/>
          </w:tcPr>
          <w:p w14:paraId="41E41BA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704D1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82B87">
              <w:rPr>
                <w:rFonts w:ascii="Aptos" w:eastAsia="Times New Roman" w:hAnsi="Aptos" w:cs="Times New Roman"/>
                <w:color w:val="000000"/>
                <w:kern w:val="0"/>
                <w14:ligatures w14:val="none"/>
              </w:rPr>
              <w:t>--</w:t>
            </w:r>
          </w:p>
        </w:tc>
      </w:tr>
      <w:tr w:rsidR="00D30A63" w:rsidRPr="005A0C2F" w14:paraId="3C7ADA4F" w14:textId="77777777" w:rsidTr="00A81D21">
        <w:trPr>
          <w:trHeight w:val="302"/>
          <w:jc w:val="center"/>
        </w:trPr>
        <w:tc>
          <w:tcPr>
            <w:tcW w:w="1350" w:type="dxa"/>
            <w:shd w:val="clear" w:color="auto" w:fill="auto"/>
            <w:vAlign w:val="center"/>
            <w:hideMark/>
          </w:tcPr>
          <w:p w14:paraId="6B6D8D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4E190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82B87">
              <w:rPr>
                <w:rFonts w:ascii="Aptos" w:eastAsia="Times New Roman" w:hAnsi="Aptos" w:cs="Times New Roman"/>
                <w:color w:val="000000"/>
                <w:kern w:val="0"/>
                <w14:ligatures w14:val="none"/>
              </w:rPr>
              <w:t>--</w:t>
            </w:r>
          </w:p>
        </w:tc>
      </w:tr>
      <w:tr w:rsidR="00D30A63" w:rsidRPr="005A0C2F" w14:paraId="748DE7F6" w14:textId="77777777" w:rsidTr="00A81D21">
        <w:trPr>
          <w:trHeight w:val="302"/>
          <w:jc w:val="center"/>
        </w:trPr>
        <w:tc>
          <w:tcPr>
            <w:tcW w:w="1350" w:type="dxa"/>
            <w:shd w:val="clear" w:color="auto" w:fill="auto"/>
            <w:vAlign w:val="center"/>
            <w:hideMark/>
          </w:tcPr>
          <w:p w14:paraId="5015EA4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3C8AC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82B87">
              <w:rPr>
                <w:rFonts w:ascii="Aptos" w:eastAsia="Times New Roman" w:hAnsi="Aptos" w:cs="Times New Roman"/>
                <w:color w:val="000000"/>
                <w:kern w:val="0"/>
                <w14:ligatures w14:val="none"/>
              </w:rPr>
              <w:t>--</w:t>
            </w:r>
          </w:p>
        </w:tc>
      </w:tr>
      <w:tr w:rsidR="00D30A63" w:rsidRPr="005A0C2F" w14:paraId="38EFD200" w14:textId="77777777" w:rsidTr="00A81D21">
        <w:trPr>
          <w:trHeight w:val="302"/>
          <w:jc w:val="center"/>
        </w:trPr>
        <w:tc>
          <w:tcPr>
            <w:tcW w:w="1350" w:type="dxa"/>
            <w:shd w:val="clear" w:color="auto" w:fill="auto"/>
            <w:vAlign w:val="center"/>
            <w:hideMark/>
          </w:tcPr>
          <w:p w14:paraId="0308BD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14E6E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82B87">
              <w:rPr>
                <w:rFonts w:ascii="Aptos" w:eastAsia="Times New Roman" w:hAnsi="Aptos" w:cs="Times New Roman"/>
                <w:color w:val="000000"/>
                <w:kern w:val="0"/>
                <w14:ligatures w14:val="none"/>
              </w:rPr>
              <w:t>--</w:t>
            </w:r>
          </w:p>
        </w:tc>
      </w:tr>
      <w:tr w:rsidR="00D30A63" w:rsidRPr="005A0C2F" w14:paraId="44C23963" w14:textId="77777777" w:rsidTr="00A81D21">
        <w:trPr>
          <w:trHeight w:val="302"/>
          <w:jc w:val="center"/>
        </w:trPr>
        <w:tc>
          <w:tcPr>
            <w:tcW w:w="1350" w:type="dxa"/>
            <w:shd w:val="clear" w:color="auto" w:fill="auto"/>
            <w:vAlign w:val="center"/>
            <w:hideMark/>
          </w:tcPr>
          <w:p w14:paraId="635818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5B17AD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71C7A">
              <w:t>F10c_2</w:t>
            </w:r>
          </w:p>
        </w:tc>
      </w:tr>
      <w:tr w:rsidR="00D30A63" w:rsidRPr="005A0C2F" w14:paraId="73324C27" w14:textId="77777777" w:rsidTr="00A81D21">
        <w:trPr>
          <w:trHeight w:val="302"/>
          <w:jc w:val="center"/>
        </w:trPr>
        <w:tc>
          <w:tcPr>
            <w:tcW w:w="1350" w:type="dxa"/>
            <w:shd w:val="clear" w:color="auto" w:fill="auto"/>
            <w:vAlign w:val="center"/>
            <w:hideMark/>
          </w:tcPr>
          <w:p w14:paraId="6A20560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tcPr>
          <w:p w14:paraId="7591BD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71C7A">
              <w:t>F10c_2</w:t>
            </w:r>
          </w:p>
        </w:tc>
      </w:tr>
      <w:tr w:rsidR="00D30A63" w:rsidRPr="005A0C2F" w14:paraId="02B5F319" w14:textId="77777777" w:rsidTr="00A81D21">
        <w:trPr>
          <w:trHeight w:val="302"/>
          <w:jc w:val="center"/>
        </w:trPr>
        <w:tc>
          <w:tcPr>
            <w:tcW w:w="1350" w:type="dxa"/>
            <w:shd w:val="clear" w:color="auto" w:fill="auto"/>
            <w:vAlign w:val="center"/>
            <w:hideMark/>
          </w:tcPr>
          <w:p w14:paraId="6BA06B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44FC1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193BABB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26BB96F3" w14:textId="77777777" w:rsidTr="00A81D21">
        <w:trPr>
          <w:trHeight w:val="300"/>
          <w:jc w:val="center"/>
        </w:trPr>
        <w:tc>
          <w:tcPr>
            <w:tcW w:w="1532" w:type="dxa"/>
            <w:shd w:val="clear" w:color="auto" w:fill="D9D9D9" w:themeFill="background1" w:themeFillShade="D9"/>
            <w:vAlign w:val="center"/>
          </w:tcPr>
          <w:p w14:paraId="2136AC8D"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986626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379162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1754AE9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079654A" w14:textId="77777777" w:rsidTr="00A81D21">
        <w:trPr>
          <w:trHeight w:val="300"/>
          <w:jc w:val="center"/>
        </w:trPr>
        <w:tc>
          <w:tcPr>
            <w:tcW w:w="1532" w:type="dxa"/>
            <w:shd w:val="clear" w:color="auto" w:fill="auto"/>
            <w:vAlign w:val="bottom"/>
          </w:tcPr>
          <w:p w14:paraId="059AC0E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1CE7CC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03A27E2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0BCF72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r>
    </w:tbl>
    <w:p w14:paraId="3C2F8447" w14:textId="77777777" w:rsidR="00D30A63" w:rsidRDefault="00D30A63" w:rsidP="00D30A63">
      <w:pPr>
        <w:rPr>
          <w:i/>
          <w:iCs/>
          <w:color w:val="0F4761" w:themeColor="accent1" w:themeShade="BF"/>
        </w:rPr>
      </w:pPr>
    </w:p>
    <w:p w14:paraId="05F25AB5" w14:textId="77777777" w:rsidR="00D30A63" w:rsidRPr="009B6191" w:rsidRDefault="00D30A63" w:rsidP="00D30A63">
      <w:pPr>
        <w:pStyle w:val="ListParagraph"/>
        <w:numPr>
          <w:ilvl w:val="0"/>
          <w:numId w:val="1"/>
        </w:numPr>
      </w:pPr>
      <w:r>
        <w:t>Format: Numeric (continuous)</w:t>
      </w:r>
    </w:p>
    <w:p w14:paraId="3D8E8D19" w14:textId="77777777" w:rsidR="00D30A63" w:rsidRDefault="00D30A63" w:rsidP="00D30A63">
      <w:pPr>
        <w:spacing w:after="0"/>
        <w:rPr>
          <w:i/>
          <w:iCs/>
          <w:color w:val="0F4761" w:themeColor="accent1" w:themeShade="BF"/>
        </w:rPr>
      </w:pPr>
      <w:r w:rsidRPr="008A4CCC">
        <w:rPr>
          <w:i/>
          <w:iCs/>
          <w:color w:val="0F4761" w:themeColor="accent1" w:themeShade="BF"/>
        </w:rPr>
        <w:t>F10c_3</w:t>
      </w:r>
      <w:r>
        <w:rPr>
          <w:i/>
          <w:iCs/>
          <w:color w:val="0F4761" w:themeColor="accent1" w:themeShade="BF"/>
        </w:rPr>
        <w:t>: Lever Machine Number Deployed 1</w:t>
      </w:r>
    </w:p>
    <w:p w14:paraId="20C7CC87" w14:textId="77777777" w:rsidR="00D30A63" w:rsidRPr="00EA7B05" w:rsidRDefault="00D30A63" w:rsidP="00D30A63">
      <w:r w:rsidRPr="00EA7B05">
        <w:t>How many lever machines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E22269C" w14:textId="77777777" w:rsidTr="00A81D21">
        <w:trPr>
          <w:trHeight w:val="300"/>
          <w:tblHeader/>
          <w:jc w:val="center"/>
        </w:trPr>
        <w:tc>
          <w:tcPr>
            <w:tcW w:w="1350" w:type="dxa"/>
            <w:shd w:val="clear" w:color="auto" w:fill="D9D9D9" w:themeFill="background1" w:themeFillShade="D9"/>
            <w:vAlign w:val="center"/>
          </w:tcPr>
          <w:p w14:paraId="2BFE25B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FF9D30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BAC3D2C" w14:textId="77777777" w:rsidTr="00A81D21">
        <w:trPr>
          <w:trHeight w:val="300"/>
          <w:jc w:val="center"/>
        </w:trPr>
        <w:tc>
          <w:tcPr>
            <w:tcW w:w="1350" w:type="dxa"/>
            <w:shd w:val="clear" w:color="auto" w:fill="auto"/>
            <w:vAlign w:val="center"/>
            <w:hideMark/>
          </w:tcPr>
          <w:p w14:paraId="3F3011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227CB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0A672AE" w14:textId="77777777" w:rsidTr="00A81D21">
        <w:trPr>
          <w:trHeight w:val="300"/>
          <w:jc w:val="center"/>
        </w:trPr>
        <w:tc>
          <w:tcPr>
            <w:tcW w:w="1350" w:type="dxa"/>
            <w:shd w:val="clear" w:color="auto" w:fill="auto"/>
            <w:vAlign w:val="center"/>
            <w:hideMark/>
          </w:tcPr>
          <w:p w14:paraId="59B397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59C048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2129">
              <w:rPr>
                <w:rFonts w:ascii="Aptos" w:eastAsia="Times New Roman" w:hAnsi="Aptos" w:cs="Times New Roman"/>
                <w:color w:val="000000"/>
                <w:kern w:val="0"/>
                <w14:ligatures w14:val="none"/>
              </w:rPr>
              <w:t>--</w:t>
            </w:r>
          </w:p>
        </w:tc>
      </w:tr>
      <w:tr w:rsidR="00D30A63" w:rsidRPr="005A0C2F" w14:paraId="51F8F5BE" w14:textId="77777777" w:rsidTr="00A81D21">
        <w:trPr>
          <w:trHeight w:val="302"/>
          <w:jc w:val="center"/>
        </w:trPr>
        <w:tc>
          <w:tcPr>
            <w:tcW w:w="1350" w:type="dxa"/>
            <w:shd w:val="clear" w:color="auto" w:fill="auto"/>
            <w:vAlign w:val="center"/>
            <w:hideMark/>
          </w:tcPr>
          <w:p w14:paraId="4C8A603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3990F9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2129">
              <w:rPr>
                <w:rFonts w:ascii="Aptos" w:eastAsia="Times New Roman" w:hAnsi="Aptos" w:cs="Times New Roman"/>
                <w:color w:val="000000"/>
                <w:kern w:val="0"/>
                <w14:ligatures w14:val="none"/>
              </w:rPr>
              <w:t>--</w:t>
            </w:r>
          </w:p>
        </w:tc>
      </w:tr>
      <w:tr w:rsidR="00D30A63" w:rsidRPr="005A0C2F" w14:paraId="38346484" w14:textId="77777777" w:rsidTr="00A81D21">
        <w:trPr>
          <w:trHeight w:val="302"/>
          <w:jc w:val="center"/>
        </w:trPr>
        <w:tc>
          <w:tcPr>
            <w:tcW w:w="1350" w:type="dxa"/>
            <w:shd w:val="clear" w:color="auto" w:fill="auto"/>
            <w:vAlign w:val="center"/>
            <w:hideMark/>
          </w:tcPr>
          <w:p w14:paraId="56F84F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F151E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2129">
              <w:rPr>
                <w:rFonts w:ascii="Aptos" w:eastAsia="Times New Roman" w:hAnsi="Aptos" w:cs="Times New Roman"/>
                <w:color w:val="000000"/>
                <w:kern w:val="0"/>
                <w14:ligatures w14:val="none"/>
              </w:rPr>
              <w:t>--</w:t>
            </w:r>
          </w:p>
        </w:tc>
      </w:tr>
      <w:tr w:rsidR="00D30A63" w:rsidRPr="005A0C2F" w14:paraId="05AF41D8" w14:textId="77777777" w:rsidTr="00A81D21">
        <w:trPr>
          <w:trHeight w:val="302"/>
          <w:jc w:val="center"/>
        </w:trPr>
        <w:tc>
          <w:tcPr>
            <w:tcW w:w="1350" w:type="dxa"/>
            <w:shd w:val="clear" w:color="auto" w:fill="auto"/>
            <w:vAlign w:val="center"/>
            <w:hideMark/>
          </w:tcPr>
          <w:p w14:paraId="4D00FB9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9BF94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2129">
              <w:rPr>
                <w:rFonts w:ascii="Aptos" w:eastAsia="Times New Roman" w:hAnsi="Aptos" w:cs="Times New Roman"/>
                <w:color w:val="000000"/>
                <w:kern w:val="0"/>
                <w14:ligatures w14:val="none"/>
              </w:rPr>
              <w:t>--</w:t>
            </w:r>
          </w:p>
        </w:tc>
      </w:tr>
      <w:tr w:rsidR="00D30A63" w:rsidRPr="005A0C2F" w14:paraId="3D7CB5BC" w14:textId="77777777" w:rsidTr="00A81D21">
        <w:trPr>
          <w:trHeight w:val="302"/>
          <w:jc w:val="center"/>
        </w:trPr>
        <w:tc>
          <w:tcPr>
            <w:tcW w:w="1350" w:type="dxa"/>
            <w:shd w:val="clear" w:color="auto" w:fill="auto"/>
            <w:vAlign w:val="center"/>
            <w:hideMark/>
          </w:tcPr>
          <w:p w14:paraId="2F7DC0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6426D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2129">
              <w:rPr>
                <w:rFonts w:ascii="Aptos" w:eastAsia="Times New Roman" w:hAnsi="Aptos" w:cs="Times New Roman"/>
                <w:color w:val="000000"/>
                <w:kern w:val="0"/>
                <w14:ligatures w14:val="none"/>
              </w:rPr>
              <w:t>--</w:t>
            </w:r>
          </w:p>
        </w:tc>
      </w:tr>
      <w:tr w:rsidR="00D30A63" w:rsidRPr="005A0C2F" w14:paraId="078CBF9B" w14:textId="77777777" w:rsidTr="00A81D21">
        <w:trPr>
          <w:trHeight w:val="302"/>
          <w:jc w:val="center"/>
        </w:trPr>
        <w:tc>
          <w:tcPr>
            <w:tcW w:w="1350" w:type="dxa"/>
            <w:shd w:val="clear" w:color="auto" w:fill="auto"/>
            <w:vAlign w:val="center"/>
            <w:hideMark/>
          </w:tcPr>
          <w:p w14:paraId="7454C4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314FF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152129">
              <w:rPr>
                <w:rFonts w:ascii="Aptos" w:eastAsia="Times New Roman" w:hAnsi="Aptos" w:cs="Times New Roman"/>
                <w:color w:val="000000"/>
                <w:kern w:val="0"/>
                <w14:ligatures w14:val="none"/>
              </w:rPr>
              <w:t>--</w:t>
            </w:r>
          </w:p>
        </w:tc>
      </w:tr>
      <w:tr w:rsidR="00D30A63" w:rsidRPr="005A0C2F" w14:paraId="4CDD2A37" w14:textId="77777777" w:rsidTr="00A81D21">
        <w:trPr>
          <w:trHeight w:val="302"/>
          <w:jc w:val="center"/>
        </w:trPr>
        <w:tc>
          <w:tcPr>
            <w:tcW w:w="1350" w:type="dxa"/>
            <w:shd w:val="clear" w:color="auto" w:fill="auto"/>
            <w:vAlign w:val="center"/>
            <w:hideMark/>
          </w:tcPr>
          <w:p w14:paraId="3D9F41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19ADB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C2048">
              <w:t>F10c_3</w:t>
            </w:r>
          </w:p>
        </w:tc>
      </w:tr>
      <w:tr w:rsidR="00D30A63" w:rsidRPr="005A0C2F" w14:paraId="1881845D" w14:textId="77777777" w:rsidTr="00A81D21">
        <w:trPr>
          <w:trHeight w:val="302"/>
          <w:jc w:val="center"/>
        </w:trPr>
        <w:tc>
          <w:tcPr>
            <w:tcW w:w="1350" w:type="dxa"/>
            <w:shd w:val="clear" w:color="auto" w:fill="auto"/>
            <w:vAlign w:val="center"/>
            <w:hideMark/>
          </w:tcPr>
          <w:p w14:paraId="5BA94DC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918D3C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C2048">
              <w:t>F10c_3</w:t>
            </w:r>
          </w:p>
        </w:tc>
      </w:tr>
      <w:tr w:rsidR="00D30A63" w:rsidRPr="005A0C2F" w14:paraId="6D86407B" w14:textId="77777777" w:rsidTr="00A81D21">
        <w:trPr>
          <w:trHeight w:val="302"/>
          <w:jc w:val="center"/>
        </w:trPr>
        <w:tc>
          <w:tcPr>
            <w:tcW w:w="1350" w:type="dxa"/>
            <w:shd w:val="clear" w:color="auto" w:fill="auto"/>
            <w:vAlign w:val="center"/>
            <w:hideMark/>
          </w:tcPr>
          <w:p w14:paraId="3BBF9C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0D2AE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526494E3"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503AB48D" w14:textId="77777777" w:rsidTr="00A81D21">
        <w:trPr>
          <w:trHeight w:val="300"/>
          <w:jc w:val="center"/>
        </w:trPr>
        <w:tc>
          <w:tcPr>
            <w:tcW w:w="1532" w:type="dxa"/>
            <w:shd w:val="clear" w:color="auto" w:fill="D9D9D9" w:themeFill="background1" w:themeFillShade="D9"/>
            <w:vAlign w:val="center"/>
          </w:tcPr>
          <w:p w14:paraId="77B0990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4CEAEC0B"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B6E47D2"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00C63DBA"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2F337C47" w14:textId="77777777" w:rsidTr="00A81D21">
        <w:trPr>
          <w:trHeight w:val="300"/>
          <w:jc w:val="center"/>
        </w:trPr>
        <w:tc>
          <w:tcPr>
            <w:tcW w:w="1532" w:type="dxa"/>
            <w:shd w:val="clear" w:color="auto" w:fill="auto"/>
            <w:vAlign w:val="bottom"/>
          </w:tcPr>
          <w:p w14:paraId="772D76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2639BC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008BF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3AB790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r>
    </w:tbl>
    <w:p w14:paraId="65336DD5" w14:textId="77777777" w:rsidR="00D30A63" w:rsidRDefault="00D30A63" w:rsidP="00D30A63">
      <w:pPr>
        <w:rPr>
          <w:i/>
          <w:iCs/>
          <w:color w:val="0F4761" w:themeColor="accent1" w:themeShade="BF"/>
        </w:rPr>
      </w:pPr>
    </w:p>
    <w:p w14:paraId="01096D82" w14:textId="77777777" w:rsidR="00D30A63" w:rsidRPr="009B6191" w:rsidRDefault="00D30A63" w:rsidP="00D30A63">
      <w:pPr>
        <w:pStyle w:val="ListParagraph"/>
        <w:numPr>
          <w:ilvl w:val="0"/>
          <w:numId w:val="1"/>
        </w:numPr>
      </w:pPr>
      <w:r>
        <w:t>Format: Numeric (continuous)</w:t>
      </w:r>
    </w:p>
    <w:p w14:paraId="61BAC1A2" w14:textId="77777777" w:rsidR="00D30A63" w:rsidRDefault="00D30A63" w:rsidP="00D30A63">
      <w:pPr>
        <w:spacing w:after="0"/>
        <w:rPr>
          <w:i/>
          <w:iCs/>
          <w:color w:val="0F4761" w:themeColor="accent1" w:themeShade="BF"/>
        </w:rPr>
      </w:pPr>
      <w:r w:rsidRPr="008A4CCC">
        <w:rPr>
          <w:i/>
          <w:iCs/>
          <w:color w:val="0F4761" w:themeColor="accent1" w:themeShade="BF"/>
        </w:rPr>
        <w:t>F10d_1</w:t>
      </w:r>
      <w:r>
        <w:rPr>
          <w:i/>
          <w:iCs/>
          <w:color w:val="0F4761" w:themeColor="accent1" w:themeShade="BF"/>
        </w:rPr>
        <w:t>: Lever Machine Use – Election Day Regular Voting</w:t>
      </w:r>
    </w:p>
    <w:p w14:paraId="54A3408A" w14:textId="77777777" w:rsidR="00D30A63" w:rsidRPr="00EA7B05" w:rsidRDefault="00D30A63" w:rsidP="00D30A63">
      <w:r w:rsidRPr="00EA7B05">
        <w:t>Were lever machines used for in-precinct Election Day regular balloting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0FDBE909" w14:textId="77777777" w:rsidTr="005265FD">
        <w:trPr>
          <w:trHeight w:val="300"/>
          <w:tblHeader/>
          <w:jc w:val="center"/>
        </w:trPr>
        <w:tc>
          <w:tcPr>
            <w:tcW w:w="1768" w:type="dxa"/>
            <w:shd w:val="clear" w:color="auto" w:fill="D9D9D9" w:themeFill="background1" w:themeFillShade="D9"/>
            <w:vAlign w:val="center"/>
          </w:tcPr>
          <w:p w14:paraId="15EFC78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2AC62DE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50B6117" w14:textId="77777777" w:rsidTr="00A81D21">
        <w:trPr>
          <w:trHeight w:val="300"/>
          <w:jc w:val="center"/>
        </w:trPr>
        <w:tc>
          <w:tcPr>
            <w:tcW w:w="1768" w:type="dxa"/>
            <w:shd w:val="clear" w:color="auto" w:fill="auto"/>
            <w:vAlign w:val="center"/>
            <w:hideMark/>
          </w:tcPr>
          <w:p w14:paraId="0287CA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2E66B3C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36639AB" w14:textId="77777777" w:rsidTr="00A81D21">
        <w:trPr>
          <w:trHeight w:val="300"/>
          <w:jc w:val="center"/>
        </w:trPr>
        <w:tc>
          <w:tcPr>
            <w:tcW w:w="1768" w:type="dxa"/>
            <w:shd w:val="clear" w:color="auto" w:fill="auto"/>
            <w:vAlign w:val="center"/>
            <w:hideMark/>
          </w:tcPr>
          <w:p w14:paraId="109875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43E5D6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10D79B6" w14:textId="77777777" w:rsidTr="00A81D21">
        <w:trPr>
          <w:trHeight w:val="302"/>
          <w:jc w:val="center"/>
        </w:trPr>
        <w:tc>
          <w:tcPr>
            <w:tcW w:w="1768" w:type="dxa"/>
            <w:shd w:val="clear" w:color="auto" w:fill="auto"/>
            <w:vAlign w:val="center"/>
            <w:hideMark/>
          </w:tcPr>
          <w:p w14:paraId="63BF34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3953DB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F4185">
              <w:rPr>
                <w:rFonts w:ascii="Aptos" w:eastAsia="Times New Roman" w:hAnsi="Aptos" w:cs="Times New Roman"/>
                <w:color w:val="000000"/>
                <w:kern w:val="0"/>
                <w14:ligatures w14:val="none"/>
              </w:rPr>
              <w:t>F7fIPUse</w:t>
            </w:r>
          </w:p>
        </w:tc>
      </w:tr>
      <w:tr w:rsidR="00D30A63" w:rsidRPr="005A0C2F" w14:paraId="7B66F3A2" w14:textId="77777777" w:rsidTr="00A81D21">
        <w:trPr>
          <w:trHeight w:val="302"/>
          <w:jc w:val="center"/>
        </w:trPr>
        <w:tc>
          <w:tcPr>
            <w:tcW w:w="1768" w:type="dxa"/>
            <w:shd w:val="clear" w:color="auto" w:fill="auto"/>
            <w:vAlign w:val="center"/>
            <w:hideMark/>
          </w:tcPr>
          <w:p w14:paraId="5D0325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5CCE8F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807F9">
              <w:t>QF7f_Use_RegularVoting, QF7f_Use_RegularVoting_NA</w:t>
            </w:r>
          </w:p>
        </w:tc>
      </w:tr>
      <w:tr w:rsidR="00D30A63" w:rsidRPr="005A0C2F" w14:paraId="5203F5A4" w14:textId="77777777" w:rsidTr="00A81D21">
        <w:trPr>
          <w:trHeight w:val="302"/>
          <w:jc w:val="center"/>
        </w:trPr>
        <w:tc>
          <w:tcPr>
            <w:tcW w:w="1768" w:type="dxa"/>
            <w:shd w:val="clear" w:color="auto" w:fill="auto"/>
            <w:vAlign w:val="center"/>
            <w:hideMark/>
          </w:tcPr>
          <w:p w14:paraId="379D8A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31C447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807F9">
              <w:t>QF7f_Use_RegularVoting, QF7f_Use_RegularVoting_NA</w:t>
            </w:r>
          </w:p>
        </w:tc>
      </w:tr>
      <w:tr w:rsidR="00D30A63" w:rsidRPr="005A0C2F" w14:paraId="6B1D7A89" w14:textId="77777777" w:rsidTr="00A81D21">
        <w:trPr>
          <w:trHeight w:val="302"/>
          <w:jc w:val="center"/>
        </w:trPr>
        <w:tc>
          <w:tcPr>
            <w:tcW w:w="1768" w:type="dxa"/>
            <w:shd w:val="clear" w:color="auto" w:fill="auto"/>
            <w:vAlign w:val="center"/>
            <w:hideMark/>
          </w:tcPr>
          <w:p w14:paraId="7CF370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305" w:type="dxa"/>
            <w:shd w:val="clear" w:color="auto" w:fill="auto"/>
          </w:tcPr>
          <w:p w14:paraId="223BCC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807F9">
              <w:t>QF7f_Use_RegularVoting, QF7f_Use_RegularVoting_NA</w:t>
            </w:r>
          </w:p>
        </w:tc>
      </w:tr>
      <w:tr w:rsidR="00D30A63" w:rsidRPr="005A0C2F" w14:paraId="1AF07F38" w14:textId="77777777" w:rsidTr="00A81D21">
        <w:trPr>
          <w:trHeight w:val="302"/>
          <w:jc w:val="center"/>
        </w:trPr>
        <w:tc>
          <w:tcPr>
            <w:tcW w:w="1768" w:type="dxa"/>
            <w:shd w:val="clear" w:color="auto" w:fill="auto"/>
            <w:vAlign w:val="center"/>
            <w:hideMark/>
          </w:tcPr>
          <w:p w14:paraId="64F2C1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500640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F4185">
              <w:rPr>
                <w:rFonts w:ascii="Aptos" w:eastAsia="Times New Roman" w:hAnsi="Aptos" w:cs="Times New Roman"/>
                <w:color w:val="000000"/>
                <w:kern w:val="0"/>
                <w14:ligatures w14:val="none"/>
              </w:rPr>
              <w:t>F7f_Precinct, F7f_Prect_NA</w:t>
            </w:r>
          </w:p>
        </w:tc>
      </w:tr>
      <w:tr w:rsidR="00D30A63" w:rsidRPr="005A0C2F" w14:paraId="4F88664B" w14:textId="77777777" w:rsidTr="00A81D21">
        <w:trPr>
          <w:trHeight w:val="302"/>
          <w:jc w:val="center"/>
        </w:trPr>
        <w:tc>
          <w:tcPr>
            <w:tcW w:w="1768" w:type="dxa"/>
            <w:shd w:val="clear" w:color="auto" w:fill="auto"/>
            <w:vAlign w:val="center"/>
            <w:hideMark/>
          </w:tcPr>
          <w:p w14:paraId="174D48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0AD604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F10d_1</w:t>
            </w:r>
          </w:p>
        </w:tc>
      </w:tr>
      <w:tr w:rsidR="00D30A63" w:rsidRPr="005A0C2F" w14:paraId="4AE426C4" w14:textId="77777777" w:rsidTr="00A81D21">
        <w:trPr>
          <w:trHeight w:val="302"/>
          <w:jc w:val="center"/>
        </w:trPr>
        <w:tc>
          <w:tcPr>
            <w:tcW w:w="1768" w:type="dxa"/>
            <w:shd w:val="clear" w:color="auto" w:fill="auto"/>
            <w:vAlign w:val="center"/>
            <w:hideMark/>
          </w:tcPr>
          <w:p w14:paraId="3EC935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482191D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F10d_1</w:t>
            </w:r>
          </w:p>
        </w:tc>
      </w:tr>
      <w:tr w:rsidR="00D30A63" w:rsidRPr="005A0C2F" w14:paraId="10D7BA83" w14:textId="77777777" w:rsidTr="00A81D21">
        <w:trPr>
          <w:trHeight w:val="302"/>
          <w:jc w:val="center"/>
        </w:trPr>
        <w:tc>
          <w:tcPr>
            <w:tcW w:w="1768" w:type="dxa"/>
            <w:shd w:val="clear" w:color="auto" w:fill="auto"/>
            <w:vAlign w:val="center"/>
            <w:hideMark/>
          </w:tcPr>
          <w:p w14:paraId="2DB0024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54530A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3F1AE9D7"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7021EB3A" w14:textId="77777777" w:rsidTr="00A81D21">
        <w:trPr>
          <w:tblHeader/>
          <w:jc w:val="center"/>
        </w:trPr>
        <w:tc>
          <w:tcPr>
            <w:tcW w:w="1205" w:type="dxa"/>
            <w:shd w:val="clear" w:color="auto" w:fill="D9D9D9" w:themeFill="background1" w:themeFillShade="D9"/>
            <w:vAlign w:val="center"/>
          </w:tcPr>
          <w:p w14:paraId="0689A411"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6967D42C"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F439E6F" w14:textId="77777777" w:rsidR="00D30A63" w:rsidRDefault="00D30A63" w:rsidP="00A81D21">
            <w:pPr>
              <w:jc w:val="center"/>
              <w:rPr>
                <w:b/>
                <w:bCs/>
              </w:rPr>
            </w:pPr>
            <w:r>
              <w:rPr>
                <w:b/>
                <w:bCs/>
              </w:rPr>
              <w:t>n</w:t>
            </w:r>
          </w:p>
        </w:tc>
      </w:tr>
      <w:tr w:rsidR="00D30A63" w14:paraId="28890E87" w14:textId="77777777" w:rsidTr="00A81D21">
        <w:trPr>
          <w:jc w:val="center"/>
        </w:trPr>
        <w:tc>
          <w:tcPr>
            <w:tcW w:w="1205" w:type="dxa"/>
            <w:vAlign w:val="center"/>
          </w:tcPr>
          <w:p w14:paraId="604A0748" w14:textId="77777777" w:rsidR="00D30A63" w:rsidRDefault="00D30A63" w:rsidP="00A81D21">
            <w:pPr>
              <w:jc w:val="center"/>
            </w:pPr>
            <w:r>
              <w:t>-99</w:t>
            </w:r>
          </w:p>
        </w:tc>
        <w:tc>
          <w:tcPr>
            <w:tcW w:w="4135" w:type="dxa"/>
            <w:vAlign w:val="center"/>
          </w:tcPr>
          <w:p w14:paraId="13062EB3" w14:textId="77777777" w:rsidR="00D30A63" w:rsidRDefault="00D30A63" w:rsidP="00A81D21">
            <w:pPr>
              <w:jc w:val="center"/>
            </w:pPr>
            <w:r>
              <w:t>Data not available</w:t>
            </w:r>
          </w:p>
        </w:tc>
        <w:tc>
          <w:tcPr>
            <w:tcW w:w="1495" w:type="dxa"/>
            <w:vAlign w:val="bottom"/>
          </w:tcPr>
          <w:p w14:paraId="6F3A3ED3" w14:textId="77777777" w:rsidR="00D30A63" w:rsidRDefault="00D30A63" w:rsidP="00A81D21">
            <w:pPr>
              <w:jc w:val="center"/>
            </w:pPr>
            <w:r>
              <w:rPr>
                <w:rFonts w:ascii="Aptos" w:hAnsi="Aptos" w:cs="Calibri"/>
                <w:color w:val="000000"/>
              </w:rPr>
              <w:t>2725</w:t>
            </w:r>
          </w:p>
        </w:tc>
      </w:tr>
      <w:tr w:rsidR="00D30A63" w14:paraId="43111EBC" w14:textId="77777777" w:rsidTr="00A81D21">
        <w:trPr>
          <w:jc w:val="center"/>
        </w:trPr>
        <w:tc>
          <w:tcPr>
            <w:tcW w:w="1205" w:type="dxa"/>
            <w:vAlign w:val="center"/>
          </w:tcPr>
          <w:p w14:paraId="2CFF1DD9" w14:textId="77777777" w:rsidR="00D30A63" w:rsidRDefault="00D30A63" w:rsidP="00A81D21">
            <w:pPr>
              <w:jc w:val="center"/>
            </w:pPr>
            <w:r>
              <w:t>-88</w:t>
            </w:r>
          </w:p>
        </w:tc>
        <w:tc>
          <w:tcPr>
            <w:tcW w:w="4135" w:type="dxa"/>
            <w:vAlign w:val="center"/>
          </w:tcPr>
          <w:p w14:paraId="5228C846" w14:textId="77777777" w:rsidR="00D30A63" w:rsidRDefault="00D30A63" w:rsidP="00A81D21">
            <w:pPr>
              <w:jc w:val="center"/>
            </w:pPr>
            <w:r>
              <w:t>Does not apply</w:t>
            </w:r>
          </w:p>
        </w:tc>
        <w:tc>
          <w:tcPr>
            <w:tcW w:w="1495" w:type="dxa"/>
            <w:vAlign w:val="bottom"/>
          </w:tcPr>
          <w:p w14:paraId="01981959" w14:textId="77777777" w:rsidR="00D30A63" w:rsidRDefault="00D30A63" w:rsidP="00A81D21">
            <w:pPr>
              <w:jc w:val="center"/>
            </w:pPr>
            <w:r>
              <w:rPr>
                <w:rFonts w:ascii="Aptos" w:hAnsi="Aptos" w:cs="Calibri"/>
                <w:color w:val="000000"/>
              </w:rPr>
              <w:t>1831</w:t>
            </w:r>
          </w:p>
        </w:tc>
      </w:tr>
      <w:tr w:rsidR="00D30A63" w14:paraId="4F884799" w14:textId="77777777" w:rsidTr="00A81D21">
        <w:trPr>
          <w:jc w:val="center"/>
        </w:trPr>
        <w:tc>
          <w:tcPr>
            <w:tcW w:w="1205" w:type="dxa"/>
            <w:vAlign w:val="center"/>
          </w:tcPr>
          <w:p w14:paraId="02D4DD01" w14:textId="77777777" w:rsidR="00D30A63" w:rsidRDefault="00D30A63" w:rsidP="00A81D21">
            <w:pPr>
              <w:jc w:val="center"/>
            </w:pPr>
            <w:r>
              <w:t>-77</w:t>
            </w:r>
          </w:p>
        </w:tc>
        <w:tc>
          <w:tcPr>
            <w:tcW w:w="4135" w:type="dxa"/>
            <w:vAlign w:val="center"/>
          </w:tcPr>
          <w:p w14:paraId="3B2F31FA" w14:textId="77777777" w:rsidR="00D30A63" w:rsidRDefault="00D30A63" w:rsidP="00A81D21">
            <w:pPr>
              <w:jc w:val="center"/>
            </w:pPr>
            <w:r>
              <w:t>Valid skip</w:t>
            </w:r>
          </w:p>
        </w:tc>
        <w:tc>
          <w:tcPr>
            <w:tcW w:w="1495" w:type="dxa"/>
            <w:vAlign w:val="bottom"/>
          </w:tcPr>
          <w:p w14:paraId="1C9D09A9" w14:textId="77777777" w:rsidR="00D30A63" w:rsidRDefault="00D30A63" w:rsidP="00A81D21">
            <w:pPr>
              <w:jc w:val="center"/>
            </w:pPr>
            <w:r>
              <w:rPr>
                <w:rFonts w:ascii="Aptos" w:hAnsi="Aptos" w:cs="Calibri"/>
                <w:color w:val="000000"/>
              </w:rPr>
              <w:t>6349</w:t>
            </w:r>
          </w:p>
        </w:tc>
      </w:tr>
      <w:tr w:rsidR="00D30A63" w14:paraId="3EB104B9" w14:textId="77777777" w:rsidTr="00A81D21">
        <w:trPr>
          <w:jc w:val="center"/>
        </w:trPr>
        <w:tc>
          <w:tcPr>
            <w:tcW w:w="1205" w:type="dxa"/>
            <w:vAlign w:val="center"/>
          </w:tcPr>
          <w:p w14:paraId="3A2FA30E" w14:textId="77777777" w:rsidR="00D30A63" w:rsidRDefault="00D30A63" w:rsidP="00A81D21">
            <w:pPr>
              <w:jc w:val="center"/>
            </w:pPr>
            <w:r>
              <w:t>-66</w:t>
            </w:r>
          </w:p>
        </w:tc>
        <w:tc>
          <w:tcPr>
            <w:tcW w:w="4135" w:type="dxa"/>
            <w:vAlign w:val="center"/>
          </w:tcPr>
          <w:p w14:paraId="508F2E32" w14:textId="77777777" w:rsidR="00D30A63" w:rsidRDefault="00D30A63" w:rsidP="00A81D21">
            <w:pPr>
              <w:jc w:val="center"/>
            </w:pPr>
            <w:r>
              <w:t>Item not covered in EAVS year</w:t>
            </w:r>
          </w:p>
        </w:tc>
        <w:tc>
          <w:tcPr>
            <w:tcW w:w="1495" w:type="dxa"/>
            <w:vAlign w:val="bottom"/>
          </w:tcPr>
          <w:p w14:paraId="1FEC1366" w14:textId="77777777" w:rsidR="00D30A63" w:rsidRDefault="00D30A63" w:rsidP="00A81D21">
            <w:pPr>
              <w:jc w:val="center"/>
            </w:pPr>
            <w:r>
              <w:rPr>
                <w:rFonts w:ascii="Aptos" w:hAnsi="Aptos" w:cs="Calibri"/>
                <w:color w:val="000000"/>
              </w:rPr>
              <w:t>16036</w:t>
            </w:r>
          </w:p>
        </w:tc>
      </w:tr>
      <w:tr w:rsidR="00D30A63" w14:paraId="679E7931" w14:textId="77777777" w:rsidTr="00A81D21">
        <w:trPr>
          <w:jc w:val="center"/>
        </w:trPr>
        <w:tc>
          <w:tcPr>
            <w:tcW w:w="1205" w:type="dxa"/>
            <w:vAlign w:val="center"/>
          </w:tcPr>
          <w:p w14:paraId="280F10CA" w14:textId="77777777" w:rsidR="00D30A63" w:rsidRDefault="00D30A63" w:rsidP="00A81D21">
            <w:pPr>
              <w:jc w:val="center"/>
            </w:pPr>
            <w:r>
              <w:t>0</w:t>
            </w:r>
          </w:p>
        </w:tc>
        <w:tc>
          <w:tcPr>
            <w:tcW w:w="4135" w:type="dxa"/>
            <w:vAlign w:val="center"/>
          </w:tcPr>
          <w:p w14:paraId="6503D838" w14:textId="77777777" w:rsidR="00D30A63" w:rsidRDefault="00D30A63" w:rsidP="00A81D21">
            <w:pPr>
              <w:jc w:val="center"/>
            </w:pPr>
            <w:r>
              <w:t>Not Selected</w:t>
            </w:r>
          </w:p>
        </w:tc>
        <w:tc>
          <w:tcPr>
            <w:tcW w:w="1495" w:type="dxa"/>
            <w:vAlign w:val="bottom"/>
          </w:tcPr>
          <w:p w14:paraId="5F8AB715" w14:textId="77777777" w:rsidR="00D30A63" w:rsidRDefault="00D30A63" w:rsidP="00A81D21">
            <w:pPr>
              <w:jc w:val="center"/>
            </w:pPr>
            <w:r>
              <w:rPr>
                <w:rFonts w:ascii="Aptos" w:hAnsi="Aptos" w:cs="Calibri"/>
                <w:color w:val="000000"/>
              </w:rPr>
              <w:t>14825</w:t>
            </w:r>
          </w:p>
        </w:tc>
      </w:tr>
      <w:tr w:rsidR="00D30A63" w14:paraId="564E4565" w14:textId="77777777" w:rsidTr="00A81D21">
        <w:trPr>
          <w:jc w:val="center"/>
        </w:trPr>
        <w:tc>
          <w:tcPr>
            <w:tcW w:w="1205" w:type="dxa"/>
            <w:vAlign w:val="center"/>
          </w:tcPr>
          <w:p w14:paraId="459C4177" w14:textId="77777777" w:rsidR="00D30A63" w:rsidRDefault="00D30A63" w:rsidP="00A81D21">
            <w:pPr>
              <w:jc w:val="center"/>
            </w:pPr>
            <w:r>
              <w:t>1</w:t>
            </w:r>
          </w:p>
        </w:tc>
        <w:tc>
          <w:tcPr>
            <w:tcW w:w="4135" w:type="dxa"/>
            <w:vAlign w:val="center"/>
          </w:tcPr>
          <w:p w14:paraId="168844F4" w14:textId="77777777" w:rsidR="00D30A63" w:rsidRDefault="00D30A63" w:rsidP="00A81D21">
            <w:pPr>
              <w:jc w:val="center"/>
            </w:pPr>
            <w:r>
              <w:t>Selected</w:t>
            </w:r>
          </w:p>
        </w:tc>
        <w:tc>
          <w:tcPr>
            <w:tcW w:w="1495" w:type="dxa"/>
            <w:vAlign w:val="bottom"/>
          </w:tcPr>
          <w:p w14:paraId="04CA0C80" w14:textId="77777777" w:rsidR="00D30A63" w:rsidRDefault="00D30A63" w:rsidP="00A81D21">
            <w:pPr>
              <w:jc w:val="center"/>
            </w:pPr>
            <w:r>
              <w:rPr>
                <w:rFonts w:ascii="Aptos" w:hAnsi="Aptos" w:cs="Calibri"/>
                <w:color w:val="000000"/>
              </w:rPr>
              <w:t>4</w:t>
            </w:r>
          </w:p>
        </w:tc>
      </w:tr>
    </w:tbl>
    <w:p w14:paraId="13C904B1" w14:textId="77777777" w:rsidR="00D30A63" w:rsidRDefault="00D30A63" w:rsidP="00D30A63"/>
    <w:p w14:paraId="21C5BB57" w14:textId="77777777" w:rsidR="00D30A63" w:rsidRPr="00B869C7" w:rsidRDefault="00D30A63" w:rsidP="00D30A63">
      <w:pPr>
        <w:pStyle w:val="ListParagraph"/>
        <w:numPr>
          <w:ilvl w:val="0"/>
          <w:numId w:val="1"/>
        </w:numPr>
      </w:pPr>
      <w:r>
        <w:t>Format: Numeric (categorical)</w:t>
      </w:r>
    </w:p>
    <w:p w14:paraId="39B0C58F" w14:textId="77777777" w:rsidR="00D30A63" w:rsidRDefault="00D30A63" w:rsidP="00D30A63">
      <w:pPr>
        <w:spacing w:after="0"/>
        <w:rPr>
          <w:i/>
          <w:iCs/>
          <w:color w:val="0F4761" w:themeColor="accent1" w:themeShade="BF"/>
        </w:rPr>
      </w:pPr>
      <w:r w:rsidRPr="00B55893">
        <w:rPr>
          <w:i/>
          <w:iCs/>
          <w:color w:val="0F4761" w:themeColor="accent1" w:themeShade="BF"/>
        </w:rPr>
        <w:t>F10d_2</w:t>
      </w:r>
      <w:r>
        <w:rPr>
          <w:i/>
          <w:iCs/>
          <w:color w:val="0F4761" w:themeColor="accent1" w:themeShade="BF"/>
        </w:rPr>
        <w:t>: Lever Machine Use – Accessible Voting</w:t>
      </w:r>
    </w:p>
    <w:p w14:paraId="4D97C754" w14:textId="77777777" w:rsidR="00D30A63" w:rsidRPr="00EA7B05" w:rsidRDefault="00D30A63" w:rsidP="00D30A63">
      <w:r w:rsidRPr="00EA7B05">
        <w:t>Were lever machines used for voting for voters with a disability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218B484E" w14:textId="77777777" w:rsidTr="00A81D21">
        <w:trPr>
          <w:trHeight w:val="300"/>
          <w:jc w:val="center"/>
        </w:trPr>
        <w:tc>
          <w:tcPr>
            <w:tcW w:w="1768" w:type="dxa"/>
            <w:shd w:val="clear" w:color="auto" w:fill="D9D9D9" w:themeFill="background1" w:themeFillShade="D9"/>
            <w:vAlign w:val="center"/>
          </w:tcPr>
          <w:p w14:paraId="52C6CD3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2FBA84F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2DA700F" w14:textId="77777777" w:rsidTr="00A81D21">
        <w:trPr>
          <w:trHeight w:val="300"/>
          <w:jc w:val="center"/>
        </w:trPr>
        <w:tc>
          <w:tcPr>
            <w:tcW w:w="1768" w:type="dxa"/>
            <w:shd w:val="clear" w:color="auto" w:fill="auto"/>
            <w:vAlign w:val="center"/>
            <w:hideMark/>
          </w:tcPr>
          <w:p w14:paraId="77618C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745D1AC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AAEBEA1" w14:textId="77777777" w:rsidTr="00A81D21">
        <w:trPr>
          <w:trHeight w:val="300"/>
          <w:jc w:val="center"/>
        </w:trPr>
        <w:tc>
          <w:tcPr>
            <w:tcW w:w="1768" w:type="dxa"/>
            <w:shd w:val="clear" w:color="auto" w:fill="auto"/>
            <w:vAlign w:val="center"/>
            <w:hideMark/>
          </w:tcPr>
          <w:p w14:paraId="0109C8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6F6AAE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FC63221" w14:textId="77777777" w:rsidTr="00A81D21">
        <w:trPr>
          <w:trHeight w:val="302"/>
          <w:jc w:val="center"/>
        </w:trPr>
        <w:tc>
          <w:tcPr>
            <w:tcW w:w="1768" w:type="dxa"/>
            <w:shd w:val="clear" w:color="auto" w:fill="auto"/>
            <w:vAlign w:val="center"/>
            <w:hideMark/>
          </w:tcPr>
          <w:p w14:paraId="4CD424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0186E9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412C4">
              <w:rPr>
                <w:rFonts w:ascii="Aptos" w:eastAsia="Times New Roman" w:hAnsi="Aptos" w:cs="Times New Roman"/>
                <w:color w:val="000000"/>
                <w:kern w:val="0"/>
                <w14:ligatures w14:val="none"/>
              </w:rPr>
              <w:t>F7fDVUse</w:t>
            </w:r>
          </w:p>
        </w:tc>
      </w:tr>
      <w:tr w:rsidR="00D30A63" w:rsidRPr="005A0C2F" w14:paraId="0D3927DD" w14:textId="77777777" w:rsidTr="00A81D21">
        <w:trPr>
          <w:trHeight w:val="302"/>
          <w:jc w:val="center"/>
        </w:trPr>
        <w:tc>
          <w:tcPr>
            <w:tcW w:w="1768" w:type="dxa"/>
            <w:shd w:val="clear" w:color="auto" w:fill="auto"/>
            <w:vAlign w:val="center"/>
            <w:hideMark/>
          </w:tcPr>
          <w:p w14:paraId="617DDE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34DFEA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C251D">
              <w:t>QF7f_Use_VMD, QF7f_Use_VWD_NA</w:t>
            </w:r>
          </w:p>
        </w:tc>
      </w:tr>
      <w:tr w:rsidR="00D30A63" w:rsidRPr="005A0C2F" w14:paraId="02D9CF0D" w14:textId="77777777" w:rsidTr="00A81D21">
        <w:trPr>
          <w:trHeight w:val="302"/>
          <w:jc w:val="center"/>
        </w:trPr>
        <w:tc>
          <w:tcPr>
            <w:tcW w:w="1768" w:type="dxa"/>
            <w:shd w:val="clear" w:color="auto" w:fill="auto"/>
            <w:vAlign w:val="center"/>
            <w:hideMark/>
          </w:tcPr>
          <w:p w14:paraId="64BB09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7657014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C251D">
              <w:t>QF7f_Use_VMD, QF7f_Use_VWD_NA</w:t>
            </w:r>
          </w:p>
        </w:tc>
      </w:tr>
      <w:tr w:rsidR="00D30A63" w:rsidRPr="005A0C2F" w14:paraId="0F6A8729" w14:textId="77777777" w:rsidTr="00A81D21">
        <w:trPr>
          <w:trHeight w:val="302"/>
          <w:jc w:val="center"/>
        </w:trPr>
        <w:tc>
          <w:tcPr>
            <w:tcW w:w="1768" w:type="dxa"/>
            <w:shd w:val="clear" w:color="auto" w:fill="auto"/>
            <w:vAlign w:val="center"/>
            <w:hideMark/>
          </w:tcPr>
          <w:p w14:paraId="78E8E4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199BF74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C251D">
              <w:t>QF7f_Use_VMD, QF7f_Use_VWD_NA</w:t>
            </w:r>
          </w:p>
        </w:tc>
      </w:tr>
      <w:tr w:rsidR="00D30A63" w:rsidRPr="005A0C2F" w14:paraId="656D3B43" w14:textId="77777777" w:rsidTr="00A81D21">
        <w:trPr>
          <w:trHeight w:val="302"/>
          <w:jc w:val="center"/>
        </w:trPr>
        <w:tc>
          <w:tcPr>
            <w:tcW w:w="1768" w:type="dxa"/>
            <w:shd w:val="clear" w:color="auto" w:fill="auto"/>
            <w:vAlign w:val="center"/>
            <w:hideMark/>
          </w:tcPr>
          <w:p w14:paraId="04CFE8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372A1B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F4185">
              <w:rPr>
                <w:rFonts w:ascii="Aptos" w:eastAsia="Times New Roman" w:hAnsi="Aptos" w:cs="Times New Roman"/>
                <w:color w:val="000000"/>
                <w:kern w:val="0"/>
                <w14:ligatures w14:val="none"/>
              </w:rPr>
              <w:t>F7f_Dev, F7f_Dev_NA</w:t>
            </w:r>
          </w:p>
        </w:tc>
      </w:tr>
      <w:tr w:rsidR="00D30A63" w:rsidRPr="005A0C2F" w14:paraId="5C52D1EF" w14:textId="77777777" w:rsidTr="00A81D21">
        <w:trPr>
          <w:trHeight w:val="302"/>
          <w:jc w:val="center"/>
        </w:trPr>
        <w:tc>
          <w:tcPr>
            <w:tcW w:w="1768" w:type="dxa"/>
            <w:shd w:val="clear" w:color="auto" w:fill="auto"/>
            <w:vAlign w:val="center"/>
            <w:hideMark/>
          </w:tcPr>
          <w:p w14:paraId="2A8763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270740E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F10d_2</w:t>
            </w:r>
          </w:p>
        </w:tc>
      </w:tr>
      <w:tr w:rsidR="00D30A63" w:rsidRPr="005A0C2F" w14:paraId="0CDF3E16" w14:textId="77777777" w:rsidTr="00A81D21">
        <w:trPr>
          <w:trHeight w:val="302"/>
          <w:jc w:val="center"/>
        </w:trPr>
        <w:tc>
          <w:tcPr>
            <w:tcW w:w="1768" w:type="dxa"/>
            <w:shd w:val="clear" w:color="auto" w:fill="auto"/>
            <w:vAlign w:val="center"/>
            <w:hideMark/>
          </w:tcPr>
          <w:p w14:paraId="704CB8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4A3FCE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F10d_2</w:t>
            </w:r>
          </w:p>
        </w:tc>
      </w:tr>
      <w:tr w:rsidR="00D30A63" w:rsidRPr="005A0C2F" w14:paraId="4B74B027" w14:textId="77777777" w:rsidTr="00A81D21">
        <w:trPr>
          <w:trHeight w:val="302"/>
          <w:jc w:val="center"/>
        </w:trPr>
        <w:tc>
          <w:tcPr>
            <w:tcW w:w="1768" w:type="dxa"/>
            <w:shd w:val="clear" w:color="auto" w:fill="auto"/>
            <w:vAlign w:val="center"/>
            <w:hideMark/>
          </w:tcPr>
          <w:p w14:paraId="6B5D89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7E7437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5696B20A"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6834492A" w14:textId="77777777" w:rsidTr="00A81D21">
        <w:trPr>
          <w:tblHeader/>
          <w:jc w:val="center"/>
        </w:trPr>
        <w:tc>
          <w:tcPr>
            <w:tcW w:w="1205" w:type="dxa"/>
            <w:shd w:val="clear" w:color="auto" w:fill="D9D9D9" w:themeFill="background1" w:themeFillShade="D9"/>
            <w:vAlign w:val="center"/>
          </w:tcPr>
          <w:p w14:paraId="6E391CB8"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200FBF0C"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1721011C" w14:textId="77777777" w:rsidR="00D30A63" w:rsidRDefault="00D30A63" w:rsidP="00A81D21">
            <w:pPr>
              <w:jc w:val="center"/>
              <w:rPr>
                <w:b/>
                <w:bCs/>
              </w:rPr>
            </w:pPr>
            <w:r>
              <w:rPr>
                <w:b/>
                <w:bCs/>
              </w:rPr>
              <w:t>n</w:t>
            </w:r>
          </w:p>
        </w:tc>
      </w:tr>
      <w:tr w:rsidR="00D30A63" w14:paraId="3238B353" w14:textId="77777777" w:rsidTr="00A81D21">
        <w:trPr>
          <w:jc w:val="center"/>
        </w:trPr>
        <w:tc>
          <w:tcPr>
            <w:tcW w:w="1205" w:type="dxa"/>
            <w:vAlign w:val="center"/>
          </w:tcPr>
          <w:p w14:paraId="38E7C0BA" w14:textId="77777777" w:rsidR="00D30A63" w:rsidRDefault="00D30A63" w:rsidP="00A81D21">
            <w:pPr>
              <w:jc w:val="center"/>
            </w:pPr>
            <w:r>
              <w:t>-99</w:t>
            </w:r>
          </w:p>
        </w:tc>
        <w:tc>
          <w:tcPr>
            <w:tcW w:w="4135" w:type="dxa"/>
            <w:vAlign w:val="center"/>
          </w:tcPr>
          <w:p w14:paraId="2DD96BB3" w14:textId="77777777" w:rsidR="00D30A63" w:rsidRDefault="00D30A63" w:rsidP="00A81D21">
            <w:pPr>
              <w:jc w:val="center"/>
            </w:pPr>
            <w:r>
              <w:t>Data not available</w:t>
            </w:r>
          </w:p>
        </w:tc>
        <w:tc>
          <w:tcPr>
            <w:tcW w:w="1495" w:type="dxa"/>
            <w:vAlign w:val="bottom"/>
          </w:tcPr>
          <w:p w14:paraId="09057A7D" w14:textId="77777777" w:rsidR="00D30A63" w:rsidRDefault="00D30A63" w:rsidP="00A81D21">
            <w:pPr>
              <w:jc w:val="center"/>
            </w:pPr>
            <w:r>
              <w:rPr>
                <w:rFonts w:ascii="Aptos" w:hAnsi="Aptos" w:cs="Calibri"/>
                <w:color w:val="000000"/>
              </w:rPr>
              <w:t>2731</w:t>
            </w:r>
          </w:p>
        </w:tc>
      </w:tr>
      <w:tr w:rsidR="00D30A63" w14:paraId="1C6CD73D" w14:textId="77777777" w:rsidTr="00A81D21">
        <w:trPr>
          <w:jc w:val="center"/>
        </w:trPr>
        <w:tc>
          <w:tcPr>
            <w:tcW w:w="1205" w:type="dxa"/>
            <w:vAlign w:val="center"/>
          </w:tcPr>
          <w:p w14:paraId="44444D8B" w14:textId="77777777" w:rsidR="00D30A63" w:rsidRDefault="00D30A63" w:rsidP="00A81D21">
            <w:pPr>
              <w:jc w:val="center"/>
            </w:pPr>
            <w:r>
              <w:t>-88</w:t>
            </w:r>
          </w:p>
        </w:tc>
        <w:tc>
          <w:tcPr>
            <w:tcW w:w="4135" w:type="dxa"/>
            <w:vAlign w:val="center"/>
          </w:tcPr>
          <w:p w14:paraId="0B5FB7E6" w14:textId="77777777" w:rsidR="00D30A63" w:rsidRDefault="00D30A63" w:rsidP="00A81D21">
            <w:pPr>
              <w:jc w:val="center"/>
            </w:pPr>
            <w:r>
              <w:t>Does not apply</w:t>
            </w:r>
          </w:p>
        </w:tc>
        <w:tc>
          <w:tcPr>
            <w:tcW w:w="1495" w:type="dxa"/>
            <w:vAlign w:val="bottom"/>
          </w:tcPr>
          <w:p w14:paraId="721EA355" w14:textId="77777777" w:rsidR="00D30A63" w:rsidRDefault="00D30A63" w:rsidP="00A81D21">
            <w:pPr>
              <w:jc w:val="center"/>
            </w:pPr>
            <w:r>
              <w:rPr>
                <w:rFonts w:ascii="Aptos" w:hAnsi="Aptos" w:cs="Calibri"/>
                <w:color w:val="000000"/>
              </w:rPr>
              <w:t>1831</w:t>
            </w:r>
          </w:p>
        </w:tc>
      </w:tr>
      <w:tr w:rsidR="00D30A63" w14:paraId="3F50C22F" w14:textId="77777777" w:rsidTr="00A81D21">
        <w:trPr>
          <w:jc w:val="center"/>
        </w:trPr>
        <w:tc>
          <w:tcPr>
            <w:tcW w:w="1205" w:type="dxa"/>
            <w:vAlign w:val="center"/>
          </w:tcPr>
          <w:p w14:paraId="1689ED3E" w14:textId="77777777" w:rsidR="00D30A63" w:rsidRDefault="00D30A63" w:rsidP="00A81D21">
            <w:pPr>
              <w:jc w:val="center"/>
            </w:pPr>
            <w:r>
              <w:t>-77</w:t>
            </w:r>
          </w:p>
        </w:tc>
        <w:tc>
          <w:tcPr>
            <w:tcW w:w="4135" w:type="dxa"/>
            <w:vAlign w:val="center"/>
          </w:tcPr>
          <w:p w14:paraId="445F3233" w14:textId="77777777" w:rsidR="00D30A63" w:rsidRDefault="00D30A63" w:rsidP="00A81D21">
            <w:pPr>
              <w:jc w:val="center"/>
            </w:pPr>
            <w:r>
              <w:t>Valid skip</w:t>
            </w:r>
          </w:p>
        </w:tc>
        <w:tc>
          <w:tcPr>
            <w:tcW w:w="1495" w:type="dxa"/>
            <w:vAlign w:val="bottom"/>
          </w:tcPr>
          <w:p w14:paraId="13159DBB" w14:textId="77777777" w:rsidR="00D30A63" w:rsidRDefault="00D30A63" w:rsidP="00A81D21">
            <w:pPr>
              <w:jc w:val="center"/>
            </w:pPr>
            <w:r>
              <w:rPr>
                <w:rFonts w:ascii="Aptos" w:hAnsi="Aptos" w:cs="Calibri"/>
                <w:color w:val="000000"/>
              </w:rPr>
              <w:t>6349</w:t>
            </w:r>
          </w:p>
        </w:tc>
      </w:tr>
      <w:tr w:rsidR="00D30A63" w14:paraId="1538BF64" w14:textId="77777777" w:rsidTr="00A81D21">
        <w:trPr>
          <w:jc w:val="center"/>
        </w:trPr>
        <w:tc>
          <w:tcPr>
            <w:tcW w:w="1205" w:type="dxa"/>
            <w:vAlign w:val="center"/>
          </w:tcPr>
          <w:p w14:paraId="18366835" w14:textId="77777777" w:rsidR="00D30A63" w:rsidRDefault="00D30A63" w:rsidP="00A81D21">
            <w:pPr>
              <w:jc w:val="center"/>
            </w:pPr>
            <w:r>
              <w:t>-66</w:t>
            </w:r>
          </w:p>
        </w:tc>
        <w:tc>
          <w:tcPr>
            <w:tcW w:w="4135" w:type="dxa"/>
            <w:vAlign w:val="center"/>
          </w:tcPr>
          <w:p w14:paraId="7A4878A4" w14:textId="77777777" w:rsidR="00D30A63" w:rsidRDefault="00D30A63" w:rsidP="00A81D21">
            <w:pPr>
              <w:jc w:val="center"/>
            </w:pPr>
            <w:r>
              <w:t>Item not covered in EAVS year</w:t>
            </w:r>
          </w:p>
        </w:tc>
        <w:tc>
          <w:tcPr>
            <w:tcW w:w="1495" w:type="dxa"/>
            <w:vAlign w:val="bottom"/>
          </w:tcPr>
          <w:p w14:paraId="49491F0B" w14:textId="77777777" w:rsidR="00D30A63" w:rsidRDefault="00D30A63" w:rsidP="00A81D21">
            <w:pPr>
              <w:jc w:val="center"/>
            </w:pPr>
            <w:r>
              <w:rPr>
                <w:rFonts w:ascii="Aptos" w:hAnsi="Aptos" w:cs="Calibri"/>
                <w:color w:val="000000"/>
              </w:rPr>
              <w:t>16036</w:t>
            </w:r>
          </w:p>
        </w:tc>
      </w:tr>
      <w:tr w:rsidR="00D30A63" w14:paraId="6EE8C66F" w14:textId="77777777" w:rsidTr="00A81D21">
        <w:trPr>
          <w:jc w:val="center"/>
        </w:trPr>
        <w:tc>
          <w:tcPr>
            <w:tcW w:w="1205" w:type="dxa"/>
            <w:vAlign w:val="center"/>
          </w:tcPr>
          <w:p w14:paraId="3D13235D" w14:textId="77777777" w:rsidR="00D30A63" w:rsidRDefault="00D30A63" w:rsidP="00A81D21">
            <w:pPr>
              <w:jc w:val="center"/>
            </w:pPr>
            <w:r>
              <w:t>0</w:t>
            </w:r>
          </w:p>
        </w:tc>
        <w:tc>
          <w:tcPr>
            <w:tcW w:w="4135" w:type="dxa"/>
            <w:vAlign w:val="center"/>
          </w:tcPr>
          <w:p w14:paraId="22407DEE" w14:textId="77777777" w:rsidR="00D30A63" w:rsidRDefault="00D30A63" w:rsidP="00A81D21">
            <w:pPr>
              <w:jc w:val="center"/>
            </w:pPr>
            <w:r>
              <w:t>Not Selected</w:t>
            </w:r>
          </w:p>
        </w:tc>
        <w:tc>
          <w:tcPr>
            <w:tcW w:w="1495" w:type="dxa"/>
            <w:vAlign w:val="bottom"/>
          </w:tcPr>
          <w:p w14:paraId="1F2BD074" w14:textId="77777777" w:rsidR="00D30A63" w:rsidRDefault="00D30A63" w:rsidP="00A81D21">
            <w:pPr>
              <w:jc w:val="center"/>
            </w:pPr>
            <w:r>
              <w:rPr>
                <w:rFonts w:ascii="Aptos" w:hAnsi="Aptos" w:cs="Calibri"/>
                <w:color w:val="000000"/>
              </w:rPr>
              <w:t>14819</w:t>
            </w:r>
          </w:p>
        </w:tc>
      </w:tr>
      <w:tr w:rsidR="00D30A63" w14:paraId="70D9722E" w14:textId="77777777" w:rsidTr="00A81D21">
        <w:trPr>
          <w:jc w:val="center"/>
        </w:trPr>
        <w:tc>
          <w:tcPr>
            <w:tcW w:w="1205" w:type="dxa"/>
            <w:vAlign w:val="center"/>
          </w:tcPr>
          <w:p w14:paraId="7311776C" w14:textId="77777777" w:rsidR="00D30A63" w:rsidRDefault="00D30A63" w:rsidP="00A81D21">
            <w:pPr>
              <w:jc w:val="center"/>
            </w:pPr>
            <w:r>
              <w:lastRenderedPageBreak/>
              <w:t>1</w:t>
            </w:r>
          </w:p>
        </w:tc>
        <w:tc>
          <w:tcPr>
            <w:tcW w:w="4135" w:type="dxa"/>
            <w:vAlign w:val="center"/>
          </w:tcPr>
          <w:p w14:paraId="001F680B" w14:textId="77777777" w:rsidR="00D30A63" w:rsidRDefault="00D30A63" w:rsidP="00A81D21">
            <w:pPr>
              <w:jc w:val="center"/>
            </w:pPr>
            <w:r>
              <w:t>Selected</w:t>
            </w:r>
          </w:p>
        </w:tc>
        <w:tc>
          <w:tcPr>
            <w:tcW w:w="1495" w:type="dxa"/>
            <w:vAlign w:val="bottom"/>
          </w:tcPr>
          <w:p w14:paraId="4FE72092" w14:textId="77777777" w:rsidR="00D30A63" w:rsidRDefault="00D30A63" w:rsidP="00A81D21">
            <w:pPr>
              <w:jc w:val="center"/>
            </w:pPr>
            <w:r>
              <w:rPr>
                <w:rFonts w:ascii="Aptos" w:hAnsi="Aptos" w:cs="Calibri"/>
                <w:color w:val="000000"/>
              </w:rPr>
              <w:t>4</w:t>
            </w:r>
          </w:p>
        </w:tc>
      </w:tr>
    </w:tbl>
    <w:p w14:paraId="60FE4193" w14:textId="77777777" w:rsidR="00D30A63" w:rsidRDefault="00D30A63" w:rsidP="00D30A63"/>
    <w:p w14:paraId="15268FC7" w14:textId="77777777" w:rsidR="00D30A63" w:rsidRPr="00B869C7" w:rsidRDefault="00D30A63" w:rsidP="00D30A63">
      <w:pPr>
        <w:pStyle w:val="ListParagraph"/>
        <w:numPr>
          <w:ilvl w:val="0"/>
          <w:numId w:val="1"/>
        </w:numPr>
      </w:pPr>
      <w:r>
        <w:t>Format: Numeric (categorical)</w:t>
      </w:r>
    </w:p>
    <w:p w14:paraId="036683F0" w14:textId="77777777" w:rsidR="00D30A63" w:rsidRDefault="00D30A63" w:rsidP="00D30A63">
      <w:pPr>
        <w:spacing w:after="0"/>
        <w:rPr>
          <w:i/>
          <w:iCs/>
          <w:color w:val="0F4761" w:themeColor="accent1" w:themeShade="BF"/>
        </w:rPr>
      </w:pPr>
      <w:r w:rsidRPr="00B55893">
        <w:rPr>
          <w:i/>
          <w:iCs/>
          <w:color w:val="0F4761" w:themeColor="accent1" w:themeShade="BF"/>
        </w:rPr>
        <w:t>F10d_4</w:t>
      </w:r>
      <w:r>
        <w:rPr>
          <w:i/>
          <w:iCs/>
          <w:color w:val="0F4761" w:themeColor="accent1" w:themeShade="BF"/>
        </w:rPr>
        <w:t>: Lever Machine Use – In-Person Early Voting</w:t>
      </w:r>
    </w:p>
    <w:p w14:paraId="0EE03BF9" w14:textId="77777777" w:rsidR="00D30A63" w:rsidRPr="00EA7B05" w:rsidRDefault="00D30A63" w:rsidP="00D30A63">
      <w:r w:rsidRPr="00EA7B05">
        <w:t>Were lever machines used for in-person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70518482" w14:textId="77777777" w:rsidTr="00A81D21">
        <w:trPr>
          <w:trHeight w:val="300"/>
          <w:tblHeader/>
          <w:jc w:val="center"/>
        </w:trPr>
        <w:tc>
          <w:tcPr>
            <w:tcW w:w="1768" w:type="dxa"/>
            <w:shd w:val="clear" w:color="auto" w:fill="D9D9D9" w:themeFill="background1" w:themeFillShade="D9"/>
            <w:vAlign w:val="center"/>
          </w:tcPr>
          <w:p w14:paraId="4B697242"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27512DA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03F65FB" w14:textId="77777777" w:rsidTr="00A81D21">
        <w:trPr>
          <w:trHeight w:val="300"/>
          <w:jc w:val="center"/>
        </w:trPr>
        <w:tc>
          <w:tcPr>
            <w:tcW w:w="1768" w:type="dxa"/>
            <w:shd w:val="clear" w:color="auto" w:fill="auto"/>
            <w:vAlign w:val="center"/>
            <w:hideMark/>
          </w:tcPr>
          <w:p w14:paraId="0255607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tcPr>
          <w:p w14:paraId="2061BA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6E5E">
              <w:rPr>
                <w:rFonts w:ascii="Aptos" w:eastAsia="Times New Roman" w:hAnsi="Aptos" w:cs="Times New Roman"/>
                <w:color w:val="000000"/>
                <w:kern w:val="0"/>
                <w14:ligatures w14:val="none"/>
              </w:rPr>
              <w:t>--</w:t>
            </w:r>
          </w:p>
        </w:tc>
      </w:tr>
      <w:tr w:rsidR="00D30A63" w:rsidRPr="005A0C2F" w14:paraId="243A746F" w14:textId="77777777" w:rsidTr="00A81D21">
        <w:trPr>
          <w:trHeight w:val="300"/>
          <w:jc w:val="center"/>
        </w:trPr>
        <w:tc>
          <w:tcPr>
            <w:tcW w:w="1768" w:type="dxa"/>
            <w:shd w:val="clear" w:color="auto" w:fill="auto"/>
            <w:vAlign w:val="center"/>
            <w:hideMark/>
          </w:tcPr>
          <w:p w14:paraId="7B38311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tcPr>
          <w:p w14:paraId="35C010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A16E5E">
              <w:rPr>
                <w:rFonts w:ascii="Aptos" w:eastAsia="Times New Roman" w:hAnsi="Aptos" w:cs="Times New Roman"/>
                <w:color w:val="000000"/>
                <w:kern w:val="0"/>
                <w14:ligatures w14:val="none"/>
              </w:rPr>
              <w:t>--</w:t>
            </w:r>
          </w:p>
        </w:tc>
      </w:tr>
      <w:tr w:rsidR="00D30A63" w:rsidRPr="005A0C2F" w14:paraId="23735A85" w14:textId="77777777" w:rsidTr="00A81D21">
        <w:trPr>
          <w:trHeight w:val="302"/>
          <w:jc w:val="center"/>
        </w:trPr>
        <w:tc>
          <w:tcPr>
            <w:tcW w:w="1768" w:type="dxa"/>
            <w:shd w:val="clear" w:color="auto" w:fill="auto"/>
            <w:vAlign w:val="center"/>
            <w:hideMark/>
          </w:tcPr>
          <w:p w14:paraId="71917C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75539B2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412C4">
              <w:rPr>
                <w:rFonts w:ascii="Aptos" w:eastAsia="Times New Roman" w:hAnsi="Aptos" w:cs="Times New Roman"/>
                <w:color w:val="000000"/>
                <w:kern w:val="0"/>
                <w14:ligatures w14:val="none"/>
              </w:rPr>
              <w:t>F7fEVUse</w:t>
            </w:r>
          </w:p>
        </w:tc>
      </w:tr>
      <w:tr w:rsidR="00D30A63" w:rsidRPr="005A0C2F" w14:paraId="62C717FB" w14:textId="77777777" w:rsidTr="00A81D21">
        <w:trPr>
          <w:trHeight w:val="302"/>
          <w:jc w:val="center"/>
        </w:trPr>
        <w:tc>
          <w:tcPr>
            <w:tcW w:w="1768" w:type="dxa"/>
            <w:shd w:val="clear" w:color="auto" w:fill="auto"/>
            <w:vAlign w:val="center"/>
            <w:hideMark/>
          </w:tcPr>
          <w:p w14:paraId="1B645A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73FD98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C6D1F">
              <w:t>QF7f_Use_EarlyVoting</w:t>
            </w:r>
            <w:r>
              <w:t xml:space="preserve">, </w:t>
            </w:r>
            <w:r w:rsidRPr="006C6D1F">
              <w:t>QF7f_Use_EarlyVoting_NA</w:t>
            </w:r>
          </w:p>
        </w:tc>
      </w:tr>
      <w:tr w:rsidR="00D30A63" w:rsidRPr="005A0C2F" w14:paraId="69939708" w14:textId="77777777" w:rsidTr="00A81D21">
        <w:trPr>
          <w:trHeight w:val="302"/>
          <w:jc w:val="center"/>
        </w:trPr>
        <w:tc>
          <w:tcPr>
            <w:tcW w:w="1768" w:type="dxa"/>
            <w:shd w:val="clear" w:color="auto" w:fill="auto"/>
            <w:vAlign w:val="center"/>
            <w:hideMark/>
          </w:tcPr>
          <w:p w14:paraId="0AEFE9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30E558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C6D1F">
              <w:t>QF7f_Use_EarlyVoting</w:t>
            </w:r>
            <w:r>
              <w:t xml:space="preserve">, </w:t>
            </w:r>
            <w:r w:rsidRPr="006C6D1F">
              <w:t>QF7f_Use_EarlyVoting_NA</w:t>
            </w:r>
          </w:p>
        </w:tc>
      </w:tr>
      <w:tr w:rsidR="00D30A63" w:rsidRPr="005A0C2F" w14:paraId="3FEC62FF" w14:textId="77777777" w:rsidTr="00A81D21">
        <w:trPr>
          <w:trHeight w:val="302"/>
          <w:jc w:val="center"/>
        </w:trPr>
        <w:tc>
          <w:tcPr>
            <w:tcW w:w="1768" w:type="dxa"/>
            <w:shd w:val="clear" w:color="auto" w:fill="auto"/>
            <w:vAlign w:val="center"/>
            <w:hideMark/>
          </w:tcPr>
          <w:p w14:paraId="5E1605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0DE908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C6D1F">
              <w:t>QF7f_Use_EarlyVoting</w:t>
            </w:r>
            <w:r>
              <w:t xml:space="preserve">, </w:t>
            </w:r>
            <w:r w:rsidRPr="006C6D1F">
              <w:t>QF7f_Use_EarlyVoting_NA</w:t>
            </w:r>
          </w:p>
        </w:tc>
      </w:tr>
      <w:tr w:rsidR="00D30A63" w:rsidRPr="005A0C2F" w14:paraId="78D4924F" w14:textId="77777777" w:rsidTr="00A81D21">
        <w:trPr>
          <w:trHeight w:val="302"/>
          <w:jc w:val="center"/>
        </w:trPr>
        <w:tc>
          <w:tcPr>
            <w:tcW w:w="1768" w:type="dxa"/>
            <w:shd w:val="clear" w:color="auto" w:fill="auto"/>
            <w:vAlign w:val="center"/>
            <w:hideMark/>
          </w:tcPr>
          <w:p w14:paraId="6A9E9B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61C5B59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412C4">
              <w:rPr>
                <w:rFonts w:ascii="Aptos" w:eastAsia="Times New Roman" w:hAnsi="Aptos" w:cs="Times New Roman"/>
                <w:color w:val="000000"/>
                <w:kern w:val="0"/>
                <w14:ligatures w14:val="none"/>
              </w:rPr>
              <w:t>F7f_Early</w:t>
            </w:r>
          </w:p>
        </w:tc>
      </w:tr>
      <w:tr w:rsidR="00D30A63" w:rsidRPr="005A0C2F" w14:paraId="714B6037" w14:textId="77777777" w:rsidTr="00A81D21">
        <w:trPr>
          <w:trHeight w:val="302"/>
          <w:jc w:val="center"/>
        </w:trPr>
        <w:tc>
          <w:tcPr>
            <w:tcW w:w="1768" w:type="dxa"/>
            <w:shd w:val="clear" w:color="auto" w:fill="auto"/>
            <w:vAlign w:val="center"/>
            <w:hideMark/>
          </w:tcPr>
          <w:p w14:paraId="0DFDD7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5E4DFF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70251">
              <w:rPr>
                <w:rFonts w:ascii="Aptos" w:eastAsia="Times New Roman" w:hAnsi="Aptos" w:cs="Times New Roman"/>
                <w:color w:val="000000"/>
                <w:kern w:val="0"/>
                <w14:ligatures w14:val="none"/>
              </w:rPr>
              <w:t>F10d_4</w:t>
            </w:r>
          </w:p>
        </w:tc>
      </w:tr>
      <w:tr w:rsidR="00D30A63" w:rsidRPr="005A0C2F" w14:paraId="1B7FBDDE" w14:textId="77777777" w:rsidTr="00A81D21">
        <w:trPr>
          <w:trHeight w:val="302"/>
          <w:jc w:val="center"/>
        </w:trPr>
        <w:tc>
          <w:tcPr>
            <w:tcW w:w="1768" w:type="dxa"/>
            <w:shd w:val="clear" w:color="auto" w:fill="auto"/>
            <w:vAlign w:val="center"/>
            <w:hideMark/>
          </w:tcPr>
          <w:p w14:paraId="73B703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4F08B1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70251">
              <w:rPr>
                <w:rFonts w:ascii="Aptos" w:eastAsia="Times New Roman" w:hAnsi="Aptos" w:cs="Times New Roman"/>
                <w:color w:val="000000"/>
                <w:kern w:val="0"/>
                <w14:ligatures w14:val="none"/>
              </w:rPr>
              <w:t>F10d_4</w:t>
            </w:r>
          </w:p>
        </w:tc>
      </w:tr>
      <w:tr w:rsidR="00D30A63" w:rsidRPr="005A0C2F" w14:paraId="35EB0195" w14:textId="77777777" w:rsidTr="00A81D21">
        <w:trPr>
          <w:trHeight w:val="302"/>
          <w:jc w:val="center"/>
        </w:trPr>
        <w:tc>
          <w:tcPr>
            <w:tcW w:w="1768" w:type="dxa"/>
            <w:shd w:val="clear" w:color="auto" w:fill="auto"/>
            <w:vAlign w:val="center"/>
            <w:hideMark/>
          </w:tcPr>
          <w:p w14:paraId="0EA3ABB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37FE681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13A88DD1"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13B78331" w14:textId="77777777" w:rsidTr="00A81D21">
        <w:trPr>
          <w:tblHeader/>
          <w:jc w:val="center"/>
        </w:trPr>
        <w:tc>
          <w:tcPr>
            <w:tcW w:w="1205" w:type="dxa"/>
            <w:shd w:val="clear" w:color="auto" w:fill="D9D9D9" w:themeFill="background1" w:themeFillShade="D9"/>
            <w:vAlign w:val="center"/>
          </w:tcPr>
          <w:p w14:paraId="445558DA"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93E7971"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0CC59A27" w14:textId="77777777" w:rsidR="00D30A63" w:rsidRDefault="00D30A63" w:rsidP="00A81D21">
            <w:pPr>
              <w:jc w:val="center"/>
              <w:rPr>
                <w:b/>
                <w:bCs/>
              </w:rPr>
            </w:pPr>
            <w:r>
              <w:rPr>
                <w:b/>
                <w:bCs/>
              </w:rPr>
              <w:t>n</w:t>
            </w:r>
          </w:p>
        </w:tc>
      </w:tr>
      <w:tr w:rsidR="00D30A63" w14:paraId="764D9DB6" w14:textId="77777777" w:rsidTr="00A81D21">
        <w:trPr>
          <w:jc w:val="center"/>
        </w:trPr>
        <w:tc>
          <w:tcPr>
            <w:tcW w:w="1205" w:type="dxa"/>
            <w:vAlign w:val="center"/>
          </w:tcPr>
          <w:p w14:paraId="0230AB0C" w14:textId="77777777" w:rsidR="00D30A63" w:rsidRDefault="00D30A63" w:rsidP="00A81D21">
            <w:pPr>
              <w:jc w:val="center"/>
            </w:pPr>
            <w:r>
              <w:t>-99</w:t>
            </w:r>
          </w:p>
        </w:tc>
        <w:tc>
          <w:tcPr>
            <w:tcW w:w="4135" w:type="dxa"/>
            <w:vAlign w:val="center"/>
          </w:tcPr>
          <w:p w14:paraId="201EA056" w14:textId="77777777" w:rsidR="00D30A63" w:rsidRDefault="00D30A63" w:rsidP="00A81D21">
            <w:pPr>
              <w:jc w:val="center"/>
            </w:pPr>
            <w:r>
              <w:t>Data not available</w:t>
            </w:r>
          </w:p>
        </w:tc>
        <w:tc>
          <w:tcPr>
            <w:tcW w:w="1495" w:type="dxa"/>
            <w:vAlign w:val="bottom"/>
          </w:tcPr>
          <w:p w14:paraId="51F9C6D4" w14:textId="77777777" w:rsidR="00D30A63" w:rsidRDefault="00D30A63" w:rsidP="00A81D21">
            <w:pPr>
              <w:jc w:val="center"/>
            </w:pPr>
            <w:r>
              <w:rPr>
                <w:rFonts w:ascii="Aptos" w:hAnsi="Aptos" w:cs="Calibri"/>
                <w:color w:val="000000"/>
              </w:rPr>
              <w:t>2638</w:t>
            </w:r>
          </w:p>
        </w:tc>
      </w:tr>
      <w:tr w:rsidR="00D30A63" w14:paraId="3BD41E68" w14:textId="77777777" w:rsidTr="00A81D21">
        <w:trPr>
          <w:jc w:val="center"/>
        </w:trPr>
        <w:tc>
          <w:tcPr>
            <w:tcW w:w="1205" w:type="dxa"/>
            <w:vAlign w:val="center"/>
          </w:tcPr>
          <w:p w14:paraId="1AA84222" w14:textId="77777777" w:rsidR="00D30A63" w:rsidRDefault="00D30A63" w:rsidP="00A81D21">
            <w:pPr>
              <w:jc w:val="center"/>
            </w:pPr>
            <w:r>
              <w:t>-88</w:t>
            </w:r>
          </w:p>
        </w:tc>
        <w:tc>
          <w:tcPr>
            <w:tcW w:w="4135" w:type="dxa"/>
            <w:vAlign w:val="center"/>
          </w:tcPr>
          <w:p w14:paraId="43FDE54C" w14:textId="77777777" w:rsidR="00D30A63" w:rsidRDefault="00D30A63" w:rsidP="00A81D21">
            <w:pPr>
              <w:jc w:val="center"/>
            </w:pPr>
            <w:r>
              <w:t>Does not apply</w:t>
            </w:r>
          </w:p>
        </w:tc>
        <w:tc>
          <w:tcPr>
            <w:tcW w:w="1495" w:type="dxa"/>
            <w:vAlign w:val="bottom"/>
          </w:tcPr>
          <w:p w14:paraId="7E52715E" w14:textId="77777777" w:rsidR="00D30A63" w:rsidRDefault="00D30A63" w:rsidP="00A81D21">
            <w:pPr>
              <w:jc w:val="center"/>
            </w:pPr>
            <w:r>
              <w:rPr>
                <w:rFonts w:ascii="Aptos" w:hAnsi="Aptos" w:cs="Calibri"/>
                <w:color w:val="000000"/>
              </w:rPr>
              <w:t>1830</w:t>
            </w:r>
          </w:p>
        </w:tc>
      </w:tr>
      <w:tr w:rsidR="00D30A63" w14:paraId="28D32B06" w14:textId="77777777" w:rsidTr="00A81D21">
        <w:trPr>
          <w:jc w:val="center"/>
        </w:trPr>
        <w:tc>
          <w:tcPr>
            <w:tcW w:w="1205" w:type="dxa"/>
            <w:vAlign w:val="center"/>
          </w:tcPr>
          <w:p w14:paraId="539F4DFA" w14:textId="77777777" w:rsidR="00D30A63" w:rsidRDefault="00D30A63" w:rsidP="00A81D21">
            <w:pPr>
              <w:jc w:val="center"/>
            </w:pPr>
            <w:r>
              <w:t>-77</w:t>
            </w:r>
          </w:p>
        </w:tc>
        <w:tc>
          <w:tcPr>
            <w:tcW w:w="4135" w:type="dxa"/>
            <w:vAlign w:val="center"/>
          </w:tcPr>
          <w:p w14:paraId="217F53A1" w14:textId="77777777" w:rsidR="00D30A63" w:rsidRDefault="00D30A63" w:rsidP="00A81D21">
            <w:pPr>
              <w:jc w:val="center"/>
            </w:pPr>
            <w:r>
              <w:t>Valid skip</w:t>
            </w:r>
          </w:p>
        </w:tc>
        <w:tc>
          <w:tcPr>
            <w:tcW w:w="1495" w:type="dxa"/>
            <w:vAlign w:val="bottom"/>
          </w:tcPr>
          <w:p w14:paraId="2CB7F8DE" w14:textId="77777777" w:rsidR="00D30A63" w:rsidRDefault="00D30A63" w:rsidP="00A81D21">
            <w:pPr>
              <w:jc w:val="center"/>
            </w:pPr>
            <w:r>
              <w:rPr>
                <w:rFonts w:ascii="Aptos" w:hAnsi="Aptos" w:cs="Calibri"/>
                <w:color w:val="000000"/>
              </w:rPr>
              <w:t>6349</w:t>
            </w:r>
          </w:p>
        </w:tc>
      </w:tr>
      <w:tr w:rsidR="00D30A63" w14:paraId="3FAF5E4C" w14:textId="77777777" w:rsidTr="00A81D21">
        <w:trPr>
          <w:jc w:val="center"/>
        </w:trPr>
        <w:tc>
          <w:tcPr>
            <w:tcW w:w="1205" w:type="dxa"/>
            <w:vAlign w:val="center"/>
          </w:tcPr>
          <w:p w14:paraId="48265EDE" w14:textId="77777777" w:rsidR="00D30A63" w:rsidRDefault="00D30A63" w:rsidP="00A81D21">
            <w:pPr>
              <w:jc w:val="center"/>
            </w:pPr>
            <w:r>
              <w:t>-66</w:t>
            </w:r>
          </w:p>
        </w:tc>
        <w:tc>
          <w:tcPr>
            <w:tcW w:w="4135" w:type="dxa"/>
            <w:vAlign w:val="center"/>
          </w:tcPr>
          <w:p w14:paraId="031254C0" w14:textId="77777777" w:rsidR="00D30A63" w:rsidRDefault="00D30A63" w:rsidP="00A81D21">
            <w:pPr>
              <w:jc w:val="center"/>
            </w:pPr>
            <w:r>
              <w:t>Item not covered in EAVS year</w:t>
            </w:r>
          </w:p>
        </w:tc>
        <w:tc>
          <w:tcPr>
            <w:tcW w:w="1495" w:type="dxa"/>
            <w:vAlign w:val="bottom"/>
          </w:tcPr>
          <w:p w14:paraId="714A0504" w14:textId="77777777" w:rsidR="00D30A63" w:rsidRDefault="00D30A63" w:rsidP="00A81D21">
            <w:pPr>
              <w:jc w:val="center"/>
            </w:pPr>
            <w:r>
              <w:rPr>
                <w:rFonts w:ascii="Aptos" w:hAnsi="Aptos" w:cs="Calibri"/>
                <w:color w:val="000000"/>
              </w:rPr>
              <w:t>16036</w:t>
            </w:r>
          </w:p>
        </w:tc>
      </w:tr>
      <w:tr w:rsidR="00D30A63" w14:paraId="4D99A86C" w14:textId="77777777" w:rsidTr="00A81D21">
        <w:trPr>
          <w:jc w:val="center"/>
        </w:trPr>
        <w:tc>
          <w:tcPr>
            <w:tcW w:w="1205" w:type="dxa"/>
            <w:vAlign w:val="center"/>
          </w:tcPr>
          <w:p w14:paraId="45C14D1F" w14:textId="77777777" w:rsidR="00D30A63" w:rsidRDefault="00D30A63" w:rsidP="00A81D21">
            <w:pPr>
              <w:jc w:val="center"/>
            </w:pPr>
            <w:r>
              <w:t>0</w:t>
            </w:r>
          </w:p>
        </w:tc>
        <w:tc>
          <w:tcPr>
            <w:tcW w:w="4135" w:type="dxa"/>
            <w:vAlign w:val="center"/>
          </w:tcPr>
          <w:p w14:paraId="23B86AFE" w14:textId="77777777" w:rsidR="00D30A63" w:rsidRDefault="00D30A63" w:rsidP="00A81D21">
            <w:pPr>
              <w:jc w:val="center"/>
            </w:pPr>
            <w:r>
              <w:t>Not Selected</w:t>
            </w:r>
          </w:p>
        </w:tc>
        <w:tc>
          <w:tcPr>
            <w:tcW w:w="1495" w:type="dxa"/>
            <w:vAlign w:val="bottom"/>
          </w:tcPr>
          <w:p w14:paraId="74ED45BF" w14:textId="77777777" w:rsidR="00D30A63" w:rsidRDefault="00D30A63" w:rsidP="00A81D21">
            <w:pPr>
              <w:jc w:val="center"/>
            </w:pPr>
            <w:r>
              <w:rPr>
                <w:rFonts w:ascii="Aptos" w:hAnsi="Aptos" w:cs="Calibri"/>
                <w:color w:val="000000"/>
              </w:rPr>
              <w:t>14913</w:t>
            </w:r>
          </w:p>
        </w:tc>
      </w:tr>
      <w:tr w:rsidR="00D30A63" w14:paraId="0B57283D" w14:textId="77777777" w:rsidTr="00A81D21">
        <w:trPr>
          <w:jc w:val="center"/>
        </w:trPr>
        <w:tc>
          <w:tcPr>
            <w:tcW w:w="1205" w:type="dxa"/>
            <w:vAlign w:val="center"/>
          </w:tcPr>
          <w:p w14:paraId="1ADF10C7" w14:textId="77777777" w:rsidR="00D30A63" w:rsidRDefault="00D30A63" w:rsidP="00A81D21">
            <w:pPr>
              <w:jc w:val="center"/>
            </w:pPr>
            <w:r>
              <w:t>1</w:t>
            </w:r>
          </w:p>
        </w:tc>
        <w:tc>
          <w:tcPr>
            <w:tcW w:w="4135" w:type="dxa"/>
            <w:vAlign w:val="center"/>
          </w:tcPr>
          <w:p w14:paraId="7A935817" w14:textId="77777777" w:rsidR="00D30A63" w:rsidRDefault="00D30A63" w:rsidP="00A81D21">
            <w:pPr>
              <w:jc w:val="center"/>
            </w:pPr>
            <w:r>
              <w:t>Selected</w:t>
            </w:r>
          </w:p>
        </w:tc>
        <w:tc>
          <w:tcPr>
            <w:tcW w:w="1495" w:type="dxa"/>
            <w:vAlign w:val="bottom"/>
          </w:tcPr>
          <w:p w14:paraId="01A7543C" w14:textId="77777777" w:rsidR="00D30A63" w:rsidRDefault="00D30A63" w:rsidP="00A81D21">
            <w:pPr>
              <w:jc w:val="center"/>
            </w:pPr>
            <w:r>
              <w:rPr>
                <w:rFonts w:ascii="Aptos" w:hAnsi="Aptos" w:cs="Calibri"/>
                <w:color w:val="000000"/>
              </w:rPr>
              <w:t>4</w:t>
            </w:r>
          </w:p>
        </w:tc>
      </w:tr>
    </w:tbl>
    <w:p w14:paraId="29AF669B" w14:textId="77777777" w:rsidR="00D30A63" w:rsidRDefault="00D30A63" w:rsidP="00D30A63"/>
    <w:p w14:paraId="4900215C" w14:textId="77777777" w:rsidR="00D30A63" w:rsidRPr="00B63529" w:rsidRDefault="00D30A63" w:rsidP="00D30A63">
      <w:pPr>
        <w:pStyle w:val="ListParagraph"/>
        <w:numPr>
          <w:ilvl w:val="0"/>
          <w:numId w:val="1"/>
        </w:numPr>
      </w:pPr>
      <w:r>
        <w:t>Format: Numeric (categorical)</w:t>
      </w:r>
    </w:p>
    <w:p w14:paraId="250CAED6" w14:textId="77777777" w:rsidR="00D30A63" w:rsidRDefault="00D30A63" w:rsidP="00D30A63">
      <w:pPr>
        <w:spacing w:after="0"/>
        <w:rPr>
          <w:i/>
          <w:iCs/>
          <w:color w:val="0F4761" w:themeColor="accent1" w:themeShade="BF"/>
        </w:rPr>
      </w:pPr>
      <w:r>
        <w:rPr>
          <w:i/>
          <w:iCs/>
          <w:color w:val="0F4761" w:themeColor="accent1" w:themeShade="BF"/>
        </w:rPr>
        <w:t>F11a: Uses Punch Card Machines</w:t>
      </w:r>
    </w:p>
    <w:p w14:paraId="729C12D1" w14:textId="77777777" w:rsidR="00D30A63" w:rsidRPr="00EA7B05" w:rsidRDefault="00D30A63" w:rsidP="00D30A63">
      <w:r w:rsidRPr="00EA7B05">
        <w:t>Were punch card machines in use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2D8E7370" w14:textId="77777777" w:rsidTr="00581EB3">
        <w:trPr>
          <w:trHeight w:val="300"/>
          <w:tblHeader/>
          <w:jc w:val="center"/>
        </w:trPr>
        <w:tc>
          <w:tcPr>
            <w:tcW w:w="1768" w:type="dxa"/>
            <w:shd w:val="clear" w:color="auto" w:fill="D9D9D9" w:themeFill="background1" w:themeFillShade="D9"/>
            <w:vAlign w:val="center"/>
          </w:tcPr>
          <w:p w14:paraId="688ADC47"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32316F7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66D58BD" w14:textId="77777777" w:rsidTr="00A81D21">
        <w:trPr>
          <w:trHeight w:val="300"/>
          <w:jc w:val="center"/>
        </w:trPr>
        <w:tc>
          <w:tcPr>
            <w:tcW w:w="1768" w:type="dxa"/>
            <w:shd w:val="clear" w:color="auto" w:fill="auto"/>
            <w:vAlign w:val="center"/>
            <w:hideMark/>
          </w:tcPr>
          <w:p w14:paraId="4CEF5A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15714B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95D85B2" w14:textId="77777777" w:rsidTr="00A81D21">
        <w:trPr>
          <w:trHeight w:val="300"/>
          <w:jc w:val="center"/>
        </w:trPr>
        <w:tc>
          <w:tcPr>
            <w:tcW w:w="1768" w:type="dxa"/>
            <w:shd w:val="clear" w:color="auto" w:fill="auto"/>
            <w:vAlign w:val="center"/>
            <w:hideMark/>
          </w:tcPr>
          <w:p w14:paraId="1BF21A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31F685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20182C3" w14:textId="77777777" w:rsidTr="00A81D21">
        <w:trPr>
          <w:trHeight w:val="302"/>
          <w:jc w:val="center"/>
        </w:trPr>
        <w:tc>
          <w:tcPr>
            <w:tcW w:w="1768" w:type="dxa"/>
            <w:shd w:val="clear" w:color="auto" w:fill="auto"/>
            <w:vAlign w:val="center"/>
            <w:hideMark/>
          </w:tcPr>
          <w:p w14:paraId="73DEE7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496565D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F7e Items</w:t>
            </w:r>
          </w:p>
        </w:tc>
      </w:tr>
      <w:tr w:rsidR="00D30A63" w:rsidRPr="005A0C2F" w14:paraId="0916216A" w14:textId="77777777" w:rsidTr="00A81D21">
        <w:trPr>
          <w:trHeight w:val="302"/>
          <w:jc w:val="center"/>
        </w:trPr>
        <w:tc>
          <w:tcPr>
            <w:tcW w:w="1768" w:type="dxa"/>
            <w:shd w:val="clear" w:color="auto" w:fill="auto"/>
            <w:vAlign w:val="center"/>
            <w:hideMark/>
          </w:tcPr>
          <w:p w14:paraId="1F0244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350B2EF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e</w:t>
            </w:r>
            <w:r w:rsidRPr="00CD70D4">
              <w:rPr>
                <w:rFonts w:ascii="Aptos" w:eastAsia="Times New Roman" w:hAnsi="Aptos" w:cs="Times New Roman"/>
                <w:color w:val="000000"/>
                <w:kern w:val="0"/>
                <w14:ligatures w14:val="none"/>
              </w:rPr>
              <w:t xml:space="preserve"> Items</w:t>
            </w:r>
          </w:p>
        </w:tc>
      </w:tr>
      <w:tr w:rsidR="00D30A63" w:rsidRPr="005A0C2F" w14:paraId="3B863D4A" w14:textId="77777777" w:rsidTr="00A81D21">
        <w:trPr>
          <w:trHeight w:val="302"/>
          <w:jc w:val="center"/>
        </w:trPr>
        <w:tc>
          <w:tcPr>
            <w:tcW w:w="1768" w:type="dxa"/>
            <w:shd w:val="clear" w:color="auto" w:fill="auto"/>
            <w:vAlign w:val="center"/>
            <w:hideMark/>
          </w:tcPr>
          <w:p w14:paraId="310C84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485337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CD70D4">
              <w:rPr>
                <w:rFonts w:ascii="Aptos" w:eastAsia="Times New Roman" w:hAnsi="Aptos" w:cs="Times New Roman"/>
                <w:color w:val="000000"/>
                <w:kern w:val="0"/>
                <w14:ligatures w14:val="none"/>
              </w:rPr>
              <w:t>QF7</w:t>
            </w:r>
            <w:r>
              <w:rPr>
                <w:rFonts w:ascii="Aptos" w:eastAsia="Times New Roman" w:hAnsi="Aptos" w:cs="Times New Roman"/>
                <w:color w:val="000000"/>
                <w:kern w:val="0"/>
                <w14:ligatures w14:val="none"/>
              </w:rPr>
              <w:t>e</w:t>
            </w:r>
            <w:r w:rsidRPr="00CD70D4">
              <w:rPr>
                <w:rFonts w:ascii="Aptos" w:eastAsia="Times New Roman" w:hAnsi="Aptos" w:cs="Times New Roman"/>
                <w:color w:val="000000"/>
                <w:kern w:val="0"/>
                <w14:ligatures w14:val="none"/>
              </w:rPr>
              <w:t xml:space="preserve"> Items</w:t>
            </w:r>
          </w:p>
        </w:tc>
      </w:tr>
      <w:tr w:rsidR="00D30A63" w:rsidRPr="005A0C2F" w14:paraId="3A1FF5E4" w14:textId="77777777" w:rsidTr="00A81D21">
        <w:trPr>
          <w:trHeight w:val="302"/>
          <w:jc w:val="center"/>
        </w:trPr>
        <w:tc>
          <w:tcPr>
            <w:tcW w:w="1768" w:type="dxa"/>
            <w:shd w:val="clear" w:color="auto" w:fill="auto"/>
            <w:vAlign w:val="center"/>
            <w:hideMark/>
          </w:tcPr>
          <w:p w14:paraId="27EA14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vAlign w:val="center"/>
          </w:tcPr>
          <w:p w14:paraId="5A1D890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QF7e Items</w:t>
            </w:r>
          </w:p>
        </w:tc>
      </w:tr>
      <w:tr w:rsidR="00D30A63" w:rsidRPr="005A0C2F" w14:paraId="1C5B12EB" w14:textId="77777777" w:rsidTr="00A81D21">
        <w:trPr>
          <w:trHeight w:val="302"/>
          <w:jc w:val="center"/>
        </w:trPr>
        <w:tc>
          <w:tcPr>
            <w:tcW w:w="1768" w:type="dxa"/>
            <w:shd w:val="clear" w:color="auto" w:fill="auto"/>
            <w:vAlign w:val="center"/>
            <w:hideMark/>
          </w:tcPr>
          <w:p w14:paraId="772905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7BD102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F7e Items</w:t>
            </w:r>
          </w:p>
        </w:tc>
      </w:tr>
      <w:tr w:rsidR="00D30A63" w:rsidRPr="005A0C2F" w14:paraId="12CCB82B" w14:textId="77777777" w:rsidTr="00A81D21">
        <w:trPr>
          <w:trHeight w:val="302"/>
          <w:jc w:val="center"/>
        </w:trPr>
        <w:tc>
          <w:tcPr>
            <w:tcW w:w="1768" w:type="dxa"/>
            <w:shd w:val="clear" w:color="auto" w:fill="auto"/>
            <w:vAlign w:val="center"/>
            <w:hideMark/>
          </w:tcPr>
          <w:p w14:paraId="6CF190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305" w:type="dxa"/>
            <w:shd w:val="clear" w:color="auto" w:fill="auto"/>
            <w:vAlign w:val="center"/>
          </w:tcPr>
          <w:p w14:paraId="0A3E4A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F9a</w:t>
            </w:r>
          </w:p>
        </w:tc>
      </w:tr>
      <w:tr w:rsidR="00D30A63" w:rsidRPr="005A0C2F" w14:paraId="28CB4BE0" w14:textId="77777777" w:rsidTr="00A81D21">
        <w:trPr>
          <w:trHeight w:val="302"/>
          <w:jc w:val="center"/>
        </w:trPr>
        <w:tc>
          <w:tcPr>
            <w:tcW w:w="1768" w:type="dxa"/>
            <w:shd w:val="clear" w:color="auto" w:fill="auto"/>
            <w:vAlign w:val="center"/>
            <w:hideMark/>
          </w:tcPr>
          <w:p w14:paraId="52C216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7ADA6E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F9a</w:t>
            </w:r>
          </w:p>
        </w:tc>
      </w:tr>
      <w:tr w:rsidR="00D30A63" w:rsidRPr="005A0C2F" w14:paraId="0EA12ECF" w14:textId="77777777" w:rsidTr="00A81D21">
        <w:trPr>
          <w:trHeight w:val="302"/>
          <w:jc w:val="center"/>
        </w:trPr>
        <w:tc>
          <w:tcPr>
            <w:tcW w:w="1768" w:type="dxa"/>
            <w:shd w:val="clear" w:color="auto" w:fill="auto"/>
            <w:vAlign w:val="center"/>
            <w:hideMark/>
          </w:tcPr>
          <w:p w14:paraId="1A2AA9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71A2D3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588D8381"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6A1D25AA" w14:textId="77777777" w:rsidTr="00A81D21">
        <w:trPr>
          <w:tblHeader/>
          <w:jc w:val="center"/>
        </w:trPr>
        <w:tc>
          <w:tcPr>
            <w:tcW w:w="1205" w:type="dxa"/>
            <w:shd w:val="clear" w:color="auto" w:fill="D9D9D9" w:themeFill="background1" w:themeFillShade="D9"/>
            <w:vAlign w:val="center"/>
          </w:tcPr>
          <w:p w14:paraId="47FAD091"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7C20294F"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78DDA558" w14:textId="77777777" w:rsidR="00D30A63" w:rsidRDefault="00D30A63" w:rsidP="00A81D21">
            <w:pPr>
              <w:jc w:val="center"/>
              <w:rPr>
                <w:b/>
                <w:bCs/>
              </w:rPr>
            </w:pPr>
            <w:r>
              <w:rPr>
                <w:b/>
                <w:bCs/>
              </w:rPr>
              <w:t>n</w:t>
            </w:r>
          </w:p>
        </w:tc>
      </w:tr>
      <w:tr w:rsidR="00D30A63" w14:paraId="66F9A1B4" w14:textId="77777777" w:rsidTr="00A81D21">
        <w:trPr>
          <w:jc w:val="center"/>
        </w:trPr>
        <w:tc>
          <w:tcPr>
            <w:tcW w:w="1205" w:type="dxa"/>
            <w:vAlign w:val="center"/>
          </w:tcPr>
          <w:p w14:paraId="7B3ADEF8" w14:textId="77777777" w:rsidR="00D30A63" w:rsidRDefault="00D30A63" w:rsidP="00A81D21">
            <w:pPr>
              <w:jc w:val="center"/>
            </w:pPr>
            <w:r>
              <w:t>-99</w:t>
            </w:r>
          </w:p>
        </w:tc>
        <w:tc>
          <w:tcPr>
            <w:tcW w:w="4135" w:type="dxa"/>
            <w:vAlign w:val="center"/>
          </w:tcPr>
          <w:p w14:paraId="1C88C5BC" w14:textId="77777777" w:rsidR="00D30A63" w:rsidRDefault="00D30A63" w:rsidP="00A81D21">
            <w:pPr>
              <w:jc w:val="center"/>
            </w:pPr>
            <w:r>
              <w:t>Data not available</w:t>
            </w:r>
          </w:p>
        </w:tc>
        <w:tc>
          <w:tcPr>
            <w:tcW w:w="1495" w:type="dxa"/>
          </w:tcPr>
          <w:p w14:paraId="461677AA" w14:textId="77777777" w:rsidR="00D30A63" w:rsidRDefault="00D30A63" w:rsidP="00A81D21">
            <w:pPr>
              <w:jc w:val="center"/>
            </w:pPr>
            <w:r>
              <w:t>0</w:t>
            </w:r>
          </w:p>
        </w:tc>
      </w:tr>
      <w:tr w:rsidR="00D30A63" w14:paraId="2C47CFB4" w14:textId="77777777" w:rsidTr="00A81D21">
        <w:trPr>
          <w:jc w:val="center"/>
        </w:trPr>
        <w:tc>
          <w:tcPr>
            <w:tcW w:w="1205" w:type="dxa"/>
            <w:vAlign w:val="center"/>
          </w:tcPr>
          <w:p w14:paraId="11BD5447" w14:textId="77777777" w:rsidR="00D30A63" w:rsidRDefault="00D30A63" w:rsidP="00A81D21">
            <w:pPr>
              <w:jc w:val="center"/>
            </w:pPr>
            <w:r>
              <w:t>-88</w:t>
            </w:r>
          </w:p>
        </w:tc>
        <w:tc>
          <w:tcPr>
            <w:tcW w:w="4135" w:type="dxa"/>
            <w:vAlign w:val="center"/>
          </w:tcPr>
          <w:p w14:paraId="2756F220" w14:textId="77777777" w:rsidR="00D30A63" w:rsidRDefault="00D30A63" w:rsidP="00A81D21">
            <w:pPr>
              <w:jc w:val="center"/>
            </w:pPr>
            <w:r>
              <w:t>Does not apply</w:t>
            </w:r>
          </w:p>
        </w:tc>
        <w:tc>
          <w:tcPr>
            <w:tcW w:w="1495" w:type="dxa"/>
          </w:tcPr>
          <w:p w14:paraId="4D93704B" w14:textId="77777777" w:rsidR="00D30A63" w:rsidRDefault="00D30A63" w:rsidP="00A81D21">
            <w:pPr>
              <w:jc w:val="center"/>
            </w:pPr>
            <w:r>
              <w:t>4</w:t>
            </w:r>
          </w:p>
        </w:tc>
      </w:tr>
      <w:tr w:rsidR="00D30A63" w14:paraId="20087118" w14:textId="77777777" w:rsidTr="00A81D21">
        <w:trPr>
          <w:jc w:val="center"/>
        </w:trPr>
        <w:tc>
          <w:tcPr>
            <w:tcW w:w="1205" w:type="dxa"/>
            <w:vAlign w:val="center"/>
          </w:tcPr>
          <w:p w14:paraId="59F7F9CA" w14:textId="77777777" w:rsidR="00D30A63" w:rsidRDefault="00D30A63" w:rsidP="00A81D21">
            <w:pPr>
              <w:jc w:val="center"/>
            </w:pPr>
            <w:r>
              <w:t>-77</w:t>
            </w:r>
          </w:p>
        </w:tc>
        <w:tc>
          <w:tcPr>
            <w:tcW w:w="4135" w:type="dxa"/>
            <w:vAlign w:val="center"/>
          </w:tcPr>
          <w:p w14:paraId="1936AC94" w14:textId="77777777" w:rsidR="00D30A63" w:rsidRDefault="00D30A63" w:rsidP="00A81D21">
            <w:pPr>
              <w:jc w:val="center"/>
            </w:pPr>
            <w:r>
              <w:t>Valid skip</w:t>
            </w:r>
          </w:p>
        </w:tc>
        <w:tc>
          <w:tcPr>
            <w:tcW w:w="1495" w:type="dxa"/>
          </w:tcPr>
          <w:p w14:paraId="61875659" w14:textId="77777777" w:rsidR="00D30A63" w:rsidRDefault="00D30A63" w:rsidP="00A81D21">
            <w:pPr>
              <w:jc w:val="center"/>
            </w:pPr>
            <w:r>
              <w:t>0</w:t>
            </w:r>
          </w:p>
        </w:tc>
      </w:tr>
      <w:tr w:rsidR="00D30A63" w14:paraId="298AC403" w14:textId="77777777" w:rsidTr="00A81D21">
        <w:trPr>
          <w:jc w:val="center"/>
        </w:trPr>
        <w:tc>
          <w:tcPr>
            <w:tcW w:w="1205" w:type="dxa"/>
            <w:vAlign w:val="center"/>
          </w:tcPr>
          <w:p w14:paraId="7EE77A9C" w14:textId="77777777" w:rsidR="00D30A63" w:rsidRDefault="00D30A63" w:rsidP="00A81D21">
            <w:pPr>
              <w:jc w:val="center"/>
            </w:pPr>
            <w:r>
              <w:t>-66</w:t>
            </w:r>
          </w:p>
        </w:tc>
        <w:tc>
          <w:tcPr>
            <w:tcW w:w="4135" w:type="dxa"/>
            <w:vAlign w:val="center"/>
          </w:tcPr>
          <w:p w14:paraId="1157AB29" w14:textId="77777777" w:rsidR="00D30A63" w:rsidRDefault="00D30A63" w:rsidP="00A81D21">
            <w:pPr>
              <w:jc w:val="center"/>
            </w:pPr>
            <w:r>
              <w:t>Item not covered in EAVS year</w:t>
            </w:r>
          </w:p>
        </w:tc>
        <w:tc>
          <w:tcPr>
            <w:tcW w:w="1495" w:type="dxa"/>
            <w:vAlign w:val="bottom"/>
          </w:tcPr>
          <w:p w14:paraId="6B4DFA5D" w14:textId="77777777" w:rsidR="00D30A63" w:rsidRDefault="00D30A63" w:rsidP="00A81D21">
            <w:pPr>
              <w:jc w:val="center"/>
            </w:pPr>
            <w:r>
              <w:rPr>
                <w:rFonts w:ascii="Aptos" w:hAnsi="Aptos" w:cs="Calibri"/>
                <w:color w:val="000000"/>
              </w:rPr>
              <w:t>16036</w:t>
            </w:r>
          </w:p>
        </w:tc>
      </w:tr>
      <w:tr w:rsidR="00D30A63" w14:paraId="0E58D09F" w14:textId="77777777" w:rsidTr="00A81D21">
        <w:trPr>
          <w:jc w:val="center"/>
        </w:trPr>
        <w:tc>
          <w:tcPr>
            <w:tcW w:w="1205" w:type="dxa"/>
            <w:vAlign w:val="center"/>
          </w:tcPr>
          <w:p w14:paraId="4B8E753D" w14:textId="77777777" w:rsidR="00D30A63" w:rsidRDefault="00D30A63" w:rsidP="00A81D21">
            <w:pPr>
              <w:jc w:val="center"/>
            </w:pPr>
            <w:r>
              <w:t>0</w:t>
            </w:r>
          </w:p>
        </w:tc>
        <w:tc>
          <w:tcPr>
            <w:tcW w:w="4135" w:type="dxa"/>
            <w:vAlign w:val="center"/>
          </w:tcPr>
          <w:p w14:paraId="3334904F" w14:textId="77777777" w:rsidR="00D30A63" w:rsidRDefault="00D30A63" w:rsidP="00A81D21">
            <w:pPr>
              <w:jc w:val="center"/>
            </w:pPr>
            <w:r>
              <w:t>Not Selected</w:t>
            </w:r>
          </w:p>
        </w:tc>
        <w:tc>
          <w:tcPr>
            <w:tcW w:w="1495" w:type="dxa"/>
            <w:vAlign w:val="bottom"/>
          </w:tcPr>
          <w:p w14:paraId="0290F6CD" w14:textId="77777777" w:rsidR="00D30A63" w:rsidRDefault="00D30A63" w:rsidP="00A81D21">
            <w:pPr>
              <w:jc w:val="center"/>
            </w:pPr>
            <w:r>
              <w:rPr>
                <w:rFonts w:ascii="Aptos" w:hAnsi="Aptos" w:cs="Calibri"/>
                <w:color w:val="000000"/>
              </w:rPr>
              <w:t>18647</w:t>
            </w:r>
          </w:p>
        </w:tc>
      </w:tr>
      <w:tr w:rsidR="00D30A63" w14:paraId="1C4DDDBF" w14:textId="77777777" w:rsidTr="00A81D21">
        <w:trPr>
          <w:jc w:val="center"/>
        </w:trPr>
        <w:tc>
          <w:tcPr>
            <w:tcW w:w="1205" w:type="dxa"/>
            <w:vAlign w:val="center"/>
          </w:tcPr>
          <w:p w14:paraId="00481572" w14:textId="77777777" w:rsidR="00D30A63" w:rsidRDefault="00D30A63" w:rsidP="00A81D21">
            <w:pPr>
              <w:jc w:val="center"/>
            </w:pPr>
            <w:r>
              <w:t>1</w:t>
            </w:r>
          </w:p>
        </w:tc>
        <w:tc>
          <w:tcPr>
            <w:tcW w:w="4135" w:type="dxa"/>
            <w:vAlign w:val="center"/>
          </w:tcPr>
          <w:p w14:paraId="686B6AF0" w14:textId="77777777" w:rsidR="00D30A63" w:rsidRDefault="00D30A63" w:rsidP="00A81D21">
            <w:pPr>
              <w:jc w:val="center"/>
            </w:pPr>
            <w:r>
              <w:t>Selected</w:t>
            </w:r>
          </w:p>
        </w:tc>
        <w:tc>
          <w:tcPr>
            <w:tcW w:w="1495" w:type="dxa"/>
            <w:vAlign w:val="bottom"/>
          </w:tcPr>
          <w:p w14:paraId="7BF25FB0" w14:textId="77777777" w:rsidR="00D30A63" w:rsidRDefault="00D30A63" w:rsidP="00A81D21">
            <w:pPr>
              <w:jc w:val="center"/>
            </w:pPr>
            <w:r>
              <w:rPr>
                <w:rFonts w:ascii="Aptos" w:hAnsi="Aptos" w:cs="Calibri"/>
                <w:color w:val="000000"/>
              </w:rPr>
              <w:t>16405</w:t>
            </w:r>
          </w:p>
        </w:tc>
      </w:tr>
    </w:tbl>
    <w:p w14:paraId="7240B722" w14:textId="77777777" w:rsidR="00D30A63" w:rsidRDefault="00D30A63" w:rsidP="00D30A63">
      <w:pPr>
        <w:rPr>
          <w:i/>
          <w:iCs/>
          <w:color w:val="0F4761" w:themeColor="accent1" w:themeShade="BF"/>
        </w:rPr>
      </w:pPr>
    </w:p>
    <w:p w14:paraId="37BE8FE2" w14:textId="77777777" w:rsidR="00D30A63" w:rsidRPr="0088693C" w:rsidRDefault="00D30A63" w:rsidP="00D30A63">
      <w:pPr>
        <w:pStyle w:val="ListParagraph"/>
        <w:numPr>
          <w:ilvl w:val="0"/>
          <w:numId w:val="1"/>
        </w:numPr>
      </w:pPr>
      <w:r>
        <w:t>Format:</w:t>
      </w:r>
      <w:r w:rsidRPr="0068660D">
        <w:t xml:space="preserve"> </w:t>
      </w:r>
      <w:r>
        <w:t>Numeric (categorical)</w:t>
      </w:r>
    </w:p>
    <w:p w14:paraId="24A2A6BF" w14:textId="77777777" w:rsidR="00D30A63" w:rsidRDefault="00D30A63" w:rsidP="00D30A63">
      <w:pPr>
        <w:spacing w:after="0"/>
        <w:rPr>
          <w:i/>
          <w:iCs/>
          <w:color w:val="0F4761" w:themeColor="accent1" w:themeShade="BF"/>
        </w:rPr>
      </w:pPr>
      <w:r w:rsidRPr="004A57AC">
        <w:rPr>
          <w:i/>
          <w:iCs/>
          <w:color w:val="0F4761" w:themeColor="accent1" w:themeShade="BF"/>
        </w:rPr>
        <w:t>F</w:t>
      </w:r>
      <w:r>
        <w:rPr>
          <w:i/>
          <w:iCs/>
          <w:color w:val="0F4761" w:themeColor="accent1" w:themeShade="BF"/>
        </w:rPr>
        <w:t>11</w:t>
      </w:r>
      <w:r w:rsidRPr="004A57AC">
        <w:rPr>
          <w:i/>
          <w:iCs/>
          <w:color w:val="0F4761" w:themeColor="accent1" w:themeShade="BF"/>
        </w:rPr>
        <w:t>c_1</w:t>
      </w:r>
      <w:r>
        <w:rPr>
          <w:i/>
          <w:iCs/>
          <w:color w:val="0F4761" w:themeColor="accent1" w:themeShade="BF"/>
        </w:rPr>
        <w:t>: Punch Card Number Deployed 1</w:t>
      </w:r>
    </w:p>
    <w:p w14:paraId="0EE3B878" w14:textId="77777777" w:rsidR="00D30A63" w:rsidRPr="0068660D" w:rsidRDefault="00D30A63" w:rsidP="00D30A63">
      <w:r w:rsidRPr="0068660D">
        <w:t>How many punch card machines were in use for the November [year] general election (first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778"/>
      </w:tblGrid>
      <w:tr w:rsidR="00D30A63" w:rsidRPr="005A0C2F" w14:paraId="7759B7C9" w14:textId="77777777" w:rsidTr="00A81D21">
        <w:trPr>
          <w:trHeight w:val="300"/>
          <w:jc w:val="center"/>
        </w:trPr>
        <w:tc>
          <w:tcPr>
            <w:tcW w:w="2295" w:type="dxa"/>
            <w:shd w:val="clear" w:color="auto" w:fill="D9D9D9" w:themeFill="background1" w:themeFillShade="D9"/>
            <w:vAlign w:val="center"/>
          </w:tcPr>
          <w:p w14:paraId="51288738"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2778" w:type="dxa"/>
            <w:shd w:val="clear" w:color="auto" w:fill="D9D9D9" w:themeFill="background1" w:themeFillShade="D9"/>
            <w:vAlign w:val="center"/>
          </w:tcPr>
          <w:p w14:paraId="1AD84EF4"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4207E39" w14:textId="77777777" w:rsidTr="00A81D21">
        <w:trPr>
          <w:trHeight w:val="300"/>
          <w:jc w:val="center"/>
        </w:trPr>
        <w:tc>
          <w:tcPr>
            <w:tcW w:w="2295" w:type="dxa"/>
            <w:shd w:val="clear" w:color="auto" w:fill="auto"/>
            <w:vAlign w:val="center"/>
            <w:hideMark/>
          </w:tcPr>
          <w:p w14:paraId="47EC8F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2778" w:type="dxa"/>
            <w:shd w:val="clear" w:color="auto" w:fill="auto"/>
            <w:vAlign w:val="center"/>
          </w:tcPr>
          <w:p w14:paraId="594481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BBC6115" w14:textId="77777777" w:rsidTr="00A81D21">
        <w:trPr>
          <w:trHeight w:val="300"/>
          <w:jc w:val="center"/>
        </w:trPr>
        <w:tc>
          <w:tcPr>
            <w:tcW w:w="2295" w:type="dxa"/>
            <w:shd w:val="clear" w:color="auto" w:fill="auto"/>
            <w:vAlign w:val="center"/>
            <w:hideMark/>
          </w:tcPr>
          <w:p w14:paraId="5D972D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2778" w:type="dxa"/>
            <w:shd w:val="clear" w:color="auto" w:fill="auto"/>
            <w:vAlign w:val="center"/>
          </w:tcPr>
          <w:p w14:paraId="0BA9CA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A4A0B70" w14:textId="77777777" w:rsidTr="00A81D21">
        <w:trPr>
          <w:trHeight w:val="302"/>
          <w:jc w:val="center"/>
        </w:trPr>
        <w:tc>
          <w:tcPr>
            <w:tcW w:w="2295" w:type="dxa"/>
            <w:shd w:val="clear" w:color="auto" w:fill="auto"/>
            <w:vAlign w:val="center"/>
            <w:hideMark/>
          </w:tcPr>
          <w:p w14:paraId="54E517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2778" w:type="dxa"/>
            <w:shd w:val="clear" w:color="auto" w:fill="auto"/>
            <w:vAlign w:val="center"/>
          </w:tcPr>
          <w:p w14:paraId="73B8F9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6DDBC77F">
              <w:rPr>
                <w:rFonts w:ascii="Aptos" w:eastAsia="Times New Roman" w:hAnsi="Aptos" w:cs="Times New Roman"/>
                <w:color w:val="000000" w:themeColor="text1"/>
              </w:rPr>
              <w:t>F7eNoUse, F7eNoUseNA</w:t>
            </w:r>
          </w:p>
        </w:tc>
      </w:tr>
      <w:tr w:rsidR="00D30A63" w:rsidRPr="005A0C2F" w14:paraId="51052B99" w14:textId="77777777" w:rsidTr="00A81D21">
        <w:trPr>
          <w:trHeight w:val="302"/>
          <w:jc w:val="center"/>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5752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578CD6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23CD8">
              <w:t>QF7e_Num_Counters, QF7e_Num_Booths</w:t>
            </w:r>
          </w:p>
        </w:tc>
      </w:tr>
      <w:tr w:rsidR="00D30A63" w:rsidRPr="005A0C2F" w14:paraId="7E98EA5E" w14:textId="77777777" w:rsidTr="00A81D21">
        <w:trPr>
          <w:trHeight w:val="302"/>
          <w:jc w:val="center"/>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663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48F874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23CD8">
              <w:t>QF7e_Num_Counters, QF7e_Num_Booths</w:t>
            </w:r>
          </w:p>
        </w:tc>
      </w:tr>
      <w:tr w:rsidR="00D30A63" w:rsidRPr="005A0C2F" w14:paraId="059DB9E3" w14:textId="77777777" w:rsidTr="00A81D21">
        <w:trPr>
          <w:trHeight w:val="302"/>
          <w:jc w:val="center"/>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422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5B9F34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23CD8">
              <w:t>QF7e_Num_Counters, QF7e_Num_Booths</w:t>
            </w:r>
          </w:p>
        </w:tc>
      </w:tr>
      <w:tr w:rsidR="00D30A63" w:rsidRPr="005A0C2F" w14:paraId="416E8C69" w14:textId="77777777" w:rsidTr="00A81D21">
        <w:trPr>
          <w:trHeight w:val="302"/>
          <w:jc w:val="center"/>
        </w:trPr>
        <w:tc>
          <w:tcPr>
            <w:tcW w:w="2295" w:type="dxa"/>
            <w:shd w:val="clear" w:color="auto" w:fill="auto"/>
            <w:vAlign w:val="center"/>
            <w:hideMark/>
          </w:tcPr>
          <w:p w14:paraId="0EF0EC0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2778" w:type="dxa"/>
            <w:shd w:val="clear" w:color="auto" w:fill="auto"/>
            <w:vAlign w:val="center"/>
          </w:tcPr>
          <w:p w14:paraId="4B9C2C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F2777">
              <w:rPr>
                <w:rFonts w:ascii="Aptos" w:eastAsia="Times New Roman" w:hAnsi="Aptos" w:cs="Times New Roman"/>
                <w:color w:val="000000"/>
                <w:kern w:val="0"/>
                <w14:ligatures w14:val="none"/>
              </w:rPr>
              <w:t>F7e_NumCounters</w:t>
            </w:r>
          </w:p>
        </w:tc>
      </w:tr>
      <w:tr w:rsidR="00D30A63" w:rsidRPr="005A0C2F" w14:paraId="786B293D" w14:textId="77777777" w:rsidTr="00A81D21">
        <w:trPr>
          <w:trHeight w:val="302"/>
          <w:jc w:val="center"/>
        </w:trPr>
        <w:tc>
          <w:tcPr>
            <w:tcW w:w="2295" w:type="dxa"/>
            <w:shd w:val="clear" w:color="auto" w:fill="auto"/>
            <w:vAlign w:val="center"/>
            <w:hideMark/>
          </w:tcPr>
          <w:p w14:paraId="490D61E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2778" w:type="dxa"/>
            <w:shd w:val="clear" w:color="auto" w:fill="auto"/>
          </w:tcPr>
          <w:p w14:paraId="21709E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C5F8F">
              <w:t>F9c_1</w:t>
            </w:r>
          </w:p>
        </w:tc>
      </w:tr>
      <w:tr w:rsidR="00D30A63" w:rsidRPr="005A0C2F" w14:paraId="05EC3A4B" w14:textId="77777777" w:rsidTr="00A81D21">
        <w:trPr>
          <w:trHeight w:val="302"/>
          <w:jc w:val="center"/>
        </w:trPr>
        <w:tc>
          <w:tcPr>
            <w:tcW w:w="2295" w:type="dxa"/>
            <w:shd w:val="clear" w:color="auto" w:fill="auto"/>
            <w:vAlign w:val="center"/>
            <w:hideMark/>
          </w:tcPr>
          <w:p w14:paraId="4219F9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2778" w:type="dxa"/>
            <w:shd w:val="clear" w:color="auto" w:fill="auto"/>
          </w:tcPr>
          <w:p w14:paraId="7995E1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C5F8F">
              <w:t>F9c_1</w:t>
            </w:r>
          </w:p>
        </w:tc>
      </w:tr>
      <w:tr w:rsidR="00D30A63" w:rsidRPr="005A0C2F" w14:paraId="6CE3ECBE" w14:textId="77777777" w:rsidTr="00A81D21">
        <w:trPr>
          <w:trHeight w:val="302"/>
          <w:jc w:val="center"/>
        </w:trPr>
        <w:tc>
          <w:tcPr>
            <w:tcW w:w="2295" w:type="dxa"/>
            <w:shd w:val="clear" w:color="auto" w:fill="auto"/>
            <w:vAlign w:val="center"/>
            <w:hideMark/>
          </w:tcPr>
          <w:p w14:paraId="5284F2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2778" w:type="dxa"/>
            <w:shd w:val="clear" w:color="auto" w:fill="auto"/>
            <w:vAlign w:val="center"/>
          </w:tcPr>
          <w:p w14:paraId="515960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7EFE256A"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4A7F6889" w14:textId="77777777" w:rsidTr="00A81D21">
        <w:trPr>
          <w:trHeight w:val="300"/>
          <w:jc w:val="center"/>
        </w:trPr>
        <w:tc>
          <w:tcPr>
            <w:tcW w:w="1532" w:type="dxa"/>
            <w:shd w:val="clear" w:color="auto" w:fill="D9D9D9" w:themeFill="background1" w:themeFillShade="D9"/>
            <w:vAlign w:val="center"/>
          </w:tcPr>
          <w:p w14:paraId="76EE3F07"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2CF4E28F"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49A45AE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13FDFF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3F76420" w14:textId="77777777" w:rsidTr="00A81D21">
        <w:trPr>
          <w:trHeight w:val="300"/>
          <w:jc w:val="center"/>
        </w:trPr>
        <w:tc>
          <w:tcPr>
            <w:tcW w:w="1532" w:type="dxa"/>
            <w:shd w:val="clear" w:color="auto" w:fill="auto"/>
            <w:vAlign w:val="bottom"/>
          </w:tcPr>
          <w:p w14:paraId="14DA21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0F5304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EE6C9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76D1A6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428</w:t>
            </w:r>
          </w:p>
        </w:tc>
      </w:tr>
    </w:tbl>
    <w:p w14:paraId="24C8FF03" w14:textId="77777777" w:rsidR="00D30A63" w:rsidRDefault="00D30A63" w:rsidP="00D30A63">
      <w:pPr>
        <w:rPr>
          <w:i/>
          <w:iCs/>
          <w:color w:val="0F4761" w:themeColor="accent1" w:themeShade="BF"/>
        </w:rPr>
      </w:pPr>
    </w:p>
    <w:p w14:paraId="4DEBD255" w14:textId="77777777" w:rsidR="00D30A63" w:rsidRPr="0088693C" w:rsidRDefault="00D30A63" w:rsidP="00D30A63">
      <w:pPr>
        <w:pStyle w:val="ListParagraph"/>
        <w:numPr>
          <w:ilvl w:val="0"/>
          <w:numId w:val="1"/>
        </w:numPr>
      </w:pPr>
      <w:r>
        <w:t>Format: Numeric (continuous)</w:t>
      </w:r>
    </w:p>
    <w:p w14:paraId="6AF0E237" w14:textId="77777777" w:rsidR="00D30A63" w:rsidRDefault="00D30A63" w:rsidP="00D30A63">
      <w:pPr>
        <w:spacing w:after="0"/>
        <w:rPr>
          <w:i/>
          <w:iCs/>
          <w:color w:val="0F4761" w:themeColor="accent1" w:themeShade="BF"/>
        </w:rPr>
      </w:pPr>
      <w:r w:rsidRPr="00FA7F9F">
        <w:rPr>
          <w:i/>
          <w:iCs/>
          <w:color w:val="0F4761" w:themeColor="accent1" w:themeShade="BF"/>
        </w:rPr>
        <w:t>F</w:t>
      </w:r>
      <w:r>
        <w:rPr>
          <w:i/>
          <w:iCs/>
          <w:color w:val="0F4761" w:themeColor="accent1" w:themeShade="BF"/>
        </w:rPr>
        <w:t>11</w:t>
      </w:r>
      <w:r w:rsidRPr="00FA7F9F">
        <w:rPr>
          <w:i/>
          <w:iCs/>
          <w:color w:val="0F4761" w:themeColor="accent1" w:themeShade="BF"/>
        </w:rPr>
        <w:t>c_2</w:t>
      </w:r>
      <w:r>
        <w:rPr>
          <w:i/>
          <w:iCs/>
          <w:color w:val="0F4761" w:themeColor="accent1" w:themeShade="BF"/>
        </w:rPr>
        <w:t>: Punch Card Number Deployed 2</w:t>
      </w:r>
    </w:p>
    <w:p w14:paraId="362341EE" w14:textId="77777777" w:rsidR="00D30A63" w:rsidRPr="005D5F93" w:rsidRDefault="00D30A63" w:rsidP="00D30A63">
      <w:r w:rsidRPr="005D5F93">
        <w:t>How many punch card machines were in use for the November [year] general election (second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6D837414" w14:textId="77777777" w:rsidTr="00A81D21">
        <w:trPr>
          <w:trHeight w:val="300"/>
          <w:jc w:val="center"/>
        </w:trPr>
        <w:tc>
          <w:tcPr>
            <w:tcW w:w="1350" w:type="dxa"/>
            <w:shd w:val="clear" w:color="auto" w:fill="D9D9D9" w:themeFill="background1" w:themeFillShade="D9"/>
            <w:vAlign w:val="center"/>
          </w:tcPr>
          <w:p w14:paraId="01A51B4F"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361562FE"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F2995EB" w14:textId="77777777" w:rsidTr="00A81D21">
        <w:trPr>
          <w:trHeight w:val="300"/>
          <w:jc w:val="center"/>
        </w:trPr>
        <w:tc>
          <w:tcPr>
            <w:tcW w:w="1350" w:type="dxa"/>
            <w:shd w:val="clear" w:color="auto" w:fill="auto"/>
            <w:vAlign w:val="center"/>
            <w:hideMark/>
          </w:tcPr>
          <w:p w14:paraId="6709055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01EF8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079B214" w14:textId="77777777" w:rsidTr="00A81D21">
        <w:trPr>
          <w:trHeight w:val="300"/>
          <w:jc w:val="center"/>
        </w:trPr>
        <w:tc>
          <w:tcPr>
            <w:tcW w:w="1350" w:type="dxa"/>
            <w:shd w:val="clear" w:color="auto" w:fill="auto"/>
            <w:vAlign w:val="center"/>
            <w:hideMark/>
          </w:tcPr>
          <w:p w14:paraId="196925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1C9A9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2928">
              <w:rPr>
                <w:rFonts w:ascii="Aptos" w:eastAsia="Times New Roman" w:hAnsi="Aptos" w:cs="Times New Roman"/>
                <w:color w:val="000000"/>
                <w:kern w:val="0"/>
                <w14:ligatures w14:val="none"/>
              </w:rPr>
              <w:t>--</w:t>
            </w:r>
          </w:p>
        </w:tc>
      </w:tr>
      <w:tr w:rsidR="00D30A63" w:rsidRPr="005A0C2F" w14:paraId="44E48EFB" w14:textId="77777777" w:rsidTr="00A81D21">
        <w:trPr>
          <w:trHeight w:val="302"/>
          <w:jc w:val="center"/>
        </w:trPr>
        <w:tc>
          <w:tcPr>
            <w:tcW w:w="1350" w:type="dxa"/>
            <w:shd w:val="clear" w:color="auto" w:fill="auto"/>
            <w:vAlign w:val="center"/>
            <w:hideMark/>
          </w:tcPr>
          <w:p w14:paraId="37B183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01C33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2928">
              <w:rPr>
                <w:rFonts w:ascii="Aptos" w:eastAsia="Times New Roman" w:hAnsi="Aptos" w:cs="Times New Roman"/>
                <w:color w:val="000000"/>
                <w:kern w:val="0"/>
                <w14:ligatures w14:val="none"/>
              </w:rPr>
              <w:t>--</w:t>
            </w:r>
          </w:p>
        </w:tc>
      </w:tr>
      <w:tr w:rsidR="00D30A63" w:rsidRPr="005A0C2F" w14:paraId="1452C611" w14:textId="77777777" w:rsidTr="00A81D21">
        <w:trPr>
          <w:trHeight w:val="302"/>
          <w:jc w:val="center"/>
        </w:trPr>
        <w:tc>
          <w:tcPr>
            <w:tcW w:w="1350" w:type="dxa"/>
            <w:shd w:val="clear" w:color="auto" w:fill="auto"/>
            <w:vAlign w:val="center"/>
            <w:hideMark/>
          </w:tcPr>
          <w:p w14:paraId="0F4E05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F289E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2928">
              <w:rPr>
                <w:rFonts w:ascii="Aptos" w:eastAsia="Times New Roman" w:hAnsi="Aptos" w:cs="Times New Roman"/>
                <w:color w:val="000000"/>
                <w:kern w:val="0"/>
                <w14:ligatures w14:val="none"/>
              </w:rPr>
              <w:t>--</w:t>
            </w:r>
          </w:p>
        </w:tc>
      </w:tr>
      <w:tr w:rsidR="00D30A63" w:rsidRPr="005A0C2F" w14:paraId="0850FA63" w14:textId="77777777" w:rsidTr="00A81D21">
        <w:trPr>
          <w:trHeight w:val="302"/>
          <w:jc w:val="center"/>
        </w:trPr>
        <w:tc>
          <w:tcPr>
            <w:tcW w:w="1350" w:type="dxa"/>
            <w:shd w:val="clear" w:color="auto" w:fill="auto"/>
            <w:vAlign w:val="center"/>
            <w:hideMark/>
          </w:tcPr>
          <w:p w14:paraId="468547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21204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2928">
              <w:rPr>
                <w:rFonts w:ascii="Aptos" w:eastAsia="Times New Roman" w:hAnsi="Aptos" w:cs="Times New Roman"/>
                <w:color w:val="000000"/>
                <w:kern w:val="0"/>
                <w14:ligatures w14:val="none"/>
              </w:rPr>
              <w:t>--</w:t>
            </w:r>
          </w:p>
        </w:tc>
      </w:tr>
      <w:tr w:rsidR="00D30A63" w:rsidRPr="005A0C2F" w14:paraId="2F8BE0C0" w14:textId="77777777" w:rsidTr="00A81D21">
        <w:trPr>
          <w:trHeight w:val="302"/>
          <w:jc w:val="center"/>
        </w:trPr>
        <w:tc>
          <w:tcPr>
            <w:tcW w:w="1350" w:type="dxa"/>
            <w:shd w:val="clear" w:color="auto" w:fill="auto"/>
            <w:vAlign w:val="center"/>
            <w:hideMark/>
          </w:tcPr>
          <w:p w14:paraId="25A25D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0EE42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2928">
              <w:rPr>
                <w:rFonts w:ascii="Aptos" w:eastAsia="Times New Roman" w:hAnsi="Aptos" w:cs="Times New Roman"/>
                <w:color w:val="000000"/>
                <w:kern w:val="0"/>
                <w14:ligatures w14:val="none"/>
              </w:rPr>
              <w:t>--</w:t>
            </w:r>
          </w:p>
        </w:tc>
      </w:tr>
      <w:tr w:rsidR="00D30A63" w:rsidRPr="005A0C2F" w14:paraId="2689AD59" w14:textId="77777777" w:rsidTr="00A81D21">
        <w:trPr>
          <w:trHeight w:val="302"/>
          <w:jc w:val="center"/>
        </w:trPr>
        <w:tc>
          <w:tcPr>
            <w:tcW w:w="1350" w:type="dxa"/>
            <w:shd w:val="clear" w:color="auto" w:fill="auto"/>
            <w:vAlign w:val="center"/>
            <w:hideMark/>
          </w:tcPr>
          <w:p w14:paraId="2439ED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D65D4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82928">
              <w:rPr>
                <w:rFonts w:ascii="Aptos" w:eastAsia="Times New Roman" w:hAnsi="Aptos" w:cs="Times New Roman"/>
                <w:color w:val="000000"/>
                <w:kern w:val="0"/>
                <w14:ligatures w14:val="none"/>
              </w:rPr>
              <w:t>--</w:t>
            </w:r>
          </w:p>
        </w:tc>
      </w:tr>
      <w:tr w:rsidR="00D30A63" w:rsidRPr="005A0C2F" w14:paraId="07B686FA" w14:textId="77777777" w:rsidTr="00A81D21">
        <w:trPr>
          <w:trHeight w:val="302"/>
          <w:jc w:val="center"/>
        </w:trPr>
        <w:tc>
          <w:tcPr>
            <w:tcW w:w="1350" w:type="dxa"/>
            <w:shd w:val="clear" w:color="auto" w:fill="auto"/>
            <w:vAlign w:val="center"/>
            <w:hideMark/>
          </w:tcPr>
          <w:p w14:paraId="0ACBF17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CFC57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1BE4">
              <w:t>F9c_2</w:t>
            </w:r>
          </w:p>
        </w:tc>
      </w:tr>
      <w:tr w:rsidR="00D30A63" w:rsidRPr="005A0C2F" w14:paraId="3CAA2C4E" w14:textId="77777777" w:rsidTr="00A81D21">
        <w:trPr>
          <w:trHeight w:val="302"/>
          <w:jc w:val="center"/>
        </w:trPr>
        <w:tc>
          <w:tcPr>
            <w:tcW w:w="1350" w:type="dxa"/>
            <w:shd w:val="clear" w:color="auto" w:fill="auto"/>
            <w:vAlign w:val="center"/>
            <w:hideMark/>
          </w:tcPr>
          <w:p w14:paraId="0064C96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58EA7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41BE4">
              <w:t>F9c_2</w:t>
            </w:r>
          </w:p>
        </w:tc>
      </w:tr>
      <w:tr w:rsidR="00D30A63" w:rsidRPr="005A0C2F" w14:paraId="06896BFE" w14:textId="77777777" w:rsidTr="00A81D21">
        <w:trPr>
          <w:trHeight w:val="302"/>
          <w:jc w:val="center"/>
        </w:trPr>
        <w:tc>
          <w:tcPr>
            <w:tcW w:w="1350" w:type="dxa"/>
            <w:shd w:val="clear" w:color="auto" w:fill="auto"/>
            <w:vAlign w:val="center"/>
            <w:hideMark/>
          </w:tcPr>
          <w:p w14:paraId="67728B1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04FF5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6100AFDC"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7EDF5D61" w14:textId="77777777" w:rsidTr="00A81D21">
        <w:trPr>
          <w:trHeight w:val="300"/>
          <w:jc w:val="center"/>
        </w:trPr>
        <w:tc>
          <w:tcPr>
            <w:tcW w:w="1532" w:type="dxa"/>
            <w:shd w:val="clear" w:color="auto" w:fill="D9D9D9" w:themeFill="background1" w:themeFillShade="D9"/>
            <w:vAlign w:val="center"/>
          </w:tcPr>
          <w:p w14:paraId="72677AC9"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06DE787E"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1FC13CD6"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5347A70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6E81E37A" w14:textId="77777777" w:rsidTr="00A81D21">
        <w:trPr>
          <w:trHeight w:val="300"/>
          <w:jc w:val="center"/>
        </w:trPr>
        <w:tc>
          <w:tcPr>
            <w:tcW w:w="1532" w:type="dxa"/>
            <w:shd w:val="clear" w:color="auto" w:fill="auto"/>
            <w:vAlign w:val="bottom"/>
          </w:tcPr>
          <w:p w14:paraId="5A0E48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0EDFC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750435C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3D9093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r>
    </w:tbl>
    <w:p w14:paraId="0800A347" w14:textId="77777777" w:rsidR="00D30A63" w:rsidRDefault="00D30A63" w:rsidP="00D30A63">
      <w:pPr>
        <w:rPr>
          <w:i/>
          <w:iCs/>
          <w:color w:val="0F4761" w:themeColor="accent1" w:themeShade="BF"/>
        </w:rPr>
      </w:pPr>
    </w:p>
    <w:p w14:paraId="1B849A43" w14:textId="77777777" w:rsidR="00D30A63" w:rsidRPr="00EA226F" w:rsidRDefault="00D30A63" w:rsidP="00D30A63">
      <w:pPr>
        <w:pStyle w:val="ListParagraph"/>
        <w:numPr>
          <w:ilvl w:val="0"/>
          <w:numId w:val="1"/>
        </w:numPr>
      </w:pPr>
      <w:r>
        <w:t>Format: Numeric (continuous)</w:t>
      </w:r>
    </w:p>
    <w:p w14:paraId="491EAA0C" w14:textId="77777777" w:rsidR="00D30A63" w:rsidRDefault="00D30A63" w:rsidP="00D30A63">
      <w:pPr>
        <w:spacing w:after="0"/>
        <w:rPr>
          <w:i/>
          <w:iCs/>
          <w:color w:val="0F4761" w:themeColor="accent1" w:themeShade="BF"/>
        </w:rPr>
      </w:pPr>
      <w:r w:rsidRPr="006F46D0">
        <w:rPr>
          <w:i/>
          <w:iCs/>
          <w:color w:val="0F4761" w:themeColor="accent1" w:themeShade="BF"/>
        </w:rPr>
        <w:t>F</w:t>
      </w:r>
      <w:r>
        <w:rPr>
          <w:i/>
          <w:iCs/>
          <w:color w:val="0F4761" w:themeColor="accent1" w:themeShade="BF"/>
        </w:rPr>
        <w:t>11</w:t>
      </w:r>
      <w:r w:rsidRPr="006F46D0">
        <w:rPr>
          <w:i/>
          <w:iCs/>
          <w:color w:val="0F4761" w:themeColor="accent1" w:themeShade="BF"/>
        </w:rPr>
        <w:t>c_3</w:t>
      </w:r>
      <w:r>
        <w:rPr>
          <w:i/>
          <w:iCs/>
          <w:color w:val="0F4761" w:themeColor="accent1" w:themeShade="BF"/>
        </w:rPr>
        <w:t>: Punch Card Number Deployed 3</w:t>
      </w:r>
    </w:p>
    <w:p w14:paraId="386E608E" w14:textId="77777777" w:rsidR="00D30A63" w:rsidRPr="005D5F93" w:rsidRDefault="00D30A63" w:rsidP="00D30A63">
      <w:r w:rsidRPr="005D5F93">
        <w:t>How many punch card machines were in use for the November [year] general election (third make/model listed)?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75E27FE" w14:textId="77777777" w:rsidTr="00A81D21">
        <w:trPr>
          <w:trHeight w:val="300"/>
          <w:jc w:val="center"/>
        </w:trPr>
        <w:tc>
          <w:tcPr>
            <w:tcW w:w="1350" w:type="dxa"/>
            <w:shd w:val="clear" w:color="auto" w:fill="D9D9D9" w:themeFill="background1" w:themeFillShade="D9"/>
            <w:vAlign w:val="center"/>
          </w:tcPr>
          <w:p w14:paraId="7D7B0B6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470D31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111CF91" w14:textId="77777777" w:rsidTr="00A81D21">
        <w:trPr>
          <w:trHeight w:val="300"/>
          <w:jc w:val="center"/>
        </w:trPr>
        <w:tc>
          <w:tcPr>
            <w:tcW w:w="1350" w:type="dxa"/>
            <w:shd w:val="clear" w:color="auto" w:fill="auto"/>
            <w:vAlign w:val="center"/>
            <w:hideMark/>
          </w:tcPr>
          <w:p w14:paraId="6230F5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0B4C81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F3E0839" w14:textId="77777777" w:rsidTr="00A81D21">
        <w:trPr>
          <w:trHeight w:val="300"/>
          <w:jc w:val="center"/>
        </w:trPr>
        <w:tc>
          <w:tcPr>
            <w:tcW w:w="1350" w:type="dxa"/>
            <w:shd w:val="clear" w:color="auto" w:fill="auto"/>
            <w:vAlign w:val="center"/>
            <w:hideMark/>
          </w:tcPr>
          <w:p w14:paraId="7354B80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1423DF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61BD">
              <w:rPr>
                <w:rFonts w:ascii="Aptos" w:eastAsia="Times New Roman" w:hAnsi="Aptos" w:cs="Times New Roman"/>
                <w:color w:val="000000"/>
                <w:kern w:val="0"/>
                <w14:ligatures w14:val="none"/>
              </w:rPr>
              <w:t>--</w:t>
            </w:r>
          </w:p>
        </w:tc>
      </w:tr>
      <w:tr w:rsidR="00D30A63" w:rsidRPr="005A0C2F" w14:paraId="7DB1D0C6" w14:textId="77777777" w:rsidTr="00A81D21">
        <w:trPr>
          <w:trHeight w:val="302"/>
          <w:jc w:val="center"/>
        </w:trPr>
        <w:tc>
          <w:tcPr>
            <w:tcW w:w="1350" w:type="dxa"/>
            <w:shd w:val="clear" w:color="auto" w:fill="auto"/>
            <w:vAlign w:val="center"/>
            <w:hideMark/>
          </w:tcPr>
          <w:p w14:paraId="49CE47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8991F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61BD">
              <w:rPr>
                <w:rFonts w:ascii="Aptos" w:eastAsia="Times New Roman" w:hAnsi="Aptos" w:cs="Times New Roman"/>
                <w:color w:val="000000"/>
                <w:kern w:val="0"/>
                <w14:ligatures w14:val="none"/>
              </w:rPr>
              <w:t>--</w:t>
            </w:r>
          </w:p>
        </w:tc>
      </w:tr>
      <w:tr w:rsidR="00D30A63" w:rsidRPr="005A0C2F" w14:paraId="1F916E51" w14:textId="77777777" w:rsidTr="00A81D21">
        <w:trPr>
          <w:trHeight w:val="302"/>
          <w:jc w:val="center"/>
        </w:trPr>
        <w:tc>
          <w:tcPr>
            <w:tcW w:w="1350" w:type="dxa"/>
            <w:shd w:val="clear" w:color="auto" w:fill="auto"/>
            <w:vAlign w:val="center"/>
            <w:hideMark/>
          </w:tcPr>
          <w:p w14:paraId="29A33B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62FB7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61BD">
              <w:rPr>
                <w:rFonts w:ascii="Aptos" w:eastAsia="Times New Roman" w:hAnsi="Aptos" w:cs="Times New Roman"/>
                <w:color w:val="000000"/>
                <w:kern w:val="0"/>
                <w14:ligatures w14:val="none"/>
              </w:rPr>
              <w:t>--</w:t>
            </w:r>
          </w:p>
        </w:tc>
      </w:tr>
      <w:tr w:rsidR="00D30A63" w:rsidRPr="005A0C2F" w14:paraId="6ABB2C61" w14:textId="77777777" w:rsidTr="00A81D21">
        <w:trPr>
          <w:trHeight w:val="302"/>
          <w:jc w:val="center"/>
        </w:trPr>
        <w:tc>
          <w:tcPr>
            <w:tcW w:w="1350" w:type="dxa"/>
            <w:shd w:val="clear" w:color="auto" w:fill="auto"/>
            <w:vAlign w:val="center"/>
            <w:hideMark/>
          </w:tcPr>
          <w:p w14:paraId="2941E0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F55697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61BD">
              <w:rPr>
                <w:rFonts w:ascii="Aptos" w:eastAsia="Times New Roman" w:hAnsi="Aptos" w:cs="Times New Roman"/>
                <w:color w:val="000000"/>
                <w:kern w:val="0"/>
                <w14:ligatures w14:val="none"/>
              </w:rPr>
              <w:t>--</w:t>
            </w:r>
          </w:p>
        </w:tc>
      </w:tr>
      <w:tr w:rsidR="00D30A63" w:rsidRPr="005A0C2F" w14:paraId="77374A28" w14:textId="77777777" w:rsidTr="00A81D21">
        <w:trPr>
          <w:trHeight w:val="302"/>
          <w:jc w:val="center"/>
        </w:trPr>
        <w:tc>
          <w:tcPr>
            <w:tcW w:w="1350" w:type="dxa"/>
            <w:shd w:val="clear" w:color="auto" w:fill="auto"/>
            <w:vAlign w:val="center"/>
            <w:hideMark/>
          </w:tcPr>
          <w:p w14:paraId="29A269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6BBA1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61BD">
              <w:rPr>
                <w:rFonts w:ascii="Aptos" w:eastAsia="Times New Roman" w:hAnsi="Aptos" w:cs="Times New Roman"/>
                <w:color w:val="000000"/>
                <w:kern w:val="0"/>
                <w14:ligatures w14:val="none"/>
              </w:rPr>
              <w:t>--</w:t>
            </w:r>
          </w:p>
        </w:tc>
      </w:tr>
      <w:tr w:rsidR="00D30A63" w:rsidRPr="005A0C2F" w14:paraId="3A6E6433" w14:textId="77777777" w:rsidTr="00A81D21">
        <w:trPr>
          <w:trHeight w:val="302"/>
          <w:jc w:val="center"/>
        </w:trPr>
        <w:tc>
          <w:tcPr>
            <w:tcW w:w="1350" w:type="dxa"/>
            <w:shd w:val="clear" w:color="auto" w:fill="auto"/>
            <w:vAlign w:val="center"/>
            <w:hideMark/>
          </w:tcPr>
          <w:p w14:paraId="1F24E3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53B99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961BD">
              <w:rPr>
                <w:rFonts w:ascii="Aptos" w:eastAsia="Times New Roman" w:hAnsi="Aptos" w:cs="Times New Roman"/>
                <w:color w:val="000000"/>
                <w:kern w:val="0"/>
                <w14:ligatures w14:val="none"/>
              </w:rPr>
              <w:t>--</w:t>
            </w:r>
          </w:p>
        </w:tc>
      </w:tr>
      <w:tr w:rsidR="00D30A63" w:rsidRPr="005A0C2F" w14:paraId="0920D8DE" w14:textId="77777777" w:rsidTr="00A81D21">
        <w:trPr>
          <w:trHeight w:val="302"/>
          <w:jc w:val="center"/>
        </w:trPr>
        <w:tc>
          <w:tcPr>
            <w:tcW w:w="1350" w:type="dxa"/>
            <w:shd w:val="clear" w:color="auto" w:fill="auto"/>
            <w:vAlign w:val="center"/>
            <w:hideMark/>
          </w:tcPr>
          <w:p w14:paraId="3806D0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887B46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27DF7">
              <w:t>F9c_3</w:t>
            </w:r>
          </w:p>
        </w:tc>
      </w:tr>
      <w:tr w:rsidR="00D30A63" w:rsidRPr="005A0C2F" w14:paraId="5E56EDCA" w14:textId="77777777" w:rsidTr="00A81D21">
        <w:trPr>
          <w:trHeight w:val="302"/>
          <w:jc w:val="center"/>
        </w:trPr>
        <w:tc>
          <w:tcPr>
            <w:tcW w:w="1350" w:type="dxa"/>
            <w:shd w:val="clear" w:color="auto" w:fill="auto"/>
            <w:vAlign w:val="center"/>
            <w:hideMark/>
          </w:tcPr>
          <w:p w14:paraId="4C2C83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2BBEBE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27DF7">
              <w:t>F9c_3</w:t>
            </w:r>
          </w:p>
        </w:tc>
      </w:tr>
      <w:tr w:rsidR="00D30A63" w:rsidRPr="005A0C2F" w14:paraId="51A6B07E" w14:textId="77777777" w:rsidTr="00A81D21">
        <w:trPr>
          <w:trHeight w:val="302"/>
          <w:jc w:val="center"/>
        </w:trPr>
        <w:tc>
          <w:tcPr>
            <w:tcW w:w="1350" w:type="dxa"/>
            <w:shd w:val="clear" w:color="auto" w:fill="auto"/>
            <w:vAlign w:val="center"/>
            <w:hideMark/>
          </w:tcPr>
          <w:p w14:paraId="47ED40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3D1C6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02CDA339" w14:textId="77777777" w:rsidR="00D30A63" w:rsidRDefault="00D30A63" w:rsidP="00D30A63">
      <w:pPr>
        <w:rPr>
          <w:i/>
          <w:iCs/>
          <w:color w:val="0F4761" w:themeColor="accent1" w:themeShade="BF"/>
        </w:rPr>
      </w:pP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94"/>
        <w:gridCol w:w="1531"/>
        <w:gridCol w:w="1531"/>
      </w:tblGrid>
      <w:tr w:rsidR="00D30A63" w:rsidRPr="00860145" w14:paraId="1334D86B" w14:textId="77777777" w:rsidTr="00A81D21">
        <w:trPr>
          <w:trHeight w:val="300"/>
          <w:jc w:val="center"/>
        </w:trPr>
        <w:tc>
          <w:tcPr>
            <w:tcW w:w="1532" w:type="dxa"/>
            <w:shd w:val="clear" w:color="auto" w:fill="D9D9D9" w:themeFill="background1" w:themeFillShade="D9"/>
            <w:vAlign w:val="center"/>
          </w:tcPr>
          <w:p w14:paraId="25FB8632" w14:textId="77777777" w:rsidR="00D30A63" w:rsidRPr="00860145" w:rsidRDefault="00D30A63" w:rsidP="00A81D21">
            <w:pPr>
              <w:spacing w:after="0" w:line="240" w:lineRule="auto"/>
              <w:jc w:val="center"/>
              <w:rPr>
                <w:rFonts w:ascii="Aptos" w:eastAsia="Times New Roman" w:hAnsi="Aptos" w:cs="Times New Roman"/>
                <w:b/>
                <w:bCs/>
                <w:kern w:val="0"/>
                <w14:ligatures w14:val="none"/>
              </w:rPr>
            </w:pPr>
            <w:r w:rsidRPr="00860145">
              <w:rPr>
                <w:rFonts w:ascii="Aptos" w:eastAsia="Times New Roman" w:hAnsi="Aptos" w:cs="Times New Roman"/>
                <w:b/>
                <w:bCs/>
                <w:kern w:val="0"/>
                <w14:ligatures w14:val="none"/>
              </w:rPr>
              <w:t>Min.</w:t>
            </w:r>
          </w:p>
        </w:tc>
        <w:tc>
          <w:tcPr>
            <w:tcW w:w="1694" w:type="dxa"/>
            <w:shd w:val="clear" w:color="auto" w:fill="D9D9D9" w:themeFill="background1" w:themeFillShade="D9"/>
            <w:vAlign w:val="center"/>
          </w:tcPr>
          <w:p w14:paraId="3D57E064"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Median</w:t>
            </w:r>
          </w:p>
        </w:tc>
        <w:tc>
          <w:tcPr>
            <w:tcW w:w="1531" w:type="dxa"/>
            <w:shd w:val="clear" w:color="auto" w:fill="D9D9D9" w:themeFill="background1" w:themeFillShade="D9"/>
            <w:vAlign w:val="center"/>
          </w:tcPr>
          <w:p w14:paraId="6F483DF5"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Mean</w:t>
            </w:r>
          </w:p>
        </w:tc>
        <w:tc>
          <w:tcPr>
            <w:tcW w:w="1531" w:type="dxa"/>
            <w:shd w:val="clear" w:color="auto" w:fill="D9D9D9" w:themeFill="background1" w:themeFillShade="D9"/>
            <w:vAlign w:val="center"/>
          </w:tcPr>
          <w:p w14:paraId="417DD3D8" w14:textId="77777777" w:rsidR="00D30A63" w:rsidRPr="00860145" w:rsidRDefault="00D30A63" w:rsidP="00A81D21">
            <w:pPr>
              <w:spacing w:after="0" w:line="240" w:lineRule="auto"/>
              <w:jc w:val="center"/>
              <w:rPr>
                <w:rFonts w:ascii="Aptos" w:eastAsia="Times New Roman" w:hAnsi="Aptos" w:cs="Times New Roman"/>
                <w:b/>
                <w:bCs/>
                <w:color w:val="000000"/>
                <w:kern w:val="0"/>
                <w14:ligatures w14:val="none"/>
              </w:rPr>
            </w:pPr>
            <w:r w:rsidRPr="00860145">
              <w:rPr>
                <w:rFonts w:ascii="Aptos" w:eastAsia="Times New Roman" w:hAnsi="Aptos" w:cs="Times New Roman"/>
                <w:b/>
                <w:bCs/>
                <w:color w:val="000000"/>
                <w:kern w:val="0"/>
                <w14:ligatures w14:val="none"/>
              </w:rPr>
              <w:t>Max.</w:t>
            </w:r>
          </w:p>
        </w:tc>
      </w:tr>
      <w:tr w:rsidR="00D30A63" w:rsidRPr="005A0C2F" w14:paraId="3987F383" w14:textId="77777777" w:rsidTr="00A81D21">
        <w:trPr>
          <w:trHeight w:val="300"/>
          <w:jc w:val="center"/>
        </w:trPr>
        <w:tc>
          <w:tcPr>
            <w:tcW w:w="1532" w:type="dxa"/>
            <w:shd w:val="clear" w:color="auto" w:fill="auto"/>
            <w:vAlign w:val="bottom"/>
          </w:tcPr>
          <w:p w14:paraId="6D5F37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694" w:type="dxa"/>
            <w:vAlign w:val="bottom"/>
          </w:tcPr>
          <w:p w14:paraId="78D826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vAlign w:val="bottom"/>
          </w:tcPr>
          <w:p w14:paraId="175B7D9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c>
          <w:tcPr>
            <w:tcW w:w="1531" w:type="dxa"/>
            <w:shd w:val="clear" w:color="auto" w:fill="auto"/>
            <w:vAlign w:val="bottom"/>
          </w:tcPr>
          <w:p w14:paraId="2BECE1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hAnsi="Aptos" w:cs="Calibri"/>
                <w:color w:val="000000"/>
              </w:rPr>
              <w:t>0</w:t>
            </w:r>
          </w:p>
        </w:tc>
      </w:tr>
    </w:tbl>
    <w:p w14:paraId="2F95B2D8" w14:textId="77777777" w:rsidR="00D30A63" w:rsidRDefault="00D30A63" w:rsidP="00D30A63">
      <w:pPr>
        <w:rPr>
          <w:i/>
          <w:iCs/>
          <w:color w:val="0F4761" w:themeColor="accent1" w:themeShade="BF"/>
        </w:rPr>
      </w:pPr>
    </w:p>
    <w:p w14:paraId="1CFAE289" w14:textId="77777777" w:rsidR="00D30A63" w:rsidRPr="00EA226F" w:rsidRDefault="00D30A63" w:rsidP="00D30A63">
      <w:pPr>
        <w:pStyle w:val="ListParagraph"/>
        <w:numPr>
          <w:ilvl w:val="0"/>
          <w:numId w:val="1"/>
        </w:numPr>
      </w:pPr>
      <w:r>
        <w:t>Format: Numeric (continuous)</w:t>
      </w:r>
    </w:p>
    <w:p w14:paraId="5FD161FB" w14:textId="77777777" w:rsidR="00D30A63" w:rsidRDefault="00D30A63" w:rsidP="00D30A63">
      <w:pPr>
        <w:spacing w:after="0"/>
        <w:rPr>
          <w:i/>
          <w:iCs/>
          <w:color w:val="0F4761" w:themeColor="accent1" w:themeShade="BF"/>
        </w:rPr>
      </w:pPr>
      <w:r w:rsidRPr="006F46D0">
        <w:rPr>
          <w:i/>
          <w:iCs/>
          <w:color w:val="0F4761" w:themeColor="accent1" w:themeShade="BF"/>
        </w:rPr>
        <w:t>F</w:t>
      </w:r>
      <w:r>
        <w:rPr>
          <w:i/>
          <w:iCs/>
          <w:color w:val="0F4761" w:themeColor="accent1" w:themeShade="BF"/>
        </w:rPr>
        <w:t>11</w:t>
      </w:r>
      <w:r w:rsidRPr="006F46D0">
        <w:rPr>
          <w:i/>
          <w:iCs/>
          <w:color w:val="0F4761" w:themeColor="accent1" w:themeShade="BF"/>
        </w:rPr>
        <w:t>d_1</w:t>
      </w:r>
      <w:r>
        <w:rPr>
          <w:i/>
          <w:iCs/>
          <w:color w:val="0F4761" w:themeColor="accent1" w:themeShade="BF"/>
        </w:rPr>
        <w:t>: Punch Card Use – Election Day Regular Voting</w:t>
      </w:r>
    </w:p>
    <w:p w14:paraId="7EA8CD92" w14:textId="77777777" w:rsidR="00D30A63" w:rsidRPr="005D5F93" w:rsidRDefault="00D30A63" w:rsidP="00D30A63">
      <w:r w:rsidRPr="005D5F93">
        <w:t>Were punch card machines used for in-precinct Election Day regular balloting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29B924BC" w14:textId="77777777" w:rsidTr="00A81D21">
        <w:trPr>
          <w:trHeight w:val="300"/>
          <w:jc w:val="center"/>
        </w:trPr>
        <w:tc>
          <w:tcPr>
            <w:tcW w:w="1768" w:type="dxa"/>
            <w:shd w:val="clear" w:color="auto" w:fill="D9D9D9" w:themeFill="background1" w:themeFillShade="D9"/>
            <w:vAlign w:val="center"/>
          </w:tcPr>
          <w:p w14:paraId="2CE34FC1"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305" w:type="dxa"/>
            <w:shd w:val="clear" w:color="auto" w:fill="D9D9D9" w:themeFill="background1" w:themeFillShade="D9"/>
            <w:vAlign w:val="center"/>
          </w:tcPr>
          <w:p w14:paraId="2777606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4F448DE" w14:textId="77777777" w:rsidTr="00A81D21">
        <w:trPr>
          <w:trHeight w:val="300"/>
          <w:jc w:val="center"/>
        </w:trPr>
        <w:tc>
          <w:tcPr>
            <w:tcW w:w="1768" w:type="dxa"/>
            <w:shd w:val="clear" w:color="auto" w:fill="auto"/>
            <w:vAlign w:val="center"/>
            <w:hideMark/>
          </w:tcPr>
          <w:p w14:paraId="3EC2FC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tcPr>
          <w:p w14:paraId="595675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C51DF">
              <w:rPr>
                <w:rFonts w:ascii="Aptos" w:eastAsia="Times New Roman" w:hAnsi="Aptos" w:cs="Times New Roman"/>
                <w:color w:val="000000"/>
                <w:kern w:val="0"/>
                <w14:ligatures w14:val="none"/>
              </w:rPr>
              <w:t>--</w:t>
            </w:r>
          </w:p>
        </w:tc>
      </w:tr>
      <w:tr w:rsidR="00D30A63" w:rsidRPr="005A0C2F" w14:paraId="56FAD6A4" w14:textId="77777777" w:rsidTr="00A81D21">
        <w:trPr>
          <w:trHeight w:val="300"/>
          <w:jc w:val="center"/>
        </w:trPr>
        <w:tc>
          <w:tcPr>
            <w:tcW w:w="1768" w:type="dxa"/>
            <w:shd w:val="clear" w:color="auto" w:fill="auto"/>
            <w:vAlign w:val="center"/>
            <w:hideMark/>
          </w:tcPr>
          <w:p w14:paraId="0A9C65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tcPr>
          <w:p w14:paraId="2CF1E5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FC51DF">
              <w:rPr>
                <w:rFonts w:ascii="Aptos" w:eastAsia="Times New Roman" w:hAnsi="Aptos" w:cs="Times New Roman"/>
                <w:color w:val="000000"/>
                <w:kern w:val="0"/>
                <w14:ligatures w14:val="none"/>
              </w:rPr>
              <w:t>--</w:t>
            </w:r>
          </w:p>
        </w:tc>
      </w:tr>
      <w:tr w:rsidR="00D30A63" w:rsidRPr="005A0C2F" w14:paraId="7789790C" w14:textId="77777777" w:rsidTr="00A81D21">
        <w:trPr>
          <w:trHeight w:val="302"/>
          <w:jc w:val="center"/>
        </w:trPr>
        <w:tc>
          <w:tcPr>
            <w:tcW w:w="1768" w:type="dxa"/>
            <w:shd w:val="clear" w:color="auto" w:fill="auto"/>
            <w:vAlign w:val="center"/>
            <w:hideMark/>
          </w:tcPr>
          <w:p w14:paraId="700948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2F2347E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14719">
              <w:rPr>
                <w:rFonts w:ascii="Aptos" w:eastAsia="Times New Roman" w:hAnsi="Aptos" w:cs="Times New Roman"/>
                <w:color w:val="000000"/>
                <w:kern w:val="0"/>
                <w14:ligatures w14:val="none"/>
              </w:rPr>
              <w:t>F7eIPUse</w:t>
            </w:r>
          </w:p>
        </w:tc>
      </w:tr>
      <w:tr w:rsidR="00D30A63" w:rsidRPr="005A0C2F" w14:paraId="1F78775C" w14:textId="77777777" w:rsidTr="00A81D21">
        <w:trPr>
          <w:trHeight w:val="302"/>
          <w:jc w:val="center"/>
        </w:trPr>
        <w:tc>
          <w:tcPr>
            <w:tcW w:w="1768" w:type="dxa"/>
            <w:shd w:val="clear" w:color="auto" w:fill="auto"/>
            <w:vAlign w:val="center"/>
            <w:hideMark/>
          </w:tcPr>
          <w:p w14:paraId="6FF5BA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40F8AF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3B93">
              <w:t>QF7e_Use_RegularVoting, QF7e_Use_RegularVoting_NA</w:t>
            </w:r>
          </w:p>
        </w:tc>
      </w:tr>
      <w:tr w:rsidR="00D30A63" w:rsidRPr="005A0C2F" w14:paraId="3FB48C69" w14:textId="77777777" w:rsidTr="00A81D21">
        <w:trPr>
          <w:trHeight w:val="302"/>
          <w:jc w:val="center"/>
        </w:trPr>
        <w:tc>
          <w:tcPr>
            <w:tcW w:w="1768" w:type="dxa"/>
            <w:shd w:val="clear" w:color="auto" w:fill="auto"/>
            <w:vAlign w:val="center"/>
            <w:hideMark/>
          </w:tcPr>
          <w:p w14:paraId="6B87D36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54C5B4C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3B93">
              <w:t>QF7e_Use_RegularVoting, QF7e_Use_RegularVoting_NA</w:t>
            </w:r>
          </w:p>
        </w:tc>
      </w:tr>
      <w:tr w:rsidR="00D30A63" w:rsidRPr="005A0C2F" w14:paraId="474857CD" w14:textId="77777777" w:rsidTr="00A81D21">
        <w:trPr>
          <w:trHeight w:val="302"/>
          <w:jc w:val="center"/>
        </w:trPr>
        <w:tc>
          <w:tcPr>
            <w:tcW w:w="1768" w:type="dxa"/>
            <w:shd w:val="clear" w:color="auto" w:fill="auto"/>
            <w:vAlign w:val="center"/>
            <w:hideMark/>
          </w:tcPr>
          <w:p w14:paraId="0C7B5D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73BA25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A3B93">
              <w:t>QF7e_Use_RegularVoting, QF7e_Use_RegularVoting_NA</w:t>
            </w:r>
          </w:p>
        </w:tc>
      </w:tr>
      <w:tr w:rsidR="00D30A63" w:rsidRPr="005A0C2F" w14:paraId="1F547FD0" w14:textId="77777777" w:rsidTr="00A81D21">
        <w:trPr>
          <w:trHeight w:val="302"/>
          <w:jc w:val="center"/>
        </w:trPr>
        <w:tc>
          <w:tcPr>
            <w:tcW w:w="1768" w:type="dxa"/>
            <w:shd w:val="clear" w:color="auto" w:fill="auto"/>
            <w:vAlign w:val="center"/>
            <w:hideMark/>
          </w:tcPr>
          <w:p w14:paraId="3D5D2DE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3AB726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14719">
              <w:rPr>
                <w:rFonts w:ascii="Aptos" w:eastAsia="Times New Roman" w:hAnsi="Aptos" w:cs="Times New Roman"/>
                <w:color w:val="000000"/>
                <w:kern w:val="0"/>
                <w14:ligatures w14:val="none"/>
              </w:rPr>
              <w:t>F7e_Precinct, F7e_Precinct_NA</w:t>
            </w:r>
          </w:p>
        </w:tc>
      </w:tr>
      <w:tr w:rsidR="00D30A63" w:rsidRPr="005A0C2F" w14:paraId="7977BF51" w14:textId="77777777" w:rsidTr="00A81D21">
        <w:trPr>
          <w:trHeight w:val="302"/>
          <w:jc w:val="center"/>
        </w:trPr>
        <w:tc>
          <w:tcPr>
            <w:tcW w:w="1768" w:type="dxa"/>
            <w:shd w:val="clear" w:color="auto" w:fill="auto"/>
            <w:vAlign w:val="center"/>
            <w:hideMark/>
          </w:tcPr>
          <w:p w14:paraId="07B81F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tcPr>
          <w:p w14:paraId="3DA837F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6CD">
              <w:t>F9d_1</w:t>
            </w:r>
          </w:p>
        </w:tc>
      </w:tr>
      <w:tr w:rsidR="00D30A63" w:rsidRPr="005A0C2F" w14:paraId="5799D1FE" w14:textId="77777777" w:rsidTr="00A81D21">
        <w:trPr>
          <w:trHeight w:val="302"/>
          <w:jc w:val="center"/>
        </w:trPr>
        <w:tc>
          <w:tcPr>
            <w:tcW w:w="1768" w:type="dxa"/>
            <w:shd w:val="clear" w:color="auto" w:fill="auto"/>
            <w:vAlign w:val="center"/>
            <w:hideMark/>
          </w:tcPr>
          <w:p w14:paraId="01F3764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tcPr>
          <w:p w14:paraId="740DFC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516CD">
              <w:t>F9d_1</w:t>
            </w:r>
          </w:p>
        </w:tc>
      </w:tr>
      <w:tr w:rsidR="00D30A63" w:rsidRPr="005A0C2F" w14:paraId="715F1824" w14:textId="77777777" w:rsidTr="00A81D21">
        <w:trPr>
          <w:trHeight w:val="302"/>
          <w:jc w:val="center"/>
        </w:trPr>
        <w:tc>
          <w:tcPr>
            <w:tcW w:w="1768" w:type="dxa"/>
            <w:shd w:val="clear" w:color="auto" w:fill="auto"/>
            <w:vAlign w:val="center"/>
            <w:hideMark/>
          </w:tcPr>
          <w:p w14:paraId="4319D98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51BA411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682E1DA7"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69E66352" w14:textId="77777777" w:rsidTr="00A81D21">
        <w:trPr>
          <w:tblHeader/>
          <w:jc w:val="center"/>
        </w:trPr>
        <w:tc>
          <w:tcPr>
            <w:tcW w:w="1205" w:type="dxa"/>
            <w:shd w:val="clear" w:color="auto" w:fill="D9D9D9" w:themeFill="background1" w:themeFillShade="D9"/>
            <w:vAlign w:val="center"/>
          </w:tcPr>
          <w:p w14:paraId="4C34842E"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5BFC3DC"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78C99F04" w14:textId="77777777" w:rsidR="00D30A63" w:rsidRDefault="00D30A63" w:rsidP="00A81D21">
            <w:pPr>
              <w:jc w:val="center"/>
              <w:rPr>
                <w:b/>
                <w:bCs/>
              </w:rPr>
            </w:pPr>
            <w:r>
              <w:rPr>
                <w:b/>
                <w:bCs/>
              </w:rPr>
              <w:t>n</w:t>
            </w:r>
          </w:p>
        </w:tc>
      </w:tr>
      <w:tr w:rsidR="00D30A63" w14:paraId="3B986BB2" w14:textId="77777777" w:rsidTr="00A81D21">
        <w:trPr>
          <w:jc w:val="center"/>
        </w:trPr>
        <w:tc>
          <w:tcPr>
            <w:tcW w:w="1205" w:type="dxa"/>
            <w:vAlign w:val="center"/>
          </w:tcPr>
          <w:p w14:paraId="467D3F31" w14:textId="77777777" w:rsidR="00D30A63" w:rsidRDefault="00D30A63" w:rsidP="00A81D21">
            <w:pPr>
              <w:jc w:val="center"/>
            </w:pPr>
            <w:r>
              <w:t>-99</w:t>
            </w:r>
          </w:p>
        </w:tc>
        <w:tc>
          <w:tcPr>
            <w:tcW w:w="4135" w:type="dxa"/>
            <w:vAlign w:val="center"/>
          </w:tcPr>
          <w:p w14:paraId="4DEE250C" w14:textId="77777777" w:rsidR="00D30A63" w:rsidRDefault="00D30A63" w:rsidP="00A81D21">
            <w:pPr>
              <w:jc w:val="center"/>
            </w:pPr>
            <w:r>
              <w:t>Data not available</w:t>
            </w:r>
          </w:p>
        </w:tc>
        <w:tc>
          <w:tcPr>
            <w:tcW w:w="1495" w:type="dxa"/>
            <w:vAlign w:val="bottom"/>
          </w:tcPr>
          <w:p w14:paraId="44102CED" w14:textId="77777777" w:rsidR="00D30A63" w:rsidRDefault="00D30A63" w:rsidP="00A81D21">
            <w:pPr>
              <w:jc w:val="center"/>
            </w:pPr>
            <w:r>
              <w:rPr>
                <w:rFonts w:ascii="Aptos" w:hAnsi="Aptos" w:cs="Calibri"/>
                <w:color w:val="000000"/>
              </w:rPr>
              <w:t>2826</w:t>
            </w:r>
          </w:p>
        </w:tc>
      </w:tr>
      <w:tr w:rsidR="00D30A63" w14:paraId="6CCCAE29" w14:textId="77777777" w:rsidTr="00A81D21">
        <w:trPr>
          <w:jc w:val="center"/>
        </w:trPr>
        <w:tc>
          <w:tcPr>
            <w:tcW w:w="1205" w:type="dxa"/>
            <w:vAlign w:val="center"/>
          </w:tcPr>
          <w:p w14:paraId="61685F35" w14:textId="77777777" w:rsidR="00D30A63" w:rsidRDefault="00D30A63" w:rsidP="00A81D21">
            <w:pPr>
              <w:jc w:val="center"/>
            </w:pPr>
            <w:r>
              <w:t>-88</w:t>
            </w:r>
          </w:p>
        </w:tc>
        <w:tc>
          <w:tcPr>
            <w:tcW w:w="4135" w:type="dxa"/>
            <w:vAlign w:val="center"/>
          </w:tcPr>
          <w:p w14:paraId="7C196265" w14:textId="77777777" w:rsidR="00D30A63" w:rsidRDefault="00D30A63" w:rsidP="00A81D21">
            <w:pPr>
              <w:jc w:val="center"/>
            </w:pPr>
            <w:r>
              <w:t>Does not apply</w:t>
            </w:r>
          </w:p>
        </w:tc>
        <w:tc>
          <w:tcPr>
            <w:tcW w:w="1495" w:type="dxa"/>
            <w:vAlign w:val="bottom"/>
          </w:tcPr>
          <w:p w14:paraId="74E0BD57" w14:textId="77777777" w:rsidR="00D30A63" w:rsidRDefault="00D30A63" w:rsidP="00A81D21">
            <w:pPr>
              <w:jc w:val="center"/>
            </w:pPr>
            <w:r>
              <w:rPr>
                <w:rFonts w:ascii="Aptos" w:hAnsi="Aptos" w:cs="Calibri"/>
                <w:color w:val="000000"/>
              </w:rPr>
              <w:t>1792</w:t>
            </w:r>
          </w:p>
        </w:tc>
      </w:tr>
      <w:tr w:rsidR="00D30A63" w14:paraId="4F623AE9" w14:textId="77777777" w:rsidTr="00A81D21">
        <w:trPr>
          <w:jc w:val="center"/>
        </w:trPr>
        <w:tc>
          <w:tcPr>
            <w:tcW w:w="1205" w:type="dxa"/>
            <w:vAlign w:val="center"/>
          </w:tcPr>
          <w:p w14:paraId="034248F8" w14:textId="77777777" w:rsidR="00D30A63" w:rsidRDefault="00D30A63" w:rsidP="00A81D21">
            <w:pPr>
              <w:jc w:val="center"/>
            </w:pPr>
            <w:r>
              <w:t>-77</w:t>
            </w:r>
          </w:p>
        </w:tc>
        <w:tc>
          <w:tcPr>
            <w:tcW w:w="4135" w:type="dxa"/>
            <w:vAlign w:val="center"/>
          </w:tcPr>
          <w:p w14:paraId="20F5FF21" w14:textId="77777777" w:rsidR="00D30A63" w:rsidRDefault="00D30A63" w:rsidP="00A81D21">
            <w:pPr>
              <w:jc w:val="center"/>
            </w:pPr>
            <w:r>
              <w:t>Valid skip</w:t>
            </w:r>
          </w:p>
        </w:tc>
        <w:tc>
          <w:tcPr>
            <w:tcW w:w="1495" w:type="dxa"/>
            <w:vAlign w:val="bottom"/>
          </w:tcPr>
          <w:p w14:paraId="18494ED7" w14:textId="77777777" w:rsidR="00D30A63" w:rsidRDefault="00D30A63" w:rsidP="00A81D21">
            <w:pPr>
              <w:jc w:val="center"/>
            </w:pPr>
            <w:r>
              <w:rPr>
                <w:rFonts w:ascii="Aptos" w:hAnsi="Aptos" w:cs="Calibri"/>
                <w:color w:val="000000"/>
              </w:rPr>
              <w:t>6349</w:t>
            </w:r>
          </w:p>
        </w:tc>
      </w:tr>
      <w:tr w:rsidR="00D30A63" w14:paraId="1F23EC81" w14:textId="77777777" w:rsidTr="00A81D21">
        <w:trPr>
          <w:jc w:val="center"/>
        </w:trPr>
        <w:tc>
          <w:tcPr>
            <w:tcW w:w="1205" w:type="dxa"/>
            <w:vAlign w:val="center"/>
          </w:tcPr>
          <w:p w14:paraId="067AEE51" w14:textId="77777777" w:rsidR="00D30A63" w:rsidRDefault="00D30A63" w:rsidP="00A81D21">
            <w:pPr>
              <w:jc w:val="center"/>
            </w:pPr>
            <w:r>
              <w:t>-66</w:t>
            </w:r>
          </w:p>
        </w:tc>
        <w:tc>
          <w:tcPr>
            <w:tcW w:w="4135" w:type="dxa"/>
            <w:vAlign w:val="center"/>
          </w:tcPr>
          <w:p w14:paraId="35153B98" w14:textId="77777777" w:rsidR="00D30A63" w:rsidRDefault="00D30A63" w:rsidP="00A81D21">
            <w:pPr>
              <w:jc w:val="center"/>
            </w:pPr>
            <w:r>
              <w:t>Item not covered in EAVS year</w:t>
            </w:r>
          </w:p>
        </w:tc>
        <w:tc>
          <w:tcPr>
            <w:tcW w:w="1495" w:type="dxa"/>
            <w:vAlign w:val="bottom"/>
          </w:tcPr>
          <w:p w14:paraId="0A9C0978" w14:textId="77777777" w:rsidR="00D30A63" w:rsidRDefault="00D30A63" w:rsidP="00A81D21">
            <w:pPr>
              <w:jc w:val="center"/>
            </w:pPr>
            <w:r>
              <w:rPr>
                <w:rFonts w:ascii="Aptos" w:hAnsi="Aptos" w:cs="Calibri"/>
                <w:color w:val="000000"/>
              </w:rPr>
              <w:t>16036</w:t>
            </w:r>
          </w:p>
        </w:tc>
      </w:tr>
      <w:tr w:rsidR="00D30A63" w14:paraId="21ACD720" w14:textId="77777777" w:rsidTr="00A81D21">
        <w:trPr>
          <w:jc w:val="center"/>
        </w:trPr>
        <w:tc>
          <w:tcPr>
            <w:tcW w:w="1205" w:type="dxa"/>
            <w:vAlign w:val="center"/>
          </w:tcPr>
          <w:p w14:paraId="4034D546" w14:textId="77777777" w:rsidR="00D30A63" w:rsidRDefault="00D30A63" w:rsidP="00A81D21">
            <w:pPr>
              <w:jc w:val="center"/>
            </w:pPr>
            <w:r>
              <w:t>0</w:t>
            </w:r>
          </w:p>
        </w:tc>
        <w:tc>
          <w:tcPr>
            <w:tcW w:w="4135" w:type="dxa"/>
            <w:vAlign w:val="center"/>
          </w:tcPr>
          <w:p w14:paraId="45E6B20D" w14:textId="77777777" w:rsidR="00D30A63" w:rsidRDefault="00D30A63" w:rsidP="00A81D21">
            <w:pPr>
              <w:jc w:val="center"/>
            </w:pPr>
            <w:r>
              <w:t>Not Selected</w:t>
            </w:r>
          </w:p>
        </w:tc>
        <w:tc>
          <w:tcPr>
            <w:tcW w:w="1495" w:type="dxa"/>
            <w:vAlign w:val="bottom"/>
          </w:tcPr>
          <w:p w14:paraId="3E496B79" w14:textId="77777777" w:rsidR="00D30A63" w:rsidRDefault="00D30A63" w:rsidP="00A81D21">
            <w:pPr>
              <w:jc w:val="center"/>
            </w:pPr>
            <w:r>
              <w:rPr>
                <w:rFonts w:ascii="Aptos" w:hAnsi="Aptos" w:cs="Calibri"/>
                <w:color w:val="000000"/>
              </w:rPr>
              <w:t>14838</w:t>
            </w:r>
          </w:p>
        </w:tc>
      </w:tr>
      <w:tr w:rsidR="00D30A63" w14:paraId="4531CA2B" w14:textId="77777777" w:rsidTr="00A81D21">
        <w:trPr>
          <w:jc w:val="center"/>
        </w:trPr>
        <w:tc>
          <w:tcPr>
            <w:tcW w:w="1205" w:type="dxa"/>
            <w:vAlign w:val="center"/>
          </w:tcPr>
          <w:p w14:paraId="7EC5BC1D" w14:textId="77777777" w:rsidR="00D30A63" w:rsidRDefault="00D30A63" w:rsidP="00A81D21">
            <w:pPr>
              <w:jc w:val="center"/>
            </w:pPr>
            <w:r>
              <w:t>1</w:t>
            </w:r>
          </w:p>
        </w:tc>
        <w:tc>
          <w:tcPr>
            <w:tcW w:w="4135" w:type="dxa"/>
            <w:vAlign w:val="center"/>
          </w:tcPr>
          <w:p w14:paraId="02CEAE68" w14:textId="77777777" w:rsidR="00D30A63" w:rsidRDefault="00D30A63" w:rsidP="00A81D21">
            <w:pPr>
              <w:jc w:val="center"/>
            </w:pPr>
            <w:r>
              <w:t>Selected</w:t>
            </w:r>
          </w:p>
        </w:tc>
        <w:tc>
          <w:tcPr>
            <w:tcW w:w="1495" w:type="dxa"/>
            <w:vAlign w:val="bottom"/>
          </w:tcPr>
          <w:p w14:paraId="4E0587A6" w14:textId="77777777" w:rsidR="00D30A63" w:rsidRDefault="00D30A63" w:rsidP="00A81D21">
            <w:pPr>
              <w:jc w:val="center"/>
            </w:pPr>
            <w:r>
              <w:rPr>
                <w:rFonts w:ascii="Aptos" w:hAnsi="Aptos" w:cs="Calibri"/>
                <w:color w:val="000000"/>
              </w:rPr>
              <w:t>40</w:t>
            </w:r>
          </w:p>
        </w:tc>
      </w:tr>
    </w:tbl>
    <w:p w14:paraId="22259C74" w14:textId="77777777" w:rsidR="00D30A63" w:rsidRDefault="00D30A63" w:rsidP="00D30A63"/>
    <w:p w14:paraId="17EFD6E6" w14:textId="77777777" w:rsidR="00D30A63" w:rsidRPr="00B63529" w:rsidRDefault="00D30A63" w:rsidP="00D30A63">
      <w:pPr>
        <w:pStyle w:val="ListParagraph"/>
        <w:numPr>
          <w:ilvl w:val="0"/>
          <w:numId w:val="1"/>
        </w:numPr>
      </w:pPr>
      <w:r>
        <w:t>Format: Numeric (categorical)</w:t>
      </w:r>
    </w:p>
    <w:p w14:paraId="6713F757" w14:textId="77777777" w:rsidR="00D30A63" w:rsidRDefault="00D30A63" w:rsidP="00D30A63">
      <w:pPr>
        <w:spacing w:after="0"/>
        <w:rPr>
          <w:i/>
          <w:iCs/>
          <w:color w:val="0F4761" w:themeColor="accent1" w:themeShade="BF"/>
        </w:rPr>
      </w:pPr>
      <w:r w:rsidRPr="00BB5634">
        <w:rPr>
          <w:i/>
          <w:iCs/>
          <w:color w:val="0F4761" w:themeColor="accent1" w:themeShade="BF"/>
        </w:rPr>
        <w:t>F</w:t>
      </w:r>
      <w:r>
        <w:rPr>
          <w:i/>
          <w:iCs/>
          <w:color w:val="0F4761" w:themeColor="accent1" w:themeShade="BF"/>
        </w:rPr>
        <w:t>11</w:t>
      </w:r>
      <w:r w:rsidRPr="00BB5634">
        <w:rPr>
          <w:i/>
          <w:iCs/>
          <w:color w:val="0F4761" w:themeColor="accent1" w:themeShade="BF"/>
        </w:rPr>
        <w:t>d_2</w:t>
      </w:r>
      <w:r>
        <w:rPr>
          <w:i/>
          <w:iCs/>
          <w:color w:val="0F4761" w:themeColor="accent1" w:themeShade="BF"/>
        </w:rPr>
        <w:t>: Punch Card Use – Accessible Voting</w:t>
      </w:r>
    </w:p>
    <w:p w14:paraId="0404B0E1" w14:textId="77777777" w:rsidR="00D30A63" w:rsidRPr="005D5F93" w:rsidRDefault="00D30A63" w:rsidP="00D30A63">
      <w:r w:rsidRPr="005D5F93">
        <w:t>Were punch card machines used for voting for voters with a disability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215875B6" w14:textId="77777777" w:rsidTr="00A81D21">
        <w:trPr>
          <w:trHeight w:val="300"/>
          <w:jc w:val="center"/>
        </w:trPr>
        <w:tc>
          <w:tcPr>
            <w:tcW w:w="1768" w:type="dxa"/>
            <w:shd w:val="clear" w:color="auto" w:fill="D9D9D9" w:themeFill="background1" w:themeFillShade="D9"/>
            <w:vAlign w:val="center"/>
          </w:tcPr>
          <w:p w14:paraId="43026D46"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4F26DF7C"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02DC760" w14:textId="77777777" w:rsidTr="00A81D21">
        <w:trPr>
          <w:trHeight w:val="300"/>
          <w:jc w:val="center"/>
        </w:trPr>
        <w:tc>
          <w:tcPr>
            <w:tcW w:w="1768" w:type="dxa"/>
            <w:shd w:val="clear" w:color="auto" w:fill="auto"/>
            <w:vAlign w:val="center"/>
            <w:hideMark/>
          </w:tcPr>
          <w:p w14:paraId="59A87C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tcPr>
          <w:p w14:paraId="2FBEA78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F5CC5">
              <w:rPr>
                <w:rFonts w:ascii="Aptos" w:eastAsia="Times New Roman" w:hAnsi="Aptos" w:cs="Times New Roman"/>
                <w:color w:val="000000"/>
                <w:kern w:val="0"/>
                <w14:ligatures w14:val="none"/>
              </w:rPr>
              <w:t>--</w:t>
            </w:r>
          </w:p>
        </w:tc>
      </w:tr>
      <w:tr w:rsidR="00D30A63" w:rsidRPr="005A0C2F" w14:paraId="5E0FDF4A" w14:textId="77777777" w:rsidTr="00A81D21">
        <w:trPr>
          <w:trHeight w:val="300"/>
          <w:jc w:val="center"/>
        </w:trPr>
        <w:tc>
          <w:tcPr>
            <w:tcW w:w="1768" w:type="dxa"/>
            <w:shd w:val="clear" w:color="auto" w:fill="auto"/>
            <w:vAlign w:val="center"/>
            <w:hideMark/>
          </w:tcPr>
          <w:p w14:paraId="374685D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tcPr>
          <w:p w14:paraId="27896C6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F5CC5">
              <w:rPr>
                <w:rFonts w:ascii="Aptos" w:eastAsia="Times New Roman" w:hAnsi="Aptos" w:cs="Times New Roman"/>
                <w:color w:val="000000"/>
                <w:kern w:val="0"/>
                <w14:ligatures w14:val="none"/>
              </w:rPr>
              <w:t>--</w:t>
            </w:r>
          </w:p>
        </w:tc>
      </w:tr>
      <w:tr w:rsidR="00D30A63" w:rsidRPr="005A0C2F" w14:paraId="78B774C2" w14:textId="77777777" w:rsidTr="00A81D21">
        <w:trPr>
          <w:trHeight w:val="302"/>
          <w:jc w:val="center"/>
        </w:trPr>
        <w:tc>
          <w:tcPr>
            <w:tcW w:w="1768" w:type="dxa"/>
            <w:shd w:val="clear" w:color="auto" w:fill="auto"/>
            <w:vAlign w:val="center"/>
            <w:hideMark/>
          </w:tcPr>
          <w:p w14:paraId="21F6051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762EB3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w:t>
            </w:r>
          </w:p>
        </w:tc>
      </w:tr>
      <w:tr w:rsidR="00D30A63" w:rsidRPr="005A0C2F" w14:paraId="18BE5F55" w14:textId="77777777" w:rsidTr="00A81D21">
        <w:trPr>
          <w:trHeight w:val="302"/>
          <w:jc w:val="center"/>
        </w:trPr>
        <w:tc>
          <w:tcPr>
            <w:tcW w:w="1768" w:type="dxa"/>
            <w:shd w:val="clear" w:color="auto" w:fill="auto"/>
            <w:vAlign w:val="center"/>
            <w:hideMark/>
          </w:tcPr>
          <w:p w14:paraId="3107355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7C95C5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D27A2">
              <w:t>QF7e_Use_VMD, QF7e_Use_VWD_NA</w:t>
            </w:r>
          </w:p>
        </w:tc>
      </w:tr>
      <w:tr w:rsidR="00D30A63" w:rsidRPr="005A0C2F" w14:paraId="54E57F25" w14:textId="77777777" w:rsidTr="00A81D21">
        <w:trPr>
          <w:trHeight w:val="302"/>
          <w:jc w:val="center"/>
        </w:trPr>
        <w:tc>
          <w:tcPr>
            <w:tcW w:w="1768" w:type="dxa"/>
            <w:shd w:val="clear" w:color="auto" w:fill="auto"/>
            <w:vAlign w:val="center"/>
            <w:hideMark/>
          </w:tcPr>
          <w:p w14:paraId="5A5C03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16F520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D27A2">
              <w:t>QF7e_Use_VMD, QF7e_Use_VWD_NA</w:t>
            </w:r>
          </w:p>
        </w:tc>
      </w:tr>
      <w:tr w:rsidR="00D30A63" w:rsidRPr="005A0C2F" w14:paraId="02BC7C6C" w14:textId="77777777" w:rsidTr="00A81D21">
        <w:trPr>
          <w:trHeight w:val="302"/>
          <w:jc w:val="center"/>
        </w:trPr>
        <w:tc>
          <w:tcPr>
            <w:tcW w:w="1768" w:type="dxa"/>
            <w:shd w:val="clear" w:color="auto" w:fill="auto"/>
            <w:vAlign w:val="center"/>
            <w:hideMark/>
          </w:tcPr>
          <w:p w14:paraId="034B7F5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0261F3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D27A2">
              <w:t>QF7e_Use_VMD, QF7e_Use_VWD_NA</w:t>
            </w:r>
          </w:p>
        </w:tc>
      </w:tr>
      <w:tr w:rsidR="00D30A63" w:rsidRPr="005A0C2F" w14:paraId="5B519299" w14:textId="77777777" w:rsidTr="00A81D21">
        <w:trPr>
          <w:trHeight w:val="302"/>
          <w:jc w:val="center"/>
        </w:trPr>
        <w:tc>
          <w:tcPr>
            <w:tcW w:w="1768" w:type="dxa"/>
            <w:shd w:val="clear" w:color="auto" w:fill="auto"/>
            <w:vAlign w:val="center"/>
            <w:hideMark/>
          </w:tcPr>
          <w:p w14:paraId="13FDF3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1081B6E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14719">
              <w:rPr>
                <w:rFonts w:ascii="Aptos" w:eastAsia="Times New Roman" w:hAnsi="Aptos" w:cs="Times New Roman"/>
                <w:color w:val="000000"/>
                <w:kern w:val="0"/>
                <w14:ligatures w14:val="none"/>
              </w:rPr>
              <w:t>F7e_Dev, F7e_Dev_NA</w:t>
            </w:r>
          </w:p>
        </w:tc>
      </w:tr>
      <w:tr w:rsidR="00D30A63" w:rsidRPr="005A0C2F" w14:paraId="3B62671B" w14:textId="77777777" w:rsidTr="00A81D21">
        <w:trPr>
          <w:trHeight w:val="302"/>
          <w:jc w:val="center"/>
        </w:trPr>
        <w:tc>
          <w:tcPr>
            <w:tcW w:w="1768" w:type="dxa"/>
            <w:shd w:val="clear" w:color="auto" w:fill="auto"/>
            <w:vAlign w:val="center"/>
            <w:hideMark/>
          </w:tcPr>
          <w:p w14:paraId="6371DC7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tcPr>
          <w:p w14:paraId="222332D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70F3">
              <w:t>F9d_2</w:t>
            </w:r>
          </w:p>
        </w:tc>
      </w:tr>
      <w:tr w:rsidR="00D30A63" w:rsidRPr="005A0C2F" w14:paraId="6A17EC1E" w14:textId="77777777" w:rsidTr="00A81D21">
        <w:trPr>
          <w:trHeight w:val="302"/>
          <w:jc w:val="center"/>
        </w:trPr>
        <w:tc>
          <w:tcPr>
            <w:tcW w:w="1768" w:type="dxa"/>
            <w:shd w:val="clear" w:color="auto" w:fill="auto"/>
            <w:vAlign w:val="center"/>
            <w:hideMark/>
          </w:tcPr>
          <w:p w14:paraId="491A3A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tcPr>
          <w:p w14:paraId="0E3388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170F3">
              <w:t>F9d_2</w:t>
            </w:r>
          </w:p>
        </w:tc>
      </w:tr>
      <w:tr w:rsidR="00D30A63" w:rsidRPr="005A0C2F" w14:paraId="3489DBD9" w14:textId="77777777" w:rsidTr="00A81D21">
        <w:trPr>
          <w:trHeight w:val="302"/>
          <w:jc w:val="center"/>
        </w:trPr>
        <w:tc>
          <w:tcPr>
            <w:tcW w:w="1768" w:type="dxa"/>
            <w:shd w:val="clear" w:color="auto" w:fill="auto"/>
            <w:vAlign w:val="center"/>
            <w:hideMark/>
          </w:tcPr>
          <w:p w14:paraId="32CA31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11E5B6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27C3D9F7"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482C4A13" w14:textId="77777777" w:rsidTr="00A81D21">
        <w:trPr>
          <w:tblHeader/>
          <w:jc w:val="center"/>
        </w:trPr>
        <w:tc>
          <w:tcPr>
            <w:tcW w:w="1205" w:type="dxa"/>
            <w:shd w:val="clear" w:color="auto" w:fill="D9D9D9" w:themeFill="background1" w:themeFillShade="D9"/>
            <w:vAlign w:val="center"/>
          </w:tcPr>
          <w:p w14:paraId="1F8DB32C" w14:textId="77777777" w:rsidR="00D30A63" w:rsidRPr="00C6452E" w:rsidRDefault="00D30A63" w:rsidP="00A81D21">
            <w:pPr>
              <w:jc w:val="center"/>
              <w:rPr>
                <w:b/>
                <w:bCs/>
              </w:rPr>
            </w:pPr>
            <w:r>
              <w:rPr>
                <w:b/>
                <w:bCs/>
              </w:rPr>
              <w:lastRenderedPageBreak/>
              <w:t>Value</w:t>
            </w:r>
          </w:p>
        </w:tc>
        <w:tc>
          <w:tcPr>
            <w:tcW w:w="4135" w:type="dxa"/>
            <w:shd w:val="clear" w:color="auto" w:fill="D9D9D9" w:themeFill="background1" w:themeFillShade="D9"/>
            <w:vAlign w:val="center"/>
          </w:tcPr>
          <w:p w14:paraId="1A1F5BAE"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400CDAA2" w14:textId="77777777" w:rsidR="00D30A63" w:rsidRDefault="00D30A63" w:rsidP="00A81D21">
            <w:pPr>
              <w:jc w:val="center"/>
              <w:rPr>
                <w:b/>
                <w:bCs/>
              </w:rPr>
            </w:pPr>
            <w:r>
              <w:rPr>
                <w:b/>
                <w:bCs/>
              </w:rPr>
              <w:t>n</w:t>
            </w:r>
          </w:p>
        </w:tc>
      </w:tr>
      <w:tr w:rsidR="00D30A63" w14:paraId="2E2848C5" w14:textId="77777777" w:rsidTr="00A81D21">
        <w:trPr>
          <w:jc w:val="center"/>
        </w:trPr>
        <w:tc>
          <w:tcPr>
            <w:tcW w:w="1205" w:type="dxa"/>
            <w:vAlign w:val="center"/>
          </w:tcPr>
          <w:p w14:paraId="662290D8" w14:textId="77777777" w:rsidR="00D30A63" w:rsidRDefault="00D30A63" w:rsidP="00A81D21">
            <w:pPr>
              <w:jc w:val="center"/>
            </w:pPr>
            <w:r>
              <w:t>-99</w:t>
            </w:r>
          </w:p>
        </w:tc>
        <w:tc>
          <w:tcPr>
            <w:tcW w:w="4135" w:type="dxa"/>
            <w:vAlign w:val="center"/>
          </w:tcPr>
          <w:p w14:paraId="571B956B" w14:textId="77777777" w:rsidR="00D30A63" w:rsidRDefault="00D30A63" w:rsidP="00A81D21">
            <w:pPr>
              <w:jc w:val="center"/>
            </w:pPr>
            <w:r>
              <w:t>Data not available</w:t>
            </w:r>
          </w:p>
        </w:tc>
        <w:tc>
          <w:tcPr>
            <w:tcW w:w="1495" w:type="dxa"/>
            <w:vAlign w:val="bottom"/>
          </w:tcPr>
          <w:p w14:paraId="584019BD" w14:textId="77777777" w:rsidR="00D30A63" w:rsidRDefault="00D30A63" w:rsidP="00A81D21">
            <w:pPr>
              <w:jc w:val="center"/>
            </w:pPr>
            <w:r>
              <w:rPr>
                <w:rFonts w:ascii="Aptos" w:hAnsi="Aptos" w:cs="Calibri"/>
                <w:color w:val="000000"/>
              </w:rPr>
              <w:t>2825</w:t>
            </w:r>
          </w:p>
        </w:tc>
      </w:tr>
      <w:tr w:rsidR="00D30A63" w14:paraId="747DE310" w14:textId="77777777" w:rsidTr="00A81D21">
        <w:trPr>
          <w:jc w:val="center"/>
        </w:trPr>
        <w:tc>
          <w:tcPr>
            <w:tcW w:w="1205" w:type="dxa"/>
            <w:vAlign w:val="center"/>
          </w:tcPr>
          <w:p w14:paraId="5A7C70A0" w14:textId="77777777" w:rsidR="00D30A63" w:rsidRDefault="00D30A63" w:rsidP="00A81D21">
            <w:pPr>
              <w:jc w:val="center"/>
            </w:pPr>
            <w:r>
              <w:t>-88</w:t>
            </w:r>
          </w:p>
        </w:tc>
        <w:tc>
          <w:tcPr>
            <w:tcW w:w="4135" w:type="dxa"/>
            <w:vAlign w:val="center"/>
          </w:tcPr>
          <w:p w14:paraId="72F999C4" w14:textId="77777777" w:rsidR="00D30A63" w:rsidRDefault="00D30A63" w:rsidP="00A81D21">
            <w:pPr>
              <w:jc w:val="center"/>
            </w:pPr>
            <w:r>
              <w:t>Does not apply</w:t>
            </w:r>
          </w:p>
        </w:tc>
        <w:tc>
          <w:tcPr>
            <w:tcW w:w="1495" w:type="dxa"/>
            <w:vAlign w:val="bottom"/>
          </w:tcPr>
          <w:p w14:paraId="6C8CE6C4" w14:textId="77777777" w:rsidR="00D30A63" w:rsidRDefault="00D30A63" w:rsidP="00A81D21">
            <w:pPr>
              <w:jc w:val="center"/>
            </w:pPr>
            <w:r>
              <w:rPr>
                <w:rFonts w:ascii="Aptos" w:hAnsi="Aptos" w:cs="Calibri"/>
                <w:color w:val="000000"/>
              </w:rPr>
              <w:t>1791</w:t>
            </w:r>
          </w:p>
        </w:tc>
      </w:tr>
      <w:tr w:rsidR="00D30A63" w14:paraId="658699C6" w14:textId="77777777" w:rsidTr="00A81D21">
        <w:trPr>
          <w:jc w:val="center"/>
        </w:trPr>
        <w:tc>
          <w:tcPr>
            <w:tcW w:w="1205" w:type="dxa"/>
            <w:vAlign w:val="center"/>
          </w:tcPr>
          <w:p w14:paraId="1C7CD261" w14:textId="77777777" w:rsidR="00D30A63" w:rsidRDefault="00D30A63" w:rsidP="00A81D21">
            <w:pPr>
              <w:jc w:val="center"/>
            </w:pPr>
            <w:r>
              <w:t>-77</w:t>
            </w:r>
          </w:p>
        </w:tc>
        <w:tc>
          <w:tcPr>
            <w:tcW w:w="4135" w:type="dxa"/>
            <w:vAlign w:val="center"/>
          </w:tcPr>
          <w:p w14:paraId="7B9F8690" w14:textId="77777777" w:rsidR="00D30A63" w:rsidRDefault="00D30A63" w:rsidP="00A81D21">
            <w:pPr>
              <w:jc w:val="center"/>
            </w:pPr>
            <w:r>
              <w:t>Valid skip</w:t>
            </w:r>
          </w:p>
        </w:tc>
        <w:tc>
          <w:tcPr>
            <w:tcW w:w="1495" w:type="dxa"/>
            <w:vAlign w:val="bottom"/>
          </w:tcPr>
          <w:p w14:paraId="31FA2C6A" w14:textId="77777777" w:rsidR="00D30A63" w:rsidRDefault="00D30A63" w:rsidP="00A81D21">
            <w:pPr>
              <w:jc w:val="center"/>
            </w:pPr>
            <w:r>
              <w:rPr>
                <w:rFonts w:ascii="Aptos" w:hAnsi="Aptos" w:cs="Calibri"/>
                <w:color w:val="000000"/>
              </w:rPr>
              <w:t>6349</w:t>
            </w:r>
          </w:p>
        </w:tc>
      </w:tr>
      <w:tr w:rsidR="00D30A63" w14:paraId="36C83FAE" w14:textId="77777777" w:rsidTr="00A81D21">
        <w:trPr>
          <w:jc w:val="center"/>
        </w:trPr>
        <w:tc>
          <w:tcPr>
            <w:tcW w:w="1205" w:type="dxa"/>
            <w:vAlign w:val="center"/>
          </w:tcPr>
          <w:p w14:paraId="77C634C4" w14:textId="77777777" w:rsidR="00D30A63" w:rsidRDefault="00D30A63" w:rsidP="00A81D21">
            <w:pPr>
              <w:jc w:val="center"/>
            </w:pPr>
            <w:r>
              <w:t>-66</w:t>
            </w:r>
          </w:p>
        </w:tc>
        <w:tc>
          <w:tcPr>
            <w:tcW w:w="4135" w:type="dxa"/>
            <w:vAlign w:val="center"/>
          </w:tcPr>
          <w:p w14:paraId="09E33C5E" w14:textId="77777777" w:rsidR="00D30A63" w:rsidRDefault="00D30A63" w:rsidP="00A81D21">
            <w:pPr>
              <w:jc w:val="center"/>
            </w:pPr>
            <w:r>
              <w:t>Item not covered in EAVS year</w:t>
            </w:r>
          </w:p>
        </w:tc>
        <w:tc>
          <w:tcPr>
            <w:tcW w:w="1495" w:type="dxa"/>
            <w:vAlign w:val="bottom"/>
          </w:tcPr>
          <w:p w14:paraId="6D8F8AAF" w14:textId="77777777" w:rsidR="00D30A63" w:rsidRDefault="00D30A63" w:rsidP="00A81D21">
            <w:pPr>
              <w:jc w:val="center"/>
            </w:pPr>
            <w:r>
              <w:rPr>
                <w:rFonts w:ascii="Aptos" w:hAnsi="Aptos" w:cs="Calibri"/>
                <w:color w:val="000000"/>
              </w:rPr>
              <w:t>16036</w:t>
            </w:r>
          </w:p>
        </w:tc>
      </w:tr>
      <w:tr w:rsidR="00D30A63" w14:paraId="4598D1CA" w14:textId="77777777" w:rsidTr="00A81D21">
        <w:trPr>
          <w:jc w:val="center"/>
        </w:trPr>
        <w:tc>
          <w:tcPr>
            <w:tcW w:w="1205" w:type="dxa"/>
            <w:vAlign w:val="center"/>
          </w:tcPr>
          <w:p w14:paraId="3B3FC376" w14:textId="77777777" w:rsidR="00D30A63" w:rsidRDefault="00D30A63" w:rsidP="00A81D21">
            <w:pPr>
              <w:jc w:val="center"/>
            </w:pPr>
            <w:r>
              <w:t>0</w:t>
            </w:r>
          </w:p>
        </w:tc>
        <w:tc>
          <w:tcPr>
            <w:tcW w:w="4135" w:type="dxa"/>
            <w:vAlign w:val="center"/>
          </w:tcPr>
          <w:p w14:paraId="183A6A20" w14:textId="77777777" w:rsidR="00D30A63" w:rsidRDefault="00D30A63" w:rsidP="00A81D21">
            <w:pPr>
              <w:jc w:val="center"/>
            </w:pPr>
            <w:r>
              <w:t>Not Selected</w:t>
            </w:r>
          </w:p>
        </w:tc>
        <w:tc>
          <w:tcPr>
            <w:tcW w:w="1495" w:type="dxa"/>
            <w:vAlign w:val="bottom"/>
          </w:tcPr>
          <w:p w14:paraId="14060274" w14:textId="77777777" w:rsidR="00D30A63" w:rsidRDefault="00D30A63" w:rsidP="00A81D21">
            <w:pPr>
              <w:jc w:val="center"/>
            </w:pPr>
            <w:r>
              <w:rPr>
                <w:rFonts w:ascii="Aptos" w:hAnsi="Aptos" w:cs="Calibri"/>
                <w:color w:val="000000"/>
              </w:rPr>
              <w:t>14907</w:t>
            </w:r>
          </w:p>
        </w:tc>
      </w:tr>
      <w:tr w:rsidR="00D30A63" w14:paraId="4096C664" w14:textId="77777777" w:rsidTr="00A81D21">
        <w:trPr>
          <w:jc w:val="center"/>
        </w:trPr>
        <w:tc>
          <w:tcPr>
            <w:tcW w:w="1205" w:type="dxa"/>
            <w:vAlign w:val="center"/>
          </w:tcPr>
          <w:p w14:paraId="12B50E53" w14:textId="77777777" w:rsidR="00D30A63" w:rsidRDefault="00D30A63" w:rsidP="00A81D21">
            <w:pPr>
              <w:jc w:val="center"/>
            </w:pPr>
            <w:r>
              <w:t>1</w:t>
            </w:r>
          </w:p>
        </w:tc>
        <w:tc>
          <w:tcPr>
            <w:tcW w:w="4135" w:type="dxa"/>
            <w:vAlign w:val="center"/>
          </w:tcPr>
          <w:p w14:paraId="46F334C2" w14:textId="77777777" w:rsidR="00D30A63" w:rsidRDefault="00D30A63" w:rsidP="00A81D21">
            <w:pPr>
              <w:jc w:val="center"/>
            </w:pPr>
            <w:r>
              <w:t>Selected</w:t>
            </w:r>
          </w:p>
        </w:tc>
        <w:tc>
          <w:tcPr>
            <w:tcW w:w="1495" w:type="dxa"/>
            <w:vAlign w:val="bottom"/>
          </w:tcPr>
          <w:p w14:paraId="7B3BCF90" w14:textId="77777777" w:rsidR="00D30A63" w:rsidRDefault="00D30A63" w:rsidP="00A81D21">
            <w:pPr>
              <w:jc w:val="center"/>
            </w:pPr>
            <w:r>
              <w:rPr>
                <w:rFonts w:ascii="Aptos" w:hAnsi="Aptos" w:cs="Calibri"/>
                <w:color w:val="000000"/>
              </w:rPr>
              <w:t>23</w:t>
            </w:r>
          </w:p>
        </w:tc>
      </w:tr>
    </w:tbl>
    <w:p w14:paraId="7345C690" w14:textId="77777777" w:rsidR="00D30A63" w:rsidRDefault="00D30A63" w:rsidP="00D30A63"/>
    <w:p w14:paraId="56DF7327" w14:textId="77777777" w:rsidR="00D30A63" w:rsidRPr="00B63529" w:rsidRDefault="00D30A63" w:rsidP="00D30A63">
      <w:pPr>
        <w:pStyle w:val="ListParagraph"/>
        <w:numPr>
          <w:ilvl w:val="0"/>
          <w:numId w:val="1"/>
        </w:numPr>
      </w:pPr>
      <w:r>
        <w:t>Format: Numeric (categorical)</w:t>
      </w:r>
    </w:p>
    <w:p w14:paraId="55518E49" w14:textId="77777777" w:rsidR="00D30A63" w:rsidRDefault="00D30A63" w:rsidP="00D30A63">
      <w:pPr>
        <w:spacing w:after="0"/>
        <w:rPr>
          <w:i/>
          <w:iCs/>
          <w:color w:val="0F4761" w:themeColor="accent1" w:themeShade="BF"/>
        </w:rPr>
      </w:pPr>
      <w:r w:rsidRPr="00BB5634">
        <w:rPr>
          <w:i/>
          <w:iCs/>
          <w:color w:val="0F4761" w:themeColor="accent1" w:themeShade="BF"/>
        </w:rPr>
        <w:t>F</w:t>
      </w:r>
      <w:r>
        <w:rPr>
          <w:i/>
          <w:iCs/>
          <w:color w:val="0F4761" w:themeColor="accent1" w:themeShade="BF"/>
        </w:rPr>
        <w:t>11</w:t>
      </w:r>
      <w:r w:rsidRPr="00BB5634">
        <w:rPr>
          <w:i/>
          <w:iCs/>
          <w:color w:val="0F4761" w:themeColor="accent1" w:themeShade="BF"/>
        </w:rPr>
        <w:t>d_</w:t>
      </w:r>
      <w:r>
        <w:rPr>
          <w:i/>
          <w:iCs/>
          <w:color w:val="0F4761" w:themeColor="accent1" w:themeShade="BF"/>
        </w:rPr>
        <w:t>3: Punch Card Use – Provisional Voting</w:t>
      </w:r>
    </w:p>
    <w:p w14:paraId="34CC6EAC" w14:textId="77777777" w:rsidR="00D30A63" w:rsidRPr="00453146" w:rsidRDefault="00D30A63" w:rsidP="00D30A63">
      <w:r w:rsidRPr="00453146">
        <w:t>Were punch card machines used for provisional ballot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3B36D420" w14:textId="77777777" w:rsidTr="00A81D21">
        <w:trPr>
          <w:trHeight w:val="300"/>
          <w:tblHeader/>
          <w:jc w:val="center"/>
        </w:trPr>
        <w:tc>
          <w:tcPr>
            <w:tcW w:w="1768" w:type="dxa"/>
            <w:shd w:val="clear" w:color="auto" w:fill="D9D9D9" w:themeFill="background1" w:themeFillShade="D9"/>
            <w:vAlign w:val="center"/>
          </w:tcPr>
          <w:p w14:paraId="21BE826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249D223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165A8EBC" w14:textId="77777777" w:rsidTr="00A81D21">
        <w:trPr>
          <w:trHeight w:val="300"/>
          <w:jc w:val="center"/>
        </w:trPr>
        <w:tc>
          <w:tcPr>
            <w:tcW w:w="1768" w:type="dxa"/>
            <w:shd w:val="clear" w:color="auto" w:fill="auto"/>
            <w:vAlign w:val="center"/>
            <w:hideMark/>
          </w:tcPr>
          <w:p w14:paraId="4174AD4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tcPr>
          <w:p w14:paraId="3428A5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532E">
              <w:rPr>
                <w:rFonts w:ascii="Aptos" w:eastAsia="Times New Roman" w:hAnsi="Aptos" w:cs="Times New Roman"/>
                <w:color w:val="000000"/>
                <w:kern w:val="0"/>
                <w14:ligatures w14:val="none"/>
              </w:rPr>
              <w:t>--</w:t>
            </w:r>
          </w:p>
        </w:tc>
      </w:tr>
      <w:tr w:rsidR="00D30A63" w:rsidRPr="005A0C2F" w14:paraId="75119066" w14:textId="77777777" w:rsidTr="00A81D21">
        <w:trPr>
          <w:trHeight w:val="300"/>
          <w:jc w:val="center"/>
        </w:trPr>
        <w:tc>
          <w:tcPr>
            <w:tcW w:w="1768" w:type="dxa"/>
            <w:shd w:val="clear" w:color="auto" w:fill="auto"/>
            <w:vAlign w:val="center"/>
            <w:hideMark/>
          </w:tcPr>
          <w:p w14:paraId="2B227D4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tcPr>
          <w:p w14:paraId="652C71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6532E">
              <w:rPr>
                <w:rFonts w:ascii="Aptos" w:eastAsia="Times New Roman" w:hAnsi="Aptos" w:cs="Times New Roman"/>
                <w:color w:val="000000"/>
                <w:kern w:val="0"/>
                <w14:ligatures w14:val="none"/>
              </w:rPr>
              <w:t>--</w:t>
            </w:r>
          </w:p>
        </w:tc>
      </w:tr>
      <w:tr w:rsidR="00D30A63" w:rsidRPr="005A0C2F" w14:paraId="354687F4" w14:textId="77777777" w:rsidTr="00A81D21">
        <w:trPr>
          <w:trHeight w:val="302"/>
          <w:jc w:val="center"/>
        </w:trPr>
        <w:tc>
          <w:tcPr>
            <w:tcW w:w="1768" w:type="dxa"/>
            <w:shd w:val="clear" w:color="auto" w:fill="auto"/>
            <w:vAlign w:val="center"/>
            <w:hideMark/>
          </w:tcPr>
          <w:p w14:paraId="3DDD8CB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776D40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C7A37">
              <w:rPr>
                <w:rFonts w:ascii="Aptos" w:eastAsia="Times New Roman" w:hAnsi="Aptos" w:cs="Times New Roman"/>
                <w:color w:val="000000"/>
                <w:kern w:val="0"/>
                <w14:ligatures w14:val="none"/>
              </w:rPr>
              <w:t>F7ePvUse</w:t>
            </w:r>
          </w:p>
        </w:tc>
      </w:tr>
      <w:tr w:rsidR="00D30A63" w:rsidRPr="005A0C2F" w14:paraId="6EC27DA9" w14:textId="77777777" w:rsidTr="00A81D21">
        <w:trPr>
          <w:trHeight w:val="302"/>
          <w:jc w:val="center"/>
        </w:trPr>
        <w:tc>
          <w:tcPr>
            <w:tcW w:w="1768" w:type="dxa"/>
            <w:shd w:val="clear" w:color="auto" w:fill="auto"/>
            <w:vAlign w:val="center"/>
            <w:hideMark/>
          </w:tcPr>
          <w:p w14:paraId="6DDA78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71413CB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D4228">
              <w:t>QF7e_Use_Provisional, QF7e_Use_Absentee</w:t>
            </w:r>
          </w:p>
        </w:tc>
      </w:tr>
      <w:tr w:rsidR="00D30A63" w:rsidRPr="005A0C2F" w14:paraId="36BE5EAD" w14:textId="77777777" w:rsidTr="00A81D21">
        <w:trPr>
          <w:trHeight w:val="302"/>
          <w:jc w:val="center"/>
        </w:trPr>
        <w:tc>
          <w:tcPr>
            <w:tcW w:w="1768" w:type="dxa"/>
            <w:shd w:val="clear" w:color="auto" w:fill="auto"/>
            <w:vAlign w:val="center"/>
            <w:hideMark/>
          </w:tcPr>
          <w:p w14:paraId="365BA6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7500B22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D4228">
              <w:t>QF7e_Use_Provisional, QF7e_Use_Absentee</w:t>
            </w:r>
          </w:p>
        </w:tc>
      </w:tr>
      <w:tr w:rsidR="00D30A63" w:rsidRPr="005A0C2F" w14:paraId="231F2DDF" w14:textId="77777777" w:rsidTr="00A81D21">
        <w:trPr>
          <w:trHeight w:val="302"/>
          <w:jc w:val="center"/>
        </w:trPr>
        <w:tc>
          <w:tcPr>
            <w:tcW w:w="1768" w:type="dxa"/>
            <w:shd w:val="clear" w:color="auto" w:fill="auto"/>
            <w:vAlign w:val="center"/>
            <w:hideMark/>
          </w:tcPr>
          <w:p w14:paraId="4042DF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609083D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ED4228">
              <w:t>QF7e_Use_Provisional, QF7e_Use_Absentee</w:t>
            </w:r>
          </w:p>
        </w:tc>
      </w:tr>
      <w:tr w:rsidR="00D30A63" w:rsidRPr="005A0C2F" w14:paraId="6C0D601B" w14:textId="77777777" w:rsidTr="00A81D21">
        <w:trPr>
          <w:trHeight w:val="302"/>
          <w:jc w:val="center"/>
        </w:trPr>
        <w:tc>
          <w:tcPr>
            <w:tcW w:w="1768" w:type="dxa"/>
            <w:shd w:val="clear" w:color="auto" w:fill="auto"/>
            <w:vAlign w:val="center"/>
            <w:hideMark/>
          </w:tcPr>
          <w:p w14:paraId="7E2F78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7E21A6E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C7A37">
              <w:rPr>
                <w:rFonts w:ascii="Aptos" w:eastAsia="Times New Roman" w:hAnsi="Aptos" w:cs="Times New Roman"/>
                <w:color w:val="000000"/>
                <w:kern w:val="0"/>
                <w14:ligatures w14:val="none"/>
              </w:rPr>
              <w:t>F7e_Prov, F7e_Prov_NA</w:t>
            </w:r>
          </w:p>
        </w:tc>
      </w:tr>
      <w:tr w:rsidR="00D30A63" w:rsidRPr="005A0C2F" w14:paraId="7C3153D9" w14:textId="77777777" w:rsidTr="00A81D21">
        <w:trPr>
          <w:trHeight w:val="302"/>
          <w:jc w:val="center"/>
        </w:trPr>
        <w:tc>
          <w:tcPr>
            <w:tcW w:w="1768" w:type="dxa"/>
            <w:shd w:val="clear" w:color="auto" w:fill="auto"/>
            <w:vAlign w:val="center"/>
            <w:hideMark/>
          </w:tcPr>
          <w:p w14:paraId="582CEAD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tcPr>
          <w:p w14:paraId="4E3902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201C5">
              <w:t>F9d_3</w:t>
            </w:r>
          </w:p>
        </w:tc>
      </w:tr>
      <w:tr w:rsidR="00D30A63" w:rsidRPr="005A0C2F" w14:paraId="298E3085" w14:textId="77777777" w:rsidTr="00A81D21">
        <w:trPr>
          <w:trHeight w:val="302"/>
          <w:jc w:val="center"/>
        </w:trPr>
        <w:tc>
          <w:tcPr>
            <w:tcW w:w="1768" w:type="dxa"/>
            <w:shd w:val="clear" w:color="auto" w:fill="auto"/>
            <w:vAlign w:val="center"/>
            <w:hideMark/>
          </w:tcPr>
          <w:p w14:paraId="0B6A96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tcPr>
          <w:p w14:paraId="13150C8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2201C5">
              <w:t>F9d_3</w:t>
            </w:r>
          </w:p>
        </w:tc>
      </w:tr>
      <w:tr w:rsidR="00D30A63" w:rsidRPr="005A0C2F" w14:paraId="7F5AE1D6" w14:textId="77777777" w:rsidTr="00A81D21">
        <w:trPr>
          <w:trHeight w:val="302"/>
          <w:jc w:val="center"/>
        </w:trPr>
        <w:tc>
          <w:tcPr>
            <w:tcW w:w="1768" w:type="dxa"/>
            <w:shd w:val="clear" w:color="auto" w:fill="auto"/>
            <w:vAlign w:val="center"/>
            <w:hideMark/>
          </w:tcPr>
          <w:p w14:paraId="4EE82ED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3C5AB8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5C96BB3D"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1CB95E3A" w14:textId="77777777" w:rsidTr="00A81D21">
        <w:trPr>
          <w:tblHeader/>
          <w:jc w:val="center"/>
        </w:trPr>
        <w:tc>
          <w:tcPr>
            <w:tcW w:w="1205" w:type="dxa"/>
            <w:shd w:val="clear" w:color="auto" w:fill="D9D9D9" w:themeFill="background1" w:themeFillShade="D9"/>
            <w:vAlign w:val="center"/>
          </w:tcPr>
          <w:p w14:paraId="1D99ED9A"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353CE9A3"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7CDBF0FF" w14:textId="77777777" w:rsidR="00D30A63" w:rsidRDefault="00D30A63" w:rsidP="00A81D21">
            <w:pPr>
              <w:jc w:val="center"/>
              <w:rPr>
                <w:b/>
                <w:bCs/>
              </w:rPr>
            </w:pPr>
            <w:r>
              <w:rPr>
                <w:b/>
                <w:bCs/>
              </w:rPr>
              <w:t>n</w:t>
            </w:r>
          </w:p>
        </w:tc>
      </w:tr>
      <w:tr w:rsidR="00D30A63" w14:paraId="203105CB" w14:textId="77777777" w:rsidTr="00A81D21">
        <w:trPr>
          <w:jc w:val="center"/>
        </w:trPr>
        <w:tc>
          <w:tcPr>
            <w:tcW w:w="1205" w:type="dxa"/>
            <w:vAlign w:val="center"/>
          </w:tcPr>
          <w:p w14:paraId="0E6086A7" w14:textId="77777777" w:rsidR="00D30A63" w:rsidRDefault="00D30A63" w:rsidP="00A81D21">
            <w:pPr>
              <w:jc w:val="center"/>
            </w:pPr>
            <w:r>
              <w:t>-99</w:t>
            </w:r>
          </w:p>
        </w:tc>
        <w:tc>
          <w:tcPr>
            <w:tcW w:w="4135" w:type="dxa"/>
            <w:vAlign w:val="center"/>
          </w:tcPr>
          <w:p w14:paraId="281A7542" w14:textId="77777777" w:rsidR="00D30A63" w:rsidRDefault="00D30A63" w:rsidP="00A81D21">
            <w:pPr>
              <w:jc w:val="center"/>
            </w:pPr>
            <w:r>
              <w:t>Data not available</w:t>
            </w:r>
          </w:p>
        </w:tc>
        <w:tc>
          <w:tcPr>
            <w:tcW w:w="1495" w:type="dxa"/>
            <w:vAlign w:val="bottom"/>
          </w:tcPr>
          <w:p w14:paraId="1A112E7C" w14:textId="77777777" w:rsidR="00D30A63" w:rsidRDefault="00D30A63" w:rsidP="00A81D21">
            <w:pPr>
              <w:jc w:val="center"/>
            </w:pPr>
            <w:r>
              <w:rPr>
                <w:rFonts w:ascii="Aptos" w:hAnsi="Aptos" w:cs="Calibri"/>
                <w:color w:val="000000"/>
              </w:rPr>
              <w:t>2766</w:t>
            </w:r>
          </w:p>
        </w:tc>
      </w:tr>
      <w:tr w:rsidR="00D30A63" w14:paraId="456D9EE4" w14:textId="77777777" w:rsidTr="00A81D21">
        <w:trPr>
          <w:jc w:val="center"/>
        </w:trPr>
        <w:tc>
          <w:tcPr>
            <w:tcW w:w="1205" w:type="dxa"/>
            <w:vAlign w:val="center"/>
          </w:tcPr>
          <w:p w14:paraId="13B7FFCF" w14:textId="77777777" w:rsidR="00D30A63" w:rsidRDefault="00D30A63" w:rsidP="00A81D21">
            <w:pPr>
              <w:jc w:val="center"/>
            </w:pPr>
            <w:r>
              <w:t>-88</w:t>
            </w:r>
          </w:p>
        </w:tc>
        <w:tc>
          <w:tcPr>
            <w:tcW w:w="4135" w:type="dxa"/>
            <w:vAlign w:val="center"/>
          </w:tcPr>
          <w:p w14:paraId="14DD717B" w14:textId="77777777" w:rsidR="00D30A63" w:rsidRDefault="00D30A63" w:rsidP="00A81D21">
            <w:pPr>
              <w:jc w:val="center"/>
            </w:pPr>
            <w:r>
              <w:t>Does not apply</w:t>
            </w:r>
          </w:p>
        </w:tc>
        <w:tc>
          <w:tcPr>
            <w:tcW w:w="1495" w:type="dxa"/>
            <w:vAlign w:val="bottom"/>
          </w:tcPr>
          <w:p w14:paraId="0E5747E4" w14:textId="77777777" w:rsidR="00D30A63" w:rsidRDefault="00D30A63" w:rsidP="00A81D21">
            <w:pPr>
              <w:jc w:val="center"/>
            </w:pPr>
            <w:r>
              <w:rPr>
                <w:rFonts w:ascii="Aptos" w:hAnsi="Aptos" w:cs="Calibri"/>
                <w:color w:val="000000"/>
              </w:rPr>
              <w:t>1791</w:t>
            </w:r>
          </w:p>
        </w:tc>
      </w:tr>
      <w:tr w:rsidR="00D30A63" w14:paraId="7564F916" w14:textId="77777777" w:rsidTr="00A81D21">
        <w:trPr>
          <w:jc w:val="center"/>
        </w:trPr>
        <w:tc>
          <w:tcPr>
            <w:tcW w:w="1205" w:type="dxa"/>
            <w:vAlign w:val="center"/>
          </w:tcPr>
          <w:p w14:paraId="197558FD" w14:textId="77777777" w:rsidR="00D30A63" w:rsidRDefault="00D30A63" w:rsidP="00A81D21">
            <w:pPr>
              <w:jc w:val="center"/>
            </w:pPr>
            <w:r>
              <w:t>-77</w:t>
            </w:r>
          </w:p>
        </w:tc>
        <w:tc>
          <w:tcPr>
            <w:tcW w:w="4135" w:type="dxa"/>
            <w:vAlign w:val="center"/>
          </w:tcPr>
          <w:p w14:paraId="45E39250" w14:textId="77777777" w:rsidR="00D30A63" w:rsidRDefault="00D30A63" w:rsidP="00A81D21">
            <w:pPr>
              <w:jc w:val="center"/>
            </w:pPr>
            <w:r>
              <w:t>Valid skip</w:t>
            </w:r>
          </w:p>
        </w:tc>
        <w:tc>
          <w:tcPr>
            <w:tcW w:w="1495" w:type="dxa"/>
            <w:vAlign w:val="bottom"/>
          </w:tcPr>
          <w:p w14:paraId="4670EDF0" w14:textId="77777777" w:rsidR="00D30A63" w:rsidRDefault="00D30A63" w:rsidP="00A81D21">
            <w:pPr>
              <w:jc w:val="center"/>
            </w:pPr>
            <w:r>
              <w:rPr>
                <w:rFonts w:ascii="Aptos" w:hAnsi="Aptos" w:cs="Calibri"/>
                <w:color w:val="000000"/>
              </w:rPr>
              <w:t>6349</w:t>
            </w:r>
          </w:p>
        </w:tc>
      </w:tr>
      <w:tr w:rsidR="00D30A63" w14:paraId="20CFB279" w14:textId="77777777" w:rsidTr="00A81D21">
        <w:trPr>
          <w:jc w:val="center"/>
        </w:trPr>
        <w:tc>
          <w:tcPr>
            <w:tcW w:w="1205" w:type="dxa"/>
            <w:vAlign w:val="center"/>
          </w:tcPr>
          <w:p w14:paraId="3DB4A639" w14:textId="77777777" w:rsidR="00D30A63" w:rsidRDefault="00D30A63" w:rsidP="00A81D21">
            <w:pPr>
              <w:jc w:val="center"/>
            </w:pPr>
            <w:r>
              <w:t>-66</w:t>
            </w:r>
          </w:p>
        </w:tc>
        <w:tc>
          <w:tcPr>
            <w:tcW w:w="4135" w:type="dxa"/>
            <w:vAlign w:val="center"/>
          </w:tcPr>
          <w:p w14:paraId="56599B78" w14:textId="77777777" w:rsidR="00D30A63" w:rsidRDefault="00D30A63" w:rsidP="00A81D21">
            <w:pPr>
              <w:jc w:val="center"/>
            </w:pPr>
            <w:r>
              <w:t>Item not covered in EAVS year</w:t>
            </w:r>
          </w:p>
        </w:tc>
        <w:tc>
          <w:tcPr>
            <w:tcW w:w="1495" w:type="dxa"/>
            <w:vAlign w:val="bottom"/>
          </w:tcPr>
          <w:p w14:paraId="46AE1E5D" w14:textId="77777777" w:rsidR="00D30A63" w:rsidRDefault="00D30A63" w:rsidP="00A81D21">
            <w:pPr>
              <w:jc w:val="center"/>
            </w:pPr>
            <w:r>
              <w:rPr>
                <w:rFonts w:ascii="Aptos" w:hAnsi="Aptos" w:cs="Calibri"/>
                <w:color w:val="000000"/>
              </w:rPr>
              <w:t>16036</w:t>
            </w:r>
          </w:p>
        </w:tc>
      </w:tr>
      <w:tr w:rsidR="00D30A63" w14:paraId="396C087F" w14:textId="77777777" w:rsidTr="00A81D21">
        <w:trPr>
          <w:jc w:val="center"/>
        </w:trPr>
        <w:tc>
          <w:tcPr>
            <w:tcW w:w="1205" w:type="dxa"/>
            <w:vAlign w:val="center"/>
          </w:tcPr>
          <w:p w14:paraId="5AFE99E2" w14:textId="77777777" w:rsidR="00D30A63" w:rsidRDefault="00D30A63" w:rsidP="00A81D21">
            <w:pPr>
              <w:jc w:val="center"/>
            </w:pPr>
            <w:r>
              <w:t>0</w:t>
            </w:r>
          </w:p>
        </w:tc>
        <w:tc>
          <w:tcPr>
            <w:tcW w:w="4135" w:type="dxa"/>
            <w:vAlign w:val="center"/>
          </w:tcPr>
          <w:p w14:paraId="74624957" w14:textId="77777777" w:rsidR="00D30A63" w:rsidRDefault="00D30A63" w:rsidP="00A81D21">
            <w:pPr>
              <w:jc w:val="center"/>
            </w:pPr>
            <w:r>
              <w:t>Not Selected</w:t>
            </w:r>
          </w:p>
        </w:tc>
        <w:tc>
          <w:tcPr>
            <w:tcW w:w="1495" w:type="dxa"/>
            <w:vAlign w:val="bottom"/>
          </w:tcPr>
          <w:p w14:paraId="79A4916D" w14:textId="77777777" w:rsidR="00D30A63" w:rsidRDefault="00D30A63" w:rsidP="00A81D21">
            <w:pPr>
              <w:jc w:val="center"/>
            </w:pPr>
            <w:r>
              <w:rPr>
                <w:rFonts w:ascii="Aptos" w:hAnsi="Aptos" w:cs="Calibri"/>
                <w:color w:val="000000"/>
              </w:rPr>
              <w:t>14971</w:t>
            </w:r>
          </w:p>
        </w:tc>
      </w:tr>
      <w:tr w:rsidR="00D30A63" w14:paraId="69CF5EEB" w14:textId="77777777" w:rsidTr="00A81D21">
        <w:trPr>
          <w:jc w:val="center"/>
        </w:trPr>
        <w:tc>
          <w:tcPr>
            <w:tcW w:w="1205" w:type="dxa"/>
            <w:vAlign w:val="center"/>
          </w:tcPr>
          <w:p w14:paraId="008EBA65" w14:textId="77777777" w:rsidR="00D30A63" w:rsidRDefault="00D30A63" w:rsidP="00A81D21">
            <w:pPr>
              <w:jc w:val="center"/>
            </w:pPr>
            <w:r>
              <w:t>1</w:t>
            </w:r>
          </w:p>
        </w:tc>
        <w:tc>
          <w:tcPr>
            <w:tcW w:w="4135" w:type="dxa"/>
            <w:vAlign w:val="center"/>
          </w:tcPr>
          <w:p w14:paraId="7E916863" w14:textId="77777777" w:rsidR="00D30A63" w:rsidRDefault="00D30A63" w:rsidP="00A81D21">
            <w:pPr>
              <w:jc w:val="center"/>
            </w:pPr>
            <w:r>
              <w:t>Selected</w:t>
            </w:r>
          </w:p>
        </w:tc>
        <w:tc>
          <w:tcPr>
            <w:tcW w:w="1495" w:type="dxa"/>
            <w:vAlign w:val="bottom"/>
          </w:tcPr>
          <w:p w14:paraId="2B5EAAE8" w14:textId="77777777" w:rsidR="00D30A63" w:rsidRDefault="00D30A63" w:rsidP="00A81D21">
            <w:pPr>
              <w:jc w:val="center"/>
            </w:pPr>
            <w:r>
              <w:rPr>
                <w:rFonts w:ascii="Aptos" w:hAnsi="Aptos" w:cs="Calibri"/>
                <w:color w:val="000000"/>
              </w:rPr>
              <w:t>21</w:t>
            </w:r>
          </w:p>
        </w:tc>
      </w:tr>
    </w:tbl>
    <w:p w14:paraId="53795900" w14:textId="77777777" w:rsidR="00D30A63" w:rsidRDefault="00D30A63" w:rsidP="00D30A63"/>
    <w:p w14:paraId="715849F6" w14:textId="77777777" w:rsidR="00D30A63" w:rsidRPr="00B63529" w:rsidRDefault="00D30A63" w:rsidP="00D30A63">
      <w:pPr>
        <w:pStyle w:val="ListParagraph"/>
        <w:numPr>
          <w:ilvl w:val="0"/>
          <w:numId w:val="1"/>
        </w:numPr>
      </w:pPr>
      <w:r>
        <w:t>Format: Numeric (categorical)</w:t>
      </w:r>
    </w:p>
    <w:p w14:paraId="631A50F6" w14:textId="77777777" w:rsidR="00D30A63" w:rsidRDefault="00D30A63" w:rsidP="00D30A63">
      <w:pPr>
        <w:spacing w:after="0"/>
        <w:rPr>
          <w:i/>
          <w:iCs/>
          <w:color w:val="0F4761" w:themeColor="accent1" w:themeShade="BF"/>
        </w:rPr>
      </w:pPr>
      <w:r w:rsidRPr="00C421FC">
        <w:rPr>
          <w:i/>
          <w:iCs/>
          <w:color w:val="0F4761" w:themeColor="accent1" w:themeShade="BF"/>
        </w:rPr>
        <w:t>F</w:t>
      </w:r>
      <w:r>
        <w:rPr>
          <w:i/>
          <w:iCs/>
          <w:color w:val="0F4761" w:themeColor="accent1" w:themeShade="BF"/>
        </w:rPr>
        <w:t>11</w:t>
      </w:r>
      <w:r w:rsidRPr="00C421FC">
        <w:rPr>
          <w:i/>
          <w:iCs/>
          <w:color w:val="0F4761" w:themeColor="accent1" w:themeShade="BF"/>
        </w:rPr>
        <w:t>d_4</w:t>
      </w:r>
      <w:r>
        <w:rPr>
          <w:i/>
          <w:iCs/>
          <w:color w:val="0F4761" w:themeColor="accent1" w:themeShade="BF"/>
        </w:rPr>
        <w:t>: Punch Card Use – In-Person Early Voting</w:t>
      </w:r>
    </w:p>
    <w:p w14:paraId="03A0CB1B" w14:textId="77777777" w:rsidR="00D30A63" w:rsidRPr="00453146" w:rsidRDefault="00D30A63" w:rsidP="00D30A63">
      <w:r w:rsidRPr="00453146">
        <w:t>Were punch card machines used for in-person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5C21D22E" w14:textId="77777777" w:rsidTr="00581EB3">
        <w:trPr>
          <w:trHeight w:val="300"/>
          <w:tblHeader/>
          <w:jc w:val="center"/>
        </w:trPr>
        <w:tc>
          <w:tcPr>
            <w:tcW w:w="1768" w:type="dxa"/>
            <w:shd w:val="clear" w:color="auto" w:fill="D9D9D9" w:themeFill="background1" w:themeFillShade="D9"/>
            <w:vAlign w:val="center"/>
          </w:tcPr>
          <w:p w14:paraId="4A9C873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305" w:type="dxa"/>
            <w:shd w:val="clear" w:color="auto" w:fill="D9D9D9" w:themeFill="background1" w:themeFillShade="D9"/>
            <w:vAlign w:val="center"/>
          </w:tcPr>
          <w:p w14:paraId="71FB98CD"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3219474" w14:textId="77777777" w:rsidTr="00A81D21">
        <w:trPr>
          <w:trHeight w:val="300"/>
          <w:jc w:val="center"/>
        </w:trPr>
        <w:tc>
          <w:tcPr>
            <w:tcW w:w="1768" w:type="dxa"/>
            <w:shd w:val="clear" w:color="auto" w:fill="auto"/>
            <w:vAlign w:val="center"/>
            <w:hideMark/>
          </w:tcPr>
          <w:p w14:paraId="1889032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tcPr>
          <w:p w14:paraId="5B4AE43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02144">
              <w:rPr>
                <w:rFonts w:ascii="Aptos" w:eastAsia="Times New Roman" w:hAnsi="Aptos" w:cs="Times New Roman"/>
                <w:color w:val="000000"/>
                <w:kern w:val="0"/>
                <w14:ligatures w14:val="none"/>
              </w:rPr>
              <w:t>--</w:t>
            </w:r>
          </w:p>
        </w:tc>
      </w:tr>
      <w:tr w:rsidR="00D30A63" w:rsidRPr="005A0C2F" w14:paraId="76939A46" w14:textId="77777777" w:rsidTr="00A81D21">
        <w:trPr>
          <w:trHeight w:val="300"/>
          <w:jc w:val="center"/>
        </w:trPr>
        <w:tc>
          <w:tcPr>
            <w:tcW w:w="1768" w:type="dxa"/>
            <w:shd w:val="clear" w:color="auto" w:fill="auto"/>
            <w:vAlign w:val="center"/>
            <w:hideMark/>
          </w:tcPr>
          <w:p w14:paraId="1A48FFC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tcPr>
          <w:p w14:paraId="7D8872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02144">
              <w:rPr>
                <w:rFonts w:ascii="Aptos" w:eastAsia="Times New Roman" w:hAnsi="Aptos" w:cs="Times New Roman"/>
                <w:color w:val="000000"/>
                <w:kern w:val="0"/>
                <w14:ligatures w14:val="none"/>
              </w:rPr>
              <w:t>--</w:t>
            </w:r>
          </w:p>
        </w:tc>
      </w:tr>
      <w:tr w:rsidR="00D30A63" w:rsidRPr="005A0C2F" w14:paraId="09E42F50" w14:textId="77777777" w:rsidTr="00A81D21">
        <w:trPr>
          <w:trHeight w:val="302"/>
          <w:jc w:val="center"/>
        </w:trPr>
        <w:tc>
          <w:tcPr>
            <w:tcW w:w="1768" w:type="dxa"/>
            <w:shd w:val="clear" w:color="auto" w:fill="auto"/>
            <w:vAlign w:val="center"/>
            <w:hideMark/>
          </w:tcPr>
          <w:p w14:paraId="1792630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65EE81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6099B">
              <w:rPr>
                <w:rFonts w:ascii="Aptos" w:eastAsia="Times New Roman" w:hAnsi="Aptos" w:cs="Times New Roman"/>
                <w:color w:val="000000"/>
                <w:kern w:val="0"/>
                <w14:ligatures w14:val="none"/>
              </w:rPr>
              <w:t>F7eEVUse</w:t>
            </w:r>
          </w:p>
        </w:tc>
      </w:tr>
      <w:tr w:rsidR="00D30A63" w:rsidRPr="005A0C2F" w14:paraId="3F893512" w14:textId="77777777" w:rsidTr="00A81D21">
        <w:trPr>
          <w:trHeight w:val="302"/>
          <w:jc w:val="center"/>
        </w:trPr>
        <w:tc>
          <w:tcPr>
            <w:tcW w:w="1768" w:type="dxa"/>
            <w:shd w:val="clear" w:color="auto" w:fill="auto"/>
            <w:vAlign w:val="center"/>
            <w:hideMark/>
          </w:tcPr>
          <w:p w14:paraId="11F7C1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68CA9A2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t>Q</w:t>
            </w:r>
            <w:r w:rsidRPr="00A83BA1">
              <w:t>F7e_</w:t>
            </w:r>
            <w:r>
              <w:t>Use_</w:t>
            </w:r>
            <w:r w:rsidRPr="00A83BA1">
              <w:t>Early, F7e_Early_NA</w:t>
            </w:r>
          </w:p>
        </w:tc>
      </w:tr>
      <w:tr w:rsidR="00D30A63" w:rsidRPr="005A0C2F" w14:paraId="0ABE8833" w14:textId="77777777" w:rsidTr="00A81D21">
        <w:trPr>
          <w:trHeight w:val="302"/>
          <w:jc w:val="center"/>
        </w:trPr>
        <w:tc>
          <w:tcPr>
            <w:tcW w:w="1768" w:type="dxa"/>
            <w:shd w:val="clear" w:color="auto" w:fill="auto"/>
            <w:vAlign w:val="center"/>
            <w:hideMark/>
          </w:tcPr>
          <w:p w14:paraId="0DC5B80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753198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t>Q</w:t>
            </w:r>
            <w:r w:rsidRPr="00A83BA1">
              <w:t>F7e_</w:t>
            </w:r>
            <w:r>
              <w:t>Use_</w:t>
            </w:r>
            <w:r w:rsidRPr="00A83BA1">
              <w:t>Early, F7e_Early_NA</w:t>
            </w:r>
          </w:p>
        </w:tc>
      </w:tr>
      <w:tr w:rsidR="00D30A63" w:rsidRPr="005A0C2F" w14:paraId="7F63D777" w14:textId="77777777" w:rsidTr="00A81D21">
        <w:trPr>
          <w:trHeight w:val="302"/>
          <w:jc w:val="center"/>
        </w:trPr>
        <w:tc>
          <w:tcPr>
            <w:tcW w:w="1768" w:type="dxa"/>
            <w:shd w:val="clear" w:color="auto" w:fill="auto"/>
            <w:vAlign w:val="center"/>
            <w:hideMark/>
          </w:tcPr>
          <w:p w14:paraId="4A7BBCB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08033D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t>Q</w:t>
            </w:r>
            <w:r w:rsidRPr="00A83BA1">
              <w:t>F7e_</w:t>
            </w:r>
            <w:r>
              <w:t>Use_</w:t>
            </w:r>
            <w:r w:rsidRPr="00A83BA1">
              <w:t>Early, F7e_Early_NA</w:t>
            </w:r>
          </w:p>
        </w:tc>
      </w:tr>
      <w:tr w:rsidR="00D30A63" w:rsidRPr="005A0C2F" w14:paraId="0307F20D" w14:textId="77777777" w:rsidTr="00A81D21">
        <w:trPr>
          <w:trHeight w:val="302"/>
          <w:jc w:val="center"/>
        </w:trPr>
        <w:tc>
          <w:tcPr>
            <w:tcW w:w="1768" w:type="dxa"/>
            <w:shd w:val="clear" w:color="auto" w:fill="auto"/>
            <w:vAlign w:val="center"/>
            <w:hideMark/>
          </w:tcPr>
          <w:p w14:paraId="344DFA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2E97724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6099B">
              <w:rPr>
                <w:rFonts w:ascii="Aptos" w:eastAsia="Times New Roman" w:hAnsi="Aptos" w:cs="Times New Roman"/>
                <w:color w:val="000000"/>
                <w:kern w:val="0"/>
                <w14:ligatures w14:val="none"/>
              </w:rPr>
              <w:t>F7e_Early, F7e_Early_NA</w:t>
            </w:r>
          </w:p>
        </w:tc>
      </w:tr>
      <w:tr w:rsidR="00D30A63" w:rsidRPr="005A0C2F" w14:paraId="5F40F4F3" w14:textId="77777777" w:rsidTr="00A81D21">
        <w:trPr>
          <w:trHeight w:val="302"/>
          <w:jc w:val="center"/>
        </w:trPr>
        <w:tc>
          <w:tcPr>
            <w:tcW w:w="1768" w:type="dxa"/>
            <w:shd w:val="clear" w:color="auto" w:fill="auto"/>
            <w:vAlign w:val="center"/>
            <w:hideMark/>
          </w:tcPr>
          <w:p w14:paraId="62DD918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tcPr>
          <w:p w14:paraId="692583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071FE">
              <w:t>F9d_4</w:t>
            </w:r>
          </w:p>
        </w:tc>
      </w:tr>
      <w:tr w:rsidR="00D30A63" w:rsidRPr="005A0C2F" w14:paraId="1BBECACA" w14:textId="77777777" w:rsidTr="00A81D21">
        <w:trPr>
          <w:trHeight w:val="302"/>
          <w:jc w:val="center"/>
        </w:trPr>
        <w:tc>
          <w:tcPr>
            <w:tcW w:w="1768" w:type="dxa"/>
            <w:shd w:val="clear" w:color="auto" w:fill="auto"/>
            <w:vAlign w:val="center"/>
            <w:hideMark/>
          </w:tcPr>
          <w:p w14:paraId="5A0200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tcPr>
          <w:p w14:paraId="19DBAE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7071FE">
              <w:t>F9d_4</w:t>
            </w:r>
          </w:p>
        </w:tc>
      </w:tr>
      <w:tr w:rsidR="00D30A63" w:rsidRPr="005A0C2F" w14:paraId="2C331448" w14:textId="77777777" w:rsidTr="00A81D21">
        <w:trPr>
          <w:trHeight w:val="302"/>
          <w:jc w:val="center"/>
        </w:trPr>
        <w:tc>
          <w:tcPr>
            <w:tcW w:w="1768" w:type="dxa"/>
            <w:shd w:val="clear" w:color="auto" w:fill="auto"/>
            <w:vAlign w:val="center"/>
            <w:hideMark/>
          </w:tcPr>
          <w:p w14:paraId="017656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33D923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3E9DD108"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08413F58" w14:textId="77777777" w:rsidTr="00A81D21">
        <w:trPr>
          <w:tblHeader/>
          <w:jc w:val="center"/>
        </w:trPr>
        <w:tc>
          <w:tcPr>
            <w:tcW w:w="1205" w:type="dxa"/>
            <w:shd w:val="clear" w:color="auto" w:fill="D9D9D9" w:themeFill="background1" w:themeFillShade="D9"/>
            <w:vAlign w:val="center"/>
          </w:tcPr>
          <w:p w14:paraId="4768EAF2"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1F0A2F91"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64CF857F" w14:textId="77777777" w:rsidR="00D30A63" w:rsidRDefault="00D30A63" w:rsidP="00A81D21">
            <w:pPr>
              <w:jc w:val="center"/>
              <w:rPr>
                <w:b/>
                <w:bCs/>
              </w:rPr>
            </w:pPr>
            <w:r>
              <w:rPr>
                <w:b/>
                <w:bCs/>
              </w:rPr>
              <w:t>n</w:t>
            </w:r>
          </w:p>
        </w:tc>
      </w:tr>
      <w:tr w:rsidR="00D30A63" w14:paraId="2AFC52C3" w14:textId="77777777" w:rsidTr="00A81D21">
        <w:trPr>
          <w:jc w:val="center"/>
        </w:trPr>
        <w:tc>
          <w:tcPr>
            <w:tcW w:w="1205" w:type="dxa"/>
            <w:vAlign w:val="center"/>
          </w:tcPr>
          <w:p w14:paraId="4A27BD27" w14:textId="77777777" w:rsidR="00D30A63" w:rsidRDefault="00D30A63" w:rsidP="00A81D21">
            <w:pPr>
              <w:jc w:val="center"/>
            </w:pPr>
            <w:r>
              <w:t>-99</w:t>
            </w:r>
          </w:p>
        </w:tc>
        <w:tc>
          <w:tcPr>
            <w:tcW w:w="4135" w:type="dxa"/>
            <w:vAlign w:val="center"/>
          </w:tcPr>
          <w:p w14:paraId="7190651F" w14:textId="77777777" w:rsidR="00D30A63" w:rsidRDefault="00D30A63" w:rsidP="00A81D21">
            <w:pPr>
              <w:jc w:val="center"/>
            </w:pPr>
            <w:r>
              <w:t>Data not available</w:t>
            </w:r>
          </w:p>
        </w:tc>
        <w:tc>
          <w:tcPr>
            <w:tcW w:w="1495" w:type="dxa"/>
            <w:vAlign w:val="bottom"/>
          </w:tcPr>
          <w:p w14:paraId="4B843BF0" w14:textId="77777777" w:rsidR="00D30A63" w:rsidRDefault="00D30A63" w:rsidP="00A81D21">
            <w:pPr>
              <w:jc w:val="center"/>
            </w:pPr>
            <w:r>
              <w:rPr>
                <w:rFonts w:ascii="Aptos" w:hAnsi="Aptos" w:cs="Calibri"/>
                <w:color w:val="000000"/>
              </w:rPr>
              <w:t>2828</w:t>
            </w:r>
          </w:p>
        </w:tc>
      </w:tr>
      <w:tr w:rsidR="00D30A63" w14:paraId="5B79B7A9" w14:textId="77777777" w:rsidTr="00A81D21">
        <w:trPr>
          <w:jc w:val="center"/>
        </w:trPr>
        <w:tc>
          <w:tcPr>
            <w:tcW w:w="1205" w:type="dxa"/>
            <w:vAlign w:val="center"/>
          </w:tcPr>
          <w:p w14:paraId="2CFFBDE3" w14:textId="77777777" w:rsidR="00D30A63" w:rsidRDefault="00D30A63" w:rsidP="00A81D21">
            <w:pPr>
              <w:jc w:val="center"/>
            </w:pPr>
            <w:r>
              <w:t>-88</w:t>
            </w:r>
          </w:p>
        </w:tc>
        <w:tc>
          <w:tcPr>
            <w:tcW w:w="4135" w:type="dxa"/>
            <w:vAlign w:val="center"/>
          </w:tcPr>
          <w:p w14:paraId="6A246609" w14:textId="77777777" w:rsidR="00D30A63" w:rsidRDefault="00D30A63" w:rsidP="00A81D21">
            <w:pPr>
              <w:jc w:val="center"/>
            </w:pPr>
            <w:r>
              <w:t>Does not apply</w:t>
            </w:r>
          </w:p>
        </w:tc>
        <w:tc>
          <w:tcPr>
            <w:tcW w:w="1495" w:type="dxa"/>
            <w:vAlign w:val="bottom"/>
          </w:tcPr>
          <w:p w14:paraId="116B466E" w14:textId="77777777" w:rsidR="00D30A63" w:rsidRDefault="00D30A63" w:rsidP="00A81D21">
            <w:pPr>
              <w:jc w:val="center"/>
            </w:pPr>
            <w:r>
              <w:rPr>
                <w:rFonts w:ascii="Aptos" w:hAnsi="Aptos" w:cs="Calibri"/>
                <w:color w:val="000000"/>
              </w:rPr>
              <w:t>1791</w:t>
            </w:r>
          </w:p>
        </w:tc>
      </w:tr>
      <w:tr w:rsidR="00D30A63" w14:paraId="32DC5A49" w14:textId="77777777" w:rsidTr="00A81D21">
        <w:trPr>
          <w:jc w:val="center"/>
        </w:trPr>
        <w:tc>
          <w:tcPr>
            <w:tcW w:w="1205" w:type="dxa"/>
            <w:vAlign w:val="center"/>
          </w:tcPr>
          <w:p w14:paraId="6787B618" w14:textId="77777777" w:rsidR="00D30A63" w:rsidRDefault="00D30A63" w:rsidP="00A81D21">
            <w:pPr>
              <w:jc w:val="center"/>
            </w:pPr>
            <w:r>
              <w:t>-77</w:t>
            </w:r>
          </w:p>
        </w:tc>
        <w:tc>
          <w:tcPr>
            <w:tcW w:w="4135" w:type="dxa"/>
            <w:vAlign w:val="center"/>
          </w:tcPr>
          <w:p w14:paraId="5C619F8B" w14:textId="77777777" w:rsidR="00D30A63" w:rsidRDefault="00D30A63" w:rsidP="00A81D21">
            <w:pPr>
              <w:jc w:val="center"/>
            </w:pPr>
            <w:r>
              <w:t>Valid skip</w:t>
            </w:r>
          </w:p>
        </w:tc>
        <w:tc>
          <w:tcPr>
            <w:tcW w:w="1495" w:type="dxa"/>
            <w:vAlign w:val="bottom"/>
          </w:tcPr>
          <w:p w14:paraId="283275C2" w14:textId="77777777" w:rsidR="00D30A63" w:rsidRDefault="00D30A63" w:rsidP="00A81D21">
            <w:pPr>
              <w:jc w:val="center"/>
            </w:pPr>
            <w:r>
              <w:rPr>
                <w:rFonts w:ascii="Aptos" w:hAnsi="Aptos" w:cs="Calibri"/>
                <w:color w:val="000000"/>
              </w:rPr>
              <w:t>6349</w:t>
            </w:r>
          </w:p>
        </w:tc>
      </w:tr>
      <w:tr w:rsidR="00D30A63" w14:paraId="2D4F751A" w14:textId="77777777" w:rsidTr="00A81D21">
        <w:trPr>
          <w:jc w:val="center"/>
        </w:trPr>
        <w:tc>
          <w:tcPr>
            <w:tcW w:w="1205" w:type="dxa"/>
            <w:vAlign w:val="center"/>
          </w:tcPr>
          <w:p w14:paraId="4A806EF2" w14:textId="77777777" w:rsidR="00D30A63" w:rsidRDefault="00D30A63" w:rsidP="00A81D21">
            <w:pPr>
              <w:jc w:val="center"/>
            </w:pPr>
            <w:r>
              <w:t>-66</w:t>
            </w:r>
          </w:p>
        </w:tc>
        <w:tc>
          <w:tcPr>
            <w:tcW w:w="4135" w:type="dxa"/>
            <w:vAlign w:val="center"/>
          </w:tcPr>
          <w:p w14:paraId="3C2D1E3E" w14:textId="77777777" w:rsidR="00D30A63" w:rsidRDefault="00D30A63" w:rsidP="00A81D21">
            <w:pPr>
              <w:jc w:val="center"/>
            </w:pPr>
            <w:r>
              <w:t>Item not covered in EAVS year</w:t>
            </w:r>
          </w:p>
        </w:tc>
        <w:tc>
          <w:tcPr>
            <w:tcW w:w="1495" w:type="dxa"/>
            <w:vAlign w:val="bottom"/>
          </w:tcPr>
          <w:p w14:paraId="29EE12AE" w14:textId="77777777" w:rsidR="00D30A63" w:rsidRDefault="00D30A63" w:rsidP="00A81D21">
            <w:pPr>
              <w:jc w:val="center"/>
            </w:pPr>
            <w:r>
              <w:rPr>
                <w:rFonts w:ascii="Aptos" w:hAnsi="Aptos" w:cs="Calibri"/>
                <w:color w:val="000000"/>
              </w:rPr>
              <w:t>16036</w:t>
            </w:r>
          </w:p>
        </w:tc>
      </w:tr>
      <w:tr w:rsidR="00D30A63" w14:paraId="0AE4DBDF" w14:textId="77777777" w:rsidTr="00A81D21">
        <w:trPr>
          <w:jc w:val="center"/>
        </w:trPr>
        <w:tc>
          <w:tcPr>
            <w:tcW w:w="1205" w:type="dxa"/>
            <w:vAlign w:val="center"/>
          </w:tcPr>
          <w:p w14:paraId="5C4C42C1" w14:textId="77777777" w:rsidR="00D30A63" w:rsidRDefault="00D30A63" w:rsidP="00A81D21">
            <w:pPr>
              <w:jc w:val="center"/>
            </w:pPr>
            <w:r>
              <w:t>0</w:t>
            </w:r>
          </w:p>
        </w:tc>
        <w:tc>
          <w:tcPr>
            <w:tcW w:w="4135" w:type="dxa"/>
            <w:vAlign w:val="center"/>
          </w:tcPr>
          <w:p w14:paraId="74A9DDEC" w14:textId="77777777" w:rsidR="00D30A63" w:rsidRDefault="00D30A63" w:rsidP="00A81D21">
            <w:pPr>
              <w:jc w:val="center"/>
            </w:pPr>
            <w:r>
              <w:t>Not Selected</w:t>
            </w:r>
          </w:p>
        </w:tc>
        <w:tc>
          <w:tcPr>
            <w:tcW w:w="1495" w:type="dxa"/>
            <w:vAlign w:val="bottom"/>
          </w:tcPr>
          <w:p w14:paraId="33B39195" w14:textId="77777777" w:rsidR="00D30A63" w:rsidRDefault="00D30A63" w:rsidP="00A81D21">
            <w:pPr>
              <w:jc w:val="center"/>
            </w:pPr>
            <w:r>
              <w:rPr>
                <w:rFonts w:ascii="Aptos" w:hAnsi="Aptos" w:cs="Calibri"/>
                <w:color w:val="000000"/>
              </w:rPr>
              <w:t>14906</w:t>
            </w:r>
          </w:p>
        </w:tc>
      </w:tr>
      <w:tr w:rsidR="00D30A63" w14:paraId="03CEF399" w14:textId="77777777" w:rsidTr="00A81D21">
        <w:trPr>
          <w:jc w:val="center"/>
        </w:trPr>
        <w:tc>
          <w:tcPr>
            <w:tcW w:w="1205" w:type="dxa"/>
            <w:vAlign w:val="center"/>
          </w:tcPr>
          <w:p w14:paraId="08D3AC38" w14:textId="77777777" w:rsidR="00D30A63" w:rsidRDefault="00D30A63" w:rsidP="00A81D21">
            <w:pPr>
              <w:jc w:val="center"/>
            </w:pPr>
            <w:r>
              <w:t>1</w:t>
            </w:r>
          </w:p>
        </w:tc>
        <w:tc>
          <w:tcPr>
            <w:tcW w:w="4135" w:type="dxa"/>
            <w:vAlign w:val="center"/>
          </w:tcPr>
          <w:p w14:paraId="3B828848" w14:textId="77777777" w:rsidR="00D30A63" w:rsidRDefault="00D30A63" w:rsidP="00A81D21">
            <w:pPr>
              <w:jc w:val="center"/>
            </w:pPr>
            <w:r>
              <w:t>Selected</w:t>
            </w:r>
          </w:p>
        </w:tc>
        <w:tc>
          <w:tcPr>
            <w:tcW w:w="1495" w:type="dxa"/>
            <w:vAlign w:val="bottom"/>
          </w:tcPr>
          <w:p w14:paraId="19B304E1" w14:textId="77777777" w:rsidR="00D30A63" w:rsidRDefault="00D30A63" w:rsidP="00A81D21">
            <w:pPr>
              <w:jc w:val="center"/>
            </w:pPr>
            <w:r>
              <w:rPr>
                <w:rFonts w:ascii="Aptos" w:hAnsi="Aptos" w:cs="Calibri"/>
                <w:color w:val="000000"/>
              </w:rPr>
              <w:t>25</w:t>
            </w:r>
          </w:p>
        </w:tc>
      </w:tr>
    </w:tbl>
    <w:p w14:paraId="3563EF7A" w14:textId="77777777" w:rsidR="00D30A63" w:rsidRDefault="00D30A63" w:rsidP="00D30A63"/>
    <w:p w14:paraId="55E6EC51" w14:textId="77777777" w:rsidR="00D30A63" w:rsidRPr="00B63529" w:rsidRDefault="00D30A63" w:rsidP="00D30A63">
      <w:pPr>
        <w:pStyle w:val="ListParagraph"/>
        <w:numPr>
          <w:ilvl w:val="0"/>
          <w:numId w:val="1"/>
        </w:numPr>
      </w:pPr>
      <w:r>
        <w:t>Format: Numeric (categorical)</w:t>
      </w:r>
    </w:p>
    <w:p w14:paraId="1704C6D4" w14:textId="77777777" w:rsidR="00D30A63" w:rsidRDefault="00D30A63" w:rsidP="00D30A63">
      <w:pPr>
        <w:spacing w:after="0"/>
        <w:rPr>
          <w:i/>
          <w:iCs/>
          <w:color w:val="0F4761" w:themeColor="accent1" w:themeShade="BF"/>
        </w:rPr>
      </w:pPr>
      <w:r w:rsidRPr="00C421FC">
        <w:rPr>
          <w:i/>
          <w:iCs/>
          <w:color w:val="0F4761" w:themeColor="accent1" w:themeShade="BF"/>
        </w:rPr>
        <w:t>F</w:t>
      </w:r>
      <w:r>
        <w:rPr>
          <w:i/>
          <w:iCs/>
          <w:color w:val="0F4761" w:themeColor="accent1" w:themeShade="BF"/>
        </w:rPr>
        <w:t>11</w:t>
      </w:r>
      <w:r w:rsidRPr="00C421FC">
        <w:rPr>
          <w:i/>
          <w:iCs/>
          <w:color w:val="0F4761" w:themeColor="accent1" w:themeShade="BF"/>
        </w:rPr>
        <w:t>d_</w:t>
      </w:r>
      <w:r>
        <w:rPr>
          <w:i/>
          <w:iCs/>
          <w:color w:val="0F4761" w:themeColor="accent1" w:themeShade="BF"/>
        </w:rPr>
        <w:t>5: Punch Card Use – Mail Ballot Counting</w:t>
      </w:r>
    </w:p>
    <w:p w14:paraId="2D4C7FF8" w14:textId="77777777" w:rsidR="00D30A63" w:rsidRPr="00453146" w:rsidRDefault="00D30A63" w:rsidP="00D30A63">
      <w:r w:rsidRPr="00453146">
        <w:t>Were punch card machines used for by-mail ballot counting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2BF23114" w14:textId="77777777" w:rsidTr="00A81D21">
        <w:trPr>
          <w:trHeight w:val="300"/>
          <w:jc w:val="center"/>
        </w:trPr>
        <w:tc>
          <w:tcPr>
            <w:tcW w:w="1768" w:type="dxa"/>
            <w:shd w:val="clear" w:color="auto" w:fill="D9D9D9" w:themeFill="background1" w:themeFillShade="D9"/>
            <w:vAlign w:val="center"/>
          </w:tcPr>
          <w:p w14:paraId="6AD6157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3202AEA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DE0EF45" w14:textId="77777777" w:rsidTr="00A81D21">
        <w:trPr>
          <w:trHeight w:val="300"/>
          <w:jc w:val="center"/>
        </w:trPr>
        <w:tc>
          <w:tcPr>
            <w:tcW w:w="1768" w:type="dxa"/>
            <w:shd w:val="clear" w:color="auto" w:fill="auto"/>
            <w:vAlign w:val="center"/>
            <w:hideMark/>
          </w:tcPr>
          <w:p w14:paraId="055196E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tcPr>
          <w:p w14:paraId="2616A5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15728">
              <w:rPr>
                <w:rFonts w:ascii="Aptos" w:eastAsia="Times New Roman" w:hAnsi="Aptos" w:cs="Times New Roman"/>
                <w:color w:val="000000"/>
                <w:kern w:val="0"/>
                <w14:ligatures w14:val="none"/>
              </w:rPr>
              <w:t>--</w:t>
            </w:r>
          </w:p>
        </w:tc>
      </w:tr>
      <w:tr w:rsidR="00D30A63" w:rsidRPr="005A0C2F" w14:paraId="183181FF" w14:textId="77777777" w:rsidTr="00A81D21">
        <w:trPr>
          <w:trHeight w:val="300"/>
          <w:jc w:val="center"/>
        </w:trPr>
        <w:tc>
          <w:tcPr>
            <w:tcW w:w="1768" w:type="dxa"/>
            <w:shd w:val="clear" w:color="auto" w:fill="auto"/>
            <w:vAlign w:val="center"/>
            <w:hideMark/>
          </w:tcPr>
          <w:p w14:paraId="4947F8F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tcPr>
          <w:p w14:paraId="6926FFD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315728">
              <w:rPr>
                <w:rFonts w:ascii="Aptos" w:eastAsia="Times New Roman" w:hAnsi="Aptos" w:cs="Times New Roman"/>
                <w:color w:val="000000"/>
                <w:kern w:val="0"/>
                <w14:ligatures w14:val="none"/>
              </w:rPr>
              <w:t>--</w:t>
            </w:r>
          </w:p>
        </w:tc>
      </w:tr>
      <w:tr w:rsidR="00D30A63" w:rsidRPr="005A0C2F" w14:paraId="5D43CA72" w14:textId="77777777" w:rsidTr="00A81D21">
        <w:trPr>
          <w:trHeight w:val="302"/>
          <w:jc w:val="center"/>
        </w:trPr>
        <w:tc>
          <w:tcPr>
            <w:tcW w:w="1768" w:type="dxa"/>
            <w:shd w:val="clear" w:color="auto" w:fill="auto"/>
            <w:vAlign w:val="center"/>
            <w:hideMark/>
          </w:tcPr>
          <w:p w14:paraId="3E54D18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56F703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6099B">
              <w:rPr>
                <w:rFonts w:ascii="Aptos" w:eastAsia="Times New Roman" w:hAnsi="Aptos" w:cs="Times New Roman"/>
                <w:color w:val="000000"/>
                <w:kern w:val="0"/>
                <w14:ligatures w14:val="none"/>
              </w:rPr>
              <w:t>F7eAbUse</w:t>
            </w:r>
          </w:p>
        </w:tc>
      </w:tr>
      <w:tr w:rsidR="00D30A63" w:rsidRPr="005A0C2F" w14:paraId="564DEAD9" w14:textId="77777777" w:rsidTr="00A81D21">
        <w:trPr>
          <w:trHeight w:val="302"/>
          <w:jc w:val="center"/>
        </w:trPr>
        <w:tc>
          <w:tcPr>
            <w:tcW w:w="1768" w:type="dxa"/>
            <w:shd w:val="clear" w:color="auto" w:fill="auto"/>
            <w:vAlign w:val="center"/>
            <w:hideMark/>
          </w:tcPr>
          <w:p w14:paraId="0CBA53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tcPr>
          <w:p w14:paraId="631C78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C1422">
              <w:t>QF7e_Use_Absentee, QF7e_Use_Absentee_NA</w:t>
            </w:r>
          </w:p>
        </w:tc>
      </w:tr>
      <w:tr w:rsidR="00D30A63" w:rsidRPr="005A0C2F" w14:paraId="1FE23B90" w14:textId="77777777" w:rsidTr="00A81D21">
        <w:trPr>
          <w:trHeight w:val="302"/>
          <w:jc w:val="center"/>
        </w:trPr>
        <w:tc>
          <w:tcPr>
            <w:tcW w:w="1768" w:type="dxa"/>
            <w:shd w:val="clear" w:color="auto" w:fill="auto"/>
            <w:vAlign w:val="center"/>
            <w:hideMark/>
          </w:tcPr>
          <w:p w14:paraId="06375F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tcPr>
          <w:p w14:paraId="15595A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C1422">
              <w:t>QF7e_Use_Absentee, QF7e_Use_Absentee_NA</w:t>
            </w:r>
          </w:p>
        </w:tc>
      </w:tr>
      <w:tr w:rsidR="00D30A63" w:rsidRPr="005A0C2F" w14:paraId="6C88D8A4" w14:textId="77777777" w:rsidTr="00A81D21">
        <w:trPr>
          <w:trHeight w:val="302"/>
          <w:jc w:val="center"/>
        </w:trPr>
        <w:tc>
          <w:tcPr>
            <w:tcW w:w="1768" w:type="dxa"/>
            <w:shd w:val="clear" w:color="auto" w:fill="auto"/>
            <w:vAlign w:val="center"/>
            <w:hideMark/>
          </w:tcPr>
          <w:p w14:paraId="4513CBE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tcPr>
          <w:p w14:paraId="2382D09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C1422">
              <w:t>QF7e_Use_Absentee, QF7e_Use_Absentee_NA</w:t>
            </w:r>
          </w:p>
        </w:tc>
      </w:tr>
      <w:tr w:rsidR="00D30A63" w:rsidRPr="005A0C2F" w14:paraId="12CFF960" w14:textId="77777777" w:rsidTr="00A81D21">
        <w:trPr>
          <w:trHeight w:val="302"/>
          <w:jc w:val="center"/>
        </w:trPr>
        <w:tc>
          <w:tcPr>
            <w:tcW w:w="1768" w:type="dxa"/>
            <w:shd w:val="clear" w:color="auto" w:fill="auto"/>
            <w:vAlign w:val="center"/>
            <w:hideMark/>
          </w:tcPr>
          <w:p w14:paraId="58EBF6B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6F650DD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6099B">
              <w:rPr>
                <w:rFonts w:ascii="Aptos" w:eastAsia="Times New Roman" w:hAnsi="Aptos" w:cs="Times New Roman"/>
                <w:color w:val="000000"/>
                <w:kern w:val="0"/>
                <w14:ligatures w14:val="none"/>
              </w:rPr>
              <w:t>F7e_Absent, F7e_Absent_NA</w:t>
            </w:r>
          </w:p>
        </w:tc>
      </w:tr>
      <w:tr w:rsidR="00D30A63" w:rsidRPr="005A0C2F" w14:paraId="4408CEF8" w14:textId="77777777" w:rsidTr="00A81D21">
        <w:trPr>
          <w:trHeight w:val="302"/>
          <w:jc w:val="center"/>
        </w:trPr>
        <w:tc>
          <w:tcPr>
            <w:tcW w:w="1768" w:type="dxa"/>
            <w:shd w:val="clear" w:color="auto" w:fill="auto"/>
            <w:vAlign w:val="center"/>
            <w:hideMark/>
          </w:tcPr>
          <w:p w14:paraId="4F9E817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tcPr>
          <w:p w14:paraId="0ED95E7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7B49">
              <w:t>F9d_5</w:t>
            </w:r>
          </w:p>
        </w:tc>
      </w:tr>
      <w:tr w:rsidR="00D30A63" w:rsidRPr="005A0C2F" w14:paraId="3DEA8FAD" w14:textId="77777777" w:rsidTr="00A81D21">
        <w:trPr>
          <w:trHeight w:val="302"/>
          <w:jc w:val="center"/>
        </w:trPr>
        <w:tc>
          <w:tcPr>
            <w:tcW w:w="1768" w:type="dxa"/>
            <w:shd w:val="clear" w:color="auto" w:fill="auto"/>
            <w:vAlign w:val="center"/>
            <w:hideMark/>
          </w:tcPr>
          <w:p w14:paraId="20F8E99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tcPr>
          <w:p w14:paraId="08263C7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097B49">
              <w:t>F9d_5</w:t>
            </w:r>
          </w:p>
        </w:tc>
      </w:tr>
      <w:tr w:rsidR="00D30A63" w:rsidRPr="005A0C2F" w14:paraId="0EB7DAB7" w14:textId="77777777" w:rsidTr="00A81D21">
        <w:trPr>
          <w:trHeight w:val="302"/>
          <w:jc w:val="center"/>
        </w:trPr>
        <w:tc>
          <w:tcPr>
            <w:tcW w:w="1768" w:type="dxa"/>
            <w:shd w:val="clear" w:color="auto" w:fill="auto"/>
            <w:vAlign w:val="center"/>
            <w:hideMark/>
          </w:tcPr>
          <w:p w14:paraId="6A96AFA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31DD37F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3E4E60DE" w14:textId="77777777" w:rsidR="00D30A63" w:rsidRDefault="00D30A63" w:rsidP="00D30A63">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D30A63" w:rsidRPr="00C6452E" w14:paraId="59663525" w14:textId="77777777" w:rsidTr="00A81D21">
        <w:trPr>
          <w:tblHeader/>
          <w:jc w:val="center"/>
        </w:trPr>
        <w:tc>
          <w:tcPr>
            <w:tcW w:w="1205" w:type="dxa"/>
            <w:shd w:val="clear" w:color="auto" w:fill="D9D9D9" w:themeFill="background1" w:themeFillShade="D9"/>
            <w:vAlign w:val="center"/>
          </w:tcPr>
          <w:p w14:paraId="5FE6FBF0" w14:textId="77777777" w:rsidR="00D30A63" w:rsidRPr="00C6452E" w:rsidRDefault="00D30A63" w:rsidP="00A81D21">
            <w:pPr>
              <w:jc w:val="center"/>
              <w:rPr>
                <w:b/>
                <w:bCs/>
              </w:rPr>
            </w:pPr>
            <w:r>
              <w:rPr>
                <w:b/>
                <w:bCs/>
              </w:rPr>
              <w:t>Value</w:t>
            </w:r>
          </w:p>
        </w:tc>
        <w:tc>
          <w:tcPr>
            <w:tcW w:w="4135" w:type="dxa"/>
            <w:shd w:val="clear" w:color="auto" w:fill="D9D9D9" w:themeFill="background1" w:themeFillShade="D9"/>
            <w:vAlign w:val="center"/>
          </w:tcPr>
          <w:p w14:paraId="3B5C177B" w14:textId="77777777" w:rsidR="00D30A63" w:rsidRPr="00C6452E" w:rsidRDefault="00D30A63" w:rsidP="00A81D21">
            <w:pPr>
              <w:jc w:val="center"/>
              <w:rPr>
                <w:b/>
                <w:bCs/>
              </w:rPr>
            </w:pPr>
            <w:r>
              <w:rPr>
                <w:b/>
                <w:bCs/>
              </w:rPr>
              <w:t>Value Label</w:t>
            </w:r>
          </w:p>
        </w:tc>
        <w:tc>
          <w:tcPr>
            <w:tcW w:w="1495" w:type="dxa"/>
            <w:shd w:val="clear" w:color="auto" w:fill="D9D9D9" w:themeFill="background1" w:themeFillShade="D9"/>
          </w:tcPr>
          <w:p w14:paraId="56FD95BC" w14:textId="77777777" w:rsidR="00D30A63" w:rsidRDefault="00D30A63" w:rsidP="00A81D21">
            <w:pPr>
              <w:jc w:val="center"/>
              <w:rPr>
                <w:b/>
                <w:bCs/>
              </w:rPr>
            </w:pPr>
            <w:r>
              <w:rPr>
                <w:b/>
                <w:bCs/>
              </w:rPr>
              <w:t>n</w:t>
            </w:r>
          </w:p>
        </w:tc>
      </w:tr>
      <w:tr w:rsidR="00D30A63" w14:paraId="4BD6A946" w14:textId="77777777" w:rsidTr="00A81D21">
        <w:trPr>
          <w:jc w:val="center"/>
        </w:trPr>
        <w:tc>
          <w:tcPr>
            <w:tcW w:w="1205" w:type="dxa"/>
            <w:vAlign w:val="center"/>
          </w:tcPr>
          <w:p w14:paraId="4111C334" w14:textId="77777777" w:rsidR="00D30A63" w:rsidRDefault="00D30A63" w:rsidP="00A81D21">
            <w:pPr>
              <w:jc w:val="center"/>
            </w:pPr>
            <w:r>
              <w:t>-99</w:t>
            </w:r>
          </w:p>
        </w:tc>
        <w:tc>
          <w:tcPr>
            <w:tcW w:w="4135" w:type="dxa"/>
            <w:vAlign w:val="center"/>
          </w:tcPr>
          <w:p w14:paraId="617A77E8" w14:textId="77777777" w:rsidR="00D30A63" w:rsidRDefault="00D30A63" w:rsidP="00A81D21">
            <w:pPr>
              <w:jc w:val="center"/>
            </w:pPr>
            <w:r>
              <w:t>Data not available</w:t>
            </w:r>
          </w:p>
        </w:tc>
        <w:tc>
          <w:tcPr>
            <w:tcW w:w="1495" w:type="dxa"/>
            <w:vAlign w:val="bottom"/>
          </w:tcPr>
          <w:p w14:paraId="3256ED34" w14:textId="77777777" w:rsidR="00D30A63" w:rsidRDefault="00D30A63" w:rsidP="00A81D21">
            <w:pPr>
              <w:jc w:val="center"/>
            </w:pPr>
            <w:r>
              <w:rPr>
                <w:rFonts w:ascii="Aptos" w:hAnsi="Aptos" w:cs="Calibri"/>
                <w:color w:val="000000"/>
              </w:rPr>
              <w:t>2827</w:t>
            </w:r>
          </w:p>
        </w:tc>
      </w:tr>
      <w:tr w:rsidR="00D30A63" w14:paraId="7C55C5A0" w14:textId="77777777" w:rsidTr="00A81D21">
        <w:trPr>
          <w:jc w:val="center"/>
        </w:trPr>
        <w:tc>
          <w:tcPr>
            <w:tcW w:w="1205" w:type="dxa"/>
            <w:vAlign w:val="center"/>
          </w:tcPr>
          <w:p w14:paraId="0528C3EA" w14:textId="77777777" w:rsidR="00D30A63" w:rsidRDefault="00D30A63" w:rsidP="00A81D21">
            <w:pPr>
              <w:jc w:val="center"/>
            </w:pPr>
            <w:r>
              <w:lastRenderedPageBreak/>
              <w:t>-88</w:t>
            </w:r>
          </w:p>
        </w:tc>
        <w:tc>
          <w:tcPr>
            <w:tcW w:w="4135" w:type="dxa"/>
            <w:vAlign w:val="center"/>
          </w:tcPr>
          <w:p w14:paraId="07F0A78D" w14:textId="77777777" w:rsidR="00D30A63" w:rsidRDefault="00D30A63" w:rsidP="00A81D21">
            <w:pPr>
              <w:jc w:val="center"/>
            </w:pPr>
            <w:r>
              <w:t>Does not apply</w:t>
            </w:r>
          </w:p>
        </w:tc>
        <w:tc>
          <w:tcPr>
            <w:tcW w:w="1495" w:type="dxa"/>
            <w:vAlign w:val="bottom"/>
          </w:tcPr>
          <w:p w14:paraId="365880E6" w14:textId="77777777" w:rsidR="00D30A63" w:rsidRDefault="00D30A63" w:rsidP="00A81D21">
            <w:pPr>
              <w:jc w:val="center"/>
            </w:pPr>
            <w:r>
              <w:rPr>
                <w:rFonts w:ascii="Aptos" w:hAnsi="Aptos" w:cs="Calibri"/>
                <w:color w:val="000000"/>
              </w:rPr>
              <w:t>1791</w:t>
            </w:r>
          </w:p>
        </w:tc>
      </w:tr>
      <w:tr w:rsidR="00D30A63" w14:paraId="5E664593" w14:textId="77777777" w:rsidTr="00A81D21">
        <w:trPr>
          <w:jc w:val="center"/>
        </w:trPr>
        <w:tc>
          <w:tcPr>
            <w:tcW w:w="1205" w:type="dxa"/>
            <w:vAlign w:val="center"/>
          </w:tcPr>
          <w:p w14:paraId="018B95AC" w14:textId="77777777" w:rsidR="00D30A63" w:rsidRDefault="00D30A63" w:rsidP="00A81D21">
            <w:pPr>
              <w:jc w:val="center"/>
            </w:pPr>
            <w:r>
              <w:t>-77</w:t>
            </w:r>
          </w:p>
        </w:tc>
        <w:tc>
          <w:tcPr>
            <w:tcW w:w="4135" w:type="dxa"/>
            <w:vAlign w:val="center"/>
          </w:tcPr>
          <w:p w14:paraId="62F9956A" w14:textId="77777777" w:rsidR="00D30A63" w:rsidRDefault="00D30A63" w:rsidP="00A81D21">
            <w:pPr>
              <w:jc w:val="center"/>
            </w:pPr>
            <w:r>
              <w:t>Valid skip</w:t>
            </w:r>
          </w:p>
        </w:tc>
        <w:tc>
          <w:tcPr>
            <w:tcW w:w="1495" w:type="dxa"/>
            <w:vAlign w:val="bottom"/>
          </w:tcPr>
          <w:p w14:paraId="1BE5EA9D" w14:textId="77777777" w:rsidR="00D30A63" w:rsidRDefault="00D30A63" w:rsidP="00A81D21">
            <w:pPr>
              <w:jc w:val="center"/>
            </w:pPr>
            <w:r>
              <w:rPr>
                <w:rFonts w:ascii="Aptos" w:hAnsi="Aptos" w:cs="Calibri"/>
                <w:color w:val="000000"/>
              </w:rPr>
              <w:t>6349</w:t>
            </w:r>
          </w:p>
        </w:tc>
      </w:tr>
      <w:tr w:rsidR="00D30A63" w14:paraId="100A364C" w14:textId="77777777" w:rsidTr="00A81D21">
        <w:trPr>
          <w:jc w:val="center"/>
        </w:trPr>
        <w:tc>
          <w:tcPr>
            <w:tcW w:w="1205" w:type="dxa"/>
            <w:vAlign w:val="center"/>
          </w:tcPr>
          <w:p w14:paraId="14880F9E" w14:textId="77777777" w:rsidR="00D30A63" w:rsidRDefault="00D30A63" w:rsidP="00A81D21">
            <w:pPr>
              <w:jc w:val="center"/>
            </w:pPr>
            <w:r>
              <w:t>-66</w:t>
            </w:r>
          </w:p>
        </w:tc>
        <w:tc>
          <w:tcPr>
            <w:tcW w:w="4135" w:type="dxa"/>
            <w:vAlign w:val="center"/>
          </w:tcPr>
          <w:p w14:paraId="42CBD380" w14:textId="77777777" w:rsidR="00D30A63" w:rsidRDefault="00D30A63" w:rsidP="00A81D21">
            <w:pPr>
              <w:jc w:val="center"/>
            </w:pPr>
            <w:r>
              <w:t>Item not covered in EAVS year</w:t>
            </w:r>
          </w:p>
        </w:tc>
        <w:tc>
          <w:tcPr>
            <w:tcW w:w="1495" w:type="dxa"/>
            <w:vAlign w:val="bottom"/>
          </w:tcPr>
          <w:p w14:paraId="207DAAB2" w14:textId="77777777" w:rsidR="00D30A63" w:rsidRDefault="00D30A63" w:rsidP="00A81D21">
            <w:pPr>
              <w:jc w:val="center"/>
            </w:pPr>
            <w:r>
              <w:rPr>
                <w:rFonts w:ascii="Aptos" w:hAnsi="Aptos" w:cs="Calibri"/>
                <w:color w:val="000000"/>
              </w:rPr>
              <w:t>16036</w:t>
            </w:r>
          </w:p>
        </w:tc>
      </w:tr>
      <w:tr w:rsidR="00D30A63" w14:paraId="79DEB829" w14:textId="77777777" w:rsidTr="00A81D21">
        <w:trPr>
          <w:jc w:val="center"/>
        </w:trPr>
        <w:tc>
          <w:tcPr>
            <w:tcW w:w="1205" w:type="dxa"/>
            <w:vAlign w:val="center"/>
          </w:tcPr>
          <w:p w14:paraId="72D1CDF5" w14:textId="77777777" w:rsidR="00D30A63" w:rsidRDefault="00D30A63" w:rsidP="00A81D21">
            <w:pPr>
              <w:jc w:val="center"/>
            </w:pPr>
            <w:r>
              <w:t>0</w:t>
            </w:r>
          </w:p>
        </w:tc>
        <w:tc>
          <w:tcPr>
            <w:tcW w:w="4135" w:type="dxa"/>
            <w:vAlign w:val="center"/>
          </w:tcPr>
          <w:p w14:paraId="75D733BA" w14:textId="77777777" w:rsidR="00D30A63" w:rsidRDefault="00D30A63" w:rsidP="00A81D21">
            <w:pPr>
              <w:jc w:val="center"/>
            </w:pPr>
            <w:r>
              <w:t>Not Selected</w:t>
            </w:r>
          </w:p>
        </w:tc>
        <w:tc>
          <w:tcPr>
            <w:tcW w:w="1495" w:type="dxa"/>
            <w:vAlign w:val="bottom"/>
          </w:tcPr>
          <w:p w14:paraId="5BE84CFF" w14:textId="77777777" w:rsidR="00D30A63" w:rsidRDefault="00D30A63" w:rsidP="00A81D21">
            <w:pPr>
              <w:jc w:val="center"/>
            </w:pPr>
            <w:r>
              <w:rPr>
                <w:rFonts w:ascii="Aptos" w:hAnsi="Aptos" w:cs="Calibri"/>
                <w:color w:val="000000"/>
              </w:rPr>
              <w:t>14890</w:t>
            </w:r>
          </w:p>
        </w:tc>
      </w:tr>
      <w:tr w:rsidR="00D30A63" w14:paraId="59572583" w14:textId="77777777" w:rsidTr="00A81D21">
        <w:trPr>
          <w:jc w:val="center"/>
        </w:trPr>
        <w:tc>
          <w:tcPr>
            <w:tcW w:w="1205" w:type="dxa"/>
            <w:vAlign w:val="center"/>
          </w:tcPr>
          <w:p w14:paraId="704C01D1" w14:textId="77777777" w:rsidR="00D30A63" w:rsidRDefault="00D30A63" w:rsidP="00A81D21">
            <w:pPr>
              <w:jc w:val="center"/>
            </w:pPr>
            <w:r>
              <w:t>1</w:t>
            </w:r>
          </w:p>
        </w:tc>
        <w:tc>
          <w:tcPr>
            <w:tcW w:w="4135" w:type="dxa"/>
            <w:vAlign w:val="center"/>
          </w:tcPr>
          <w:p w14:paraId="2EEE91C2" w14:textId="77777777" w:rsidR="00D30A63" w:rsidRDefault="00D30A63" w:rsidP="00A81D21">
            <w:pPr>
              <w:jc w:val="center"/>
            </w:pPr>
            <w:r>
              <w:t>Selected</w:t>
            </w:r>
          </w:p>
        </w:tc>
        <w:tc>
          <w:tcPr>
            <w:tcW w:w="1495" w:type="dxa"/>
            <w:vAlign w:val="bottom"/>
          </w:tcPr>
          <w:p w14:paraId="115A896F" w14:textId="77777777" w:rsidR="00D30A63" w:rsidRDefault="00D30A63" w:rsidP="00A81D21">
            <w:pPr>
              <w:jc w:val="center"/>
            </w:pPr>
            <w:r>
              <w:rPr>
                <w:rFonts w:ascii="Aptos" w:hAnsi="Aptos" w:cs="Calibri"/>
                <w:color w:val="000000"/>
              </w:rPr>
              <w:t>41</w:t>
            </w:r>
          </w:p>
        </w:tc>
      </w:tr>
    </w:tbl>
    <w:p w14:paraId="7F4709A6" w14:textId="77777777" w:rsidR="00D30A63" w:rsidRDefault="00D30A63" w:rsidP="00D30A63"/>
    <w:p w14:paraId="634A1732" w14:textId="77777777" w:rsidR="00D30A63" w:rsidRPr="00B63529" w:rsidRDefault="00D30A63" w:rsidP="00D30A63">
      <w:pPr>
        <w:pStyle w:val="ListParagraph"/>
        <w:numPr>
          <w:ilvl w:val="0"/>
          <w:numId w:val="1"/>
        </w:numPr>
      </w:pPr>
      <w:r>
        <w:t>Format: Numeric (categorical)</w:t>
      </w:r>
    </w:p>
    <w:p w14:paraId="2C68B69A" w14:textId="77777777" w:rsidR="00D30A63" w:rsidRDefault="00D30A63" w:rsidP="00D30A63">
      <w:pPr>
        <w:rPr>
          <w:i/>
          <w:iCs/>
          <w:color w:val="0F4761" w:themeColor="accent1" w:themeShade="BF"/>
        </w:rPr>
      </w:pPr>
      <w:r w:rsidRPr="00CF2116">
        <w:rPr>
          <w:i/>
          <w:iCs/>
          <w:color w:val="0F4761" w:themeColor="accent1" w:themeShade="BF"/>
        </w:rPr>
        <w:t>F5_F</w:t>
      </w:r>
      <w:r>
        <w:rPr>
          <w:i/>
          <w:iCs/>
          <w:color w:val="0F4761" w:themeColor="accent1" w:themeShade="BF"/>
        </w:rPr>
        <w:t>11</w:t>
      </w:r>
      <w:r w:rsidRPr="00CF2116">
        <w:rPr>
          <w:i/>
          <w:iCs/>
          <w:color w:val="0F4761" w:themeColor="accent1" w:themeShade="BF"/>
        </w:rPr>
        <w:t>Comments</w:t>
      </w:r>
      <w:r>
        <w:rPr>
          <w:i/>
          <w:iCs/>
          <w:color w:val="0F4761" w:themeColor="accent1" w:themeShade="BF"/>
        </w:rPr>
        <w:t>: Voting Equipment,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34338C5A" w14:textId="77777777" w:rsidTr="00A81D21">
        <w:trPr>
          <w:trHeight w:val="300"/>
          <w:jc w:val="center"/>
        </w:trPr>
        <w:tc>
          <w:tcPr>
            <w:tcW w:w="1350" w:type="dxa"/>
            <w:shd w:val="clear" w:color="auto" w:fill="D9D9D9" w:themeFill="background1" w:themeFillShade="D9"/>
            <w:vAlign w:val="center"/>
          </w:tcPr>
          <w:p w14:paraId="4831F8D4"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023B069"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72E65AC1" w14:textId="77777777" w:rsidTr="00A81D21">
        <w:trPr>
          <w:trHeight w:val="300"/>
          <w:jc w:val="center"/>
        </w:trPr>
        <w:tc>
          <w:tcPr>
            <w:tcW w:w="1350" w:type="dxa"/>
            <w:shd w:val="clear" w:color="auto" w:fill="auto"/>
            <w:vAlign w:val="center"/>
            <w:hideMark/>
          </w:tcPr>
          <w:p w14:paraId="389C3B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5C98F4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B87AAFB" w14:textId="77777777" w:rsidTr="00A81D21">
        <w:trPr>
          <w:trHeight w:val="300"/>
          <w:jc w:val="center"/>
        </w:trPr>
        <w:tc>
          <w:tcPr>
            <w:tcW w:w="1350" w:type="dxa"/>
            <w:shd w:val="clear" w:color="auto" w:fill="auto"/>
            <w:vAlign w:val="center"/>
            <w:hideMark/>
          </w:tcPr>
          <w:p w14:paraId="0A3497C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1EB046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5A62502" w14:textId="77777777" w:rsidTr="00A81D21">
        <w:trPr>
          <w:trHeight w:val="302"/>
          <w:jc w:val="center"/>
        </w:trPr>
        <w:tc>
          <w:tcPr>
            <w:tcW w:w="1350" w:type="dxa"/>
            <w:shd w:val="clear" w:color="auto" w:fill="auto"/>
            <w:vAlign w:val="center"/>
            <w:hideMark/>
          </w:tcPr>
          <w:p w14:paraId="4EB7598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AF2F4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4B15">
              <w:rPr>
                <w:rFonts w:ascii="Aptos" w:eastAsia="Times New Roman" w:hAnsi="Aptos" w:cs="Times New Roman"/>
                <w:color w:val="000000"/>
                <w:kern w:val="0"/>
                <w14:ligatures w14:val="none"/>
              </w:rPr>
              <w:t>--</w:t>
            </w:r>
          </w:p>
        </w:tc>
      </w:tr>
      <w:tr w:rsidR="00D30A63" w:rsidRPr="005A0C2F" w14:paraId="56EE6C53" w14:textId="77777777" w:rsidTr="00A81D21">
        <w:trPr>
          <w:trHeight w:val="302"/>
          <w:jc w:val="center"/>
        </w:trPr>
        <w:tc>
          <w:tcPr>
            <w:tcW w:w="1350" w:type="dxa"/>
            <w:shd w:val="clear" w:color="auto" w:fill="auto"/>
            <w:vAlign w:val="center"/>
            <w:hideMark/>
          </w:tcPr>
          <w:p w14:paraId="51E66A9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F94B4F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4B15">
              <w:rPr>
                <w:rFonts w:ascii="Aptos" w:eastAsia="Times New Roman" w:hAnsi="Aptos" w:cs="Times New Roman"/>
                <w:color w:val="000000"/>
                <w:kern w:val="0"/>
                <w14:ligatures w14:val="none"/>
              </w:rPr>
              <w:t>--</w:t>
            </w:r>
          </w:p>
        </w:tc>
      </w:tr>
      <w:tr w:rsidR="00D30A63" w:rsidRPr="005A0C2F" w14:paraId="2D05F261" w14:textId="77777777" w:rsidTr="00A81D21">
        <w:trPr>
          <w:trHeight w:val="302"/>
          <w:jc w:val="center"/>
        </w:trPr>
        <w:tc>
          <w:tcPr>
            <w:tcW w:w="1350" w:type="dxa"/>
            <w:shd w:val="clear" w:color="auto" w:fill="auto"/>
            <w:vAlign w:val="center"/>
            <w:hideMark/>
          </w:tcPr>
          <w:p w14:paraId="13BE7FC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E389D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4B15">
              <w:rPr>
                <w:rFonts w:ascii="Aptos" w:eastAsia="Times New Roman" w:hAnsi="Aptos" w:cs="Times New Roman"/>
                <w:color w:val="000000"/>
                <w:kern w:val="0"/>
                <w14:ligatures w14:val="none"/>
              </w:rPr>
              <w:t>--</w:t>
            </w:r>
          </w:p>
        </w:tc>
      </w:tr>
      <w:tr w:rsidR="00D30A63" w:rsidRPr="005A0C2F" w14:paraId="26A0D7EC" w14:textId="77777777" w:rsidTr="00A81D21">
        <w:trPr>
          <w:trHeight w:val="302"/>
          <w:jc w:val="center"/>
        </w:trPr>
        <w:tc>
          <w:tcPr>
            <w:tcW w:w="1350" w:type="dxa"/>
            <w:shd w:val="clear" w:color="auto" w:fill="auto"/>
            <w:vAlign w:val="center"/>
            <w:hideMark/>
          </w:tcPr>
          <w:p w14:paraId="583048B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63117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4B15">
              <w:rPr>
                <w:rFonts w:ascii="Aptos" w:eastAsia="Times New Roman" w:hAnsi="Aptos" w:cs="Times New Roman"/>
                <w:color w:val="000000"/>
                <w:kern w:val="0"/>
                <w14:ligatures w14:val="none"/>
              </w:rPr>
              <w:t>--</w:t>
            </w:r>
          </w:p>
        </w:tc>
      </w:tr>
      <w:tr w:rsidR="00D30A63" w:rsidRPr="005A0C2F" w14:paraId="0B1AD7F3" w14:textId="77777777" w:rsidTr="00A81D21">
        <w:trPr>
          <w:trHeight w:val="302"/>
          <w:jc w:val="center"/>
        </w:trPr>
        <w:tc>
          <w:tcPr>
            <w:tcW w:w="1350" w:type="dxa"/>
            <w:shd w:val="clear" w:color="auto" w:fill="auto"/>
            <w:vAlign w:val="center"/>
            <w:hideMark/>
          </w:tcPr>
          <w:p w14:paraId="0388313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AD57C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804B15">
              <w:rPr>
                <w:rFonts w:ascii="Aptos" w:eastAsia="Times New Roman" w:hAnsi="Aptos" w:cs="Times New Roman"/>
                <w:color w:val="000000"/>
                <w:kern w:val="0"/>
                <w14:ligatures w14:val="none"/>
              </w:rPr>
              <w:t>--</w:t>
            </w:r>
          </w:p>
        </w:tc>
      </w:tr>
      <w:tr w:rsidR="00D30A63" w:rsidRPr="005A0C2F" w14:paraId="585C0DBA" w14:textId="77777777" w:rsidTr="00A81D21">
        <w:trPr>
          <w:trHeight w:val="302"/>
          <w:jc w:val="center"/>
        </w:trPr>
        <w:tc>
          <w:tcPr>
            <w:tcW w:w="1350" w:type="dxa"/>
            <w:shd w:val="clear" w:color="auto" w:fill="auto"/>
            <w:vAlign w:val="center"/>
            <w:hideMark/>
          </w:tcPr>
          <w:p w14:paraId="1FDB463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A227E8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B0CF6">
              <w:t>F5_F11Comments</w:t>
            </w:r>
          </w:p>
        </w:tc>
      </w:tr>
      <w:tr w:rsidR="00D30A63" w:rsidRPr="005A0C2F" w14:paraId="551246D7" w14:textId="77777777" w:rsidTr="00A81D21">
        <w:trPr>
          <w:trHeight w:val="302"/>
          <w:jc w:val="center"/>
        </w:trPr>
        <w:tc>
          <w:tcPr>
            <w:tcW w:w="1350" w:type="dxa"/>
            <w:shd w:val="clear" w:color="auto" w:fill="auto"/>
            <w:vAlign w:val="center"/>
            <w:hideMark/>
          </w:tcPr>
          <w:p w14:paraId="5E8783D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FDAB9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B0CF6">
              <w:t>F5_F11Comments</w:t>
            </w:r>
          </w:p>
        </w:tc>
      </w:tr>
      <w:tr w:rsidR="00D30A63" w:rsidRPr="005A0C2F" w14:paraId="2A36E16A" w14:textId="77777777" w:rsidTr="00A81D21">
        <w:trPr>
          <w:trHeight w:val="302"/>
          <w:jc w:val="center"/>
        </w:trPr>
        <w:tc>
          <w:tcPr>
            <w:tcW w:w="1350" w:type="dxa"/>
            <w:shd w:val="clear" w:color="auto" w:fill="auto"/>
            <w:vAlign w:val="center"/>
            <w:hideMark/>
          </w:tcPr>
          <w:p w14:paraId="39347EE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DF4FA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4F01D3">
              <w:rPr>
                <w:rFonts w:ascii="Aptos" w:eastAsia="Times New Roman" w:hAnsi="Aptos" w:cs="Times New Roman"/>
                <w:color w:val="000000"/>
                <w:kern w:val="0"/>
                <w14:ligatures w14:val="none"/>
              </w:rPr>
              <w:t>F5_F9Comments</w:t>
            </w:r>
          </w:p>
        </w:tc>
      </w:tr>
    </w:tbl>
    <w:p w14:paraId="1672687E" w14:textId="77777777" w:rsidR="00D30A63" w:rsidRDefault="00D30A63" w:rsidP="00D30A63">
      <w:pPr>
        <w:pStyle w:val="ListParagraph"/>
      </w:pPr>
    </w:p>
    <w:p w14:paraId="3E1F5A1A" w14:textId="77777777" w:rsidR="00D30A63" w:rsidRPr="00894E6A" w:rsidRDefault="00D30A63" w:rsidP="00D30A63">
      <w:pPr>
        <w:pStyle w:val="ListParagraph"/>
        <w:numPr>
          <w:ilvl w:val="0"/>
          <w:numId w:val="1"/>
        </w:numPr>
      </w:pPr>
      <w:r>
        <w:t>Format: String</w:t>
      </w:r>
    </w:p>
    <w:p w14:paraId="53D0775A" w14:textId="77777777" w:rsidR="00D30A63" w:rsidRDefault="00D30A63" w:rsidP="00D30A63">
      <w:pPr>
        <w:spacing w:after="0"/>
        <w:rPr>
          <w:i/>
          <w:iCs/>
          <w:color w:val="0F4761" w:themeColor="accent1" w:themeShade="BF"/>
        </w:rPr>
      </w:pPr>
      <w:r>
        <w:rPr>
          <w:i/>
          <w:iCs/>
          <w:color w:val="0F4761" w:themeColor="accent1" w:themeShade="BF"/>
        </w:rPr>
        <w:t>F12a: Vote Tally Location – Election Day Regular Voting</w:t>
      </w:r>
    </w:p>
    <w:p w14:paraId="7F7FA4B6" w14:textId="77777777" w:rsidR="00D30A63" w:rsidRPr="00361E4D" w:rsidRDefault="00D30A63" w:rsidP="00D30A63">
      <w:r w:rsidRPr="00361E4D">
        <w:t>Where were votes tallied for in-precinct Election Day regular ballot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299F0EED" w14:textId="77777777" w:rsidTr="00A81D21">
        <w:trPr>
          <w:trHeight w:val="300"/>
          <w:jc w:val="center"/>
        </w:trPr>
        <w:tc>
          <w:tcPr>
            <w:tcW w:w="1350" w:type="dxa"/>
            <w:shd w:val="clear" w:color="auto" w:fill="D9D9D9" w:themeFill="background1" w:themeFillShade="D9"/>
            <w:vAlign w:val="center"/>
          </w:tcPr>
          <w:p w14:paraId="5EDEE555"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810DA9A"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2FB664E8" w14:textId="77777777" w:rsidTr="00A81D21">
        <w:trPr>
          <w:trHeight w:val="300"/>
          <w:jc w:val="center"/>
        </w:trPr>
        <w:tc>
          <w:tcPr>
            <w:tcW w:w="1350" w:type="dxa"/>
            <w:shd w:val="clear" w:color="auto" w:fill="auto"/>
            <w:vAlign w:val="center"/>
            <w:hideMark/>
          </w:tcPr>
          <w:p w14:paraId="560C70C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364FD5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8609021" w14:textId="77777777" w:rsidTr="00A81D21">
        <w:trPr>
          <w:trHeight w:val="300"/>
          <w:jc w:val="center"/>
        </w:trPr>
        <w:tc>
          <w:tcPr>
            <w:tcW w:w="1350" w:type="dxa"/>
            <w:shd w:val="clear" w:color="auto" w:fill="auto"/>
            <w:vAlign w:val="center"/>
            <w:hideMark/>
          </w:tcPr>
          <w:p w14:paraId="0349D6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42C1302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B55775D" w14:textId="77777777" w:rsidTr="00A81D21">
        <w:trPr>
          <w:trHeight w:val="302"/>
          <w:jc w:val="center"/>
        </w:trPr>
        <w:tc>
          <w:tcPr>
            <w:tcW w:w="1350" w:type="dxa"/>
            <w:shd w:val="clear" w:color="auto" w:fill="auto"/>
            <w:vAlign w:val="center"/>
            <w:hideMark/>
          </w:tcPr>
          <w:p w14:paraId="7B85EB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5B9CD9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B181A31" w14:textId="77777777" w:rsidTr="00A81D21">
        <w:trPr>
          <w:trHeight w:val="302"/>
          <w:jc w:val="center"/>
        </w:trPr>
        <w:tc>
          <w:tcPr>
            <w:tcW w:w="1350" w:type="dxa"/>
            <w:shd w:val="clear" w:color="auto" w:fill="auto"/>
            <w:vAlign w:val="center"/>
            <w:hideMark/>
          </w:tcPr>
          <w:p w14:paraId="08D0F30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vAlign w:val="center"/>
          </w:tcPr>
          <w:p w14:paraId="5307BE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52631FC" w14:textId="77777777" w:rsidTr="00A81D21">
        <w:trPr>
          <w:trHeight w:val="302"/>
          <w:jc w:val="center"/>
        </w:trPr>
        <w:tc>
          <w:tcPr>
            <w:tcW w:w="1350" w:type="dxa"/>
            <w:shd w:val="clear" w:color="auto" w:fill="auto"/>
            <w:vAlign w:val="center"/>
            <w:hideMark/>
          </w:tcPr>
          <w:p w14:paraId="16B1B31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vAlign w:val="center"/>
          </w:tcPr>
          <w:p w14:paraId="3A2FC1A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A5F91ED" w14:textId="77777777" w:rsidTr="00A81D21">
        <w:trPr>
          <w:trHeight w:val="302"/>
          <w:jc w:val="center"/>
        </w:trPr>
        <w:tc>
          <w:tcPr>
            <w:tcW w:w="1350" w:type="dxa"/>
            <w:shd w:val="clear" w:color="auto" w:fill="auto"/>
            <w:vAlign w:val="center"/>
            <w:hideMark/>
          </w:tcPr>
          <w:p w14:paraId="355881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vAlign w:val="center"/>
          </w:tcPr>
          <w:p w14:paraId="1F6B81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BA9A5D7" w14:textId="77777777" w:rsidTr="00A81D21">
        <w:trPr>
          <w:trHeight w:val="302"/>
          <w:jc w:val="center"/>
        </w:trPr>
        <w:tc>
          <w:tcPr>
            <w:tcW w:w="1350" w:type="dxa"/>
            <w:shd w:val="clear" w:color="auto" w:fill="auto"/>
            <w:vAlign w:val="center"/>
            <w:hideMark/>
          </w:tcPr>
          <w:p w14:paraId="3F6E25F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7FB41C2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A258259" w14:textId="77777777" w:rsidTr="00A81D21">
        <w:trPr>
          <w:trHeight w:val="302"/>
          <w:jc w:val="center"/>
        </w:trPr>
        <w:tc>
          <w:tcPr>
            <w:tcW w:w="1350" w:type="dxa"/>
            <w:shd w:val="clear" w:color="auto" w:fill="auto"/>
            <w:vAlign w:val="center"/>
            <w:hideMark/>
          </w:tcPr>
          <w:p w14:paraId="764C0BA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E67409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F12a</w:t>
            </w:r>
          </w:p>
        </w:tc>
      </w:tr>
      <w:tr w:rsidR="00D30A63" w:rsidRPr="005A0C2F" w14:paraId="7B4F5898" w14:textId="77777777" w:rsidTr="00A81D21">
        <w:trPr>
          <w:trHeight w:val="302"/>
          <w:jc w:val="center"/>
        </w:trPr>
        <w:tc>
          <w:tcPr>
            <w:tcW w:w="1350" w:type="dxa"/>
            <w:shd w:val="clear" w:color="auto" w:fill="auto"/>
            <w:vAlign w:val="center"/>
            <w:hideMark/>
          </w:tcPr>
          <w:p w14:paraId="4C0671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E407E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F12a</w:t>
            </w:r>
          </w:p>
        </w:tc>
      </w:tr>
      <w:tr w:rsidR="00D30A63" w:rsidRPr="005A0C2F" w14:paraId="4ABB4F59" w14:textId="77777777" w:rsidTr="00A81D21">
        <w:trPr>
          <w:trHeight w:val="302"/>
          <w:jc w:val="center"/>
        </w:trPr>
        <w:tc>
          <w:tcPr>
            <w:tcW w:w="1350" w:type="dxa"/>
            <w:shd w:val="clear" w:color="auto" w:fill="auto"/>
            <w:vAlign w:val="center"/>
            <w:hideMark/>
          </w:tcPr>
          <w:p w14:paraId="2E06B28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1FBFA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F10a</w:t>
            </w:r>
          </w:p>
        </w:tc>
      </w:tr>
    </w:tbl>
    <w:p w14:paraId="0EDFDFBA" w14:textId="77777777" w:rsidR="00D30A63" w:rsidRDefault="00D30A63" w:rsidP="00D30A63"/>
    <w:p w14:paraId="3D96A69B" w14:textId="77777777" w:rsidR="00D30A63" w:rsidRDefault="00D30A63" w:rsidP="00D30A63">
      <w:pPr>
        <w:pStyle w:val="ListParagraph"/>
        <w:numPr>
          <w:ilvl w:val="0"/>
          <w:numId w:val="1"/>
        </w:numPr>
      </w:pPr>
      <w:r>
        <w:t>Format: String</w:t>
      </w:r>
    </w:p>
    <w:p w14:paraId="57825F73" w14:textId="77777777" w:rsidR="00D30A63" w:rsidRPr="00075250" w:rsidRDefault="00D30A63" w:rsidP="00D30A63">
      <w:pPr>
        <w:pStyle w:val="ListParagraph"/>
        <w:numPr>
          <w:ilvl w:val="0"/>
          <w:numId w:val="1"/>
        </w:numPr>
      </w:pPr>
      <w:r w:rsidRPr="00AA3913">
        <w:rPr>
          <w:i/>
          <w:iCs/>
        </w:rPr>
        <w:lastRenderedPageBreak/>
        <w:t>Note</w:t>
      </w:r>
      <w:r>
        <w:t>: this was originally a categorical variable with the following options: “Central location”, “Precinct or polling location”, “Both central and precinct location”, “Does not apply”, and “Data not available”. It was transformed to string to reflect the responses to multiple jurisdictions that were collapsed into one jurisdiction during the jurisdiction adjustment process.</w:t>
      </w:r>
    </w:p>
    <w:p w14:paraId="3F94A222" w14:textId="77777777" w:rsidR="00D30A63" w:rsidRDefault="00D30A63" w:rsidP="00D30A63">
      <w:pPr>
        <w:spacing w:after="0"/>
        <w:rPr>
          <w:i/>
          <w:iCs/>
          <w:color w:val="0F4761" w:themeColor="accent1" w:themeShade="BF"/>
        </w:rPr>
      </w:pPr>
      <w:r>
        <w:rPr>
          <w:i/>
          <w:iCs/>
          <w:color w:val="0F4761" w:themeColor="accent1" w:themeShade="BF"/>
        </w:rPr>
        <w:t>F12b: Vote Tally Location – Accessible Voting</w:t>
      </w:r>
    </w:p>
    <w:p w14:paraId="441CC6A5" w14:textId="77777777" w:rsidR="00D30A63" w:rsidRPr="009728B6" w:rsidRDefault="00D30A63" w:rsidP="00D30A63">
      <w:r w:rsidRPr="009728B6">
        <w:t>Where were votes tallied for voting for voters with a disability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4E97518D" w14:textId="77777777" w:rsidTr="00A81D21">
        <w:trPr>
          <w:trHeight w:val="300"/>
          <w:tblHeader/>
          <w:jc w:val="center"/>
        </w:trPr>
        <w:tc>
          <w:tcPr>
            <w:tcW w:w="1768" w:type="dxa"/>
            <w:shd w:val="clear" w:color="auto" w:fill="D9D9D9" w:themeFill="background1" w:themeFillShade="D9"/>
            <w:vAlign w:val="center"/>
          </w:tcPr>
          <w:p w14:paraId="1EFD8F0C"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00657071"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82824C5" w14:textId="77777777" w:rsidTr="00A81D21">
        <w:trPr>
          <w:trHeight w:val="300"/>
          <w:jc w:val="center"/>
        </w:trPr>
        <w:tc>
          <w:tcPr>
            <w:tcW w:w="1768" w:type="dxa"/>
            <w:shd w:val="clear" w:color="auto" w:fill="auto"/>
            <w:vAlign w:val="center"/>
            <w:hideMark/>
          </w:tcPr>
          <w:p w14:paraId="1E2078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5EB7B1A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85E8C44" w14:textId="77777777" w:rsidTr="00A81D21">
        <w:trPr>
          <w:trHeight w:val="300"/>
          <w:jc w:val="center"/>
        </w:trPr>
        <w:tc>
          <w:tcPr>
            <w:tcW w:w="1768" w:type="dxa"/>
            <w:shd w:val="clear" w:color="auto" w:fill="auto"/>
            <w:vAlign w:val="center"/>
            <w:hideMark/>
          </w:tcPr>
          <w:p w14:paraId="47177B1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6ADB41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0A9F785" w14:textId="77777777" w:rsidTr="00A81D21">
        <w:trPr>
          <w:trHeight w:val="302"/>
          <w:jc w:val="center"/>
        </w:trPr>
        <w:tc>
          <w:tcPr>
            <w:tcW w:w="1768" w:type="dxa"/>
            <w:shd w:val="clear" w:color="auto" w:fill="auto"/>
            <w:vAlign w:val="center"/>
            <w:hideMark/>
          </w:tcPr>
          <w:p w14:paraId="5E38018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259F05B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853655F" w14:textId="77777777" w:rsidTr="00A81D21">
        <w:trPr>
          <w:trHeight w:val="302"/>
          <w:jc w:val="center"/>
        </w:trPr>
        <w:tc>
          <w:tcPr>
            <w:tcW w:w="1768" w:type="dxa"/>
            <w:shd w:val="clear" w:color="auto" w:fill="auto"/>
            <w:vAlign w:val="center"/>
            <w:hideMark/>
          </w:tcPr>
          <w:p w14:paraId="7389873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vAlign w:val="center"/>
          </w:tcPr>
          <w:p w14:paraId="7E14A03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10727BF" w14:textId="77777777" w:rsidTr="00A81D21">
        <w:trPr>
          <w:trHeight w:val="302"/>
          <w:jc w:val="center"/>
        </w:trPr>
        <w:tc>
          <w:tcPr>
            <w:tcW w:w="1768" w:type="dxa"/>
            <w:shd w:val="clear" w:color="auto" w:fill="auto"/>
            <w:vAlign w:val="center"/>
            <w:hideMark/>
          </w:tcPr>
          <w:p w14:paraId="3264F6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vAlign w:val="center"/>
          </w:tcPr>
          <w:p w14:paraId="664DC83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1B793F1" w14:textId="77777777" w:rsidTr="00A81D21">
        <w:trPr>
          <w:trHeight w:val="302"/>
          <w:jc w:val="center"/>
        </w:trPr>
        <w:tc>
          <w:tcPr>
            <w:tcW w:w="1768" w:type="dxa"/>
            <w:shd w:val="clear" w:color="auto" w:fill="auto"/>
            <w:vAlign w:val="center"/>
            <w:hideMark/>
          </w:tcPr>
          <w:p w14:paraId="1A8C999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vAlign w:val="center"/>
          </w:tcPr>
          <w:p w14:paraId="1EECE91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ADD90FC" w14:textId="77777777" w:rsidTr="00A81D21">
        <w:trPr>
          <w:trHeight w:val="302"/>
          <w:jc w:val="center"/>
        </w:trPr>
        <w:tc>
          <w:tcPr>
            <w:tcW w:w="1768" w:type="dxa"/>
            <w:shd w:val="clear" w:color="auto" w:fill="auto"/>
            <w:vAlign w:val="center"/>
            <w:hideMark/>
          </w:tcPr>
          <w:p w14:paraId="7AB343F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4A4241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A3B7399" w14:textId="77777777" w:rsidTr="00A81D21">
        <w:trPr>
          <w:trHeight w:val="302"/>
          <w:jc w:val="center"/>
        </w:trPr>
        <w:tc>
          <w:tcPr>
            <w:tcW w:w="1768" w:type="dxa"/>
            <w:shd w:val="clear" w:color="auto" w:fill="auto"/>
            <w:vAlign w:val="center"/>
            <w:hideMark/>
          </w:tcPr>
          <w:p w14:paraId="5110144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70E69D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F12b</w:t>
            </w:r>
          </w:p>
        </w:tc>
      </w:tr>
      <w:tr w:rsidR="00D30A63" w:rsidRPr="005A0C2F" w14:paraId="48D9949E" w14:textId="77777777" w:rsidTr="00A81D21">
        <w:trPr>
          <w:trHeight w:val="302"/>
          <w:jc w:val="center"/>
        </w:trPr>
        <w:tc>
          <w:tcPr>
            <w:tcW w:w="1768" w:type="dxa"/>
            <w:shd w:val="clear" w:color="auto" w:fill="auto"/>
            <w:vAlign w:val="center"/>
            <w:hideMark/>
          </w:tcPr>
          <w:p w14:paraId="35CEA3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536AF22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F12b</w:t>
            </w:r>
          </w:p>
        </w:tc>
      </w:tr>
      <w:tr w:rsidR="00D30A63" w:rsidRPr="005A0C2F" w14:paraId="6907586A" w14:textId="77777777" w:rsidTr="00A81D21">
        <w:trPr>
          <w:trHeight w:val="302"/>
          <w:jc w:val="center"/>
        </w:trPr>
        <w:tc>
          <w:tcPr>
            <w:tcW w:w="1768" w:type="dxa"/>
            <w:shd w:val="clear" w:color="auto" w:fill="auto"/>
            <w:vAlign w:val="center"/>
            <w:hideMark/>
          </w:tcPr>
          <w:p w14:paraId="5E275D4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2732F5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F10b</w:t>
            </w:r>
          </w:p>
        </w:tc>
      </w:tr>
    </w:tbl>
    <w:p w14:paraId="59D7DCA8" w14:textId="77777777" w:rsidR="00D30A63" w:rsidRDefault="00D30A63" w:rsidP="00D30A63"/>
    <w:p w14:paraId="4939066D" w14:textId="77777777" w:rsidR="00D30A63" w:rsidRPr="009728B6" w:rsidRDefault="00D30A63" w:rsidP="00D30A63">
      <w:pPr>
        <w:pStyle w:val="ListParagraph"/>
        <w:numPr>
          <w:ilvl w:val="0"/>
          <w:numId w:val="1"/>
        </w:numPr>
        <w:rPr>
          <w:i/>
          <w:iCs/>
          <w:color w:val="0F4761" w:themeColor="accent1" w:themeShade="BF"/>
        </w:rPr>
      </w:pPr>
      <w:r>
        <w:t>Format: String</w:t>
      </w:r>
    </w:p>
    <w:p w14:paraId="2BB864EE" w14:textId="77777777" w:rsidR="00D30A63" w:rsidRPr="009728B6" w:rsidRDefault="00D30A63" w:rsidP="00D30A63">
      <w:pPr>
        <w:pStyle w:val="ListParagraph"/>
        <w:numPr>
          <w:ilvl w:val="0"/>
          <w:numId w:val="1"/>
        </w:numPr>
      </w:pPr>
      <w:r w:rsidRPr="00AA3913">
        <w:rPr>
          <w:i/>
          <w:iCs/>
        </w:rPr>
        <w:t>Note</w:t>
      </w:r>
      <w:r>
        <w:t>: this was originally a categorical variable with the following options: “Central location”, “Precinct or polling location”, “Both central and precinct location”, “Does not apply”, and “Data not available”. It was transformed to string to reflect the responses to multiple jurisdictions that were collapsed into one jurisdiction during the jurisdiction adjustment process.</w:t>
      </w:r>
    </w:p>
    <w:p w14:paraId="5C04D66D" w14:textId="77777777" w:rsidR="00D30A63" w:rsidRDefault="00D30A63" w:rsidP="00D30A63">
      <w:pPr>
        <w:spacing w:after="0"/>
        <w:rPr>
          <w:i/>
          <w:iCs/>
          <w:color w:val="0F4761" w:themeColor="accent1" w:themeShade="BF"/>
        </w:rPr>
      </w:pPr>
      <w:r>
        <w:rPr>
          <w:i/>
          <w:iCs/>
          <w:color w:val="0F4761" w:themeColor="accent1" w:themeShade="BF"/>
        </w:rPr>
        <w:t>F12c: Vote Tally Location – Provisional Voting</w:t>
      </w:r>
    </w:p>
    <w:p w14:paraId="40A2F6E1" w14:textId="77777777" w:rsidR="00D30A63" w:rsidRPr="009728B6" w:rsidRDefault="00D30A63" w:rsidP="00D30A63">
      <w:r w:rsidRPr="009728B6">
        <w:t>Where were votes tallied for provisional ballot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75BAD855" w14:textId="77777777" w:rsidTr="00A81D21">
        <w:trPr>
          <w:trHeight w:val="300"/>
          <w:jc w:val="center"/>
        </w:trPr>
        <w:tc>
          <w:tcPr>
            <w:tcW w:w="1768" w:type="dxa"/>
            <w:shd w:val="clear" w:color="auto" w:fill="D9D9D9" w:themeFill="background1" w:themeFillShade="D9"/>
            <w:vAlign w:val="center"/>
          </w:tcPr>
          <w:p w14:paraId="46E5E310"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7C44C808"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689D7F4B" w14:textId="77777777" w:rsidTr="00A81D21">
        <w:trPr>
          <w:trHeight w:val="300"/>
          <w:jc w:val="center"/>
        </w:trPr>
        <w:tc>
          <w:tcPr>
            <w:tcW w:w="1768" w:type="dxa"/>
            <w:shd w:val="clear" w:color="auto" w:fill="auto"/>
            <w:vAlign w:val="center"/>
            <w:hideMark/>
          </w:tcPr>
          <w:p w14:paraId="1C0A37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4F0AB3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012C572" w14:textId="77777777" w:rsidTr="00A81D21">
        <w:trPr>
          <w:trHeight w:val="300"/>
          <w:jc w:val="center"/>
        </w:trPr>
        <w:tc>
          <w:tcPr>
            <w:tcW w:w="1768" w:type="dxa"/>
            <w:shd w:val="clear" w:color="auto" w:fill="auto"/>
            <w:vAlign w:val="center"/>
            <w:hideMark/>
          </w:tcPr>
          <w:p w14:paraId="7D295E3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370FB1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4B29C04" w14:textId="77777777" w:rsidTr="00A81D21">
        <w:trPr>
          <w:trHeight w:val="302"/>
          <w:jc w:val="center"/>
        </w:trPr>
        <w:tc>
          <w:tcPr>
            <w:tcW w:w="1768" w:type="dxa"/>
            <w:shd w:val="clear" w:color="auto" w:fill="auto"/>
            <w:vAlign w:val="center"/>
            <w:hideMark/>
          </w:tcPr>
          <w:p w14:paraId="1B2D8FC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3DF114A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5CB358D" w14:textId="77777777" w:rsidTr="00A81D21">
        <w:trPr>
          <w:trHeight w:val="302"/>
          <w:jc w:val="center"/>
        </w:trPr>
        <w:tc>
          <w:tcPr>
            <w:tcW w:w="1768" w:type="dxa"/>
            <w:shd w:val="clear" w:color="auto" w:fill="auto"/>
            <w:vAlign w:val="center"/>
            <w:hideMark/>
          </w:tcPr>
          <w:p w14:paraId="331832A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vAlign w:val="center"/>
          </w:tcPr>
          <w:p w14:paraId="425AF08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8B56F4D" w14:textId="77777777" w:rsidTr="00A81D21">
        <w:trPr>
          <w:trHeight w:val="302"/>
          <w:jc w:val="center"/>
        </w:trPr>
        <w:tc>
          <w:tcPr>
            <w:tcW w:w="1768" w:type="dxa"/>
            <w:shd w:val="clear" w:color="auto" w:fill="auto"/>
            <w:vAlign w:val="center"/>
            <w:hideMark/>
          </w:tcPr>
          <w:p w14:paraId="4FD2446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vAlign w:val="center"/>
          </w:tcPr>
          <w:p w14:paraId="5096152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E50526E" w14:textId="77777777" w:rsidTr="00A81D21">
        <w:trPr>
          <w:trHeight w:val="302"/>
          <w:jc w:val="center"/>
        </w:trPr>
        <w:tc>
          <w:tcPr>
            <w:tcW w:w="1768" w:type="dxa"/>
            <w:shd w:val="clear" w:color="auto" w:fill="auto"/>
            <w:vAlign w:val="center"/>
            <w:hideMark/>
          </w:tcPr>
          <w:p w14:paraId="537BAE6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vAlign w:val="center"/>
          </w:tcPr>
          <w:p w14:paraId="4ADF29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5C7AE0B" w14:textId="77777777" w:rsidTr="00A81D21">
        <w:trPr>
          <w:trHeight w:val="302"/>
          <w:jc w:val="center"/>
        </w:trPr>
        <w:tc>
          <w:tcPr>
            <w:tcW w:w="1768" w:type="dxa"/>
            <w:shd w:val="clear" w:color="auto" w:fill="auto"/>
            <w:vAlign w:val="center"/>
            <w:hideMark/>
          </w:tcPr>
          <w:p w14:paraId="1A7736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6A8405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C3B3E1" w14:textId="77777777" w:rsidTr="00A81D21">
        <w:trPr>
          <w:trHeight w:val="302"/>
          <w:jc w:val="center"/>
        </w:trPr>
        <w:tc>
          <w:tcPr>
            <w:tcW w:w="1768" w:type="dxa"/>
            <w:shd w:val="clear" w:color="auto" w:fill="auto"/>
            <w:vAlign w:val="center"/>
            <w:hideMark/>
          </w:tcPr>
          <w:p w14:paraId="386CD14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41A4B51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F12c</w:t>
            </w:r>
          </w:p>
        </w:tc>
      </w:tr>
      <w:tr w:rsidR="00D30A63" w:rsidRPr="005A0C2F" w14:paraId="5F311BF4" w14:textId="77777777" w:rsidTr="00A81D21">
        <w:trPr>
          <w:trHeight w:val="302"/>
          <w:jc w:val="center"/>
        </w:trPr>
        <w:tc>
          <w:tcPr>
            <w:tcW w:w="1768" w:type="dxa"/>
            <w:shd w:val="clear" w:color="auto" w:fill="auto"/>
            <w:vAlign w:val="center"/>
            <w:hideMark/>
          </w:tcPr>
          <w:p w14:paraId="7CD8A2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1DF1C57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F12c</w:t>
            </w:r>
          </w:p>
        </w:tc>
      </w:tr>
      <w:tr w:rsidR="00D30A63" w:rsidRPr="005A0C2F" w14:paraId="1D588A4C" w14:textId="77777777" w:rsidTr="00A81D21">
        <w:trPr>
          <w:trHeight w:val="302"/>
          <w:jc w:val="center"/>
        </w:trPr>
        <w:tc>
          <w:tcPr>
            <w:tcW w:w="1768" w:type="dxa"/>
            <w:shd w:val="clear" w:color="auto" w:fill="auto"/>
            <w:vAlign w:val="center"/>
            <w:hideMark/>
          </w:tcPr>
          <w:p w14:paraId="7A0A42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76A7C5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F10c</w:t>
            </w:r>
          </w:p>
        </w:tc>
      </w:tr>
    </w:tbl>
    <w:p w14:paraId="68BE3B7B" w14:textId="77777777" w:rsidR="00D30A63" w:rsidRDefault="00D30A63" w:rsidP="00D30A63"/>
    <w:p w14:paraId="64FCCE86" w14:textId="77777777" w:rsidR="00D30A63" w:rsidRPr="007A376D" w:rsidRDefault="00D30A63" w:rsidP="00D30A63">
      <w:pPr>
        <w:pStyle w:val="ListParagraph"/>
        <w:numPr>
          <w:ilvl w:val="0"/>
          <w:numId w:val="1"/>
        </w:numPr>
        <w:rPr>
          <w:i/>
          <w:iCs/>
          <w:color w:val="0F4761" w:themeColor="accent1" w:themeShade="BF"/>
        </w:rPr>
      </w:pPr>
      <w:r>
        <w:lastRenderedPageBreak/>
        <w:t>Format: String</w:t>
      </w:r>
    </w:p>
    <w:p w14:paraId="518BD9A6" w14:textId="77777777" w:rsidR="00D30A63" w:rsidRPr="007A376D" w:rsidRDefault="00D30A63" w:rsidP="00D30A63">
      <w:pPr>
        <w:pStyle w:val="ListParagraph"/>
        <w:numPr>
          <w:ilvl w:val="0"/>
          <w:numId w:val="1"/>
        </w:numPr>
      </w:pPr>
      <w:r w:rsidRPr="00AA3913">
        <w:rPr>
          <w:i/>
          <w:iCs/>
        </w:rPr>
        <w:t>Note</w:t>
      </w:r>
      <w:r>
        <w:t>: this was originally a categorical variable with the following options: “Central location”, “Precinct or polling location”, “Both central and precinct location”, “Does not apply”, and “Data not available”. It was transformed to string to reflect the responses to multiple jurisdictions that were collapsed into one jurisdiction during the jurisdiction adjustment process.</w:t>
      </w:r>
    </w:p>
    <w:p w14:paraId="7D298F84" w14:textId="77777777" w:rsidR="00D30A63" w:rsidRDefault="00D30A63" w:rsidP="00D30A63">
      <w:pPr>
        <w:spacing w:after="0"/>
        <w:rPr>
          <w:i/>
          <w:iCs/>
          <w:color w:val="0F4761" w:themeColor="accent1" w:themeShade="BF"/>
        </w:rPr>
      </w:pPr>
      <w:r>
        <w:rPr>
          <w:i/>
          <w:iCs/>
          <w:color w:val="0F4761" w:themeColor="accent1" w:themeShade="BF"/>
        </w:rPr>
        <w:t>F12d: Vote Tally Location – In-Person Early Voting</w:t>
      </w:r>
    </w:p>
    <w:p w14:paraId="3E73AF78" w14:textId="77777777" w:rsidR="00D30A63" w:rsidRPr="007A376D" w:rsidRDefault="00D30A63" w:rsidP="00D30A63">
      <w:r w:rsidRPr="007A376D">
        <w:t>Where were votes tallied for in-person early voting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0664ADCB" w14:textId="77777777" w:rsidTr="00A81D21">
        <w:trPr>
          <w:trHeight w:val="300"/>
          <w:tblHeader/>
          <w:jc w:val="center"/>
        </w:trPr>
        <w:tc>
          <w:tcPr>
            <w:tcW w:w="1768" w:type="dxa"/>
            <w:shd w:val="clear" w:color="auto" w:fill="D9D9D9" w:themeFill="background1" w:themeFillShade="D9"/>
            <w:vAlign w:val="center"/>
          </w:tcPr>
          <w:p w14:paraId="771F5373"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07D16036"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37529A5F" w14:textId="77777777" w:rsidTr="00A81D21">
        <w:trPr>
          <w:trHeight w:val="300"/>
          <w:jc w:val="center"/>
        </w:trPr>
        <w:tc>
          <w:tcPr>
            <w:tcW w:w="1768" w:type="dxa"/>
            <w:shd w:val="clear" w:color="auto" w:fill="auto"/>
            <w:vAlign w:val="center"/>
            <w:hideMark/>
          </w:tcPr>
          <w:p w14:paraId="5F6C04B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4DFE7EC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90E434C" w14:textId="77777777" w:rsidTr="00A81D21">
        <w:trPr>
          <w:trHeight w:val="300"/>
          <w:jc w:val="center"/>
        </w:trPr>
        <w:tc>
          <w:tcPr>
            <w:tcW w:w="1768" w:type="dxa"/>
            <w:shd w:val="clear" w:color="auto" w:fill="auto"/>
            <w:vAlign w:val="center"/>
            <w:hideMark/>
          </w:tcPr>
          <w:p w14:paraId="76F8EE9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46E562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86580EB" w14:textId="77777777" w:rsidTr="00A81D21">
        <w:trPr>
          <w:trHeight w:val="302"/>
          <w:jc w:val="center"/>
        </w:trPr>
        <w:tc>
          <w:tcPr>
            <w:tcW w:w="1768" w:type="dxa"/>
            <w:shd w:val="clear" w:color="auto" w:fill="auto"/>
            <w:vAlign w:val="center"/>
            <w:hideMark/>
          </w:tcPr>
          <w:p w14:paraId="6338AF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10ABC30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6653AAE1" w14:textId="77777777" w:rsidTr="00A81D21">
        <w:trPr>
          <w:trHeight w:val="302"/>
          <w:jc w:val="center"/>
        </w:trPr>
        <w:tc>
          <w:tcPr>
            <w:tcW w:w="1768" w:type="dxa"/>
            <w:shd w:val="clear" w:color="auto" w:fill="auto"/>
            <w:vAlign w:val="center"/>
            <w:hideMark/>
          </w:tcPr>
          <w:p w14:paraId="590F72A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vAlign w:val="center"/>
          </w:tcPr>
          <w:p w14:paraId="40ADCB0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5226A2B" w14:textId="77777777" w:rsidTr="00A81D21">
        <w:trPr>
          <w:trHeight w:val="302"/>
          <w:jc w:val="center"/>
        </w:trPr>
        <w:tc>
          <w:tcPr>
            <w:tcW w:w="1768" w:type="dxa"/>
            <w:shd w:val="clear" w:color="auto" w:fill="auto"/>
            <w:vAlign w:val="center"/>
            <w:hideMark/>
          </w:tcPr>
          <w:p w14:paraId="32CF6EE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vAlign w:val="center"/>
          </w:tcPr>
          <w:p w14:paraId="5ADF573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51269DF" w14:textId="77777777" w:rsidTr="00A81D21">
        <w:trPr>
          <w:trHeight w:val="302"/>
          <w:jc w:val="center"/>
        </w:trPr>
        <w:tc>
          <w:tcPr>
            <w:tcW w:w="1768" w:type="dxa"/>
            <w:shd w:val="clear" w:color="auto" w:fill="auto"/>
            <w:vAlign w:val="center"/>
            <w:hideMark/>
          </w:tcPr>
          <w:p w14:paraId="544FD78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vAlign w:val="center"/>
          </w:tcPr>
          <w:p w14:paraId="160B283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07DAD8CA" w14:textId="77777777" w:rsidTr="00A81D21">
        <w:trPr>
          <w:trHeight w:val="302"/>
          <w:jc w:val="center"/>
        </w:trPr>
        <w:tc>
          <w:tcPr>
            <w:tcW w:w="1768" w:type="dxa"/>
            <w:shd w:val="clear" w:color="auto" w:fill="auto"/>
            <w:vAlign w:val="center"/>
            <w:hideMark/>
          </w:tcPr>
          <w:p w14:paraId="6E746A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0316417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8FB412F" w14:textId="77777777" w:rsidTr="00A81D21">
        <w:trPr>
          <w:trHeight w:val="302"/>
          <w:jc w:val="center"/>
        </w:trPr>
        <w:tc>
          <w:tcPr>
            <w:tcW w:w="1768" w:type="dxa"/>
            <w:shd w:val="clear" w:color="auto" w:fill="auto"/>
            <w:vAlign w:val="center"/>
            <w:hideMark/>
          </w:tcPr>
          <w:p w14:paraId="71BB6D5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3E5E76A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F12d</w:t>
            </w:r>
          </w:p>
        </w:tc>
      </w:tr>
      <w:tr w:rsidR="00D30A63" w:rsidRPr="005A0C2F" w14:paraId="3CF0E5C4" w14:textId="77777777" w:rsidTr="00A81D21">
        <w:trPr>
          <w:trHeight w:val="302"/>
          <w:jc w:val="center"/>
        </w:trPr>
        <w:tc>
          <w:tcPr>
            <w:tcW w:w="1768" w:type="dxa"/>
            <w:shd w:val="clear" w:color="auto" w:fill="auto"/>
            <w:vAlign w:val="center"/>
            <w:hideMark/>
          </w:tcPr>
          <w:p w14:paraId="6A00715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2E097C4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F12d</w:t>
            </w:r>
          </w:p>
        </w:tc>
      </w:tr>
      <w:tr w:rsidR="00D30A63" w:rsidRPr="005A0C2F" w14:paraId="16005051" w14:textId="77777777" w:rsidTr="00A81D21">
        <w:trPr>
          <w:trHeight w:val="302"/>
          <w:jc w:val="center"/>
        </w:trPr>
        <w:tc>
          <w:tcPr>
            <w:tcW w:w="1768" w:type="dxa"/>
            <w:shd w:val="clear" w:color="auto" w:fill="auto"/>
            <w:vAlign w:val="center"/>
            <w:hideMark/>
          </w:tcPr>
          <w:p w14:paraId="00AB585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48699830"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F10d</w:t>
            </w:r>
          </w:p>
        </w:tc>
      </w:tr>
    </w:tbl>
    <w:p w14:paraId="2516016E" w14:textId="77777777" w:rsidR="00D30A63" w:rsidRDefault="00D30A63" w:rsidP="00D30A63"/>
    <w:p w14:paraId="58418FCF" w14:textId="77777777" w:rsidR="00D30A63" w:rsidRPr="007A376D" w:rsidRDefault="00D30A63" w:rsidP="00D30A63">
      <w:pPr>
        <w:pStyle w:val="ListParagraph"/>
        <w:numPr>
          <w:ilvl w:val="0"/>
          <w:numId w:val="1"/>
        </w:numPr>
        <w:rPr>
          <w:i/>
          <w:iCs/>
          <w:color w:val="0F4761" w:themeColor="accent1" w:themeShade="BF"/>
        </w:rPr>
      </w:pPr>
      <w:r>
        <w:t>Format: String</w:t>
      </w:r>
    </w:p>
    <w:p w14:paraId="6636D08A" w14:textId="77777777" w:rsidR="00D30A63" w:rsidRPr="007A376D" w:rsidRDefault="00D30A63" w:rsidP="00D30A63">
      <w:pPr>
        <w:pStyle w:val="ListParagraph"/>
        <w:numPr>
          <w:ilvl w:val="0"/>
          <w:numId w:val="1"/>
        </w:numPr>
      </w:pPr>
      <w:r w:rsidRPr="00AA3913">
        <w:rPr>
          <w:i/>
          <w:iCs/>
        </w:rPr>
        <w:t>Note</w:t>
      </w:r>
      <w:r>
        <w:t>: this was originally a categorical variable with the following options: “Central location”, “Precinct or polling location”, “Both central and precinct location”, “Does not apply”, and “Data not available”. It was transformed to string to reflect the responses to multiple jurisdictions that were collapsed into one jurisdiction during the jurisdiction adjustment process.</w:t>
      </w:r>
    </w:p>
    <w:p w14:paraId="5FEB1DE4" w14:textId="77777777" w:rsidR="00D30A63" w:rsidRDefault="00D30A63" w:rsidP="00D30A63">
      <w:pPr>
        <w:spacing w:after="0"/>
        <w:rPr>
          <w:i/>
          <w:iCs/>
          <w:color w:val="0F4761" w:themeColor="accent1" w:themeShade="BF"/>
        </w:rPr>
      </w:pPr>
      <w:r>
        <w:rPr>
          <w:i/>
          <w:iCs/>
          <w:color w:val="0F4761" w:themeColor="accent1" w:themeShade="BF"/>
        </w:rPr>
        <w:t>F12e: Vote Tally Location – Mail Ballot Counting</w:t>
      </w:r>
    </w:p>
    <w:p w14:paraId="59E692E9" w14:textId="77777777" w:rsidR="00D30A63" w:rsidRPr="007A376D" w:rsidRDefault="00D30A63" w:rsidP="00D30A63">
      <w:r w:rsidRPr="007A376D">
        <w:t>Where were votes tallied for mail ballot counting for the November [year] general election?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305"/>
      </w:tblGrid>
      <w:tr w:rsidR="00D30A63" w:rsidRPr="005A0C2F" w14:paraId="652A8635" w14:textId="77777777" w:rsidTr="00A81D21">
        <w:trPr>
          <w:trHeight w:val="300"/>
          <w:jc w:val="center"/>
        </w:trPr>
        <w:tc>
          <w:tcPr>
            <w:tcW w:w="1768" w:type="dxa"/>
            <w:shd w:val="clear" w:color="auto" w:fill="D9D9D9" w:themeFill="background1" w:themeFillShade="D9"/>
            <w:vAlign w:val="center"/>
          </w:tcPr>
          <w:p w14:paraId="7D9EE1BD"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305" w:type="dxa"/>
            <w:shd w:val="clear" w:color="auto" w:fill="D9D9D9" w:themeFill="background1" w:themeFillShade="D9"/>
            <w:vAlign w:val="center"/>
          </w:tcPr>
          <w:p w14:paraId="5346FB7B"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4F41A8F5" w14:textId="77777777" w:rsidTr="00A81D21">
        <w:trPr>
          <w:trHeight w:val="300"/>
          <w:jc w:val="center"/>
        </w:trPr>
        <w:tc>
          <w:tcPr>
            <w:tcW w:w="1768" w:type="dxa"/>
            <w:shd w:val="clear" w:color="auto" w:fill="auto"/>
            <w:vAlign w:val="center"/>
            <w:hideMark/>
          </w:tcPr>
          <w:p w14:paraId="2B6B880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305" w:type="dxa"/>
            <w:shd w:val="clear" w:color="auto" w:fill="auto"/>
            <w:vAlign w:val="center"/>
          </w:tcPr>
          <w:p w14:paraId="574D65A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2A96B29B" w14:textId="77777777" w:rsidTr="00A81D21">
        <w:trPr>
          <w:trHeight w:val="300"/>
          <w:jc w:val="center"/>
        </w:trPr>
        <w:tc>
          <w:tcPr>
            <w:tcW w:w="1768" w:type="dxa"/>
            <w:shd w:val="clear" w:color="auto" w:fill="auto"/>
            <w:vAlign w:val="center"/>
            <w:hideMark/>
          </w:tcPr>
          <w:p w14:paraId="24FBB16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305" w:type="dxa"/>
            <w:shd w:val="clear" w:color="auto" w:fill="auto"/>
            <w:vAlign w:val="center"/>
          </w:tcPr>
          <w:p w14:paraId="66D23DB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C5CCE5C" w14:textId="77777777" w:rsidTr="00A81D21">
        <w:trPr>
          <w:trHeight w:val="302"/>
          <w:jc w:val="center"/>
        </w:trPr>
        <w:tc>
          <w:tcPr>
            <w:tcW w:w="1768" w:type="dxa"/>
            <w:shd w:val="clear" w:color="auto" w:fill="auto"/>
            <w:vAlign w:val="center"/>
            <w:hideMark/>
          </w:tcPr>
          <w:p w14:paraId="724EBA5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305" w:type="dxa"/>
            <w:shd w:val="clear" w:color="auto" w:fill="auto"/>
            <w:vAlign w:val="center"/>
          </w:tcPr>
          <w:p w14:paraId="514EF01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EA6E23B" w14:textId="77777777" w:rsidTr="00A81D21">
        <w:trPr>
          <w:trHeight w:val="302"/>
          <w:jc w:val="center"/>
        </w:trPr>
        <w:tc>
          <w:tcPr>
            <w:tcW w:w="1768" w:type="dxa"/>
            <w:shd w:val="clear" w:color="auto" w:fill="auto"/>
            <w:vAlign w:val="center"/>
            <w:hideMark/>
          </w:tcPr>
          <w:p w14:paraId="6F6587D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305" w:type="dxa"/>
            <w:shd w:val="clear" w:color="auto" w:fill="auto"/>
            <w:vAlign w:val="center"/>
          </w:tcPr>
          <w:p w14:paraId="251A57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1B15B2FE" w14:textId="77777777" w:rsidTr="00A81D21">
        <w:trPr>
          <w:trHeight w:val="302"/>
          <w:jc w:val="center"/>
        </w:trPr>
        <w:tc>
          <w:tcPr>
            <w:tcW w:w="1768" w:type="dxa"/>
            <w:shd w:val="clear" w:color="auto" w:fill="auto"/>
            <w:vAlign w:val="center"/>
            <w:hideMark/>
          </w:tcPr>
          <w:p w14:paraId="6341E951"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305" w:type="dxa"/>
            <w:shd w:val="clear" w:color="auto" w:fill="auto"/>
            <w:vAlign w:val="center"/>
          </w:tcPr>
          <w:p w14:paraId="72A0BA3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46DC2E13" w14:textId="77777777" w:rsidTr="00A81D21">
        <w:trPr>
          <w:trHeight w:val="302"/>
          <w:jc w:val="center"/>
        </w:trPr>
        <w:tc>
          <w:tcPr>
            <w:tcW w:w="1768" w:type="dxa"/>
            <w:shd w:val="clear" w:color="auto" w:fill="auto"/>
            <w:vAlign w:val="center"/>
            <w:hideMark/>
          </w:tcPr>
          <w:p w14:paraId="2A8085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305" w:type="dxa"/>
            <w:shd w:val="clear" w:color="auto" w:fill="auto"/>
            <w:vAlign w:val="center"/>
          </w:tcPr>
          <w:p w14:paraId="1F8B87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3D952631" w14:textId="77777777" w:rsidTr="00A81D21">
        <w:trPr>
          <w:trHeight w:val="302"/>
          <w:jc w:val="center"/>
        </w:trPr>
        <w:tc>
          <w:tcPr>
            <w:tcW w:w="1768" w:type="dxa"/>
            <w:shd w:val="clear" w:color="auto" w:fill="auto"/>
            <w:vAlign w:val="center"/>
            <w:hideMark/>
          </w:tcPr>
          <w:p w14:paraId="07E0606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305" w:type="dxa"/>
            <w:shd w:val="clear" w:color="auto" w:fill="auto"/>
            <w:vAlign w:val="center"/>
          </w:tcPr>
          <w:p w14:paraId="45E0010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FD57249" w14:textId="77777777" w:rsidTr="00A81D21">
        <w:trPr>
          <w:trHeight w:val="302"/>
          <w:jc w:val="center"/>
        </w:trPr>
        <w:tc>
          <w:tcPr>
            <w:tcW w:w="1768" w:type="dxa"/>
            <w:shd w:val="clear" w:color="auto" w:fill="auto"/>
            <w:vAlign w:val="center"/>
            <w:hideMark/>
          </w:tcPr>
          <w:p w14:paraId="1DE6F0C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305" w:type="dxa"/>
            <w:shd w:val="clear" w:color="auto" w:fill="auto"/>
            <w:vAlign w:val="center"/>
          </w:tcPr>
          <w:p w14:paraId="3FB0E1D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F12e</w:t>
            </w:r>
          </w:p>
        </w:tc>
      </w:tr>
      <w:tr w:rsidR="00D30A63" w:rsidRPr="005A0C2F" w14:paraId="1659101A" w14:textId="77777777" w:rsidTr="00A81D21">
        <w:trPr>
          <w:trHeight w:val="302"/>
          <w:jc w:val="center"/>
        </w:trPr>
        <w:tc>
          <w:tcPr>
            <w:tcW w:w="1768" w:type="dxa"/>
            <w:shd w:val="clear" w:color="auto" w:fill="auto"/>
            <w:vAlign w:val="center"/>
            <w:hideMark/>
          </w:tcPr>
          <w:p w14:paraId="3A8E51A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305" w:type="dxa"/>
            <w:shd w:val="clear" w:color="auto" w:fill="auto"/>
            <w:vAlign w:val="center"/>
          </w:tcPr>
          <w:p w14:paraId="00DF6CA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F12e</w:t>
            </w:r>
          </w:p>
        </w:tc>
      </w:tr>
      <w:tr w:rsidR="00D30A63" w:rsidRPr="005A0C2F" w14:paraId="17291986" w14:textId="77777777" w:rsidTr="00A81D21">
        <w:trPr>
          <w:trHeight w:val="302"/>
          <w:jc w:val="center"/>
        </w:trPr>
        <w:tc>
          <w:tcPr>
            <w:tcW w:w="1768" w:type="dxa"/>
            <w:shd w:val="clear" w:color="auto" w:fill="auto"/>
            <w:vAlign w:val="center"/>
            <w:hideMark/>
          </w:tcPr>
          <w:p w14:paraId="71CB747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305" w:type="dxa"/>
            <w:shd w:val="clear" w:color="auto" w:fill="auto"/>
            <w:vAlign w:val="center"/>
          </w:tcPr>
          <w:p w14:paraId="253FAEF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F10e</w:t>
            </w:r>
          </w:p>
        </w:tc>
      </w:tr>
    </w:tbl>
    <w:p w14:paraId="1EC4D597" w14:textId="77777777" w:rsidR="00D30A63" w:rsidRDefault="00D30A63" w:rsidP="00D30A63"/>
    <w:p w14:paraId="0042C645" w14:textId="77777777" w:rsidR="00D30A63" w:rsidRPr="007A376D" w:rsidRDefault="00D30A63" w:rsidP="00D30A63">
      <w:pPr>
        <w:pStyle w:val="ListParagraph"/>
        <w:numPr>
          <w:ilvl w:val="0"/>
          <w:numId w:val="1"/>
        </w:numPr>
        <w:rPr>
          <w:i/>
          <w:iCs/>
          <w:color w:val="0F4761" w:themeColor="accent1" w:themeShade="BF"/>
        </w:rPr>
      </w:pPr>
      <w:r>
        <w:lastRenderedPageBreak/>
        <w:t>Format: String</w:t>
      </w:r>
    </w:p>
    <w:p w14:paraId="1CBCF253" w14:textId="77777777" w:rsidR="00D30A63" w:rsidRPr="007A376D" w:rsidRDefault="00D30A63" w:rsidP="00D30A63">
      <w:pPr>
        <w:pStyle w:val="ListParagraph"/>
        <w:numPr>
          <w:ilvl w:val="0"/>
          <w:numId w:val="1"/>
        </w:numPr>
      </w:pPr>
      <w:r w:rsidRPr="00AA3913">
        <w:rPr>
          <w:i/>
          <w:iCs/>
        </w:rPr>
        <w:t>Note</w:t>
      </w:r>
      <w:r>
        <w:t>: this was originally a categorical variable with the following options: “Central location”, “Precinct or polling location”, “Both central and precinct location”, “Does not apply”, and “Data not available”. It was transformed to string to reflect the responses to multiple jurisdictions that were collapsed into one jurisdiction during the jurisdiction adjustment process.</w:t>
      </w:r>
    </w:p>
    <w:p w14:paraId="17A928E8" w14:textId="77777777" w:rsidR="00D30A63" w:rsidRDefault="00D30A63" w:rsidP="00D30A63">
      <w:pPr>
        <w:rPr>
          <w:i/>
          <w:iCs/>
          <w:color w:val="0F4761" w:themeColor="accent1" w:themeShade="BF"/>
        </w:rPr>
      </w:pPr>
      <w:r w:rsidRPr="007F4583">
        <w:rPr>
          <w:i/>
          <w:iCs/>
          <w:color w:val="0F4761" w:themeColor="accent1" w:themeShade="BF"/>
        </w:rPr>
        <w:t>F1</w:t>
      </w:r>
      <w:r>
        <w:rPr>
          <w:i/>
          <w:iCs/>
          <w:color w:val="0F4761" w:themeColor="accent1" w:themeShade="BF"/>
        </w:rPr>
        <w:t>2</w:t>
      </w:r>
      <w:r w:rsidRPr="007F4583">
        <w:rPr>
          <w:i/>
          <w:iCs/>
          <w:color w:val="0F4761" w:themeColor="accent1" w:themeShade="BF"/>
        </w:rPr>
        <w:t>Comments</w:t>
      </w:r>
      <w:r>
        <w:rPr>
          <w:i/>
          <w:iCs/>
          <w:color w:val="0F4761" w:themeColor="accent1" w:themeShade="BF"/>
        </w:rPr>
        <w:t>: Vote Tally Location,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0C24BC90" w14:textId="77777777" w:rsidTr="00A81D21">
        <w:trPr>
          <w:trHeight w:val="300"/>
          <w:tblHeader/>
          <w:jc w:val="center"/>
        </w:trPr>
        <w:tc>
          <w:tcPr>
            <w:tcW w:w="1350" w:type="dxa"/>
            <w:shd w:val="clear" w:color="auto" w:fill="D9D9D9" w:themeFill="background1" w:themeFillShade="D9"/>
            <w:vAlign w:val="center"/>
          </w:tcPr>
          <w:p w14:paraId="4F930A79"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0594A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05409362" w14:textId="77777777" w:rsidTr="00A81D21">
        <w:trPr>
          <w:trHeight w:val="300"/>
          <w:jc w:val="center"/>
        </w:trPr>
        <w:tc>
          <w:tcPr>
            <w:tcW w:w="1350" w:type="dxa"/>
            <w:shd w:val="clear" w:color="auto" w:fill="auto"/>
            <w:vAlign w:val="center"/>
            <w:hideMark/>
          </w:tcPr>
          <w:p w14:paraId="7862976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795677D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A7EB4D1" w14:textId="77777777" w:rsidTr="00A81D21">
        <w:trPr>
          <w:trHeight w:val="300"/>
          <w:jc w:val="center"/>
        </w:trPr>
        <w:tc>
          <w:tcPr>
            <w:tcW w:w="1350" w:type="dxa"/>
            <w:shd w:val="clear" w:color="auto" w:fill="auto"/>
            <w:vAlign w:val="center"/>
            <w:hideMark/>
          </w:tcPr>
          <w:p w14:paraId="1962B81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tcPr>
          <w:p w14:paraId="7B3D51F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2EFD">
              <w:rPr>
                <w:rFonts w:ascii="Aptos" w:eastAsia="Times New Roman" w:hAnsi="Aptos" w:cs="Times New Roman"/>
                <w:color w:val="000000"/>
                <w:kern w:val="0"/>
                <w14:ligatures w14:val="none"/>
              </w:rPr>
              <w:t>--</w:t>
            </w:r>
          </w:p>
        </w:tc>
      </w:tr>
      <w:tr w:rsidR="00D30A63" w:rsidRPr="005A0C2F" w14:paraId="663A49BC" w14:textId="77777777" w:rsidTr="00A81D21">
        <w:trPr>
          <w:trHeight w:val="302"/>
          <w:jc w:val="center"/>
        </w:trPr>
        <w:tc>
          <w:tcPr>
            <w:tcW w:w="1350" w:type="dxa"/>
            <w:shd w:val="clear" w:color="auto" w:fill="auto"/>
            <w:vAlign w:val="center"/>
            <w:hideMark/>
          </w:tcPr>
          <w:p w14:paraId="69EB9D6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F024C6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2EFD">
              <w:rPr>
                <w:rFonts w:ascii="Aptos" w:eastAsia="Times New Roman" w:hAnsi="Aptos" w:cs="Times New Roman"/>
                <w:color w:val="000000"/>
                <w:kern w:val="0"/>
                <w14:ligatures w14:val="none"/>
              </w:rPr>
              <w:t>--</w:t>
            </w:r>
          </w:p>
        </w:tc>
      </w:tr>
      <w:tr w:rsidR="00D30A63" w:rsidRPr="005A0C2F" w14:paraId="649065CC" w14:textId="77777777" w:rsidTr="00A81D21">
        <w:trPr>
          <w:trHeight w:val="302"/>
          <w:jc w:val="center"/>
        </w:trPr>
        <w:tc>
          <w:tcPr>
            <w:tcW w:w="1350" w:type="dxa"/>
            <w:shd w:val="clear" w:color="auto" w:fill="auto"/>
            <w:vAlign w:val="center"/>
            <w:hideMark/>
          </w:tcPr>
          <w:p w14:paraId="652B993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4A1F71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2EFD">
              <w:rPr>
                <w:rFonts w:ascii="Aptos" w:eastAsia="Times New Roman" w:hAnsi="Aptos" w:cs="Times New Roman"/>
                <w:color w:val="000000"/>
                <w:kern w:val="0"/>
                <w14:ligatures w14:val="none"/>
              </w:rPr>
              <w:t>--</w:t>
            </w:r>
          </w:p>
        </w:tc>
      </w:tr>
      <w:tr w:rsidR="00D30A63" w:rsidRPr="005A0C2F" w14:paraId="20BC9AD2" w14:textId="77777777" w:rsidTr="00A81D21">
        <w:trPr>
          <w:trHeight w:val="302"/>
          <w:jc w:val="center"/>
        </w:trPr>
        <w:tc>
          <w:tcPr>
            <w:tcW w:w="1350" w:type="dxa"/>
            <w:shd w:val="clear" w:color="auto" w:fill="auto"/>
            <w:vAlign w:val="center"/>
            <w:hideMark/>
          </w:tcPr>
          <w:p w14:paraId="129E316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9DA24A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2EFD">
              <w:rPr>
                <w:rFonts w:ascii="Aptos" w:eastAsia="Times New Roman" w:hAnsi="Aptos" w:cs="Times New Roman"/>
                <w:color w:val="000000"/>
                <w:kern w:val="0"/>
                <w14:ligatures w14:val="none"/>
              </w:rPr>
              <w:t>--</w:t>
            </w:r>
          </w:p>
        </w:tc>
      </w:tr>
      <w:tr w:rsidR="00D30A63" w:rsidRPr="005A0C2F" w14:paraId="4C368F6D" w14:textId="77777777" w:rsidTr="00A81D21">
        <w:trPr>
          <w:trHeight w:val="302"/>
          <w:jc w:val="center"/>
        </w:trPr>
        <w:tc>
          <w:tcPr>
            <w:tcW w:w="1350" w:type="dxa"/>
            <w:shd w:val="clear" w:color="auto" w:fill="auto"/>
            <w:vAlign w:val="center"/>
            <w:hideMark/>
          </w:tcPr>
          <w:p w14:paraId="7E8C2BB3"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27561D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2EFD">
              <w:rPr>
                <w:rFonts w:ascii="Aptos" w:eastAsia="Times New Roman" w:hAnsi="Aptos" w:cs="Times New Roman"/>
                <w:color w:val="000000"/>
                <w:kern w:val="0"/>
                <w14:ligatures w14:val="none"/>
              </w:rPr>
              <w:t>--</w:t>
            </w:r>
          </w:p>
        </w:tc>
      </w:tr>
      <w:tr w:rsidR="00D30A63" w:rsidRPr="005A0C2F" w14:paraId="0474100F" w14:textId="77777777" w:rsidTr="00A81D21">
        <w:trPr>
          <w:trHeight w:val="302"/>
          <w:jc w:val="center"/>
        </w:trPr>
        <w:tc>
          <w:tcPr>
            <w:tcW w:w="1350" w:type="dxa"/>
            <w:shd w:val="clear" w:color="auto" w:fill="auto"/>
            <w:vAlign w:val="center"/>
            <w:hideMark/>
          </w:tcPr>
          <w:p w14:paraId="6429362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C0EF2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972EFD">
              <w:rPr>
                <w:rFonts w:ascii="Aptos" w:eastAsia="Times New Roman" w:hAnsi="Aptos" w:cs="Times New Roman"/>
                <w:color w:val="000000"/>
                <w:kern w:val="0"/>
                <w14:ligatures w14:val="none"/>
              </w:rPr>
              <w:t>--</w:t>
            </w:r>
          </w:p>
        </w:tc>
      </w:tr>
      <w:tr w:rsidR="00D30A63" w:rsidRPr="005A0C2F" w14:paraId="05E9D33D" w14:textId="77777777" w:rsidTr="00A81D21">
        <w:trPr>
          <w:trHeight w:val="302"/>
          <w:jc w:val="center"/>
        </w:trPr>
        <w:tc>
          <w:tcPr>
            <w:tcW w:w="1350" w:type="dxa"/>
            <w:shd w:val="clear" w:color="auto" w:fill="auto"/>
            <w:vAlign w:val="center"/>
            <w:hideMark/>
          </w:tcPr>
          <w:p w14:paraId="7398CD1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801BE2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67458">
              <w:t>F12Comments</w:t>
            </w:r>
          </w:p>
        </w:tc>
      </w:tr>
      <w:tr w:rsidR="00D30A63" w:rsidRPr="005A0C2F" w14:paraId="37F0A22C" w14:textId="77777777" w:rsidTr="00A81D21">
        <w:trPr>
          <w:trHeight w:val="302"/>
          <w:jc w:val="center"/>
        </w:trPr>
        <w:tc>
          <w:tcPr>
            <w:tcW w:w="1350" w:type="dxa"/>
            <w:shd w:val="clear" w:color="auto" w:fill="auto"/>
            <w:vAlign w:val="center"/>
            <w:hideMark/>
          </w:tcPr>
          <w:p w14:paraId="76598D8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4980B2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667458">
              <w:t>F12Comments</w:t>
            </w:r>
          </w:p>
        </w:tc>
      </w:tr>
      <w:tr w:rsidR="00D30A63" w:rsidRPr="005A0C2F" w14:paraId="67CA387D" w14:textId="77777777" w:rsidTr="00A81D21">
        <w:trPr>
          <w:trHeight w:val="302"/>
          <w:jc w:val="center"/>
        </w:trPr>
        <w:tc>
          <w:tcPr>
            <w:tcW w:w="1350" w:type="dxa"/>
            <w:shd w:val="clear" w:color="auto" w:fill="auto"/>
            <w:vAlign w:val="center"/>
            <w:hideMark/>
          </w:tcPr>
          <w:p w14:paraId="258A4502"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4861B1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B3B95">
              <w:rPr>
                <w:rFonts w:ascii="Aptos" w:eastAsia="Times New Roman" w:hAnsi="Aptos" w:cs="Times New Roman"/>
                <w:color w:val="000000"/>
                <w:kern w:val="0"/>
                <w14:ligatures w14:val="none"/>
              </w:rPr>
              <w:t>F10Comments</w:t>
            </w:r>
          </w:p>
        </w:tc>
      </w:tr>
    </w:tbl>
    <w:p w14:paraId="53E60C45" w14:textId="77777777" w:rsidR="00D30A63" w:rsidRDefault="00D30A63" w:rsidP="00D30A63">
      <w:pPr>
        <w:rPr>
          <w:i/>
          <w:iCs/>
          <w:color w:val="0F4761" w:themeColor="accent1" w:themeShade="BF"/>
        </w:rPr>
      </w:pPr>
    </w:p>
    <w:p w14:paraId="3B718C62" w14:textId="77777777" w:rsidR="00D30A63" w:rsidRPr="00056AC2" w:rsidRDefault="00D30A63" w:rsidP="00D30A63">
      <w:pPr>
        <w:pStyle w:val="ListParagraph"/>
        <w:numPr>
          <w:ilvl w:val="0"/>
          <w:numId w:val="1"/>
        </w:numPr>
      </w:pPr>
      <w:r>
        <w:t>Format: String</w:t>
      </w:r>
    </w:p>
    <w:p w14:paraId="0E2352DD" w14:textId="77777777" w:rsidR="00D30A63" w:rsidRDefault="00D30A63" w:rsidP="00D30A63">
      <w:pPr>
        <w:rPr>
          <w:i/>
          <w:iCs/>
          <w:color w:val="0F4761" w:themeColor="accent1" w:themeShade="BF"/>
        </w:rPr>
      </w:pPr>
      <w:r>
        <w:rPr>
          <w:i/>
          <w:iCs/>
          <w:color w:val="0F4761" w:themeColor="accent1" w:themeShade="BF"/>
        </w:rPr>
        <w:t xml:space="preserve">F13: General Comments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D30A63" w:rsidRPr="005A0C2F" w14:paraId="7A53CC98" w14:textId="77777777" w:rsidTr="00A81D21">
        <w:trPr>
          <w:trHeight w:val="300"/>
          <w:jc w:val="center"/>
        </w:trPr>
        <w:tc>
          <w:tcPr>
            <w:tcW w:w="1350" w:type="dxa"/>
            <w:shd w:val="clear" w:color="auto" w:fill="D9D9D9" w:themeFill="background1" w:themeFillShade="D9"/>
            <w:vAlign w:val="center"/>
          </w:tcPr>
          <w:p w14:paraId="7C2E91CB" w14:textId="77777777" w:rsidR="00D30A63" w:rsidRPr="005A0C2F" w:rsidRDefault="00D30A63"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19C0AB7" w14:textId="77777777" w:rsidR="00D30A63" w:rsidRPr="005A0C2F" w:rsidRDefault="00D30A63"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D30A63" w:rsidRPr="005A0C2F" w14:paraId="569AEA41" w14:textId="77777777" w:rsidTr="00A81D21">
        <w:trPr>
          <w:trHeight w:val="300"/>
          <w:jc w:val="center"/>
        </w:trPr>
        <w:tc>
          <w:tcPr>
            <w:tcW w:w="1350" w:type="dxa"/>
            <w:shd w:val="clear" w:color="auto" w:fill="auto"/>
            <w:vAlign w:val="center"/>
            <w:hideMark/>
          </w:tcPr>
          <w:p w14:paraId="7BDCD34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2004</w:t>
            </w:r>
          </w:p>
        </w:tc>
        <w:tc>
          <w:tcPr>
            <w:tcW w:w="3723" w:type="dxa"/>
            <w:shd w:val="clear" w:color="auto" w:fill="auto"/>
            <w:vAlign w:val="center"/>
          </w:tcPr>
          <w:p w14:paraId="61A373B6"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74AFEF4E" w14:textId="77777777" w:rsidTr="00A81D21">
        <w:trPr>
          <w:trHeight w:val="300"/>
          <w:jc w:val="center"/>
        </w:trPr>
        <w:tc>
          <w:tcPr>
            <w:tcW w:w="1350" w:type="dxa"/>
            <w:shd w:val="clear" w:color="auto" w:fill="auto"/>
            <w:vAlign w:val="center"/>
            <w:hideMark/>
          </w:tcPr>
          <w:p w14:paraId="101990F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2006</w:t>
            </w:r>
          </w:p>
        </w:tc>
        <w:tc>
          <w:tcPr>
            <w:tcW w:w="3723" w:type="dxa"/>
            <w:shd w:val="clear" w:color="auto" w:fill="auto"/>
            <w:vAlign w:val="center"/>
          </w:tcPr>
          <w:p w14:paraId="3FDBF76D"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D30A63" w:rsidRPr="005A0C2F" w14:paraId="5D778CD6" w14:textId="77777777" w:rsidTr="00A81D21">
        <w:trPr>
          <w:trHeight w:val="302"/>
          <w:jc w:val="center"/>
        </w:trPr>
        <w:tc>
          <w:tcPr>
            <w:tcW w:w="1350" w:type="dxa"/>
            <w:shd w:val="clear" w:color="auto" w:fill="auto"/>
            <w:vAlign w:val="center"/>
            <w:hideMark/>
          </w:tcPr>
          <w:p w14:paraId="1C7C73F5"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vAlign w:val="center"/>
          </w:tcPr>
          <w:p w14:paraId="6D7931C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F8</w:t>
            </w:r>
            <w:r w:rsidRPr="0B2CDE91">
              <w:rPr>
                <w:rFonts w:ascii="Aptos" w:eastAsia="Times New Roman" w:hAnsi="Aptos" w:cs="Times New Roman"/>
                <w:color w:val="000000" w:themeColor="text1"/>
              </w:rPr>
              <w:t>_Comments</w:t>
            </w:r>
          </w:p>
        </w:tc>
      </w:tr>
      <w:tr w:rsidR="00D30A63" w:rsidRPr="005A0C2F" w14:paraId="2F1E6260" w14:textId="77777777" w:rsidTr="00A81D21">
        <w:trPr>
          <w:trHeight w:val="302"/>
          <w:jc w:val="center"/>
        </w:trPr>
        <w:tc>
          <w:tcPr>
            <w:tcW w:w="1350" w:type="dxa"/>
            <w:shd w:val="clear" w:color="auto" w:fill="auto"/>
            <w:vAlign w:val="center"/>
            <w:hideMark/>
          </w:tcPr>
          <w:p w14:paraId="4E62DD2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1CB4B8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280C">
              <w:t>QF8</w:t>
            </w:r>
          </w:p>
        </w:tc>
      </w:tr>
      <w:tr w:rsidR="00D30A63" w:rsidRPr="005A0C2F" w14:paraId="68B16B00" w14:textId="77777777" w:rsidTr="00A81D21">
        <w:trPr>
          <w:trHeight w:val="302"/>
          <w:jc w:val="center"/>
        </w:trPr>
        <w:tc>
          <w:tcPr>
            <w:tcW w:w="1350" w:type="dxa"/>
            <w:shd w:val="clear" w:color="auto" w:fill="auto"/>
            <w:vAlign w:val="center"/>
            <w:hideMark/>
          </w:tcPr>
          <w:p w14:paraId="3BB0C3E8"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7587C9E"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280C">
              <w:t>QF8</w:t>
            </w:r>
          </w:p>
        </w:tc>
      </w:tr>
      <w:tr w:rsidR="00D30A63" w:rsidRPr="005A0C2F" w14:paraId="68DF86E7" w14:textId="77777777" w:rsidTr="00A81D21">
        <w:trPr>
          <w:trHeight w:val="302"/>
          <w:jc w:val="center"/>
        </w:trPr>
        <w:tc>
          <w:tcPr>
            <w:tcW w:w="1350" w:type="dxa"/>
            <w:shd w:val="clear" w:color="auto" w:fill="auto"/>
            <w:vAlign w:val="center"/>
            <w:hideMark/>
          </w:tcPr>
          <w:p w14:paraId="7962C24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CC4117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BE280C">
              <w:t>QF8</w:t>
            </w:r>
          </w:p>
        </w:tc>
      </w:tr>
      <w:tr w:rsidR="00D30A63" w:rsidRPr="005A0C2F" w14:paraId="18F5E643" w14:textId="77777777" w:rsidTr="00A81D21">
        <w:trPr>
          <w:trHeight w:val="302"/>
          <w:jc w:val="center"/>
        </w:trPr>
        <w:tc>
          <w:tcPr>
            <w:tcW w:w="1350" w:type="dxa"/>
            <w:shd w:val="clear" w:color="auto" w:fill="auto"/>
            <w:vAlign w:val="center"/>
            <w:hideMark/>
          </w:tcPr>
          <w:p w14:paraId="62474959"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vAlign w:val="center"/>
          </w:tcPr>
          <w:p w14:paraId="63D5B7B7"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F8</w:t>
            </w:r>
          </w:p>
        </w:tc>
      </w:tr>
      <w:tr w:rsidR="00D30A63" w:rsidRPr="005A0C2F" w14:paraId="5A8E862A" w14:textId="77777777" w:rsidTr="00A81D21">
        <w:trPr>
          <w:trHeight w:val="302"/>
          <w:jc w:val="center"/>
        </w:trPr>
        <w:tc>
          <w:tcPr>
            <w:tcW w:w="1350" w:type="dxa"/>
            <w:shd w:val="clear" w:color="auto" w:fill="auto"/>
            <w:vAlign w:val="center"/>
            <w:hideMark/>
          </w:tcPr>
          <w:p w14:paraId="2C8F58B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24ACC5B"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2368">
              <w:t>F13</w:t>
            </w:r>
          </w:p>
        </w:tc>
      </w:tr>
      <w:tr w:rsidR="00D30A63" w:rsidRPr="005A0C2F" w14:paraId="17759567" w14:textId="77777777" w:rsidTr="00A81D21">
        <w:trPr>
          <w:trHeight w:val="302"/>
          <w:jc w:val="center"/>
        </w:trPr>
        <w:tc>
          <w:tcPr>
            <w:tcW w:w="1350" w:type="dxa"/>
            <w:shd w:val="clear" w:color="auto" w:fill="auto"/>
            <w:vAlign w:val="center"/>
            <w:hideMark/>
          </w:tcPr>
          <w:p w14:paraId="28BDE18F"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782FECC"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DC2368">
              <w:t>F13</w:t>
            </w:r>
          </w:p>
        </w:tc>
      </w:tr>
      <w:tr w:rsidR="00D30A63" w:rsidRPr="005A0C2F" w14:paraId="65353017" w14:textId="77777777" w:rsidTr="00A81D21">
        <w:trPr>
          <w:trHeight w:val="302"/>
          <w:jc w:val="center"/>
        </w:trPr>
        <w:tc>
          <w:tcPr>
            <w:tcW w:w="1350" w:type="dxa"/>
            <w:shd w:val="clear" w:color="auto" w:fill="auto"/>
            <w:vAlign w:val="center"/>
            <w:hideMark/>
          </w:tcPr>
          <w:p w14:paraId="14F15A3A"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A1F1354" w14:textId="77777777" w:rsidR="00D30A63" w:rsidRPr="005A0C2F" w:rsidRDefault="00D30A63"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F11</w:t>
            </w:r>
          </w:p>
        </w:tc>
      </w:tr>
    </w:tbl>
    <w:p w14:paraId="4482D37F" w14:textId="77777777" w:rsidR="00D30A63" w:rsidRDefault="00D30A63" w:rsidP="00D30A63">
      <w:pPr>
        <w:rPr>
          <w:i/>
          <w:iCs/>
          <w:color w:val="0F4761" w:themeColor="accent1" w:themeShade="BF"/>
        </w:rPr>
      </w:pPr>
    </w:p>
    <w:p w14:paraId="69F8939D" w14:textId="77777777" w:rsidR="00D30A63" w:rsidRDefault="00D30A63" w:rsidP="00D30A63">
      <w:pPr>
        <w:pStyle w:val="ListParagraph"/>
        <w:numPr>
          <w:ilvl w:val="0"/>
          <w:numId w:val="1"/>
        </w:numPr>
      </w:pPr>
      <w:r>
        <w:t>Format: String</w:t>
      </w:r>
    </w:p>
    <w:p w14:paraId="0043DE22" w14:textId="77777777" w:rsidR="00D30A63" w:rsidRPr="00056AC2" w:rsidRDefault="00D30A63" w:rsidP="00D30A63"/>
    <w:p w14:paraId="24D285F7" w14:textId="1768C28C" w:rsidR="00D30A63" w:rsidRDefault="00D30A63">
      <w:pPr>
        <w:rPr>
          <w:rFonts w:asciiTheme="majorHAnsi" w:eastAsiaTheme="majorEastAsia" w:hAnsiTheme="majorHAnsi" w:cstheme="majorBidi"/>
          <w:color w:val="0F4761" w:themeColor="accent1" w:themeShade="BF"/>
          <w:sz w:val="40"/>
          <w:szCs w:val="40"/>
        </w:rPr>
      </w:pPr>
      <w:r>
        <w:br w:type="page"/>
      </w:r>
    </w:p>
    <w:p w14:paraId="7C2B27D9" w14:textId="77777777" w:rsidR="00BE5416" w:rsidRDefault="00BE5416" w:rsidP="00BE5416">
      <w:pPr>
        <w:pStyle w:val="Heading2"/>
      </w:pPr>
      <w:bookmarkStart w:id="16" w:name="_Toc182593033"/>
      <w:r>
        <w:lastRenderedPageBreak/>
        <w:t>Policy Survey</w:t>
      </w:r>
      <w:bookmarkEnd w:id="16"/>
    </w:p>
    <w:p w14:paraId="1EA4A446" w14:textId="77777777" w:rsidR="00BE5416" w:rsidRPr="008B4AD3" w:rsidRDefault="00BE5416" w:rsidP="00BE5416">
      <w:r w:rsidRPr="003F0E1A">
        <w:t>This section covers the variables from the Policy Survey in the same manner as the EAVS variables in the previous section. The majority of variables for the Policy Survey are numeric-categorical.</w:t>
      </w:r>
    </w:p>
    <w:p w14:paraId="2D3ECF66" w14:textId="77777777" w:rsidR="00BE5416" w:rsidRDefault="00BE5416" w:rsidP="00BE5416">
      <w:pPr>
        <w:pStyle w:val="Heading3"/>
      </w:pPr>
      <w:bookmarkStart w:id="17" w:name="_Toc182593034"/>
      <w:r>
        <w:t>Identifiers</w:t>
      </w:r>
      <w:bookmarkEnd w:id="17"/>
    </w:p>
    <w:p w14:paraId="5DA737D9" w14:textId="77777777" w:rsidR="00BE5416" w:rsidRPr="001A244C" w:rsidRDefault="00BE5416" w:rsidP="00BE5416">
      <w:r>
        <w:t>V</w:t>
      </w:r>
      <w:r w:rsidRPr="001A244C">
        <w:t xml:space="preserve">ariables used as </w:t>
      </w:r>
      <w:r>
        <w:t xml:space="preserve">observation </w:t>
      </w:r>
      <w:r w:rsidRPr="001A244C">
        <w:t>identifiers in the dataset</w:t>
      </w:r>
      <w:r>
        <w:t xml:space="preserve"> for all years.</w:t>
      </w:r>
    </w:p>
    <w:p w14:paraId="731657B8" w14:textId="77777777" w:rsidR="00BE5416" w:rsidRPr="00230CF6" w:rsidRDefault="00BE5416" w:rsidP="00BE5416">
      <w:pPr>
        <w:rPr>
          <w:i/>
          <w:iCs/>
          <w:color w:val="0F4761" w:themeColor="accent1" w:themeShade="BF"/>
        </w:rPr>
      </w:pPr>
      <w:r w:rsidRPr="00230CF6">
        <w:rPr>
          <w:i/>
          <w:iCs/>
          <w:color w:val="0F4761" w:themeColor="accent1" w:themeShade="BF"/>
        </w:rPr>
        <w:t xml:space="preserve">State_Full: </w:t>
      </w:r>
      <w:r w:rsidRPr="00F512B2">
        <w:t>Full State Name</w:t>
      </w:r>
    </w:p>
    <w:p w14:paraId="3B303085" w14:textId="77777777" w:rsidR="00BE5416" w:rsidRDefault="00BE5416" w:rsidP="00BE5416">
      <w:pPr>
        <w:rPr>
          <w:i/>
          <w:iCs/>
          <w:color w:val="0F4761" w:themeColor="accent1" w:themeShade="BF"/>
        </w:rPr>
      </w:pPr>
      <w:r>
        <w:rPr>
          <w:i/>
          <w:iCs/>
          <w:color w:val="0F4761" w:themeColor="accent1" w:themeShade="BF"/>
        </w:rPr>
        <w:t>State_Abbr:</w:t>
      </w:r>
      <w:r w:rsidRPr="00F512B2">
        <w:t xml:space="preserve"> State Abbreviation</w:t>
      </w:r>
    </w:p>
    <w:p w14:paraId="42C22FC3" w14:textId="77777777" w:rsidR="00BE5416" w:rsidRPr="00F74B9A" w:rsidRDefault="00BE5416" w:rsidP="00BE5416">
      <w:pPr>
        <w:rPr>
          <w:color w:val="0F4761" w:themeColor="accent1" w:themeShade="BF"/>
        </w:rPr>
      </w:pPr>
      <w:r>
        <w:rPr>
          <w:i/>
          <w:iCs/>
          <w:color w:val="0F4761" w:themeColor="accent1" w:themeShade="BF"/>
        </w:rPr>
        <w:t xml:space="preserve">Year: </w:t>
      </w:r>
      <w:r w:rsidRPr="00F74B9A">
        <w:t>EAVS year</w:t>
      </w:r>
    </w:p>
    <w:p w14:paraId="2EAF36B0" w14:textId="77777777" w:rsidR="00BE5416" w:rsidRDefault="00BE5416" w:rsidP="00BE5416">
      <w:pPr>
        <w:pStyle w:val="Heading3"/>
      </w:pPr>
      <w:bookmarkStart w:id="18" w:name="_Toc182593035"/>
      <w:r w:rsidRPr="0099410C">
        <w:t>Answering the Election Administration and Voting Survey (EAVS)</w:t>
      </w:r>
      <w:bookmarkEnd w:id="18"/>
    </w:p>
    <w:p w14:paraId="12D1D887" w14:textId="77777777" w:rsidR="00BE5416" w:rsidRDefault="00BE5416" w:rsidP="00BE5416">
      <w:pPr>
        <w:spacing w:after="0"/>
        <w:rPr>
          <w:i/>
          <w:iCs/>
          <w:color w:val="0F4761" w:themeColor="accent1" w:themeShade="BF"/>
        </w:rPr>
      </w:pPr>
      <w:r>
        <w:rPr>
          <w:i/>
          <w:iCs/>
          <w:color w:val="0F4761" w:themeColor="accent1" w:themeShade="BF"/>
        </w:rPr>
        <w:t xml:space="preserve">Q1_1: </w:t>
      </w:r>
      <w:r w:rsidRPr="002104A8">
        <w:rPr>
          <w:i/>
          <w:iCs/>
          <w:color w:val="0F4761" w:themeColor="accent1" w:themeShade="BF"/>
        </w:rPr>
        <w:t>Answering Section A</w:t>
      </w:r>
      <w:r>
        <w:rPr>
          <w:i/>
          <w:iCs/>
          <w:color w:val="0F4761" w:themeColor="accent1" w:themeShade="BF"/>
        </w:rPr>
        <w:t xml:space="preserve"> of the EAVS</w:t>
      </w:r>
    </w:p>
    <w:p w14:paraId="176C7DAD" w14:textId="77777777" w:rsidR="00BE5416" w:rsidRDefault="00BE5416" w:rsidP="00BE5416">
      <w:r w:rsidRPr="00052D06">
        <w:t>Who will respond to Section A of the [year] EAVS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21EF2DB" w14:textId="77777777" w:rsidTr="00A81D21">
        <w:trPr>
          <w:trHeight w:val="300"/>
          <w:jc w:val="center"/>
        </w:trPr>
        <w:tc>
          <w:tcPr>
            <w:tcW w:w="1350" w:type="dxa"/>
            <w:shd w:val="clear" w:color="auto" w:fill="D9D9D9" w:themeFill="background1" w:themeFillShade="D9"/>
            <w:vAlign w:val="center"/>
          </w:tcPr>
          <w:p w14:paraId="381E060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2DA0C8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62074DA" w14:textId="77777777" w:rsidTr="00A81D21">
        <w:trPr>
          <w:trHeight w:val="302"/>
          <w:jc w:val="center"/>
        </w:trPr>
        <w:tc>
          <w:tcPr>
            <w:tcW w:w="1350" w:type="dxa"/>
            <w:shd w:val="clear" w:color="auto" w:fill="auto"/>
            <w:vAlign w:val="center"/>
            <w:hideMark/>
          </w:tcPr>
          <w:p w14:paraId="685779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ED82C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25CD750" w14:textId="77777777" w:rsidTr="00A81D21">
        <w:trPr>
          <w:trHeight w:val="302"/>
          <w:jc w:val="center"/>
        </w:trPr>
        <w:tc>
          <w:tcPr>
            <w:tcW w:w="1350" w:type="dxa"/>
            <w:shd w:val="clear" w:color="auto" w:fill="auto"/>
            <w:vAlign w:val="center"/>
            <w:hideMark/>
          </w:tcPr>
          <w:p w14:paraId="662FAA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DB98C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6E525417" w14:textId="77777777" w:rsidTr="00A81D21">
        <w:trPr>
          <w:trHeight w:val="302"/>
          <w:jc w:val="center"/>
        </w:trPr>
        <w:tc>
          <w:tcPr>
            <w:tcW w:w="1350" w:type="dxa"/>
            <w:shd w:val="clear" w:color="auto" w:fill="auto"/>
            <w:vAlign w:val="center"/>
            <w:hideMark/>
          </w:tcPr>
          <w:p w14:paraId="1EBD15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6F41E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0C7D161B" w14:textId="77777777" w:rsidTr="00A81D21">
        <w:trPr>
          <w:trHeight w:val="302"/>
          <w:jc w:val="center"/>
        </w:trPr>
        <w:tc>
          <w:tcPr>
            <w:tcW w:w="1350" w:type="dxa"/>
            <w:shd w:val="clear" w:color="auto" w:fill="auto"/>
            <w:vAlign w:val="center"/>
            <w:hideMark/>
          </w:tcPr>
          <w:p w14:paraId="6770DD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FFB08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2D01D3A3" w14:textId="77777777" w:rsidTr="00A81D21">
        <w:trPr>
          <w:trHeight w:val="302"/>
          <w:jc w:val="center"/>
        </w:trPr>
        <w:tc>
          <w:tcPr>
            <w:tcW w:w="1350" w:type="dxa"/>
            <w:shd w:val="clear" w:color="auto" w:fill="auto"/>
            <w:vAlign w:val="center"/>
            <w:hideMark/>
          </w:tcPr>
          <w:p w14:paraId="35C5CB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017D2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3A301876" w14:textId="77777777" w:rsidTr="00A81D21">
        <w:trPr>
          <w:trHeight w:val="302"/>
          <w:jc w:val="center"/>
        </w:trPr>
        <w:tc>
          <w:tcPr>
            <w:tcW w:w="1350" w:type="dxa"/>
            <w:shd w:val="clear" w:color="auto" w:fill="auto"/>
            <w:vAlign w:val="center"/>
            <w:hideMark/>
          </w:tcPr>
          <w:p w14:paraId="3A20DC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9AA6D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Q1_1</w:t>
            </w:r>
          </w:p>
        </w:tc>
      </w:tr>
      <w:tr w:rsidR="00BE5416" w:rsidRPr="005A0C2F" w14:paraId="570F467B" w14:textId="77777777" w:rsidTr="00A81D21">
        <w:trPr>
          <w:trHeight w:val="302"/>
          <w:jc w:val="center"/>
        </w:trPr>
        <w:tc>
          <w:tcPr>
            <w:tcW w:w="1350" w:type="dxa"/>
            <w:shd w:val="clear" w:color="auto" w:fill="auto"/>
            <w:vAlign w:val="center"/>
            <w:hideMark/>
          </w:tcPr>
          <w:p w14:paraId="622739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5D63D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Q3_1</w:t>
            </w:r>
          </w:p>
        </w:tc>
      </w:tr>
      <w:tr w:rsidR="00BE5416" w:rsidRPr="005A0C2F" w14:paraId="58E4B18E" w14:textId="77777777" w:rsidTr="00A81D21">
        <w:trPr>
          <w:trHeight w:val="302"/>
          <w:jc w:val="center"/>
        </w:trPr>
        <w:tc>
          <w:tcPr>
            <w:tcW w:w="1350" w:type="dxa"/>
            <w:shd w:val="clear" w:color="auto" w:fill="auto"/>
            <w:vAlign w:val="center"/>
            <w:hideMark/>
          </w:tcPr>
          <w:p w14:paraId="000FD3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A3832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Q1_1</w:t>
            </w:r>
          </w:p>
        </w:tc>
      </w:tr>
    </w:tbl>
    <w:p w14:paraId="587C68E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370"/>
        <w:gridCol w:w="1260"/>
      </w:tblGrid>
      <w:tr w:rsidR="00BE5416" w:rsidRPr="00C6452E" w14:paraId="3FFA0F61" w14:textId="77777777" w:rsidTr="00A81D21">
        <w:trPr>
          <w:jc w:val="center"/>
        </w:trPr>
        <w:tc>
          <w:tcPr>
            <w:tcW w:w="1205" w:type="dxa"/>
            <w:shd w:val="clear" w:color="auto" w:fill="D9D9D9" w:themeFill="background1" w:themeFillShade="D9"/>
            <w:vAlign w:val="center"/>
          </w:tcPr>
          <w:p w14:paraId="37D066D7" w14:textId="77777777" w:rsidR="00BE5416" w:rsidRPr="00C6452E" w:rsidRDefault="00BE5416" w:rsidP="00A81D21">
            <w:pPr>
              <w:jc w:val="center"/>
              <w:rPr>
                <w:b/>
                <w:bCs/>
              </w:rPr>
            </w:pPr>
            <w:r>
              <w:rPr>
                <w:b/>
                <w:bCs/>
              </w:rPr>
              <w:t>Value</w:t>
            </w:r>
          </w:p>
        </w:tc>
        <w:tc>
          <w:tcPr>
            <w:tcW w:w="4370" w:type="dxa"/>
            <w:shd w:val="clear" w:color="auto" w:fill="D9D9D9" w:themeFill="background1" w:themeFillShade="D9"/>
            <w:vAlign w:val="center"/>
          </w:tcPr>
          <w:p w14:paraId="51061D8C" w14:textId="77777777" w:rsidR="00BE5416" w:rsidRPr="00C6452E" w:rsidRDefault="00BE5416" w:rsidP="00A81D21">
            <w:pPr>
              <w:jc w:val="center"/>
              <w:rPr>
                <w:b/>
                <w:bCs/>
              </w:rPr>
            </w:pPr>
            <w:r>
              <w:rPr>
                <w:b/>
                <w:bCs/>
              </w:rPr>
              <w:t>Value Label</w:t>
            </w:r>
          </w:p>
        </w:tc>
        <w:tc>
          <w:tcPr>
            <w:tcW w:w="1260" w:type="dxa"/>
            <w:shd w:val="clear" w:color="auto" w:fill="D9D9D9" w:themeFill="background1" w:themeFillShade="D9"/>
          </w:tcPr>
          <w:p w14:paraId="72A85CB9" w14:textId="77777777" w:rsidR="00BE5416" w:rsidRDefault="00BE5416" w:rsidP="00A81D21">
            <w:pPr>
              <w:jc w:val="center"/>
              <w:rPr>
                <w:b/>
                <w:bCs/>
              </w:rPr>
            </w:pPr>
            <w:r>
              <w:rPr>
                <w:b/>
                <w:bCs/>
              </w:rPr>
              <w:t>n</w:t>
            </w:r>
          </w:p>
        </w:tc>
      </w:tr>
      <w:tr w:rsidR="00BE5416" w14:paraId="20CF1224" w14:textId="77777777" w:rsidTr="00A81D21">
        <w:trPr>
          <w:jc w:val="center"/>
        </w:trPr>
        <w:tc>
          <w:tcPr>
            <w:tcW w:w="1205" w:type="dxa"/>
          </w:tcPr>
          <w:p w14:paraId="772CE4E9" w14:textId="77777777" w:rsidR="00BE5416" w:rsidRDefault="00BE5416" w:rsidP="00A81D21">
            <w:pPr>
              <w:jc w:val="center"/>
            </w:pPr>
            <w:r w:rsidRPr="00C51F96">
              <w:t>-100</w:t>
            </w:r>
          </w:p>
        </w:tc>
        <w:tc>
          <w:tcPr>
            <w:tcW w:w="4370" w:type="dxa"/>
          </w:tcPr>
          <w:p w14:paraId="1056B556" w14:textId="77777777" w:rsidR="00BE5416" w:rsidRDefault="00BE5416" w:rsidP="00A81D21">
            <w:pPr>
              <w:jc w:val="center"/>
            </w:pPr>
            <w:r w:rsidRPr="00C51F96">
              <w:t>-100: Refused</w:t>
            </w:r>
          </w:p>
        </w:tc>
        <w:tc>
          <w:tcPr>
            <w:tcW w:w="1260" w:type="dxa"/>
          </w:tcPr>
          <w:p w14:paraId="69774CED" w14:textId="77777777" w:rsidR="00BE5416" w:rsidRDefault="00BE5416" w:rsidP="00A81D21">
            <w:pPr>
              <w:jc w:val="center"/>
            </w:pPr>
            <w:r>
              <w:t>0</w:t>
            </w:r>
          </w:p>
        </w:tc>
      </w:tr>
      <w:tr w:rsidR="00BE5416" w14:paraId="42CDA7D2" w14:textId="77777777" w:rsidTr="00A81D21">
        <w:trPr>
          <w:jc w:val="center"/>
        </w:trPr>
        <w:tc>
          <w:tcPr>
            <w:tcW w:w="1205" w:type="dxa"/>
          </w:tcPr>
          <w:p w14:paraId="42F7B416" w14:textId="77777777" w:rsidR="00BE5416" w:rsidRPr="00C51F96" w:rsidRDefault="00BE5416" w:rsidP="00A81D21">
            <w:pPr>
              <w:jc w:val="center"/>
            </w:pPr>
            <w:r>
              <w:t>-55</w:t>
            </w:r>
          </w:p>
        </w:tc>
        <w:tc>
          <w:tcPr>
            <w:tcW w:w="4370" w:type="dxa"/>
          </w:tcPr>
          <w:p w14:paraId="33C494FF" w14:textId="77777777" w:rsidR="00BE5416" w:rsidRPr="00C51F96" w:rsidRDefault="00BE5416" w:rsidP="00A81D21">
            <w:pPr>
              <w:jc w:val="center"/>
            </w:pPr>
            <w:r>
              <w:t>-55: Item not covered in Policy Survey year</w:t>
            </w:r>
          </w:p>
        </w:tc>
        <w:tc>
          <w:tcPr>
            <w:tcW w:w="1260" w:type="dxa"/>
            <w:vAlign w:val="bottom"/>
          </w:tcPr>
          <w:p w14:paraId="1794CEC9" w14:textId="77777777" w:rsidR="00BE5416" w:rsidRDefault="00BE5416" w:rsidP="00A81D21">
            <w:pPr>
              <w:jc w:val="center"/>
            </w:pPr>
            <w:r>
              <w:rPr>
                <w:rFonts w:ascii="Aptos (Body)" w:hAnsi="Aptos (Body)"/>
                <w:color w:val="000000"/>
              </w:rPr>
              <w:t>280</w:t>
            </w:r>
          </w:p>
        </w:tc>
      </w:tr>
      <w:tr w:rsidR="00BE5416" w14:paraId="64BE6522" w14:textId="77777777" w:rsidTr="00A81D21">
        <w:trPr>
          <w:jc w:val="center"/>
        </w:trPr>
        <w:tc>
          <w:tcPr>
            <w:tcW w:w="1205" w:type="dxa"/>
          </w:tcPr>
          <w:p w14:paraId="66AC02F8" w14:textId="77777777" w:rsidR="00BE5416" w:rsidRDefault="00BE5416" w:rsidP="00A81D21">
            <w:pPr>
              <w:jc w:val="center"/>
            </w:pPr>
            <w:r w:rsidRPr="00C51F96">
              <w:t>1</w:t>
            </w:r>
          </w:p>
        </w:tc>
        <w:tc>
          <w:tcPr>
            <w:tcW w:w="4370" w:type="dxa"/>
          </w:tcPr>
          <w:p w14:paraId="6FFAE292" w14:textId="77777777" w:rsidR="00BE5416" w:rsidRDefault="00BE5416" w:rsidP="00A81D21">
            <w:pPr>
              <w:jc w:val="center"/>
            </w:pPr>
            <w:r w:rsidRPr="00C51F96">
              <w:t>1: Entirely by the state election office</w:t>
            </w:r>
          </w:p>
        </w:tc>
        <w:tc>
          <w:tcPr>
            <w:tcW w:w="1260" w:type="dxa"/>
            <w:vAlign w:val="bottom"/>
          </w:tcPr>
          <w:p w14:paraId="06D2EC42" w14:textId="77777777" w:rsidR="00BE5416" w:rsidRDefault="00BE5416" w:rsidP="00A81D21">
            <w:pPr>
              <w:jc w:val="center"/>
            </w:pPr>
            <w:r>
              <w:rPr>
                <w:rFonts w:ascii="Aptos (Body)" w:hAnsi="Aptos (Body)"/>
                <w:color w:val="000000"/>
              </w:rPr>
              <w:t>98</w:t>
            </w:r>
          </w:p>
        </w:tc>
      </w:tr>
      <w:tr w:rsidR="00BE5416" w14:paraId="1813875B" w14:textId="77777777" w:rsidTr="00A81D21">
        <w:trPr>
          <w:jc w:val="center"/>
        </w:trPr>
        <w:tc>
          <w:tcPr>
            <w:tcW w:w="1205" w:type="dxa"/>
          </w:tcPr>
          <w:p w14:paraId="773ABC4A" w14:textId="77777777" w:rsidR="00BE5416" w:rsidRDefault="00BE5416" w:rsidP="00A81D21">
            <w:pPr>
              <w:jc w:val="center"/>
            </w:pPr>
            <w:r w:rsidRPr="00C51F96">
              <w:t>2</w:t>
            </w:r>
          </w:p>
        </w:tc>
        <w:tc>
          <w:tcPr>
            <w:tcW w:w="4370" w:type="dxa"/>
          </w:tcPr>
          <w:p w14:paraId="23565527" w14:textId="77777777" w:rsidR="00BE5416" w:rsidRDefault="00BE5416" w:rsidP="00A81D21">
            <w:pPr>
              <w:jc w:val="center"/>
            </w:pPr>
            <w:r w:rsidRPr="00C51F96">
              <w:t>2: Entirely by local election offices</w:t>
            </w:r>
          </w:p>
        </w:tc>
        <w:tc>
          <w:tcPr>
            <w:tcW w:w="1260" w:type="dxa"/>
            <w:vAlign w:val="bottom"/>
          </w:tcPr>
          <w:p w14:paraId="420D6CCB" w14:textId="77777777" w:rsidR="00BE5416" w:rsidRDefault="00BE5416" w:rsidP="00A81D21">
            <w:pPr>
              <w:jc w:val="center"/>
            </w:pPr>
            <w:r>
              <w:rPr>
                <w:rFonts w:ascii="Aptos (Body)" w:hAnsi="Aptos (Body)"/>
                <w:color w:val="000000"/>
              </w:rPr>
              <w:t>27</w:t>
            </w:r>
          </w:p>
        </w:tc>
      </w:tr>
      <w:tr w:rsidR="00BE5416" w14:paraId="2D853BA6" w14:textId="77777777" w:rsidTr="00A81D21">
        <w:trPr>
          <w:jc w:val="center"/>
        </w:trPr>
        <w:tc>
          <w:tcPr>
            <w:tcW w:w="1205" w:type="dxa"/>
          </w:tcPr>
          <w:p w14:paraId="403C7F35" w14:textId="77777777" w:rsidR="00BE5416" w:rsidRDefault="00BE5416" w:rsidP="00A81D21">
            <w:pPr>
              <w:jc w:val="center"/>
            </w:pPr>
            <w:r w:rsidRPr="00C51F96">
              <w:t>3</w:t>
            </w:r>
          </w:p>
        </w:tc>
        <w:tc>
          <w:tcPr>
            <w:tcW w:w="4370" w:type="dxa"/>
          </w:tcPr>
          <w:p w14:paraId="6BE8E33A" w14:textId="77777777" w:rsidR="00BE5416" w:rsidRDefault="00BE5416" w:rsidP="00A81D21">
            <w:pPr>
              <w:jc w:val="center"/>
            </w:pPr>
            <w:r w:rsidRPr="00C51F96">
              <w:t>3: In part by the state and in part by local election offices</w:t>
            </w:r>
          </w:p>
        </w:tc>
        <w:tc>
          <w:tcPr>
            <w:tcW w:w="1260" w:type="dxa"/>
            <w:vAlign w:val="bottom"/>
          </w:tcPr>
          <w:p w14:paraId="60621324" w14:textId="77777777" w:rsidR="00BE5416" w:rsidRDefault="00BE5416" w:rsidP="00A81D21">
            <w:pPr>
              <w:jc w:val="center"/>
            </w:pPr>
            <w:r>
              <w:rPr>
                <w:rFonts w:ascii="Aptos (Body)" w:hAnsi="Aptos (Body)"/>
                <w:color w:val="000000"/>
              </w:rPr>
              <w:t>42</w:t>
            </w:r>
          </w:p>
        </w:tc>
      </w:tr>
    </w:tbl>
    <w:p w14:paraId="6B4E1489" w14:textId="77777777" w:rsidR="00BE5416" w:rsidRDefault="00BE5416" w:rsidP="00BE5416"/>
    <w:p w14:paraId="2D76C5AE" w14:textId="77777777" w:rsidR="00BE5416" w:rsidRPr="001858E1" w:rsidRDefault="00BE5416" w:rsidP="00BE5416">
      <w:pPr>
        <w:pStyle w:val="ListParagraph"/>
        <w:numPr>
          <w:ilvl w:val="0"/>
          <w:numId w:val="1"/>
        </w:numPr>
      </w:pPr>
      <w:r>
        <w:t>Format: Numeric (categorical)</w:t>
      </w:r>
    </w:p>
    <w:p w14:paraId="408A6C11" w14:textId="77777777" w:rsidR="00BE5416" w:rsidRDefault="00BE5416" w:rsidP="00BE5416">
      <w:pPr>
        <w:spacing w:after="0"/>
        <w:rPr>
          <w:i/>
          <w:iCs/>
          <w:color w:val="0F4761" w:themeColor="accent1" w:themeShade="BF"/>
        </w:rPr>
      </w:pPr>
      <w:r>
        <w:rPr>
          <w:i/>
          <w:iCs/>
          <w:color w:val="0F4761" w:themeColor="accent1" w:themeShade="BF"/>
        </w:rPr>
        <w:t xml:space="preserve">Q1_2: </w:t>
      </w:r>
      <w:r w:rsidRPr="002104A8">
        <w:rPr>
          <w:i/>
          <w:iCs/>
          <w:color w:val="0F4761" w:themeColor="accent1" w:themeShade="BF"/>
        </w:rPr>
        <w:t xml:space="preserve">Answering Section </w:t>
      </w:r>
      <w:r>
        <w:rPr>
          <w:i/>
          <w:iCs/>
          <w:color w:val="0F4761" w:themeColor="accent1" w:themeShade="BF"/>
        </w:rPr>
        <w:t>B</w:t>
      </w:r>
      <w:r w:rsidRPr="00D15756">
        <w:rPr>
          <w:i/>
          <w:iCs/>
          <w:color w:val="0F4761" w:themeColor="accent1" w:themeShade="BF"/>
        </w:rPr>
        <w:t xml:space="preserve"> </w:t>
      </w:r>
      <w:r>
        <w:rPr>
          <w:i/>
          <w:iCs/>
          <w:color w:val="0F4761" w:themeColor="accent1" w:themeShade="BF"/>
        </w:rPr>
        <w:t>of the EAVS</w:t>
      </w:r>
    </w:p>
    <w:p w14:paraId="1960A96F" w14:textId="77777777" w:rsidR="00BE5416" w:rsidRDefault="00BE5416" w:rsidP="00BE5416">
      <w:r w:rsidRPr="00052D06">
        <w:t xml:space="preserve">Who will respond to Section </w:t>
      </w:r>
      <w:r>
        <w:t>B</w:t>
      </w:r>
      <w:r w:rsidRPr="00052D06">
        <w:t xml:space="preserve"> of the [year] EAVS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37289C0" w14:textId="77777777" w:rsidTr="00A81D21">
        <w:trPr>
          <w:trHeight w:val="300"/>
          <w:tblHeader/>
          <w:jc w:val="center"/>
        </w:trPr>
        <w:tc>
          <w:tcPr>
            <w:tcW w:w="1350" w:type="dxa"/>
            <w:shd w:val="clear" w:color="auto" w:fill="D9D9D9" w:themeFill="background1" w:themeFillShade="D9"/>
            <w:vAlign w:val="center"/>
          </w:tcPr>
          <w:p w14:paraId="2C50D85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87A93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F006A01" w14:textId="77777777" w:rsidTr="00A81D21">
        <w:trPr>
          <w:trHeight w:val="302"/>
          <w:jc w:val="center"/>
        </w:trPr>
        <w:tc>
          <w:tcPr>
            <w:tcW w:w="1350" w:type="dxa"/>
            <w:shd w:val="clear" w:color="auto" w:fill="auto"/>
            <w:vAlign w:val="center"/>
            <w:hideMark/>
          </w:tcPr>
          <w:p w14:paraId="6C1B79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510C2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F3E9DCA" w14:textId="77777777" w:rsidTr="00A81D21">
        <w:trPr>
          <w:trHeight w:val="302"/>
          <w:jc w:val="center"/>
        </w:trPr>
        <w:tc>
          <w:tcPr>
            <w:tcW w:w="1350" w:type="dxa"/>
            <w:shd w:val="clear" w:color="auto" w:fill="auto"/>
            <w:vAlign w:val="center"/>
            <w:hideMark/>
          </w:tcPr>
          <w:p w14:paraId="6DEF73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61E30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1A5CE40C" w14:textId="77777777" w:rsidTr="00A81D21">
        <w:trPr>
          <w:trHeight w:val="302"/>
          <w:jc w:val="center"/>
        </w:trPr>
        <w:tc>
          <w:tcPr>
            <w:tcW w:w="1350" w:type="dxa"/>
            <w:shd w:val="clear" w:color="auto" w:fill="auto"/>
            <w:vAlign w:val="center"/>
            <w:hideMark/>
          </w:tcPr>
          <w:p w14:paraId="40381D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3D696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7E4E341D" w14:textId="77777777" w:rsidTr="00A81D21">
        <w:trPr>
          <w:trHeight w:val="302"/>
          <w:jc w:val="center"/>
        </w:trPr>
        <w:tc>
          <w:tcPr>
            <w:tcW w:w="1350" w:type="dxa"/>
            <w:shd w:val="clear" w:color="auto" w:fill="auto"/>
            <w:vAlign w:val="center"/>
            <w:hideMark/>
          </w:tcPr>
          <w:p w14:paraId="78A560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7B6575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1FD480F2" w14:textId="77777777" w:rsidTr="00A81D21">
        <w:trPr>
          <w:trHeight w:val="302"/>
          <w:jc w:val="center"/>
        </w:trPr>
        <w:tc>
          <w:tcPr>
            <w:tcW w:w="1350" w:type="dxa"/>
            <w:shd w:val="clear" w:color="auto" w:fill="auto"/>
            <w:vAlign w:val="center"/>
            <w:hideMark/>
          </w:tcPr>
          <w:p w14:paraId="19322F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56286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3CDADF70" w14:textId="77777777" w:rsidTr="00A81D21">
        <w:trPr>
          <w:trHeight w:val="302"/>
          <w:jc w:val="center"/>
        </w:trPr>
        <w:tc>
          <w:tcPr>
            <w:tcW w:w="1350" w:type="dxa"/>
            <w:shd w:val="clear" w:color="auto" w:fill="auto"/>
            <w:vAlign w:val="center"/>
            <w:hideMark/>
          </w:tcPr>
          <w:p w14:paraId="36639A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6238C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Q1_2</w:t>
            </w:r>
          </w:p>
        </w:tc>
      </w:tr>
      <w:tr w:rsidR="00BE5416" w:rsidRPr="005A0C2F" w14:paraId="173CB6FD" w14:textId="77777777" w:rsidTr="00A81D21">
        <w:trPr>
          <w:trHeight w:val="302"/>
          <w:jc w:val="center"/>
        </w:trPr>
        <w:tc>
          <w:tcPr>
            <w:tcW w:w="1350" w:type="dxa"/>
            <w:shd w:val="clear" w:color="auto" w:fill="auto"/>
            <w:vAlign w:val="center"/>
            <w:hideMark/>
          </w:tcPr>
          <w:p w14:paraId="33BAAF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BDA0D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Q3_2</w:t>
            </w:r>
          </w:p>
        </w:tc>
      </w:tr>
      <w:tr w:rsidR="00BE5416" w:rsidRPr="005A0C2F" w14:paraId="0633881B" w14:textId="77777777" w:rsidTr="00A81D21">
        <w:trPr>
          <w:trHeight w:val="302"/>
          <w:jc w:val="center"/>
        </w:trPr>
        <w:tc>
          <w:tcPr>
            <w:tcW w:w="1350" w:type="dxa"/>
            <w:shd w:val="clear" w:color="auto" w:fill="auto"/>
            <w:vAlign w:val="center"/>
            <w:hideMark/>
          </w:tcPr>
          <w:p w14:paraId="0F44B8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A799A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Q1_2</w:t>
            </w:r>
          </w:p>
        </w:tc>
      </w:tr>
    </w:tbl>
    <w:p w14:paraId="01F9360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E63F448" w14:textId="77777777" w:rsidTr="00A81D21">
        <w:trPr>
          <w:jc w:val="center"/>
        </w:trPr>
        <w:tc>
          <w:tcPr>
            <w:tcW w:w="1205" w:type="dxa"/>
            <w:shd w:val="clear" w:color="auto" w:fill="D9D9D9" w:themeFill="background1" w:themeFillShade="D9"/>
            <w:vAlign w:val="center"/>
          </w:tcPr>
          <w:p w14:paraId="509B33B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D1BC6A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DA0D6F9" w14:textId="77777777" w:rsidR="00BE5416" w:rsidRDefault="00BE5416" w:rsidP="00A81D21">
            <w:pPr>
              <w:jc w:val="center"/>
              <w:rPr>
                <w:b/>
                <w:bCs/>
              </w:rPr>
            </w:pPr>
            <w:r>
              <w:rPr>
                <w:b/>
                <w:bCs/>
              </w:rPr>
              <w:t>n</w:t>
            </w:r>
          </w:p>
        </w:tc>
      </w:tr>
      <w:tr w:rsidR="00BE5416" w14:paraId="52EEF791" w14:textId="77777777" w:rsidTr="00A81D21">
        <w:trPr>
          <w:jc w:val="center"/>
        </w:trPr>
        <w:tc>
          <w:tcPr>
            <w:tcW w:w="1205" w:type="dxa"/>
          </w:tcPr>
          <w:p w14:paraId="5B9F6896" w14:textId="77777777" w:rsidR="00BE5416" w:rsidRDefault="00BE5416" w:rsidP="00A81D21">
            <w:pPr>
              <w:jc w:val="center"/>
            </w:pPr>
            <w:r w:rsidRPr="00C51F96">
              <w:t>-100</w:t>
            </w:r>
          </w:p>
        </w:tc>
        <w:tc>
          <w:tcPr>
            <w:tcW w:w="4135" w:type="dxa"/>
          </w:tcPr>
          <w:p w14:paraId="0D7C3B34" w14:textId="77777777" w:rsidR="00BE5416" w:rsidRDefault="00BE5416" w:rsidP="00A81D21">
            <w:pPr>
              <w:jc w:val="center"/>
            </w:pPr>
            <w:r w:rsidRPr="00C51F96">
              <w:t>-100: Refused</w:t>
            </w:r>
          </w:p>
        </w:tc>
        <w:tc>
          <w:tcPr>
            <w:tcW w:w="1495" w:type="dxa"/>
          </w:tcPr>
          <w:p w14:paraId="71F80544" w14:textId="77777777" w:rsidR="00BE5416" w:rsidRDefault="00BE5416" w:rsidP="00A81D21">
            <w:pPr>
              <w:jc w:val="center"/>
            </w:pPr>
            <w:r>
              <w:t>0</w:t>
            </w:r>
          </w:p>
        </w:tc>
      </w:tr>
      <w:tr w:rsidR="00BE5416" w14:paraId="60D16C62" w14:textId="77777777" w:rsidTr="00A81D21">
        <w:trPr>
          <w:jc w:val="center"/>
        </w:trPr>
        <w:tc>
          <w:tcPr>
            <w:tcW w:w="1205" w:type="dxa"/>
          </w:tcPr>
          <w:p w14:paraId="349C44E0" w14:textId="77777777" w:rsidR="00BE5416" w:rsidRDefault="00BE5416" w:rsidP="00A81D21">
            <w:pPr>
              <w:jc w:val="center"/>
            </w:pPr>
            <w:r>
              <w:t>-55</w:t>
            </w:r>
          </w:p>
        </w:tc>
        <w:tc>
          <w:tcPr>
            <w:tcW w:w="4135" w:type="dxa"/>
          </w:tcPr>
          <w:p w14:paraId="6A0B1EFD" w14:textId="77777777" w:rsidR="00BE5416" w:rsidRDefault="00BE5416" w:rsidP="00A81D21">
            <w:pPr>
              <w:jc w:val="center"/>
            </w:pPr>
            <w:r>
              <w:t>-55: Item not covered in Policy Survey year</w:t>
            </w:r>
          </w:p>
        </w:tc>
        <w:tc>
          <w:tcPr>
            <w:tcW w:w="1495" w:type="dxa"/>
            <w:vAlign w:val="bottom"/>
          </w:tcPr>
          <w:p w14:paraId="47B0B30A" w14:textId="77777777" w:rsidR="00BE5416" w:rsidRDefault="00BE5416" w:rsidP="00A81D21">
            <w:pPr>
              <w:jc w:val="center"/>
            </w:pPr>
            <w:r>
              <w:rPr>
                <w:rFonts w:ascii="Aptos (Body)" w:hAnsi="Aptos (Body)"/>
                <w:color w:val="000000"/>
              </w:rPr>
              <w:t>280</w:t>
            </w:r>
          </w:p>
        </w:tc>
      </w:tr>
      <w:tr w:rsidR="00BE5416" w14:paraId="2A9A8428" w14:textId="77777777" w:rsidTr="00A81D21">
        <w:trPr>
          <w:jc w:val="center"/>
        </w:trPr>
        <w:tc>
          <w:tcPr>
            <w:tcW w:w="1205" w:type="dxa"/>
          </w:tcPr>
          <w:p w14:paraId="5D37DF11" w14:textId="77777777" w:rsidR="00BE5416" w:rsidRDefault="00BE5416" w:rsidP="00A81D21">
            <w:pPr>
              <w:jc w:val="center"/>
            </w:pPr>
            <w:r w:rsidRPr="00C51F96">
              <w:t>1</w:t>
            </w:r>
          </w:p>
        </w:tc>
        <w:tc>
          <w:tcPr>
            <w:tcW w:w="4135" w:type="dxa"/>
          </w:tcPr>
          <w:p w14:paraId="4375657E" w14:textId="77777777" w:rsidR="00BE5416" w:rsidRDefault="00BE5416" w:rsidP="00A81D21">
            <w:pPr>
              <w:jc w:val="center"/>
            </w:pPr>
            <w:r w:rsidRPr="00C51F96">
              <w:t>1: Entirely by the state election office</w:t>
            </w:r>
          </w:p>
        </w:tc>
        <w:tc>
          <w:tcPr>
            <w:tcW w:w="1495" w:type="dxa"/>
            <w:vAlign w:val="bottom"/>
          </w:tcPr>
          <w:p w14:paraId="09C37635" w14:textId="77777777" w:rsidR="00BE5416" w:rsidRDefault="00BE5416" w:rsidP="00A81D21">
            <w:pPr>
              <w:jc w:val="center"/>
            </w:pPr>
            <w:r>
              <w:rPr>
                <w:rFonts w:ascii="Aptos (Body)" w:hAnsi="Aptos (Body)"/>
                <w:color w:val="000000"/>
              </w:rPr>
              <w:t>83</w:t>
            </w:r>
          </w:p>
        </w:tc>
      </w:tr>
      <w:tr w:rsidR="00BE5416" w14:paraId="4DE24260" w14:textId="77777777" w:rsidTr="00A81D21">
        <w:trPr>
          <w:jc w:val="center"/>
        </w:trPr>
        <w:tc>
          <w:tcPr>
            <w:tcW w:w="1205" w:type="dxa"/>
          </w:tcPr>
          <w:p w14:paraId="04CCAF27" w14:textId="77777777" w:rsidR="00BE5416" w:rsidRDefault="00BE5416" w:rsidP="00A81D21">
            <w:pPr>
              <w:jc w:val="center"/>
            </w:pPr>
            <w:r w:rsidRPr="00C51F96">
              <w:t>2</w:t>
            </w:r>
          </w:p>
        </w:tc>
        <w:tc>
          <w:tcPr>
            <w:tcW w:w="4135" w:type="dxa"/>
          </w:tcPr>
          <w:p w14:paraId="3B681C9F" w14:textId="77777777" w:rsidR="00BE5416" w:rsidRDefault="00BE5416" w:rsidP="00A81D21">
            <w:pPr>
              <w:jc w:val="center"/>
            </w:pPr>
            <w:r w:rsidRPr="00C51F96">
              <w:t>2: Entirely by local election offices</w:t>
            </w:r>
          </w:p>
        </w:tc>
        <w:tc>
          <w:tcPr>
            <w:tcW w:w="1495" w:type="dxa"/>
            <w:vAlign w:val="bottom"/>
          </w:tcPr>
          <w:p w14:paraId="241ED51B" w14:textId="77777777" w:rsidR="00BE5416" w:rsidRDefault="00BE5416" w:rsidP="00A81D21">
            <w:pPr>
              <w:jc w:val="center"/>
            </w:pPr>
            <w:r>
              <w:rPr>
                <w:rFonts w:ascii="Aptos (Body)" w:hAnsi="Aptos (Body)"/>
                <w:color w:val="000000"/>
              </w:rPr>
              <w:t>32</w:t>
            </w:r>
          </w:p>
        </w:tc>
      </w:tr>
      <w:tr w:rsidR="00BE5416" w14:paraId="7E6CD243" w14:textId="77777777" w:rsidTr="00A81D21">
        <w:trPr>
          <w:jc w:val="center"/>
        </w:trPr>
        <w:tc>
          <w:tcPr>
            <w:tcW w:w="1205" w:type="dxa"/>
          </w:tcPr>
          <w:p w14:paraId="7C194758" w14:textId="77777777" w:rsidR="00BE5416" w:rsidRDefault="00BE5416" w:rsidP="00A81D21">
            <w:pPr>
              <w:jc w:val="center"/>
            </w:pPr>
            <w:r w:rsidRPr="00C51F96">
              <w:t>3</w:t>
            </w:r>
          </w:p>
        </w:tc>
        <w:tc>
          <w:tcPr>
            <w:tcW w:w="4135" w:type="dxa"/>
          </w:tcPr>
          <w:p w14:paraId="70D2FF70" w14:textId="77777777" w:rsidR="00BE5416" w:rsidRDefault="00BE5416" w:rsidP="00A81D21">
            <w:pPr>
              <w:jc w:val="center"/>
            </w:pPr>
            <w:r w:rsidRPr="00C51F96">
              <w:t>3: In part by the state and in part by local election offices</w:t>
            </w:r>
          </w:p>
        </w:tc>
        <w:tc>
          <w:tcPr>
            <w:tcW w:w="1495" w:type="dxa"/>
            <w:vAlign w:val="bottom"/>
          </w:tcPr>
          <w:p w14:paraId="699E7148" w14:textId="77777777" w:rsidR="00BE5416" w:rsidRDefault="00BE5416" w:rsidP="00A81D21">
            <w:pPr>
              <w:jc w:val="center"/>
            </w:pPr>
            <w:r>
              <w:rPr>
                <w:rFonts w:ascii="Aptos (Body)" w:hAnsi="Aptos (Body)"/>
                <w:color w:val="000000"/>
              </w:rPr>
              <w:t>52</w:t>
            </w:r>
          </w:p>
        </w:tc>
      </w:tr>
    </w:tbl>
    <w:p w14:paraId="2FCB3EE4" w14:textId="77777777" w:rsidR="00BE5416" w:rsidRDefault="00BE5416" w:rsidP="00BE5416"/>
    <w:p w14:paraId="23386FB2" w14:textId="77777777" w:rsidR="00BE5416" w:rsidRPr="001858E1" w:rsidRDefault="00BE5416" w:rsidP="00BE5416">
      <w:pPr>
        <w:pStyle w:val="ListParagraph"/>
        <w:numPr>
          <w:ilvl w:val="0"/>
          <w:numId w:val="1"/>
        </w:numPr>
      </w:pPr>
      <w:r>
        <w:t>Format: Numeric (categorical)</w:t>
      </w:r>
    </w:p>
    <w:p w14:paraId="4721C25A" w14:textId="77777777" w:rsidR="00BE5416" w:rsidRDefault="00BE5416" w:rsidP="00BE5416">
      <w:pPr>
        <w:spacing w:after="0"/>
        <w:rPr>
          <w:i/>
          <w:iCs/>
          <w:color w:val="0F4761" w:themeColor="accent1" w:themeShade="BF"/>
        </w:rPr>
      </w:pPr>
      <w:r>
        <w:rPr>
          <w:i/>
          <w:iCs/>
          <w:color w:val="0F4761" w:themeColor="accent1" w:themeShade="BF"/>
        </w:rPr>
        <w:t xml:space="preserve">Q1_3: </w:t>
      </w:r>
      <w:r w:rsidRPr="002104A8">
        <w:rPr>
          <w:i/>
          <w:iCs/>
          <w:color w:val="0F4761" w:themeColor="accent1" w:themeShade="BF"/>
        </w:rPr>
        <w:t xml:space="preserve">Answering Section </w:t>
      </w:r>
      <w:r>
        <w:rPr>
          <w:i/>
          <w:iCs/>
          <w:color w:val="0F4761" w:themeColor="accent1" w:themeShade="BF"/>
        </w:rPr>
        <w:t>C</w:t>
      </w:r>
      <w:r w:rsidRPr="00D15756">
        <w:rPr>
          <w:i/>
          <w:iCs/>
          <w:color w:val="0F4761" w:themeColor="accent1" w:themeShade="BF"/>
        </w:rPr>
        <w:t xml:space="preserve"> </w:t>
      </w:r>
      <w:r>
        <w:rPr>
          <w:i/>
          <w:iCs/>
          <w:color w:val="0F4761" w:themeColor="accent1" w:themeShade="BF"/>
        </w:rPr>
        <w:t>of the EAVS</w:t>
      </w:r>
    </w:p>
    <w:p w14:paraId="7529C37E" w14:textId="77777777" w:rsidR="00BE5416" w:rsidRDefault="00BE5416" w:rsidP="00BE5416">
      <w:r w:rsidRPr="00052D06">
        <w:t xml:space="preserve">Who will respond to Section </w:t>
      </w:r>
      <w:r>
        <w:t>C</w:t>
      </w:r>
      <w:r w:rsidRPr="00052D06">
        <w:t xml:space="preserve"> of the [year] EAVS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9F5D2FE" w14:textId="77777777" w:rsidTr="00A81D21">
        <w:trPr>
          <w:trHeight w:val="300"/>
          <w:jc w:val="center"/>
        </w:trPr>
        <w:tc>
          <w:tcPr>
            <w:tcW w:w="1350" w:type="dxa"/>
            <w:shd w:val="clear" w:color="auto" w:fill="D9D9D9" w:themeFill="background1" w:themeFillShade="D9"/>
            <w:vAlign w:val="center"/>
          </w:tcPr>
          <w:p w14:paraId="5E3DBFF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1F9747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4DC930B" w14:textId="77777777" w:rsidTr="00A81D21">
        <w:trPr>
          <w:trHeight w:val="302"/>
          <w:jc w:val="center"/>
        </w:trPr>
        <w:tc>
          <w:tcPr>
            <w:tcW w:w="1350" w:type="dxa"/>
            <w:shd w:val="clear" w:color="auto" w:fill="auto"/>
            <w:vAlign w:val="center"/>
            <w:hideMark/>
          </w:tcPr>
          <w:p w14:paraId="46AC4B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AD33D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87DAB01" w14:textId="77777777" w:rsidTr="00A81D21">
        <w:trPr>
          <w:trHeight w:val="302"/>
          <w:jc w:val="center"/>
        </w:trPr>
        <w:tc>
          <w:tcPr>
            <w:tcW w:w="1350" w:type="dxa"/>
            <w:shd w:val="clear" w:color="auto" w:fill="auto"/>
            <w:vAlign w:val="center"/>
            <w:hideMark/>
          </w:tcPr>
          <w:p w14:paraId="4D0203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14B80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58507EE6" w14:textId="77777777" w:rsidTr="00A81D21">
        <w:trPr>
          <w:trHeight w:val="302"/>
          <w:jc w:val="center"/>
        </w:trPr>
        <w:tc>
          <w:tcPr>
            <w:tcW w:w="1350" w:type="dxa"/>
            <w:shd w:val="clear" w:color="auto" w:fill="auto"/>
            <w:vAlign w:val="center"/>
            <w:hideMark/>
          </w:tcPr>
          <w:p w14:paraId="781605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FCF8C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3BF51F00" w14:textId="77777777" w:rsidTr="00A81D21">
        <w:trPr>
          <w:trHeight w:val="302"/>
          <w:jc w:val="center"/>
        </w:trPr>
        <w:tc>
          <w:tcPr>
            <w:tcW w:w="1350" w:type="dxa"/>
            <w:shd w:val="clear" w:color="auto" w:fill="auto"/>
            <w:vAlign w:val="center"/>
            <w:hideMark/>
          </w:tcPr>
          <w:p w14:paraId="232130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B5CA3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63A3A5B2" w14:textId="77777777" w:rsidTr="00A81D21">
        <w:trPr>
          <w:trHeight w:val="302"/>
          <w:jc w:val="center"/>
        </w:trPr>
        <w:tc>
          <w:tcPr>
            <w:tcW w:w="1350" w:type="dxa"/>
            <w:shd w:val="clear" w:color="auto" w:fill="auto"/>
            <w:vAlign w:val="center"/>
            <w:hideMark/>
          </w:tcPr>
          <w:p w14:paraId="45B31D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38014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2A15E635" w14:textId="77777777" w:rsidTr="00A81D21">
        <w:trPr>
          <w:trHeight w:val="302"/>
          <w:jc w:val="center"/>
        </w:trPr>
        <w:tc>
          <w:tcPr>
            <w:tcW w:w="1350" w:type="dxa"/>
            <w:shd w:val="clear" w:color="auto" w:fill="auto"/>
            <w:vAlign w:val="center"/>
            <w:hideMark/>
          </w:tcPr>
          <w:p w14:paraId="181895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230ED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Q1_3</w:t>
            </w:r>
          </w:p>
        </w:tc>
      </w:tr>
      <w:tr w:rsidR="00BE5416" w:rsidRPr="005A0C2F" w14:paraId="527ADC1E" w14:textId="77777777" w:rsidTr="00A81D21">
        <w:trPr>
          <w:trHeight w:val="302"/>
          <w:jc w:val="center"/>
        </w:trPr>
        <w:tc>
          <w:tcPr>
            <w:tcW w:w="1350" w:type="dxa"/>
            <w:shd w:val="clear" w:color="auto" w:fill="auto"/>
            <w:vAlign w:val="center"/>
            <w:hideMark/>
          </w:tcPr>
          <w:p w14:paraId="252D4A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5950F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Q3_3</w:t>
            </w:r>
          </w:p>
        </w:tc>
      </w:tr>
      <w:tr w:rsidR="00BE5416" w:rsidRPr="005A0C2F" w14:paraId="19DEE591" w14:textId="77777777" w:rsidTr="00A81D21">
        <w:trPr>
          <w:trHeight w:val="302"/>
          <w:jc w:val="center"/>
        </w:trPr>
        <w:tc>
          <w:tcPr>
            <w:tcW w:w="1350" w:type="dxa"/>
            <w:shd w:val="clear" w:color="auto" w:fill="auto"/>
            <w:vAlign w:val="center"/>
            <w:hideMark/>
          </w:tcPr>
          <w:p w14:paraId="4E5B3E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D7483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Q1_3</w:t>
            </w:r>
          </w:p>
        </w:tc>
      </w:tr>
    </w:tbl>
    <w:p w14:paraId="17199A0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8EEB973" w14:textId="77777777" w:rsidTr="00A81D21">
        <w:trPr>
          <w:jc w:val="center"/>
        </w:trPr>
        <w:tc>
          <w:tcPr>
            <w:tcW w:w="1205" w:type="dxa"/>
            <w:shd w:val="clear" w:color="auto" w:fill="D9D9D9" w:themeFill="background1" w:themeFillShade="D9"/>
            <w:vAlign w:val="center"/>
          </w:tcPr>
          <w:p w14:paraId="4C37F5A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9D72CE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EE38192" w14:textId="77777777" w:rsidR="00BE5416" w:rsidRDefault="00BE5416" w:rsidP="00A81D21">
            <w:pPr>
              <w:jc w:val="center"/>
              <w:rPr>
                <w:b/>
                <w:bCs/>
              </w:rPr>
            </w:pPr>
            <w:r>
              <w:rPr>
                <w:b/>
                <w:bCs/>
              </w:rPr>
              <w:t>n</w:t>
            </w:r>
          </w:p>
        </w:tc>
      </w:tr>
      <w:tr w:rsidR="00BE5416" w14:paraId="2B9F09E7" w14:textId="77777777" w:rsidTr="00A81D21">
        <w:trPr>
          <w:jc w:val="center"/>
        </w:trPr>
        <w:tc>
          <w:tcPr>
            <w:tcW w:w="1205" w:type="dxa"/>
          </w:tcPr>
          <w:p w14:paraId="694D2A8B" w14:textId="77777777" w:rsidR="00BE5416" w:rsidRDefault="00BE5416" w:rsidP="00A81D21">
            <w:pPr>
              <w:jc w:val="center"/>
            </w:pPr>
            <w:r w:rsidRPr="00C51F96">
              <w:t>-100</w:t>
            </w:r>
          </w:p>
        </w:tc>
        <w:tc>
          <w:tcPr>
            <w:tcW w:w="4135" w:type="dxa"/>
          </w:tcPr>
          <w:p w14:paraId="5066186C" w14:textId="77777777" w:rsidR="00BE5416" w:rsidRDefault="00BE5416" w:rsidP="00A81D21">
            <w:pPr>
              <w:jc w:val="center"/>
            </w:pPr>
            <w:r w:rsidRPr="00C51F96">
              <w:t>-100: Refused</w:t>
            </w:r>
          </w:p>
        </w:tc>
        <w:tc>
          <w:tcPr>
            <w:tcW w:w="1495" w:type="dxa"/>
          </w:tcPr>
          <w:p w14:paraId="77C3BFB9" w14:textId="77777777" w:rsidR="00BE5416" w:rsidRDefault="00BE5416" w:rsidP="00A81D21">
            <w:pPr>
              <w:jc w:val="center"/>
            </w:pPr>
            <w:r>
              <w:t>0</w:t>
            </w:r>
          </w:p>
        </w:tc>
      </w:tr>
      <w:tr w:rsidR="00BE5416" w14:paraId="7618F347" w14:textId="77777777" w:rsidTr="00A81D21">
        <w:trPr>
          <w:jc w:val="center"/>
        </w:trPr>
        <w:tc>
          <w:tcPr>
            <w:tcW w:w="1205" w:type="dxa"/>
          </w:tcPr>
          <w:p w14:paraId="0F4BB9C3" w14:textId="77777777" w:rsidR="00BE5416" w:rsidRDefault="00BE5416" w:rsidP="00A81D21">
            <w:pPr>
              <w:jc w:val="center"/>
            </w:pPr>
            <w:r>
              <w:t>-55</w:t>
            </w:r>
          </w:p>
        </w:tc>
        <w:tc>
          <w:tcPr>
            <w:tcW w:w="4135" w:type="dxa"/>
          </w:tcPr>
          <w:p w14:paraId="67223552" w14:textId="77777777" w:rsidR="00BE5416" w:rsidRDefault="00BE5416" w:rsidP="00A81D21">
            <w:pPr>
              <w:jc w:val="center"/>
            </w:pPr>
            <w:r>
              <w:t>-55: Item not covered in Policy Survey year</w:t>
            </w:r>
          </w:p>
        </w:tc>
        <w:tc>
          <w:tcPr>
            <w:tcW w:w="1495" w:type="dxa"/>
            <w:vAlign w:val="bottom"/>
          </w:tcPr>
          <w:p w14:paraId="26646F92" w14:textId="77777777" w:rsidR="00BE5416" w:rsidRDefault="00BE5416" w:rsidP="00A81D21">
            <w:pPr>
              <w:jc w:val="center"/>
            </w:pPr>
            <w:r>
              <w:rPr>
                <w:rFonts w:ascii="Aptos (Body)" w:hAnsi="Aptos (Body)"/>
                <w:color w:val="000000"/>
              </w:rPr>
              <w:t>280</w:t>
            </w:r>
          </w:p>
        </w:tc>
      </w:tr>
      <w:tr w:rsidR="00BE5416" w14:paraId="2139EC4A" w14:textId="77777777" w:rsidTr="00A81D21">
        <w:trPr>
          <w:jc w:val="center"/>
        </w:trPr>
        <w:tc>
          <w:tcPr>
            <w:tcW w:w="1205" w:type="dxa"/>
          </w:tcPr>
          <w:p w14:paraId="3639D052" w14:textId="77777777" w:rsidR="00BE5416" w:rsidRDefault="00BE5416" w:rsidP="00A81D21">
            <w:pPr>
              <w:jc w:val="center"/>
            </w:pPr>
            <w:r w:rsidRPr="00C51F96">
              <w:t>1</w:t>
            </w:r>
          </w:p>
        </w:tc>
        <w:tc>
          <w:tcPr>
            <w:tcW w:w="4135" w:type="dxa"/>
          </w:tcPr>
          <w:p w14:paraId="62F9B86C" w14:textId="77777777" w:rsidR="00BE5416" w:rsidRDefault="00BE5416" w:rsidP="00A81D21">
            <w:pPr>
              <w:jc w:val="center"/>
            </w:pPr>
            <w:r w:rsidRPr="00C51F96">
              <w:t>1: Entirely by the state election office</w:t>
            </w:r>
          </w:p>
        </w:tc>
        <w:tc>
          <w:tcPr>
            <w:tcW w:w="1495" w:type="dxa"/>
            <w:vAlign w:val="bottom"/>
          </w:tcPr>
          <w:p w14:paraId="2124F0E3" w14:textId="77777777" w:rsidR="00BE5416" w:rsidRDefault="00BE5416" w:rsidP="00A81D21">
            <w:pPr>
              <w:jc w:val="center"/>
            </w:pPr>
            <w:r>
              <w:rPr>
                <w:rFonts w:ascii="Aptos (Body)" w:hAnsi="Aptos (Body)"/>
                <w:color w:val="000000"/>
              </w:rPr>
              <w:t>85</w:t>
            </w:r>
          </w:p>
        </w:tc>
      </w:tr>
      <w:tr w:rsidR="00BE5416" w14:paraId="1BFD6CDB" w14:textId="77777777" w:rsidTr="00A81D21">
        <w:trPr>
          <w:jc w:val="center"/>
        </w:trPr>
        <w:tc>
          <w:tcPr>
            <w:tcW w:w="1205" w:type="dxa"/>
          </w:tcPr>
          <w:p w14:paraId="462A92B9" w14:textId="77777777" w:rsidR="00BE5416" w:rsidRDefault="00BE5416" w:rsidP="00A81D21">
            <w:pPr>
              <w:jc w:val="center"/>
            </w:pPr>
            <w:r w:rsidRPr="00C51F96">
              <w:t>2</w:t>
            </w:r>
          </w:p>
        </w:tc>
        <w:tc>
          <w:tcPr>
            <w:tcW w:w="4135" w:type="dxa"/>
          </w:tcPr>
          <w:p w14:paraId="6A4B93C1" w14:textId="77777777" w:rsidR="00BE5416" w:rsidRDefault="00BE5416" w:rsidP="00A81D21">
            <w:pPr>
              <w:jc w:val="center"/>
            </w:pPr>
            <w:r w:rsidRPr="00C51F96">
              <w:t>2: Entirely by local election offices</w:t>
            </w:r>
          </w:p>
        </w:tc>
        <w:tc>
          <w:tcPr>
            <w:tcW w:w="1495" w:type="dxa"/>
            <w:vAlign w:val="bottom"/>
          </w:tcPr>
          <w:p w14:paraId="70703711" w14:textId="77777777" w:rsidR="00BE5416" w:rsidRDefault="00BE5416" w:rsidP="00A81D21">
            <w:pPr>
              <w:jc w:val="center"/>
            </w:pPr>
            <w:r>
              <w:rPr>
                <w:rFonts w:ascii="Aptos (Body)" w:hAnsi="Aptos (Body)"/>
                <w:color w:val="000000"/>
              </w:rPr>
              <w:t>38</w:t>
            </w:r>
          </w:p>
        </w:tc>
      </w:tr>
      <w:tr w:rsidR="00BE5416" w14:paraId="094A5B79" w14:textId="77777777" w:rsidTr="00A81D21">
        <w:trPr>
          <w:jc w:val="center"/>
        </w:trPr>
        <w:tc>
          <w:tcPr>
            <w:tcW w:w="1205" w:type="dxa"/>
          </w:tcPr>
          <w:p w14:paraId="6445D3C4" w14:textId="77777777" w:rsidR="00BE5416" w:rsidRDefault="00BE5416" w:rsidP="00A81D21">
            <w:pPr>
              <w:jc w:val="center"/>
            </w:pPr>
            <w:r w:rsidRPr="00C51F96">
              <w:t>3</w:t>
            </w:r>
          </w:p>
        </w:tc>
        <w:tc>
          <w:tcPr>
            <w:tcW w:w="4135" w:type="dxa"/>
          </w:tcPr>
          <w:p w14:paraId="65D9E79C" w14:textId="77777777" w:rsidR="00BE5416" w:rsidRDefault="00BE5416" w:rsidP="00A81D21">
            <w:pPr>
              <w:jc w:val="center"/>
            </w:pPr>
            <w:r w:rsidRPr="00C51F96">
              <w:t>3: In part by the state and in part by local election offices</w:t>
            </w:r>
          </w:p>
        </w:tc>
        <w:tc>
          <w:tcPr>
            <w:tcW w:w="1495" w:type="dxa"/>
            <w:vAlign w:val="bottom"/>
          </w:tcPr>
          <w:p w14:paraId="73972A9A" w14:textId="77777777" w:rsidR="00BE5416" w:rsidRDefault="00BE5416" w:rsidP="00A81D21">
            <w:pPr>
              <w:jc w:val="center"/>
            </w:pPr>
            <w:r>
              <w:rPr>
                <w:rFonts w:ascii="Aptos (Body)" w:hAnsi="Aptos (Body)"/>
                <w:color w:val="000000"/>
              </w:rPr>
              <w:t>44</w:t>
            </w:r>
          </w:p>
        </w:tc>
      </w:tr>
    </w:tbl>
    <w:p w14:paraId="04A3D873" w14:textId="77777777" w:rsidR="00BE5416" w:rsidRDefault="00BE5416" w:rsidP="00BE5416"/>
    <w:p w14:paraId="1CB35CB1" w14:textId="77777777" w:rsidR="00BE5416" w:rsidRPr="001858E1" w:rsidRDefault="00BE5416" w:rsidP="00BE5416">
      <w:pPr>
        <w:pStyle w:val="ListParagraph"/>
        <w:numPr>
          <w:ilvl w:val="0"/>
          <w:numId w:val="1"/>
        </w:numPr>
      </w:pPr>
      <w:r>
        <w:t>Format: Numeric (categorical)</w:t>
      </w:r>
    </w:p>
    <w:p w14:paraId="27F7AC86" w14:textId="77777777" w:rsidR="00BE5416" w:rsidRDefault="00BE5416" w:rsidP="00BE5416">
      <w:pPr>
        <w:spacing w:after="0"/>
        <w:rPr>
          <w:i/>
          <w:iCs/>
          <w:color w:val="0F4761" w:themeColor="accent1" w:themeShade="BF"/>
        </w:rPr>
      </w:pPr>
      <w:r>
        <w:rPr>
          <w:i/>
          <w:iCs/>
          <w:color w:val="0F4761" w:themeColor="accent1" w:themeShade="BF"/>
        </w:rPr>
        <w:t xml:space="preserve">Q1_4: </w:t>
      </w:r>
      <w:r w:rsidRPr="002104A8">
        <w:rPr>
          <w:i/>
          <w:iCs/>
          <w:color w:val="0F4761" w:themeColor="accent1" w:themeShade="BF"/>
        </w:rPr>
        <w:t xml:space="preserve">Answering Section </w:t>
      </w:r>
      <w:r>
        <w:rPr>
          <w:i/>
          <w:iCs/>
          <w:color w:val="0F4761" w:themeColor="accent1" w:themeShade="BF"/>
        </w:rPr>
        <w:t>D</w:t>
      </w:r>
      <w:r w:rsidRPr="00D15756">
        <w:rPr>
          <w:i/>
          <w:iCs/>
          <w:color w:val="0F4761" w:themeColor="accent1" w:themeShade="BF"/>
        </w:rPr>
        <w:t xml:space="preserve"> </w:t>
      </w:r>
      <w:r>
        <w:rPr>
          <w:i/>
          <w:iCs/>
          <w:color w:val="0F4761" w:themeColor="accent1" w:themeShade="BF"/>
        </w:rPr>
        <w:t>of the EAVS</w:t>
      </w:r>
    </w:p>
    <w:p w14:paraId="63A24953" w14:textId="77777777" w:rsidR="00BE5416" w:rsidRDefault="00BE5416" w:rsidP="00BE5416">
      <w:r w:rsidRPr="00052D06">
        <w:lastRenderedPageBreak/>
        <w:t xml:space="preserve">Who will respond to Section </w:t>
      </w:r>
      <w:r>
        <w:t>D</w:t>
      </w:r>
      <w:r w:rsidRPr="00052D06">
        <w:t xml:space="preserve"> of the [year] EAVS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E216E5E" w14:textId="77777777" w:rsidTr="00A81D21">
        <w:trPr>
          <w:trHeight w:val="300"/>
          <w:jc w:val="center"/>
        </w:trPr>
        <w:tc>
          <w:tcPr>
            <w:tcW w:w="1350" w:type="dxa"/>
            <w:shd w:val="clear" w:color="auto" w:fill="D9D9D9" w:themeFill="background1" w:themeFillShade="D9"/>
            <w:vAlign w:val="center"/>
          </w:tcPr>
          <w:p w14:paraId="63E3DB4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76022B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36BFACF" w14:textId="77777777" w:rsidTr="00A81D21">
        <w:trPr>
          <w:trHeight w:val="302"/>
          <w:jc w:val="center"/>
        </w:trPr>
        <w:tc>
          <w:tcPr>
            <w:tcW w:w="1350" w:type="dxa"/>
            <w:shd w:val="clear" w:color="auto" w:fill="auto"/>
            <w:vAlign w:val="center"/>
            <w:hideMark/>
          </w:tcPr>
          <w:p w14:paraId="639417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36276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AC77903" w14:textId="77777777" w:rsidTr="00A81D21">
        <w:trPr>
          <w:trHeight w:val="302"/>
          <w:jc w:val="center"/>
        </w:trPr>
        <w:tc>
          <w:tcPr>
            <w:tcW w:w="1350" w:type="dxa"/>
            <w:shd w:val="clear" w:color="auto" w:fill="auto"/>
            <w:vAlign w:val="center"/>
            <w:hideMark/>
          </w:tcPr>
          <w:p w14:paraId="5081B8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B8B51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3961D018" w14:textId="77777777" w:rsidTr="00A81D21">
        <w:trPr>
          <w:trHeight w:val="302"/>
          <w:jc w:val="center"/>
        </w:trPr>
        <w:tc>
          <w:tcPr>
            <w:tcW w:w="1350" w:type="dxa"/>
            <w:shd w:val="clear" w:color="auto" w:fill="auto"/>
            <w:vAlign w:val="center"/>
            <w:hideMark/>
          </w:tcPr>
          <w:p w14:paraId="617A34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84350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1305840E" w14:textId="77777777" w:rsidTr="00A81D21">
        <w:trPr>
          <w:trHeight w:val="302"/>
          <w:jc w:val="center"/>
        </w:trPr>
        <w:tc>
          <w:tcPr>
            <w:tcW w:w="1350" w:type="dxa"/>
            <w:shd w:val="clear" w:color="auto" w:fill="auto"/>
            <w:vAlign w:val="center"/>
            <w:hideMark/>
          </w:tcPr>
          <w:p w14:paraId="787901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535FB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4FAAC94B" w14:textId="77777777" w:rsidTr="00A81D21">
        <w:trPr>
          <w:trHeight w:val="302"/>
          <w:jc w:val="center"/>
        </w:trPr>
        <w:tc>
          <w:tcPr>
            <w:tcW w:w="1350" w:type="dxa"/>
            <w:shd w:val="clear" w:color="auto" w:fill="auto"/>
            <w:vAlign w:val="center"/>
            <w:hideMark/>
          </w:tcPr>
          <w:p w14:paraId="55A7BC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F064C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71602BE6" w14:textId="77777777" w:rsidTr="00A81D21">
        <w:trPr>
          <w:trHeight w:val="302"/>
          <w:jc w:val="center"/>
        </w:trPr>
        <w:tc>
          <w:tcPr>
            <w:tcW w:w="1350" w:type="dxa"/>
            <w:shd w:val="clear" w:color="auto" w:fill="auto"/>
            <w:vAlign w:val="center"/>
            <w:hideMark/>
          </w:tcPr>
          <w:p w14:paraId="65F924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1F93B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Q1_4</w:t>
            </w:r>
          </w:p>
        </w:tc>
      </w:tr>
      <w:tr w:rsidR="00BE5416" w:rsidRPr="005A0C2F" w14:paraId="0F4C62E5" w14:textId="77777777" w:rsidTr="00A81D21">
        <w:trPr>
          <w:trHeight w:val="302"/>
          <w:jc w:val="center"/>
        </w:trPr>
        <w:tc>
          <w:tcPr>
            <w:tcW w:w="1350" w:type="dxa"/>
            <w:shd w:val="clear" w:color="auto" w:fill="auto"/>
            <w:vAlign w:val="center"/>
            <w:hideMark/>
          </w:tcPr>
          <w:p w14:paraId="11810E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F1F4F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Q3_4</w:t>
            </w:r>
          </w:p>
        </w:tc>
      </w:tr>
      <w:tr w:rsidR="00BE5416" w:rsidRPr="005A0C2F" w14:paraId="55B2879E" w14:textId="77777777" w:rsidTr="00A81D21">
        <w:trPr>
          <w:trHeight w:val="302"/>
          <w:jc w:val="center"/>
        </w:trPr>
        <w:tc>
          <w:tcPr>
            <w:tcW w:w="1350" w:type="dxa"/>
            <w:shd w:val="clear" w:color="auto" w:fill="auto"/>
            <w:vAlign w:val="center"/>
            <w:hideMark/>
          </w:tcPr>
          <w:p w14:paraId="007AB7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EE5EC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Q1_4</w:t>
            </w:r>
          </w:p>
        </w:tc>
      </w:tr>
    </w:tbl>
    <w:p w14:paraId="3D099C4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54BF8F1" w14:textId="77777777" w:rsidTr="00A81D21">
        <w:trPr>
          <w:jc w:val="center"/>
        </w:trPr>
        <w:tc>
          <w:tcPr>
            <w:tcW w:w="1205" w:type="dxa"/>
            <w:shd w:val="clear" w:color="auto" w:fill="D9D9D9" w:themeFill="background1" w:themeFillShade="D9"/>
            <w:vAlign w:val="center"/>
          </w:tcPr>
          <w:p w14:paraId="34BD2E8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8ADD51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FD5B9F7" w14:textId="77777777" w:rsidR="00BE5416" w:rsidRDefault="00BE5416" w:rsidP="00A81D21">
            <w:pPr>
              <w:jc w:val="center"/>
              <w:rPr>
                <w:b/>
                <w:bCs/>
              </w:rPr>
            </w:pPr>
            <w:r>
              <w:rPr>
                <w:b/>
                <w:bCs/>
              </w:rPr>
              <w:t>n</w:t>
            </w:r>
          </w:p>
        </w:tc>
      </w:tr>
      <w:tr w:rsidR="00BE5416" w14:paraId="5F487DD8" w14:textId="77777777" w:rsidTr="00A81D21">
        <w:trPr>
          <w:jc w:val="center"/>
        </w:trPr>
        <w:tc>
          <w:tcPr>
            <w:tcW w:w="1205" w:type="dxa"/>
          </w:tcPr>
          <w:p w14:paraId="2E9A28F1" w14:textId="77777777" w:rsidR="00BE5416" w:rsidRDefault="00BE5416" w:rsidP="00A81D21">
            <w:pPr>
              <w:jc w:val="center"/>
            </w:pPr>
            <w:r w:rsidRPr="00C51F96">
              <w:t>-100</w:t>
            </w:r>
          </w:p>
        </w:tc>
        <w:tc>
          <w:tcPr>
            <w:tcW w:w="4135" w:type="dxa"/>
          </w:tcPr>
          <w:p w14:paraId="6B2174E6" w14:textId="77777777" w:rsidR="00BE5416" w:rsidRDefault="00BE5416" w:rsidP="00A81D21">
            <w:pPr>
              <w:jc w:val="center"/>
            </w:pPr>
            <w:r w:rsidRPr="00C51F96">
              <w:t>-100: Refused</w:t>
            </w:r>
          </w:p>
        </w:tc>
        <w:tc>
          <w:tcPr>
            <w:tcW w:w="1495" w:type="dxa"/>
          </w:tcPr>
          <w:p w14:paraId="7D8E831A" w14:textId="77777777" w:rsidR="00BE5416" w:rsidRDefault="00BE5416" w:rsidP="00A81D21">
            <w:pPr>
              <w:jc w:val="center"/>
            </w:pPr>
            <w:r>
              <w:t>0</w:t>
            </w:r>
          </w:p>
        </w:tc>
      </w:tr>
      <w:tr w:rsidR="00BE5416" w14:paraId="79C86211" w14:textId="77777777" w:rsidTr="00A81D21">
        <w:trPr>
          <w:jc w:val="center"/>
        </w:trPr>
        <w:tc>
          <w:tcPr>
            <w:tcW w:w="1205" w:type="dxa"/>
          </w:tcPr>
          <w:p w14:paraId="7B10BBFB" w14:textId="77777777" w:rsidR="00BE5416" w:rsidRDefault="00BE5416" w:rsidP="00A81D21">
            <w:pPr>
              <w:jc w:val="center"/>
            </w:pPr>
            <w:r>
              <w:t>-55</w:t>
            </w:r>
          </w:p>
        </w:tc>
        <w:tc>
          <w:tcPr>
            <w:tcW w:w="4135" w:type="dxa"/>
          </w:tcPr>
          <w:p w14:paraId="4C087755" w14:textId="77777777" w:rsidR="00BE5416" w:rsidRDefault="00BE5416" w:rsidP="00A81D21">
            <w:pPr>
              <w:jc w:val="center"/>
            </w:pPr>
            <w:r>
              <w:t>-55: Item not covered in Policy Survey year</w:t>
            </w:r>
          </w:p>
        </w:tc>
        <w:tc>
          <w:tcPr>
            <w:tcW w:w="1495" w:type="dxa"/>
            <w:vAlign w:val="bottom"/>
          </w:tcPr>
          <w:p w14:paraId="7BD6C820" w14:textId="77777777" w:rsidR="00BE5416" w:rsidRDefault="00BE5416" w:rsidP="00A81D21">
            <w:pPr>
              <w:jc w:val="center"/>
            </w:pPr>
            <w:r>
              <w:rPr>
                <w:rFonts w:ascii="Aptos (Body)" w:hAnsi="Aptos (Body)"/>
                <w:color w:val="000000"/>
              </w:rPr>
              <w:t>280</w:t>
            </w:r>
          </w:p>
        </w:tc>
      </w:tr>
      <w:tr w:rsidR="00BE5416" w14:paraId="4A0CD29F" w14:textId="77777777" w:rsidTr="00A81D21">
        <w:trPr>
          <w:jc w:val="center"/>
        </w:trPr>
        <w:tc>
          <w:tcPr>
            <w:tcW w:w="1205" w:type="dxa"/>
          </w:tcPr>
          <w:p w14:paraId="17671C7E" w14:textId="77777777" w:rsidR="00BE5416" w:rsidRDefault="00BE5416" w:rsidP="00A81D21">
            <w:pPr>
              <w:jc w:val="center"/>
            </w:pPr>
            <w:r w:rsidRPr="00C51F96">
              <w:t>1</w:t>
            </w:r>
          </w:p>
        </w:tc>
        <w:tc>
          <w:tcPr>
            <w:tcW w:w="4135" w:type="dxa"/>
          </w:tcPr>
          <w:p w14:paraId="69BCBA0E" w14:textId="77777777" w:rsidR="00BE5416" w:rsidRDefault="00BE5416" w:rsidP="00A81D21">
            <w:pPr>
              <w:jc w:val="center"/>
            </w:pPr>
            <w:r w:rsidRPr="00C51F96">
              <w:t>1: Entirely by the state election office</w:t>
            </w:r>
          </w:p>
        </w:tc>
        <w:tc>
          <w:tcPr>
            <w:tcW w:w="1495" w:type="dxa"/>
            <w:vAlign w:val="bottom"/>
          </w:tcPr>
          <w:p w14:paraId="083A9257" w14:textId="77777777" w:rsidR="00BE5416" w:rsidRDefault="00BE5416" w:rsidP="00A81D21">
            <w:pPr>
              <w:jc w:val="center"/>
            </w:pPr>
            <w:r>
              <w:rPr>
                <w:rFonts w:ascii="Aptos (Body)" w:hAnsi="Aptos (Body)"/>
                <w:color w:val="000000"/>
              </w:rPr>
              <w:t>75</w:t>
            </w:r>
          </w:p>
        </w:tc>
      </w:tr>
      <w:tr w:rsidR="00BE5416" w14:paraId="1ABDD8AC" w14:textId="77777777" w:rsidTr="00A81D21">
        <w:trPr>
          <w:jc w:val="center"/>
        </w:trPr>
        <w:tc>
          <w:tcPr>
            <w:tcW w:w="1205" w:type="dxa"/>
          </w:tcPr>
          <w:p w14:paraId="68F8EE62" w14:textId="77777777" w:rsidR="00BE5416" w:rsidRDefault="00BE5416" w:rsidP="00A81D21">
            <w:pPr>
              <w:jc w:val="center"/>
            </w:pPr>
            <w:r w:rsidRPr="00C51F96">
              <w:t>2</w:t>
            </w:r>
          </w:p>
        </w:tc>
        <w:tc>
          <w:tcPr>
            <w:tcW w:w="4135" w:type="dxa"/>
          </w:tcPr>
          <w:p w14:paraId="30DE1087" w14:textId="77777777" w:rsidR="00BE5416" w:rsidRDefault="00BE5416" w:rsidP="00A81D21">
            <w:pPr>
              <w:jc w:val="center"/>
            </w:pPr>
            <w:r w:rsidRPr="00C51F96">
              <w:t>2: Entirely by local election offices</w:t>
            </w:r>
          </w:p>
        </w:tc>
        <w:tc>
          <w:tcPr>
            <w:tcW w:w="1495" w:type="dxa"/>
            <w:vAlign w:val="bottom"/>
          </w:tcPr>
          <w:p w14:paraId="522CC63C" w14:textId="77777777" w:rsidR="00BE5416" w:rsidRDefault="00BE5416" w:rsidP="00A81D21">
            <w:pPr>
              <w:jc w:val="center"/>
            </w:pPr>
            <w:r>
              <w:rPr>
                <w:rFonts w:ascii="Aptos (Body)" w:hAnsi="Aptos (Body)"/>
                <w:color w:val="000000"/>
              </w:rPr>
              <w:t>39</w:t>
            </w:r>
          </w:p>
        </w:tc>
      </w:tr>
      <w:tr w:rsidR="00BE5416" w14:paraId="313CFBE2" w14:textId="77777777" w:rsidTr="00A81D21">
        <w:trPr>
          <w:jc w:val="center"/>
        </w:trPr>
        <w:tc>
          <w:tcPr>
            <w:tcW w:w="1205" w:type="dxa"/>
          </w:tcPr>
          <w:p w14:paraId="002DEF0B" w14:textId="77777777" w:rsidR="00BE5416" w:rsidRDefault="00BE5416" w:rsidP="00A81D21">
            <w:pPr>
              <w:jc w:val="center"/>
            </w:pPr>
            <w:r w:rsidRPr="00C51F96">
              <w:t>3</w:t>
            </w:r>
          </w:p>
        </w:tc>
        <w:tc>
          <w:tcPr>
            <w:tcW w:w="4135" w:type="dxa"/>
          </w:tcPr>
          <w:p w14:paraId="7D382114" w14:textId="77777777" w:rsidR="00BE5416" w:rsidRDefault="00BE5416" w:rsidP="00A81D21">
            <w:pPr>
              <w:jc w:val="center"/>
            </w:pPr>
            <w:r w:rsidRPr="00C51F96">
              <w:t>3: In part by the state and in part by local election offices</w:t>
            </w:r>
          </w:p>
        </w:tc>
        <w:tc>
          <w:tcPr>
            <w:tcW w:w="1495" w:type="dxa"/>
            <w:vAlign w:val="bottom"/>
          </w:tcPr>
          <w:p w14:paraId="6D5A0349" w14:textId="77777777" w:rsidR="00BE5416" w:rsidRDefault="00BE5416" w:rsidP="00A81D21">
            <w:pPr>
              <w:jc w:val="center"/>
            </w:pPr>
            <w:r>
              <w:rPr>
                <w:rFonts w:ascii="Aptos (Body)" w:hAnsi="Aptos (Body)"/>
                <w:color w:val="000000"/>
              </w:rPr>
              <w:t>53</w:t>
            </w:r>
          </w:p>
        </w:tc>
      </w:tr>
    </w:tbl>
    <w:p w14:paraId="0B97EA64" w14:textId="77777777" w:rsidR="00BE5416" w:rsidRDefault="00BE5416" w:rsidP="00BE5416"/>
    <w:p w14:paraId="5E07B746" w14:textId="77777777" w:rsidR="00BE5416" w:rsidRPr="001858E1" w:rsidRDefault="00BE5416" w:rsidP="00BE5416">
      <w:pPr>
        <w:pStyle w:val="ListParagraph"/>
        <w:numPr>
          <w:ilvl w:val="0"/>
          <w:numId w:val="1"/>
        </w:numPr>
      </w:pPr>
      <w:r>
        <w:t>Format: Numeric (categorical)</w:t>
      </w:r>
    </w:p>
    <w:p w14:paraId="690ED411" w14:textId="77777777" w:rsidR="00BE5416" w:rsidRDefault="00BE5416" w:rsidP="00BE5416">
      <w:pPr>
        <w:spacing w:after="0"/>
        <w:rPr>
          <w:i/>
          <w:iCs/>
          <w:color w:val="0F4761" w:themeColor="accent1" w:themeShade="BF"/>
        </w:rPr>
      </w:pPr>
      <w:r>
        <w:rPr>
          <w:i/>
          <w:iCs/>
          <w:color w:val="0F4761" w:themeColor="accent1" w:themeShade="BF"/>
        </w:rPr>
        <w:t xml:space="preserve">Q1_5: </w:t>
      </w:r>
      <w:r w:rsidRPr="002104A8">
        <w:rPr>
          <w:i/>
          <w:iCs/>
          <w:color w:val="0F4761" w:themeColor="accent1" w:themeShade="BF"/>
        </w:rPr>
        <w:t xml:space="preserve">Answering Section </w:t>
      </w:r>
      <w:r>
        <w:rPr>
          <w:i/>
          <w:iCs/>
          <w:color w:val="0F4761" w:themeColor="accent1" w:themeShade="BF"/>
        </w:rPr>
        <w:t>E</w:t>
      </w:r>
      <w:r w:rsidRPr="00D15756">
        <w:rPr>
          <w:i/>
          <w:iCs/>
          <w:color w:val="0F4761" w:themeColor="accent1" w:themeShade="BF"/>
        </w:rPr>
        <w:t xml:space="preserve"> </w:t>
      </w:r>
      <w:r>
        <w:rPr>
          <w:i/>
          <w:iCs/>
          <w:color w:val="0F4761" w:themeColor="accent1" w:themeShade="BF"/>
        </w:rPr>
        <w:t>of the EAVS</w:t>
      </w:r>
    </w:p>
    <w:p w14:paraId="78EA6FA2" w14:textId="77777777" w:rsidR="00BE5416" w:rsidRDefault="00BE5416" w:rsidP="00BE5416">
      <w:r w:rsidRPr="00052D06">
        <w:t xml:space="preserve">Who will respond to Section </w:t>
      </w:r>
      <w:r>
        <w:t>E</w:t>
      </w:r>
      <w:r w:rsidRPr="00052D06">
        <w:t xml:space="preserve"> of the [year] EAVS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E3ECCC1" w14:textId="77777777" w:rsidTr="00A81D21">
        <w:trPr>
          <w:trHeight w:val="300"/>
          <w:jc w:val="center"/>
        </w:trPr>
        <w:tc>
          <w:tcPr>
            <w:tcW w:w="1350" w:type="dxa"/>
            <w:shd w:val="clear" w:color="auto" w:fill="D9D9D9" w:themeFill="background1" w:themeFillShade="D9"/>
            <w:vAlign w:val="center"/>
          </w:tcPr>
          <w:p w14:paraId="54C9836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1C3C3E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AA3C597" w14:textId="77777777" w:rsidTr="00A81D21">
        <w:trPr>
          <w:trHeight w:val="302"/>
          <w:jc w:val="center"/>
        </w:trPr>
        <w:tc>
          <w:tcPr>
            <w:tcW w:w="1350" w:type="dxa"/>
            <w:shd w:val="clear" w:color="auto" w:fill="auto"/>
            <w:vAlign w:val="center"/>
            <w:hideMark/>
          </w:tcPr>
          <w:p w14:paraId="2A41FA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034F4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9270D36" w14:textId="77777777" w:rsidTr="00A81D21">
        <w:trPr>
          <w:trHeight w:val="302"/>
          <w:jc w:val="center"/>
        </w:trPr>
        <w:tc>
          <w:tcPr>
            <w:tcW w:w="1350" w:type="dxa"/>
            <w:shd w:val="clear" w:color="auto" w:fill="auto"/>
            <w:vAlign w:val="center"/>
            <w:hideMark/>
          </w:tcPr>
          <w:p w14:paraId="07E007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89AE3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68FA2C90" w14:textId="77777777" w:rsidTr="00A81D21">
        <w:trPr>
          <w:trHeight w:val="302"/>
          <w:jc w:val="center"/>
        </w:trPr>
        <w:tc>
          <w:tcPr>
            <w:tcW w:w="1350" w:type="dxa"/>
            <w:shd w:val="clear" w:color="auto" w:fill="auto"/>
            <w:vAlign w:val="center"/>
            <w:hideMark/>
          </w:tcPr>
          <w:p w14:paraId="5A328B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02791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303087AE" w14:textId="77777777" w:rsidTr="00A81D21">
        <w:trPr>
          <w:trHeight w:val="302"/>
          <w:jc w:val="center"/>
        </w:trPr>
        <w:tc>
          <w:tcPr>
            <w:tcW w:w="1350" w:type="dxa"/>
            <w:shd w:val="clear" w:color="auto" w:fill="auto"/>
            <w:vAlign w:val="center"/>
            <w:hideMark/>
          </w:tcPr>
          <w:p w14:paraId="608C84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9CD9D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509FA6E5" w14:textId="77777777" w:rsidTr="00A81D21">
        <w:trPr>
          <w:trHeight w:val="302"/>
          <w:jc w:val="center"/>
        </w:trPr>
        <w:tc>
          <w:tcPr>
            <w:tcW w:w="1350" w:type="dxa"/>
            <w:shd w:val="clear" w:color="auto" w:fill="auto"/>
            <w:vAlign w:val="center"/>
            <w:hideMark/>
          </w:tcPr>
          <w:p w14:paraId="50D1FE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31751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094C192F" w14:textId="77777777" w:rsidTr="00A81D21">
        <w:trPr>
          <w:trHeight w:val="302"/>
          <w:jc w:val="center"/>
        </w:trPr>
        <w:tc>
          <w:tcPr>
            <w:tcW w:w="1350" w:type="dxa"/>
            <w:shd w:val="clear" w:color="auto" w:fill="auto"/>
            <w:vAlign w:val="center"/>
            <w:hideMark/>
          </w:tcPr>
          <w:p w14:paraId="17D28C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373B7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Q1_5</w:t>
            </w:r>
          </w:p>
        </w:tc>
      </w:tr>
      <w:tr w:rsidR="00BE5416" w:rsidRPr="005A0C2F" w14:paraId="3963239E" w14:textId="77777777" w:rsidTr="00A81D21">
        <w:trPr>
          <w:trHeight w:val="302"/>
          <w:jc w:val="center"/>
        </w:trPr>
        <w:tc>
          <w:tcPr>
            <w:tcW w:w="1350" w:type="dxa"/>
            <w:shd w:val="clear" w:color="auto" w:fill="auto"/>
            <w:vAlign w:val="center"/>
            <w:hideMark/>
          </w:tcPr>
          <w:p w14:paraId="476EDE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35A47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Q3_5</w:t>
            </w:r>
          </w:p>
        </w:tc>
      </w:tr>
      <w:tr w:rsidR="00BE5416" w:rsidRPr="005A0C2F" w14:paraId="437982E1" w14:textId="77777777" w:rsidTr="00A81D21">
        <w:trPr>
          <w:trHeight w:val="302"/>
          <w:jc w:val="center"/>
        </w:trPr>
        <w:tc>
          <w:tcPr>
            <w:tcW w:w="1350" w:type="dxa"/>
            <w:shd w:val="clear" w:color="auto" w:fill="auto"/>
            <w:vAlign w:val="center"/>
            <w:hideMark/>
          </w:tcPr>
          <w:p w14:paraId="2B5A42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0C793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Q1_5</w:t>
            </w:r>
          </w:p>
        </w:tc>
      </w:tr>
    </w:tbl>
    <w:p w14:paraId="279ED79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DE7A991" w14:textId="77777777" w:rsidTr="00A81D21">
        <w:trPr>
          <w:tblHeader/>
          <w:jc w:val="center"/>
        </w:trPr>
        <w:tc>
          <w:tcPr>
            <w:tcW w:w="1205" w:type="dxa"/>
            <w:shd w:val="clear" w:color="auto" w:fill="D9D9D9" w:themeFill="background1" w:themeFillShade="D9"/>
            <w:vAlign w:val="center"/>
          </w:tcPr>
          <w:p w14:paraId="13C0A9C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13CD69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600F5EE" w14:textId="77777777" w:rsidR="00BE5416" w:rsidRDefault="00BE5416" w:rsidP="00A81D21">
            <w:pPr>
              <w:jc w:val="center"/>
              <w:rPr>
                <w:b/>
                <w:bCs/>
              </w:rPr>
            </w:pPr>
            <w:r>
              <w:rPr>
                <w:b/>
                <w:bCs/>
              </w:rPr>
              <w:t>n</w:t>
            </w:r>
          </w:p>
        </w:tc>
      </w:tr>
      <w:tr w:rsidR="00BE5416" w14:paraId="447D9C5C" w14:textId="77777777" w:rsidTr="00A81D21">
        <w:trPr>
          <w:jc w:val="center"/>
        </w:trPr>
        <w:tc>
          <w:tcPr>
            <w:tcW w:w="1205" w:type="dxa"/>
          </w:tcPr>
          <w:p w14:paraId="5B60EE20" w14:textId="77777777" w:rsidR="00BE5416" w:rsidRDefault="00BE5416" w:rsidP="00A81D21">
            <w:pPr>
              <w:jc w:val="center"/>
            </w:pPr>
            <w:r w:rsidRPr="00C51F96">
              <w:t>-100</w:t>
            </w:r>
          </w:p>
        </w:tc>
        <w:tc>
          <w:tcPr>
            <w:tcW w:w="4135" w:type="dxa"/>
          </w:tcPr>
          <w:p w14:paraId="309C2249" w14:textId="77777777" w:rsidR="00BE5416" w:rsidRDefault="00BE5416" w:rsidP="00A81D21">
            <w:pPr>
              <w:jc w:val="center"/>
            </w:pPr>
            <w:r w:rsidRPr="00C51F96">
              <w:t>-100: Refused</w:t>
            </w:r>
          </w:p>
        </w:tc>
        <w:tc>
          <w:tcPr>
            <w:tcW w:w="1495" w:type="dxa"/>
          </w:tcPr>
          <w:p w14:paraId="70DC0A22" w14:textId="77777777" w:rsidR="00BE5416" w:rsidRDefault="00BE5416" w:rsidP="00A81D21">
            <w:pPr>
              <w:jc w:val="center"/>
            </w:pPr>
            <w:r>
              <w:t>0</w:t>
            </w:r>
          </w:p>
        </w:tc>
      </w:tr>
      <w:tr w:rsidR="00BE5416" w14:paraId="1A95B4ED" w14:textId="77777777" w:rsidTr="00A81D21">
        <w:trPr>
          <w:jc w:val="center"/>
        </w:trPr>
        <w:tc>
          <w:tcPr>
            <w:tcW w:w="1205" w:type="dxa"/>
          </w:tcPr>
          <w:p w14:paraId="21E43F61" w14:textId="77777777" w:rsidR="00BE5416" w:rsidRPr="00C51F96" w:rsidRDefault="00BE5416" w:rsidP="00A81D21">
            <w:pPr>
              <w:jc w:val="center"/>
            </w:pPr>
            <w:r>
              <w:t>-99</w:t>
            </w:r>
          </w:p>
        </w:tc>
        <w:tc>
          <w:tcPr>
            <w:tcW w:w="4135" w:type="dxa"/>
          </w:tcPr>
          <w:p w14:paraId="4C602A6E" w14:textId="77777777" w:rsidR="00BE5416" w:rsidRPr="00C51F96" w:rsidRDefault="00BE5416" w:rsidP="00A81D21">
            <w:pPr>
              <w:jc w:val="center"/>
            </w:pPr>
            <w:r>
              <w:t>-99: Does not apply</w:t>
            </w:r>
          </w:p>
        </w:tc>
        <w:tc>
          <w:tcPr>
            <w:tcW w:w="1495" w:type="dxa"/>
          </w:tcPr>
          <w:p w14:paraId="20488EA9" w14:textId="77777777" w:rsidR="00BE5416" w:rsidRDefault="00BE5416" w:rsidP="00A81D21">
            <w:pPr>
              <w:jc w:val="center"/>
            </w:pPr>
            <w:r>
              <w:t>1</w:t>
            </w:r>
          </w:p>
        </w:tc>
      </w:tr>
      <w:tr w:rsidR="00BE5416" w14:paraId="49AAE6F2" w14:textId="77777777" w:rsidTr="00A81D21">
        <w:trPr>
          <w:jc w:val="center"/>
        </w:trPr>
        <w:tc>
          <w:tcPr>
            <w:tcW w:w="1205" w:type="dxa"/>
          </w:tcPr>
          <w:p w14:paraId="7C4A9F2B" w14:textId="77777777" w:rsidR="00BE5416" w:rsidRDefault="00BE5416" w:rsidP="00A81D21">
            <w:pPr>
              <w:jc w:val="center"/>
            </w:pPr>
            <w:r>
              <w:t>-55</w:t>
            </w:r>
          </w:p>
        </w:tc>
        <w:tc>
          <w:tcPr>
            <w:tcW w:w="4135" w:type="dxa"/>
          </w:tcPr>
          <w:p w14:paraId="55C921DE" w14:textId="77777777" w:rsidR="00BE5416" w:rsidRDefault="00BE5416" w:rsidP="00A81D21">
            <w:pPr>
              <w:jc w:val="center"/>
            </w:pPr>
            <w:r>
              <w:t>-55: Item not covered in Policy Survey year</w:t>
            </w:r>
          </w:p>
        </w:tc>
        <w:tc>
          <w:tcPr>
            <w:tcW w:w="1495" w:type="dxa"/>
            <w:vAlign w:val="bottom"/>
          </w:tcPr>
          <w:p w14:paraId="20251532" w14:textId="77777777" w:rsidR="00BE5416" w:rsidRDefault="00BE5416" w:rsidP="00A81D21">
            <w:pPr>
              <w:jc w:val="center"/>
            </w:pPr>
            <w:r>
              <w:rPr>
                <w:rFonts w:ascii="Aptos (Body)" w:hAnsi="Aptos (Body)"/>
                <w:color w:val="000000"/>
              </w:rPr>
              <w:t>280</w:t>
            </w:r>
          </w:p>
        </w:tc>
      </w:tr>
      <w:tr w:rsidR="00BE5416" w14:paraId="0A4E3F97" w14:textId="77777777" w:rsidTr="00A81D21">
        <w:trPr>
          <w:jc w:val="center"/>
        </w:trPr>
        <w:tc>
          <w:tcPr>
            <w:tcW w:w="1205" w:type="dxa"/>
          </w:tcPr>
          <w:p w14:paraId="3C6AAC34" w14:textId="77777777" w:rsidR="00BE5416" w:rsidRDefault="00BE5416" w:rsidP="00A81D21">
            <w:pPr>
              <w:jc w:val="center"/>
            </w:pPr>
            <w:r w:rsidRPr="00C51F96">
              <w:t>1</w:t>
            </w:r>
          </w:p>
        </w:tc>
        <w:tc>
          <w:tcPr>
            <w:tcW w:w="4135" w:type="dxa"/>
          </w:tcPr>
          <w:p w14:paraId="635D1C02" w14:textId="77777777" w:rsidR="00BE5416" w:rsidRDefault="00BE5416" w:rsidP="00A81D21">
            <w:pPr>
              <w:jc w:val="center"/>
            </w:pPr>
            <w:r w:rsidRPr="00C51F96">
              <w:t>1: Entirely by the state election office</w:t>
            </w:r>
          </w:p>
        </w:tc>
        <w:tc>
          <w:tcPr>
            <w:tcW w:w="1495" w:type="dxa"/>
            <w:vAlign w:val="bottom"/>
          </w:tcPr>
          <w:p w14:paraId="06085FC2" w14:textId="77777777" w:rsidR="00BE5416" w:rsidRDefault="00BE5416" w:rsidP="00A81D21">
            <w:pPr>
              <w:jc w:val="center"/>
            </w:pPr>
            <w:r>
              <w:rPr>
                <w:rFonts w:ascii="Aptos (Body)" w:hAnsi="Aptos (Body)"/>
                <w:color w:val="000000"/>
              </w:rPr>
              <w:t>82</w:t>
            </w:r>
          </w:p>
        </w:tc>
      </w:tr>
      <w:tr w:rsidR="00BE5416" w14:paraId="458EE0C7" w14:textId="77777777" w:rsidTr="00A81D21">
        <w:trPr>
          <w:jc w:val="center"/>
        </w:trPr>
        <w:tc>
          <w:tcPr>
            <w:tcW w:w="1205" w:type="dxa"/>
          </w:tcPr>
          <w:p w14:paraId="76EA3A7A" w14:textId="77777777" w:rsidR="00BE5416" w:rsidRDefault="00BE5416" w:rsidP="00A81D21">
            <w:pPr>
              <w:jc w:val="center"/>
            </w:pPr>
            <w:r w:rsidRPr="00C51F96">
              <w:t>2</w:t>
            </w:r>
          </w:p>
        </w:tc>
        <w:tc>
          <w:tcPr>
            <w:tcW w:w="4135" w:type="dxa"/>
          </w:tcPr>
          <w:p w14:paraId="12D2441F" w14:textId="77777777" w:rsidR="00BE5416" w:rsidRDefault="00BE5416" w:rsidP="00A81D21">
            <w:pPr>
              <w:jc w:val="center"/>
            </w:pPr>
            <w:r w:rsidRPr="00C51F96">
              <w:t>2: Entirely by local election offices</w:t>
            </w:r>
          </w:p>
        </w:tc>
        <w:tc>
          <w:tcPr>
            <w:tcW w:w="1495" w:type="dxa"/>
            <w:vAlign w:val="bottom"/>
          </w:tcPr>
          <w:p w14:paraId="278C1F06" w14:textId="77777777" w:rsidR="00BE5416" w:rsidRDefault="00BE5416" w:rsidP="00A81D21">
            <w:pPr>
              <w:jc w:val="center"/>
            </w:pPr>
            <w:r>
              <w:rPr>
                <w:rFonts w:ascii="Aptos (Body)" w:hAnsi="Aptos (Body)"/>
                <w:color w:val="000000"/>
              </w:rPr>
              <w:t>39</w:t>
            </w:r>
          </w:p>
        </w:tc>
      </w:tr>
      <w:tr w:rsidR="00BE5416" w14:paraId="7A4C5125" w14:textId="77777777" w:rsidTr="00A81D21">
        <w:trPr>
          <w:jc w:val="center"/>
        </w:trPr>
        <w:tc>
          <w:tcPr>
            <w:tcW w:w="1205" w:type="dxa"/>
          </w:tcPr>
          <w:p w14:paraId="15520398" w14:textId="77777777" w:rsidR="00BE5416" w:rsidRDefault="00BE5416" w:rsidP="00A81D21">
            <w:pPr>
              <w:jc w:val="center"/>
            </w:pPr>
            <w:r w:rsidRPr="00C51F96">
              <w:lastRenderedPageBreak/>
              <w:t>3</w:t>
            </w:r>
          </w:p>
        </w:tc>
        <w:tc>
          <w:tcPr>
            <w:tcW w:w="4135" w:type="dxa"/>
          </w:tcPr>
          <w:p w14:paraId="066094C5" w14:textId="77777777" w:rsidR="00BE5416" w:rsidRDefault="00BE5416" w:rsidP="00A81D21">
            <w:pPr>
              <w:jc w:val="center"/>
            </w:pPr>
            <w:r w:rsidRPr="00C51F96">
              <w:t>3: In part by the state and in part by local election offices</w:t>
            </w:r>
          </w:p>
        </w:tc>
        <w:tc>
          <w:tcPr>
            <w:tcW w:w="1495" w:type="dxa"/>
            <w:vAlign w:val="bottom"/>
          </w:tcPr>
          <w:p w14:paraId="42380609" w14:textId="77777777" w:rsidR="00BE5416" w:rsidRDefault="00BE5416" w:rsidP="00A81D21">
            <w:pPr>
              <w:jc w:val="center"/>
            </w:pPr>
            <w:r>
              <w:rPr>
                <w:rFonts w:ascii="Aptos (Body)" w:hAnsi="Aptos (Body)"/>
                <w:color w:val="000000"/>
              </w:rPr>
              <w:t>44</w:t>
            </w:r>
          </w:p>
        </w:tc>
      </w:tr>
    </w:tbl>
    <w:p w14:paraId="5CD1FC64" w14:textId="77777777" w:rsidR="00BE5416" w:rsidRDefault="00BE5416" w:rsidP="00BE5416"/>
    <w:p w14:paraId="7ECC5D38" w14:textId="77777777" w:rsidR="00BE5416" w:rsidRPr="001858E1" w:rsidRDefault="00BE5416" w:rsidP="00BE5416">
      <w:pPr>
        <w:pStyle w:val="ListParagraph"/>
        <w:numPr>
          <w:ilvl w:val="0"/>
          <w:numId w:val="1"/>
        </w:numPr>
      </w:pPr>
      <w:r>
        <w:t>Format: Numeric (categorical)</w:t>
      </w:r>
    </w:p>
    <w:p w14:paraId="012125D5" w14:textId="77777777" w:rsidR="00BE5416" w:rsidRDefault="00BE5416" w:rsidP="00BE5416">
      <w:pPr>
        <w:spacing w:after="0"/>
        <w:rPr>
          <w:i/>
          <w:iCs/>
          <w:color w:val="0F4761" w:themeColor="accent1" w:themeShade="BF"/>
        </w:rPr>
      </w:pPr>
      <w:r>
        <w:rPr>
          <w:i/>
          <w:iCs/>
          <w:color w:val="0F4761" w:themeColor="accent1" w:themeShade="BF"/>
        </w:rPr>
        <w:t xml:space="preserve">Q1_6: </w:t>
      </w:r>
      <w:r w:rsidRPr="002104A8">
        <w:rPr>
          <w:i/>
          <w:iCs/>
          <w:color w:val="0F4761" w:themeColor="accent1" w:themeShade="BF"/>
        </w:rPr>
        <w:t xml:space="preserve">Answering Section </w:t>
      </w:r>
      <w:r>
        <w:rPr>
          <w:i/>
          <w:iCs/>
          <w:color w:val="0F4761" w:themeColor="accent1" w:themeShade="BF"/>
        </w:rPr>
        <w:t>F</w:t>
      </w:r>
      <w:r w:rsidRPr="00D15756">
        <w:rPr>
          <w:i/>
          <w:iCs/>
          <w:color w:val="0F4761" w:themeColor="accent1" w:themeShade="BF"/>
        </w:rPr>
        <w:t xml:space="preserve"> </w:t>
      </w:r>
      <w:r>
        <w:rPr>
          <w:i/>
          <w:iCs/>
          <w:color w:val="0F4761" w:themeColor="accent1" w:themeShade="BF"/>
        </w:rPr>
        <w:t>of the EAVS</w:t>
      </w:r>
    </w:p>
    <w:p w14:paraId="6FB512D9" w14:textId="77777777" w:rsidR="00BE5416" w:rsidRDefault="00BE5416" w:rsidP="00BE5416">
      <w:r w:rsidRPr="00052D06">
        <w:t xml:space="preserve">Who will respond to Section </w:t>
      </w:r>
      <w:r>
        <w:t>F</w:t>
      </w:r>
      <w:r w:rsidRPr="00052D06">
        <w:t xml:space="preserve"> of the [year] EAVS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441D712" w14:textId="77777777" w:rsidTr="00A81D21">
        <w:trPr>
          <w:trHeight w:val="300"/>
          <w:jc w:val="center"/>
        </w:trPr>
        <w:tc>
          <w:tcPr>
            <w:tcW w:w="1350" w:type="dxa"/>
            <w:shd w:val="clear" w:color="auto" w:fill="D9D9D9" w:themeFill="background1" w:themeFillShade="D9"/>
            <w:vAlign w:val="center"/>
          </w:tcPr>
          <w:p w14:paraId="10A1111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E1845F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A2A19A3" w14:textId="77777777" w:rsidTr="00A81D21">
        <w:trPr>
          <w:trHeight w:val="302"/>
          <w:jc w:val="center"/>
        </w:trPr>
        <w:tc>
          <w:tcPr>
            <w:tcW w:w="1350" w:type="dxa"/>
            <w:shd w:val="clear" w:color="auto" w:fill="auto"/>
            <w:vAlign w:val="center"/>
            <w:hideMark/>
          </w:tcPr>
          <w:p w14:paraId="7CE4B7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D5D2A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0A67DAD" w14:textId="77777777" w:rsidTr="00A81D21">
        <w:trPr>
          <w:trHeight w:val="302"/>
          <w:jc w:val="center"/>
        </w:trPr>
        <w:tc>
          <w:tcPr>
            <w:tcW w:w="1350" w:type="dxa"/>
            <w:shd w:val="clear" w:color="auto" w:fill="auto"/>
            <w:vAlign w:val="center"/>
            <w:hideMark/>
          </w:tcPr>
          <w:p w14:paraId="2C2653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56FE4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7CD93C11" w14:textId="77777777" w:rsidTr="00A81D21">
        <w:trPr>
          <w:trHeight w:val="302"/>
          <w:jc w:val="center"/>
        </w:trPr>
        <w:tc>
          <w:tcPr>
            <w:tcW w:w="1350" w:type="dxa"/>
            <w:shd w:val="clear" w:color="auto" w:fill="auto"/>
            <w:vAlign w:val="center"/>
            <w:hideMark/>
          </w:tcPr>
          <w:p w14:paraId="4E3021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7943C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7B8666EE" w14:textId="77777777" w:rsidTr="00A81D21">
        <w:trPr>
          <w:trHeight w:val="302"/>
          <w:jc w:val="center"/>
        </w:trPr>
        <w:tc>
          <w:tcPr>
            <w:tcW w:w="1350" w:type="dxa"/>
            <w:shd w:val="clear" w:color="auto" w:fill="auto"/>
            <w:vAlign w:val="center"/>
            <w:hideMark/>
          </w:tcPr>
          <w:p w14:paraId="34E254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9E118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4300B46D" w14:textId="77777777" w:rsidTr="00A81D21">
        <w:trPr>
          <w:trHeight w:val="302"/>
          <w:jc w:val="center"/>
        </w:trPr>
        <w:tc>
          <w:tcPr>
            <w:tcW w:w="1350" w:type="dxa"/>
            <w:shd w:val="clear" w:color="auto" w:fill="auto"/>
            <w:vAlign w:val="center"/>
            <w:hideMark/>
          </w:tcPr>
          <w:p w14:paraId="6E27BE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5B31A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17FABB3A" w14:textId="77777777" w:rsidTr="00A81D21">
        <w:trPr>
          <w:trHeight w:val="302"/>
          <w:jc w:val="center"/>
        </w:trPr>
        <w:tc>
          <w:tcPr>
            <w:tcW w:w="1350" w:type="dxa"/>
            <w:shd w:val="clear" w:color="auto" w:fill="auto"/>
            <w:vAlign w:val="center"/>
            <w:hideMark/>
          </w:tcPr>
          <w:p w14:paraId="0D167F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31DC4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Q1_6</w:t>
            </w:r>
          </w:p>
        </w:tc>
      </w:tr>
      <w:tr w:rsidR="00BE5416" w:rsidRPr="005A0C2F" w14:paraId="223465DD" w14:textId="77777777" w:rsidTr="00A81D21">
        <w:trPr>
          <w:trHeight w:val="302"/>
          <w:jc w:val="center"/>
        </w:trPr>
        <w:tc>
          <w:tcPr>
            <w:tcW w:w="1350" w:type="dxa"/>
            <w:shd w:val="clear" w:color="auto" w:fill="auto"/>
            <w:vAlign w:val="center"/>
            <w:hideMark/>
          </w:tcPr>
          <w:p w14:paraId="08ED56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4126E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Q3_6</w:t>
            </w:r>
          </w:p>
        </w:tc>
      </w:tr>
      <w:tr w:rsidR="00BE5416" w:rsidRPr="005A0C2F" w14:paraId="6DF6863E" w14:textId="77777777" w:rsidTr="00A81D21">
        <w:trPr>
          <w:trHeight w:val="302"/>
          <w:jc w:val="center"/>
        </w:trPr>
        <w:tc>
          <w:tcPr>
            <w:tcW w:w="1350" w:type="dxa"/>
            <w:shd w:val="clear" w:color="auto" w:fill="auto"/>
            <w:vAlign w:val="center"/>
            <w:hideMark/>
          </w:tcPr>
          <w:p w14:paraId="4F3484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CD121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Q1_6</w:t>
            </w:r>
          </w:p>
        </w:tc>
      </w:tr>
    </w:tbl>
    <w:p w14:paraId="2588F67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1ED47B0" w14:textId="77777777" w:rsidTr="00A81D21">
        <w:trPr>
          <w:jc w:val="center"/>
        </w:trPr>
        <w:tc>
          <w:tcPr>
            <w:tcW w:w="1205" w:type="dxa"/>
            <w:shd w:val="clear" w:color="auto" w:fill="D9D9D9" w:themeFill="background1" w:themeFillShade="D9"/>
            <w:vAlign w:val="center"/>
          </w:tcPr>
          <w:p w14:paraId="12648D3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689A01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8CE6B0A" w14:textId="77777777" w:rsidR="00BE5416" w:rsidRDefault="00BE5416" w:rsidP="00A81D21">
            <w:pPr>
              <w:jc w:val="center"/>
              <w:rPr>
                <w:b/>
                <w:bCs/>
              </w:rPr>
            </w:pPr>
            <w:r>
              <w:rPr>
                <w:b/>
                <w:bCs/>
              </w:rPr>
              <w:t>n</w:t>
            </w:r>
          </w:p>
        </w:tc>
      </w:tr>
      <w:tr w:rsidR="00BE5416" w14:paraId="0D54FCD4" w14:textId="77777777" w:rsidTr="00A81D21">
        <w:trPr>
          <w:jc w:val="center"/>
        </w:trPr>
        <w:tc>
          <w:tcPr>
            <w:tcW w:w="1205" w:type="dxa"/>
          </w:tcPr>
          <w:p w14:paraId="06E3D161" w14:textId="77777777" w:rsidR="00BE5416" w:rsidRDefault="00BE5416" w:rsidP="00A81D21">
            <w:pPr>
              <w:jc w:val="center"/>
            </w:pPr>
            <w:r w:rsidRPr="00C51F96">
              <w:t>-100</w:t>
            </w:r>
          </w:p>
        </w:tc>
        <w:tc>
          <w:tcPr>
            <w:tcW w:w="4135" w:type="dxa"/>
          </w:tcPr>
          <w:p w14:paraId="6CE430AF" w14:textId="77777777" w:rsidR="00BE5416" w:rsidRDefault="00BE5416" w:rsidP="00A81D21">
            <w:pPr>
              <w:jc w:val="center"/>
            </w:pPr>
            <w:r w:rsidRPr="00C51F96">
              <w:t>-100: Refused</w:t>
            </w:r>
          </w:p>
        </w:tc>
        <w:tc>
          <w:tcPr>
            <w:tcW w:w="1495" w:type="dxa"/>
          </w:tcPr>
          <w:p w14:paraId="092C8E1F" w14:textId="77777777" w:rsidR="00BE5416" w:rsidRDefault="00BE5416" w:rsidP="00A81D21">
            <w:pPr>
              <w:jc w:val="center"/>
            </w:pPr>
            <w:r>
              <w:t>0</w:t>
            </w:r>
          </w:p>
        </w:tc>
      </w:tr>
      <w:tr w:rsidR="00BE5416" w14:paraId="7AF76B5E" w14:textId="77777777" w:rsidTr="00A81D21">
        <w:trPr>
          <w:jc w:val="center"/>
        </w:trPr>
        <w:tc>
          <w:tcPr>
            <w:tcW w:w="1205" w:type="dxa"/>
          </w:tcPr>
          <w:p w14:paraId="10740206" w14:textId="77777777" w:rsidR="00BE5416" w:rsidRDefault="00BE5416" w:rsidP="00A81D21">
            <w:pPr>
              <w:jc w:val="center"/>
            </w:pPr>
            <w:r>
              <w:t>-55</w:t>
            </w:r>
          </w:p>
        </w:tc>
        <w:tc>
          <w:tcPr>
            <w:tcW w:w="4135" w:type="dxa"/>
          </w:tcPr>
          <w:p w14:paraId="4D7E4BB6" w14:textId="77777777" w:rsidR="00BE5416" w:rsidRDefault="00BE5416" w:rsidP="00A81D21">
            <w:pPr>
              <w:jc w:val="center"/>
            </w:pPr>
            <w:r>
              <w:t>-55: Item not covered in Policy Survey year</w:t>
            </w:r>
          </w:p>
        </w:tc>
        <w:tc>
          <w:tcPr>
            <w:tcW w:w="1495" w:type="dxa"/>
            <w:vAlign w:val="bottom"/>
          </w:tcPr>
          <w:p w14:paraId="012B736A" w14:textId="77777777" w:rsidR="00BE5416" w:rsidRDefault="00BE5416" w:rsidP="00A81D21">
            <w:pPr>
              <w:jc w:val="center"/>
            </w:pPr>
            <w:r>
              <w:rPr>
                <w:rFonts w:ascii="Aptos (Body)" w:hAnsi="Aptos (Body)"/>
                <w:color w:val="000000"/>
              </w:rPr>
              <w:t>280</w:t>
            </w:r>
          </w:p>
        </w:tc>
      </w:tr>
      <w:tr w:rsidR="00BE5416" w14:paraId="172DE1F2" w14:textId="77777777" w:rsidTr="00A81D21">
        <w:trPr>
          <w:jc w:val="center"/>
        </w:trPr>
        <w:tc>
          <w:tcPr>
            <w:tcW w:w="1205" w:type="dxa"/>
          </w:tcPr>
          <w:p w14:paraId="00DEE865" w14:textId="77777777" w:rsidR="00BE5416" w:rsidRDefault="00BE5416" w:rsidP="00A81D21">
            <w:pPr>
              <w:jc w:val="center"/>
            </w:pPr>
            <w:r w:rsidRPr="00C51F96">
              <w:t>1</w:t>
            </w:r>
          </w:p>
        </w:tc>
        <w:tc>
          <w:tcPr>
            <w:tcW w:w="4135" w:type="dxa"/>
          </w:tcPr>
          <w:p w14:paraId="02861149" w14:textId="77777777" w:rsidR="00BE5416" w:rsidRDefault="00BE5416" w:rsidP="00A81D21">
            <w:pPr>
              <w:jc w:val="center"/>
            </w:pPr>
            <w:r w:rsidRPr="00C51F96">
              <w:t>1: Entirely by the state election office</w:t>
            </w:r>
          </w:p>
        </w:tc>
        <w:tc>
          <w:tcPr>
            <w:tcW w:w="1495" w:type="dxa"/>
            <w:vAlign w:val="bottom"/>
          </w:tcPr>
          <w:p w14:paraId="6C51BF89" w14:textId="77777777" w:rsidR="00BE5416" w:rsidRDefault="00BE5416" w:rsidP="00A81D21">
            <w:pPr>
              <w:jc w:val="center"/>
            </w:pPr>
            <w:r>
              <w:rPr>
                <w:rFonts w:ascii="Aptos (Body)" w:hAnsi="Aptos (Body)"/>
                <w:color w:val="000000"/>
              </w:rPr>
              <w:t>87</w:t>
            </w:r>
          </w:p>
        </w:tc>
      </w:tr>
      <w:tr w:rsidR="00BE5416" w14:paraId="6867ECDE" w14:textId="77777777" w:rsidTr="00A81D21">
        <w:trPr>
          <w:jc w:val="center"/>
        </w:trPr>
        <w:tc>
          <w:tcPr>
            <w:tcW w:w="1205" w:type="dxa"/>
          </w:tcPr>
          <w:p w14:paraId="5641ACBF" w14:textId="77777777" w:rsidR="00BE5416" w:rsidRDefault="00BE5416" w:rsidP="00A81D21">
            <w:pPr>
              <w:jc w:val="center"/>
            </w:pPr>
            <w:r w:rsidRPr="00C51F96">
              <w:t>2</w:t>
            </w:r>
          </w:p>
        </w:tc>
        <w:tc>
          <w:tcPr>
            <w:tcW w:w="4135" w:type="dxa"/>
          </w:tcPr>
          <w:p w14:paraId="308CFF31" w14:textId="77777777" w:rsidR="00BE5416" w:rsidRDefault="00BE5416" w:rsidP="00A81D21">
            <w:pPr>
              <w:jc w:val="center"/>
            </w:pPr>
            <w:r w:rsidRPr="00C51F96">
              <w:t>2: Entirely by local election offices</w:t>
            </w:r>
          </w:p>
        </w:tc>
        <w:tc>
          <w:tcPr>
            <w:tcW w:w="1495" w:type="dxa"/>
            <w:vAlign w:val="bottom"/>
          </w:tcPr>
          <w:p w14:paraId="2C26D28B" w14:textId="77777777" w:rsidR="00BE5416" w:rsidRDefault="00BE5416" w:rsidP="00A81D21">
            <w:pPr>
              <w:jc w:val="center"/>
            </w:pPr>
            <w:r>
              <w:rPr>
                <w:rFonts w:ascii="Aptos (Body)" w:hAnsi="Aptos (Body)"/>
                <w:color w:val="000000"/>
              </w:rPr>
              <w:t>21</w:t>
            </w:r>
          </w:p>
        </w:tc>
      </w:tr>
      <w:tr w:rsidR="00BE5416" w14:paraId="01BFEF75" w14:textId="77777777" w:rsidTr="00A81D21">
        <w:trPr>
          <w:jc w:val="center"/>
        </w:trPr>
        <w:tc>
          <w:tcPr>
            <w:tcW w:w="1205" w:type="dxa"/>
          </w:tcPr>
          <w:p w14:paraId="75F700B3" w14:textId="77777777" w:rsidR="00BE5416" w:rsidRDefault="00BE5416" w:rsidP="00A81D21">
            <w:pPr>
              <w:jc w:val="center"/>
            </w:pPr>
            <w:r w:rsidRPr="00C51F96">
              <w:t>3</w:t>
            </w:r>
          </w:p>
        </w:tc>
        <w:tc>
          <w:tcPr>
            <w:tcW w:w="4135" w:type="dxa"/>
          </w:tcPr>
          <w:p w14:paraId="1FE2BD21" w14:textId="77777777" w:rsidR="00BE5416" w:rsidRDefault="00BE5416" w:rsidP="00A81D21">
            <w:pPr>
              <w:jc w:val="center"/>
            </w:pPr>
            <w:r w:rsidRPr="00C51F96">
              <w:t>3: In part by the state and in part by local election offices</w:t>
            </w:r>
          </w:p>
        </w:tc>
        <w:tc>
          <w:tcPr>
            <w:tcW w:w="1495" w:type="dxa"/>
            <w:vAlign w:val="bottom"/>
          </w:tcPr>
          <w:p w14:paraId="587E5641" w14:textId="77777777" w:rsidR="00BE5416" w:rsidRDefault="00BE5416" w:rsidP="00A81D21">
            <w:pPr>
              <w:jc w:val="center"/>
            </w:pPr>
            <w:r>
              <w:rPr>
                <w:rFonts w:ascii="Aptos (Body)" w:hAnsi="Aptos (Body)"/>
                <w:color w:val="000000"/>
              </w:rPr>
              <w:t>59</w:t>
            </w:r>
          </w:p>
        </w:tc>
      </w:tr>
    </w:tbl>
    <w:p w14:paraId="3B5207F0" w14:textId="77777777" w:rsidR="00BE5416" w:rsidRDefault="00BE5416" w:rsidP="00BE5416"/>
    <w:p w14:paraId="55075103" w14:textId="77777777" w:rsidR="00BE5416" w:rsidRDefault="00BE5416" w:rsidP="00BE5416">
      <w:pPr>
        <w:pStyle w:val="ListParagraph"/>
        <w:numPr>
          <w:ilvl w:val="0"/>
          <w:numId w:val="1"/>
        </w:numPr>
      </w:pPr>
      <w:r>
        <w:t>Format: Numeric (categorical)</w:t>
      </w:r>
    </w:p>
    <w:p w14:paraId="14BBD43B" w14:textId="77777777" w:rsidR="00BE5416" w:rsidRDefault="00BE5416" w:rsidP="00BE5416">
      <w:pPr>
        <w:spacing w:after="0"/>
        <w:rPr>
          <w:i/>
          <w:iCs/>
          <w:color w:val="0F4761" w:themeColor="accent1" w:themeShade="BF"/>
        </w:rPr>
      </w:pPr>
      <w:r>
        <w:rPr>
          <w:i/>
          <w:iCs/>
          <w:color w:val="0F4761" w:themeColor="accent1" w:themeShade="BF"/>
        </w:rPr>
        <w:t>Q2: Change in EAVS Jurisdictions</w:t>
      </w:r>
    </w:p>
    <w:p w14:paraId="04C9A3BE" w14:textId="77777777" w:rsidR="00BE5416" w:rsidRDefault="00BE5416" w:rsidP="00BE5416">
      <w:r w:rsidRPr="00BB544D">
        <w:t xml:space="preserve">Have any local jurisdictions been consolidated or created in your state since the </w:t>
      </w:r>
      <w:r>
        <w:t>[previous EAVS year] EAVS</w:t>
      </w:r>
      <w:r w:rsidRPr="00BB544D">
        <w:t xml:space="preserve"> was conducted that will change your state’s list of reporting jurisdictions for the </w:t>
      </w:r>
      <w:r>
        <w:t>[year]</w:t>
      </w:r>
      <w:r w:rsidRPr="00BB544D">
        <w:t xml:space="preserve"> EAVS?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0AD2685" w14:textId="77777777" w:rsidTr="00A81D21">
        <w:trPr>
          <w:trHeight w:val="300"/>
          <w:tblHeader/>
          <w:jc w:val="center"/>
        </w:trPr>
        <w:tc>
          <w:tcPr>
            <w:tcW w:w="1350" w:type="dxa"/>
            <w:shd w:val="clear" w:color="auto" w:fill="D9D9D9" w:themeFill="background1" w:themeFillShade="D9"/>
            <w:vAlign w:val="center"/>
          </w:tcPr>
          <w:p w14:paraId="469B6E5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3E5C46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B34F7EF" w14:textId="77777777" w:rsidTr="00A81D21">
        <w:trPr>
          <w:trHeight w:val="302"/>
          <w:jc w:val="center"/>
        </w:trPr>
        <w:tc>
          <w:tcPr>
            <w:tcW w:w="1350" w:type="dxa"/>
            <w:shd w:val="clear" w:color="auto" w:fill="auto"/>
            <w:vAlign w:val="center"/>
            <w:hideMark/>
          </w:tcPr>
          <w:p w14:paraId="7DAB9A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B5306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5DC405A" w14:textId="77777777" w:rsidTr="00A81D21">
        <w:trPr>
          <w:trHeight w:val="302"/>
          <w:jc w:val="center"/>
        </w:trPr>
        <w:tc>
          <w:tcPr>
            <w:tcW w:w="1350" w:type="dxa"/>
            <w:shd w:val="clear" w:color="auto" w:fill="auto"/>
            <w:vAlign w:val="center"/>
            <w:hideMark/>
          </w:tcPr>
          <w:p w14:paraId="3A1896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C44C8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5BDBB297" w14:textId="77777777" w:rsidTr="00A81D21">
        <w:trPr>
          <w:trHeight w:val="302"/>
          <w:jc w:val="center"/>
        </w:trPr>
        <w:tc>
          <w:tcPr>
            <w:tcW w:w="1350" w:type="dxa"/>
            <w:shd w:val="clear" w:color="auto" w:fill="auto"/>
            <w:vAlign w:val="center"/>
            <w:hideMark/>
          </w:tcPr>
          <w:p w14:paraId="7D9D8E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07FA4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242C4562" w14:textId="77777777" w:rsidTr="00A81D21">
        <w:trPr>
          <w:trHeight w:val="302"/>
          <w:jc w:val="center"/>
        </w:trPr>
        <w:tc>
          <w:tcPr>
            <w:tcW w:w="1350" w:type="dxa"/>
            <w:shd w:val="clear" w:color="auto" w:fill="auto"/>
            <w:vAlign w:val="center"/>
            <w:hideMark/>
          </w:tcPr>
          <w:p w14:paraId="165F3F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F1783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1CC77935" w14:textId="77777777" w:rsidTr="00A81D21">
        <w:trPr>
          <w:trHeight w:val="302"/>
          <w:jc w:val="center"/>
        </w:trPr>
        <w:tc>
          <w:tcPr>
            <w:tcW w:w="1350" w:type="dxa"/>
            <w:shd w:val="clear" w:color="auto" w:fill="auto"/>
            <w:vAlign w:val="center"/>
            <w:hideMark/>
          </w:tcPr>
          <w:p w14:paraId="516E7B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692E7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40FF49CA" w14:textId="77777777" w:rsidTr="00A81D21">
        <w:trPr>
          <w:trHeight w:val="302"/>
          <w:jc w:val="center"/>
        </w:trPr>
        <w:tc>
          <w:tcPr>
            <w:tcW w:w="1350" w:type="dxa"/>
            <w:shd w:val="clear" w:color="auto" w:fill="auto"/>
            <w:vAlign w:val="center"/>
            <w:hideMark/>
          </w:tcPr>
          <w:p w14:paraId="2B81B5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A0C9D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0323FFFB" w14:textId="77777777" w:rsidTr="00A81D21">
        <w:trPr>
          <w:trHeight w:val="302"/>
          <w:jc w:val="center"/>
        </w:trPr>
        <w:tc>
          <w:tcPr>
            <w:tcW w:w="1350" w:type="dxa"/>
            <w:shd w:val="clear" w:color="auto" w:fill="auto"/>
            <w:vAlign w:val="center"/>
            <w:hideMark/>
          </w:tcPr>
          <w:p w14:paraId="1CBEAE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A301F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77B8F63D" w14:textId="77777777" w:rsidTr="00A81D21">
        <w:trPr>
          <w:trHeight w:val="302"/>
          <w:jc w:val="center"/>
        </w:trPr>
        <w:tc>
          <w:tcPr>
            <w:tcW w:w="1350" w:type="dxa"/>
            <w:shd w:val="clear" w:color="auto" w:fill="auto"/>
            <w:vAlign w:val="center"/>
            <w:hideMark/>
          </w:tcPr>
          <w:p w14:paraId="171FF3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3FDC0B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w:t>
            </w:r>
          </w:p>
        </w:tc>
      </w:tr>
    </w:tbl>
    <w:p w14:paraId="0DCB6EC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BAA34B9" w14:textId="77777777" w:rsidTr="00A81D21">
        <w:trPr>
          <w:tblHeader/>
          <w:jc w:val="center"/>
        </w:trPr>
        <w:tc>
          <w:tcPr>
            <w:tcW w:w="1205" w:type="dxa"/>
            <w:shd w:val="clear" w:color="auto" w:fill="D9D9D9" w:themeFill="background1" w:themeFillShade="D9"/>
            <w:vAlign w:val="center"/>
          </w:tcPr>
          <w:p w14:paraId="5066BD5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07B5B2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7657E46" w14:textId="77777777" w:rsidR="00BE5416" w:rsidRDefault="00BE5416" w:rsidP="00A81D21">
            <w:pPr>
              <w:jc w:val="center"/>
              <w:rPr>
                <w:b/>
                <w:bCs/>
              </w:rPr>
            </w:pPr>
            <w:r>
              <w:rPr>
                <w:b/>
                <w:bCs/>
              </w:rPr>
              <w:t>n</w:t>
            </w:r>
          </w:p>
        </w:tc>
      </w:tr>
      <w:tr w:rsidR="00BE5416" w14:paraId="25C44987" w14:textId="77777777" w:rsidTr="00A81D21">
        <w:trPr>
          <w:jc w:val="center"/>
        </w:trPr>
        <w:tc>
          <w:tcPr>
            <w:tcW w:w="1205" w:type="dxa"/>
          </w:tcPr>
          <w:p w14:paraId="0BB56943" w14:textId="77777777" w:rsidR="00BE5416" w:rsidRDefault="00BE5416" w:rsidP="00A81D21">
            <w:pPr>
              <w:jc w:val="center"/>
            </w:pPr>
            <w:r w:rsidRPr="00773874">
              <w:t>-100</w:t>
            </w:r>
          </w:p>
        </w:tc>
        <w:tc>
          <w:tcPr>
            <w:tcW w:w="4135" w:type="dxa"/>
          </w:tcPr>
          <w:p w14:paraId="4993F0D4" w14:textId="77777777" w:rsidR="00BE5416" w:rsidRDefault="00BE5416" w:rsidP="00A81D21">
            <w:pPr>
              <w:jc w:val="center"/>
            </w:pPr>
            <w:r w:rsidRPr="00773874">
              <w:t>-100: Refused</w:t>
            </w:r>
          </w:p>
        </w:tc>
        <w:tc>
          <w:tcPr>
            <w:tcW w:w="1495" w:type="dxa"/>
          </w:tcPr>
          <w:p w14:paraId="4B8AC56A" w14:textId="77777777" w:rsidR="00BE5416" w:rsidRDefault="00BE5416" w:rsidP="00A81D21">
            <w:pPr>
              <w:jc w:val="center"/>
            </w:pPr>
            <w:r>
              <w:t>0</w:t>
            </w:r>
          </w:p>
        </w:tc>
      </w:tr>
      <w:tr w:rsidR="00BE5416" w14:paraId="4E511B48" w14:textId="77777777" w:rsidTr="00A81D21">
        <w:trPr>
          <w:jc w:val="center"/>
        </w:trPr>
        <w:tc>
          <w:tcPr>
            <w:tcW w:w="1205" w:type="dxa"/>
          </w:tcPr>
          <w:p w14:paraId="76458799" w14:textId="77777777" w:rsidR="00BE5416" w:rsidRDefault="00BE5416" w:rsidP="00A81D21">
            <w:pPr>
              <w:jc w:val="center"/>
            </w:pPr>
            <w:r w:rsidRPr="00773874">
              <w:t>-66</w:t>
            </w:r>
          </w:p>
        </w:tc>
        <w:tc>
          <w:tcPr>
            <w:tcW w:w="4135" w:type="dxa"/>
          </w:tcPr>
          <w:p w14:paraId="646FE454" w14:textId="77777777" w:rsidR="00BE5416" w:rsidRDefault="00BE5416" w:rsidP="00A81D21">
            <w:pPr>
              <w:jc w:val="center"/>
            </w:pPr>
            <w:r w:rsidRPr="00773874">
              <w:t>-66: No applicable election</w:t>
            </w:r>
          </w:p>
        </w:tc>
        <w:tc>
          <w:tcPr>
            <w:tcW w:w="1495" w:type="dxa"/>
          </w:tcPr>
          <w:p w14:paraId="33974C26" w14:textId="77777777" w:rsidR="00BE5416" w:rsidRDefault="00BE5416" w:rsidP="00A81D21">
            <w:pPr>
              <w:jc w:val="center"/>
            </w:pPr>
            <w:r>
              <w:t>1</w:t>
            </w:r>
          </w:p>
        </w:tc>
      </w:tr>
      <w:tr w:rsidR="00BE5416" w14:paraId="30FE3F99" w14:textId="77777777" w:rsidTr="00A81D21">
        <w:trPr>
          <w:jc w:val="center"/>
        </w:trPr>
        <w:tc>
          <w:tcPr>
            <w:tcW w:w="1205" w:type="dxa"/>
          </w:tcPr>
          <w:p w14:paraId="18906BF4" w14:textId="77777777" w:rsidR="00BE5416" w:rsidRPr="00773874" w:rsidRDefault="00BE5416" w:rsidP="00A81D21">
            <w:pPr>
              <w:jc w:val="center"/>
            </w:pPr>
            <w:r>
              <w:t>-55</w:t>
            </w:r>
          </w:p>
        </w:tc>
        <w:tc>
          <w:tcPr>
            <w:tcW w:w="4135" w:type="dxa"/>
          </w:tcPr>
          <w:p w14:paraId="778A3E76" w14:textId="77777777" w:rsidR="00BE5416" w:rsidRPr="00773874" w:rsidRDefault="00BE5416" w:rsidP="00A81D21">
            <w:pPr>
              <w:jc w:val="center"/>
            </w:pPr>
            <w:r>
              <w:t>-55: Item not covered in Policy Survey year</w:t>
            </w:r>
          </w:p>
        </w:tc>
        <w:tc>
          <w:tcPr>
            <w:tcW w:w="1495" w:type="dxa"/>
          </w:tcPr>
          <w:p w14:paraId="0D8B385F" w14:textId="77777777" w:rsidR="00BE5416" w:rsidRDefault="00BE5416" w:rsidP="00A81D21">
            <w:pPr>
              <w:jc w:val="center"/>
            </w:pPr>
            <w:r>
              <w:t>355</w:t>
            </w:r>
          </w:p>
        </w:tc>
      </w:tr>
      <w:tr w:rsidR="00BE5416" w14:paraId="3EA5A5EC" w14:textId="77777777" w:rsidTr="00A81D21">
        <w:trPr>
          <w:jc w:val="center"/>
        </w:trPr>
        <w:tc>
          <w:tcPr>
            <w:tcW w:w="1205" w:type="dxa"/>
          </w:tcPr>
          <w:p w14:paraId="24DA9512" w14:textId="77777777" w:rsidR="00BE5416" w:rsidRDefault="00BE5416" w:rsidP="00A81D21">
            <w:pPr>
              <w:jc w:val="center"/>
            </w:pPr>
            <w:r w:rsidRPr="00773874">
              <w:t>1</w:t>
            </w:r>
          </w:p>
        </w:tc>
        <w:tc>
          <w:tcPr>
            <w:tcW w:w="4135" w:type="dxa"/>
          </w:tcPr>
          <w:p w14:paraId="709587C3" w14:textId="77777777" w:rsidR="00BE5416" w:rsidRDefault="00BE5416" w:rsidP="00A81D21">
            <w:pPr>
              <w:jc w:val="center"/>
            </w:pPr>
            <w:r w:rsidRPr="00773874">
              <w:t>1: Yes, consolidation of local jurisdictions</w:t>
            </w:r>
          </w:p>
        </w:tc>
        <w:tc>
          <w:tcPr>
            <w:tcW w:w="1495" w:type="dxa"/>
            <w:vAlign w:val="bottom"/>
          </w:tcPr>
          <w:p w14:paraId="338634D5" w14:textId="77777777" w:rsidR="00BE5416" w:rsidRDefault="00BE5416" w:rsidP="00A81D21">
            <w:pPr>
              <w:jc w:val="center"/>
            </w:pPr>
            <w:r>
              <w:rPr>
                <w:rFonts w:ascii="Aptos (Body)" w:hAnsi="Aptos (Body)"/>
                <w:color w:val="000000"/>
              </w:rPr>
              <w:t>1</w:t>
            </w:r>
          </w:p>
        </w:tc>
      </w:tr>
      <w:tr w:rsidR="00BE5416" w14:paraId="4C06D90D" w14:textId="77777777" w:rsidTr="00A81D21">
        <w:trPr>
          <w:jc w:val="center"/>
        </w:trPr>
        <w:tc>
          <w:tcPr>
            <w:tcW w:w="1205" w:type="dxa"/>
          </w:tcPr>
          <w:p w14:paraId="73DB20B4" w14:textId="77777777" w:rsidR="00BE5416" w:rsidRDefault="00BE5416" w:rsidP="00A81D21">
            <w:pPr>
              <w:jc w:val="center"/>
            </w:pPr>
            <w:r w:rsidRPr="00773874">
              <w:t>2</w:t>
            </w:r>
          </w:p>
        </w:tc>
        <w:tc>
          <w:tcPr>
            <w:tcW w:w="4135" w:type="dxa"/>
          </w:tcPr>
          <w:p w14:paraId="38828EA7" w14:textId="77777777" w:rsidR="00BE5416" w:rsidRDefault="00BE5416" w:rsidP="00A81D21">
            <w:pPr>
              <w:jc w:val="center"/>
            </w:pPr>
            <w:r w:rsidRPr="00773874">
              <w:t>2: Yes, creation of new local jurisdictions</w:t>
            </w:r>
          </w:p>
        </w:tc>
        <w:tc>
          <w:tcPr>
            <w:tcW w:w="1495" w:type="dxa"/>
            <w:vAlign w:val="bottom"/>
          </w:tcPr>
          <w:p w14:paraId="03A780DA" w14:textId="77777777" w:rsidR="00BE5416" w:rsidRDefault="00BE5416" w:rsidP="00A81D21">
            <w:pPr>
              <w:jc w:val="center"/>
            </w:pPr>
            <w:r>
              <w:rPr>
                <w:rFonts w:ascii="Aptos (Body)" w:hAnsi="Aptos (Body)"/>
                <w:color w:val="000000"/>
              </w:rPr>
              <w:t>3</w:t>
            </w:r>
          </w:p>
        </w:tc>
      </w:tr>
      <w:tr w:rsidR="00BE5416" w14:paraId="4FE83472" w14:textId="77777777" w:rsidTr="00A81D21">
        <w:trPr>
          <w:jc w:val="center"/>
        </w:trPr>
        <w:tc>
          <w:tcPr>
            <w:tcW w:w="1205" w:type="dxa"/>
          </w:tcPr>
          <w:p w14:paraId="3DC1A7DB" w14:textId="77777777" w:rsidR="00BE5416" w:rsidRDefault="00BE5416" w:rsidP="00A81D21">
            <w:pPr>
              <w:jc w:val="center"/>
            </w:pPr>
            <w:r w:rsidRPr="00773874">
              <w:t>3</w:t>
            </w:r>
          </w:p>
        </w:tc>
        <w:tc>
          <w:tcPr>
            <w:tcW w:w="4135" w:type="dxa"/>
          </w:tcPr>
          <w:p w14:paraId="4951581F" w14:textId="77777777" w:rsidR="00BE5416" w:rsidRDefault="00BE5416" w:rsidP="00A81D21">
            <w:pPr>
              <w:jc w:val="center"/>
            </w:pPr>
            <w:r w:rsidRPr="00773874">
              <w:t>3: Yes, both consolidation and creation</w:t>
            </w:r>
          </w:p>
        </w:tc>
        <w:tc>
          <w:tcPr>
            <w:tcW w:w="1495" w:type="dxa"/>
            <w:vAlign w:val="bottom"/>
          </w:tcPr>
          <w:p w14:paraId="50AE75C0" w14:textId="77777777" w:rsidR="00BE5416" w:rsidRDefault="00BE5416" w:rsidP="00A81D21">
            <w:pPr>
              <w:jc w:val="center"/>
            </w:pPr>
            <w:r>
              <w:rPr>
                <w:rFonts w:ascii="Aptos (Body)" w:hAnsi="Aptos (Body)"/>
                <w:color w:val="000000"/>
              </w:rPr>
              <w:t>2</w:t>
            </w:r>
          </w:p>
        </w:tc>
      </w:tr>
      <w:tr w:rsidR="00BE5416" w14:paraId="24D29BC3" w14:textId="77777777" w:rsidTr="00A81D21">
        <w:trPr>
          <w:jc w:val="center"/>
        </w:trPr>
        <w:tc>
          <w:tcPr>
            <w:tcW w:w="1205" w:type="dxa"/>
          </w:tcPr>
          <w:p w14:paraId="1A30D042" w14:textId="77777777" w:rsidR="00BE5416" w:rsidRDefault="00BE5416" w:rsidP="00A81D21">
            <w:pPr>
              <w:jc w:val="center"/>
            </w:pPr>
            <w:r w:rsidRPr="00773874">
              <w:t>4</w:t>
            </w:r>
          </w:p>
        </w:tc>
        <w:tc>
          <w:tcPr>
            <w:tcW w:w="4135" w:type="dxa"/>
          </w:tcPr>
          <w:p w14:paraId="5DB23B75" w14:textId="77777777" w:rsidR="00BE5416" w:rsidRDefault="00BE5416" w:rsidP="00A81D21">
            <w:pPr>
              <w:jc w:val="center"/>
            </w:pPr>
            <w:r w:rsidRPr="00773874">
              <w:t>4: No</w:t>
            </w:r>
          </w:p>
        </w:tc>
        <w:tc>
          <w:tcPr>
            <w:tcW w:w="1495" w:type="dxa"/>
            <w:vAlign w:val="bottom"/>
          </w:tcPr>
          <w:p w14:paraId="199FDC49" w14:textId="77777777" w:rsidR="00BE5416" w:rsidRDefault="00BE5416" w:rsidP="00A81D21">
            <w:pPr>
              <w:jc w:val="center"/>
            </w:pPr>
            <w:r>
              <w:rPr>
                <w:rFonts w:ascii="Aptos (Body)" w:hAnsi="Aptos (Body)"/>
                <w:color w:val="000000"/>
              </w:rPr>
              <w:t>105</w:t>
            </w:r>
          </w:p>
        </w:tc>
      </w:tr>
    </w:tbl>
    <w:p w14:paraId="3EAE4701" w14:textId="77777777" w:rsidR="00BE5416" w:rsidRDefault="00BE5416" w:rsidP="00BE5416"/>
    <w:p w14:paraId="3EE6CFEC" w14:textId="77777777" w:rsidR="00BE5416" w:rsidRDefault="00BE5416" w:rsidP="00BE5416">
      <w:pPr>
        <w:pStyle w:val="ListParagraph"/>
        <w:numPr>
          <w:ilvl w:val="0"/>
          <w:numId w:val="1"/>
        </w:numPr>
      </w:pPr>
      <w:r>
        <w:t>Format: Numeric (categorical)</w:t>
      </w:r>
    </w:p>
    <w:p w14:paraId="37C3736A" w14:textId="77777777" w:rsidR="00BE5416" w:rsidRDefault="00BE5416" w:rsidP="00BE5416">
      <w:pPr>
        <w:rPr>
          <w:i/>
          <w:iCs/>
          <w:color w:val="0F4761" w:themeColor="accent1" w:themeShade="BF"/>
        </w:rPr>
      </w:pPr>
      <w:r>
        <w:rPr>
          <w:i/>
          <w:iCs/>
          <w:color w:val="0F4761" w:themeColor="accent1" w:themeShade="BF"/>
        </w:rPr>
        <w:t>Q2Comment: Changes in EAVS Jurisdictions</w:t>
      </w:r>
      <w:r w:rsidRPr="00BA5D1A">
        <w:rPr>
          <w:i/>
          <w:iCs/>
          <w:color w:val="0F4761" w:themeColor="accent1" w:themeShade="BF"/>
        </w:rPr>
        <w:t xml:space="preserve">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8972066" w14:textId="77777777" w:rsidTr="00A81D21">
        <w:trPr>
          <w:trHeight w:val="300"/>
          <w:tblHeader/>
          <w:jc w:val="center"/>
        </w:trPr>
        <w:tc>
          <w:tcPr>
            <w:tcW w:w="1350" w:type="dxa"/>
            <w:shd w:val="clear" w:color="auto" w:fill="D9D9D9" w:themeFill="background1" w:themeFillShade="D9"/>
            <w:vAlign w:val="center"/>
          </w:tcPr>
          <w:p w14:paraId="602F8BD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13906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26F72D4" w14:textId="77777777" w:rsidTr="00A81D21">
        <w:trPr>
          <w:trHeight w:val="302"/>
          <w:jc w:val="center"/>
        </w:trPr>
        <w:tc>
          <w:tcPr>
            <w:tcW w:w="1350" w:type="dxa"/>
            <w:shd w:val="clear" w:color="auto" w:fill="auto"/>
            <w:vAlign w:val="center"/>
            <w:hideMark/>
          </w:tcPr>
          <w:p w14:paraId="38C2BB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1966A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34B1E68D" w14:textId="77777777" w:rsidTr="00A81D21">
        <w:trPr>
          <w:trHeight w:val="302"/>
          <w:jc w:val="center"/>
        </w:trPr>
        <w:tc>
          <w:tcPr>
            <w:tcW w:w="1350" w:type="dxa"/>
            <w:shd w:val="clear" w:color="auto" w:fill="auto"/>
            <w:vAlign w:val="center"/>
            <w:hideMark/>
          </w:tcPr>
          <w:p w14:paraId="2894FD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6C9BF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3C91FF11" w14:textId="77777777" w:rsidTr="00A81D21">
        <w:trPr>
          <w:trHeight w:val="302"/>
          <w:jc w:val="center"/>
        </w:trPr>
        <w:tc>
          <w:tcPr>
            <w:tcW w:w="1350" w:type="dxa"/>
            <w:shd w:val="clear" w:color="auto" w:fill="auto"/>
            <w:vAlign w:val="center"/>
            <w:hideMark/>
          </w:tcPr>
          <w:p w14:paraId="27E690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34FEF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3CDBC716" w14:textId="77777777" w:rsidTr="00A81D21">
        <w:trPr>
          <w:trHeight w:val="302"/>
          <w:jc w:val="center"/>
        </w:trPr>
        <w:tc>
          <w:tcPr>
            <w:tcW w:w="1350" w:type="dxa"/>
            <w:shd w:val="clear" w:color="auto" w:fill="auto"/>
            <w:vAlign w:val="center"/>
            <w:hideMark/>
          </w:tcPr>
          <w:p w14:paraId="47F2FE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0723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05F9D277" w14:textId="77777777" w:rsidTr="00A81D21">
        <w:trPr>
          <w:trHeight w:val="302"/>
          <w:jc w:val="center"/>
        </w:trPr>
        <w:tc>
          <w:tcPr>
            <w:tcW w:w="1350" w:type="dxa"/>
            <w:shd w:val="clear" w:color="auto" w:fill="auto"/>
            <w:vAlign w:val="center"/>
            <w:hideMark/>
          </w:tcPr>
          <w:p w14:paraId="56717A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A839B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5E8ADBA8" w14:textId="77777777" w:rsidTr="00A81D21">
        <w:trPr>
          <w:trHeight w:val="302"/>
          <w:jc w:val="center"/>
        </w:trPr>
        <w:tc>
          <w:tcPr>
            <w:tcW w:w="1350" w:type="dxa"/>
            <w:shd w:val="clear" w:color="auto" w:fill="auto"/>
            <w:vAlign w:val="center"/>
            <w:hideMark/>
          </w:tcPr>
          <w:p w14:paraId="5C0BD2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CA7DB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4843BB4A" w14:textId="77777777" w:rsidTr="00A81D21">
        <w:trPr>
          <w:trHeight w:val="302"/>
          <w:jc w:val="center"/>
        </w:trPr>
        <w:tc>
          <w:tcPr>
            <w:tcW w:w="1350" w:type="dxa"/>
            <w:shd w:val="clear" w:color="auto" w:fill="auto"/>
            <w:vAlign w:val="center"/>
            <w:hideMark/>
          </w:tcPr>
          <w:p w14:paraId="1019B1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4C4AD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4046B1A6" w14:textId="77777777" w:rsidTr="00A81D21">
        <w:trPr>
          <w:trHeight w:val="302"/>
          <w:jc w:val="center"/>
        </w:trPr>
        <w:tc>
          <w:tcPr>
            <w:tcW w:w="1350" w:type="dxa"/>
            <w:shd w:val="clear" w:color="auto" w:fill="auto"/>
            <w:vAlign w:val="center"/>
            <w:hideMark/>
          </w:tcPr>
          <w:p w14:paraId="6974EC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59D58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7E79">
              <w:rPr>
                <w:rFonts w:ascii="Aptos" w:eastAsia="Times New Roman" w:hAnsi="Aptos" w:cs="Times New Roman"/>
                <w:color w:val="000000"/>
                <w:kern w:val="0"/>
                <w14:ligatures w14:val="none"/>
              </w:rPr>
              <w:t>Q</w:t>
            </w:r>
            <w:r>
              <w:rPr>
                <w:rFonts w:ascii="Aptos" w:eastAsia="Times New Roman" w:hAnsi="Aptos" w:cs="Times New Roman"/>
                <w:color w:val="000000"/>
                <w:kern w:val="0"/>
                <w14:ligatures w14:val="none"/>
              </w:rPr>
              <w:t>2</w:t>
            </w:r>
            <w:r w:rsidRPr="00867E79">
              <w:rPr>
                <w:rFonts w:ascii="Aptos" w:eastAsia="Times New Roman" w:hAnsi="Aptos" w:cs="Times New Roman"/>
                <w:color w:val="000000"/>
                <w:kern w:val="0"/>
                <w14:ligatures w14:val="none"/>
              </w:rPr>
              <w:t>Comment</w:t>
            </w:r>
          </w:p>
        </w:tc>
      </w:tr>
    </w:tbl>
    <w:p w14:paraId="731A147A" w14:textId="77777777" w:rsidR="00BE5416" w:rsidRDefault="00BE5416" w:rsidP="00BE5416">
      <w:pPr>
        <w:rPr>
          <w:i/>
          <w:iCs/>
          <w:color w:val="0F4761" w:themeColor="accent1" w:themeShade="BF"/>
        </w:rPr>
      </w:pPr>
    </w:p>
    <w:p w14:paraId="4A909118" w14:textId="77777777" w:rsidR="00BE5416" w:rsidRPr="00DD61FB" w:rsidRDefault="00BE5416" w:rsidP="00BE5416">
      <w:pPr>
        <w:pStyle w:val="ListParagraph"/>
        <w:numPr>
          <w:ilvl w:val="0"/>
          <w:numId w:val="1"/>
        </w:numPr>
      </w:pPr>
      <w:r>
        <w:t>Format: String</w:t>
      </w:r>
    </w:p>
    <w:p w14:paraId="271B1A77" w14:textId="77777777" w:rsidR="00BE5416" w:rsidRDefault="00BE5416" w:rsidP="00BE5416">
      <w:pPr>
        <w:pStyle w:val="Heading3"/>
      </w:pPr>
      <w:bookmarkStart w:id="19" w:name="_Toc182593036"/>
      <w:r>
        <w:t>Voter Registration and List Maintenance</w:t>
      </w:r>
      <w:bookmarkEnd w:id="19"/>
    </w:p>
    <w:p w14:paraId="55D30B6A" w14:textId="77777777" w:rsidR="00BE5416" w:rsidRDefault="00BE5416" w:rsidP="00BE5416">
      <w:pPr>
        <w:spacing w:after="0"/>
        <w:rPr>
          <w:i/>
          <w:iCs/>
          <w:color w:val="0F4761" w:themeColor="accent1" w:themeShade="BF"/>
        </w:rPr>
      </w:pPr>
      <w:r>
        <w:rPr>
          <w:i/>
          <w:iCs/>
          <w:color w:val="0F4761" w:themeColor="accent1" w:themeShade="BF"/>
        </w:rPr>
        <w:t xml:space="preserve">Q3: </w:t>
      </w:r>
      <w:r w:rsidRPr="00BA5D1A">
        <w:rPr>
          <w:i/>
          <w:iCs/>
          <w:color w:val="0F4761" w:themeColor="accent1" w:themeShade="BF"/>
        </w:rPr>
        <w:t>Database System Type</w:t>
      </w:r>
    </w:p>
    <w:p w14:paraId="1C69C697" w14:textId="77777777" w:rsidR="00BE5416" w:rsidRPr="008717D3" w:rsidRDefault="00BE5416" w:rsidP="00BE5416">
      <w:r w:rsidRPr="008717D3">
        <w:t>For the November [year] general election, is your state’s voter registration database system best described as a bottom-up system, a top-down system, or a hybrid of both?</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3AD6AC2" w14:textId="77777777" w:rsidTr="00A81D21">
        <w:trPr>
          <w:trHeight w:val="300"/>
          <w:tblHeader/>
          <w:jc w:val="center"/>
        </w:trPr>
        <w:tc>
          <w:tcPr>
            <w:tcW w:w="1350" w:type="dxa"/>
            <w:shd w:val="clear" w:color="auto" w:fill="D9D9D9" w:themeFill="background1" w:themeFillShade="D9"/>
            <w:vAlign w:val="center"/>
          </w:tcPr>
          <w:p w14:paraId="20F4439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5D2665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9C43B1B" w14:textId="77777777" w:rsidTr="00A81D21">
        <w:trPr>
          <w:trHeight w:val="302"/>
          <w:jc w:val="center"/>
        </w:trPr>
        <w:tc>
          <w:tcPr>
            <w:tcW w:w="1350" w:type="dxa"/>
            <w:shd w:val="clear" w:color="auto" w:fill="auto"/>
            <w:vAlign w:val="center"/>
            <w:hideMark/>
          </w:tcPr>
          <w:p w14:paraId="2EE542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C3CF6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w:t>
            </w:r>
          </w:p>
        </w:tc>
      </w:tr>
      <w:tr w:rsidR="00BE5416" w:rsidRPr="005A0C2F" w14:paraId="38587672" w14:textId="77777777" w:rsidTr="00A81D21">
        <w:trPr>
          <w:trHeight w:val="302"/>
          <w:jc w:val="center"/>
        </w:trPr>
        <w:tc>
          <w:tcPr>
            <w:tcW w:w="1350" w:type="dxa"/>
            <w:shd w:val="clear" w:color="auto" w:fill="auto"/>
            <w:vAlign w:val="center"/>
            <w:hideMark/>
          </w:tcPr>
          <w:p w14:paraId="381C55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1FC55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w:t>
            </w:r>
          </w:p>
        </w:tc>
      </w:tr>
      <w:tr w:rsidR="00BE5416" w:rsidRPr="005A0C2F" w14:paraId="47600F07" w14:textId="77777777" w:rsidTr="00A81D21">
        <w:trPr>
          <w:trHeight w:val="302"/>
          <w:jc w:val="center"/>
        </w:trPr>
        <w:tc>
          <w:tcPr>
            <w:tcW w:w="1350" w:type="dxa"/>
            <w:shd w:val="clear" w:color="auto" w:fill="auto"/>
            <w:vAlign w:val="center"/>
            <w:hideMark/>
          </w:tcPr>
          <w:p w14:paraId="34C4C4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BAA17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w:t>
            </w:r>
          </w:p>
        </w:tc>
      </w:tr>
      <w:tr w:rsidR="00BE5416" w:rsidRPr="005A0C2F" w14:paraId="3FCEC34C" w14:textId="77777777" w:rsidTr="00A81D21">
        <w:trPr>
          <w:trHeight w:val="302"/>
          <w:jc w:val="center"/>
        </w:trPr>
        <w:tc>
          <w:tcPr>
            <w:tcW w:w="1350" w:type="dxa"/>
            <w:shd w:val="clear" w:color="auto" w:fill="auto"/>
            <w:vAlign w:val="center"/>
            <w:hideMark/>
          </w:tcPr>
          <w:p w14:paraId="4B2D6D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8D2F3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w:t>
            </w:r>
          </w:p>
        </w:tc>
      </w:tr>
      <w:tr w:rsidR="00BE5416" w:rsidRPr="005A0C2F" w14:paraId="42723D8C" w14:textId="77777777" w:rsidTr="00A81D21">
        <w:trPr>
          <w:trHeight w:val="302"/>
          <w:jc w:val="center"/>
        </w:trPr>
        <w:tc>
          <w:tcPr>
            <w:tcW w:w="1350" w:type="dxa"/>
            <w:shd w:val="clear" w:color="auto" w:fill="auto"/>
            <w:vAlign w:val="center"/>
            <w:hideMark/>
          </w:tcPr>
          <w:p w14:paraId="7A2721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A33DB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w:t>
            </w:r>
          </w:p>
        </w:tc>
      </w:tr>
      <w:tr w:rsidR="00BE5416" w:rsidRPr="005A0C2F" w14:paraId="1F5358AD" w14:textId="77777777" w:rsidTr="00A81D21">
        <w:trPr>
          <w:trHeight w:val="302"/>
          <w:jc w:val="center"/>
        </w:trPr>
        <w:tc>
          <w:tcPr>
            <w:tcW w:w="1350" w:type="dxa"/>
            <w:shd w:val="clear" w:color="auto" w:fill="auto"/>
            <w:vAlign w:val="center"/>
            <w:hideMark/>
          </w:tcPr>
          <w:p w14:paraId="33AFEC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F0C8B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w:t>
            </w:r>
          </w:p>
        </w:tc>
      </w:tr>
      <w:tr w:rsidR="00BE5416" w:rsidRPr="005A0C2F" w14:paraId="6089BC1D" w14:textId="77777777" w:rsidTr="00A81D21">
        <w:trPr>
          <w:trHeight w:val="302"/>
          <w:jc w:val="center"/>
        </w:trPr>
        <w:tc>
          <w:tcPr>
            <w:tcW w:w="1350" w:type="dxa"/>
            <w:shd w:val="clear" w:color="auto" w:fill="auto"/>
            <w:vAlign w:val="center"/>
            <w:hideMark/>
          </w:tcPr>
          <w:p w14:paraId="5B7DA9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ED8DC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Q4</w:t>
            </w:r>
          </w:p>
        </w:tc>
      </w:tr>
      <w:tr w:rsidR="00BE5416" w:rsidRPr="005A0C2F" w14:paraId="5142EE67" w14:textId="77777777" w:rsidTr="00A81D21">
        <w:trPr>
          <w:trHeight w:val="302"/>
          <w:jc w:val="center"/>
        </w:trPr>
        <w:tc>
          <w:tcPr>
            <w:tcW w:w="1350" w:type="dxa"/>
            <w:shd w:val="clear" w:color="auto" w:fill="auto"/>
            <w:vAlign w:val="center"/>
            <w:hideMark/>
          </w:tcPr>
          <w:p w14:paraId="1F027B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3D49BF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22E71">
              <w:rPr>
                <w:rFonts w:ascii="Aptos" w:eastAsia="Times New Roman" w:hAnsi="Aptos" w:cs="Times New Roman"/>
                <w:color w:val="000000"/>
                <w:kern w:val="0"/>
                <w14:ligatures w14:val="none"/>
              </w:rPr>
              <w:t>Q3</w:t>
            </w:r>
          </w:p>
        </w:tc>
      </w:tr>
    </w:tbl>
    <w:p w14:paraId="0FC0CBC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5D08048" w14:textId="77777777" w:rsidTr="00A81D21">
        <w:trPr>
          <w:jc w:val="center"/>
        </w:trPr>
        <w:tc>
          <w:tcPr>
            <w:tcW w:w="1205" w:type="dxa"/>
            <w:shd w:val="clear" w:color="auto" w:fill="D9D9D9" w:themeFill="background1" w:themeFillShade="D9"/>
            <w:vAlign w:val="center"/>
          </w:tcPr>
          <w:p w14:paraId="7256230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D8B856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C8AD9C1" w14:textId="77777777" w:rsidR="00BE5416" w:rsidRDefault="00BE5416" w:rsidP="00A81D21">
            <w:pPr>
              <w:jc w:val="center"/>
              <w:rPr>
                <w:b/>
                <w:bCs/>
              </w:rPr>
            </w:pPr>
            <w:r>
              <w:rPr>
                <w:b/>
                <w:bCs/>
              </w:rPr>
              <w:t>n</w:t>
            </w:r>
          </w:p>
        </w:tc>
      </w:tr>
      <w:tr w:rsidR="00BE5416" w14:paraId="5ED25C7C" w14:textId="77777777" w:rsidTr="00A81D21">
        <w:trPr>
          <w:jc w:val="center"/>
        </w:trPr>
        <w:tc>
          <w:tcPr>
            <w:tcW w:w="1205" w:type="dxa"/>
          </w:tcPr>
          <w:p w14:paraId="7AD60259" w14:textId="77777777" w:rsidR="00BE5416" w:rsidRDefault="00BE5416" w:rsidP="00A81D21">
            <w:pPr>
              <w:jc w:val="center"/>
            </w:pPr>
            <w:r w:rsidRPr="00E6373E">
              <w:t>-100</w:t>
            </w:r>
          </w:p>
        </w:tc>
        <w:tc>
          <w:tcPr>
            <w:tcW w:w="4135" w:type="dxa"/>
          </w:tcPr>
          <w:p w14:paraId="7F25195F" w14:textId="77777777" w:rsidR="00BE5416" w:rsidRDefault="00BE5416" w:rsidP="00A81D21">
            <w:pPr>
              <w:jc w:val="center"/>
            </w:pPr>
            <w:r w:rsidRPr="00E6373E">
              <w:t>-100: Refused</w:t>
            </w:r>
          </w:p>
        </w:tc>
        <w:tc>
          <w:tcPr>
            <w:tcW w:w="1495" w:type="dxa"/>
            <w:vAlign w:val="bottom"/>
          </w:tcPr>
          <w:p w14:paraId="4D4B5A41" w14:textId="77777777" w:rsidR="00BE5416" w:rsidRDefault="00BE5416" w:rsidP="00A81D21">
            <w:pPr>
              <w:jc w:val="center"/>
            </w:pPr>
            <w:r>
              <w:rPr>
                <w:rFonts w:ascii="Aptos (Body)" w:hAnsi="Aptos (Body)"/>
                <w:color w:val="000000"/>
              </w:rPr>
              <w:t>1</w:t>
            </w:r>
          </w:p>
        </w:tc>
      </w:tr>
      <w:tr w:rsidR="00BE5416" w14:paraId="01A5A221" w14:textId="77777777" w:rsidTr="00A81D21">
        <w:trPr>
          <w:jc w:val="center"/>
        </w:trPr>
        <w:tc>
          <w:tcPr>
            <w:tcW w:w="1205" w:type="dxa"/>
          </w:tcPr>
          <w:p w14:paraId="4732D7F7" w14:textId="77777777" w:rsidR="00BE5416" w:rsidRDefault="00BE5416" w:rsidP="00A81D21">
            <w:pPr>
              <w:jc w:val="center"/>
            </w:pPr>
            <w:r w:rsidRPr="00E6373E">
              <w:t>-66</w:t>
            </w:r>
          </w:p>
        </w:tc>
        <w:tc>
          <w:tcPr>
            <w:tcW w:w="4135" w:type="dxa"/>
          </w:tcPr>
          <w:p w14:paraId="0493ED2F" w14:textId="77777777" w:rsidR="00BE5416" w:rsidRDefault="00BE5416" w:rsidP="00A81D21">
            <w:pPr>
              <w:jc w:val="center"/>
            </w:pPr>
            <w:r w:rsidRPr="00E6373E">
              <w:t>-66: No applicable election</w:t>
            </w:r>
          </w:p>
        </w:tc>
        <w:tc>
          <w:tcPr>
            <w:tcW w:w="1495" w:type="dxa"/>
            <w:vAlign w:val="bottom"/>
          </w:tcPr>
          <w:p w14:paraId="39FEDE5E" w14:textId="77777777" w:rsidR="00BE5416" w:rsidRDefault="00BE5416" w:rsidP="00A81D21">
            <w:pPr>
              <w:jc w:val="center"/>
            </w:pPr>
            <w:r>
              <w:rPr>
                <w:rFonts w:ascii="Aptos (Body)" w:hAnsi="Aptos (Body)"/>
                <w:color w:val="000000"/>
              </w:rPr>
              <w:t>1</w:t>
            </w:r>
          </w:p>
        </w:tc>
      </w:tr>
      <w:tr w:rsidR="00BE5416" w14:paraId="417CA33E" w14:textId="77777777" w:rsidTr="00A81D21">
        <w:trPr>
          <w:jc w:val="center"/>
        </w:trPr>
        <w:tc>
          <w:tcPr>
            <w:tcW w:w="1205" w:type="dxa"/>
          </w:tcPr>
          <w:p w14:paraId="4A4987A2" w14:textId="77777777" w:rsidR="00BE5416" w:rsidRDefault="00BE5416" w:rsidP="00A81D21">
            <w:pPr>
              <w:jc w:val="center"/>
            </w:pPr>
            <w:r w:rsidRPr="00E6373E">
              <w:t>1</w:t>
            </w:r>
          </w:p>
        </w:tc>
        <w:tc>
          <w:tcPr>
            <w:tcW w:w="4135" w:type="dxa"/>
          </w:tcPr>
          <w:p w14:paraId="01E51BD0" w14:textId="77777777" w:rsidR="00BE5416" w:rsidRDefault="00BE5416" w:rsidP="00A81D21">
            <w:pPr>
              <w:jc w:val="center"/>
            </w:pPr>
            <w:r w:rsidRPr="00E6373E">
              <w:t>1: Top-down system</w:t>
            </w:r>
          </w:p>
        </w:tc>
        <w:tc>
          <w:tcPr>
            <w:tcW w:w="1495" w:type="dxa"/>
            <w:vAlign w:val="bottom"/>
          </w:tcPr>
          <w:p w14:paraId="4D689DDA" w14:textId="77777777" w:rsidR="00BE5416" w:rsidRDefault="00BE5416" w:rsidP="00A81D21">
            <w:pPr>
              <w:jc w:val="center"/>
            </w:pPr>
            <w:r>
              <w:rPr>
                <w:rFonts w:ascii="Aptos (Body)" w:hAnsi="Aptos (Body)"/>
                <w:color w:val="000000"/>
              </w:rPr>
              <w:t>306</w:t>
            </w:r>
          </w:p>
        </w:tc>
      </w:tr>
      <w:tr w:rsidR="00BE5416" w14:paraId="1A1C26B9" w14:textId="77777777" w:rsidTr="00A81D21">
        <w:trPr>
          <w:jc w:val="center"/>
        </w:trPr>
        <w:tc>
          <w:tcPr>
            <w:tcW w:w="1205" w:type="dxa"/>
          </w:tcPr>
          <w:p w14:paraId="658F5358" w14:textId="77777777" w:rsidR="00BE5416" w:rsidRDefault="00BE5416" w:rsidP="00A81D21">
            <w:pPr>
              <w:jc w:val="center"/>
            </w:pPr>
            <w:r w:rsidRPr="00E6373E">
              <w:t>2</w:t>
            </w:r>
          </w:p>
        </w:tc>
        <w:tc>
          <w:tcPr>
            <w:tcW w:w="4135" w:type="dxa"/>
          </w:tcPr>
          <w:p w14:paraId="467D3E4B" w14:textId="77777777" w:rsidR="00BE5416" w:rsidRDefault="00BE5416" w:rsidP="00A81D21">
            <w:pPr>
              <w:jc w:val="center"/>
            </w:pPr>
            <w:r w:rsidRPr="00E6373E">
              <w:t>2: Bottom-up system</w:t>
            </w:r>
          </w:p>
        </w:tc>
        <w:tc>
          <w:tcPr>
            <w:tcW w:w="1495" w:type="dxa"/>
            <w:vAlign w:val="bottom"/>
          </w:tcPr>
          <w:p w14:paraId="4DCBAF98" w14:textId="77777777" w:rsidR="00BE5416" w:rsidRDefault="00BE5416" w:rsidP="00A81D21">
            <w:pPr>
              <w:jc w:val="center"/>
            </w:pPr>
            <w:r>
              <w:rPr>
                <w:rFonts w:ascii="Aptos (Body)" w:hAnsi="Aptos (Body)"/>
                <w:color w:val="000000"/>
              </w:rPr>
              <w:t>63</w:t>
            </w:r>
          </w:p>
        </w:tc>
      </w:tr>
      <w:tr w:rsidR="00BE5416" w14:paraId="1FD71844" w14:textId="77777777" w:rsidTr="00A81D21">
        <w:trPr>
          <w:jc w:val="center"/>
        </w:trPr>
        <w:tc>
          <w:tcPr>
            <w:tcW w:w="1205" w:type="dxa"/>
          </w:tcPr>
          <w:p w14:paraId="45064C24" w14:textId="77777777" w:rsidR="00BE5416" w:rsidRDefault="00BE5416" w:rsidP="00A81D21">
            <w:pPr>
              <w:jc w:val="center"/>
            </w:pPr>
            <w:r w:rsidRPr="00E6373E">
              <w:t>3</w:t>
            </w:r>
          </w:p>
        </w:tc>
        <w:tc>
          <w:tcPr>
            <w:tcW w:w="4135" w:type="dxa"/>
          </w:tcPr>
          <w:p w14:paraId="1DA3DF1E" w14:textId="77777777" w:rsidR="00BE5416" w:rsidRDefault="00BE5416" w:rsidP="00A81D21">
            <w:pPr>
              <w:jc w:val="center"/>
            </w:pPr>
            <w:r w:rsidRPr="00E6373E">
              <w:t>3: Hybrid system</w:t>
            </w:r>
          </w:p>
        </w:tc>
        <w:tc>
          <w:tcPr>
            <w:tcW w:w="1495" w:type="dxa"/>
            <w:vAlign w:val="bottom"/>
          </w:tcPr>
          <w:p w14:paraId="32B333CD" w14:textId="77777777" w:rsidR="00BE5416" w:rsidRDefault="00BE5416" w:rsidP="00A81D21">
            <w:pPr>
              <w:jc w:val="center"/>
            </w:pPr>
            <w:r>
              <w:rPr>
                <w:rFonts w:ascii="Aptos (Body)" w:hAnsi="Aptos (Body)"/>
                <w:color w:val="000000"/>
              </w:rPr>
              <w:t>64</w:t>
            </w:r>
          </w:p>
        </w:tc>
      </w:tr>
    </w:tbl>
    <w:p w14:paraId="19CAA58C" w14:textId="77777777" w:rsidR="00BE5416" w:rsidRDefault="00BE5416" w:rsidP="00BE5416"/>
    <w:p w14:paraId="0E3DB238" w14:textId="77777777" w:rsidR="00BE5416" w:rsidRPr="001858E1" w:rsidRDefault="00BE5416" w:rsidP="00BE5416">
      <w:pPr>
        <w:pStyle w:val="ListParagraph"/>
        <w:numPr>
          <w:ilvl w:val="0"/>
          <w:numId w:val="1"/>
        </w:numPr>
      </w:pPr>
      <w:r>
        <w:t>Format: Numeric (categorical)</w:t>
      </w:r>
    </w:p>
    <w:p w14:paraId="6FEAD752" w14:textId="77777777" w:rsidR="00BE5416" w:rsidRDefault="00BE5416" w:rsidP="00BE5416">
      <w:pPr>
        <w:rPr>
          <w:i/>
          <w:iCs/>
          <w:color w:val="0F4761" w:themeColor="accent1" w:themeShade="BF"/>
        </w:rPr>
      </w:pPr>
      <w:r>
        <w:rPr>
          <w:i/>
          <w:iCs/>
          <w:color w:val="0F4761" w:themeColor="accent1" w:themeShade="BF"/>
        </w:rPr>
        <w:t xml:space="preserve">Q3Comment: </w:t>
      </w:r>
      <w:r w:rsidRPr="00BA5D1A">
        <w:rPr>
          <w:i/>
          <w:iCs/>
          <w:color w:val="0F4761" w:themeColor="accent1" w:themeShade="BF"/>
        </w:rPr>
        <w:t>Database System Type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7D5DEC4" w14:textId="77777777" w:rsidTr="00A81D21">
        <w:trPr>
          <w:trHeight w:val="300"/>
          <w:tblHeader/>
          <w:jc w:val="center"/>
        </w:trPr>
        <w:tc>
          <w:tcPr>
            <w:tcW w:w="1350" w:type="dxa"/>
            <w:shd w:val="clear" w:color="auto" w:fill="D9D9D9" w:themeFill="background1" w:themeFillShade="D9"/>
            <w:vAlign w:val="center"/>
          </w:tcPr>
          <w:p w14:paraId="1F5361D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CDD7B7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438D973" w14:textId="77777777" w:rsidTr="00A81D21">
        <w:trPr>
          <w:trHeight w:val="302"/>
          <w:jc w:val="center"/>
        </w:trPr>
        <w:tc>
          <w:tcPr>
            <w:tcW w:w="1350" w:type="dxa"/>
            <w:shd w:val="clear" w:color="auto" w:fill="auto"/>
            <w:vAlign w:val="center"/>
            <w:hideMark/>
          </w:tcPr>
          <w:p w14:paraId="22CFE5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CB4EE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8D391A8" w14:textId="77777777" w:rsidTr="00A81D21">
        <w:trPr>
          <w:trHeight w:val="302"/>
          <w:jc w:val="center"/>
        </w:trPr>
        <w:tc>
          <w:tcPr>
            <w:tcW w:w="1350" w:type="dxa"/>
            <w:shd w:val="clear" w:color="auto" w:fill="auto"/>
            <w:vAlign w:val="center"/>
            <w:hideMark/>
          </w:tcPr>
          <w:p w14:paraId="73FB01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F7439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49BFA1D6" w14:textId="77777777" w:rsidTr="00A81D21">
        <w:trPr>
          <w:trHeight w:val="302"/>
          <w:jc w:val="center"/>
        </w:trPr>
        <w:tc>
          <w:tcPr>
            <w:tcW w:w="1350" w:type="dxa"/>
            <w:shd w:val="clear" w:color="auto" w:fill="auto"/>
            <w:vAlign w:val="center"/>
            <w:hideMark/>
          </w:tcPr>
          <w:p w14:paraId="5787AE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B3D4D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11E46D31" w14:textId="77777777" w:rsidTr="00A81D21">
        <w:trPr>
          <w:trHeight w:val="302"/>
          <w:jc w:val="center"/>
        </w:trPr>
        <w:tc>
          <w:tcPr>
            <w:tcW w:w="1350" w:type="dxa"/>
            <w:shd w:val="clear" w:color="auto" w:fill="auto"/>
            <w:vAlign w:val="center"/>
            <w:hideMark/>
          </w:tcPr>
          <w:p w14:paraId="57B068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5A04E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298D6A3B" w14:textId="77777777" w:rsidTr="00A81D21">
        <w:trPr>
          <w:trHeight w:val="302"/>
          <w:jc w:val="center"/>
        </w:trPr>
        <w:tc>
          <w:tcPr>
            <w:tcW w:w="1350" w:type="dxa"/>
            <w:shd w:val="clear" w:color="auto" w:fill="auto"/>
            <w:vAlign w:val="center"/>
            <w:hideMark/>
          </w:tcPr>
          <w:p w14:paraId="033DBD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2AB1D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48618D2C" w14:textId="77777777" w:rsidTr="00A81D21">
        <w:trPr>
          <w:trHeight w:val="302"/>
          <w:jc w:val="center"/>
        </w:trPr>
        <w:tc>
          <w:tcPr>
            <w:tcW w:w="1350" w:type="dxa"/>
            <w:shd w:val="clear" w:color="auto" w:fill="auto"/>
            <w:vAlign w:val="center"/>
            <w:hideMark/>
          </w:tcPr>
          <w:p w14:paraId="313125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5722E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40E8">
              <w:rPr>
                <w:rFonts w:ascii="Aptos" w:eastAsia="Times New Roman" w:hAnsi="Aptos" w:cs="Times New Roman"/>
                <w:color w:val="000000"/>
                <w:kern w:val="0"/>
                <w14:ligatures w14:val="none"/>
              </w:rPr>
              <w:t>--</w:t>
            </w:r>
          </w:p>
        </w:tc>
      </w:tr>
      <w:tr w:rsidR="00BE5416" w:rsidRPr="005A0C2F" w14:paraId="0ED73837" w14:textId="77777777" w:rsidTr="00A81D21">
        <w:trPr>
          <w:trHeight w:val="302"/>
          <w:jc w:val="center"/>
        </w:trPr>
        <w:tc>
          <w:tcPr>
            <w:tcW w:w="1350" w:type="dxa"/>
            <w:shd w:val="clear" w:color="auto" w:fill="auto"/>
            <w:vAlign w:val="center"/>
            <w:hideMark/>
          </w:tcPr>
          <w:p w14:paraId="6171A6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003DA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7E79">
              <w:rPr>
                <w:rFonts w:ascii="Aptos" w:eastAsia="Times New Roman" w:hAnsi="Aptos" w:cs="Times New Roman"/>
                <w:color w:val="000000"/>
                <w:kern w:val="0"/>
                <w14:ligatures w14:val="none"/>
              </w:rPr>
              <w:t>Q4Comment</w:t>
            </w:r>
          </w:p>
        </w:tc>
      </w:tr>
      <w:tr w:rsidR="00BE5416" w:rsidRPr="005A0C2F" w14:paraId="7B161D33" w14:textId="77777777" w:rsidTr="00A81D21">
        <w:trPr>
          <w:trHeight w:val="302"/>
          <w:jc w:val="center"/>
        </w:trPr>
        <w:tc>
          <w:tcPr>
            <w:tcW w:w="1350" w:type="dxa"/>
            <w:shd w:val="clear" w:color="auto" w:fill="auto"/>
            <w:vAlign w:val="center"/>
            <w:hideMark/>
          </w:tcPr>
          <w:p w14:paraId="71944D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16858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7E79">
              <w:rPr>
                <w:rFonts w:ascii="Aptos" w:eastAsia="Times New Roman" w:hAnsi="Aptos" w:cs="Times New Roman"/>
                <w:color w:val="000000"/>
                <w:kern w:val="0"/>
                <w14:ligatures w14:val="none"/>
              </w:rPr>
              <w:t>Q3Comment</w:t>
            </w:r>
          </w:p>
        </w:tc>
      </w:tr>
    </w:tbl>
    <w:p w14:paraId="1A6B1D2C" w14:textId="77777777" w:rsidR="00BE5416" w:rsidRDefault="00BE5416" w:rsidP="00BE5416">
      <w:pPr>
        <w:rPr>
          <w:i/>
          <w:iCs/>
          <w:color w:val="0F4761" w:themeColor="accent1" w:themeShade="BF"/>
        </w:rPr>
      </w:pPr>
    </w:p>
    <w:p w14:paraId="1A4AED57" w14:textId="77777777" w:rsidR="00BE5416" w:rsidRPr="00DD61FB" w:rsidRDefault="00BE5416" w:rsidP="00BE5416">
      <w:pPr>
        <w:pStyle w:val="ListParagraph"/>
        <w:numPr>
          <w:ilvl w:val="0"/>
          <w:numId w:val="1"/>
        </w:numPr>
      </w:pPr>
      <w:r>
        <w:t>Format: String</w:t>
      </w:r>
    </w:p>
    <w:p w14:paraId="477FD99A" w14:textId="77777777" w:rsidR="00BE5416" w:rsidRDefault="00BE5416" w:rsidP="00BE5416">
      <w:pPr>
        <w:spacing w:after="0"/>
        <w:rPr>
          <w:i/>
          <w:iCs/>
          <w:color w:val="0F4761" w:themeColor="accent1" w:themeShade="BF"/>
        </w:rPr>
      </w:pPr>
      <w:r>
        <w:rPr>
          <w:i/>
          <w:iCs/>
          <w:color w:val="0F4761" w:themeColor="accent1" w:themeShade="BF"/>
        </w:rPr>
        <w:t xml:space="preserve">Q3a_1: </w:t>
      </w:r>
      <w:r w:rsidRPr="00BA5D1A">
        <w:rPr>
          <w:i/>
          <w:iCs/>
          <w:color w:val="0F4761" w:themeColor="accent1" w:themeShade="BF"/>
        </w:rPr>
        <w:t>Local Jurisdiction Transmission Frequency: Real Time</w:t>
      </w:r>
    </w:p>
    <w:p w14:paraId="0ECBCF3A" w14:textId="77777777" w:rsidR="00BE5416" w:rsidRPr="008717D3" w:rsidRDefault="00BE5416" w:rsidP="00BE5416">
      <w:r w:rsidRPr="008717D3">
        <w:t>For the November [year] general election, do local jurisdictions transmit registration information to the state voter registration database in real time?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B7C132F" w14:textId="77777777" w:rsidTr="00A81D21">
        <w:trPr>
          <w:trHeight w:val="300"/>
          <w:jc w:val="center"/>
        </w:trPr>
        <w:tc>
          <w:tcPr>
            <w:tcW w:w="1350" w:type="dxa"/>
            <w:shd w:val="clear" w:color="auto" w:fill="D9D9D9" w:themeFill="background1" w:themeFillShade="D9"/>
            <w:vAlign w:val="center"/>
          </w:tcPr>
          <w:p w14:paraId="3BD9953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53E8B8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9E0D762" w14:textId="77777777" w:rsidTr="00A81D21">
        <w:trPr>
          <w:trHeight w:val="302"/>
          <w:jc w:val="center"/>
        </w:trPr>
        <w:tc>
          <w:tcPr>
            <w:tcW w:w="1350" w:type="dxa"/>
            <w:shd w:val="clear" w:color="auto" w:fill="auto"/>
            <w:vAlign w:val="center"/>
            <w:hideMark/>
          </w:tcPr>
          <w:p w14:paraId="11F8DB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2F847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B1</w:t>
            </w:r>
          </w:p>
        </w:tc>
      </w:tr>
      <w:tr w:rsidR="00BE5416" w:rsidRPr="005A0C2F" w14:paraId="60CE371B" w14:textId="77777777" w:rsidTr="00A81D21">
        <w:trPr>
          <w:trHeight w:val="302"/>
          <w:jc w:val="center"/>
        </w:trPr>
        <w:tc>
          <w:tcPr>
            <w:tcW w:w="1350" w:type="dxa"/>
            <w:shd w:val="clear" w:color="auto" w:fill="auto"/>
            <w:vAlign w:val="center"/>
            <w:hideMark/>
          </w:tcPr>
          <w:p w14:paraId="21B3BA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6F42F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0B2B">
              <w:rPr>
                <w:rFonts w:ascii="Aptos" w:eastAsia="Times New Roman" w:hAnsi="Aptos" w:cs="Times New Roman"/>
                <w:color w:val="000000"/>
                <w:kern w:val="0"/>
                <w14:ligatures w14:val="none"/>
              </w:rPr>
              <w:t>B1</w:t>
            </w:r>
          </w:p>
        </w:tc>
      </w:tr>
      <w:tr w:rsidR="00BE5416" w:rsidRPr="005A0C2F" w14:paraId="664772AC" w14:textId="77777777" w:rsidTr="00A81D21">
        <w:trPr>
          <w:trHeight w:val="302"/>
          <w:jc w:val="center"/>
        </w:trPr>
        <w:tc>
          <w:tcPr>
            <w:tcW w:w="1350" w:type="dxa"/>
            <w:shd w:val="clear" w:color="auto" w:fill="auto"/>
            <w:vAlign w:val="center"/>
            <w:hideMark/>
          </w:tcPr>
          <w:p w14:paraId="6224F4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EB950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0B2B">
              <w:rPr>
                <w:rFonts w:ascii="Aptos" w:eastAsia="Times New Roman" w:hAnsi="Aptos" w:cs="Times New Roman"/>
                <w:color w:val="000000"/>
                <w:kern w:val="0"/>
                <w14:ligatures w14:val="none"/>
              </w:rPr>
              <w:t>B1</w:t>
            </w:r>
          </w:p>
        </w:tc>
      </w:tr>
      <w:tr w:rsidR="00BE5416" w:rsidRPr="005A0C2F" w14:paraId="75900D43" w14:textId="77777777" w:rsidTr="00A81D21">
        <w:trPr>
          <w:trHeight w:val="302"/>
          <w:jc w:val="center"/>
        </w:trPr>
        <w:tc>
          <w:tcPr>
            <w:tcW w:w="1350" w:type="dxa"/>
            <w:shd w:val="clear" w:color="auto" w:fill="auto"/>
            <w:vAlign w:val="center"/>
            <w:hideMark/>
          </w:tcPr>
          <w:p w14:paraId="5E0713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8E13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0B2B">
              <w:rPr>
                <w:rFonts w:ascii="Aptos" w:eastAsia="Times New Roman" w:hAnsi="Aptos" w:cs="Times New Roman"/>
                <w:color w:val="000000"/>
                <w:kern w:val="0"/>
                <w14:ligatures w14:val="none"/>
              </w:rPr>
              <w:t>B1</w:t>
            </w:r>
          </w:p>
        </w:tc>
      </w:tr>
      <w:tr w:rsidR="00BE5416" w:rsidRPr="005A0C2F" w14:paraId="4F3A25CC" w14:textId="77777777" w:rsidTr="00A81D21">
        <w:trPr>
          <w:trHeight w:val="302"/>
          <w:jc w:val="center"/>
        </w:trPr>
        <w:tc>
          <w:tcPr>
            <w:tcW w:w="1350" w:type="dxa"/>
            <w:shd w:val="clear" w:color="auto" w:fill="auto"/>
            <w:vAlign w:val="center"/>
            <w:hideMark/>
          </w:tcPr>
          <w:p w14:paraId="3259C0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84522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0B2B">
              <w:rPr>
                <w:rFonts w:ascii="Aptos" w:eastAsia="Times New Roman" w:hAnsi="Aptos" w:cs="Times New Roman"/>
                <w:color w:val="000000"/>
                <w:kern w:val="0"/>
                <w14:ligatures w14:val="none"/>
              </w:rPr>
              <w:t>B1</w:t>
            </w:r>
          </w:p>
        </w:tc>
      </w:tr>
      <w:tr w:rsidR="00BE5416" w:rsidRPr="005A0C2F" w14:paraId="300413E4" w14:textId="77777777" w:rsidTr="00A81D21">
        <w:trPr>
          <w:trHeight w:val="302"/>
          <w:jc w:val="center"/>
        </w:trPr>
        <w:tc>
          <w:tcPr>
            <w:tcW w:w="1350" w:type="dxa"/>
            <w:shd w:val="clear" w:color="auto" w:fill="auto"/>
            <w:vAlign w:val="center"/>
            <w:hideMark/>
          </w:tcPr>
          <w:p w14:paraId="04C8E1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9835F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90602">
              <w:rPr>
                <w:rFonts w:ascii="Aptos" w:eastAsia="Times New Roman" w:hAnsi="Aptos" w:cs="Times New Roman"/>
                <w:color w:val="000000"/>
                <w:kern w:val="0"/>
                <w14:ligatures w14:val="none"/>
              </w:rPr>
              <w:t>Q2a, Value Label 1</w:t>
            </w:r>
          </w:p>
        </w:tc>
      </w:tr>
      <w:tr w:rsidR="00BE5416" w:rsidRPr="005A0C2F" w14:paraId="36812A2B" w14:textId="77777777" w:rsidTr="00A81D21">
        <w:trPr>
          <w:trHeight w:val="302"/>
          <w:jc w:val="center"/>
        </w:trPr>
        <w:tc>
          <w:tcPr>
            <w:tcW w:w="1350" w:type="dxa"/>
            <w:shd w:val="clear" w:color="auto" w:fill="auto"/>
            <w:vAlign w:val="center"/>
            <w:hideMark/>
          </w:tcPr>
          <w:p w14:paraId="277BD0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40A9E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90602">
              <w:rPr>
                <w:rFonts w:ascii="Aptos" w:eastAsia="Times New Roman" w:hAnsi="Aptos" w:cs="Times New Roman"/>
                <w:color w:val="000000"/>
                <w:kern w:val="0"/>
                <w14:ligatures w14:val="none"/>
              </w:rPr>
              <w:t>Q4a, Value Label 1</w:t>
            </w:r>
          </w:p>
        </w:tc>
      </w:tr>
      <w:tr w:rsidR="00BE5416" w:rsidRPr="005A0C2F" w14:paraId="0EC568B8" w14:textId="77777777" w:rsidTr="00A81D21">
        <w:trPr>
          <w:trHeight w:val="302"/>
          <w:jc w:val="center"/>
        </w:trPr>
        <w:tc>
          <w:tcPr>
            <w:tcW w:w="1350" w:type="dxa"/>
            <w:shd w:val="clear" w:color="auto" w:fill="auto"/>
            <w:vAlign w:val="center"/>
            <w:hideMark/>
          </w:tcPr>
          <w:p w14:paraId="143B95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CE52B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7218">
              <w:rPr>
                <w:rFonts w:ascii="Aptos" w:eastAsia="Times New Roman" w:hAnsi="Aptos" w:cs="Times New Roman"/>
                <w:color w:val="000000"/>
                <w:kern w:val="0"/>
                <w14:ligatures w14:val="none"/>
              </w:rPr>
              <w:t>Q3a_1</w:t>
            </w:r>
          </w:p>
        </w:tc>
      </w:tr>
    </w:tbl>
    <w:p w14:paraId="464F04C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F1725DB" w14:textId="77777777" w:rsidTr="00A81D21">
        <w:trPr>
          <w:tblHeader/>
          <w:jc w:val="center"/>
        </w:trPr>
        <w:tc>
          <w:tcPr>
            <w:tcW w:w="1205" w:type="dxa"/>
            <w:shd w:val="clear" w:color="auto" w:fill="D9D9D9" w:themeFill="background1" w:themeFillShade="D9"/>
            <w:vAlign w:val="center"/>
          </w:tcPr>
          <w:p w14:paraId="607821E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BB8CD2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BA2C972" w14:textId="77777777" w:rsidR="00BE5416" w:rsidRDefault="00BE5416" w:rsidP="00A81D21">
            <w:pPr>
              <w:jc w:val="center"/>
              <w:rPr>
                <w:b/>
                <w:bCs/>
              </w:rPr>
            </w:pPr>
            <w:r>
              <w:rPr>
                <w:b/>
                <w:bCs/>
              </w:rPr>
              <w:t>n</w:t>
            </w:r>
          </w:p>
        </w:tc>
      </w:tr>
      <w:tr w:rsidR="00BE5416" w14:paraId="36311D51" w14:textId="77777777" w:rsidTr="00A81D21">
        <w:trPr>
          <w:jc w:val="center"/>
        </w:trPr>
        <w:tc>
          <w:tcPr>
            <w:tcW w:w="1205" w:type="dxa"/>
          </w:tcPr>
          <w:p w14:paraId="26141DC0" w14:textId="77777777" w:rsidR="00BE5416" w:rsidRDefault="00BE5416" w:rsidP="00A81D21">
            <w:pPr>
              <w:jc w:val="center"/>
            </w:pPr>
            <w:r w:rsidRPr="008D6A54">
              <w:t>-100</w:t>
            </w:r>
          </w:p>
        </w:tc>
        <w:tc>
          <w:tcPr>
            <w:tcW w:w="4135" w:type="dxa"/>
          </w:tcPr>
          <w:p w14:paraId="6CC60465" w14:textId="77777777" w:rsidR="00BE5416" w:rsidRDefault="00BE5416" w:rsidP="00A81D21">
            <w:pPr>
              <w:jc w:val="center"/>
            </w:pPr>
            <w:r w:rsidRPr="008D6A54">
              <w:t>-100: Refused</w:t>
            </w:r>
          </w:p>
        </w:tc>
        <w:tc>
          <w:tcPr>
            <w:tcW w:w="1495" w:type="dxa"/>
            <w:vAlign w:val="bottom"/>
          </w:tcPr>
          <w:p w14:paraId="03A398FF" w14:textId="77777777" w:rsidR="00BE5416" w:rsidRDefault="00BE5416" w:rsidP="00A81D21">
            <w:pPr>
              <w:jc w:val="center"/>
            </w:pPr>
            <w:r>
              <w:rPr>
                <w:rFonts w:ascii="Aptos Narrow" w:hAnsi="Aptos Narrow"/>
                <w:color w:val="000000"/>
              </w:rPr>
              <w:t>1</w:t>
            </w:r>
          </w:p>
        </w:tc>
      </w:tr>
      <w:tr w:rsidR="00BE5416" w14:paraId="0514FBC3" w14:textId="77777777" w:rsidTr="00A81D21">
        <w:trPr>
          <w:jc w:val="center"/>
        </w:trPr>
        <w:tc>
          <w:tcPr>
            <w:tcW w:w="1205" w:type="dxa"/>
          </w:tcPr>
          <w:p w14:paraId="153E8C7D" w14:textId="77777777" w:rsidR="00BE5416" w:rsidRDefault="00BE5416" w:rsidP="00A81D21">
            <w:pPr>
              <w:jc w:val="center"/>
            </w:pPr>
            <w:r w:rsidRPr="008D6A54">
              <w:lastRenderedPageBreak/>
              <w:t>-66</w:t>
            </w:r>
          </w:p>
        </w:tc>
        <w:tc>
          <w:tcPr>
            <w:tcW w:w="4135" w:type="dxa"/>
          </w:tcPr>
          <w:p w14:paraId="1BA045A5" w14:textId="77777777" w:rsidR="00BE5416" w:rsidRDefault="00BE5416" w:rsidP="00A81D21">
            <w:pPr>
              <w:jc w:val="center"/>
            </w:pPr>
            <w:r w:rsidRPr="008D6A54">
              <w:t>-66: No applicable election</w:t>
            </w:r>
          </w:p>
        </w:tc>
        <w:tc>
          <w:tcPr>
            <w:tcW w:w="1495" w:type="dxa"/>
            <w:vAlign w:val="bottom"/>
          </w:tcPr>
          <w:p w14:paraId="6E9C8130" w14:textId="77777777" w:rsidR="00BE5416" w:rsidRDefault="00BE5416" w:rsidP="00A81D21">
            <w:pPr>
              <w:jc w:val="center"/>
            </w:pPr>
            <w:r>
              <w:rPr>
                <w:rFonts w:ascii="Aptos Narrow" w:hAnsi="Aptos Narrow"/>
                <w:color w:val="000000"/>
              </w:rPr>
              <w:t>1</w:t>
            </w:r>
          </w:p>
        </w:tc>
      </w:tr>
      <w:tr w:rsidR="00BE5416" w14:paraId="42E18DE1" w14:textId="77777777" w:rsidTr="00A81D21">
        <w:trPr>
          <w:jc w:val="center"/>
        </w:trPr>
        <w:tc>
          <w:tcPr>
            <w:tcW w:w="1205" w:type="dxa"/>
          </w:tcPr>
          <w:p w14:paraId="110B1BEB" w14:textId="77777777" w:rsidR="00BE5416" w:rsidRDefault="00BE5416" w:rsidP="00A81D21">
            <w:pPr>
              <w:jc w:val="center"/>
            </w:pPr>
            <w:r w:rsidRPr="008D6A54">
              <w:t>-77</w:t>
            </w:r>
          </w:p>
        </w:tc>
        <w:tc>
          <w:tcPr>
            <w:tcW w:w="4135" w:type="dxa"/>
          </w:tcPr>
          <w:p w14:paraId="723AC30F" w14:textId="77777777" w:rsidR="00BE5416" w:rsidRDefault="00BE5416" w:rsidP="00A81D21">
            <w:pPr>
              <w:jc w:val="center"/>
            </w:pPr>
            <w:r w:rsidRPr="008D6A54">
              <w:t>-77: Valid Skip</w:t>
            </w:r>
          </w:p>
        </w:tc>
        <w:tc>
          <w:tcPr>
            <w:tcW w:w="1495" w:type="dxa"/>
            <w:vAlign w:val="bottom"/>
          </w:tcPr>
          <w:p w14:paraId="535A1B99" w14:textId="77777777" w:rsidR="00BE5416" w:rsidRDefault="00BE5416" w:rsidP="00A81D21">
            <w:pPr>
              <w:jc w:val="center"/>
            </w:pPr>
            <w:r>
              <w:rPr>
                <w:rFonts w:ascii="Aptos Narrow" w:hAnsi="Aptos Narrow"/>
                <w:color w:val="000000"/>
              </w:rPr>
              <w:t>118</w:t>
            </w:r>
          </w:p>
        </w:tc>
      </w:tr>
      <w:tr w:rsidR="00BE5416" w14:paraId="2DE5A8CE" w14:textId="77777777" w:rsidTr="00A81D21">
        <w:trPr>
          <w:jc w:val="center"/>
        </w:trPr>
        <w:tc>
          <w:tcPr>
            <w:tcW w:w="1205" w:type="dxa"/>
          </w:tcPr>
          <w:p w14:paraId="620CCDA6" w14:textId="77777777" w:rsidR="00BE5416" w:rsidRDefault="00BE5416" w:rsidP="00A81D21">
            <w:pPr>
              <w:jc w:val="center"/>
            </w:pPr>
            <w:r w:rsidRPr="008D6A54">
              <w:t>0</w:t>
            </w:r>
          </w:p>
        </w:tc>
        <w:tc>
          <w:tcPr>
            <w:tcW w:w="4135" w:type="dxa"/>
          </w:tcPr>
          <w:p w14:paraId="203A3C23" w14:textId="77777777" w:rsidR="00BE5416" w:rsidRDefault="00BE5416" w:rsidP="00A81D21">
            <w:pPr>
              <w:jc w:val="center"/>
            </w:pPr>
            <w:r w:rsidRPr="008D6A54">
              <w:t>0: Not Selected</w:t>
            </w:r>
          </w:p>
        </w:tc>
        <w:tc>
          <w:tcPr>
            <w:tcW w:w="1495" w:type="dxa"/>
            <w:vAlign w:val="bottom"/>
          </w:tcPr>
          <w:p w14:paraId="7521D497" w14:textId="77777777" w:rsidR="00BE5416" w:rsidRDefault="00BE5416" w:rsidP="00A81D21">
            <w:pPr>
              <w:jc w:val="center"/>
            </w:pPr>
            <w:r>
              <w:rPr>
                <w:rFonts w:ascii="Aptos Narrow" w:hAnsi="Aptos Narrow"/>
                <w:color w:val="000000"/>
              </w:rPr>
              <w:t>255</w:t>
            </w:r>
          </w:p>
        </w:tc>
      </w:tr>
      <w:tr w:rsidR="00BE5416" w14:paraId="5E4F7998" w14:textId="77777777" w:rsidTr="00A81D21">
        <w:trPr>
          <w:jc w:val="center"/>
        </w:trPr>
        <w:tc>
          <w:tcPr>
            <w:tcW w:w="1205" w:type="dxa"/>
          </w:tcPr>
          <w:p w14:paraId="5E89BBBA" w14:textId="77777777" w:rsidR="00BE5416" w:rsidRDefault="00BE5416" w:rsidP="00A81D21">
            <w:pPr>
              <w:jc w:val="center"/>
            </w:pPr>
            <w:r w:rsidRPr="008D6A54">
              <w:t>1</w:t>
            </w:r>
          </w:p>
        </w:tc>
        <w:tc>
          <w:tcPr>
            <w:tcW w:w="4135" w:type="dxa"/>
          </w:tcPr>
          <w:p w14:paraId="64F3C70E" w14:textId="77777777" w:rsidR="00BE5416" w:rsidRDefault="00BE5416" w:rsidP="00A81D21">
            <w:pPr>
              <w:jc w:val="center"/>
            </w:pPr>
            <w:r w:rsidRPr="008D6A54">
              <w:t>1: Selected</w:t>
            </w:r>
          </w:p>
        </w:tc>
        <w:tc>
          <w:tcPr>
            <w:tcW w:w="1495" w:type="dxa"/>
            <w:vAlign w:val="bottom"/>
          </w:tcPr>
          <w:p w14:paraId="772840EB" w14:textId="77777777" w:rsidR="00BE5416" w:rsidRDefault="00BE5416" w:rsidP="00A81D21">
            <w:pPr>
              <w:jc w:val="center"/>
            </w:pPr>
            <w:r>
              <w:rPr>
                <w:rFonts w:ascii="Aptos Narrow" w:hAnsi="Aptos Narrow"/>
                <w:color w:val="000000"/>
              </w:rPr>
              <w:t>72</w:t>
            </w:r>
          </w:p>
        </w:tc>
      </w:tr>
    </w:tbl>
    <w:p w14:paraId="29F8B0BC" w14:textId="77777777" w:rsidR="00BE5416" w:rsidRDefault="00BE5416" w:rsidP="00BE5416"/>
    <w:p w14:paraId="44A0E115" w14:textId="77777777" w:rsidR="00BE5416" w:rsidRPr="00C15F5E" w:rsidRDefault="00BE5416" w:rsidP="00BE5416">
      <w:pPr>
        <w:pStyle w:val="ListParagraph"/>
        <w:numPr>
          <w:ilvl w:val="0"/>
          <w:numId w:val="1"/>
        </w:numPr>
      </w:pPr>
      <w:r>
        <w:t>Format: Numeric (categorical)</w:t>
      </w:r>
    </w:p>
    <w:p w14:paraId="6AE7B2BA" w14:textId="77777777" w:rsidR="00BE5416" w:rsidRDefault="00BE5416" w:rsidP="00BE5416">
      <w:pPr>
        <w:spacing w:after="0"/>
        <w:rPr>
          <w:i/>
          <w:iCs/>
          <w:color w:val="0F4761" w:themeColor="accent1" w:themeShade="BF"/>
        </w:rPr>
      </w:pPr>
      <w:r>
        <w:rPr>
          <w:i/>
          <w:iCs/>
          <w:color w:val="0F4761" w:themeColor="accent1" w:themeShade="BF"/>
        </w:rPr>
        <w:t xml:space="preserve">Q3a_2: </w:t>
      </w:r>
      <w:r w:rsidRPr="00BA5D1A">
        <w:rPr>
          <w:i/>
          <w:iCs/>
          <w:color w:val="0F4761" w:themeColor="accent1" w:themeShade="BF"/>
        </w:rPr>
        <w:t>Local Jurisdiction Transmission Frequency: Daily</w:t>
      </w:r>
    </w:p>
    <w:p w14:paraId="55C06A14" w14:textId="77777777" w:rsidR="00BE5416" w:rsidRPr="006466D7" w:rsidRDefault="00BE5416" w:rsidP="00BE5416">
      <w:r w:rsidRPr="006466D7">
        <w:t>For the November [year] general election, do local jurisdictions transmit registration information to the state voter registration database daily?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1AC16B2" w14:textId="77777777" w:rsidTr="00A81D21">
        <w:trPr>
          <w:trHeight w:val="300"/>
          <w:jc w:val="center"/>
        </w:trPr>
        <w:tc>
          <w:tcPr>
            <w:tcW w:w="1350" w:type="dxa"/>
            <w:shd w:val="clear" w:color="auto" w:fill="D9D9D9" w:themeFill="background1" w:themeFillShade="D9"/>
            <w:vAlign w:val="center"/>
          </w:tcPr>
          <w:p w14:paraId="51B2594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218EF9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825DB3E" w14:textId="77777777" w:rsidTr="00A81D21">
        <w:trPr>
          <w:trHeight w:val="302"/>
          <w:jc w:val="center"/>
        </w:trPr>
        <w:tc>
          <w:tcPr>
            <w:tcW w:w="1350" w:type="dxa"/>
            <w:shd w:val="clear" w:color="auto" w:fill="auto"/>
            <w:vAlign w:val="center"/>
            <w:hideMark/>
          </w:tcPr>
          <w:p w14:paraId="51EF96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F645B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80BB1">
              <w:rPr>
                <w:rFonts w:ascii="Aptos" w:eastAsia="Times New Roman" w:hAnsi="Aptos" w:cs="Times New Roman"/>
                <w:color w:val="000000"/>
                <w:kern w:val="0"/>
                <w14:ligatures w14:val="none"/>
              </w:rPr>
              <w:t>B1</w:t>
            </w:r>
          </w:p>
        </w:tc>
      </w:tr>
      <w:tr w:rsidR="00BE5416" w:rsidRPr="005A0C2F" w14:paraId="515200E8" w14:textId="77777777" w:rsidTr="00A81D21">
        <w:trPr>
          <w:trHeight w:val="302"/>
          <w:jc w:val="center"/>
        </w:trPr>
        <w:tc>
          <w:tcPr>
            <w:tcW w:w="1350" w:type="dxa"/>
            <w:shd w:val="clear" w:color="auto" w:fill="auto"/>
            <w:vAlign w:val="center"/>
            <w:hideMark/>
          </w:tcPr>
          <w:p w14:paraId="5F58DA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EBC85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80BB1">
              <w:rPr>
                <w:rFonts w:ascii="Aptos" w:eastAsia="Times New Roman" w:hAnsi="Aptos" w:cs="Times New Roman"/>
                <w:color w:val="000000"/>
                <w:kern w:val="0"/>
                <w14:ligatures w14:val="none"/>
              </w:rPr>
              <w:t>B1</w:t>
            </w:r>
          </w:p>
        </w:tc>
      </w:tr>
      <w:tr w:rsidR="00BE5416" w:rsidRPr="005A0C2F" w14:paraId="3F4DE09A" w14:textId="77777777" w:rsidTr="00A81D21">
        <w:trPr>
          <w:trHeight w:val="302"/>
          <w:jc w:val="center"/>
        </w:trPr>
        <w:tc>
          <w:tcPr>
            <w:tcW w:w="1350" w:type="dxa"/>
            <w:shd w:val="clear" w:color="auto" w:fill="auto"/>
            <w:vAlign w:val="center"/>
            <w:hideMark/>
          </w:tcPr>
          <w:p w14:paraId="51F9B7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410B0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80BB1">
              <w:rPr>
                <w:rFonts w:ascii="Aptos" w:eastAsia="Times New Roman" w:hAnsi="Aptos" w:cs="Times New Roman"/>
                <w:color w:val="000000"/>
                <w:kern w:val="0"/>
                <w14:ligatures w14:val="none"/>
              </w:rPr>
              <w:t>B1</w:t>
            </w:r>
          </w:p>
        </w:tc>
      </w:tr>
      <w:tr w:rsidR="00BE5416" w:rsidRPr="005A0C2F" w14:paraId="21546D6A" w14:textId="77777777" w:rsidTr="00A81D21">
        <w:trPr>
          <w:trHeight w:val="302"/>
          <w:jc w:val="center"/>
        </w:trPr>
        <w:tc>
          <w:tcPr>
            <w:tcW w:w="1350" w:type="dxa"/>
            <w:shd w:val="clear" w:color="auto" w:fill="auto"/>
            <w:vAlign w:val="center"/>
            <w:hideMark/>
          </w:tcPr>
          <w:p w14:paraId="29AE50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F4125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80BB1">
              <w:rPr>
                <w:rFonts w:ascii="Aptos" w:eastAsia="Times New Roman" w:hAnsi="Aptos" w:cs="Times New Roman"/>
                <w:color w:val="000000"/>
                <w:kern w:val="0"/>
                <w14:ligatures w14:val="none"/>
              </w:rPr>
              <w:t>B1</w:t>
            </w:r>
          </w:p>
        </w:tc>
      </w:tr>
      <w:tr w:rsidR="00BE5416" w:rsidRPr="005A0C2F" w14:paraId="58736B47" w14:textId="77777777" w:rsidTr="00A81D21">
        <w:trPr>
          <w:trHeight w:val="302"/>
          <w:jc w:val="center"/>
        </w:trPr>
        <w:tc>
          <w:tcPr>
            <w:tcW w:w="1350" w:type="dxa"/>
            <w:shd w:val="clear" w:color="auto" w:fill="auto"/>
            <w:vAlign w:val="center"/>
            <w:hideMark/>
          </w:tcPr>
          <w:p w14:paraId="3EF62E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566EB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80BB1">
              <w:rPr>
                <w:rFonts w:ascii="Aptos" w:eastAsia="Times New Roman" w:hAnsi="Aptos" w:cs="Times New Roman"/>
                <w:color w:val="000000"/>
                <w:kern w:val="0"/>
                <w14:ligatures w14:val="none"/>
              </w:rPr>
              <w:t>B1</w:t>
            </w:r>
          </w:p>
        </w:tc>
      </w:tr>
      <w:tr w:rsidR="00BE5416" w:rsidRPr="005A0C2F" w14:paraId="730F35C4" w14:textId="77777777" w:rsidTr="00A81D21">
        <w:trPr>
          <w:trHeight w:val="302"/>
          <w:jc w:val="center"/>
        </w:trPr>
        <w:tc>
          <w:tcPr>
            <w:tcW w:w="1350" w:type="dxa"/>
            <w:shd w:val="clear" w:color="auto" w:fill="auto"/>
            <w:vAlign w:val="center"/>
            <w:hideMark/>
          </w:tcPr>
          <w:p w14:paraId="5EE775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093D9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313">
              <w:rPr>
                <w:rFonts w:ascii="Aptos" w:eastAsia="Times New Roman" w:hAnsi="Aptos" w:cs="Times New Roman"/>
                <w:color w:val="000000"/>
                <w:kern w:val="0"/>
                <w14:ligatures w14:val="none"/>
              </w:rPr>
              <w:t>Q2a, Value Label 2</w:t>
            </w:r>
          </w:p>
        </w:tc>
      </w:tr>
      <w:tr w:rsidR="00BE5416" w:rsidRPr="005A0C2F" w14:paraId="0C97BDAF" w14:textId="77777777" w:rsidTr="00A81D21">
        <w:trPr>
          <w:trHeight w:val="302"/>
          <w:jc w:val="center"/>
        </w:trPr>
        <w:tc>
          <w:tcPr>
            <w:tcW w:w="1350" w:type="dxa"/>
            <w:shd w:val="clear" w:color="auto" w:fill="auto"/>
            <w:vAlign w:val="center"/>
            <w:hideMark/>
          </w:tcPr>
          <w:p w14:paraId="298E9E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F564B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313">
              <w:rPr>
                <w:rFonts w:ascii="Aptos" w:eastAsia="Times New Roman" w:hAnsi="Aptos" w:cs="Times New Roman"/>
                <w:color w:val="000000"/>
                <w:kern w:val="0"/>
                <w14:ligatures w14:val="none"/>
              </w:rPr>
              <w:t>Q4a, Value Label 2</w:t>
            </w:r>
          </w:p>
        </w:tc>
      </w:tr>
      <w:tr w:rsidR="00BE5416" w:rsidRPr="005A0C2F" w14:paraId="0D87D577" w14:textId="77777777" w:rsidTr="00A81D21">
        <w:trPr>
          <w:trHeight w:val="302"/>
          <w:jc w:val="center"/>
        </w:trPr>
        <w:tc>
          <w:tcPr>
            <w:tcW w:w="1350" w:type="dxa"/>
            <w:shd w:val="clear" w:color="auto" w:fill="auto"/>
            <w:vAlign w:val="center"/>
            <w:hideMark/>
          </w:tcPr>
          <w:p w14:paraId="3454A1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DC22E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313">
              <w:rPr>
                <w:rFonts w:ascii="Aptos" w:eastAsia="Times New Roman" w:hAnsi="Aptos" w:cs="Times New Roman"/>
                <w:color w:val="000000"/>
                <w:kern w:val="0"/>
                <w14:ligatures w14:val="none"/>
              </w:rPr>
              <w:t>Q3a_2</w:t>
            </w:r>
          </w:p>
        </w:tc>
      </w:tr>
    </w:tbl>
    <w:p w14:paraId="2F14F0A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BFD2BC8" w14:textId="77777777" w:rsidTr="00A81D21">
        <w:trPr>
          <w:jc w:val="center"/>
        </w:trPr>
        <w:tc>
          <w:tcPr>
            <w:tcW w:w="1205" w:type="dxa"/>
            <w:shd w:val="clear" w:color="auto" w:fill="D9D9D9" w:themeFill="background1" w:themeFillShade="D9"/>
            <w:vAlign w:val="center"/>
          </w:tcPr>
          <w:p w14:paraId="5161EA6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46A24D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71356FE" w14:textId="77777777" w:rsidR="00BE5416" w:rsidRDefault="00BE5416" w:rsidP="00A81D21">
            <w:pPr>
              <w:jc w:val="center"/>
              <w:rPr>
                <w:b/>
                <w:bCs/>
              </w:rPr>
            </w:pPr>
            <w:r>
              <w:rPr>
                <w:b/>
                <w:bCs/>
              </w:rPr>
              <w:t>n</w:t>
            </w:r>
          </w:p>
        </w:tc>
      </w:tr>
      <w:tr w:rsidR="00BE5416" w14:paraId="22555C59" w14:textId="77777777" w:rsidTr="00A81D21">
        <w:trPr>
          <w:jc w:val="center"/>
        </w:trPr>
        <w:tc>
          <w:tcPr>
            <w:tcW w:w="1205" w:type="dxa"/>
          </w:tcPr>
          <w:p w14:paraId="6A858BDE" w14:textId="77777777" w:rsidR="00BE5416" w:rsidRDefault="00BE5416" w:rsidP="00A81D21">
            <w:pPr>
              <w:jc w:val="center"/>
            </w:pPr>
            <w:r w:rsidRPr="008D6A54">
              <w:t>-100</w:t>
            </w:r>
          </w:p>
        </w:tc>
        <w:tc>
          <w:tcPr>
            <w:tcW w:w="4135" w:type="dxa"/>
          </w:tcPr>
          <w:p w14:paraId="2053B95D" w14:textId="77777777" w:rsidR="00BE5416" w:rsidRDefault="00BE5416" w:rsidP="00A81D21">
            <w:pPr>
              <w:jc w:val="center"/>
            </w:pPr>
            <w:r w:rsidRPr="008D6A54">
              <w:t>-100: Refused</w:t>
            </w:r>
          </w:p>
        </w:tc>
        <w:tc>
          <w:tcPr>
            <w:tcW w:w="1495" w:type="dxa"/>
            <w:vAlign w:val="bottom"/>
          </w:tcPr>
          <w:p w14:paraId="46FAE5F9" w14:textId="77777777" w:rsidR="00BE5416" w:rsidRDefault="00BE5416" w:rsidP="00A81D21">
            <w:pPr>
              <w:jc w:val="center"/>
            </w:pPr>
            <w:r>
              <w:rPr>
                <w:rFonts w:ascii="Aptos Narrow" w:hAnsi="Aptos Narrow"/>
                <w:color w:val="000000"/>
              </w:rPr>
              <w:t>1</w:t>
            </w:r>
          </w:p>
        </w:tc>
      </w:tr>
      <w:tr w:rsidR="00BE5416" w14:paraId="0C0B3310" w14:textId="77777777" w:rsidTr="00A81D21">
        <w:trPr>
          <w:jc w:val="center"/>
        </w:trPr>
        <w:tc>
          <w:tcPr>
            <w:tcW w:w="1205" w:type="dxa"/>
          </w:tcPr>
          <w:p w14:paraId="3FC48279" w14:textId="77777777" w:rsidR="00BE5416" w:rsidRDefault="00BE5416" w:rsidP="00A81D21">
            <w:pPr>
              <w:jc w:val="center"/>
            </w:pPr>
            <w:r w:rsidRPr="008D6A54">
              <w:t>-66</w:t>
            </w:r>
          </w:p>
        </w:tc>
        <w:tc>
          <w:tcPr>
            <w:tcW w:w="4135" w:type="dxa"/>
          </w:tcPr>
          <w:p w14:paraId="70CE2203" w14:textId="77777777" w:rsidR="00BE5416" w:rsidRDefault="00BE5416" w:rsidP="00A81D21">
            <w:pPr>
              <w:jc w:val="center"/>
            </w:pPr>
            <w:r w:rsidRPr="008D6A54">
              <w:t>-66: No applicable election</w:t>
            </w:r>
          </w:p>
        </w:tc>
        <w:tc>
          <w:tcPr>
            <w:tcW w:w="1495" w:type="dxa"/>
            <w:vAlign w:val="bottom"/>
          </w:tcPr>
          <w:p w14:paraId="2EFBC6ED" w14:textId="77777777" w:rsidR="00BE5416" w:rsidRDefault="00BE5416" w:rsidP="00A81D21">
            <w:pPr>
              <w:jc w:val="center"/>
            </w:pPr>
            <w:r>
              <w:rPr>
                <w:rFonts w:ascii="Aptos Narrow" w:hAnsi="Aptos Narrow"/>
                <w:color w:val="000000"/>
              </w:rPr>
              <w:t>1</w:t>
            </w:r>
          </w:p>
        </w:tc>
      </w:tr>
      <w:tr w:rsidR="00BE5416" w14:paraId="5E838F21" w14:textId="77777777" w:rsidTr="00A81D21">
        <w:trPr>
          <w:jc w:val="center"/>
        </w:trPr>
        <w:tc>
          <w:tcPr>
            <w:tcW w:w="1205" w:type="dxa"/>
          </w:tcPr>
          <w:p w14:paraId="24B2B2CC" w14:textId="77777777" w:rsidR="00BE5416" w:rsidRDefault="00BE5416" w:rsidP="00A81D21">
            <w:pPr>
              <w:jc w:val="center"/>
            </w:pPr>
            <w:r w:rsidRPr="008D6A54">
              <w:t>-77</w:t>
            </w:r>
          </w:p>
        </w:tc>
        <w:tc>
          <w:tcPr>
            <w:tcW w:w="4135" w:type="dxa"/>
          </w:tcPr>
          <w:p w14:paraId="7682089C" w14:textId="77777777" w:rsidR="00BE5416" w:rsidRDefault="00BE5416" w:rsidP="00A81D21">
            <w:pPr>
              <w:jc w:val="center"/>
            </w:pPr>
            <w:r w:rsidRPr="008D6A54">
              <w:t>-77: Valid Skip</w:t>
            </w:r>
          </w:p>
        </w:tc>
        <w:tc>
          <w:tcPr>
            <w:tcW w:w="1495" w:type="dxa"/>
            <w:vAlign w:val="bottom"/>
          </w:tcPr>
          <w:p w14:paraId="759133F7" w14:textId="77777777" w:rsidR="00BE5416" w:rsidRDefault="00BE5416" w:rsidP="00A81D21">
            <w:pPr>
              <w:jc w:val="center"/>
            </w:pPr>
            <w:r>
              <w:rPr>
                <w:rFonts w:ascii="Aptos Narrow" w:hAnsi="Aptos Narrow"/>
                <w:color w:val="000000"/>
              </w:rPr>
              <w:t>118</w:t>
            </w:r>
          </w:p>
        </w:tc>
      </w:tr>
      <w:tr w:rsidR="00BE5416" w14:paraId="6A80116D" w14:textId="77777777" w:rsidTr="00A81D21">
        <w:trPr>
          <w:jc w:val="center"/>
        </w:trPr>
        <w:tc>
          <w:tcPr>
            <w:tcW w:w="1205" w:type="dxa"/>
          </w:tcPr>
          <w:p w14:paraId="7816BD53" w14:textId="77777777" w:rsidR="00BE5416" w:rsidRDefault="00BE5416" w:rsidP="00A81D21">
            <w:pPr>
              <w:jc w:val="center"/>
            </w:pPr>
            <w:r w:rsidRPr="008D6A54">
              <w:t>0</w:t>
            </w:r>
          </w:p>
        </w:tc>
        <w:tc>
          <w:tcPr>
            <w:tcW w:w="4135" w:type="dxa"/>
          </w:tcPr>
          <w:p w14:paraId="1B6A1F47" w14:textId="77777777" w:rsidR="00BE5416" w:rsidRDefault="00BE5416" w:rsidP="00A81D21">
            <w:pPr>
              <w:jc w:val="center"/>
            </w:pPr>
            <w:r w:rsidRPr="008D6A54">
              <w:t>0: Not Selected</w:t>
            </w:r>
          </w:p>
        </w:tc>
        <w:tc>
          <w:tcPr>
            <w:tcW w:w="1495" w:type="dxa"/>
            <w:vAlign w:val="bottom"/>
          </w:tcPr>
          <w:p w14:paraId="513E9FAA" w14:textId="77777777" w:rsidR="00BE5416" w:rsidRDefault="00BE5416" w:rsidP="00A81D21">
            <w:pPr>
              <w:jc w:val="center"/>
            </w:pPr>
            <w:r>
              <w:rPr>
                <w:rFonts w:ascii="Aptos Narrow" w:hAnsi="Aptos Narrow"/>
                <w:color w:val="000000"/>
              </w:rPr>
              <w:t>280</w:t>
            </w:r>
          </w:p>
        </w:tc>
      </w:tr>
      <w:tr w:rsidR="00BE5416" w14:paraId="4A444426" w14:textId="77777777" w:rsidTr="00A81D21">
        <w:trPr>
          <w:jc w:val="center"/>
        </w:trPr>
        <w:tc>
          <w:tcPr>
            <w:tcW w:w="1205" w:type="dxa"/>
          </w:tcPr>
          <w:p w14:paraId="4E29662D" w14:textId="77777777" w:rsidR="00BE5416" w:rsidRDefault="00BE5416" w:rsidP="00A81D21">
            <w:pPr>
              <w:jc w:val="center"/>
            </w:pPr>
            <w:r w:rsidRPr="008D6A54">
              <w:t>1</w:t>
            </w:r>
          </w:p>
        </w:tc>
        <w:tc>
          <w:tcPr>
            <w:tcW w:w="4135" w:type="dxa"/>
          </w:tcPr>
          <w:p w14:paraId="2541B58D" w14:textId="77777777" w:rsidR="00BE5416" w:rsidRDefault="00BE5416" w:rsidP="00A81D21">
            <w:pPr>
              <w:jc w:val="center"/>
            </w:pPr>
            <w:r w:rsidRPr="008D6A54">
              <w:t>1: Selected</w:t>
            </w:r>
          </w:p>
        </w:tc>
        <w:tc>
          <w:tcPr>
            <w:tcW w:w="1495" w:type="dxa"/>
            <w:vAlign w:val="bottom"/>
          </w:tcPr>
          <w:p w14:paraId="64DE9698" w14:textId="77777777" w:rsidR="00BE5416" w:rsidRDefault="00BE5416" w:rsidP="00A81D21">
            <w:pPr>
              <w:jc w:val="center"/>
            </w:pPr>
            <w:r>
              <w:rPr>
                <w:rFonts w:ascii="Aptos Narrow" w:hAnsi="Aptos Narrow"/>
                <w:color w:val="000000"/>
              </w:rPr>
              <w:t>47</w:t>
            </w:r>
          </w:p>
        </w:tc>
      </w:tr>
    </w:tbl>
    <w:p w14:paraId="37F7341B" w14:textId="77777777" w:rsidR="00BE5416" w:rsidRDefault="00BE5416" w:rsidP="00BE5416"/>
    <w:p w14:paraId="2196C288" w14:textId="77777777" w:rsidR="00BE5416" w:rsidRPr="00C15F5E" w:rsidRDefault="00BE5416" w:rsidP="00BE5416">
      <w:pPr>
        <w:pStyle w:val="ListParagraph"/>
        <w:numPr>
          <w:ilvl w:val="0"/>
          <w:numId w:val="1"/>
        </w:numPr>
      </w:pPr>
      <w:r>
        <w:t>Format: Numeric (categorical)</w:t>
      </w:r>
    </w:p>
    <w:p w14:paraId="2FB1A344" w14:textId="77777777" w:rsidR="00BE5416" w:rsidRDefault="00BE5416" w:rsidP="00BE5416">
      <w:pPr>
        <w:spacing w:after="0"/>
        <w:rPr>
          <w:i/>
          <w:iCs/>
          <w:color w:val="0F4761" w:themeColor="accent1" w:themeShade="BF"/>
        </w:rPr>
      </w:pPr>
      <w:r>
        <w:rPr>
          <w:i/>
          <w:iCs/>
          <w:color w:val="0F4761" w:themeColor="accent1" w:themeShade="BF"/>
        </w:rPr>
        <w:t xml:space="preserve">Q3a_3: </w:t>
      </w:r>
      <w:r w:rsidRPr="00BA5D1A">
        <w:rPr>
          <w:i/>
          <w:iCs/>
          <w:color w:val="0F4761" w:themeColor="accent1" w:themeShade="BF"/>
        </w:rPr>
        <w:t>Local Jurisdiction Transmission Frequency: Other</w:t>
      </w:r>
    </w:p>
    <w:p w14:paraId="4CD12299" w14:textId="77777777" w:rsidR="00BE5416" w:rsidRPr="006466D7" w:rsidRDefault="00BE5416" w:rsidP="00BE5416">
      <w:r w:rsidRPr="006466D7">
        <w:t>For the November [year] general election, do local jurisdictions transmit registration information to the state voter registration database through another frequency?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8EBB793" w14:textId="77777777" w:rsidTr="00A81D21">
        <w:trPr>
          <w:trHeight w:val="300"/>
          <w:tblHeader/>
          <w:jc w:val="center"/>
        </w:trPr>
        <w:tc>
          <w:tcPr>
            <w:tcW w:w="1350" w:type="dxa"/>
            <w:shd w:val="clear" w:color="auto" w:fill="D9D9D9" w:themeFill="background1" w:themeFillShade="D9"/>
            <w:vAlign w:val="center"/>
          </w:tcPr>
          <w:p w14:paraId="0E29189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9A0CD2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2405F07" w14:textId="77777777" w:rsidTr="00A81D21">
        <w:trPr>
          <w:trHeight w:val="302"/>
          <w:jc w:val="center"/>
        </w:trPr>
        <w:tc>
          <w:tcPr>
            <w:tcW w:w="1350" w:type="dxa"/>
            <w:shd w:val="clear" w:color="auto" w:fill="auto"/>
            <w:vAlign w:val="center"/>
            <w:hideMark/>
          </w:tcPr>
          <w:p w14:paraId="55EE4A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1B7C6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A6E4A">
              <w:t>B1</w:t>
            </w:r>
          </w:p>
        </w:tc>
      </w:tr>
      <w:tr w:rsidR="00BE5416" w:rsidRPr="005A0C2F" w14:paraId="01D8DD14" w14:textId="77777777" w:rsidTr="00A81D21">
        <w:trPr>
          <w:trHeight w:val="302"/>
          <w:jc w:val="center"/>
        </w:trPr>
        <w:tc>
          <w:tcPr>
            <w:tcW w:w="1350" w:type="dxa"/>
            <w:shd w:val="clear" w:color="auto" w:fill="auto"/>
            <w:vAlign w:val="center"/>
            <w:hideMark/>
          </w:tcPr>
          <w:p w14:paraId="2A8A79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D668A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A6E4A">
              <w:t>B1</w:t>
            </w:r>
          </w:p>
        </w:tc>
      </w:tr>
      <w:tr w:rsidR="00BE5416" w:rsidRPr="005A0C2F" w14:paraId="0468DEF9" w14:textId="77777777" w:rsidTr="00A81D21">
        <w:trPr>
          <w:trHeight w:val="302"/>
          <w:jc w:val="center"/>
        </w:trPr>
        <w:tc>
          <w:tcPr>
            <w:tcW w:w="1350" w:type="dxa"/>
            <w:shd w:val="clear" w:color="auto" w:fill="auto"/>
            <w:vAlign w:val="center"/>
            <w:hideMark/>
          </w:tcPr>
          <w:p w14:paraId="77A5F0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3FCCD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A6E4A">
              <w:t>B1</w:t>
            </w:r>
          </w:p>
        </w:tc>
      </w:tr>
      <w:tr w:rsidR="00BE5416" w:rsidRPr="005A0C2F" w14:paraId="4A55CAC3" w14:textId="77777777" w:rsidTr="00A81D21">
        <w:trPr>
          <w:trHeight w:val="302"/>
          <w:jc w:val="center"/>
        </w:trPr>
        <w:tc>
          <w:tcPr>
            <w:tcW w:w="1350" w:type="dxa"/>
            <w:shd w:val="clear" w:color="auto" w:fill="auto"/>
            <w:vAlign w:val="center"/>
            <w:hideMark/>
          </w:tcPr>
          <w:p w14:paraId="463EAF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DD61E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A6E4A">
              <w:t>B1</w:t>
            </w:r>
          </w:p>
        </w:tc>
      </w:tr>
      <w:tr w:rsidR="00BE5416" w:rsidRPr="005A0C2F" w14:paraId="2DF959A0" w14:textId="77777777" w:rsidTr="00A81D21">
        <w:trPr>
          <w:trHeight w:val="302"/>
          <w:jc w:val="center"/>
        </w:trPr>
        <w:tc>
          <w:tcPr>
            <w:tcW w:w="1350" w:type="dxa"/>
            <w:shd w:val="clear" w:color="auto" w:fill="auto"/>
            <w:vAlign w:val="center"/>
            <w:hideMark/>
          </w:tcPr>
          <w:p w14:paraId="585083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3D7EF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A6E4A">
              <w:t>B1</w:t>
            </w:r>
          </w:p>
        </w:tc>
      </w:tr>
      <w:tr w:rsidR="00BE5416" w:rsidRPr="005A0C2F" w14:paraId="41B00761" w14:textId="77777777" w:rsidTr="00A81D21">
        <w:trPr>
          <w:trHeight w:val="302"/>
          <w:jc w:val="center"/>
        </w:trPr>
        <w:tc>
          <w:tcPr>
            <w:tcW w:w="1350" w:type="dxa"/>
            <w:shd w:val="clear" w:color="auto" w:fill="auto"/>
            <w:vAlign w:val="center"/>
            <w:hideMark/>
          </w:tcPr>
          <w:p w14:paraId="51F01B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35DD4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0C75">
              <w:rPr>
                <w:rFonts w:ascii="Aptos" w:eastAsia="Times New Roman" w:hAnsi="Aptos" w:cs="Times New Roman"/>
                <w:color w:val="000000"/>
                <w:kern w:val="0"/>
                <w14:ligatures w14:val="none"/>
              </w:rPr>
              <w:t>Q2a, Value Label 3</w:t>
            </w:r>
          </w:p>
        </w:tc>
      </w:tr>
      <w:tr w:rsidR="00BE5416" w:rsidRPr="005A0C2F" w14:paraId="06287D6C" w14:textId="77777777" w:rsidTr="00A81D21">
        <w:trPr>
          <w:trHeight w:val="302"/>
          <w:jc w:val="center"/>
        </w:trPr>
        <w:tc>
          <w:tcPr>
            <w:tcW w:w="1350" w:type="dxa"/>
            <w:shd w:val="clear" w:color="auto" w:fill="auto"/>
            <w:vAlign w:val="center"/>
            <w:hideMark/>
          </w:tcPr>
          <w:p w14:paraId="1917EC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5CA8A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0C75">
              <w:rPr>
                <w:rFonts w:ascii="Aptos" w:eastAsia="Times New Roman" w:hAnsi="Aptos" w:cs="Times New Roman"/>
                <w:color w:val="000000"/>
                <w:kern w:val="0"/>
                <w14:ligatures w14:val="none"/>
              </w:rPr>
              <w:t>Q4a, Value Label 3</w:t>
            </w:r>
          </w:p>
        </w:tc>
      </w:tr>
      <w:tr w:rsidR="00BE5416" w:rsidRPr="005A0C2F" w14:paraId="368F41F4" w14:textId="77777777" w:rsidTr="00A81D21">
        <w:trPr>
          <w:trHeight w:val="302"/>
          <w:jc w:val="center"/>
        </w:trPr>
        <w:tc>
          <w:tcPr>
            <w:tcW w:w="1350" w:type="dxa"/>
            <w:shd w:val="clear" w:color="auto" w:fill="auto"/>
            <w:vAlign w:val="center"/>
            <w:hideMark/>
          </w:tcPr>
          <w:p w14:paraId="5A605C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3DD1D9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313">
              <w:rPr>
                <w:rFonts w:ascii="Aptos" w:eastAsia="Times New Roman" w:hAnsi="Aptos" w:cs="Times New Roman"/>
                <w:color w:val="000000"/>
                <w:kern w:val="0"/>
                <w14:ligatures w14:val="none"/>
              </w:rPr>
              <w:t>Q3a_3</w:t>
            </w:r>
          </w:p>
        </w:tc>
      </w:tr>
    </w:tbl>
    <w:p w14:paraId="30E2042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B19E2E2" w14:textId="77777777" w:rsidTr="00A81D21">
        <w:trPr>
          <w:jc w:val="center"/>
        </w:trPr>
        <w:tc>
          <w:tcPr>
            <w:tcW w:w="1205" w:type="dxa"/>
            <w:shd w:val="clear" w:color="auto" w:fill="D9D9D9" w:themeFill="background1" w:themeFillShade="D9"/>
            <w:vAlign w:val="center"/>
          </w:tcPr>
          <w:p w14:paraId="69C7510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E7D084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DB2B015" w14:textId="77777777" w:rsidR="00BE5416" w:rsidRDefault="00BE5416" w:rsidP="00A81D21">
            <w:pPr>
              <w:jc w:val="center"/>
              <w:rPr>
                <w:b/>
                <w:bCs/>
              </w:rPr>
            </w:pPr>
            <w:r>
              <w:rPr>
                <w:b/>
                <w:bCs/>
              </w:rPr>
              <w:t>n</w:t>
            </w:r>
          </w:p>
        </w:tc>
      </w:tr>
      <w:tr w:rsidR="00BE5416" w14:paraId="314FA18C" w14:textId="77777777" w:rsidTr="00A81D21">
        <w:trPr>
          <w:jc w:val="center"/>
        </w:trPr>
        <w:tc>
          <w:tcPr>
            <w:tcW w:w="1205" w:type="dxa"/>
          </w:tcPr>
          <w:p w14:paraId="7B21B5FD" w14:textId="77777777" w:rsidR="00BE5416" w:rsidRDefault="00BE5416" w:rsidP="00A81D21">
            <w:pPr>
              <w:jc w:val="center"/>
            </w:pPr>
            <w:r w:rsidRPr="008D6A54">
              <w:t>-100</w:t>
            </w:r>
          </w:p>
        </w:tc>
        <w:tc>
          <w:tcPr>
            <w:tcW w:w="4135" w:type="dxa"/>
          </w:tcPr>
          <w:p w14:paraId="574FAC76" w14:textId="77777777" w:rsidR="00BE5416" w:rsidRDefault="00BE5416" w:rsidP="00A81D21">
            <w:pPr>
              <w:jc w:val="center"/>
            </w:pPr>
            <w:r w:rsidRPr="008D6A54">
              <w:t>-100: Refused</w:t>
            </w:r>
          </w:p>
        </w:tc>
        <w:tc>
          <w:tcPr>
            <w:tcW w:w="1495" w:type="dxa"/>
            <w:vAlign w:val="bottom"/>
          </w:tcPr>
          <w:p w14:paraId="269806F5" w14:textId="77777777" w:rsidR="00BE5416" w:rsidRDefault="00BE5416" w:rsidP="00A81D21">
            <w:pPr>
              <w:jc w:val="center"/>
            </w:pPr>
            <w:r>
              <w:rPr>
                <w:rFonts w:ascii="Aptos Narrow" w:hAnsi="Aptos Narrow"/>
                <w:color w:val="000000"/>
              </w:rPr>
              <w:t>1</w:t>
            </w:r>
          </w:p>
        </w:tc>
      </w:tr>
      <w:tr w:rsidR="00BE5416" w14:paraId="5F8F13C3" w14:textId="77777777" w:rsidTr="00A81D21">
        <w:trPr>
          <w:jc w:val="center"/>
        </w:trPr>
        <w:tc>
          <w:tcPr>
            <w:tcW w:w="1205" w:type="dxa"/>
          </w:tcPr>
          <w:p w14:paraId="56F548B5" w14:textId="77777777" w:rsidR="00BE5416" w:rsidRDefault="00BE5416" w:rsidP="00A81D21">
            <w:pPr>
              <w:jc w:val="center"/>
            </w:pPr>
            <w:r w:rsidRPr="008D6A54">
              <w:t>-66</w:t>
            </w:r>
          </w:p>
        </w:tc>
        <w:tc>
          <w:tcPr>
            <w:tcW w:w="4135" w:type="dxa"/>
          </w:tcPr>
          <w:p w14:paraId="1AF32139" w14:textId="77777777" w:rsidR="00BE5416" w:rsidRDefault="00BE5416" w:rsidP="00A81D21">
            <w:pPr>
              <w:jc w:val="center"/>
            </w:pPr>
            <w:r w:rsidRPr="008D6A54">
              <w:t>-66: No applicable election</w:t>
            </w:r>
          </w:p>
        </w:tc>
        <w:tc>
          <w:tcPr>
            <w:tcW w:w="1495" w:type="dxa"/>
            <w:vAlign w:val="bottom"/>
          </w:tcPr>
          <w:p w14:paraId="7C4E3689" w14:textId="77777777" w:rsidR="00BE5416" w:rsidRDefault="00BE5416" w:rsidP="00A81D21">
            <w:pPr>
              <w:jc w:val="center"/>
            </w:pPr>
            <w:r>
              <w:rPr>
                <w:rFonts w:ascii="Aptos Narrow" w:hAnsi="Aptos Narrow"/>
                <w:color w:val="000000"/>
              </w:rPr>
              <w:t>1</w:t>
            </w:r>
          </w:p>
        </w:tc>
      </w:tr>
      <w:tr w:rsidR="00BE5416" w14:paraId="056D0F52" w14:textId="77777777" w:rsidTr="00A81D21">
        <w:trPr>
          <w:jc w:val="center"/>
        </w:trPr>
        <w:tc>
          <w:tcPr>
            <w:tcW w:w="1205" w:type="dxa"/>
          </w:tcPr>
          <w:p w14:paraId="0EF6128F" w14:textId="77777777" w:rsidR="00BE5416" w:rsidRDefault="00BE5416" w:rsidP="00A81D21">
            <w:pPr>
              <w:jc w:val="center"/>
            </w:pPr>
            <w:r w:rsidRPr="008D6A54">
              <w:t>-77</w:t>
            </w:r>
          </w:p>
        </w:tc>
        <w:tc>
          <w:tcPr>
            <w:tcW w:w="4135" w:type="dxa"/>
          </w:tcPr>
          <w:p w14:paraId="1132AEF3" w14:textId="77777777" w:rsidR="00BE5416" w:rsidRDefault="00BE5416" w:rsidP="00A81D21">
            <w:pPr>
              <w:jc w:val="center"/>
            </w:pPr>
            <w:r w:rsidRPr="008D6A54">
              <w:t>-77: Valid Skip</w:t>
            </w:r>
          </w:p>
        </w:tc>
        <w:tc>
          <w:tcPr>
            <w:tcW w:w="1495" w:type="dxa"/>
            <w:vAlign w:val="bottom"/>
          </w:tcPr>
          <w:p w14:paraId="606E6031" w14:textId="77777777" w:rsidR="00BE5416" w:rsidRDefault="00BE5416" w:rsidP="00A81D21">
            <w:pPr>
              <w:jc w:val="center"/>
            </w:pPr>
            <w:r>
              <w:rPr>
                <w:rFonts w:ascii="Aptos Narrow" w:hAnsi="Aptos Narrow"/>
                <w:color w:val="000000"/>
              </w:rPr>
              <w:t>118</w:t>
            </w:r>
          </w:p>
        </w:tc>
      </w:tr>
      <w:tr w:rsidR="00BE5416" w14:paraId="097E9D27" w14:textId="77777777" w:rsidTr="00A81D21">
        <w:trPr>
          <w:jc w:val="center"/>
        </w:trPr>
        <w:tc>
          <w:tcPr>
            <w:tcW w:w="1205" w:type="dxa"/>
          </w:tcPr>
          <w:p w14:paraId="43F17642" w14:textId="77777777" w:rsidR="00BE5416" w:rsidRDefault="00BE5416" w:rsidP="00A81D21">
            <w:pPr>
              <w:jc w:val="center"/>
            </w:pPr>
            <w:r w:rsidRPr="008D6A54">
              <w:t>0</w:t>
            </w:r>
          </w:p>
        </w:tc>
        <w:tc>
          <w:tcPr>
            <w:tcW w:w="4135" w:type="dxa"/>
          </w:tcPr>
          <w:p w14:paraId="2152A808" w14:textId="77777777" w:rsidR="00BE5416" w:rsidRDefault="00BE5416" w:rsidP="00A81D21">
            <w:pPr>
              <w:jc w:val="center"/>
            </w:pPr>
            <w:r w:rsidRPr="008D6A54">
              <w:t>0: Not Selected</w:t>
            </w:r>
          </w:p>
        </w:tc>
        <w:tc>
          <w:tcPr>
            <w:tcW w:w="1495" w:type="dxa"/>
            <w:vAlign w:val="bottom"/>
          </w:tcPr>
          <w:p w14:paraId="7B04FD84" w14:textId="77777777" w:rsidR="00BE5416" w:rsidRDefault="00BE5416" w:rsidP="00A81D21">
            <w:pPr>
              <w:jc w:val="center"/>
            </w:pPr>
            <w:r>
              <w:rPr>
                <w:rFonts w:ascii="Aptos Narrow" w:hAnsi="Aptos Narrow"/>
                <w:color w:val="000000"/>
              </w:rPr>
              <w:t>323</w:t>
            </w:r>
          </w:p>
        </w:tc>
      </w:tr>
      <w:tr w:rsidR="00BE5416" w14:paraId="694968D4" w14:textId="77777777" w:rsidTr="00A81D21">
        <w:trPr>
          <w:jc w:val="center"/>
        </w:trPr>
        <w:tc>
          <w:tcPr>
            <w:tcW w:w="1205" w:type="dxa"/>
          </w:tcPr>
          <w:p w14:paraId="595F9FBB" w14:textId="77777777" w:rsidR="00BE5416" w:rsidRDefault="00BE5416" w:rsidP="00A81D21">
            <w:pPr>
              <w:jc w:val="center"/>
            </w:pPr>
            <w:r w:rsidRPr="008D6A54">
              <w:t>1</w:t>
            </w:r>
          </w:p>
        </w:tc>
        <w:tc>
          <w:tcPr>
            <w:tcW w:w="4135" w:type="dxa"/>
          </w:tcPr>
          <w:p w14:paraId="447FBC79" w14:textId="77777777" w:rsidR="00BE5416" w:rsidRDefault="00BE5416" w:rsidP="00A81D21">
            <w:pPr>
              <w:jc w:val="center"/>
            </w:pPr>
            <w:r w:rsidRPr="008D6A54">
              <w:t>1: Selected</w:t>
            </w:r>
          </w:p>
        </w:tc>
        <w:tc>
          <w:tcPr>
            <w:tcW w:w="1495" w:type="dxa"/>
            <w:vAlign w:val="bottom"/>
          </w:tcPr>
          <w:p w14:paraId="736E4B3D" w14:textId="77777777" w:rsidR="00BE5416" w:rsidRDefault="00BE5416" w:rsidP="00A81D21">
            <w:pPr>
              <w:jc w:val="center"/>
            </w:pPr>
            <w:r>
              <w:rPr>
                <w:rFonts w:ascii="Aptos Narrow" w:hAnsi="Aptos Narrow"/>
                <w:color w:val="000000"/>
              </w:rPr>
              <w:t>4</w:t>
            </w:r>
          </w:p>
        </w:tc>
      </w:tr>
    </w:tbl>
    <w:p w14:paraId="40478F04" w14:textId="77777777" w:rsidR="00BE5416" w:rsidRDefault="00BE5416" w:rsidP="00BE5416"/>
    <w:p w14:paraId="14466BEA" w14:textId="77777777" w:rsidR="00BE5416" w:rsidRPr="00C15F5E" w:rsidRDefault="00BE5416" w:rsidP="00BE5416">
      <w:pPr>
        <w:pStyle w:val="ListParagraph"/>
        <w:numPr>
          <w:ilvl w:val="0"/>
          <w:numId w:val="1"/>
        </w:numPr>
      </w:pPr>
      <w:r>
        <w:t>Format: Numeric (categorical)</w:t>
      </w:r>
    </w:p>
    <w:p w14:paraId="6CA6B337" w14:textId="77777777" w:rsidR="00BE5416" w:rsidRDefault="00BE5416" w:rsidP="00BE5416">
      <w:pPr>
        <w:rPr>
          <w:i/>
          <w:iCs/>
          <w:color w:val="0F4761" w:themeColor="accent1" w:themeShade="BF"/>
        </w:rPr>
      </w:pPr>
      <w:r w:rsidRPr="00ED5D95">
        <w:rPr>
          <w:i/>
          <w:iCs/>
          <w:color w:val="0F4761" w:themeColor="accent1" w:themeShade="BF"/>
        </w:rPr>
        <w:t>Q3a_REF</w:t>
      </w:r>
      <w:r>
        <w:rPr>
          <w:i/>
          <w:iCs/>
          <w:color w:val="0F4761" w:themeColor="accent1" w:themeShade="BF"/>
        </w:rPr>
        <w:t xml:space="preserve">: </w:t>
      </w:r>
      <w:r w:rsidRPr="00BA5D1A">
        <w:rPr>
          <w:i/>
          <w:iCs/>
          <w:color w:val="0F4761" w:themeColor="accent1" w:themeShade="BF"/>
        </w:rPr>
        <w:t>Local Jurisdiction Transmission Frequency: No Response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8F5179A" w14:textId="77777777" w:rsidTr="00A81D21">
        <w:trPr>
          <w:trHeight w:val="300"/>
          <w:jc w:val="center"/>
        </w:trPr>
        <w:tc>
          <w:tcPr>
            <w:tcW w:w="1350" w:type="dxa"/>
            <w:shd w:val="clear" w:color="auto" w:fill="D9D9D9" w:themeFill="background1" w:themeFillShade="D9"/>
            <w:vAlign w:val="center"/>
          </w:tcPr>
          <w:p w14:paraId="5236428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6A4524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35F5FCA" w14:textId="77777777" w:rsidTr="00A81D21">
        <w:trPr>
          <w:trHeight w:val="302"/>
          <w:jc w:val="center"/>
        </w:trPr>
        <w:tc>
          <w:tcPr>
            <w:tcW w:w="1350" w:type="dxa"/>
            <w:shd w:val="clear" w:color="auto" w:fill="auto"/>
            <w:vAlign w:val="center"/>
            <w:hideMark/>
          </w:tcPr>
          <w:p w14:paraId="1D9756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1DB41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62F840F" w14:textId="77777777" w:rsidTr="00A81D21">
        <w:trPr>
          <w:trHeight w:val="302"/>
          <w:jc w:val="center"/>
        </w:trPr>
        <w:tc>
          <w:tcPr>
            <w:tcW w:w="1350" w:type="dxa"/>
            <w:shd w:val="clear" w:color="auto" w:fill="auto"/>
            <w:vAlign w:val="center"/>
            <w:hideMark/>
          </w:tcPr>
          <w:p w14:paraId="5CEAB4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318B6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4561">
              <w:rPr>
                <w:rFonts w:ascii="Aptos" w:eastAsia="Times New Roman" w:hAnsi="Aptos" w:cs="Times New Roman"/>
                <w:color w:val="000000"/>
                <w:kern w:val="0"/>
                <w14:ligatures w14:val="none"/>
              </w:rPr>
              <w:t>--</w:t>
            </w:r>
          </w:p>
        </w:tc>
      </w:tr>
      <w:tr w:rsidR="00BE5416" w:rsidRPr="005A0C2F" w14:paraId="26858231" w14:textId="77777777" w:rsidTr="00A81D21">
        <w:trPr>
          <w:trHeight w:val="302"/>
          <w:jc w:val="center"/>
        </w:trPr>
        <w:tc>
          <w:tcPr>
            <w:tcW w:w="1350" w:type="dxa"/>
            <w:shd w:val="clear" w:color="auto" w:fill="auto"/>
            <w:vAlign w:val="center"/>
            <w:hideMark/>
          </w:tcPr>
          <w:p w14:paraId="77EA0F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9741C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4561">
              <w:rPr>
                <w:rFonts w:ascii="Aptos" w:eastAsia="Times New Roman" w:hAnsi="Aptos" w:cs="Times New Roman"/>
                <w:color w:val="000000"/>
                <w:kern w:val="0"/>
                <w14:ligatures w14:val="none"/>
              </w:rPr>
              <w:t>--</w:t>
            </w:r>
          </w:p>
        </w:tc>
      </w:tr>
      <w:tr w:rsidR="00BE5416" w:rsidRPr="005A0C2F" w14:paraId="4A12A3A0" w14:textId="77777777" w:rsidTr="00A81D21">
        <w:trPr>
          <w:trHeight w:val="302"/>
          <w:jc w:val="center"/>
        </w:trPr>
        <w:tc>
          <w:tcPr>
            <w:tcW w:w="1350" w:type="dxa"/>
            <w:shd w:val="clear" w:color="auto" w:fill="auto"/>
            <w:vAlign w:val="center"/>
            <w:hideMark/>
          </w:tcPr>
          <w:p w14:paraId="6AE055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B2D0B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4561">
              <w:rPr>
                <w:rFonts w:ascii="Aptos" w:eastAsia="Times New Roman" w:hAnsi="Aptos" w:cs="Times New Roman"/>
                <w:color w:val="000000"/>
                <w:kern w:val="0"/>
                <w14:ligatures w14:val="none"/>
              </w:rPr>
              <w:t>--</w:t>
            </w:r>
          </w:p>
        </w:tc>
      </w:tr>
      <w:tr w:rsidR="00BE5416" w:rsidRPr="005A0C2F" w14:paraId="4EB3B132" w14:textId="77777777" w:rsidTr="00A81D21">
        <w:trPr>
          <w:trHeight w:val="302"/>
          <w:jc w:val="center"/>
        </w:trPr>
        <w:tc>
          <w:tcPr>
            <w:tcW w:w="1350" w:type="dxa"/>
            <w:shd w:val="clear" w:color="auto" w:fill="auto"/>
            <w:vAlign w:val="center"/>
            <w:hideMark/>
          </w:tcPr>
          <w:p w14:paraId="481C08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6845B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4561">
              <w:rPr>
                <w:rFonts w:ascii="Aptos" w:eastAsia="Times New Roman" w:hAnsi="Aptos" w:cs="Times New Roman"/>
                <w:color w:val="000000"/>
                <w:kern w:val="0"/>
                <w14:ligatures w14:val="none"/>
              </w:rPr>
              <w:t>--</w:t>
            </w:r>
          </w:p>
        </w:tc>
      </w:tr>
      <w:tr w:rsidR="00BE5416" w:rsidRPr="005A0C2F" w14:paraId="7A6C395A" w14:textId="77777777" w:rsidTr="00A81D21">
        <w:trPr>
          <w:trHeight w:val="302"/>
          <w:jc w:val="center"/>
        </w:trPr>
        <w:tc>
          <w:tcPr>
            <w:tcW w:w="1350" w:type="dxa"/>
            <w:shd w:val="clear" w:color="auto" w:fill="auto"/>
            <w:vAlign w:val="center"/>
            <w:hideMark/>
          </w:tcPr>
          <w:p w14:paraId="5EA1B4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C8E4E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35A30D9B" w14:textId="77777777" w:rsidTr="00A81D21">
        <w:trPr>
          <w:trHeight w:val="302"/>
          <w:jc w:val="center"/>
        </w:trPr>
        <w:tc>
          <w:tcPr>
            <w:tcW w:w="1350" w:type="dxa"/>
            <w:shd w:val="clear" w:color="auto" w:fill="auto"/>
            <w:vAlign w:val="center"/>
            <w:hideMark/>
          </w:tcPr>
          <w:p w14:paraId="24E126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C7DEA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A539B17" w14:textId="77777777" w:rsidTr="00A81D21">
        <w:trPr>
          <w:trHeight w:val="302"/>
          <w:jc w:val="center"/>
        </w:trPr>
        <w:tc>
          <w:tcPr>
            <w:tcW w:w="1350" w:type="dxa"/>
            <w:shd w:val="clear" w:color="auto" w:fill="auto"/>
            <w:vAlign w:val="center"/>
            <w:hideMark/>
          </w:tcPr>
          <w:p w14:paraId="4B4DCE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308F9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E6125">
              <w:rPr>
                <w:rFonts w:ascii="Aptos" w:eastAsia="Times New Roman" w:hAnsi="Aptos" w:cs="Times New Roman"/>
                <w:color w:val="000000"/>
                <w:kern w:val="0"/>
                <w14:ligatures w14:val="none"/>
              </w:rPr>
              <w:t>Q3a_REF</w:t>
            </w:r>
          </w:p>
        </w:tc>
      </w:tr>
    </w:tbl>
    <w:p w14:paraId="4471723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6D92E31" w14:textId="77777777" w:rsidTr="00A81D21">
        <w:trPr>
          <w:jc w:val="center"/>
        </w:trPr>
        <w:tc>
          <w:tcPr>
            <w:tcW w:w="1205" w:type="dxa"/>
            <w:shd w:val="clear" w:color="auto" w:fill="D9D9D9" w:themeFill="background1" w:themeFillShade="D9"/>
            <w:vAlign w:val="center"/>
          </w:tcPr>
          <w:p w14:paraId="4F375C9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9E72B3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4720FE9" w14:textId="77777777" w:rsidR="00BE5416" w:rsidRDefault="00BE5416" w:rsidP="00A81D21">
            <w:pPr>
              <w:jc w:val="center"/>
              <w:rPr>
                <w:b/>
                <w:bCs/>
              </w:rPr>
            </w:pPr>
            <w:r>
              <w:rPr>
                <w:b/>
                <w:bCs/>
              </w:rPr>
              <w:t>n</w:t>
            </w:r>
          </w:p>
        </w:tc>
      </w:tr>
      <w:tr w:rsidR="00BE5416" w14:paraId="64952D2D" w14:textId="77777777" w:rsidTr="00A81D21">
        <w:trPr>
          <w:jc w:val="center"/>
        </w:trPr>
        <w:tc>
          <w:tcPr>
            <w:tcW w:w="1205" w:type="dxa"/>
          </w:tcPr>
          <w:p w14:paraId="44CDF1C1" w14:textId="77777777" w:rsidR="00BE5416" w:rsidRDefault="00BE5416" w:rsidP="00A81D21">
            <w:pPr>
              <w:jc w:val="center"/>
            </w:pPr>
            <w:r w:rsidRPr="00EC2B79">
              <w:t>-</w:t>
            </w:r>
            <w:r>
              <w:t>77</w:t>
            </w:r>
          </w:p>
        </w:tc>
        <w:tc>
          <w:tcPr>
            <w:tcW w:w="4135" w:type="dxa"/>
          </w:tcPr>
          <w:p w14:paraId="2BC05ECB" w14:textId="77777777" w:rsidR="00BE5416" w:rsidRDefault="00BE5416" w:rsidP="00A81D21">
            <w:pPr>
              <w:jc w:val="center"/>
            </w:pPr>
            <w:r w:rsidRPr="00EC2B79">
              <w:t>-</w:t>
            </w:r>
            <w:r>
              <w:t>77</w:t>
            </w:r>
            <w:r w:rsidRPr="00EC2B79">
              <w:t xml:space="preserve">: </w:t>
            </w:r>
            <w:r>
              <w:t>Valid Skip</w:t>
            </w:r>
          </w:p>
        </w:tc>
        <w:tc>
          <w:tcPr>
            <w:tcW w:w="1495" w:type="dxa"/>
          </w:tcPr>
          <w:p w14:paraId="0E0157E2" w14:textId="77777777" w:rsidR="00BE5416" w:rsidRDefault="00BE5416" w:rsidP="00A81D21">
            <w:pPr>
              <w:jc w:val="center"/>
            </w:pPr>
            <w:r>
              <w:t>40</w:t>
            </w:r>
          </w:p>
        </w:tc>
      </w:tr>
      <w:tr w:rsidR="00BE5416" w14:paraId="3493FA7B" w14:textId="77777777" w:rsidTr="00A81D21">
        <w:trPr>
          <w:jc w:val="center"/>
        </w:trPr>
        <w:tc>
          <w:tcPr>
            <w:tcW w:w="1205" w:type="dxa"/>
          </w:tcPr>
          <w:p w14:paraId="49F2FA67" w14:textId="77777777" w:rsidR="00BE5416" w:rsidRDefault="00BE5416" w:rsidP="00A81D21">
            <w:pPr>
              <w:jc w:val="center"/>
            </w:pPr>
            <w:r w:rsidRPr="00EC2B79">
              <w:t>-66</w:t>
            </w:r>
          </w:p>
        </w:tc>
        <w:tc>
          <w:tcPr>
            <w:tcW w:w="4135" w:type="dxa"/>
          </w:tcPr>
          <w:p w14:paraId="097D2035" w14:textId="77777777" w:rsidR="00BE5416" w:rsidRDefault="00BE5416" w:rsidP="00A81D21">
            <w:pPr>
              <w:jc w:val="center"/>
            </w:pPr>
            <w:r w:rsidRPr="00EC2B79">
              <w:t>-66: No applicable election</w:t>
            </w:r>
          </w:p>
        </w:tc>
        <w:tc>
          <w:tcPr>
            <w:tcW w:w="1495" w:type="dxa"/>
          </w:tcPr>
          <w:p w14:paraId="20493C1D" w14:textId="77777777" w:rsidR="00BE5416" w:rsidRDefault="00BE5416" w:rsidP="00A81D21">
            <w:pPr>
              <w:jc w:val="center"/>
            </w:pPr>
            <w:r>
              <w:t>1</w:t>
            </w:r>
          </w:p>
        </w:tc>
      </w:tr>
      <w:tr w:rsidR="00BE5416" w14:paraId="3BD3DBE3" w14:textId="77777777" w:rsidTr="00A81D21">
        <w:trPr>
          <w:jc w:val="center"/>
        </w:trPr>
        <w:tc>
          <w:tcPr>
            <w:tcW w:w="1205" w:type="dxa"/>
          </w:tcPr>
          <w:p w14:paraId="2BFD0146" w14:textId="77777777" w:rsidR="00BE5416" w:rsidRPr="00EC2B79" w:rsidRDefault="00BE5416" w:rsidP="00A81D21">
            <w:pPr>
              <w:jc w:val="center"/>
            </w:pPr>
            <w:r>
              <w:t>-55</w:t>
            </w:r>
          </w:p>
        </w:tc>
        <w:tc>
          <w:tcPr>
            <w:tcW w:w="4135" w:type="dxa"/>
          </w:tcPr>
          <w:p w14:paraId="2426A3F0" w14:textId="77777777" w:rsidR="00BE5416" w:rsidRPr="00EC2B79" w:rsidRDefault="00BE5416" w:rsidP="00A81D21">
            <w:pPr>
              <w:jc w:val="center"/>
            </w:pPr>
            <w:r>
              <w:t>-55: Item not covered in Policy Survey year</w:t>
            </w:r>
          </w:p>
        </w:tc>
        <w:tc>
          <w:tcPr>
            <w:tcW w:w="1495" w:type="dxa"/>
          </w:tcPr>
          <w:p w14:paraId="796BE8EE" w14:textId="77777777" w:rsidR="00BE5416" w:rsidRDefault="00BE5416" w:rsidP="00A81D21">
            <w:pPr>
              <w:jc w:val="center"/>
            </w:pPr>
            <w:r>
              <w:t>391</w:t>
            </w:r>
          </w:p>
        </w:tc>
      </w:tr>
      <w:tr w:rsidR="00BE5416" w14:paraId="7D8C6183" w14:textId="77777777" w:rsidTr="00A81D21">
        <w:trPr>
          <w:jc w:val="center"/>
        </w:trPr>
        <w:tc>
          <w:tcPr>
            <w:tcW w:w="1205" w:type="dxa"/>
          </w:tcPr>
          <w:p w14:paraId="49A75CD2" w14:textId="77777777" w:rsidR="00BE5416" w:rsidRDefault="00BE5416" w:rsidP="00A81D21">
            <w:pPr>
              <w:jc w:val="center"/>
            </w:pPr>
            <w:r w:rsidRPr="00EC2B79">
              <w:t>0</w:t>
            </w:r>
          </w:p>
        </w:tc>
        <w:tc>
          <w:tcPr>
            <w:tcW w:w="4135" w:type="dxa"/>
          </w:tcPr>
          <w:p w14:paraId="34A0B776" w14:textId="77777777" w:rsidR="00BE5416" w:rsidRDefault="00BE5416" w:rsidP="00A81D21">
            <w:pPr>
              <w:jc w:val="center"/>
            </w:pPr>
            <w:r w:rsidRPr="00EC2B79">
              <w:t>0: Answered</w:t>
            </w:r>
          </w:p>
        </w:tc>
        <w:tc>
          <w:tcPr>
            <w:tcW w:w="1495" w:type="dxa"/>
          </w:tcPr>
          <w:p w14:paraId="14AAF52C" w14:textId="77777777" w:rsidR="00BE5416" w:rsidRDefault="00BE5416" w:rsidP="00A81D21">
            <w:pPr>
              <w:jc w:val="center"/>
            </w:pPr>
            <w:r>
              <w:t>15</w:t>
            </w:r>
          </w:p>
        </w:tc>
      </w:tr>
      <w:tr w:rsidR="00BE5416" w14:paraId="2135059D" w14:textId="77777777" w:rsidTr="00A81D21">
        <w:trPr>
          <w:jc w:val="center"/>
        </w:trPr>
        <w:tc>
          <w:tcPr>
            <w:tcW w:w="1205" w:type="dxa"/>
          </w:tcPr>
          <w:p w14:paraId="0D85D834" w14:textId="77777777" w:rsidR="00BE5416" w:rsidRDefault="00BE5416" w:rsidP="00A81D21">
            <w:pPr>
              <w:jc w:val="center"/>
            </w:pPr>
            <w:r w:rsidRPr="00EC2B79">
              <w:t>1</w:t>
            </w:r>
          </w:p>
        </w:tc>
        <w:tc>
          <w:tcPr>
            <w:tcW w:w="4135" w:type="dxa"/>
          </w:tcPr>
          <w:p w14:paraId="62C3EEDF" w14:textId="77777777" w:rsidR="00BE5416" w:rsidRDefault="00BE5416" w:rsidP="00A81D21">
            <w:pPr>
              <w:jc w:val="center"/>
            </w:pPr>
            <w:r w:rsidRPr="00EC2B79">
              <w:t>1: Refused</w:t>
            </w:r>
          </w:p>
        </w:tc>
        <w:tc>
          <w:tcPr>
            <w:tcW w:w="1495" w:type="dxa"/>
          </w:tcPr>
          <w:p w14:paraId="11AFD2C2" w14:textId="77777777" w:rsidR="00BE5416" w:rsidRDefault="00BE5416" w:rsidP="00A81D21">
            <w:pPr>
              <w:jc w:val="center"/>
            </w:pPr>
            <w:r>
              <w:t>0</w:t>
            </w:r>
          </w:p>
        </w:tc>
      </w:tr>
    </w:tbl>
    <w:p w14:paraId="0A25272A" w14:textId="77777777" w:rsidR="00BE5416" w:rsidRDefault="00BE5416" w:rsidP="00BE5416"/>
    <w:p w14:paraId="4E5C228A" w14:textId="77777777" w:rsidR="00BE5416" w:rsidRPr="00C15F5E" w:rsidRDefault="00BE5416" w:rsidP="00BE5416">
      <w:pPr>
        <w:pStyle w:val="ListParagraph"/>
        <w:numPr>
          <w:ilvl w:val="0"/>
          <w:numId w:val="1"/>
        </w:numPr>
      </w:pPr>
      <w:r>
        <w:t>Format: Numeric (categorical)</w:t>
      </w:r>
    </w:p>
    <w:p w14:paraId="3FA5EF62" w14:textId="77777777" w:rsidR="00BE5416" w:rsidRDefault="00BE5416" w:rsidP="00BE5416">
      <w:pPr>
        <w:rPr>
          <w:i/>
          <w:iCs/>
          <w:color w:val="0F4761" w:themeColor="accent1" w:themeShade="BF"/>
        </w:rPr>
      </w:pPr>
      <w:r w:rsidRPr="00ED5D95">
        <w:rPr>
          <w:i/>
          <w:iCs/>
          <w:color w:val="0F4761" w:themeColor="accent1" w:themeShade="BF"/>
        </w:rPr>
        <w:t>Q3aOther</w:t>
      </w:r>
      <w:r>
        <w:rPr>
          <w:i/>
          <w:iCs/>
          <w:color w:val="0F4761" w:themeColor="accent1" w:themeShade="BF"/>
        </w:rPr>
        <w:t xml:space="preserve">: </w:t>
      </w:r>
      <w:r w:rsidRPr="0015167F">
        <w:rPr>
          <w:i/>
          <w:iCs/>
          <w:color w:val="0F4761" w:themeColor="accent1" w:themeShade="BF"/>
        </w:rPr>
        <w:t>Other Transmission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78C41C2" w14:textId="77777777" w:rsidTr="00A81D21">
        <w:trPr>
          <w:trHeight w:val="300"/>
          <w:tblHeader/>
          <w:jc w:val="center"/>
        </w:trPr>
        <w:tc>
          <w:tcPr>
            <w:tcW w:w="1350" w:type="dxa"/>
            <w:shd w:val="clear" w:color="auto" w:fill="D9D9D9" w:themeFill="background1" w:themeFillShade="D9"/>
            <w:vAlign w:val="center"/>
          </w:tcPr>
          <w:p w14:paraId="5BDD67F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EAD8C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C7FC537" w14:textId="77777777" w:rsidTr="00A81D21">
        <w:trPr>
          <w:trHeight w:val="302"/>
          <w:jc w:val="center"/>
        </w:trPr>
        <w:tc>
          <w:tcPr>
            <w:tcW w:w="1350" w:type="dxa"/>
            <w:shd w:val="clear" w:color="auto" w:fill="auto"/>
            <w:vAlign w:val="center"/>
            <w:hideMark/>
          </w:tcPr>
          <w:p w14:paraId="0AC391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B9FCCC8" w14:textId="77777777" w:rsidR="00BE5416" w:rsidRPr="000410A2" w:rsidRDefault="00BE5416" w:rsidP="00A81D21">
            <w:pPr>
              <w:spacing w:after="0" w:line="240" w:lineRule="auto"/>
              <w:jc w:val="center"/>
              <w:rPr>
                <w:rFonts w:ascii="Aptos" w:eastAsia="Times New Roman" w:hAnsi="Aptos" w:cs="Times New Roman"/>
                <w:color w:val="000000"/>
                <w:kern w:val="0"/>
                <w14:ligatures w14:val="none"/>
              </w:rPr>
            </w:pPr>
            <w:r w:rsidRPr="009B6530">
              <w:rPr>
                <w:rFonts w:ascii="Aptos" w:eastAsia="Times New Roman" w:hAnsi="Aptos" w:cs="Times New Roman"/>
                <w:color w:val="000000"/>
                <w:kern w:val="0"/>
                <w14:ligatures w14:val="none"/>
              </w:rPr>
              <w:t>--</w:t>
            </w:r>
          </w:p>
        </w:tc>
      </w:tr>
      <w:tr w:rsidR="00BE5416" w:rsidRPr="005A0C2F" w14:paraId="746C7C5A" w14:textId="77777777" w:rsidTr="00A81D21">
        <w:trPr>
          <w:trHeight w:val="302"/>
          <w:jc w:val="center"/>
        </w:trPr>
        <w:tc>
          <w:tcPr>
            <w:tcW w:w="1350" w:type="dxa"/>
            <w:shd w:val="clear" w:color="auto" w:fill="auto"/>
            <w:vAlign w:val="center"/>
            <w:hideMark/>
          </w:tcPr>
          <w:p w14:paraId="1CBD77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B8DA7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6530">
              <w:rPr>
                <w:rFonts w:ascii="Aptos" w:eastAsia="Times New Roman" w:hAnsi="Aptos" w:cs="Times New Roman"/>
                <w:color w:val="000000"/>
                <w:kern w:val="0"/>
                <w14:ligatures w14:val="none"/>
              </w:rPr>
              <w:t>--</w:t>
            </w:r>
          </w:p>
        </w:tc>
      </w:tr>
      <w:tr w:rsidR="00BE5416" w:rsidRPr="005A0C2F" w14:paraId="0869ED8C" w14:textId="77777777" w:rsidTr="00A81D21">
        <w:trPr>
          <w:trHeight w:val="302"/>
          <w:jc w:val="center"/>
        </w:trPr>
        <w:tc>
          <w:tcPr>
            <w:tcW w:w="1350" w:type="dxa"/>
            <w:shd w:val="clear" w:color="auto" w:fill="auto"/>
            <w:vAlign w:val="center"/>
            <w:hideMark/>
          </w:tcPr>
          <w:p w14:paraId="00EB91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82903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6530">
              <w:rPr>
                <w:rFonts w:ascii="Aptos" w:eastAsia="Times New Roman" w:hAnsi="Aptos" w:cs="Times New Roman"/>
                <w:color w:val="000000"/>
                <w:kern w:val="0"/>
                <w14:ligatures w14:val="none"/>
              </w:rPr>
              <w:t>--</w:t>
            </w:r>
          </w:p>
        </w:tc>
      </w:tr>
      <w:tr w:rsidR="00BE5416" w:rsidRPr="005A0C2F" w14:paraId="5DE66002" w14:textId="77777777" w:rsidTr="00A81D21">
        <w:trPr>
          <w:trHeight w:val="302"/>
          <w:jc w:val="center"/>
        </w:trPr>
        <w:tc>
          <w:tcPr>
            <w:tcW w:w="1350" w:type="dxa"/>
            <w:shd w:val="clear" w:color="auto" w:fill="auto"/>
            <w:vAlign w:val="center"/>
            <w:hideMark/>
          </w:tcPr>
          <w:p w14:paraId="62CAC9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8A71B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6530">
              <w:rPr>
                <w:rFonts w:ascii="Aptos" w:eastAsia="Times New Roman" w:hAnsi="Aptos" w:cs="Times New Roman"/>
                <w:color w:val="000000"/>
                <w:kern w:val="0"/>
                <w14:ligatures w14:val="none"/>
              </w:rPr>
              <w:t>--</w:t>
            </w:r>
          </w:p>
        </w:tc>
      </w:tr>
      <w:tr w:rsidR="00BE5416" w:rsidRPr="005A0C2F" w14:paraId="544FC1B8" w14:textId="77777777" w:rsidTr="00A81D21">
        <w:trPr>
          <w:trHeight w:val="302"/>
          <w:jc w:val="center"/>
        </w:trPr>
        <w:tc>
          <w:tcPr>
            <w:tcW w:w="1350" w:type="dxa"/>
            <w:shd w:val="clear" w:color="auto" w:fill="auto"/>
            <w:vAlign w:val="center"/>
            <w:hideMark/>
          </w:tcPr>
          <w:p w14:paraId="69FE06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14EBA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6530">
              <w:rPr>
                <w:rFonts w:ascii="Aptos" w:eastAsia="Times New Roman" w:hAnsi="Aptos" w:cs="Times New Roman"/>
                <w:color w:val="000000"/>
                <w:kern w:val="0"/>
                <w14:ligatures w14:val="none"/>
              </w:rPr>
              <w:t>--</w:t>
            </w:r>
          </w:p>
        </w:tc>
      </w:tr>
      <w:tr w:rsidR="00BE5416" w:rsidRPr="005A0C2F" w14:paraId="51E8853E" w14:textId="77777777" w:rsidTr="00A81D21">
        <w:trPr>
          <w:trHeight w:val="302"/>
          <w:jc w:val="center"/>
        </w:trPr>
        <w:tc>
          <w:tcPr>
            <w:tcW w:w="1350" w:type="dxa"/>
            <w:shd w:val="clear" w:color="auto" w:fill="auto"/>
            <w:vAlign w:val="center"/>
            <w:hideMark/>
          </w:tcPr>
          <w:p w14:paraId="12C7A4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FFC02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2FD4">
              <w:rPr>
                <w:rFonts w:ascii="Aptos" w:eastAsia="Times New Roman" w:hAnsi="Aptos" w:cs="Times New Roman"/>
                <w:color w:val="000000"/>
                <w:kern w:val="0"/>
                <w14:ligatures w14:val="none"/>
              </w:rPr>
              <w:t>Q2a_OS</w:t>
            </w:r>
          </w:p>
        </w:tc>
      </w:tr>
      <w:tr w:rsidR="00BE5416" w:rsidRPr="005A0C2F" w14:paraId="43C03D9E" w14:textId="77777777" w:rsidTr="00A81D21">
        <w:trPr>
          <w:trHeight w:val="302"/>
          <w:jc w:val="center"/>
        </w:trPr>
        <w:tc>
          <w:tcPr>
            <w:tcW w:w="1350" w:type="dxa"/>
            <w:shd w:val="clear" w:color="auto" w:fill="auto"/>
            <w:vAlign w:val="center"/>
            <w:hideMark/>
          </w:tcPr>
          <w:p w14:paraId="604C7C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tcPr>
          <w:p w14:paraId="714D76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2D87">
              <w:rPr>
                <w:rFonts w:ascii="Aptos" w:eastAsia="Times New Roman" w:hAnsi="Aptos" w:cs="Times New Roman"/>
                <w:color w:val="000000"/>
                <w:kern w:val="0"/>
                <w14:ligatures w14:val="none"/>
              </w:rPr>
              <w:t>Q4aOther</w:t>
            </w:r>
          </w:p>
        </w:tc>
      </w:tr>
      <w:tr w:rsidR="00BE5416" w:rsidRPr="005A0C2F" w14:paraId="105DE334" w14:textId="77777777" w:rsidTr="00A81D21">
        <w:trPr>
          <w:trHeight w:val="302"/>
          <w:jc w:val="center"/>
        </w:trPr>
        <w:tc>
          <w:tcPr>
            <w:tcW w:w="1350" w:type="dxa"/>
            <w:shd w:val="clear" w:color="auto" w:fill="auto"/>
            <w:vAlign w:val="center"/>
            <w:hideMark/>
          </w:tcPr>
          <w:p w14:paraId="4108A1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32A7F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9758D">
              <w:rPr>
                <w:rFonts w:ascii="Aptos" w:eastAsia="Times New Roman" w:hAnsi="Aptos" w:cs="Times New Roman"/>
                <w:color w:val="000000"/>
                <w:kern w:val="0"/>
                <w14:ligatures w14:val="none"/>
              </w:rPr>
              <w:t>Q3aOther</w:t>
            </w:r>
          </w:p>
        </w:tc>
      </w:tr>
    </w:tbl>
    <w:p w14:paraId="7CE1ED0C" w14:textId="77777777" w:rsidR="00BE5416" w:rsidRDefault="00BE5416" w:rsidP="00BE5416">
      <w:pPr>
        <w:rPr>
          <w:i/>
          <w:iCs/>
          <w:color w:val="0F4761" w:themeColor="accent1" w:themeShade="BF"/>
        </w:rPr>
      </w:pPr>
    </w:p>
    <w:p w14:paraId="024FEE2F" w14:textId="77777777" w:rsidR="00BE5416" w:rsidRPr="00DD61FB" w:rsidRDefault="00BE5416" w:rsidP="00BE5416">
      <w:pPr>
        <w:pStyle w:val="ListParagraph"/>
        <w:numPr>
          <w:ilvl w:val="0"/>
          <w:numId w:val="1"/>
        </w:numPr>
      </w:pPr>
      <w:r>
        <w:t>Format: String</w:t>
      </w:r>
    </w:p>
    <w:p w14:paraId="4F712843" w14:textId="77777777" w:rsidR="00BE5416" w:rsidRDefault="00BE5416" w:rsidP="00BE5416">
      <w:pPr>
        <w:rPr>
          <w:i/>
          <w:iCs/>
          <w:color w:val="0F4761" w:themeColor="accent1" w:themeShade="BF"/>
        </w:rPr>
      </w:pPr>
      <w:r w:rsidRPr="00DA2B27">
        <w:rPr>
          <w:i/>
          <w:iCs/>
          <w:color w:val="0F4761" w:themeColor="accent1" w:themeShade="BF"/>
        </w:rPr>
        <w:t>Q3aComment</w:t>
      </w:r>
      <w:r>
        <w:rPr>
          <w:i/>
          <w:iCs/>
          <w:color w:val="0F4761" w:themeColor="accent1" w:themeShade="BF"/>
        </w:rPr>
        <w:t xml:space="preserve">: </w:t>
      </w:r>
      <w:r w:rsidRPr="0015167F">
        <w:rPr>
          <w:i/>
          <w:iCs/>
          <w:color w:val="0F4761" w:themeColor="accent1" w:themeShade="BF"/>
        </w:rPr>
        <w:t>Local Jurisdiction Transmission Frequency Comments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7378166" w14:textId="77777777" w:rsidTr="00A81D21">
        <w:trPr>
          <w:trHeight w:val="300"/>
          <w:jc w:val="center"/>
        </w:trPr>
        <w:tc>
          <w:tcPr>
            <w:tcW w:w="1350" w:type="dxa"/>
            <w:shd w:val="clear" w:color="auto" w:fill="D9D9D9" w:themeFill="background1" w:themeFillShade="D9"/>
            <w:vAlign w:val="center"/>
          </w:tcPr>
          <w:p w14:paraId="43226C1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A9A298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B6BE6F8" w14:textId="77777777" w:rsidTr="00A81D21">
        <w:trPr>
          <w:trHeight w:val="302"/>
          <w:jc w:val="center"/>
        </w:trPr>
        <w:tc>
          <w:tcPr>
            <w:tcW w:w="1350" w:type="dxa"/>
            <w:shd w:val="clear" w:color="auto" w:fill="auto"/>
            <w:vAlign w:val="center"/>
            <w:hideMark/>
          </w:tcPr>
          <w:p w14:paraId="176BF4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39879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B6516F3" w14:textId="77777777" w:rsidTr="00A81D21">
        <w:trPr>
          <w:trHeight w:val="302"/>
          <w:jc w:val="center"/>
        </w:trPr>
        <w:tc>
          <w:tcPr>
            <w:tcW w:w="1350" w:type="dxa"/>
            <w:shd w:val="clear" w:color="auto" w:fill="auto"/>
            <w:vAlign w:val="center"/>
            <w:hideMark/>
          </w:tcPr>
          <w:p w14:paraId="658874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EF801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95F8D">
              <w:rPr>
                <w:rFonts w:ascii="Aptos" w:eastAsia="Times New Roman" w:hAnsi="Aptos" w:cs="Times New Roman"/>
                <w:color w:val="000000"/>
                <w:kern w:val="0"/>
                <w14:ligatures w14:val="none"/>
              </w:rPr>
              <w:t>--</w:t>
            </w:r>
          </w:p>
        </w:tc>
      </w:tr>
      <w:tr w:rsidR="00BE5416" w:rsidRPr="005A0C2F" w14:paraId="4C6B2B92" w14:textId="77777777" w:rsidTr="00A81D21">
        <w:trPr>
          <w:trHeight w:val="302"/>
          <w:jc w:val="center"/>
        </w:trPr>
        <w:tc>
          <w:tcPr>
            <w:tcW w:w="1350" w:type="dxa"/>
            <w:shd w:val="clear" w:color="auto" w:fill="auto"/>
            <w:vAlign w:val="center"/>
            <w:hideMark/>
          </w:tcPr>
          <w:p w14:paraId="002E3E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92430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95F8D">
              <w:rPr>
                <w:rFonts w:ascii="Aptos" w:eastAsia="Times New Roman" w:hAnsi="Aptos" w:cs="Times New Roman"/>
                <w:color w:val="000000"/>
                <w:kern w:val="0"/>
                <w14:ligatures w14:val="none"/>
              </w:rPr>
              <w:t>--</w:t>
            </w:r>
          </w:p>
        </w:tc>
      </w:tr>
      <w:tr w:rsidR="00BE5416" w:rsidRPr="005A0C2F" w14:paraId="6B6073FE" w14:textId="77777777" w:rsidTr="00A81D21">
        <w:trPr>
          <w:trHeight w:val="302"/>
          <w:jc w:val="center"/>
        </w:trPr>
        <w:tc>
          <w:tcPr>
            <w:tcW w:w="1350" w:type="dxa"/>
            <w:shd w:val="clear" w:color="auto" w:fill="auto"/>
            <w:vAlign w:val="center"/>
            <w:hideMark/>
          </w:tcPr>
          <w:p w14:paraId="46734B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125C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95F8D">
              <w:rPr>
                <w:rFonts w:ascii="Aptos" w:eastAsia="Times New Roman" w:hAnsi="Aptos" w:cs="Times New Roman"/>
                <w:color w:val="000000"/>
                <w:kern w:val="0"/>
                <w14:ligatures w14:val="none"/>
              </w:rPr>
              <w:t>--</w:t>
            </w:r>
          </w:p>
        </w:tc>
      </w:tr>
      <w:tr w:rsidR="00BE5416" w:rsidRPr="005A0C2F" w14:paraId="397A4D85" w14:textId="77777777" w:rsidTr="00A81D21">
        <w:trPr>
          <w:trHeight w:val="302"/>
          <w:jc w:val="center"/>
        </w:trPr>
        <w:tc>
          <w:tcPr>
            <w:tcW w:w="1350" w:type="dxa"/>
            <w:shd w:val="clear" w:color="auto" w:fill="auto"/>
            <w:vAlign w:val="center"/>
            <w:hideMark/>
          </w:tcPr>
          <w:p w14:paraId="6E4ECB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FD2EA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95F8D">
              <w:rPr>
                <w:rFonts w:ascii="Aptos" w:eastAsia="Times New Roman" w:hAnsi="Aptos" w:cs="Times New Roman"/>
                <w:color w:val="000000"/>
                <w:kern w:val="0"/>
                <w14:ligatures w14:val="none"/>
              </w:rPr>
              <w:t>--</w:t>
            </w:r>
          </w:p>
        </w:tc>
      </w:tr>
      <w:tr w:rsidR="00BE5416" w:rsidRPr="005A0C2F" w14:paraId="3827E854" w14:textId="77777777" w:rsidTr="00A81D21">
        <w:trPr>
          <w:trHeight w:val="302"/>
          <w:jc w:val="center"/>
        </w:trPr>
        <w:tc>
          <w:tcPr>
            <w:tcW w:w="1350" w:type="dxa"/>
            <w:shd w:val="clear" w:color="auto" w:fill="auto"/>
            <w:vAlign w:val="center"/>
            <w:hideMark/>
          </w:tcPr>
          <w:p w14:paraId="23FCC3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2D889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95F8D">
              <w:rPr>
                <w:rFonts w:ascii="Aptos" w:eastAsia="Times New Roman" w:hAnsi="Aptos" w:cs="Times New Roman"/>
                <w:color w:val="000000"/>
                <w:kern w:val="0"/>
                <w14:ligatures w14:val="none"/>
              </w:rPr>
              <w:t>--</w:t>
            </w:r>
          </w:p>
        </w:tc>
      </w:tr>
      <w:tr w:rsidR="00BE5416" w:rsidRPr="005A0C2F" w14:paraId="602D35A8" w14:textId="77777777" w:rsidTr="00A81D21">
        <w:trPr>
          <w:trHeight w:val="302"/>
          <w:jc w:val="center"/>
        </w:trPr>
        <w:tc>
          <w:tcPr>
            <w:tcW w:w="1350" w:type="dxa"/>
            <w:shd w:val="clear" w:color="auto" w:fill="auto"/>
            <w:vAlign w:val="center"/>
            <w:hideMark/>
          </w:tcPr>
          <w:p w14:paraId="6E08B6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F5BCF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95F8D">
              <w:rPr>
                <w:rFonts w:ascii="Aptos" w:eastAsia="Times New Roman" w:hAnsi="Aptos" w:cs="Times New Roman"/>
                <w:color w:val="000000"/>
                <w:kern w:val="0"/>
                <w14:ligatures w14:val="none"/>
              </w:rPr>
              <w:t>--</w:t>
            </w:r>
          </w:p>
        </w:tc>
      </w:tr>
      <w:tr w:rsidR="00BE5416" w:rsidRPr="005A0C2F" w14:paraId="6A46DB86" w14:textId="77777777" w:rsidTr="00A81D21">
        <w:trPr>
          <w:trHeight w:val="302"/>
          <w:jc w:val="center"/>
        </w:trPr>
        <w:tc>
          <w:tcPr>
            <w:tcW w:w="1350" w:type="dxa"/>
            <w:shd w:val="clear" w:color="auto" w:fill="auto"/>
            <w:vAlign w:val="center"/>
            <w:hideMark/>
          </w:tcPr>
          <w:p w14:paraId="417069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07B6E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1EE7">
              <w:rPr>
                <w:rFonts w:ascii="Aptos" w:eastAsia="Times New Roman" w:hAnsi="Aptos" w:cs="Times New Roman"/>
                <w:color w:val="000000"/>
                <w:kern w:val="0"/>
                <w14:ligatures w14:val="none"/>
              </w:rPr>
              <w:t>Q3aComment</w:t>
            </w:r>
          </w:p>
        </w:tc>
      </w:tr>
    </w:tbl>
    <w:p w14:paraId="3B60A4C8" w14:textId="77777777" w:rsidR="00BE5416" w:rsidRDefault="00BE5416" w:rsidP="00BE5416">
      <w:pPr>
        <w:rPr>
          <w:i/>
          <w:iCs/>
          <w:color w:val="0F4761" w:themeColor="accent1" w:themeShade="BF"/>
        </w:rPr>
      </w:pPr>
    </w:p>
    <w:p w14:paraId="059E653A" w14:textId="77777777" w:rsidR="00BE5416" w:rsidRPr="006F4B2C" w:rsidRDefault="00BE5416" w:rsidP="00BE5416">
      <w:pPr>
        <w:pStyle w:val="ListParagraph"/>
        <w:numPr>
          <w:ilvl w:val="0"/>
          <w:numId w:val="1"/>
        </w:numPr>
      </w:pPr>
      <w:r>
        <w:t>Format: String</w:t>
      </w:r>
    </w:p>
    <w:p w14:paraId="289E0A02" w14:textId="77777777" w:rsidR="00BE5416" w:rsidRDefault="00BE5416" w:rsidP="00BE5416">
      <w:pPr>
        <w:spacing w:after="0"/>
        <w:rPr>
          <w:i/>
          <w:iCs/>
          <w:color w:val="0F4761" w:themeColor="accent1" w:themeShade="BF"/>
        </w:rPr>
      </w:pPr>
      <w:r w:rsidRPr="00DA2B27">
        <w:rPr>
          <w:i/>
          <w:iCs/>
          <w:color w:val="0F4761" w:themeColor="accent1" w:themeShade="BF"/>
        </w:rPr>
        <w:t>Q4a_1</w:t>
      </w:r>
      <w:r>
        <w:rPr>
          <w:i/>
          <w:iCs/>
          <w:color w:val="0F4761" w:themeColor="accent1" w:themeShade="BF"/>
        </w:rPr>
        <w:t xml:space="preserve">: </w:t>
      </w:r>
      <w:r w:rsidRPr="0015167F">
        <w:rPr>
          <w:i/>
          <w:iCs/>
          <w:color w:val="0F4761" w:themeColor="accent1" w:themeShade="BF"/>
        </w:rPr>
        <w:t>Motor Vehicle Agency Has Electronic Data Transfer</w:t>
      </w:r>
    </w:p>
    <w:p w14:paraId="51F2C172" w14:textId="77777777" w:rsidR="00BE5416" w:rsidRPr="0005347C" w:rsidRDefault="00BE5416" w:rsidP="00BE5416">
      <w:r w:rsidRPr="0005347C">
        <w:t>For the November [year] general election, did motor vehicle agencies (e.g., Department of Motor Vehicles [DMV]) electronically transfer data with the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ECDAB2A" w14:textId="77777777" w:rsidTr="00A81D21">
        <w:trPr>
          <w:trHeight w:val="300"/>
          <w:jc w:val="center"/>
        </w:trPr>
        <w:tc>
          <w:tcPr>
            <w:tcW w:w="1350" w:type="dxa"/>
            <w:shd w:val="clear" w:color="auto" w:fill="D9D9D9" w:themeFill="background1" w:themeFillShade="D9"/>
            <w:vAlign w:val="center"/>
          </w:tcPr>
          <w:p w14:paraId="68F420A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894C81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069697E" w14:textId="77777777" w:rsidTr="00A81D21">
        <w:trPr>
          <w:trHeight w:val="302"/>
          <w:jc w:val="center"/>
        </w:trPr>
        <w:tc>
          <w:tcPr>
            <w:tcW w:w="1350" w:type="dxa"/>
            <w:shd w:val="clear" w:color="auto" w:fill="auto"/>
            <w:vAlign w:val="center"/>
            <w:hideMark/>
          </w:tcPr>
          <w:p w14:paraId="332C78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C082B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89B">
              <w:rPr>
                <w:rFonts w:ascii="Aptos" w:eastAsia="Times New Roman" w:hAnsi="Aptos" w:cs="Times New Roman"/>
                <w:color w:val="000000"/>
                <w:kern w:val="0"/>
                <w14:ligatures w14:val="none"/>
              </w:rPr>
              <w:t>--</w:t>
            </w:r>
          </w:p>
        </w:tc>
      </w:tr>
      <w:tr w:rsidR="00BE5416" w:rsidRPr="005A0C2F" w14:paraId="2D347476" w14:textId="77777777" w:rsidTr="00A81D21">
        <w:trPr>
          <w:trHeight w:val="302"/>
          <w:jc w:val="center"/>
        </w:trPr>
        <w:tc>
          <w:tcPr>
            <w:tcW w:w="1350" w:type="dxa"/>
            <w:shd w:val="clear" w:color="auto" w:fill="auto"/>
            <w:vAlign w:val="center"/>
            <w:hideMark/>
          </w:tcPr>
          <w:p w14:paraId="1700EE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9D220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89B">
              <w:rPr>
                <w:rFonts w:ascii="Aptos" w:eastAsia="Times New Roman" w:hAnsi="Aptos" w:cs="Times New Roman"/>
                <w:color w:val="000000"/>
                <w:kern w:val="0"/>
                <w14:ligatures w14:val="none"/>
              </w:rPr>
              <w:t>--</w:t>
            </w:r>
          </w:p>
        </w:tc>
      </w:tr>
      <w:tr w:rsidR="00BE5416" w:rsidRPr="005A0C2F" w14:paraId="078F2C23" w14:textId="77777777" w:rsidTr="00A81D21">
        <w:trPr>
          <w:trHeight w:val="302"/>
          <w:jc w:val="center"/>
        </w:trPr>
        <w:tc>
          <w:tcPr>
            <w:tcW w:w="1350" w:type="dxa"/>
            <w:shd w:val="clear" w:color="auto" w:fill="auto"/>
            <w:vAlign w:val="center"/>
            <w:hideMark/>
          </w:tcPr>
          <w:p w14:paraId="506496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DF553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89B">
              <w:rPr>
                <w:rFonts w:ascii="Aptos" w:eastAsia="Times New Roman" w:hAnsi="Aptos" w:cs="Times New Roman"/>
                <w:color w:val="000000"/>
                <w:kern w:val="0"/>
                <w14:ligatures w14:val="none"/>
              </w:rPr>
              <w:t>--</w:t>
            </w:r>
          </w:p>
        </w:tc>
      </w:tr>
      <w:tr w:rsidR="00BE5416" w:rsidRPr="005A0C2F" w14:paraId="6BF9EE13" w14:textId="77777777" w:rsidTr="00A81D21">
        <w:trPr>
          <w:trHeight w:val="302"/>
          <w:jc w:val="center"/>
        </w:trPr>
        <w:tc>
          <w:tcPr>
            <w:tcW w:w="1350" w:type="dxa"/>
            <w:shd w:val="clear" w:color="auto" w:fill="auto"/>
            <w:vAlign w:val="center"/>
            <w:hideMark/>
          </w:tcPr>
          <w:p w14:paraId="1A9CE7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6ACA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89B">
              <w:rPr>
                <w:rFonts w:ascii="Aptos" w:eastAsia="Times New Roman" w:hAnsi="Aptos" w:cs="Times New Roman"/>
                <w:color w:val="000000"/>
                <w:kern w:val="0"/>
                <w14:ligatures w14:val="none"/>
              </w:rPr>
              <w:t>--</w:t>
            </w:r>
          </w:p>
        </w:tc>
      </w:tr>
      <w:tr w:rsidR="00BE5416" w:rsidRPr="005A0C2F" w14:paraId="6A5411A3" w14:textId="77777777" w:rsidTr="00A81D21">
        <w:trPr>
          <w:trHeight w:val="302"/>
          <w:jc w:val="center"/>
        </w:trPr>
        <w:tc>
          <w:tcPr>
            <w:tcW w:w="1350" w:type="dxa"/>
            <w:shd w:val="clear" w:color="auto" w:fill="auto"/>
            <w:vAlign w:val="center"/>
            <w:hideMark/>
          </w:tcPr>
          <w:p w14:paraId="6E2F48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6FD9B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89B">
              <w:rPr>
                <w:rFonts w:ascii="Aptos" w:eastAsia="Times New Roman" w:hAnsi="Aptos" w:cs="Times New Roman"/>
                <w:color w:val="000000"/>
                <w:kern w:val="0"/>
                <w14:ligatures w14:val="none"/>
              </w:rPr>
              <w:t>--</w:t>
            </w:r>
          </w:p>
        </w:tc>
      </w:tr>
      <w:tr w:rsidR="00BE5416" w:rsidRPr="005A0C2F" w14:paraId="63602CCE" w14:textId="77777777" w:rsidTr="00A81D21">
        <w:trPr>
          <w:trHeight w:val="302"/>
          <w:jc w:val="center"/>
        </w:trPr>
        <w:tc>
          <w:tcPr>
            <w:tcW w:w="1350" w:type="dxa"/>
            <w:shd w:val="clear" w:color="auto" w:fill="auto"/>
            <w:vAlign w:val="center"/>
            <w:hideMark/>
          </w:tcPr>
          <w:p w14:paraId="363597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0F072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D70E6">
              <w:rPr>
                <w:rFonts w:ascii="Aptos" w:eastAsia="Times New Roman" w:hAnsi="Aptos" w:cs="Times New Roman"/>
                <w:color w:val="000000"/>
                <w:kern w:val="0"/>
                <w14:ligatures w14:val="none"/>
              </w:rPr>
              <w:t>Q3A</w:t>
            </w:r>
          </w:p>
        </w:tc>
      </w:tr>
      <w:tr w:rsidR="00BE5416" w:rsidRPr="005A0C2F" w14:paraId="5022BB6C" w14:textId="77777777" w:rsidTr="00A81D21">
        <w:trPr>
          <w:trHeight w:val="302"/>
          <w:jc w:val="center"/>
        </w:trPr>
        <w:tc>
          <w:tcPr>
            <w:tcW w:w="1350" w:type="dxa"/>
            <w:shd w:val="clear" w:color="auto" w:fill="auto"/>
            <w:vAlign w:val="center"/>
            <w:hideMark/>
          </w:tcPr>
          <w:p w14:paraId="7BA3BE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3D291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D70E6">
              <w:rPr>
                <w:rFonts w:ascii="Aptos" w:eastAsia="Times New Roman" w:hAnsi="Aptos" w:cs="Times New Roman"/>
                <w:color w:val="000000"/>
                <w:kern w:val="0"/>
                <w14:ligatures w14:val="none"/>
              </w:rPr>
              <w:t>Q5a_1</w:t>
            </w:r>
          </w:p>
        </w:tc>
      </w:tr>
      <w:tr w:rsidR="00BE5416" w:rsidRPr="005A0C2F" w14:paraId="22826539" w14:textId="77777777" w:rsidTr="00A81D21">
        <w:trPr>
          <w:trHeight w:val="302"/>
          <w:jc w:val="center"/>
        </w:trPr>
        <w:tc>
          <w:tcPr>
            <w:tcW w:w="1350" w:type="dxa"/>
            <w:shd w:val="clear" w:color="auto" w:fill="auto"/>
            <w:vAlign w:val="center"/>
            <w:hideMark/>
          </w:tcPr>
          <w:p w14:paraId="5F7D05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A484B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D70E6">
              <w:rPr>
                <w:rFonts w:ascii="Aptos" w:eastAsia="Times New Roman" w:hAnsi="Aptos" w:cs="Times New Roman"/>
                <w:color w:val="000000"/>
                <w:kern w:val="0"/>
                <w14:ligatures w14:val="none"/>
              </w:rPr>
              <w:t>Q4a_1</w:t>
            </w:r>
          </w:p>
        </w:tc>
      </w:tr>
    </w:tbl>
    <w:p w14:paraId="7F72004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CC120FC" w14:textId="77777777" w:rsidTr="00A81D21">
        <w:trPr>
          <w:jc w:val="center"/>
        </w:trPr>
        <w:tc>
          <w:tcPr>
            <w:tcW w:w="1205" w:type="dxa"/>
            <w:shd w:val="clear" w:color="auto" w:fill="D9D9D9" w:themeFill="background1" w:themeFillShade="D9"/>
            <w:vAlign w:val="center"/>
          </w:tcPr>
          <w:p w14:paraId="5381124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9A65B0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DFDCD7E" w14:textId="77777777" w:rsidR="00BE5416" w:rsidRDefault="00BE5416" w:rsidP="00A81D21">
            <w:pPr>
              <w:jc w:val="center"/>
              <w:rPr>
                <w:b/>
                <w:bCs/>
              </w:rPr>
            </w:pPr>
            <w:r>
              <w:rPr>
                <w:b/>
                <w:bCs/>
              </w:rPr>
              <w:t>n</w:t>
            </w:r>
          </w:p>
        </w:tc>
      </w:tr>
      <w:tr w:rsidR="00BE5416" w14:paraId="37BF0333" w14:textId="77777777" w:rsidTr="00A81D21">
        <w:trPr>
          <w:jc w:val="center"/>
        </w:trPr>
        <w:tc>
          <w:tcPr>
            <w:tcW w:w="1205" w:type="dxa"/>
          </w:tcPr>
          <w:p w14:paraId="081B1E98" w14:textId="77777777" w:rsidR="00BE5416" w:rsidRDefault="00BE5416" w:rsidP="00A81D21">
            <w:pPr>
              <w:jc w:val="center"/>
            </w:pPr>
            <w:r w:rsidRPr="00D241E4">
              <w:t>-100</w:t>
            </w:r>
          </w:p>
        </w:tc>
        <w:tc>
          <w:tcPr>
            <w:tcW w:w="4135" w:type="dxa"/>
          </w:tcPr>
          <w:p w14:paraId="137165CB" w14:textId="77777777" w:rsidR="00BE5416" w:rsidRDefault="00BE5416" w:rsidP="00A81D21">
            <w:pPr>
              <w:jc w:val="center"/>
            </w:pPr>
            <w:r w:rsidRPr="00D241E4">
              <w:t>-100: Refused</w:t>
            </w:r>
          </w:p>
        </w:tc>
        <w:tc>
          <w:tcPr>
            <w:tcW w:w="1495" w:type="dxa"/>
            <w:vAlign w:val="bottom"/>
          </w:tcPr>
          <w:p w14:paraId="005AD58C" w14:textId="77777777" w:rsidR="00BE5416" w:rsidRDefault="00BE5416" w:rsidP="00A81D21">
            <w:pPr>
              <w:jc w:val="center"/>
            </w:pPr>
            <w:r>
              <w:rPr>
                <w:rFonts w:ascii="Aptos Narrow" w:hAnsi="Aptos Narrow"/>
                <w:color w:val="000000"/>
              </w:rPr>
              <w:t>1</w:t>
            </w:r>
          </w:p>
        </w:tc>
      </w:tr>
      <w:tr w:rsidR="00BE5416" w14:paraId="2B428F4A" w14:textId="77777777" w:rsidTr="00A81D21">
        <w:trPr>
          <w:jc w:val="center"/>
        </w:trPr>
        <w:tc>
          <w:tcPr>
            <w:tcW w:w="1205" w:type="dxa"/>
          </w:tcPr>
          <w:p w14:paraId="35EA7CDE" w14:textId="77777777" w:rsidR="00BE5416" w:rsidRDefault="00BE5416" w:rsidP="00A81D21">
            <w:pPr>
              <w:jc w:val="center"/>
            </w:pPr>
            <w:r>
              <w:t>-55</w:t>
            </w:r>
          </w:p>
        </w:tc>
        <w:tc>
          <w:tcPr>
            <w:tcW w:w="4135" w:type="dxa"/>
          </w:tcPr>
          <w:p w14:paraId="7FC5217E" w14:textId="77777777" w:rsidR="00BE5416" w:rsidRDefault="00BE5416" w:rsidP="00A81D21">
            <w:pPr>
              <w:jc w:val="center"/>
            </w:pPr>
            <w:r>
              <w:t>-55: Item not covered in Policy Survey year</w:t>
            </w:r>
          </w:p>
        </w:tc>
        <w:tc>
          <w:tcPr>
            <w:tcW w:w="1495" w:type="dxa"/>
            <w:vAlign w:val="bottom"/>
          </w:tcPr>
          <w:p w14:paraId="48A2DE9A" w14:textId="77777777" w:rsidR="00BE5416" w:rsidRDefault="00BE5416" w:rsidP="00A81D21">
            <w:pPr>
              <w:jc w:val="center"/>
            </w:pPr>
            <w:r>
              <w:rPr>
                <w:rFonts w:ascii="Aptos Narrow" w:hAnsi="Aptos Narrow"/>
                <w:color w:val="000000"/>
              </w:rPr>
              <w:t>280</w:t>
            </w:r>
          </w:p>
        </w:tc>
      </w:tr>
      <w:tr w:rsidR="00BE5416" w14:paraId="63125AA7" w14:textId="77777777" w:rsidTr="00A81D21">
        <w:trPr>
          <w:jc w:val="center"/>
        </w:trPr>
        <w:tc>
          <w:tcPr>
            <w:tcW w:w="1205" w:type="dxa"/>
          </w:tcPr>
          <w:p w14:paraId="337FDF74" w14:textId="77777777" w:rsidR="00BE5416" w:rsidRDefault="00BE5416" w:rsidP="00A81D21">
            <w:pPr>
              <w:jc w:val="center"/>
            </w:pPr>
            <w:r w:rsidRPr="00D241E4">
              <w:t>1</w:t>
            </w:r>
          </w:p>
        </w:tc>
        <w:tc>
          <w:tcPr>
            <w:tcW w:w="4135" w:type="dxa"/>
          </w:tcPr>
          <w:p w14:paraId="4BAC2940" w14:textId="77777777" w:rsidR="00BE5416" w:rsidRDefault="00BE5416" w:rsidP="00A81D21">
            <w:pPr>
              <w:jc w:val="center"/>
            </w:pPr>
            <w:r w:rsidRPr="00D241E4">
              <w:t>1: Yes</w:t>
            </w:r>
          </w:p>
        </w:tc>
        <w:tc>
          <w:tcPr>
            <w:tcW w:w="1495" w:type="dxa"/>
            <w:vAlign w:val="bottom"/>
          </w:tcPr>
          <w:p w14:paraId="26B75A5D" w14:textId="77777777" w:rsidR="00BE5416" w:rsidRDefault="00BE5416" w:rsidP="00A81D21">
            <w:pPr>
              <w:jc w:val="center"/>
            </w:pPr>
            <w:r>
              <w:rPr>
                <w:rFonts w:ascii="Aptos Narrow" w:hAnsi="Aptos Narrow"/>
                <w:color w:val="000000"/>
              </w:rPr>
              <w:t>149</w:t>
            </w:r>
          </w:p>
        </w:tc>
      </w:tr>
      <w:tr w:rsidR="00BE5416" w14:paraId="51B671F7" w14:textId="77777777" w:rsidTr="00A81D21">
        <w:trPr>
          <w:jc w:val="center"/>
        </w:trPr>
        <w:tc>
          <w:tcPr>
            <w:tcW w:w="1205" w:type="dxa"/>
          </w:tcPr>
          <w:p w14:paraId="522CB3B3" w14:textId="77777777" w:rsidR="00BE5416" w:rsidRDefault="00BE5416" w:rsidP="00A81D21">
            <w:pPr>
              <w:jc w:val="center"/>
            </w:pPr>
            <w:r w:rsidRPr="00D241E4">
              <w:t>2</w:t>
            </w:r>
          </w:p>
        </w:tc>
        <w:tc>
          <w:tcPr>
            <w:tcW w:w="4135" w:type="dxa"/>
          </w:tcPr>
          <w:p w14:paraId="17F6BD9C" w14:textId="77777777" w:rsidR="00BE5416" w:rsidRDefault="00BE5416" w:rsidP="00A81D21">
            <w:pPr>
              <w:jc w:val="center"/>
            </w:pPr>
            <w:r w:rsidRPr="00D241E4">
              <w:t>2: No</w:t>
            </w:r>
          </w:p>
        </w:tc>
        <w:tc>
          <w:tcPr>
            <w:tcW w:w="1495" w:type="dxa"/>
            <w:vAlign w:val="bottom"/>
          </w:tcPr>
          <w:p w14:paraId="6FD4CC81" w14:textId="77777777" w:rsidR="00BE5416" w:rsidRDefault="00BE5416" w:rsidP="00A81D21">
            <w:pPr>
              <w:jc w:val="center"/>
            </w:pPr>
            <w:r>
              <w:rPr>
                <w:rFonts w:ascii="Aptos Narrow" w:hAnsi="Aptos Narrow"/>
                <w:color w:val="000000"/>
              </w:rPr>
              <w:t>17</w:t>
            </w:r>
          </w:p>
        </w:tc>
      </w:tr>
    </w:tbl>
    <w:p w14:paraId="5F3EE95E" w14:textId="77777777" w:rsidR="00BE5416" w:rsidRDefault="00BE5416" w:rsidP="00BE5416"/>
    <w:p w14:paraId="0B8BB6C9" w14:textId="77777777" w:rsidR="00BE5416" w:rsidRPr="00C15F5E" w:rsidRDefault="00BE5416" w:rsidP="00BE5416">
      <w:pPr>
        <w:pStyle w:val="ListParagraph"/>
        <w:numPr>
          <w:ilvl w:val="0"/>
          <w:numId w:val="1"/>
        </w:numPr>
      </w:pPr>
      <w:r>
        <w:t>Format: Numeric (categorical)</w:t>
      </w:r>
    </w:p>
    <w:p w14:paraId="09EFE542" w14:textId="77777777" w:rsidR="00BE5416" w:rsidRDefault="00BE5416" w:rsidP="00BE5416">
      <w:pPr>
        <w:spacing w:after="0"/>
        <w:rPr>
          <w:i/>
          <w:iCs/>
          <w:color w:val="0F4761" w:themeColor="accent1" w:themeShade="BF"/>
        </w:rPr>
      </w:pPr>
      <w:r w:rsidRPr="00DA2B27">
        <w:rPr>
          <w:i/>
          <w:iCs/>
          <w:color w:val="0F4761" w:themeColor="accent1" w:themeShade="BF"/>
        </w:rPr>
        <w:lastRenderedPageBreak/>
        <w:t>Q4a_2</w:t>
      </w:r>
      <w:r>
        <w:rPr>
          <w:i/>
          <w:iCs/>
          <w:color w:val="0F4761" w:themeColor="accent1" w:themeShade="BF"/>
        </w:rPr>
        <w:t xml:space="preserve">: </w:t>
      </w:r>
      <w:r w:rsidRPr="0015167F">
        <w:rPr>
          <w:i/>
          <w:iCs/>
          <w:color w:val="0F4761" w:themeColor="accent1" w:themeShade="BF"/>
        </w:rPr>
        <w:t>Motor Vehicles Agency Data Transfer Frequency</w:t>
      </w:r>
    </w:p>
    <w:p w14:paraId="533ADD35" w14:textId="77777777" w:rsidR="00BE5416" w:rsidRPr="00996FCD" w:rsidRDefault="00BE5416" w:rsidP="00BE5416">
      <w:r w:rsidRPr="00996FCD">
        <w:t>For the November [year] general election, if motor vehicle agencies (e.g., Department of Motor Vehicles [DMV]) electronically transferred data with the state’s voter registration database, how often did this transfer occur?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C1C8E09" w14:textId="77777777" w:rsidTr="00A81D21">
        <w:trPr>
          <w:trHeight w:val="300"/>
          <w:jc w:val="center"/>
        </w:trPr>
        <w:tc>
          <w:tcPr>
            <w:tcW w:w="1350" w:type="dxa"/>
            <w:shd w:val="clear" w:color="auto" w:fill="D9D9D9" w:themeFill="background1" w:themeFillShade="D9"/>
            <w:vAlign w:val="center"/>
          </w:tcPr>
          <w:p w14:paraId="144517F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B627A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126C65C" w14:textId="77777777" w:rsidTr="00A81D21">
        <w:trPr>
          <w:trHeight w:val="302"/>
          <w:jc w:val="center"/>
        </w:trPr>
        <w:tc>
          <w:tcPr>
            <w:tcW w:w="1350" w:type="dxa"/>
            <w:shd w:val="clear" w:color="auto" w:fill="auto"/>
            <w:vAlign w:val="center"/>
            <w:hideMark/>
          </w:tcPr>
          <w:p w14:paraId="0E81AA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F7B1D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DA75501" w14:textId="77777777" w:rsidTr="00A81D21">
        <w:trPr>
          <w:trHeight w:val="302"/>
          <w:jc w:val="center"/>
        </w:trPr>
        <w:tc>
          <w:tcPr>
            <w:tcW w:w="1350" w:type="dxa"/>
            <w:shd w:val="clear" w:color="auto" w:fill="auto"/>
            <w:vAlign w:val="center"/>
            <w:hideMark/>
          </w:tcPr>
          <w:p w14:paraId="579486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7FD5B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719">
              <w:rPr>
                <w:rFonts w:ascii="Aptos" w:eastAsia="Times New Roman" w:hAnsi="Aptos" w:cs="Times New Roman"/>
                <w:color w:val="000000"/>
                <w:kern w:val="0"/>
                <w14:ligatures w14:val="none"/>
              </w:rPr>
              <w:t>--</w:t>
            </w:r>
          </w:p>
        </w:tc>
      </w:tr>
      <w:tr w:rsidR="00BE5416" w:rsidRPr="005A0C2F" w14:paraId="10AAF136" w14:textId="77777777" w:rsidTr="00A81D21">
        <w:trPr>
          <w:trHeight w:val="302"/>
          <w:jc w:val="center"/>
        </w:trPr>
        <w:tc>
          <w:tcPr>
            <w:tcW w:w="1350" w:type="dxa"/>
            <w:shd w:val="clear" w:color="auto" w:fill="auto"/>
            <w:vAlign w:val="center"/>
            <w:hideMark/>
          </w:tcPr>
          <w:p w14:paraId="2774ED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BBC44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719">
              <w:rPr>
                <w:rFonts w:ascii="Aptos" w:eastAsia="Times New Roman" w:hAnsi="Aptos" w:cs="Times New Roman"/>
                <w:color w:val="000000"/>
                <w:kern w:val="0"/>
                <w14:ligatures w14:val="none"/>
              </w:rPr>
              <w:t>--</w:t>
            </w:r>
          </w:p>
        </w:tc>
      </w:tr>
      <w:tr w:rsidR="00BE5416" w:rsidRPr="005A0C2F" w14:paraId="3F34732D" w14:textId="77777777" w:rsidTr="00A81D21">
        <w:trPr>
          <w:trHeight w:val="302"/>
          <w:jc w:val="center"/>
        </w:trPr>
        <w:tc>
          <w:tcPr>
            <w:tcW w:w="1350" w:type="dxa"/>
            <w:shd w:val="clear" w:color="auto" w:fill="auto"/>
            <w:vAlign w:val="center"/>
            <w:hideMark/>
          </w:tcPr>
          <w:p w14:paraId="08F462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262B1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719">
              <w:rPr>
                <w:rFonts w:ascii="Aptos" w:eastAsia="Times New Roman" w:hAnsi="Aptos" w:cs="Times New Roman"/>
                <w:color w:val="000000"/>
                <w:kern w:val="0"/>
                <w14:ligatures w14:val="none"/>
              </w:rPr>
              <w:t>--</w:t>
            </w:r>
          </w:p>
        </w:tc>
      </w:tr>
      <w:tr w:rsidR="00BE5416" w:rsidRPr="005A0C2F" w14:paraId="2DB3E5C8" w14:textId="77777777" w:rsidTr="00A81D21">
        <w:trPr>
          <w:trHeight w:val="302"/>
          <w:jc w:val="center"/>
        </w:trPr>
        <w:tc>
          <w:tcPr>
            <w:tcW w:w="1350" w:type="dxa"/>
            <w:shd w:val="clear" w:color="auto" w:fill="auto"/>
            <w:vAlign w:val="center"/>
            <w:hideMark/>
          </w:tcPr>
          <w:p w14:paraId="5A335F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FD1C6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719">
              <w:rPr>
                <w:rFonts w:ascii="Aptos" w:eastAsia="Times New Roman" w:hAnsi="Aptos" w:cs="Times New Roman"/>
                <w:color w:val="000000"/>
                <w:kern w:val="0"/>
                <w14:ligatures w14:val="none"/>
              </w:rPr>
              <w:t>--</w:t>
            </w:r>
          </w:p>
        </w:tc>
      </w:tr>
      <w:tr w:rsidR="00BE5416" w:rsidRPr="005A0C2F" w14:paraId="58EC3885" w14:textId="77777777" w:rsidTr="00A81D21">
        <w:trPr>
          <w:trHeight w:val="302"/>
          <w:jc w:val="center"/>
        </w:trPr>
        <w:tc>
          <w:tcPr>
            <w:tcW w:w="1350" w:type="dxa"/>
            <w:shd w:val="clear" w:color="auto" w:fill="auto"/>
            <w:vAlign w:val="center"/>
            <w:hideMark/>
          </w:tcPr>
          <w:p w14:paraId="6982F7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05286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0069900" w14:textId="77777777" w:rsidTr="00A81D21">
        <w:trPr>
          <w:trHeight w:val="302"/>
          <w:jc w:val="center"/>
        </w:trPr>
        <w:tc>
          <w:tcPr>
            <w:tcW w:w="1350" w:type="dxa"/>
            <w:shd w:val="clear" w:color="auto" w:fill="auto"/>
            <w:vAlign w:val="center"/>
            <w:hideMark/>
          </w:tcPr>
          <w:p w14:paraId="794123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30849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67881">
              <w:rPr>
                <w:rFonts w:ascii="Aptos" w:eastAsia="Times New Roman" w:hAnsi="Aptos" w:cs="Times New Roman"/>
                <w:color w:val="000000"/>
                <w:kern w:val="0"/>
                <w14:ligatures w14:val="none"/>
              </w:rPr>
              <w:t>Q5a_2</w:t>
            </w:r>
          </w:p>
        </w:tc>
      </w:tr>
      <w:tr w:rsidR="00BE5416" w:rsidRPr="005A0C2F" w14:paraId="5453464F" w14:textId="77777777" w:rsidTr="00A81D21">
        <w:trPr>
          <w:trHeight w:val="302"/>
          <w:jc w:val="center"/>
        </w:trPr>
        <w:tc>
          <w:tcPr>
            <w:tcW w:w="1350" w:type="dxa"/>
            <w:shd w:val="clear" w:color="auto" w:fill="auto"/>
            <w:vAlign w:val="center"/>
            <w:hideMark/>
          </w:tcPr>
          <w:p w14:paraId="182856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E7F4A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67881">
              <w:rPr>
                <w:rFonts w:ascii="Aptos" w:eastAsia="Times New Roman" w:hAnsi="Aptos" w:cs="Times New Roman"/>
                <w:color w:val="000000"/>
                <w:kern w:val="0"/>
                <w14:ligatures w14:val="none"/>
              </w:rPr>
              <w:t>Q4a_2</w:t>
            </w:r>
          </w:p>
        </w:tc>
      </w:tr>
    </w:tbl>
    <w:p w14:paraId="19BD2B8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BF54E33" w14:textId="77777777" w:rsidTr="00A81D21">
        <w:trPr>
          <w:tblHeader/>
          <w:jc w:val="center"/>
        </w:trPr>
        <w:tc>
          <w:tcPr>
            <w:tcW w:w="1205" w:type="dxa"/>
            <w:shd w:val="clear" w:color="auto" w:fill="D9D9D9" w:themeFill="background1" w:themeFillShade="D9"/>
            <w:vAlign w:val="center"/>
          </w:tcPr>
          <w:p w14:paraId="093AAF6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B68F85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50AD75F" w14:textId="77777777" w:rsidR="00BE5416" w:rsidRDefault="00BE5416" w:rsidP="00A81D21">
            <w:pPr>
              <w:jc w:val="center"/>
              <w:rPr>
                <w:b/>
                <w:bCs/>
              </w:rPr>
            </w:pPr>
            <w:r>
              <w:rPr>
                <w:b/>
                <w:bCs/>
              </w:rPr>
              <w:t>n</w:t>
            </w:r>
          </w:p>
        </w:tc>
      </w:tr>
      <w:tr w:rsidR="00BE5416" w14:paraId="7A80B43C" w14:textId="77777777" w:rsidTr="00A81D21">
        <w:trPr>
          <w:jc w:val="center"/>
        </w:trPr>
        <w:tc>
          <w:tcPr>
            <w:tcW w:w="1205" w:type="dxa"/>
          </w:tcPr>
          <w:p w14:paraId="4CC5C994" w14:textId="77777777" w:rsidR="00BE5416" w:rsidRDefault="00BE5416" w:rsidP="00A81D21">
            <w:pPr>
              <w:jc w:val="center"/>
            </w:pPr>
            <w:r w:rsidRPr="000179F9">
              <w:t>-77</w:t>
            </w:r>
          </w:p>
        </w:tc>
        <w:tc>
          <w:tcPr>
            <w:tcW w:w="4135" w:type="dxa"/>
          </w:tcPr>
          <w:p w14:paraId="5AD2FE71" w14:textId="77777777" w:rsidR="00BE5416" w:rsidRDefault="00BE5416" w:rsidP="00A81D21">
            <w:pPr>
              <w:jc w:val="center"/>
            </w:pPr>
            <w:r w:rsidRPr="000179F9">
              <w:t>-77: Valid Skip</w:t>
            </w:r>
          </w:p>
        </w:tc>
        <w:tc>
          <w:tcPr>
            <w:tcW w:w="1495" w:type="dxa"/>
          </w:tcPr>
          <w:p w14:paraId="6B78206C" w14:textId="77777777" w:rsidR="00BE5416" w:rsidRDefault="00BE5416" w:rsidP="00A81D21">
            <w:pPr>
              <w:jc w:val="center"/>
            </w:pPr>
            <w:r>
              <w:t>5</w:t>
            </w:r>
          </w:p>
        </w:tc>
      </w:tr>
      <w:tr w:rsidR="00BE5416" w14:paraId="2528C015" w14:textId="77777777" w:rsidTr="00A81D21">
        <w:trPr>
          <w:jc w:val="center"/>
        </w:trPr>
        <w:tc>
          <w:tcPr>
            <w:tcW w:w="1205" w:type="dxa"/>
          </w:tcPr>
          <w:p w14:paraId="368F5C4E" w14:textId="77777777" w:rsidR="00BE5416" w:rsidRPr="000179F9" w:rsidRDefault="00BE5416" w:rsidP="00A81D21">
            <w:pPr>
              <w:jc w:val="center"/>
            </w:pPr>
            <w:r>
              <w:t>-55</w:t>
            </w:r>
          </w:p>
        </w:tc>
        <w:tc>
          <w:tcPr>
            <w:tcW w:w="4135" w:type="dxa"/>
          </w:tcPr>
          <w:p w14:paraId="34D4F594" w14:textId="77777777" w:rsidR="00BE5416" w:rsidRPr="000179F9" w:rsidRDefault="00BE5416" w:rsidP="00A81D21">
            <w:pPr>
              <w:jc w:val="center"/>
            </w:pPr>
            <w:r>
              <w:t>-55: Item not covered in Policy Survey year</w:t>
            </w:r>
          </w:p>
        </w:tc>
        <w:tc>
          <w:tcPr>
            <w:tcW w:w="1495" w:type="dxa"/>
          </w:tcPr>
          <w:p w14:paraId="68DDEF0D" w14:textId="77777777" w:rsidR="00BE5416" w:rsidRDefault="00BE5416" w:rsidP="00A81D21">
            <w:pPr>
              <w:jc w:val="center"/>
            </w:pPr>
            <w:r>
              <w:t>335</w:t>
            </w:r>
          </w:p>
        </w:tc>
      </w:tr>
      <w:tr w:rsidR="00BE5416" w14:paraId="455EA168" w14:textId="77777777" w:rsidTr="00A81D21">
        <w:trPr>
          <w:jc w:val="center"/>
        </w:trPr>
        <w:tc>
          <w:tcPr>
            <w:tcW w:w="1205" w:type="dxa"/>
          </w:tcPr>
          <w:p w14:paraId="275DB0DC" w14:textId="77777777" w:rsidR="00BE5416" w:rsidRDefault="00BE5416" w:rsidP="00A81D21">
            <w:pPr>
              <w:jc w:val="center"/>
            </w:pPr>
            <w:r w:rsidRPr="000179F9">
              <w:t>1</w:t>
            </w:r>
          </w:p>
        </w:tc>
        <w:tc>
          <w:tcPr>
            <w:tcW w:w="4135" w:type="dxa"/>
          </w:tcPr>
          <w:p w14:paraId="5056A97C" w14:textId="77777777" w:rsidR="00BE5416" w:rsidRDefault="00BE5416" w:rsidP="00A81D21">
            <w:pPr>
              <w:jc w:val="center"/>
            </w:pPr>
            <w:r w:rsidRPr="000179F9">
              <w:t>1: Real-time</w:t>
            </w:r>
          </w:p>
        </w:tc>
        <w:tc>
          <w:tcPr>
            <w:tcW w:w="1495" w:type="dxa"/>
            <w:vAlign w:val="bottom"/>
          </w:tcPr>
          <w:p w14:paraId="27B0D16A" w14:textId="77777777" w:rsidR="00BE5416" w:rsidRDefault="00BE5416" w:rsidP="00A81D21">
            <w:pPr>
              <w:jc w:val="center"/>
            </w:pPr>
            <w:r>
              <w:rPr>
                <w:rFonts w:ascii="Aptos Narrow" w:hAnsi="Aptos Narrow"/>
                <w:color w:val="000000"/>
              </w:rPr>
              <w:t>9</w:t>
            </w:r>
          </w:p>
        </w:tc>
      </w:tr>
      <w:tr w:rsidR="00BE5416" w14:paraId="49C6323F" w14:textId="77777777" w:rsidTr="00A81D21">
        <w:trPr>
          <w:jc w:val="center"/>
        </w:trPr>
        <w:tc>
          <w:tcPr>
            <w:tcW w:w="1205" w:type="dxa"/>
          </w:tcPr>
          <w:p w14:paraId="5A62DAB6" w14:textId="77777777" w:rsidR="00BE5416" w:rsidRDefault="00BE5416" w:rsidP="00A81D21">
            <w:pPr>
              <w:jc w:val="center"/>
            </w:pPr>
            <w:r w:rsidRPr="000179F9">
              <w:t>2</w:t>
            </w:r>
          </w:p>
        </w:tc>
        <w:tc>
          <w:tcPr>
            <w:tcW w:w="4135" w:type="dxa"/>
          </w:tcPr>
          <w:p w14:paraId="1D6D6058" w14:textId="77777777" w:rsidR="00BE5416" w:rsidRDefault="00BE5416" w:rsidP="00A81D21">
            <w:pPr>
              <w:jc w:val="center"/>
            </w:pPr>
            <w:r w:rsidRPr="000179F9">
              <w:t>2: Daily</w:t>
            </w:r>
          </w:p>
        </w:tc>
        <w:tc>
          <w:tcPr>
            <w:tcW w:w="1495" w:type="dxa"/>
            <w:vAlign w:val="bottom"/>
          </w:tcPr>
          <w:p w14:paraId="0815DCD9" w14:textId="77777777" w:rsidR="00BE5416" w:rsidRDefault="00BE5416" w:rsidP="00A81D21">
            <w:pPr>
              <w:jc w:val="center"/>
            </w:pPr>
            <w:r>
              <w:rPr>
                <w:rFonts w:ascii="Aptos Narrow" w:hAnsi="Aptos Narrow"/>
                <w:color w:val="000000"/>
              </w:rPr>
              <w:t>64</w:t>
            </w:r>
          </w:p>
        </w:tc>
      </w:tr>
      <w:tr w:rsidR="00BE5416" w14:paraId="7DF036D3" w14:textId="77777777" w:rsidTr="00A81D21">
        <w:trPr>
          <w:jc w:val="center"/>
        </w:trPr>
        <w:tc>
          <w:tcPr>
            <w:tcW w:w="1205" w:type="dxa"/>
          </w:tcPr>
          <w:p w14:paraId="53826451" w14:textId="77777777" w:rsidR="00BE5416" w:rsidRDefault="00BE5416" w:rsidP="00A81D21">
            <w:pPr>
              <w:jc w:val="center"/>
            </w:pPr>
            <w:r w:rsidRPr="000179F9">
              <w:t>3</w:t>
            </w:r>
          </w:p>
        </w:tc>
        <w:tc>
          <w:tcPr>
            <w:tcW w:w="4135" w:type="dxa"/>
          </w:tcPr>
          <w:p w14:paraId="4C4F5190" w14:textId="77777777" w:rsidR="00BE5416" w:rsidRDefault="00BE5416" w:rsidP="00A81D21">
            <w:pPr>
              <w:jc w:val="center"/>
            </w:pPr>
            <w:r w:rsidRPr="000179F9">
              <w:t>3: Weekly</w:t>
            </w:r>
          </w:p>
        </w:tc>
        <w:tc>
          <w:tcPr>
            <w:tcW w:w="1495" w:type="dxa"/>
            <w:vAlign w:val="bottom"/>
          </w:tcPr>
          <w:p w14:paraId="19F8EEDC" w14:textId="77777777" w:rsidR="00BE5416" w:rsidRDefault="00BE5416" w:rsidP="00A81D21">
            <w:pPr>
              <w:jc w:val="center"/>
            </w:pPr>
            <w:r>
              <w:rPr>
                <w:rFonts w:ascii="Aptos Narrow" w:hAnsi="Aptos Narrow"/>
                <w:color w:val="000000"/>
              </w:rPr>
              <w:t>4</w:t>
            </w:r>
          </w:p>
        </w:tc>
      </w:tr>
      <w:tr w:rsidR="00BE5416" w14:paraId="66403881" w14:textId="77777777" w:rsidTr="00A81D21">
        <w:trPr>
          <w:jc w:val="center"/>
        </w:trPr>
        <w:tc>
          <w:tcPr>
            <w:tcW w:w="1205" w:type="dxa"/>
          </w:tcPr>
          <w:p w14:paraId="037432BE" w14:textId="77777777" w:rsidR="00BE5416" w:rsidRDefault="00BE5416" w:rsidP="00A81D21">
            <w:pPr>
              <w:jc w:val="center"/>
            </w:pPr>
            <w:r w:rsidRPr="000179F9">
              <w:t>4</w:t>
            </w:r>
          </w:p>
        </w:tc>
        <w:tc>
          <w:tcPr>
            <w:tcW w:w="4135" w:type="dxa"/>
          </w:tcPr>
          <w:p w14:paraId="1BCB60B1" w14:textId="77777777" w:rsidR="00BE5416" w:rsidRDefault="00BE5416" w:rsidP="00A81D21">
            <w:pPr>
              <w:jc w:val="center"/>
            </w:pPr>
            <w:r w:rsidRPr="000179F9">
              <w:t>4: Monthly</w:t>
            </w:r>
          </w:p>
        </w:tc>
        <w:tc>
          <w:tcPr>
            <w:tcW w:w="1495" w:type="dxa"/>
            <w:vAlign w:val="bottom"/>
          </w:tcPr>
          <w:p w14:paraId="64492C95" w14:textId="77777777" w:rsidR="00BE5416" w:rsidRDefault="00BE5416" w:rsidP="00A81D21">
            <w:pPr>
              <w:jc w:val="center"/>
            </w:pPr>
            <w:r>
              <w:rPr>
                <w:rFonts w:ascii="Aptos Narrow" w:hAnsi="Aptos Narrow"/>
                <w:color w:val="000000"/>
              </w:rPr>
              <w:t>2</w:t>
            </w:r>
          </w:p>
        </w:tc>
      </w:tr>
      <w:tr w:rsidR="00BE5416" w14:paraId="6C7C8FC0" w14:textId="77777777" w:rsidTr="00A81D21">
        <w:trPr>
          <w:jc w:val="center"/>
        </w:trPr>
        <w:tc>
          <w:tcPr>
            <w:tcW w:w="1205" w:type="dxa"/>
          </w:tcPr>
          <w:p w14:paraId="48C487AD" w14:textId="77777777" w:rsidR="00BE5416" w:rsidRDefault="00BE5416" w:rsidP="00A81D21">
            <w:pPr>
              <w:jc w:val="center"/>
            </w:pPr>
            <w:r w:rsidRPr="000179F9">
              <w:t>5</w:t>
            </w:r>
          </w:p>
        </w:tc>
        <w:tc>
          <w:tcPr>
            <w:tcW w:w="4135" w:type="dxa"/>
          </w:tcPr>
          <w:p w14:paraId="3695D762" w14:textId="77777777" w:rsidR="00BE5416" w:rsidRDefault="00BE5416" w:rsidP="00A81D21">
            <w:pPr>
              <w:jc w:val="center"/>
            </w:pPr>
            <w:r w:rsidRPr="000179F9">
              <w:t>5: On demand</w:t>
            </w:r>
          </w:p>
        </w:tc>
        <w:tc>
          <w:tcPr>
            <w:tcW w:w="1495" w:type="dxa"/>
            <w:vAlign w:val="bottom"/>
          </w:tcPr>
          <w:p w14:paraId="2D7494C8" w14:textId="77777777" w:rsidR="00BE5416" w:rsidRDefault="00BE5416" w:rsidP="00A81D21">
            <w:pPr>
              <w:jc w:val="center"/>
            </w:pPr>
            <w:r>
              <w:rPr>
                <w:rFonts w:ascii="Aptos Narrow" w:hAnsi="Aptos Narrow"/>
                <w:color w:val="000000"/>
              </w:rPr>
              <w:t>2</w:t>
            </w:r>
          </w:p>
        </w:tc>
      </w:tr>
      <w:tr w:rsidR="00BE5416" w14:paraId="756C99B5" w14:textId="77777777" w:rsidTr="00A81D21">
        <w:trPr>
          <w:jc w:val="center"/>
        </w:trPr>
        <w:tc>
          <w:tcPr>
            <w:tcW w:w="1205" w:type="dxa"/>
          </w:tcPr>
          <w:p w14:paraId="01A3A374" w14:textId="77777777" w:rsidR="00BE5416" w:rsidRDefault="00BE5416" w:rsidP="00A81D21">
            <w:pPr>
              <w:jc w:val="center"/>
            </w:pPr>
            <w:r w:rsidRPr="000179F9">
              <w:t>6</w:t>
            </w:r>
          </w:p>
        </w:tc>
        <w:tc>
          <w:tcPr>
            <w:tcW w:w="4135" w:type="dxa"/>
          </w:tcPr>
          <w:p w14:paraId="7DC23F6D" w14:textId="77777777" w:rsidR="00BE5416" w:rsidRDefault="00BE5416" w:rsidP="00A81D21">
            <w:pPr>
              <w:jc w:val="center"/>
            </w:pPr>
            <w:r w:rsidRPr="000179F9">
              <w:t>6: Other (describe)</w:t>
            </w:r>
          </w:p>
        </w:tc>
        <w:tc>
          <w:tcPr>
            <w:tcW w:w="1495" w:type="dxa"/>
            <w:vAlign w:val="bottom"/>
          </w:tcPr>
          <w:p w14:paraId="200831D6" w14:textId="77777777" w:rsidR="00BE5416" w:rsidRDefault="00BE5416" w:rsidP="00A81D21">
            <w:pPr>
              <w:jc w:val="center"/>
            </w:pPr>
            <w:r>
              <w:rPr>
                <w:rFonts w:ascii="Aptos Narrow" w:hAnsi="Aptos Narrow"/>
                <w:color w:val="000000"/>
              </w:rPr>
              <w:t>9</w:t>
            </w:r>
          </w:p>
        </w:tc>
      </w:tr>
    </w:tbl>
    <w:p w14:paraId="6251B315" w14:textId="77777777" w:rsidR="00BE5416" w:rsidRDefault="00BE5416" w:rsidP="00BE5416"/>
    <w:p w14:paraId="7350100E" w14:textId="77777777" w:rsidR="00BE5416" w:rsidRPr="00C15F5E" w:rsidRDefault="00BE5416" w:rsidP="00BE5416">
      <w:pPr>
        <w:pStyle w:val="ListParagraph"/>
        <w:numPr>
          <w:ilvl w:val="0"/>
          <w:numId w:val="1"/>
        </w:numPr>
      </w:pPr>
      <w:r>
        <w:t>Format: Numeric (categorical)</w:t>
      </w:r>
    </w:p>
    <w:p w14:paraId="6184EAB6" w14:textId="77777777" w:rsidR="00BE5416" w:rsidRDefault="00BE5416" w:rsidP="00BE5416">
      <w:pPr>
        <w:rPr>
          <w:i/>
          <w:iCs/>
          <w:color w:val="0F4761" w:themeColor="accent1" w:themeShade="BF"/>
        </w:rPr>
      </w:pPr>
      <w:r w:rsidRPr="00FA27B3">
        <w:rPr>
          <w:i/>
          <w:iCs/>
          <w:color w:val="0F4761" w:themeColor="accent1" w:themeShade="BF"/>
        </w:rPr>
        <w:t>Q4a_2Other</w:t>
      </w:r>
      <w:r>
        <w:rPr>
          <w:i/>
          <w:iCs/>
          <w:color w:val="0F4761" w:themeColor="accent1" w:themeShade="BF"/>
        </w:rPr>
        <w:t xml:space="preserve">: </w:t>
      </w:r>
      <w:r w:rsidRPr="0015167F">
        <w:rPr>
          <w:i/>
          <w:iCs/>
          <w:color w:val="0F4761" w:themeColor="accent1" w:themeShade="BF"/>
        </w:rPr>
        <w:t>Motor Vehicles Agency Data Transfer Other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F3C61AD" w14:textId="77777777" w:rsidTr="00A81D21">
        <w:trPr>
          <w:trHeight w:val="300"/>
          <w:jc w:val="center"/>
        </w:trPr>
        <w:tc>
          <w:tcPr>
            <w:tcW w:w="1350" w:type="dxa"/>
            <w:shd w:val="clear" w:color="auto" w:fill="D9D9D9" w:themeFill="background1" w:themeFillShade="D9"/>
            <w:vAlign w:val="center"/>
          </w:tcPr>
          <w:p w14:paraId="432D2B3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6E0F5A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E22B94C" w14:textId="77777777" w:rsidTr="00A81D21">
        <w:trPr>
          <w:trHeight w:val="302"/>
          <w:jc w:val="center"/>
        </w:trPr>
        <w:tc>
          <w:tcPr>
            <w:tcW w:w="1350" w:type="dxa"/>
            <w:shd w:val="clear" w:color="auto" w:fill="auto"/>
            <w:vAlign w:val="center"/>
            <w:hideMark/>
          </w:tcPr>
          <w:p w14:paraId="7A7C26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7DEEC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B8C76A5" w14:textId="77777777" w:rsidTr="00A81D21">
        <w:trPr>
          <w:trHeight w:val="302"/>
          <w:jc w:val="center"/>
        </w:trPr>
        <w:tc>
          <w:tcPr>
            <w:tcW w:w="1350" w:type="dxa"/>
            <w:shd w:val="clear" w:color="auto" w:fill="auto"/>
            <w:vAlign w:val="center"/>
            <w:hideMark/>
          </w:tcPr>
          <w:p w14:paraId="652B5C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B7CBD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650C5">
              <w:rPr>
                <w:rFonts w:ascii="Aptos" w:eastAsia="Times New Roman" w:hAnsi="Aptos" w:cs="Times New Roman"/>
                <w:color w:val="000000"/>
                <w:kern w:val="0"/>
                <w14:ligatures w14:val="none"/>
              </w:rPr>
              <w:t>--</w:t>
            </w:r>
          </w:p>
        </w:tc>
      </w:tr>
      <w:tr w:rsidR="00BE5416" w:rsidRPr="005A0C2F" w14:paraId="6D27BE41" w14:textId="77777777" w:rsidTr="00A81D21">
        <w:trPr>
          <w:trHeight w:val="302"/>
          <w:jc w:val="center"/>
        </w:trPr>
        <w:tc>
          <w:tcPr>
            <w:tcW w:w="1350" w:type="dxa"/>
            <w:shd w:val="clear" w:color="auto" w:fill="auto"/>
            <w:vAlign w:val="center"/>
            <w:hideMark/>
          </w:tcPr>
          <w:p w14:paraId="26B043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31F26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650C5">
              <w:rPr>
                <w:rFonts w:ascii="Aptos" w:eastAsia="Times New Roman" w:hAnsi="Aptos" w:cs="Times New Roman"/>
                <w:color w:val="000000"/>
                <w:kern w:val="0"/>
                <w14:ligatures w14:val="none"/>
              </w:rPr>
              <w:t>--</w:t>
            </w:r>
          </w:p>
        </w:tc>
      </w:tr>
      <w:tr w:rsidR="00BE5416" w:rsidRPr="005A0C2F" w14:paraId="2A232CCC" w14:textId="77777777" w:rsidTr="00A81D21">
        <w:trPr>
          <w:trHeight w:val="302"/>
          <w:jc w:val="center"/>
        </w:trPr>
        <w:tc>
          <w:tcPr>
            <w:tcW w:w="1350" w:type="dxa"/>
            <w:shd w:val="clear" w:color="auto" w:fill="auto"/>
            <w:vAlign w:val="center"/>
            <w:hideMark/>
          </w:tcPr>
          <w:p w14:paraId="28BAB7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E226F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650C5">
              <w:rPr>
                <w:rFonts w:ascii="Aptos" w:eastAsia="Times New Roman" w:hAnsi="Aptos" w:cs="Times New Roman"/>
                <w:color w:val="000000"/>
                <w:kern w:val="0"/>
                <w14:ligatures w14:val="none"/>
              </w:rPr>
              <w:t>--</w:t>
            </w:r>
          </w:p>
        </w:tc>
      </w:tr>
      <w:tr w:rsidR="00BE5416" w:rsidRPr="005A0C2F" w14:paraId="4A021FBE" w14:textId="77777777" w:rsidTr="00A81D21">
        <w:trPr>
          <w:trHeight w:val="302"/>
          <w:jc w:val="center"/>
        </w:trPr>
        <w:tc>
          <w:tcPr>
            <w:tcW w:w="1350" w:type="dxa"/>
            <w:shd w:val="clear" w:color="auto" w:fill="auto"/>
            <w:vAlign w:val="center"/>
            <w:hideMark/>
          </w:tcPr>
          <w:p w14:paraId="227A45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7CE22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650C5">
              <w:rPr>
                <w:rFonts w:ascii="Aptos" w:eastAsia="Times New Roman" w:hAnsi="Aptos" w:cs="Times New Roman"/>
                <w:color w:val="000000"/>
                <w:kern w:val="0"/>
                <w14:ligatures w14:val="none"/>
              </w:rPr>
              <w:t>--</w:t>
            </w:r>
          </w:p>
        </w:tc>
      </w:tr>
      <w:tr w:rsidR="00BE5416" w:rsidRPr="005A0C2F" w14:paraId="003AF1D3" w14:textId="77777777" w:rsidTr="00A81D21">
        <w:trPr>
          <w:trHeight w:val="302"/>
          <w:jc w:val="center"/>
        </w:trPr>
        <w:tc>
          <w:tcPr>
            <w:tcW w:w="1350" w:type="dxa"/>
            <w:shd w:val="clear" w:color="auto" w:fill="auto"/>
            <w:vAlign w:val="center"/>
            <w:hideMark/>
          </w:tcPr>
          <w:p w14:paraId="4E889E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A34A2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650C5">
              <w:rPr>
                <w:rFonts w:ascii="Aptos" w:eastAsia="Times New Roman" w:hAnsi="Aptos" w:cs="Times New Roman"/>
                <w:color w:val="000000"/>
                <w:kern w:val="0"/>
                <w14:ligatures w14:val="none"/>
              </w:rPr>
              <w:t>--</w:t>
            </w:r>
          </w:p>
        </w:tc>
      </w:tr>
      <w:tr w:rsidR="00BE5416" w:rsidRPr="005A0C2F" w14:paraId="5F031B3A" w14:textId="77777777" w:rsidTr="00A81D21">
        <w:trPr>
          <w:trHeight w:val="302"/>
          <w:jc w:val="center"/>
        </w:trPr>
        <w:tc>
          <w:tcPr>
            <w:tcW w:w="1350" w:type="dxa"/>
            <w:shd w:val="clear" w:color="auto" w:fill="auto"/>
            <w:vAlign w:val="center"/>
            <w:hideMark/>
          </w:tcPr>
          <w:p w14:paraId="705BD8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E8352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540C">
              <w:rPr>
                <w:rFonts w:ascii="Aptos" w:eastAsia="Times New Roman" w:hAnsi="Aptos" w:cs="Times New Roman"/>
                <w:color w:val="000000"/>
                <w:kern w:val="0"/>
                <w14:ligatures w14:val="none"/>
              </w:rPr>
              <w:t>Q5a_2Other</w:t>
            </w:r>
          </w:p>
        </w:tc>
      </w:tr>
      <w:tr w:rsidR="00BE5416" w:rsidRPr="005A0C2F" w14:paraId="582FDE18" w14:textId="77777777" w:rsidTr="00A81D21">
        <w:trPr>
          <w:trHeight w:val="302"/>
          <w:jc w:val="center"/>
        </w:trPr>
        <w:tc>
          <w:tcPr>
            <w:tcW w:w="1350" w:type="dxa"/>
            <w:shd w:val="clear" w:color="auto" w:fill="auto"/>
            <w:vAlign w:val="center"/>
            <w:hideMark/>
          </w:tcPr>
          <w:p w14:paraId="153873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1BDC4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7346">
              <w:rPr>
                <w:rFonts w:ascii="Aptos" w:eastAsia="Times New Roman" w:hAnsi="Aptos" w:cs="Times New Roman"/>
                <w:color w:val="000000"/>
                <w:kern w:val="0"/>
                <w14:ligatures w14:val="none"/>
              </w:rPr>
              <w:t>Q4a_2Other</w:t>
            </w:r>
          </w:p>
        </w:tc>
      </w:tr>
    </w:tbl>
    <w:p w14:paraId="3F681B1B" w14:textId="77777777" w:rsidR="00BE5416" w:rsidRDefault="00BE5416" w:rsidP="00BE5416">
      <w:pPr>
        <w:rPr>
          <w:i/>
          <w:iCs/>
          <w:color w:val="0F4761" w:themeColor="accent1" w:themeShade="BF"/>
        </w:rPr>
      </w:pPr>
    </w:p>
    <w:p w14:paraId="17E4B33A" w14:textId="77777777" w:rsidR="00BE5416" w:rsidRPr="006F4B2C" w:rsidRDefault="00BE5416" w:rsidP="00BE5416">
      <w:pPr>
        <w:pStyle w:val="ListParagraph"/>
        <w:numPr>
          <w:ilvl w:val="0"/>
          <w:numId w:val="1"/>
        </w:numPr>
      </w:pPr>
      <w:r>
        <w:t>Format: String</w:t>
      </w:r>
    </w:p>
    <w:p w14:paraId="3BBC786F" w14:textId="77777777" w:rsidR="00BE5416" w:rsidRDefault="00BE5416" w:rsidP="00BE5416">
      <w:pPr>
        <w:spacing w:after="0"/>
        <w:rPr>
          <w:i/>
          <w:iCs/>
          <w:color w:val="0F4761" w:themeColor="accent1" w:themeShade="BF"/>
        </w:rPr>
      </w:pPr>
      <w:r w:rsidRPr="00FA27B3">
        <w:rPr>
          <w:i/>
          <w:iCs/>
          <w:color w:val="0F4761" w:themeColor="accent1" w:themeShade="BF"/>
        </w:rPr>
        <w:t>Q4b_1</w:t>
      </w:r>
      <w:r>
        <w:rPr>
          <w:i/>
          <w:iCs/>
          <w:color w:val="0F4761" w:themeColor="accent1" w:themeShade="BF"/>
        </w:rPr>
        <w:t xml:space="preserve">: </w:t>
      </w:r>
      <w:r w:rsidRPr="0015167F">
        <w:rPr>
          <w:i/>
          <w:iCs/>
          <w:color w:val="0F4761" w:themeColor="accent1" w:themeShade="BF"/>
        </w:rPr>
        <w:t>Disability Agency Has Electronic Data Transfer</w:t>
      </w:r>
    </w:p>
    <w:p w14:paraId="48651549" w14:textId="77777777" w:rsidR="00BE5416" w:rsidRPr="007E098C" w:rsidRDefault="00BE5416" w:rsidP="00BE5416">
      <w:r w:rsidRPr="007E098C">
        <w:lastRenderedPageBreak/>
        <w:t>For the November [year] general election, did any state agencies for people with disabilities electronically transfer data with the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FFE2375" w14:textId="77777777" w:rsidTr="00A81D21">
        <w:trPr>
          <w:trHeight w:val="300"/>
          <w:jc w:val="center"/>
        </w:trPr>
        <w:tc>
          <w:tcPr>
            <w:tcW w:w="1350" w:type="dxa"/>
            <w:shd w:val="clear" w:color="auto" w:fill="D9D9D9" w:themeFill="background1" w:themeFillShade="D9"/>
            <w:vAlign w:val="center"/>
          </w:tcPr>
          <w:p w14:paraId="68EE7EF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08A983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6232269" w14:textId="77777777" w:rsidTr="00A81D21">
        <w:trPr>
          <w:trHeight w:val="302"/>
          <w:jc w:val="center"/>
        </w:trPr>
        <w:tc>
          <w:tcPr>
            <w:tcW w:w="1350" w:type="dxa"/>
            <w:shd w:val="clear" w:color="auto" w:fill="auto"/>
            <w:vAlign w:val="center"/>
            <w:hideMark/>
          </w:tcPr>
          <w:p w14:paraId="53A349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4863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8FE">
              <w:rPr>
                <w:rFonts w:ascii="Aptos" w:eastAsia="Times New Roman" w:hAnsi="Aptos" w:cs="Times New Roman"/>
                <w:color w:val="000000"/>
                <w:kern w:val="0"/>
                <w14:ligatures w14:val="none"/>
              </w:rPr>
              <w:t>--</w:t>
            </w:r>
          </w:p>
        </w:tc>
      </w:tr>
      <w:tr w:rsidR="00BE5416" w:rsidRPr="005A0C2F" w14:paraId="09E2C70E" w14:textId="77777777" w:rsidTr="00A81D21">
        <w:trPr>
          <w:trHeight w:val="302"/>
          <w:jc w:val="center"/>
        </w:trPr>
        <w:tc>
          <w:tcPr>
            <w:tcW w:w="1350" w:type="dxa"/>
            <w:shd w:val="clear" w:color="auto" w:fill="auto"/>
            <w:vAlign w:val="center"/>
            <w:hideMark/>
          </w:tcPr>
          <w:p w14:paraId="0CEBC0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B43FA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8FE">
              <w:rPr>
                <w:rFonts w:ascii="Aptos" w:eastAsia="Times New Roman" w:hAnsi="Aptos" w:cs="Times New Roman"/>
                <w:color w:val="000000"/>
                <w:kern w:val="0"/>
                <w14:ligatures w14:val="none"/>
              </w:rPr>
              <w:t>--</w:t>
            </w:r>
          </w:p>
        </w:tc>
      </w:tr>
      <w:tr w:rsidR="00BE5416" w:rsidRPr="005A0C2F" w14:paraId="640C7E9E" w14:textId="77777777" w:rsidTr="00A81D21">
        <w:trPr>
          <w:trHeight w:val="302"/>
          <w:jc w:val="center"/>
        </w:trPr>
        <w:tc>
          <w:tcPr>
            <w:tcW w:w="1350" w:type="dxa"/>
            <w:shd w:val="clear" w:color="auto" w:fill="auto"/>
            <w:vAlign w:val="center"/>
            <w:hideMark/>
          </w:tcPr>
          <w:p w14:paraId="5BFB2A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DAC3F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8FE">
              <w:rPr>
                <w:rFonts w:ascii="Aptos" w:eastAsia="Times New Roman" w:hAnsi="Aptos" w:cs="Times New Roman"/>
                <w:color w:val="000000"/>
                <w:kern w:val="0"/>
                <w14:ligatures w14:val="none"/>
              </w:rPr>
              <w:t>--</w:t>
            </w:r>
          </w:p>
        </w:tc>
      </w:tr>
      <w:tr w:rsidR="00BE5416" w:rsidRPr="005A0C2F" w14:paraId="3D743616" w14:textId="77777777" w:rsidTr="00A81D21">
        <w:trPr>
          <w:trHeight w:val="302"/>
          <w:jc w:val="center"/>
        </w:trPr>
        <w:tc>
          <w:tcPr>
            <w:tcW w:w="1350" w:type="dxa"/>
            <w:shd w:val="clear" w:color="auto" w:fill="auto"/>
            <w:vAlign w:val="center"/>
            <w:hideMark/>
          </w:tcPr>
          <w:p w14:paraId="4E6255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D875F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8FE">
              <w:rPr>
                <w:rFonts w:ascii="Aptos" w:eastAsia="Times New Roman" w:hAnsi="Aptos" w:cs="Times New Roman"/>
                <w:color w:val="000000"/>
                <w:kern w:val="0"/>
                <w14:ligatures w14:val="none"/>
              </w:rPr>
              <w:t>--</w:t>
            </w:r>
          </w:p>
        </w:tc>
      </w:tr>
      <w:tr w:rsidR="00BE5416" w:rsidRPr="005A0C2F" w14:paraId="69E2939F" w14:textId="77777777" w:rsidTr="00A81D21">
        <w:trPr>
          <w:trHeight w:val="302"/>
          <w:jc w:val="center"/>
        </w:trPr>
        <w:tc>
          <w:tcPr>
            <w:tcW w:w="1350" w:type="dxa"/>
            <w:shd w:val="clear" w:color="auto" w:fill="auto"/>
            <w:vAlign w:val="center"/>
            <w:hideMark/>
          </w:tcPr>
          <w:p w14:paraId="2E4BBD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AAA7F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8FE">
              <w:rPr>
                <w:rFonts w:ascii="Aptos" w:eastAsia="Times New Roman" w:hAnsi="Aptos" w:cs="Times New Roman"/>
                <w:color w:val="000000"/>
                <w:kern w:val="0"/>
                <w14:ligatures w14:val="none"/>
              </w:rPr>
              <w:t>--</w:t>
            </w:r>
          </w:p>
        </w:tc>
      </w:tr>
      <w:tr w:rsidR="00BE5416" w:rsidRPr="005A0C2F" w14:paraId="7255F055" w14:textId="77777777" w:rsidTr="00A81D21">
        <w:trPr>
          <w:trHeight w:val="302"/>
          <w:jc w:val="center"/>
        </w:trPr>
        <w:tc>
          <w:tcPr>
            <w:tcW w:w="1350" w:type="dxa"/>
            <w:shd w:val="clear" w:color="auto" w:fill="auto"/>
            <w:vAlign w:val="center"/>
            <w:hideMark/>
          </w:tcPr>
          <w:p w14:paraId="344635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470B1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95AF2">
              <w:rPr>
                <w:rFonts w:ascii="Aptos" w:eastAsia="Times New Roman" w:hAnsi="Aptos" w:cs="Times New Roman"/>
                <w:color w:val="000000"/>
                <w:kern w:val="0"/>
                <w14:ligatures w14:val="none"/>
              </w:rPr>
              <w:t>Q3B</w:t>
            </w:r>
          </w:p>
        </w:tc>
      </w:tr>
      <w:tr w:rsidR="00BE5416" w:rsidRPr="005A0C2F" w14:paraId="116D4CB7" w14:textId="77777777" w:rsidTr="00A81D21">
        <w:trPr>
          <w:trHeight w:val="302"/>
          <w:jc w:val="center"/>
        </w:trPr>
        <w:tc>
          <w:tcPr>
            <w:tcW w:w="1350" w:type="dxa"/>
            <w:shd w:val="clear" w:color="auto" w:fill="auto"/>
            <w:vAlign w:val="center"/>
            <w:hideMark/>
          </w:tcPr>
          <w:p w14:paraId="65F1EA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CC234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05B7D">
              <w:rPr>
                <w:rFonts w:ascii="Aptos" w:eastAsia="Times New Roman" w:hAnsi="Aptos" w:cs="Times New Roman"/>
                <w:color w:val="000000"/>
                <w:kern w:val="0"/>
                <w14:ligatures w14:val="none"/>
              </w:rPr>
              <w:t>Q5b_1</w:t>
            </w:r>
          </w:p>
        </w:tc>
      </w:tr>
      <w:tr w:rsidR="00BE5416" w:rsidRPr="005A0C2F" w14:paraId="19C8EC46" w14:textId="77777777" w:rsidTr="00A81D21">
        <w:trPr>
          <w:trHeight w:val="302"/>
          <w:jc w:val="center"/>
        </w:trPr>
        <w:tc>
          <w:tcPr>
            <w:tcW w:w="1350" w:type="dxa"/>
            <w:shd w:val="clear" w:color="auto" w:fill="auto"/>
            <w:vAlign w:val="center"/>
            <w:hideMark/>
          </w:tcPr>
          <w:p w14:paraId="2924C2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2372D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05B7D">
              <w:rPr>
                <w:rFonts w:ascii="Aptos" w:eastAsia="Times New Roman" w:hAnsi="Aptos" w:cs="Times New Roman"/>
                <w:color w:val="000000"/>
                <w:kern w:val="0"/>
                <w14:ligatures w14:val="none"/>
              </w:rPr>
              <w:t>Q4b_1</w:t>
            </w:r>
          </w:p>
        </w:tc>
      </w:tr>
    </w:tbl>
    <w:p w14:paraId="4C1D000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6FDC572" w14:textId="77777777" w:rsidTr="00A81D21">
        <w:trPr>
          <w:jc w:val="center"/>
        </w:trPr>
        <w:tc>
          <w:tcPr>
            <w:tcW w:w="1205" w:type="dxa"/>
            <w:shd w:val="clear" w:color="auto" w:fill="D9D9D9" w:themeFill="background1" w:themeFillShade="D9"/>
            <w:vAlign w:val="center"/>
          </w:tcPr>
          <w:p w14:paraId="0F9667F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81FC97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67FFC46" w14:textId="77777777" w:rsidR="00BE5416" w:rsidRDefault="00BE5416" w:rsidP="00A81D21">
            <w:pPr>
              <w:jc w:val="center"/>
              <w:rPr>
                <w:b/>
                <w:bCs/>
              </w:rPr>
            </w:pPr>
            <w:r>
              <w:rPr>
                <w:b/>
                <w:bCs/>
              </w:rPr>
              <w:t>n</w:t>
            </w:r>
          </w:p>
        </w:tc>
      </w:tr>
      <w:tr w:rsidR="00BE5416" w14:paraId="711CC851" w14:textId="77777777" w:rsidTr="00A81D21">
        <w:trPr>
          <w:jc w:val="center"/>
        </w:trPr>
        <w:tc>
          <w:tcPr>
            <w:tcW w:w="1205" w:type="dxa"/>
          </w:tcPr>
          <w:p w14:paraId="108C9337" w14:textId="77777777" w:rsidR="00BE5416" w:rsidRDefault="00BE5416" w:rsidP="00A81D21">
            <w:pPr>
              <w:jc w:val="center"/>
            </w:pPr>
            <w:r w:rsidRPr="00D241E4">
              <w:t>-100</w:t>
            </w:r>
          </w:p>
        </w:tc>
        <w:tc>
          <w:tcPr>
            <w:tcW w:w="4135" w:type="dxa"/>
          </w:tcPr>
          <w:p w14:paraId="7BF84E90" w14:textId="77777777" w:rsidR="00BE5416" w:rsidRDefault="00BE5416" w:rsidP="00A81D21">
            <w:pPr>
              <w:jc w:val="center"/>
            </w:pPr>
            <w:r w:rsidRPr="00D241E4">
              <w:t>-100: Refused</w:t>
            </w:r>
          </w:p>
        </w:tc>
        <w:tc>
          <w:tcPr>
            <w:tcW w:w="1495" w:type="dxa"/>
          </w:tcPr>
          <w:p w14:paraId="7FEAE33E" w14:textId="77777777" w:rsidR="00BE5416" w:rsidRDefault="00BE5416" w:rsidP="00A81D21">
            <w:pPr>
              <w:jc w:val="center"/>
            </w:pPr>
            <w:r w:rsidRPr="00DE6F22">
              <w:t>3</w:t>
            </w:r>
          </w:p>
        </w:tc>
      </w:tr>
      <w:tr w:rsidR="00BE5416" w14:paraId="47DFF00F" w14:textId="77777777" w:rsidTr="00A81D21">
        <w:trPr>
          <w:jc w:val="center"/>
        </w:trPr>
        <w:tc>
          <w:tcPr>
            <w:tcW w:w="1205" w:type="dxa"/>
          </w:tcPr>
          <w:p w14:paraId="783DC2EF" w14:textId="77777777" w:rsidR="00BE5416" w:rsidRDefault="00BE5416" w:rsidP="00A81D21">
            <w:pPr>
              <w:jc w:val="center"/>
            </w:pPr>
            <w:r>
              <w:t>-55</w:t>
            </w:r>
          </w:p>
        </w:tc>
        <w:tc>
          <w:tcPr>
            <w:tcW w:w="4135" w:type="dxa"/>
          </w:tcPr>
          <w:p w14:paraId="746C403C" w14:textId="77777777" w:rsidR="00BE5416" w:rsidRDefault="00BE5416" w:rsidP="00A81D21">
            <w:pPr>
              <w:jc w:val="center"/>
            </w:pPr>
            <w:r>
              <w:t>-55: Item not covered in Policy Survey year</w:t>
            </w:r>
          </w:p>
        </w:tc>
        <w:tc>
          <w:tcPr>
            <w:tcW w:w="1495" w:type="dxa"/>
          </w:tcPr>
          <w:p w14:paraId="77E92FE9" w14:textId="77777777" w:rsidR="00BE5416" w:rsidRDefault="00BE5416" w:rsidP="00A81D21">
            <w:pPr>
              <w:jc w:val="center"/>
            </w:pPr>
            <w:r w:rsidRPr="00DE6F22">
              <w:t>280</w:t>
            </w:r>
          </w:p>
        </w:tc>
      </w:tr>
      <w:tr w:rsidR="00BE5416" w14:paraId="2CAC1FE9" w14:textId="77777777" w:rsidTr="00A81D21">
        <w:trPr>
          <w:jc w:val="center"/>
        </w:trPr>
        <w:tc>
          <w:tcPr>
            <w:tcW w:w="1205" w:type="dxa"/>
          </w:tcPr>
          <w:p w14:paraId="7509575F" w14:textId="77777777" w:rsidR="00BE5416" w:rsidRDefault="00BE5416" w:rsidP="00A81D21">
            <w:pPr>
              <w:jc w:val="center"/>
            </w:pPr>
            <w:r w:rsidRPr="00D241E4">
              <w:t>1</w:t>
            </w:r>
          </w:p>
        </w:tc>
        <w:tc>
          <w:tcPr>
            <w:tcW w:w="4135" w:type="dxa"/>
          </w:tcPr>
          <w:p w14:paraId="0269D53F" w14:textId="77777777" w:rsidR="00BE5416" w:rsidRDefault="00BE5416" w:rsidP="00A81D21">
            <w:pPr>
              <w:jc w:val="center"/>
            </w:pPr>
            <w:r w:rsidRPr="00D241E4">
              <w:t>1: Yes</w:t>
            </w:r>
          </w:p>
        </w:tc>
        <w:tc>
          <w:tcPr>
            <w:tcW w:w="1495" w:type="dxa"/>
          </w:tcPr>
          <w:p w14:paraId="31267D92" w14:textId="77777777" w:rsidR="00BE5416" w:rsidRDefault="00BE5416" w:rsidP="00A81D21">
            <w:pPr>
              <w:jc w:val="center"/>
            </w:pPr>
            <w:r w:rsidRPr="00DE6F22">
              <w:t>29</w:t>
            </w:r>
          </w:p>
        </w:tc>
      </w:tr>
      <w:tr w:rsidR="00BE5416" w14:paraId="7524B814" w14:textId="77777777" w:rsidTr="00A81D21">
        <w:trPr>
          <w:jc w:val="center"/>
        </w:trPr>
        <w:tc>
          <w:tcPr>
            <w:tcW w:w="1205" w:type="dxa"/>
          </w:tcPr>
          <w:p w14:paraId="6250FE44" w14:textId="77777777" w:rsidR="00BE5416" w:rsidRDefault="00BE5416" w:rsidP="00A81D21">
            <w:pPr>
              <w:jc w:val="center"/>
            </w:pPr>
            <w:r w:rsidRPr="00D241E4">
              <w:t>2</w:t>
            </w:r>
          </w:p>
        </w:tc>
        <w:tc>
          <w:tcPr>
            <w:tcW w:w="4135" w:type="dxa"/>
          </w:tcPr>
          <w:p w14:paraId="583761A0" w14:textId="77777777" w:rsidR="00BE5416" w:rsidRDefault="00BE5416" w:rsidP="00A81D21">
            <w:pPr>
              <w:jc w:val="center"/>
            </w:pPr>
            <w:r w:rsidRPr="00D241E4">
              <w:t>2: No</w:t>
            </w:r>
          </w:p>
        </w:tc>
        <w:tc>
          <w:tcPr>
            <w:tcW w:w="1495" w:type="dxa"/>
          </w:tcPr>
          <w:p w14:paraId="5FA918AE" w14:textId="77777777" w:rsidR="00BE5416" w:rsidRDefault="00BE5416" w:rsidP="00A81D21">
            <w:pPr>
              <w:jc w:val="center"/>
            </w:pPr>
            <w:r w:rsidRPr="00DE6F22">
              <w:t>135</w:t>
            </w:r>
          </w:p>
        </w:tc>
      </w:tr>
    </w:tbl>
    <w:p w14:paraId="1CB6D48C" w14:textId="77777777" w:rsidR="00BE5416" w:rsidRDefault="00BE5416" w:rsidP="00BE5416"/>
    <w:p w14:paraId="2D04CD50" w14:textId="77777777" w:rsidR="00BE5416" w:rsidRPr="00C15F5E" w:rsidRDefault="00BE5416" w:rsidP="00BE5416">
      <w:pPr>
        <w:pStyle w:val="ListParagraph"/>
        <w:numPr>
          <w:ilvl w:val="0"/>
          <w:numId w:val="1"/>
        </w:numPr>
      </w:pPr>
      <w:r>
        <w:t>Format: Numeric (categorical)</w:t>
      </w:r>
    </w:p>
    <w:p w14:paraId="2C45305C" w14:textId="77777777" w:rsidR="00BE5416" w:rsidRPr="00EC4FAD" w:rsidRDefault="00BE5416" w:rsidP="00BE5416">
      <w:pPr>
        <w:spacing w:after="0"/>
        <w:rPr>
          <w:color w:val="0F4761" w:themeColor="accent1" w:themeShade="BF"/>
        </w:rPr>
      </w:pPr>
      <w:r w:rsidRPr="00FA27B3">
        <w:rPr>
          <w:i/>
          <w:iCs/>
          <w:color w:val="0F4761" w:themeColor="accent1" w:themeShade="BF"/>
        </w:rPr>
        <w:t>Q4b_2</w:t>
      </w:r>
      <w:r>
        <w:rPr>
          <w:i/>
          <w:iCs/>
          <w:color w:val="0F4761" w:themeColor="accent1" w:themeShade="BF"/>
        </w:rPr>
        <w:t xml:space="preserve">: </w:t>
      </w:r>
      <w:r w:rsidRPr="0015167F">
        <w:rPr>
          <w:i/>
          <w:iCs/>
          <w:color w:val="0F4761" w:themeColor="accent1" w:themeShade="BF"/>
        </w:rPr>
        <w:t>Disability Agency Data Transfer Frequency</w:t>
      </w:r>
    </w:p>
    <w:p w14:paraId="755CF908" w14:textId="77777777" w:rsidR="00BE5416" w:rsidRPr="00F73B69" w:rsidRDefault="00BE5416" w:rsidP="00BE5416">
      <w:r w:rsidRPr="00F73B69">
        <w:t>For the November [year] general election, if any state agencies for people with disabilities electronically transferred data with the state’s voter registration database, how often did this transfer occur?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9EE4CF0" w14:textId="77777777" w:rsidTr="00A81D21">
        <w:trPr>
          <w:trHeight w:val="300"/>
          <w:jc w:val="center"/>
        </w:trPr>
        <w:tc>
          <w:tcPr>
            <w:tcW w:w="1350" w:type="dxa"/>
            <w:shd w:val="clear" w:color="auto" w:fill="D9D9D9" w:themeFill="background1" w:themeFillShade="D9"/>
            <w:vAlign w:val="center"/>
          </w:tcPr>
          <w:p w14:paraId="0ACAB04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CD95DC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100A3BA" w14:textId="77777777" w:rsidTr="00A81D21">
        <w:trPr>
          <w:trHeight w:val="302"/>
          <w:jc w:val="center"/>
        </w:trPr>
        <w:tc>
          <w:tcPr>
            <w:tcW w:w="1350" w:type="dxa"/>
            <w:shd w:val="clear" w:color="auto" w:fill="auto"/>
            <w:vAlign w:val="center"/>
            <w:hideMark/>
          </w:tcPr>
          <w:p w14:paraId="260A8A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D6684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8E66009" w14:textId="77777777" w:rsidTr="00A81D21">
        <w:trPr>
          <w:trHeight w:val="302"/>
          <w:jc w:val="center"/>
        </w:trPr>
        <w:tc>
          <w:tcPr>
            <w:tcW w:w="1350" w:type="dxa"/>
            <w:shd w:val="clear" w:color="auto" w:fill="auto"/>
            <w:vAlign w:val="center"/>
            <w:hideMark/>
          </w:tcPr>
          <w:p w14:paraId="709603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6201C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7C80">
              <w:rPr>
                <w:rFonts w:ascii="Aptos" w:eastAsia="Times New Roman" w:hAnsi="Aptos" w:cs="Times New Roman"/>
                <w:color w:val="000000"/>
                <w:kern w:val="0"/>
                <w14:ligatures w14:val="none"/>
              </w:rPr>
              <w:t>--</w:t>
            </w:r>
          </w:p>
        </w:tc>
      </w:tr>
      <w:tr w:rsidR="00BE5416" w:rsidRPr="005A0C2F" w14:paraId="538B364A" w14:textId="77777777" w:rsidTr="00A81D21">
        <w:trPr>
          <w:trHeight w:val="302"/>
          <w:jc w:val="center"/>
        </w:trPr>
        <w:tc>
          <w:tcPr>
            <w:tcW w:w="1350" w:type="dxa"/>
            <w:shd w:val="clear" w:color="auto" w:fill="auto"/>
            <w:vAlign w:val="center"/>
            <w:hideMark/>
          </w:tcPr>
          <w:p w14:paraId="18FF2A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FFF63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7C80">
              <w:rPr>
                <w:rFonts w:ascii="Aptos" w:eastAsia="Times New Roman" w:hAnsi="Aptos" w:cs="Times New Roman"/>
                <w:color w:val="000000"/>
                <w:kern w:val="0"/>
                <w14:ligatures w14:val="none"/>
              </w:rPr>
              <w:t>--</w:t>
            </w:r>
          </w:p>
        </w:tc>
      </w:tr>
      <w:tr w:rsidR="00BE5416" w:rsidRPr="005A0C2F" w14:paraId="3F337234" w14:textId="77777777" w:rsidTr="00A81D21">
        <w:trPr>
          <w:trHeight w:val="302"/>
          <w:jc w:val="center"/>
        </w:trPr>
        <w:tc>
          <w:tcPr>
            <w:tcW w:w="1350" w:type="dxa"/>
            <w:shd w:val="clear" w:color="auto" w:fill="auto"/>
            <w:vAlign w:val="center"/>
            <w:hideMark/>
          </w:tcPr>
          <w:p w14:paraId="1EAEA9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DA572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7C80">
              <w:rPr>
                <w:rFonts w:ascii="Aptos" w:eastAsia="Times New Roman" w:hAnsi="Aptos" w:cs="Times New Roman"/>
                <w:color w:val="000000"/>
                <w:kern w:val="0"/>
                <w14:ligatures w14:val="none"/>
              </w:rPr>
              <w:t>--</w:t>
            </w:r>
          </w:p>
        </w:tc>
      </w:tr>
      <w:tr w:rsidR="00BE5416" w:rsidRPr="005A0C2F" w14:paraId="1EB8FCF8" w14:textId="77777777" w:rsidTr="00A81D21">
        <w:trPr>
          <w:trHeight w:val="302"/>
          <w:jc w:val="center"/>
        </w:trPr>
        <w:tc>
          <w:tcPr>
            <w:tcW w:w="1350" w:type="dxa"/>
            <w:shd w:val="clear" w:color="auto" w:fill="auto"/>
            <w:vAlign w:val="center"/>
            <w:hideMark/>
          </w:tcPr>
          <w:p w14:paraId="33B115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B8EC2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7C80">
              <w:rPr>
                <w:rFonts w:ascii="Aptos" w:eastAsia="Times New Roman" w:hAnsi="Aptos" w:cs="Times New Roman"/>
                <w:color w:val="000000"/>
                <w:kern w:val="0"/>
                <w14:ligatures w14:val="none"/>
              </w:rPr>
              <w:t>--</w:t>
            </w:r>
          </w:p>
        </w:tc>
      </w:tr>
      <w:tr w:rsidR="00BE5416" w:rsidRPr="005A0C2F" w14:paraId="68BF2ECC" w14:textId="77777777" w:rsidTr="00A81D21">
        <w:trPr>
          <w:trHeight w:val="302"/>
          <w:jc w:val="center"/>
        </w:trPr>
        <w:tc>
          <w:tcPr>
            <w:tcW w:w="1350" w:type="dxa"/>
            <w:shd w:val="clear" w:color="auto" w:fill="auto"/>
            <w:vAlign w:val="center"/>
            <w:hideMark/>
          </w:tcPr>
          <w:p w14:paraId="39CD7F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B9972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121B40A" w14:textId="77777777" w:rsidTr="00A81D21">
        <w:trPr>
          <w:trHeight w:val="302"/>
          <w:jc w:val="center"/>
        </w:trPr>
        <w:tc>
          <w:tcPr>
            <w:tcW w:w="1350" w:type="dxa"/>
            <w:shd w:val="clear" w:color="auto" w:fill="auto"/>
            <w:vAlign w:val="center"/>
            <w:hideMark/>
          </w:tcPr>
          <w:p w14:paraId="097336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3F535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37D80">
              <w:rPr>
                <w:rFonts w:ascii="Aptos" w:eastAsia="Times New Roman" w:hAnsi="Aptos" w:cs="Times New Roman"/>
                <w:color w:val="000000"/>
                <w:kern w:val="0"/>
                <w14:ligatures w14:val="none"/>
              </w:rPr>
              <w:t>Q5b_2</w:t>
            </w:r>
          </w:p>
        </w:tc>
      </w:tr>
      <w:tr w:rsidR="00BE5416" w:rsidRPr="005A0C2F" w14:paraId="144BAA9E" w14:textId="77777777" w:rsidTr="00A81D21">
        <w:trPr>
          <w:trHeight w:val="302"/>
          <w:jc w:val="center"/>
        </w:trPr>
        <w:tc>
          <w:tcPr>
            <w:tcW w:w="1350" w:type="dxa"/>
            <w:shd w:val="clear" w:color="auto" w:fill="auto"/>
            <w:vAlign w:val="center"/>
            <w:hideMark/>
          </w:tcPr>
          <w:p w14:paraId="5504A4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E1FC8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37D80">
              <w:rPr>
                <w:rFonts w:ascii="Aptos" w:eastAsia="Times New Roman" w:hAnsi="Aptos" w:cs="Times New Roman"/>
                <w:color w:val="000000"/>
                <w:kern w:val="0"/>
                <w14:ligatures w14:val="none"/>
              </w:rPr>
              <w:t>Q4b_2</w:t>
            </w:r>
          </w:p>
        </w:tc>
      </w:tr>
    </w:tbl>
    <w:p w14:paraId="35DD32D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2B93029" w14:textId="77777777" w:rsidTr="00A81D21">
        <w:trPr>
          <w:tblHeader/>
          <w:jc w:val="center"/>
        </w:trPr>
        <w:tc>
          <w:tcPr>
            <w:tcW w:w="1205" w:type="dxa"/>
            <w:shd w:val="clear" w:color="auto" w:fill="D9D9D9" w:themeFill="background1" w:themeFillShade="D9"/>
            <w:vAlign w:val="center"/>
          </w:tcPr>
          <w:p w14:paraId="01F4018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8EA697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3DCA52B" w14:textId="77777777" w:rsidR="00BE5416" w:rsidRDefault="00BE5416" w:rsidP="00A81D21">
            <w:pPr>
              <w:jc w:val="center"/>
              <w:rPr>
                <w:b/>
                <w:bCs/>
              </w:rPr>
            </w:pPr>
            <w:r>
              <w:rPr>
                <w:b/>
                <w:bCs/>
              </w:rPr>
              <w:t>n</w:t>
            </w:r>
          </w:p>
        </w:tc>
      </w:tr>
      <w:tr w:rsidR="00BE5416" w14:paraId="0250D092" w14:textId="77777777" w:rsidTr="00A81D21">
        <w:trPr>
          <w:jc w:val="center"/>
        </w:trPr>
        <w:tc>
          <w:tcPr>
            <w:tcW w:w="1205" w:type="dxa"/>
          </w:tcPr>
          <w:p w14:paraId="757985C5" w14:textId="77777777" w:rsidR="00BE5416" w:rsidRDefault="00BE5416" w:rsidP="00A81D21">
            <w:pPr>
              <w:jc w:val="center"/>
            </w:pPr>
            <w:r w:rsidRPr="000179F9">
              <w:t>-77</w:t>
            </w:r>
          </w:p>
        </w:tc>
        <w:tc>
          <w:tcPr>
            <w:tcW w:w="4135" w:type="dxa"/>
          </w:tcPr>
          <w:p w14:paraId="520DDC3D" w14:textId="77777777" w:rsidR="00BE5416" w:rsidRDefault="00BE5416" w:rsidP="00A81D21">
            <w:pPr>
              <w:jc w:val="center"/>
            </w:pPr>
            <w:r w:rsidRPr="000179F9">
              <w:t>-77: Valid Skip</w:t>
            </w:r>
          </w:p>
        </w:tc>
        <w:tc>
          <w:tcPr>
            <w:tcW w:w="1495" w:type="dxa"/>
          </w:tcPr>
          <w:p w14:paraId="78C6EBCB" w14:textId="77777777" w:rsidR="00BE5416" w:rsidRDefault="00BE5416" w:rsidP="00A81D21">
            <w:pPr>
              <w:jc w:val="center"/>
            </w:pPr>
            <w:r>
              <w:t>49</w:t>
            </w:r>
          </w:p>
        </w:tc>
      </w:tr>
      <w:tr w:rsidR="00BE5416" w14:paraId="20FED556" w14:textId="77777777" w:rsidTr="00A81D21">
        <w:trPr>
          <w:jc w:val="center"/>
        </w:trPr>
        <w:tc>
          <w:tcPr>
            <w:tcW w:w="1205" w:type="dxa"/>
          </w:tcPr>
          <w:p w14:paraId="715E3466" w14:textId="77777777" w:rsidR="00BE5416" w:rsidRPr="000179F9" w:rsidRDefault="00BE5416" w:rsidP="00A81D21">
            <w:pPr>
              <w:jc w:val="center"/>
            </w:pPr>
            <w:r>
              <w:t>-55</w:t>
            </w:r>
          </w:p>
        </w:tc>
        <w:tc>
          <w:tcPr>
            <w:tcW w:w="4135" w:type="dxa"/>
          </w:tcPr>
          <w:p w14:paraId="460D1236" w14:textId="77777777" w:rsidR="00BE5416" w:rsidRPr="000179F9" w:rsidRDefault="00BE5416" w:rsidP="00A81D21">
            <w:pPr>
              <w:jc w:val="center"/>
            </w:pPr>
            <w:r>
              <w:t>-55: Item not covered in Policy Survey year</w:t>
            </w:r>
          </w:p>
        </w:tc>
        <w:tc>
          <w:tcPr>
            <w:tcW w:w="1495" w:type="dxa"/>
          </w:tcPr>
          <w:p w14:paraId="7E807469" w14:textId="77777777" w:rsidR="00BE5416" w:rsidRDefault="00BE5416" w:rsidP="00A81D21">
            <w:pPr>
              <w:jc w:val="center"/>
            </w:pPr>
            <w:r>
              <w:t>335</w:t>
            </w:r>
          </w:p>
        </w:tc>
      </w:tr>
      <w:tr w:rsidR="00BE5416" w14:paraId="5DF75ADB" w14:textId="77777777" w:rsidTr="00A81D21">
        <w:trPr>
          <w:jc w:val="center"/>
        </w:trPr>
        <w:tc>
          <w:tcPr>
            <w:tcW w:w="1205" w:type="dxa"/>
          </w:tcPr>
          <w:p w14:paraId="6B4AFB03" w14:textId="77777777" w:rsidR="00BE5416" w:rsidRDefault="00BE5416" w:rsidP="00A81D21">
            <w:pPr>
              <w:jc w:val="center"/>
            </w:pPr>
            <w:r w:rsidRPr="000179F9">
              <w:t>1</w:t>
            </w:r>
          </w:p>
        </w:tc>
        <w:tc>
          <w:tcPr>
            <w:tcW w:w="4135" w:type="dxa"/>
          </w:tcPr>
          <w:p w14:paraId="368C99D3" w14:textId="77777777" w:rsidR="00BE5416" w:rsidRDefault="00BE5416" w:rsidP="00A81D21">
            <w:pPr>
              <w:jc w:val="center"/>
            </w:pPr>
            <w:r w:rsidRPr="000179F9">
              <w:t>1: Real-time</w:t>
            </w:r>
          </w:p>
        </w:tc>
        <w:tc>
          <w:tcPr>
            <w:tcW w:w="1495" w:type="dxa"/>
            <w:vAlign w:val="bottom"/>
          </w:tcPr>
          <w:p w14:paraId="4AF617AE" w14:textId="77777777" w:rsidR="00BE5416" w:rsidRDefault="00BE5416" w:rsidP="00A81D21">
            <w:pPr>
              <w:jc w:val="center"/>
            </w:pPr>
            <w:r>
              <w:rPr>
                <w:rFonts w:ascii="Calibri" w:hAnsi="Calibri" w:cs="Calibri"/>
              </w:rPr>
              <w:t>3</w:t>
            </w:r>
          </w:p>
        </w:tc>
      </w:tr>
      <w:tr w:rsidR="00BE5416" w14:paraId="150685EF" w14:textId="77777777" w:rsidTr="00A81D21">
        <w:trPr>
          <w:jc w:val="center"/>
        </w:trPr>
        <w:tc>
          <w:tcPr>
            <w:tcW w:w="1205" w:type="dxa"/>
          </w:tcPr>
          <w:p w14:paraId="75656BEE" w14:textId="77777777" w:rsidR="00BE5416" w:rsidRDefault="00BE5416" w:rsidP="00A81D21">
            <w:pPr>
              <w:jc w:val="center"/>
            </w:pPr>
            <w:r w:rsidRPr="000179F9">
              <w:t>2</w:t>
            </w:r>
          </w:p>
        </w:tc>
        <w:tc>
          <w:tcPr>
            <w:tcW w:w="4135" w:type="dxa"/>
          </w:tcPr>
          <w:p w14:paraId="4EEA8AA3" w14:textId="77777777" w:rsidR="00BE5416" w:rsidRDefault="00BE5416" w:rsidP="00A81D21">
            <w:pPr>
              <w:jc w:val="center"/>
            </w:pPr>
            <w:r w:rsidRPr="000179F9">
              <w:t>2: Daily</w:t>
            </w:r>
          </w:p>
        </w:tc>
        <w:tc>
          <w:tcPr>
            <w:tcW w:w="1495" w:type="dxa"/>
            <w:vAlign w:val="bottom"/>
          </w:tcPr>
          <w:p w14:paraId="16D56EC0" w14:textId="77777777" w:rsidR="00BE5416" w:rsidRDefault="00BE5416" w:rsidP="00A81D21">
            <w:pPr>
              <w:jc w:val="center"/>
            </w:pPr>
            <w:r>
              <w:rPr>
                <w:rFonts w:ascii="Calibri" w:hAnsi="Calibri" w:cs="Calibri"/>
              </w:rPr>
              <w:t>4</w:t>
            </w:r>
          </w:p>
        </w:tc>
      </w:tr>
      <w:tr w:rsidR="00BE5416" w14:paraId="2DF45BDB" w14:textId="77777777" w:rsidTr="00A81D21">
        <w:trPr>
          <w:jc w:val="center"/>
        </w:trPr>
        <w:tc>
          <w:tcPr>
            <w:tcW w:w="1205" w:type="dxa"/>
          </w:tcPr>
          <w:p w14:paraId="364CCE8F" w14:textId="77777777" w:rsidR="00BE5416" w:rsidRDefault="00BE5416" w:rsidP="00A81D21">
            <w:pPr>
              <w:jc w:val="center"/>
            </w:pPr>
            <w:r w:rsidRPr="000179F9">
              <w:lastRenderedPageBreak/>
              <w:t>3</w:t>
            </w:r>
          </w:p>
        </w:tc>
        <w:tc>
          <w:tcPr>
            <w:tcW w:w="4135" w:type="dxa"/>
          </w:tcPr>
          <w:p w14:paraId="3B9D0849" w14:textId="77777777" w:rsidR="00BE5416" w:rsidRDefault="00BE5416" w:rsidP="00A81D21">
            <w:pPr>
              <w:jc w:val="center"/>
            </w:pPr>
            <w:r w:rsidRPr="000179F9">
              <w:t>3: Weekly</w:t>
            </w:r>
          </w:p>
        </w:tc>
        <w:tc>
          <w:tcPr>
            <w:tcW w:w="1495" w:type="dxa"/>
            <w:vAlign w:val="bottom"/>
          </w:tcPr>
          <w:p w14:paraId="1253A52D" w14:textId="77777777" w:rsidR="00BE5416" w:rsidRDefault="00BE5416" w:rsidP="00A81D21">
            <w:pPr>
              <w:jc w:val="center"/>
            </w:pPr>
            <w:r>
              <w:rPr>
                <w:rFonts w:ascii="Calibri" w:hAnsi="Calibri" w:cs="Calibri"/>
              </w:rPr>
              <w:t>4</w:t>
            </w:r>
          </w:p>
        </w:tc>
      </w:tr>
      <w:tr w:rsidR="00BE5416" w14:paraId="1C0DA4A5" w14:textId="77777777" w:rsidTr="00A81D21">
        <w:trPr>
          <w:jc w:val="center"/>
        </w:trPr>
        <w:tc>
          <w:tcPr>
            <w:tcW w:w="1205" w:type="dxa"/>
          </w:tcPr>
          <w:p w14:paraId="1274B65B" w14:textId="77777777" w:rsidR="00BE5416" w:rsidRDefault="00BE5416" w:rsidP="00A81D21">
            <w:pPr>
              <w:jc w:val="center"/>
            </w:pPr>
            <w:r w:rsidRPr="000179F9">
              <w:t>4</w:t>
            </w:r>
          </w:p>
        </w:tc>
        <w:tc>
          <w:tcPr>
            <w:tcW w:w="4135" w:type="dxa"/>
          </w:tcPr>
          <w:p w14:paraId="228473B6" w14:textId="77777777" w:rsidR="00BE5416" w:rsidRDefault="00BE5416" w:rsidP="00A81D21">
            <w:pPr>
              <w:jc w:val="center"/>
            </w:pPr>
            <w:r w:rsidRPr="000179F9">
              <w:t>4: Monthly</w:t>
            </w:r>
          </w:p>
        </w:tc>
        <w:tc>
          <w:tcPr>
            <w:tcW w:w="1495" w:type="dxa"/>
            <w:vAlign w:val="bottom"/>
          </w:tcPr>
          <w:p w14:paraId="4E57DEDD" w14:textId="77777777" w:rsidR="00BE5416" w:rsidRDefault="00BE5416" w:rsidP="00A81D21">
            <w:pPr>
              <w:jc w:val="center"/>
            </w:pPr>
            <w:r>
              <w:t>0</w:t>
            </w:r>
          </w:p>
        </w:tc>
      </w:tr>
      <w:tr w:rsidR="00BE5416" w14:paraId="16BA7801" w14:textId="77777777" w:rsidTr="00A81D21">
        <w:trPr>
          <w:jc w:val="center"/>
        </w:trPr>
        <w:tc>
          <w:tcPr>
            <w:tcW w:w="1205" w:type="dxa"/>
          </w:tcPr>
          <w:p w14:paraId="5272180B" w14:textId="77777777" w:rsidR="00BE5416" w:rsidRDefault="00BE5416" w:rsidP="00A81D21">
            <w:pPr>
              <w:jc w:val="center"/>
            </w:pPr>
            <w:r w:rsidRPr="000179F9">
              <w:t>5</w:t>
            </w:r>
          </w:p>
        </w:tc>
        <w:tc>
          <w:tcPr>
            <w:tcW w:w="4135" w:type="dxa"/>
          </w:tcPr>
          <w:p w14:paraId="7E11507C" w14:textId="77777777" w:rsidR="00BE5416" w:rsidRDefault="00BE5416" w:rsidP="00A81D21">
            <w:pPr>
              <w:jc w:val="center"/>
            </w:pPr>
            <w:r w:rsidRPr="000179F9">
              <w:t>5: On demand</w:t>
            </w:r>
          </w:p>
        </w:tc>
        <w:tc>
          <w:tcPr>
            <w:tcW w:w="1495" w:type="dxa"/>
            <w:vAlign w:val="bottom"/>
          </w:tcPr>
          <w:p w14:paraId="794993DD" w14:textId="77777777" w:rsidR="00BE5416" w:rsidRDefault="00BE5416" w:rsidP="00A81D21">
            <w:pPr>
              <w:jc w:val="center"/>
            </w:pPr>
            <w:r>
              <w:t>1</w:t>
            </w:r>
          </w:p>
        </w:tc>
      </w:tr>
      <w:tr w:rsidR="00BE5416" w14:paraId="3AA57688" w14:textId="77777777" w:rsidTr="00A81D21">
        <w:trPr>
          <w:jc w:val="center"/>
        </w:trPr>
        <w:tc>
          <w:tcPr>
            <w:tcW w:w="1205" w:type="dxa"/>
          </w:tcPr>
          <w:p w14:paraId="0A9A7570" w14:textId="77777777" w:rsidR="00BE5416" w:rsidRDefault="00BE5416" w:rsidP="00A81D21">
            <w:pPr>
              <w:jc w:val="center"/>
            </w:pPr>
            <w:r w:rsidRPr="000179F9">
              <w:t>6</w:t>
            </w:r>
          </w:p>
        </w:tc>
        <w:tc>
          <w:tcPr>
            <w:tcW w:w="4135" w:type="dxa"/>
          </w:tcPr>
          <w:p w14:paraId="62981091" w14:textId="77777777" w:rsidR="00BE5416" w:rsidRDefault="00BE5416" w:rsidP="00A81D21">
            <w:pPr>
              <w:jc w:val="center"/>
            </w:pPr>
            <w:r w:rsidRPr="000179F9">
              <w:t>6: Other (describe)</w:t>
            </w:r>
          </w:p>
        </w:tc>
        <w:tc>
          <w:tcPr>
            <w:tcW w:w="1495" w:type="dxa"/>
            <w:vAlign w:val="bottom"/>
          </w:tcPr>
          <w:p w14:paraId="7EC0846E" w14:textId="77777777" w:rsidR="00BE5416" w:rsidRDefault="00BE5416" w:rsidP="00A81D21">
            <w:pPr>
              <w:jc w:val="center"/>
            </w:pPr>
            <w:r>
              <w:t>0</w:t>
            </w:r>
          </w:p>
        </w:tc>
      </w:tr>
    </w:tbl>
    <w:p w14:paraId="78C121EF" w14:textId="77777777" w:rsidR="00BE5416" w:rsidRDefault="00BE5416" w:rsidP="00BE5416"/>
    <w:p w14:paraId="243FC88F" w14:textId="77777777" w:rsidR="00BE5416" w:rsidRPr="00C15F5E" w:rsidRDefault="00BE5416" w:rsidP="00BE5416">
      <w:pPr>
        <w:pStyle w:val="ListParagraph"/>
        <w:numPr>
          <w:ilvl w:val="0"/>
          <w:numId w:val="1"/>
        </w:numPr>
      </w:pPr>
      <w:r>
        <w:t>Format: Numeric (categorical)</w:t>
      </w:r>
    </w:p>
    <w:p w14:paraId="3DFDDDCE" w14:textId="77777777" w:rsidR="00BE5416" w:rsidRDefault="00BE5416" w:rsidP="00BE5416">
      <w:pPr>
        <w:rPr>
          <w:i/>
          <w:iCs/>
          <w:color w:val="0F4761" w:themeColor="accent1" w:themeShade="BF"/>
        </w:rPr>
      </w:pPr>
      <w:r w:rsidRPr="00FA27B3">
        <w:rPr>
          <w:i/>
          <w:iCs/>
          <w:color w:val="0F4761" w:themeColor="accent1" w:themeShade="BF"/>
        </w:rPr>
        <w:t>Q4b_2Other</w:t>
      </w:r>
      <w:r>
        <w:rPr>
          <w:i/>
          <w:iCs/>
          <w:color w:val="0F4761" w:themeColor="accent1" w:themeShade="BF"/>
        </w:rPr>
        <w:t xml:space="preserve">: </w:t>
      </w:r>
      <w:r w:rsidRPr="00FF2E47">
        <w:rPr>
          <w:i/>
          <w:iCs/>
          <w:color w:val="0F4761" w:themeColor="accent1" w:themeShade="BF"/>
        </w:rPr>
        <w:t>Disability Agency Data Transfer Frequency: Other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36B89E1" w14:textId="77777777" w:rsidTr="00A81D21">
        <w:trPr>
          <w:trHeight w:val="300"/>
          <w:jc w:val="center"/>
        </w:trPr>
        <w:tc>
          <w:tcPr>
            <w:tcW w:w="1350" w:type="dxa"/>
            <w:shd w:val="clear" w:color="auto" w:fill="D9D9D9" w:themeFill="background1" w:themeFillShade="D9"/>
            <w:vAlign w:val="center"/>
          </w:tcPr>
          <w:p w14:paraId="4F33091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3F0AEB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4F44DD9" w14:textId="77777777" w:rsidTr="00A81D21">
        <w:trPr>
          <w:trHeight w:val="302"/>
          <w:jc w:val="center"/>
        </w:trPr>
        <w:tc>
          <w:tcPr>
            <w:tcW w:w="1350" w:type="dxa"/>
            <w:shd w:val="clear" w:color="auto" w:fill="auto"/>
            <w:vAlign w:val="center"/>
            <w:hideMark/>
          </w:tcPr>
          <w:p w14:paraId="7F9570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2F891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487CFC8" w14:textId="77777777" w:rsidTr="00A81D21">
        <w:trPr>
          <w:trHeight w:val="302"/>
          <w:jc w:val="center"/>
        </w:trPr>
        <w:tc>
          <w:tcPr>
            <w:tcW w:w="1350" w:type="dxa"/>
            <w:shd w:val="clear" w:color="auto" w:fill="auto"/>
            <w:vAlign w:val="center"/>
            <w:hideMark/>
          </w:tcPr>
          <w:p w14:paraId="1B5B5B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AC64D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4049">
              <w:rPr>
                <w:rFonts w:ascii="Aptos" w:eastAsia="Times New Roman" w:hAnsi="Aptos" w:cs="Times New Roman"/>
                <w:color w:val="000000"/>
                <w:kern w:val="0"/>
                <w14:ligatures w14:val="none"/>
              </w:rPr>
              <w:t>--</w:t>
            </w:r>
          </w:p>
        </w:tc>
      </w:tr>
      <w:tr w:rsidR="00BE5416" w:rsidRPr="005A0C2F" w14:paraId="52FCB7D7" w14:textId="77777777" w:rsidTr="00A81D21">
        <w:trPr>
          <w:trHeight w:val="302"/>
          <w:jc w:val="center"/>
        </w:trPr>
        <w:tc>
          <w:tcPr>
            <w:tcW w:w="1350" w:type="dxa"/>
            <w:shd w:val="clear" w:color="auto" w:fill="auto"/>
            <w:vAlign w:val="center"/>
            <w:hideMark/>
          </w:tcPr>
          <w:p w14:paraId="293B0B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934A0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4049">
              <w:rPr>
                <w:rFonts w:ascii="Aptos" w:eastAsia="Times New Roman" w:hAnsi="Aptos" w:cs="Times New Roman"/>
                <w:color w:val="000000"/>
                <w:kern w:val="0"/>
                <w14:ligatures w14:val="none"/>
              </w:rPr>
              <w:t>--</w:t>
            </w:r>
          </w:p>
        </w:tc>
      </w:tr>
      <w:tr w:rsidR="00BE5416" w:rsidRPr="005A0C2F" w14:paraId="7C503817" w14:textId="77777777" w:rsidTr="00A81D21">
        <w:trPr>
          <w:trHeight w:val="302"/>
          <w:jc w:val="center"/>
        </w:trPr>
        <w:tc>
          <w:tcPr>
            <w:tcW w:w="1350" w:type="dxa"/>
            <w:shd w:val="clear" w:color="auto" w:fill="auto"/>
            <w:vAlign w:val="center"/>
            <w:hideMark/>
          </w:tcPr>
          <w:p w14:paraId="44259F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25D31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4049">
              <w:rPr>
                <w:rFonts w:ascii="Aptos" w:eastAsia="Times New Roman" w:hAnsi="Aptos" w:cs="Times New Roman"/>
                <w:color w:val="000000"/>
                <w:kern w:val="0"/>
                <w14:ligatures w14:val="none"/>
              </w:rPr>
              <w:t>--</w:t>
            </w:r>
          </w:p>
        </w:tc>
      </w:tr>
      <w:tr w:rsidR="00BE5416" w:rsidRPr="005A0C2F" w14:paraId="6C8AE4C5" w14:textId="77777777" w:rsidTr="00A81D21">
        <w:trPr>
          <w:trHeight w:val="302"/>
          <w:jc w:val="center"/>
        </w:trPr>
        <w:tc>
          <w:tcPr>
            <w:tcW w:w="1350" w:type="dxa"/>
            <w:shd w:val="clear" w:color="auto" w:fill="auto"/>
            <w:vAlign w:val="center"/>
            <w:hideMark/>
          </w:tcPr>
          <w:p w14:paraId="2C84CE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DE59B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4049">
              <w:rPr>
                <w:rFonts w:ascii="Aptos" w:eastAsia="Times New Roman" w:hAnsi="Aptos" w:cs="Times New Roman"/>
                <w:color w:val="000000"/>
                <w:kern w:val="0"/>
                <w14:ligatures w14:val="none"/>
              </w:rPr>
              <w:t>--</w:t>
            </w:r>
          </w:p>
        </w:tc>
      </w:tr>
      <w:tr w:rsidR="00BE5416" w:rsidRPr="005A0C2F" w14:paraId="0B9B95ED" w14:textId="77777777" w:rsidTr="00A81D21">
        <w:trPr>
          <w:trHeight w:val="302"/>
          <w:jc w:val="center"/>
        </w:trPr>
        <w:tc>
          <w:tcPr>
            <w:tcW w:w="1350" w:type="dxa"/>
            <w:shd w:val="clear" w:color="auto" w:fill="auto"/>
            <w:vAlign w:val="center"/>
            <w:hideMark/>
          </w:tcPr>
          <w:p w14:paraId="27775C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917A8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4049">
              <w:rPr>
                <w:rFonts w:ascii="Aptos" w:eastAsia="Times New Roman" w:hAnsi="Aptos" w:cs="Times New Roman"/>
                <w:color w:val="000000"/>
                <w:kern w:val="0"/>
                <w14:ligatures w14:val="none"/>
              </w:rPr>
              <w:t>--</w:t>
            </w:r>
          </w:p>
        </w:tc>
      </w:tr>
      <w:tr w:rsidR="00BE5416" w:rsidRPr="005A0C2F" w14:paraId="2915F0C3" w14:textId="77777777" w:rsidTr="00A81D21">
        <w:trPr>
          <w:trHeight w:val="302"/>
          <w:jc w:val="center"/>
        </w:trPr>
        <w:tc>
          <w:tcPr>
            <w:tcW w:w="1350" w:type="dxa"/>
            <w:shd w:val="clear" w:color="auto" w:fill="auto"/>
            <w:vAlign w:val="center"/>
            <w:hideMark/>
          </w:tcPr>
          <w:p w14:paraId="6AD354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86A17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8406B">
              <w:rPr>
                <w:rFonts w:ascii="Aptos" w:eastAsia="Times New Roman" w:hAnsi="Aptos" w:cs="Times New Roman"/>
                <w:color w:val="000000"/>
                <w:kern w:val="0"/>
                <w14:ligatures w14:val="none"/>
              </w:rPr>
              <w:t>Q5b_2Other</w:t>
            </w:r>
          </w:p>
        </w:tc>
      </w:tr>
      <w:tr w:rsidR="00BE5416" w:rsidRPr="005A0C2F" w14:paraId="5B01D7C5" w14:textId="77777777" w:rsidTr="00A81D21">
        <w:trPr>
          <w:trHeight w:val="302"/>
          <w:jc w:val="center"/>
        </w:trPr>
        <w:tc>
          <w:tcPr>
            <w:tcW w:w="1350" w:type="dxa"/>
            <w:shd w:val="clear" w:color="auto" w:fill="auto"/>
            <w:vAlign w:val="center"/>
            <w:hideMark/>
          </w:tcPr>
          <w:p w14:paraId="49C224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7F8B3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8406B">
              <w:rPr>
                <w:rFonts w:ascii="Aptos" w:eastAsia="Times New Roman" w:hAnsi="Aptos" w:cs="Times New Roman"/>
                <w:color w:val="000000"/>
                <w:kern w:val="0"/>
                <w14:ligatures w14:val="none"/>
              </w:rPr>
              <w:t>Q4b_2Other</w:t>
            </w:r>
          </w:p>
        </w:tc>
      </w:tr>
    </w:tbl>
    <w:p w14:paraId="70BF96E0" w14:textId="77777777" w:rsidR="00BE5416" w:rsidRDefault="00BE5416" w:rsidP="00BE5416">
      <w:pPr>
        <w:rPr>
          <w:i/>
          <w:iCs/>
          <w:color w:val="0F4761" w:themeColor="accent1" w:themeShade="BF"/>
        </w:rPr>
      </w:pPr>
    </w:p>
    <w:p w14:paraId="010C0850" w14:textId="77777777" w:rsidR="00BE5416" w:rsidRPr="006F4B2C" w:rsidRDefault="00BE5416" w:rsidP="00BE5416">
      <w:pPr>
        <w:pStyle w:val="ListParagraph"/>
        <w:numPr>
          <w:ilvl w:val="0"/>
          <w:numId w:val="1"/>
        </w:numPr>
      </w:pPr>
      <w:r>
        <w:t>Format: String</w:t>
      </w:r>
    </w:p>
    <w:p w14:paraId="45A79F22" w14:textId="77777777" w:rsidR="00BE5416" w:rsidRDefault="00BE5416" w:rsidP="00BE5416">
      <w:pPr>
        <w:spacing w:after="0"/>
        <w:rPr>
          <w:i/>
          <w:iCs/>
          <w:color w:val="0F4761" w:themeColor="accent1" w:themeShade="BF"/>
        </w:rPr>
      </w:pPr>
      <w:r w:rsidRPr="00FA27B3">
        <w:rPr>
          <w:i/>
          <w:iCs/>
          <w:color w:val="0F4761" w:themeColor="accent1" w:themeShade="BF"/>
        </w:rPr>
        <w:t>Q4c_1</w:t>
      </w:r>
      <w:r>
        <w:rPr>
          <w:i/>
          <w:iCs/>
          <w:color w:val="0F4761" w:themeColor="accent1" w:themeShade="BF"/>
        </w:rPr>
        <w:t xml:space="preserve">: </w:t>
      </w:r>
      <w:r w:rsidRPr="00FF2E47">
        <w:rPr>
          <w:i/>
          <w:iCs/>
          <w:color w:val="0F4761" w:themeColor="accent1" w:themeShade="BF"/>
        </w:rPr>
        <w:t>Public Assistance Agency Has Electronic Data Transfer</w:t>
      </w:r>
    </w:p>
    <w:p w14:paraId="4A90AC6D" w14:textId="77777777" w:rsidR="00BE5416" w:rsidRPr="008D671E" w:rsidRDefault="00BE5416" w:rsidP="00BE5416">
      <w:r w:rsidRPr="008D671E">
        <w:t>For the November [year] general election, did any state public assistance agencies electronically transfer data with the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226AF1A" w14:textId="77777777" w:rsidTr="00A81D21">
        <w:trPr>
          <w:trHeight w:val="300"/>
          <w:jc w:val="center"/>
        </w:trPr>
        <w:tc>
          <w:tcPr>
            <w:tcW w:w="1350" w:type="dxa"/>
            <w:shd w:val="clear" w:color="auto" w:fill="D9D9D9" w:themeFill="background1" w:themeFillShade="D9"/>
            <w:vAlign w:val="center"/>
          </w:tcPr>
          <w:p w14:paraId="2B33A51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750645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A43B4A6" w14:textId="77777777" w:rsidTr="00A81D21">
        <w:trPr>
          <w:trHeight w:val="302"/>
          <w:jc w:val="center"/>
        </w:trPr>
        <w:tc>
          <w:tcPr>
            <w:tcW w:w="1350" w:type="dxa"/>
            <w:shd w:val="clear" w:color="auto" w:fill="auto"/>
            <w:vAlign w:val="center"/>
            <w:hideMark/>
          </w:tcPr>
          <w:p w14:paraId="011873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215D2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218D">
              <w:rPr>
                <w:rFonts w:ascii="Aptos" w:eastAsia="Times New Roman" w:hAnsi="Aptos" w:cs="Times New Roman"/>
                <w:color w:val="000000"/>
                <w:kern w:val="0"/>
                <w14:ligatures w14:val="none"/>
              </w:rPr>
              <w:t>--</w:t>
            </w:r>
          </w:p>
        </w:tc>
      </w:tr>
      <w:tr w:rsidR="00BE5416" w:rsidRPr="005A0C2F" w14:paraId="647ED753" w14:textId="77777777" w:rsidTr="00A81D21">
        <w:trPr>
          <w:trHeight w:val="302"/>
          <w:jc w:val="center"/>
        </w:trPr>
        <w:tc>
          <w:tcPr>
            <w:tcW w:w="1350" w:type="dxa"/>
            <w:shd w:val="clear" w:color="auto" w:fill="auto"/>
            <w:vAlign w:val="center"/>
            <w:hideMark/>
          </w:tcPr>
          <w:p w14:paraId="527604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4999F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218D">
              <w:rPr>
                <w:rFonts w:ascii="Aptos" w:eastAsia="Times New Roman" w:hAnsi="Aptos" w:cs="Times New Roman"/>
                <w:color w:val="000000"/>
                <w:kern w:val="0"/>
                <w14:ligatures w14:val="none"/>
              </w:rPr>
              <w:t>--</w:t>
            </w:r>
          </w:p>
        </w:tc>
      </w:tr>
      <w:tr w:rsidR="00BE5416" w:rsidRPr="005A0C2F" w14:paraId="3D445D1A" w14:textId="77777777" w:rsidTr="00A81D21">
        <w:trPr>
          <w:trHeight w:val="302"/>
          <w:jc w:val="center"/>
        </w:trPr>
        <w:tc>
          <w:tcPr>
            <w:tcW w:w="1350" w:type="dxa"/>
            <w:shd w:val="clear" w:color="auto" w:fill="auto"/>
            <w:vAlign w:val="center"/>
            <w:hideMark/>
          </w:tcPr>
          <w:p w14:paraId="711788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ECE59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218D">
              <w:rPr>
                <w:rFonts w:ascii="Aptos" w:eastAsia="Times New Roman" w:hAnsi="Aptos" w:cs="Times New Roman"/>
                <w:color w:val="000000"/>
                <w:kern w:val="0"/>
                <w14:ligatures w14:val="none"/>
              </w:rPr>
              <w:t>--</w:t>
            </w:r>
          </w:p>
        </w:tc>
      </w:tr>
      <w:tr w:rsidR="00BE5416" w:rsidRPr="005A0C2F" w14:paraId="0777DF7C" w14:textId="77777777" w:rsidTr="00A81D21">
        <w:trPr>
          <w:trHeight w:val="302"/>
          <w:jc w:val="center"/>
        </w:trPr>
        <w:tc>
          <w:tcPr>
            <w:tcW w:w="1350" w:type="dxa"/>
            <w:shd w:val="clear" w:color="auto" w:fill="auto"/>
            <w:vAlign w:val="center"/>
            <w:hideMark/>
          </w:tcPr>
          <w:p w14:paraId="02B473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FC0EE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218D">
              <w:rPr>
                <w:rFonts w:ascii="Aptos" w:eastAsia="Times New Roman" w:hAnsi="Aptos" w:cs="Times New Roman"/>
                <w:color w:val="000000"/>
                <w:kern w:val="0"/>
                <w14:ligatures w14:val="none"/>
              </w:rPr>
              <w:t>--</w:t>
            </w:r>
          </w:p>
        </w:tc>
      </w:tr>
      <w:tr w:rsidR="00BE5416" w:rsidRPr="005A0C2F" w14:paraId="04FC53F1" w14:textId="77777777" w:rsidTr="00A81D21">
        <w:trPr>
          <w:trHeight w:val="302"/>
          <w:jc w:val="center"/>
        </w:trPr>
        <w:tc>
          <w:tcPr>
            <w:tcW w:w="1350" w:type="dxa"/>
            <w:shd w:val="clear" w:color="auto" w:fill="auto"/>
            <w:vAlign w:val="center"/>
            <w:hideMark/>
          </w:tcPr>
          <w:p w14:paraId="1CC53B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59660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218D">
              <w:rPr>
                <w:rFonts w:ascii="Aptos" w:eastAsia="Times New Roman" w:hAnsi="Aptos" w:cs="Times New Roman"/>
                <w:color w:val="000000"/>
                <w:kern w:val="0"/>
                <w14:ligatures w14:val="none"/>
              </w:rPr>
              <w:t>--</w:t>
            </w:r>
          </w:p>
        </w:tc>
      </w:tr>
      <w:tr w:rsidR="00BE5416" w:rsidRPr="005A0C2F" w14:paraId="2310A89E" w14:textId="77777777" w:rsidTr="00A81D21">
        <w:trPr>
          <w:trHeight w:val="302"/>
          <w:jc w:val="center"/>
        </w:trPr>
        <w:tc>
          <w:tcPr>
            <w:tcW w:w="1350" w:type="dxa"/>
            <w:shd w:val="clear" w:color="auto" w:fill="auto"/>
            <w:vAlign w:val="center"/>
            <w:hideMark/>
          </w:tcPr>
          <w:p w14:paraId="5F2CEA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93A0C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B2508">
              <w:rPr>
                <w:rFonts w:ascii="Aptos" w:eastAsia="Times New Roman" w:hAnsi="Aptos" w:cs="Times New Roman"/>
                <w:color w:val="000000"/>
                <w:kern w:val="0"/>
                <w14:ligatures w14:val="none"/>
              </w:rPr>
              <w:t>Q3C</w:t>
            </w:r>
          </w:p>
        </w:tc>
      </w:tr>
      <w:tr w:rsidR="00BE5416" w:rsidRPr="005A0C2F" w14:paraId="1596B7F4" w14:textId="77777777" w:rsidTr="00A81D21">
        <w:trPr>
          <w:trHeight w:val="302"/>
          <w:jc w:val="center"/>
        </w:trPr>
        <w:tc>
          <w:tcPr>
            <w:tcW w:w="1350" w:type="dxa"/>
            <w:shd w:val="clear" w:color="auto" w:fill="auto"/>
            <w:vAlign w:val="center"/>
            <w:hideMark/>
          </w:tcPr>
          <w:p w14:paraId="512168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9A18C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3C47">
              <w:rPr>
                <w:rFonts w:ascii="Aptos" w:eastAsia="Times New Roman" w:hAnsi="Aptos" w:cs="Times New Roman"/>
                <w:color w:val="000000"/>
                <w:kern w:val="0"/>
                <w14:ligatures w14:val="none"/>
              </w:rPr>
              <w:t>Q5c_1</w:t>
            </w:r>
          </w:p>
        </w:tc>
      </w:tr>
      <w:tr w:rsidR="00BE5416" w:rsidRPr="005A0C2F" w14:paraId="0E29AC6A" w14:textId="77777777" w:rsidTr="00A81D21">
        <w:trPr>
          <w:trHeight w:val="302"/>
          <w:jc w:val="center"/>
        </w:trPr>
        <w:tc>
          <w:tcPr>
            <w:tcW w:w="1350" w:type="dxa"/>
            <w:shd w:val="clear" w:color="auto" w:fill="auto"/>
            <w:vAlign w:val="center"/>
            <w:hideMark/>
          </w:tcPr>
          <w:p w14:paraId="521BD5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0E3CC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7C75">
              <w:rPr>
                <w:rFonts w:ascii="Aptos" w:eastAsia="Times New Roman" w:hAnsi="Aptos" w:cs="Times New Roman"/>
                <w:color w:val="000000"/>
                <w:kern w:val="0"/>
                <w14:ligatures w14:val="none"/>
              </w:rPr>
              <w:t>Q4c_1</w:t>
            </w:r>
          </w:p>
        </w:tc>
      </w:tr>
    </w:tbl>
    <w:p w14:paraId="6FC8046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DF58588" w14:textId="77777777" w:rsidTr="00A81D21">
        <w:trPr>
          <w:jc w:val="center"/>
        </w:trPr>
        <w:tc>
          <w:tcPr>
            <w:tcW w:w="1205" w:type="dxa"/>
            <w:shd w:val="clear" w:color="auto" w:fill="D9D9D9" w:themeFill="background1" w:themeFillShade="D9"/>
            <w:vAlign w:val="center"/>
          </w:tcPr>
          <w:p w14:paraId="675E79A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E6CD99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0E4A0B2" w14:textId="77777777" w:rsidR="00BE5416" w:rsidRDefault="00BE5416" w:rsidP="00A81D21">
            <w:pPr>
              <w:jc w:val="center"/>
              <w:rPr>
                <w:b/>
                <w:bCs/>
              </w:rPr>
            </w:pPr>
            <w:r>
              <w:rPr>
                <w:b/>
                <w:bCs/>
              </w:rPr>
              <w:t>n</w:t>
            </w:r>
          </w:p>
        </w:tc>
      </w:tr>
      <w:tr w:rsidR="00BE5416" w14:paraId="6C99CE6F" w14:textId="77777777" w:rsidTr="00A81D21">
        <w:trPr>
          <w:jc w:val="center"/>
        </w:trPr>
        <w:tc>
          <w:tcPr>
            <w:tcW w:w="1205" w:type="dxa"/>
          </w:tcPr>
          <w:p w14:paraId="4F10AD70" w14:textId="77777777" w:rsidR="00BE5416" w:rsidRDefault="00BE5416" w:rsidP="00A81D21">
            <w:pPr>
              <w:jc w:val="center"/>
            </w:pPr>
            <w:r w:rsidRPr="00D241E4">
              <w:t>-100</w:t>
            </w:r>
          </w:p>
        </w:tc>
        <w:tc>
          <w:tcPr>
            <w:tcW w:w="4135" w:type="dxa"/>
          </w:tcPr>
          <w:p w14:paraId="4DDA856B" w14:textId="77777777" w:rsidR="00BE5416" w:rsidRDefault="00BE5416" w:rsidP="00A81D21">
            <w:pPr>
              <w:jc w:val="center"/>
            </w:pPr>
            <w:r w:rsidRPr="00D241E4">
              <w:t>-100: Refused</w:t>
            </w:r>
          </w:p>
        </w:tc>
        <w:tc>
          <w:tcPr>
            <w:tcW w:w="1495" w:type="dxa"/>
          </w:tcPr>
          <w:p w14:paraId="533D2AA5" w14:textId="77777777" w:rsidR="00BE5416" w:rsidRDefault="00BE5416" w:rsidP="00A81D21">
            <w:pPr>
              <w:jc w:val="center"/>
            </w:pPr>
            <w:r w:rsidRPr="00A50509">
              <w:t>2</w:t>
            </w:r>
          </w:p>
        </w:tc>
      </w:tr>
      <w:tr w:rsidR="00BE5416" w14:paraId="025CDCD2" w14:textId="77777777" w:rsidTr="00A81D21">
        <w:trPr>
          <w:jc w:val="center"/>
        </w:trPr>
        <w:tc>
          <w:tcPr>
            <w:tcW w:w="1205" w:type="dxa"/>
          </w:tcPr>
          <w:p w14:paraId="63917800" w14:textId="77777777" w:rsidR="00BE5416" w:rsidRDefault="00BE5416" w:rsidP="00A81D21">
            <w:pPr>
              <w:jc w:val="center"/>
            </w:pPr>
            <w:r>
              <w:t>-55</w:t>
            </w:r>
          </w:p>
        </w:tc>
        <w:tc>
          <w:tcPr>
            <w:tcW w:w="4135" w:type="dxa"/>
          </w:tcPr>
          <w:p w14:paraId="5EB5859E" w14:textId="77777777" w:rsidR="00BE5416" w:rsidRDefault="00BE5416" w:rsidP="00A81D21">
            <w:pPr>
              <w:jc w:val="center"/>
            </w:pPr>
            <w:r>
              <w:t>-55: Item not covered in Policy Survey year</w:t>
            </w:r>
          </w:p>
        </w:tc>
        <w:tc>
          <w:tcPr>
            <w:tcW w:w="1495" w:type="dxa"/>
          </w:tcPr>
          <w:p w14:paraId="74D3F4A2" w14:textId="77777777" w:rsidR="00BE5416" w:rsidRDefault="00BE5416" w:rsidP="00A81D21">
            <w:pPr>
              <w:jc w:val="center"/>
            </w:pPr>
            <w:r w:rsidRPr="00A50509">
              <w:t>280</w:t>
            </w:r>
          </w:p>
        </w:tc>
      </w:tr>
      <w:tr w:rsidR="00BE5416" w14:paraId="44E1C785" w14:textId="77777777" w:rsidTr="00A81D21">
        <w:trPr>
          <w:jc w:val="center"/>
        </w:trPr>
        <w:tc>
          <w:tcPr>
            <w:tcW w:w="1205" w:type="dxa"/>
          </w:tcPr>
          <w:p w14:paraId="3F902268" w14:textId="77777777" w:rsidR="00BE5416" w:rsidRDefault="00BE5416" w:rsidP="00A81D21">
            <w:pPr>
              <w:jc w:val="center"/>
            </w:pPr>
            <w:r w:rsidRPr="00D241E4">
              <w:t>1</w:t>
            </w:r>
          </w:p>
        </w:tc>
        <w:tc>
          <w:tcPr>
            <w:tcW w:w="4135" w:type="dxa"/>
          </w:tcPr>
          <w:p w14:paraId="1784B984" w14:textId="77777777" w:rsidR="00BE5416" w:rsidRDefault="00BE5416" w:rsidP="00A81D21">
            <w:pPr>
              <w:jc w:val="center"/>
            </w:pPr>
            <w:r w:rsidRPr="00D241E4">
              <w:t>1: Yes</w:t>
            </w:r>
          </w:p>
        </w:tc>
        <w:tc>
          <w:tcPr>
            <w:tcW w:w="1495" w:type="dxa"/>
          </w:tcPr>
          <w:p w14:paraId="59CDBD3E" w14:textId="77777777" w:rsidR="00BE5416" w:rsidRDefault="00BE5416" w:rsidP="00A81D21">
            <w:pPr>
              <w:jc w:val="center"/>
            </w:pPr>
            <w:r w:rsidRPr="00A50509">
              <w:t>34</w:t>
            </w:r>
          </w:p>
        </w:tc>
      </w:tr>
      <w:tr w:rsidR="00BE5416" w14:paraId="436BC3D8" w14:textId="77777777" w:rsidTr="00A81D21">
        <w:trPr>
          <w:jc w:val="center"/>
        </w:trPr>
        <w:tc>
          <w:tcPr>
            <w:tcW w:w="1205" w:type="dxa"/>
          </w:tcPr>
          <w:p w14:paraId="24B0048C" w14:textId="77777777" w:rsidR="00BE5416" w:rsidRDefault="00BE5416" w:rsidP="00A81D21">
            <w:pPr>
              <w:jc w:val="center"/>
            </w:pPr>
            <w:r w:rsidRPr="00D241E4">
              <w:t>2</w:t>
            </w:r>
          </w:p>
        </w:tc>
        <w:tc>
          <w:tcPr>
            <w:tcW w:w="4135" w:type="dxa"/>
          </w:tcPr>
          <w:p w14:paraId="0FAB306D" w14:textId="77777777" w:rsidR="00BE5416" w:rsidRDefault="00BE5416" w:rsidP="00A81D21">
            <w:pPr>
              <w:jc w:val="center"/>
            </w:pPr>
            <w:r w:rsidRPr="00D241E4">
              <w:t>2: No</w:t>
            </w:r>
          </w:p>
        </w:tc>
        <w:tc>
          <w:tcPr>
            <w:tcW w:w="1495" w:type="dxa"/>
          </w:tcPr>
          <w:p w14:paraId="356D769A" w14:textId="77777777" w:rsidR="00BE5416" w:rsidRDefault="00BE5416" w:rsidP="00A81D21">
            <w:pPr>
              <w:jc w:val="center"/>
            </w:pPr>
            <w:r w:rsidRPr="00A50509">
              <w:t>131</w:t>
            </w:r>
          </w:p>
        </w:tc>
      </w:tr>
    </w:tbl>
    <w:p w14:paraId="1844FD67" w14:textId="77777777" w:rsidR="00BE5416" w:rsidRDefault="00BE5416" w:rsidP="00BE5416"/>
    <w:p w14:paraId="29BA1A48" w14:textId="77777777" w:rsidR="00BE5416" w:rsidRPr="00C15F5E" w:rsidRDefault="00BE5416" w:rsidP="00BE5416">
      <w:pPr>
        <w:pStyle w:val="ListParagraph"/>
        <w:numPr>
          <w:ilvl w:val="0"/>
          <w:numId w:val="1"/>
        </w:numPr>
      </w:pPr>
      <w:r>
        <w:lastRenderedPageBreak/>
        <w:t>Format: Numeric (categorical)</w:t>
      </w:r>
    </w:p>
    <w:p w14:paraId="638F0908" w14:textId="77777777" w:rsidR="00BE5416" w:rsidRPr="00767568" w:rsidRDefault="00BE5416" w:rsidP="00BE5416">
      <w:pPr>
        <w:spacing w:after="0"/>
        <w:rPr>
          <w:color w:val="0F4761" w:themeColor="accent1" w:themeShade="BF"/>
        </w:rPr>
      </w:pPr>
      <w:r w:rsidRPr="00FA27B3">
        <w:rPr>
          <w:i/>
          <w:iCs/>
          <w:color w:val="0F4761" w:themeColor="accent1" w:themeShade="BF"/>
        </w:rPr>
        <w:t>Q4c_2</w:t>
      </w:r>
      <w:r>
        <w:rPr>
          <w:i/>
          <w:iCs/>
          <w:color w:val="0F4761" w:themeColor="accent1" w:themeShade="BF"/>
        </w:rPr>
        <w:t xml:space="preserve">: </w:t>
      </w:r>
      <w:r w:rsidRPr="00FF2E47">
        <w:rPr>
          <w:i/>
          <w:iCs/>
          <w:color w:val="0F4761" w:themeColor="accent1" w:themeShade="BF"/>
        </w:rPr>
        <w:t>Public Assistance Agency Data Transfer Frequency</w:t>
      </w:r>
    </w:p>
    <w:p w14:paraId="015A5FB0" w14:textId="77777777" w:rsidR="00BE5416" w:rsidRPr="00EC4FAD" w:rsidRDefault="00BE5416" w:rsidP="00BE5416">
      <w:pPr>
        <w:rPr>
          <w:color w:val="0F4761" w:themeColor="accent1" w:themeShade="BF"/>
        </w:rPr>
      </w:pPr>
      <w:r w:rsidRPr="00767568">
        <w:rPr>
          <w:color w:val="0F4761" w:themeColor="accent1" w:themeShade="BF"/>
        </w:rPr>
        <w:t xml:space="preserve">For the November [year] general election, if </w:t>
      </w:r>
      <w:r>
        <w:rPr>
          <w:color w:val="0F4761" w:themeColor="accent1" w:themeShade="BF"/>
        </w:rPr>
        <w:t>a</w:t>
      </w:r>
      <w:r w:rsidRPr="002046F4">
        <w:rPr>
          <w:color w:val="0F4761" w:themeColor="accent1" w:themeShade="BF"/>
        </w:rPr>
        <w:t>ny state public assistance agencies</w:t>
      </w:r>
      <w:r>
        <w:rPr>
          <w:color w:val="0F4761" w:themeColor="accent1" w:themeShade="BF"/>
        </w:rPr>
        <w:t xml:space="preserve"> </w:t>
      </w:r>
      <w:r w:rsidRPr="004E2D88">
        <w:rPr>
          <w:color w:val="0F4761" w:themeColor="accent1" w:themeShade="BF"/>
        </w:rPr>
        <w:t>electronically transferred data with the state’s voter registration database, how often did this transfer occur?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6AD5D8C" w14:textId="77777777" w:rsidTr="00A81D21">
        <w:trPr>
          <w:trHeight w:val="300"/>
          <w:jc w:val="center"/>
        </w:trPr>
        <w:tc>
          <w:tcPr>
            <w:tcW w:w="1350" w:type="dxa"/>
            <w:shd w:val="clear" w:color="auto" w:fill="D9D9D9" w:themeFill="background1" w:themeFillShade="D9"/>
            <w:vAlign w:val="center"/>
          </w:tcPr>
          <w:p w14:paraId="0315860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BC2AE8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A998A27" w14:textId="77777777" w:rsidTr="00A81D21">
        <w:trPr>
          <w:trHeight w:val="302"/>
          <w:jc w:val="center"/>
        </w:trPr>
        <w:tc>
          <w:tcPr>
            <w:tcW w:w="1350" w:type="dxa"/>
            <w:shd w:val="clear" w:color="auto" w:fill="auto"/>
            <w:vAlign w:val="center"/>
            <w:hideMark/>
          </w:tcPr>
          <w:p w14:paraId="63EA84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6EAD9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5D19728" w14:textId="77777777" w:rsidTr="00A81D21">
        <w:trPr>
          <w:trHeight w:val="302"/>
          <w:jc w:val="center"/>
        </w:trPr>
        <w:tc>
          <w:tcPr>
            <w:tcW w:w="1350" w:type="dxa"/>
            <w:shd w:val="clear" w:color="auto" w:fill="auto"/>
            <w:vAlign w:val="center"/>
            <w:hideMark/>
          </w:tcPr>
          <w:p w14:paraId="1F55E3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D1766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2B97">
              <w:rPr>
                <w:rFonts w:ascii="Aptos" w:eastAsia="Times New Roman" w:hAnsi="Aptos" w:cs="Times New Roman"/>
                <w:color w:val="000000"/>
                <w:kern w:val="0"/>
                <w14:ligatures w14:val="none"/>
              </w:rPr>
              <w:t>--</w:t>
            </w:r>
          </w:p>
        </w:tc>
      </w:tr>
      <w:tr w:rsidR="00BE5416" w:rsidRPr="005A0C2F" w14:paraId="3FF45DEE" w14:textId="77777777" w:rsidTr="00A81D21">
        <w:trPr>
          <w:trHeight w:val="302"/>
          <w:jc w:val="center"/>
        </w:trPr>
        <w:tc>
          <w:tcPr>
            <w:tcW w:w="1350" w:type="dxa"/>
            <w:shd w:val="clear" w:color="auto" w:fill="auto"/>
            <w:vAlign w:val="center"/>
            <w:hideMark/>
          </w:tcPr>
          <w:p w14:paraId="14A0AA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2C663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2B97">
              <w:rPr>
                <w:rFonts w:ascii="Aptos" w:eastAsia="Times New Roman" w:hAnsi="Aptos" w:cs="Times New Roman"/>
                <w:color w:val="000000"/>
                <w:kern w:val="0"/>
                <w14:ligatures w14:val="none"/>
              </w:rPr>
              <w:t>--</w:t>
            </w:r>
          </w:p>
        </w:tc>
      </w:tr>
      <w:tr w:rsidR="00BE5416" w:rsidRPr="005A0C2F" w14:paraId="342A6683" w14:textId="77777777" w:rsidTr="00A81D21">
        <w:trPr>
          <w:trHeight w:val="302"/>
          <w:jc w:val="center"/>
        </w:trPr>
        <w:tc>
          <w:tcPr>
            <w:tcW w:w="1350" w:type="dxa"/>
            <w:shd w:val="clear" w:color="auto" w:fill="auto"/>
            <w:vAlign w:val="center"/>
            <w:hideMark/>
          </w:tcPr>
          <w:p w14:paraId="1CC43D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F74F0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2B97">
              <w:rPr>
                <w:rFonts w:ascii="Aptos" w:eastAsia="Times New Roman" w:hAnsi="Aptos" w:cs="Times New Roman"/>
                <w:color w:val="000000"/>
                <w:kern w:val="0"/>
                <w14:ligatures w14:val="none"/>
              </w:rPr>
              <w:t>--</w:t>
            </w:r>
          </w:p>
        </w:tc>
      </w:tr>
      <w:tr w:rsidR="00BE5416" w:rsidRPr="005A0C2F" w14:paraId="4A82A920" w14:textId="77777777" w:rsidTr="00A81D21">
        <w:trPr>
          <w:trHeight w:val="302"/>
          <w:jc w:val="center"/>
        </w:trPr>
        <w:tc>
          <w:tcPr>
            <w:tcW w:w="1350" w:type="dxa"/>
            <w:shd w:val="clear" w:color="auto" w:fill="auto"/>
            <w:vAlign w:val="center"/>
            <w:hideMark/>
          </w:tcPr>
          <w:p w14:paraId="59AB7B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29F0B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2B97">
              <w:rPr>
                <w:rFonts w:ascii="Aptos" w:eastAsia="Times New Roman" w:hAnsi="Aptos" w:cs="Times New Roman"/>
                <w:color w:val="000000"/>
                <w:kern w:val="0"/>
                <w14:ligatures w14:val="none"/>
              </w:rPr>
              <w:t>--</w:t>
            </w:r>
          </w:p>
        </w:tc>
      </w:tr>
      <w:tr w:rsidR="00BE5416" w:rsidRPr="005A0C2F" w14:paraId="2C8F0CB6" w14:textId="77777777" w:rsidTr="00A81D21">
        <w:trPr>
          <w:trHeight w:val="302"/>
          <w:jc w:val="center"/>
        </w:trPr>
        <w:tc>
          <w:tcPr>
            <w:tcW w:w="1350" w:type="dxa"/>
            <w:shd w:val="clear" w:color="auto" w:fill="auto"/>
            <w:vAlign w:val="center"/>
            <w:hideMark/>
          </w:tcPr>
          <w:p w14:paraId="119F04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C6A14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ACF8F37" w14:textId="77777777" w:rsidTr="00A81D21">
        <w:trPr>
          <w:trHeight w:val="302"/>
          <w:jc w:val="center"/>
        </w:trPr>
        <w:tc>
          <w:tcPr>
            <w:tcW w:w="1350" w:type="dxa"/>
            <w:shd w:val="clear" w:color="auto" w:fill="auto"/>
            <w:vAlign w:val="center"/>
            <w:hideMark/>
          </w:tcPr>
          <w:p w14:paraId="06E776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8B961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64007">
              <w:rPr>
                <w:rFonts w:ascii="Aptos" w:eastAsia="Times New Roman" w:hAnsi="Aptos" w:cs="Times New Roman"/>
                <w:color w:val="000000"/>
                <w:kern w:val="0"/>
                <w14:ligatures w14:val="none"/>
              </w:rPr>
              <w:t>Q5c_2</w:t>
            </w:r>
          </w:p>
        </w:tc>
      </w:tr>
      <w:tr w:rsidR="00BE5416" w:rsidRPr="005A0C2F" w14:paraId="11116E86" w14:textId="77777777" w:rsidTr="00A81D21">
        <w:trPr>
          <w:trHeight w:val="302"/>
          <w:jc w:val="center"/>
        </w:trPr>
        <w:tc>
          <w:tcPr>
            <w:tcW w:w="1350" w:type="dxa"/>
            <w:shd w:val="clear" w:color="auto" w:fill="auto"/>
            <w:vAlign w:val="center"/>
            <w:hideMark/>
          </w:tcPr>
          <w:p w14:paraId="07B630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372AA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64007">
              <w:rPr>
                <w:rFonts w:ascii="Aptos" w:eastAsia="Times New Roman" w:hAnsi="Aptos" w:cs="Times New Roman"/>
                <w:color w:val="000000"/>
                <w:kern w:val="0"/>
                <w14:ligatures w14:val="none"/>
              </w:rPr>
              <w:t>Q4c_2</w:t>
            </w:r>
          </w:p>
        </w:tc>
      </w:tr>
    </w:tbl>
    <w:p w14:paraId="64C9D1E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368BEC6" w14:textId="77777777" w:rsidTr="00A81D21">
        <w:trPr>
          <w:tblHeader/>
          <w:jc w:val="center"/>
        </w:trPr>
        <w:tc>
          <w:tcPr>
            <w:tcW w:w="1205" w:type="dxa"/>
            <w:shd w:val="clear" w:color="auto" w:fill="D9D9D9" w:themeFill="background1" w:themeFillShade="D9"/>
            <w:vAlign w:val="center"/>
          </w:tcPr>
          <w:p w14:paraId="2D87B41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A13956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C57E7E9" w14:textId="77777777" w:rsidR="00BE5416" w:rsidRDefault="00BE5416" w:rsidP="00A81D21">
            <w:pPr>
              <w:jc w:val="center"/>
              <w:rPr>
                <w:b/>
                <w:bCs/>
              </w:rPr>
            </w:pPr>
            <w:r>
              <w:rPr>
                <w:b/>
                <w:bCs/>
              </w:rPr>
              <w:t>n</w:t>
            </w:r>
          </w:p>
        </w:tc>
      </w:tr>
      <w:tr w:rsidR="00BE5416" w14:paraId="205E666A" w14:textId="77777777" w:rsidTr="00A81D21">
        <w:trPr>
          <w:jc w:val="center"/>
        </w:trPr>
        <w:tc>
          <w:tcPr>
            <w:tcW w:w="1205" w:type="dxa"/>
          </w:tcPr>
          <w:p w14:paraId="646B5F69" w14:textId="77777777" w:rsidR="00BE5416" w:rsidRDefault="00BE5416" w:rsidP="00A81D21">
            <w:pPr>
              <w:jc w:val="center"/>
            </w:pPr>
            <w:r w:rsidRPr="000179F9">
              <w:t>-77</w:t>
            </w:r>
          </w:p>
        </w:tc>
        <w:tc>
          <w:tcPr>
            <w:tcW w:w="4135" w:type="dxa"/>
          </w:tcPr>
          <w:p w14:paraId="063822CE" w14:textId="77777777" w:rsidR="00BE5416" w:rsidRDefault="00BE5416" w:rsidP="00A81D21">
            <w:pPr>
              <w:jc w:val="center"/>
            </w:pPr>
            <w:r w:rsidRPr="000179F9">
              <w:t>-77: Valid Skip</w:t>
            </w:r>
          </w:p>
        </w:tc>
        <w:tc>
          <w:tcPr>
            <w:tcW w:w="1495" w:type="dxa"/>
          </w:tcPr>
          <w:p w14:paraId="329BDC47" w14:textId="77777777" w:rsidR="00BE5416" w:rsidRDefault="00BE5416" w:rsidP="00A81D21">
            <w:pPr>
              <w:jc w:val="center"/>
            </w:pPr>
            <w:r>
              <w:t>48</w:t>
            </w:r>
          </w:p>
        </w:tc>
      </w:tr>
      <w:tr w:rsidR="00BE5416" w14:paraId="22248D17" w14:textId="77777777" w:rsidTr="00A81D21">
        <w:trPr>
          <w:jc w:val="center"/>
        </w:trPr>
        <w:tc>
          <w:tcPr>
            <w:tcW w:w="1205" w:type="dxa"/>
          </w:tcPr>
          <w:p w14:paraId="608BA315" w14:textId="77777777" w:rsidR="00BE5416" w:rsidRPr="000179F9" w:rsidRDefault="00BE5416" w:rsidP="00A81D21">
            <w:pPr>
              <w:jc w:val="center"/>
            </w:pPr>
            <w:r>
              <w:t>-55</w:t>
            </w:r>
          </w:p>
        </w:tc>
        <w:tc>
          <w:tcPr>
            <w:tcW w:w="4135" w:type="dxa"/>
          </w:tcPr>
          <w:p w14:paraId="67FC4DC5" w14:textId="77777777" w:rsidR="00BE5416" w:rsidRPr="000179F9" w:rsidRDefault="00BE5416" w:rsidP="00A81D21">
            <w:pPr>
              <w:jc w:val="center"/>
            </w:pPr>
            <w:r>
              <w:t>-55: Item not covered in Policy Survey year</w:t>
            </w:r>
          </w:p>
        </w:tc>
        <w:tc>
          <w:tcPr>
            <w:tcW w:w="1495" w:type="dxa"/>
          </w:tcPr>
          <w:p w14:paraId="5540630B" w14:textId="77777777" w:rsidR="00BE5416" w:rsidRDefault="00BE5416" w:rsidP="00A81D21">
            <w:pPr>
              <w:jc w:val="center"/>
            </w:pPr>
            <w:r>
              <w:t>335</w:t>
            </w:r>
          </w:p>
        </w:tc>
      </w:tr>
      <w:tr w:rsidR="00BE5416" w14:paraId="324909BE" w14:textId="77777777" w:rsidTr="00A81D21">
        <w:trPr>
          <w:jc w:val="center"/>
        </w:trPr>
        <w:tc>
          <w:tcPr>
            <w:tcW w:w="1205" w:type="dxa"/>
          </w:tcPr>
          <w:p w14:paraId="6F457B00" w14:textId="77777777" w:rsidR="00BE5416" w:rsidRDefault="00BE5416" w:rsidP="00A81D21">
            <w:pPr>
              <w:jc w:val="center"/>
            </w:pPr>
            <w:r w:rsidRPr="000179F9">
              <w:t>1</w:t>
            </w:r>
          </w:p>
        </w:tc>
        <w:tc>
          <w:tcPr>
            <w:tcW w:w="4135" w:type="dxa"/>
          </w:tcPr>
          <w:p w14:paraId="578CB26C" w14:textId="77777777" w:rsidR="00BE5416" w:rsidRDefault="00BE5416" w:rsidP="00A81D21">
            <w:pPr>
              <w:jc w:val="center"/>
            </w:pPr>
            <w:r w:rsidRPr="000179F9">
              <w:t>1: Real-time</w:t>
            </w:r>
          </w:p>
        </w:tc>
        <w:tc>
          <w:tcPr>
            <w:tcW w:w="1495" w:type="dxa"/>
          </w:tcPr>
          <w:p w14:paraId="4BA5CA27" w14:textId="77777777" w:rsidR="00BE5416" w:rsidRDefault="00BE5416" w:rsidP="00A81D21">
            <w:pPr>
              <w:jc w:val="center"/>
            </w:pPr>
            <w:r w:rsidRPr="007828FE">
              <w:t>3</w:t>
            </w:r>
          </w:p>
        </w:tc>
      </w:tr>
      <w:tr w:rsidR="00BE5416" w14:paraId="3A3730C7" w14:textId="77777777" w:rsidTr="00A81D21">
        <w:trPr>
          <w:jc w:val="center"/>
        </w:trPr>
        <w:tc>
          <w:tcPr>
            <w:tcW w:w="1205" w:type="dxa"/>
          </w:tcPr>
          <w:p w14:paraId="3707941E" w14:textId="77777777" w:rsidR="00BE5416" w:rsidRDefault="00BE5416" w:rsidP="00A81D21">
            <w:pPr>
              <w:jc w:val="center"/>
            </w:pPr>
            <w:r w:rsidRPr="000179F9">
              <w:t>2</w:t>
            </w:r>
          </w:p>
        </w:tc>
        <w:tc>
          <w:tcPr>
            <w:tcW w:w="4135" w:type="dxa"/>
          </w:tcPr>
          <w:p w14:paraId="38CA116D" w14:textId="77777777" w:rsidR="00BE5416" w:rsidRDefault="00BE5416" w:rsidP="00A81D21">
            <w:pPr>
              <w:jc w:val="center"/>
            </w:pPr>
            <w:r w:rsidRPr="000179F9">
              <w:t>2: Daily</w:t>
            </w:r>
          </w:p>
        </w:tc>
        <w:tc>
          <w:tcPr>
            <w:tcW w:w="1495" w:type="dxa"/>
          </w:tcPr>
          <w:p w14:paraId="3B0B43DC" w14:textId="77777777" w:rsidR="00BE5416" w:rsidRDefault="00BE5416" w:rsidP="00A81D21">
            <w:pPr>
              <w:jc w:val="center"/>
            </w:pPr>
            <w:r w:rsidRPr="007828FE">
              <w:t>6</w:t>
            </w:r>
          </w:p>
        </w:tc>
      </w:tr>
      <w:tr w:rsidR="00BE5416" w14:paraId="5FDD0F61" w14:textId="77777777" w:rsidTr="00A81D21">
        <w:trPr>
          <w:jc w:val="center"/>
        </w:trPr>
        <w:tc>
          <w:tcPr>
            <w:tcW w:w="1205" w:type="dxa"/>
          </w:tcPr>
          <w:p w14:paraId="725724AC" w14:textId="77777777" w:rsidR="00BE5416" w:rsidRDefault="00BE5416" w:rsidP="00A81D21">
            <w:pPr>
              <w:jc w:val="center"/>
            </w:pPr>
            <w:r w:rsidRPr="000179F9">
              <w:t>3</w:t>
            </w:r>
          </w:p>
        </w:tc>
        <w:tc>
          <w:tcPr>
            <w:tcW w:w="4135" w:type="dxa"/>
          </w:tcPr>
          <w:p w14:paraId="1426C749" w14:textId="77777777" w:rsidR="00BE5416" w:rsidRDefault="00BE5416" w:rsidP="00A81D21">
            <w:pPr>
              <w:jc w:val="center"/>
            </w:pPr>
            <w:r w:rsidRPr="000179F9">
              <w:t>3: Weekly</w:t>
            </w:r>
          </w:p>
        </w:tc>
        <w:tc>
          <w:tcPr>
            <w:tcW w:w="1495" w:type="dxa"/>
          </w:tcPr>
          <w:p w14:paraId="2EB7E51B" w14:textId="77777777" w:rsidR="00BE5416" w:rsidRDefault="00BE5416" w:rsidP="00A81D21">
            <w:pPr>
              <w:jc w:val="center"/>
            </w:pPr>
            <w:r w:rsidRPr="007828FE">
              <w:t>4</w:t>
            </w:r>
          </w:p>
        </w:tc>
      </w:tr>
      <w:tr w:rsidR="00BE5416" w14:paraId="0CBEFB6F" w14:textId="77777777" w:rsidTr="00A81D21">
        <w:trPr>
          <w:jc w:val="center"/>
        </w:trPr>
        <w:tc>
          <w:tcPr>
            <w:tcW w:w="1205" w:type="dxa"/>
          </w:tcPr>
          <w:p w14:paraId="3EA3DC86" w14:textId="77777777" w:rsidR="00BE5416" w:rsidRDefault="00BE5416" w:rsidP="00A81D21">
            <w:pPr>
              <w:jc w:val="center"/>
            </w:pPr>
            <w:r w:rsidRPr="000179F9">
              <w:t>4</w:t>
            </w:r>
          </w:p>
        </w:tc>
        <w:tc>
          <w:tcPr>
            <w:tcW w:w="4135" w:type="dxa"/>
          </w:tcPr>
          <w:p w14:paraId="2F4FC3D1" w14:textId="77777777" w:rsidR="00BE5416" w:rsidRDefault="00BE5416" w:rsidP="00A81D21">
            <w:pPr>
              <w:jc w:val="center"/>
            </w:pPr>
            <w:r w:rsidRPr="000179F9">
              <w:t>4: Monthly</w:t>
            </w:r>
          </w:p>
        </w:tc>
        <w:tc>
          <w:tcPr>
            <w:tcW w:w="1495" w:type="dxa"/>
            <w:vAlign w:val="bottom"/>
          </w:tcPr>
          <w:p w14:paraId="2217F92D" w14:textId="77777777" w:rsidR="00BE5416" w:rsidRDefault="00BE5416" w:rsidP="00A81D21">
            <w:pPr>
              <w:jc w:val="center"/>
            </w:pPr>
            <w:r>
              <w:t>0</w:t>
            </w:r>
          </w:p>
        </w:tc>
      </w:tr>
      <w:tr w:rsidR="00BE5416" w14:paraId="01B50070" w14:textId="77777777" w:rsidTr="00A81D21">
        <w:trPr>
          <w:jc w:val="center"/>
        </w:trPr>
        <w:tc>
          <w:tcPr>
            <w:tcW w:w="1205" w:type="dxa"/>
          </w:tcPr>
          <w:p w14:paraId="15C07AC3" w14:textId="77777777" w:rsidR="00BE5416" w:rsidRDefault="00BE5416" w:rsidP="00A81D21">
            <w:pPr>
              <w:jc w:val="center"/>
            </w:pPr>
            <w:r w:rsidRPr="000179F9">
              <w:t>5</w:t>
            </w:r>
          </w:p>
        </w:tc>
        <w:tc>
          <w:tcPr>
            <w:tcW w:w="4135" w:type="dxa"/>
          </w:tcPr>
          <w:p w14:paraId="14324F7A" w14:textId="77777777" w:rsidR="00BE5416" w:rsidRDefault="00BE5416" w:rsidP="00A81D21">
            <w:pPr>
              <w:jc w:val="center"/>
            </w:pPr>
            <w:r w:rsidRPr="000179F9">
              <w:t>5: On demand</w:t>
            </w:r>
          </w:p>
        </w:tc>
        <w:tc>
          <w:tcPr>
            <w:tcW w:w="1495" w:type="dxa"/>
            <w:vAlign w:val="bottom"/>
          </w:tcPr>
          <w:p w14:paraId="691FBD7B" w14:textId="77777777" w:rsidR="00BE5416" w:rsidRDefault="00BE5416" w:rsidP="00A81D21">
            <w:pPr>
              <w:jc w:val="center"/>
            </w:pPr>
            <w:r>
              <w:t>1</w:t>
            </w:r>
          </w:p>
        </w:tc>
      </w:tr>
      <w:tr w:rsidR="00BE5416" w14:paraId="007449D4" w14:textId="77777777" w:rsidTr="00A81D21">
        <w:trPr>
          <w:jc w:val="center"/>
        </w:trPr>
        <w:tc>
          <w:tcPr>
            <w:tcW w:w="1205" w:type="dxa"/>
          </w:tcPr>
          <w:p w14:paraId="17DE799E" w14:textId="77777777" w:rsidR="00BE5416" w:rsidRDefault="00BE5416" w:rsidP="00A81D21">
            <w:pPr>
              <w:jc w:val="center"/>
            </w:pPr>
            <w:r w:rsidRPr="000179F9">
              <w:t>6</w:t>
            </w:r>
          </w:p>
        </w:tc>
        <w:tc>
          <w:tcPr>
            <w:tcW w:w="4135" w:type="dxa"/>
          </w:tcPr>
          <w:p w14:paraId="4CEC6D54" w14:textId="77777777" w:rsidR="00BE5416" w:rsidRDefault="00BE5416" w:rsidP="00A81D21">
            <w:pPr>
              <w:jc w:val="center"/>
            </w:pPr>
            <w:r w:rsidRPr="000179F9">
              <w:t>6: Other (describe)</w:t>
            </w:r>
          </w:p>
        </w:tc>
        <w:tc>
          <w:tcPr>
            <w:tcW w:w="1495" w:type="dxa"/>
            <w:vAlign w:val="bottom"/>
          </w:tcPr>
          <w:p w14:paraId="252B1293" w14:textId="77777777" w:rsidR="00BE5416" w:rsidRDefault="00BE5416" w:rsidP="00A81D21">
            <w:pPr>
              <w:jc w:val="center"/>
            </w:pPr>
            <w:r>
              <w:t>1</w:t>
            </w:r>
          </w:p>
        </w:tc>
      </w:tr>
    </w:tbl>
    <w:p w14:paraId="0840F4E1" w14:textId="77777777" w:rsidR="00BE5416" w:rsidRDefault="00BE5416" w:rsidP="00BE5416"/>
    <w:p w14:paraId="3EFF0B52" w14:textId="77777777" w:rsidR="00BE5416" w:rsidRPr="00C15F5E" w:rsidRDefault="00BE5416" w:rsidP="00BE5416">
      <w:pPr>
        <w:pStyle w:val="ListParagraph"/>
        <w:numPr>
          <w:ilvl w:val="0"/>
          <w:numId w:val="1"/>
        </w:numPr>
      </w:pPr>
      <w:r>
        <w:t>Format: Numeric (categorical)</w:t>
      </w:r>
    </w:p>
    <w:p w14:paraId="596214E1" w14:textId="77777777" w:rsidR="00BE5416" w:rsidRDefault="00BE5416" w:rsidP="00BE5416">
      <w:pPr>
        <w:rPr>
          <w:i/>
          <w:iCs/>
          <w:color w:val="0F4761" w:themeColor="accent1" w:themeShade="BF"/>
        </w:rPr>
      </w:pPr>
      <w:r w:rsidRPr="00FA27B3">
        <w:rPr>
          <w:i/>
          <w:iCs/>
          <w:color w:val="0F4761" w:themeColor="accent1" w:themeShade="BF"/>
        </w:rPr>
        <w:t>Q4c_2Other</w:t>
      </w:r>
      <w:r>
        <w:rPr>
          <w:i/>
          <w:iCs/>
          <w:color w:val="0F4761" w:themeColor="accent1" w:themeShade="BF"/>
        </w:rPr>
        <w:t xml:space="preserve">: </w:t>
      </w:r>
      <w:r w:rsidRPr="00FF2E47">
        <w:rPr>
          <w:i/>
          <w:iCs/>
          <w:color w:val="0F4761" w:themeColor="accent1" w:themeShade="BF"/>
        </w:rPr>
        <w:t>Public Assistance Agency Data Transfer Frequency: Other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281FE99" w14:textId="77777777" w:rsidTr="00A81D21">
        <w:trPr>
          <w:trHeight w:val="300"/>
          <w:jc w:val="center"/>
        </w:trPr>
        <w:tc>
          <w:tcPr>
            <w:tcW w:w="1350" w:type="dxa"/>
            <w:shd w:val="clear" w:color="auto" w:fill="D9D9D9" w:themeFill="background1" w:themeFillShade="D9"/>
            <w:vAlign w:val="center"/>
          </w:tcPr>
          <w:p w14:paraId="22C7D3D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717436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E9D732E" w14:textId="77777777" w:rsidTr="00A81D21">
        <w:trPr>
          <w:trHeight w:val="302"/>
          <w:jc w:val="center"/>
        </w:trPr>
        <w:tc>
          <w:tcPr>
            <w:tcW w:w="1350" w:type="dxa"/>
            <w:shd w:val="clear" w:color="auto" w:fill="auto"/>
            <w:vAlign w:val="center"/>
            <w:hideMark/>
          </w:tcPr>
          <w:p w14:paraId="5010D2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074DF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A8C7F66" w14:textId="77777777" w:rsidTr="00A81D21">
        <w:trPr>
          <w:trHeight w:val="302"/>
          <w:jc w:val="center"/>
        </w:trPr>
        <w:tc>
          <w:tcPr>
            <w:tcW w:w="1350" w:type="dxa"/>
            <w:shd w:val="clear" w:color="auto" w:fill="auto"/>
            <w:vAlign w:val="center"/>
            <w:hideMark/>
          </w:tcPr>
          <w:p w14:paraId="495858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D45D1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727">
              <w:rPr>
                <w:rFonts w:ascii="Aptos" w:eastAsia="Times New Roman" w:hAnsi="Aptos" w:cs="Times New Roman"/>
                <w:color w:val="000000"/>
                <w:kern w:val="0"/>
                <w14:ligatures w14:val="none"/>
              </w:rPr>
              <w:t>--</w:t>
            </w:r>
          </w:p>
        </w:tc>
      </w:tr>
      <w:tr w:rsidR="00BE5416" w:rsidRPr="005A0C2F" w14:paraId="18BFCEDD" w14:textId="77777777" w:rsidTr="00A81D21">
        <w:trPr>
          <w:trHeight w:val="302"/>
          <w:jc w:val="center"/>
        </w:trPr>
        <w:tc>
          <w:tcPr>
            <w:tcW w:w="1350" w:type="dxa"/>
            <w:shd w:val="clear" w:color="auto" w:fill="auto"/>
            <w:vAlign w:val="center"/>
            <w:hideMark/>
          </w:tcPr>
          <w:p w14:paraId="5B0065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93A9D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727">
              <w:rPr>
                <w:rFonts w:ascii="Aptos" w:eastAsia="Times New Roman" w:hAnsi="Aptos" w:cs="Times New Roman"/>
                <w:color w:val="000000"/>
                <w:kern w:val="0"/>
                <w14:ligatures w14:val="none"/>
              </w:rPr>
              <w:t>--</w:t>
            </w:r>
          </w:p>
        </w:tc>
      </w:tr>
      <w:tr w:rsidR="00BE5416" w:rsidRPr="005A0C2F" w14:paraId="75F657CE" w14:textId="77777777" w:rsidTr="00A81D21">
        <w:trPr>
          <w:trHeight w:val="302"/>
          <w:jc w:val="center"/>
        </w:trPr>
        <w:tc>
          <w:tcPr>
            <w:tcW w:w="1350" w:type="dxa"/>
            <w:shd w:val="clear" w:color="auto" w:fill="auto"/>
            <w:vAlign w:val="center"/>
            <w:hideMark/>
          </w:tcPr>
          <w:p w14:paraId="116FC6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80D01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727">
              <w:rPr>
                <w:rFonts w:ascii="Aptos" w:eastAsia="Times New Roman" w:hAnsi="Aptos" w:cs="Times New Roman"/>
                <w:color w:val="000000"/>
                <w:kern w:val="0"/>
                <w14:ligatures w14:val="none"/>
              </w:rPr>
              <w:t>--</w:t>
            </w:r>
          </w:p>
        </w:tc>
      </w:tr>
      <w:tr w:rsidR="00BE5416" w:rsidRPr="005A0C2F" w14:paraId="4BD90EBC" w14:textId="77777777" w:rsidTr="00A81D21">
        <w:trPr>
          <w:trHeight w:val="302"/>
          <w:jc w:val="center"/>
        </w:trPr>
        <w:tc>
          <w:tcPr>
            <w:tcW w:w="1350" w:type="dxa"/>
            <w:shd w:val="clear" w:color="auto" w:fill="auto"/>
            <w:vAlign w:val="center"/>
            <w:hideMark/>
          </w:tcPr>
          <w:p w14:paraId="06936C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0AF9A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727">
              <w:rPr>
                <w:rFonts w:ascii="Aptos" w:eastAsia="Times New Roman" w:hAnsi="Aptos" w:cs="Times New Roman"/>
                <w:color w:val="000000"/>
                <w:kern w:val="0"/>
                <w14:ligatures w14:val="none"/>
              </w:rPr>
              <w:t>--</w:t>
            </w:r>
          </w:p>
        </w:tc>
      </w:tr>
      <w:tr w:rsidR="00BE5416" w:rsidRPr="005A0C2F" w14:paraId="7D357461" w14:textId="77777777" w:rsidTr="00A81D21">
        <w:trPr>
          <w:trHeight w:val="302"/>
          <w:jc w:val="center"/>
        </w:trPr>
        <w:tc>
          <w:tcPr>
            <w:tcW w:w="1350" w:type="dxa"/>
            <w:shd w:val="clear" w:color="auto" w:fill="auto"/>
            <w:vAlign w:val="center"/>
            <w:hideMark/>
          </w:tcPr>
          <w:p w14:paraId="611718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E1B02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727">
              <w:rPr>
                <w:rFonts w:ascii="Aptos" w:eastAsia="Times New Roman" w:hAnsi="Aptos" w:cs="Times New Roman"/>
                <w:color w:val="000000"/>
                <w:kern w:val="0"/>
                <w14:ligatures w14:val="none"/>
              </w:rPr>
              <w:t>--</w:t>
            </w:r>
          </w:p>
        </w:tc>
      </w:tr>
      <w:tr w:rsidR="00BE5416" w:rsidRPr="005A0C2F" w14:paraId="38DA6F74" w14:textId="77777777" w:rsidTr="00A81D21">
        <w:trPr>
          <w:trHeight w:val="302"/>
          <w:jc w:val="center"/>
        </w:trPr>
        <w:tc>
          <w:tcPr>
            <w:tcW w:w="1350" w:type="dxa"/>
            <w:shd w:val="clear" w:color="auto" w:fill="auto"/>
            <w:vAlign w:val="center"/>
            <w:hideMark/>
          </w:tcPr>
          <w:p w14:paraId="06BEB6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D7DA9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702B4">
              <w:rPr>
                <w:rFonts w:ascii="Aptos" w:eastAsia="Times New Roman" w:hAnsi="Aptos" w:cs="Times New Roman"/>
                <w:color w:val="000000"/>
                <w:kern w:val="0"/>
                <w14:ligatures w14:val="none"/>
              </w:rPr>
              <w:t>Q5c_2Other</w:t>
            </w:r>
          </w:p>
        </w:tc>
      </w:tr>
      <w:tr w:rsidR="00BE5416" w:rsidRPr="005A0C2F" w14:paraId="2F0C627A" w14:textId="77777777" w:rsidTr="00A81D21">
        <w:trPr>
          <w:trHeight w:val="302"/>
          <w:jc w:val="center"/>
        </w:trPr>
        <w:tc>
          <w:tcPr>
            <w:tcW w:w="1350" w:type="dxa"/>
            <w:shd w:val="clear" w:color="auto" w:fill="auto"/>
            <w:vAlign w:val="center"/>
            <w:hideMark/>
          </w:tcPr>
          <w:p w14:paraId="2EF284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8CBD7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702B4">
              <w:rPr>
                <w:rFonts w:ascii="Aptos" w:eastAsia="Times New Roman" w:hAnsi="Aptos" w:cs="Times New Roman"/>
                <w:color w:val="000000"/>
                <w:kern w:val="0"/>
                <w14:ligatures w14:val="none"/>
              </w:rPr>
              <w:t>Q4c_2Other</w:t>
            </w:r>
          </w:p>
        </w:tc>
      </w:tr>
    </w:tbl>
    <w:p w14:paraId="092AA1B7" w14:textId="77777777" w:rsidR="00BE5416" w:rsidRDefault="00BE5416" w:rsidP="00BE5416">
      <w:pPr>
        <w:rPr>
          <w:i/>
          <w:iCs/>
          <w:color w:val="0F4761" w:themeColor="accent1" w:themeShade="BF"/>
        </w:rPr>
      </w:pPr>
    </w:p>
    <w:p w14:paraId="438A9038" w14:textId="77777777" w:rsidR="00BE5416" w:rsidRPr="006F4B2C" w:rsidRDefault="00BE5416" w:rsidP="00BE5416">
      <w:pPr>
        <w:pStyle w:val="ListParagraph"/>
        <w:numPr>
          <w:ilvl w:val="0"/>
          <w:numId w:val="1"/>
        </w:numPr>
      </w:pPr>
      <w:r>
        <w:t>Format: String</w:t>
      </w:r>
    </w:p>
    <w:p w14:paraId="35CB8AA9" w14:textId="77777777" w:rsidR="00BE5416" w:rsidRDefault="00BE5416" w:rsidP="00BE5416">
      <w:pPr>
        <w:spacing w:after="0"/>
        <w:rPr>
          <w:i/>
          <w:iCs/>
          <w:color w:val="0F4761" w:themeColor="accent1" w:themeShade="BF"/>
        </w:rPr>
      </w:pPr>
      <w:r w:rsidRPr="00FA27B3">
        <w:rPr>
          <w:i/>
          <w:iCs/>
          <w:color w:val="0F4761" w:themeColor="accent1" w:themeShade="BF"/>
        </w:rPr>
        <w:t>Q4d_1</w:t>
      </w:r>
      <w:r>
        <w:rPr>
          <w:i/>
          <w:iCs/>
          <w:color w:val="0F4761" w:themeColor="accent1" w:themeShade="BF"/>
        </w:rPr>
        <w:t xml:space="preserve">: </w:t>
      </w:r>
      <w:r w:rsidRPr="00FF2E47">
        <w:rPr>
          <w:i/>
          <w:iCs/>
          <w:color w:val="0F4761" w:themeColor="accent1" w:themeShade="BF"/>
        </w:rPr>
        <w:t>Other Agency Has Electronic Data Transfer</w:t>
      </w:r>
    </w:p>
    <w:p w14:paraId="5C9358D3" w14:textId="77777777" w:rsidR="00BE5416" w:rsidRPr="00B45969" w:rsidRDefault="00BE5416" w:rsidP="00BE5416">
      <w:r w:rsidRPr="00B45969">
        <w:lastRenderedPageBreak/>
        <w:t>For the November [year] general election, did any other state agencies (not National Voter Registration Act [NVRA]- required) electronically transfer data with the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F90C1B9" w14:textId="77777777" w:rsidTr="00A81D21">
        <w:trPr>
          <w:trHeight w:val="300"/>
          <w:jc w:val="center"/>
        </w:trPr>
        <w:tc>
          <w:tcPr>
            <w:tcW w:w="1350" w:type="dxa"/>
            <w:shd w:val="clear" w:color="auto" w:fill="D9D9D9" w:themeFill="background1" w:themeFillShade="D9"/>
            <w:vAlign w:val="center"/>
          </w:tcPr>
          <w:p w14:paraId="1BC371E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3F600F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B2578D2" w14:textId="77777777" w:rsidTr="00A81D21">
        <w:trPr>
          <w:trHeight w:val="302"/>
          <w:jc w:val="center"/>
        </w:trPr>
        <w:tc>
          <w:tcPr>
            <w:tcW w:w="1350" w:type="dxa"/>
            <w:shd w:val="clear" w:color="auto" w:fill="auto"/>
            <w:vAlign w:val="center"/>
            <w:hideMark/>
          </w:tcPr>
          <w:p w14:paraId="6F64D1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D5D3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3097">
              <w:rPr>
                <w:rFonts w:ascii="Aptos" w:eastAsia="Times New Roman" w:hAnsi="Aptos" w:cs="Times New Roman"/>
                <w:color w:val="000000"/>
                <w:kern w:val="0"/>
                <w14:ligatures w14:val="none"/>
              </w:rPr>
              <w:t>--</w:t>
            </w:r>
          </w:p>
        </w:tc>
      </w:tr>
      <w:tr w:rsidR="00BE5416" w:rsidRPr="005A0C2F" w14:paraId="0184C924" w14:textId="77777777" w:rsidTr="00A81D21">
        <w:trPr>
          <w:trHeight w:val="302"/>
          <w:jc w:val="center"/>
        </w:trPr>
        <w:tc>
          <w:tcPr>
            <w:tcW w:w="1350" w:type="dxa"/>
            <w:shd w:val="clear" w:color="auto" w:fill="auto"/>
            <w:vAlign w:val="center"/>
            <w:hideMark/>
          </w:tcPr>
          <w:p w14:paraId="1798F1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16BD9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3097">
              <w:rPr>
                <w:rFonts w:ascii="Aptos" w:eastAsia="Times New Roman" w:hAnsi="Aptos" w:cs="Times New Roman"/>
                <w:color w:val="000000"/>
                <w:kern w:val="0"/>
                <w14:ligatures w14:val="none"/>
              </w:rPr>
              <w:t>--</w:t>
            </w:r>
          </w:p>
        </w:tc>
      </w:tr>
      <w:tr w:rsidR="00BE5416" w:rsidRPr="005A0C2F" w14:paraId="707F7FDE" w14:textId="77777777" w:rsidTr="00A81D21">
        <w:trPr>
          <w:trHeight w:val="302"/>
          <w:jc w:val="center"/>
        </w:trPr>
        <w:tc>
          <w:tcPr>
            <w:tcW w:w="1350" w:type="dxa"/>
            <w:shd w:val="clear" w:color="auto" w:fill="auto"/>
            <w:vAlign w:val="center"/>
            <w:hideMark/>
          </w:tcPr>
          <w:p w14:paraId="5E252D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34747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3097">
              <w:rPr>
                <w:rFonts w:ascii="Aptos" w:eastAsia="Times New Roman" w:hAnsi="Aptos" w:cs="Times New Roman"/>
                <w:color w:val="000000"/>
                <w:kern w:val="0"/>
                <w14:ligatures w14:val="none"/>
              </w:rPr>
              <w:t>--</w:t>
            </w:r>
          </w:p>
        </w:tc>
      </w:tr>
      <w:tr w:rsidR="00BE5416" w:rsidRPr="005A0C2F" w14:paraId="48724AB6" w14:textId="77777777" w:rsidTr="00A81D21">
        <w:trPr>
          <w:trHeight w:val="302"/>
          <w:jc w:val="center"/>
        </w:trPr>
        <w:tc>
          <w:tcPr>
            <w:tcW w:w="1350" w:type="dxa"/>
            <w:shd w:val="clear" w:color="auto" w:fill="auto"/>
            <w:vAlign w:val="center"/>
            <w:hideMark/>
          </w:tcPr>
          <w:p w14:paraId="665956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C4B86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3097">
              <w:rPr>
                <w:rFonts w:ascii="Aptos" w:eastAsia="Times New Roman" w:hAnsi="Aptos" w:cs="Times New Roman"/>
                <w:color w:val="000000"/>
                <w:kern w:val="0"/>
                <w14:ligatures w14:val="none"/>
              </w:rPr>
              <w:t>--</w:t>
            </w:r>
          </w:p>
        </w:tc>
      </w:tr>
      <w:tr w:rsidR="00BE5416" w:rsidRPr="005A0C2F" w14:paraId="7EEC5B45" w14:textId="77777777" w:rsidTr="00A81D21">
        <w:trPr>
          <w:trHeight w:val="302"/>
          <w:jc w:val="center"/>
        </w:trPr>
        <w:tc>
          <w:tcPr>
            <w:tcW w:w="1350" w:type="dxa"/>
            <w:shd w:val="clear" w:color="auto" w:fill="auto"/>
            <w:vAlign w:val="center"/>
            <w:hideMark/>
          </w:tcPr>
          <w:p w14:paraId="63A90C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76092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3097">
              <w:rPr>
                <w:rFonts w:ascii="Aptos" w:eastAsia="Times New Roman" w:hAnsi="Aptos" w:cs="Times New Roman"/>
                <w:color w:val="000000"/>
                <w:kern w:val="0"/>
                <w14:ligatures w14:val="none"/>
              </w:rPr>
              <w:t>--</w:t>
            </w:r>
          </w:p>
        </w:tc>
      </w:tr>
      <w:tr w:rsidR="00BE5416" w:rsidRPr="005A0C2F" w14:paraId="122098E8" w14:textId="77777777" w:rsidTr="00A81D21">
        <w:trPr>
          <w:trHeight w:val="302"/>
          <w:jc w:val="center"/>
        </w:trPr>
        <w:tc>
          <w:tcPr>
            <w:tcW w:w="1350" w:type="dxa"/>
            <w:shd w:val="clear" w:color="auto" w:fill="auto"/>
            <w:vAlign w:val="center"/>
            <w:hideMark/>
          </w:tcPr>
          <w:p w14:paraId="4C766A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5F34E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50B2F">
              <w:rPr>
                <w:rFonts w:ascii="Aptos" w:eastAsia="Times New Roman" w:hAnsi="Aptos" w:cs="Times New Roman"/>
                <w:color w:val="000000"/>
                <w:kern w:val="0"/>
                <w14:ligatures w14:val="none"/>
              </w:rPr>
              <w:t>Q3D</w:t>
            </w:r>
          </w:p>
        </w:tc>
      </w:tr>
      <w:tr w:rsidR="00BE5416" w:rsidRPr="005A0C2F" w14:paraId="5CF24882" w14:textId="77777777" w:rsidTr="00A81D21">
        <w:trPr>
          <w:trHeight w:val="302"/>
          <w:jc w:val="center"/>
        </w:trPr>
        <w:tc>
          <w:tcPr>
            <w:tcW w:w="1350" w:type="dxa"/>
            <w:shd w:val="clear" w:color="auto" w:fill="auto"/>
            <w:vAlign w:val="center"/>
            <w:hideMark/>
          </w:tcPr>
          <w:p w14:paraId="0796B3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B76F0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50B2F">
              <w:rPr>
                <w:rFonts w:ascii="Aptos" w:eastAsia="Times New Roman" w:hAnsi="Aptos" w:cs="Times New Roman"/>
                <w:color w:val="000000"/>
                <w:kern w:val="0"/>
                <w14:ligatures w14:val="none"/>
              </w:rPr>
              <w:t>Q5d_1</w:t>
            </w:r>
          </w:p>
        </w:tc>
      </w:tr>
      <w:tr w:rsidR="00BE5416" w:rsidRPr="005A0C2F" w14:paraId="7990BABD" w14:textId="77777777" w:rsidTr="00A81D21">
        <w:trPr>
          <w:trHeight w:val="302"/>
          <w:jc w:val="center"/>
        </w:trPr>
        <w:tc>
          <w:tcPr>
            <w:tcW w:w="1350" w:type="dxa"/>
            <w:shd w:val="clear" w:color="auto" w:fill="auto"/>
            <w:vAlign w:val="center"/>
            <w:hideMark/>
          </w:tcPr>
          <w:p w14:paraId="55D484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4FC99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50B2F">
              <w:rPr>
                <w:rFonts w:ascii="Aptos" w:eastAsia="Times New Roman" w:hAnsi="Aptos" w:cs="Times New Roman"/>
                <w:color w:val="000000"/>
                <w:kern w:val="0"/>
                <w14:ligatures w14:val="none"/>
              </w:rPr>
              <w:t>Q4d_1</w:t>
            </w:r>
          </w:p>
        </w:tc>
      </w:tr>
    </w:tbl>
    <w:p w14:paraId="4058DA3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530EBEF" w14:textId="77777777" w:rsidTr="00A81D21">
        <w:trPr>
          <w:jc w:val="center"/>
        </w:trPr>
        <w:tc>
          <w:tcPr>
            <w:tcW w:w="1205" w:type="dxa"/>
            <w:shd w:val="clear" w:color="auto" w:fill="D9D9D9" w:themeFill="background1" w:themeFillShade="D9"/>
            <w:vAlign w:val="center"/>
          </w:tcPr>
          <w:p w14:paraId="2BB8966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36E8AC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2CF4904" w14:textId="77777777" w:rsidR="00BE5416" w:rsidRDefault="00BE5416" w:rsidP="00A81D21">
            <w:pPr>
              <w:jc w:val="center"/>
              <w:rPr>
                <w:b/>
                <w:bCs/>
              </w:rPr>
            </w:pPr>
            <w:r>
              <w:rPr>
                <w:b/>
                <w:bCs/>
              </w:rPr>
              <w:t>n</w:t>
            </w:r>
          </w:p>
        </w:tc>
      </w:tr>
      <w:tr w:rsidR="00BE5416" w14:paraId="026A610C" w14:textId="77777777" w:rsidTr="00A81D21">
        <w:trPr>
          <w:jc w:val="center"/>
        </w:trPr>
        <w:tc>
          <w:tcPr>
            <w:tcW w:w="1205" w:type="dxa"/>
          </w:tcPr>
          <w:p w14:paraId="40D7DC42" w14:textId="77777777" w:rsidR="00BE5416" w:rsidRDefault="00BE5416" w:rsidP="00A81D21">
            <w:pPr>
              <w:jc w:val="center"/>
            </w:pPr>
            <w:r w:rsidRPr="00D241E4">
              <w:t>-100</w:t>
            </w:r>
          </w:p>
        </w:tc>
        <w:tc>
          <w:tcPr>
            <w:tcW w:w="4135" w:type="dxa"/>
          </w:tcPr>
          <w:p w14:paraId="34299ECD" w14:textId="77777777" w:rsidR="00BE5416" w:rsidRDefault="00BE5416" w:rsidP="00A81D21">
            <w:pPr>
              <w:jc w:val="center"/>
            </w:pPr>
            <w:r w:rsidRPr="00D241E4">
              <w:t>-100: Refused</w:t>
            </w:r>
          </w:p>
        </w:tc>
        <w:tc>
          <w:tcPr>
            <w:tcW w:w="1495" w:type="dxa"/>
          </w:tcPr>
          <w:p w14:paraId="3BBDFB9C" w14:textId="77777777" w:rsidR="00BE5416" w:rsidRDefault="00BE5416" w:rsidP="00A81D21">
            <w:pPr>
              <w:jc w:val="center"/>
            </w:pPr>
            <w:r w:rsidRPr="00A076F5">
              <w:t>4</w:t>
            </w:r>
          </w:p>
        </w:tc>
      </w:tr>
      <w:tr w:rsidR="00BE5416" w14:paraId="39FB8F40" w14:textId="77777777" w:rsidTr="00A81D21">
        <w:trPr>
          <w:jc w:val="center"/>
        </w:trPr>
        <w:tc>
          <w:tcPr>
            <w:tcW w:w="1205" w:type="dxa"/>
          </w:tcPr>
          <w:p w14:paraId="4619C6E0" w14:textId="77777777" w:rsidR="00BE5416" w:rsidRDefault="00BE5416" w:rsidP="00A81D21">
            <w:pPr>
              <w:jc w:val="center"/>
            </w:pPr>
            <w:r>
              <w:t>-55</w:t>
            </w:r>
          </w:p>
        </w:tc>
        <w:tc>
          <w:tcPr>
            <w:tcW w:w="4135" w:type="dxa"/>
          </w:tcPr>
          <w:p w14:paraId="65EF5E16" w14:textId="77777777" w:rsidR="00BE5416" w:rsidRDefault="00BE5416" w:rsidP="00A81D21">
            <w:pPr>
              <w:jc w:val="center"/>
            </w:pPr>
            <w:r>
              <w:t>-55: Item not covered in Policy Survey year</w:t>
            </w:r>
          </w:p>
        </w:tc>
        <w:tc>
          <w:tcPr>
            <w:tcW w:w="1495" w:type="dxa"/>
          </w:tcPr>
          <w:p w14:paraId="2AF95340" w14:textId="77777777" w:rsidR="00BE5416" w:rsidRDefault="00BE5416" w:rsidP="00A81D21">
            <w:pPr>
              <w:jc w:val="center"/>
            </w:pPr>
            <w:r w:rsidRPr="00A076F5">
              <w:t>280</w:t>
            </w:r>
          </w:p>
        </w:tc>
      </w:tr>
      <w:tr w:rsidR="00BE5416" w14:paraId="59298BEF" w14:textId="77777777" w:rsidTr="00A81D21">
        <w:trPr>
          <w:jc w:val="center"/>
        </w:trPr>
        <w:tc>
          <w:tcPr>
            <w:tcW w:w="1205" w:type="dxa"/>
          </w:tcPr>
          <w:p w14:paraId="02B34B4B" w14:textId="77777777" w:rsidR="00BE5416" w:rsidRDefault="00BE5416" w:rsidP="00A81D21">
            <w:pPr>
              <w:jc w:val="center"/>
            </w:pPr>
            <w:r w:rsidRPr="00D241E4">
              <w:t>1</w:t>
            </w:r>
          </w:p>
        </w:tc>
        <w:tc>
          <w:tcPr>
            <w:tcW w:w="4135" w:type="dxa"/>
          </w:tcPr>
          <w:p w14:paraId="335C22D6" w14:textId="77777777" w:rsidR="00BE5416" w:rsidRDefault="00BE5416" w:rsidP="00A81D21">
            <w:pPr>
              <w:jc w:val="center"/>
            </w:pPr>
            <w:r w:rsidRPr="00D241E4">
              <w:t>1: Yes</w:t>
            </w:r>
          </w:p>
        </w:tc>
        <w:tc>
          <w:tcPr>
            <w:tcW w:w="1495" w:type="dxa"/>
          </w:tcPr>
          <w:p w14:paraId="70B1341F" w14:textId="77777777" w:rsidR="00BE5416" w:rsidRDefault="00BE5416" w:rsidP="00A81D21">
            <w:pPr>
              <w:jc w:val="center"/>
            </w:pPr>
            <w:r w:rsidRPr="00A076F5">
              <w:t>29</w:t>
            </w:r>
          </w:p>
        </w:tc>
      </w:tr>
      <w:tr w:rsidR="00BE5416" w14:paraId="0EA82D08" w14:textId="77777777" w:rsidTr="00A81D21">
        <w:trPr>
          <w:jc w:val="center"/>
        </w:trPr>
        <w:tc>
          <w:tcPr>
            <w:tcW w:w="1205" w:type="dxa"/>
          </w:tcPr>
          <w:p w14:paraId="29EA47A3" w14:textId="77777777" w:rsidR="00BE5416" w:rsidRDefault="00BE5416" w:rsidP="00A81D21">
            <w:pPr>
              <w:jc w:val="center"/>
            </w:pPr>
            <w:r w:rsidRPr="00D241E4">
              <w:t>2</w:t>
            </w:r>
          </w:p>
        </w:tc>
        <w:tc>
          <w:tcPr>
            <w:tcW w:w="4135" w:type="dxa"/>
          </w:tcPr>
          <w:p w14:paraId="1BCAFCB4" w14:textId="77777777" w:rsidR="00BE5416" w:rsidRDefault="00BE5416" w:rsidP="00A81D21">
            <w:pPr>
              <w:jc w:val="center"/>
            </w:pPr>
            <w:r w:rsidRPr="00D241E4">
              <w:t>2: No</w:t>
            </w:r>
          </w:p>
        </w:tc>
        <w:tc>
          <w:tcPr>
            <w:tcW w:w="1495" w:type="dxa"/>
          </w:tcPr>
          <w:p w14:paraId="554D399D" w14:textId="77777777" w:rsidR="00BE5416" w:rsidRDefault="00BE5416" w:rsidP="00A81D21">
            <w:pPr>
              <w:jc w:val="center"/>
            </w:pPr>
            <w:r w:rsidRPr="00A076F5">
              <w:t>134</w:t>
            </w:r>
          </w:p>
        </w:tc>
      </w:tr>
    </w:tbl>
    <w:p w14:paraId="64D43C15" w14:textId="77777777" w:rsidR="00BE5416" w:rsidRDefault="00BE5416" w:rsidP="00BE5416"/>
    <w:p w14:paraId="3D11E9F7" w14:textId="77777777" w:rsidR="00BE5416" w:rsidRPr="00C15F5E" w:rsidRDefault="00BE5416" w:rsidP="00BE5416">
      <w:pPr>
        <w:pStyle w:val="ListParagraph"/>
        <w:numPr>
          <w:ilvl w:val="0"/>
          <w:numId w:val="1"/>
        </w:numPr>
      </w:pPr>
      <w:r>
        <w:t>Format: Numeric (categorical)</w:t>
      </w:r>
    </w:p>
    <w:p w14:paraId="734977A1" w14:textId="77777777" w:rsidR="00BE5416" w:rsidRPr="00767568" w:rsidRDefault="00BE5416" w:rsidP="00BE5416">
      <w:pPr>
        <w:spacing w:after="0"/>
        <w:rPr>
          <w:color w:val="0F4761" w:themeColor="accent1" w:themeShade="BF"/>
        </w:rPr>
      </w:pPr>
      <w:r w:rsidRPr="00FA27B3">
        <w:rPr>
          <w:i/>
          <w:iCs/>
          <w:color w:val="0F4761" w:themeColor="accent1" w:themeShade="BF"/>
        </w:rPr>
        <w:t>Q4d_2</w:t>
      </w:r>
      <w:r>
        <w:rPr>
          <w:i/>
          <w:iCs/>
          <w:color w:val="0F4761" w:themeColor="accent1" w:themeShade="BF"/>
        </w:rPr>
        <w:t xml:space="preserve">: </w:t>
      </w:r>
      <w:r w:rsidRPr="00FF2E47">
        <w:rPr>
          <w:i/>
          <w:iCs/>
          <w:color w:val="0F4761" w:themeColor="accent1" w:themeShade="BF"/>
        </w:rPr>
        <w:t>Other Agency Data Transfer Frequency</w:t>
      </w:r>
    </w:p>
    <w:p w14:paraId="647F3F97" w14:textId="77777777" w:rsidR="00BE5416" w:rsidRPr="00B65629" w:rsidRDefault="00BE5416" w:rsidP="00BE5416">
      <w:r w:rsidRPr="00B65629">
        <w:t>For the November [year] general election, if any other state agencies (not National Voter Registration Act [NVRA]- required) electronically transferred data with the state’s voter registration database, how often did this transfer occur?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665D205" w14:textId="77777777" w:rsidTr="00A81D21">
        <w:trPr>
          <w:trHeight w:val="300"/>
          <w:jc w:val="center"/>
        </w:trPr>
        <w:tc>
          <w:tcPr>
            <w:tcW w:w="1350" w:type="dxa"/>
            <w:shd w:val="clear" w:color="auto" w:fill="D9D9D9" w:themeFill="background1" w:themeFillShade="D9"/>
            <w:vAlign w:val="center"/>
          </w:tcPr>
          <w:p w14:paraId="00B7777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96F1AD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98960E3" w14:textId="77777777" w:rsidTr="00A81D21">
        <w:trPr>
          <w:trHeight w:val="302"/>
          <w:jc w:val="center"/>
        </w:trPr>
        <w:tc>
          <w:tcPr>
            <w:tcW w:w="1350" w:type="dxa"/>
            <w:shd w:val="clear" w:color="auto" w:fill="auto"/>
            <w:vAlign w:val="center"/>
            <w:hideMark/>
          </w:tcPr>
          <w:p w14:paraId="1B36F1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5D50E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C225E47" w14:textId="77777777" w:rsidTr="00A81D21">
        <w:trPr>
          <w:trHeight w:val="302"/>
          <w:jc w:val="center"/>
        </w:trPr>
        <w:tc>
          <w:tcPr>
            <w:tcW w:w="1350" w:type="dxa"/>
            <w:shd w:val="clear" w:color="auto" w:fill="auto"/>
            <w:vAlign w:val="center"/>
            <w:hideMark/>
          </w:tcPr>
          <w:p w14:paraId="2656E5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EC023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D70EA">
              <w:rPr>
                <w:rFonts w:ascii="Aptos" w:eastAsia="Times New Roman" w:hAnsi="Aptos" w:cs="Times New Roman"/>
                <w:color w:val="000000"/>
                <w:kern w:val="0"/>
                <w14:ligatures w14:val="none"/>
              </w:rPr>
              <w:t>--</w:t>
            </w:r>
          </w:p>
        </w:tc>
      </w:tr>
      <w:tr w:rsidR="00BE5416" w:rsidRPr="005A0C2F" w14:paraId="2E4C8081" w14:textId="77777777" w:rsidTr="00A81D21">
        <w:trPr>
          <w:trHeight w:val="302"/>
          <w:jc w:val="center"/>
        </w:trPr>
        <w:tc>
          <w:tcPr>
            <w:tcW w:w="1350" w:type="dxa"/>
            <w:shd w:val="clear" w:color="auto" w:fill="auto"/>
            <w:vAlign w:val="center"/>
            <w:hideMark/>
          </w:tcPr>
          <w:p w14:paraId="2D879E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6D9D8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D70EA">
              <w:rPr>
                <w:rFonts w:ascii="Aptos" w:eastAsia="Times New Roman" w:hAnsi="Aptos" w:cs="Times New Roman"/>
                <w:color w:val="000000"/>
                <w:kern w:val="0"/>
                <w14:ligatures w14:val="none"/>
              </w:rPr>
              <w:t>--</w:t>
            </w:r>
          </w:p>
        </w:tc>
      </w:tr>
      <w:tr w:rsidR="00BE5416" w:rsidRPr="005A0C2F" w14:paraId="3F0BA458" w14:textId="77777777" w:rsidTr="00A81D21">
        <w:trPr>
          <w:trHeight w:val="302"/>
          <w:jc w:val="center"/>
        </w:trPr>
        <w:tc>
          <w:tcPr>
            <w:tcW w:w="1350" w:type="dxa"/>
            <w:shd w:val="clear" w:color="auto" w:fill="auto"/>
            <w:vAlign w:val="center"/>
            <w:hideMark/>
          </w:tcPr>
          <w:p w14:paraId="47EAAF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16DDE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D70EA">
              <w:rPr>
                <w:rFonts w:ascii="Aptos" w:eastAsia="Times New Roman" w:hAnsi="Aptos" w:cs="Times New Roman"/>
                <w:color w:val="000000"/>
                <w:kern w:val="0"/>
                <w14:ligatures w14:val="none"/>
              </w:rPr>
              <w:t>--</w:t>
            </w:r>
          </w:p>
        </w:tc>
      </w:tr>
      <w:tr w:rsidR="00BE5416" w:rsidRPr="005A0C2F" w14:paraId="0B0E530F" w14:textId="77777777" w:rsidTr="00A81D21">
        <w:trPr>
          <w:trHeight w:val="302"/>
          <w:jc w:val="center"/>
        </w:trPr>
        <w:tc>
          <w:tcPr>
            <w:tcW w:w="1350" w:type="dxa"/>
            <w:shd w:val="clear" w:color="auto" w:fill="auto"/>
            <w:vAlign w:val="center"/>
            <w:hideMark/>
          </w:tcPr>
          <w:p w14:paraId="3CAC98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465A8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D70EA">
              <w:rPr>
                <w:rFonts w:ascii="Aptos" w:eastAsia="Times New Roman" w:hAnsi="Aptos" w:cs="Times New Roman"/>
                <w:color w:val="000000"/>
                <w:kern w:val="0"/>
                <w14:ligatures w14:val="none"/>
              </w:rPr>
              <w:t>--</w:t>
            </w:r>
          </w:p>
        </w:tc>
      </w:tr>
      <w:tr w:rsidR="00BE5416" w:rsidRPr="005A0C2F" w14:paraId="52C9C631" w14:textId="77777777" w:rsidTr="00A81D21">
        <w:trPr>
          <w:trHeight w:val="302"/>
          <w:jc w:val="center"/>
        </w:trPr>
        <w:tc>
          <w:tcPr>
            <w:tcW w:w="1350" w:type="dxa"/>
            <w:shd w:val="clear" w:color="auto" w:fill="auto"/>
            <w:vAlign w:val="center"/>
            <w:hideMark/>
          </w:tcPr>
          <w:p w14:paraId="3F951A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62489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050D5C4" w14:textId="77777777" w:rsidTr="00A81D21">
        <w:trPr>
          <w:trHeight w:val="302"/>
          <w:jc w:val="center"/>
        </w:trPr>
        <w:tc>
          <w:tcPr>
            <w:tcW w:w="1350" w:type="dxa"/>
            <w:shd w:val="clear" w:color="auto" w:fill="auto"/>
            <w:vAlign w:val="center"/>
            <w:hideMark/>
          </w:tcPr>
          <w:p w14:paraId="21C516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102B7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56AA6">
              <w:rPr>
                <w:rFonts w:ascii="Aptos" w:eastAsia="Times New Roman" w:hAnsi="Aptos" w:cs="Times New Roman"/>
                <w:color w:val="000000"/>
                <w:kern w:val="0"/>
                <w14:ligatures w14:val="none"/>
              </w:rPr>
              <w:t>Q5d_2</w:t>
            </w:r>
          </w:p>
        </w:tc>
      </w:tr>
      <w:tr w:rsidR="00BE5416" w:rsidRPr="005A0C2F" w14:paraId="199F6173" w14:textId="77777777" w:rsidTr="00A81D21">
        <w:trPr>
          <w:trHeight w:val="302"/>
          <w:jc w:val="center"/>
        </w:trPr>
        <w:tc>
          <w:tcPr>
            <w:tcW w:w="1350" w:type="dxa"/>
            <w:shd w:val="clear" w:color="auto" w:fill="auto"/>
            <w:vAlign w:val="center"/>
            <w:hideMark/>
          </w:tcPr>
          <w:p w14:paraId="382561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D192B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56AA6">
              <w:rPr>
                <w:rFonts w:ascii="Aptos" w:eastAsia="Times New Roman" w:hAnsi="Aptos" w:cs="Times New Roman"/>
                <w:color w:val="000000"/>
                <w:kern w:val="0"/>
                <w14:ligatures w14:val="none"/>
              </w:rPr>
              <w:t>Q4d_2</w:t>
            </w:r>
          </w:p>
        </w:tc>
      </w:tr>
    </w:tbl>
    <w:p w14:paraId="126A33E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5866667" w14:textId="77777777" w:rsidTr="00A81D21">
        <w:trPr>
          <w:tblHeader/>
          <w:jc w:val="center"/>
        </w:trPr>
        <w:tc>
          <w:tcPr>
            <w:tcW w:w="1205" w:type="dxa"/>
            <w:shd w:val="clear" w:color="auto" w:fill="D9D9D9" w:themeFill="background1" w:themeFillShade="D9"/>
            <w:vAlign w:val="center"/>
          </w:tcPr>
          <w:p w14:paraId="0F55BE1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76A79C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ACDD58C" w14:textId="77777777" w:rsidR="00BE5416" w:rsidRDefault="00BE5416" w:rsidP="00A81D21">
            <w:pPr>
              <w:jc w:val="center"/>
              <w:rPr>
                <w:b/>
                <w:bCs/>
              </w:rPr>
            </w:pPr>
            <w:r>
              <w:rPr>
                <w:b/>
                <w:bCs/>
              </w:rPr>
              <w:t>n</w:t>
            </w:r>
          </w:p>
        </w:tc>
      </w:tr>
      <w:tr w:rsidR="00BE5416" w14:paraId="121050E3" w14:textId="77777777" w:rsidTr="00A81D21">
        <w:trPr>
          <w:jc w:val="center"/>
        </w:trPr>
        <w:tc>
          <w:tcPr>
            <w:tcW w:w="1205" w:type="dxa"/>
          </w:tcPr>
          <w:p w14:paraId="501351B6" w14:textId="77777777" w:rsidR="00BE5416" w:rsidRDefault="00BE5416" w:rsidP="00A81D21">
            <w:pPr>
              <w:jc w:val="center"/>
            </w:pPr>
            <w:r w:rsidRPr="000179F9">
              <w:t>-77</w:t>
            </w:r>
          </w:p>
        </w:tc>
        <w:tc>
          <w:tcPr>
            <w:tcW w:w="4135" w:type="dxa"/>
          </w:tcPr>
          <w:p w14:paraId="10329A39" w14:textId="77777777" w:rsidR="00BE5416" w:rsidRDefault="00BE5416" w:rsidP="00A81D21">
            <w:pPr>
              <w:jc w:val="center"/>
            </w:pPr>
            <w:r w:rsidRPr="000179F9">
              <w:t>-77: Valid Skip</w:t>
            </w:r>
          </w:p>
        </w:tc>
        <w:tc>
          <w:tcPr>
            <w:tcW w:w="1495" w:type="dxa"/>
          </w:tcPr>
          <w:p w14:paraId="00532DCA" w14:textId="77777777" w:rsidR="00BE5416" w:rsidRDefault="00BE5416" w:rsidP="00A81D21">
            <w:pPr>
              <w:jc w:val="center"/>
            </w:pPr>
            <w:r>
              <w:t>50</w:t>
            </w:r>
          </w:p>
        </w:tc>
      </w:tr>
      <w:tr w:rsidR="00BE5416" w14:paraId="7D29880F" w14:textId="77777777" w:rsidTr="00A81D21">
        <w:trPr>
          <w:jc w:val="center"/>
        </w:trPr>
        <w:tc>
          <w:tcPr>
            <w:tcW w:w="1205" w:type="dxa"/>
          </w:tcPr>
          <w:p w14:paraId="16FBD847" w14:textId="77777777" w:rsidR="00BE5416" w:rsidRPr="000179F9" w:rsidRDefault="00BE5416" w:rsidP="00A81D21">
            <w:pPr>
              <w:jc w:val="center"/>
            </w:pPr>
            <w:r>
              <w:t>-55</w:t>
            </w:r>
          </w:p>
        </w:tc>
        <w:tc>
          <w:tcPr>
            <w:tcW w:w="4135" w:type="dxa"/>
          </w:tcPr>
          <w:p w14:paraId="56A4EC65" w14:textId="77777777" w:rsidR="00BE5416" w:rsidRPr="000179F9" w:rsidRDefault="00BE5416" w:rsidP="00A81D21">
            <w:pPr>
              <w:jc w:val="center"/>
            </w:pPr>
            <w:r>
              <w:t>-55: Item not covered in Policy Survey year</w:t>
            </w:r>
          </w:p>
        </w:tc>
        <w:tc>
          <w:tcPr>
            <w:tcW w:w="1495" w:type="dxa"/>
          </w:tcPr>
          <w:p w14:paraId="100DD177" w14:textId="77777777" w:rsidR="00BE5416" w:rsidRDefault="00BE5416" w:rsidP="00A81D21">
            <w:pPr>
              <w:jc w:val="center"/>
            </w:pPr>
            <w:r>
              <w:t>335</w:t>
            </w:r>
          </w:p>
        </w:tc>
      </w:tr>
      <w:tr w:rsidR="00BE5416" w14:paraId="4CDDC1C3" w14:textId="77777777" w:rsidTr="00A81D21">
        <w:trPr>
          <w:jc w:val="center"/>
        </w:trPr>
        <w:tc>
          <w:tcPr>
            <w:tcW w:w="1205" w:type="dxa"/>
          </w:tcPr>
          <w:p w14:paraId="3D55B2BE" w14:textId="77777777" w:rsidR="00BE5416" w:rsidRDefault="00BE5416" w:rsidP="00A81D21">
            <w:pPr>
              <w:jc w:val="center"/>
            </w:pPr>
            <w:r w:rsidRPr="000179F9">
              <w:t>1</w:t>
            </w:r>
          </w:p>
        </w:tc>
        <w:tc>
          <w:tcPr>
            <w:tcW w:w="4135" w:type="dxa"/>
          </w:tcPr>
          <w:p w14:paraId="1BB6F047" w14:textId="77777777" w:rsidR="00BE5416" w:rsidRDefault="00BE5416" w:rsidP="00A81D21">
            <w:pPr>
              <w:jc w:val="center"/>
            </w:pPr>
            <w:r w:rsidRPr="000179F9">
              <w:t>1: Real-time</w:t>
            </w:r>
          </w:p>
        </w:tc>
        <w:tc>
          <w:tcPr>
            <w:tcW w:w="1495" w:type="dxa"/>
          </w:tcPr>
          <w:p w14:paraId="542C91AF" w14:textId="77777777" w:rsidR="00BE5416" w:rsidRDefault="00BE5416" w:rsidP="00A81D21">
            <w:pPr>
              <w:jc w:val="center"/>
            </w:pPr>
            <w:r w:rsidRPr="00C72931">
              <w:t>2</w:t>
            </w:r>
          </w:p>
        </w:tc>
      </w:tr>
      <w:tr w:rsidR="00BE5416" w14:paraId="435B0FC0" w14:textId="77777777" w:rsidTr="00A81D21">
        <w:trPr>
          <w:jc w:val="center"/>
        </w:trPr>
        <w:tc>
          <w:tcPr>
            <w:tcW w:w="1205" w:type="dxa"/>
          </w:tcPr>
          <w:p w14:paraId="725F31D9" w14:textId="77777777" w:rsidR="00BE5416" w:rsidRDefault="00BE5416" w:rsidP="00A81D21">
            <w:pPr>
              <w:jc w:val="center"/>
            </w:pPr>
            <w:r w:rsidRPr="000179F9">
              <w:lastRenderedPageBreak/>
              <w:t>2</w:t>
            </w:r>
          </w:p>
        </w:tc>
        <w:tc>
          <w:tcPr>
            <w:tcW w:w="4135" w:type="dxa"/>
          </w:tcPr>
          <w:p w14:paraId="49085422" w14:textId="77777777" w:rsidR="00BE5416" w:rsidRDefault="00BE5416" w:rsidP="00A81D21">
            <w:pPr>
              <w:jc w:val="center"/>
            </w:pPr>
            <w:r w:rsidRPr="000179F9">
              <w:t>2: Daily</w:t>
            </w:r>
          </w:p>
        </w:tc>
        <w:tc>
          <w:tcPr>
            <w:tcW w:w="1495" w:type="dxa"/>
          </w:tcPr>
          <w:p w14:paraId="5F907165" w14:textId="77777777" w:rsidR="00BE5416" w:rsidRDefault="00BE5416" w:rsidP="00A81D21">
            <w:pPr>
              <w:jc w:val="center"/>
            </w:pPr>
            <w:r w:rsidRPr="00C72931">
              <w:t>3</w:t>
            </w:r>
          </w:p>
        </w:tc>
      </w:tr>
      <w:tr w:rsidR="00BE5416" w14:paraId="19A2A26F" w14:textId="77777777" w:rsidTr="00A81D21">
        <w:trPr>
          <w:jc w:val="center"/>
        </w:trPr>
        <w:tc>
          <w:tcPr>
            <w:tcW w:w="1205" w:type="dxa"/>
          </w:tcPr>
          <w:p w14:paraId="17780D59" w14:textId="77777777" w:rsidR="00BE5416" w:rsidRDefault="00BE5416" w:rsidP="00A81D21">
            <w:pPr>
              <w:jc w:val="center"/>
            </w:pPr>
            <w:r w:rsidRPr="000179F9">
              <w:t>3</w:t>
            </w:r>
          </w:p>
        </w:tc>
        <w:tc>
          <w:tcPr>
            <w:tcW w:w="4135" w:type="dxa"/>
          </w:tcPr>
          <w:p w14:paraId="73A4C594" w14:textId="77777777" w:rsidR="00BE5416" w:rsidRDefault="00BE5416" w:rsidP="00A81D21">
            <w:pPr>
              <w:jc w:val="center"/>
            </w:pPr>
            <w:r w:rsidRPr="000179F9">
              <w:t>3: Weekly</w:t>
            </w:r>
          </w:p>
        </w:tc>
        <w:tc>
          <w:tcPr>
            <w:tcW w:w="1495" w:type="dxa"/>
          </w:tcPr>
          <w:p w14:paraId="133CAC17" w14:textId="77777777" w:rsidR="00BE5416" w:rsidRDefault="00BE5416" w:rsidP="00A81D21">
            <w:pPr>
              <w:jc w:val="center"/>
            </w:pPr>
            <w:r w:rsidRPr="00C72931">
              <w:t>2</w:t>
            </w:r>
          </w:p>
        </w:tc>
      </w:tr>
      <w:tr w:rsidR="00BE5416" w14:paraId="4F5DDB8B" w14:textId="77777777" w:rsidTr="00A81D21">
        <w:trPr>
          <w:jc w:val="center"/>
        </w:trPr>
        <w:tc>
          <w:tcPr>
            <w:tcW w:w="1205" w:type="dxa"/>
          </w:tcPr>
          <w:p w14:paraId="0F3E3905" w14:textId="77777777" w:rsidR="00BE5416" w:rsidRDefault="00BE5416" w:rsidP="00A81D21">
            <w:pPr>
              <w:jc w:val="center"/>
            </w:pPr>
            <w:r w:rsidRPr="000179F9">
              <w:t>4</w:t>
            </w:r>
          </w:p>
        </w:tc>
        <w:tc>
          <w:tcPr>
            <w:tcW w:w="4135" w:type="dxa"/>
          </w:tcPr>
          <w:p w14:paraId="611E2D3C" w14:textId="77777777" w:rsidR="00BE5416" w:rsidRDefault="00BE5416" w:rsidP="00A81D21">
            <w:pPr>
              <w:jc w:val="center"/>
            </w:pPr>
            <w:r w:rsidRPr="000179F9">
              <w:t>4: Monthly</w:t>
            </w:r>
          </w:p>
        </w:tc>
        <w:tc>
          <w:tcPr>
            <w:tcW w:w="1495" w:type="dxa"/>
            <w:vAlign w:val="bottom"/>
          </w:tcPr>
          <w:p w14:paraId="5DBA4E62" w14:textId="77777777" w:rsidR="00BE5416" w:rsidRDefault="00BE5416" w:rsidP="00A81D21">
            <w:pPr>
              <w:jc w:val="center"/>
            </w:pPr>
            <w:r>
              <w:t>0</w:t>
            </w:r>
          </w:p>
        </w:tc>
      </w:tr>
      <w:tr w:rsidR="00BE5416" w14:paraId="16D271C4" w14:textId="77777777" w:rsidTr="00A81D21">
        <w:trPr>
          <w:jc w:val="center"/>
        </w:trPr>
        <w:tc>
          <w:tcPr>
            <w:tcW w:w="1205" w:type="dxa"/>
          </w:tcPr>
          <w:p w14:paraId="5EBC4A72" w14:textId="77777777" w:rsidR="00BE5416" w:rsidRDefault="00BE5416" w:rsidP="00A81D21">
            <w:pPr>
              <w:jc w:val="center"/>
            </w:pPr>
            <w:r w:rsidRPr="000179F9">
              <w:t>5</w:t>
            </w:r>
          </w:p>
        </w:tc>
        <w:tc>
          <w:tcPr>
            <w:tcW w:w="4135" w:type="dxa"/>
          </w:tcPr>
          <w:p w14:paraId="7880E747" w14:textId="77777777" w:rsidR="00BE5416" w:rsidRDefault="00BE5416" w:rsidP="00A81D21">
            <w:pPr>
              <w:jc w:val="center"/>
            </w:pPr>
            <w:r w:rsidRPr="000179F9">
              <w:t>5: On demand</w:t>
            </w:r>
          </w:p>
        </w:tc>
        <w:tc>
          <w:tcPr>
            <w:tcW w:w="1495" w:type="dxa"/>
            <w:vAlign w:val="bottom"/>
          </w:tcPr>
          <w:p w14:paraId="04359644" w14:textId="77777777" w:rsidR="00BE5416" w:rsidRDefault="00BE5416" w:rsidP="00A81D21">
            <w:pPr>
              <w:jc w:val="center"/>
            </w:pPr>
            <w:r>
              <w:t>0</w:t>
            </w:r>
          </w:p>
        </w:tc>
      </w:tr>
      <w:tr w:rsidR="00BE5416" w14:paraId="7705F500" w14:textId="77777777" w:rsidTr="00A81D21">
        <w:trPr>
          <w:jc w:val="center"/>
        </w:trPr>
        <w:tc>
          <w:tcPr>
            <w:tcW w:w="1205" w:type="dxa"/>
          </w:tcPr>
          <w:p w14:paraId="2263357C" w14:textId="77777777" w:rsidR="00BE5416" w:rsidRDefault="00BE5416" w:rsidP="00A81D21">
            <w:pPr>
              <w:jc w:val="center"/>
            </w:pPr>
            <w:r w:rsidRPr="000179F9">
              <w:t>6</w:t>
            </w:r>
          </w:p>
        </w:tc>
        <w:tc>
          <w:tcPr>
            <w:tcW w:w="4135" w:type="dxa"/>
          </w:tcPr>
          <w:p w14:paraId="5307A240" w14:textId="77777777" w:rsidR="00BE5416" w:rsidRDefault="00BE5416" w:rsidP="00A81D21">
            <w:pPr>
              <w:jc w:val="center"/>
            </w:pPr>
            <w:r w:rsidRPr="000179F9">
              <w:t>6: Other (describe)</w:t>
            </w:r>
          </w:p>
        </w:tc>
        <w:tc>
          <w:tcPr>
            <w:tcW w:w="1495" w:type="dxa"/>
            <w:vAlign w:val="bottom"/>
          </w:tcPr>
          <w:p w14:paraId="66E840AC" w14:textId="77777777" w:rsidR="00BE5416" w:rsidRDefault="00BE5416" w:rsidP="00A81D21">
            <w:pPr>
              <w:jc w:val="center"/>
            </w:pPr>
            <w:r>
              <w:t>3</w:t>
            </w:r>
          </w:p>
        </w:tc>
      </w:tr>
    </w:tbl>
    <w:p w14:paraId="3A94FE22" w14:textId="77777777" w:rsidR="00BE5416" w:rsidRDefault="00BE5416" w:rsidP="00BE5416"/>
    <w:p w14:paraId="00E61F05" w14:textId="77777777" w:rsidR="00BE5416" w:rsidRPr="00C15F5E" w:rsidRDefault="00BE5416" w:rsidP="00BE5416">
      <w:pPr>
        <w:pStyle w:val="ListParagraph"/>
        <w:numPr>
          <w:ilvl w:val="0"/>
          <w:numId w:val="1"/>
        </w:numPr>
      </w:pPr>
      <w:r>
        <w:t>Format: Numeric (categorical)</w:t>
      </w:r>
    </w:p>
    <w:p w14:paraId="1740ACEE" w14:textId="77777777" w:rsidR="00BE5416" w:rsidRDefault="00BE5416" w:rsidP="00BE5416">
      <w:pPr>
        <w:rPr>
          <w:i/>
          <w:iCs/>
          <w:color w:val="0F4761" w:themeColor="accent1" w:themeShade="BF"/>
        </w:rPr>
      </w:pPr>
      <w:r w:rsidRPr="00FA27B3">
        <w:rPr>
          <w:i/>
          <w:iCs/>
          <w:color w:val="0F4761" w:themeColor="accent1" w:themeShade="BF"/>
        </w:rPr>
        <w:t>Q4d_2Other</w:t>
      </w:r>
      <w:r>
        <w:rPr>
          <w:i/>
          <w:iCs/>
          <w:color w:val="0F4761" w:themeColor="accent1" w:themeShade="BF"/>
        </w:rPr>
        <w:t xml:space="preserve">: </w:t>
      </w:r>
      <w:r w:rsidRPr="00EA7BEA">
        <w:rPr>
          <w:i/>
          <w:iCs/>
          <w:color w:val="0F4761" w:themeColor="accent1" w:themeShade="BF"/>
        </w:rPr>
        <w:t>Other Agency Data Transfer Frequency: Other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22275DF" w14:textId="77777777" w:rsidTr="00A81D21">
        <w:trPr>
          <w:trHeight w:val="300"/>
          <w:jc w:val="center"/>
        </w:trPr>
        <w:tc>
          <w:tcPr>
            <w:tcW w:w="1350" w:type="dxa"/>
            <w:shd w:val="clear" w:color="auto" w:fill="D9D9D9" w:themeFill="background1" w:themeFillShade="D9"/>
            <w:vAlign w:val="center"/>
          </w:tcPr>
          <w:p w14:paraId="2736DD1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ECC63E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3F1CB52" w14:textId="77777777" w:rsidTr="00A81D21">
        <w:trPr>
          <w:trHeight w:val="302"/>
          <w:jc w:val="center"/>
        </w:trPr>
        <w:tc>
          <w:tcPr>
            <w:tcW w:w="1350" w:type="dxa"/>
            <w:shd w:val="clear" w:color="auto" w:fill="auto"/>
            <w:vAlign w:val="center"/>
            <w:hideMark/>
          </w:tcPr>
          <w:p w14:paraId="7F10A4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C7588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96A1A74" w14:textId="77777777" w:rsidTr="00A81D21">
        <w:trPr>
          <w:trHeight w:val="302"/>
          <w:jc w:val="center"/>
        </w:trPr>
        <w:tc>
          <w:tcPr>
            <w:tcW w:w="1350" w:type="dxa"/>
            <w:shd w:val="clear" w:color="auto" w:fill="auto"/>
            <w:vAlign w:val="center"/>
            <w:hideMark/>
          </w:tcPr>
          <w:p w14:paraId="6E11C5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ADD5D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1B35">
              <w:rPr>
                <w:rFonts w:ascii="Aptos" w:eastAsia="Times New Roman" w:hAnsi="Aptos" w:cs="Times New Roman"/>
                <w:color w:val="000000"/>
                <w:kern w:val="0"/>
                <w14:ligatures w14:val="none"/>
              </w:rPr>
              <w:t>--</w:t>
            </w:r>
          </w:p>
        </w:tc>
      </w:tr>
      <w:tr w:rsidR="00BE5416" w:rsidRPr="005A0C2F" w14:paraId="7248B147" w14:textId="77777777" w:rsidTr="00A81D21">
        <w:trPr>
          <w:trHeight w:val="302"/>
          <w:jc w:val="center"/>
        </w:trPr>
        <w:tc>
          <w:tcPr>
            <w:tcW w:w="1350" w:type="dxa"/>
            <w:shd w:val="clear" w:color="auto" w:fill="auto"/>
            <w:vAlign w:val="center"/>
            <w:hideMark/>
          </w:tcPr>
          <w:p w14:paraId="5685B2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21F9F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1B35">
              <w:rPr>
                <w:rFonts w:ascii="Aptos" w:eastAsia="Times New Roman" w:hAnsi="Aptos" w:cs="Times New Roman"/>
                <w:color w:val="000000"/>
                <w:kern w:val="0"/>
                <w14:ligatures w14:val="none"/>
              </w:rPr>
              <w:t>--</w:t>
            </w:r>
          </w:p>
        </w:tc>
      </w:tr>
      <w:tr w:rsidR="00BE5416" w:rsidRPr="005A0C2F" w14:paraId="5EDD2B8A" w14:textId="77777777" w:rsidTr="00A81D21">
        <w:trPr>
          <w:trHeight w:val="302"/>
          <w:jc w:val="center"/>
        </w:trPr>
        <w:tc>
          <w:tcPr>
            <w:tcW w:w="1350" w:type="dxa"/>
            <w:shd w:val="clear" w:color="auto" w:fill="auto"/>
            <w:vAlign w:val="center"/>
            <w:hideMark/>
          </w:tcPr>
          <w:p w14:paraId="69C5D5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5AAA7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1B35">
              <w:rPr>
                <w:rFonts w:ascii="Aptos" w:eastAsia="Times New Roman" w:hAnsi="Aptos" w:cs="Times New Roman"/>
                <w:color w:val="000000"/>
                <w:kern w:val="0"/>
                <w14:ligatures w14:val="none"/>
              </w:rPr>
              <w:t>--</w:t>
            </w:r>
          </w:p>
        </w:tc>
      </w:tr>
      <w:tr w:rsidR="00BE5416" w:rsidRPr="005A0C2F" w14:paraId="58EF9051" w14:textId="77777777" w:rsidTr="00A81D21">
        <w:trPr>
          <w:trHeight w:val="302"/>
          <w:jc w:val="center"/>
        </w:trPr>
        <w:tc>
          <w:tcPr>
            <w:tcW w:w="1350" w:type="dxa"/>
            <w:shd w:val="clear" w:color="auto" w:fill="auto"/>
            <w:vAlign w:val="center"/>
            <w:hideMark/>
          </w:tcPr>
          <w:p w14:paraId="65DC29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A206C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1B35">
              <w:rPr>
                <w:rFonts w:ascii="Aptos" w:eastAsia="Times New Roman" w:hAnsi="Aptos" w:cs="Times New Roman"/>
                <w:color w:val="000000"/>
                <w:kern w:val="0"/>
                <w14:ligatures w14:val="none"/>
              </w:rPr>
              <w:t>--</w:t>
            </w:r>
          </w:p>
        </w:tc>
      </w:tr>
      <w:tr w:rsidR="00BE5416" w:rsidRPr="005A0C2F" w14:paraId="783836FA" w14:textId="77777777" w:rsidTr="00A81D21">
        <w:trPr>
          <w:trHeight w:val="302"/>
          <w:jc w:val="center"/>
        </w:trPr>
        <w:tc>
          <w:tcPr>
            <w:tcW w:w="1350" w:type="dxa"/>
            <w:shd w:val="clear" w:color="auto" w:fill="auto"/>
            <w:vAlign w:val="center"/>
            <w:hideMark/>
          </w:tcPr>
          <w:p w14:paraId="79804C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9F5DD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1B35">
              <w:rPr>
                <w:rFonts w:ascii="Aptos" w:eastAsia="Times New Roman" w:hAnsi="Aptos" w:cs="Times New Roman"/>
                <w:color w:val="000000"/>
                <w:kern w:val="0"/>
                <w14:ligatures w14:val="none"/>
              </w:rPr>
              <w:t>--</w:t>
            </w:r>
          </w:p>
        </w:tc>
      </w:tr>
      <w:tr w:rsidR="00BE5416" w:rsidRPr="005A0C2F" w14:paraId="1F6D914F" w14:textId="77777777" w:rsidTr="00A81D21">
        <w:trPr>
          <w:trHeight w:val="302"/>
          <w:jc w:val="center"/>
        </w:trPr>
        <w:tc>
          <w:tcPr>
            <w:tcW w:w="1350" w:type="dxa"/>
            <w:shd w:val="clear" w:color="auto" w:fill="auto"/>
            <w:vAlign w:val="center"/>
            <w:hideMark/>
          </w:tcPr>
          <w:p w14:paraId="1FA20A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6838A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35EB6">
              <w:rPr>
                <w:rFonts w:ascii="Aptos" w:eastAsia="Times New Roman" w:hAnsi="Aptos" w:cs="Times New Roman"/>
                <w:color w:val="000000"/>
                <w:kern w:val="0"/>
                <w14:ligatures w14:val="none"/>
              </w:rPr>
              <w:t>Q5d_2Other</w:t>
            </w:r>
          </w:p>
        </w:tc>
      </w:tr>
      <w:tr w:rsidR="00BE5416" w:rsidRPr="005A0C2F" w14:paraId="4C75B41D" w14:textId="77777777" w:rsidTr="00A81D21">
        <w:trPr>
          <w:trHeight w:val="302"/>
          <w:jc w:val="center"/>
        </w:trPr>
        <w:tc>
          <w:tcPr>
            <w:tcW w:w="1350" w:type="dxa"/>
            <w:shd w:val="clear" w:color="auto" w:fill="auto"/>
            <w:vAlign w:val="center"/>
            <w:hideMark/>
          </w:tcPr>
          <w:p w14:paraId="496C3C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86241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35EB6">
              <w:rPr>
                <w:rFonts w:ascii="Aptos" w:eastAsia="Times New Roman" w:hAnsi="Aptos" w:cs="Times New Roman"/>
                <w:color w:val="000000"/>
                <w:kern w:val="0"/>
                <w14:ligatures w14:val="none"/>
              </w:rPr>
              <w:t>Q4d_2Other</w:t>
            </w:r>
          </w:p>
        </w:tc>
      </w:tr>
    </w:tbl>
    <w:p w14:paraId="5A8BA67C" w14:textId="77777777" w:rsidR="00BE5416" w:rsidRDefault="00BE5416" w:rsidP="00BE5416">
      <w:pPr>
        <w:rPr>
          <w:i/>
          <w:iCs/>
          <w:color w:val="0F4761" w:themeColor="accent1" w:themeShade="BF"/>
        </w:rPr>
      </w:pPr>
    </w:p>
    <w:p w14:paraId="3A7EB6BE" w14:textId="77777777" w:rsidR="00BE5416" w:rsidRPr="006F4B2C" w:rsidRDefault="00BE5416" w:rsidP="00BE5416">
      <w:pPr>
        <w:pStyle w:val="ListParagraph"/>
        <w:numPr>
          <w:ilvl w:val="0"/>
          <w:numId w:val="1"/>
        </w:numPr>
      </w:pPr>
      <w:r>
        <w:t>Format: String</w:t>
      </w:r>
    </w:p>
    <w:p w14:paraId="2A356CBE" w14:textId="77777777" w:rsidR="00BE5416" w:rsidRDefault="00BE5416" w:rsidP="00BE5416">
      <w:pPr>
        <w:spacing w:after="0"/>
        <w:rPr>
          <w:i/>
          <w:iCs/>
          <w:color w:val="0F4761" w:themeColor="accent1" w:themeShade="BF"/>
        </w:rPr>
      </w:pPr>
      <w:r w:rsidRPr="0030151B">
        <w:rPr>
          <w:i/>
          <w:iCs/>
          <w:color w:val="0F4761" w:themeColor="accent1" w:themeShade="BF"/>
        </w:rPr>
        <w:t>Q4e_1</w:t>
      </w:r>
      <w:r>
        <w:rPr>
          <w:i/>
          <w:iCs/>
          <w:color w:val="0F4761" w:themeColor="accent1" w:themeShade="BF"/>
        </w:rPr>
        <w:t xml:space="preserve">: </w:t>
      </w:r>
      <w:r w:rsidRPr="00EA7BEA">
        <w:rPr>
          <w:i/>
          <w:iCs/>
          <w:color w:val="0F4761" w:themeColor="accent1" w:themeShade="BF"/>
        </w:rPr>
        <w:t>Federal Agency Has Electronic Data Transfer</w:t>
      </w:r>
    </w:p>
    <w:p w14:paraId="5E998712" w14:textId="77777777" w:rsidR="00BE5416" w:rsidRPr="00B65629" w:rsidRDefault="00BE5416" w:rsidP="00BE5416">
      <w:r w:rsidRPr="00B65629">
        <w:t>For the November [year] general election, did any federal agencies (not NVRA-required) electronically transfer data with the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BF018D4" w14:textId="77777777" w:rsidTr="00A81D21">
        <w:trPr>
          <w:trHeight w:val="300"/>
          <w:jc w:val="center"/>
        </w:trPr>
        <w:tc>
          <w:tcPr>
            <w:tcW w:w="1350" w:type="dxa"/>
            <w:shd w:val="clear" w:color="auto" w:fill="D9D9D9" w:themeFill="background1" w:themeFillShade="D9"/>
            <w:vAlign w:val="center"/>
          </w:tcPr>
          <w:p w14:paraId="42DF936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626DCC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14B5BB7" w14:textId="77777777" w:rsidTr="00A81D21">
        <w:trPr>
          <w:trHeight w:val="302"/>
          <w:jc w:val="center"/>
        </w:trPr>
        <w:tc>
          <w:tcPr>
            <w:tcW w:w="1350" w:type="dxa"/>
            <w:shd w:val="clear" w:color="auto" w:fill="auto"/>
            <w:vAlign w:val="center"/>
            <w:hideMark/>
          </w:tcPr>
          <w:p w14:paraId="74F55D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41A55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953AD">
              <w:rPr>
                <w:rFonts w:ascii="Aptos" w:eastAsia="Times New Roman" w:hAnsi="Aptos" w:cs="Times New Roman"/>
                <w:color w:val="000000"/>
                <w:kern w:val="0"/>
                <w14:ligatures w14:val="none"/>
              </w:rPr>
              <w:t>--</w:t>
            </w:r>
          </w:p>
        </w:tc>
      </w:tr>
      <w:tr w:rsidR="00BE5416" w:rsidRPr="005A0C2F" w14:paraId="02CD702F" w14:textId="77777777" w:rsidTr="00A81D21">
        <w:trPr>
          <w:trHeight w:val="302"/>
          <w:jc w:val="center"/>
        </w:trPr>
        <w:tc>
          <w:tcPr>
            <w:tcW w:w="1350" w:type="dxa"/>
            <w:shd w:val="clear" w:color="auto" w:fill="auto"/>
            <w:vAlign w:val="center"/>
            <w:hideMark/>
          </w:tcPr>
          <w:p w14:paraId="430A22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6D274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953AD">
              <w:rPr>
                <w:rFonts w:ascii="Aptos" w:eastAsia="Times New Roman" w:hAnsi="Aptos" w:cs="Times New Roman"/>
                <w:color w:val="000000"/>
                <w:kern w:val="0"/>
                <w14:ligatures w14:val="none"/>
              </w:rPr>
              <w:t>--</w:t>
            </w:r>
          </w:p>
        </w:tc>
      </w:tr>
      <w:tr w:rsidR="00BE5416" w:rsidRPr="005A0C2F" w14:paraId="232B9E8D" w14:textId="77777777" w:rsidTr="00A81D21">
        <w:trPr>
          <w:trHeight w:val="302"/>
          <w:jc w:val="center"/>
        </w:trPr>
        <w:tc>
          <w:tcPr>
            <w:tcW w:w="1350" w:type="dxa"/>
            <w:shd w:val="clear" w:color="auto" w:fill="auto"/>
            <w:vAlign w:val="center"/>
            <w:hideMark/>
          </w:tcPr>
          <w:p w14:paraId="1E5568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D9333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953AD">
              <w:rPr>
                <w:rFonts w:ascii="Aptos" w:eastAsia="Times New Roman" w:hAnsi="Aptos" w:cs="Times New Roman"/>
                <w:color w:val="000000"/>
                <w:kern w:val="0"/>
                <w14:ligatures w14:val="none"/>
              </w:rPr>
              <w:t>--</w:t>
            </w:r>
          </w:p>
        </w:tc>
      </w:tr>
      <w:tr w:rsidR="00BE5416" w:rsidRPr="005A0C2F" w14:paraId="643B9976" w14:textId="77777777" w:rsidTr="00A81D21">
        <w:trPr>
          <w:trHeight w:val="302"/>
          <w:jc w:val="center"/>
        </w:trPr>
        <w:tc>
          <w:tcPr>
            <w:tcW w:w="1350" w:type="dxa"/>
            <w:shd w:val="clear" w:color="auto" w:fill="auto"/>
            <w:vAlign w:val="center"/>
            <w:hideMark/>
          </w:tcPr>
          <w:p w14:paraId="5B6E54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29A4A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953AD">
              <w:rPr>
                <w:rFonts w:ascii="Aptos" w:eastAsia="Times New Roman" w:hAnsi="Aptos" w:cs="Times New Roman"/>
                <w:color w:val="000000"/>
                <w:kern w:val="0"/>
                <w14:ligatures w14:val="none"/>
              </w:rPr>
              <w:t>--</w:t>
            </w:r>
          </w:p>
        </w:tc>
      </w:tr>
      <w:tr w:rsidR="00BE5416" w:rsidRPr="005A0C2F" w14:paraId="65321718" w14:textId="77777777" w:rsidTr="00A81D21">
        <w:trPr>
          <w:trHeight w:val="302"/>
          <w:jc w:val="center"/>
        </w:trPr>
        <w:tc>
          <w:tcPr>
            <w:tcW w:w="1350" w:type="dxa"/>
            <w:shd w:val="clear" w:color="auto" w:fill="auto"/>
            <w:vAlign w:val="center"/>
            <w:hideMark/>
          </w:tcPr>
          <w:p w14:paraId="5D7B1D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72C9A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953AD">
              <w:rPr>
                <w:rFonts w:ascii="Aptos" w:eastAsia="Times New Roman" w:hAnsi="Aptos" w:cs="Times New Roman"/>
                <w:color w:val="000000"/>
                <w:kern w:val="0"/>
                <w14:ligatures w14:val="none"/>
              </w:rPr>
              <w:t>--</w:t>
            </w:r>
          </w:p>
        </w:tc>
      </w:tr>
      <w:tr w:rsidR="00BE5416" w:rsidRPr="005A0C2F" w14:paraId="2FC71EAA" w14:textId="77777777" w:rsidTr="00A81D21">
        <w:trPr>
          <w:trHeight w:val="302"/>
          <w:jc w:val="center"/>
        </w:trPr>
        <w:tc>
          <w:tcPr>
            <w:tcW w:w="1350" w:type="dxa"/>
            <w:shd w:val="clear" w:color="auto" w:fill="auto"/>
            <w:vAlign w:val="center"/>
            <w:hideMark/>
          </w:tcPr>
          <w:p w14:paraId="4DACE7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D4A8B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C3785">
              <w:rPr>
                <w:rFonts w:ascii="Aptos" w:eastAsia="Times New Roman" w:hAnsi="Aptos" w:cs="Times New Roman"/>
                <w:color w:val="000000"/>
                <w:kern w:val="0"/>
                <w14:ligatures w14:val="none"/>
              </w:rPr>
              <w:t>Q3E</w:t>
            </w:r>
          </w:p>
        </w:tc>
      </w:tr>
      <w:tr w:rsidR="00BE5416" w:rsidRPr="005A0C2F" w14:paraId="2E5FAF5A" w14:textId="77777777" w:rsidTr="00A81D21">
        <w:trPr>
          <w:trHeight w:val="302"/>
          <w:jc w:val="center"/>
        </w:trPr>
        <w:tc>
          <w:tcPr>
            <w:tcW w:w="1350" w:type="dxa"/>
            <w:shd w:val="clear" w:color="auto" w:fill="auto"/>
            <w:vAlign w:val="center"/>
            <w:hideMark/>
          </w:tcPr>
          <w:p w14:paraId="04F03E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FA7AB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1CBD">
              <w:rPr>
                <w:rFonts w:ascii="Aptos" w:eastAsia="Times New Roman" w:hAnsi="Aptos" w:cs="Times New Roman"/>
                <w:color w:val="000000"/>
                <w:kern w:val="0"/>
                <w14:ligatures w14:val="none"/>
              </w:rPr>
              <w:t>Q5e_1</w:t>
            </w:r>
          </w:p>
        </w:tc>
      </w:tr>
      <w:tr w:rsidR="00BE5416" w:rsidRPr="005A0C2F" w14:paraId="2501EF1A" w14:textId="77777777" w:rsidTr="00A81D21">
        <w:trPr>
          <w:trHeight w:val="302"/>
          <w:jc w:val="center"/>
        </w:trPr>
        <w:tc>
          <w:tcPr>
            <w:tcW w:w="1350" w:type="dxa"/>
            <w:shd w:val="clear" w:color="auto" w:fill="auto"/>
            <w:vAlign w:val="center"/>
            <w:hideMark/>
          </w:tcPr>
          <w:p w14:paraId="27D6D1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73AC7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66123">
              <w:rPr>
                <w:rFonts w:ascii="Aptos" w:eastAsia="Times New Roman" w:hAnsi="Aptos" w:cs="Times New Roman"/>
                <w:color w:val="000000"/>
                <w:kern w:val="0"/>
                <w14:ligatures w14:val="none"/>
              </w:rPr>
              <w:t>Q4e_1</w:t>
            </w:r>
          </w:p>
        </w:tc>
      </w:tr>
    </w:tbl>
    <w:p w14:paraId="563E82F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3B97C05" w14:textId="77777777" w:rsidTr="00A81D21">
        <w:trPr>
          <w:jc w:val="center"/>
        </w:trPr>
        <w:tc>
          <w:tcPr>
            <w:tcW w:w="1205" w:type="dxa"/>
            <w:shd w:val="clear" w:color="auto" w:fill="D9D9D9" w:themeFill="background1" w:themeFillShade="D9"/>
            <w:vAlign w:val="center"/>
          </w:tcPr>
          <w:p w14:paraId="3734669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04FEB7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50A35A9" w14:textId="77777777" w:rsidR="00BE5416" w:rsidRDefault="00BE5416" w:rsidP="00A81D21">
            <w:pPr>
              <w:jc w:val="center"/>
              <w:rPr>
                <w:b/>
                <w:bCs/>
              </w:rPr>
            </w:pPr>
            <w:r>
              <w:rPr>
                <w:b/>
                <w:bCs/>
              </w:rPr>
              <w:t>n</w:t>
            </w:r>
          </w:p>
        </w:tc>
      </w:tr>
      <w:tr w:rsidR="00BE5416" w14:paraId="3F2F1D73" w14:textId="77777777" w:rsidTr="00A81D21">
        <w:trPr>
          <w:jc w:val="center"/>
        </w:trPr>
        <w:tc>
          <w:tcPr>
            <w:tcW w:w="1205" w:type="dxa"/>
          </w:tcPr>
          <w:p w14:paraId="6DD7ADAC" w14:textId="77777777" w:rsidR="00BE5416" w:rsidRDefault="00BE5416" w:rsidP="00A81D21">
            <w:pPr>
              <w:jc w:val="center"/>
            </w:pPr>
            <w:r w:rsidRPr="00D241E4">
              <w:t>-100</w:t>
            </w:r>
          </w:p>
        </w:tc>
        <w:tc>
          <w:tcPr>
            <w:tcW w:w="4135" w:type="dxa"/>
          </w:tcPr>
          <w:p w14:paraId="062E81DE" w14:textId="77777777" w:rsidR="00BE5416" w:rsidRDefault="00BE5416" w:rsidP="00A81D21">
            <w:pPr>
              <w:jc w:val="center"/>
            </w:pPr>
            <w:r w:rsidRPr="00D241E4">
              <w:t>-100: Refused</w:t>
            </w:r>
          </w:p>
        </w:tc>
        <w:tc>
          <w:tcPr>
            <w:tcW w:w="1495" w:type="dxa"/>
          </w:tcPr>
          <w:p w14:paraId="4138E828" w14:textId="77777777" w:rsidR="00BE5416" w:rsidRDefault="00BE5416" w:rsidP="00A81D21">
            <w:pPr>
              <w:jc w:val="center"/>
            </w:pPr>
            <w:r w:rsidRPr="009F77C5">
              <w:t>2</w:t>
            </w:r>
          </w:p>
        </w:tc>
      </w:tr>
      <w:tr w:rsidR="00BE5416" w14:paraId="4CB325F1" w14:textId="77777777" w:rsidTr="00A81D21">
        <w:trPr>
          <w:jc w:val="center"/>
        </w:trPr>
        <w:tc>
          <w:tcPr>
            <w:tcW w:w="1205" w:type="dxa"/>
          </w:tcPr>
          <w:p w14:paraId="0D89933B" w14:textId="77777777" w:rsidR="00BE5416" w:rsidRDefault="00BE5416" w:rsidP="00A81D21">
            <w:pPr>
              <w:jc w:val="center"/>
            </w:pPr>
            <w:r>
              <w:t>-55</w:t>
            </w:r>
          </w:p>
        </w:tc>
        <w:tc>
          <w:tcPr>
            <w:tcW w:w="4135" w:type="dxa"/>
          </w:tcPr>
          <w:p w14:paraId="71E1F8BA" w14:textId="77777777" w:rsidR="00BE5416" w:rsidRDefault="00BE5416" w:rsidP="00A81D21">
            <w:pPr>
              <w:jc w:val="center"/>
            </w:pPr>
            <w:r>
              <w:t>-55: Item not covered in Policy Survey year</w:t>
            </w:r>
          </w:p>
        </w:tc>
        <w:tc>
          <w:tcPr>
            <w:tcW w:w="1495" w:type="dxa"/>
          </w:tcPr>
          <w:p w14:paraId="050FDD8D" w14:textId="77777777" w:rsidR="00BE5416" w:rsidRDefault="00BE5416" w:rsidP="00A81D21">
            <w:pPr>
              <w:jc w:val="center"/>
            </w:pPr>
            <w:r w:rsidRPr="009F77C5">
              <w:t>3</w:t>
            </w:r>
          </w:p>
        </w:tc>
      </w:tr>
      <w:tr w:rsidR="00BE5416" w14:paraId="007F1D6E" w14:textId="77777777" w:rsidTr="00A81D21">
        <w:trPr>
          <w:jc w:val="center"/>
        </w:trPr>
        <w:tc>
          <w:tcPr>
            <w:tcW w:w="1205" w:type="dxa"/>
          </w:tcPr>
          <w:p w14:paraId="0FC35F7A" w14:textId="77777777" w:rsidR="00BE5416" w:rsidRDefault="00BE5416" w:rsidP="00A81D21">
            <w:pPr>
              <w:jc w:val="center"/>
            </w:pPr>
            <w:r w:rsidRPr="00D241E4">
              <w:t>1</w:t>
            </w:r>
          </w:p>
        </w:tc>
        <w:tc>
          <w:tcPr>
            <w:tcW w:w="4135" w:type="dxa"/>
          </w:tcPr>
          <w:p w14:paraId="55328564" w14:textId="77777777" w:rsidR="00BE5416" w:rsidRDefault="00BE5416" w:rsidP="00A81D21">
            <w:pPr>
              <w:jc w:val="center"/>
            </w:pPr>
            <w:r w:rsidRPr="00D241E4">
              <w:t>1: Yes</w:t>
            </w:r>
          </w:p>
        </w:tc>
        <w:tc>
          <w:tcPr>
            <w:tcW w:w="1495" w:type="dxa"/>
          </w:tcPr>
          <w:p w14:paraId="0E341E67" w14:textId="77777777" w:rsidR="00BE5416" w:rsidRDefault="00BE5416" w:rsidP="00A81D21">
            <w:pPr>
              <w:jc w:val="center"/>
            </w:pPr>
            <w:r w:rsidRPr="009F77C5">
              <w:t>2</w:t>
            </w:r>
          </w:p>
        </w:tc>
      </w:tr>
      <w:tr w:rsidR="00BE5416" w14:paraId="459E73E8" w14:textId="77777777" w:rsidTr="00A81D21">
        <w:trPr>
          <w:jc w:val="center"/>
        </w:trPr>
        <w:tc>
          <w:tcPr>
            <w:tcW w:w="1205" w:type="dxa"/>
          </w:tcPr>
          <w:p w14:paraId="2798A76E" w14:textId="77777777" w:rsidR="00BE5416" w:rsidRDefault="00BE5416" w:rsidP="00A81D21">
            <w:pPr>
              <w:jc w:val="center"/>
            </w:pPr>
            <w:r w:rsidRPr="00D241E4">
              <w:t>2</w:t>
            </w:r>
          </w:p>
        </w:tc>
        <w:tc>
          <w:tcPr>
            <w:tcW w:w="4135" w:type="dxa"/>
          </w:tcPr>
          <w:p w14:paraId="265BEFB8" w14:textId="77777777" w:rsidR="00BE5416" w:rsidRDefault="00BE5416" w:rsidP="00A81D21">
            <w:pPr>
              <w:jc w:val="center"/>
            </w:pPr>
            <w:r w:rsidRPr="00D241E4">
              <w:t>2: No</w:t>
            </w:r>
          </w:p>
        </w:tc>
        <w:tc>
          <w:tcPr>
            <w:tcW w:w="1495" w:type="dxa"/>
          </w:tcPr>
          <w:p w14:paraId="30083322" w14:textId="77777777" w:rsidR="00BE5416" w:rsidRDefault="00BE5416" w:rsidP="00A81D21">
            <w:pPr>
              <w:jc w:val="center"/>
            </w:pPr>
            <w:r w:rsidRPr="009F77C5">
              <w:t>2</w:t>
            </w:r>
          </w:p>
        </w:tc>
      </w:tr>
    </w:tbl>
    <w:p w14:paraId="6AD17796" w14:textId="77777777" w:rsidR="00BE5416" w:rsidRDefault="00BE5416" w:rsidP="00BE5416"/>
    <w:p w14:paraId="00E5B805" w14:textId="77777777" w:rsidR="00BE5416" w:rsidRPr="00C76F36" w:rsidRDefault="00BE5416" w:rsidP="00BE5416">
      <w:pPr>
        <w:pStyle w:val="ListParagraph"/>
        <w:numPr>
          <w:ilvl w:val="0"/>
          <w:numId w:val="1"/>
        </w:numPr>
      </w:pPr>
      <w:r>
        <w:t>Format: Numeric (categorical)</w:t>
      </w:r>
    </w:p>
    <w:p w14:paraId="07D15B7B" w14:textId="77777777" w:rsidR="00BE5416" w:rsidRPr="00767568" w:rsidRDefault="00BE5416" w:rsidP="00BE5416">
      <w:pPr>
        <w:spacing w:after="0"/>
        <w:rPr>
          <w:color w:val="0F4761" w:themeColor="accent1" w:themeShade="BF"/>
        </w:rPr>
      </w:pPr>
      <w:r w:rsidRPr="0030151B">
        <w:rPr>
          <w:i/>
          <w:iCs/>
          <w:color w:val="0F4761" w:themeColor="accent1" w:themeShade="BF"/>
        </w:rPr>
        <w:t>Q4e_2</w:t>
      </w:r>
      <w:r>
        <w:rPr>
          <w:i/>
          <w:iCs/>
          <w:color w:val="0F4761" w:themeColor="accent1" w:themeShade="BF"/>
        </w:rPr>
        <w:t xml:space="preserve">: </w:t>
      </w:r>
      <w:r w:rsidRPr="00EA7BEA">
        <w:rPr>
          <w:i/>
          <w:iCs/>
          <w:color w:val="0F4761" w:themeColor="accent1" w:themeShade="BF"/>
        </w:rPr>
        <w:t xml:space="preserve">Federal Agency </w:t>
      </w:r>
      <w:r w:rsidRPr="00FF2E47">
        <w:rPr>
          <w:i/>
          <w:iCs/>
          <w:color w:val="0F4761" w:themeColor="accent1" w:themeShade="BF"/>
        </w:rPr>
        <w:t>Data Transfer Frequency</w:t>
      </w:r>
    </w:p>
    <w:p w14:paraId="05AF31FD" w14:textId="77777777" w:rsidR="00BE5416" w:rsidRPr="00DB7A38" w:rsidRDefault="00BE5416" w:rsidP="00BE5416">
      <w:r w:rsidRPr="00DB7A38">
        <w:t>For the November [year] general election, if any federal agencies (not NVRA-required) electronically transferred data with the state’s voter registration database, how often did this transfer occur?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54C29DA" w14:textId="77777777" w:rsidTr="00A81D21">
        <w:trPr>
          <w:trHeight w:val="300"/>
          <w:jc w:val="center"/>
        </w:trPr>
        <w:tc>
          <w:tcPr>
            <w:tcW w:w="1350" w:type="dxa"/>
            <w:shd w:val="clear" w:color="auto" w:fill="D9D9D9" w:themeFill="background1" w:themeFillShade="D9"/>
            <w:vAlign w:val="center"/>
          </w:tcPr>
          <w:p w14:paraId="2D1D6DA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04340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285BA09" w14:textId="77777777" w:rsidTr="00A81D21">
        <w:trPr>
          <w:trHeight w:val="302"/>
          <w:jc w:val="center"/>
        </w:trPr>
        <w:tc>
          <w:tcPr>
            <w:tcW w:w="1350" w:type="dxa"/>
            <w:shd w:val="clear" w:color="auto" w:fill="auto"/>
            <w:vAlign w:val="center"/>
            <w:hideMark/>
          </w:tcPr>
          <w:p w14:paraId="55EE48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15C07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0B56258" w14:textId="77777777" w:rsidTr="00A81D21">
        <w:trPr>
          <w:trHeight w:val="302"/>
          <w:jc w:val="center"/>
        </w:trPr>
        <w:tc>
          <w:tcPr>
            <w:tcW w:w="1350" w:type="dxa"/>
            <w:shd w:val="clear" w:color="auto" w:fill="auto"/>
            <w:vAlign w:val="center"/>
            <w:hideMark/>
          </w:tcPr>
          <w:p w14:paraId="4F3EAA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228C2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72B3">
              <w:rPr>
                <w:rFonts w:ascii="Aptos" w:eastAsia="Times New Roman" w:hAnsi="Aptos" w:cs="Times New Roman"/>
                <w:color w:val="000000"/>
                <w:kern w:val="0"/>
                <w14:ligatures w14:val="none"/>
              </w:rPr>
              <w:t>--</w:t>
            </w:r>
          </w:p>
        </w:tc>
      </w:tr>
      <w:tr w:rsidR="00BE5416" w:rsidRPr="005A0C2F" w14:paraId="5BA500DC" w14:textId="77777777" w:rsidTr="00A81D21">
        <w:trPr>
          <w:trHeight w:val="302"/>
          <w:jc w:val="center"/>
        </w:trPr>
        <w:tc>
          <w:tcPr>
            <w:tcW w:w="1350" w:type="dxa"/>
            <w:shd w:val="clear" w:color="auto" w:fill="auto"/>
            <w:vAlign w:val="center"/>
            <w:hideMark/>
          </w:tcPr>
          <w:p w14:paraId="298AAD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8395C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72B3">
              <w:rPr>
                <w:rFonts w:ascii="Aptos" w:eastAsia="Times New Roman" w:hAnsi="Aptos" w:cs="Times New Roman"/>
                <w:color w:val="000000"/>
                <w:kern w:val="0"/>
                <w14:ligatures w14:val="none"/>
              </w:rPr>
              <w:t>--</w:t>
            </w:r>
          </w:p>
        </w:tc>
      </w:tr>
      <w:tr w:rsidR="00BE5416" w:rsidRPr="005A0C2F" w14:paraId="25D46233" w14:textId="77777777" w:rsidTr="00A81D21">
        <w:trPr>
          <w:trHeight w:val="302"/>
          <w:jc w:val="center"/>
        </w:trPr>
        <w:tc>
          <w:tcPr>
            <w:tcW w:w="1350" w:type="dxa"/>
            <w:shd w:val="clear" w:color="auto" w:fill="auto"/>
            <w:vAlign w:val="center"/>
            <w:hideMark/>
          </w:tcPr>
          <w:p w14:paraId="641ED1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D5C37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72B3">
              <w:rPr>
                <w:rFonts w:ascii="Aptos" w:eastAsia="Times New Roman" w:hAnsi="Aptos" w:cs="Times New Roman"/>
                <w:color w:val="000000"/>
                <w:kern w:val="0"/>
                <w14:ligatures w14:val="none"/>
              </w:rPr>
              <w:t>--</w:t>
            </w:r>
          </w:p>
        </w:tc>
      </w:tr>
      <w:tr w:rsidR="00BE5416" w:rsidRPr="005A0C2F" w14:paraId="34ACD4B8" w14:textId="77777777" w:rsidTr="00A81D21">
        <w:trPr>
          <w:trHeight w:val="302"/>
          <w:jc w:val="center"/>
        </w:trPr>
        <w:tc>
          <w:tcPr>
            <w:tcW w:w="1350" w:type="dxa"/>
            <w:shd w:val="clear" w:color="auto" w:fill="auto"/>
            <w:vAlign w:val="center"/>
            <w:hideMark/>
          </w:tcPr>
          <w:p w14:paraId="5FC80C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88155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F72B3">
              <w:rPr>
                <w:rFonts w:ascii="Aptos" w:eastAsia="Times New Roman" w:hAnsi="Aptos" w:cs="Times New Roman"/>
                <w:color w:val="000000"/>
                <w:kern w:val="0"/>
                <w14:ligatures w14:val="none"/>
              </w:rPr>
              <w:t>--</w:t>
            </w:r>
          </w:p>
        </w:tc>
      </w:tr>
      <w:tr w:rsidR="00BE5416" w:rsidRPr="005A0C2F" w14:paraId="3F7A6C77" w14:textId="77777777" w:rsidTr="00A81D21">
        <w:trPr>
          <w:trHeight w:val="302"/>
          <w:jc w:val="center"/>
        </w:trPr>
        <w:tc>
          <w:tcPr>
            <w:tcW w:w="1350" w:type="dxa"/>
            <w:shd w:val="clear" w:color="auto" w:fill="auto"/>
            <w:vAlign w:val="center"/>
            <w:hideMark/>
          </w:tcPr>
          <w:p w14:paraId="656973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99335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63F4AE7" w14:textId="77777777" w:rsidTr="00A81D21">
        <w:trPr>
          <w:trHeight w:val="302"/>
          <w:jc w:val="center"/>
        </w:trPr>
        <w:tc>
          <w:tcPr>
            <w:tcW w:w="1350" w:type="dxa"/>
            <w:shd w:val="clear" w:color="auto" w:fill="auto"/>
            <w:vAlign w:val="center"/>
            <w:hideMark/>
          </w:tcPr>
          <w:p w14:paraId="569FEF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0C4BA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B3FDD">
              <w:rPr>
                <w:rFonts w:ascii="Aptos" w:eastAsia="Times New Roman" w:hAnsi="Aptos" w:cs="Times New Roman"/>
                <w:color w:val="000000"/>
                <w:kern w:val="0"/>
                <w14:ligatures w14:val="none"/>
              </w:rPr>
              <w:t>Q5e_2</w:t>
            </w:r>
          </w:p>
        </w:tc>
      </w:tr>
      <w:tr w:rsidR="00BE5416" w:rsidRPr="005A0C2F" w14:paraId="3A3CC997" w14:textId="77777777" w:rsidTr="00A81D21">
        <w:trPr>
          <w:trHeight w:val="302"/>
          <w:jc w:val="center"/>
        </w:trPr>
        <w:tc>
          <w:tcPr>
            <w:tcW w:w="1350" w:type="dxa"/>
            <w:shd w:val="clear" w:color="auto" w:fill="auto"/>
            <w:vAlign w:val="center"/>
            <w:hideMark/>
          </w:tcPr>
          <w:p w14:paraId="652940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A8E25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B3FDD">
              <w:rPr>
                <w:rFonts w:ascii="Aptos" w:eastAsia="Times New Roman" w:hAnsi="Aptos" w:cs="Times New Roman"/>
                <w:color w:val="000000"/>
                <w:kern w:val="0"/>
                <w14:ligatures w14:val="none"/>
              </w:rPr>
              <w:t>Q4e_2</w:t>
            </w:r>
          </w:p>
        </w:tc>
      </w:tr>
    </w:tbl>
    <w:p w14:paraId="490E671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BB73BFD" w14:textId="77777777" w:rsidTr="00A81D21">
        <w:trPr>
          <w:tblHeader/>
          <w:jc w:val="center"/>
        </w:trPr>
        <w:tc>
          <w:tcPr>
            <w:tcW w:w="1205" w:type="dxa"/>
            <w:shd w:val="clear" w:color="auto" w:fill="D9D9D9" w:themeFill="background1" w:themeFillShade="D9"/>
            <w:vAlign w:val="center"/>
          </w:tcPr>
          <w:p w14:paraId="4896CBC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C138D7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5280791" w14:textId="77777777" w:rsidR="00BE5416" w:rsidRDefault="00BE5416" w:rsidP="00A81D21">
            <w:pPr>
              <w:jc w:val="center"/>
              <w:rPr>
                <w:b/>
                <w:bCs/>
              </w:rPr>
            </w:pPr>
            <w:r>
              <w:rPr>
                <w:b/>
                <w:bCs/>
              </w:rPr>
              <w:t>n</w:t>
            </w:r>
          </w:p>
        </w:tc>
      </w:tr>
      <w:tr w:rsidR="00BE5416" w14:paraId="5B0F25E2" w14:textId="77777777" w:rsidTr="00A81D21">
        <w:trPr>
          <w:jc w:val="center"/>
        </w:trPr>
        <w:tc>
          <w:tcPr>
            <w:tcW w:w="1205" w:type="dxa"/>
          </w:tcPr>
          <w:p w14:paraId="5F852B8E" w14:textId="77777777" w:rsidR="00BE5416" w:rsidRDefault="00BE5416" w:rsidP="00A81D21">
            <w:pPr>
              <w:jc w:val="center"/>
            </w:pPr>
            <w:r w:rsidRPr="000179F9">
              <w:t>-77</w:t>
            </w:r>
          </w:p>
        </w:tc>
        <w:tc>
          <w:tcPr>
            <w:tcW w:w="4135" w:type="dxa"/>
          </w:tcPr>
          <w:p w14:paraId="12E4CDD7" w14:textId="77777777" w:rsidR="00BE5416" w:rsidRDefault="00BE5416" w:rsidP="00A81D21">
            <w:pPr>
              <w:jc w:val="center"/>
            </w:pPr>
            <w:r w:rsidRPr="000179F9">
              <w:t>-77: Valid Skip</w:t>
            </w:r>
          </w:p>
        </w:tc>
        <w:tc>
          <w:tcPr>
            <w:tcW w:w="1495" w:type="dxa"/>
          </w:tcPr>
          <w:p w14:paraId="6EB9701E" w14:textId="77777777" w:rsidR="00BE5416" w:rsidRDefault="00BE5416" w:rsidP="00A81D21">
            <w:pPr>
              <w:jc w:val="center"/>
            </w:pPr>
            <w:r w:rsidRPr="002D59E4">
              <w:t>53</w:t>
            </w:r>
          </w:p>
        </w:tc>
      </w:tr>
      <w:tr w:rsidR="00BE5416" w14:paraId="44AB7E48" w14:textId="77777777" w:rsidTr="00A81D21">
        <w:trPr>
          <w:jc w:val="center"/>
        </w:trPr>
        <w:tc>
          <w:tcPr>
            <w:tcW w:w="1205" w:type="dxa"/>
          </w:tcPr>
          <w:p w14:paraId="6F2D3A06" w14:textId="77777777" w:rsidR="00BE5416" w:rsidRPr="000179F9" w:rsidRDefault="00BE5416" w:rsidP="00A81D21">
            <w:pPr>
              <w:jc w:val="center"/>
            </w:pPr>
            <w:r>
              <w:t>-55</w:t>
            </w:r>
          </w:p>
        </w:tc>
        <w:tc>
          <w:tcPr>
            <w:tcW w:w="4135" w:type="dxa"/>
          </w:tcPr>
          <w:p w14:paraId="3517D9BD" w14:textId="77777777" w:rsidR="00BE5416" w:rsidRPr="000179F9" w:rsidRDefault="00BE5416" w:rsidP="00A81D21">
            <w:pPr>
              <w:jc w:val="center"/>
            </w:pPr>
            <w:r>
              <w:t>-55: Item not covered in Policy Survey year</w:t>
            </w:r>
          </w:p>
        </w:tc>
        <w:tc>
          <w:tcPr>
            <w:tcW w:w="1495" w:type="dxa"/>
          </w:tcPr>
          <w:p w14:paraId="6F08EE51" w14:textId="77777777" w:rsidR="00BE5416" w:rsidRDefault="00BE5416" w:rsidP="00A81D21">
            <w:pPr>
              <w:jc w:val="center"/>
            </w:pPr>
            <w:r w:rsidRPr="002D59E4">
              <w:t>335</w:t>
            </w:r>
          </w:p>
        </w:tc>
      </w:tr>
      <w:tr w:rsidR="00BE5416" w14:paraId="6B2227DD" w14:textId="77777777" w:rsidTr="00A81D21">
        <w:trPr>
          <w:jc w:val="center"/>
        </w:trPr>
        <w:tc>
          <w:tcPr>
            <w:tcW w:w="1205" w:type="dxa"/>
          </w:tcPr>
          <w:p w14:paraId="02185685" w14:textId="77777777" w:rsidR="00BE5416" w:rsidRDefault="00BE5416" w:rsidP="00A81D21">
            <w:pPr>
              <w:jc w:val="center"/>
            </w:pPr>
            <w:r w:rsidRPr="000179F9">
              <w:t>1</w:t>
            </w:r>
          </w:p>
        </w:tc>
        <w:tc>
          <w:tcPr>
            <w:tcW w:w="4135" w:type="dxa"/>
          </w:tcPr>
          <w:p w14:paraId="7ABBCEEE" w14:textId="77777777" w:rsidR="00BE5416" w:rsidRDefault="00BE5416" w:rsidP="00A81D21">
            <w:pPr>
              <w:jc w:val="center"/>
            </w:pPr>
            <w:r w:rsidRPr="000179F9">
              <w:t>1: Real-time</w:t>
            </w:r>
          </w:p>
        </w:tc>
        <w:tc>
          <w:tcPr>
            <w:tcW w:w="1495" w:type="dxa"/>
          </w:tcPr>
          <w:p w14:paraId="11FE7D86" w14:textId="77777777" w:rsidR="00BE5416" w:rsidRDefault="00BE5416" w:rsidP="00A81D21">
            <w:pPr>
              <w:jc w:val="center"/>
            </w:pPr>
            <w:r>
              <w:t>0</w:t>
            </w:r>
          </w:p>
        </w:tc>
      </w:tr>
      <w:tr w:rsidR="00BE5416" w14:paraId="78AA0A60" w14:textId="77777777" w:rsidTr="00A81D21">
        <w:trPr>
          <w:jc w:val="center"/>
        </w:trPr>
        <w:tc>
          <w:tcPr>
            <w:tcW w:w="1205" w:type="dxa"/>
          </w:tcPr>
          <w:p w14:paraId="18602D3E" w14:textId="77777777" w:rsidR="00BE5416" w:rsidRDefault="00BE5416" w:rsidP="00A81D21">
            <w:pPr>
              <w:jc w:val="center"/>
            </w:pPr>
            <w:r w:rsidRPr="000179F9">
              <w:t>2</w:t>
            </w:r>
          </w:p>
        </w:tc>
        <w:tc>
          <w:tcPr>
            <w:tcW w:w="4135" w:type="dxa"/>
          </w:tcPr>
          <w:p w14:paraId="3CB462FD" w14:textId="77777777" w:rsidR="00BE5416" w:rsidRDefault="00BE5416" w:rsidP="00A81D21">
            <w:pPr>
              <w:jc w:val="center"/>
            </w:pPr>
            <w:r w:rsidRPr="000179F9">
              <w:t>2: Daily</w:t>
            </w:r>
          </w:p>
        </w:tc>
        <w:tc>
          <w:tcPr>
            <w:tcW w:w="1495" w:type="dxa"/>
          </w:tcPr>
          <w:p w14:paraId="6F4657FA" w14:textId="77777777" w:rsidR="00BE5416" w:rsidRDefault="00BE5416" w:rsidP="00A81D21">
            <w:pPr>
              <w:jc w:val="center"/>
            </w:pPr>
            <w:r>
              <w:t>0</w:t>
            </w:r>
          </w:p>
        </w:tc>
      </w:tr>
      <w:tr w:rsidR="00BE5416" w14:paraId="31AA5A0E" w14:textId="77777777" w:rsidTr="00A81D21">
        <w:trPr>
          <w:jc w:val="center"/>
        </w:trPr>
        <w:tc>
          <w:tcPr>
            <w:tcW w:w="1205" w:type="dxa"/>
          </w:tcPr>
          <w:p w14:paraId="2E5D0F1E" w14:textId="77777777" w:rsidR="00BE5416" w:rsidRDefault="00BE5416" w:rsidP="00A81D21">
            <w:pPr>
              <w:jc w:val="center"/>
            </w:pPr>
            <w:r w:rsidRPr="000179F9">
              <w:t>3</w:t>
            </w:r>
          </w:p>
        </w:tc>
        <w:tc>
          <w:tcPr>
            <w:tcW w:w="4135" w:type="dxa"/>
          </w:tcPr>
          <w:p w14:paraId="4319D0AF" w14:textId="77777777" w:rsidR="00BE5416" w:rsidRDefault="00BE5416" w:rsidP="00A81D21">
            <w:pPr>
              <w:jc w:val="center"/>
            </w:pPr>
            <w:r w:rsidRPr="000179F9">
              <w:t>3: Weekly</w:t>
            </w:r>
          </w:p>
        </w:tc>
        <w:tc>
          <w:tcPr>
            <w:tcW w:w="1495" w:type="dxa"/>
          </w:tcPr>
          <w:p w14:paraId="50679ACC" w14:textId="77777777" w:rsidR="00BE5416" w:rsidRDefault="00BE5416" w:rsidP="00A81D21">
            <w:pPr>
              <w:jc w:val="center"/>
            </w:pPr>
            <w:r w:rsidRPr="002D59E4">
              <w:t>2</w:t>
            </w:r>
          </w:p>
        </w:tc>
      </w:tr>
      <w:tr w:rsidR="00BE5416" w14:paraId="5F6EE7C4" w14:textId="77777777" w:rsidTr="00A81D21">
        <w:trPr>
          <w:jc w:val="center"/>
        </w:trPr>
        <w:tc>
          <w:tcPr>
            <w:tcW w:w="1205" w:type="dxa"/>
          </w:tcPr>
          <w:p w14:paraId="6F4D8BAC" w14:textId="77777777" w:rsidR="00BE5416" w:rsidRDefault="00BE5416" w:rsidP="00A81D21">
            <w:pPr>
              <w:jc w:val="center"/>
            </w:pPr>
            <w:r w:rsidRPr="000179F9">
              <w:t>4</w:t>
            </w:r>
          </w:p>
        </w:tc>
        <w:tc>
          <w:tcPr>
            <w:tcW w:w="4135" w:type="dxa"/>
          </w:tcPr>
          <w:p w14:paraId="0CF4355B" w14:textId="77777777" w:rsidR="00BE5416" w:rsidRDefault="00BE5416" w:rsidP="00A81D21">
            <w:pPr>
              <w:jc w:val="center"/>
            </w:pPr>
            <w:r w:rsidRPr="000179F9">
              <w:t>4: Monthly</w:t>
            </w:r>
          </w:p>
        </w:tc>
        <w:tc>
          <w:tcPr>
            <w:tcW w:w="1495" w:type="dxa"/>
          </w:tcPr>
          <w:p w14:paraId="0FAF9EE1" w14:textId="77777777" w:rsidR="00BE5416" w:rsidRDefault="00BE5416" w:rsidP="00A81D21">
            <w:pPr>
              <w:jc w:val="center"/>
            </w:pPr>
            <w:r>
              <w:t>0</w:t>
            </w:r>
          </w:p>
        </w:tc>
      </w:tr>
      <w:tr w:rsidR="00BE5416" w14:paraId="557777AB" w14:textId="77777777" w:rsidTr="00A81D21">
        <w:trPr>
          <w:jc w:val="center"/>
        </w:trPr>
        <w:tc>
          <w:tcPr>
            <w:tcW w:w="1205" w:type="dxa"/>
          </w:tcPr>
          <w:p w14:paraId="3CBE35BA" w14:textId="77777777" w:rsidR="00BE5416" w:rsidRDefault="00BE5416" w:rsidP="00A81D21">
            <w:pPr>
              <w:jc w:val="center"/>
            </w:pPr>
            <w:r w:rsidRPr="000179F9">
              <w:t>5</w:t>
            </w:r>
          </w:p>
        </w:tc>
        <w:tc>
          <w:tcPr>
            <w:tcW w:w="4135" w:type="dxa"/>
          </w:tcPr>
          <w:p w14:paraId="681FED25" w14:textId="77777777" w:rsidR="00BE5416" w:rsidRDefault="00BE5416" w:rsidP="00A81D21">
            <w:pPr>
              <w:jc w:val="center"/>
            </w:pPr>
            <w:r w:rsidRPr="000179F9">
              <w:t>5: On demand</w:t>
            </w:r>
          </w:p>
        </w:tc>
        <w:tc>
          <w:tcPr>
            <w:tcW w:w="1495" w:type="dxa"/>
          </w:tcPr>
          <w:p w14:paraId="2BD996B5" w14:textId="77777777" w:rsidR="00BE5416" w:rsidRDefault="00BE5416" w:rsidP="00A81D21">
            <w:pPr>
              <w:jc w:val="center"/>
            </w:pPr>
            <w:r w:rsidRPr="002D59E4">
              <w:t>1</w:t>
            </w:r>
          </w:p>
        </w:tc>
      </w:tr>
      <w:tr w:rsidR="00BE5416" w14:paraId="7D9BF128" w14:textId="77777777" w:rsidTr="00A81D21">
        <w:trPr>
          <w:jc w:val="center"/>
        </w:trPr>
        <w:tc>
          <w:tcPr>
            <w:tcW w:w="1205" w:type="dxa"/>
          </w:tcPr>
          <w:p w14:paraId="6336B3C2" w14:textId="77777777" w:rsidR="00BE5416" w:rsidRDefault="00BE5416" w:rsidP="00A81D21">
            <w:pPr>
              <w:jc w:val="center"/>
            </w:pPr>
            <w:r w:rsidRPr="000179F9">
              <w:t>6</w:t>
            </w:r>
          </w:p>
        </w:tc>
        <w:tc>
          <w:tcPr>
            <w:tcW w:w="4135" w:type="dxa"/>
          </w:tcPr>
          <w:p w14:paraId="449B151C" w14:textId="77777777" w:rsidR="00BE5416" w:rsidRDefault="00BE5416" w:rsidP="00A81D21">
            <w:pPr>
              <w:jc w:val="center"/>
            </w:pPr>
            <w:r w:rsidRPr="000179F9">
              <w:t>6: Other (describe)</w:t>
            </w:r>
          </w:p>
        </w:tc>
        <w:tc>
          <w:tcPr>
            <w:tcW w:w="1495" w:type="dxa"/>
          </w:tcPr>
          <w:p w14:paraId="0C85A1C6" w14:textId="77777777" w:rsidR="00BE5416" w:rsidRDefault="00BE5416" w:rsidP="00A81D21">
            <w:pPr>
              <w:jc w:val="center"/>
            </w:pPr>
            <w:r w:rsidRPr="002D59E4">
              <w:t>2</w:t>
            </w:r>
          </w:p>
        </w:tc>
      </w:tr>
    </w:tbl>
    <w:p w14:paraId="627F8FA1" w14:textId="77777777" w:rsidR="00BE5416" w:rsidRDefault="00BE5416" w:rsidP="00BE5416"/>
    <w:p w14:paraId="52B5F651" w14:textId="77777777" w:rsidR="00BE5416" w:rsidRPr="00C76F36" w:rsidRDefault="00BE5416" w:rsidP="00BE5416">
      <w:pPr>
        <w:pStyle w:val="ListParagraph"/>
        <w:numPr>
          <w:ilvl w:val="0"/>
          <w:numId w:val="1"/>
        </w:numPr>
      </w:pPr>
      <w:r>
        <w:t>Format: Numeric (categorical)</w:t>
      </w:r>
    </w:p>
    <w:p w14:paraId="29B771AC" w14:textId="77777777" w:rsidR="00BE5416" w:rsidRDefault="00BE5416" w:rsidP="00BE5416">
      <w:pPr>
        <w:rPr>
          <w:i/>
          <w:iCs/>
          <w:color w:val="0F4761" w:themeColor="accent1" w:themeShade="BF"/>
        </w:rPr>
      </w:pPr>
      <w:r w:rsidRPr="0030151B">
        <w:rPr>
          <w:i/>
          <w:iCs/>
          <w:color w:val="0F4761" w:themeColor="accent1" w:themeShade="BF"/>
        </w:rPr>
        <w:t>Q4e_2Other</w:t>
      </w:r>
      <w:r>
        <w:rPr>
          <w:i/>
          <w:iCs/>
          <w:color w:val="0F4761" w:themeColor="accent1" w:themeShade="BF"/>
        </w:rPr>
        <w:t xml:space="preserve">: </w:t>
      </w:r>
      <w:r w:rsidRPr="00EA7BEA">
        <w:rPr>
          <w:i/>
          <w:iCs/>
          <w:color w:val="0F4761" w:themeColor="accent1" w:themeShade="BF"/>
        </w:rPr>
        <w:t>Federal Agency Data Transfer Frequency: Other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93CD08F" w14:textId="77777777" w:rsidTr="00A81D21">
        <w:trPr>
          <w:trHeight w:val="300"/>
          <w:jc w:val="center"/>
        </w:trPr>
        <w:tc>
          <w:tcPr>
            <w:tcW w:w="1350" w:type="dxa"/>
            <w:shd w:val="clear" w:color="auto" w:fill="D9D9D9" w:themeFill="background1" w:themeFillShade="D9"/>
            <w:vAlign w:val="center"/>
          </w:tcPr>
          <w:p w14:paraId="7D908AB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D26169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472A012" w14:textId="77777777" w:rsidTr="00A81D21">
        <w:trPr>
          <w:trHeight w:val="302"/>
          <w:jc w:val="center"/>
        </w:trPr>
        <w:tc>
          <w:tcPr>
            <w:tcW w:w="1350" w:type="dxa"/>
            <w:shd w:val="clear" w:color="auto" w:fill="auto"/>
            <w:vAlign w:val="center"/>
            <w:hideMark/>
          </w:tcPr>
          <w:p w14:paraId="1D19B8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EC987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F7A1707" w14:textId="77777777" w:rsidTr="00A81D21">
        <w:trPr>
          <w:trHeight w:val="302"/>
          <w:jc w:val="center"/>
        </w:trPr>
        <w:tc>
          <w:tcPr>
            <w:tcW w:w="1350" w:type="dxa"/>
            <w:shd w:val="clear" w:color="auto" w:fill="auto"/>
            <w:vAlign w:val="center"/>
            <w:hideMark/>
          </w:tcPr>
          <w:p w14:paraId="0C739D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A80EF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0D71">
              <w:rPr>
                <w:rFonts w:ascii="Aptos" w:eastAsia="Times New Roman" w:hAnsi="Aptos" w:cs="Times New Roman"/>
                <w:color w:val="000000"/>
                <w:kern w:val="0"/>
                <w14:ligatures w14:val="none"/>
              </w:rPr>
              <w:t>--</w:t>
            </w:r>
          </w:p>
        </w:tc>
      </w:tr>
      <w:tr w:rsidR="00BE5416" w:rsidRPr="005A0C2F" w14:paraId="554598C5" w14:textId="77777777" w:rsidTr="00A81D21">
        <w:trPr>
          <w:trHeight w:val="302"/>
          <w:jc w:val="center"/>
        </w:trPr>
        <w:tc>
          <w:tcPr>
            <w:tcW w:w="1350" w:type="dxa"/>
            <w:shd w:val="clear" w:color="auto" w:fill="auto"/>
            <w:vAlign w:val="center"/>
            <w:hideMark/>
          </w:tcPr>
          <w:p w14:paraId="19D23A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11D8A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0D71">
              <w:rPr>
                <w:rFonts w:ascii="Aptos" w:eastAsia="Times New Roman" w:hAnsi="Aptos" w:cs="Times New Roman"/>
                <w:color w:val="000000"/>
                <w:kern w:val="0"/>
                <w14:ligatures w14:val="none"/>
              </w:rPr>
              <w:t>--</w:t>
            </w:r>
          </w:p>
        </w:tc>
      </w:tr>
      <w:tr w:rsidR="00BE5416" w:rsidRPr="005A0C2F" w14:paraId="4348AC3F" w14:textId="77777777" w:rsidTr="00A81D21">
        <w:trPr>
          <w:trHeight w:val="302"/>
          <w:jc w:val="center"/>
        </w:trPr>
        <w:tc>
          <w:tcPr>
            <w:tcW w:w="1350" w:type="dxa"/>
            <w:shd w:val="clear" w:color="auto" w:fill="auto"/>
            <w:vAlign w:val="center"/>
            <w:hideMark/>
          </w:tcPr>
          <w:p w14:paraId="6A0290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F5D8F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0D71">
              <w:rPr>
                <w:rFonts w:ascii="Aptos" w:eastAsia="Times New Roman" w:hAnsi="Aptos" w:cs="Times New Roman"/>
                <w:color w:val="000000"/>
                <w:kern w:val="0"/>
                <w14:ligatures w14:val="none"/>
              </w:rPr>
              <w:t>--</w:t>
            </w:r>
          </w:p>
        </w:tc>
      </w:tr>
      <w:tr w:rsidR="00BE5416" w:rsidRPr="005A0C2F" w14:paraId="70C34D58" w14:textId="77777777" w:rsidTr="00A81D21">
        <w:trPr>
          <w:trHeight w:val="302"/>
          <w:jc w:val="center"/>
        </w:trPr>
        <w:tc>
          <w:tcPr>
            <w:tcW w:w="1350" w:type="dxa"/>
            <w:shd w:val="clear" w:color="auto" w:fill="auto"/>
            <w:vAlign w:val="center"/>
            <w:hideMark/>
          </w:tcPr>
          <w:p w14:paraId="5604BC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ECD30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0D71">
              <w:rPr>
                <w:rFonts w:ascii="Aptos" w:eastAsia="Times New Roman" w:hAnsi="Aptos" w:cs="Times New Roman"/>
                <w:color w:val="000000"/>
                <w:kern w:val="0"/>
                <w14:ligatures w14:val="none"/>
              </w:rPr>
              <w:t>--</w:t>
            </w:r>
          </w:p>
        </w:tc>
      </w:tr>
      <w:tr w:rsidR="00BE5416" w:rsidRPr="005A0C2F" w14:paraId="796A078C" w14:textId="77777777" w:rsidTr="00A81D21">
        <w:trPr>
          <w:trHeight w:val="302"/>
          <w:jc w:val="center"/>
        </w:trPr>
        <w:tc>
          <w:tcPr>
            <w:tcW w:w="1350" w:type="dxa"/>
            <w:shd w:val="clear" w:color="auto" w:fill="auto"/>
            <w:vAlign w:val="center"/>
            <w:hideMark/>
          </w:tcPr>
          <w:p w14:paraId="0F7B12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F8055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0D71">
              <w:rPr>
                <w:rFonts w:ascii="Aptos" w:eastAsia="Times New Roman" w:hAnsi="Aptos" w:cs="Times New Roman"/>
                <w:color w:val="000000"/>
                <w:kern w:val="0"/>
                <w14:ligatures w14:val="none"/>
              </w:rPr>
              <w:t>--</w:t>
            </w:r>
          </w:p>
        </w:tc>
      </w:tr>
      <w:tr w:rsidR="00BE5416" w:rsidRPr="005A0C2F" w14:paraId="780BE5D0" w14:textId="77777777" w:rsidTr="00A81D21">
        <w:trPr>
          <w:trHeight w:val="302"/>
          <w:jc w:val="center"/>
        </w:trPr>
        <w:tc>
          <w:tcPr>
            <w:tcW w:w="1350" w:type="dxa"/>
            <w:shd w:val="clear" w:color="auto" w:fill="auto"/>
            <w:vAlign w:val="center"/>
            <w:hideMark/>
          </w:tcPr>
          <w:p w14:paraId="73B07C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49876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322E">
              <w:rPr>
                <w:rFonts w:ascii="Aptos" w:eastAsia="Times New Roman" w:hAnsi="Aptos" w:cs="Times New Roman"/>
                <w:color w:val="000000"/>
                <w:kern w:val="0"/>
                <w14:ligatures w14:val="none"/>
              </w:rPr>
              <w:t>Q5e_2Other</w:t>
            </w:r>
          </w:p>
        </w:tc>
      </w:tr>
      <w:tr w:rsidR="00BE5416" w:rsidRPr="005A0C2F" w14:paraId="7E54398D" w14:textId="77777777" w:rsidTr="00A81D21">
        <w:trPr>
          <w:trHeight w:val="302"/>
          <w:jc w:val="center"/>
        </w:trPr>
        <w:tc>
          <w:tcPr>
            <w:tcW w:w="1350" w:type="dxa"/>
            <w:shd w:val="clear" w:color="auto" w:fill="auto"/>
            <w:vAlign w:val="center"/>
            <w:hideMark/>
          </w:tcPr>
          <w:p w14:paraId="7B7C48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A05DF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322E">
              <w:rPr>
                <w:rFonts w:ascii="Aptos" w:eastAsia="Times New Roman" w:hAnsi="Aptos" w:cs="Times New Roman"/>
                <w:color w:val="000000"/>
                <w:kern w:val="0"/>
                <w14:ligatures w14:val="none"/>
              </w:rPr>
              <w:t>Q4e_2Other</w:t>
            </w:r>
          </w:p>
        </w:tc>
      </w:tr>
    </w:tbl>
    <w:p w14:paraId="0030D95A" w14:textId="77777777" w:rsidR="00BE5416" w:rsidRDefault="00BE5416" w:rsidP="00BE5416">
      <w:pPr>
        <w:rPr>
          <w:i/>
          <w:iCs/>
          <w:color w:val="0F4761" w:themeColor="accent1" w:themeShade="BF"/>
        </w:rPr>
      </w:pPr>
    </w:p>
    <w:p w14:paraId="6D0F0060" w14:textId="77777777" w:rsidR="00BE5416" w:rsidRPr="006F4B2C" w:rsidRDefault="00BE5416" w:rsidP="00BE5416">
      <w:pPr>
        <w:pStyle w:val="ListParagraph"/>
        <w:numPr>
          <w:ilvl w:val="0"/>
          <w:numId w:val="1"/>
        </w:numPr>
      </w:pPr>
      <w:r>
        <w:t>Format: String</w:t>
      </w:r>
    </w:p>
    <w:p w14:paraId="738E42EF" w14:textId="77777777" w:rsidR="00BE5416" w:rsidRDefault="00BE5416" w:rsidP="00BE5416">
      <w:pPr>
        <w:spacing w:after="0"/>
        <w:rPr>
          <w:i/>
          <w:iCs/>
          <w:color w:val="0F4761" w:themeColor="accent1" w:themeShade="BF"/>
        </w:rPr>
      </w:pPr>
      <w:r w:rsidRPr="0030151B">
        <w:rPr>
          <w:i/>
          <w:iCs/>
          <w:color w:val="0F4761" w:themeColor="accent1" w:themeShade="BF"/>
        </w:rPr>
        <w:lastRenderedPageBreak/>
        <w:t>Q4f_1</w:t>
      </w:r>
      <w:r>
        <w:rPr>
          <w:i/>
          <w:iCs/>
          <w:color w:val="0F4761" w:themeColor="accent1" w:themeShade="BF"/>
        </w:rPr>
        <w:t xml:space="preserve">: </w:t>
      </w:r>
      <w:r w:rsidRPr="00EA7BEA">
        <w:rPr>
          <w:i/>
          <w:iCs/>
          <w:color w:val="0F4761" w:themeColor="accent1" w:themeShade="BF"/>
        </w:rPr>
        <w:t>Military Recruiting Office Has Electronic Data Transfer</w:t>
      </w:r>
    </w:p>
    <w:p w14:paraId="33AAADCE" w14:textId="77777777" w:rsidR="00BE5416" w:rsidRPr="00DB7A38" w:rsidRDefault="00BE5416" w:rsidP="00BE5416">
      <w:r w:rsidRPr="00DB7A38">
        <w:t>For the November [year] general election, did any military recruiting office electronically transfer data with the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9E9E58C" w14:textId="77777777" w:rsidTr="00A81D21">
        <w:trPr>
          <w:trHeight w:val="300"/>
          <w:jc w:val="center"/>
        </w:trPr>
        <w:tc>
          <w:tcPr>
            <w:tcW w:w="1350" w:type="dxa"/>
            <w:shd w:val="clear" w:color="auto" w:fill="D9D9D9" w:themeFill="background1" w:themeFillShade="D9"/>
            <w:vAlign w:val="center"/>
          </w:tcPr>
          <w:p w14:paraId="35DA8FB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CC8AEE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1E312AC" w14:textId="77777777" w:rsidTr="00A81D21">
        <w:trPr>
          <w:trHeight w:val="302"/>
          <w:jc w:val="center"/>
        </w:trPr>
        <w:tc>
          <w:tcPr>
            <w:tcW w:w="1350" w:type="dxa"/>
            <w:shd w:val="clear" w:color="auto" w:fill="auto"/>
            <w:vAlign w:val="center"/>
            <w:hideMark/>
          </w:tcPr>
          <w:p w14:paraId="7D1816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02BF8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3E1">
              <w:rPr>
                <w:rFonts w:ascii="Aptos" w:eastAsia="Times New Roman" w:hAnsi="Aptos" w:cs="Times New Roman"/>
                <w:color w:val="000000"/>
                <w:kern w:val="0"/>
                <w14:ligatures w14:val="none"/>
              </w:rPr>
              <w:t>--</w:t>
            </w:r>
          </w:p>
        </w:tc>
      </w:tr>
      <w:tr w:rsidR="00BE5416" w:rsidRPr="005A0C2F" w14:paraId="596C53AF" w14:textId="77777777" w:rsidTr="00A81D21">
        <w:trPr>
          <w:trHeight w:val="302"/>
          <w:jc w:val="center"/>
        </w:trPr>
        <w:tc>
          <w:tcPr>
            <w:tcW w:w="1350" w:type="dxa"/>
            <w:shd w:val="clear" w:color="auto" w:fill="auto"/>
            <w:vAlign w:val="center"/>
            <w:hideMark/>
          </w:tcPr>
          <w:p w14:paraId="0F502E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2015D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3E1">
              <w:rPr>
                <w:rFonts w:ascii="Aptos" w:eastAsia="Times New Roman" w:hAnsi="Aptos" w:cs="Times New Roman"/>
                <w:color w:val="000000"/>
                <w:kern w:val="0"/>
                <w14:ligatures w14:val="none"/>
              </w:rPr>
              <w:t>--</w:t>
            </w:r>
          </w:p>
        </w:tc>
      </w:tr>
      <w:tr w:rsidR="00BE5416" w:rsidRPr="005A0C2F" w14:paraId="1CA4E643" w14:textId="77777777" w:rsidTr="00A81D21">
        <w:trPr>
          <w:trHeight w:val="302"/>
          <w:jc w:val="center"/>
        </w:trPr>
        <w:tc>
          <w:tcPr>
            <w:tcW w:w="1350" w:type="dxa"/>
            <w:shd w:val="clear" w:color="auto" w:fill="auto"/>
            <w:vAlign w:val="center"/>
            <w:hideMark/>
          </w:tcPr>
          <w:p w14:paraId="2BD341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2777A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3E1">
              <w:rPr>
                <w:rFonts w:ascii="Aptos" w:eastAsia="Times New Roman" w:hAnsi="Aptos" w:cs="Times New Roman"/>
                <w:color w:val="000000"/>
                <w:kern w:val="0"/>
                <w14:ligatures w14:val="none"/>
              </w:rPr>
              <w:t>--</w:t>
            </w:r>
          </w:p>
        </w:tc>
      </w:tr>
      <w:tr w:rsidR="00BE5416" w:rsidRPr="005A0C2F" w14:paraId="20CE66CB" w14:textId="77777777" w:rsidTr="00A81D21">
        <w:trPr>
          <w:trHeight w:val="302"/>
          <w:jc w:val="center"/>
        </w:trPr>
        <w:tc>
          <w:tcPr>
            <w:tcW w:w="1350" w:type="dxa"/>
            <w:shd w:val="clear" w:color="auto" w:fill="auto"/>
            <w:vAlign w:val="center"/>
            <w:hideMark/>
          </w:tcPr>
          <w:p w14:paraId="7D2261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B135C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3E1">
              <w:rPr>
                <w:rFonts w:ascii="Aptos" w:eastAsia="Times New Roman" w:hAnsi="Aptos" w:cs="Times New Roman"/>
                <w:color w:val="000000"/>
                <w:kern w:val="0"/>
                <w14:ligatures w14:val="none"/>
              </w:rPr>
              <w:t>--</w:t>
            </w:r>
          </w:p>
        </w:tc>
      </w:tr>
      <w:tr w:rsidR="00BE5416" w:rsidRPr="005A0C2F" w14:paraId="6FFB0B18" w14:textId="77777777" w:rsidTr="00A81D21">
        <w:trPr>
          <w:trHeight w:val="302"/>
          <w:jc w:val="center"/>
        </w:trPr>
        <w:tc>
          <w:tcPr>
            <w:tcW w:w="1350" w:type="dxa"/>
            <w:shd w:val="clear" w:color="auto" w:fill="auto"/>
            <w:vAlign w:val="center"/>
            <w:hideMark/>
          </w:tcPr>
          <w:p w14:paraId="294A4A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213E3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3E1">
              <w:rPr>
                <w:rFonts w:ascii="Aptos" w:eastAsia="Times New Roman" w:hAnsi="Aptos" w:cs="Times New Roman"/>
                <w:color w:val="000000"/>
                <w:kern w:val="0"/>
                <w14:ligatures w14:val="none"/>
              </w:rPr>
              <w:t>--</w:t>
            </w:r>
          </w:p>
        </w:tc>
      </w:tr>
      <w:tr w:rsidR="00BE5416" w:rsidRPr="005A0C2F" w14:paraId="49623940" w14:textId="77777777" w:rsidTr="00A81D21">
        <w:trPr>
          <w:trHeight w:val="302"/>
          <w:jc w:val="center"/>
        </w:trPr>
        <w:tc>
          <w:tcPr>
            <w:tcW w:w="1350" w:type="dxa"/>
            <w:shd w:val="clear" w:color="auto" w:fill="auto"/>
            <w:vAlign w:val="center"/>
            <w:hideMark/>
          </w:tcPr>
          <w:p w14:paraId="0CE584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C1C6B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83D57">
              <w:rPr>
                <w:rFonts w:ascii="Aptos" w:eastAsia="Times New Roman" w:hAnsi="Aptos" w:cs="Times New Roman"/>
                <w:color w:val="000000"/>
                <w:kern w:val="0"/>
                <w14:ligatures w14:val="none"/>
              </w:rPr>
              <w:t>Q3F</w:t>
            </w:r>
          </w:p>
        </w:tc>
      </w:tr>
      <w:tr w:rsidR="00BE5416" w:rsidRPr="005A0C2F" w14:paraId="27745400" w14:textId="77777777" w:rsidTr="00A81D21">
        <w:trPr>
          <w:trHeight w:val="302"/>
          <w:jc w:val="center"/>
        </w:trPr>
        <w:tc>
          <w:tcPr>
            <w:tcW w:w="1350" w:type="dxa"/>
            <w:shd w:val="clear" w:color="auto" w:fill="auto"/>
            <w:vAlign w:val="center"/>
            <w:hideMark/>
          </w:tcPr>
          <w:p w14:paraId="583B28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0988D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83D57">
              <w:rPr>
                <w:rFonts w:ascii="Aptos" w:eastAsia="Times New Roman" w:hAnsi="Aptos" w:cs="Times New Roman"/>
                <w:color w:val="000000"/>
                <w:kern w:val="0"/>
                <w14:ligatures w14:val="none"/>
              </w:rPr>
              <w:t>Q5f_1</w:t>
            </w:r>
          </w:p>
        </w:tc>
      </w:tr>
      <w:tr w:rsidR="00BE5416" w:rsidRPr="005A0C2F" w14:paraId="5360EED2" w14:textId="77777777" w:rsidTr="00A81D21">
        <w:trPr>
          <w:trHeight w:val="302"/>
          <w:jc w:val="center"/>
        </w:trPr>
        <w:tc>
          <w:tcPr>
            <w:tcW w:w="1350" w:type="dxa"/>
            <w:shd w:val="clear" w:color="auto" w:fill="auto"/>
            <w:vAlign w:val="center"/>
            <w:hideMark/>
          </w:tcPr>
          <w:p w14:paraId="34C739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9F2D1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83D57">
              <w:rPr>
                <w:rFonts w:ascii="Aptos" w:eastAsia="Times New Roman" w:hAnsi="Aptos" w:cs="Times New Roman"/>
                <w:color w:val="000000"/>
                <w:kern w:val="0"/>
                <w14:ligatures w14:val="none"/>
              </w:rPr>
              <w:t>Q4f_1</w:t>
            </w:r>
          </w:p>
        </w:tc>
      </w:tr>
    </w:tbl>
    <w:p w14:paraId="48B6C64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EFDF06B" w14:textId="77777777" w:rsidTr="00A81D21">
        <w:trPr>
          <w:jc w:val="center"/>
        </w:trPr>
        <w:tc>
          <w:tcPr>
            <w:tcW w:w="1205" w:type="dxa"/>
            <w:shd w:val="clear" w:color="auto" w:fill="D9D9D9" w:themeFill="background1" w:themeFillShade="D9"/>
            <w:vAlign w:val="center"/>
          </w:tcPr>
          <w:p w14:paraId="26E08EE5"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FD6B48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AD8172D" w14:textId="77777777" w:rsidR="00BE5416" w:rsidRDefault="00BE5416" w:rsidP="00A81D21">
            <w:pPr>
              <w:jc w:val="center"/>
              <w:rPr>
                <w:b/>
                <w:bCs/>
              </w:rPr>
            </w:pPr>
            <w:r>
              <w:rPr>
                <w:b/>
                <w:bCs/>
              </w:rPr>
              <w:t>n</w:t>
            </w:r>
          </w:p>
        </w:tc>
      </w:tr>
      <w:tr w:rsidR="00BE5416" w14:paraId="1341083C" w14:textId="77777777" w:rsidTr="00A81D21">
        <w:trPr>
          <w:jc w:val="center"/>
        </w:trPr>
        <w:tc>
          <w:tcPr>
            <w:tcW w:w="1205" w:type="dxa"/>
          </w:tcPr>
          <w:p w14:paraId="3EFCEEE5" w14:textId="77777777" w:rsidR="00BE5416" w:rsidRDefault="00BE5416" w:rsidP="00A81D21">
            <w:pPr>
              <w:jc w:val="center"/>
            </w:pPr>
            <w:r w:rsidRPr="00D241E4">
              <w:t>-100</w:t>
            </w:r>
          </w:p>
        </w:tc>
        <w:tc>
          <w:tcPr>
            <w:tcW w:w="4135" w:type="dxa"/>
          </w:tcPr>
          <w:p w14:paraId="08659F9C" w14:textId="77777777" w:rsidR="00BE5416" w:rsidRDefault="00BE5416" w:rsidP="00A81D21">
            <w:pPr>
              <w:jc w:val="center"/>
            </w:pPr>
            <w:r w:rsidRPr="00D241E4">
              <w:t>-100: Refused</w:t>
            </w:r>
          </w:p>
        </w:tc>
        <w:tc>
          <w:tcPr>
            <w:tcW w:w="1495" w:type="dxa"/>
          </w:tcPr>
          <w:p w14:paraId="3DA8E409" w14:textId="77777777" w:rsidR="00BE5416" w:rsidRDefault="00BE5416" w:rsidP="00A81D21">
            <w:pPr>
              <w:jc w:val="center"/>
            </w:pPr>
            <w:r w:rsidRPr="00914A6B">
              <w:t>2</w:t>
            </w:r>
          </w:p>
        </w:tc>
      </w:tr>
      <w:tr w:rsidR="00BE5416" w14:paraId="7733FF17" w14:textId="77777777" w:rsidTr="00A81D21">
        <w:trPr>
          <w:jc w:val="center"/>
        </w:trPr>
        <w:tc>
          <w:tcPr>
            <w:tcW w:w="1205" w:type="dxa"/>
          </w:tcPr>
          <w:p w14:paraId="40E5ACE7" w14:textId="77777777" w:rsidR="00BE5416" w:rsidRDefault="00BE5416" w:rsidP="00A81D21">
            <w:pPr>
              <w:jc w:val="center"/>
            </w:pPr>
            <w:r>
              <w:t>-55</w:t>
            </w:r>
          </w:p>
        </w:tc>
        <w:tc>
          <w:tcPr>
            <w:tcW w:w="4135" w:type="dxa"/>
          </w:tcPr>
          <w:p w14:paraId="46270238" w14:textId="77777777" w:rsidR="00BE5416" w:rsidRDefault="00BE5416" w:rsidP="00A81D21">
            <w:pPr>
              <w:jc w:val="center"/>
            </w:pPr>
            <w:r>
              <w:t>-55: Item not covered in Policy Survey year</w:t>
            </w:r>
          </w:p>
        </w:tc>
        <w:tc>
          <w:tcPr>
            <w:tcW w:w="1495" w:type="dxa"/>
          </w:tcPr>
          <w:p w14:paraId="618CF230" w14:textId="77777777" w:rsidR="00BE5416" w:rsidRDefault="00BE5416" w:rsidP="00A81D21">
            <w:pPr>
              <w:jc w:val="center"/>
            </w:pPr>
            <w:r w:rsidRPr="00914A6B">
              <w:t>280</w:t>
            </w:r>
          </w:p>
        </w:tc>
      </w:tr>
      <w:tr w:rsidR="00BE5416" w14:paraId="2063BDE5" w14:textId="77777777" w:rsidTr="00A81D21">
        <w:trPr>
          <w:jc w:val="center"/>
        </w:trPr>
        <w:tc>
          <w:tcPr>
            <w:tcW w:w="1205" w:type="dxa"/>
          </w:tcPr>
          <w:p w14:paraId="20CE0586" w14:textId="77777777" w:rsidR="00BE5416" w:rsidRDefault="00BE5416" w:rsidP="00A81D21">
            <w:pPr>
              <w:jc w:val="center"/>
            </w:pPr>
            <w:r w:rsidRPr="00D241E4">
              <w:t>1</w:t>
            </w:r>
          </w:p>
        </w:tc>
        <w:tc>
          <w:tcPr>
            <w:tcW w:w="4135" w:type="dxa"/>
          </w:tcPr>
          <w:p w14:paraId="1AB6BC60" w14:textId="77777777" w:rsidR="00BE5416" w:rsidRDefault="00BE5416" w:rsidP="00A81D21">
            <w:pPr>
              <w:jc w:val="center"/>
            </w:pPr>
            <w:r w:rsidRPr="00D241E4">
              <w:t>1: Yes</w:t>
            </w:r>
          </w:p>
        </w:tc>
        <w:tc>
          <w:tcPr>
            <w:tcW w:w="1495" w:type="dxa"/>
          </w:tcPr>
          <w:p w14:paraId="6F65686B" w14:textId="77777777" w:rsidR="00BE5416" w:rsidRDefault="00BE5416" w:rsidP="00A81D21">
            <w:pPr>
              <w:jc w:val="center"/>
            </w:pPr>
            <w:r w:rsidRPr="00914A6B">
              <w:t>4</w:t>
            </w:r>
          </w:p>
        </w:tc>
      </w:tr>
      <w:tr w:rsidR="00BE5416" w14:paraId="114595F4" w14:textId="77777777" w:rsidTr="00A81D21">
        <w:trPr>
          <w:jc w:val="center"/>
        </w:trPr>
        <w:tc>
          <w:tcPr>
            <w:tcW w:w="1205" w:type="dxa"/>
          </w:tcPr>
          <w:p w14:paraId="2D78B8C2" w14:textId="77777777" w:rsidR="00BE5416" w:rsidRDefault="00BE5416" w:rsidP="00A81D21">
            <w:pPr>
              <w:jc w:val="center"/>
            </w:pPr>
            <w:r w:rsidRPr="00D241E4">
              <w:t>2</w:t>
            </w:r>
          </w:p>
        </w:tc>
        <w:tc>
          <w:tcPr>
            <w:tcW w:w="4135" w:type="dxa"/>
          </w:tcPr>
          <w:p w14:paraId="0B54B7A8" w14:textId="77777777" w:rsidR="00BE5416" w:rsidRDefault="00BE5416" w:rsidP="00A81D21">
            <w:pPr>
              <w:jc w:val="center"/>
            </w:pPr>
            <w:r w:rsidRPr="00D241E4">
              <w:t>2: No</w:t>
            </w:r>
          </w:p>
        </w:tc>
        <w:tc>
          <w:tcPr>
            <w:tcW w:w="1495" w:type="dxa"/>
          </w:tcPr>
          <w:p w14:paraId="4C165EF4" w14:textId="77777777" w:rsidR="00BE5416" w:rsidRDefault="00BE5416" w:rsidP="00A81D21">
            <w:pPr>
              <w:jc w:val="center"/>
            </w:pPr>
            <w:r w:rsidRPr="00914A6B">
              <w:t>161</w:t>
            </w:r>
          </w:p>
        </w:tc>
      </w:tr>
    </w:tbl>
    <w:p w14:paraId="359666EA" w14:textId="77777777" w:rsidR="00BE5416" w:rsidRDefault="00BE5416" w:rsidP="00BE5416"/>
    <w:p w14:paraId="65F6FE77" w14:textId="77777777" w:rsidR="00BE5416" w:rsidRPr="00C76F36" w:rsidRDefault="00BE5416" w:rsidP="00BE5416">
      <w:pPr>
        <w:pStyle w:val="ListParagraph"/>
        <w:numPr>
          <w:ilvl w:val="0"/>
          <w:numId w:val="1"/>
        </w:numPr>
      </w:pPr>
      <w:r>
        <w:t>Format: Numeric (categorical)</w:t>
      </w:r>
    </w:p>
    <w:p w14:paraId="4F8D04CE" w14:textId="77777777" w:rsidR="00BE5416" w:rsidRPr="00767568" w:rsidRDefault="00BE5416" w:rsidP="00BE5416">
      <w:pPr>
        <w:spacing w:after="0"/>
        <w:rPr>
          <w:color w:val="0F4761" w:themeColor="accent1" w:themeShade="BF"/>
        </w:rPr>
      </w:pPr>
      <w:r w:rsidRPr="0030151B">
        <w:rPr>
          <w:i/>
          <w:iCs/>
          <w:color w:val="0F4761" w:themeColor="accent1" w:themeShade="BF"/>
        </w:rPr>
        <w:t>Q4f_2</w:t>
      </w:r>
      <w:r>
        <w:rPr>
          <w:i/>
          <w:iCs/>
          <w:color w:val="0F4761" w:themeColor="accent1" w:themeShade="BF"/>
        </w:rPr>
        <w:t xml:space="preserve">: </w:t>
      </w:r>
      <w:r w:rsidRPr="00EA7BEA">
        <w:rPr>
          <w:i/>
          <w:iCs/>
          <w:color w:val="0F4761" w:themeColor="accent1" w:themeShade="BF"/>
        </w:rPr>
        <w:t>Military Recruiting Office Data Transfer Frequency</w:t>
      </w:r>
    </w:p>
    <w:p w14:paraId="6FFE2A0D" w14:textId="77777777" w:rsidR="00BE5416" w:rsidRPr="00BF46B9" w:rsidRDefault="00BE5416" w:rsidP="00BE5416">
      <w:r w:rsidRPr="00BF46B9">
        <w:t>For the November [year] general election, if any military recruiting offices electronically transferred data with the state’s voter registration database, how often did this transfer occur?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4362BC2" w14:textId="77777777" w:rsidTr="00A81D21">
        <w:trPr>
          <w:trHeight w:val="300"/>
          <w:tblHeader/>
          <w:jc w:val="center"/>
        </w:trPr>
        <w:tc>
          <w:tcPr>
            <w:tcW w:w="1350" w:type="dxa"/>
            <w:shd w:val="clear" w:color="auto" w:fill="D9D9D9" w:themeFill="background1" w:themeFillShade="D9"/>
            <w:vAlign w:val="center"/>
          </w:tcPr>
          <w:p w14:paraId="04A01F0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DD3DF9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49D871A" w14:textId="77777777" w:rsidTr="00A81D21">
        <w:trPr>
          <w:trHeight w:val="302"/>
          <w:jc w:val="center"/>
        </w:trPr>
        <w:tc>
          <w:tcPr>
            <w:tcW w:w="1350" w:type="dxa"/>
            <w:shd w:val="clear" w:color="auto" w:fill="auto"/>
            <w:vAlign w:val="center"/>
            <w:hideMark/>
          </w:tcPr>
          <w:p w14:paraId="7D395A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C6187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DF2956F" w14:textId="77777777" w:rsidTr="00A81D21">
        <w:trPr>
          <w:trHeight w:val="302"/>
          <w:jc w:val="center"/>
        </w:trPr>
        <w:tc>
          <w:tcPr>
            <w:tcW w:w="1350" w:type="dxa"/>
            <w:shd w:val="clear" w:color="auto" w:fill="auto"/>
            <w:vAlign w:val="center"/>
            <w:hideMark/>
          </w:tcPr>
          <w:p w14:paraId="0A54D9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41D2A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C3D">
              <w:rPr>
                <w:rFonts w:ascii="Aptos" w:eastAsia="Times New Roman" w:hAnsi="Aptos" w:cs="Times New Roman"/>
                <w:color w:val="000000"/>
                <w:kern w:val="0"/>
                <w14:ligatures w14:val="none"/>
              </w:rPr>
              <w:t>--</w:t>
            </w:r>
          </w:p>
        </w:tc>
      </w:tr>
      <w:tr w:rsidR="00BE5416" w:rsidRPr="005A0C2F" w14:paraId="0084D91F" w14:textId="77777777" w:rsidTr="00A81D21">
        <w:trPr>
          <w:trHeight w:val="302"/>
          <w:jc w:val="center"/>
        </w:trPr>
        <w:tc>
          <w:tcPr>
            <w:tcW w:w="1350" w:type="dxa"/>
            <w:shd w:val="clear" w:color="auto" w:fill="auto"/>
            <w:vAlign w:val="center"/>
            <w:hideMark/>
          </w:tcPr>
          <w:p w14:paraId="7E5B8F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9983D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C3D">
              <w:rPr>
                <w:rFonts w:ascii="Aptos" w:eastAsia="Times New Roman" w:hAnsi="Aptos" w:cs="Times New Roman"/>
                <w:color w:val="000000"/>
                <w:kern w:val="0"/>
                <w14:ligatures w14:val="none"/>
              </w:rPr>
              <w:t>--</w:t>
            </w:r>
          </w:p>
        </w:tc>
      </w:tr>
      <w:tr w:rsidR="00BE5416" w:rsidRPr="005A0C2F" w14:paraId="193BE202" w14:textId="77777777" w:rsidTr="00A81D21">
        <w:trPr>
          <w:trHeight w:val="302"/>
          <w:jc w:val="center"/>
        </w:trPr>
        <w:tc>
          <w:tcPr>
            <w:tcW w:w="1350" w:type="dxa"/>
            <w:shd w:val="clear" w:color="auto" w:fill="auto"/>
            <w:vAlign w:val="center"/>
            <w:hideMark/>
          </w:tcPr>
          <w:p w14:paraId="038A37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88D8B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C3D">
              <w:rPr>
                <w:rFonts w:ascii="Aptos" w:eastAsia="Times New Roman" w:hAnsi="Aptos" w:cs="Times New Roman"/>
                <w:color w:val="000000"/>
                <w:kern w:val="0"/>
                <w14:ligatures w14:val="none"/>
              </w:rPr>
              <w:t>--</w:t>
            </w:r>
          </w:p>
        </w:tc>
      </w:tr>
      <w:tr w:rsidR="00BE5416" w:rsidRPr="005A0C2F" w14:paraId="53C5B48C" w14:textId="77777777" w:rsidTr="00A81D21">
        <w:trPr>
          <w:trHeight w:val="302"/>
          <w:jc w:val="center"/>
        </w:trPr>
        <w:tc>
          <w:tcPr>
            <w:tcW w:w="1350" w:type="dxa"/>
            <w:shd w:val="clear" w:color="auto" w:fill="auto"/>
            <w:vAlign w:val="center"/>
            <w:hideMark/>
          </w:tcPr>
          <w:p w14:paraId="295A21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1D141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C3D">
              <w:rPr>
                <w:rFonts w:ascii="Aptos" w:eastAsia="Times New Roman" w:hAnsi="Aptos" w:cs="Times New Roman"/>
                <w:color w:val="000000"/>
                <w:kern w:val="0"/>
                <w14:ligatures w14:val="none"/>
              </w:rPr>
              <w:t>--</w:t>
            </w:r>
          </w:p>
        </w:tc>
      </w:tr>
      <w:tr w:rsidR="00BE5416" w:rsidRPr="005A0C2F" w14:paraId="308D87E7" w14:textId="77777777" w:rsidTr="00A81D21">
        <w:trPr>
          <w:trHeight w:val="302"/>
          <w:jc w:val="center"/>
        </w:trPr>
        <w:tc>
          <w:tcPr>
            <w:tcW w:w="1350" w:type="dxa"/>
            <w:shd w:val="clear" w:color="auto" w:fill="auto"/>
            <w:vAlign w:val="center"/>
            <w:hideMark/>
          </w:tcPr>
          <w:p w14:paraId="62AC53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80485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5CAF4CB" w14:textId="77777777" w:rsidTr="00A81D21">
        <w:trPr>
          <w:trHeight w:val="302"/>
          <w:jc w:val="center"/>
        </w:trPr>
        <w:tc>
          <w:tcPr>
            <w:tcW w:w="1350" w:type="dxa"/>
            <w:shd w:val="clear" w:color="auto" w:fill="auto"/>
            <w:vAlign w:val="center"/>
            <w:hideMark/>
          </w:tcPr>
          <w:p w14:paraId="40A363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72D74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7AD1">
              <w:rPr>
                <w:rFonts w:ascii="Aptos" w:eastAsia="Times New Roman" w:hAnsi="Aptos" w:cs="Times New Roman"/>
                <w:color w:val="000000"/>
                <w:kern w:val="0"/>
                <w14:ligatures w14:val="none"/>
              </w:rPr>
              <w:t>Q5f_2</w:t>
            </w:r>
          </w:p>
        </w:tc>
      </w:tr>
      <w:tr w:rsidR="00BE5416" w:rsidRPr="005A0C2F" w14:paraId="7C0B7E9E" w14:textId="77777777" w:rsidTr="00A81D21">
        <w:trPr>
          <w:trHeight w:val="302"/>
          <w:jc w:val="center"/>
        </w:trPr>
        <w:tc>
          <w:tcPr>
            <w:tcW w:w="1350" w:type="dxa"/>
            <w:shd w:val="clear" w:color="auto" w:fill="auto"/>
            <w:vAlign w:val="center"/>
            <w:hideMark/>
          </w:tcPr>
          <w:p w14:paraId="561DB4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CAF4C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7AD1">
              <w:rPr>
                <w:rFonts w:ascii="Aptos" w:eastAsia="Times New Roman" w:hAnsi="Aptos" w:cs="Times New Roman"/>
                <w:color w:val="000000"/>
                <w:kern w:val="0"/>
                <w14:ligatures w14:val="none"/>
              </w:rPr>
              <w:t>Q4f_2</w:t>
            </w:r>
          </w:p>
        </w:tc>
      </w:tr>
    </w:tbl>
    <w:p w14:paraId="60056CC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B5E16D9" w14:textId="77777777" w:rsidTr="00A81D21">
        <w:trPr>
          <w:tblHeader/>
          <w:jc w:val="center"/>
        </w:trPr>
        <w:tc>
          <w:tcPr>
            <w:tcW w:w="1205" w:type="dxa"/>
            <w:shd w:val="clear" w:color="auto" w:fill="D9D9D9" w:themeFill="background1" w:themeFillShade="D9"/>
            <w:vAlign w:val="center"/>
          </w:tcPr>
          <w:p w14:paraId="4B2B186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F535EB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C664B28" w14:textId="77777777" w:rsidR="00BE5416" w:rsidRDefault="00BE5416" w:rsidP="00A81D21">
            <w:pPr>
              <w:jc w:val="center"/>
              <w:rPr>
                <w:b/>
                <w:bCs/>
              </w:rPr>
            </w:pPr>
            <w:r>
              <w:rPr>
                <w:b/>
                <w:bCs/>
              </w:rPr>
              <w:t>n</w:t>
            </w:r>
          </w:p>
        </w:tc>
      </w:tr>
      <w:tr w:rsidR="00BE5416" w14:paraId="1886B8AD" w14:textId="77777777" w:rsidTr="00A81D21">
        <w:trPr>
          <w:jc w:val="center"/>
        </w:trPr>
        <w:tc>
          <w:tcPr>
            <w:tcW w:w="1205" w:type="dxa"/>
          </w:tcPr>
          <w:p w14:paraId="339F4A17" w14:textId="77777777" w:rsidR="00BE5416" w:rsidRDefault="00BE5416" w:rsidP="00A81D21">
            <w:pPr>
              <w:jc w:val="center"/>
            </w:pPr>
            <w:r w:rsidRPr="000179F9">
              <w:t>-77</w:t>
            </w:r>
          </w:p>
        </w:tc>
        <w:tc>
          <w:tcPr>
            <w:tcW w:w="4135" w:type="dxa"/>
          </w:tcPr>
          <w:p w14:paraId="00EA243C" w14:textId="77777777" w:rsidR="00BE5416" w:rsidRDefault="00BE5416" w:rsidP="00A81D21">
            <w:pPr>
              <w:jc w:val="center"/>
            </w:pPr>
            <w:r w:rsidRPr="000179F9">
              <w:t>-77: Valid Skip</w:t>
            </w:r>
          </w:p>
        </w:tc>
        <w:tc>
          <w:tcPr>
            <w:tcW w:w="1495" w:type="dxa"/>
          </w:tcPr>
          <w:p w14:paraId="317CB70A" w14:textId="77777777" w:rsidR="00BE5416" w:rsidRDefault="00BE5416" w:rsidP="00A81D21">
            <w:pPr>
              <w:jc w:val="center"/>
            </w:pPr>
            <w:r w:rsidRPr="000E7D32">
              <w:t>54</w:t>
            </w:r>
          </w:p>
        </w:tc>
      </w:tr>
      <w:tr w:rsidR="00BE5416" w14:paraId="28AE6DC0" w14:textId="77777777" w:rsidTr="00A81D21">
        <w:trPr>
          <w:jc w:val="center"/>
        </w:trPr>
        <w:tc>
          <w:tcPr>
            <w:tcW w:w="1205" w:type="dxa"/>
          </w:tcPr>
          <w:p w14:paraId="0367931D" w14:textId="77777777" w:rsidR="00BE5416" w:rsidRPr="000179F9" w:rsidRDefault="00BE5416" w:rsidP="00A81D21">
            <w:pPr>
              <w:jc w:val="center"/>
            </w:pPr>
            <w:r>
              <w:t>-55</w:t>
            </w:r>
          </w:p>
        </w:tc>
        <w:tc>
          <w:tcPr>
            <w:tcW w:w="4135" w:type="dxa"/>
          </w:tcPr>
          <w:p w14:paraId="37837B97" w14:textId="77777777" w:rsidR="00BE5416" w:rsidRPr="000179F9" w:rsidRDefault="00BE5416" w:rsidP="00A81D21">
            <w:pPr>
              <w:jc w:val="center"/>
            </w:pPr>
            <w:r>
              <w:t>-55: Item not covered in Policy Survey year</w:t>
            </w:r>
          </w:p>
        </w:tc>
        <w:tc>
          <w:tcPr>
            <w:tcW w:w="1495" w:type="dxa"/>
          </w:tcPr>
          <w:p w14:paraId="4A292CF4" w14:textId="77777777" w:rsidR="00BE5416" w:rsidRDefault="00BE5416" w:rsidP="00A81D21">
            <w:pPr>
              <w:jc w:val="center"/>
            </w:pPr>
            <w:r w:rsidRPr="000E7D32">
              <w:t>335</w:t>
            </w:r>
          </w:p>
        </w:tc>
      </w:tr>
      <w:tr w:rsidR="00BE5416" w14:paraId="19C310E9" w14:textId="77777777" w:rsidTr="00A81D21">
        <w:trPr>
          <w:jc w:val="center"/>
        </w:trPr>
        <w:tc>
          <w:tcPr>
            <w:tcW w:w="1205" w:type="dxa"/>
          </w:tcPr>
          <w:p w14:paraId="46B521D0" w14:textId="77777777" w:rsidR="00BE5416" w:rsidRDefault="00BE5416" w:rsidP="00A81D21">
            <w:pPr>
              <w:jc w:val="center"/>
            </w:pPr>
            <w:r w:rsidRPr="000179F9">
              <w:t>1</w:t>
            </w:r>
          </w:p>
        </w:tc>
        <w:tc>
          <w:tcPr>
            <w:tcW w:w="4135" w:type="dxa"/>
          </w:tcPr>
          <w:p w14:paraId="2DDEF1D8" w14:textId="77777777" w:rsidR="00BE5416" w:rsidRDefault="00BE5416" w:rsidP="00A81D21">
            <w:pPr>
              <w:jc w:val="center"/>
            </w:pPr>
            <w:r w:rsidRPr="000179F9">
              <w:t>1: Real-time</w:t>
            </w:r>
          </w:p>
        </w:tc>
        <w:tc>
          <w:tcPr>
            <w:tcW w:w="1495" w:type="dxa"/>
          </w:tcPr>
          <w:p w14:paraId="5CF0B7AB" w14:textId="77777777" w:rsidR="00BE5416" w:rsidRDefault="00BE5416" w:rsidP="00A81D21">
            <w:pPr>
              <w:jc w:val="center"/>
            </w:pPr>
            <w:r>
              <w:t>0</w:t>
            </w:r>
          </w:p>
        </w:tc>
      </w:tr>
      <w:tr w:rsidR="00BE5416" w14:paraId="6B2CD1E8" w14:textId="77777777" w:rsidTr="00A81D21">
        <w:trPr>
          <w:jc w:val="center"/>
        </w:trPr>
        <w:tc>
          <w:tcPr>
            <w:tcW w:w="1205" w:type="dxa"/>
          </w:tcPr>
          <w:p w14:paraId="6B6C82CC" w14:textId="77777777" w:rsidR="00BE5416" w:rsidRDefault="00BE5416" w:rsidP="00A81D21">
            <w:pPr>
              <w:jc w:val="center"/>
            </w:pPr>
            <w:r w:rsidRPr="000179F9">
              <w:t>2</w:t>
            </w:r>
          </w:p>
        </w:tc>
        <w:tc>
          <w:tcPr>
            <w:tcW w:w="4135" w:type="dxa"/>
          </w:tcPr>
          <w:p w14:paraId="3CE2C93D" w14:textId="77777777" w:rsidR="00BE5416" w:rsidRDefault="00BE5416" w:rsidP="00A81D21">
            <w:pPr>
              <w:jc w:val="center"/>
            </w:pPr>
            <w:r w:rsidRPr="000179F9">
              <w:t>2: Daily</w:t>
            </w:r>
          </w:p>
        </w:tc>
        <w:tc>
          <w:tcPr>
            <w:tcW w:w="1495" w:type="dxa"/>
          </w:tcPr>
          <w:p w14:paraId="634F102F" w14:textId="77777777" w:rsidR="00BE5416" w:rsidRDefault="00BE5416" w:rsidP="00A81D21">
            <w:pPr>
              <w:jc w:val="center"/>
            </w:pPr>
            <w:r>
              <w:t>0</w:t>
            </w:r>
          </w:p>
        </w:tc>
      </w:tr>
      <w:tr w:rsidR="00BE5416" w14:paraId="124A256F" w14:textId="77777777" w:rsidTr="00A81D21">
        <w:trPr>
          <w:jc w:val="center"/>
        </w:trPr>
        <w:tc>
          <w:tcPr>
            <w:tcW w:w="1205" w:type="dxa"/>
          </w:tcPr>
          <w:p w14:paraId="317DB4A2" w14:textId="77777777" w:rsidR="00BE5416" w:rsidRDefault="00BE5416" w:rsidP="00A81D21">
            <w:pPr>
              <w:jc w:val="center"/>
            </w:pPr>
            <w:r w:rsidRPr="000179F9">
              <w:lastRenderedPageBreak/>
              <w:t>3</w:t>
            </w:r>
          </w:p>
        </w:tc>
        <w:tc>
          <w:tcPr>
            <w:tcW w:w="4135" w:type="dxa"/>
          </w:tcPr>
          <w:p w14:paraId="3E876E5D" w14:textId="77777777" w:rsidR="00BE5416" w:rsidRDefault="00BE5416" w:rsidP="00A81D21">
            <w:pPr>
              <w:jc w:val="center"/>
            </w:pPr>
            <w:r w:rsidRPr="000179F9">
              <w:t>3: Weekly</w:t>
            </w:r>
          </w:p>
        </w:tc>
        <w:tc>
          <w:tcPr>
            <w:tcW w:w="1495" w:type="dxa"/>
          </w:tcPr>
          <w:p w14:paraId="6CA1B282" w14:textId="77777777" w:rsidR="00BE5416" w:rsidRDefault="00BE5416" w:rsidP="00A81D21">
            <w:pPr>
              <w:jc w:val="center"/>
            </w:pPr>
            <w:r>
              <w:t>0</w:t>
            </w:r>
          </w:p>
        </w:tc>
      </w:tr>
      <w:tr w:rsidR="00BE5416" w14:paraId="1BF86FB6" w14:textId="77777777" w:rsidTr="00A81D21">
        <w:trPr>
          <w:jc w:val="center"/>
        </w:trPr>
        <w:tc>
          <w:tcPr>
            <w:tcW w:w="1205" w:type="dxa"/>
          </w:tcPr>
          <w:p w14:paraId="418ABEB5" w14:textId="77777777" w:rsidR="00BE5416" w:rsidRDefault="00BE5416" w:rsidP="00A81D21">
            <w:pPr>
              <w:jc w:val="center"/>
            </w:pPr>
            <w:r w:rsidRPr="000179F9">
              <w:t>4</w:t>
            </w:r>
          </w:p>
        </w:tc>
        <w:tc>
          <w:tcPr>
            <w:tcW w:w="4135" w:type="dxa"/>
          </w:tcPr>
          <w:p w14:paraId="02C3061E" w14:textId="77777777" w:rsidR="00BE5416" w:rsidRDefault="00BE5416" w:rsidP="00A81D21">
            <w:pPr>
              <w:jc w:val="center"/>
            </w:pPr>
            <w:r w:rsidRPr="000179F9">
              <w:t>4: Monthly</w:t>
            </w:r>
          </w:p>
        </w:tc>
        <w:tc>
          <w:tcPr>
            <w:tcW w:w="1495" w:type="dxa"/>
            <w:vAlign w:val="bottom"/>
          </w:tcPr>
          <w:p w14:paraId="0ECE50A4" w14:textId="77777777" w:rsidR="00BE5416" w:rsidRDefault="00BE5416" w:rsidP="00A81D21">
            <w:pPr>
              <w:jc w:val="center"/>
            </w:pPr>
            <w:r>
              <w:t>2</w:t>
            </w:r>
          </w:p>
        </w:tc>
      </w:tr>
      <w:tr w:rsidR="00BE5416" w14:paraId="1312F9C8" w14:textId="77777777" w:rsidTr="00A81D21">
        <w:trPr>
          <w:jc w:val="center"/>
        </w:trPr>
        <w:tc>
          <w:tcPr>
            <w:tcW w:w="1205" w:type="dxa"/>
          </w:tcPr>
          <w:p w14:paraId="24E25237" w14:textId="77777777" w:rsidR="00BE5416" w:rsidRDefault="00BE5416" w:rsidP="00A81D21">
            <w:pPr>
              <w:jc w:val="center"/>
            </w:pPr>
            <w:r w:rsidRPr="000179F9">
              <w:t>5</w:t>
            </w:r>
          </w:p>
        </w:tc>
        <w:tc>
          <w:tcPr>
            <w:tcW w:w="4135" w:type="dxa"/>
          </w:tcPr>
          <w:p w14:paraId="1978CB32" w14:textId="77777777" w:rsidR="00BE5416" w:rsidRDefault="00BE5416" w:rsidP="00A81D21">
            <w:pPr>
              <w:jc w:val="center"/>
            </w:pPr>
            <w:r w:rsidRPr="000179F9">
              <w:t>5: On demand</w:t>
            </w:r>
          </w:p>
        </w:tc>
        <w:tc>
          <w:tcPr>
            <w:tcW w:w="1495" w:type="dxa"/>
            <w:vAlign w:val="bottom"/>
          </w:tcPr>
          <w:p w14:paraId="4A17EE04" w14:textId="77777777" w:rsidR="00BE5416" w:rsidRDefault="00BE5416" w:rsidP="00A81D21">
            <w:pPr>
              <w:jc w:val="center"/>
            </w:pPr>
            <w:r>
              <w:t>1</w:t>
            </w:r>
          </w:p>
        </w:tc>
      </w:tr>
      <w:tr w:rsidR="00BE5416" w14:paraId="57BB071B" w14:textId="77777777" w:rsidTr="00A81D21">
        <w:trPr>
          <w:jc w:val="center"/>
        </w:trPr>
        <w:tc>
          <w:tcPr>
            <w:tcW w:w="1205" w:type="dxa"/>
          </w:tcPr>
          <w:p w14:paraId="5A051777" w14:textId="77777777" w:rsidR="00BE5416" w:rsidRDefault="00BE5416" w:rsidP="00A81D21">
            <w:pPr>
              <w:jc w:val="center"/>
            </w:pPr>
            <w:r w:rsidRPr="000179F9">
              <w:t>6</w:t>
            </w:r>
          </w:p>
        </w:tc>
        <w:tc>
          <w:tcPr>
            <w:tcW w:w="4135" w:type="dxa"/>
          </w:tcPr>
          <w:p w14:paraId="106217B6" w14:textId="77777777" w:rsidR="00BE5416" w:rsidRDefault="00BE5416" w:rsidP="00A81D21">
            <w:pPr>
              <w:jc w:val="center"/>
            </w:pPr>
            <w:r w:rsidRPr="000179F9">
              <w:t>6: Other (describe)</w:t>
            </w:r>
          </w:p>
        </w:tc>
        <w:tc>
          <w:tcPr>
            <w:tcW w:w="1495" w:type="dxa"/>
            <w:vAlign w:val="bottom"/>
          </w:tcPr>
          <w:p w14:paraId="1E344EAD" w14:textId="77777777" w:rsidR="00BE5416" w:rsidRDefault="00BE5416" w:rsidP="00A81D21">
            <w:pPr>
              <w:jc w:val="center"/>
            </w:pPr>
            <w:r>
              <w:t>0</w:t>
            </w:r>
          </w:p>
        </w:tc>
      </w:tr>
    </w:tbl>
    <w:p w14:paraId="3D0C82DB" w14:textId="77777777" w:rsidR="00BE5416" w:rsidRDefault="00BE5416" w:rsidP="00BE5416"/>
    <w:p w14:paraId="2404E28D" w14:textId="77777777" w:rsidR="00BE5416" w:rsidRPr="00C76F36" w:rsidRDefault="00BE5416" w:rsidP="00BE5416">
      <w:pPr>
        <w:pStyle w:val="ListParagraph"/>
        <w:numPr>
          <w:ilvl w:val="0"/>
          <w:numId w:val="1"/>
        </w:numPr>
      </w:pPr>
      <w:r>
        <w:t>Format: Numeric (categorical)</w:t>
      </w:r>
    </w:p>
    <w:p w14:paraId="6A7410A3" w14:textId="77777777" w:rsidR="00BE5416" w:rsidRDefault="00BE5416" w:rsidP="00BE5416">
      <w:pPr>
        <w:rPr>
          <w:i/>
          <w:iCs/>
          <w:color w:val="0F4761" w:themeColor="accent1" w:themeShade="BF"/>
        </w:rPr>
      </w:pPr>
      <w:r w:rsidRPr="0030151B">
        <w:rPr>
          <w:i/>
          <w:iCs/>
          <w:color w:val="0F4761" w:themeColor="accent1" w:themeShade="BF"/>
        </w:rPr>
        <w:t>Q4f_2Other</w:t>
      </w:r>
      <w:r>
        <w:rPr>
          <w:i/>
          <w:iCs/>
          <w:color w:val="0F4761" w:themeColor="accent1" w:themeShade="BF"/>
        </w:rPr>
        <w:t xml:space="preserve">: </w:t>
      </w:r>
      <w:r w:rsidRPr="00BA49F1">
        <w:rPr>
          <w:i/>
          <w:iCs/>
          <w:color w:val="0F4761" w:themeColor="accent1" w:themeShade="BF"/>
        </w:rPr>
        <w:t>Military Recruiting Office Data Transfer Frequency: Other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47FA8F3" w14:textId="77777777" w:rsidTr="00A81D21">
        <w:trPr>
          <w:trHeight w:val="300"/>
          <w:jc w:val="center"/>
        </w:trPr>
        <w:tc>
          <w:tcPr>
            <w:tcW w:w="1350" w:type="dxa"/>
            <w:shd w:val="clear" w:color="auto" w:fill="D9D9D9" w:themeFill="background1" w:themeFillShade="D9"/>
            <w:vAlign w:val="center"/>
          </w:tcPr>
          <w:p w14:paraId="01AF401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B3B7EE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441A9FF" w14:textId="77777777" w:rsidTr="00A81D21">
        <w:trPr>
          <w:trHeight w:val="302"/>
          <w:jc w:val="center"/>
        </w:trPr>
        <w:tc>
          <w:tcPr>
            <w:tcW w:w="1350" w:type="dxa"/>
            <w:shd w:val="clear" w:color="auto" w:fill="auto"/>
            <w:vAlign w:val="center"/>
            <w:hideMark/>
          </w:tcPr>
          <w:p w14:paraId="608164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F0C41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E9BF0F4" w14:textId="77777777" w:rsidTr="00A81D21">
        <w:trPr>
          <w:trHeight w:val="302"/>
          <w:jc w:val="center"/>
        </w:trPr>
        <w:tc>
          <w:tcPr>
            <w:tcW w:w="1350" w:type="dxa"/>
            <w:shd w:val="clear" w:color="auto" w:fill="auto"/>
            <w:vAlign w:val="center"/>
            <w:hideMark/>
          </w:tcPr>
          <w:p w14:paraId="162395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E2723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4ED5">
              <w:rPr>
                <w:rFonts w:ascii="Aptos" w:eastAsia="Times New Roman" w:hAnsi="Aptos" w:cs="Times New Roman"/>
                <w:color w:val="000000"/>
                <w:kern w:val="0"/>
                <w14:ligatures w14:val="none"/>
              </w:rPr>
              <w:t>--</w:t>
            </w:r>
          </w:p>
        </w:tc>
      </w:tr>
      <w:tr w:rsidR="00BE5416" w:rsidRPr="005A0C2F" w14:paraId="3A305C69" w14:textId="77777777" w:rsidTr="00A81D21">
        <w:trPr>
          <w:trHeight w:val="302"/>
          <w:jc w:val="center"/>
        </w:trPr>
        <w:tc>
          <w:tcPr>
            <w:tcW w:w="1350" w:type="dxa"/>
            <w:shd w:val="clear" w:color="auto" w:fill="auto"/>
            <w:vAlign w:val="center"/>
            <w:hideMark/>
          </w:tcPr>
          <w:p w14:paraId="6F77B7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EBE00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4ED5">
              <w:rPr>
                <w:rFonts w:ascii="Aptos" w:eastAsia="Times New Roman" w:hAnsi="Aptos" w:cs="Times New Roman"/>
                <w:color w:val="000000"/>
                <w:kern w:val="0"/>
                <w14:ligatures w14:val="none"/>
              </w:rPr>
              <w:t>--</w:t>
            </w:r>
          </w:p>
        </w:tc>
      </w:tr>
      <w:tr w:rsidR="00BE5416" w:rsidRPr="005A0C2F" w14:paraId="4273D099" w14:textId="77777777" w:rsidTr="00A81D21">
        <w:trPr>
          <w:trHeight w:val="302"/>
          <w:jc w:val="center"/>
        </w:trPr>
        <w:tc>
          <w:tcPr>
            <w:tcW w:w="1350" w:type="dxa"/>
            <w:shd w:val="clear" w:color="auto" w:fill="auto"/>
            <w:vAlign w:val="center"/>
            <w:hideMark/>
          </w:tcPr>
          <w:p w14:paraId="6C55EF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7D6B1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4ED5">
              <w:rPr>
                <w:rFonts w:ascii="Aptos" w:eastAsia="Times New Roman" w:hAnsi="Aptos" w:cs="Times New Roman"/>
                <w:color w:val="000000"/>
                <w:kern w:val="0"/>
                <w14:ligatures w14:val="none"/>
              </w:rPr>
              <w:t>--</w:t>
            </w:r>
          </w:p>
        </w:tc>
      </w:tr>
      <w:tr w:rsidR="00BE5416" w:rsidRPr="005A0C2F" w14:paraId="61272380" w14:textId="77777777" w:rsidTr="00A81D21">
        <w:trPr>
          <w:trHeight w:val="302"/>
          <w:jc w:val="center"/>
        </w:trPr>
        <w:tc>
          <w:tcPr>
            <w:tcW w:w="1350" w:type="dxa"/>
            <w:shd w:val="clear" w:color="auto" w:fill="auto"/>
            <w:vAlign w:val="center"/>
            <w:hideMark/>
          </w:tcPr>
          <w:p w14:paraId="701643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1309D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4ED5">
              <w:rPr>
                <w:rFonts w:ascii="Aptos" w:eastAsia="Times New Roman" w:hAnsi="Aptos" w:cs="Times New Roman"/>
                <w:color w:val="000000"/>
                <w:kern w:val="0"/>
                <w14:ligatures w14:val="none"/>
              </w:rPr>
              <w:t>--</w:t>
            </w:r>
          </w:p>
        </w:tc>
      </w:tr>
      <w:tr w:rsidR="00BE5416" w:rsidRPr="005A0C2F" w14:paraId="03E3C7CD" w14:textId="77777777" w:rsidTr="00A81D21">
        <w:trPr>
          <w:trHeight w:val="302"/>
          <w:jc w:val="center"/>
        </w:trPr>
        <w:tc>
          <w:tcPr>
            <w:tcW w:w="1350" w:type="dxa"/>
            <w:shd w:val="clear" w:color="auto" w:fill="auto"/>
            <w:vAlign w:val="center"/>
            <w:hideMark/>
          </w:tcPr>
          <w:p w14:paraId="3589CB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24749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4ED5">
              <w:rPr>
                <w:rFonts w:ascii="Aptos" w:eastAsia="Times New Roman" w:hAnsi="Aptos" w:cs="Times New Roman"/>
                <w:color w:val="000000"/>
                <w:kern w:val="0"/>
                <w14:ligatures w14:val="none"/>
              </w:rPr>
              <w:t>--</w:t>
            </w:r>
          </w:p>
        </w:tc>
      </w:tr>
      <w:tr w:rsidR="00BE5416" w:rsidRPr="005A0C2F" w14:paraId="357DA6F5" w14:textId="77777777" w:rsidTr="00A81D21">
        <w:trPr>
          <w:trHeight w:val="302"/>
          <w:jc w:val="center"/>
        </w:trPr>
        <w:tc>
          <w:tcPr>
            <w:tcW w:w="1350" w:type="dxa"/>
            <w:shd w:val="clear" w:color="auto" w:fill="auto"/>
            <w:vAlign w:val="center"/>
            <w:hideMark/>
          </w:tcPr>
          <w:p w14:paraId="5474C0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E0B60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1618">
              <w:rPr>
                <w:rFonts w:ascii="Aptos" w:eastAsia="Times New Roman" w:hAnsi="Aptos" w:cs="Times New Roman"/>
                <w:color w:val="000000"/>
                <w:kern w:val="0"/>
                <w14:ligatures w14:val="none"/>
              </w:rPr>
              <w:t>Q5f_2Other</w:t>
            </w:r>
          </w:p>
        </w:tc>
      </w:tr>
      <w:tr w:rsidR="00BE5416" w:rsidRPr="005A0C2F" w14:paraId="23E0C948" w14:textId="77777777" w:rsidTr="00A81D21">
        <w:trPr>
          <w:trHeight w:val="302"/>
          <w:jc w:val="center"/>
        </w:trPr>
        <w:tc>
          <w:tcPr>
            <w:tcW w:w="1350" w:type="dxa"/>
            <w:shd w:val="clear" w:color="auto" w:fill="auto"/>
            <w:vAlign w:val="center"/>
            <w:hideMark/>
          </w:tcPr>
          <w:p w14:paraId="307ADB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4455B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B3F4B">
              <w:rPr>
                <w:rFonts w:ascii="Aptos" w:eastAsia="Times New Roman" w:hAnsi="Aptos" w:cs="Times New Roman"/>
                <w:color w:val="000000"/>
                <w:kern w:val="0"/>
                <w14:ligatures w14:val="none"/>
              </w:rPr>
              <w:t>Q4f_2Other</w:t>
            </w:r>
          </w:p>
        </w:tc>
      </w:tr>
    </w:tbl>
    <w:p w14:paraId="01968CFA" w14:textId="77777777" w:rsidR="00BE5416" w:rsidRDefault="00BE5416" w:rsidP="00BE5416">
      <w:pPr>
        <w:rPr>
          <w:i/>
          <w:iCs/>
          <w:color w:val="0F4761" w:themeColor="accent1" w:themeShade="BF"/>
        </w:rPr>
      </w:pPr>
    </w:p>
    <w:p w14:paraId="07AB00AE" w14:textId="77777777" w:rsidR="00BE5416" w:rsidRPr="006F4B2C" w:rsidRDefault="00BE5416" w:rsidP="00BE5416">
      <w:pPr>
        <w:pStyle w:val="ListParagraph"/>
        <w:numPr>
          <w:ilvl w:val="0"/>
          <w:numId w:val="1"/>
        </w:numPr>
      </w:pPr>
      <w:r>
        <w:t>Format: String</w:t>
      </w:r>
    </w:p>
    <w:p w14:paraId="4645CCFB" w14:textId="77777777" w:rsidR="00BE5416" w:rsidRDefault="00BE5416" w:rsidP="00BE5416">
      <w:pPr>
        <w:spacing w:after="0"/>
        <w:rPr>
          <w:i/>
          <w:iCs/>
          <w:color w:val="0F4761" w:themeColor="accent1" w:themeShade="BF"/>
        </w:rPr>
      </w:pPr>
      <w:r w:rsidRPr="0030151B">
        <w:rPr>
          <w:i/>
          <w:iCs/>
          <w:color w:val="0F4761" w:themeColor="accent1" w:themeShade="BF"/>
        </w:rPr>
        <w:t>Q4g_1</w:t>
      </w:r>
      <w:r>
        <w:rPr>
          <w:i/>
          <w:iCs/>
          <w:color w:val="0F4761" w:themeColor="accent1" w:themeShade="BF"/>
        </w:rPr>
        <w:t xml:space="preserve">: </w:t>
      </w:r>
      <w:r w:rsidRPr="00BA49F1">
        <w:rPr>
          <w:i/>
          <w:iCs/>
          <w:color w:val="0F4761" w:themeColor="accent1" w:themeShade="BF"/>
        </w:rPr>
        <w:t>Death Records Has Electronic Data Transfer</w:t>
      </w:r>
    </w:p>
    <w:p w14:paraId="7ED5A03E" w14:textId="77777777" w:rsidR="00BE5416" w:rsidRPr="0029467C" w:rsidRDefault="00BE5416" w:rsidP="00BE5416">
      <w:r w:rsidRPr="0029467C">
        <w:t>For the November [year] general election, did any entities that maintain death records (e.g., Social Security Administration [SSA], state vital statistics) electronically transfer data with the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021E18F" w14:textId="77777777" w:rsidTr="00A81D21">
        <w:trPr>
          <w:trHeight w:val="300"/>
          <w:tblHeader/>
          <w:jc w:val="center"/>
        </w:trPr>
        <w:tc>
          <w:tcPr>
            <w:tcW w:w="1350" w:type="dxa"/>
            <w:shd w:val="clear" w:color="auto" w:fill="D9D9D9" w:themeFill="background1" w:themeFillShade="D9"/>
            <w:vAlign w:val="center"/>
          </w:tcPr>
          <w:p w14:paraId="647177F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014FC5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46C514B" w14:textId="77777777" w:rsidTr="00A81D21">
        <w:trPr>
          <w:trHeight w:val="302"/>
          <w:jc w:val="center"/>
        </w:trPr>
        <w:tc>
          <w:tcPr>
            <w:tcW w:w="1350" w:type="dxa"/>
            <w:shd w:val="clear" w:color="auto" w:fill="auto"/>
            <w:vAlign w:val="center"/>
            <w:hideMark/>
          </w:tcPr>
          <w:p w14:paraId="5ED715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C57EE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B41B5">
              <w:rPr>
                <w:rFonts w:ascii="Aptos" w:eastAsia="Times New Roman" w:hAnsi="Aptos" w:cs="Times New Roman"/>
                <w:color w:val="000000"/>
                <w:kern w:val="0"/>
                <w14:ligatures w14:val="none"/>
              </w:rPr>
              <w:t>--</w:t>
            </w:r>
          </w:p>
        </w:tc>
      </w:tr>
      <w:tr w:rsidR="00BE5416" w:rsidRPr="005A0C2F" w14:paraId="384AE695" w14:textId="77777777" w:rsidTr="00A81D21">
        <w:trPr>
          <w:trHeight w:val="302"/>
          <w:jc w:val="center"/>
        </w:trPr>
        <w:tc>
          <w:tcPr>
            <w:tcW w:w="1350" w:type="dxa"/>
            <w:shd w:val="clear" w:color="auto" w:fill="auto"/>
            <w:vAlign w:val="center"/>
            <w:hideMark/>
          </w:tcPr>
          <w:p w14:paraId="5A777A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497A2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B41B5">
              <w:rPr>
                <w:rFonts w:ascii="Aptos" w:eastAsia="Times New Roman" w:hAnsi="Aptos" w:cs="Times New Roman"/>
                <w:color w:val="000000"/>
                <w:kern w:val="0"/>
                <w14:ligatures w14:val="none"/>
              </w:rPr>
              <w:t>--</w:t>
            </w:r>
          </w:p>
        </w:tc>
      </w:tr>
      <w:tr w:rsidR="00BE5416" w:rsidRPr="005A0C2F" w14:paraId="6B3AE5B8" w14:textId="77777777" w:rsidTr="00A81D21">
        <w:trPr>
          <w:trHeight w:val="302"/>
          <w:jc w:val="center"/>
        </w:trPr>
        <w:tc>
          <w:tcPr>
            <w:tcW w:w="1350" w:type="dxa"/>
            <w:shd w:val="clear" w:color="auto" w:fill="auto"/>
            <w:vAlign w:val="center"/>
            <w:hideMark/>
          </w:tcPr>
          <w:p w14:paraId="2C7CA5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4DCF1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B41B5">
              <w:rPr>
                <w:rFonts w:ascii="Aptos" w:eastAsia="Times New Roman" w:hAnsi="Aptos" w:cs="Times New Roman"/>
                <w:color w:val="000000"/>
                <w:kern w:val="0"/>
                <w14:ligatures w14:val="none"/>
              </w:rPr>
              <w:t>--</w:t>
            </w:r>
          </w:p>
        </w:tc>
      </w:tr>
      <w:tr w:rsidR="00BE5416" w:rsidRPr="005A0C2F" w14:paraId="3069C8D2" w14:textId="77777777" w:rsidTr="00A81D21">
        <w:trPr>
          <w:trHeight w:val="302"/>
          <w:jc w:val="center"/>
        </w:trPr>
        <w:tc>
          <w:tcPr>
            <w:tcW w:w="1350" w:type="dxa"/>
            <w:shd w:val="clear" w:color="auto" w:fill="auto"/>
            <w:vAlign w:val="center"/>
            <w:hideMark/>
          </w:tcPr>
          <w:p w14:paraId="4D8BBA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46BA3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B41B5">
              <w:rPr>
                <w:rFonts w:ascii="Aptos" w:eastAsia="Times New Roman" w:hAnsi="Aptos" w:cs="Times New Roman"/>
                <w:color w:val="000000"/>
                <w:kern w:val="0"/>
                <w14:ligatures w14:val="none"/>
              </w:rPr>
              <w:t>--</w:t>
            </w:r>
          </w:p>
        </w:tc>
      </w:tr>
      <w:tr w:rsidR="00BE5416" w:rsidRPr="005A0C2F" w14:paraId="38FB1605" w14:textId="77777777" w:rsidTr="00A81D21">
        <w:trPr>
          <w:trHeight w:val="302"/>
          <w:jc w:val="center"/>
        </w:trPr>
        <w:tc>
          <w:tcPr>
            <w:tcW w:w="1350" w:type="dxa"/>
            <w:shd w:val="clear" w:color="auto" w:fill="auto"/>
            <w:vAlign w:val="center"/>
            <w:hideMark/>
          </w:tcPr>
          <w:p w14:paraId="6549DE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DEBC5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B41B5">
              <w:rPr>
                <w:rFonts w:ascii="Aptos" w:eastAsia="Times New Roman" w:hAnsi="Aptos" w:cs="Times New Roman"/>
                <w:color w:val="000000"/>
                <w:kern w:val="0"/>
                <w14:ligatures w14:val="none"/>
              </w:rPr>
              <w:t>--</w:t>
            </w:r>
          </w:p>
        </w:tc>
      </w:tr>
      <w:tr w:rsidR="00BE5416" w:rsidRPr="005A0C2F" w14:paraId="46F693FC" w14:textId="77777777" w:rsidTr="00A81D21">
        <w:trPr>
          <w:trHeight w:val="302"/>
          <w:jc w:val="center"/>
        </w:trPr>
        <w:tc>
          <w:tcPr>
            <w:tcW w:w="1350" w:type="dxa"/>
            <w:shd w:val="clear" w:color="auto" w:fill="auto"/>
            <w:vAlign w:val="center"/>
            <w:hideMark/>
          </w:tcPr>
          <w:p w14:paraId="13889B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AC732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1618">
              <w:rPr>
                <w:rFonts w:ascii="Aptos" w:eastAsia="Times New Roman" w:hAnsi="Aptos" w:cs="Times New Roman"/>
                <w:color w:val="000000"/>
                <w:kern w:val="0"/>
                <w14:ligatures w14:val="none"/>
              </w:rPr>
              <w:t>Q4A</w:t>
            </w:r>
          </w:p>
        </w:tc>
      </w:tr>
      <w:tr w:rsidR="00BE5416" w:rsidRPr="005A0C2F" w14:paraId="58186982" w14:textId="77777777" w:rsidTr="00A81D21">
        <w:trPr>
          <w:trHeight w:val="302"/>
          <w:jc w:val="center"/>
        </w:trPr>
        <w:tc>
          <w:tcPr>
            <w:tcW w:w="1350" w:type="dxa"/>
            <w:shd w:val="clear" w:color="auto" w:fill="auto"/>
            <w:vAlign w:val="center"/>
            <w:hideMark/>
          </w:tcPr>
          <w:p w14:paraId="7C980C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02F0D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1618">
              <w:rPr>
                <w:rFonts w:ascii="Aptos" w:eastAsia="Times New Roman" w:hAnsi="Aptos" w:cs="Times New Roman"/>
                <w:color w:val="000000"/>
                <w:kern w:val="0"/>
                <w14:ligatures w14:val="none"/>
              </w:rPr>
              <w:t>Q5g_1</w:t>
            </w:r>
          </w:p>
        </w:tc>
      </w:tr>
      <w:tr w:rsidR="00BE5416" w:rsidRPr="005A0C2F" w14:paraId="1937087A" w14:textId="77777777" w:rsidTr="00A81D21">
        <w:trPr>
          <w:trHeight w:val="302"/>
          <w:jc w:val="center"/>
        </w:trPr>
        <w:tc>
          <w:tcPr>
            <w:tcW w:w="1350" w:type="dxa"/>
            <w:shd w:val="clear" w:color="auto" w:fill="auto"/>
            <w:vAlign w:val="center"/>
            <w:hideMark/>
          </w:tcPr>
          <w:p w14:paraId="3B9480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B01A5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1618">
              <w:rPr>
                <w:rFonts w:ascii="Aptos" w:eastAsia="Times New Roman" w:hAnsi="Aptos" w:cs="Times New Roman"/>
                <w:color w:val="000000"/>
                <w:kern w:val="0"/>
                <w14:ligatures w14:val="none"/>
              </w:rPr>
              <w:t>Q4g_1</w:t>
            </w:r>
          </w:p>
        </w:tc>
      </w:tr>
    </w:tbl>
    <w:p w14:paraId="6F4CF62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378C37C" w14:textId="77777777" w:rsidTr="00A81D21">
        <w:trPr>
          <w:jc w:val="center"/>
        </w:trPr>
        <w:tc>
          <w:tcPr>
            <w:tcW w:w="1205" w:type="dxa"/>
            <w:shd w:val="clear" w:color="auto" w:fill="D9D9D9" w:themeFill="background1" w:themeFillShade="D9"/>
            <w:vAlign w:val="center"/>
          </w:tcPr>
          <w:p w14:paraId="768C1B1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7F85B5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DD4B036" w14:textId="77777777" w:rsidR="00BE5416" w:rsidRDefault="00BE5416" w:rsidP="00A81D21">
            <w:pPr>
              <w:jc w:val="center"/>
              <w:rPr>
                <w:b/>
                <w:bCs/>
              </w:rPr>
            </w:pPr>
            <w:r w:rsidRPr="0040090D">
              <w:t>1</w:t>
            </w:r>
          </w:p>
        </w:tc>
      </w:tr>
      <w:tr w:rsidR="00BE5416" w14:paraId="4E89EE9E" w14:textId="77777777" w:rsidTr="00A81D21">
        <w:trPr>
          <w:jc w:val="center"/>
        </w:trPr>
        <w:tc>
          <w:tcPr>
            <w:tcW w:w="1205" w:type="dxa"/>
          </w:tcPr>
          <w:p w14:paraId="3AF04AE8" w14:textId="77777777" w:rsidR="00BE5416" w:rsidRDefault="00BE5416" w:rsidP="00A81D21">
            <w:pPr>
              <w:jc w:val="center"/>
            </w:pPr>
            <w:r w:rsidRPr="00D241E4">
              <w:t>-100</w:t>
            </w:r>
          </w:p>
        </w:tc>
        <w:tc>
          <w:tcPr>
            <w:tcW w:w="4135" w:type="dxa"/>
          </w:tcPr>
          <w:p w14:paraId="2F767E79" w14:textId="77777777" w:rsidR="00BE5416" w:rsidRDefault="00BE5416" w:rsidP="00A81D21">
            <w:pPr>
              <w:jc w:val="center"/>
            </w:pPr>
            <w:r w:rsidRPr="00D241E4">
              <w:t>-100: Refused</w:t>
            </w:r>
          </w:p>
        </w:tc>
        <w:tc>
          <w:tcPr>
            <w:tcW w:w="1495" w:type="dxa"/>
          </w:tcPr>
          <w:p w14:paraId="6FDEB9C7" w14:textId="77777777" w:rsidR="00BE5416" w:rsidRDefault="00BE5416" w:rsidP="00A81D21">
            <w:pPr>
              <w:jc w:val="center"/>
            </w:pPr>
            <w:r w:rsidRPr="0040090D">
              <w:t>280</w:t>
            </w:r>
          </w:p>
        </w:tc>
      </w:tr>
      <w:tr w:rsidR="00BE5416" w14:paraId="4A1D8827" w14:textId="77777777" w:rsidTr="00A81D21">
        <w:trPr>
          <w:jc w:val="center"/>
        </w:trPr>
        <w:tc>
          <w:tcPr>
            <w:tcW w:w="1205" w:type="dxa"/>
          </w:tcPr>
          <w:p w14:paraId="1C940FD2" w14:textId="77777777" w:rsidR="00BE5416" w:rsidRDefault="00BE5416" w:rsidP="00A81D21">
            <w:pPr>
              <w:jc w:val="center"/>
            </w:pPr>
            <w:r>
              <w:t>-55</w:t>
            </w:r>
          </w:p>
        </w:tc>
        <w:tc>
          <w:tcPr>
            <w:tcW w:w="4135" w:type="dxa"/>
          </w:tcPr>
          <w:p w14:paraId="772FBEC2" w14:textId="77777777" w:rsidR="00BE5416" w:rsidRDefault="00BE5416" w:rsidP="00A81D21">
            <w:pPr>
              <w:jc w:val="center"/>
            </w:pPr>
            <w:r>
              <w:t>-55: Item not covered in Policy Survey year</w:t>
            </w:r>
          </w:p>
        </w:tc>
        <w:tc>
          <w:tcPr>
            <w:tcW w:w="1495" w:type="dxa"/>
          </w:tcPr>
          <w:p w14:paraId="7DB5FFA6" w14:textId="77777777" w:rsidR="00BE5416" w:rsidRDefault="00BE5416" w:rsidP="00A81D21">
            <w:pPr>
              <w:jc w:val="center"/>
            </w:pPr>
            <w:r w:rsidRPr="0040090D">
              <w:t>137</w:t>
            </w:r>
          </w:p>
        </w:tc>
      </w:tr>
      <w:tr w:rsidR="00BE5416" w14:paraId="01D672EA" w14:textId="77777777" w:rsidTr="00A81D21">
        <w:trPr>
          <w:jc w:val="center"/>
        </w:trPr>
        <w:tc>
          <w:tcPr>
            <w:tcW w:w="1205" w:type="dxa"/>
          </w:tcPr>
          <w:p w14:paraId="69FD1BF4" w14:textId="77777777" w:rsidR="00BE5416" w:rsidRDefault="00BE5416" w:rsidP="00A81D21">
            <w:pPr>
              <w:jc w:val="center"/>
            </w:pPr>
            <w:r w:rsidRPr="00D241E4">
              <w:t>1</w:t>
            </w:r>
          </w:p>
        </w:tc>
        <w:tc>
          <w:tcPr>
            <w:tcW w:w="4135" w:type="dxa"/>
          </w:tcPr>
          <w:p w14:paraId="2E264D0A" w14:textId="77777777" w:rsidR="00BE5416" w:rsidRDefault="00BE5416" w:rsidP="00A81D21">
            <w:pPr>
              <w:jc w:val="center"/>
            </w:pPr>
            <w:r w:rsidRPr="00D241E4">
              <w:t>1: Yes</w:t>
            </w:r>
          </w:p>
        </w:tc>
        <w:tc>
          <w:tcPr>
            <w:tcW w:w="1495" w:type="dxa"/>
          </w:tcPr>
          <w:p w14:paraId="0E66339B" w14:textId="77777777" w:rsidR="00BE5416" w:rsidRDefault="00BE5416" w:rsidP="00A81D21">
            <w:pPr>
              <w:jc w:val="center"/>
            </w:pPr>
            <w:r w:rsidRPr="0040090D">
              <w:t>29</w:t>
            </w:r>
          </w:p>
        </w:tc>
      </w:tr>
      <w:tr w:rsidR="00BE5416" w14:paraId="1CC3F5DF" w14:textId="77777777" w:rsidTr="00A81D21">
        <w:trPr>
          <w:jc w:val="center"/>
        </w:trPr>
        <w:tc>
          <w:tcPr>
            <w:tcW w:w="1205" w:type="dxa"/>
          </w:tcPr>
          <w:p w14:paraId="1B0337ED" w14:textId="77777777" w:rsidR="00BE5416" w:rsidRDefault="00BE5416" w:rsidP="00A81D21">
            <w:pPr>
              <w:jc w:val="center"/>
            </w:pPr>
            <w:r w:rsidRPr="00D241E4">
              <w:t>2</w:t>
            </w:r>
          </w:p>
        </w:tc>
        <w:tc>
          <w:tcPr>
            <w:tcW w:w="4135" w:type="dxa"/>
          </w:tcPr>
          <w:p w14:paraId="65854C6D" w14:textId="77777777" w:rsidR="00BE5416" w:rsidRDefault="00BE5416" w:rsidP="00A81D21">
            <w:pPr>
              <w:jc w:val="center"/>
            </w:pPr>
            <w:r w:rsidRPr="00D241E4">
              <w:t>2: No</w:t>
            </w:r>
          </w:p>
        </w:tc>
        <w:tc>
          <w:tcPr>
            <w:tcW w:w="1495" w:type="dxa"/>
          </w:tcPr>
          <w:p w14:paraId="45D1CD76" w14:textId="77777777" w:rsidR="00BE5416" w:rsidRDefault="00BE5416" w:rsidP="00A81D21">
            <w:pPr>
              <w:jc w:val="center"/>
            </w:pPr>
            <w:r w:rsidRPr="0040090D">
              <w:t>1</w:t>
            </w:r>
          </w:p>
        </w:tc>
      </w:tr>
    </w:tbl>
    <w:p w14:paraId="24BC22DC" w14:textId="77777777" w:rsidR="00BE5416" w:rsidRDefault="00BE5416" w:rsidP="00BE5416"/>
    <w:p w14:paraId="60922A43" w14:textId="77777777" w:rsidR="00BE5416" w:rsidRPr="00C76F36" w:rsidRDefault="00BE5416" w:rsidP="00BE5416">
      <w:pPr>
        <w:pStyle w:val="ListParagraph"/>
        <w:numPr>
          <w:ilvl w:val="0"/>
          <w:numId w:val="1"/>
        </w:numPr>
      </w:pPr>
      <w:r>
        <w:t>Format: Numeric (categorical)</w:t>
      </w:r>
    </w:p>
    <w:p w14:paraId="626C2C19" w14:textId="77777777" w:rsidR="00BE5416" w:rsidRPr="00767568" w:rsidRDefault="00BE5416" w:rsidP="00BE5416">
      <w:pPr>
        <w:spacing w:after="0"/>
        <w:rPr>
          <w:color w:val="0F4761" w:themeColor="accent1" w:themeShade="BF"/>
        </w:rPr>
      </w:pPr>
      <w:r w:rsidRPr="00ED04B5">
        <w:rPr>
          <w:i/>
          <w:iCs/>
          <w:color w:val="0F4761" w:themeColor="accent1" w:themeShade="BF"/>
        </w:rPr>
        <w:t>Q4g_2</w:t>
      </w:r>
      <w:r>
        <w:rPr>
          <w:i/>
          <w:iCs/>
          <w:color w:val="0F4761" w:themeColor="accent1" w:themeShade="BF"/>
        </w:rPr>
        <w:t xml:space="preserve">: </w:t>
      </w:r>
      <w:r w:rsidRPr="00BA49F1">
        <w:rPr>
          <w:i/>
          <w:iCs/>
          <w:color w:val="0F4761" w:themeColor="accent1" w:themeShade="BF"/>
        </w:rPr>
        <w:t>Death Records Data Transfer Frequency</w:t>
      </w:r>
    </w:p>
    <w:p w14:paraId="6AE49A2A" w14:textId="77777777" w:rsidR="00BE5416" w:rsidRPr="0029467C" w:rsidRDefault="00BE5416" w:rsidP="00BE5416">
      <w:r w:rsidRPr="0029467C">
        <w:t>For the November [year] general election, if any entities that maintain death records (e.g., Social Security Administration [SSA], state vital statistics) electronically transferred data with the state’s voter registration database, how often did this transfer occur?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65E7267" w14:textId="77777777" w:rsidTr="00A81D21">
        <w:trPr>
          <w:trHeight w:val="300"/>
          <w:jc w:val="center"/>
        </w:trPr>
        <w:tc>
          <w:tcPr>
            <w:tcW w:w="1350" w:type="dxa"/>
            <w:shd w:val="clear" w:color="auto" w:fill="D9D9D9" w:themeFill="background1" w:themeFillShade="D9"/>
            <w:vAlign w:val="center"/>
          </w:tcPr>
          <w:p w14:paraId="5EFB2A5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494AA8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B6DDE1A" w14:textId="77777777" w:rsidTr="00A81D21">
        <w:trPr>
          <w:trHeight w:val="302"/>
          <w:jc w:val="center"/>
        </w:trPr>
        <w:tc>
          <w:tcPr>
            <w:tcW w:w="1350" w:type="dxa"/>
            <w:shd w:val="clear" w:color="auto" w:fill="auto"/>
            <w:vAlign w:val="center"/>
            <w:hideMark/>
          </w:tcPr>
          <w:p w14:paraId="6057BB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0B56E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96AD502" w14:textId="77777777" w:rsidTr="00A81D21">
        <w:trPr>
          <w:trHeight w:val="302"/>
          <w:jc w:val="center"/>
        </w:trPr>
        <w:tc>
          <w:tcPr>
            <w:tcW w:w="1350" w:type="dxa"/>
            <w:shd w:val="clear" w:color="auto" w:fill="auto"/>
            <w:vAlign w:val="center"/>
            <w:hideMark/>
          </w:tcPr>
          <w:p w14:paraId="70EE81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8E662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D39">
              <w:rPr>
                <w:rFonts w:ascii="Aptos" w:eastAsia="Times New Roman" w:hAnsi="Aptos" w:cs="Times New Roman"/>
                <w:color w:val="000000"/>
                <w:kern w:val="0"/>
                <w14:ligatures w14:val="none"/>
              </w:rPr>
              <w:t>--</w:t>
            </w:r>
          </w:p>
        </w:tc>
      </w:tr>
      <w:tr w:rsidR="00BE5416" w:rsidRPr="005A0C2F" w14:paraId="7B695670" w14:textId="77777777" w:rsidTr="00A81D21">
        <w:trPr>
          <w:trHeight w:val="302"/>
          <w:jc w:val="center"/>
        </w:trPr>
        <w:tc>
          <w:tcPr>
            <w:tcW w:w="1350" w:type="dxa"/>
            <w:shd w:val="clear" w:color="auto" w:fill="auto"/>
            <w:vAlign w:val="center"/>
            <w:hideMark/>
          </w:tcPr>
          <w:p w14:paraId="627A6D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DCFE3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D39">
              <w:rPr>
                <w:rFonts w:ascii="Aptos" w:eastAsia="Times New Roman" w:hAnsi="Aptos" w:cs="Times New Roman"/>
                <w:color w:val="000000"/>
                <w:kern w:val="0"/>
                <w14:ligatures w14:val="none"/>
              </w:rPr>
              <w:t>--</w:t>
            </w:r>
          </w:p>
        </w:tc>
      </w:tr>
      <w:tr w:rsidR="00BE5416" w:rsidRPr="005A0C2F" w14:paraId="681AA764" w14:textId="77777777" w:rsidTr="00A81D21">
        <w:trPr>
          <w:trHeight w:val="302"/>
          <w:jc w:val="center"/>
        </w:trPr>
        <w:tc>
          <w:tcPr>
            <w:tcW w:w="1350" w:type="dxa"/>
            <w:shd w:val="clear" w:color="auto" w:fill="auto"/>
            <w:vAlign w:val="center"/>
            <w:hideMark/>
          </w:tcPr>
          <w:p w14:paraId="132613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6C614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D39">
              <w:rPr>
                <w:rFonts w:ascii="Aptos" w:eastAsia="Times New Roman" w:hAnsi="Aptos" w:cs="Times New Roman"/>
                <w:color w:val="000000"/>
                <w:kern w:val="0"/>
                <w14:ligatures w14:val="none"/>
              </w:rPr>
              <w:t>--</w:t>
            </w:r>
          </w:p>
        </w:tc>
      </w:tr>
      <w:tr w:rsidR="00BE5416" w:rsidRPr="005A0C2F" w14:paraId="215485BC" w14:textId="77777777" w:rsidTr="00A81D21">
        <w:trPr>
          <w:trHeight w:val="302"/>
          <w:jc w:val="center"/>
        </w:trPr>
        <w:tc>
          <w:tcPr>
            <w:tcW w:w="1350" w:type="dxa"/>
            <w:shd w:val="clear" w:color="auto" w:fill="auto"/>
            <w:vAlign w:val="center"/>
            <w:hideMark/>
          </w:tcPr>
          <w:p w14:paraId="61948A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A7F51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D39">
              <w:rPr>
                <w:rFonts w:ascii="Aptos" w:eastAsia="Times New Roman" w:hAnsi="Aptos" w:cs="Times New Roman"/>
                <w:color w:val="000000"/>
                <w:kern w:val="0"/>
                <w14:ligatures w14:val="none"/>
              </w:rPr>
              <w:t>--</w:t>
            </w:r>
          </w:p>
        </w:tc>
      </w:tr>
      <w:tr w:rsidR="00BE5416" w:rsidRPr="005A0C2F" w14:paraId="580FF4C6" w14:textId="77777777" w:rsidTr="00A81D21">
        <w:trPr>
          <w:trHeight w:val="302"/>
          <w:jc w:val="center"/>
        </w:trPr>
        <w:tc>
          <w:tcPr>
            <w:tcW w:w="1350" w:type="dxa"/>
            <w:shd w:val="clear" w:color="auto" w:fill="auto"/>
            <w:vAlign w:val="center"/>
            <w:hideMark/>
          </w:tcPr>
          <w:p w14:paraId="429B51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B8D55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13134C2" w14:textId="77777777" w:rsidTr="00A81D21">
        <w:trPr>
          <w:trHeight w:val="302"/>
          <w:jc w:val="center"/>
        </w:trPr>
        <w:tc>
          <w:tcPr>
            <w:tcW w:w="1350" w:type="dxa"/>
            <w:shd w:val="clear" w:color="auto" w:fill="auto"/>
            <w:vAlign w:val="center"/>
            <w:hideMark/>
          </w:tcPr>
          <w:p w14:paraId="772E27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0B4BF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D61F8">
              <w:rPr>
                <w:rFonts w:ascii="Aptos" w:eastAsia="Times New Roman" w:hAnsi="Aptos" w:cs="Times New Roman"/>
                <w:color w:val="000000"/>
                <w:kern w:val="0"/>
                <w14:ligatures w14:val="none"/>
              </w:rPr>
              <w:t>Q5g_2</w:t>
            </w:r>
          </w:p>
        </w:tc>
      </w:tr>
      <w:tr w:rsidR="00BE5416" w:rsidRPr="005A0C2F" w14:paraId="1E1A5B27" w14:textId="77777777" w:rsidTr="00A81D21">
        <w:trPr>
          <w:trHeight w:val="302"/>
          <w:jc w:val="center"/>
        </w:trPr>
        <w:tc>
          <w:tcPr>
            <w:tcW w:w="1350" w:type="dxa"/>
            <w:shd w:val="clear" w:color="auto" w:fill="auto"/>
            <w:vAlign w:val="center"/>
            <w:hideMark/>
          </w:tcPr>
          <w:p w14:paraId="07C1EE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5E7F1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D61F8">
              <w:rPr>
                <w:rFonts w:ascii="Aptos" w:eastAsia="Times New Roman" w:hAnsi="Aptos" w:cs="Times New Roman"/>
                <w:color w:val="000000"/>
                <w:kern w:val="0"/>
                <w14:ligatures w14:val="none"/>
              </w:rPr>
              <w:t>Q4g_2</w:t>
            </w:r>
          </w:p>
        </w:tc>
      </w:tr>
    </w:tbl>
    <w:p w14:paraId="7427AAA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D75FB60" w14:textId="77777777" w:rsidTr="00A81D21">
        <w:trPr>
          <w:tblHeader/>
          <w:jc w:val="center"/>
        </w:trPr>
        <w:tc>
          <w:tcPr>
            <w:tcW w:w="1205" w:type="dxa"/>
            <w:shd w:val="clear" w:color="auto" w:fill="D9D9D9" w:themeFill="background1" w:themeFillShade="D9"/>
            <w:vAlign w:val="center"/>
          </w:tcPr>
          <w:p w14:paraId="30CBA1F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F104E0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F8E3436" w14:textId="77777777" w:rsidR="00BE5416" w:rsidRDefault="00BE5416" w:rsidP="00A81D21">
            <w:pPr>
              <w:jc w:val="center"/>
              <w:rPr>
                <w:b/>
                <w:bCs/>
              </w:rPr>
            </w:pPr>
            <w:r>
              <w:rPr>
                <w:b/>
                <w:bCs/>
              </w:rPr>
              <w:t>n</w:t>
            </w:r>
          </w:p>
        </w:tc>
      </w:tr>
      <w:tr w:rsidR="00BE5416" w14:paraId="04BFBE24" w14:textId="77777777" w:rsidTr="00A81D21">
        <w:trPr>
          <w:jc w:val="center"/>
        </w:trPr>
        <w:tc>
          <w:tcPr>
            <w:tcW w:w="1205" w:type="dxa"/>
          </w:tcPr>
          <w:p w14:paraId="023939D1" w14:textId="77777777" w:rsidR="00BE5416" w:rsidRDefault="00BE5416" w:rsidP="00A81D21">
            <w:pPr>
              <w:jc w:val="center"/>
            </w:pPr>
            <w:r w:rsidRPr="000179F9">
              <w:t>-77</w:t>
            </w:r>
          </w:p>
        </w:tc>
        <w:tc>
          <w:tcPr>
            <w:tcW w:w="4135" w:type="dxa"/>
          </w:tcPr>
          <w:p w14:paraId="686BB348" w14:textId="77777777" w:rsidR="00BE5416" w:rsidRDefault="00BE5416" w:rsidP="00A81D21">
            <w:pPr>
              <w:jc w:val="center"/>
            </w:pPr>
            <w:r w:rsidRPr="000179F9">
              <w:t>-77: Valid Skip</w:t>
            </w:r>
          </w:p>
        </w:tc>
        <w:tc>
          <w:tcPr>
            <w:tcW w:w="1495" w:type="dxa"/>
          </w:tcPr>
          <w:p w14:paraId="06C9BF62" w14:textId="77777777" w:rsidR="00BE5416" w:rsidRDefault="00BE5416" w:rsidP="00A81D21">
            <w:pPr>
              <w:jc w:val="center"/>
            </w:pPr>
            <w:r>
              <w:t>335</w:t>
            </w:r>
          </w:p>
        </w:tc>
      </w:tr>
      <w:tr w:rsidR="00BE5416" w14:paraId="177DE3EA" w14:textId="77777777" w:rsidTr="00A81D21">
        <w:trPr>
          <w:jc w:val="center"/>
        </w:trPr>
        <w:tc>
          <w:tcPr>
            <w:tcW w:w="1205" w:type="dxa"/>
          </w:tcPr>
          <w:p w14:paraId="4AEE0CA5" w14:textId="77777777" w:rsidR="00BE5416" w:rsidRPr="000179F9" w:rsidRDefault="00BE5416" w:rsidP="00A81D21">
            <w:pPr>
              <w:jc w:val="center"/>
            </w:pPr>
            <w:r>
              <w:t>-55</w:t>
            </w:r>
          </w:p>
        </w:tc>
        <w:tc>
          <w:tcPr>
            <w:tcW w:w="4135" w:type="dxa"/>
          </w:tcPr>
          <w:p w14:paraId="2967FE2B" w14:textId="77777777" w:rsidR="00BE5416" w:rsidRPr="000179F9" w:rsidRDefault="00BE5416" w:rsidP="00A81D21">
            <w:pPr>
              <w:jc w:val="center"/>
            </w:pPr>
            <w:r>
              <w:t>-55: Item not covered in Policy Survey year</w:t>
            </w:r>
          </w:p>
        </w:tc>
        <w:tc>
          <w:tcPr>
            <w:tcW w:w="1495" w:type="dxa"/>
          </w:tcPr>
          <w:p w14:paraId="158E8480" w14:textId="77777777" w:rsidR="00BE5416" w:rsidRDefault="00BE5416" w:rsidP="00A81D21">
            <w:pPr>
              <w:jc w:val="center"/>
            </w:pPr>
            <w:r>
              <w:t>15</w:t>
            </w:r>
          </w:p>
        </w:tc>
      </w:tr>
      <w:tr w:rsidR="00BE5416" w14:paraId="6C44106E" w14:textId="77777777" w:rsidTr="00A81D21">
        <w:trPr>
          <w:jc w:val="center"/>
        </w:trPr>
        <w:tc>
          <w:tcPr>
            <w:tcW w:w="1205" w:type="dxa"/>
          </w:tcPr>
          <w:p w14:paraId="539D5170" w14:textId="77777777" w:rsidR="00BE5416" w:rsidRDefault="00BE5416" w:rsidP="00A81D21">
            <w:pPr>
              <w:jc w:val="center"/>
            </w:pPr>
            <w:r w:rsidRPr="000179F9">
              <w:t>1</w:t>
            </w:r>
          </w:p>
        </w:tc>
        <w:tc>
          <w:tcPr>
            <w:tcW w:w="4135" w:type="dxa"/>
          </w:tcPr>
          <w:p w14:paraId="554A0FD3" w14:textId="77777777" w:rsidR="00BE5416" w:rsidRDefault="00BE5416" w:rsidP="00A81D21">
            <w:pPr>
              <w:jc w:val="center"/>
            </w:pPr>
            <w:r w:rsidRPr="000179F9">
              <w:t>1: Real-time</w:t>
            </w:r>
          </w:p>
        </w:tc>
        <w:tc>
          <w:tcPr>
            <w:tcW w:w="1495" w:type="dxa"/>
          </w:tcPr>
          <w:p w14:paraId="154DFF33" w14:textId="77777777" w:rsidR="00BE5416" w:rsidRDefault="00BE5416" w:rsidP="00A81D21">
            <w:pPr>
              <w:jc w:val="center"/>
            </w:pPr>
            <w:r w:rsidRPr="00FC5C94">
              <w:t>1</w:t>
            </w:r>
          </w:p>
        </w:tc>
      </w:tr>
      <w:tr w:rsidR="00BE5416" w14:paraId="3E223D0C" w14:textId="77777777" w:rsidTr="00A81D21">
        <w:trPr>
          <w:jc w:val="center"/>
        </w:trPr>
        <w:tc>
          <w:tcPr>
            <w:tcW w:w="1205" w:type="dxa"/>
          </w:tcPr>
          <w:p w14:paraId="0A37420D" w14:textId="77777777" w:rsidR="00BE5416" w:rsidRDefault="00BE5416" w:rsidP="00A81D21">
            <w:pPr>
              <w:jc w:val="center"/>
            </w:pPr>
            <w:r w:rsidRPr="000179F9">
              <w:t>2</w:t>
            </w:r>
          </w:p>
        </w:tc>
        <w:tc>
          <w:tcPr>
            <w:tcW w:w="4135" w:type="dxa"/>
          </w:tcPr>
          <w:p w14:paraId="04EDAA64" w14:textId="77777777" w:rsidR="00BE5416" w:rsidRDefault="00BE5416" w:rsidP="00A81D21">
            <w:pPr>
              <w:jc w:val="center"/>
            </w:pPr>
            <w:r w:rsidRPr="000179F9">
              <w:t>2: Daily</w:t>
            </w:r>
          </w:p>
        </w:tc>
        <w:tc>
          <w:tcPr>
            <w:tcW w:w="1495" w:type="dxa"/>
          </w:tcPr>
          <w:p w14:paraId="2CAE849D" w14:textId="77777777" w:rsidR="00BE5416" w:rsidRDefault="00BE5416" w:rsidP="00A81D21">
            <w:pPr>
              <w:jc w:val="center"/>
            </w:pPr>
            <w:r w:rsidRPr="00FC5C94">
              <w:t>7</w:t>
            </w:r>
          </w:p>
        </w:tc>
      </w:tr>
      <w:tr w:rsidR="00BE5416" w14:paraId="7AB6323B" w14:textId="77777777" w:rsidTr="00A81D21">
        <w:trPr>
          <w:jc w:val="center"/>
        </w:trPr>
        <w:tc>
          <w:tcPr>
            <w:tcW w:w="1205" w:type="dxa"/>
          </w:tcPr>
          <w:p w14:paraId="428CD02C" w14:textId="77777777" w:rsidR="00BE5416" w:rsidRDefault="00BE5416" w:rsidP="00A81D21">
            <w:pPr>
              <w:jc w:val="center"/>
            </w:pPr>
            <w:r w:rsidRPr="000179F9">
              <w:t>3</w:t>
            </w:r>
          </w:p>
        </w:tc>
        <w:tc>
          <w:tcPr>
            <w:tcW w:w="4135" w:type="dxa"/>
          </w:tcPr>
          <w:p w14:paraId="2F1B0785" w14:textId="77777777" w:rsidR="00BE5416" w:rsidRDefault="00BE5416" w:rsidP="00A81D21">
            <w:pPr>
              <w:jc w:val="center"/>
            </w:pPr>
            <w:r w:rsidRPr="000179F9">
              <w:t>3: Weekly</w:t>
            </w:r>
          </w:p>
        </w:tc>
        <w:tc>
          <w:tcPr>
            <w:tcW w:w="1495" w:type="dxa"/>
          </w:tcPr>
          <w:p w14:paraId="3AFC437F" w14:textId="77777777" w:rsidR="00BE5416" w:rsidRDefault="00BE5416" w:rsidP="00A81D21">
            <w:pPr>
              <w:jc w:val="center"/>
            </w:pPr>
            <w:r w:rsidRPr="00FC5C94">
              <w:t>17</w:t>
            </w:r>
          </w:p>
        </w:tc>
      </w:tr>
      <w:tr w:rsidR="00BE5416" w14:paraId="57B9B197" w14:textId="77777777" w:rsidTr="00A81D21">
        <w:trPr>
          <w:jc w:val="center"/>
        </w:trPr>
        <w:tc>
          <w:tcPr>
            <w:tcW w:w="1205" w:type="dxa"/>
          </w:tcPr>
          <w:p w14:paraId="3AB1EC22" w14:textId="77777777" w:rsidR="00BE5416" w:rsidRDefault="00BE5416" w:rsidP="00A81D21">
            <w:pPr>
              <w:jc w:val="center"/>
            </w:pPr>
            <w:r w:rsidRPr="000179F9">
              <w:t>4</w:t>
            </w:r>
          </w:p>
        </w:tc>
        <w:tc>
          <w:tcPr>
            <w:tcW w:w="4135" w:type="dxa"/>
          </w:tcPr>
          <w:p w14:paraId="56BCA101" w14:textId="77777777" w:rsidR="00BE5416" w:rsidRDefault="00BE5416" w:rsidP="00A81D21">
            <w:pPr>
              <w:jc w:val="center"/>
            </w:pPr>
            <w:r w:rsidRPr="000179F9">
              <w:t>4: Monthly</w:t>
            </w:r>
          </w:p>
        </w:tc>
        <w:tc>
          <w:tcPr>
            <w:tcW w:w="1495" w:type="dxa"/>
          </w:tcPr>
          <w:p w14:paraId="1D79763D" w14:textId="77777777" w:rsidR="00BE5416" w:rsidRDefault="00BE5416" w:rsidP="00A81D21">
            <w:pPr>
              <w:jc w:val="center"/>
            </w:pPr>
            <w:r w:rsidRPr="00FC5C94">
              <w:t>50</w:t>
            </w:r>
          </w:p>
        </w:tc>
      </w:tr>
      <w:tr w:rsidR="00BE5416" w14:paraId="5EF8BFD8" w14:textId="77777777" w:rsidTr="00A81D21">
        <w:trPr>
          <w:jc w:val="center"/>
        </w:trPr>
        <w:tc>
          <w:tcPr>
            <w:tcW w:w="1205" w:type="dxa"/>
          </w:tcPr>
          <w:p w14:paraId="09DEC6E0" w14:textId="77777777" w:rsidR="00BE5416" w:rsidRDefault="00BE5416" w:rsidP="00A81D21">
            <w:pPr>
              <w:jc w:val="center"/>
            </w:pPr>
            <w:r w:rsidRPr="000179F9">
              <w:t>5</w:t>
            </w:r>
          </w:p>
        </w:tc>
        <w:tc>
          <w:tcPr>
            <w:tcW w:w="4135" w:type="dxa"/>
          </w:tcPr>
          <w:p w14:paraId="42802AC2" w14:textId="77777777" w:rsidR="00BE5416" w:rsidRDefault="00BE5416" w:rsidP="00A81D21">
            <w:pPr>
              <w:jc w:val="center"/>
            </w:pPr>
            <w:r w:rsidRPr="000179F9">
              <w:t>5: On demand</w:t>
            </w:r>
          </w:p>
        </w:tc>
        <w:tc>
          <w:tcPr>
            <w:tcW w:w="1495" w:type="dxa"/>
          </w:tcPr>
          <w:p w14:paraId="49F534D6" w14:textId="77777777" w:rsidR="00BE5416" w:rsidRDefault="00BE5416" w:rsidP="00A81D21">
            <w:pPr>
              <w:jc w:val="center"/>
            </w:pPr>
            <w:r>
              <w:t>0</w:t>
            </w:r>
          </w:p>
        </w:tc>
      </w:tr>
      <w:tr w:rsidR="00BE5416" w14:paraId="0A2A0F02" w14:textId="77777777" w:rsidTr="00A81D21">
        <w:trPr>
          <w:jc w:val="center"/>
        </w:trPr>
        <w:tc>
          <w:tcPr>
            <w:tcW w:w="1205" w:type="dxa"/>
          </w:tcPr>
          <w:p w14:paraId="07E4B3F7" w14:textId="77777777" w:rsidR="00BE5416" w:rsidRDefault="00BE5416" w:rsidP="00A81D21">
            <w:pPr>
              <w:jc w:val="center"/>
            </w:pPr>
            <w:r w:rsidRPr="000179F9">
              <w:t>6</w:t>
            </w:r>
          </w:p>
        </w:tc>
        <w:tc>
          <w:tcPr>
            <w:tcW w:w="4135" w:type="dxa"/>
          </w:tcPr>
          <w:p w14:paraId="6BD8ACD2" w14:textId="77777777" w:rsidR="00BE5416" w:rsidRDefault="00BE5416" w:rsidP="00A81D21">
            <w:pPr>
              <w:jc w:val="center"/>
            </w:pPr>
            <w:r w:rsidRPr="000179F9">
              <w:t>6: Other (describe)</w:t>
            </w:r>
          </w:p>
        </w:tc>
        <w:tc>
          <w:tcPr>
            <w:tcW w:w="1495" w:type="dxa"/>
            <w:vAlign w:val="bottom"/>
          </w:tcPr>
          <w:p w14:paraId="726AE6ED" w14:textId="77777777" w:rsidR="00BE5416" w:rsidRDefault="00BE5416" w:rsidP="00A81D21">
            <w:pPr>
              <w:jc w:val="center"/>
            </w:pPr>
            <w:r w:rsidRPr="00FC5C94">
              <w:t>10</w:t>
            </w:r>
          </w:p>
        </w:tc>
      </w:tr>
    </w:tbl>
    <w:p w14:paraId="0A8E6B6A" w14:textId="77777777" w:rsidR="00BE5416" w:rsidRDefault="00BE5416" w:rsidP="00BE5416"/>
    <w:p w14:paraId="14BB7104" w14:textId="77777777" w:rsidR="00BE5416" w:rsidRPr="00C76F36" w:rsidRDefault="00BE5416" w:rsidP="00BE5416">
      <w:pPr>
        <w:pStyle w:val="ListParagraph"/>
        <w:numPr>
          <w:ilvl w:val="0"/>
          <w:numId w:val="1"/>
        </w:numPr>
      </w:pPr>
      <w:r>
        <w:t>Format: Numeric (categorical)</w:t>
      </w:r>
    </w:p>
    <w:p w14:paraId="75EB6012" w14:textId="77777777" w:rsidR="00BE5416" w:rsidRDefault="00BE5416" w:rsidP="00BE5416">
      <w:pPr>
        <w:rPr>
          <w:i/>
          <w:iCs/>
          <w:color w:val="0F4761" w:themeColor="accent1" w:themeShade="BF"/>
        </w:rPr>
      </w:pPr>
      <w:r w:rsidRPr="00ED04B5">
        <w:rPr>
          <w:i/>
          <w:iCs/>
          <w:color w:val="0F4761" w:themeColor="accent1" w:themeShade="BF"/>
        </w:rPr>
        <w:t>Q4g_2Other</w:t>
      </w:r>
      <w:r>
        <w:rPr>
          <w:i/>
          <w:iCs/>
          <w:color w:val="0F4761" w:themeColor="accent1" w:themeShade="BF"/>
        </w:rPr>
        <w:t xml:space="preserve">: </w:t>
      </w:r>
      <w:r w:rsidRPr="00BA49F1">
        <w:rPr>
          <w:i/>
          <w:iCs/>
          <w:color w:val="0F4761" w:themeColor="accent1" w:themeShade="BF"/>
        </w:rPr>
        <w:t>Death Records Data Transfer Frequency: Other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7A39DE0" w14:textId="77777777" w:rsidTr="00A81D21">
        <w:trPr>
          <w:trHeight w:val="300"/>
          <w:tblHeader/>
          <w:jc w:val="center"/>
        </w:trPr>
        <w:tc>
          <w:tcPr>
            <w:tcW w:w="1350" w:type="dxa"/>
            <w:shd w:val="clear" w:color="auto" w:fill="D9D9D9" w:themeFill="background1" w:themeFillShade="D9"/>
            <w:vAlign w:val="center"/>
          </w:tcPr>
          <w:p w14:paraId="61D1868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E22C9C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62BBD27" w14:textId="77777777" w:rsidTr="00A81D21">
        <w:trPr>
          <w:trHeight w:val="302"/>
          <w:jc w:val="center"/>
        </w:trPr>
        <w:tc>
          <w:tcPr>
            <w:tcW w:w="1350" w:type="dxa"/>
            <w:shd w:val="clear" w:color="auto" w:fill="auto"/>
            <w:vAlign w:val="center"/>
            <w:hideMark/>
          </w:tcPr>
          <w:p w14:paraId="3AEC78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CCE6C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9900CDF" w14:textId="77777777" w:rsidTr="00A81D21">
        <w:trPr>
          <w:trHeight w:val="302"/>
          <w:jc w:val="center"/>
        </w:trPr>
        <w:tc>
          <w:tcPr>
            <w:tcW w:w="1350" w:type="dxa"/>
            <w:shd w:val="clear" w:color="auto" w:fill="auto"/>
            <w:vAlign w:val="center"/>
            <w:hideMark/>
          </w:tcPr>
          <w:p w14:paraId="470463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E6EBE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5D76">
              <w:rPr>
                <w:rFonts w:ascii="Aptos" w:eastAsia="Times New Roman" w:hAnsi="Aptos" w:cs="Times New Roman"/>
                <w:color w:val="000000"/>
                <w:kern w:val="0"/>
                <w14:ligatures w14:val="none"/>
              </w:rPr>
              <w:t>--</w:t>
            </w:r>
          </w:p>
        </w:tc>
      </w:tr>
      <w:tr w:rsidR="00BE5416" w:rsidRPr="005A0C2F" w14:paraId="3285BC19" w14:textId="77777777" w:rsidTr="00A81D21">
        <w:trPr>
          <w:trHeight w:val="302"/>
          <w:jc w:val="center"/>
        </w:trPr>
        <w:tc>
          <w:tcPr>
            <w:tcW w:w="1350" w:type="dxa"/>
            <w:shd w:val="clear" w:color="auto" w:fill="auto"/>
            <w:vAlign w:val="center"/>
            <w:hideMark/>
          </w:tcPr>
          <w:p w14:paraId="364A99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70128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5D76">
              <w:rPr>
                <w:rFonts w:ascii="Aptos" w:eastAsia="Times New Roman" w:hAnsi="Aptos" w:cs="Times New Roman"/>
                <w:color w:val="000000"/>
                <w:kern w:val="0"/>
                <w14:ligatures w14:val="none"/>
              </w:rPr>
              <w:t>--</w:t>
            </w:r>
          </w:p>
        </w:tc>
      </w:tr>
      <w:tr w:rsidR="00BE5416" w:rsidRPr="005A0C2F" w14:paraId="17FEEB6F" w14:textId="77777777" w:rsidTr="00A81D21">
        <w:trPr>
          <w:trHeight w:val="302"/>
          <w:jc w:val="center"/>
        </w:trPr>
        <w:tc>
          <w:tcPr>
            <w:tcW w:w="1350" w:type="dxa"/>
            <w:shd w:val="clear" w:color="auto" w:fill="auto"/>
            <w:vAlign w:val="center"/>
            <w:hideMark/>
          </w:tcPr>
          <w:p w14:paraId="4F8DDD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6BF0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5D76">
              <w:rPr>
                <w:rFonts w:ascii="Aptos" w:eastAsia="Times New Roman" w:hAnsi="Aptos" w:cs="Times New Roman"/>
                <w:color w:val="000000"/>
                <w:kern w:val="0"/>
                <w14:ligatures w14:val="none"/>
              </w:rPr>
              <w:t>--</w:t>
            </w:r>
          </w:p>
        </w:tc>
      </w:tr>
      <w:tr w:rsidR="00BE5416" w:rsidRPr="005A0C2F" w14:paraId="1B194821" w14:textId="77777777" w:rsidTr="00A81D21">
        <w:trPr>
          <w:trHeight w:val="302"/>
          <w:jc w:val="center"/>
        </w:trPr>
        <w:tc>
          <w:tcPr>
            <w:tcW w:w="1350" w:type="dxa"/>
            <w:shd w:val="clear" w:color="auto" w:fill="auto"/>
            <w:vAlign w:val="center"/>
            <w:hideMark/>
          </w:tcPr>
          <w:p w14:paraId="299ACF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31080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5D76">
              <w:rPr>
                <w:rFonts w:ascii="Aptos" w:eastAsia="Times New Roman" w:hAnsi="Aptos" w:cs="Times New Roman"/>
                <w:color w:val="000000"/>
                <w:kern w:val="0"/>
                <w14:ligatures w14:val="none"/>
              </w:rPr>
              <w:t>--</w:t>
            </w:r>
          </w:p>
        </w:tc>
      </w:tr>
      <w:tr w:rsidR="00BE5416" w:rsidRPr="005A0C2F" w14:paraId="0C1A67AC" w14:textId="77777777" w:rsidTr="00A81D21">
        <w:trPr>
          <w:trHeight w:val="302"/>
          <w:jc w:val="center"/>
        </w:trPr>
        <w:tc>
          <w:tcPr>
            <w:tcW w:w="1350" w:type="dxa"/>
            <w:shd w:val="clear" w:color="auto" w:fill="auto"/>
            <w:vAlign w:val="center"/>
            <w:hideMark/>
          </w:tcPr>
          <w:p w14:paraId="33F0D3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8EA35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5D76">
              <w:rPr>
                <w:rFonts w:ascii="Aptos" w:eastAsia="Times New Roman" w:hAnsi="Aptos" w:cs="Times New Roman"/>
                <w:color w:val="000000"/>
                <w:kern w:val="0"/>
                <w14:ligatures w14:val="none"/>
              </w:rPr>
              <w:t>--</w:t>
            </w:r>
          </w:p>
        </w:tc>
      </w:tr>
      <w:tr w:rsidR="00BE5416" w:rsidRPr="005A0C2F" w14:paraId="7F9E35ED" w14:textId="77777777" w:rsidTr="00A81D21">
        <w:trPr>
          <w:trHeight w:val="302"/>
          <w:jc w:val="center"/>
        </w:trPr>
        <w:tc>
          <w:tcPr>
            <w:tcW w:w="1350" w:type="dxa"/>
            <w:shd w:val="clear" w:color="auto" w:fill="auto"/>
            <w:vAlign w:val="center"/>
            <w:hideMark/>
          </w:tcPr>
          <w:p w14:paraId="6C07F6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89964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11655">
              <w:rPr>
                <w:rFonts w:ascii="Aptos" w:eastAsia="Times New Roman" w:hAnsi="Aptos" w:cs="Times New Roman"/>
                <w:color w:val="000000"/>
                <w:kern w:val="0"/>
                <w14:ligatures w14:val="none"/>
              </w:rPr>
              <w:t>Q5g_2Other</w:t>
            </w:r>
          </w:p>
        </w:tc>
      </w:tr>
      <w:tr w:rsidR="00BE5416" w:rsidRPr="005A0C2F" w14:paraId="2880AE84" w14:textId="77777777" w:rsidTr="00A81D21">
        <w:trPr>
          <w:trHeight w:val="302"/>
          <w:jc w:val="center"/>
        </w:trPr>
        <w:tc>
          <w:tcPr>
            <w:tcW w:w="1350" w:type="dxa"/>
            <w:shd w:val="clear" w:color="auto" w:fill="auto"/>
            <w:vAlign w:val="center"/>
            <w:hideMark/>
          </w:tcPr>
          <w:p w14:paraId="7387D4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CFBF2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11655">
              <w:rPr>
                <w:rFonts w:ascii="Aptos" w:eastAsia="Times New Roman" w:hAnsi="Aptos" w:cs="Times New Roman"/>
                <w:color w:val="000000"/>
                <w:kern w:val="0"/>
                <w14:ligatures w14:val="none"/>
              </w:rPr>
              <w:t>Q4g_2Other</w:t>
            </w:r>
          </w:p>
        </w:tc>
      </w:tr>
    </w:tbl>
    <w:p w14:paraId="6BB3CBBA" w14:textId="77777777" w:rsidR="00BE5416" w:rsidRDefault="00BE5416" w:rsidP="00BE5416">
      <w:pPr>
        <w:rPr>
          <w:i/>
          <w:iCs/>
          <w:color w:val="0F4761" w:themeColor="accent1" w:themeShade="BF"/>
        </w:rPr>
      </w:pPr>
    </w:p>
    <w:p w14:paraId="6B9B8D3D" w14:textId="77777777" w:rsidR="00BE5416" w:rsidRPr="006F4B2C" w:rsidRDefault="00BE5416" w:rsidP="00BE5416">
      <w:pPr>
        <w:pStyle w:val="ListParagraph"/>
        <w:numPr>
          <w:ilvl w:val="0"/>
          <w:numId w:val="1"/>
        </w:numPr>
      </w:pPr>
      <w:r>
        <w:lastRenderedPageBreak/>
        <w:t>Format: String</w:t>
      </w:r>
    </w:p>
    <w:p w14:paraId="498641F0" w14:textId="77777777" w:rsidR="00BE5416" w:rsidRDefault="00BE5416" w:rsidP="00BE5416">
      <w:pPr>
        <w:spacing w:after="0"/>
        <w:rPr>
          <w:i/>
          <w:iCs/>
          <w:color w:val="0F4761" w:themeColor="accent1" w:themeShade="BF"/>
        </w:rPr>
      </w:pPr>
      <w:r w:rsidRPr="00ED04B5">
        <w:rPr>
          <w:i/>
          <w:iCs/>
          <w:color w:val="0F4761" w:themeColor="accent1" w:themeShade="BF"/>
        </w:rPr>
        <w:t>Q4h_1</w:t>
      </w:r>
      <w:r>
        <w:rPr>
          <w:i/>
          <w:iCs/>
          <w:color w:val="0F4761" w:themeColor="accent1" w:themeShade="BF"/>
        </w:rPr>
        <w:t xml:space="preserve">: </w:t>
      </w:r>
      <w:r w:rsidRPr="00BA49F1">
        <w:rPr>
          <w:i/>
          <w:iCs/>
          <w:color w:val="0F4761" w:themeColor="accent1" w:themeShade="BF"/>
        </w:rPr>
        <w:t>Felony and Prison Records Has Electronic Data Transfer</w:t>
      </w:r>
    </w:p>
    <w:p w14:paraId="3E9C79DE" w14:textId="77777777" w:rsidR="00BE5416" w:rsidRPr="0029467C" w:rsidRDefault="00BE5416" w:rsidP="00BE5416">
      <w:r w:rsidRPr="0029467C">
        <w:t>For the November [year] general election, did any entities that maintain felony or prison records (e.g., state courts, state police, federal courts, pardons or paroles agency) electronically transfer data with the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20F59C6" w14:textId="77777777" w:rsidTr="00A81D21">
        <w:trPr>
          <w:trHeight w:val="300"/>
          <w:jc w:val="center"/>
        </w:trPr>
        <w:tc>
          <w:tcPr>
            <w:tcW w:w="1350" w:type="dxa"/>
            <w:shd w:val="clear" w:color="auto" w:fill="D9D9D9" w:themeFill="background1" w:themeFillShade="D9"/>
            <w:vAlign w:val="center"/>
          </w:tcPr>
          <w:p w14:paraId="13FBFFC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590761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6F10F56" w14:textId="77777777" w:rsidTr="00A81D21">
        <w:trPr>
          <w:trHeight w:val="302"/>
          <w:jc w:val="center"/>
        </w:trPr>
        <w:tc>
          <w:tcPr>
            <w:tcW w:w="1350" w:type="dxa"/>
            <w:shd w:val="clear" w:color="auto" w:fill="auto"/>
            <w:vAlign w:val="center"/>
            <w:hideMark/>
          </w:tcPr>
          <w:p w14:paraId="31F3DF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3DA40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90117">
              <w:rPr>
                <w:rFonts w:ascii="Aptos" w:eastAsia="Times New Roman" w:hAnsi="Aptos" w:cs="Times New Roman"/>
                <w:color w:val="000000"/>
                <w:kern w:val="0"/>
                <w14:ligatures w14:val="none"/>
              </w:rPr>
              <w:t>--</w:t>
            </w:r>
          </w:p>
        </w:tc>
      </w:tr>
      <w:tr w:rsidR="00BE5416" w:rsidRPr="005A0C2F" w14:paraId="004FD31A" w14:textId="77777777" w:rsidTr="00A81D21">
        <w:trPr>
          <w:trHeight w:val="302"/>
          <w:jc w:val="center"/>
        </w:trPr>
        <w:tc>
          <w:tcPr>
            <w:tcW w:w="1350" w:type="dxa"/>
            <w:shd w:val="clear" w:color="auto" w:fill="auto"/>
            <w:vAlign w:val="center"/>
            <w:hideMark/>
          </w:tcPr>
          <w:p w14:paraId="38E616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E0992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90117">
              <w:rPr>
                <w:rFonts w:ascii="Aptos" w:eastAsia="Times New Roman" w:hAnsi="Aptos" w:cs="Times New Roman"/>
                <w:color w:val="000000"/>
                <w:kern w:val="0"/>
                <w14:ligatures w14:val="none"/>
              </w:rPr>
              <w:t>--</w:t>
            </w:r>
          </w:p>
        </w:tc>
      </w:tr>
      <w:tr w:rsidR="00BE5416" w:rsidRPr="005A0C2F" w14:paraId="011A8C25" w14:textId="77777777" w:rsidTr="00A81D21">
        <w:trPr>
          <w:trHeight w:val="302"/>
          <w:jc w:val="center"/>
        </w:trPr>
        <w:tc>
          <w:tcPr>
            <w:tcW w:w="1350" w:type="dxa"/>
            <w:shd w:val="clear" w:color="auto" w:fill="auto"/>
            <w:vAlign w:val="center"/>
            <w:hideMark/>
          </w:tcPr>
          <w:p w14:paraId="11624F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3A236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90117">
              <w:rPr>
                <w:rFonts w:ascii="Aptos" w:eastAsia="Times New Roman" w:hAnsi="Aptos" w:cs="Times New Roman"/>
                <w:color w:val="000000"/>
                <w:kern w:val="0"/>
                <w14:ligatures w14:val="none"/>
              </w:rPr>
              <w:t>--</w:t>
            </w:r>
          </w:p>
        </w:tc>
      </w:tr>
      <w:tr w:rsidR="00BE5416" w:rsidRPr="005A0C2F" w14:paraId="588F7EE8" w14:textId="77777777" w:rsidTr="00A81D21">
        <w:trPr>
          <w:trHeight w:val="302"/>
          <w:jc w:val="center"/>
        </w:trPr>
        <w:tc>
          <w:tcPr>
            <w:tcW w:w="1350" w:type="dxa"/>
            <w:shd w:val="clear" w:color="auto" w:fill="auto"/>
            <w:vAlign w:val="center"/>
            <w:hideMark/>
          </w:tcPr>
          <w:p w14:paraId="727F15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744B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90117">
              <w:rPr>
                <w:rFonts w:ascii="Aptos" w:eastAsia="Times New Roman" w:hAnsi="Aptos" w:cs="Times New Roman"/>
                <w:color w:val="000000"/>
                <w:kern w:val="0"/>
                <w14:ligatures w14:val="none"/>
              </w:rPr>
              <w:t>--</w:t>
            </w:r>
          </w:p>
        </w:tc>
      </w:tr>
      <w:tr w:rsidR="00BE5416" w:rsidRPr="005A0C2F" w14:paraId="3AFE717A" w14:textId="77777777" w:rsidTr="00A81D21">
        <w:trPr>
          <w:trHeight w:val="302"/>
          <w:jc w:val="center"/>
        </w:trPr>
        <w:tc>
          <w:tcPr>
            <w:tcW w:w="1350" w:type="dxa"/>
            <w:shd w:val="clear" w:color="auto" w:fill="auto"/>
            <w:vAlign w:val="center"/>
            <w:hideMark/>
          </w:tcPr>
          <w:p w14:paraId="14045C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659B8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90117">
              <w:rPr>
                <w:rFonts w:ascii="Aptos" w:eastAsia="Times New Roman" w:hAnsi="Aptos" w:cs="Times New Roman"/>
                <w:color w:val="000000"/>
                <w:kern w:val="0"/>
                <w14:ligatures w14:val="none"/>
              </w:rPr>
              <w:t>--</w:t>
            </w:r>
          </w:p>
        </w:tc>
      </w:tr>
      <w:tr w:rsidR="00BE5416" w:rsidRPr="005A0C2F" w14:paraId="69E07E57" w14:textId="77777777" w:rsidTr="00A81D21">
        <w:trPr>
          <w:trHeight w:val="302"/>
          <w:jc w:val="center"/>
        </w:trPr>
        <w:tc>
          <w:tcPr>
            <w:tcW w:w="1350" w:type="dxa"/>
            <w:shd w:val="clear" w:color="auto" w:fill="auto"/>
            <w:vAlign w:val="center"/>
            <w:hideMark/>
          </w:tcPr>
          <w:p w14:paraId="4E5423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CDBDE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397F">
              <w:rPr>
                <w:rFonts w:ascii="Aptos" w:eastAsia="Times New Roman" w:hAnsi="Aptos" w:cs="Times New Roman"/>
                <w:color w:val="000000"/>
                <w:kern w:val="0"/>
                <w14:ligatures w14:val="none"/>
              </w:rPr>
              <w:t>Q4B</w:t>
            </w:r>
          </w:p>
        </w:tc>
      </w:tr>
      <w:tr w:rsidR="00BE5416" w:rsidRPr="005A0C2F" w14:paraId="7BAE6EBE" w14:textId="77777777" w:rsidTr="00A81D21">
        <w:trPr>
          <w:trHeight w:val="302"/>
          <w:jc w:val="center"/>
        </w:trPr>
        <w:tc>
          <w:tcPr>
            <w:tcW w:w="1350" w:type="dxa"/>
            <w:shd w:val="clear" w:color="auto" w:fill="auto"/>
            <w:vAlign w:val="center"/>
            <w:hideMark/>
          </w:tcPr>
          <w:p w14:paraId="645BAF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C6361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397F">
              <w:rPr>
                <w:rFonts w:ascii="Aptos" w:eastAsia="Times New Roman" w:hAnsi="Aptos" w:cs="Times New Roman"/>
                <w:color w:val="000000"/>
                <w:kern w:val="0"/>
                <w14:ligatures w14:val="none"/>
              </w:rPr>
              <w:t>Q5h_1</w:t>
            </w:r>
          </w:p>
        </w:tc>
      </w:tr>
      <w:tr w:rsidR="00BE5416" w:rsidRPr="005A0C2F" w14:paraId="0BB5111A" w14:textId="77777777" w:rsidTr="00A81D21">
        <w:trPr>
          <w:trHeight w:val="302"/>
          <w:jc w:val="center"/>
        </w:trPr>
        <w:tc>
          <w:tcPr>
            <w:tcW w:w="1350" w:type="dxa"/>
            <w:shd w:val="clear" w:color="auto" w:fill="auto"/>
            <w:vAlign w:val="center"/>
            <w:hideMark/>
          </w:tcPr>
          <w:p w14:paraId="6DDB5A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338F8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2B23">
              <w:rPr>
                <w:rFonts w:ascii="Aptos" w:eastAsia="Times New Roman" w:hAnsi="Aptos" w:cs="Times New Roman"/>
                <w:color w:val="000000"/>
                <w:kern w:val="0"/>
                <w14:ligatures w14:val="none"/>
              </w:rPr>
              <w:t>Q4h_1</w:t>
            </w:r>
          </w:p>
        </w:tc>
      </w:tr>
    </w:tbl>
    <w:p w14:paraId="3C5DCA5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E167B23" w14:textId="77777777" w:rsidTr="00A81D21">
        <w:trPr>
          <w:jc w:val="center"/>
        </w:trPr>
        <w:tc>
          <w:tcPr>
            <w:tcW w:w="1205" w:type="dxa"/>
            <w:shd w:val="clear" w:color="auto" w:fill="D9D9D9" w:themeFill="background1" w:themeFillShade="D9"/>
            <w:vAlign w:val="center"/>
          </w:tcPr>
          <w:p w14:paraId="752858C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7E296B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ABCF52C" w14:textId="77777777" w:rsidR="00BE5416" w:rsidRDefault="00BE5416" w:rsidP="00A81D21">
            <w:pPr>
              <w:jc w:val="center"/>
              <w:rPr>
                <w:b/>
                <w:bCs/>
              </w:rPr>
            </w:pPr>
            <w:r>
              <w:rPr>
                <w:b/>
                <w:bCs/>
              </w:rPr>
              <w:t>n</w:t>
            </w:r>
          </w:p>
        </w:tc>
      </w:tr>
      <w:tr w:rsidR="00BE5416" w14:paraId="72BEBDCF" w14:textId="77777777" w:rsidTr="00A81D21">
        <w:trPr>
          <w:jc w:val="center"/>
        </w:trPr>
        <w:tc>
          <w:tcPr>
            <w:tcW w:w="1205" w:type="dxa"/>
          </w:tcPr>
          <w:p w14:paraId="3F7EEBF8" w14:textId="77777777" w:rsidR="00BE5416" w:rsidRDefault="00BE5416" w:rsidP="00A81D21">
            <w:pPr>
              <w:jc w:val="center"/>
            </w:pPr>
            <w:r w:rsidRPr="00D241E4">
              <w:t>-100</w:t>
            </w:r>
          </w:p>
        </w:tc>
        <w:tc>
          <w:tcPr>
            <w:tcW w:w="4135" w:type="dxa"/>
          </w:tcPr>
          <w:p w14:paraId="032F657C" w14:textId="77777777" w:rsidR="00BE5416" w:rsidRDefault="00BE5416" w:rsidP="00A81D21">
            <w:pPr>
              <w:jc w:val="center"/>
            </w:pPr>
            <w:r w:rsidRPr="00D241E4">
              <w:t>-100: Refused</w:t>
            </w:r>
          </w:p>
        </w:tc>
        <w:tc>
          <w:tcPr>
            <w:tcW w:w="1495" w:type="dxa"/>
          </w:tcPr>
          <w:p w14:paraId="4C54F819" w14:textId="77777777" w:rsidR="00BE5416" w:rsidRDefault="00BE5416" w:rsidP="00A81D21">
            <w:pPr>
              <w:jc w:val="center"/>
            </w:pPr>
            <w:r w:rsidRPr="001A5A66">
              <w:t>1</w:t>
            </w:r>
          </w:p>
        </w:tc>
      </w:tr>
      <w:tr w:rsidR="00BE5416" w14:paraId="118CFEFB" w14:textId="77777777" w:rsidTr="00A81D21">
        <w:trPr>
          <w:jc w:val="center"/>
        </w:trPr>
        <w:tc>
          <w:tcPr>
            <w:tcW w:w="1205" w:type="dxa"/>
          </w:tcPr>
          <w:p w14:paraId="1A84A02B" w14:textId="77777777" w:rsidR="00BE5416" w:rsidRDefault="00BE5416" w:rsidP="00A81D21">
            <w:pPr>
              <w:jc w:val="center"/>
            </w:pPr>
            <w:r>
              <w:t>-55</w:t>
            </w:r>
          </w:p>
        </w:tc>
        <w:tc>
          <w:tcPr>
            <w:tcW w:w="4135" w:type="dxa"/>
          </w:tcPr>
          <w:p w14:paraId="6D014FBC" w14:textId="77777777" w:rsidR="00BE5416" w:rsidRDefault="00BE5416" w:rsidP="00A81D21">
            <w:pPr>
              <w:jc w:val="center"/>
            </w:pPr>
            <w:r>
              <w:t>-55: Item not covered in Policy Survey year</w:t>
            </w:r>
          </w:p>
        </w:tc>
        <w:tc>
          <w:tcPr>
            <w:tcW w:w="1495" w:type="dxa"/>
          </w:tcPr>
          <w:p w14:paraId="665CCF63" w14:textId="77777777" w:rsidR="00BE5416" w:rsidRDefault="00BE5416" w:rsidP="00A81D21">
            <w:pPr>
              <w:jc w:val="center"/>
            </w:pPr>
            <w:r w:rsidRPr="001A5A66">
              <w:t>280</w:t>
            </w:r>
          </w:p>
        </w:tc>
      </w:tr>
      <w:tr w:rsidR="00BE5416" w14:paraId="7096AD9E" w14:textId="77777777" w:rsidTr="00A81D21">
        <w:trPr>
          <w:jc w:val="center"/>
        </w:trPr>
        <w:tc>
          <w:tcPr>
            <w:tcW w:w="1205" w:type="dxa"/>
          </w:tcPr>
          <w:p w14:paraId="691E99E1" w14:textId="77777777" w:rsidR="00BE5416" w:rsidRDefault="00BE5416" w:rsidP="00A81D21">
            <w:pPr>
              <w:jc w:val="center"/>
            </w:pPr>
            <w:r w:rsidRPr="00D241E4">
              <w:t>1</w:t>
            </w:r>
          </w:p>
        </w:tc>
        <w:tc>
          <w:tcPr>
            <w:tcW w:w="4135" w:type="dxa"/>
          </w:tcPr>
          <w:p w14:paraId="56023D81" w14:textId="77777777" w:rsidR="00BE5416" w:rsidRDefault="00BE5416" w:rsidP="00A81D21">
            <w:pPr>
              <w:jc w:val="center"/>
            </w:pPr>
            <w:r w:rsidRPr="00D241E4">
              <w:t>1: Yes</w:t>
            </w:r>
          </w:p>
        </w:tc>
        <w:tc>
          <w:tcPr>
            <w:tcW w:w="1495" w:type="dxa"/>
          </w:tcPr>
          <w:p w14:paraId="2EFE65DD" w14:textId="77777777" w:rsidR="00BE5416" w:rsidRDefault="00BE5416" w:rsidP="00A81D21">
            <w:pPr>
              <w:jc w:val="center"/>
            </w:pPr>
            <w:r w:rsidRPr="001A5A66">
              <w:t>114</w:t>
            </w:r>
          </w:p>
        </w:tc>
      </w:tr>
      <w:tr w:rsidR="00BE5416" w14:paraId="479F8FBE" w14:textId="77777777" w:rsidTr="00A81D21">
        <w:trPr>
          <w:jc w:val="center"/>
        </w:trPr>
        <w:tc>
          <w:tcPr>
            <w:tcW w:w="1205" w:type="dxa"/>
          </w:tcPr>
          <w:p w14:paraId="5F8F7A89" w14:textId="77777777" w:rsidR="00BE5416" w:rsidRDefault="00BE5416" w:rsidP="00A81D21">
            <w:pPr>
              <w:jc w:val="center"/>
            </w:pPr>
            <w:r w:rsidRPr="00D241E4">
              <w:t>2</w:t>
            </w:r>
          </w:p>
        </w:tc>
        <w:tc>
          <w:tcPr>
            <w:tcW w:w="4135" w:type="dxa"/>
          </w:tcPr>
          <w:p w14:paraId="1E5CC897" w14:textId="77777777" w:rsidR="00BE5416" w:rsidRDefault="00BE5416" w:rsidP="00A81D21">
            <w:pPr>
              <w:jc w:val="center"/>
            </w:pPr>
            <w:r w:rsidRPr="00D241E4">
              <w:t>2: No</w:t>
            </w:r>
          </w:p>
        </w:tc>
        <w:tc>
          <w:tcPr>
            <w:tcW w:w="1495" w:type="dxa"/>
          </w:tcPr>
          <w:p w14:paraId="68881521" w14:textId="77777777" w:rsidR="00BE5416" w:rsidRDefault="00BE5416" w:rsidP="00A81D21">
            <w:pPr>
              <w:jc w:val="center"/>
            </w:pPr>
            <w:r w:rsidRPr="001A5A66">
              <w:t>52</w:t>
            </w:r>
          </w:p>
        </w:tc>
      </w:tr>
    </w:tbl>
    <w:p w14:paraId="4F5A566C" w14:textId="77777777" w:rsidR="00BE5416" w:rsidRDefault="00BE5416" w:rsidP="00BE5416"/>
    <w:p w14:paraId="57B24460" w14:textId="77777777" w:rsidR="00BE5416" w:rsidRPr="00C76F36" w:rsidRDefault="00BE5416" w:rsidP="00BE5416">
      <w:pPr>
        <w:pStyle w:val="ListParagraph"/>
        <w:numPr>
          <w:ilvl w:val="0"/>
          <w:numId w:val="1"/>
        </w:numPr>
      </w:pPr>
      <w:r>
        <w:t>Format: Numeric (categorical)</w:t>
      </w:r>
    </w:p>
    <w:p w14:paraId="6CF5FA3A" w14:textId="77777777" w:rsidR="00BE5416" w:rsidRPr="00767568" w:rsidRDefault="00BE5416" w:rsidP="00BE5416">
      <w:pPr>
        <w:spacing w:after="0"/>
        <w:rPr>
          <w:color w:val="0F4761" w:themeColor="accent1" w:themeShade="BF"/>
        </w:rPr>
      </w:pPr>
      <w:r w:rsidRPr="00ED04B5">
        <w:rPr>
          <w:i/>
          <w:iCs/>
          <w:color w:val="0F4761" w:themeColor="accent1" w:themeShade="BF"/>
        </w:rPr>
        <w:t>Q4h_2</w:t>
      </w:r>
      <w:r>
        <w:rPr>
          <w:i/>
          <w:iCs/>
          <w:color w:val="0F4761" w:themeColor="accent1" w:themeShade="BF"/>
        </w:rPr>
        <w:t xml:space="preserve">: </w:t>
      </w:r>
      <w:r w:rsidRPr="00BA49F1">
        <w:rPr>
          <w:i/>
          <w:iCs/>
          <w:color w:val="0F4761" w:themeColor="accent1" w:themeShade="BF"/>
        </w:rPr>
        <w:t>Felony and Prison Records Data Transfer Frequency</w:t>
      </w:r>
    </w:p>
    <w:p w14:paraId="338D7DBB" w14:textId="77777777" w:rsidR="00BE5416" w:rsidRPr="0029467C" w:rsidRDefault="00BE5416" w:rsidP="00BE5416">
      <w:r w:rsidRPr="0029467C">
        <w:t>For the November [year] general election, if any entities that maintain felony or prison records (e.g., state courts, state police, federal courts, pardons or paroles agency) electronically transferred data with the state’s voter registration database, how often did this transfer occur?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B68B6DA" w14:textId="77777777" w:rsidTr="00A81D21">
        <w:trPr>
          <w:trHeight w:val="300"/>
          <w:tblHeader/>
          <w:jc w:val="center"/>
        </w:trPr>
        <w:tc>
          <w:tcPr>
            <w:tcW w:w="1350" w:type="dxa"/>
            <w:shd w:val="clear" w:color="auto" w:fill="D9D9D9" w:themeFill="background1" w:themeFillShade="D9"/>
            <w:vAlign w:val="center"/>
          </w:tcPr>
          <w:p w14:paraId="561D2FB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BD90C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F12718E" w14:textId="77777777" w:rsidTr="00A81D21">
        <w:trPr>
          <w:trHeight w:val="302"/>
          <w:jc w:val="center"/>
        </w:trPr>
        <w:tc>
          <w:tcPr>
            <w:tcW w:w="1350" w:type="dxa"/>
            <w:shd w:val="clear" w:color="auto" w:fill="auto"/>
            <w:vAlign w:val="center"/>
            <w:hideMark/>
          </w:tcPr>
          <w:p w14:paraId="5B3BB3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C6B65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97EC879" w14:textId="77777777" w:rsidTr="00A81D21">
        <w:trPr>
          <w:trHeight w:val="302"/>
          <w:jc w:val="center"/>
        </w:trPr>
        <w:tc>
          <w:tcPr>
            <w:tcW w:w="1350" w:type="dxa"/>
            <w:shd w:val="clear" w:color="auto" w:fill="auto"/>
            <w:vAlign w:val="center"/>
            <w:hideMark/>
          </w:tcPr>
          <w:p w14:paraId="619B4F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E58A3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0037F">
              <w:rPr>
                <w:rFonts w:ascii="Aptos" w:eastAsia="Times New Roman" w:hAnsi="Aptos" w:cs="Times New Roman"/>
                <w:color w:val="000000"/>
                <w:kern w:val="0"/>
                <w14:ligatures w14:val="none"/>
              </w:rPr>
              <w:t>--</w:t>
            </w:r>
          </w:p>
        </w:tc>
      </w:tr>
      <w:tr w:rsidR="00BE5416" w:rsidRPr="005A0C2F" w14:paraId="1E291201" w14:textId="77777777" w:rsidTr="00A81D21">
        <w:trPr>
          <w:trHeight w:val="302"/>
          <w:jc w:val="center"/>
        </w:trPr>
        <w:tc>
          <w:tcPr>
            <w:tcW w:w="1350" w:type="dxa"/>
            <w:shd w:val="clear" w:color="auto" w:fill="auto"/>
            <w:vAlign w:val="center"/>
            <w:hideMark/>
          </w:tcPr>
          <w:p w14:paraId="1FDDA6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54BF6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0037F">
              <w:rPr>
                <w:rFonts w:ascii="Aptos" w:eastAsia="Times New Roman" w:hAnsi="Aptos" w:cs="Times New Roman"/>
                <w:color w:val="000000"/>
                <w:kern w:val="0"/>
                <w14:ligatures w14:val="none"/>
              </w:rPr>
              <w:t>--</w:t>
            </w:r>
          </w:p>
        </w:tc>
      </w:tr>
      <w:tr w:rsidR="00BE5416" w:rsidRPr="005A0C2F" w14:paraId="39461467" w14:textId="77777777" w:rsidTr="00A81D21">
        <w:trPr>
          <w:trHeight w:val="302"/>
          <w:jc w:val="center"/>
        </w:trPr>
        <w:tc>
          <w:tcPr>
            <w:tcW w:w="1350" w:type="dxa"/>
            <w:shd w:val="clear" w:color="auto" w:fill="auto"/>
            <w:vAlign w:val="center"/>
            <w:hideMark/>
          </w:tcPr>
          <w:p w14:paraId="28A466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5ED3C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0037F">
              <w:rPr>
                <w:rFonts w:ascii="Aptos" w:eastAsia="Times New Roman" w:hAnsi="Aptos" w:cs="Times New Roman"/>
                <w:color w:val="000000"/>
                <w:kern w:val="0"/>
                <w14:ligatures w14:val="none"/>
              </w:rPr>
              <w:t>--</w:t>
            </w:r>
          </w:p>
        </w:tc>
      </w:tr>
      <w:tr w:rsidR="00BE5416" w:rsidRPr="005A0C2F" w14:paraId="25FC1E3E" w14:textId="77777777" w:rsidTr="00A81D21">
        <w:trPr>
          <w:trHeight w:val="302"/>
          <w:jc w:val="center"/>
        </w:trPr>
        <w:tc>
          <w:tcPr>
            <w:tcW w:w="1350" w:type="dxa"/>
            <w:shd w:val="clear" w:color="auto" w:fill="auto"/>
            <w:vAlign w:val="center"/>
            <w:hideMark/>
          </w:tcPr>
          <w:p w14:paraId="50898C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7EE8F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0037F">
              <w:rPr>
                <w:rFonts w:ascii="Aptos" w:eastAsia="Times New Roman" w:hAnsi="Aptos" w:cs="Times New Roman"/>
                <w:color w:val="000000"/>
                <w:kern w:val="0"/>
                <w14:ligatures w14:val="none"/>
              </w:rPr>
              <w:t>--</w:t>
            </w:r>
          </w:p>
        </w:tc>
      </w:tr>
      <w:tr w:rsidR="00BE5416" w:rsidRPr="005A0C2F" w14:paraId="4B4CE493" w14:textId="77777777" w:rsidTr="00A81D21">
        <w:trPr>
          <w:trHeight w:val="302"/>
          <w:jc w:val="center"/>
        </w:trPr>
        <w:tc>
          <w:tcPr>
            <w:tcW w:w="1350" w:type="dxa"/>
            <w:shd w:val="clear" w:color="auto" w:fill="auto"/>
            <w:vAlign w:val="center"/>
            <w:hideMark/>
          </w:tcPr>
          <w:p w14:paraId="5420FC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091FA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3DDCDF1" w14:textId="77777777" w:rsidTr="00A81D21">
        <w:trPr>
          <w:trHeight w:val="302"/>
          <w:jc w:val="center"/>
        </w:trPr>
        <w:tc>
          <w:tcPr>
            <w:tcW w:w="1350" w:type="dxa"/>
            <w:shd w:val="clear" w:color="auto" w:fill="auto"/>
            <w:vAlign w:val="center"/>
            <w:hideMark/>
          </w:tcPr>
          <w:p w14:paraId="5FE9B2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381C1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4F0B">
              <w:rPr>
                <w:rFonts w:ascii="Aptos" w:eastAsia="Times New Roman" w:hAnsi="Aptos" w:cs="Times New Roman"/>
                <w:color w:val="000000"/>
                <w:kern w:val="0"/>
                <w14:ligatures w14:val="none"/>
              </w:rPr>
              <w:t>Q5h_2</w:t>
            </w:r>
          </w:p>
        </w:tc>
      </w:tr>
      <w:tr w:rsidR="00BE5416" w:rsidRPr="005A0C2F" w14:paraId="73942D4D" w14:textId="77777777" w:rsidTr="00A81D21">
        <w:trPr>
          <w:trHeight w:val="302"/>
          <w:jc w:val="center"/>
        </w:trPr>
        <w:tc>
          <w:tcPr>
            <w:tcW w:w="1350" w:type="dxa"/>
            <w:shd w:val="clear" w:color="auto" w:fill="auto"/>
            <w:vAlign w:val="center"/>
            <w:hideMark/>
          </w:tcPr>
          <w:p w14:paraId="2F327F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F5323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4F0B">
              <w:rPr>
                <w:rFonts w:ascii="Aptos" w:eastAsia="Times New Roman" w:hAnsi="Aptos" w:cs="Times New Roman"/>
                <w:color w:val="000000"/>
                <w:kern w:val="0"/>
                <w14:ligatures w14:val="none"/>
              </w:rPr>
              <w:t>Q4h_2</w:t>
            </w:r>
          </w:p>
        </w:tc>
      </w:tr>
    </w:tbl>
    <w:p w14:paraId="169AD68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0B9547C" w14:textId="77777777" w:rsidTr="00A81D21">
        <w:trPr>
          <w:tblHeader/>
          <w:jc w:val="center"/>
        </w:trPr>
        <w:tc>
          <w:tcPr>
            <w:tcW w:w="1205" w:type="dxa"/>
            <w:shd w:val="clear" w:color="auto" w:fill="D9D9D9" w:themeFill="background1" w:themeFillShade="D9"/>
            <w:vAlign w:val="center"/>
          </w:tcPr>
          <w:p w14:paraId="4D243D0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245FC6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1F1B4FE" w14:textId="77777777" w:rsidR="00BE5416" w:rsidRDefault="00BE5416" w:rsidP="00A81D21">
            <w:pPr>
              <w:jc w:val="center"/>
              <w:rPr>
                <w:b/>
                <w:bCs/>
              </w:rPr>
            </w:pPr>
            <w:r>
              <w:rPr>
                <w:b/>
                <w:bCs/>
              </w:rPr>
              <w:t>n</w:t>
            </w:r>
          </w:p>
        </w:tc>
      </w:tr>
      <w:tr w:rsidR="00BE5416" w14:paraId="38166FFD" w14:textId="77777777" w:rsidTr="00A81D21">
        <w:trPr>
          <w:jc w:val="center"/>
        </w:trPr>
        <w:tc>
          <w:tcPr>
            <w:tcW w:w="1205" w:type="dxa"/>
          </w:tcPr>
          <w:p w14:paraId="20EAEC38" w14:textId="77777777" w:rsidR="00BE5416" w:rsidRDefault="00BE5416" w:rsidP="00A81D21">
            <w:pPr>
              <w:jc w:val="center"/>
            </w:pPr>
            <w:r w:rsidRPr="000179F9">
              <w:t>-77</w:t>
            </w:r>
          </w:p>
        </w:tc>
        <w:tc>
          <w:tcPr>
            <w:tcW w:w="4135" w:type="dxa"/>
          </w:tcPr>
          <w:p w14:paraId="6F74EBA5" w14:textId="77777777" w:rsidR="00BE5416" w:rsidRDefault="00BE5416" w:rsidP="00A81D21">
            <w:pPr>
              <w:jc w:val="center"/>
            </w:pPr>
            <w:r w:rsidRPr="000179F9">
              <w:t>-77: Valid Skip</w:t>
            </w:r>
          </w:p>
        </w:tc>
        <w:tc>
          <w:tcPr>
            <w:tcW w:w="1495" w:type="dxa"/>
          </w:tcPr>
          <w:p w14:paraId="738107D5" w14:textId="77777777" w:rsidR="00BE5416" w:rsidRDefault="00BE5416" w:rsidP="00A81D21">
            <w:pPr>
              <w:jc w:val="center"/>
            </w:pPr>
            <w:r>
              <w:t>20</w:t>
            </w:r>
          </w:p>
        </w:tc>
      </w:tr>
      <w:tr w:rsidR="00BE5416" w14:paraId="45835926" w14:textId="77777777" w:rsidTr="00A81D21">
        <w:trPr>
          <w:jc w:val="center"/>
        </w:trPr>
        <w:tc>
          <w:tcPr>
            <w:tcW w:w="1205" w:type="dxa"/>
          </w:tcPr>
          <w:p w14:paraId="4FD30F41" w14:textId="77777777" w:rsidR="00BE5416" w:rsidRPr="000179F9" w:rsidRDefault="00BE5416" w:rsidP="00A81D21">
            <w:pPr>
              <w:jc w:val="center"/>
            </w:pPr>
            <w:r>
              <w:lastRenderedPageBreak/>
              <w:t>-55</w:t>
            </w:r>
          </w:p>
        </w:tc>
        <w:tc>
          <w:tcPr>
            <w:tcW w:w="4135" w:type="dxa"/>
          </w:tcPr>
          <w:p w14:paraId="6EFD225A" w14:textId="77777777" w:rsidR="00BE5416" w:rsidRPr="000179F9" w:rsidRDefault="00BE5416" w:rsidP="00A81D21">
            <w:pPr>
              <w:jc w:val="center"/>
            </w:pPr>
            <w:r>
              <w:t>-55: Item not covered in Policy Survey year</w:t>
            </w:r>
          </w:p>
        </w:tc>
        <w:tc>
          <w:tcPr>
            <w:tcW w:w="1495" w:type="dxa"/>
          </w:tcPr>
          <w:p w14:paraId="001BCC90" w14:textId="77777777" w:rsidR="00BE5416" w:rsidRDefault="00BE5416" w:rsidP="00A81D21">
            <w:pPr>
              <w:jc w:val="center"/>
            </w:pPr>
            <w:r>
              <w:t>335</w:t>
            </w:r>
          </w:p>
        </w:tc>
      </w:tr>
      <w:tr w:rsidR="00BE5416" w14:paraId="1397013A" w14:textId="77777777" w:rsidTr="00A81D21">
        <w:trPr>
          <w:jc w:val="center"/>
        </w:trPr>
        <w:tc>
          <w:tcPr>
            <w:tcW w:w="1205" w:type="dxa"/>
          </w:tcPr>
          <w:p w14:paraId="5AFFE06B" w14:textId="77777777" w:rsidR="00BE5416" w:rsidRDefault="00BE5416" w:rsidP="00A81D21">
            <w:pPr>
              <w:jc w:val="center"/>
            </w:pPr>
            <w:r w:rsidRPr="000179F9">
              <w:t>1</w:t>
            </w:r>
          </w:p>
        </w:tc>
        <w:tc>
          <w:tcPr>
            <w:tcW w:w="4135" w:type="dxa"/>
          </w:tcPr>
          <w:p w14:paraId="25515A64" w14:textId="77777777" w:rsidR="00BE5416" w:rsidRDefault="00BE5416" w:rsidP="00A81D21">
            <w:pPr>
              <w:jc w:val="center"/>
            </w:pPr>
            <w:r w:rsidRPr="000179F9">
              <w:t>1: Real-time</w:t>
            </w:r>
          </w:p>
        </w:tc>
        <w:tc>
          <w:tcPr>
            <w:tcW w:w="1495" w:type="dxa"/>
          </w:tcPr>
          <w:p w14:paraId="3D0568EC" w14:textId="77777777" w:rsidR="00BE5416" w:rsidRDefault="00BE5416" w:rsidP="00A81D21">
            <w:pPr>
              <w:jc w:val="center"/>
            </w:pPr>
            <w:r w:rsidRPr="00414F4D">
              <w:t>1</w:t>
            </w:r>
          </w:p>
        </w:tc>
      </w:tr>
      <w:tr w:rsidR="00BE5416" w14:paraId="75219CD3" w14:textId="77777777" w:rsidTr="00A81D21">
        <w:trPr>
          <w:jc w:val="center"/>
        </w:trPr>
        <w:tc>
          <w:tcPr>
            <w:tcW w:w="1205" w:type="dxa"/>
          </w:tcPr>
          <w:p w14:paraId="2316B93B" w14:textId="77777777" w:rsidR="00BE5416" w:rsidRDefault="00BE5416" w:rsidP="00A81D21">
            <w:pPr>
              <w:jc w:val="center"/>
            </w:pPr>
            <w:r w:rsidRPr="000179F9">
              <w:t>2</w:t>
            </w:r>
          </w:p>
        </w:tc>
        <w:tc>
          <w:tcPr>
            <w:tcW w:w="4135" w:type="dxa"/>
          </w:tcPr>
          <w:p w14:paraId="39CCD7E3" w14:textId="77777777" w:rsidR="00BE5416" w:rsidRDefault="00BE5416" w:rsidP="00A81D21">
            <w:pPr>
              <w:jc w:val="center"/>
            </w:pPr>
            <w:r w:rsidRPr="000179F9">
              <w:t>2: Daily</w:t>
            </w:r>
          </w:p>
        </w:tc>
        <w:tc>
          <w:tcPr>
            <w:tcW w:w="1495" w:type="dxa"/>
          </w:tcPr>
          <w:p w14:paraId="0282F5F0" w14:textId="77777777" w:rsidR="00BE5416" w:rsidRDefault="00BE5416" w:rsidP="00A81D21">
            <w:pPr>
              <w:jc w:val="center"/>
            </w:pPr>
            <w:r w:rsidRPr="00414F4D">
              <w:t>15</w:t>
            </w:r>
          </w:p>
        </w:tc>
      </w:tr>
      <w:tr w:rsidR="00BE5416" w14:paraId="1373ADC1" w14:textId="77777777" w:rsidTr="00A81D21">
        <w:trPr>
          <w:jc w:val="center"/>
        </w:trPr>
        <w:tc>
          <w:tcPr>
            <w:tcW w:w="1205" w:type="dxa"/>
          </w:tcPr>
          <w:p w14:paraId="258A440A" w14:textId="77777777" w:rsidR="00BE5416" w:rsidRDefault="00BE5416" w:rsidP="00A81D21">
            <w:pPr>
              <w:jc w:val="center"/>
            </w:pPr>
            <w:r w:rsidRPr="000179F9">
              <w:t>3</w:t>
            </w:r>
          </w:p>
        </w:tc>
        <w:tc>
          <w:tcPr>
            <w:tcW w:w="4135" w:type="dxa"/>
          </w:tcPr>
          <w:p w14:paraId="44610814" w14:textId="77777777" w:rsidR="00BE5416" w:rsidRDefault="00BE5416" w:rsidP="00A81D21">
            <w:pPr>
              <w:jc w:val="center"/>
            </w:pPr>
            <w:r w:rsidRPr="000179F9">
              <w:t>3: Weekly</w:t>
            </w:r>
          </w:p>
        </w:tc>
        <w:tc>
          <w:tcPr>
            <w:tcW w:w="1495" w:type="dxa"/>
          </w:tcPr>
          <w:p w14:paraId="597FB5F0" w14:textId="77777777" w:rsidR="00BE5416" w:rsidRDefault="00BE5416" w:rsidP="00A81D21">
            <w:pPr>
              <w:jc w:val="center"/>
            </w:pPr>
            <w:r w:rsidRPr="00414F4D">
              <w:t>15</w:t>
            </w:r>
          </w:p>
        </w:tc>
      </w:tr>
      <w:tr w:rsidR="00BE5416" w14:paraId="02469DF2" w14:textId="77777777" w:rsidTr="00A81D21">
        <w:trPr>
          <w:jc w:val="center"/>
        </w:trPr>
        <w:tc>
          <w:tcPr>
            <w:tcW w:w="1205" w:type="dxa"/>
          </w:tcPr>
          <w:p w14:paraId="57DD785D" w14:textId="77777777" w:rsidR="00BE5416" w:rsidRDefault="00BE5416" w:rsidP="00A81D21">
            <w:pPr>
              <w:jc w:val="center"/>
            </w:pPr>
            <w:r w:rsidRPr="000179F9">
              <w:t>4</w:t>
            </w:r>
          </w:p>
        </w:tc>
        <w:tc>
          <w:tcPr>
            <w:tcW w:w="4135" w:type="dxa"/>
          </w:tcPr>
          <w:p w14:paraId="665F6AEA" w14:textId="77777777" w:rsidR="00BE5416" w:rsidRDefault="00BE5416" w:rsidP="00A81D21">
            <w:pPr>
              <w:jc w:val="center"/>
            </w:pPr>
            <w:r w:rsidRPr="000179F9">
              <w:t>4: Monthly</w:t>
            </w:r>
          </w:p>
        </w:tc>
        <w:tc>
          <w:tcPr>
            <w:tcW w:w="1495" w:type="dxa"/>
          </w:tcPr>
          <w:p w14:paraId="759578C2" w14:textId="77777777" w:rsidR="00BE5416" w:rsidRDefault="00BE5416" w:rsidP="00A81D21">
            <w:pPr>
              <w:jc w:val="center"/>
            </w:pPr>
            <w:r w:rsidRPr="00414F4D">
              <w:t>37</w:t>
            </w:r>
          </w:p>
        </w:tc>
      </w:tr>
      <w:tr w:rsidR="00BE5416" w14:paraId="07616C87" w14:textId="77777777" w:rsidTr="00A81D21">
        <w:trPr>
          <w:jc w:val="center"/>
        </w:trPr>
        <w:tc>
          <w:tcPr>
            <w:tcW w:w="1205" w:type="dxa"/>
          </w:tcPr>
          <w:p w14:paraId="6A25FCF1" w14:textId="77777777" w:rsidR="00BE5416" w:rsidRDefault="00BE5416" w:rsidP="00A81D21">
            <w:pPr>
              <w:jc w:val="center"/>
            </w:pPr>
            <w:r w:rsidRPr="000179F9">
              <w:t>5</w:t>
            </w:r>
          </w:p>
        </w:tc>
        <w:tc>
          <w:tcPr>
            <w:tcW w:w="4135" w:type="dxa"/>
          </w:tcPr>
          <w:p w14:paraId="4E6593F3" w14:textId="77777777" w:rsidR="00BE5416" w:rsidRDefault="00BE5416" w:rsidP="00A81D21">
            <w:pPr>
              <w:jc w:val="center"/>
            </w:pPr>
            <w:r w:rsidRPr="000179F9">
              <w:t>5: On demand</w:t>
            </w:r>
          </w:p>
        </w:tc>
        <w:tc>
          <w:tcPr>
            <w:tcW w:w="1495" w:type="dxa"/>
          </w:tcPr>
          <w:p w14:paraId="29E9BF6C" w14:textId="77777777" w:rsidR="00BE5416" w:rsidRDefault="00BE5416" w:rsidP="00A81D21">
            <w:pPr>
              <w:jc w:val="center"/>
            </w:pPr>
            <w:r w:rsidRPr="00414F4D">
              <w:t>2</w:t>
            </w:r>
          </w:p>
        </w:tc>
      </w:tr>
      <w:tr w:rsidR="00BE5416" w14:paraId="54FE3B6C" w14:textId="77777777" w:rsidTr="00A81D21">
        <w:trPr>
          <w:jc w:val="center"/>
        </w:trPr>
        <w:tc>
          <w:tcPr>
            <w:tcW w:w="1205" w:type="dxa"/>
          </w:tcPr>
          <w:p w14:paraId="3F8D25CC" w14:textId="77777777" w:rsidR="00BE5416" w:rsidRDefault="00BE5416" w:rsidP="00A81D21">
            <w:pPr>
              <w:jc w:val="center"/>
            </w:pPr>
            <w:r w:rsidRPr="000179F9">
              <w:t>6</w:t>
            </w:r>
          </w:p>
        </w:tc>
        <w:tc>
          <w:tcPr>
            <w:tcW w:w="4135" w:type="dxa"/>
          </w:tcPr>
          <w:p w14:paraId="24EFEA23" w14:textId="77777777" w:rsidR="00BE5416" w:rsidRDefault="00BE5416" w:rsidP="00A81D21">
            <w:pPr>
              <w:jc w:val="center"/>
            </w:pPr>
            <w:r w:rsidRPr="000179F9">
              <w:t>6: Other (describe)</w:t>
            </w:r>
          </w:p>
        </w:tc>
        <w:tc>
          <w:tcPr>
            <w:tcW w:w="1495" w:type="dxa"/>
          </w:tcPr>
          <w:p w14:paraId="22F61131" w14:textId="77777777" w:rsidR="00BE5416" w:rsidRDefault="00BE5416" w:rsidP="00A81D21">
            <w:pPr>
              <w:jc w:val="center"/>
            </w:pPr>
            <w:r w:rsidRPr="00414F4D">
              <w:t>1</w:t>
            </w:r>
          </w:p>
        </w:tc>
      </w:tr>
    </w:tbl>
    <w:p w14:paraId="383A8809" w14:textId="77777777" w:rsidR="00BE5416" w:rsidRDefault="00BE5416" w:rsidP="00BE5416"/>
    <w:p w14:paraId="38818707" w14:textId="77777777" w:rsidR="00BE5416" w:rsidRPr="00C76F36" w:rsidRDefault="00BE5416" w:rsidP="00BE5416">
      <w:pPr>
        <w:pStyle w:val="ListParagraph"/>
        <w:numPr>
          <w:ilvl w:val="0"/>
          <w:numId w:val="1"/>
        </w:numPr>
      </w:pPr>
      <w:r>
        <w:t>Format: Numeric (categorical)</w:t>
      </w:r>
    </w:p>
    <w:p w14:paraId="5C25F580" w14:textId="77777777" w:rsidR="00BE5416" w:rsidRDefault="00BE5416" w:rsidP="00BE5416">
      <w:pPr>
        <w:rPr>
          <w:i/>
          <w:iCs/>
          <w:color w:val="0F4761" w:themeColor="accent1" w:themeShade="BF"/>
        </w:rPr>
      </w:pPr>
      <w:r w:rsidRPr="00ED04B5">
        <w:rPr>
          <w:i/>
          <w:iCs/>
          <w:color w:val="0F4761" w:themeColor="accent1" w:themeShade="BF"/>
        </w:rPr>
        <w:t>Q4h_2Other</w:t>
      </w:r>
      <w:r>
        <w:rPr>
          <w:i/>
          <w:iCs/>
          <w:color w:val="0F4761" w:themeColor="accent1" w:themeShade="BF"/>
        </w:rPr>
        <w:t xml:space="preserve">: </w:t>
      </w:r>
      <w:r w:rsidRPr="00BA49F1">
        <w:rPr>
          <w:i/>
          <w:iCs/>
          <w:color w:val="0F4761" w:themeColor="accent1" w:themeShade="BF"/>
        </w:rPr>
        <w:t>Felony and Prison Records Data Transfer Frequency: Other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8AABDAC" w14:textId="77777777" w:rsidTr="00A81D21">
        <w:trPr>
          <w:trHeight w:val="300"/>
          <w:jc w:val="center"/>
        </w:trPr>
        <w:tc>
          <w:tcPr>
            <w:tcW w:w="1350" w:type="dxa"/>
            <w:shd w:val="clear" w:color="auto" w:fill="D9D9D9" w:themeFill="background1" w:themeFillShade="D9"/>
            <w:vAlign w:val="center"/>
          </w:tcPr>
          <w:p w14:paraId="3748272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6132CC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106834F" w14:textId="77777777" w:rsidTr="00A81D21">
        <w:trPr>
          <w:trHeight w:val="302"/>
          <w:jc w:val="center"/>
        </w:trPr>
        <w:tc>
          <w:tcPr>
            <w:tcW w:w="1350" w:type="dxa"/>
            <w:shd w:val="clear" w:color="auto" w:fill="auto"/>
            <w:vAlign w:val="center"/>
            <w:hideMark/>
          </w:tcPr>
          <w:p w14:paraId="193B13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A54C4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2E92F8C" w14:textId="77777777" w:rsidTr="00A81D21">
        <w:trPr>
          <w:trHeight w:val="302"/>
          <w:jc w:val="center"/>
        </w:trPr>
        <w:tc>
          <w:tcPr>
            <w:tcW w:w="1350" w:type="dxa"/>
            <w:shd w:val="clear" w:color="auto" w:fill="auto"/>
            <w:vAlign w:val="center"/>
            <w:hideMark/>
          </w:tcPr>
          <w:p w14:paraId="21E85F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A99A2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70BE">
              <w:rPr>
                <w:rFonts w:ascii="Aptos" w:eastAsia="Times New Roman" w:hAnsi="Aptos" w:cs="Times New Roman"/>
                <w:color w:val="000000"/>
                <w:kern w:val="0"/>
                <w14:ligatures w14:val="none"/>
              </w:rPr>
              <w:t>--</w:t>
            </w:r>
          </w:p>
        </w:tc>
      </w:tr>
      <w:tr w:rsidR="00BE5416" w:rsidRPr="005A0C2F" w14:paraId="6496F591" w14:textId="77777777" w:rsidTr="00A81D21">
        <w:trPr>
          <w:trHeight w:val="302"/>
          <w:jc w:val="center"/>
        </w:trPr>
        <w:tc>
          <w:tcPr>
            <w:tcW w:w="1350" w:type="dxa"/>
            <w:shd w:val="clear" w:color="auto" w:fill="auto"/>
            <w:vAlign w:val="center"/>
            <w:hideMark/>
          </w:tcPr>
          <w:p w14:paraId="66D1DB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BD565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70BE">
              <w:rPr>
                <w:rFonts w:ascii="Aptos" w:eastAsia="Times New Roman" w:hAnsi="Aptos" w:cs="Times New Roman"/>
                <w:color w:val="000000"/>
                <w:kern w:val="0"/>
                <w14:ligatures w14:val="none"/>
              </w:rPr>
              <w:t>--</w:t>
            </w:r>
          </w:p>
        </w:tc>
      </w:tr>
      <w:tr w:rsidR="00BE5416" w:rsidRPr="005A0C2F" w14:paraId="30318740" w14:textId="77777777" w:rsidTr="00A81D21">
        <w:trPr>
          <w:trHeight w:val="302"/>
          <w:jc w:val="center"/>
        </w:trPr>
        <w:tc>
          <w:tcPr>
            <w:tcW w:w="1350" w:type="dxa"/>
            <w:shd w:val="clear" w:color="auto" w:fill="auto"/>
            <w:vAlign w:val="center"/>
            <w:hideMark/>
          </w:tcPr>
          <w:p w14:paraId="0E5798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17FD5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70BE">
              <w:rPr>
                <w:rFonts w:ascii="Aptos" w:eastAsia="Times New Roman" w:hAnsi="Aptos" w:cs="Times New Roman"/>
                <w:color w:val="000000"/>
                <w:kern w:val="0"/>
                <w14:ligatures w14:val="none"/>
              </w:rPr>
              <w:t>--</w:t>
            </w:r>
          </w:p>
        </w:tc>
      </w:tr>
      <w:tr w:rsidR="00BE5416" w:rsidRPr="005A0C2F" w14:paraId="218A81B6" w14:textId="77777777" w:rsidTr="00A81D21">
        <w:trPr>
          <w:trHeight w:val="302"/>
          <w:jc w:val="center"/>
        </w:trPr>
        <w:tc>
          <w:tcPr>
            <w:tcW w:w="1350" w:type="dxa"/>
            <w:shd w:val="clear" w:color="auto" w:fill="auto"/>
            <w:vAlign w:val="center"/>
            <w:hideMark/>
          </w:tcPr>
          <w:p w14:paraId="771E7F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7FE4A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70BE">
              <w:rPr>
                <w:rFonts w:ascii="Aptos" w:eastAsia="Times New Roman" w:hAnsi="Aptos" w:cs="Times New Roman"/>
                <w:color w:val="000000"/>
                <w:kern w:val="0"/>
                <w14:ligatures w14:val="none"/>
              </w:rPr>
              <w:t>--</w:t>
            </w:r>
          </w:p>
        </w:tc>
      </w:tr>
      <w:tr w:rsidR="00BE5416" w:rsidRPr="005A0C2F" w14:paraId="0CEACEF7" w14:textId="77777777" w:rsidTr="00A81D21">
        <w:trPr>
          <w:trHeight w:val="302"/>
          <w:jc w:val="center"/>
        </w:trPr>
        <w:tc>
          <w:tcPr>
            <w:tcW w:w="1350" w:type="dxa"/>
            <w:shd w:val="clear" w:color="auto" w:fill="auto"/>
            <w:vAlign w:val="center"/>
            <w:hideMark/>
          </w:tcPr>
          <w:p w14:paraId="599EE7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03359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70BE">
              <w:rPr>
                <w:rFonts w:ascii="Aptos" w:eastAsia="Times New Roman" w:hAnsi="Aptos" w:cs="Times New Roman"/>
                <w:color w:val="000000"/>
                <w:kern w:val="0"/>
                <w14:ligatures w14:val="none"/>
              </w:rPr>
              <w:t>--</w:t>
            </w:r>
          </w:p>
        </w:tc>
      </w:tr>
      <w:tr w:rsidR="00BE5416" w:rsidRPr="005A0C2F" w14:paraId="42969F1D" w14:textId="77777777" w:rsidTr="00A81D21">
        <w:trPr>
          <w:trHeight w:val="302"/>
          <w:jc w:val="center"/>
        </w:trPr>
        <w:tc>
          <w:tcPr>
            <w:tcW w:w="1350" w:type="dxa"/>
            <w:shd w:val="clear" w:color="auto" w:fill="auto"/>
            <w:vAlign w:val="center"/>
            <w:hideMark/>
          </w:tcPr>
          <w:p w14:paraId="27128B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D7AFF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1514">
              <w:rPr>
                <w:rFonts w:ascii="Aptos" w:eastAsia="Times New Roman" w:hAnsi="Aptos" w:cs="Times New Roman"/>
                <w:color w:val="000000"/>
                <w:kern w:val="0"/>
                <w14:ligatures w14:val="none"/>
              </w:rPr>
              <w:t>Q5h_2Other</w:t>
            </w:r>
          </w:p>
        </w:tc>
      </w:tr>
      <w:tr w:rsidR="00BE5416" w:rsidRPr="005A0C2F" w14:paraId="4EAB5551" w14:textId="77777777" w:rsidTr="00A81D21">
        <w:trPr>
          <w:trHeight w:val="302"/>
          <w:jc w:val="center"/>
        </w:trPr>
        <w:tc>
          <w:tcPr>
            <w:tcW w:w="1350" w:type="dxa"/>
            <w:shd w:val="clear" w:color="auto" w:fill="auto"/>
            <w:vAlign w:val="center"/>
            <w:hideMark/>
          </w:tcPr>
          <w:p w14:paraId="2762E0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755B9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1514">
              <w:rPr>
                <w:rFonts w:ascii="Aptos" w:eastAsia="Times New Roman" w:hAnsi="Aptos" w:cs="Times New Roman"/>
                <w:color w:val="000000"/>
                <w:kern w:val="0"/>
                <w14:ligatures w14:val="none"/>
              </w:rPr>
              <w:t>Q4h_2Other</w:t>
            </w:r>
          </w:p>
        </w:tc>
      </w:tr>
    </w:tbl>
    <w:p w14:paraId="1DF4DEB7" w14:textId="77777777" w:rsidR="00BE5416" w:rsidRDefault="00BE5416" w:rsidP="00BE5416">
      <w:pPr>
        <w:rPr>
          <w:i/>
          <w:iCs/>
          <w:color w:val="0F4761" w:themeColor="accent1" w:themeShade="BF"/>
        </w:rPr>
      </w:pPr>
    </w:p>
    <w:p w14:paraId="5610E799" w14:textId="77777777" w:rsidR="00BE5416" w:rsidRPr="006F4B2C" w:rsidRDefault="00BE5416" w:rsidP="00BE5416">
      <w:pPr>
        <w:pStyle w:val="ListParagraph"/>
        <w:numPr>
          <w:ilvl w:val="0"/>
          <w:numId w:val="1"/>
        </w:numPr>
      </w:pPr>
      <w:r>
        <w:t>Format: String</w:t>
      </w:r>
    </w:p>
    <w:p w14:paraId="6191BF9B" w14:textId="77777777" w:rsidR="00BE5416" w:rsidRDefault="00BE5416" w:rsidP="00BE5416">
      <w:pPr>
        <w:spacing w:after="0"/>
        <w:rPr>
          <w:i/>
          <w:iCs/>
          <w:color w:val="0F4761" w:themeColor="accent1" w:themeShade="BF"/>
        </w:rPr>
      </w:pPr>
      <w:r w:rsidRPr="00ED04B5">
        <w:rPr>
          <w:i/>
          <w:iCs/>
          <w:color w:val="0F4761" w:themeColor="accent1" w:themeShade="BF"/>
        </w:rPr>
        <w:t>Q4i_1</w:t>
      </w:r>
      <w:r>
        <w:rPr>
          <w:i/>
          <w:iCs/>
          <w:color w:val="0F4761" w:themeColor="accent1" w:themeShade="BF"/>
        </w:rPr>
        <w:t xml:space="preserve">: </w:t>
      </w:r>
      <w:r w:rsidRPr="00C538B6">
        <w:rPr>
          <w:i/>
          <w:iCs/>
          <w:color w:val="0F4761" w:themeColor="accent1" w:themeShade="BF"/>
        </w:rPr>
        <w:t>Mentally Incompetent Records Has Electronic Data Transfer</w:t>
      </w:r>
    </w:p>
    <w:p w14:paraId="2F709425" w14:textId="77777777" w:rsidR="00BE5416" w:rsidRPr="0029467C" w:rsidRDefault="00BE5416" w:rsidP="00BE5416">
      <w:r w:rsidRPr="0029467C">
        <w:t>For the November [year] general election, did any entities that maintain records of individuals declared mentally incompetent electronically transfer data with the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9247DD1" w14:textId="77777777" w:rsidTr="00A81D21">
        <w:trPr>
          <w:trHeight w:val="300"/>
          <w:tblHeader/>
          <w:jc w:val="center"/>
        </w:trPr>
        <w:tc>
          <w:tcPr>
            <w:tcW w:w="1350" w:type="dxa"/>
            <w:shd w:val="clear" w:color="auto" w:fill="D9D9D9" w:themeFill="background1" w:themeFillShade="D9"/>
            <w:vAlign w:val="center"/>
          </w:tcPr>
          <w:p w14:paraId="0CF02C6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4E53B6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C00709F" w14:textId="77777777" w:rsidTr="00A81D21">
        <w:trPr>
          <w:trHeight w:val="302"/>
          <w:jc w:val="center"/>
        </w:trPr>
        <w:tc>
          <w:tcPr>
            <w:tcW w:w="1350" w:type="dxa"/>
            <w:shd w:val="clear" w:color="auto" w:fill="auto"/>
            <w:vAlign w:val="center"/>
            <w:hideMark/>
          </w:tcPr>
          <w:p w14:paraId="27FB72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4682F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325D">
              <w:rPr>
                <w:rFonts w:ascii="Aptos" w:eastAsia="Times New Roman" w:hAnsi="Aptos" w:cs="Times New Roman"/>
                <w:color w:val="000000"/>
                <w:kern w:val="0"/>
                <w14:ligatures w14:val="none"/>
              </w:rPr>
              <w:t>--</w:t>
            </w:r>
          </w:p>
        </w:tc>
      </w:tr>
      <w:tr w:rsidR="00BE5416" w:rsidRPr="005A0C2F" w14:paraId="7BDBDB02" w14:textId="77777777" w:rsidTr="00A81D21">
        <w:trPr>
          <w:trHeight w:val="302"/>
          <w:jc w:val="center"/>
        </w:trPr>
        <w:tc>
          <w:tcPr>
            <w:tcW w:w="1350" w:type="dxa"/>
            <w:shd w:val="clear" w:color="auto" w:fill="auto"/>
            <w:vAlign w:val="center"/>
            <w:hideMark/>
          </w:tcPr>
          <w:p w14:paraId="17ED67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996DE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325D">
              <w:rPr>
                <w:rFonts w:ascii="Aptos" w:eastAsia="Times New Roman" w:hAnsi="Aptos" w:cs="Times New Roman"/>
                <w:color w:val="000000"/>
                <w:kern w:val="0"/>
                <w14:ligatures w14:val="none"/>
              </w:rPr>
              <w:t>--</w:t>
            </w:r>
          </w:p>
        </w:tc>
      </w:tr>
      <w:tr w:rsidR="00BE5416" w:rsidRPr="005A0C2F" w14:paraId="2FDF6287" w14:textId="77777777" w:rsidTr="00A81D21">
        <w:trPr>
          <w:trHeight w:val="302"/>
          <w:jc w:val="center"/>
        </w:trPr>
        <w:tc>
          <w:tcPr>
            <w:tcW w:w="1350" w:type="dxa"/>
            <w:shd w:val="clear" w:color="auto" w:fill="auto"/>
            <w:vAlign w:val="center"/>
            <w:hideMark/>
          </w:tcPr>
          <w:p w14:paraId="3C6DD9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D30B0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325D">
              <w:rPr>
                <w:rFonts w:ascii="Aptos" w:eastAsia="Times New Roman" w:hAnsi="Aptos" w:cs="Times New Roman"/>
                <w:color w:val="000000"/>
                <w:kern w:val="0"/>
                <w14:ligatures w14:val="none"/>
              </w:rPr>
              <w:t>--</w:t>
            </w:r>
          </w:p>
        </w:tc>
      </w:tr>
      <w:tr w:rsidR="00BE5416" w:rsidRPr="005A0C2F" w14:paraId="7CD15B89" w14:textId="77777777" w:rsidTr="00A81D21">
        <w:trPr>
          <w:trHeight w:val="302"/>
          <w:jc w:val="center"/>
        </w:trPr>
        <w:tc>
          <w:tcPr>
            <w:tcW w:w="1350" w:type="dxa"/>
            <w:shd w:val="clear" w:color="auto" w:fill="auto"/>
            <w:vAlign w:val="center"/>
            <w:hideMark/>
          </w:tcPr>
          <w:p w14:paraId="27D3B3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F9B1D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325D">
              <w:rPr>
                <w:rFonts w:ascii="Aptos" w:eastAsia="Times New Roman" w:hAnsi="Aptos" w:cs="Times New Roman"/>
                <w:color w:val="000000"/>
                <w:kern w:val="0"/>
                <w14:ligatures w14:val="none"/>
              </w:rPr>
              <w:t>--</w:t>
            </w:r>
          </w:p>
        </w:tc>
      </w:tr>
      <w:tr w:rsidR="00BE5416" w:rsidRPr="005A0C2F" w14:paraId="676C5231" w14:textId="77777777" w:rsidTr="00A81D21">
        <w:trPr>
          <w:trHeight w:val="302"/>
          <w:jc w:val="center"/>
        </w:trPr>
        <w:tc>
          <w:tcPr>
            <w:tcW w:w="1350" w:type="dxa"/>
            <w:shd w:val="clear" w:color="auto" w:fill="auto"/>
            <w:vAlign w:val="center"/>
            <w:hideMark/>
          </w:tcPr>
          <w:p w14:paraId="06B1A2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7BA0C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325D">
              <w:rPr>
                <w:rFonts w:ascii="Aptos" w:eastAsia="Times New Roman" w:hAnsi="Aptos" w:cs="Times New Roman"/>
                <w:color w:val="000000"/>
                <w:kern w:val="0"/>
                <w14:ligatures w14:val="none"/>
              </w:rPr>
              <w:t>--</w:t>
            </w:r>
          </w:p>
        </w:tc>
      </w:tr>
      <w:tr w:rsidR="00BE5416" w:rsidRPr="005A0C2F" w14:paraId="75D3324C" w14:textId="77777777" w:rsidTr="00A81D21">
        <w:trPr>
          <w:trHeight w:val="302"/>
          <w:jc w:val="center"/>
        </w:trPr>
        <w:tc>
          <w:tcPr>
            <w:tcW w:w="1350" w:type="dxa"/>
            <w:shd w:val="clear" w:color="auto" w:fill="auto"/>
            <w:vAlign w:val="center"/>
            <w:hideMark/>
          </w:tcPr>
          <w:p w14:paraId="4199FF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BFE4C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7F29">
              <w:rPr>
                <w:rFonts w:ascii="Aptos" w:eastAsia="Times New Roman" w:hAnsi="Aptos" w:cs="Times New Roman"/>
                <w:color w:val="000000"/>
                <w:kern w:val="0"/>
                <w14:ligatures w14:val="none"/>
              </w:rPr>
              <w:t>Q4C</w:t>
            </w:r>
          </w:p>
        </w:tc>
      </w:tr>
      <w:tr w:rsidR="00BE5416" w:rsidRPr="005A0C2F" w14:paraId="425F4426" w14:textId="77777777" w:rsidTr="00A81D21">
        <w:trPr>
          <w:trHeight w:val="302"/>
          <w:jc w:val="center"/>
        </w:trPr>
        <w:tc>
          <w:tcPr>
            <w:tcW w:w="1350" w:type="dxa"/>
            <w:shd w:val="clear" w:color="auto" w:fill="auto"/>
            <w:vAlign w:val="center"/>
            <w:hideMark/>
          </w:tcPr>
          <w:p w14:paraId="423D71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A3A87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7F29">
              <w:rPr>
                <w:rFonts w:ascii="Aptos" w:eastAsia="Times New Roman" w:hAnsi="Aptos" w:cs="Times New Roman"/>
                <w:color w:val="000000"/>
                <w:kern w:val="0"/>
                <w14:ligatures w14:val="none"/>
              </w:rPr>
              <w:t>Q5i_1</w:t>
            </w:r>
          </w:p>
        </w:tc>
      </w:tr>
      <w:tr w:rsidR="00BE5416" w:rsidRPr="005A0C2F" w14:paraId="06862595" w14:textId="77777777" w:rsidTr="00A81D21">
        <w:trPr>
          <w:trHeight w:val="302"/>
          <w:jc w:val="center"/>
        </w:trPr>
        <w:tc>
          <w:tcPr>
            <w:tcW w:w="1350" w:type="dxa"/>
            <w:shd w:val="clear" w:color="auto" w:fill="auto"/>
            <w:vAlign w:val="center"/>
            <w:hideMark/>
          </w:tcPr>
          <w:p w14:paraId="5BC638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E5F3B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7F29">
              <w:rPr>
                <w:rFonts w:ascii="Aptos" w:eastAsia="Times New Roman" w:hAnsi="Aptos" w:cs="Times New Roman"/>
                <w:color w:val="000000"/>
                <w:kern w:val="0"/>
                <w14:ligatures w14:val="none"/>
              </w:rPr>
              <w:t>Q4i_1</w:t>
            </w:r>
          </w:p>
        </w:tc>
      </w:tr>
    </w:tbl>
    <w:p w14:paraId="635C6D2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6186AC8" w14:textId="77777777" w:rsidTr="00A81D21">
        <w:trPr>
          <w:tblHeader/>
          <w:jc w:val="center"/>
        </w:trPr>
        <w:tc>
          <w:tcPr>
            <w:tcW w:w="1205" w:type="dxa"/>
            <w:shd w:val="clear" w:color="auto" w:fill="D9D9D9" w:themeFill="background1" w:themeFillShade="D9"/>
            <w:vAlign w:val="center"/>
          </w:tcPr>
          <w:p w14:paraId="6BD3D7C4"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3909644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859BF9B" w14:textId="77777777" w:rsidR="00BE5416" w:rsidRDefault="00BE5416" w:rsidP="00A81D21">
            <w:pPr>
              <w:jc w:val="center"/>
              <w:rPr>
                <w:b/>
                <w:bCs/>
              </w:rPr>
            </w:pPr>
            <w:r>
              <w:rPr>
                <w:b/>
                <w:bCs/>
              </w:rPr>
              <w:t>n</w:t>
            </w:r>
          </w:p>
        </w:tc>
      </w:tr>
      <w:tr w:rsidR="00BE5416" w14:paraId="14530ED7" w14:textId="77777777" w:rsidTr="00A81D21">
        <w:trPr>
          <w:jc w:val="center"/>
        </w:trPr>
        <w:tc>
          <w:tcPr>
            <w:tcW w:w="1205" w:type="dxa"/>
          </w:tcPr>
          <w:p w14:paraId="51C573D1" w14:textId="77777777" w:rsidR="00BE5416" w:rsidRDefault="00BE5416" w:rsidP="00A81D21">
            <w:pPr>
              <w:jc w:val="center"/>
            </w:pPr>
            <w:r w:rsidRPr="00D241E4">
              <w:t>-100</w:t>
            </w:r>
          </w:p>
        </w:tc>
        <w:tc>
          <w:tcPr>
            <w:tcW w:w="4135" w:type="dxa"/>
          </w:tcPr>
          <w:p w14:paraId="1EF8E7C1" w14:textId="77777777" w:rsidR="00BE5416" w:rsidRDefault="00BE5416" w:rsidP="00A81D21">
            <w:pPr>
              <w:jc w:val="center"/>
            </w:pPr>
            <w:r w:rsidRPr="00D241E4">
              <w:t>-100: Refused</w:t>
            </w:r>
          </w:p>
        </w:tc>
        <w:tc>
          <w:tcPr>
            <w:tcW w:w="1495" w:type="dxa"/>
          </w:tcPr>
          <w:p w14:paraId="4DDF8DE3" w14:textId="77777777" w:rsidR="00BE5416" w:rsidRDefault="00BE5416" w:rsidP="00A81D21">
            <w:pPr>
              <w:jc w:val="center"/>
            </w:pPr>
            <w:r w:rsidRPr="001D69EF">
              <w:t>2</w:t>
            </w:r>
          </w:p>
        </w:tc>
      </w:tr>
      <w:tr w:rsidR="00BE5416" w14:paraId="1A4BA6AF" w14:textId="77777777" w:rsidTr="00A81D21">
        <w:trPr>
          <w:jc w:val="center"/>
        </w:trPr>
        <w:tc>
          <w:tcPr>
            <w:tcW w:w="1205" w:type="dxa"/>
          </w:tcPr>
          <w:p w14:paraId="516D0B9F" w14:textId="77777777" w:rsidR="00BE5416" w:rsidRDefault="00BE5416" w:rsidP="00A81D21">
            <w:pPr>
              <w:jc w:val="center"/>
            </w:pPr>
            <w:r>
              <w:t>-55</w:t>
            </w:r>
          </w:p>
        </w:tc>
        <w:tc>
          <w:tcPr>
            <w:tcW w:w="4135" w:type="dxa"/>
          </w:tcPr>
          <w:p w14:paraId="5F63B178" w14:textId="77777777" w:rsidR="00BE5416" w:rsidRDefault="00BE5416" w:rsidP="00A81D21">
            <w:pPr>
              <w:jc w:val="center"/>
            </w:pPr>
            <w:r>
              <w:t>-55: Item not covered in Policy Survey year</w:t>
            </w:r>
          </w:p>
        </w:tc>
        <w:tc>
          <w:tcPr>
            <w:tcW w:w="1495" w:type="dxa"/>
          </w:tcPr>
          <w:p w14:paraId="0E9C3937" w14:textId="77777777" w:rsidR="00BE5416" w:rsidRDefault="00BE5416" w:rsidP="00A81D21">
            <w:pPr>
              <w:jc w:val="center"/>
            </w:pPr>
            <w:r w:rsidRPr="001D69EF">
              <w:t>280</w:t>
            </w:r>
          </w:p>
        </w:tc>
      </w:tr>
      <w:tr w:rsidR="00BE5416" w14:paraId="1D12CD54" w14:textId="77777777" w:rsidTr="00A81D21">
        <w:trPr>
          <w:jc w:val="center"/>
        </w:trPr>
        <w:tc>
          <w:tcPr>
            <w:tcW w:w="1205" w:type="dxa"/>
          </w:tcPr>
          <w:p w14:paraId="634647C9" w14:textId="77777777" w:rsidR="00BE5416" w:rsidRDefault="00BE5416" w:rsidP="00A81D21">
            <w:pPr>
              <w:jc w:val="center"/>
            </w:pPr>
            <w:r w:rsidRPr="00D241E4">
              <w:t>1</w:t>
            </w:r>
          </w:p>
        </w:tc>
        <w:tc>
          <w:tcPr>
            <w:tcW w:w="4135" w:type="dxa"/>
          </w:tcPr>
          <w:p w14:paraId="1A3CDD69" w14:textId="77777777" w:rsidR="00BE5416" w:rsidRDefault="00BE5416" w:rsidP="00A81D21">
            <w:pPr>
              <w:jc w:val="center"/>
            </w:pPr>
            <w:r w:rsidRPr="00D241E4">
              <w:t>1: Yes</w:t>
            </w:r>
          </w:p>
        </w:tc>
        <w:tc>
          <w:tcPr>
            <w:tcW w:w="1495" w:type="dxa"/>
          </w:tcPr>
          <w:p w14:paraId="2C06D47F" w14:textId="77777777" w:rsidR="00BE5416" w:rsidRDefault="00BE5416" w:rsidP="00A81D21">
            <w:pPr>
              <w:jc w:val="center"/>
            </w:pPr>
            <w:r w:rsidRPr="001D69EF">
              <w:t>31</w:t>
            </w:r>
          </w:p>
        </w:tc>
      </w:tr>
      <w:tr w:rsidR="00BE5416" w14:paraId="1ED4DD67" w14:textId="77777777" w:rsidTr="00A81D21">
        <w:trPr>
          <w:jc w:val="center"/>
        </w:trPr>
        <w:tc>
          <w:tcPr>
            <w:tcW w:w="1205" w:type="dxa"/>
          </w:tcPr>
          <w:p w14:paraId="755BC40A" w14:textId="77777777" w:rsidR="00BE5416" w:rsidRDefault="00BE5416" w:rsidP="00A81D21">
            <w:pPr>
              <w:jc w:val="center"/>
            </w:pPr>
            <w:r w:rsidRPr="00D241E4">
              <w:t>2</w:t>
            </w:r>
          </w:p>
        </w:tc>
        <w:tc>
          <w:tcPr>
            <w:tcW w:w="4135" w:type="dxa"/>
          </w:tcPr>
          <w:p w14:paraId="5C7C9A22" w14:textId="77777777" w:rsidR="00BE5416" w:rsidRDefault="00BE5416" w:rsidP="00A81D21">
            <w:pPr>
              <w:jc w:val="center"/>
            </w:pPr>
            <w:r w:rsidRPr="00D241E4">
              <w:t>2: No</w:t>
            </w:r>
          </w:p>
        </w:tc>
        <w:tc>
          <w:tcPr>
            <w:tcW w:w="1495" w:type="dxa"/>
          </w:tcPr>
          <w:p w14:paraId="3331F6C6" w14:textId="77777777" w:rsidR="00BE5416" w:rsidRDefault="00BE5416" w:rsidP="00A81D21">
            <w:pPr>
              <w:jc w:val="center"/>
            </w:pPr>
            <w:r w:rsidRPr="001D69EF">
              <w:t>134</w:t>
            </w:r>
          </w:p>
        </w:tc>
      </w:tr>
    </w:tbl>
    <w:p w14:paraId="673E793B" w14:textId="77777777" w:rsidR="00BE5416" w:rsidRDefault="00BE5416" w:rsidP="00BE5416"/>
    <w:p w14:paraId="62BDAAD7" w14:textId="77777777" w:rsidR="00BE5416" w:rsidRPr="00C76F36" w:rsidRDefault="00BE5416" w:rsidP="00BE5416">
      <w:pPr>
        <w:pStyle w:val="ListParagraph"/>
        <w:numPr>
          <w:ilvl w:val="0"/>
          <w:numId w:val="1"/>
        </w:numPr>
      </w:pPr>
      <w:r>
        <w:t>Format: Numeric (categorical)</w:t>
      </w:r>
    </w:p>
    <w:p w14:paraId="214FF537" w14:textId="77777777" w:rsidR="00BE5416" w:rsidRPr="00767568" w:rsidRDefault="00BE5416" w:rsidP="00BE5416">
      <w:pPr>
        <w:spacing w:after="0"/>
        <w:rPr>
          <w:color w:val="0F4761" w:themeColor="accent1" w:themeShade="BF"/>
        </w:rPr>
      </w:pPr>
      <w:r w:rsidRPr="00ED04B5">
        <w:rPr>
          <w:i/>
          <w:iCs/>
          <w:color w:val="0F4761" w:themeColor="accent1" w:themeShade="BF"/>
        </w:rPr>
        <w:t>Q4i_2</w:t>
      </w:r>
      <w:r>
        <w:rPr>
          <w:i/>
          <w:iCs/>
          <w:color w:val="0F4761" w:themeColor="accent1" w:themeShade="BF"/>
        </w:rPr>
        <w:t xml:space="preserve">: </w:t>
      </w:r>
      <w:r w:rsidRPr="00C538B6">
        <w:rPr>
          <w:i/>
          <w:iCs/>
          <w:color w:val="0F4761" w:themeColor="accent1" w:themeShade="BF"/>
        </w:rPr>
        <w:t>Mentally Incompetent Records Data Transfer Frequency</w:t>
      </w:r>
    </w:p>
    <w:p w14:paraId="137F032B" w14:textId="77777777" w:rsidR="00BE5416" w:rsidRPr="0029467C" w:rsidRDefault="00BE5416" w:rsidP="00BE5416">
      <w:r w:rsidRPr="0029467C">
        <w:t>For the November [year] general election, if any entities that maintain records of individuals declared mentally incompetent electronically transferred data with the state’s voter registration database, how often did this transfer occur?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6FC3D1B" w14:textId="77777777" w:rsidTr="00A81D21">
        <w:trPr>
          <w:trHeight w:val="300"/>
          <w:jc w:val="center"/>
        </w:trPr>
        <w:tc>
          <w:tcPr>
            <w:tcW w:w="1350" w:type="dxa"/>
            <w:shd w:val="clear" w:color="auto" w:fill="D9D9D9" w:themeFill="background1" w:themeFillShade="D9"/>
            <w:vAlign w:val="center"/>
          </w:tcPr>
          <w:p w14:paraId="0AA9475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22895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214281E" w14:textId="77777777" w:rsidTr="00A81D21">
        <w:trPr>
          <w:trHeight w:val="302"/>
          <w:jc w:val="center"/>
        </w:trPr>
        <w:tc>
          <w:tcPr>
            <w:tcW w:w="1350" w:type="dxa"/>
            <w:shd w:val="clear" w:color="auto" w:fill="auto"/>
            <w:vAlign w:val="center"/>
            <w:hideMark/>
          </w:tcPr>
          <w:p w14:paraId="65C0EE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58A9F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F4E4DF9" w14:textId="77777777" w:rsidTr="00A81D21">
        <w:trPr>
          <w:trHeight w:val="302"/>
          <w:jc w:val="center"/>
        </w:trPr>
        <w:tc>
          <w:tcPr>
            <w:tcW w:w="1350" w:type="dxa"/>
            <w:shd w:val="clear" w:color="auto" w:fill="auto"/>
            <w:vAlign w:val="center"/>
            <w:hideMark/>
          </w:tcPr>
          <w:p w14:paraId="7A53CD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C0D24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C32FE">
              <w:rPr>
                <w:rFonts w:ascii="Aptos" w:eastAsia="Times New Roman" w:hAnsi="Aptos" w:cs="Times New Roman"/>
                <w:color w:val="000000"/>
                <w:kern w:val="0"/>
                <w14:ligatures w14:val="none"/>
              </w:rPr>
              <w:t>--</w:t>
            </w:r>
          </w:p>
        </w:tc>
      </w:tr>
      <w:tr w:rsidR="00BE5416" w:rsidRPr="005A0C2F" w14:paraId="23B8FDDA" w14:textId="77777777" w:rsidTr="00A81D21">
        <w:trPr>
          <w:trHeight w:val="302"/>
          <w:jc w:val="center"/>
        </w:trPr>
        <w:tc>
          <w:tcPr>
            <w:tcW w:w="1350" w:type="dxa"/>
            <w:shd w:val="clear" w:color="auto" w:fill="auto"/>
            <w:vAlign w:val="center"/>
            <w:hideMark/>
          </w:tcPr>
          <w:p w14:paraId="1A1214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29686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C32FE">
              <w:rPr>
                <w:rFonts w:ascii="Aptos" w:eastAsia="Times New Roman" w:hAnsi="Aptos" w:cs="Times New Roman"/>
                <w:color w:val="000000"/>
                <w:kern w:val="0"/>
                <w14:ligatures w14:val="none"/>
              </w:rPr>
              <w:t>--</w:t>
            </w:r>
          </w:p>
        </w:tc>
      </w:tr>
      <w:tr w:rsidR="00BE5416" w:rsidRPr="005A0C2F" w14:paraId="6A3D2173" w14:textId="77777777" w:rsidTr="00A81D21">
        <w:trPr>
          <w:trHeight w:val="302"/>
          <w:jc w:val="center"/>
        </w:trPr>
        <w:tc>
          <w:tcPr>
            <w:tcW w:w="1350" w:type="dxa"/>
            <w:shd w:val="clear" w:color="auto" w:fill="auto"/>
            <w:vAlign w:val="center"/>
            <w:hideMark/>
          </w:tcPr>
          <w:p w14:paraId="0AEF62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CAB14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C32FE">
              <w:rPr>
                <w:rFonts w:ascii="Aptos" w:eastAsia="Times New Roman" w:hAnsi="Aptos" w:cs="Times New Roman"/>
                <w:color w:val="000000"/>
                <w:kern w:val="0"/>
                <w14:ligatures w14:val="none"/>
              </w:rPr>
              <w:t>--</w:t>
            </w:r>
          </w:p>
        </w:tc>
      </w:tr>
      <w:tr w:rsidR="00BE5416" w:rsidRPr="005A0C2F" w14:paraId="309FF877" w14:textId="77777777" w:rsidTr="00A81D21">
        <w:trPr>
          <w:trHeight w:val="302"/>
          <w:jc w:val="center"/>
        </w:trPr>
        <w:tc>
          <w:tcPr>
            <w:tcW w:w="1350" w:type="dxa"/>
            <w:shd w:val="clear" w:color="auto" w:fill="auto"/>
            <w:vAlign w:val="center"/>
            <w:hideMark/>
          </w:tcPr>
          <w:p w14:paraId="46391B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7D3BA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C32FE">
              <w:rPr>
                <w:rFonts w:ascii="Aptos" w:eastAsia="Times New Roman" w:hAnsi="Aptos" w:cs="Times New Roman"/>
                <w:color w:val="000000"/>
                <w:kern w:val="0"/>
                <w14:ligatures w14:val="none"/>
              </w:rPr>
              <w:t>--</w:t>
            </w:r>
          </w:p>
        </w:tc>
      </w:tr>
      <w:tr w:rsidR="00BE5416" w:rsidRPr="005A0C2F" w14:paraId="4CCC049D" w14:textId="77777777" w:rsidTr="00A81D21">
        <w:trPr>
          <w:trHeight w:val="302"/>
          <w:jc w:val="center"/>
        </w:trPr>
        <w:tc>
          <w:tcPr>
            <w:tcW w:w="1350" w:type="dxa"/>
            <w:shd w:val="clear" w:color="auto" w:fill="auto"/>
            <w:vAlign w:val="center"/>
            <w:hideMark/>
          </w:tcPr>
          <w:p w14:paraId="040BBF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1C9FB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33F11EBF" w14:textId="77777777" w:rsidTr="00A81D21">
        <w:trPr>
          <w:trHeight w:val="302"/>
          <w:jc w:val="center"/>
        </w:trPr>
        <w:tc>
          <w:tcPr>
            <w:tcW w:w="1350" w:type="dxa"/>
            <w:shd w:val="clear" w:color="auto" w:fill="auto"/>
            <w:vAlign w:val="center"/>
            <w:hideMark/>
          </w:tcPr>
          <w:p w14:paraId="49D9CB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35877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Q5i_2</w:t>
            </w:r>
          </w:p>
        </w:tc>
      </w:tr>
      <w:tr w:rsidR="00BE5416" w:rsidRPr="005A0C2F" w14:paraId="1179145C" w14:textId="77777777" w:rsidTr="00A81D21">
        <w:trPr>
          <w:trHeight w:val="302"/>
          <w:jc w:val="center"/>
        </w:trPr>
        <w:tc>
          <w:tcPr>
            <w:tcW w:w="1350" w:type="dxa"/>
            <w:shd w:val="clear" w:color="auto" w:fill="auto"/>
            <w:vAlign w:val="center"/>
            <w:hideMark/>
          </w:tcPr>
          <w:p w14:paraId="44354A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B658A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D4060">
              <w:rPr>
                <w:rFonts w:ascii="Aptos" w:eastAsia="Times New Roman" w:hAnsi="Aptos" w:cs="Times New Roman"/>
                <w:color w:val="000000"/>
                <w:kern w:val="0"/>
                <w14:ligatures w14:val="none"/>
              </w:rPr>
              <w:t>Q4i_2</w:t>
            </w:r>
          </w:p>
        </w:tc>
      </w:tr>
    </w:tbl>
    <w:p w14:paraId="6D0EBE5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75FB9ED" w14:textId="77777777" w:rsidTr="00A81D21">
        <w:trPr>
          <w:tblHeader/>
          <w:jc w:val="center"/>
        </w:trPr>
        <w:tc>
          <w:tcPr>
            <w:tcW w:w="1205" w:type="dxa"/>
            <w:shd w:val="clear" w:color="auto" w:fill="D9D9D9" w:themeFill="background1" w:themeFillShade="D9"/>
            <w:vAlign w:val="center"/>
          </w:tcPr>
          <w:p w14:paraId="69A94D9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F13BF2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39A0933" w14:textId="77777777" w:rsidR="00BE5416" w:rsidRDefault="00BE5416" w:rsidP="00A81D21">
            <w:pPr>
              <w:jc w:val="center"/>
              <w:rPr>
                <w:b/>
                <w:bCs/>
              </w:rPr>
            </w:pPr>
            <w:r>
              <w:rPr>
                <w:b/>
                <w:bCs/>
              </w:rPr>
              <w:t>n</w:t>
            </w:r>
          </w:p>
        </w:tc>
      </w:tr>
      <w:tr w:rsidR="00BE5416" w14:paraId="24B3A019" w14:textId="77777777" w:rsidTr="00A81D21">
        <w:trPr>
          <w:jc w:val="center"/>
        </w:trPr>
        <w:tc>
          <w:tcPr>
            <w:tcW w:w="1205" w:type="dxa"/>
          </w:tcPr>
          <w:p w14:paraId="0E6C8F1E" w14:textId="77777777" w:rsidR="00BE5416" w:rsidRDefault="00BE5416" w:rsidP="00A81D21">
            <w:pPr>
              <w:jc w:val="center"/>
            </w:pPr>
            <w:r w:rsidRPr="000179F9">
              <w:t>-77</w:t>
            </w:r>
          </w:p>
        </w:tc>
        <w:tc>
          <w:tcPr>
            <w:tcW w:w="4135" w:type="dxa"/>
          </w:tcPr>
          <w:p w14:paraId="75BB3974" w14:textId="77777777" w:rsidR="00BE5416" w:rsidRDefault="00BE5416" w:rsidP="00A81D21">
            <w:pPr>
              <w:jc w:val="center"/>
            </w:pPr>
            <w:r w:rsidRPr="000179F9">
              <w:t>-77: Valid Skip</w:t>
            </w:r>
          </w:p>
        </w:tc>
        <w:tc>
          <w:tcPr>
            <w:tcW w:w="1495" w:type="dxa"/>
          </w:tcPr>
          <w:p w14:paraId="2A9802E4" w14:textId="77777777" w:rsidR="00BE5416" w:rsidRDefault="00BE5416" w:rsidP="00A81D21">
            <w:pPr>
              <w:jc w:val="center"/>
            </w:pPr>
            <w:r>
              <w:t>48</w:t>
            </w:r>
          </w:p>
        </w:tc>
      </w:tr>
      <w:tr w:rsidR="00BE5416" w14:paraId="0B5286C2" w14:textId="77777777" w:rsidTr="00A81D21">
        <w:trPr>
          <w:jc w:val="center"/>
        </w:trPr>
        <w:tc>
          <w:tcPr>
            <w:tcW w:w="1205" w:type="dxa"/>
          </w:tcPr>
          <w:p w14:paraId="1A11AC8F" w14:textId="77777777" w:rsidR="00BE5416" w:rsidRPr="000179F9" w:rsidRDefault="00BE5416" w:rsidP="00A81D21">
            <w:pPr>
              <w:jc w:val="center"/>
            </w:pPr>
            <w:r>
              <w:t>-55</w:t>
            </w:r>
          </w:p>
        </w:tc>
        <w:tc>
          <w:tcPr>
            <w:tcW w:w="4135" w:type="dxa"/>
          </w:tcPr>
          <w:p w14:paraId="3315BCBF" w14:textId="77777777" w:rsidR="00BE5416" w:rsidRPr="000179F9" w:rsidRDefault="00BE5416" w:rsidP="00A81D21">
            <w:pPr>
              <w:jc w:val="center"/>
            </w:pPr>
            <w:r>
              <w:t>-55: Item not covered in Policy Survey year</w:t>
            </w:r>
          </w:p>
        </w:tc>
        <w:tc>
          <w:tcPr>
            <w:tcW w:w="1495" w:type="dxa"/>
          </w:tcPr>
          <w:p w14:paraId="63F6BA36" w14:textId="77777777" w:rsidR="00BE5416" w:rsidRDefault="00BE5416" w:rsidP="00A81D21">
            <w:pPr>
              <w:jc w:val="center"/>
            </w:pPr>
            <w:r>
              <w:t>335</w:t>
            </w:r>
          </w:p>
        </w:tc>
      </w:tr>
      <w:tr w:rsidR="00BE5416" w14:paraId="565D9866" w14:textId="77777777" w:rsidTr="00A81D21">
        <w:trPr>
          <w:jc w:val="center"/>
        </w:trPr>
        <w:tc>
          <w:tcPr>
            <w:tcW w:w="1205" w:type="dxa"/>
          </w:tcPr>
          <w:p w14:paraId="78086B7B" w14:textId="77777777" w:rsidR="00BE5416" w:rsidRDefault="00BE5416" w:rsidP="00A81D21">
            <w:pPr>
              <w:jc w:val="center"/>
            </w:pPr>
            <w:r w:rsidRPr="000179F9">
              <w:t>1</w:t>
            </w:r>
          </w:p>
        </w:tc>
        <w:tc>
          <w:tcPr>
            <w:tcW w:w="4135" w:type="dxa"/>
          </w:tcPr>
          <w:p w14:paraId="761057EC" w14:textId="77777777" w:rsidR="00BE5416" w:rsidRDefault="00BE5416" w:rsidP="00A81D21">
            <w:pPr>
              <w:jc w:val="center"/>
            </w:pPr>
            <w:r w:rsidRPr="000179F9">
              <w:t>1: Real-time</w:t>
            </w:r>
          </w:p>
        </w:tc>
        <w:tc>
          <w:tcPr>
            <w:tcW w:w="1495" w:type="dxa"/>
            <w:vAlign w:val="bottom"/>
          </w:tcPr>
          <w:p w14:paraId="6C09FDE1" w14:textId="77777777" w:rsidR="00BE5416" w:rsidRDefault="00BE5416" w:rsidP="00A81D21">
            <w:pPr>
              <w:jc w:val="center"/>
            </w:pPr>
            <w:r>
              <w:t>0</w:t>
            </w:r>
          </w:p>
        </w:tc>
      </w:tr>
      <w:tr w:rsidR="00BE5416" w14:paraId="0CD212AB" w14:textId="77777777" w:rsidTr="00A81D21">
        <w:trPr>
          <w:jc w:val="center"/>
        </w:trPr>
        <w:tc>
          <w:tcPr>
            <w:tcW w:w="1205" w:type="dxa"/>
          </w:tcPr>
          <w:p w14:paraId="5FAC5E0A" w14:textId="77777777" w:rsidR="00BE5416" w:rsidRDefault="00BE5416" w:rsidP="00A81D21">
            <w:pPr>
              <w:jc w:val="center"/>
            </w:pPr>
            <w:r w:rsidRPr="000179F9">
              <w:t>2</w:t>
            </w:r>
          </w:p>
        </w:tc>
        <w:tc>
          <w:tcPr>
            <w:tcW w:w="4135" w:type="dxa"/>
          </w:tcPr>
          <w:p w14:paraId="72A08F6E" w14:textId="77777777" w:rsidR="00BE5416" w:rsidRDefault="00BE5416" w:rsidP="00A81D21">
            <w:pPr>
              <w:jc w:val="center"/>
            </w:pPr>
            <w:r w:rsidRPr="000179F9">
              <w:t>2: Daily</w:t>
            </w:r>
          </w:p>
        </w:tc>
        <w:tc>
          <w:tcPr>
            <w:tcW w:w="1495" w:type="dxa"/>
          </w:tcPr>
          <w:p w14:paraId="14AB5B16" w14:textId="77777777" w:rsidR="00BE5416" w:rsidRDefault="00BE5416" w:rsidP="00A81D21">
            <w:pPr>
              <w:jc w:val="center"/>
            </w:pPr>
            <w:r w:rsidRPr="0042059A">
              <w:t>2</w:t>
            </w:r>
          </w:p>
        </w:tc>
      </w:tr>
      <w:tr w:rsidR="00BE5416" w14:paraId="59D66333" w14:textId="77777777" w:rsidTr="00A81D21">
        <w:trPr>
          <w:jc w:val="center"/>
        </w:trPr>
        <w:tc>
          <w:tcPr>
            <w:tcW w:w="1205" w:type="dxa"/>
          </w:tcPr>
          <w:p w14:paraId="7222DC05" w14:textId="77777777" w:rsidR="00BE5416" w:rsidRDefault="00BE5416" w:rsidP="00A81D21">
            <w:pPr>
              <w:jc w:val="center"/>
            </w:pPr>
            <w:r w:rsidRPr="000179F9">
              <w:t>3</w:t>
            </w:r>
          </w:p>
        </w:tc>
        <w:tc>
          <w:tcPr>
            <w:tcW w:w="4135" w:type="dxa"/>
          </w:tcPr>
          <w:p w14:paraId="3E5FAAF8" w14:textId="77777777" w:rsidR="00BE5416" w:rsidRDefault="00BE5416" w:rsidP="00A81D21">
            <w:pPr>
              <w:jc w:val="center"/>
            </w:pPr>
            <w:r w:rsidRPr="000179F9">
              <w:t>3: Weekly</w:t>
            </w:r>
          </w:p>
        </w:tc>
        <w:tc>
          <w:tcPr>
            <w:tcW w:w="1495" w:type="dxa"/>
          </w:tcPr>
          <w:p w14:paraId="772ECF5F" w14:textId="77777777" w:rsidR="00BE5416" w:rsidRDefault="00BE5416" w:rsidP="00A81D21">
            <w:pPr>
              <w:jc w:val="center"/>
            </w:pPr>
            <w:r>
              <w:t>0</w:t>
            </w:r>
          </w:p>
        </w:tc>
      </w:tr>
      <w:tr w:rsidR="00BE5416" w14:paraId="66CBA57A" w14:textId="77777777" w:rsidTr="00A81D21">
        <w:trPr>
          <w:jc w:val="center"/>
        </w:trPr>
        <w:tc>
          <w:tcPr>
            <w:tcW w:w="1205" w:type="dxa"/>
          </w:tcPr>
          <w:p w14:paraId="10A886C1" w14:textId="77777777" w:rsidR="00BE5416" w:rsidRDefault="00BE5416" w:rsidP="00A81D21">
            <w:pPr>
              <w:jc w:val="center"/>
            </w:pPr>
            <w:r w:rsidRPr="000179F9">
              <w:t>4</w:t>
            </w:r>
          </w:p>
        </w:tc>
        <w:tc>
          <w:tcPr>
            <w:tcW w:w="4135" w:type="dxa"/>
          </w:tcPr>
          <w:p w14:paraId="2C464AD1" w14:textId="77777777" w:rsidR="00BE5416" w:rsidRDefault="00BE5416" w:rsidP="00A81D21">
            <w:pPr>
              <w:jc w:val="center"/>
            </w:pPr>
            <w:r w:rsidRPr="000179F9">
              <w:t>4: Monthly</w:t>
            </w:r>
          </w:p>
        </w:tc>
        <w:tc>
          <w:tcPr>
            <w:tcW w:w="1495" w:type="dxa"/>
          </w:tcPr>
          <w:p w14:paraId="1FB11051" w14:textId="77777777" w:rsidR="00BE5416" w:rsidRDefault="00BE5416" w:rsidP="00A81D21">
            <w:pPr>
              <w:jc w:val="center"/>
            </w:pPr>
            <w:r w:rsidRPr="0042059A">
              <w:t>10</w:t>
            </w:r>
          </w:p>
        </w:tc>
      </w:tr>
      <w:tr w:rsidR="00BE5416" w14:paraId="772E8646" w14:textId="77777777" w:rsidTr="00A81D21">
        <w:trPr>
          <w:jc w:val="center"/>
        </w:trPr>
        <w:tc>
          <w:tcPr>
            <w:tcW w:w="1205" w:type="dxa"/>
          </w:tcPr>
          <w:p w14:paraId="2D98200C" w14:textId="77777777" w:rsidR="00BE5416" w:rsidRDefault="00BE5416" w:rsidP="00A81D21">
            <w:pPr>
              <w:jc w:val="center"/>
            </w:pPr>
            <w:r w:rsidRPr="000179F9">
              <w:t>5</w:t>
            </w:r>
          </w:p>
        </w:tc>
        <w:tc>
          <w:tcPr>
            <w:tcW w:w="4135" w:type="dxa"/>
          </w:tcPr>
          <w:p w14:paraId="40124753" w14:textId="77777777" w:rsidR="00BE5416" w:rsidRDefault="00BE5416" w:rsidP="00A81D21">
            <w:pPr>
              <w:jc w:val="center"/>
            </w:pPr>
            <w:r w:rsidRPr="000179F9">
              <w:t>5: On demand</w:t>
            </w:r>
          </w:p>
        </w:tc>
        <w:tc>
          <w:tcPr>
            <w:tcW w:w="1495" w:type="dxa"/>
          </w:tcPr>
          <w:p w14:paraId="18470243" w14:textId="77777777" w:rsidR="00BE5416" w:rsidRDefault="00BE5416" w:rsidP="00A81D21">
            <w:pPr>
              <w:jc w:val="center"/>
            </w:pPr>
            <w:r w:rsidRPr="0042059A">
              <w:t>1</w:t>
            </w:r>
          </w:p>
        </w:tc>
      </w:tr>
      <w:tr w:rsidR="00BE5416" w14:paraId="07A1FF70" w14:textId="77777777" w:rsidTr="00A81D21">
        <w:trPr>
          <w:jc w:val="center"/>
        </w:trPr>
        <w:tc>
          <w:tcPr>
            <w:tcW w:w="1205" w:type="dxa"/>
          </w:tcPr>
          <w:p w14:paraId="4EE225A3" w14:textId="77777777" w:rsidR="00BE5416" w:rsidRDefault="00BE5416" w:rsidP="00A81D21">
            <w:pPr>
              <w:jc w:val="center"/>
            </w:pPr>
            <w:r w:rsidRPr="000179F9">
              <w:t>6</w:t>
            </w:r>
          </w:p>
        </w:tc>
        <w:tc>
          <w:tcPr>
            <w:tcW w:w="4135" w:type="dxa"/>
          </w:tcPr>
          <w:p w14:paraId="54CAC1F2" w14:textId="77777777" w:rsidR="00BE5416" w:rsidRDefault="00BE5416" w:rsidP="00A81D21">
            <w:pPr>
              <w:jc w:val="center"/>
            </w:pPr>
            <w:r w:rsidRPr="000179F9">
              <w:t>6: Other (describe)</w:t>
            </w:r>
          </w:p>
        </w:tc>
        <w:tc>
          <w:tcPr>
            <w:tcW w:w="1495" w:type="dxa"/>
          </w:tcPr>
          <w:p w14:paraId="017F31B1" w14:textId="77777777" w:rsidR="00BE5416" w:rsidRDefault="00BE5416" w:rsidP="00A81D21">
            <w:pPr>
              <w:jc w:val="center"/>
            </w:pPr>
            <w:r w:rsidRPr="0042059A">
              <w:t>5</w:t>
            </w:r>
          </w:p>
        </w:tc>
      </w:tr>
    </w:tbl>
    <w:p w14:paraId="6CD11EA3" w14:textId="77777777" w:rsidR="00BE5416" w:rsidRDefault="00BE5416" w:rsidP="00BE5416"/>
    <w:p w14:paraId="2D914C56" w14:textId="77777777" w:rsidR="00BE5416" w:rsidRPr="00C76F36" w:rsidRDefault="00BE5416" w:rsidP="00BE5416">
      <w:pPr>
        <w:pStyle w:val="ListParagraph"/>
        <w:numPr>
          <w:ilvl w:val="0"/>
          <w:numId w:val="1"/>
        </w:numPr>
      </w:pPr>
      <w:r>
        <w:t>Format: Numeric (categorical)</w:t>
      </w:r>
    </w:p>
    <w:p w14:paraId="3A2A5DE1" w14:textId="77777777" w:rsidR="00BE5416" w:rsidRDefault="00BE5416" w:rsidP="00BE5416">
      <w:pPr>
        <w:rPr>
          <w:i/>
          <w:iCs/>
          <w:color w:val="0F4761" w:themeColor="accent1" w:themeShade="BF"/>
        </w:rPr>
      </w:pPr>
      <w:r w:rsidRPr="00ED04B5">
        <w:rPr>
          <w:i/>
          <w:iCs/>
          <w:color w:val="0F4761" w:themeColor="accent1" w:themeShade="BF"/>
        </w:rPr>
        <w:t>Q4i_2Other</w:t>
      </w:r>
      <w:r>
        <w:rPr>
          <w:i/>
          <w:iCs/>
          <w:color w:val="0F4761" w:themeColor="accent1" w:themeShade="BF"/>
        </w:rPr>
        <w:t xml:space="preserve">: </w:t>
      </w:r>
      <w:r w:rsidRPr="00C538B6">
        <w:rPr>
          <w:i/>
          <w:iCs/>
          <w:color w:val="0F4761" w:themeColor="accent1" w:themeShade="BF"/>
        </w:rPr>
        <w:t>Mentally Incompetent Records Data Transfer Frequency: Other Frequency Text Description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9FC6DFD" w14:textId="77777777" w:rsidTr="00A81D21">
        <w:trPr>
          <w:trHeight w:val="300"/>
          <w:jc w:val="center"/>
        </w:trPr>
        <w:tc>
          <w:tcPr>
            <w:tcW w:w="1350" w:type="dxa"/>
            <w:shd w:val="clear" w:color="auto" w:fill="D9D9D9" w:themeFill="background1" w:themeFillShade="D9"/>
            <w:vAlign w:val="center"/>
          </w:tcPr>
          <w:p w14:paraId="0660440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61E785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B6FD556" w14:textId="77777777" w:rsidTr="00A81D21">
        <w:trPr>
          <w:trHeight w:val="302"/>
          <w:jc w:val="center"/>
        </w:trPr>
        <w:tc>
          <w:tcPr>
            <w:tcW w:w="1350" w:type="dxa"/>
            <w:shd w:val="clear" w:color="auto" w:fill="auto"/>
            <w:vAlign w:val="center"/>
            <w:hideMark/>
          </w:tcPr>
          <w:p w14:paraId="741453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AD293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288">
              <w:rPr>
                <w:rFonts w:ascii="Aptos" w:eastAsia="Times New Roman" w:hAnsi="Aptos" w:cs="Times New Roman"/>
                <w:color w:val="000000"/>
                <w:kern w:val="0"/>
                <w14:ligatures w14:val="none"/>
              </w:rPr>
              <w:t>--</w:t>
            </w:r>
          </w:p>
        </w:tc>
      </w:tr>
      <w:tr w:rsidR="00BE5416" w:rsidRPr="005A0C2F" w14:paraId="07E30AC4" w14:textId="77777777" w:rsidTr="00A81D21">
        <w:trPr>
          <w:trHeight w:val="302"/>
          <w:jc w:val="center"/>
        </w:trPr>
        <w:tc>
          <w:tcPr>
            <w:tcW w:w="1350" w:type="dxa"/>
            <w:shd w:val="clear" w:color="auto" w:fill="auto"/>
            <w:vAlign w:val="center"/>
            <w:hideMark/>
          </w:tcPr>
          <w:p w14:paraId="5C57F1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4E9C9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288">
              <w:rPr>
                <w:rFonts w:ascii="Aptos" w:eastAsia="Times New Roman" w:hAnsi="Aptos" w:cs="Times New Roman"/>
                <w:color w:val="000000"/>
                <w:kern w:val="0"/>
                <w14:ligatures w14:val="none"/>
              </w:rPr>
              <w:t>--</w:t>
            </w:r>
          </w:p>
        </w:tc>
      </w:tr>
      <w:tr w:rsidR="00BE5416" w:rsidRPr="005A0C2F" w14:paraId="45054A8D" w14:textId="77777777" w:rsidTr="00A81D21">
        <w:trPr>
          <w:trHeight w:val="302"/>
          <w:jc w:val="center"/>
        </w:trPr>
        <w:tc>
          <w:tcPr>
            <w:tcW w:w="1350" w:type="dxa"/>
            <w:shd w:val="clear" w:color="auto" w:fill="auto"/>
            <w:vAlign w:val="center"/>
            <w:hideMark/>
          </w:tcPr>
          <w:p w14:paraId="2C20B2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D6FCC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288">
              <w:rPr>
                <w:rFonts w:ascii="Aptos" w:eastAsia="Times New Roman" w:hAnsi="Aptos" w:cs="Times New Roman"/>
                <w:color w:val="000000"/>
                <w:kern w:val="0"/>
                <w14:ligatures w14:val="none"/>
              </w:rPr>
              <w:t>--</w:t>
            </w:r>
          </w:p>
        </w:tc>
      </w:tr>
      <w:tr w:rsidR="00BE5416" w:rsidRPr="005A0C2F" w14:paraId="3BAE1A9A" w14:textId="77777777" w:rsidTr="00A81D21">
        <w:trPr>
          <w:trHeight w:val="302"/>
          <w:jc w:val="center"/>
        </w:trPr>
        <w:tc>
          <w:tcPr>
            <w:tcW w:w="1350" w:type="dxa"/>
            <w:shd w:val="clear" w:color="auto" w:fill="auto"/>
            <w:vAlign w:val="center"/>
            <w:hideMark/>
          </w:tcPr>
          <w:p w14:paraId="7709ED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52E524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288">
              <w:rPr>
                <w:rFonts w:ascii="Aptos" w:eastAsia="Times New Roman" w:hAnsi="Aptos" w:cs="Times New Roman"/>
                <w:color w:val="000000"/>
                <w:kern w:val="0"/>
                <w14:ligatures w14:val="none"/>
              </w:rPr>
              <w:t>--</w:t>
            </w:r>
          </w:p>
        </w:tc>
      </w:tr>
      <w:tr w:rsidR="00BE5416" w:rsidRPr="005A0C2F" w14:paraId="47CA566C" w14:textId="77777777" w:rsidTr="00A81D21">
        <w:trPr>
          <w:trHeight w:val="302"/>
          <w:jc w:val="center"/>
        </w:trPr>
        <w:tc>
          <w:tcPr>
            <w:tcW w:w="1350" w:type="dxa"/>
            <w:shd w:val="clear" w:color="auto" w:fill="auto"/>
            <w:vAlign w:val="center"/>
            <w:hideMark/>
          </w:tcPr>
          <w:p w14:paraId="213F59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64A9F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288">
              <w:rPr>
                <w:rFonts w:ascii="Aptos" w:eastAsia="Times New Roman" w:hAnsi="Aptos" w:cs="Times New Roman"/>
                <w:color w:val="000000"/>
                <w:kern w:val="0"/>
                <w14:ligatures w14:val="none"/>
              </w:rPr>
              <w:t>--</w:t>
            </w:r>
          </w:p>
        </w:tc>
      </w:tr>
      <w:tr w:rsidR="00BE5416" w:rsidRPr="005A0C2F" w14:paraId="276FFB6A" w14:textId="77777777" w:rsidTr="00A81D21">
        <w:trPr>
          <w:trHeight w:val="302"/>
          <w:jc w:val="center"/>
        </w:trPr>
        <w:tc>
          <w:tcPr>
            <w:tcW w:w="1350" w:type="dxa"/>
            <w:shd w:val="clear" w:color="auto" w:fill="auto"/>
            <w:vAlign w:val="center"/>
            <w:hideMark/>
          </w:tcPr>
          <w:p w14:paraId="386240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C5080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B4CB5D3" w14:textId="77777777" w:rsidTr="00A81D21">
        <w:trPr>
          <w:trHeight w:val="302"/>
          <w:jc w:val="center"/>
        </w:trPr>
        <w:tc>
          <w:tcPr>
            <w:tcW w:w="1350" w:type="dxa"/>
            <w:shd w:val="clear" w:color="auto" w:fill="auto"/>
            <w:vAlign w:val="center"/>
            <w:hideMark/>
          </w:tcPr>
          <w:p w14:paraId="0E0CE5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FBEF1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213DD">
              <w:rPr>
                <w:rFonts w:ascii="Aptos" w:eastAsia="Times New Roman" w:hAnsi="Aptos" w:cs="Times New Roman"/>
                <w:color w:val="000000"/>
                <w:kern w:val="0"/>
                <w14:ligatures w14:val="none"/>
              </w:rPr>
              <w:t>Q5i_2</w:t>
            </w:r>
          </w:p>
        </w:tc>
      </w:tr>
      <w:tr w:rsidR="00BE5416" w:rsidRPr="005A0C2F" w14:paraId="72806108" w14:textId="77777777" w:rsidTr="00A81D21">
        <w:trPr>
          <w:trHeight w:val="302"/>
          <w:jc w:val="center"/>
        </w:trPr>
        <w:tc>
          <w:tcPr>
            <w:tcW w:w="1350" w:type="dxa"/>
            <w:shd w:val="clear" w:color="auto" w:fill="auto"/>
            <w:vAlign w:val="center"/>
            <w:hideMark/>
          </w:tcPr>
          <w:p w14:paraId="48E85B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50B6D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213DD">
              <w:rPr>
                <w:rFonts w:ascii="Aptos" w:eastAsia="Times New Roman" w:hAnsi="Aptos" w:cs="Times New Roman"/>
                <w:color w:val="000000"/>
                <w:kern w:val="0"/>
                <w14:ligatures w14:val="none"/>
              </w:rPr>
              <w:t>Q4i_2Other</w:t>
            </w:r>
          </w:p>
        </w:tc>
      </w:tr>
    </w:tbl>
    <w:p w14:paraId="42177102" w14:textId="77777777" w:rsidR="00BE5416" w:rsidRDefault="00BE5416" w:rsidP="00BE5416">
      <w:pPr>
        <w:rPr>
          <w:i/>
          <w:iCs/>
          <w:color w:val="0F4761" w:themeColor="accent1" w:themeShade="BF"/>
        </w:rPr>
      </w:pPr>
    </w:p>
    <w:p w14:paraId="1857325F" w14:textId="77777777" w:rsidR="00BE5416" w:rsidRPr="00A40B13" w:rsidRDefault="00BE5416" w:rsidP="00BE5416">
      <w:pPr>
        <w:pStyle w:val="ListParagraph"/>
        <w:numPr>
          <w:ilvl w:val="0"/>
          <w:numId w:val="1"/>
        </w:numPr>
      </w:pPr>
      <w:r>
        <w:t>Format: String</w:t>
      </w:r>
    </w:p>
    <w:p w14:paraId="6434156A" w14:textId="77777777" w:rsidR="00BE5416" w:rsidRDefault="00BE5416" w:rsidP="00BE5416">
      <w:pPr>
        <w:spacing w:after="0"/>
        <w:rPr>
          <w:i/>
          <w:iCs/>
          <w:color w:val="0F4761" w:themeColor="accent1" w:themeShade="BF"/>
        </w:rPr>
      </w:pPr>
      <w:r w:rsidRPr="000036C1">
        <w:rPr>
          <w:i/>
          <w:iCs/>
          <w:color w:val="0F4761" w:themeColor="accent1" w:themeShade="BF"/>
        </w:rPr>
        <w:t>Q5</w:t>
      </w:r>
      <w:r>
        <w:rPr>
          <w:i/>
          <w:iCs/>
          <w:color w:val="0F4761" w:themeColor="accent1" w:themeShade="BF"/>
        </w:rPr>
        <w:t xml:space="preserve">: </w:t>
      </w:r>
      <w:r w:rsidRPr="00C538B6">
        <w:rPr>
          <w:i/>
          <w:iCs/>
          <w:color w:val="0F4761" w:themeColor="accent1" w:themeShade="BF"/>
        </w:rPr>
        <w:t xml:space="preserve">Voter </w:t>
      </w:r>
      <w:r>
        <w:rPr>
          <w:i/>
          <w:iCs/>
          <w:color w:val="0F4761" w:themeColor="accent1" w:themeShade="BF"/>
        </w:rPr>
        <w:t>R</w:t>
      </w:r>
      <w:r w:rsidRPr="00C538B6">
        <w:rPr>
          <w:i/>
          <w:iCs/>
          <w:color w:val="0F4761" w:themeColor="accent1" w:themeShade="BF"/>
        </w:rPr>
        <w:t xml:space="preserve">egistration via </w:t>
      </w:r>
      <w:r>
        <w:rPr>
          <w:i/>
          <w:iCs/>
          <w:color w:val="0F4761" w:themeColor="accent1" w:themeShade="BF"/>
        </w:rPr>
        <w:t>A</w:t>
      </w:r>
      <w:r w:rsidRPr="00C538B6">
        <w:rPr>
          <w:i/>
          <w:iCs/>
          <w:color w:val="0F4761" w:themeColor="accent1" w:themeShade="BF"/>
        </w:rPr>
        <w:t>utomation</w:t>
      </w:r>
    </w:p>
    <w:p w14:paraId="3D267879" w14:textId="77777777" w:rsidR="00BE5416" w:rsidRPr="00E63BE1" w:rsidRDefault="00BE5416" w:rsidP="00BE5416">
      <w:r w:rsidRPr="00E63BE1">
        <w:t>For the November [year] general election, did your state offer voter registration through a state government agency using any of these automated processes, either online or in person?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71EFFBD" w14:textId="77777777" w:rsidTr="00A81D21">
        <w:trPr>
          <w:trHeight w:val="300"/>
          <w:jc w:val="center"/>
        </w:trPr>
        <w:tc>
          <w:tcPr>
            <w:tcW w:w="1350" w:type="dxa"/>
            <w:shd w:val="clear" w:color="auto" w:fill="D9D9D9" w:themeFill="background1" w:themeFillShade="D9"/>
            <w:vAlign w:val="center"/>
          </w:tcPr>
          <w:p w14:paraId="07E8823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DD7492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38C01A2" w14:textId="77777777" w:rsidTr="00A81D21">
        <w:trPr>
          <w:trHeight w:val="302"/>
          <w:jc w:val="center"/>
        </w:trPr>
        <w:tc>
          <w:tcPr>
            <w:tcW w:w="1350" w:type="dxa"/>
            <w:shd w:val="clear" w:color="auto" w:fill="auto"/>
            <w:vAlign w:val="center"/>
            <w:hideMark/>
          </w:tcPr>
          <w:p w14:paraId="0B45DF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28C18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D756B0B" w14:textId="77777777" w:rsidTr="00A81D21">
        <w:trPr>
          <w:trHeight w:val="302"/>
          <w:jc w:val="center"/>
        </w:trPr>
        <w:tc>
          <w:tcPr>
            <w:tcW w:w="1350" w:type="dxa"/>
            <w:shd w:val="clear" w:color="auto" w:fill="auto"/>
            <w:vAlign w:val="center"/>
            <w:hideMark/>
          </w:tcPr>
          <w:p w14:paraId="4D2773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D7E32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51027">
              <w:rPr>
                <w:rFonts w:ascii="Aptos" w:eastAsia="Times New Roman" w:hAnsi="Aptos" w:cs="Times New Roman"/>
                <w:color w:val="000000"/>
                <w:kern w:val="0"/>
                <w14:ligatures w14:val="none"/>
              </w:rPr>
              <w:t>--</w:t>
            </w:r>
          </w:p>
        </w:tc>
      </w:tr>
      <w:tr w:rsidR="00BE5416" w:rsidRPr="005A0C2F" w14:paraId="3790AD87" w14:textId="77777777" w:rsidTr="00A81D21">
        <w:trPr>
          <w:trHeight w:val="302"/>
          <w:jc w:val="center"/>
        </w:trPr>
        <w:tc>
          <w:tcPr>
            <w:tcW w:w="1350" w:type="dxa"/>
            <w:shd w:val="clear" w:color="auto" w:fill="auto"/>
            <w:vAlign w:val="center"/>
            <w:hideMark/>
          </w:tcPr>
          <w:p w14:paraId="4C986C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E74F2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51027">
              <w:rPr>
                <w:rFonts w:ascii="Aptos" w:eastAsia="Times New Roman" w:hAnsi="Aptos" w:cs="Times New Roman"/>
                <w:color w:val="000000"/>
                <w:kern w:val="0"/>
                <w14:ligatures w14:val="none"/>
              </w:rPr>
              <w:t>--</w:t>
            </w:r>
          </w:p>
        </w:tc>
      </w:tr>
      <w:tr w:rsidR="00BE5416" w:rsidRPr="005A0C2F" w14:paraId="4473C006" w14:textId="77777777" w:rsidTr="00A81D21">
        <w:trPr>
          <w:trHeight w:val="302"/>
          <w:jc w:val="center"/>
        </w:trPr>
        <w:tc>
          <w:tcPr>
            <w:tcW w:w="1350" w:type="dxa"/>
            <w:shd w:val="clear" w:color="auto" w:fill="auto"/>
            <w:vAlign w:val="center"/>
            <w:hideMark/>
          </w:tcPr>
          <w:p w14:paraId="445DD3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E8236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51027">
              <w:rPr>
                <w:rFonts w:ascii="Aptos" w:eastAsia="Times New Roman" w:hAnsi="Aptos" w:cs="Times New Roman"/>
                <w:color w:val="000000"/>
                <w:kern w:val="0"/>
                <w14:ligatures w14:val="none"/>
              </w:rPr>
              <w:t>--</w:t>
            </w:r>
          </w:p>
        </w:tc>
      </w:tr>
      <w:tr w:rsidR="00BE5416" w:rsidRPr="005A0C2F" w14:paraId="1736A25B" w14:textId="77777777" w:rsidTr="00A81D21">
        <w:trPr>
          <w:trHeight w:val="302"/>
          <w:jc w:val="center"/>
        </w:trPr>
        <w:tc>
          <w:tcPr>
            <w:tcW w:w="1350" w:type="dxa"/>
            <w:shd w:val="clear" w:color="auto" w:fill="auto"/>
            <w:vAlign w:val="center"/>
            <w:hideMark/>
          </w:tcPr>
          <w:p w14:paraId="279A89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E8FA1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51027">
              <w:rPr>
                <w:rFonts w:ascii="Aptos" w:eastAsia="Times New Roman" w:hAnsi="Aptos" w:cs="Times New Roman"/>
                <w:color w:val="000000"/>
                <w:kern w:val="0"/>
                <w14:ligatures w14:val="none"/>
              </w:rPr>
              <w:t>--</w:t>
            </w:r>
          </w:p>
        </w:tc>
      </w:tr>
      <w:tr w:rsidR="00BE5416" w:rsidRPr="005A0C2F" w14:paraId="0EF04B21" w14:textId="77777777" w:rsidTr="00A81D21">
        <w:trPr>
          <w:trHeight w:val="302"/>
          <w:jc w:val="center"/>
        </w:trPr>
        <w:tc>
          <w:tcPr>
            <w:tcW w:w="1350" w:type="dxa"/>
            <w:shd w:val="clear" w:color="auto" w:fill="auto"/>
            <w:vAlign w:val="center"/>
            <w:hideMark/>
          </w:tcPr>
          <w:p w14:paraId="25FF2C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96050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Q5</w:t>
            </w:r>
          </w:p>
        </w:tc>
      </w:tr>
      <w:tr w:rsidR="00BE5416" w:rsidRPr="005A0C2F" w14:paraId="0398E8B5" w14:textId="77777777" w:rsidTr="00A81D21">
        <w:trPr>
          <w:trHeight w:val="302"/>
          <w:jc w:val="center"/>
        </w:trPr>
        <w:tc>
          <w:tcPr>
            <w:tcW w:w="1350" w:type="dxa"/>
            <w:shd w:val="clear" w:color="auto" w:fill="auto"/>
            <w:vAlign w:val="center"/>
            <w:hideMark/>
          </w:tcPr>
          <w:p w14:paraId="337EEB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7264E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Q6</w:t>
            </w:r>
          </w:p>
        </w:tc>
      </w:tr>
      <w:tr w:rsidR="00BE5416" w:rsidRPr="005A0C2F" w14:paraId="283E3519" w14:textId="77777777" w:rsidTr="00A81D21">
        <w:trPr>
          <w:trHeight w:val="302"/>
          <w:jc w:val="center"/>
        </w:trPr>
        <w:tc>
          <w:tcPr>
            <w:tcW w:w="1350" w:type="dxa"/>
            <w:shd w:val="clear" w:color="auto" w:fill="auto"/>
            <w:vAlign w:val="center"/>
            <w:hideMark/>
          </w:tcPr>
          <w:p w14:paraId="1C240D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E2A4F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Q5</w:t>
            </w:r>
          </w:p>
        </w:tc>
      </w:tr>
    </w:tbl>
    <w:p w14:paraId="7587D6D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EF1F813" w14:textId="77777777" w:rsidTr="00A81D21">
        <w:trPr>
          <w:jc w:val="center"/>
        </w:trPr>
        <w:tc>
          <w:tcPr>
            <w:tcW w:w="1205" w:type="dxa"/>
            <w:shd w:val="clear" w:color="auto" w:fill="D9D9D9" w:themeFill="background1" w:themeFillShade="D9"/>
            <w:vAlign w:val="center"/>
          </w:tcPr>
          <w:p w14:paraId="774A29B5"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32EEDB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A62E4D7" w14:textId="77777777" w:rsidR="00BE5416" w:rsidRDefault="00BE5416" w:rsidP="00A81D21">
            <w:pPr>
              <w:jc w:val="center"/>
              <w:rPr>
                <w:b/>
                <w:bCs/>
              </w:rPr>
            </w:pPr>
            <w:r>
              <w:rPr>
                <w:b/>
                <w:bCs/>
              </w:rPr>
              <w:t>n</w:t>
            </w:r>
          </w:p>
        </w:tc>
      </w:tr>
      <w:tr w:rsidR="00BE5416" w14:paraId="32A0FE91" w14:textId="77777777" w:rsidTr="00A81D21">
        <w:trPr>
          <w:jc w:val="center"/>
        </w:trPr>
        <w:tc>
          <w:tcPr>
            <w:tcW w:w="1205" w:type="dxa"/>
          </w:tcPr>
          <w:p w14:paraId="53C6E74A" w14:textId="77777777" w:rsidR="00BE5416" w:rsidRDefault="00BE5416" w:rsidP="00A81D21">
            <w:pPr>
              <w:jc w:val="center"/>
            </w:pPr>
            <w:r>
              <w:t>-55</w:t>
            </w:r>
          </w:p>
        </w:tc>
        <w:tc>
          <w:tcPr>
            <w:tcW w:w="4135" w:type="dxa"/>
          </w:tcPr>
          <w:p w14:paraId="10A3DB6D" w14:textId="77777777" w:rsidR="00BE5416" w:rsidRDefault="00BE5416" w:rsidP="00A81D21">
            <w:pPr>
              <w:jc w:val="center"/>
            </w:pPr>
            <w:r>
              <w:t>-55: Item not covered in Policy Survey year</w:t>
            </w:r>
          </w:p>
        </w:tc>
        <w:tc>
          <w:tcPr>
            <w:tcW w:w="1495" w:type="dxa"/>
          </w:tcPr>
          <w:p w14:paraId="79259A65" w14:textId="77777777" w:rsidR="00BE5416" w:rsidRDefault="00BE5416" w:rsidP="00A81D21">
            <w:pPr>
              <w:jc w:val="center"/>
            </w:pPr>
            <w:r w:rsidRPr="00073B0C">
              <w:t>280</w:t>
            </w:r>
          </w:p>
        </w:tc>
      </w:tr>
      <w:tr w:rsidR="00BE5416" w14:paraId="18701CE6" w14:textId="77777777" w:rsidTr="00A81D21">
        <w:trPr>
          <w:jc w:val="center"/>
        </w:trPr>
        <w:tc>
          <w:tcPr>
            <w:tcW w:w="1205" w:type="dxa"/>
            <w:vAlign w:val="center"/>
          </w:tcPr>
          <w:p w14:paraId="6552CD7A" w14:textId="77777777" w:rsidR="00BE5416" w:rsidRDefault="00BE5416" w:rsidP="00A81D21">
            <w:pPr>
              <w:jc w:val="center"/>
            </w:pPr>
            <w:r>
              <w:t>0</w:t>
            </w:r>
          </w:p>
        </w:tc>
        <w:tc>
          <w:tcPr>
            <w:tcW w:w="4135" w:type="dxa"/>
            <w:vAlign w:val="center"/>
          </w:tcPr>
          <w:p w14:paraId="34A1A221" w14:textId="77777777" w:rsidR="00BE5416" w:rsidRDefault="00BE5416" w:rsidP="00A81D21">
            <w:pPr>
              <w:jc w:val="center"/>
            </w:pPr>
            <w:r w:rsidRPr="00A96C3F">
              <w:t>0: Not Selected</w:t>
            </w:r>
          </w:p>
        </w:tc>
        <w:tc>
          <w:tcPr>
            <w:tcW w:w="1495" w:type="dxa"/>
          </w:tcPr>
          <w:p w14:paraId="37D5998A" w14:textId="77777777" w:rsidR="00BE5416" w:rsidRDefault="00BE5416" w:rsidP="00A81D21">
            <w:pPr>
              <w:jc w:val="center"/>
            </w:pPr>
            <w:r w:rsidRPr="00073B0C">
              <w:t>66</w:t>
            </w:r>
          </w:p>
        </w:tc>
      </w:tr>
      <w:tr w:rsidR="00BE5416" w14:paraId="1C834D9E" w14:textId="77777777" w:rsidTr="00A81D21">
        <w:trPr>
          <w:jc w:val="center"/>
        </w:trPr>
        <w:tc>
          <w:tcPr>
            <w:tcW w:w="1205" w:type="dxa"/>
            <w:vAlign w:val="center"/>
          </w:tcPr>
          <w:p w14:paraId="20116E43" w14:textId="77777777" w:rsidR="00BE5416" w:rsidRDefault="00BE5416" w:rsidP="00A81D21">
            <w:pPr>
              <w:jc w:val="center"/>
            </w:pPr>
            <w:r>
              <w:t>1</w:t>
            </w:r>
          </w:p>
        </w:tc>
        <w:tc>
          <w:tcPr>
            <w:tcW w:w="4135" w:type="dxa"/>
            <w:vAlign w:val="center"/>
          </w:tcPr>
          <w:p w14:paraId="57BFB77C" w14:textId="77777777" w:rsidR="00BE5416" w:rsidRDefault="00BE5416" w:rsidP="00A81D21">
            <w:pPr>
              <w:jc w:val="center"/>
            </w:pPr>
            <w:r w:rsidRPr="00A96C3F">
              <w:t>1: Selected</w:t>
            </w:r>
          </w:p>
        </w:tc>
        <w:tc>
          <w:tcPr>
            <w:tcW w:w="1495" w:type="dxa"/>
          </w:tcPr>
          <w:p w14:paraId="70EF0442" w14:textId="77777777" w:rsidR="00BE5416" w:rsidRDefault="00BE5416" w:rsidP="00A81D21">
            <w:pPr>
              <w:jc w:val="center"/>
            </w:pPr>
            <w:r w:rsidRPr="00073B0C">
              <w:t>100</w:t>
            </w:r>
          </w:p>
        </w:tc>
      </w:tr>
    </w:tbl>
    <w:p w14:paraId="744560C4" w14:textId="77777777" w:rsidR="00BE5416" w:rsidRDefault="00BE5416" w:rsidP="00BE5416"/>
    <w:p w14:paraId="249E2C27" w14:textId="77777777" w:rsidR="00BE5416" w:rsidRPr="00BB154B" w:rsidRDefault="00BE5416" w:rsidP="00BE5416">
      <w:pPr>
        <w:pStyle w:val="ListParagraph"/>
        <w:numPr>
          <w:ilvl w:val="0"/>
          <w:numId w:val="1"/>
        </w:numPr>
      </w:pPr>
      <w:r>
        <w:t>Format: Numeric (categorical)</w:t>
      </w:r>
    </w:p>
    <w:p w14:paraId="63108BD6" w14:textId="77777777" w:rsidR="00BE5416" w:rsidRDefault="00BE5416" w:rsidP="00BE5416">
      <w:pPr>
        <w:rPr>
          <w:i/>
          <w:iCs/>
          <w:color w:val="0F4761" w:themeColor="accent1" w:themeShade="BF"/>
        </w:rPr>
      </w:pPr>
      <w:r w:rsidRPr="000036C1">
        <w:rPr>
          <w:i/>
          <w:iCs/>
          <w:color w:val="0F4761" w:themeColor="accent1" w:themeShade="BF"/>
        </w:rPr>
        <w:t>Q5_1</w:t>
      </w:r>
      <w:r>
        <w:rPr>
          <w:i/>
          <w:iCs/>
          <w:color w:val="0F4761" w:themeColor="accent1" w:themeShade="BF"/>
        </w:rPr>
        <w:t xml:space="preserve">: </w:t>
      </w:r>
      <w:r w:rsidRPr="002623CD">
        <w:rPr>
          <w:i/>
          <w:iCs/>
          <w:color w:val="0F4761" w:themeColor="accent1" w:themeShade="BF"/>
        </w:rPr>
        <w:t xml:space="preserve">Voter </w:t>
      </w:r>
      <w:r>
        <w:rPr>
          <w:i/>
          <w:iCs/>
          <w:color w:val="0F4761" w:themeColor="accent1" w:themeShade="BF"/>
        </w:rPr>
        <w:t>R</w:t>
      </w:r>
      <w:r w:rsidRPr="002623CD">
        <w:rPr>
          <w:i/>
          <w:iCs/>
          <w:color w:val="0F4761" w:themeColor="accent1" w:themeShade="BF"/>
        </w:rPr>
        <w:t xml:space="preserve">egistration via </w:t>
      </w:r>
      <w:r>
        <w:rPr>
          <w:i/>
          <w:iCs/>
          <w:color w:val="0F4761" w:themeColor="accent1" w:themeShade="BF"/>
        </w:rPr>
        <w:t>A</w:t>
      </w:r>
      <w:r w:rsidRPr="002623CD">
        <w:rPr>
          <w:i/>
          <w:iCs/>
          <w:color w:val="0F4761" w:themeColor="accent1" w:themeShade="BF"/>
        </w:rPr>
        <w:t xml:space="preserve">utomated </w:t>
      </w:r>
      <w:r>
        <w:rPr>
          <w:i/>
          <w:iCs/>
          <w:color w:val="0F4761" w:themeColor="accent1" w:themeShade="BF"/>
        </w:rPr>
        <w:t>P</w:t>
      </w:r>
      <w:r w:rsidRPr="002623CD">
        <w:rPr>
          <w:i/>
          <w:iCs/>
          <w:color w:val="0F4761" w:themeColor="accent1" w:themeShade="BF"/>
        </w:rPr>
        <w:t>rocesses: Opt Out During Transaction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129552D" w14:textId="77777777" w:rsidTr="00A81D21">
        <w:trPr>
          <w:trHeight w:val="300"/>
          <w:jc w:val="center"/>
        </w:trPr>
        <w:tc>
          <w:tcPr>
            <w:tcW w:w="1350" w:type="dxa"/>
            <w:shd w:val="clear" w:color="auto" w:fill="D9D9D9" w:themeFill="background1" w:themeFillShade="D9"/>
            <w:vAlign w:val="center"/>
          </w:tcPr>
          <w:p w14:paraId="0CD18F6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E76084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7EC3FE2" w14:textId="77777777" w:rsidTr="00A81D21">
        <w:trPr>
          <w:trHeight w:val="302"/>
          <w:jc w:val="center"/>
        </w:trPr>
        <w:tc>
          <w:tcPr>
            <w:tcW w:w="1350" w:type="dxa"/>
            <w:shd w:val="clear" w:color="auto" w:fill="auto"/>
            <w:vAlign w:val="center"/>
            <w:hideMark/>
          </w:tcPr>
          <w:p w14:paraId="59B58C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4CB57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9471A3D" w14:textId="77777777" w:rsidTr="00A81D21">
        <w:trPr>
          <w:trHeight w:val="302"/>
          <w:jc w:val="center"/>
        </w:trPr>
        <w:tc>
          <w:tcPr>
            <w:tcW w:w="1350" w:type="dxa"/>
            <w:shd w:val="clear" w:color="auto" w:fill="auto"/>
            <w:vAlign w:val="center"/>
            <w:hideMark/>
          </w:tcPr>
          <w:p w14:paraId="2D5B76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DEE0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30B9">
              <w:rPr>
                <w:rFonts w:ascii="Aptos" w:eastAsia="Times New Roman" w:hAnsi="Aptos" w:cs="Times New Roman"/>
                <w:color w:val="000000"/>
                <w:kern w:val="0"/>
                <w14:ligatures w14:val="none"/>
              </w:rPr>
              <w:t>--</w:t>
            </w:r>
          </w:p>
        </w:tc>
      </w:tr>
      <w:tr w:rsidR="00BE5416" w:rsidRPr="005A0C2F" w14:paraId="2F9E5D97" w14:textId="77777777" w:rsidTr="00A81D21">
        <w:trPr>
          <w:trHeight w:val="302"/>
          <w:jc w:val="center"/>
        </w:trPr>
        <w:tc>
          <w:tcPr>
            <w:tcW w:w="1350" w:type="dxa"/>
            <w:shd w:val="clear" w:color="auto" w:fill="auto"/>
            <w:vAlign w:val="center"/>
            <w:hideMark/>
          </w:tcPr>
          <w:p w14:paraId="07C647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CBBE7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30B9">
              <w:rPr>
                <w:rFonts w:ascii="Aptos" w:eastAsia="Times New Roman" w:hAnsi="Aptos" w:cs="Times New Roman"/>
                <w:color w:val="000000"/>
                <w:kern w:val="0"/>
                <w14:ligatures w14:val="none"/>
              </w:rPr>
              <w:t>--</w:t>
            </w:r>
          </w:p>
        </w:tc>
      </w:tr>
      <w:tr w:rsidR="00BE5416" w:rsidRPr="005A0C2F" w14:paraId="0BCF4C40" w14:textId="77777777" w:rsidTr="00A81D21">
        <w:trPr>
          <w:trHeight w:val="302"/>
          <w:jc w:val="center"/>
        </w:trPr>
        <w:tc>
          <w:tcPr>
            <w:tcW w:w="1350" w:type="dxa"/>
            <w:shd w:val="clear" w:color="auto" w:fill="auto"/>
            <w:vAlign w:val="center"/>
            <w:hideMark/>
          </w:tcPr>
          <w:p w14:paraId="69792E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901F9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30B9">
              <w:rPr>
                <w:rFonts w:ascii="Aptos" w:eastAsia="Times New Roman" w:hAnsi="Aptos" w:cs="Times New Roman"/>
                <w:color w:val="000000"/>
                <w:kern w:val="0"/>
                <w14:ligatures w14:val="none"/>
              </w:rPr>
              <w:t>--</w:t>
            </w:r>
          </w:p>
        </w:tc>
      </w:tr>
      <w:tr w:rsidR="00BE5416" w:rsidRPr="005A0C2F" w14:paraId="15792AFE" w14:textId="77777777" w:rsidTr="00A81D21">
        <w:trPr>
          <w:trHeight w:val="302"/>
          <w:jc w:val="center"/>
        </w:trPr>
        <w:tc>
          <w:tcPr>
            <w:tcW w:w="1350" w:type="dxa"/>
            <w:shd w:val="clear" w:color="auto" w:fill="auto"/>
            <w:vAlign w:val="center"/>
            <w:hideMark/>
          </w:tcPr>
          <w:p w14:paraId="2AACE5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5E5A1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30B9">
              <w:rPr>
                <w:rFonts w:ascii="Aptos" w:eastAsia="Times New Roman" w:hAnsi="Aptos" w:cs="Times New Roman"/>
                <w:color w:val="000000"/>
                <w:kern w:val="0"/>
                <w14:ligatures w14:val="none"/>
              </w:rPr>
              <w:t>--</w:t>
            </w:r>
          </w:p>
        </w:tc>
      </w:tr>
      <w:tr w:rsidR="00BE5416" w:rsidRPr="005A0C2F" w14:paraId="05B32FFB" w14:textId="77777777" w:rsidTr="00A81D21">
        <w:trPr>
          <w:trHeight w:val="302"/>
          <w:jc w:val="center"/>
        </w:trPr>
        <w:tc>
          <w:tcPr>
            <w:tcW w:w="1350" w:type="dxa"/>
            <w:shd w:val="clear" w:color="auto" w:fill="auto"/>
            <w:vAlign w:val="center"/>
            <w:hideMark/>
          </w:tcPr>
          <w:p w14:paraId="647319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EA186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30B9">
              <w:rPr>
                <w:rFonts w:ascii="Aptos" w:eastAsia="Times New Roman" w:hAnsi="Aptos" w:cs="Times New Roman"/>
                <w:color w:val="000000"/>
                <w:kern w:val="0"/>
                <w14:ligatures w14:val="none"/>
              </w:rPr>
              <w:t>--</w:t>
            </w:r>
          </w:p>
        </w:tc>
      </w:tr>
      <w:tr w:rsidR="00BE5416" w:rsidRPr="005A0C2F" w14:paraId="1539C13F" w14:textId="77777777" w:rsidTr="00A81D21">
        <w:trPr>
          <w:trHeight w:val="302"/>
          <w:jc w:val="center"/>
        </w:trPr>
        <w:tc>
          <w:tcPr>
            <w:tcW w:w="1350" w:type="dxa"/>
            <w:shd w:val="clear" w:color="auto" w:fill="auto"/>
            <w:vAlign w:val="center"/>
            <w:hideMark/>
          </w:tcPr>
          <w:p w14:paraId="46446D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A28AB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30B9">
              <w:rPr>
                <w:rFonts w:ascii="Aptos" w:eastAsia="Times New Roman" w:hAnsi="Aptos" w:cs="Times New Roman"/>
                <w:color w:val="000000"/>
                <w:kern w:val="0"/>
                <w14:ligatures w14:val="none"/>
              </w:rPr>
              <w:t>--</w:t>
            </w:r>
          </w:p>
        </w:tc>
      </w:tr>
      <w:tr w:rsidR="00BE5416" w:rsidRPr="005A0C2F" w14:paraId="560E9134" w14:textId="77777777" w:rsidTr="00A81D21">
        <w:trPr>
          <w:trHeight w:val="302"/>
          <w:jc w:val="center"/>
        </w:trPr>
        <w:tc>
          <w:tcPr>
            <w:tcW w:w="1350" w:type="dxa"/>
            <w:shd w:val="clear" w:color="auto" w:fill="auto"/>
            <w:vAlign w:val="center"/>
            <w:hideMark/>
          </w:tcPr>
          <w:p w14:paraId="63B740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830E0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45E5">
              <w:rPr>
                <w:rFonts w:ascii="Aptos" w:eastAsia="Times New Roman" w:hAnsi="Aptos" w:cs="Times New Roman"/>
                <w:color w:val="000000"/>
                <w:kern w:val="0"/>
                <w14:ligatures w14:val="none"/>
              </w:rPr>
              <w:t>Q5_1</w:t>
            </w:r>
          </w:p>
        </w:tc>
      </w:tr>
    </w:tbl>
    <w:p w14:paraId="07E567F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3E821F6" w14:textId="77777777" w:rsidTr="00A81D21">
        <w:trPr>
          <w:jc w:val="center"/>
        </w:trPr>
        <w:tc>
          <w:tcPr>
            <w:tcW w:w="1205" w:type="dxa"/>
            <w:shd w:val="clear" w:color="auto" w:fill="D9D9D9" w:themeFill="background1" w:themeFillShade="D9"/>
            <w:vAlign w:val="center"/>
          </w:tcPr>
          <w:p w14:paraId="06D2FE33"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676EA13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A2BF87A" w14:textId="77777777" w:rsidR="00BE5416" w:rsidRDefault="00BE5416" w:rsidP="00A81D21">
            <w:pPr>
              <w:jc w:val="center"/>
              <w:rPr>
                <w:b/>
                <w:bCs/>
              </w:rPr>
            </w:pPr>
            <w:r>
              <w:rPr>
                <w:b/>
                <w:bCs/>
              </w:rPr>
              <w:t>n</w:t>
            </w:r>
          </w:p>
        </w:tc>
      </w:tr>
      <w:tr w:rsidR="00BE5416" w14:paraId="35028CFC" w14:textId="77777777" w:rsidTr="00A81D21">
        <w:trPr>
          <w:jc w:val="center"/>
        </w:trPr>
        <w:tc>
          <w:tcPr>
            <w:tcW w:w="1205" w:type="dxa"/>
          </w:tcPr>
          <w:p w14:paraId="1B6B9257" w14:textId="77777777" w:rsidR="00BE5416" w:rsidRDefault="00BE5416" w:rsidP="00A81D21">
            <w:pPr>
              <w:jc w:val="center"/>
            </w:pPr>
            <w:r>
              <w:t>-55</w:t>
            </w:r>
          </w:p>
        </w:tc>
        <w:tc>
          <w:tcPr>
            <w:tcW w:w="4135" w:type="dxa"/>
          </w:tcPr>
          <w:p w14:paraId="08D9E162" w14:textId="77777777" w:rsidR="00BE5416" w:rsidRDefault="00BE5416" w:rsidP="00A81D21">
            <w:pPr>
              <w:jc w:val="center"/>
            </w:pPr>
            <w:r>
              <w:t>-55: Item not covered in Policy Survey year</w:t>
            </w:r>
          </w:p>
        </w:tc>
        <w:tc>
          <w:tcPr>
            <w:tcW w:w="1495" w:type="dxa"/>
          </w:tcPr>
          <w:p w14:paraId="29A834E9" w14:textId="77777777" w:rsidR="00BE5416" w:rsidRDefault="00BE5416" w:rsidP="00A81D21">
            <w:pPr>
              <w:jc w:val="center"/>
            </w:pPr>
            <w:r w:rsidRPr="003A4D63">
              <w:t>391</w:t>
            </w:r>
          </w:p>
        </w:tc>
      </w:tr>
      <w:tr w:rsidR="00BE5416" w14:paraId="6634FF95" w14:textId="77777777" w:rsidTr="00A81D21">
        <w:trPr>
          <w:jc w:val="center"/>
        </w:trPr>
        <w:tc>
          <w:tcPr>
            <w:tcW w:w="1205" w:type="dxa"/>
            <w:vAlign w:val="center"/>
          </w:tcPr>
          <w:p w14:paraId="3DE77E2F" w14:textId="77777777" w:rsidR="00BE5416" w:rsidRDefault="00BE5416" w:rsidP="00A81D21">
            <w:pPr>
              <w:jc w:val="center"/>
            </w:pPr>
            <w:r>
              <w:t>0</w:t>
            </w:r>
          </w:p>
        </w:tc>
        <w:tc>
          <w:tcPr>
            <w:tcW w:w="4135" w:type="dxa"/>
            <w:vAlign w:val="center"/>
          </w:tcPr>
          <w:p w14:paraId="74E0945B" w14:textId="77777777" w:rsidR="00BE5416" w:rsidRDefault="00BE5416" w:rsidP="00A81D21">
            <w:pPr>
              <w:jc w:val="center"/>
            </w:pPr>
            <w:r w:rsidRPr="00A96C3F">
              <w:t>0: Not Selected</w:t>
            </w:r>
          </w:p>
        </w:tc>
        <w:tc>
          <w:tcPr>
            <w:tcW w:w="1495" w:type="dxa"/>
          </w:tcPr>
          <w:p w14:paraId="66A86B9B" w14:textId="77777777" w:rsidR="00BE5416" w:rsidRDefault="00BE5416" w:rsidP="00A81D21">
            <w:pPr>
              <w:jc w:val="center"/>
            </w:pPr>
            <w:r w:rsidRPr="003A4D63">
              <w:t>34</w:t>
            </w:r>
          </w:p>
        </w:tc>
      </w:tr>
      <w:tr w:rsidR="00BE5416" w14:paraId="336EC1FA" w14:textId="77777777" w:rsidTr="00A81D21">
        <w:trPr>
          <w:jc w:val="center"/>
        </w:trPr>
        <w:tc>
          <w:tcPr>
            <w:tcW w:w="1205" w:type="dxa"/>
            <w:vAlign w:val="center"/>
          </w:tcPr>
          <w:p w14:paraId="1A3DF503" w14:textId="77777777" w:rsidR="00BE5416" w:rsidRDefault="00BE5416" w:rsidP="00A81D21">
            <w:pPr>
              <w:jc w:val="center"/>
            </w:pPr>
            <w:r>
              <w:t>1</w:t>
            </w:r>
          </w:p>
        </w:tc>
        <w:tc>
          <w:tcPr>
            <w:tcW w:w="4135" w:type="dxa"/>
            <w:vAlign w:val="center"/>
          </w:tcPr>
          <w:p w14:paraId="55ED2D8F" w14:textId="77777777" w:rsidR="00BE5416" w:rsidRDefault="00BE5416" w:rsidP="00A81D21">
            <w:pPr>
              <w:jc w:val="center"/>
            </w:pPr>
            <w:r w:rsidRPr="00A96C3F">
              <w:t>1: Selected</w:t>
            </w:r>
          </w:p>
        </w:tc>
        <w:tc>
          <w:tcPr>
            <w:tcW w:w="1495" w:type="dxa"/>
          </w:tcPr>
          <w:p w14:paraId="06F9AD01" w14:textId="77777777" w:rsidR="00BE5416" w:rsidRDefault="00BE5416" w:rsidP="00A81D21">
            <w:pPr>
              <w:jc w:val="center"/>
            </w:pPr>
            <w:r w:rsidRPr="003A4D63">
              <w:t>22</w:t>
            </w:r>
          </w:p>
        </w:tc>
      </w:tr>
    </w:tbl>
    <w:p w14:paraId="3B1459A7" w14:textId="77777777" w:rsidR="00BE5416" w:rsidRDefault="00BE5416" w:rsidP="00BE5416"/>
    <w:p w14:paraId="16C04099" w14:textId="77777777" w:rsidR="00BE5416" w:rsidRPr="00C76F36" w:rsidRDefault="00BE5416" w:rsidP="00BE5416">
      <w:pPr>
        <w:pStyle w:val="ListParagraph"/>
        <w:numPr>
          <w:ilvl w:val="0"/>
          <w:numId w:val="1"/>
        </w:numPr>
      </w:pPr>
      <w:r>
        <w:t>Format: Numeric (categorical)</w:t>
      </w:r>
    </w:p>
    <w:p w14:paraId="687AFAC2" w14:textId="77777777" w:rsidR="00BE5416" w:rsidRDefault="00BE5416" w:rsidP="00BE5416">
      <w:pPr>
        <w:rPr>
          <w:i/>
          <w:iCs/>
          <w:color w:val="0F4761" w:themeColor="accent1" w:themeShade="BF"/>
        </w:rPr>
      </w:pPr>
      <w:r w:rsidRPr="000036C1">
        <w:rPr>
          <w:i/>
          <w:iCs/>
          <w:color w:val="0F4761" w:themeColor="accent1" w:themeShade="BF"/>
        </w:rPr>
        <w:t>Q5_</w:t>
      </w:r>
      <w:r>
        <w:rPr>
          <w:i/>
          <w:iCs/>
          <w:color w:val="0F4761" w:themeColor="accent1" w:themeShade="BF"/>
        </w:rPr>
        <w:t xml:space="preserve">2: </w:t>
      </w:r>
      <w:r w:rsidRPr="002623CD">
        <w:rPr>
          <w:i/>
          <w:iCs/>
          <w:color w:val="0F4761" w:themeColor="accent1" w:themeShade="BF"/>
        </w:rPr>
        <w:t xml:space="preserve">Voter </w:t>
      </w:r>
      <w:r>
        <w:rPr>
          <w:i/>
          <w:iCs/>
          <w:color w:val="0F4761" w:themeColor="accent1" w:themeShade="BF"/>
        </w:rPr>
        <w:t>R</w:t>
      </w:r>
      <w:r w:rsidRPr="002623CD">
        <w:rPr>
          <w:i/>
          <w:iCs/>
          <w:color w:val="0F4761" w:themeColor="accent1" w:themeShade="BF"/>
        </w:rPr>
        <w:t xml:space="preserve">egistration via </w:t>
      </w:r>
      <w:r>
        <w:rPr>
          <w:i/>
          <w:iCs/>
          <w:color w:val="0F4761" w:themeColor="accent1" w:themeShade="BF"/>
        </w:rPr>
        <w:t>A</w:t>
      </w:r>
      <w:r w:rsidRPr="002623CD">
        <w:rPr>
          <w:i/>
          <w:iCs/>
          <w:color w:val="0F4761" w:themeColor="accent1" w:themeShade="BF"/>
        </w:rPr>
        <w:t xml:space="preserve">utomated </w:t>
      </w:r>
      <w:r>
        <w:rPr>
          <w:i/>
          <w:iCs/>
          <w:color w:val="0F4761" w:themeColor="accent1" w:themeShade="BF"/>
        </w:rPr>
        <w:t>P</w:t>
      </w:r>
      <w:r w:rsidRPr="002623CD">
        <w:rPr>
          <w:i/>
          <w:iCs/>
          <w:color w:val="0F4761" w:themeColor="accent1" w:themeShade="BF"/>
        </w:rPr>
        <w:t>rocesses: Registration Question Required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F03CE70" w14:textId="77777777" w:rsidTr="00A81D21">
        <w:trPr>
          <w:trHeight w:val="300"/>
          <w:jc w:val="center"/>
        </w:trPr>
        <w:tc>
          <w:tcPr>
            <w:tcW w:w="1350" w:type="dxa"/>
            <w:shd w:val="clear" w:color="auto" w:fill="D9D9D9" w:themeFill="background1" w:themeFillShade="D9"/>
            <w:vAlign w:val="center"/>
          </w:tcPr>
          <w:p w14:paraId="50F2C1C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C00352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04D676F" w14:textId="77777777" w:rsidTr="00A81D21">
        <w:trPr>
          <w:trHeight w:val="302"/>
          <w:jc w:val="center"/>
        </w:trPr>
        <w:tc>
          <w:tcPr>
            <w:tcW w:w="1350" w:type="dxa"/>
            <w:shd w:val="clear" w:color="auto" w:fill="auto"/>
            <w:vAlign w:val="center"/>
            <w:hideMark/>
          </w:tcPr>
          <w:p w14:paraId="5013A4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C9AF8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E64D532" w14:textId="77777777" w:rsidTr="00A81D21">
        <w:trPr>
          <w:trHeight w:val="302"/>
          <w:jc w:val="center"/>
        </w:trPr>
        <w:tc>
          <w:tcPr>
            <w:tcW w:w="1350" w:type="dxa"/>
            <w:shd w:val="clear" w:color="auto" w:fill="auto"/>
            <w:vAlign w:val="center"/>
            <w:hideMark/>
          </w:tcPr>
          <w:p w14:paraId="3485C9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B7E7B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4D07">
              <w:rPr>
                <w:rFonts w:ascii="Aptos" w:eastAsia="Times New Roman" w:hAnsi="Aptos" w:cs="Times New Roman"/>
                <w:color w:val="000000"/>
                <w:kern w:val="0"/>
                <w14:ligatures w14:val="none"/>
              </w:rPr>
              <w:t>--</w:t>
            </w:r>
          </w:p>
        </w:tc>
      </w:tr>
      <w:tr w:rsidR="00BE5416" w:rsidRPr="005A0C2F" w14:paraId="6448E56D" w14:textId="77777777" w:rsidTr="00A81D21">
        <w:trPr>
          <w:trHeight w:val="302"/>
          <w:jc w:val="center"/>
        </w:trPr>
        <w:tc>
          <w:tcPr>
            <w:tcW w:w="1350" w:type="dxa"/>
            <w:shd w:val="clear" w:color="auto" w:fill="auto"/>
            <w:vAlign w:val="center"/>
            <w:hideMark/>
          </w:tcPr>
          <w:p w14:paraId="4D5385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82526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4D07">
              <w:rPr>
                <w:rFonts w:ascii="Aptos" w:eastAsia="Times New Roman" w:hAnsi="Aptos" w:cs="Times New Roman"/>
                <w:color w:val="000000"/>
                <w:kern w:val="0"/>
                <w14:ligatures w14:val="none"/>
              </w:rPr>
              <w:t>--</w:t>
            </w:r>
          </w:p>
        </w:tc>
      </w:tr>
      <w:tr w:rsidR="00BE5416" w:rsidRPr="005A0C2F" w14:paraId="7295D8C4" w14:textId="77777777" w:rsidTr="00A81D21">
        <w:trPr>
          <w:trHeight w:val="302"/>
          <w:jc w:val="center"/>
        </w:trPr>
        <w:tc>
          <w:tcPr>
            <w:tcW w:w="1350" w:type="dxa"/>
            <w:shd w:val="clear" w:color="auto" w:fill="auto"/>
            <w:vAlign w:val="center"/>
            <w:hideMark/>
          </w:tcPr>
          <w:p w14:paraId="5B9684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856BC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4D07">
              <w:rPr>
                <w:rFonts w:ascii="Aptos" w:eastAsia="Times New Roman" w:hAnsi="Aptos" w:cs="Times New Roman"/>
                <w:color w:val="000000"/>
                <w:kern w:val="0"/>
                <w14:ligatures w14:val="none"/>
              </w:rPr>
              <w:t>--</w:t>
            </w:r>
          </w:p>
        </w:tc>
      </w:tr>
      <w:tr w:rsidR="00BE5416" w:rsidRPr="005A0C2F" w14:paraId="30A9E43C" w14:textId="77777777" w:rsidTr="00A81D21">
        <w:trPr>
          <w:trHeight w:val="302"/>
          <w:jc w:val="center"/>
        </w:trPr>
        <w:tc>
          <w:tcPr>
            <w:tcW w:w="1350" w:type="dxa"/>
            <w:shd w:val="clear" w:color="auto" w:fill="auto"/>
            <w:vAlign w:val="center"/>
            <w:hideMark/>
          </w:tcPr>
          <w:p w14:paraId="79A9BE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FF68D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4D07">
              <w:rPr>
                <w:rFonts w:ascii="Aptos" w:eastAsia="Times New Roman" w:hAnsi="Aptos" w:cs="Times New Roman"/>
                <w:color w:val="000000"/>
                <w:kern w:val="0"/>
                <w14:ligatures w14:val="none"/>
              </w:rPr>
              <w:t>--</w:t>
            </w:r>
          </w:p>
        </w:tc>
      </w:tr>
      <w:tr w:rsidR="00BE5416" w:rsidRPr="005A0C2F" w14:paraId="3E39ECB9" w14:textId="77777777" w:rsidTr="00A81D21">
        <w:trPr>
          <w:trHeight w:val="302"/>
          <w:jc w:val="center"/>
        </w:trPr>
        <w:tc>
          <w:tcPr>
            <w:tcW w:w="1350" w:type="dxa"/>
            <w:shd w:val="clear" w:color="auto" w:fill="auto"/>
            <w:vAlign w:val="center"/>
            <w:hideMark/>
          </w:tcPr>
          <w:p w14:paraId="00A59C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C7777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4D07">
              <w:rPr>
                <w:rFonts w:ascii="Aptos" w:eastAsia="Times New Roman" w:hAnsi="Aptos" w:cs="Times New Roman"/>
                <w:color w:val="000000"/>
                <w:kern w:val="0"/>
                <w14:ligatures w14:val="none"/>
              </w:rPr>
              <w:t>--</w:t>
            </w:r>
          </w:p>
        </w:tc>
      </w:tr>
      <w:tr w:rsidR="00BE5416" w:rsidRPr="005A0C2F" w14:paraId="614F66AB" w14:textId="77777777" w:rsidTr="00A81D21">
        <w:trPr>
          <w:trHeight w:val="302"/>
          <w:jc w:val="center"/>
        </w:trPr>
        <w:tc>
          <w:tcPr>
            <w:tcW w:w="1350" w:type="dxa"/>
            <w:shd w:val="clear" w:color="auto" w:fill="auto"/>
            <w:vAlign w:val="center"/>
            <w:hideMark/>
          </w:tcPr>
          <w:p w14:paraId="4F3B50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1994D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4D07">
              <w:rPr>
                <w:rFonts w:ascii="Aptos" w:eastAsia="Times New Roman" w:hAnsi="Aptos" w:cs="Times New Roman"/>
                <w:color w:val="000000"/>
                <w:kern w:val="0"/>
                <w14:ligatures w14:val="none"/>
              </w:rPr>
              <w:t>--</w:t>
            </w:r>
          </w:p>
        </w:tc>
      </w:tr>
      <w:tr w:rsidR="00BE5416" w:rsidRPr="005A0C2F" w14:paraId="550F38DE" w14:textId="77777777" w:rsidTr="00A81D21">
        <w:trPr>
          <w:trHeight w:val="302"/>
          <w:jc w:val="center"/>
        </w:trPr>
        <w:tc>
          <w:tcPr>
            <w:tcW w:w="1350" w:type="dxa"/>
            <w:shd w:val="clear" w:color="auto" w:fill="auto"/>
            <w:vAlign w:val="center"/>
            <w:hideMark/>
          </w:tcPr>
          <w:p w14:paraId="3E22AB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321DC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D1D41">
              <w:rPr>
                <w:rFonts w:ascii="Aptos" w:eastAsia="Times New Roman" w:hAnsi="Aptos" w:cs="Times New Roman"/>
                <w:color w:val="000000"/>
                <w:kern w:val="0"/>
                <w14:ligatures w14:val="none"/>
              </w:rPr>
              <w:t>Q5_2</w:t>
            </w:r>
          </w:p>
        </w:tc>
      </w:tr>
    </w:tbl>
    <w:p w14:paraId="4405842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7EF72E8" w14:textId="77777777" w:rsidTr="00A81D21">
        <w:trPr>
          <w:jc w:val="center"/>
        </w:trPr>
        <w:tc>
          <w:tcPr>
            <w:tcW w:w="1205" w:type="dxa"/>
            <w:shd w:val="clear" w:color="auto" w:fill="D9D9D9" w:themeFill="background1" w:themeFillShade="D9"/>
            <w:vAlign w:val="center"/>
          </w:tcPr>
          <w:p w14:paraId="22AA938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4EB261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C2238F2" w14:textId="77777777" w:rsidR="00BE5416" w:rsidRDefault="00BE5416" w:rsidP="00A81D21">
            <w:pPr>
              <w:jc w:val="center"/>
              <w:rPr>
                <w:b/>
                <w:bCs/>
              </w:rPr>
            </w:pPr>
            <w:r>
              <w:rPr>
                <w:b/>
                <w:bCs/>
              </w:rPr>
              <w:t>n</w:t>
            </w:r>
          </w:p>
        </w:tc>
      </w:tr>
      <w:tr w:rsidR="00BE5416" w14:paraId="77F42064" w14:textId="77777777" w:rsidTr="00A81D21">
        <w:trPr>
          <w:jc w:val="center"/>
        </w:trPr>
        <w:tc>
          <w:tcPr>
            <w:tcW w:w="1205" w:type="dxa"/>
          </w:tcPr>
          <w:p w14:paraId="181803B4" w14:textId="77777777" w:rsidR="00BE5416" w:rsidRDefault="00BE5416" w:rsidP="00A81D21">
            <w:pPr>
              <w:jc w:val="center"/>
            </w:pPr>
            <w:r>
              <w:t>-55</w:t>
            </w:r>
          </w:p>
        </w:tc>
        <w:tc>
          <w:tcPr>
            <w:tcW w:w="4135" w:type="dxa"/>
          </w:tcPr>
          <w:p w14:paraId="6C52C690" w14:textId="77777777" w:rsidR="00BE5416" w:rsidRDefault="00BE5416" w:rsidP="00A81D21">
            <w:pPr>
              <w:jc w:val="center"/>
            </w:pPr>
            <w:r>
              <w:t>-55: Item not covered in Policy Survey year</w:t>
            </w:r>
          </w:p>
        </w:tc>
        <w:tc>
          <w:tcPr>
            <w:tcW w:w="1495" w:type="dxa"/>
          </w:tcPr>
          <w:p w14:paraId="3E9868AA" w14:textId="77777777" w:rsidR="00BE5416" w:rsidRDefault="00BE5416" w:rsidP="00A81D21">
            <w:pPr>
              <w:jc w:val="center"/>
            </w:pPr>
            <w:r w:rsidRPr="00A3682E">
              <w:t>391</w:t>
            </w:r>
          </w:p>
        </w:tc>
      </w:tr>
      <w:tr w:rsidR="00BE5416" w14:paraId="621EF0E0" w14:textId="77777777" w:rsidTr="00A81D21">
        <w:trPr>
          <w:jc w:val="center"/>
        </w:trPr>
        <w:tc>
          <w:tcPr>
            <w:tcW w:w="1205" w:type="dxa"/>
            <w:vAlign w:val="center"/>
          </w:tcPr>
          <w:p w14:paraId="6B8B85FA" w14:textId="77777777" w:rsidR="00BE5416" w:rsidRDefault="00BE5416" w:rsidP="00A81D21">
            <w:pPr>
              <w:jc w:val="center"/>
            </w:pPr>
            <w:r>
              <w:t>0</w:t>
            </w:r>
          </w:p>
        </w:tc>
        <w:tc>
          <w:tcPr>
            <w:tcW w:w="4135" w:type="dxa"/>
            <w:vAlign w:val="center"/>
          </w:tcPr>
          <w:p w14:paraId="629FA627" w14:textId="77777777" w:rsidR="00BE5416" w:rsidRDefault="00BE5416" w:rsidP="00A81D21">
            <w:pPr>
              <w:jc w:val="center"/>
            </w:pPr>
            <w:r w:rsidRPr="00A96C3F">
              <w:t>0: Not Selected</w:t>
            </w:r>
          </w:p>
        </w:tc>
        <w:tc>
          <w:tcPr>
            <w:tcW w:w="1495" w:type="dxa"/>
          </w:tcPr>
          <w:p w14:paraId="21B61A62" w14:textId="77777777" w:rsidR="00BE5416" w:rsidRDefault="00BE5416" w:rsidP="00A81D21">
            <w:pPr>
              <w:jc w:val="center"/>
            </w:pPr>
            <w:r w:rsidRPr="00A3682E">
              <w:t>36</w:t>
            </w:r>
          </w:p>
        </w:tc>
      </w:tr>
      <w:tr w:rsidR="00BE5416" w14:paraId="4AD36DEC" w14:textId="77777777" w:rsidTr="00A81D21">
        <w:trPr>
          <w:jc w:val="center"/>
        </w:trPr>
        <w:tc>
          <w:tcPr>
            <w:tcW w:w="1205" w:type="dxa"/>
            <w:vAlign w:val="center"/>
          </w:tcPr>
          <w:p w14:paraId="580BA1F5" w14:textId="77777777" w:rsidR="00BE5416" w:rsidRDefault="00BE5416" w:rsidP="00A81D21">
            <w:pPr>
              <w:jc w:val="center"/>
            </w:pPr>
            <w:r>
              <w:t>1</w:t>
            </w:r>
          </w:p>
        </w:tc>
        <w:tc>
          <w:tcPr>
            <w:tcW w:w="4135" w:type="dxa"/>
            <w:vAlign w:val="center"/>
          </w:tcPr>
          <w:p w14:paraId="51511303" w14:textId="77777777" w:rsidR="00BE5416" w:rsidRDefault="00BE5416" w:rsidP="00A81D21">
            <w:pPr>
              <w:jc w:val="center"/>
            </w:pPr>
            <w:r w:rsidRPr="00A96C3F">
              <w:t>1: Selected</w:t>
            </w:r>
          </w:p>
        </w:tc>
        <w:tc>
          <w:tcPr>
            <w:tcW w:w="1495" w:type="dxa"/>
          </w:tcPr>
          <w:p w14:paraId="2E534038" w14:textId="77777777" w:rsidR="00BE5416" w:rsidRDefault="00BE5416" w:rsidP="00A81D21">
            <w:pPr>
              <w:jc w:val="center"/>
            </w:pPr>
            <w:r w:rsidRPr="00A3682E">
              <w:t>20</w:t>
            </w:r>
          </w:p>
        </w:tc>
      </w:tr>
    </w:tbl>
    <w:p w14:paraId="2C2CDED0" w14:textId="77777777" w:rsidR="00BE5416" w:rsidRDefault="00BE5416" w:rsidP="00BE5416"/>
    <w:p w14:paraId="506C9080" w14:textId="77777777" w:rsidR="00BE5416" w:rsidRPr="00C76F36" w:rsidRDefault="00BE5416" w:rsidP="00BE5416">
      <w:pPr>
        <w:pStyle w:val="ListParagraph"/>
        <w:numPr>
          <w:ilvl w:val="0"/>
          <w:numId w:val="1"/>
        </w:numPr>
      </w:pPr>
      <w:r>
        <w:t>Format: Numeric (categorical)</w:t>
      </w:r>
    </w:p>
    <w:p w14:paraId="6FF06E84" w14:textId="77777777" w:rsidR="00BE5416" w:rsidRDefault="00BE5416" w:rsidP="00BE5416">
      <w:pPr>
        <w:rPr>
          <w:i/>
          <w:iCs/>
          <w:color w:val="0F4761" w:themeColor="accent1" w:themeShade="BF"/>
        </w:rPr>
      </w:pPr>
      <w:r w:rsidRPr="000036C1">
        <w:rPr>
          <w:i/>
          <w:iCs/>
          <w:color w:val="0F4761" w:themeColor="accent1" w:themeShade="BF"/>
        </w:rPr>
        <w:t>Q5_</w:t>
      </w:r>
      <w:r>
        <w:rPr>
          <w:i/>
          <w:iCs/>
          <w:color w:val="0F4761" w:themeColor="accent1" w:themeShade="BF"/>
        </w:rPr>
        <w:t xml:space="preserve">3: </w:t>
      </w:r>
      <w:r w:rsidRPr="00A81DA5">
        <w:rPr>
          <w:i/>
          <w:iCs/>
          <w:color w:val="0F4761" w:themeColor="accent1" w:themeShade="BF"/>
        </w:rPr>
        <w:t xml:space="preserve">Voter </w:t>
      </w:r>
      <w:r>
        <w:rPr>
          <w:i/>
          <w:iCs/>
          <w:color w:val="0F4761" w:themeColor="accent1" w:themeShade="BF"/>
        </w:rPr>
        <w:t>R</w:t>
      </w:r>
      <w:r w:rsidRPr="00A81DA5">
        <w:rPr>
          <w:i/>
          <w:iCs/>
          <w:color w:val="0F4761" w:themeColor="accent1" w:themeShade="BF"/>
        </w:rPr>
        <w:t xml:space="preserve">egistration via </w:t>
      </w:r>
      <w:r>
        <w:rPr>
          <w:i/>
          <w:iCs/>
          <w:color w:val="0F4761" w:themeColor="accent1" w:themeShade="BF"/>
        </w:rPr>
        <w:t>A</w:t>
      </w:r>
      <w:r w:rsidRPr="00A81DA5">
        <w:rPr>
          <w:i/>
          <w:iCs/>
          <w:color w:val="0F4761" w:themeColor="accent1" w:themeShade="BF"/>
        </w:rPr>
        <w:t xml:space="preserve">utomated </w:t>
      </w:r>
      <w:r>
        <w:rPr>
          <w:i/>
          <w:iCs/>
          <w:color w:val="0F4761" w:themeColor="accent1" w:themeShade="BF"/>
        </w:rPr>
        <w:t>P</w:t>
      </w:r>
      <w:r w:rsidRPr="00A81DA5">
        <w:rPr>
          <w:i/>
          <w:iCs/>
          <w:color w:val="0F4761" w:themeColor="accent1" w:themeShade="BF"/>
        </w:rPr>
        <w:t>rocesses: Opt Out in Post-Transaction Mailing</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EDA6922" w14:textId="77777777" w:rsidTr="00A81D21">
        <w:trPr>
          <w:trHeight w:val="300"/>
          <w:jc w:val="center"/>
        </w:trPr>
        <w:tc>
          <w:tcPr>
            <w:tcW w:w="1350" w:type="dxa"/>
            <w:shd w:val="clear" w:color="auto" w:fill="D9D9D9" w:themeFill="background1" w:themeFillShade="D9"/>
            <w:vAlign w:val="center"/>
          </w:tcPr>
          <w:p w14:paraId="75CCACF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81593F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BD74524" w14:textId="77777777" w:rsidTr="00A81D21">
        <w:trPr>
          <w:trHeight w:val="302"/>
          <w:jc w:val="center"/>
        </w:trPr>
        <w:tc>
          <w:tcPr>
            <w:tcW w:w="1350" w:type="dxa"/>
            <w:shd w:val="clear" w:color="auto" w:fill="auto"/>
            <w:vAlign w:val="center"/>
            <w:hideMark/>
          </w:tcPr>
          <w:p w14:paraId="1C0027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CFC08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B87347E" w14:textId="77777777" w:rsidTr="00A81D21">
        <w:trPr>
          <w:trHeight w:val="302"/>
          <w:jc w:val="center"/>
        </w:trPr>
        <w:tc>
          <w:tcPr>
            <w:tcW w:w="1350" w:type="dxa"/>
            <w:shd w:val="clear" w:color="auto" w:fill="auto"/>
            <w:vAlign w:val="center"/>
            <w:hideMark/>
          </w:tcPr>
          <w:p w14:paraId="0C8467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E8CD2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C75">
              <w:rPr>
                <w:rFonts w:ascii="Aptos" w:eastAsia="Times New Roman" w:hAnsi="Aptos" w:cs="Times New Roman"/>
                <w:color w:val="000000"/>
                <w:kern w:val="0"/>
                <w14:ligatures w14:val="none"/>
              </w:rPr>
              <w:t>--</w:t>
            </w:r>
          </w:p>
        </w:tc>
      </w:tr>
      <w:tr w:rsidR="00BE5416" w:rsidRPr="005A0C2F" w14:paraId="10EC792F" w14:textId="77777777" w:rsidTr="00A81D21">
        <w:trPr>
          <w:trHeight w:val="302"/>
          <w:jc w:val="center"/>
        </w:trPr>
        <w:tc>
          <w:tcPr>
            <w:tcW w:w="1350" w:type="dxa"/>
            <w:shd w:val="clear" w:color="auto" w:fill="auto"/>
            <w:vAlign w:val="center"/>
            <w:hideMark/>
          </w:tcPr>
          <w:p w14:paraId="5CF56D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E78F2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C75">
              <w:rPr>
                <w:rFonts w:ascii="Aptos" w:eastAsia="Times New Roman" w:hAnsi="Aptos" w:cs="Times New Roman"/>
                <w:color w:val="000000"/>
                <w:kern w:val="0"/>
                <w14:ligatures w14:val="none"/>
              </w:rPr>
              <w:t>--</w:t>
            </w:r>
          </w:p>
        </w:tc>
      </w:tr>
      <w:tr w:rsidR="00BE5416" w:rsidRPr="005A0C2F" w14:paraId="3CD76FDA" w14:textId="77777777" w:rsidTr="00A81D21">
        <w:trPr>
          <w:trHeight w:val="302"/>
          <w:jc w:val="center"/>
        </w:trPr>
        <w:tc>
          <w:tcPr>
            <w:tcW w:w="1350" w:type="dxa"/>
            <w:shd w:val="clear" w:color="auto" w:fill="auto"/>
            <w:vAlign w:val="center"/>
            <w:hideMark/>
          </w:tcPr>
          <w:p w14:paraId="5AF1BA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681CE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C75">
              <w:rPr>
                <w:rFonts w:ascii="Aptos" w:eastAsia="Times New Roman" w:hAnsi="Aptos" w:cs="Times New Roman"/>
                <w:color w:val="000000"/>
                <w:kern w:val="0"/>
                <w14:ligatures w14:val="none"/>
              </w:rPr>
              <w:t>--</w:t>
            </w:r>
          </w:p>
        </w:tc>
      </w:tr>
      <w:tr w:rsidR="00BE5416" w:rsidRPr="005A0C2F" w14:paraId="115DFD37" w14:textId="77777777" w:rsidTr="00A81D21">
        <w:trPr>
          <w:trHeight w:val="302"/>
          <w:jc w:val="center"/>
        </w:trPr>
        <w:tc>
          <w:tcPr>
            <w:tcW w:w="1350" w:type="dxa"/>
            <w:shd w:val="clear" w:color="auto" w:fill="auto"/>
            <w:vAlign w:val="center"/>
            <w:hideMark/>
          </w:tcPr>
          <w:p w14:paraId="2FEAC7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CF07F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C75">
              <w:rPr>
                <w:rFonts w:ascii="Aptos" w:eastAsia="Times New Roman" w:hAnsi="Aptos" w:cs="Times New Roman"/>
                <w:color w:val="000000"/>
                <w:kern w:val="0"/>
                <w14:ligatures w14:val="none"/>
              </w:rPr>
              <w:t>--</w:t>
            </w:r>
          </w:p>
        </w:tc>
      </w:tr>
      <w:tr w:rsidR="00BE5416" w:rsidRPr="005A0C2F" w14:paraId="06DC8C1C" w14:textId="77777777" w:rsidTr="00A81D21">
        <w:trPr>
          <w:trHeight w:val="302"/>
          <w:jc w:val="center"/>
        </w:trPr>
        <w:tc>
          <w:tcPr>
            <w:tcW w:w="1350" w:type="dxa"/>
            <w:shd w:val="clear" w:color="auto" w:fill="auto"/>
            <w:vAlign w:val="center"/>
            <w:hideMark/>
          </w:tcPr>
          <w:p w14:paraId="5DC7EE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A1F89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C75">
              <w:rPr>
                <w:rFonts w:ascii="Aptos" w:eastAsia="Times New Roman" w:hAnsi="Aptos" w:cs="Times New Roman"/>
                <w:color w:val="000000"/>
                <w:kern w:val="0"/>
                <w14:ligatures w14:val="none"/>
              </w:rPr>
              <w:t>--</w:t>
            </w:r>
          </w:p>
        </w:tc>
      </w:tr>
      <w:tr w:rsidR="00BE5416" w:rsidRPr="005A0C2F" w14:paraId="4895F2F7" w14:textId="77777777" w:rsidTr="00A81D21">
        <w:trPr>
          <w:trHeight w:val="302"/>
          <w:jc w:val="center"/>
        </w:trPr>
        <w:tc>
          <w:tcPr>
            <w:tcW w:w="1350" w:type="dxa"/>
            <w:shd w:val="clear" w:color="auto" w:fill="auto"/>
            <w:vAlign w:val="center"/>
            <w:hideMark/>
          </w:tcPr>
          <w:p w14:paraId="55F7CE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EC6B8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C75">
              <w:rPr>
                <w:rFonts w:ascii="Aptos" w:eastAsia="Times New Roman" w:hAnsi="Aptos" w:cs="Times New Roman"/>
                <w:color w:val="000000"/>
                <w:kern w:val="0"/>
                <w14:ligatures w14:val="none"/>
              </w:rPr>
              <w:t>--</w:t>
            </w:r>
          </w:p>
        </w:tc>
      </w:tr>
      <w:tr w:rsidR="00BE5416" w:rsidRPr="005A0C2F" w14:paraId="71122337" w14:textId="77777777" w:rsidTr="00A81D21">
        <w:trPr>
          <w:trHeight w:val="302"/>
          <w:jc w:val="center"/>
        </w:trPr>
        <w:tc>
          <w:tcPr>
            <w:tcW w:w="1350" w:type="dxa"/>
            <w:shd w:val="clear" w:color="auto" w:fill="auto"/>
            <w:vAlign w:val="center"/>
            <w:hideMark/>
          </w:tcPr>
          <w:p w14:paraId="3B96D7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4D742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D1D41">
              <w:rPr>
                <w:rFonts w:ascii="Aptos" w:eastAsia="Times New Roman" w:hAnsi="Aptos" w:cs="Times New Roman"/>
                <w:color w:val="000000"/>
                <w:kern w:val="0"/>
                <w14:ligatures w14:val="none"/>
              </w:rPr>
              <w:t>Q5_3</w:t>
            </w:r>
          </w:p>
        </w:tc>
      </w:tr>
    </w:tbl>
    <w:p w14:paraId="5FDDECA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73BCB34" w14:textId="77777777" w:rsidTr="00A81D21">
        <w:trPr>
          <w:tblHeader/>
          <w:jc w:val="center"/>
        </w:trPr>
        <w:tc>
          <w:tcPr>
            <w:tcW w:w="1205" w:type="dxa"/>
            <w:shd w:val="clear" w:color="auto" w:fill="D9D9D9" w:themeFill="background1" w:themeFillShade="D9"/>
            <w:vAlign w:val="center"/>
          </w:tcPr>
          <w:p w14:paraId="5FCC2C9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6D67A1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D17704B" w14:textId="77777777" w:rsidR="00BE5416" w:rsidRDefault="00BE5416" w:rsidP="00A81D21">
            <w:pPr>
              <w:jc w:val="center"/>
              <w:rPr>
                <w:b/>
                <w:bCs/>
              </w:rPr>
            </w:pPr>
            <w:r>
              <w:rPr>
                <w:b/>
                <w:bCs/>
              </w:rPr>
              <w:t>n</w:t>
            </w:r>
          </w:p>
        </w:tc>
      </w:tr>
      <w:tr w:rsidR="00BE5416" w14:paraId="5F89F6F4" w14:textId="77777777" w:rsidTr="00A81D21">
        <w:trPr>
          <w:jc w:val="center"/>
        </w:trPr>
        <w:tc>
          <w:tcPr>
            <w:tcW w:w="1205" w:type="dxa"/>
          </w:tcPr>
          <w:p w14:paraId="7BEF818C" w14:textId="77777777" w:rsidR="00BE5416" w:rsidRDefault="00BE5416" w:rsidP="00A81D21">
            <w:pPr>
              <w:jc w:val="center"/>
            </w:pPr>
            <w:r>
              <w:t>-55</w:t>
            </w:r>
          </w:p>
        </w:tc>
        <w:tc>
          <w:tcPr>
            <w:tcW w:w="4135" w:type="dxa"/>
          </w:tcPr>
          <w:p w14:paraId="2E49DB23" w14:textId="77777777" w:rsidR="00BE5416" w:rsidRDefault="00BE5416" w:rsidP="00A81D21">
            <w:pPr>
              <w:jc w:val="center"/>
            </w:pPr>
            <w:r>
              <w:t>-55: Item not covered in Policy Survey year</w:t>
            </w:r>
          </w:p>
        </w:tc>
        <w:tc>
          <w:tcPr>
            <w:tcW w:w="1495" w:type="dxa"/>
          </w:tcPr>
          <w:p w14:paraId="62688A2E" w14:textId="77777777" w:rsidR="00BE5416" w:rsidRDefault="00BE5416" w:rsidP="00A81D21">
            <w:pPr>
              <w:jc w:val="center"/>
            </w:pPr>
            <w:r w:rsidRPr="00226265">
              <w:t>391</w:t>
            </w:r>
          </w:p>
        </w:tc>
      </w:tr>
      <w:tr w:rsidR="00BE5416" w14:paraId="6738E824" w14:textId="77777777" w:rsidTr="00A81D21">
        <w:trPr>
          <w:jc w:val="center"/>
        </w:trPr>
        <w:tc>
          <w:tcPr>
            <w:tcW w:w="1205" w:type="dxa"/>
            <w:vAlign w:val="center"/>
          </w:tcPr>
          <w:p w14:paraId="4AD3CC3A" w14:textId="77777777" w:rsidR="00BE5416" w:rsidRDefault="00BE5416" w:rsidP="00A81D21">
            <w:pPr>
              <w:jc w:val="center"/>
            </w:pPr>
            <w:r>
              <w:lastRenderedPageBreak/>
              <w:t>0</w:t>
            </w:r>
          </w:p>
        </w:tc>
        <w:tc>
          <w:tcPr>
            <w:tcW w:w="4135" w:type="dxa"/>
            <w:vAlign w:val="center"/>
          </w:tcPr>
          <w:p w14:paraId="3A4EA1E4" w14:textId="77777777" w:rsidR="00BE5416" w:rsidRDefault="00BE5416" w:rsidP="00A81D21">
            <w:pPr>
              <w:jc w:val="center"/>
            </w:pPr>
            <w:r w:rsidRPr="00A96C3F">
              <w:t>0: Not Selected</w:t>
            </w:r>
          </w:p>
        </w:tc>
        <w:tc>
          <w:tcPr>
            <w:tcW w:w="1495" w:type="dxa"/>
          </w:tcPr>
          <w:p w14:paraId="75A572FA" w14:textId="77777777" w:rsidR="00BE5416" w:rsidRDefault="00BE5416" w:rsidP="00A81D21">
            <w:pPr>
              <w:jc w:val="center"/>
            </w:pPr>
            <w:r w:rsidRPr="00226265">
              <w:t>52</w:t>
            </w:r>
          </w:p>
        </w:tc>
      </w:tr>
      <w:tr w:rsidR="00BE5416" w14:paraId="7855FB0E" w14:textId="77777777" w:rsidTr="00A81D21">
        <w:trPr>
          <w:jc w:val="center"/>
        </w:trPr>
        <w:tc>
          <w:tcPr>
            <w:tcW w:w="1205" w:type="dxa"/>
            <w:vAlign w:val="center"/>
          </w:tcPr>
          <w:p w14:paraId="0D2E88B8" w14:textId="77777777" w:rsidR="00BE5416" w:rsidRDefault="00BE5416" w:rsidP="00A81D21">
            <w:pPr>
              <w:jc w:val="center"/>
            </w:pPr>
            <w:r>
              <w:t>1</w:t>
            </w:r>
          </w:p>
        </w:tc>
        <w:tc>
          <w:tcPr>
            <w:tcW w:w="4135" w:type="dxa"/>
            <w:vAlign w:val="center"/>
          </w:tcPr>
          <w:p w14:paraId="4D3FB3F0" w14:textId="77777777" w:rsidR="00BE5416" w:rsidRDefault="00BE5416" w:rsidP="00A81D21">
            <w:pPr>
              <w:jc w:val="center"/>
            </w:pPr>
            <w:r w:rsidRPr="00A96C3F">
              <w:t>1: Selected</w:t>
            </w:r>
          </w:p>
        </w:tc>
        <w:tc>
          <w:tcPr>
            <w:tcW w:w="1495" w:type="dxa"/>
          </w:tcPr>
          <w:p w14:paraId="1FE6E7C4" w14:textId="77777777" w:rsidR="00BE5416" w:rsidRDefault="00BE5416" w:rsidP="00A81D21">
            <w:pPr>
              <w:jc w:val="center"/>
            </w:pPr>
            <w:r w:rsidRPr="00226265">
              <w:t>4</w:t>
            </w:r>
          </w:p>
        </w:tc>
      </w:tr>
    </w:tbl>
    <w:p w14:paraId="158D3269" w14:textId="77777777" w:rsidR="00BE5416" w:rsidRDefault="00BE5416" w:rsidP="00BE5416"/>
    <w:p w14:paraId="64D3B664" w14:textId="77777777" w:rsidR="00BE5416" w:rsidRPr="00C76F36" w:rsidRDefault="00BE5416" w:rsidP="00BE5416">
      <w:pPr>
        <w:pStyle w:val="ListParagraph"/>
        <w:numPr>
          <w:ilvl w:val="0"/>
          <w:numId w:val="1"/>
        </w:numPr>
      </w:pPr>
      <w:r>
        <w:t>Format: Numeric (categorical)</w:t>
      </w:r>
    </w:p>
    <w:p w14:paraId="290908C6" w14:textId="77777777" w:rsidR="00BE5416" w:rsidRDefault="00BE5416" w:rsidP="00BE5416">
      <w:pPr>
        <w:rPr>
          <w:i/>
          <w:iCs/>
          <w:color w:val="0F4761" w:themeColor="accent1" w:themeShade="BF"/>
        </w:rPr>
      </w:pPr>
      <w:r w:rsidRPr="000036C1">
        <w:rPr>
          <w:i/>
          <w:iCs/>
          <w:color w:val="0F4761" w:themeColor="accent1" w:themeShade="BF"/>
        </w:rPr>
        <w:t>Q5_</w:t>
      </w:r>
      <w:r>
        <w:rPr>
          <w:i/>
          <w:iCs/>
          <w:color w:val="0F4761" w:themeColor="accent1" w:themeShade="BF"/>
        </w:rPr>
        <w:t xml:space="preserve">4: </w:t>
      </w:r>
      <w:r w:rsidRPr="00A81DA5">
        <w:rPr>
          <w:i/>
          <w:iCs/>
          <w:color w:val="0F4761" w:themeColor="accent1" w:themeShade="BF"/>
        </w:rPr>
        <w:t xml:space="preserve">Voter </w:t>
      </w:r>
      <w:r>
        <w:rPr>
          <w:i/>
          <w:iCs/>
          <w:color w:val="0F4761" w:themeColor="accent1" w:themeShade="BF"/>
        </w:rPr>
        <w:t>R</w:t>
      </w:r>
      <w:r w:rsidRPr="00A81DA5">
        <w:rPr>
          <w:i/>
          <w:iCs/>
          <w:color w:val="0F4761" w:themeColor="accent1" w:themeShade="BF"/>
        </w:rPr>
        <w:t xml:space="preserve">egistration via </w:t>
      </w:r>
      <w:r>
        <w:rPr>
          <w:i/>
          <w:iCs/>
          <w:color w:val="0F4761" w:themeColor="accent1" w:themeShade="BF"/>
        </w:rPr>
        <w:t>A</w:t>
      </w:r>
      <w:r w:rsidRPr="00A81DA5">
        <w:rPr>
          <w:i/>
          <w:iCs/>
          <w:color w:val="0F4761" w:themeColor="accent1" w:themeShade="BF"/>
        </w:rPr>
        <w:t xml:space="preserve">utomated </w:t>
      </w:r>
      <w:r>
        <w:rPr>
          <w:i/>
          <w:iCs/>
          <w:color w:val="0F4761" w:themeColor="accent1" w:themeShade="BF"/>
        </w:rPr>
        <w:t>P</w:t>
      </w:r>
      <w:r w:rsidRPr="00A81DA5">
        <w:rPr>
          <w:i/>
          <w:iCs/>
          <w:color w:val="0F4761" w:themeColor="accent1" w:themeShade="BF"/>
        </w:rPr>
        <w:t>rocesses:  Individuals with Information on File Automatically Registered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086C033" w14:textId="77777777" w:rsidTr="00A81D21">
        <w:trPr>
          <w:trHeight w:val="300"/>
          <w:jc w:val="center"/>
        </w:trPr>
        <w:tc>
          <w:tcPr>
            <w:tcW w:w="1350" w:type="dxa"/>
            <w:shd w:val="clear" w:color="auto" w:fill="D9D9D9" w:themeFill="background1" w:themeFillShade="D9"/>
            <w:vAlign w:val="center"/>
          </w:tcPr>
          <w:p w14:paraId="5AA263B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2D8C19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9BCFABD" w14:textId="77777777" w:rsidTr="00A81D21">
        <w:trPr>
          <w:trHeight w:val="302"/>
          <w:jc w:val="center"/>
        </w:trPr>
        <w:tc>
          <w:tcPr>
            <w:tcW w:w="1350" w:type="dxa"/>
            <w:shd w:val="clear" w:color="auto" w:fill="auto"/>
            <w:vAlign w:val="center"/>
            <w:hideMark/>
          </w:tcPr>
          <w:p w14:paraId="7C884D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40974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F3ABB6D" w14:textId="77777777" w:rsidTr="00A81D21">
        <w:trPr>
          <w:trHeight w:val="302"/>
          <w:jc w:val="center"/>
        </w:trPr>
        <w:tc>
          <w:tcPr>
            <w:tcW w:w="1350" w:type="dxa"/>
            <w:shd w:val="clear" w:color="auto" w:fill="auto"/>
            <w:vAlign w:val="center"/>
            <w:hideMark/>
          </w:tcPr>
          <w:p w14:paraId="71EBEF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34D80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33D24">
              <w:rPr>
                <w:rFonts w:ascii="Aptos" w:eastAsia="Times New Roman" w:hAnsi="Aptos" w:cs="Times New Roman"/>
                <w:color w:val="000000"/>
                <w:kern w:val="0"/>
                <w14:ligatures w14:val="none"/>
              </w:rPr>
              <w:t>--</w:t>
            </w:r>
          </w:p>
        </w:tc>
      </w:tr>
      <w:tr w:rsidR="00BE5416" w:rsidRPr="005A0C2F" w14:paraId="4D30D1CF" w14:textId="77777777" w:rsidTr="00A81D21">
        <w:trPr>
          <w:trHeight w:val="302"/>
          <w:jc w:val="center"/>
        </w:trPr>
        <w:tc>
          <w:tcPr>
            <w:tcW w:w="1350" w:type="dxa"/>
            <w:shd w:val="clear" w:color="auto" w:fill="auto"/>
            <w:vAlign w:val="center"/>
            <w:hideMark/>
          </w:tcPr>
          <w:p w14:paraId="1B351B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F61FC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33D24">
              <w:rPr>
                <w:rFonts w:ascii="Aptos" w:eastAsia="Times New Roman" w:hAnsi="Aptos" w:cs="Times New Roman"/>
                <w:color w:val="000000"/>
                <w:kern w:val="0"/>
                <w14:ligatures w14:val="none"/>
              </w:rPr>
              <w:t>--</w:t>
            </w:r>
          </w:p>
        </w:tc>
      </w:tr>
      <w:tr w:rsidR="00BE5416" w:rsidRPr="005A0C2F" w14:paraId="79B86BFE" w14:textId="77777777" w:rsidTr="00A81D21">
        <w:trPr>
          <w:trHeight w:val="302"/>
          <w:jc w:val="center"/>
        </w:trPr>
        <w:tc>
          <w:tcPr>
            <w:tcW w:w="1350" w:type="dxa"/>
            <w:shd w:val="clear" w:color="auto" w:fill="auto"/>
            <w:vAlign w:val="center"/>
            <w:hideMark/>
          </w:tcPr>
          <w:p w14:paraId="64EDD7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37139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33D24">
              <w:rPr>
                <w:rFonts w:ascii="Aptos" w:eastAsia="Times New Roman" w:hAnsi="Aptos" w:cs="Times New Roman"/>
                <w:color w:val="000000"/>
                <w:kern w:val="0"/>
                <w14:ligatures w14:val="none"/>
              </w:rPr>
              <w:t>--</w:t>
            </w:r>
          </w:p>
        </w:tc>
      </w:tr>
      <w:tr w:rsidR="00BE5416" w:rsidRPr="005A0C2F" w14:paraId="6D460ED1" w14:textId="77777777" w:rsidTr="00A81D21">
        <w:trPr>
          <w:trHeight w:val="302"/>
          <w:jc w:val="center"/>
        </w:trPr>
        <w:tc>
          <w:tcPr>
            <w:tcW w:w="1350" w:type="dxa"/>
            <w:shd w:val="clear" w:color="auto" w:fill="auto"/>
            <w:vAlign w:val="center"/>
            <w:hideMark/>
          </w:tcPr>
          <w:p w14:paraId="3313F6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FF0A0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33D24">
              <w:rPr>
                <w:rFonts w:ascii="Aptos" w:eastAsia="Times New Roman" w:hAnsi="Aptos" w:cs="Times New Roman"/>
                <w:color w:val="000000"/>
                <w:kern w:val="0"/>
                <w14:ligatures w14:val="none"/>
              </w:rPr>
              <w:t>--</w:t>
            </w:r>
          </w:p>
        </w:tc>
      </w:tr>
      <w:tr w:rsidR="00BE5416" w:rsidRPr="005A0C2F" w14:paraId="47639505" w14:textId="77777777" w:rsidTr="00A81D21">
        <w:trPr>
          <w:trHeight w:val="302"/>
          <w:jc w:val="center"/>
        </w:trPr>
        <w:tc>
          <w:tcPr>
            <w:tcW w:w="1350" w:type="dxa"/>
            <w:shd w:val="clear" w:color="auto" w:fill="auto"/>
            <w:vAlign w:val="center"/>
            <w:hideMark/>
          </w:tcPr>
          <w:p w14:paraId="33B356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213A9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33D24">
              <w:rPr>
                <w:rFonts w:ascii="Aptos" w:eastAsia="Times New Roman" w:hAnsi="Aptos" w:cs="Times New Roman"/>
                <w:color w:val="000000"/>
                <w:kern w:val="0"/>
                <w14:ligatures w14:val="none"/>
              </w:rPr>
              <w:t>--</w:t>
            </w:r>
          </w:p>
        </w:tc>
      </w:tr>
      <w:tr w:rsidR="00BE5416" w:rsidRPr="005A0C2F" w14:paraId="0FC044EE" w14:textId="77777777" w:rsidTr="00A81D21">
        <w:trPr>
          <w:trHeight w:val="302"/>
          <w:jc w:val="center"/>
        </w:trPr>
        <w:tc>
          <w:tcPr>
            <w:tcW w:w="1350" w:type="dxa"/>
            <w:shd w:val="clear" w:color="auto" w:fill="auto"/>
            <w:vAlign w:val="center"/>
            <w:hideMark/>
          </w:tcPr>
          <w:p w14:paraId="5258C7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2DAD2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33D24">
              <w:rPr>
                <w:rFonts w:ascii="Aptos" w:eastAsia="Times New Roman" w:hAnsi="Aptos" w:cs="Times New Roman"/>
                <w:color w:val="000000"/>
                <w:kern w:val="0"/>
                <w14:ligatures w14:val="none"/>
              </w:rPr>
              <w:t>--</w:t>
            </w:r>
          </w:p>
        </w:tc>
      </w:tr>
      <w:tr w:rsidR="00BE5416" w:rsidRPr="005A0C2F" w14:paraId="2DF5CB4A" w14:textId="77777777" w:rsidTr="00A81D21">
        <w:trPr>
          <w:trHeight w:val="302"/>
          <w:jc w:val="center"/>
        </w:trPr>
        <w:tc>
          <w:tcPr>
            <w:tcW w:w="1350" w:type="dxa"/>
            <w:shd w:val="clear" w:color="auto" w:fill="auto"/>
            <w:vAlign w:val="center"/>
            <w:hideMark/>
          </w:tcPr>
          <w:p w14:paraId="5E211E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AE1F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052C5">
              <w:rPr>
                <w:rFonts w:ascii="Aptos" w:eastAsia="Times New Roman" w:hAnsi="Aptos" w:cs="Times New Roman"/>
                <w:color w:val="000000"/>
                <w:kern w:val="0"/>
                <w14:ligatures w14:val="none"/>
              </w:rPr>
              <w:t>Q5_4</w:t>
            </w:r>
          </w:p>
        </w:tc>
      </w:tr>
    </w:tbl>
    <w:p w14:paraId="4984989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3D73EB7" w14:textId="77777777" w:rsidTr="00A81D21">
        <w:trPr>
          <w:jc w:val="center"/>
        </w:trPr>
        <w:tc>
          <w:tcPr>
            <w:tcW w:w="1205" w:type="dxa"/>
            <w:shd w:val="clear" w:color="auto" w:fill="D9D9D9" w:themeFill="background1" w:themeFillShade="D9"/>
            <w:vAlign w:val="center"/>
          </w:tcPr>
          <w:p w14:paraId="7EDDE5D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1C749E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56B638E" w14:textId="77777777" w:rsidR="00BE5416" w:rsidRDefault="00BE5416" w:rsidP="00A81D21">
            <w:pPr>
              <w:jc w:val="center"/>
              <w:rPr>
                <w:b/>
                <w:bCs/>
              </w:rPr>
            </w:pPr>
            <w:r>
              <w:rPr>
                <w:b/>
                <w:bCs/>
              </w:rPr>
              <w:t>n</w:t>
            </w:r>
          </w:p>
        </w:tc>
      </w:tr>
      <w:tr w:rsidR="00BE5416" w14:paraId="3B89A0A6" w14:textId="77777777" w:rsidTr="00A81D21">
        <w:trPr>
          <w:jc w:val="center"/>
        </w:trPr>
        <w:tc>
          <w:tcPr>
            <w:tcW w:w="1205" w:type="dxa"/>
          </w:tcPr>
          <w:p w14:paraId="638DBD55" w14:textId="77777777" w:rsidR="00BE5416" w:rsidRDefault="00BE5416" w:rsidP="00A81D21">
            <w:pPr>
              <w:jc w:val="center"/>
            </w:pPr>
            <w:r>
              <w:t>-55</w:t>
            </w:r>
          </w:p>
        </w:tc>
        <w:tc>
          <w:tcPr>
            <w:tcW w:w="4135" w:type="dxa"/>
          </w:tcPr>
          <w:p w14:paraId="4FA55153" w14:textId="77777777" w:rsidR="00BE5416" w:rsidRDefault="00BE5416" w:rsidP="00A81D21">
            <w:pPr>
              <w:jc w:val="center"/>
            </w:pPr>
            <w:r>
              <w:t>-55: Item not covered in Policy Survey year</w:t>
            </w:r>
          </w:p>
        </w:tc>
        <w:tc>
          <w:tcPr>
            <w:tcW w:w="1495" w:type="dxa"/>
          </w:tcPr>
          <w:p w14:paraId="142DC921" w14:textId="77777777" w:rsidR="00BE5416" w:rsidRDefault="00BE5416" w:rsidP="00A81D21">
            <w:pPr>
              <w:jc w:val="center"/>
            </w:pPr>
            <w:r w:rsidRPr="000B0197">
              <w:t>391</w:t>
            </w:r>
          </w:p>
        </w:tc>
      </w:tr>
      <w:tr w:rsidR="00BE5416" w14:paraId="6D602582" w14:textId="77777777" w:rsidTr="00A81D21">
        <w:trPr>
          <w:jc w:val="center"/>
        </w:trPr>
        <w:tc>
          <w:tcPr>
            <w:tcW w:w="1205" w:type="dxa"/>
            <w:vAlign w:val="center"/>
          </w:tcPr>
          <w:p w14:paraId="29E4D9D8" w14:textId="77777777" w:rsidR="00BE5416" w:rsidRDefault="00BE5416" w:rsidP="00A81D21">
            <w:pPr>
              <w:jc w:val="center"/>
            </w:pPr>
            <w:r>
              <w:t>0</w:t>
            </w:r>
          </w:p>
        </w:tc>
        <w:tc>
          <w:tcPr>
            <w:tcW w:w="4135" w:type="dxa"/>
            <w:vAlign w:val="center"/>
          </w:tcPr>
          <w:p w14:paraId="4B860FA1" w14:textId="77777777" w:rsidR="00BE5416" w:rsidRDefault="00BE5416" w:rsidP="00A81D21">
            <w:pPr>
              <w:jc w:val="center"/>
            </w:pPr>
            <w:r w:rsidRPr="00A96C3F">
              <w:t>0: Not Selected</w:t>
            </w:r>
          </w:p>
        </w:tc>
        <w:tc>
          <w:tcPr>
            <w:tcW w:w="1495" w:type="dxa"/>
          </w:tcPr>
          <w:p w14:paraId="71127D5C" w14:textId="77777777" w:rsidR="00BE5416" w:rsidRDefault="00BE5416" w:rsidP="00A81D21">
            <w:pPr>
              <w:jc w:val="center"/>
            </w:pPr>
            <w:r w:rsidRPr="000B0197">
              <w:t>56</w:t>
            </w:r>
          </w:p>
        </w:tc>
      </w:tr>
      <w:tr w:rsidR="00BE5416" w14:paraId="2A8F33A4" w14:textId="77777777" w:rsidTr="00A81D21">
        <w:trPr>
          <w:jc w:val="center"/>
        </w:trPr>
        <w:tc>
          <w:tcPr>
            <w:tcW w:w="1205" w:type="dxa"/>
            <w:vAlign w:val="center"/>
          </w:tcPr>
          <w:p w14:paraId="1C8BEC6E" w14:textId="77777777" w:rsidR="00BE5416" w:rsidRDefault="00BE5416" w:rsidP="00A81D21">
            <w:pPr>
              <w:jc w:val="center"/>
            </w:pPr>
            <w:r>
              <w:t>1</w:t>
            </w:r>
          </w:p>
        </w:tc>
        <w:tc>
          <w:tcPr>
            <w:tcW w:w="4135" w:type="dxa"/>
            <w:vAlign w:val="center"/>
          </w:tcPr>
          <w:p w14:paraId="3EFA09B5" w14:textId="77777777" w:rsidR="00BE5416" w:rsidRDefault="00BE5416" w:rsidP="00A81D21">
            <w:pPr>
              <w:jc w:val="center"/>
            </w:pPr>
            <w:r w:rsidRPr="00A96C3F">
              <w:t>1: Selected</w:t>
            </w:r>
          </w:p>
        </w:tc>
        <w:tc>
          <w:tcPr>
            <w:tcW w:w="1495" w:type="dxa"/>
          </w:tcPr>
          <w:p w14:paraId="1953451D" w14:textId="77777777" w:rsidR="00BE5416" w:rsidRDefault="00BE5416" w:rsidP="00A81D21">
            <w:pPr>
              <w:jc w:val="center"/>
            </w:pPr>
            <w:r>
              <w:t>0</w:t>
            </w:r>
          </w:p>
        </w:tc>
      </w:tr>
    </w:tbl>
    <w:p w14:paraId="52BCE6B4" w14:textId="77777777" w:rsidR="00BE5416" w:rsidRDefault="00BE5416" w:rsidP="00BE5416"/>
    <w:p w14:paraId="33EB7636" w14:textId="77777777" w:rsidR="00BE5416" w:rsidRPr="00C76F36" w:rsidRDefault="00BE5416" w:rsidP="00BE5416">
      <w:pPr>
        <w:pStyle w:val="ListParagraph"/>
        <w:numPr>
          <w:ilvl w:val="0"/>
          <w:numId w:val="1"/>
        </w:numPr>
      </w:pPr>
      <w:r>
        <w:t>Format: Numeric (categorical)</w:t>
      </w:r>
    </w:p>
    <w:p w14:paraId="6B22C1E4" w14:textId="77777777" w:rsidR="00BE5416" w:rsidRDefault="00BE5416" w:rsidP="00BE5416">
      <w:pPr>
        <w:rPr>
          <w:i/>
          <w:iCs/>
          <w:color w:val="0F4761" w:themeColor="accent1" w:themeShade="BF"/>
        </w:rPr>
      </w:pPr>
      <w:r w:rsidRPr="000036C1">
        <w:rPr>
          <w:i/>
          <w:iCs/>
          <w:color w:val="0F4761" w:themeColor="accent1" w:themeShade="BF"/>
        </w:rPr>
        <w:t>Q5_</w:t>
      </w:r>
      <w:r>
        <w:rPr>
          <w:i/>
          <w:iCs/>
          <w:color w:val="0F4761" w:themeColor="accent1" w:themeShade="BF"/>
        </w:rPr>
        <w:t xml:space="preserve">5: </w:t>
      </w:r>
      <w:r w:rsidRPr="00A81DA5">
        <w:rPr>
          <w:i/>
          <w:iCs/>
          <w:color w:val="0F4761" w:themeColor="accent1" w:themeShade="BF"/>
        </w:rPr>
        <w:t xml:space="preserve">Voter </w:t>
      </w:r>
      <w:r>
        <w:rPr>
          <w:i/>
          <w:iCs/>
          <w:color w:val="0F4761" w:themeColor="accent1" w:themeShade="BF"/>
        </w:rPr>
        <w:t>R</w:t>
      </w:r>
      <w:r w:rsidRPr="00A81DA5">
        <w:rPr>
          <w:i/>
          <w:iCs/>
          <w:color w:val="0F4761" w:themeColor="accent1" w:themeShade="BF"/>
        </w:rPr>
        <w:t xml:space="preserve">egistration via </w:t>
      </w:r>
      <w:r>
        <w:rPr>
          <w:i/>
          <w:iCs/>
          <w:color w:val="0F4761" w:themeColor="accent1" w:themeShade="BF"/>
        </w:rPr>
        <w:t>A</w:t>
      </w:r>
      <w:r w:rsidRPr="00A81DA5">
        <w:rPr>
          <w:i/>
          <w:iCs/>
          <w:color w:val="0F4761" w:themeColor="accent1" w:themeShade="BF"/>
        </w:rPr>
        <w:t xml:space="preserve">utomated </w:t>
      </w:r>
      <w:r>
        <w:rPr>
          <w:i/>
          <w:iCs/>
          <w:color w:val="0F4761" w:themeColor="accent1" w:themeShade="BF"/>
        </w:rPr>
        <w:t>P</w:t>
      </w:r>
      <w:r w:rsidRPr="00A81DA5">
        <w:rPr>
          <w:i/>
          <w:iCs/>
          <w:color w:val="0F4761" w:themeColor="accent1" w:themeShade="BF"/>
        </w:rPr>
        <w:t>rocesses: Other Automated Registration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46BDC0E" w14:textId="77777777" w:rsidTr="00A81D21">
        <w:trPr>
          <w:trHeight w:val="300"/>
          <w:jc w:val="center"/>
        </w:trPr>
        <w:tc>
          <w:tcPr>
            <w:tcW w:w="1350" w:type="dxa"/>
            <w:shd w:val="clear" w:color="auto" w:fill="D9D9D9" w:themeFill="background1" w:themeFillShade="D9"/>
            <w:vAlign w:val="center"/>
          </w:tcPr>
          <w:p w14:paraId="2F75449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0D4F29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F86563B" w14:textId="77777777" w:rsidTr="00A81D21">
        <w:trPr>
          <w:trHeight w:val="302"/>
          <w:jc w:val="center"/>
        </w:trPr>
        <w:tc>
          <w:tcPr>
            <w:tcW w:w="1350" w:type="dxa"/>
            <w:shd w:val="clear" w:color="auto" w:fill="auto"/>
            <w:vAlign w:val="center"/>
            <w:hideMark/>
          </w:tcPr>
          <w:p w14:paraId="78E5E4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674F2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F5893D4" w14:textId="77777777" w:rsidTr="00A81D21">
        <w:trPr>
          <w:trHeight w:val="302"/>
          <w:jc w:val="center"/>
        </w:trPr>
        <w:tc>
          <w:tcPr>
            <w:tcW w:w="1350" w:type="dxa"/>
            <w:shd w:val="clear" w:color="auto" w:fill="auto"/>
            <w:vAlign w:val="center"/>
            <w:hideMark/>
          </w:tcPr>
          <w:p w14:paraId="0FA70C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69A0F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AF9">
              <w:rPr>
                <w:rFonts w:ascii="Aptos" w:eastAsia="Times New Roman" w:hAnsi="Aptos" w:cs="Times New Roman"/>
                <w:color w:val="000000"/>
                <w:kern w:val="0"/>
                <w14:ligatures w14:val="none"/>
              </w:rPr>
              <w:t>--</w:t>
            </w:r>
          </w:p>
        </w:tc>
      </w:tr>
      <w:tr w:rsidR="00BE5416" w:rsidRPr="005A0C2F" w14:paraId="7BA4BFF6" w14:textId="77777777" w:rsidTr="00A81D21">
        <w:trPr>
          <w:trHeight w:val="302"/>
          <w:jc w:val="center"/>
        </w:trPr>
        <w:tc>
          <w:tcPr>
            <w:tcW w:w="1350" w:type="dxa"/>
            <w:shd w:val="clear" w:color="auto" w:fill="auto"/>
            <w:vAlign w:val="center"/>
            <w:hideMark/>
          </w:tcPr>
          <w:p w14:paraId="742BEB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3E462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AF9">
              <w:rPr>
                <w:rFonts w:ascii="Aptos" w:eastAsia="Times New Roman" w:hAnsi="Aptos" w:cs="Times New Roman"/>
                <w:color w:val="000000"/>
                <w:kern w:val="0"/>
                <w14:ligatures w14:val="none"/>
              </w:rPr>
              <w:t>--</w:t>
            </w:r>
          </w:p>
        </w:tc>
      </w:tr>
      <w:tr w:rsidR="00BE5416" w:rsidRPr="005A0C2F" w14:paraId="15486410" w14:textId="77777777" w:rsidTr="00A81D21">
        <w:trPr>
          <w:trHeight w:val="302"/>
          <w:jc w:val="center"/>
        </w:trPr>
        <w:tc>
          <w:tcPr>
            <w:tcW w:w="1350" w:type="dxa"/>
            <w:shd w:val="clear" w:color="auto" w:fill="auto"/>
            <w:vAlign w:val="center"/>
            <w:hideMark/>
          </w:tcPr>
          <w:p w14:paraId="7A6548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A9305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AF9">
              <w:rPr>
                <w:rFonts w:ascii="Aptos" w:eastAsia="Times New Roman" w:hAnsi="Aptos" w:cs="Times New Roman"/>
                <w:color w:val="000000"/>
                <w:kern w:val="0"/>
                <w14:ligatures w14:val="none"/>
              </w:rPr>
              <w:t>--</w:t>
            </w:r>
          </w:p>
        </w:tc>
      </w:tr>
      <w:tr w:rsidR="00BE5416" w:rsidRPr="005A0C2F" w14:paraId="2F72DE79" w14:textId="77777777" w:rsidTr="00A81D21">
        <w:trPr>
          <w:trHeight w:val="302"/>
          <w:jc w:val="center"/>
        </w:trPr>
        <w:tc>
          <w:tcPr>
            <w:tcW w:w="1350" w:type="dxa"/>
            <w:shd w:val="clear" w:color="auto" w:fill="auto"/>
            <w:vAlign w:val="center"/>
            <w:hideMark/>
          </w:tcPr>
          <w:p w14:paraId="153386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4CE75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AF9">
              <w:rPr>
                <w:rFonts w:ascii="Aptos" w:eastAsia="Times New Roman" w:hAnsi="Aptos" w:cs="Times New Roman"/>
                <w:color w:val="000000"/>
                <w:kern w:val="0"/>
                <w14:ligatures w14:val="none"/>
              </w:rPr>
              <w:t>--</w:t>
            </w:r>
          </w:p>
        </w:tc>
      </w:tr>
      <w:tr w:rsidR="00BE5416" w:rsidRPr="005A0C2F" w14:paraId="558A1F6C" w14:textId="77777777" w:rsidTr="00A81D21">
        <w:trPr>
          <w:trHeight w:val="302"/>
          <w:jc w:val="center"/>
        </w:trPr>
        <w:tc>
          <w:tcPr>
            <w:tcW w:w="1350" w:type="dxa"/>
            <w:shd w:val="clear" w:color="auto" w:fill="auto"/>
            <w:vAlign w:val="center"/>
            <w:hideMark/>
          </w:tcPr>
          <w:p w14:paraId="64CDA3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009DD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AF9">
              <w:rPr>
                <w:rFonts w:ascii="Aptos" w:eastAsia="Times New Roman" w:hAnsi="Aptos" w:cs="Times New Roman"/>
                <w:color w:val="000000"/>
                <w:kern w:val="0"/>
                <w14:ligatures w14:val="none"/>
              </w:rPr>
              <w:t>--</w:t>
            </w:r>
          </w:p>
        </w:tc>
      </w:tr>
      <w:tr w:rsidR="00BE5416" w:rsidRPr="005A0C2F" w14:paraId="40CAD49E" w14:textId="77777777" w:rsidTr="00A81D21">
        <w:trPr>
          <w:trHeight w:val="302"/>
          <w:jc w:val="center"/>
        </w:trPr>
        <w:tc>
          <w:tcPr>
            <w:tcW w:w="1350" w:type="dxa"/>
            <w:shd w:val="clear" w:color="auto" w:fill="auto"/>
            <w:vAlign w:val="center"/>
            <w:hideMark/>
          </w:tcPr>
          <w:p w14:paraId="2EE449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6E2AB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AF9">
              <w:rPr>
                <w:rFonts w:ascii="Aptos" w:eastAsia="Times New Roman" w:hAnsi="Aptos" w:cs="Times New Roman"/>
                <w:color w:val="000000"/>
                <w:kern w:val="0"/>
                <w14:ligatures w14:val="none"/>
              </w:rPr>
              <w:t>--</w:t>
            </w:r>
          </w:p>
        </w:tc>
      </w:tr>
      <w:tr w:rsidR="00BE5416" w:rsidRPr="005A0C2F" w14:paraId="108330DF" w14:textId="77777777" w:rsidTr="00A81D21">
        <w:trPr>
          <w:trHeight w:val="302"/>
          <w:jc w:val="center"/>
        </w:trPr>
        <w:tc>
          <w:tcPr>
            <w:tcW w:w="1350" w:type="dxa"/>
            <w:shd w:val="clear" w:color="auto" w:fill="auto"/>
            <w:vAlign w:val="center"/>
            <w:hideMark/>
          </w:tcPr>
          <w:p w14:paraId="404B98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F349D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052C5">
              <w:rPr>
                <w:rFonts w:ascii="Aptos" w:eastAsia="Times New Roman" w:hAnsi="Aptos" w:cs="Times New Roman"/>
                <w:color w:val="000000"/>
                <w:kern w:val="0"/>
                <w14:ligatures w14:val="none"/>
              </w:rPr>
              <w:t>Q5_5</w:t>
            </w:r>
          </w:p>
        </w:tc>
      </w:tr>
    </w:tbl>
    <w:p w14:paraId="13F6A0B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0BF5C7E" w14:textId="77777777" w:rsidTr="00A81D21">
        <w:trPr>
          <w:tblHeader/>
          <w:jc w:val="center"/>
        </w:trPr>
        <w:tc>
          <w:tcPr>
            <w:tcW w:w="1205" w:type="dxa"/>
            <w:shd w:val="clear" w:color="auto" w:fill="D9D9D9" w:themeFill="background1" w:themeFillShade="D9"/>
            <w:vAlign w:val="center"/>
          </w:tcPr>
          <w:p w14:paraId="777FA3A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6B6397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7C6CD50" w14:textId="77777777" w:rsidR="00BE5416" w:rsidRDefault="00BE5416" w:rsidP="00A81D21">
            <w:pPr>
              <w:jc w:val="center"/>
              <w:rPr>
                <w:b/>
                <w:bCs/>
              </w:rPr>
            </w:pPr>
            <w:r>
              <w:rPr>
                <w:b/>
                <w:bCs/>
              </w:rPr>
              <w:t>n</w:t>
            </w:r>
          </w:p>
        </w:tc>
      </w:tr>
      <w:tr w:rsidR="00BE5416" w14:paraId="5797D147" w14:textId="77777777" w:rsidTr="00A81D21">
        <w:trPr>
          <w:jc w:val="center"/>
        </w:trPr>
        <w:tc>
          <w:tcPr>
            <w:tcW w:w="1205" w:type="dxa"/>
          </w:tcPr>
          <w:p w14:paraId="384C0CDD" w14:textId="77777777" w:rsidR="00BE5416" w:rsidRDefault="00BE5416" w:rsidP="00A81D21">
            <w:pPr>
              <w:jc w:val="center"/>
            </w:pPr>
            <w:r w:rsidRPr="00760FA3">
              <w:t>-55</w:t>
            </w:r>
          </w:p>
        </w:tc>
        <w:tc>
          <w:tcPr>
            <w:tcW w:w="4135" w:type="dxa"/>
          </w:tcPr>
          <w:p w14:paraId="589651E0" w14:textId="77777777" w:rsidR="00BE5416" w:rsidRDefault="00BE5416" w:rsidP="00A81D21">
            <w:pPr>
              <w:jc w:val="center"/>
            </w:pPr>
            <w:r w:rsidRPr="00760FA3">
              <w:t>-55: Item not covered in Policy Survey year</w:t>
            </w:r>
          </w:p>
        </w:tc>
        <w:tc>
          <w:tcPr>
            <w:tcW w:w="1495" w:type="dxa"/>
          </w:tcPr>
          <w:p w14:paraId="19CFE52E" w14:textId="77777777" w:rsidR="00BE5416" w:rsidRDefault="00BE5416" w:rsidP="00A81D21">
            <w:pPr>
              <w:jc w:val="center"/>
            </w:pPr>
            <w:r w:rsidRPr="00E83AA5">
              <w:t>391</w:t>
            </w:r>
          </w:p>
        </w:tc>
      </w:tr>
      <w:tr w:rsidR="00BE5416" w14:paraId="3F0F9A9C" w14:textId="77777777" w:rsidTr="00A81D21">
        <w:trPr>
          <w:jc w:val="center"/>
        </w:trPr>
        <w:tc>
          <w:tcPr>
            <w:tcW w:w="1205" w:type="dxa"/>
          </w:tcPr>
          <w:p w14:paraId="76447A24" w14:textId="77777777" w:rsidR="00BE5416" w:rsidRDefault="00BE5416" w:rsidP="00A81D21">
            <w:pPr>
              <w:jc w:val="center"/>
            </w:pPr>
            <w:r w:rsidRPr="00760FA3">
              <w:t>0</w:t>
            </w:r>
          </w:p>
        </w:tc>
        <w:tc>
          <w:tcPr>
            <w:tcW w:w="4135" w:type="dxa"/>
          </w:tcPr>
          <w:p w14:paraId="3C0E9FC1" w14:textId="77777777" w:rsidR="00BE5416" w:rsidRDefault="00BE5416" w:rsidP="00A81D21">
            <w:pPr>
              <w:jc w:val="center"/>
            </w:pPr>
            <w:r w:rsidRPr="00760FA3">
              <w:t>0: Not Selected</w:t>
            </w:r>
          </w:p>
        </w:tc>
        <w:tc>
          <w:tcPr>
            <w:tcW w:w="1495" w:type="dxa"/>
          </w:tcPr>
          <w:p w14:paraId="18137F84" w14:textId="77777777" w:rsidR="00BE5416" w:rsidRDefault="00BE5416" w:rsidP="00A81D21">
            <w:pPr>
              <w:jc w:val="center"/>
            </w:pPr>
            <w:r w:rsidRPr="00E83AA5">
              <w:t>55</w:t>
            </w:r>
          </w:p>
        </w:tc>
      </w:tr>
      <w:tr w:rsidR="00BE5416" w14:paraId="678800AE" w14:textId="77777777" w:rsidTr="00A81D21">
        <w:trPr>
          <w:jc w:val="center"/>
        </w:trPr>
        <w:tc>
          <w:tcPr>
            <w:tcW w:w="1205" w:type="dxa"/>
          </w:tcPr>
          <w:p w14:paraId="54AB1A3A" w14:textId="77777777" w:rsidR="00BE5416" w:rsidRDefault="00BE5416" w:rsidP="00A81D21">
            <w:pPr>
              <w:jc w:val="center"/>
            </w:pPr>
            <w:r w:rsidRPr="00760FA3">
              <w:lastRenderedPageBreak/>
              <w:t>1</w:t>
            </w:r>
          </w:p>
        </w:tc>
        <w:tc>
          <w:tcPr>
            <w:tcW w:w="4135" w:type="dxa"/>
          </w:tcPr>
          <w:p w14:paraId="431A0ED1" w14:textId="77777777" w:rsidR="00BE5416" w:rsidRDefault="00BE5416" w:rsidP="00A81D21">
            <w:pPr>
              <w:jc w:val="center"/>
            </w:pPr>
            <w:r w:rsidRPr="00760FA3">
              <w:t>1: Selected</w:t>
            </w:r>
          </w:p>
        </w:tc>
        <w:tc>
          <w:tcPr>
            <w:tcW w:w="1495" w:type="dxa"/>
          </w:tcPr>
          <w:p w14:paraId="59B74968" w14:textId="77777777" w:rsidR="00BE5416" w:rsidRDefault="00BE5416" w:rsidP="00A81D21">
            <w:pPr>
              <w:jc w:val="center"/>
            </w:pPr>
            <w:r w:rsidRPr="00E83AA5">
              <w:t>1</w:t>
            </w:r>
          </w:p>
        </w:tc>
      </w:tr>
    </w:tbl>
    <w:p w14:paraId="678F149C" w14:textId="77777777" w:rsidR="00BE5416" w:rsidRDefault="00BE5416" w:rsidP="00BE5416"/>
    <w:p w14:paraId="7716991B" w14:textId="77777777" w:rsidR="00BE5416" w:rsidRPr="00C76F36" w:rsidRDefault="00BE5416" w:rsidP="00BE5416">
      <w:pPr>
        <w:pStyle w:val="ListParagraph"/>
        <w:numPr>
          <w:ilvl w:val="0"/>
          <w:numId w:val="1"/>
        </w:numPr>
      </w:pPr>
      <w:r>
        <w:t>Format: Numeric (categorical)</w:t>
      </w:r>
    </w:p>
    <w:p w14:paraId="38FCAB5A" w14:textId="77777777" w:rsidR="00BE5416" w:rsidRDefault="00BE5416" w:rsidP="00BE5416">
      <w:pPr>
        <w:rPr>
          <w:i/>
          <w:iCs/>
          <w:color w:val="0F4761" w:themeColor="accent1" w:themeShade="BF"/>
        </w:rPr>
      </w:pPr>
      <w:r w:rsidRPr="000036C1">
        <w:rPr>
          <w:i/>
          <w:iCs/>
          <w:color w:val="0F4761" w:themeColor="accent1" w:themeShade="BF"/>
        </w:rPr>
        <w:t>Q5_</w:t>
      </w:r>
      <w:r>
        <w:rPr>
          <w:i/>
          <w:iCs/>
          <w:color w:val="0F4761" w:themeColor="accent1" w:themeShade="BF"/>
        </w:rPr>
        <w:t xml:space="preserve">6: </w:t>
      </w:r>
      <w:r w:rsidRPr="00F0780F">
        <w:rPr>
          <w:i/>
          <w:iCs/>
          <w:color w:val="0F4761" w:themeColor="accent1" w:themeShade="BF"/>
        </w:rPr>
        <w:t xml:space="preserve">Voter </w:t>
      </w:r>
      <w:r>
        <w:rPr>
          <w:i/>
          <w:iCs/>
          <w:color w:val="0F4761" w:themeColor="accent1" w:themeShade="BF"/>
        </w:rPr>
        <w:t>R</w:t>
      </w:r>
      <w:r w:rsidRPr="00F0780F">
        <w:rPr>
          <w:i/>
          <w:iCs/>
          <w:color w:val="0F4761" w:themeColor="accent1" w:themeShade="BF"/>
        </w:rPr>
        <w:t xml:space="preserve">egistration via </w:t>
      </w:r>
      <w:r>
        <w:rPr>
          <w:i/>
          <w:iCs/>
          <w:color w:val="0F4761" w:themeColor="accent1" w:themeShade="BF"/>
        </w:rPr>
        <w:t>A</w:t>
      </w:r>
      <w:r w:rsidRPr="00F0780F">
        <w:rPr>
          <w:i/>
          <w:iCs/>
          <w:color w:val="0F4761" w:themeColor="accent1" w:themeShade="BF"/>
        </w:rPr>
        <w:t xml:space="preserve">utomated </w:t>
      </w:r>
      <w:r>
        <w:rPr>
          <w:i/>
          <w:iCs/>
          <w:color w:val="0F4761" w:themeColor="accent1" w:themeShade="BF"/>
        </w:rPr>
        <w:t>P</w:t>
      </w:r>
      <w:r w:rsidRPr="00F0780F">
        <w:rPr>
          <w:i/>
          <w:iCs/>
          <w:color w:val="0F4761" w:themeColor="accent1" w:themeShade="BF"/>
        </w:rPr>
        <w:t>rocesses: No Automated Registration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FC95E88" w14:textId="77777777" w:rsidTr="00A81D21">
        <w:trPr>
          <w:trHeight w:val="300"/>
          <w:jc w:val="center"/>
        </w:trPr>
        <w:tc>
          <w:tcPr>
            <w:tcW w:w="1350" w:type="dxa"/>
            <w:shd w:val="clear" w:color="auto" w:fill="D9D9D9" w:themeFill="background1" w:themeFillShade="D9"/>
            <w:vAlign w:val="center"/>
          </w:tcPr>
          <w:p w14:paraId="50466FF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43240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B7609C3" w14:textId="77777777" w:rsidTr="00A81D21">
        <w:trPr>
          <w:trHeight w:val="302"/>
          <w:jc w:val="center"/>
        </w:trPr>
        <w:tc>
          <w:tcPr>
            <w:tcW w:w="1350" w:type="dxa"/>
            <w:shd w:val="clear" w:color="auto" w:fill="auto"/>
            <w:vAlign w:val="center"/>
            <w:hideMark/>
          </w:tcPr>
          <w:p w14:paraId="4B3C60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64621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64CDA8C" w14:textId="77777777" w:rsidTr="00A81D21">
        <w:trPr>
          <w:trHeight w:val="302"/>
          <w:jc w:val="center"/>
        </w:trPr>
        <w:tc>
          <w:tcPr>
            <w:tcW w:w="1350" w:type="dxa"/>
            <w:shd w:val="clear" w:color="auto" w:fill="auto"/>
            <w:vAlign w:val="center"/>
            <w:hideMark/>
          </w:tcPr>
          <w:p w14:paraId="6A6147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0F51C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625DF">
              <w:rPr>
                <w:rFonts w:ascii="Aptos" w:eastAsia="Times New Roman" w:hAnsi="Aptos" w:cs="Times New Roman"/>
                <w:color w:val="000000"/>
                <w:kern w:val="0"/>
                <w14:ligatures w14:val="none"/>
              </w:rPr>
              <w:t>--</w:t>
            </w:r>
          </w:p>
        </w:tc>
      </w:tr>
      <w:tr w:rsidR="00BE5416" w:rsidRPr="005A0C2F" w14:paraId="644069AC" w14:textId="77777777" w:rsidTr="00A81D21">
        <w:trPr>
          <w:trHeight w:val="302"/>
          <w:jc w:val="center"/>
        </w:trPr>
        <w:tc>
          <w:tcPr>
            <w:tcW w:w="1350" w:type="dxa"/>
            <w:shd w:val="clear" w:color="auto" w:fill="auto"/>
            <w:vAlign w:val="center"/>
            <w:hideMark/>
          </w:tcPr>
          <w:p w14:paraId="0D68F5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E9AD0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625DF">
              <w:rPr>
                <w:rFonts w:ascii="Aptos" w:eastAsia="Times New Roman" w:hAnsi="Aptos" w:cs="Times New Roman"/>
                <w:color w:val="000000"/>
                <w:kern w:val="0"/>
                <w14:ligatures w14:val="none"/>
              </w:rPr>
              <w:t>--</w:t>
            </w:r>
          </w:p>
        </w:tc>
      </w:tr>
      <w:tr w:rsidR="00BE5416" w:rsidRPr="005A0C2F" w14:paraId="14E63D56" w14:textId="77777777" w:rsidTr="00A81D21">
        <w:trPr>
          <w:trHeight w:val="302"/>
          <w:jc w:val="center"/>
        </w:trPr>
        <w:tc>
          <w:tcPr>
            <w:tcW w:w="1350" w:type="dxa"/>
            <w:shd w:val="clear" w:color="auto" w:fill="auto"/>
            <w:vAlign w:val="center"/>
            <w:hideMark/>
          </w:tcPr>
          <w:p w14:paraId="1622D6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18275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625DF">
              <w:rPr>
                <w:rFonts w:ascii="Aptos" w:eastAsia="Times New Roman" w:hAnsi="Aptos" w:cs="Times New Roman"/>
                <w:color w:val="000000"/>
                <w:kern w:val="0"/>
                <w14:ligatures w14:val="none"/>
              </w:rPr>
              <w:t>--</w:t>
            </w:r>
          </w:p>
        </w:tc>
      </w:tr>
      <w:tr w:rsidR="00BE5416" w:rsidRPr="005A0C2F" w14:paraId="0026A7B4" w14:textId="77777777" w:rsidTr="00A81D21">
        <w:trPr>
          <w:trHeight w:val="302"/>
          <w:jc w:val="center"/>
        </w:trPr>
        <w:tc>
          <w:tcPr>
            <w:tcW w:w="1350" w:type="dxa"/>
            <w:shd w:val="clear" w:color="auto" w:fill="auto"/>
            <w:vAlign w:val="center"/>
            <w:hideMark/>
          </w:tcPr>
          <w:p w14:paraId="5FCBBC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5F9ED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625DF">
              <w:rPr>
                <w:rFonts w:ascii="Aptos" w:eastAsia="Times New Roman" w:hAnsi="Aptos" w:cs="Times New Roman"/>
                <w:color w:val="000000"/>
                <w:kern w:val="0"/>
                <w14:ligatures w14:val="none"/>
              </w:rPr>
              <w:t>--</w:t>
            </w:r>
          </w:p>
        </w:tc>
      </w:tr>
      <w:tr w:rsidR="00BE5416" w:rsidRPr="005A0C2F" w14:paraId="5944D251" w14:textId="77777777" w:rsidTr="00A81D21">
        <w:trPr>
          <w:trHeight w:val="302"/>
          <w:jc w:val="center"/>
        </w:trPr>
        <w:tc>
          <w:tcPr>
            <w:tcW w:w="1350" w:type="dxa"/>
            <w:shd w:val="clear" w:color="auto" w:fill="auto"/>
            <w:vAlign w:val="center"/>
            <w:hideMark/>
          </w:tcPr>
          <w:p w14:paraId="65FC60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E05A2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625DF">
              <w:rPr>
                <w:rFonts w:ascii="Aptos" w:eastAsia="Times New Roman" w:hAnsi="Aptos" w:cs="Times New Roman"/>
                <w:color w:val="000000"/>
                <w:kern w:val="0"/>
                <w14:ligatures w14:val="none"/>
              </w:rPr>
              <w:t>--</w:t>
            </w:r>
          </w:p>
        </w:tc>
      </w:tr>
      <w:tr w:rsidR="00BE5416" w:rsidRPr="005A0C2F" w14:paraId="555DC1FB" w14:textId="77777777" w:rsidTr="00A81D21">
        <w:trPr>
          <w:trHeight w:val="302"/>
          <w:jc w:val="center"/>
        </w:trPr>
        <w:tc>
          <w:tcPr>
            <w:tcW w:w="1350" w:type="dxa"/>
            <w:shd w:val="clear" w:color="auto" w:fill="auto"/>
            <w:vAlign w:val="center"/>
            <w:hideMark/>
          </w:tcPr>
          <w:p w14:paraId="404560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0A001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625DF">
              <w:rPr>
                <w:rFonts w:ascii="Aptos" w:eastAsia="Times New Roman" w:hAnsi="Aptos" w:cs="Times New Roman"/>
                <w:color w:val="000000"/>
                <w:kern w:val="0"/>
                <w14:ligatures w14:val="none"/>
              </w:rPr>
              <w:t>--</w:t>
            </w:r>
          </w:p>
        </w:tc>
      </w:tr>
      <w:tr w:rsidR="00BE5416" w:rsidRPr="005A0C2F" w14:paraId="6243FE0D" w14:textId="77777777" w:rsidTr="00A81D21">
        <w:trPr>
          <w:trHeight w:val="302"/>
          <w:jc w:val="center"/>
        </w:trPr>
        <w:tc>
          <w:tcPr>
            <w:tcW w:w="1350" w:type="dxa"/>
            <w:shd w:val="clear" w:color="auto" w:fill="auto"/>
            <w:vAlign w:val="center"/>
            <w:hideMark/>
          </w:tcPr>
          <w:p w14:paraId="08E795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4EBA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7A1F">
              <w:rPr>
                <w:rFonts w:ascii="Aptos" w:eastAsia="Times New Roman" w:hAnsi="Aptos" w:cs="Times New Roman"/>
                <w:color w:val="000000"/>
                <w:kern w:val="0"/>
                <w14:ligatures w14:val="none"/>
              </w:rPr>
              <w:t>Q5_6</w:t>
            </w:r>
          </w:p>
        </w:tc>
      </w:tr>
    </w:tbl>
    <w:p w14:paraId="6576328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F78B7D4" w14:textId="77777777" w:rsidTr="00A81D21">
        <w:trPr>
          <w:jc w:val="center"/>
        </w:trPr>
        <w:tc>
          <w:tcPr>
            <w:tcW w:w="1205" w:type="dxa"/>
            <w:shd w:val="clear" w:color="auto" w:fill="D9D9D9" w:themeFill="background1" w:themeFillShade="D9"/>
            <w:vAlign w:val="center"/>
          </w:tcPr>
          <w:p w14:paraId="027E58C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4200F4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CF5DF00" w14:textId="77777777" w:rsidR="00BE5416" w:rsidRDefault="00BE5416" w:rsidP="00A81D21">
            <w:pPr>
              <w:jc w:val="center"/>
              <w:rPr>
                <w:b/>
                <w:bCs/>
              </w:rPr>
            </w:pPr>
            <w:r>
              <w:rPr>
                <w:b/>
                <w:bCs/>
              </w:rPr>
              <w:t>n</w:t>
            </w:r>
          </w:p>
        </w:tc>
      </w:tr>
      <w:tr w:rsidR="00BE5416" w14:paraId="56DE62E3" w14:textId="77777777" w:rsidTr="00A81D21">
        <w:trPr>
          <w:jc w:val="center"/>
        </w:trPr>
        <w:tc>
          <w:tcPr>
            <w:tcW w:w="1205" w:type="dxa"/>
          </w:tcPr>
          <w:p w14:paraId="7530F5A9" w14:textId="77777777" w:rsidR="00BE5416" w:rsidRDefault="00BE5416" w:rsidP="00A81D21">
            <w:pPr>
              <w:jc w:val="center"/>
            </w:pPr>
            <w:r w:rsidRPr="00760FA3">
              <w:t>-55</w:t>
            </w:r>
          </w:p>
        </w:tc>
        <w:tc>
          <w:tcPr>
            <w:tcW w:w="4135" w:type="dxa"/>
          </w:tcPr>
          <w:p w14:paraId="724D56B1" w14:textId="77777777" w:rsidR="00BE5416" w:rsidRDefault="00BE5416" w:rsidP="00A81D21">
            <w:pPr>
              <w:jc w:val="center"/>
            </w:pPr>
            <w:r w:rsidRPr="00760FA3">
              <w:t>-55: Item not covered in Policy Survey year</w:t>
            </w:r>
          </w:p>
        </w:tc>
        <w:tc>
          <w:tcPr>
            <w:tcW w:w="1495" w:type="dxa"/>
          </w:tcPr>
          <w:p w14:paraId="1C03BFB6" w14:textId="77777777" w:rsidR="00BE5416" w:rsidRDefault="00BE5416" w:rsidP="00A81D21">
            <w:pPr>
              <w:jc w:val="center"/>
            </w:pPr>
            <w:r w:rsidRPr="007133B0">
              <w:t>391</w:t>
            </w:r>
          </w:p>
        </w:tc>
      </w:tr>
      <w:tr w:rsidR="00BE5416" w14:paraId="4EE5B9C9" w14:textId="77777777" w:rsidTr="00A81D21">
        <w:trPr>
          <w:jc w:val="center"/>
        </w:trPr>
        <w:tc>
          <w:tcPr>
            <w:tcW w:w="1205" w:type="dxa"/>
          </w:tcPr>
          <w:p w14:paraId="2C847A07" w14:textId="77777777" w:rsidR="00BE5416" w:rsidRDefault="00BE5416" w:rsidP="00A81D21">
            <w:pPr>
              <w:jc w:val="center"/>
            </w:pPr>
            <w:r w:rsidRPr="00760FA3">
              <w:t>0</w:t>
            </w:r>
          </w:p>
        </w:tc>
        <w:tc>
          <w:tcPr>
            <w:tcW w:w="4135" w:type="dxa"/>
          </w:tcPr>
          <w:p w14:paraId="714A3708" w14:textId="77777777" w:rsidR="00BE5416" w:rsidRDefault="00BE5416" w:rsidP="00A81D21">
            <w:pPr>
              <w:jc w:val="center"/>
            </w:pPr>
            <w:r w:rsidRPr="00760FA3">
              <w:t>0: Not Selected</w:t>
            </w:r>
          </w:p>
        </w:tc>
        <w:tc>
          <w:tcPr>
            <w:tcW w:w="1495" w:type="dxa"/>
          </w:tcPr>
          <w:p w14:paraId="472E1B9A" w14:textId="77777777" w:rsidR="00BE5416" w:rsidRDefault="00BE5416" w:rsidP="00A81D21">
            <w:pPr>
              <w:jc w:val="center"/>
            </w:pPr>
            <w:r w:rsidRPr="007133B0">
              <w:t>37</w:t>
            </w:r>
          </w:p>
        </w:tc>
      </w:tr>
      <w:tr w:rsidR="00BE5416" w14:paraId="4556A709" w14:textId="77777777" w:rsidTr="00A81D21">
        <w:trPr>
          <w:jc w:val="center"/>
        </w:trPr>
        <w:tc>
          <w:tcPr>
            <w:tcW w:w="1205" w:type="dxa"/>
          </w:tcPr>
          <w:p w14:paraId="5E1541DD" w14:textId="77777777" w:rsidR="00BE5416" w:rsidRDefault="00BE5416" w:rsidP="00A81D21">
            <w:pPr>
              <w:jc w:val="center"/>
            </w:pPr>
            <w:r w:rsidRPr="00760FA3">
              <w:t>1</w:t>
            </w:r>
          </w:p>
        </w:tc>
        <w:tc>
          <w:tcPr>
            <w:tcW w:w="4135" w:type="dxa"/>
          </w:tcPr>
          <w:p w14:paraId="708CA010" w14:textId="77777777" w:rsidR="00BE5416" w:rsidRDefault="00BE5416" w:rsidP="00A81D21">
            <w:pPr>
              <w:jc w:val="center"/>
            </w:pPr>
            <w:r w:rsidRPr="00760FA3">
              <w:t>1: Selected</w:t>
            </w:r>
          </w:p>
        </w:tc>
        <w:tc>
          <w:tcPr>
            <w:tcW w:w="1495" w:type="dxa"/>
          </w:tcPr>
          <w:p w14:paraId="5DE56B6A" w14:textId="77777777" w:rsidR="00BE5416" w:rsidRDefault="00BE5416" w:rsidP="00A81D21">
            <w:pPr>
              <w:jc w:val="center"/>
            </w:pPr>
            <w:r w:rsidRPr="007133B0">
              <w:t>19</w:t>
            </w:r>
          </w:p>
        </w:tc>
      </w:tr>
    </w:tbl>
    <w:p w14:paraId="2852E2D5" w14:textId="77777777" w:rsidR="00BE5416" w:rsidRDefault="00BE5416" w:rsidP="00BE5416"/>
    <w:p w14:paraId="0ED4C1B3" w14:textId="77777777" w:rsidR="00BE5416" w:rsidRDefault="00BE5416" w:rsidP="00BE5416">
      <w:pPr>
        <w:pStyle w:val="ListParagraph"/>
        <w:numPr>
          <w:ilvl w:val="0"/>
          <w:numId w:val="1"/>
        </w:numPr>
      </w:pPr>
      <w:r>
        <w:t>Format: Numeric (categorical)</w:t>
      </w:r>
    </w:p>
    <w:p w14:paraId="1317ABF9" w14:textId="77777777" w:rsidR="00BE5416" w:rsidRDefault="00BE5416" w:rsidP="00BE5416">
      <w:pPr>
        <w:spacing w:after="0"/>
        <w:rPr>
          <w:i/>
          <w:iCs/>
          <w:color w:val="0F4761" w:themeColor="accent1" w:themeShade="BF"/>
        </w:rPr>
      </w:pPr>
      <w:r w:rsidRPr="00796344">
        <w:rPr>
          <w:i/>
          <w:iCs/>
          <w:color w:val="0F4761" w:themeColor="accent1" w:themeShade="BF"/>
        </w:rPr>
        <w:t>Q5a_</w:t>
      </w:r>
      <w:r>
        <w:rPr>
          <w:i/>
          <w:iCs/>
          <w:color w:val="0F4761" w:themeColor="accent1" w:themeShade="BF"/>
        </w:rPr>
        <w:t xml:space="preserve">6: </w:t>
      </w:r>
      <w:r w:rsidRPr="00FB0EFD">
        <w:rPr>
          <w:i/>
          <w:iCs/>
          <w:color w:val="0F4761" w:themeColor="accent1" w:themeShade="BF"/>
        </w:rPr>
        <w:t xml:space="preserve">Agencies </w:t>
      </w:r>
      <w:r>
        <w:rPr>
          <w:i/>
          <w:iCs/>
          <w:color w:val="0F4761" w:themeColor="accent1" w:themeShade="BF"/>
        </w:rPr>
        <w:t>T</w:t>
      </w:r>
      <w:r w:rsidRPr="00FB0EFD">
        <w:rPr>
          <w:i/>
          <w:iCs/>
          <w:color w:val="0F4761" w:themeColor="accent1" w:themeShade="BF"/>
        </w:rPr>
        <w:t xml:space="preserve">hat </w:t>
      </w:r>
      <w:r>
        <w:rPr>
          <w:i/>
          <w:iCs/>
          <w:color w:val="0F4761" w:themeColor="accent1" w:themeShade="BF"/>
        </w:rPr>
        <w:t>P</w:t>
      </w:r>
      <w:r w:rsidRPr="00FB0EFD">
        <w:rPr>
          <w:i/>
          <w:iCs/>
          <w:color w:val="0F4761" w:themeColor="accent1" w:themeShade="BF"/>
        </w:rPr>
        <w:t xml:space="preserve">articipate in </w:t>
      </w:r>
      <w:r>
        <w:rPr>
          <w:i/>
          <w:iCs/>
          <w:color w:val="0F4761" w:themeColor="accent1" w:themeShade="BF"/>
        </w:rPr>
        <w:t>A</w:t>
      </w:r>
      <w:r w:rsidRPr="00FB0EFD">
        <w:rPr>
          <w:i/>
          <w:iCs/>
          <w:color w:val="0F4761" w:themeColor="accent1" w:themeShade="BF"/>
        </w:rPr>
        <w:t xml:space="preserve">utomated </w:t>
      </w:r>
      <w:r>
        <w:rPr>
          <w:i/>
          <w:iCs/>
          <w:color w:val="0F4761" w:themeColor="accent1" w:themeShade="BF"/>
        </w:rPr>
        <w:t>R</w:t>
      </w:r>
      <w:r w:rsidRPr="00FB0EFD">
        <w:rPr>
          <w:i/>
          <w:iCs/>
          <w:color w:val="0F4761" w:themeColor="accent1" w:themeShade="BF"/>
        </w:rPr>
        <w:t xml:space="preserve">egistration: State </w:t>
      </w:r>
      <w:r>
        <w:rPr>
          <w:i/>
          <w:iCs/>
          <w:color w:val="0F4761" w:themeColor="accent1" w:themeShade="BF"/>
        </w:rPr>
        <w:t>T</w:t>
      </w:r>
      <w:r w:rsidRPr="00FB0EFD">
        <w:rPr>
          <w:i/>
          <w:iCs/>
          <w:color w:val="0F4761" w:themeColor="accent1" w:themeShade="BF"/>
        </w:rPr>
        <w:t xml:space="preserve">ax </w:t>
      </w:r>
      <w:r>
        <w:rPr>
          <w:i/>
          <w:iCs/>
          <w:color w:val="0F4761" w:themeColor="accent1" w:themeShade="BF"/>
        </w:rPr>
        <w:t>O</w:t>
      </w:r>
      <w:r w:rsidRPr="00FB0EFD">
        <w:rPr>
          <w:i/>
          <w:iCs/>
          <w:color w:val="0F4761" w:themeColor="accent1" w:themeShade="BF"/>
        </w:rPr>
        <w:t>ffice</w:t>
      </w:r>
    </w:p>
    <w:p w14:paraId="0E2D2EED" w14:textId="77777777" w:rsidR="00BE5416" w:rsidRPr="00C54AA8" w:rsidRDefault="00BE5416" w:rsidP="00BE5416">
      <w:r w:rsidRPr="00C54AA8">
        <w:t>For the November [year] general election, do state tax offices conduct electronic record transfers with the state?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F08C2C8" w14:textId="77777777" w:rsidTr="00A81D21">
        <w:trPr>
          <w:trHeight w:val="300"/>
          <w:jc w:val="center"/>
        </w:trPr>
        <w:tc>
          <w:tcPr>
            <w:tcW w:w="1350" w:type="dxa"/>
            <w:shd w:val="clear" w:color="auto" w:fill="D9D9D9" w:themeFill="background1" w:themeFillShade="D9"/>
            <w:vAlign w:val="center"/>
          </w:tcPr>
          <w:p w14:paraId="766DE7C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1629C0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3565444" w14:textId="77777777" w:rsidTr="00A81D21">
        <w:trPr>
          <w:trHeight w:val="302"/>
          <w:jc w:val="center"/>
        </w:trPr>
        <w:tc>
          <w:tcPr>
            <w:tcW w:w="1350" w:type="dxa"/>
            <w:shd w:val="clear" w:color="auto" w:fill="auto"/>
            <w:vAlign w:val="center"/>
            <w:hideMark/>
          </w:tcPr>
          <w:p w14:paraId="3E2577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E71EB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4E6F1E0" w14:textId="77777777" w:rsidTr="00A81D21">
        <w:trPr>
          <w:trHeight w:val="302"/>
          <w:jc w:val="center"/>
        </w:trPr>
        <w:tc>
          <w:tcPr>
            <w:tcW w:w="1350" w:type="dxa"/>
            <w:shd w:val="clear" w:color="auto" w:fill="auto"/>
            <w:vAlign w:val="center"/>
            <w:hideMark/>
          </w:tcPr>
          <w:p w14:paraId="11EB71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0616E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51027">
              <w:rPr>
                <w:rFonts w:ascii="Aptos" w:eastAsia="Times New Roman" w:hAnsi="Aptos" w:cs="Times New Roman"/>
                <w:color w:val="000000"/>
                <w:kern w:val="0"/>
                <w14:ligatures w14:val="none"/>
              </w:rPr>
              <w:t>--</w:t>
            </w:r>
          </w:p>
        </w:tc>
      </w:tr>
      <w:tr w:rsidR="00BE5416" w:rsidRPr="005A0C2F" w14:paraId="42008C5D" w14:textId="77777777" w:rsidTr="00A81D21">
        <w:trPr>
          <w:trHeight w:val="302"/>
          <w:jc w:val="center"/>
        </w:trPr>
        <w:tc>
          <w:tcPr>
            <w:tcW w:w="1350" w:type="dxa"/>
            <w:shd w:val="clear" w:color="auto" w:fill="auto"/>
            <w:vAlign w:val="center"/>
            <w:hideMark/>
          </w:tcPr>
          <w:p w14:paraId="2AD9CC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093D2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51027">
              <w:rPr>
                <w:rFonts w:ascii="Aptos" w:eastAsia="Times New Roman" w:hAnsi="Aptos" w:cs="Times New Roman"/>
                <w:color w:val="000000"/>
                <w:kern w:val="0"/>
                <w14:ligatures w14:val="none"/>
              </w:rPr>
              <w:t>--</w:t>
            </w:r>
          </w:p>
        </w:tc>
      </w:tr>
      <w:tr w:rsidR="00BE5416" w:rsidRPr="005A0C2F" w14:paraId="0A3F9D4F" w14:textId="77777777" w:rsidTr="00A81D21">
        <w:trPr>
          <w:trHeight w:val="302"/>
          <w:jc w:val="center"/>
        </w:trPr>
        <w:tc>
          <w:tcPr>
            <w:tcW w:w="1350" w:type="dxa"/>
            <w:shd w:val="clear" w:color="auto" w:fill="auto"/>
            <w:vAlign w:val="center"/>
            <w:hideMark/>
          </w:tcPr>
          <w:p w14:paraId="2A15A7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BBF05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51027">
              <w:rPr>
                <w:rFonts w:ascii="Aptos" w:eastAsia="Times New Roman" w:hAnsi="Aptos" w:cs="Times New Roman"/>
                <w:color w:val="000000"/>
                <w:kern w:val="0"/>
                <w14:ligatures w14:val="none"/>
              </w:rPr>
              <w:t>--</w:t>
            </w:r>
          </w:p>
        </w:tc>
      </w:tr>
      <w:tr w:rsidR="00BE5416" w:rsidRPr="005A0C2F" w14:paraId="1AB24188" w14:textId="77777777" w:rsidTr="00A81D21">
        <w:trPr>
          <w:trHeight w:val="302"/>
          <w:jc w:val="center"/>
        </w:trPr>
        <w:tc>
          <w:tcPr>
            <w:tcW w:w="1350" w:type="dxa"/>
            <w:shd w:val="clear" w:color="auto" w:fill="auto"/>
            <w:vAlign w:val="center"/>
            <w:hideMark/>
          </w:tcPr>
          <w:p w14:paraId="4582A5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01257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51027">
              <w:rPr>
                <w:rFonts w:ascii="Aptos" w:eastAsia="Times New Roman" w:hAnsi="Aptos" w:cs="Times New Roman"/>
                <w:color w:val="000000"/>
                <w:kern w:val="0"/>
                <w14:ligatures w14:val="none"/>
              </w:rPr>
              <w:t>--</w:t>
            </w:r>
          </w:p>
        </w:tc>
      </w:tr>
      <w:tr w:rsidR="00BE5416" w:rsidRPr="005A0C2F" w14:paraId="126106D7" w14:textId="77777777" w:rsidTr="00A81D21">
        <w:trPr>
          <w:trHeight w:val="302"/>
          <w:jc w:val="center"/>
        </w:trPr>
        <w:tc>
          <w:tcPr>
            <w:tcW w:w="1350" w:type="dxa"/>
            <w:shd w:val="clear" w:color="auto" w:fill="auto"/>
            <w:vAlign w:val="center"/>
            <w:hideMark/>
          </w:tcPr>
          <w:p w14:paraId="4388B4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E92D7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Q5a_2</w:t>
            </w:r>
          </w:p>
        </w:tc>
      </w:tr>
      <w:tr w:rsidR="00BE5416" w:rsidRPr="005A0C2F" w14:paraId="0414262E" w14:textId="77777777" w:rsidTr="00A81D21">
        <w:trPr>
          <w:trHeight w:val="302"/>
          <w:jc w:val="center"/>
        </w:trPr>
        <w:tc>
          <w:tcPr>
            <w:tcW w:w="1350" w:type="dxa"/>
            <w:shd w:val="clear" w:color="auto" w:fill="auto"/>
            <w:vAlign w:val="center"/>
            <w:hideMark/>
          </w:tcPr>
          <w:p w14:paraId="2F501D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F87B4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A58A714" w14:textId="77777777" w:rsidTr="00A81D21">
        <w:trPr>
          <w:trHeight w:val="302"/>
          <w:jc w:val="center"/>
        </w:trPr>
        <w:tc>
          <w:tcPr>
            <w:tcW w:w="1350" w:type="dxa"/>
            <w:shd w:val="clear" w:color="auto" w:fill="auto"/>
            <w:vAlign w:val="center"/>
            <w:hideMark/>
          </w:tcPr>
          <w:p w14:paraId="14096E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8CFE3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660E9FD3" w14:textId="77777777" w:rsidR="00BE5416" w:rsidRDefault="00BE5416" w:rsidP="00BE5416">
      <w:pPr>
        <w:rPr>
          <w:i/>
          <w:iCs/>
          <w:color w:val="0F4761" w:themeColor="accent1" w:themeShade="BF"/>
        </w:rPr>
      </w:pPr>
    </w:p>
    <w:p w14:paraId="5A1661A1" w14:textId="77777777" w:rsidR="00BE5416" w:rsidRDefault="00BE5416" w:rsidP="00BE5416"/>
    <w:p w14:paraId="27AC409F" w14:textId="77777777" w:rsidR="00BE5416" w:rsidRDefault="00BE5416" w:rsidP="00BE5416">
      <w:pPr>
        <w:pStyle w:val="ListParagraph"/>
        <w:numPr>
          <w:ilvl w:val="0"/>
          <w:numId w:val="1"/>
        </w:numPr>
      </w:pPr>
      <w:r>
        <w:t>Format: String</w:t>
      </w:r>
    </w:p>
    <w:p w14:paraId="1637D327" w14:textId="77777777" w:rsidR="00BE5416" w:rsidRDefault="00BE5416" w:rsidP="00BE5416">
      <w:pPr>
        <w:rPr>
          <w:i/>
          <w:iCs/>
          <w:color w:val="0F4761" w:themeColor="accent1" w:themeShade="BF"/>
        </w:rPr>
      </w:pPr>
      <w:r w:rsidRPr="00796344">
        <w:rPr>
          <w:i/>
          <w:iCs/>
          <w:color w:val="0F4761" w:themeColor="accent1" w:themeShade="BF"/>
        </w:rPr>
        <w:lastRenderedPageBreak/>
        <w:t>Q5a_REF</w:t>
      </w:r>
      <w:r>
        <w:rPr>
          <w:i/>
          <w:iCs/>
          <w:color w:val="0F4761" w:themeColor="accent1" w:themeShade="BF"/>
        </w:rPr>
        <w:t xml:space="preserve">: </w:t>
      </w:r>
      <w:r w:rsidRPr="006B3523">
        <w:rPr>
          <w:i/>
          <w:iCs/>
          <w:color w:val="0F4761" w:themeColor="accent1" w:themeShade="BF"/>
        </w:rPr>
        <w:t xml:space="preserve">Agencies </w:t>
      </w:r>
      <w:r>
        <w:rPr>
          <w:i/>
          <w:iCs/>
          <w:color w:val="0F4761" w:themeColor="accent1" w:themeShade="BF"/>
        </w:rPr>
        <w:t>T</w:t>
      </w:r>
      <w:r w:rsidRPr="006B3523">
        <w:rPr>
          <w:i/>
          <w:iCs/>
          <w:color w:val="0F4761" w:themeColor="accent1" w:themeShade="BF"/>
        </w:rPr>
        <w:t xml:space="preserve">hat </w:t>
      </w:r>
      <w:r>
        <w:rPr>
          <w:i/>
          <w:iCs/>
          <w:color w:val="0F4761" w:themeColor="accent1" w:themeShade="BF"/>
        </w:rPr>
        <w:t>P</w:t>
      </w:r>
      <w:r w:rsidRPr="006B3523">
        <w:rPr>
          <w:i/>
          <w:iCs/>
          <w:color w:val="0F4761" w:themeColor="accent1" w:themeShade="BF"/>
        </w:rPr>
        <w:t xml:space="preserve">articipate in </w:t>
      </w:r>
      <w:r>
        <w:rPr>
          <w:i/>
          <w:iCs/>
          <w:color w:val="0F4761" w:themeColor="accent1" w:themeShade="BF"/>
        </w:rPr>
        <w:t>A</w:t>
      </w:r>
      <w:r w:rsidRPr="006B3523">
        <w:rPr>
          <w:i/>
          <w:iCs/>
          <w:color w:val="0F4761" w:themeColor="accent1" w:themeShade="BF"/>
        </w:rPr>
        <w:t xml:space="preserve">utomated </w:t>
      </w:r>
      <w:r>
        <w:rPr>
          <w:i/>
          <w:iCs/>
          <w:color w:val="0F4761" w:themeColor="accent1" w:themeShade="BF"/>
        </w:rPr>
        <w:t>R</w:t>
      </w:r>
      <w:r w:rsidRPr="006B3523">
        <w:rPr>
          <w:i/>
          <w:iCs/>
          <w:color w:val="0F4761" w:themeColor="accent1" w:themeShade="BF"/>
        </w:rPr>
        <w:t>egistration: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8989807" w14:textId="77777777" w:rsidTr="00A81D21">
        <w:trPr>
          <w:trHeight w:val="300"/>
          <w:jc w:val="center"/>
        </w:trPr>
        <w:tc>
          <w:tcPr>
            <w:tcW w:w="1350" w:type="dxa"/>
            <w:shd w:val="clear" w:color="auto" w:fill="D9D9D9" w:themeFill="background1" w:themeFillShade="D9"/>
            <w:vAlign w:val="center"/>
          </w:tcPr>
          <w:p w14:paraId="76AC4C4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AF6C96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9C12581" w14:textId="77777777" w:rsidTr="00A81D21">
        <w:trPr>
          <w:trHeight w:val="302"/>
          <w:jc w:val="center"/>
        </w:trPr>
        <w:tc>
          <w:tcPr>
            <w:tcW w:w="1350" w:type="dxa"/>
            <w:shd w:val="clear" w:color="auto" w:fill="auto"/>
            <w:vAlign w:val="center"/>
            <w:hideMark/>
          </w:tcPr>
          <w:p w14:paraId="110D46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549C2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ACB83CB" w14:textId="77777777" w:rsidTr="00A81D21">
        <w:trPr>
          <w:trHeight w:val="302"/>
          <w:jc w:val="center"/>
        </w:trPr>
        <w:tc>
          <w:tcPr>
            <w:tcW w:w="1350" w:type="dxa"/>
            <w:shd w:val="clear" w:color="auto" w:fill="auto"/>
            <w:vAlign w:val="center"/>
            <w:hideMark/>
          </w:tcPr>
          <w:p w14:paraId="41C892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6BAE4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7FEF">
              <w:rPr>
                <w:rFonts w:ascii="Aptos" w:eastAsia="Times New Roman" w:hAnsi="Aptos" w:cs="Times New Roman"/>
                <w:color w:val="000000"/>
                <w:kern w:val="0"/>
                <w14:ligatures w14:val="none"/>
              </w:rPr>
              <w:t>--</w:t>
            </w:r>
          </w:p>
        </w:tc>
      </w:tr>
      <w:tr w:rsidR="00BE5416" w:rsidRPr="005A0C2F" w14:paraId="45CF908D" w14:textId="77777777" w:rsidTr="00A81D21">
        <w:trPr>
          <w:trHeight w:val="302"/>
          <w:jc w:val="center"/>
        </w:trPr>
        <w:tc>
          <w:tcPr>
            <w:tcW w:w="1350" w:type="dxa"/>
            <w:shd w:val="clear" w:color="auto" w:fill="auto"/>
            <w:vAlign w:val="center"/>
            <w:hideMark/>
          </w:tcPr>
          <w:p w14:paraId="3C8BB7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71117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7FEF">
              <w:rPr>
                <w:rFonts w:ascii="Aptos" w:eastAsia="Times New Roman" w:hAnsi="Aptos" w:cs="Times New Roman"/>
                <w:color w:val="000000"/>
                <w:kern w:val="0"/>
                <w14:ligatures w14:val="none"/>
              </w:rPr>
              <w:t>--</w:t>
            </w:r>
          </w:p>
        </w:tc>
      </w:tr>
      <w:tr w:rsidR="00BE5416" w:rsidRPr="005A0C2F" w14:paraId="37DA7AFF" w14:textId="77777777" w:rsidTr="00A81D21">
        <w:trPr>
          <w:trHeight w:val="302"/>
          <w:jc w:val="center"/>
        </w:trPr>
        <w:tc>
          <w:tcPr>
            <w:tcW w:w="1350" w:type="dxa"/>
            <w:shd w:val="clear" w:color="auto" w:fill="auto"/>
            <w:vAlign w:val="center"/>
            <w:hideMark/>
          </w:tcPr>
          <w:p w14:paraId="46E946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E44FE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7FEF">
              <w:rPr>
                <w:rFonts w:ascii="Aptos" w:eastAsia="Times New Roman" w:hAnsi="Aptos" w:cs="Times New Roman"/>
                <w:color w:val="000000"/>
                <w:kern w:val="0"/>
                <w14:ligatures w14:val="none"/>
              </w:rPr>
              <w:t>--</w:t>
            </w:r>
          </w:p>
        </w:tc>
      </w:tr>
      <w:tr w:rsidR="00BE5416" w:rsidRPr="005A0C2F" w14:paraId="61A4EE52" w14:textId="77777777" w:rsidTr="00A81D21">
        <w:trPr>
          <w:trHeight w:val="302"/>
          <w:jc w:val="center"/>
        </w:trPr>
        <w:tc>
          <w:tcPr>
            <w:tcW w:w="1350" w:type="dxa"/>
            <w:shd w:val="clear" w:color="auto" w:fill="auto"/>
            <w:vAlign w:val="center"/>
            <w:hideMark/>
          </w:tcPr>
          <w:p w14:paraId="53AD66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E4E6C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7FEF">
              <w:rPr>
                <w:rFonts w:ascii="Aptos" w:eastAsia="Times New Roman" w:hAnsi="Aptos" w:cs="Times New Roman"/>
                <w:color w:val="000000"/>
                <w:kern w:val="0"/>
                <w14:ligatures w14:val="none"/>
              </w:rPr>
              <w:t>--</w:t>
            </w:r>
          </w:p>
        </w:tc>
      </w:tr>
      <w:tr w:rsidR="00BE5416" w:rsidRPr="005A0C2F" w14:paraId="7948E085" w14:textId="77777777" w:rsidTr="00A81D21">
        <w:trPr>
          <w:trHeight w:val="302"/>
          <w:jc w:val="center"/>
        </w:trPr>
        <w:tc>
          <w:tcPr>
            <w:tcW w:w="1350" w:type="dxa"/>
            <w:shd w:val="clear" w:color="auto" w:fill="auto"/>
            <w:vAlign w:val="center"/>
            <w:hideMark/>
          </w:tcPr>
          <w:p w14:paraId="0F57A3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03195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5DF">
              <w:rPr>
                <w:rFonts w:ascii="Aptos" w:eastAsia="Times New Roman" w:hAnsi="Aptos" w:cs="Times New Roman"/>
                <w:color w:val="000000"/>
                <w:kern w:val="0"/>
                <w14:ligatures w14:val="none"/>
              </w:rPr>
              <w:t>Q5a_RF</w:t>
            </w:r>
          </w:p>
        </w:tc>
      </w:tr>
      <w:tr w:rsidR="00BE5416" w:rsidRPr="005A0C2F" w14:paraId="60A5935E" w14:textId="77777777" w:rsidTr="00A81D21">
        <w:trPr>
          <w:trHeight w:val="302"/>
          <w:jc w:val="center"/>
        </w:trPr>
        <w:tc>
          <w:tcPr>
            <w:tcW w:w="1350" w:type="dxa"/>
            <w:shd w:val="clear" w:color="auto" w:fill="auto"/>
            <w:vAlign w:val="center"/>
            <w:hideMark/>
          </w:tcPr>
          <w:p w14:paraId="7BDA4F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11A15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5DF">
              <w:rPr>
                <w:rFonts w:ascii="Aptos" w:eastAsia="Times New Roman" w:hAnsi="Aptos" w:cs="Times New Roman"/>
                <w:color w:val="000000"/>
                <w:kern w:val="0"/>
                <w14:ligatures w14:val="none"/>
              </w:rPr>
              <w:t>Q6a_REF</w:t>
            </w:r>
          </w:p>
        </w:tc>
      </w:tr>
      <w:tr w:rsidR="00BE5416" w:rsidRPr="005A0C2F" w14:paraId="4A5D5D2B" w14:textId="77777777" w:rsidTr="00A81D21">
        <w:trPr>
          <w:trHeight w:val="302"/>
          <w:jc w:val="center"/>
        </w:trPr>
        <w:tc>
          <w:tcPr>
            <w:tcW w:w="1350" w:type="dxa"/>
            <w:shd w:val="clear" w:color="auto" w:fill="auto"/>
            <w:vAlign w:val="center"/>
            <w:hideMark/>
          </w:tcPr>
          <w:p w14:paraId="4B1377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4DF6C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5DF">
              <w:rPr>
                <w:rFonts w:ascii="Aptos" w:eastAsia="Times New Roman" w:hAnsi="Aptos" w:cs="Times New Roman"/>
                <w:color w:val="000000"/>
                <w:kern w:val="0"/>
                <w14:ligatures w14:val="none"/>
              </w:rPr>
              <w:t>Q5a_REF</w:t>
            </w:r>
          </w:p>
        </w:tc>
      </w:tr>
    </w:tbl>
    <w:p w14:paraId="7ACC280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72E7A63" w14:textId="77777777" w:rsidTr="00A81D21">
        <w:trPr>
          <w:jc w:val="center"/>
        </w:trPr>
        <w:tc>
          <w:tcPr>
            <w:tcW w:w="1205" w:type="dxa"/>
            <w:shd w:val="clear" w:color="auto" w:fill="D9D9D9" w:themeFill="background1" w:themeFillShade="D9"/>
            <w:vAlign w:val="center"/>
          </w:tcPr>
          <w:p w14:paraId="052802C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AFFB10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E3876B2" w14:textId="77777777" w:rsidR="00BE5416" w:rsidRDefault="00BE5416" w:rsidP="00A81D21">
            <w:pPr>
              <w:jc w:val="center"/>
              <w:rPr>
                <w:b/>
                <w:bCs/>
              </w:rPr>
            </w:pPr>
            <w:r>
              <w:rPr>
                <w:b/>
                <w:bCs/>
              </w:rPr>
              <w:t>n</w:t>
            </w:r>
          </w:p>
        </w:tc>
      </w:tr>
      <w:tr w:rsidR="00BE5416" w14:paraId="23063AF8" w14:textId="77777777" w:rsidTr="00A81D21">
        <w:trPr>
          <w:jc w:val="center"/>
        </w:trPr>
        <w:tc>
          <w:tcPr>
            <w:tcW w:w="1205" w:type="dxa"/>
            <w:vAlign w:val="center"/>
          </w:tcPr>
          <w:p w14:paraId="1D19D4D9" w14:textId="77777777" w:rsidR="00BE5416" w:rsidRDefault="00BE5416" w:rsidP="00A81D21">
            <w:pPr>
              <w:jc w:val="center"/>
            </w:pPr>
            <w:r>
              <w:t>-77</w:t>
            </w:r>
          </w:p>
        </w:tc>
        <w:tc>
          <w:tcPr>
            <w:tcW w:w="4135" w:type="dxa"/>
            <w:vAlign w:val="center"/>
          </w:tcPr>
          <w:p w14:paraId="03075B1B" w14:textId="77777777" w:rsidR="00BE5416" w:rsidRDefault="00BE5416" w:rsidP="00A81D21">
            <w:pPr>
              <w:jc w:val="center"/>
            </w:pPr>
            <w:r>
              <w:t>-77: Valid Skip</w:t>
            </w:r>
          </w:p>
        </w:tc>
        <w:tc>
          <w:tcPr>
            <w:tcW w:w="1495" w:type="dxa"/>
          </w:tcPr>
          <w:p w14:paraId="4C3EDF38" w14:textId="77777777" w:rsidR="00BE5416" w:rsidRDefault="00BE5416" w:rsidP="00A81D21">
            <w:pPr>
              <w:jc w:val="center"/>
            </w:pPr>
            <w:r>
              <w:t>51</w:t>
            </w:r>
          </w:p>
        </w:tc>
      </w:tr>
      <w:tr w:rsidR="00BE5416" w14:paraId="3067C9B1" w14:textId="77777777" w:rsidTr="00A81D21">
        <w:trPr>
          <w:jc w:val="center"/>
        </w:trPr>
        <w:tc>
          <w:tcPr>
            <w:tcW w:w="1205" w:type="dxa"/>
          </w:tcPr>
          <w:p w14:paraId="4110FB7C" w14:textId="77777777" w:rsidR="00BE5416" w:rsidRDefault="00BE5416" w:rsidP="00A81D21">
            <w:pPr>
              <w:jc w:val="center"/>
            </w:pPr>
            <w:r w:rsidRPr="00760FA3">
              <w:t>-55</w:t>
            </w:r>
          </w:p>
        </w:tc>
        <w:tc>
          <w:tcPr>
            <w:tcW w:w="4135" w:type="dxa"/>
          </w:tcPr>
          <w:p w14:paraId="438C9126" w14:textId="77777777" w:rsidR="00BE5416" w:rsidRDefault="00BE5416" w:rsidP="00A81D21">
            <w:pPr>
              <w:jc w:val="center"/>
            </w:pPr>
            <w:r w:rsidRPr="00760FA3">
              <w:t>-55: Item not covered in Policy Survey year</w:t>
            </w:r>
          </w:p>
        </w:tc>
        <w:tc>
          <w:tcPr>
            <w:tcW w:w="1495" w:type="dxa"/>
          </w:tcPr>
          <w:p w14:paraId="02A93520" w14:textId="77777777" w:rsidR="00BE5416" w:rsidRDefault="00BE5416" w:rsidP="00A81D21">
            <w:pPr>
              <w:jc w:val="center"/>
            </w:pPr>
            <w:r>
              <w:t>280</w:t>
            </w:r>
          </w:p>
        </w:tc>
      </w:tr>
      <w:tr w:rsidR="00BE5416" w14:paraId="726F4596" w14:textId="77777777" w:rsidTr="00A81D21">
        <w:trPr>
          <w:jc w:val="center"/>
        </w:trPr>
        <w:tc>
          <w:tcPr>
            <w:tcW w:w="1205" w:type="dxa"/>
            <w:vAlign w:val="center"/>
          </w:tcPr>
          <w:p w14:paraId="18B16692" w14:textId="77777777" w:rsidR="00BE5416" w:rsidRDefault="00BE5416" w:rsidP="00A81D21">
            <w:pPr>
              <w:jc w:val="center"/>
            </w:pPr>
            <w:r>
              <w:t>0</w:t>
            </w:r>
          </w:p>
        </w:tc>
        <w:tc>
          <w:tcPr>
            <w:tcW w:w="4135" w:type="dxa"/>
            <w:vAlign w:val="center"/>
          </w:tcPr>
          <w:p w14:paraId="68B89C4B" w14:textId="77777777" w:rsidR="00BE5416" w:rsidRDefault="00BE5416" w:rsidP="00A81D21">
            <w:pPr>
              <w:jc w:val="center"/>
            </w:pPr>
            <w:r>
              <w:t>0: Answered</w:t>
            </w:r>
          </w:p>
        </w:tc>
        <w:tc>
          <w:tcPr>
            <w:tcW w:w="1495" w:type="dxa"/>
          </w:tcPr>
          <w:p w14:paraId="0D50DE5D" w14:textId="77777777" w:rsidR="00BE5416" w:rsidRDefault="00BE5416" w:rsidP="00A81D21">
            <w:pPr>
              <w:jc w:val="center"/>
            </w:pPr>
            <w:r>
              <w:t>100</w:t>
            </w:r>
          </w:p>
        </w:tc>
      </w:tr>
    </w:tbl>
    <w:p w14:paraId="31CD875A" w14:textId="77777777" w:rsidR="00BE5416" w:rsidRDefault="00BE5416" w:rsidP="00BE5416"/>
    <w:p w14:paraId="34CE44EA" w14:textId="77777777" w:rsidR="00BE5416" w:rsidRDefault="00BE5416" w:rsidP="00BE5416">
      <w:pPr>
        <w:pStyle w:val="ListParagraph"/>
        <w:numPr>
          <w:ilvl w:val="0"/>
          <w:numId w:val="1"/>
        </w:numPr>
      </w:pPr>
      <w:r>
        <w:t>Format: Numeric (categorical)</w:t>
      </w:r>
    </w:p>
    <w:p w14:paraId="683687D7" w14:textId="77777777" w:rsidR="00BE5416" w:rsidRDefault="00BE5416" w:rsidP="00BE5416">
      <w:pPr>
        <w:rPr>
          <w:i/>
          <w:iCs/>
          <w:color w:val="0F4761" w:themeColor="accent1" w:themeShade="BF"/>
        </w:rPr>
      </w:pPr>
      <w:r w:rsidRPr="00796344">
        <w:rPr>
          <w:i/>
          <w:iCs/>
          <w:color w:val="0F4761" w:themeColor="accent1" w:themeShade="BF"/>
        </w:rPr>
        <w:t>Q5aOther</w:t>
      </w:r>
      <w:r>
        <w:rPr>
          <w:i/>
          <w:iCs/>
          <w:color w:val="0F4761" w:themeColor="accent1" w:themeShade="BF"/>
        </w:rPr>
        <w:t xml:space="preserve">: </w:t>
      </w:r>
      <w:r w:rsidRPr="006B3523">
        <w:rPr>
          <w:i/>
          <w:iCs/>
          <w:color w:val="0F4761" w:themeColor="accent1" w:themeShade="BF"/>
        </w:rPr>
        <w:t xml:space="preserve">Agencies </w:t>
      </w:r>
      <w:r>
        <w:rPr>
          <w:i/>
          <w:iCs/>
          <w:color w:val="0F4761" w:themeColor="accent1" w:themeShade="BF"/>
        </w:rPr>
        <w:t>T</w:t>
      </w:r>
      <w:r w:rsidRPr="006B3523">
        <w:rPr>
          <w:i/>
          <w:iCs/>
          <w:color w:val="0F4761" w:themeColor="accent1" w:themeShade="BF"/>
        </w:rPr>
        <w:t xml:space="preserve">hat </w:t>
      </w:r>
      <w:r>
        <w:rPr>
          <w:i/>
          <w:iCs/>
          <w:color w:val="0F4761" w:themeColor="accent1" w:themeShade="BF"/>
        </w:rPr>
        <w:t>P</w:t>
      </w:r>
      <w:r w:rsidRPr="006B3523">
        <w:rPr>
          <w:i/>
          <w:iCs/>
          <w:color w:val="0F4761" w:themeColor="accent1" w:themeShade="BF"/>
        </w:rPr>
        <w:t xml:space="preserve">articipate in </w:t>
      </w:r>
      <w:r>
        <w:rPr>
          <w:i/>
          <w:iCs/>
          <w:color w:val="0F4761" w:themeColor="accent1" w:themeShade="BF"/>
        </w:rPr>
        <w:t>A</w:t>
      </w:r>
      <w:r w:rsidRPr="006B3523">
        <w:rPr>
          <w:i/>
          <w:iCs/>
          <w:color w:val="0F4761" w:themeColor="accent1" w:themeShade="BF"/>
        </w:rPr>
        <w:t xml:space="preserve">utomated </w:t>
      </w:r>
      <w:r>
        <w:rPr>
          <w:i/>
          <w:iCs/>
          <w:color w:val="0F4761" w:themeColor="accent1" w:themeShade="BF"/>
        </w:rPr>
        <w:t>R</w:t>
      </w:r>
      <w:r w:rsidRPr="006B3523">
        <w:rPr>
          <w:i/>
          <w:iCs/>
          <w:color w:val="0F4761" w:themeColor="accent1" w:themeShade="BF"/>
        </w:rPr>
        <w:t>egistration: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FAEAF97" w14:textId="77777777" w:rsidTr="00A81D21">
        <w:trPr>
          <w:trHeight w:val="300"/>
          <w:jc w:val="center"/>
        </w:trPr>
        <w:tc>
          <w:tcPr>
            <w:tcW w:w="1350" w:type="dxa"/>
            <w:shd w:val="clear" w:color="auto" w:fill="D9D9D9" w:themeFill="background1" w:themeFillShade="D9"/>
            <w:vAlign w:val="center"/>
          </w:tcPr>
          <w:p w14:paraId="0F06443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E737DD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159D5EA" w14:textId="77777777" w:rsidTr="00A81D21">
        <w:trPr>
          <w:trHeight w:val="302"/>
          <w:jc w:val="center"/>
        </w:trPr>
        <w:tc>
          <w:tcPr>
            <w:tcW w:w="1350" w:type="dxa"/>
            <w:shd w:val="clear" w:color="auto" w:fill="auto"/>
            <w:vAlign w:val="center"/>
            <w:hideMark/>
          </w:tcPr>
          <w:p w14:paraId="5B9306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27303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DFDD535" w14:textId="77777777" w:rsidTr="00A81D21">
        <w:trPr>
          <w:trHeight w:val="302"/>
          <w:jc w:val="center"/>
        </w:trPr>
        <w:tc>
          <w:tcPr>
            <w:tcW w:w="1350" w:type="dxa"/>
            <w:shd w:val="clear" w:color="auto" w:fill="auto"/>
            <w:vAlign w:val="center"/>
            <w:hideMark/>
          </w:tcPr>
          <w:p w14:paraId="6E701D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E1606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60A5">
              <w:rPr>
                <w:rFonts w:ascii="Aptos" w:eastAsia="Times New Roman" w:hAnsi="Aptos" w:cs="Times New Roman"/>
                <w:color w:val="000000"/>
                <w:kern w:val="0"/>
                <w14:ligatures w14:val="none"/>
              </w:rPr>
              <w:t>--</w:t>
            </w:r>
          </w:p>
        </w:tc>
      </w:tr>
      <w:tr w:rsidR="00BE5416" w:rsidRPr="005A0C2F" w14:paraId="770EBFCD" w14:textId="77777777" w:rsidTr="00A81D21">
        <w:trPr>
          <w:trHeight w:val="302"/>
          <w:jc w:val="center"/>
        </w:trPr>
        <w:tc>
          <w:tcPr>
            <w:tcW w:w="1350" w:type="dxa"/>
            <w:shd w:val="clear" w:color="auto" w:fill="auto"/>
            <w:vAlign w:val="center"/>
            <w:hideMark/>
          </w:tcPr>
          <w:p w14:paraId="5DE8FC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E1AD9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60A5">
              <w:rPr>
                <w:rFonts w:ascii="Aptos" w:eastAsia="Times New Roman" w:hAnsi="Aptos" w:cs="Times New Roman"/>
                <w:color w:val="000000"/>
                <w:kern w:val="0"/>
                <w14:ligatures w14:val="none"/>
              </w:rPr>
              <w:t>--</w:t>
            </w:r>
          </w:p>
        </w:tc>
      </w:tr>
      <w:tr w:rsidR="00BE5416" w:rsidRPr="005A0C2F" w14:paraId="52E0C011" w14:textId="77777777" w:rsidTr="00A81D21">
        <w:trPr>
          <w:trHeight w:val="302"/>
          <w:jc w:val="center"/>
        </w:trPr>
        <w:tc>
          <w:tcPr>
            <w:tcW w:w="1350" w:type="dxa"/>
            <w:shd w:val="clear" w:color="auto" w:fill="auto"/>
            <w:vAlign w:val="center"/>
            <w:hideMark/>
          </w:tcPr>
          <w:p w14:paraId="0BE106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2B3B2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60A5">
              <w:rPr>
                <w:rFonts w:ascii="Aptos" w:eastAsia="Times New Roman" w:hAnsi="Aptos" w:cs="Times New Roman"/>
                <w:color w:val="000000"/>
                <w:kern w:val="0"/>
                <w14:ligatures w14:val="none"/>
              </w:rPr>
              <w:t>--</w:t>
            </w:r>
          </w:p>
        </w:tc>
      </w:tr>
      <w:tr w:rsidR="00BE5416" w:rsidRPr="005A0C2F" w14:paraId="7D41327A" w14:textId="77777777" w:rsidTr="00A81D21">
        <w:trPr>
          <w:trHeight w:val="302"/>
          <w:jc w:val="center"/>
        </w:trPr>
        <w:tc>
          <w:tcPr>
            <w:tcW w:w="1350" w:type="dxa"/>
            <w:shd w:val="clear" w:color="auto" w:fill="auto"/>
            <w:vAlign w:val="center"/>
            <w:hideMark/>
          </w:tcPr>
          <w:p w14:paraId="13351D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7B887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60A5">
              <w:rPr>
                <w:rFonts w:ascii="Aptos" w:eastAsia="Times New Roman" w:hAnsi="Aptos" w:cs="Times New Roman"/>
                <w:color w:val="000000"/>
                <w:kern w:val="0"/>
                <w14:ligatures w14:val="none"/>
              </w:rPr>
              <w:t>--</w:t>
            </w:r>
          </w:p>
        </w:tc>
      </w:tr>
      <w:tr w:rsidR="00BE5416" w:rsidRPr="005A0C2F" w14:paraId="38F29523" w14:textId="77777777" w:rsidTr="00A81D21">
        <w:trPr>
          <w:trHeight w:val="302"/>
          <w:jc w:val="center"/>
        </w:trPr>
        <w:tc>
          <w:tcPr>
            <w:tcW w:w="1350" w:type="dxa"/>
            <w:shd w:val="clear" w:color="auto" w:fill="auto"/>
            <w:vAlign w:val="center"/>
            <w:hideMark/>
          </w:tcPr>
          <w:p w14:paraId="493A62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FE6EB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6DD">
              <w:rPr>
                <w:rFonts w:ascii="Aptos" w:eastAsia="Times New Roman" w:hAnsi="Aptos" w:cs="Times New Roman"/>
                <w:color w:val="000000"/>
                <w:kern w:val="0"/>
                <w14:ligatures w14:val="none"/>
              </w:rPr>
              <w:t>Q5a_3_OS</w:t>
            </w:r>
          </w:p>
        </w:tc>
      </w:tr>
      <w:tr w:rsidR="00BE5416" w:rsidRPr="005A0C2F" w14:paraId="0397D244" w14:textId="77777777" w:rsidTr="00A81D21">
        <w:trPr>
          <w:trHeight w:val="302"/>
          <w:jc w:val="center"/>
        </w:trPr>
        <w:tc>
          <w:tcPr>
            <w:tcW w:w="1350" w:type="dxa"/>
            <w:shd w:val="clear" w:color="auto" w:fill="auto"/>
            <w:vAlign w:val="center"/>
            <w:hideMark/>
          </w:tcPr>
          <w:p w14:paraId="4D5027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6F9AE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6DD">
              <w:rPr>
                <w:rFonts w:ascii="Aptos" w:eastAsia="Times New Roman" w:hAnsi="Aptos" w:cs="Times New Roman"/>
                <w:color w:val="000000"/>
                <w:kern w:val="0"/>
                <w14:ligatures w14:val="none"/>
              </w:rPr>
              <w:t>Q6aOther</w:t>
            </w:r>
          </w:p>
        </w:tc>
      </w:tr>
      <w:tr w:rsidR="00BE5416" w:rsidRPr="005A0C2F" w14:paraId="75253A8E" w14:textId="77777777" w:rsidTr="00A81D21">
        <w:trPr>
          <w:trHeight w:val="302"/>
          <w:jc w:val="center"/>
        </w:trPr>
        <w:tc>
          <w:tcPr>
            <w:tcW w:w="1350" w:type="dxa"/>
            <w:shd w:val="clear" w:color="auto" w:fill="auto"/>
            <w:vAlign w:val="center"/>
            <w:hideMark/>
          </w:tcPr>
          <w:p w14:paraId="726A39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02C78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6DD">
              <w:rPr>
                <w:rFonts w:ascii="Aptos" w:eastAsia="Times New Roman" w:hAnsi="Aptos" w:cs="Times New Roman"/>
                <w:color w:val="000000"/>
                <w:kern w:val="0"/>
                <w14:ligatures w14:val="none"/>
              </w:rPr>
              <w:t>Q5aOther</w:t>
            </w:r>
          </w:p>
        </w:tc>
      </w:tr>
    </w:tbl>
    <w:p w14:paraId="30444110" w14:textId="77777777" w:rsidR="00BE5416" w:rsidRDefault="00BE5416" w:rsidP="00BE5416">
      <w:pPr>
        <w:rPr>
          <w:i/>
          <w:iCs/>
          <w:color w:val="0F4761" w:themeColor="accent1" w:themeShade="BF"/>
        </w:rPr>
      </w:pPr>
    </w:p>
    <w:p w14:paraId="4580D6CF" w14:textId="77777777" w:rsidR="00BE5416" w:rsidRPr="00FB12AC" w:rsidRDefault="00BE5416" w:rsidP="00BE5416">
      <w:pPr>
        <w:pStyle w:val="ListParagraph"/>
        <w:numPr>
          <w:ilvl w:val="0"/>
          <w:numId w:val="1"/>
        </w:numPr>
      </w:pPr>
      <w:r>
        <w:t>Format: String</w:t>
      </w:r>
    </w:p>
    <w:p w14:paraId="7ABD8E6D" w14:textId="77777777" w:rsidR="00BE5416" w:rsidRDefault="00BE5416" w:rsidP="00BE5416">
      <w:pPr>
        <w:spacing w:after="0"/>
        <w:rPr>
          <w:i/>
          <w:iCs/>
          <w:color w:val="0F4761" w:themeColor="accent1" w:themeShade="BF"/>
        </w:rPr>
      </w:pPr>
      <w:r w:rsidRPr="00796344">
        <w:rPr>
          <w:i/>
          <w:iCs/>
          <w:color w:val="0F4761" w:themeColor="accent1" w:themeShade="BF"/>
        </w:rPr>
        <w:t>Q6</w:t>
      </w:r>
      <w:r>
        <w:rPr>
          <w:i/>
          <w:iCs/>
          <w:color w:val="0F4761" w:themeColor="accent1" w:themeShade="BF"/>
        </w:rPr>
        <w:t xml:space="preserve">: </w:t>
      </w:r>
      <w:r w:rsidRPr="003B00DF">
        <w:rPr>
          <w:i/>
          <w:iCs/>
          <w:color w:val="0F4761" w:themeColor="accent1" w:themeShade="BF"/>
        </w:rPr>
        <w:t>Online Voter Registration and/or Update to Voter Registration Online</w:t>
      </w:r>
    </w:p>
    <w:p w14:paraId="550DD386" w14:textId="77777777" w:rsidR="00BE5416" w:rsidRPr="00545D31" w:rsidRDefault="00BE5416" w:rsidP="00BE5416">
      <w:r w:rsidRPr="00545D31">
        <w:t>For the November [year] general election, did your state have a public-facing online, web-based system that interfaces with the state voter registration system, and through which individuals can register to vote or update their registration?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752E6CD" w14:textId="77777777" w:rsidTr="00A81D21">
        <w:trPr>
          <w:trHeight w:val="300"/>
          <w:tblHeader/>
          <w:jc w:val="center"/>
        </w:trPr>
        <w:tc>
          <w:tcPr>
            <w:tcW w:w="1350" w:type="dxa"/>
            <w:shd w:val="clear" w:color="auto" w:fill="D9D9D9" w:themeFill="background1" w:themeFillShade="D9"/>
            <w:vAlign w:val="center"/>
          </w:tcPr>
          <w:p w14:paraId="0E78932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2B0E52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969B021" w14:textId="77777777" w:rsidTr="00A81D21">
        <w:trPr>
          <w:trHeight w:val="302"/>
          <w:jc w:val="center"/>
        </w:trPr>
        <w:tc>
          <w:tcPr>
            <w:tcW w:w="1350" w:type="dxa"/>
            <w:shd w:val="clear" w:color="auto" w:fill="auto"/>
            <w:vAlign w:val="center"/>
            <w:hideMark/>
          </w:tcPr>
          <w:p w14:paraId="626D08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BF3F7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62CB">
              <w:t>B7</w:t>
            </w:r>
          </w:p>
        </w:tc>
      </w:tr>
      <w:tr w:rsidR="00BE5416" w:rsidRPr="005A0C2F" w14:paraId="50A94B8A" w14:textId="77777777" w:rsidTr="00A81D21">
        <w:trPr>
          <w:trHeight w:val="302"/>
          <w:jc w:val="center"/>
        </w:trPr>
        <w:tc>
          <w:tcPr>
            <w:tcW w:w="1350" w:type="dxa"/>
            <w:shd w:val="clear" w:color="auto" w:fill="auto"/>
            <w:vAlign w:val="center"/>
            <w:hideMark/>
          </w:tcPr>
          <w:p w14:paraId="5696AD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D82DE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62CB">
              <w:t>B7</w:t>
            </w:r>
          </w:p>
        </w:tc>
      </w:tr>
      <w:tr w:rsidR="00BE5416" w:rsidRPr="005A0C2F" w14:paraId="47B73E50" w14:textId="77777777" w:rsidTr="00A81D21">
        <w:trPr>
          <w:trHeight w:val="302"/>
          <w:jc w:val="center"/>
        </w:trPr>
        <w:tc>
          <w:tcPr>
            <w:tcW w:w="1350" w:type="dxa"/>
            <w:shd w:val="clear" w:color="auto" w:fill="auto"/>
            <w:vAlign w:val="center"/>
            <w:hideMark/>
          </w:tcPr>
          <w:p w14:paraId="09C3BF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5959D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62CB">
              <w:t>B7</w:t>
            </w:r>
          </w:p>
        </w:tc>
      </w:tr>
      <w:tr w:rsidR="00BE5416" w:rsidRPr="005A0C2F" w14:paraId="5C05E2E1" w14:textId="77777777" w:rsidTr="00A81D21">
        <w:trPr>
          <w:trHeight w:val="302"/>
          <w:jc w:val="center"/>
        </w:trPr>
        <w:tc>
          <w:tcPr>
            <w:tcW w:w="1350" w:type="dxa"/>
            <w:shd w:val="clear" w:color="auto" w:fill="auto"/>
            <w:vAlign w:val="center"/>
            <w:hideMark/>
          </w:tcPr>
          <w:p w14:paraId="5BDE52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7B03CE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62CB">
              <w:t>B7</w:t>
            </w:r>
          </w:p>
        </w:tc>
      </w:tr>
      <w:tr w:rsidR="00BE5416" w:rsidRPr="005A0C2F" w14:paraId="6DE10F05" w14:textId="77777777" w:rsidTr="00A81D21">
        <w:trPr>
          <w:trHeight w:val="302"/>
          <w:jc w:val="center"/>
        </w:trPr>
        <w:tc>
          <w:tcPr>
            <w:tcW w:w="1350" w:type="dxa"/>
            <w:shd w:val="clear" w:color="auto" w:fill="auto"/>
            <w:vAlign w:val="center"/>
            <w:hideMark/>
          </w:tcPr>
          <w:p w14:paraId="68DDB7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CCC8A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62CB">
              <w:t>B7</w:t>
            </w:r>
          </w:p>
        </w:tc>
      </w:tr>
      <w:tr w:rsidR="00BE5416" w:rsidRPr="005A0C2F" w14:paraId="0D7D4281" w14:textId="77777777" w:rsidTr="00A81D21">
        <w:trPr>
          <w:trHeight w:val="302"/>
          <w:jc w:val="center"/>
        </w:trPr>
        <w:tc>
          <w:tcPr>
            <w:tcW w:w="1350" w:type="dxa"/>
            <w:shd w:val="clear" w:color="auto" w:fill="auto"/>
            <w:vAlign w:val="center"/>
            <w:hideMark/>
          </w:tcPr>
          <w:p w14:paraId="6E0A15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3D92C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682">
              <w:rPr>
                <w:rFonts w:ascii="Aptos" w:eastAsia="Times New Roman" w:hAnsi="Aptos" w:cs="Times New Roman"/>
                <w:color w:val="000000"/>
                <w:kern w:val="0"/>
                <w14:ligatures w14:val="none"/>
              </w:rPr>
              <w:t>Q6</w:t>
            </w:r>
          </w:p>
        </w:tc>
      </w:tr>
      <w:tr w:rsidR="00BE5416" w:rsidRPr="005A0C2F" w14:paraId="5894E52A" w14:textId="77777777" w:rsidTr="00A81D21">
        <w:trPr>
          <w:trHeight w:val="302"/>
          <w:jc w:val="center"/>
        </w:trPr>
        <w:tc>
          <w:tcPr>
            <w:tcW w:w="1350" w:type="dxa"/>
            <w:shd w:val="clear" w:color="auto" w:fill="auto"/>
            <w:vAlign w:val="center"/>
            <w:hideMark/>
          </w:tcPr>
          <w:p w14:paraId="196D01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5E5B6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6DD">
              <w:rPr>
                <w:rFonts w:ascii="Aptos" w:eastAsia="Times New Roman" w:hAnsi="Aptos" w:cs="Times New Roman"/>
                <w:color w:val="000000"/>
                <w:kern w:val="0"/>
                <w14:ligatures w14:val="none"/>
              </w:rPr>
              <w:t>Q7</w:t>
            </w:r>
          </w:p>
        </w:tc>
      </w:tr>
      <w:tr w:rsidR="00BE5416" w:rsidRPr="005A0C2F" w14:paraId="1788A964" w14:textId="77777777" w:rsidTr="00A81D21">
        <w:trPr>
          <w:trHeight w:val="302"/>
          <w:jc w:val="center"/>
        </w:trPr>
        <w:tc>
          <w:tcPr>
            <w:tcW w:w="1350" w:type="dxa"/>
            <w:shd w:val="clear" w:color="auto" w:fill="auto"/>
            <w:vAlign w:val="center"/>
            <w:hideMark/>
          </w:tcPr>
          <w:p w14:paraId="63286D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0FCA6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6DD">
              <w:rPr>
                <w:rFonts w:ascii="Aptos" w:eastAsia="Times New Roman" w:hAnsi="Aptos" w:cs="Times New Roman"/>
                <w:color w:val="000000"/>
                <w:kern w:val="0"/>
                <w14:ligatures w14:val="none"/>
              </w:rPr>
              <w:t>Q6</w:t>
            </w:r>
          </w:p>
        </w:tc>
      </w:tr>
    </w:tbl>
    <w:p w14:paraId="70D7315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5B21E5B" w14:textId="77777777" w:rsidTr="00A81D21">
        <w:trPr>
          <w:jc w:val="center"/>
        </w:trPr>
        <w:tc>
          <w:tcPr>
            <w:tcW w:w="1205" w:type="dxa"/>
            <w:shd w:val="clear" w:color="auto" w:fill="D9D9D9" w:themeFill="background1" w:themeFillShade="D9"/>
            <w:vAlign w:val="center"/>
          </w:tcPr>
          <w:p w14:paraId="0A8D233D"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38D910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901D0BF" w14:textId="77777777" w:rsidR="00BE5416" w:rsidRDefault="00BE5416" w:rsidP="00A81D21">
            <w:pPr>
              <w:jc w:val="center"/>
              <w:rPr>
                <w:b/>
                <w:bCs/>
              </w:rPr>
            </w:pPr>
            <w:r>
              <w:rPr>
                <w:b/>
                <w:bCs/>
              </w:rPr>
              <w:t>n</w:t>
            </w:r>
          </w:p>
        </w:tc>
      </w:tr>
      <w:tr w:rsidR="00BE5416" w14:paraId="49D44AFA" w14:textId="77777777" w:rsidTr="00A81D21">
        <w:trPr>
          <w:jc w:val="center"/>
        </w:trPr>
        <w:tc>
          <w:tcPr>
            <w:tcW w:w="1205" w:type="dxa"/>
            <w:vAlign w:val="bottom"/>
          </w:tcPr>
          <w:p w14:paraId="7D436345" w14:textId="77777777" w:rsidR="00BE5416" w:rsidRPr="005202C8" w:rsidRDefault="00BE5416" w:rsidP="00A81D21">
            <w:pPr>
              <w:jc w:val="center"/>
            </w:pPr>
            <w:r w:rsidRPr="005202C8">
              <w:rPr>
                <w:rFonts w:cs="Calibri"/>
                <w:color w:val="000000"/>
              </w:rPr>
              <w:t>1</w:t>
            </w:r>
          </w:p>
        </w:tc>
        <w:tc>
          <w:tcPr>
            <w:tcW w:w="4135" w:type="dxa"/>
            <w:vAlign w:val="bottom"/>
          </w:tcPr>
          <w:p w14:paraId="1D444295" w14:textId="77777777" w:rsidR="00BE5416" w:rsidRPr="005202C8" w:rsidRDefault="00BE5416" w:rsidP="00A81D21">
            <w:pPr>
              <w:jc w:val="center"/>
            </w:pPr>
            <w:r w:rsidRPr="005202C8">
              <w:rPr>
                <w:rFonts w:cs="Calibri"/>
                <w:color w:val="000000"/>
              </w:rPr>
              <w:t>1: Yes, individuals can both register to vote and update their registration via the online system.</w:t>
            </w:r>
          </w:p>
        </w:tc>
        <w:tc>
          <w:tcPr>
            <w:tcW w:w="1495" w:type="dxa"/>
          </w:tcPr>
          <w:p w14:paraId="5EBB12FD" w14:textId="77777777" w:rsidR="00BE5416" w:rsidRPr="005202C8" w:rsidRDefault="00BE5416" w:rsidP="00A81D21">
            <w:pPr>
              <w:jc w:val="center"/>
            </w:pPr>
            <w:r w:rsidRPr="005202C8">
              <w:t>199</w:t>
            </w:r>
          </w:p>
        </w:tc>
      </w:tr>
      <w:tr w:rsidR="00BE5416" w14:paraId="74B0E7CB" w14:textId="77777777" w:rsidTr="00A81D21">
        <w:trPr>
          <w:jc w:val="center"/>
        </w:trPr>
        <w:tc>
          <w:tcPr>
            <w:tcW w:w="1205" w:type="dxa"/>
            <w:vAlign w:val="bottom"/>
          </w:tcPr>
          <w:p w14:paraId="704D3534" w14:textId="77777777" w:rsidR="00BE5416" w:rsidRPr="005202C8" w:rsidRDefault="00BE5416" w:rsidP="00A81D21">
            <w:pPr>
              <w:jc w:val="center"/>
            </w:pPr>
            <w:r w:rsidRPr="005202C8">
              <w:rPr>
                <w:rFonts w:cs="Calibri"/>
                <w:color w:val="000000"/>
              </w:rPr>
              <w:t>2</w:t>
            </w:r>
          </w:p>
        </w:tc>
        <w:tc>
          <w:tcPr>
            <w:tcW w:w="4135" w:type="dxa"/>
            <w:vAlign w:val="bottom"/>
          </w:tcPr>
          <w:p w14:paraId="5CFF0AAB" w14:textId="77777777" w:rsidR="00BE5416" w:rsidRPr="005202C8" w:rsidRDefault="00BE5416" w:rsidP="00A81D21">
            <w:pPr>
              <w:jc w:val="center"/>
            </w:pPr>
            <w:r w:rsidRPr="005202C8">
              <w:rPr>
                <w:rFonts w:cs="Calibri"/>
                <w:color w:val="000000"/>
              </w:rPr>
              <w:t>2: Yes, individuals can update their registration via the online system.</w:t>
            </w:r>
          </w:p>
        </w:tc>
        <w:tc>
          <w:tcPr>
            <w:tcW w:w="1495" w:type="dxa"/>
          </w:tcPr>
          <w:p w14:paraId="3F4928D9" w14:textId="1FA42AEF" w:rsidR="00BE5416" w:rsidRPr="005202C8" w:rsidRDefault="00F53F64" w:rsidP="00A81D21">
            <w:pPr>
              <w:jc w:val="center"/>
            </w:pPr>
            <w:r>
              <w:t>17</w:t>
            </w:r>
          </w:p>
        </w:tc>
      </w:tr>
      <w:tr w:rsidR="00BE5416" w14:paraId="2EC2DD8C" w14:textId="77777777" w:rsidTr="00A81D21">
        <w:trPr>
          <w:jc w:val="center"/>
        </w:trPr>
        <w:tc>
          <w:tcPr>
            <w:tcW w:w="1205" w:type="dxa"/>
            <w:vAlign w:val="bottom"/>
          </w:tcPr>
          <w:p w14:paraId="41B94437" w14:textId="77777777" w:rsidR="00BE5416" w:rsidRPr="005202C8" w:rsidRDefault="00BE5416" w:rsidP="00A81D21">
            <w:pPr>
              <w:jc w:val="center"/>
            </w:pPr>
            <w:r w:rsidRPr="005202C8">
              <w:rPr>
                <w:rFonts w:cs="Calibri"/>
                <w:color w:val="000000"/>
              </w:rPr>
              <w:t>3</w:t>
            </w:r>
          </w:p>
        </w:tc>
        <w:tc>
          <w:tcPr>
            <w:tcW w:w="4135" w:type="dxa"/>
            <w:vAlign w:val="bottom"/>
          </w:tcPr>
          <w:p w14:paraId="7B7ADA5A" w14:textId="77777777" w:rsidR="00BE5416" w:rsidRPr="005202C8" w:rsidRDefault="00BE5416" w:rsidP="00A81D21">
            <w:pPr>
              <w:jc w:val="center"/>
            </w:pPr>
            <w:r w:rsidRPr="005202C8">
              <w:rPr>
                <w:rFonts w:cs="Calibri"/>
                <w:color w:val="000000"/>
              </w:rPr>
              <w:t>3: No</w:t>
            </w:r>
          </w:p>
        </w:tc>
        <w:tc>
          <w:tcPr>
            <w:tcW w:w="1495" w:type="dxa"/>
          </w:tcPr>
          <w:p w14:paraId="3317AFDF" w14:textId="6CEC85AD" w:rsidR="00BE5416" w:rsidRPr="005202C8" w:rsidRDefault="00BE5416" w:rsidP="00A81D21">
            <w:pPr>
              <w:jc w:val="center"/>
            </w:pPr>
            <w:r w:rsidRPr="005202C8">
              <w:t>2</w:t>
            </w:r>
            <w:r w:rsidR="00F53F64">
              <w:t>18</w:t>
            </w:r>
          </w:p>
        </w:tc>
      </w:tr>
    </w:tbl>
    <w:p w14:paraId="04BA0E0B" w14:textId="77777777" w:rsidR="00BE5416" w:rsidRDefault="00BE5416" w:rsidP="00BE5416"/>
    <w:p w14:paraId="70B968BA" w14:textId="77777777" w:rsidR="00BE5416" w:rsidRPr="00BA375C" w:rsidRDefault="00BE5416" w:rsidP="00BE5416">
      <w:pPr>
        <w:pStyle w:val="ListParagraph"/>
        <w:numPr>
          <w:ilvl w:val="0"/>
          <w:numId w:val="1"/>
        </w:numPr>
      </w:pPr>
      <w:r>
        <w:t>Format: Numeric (categorical)</w:t>
      </w:r>
    </w:p>
    <w:p w14:paraId="13F39245" w14:textId="77777777" w:rsidR="00BE5416" w:rsidRDefault="00BE5416" w:rsidP="00BE5416">
      <w:pPr>
        <w:spacing w:after="0"/>
        <w:rPr>
          <w:i/>
          <w:iCs/>
          <w:color w:val="0F4761" w:themeColor="accent1" w:themeShade="BF"/>
        </w:rPr>
      </w:pPr>
      <w:r w:rsidRPr="00796344">
        <w:rPr>
          <w:i/>
          <w:iCs/>
          <w:color w:val="0F4761" w:themeColor="accent1" w:themeShade="BF"/>
        </w:rPr>
        <w:t>Q6a</w:t>
      </w:r>
      <w:r>
        <w:rPr>
          <w:i/>
          <w:iCs/>
          <w:color w:val="0F4761" w:themeColor="accent1" w:themeShade="BF"/>
        </w:rPr>
        <w:t xml:space="preserve">: </w:t>
      </w:r>
      <w:r w:rsidRPr="003B00DF">
        <w:rPr>
          <w:i/>
          <w:iCs/>
          <w:color w:val="0F4761" w:themeColor="accent1" w:themeShade="BF"/>
        </w:rPr>
        <w:t>ID Required for Online Registration and/or Update to Voter Registration</w:t>
      </w:r>
    </w:p>
    <w:p w14:paraId="023F2DB9" w14:textId="77777777" w:rsidR="00BE5416" w:rsidRPr="00DB6B6D" w:rsidRDefault="00BE5416" w:rsidP="00BE5416">
      <w:r w:rsidRPr="00DB6B6D">
        <w:t>For the November [year] general election, did a person need to have a driver’s license or other ID issued by your state in order to register to vote or to update their voter registration online?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02F9572" w14:textId="77777777" w:rsidTr="00A81D21">
        <w:trPr>
          <w:trHeight w:val="300"/>
          <w:jc w:val="center"/>
        </w:trPr>
        <w:tc>
          <w:tcPr>
            <w:tcW w:w="1350" w:type="dxa"/>
            <w:shd w:val="clear" w:color="auto" w:fill="D9D9D9" w:themeFill="background1" w:themeFillShade="D9"/>
            <w:vAlign w:val="center"/>
          </w:tcPr>
          <w:p w14:paraId="4CC9BEB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2A6484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2EDA5CF" w14:textId="77777777" w:rsidTr="00A81D21">
        <w:trPr>
          <w:trHeight w:val="302"/>
          <w:jc w:val="center"/>
        </w:trPr>
        <w:tc>
          <w:tcPr>
            <w:tcW w:w="1350" w:type="dxa"/>
            <w:shd w:val="clear" w:color="auto" w:fill="auto"/>
            <w:vAlign w:val="center"/>
            <w:hideMark/>
          </w:tcPr>
          <w:p w14:paraId="6C8525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AFDBA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509352E" w14:textId="77777777" w:rsidTr="00A81D21">
        <w:trPr>
          <w:trHeight w:val="302"/>
          <w:jc w:val="center"/>
        </w:trPr>
        <w:tc>
          <w:tcPr>
            <w:tcW w:w="1350" w:type="dxa"/>
            <w:shd w:val="clear" w:color="auto" w:fill="auto"/>
            <w:vAlign w:val="center"/>
            <w:hideMark/>
          </w:tcPr>
          <w:p w14:paraId="71FE98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F2261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952DD">
              <w:rPr>
                <w:rFonts w:ascii="Aptos" w:eastAsia="Times New Roman" w:hAnsi="Aptos" w:cs="Times New Roman"/>
                <w:color w:val="000000"/>
                <w:kern w:val="0"/>
                <w14:ligatures w14:val="none"/>
              </w:rPr>
              <w:t>--</w:t>
            </w:r>
          </w:p>
        </w:tc>
      </w:tr>
      <w:tr w:rsidR="00BE5416" w:rsidRPr="005A0C2F" w14:paraId="3AC71F08" w14:textId="77777777" w:rsidTr="00A81D21">
        <w:trPr>
          <w:trHeight w:val="302"/>
          <w:jc w:val="center"/>
        </w:trPr>
        <w:tc>
          <w:tcPr>
            <w:tcW w:w="1350" w:type="dxa"/>
            <w:shd w:val="clear" w:color="auto" w:fill="auto"/>
            <w:vAlign w:val="center"/>
            <w:hideMark/>
          </w:tcPr>
          <w:p w14:paraId="7D4A2D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1AE67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952DD">
              <w:rPr>
                <w:rFonts w:ascii="Aptos" w:eastAsia="Times New Roman" w:hAnsi="Aptos" w:cs="Times New Roman"/>
                <w:color w:val="000000"/>
                <w:kern w:val="0"/>
                <w14:ligatures w14:val="none"/>
              </w:rPr>
              <w:t>--</w:t>
            </w:r>
          </w:p>
        </w:tc>
      </w:tr>
      <w:tr w:rsidR="00BE5416" w:rsidRPr="005A0C2F" w14:paraId="6C65B9B0" w14:textId="77777777" w:rsidTr="00A81D21">
        <w:trPr>
          <w:trHeight w:val="302"/>
          <w:jc w:val="center"/>
        </w:trPr>
        <w:tc>
          <w:tcPr>
            <w:tcW w:w="1350" w:type="dxa"/>
            <w:shd w:val="clear" w:color="auto" w:fill="auto"/>
            <w:vAlign w:val="center"/>
            <w:hideMark/>
          </w:tcPr>
          <w:p w14:paraId="03FE40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BED5F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952DD">
              <w:rPr>
                <w:rFonts w:ascii="Aptos" w:eastAsia="Times New Roman" w:hAnsi="Aptos" w:cs="Times New Roman"/>
                <w:color w:val="000000"/>
                <w:kern w:val="0"/>
                <w14:ligatures w14:val="none"/>
              </w:rPr>
              <w:t>--</w:t>
            </w:r>
          </w:p>
        </w:tc>
      </w:tr>
      <w:tr w:rsidR="00BE5416" w:rsidRPr="005A0C2F" w14:paraId="69B44D40" w14:textId="77777777" w:rsidTr="00A81D21">
        <w:trPr>
          <w:trHeight w:val="302"/>
          <w:jc w:val="center"/>
        </w:trPr>
        <w:tc>
          <w:tcPr>
            <w:tcW w:w="1350" w:type="dxa"/>
            <w:shd w:val="clear" w:color="auto" w:fill="auto"/>
            <w:vAlign w:val="center"/>
            <w:hideMark/>
          </w:tcPr>
          <w:p w14:paraId="159187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B196E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952DD">
              <w:rPr>
                <w:rFonts w:ascii="Aptos" w:eastAsia="Times New Roman" w:hAnsi="Aptos" w:cs="Times New Roman"/>
                <w:color w:val="000000"/>
                <w:kern w:val="0"/>
                <w14:ligatures w14:val="none"/>
              </w:rPr>
              <w:t>--</w:t>
            </w:r>
          </w:p>
        </w:tc>
      </w:tr>
      <w:tr w:rsidR="00BE5416" w:rsidRPr="005A0C2F" w14:paraId="01744F2C" w14:textId="77777777" w:rsidTr="00A81D21">
        <w:trPr>
          <w:trHeight w:val="302"/>
          <w:jc w:val="center"/>
        </w:trPr>
        <w:tc>
          <w:tcPr>
            <w:tcW w:w="1350" w:type="dxa"/>
            <w:shd w:val="clear" w:color="auto" w:fill="auto"/>
            <w:vAlign w:val="center"/>
            <w:hideMark/>
          </w:tcPr>
          <w:p w14:paraId="45048B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A68CC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682">
              <w:rPr>
                <w:rFonts w:ascii="Aptos" w:eastAsia="Times New Roman" w:hAnsi="Aptos" w:cs="Times New Roman"/>
                <w:color w:val="000000"/>
                <w:kern w:val="0"/>
                <w14:ligatures w14:val="none"/>
              </w:rPr>
              <w:t>Q6a</w:t>
            </w:r>
          </w:p>
        </w:tc>
      </w:tr>
      <w:tr w:rsidR="00BE5416" w:rsidRPr="005A0C2F" w14:paraId="1525AC0A" w14:textId="77777777" w:rsidTr="00A81D21">
        <w:trPr>
          <w:trHeight w:val="302"/>
          <w:jc w:val="center"/>
        </w:trPr>
        <w:tc>
          <w:tcPr>
            <w:tcW w:w="1350" w:type="dxa"/>
            <w:shd w:val="clear" w:color="auto" w:fill="auto"/>
            <w:vAlign w:val="center"/>
            <w:hideMark/>
          </w:tcPr>
          <w:p w14:paraId="660E00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23563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682">
              <w:rPr>
                <w:rFonts w:ascii="Aptos" w:eastAsia="Times New Roman" w:hAnsi="Aptos" w:cs="Times New Roman"/>
                <w:color w:val="000000"/>
                <w:kern w:val="0"/>
                <w14:ligatures w14:val="none"/>
              </w:rPr>
              <w:t>Q7a</w:t>
            </w:r>
          </w:p>
        </w:tc>
      </w:tr>
      <w:tr w:rsidR="00BE5416" w:rsidRPr="005A0C2F" w14:paraId="24C82DBF" w14:textId="77777777" w:rsidTr="00A81D21">
        <w:trPr>
          <w:trHeight w:val="302"/>
          <w:jc w:val="center"/>
        </w:trPr>
        <w:tc>
          <w:tcPr>
            <w:tcW w:w="1350" w:type="dxa"/>
            <w:shd w:val="clear" w:color="auto" w:fill="auto"/>
            <w:vAlign w:val="center"/>
            <w:hideMark/>
          </w:tcPr>
          <w:p w14:paraId="6145A5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7EE87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682">
              <w:rPr>
                <w:rFonts w:ascii="Aptos" w:eastAsia="Times New Roman" w:hAnsi="Aptos" w:cs="Times New Roman"/>
                <w:color w:val="000000"/>
                <w:kern w:val="0"/>
                <w14:ligatures w14:val="none"/>
              </w:rPr>
              <w:t>Q6a</w:t>
            </w:r>
          </w:p>
        </w:tc>
      </w:tr>
    </w:tbl>
    <w:p w14:paraId="2E8FBD6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2EA6578" w14:textId="77777777" w:rsidTr="00A81D21">
        <w:trPr>
          <w:jc w:val="center"/>
        </w:trPr>
        <w:tc>
          <w:tcPr>
            <w:tcW w:w="1205" w:type="dxa"/>
            <w:shd w:val="clear" w:color="auto" w:fill="D9D9D9" w:themeFill="background1" w:themeFillShade="D9"/>
            <w:vAlign w:val="center"/>
          </w:tcPr>
          <w:p w14:paraId="5B61B0B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DC470C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4288E5E" w14:textId="77777777" w:rsidR="00BE5416" w:rsidRDefault="00BE5416" w:rsidP="00A81D21">
            <w:pPr>
              <w:jc w:val="center"/>
              <w:rPr>
                <w:b/>
                <w:bCs/>
              </w:rPr>
            </w:pPr>
            <w:r>
              <w:rPr>
                <w:b/>
                <w:bCs/>
              </w:rPr>
              <w:t>n</w:t>
            </w:r>
          </w:p>
        </w:tc>
      </w:tr>
      <w:tr w:rsidR="00BE5416" w14:paraId="37275F1B" w14:textId="77777777" w:rsidTr="00A81D21">
        <w:trPr>
          <w:jc w:val="center"/>
        </w:trPr>
        <w:tc>
          <w:tcPr>
            <w:tcW w:w="1205" w:type="dxa"/>
          </w:tcPr>
          <w:p w14:paraId="154384B6" w14:textId="77777777" w:rsidR="00BE5416" w:rsidRDefault="00BE5416" w:rsidP="00A81D21">
            <w:pPr>
              <w:jc w:val="center"/>
            </w:pPr>
            <w:r w:rsidRPr="00760FA3">
              <w:t>-55</w:t>
            </w:r>
          </w:p>
        </w:tc>
        <w:tc>
          <w:tcPr>
            <w:tcW w:w="4135" w:type="dxa"/>
          </w:tcPr>
          <w:p w14:paraId="5A4704F8" w14:textId="77777777" w:rsidR="00BE5416" w:rsidRDefault="00BE5416" w:rsidP="00A81D21">
            <w:pPr>
              <w:jc w:val="center"/>
            </w:pPr>
            <w:r w:rsidRPr="00760FA3">
              <w:t>-55: Item not covered in Policy Survey year</w:t>
            </w:r>
          </w:p>
        </w:tc>
        <w:tc>
          <w:tcPr>
            <w:tcW w:w="1495" w:type="dxa"/>
          </w:tcPr>
          <w:p w14:paraId="7196898A" w14:textId="77777777" w:rsidR="00BE5416" w:rsidRDefault="00BE5416" w:rsidP="00A81D21">
            <w:pPr>
              <w:jc w:val="center"/>
            </w:pPr>
            <w:r w:rsidRPr="001E57D5">
              <w:t>280</w:t>
            </w:r>
          </w:p>
        </w:tc>
      </w:tr>
      <w:tr w:rsidR="00BE5416" w14:paraId="325A3C7C" w14:textId="77777777" w:rsidTr="00A81D21">
        <w:trPr>
          <w:jc w:val="center"/>
        </w:trPr>
        <w:tc>
          <w:tcPr>
            <w:tcW w:w="1205" w:type="dxa"/>
            <w:vAlign w:val="bottom"/>
          </w:tcPr>
          <w:p w14:paraId="7C785EE7" w14:textId="77777777" w:rsidR="00BE5416" w:rsidRPr="005202C8" w:rsidRDefault="00BE5416" w:rsidP="00A81D21">
            <w:pPr>
              <w:jc w:val="center"/>
            </w:pPr>
            <w:r w:rsidRPr="005202C8">
              <w:rPr>
                <w:rFonts w:cs="Calibri"/>
                <w:color w:val="000000"/>
              </w:rPr>
              <w:t>-77</w:t>
            </w:r>
          </w:p>
        </w:tc>
        <w:tc>
          <w:tcPr>
            <w:tcW w:w="4135" w:type="dxa"/>
            <w:vAlign w:val="bottom"/>
          </w:tcPr>
          <w:p w14:paraId="30DDCACA" w14:textId="77777777" w:rsidR="00BE5416" w:rsidRPr="005202C8" w:rsidRDefault="00BE5416" w:rsidP="00A81D21">
            <w:pPr>
              <w:jc w:val="center"/>
            </w:pPr>
            <w:r w:rsidRPr="005202C8">
              <w:rPr>
                <w:rFonts w:cs="Calibri"/>
                <w:color w:val="000000"/>
              </w:rPr>
              <w:t>-77: Valid Skip</w:t>
            </w:r>
          </w:p>
        </w:tc>
        <w:tc>
          <w:tcPr>
            <w:tcW w:w="1495" w:type="dxa"/>
          </w:tcPr>
          <w:p w14:paraId="47B97F6C" w14:textId="77777777" w:rsidR="00BE5416" w:rsidRDefault="00BE5416" w:rsidP="00A81D21">
            <w:pPr>
              <w:jc w:val="center"/>
            </w:pPr>
            <w:r w:rsidRPr="001E57D5">
              <w:t>23</w:t>
            </w:r>
          </w:p>
        </w:tc>
      </w:tr>
      <w:tr w:rsidR="00BE5416" w14:paraId="03262D06" w14:textId="77777777" w:rsidTr="00A81D21">
        <w:trPr>
          <w:jc w:val="center"/>
        </w:trPr>
        <w:tc>
          <w:tcPr>
            <w:tcW w:w="1205" w:type="dxa"/>
            <w:vAlign w:val="bottom"/>
          </w:tcPr>
          <w:p w14:paraId="4ACF2A40" w14:textId="77777777" w:rsidR="00BE5416" w:rsidRPr="005202C8" w:rsidRDefault="00BE5416" w:rsidP="00A81D21">
            <w:pPr>
              <w:jc w:val="center"/>
            </w:pPr>
            <w:r w:rsidRPr="005202C8">
              <w:rPr>
                <w:rFonts w:cs="Calibri"/>
                <w:color w:val="000000"/>
              </w:rPr>
              <w:t>1</w:t>
            </w:r>
          </w:p>
        </w:tc>
        <w:tc>
          <w:tcPr>
            <w:tcW w:w="4135" w:type="dxa"/>
            <w:vAlign w:val="bottom"/>
          </w:tcPr>
          <w:p w14:paraId="0894C4DA" w14:textId="77777777" w:rsidR="00BE5416" w:rsidRPr="005202C8" w:rsidRDefault="00BE5416" w:rsidP="00A81D21">
            <w:pPr>
              <w:jc w:val="center"/>
            </w:pPr>
            <w:r w:rsidRPr="005202C8">
              <w:rPr>
                <w:rFonts w:cs="Calibri"/>
                <w:color w:val="000000"/>
              </w:rPr>
              <w:t>1: Yes</w:t>
            </w:r>
          </w:p>
        </w:tc>
        <w:tc>
          <w:tcPr>
            <w:tcW w:w="1495" w:type="dxa"/>
          </w:tcPr>
          <w:p w14:paraId="4E508C60" w14:textId="77777777" w:rsidR="00BE5416" w:rsidRDefault="00BE5416" w:rsidP="00A81D21">
            <w:pPr>
              <w:jc w:val="center"/>
            </w:pPr>
            <w:r w:rsidRPr="001E57D5">
              <w:t>99</w:t>
            </w:r>
          </w:p>
        </w:tc>
      </w:tr>
      <w:tr w:rsidR="00BE5416" w14:paraId="28769266" w14:textId="77777777" w:rsidTr="00A81D21">
        <w:trPr>
          <w:jc w:val="center"/>
        </w:trPr>
        <w:tc>
          <w:tcPr>
            <w:tcW w:w="1205" w:type="dxa"/>
            <w:vAlign w:val="bottom"/>
          </w:tcPr>
          <w:p w14:paraId="6A99F31A" w14:textId="77777777" w:rsidR="00BE5416" w:rsidRPr="005202C8" w:rsidRDefault="00BE5416" w:rsidP="00A81D21">
            <w:pPr>
              <w:jc w:val="center"/>
            </w:pPr>
            <w:r w:rsidRPr="005202C8">
              <w:rPr>
                <w:rFonts w:cs="Calibri"/>
                <w:color w:val="000000"/>
              </w:rPr>
              <w:t>2</w:t>
            </w:r>
          </w:p>
        </w:tc>
        <w:tc>
          <w:tcPr>
            <w:tcW w:w="4135" w:type="dxa"/>
            <w:vAlign w:val="bottom"/>
          </w:tcPr>
          <w:p w14:paraId="2F1027EE" w14:textId="77777777" w:rsidR="00BE5416" w:rsidRPr="005202C8" w:rsidRDefault="00BE5416" w:rsidP="00A81D21">
            <w:pPr>
              <w:jc w:val="center"/>
            </w:pPr>
            <w:r w:rsidRPr="005202C8">
              <w:rPr>
                <w:rFonts w:cs="Calibri"/>
                <w:color w:val="000000"/>
              </w:rPr>
              <w:t>2: No</w:t>
            </w:r>
          </w:p>
        </w:tc>
        <w:tc>
          <w:tcPr>
            <w:tcW w:w="1495" w:type="dxa"/>
          </w:tcPr>
          <w:p w14:paraId="19D8AD21" w14:textId="77777777" w:rsidR="00BE5416" w:rsidRDefault="00BE5416" w:rsidP="00A81D21">
            <w:pPr>
              <w:jc w:val="center"/>
            </w:pPr>
            <w:r w:rsidRPr="001E57D5">
              <w:t>30</w:t>
            </w:r>
          </w:p>
        </w:tc>
      </w:tr>
    </w:tbl>
    <w:p w14:paraId="67DB0A80" w14:textId="77777777" w:rsidR="00BE5416" w:rsidRDefault="00BE5416" w:rsidP="00BE5416"/>
    <w:p w14:paraId="592EBA39" w14:textId="77777777" w:rsidR="00BE5416" w:rsidRPr="006D3C04" w:rsidRDefault="00BE5416" w:rsidP="00BE5416">
      <w:pPr>
        <w:pStyle w:val="ListParagraph"/>
        <w:numPr>
          <w:ilvl w:val="0"/>
          <w:numId w:val="1"/>
        </w:numPr>
      </w:pPr>
      <w:r>
        <w:t>Format: Numeric (categorical)</w:t>
      </w:r>
    </w:p>
    <w:p w14:paraId="70AB01DC" w14:textId="77777777" w:rsidR="00BE5416" w:rsidRDefault="00BE5416" w:rsidP="00BE5416">
      <w:pPr>
        <w:spacing w:after="0"/>
        <w:rPr>
          <w:i/>
          <w:iCs/>
          <w:color w:val="0F4761" w:themeColor="accent1" w:themeShade="BF"/>
        </w:rPr>
      </w:pPr>
      <w:r w:rsidRPr="0045124F">
        <w:rPr>
          <w:i/>
          <w:iCs/>
          <w:color w:val="0F4761" w:themeColor="accent1" w:themeShade="BF"/>
        </w:rPr>
        <w:t>Q7_1</w:t>
      </w:r>
      <w:r>
        <w:rPr>
          <w:i/>
          <w:iCs/>
          <w:color w:val="0F4761" w:themeColor="accent1" w:themeShade="BF"/>
        </w:rPr>
        <w:t xml:space="preserve">: </w:t>
      </w:r>
      <w:r w:rsidRPr="003B00DF">
        <w:rPr>
          <w:i/>
          <w:iCs/>
          <w:color w:val="0F4761" w:themeColor="accent1" w:themeShade="BF"/>
        </w:rPr>
        <w:t xml:space="preserve">State </w:t>
      </w:r>
      <w:r>
        <w:rPr>
          <w:i/>
          <w:iCs/>
          <w:color w:val="0F4761" w:themeColor="accent1" w:themeShade="BF"/>
        </w:rPr>
        <w:t>E</w:t>
      </w:r>
      <w:r w:rsidRPr="003B00DF">
        <w:rPr>
          <w:i/>
          <w:iCs/>
          <w:color w:val="0F4761" w:themeColor="accent1" w:themeShade="BF"/>
        </w:rPr>
        <w:t xml:space="preserve">lection </w:t>
      </w:r>
      <w:r>
        <w:rPr>
          <w:i/>
          <w:iCs/>
          <w:color w:val="0F4761" w:themeColor="accent1" w:themeShade="BF"/>
        </w:rPr>
        <w:t>O</w:t>
      </w:r>
      <w:r w:rsidRPr="003B00DF">
        <w:rPr>
          <w:i/>
          <w:iCs/>
          <w:color w:val="0F4761" w:themeColor="accent1" w:themeShade="BF"/>
        </w:rPr>
        <w:t xml:space="preserve">ffice </w:t>
      </w:r>
      <w:r>
        <w:rPr>
          <w:i/>
          <w:iCs/>
          <w:color w:val="0F4761" w:themeColor="accent1" w:themeShade="BF"/>
        </w:rPr>
        <w:t>W</w:t>
      </w:r>
      <w:r w:rsidRPr="003B00DF">
        <w:rPr>
          <w:i/>
          <w:iCs/>
          <w:color w:val="0F4761" w:themeColor="accent1" w:themeShade="BF"/>
        </w:rPr>
        <w:t xml:space="preserve">ebsite </w:t>
      </w:r>
      <w:r>
        <w:rPr>
          <w:i/>
          <w:iCs/>
          <w:color w:val="0F4761" w:themeColor="accent1" w:themeShade="BF"/>
        </w:rPr>
        <w:t>F</w:t>
      </w:r>
      <w:r w:rsidRPr="003B00DF">
        <w:rPr>
          <w:i/>
          <w:iCs/>
          <w:color w:val="0F4761" w:themeColor="accent1" w:themeShade="BF"/>
        </w:rPr>
        <w:t>eatures: Check Registration Status</w:t>
      </w:r>
    </w:p>
    <w:p w14:paraId="6B733700" w14:textId="77777777" w:rsidR="00BE5416" w:rsidRPr="00DB6B6D" w:rsidRDefault="00BE5416" w:rsidP="00BE5416">
      <w:r w:rsidRPr="00DB6B6D">
        <w:t xml:space="preserve">For the November [year] general election, could voters check their registration status on your state election office website?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3C23D79" w14:textId="77777777" w:rsidTr="00A81D21">
        <w:trPr>
          <w:trHeight w:val="300"/>
          <w:jc w:val="center"/>
        </w:trPr>
        <w:tc>
          <w:tcPr>
            <w:tcW w:w="1350" w:type="dxa"/>
            <w:shd w:val="clear" w:color="auto" w:fill="D9D9D9" w:themeFill="background1" w:themeFillShade="D9"/>
            <w:vAlign w:val="center"/>
          </w:tcPr>
          <w:p w14:paraId="3E11F25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518B9AE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1549481" w14:textId="77777777" w:rsidTr="00A81D21">
        <w:trPr>
          <w:trHeight w:val="302"/>
          <w:jc w:val="center"/>
        </w:trPr>
        <w:tc>
          <w:tcPr>
            <w:tcW w:w="1350" w:type="dxa"/>
            <w:shd w:val="clear" w:color="auto" w:fill="auto"/>
            <w:vAlign w:val="center"/>
            <w:hideMark/>
          </w:tcPr>
          <w:p w14:paraId="7DBD35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EBD5A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E8C887A" w14:textId="77777777" w:rsidTr="00A81D21">
        <w:trPr>
          <w:trHeight w:val="302"/>
          <w:jc w:val="center"/>
        </w:trPr>
        <w:tc>
          <w:tcPr>
            <w:tcW w:w="1350" w:type="dxa"/>
            <w:shd w:val="clear" w:color="auto" w:fill="auto"/>
            <w:vAlign w:val="center"/>
            <w:hideMark/>
          </w:tcPr>
          <w:p w14:paraId="44D1CA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F5C99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958FF">
              <w:rPr>
                <w:rFonts w:ascii="Aptos" w:eastAsia="Times New Roman" w:hAnsi="Aptos" w:cs="Times New Roman"/>
                <w:color w:val="000000"/>
                <w:kern w:val="0"/>
                <w14:ligatures w14:val="none"/>
              </w:rPr>
              <w:t>--</w:t>
            </w:r>
          </w:p>
        </w:tc>
      </w:tr>
      <w:tr w:rsidR="00BE5416" w:rsidRPr="005A0C2F" w14:paraId="2F648884" w14:textId="77777777" w:rsidTr="00A81D21">
        <w:trPr>
          <w:trHeight w:val="302"/>
          <w:jc w:val="center"/>
        </w:trPr>
        <w:tc>
          <w:tcPr>
            <w:tcW w:w="1350" w:type="dxa"/>
            <w:shd w:val="clear" w:color="auto" w:fill="auto"/>
            <w:vAlign w:val="center"/>
            <w:hideMark/>
          </w:tcPr>
          <w:p w14:paraId="505C9D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C0177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958FF">
              <w:rPr>
                <w:rFonts w:ascii="Aptos" w:eastAsia="Times New Roman" w:hAnsi="Aptos" w:cs="Times New Roman"/>
                <w:color w:val="000000"/>
                <w:kern w:val="0"/>
                <w14:ligatures w14:val="none"/>
              </w:rPr>
              <w:t>--</w:t>
            </w:r>
          </w:p>
        </w:tc>
      </w:tr>
      <w:tr w:rsidR="00BE5416" w:rsidRPr="005A0C2F" w14:paraId="4E05D562" w14:textId="77777777" w:rsidTr="00A81D21">
        <w:trPr>
          <w:trHeight w:val="302"/>
          <w:jc w:val="center"/>
        </w:trPr>
        <w:tc>
          <w:tcPr>
            <w:tcW w:w="1350" w:type="dxa"/>
            <w:shd w:val="clear" w:color="auto" w:fill="auto"/>
            <w:vAlign w:val="center"/>
            <w:hideMark/>
          </w:tcPr>
          <w:p w14:paraId="3ED5E9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F6B9A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958FF">
              <w:rPr>
                <w:rFonts w:ascii="Aptos" w:eastAsia="Times New Roman" w:hAnsi="Aptos" w:cs="Times New Roman"/>
                <w:color w:val="000000"/>
                <w:kern w:val="0"/>
                <w14:ligatures w14:val="none"/>
              </w:rPr>
              <w:t>--</w:t>
            </w:r>
          </w:p>
        </w:tc>
      </w:tr>
      <w:tr w:rsidR="00BE5416" w:rsidRPr="005A0C2F" w14:paraId="07837544" w14:textId="77777777" w:rsidTr="00A81D21">
        <w:trPr>
          <w:trHeight w:val="302"/>
          <w:jc w:val="center"/>
        </w:trPr>
        <w:tc>
          <w:tcPr>
            <w:tcW w:w="1350" w:type="dxa"/>
            <w:shd w:val="clear" w:color="auto" w:fill="auto"/>
            <w:vAlign w:val="center"/>
            <w:hideMark/>
          </w:tcPr>
          <w:p w14:paraId="50D7FD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91862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958FF">
              <w:rPr>
                <w:rFonts w:ascii="Aptos" w:eastAsia="Times New Roman" w:hAnsi="Aptos" w:cs="Times New Roman"/>
                <w:color w:val="000000"/>
                <w:kern w:val="0"/>
                <w14:ligatures w14:val="none"/>
              </w:rPr>
              <w:t>--</w:t>
            </w:r>
          </w:p>
        </w:tc>
      </w:tr>
      <w:tr w:rsidR="00BE5416" w:rsidRPr="005A0C2F" w14:paraId="0316523B" w14:textId="77777777" w:rsidTr="00A81D21">
        <w:trPr>
          <w:trHeight w:val="302"/>
          <w:jc w:val="center"/>
        </w:trPr>
        <w:tc>
          <w:tcPr>
            <w:tcW w:w="1350" w:type="dxa"/>
            <w:shd w:val="clear" w:color="auto" w:fill="auto"/>
            <w:vAlign w:val="center"/>
            <w:hideMark/>
          </w:tcPr>
          <w:p w14:paraId="59366A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7A07E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958FF">
              <w:rPr>
                <w:rFonts w:ascii="Aptos" w:eastAsia="Times New Roman" w:hAnsi="Aptos" w:cs="Times New Roman"/>
                <w:color w:val="000000"/>
                <w:kern w:val="0"/>
                <w14:ligatures w14:val="none"/>
              </w:rPr>
              <w:t>--</w:t>
            </w:r>
          </w:p>
        </w:tc>
      </w:tr>
      <w:tr w:rsidR="00BE5416" w:rsidRPr="005A0C2F" w14:paraId="6EA60DF0" w14:textId="77777777" w:rsidTr="00A81D21">
        <w:trPr>
          <w:trHeight w:val="302"/>
          <w:jc w:val="center"/>
        </w:trPr>
        <w:tc>
          <w:tcPr>
            <w:tcW w:w="1350" w:type="dxa"/>
            <w:shd w:val="clear" w:color="auto" w:fill="auto"/>
            <w:vAlign w:val="center"/>
            <w:hideMark/>
          </w:tcPr>
          <w:p w14:paraId="0A5D63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BCE26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0E1A">
              <w:rPr>
                <w:rFonts w:ascii="Aptos" w:eastAsia="Times New Roman" w:hAnsi="Aptos" w:cs="Times New Roman"/>
                <w:color w:val="000000"/>
                <w:kern w:val="0"/>
                <w14:ligatures w14:val="none"/>
              </w:rPr>
              <w:t>Q8_1</w:t>
            </w:r>
          </w:p>
        </w:tc>
      </w:tr>
      <w:tr w:rsidR="00BE5416" w:rsidRPr="005A0C2F" w14:paraId="6A240E75" w14:textId="77777777" w:rsidTr="00A81D21">
        <w:trPr>
          <w:trHeight w:val="302"/>
          <w:jc w:val="center"/>
        </w:trPr>
        <w:tc>
          <w:tcPr>
            <w:tcW w:w="1350" w:type="dxa"/>
            <w:shd w:val="clear" w:color="auto" w:fill="auto"/>
            <w:vAlign w:val="center"/>
            <w:hideMark/>
          </w:tcPr>
          <w:p w14:paraId="7371B0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B9FBD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0E1A">
              <w:rPr>
                <w:rFonts w:ascii="Aptos" w:eastAsia="Times New Roman" w:hAnsi="Aptos" w:cs="Times New Roman"/>
                <w:color w:val="000000"/>
                <w:kern w:val="0"/>
                <w14:ligatures w14:val="none"/>
              </w:rPr>
              <w:t>Q7_1</w:t>
            </w:r>
          </w:p>
        </w:tc>
      </w:tr>
    </w:tbl>
    <w:p w14:paraId="044B990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04BC36D" w14:textId="77777777" w:rsidTr="00A81D21">
        <w:trPr>
          <w:jc w:val="center"/>
        </w:trPr>
        <w:tc>
          <w:tcPr>
            <w:tcW w:w="1205" w:type="dxa"/>
            <w:shd w:val="clear" w:color="auto" w:fill="D9D9D9" w:themeFill="background1" w:themeFillShade="D9"/>
            <w:vAlign w:val="center"/>
          </w:tcPr>
          <w:p w14:paraId="6339E14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E835A4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02BEDB9" w14:textId="77777777" w:rsidR="00BE5416" w:rsidRDefault="00BE5416" w:rsidP="00A81D21">
            <w:pPr>
              <w:jc w:val="center"/>
              <w:rPr>
                <w:b/>
                <w:bCs/>
              </w:rPr>
            </w:pPr>
            <w:r>
              <w:rPr>
                <w:b/>
                <w:bCs/>
              </w:rPr>
              <w:t>n</w:t>
            </w:r>
          </w:p>
        </w:tc>
      </w:tr>
      <w:tr w:rsidR="00BE5416" w14:paraId="4BDB139F" w14:textId="77777777" w:rsidTr="00A81D21">
        <w:trPr>
          <w:jc w:val="center"/>
        </w:trPr>
        <w:tc>
          <w:tcPr>
            <w:tcW w:w="1205" w:type="dxa"/>
          </w:tcPr>
          <w:p w14:paraId="3594F1AF" w14:textId="77777777" w:rsidR="00BE5416" w:rsidRDefault="00BE5416" w:rsidP="00A81D21">
            <w:pPr>
              <w:jc w:val="center"/>
            </w:pPr>
            <w:r w:rsidRPr="00760FA3">
              <w:t>-55</w:t>
            </w:r>
          </w:p>
        </w:tc>
        <w:tc>
          <w:tcPr>
            <w:tcW w:w="4135" w:type="dxa"/>
          </w:tcPr>
          <w:p w14:paraId="2E088C2F" w14:textId="77777777" w:rsidR="00BE5416" w:rsidRDefault="00BE5416" w:rsidP="00A81D21">
            <w:pPr>
              <w:jc w:val="center"/>
            </w:pPr>
            <w:r w:rsidRPr="00760FA3">
              <w:t>-55: Item not covered in Policy Survey year</w:t>
            </w:r>
          </w:p>
        </w:tc>
        <w:tc>
          <w:tcPr>
            <w:tcW w:w="1495" w:type="dxa"/>
          </w:tcPr>
          <w:p w14:paraId="18F6B71A" w14:textId="77777777" w:rsidR="00BE5416" w:rsidRDefault="00BE5416" w:rsidP="00A81D21">
            <w:pPr>
              <w:jc w:val="center"/>
            </w:pPr>
            <w:r w:rsidRPr="007B25CD">
              <w:t>335</w:t>
            </w:r>
          </w:p>
        </w:tc>
      </w:tr>
      <w:tr w:rsidR="00BE5416" w14:paraId="2C3028E5" w14:textId="77777777" w:rsidTr="00A81D21">
        <w:trPr>
          <w:jc w:val="center"/>
        </w:trPr>
        <w:tc>
          <w:tcPr>
            <w:tcW w:w="1205" w:type="dxa"/>
          </w:tcPr>
          <w:p w14:paraId="2E8C96ED" w14:textId="77777777" w:rsidR="00BE5416" w:rsidRDefault="00BE5416" w:rsidP="00A81D21">
            <w:pPr>
              <w:jc w:val="center"/>
            </w:pPr>
            <w:r w:rsidRPr="00E31A54">
              <w:t>0</w:t>
            </w:r>
          </w:p>
        </w:tc>
        <w:tc>
          <w:tcPr>
            <w:tcW w:w="4135" w:type="dxa"/>
          </w:tcPr>
          <w:p w14:paraId="6286C59B" w14:textId="77777777" w:rsidR="00BE5416" w:rsidRDefault="00BE5416" w:rsidP="00A81D21">
            <w:pPr>
              <w:jc w:val="center"/>
            </w:pPr>
            <w:r w:rsidRPr="00E31A54">
              <w:t>0: Not Selected</w:t>
            </w:r>
          </w:p>
        </w:tc>
        <w:tc>
          <w:tcPr>
            <w:tcW w:w="1495" w:type="dxa"/>
          </w:tcPr>
          <w:p w14:paraId="6757BE65" w14:textId="77777777" w:rsidR="00BE5416" w:rsidRDefault="00BE5416" w:rsidP="00A81D21">
            <w:pPr>
              <w:jc w:val="center"/>
            </w:pPr>
            <w:r w:rsidRPr="007B25CD">
              <w:t>9</w:t>
            </w:r>
          </w:p>
        </w:tc>
      </w:tr>
      <w:tr w:rsidR="00BE5416" w14:paraId="1B39D4A8" w14:textId="77777777" w:rsidTr="00A81D21">
        <w:trPr>
          <w:jc w:val="center"/>
        </w:trPr>
        <w:tc>
          <w:tcPr>
            <w:tcW w:w="1205" w:type="dxa"/>
          </w:tcPr>
          <w:p w14:paraId="4E9DAADD" w14:textId="77777777" w:rsidR="00BE5416" w:rsidRDefault="00BE5416" w:rsidP="00A81D21">
            <w:pPr>
              <w:jc w:val="center"/>
            </w:pPr>
            <w:r w:rsidRPr="00E31A54">
              <w:t>1</w:t>
            </w:r>
          </w:p>
        </w:tc>
        <w:tc>
          <w:tcPr>
            <w:tcW w:w="4135" w:type="dxa"/>
          </w:tcPr>
          <w:p w14:paraId="11B0B9AE" w14:textId="77777777" w:rsidR="00BE5416" w:rsidRDefault="00BE5416" w:rsidP="00A81D21">
            <w:pPr>
              <w:jc w:val="center"/>
            </w:pPr>
            <w:r w:rsidRPr="00E31A54">
              <w:t>1: Selected</w:t>
            </w:r>
          </w:p>
        </w:tc>
        <w:tc>
          <w:tcPr>
            <w:tcW w:w="1495" w:type="dxa"/>
          </w:tcPr>
          <w:p w14:paraId="43CFF013" w14:textId="77777777" w:rsidR="00BE5416" w:rsidRDefault="00BE5416" w:rsidP="00A81D21">
            <w:pPr>
              <w:jc w:val="center"/>
            </w:pPr>
            <w:r w:rsidRPr="007B25CD">
              <w:t>103</w:t>
            </w:r>
          </w:p>
        </w:tc>
      </w:tr>
    </w:tbl>
    <w:p w14:paraId="149FFD03" w14:textId="77777777" w:rsidR="00BE5416" w:rsidRDefault="00BE5416" w:rsidP="00BE5416"/>
    <w:p w14:paraId="58BA169C" w14:textId="77777777" w:rsidR="00BE5416" w:rsidRPr="006D3C04" w:rsidRDefault="00BE5416" w:rsidP="00BE5416">
      <w:pPr>
        <w:pStyle w:val="ListParagraph"/>
        <w:numPr>
          <w:ilvl w:val="0"/>
          <w:numId w:val="1"/>
        </w:numPr>
      </w:pPr>
      <w:r>
        <w:t>Format: Numeric (categorical)</w:t>
      </w:r>
    </w:p>
    <w:p w14:paraId="76023330" w14:textId="77777777" w:rsidR="00BE5416" w:rsidRDefault="00BE5416" w:rsidP="00BE5416">
      <w:pPr>
        <w:spacing w:after="0"/>
        <w:rPr>
          <w:i/>
          <w:iCs/>
          <w:color w:val="0F4761" w:themeColor="accent1" w:themeShade="BF"/>
        </w:rPr>
      </w:pPr>
      <w:r w:rsidRPr="0045124F">
        <w:rPr>
          <w:i/>
          <w:iCs/>
          <w:color w:val="0F4761" w:themeColor="accent1" w:themeShade="BF"/>
        </w:rPr>
        <w:t>Q7_</w:t>
      </w:r>
      <w:r>
        <w:rPr>
          <w:i/>
          <w:iCs/>
          <w:color w:val="0F4761" w:themeColor="accent1" w:themeShade="BF"/>
        </w:rPr>
        <w:t xml:space="preserve">2: </w:t>
      </w:r>
      <w:r w:rsidRPr="003B00DF">
        <w:rPr>
          <w:i/>
          <w:iCs/>
          <w:color w:val="0F4761" w:themeColor="accent1" w:themeShade="BF"/>
        </w:rPr>
        <w:t xml:space="preserve">State </w:t>
      </w:r>
      <w:r>
        <w:rPr>
          <w:i/>
          <w:iCs/>
          <w:color w:val="0F4761" w:themeColor="accent1" w:themeShade="BF"/>
        </w:rPr>
        <w:t>E</w:t>
      </w:r>
      <w:r w:rsidRPr="003B00DF">
        <w:rPr>
          <w:i/>
          <w:iCs/>
          <w:color w:val="0F4761" w:themeColor="accent1" w:themeShade="BF"/>
        </w:rPr>
        <w:t xml:space="preserve">lection </w:t>
      </w:r>
      <w:r>
        <w:rPr>
          <w:i/>
          <w:iCs/>
          <w:color w:val="0F4761" w:themeColor="accent1" w:themeShade="BF"/>
        </w:rPr>
        <w:t>O</w:t>
      </w:r>
      <w:r w:rsidRPr="003B00DF">
        <w:rPr>
          <w:i/>
          <w:iCs/>
          <w:color w:val="0F4761" w:themeColor="accent1" w:themeShade="BF"/>
        </w:rPr>
        <w:t xml:space="preserve">ffice </w:t>
      </w:r>
      <w:r>
        <w:rPr>
          <w:i/>
          <w:iCs/>
          <w:color w:val="0F4761" w:themeColor="accent1" w:themeShade="BF"/>
        </w:rPr>
        <w:t>W</w:t>
      </w:r>
      <w:r w:rsidRPr="003B00DF">
        <w:rPr>
          <w:i/>
          <w:iCs/>
          <w:color w:val="0F4761" w:themeColor="accent1" w:themeShade="BF"/>
        </w:rPr>
        <w:t xml:space="preserve">ebsite </w:t>
      </w:r>
      <w:r>
        <w:rPr>
          <w:i/>
          <w:iCs/>
          <w:color w:val="0F4761" w:themeColor="accent1" w:themeShade="BF"/>
        </w:rPr>
        <w:t>F</w:t>
      </w:r>
      <w:r w:rsidRPr="003B00DF">
        <w:rPr>
          <w:i/>
          <w:iCs/>
          <w:color w:val="0F4761" w:themeColor="accent1" w:themeShade="BF"/>
        </w:rPr>
        <w:t>eatures: View Ballot Information</w:t>
      </w:r>
    </w:p>
    <w:p w14:paraId="4D72B471" w14:textId="77777777" w:rsidR="00BE5416" w:rsidRPr="00DB6B6D" w:rsidRDefault="00BE5416" w:rsidP="00BE5416">
      <w:r w:rsidRPr="00DB6B6D">
        <w:t xml:space="preserve">For the November [year] general election, could voters view voter-specific ballot information on your state election office website?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E6BD558" w14:textId="77777777" w:rsidTr="00A81D21">
        <w:trPr>
          <w:trHeight w:val="300"/>
          <w:jc w:val="center"/>
        </w:trPr>
        <w:tc>
          <w:tcPr>
            <w:tcW w:w="1350" w:type="dxa"/>
            <w:shd w:val="clear" w:color="auto" w:fill="D9D9D9" w:themeFill="background1" w:themeFillShade="D9"/>
            <w:vAlign w:val="center"/>
          </w:tcPr>
          <w:p w14:paraId="4481449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E304FA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B1C8A84" w14:textId="77777777" w:rsidTr="00A81D21">
        <w:trPr>
          <w:trHeight w:val="302"/>
          <w:jc w:val="center"/>
        </w:trPr>
        <w:tc>
          <w:tcPr>
            <w:tcW w:w="1350" w:type="dxa"/>
            <w:shd w:val="clear" w:color="auto" w:fill="auto"/>
            <w:vAlign w:val="center"/>
            <w:hideMark/>
          </w:tcPr>
          <w:p w14:paraId="59E43C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3E389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667C7">
              <w:rPr>
                <w:rFonts w:ascii="Aptos" w:eastAsia="Times New Roman" w:hAnsi="Aptos" w:cs="Times New Roman"/>
                <w:color w:val="000000"/>
                <w:kern w:val="0"/>
                <w14:ligatures w14:val="none"/>
              </w:rPr>
              <w:t>--</w:t>
            </w:r>
          </w:p>
        </w:tc>
      </w:tr>
      <w:tr w:rsidR="00BE5416" w:rsidRPr="005A0C2F" w14:paraId="4B1AE7CD" w14:textId="77777777" w:rsidTr="00A81D21">
        <w:trPr>
          <w:trHeight w:val="302"/>
          <w:jc w:val="center"/>
        </w:trPr>
        <w:tc>
          <w:tcPr>
            <w:tcW w:w="1350" w:type="dxa"/>
            <w:shd w:val="clear" w:color="auto" w:fill="auto"/>
            <w:vAlign w:val="center"/>
            <w:hideMark/>
          </w:tcPr>
          <w:p w14:paraId="40FADB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2BCAB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667C7">
              <w:rPr>
                <w:rFonts w:ascii="Aptos" w:eastAsia="Times New Roman" w:hAnsi="Aptos" w:cs="Times New Roman"/>
                <w:color w:val="000000"/>
                <w:kern w:val="0"/>
                <w14:ligatures w14:val="none"/>
              </w:rPr>
              <w:t>--</w:t>
            </w:r>
          </w:p>
        </w:tc>
      </w:tr>
      <w:tr w:rsidR="00BE5416" w:rsidRPr="005A0C2F" w14:paraId="205533EF" w14:textId="77777777" w:rsidTr="00A81D21">
        <w:trPr>
          <w:trHeight w:val="302"/>
          <w:jc w:val="center"/>
        </w:trPr>
        <w:tc>
          <w:tcPr>
            <w:tcW w:w="1350" w:type="dxa"/>
            <w:shd w:val="clear" w:color="auto" w:fill="auto"/>
            <w:vAlign w:val="center"/>
            <w:hideMark/>
          </w:tcPr>
          <w:p w14:paraId="623B70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D494E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667C7">
              <w:rPr>
                <w:rFonts w:ascii="Aptos" w:eastAsia="Times New Roman" w:hAnsi="Aptos" w:cs="Times New Roman"/>
                <w:color w:val="000000"/>
                <w:kern w:val="0"/>
                <w14:ligatures w14:val="none"/>
              </w:rPr>
              <w:t>--</w:t>
            </w:r>
          </w:p>
        </w:tc>
      </w:tr>
      <w:tr w:rsidR="00BE5416" w:rsidRPr="005A0C2F" w14:paraId="3487B89C" w14:textId="77777777" w:rsidTr="00A81D21">
        <w:trPr>
          <w:trHeight w:val="302"/>
          <w:jc w:val="center"/>
        </w:trPr>
        <w:tc>
          <w:tcPr>
            <w:tcW w:w="1350" w:type="dxa"/>
            <w:shd w:val="clear" w:color="auto" w:fill="auto"/>
            <w:vAlign w:val="center"/>
            <w:hideMark/>
          </w:tcPr>
          <w:p w14:paraId="7FB60A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5BCBC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667C7">
              <w:rPr>
                <w:rFonts w:ascii="Aptos" w:eastAsia="Times New Roman" w:hAnsi="Aptos" w:cs="Times New Roman"/>
                <w:color w:val="000000"/>
                <w:kern w:val="0"/>
                <w14:ligatures w14:val="none"/>
              </w:rPr>
              <w:t>--</w:t>
            </w:r>
          </w:p>
        </w:tc>
      </w:tr>
      <w:tr w:rsidR="00BE5416" w:rsidRPr="005A0C2F" w14:paraId="6B6E6785" w14:textId="77777777" w:rsidTr="00A81D21">
        <w:trPr>
          <w:trHeight w:val="302"/>
          <w:jc w:val="center"/>
        </w:trPr>
        <w:tc>
          <w:tcPr>
            <w:tcW w:w="1350" w:type="dxa"/>
            <w:shd w:val="clear" w:color="auto" w:fill="auto"/>
            <w:vAlign w:val="center"/>
            <w:hideMark/>
          </w:tcPr>
          <w:p w14:paraId="55C209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FFCAC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667C7">
              <w:rPr>
                <w:rFonts w:ascii="Aptos" w:eastAsia="Times New Roman" w:hAnsi="Aptos" w:cs="Times New Roman"/>
                <w:color w:val="000000"/>
                <w:kern w:val="0"/>
                <w14:ligatures w14:val="none"/>
              </w:rPr>
              <w:t>--</w:t>
            </w:r>
          </w:p>
        </w:tc>
      </w:tr>
      <w:tr w:rsidR="00BE5416" w:rsidRPr="005A0C2F" w14:paraId="08EF981A" w14:textId="77777777" w:rsidTr="00A81D21">
        <w:trPr>
          <w:trHeight w:val="302"/>
          <w:jc w:val="center"/>
        </w:trPr>
        <w:tc>
          <w:tcPr>
            <w:tcW w:w="1350" w:type="dxa"/>
            <w:shd w:val="clear" w:color="auto" w:fill="auto"/>
            <w:vAlign w:val="center"/>
            <w:hideMark/>
          </w:tcPr>
          <w:p w14:paraId="058648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B95B2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667C7">
              <w:rPr>
                <w:rFonts w:ascii="Aptos" w:eastAsia="Times New Roman" w:hAnsi="Aptos" w:cs="Times New Roman"/>
                <w:color w:val="000000"/>
                <w:kern w:val="0"/>
                <w14:ligatures w14:val="none"/>
              </w:rPr>
              <w:t>--</w:t>
            </w:r>
          </w:p>
        </w:tc>
      </w:tr>
      <w:tr w:rsidR="00BE5416" w:rsidRPr="005A0C2F" w14:paraId="4D6DC1D5" w14:textId="77777777" w:rsidTr="00A81D21">
        <w:trPr>
          <w:trHeight w:val="302"/>
          <w:jc w:val="center"/>
        </w:trPr>
        <w:tc>
          <w:tcPr>
            <w:tcW w:w="1350" w:type="dxa"/>
            <w:shd w:val="clear" w:color="auto" w:fill="auto"/>
            <w:vAlign w:val="center"/>
            <w:hideMark/>
          </w:tcPr>
          <w:p w14:paraId="6AAADE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83467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Q8_2</w:t>
            </w:r>
          </w:p>
        </w:tc>
      </w:tr>
      <w:tr w:rsidR="00BE5416" w:rsidRPr="005A0C2F" w14:paraId="15A14C17" w14:textId="77777777" w:rsidTr="00A81D21">
        <w:trPr>
          <w:trHeight w:val="302"/>
          <w:jc w:val="center"/>
        </w:trPr>
        <w:tc>
          <w:tcPr>
            <w:tcW w:w="1350" w:type="dxa"/>
            <w:shd w:val="clear" w:color="auto" w:fill="auto"/>
            <w:vAlign w:val="center"/>
            <w:hideMark/>
          </w:tcPr>
          <w:p w14:paraId="06B1F5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4344E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Q7_2</w:t>
            </w:r>
          </w:p>
        </w:tc>
      </w:tr>
    </w:tbl>
    <w:p w14:paraId="67F0CC0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C71AAC6" w14:textId="77777777" w:rsidTr="00A81D21">
        <w:trPr>
          <w:jc w:val="center"/>
        </w:trPr>
        <w:tc>
          <w:tcPr>
            <w:tcW w:w="1205" w:type="dxa"/>
            <w:shd w:val="clear" w:color="auto" w:fill="D9D9D9" w:themeFill="background1" w:themeFillShade="D9"/>
            <w:vAlign w:val="center"/>
          </w:tcPr>
          <w:p w14:paraId="1BCFC87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D4A3F3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4690855" w14:textId="77777777" w:rsidR="00BE5416" w:rsidRDefault="00BE5416" w:rsidP="00A81D21">
            <w:pPr>
              <w:jc w:val="center"/>
              <w:rPr>
                <w:b/>
                <w:bCs/>
              </w:rPr>
            </w:pPr>
            <w:r>
              <w:rPr>
                <w:b/>
                <w:bCs/>
              </w:rPr>
              <w:t>n</w:t>
            </w:r>
          </w:p>
        </w:tc>
      </w:tr>
      <w:tr w:rsidR="00BE5416" w14:paraId="00FA31FC" w14:textId="77777777" w:rsidTr="00A81D21">
        <w:trPr>
          <w:jc w:val="center"/>
        </w:trPr>
        <w:tc>
          <w:tcPr>
            <w:tcW w:w="1205" w:type="dxa"/>
          </w:tcPr>
          <w:p w14:paraId="2FB15E8C" w14:textId="77777777" w:rsidR="00BE5416" w:rsidRDefault="00BE5416" w:rsidP="00A81D21">
            <w:pPr>
              <w:jc w:val="center"/>
            </w:pPr>
            <w:r w:rsidRPr="00760FA3">
              <w:t>-55</w:t>
            </w:r>
          </w:p>
        </w:tc>
        <w:tc>
          <w:tcPr>
            <w:tcW w:w="4135" w:type="dxa"/>
          </w:tcPr>
          <w:p w14:paraId="4284FB00" w14:textId="77777777" w:rsidR="00BE5416" w:rsidRDefault="00BE5416" w:rsidP="00A81D21">
            <w:pPr>
              <w:jc w:val="center"/>
            </w:pPr>
            <w:r w:rsidRPr="00760FA3">
              <w:t>-55: Item not covered in Policy Survey year</w:t>
            </w:r>
          </w:p>
        </w:tc>
        <w:tc>
          <w:tcPr>
            <w:tcW w:w="1495" w:type="dxa"/>
          </w:tcPr>
          <w:p w14:paraId="029DF630" w14:textId="77777777" w:rsidR="00BE5416" w:rsidRDefault="00BE5416" w:rsidP="00A81D21">
            <w:pPr>
              <w:jc w:val="center"/>
            </w:pPr>
            <w:r w:rsidRPr="00821E33">
              <w:t>335</w:t>
            </w:r>
          </w:p>
        </w:tc>
      </w:tr>
      <w:tr w:rsidR="00BE5416" w14:paraId="3BA67C01" w14:textId="77777777" w:rsidTr="00A81D21">
        <w:trPr>
          <w:jc w:val="center"/>
        </w:trPr>
        <w:tc>
          <w:tcPr>
            <w:tcW w:w="1205" w:type="dxa"/>
          </w:tcPr>
          <w:p w14:paraId="195C39EA" w14:textId="77777777" w:rsidR="00BE5416" w:rsidRDefault="00BE5416" w:rsidP="00A81D21">
            <w:pPr>
              <w:jc w:val="center"/>
            </w:pPr>
            <w:r w:rsidRPr="00E31A54">
              <w:t>0</w:t>
            </w:r>
          </w:p>
        </w:tc>
        <w:tc>
          <w:tcPr>
            <w:tcW w:w="4135" w:type="dxa"/>
          </w:tcPr>
          <w:p w14:paraId="02267450" w14:textId="77777777" w:rsidR="00BE5416" w:rsidRDefault="00BE5416" w:rsidP="00A81D21">
            <w:pPr>
              <w:jc w:val="center"/>
            </w:pPr>
            <w:r w:rsidRPr="00E31A54">
              <w:t>0: Not Selected</w:t>
            </w:r>
          </w:p>
        </w:tc>
        <w:tc>
          <w:tcPr>
            <w:tcW w:w="1495" w:type="dxa"/>
          </w:tcPr>
          <w:p w14:paraId="1848CB28" w14:textId="77777777" w:rsidR="00BE5416" w:rsidRDefault="00BE5416" w:rsidP="00A81D21">
            <w:pPr>
              <w:jc w:val="center"/>
            </w:pPr>
            <w:r w:rsidRPr="00821E33">
              <w:t>24</w:t>
            </w:r>
          </w:p>
        </w:tc>
      </w:tr>
      <w:tr w:rsidR="00BE5416" w14:paraId="38BA7D53" w14:textId="77777777" w:rsidTr="00A81D21">
        <w:trPr>
          <w:jc w:val="center"/>
        </w:trPr>
        <w:tc>
          <w:tcPr>
            <w:tcW w:w="1205" w:type="dxa"/>
          </w:tcPr>
          <w:p w14:paraId="7CF0176B" w14:textId="77777777" w:rsidR="00BE5416" w:rsidRDefault="00BE5416" w:rsidP="00A81D21">
            <w:pPr>
              <w:jc w:val="center"/>
            </w:pPr>
            <w:r w:rsidRPr="00E31A54">
              <w:t>1</w:t>
            </w:r>
          </w:p>
        </w:tc>
        <w:tc>
          <w:tcPr>
            <w:tcW w:w="4135" w:type="dxa"/>
          </w:tcPr>
          <w:p w14:paraId="21BF6D38" w14:textId="77777777" w:rsidR="00BE5416" w:rsidRDefault="00BE5416" w:rsidP="00A81D21">
            <w:pPr>
              <w:jc w:val="center"/>
            </w:pPr>
            <w:r w:rsidRPr="00E31A54">
              <w:t>1: Selected</w:t>
            </w:r>
          </w:p>
        </w:tc>
        <w:tc>
          <w:tcPr>
            <w:tcW w:w="1495" w:type="dxa"/>
          </w:tcPr>
          <w:p w14:paraId="47CDAEDF" w14:textId="77777777" w:rsidR="00BE5416" w:rsidRDefault="00BE5416" w:rsidP="00A81D21">
            <w:pPr>
              <w:jc w:val="center"/>
            </w:pPr>
            <w:r w:rsidRPr="00821E33">
              <w:t>88</w:t>
            </w:r>
          </w:p>
        </w:tc>
      </w:tr>
    </w:tbl>
    <w:p w14:paraId="6566AA99" w14:textId="77777777" w:rsidR="00BE5416" w:rsidRDefault="00BE5416" w:rsidP="00BE5416"/>
    <w:p w14:paraId="2EAB9A6E" w14:textId="77777777" w:rsidR="00BE5416" w:rsidRPr="006D3C04" w:rsidRDefault="00BE5416" w:rsidP="00BE5416">
      <w:pPr>
        <w:pStyle w:val="ListParagraph"/>
        <w:numPr>
          <w:ilvl w:val="0"/>
          <w:numId w:val="1"/>
        </w:numPr>
      </w:pPr>
      <w:r>
        <w:t>Format: Numeric (categorical)</w:t>
      </w:r>
    </w:p>
    <w:p w14:paraId="0850488E" w14:textId="77777777" w:rsidR="00BE5416" w:rsidRDefault="00BE5416" w:rsidP="00BE5416">
      <w:pPr>
        <w:spacing w:after="0"/>
        <w:rPr>
          <w:i/>
          <w:iCs/>
          <w:color w:val="0F4761" w:themeColor="accent1" w:themeShade="BF"/>
        </w:rPr>
      </w:pPr>
      <w:r w:rsidRPr="0045124F">
        <w:rPr>
          <w:i/>
          <w:iCs/>
          <w:color w:val="0F4761" w:themeColor="accent1" w:themeShade="BF"/>
        </w:rPr>
        <w:t>Q7_</w:t>
      </w:r>
      <w:r>
        <w:rPr>
          <w:i/>
          <w:iCs/>
          <w:color w:val="0F4761" w:themeColor="accent1" w:themeShade="BF"/>
        </w:rPr>
        <w:t xml:space="preserve">3: </w:t>
      </w:r>
      <w:r w:rsidRPr="003B00DF">
        <w:rPr>
          <w:i/>
          <w:iCs/>
          <w:color w:val="0F4761" w:themeColor="accent1" w:themeShade="BF"/>
        </w:rPr>
        <w:t xml:space="preserve">State </w:t>
      </w:r>
      <w:r>
        <w:rPr>
          <w:i/>
          <w:iCs/>
          <w:color w:val="0F4761" w:themeColor="accent1" w:themeShade="BF"/>
        </w:rPr>
        <w:t>E</w:t>
      </w:r>
      <w:r w:rsidRPr="003B00DF">
        <w:rPr>
          <w:i/>
          <w:iCs/>
          <w:color w:val="0F4761" w:themeColor="accent1" w:themeShade="BF"/>
        </w:rPr>
        <w:t xml:space="preserve">lection </w:t>
      </w:r>
      <w:r>
        <w:rPr>
          <w:i/>
          <w:iCs/>
          <w:color w:val="0F4761" w:themeColor="accent1" w:themeShade="BF"/>
        </w:rPr>
        <w:t>O</w:t>
      </w:r>
      <w:r w:rsidRPr="003B00DF">
        <w:rPr>
          <w:i/>
          <w:iCs/>
          <w:color w:val="0F4761" w:themeColor="accent1" w:themeShade="BF"/>
        </w:rPr>
        <w:t xml:space="preserve">ffice </w:t>
      </w:r>
      <w:r>
        <w:rPr>
          <w:i/>
          <w:iCs/>
          <w:color w:val="0F4761" w:themeColor="accent1" w:themeShade="BF"/>
        </w:rPr>
        <w:t>W</w:t>
      </w:r>
      <w:r w:rsidRPr="003B00DF">
        <w:rPr>
          <w:i/>
          <w:iCs/>
          <w:color w:val="0F4761" w:themeColor="accent1" w:themeShade="BF"/>
        </w:rPr>
        <w:t xml:space="preserve">ebsite </w:t>
      </w:r>
      <w:r>
        <w:rPr>
          <w:i/>
          <w:iCs/>
          <w:color w:val="0F4761" w:themeColor="accent1" w:themeShade="BF"/>
        </w:rPr>
        <w:t>F</w:t>
      </w:r>
      <w:r w:rsidRPr="003B00DF">
        <w:rPr>
          <w:i/>
          <w:iCs/>
          <w:color w:val="0F4761" w:themeColor="accent1" w:themeShade="BF"/>
        </w:rPr>
        <w:t>eatures: Check UOCAVA Ballot Status</w:t>
      </w:r>
    </w:p>
    <w:p w14:paraId="0AFC13DB" w14:textId="77777777" w:rsidR="00BE5416" w:rsidRPr="00DB6B6D" w:rsidRDefault="00BE5416" w:rsidP="00BE5416">
      <w:r w:rsidRPr="00DB6B6D">
        <w:lastRenderedPageBreak/>
        <w:t xml:space="preserve">For the November [year] general election, could voters check the status of their UOCAVA ballot delivery, return, and processing on your state election office website?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12AD1C1" w14:textId="77777777" w:rsidTr="00A81D21">
        <w:trPr>
          <w:trHeight w:val="300"/>
          <w:jc w:val="center"/>
        </w:trPr>
        <w:tc>
          <w:tcPr>
            <w:tcW w:w="1350" w:type="dxa"/>
            <w:shd w:val="clear" w:color="auto" w:fill="D9D9D9" w:themeFill="background1" w:themeFillShade="D9"/>
            <w:vAlign w:val="center"/>
          </w:tcPr>
          <w:p w14:paraId="039268B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2C8ECA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8CB1573" w14:textId="77777777" w:rsidTr="00A81D21">
        <w:trPr>
          <w:trHeight w:val="302"/>
          <w:jc w:val="center"/>
        </w:trPr>
        <w:tc>
          <w:tcPr>
            <w:tcW w:w="1350" w:type="dxa"/>
            <w:shd w:val="clear" w:color="auto" w:fill="auto"/>
            <w:vAlign w:val="center"/>
            <w:hideMark/>
          </w:tcPr>
          <w:p w14:paraId="32BD96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E511C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628B5">
              <w:rPr>
                <w:rFonts w:ascii="Aptos" w:eastAsia="Times New Roman" w:hAnsi="Aptos" w:cs="Times New Roman"/>
                <w:color w:val="000000"/>
                <w:kern w:val="0"/>
                <w14:ligatures w14:val="none"/>
              </w:rPr>
              <w:t>--</w:t>
            </w:r>
          </w:p>
        </w:tc>
      </w:tr>
      <w:tr w:rsidR="00BE5416" w:rsidRPr="005A0C2F" w14:paraId="2E74AEDA" w14:textId="77777777" w:rsidTr="00A81D21">
        <w:trPr>
          <w:trHeight w:val="302"/>
          <w:jc w:val="center"/>
        </w:trPr>
        <w:tc>
          <w:tcPr>
            <w:tcW w:w="1350" w:type="dxa"/>
            <w:shd w:val="clear" w:color="auto" w:fill="auto"/>
            <w:vAlign w:val="center"/>
            <w:hideMark/>
          </w:tcPr>
          <w:p w14:paraId="2202DE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31818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628B5">
              <w:rPr>
                <w:rFonts w:ascii="Aptos" w:eastAsia="Times New Roman" w:hAnsi="Aptos" w:cs="Times New Roman"/>
                <w:color w:val="000000"/>
                <w:kern w:val="0"/>
                <w14:ligatures w14:val="none"/>
              </w:rPr>
              <w:t>--</w:t>
            </w:r>
          </w:p>
        </w:tc>
      </w:tr>
      <w:tr w:rsidR="00BE5416" w:rsidRPr="005A0C2F" w14:paraId="7FB6690F" w14:textId="77777777" w:rsidTr="00A81D21">
        <w:trPr>
          <w:trHeight w:val="302"/>
          <w:jc w:val="center"/>
        </w:trPr>
        <w:tc>
          <w:tcPr>
            <w:tcW w:w="1350" w:type="dxa"/>
            <w:shd w:val="clear" w:color="auto" w:fill="auto"/>
            <w:vAlign w:val="center"/>
            <w:hideMark/>
          </w:tcPr>
          <w:p w14:paraId="4D64B2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B0F29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628B5">
              <w:rPr>
                <w:rFonts w:ascii="Aptos" w:eastAsia="Times New Roman" w:hAnsi="Aptos" w:cs="Times New Roman"/>
                <w:color w:val="000000"/>
                <w:kern w:val="0"/>
                <w14:ligatures w14:val="none"/>
              </w:rPr>
              <w:t>--</w:t>
            </w:r>
          </w:p>
        </w:tc>
      </w:tr>
      <w:tr w:rsidR="00BE5416" w:rsidRPr="005A0C2F" w14:paraId="76265B90" w14:textId="77777777" w:rsidTr="00A81D21">
        <w:trPr>
          <w:trHeight w:val="302"/>
          <w:jc w:val="center"/>
        </w:trPr>
        <w:tc>
          <w:tcPr>
            <w:tcW w:w="1350" w:type="dxa"/>
            <w:shd w:val="clear" w:color="auto" w:fill="auto"/>
            <w:vAlign w:val="center"/>
            <w:hideMark/>
          </w:tcPr>
          <w:p w14:paraId="13E952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90CAB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628B5">
              <w:rPr>
                <w:rFonts w:ascii="Aptos" w:eastAsia="Times New Roman" w:hAnsi="Aptos" w:cs="Times New Roman"/>
                <w:color w:val="000000"/>
                <w:kern w:val="0"/>
                <w14:ligatures w14:val="none"/>
              </w:rPr>
              <w:t>--</w:t>
            </w:r>
          </w:p>
        </w:tc>
      </w:tr>
      <w:tr w:rsidR="00BE5416" w:rsidRPr="005A0C2F" w14:paraId="2658F900" w14:textId="77777777" w:rsidTr="00A81D21">
        <w:trPr>
          <w:trHeight w:val="302"/>
          <w:jc w:val="center"/>
        </w:trPr>
        <w:tc>
          <w:tcPr>
            <w:tcW w:w="1350" w:type="dxa"/>
            <w:shd w:val="clear" w:color="auto" w:fill="auto"/>
            <w:vAlign w:val="center"/>
            <w:hideMark/>
          </w:tcPr>
          <w:p w14:paraId="389389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F17FD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628B5">
              <w:rPr>
                <w:rFonts w:ascii="Aptos" w:eastAsia="Times New Roman" w:hAnsi="Aptos" w:cs="Times New Roman"/>
                <w:color w:val="000000"/>
                <w:kern w:val="0"/>
                <w14:ligatures w14:val="none"/>
              </w:rPr>
              <w:t>--</w:t>
            </w:r>
          </w:p>
        </w:tc>
      </w:tr>
      <w:tr w:rsidR="00BE5416" w:rsidRPr="005A0C2F" w14:paraId="0F0E35C4" w14:textId="77777777" w:rsidTr="00A81D21">
        <w:trPr>
          <w:trHeight w:val="302"/>
          <w:jc w:val="center"/>
        </w:trPr>
        <w:tc>
          <w:tcPr>
            <w:tcW w:w="1350" w:type="dxa"/>
            <w:shd w:val="clear" w:color="auto" w:fill="auto"/>
            <w:vAlign w:val="center"/>
            <w:hideMark/>
          </w:tcPr>
          <w:p w14:paraId="3E5531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551D2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628B5">
              <w:rPr>
                <w:rFonts w:ascii="Aptos" w:eastAsia="Times New Roman" w:hAnsi="Aptos" w:cs="Times New Roman"/>
                <w:color w:val="000000"/>
                <w:kern w:val="0"/>
                <w14:ligatures w14:val="none"/>
              </w:rPr>
              <w:t>--</w:t>
            </w:r>
          </w:p>
        </w:tc>
      </w:tr>
      <w:tr w:rsidR="00BE5416" w:rsidRPr="005A0C2F" w14:paraId="77FADCE8" w14:textId="77777777" w:rsidTr="00A81D21">
        <w:trPr>
          <w:trHeight w:val="302"/>
          <w:jc w:val="center"/>
        </w:trPr>
        <w:tc>
          <w:tcPr>
            <w:tcW w:w="1350" w:type="dxa"/>
            <w:shd w:val="clear" w:color="auto" w:fill="auto"/>
            <w:vAlign w:val="center"/>
            <w:hideMark/>
          </w:tcPr>
          <w:p w14:paraId="2F314D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186B5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Q8_3</w:t>
            </w:r>
          </w:p>
        </w:tc>
      </w:tr>
      <w:tr w:rsidR="00BE5416" w:rsidRPr="005A0C2F" w14:paraId="0EFEF53E" w14:textId="77777777" w:rsidTr="00A81D21">
        <w:trPr>
          <w:trHeight w:val="302"/>
          <w:jc w:val="center"/>
        </w:trPr>
        <w:tc>
          <w:tcPr>
            <w:tcW w:w="1350" w:type="dxa"/>
            <w:shd w:val="clear" w:color="auto" w:fill="auto"/>
            <w:vAlign w:val="center"/>
            <w:hideMark/>
          </w:tcPr>
          <w:p w14:paraId="6DF9AE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EA3DA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Q7_3</w:t>
            </w:r>
          </w:p>
        </w:tc>
      </w:tr>
    </w:tbl>
    <w:p w14:paraId="6613121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4A604CB" w14:textId="77777777" w:rsidTr="00A81D21">
        <w:trPr>
          <w:jc w:val="center"/>
        </w:trPr>
        <w:tc>
          <w:tcPr>
            <w:tcW w:w="1205" w:type="dxa"/>
            <w:shd w:val="clear" w:color="auto" w:fill="D9D9D9" w:themeFill="background1" w:themeFillShade="D9"/>
            <w:vAlign w:val="center"/>
          </w:tcPr>
          <w:p w14:paraId="04AA73B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A253DF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1C81A4F" w14:textId="77777777" w:rsidR="00BE5416" w:rsidRDefault="00BE5416" w:rsidP="00A81D21">
            <w:pPr>
              <w:jc w:val="center"/>
              <w:rPr>
                <w:b/>
                <w:bCs/>
              </w:rPr>
            </w:pPr>
            <w:r>
              <w:rPr>
                <w:b/>
                <w:bCs/>
              </w:rPr>
              <w:t>n</w:t>
            </w:r>
          </w:p>
        </w:tc>
      </w:tr>
      <w:tr w:rsidR="00BE5416" w14:paraId="12AE09E0" w14:textId="77777777" w:rsidTr="00A81D21">
        <w:trPr>
          <w:jc w:val="center"/>
        </w:trPr>
        <w:tc>
          <w:tcPr>
            <w:tcW w:w="1205" w:type="dxa"/>
          </w:tcPr>
          <w:p w14:paraId="4012AD26" w14:textId="77777777" w:rsidR="00BE5416" w:rsidRDefault="00BE5416" w:rsidP="00A81D21">
            <w:pPr>
              <w:jc w:val="center"/>
            </w:pPr>
            <w:r w:rsidRPr="00760FA3">
              <w:t>-55</w:t>
            </w:r>
          </w:p>
        </w:tc>
        <w:tc>
          <w:tcPr>
            <w:tcW w:w="4135" w:type="dxa"/>
          </w:tcPr>
          <w:p w14:paraId="278956A2" w14:textId="77777777" w:rsidR="00BE5416" w:rsidRDefault="00BE5416" w:rsidP="00A81D21">
            <w:pPr>
              <w:jc w:val="center"/>
            </w:pPr>
            <w:r w:rsidRPr="00760FA3">
              <w:t>-55: Item not covered in Policy Survey year</w:t>
            </w:r>
          </w:p>
        </w:tc>
        <w:tc>
          <w:tcPr>
            <w:tcW w:w="1495" w:type="dxa"/>
          </w:tcPr>
          <w:p w14:paraId="5ACD57CC" w14:textId="77777777" w:rsidR="00BE5416" w:rsidRDefault="00BE5416" w:rsidP="00A81D21">
            <w:pPr>
              <w:jc w:val="center"/>
            </w:pPr>
            <w:r w:rsidRPr="00CD6D50">
              <w:t>335</w:t>
            </w:r>
          </w:p>
        </w:tc>
      </w:tr>
      <w:tr w:rsidR="00BE5416" w14:paraId="07948F7B" w14:textId="77777777" w:rsidTr="00A81D21">
        <w:trPr>
          <w:jc w:val="center"/>
        </w:trPr>
        <w:tc>
          <w:tcPr>
            <w:tcW w:w="1205" w:type="dxa"/>
          </w:tcPr>
          <w:p w14:paraId="39BD84E8" w14:textId="77777777" w:rsidR="00BE5416" w:rsidRDefault="00BE5416" w:rsidP="00A81D21">
            <w:pPr>
              <w:jc w:val="center"/>
            </w:pPr>
            <w:r w:rsidRPr="00E31A54">
              <w:t>0</w:t>
            </w:r>
          </w:p>
        </w:tc>
        <w:tc>
          <w:tcPr>
            <w:tcW w:w="4135" w:type="dxa"/>
          </w:tcPr>
          <w:p w14:paraId="36A08A67" w14:textId="77777777" w:rsidR="00BE5416" w:rsidRDefault="00BE5416" w:rsidP="00A81D21">
            <w:pPr>
              <w:jc w:val="center"/>
            </w:pPr>
            <w:r w:rsidRPr="00E31A54">
              <w:t>0: Not Selected</w:t>
            </w:r>
          </w:p>
        </w:tc>
        <w:tc>
          <w:tcPr>
            <w:tcW w:w="1495" w:type="dxa"/>
          </w:tcPr>
          <w:p w14:paraId="47EA6E41" w14:textId="77777777" w:rsidR="00BE5416" w:rsidRDefault="00BE5416" w:rsidP="00A81D21">
            <w:pPr>
              <w:jc w:val="center"/>
            </w:pPr>
            <w:r w:rsidRPr="00CD6D50">
              <w:t>13</w:t>
            </w:r>
          </w:p>
        </w:tc>
      </w:tr>
      <w:tr w:rsidR="00BE5416" w14:paraId="10FC2D5E" w14:textId="77777777" w:rsidTr="00A81D21">
        <w:trPr>
          <w:jc w:val="center"/>
        </w:trPr>
        <w:tc>
          <w:tcPr>
            <w:tcW w:w="1205" w:type="dxa"/>
          </w:tcPr>
          <w:p w14:paraId="69510952" w14:textId="77777777" w:rsidR="00BE5416" w:rsidRDefault="00BE5416" w:rsidP="00A81D21">
            <w:pPr>
              <w:jc w:val="center"/>
            </w:pPr>
            <w:r w:rsidRPr="00E31A54">
              <w:t>1</w:t>
            </w:r>
          </w:p>
        </w:tc>
        <w:tc>
          <w:tcPr>
            <w:tcW w:w="4135" w:type="dxa"/>
          </w:tcPr>
          <w:p w14:paraId="64DF6BFF" w14:textId="77777777" w:rsidR="00BE5416" w:rsidRDefault="00BE5416" w:rsidP="00A81D21">
            <w:pPr>
              <w:jc w:val="center"/>
            </w:pPr>
            <w:r w:rsidRPr="00E31A54">
              <w:t>1: Selected</w:t>
            </w:r>
          </w:p>
        </w:tc>
        <w:tc>
          <w:tcPr>
            <w:tcW w:w="1495" w:type="dxa"/>
          </w:tcPr>
          <w:p w14:paraId="6A3F1457" w14:textId="77777777" w:rsidR="00BE5416" w:rsidRDefault="00BE5416" w:rsidP="00A81D21">
            <w:pPr>
              <w:jc w:val="center"/>
            </w:pPr>
            <w:r w:rsidRPr="00CD6D50">
              <w:t>99</w:t>
            </w:r>
          </w:p>
        </w:tc>
      </w:tr>
    </w:tbl>
    <w:p w14:paraId="356527DF" w14:textId="77777777" w:rsidR="00BE5416" w:rsidRDefault="00BE5416" w:rsidP="00BE5416"/>
    <w:p w14:paraId="04B75CBF" w14:textId="77777777" w:rsidR="00BE5416" w:rsidRPr="006D3C04" w:rsidRDefault="00BE5416" w:rsidP="00BE5416">
      <w:pPr>
        <w:pStyle w:val="ListParagraph"/>
        <w:numPr>
          <w:ilvl w:val="0"/>
          <w:numId w:val="1"/>
        </w:numPr>
      </w:pPr>
      <w:r>
        <w:t>Format: Numeric (categorical)</w:t>
      </w:r>
    </w:p>
    <w:p w14:paraId="096DD0D9" w14:textId="77777777" w:rsidR="00BE5416" w:rsidRDefault="00BE5416" w:rsidP="00BE5416">
      <w:pPr>
        <w:spacing w:after="0"/>
        <w:rPr>
          <w:i/>
          <w:iCs/>
          <w:color w:val="0F4761" w:themeColor="accent1" w:themeShade="BF"/>
        </w:rPr>
      </w:pPr>
      <w:r w:rsidRPr="0045124F">
        <w:rPr>
          <w:i/>
          <w:iCs/>
          <w:color w:val="0F4761" w:themeColor="accent1" w:themeShade="BF"/>
        </w:rPr>
        <w:t>Q7_</w:t>
      </w:r>
      <w:r>
        <w:rPr>
          <w:i/>
          <w:iCs/>
          <w:color w:val="0F4761" w:themeColor="accent1" w:themeShade="BF"/>
        </w:rPr>
        <w:t xml:space="preserve">4: </w:t>
      </w:r>
      <w:r w:rsidRPr="007168CD">
        <w:rPr>
          <w:i/>
          <w:iCs/>
          <w:color w:val="0F4761" w:themeColor="accent1" w:themeShade="BF"/>
        </w:rPr>
        <w:t xml:space="preserve">State </w:t>
      </w:r>
      <w:r>
        <w:rPr>
          <w:i/>
          <w:iCs/>
          <w:color w:val="0F4761" w:themeColor="accent1" w:themeShade="BF"/>
        </w:rPr>
        <w:t>E</w:t>
      </w:r>
      <w:r w:rsidRPr="007168CD">
        <w:rPr>
          <w:i/>
          <w:iCs/>
          <w:color w:val="0F4761" w:themeColor="accent1" w:themeShade="BF"/>
        </w:rPr>
        <w:t xml:space="preserve">lection </w:t>
      </w:r>
      <w:r>
        <w:rPr>
          <w:i/>
          <w:iCs/>
          <w:color w:val="0F4761" w:themeColor="accent1" w:themeShade="BF"/>
        </w:rPr>
        <w:t>O</w:t>
      </w:r>
      <w:r w:rsidRPr="007168CD">
        <w:rPr>
          <w:i/>
          <w:iCs/>
          <w:color w:val="0F4761" w:themeColor="accent1" w:themeShade="BF"/>
        </w:rPr>
        <w:t xml:space="preserve">ffice </w:t>
      </w:r>
      <w:r>
        <w:rPr>
          <w:i/>
          <w:iCs/>
          <w:color w:val="0F4761" w:themeColor="accent1" w:themeShade="BF"/>
        </w:rPr>
        <w:t>W</w:t>
      </w:r>
      <w:r w:rsidRPr="007168CD">
        <w:rPr>
          <w:i/>
          <w:iCs/>
          <w:color w:val="0F4761" w:themeColor="accent1" w:themeShade="BF"/>
        </w:rPr>
        <w:t xml:space="preserve">ebsite </w:t>
      </w:r>
      <w:r>
        <w:rPr>
          <w:i/>
          <w:iCs/>
          <w:color w:val="0F4761" w:themeColor="accent1" w:themeShade="BF"/>
        </w:rPr>
        <w:t>F</w:t>
      </w:r>
      <w:r w:rsidRPr="007168CD">
        <w:rPr>
          <w:i/>
          <w:iCs/>
          <w:color w:val="0F4761" w:themeColor="accent1" w:themeShade="BF"/>
        </w:rPr>
        <w:t>eatures: Check Mail Ballot Status</w:t>
      </w:r>
    </w:p>
    <w:p w14:paraId="54F1D6EB" w14:textId="77777777" w:rsidR="00BE5416" w:rsidRPr="00DB6B6D" w:rsidRDefault="00BE5416" w:rsidP="00BE5416">
      <w:r w:rsidRPr="00DB6B6D">
        <w:t xml:space="preserve">For the November [year] general election, could voters check the status of their mail ballot delivery, return, and processing on your state election office website?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3A1F4AF" w14:textId="77777777" w:rsidTr="00A81D21">
        <w:trPr>
          <w:trHeight w:val="300"/>
          <w:jc w:val="center"/>
        </w:trPr>
        <w:tc>
          <w:tcPr>
            <w:tcW w:w="1350" w:type="dxa"/>
            <w:shd w:val="clear" w:color="auto" w:fill="D9D9D9" w:themeFill="background1" w:themeFillShade="D9"/>
            <w:vAlign w:val="center"/>
          </w:tcPr>
          <w:p w14:paraId="5CCED72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620CE9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0092615" w14:textId="77777777" w:rsidTr="00A81D21">
        <w:trPr>
          <w:trHeight w:val="302"/>
          <w:jc w:val="center"/>
        </w:trPr>
        <w:tc>
          <w:tcPr>
            <w:tcW w:w="1350" w:type="dxa"/>
            <w:shd w:val="clear" w:color="auto" w:fill="auto"/>
            <w:vAlign w:val="center"/>
            <w:hideMark/>
          </w:tcPr>
          <w:p w14:paraId="6734AD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AE360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6A96">
              <w:rPr>
                <w:rFonts w:ascii="Aptos" w:eastAsia="Times New Roman" w:hAnsi="Aptos" w:cs="Times New Roman"/>
                <w:color w:val="000000"/>
                <w:kern w:val="0"/>
                <w14:ligatures w14:val="none"/>
              </w:rPr>
              <w:t>--</w:t>
            </w:r>
          </w:p>
        </w:tc>
      </w:tr>
      <w:tr w:rsidR="00BE5416" w:rsidRPr="005A0C2F" w14:paraId="752DCBF4" w14:textId="77777777" w:rsidTr="00A81D21">
        <w:trPr>
          <w:trHeight w:val="302"/>
          <w:jc w:val="center"/>
        </w:trPr>
        <w:tc>
          <w:tcPr>
            <w:tcW w:w="1350" w:type="dxa"/>
            <w:shd w:val="clear" w:color="auto" w:fill="auto"/>
            <w:vAlign w:val="center"/>
            <w:hideMark/>
          </w:tcPr>
          <w:p w14:paraId="6A06B4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E5670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6A96">
              <w:rPr>
                <w:rFonts w:ascii="Aptos" w:eastAsia="Times New Roman" w:hAnsi="Aptos" w:cs="Times New Roman"/>
                <w:color w:val="000000"/>
                <w:kern w:val="0"/>
                <w14:ligatures w14:val="none"/>
              </w:rPr>
              <w:t>--</w:t>
            </w:r>
          </w:p>
        </w:tc>
      </w:tr>
      <w:tr w:rsidR="00BE5416" w:rsidRPr="005A0C2F" w14:paraId="611693DC" w14:textId="77777777" w:rsidTr="00A81D21">
        <w:trPr>
          <w:trHeight w:val="302"/>
          <w:jc w:val="center"/>
        </w:trPr>
        <w:tc>
          <w:tcPr>
            <w:tcW w:w="1350" w:type="dxa"/>
            <w:shd w:val="clear" w:color="auto" w:fill="auto"/>
            <w:vAlign w:val="center"/>
            <w:hideMark/>
          </w:tcPr>
          <w:p w14:paraId="78F63C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97964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6A96">
              <w:rPr>
                <w:rFonts w:ascii="Aptos" w:eastAsia="Times New Roman" w:hAnsi="Aptos" w:cs="Times New Roman"/>
                <w:color w:val="000000"/>
                <w:kern w:val="0"/>
                <w14:ligatures w14:val="none"/>
              </w:rPr>
              <w:t>--</w:t>
            </w:r>
          </w:p>
        </w:tc>
      </w:tr>
      <w:tr w:rsidR="00BE5416" w:rsidRPr="005A0C2F" w14:paraId="1CAD1F69" w14:textId="77777777" w:rsidTr="00A81D21">
        <w:trPr>
          <w:trHeight w:val="302"/>
          <w:jc w:val="center"/>
        </w:trPr>
        <w:tc>
          <w:tcPr>
            <w:tcW w:w="1350" w:type="dxa"/>
            <w:shd w:val="clear" w:color="auto" w:fill="auto"/>
            <w:vAlign w:val="center"/>
            <w:hideMark/>
          </w:tcPr>
          <w:p w14:paraId="3A3346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C17EB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6A96">
              <w:rPr>
                <w:rFonts w:ascii="Aptos" w:eastAsia="Times New Roman" w:hAnsi="Aptos" w:cs="Times New Roman"/>
                <w:color w:val="000000"/>
                <w:kern w:val="0"/>
                <w14:ligatures w14:val="none"/>
              </w:rPr>
              <w:t>--</w:t>
            </w:r>
          </w:p>
        </w:tc>
      </w:tr>
      <w:tr w:rsidR="00BE5416" w:rsidRPr="005A0C2F" w14:paraId="13817DCA" w14:textId="77777777" w:rsidTr="00A81D21">
        <w:trPr>
          <w:trHeight w:val="302"/>
          <w:jc w:val="center"/>
        </w:trPr>
        <w:tc>
          <w:tcPr>
            <w:tcW w:w="1350" w:type="dxa"/>
            <w:shd w:val="clear" w:color="auto" w:fill="auto"/>
            <w:vAlign w:val="center"/>
            <w:hideMark/>
          </w:tcPr>
          <w:p w14:paraId="389AC3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452B1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6A96">
              <w:rPr>
                <w:rFonts w:ascii="Aptos" w:eastAsia="Times New Roman" w:hAnsi="Aptos" w:cs="Times New Roman"/>
                <w:color w:val="000000"/>
                <w:kern w:val="0"/>
                <w14:ligatures w14:val="none"/>
              </w:rPr>
              <w:t>--</w:t>
            </w:r>
          </w:p>
        </w:tc>
      </w:tr>
      <w:tr w:rsidR="00BE5416" w:rsidRPr="005A0C2F" w14:paraId="21E5ACE0" w14:textId="77777777" w:rsidTr="00A81D21">
        <w:trPr>
          <w:trHeight w:val="302"/>
          <w:jc w:val="center"/>
        </w:trPr>
        <w:tc>
          <w:tcPr>
            <w:tcW w:w="1350" w:type="dxa"/>
            <w:shd w:val="clear" w:color="auto" w:fill="auto"/>
            <w:vAlign w:val="center"/>
            <w:hideMark/>
          </w:tcPr>
          <w:p w14:paraId="69C35E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71DEB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6A96">
              <w:rPr>
                <w:rFonts w:ascii="Aptos" w:eastAsia="Times New Roman" w:hAnsi="Aptos" w:cs="Times New Roman"/>
                <w:color w:val="000000"/>
                <w:kern w:val="0"/>
                <w14:ligatures w14:val="none"/>
              </w:rPr>
              <w:t>--</w:t>
            </w:r>
          </w:p>
        </w:tc>
      </w:tr>
      <w:tr w:rsidR="00BE5416" w:rsidRPr="005A0C2F" w14:paraId="1B0EEC55" w14:textId="77777777" w:rsidTr="00A81D21">
        <w:trPr>
          <w:trHeight w:val="302"/>
          <w:jc w:val="center"/>
        </w:trPr>
        <w:tc>
          <w:tcPr>
            <w:tcW w:w="1350" w:type="dxa"/>
            <w:shd w:val="clear" w:color="auto" w:fill="auto"/>
            <w:vAlign w:val="center"/>
            <w:hideMark/>
          </w:tcPr>
          <w:p w14:paraId="0325CC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C35E7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Q8_4</w:t>
            </w:r>
          </w:p>
        </w:tc>
      </w:tr>
      <w:tr w:rsidR="00BE5416" w:rsidRPr="005A0C2F" w14:paraId="7E42EA19" w14:textId="77777777" w:rsidTr="00A81D21">
        <w:trPr>
          <w:trHeight w:val="302"/>
          <w:jc w:val="center"/>
        </w:trPr>
        <w:tc>
          <w:tcPr>
            <w:tcW w:w="1350" w:type="dxa"/>
            <w:shd w:val="clear" w:color="auto" w:fill="auto"/>
            <w:vAlign w:val="center"/>
            <w:hideMark/>
          </w:tcPr>
          <w:p w14:paraId="268D27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03938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Q7_4</w:t>
            </w:r>
          </w:p>
        </w:tc>
      </w:tr>
    </w:tbl>
    <w:p w14:paraId="681BC4C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D81A51F" w14:textId="77777777" w:rsidTr="00A81D21">
        <w:trPr>
          <w:jc w:val="center"/>
        </w:trPr>
        <w:tc>
          <w:tcPr>
            <w:tcW w:w="1205" w:type="dxa"/>
            <w:shd w:val="clear" w:color="auto" w:fill="D9D9D9" w:themeFill="background1" w:themeFillShade="D9"/>
            <w:vAlign w:val="center"/>
          </w:tcPr>
          <w:p w14:paraId="0C59F94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2BC64C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0739756" w14:textId="77777777" w:rsidR="00BE5416" w:rsidRDefault="00BE5416" w:rsidP="00A81D21">
            <w:pPr>
              <w:jc w:val="center"/>
              <w:rPr>
                <w:b/>
                <w:bCs/>
              </w:rPr>
            </w:pPr>
            <w:r>
              <w:rPr>
                <w:b/>
                <w:bCs/>
              </w:rPr>
              <w:t>n</w:t>
            </w:r>
          </w:p>
        </w:tc>
      </w:tr>
      <w:tr w:rsidR="00BE5416" w14:paraId="71C44D0B" w14:textId="77777777" w:rsidTr="00A81D21">
        <w:trPr>
          <w:jc w:val="center"/>
        </w:trPr>
        <w:tc>
          <w:tcPr>
            <w:tcW w:w="1205" w:type="dxa"/>
          </w:tcPr>
          <w:p w14:paraId="61A858CC" w14:textId="77777777" w:rsidR="00BE5416" w:rsidRDefault="00BE5416" w:rsidP="00A81D21">
            <w:pPr>
              <w:jc w:val="center"/>
            </w:pPr>
            <w:r w:rsidRPr="00760FA3">
              <w:t>-55</w:t>
            </w:r>
          </w:p>
        </w:tc>
        <w:tc>
          <w:tcPr>
            <w:tcW w:w="4135" w:type="dxa"/>
          </w:tcPr>
          <w:p w14:paraId="12636F57" w14:textId="77777777" w:rsidR="00BE5416" w:rsidRDefault="00BE5416" w:rsidP="00A81D21">
            <w:pPr>
              <w:jc w:val="center"/>
            </w:pPr>
            <w:r w:rsidRPr="00760FA3">
              <w:t>-55: Item not covered in Policy Survey year</w:t>
            </w:r>
          </w:p>
        </w:tc>
        <w:tc>
          <w:tcPr>
            <w:tcW w:w="1495" w:type="dxa"/>
          </w:tcPr>
          <w:p w14:paraId="0BB31F4C" w14:textId="77777777" w:rsidR="00BE5416" w:rsidRDefault="00BE5416" w:rsidP="00A81D21">
            <w:pPr>
              <w:jc w:val="center"/>
            </w:pPr>
            <w:r w:rsidRPr="00476A00">
              <w:t>335</w:t>
            </w:r>
          </w:p>
        </w:tc>
      </w:tr>
      <w:tr w:rsidR="00BE5416" w14:paraId="5E4E5274" w14:textId="77777777" w:rsidTr="00A81D21">
        <w:trPr>
          <w:jc w:val="center"/>
        </w:trPr>
        <w:tc>
          <w:tcPr>
            <w:tcW w:w="1205" w:type="dxa"/>
          </w:tcPr>
          <w:p w14:paraId="12CCA62B" w14:textId="77777777" w:rsidR="00BE5416" w:rsidRDefault="00BE5416" w:rsidP="00A81D21">
            <w:pPr>
              <w:jc w:val="center"/>
            </w:pPr>
            <w:r w:rsidRPr="00E31A54">
              <w:t>0</w:t>
            </w:r>
          </w:p>
        </w:tc>
        <w:tc>
          <w:tcPr>
            <w:tcW w:w="4135" w:type="dxa"/>
          </w:tcPr>
          <w:p w14:paraId="500F8D2C" w14:textId="77777777" w:rsidR="00BE5416" w:rsidRDefault="00BE5416" w:rsidP="00A81D21">
            <w:pPr>
              <w:jc w:val="center"/>
            </w:pPr>
            <w:r w:rsidRPr="00E31A54">
              <w:t>0: Not Selected</w:t>
            </w:r>
          </w:p>
        </w:tc>
        <w:tc>
          <w:tcPr>
            <w:tcW w:w="1495" w:type="dxa"/>
          </w:tcPr>
          <w:p w14:paraId="7FA7AABF" w14:textId="77777777" w:rsidR="00BE5416" w:rsidRDefault="00BE5416" w:rsidP="00A81D21">
            <w:pPr>
              <w:jc w:val="center"/>
            </w:pPr>
            <w:r w:rsidRPr="00476A00">
              <w:t>18</w:t>
            </w:r>
          </w:p>
        </w:tc>
      </w:tr>
      <w:tr w:rsidR="00BE5416" w14:paraId="16581BB8" w14:textId="77777777" w:rsidTr="00A81D21">
        <w:trPr>
          <w:jc w:val="center"/>
        </w:trPr>
        <w:tc>
          <w:tcPr>
            <w:tcW w:w="1205" w:type="dxa"/>
          </w:tcPr>
          <w:p w14:paraId="7DBE09B9" w14:textId="77777777" w:rsidR="00BE5416" w:rsidRDefault="00BE5416" w:rsidP="00A81D21">
            <w:pPr>
              <w:jc w:val="center"/>
            </w:pPr>
            <w:r w:rsidRPr="00E31A54">
              <w:t>1</w:t>
            </w:r>
          </w:p>
        </w:tc>
        <w:tc>
          <w:tcPr>
            <w:tcW w:w="4135" w:type="dxa"/>
          </w:tcPr>
          <w:p w14:paraId="7E87F963" w14:textId="77777777" w:rsidR="00BE5416" w:rsidRDefault="00BE5416" w:rsidP="00A81D21">
            <w:pPr>
              <w:jc w:val="center"/>
            </w:pPr>
            <w:r w:rsidRPr="00E31A54">
              <w:t>1: Selected</w:t>
            </w:r>
          </w:p>
        </w:tc>
        <w:tc>
          <w:tcPr>
            <w:tcW w:w="1495" w:type="dxa"/>
          </w:tcPr>
          <w:p w14:paraId="41773C7B" w14:textId="77777777" w:rsidR="00BE5416" w:rsidRDefault="00BE5416" w:rsidP="00A81D21">
            <w:pPr>
              <w:jc w:val="center"/>
            </w:pPr>
            <w:r w:rsidRPr="00476A00">
              <w:t>94</w:t>
            </w:r>
          </w:p>
        </w:tc>
      </w:tr>
    </w:tbl>
    <w:p w14:paraId="4D2C1DF0" w14:textId="77777777" w:rsidR="00BE5416" w:rsidRDefault="00BE5416" w:rsidP="00BE5416"/>
    <w:p w14:paraId="30854D97" w14:textId="77777777" w:rsidR="00BE5416" w:rsidRPr="006D3C04" w:rsidRDefault="00BE5416" w:rsidP="00BE5416">
      <w:pPr>
        <w:pStyle w:val="ListParagraph"/>
        <w:numPr>
          <w:ilvl w:val="0"/>
          <w:numId w:val="1"/>
        </w:numPr>
      </w:pPr>
      <w:r>
        <w:t>Format: Numeric (categorical)</w:t>
      </w:r>
    </w:p>
    <w:p w14:paraId="04FE65B0" w14:textId="77777777" w:rsidR="00BE5416" w:rsidRDefault="00BE5416" w:rsidP="00BE5416">
      <w:pPr>
        <w:spacing w:after="0"/>
        <w:rPr>
          <w:i/>
          <w:iCs/>
          <w:color w:val="0F4761" w:themeColor="accent1" w:themeShade="BF"/>
        </w:rPr>
      </w:pPr>
      <w:r w:rsidRPr="0045124F">
        <w:rPr>
          <w:i/>
          <w:iCs/>
          <w:color w:val="0F4761" w:themeColor="accent1" w:themeShade="BF"/>
        </w:rPr>
        <w:lastRenderedPageBreak/>
        <w:t>Q7_</w:t>
      </w:r>
      <w:r>
        <w:rPr>
          <w:i/>
          <w:iCs/>
          <w:color w:val="0F4761" w:themeColor="accent1" w:themeShade="BF"/>
        </w:rPr>
        <w:t xml:space="preserve">5: </w:t>
      </w:r>
      <w:r w:rsidRPr="007168CD">
        <w:rPr>
          <w:i/>
          <w:iCs/>
          <w:color w:val="0F4761" w:themeColor="accent1" w:themeShade="BF"/>
        </w:rPr>
        <w:t xml:space="preserve">State </w:t>
      </w:r>
      <w:r>
        <w:rPr>
          <w:i/>
          <w:iCs/>
          <w:color w:val="0F4761" w:themeColor="accent1" w:themeShade="BF"/>
        </w:rPr>
        <w:t>E</w:t>
      </w:r>
      <w:r w:rsidRPr="007168CD">
        <w:rPr>
          <w:i/>
          <w:iCs/>
          <w:color w:val="0F4761" w:themeColor="accent1" w:themeShade="BF"/>
        </w:rPr>
        <w:t xml:space="preserve">lection </w:t>
      </w:r>
      <w:r>
        <w:rPr>
          <w:i/>
          <w:iCs/>
          <w:color w:val="0F4761" w:themeColor="accent1" w:themeShade="BF"/>
        </w:rPr>
        <w:t>O</w:t>
      </w:r>
      <w:r w:rsidRPr="007168CD">
        <w:rPr>
          <w:i/>
          <w:iCs/>
          <w:color w:val="0F4761" w:themeColor="accent1" w:themeShade="BF"/>
        </w:rPr>
        <w:t xml:space="preserve">ffice </w:t>
      </w:r>
      <w:r>
        <w:rPr>
          <w:i/>
          <w:iCs/>
          <w:color w:val="0F4761" w:themeColor="accent1" w:themeShade="BF"/>
        </w:rPr>
        <w:t>W</w:t>
      </w:r>
      <w:r w:rsidRPr="007168CD">
        <w:rPr>
          <w:i/>
          <w:iCs/>
          <w:color w:val="0F4761" w:themeColor="accent1" w:themeShade="BF"/>
        </w:rPr>
        <w:t xml:space="preserve">ebsite </w:t>
      </w:r>
      <w:r>
        <w:rPr>
          <w:i/>
          <w:iCs/>
          <w:color w:val="0F4761" w:themeColor="accent1" w:themeShade="BF"/>
        </w:rPr>
        <w:t>F</w:t>
      </w:r>
      <w:r w:rsidRPr="007168CD">
        <w:rPr>
          <w:i/>
          <w:iCs/>
          <w:color w:val="0F4761" w:themeColor="accent1" w:themeShade="BF"/>
        </w:rPr>
        <w:t>eatures: Check Polling Location</w:t>
      </w:r>
    </w:p>
    <w:p w14:paraId="2E8FBD85" w14:textId="77777777" w:rsidR="00BE5416" w:rsidRPr="00DB6B6D" w:rsidRDefault="00BE5416" w:rsidP="00BE5416">
      <w:r w:rsidRPr="00DB6B6D">
        <w:t xml:space="preserve">For the November [year] general election, could voters check their polling site location on your state election office website?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C600F04" w14:textId="77777777" w:rsidTr="00A81D21">
        <w:trPr>
          <w:trHeight w:val="300"/>
          <w:jc w:val="center"/>
        </w:trPr>
        <w:tc>
          <w:tcPr>
            <w:tcW w:w="1350" w:type="dxa"/>
            <w:shd w:val="clear" w:color="auto" w:fill="D9D9D9" w:themeFill="background1" w:themeFillShade="D9"/>
            <w:vAlign w:val="center"/>
          </w:tcPr>
          <w:p w14:paraId="5B66741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47FF82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F104863" w14:textId="77777777" w:rsidTr="00A81D21">
        <w:trPr>
          <w:trHeight w:val="302"/>
          <w:jc w:val="center"/>
        </w:trPr>
        <w:tc>
          <w:tcPr>
            <w:tcW w:w="1350" w:type="dxa"/>
            <w:shd w:val="clear" w:color="auto" w:fill="auto"/>
            <w:vAlign w:val="center"/>
            <w:hideMark/>
          </w:tcPr>
          <w:p w14:paraId="4C2CE9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FE97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28A9">
              <w:rPr>
                <w:rFonts w:ascii="Aptos" w:eastAsia="Times New Roman" w:hAnsi="Aptos" w:cs="Times New Roman"/>
                <w:color w:val="000000"/>
                <w:kern w:val="0"/>
                <w14:ligatures w14:val="none"/>
              </w:rPr>
              <w:t>--</w:t>
            </w:r>
          </w:p>
        </w:tc>
      </w:tr>
      <w:tr w:rsidR="00BE5416" w:rsidRPr="005A0C2F" w14:paraId="2C471A97" w14:textId="77777777" w:rsidTr="00A81D21">
        <w:trPr>
          <w:trHeight w:val="302"/>
          <w:jc w:val="center"/>
        </w:trPr>
        <w:tc>
          <w:tcPr>
            <w:tcW w:w="1350" w:type="dxa"/>
            <w:shd w:val="clear" w:color="auto" w:fill="auto"/>
            <w:vAlign w:val="center"/>
            <w:hideMark/>
          </w:tcPr>
          <w:p w14:paraId="3EB5DB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1A905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28A9">
              <w:rPr>
                <w:rFonts w:ascii="Aptos" w:eastAsia="Times New Roman" w:hAnsi="Aptos" w:cs="Times New Roman"/>
                <w:color w:val="000000"/>
                <w:kern w:val="0"/>
                <w14:ligatures w14:val="none"/>
              </w:rPr>
              <w:t>--</w:t>
            </w:r>
          </w:p>
        </w:tc>
      </w:tr>
      <w:tr w:rsidR="00BE5416" w:rsidRPr="005A0C2F" w14:paraId="74940C69" w14:textId="77777777" w:rsidTr="00A81D21">
        <w:trPr>
          <w:trHeight w:val="302"/>
          <w:jc w:val="center"/>
        </w:trPr>
        <w:tc>
          <w:tcPr>
            <w:tcW w:w="1350" w:type="dxa"/>
            <w:shd w:val="clear" w:color="auto" w:fill="auto"/>
            <w:vAlign w:val="center"/>
            <w:hideMark/>
          </w:tcPr>
          <w:p w14:paraId="3ED3CB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E4412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28A9">
              <w:rPr>
                <w:rFonts w:ascii="Aptos" w:eastAsia="Times New Roman" w:hAnsi="Aptos" w:cs="Times New Roman"/>
                <w:color w:val="000000"/>
                <w:kern w:val="0"/>
                <w14:ligatures w14:val="none"/>
              </w:rPr>
              <w:t>--</w:t>
            </w:r>
          </w:p>
        </w:tc>
      </w:tr>
      <w:tr w:rsidR="00BE5416" w:rsidRPr="005A0C2F" w14:paraId="25CF77A0" w14:textId="77777777" w:rsidTr="00A81D21">
        <w:trPr>
          <w:trHeight w:val="302"/>
          <w:jc w:val="center"/>
        </w:trPr>
        <w:tc>
          <w:tcPr>
            <w:tcW w:w="1350" w:type="dxa"/>
            <w:shd w:val="clear" w:color="auto" w:fill="auto"/>
            <w:vAlign w:val="center"/>
            <w:hideMark/>
          </w:tcPr>
          <w:p w14:paraId="6EAD02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E4485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28A9">
              <w:rPr>
                <w:rFonts w:ascii="Aptos" w:eastAsia="Times New Roman" w:hAnsi="Aptos" w:cs="Times New Roman"/>
                <w:color w:val="000000"/>
                <w:kern w:val="0"/>
                <w14:ligatures w14:val="none"/>
              </w:rPr>
              <w:t>--</w:t>
            </w:r>
          </w:p>
        </w:tc>
      </w:tr>
      <w:tr w:rsidR="00BE5416" w:rsidRPr="005A0C2F" w14:paraId="7A8A1C2D" w14:textId="77777777" w:rsidTr="00A81D21">
        <w:trPr>
          <w:trHeight w:val="302"/>
          <w:jc w:val="center"/>
        </w:trPr>
        <w:tc>
          <w:tcPr>
            <w:tcW w:w="1350" w:type="dxa"/>
            <w:shd w:val="clear" w:color="auto" w:fill="auto"/>
            <w:vAlign w:val="center"/>
            <w:hideMark/>
          </w:tcPr>
          <w:p w14:paraId="232D0B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230F0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28A9">
              <w:rPr>
                <w:rFonts w:ascii="Aptos" w:eastAsia="Times New Roman" w:hAnsi="Aptos" w:cs="Times New Roman"/>
                <w:color w:val="000000"/>
                <w:kern w:val="0"/>
                <w14:ligatures w14:val="none"/>
              </w:rPr>
              <w:t>--</w:t>
            </w:r>
          </w:p>
        </w:tc>
      </w:tr>
      <w:tr w:rsidR="00BE5416" w:rsidRPr="005A0C2F" w14:paraId="17F7BF6B" w14:textId="77777777" w:rsidTr="00A81D21">
        <w:trPr>
          <w:trHeight w:val="302"/>
          <w:jc w:val="center"/>
        </w:trPr>
        <w:tc>
          <w:tcPr>
            <w:tcW w:w="1350" w:type="dxa"/>
            <w:shd w:val="clear" w:color="auto" w:fill="auto"/>
            <w:vAlign w:val="center"/>
            <w:hideMark/>
          </w:tcPr>
          <w:p w14:paraId="1F67F6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26140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28A9">
              <w:rPr>
                <w:rFonts w:ascii="Aptos" w:eastAsia="Times New Roman" w:hAnsi="Aptos" w:cs="Times New Roman"/>
                <w:color w:val="000000"/>
                <w:kern w:val="0"/>
                <w14:ligatures w14:val="none"/>
              </w:rPr>
              <w:t>--</w:t>
            </w:r>
          </w:p>
        </w:tc>
      </w:tr>
      <w:tr w:rsidR="00BE5416" w:rsidRPr="005A0C2F" w14:paraId="3CE981A2" w14:textId="77777777" w:rsidTr="00A81D21">
        <w:trPr>
          <w:trHeight w:val="302"/>
          <w:jc w:val="center"/>
        </w:trPr>
        <w:tc>
          <w:tcPr>
            <w:tcW w:w="1350" w:type="dxa"/>
            <w:shd w:val="clear" w:color="auto" w:fill="auto"/>
            <w:vAlign w:val="center"/>
            <w:hideMark/>
          </w:tcPr>
          <w:p w14:paraId="167728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4535B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Q8_5</w:t>
            </w:r>
          </w:p>
        </w:tc>
      </w:tr>
      <w:tr w:rsidR="00BE5416" w:rsidRPr="005A0C2F" w14:paraId="6A5D1D0F" w14:textId="77777777" w:rsidTr="00A81D21">
        <w:trPr>
          <w:trHeight w:val="302"/>
          <w:jc w:val="center"/>
        </w:trPr>
        <w:tc>
          <w:tcPr>
            <w:tcW w:w="1350" w:type="dxa"/>
            <w:shd w:val="clear" w:color="auto" w:fill="auto"/>
            <w:vAlign w:val="center"/>
            <w:hideMark/>
          </w:tcPr>
          <w:p w14:paraId="651EF8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03989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Q7_5</w:t>
            </w:r>
          </w:p>
        </w:tc>
      </w:tr>
    </w:tbl>
    <w:p w14:paraId="1130CAC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3DADE5F" w14:textId="77777777" w:rsidTr="00A81D21">
        <w:trPr>
          <w:jc w:val="center"/>
        </w:trPr>
        <w:tc>
          <w:tcPr>
            <w:tcW w:w="1205" w:type="dxa"/>
            <w:shd w:val="clear" w:color="auto" w:fill="D9D9D9" w:themeFill="background1" w:themeFillShade="D9"/>
            <w:vAlign w:val="center"/>
          </w:tcPr>
          <w:p w14:paraId="17DEFCB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091F7E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AE1648A" w14:textId="77777777" w:rsidR="00BE5416" w:rsidRDefault="00BE5416" w:rsidP="00A81D21">
            <w:pPr>
              <w:jc w:val="center"/>
              <w:rPr>
                <w:b/>
                <w:bCs/>
              </w:rPr>
            </w:pPr>
            <w:r>
              <w:rPr>
                <w:b/>
                <w:bCs/>
              </w:rPr>
              <w:t>n</w:t>
            </w:r>
          </w:p>
        </w:tc>
      </w:tr>
      <w:tr w:rsidR="00BE5416" w14:paraId="0C3DFFCB" w14:textId="77777777" w:rsidTr="00A81D21">
        <w:trPr>
          <w:jc w:val="center"/>
        </w:trPr>
        <w:tc>
          <w:tcPr>
            <w:tcW w:w="1205" w:type="dxa"/>
          </w:tcPr>
          <w:p w14:paraId="4E91ACFD" w14:textId="77777777" w:rsidR="00BE5416" w:rsidRDefault="00BE5416" w:rsidP="00A81D21">
            <w:pPr>
              <w:jc w:val="center"/>
            </w:pPr>
            <w:r w:rsidRPr="00760FA3">
              <w:t>-55</w:t>
            </w:r>
          </w:p>
        </w:tc>
        <w:tc>
          <w:tcPr>
            <w:tcW w:w="4135" w:type="dxa"/>
          </w:tcPr>
          <w:p w14:paraId="45A654E1" w14:textId="77777777" w:rsidR="00BE5416" w:rsidRDefault="00BE5416" w:rsidP="00A81D21">
            <w:pPr>
              <w:jc w:val="center"/>
            </w:pPr>
            <w:r w:rsidRPr="00760FA3">
              <w:t>-55: Item not covered in Policy Survey year</w:t>
            </w:r>
          </w:p>
        </w:tc>
        <w:tc>
          <w:tcPr>
            <w:tcW w:w="1495" w:type="dxa"/>
          </w:tcPr>
          <w:p w14:paraId="191315F4" w14:textId="77777777" w:rsidR="00BE5416" w:rsidRDefault="00BE5416" w:rsidP="00A81D21">
            <w:pPr>
              <w:jc w:val="center"/>
            </w:pPr>
            <w:r w:rsidRPr="00026115">
              <w:t>335</w:t>
            </w:r>
          </w:p>
        </w:tc>
      </w:tr>
      <w:tr w:rsidR="00BE5416" w14:paraId="4076ED8E" w14:textId="77777777" w:rsidTr="00A81D21">
        <w:trPr>
          <w:jc w:val="center"/>
        </w:trPr>
        <w:tc>
          <w:tcPr>
            <w:tcW w:w="1205" w:type="dxa"/>
          </w:tcPr>
          <w:p w14:paraId="418AD388" w14:textId="77777777" w:rsidR="00BE5416" w:rsidRDefault="00BE5416" w:rsidP="00A81D21">
            <w:pPr>
              <w:jc w:val="center"/>
            </w:pPr>
            <w:r w:rsidRPr="00E31A54">
              <w:t>0</w:t>
            </w:r>
          </w:p>
        </w:tc>
        <w:tc>
          <w:tcPr>
            <w:tcW w:w="4135" w:type="dxa"/>
          </w:tcPr>
          <w:p w14:paraId="05E1D882" w14:textId="77777777" w:rsidR="00BE5416" w:rsidRDefault="00BE5416" w:rsidP="00A81D21">
            <w:pPr>
              <w:jc w:val="center"/>
            </w:pPr>
            <w:r w:rsidRPr="00E31A54">
              <w:t>0: Not Selected</w:t>
            </w:r>
          </w:p>
        </w:tc>
        <w:tc>
          <w:tcPr>
            <w:tcW w:w="1495" w:type="dxa"/>
          </w:tcPr>
          <w:p w14:paraId="443BAD5F" w14:textId="77777777" w:rsidR="00BE5416" w:rsidRDefault="00BE5416" w:rsidP="00A81D21">
            <w:pPr>
              <w:jc w:val="center"/>
            </w:pPr>
            <w:r w:rsidRPr="00026115">
              <w:t>7</w:t>
            </w:r>
          </w:p>
        </w:tc>
      </w:tr>
      <w:tr w:rsidR="00BE5416" w14:paraId="04E6BC53" w14:textId="77777777" w:rsidTr="00A81D21">
        <w:trPr>
          <w:jc w:val="center"/>
        </w:trPr>
        <w:tc>
          <w:tcPr>
            <w:tcW w:w="1205" w:type="dxa"/>
          </w:tcPr>
          <w:p w14:paraId="2D842479" w14:textId="77777777" w:rsidR="00BE5416" w:rsidRDefault="00BE5416" w:rsidP="00A81D21">
            <w:pPr>
              <w:jc w:val="center"/>
            </w:pPr>
            <w:r w:rsidRPr="00E31A54">
              <w:t>1</w:t>
            </w:r>
          </w:p>
        </w:tc>
        <w:tc>
          <w:tcPr>
            <w:tcW w:w="4135" w:type="dxa"/>
          </w:tcPr>
          <w:p w14:paraId="4177FF2A" w14:textId="77777777" w:rsidR="00BE5416" w:rsidRDefault="00BE5416" w:rsidP="00A81D21">
            <w:pPr>
              <w:jc w:val="center"/>
            </w:pPr>
            <w:r w:rsidRPr="00E31A54">
              <w:t>1: Selected</w:t>
            </w:r>
          </w:p>
        </w:tc>
        <w:tc>
          <w:tcPr>
            <w:tcW w:w="1495" w:type="dxa"/>
          </w:tcPr>
          <w:p w14:paraId="3384B37E" w14:textId="77777777" w:rsidR="00BE5416" w:rsidRDefault="00BE5416" w:rsidP="00A81D21">
            <w:pPr>
              <w:jc w:val="center"/>
            </w:pPr>
            <w:r w:rsidRPr="00026115">
              <w:t>105</w:t>
            </w:r>
          </w:p>
        </w:tc>
      </w:tr>
    </w:tbl>
    <w:p w14:paraId="22D35D93" w14:textId="77777777" w:rsidR="00BE5416" w:rsidRDefault="00BE5416" w:rsidP="00BE5416"/>
    <w:p w14:paraId="21B98454" w14:textId="77777777" w:rsidR="00BE5416" w:rsidRPr="006D3C04" w:rsidRDefault="00BE5416" w:rsidP="00BE5416">
      <w:pPr>
        <w:pStyle w:val="ListParagraph"/>
        <w:numPr>
          <w:ilvl w:val="0"/>
          <w:numId w:val="1"/>
        </w:numPr>
      </w:pPr>
      <w:r>
        <w:t>Format: Numeric (categorical)</w:t>
      </w:r>
    </w:p>
    <w:p w14:paraId="65165FA2" w14:textId="77777777" w:rsidR="00BE5416" w:rsidRDefault="00BE5416" w:rsidP="00BE5416">
      <w:pPr>
        <w:spacing w:after="0"/>
        <w:rPr>
          <w:i/>
          <w:iCs/>
          <w:color w:val="0F4761" w:themeColor="accent1" w:themeShade="BF"/>
        </w:rPr>
      </w:pPr>
      <w:r w:rsidRPr="0045124F">
        <w:rPr>
          <w:i/>
          <w:iCs/>
          <w:color w:val="0F4761" w:themeColor="accent1" w:themeShade="BF"/>
        </w:rPr>
        <w:t>Q7_</w:t>
      </w:r>
      <w:r>
        <w:rPr>
          <w:i/>
          <w:iCs/>
          <w:color w:val="0F4761" w:themeColor="accent1" w:themeShade="BF"/>
        </w:rPr>
        <w:t xml:space="preserve">6: </w:t>
      </w:r>
      <w:r w:rsidRPr="007168CD">
        <w:rPr>
          <w:i/>
          <w:iCs/>
          <w:color w:val="0F4761" w:themeColor="accent1" w:themeShade="BF"/>
        </w:rPr>
        <w:t xml:space="preserve">State </w:t>
      </w:r>
      <w:r>
        <w:rPr>
          <w:i/>
          <w:iCs/>
          <w:color w:val="0F4761" w:themeColor="accent1" w:themeShade="BF"/>
        </w:rPr>
        <w:t>E</w:t>
      </w:r>
      <w:r w:rsidRPr="007168CD">
        <w:rPr>
          <w:i/>
          <w:iCs/>
          <w:color w:val="0F4761" w:themeColor="accent1" w:themeShade="BF"/>
        </w:rPr>
        <w:t xml:space="preserve">lection </w:t>
      </w:r>
      <w:r>
        <w:rPr>
          <w:i/>
          <w:iCs/>
          <w:color w:val="0F4761" w:themeColor="accent1" w:themeShade="BF"/>
        </w:rPr>
        <w:t>O</w:t>
      </w:r>
      <w:r w:rsidRPr="007168CD">
        <w:rPr>
          <w:i/>
          <w:iCs/>
          <w:color w:val="0F4761" w:themeColor="accent1" w:themeShade="BF"/>
        </w:rPr>
        <w:t xml:space="preserve">ffice </w:t>
      </w:r>
      <w:r>
        <w:rPr>
          <w:i/>
          <w:iCs/>
          <w:color w:val="0F4761" w:themeColor="accent1" w:themeShade="BF"/>
        </w:rPr>
        <w:t>W</w:t>
      </w:r>
      <w:r w:rsidRPr="007168CD">
        <w:rPr>
          <w:i/>
          <w:iCs/>
          <w:color w:val="0F4761" w:themeColor="accent1" w:themeShade="BF"/>
        </w:rPr>
        <w:t xml:space="preserve">ebsite </w:t>
      </w:r>
      <w:r>
        <w:rPr>
          <w:i/>
          <w:iCs/>
          <w:color w:val="0F4761" w:themeColor="accent1" w:themeShade="BF"/>
        </w:rPr>
        <w:t>F</w:t>
      </w:r>
      <w:r w:rsidRPr="007168CD">
        <w:rPr>
          <w:i/>
          <w:iCs/>
          <w:color w:val="0F4761" w:themeColor="accent1" w:themeShade="BF"/>
        </w:rPr>
        <w:t>eatures: Check Provisional Ballot Status</w:t>
      </w:r>
    </w:p>
    <w:p w14:paraId="265FB0E1" w14:textId="77777777" w:rsidR="00BE5416" w:rsidRPr="00DB6B6D" w:rsidRDefault="00BE5416" w:rsidP="00BE5416">
      <w:r w:rsidRPr="00DB6B6D">
        <w:t xml:space="preserve">For the November [year] general election, could voters check the status of their provisional ballot processing on your state election office website?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947D9BE" w14:textId="77777777" w:rsidTr="00A81D21">
        <w:trPr>
          <w:trHeight w:val="300"/>
          <w:jc w:val="center"/>
        </w:trPr>
        <w:tc>
          <w:tcPr>
            <w:tcW w:w="1350" w:type="dxa"/>
            <w:shd w:val="clear" w:color="auto" w:fill="D9D9D9" w:themeFill="background1" w:themeFillShade="D9"/>
            <w:vAlign w:val="center"/>
          </w:tcPr>
          <w:p w14:paraId="4011783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3D8C9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562EFB7" w14:textId="77777777" w:rsidTr="00A81D21">
        <w:trPr>
          <w:trHeight w:val="302"/>
          <w:jc w:val="center"/>
        </w:trPr>
        <w:tc>
          <w:tcPr>
            <w:tcW w:w="1350" w:type="dxa"/>
            <w:shd w:val="clear" w:color="auto" w:fill="auto"/>
            <w:vAlign w:val="center"/>
            <w:hideMark/>
          </w:tcPr>
          <w:p w14:paraId="64793A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9B87B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44A14">
              <w:rPr>
                <w:rFonts w:ascii="Aptos" w:eastAsia="Times New Roman" w:hAnsi="Aptos" w:cs="Times New Roman"/>
                <w:color w:val="000000"/>
                <w:kern w:val="0"/>
                <w14:ligatures w14:val="none"/>
              </w:rPr>
              <w:t>--</w:t>
            </w:r>
          </w:p>
        </w:tc>
      </w:tr>
      <w:tr w:rsidR="00BE5416" w:rsidRPr="005A0C2F" w14:paraId="1179EDC7" w14:textId="77777777" w:rsidTr="00A81D21">
        <w:trPr>
          <w:trHeight w:val="302"/>
          <w:jc w:val="center"/>
        </w:trPr>
        <w:tc>
          <w:tcPr>
            <w:tcW w:w="1350" w:type="dxa"/>
            <w:shd w:val="clear" w:color="auto" w:fill="auto"/>
            <w:vAlign w:val="center"/>
            <w:hideMark/>
          </w:tcPr>
          <w:p w14:paraId="4F931C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9B50B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44A14">
              <w:rPr>
                <w:rFonts w:ascii="Aptos" w:eastAsia="Times New Roman" w:hAnsi="Aptos" w:cs="Times New Roman"/>
                <w:color w:val="000000"/>
                <w:kern w:val="0"/>
                <w14:ligatures w14:val="none"/>
              </w:rPr>
              <w:t>--</w:t>
            </w:r>
          </w:p>
        </w:tc>
      </w:tr>
      <w:tr w:rsidR="00BE5416" w:rsidRPr="005A0C2F" w14:paraId="2F3F5516" w14:textId="77777777" w:rsidTr="00A81D21">
        <w:trPr>
          <w:trHeight w:val="302"/>
          <w:jc w:val="center"/>
        </w:trPr>
        <w:tc>
          <w:tcPr>
            <w:tcW w:w="1350" w:type="dxa"/>
            <w:shd w:val="clear" w:color="auto" w:fill="auto"/>
            <w:vAlign w:val="center"/>
            <w:hideMark/>
          </w:tcPr>
          <w:p w14:paraId="0DA3A2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99E76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44A14">
              <w:rPr>
                <w:rFonts w:ascii="Aptos" w:eastAsia="Times New Roman" w:hAnsi="Aptos" w:cs="Times New Roman"/>
                <w:color w:val="000000"/>
                <w:kern w:val="0"/>
                <w14:ligatures w14:val="none"/>
              </w:rPr>
              <w:t>--</w:t>
            </w:r>
          </w:p>
        </w:tc>
      </w:tr>
      <w:tr w:rsidR="00BE5416" w:rsidRPr="005A0C2F" w14:paraId="394DAEB5" w14:textId="77777777" w:rsidTr="00A81D21">
        <w:trPr>
          <w:trHeight w:val="302"/>
          <w:jc w:val="center"/>
        </w:trPr>
        <w:tc>
          <w:tcPr>
            <w:tcW w:w="1350" w:type="dxa"/>
            <w:shd w:val="clear" w:color="auto" w:fill="auto"/>
            <w:vAlign w:val="center"/>
            <w:hideMark/>
          </w:tcPr>
          <w:p w14:paraId="2BAFE7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65440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44A14">
              <w:rPr>
                <w:rFonts w:ascii="Aptos" w:eastAsia="Times New Roman" w:hAnsi="Aptos" w:cs="Times New Roman"/>
                <w:color w:val="000000"/>
                <w:kern w:val="0"/>
                <w14:ligatures w14:val="none"/>
              </w:rPr>
              <w:t>--</w:t>
            </w:r>
          </w:p>
        </w:tc>
      </w:tr>
      <w:tr w:rsidR="00BE5416" w:rsidRPr="005A0C2F" w14:paraId="5F89B85C" w14:textId="77777777" w:rsidTr="00A81D21">
        <w:trPr>
          <w:trHeight w:val="302"/>
          <w:jc w:val="center"/>
        </w:trPr>
        <w:tc>
          <w:tcPr>
            <w:tcW w:w="1350" w:type="dxa"/>
            <w:shd w:val="clear" w:color="auto" w:fill="auto"/>
            <w:vAlign w:val="center"/>
            <w:hideMark/>
          </w:tcPr>
          <w:p w14:paraId="743421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EEAC4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44A14">
              <w:rPr>
                <w:rFonts w:ascii="Aptos" w:eastAsia="Times New Roman" w:hAnsi="Aptos" w:cs="Times New Roman"/>
                <w:color w:val="000000"/>
                <w:kern w:val="0"/>
                <w14:ligatures w14:val="none"/>
              </w:rPr>
              <w:t>--</w:t>
            </w:r>
          </w:p>
        </w:tc>
      </w:tr>
      <w:tr w:rsidR="00BE5416" w:rsidRPr="005A0C2F" w14:paraId="6FD61717" w14:textId="77777777" w:rsidTr="00A81D21">
        <w:trPr>
          <w:trHeight w:val="302"/>
          <w:jc w:val="center"/>
        </w:trPr>
        <w:tc>
          <w:tcPr>
            <w:tcW w:w="1350" w:type="dxa"/>
            <w:shd w:val="clear" w:color="auto" w:fill="auto"/>
            <w:vAlign w:val="center"/>
            <w:hideMark/>
          </w:tcPr>
          <w:p w14:paraId="417282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1009E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44A14">
              <w:rPr>
                <w:rFonts w:ascii="Aptos" w:eastAsia="Times New Roman" w:hAnsi="Aptos" w:cs="Times New Roman"/>
                <w:color w:val="000000"/>
                <w:kern w:val="0"/>
                <w14:ligatures w14:val="none"/>
              </w:rPr>
              <w:t>--</w:t>
            </w:r>
          </w:p>
        </w:tc>
      </w:tr>
      <w:tr w:rsidR="00BE5416" w:rsidRPr="005A0C2F" w14:paraId="2F5CFA05" w14:textId="77777777" w:rsidTr="00A81D21">
        <w:trPr>
          <w:trHeight w:val="302"/>
          <w:jc w:val="center"/>
        </w:trPr>
        <w:tc>
          <w:tcPr>
            <w:tcW w:w="1350" w:type="dxa"/>
            <w:shd w:val="clear" w:color="auto" w:fill="auto"/>
            <w:vAlign w:val="center"/>
            <w:hideMark/>
          </w:tcPr>
          <w:p w14:paraId="0340BF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5F2D1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Q8_6</w:t>
            </w:r>
          </w:p>
        </w:tc>
      </w:tr>
      <w:tr w:rsidR="00BE5416" w:rsidRPr="005A0C2F" w14:paraId="75E0EC28" w14:textId="77777777" w:rsidTr="00A81D21">
        <w:trPr>
          <w:trHeight w:val="302"/>
          <w:jc w:val="center"/>
        </w:trPr>
        <w:tc>
          <w:tcPr>
            <w:tcW w:w="1350" w:type="dxa"/>
            <w:shd w:val="clear" w:color="auto" w:fill="auto"/>
            <w:vAlign w:val="center"/>
            <w:hideMark/>
          </w:tcPr>
          <w:p w14:paraId="1CF051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A6DEB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Q7_6</w:t>
            </w:r>
          </w:p>
        </w:tc>
      </w:tr>
    </w:tbl>
    <w:p w14:paraId="50D09EB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FB01262" w14:textId="77777777" w:rsidTr="00A81D21">
        <w:trPr>
          <w:jc w:val="center"/>
        </w:trPr>
        <w:tc>
          <w:tcPr>
            <w:tcW w:w="1205" w:type="dxa"/>
            <w:shd w:val="clear" w:color="auto" w:fill="D9D9D9" w:themeFill="background1" w:themeFillShade="D9"/>
            <w:vAlign w:val="center"/>
          </w:tcPr>
          <w:p w14:paraId="6E65806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6FC233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1E0FF54" w14:textId="77777777" w:rsidR="00BE5416" w:rsidRDefault="00BE5416" w:rsidP="00A81D21">
            <w:pPr>
              <w:jc w:val="center"/>
              <w:rPr>
                <w:b/>
                <w:bCs/>
              </w:rPr>
            </w:pPr>
            <w:r>
              <w:rPr>
                <w:b/>
                <w:bCs/>
              </w:rPr>
              <w:t>n</w:t>
            </w:r>
          </w:p>
        </w:tc>
      </w:tr>
      <w:tr w:rsidR="00BE5416" w14:paraId="4192C945" w14:textId="77777777" w:rsidTr="00A81D21">
        <w:trPr>
          <w:jc w:val="center"/>
        </w:trPr>
        <w:tc>
          <w:tcPr>
            <w:tcW w:w="1205" w:type="dxa"/>
          </w:tcPr>
          <w:p w14:paraId="60BDFD69" w14:textId="77777777" w:rsidR="00BE5416" w:rsidRDefault="00BE5416" w:rsidP="00A81D21">
            <w:pPr>
              <w:jc w:val="center"/>
            </w:pPr>
            <w:r w:rsidRPr="00760FA3">
              <w:t>-55</w:t>
            </w:r>
          </w:p>
        </w:tc>
        <w:tc>
          <w:tcPr>
            <w:tcW w:w="4135" w:type="dxa"/>
          </w:tcPr>
          <w:p w14:paraId="73AF8DBE" w14:textId="77777777" w:rsidR="00BE5416" w:rsidRDefault="00BE5416" w:rsidP="00A81D21">
            <w:pPr>
              <w:jc w:val="center"/>
            </w:pPr>
            <w:r w:rsidRPr="00760FA3">
              <w:t>-55: Item not covered in Policy Survey year</w:t>
            </w:r>
          </w:p>
        </w:tc>
        <w:tc>
          <w:tcPr>
            <w:tcW w:w="1495" w:type="dxa"/>
          </w:tcPr>
          <w:p w14:paraId="30DDA1BE" w14:textId="77777777" w:rsidR="00BE5416" w:rsidRDefault="00BE5416" w:rsidP="00A81D21">
            <w:pPr>
              <w:jc w:val="center"/>
            </w:pPr>
            <w:r w:rsidRPr="00D01C5E">
              <w:t>335</w:t>
            </w:r>
          </w:p>
        </w:tc>
      </w:tr>
      <w:tr w:rsidR="00BE5416" w14:paraId="15A7E4A8" w14:textId="77777777" w:rsidTr="00A81D21">
        <w:trPr>
          <w:jc w:val="center"/>
        </w:trPr>
        <w:tc>
          <w:tcPr>
            <w:tcW w:w="1205" w:type="dxa"/>
          </w:tcPr>
          <w:p w14:paraId="37402E57" w14:textId="77777777" w:rsidR="00BE5416" w:rsidRDefault="00BE5416" w:rsidP="00A81D21">
            <w:pPr>
              <w:jc w:val="center"/>
            </w:pPr>
            <w:r w:rsidRPr="00E31A54">
              <w:t>0</w:t>
            </w:r>
          </w:p>
        </w:tc>
        <w:tc>
          <w:tcPr>
            <w:tcW w:w="4135" w:type="dxa"/>
          </w:tcPr>
          <w:p w14:paraId="343E8404" w14:textId="77777777" w:rsidR="00BE5416" w:rsidRDefault="00BE5416" w:rsidP="00A81D21">
            <w:pPr>
              <w:jc w:val="center"/>
            </w:pPr>
            <w:r w:rsidRPr="00E31A54">
              <w:t>0: Not Selected</w:t>
            </w:r>
          </w:p>
        </w:tc>
        <w:tc>
          <w:tcPr>
            <w:tcW w:w="1495" w:type="dxa"/>
          </w:tcPr>
          <w:p w14:paraId="5D5B6112" w14:textId="77777777" w:rsidR="00BE5416" w:rsidRDefault="00BE5416" w:rsidP="00A81D21">
            <w:pPr>
              <w:jc w:val="center"/>
            </w:pPr>
            <w:r w:rsidRPr="00D01C5E">
              <w:t>53</w:t>
            </w:r>
          </w:p>
        </w:tc>
      </w:tr>
      <w:tr w:rsidR="00BE5416" w14:paraId="31A7F834" w14:textId="77777777" w:rsidTr="00A81D21">
        <w:trPr>
          <w:jc w:val="center"/>
        </w:trPr>
        <w:tc>
          <w:tcPr>
            <w:tcW w:w="1205" w:type="dxa"/>
          </w:tcPr>
          <w:p w14:paraId="64FBB0D5" w14:textId="77777777" w:rsidR="00BE5416" w:rsidRDefault="00BE5416" w:rsidP="00A81D21">
            <w:pPr>
              <w:jc w:val="center"/>
            </w:pPr>
            <w:r w:rsidRPr="00E31A54">
              <w:t>1</w:t>
            </w:r>
          </w:p>
        </w:tc>
        <w:tc>
          <w:tcPr>
            <w:tcW w:w="4135" w:type="dxa"/>
          </w:tcPr>
          <w:p w14:paraId="26BBD73D" w14:textId="77777777" w:rsidR="00BE5416" w:rsidRDefault="00BE5416" w:rsidP="00A81D21">
            <w:pPr>
              <w:jc w:val="center"/>
            </w:pPr>
            <w:r w:rsidRPr="00E31A54">
              <w:t>1: Selected</w:t>
            </w:r>
          </w:p>
        </w:tc>
        <w:tc>
          <w:tcPr>
            <w:tcW w:w="1495" w:type="dxa"/>
          </w:tcPr>
          <w:p w14:paraId="0F3CFC4E" w14:textId="77777777" w:rsidR="00BE5416" w:rsidRDefault="00BE5416" w:rsidP="00A81D21">
            <w:pPr>
              <w:jc w:val="center"/>
            </w:pPr>
            <w:r w:rsidRPr="00D01C5E">
              <w:t>59</w:t>
            </w:r>
          </w:p>
        </w:tc>
      </w:tr>
    </w:tbl>
    <w:p w14:paraId="13E9C1C1" w14:textId="77777777" w:rsidR="00BE5416" w:rsidRDefault="00BE5416" w:rsidP="00BE5416"/>
    <w:p w14:paraId="09BABAF2" w14:textId="77777777" w:rsidR="00BE5416" w:rsidRPr="006D3C04" w:rsidRDefault="00BE5416" w:rsidP="00BE5416">
      <w:pPr>
        <w:pStyle w:val="ListParagraph"/>
        <w:numPr>
          <w:ilvl w:val="0"/>
          <w:numId w:val="1"/>
        </w:numPr>
      </w:pPr>
      <w:r>
        <w:lastRenderedPageBreak/>
        <w:t>Format: Numeric (categorical)</w:t>
      </w:r>
    </w:p>
    <w:p w14:paraId="5BA2815F" w14:textId="77777777" w:rsidR="00BE5416" w:rsidRDefault="00BE5416" w:rsidP="00BE5416">
      <w:pPr>
        <w:spacing w:after="0"/>
        <w:rPr>
          <w:i/>
          <w:iCs/>
          <w:color w:val="0F4761" w:themeColor="accent1" w:themeShade="BF"/>
        </w:rPr>
      </w:pPr>
      <w:r w:rsidRPr="0045124F">
        <w:rPr>
          <w:i/>
          <w:iCs/>
          <w:color w:val="0F4761" w:themeColor="accent1" w:themeShade="BF"/>
        </w:rPr>
        <w:t>Q7_</w:t>
      </w:r>
      <w:r>
        <w:rPr>
          <w:i/>
          <w:iCs/>
          <w:color w:val="0F4761" w:themeColor="accent1" w:themeShade="BF"/>
        </w:rPr>
        <w:t xml:space="preserve">7: </w:t>
      </w:r>
      <w:r w:rsidRPr="00CC1E91">
        <w:rPr>
          <w:i/>
          <w:iCs/>
          <w:color w:val="0F4761" w:themeColor="accent1" w:themeShade="BF"/>
        </w:rPr>
        <w:t xml:space="preserve">State </w:t>
      </w:r>
      <w:r>
        <w:rPr>
          <w:i/>
          <w:iCs/>
          <w:color w:val="0F4761" w:themeColor="accent1" w:themeShade="BF"/>
        </w:rPr>
        <w:t>E</w:t>
      </w:r>
      <w:r w:rsidRPr="00CC1E91">
        <w:rPr>
          <w:i/>
          <w:iCs/>
          <w:color w:val="0F4761" w:themeColor="accent1" w:themeShade="BF"/>
        </w:rPr>
        <w:t xml:space="preserve">lection </w:t>
      </w:r>
      <w:r>
        <w:rPr>
          <w:i/>
          <w:iCs/>
          <w:color w:val="0F4761" w:themeColor="accent1" w:themeShade="BF"/>
        </w:rPr>
        <w:t>O</w:t>
      </w:r>
      <w:r w:rsidRPr="00CC1E91">
        <w:rPr>
          <w:i/>
          <w:iCs/>
          <w:color w:val="0F4761" w:themeColor="accent1" w:themeShade="BF"/>
        </w:rPr>
        <w:t xml:space="preserve">ffice </w:t>
      </w:r>
      <w:r>
        <w:rPr>
          <w:i/>
          <w:iCs/>
          <w:color w:val="0F4761" w:themeColor="accent1" w:themeShade="BF"/>
        </w:rPr>
        <w:t>W</w:t>
      </w:r>
      <w:r w:rsidRPr="00CC1E91">
        <w:rPr>
          <w:i/>
          <w:iCs/>
          <w:color w:val="0F4761" w:themeColor="accent1" w:themeShade="BF"/>
        </w:rPr>
        <w:t xml:space="preserve">ebsite </w:t>
      </w:r>
      <w:r>
        <w:rPr>
          <w:i/>
          <w:iCs/>
          <w:color w:val="0F4761" w:themeColor="accent1" w:themeShade="BF"/>
        </w:rPr>
        <w:t>F</w:t>
      </w:r>
      <w:r w:rsidRPr="00CC1E91">
        <w:rPr>
          <w:i/>
          <w:iCs/>
          <w:color w:val="0F4761" w:themeColor="accent1" w:themeShade="BF"/>
        </w:rPr>
        <w:t>eatures: Submit Mail Ballot Request</w:t>
      </w:r>
    </w:p>
    <w:p w14:paraId="044A00D8" w14:textId="77777777" w:rsidR="00BE5416" w:rsidRPr="0016320D" w:rsidRDefault="00BE5416" w:rsidP="00BE5416">
      <w:r w:rsidRPr="0016320D">
        <w:t xml:space="preserve">For the November [year] general election, could voters request to receive a mail or absentee ballot on your state election office website?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E93B0DB" w14:textId="77777777" w:rsidTr="00A81D21">
        <w:trPr>
          <w:trHeight w:val="300"/>
          <w:jc w:val="center"/>
        </w:trPr>
        <w:tc>
          <w:tcPr>
            <w:tcW w:w="1350" w:type="dxa"/>
            <w:shd w:val="clear" w:color="auto" w:fill="D9D9D9" w:themeFill="background1" w:themeFillShade="D9"/>
            <w:vAlign w:val="center"/>
          </w:tcPr>
          <w:p w14:paraId="260EFE1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83684D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D1E07D6" w14:textId="77777777" w:rsidTr="00A81D21">
        <w:trPr>
          <w:trHeight w:val="302"/>
          <w:jc w:val="center"/>
        </w:trPr>
        <w:tc>
          <w:tcPr>
            <w:tcW w:w="1350" w:type="dxa"/>
            <w:shd w:val="clear" w:color="auto" w:fill="auto"/>
            <w:vAlign w:val="center"/>
            <w:hideMark/>
          </w:tcPr>
          <w:p w14:paraId="12F49F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D9B62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F0CCD">
              <w:rPr>
                <w:rFonts w:ascii="Aptos" w:eastAsia="Times New Roman" w:hAnsi="Aptos" w:cs="Times New Roman"/>
                <w:color w:val="000000"/>
                <w:kern w:val="0"/>
                <w14:ligatures w14:val="none"/>
              </w:rPr>
              <w:t>--</w:t>
            </w:r>
          </w:p>
        </w:tc>
      </w:tr>
      <w:tr w:rsidR="00BE5416" w:rsidRPr="005A0C2F" w14:paraId="67A15D31" w14:textId="77777777" w:rsidTr="00A81D21">
        <w:trPr>
          <w:trHeight w:val="302"/>
          <w:jc w:val="center"/>
        </w:trPr>
        <w:tc>
          <w:tcPr>
            <w:tcW w:w="1350" w:type="dxa"/>
            <w:shd w:val="clear" w:color="auto" w:fill="auto"/>
            <w:vAlign w:val="center"/>
            <w:hideMark/>
          </w:tcPr>
          <w:p w14:paraId="641F7F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77C53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F0CCD">
              <w:rPr>
                <w:rFonts w:ascii="Aptos" w:eastAsia="Times New Roman" w:hAnsi="Aptos" w:cs="Times New Roman"/>
                <w:color w:val="000000"/>
                <w:kern w:val="0"/>
                <w14:ligatures w14:val="none"/>
              </w:rPr>
              <w:t>--</w:t>
            </w:r>
          </w:p>
        </w:tc>
      </w:tr>
      <w:tr w:rsidR="00BE5416" w:rsidRPr="005A0C2F" w14:paraId="71C6D440" w14:textId="77777777" w:rsidTr="00A81D21">
        <w:trPr>
          <w:trHeight w:val="302"/>
          <w:jc w:val="center"/>
        </w:trPr>
        <w:tc>
          <w:tcPr>
            <w:tcW w:w="1350" w:type="dxa"/>
            <w:shd w:val="clear" w:color="auto" w:fill="auto"/>
            <w:vAlign w:val="center"/>
            <w:hideMark/>
          </w:tcPr>
          <w:p w14:paraId="34811D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8633A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F0CCD">
              <w:rPr>
                <w:rFonts w:ascii="Aptos" w:eastAsia="Times New Roman" w:hAnsi="Aptos" w:cs="Times New Roman"/>
                <w:color w:val="000000"/>
                <w:kern w:val="0"/>
                <w14:ligatures w14:val="none"/>
              </w:rPr>
              <w:t>--</w:t>
            </w:r>
          </w:p>
        </w:tc>
      </w:tr>
      <w:tr w:rsidR="00BE5416" w:rsidRPr="005A0C2F" w14:paraId="1C1104AE" w14:textId="77777777" w:rsidTr="00A81D21">
        <w:trPr>
          <w:trHeight w:val="302"/>
          <w:jc w:val="center"/>
        </w:trPr>
        <w:tc>
          <w:tcPr>
            <w:tcW w:w="1350" w:type="dxa"/>
            <w:shd w:val="clear" w:color="auto" w:fill="auto"/>
            <w:vAlign w:val="center"/>
            <w:hideMark/>
          </w:tcPr>
          <w:p w14:paraId="73C980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44452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F0CCD">
              <w:rPr>
                <w:rFonts w:ascii="Aptos" w:eastAsia="Times New Roman" w:hAnsi="Aptos" w:cs="Times New Roman"/>
                <w:color w:val="000000"/>
                <w:kern w:val="0"/>
                <w14:ligatures w14:val="none"/>
              </w:rPr>
              <w:t>--</w:t>
            </w:r>
          </w:p>
        </w:tc>
      </w:tr>
      <w:tr w:rsidR="00BE5416" w:rsidRPr="005A0C2F" w14:paraId="10C2A97D" w14:textId="77777777" w:rsidTr="00A81D21">
        <w:trPr>
          <w:trHeight w:val="302"/>
          <w:jc w:val="center"/>
        </w:trPr>
        <w:tc>
          <w:tcPr>
            <w:tcW w:w="1350" w:type="dxa"/>
            <w:shd w:val="clear" w:color="auto" w:fill="auto"/>
            <w:vAlign w:val="center"/>
            <w:hideMark/>
          </w:tcPr>
          <w:p w14:paraId="53ED3E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F83DD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F0CCD">
              <w:rPr>
                <w:rFonts w:ascii="Aptos" w:eastAsia="Times New Roman" w:hAnsi="Aptos" w:cs="Times New Roman"/>
                <w:color w:val="000000"/>
                <w:kern w:val="0"/>
                <w14:ligatures w14:val="none"/>
              </w:rPr>
              <w:t>--</w:t>
            </w:r>
          </w:p>
        </w:tc>
      </w:tr>
      <w:tr w:rsidR="00BE5416" w:rsidRPr="005A0C2F" w14:paraId="4713DE2C" w14:textId="77777777" w:rsidTr="00A81D21">
        <w:trPr>
          <w:trHeight w:val="302"/>
          <w:jc w:val="center"/>
        </w:trPr>
        <w:tc>
          <w:tcPr>
            <w:tcW w:w="1350" w:type="dxa"/>
            <w:shd w:val="clear" w:color="auto" w:fill="auto"/>
            <w:vAlign w:val="center"/>
            <w:hideMark/>
          </w:tcPr>
          <w:p w14:paraId="16ECDB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7A8F0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F0CCD">
              <w:rPr>
                <w:rFonts w:ascii="Aptos" w:eastAsia="Times New Roman" w:hAnsi="Aptos" w:cs="Times New Roman"/>
                <w:color w:val="000000"/>
                <w:kern w:val="0"/>
                <w14:ligatures w14:val="none"/>
              </w:rPr>
              <w:t>--</w:t>
            </w:r>
          </w:p>
        </w:tc>
      </w:tr>
      <w:tr w:rsidR="00BE5416" w:rsidRPr="005A0C2F" w14:paraId="7172F4CC" w14:textId="77777777" w:rsidTr="00A81D21">
        <w:trPr>
          <w:trHeight w:val="302"/>
          <w:jc w:val="center"/>
        </w:trPr>
        <w:tc>
          <w:tcPr>
            <w:tcW w:w="1350" w:type="dxa"/>
            <w:shd w:val="clear" w:color="auto" w:fill="auto"/>
            <w:vAlign w:val="center"/>
            <w:hideMark/>
          </w:tcPr>
          <w:p w14:paraId="603F0B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DA1C0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Q8_7</w:t>
            </w:r>
          </w:p>
        </w:tc>
      </w:tr>
      <w:tr w:rsidR="00BE5416" w:rsidRPr="005A0C2F" w14:paraId="3388059F" w14:textId="77777777" w:rsidTr="00A81D21">
        <w:trPr>
          <w:trHeight w:val="302"/>
          <w:jc w:val="center"/>
        </w:trPr>
        <w:tc>
          <w:tcPr>
            <w:tcW w:w="1350" w:type="dxa"/>
            <w:shd w:val="clear" w:color="auto" w:fill="auto"/>
            <w:vAlign w:val="center"/>
            <w:hideMark/>
          </w:tcPr>
          <w:p w14:paraId="622639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F65E8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Q7_7</w:t>
            </w:r>
          </w:p>
        </w:tc>
      </w:tr>
    </w:tbl>
    <w:p w14:paraId="044C7C8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0601218" w14:textId="77777777" w:rsidTr="00A81D21">
        <w:trPr>
          <w:jc w:val="center"/>
        </w:trPr>
        <w:tc>
          <w:tcPr>
            <w:tcW w:w="1205" w:type="dxa"/>
            <w:shd w:val="clear" w:color="auto" w:fill="D9D9D9" w:themeFill="background1" w:themeFillShade="D9"/>
            <w:vAlign w:val="center"/>
          </w:tcPr>
          <w:p w14:paraId="05512F3E"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68E10D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3293EEE" w14:textId="77777777" w:rsidR="00BE5416" w:rsidRDefault="00BE5416" w:rsidP="00A81D21">
            <w:pPr>
              <w:jc w:val="center"/>
              <w:rPr>
                <w:b/>
                <w:bCs/>
              </w:rPr>
            </w:pPr>
            <w:r>
              <w:rPr>
                <w:b/>
                <w:bCs/>
              </w:rPr>
              <w:t>n</w:t>
            </w:r>
          </w:p>
        </w:tc>
      </w:tr>
      <w:tr w:rsidR="00BE5416" w14:paraId="2C5930F0" w14:textId="77777777" w:rsidTr="00A81D21">
        <w:trPr>
          <w:jc w:val="center"/>
        </w:trPr>
        <w:tc>
          <w:tcPr>
            <w:tcW w:w="1205" w:type="dxa"/>
          </w:tcPr>
          <w:p w14:paraId="40A2F032" w14:textId="77777777" w:rsidR="00BE5416" w:rsidRDefault="00BE5416" w:rsidP="00A81D21">
            <w:pPr>
              <w:jc w:val="center"/>
            </w:pPr>
            <w:r w:rsidRPr="00760FA3">
              <w:t>-55</w:t>
            </w:r>
          </w:p>
        </w:tc>
        <w:tc>
          <w:tcPr>
            <w:tcW w:w="4135" w:type="dxa"/>
          </w:tcPr>
          <w:p w14:paraId="45E580F6" w14:textId="77777777" w:rsidR="00BE5416" w:rsidRDefault="00BE5416" w:rsidP="00A81D21">
            <w:pPr>
              <w:jc w:val="center"/>
            </w:pPr>
            <w:r w:rsidRPr="00760FA3">
              <w:t>-55: Item not covered in Policy Survey year</w:t>
            </w:r>
          </w:p>
        </w:tc>
        <w:tc>
          <w:tcPr>
            <w:tcW w:w="1495" w:type="dxa"/>
          </w:tcPr>
          <w:p w14:paraId="10912C32" w14:textId="77777777" w:rsidR="00BE5416" w:rsidRDefault="00BE5416" w:rsidP="00A81D21">
            <w:pPr>
              <w:jc w:val="center"/>
            </w:pPr>
            <w:r w:rsidRPr="00ED2824">
              <w:t>335</w:t>
            </w:r>
          </w:p>
        </w:tc>
      </w:tr>
      <w:tr w:rsidR="00BE5416" w14:paraId="40A771B2" w14:textId="77777777" w:rsidTr="00A81D21">
        <w:trPr>
          <w:jc w:val="center"/>
        </w:trPr>
        <w:tc>
          <w:tcPr>
            <w:tcW w:w="1205" w:type="dxa"/>
          </w:tcPr>
          <w:p w14:paraId="74B7388F" w14:textId="77777777" w:rsidR="00BE5416" w:rsidRDefault="00BE5416" w:rsidP="00A81D21">
            <w:pPr>
              <w:jc w:val="center"/>
            </w:pPr>
            <w:r w:rsidRPr="00E31A54">
              <w:t>0</w:t>
            </w:r>
          </w:p>
        </w:tc>
        <w:tc>
          <w:tcPr>
            <w:tcW w:w="4135" w:type="dxa"/>
          </w:tcPr>
          <w:p w14:paraId="3401A9D4" w14:textId="77777777" w:rsidR="00BE5416" w:rsidRDefault="00BE5416" w:rsidP="00A81D21">
            <w:pPr>
              <w:jc w:val="center"/>
            </w:pPr>
            <w:r w:rsidRPr="00E31A54">
              <w:t>0: Not Selected</w:t>
            </w:r>
          </w:p>
        </w:tc>
        <w:tc>
          <w:tcPr>
            <w:tcW w:w="1495" w:type="dxa"/>
          </w:tcPr>
          <w:p w14:paraId="3EDD08CD" w14:textId="77777777" w:rsidR="00BE5416" w:rsidRDefault="00BE5416" w:rsidP="00A81D21">
            <w:pPr>
              <w:jc w:val="center"/>
            </w:pPr>
            <w:r w:rsidRPr="00ED2824">
              <w:t>41</w:t>
            </w:r>
          </w:p>
        </w:tc>
      </w:tr>
      <w:tr w:rsidR="00BE5416" w14:paraId="430A5A51" w14:textId="77777777" w:rsidTr="00A81D21">
        <w:trPr>
          <w:jc w:val="center"/>
        </w:trPr>
        <w:tc>
          <w:tcPr>
            <w:tcW w:w="1205" w:type="dxa"/>
          </w:tcPr>
          <w:p w14:paraId="72C18F9B" w14:textId="77777777" w:rsidR="00BE5416" w:rsidRDefault="00BE5416" w:rsidP="00A81D21">
            <w:pPr>
              <w:jc w:val="center"/>
            </w:pPr>
            <w:r w:rsidRPr="00E31A54">
              <w:t>1</w:t>
            </w:r>
          </w:p>
        </w:tc>
        <w:tc>
          <w:tcPr>
            <w:tcW w:w="4135" w:type="dxa"/>
          </w:tcPr>
          <w:p w14:paraId="06AF1444" w14:textId="77777777" w:rsidR="00BE5416" w:rsidRDefault="00BE5416" w:rsidP="00A81D21">
            <w:pPr>
              <w:jc w:val="center"/>
            </w:pPr>
            <w:r w:rsidRPr="00E31A54">
              <w:t>1: Selected</w:t>
            </w:r>
          </w:p>
        </w:tc>
        <w:tc>
          <w:tcPr>
            <w:tcW w:w="1495" w:type="dxa"/>
          </w:tcPr>
          <w:p w14:paraId="05A91800" w14:textId="77777777" w:rsidR="00BE5416" w:rsidRDefault="00BE5416" w:rsidP="00A81D21">
            <w:pPr>
              <w:jc w:val="center"/>
            </w:pPr>
            <w:r w:rsidRPr="00ED2824">
              <w:t>71</w:t>
            </w:r>
          </w:p>
        </w:tc>
      </w:tr>
    </w:tbl>
    <w:p w14:paraId="7F37B69B" w14:textId="77777777" w:rsidR="00BE5416" w:rsidRDefault="00BE5416" w:rsidP="00BE5416"/>
    <w:p w14:paraId="176548B4" w14:textId="77777777" w:rsidR="00BE5416" w:rsidRPr="006D3C04" w:rsidRDefault="00BE5416" w:rsidP="00BE5416">
      <w:pPr>
        <w:pStyle w:val="ListParagraph"/>
        <w:numPr>
          <w:ilvl w:val="0"/>
          <w:numId w:val="1"/>
        </w:numPr>
      </w:pPr>
      <w:r>
        <w:t>Format: Numeric (categorical)</w:t>
      </w:r>
    </w:p>
    <w:p w14:paraId="23A2E68D" w14:textId="77777777" w:rsidR="00BE5416" w:rsidRDefault="00BE5416" w:rsidP="00BE5416">
      <w:pPr>
        <w:spacing w:after="0"/>
        <w:rPr>
          <w:i/>
          <w:iCs/>
          <w:color w:val="0F4761" w:themeColor="accent1" w:themeShade="BF"/>
        </w:rPr>
      </w:pPr>
      <w:r w:rsidRPr="0045124F">
        <w:rPr>
          <w:i/>
          <w:iCs/>
          <w:color w:val="0F4761" w:themeColor="accent1" w:themeShade="BF"/>
        </w:rPr>
        <w:t>Q7_</w:t>
      </w:r>
      <w:r>
        <w:rPr>
          <w:i/>
          <w:iCs/>
          <w:color w:val="0F4761" w:themeColor="accent1" w:themeShade="BF"/>
        </w:rPr>
        <w:t xml:space="preserve">8: </w:t>
      </w:r>
      <w:r w:rsidRPr="00CC1E91">
        <w:rPr>
          <w:i/>
          <w:iCs/>
          <w:color w:val="0F4761" w:themeColor="accent1" w:themeShade="BF"/>
        </w:rPr>
        <w:t xml:space="preserve">State </w:t>
      </w:r>
      <w:r>
        <w:rPr>
          <w:i/>
          <w:iCs/>
          <w:color w:val="0F4761" w:themeColor="accent1" w:themeShade="BF"/>
        </w:rPr>
        <w:t>E</w:t>
      </w:r>
      <w:r w:rsidRPr="00CC1E91">
        <w:rPr>
          <w:i/>
          <w:iCs/>
          <w:color w:val="0F4761" w:themeColor="accent1" w:themeShade="BF"/>
        </w:rPr>
        <w:t xml:space="preserve">lection </w:t>
      </w:r>
      <w:r>
        <w:rPr>
          <w:i/>
          <w:iCs/>
          <w:color w:val="0F4761" w:themeColor="accent1" w:themeShade="BF"/>
        </w:rPr>
        <w:t>O</w:t>
      </w:r>
      <w:r w:rsidRPr="00CC1E91">
        <w:rPr>
          <w:i/>
          <w:iCs/>
          <w:color w:val="0F4761" w:themeColor="accent1" w:themeShade="BF"/>
        </w:rPr>
        <w:t xml:space="preserve">ffice </w:t>
      </w:r>
      <w:r>
        <w:rPr>
          <w:i/>
          <w:iCs/>
          <w:color w:val="0F4761" w:themeColor="accent1" w:themeShade="BF"/>
        </w:rPr>
        <w:t>W</w:t>
      </w:r>
      <w:r w:rsidRPr="00CC1E91">
        <w:rPr>
          <w:i/>
          <w:iCs/>
          <w:color w:val="0F4761" w:themeColor="accent1" w:themeShade="BF"/>
        </w:rPr>
        <w:t xml:space="preserve">ebsite </w:t>
      </w:r>
      <w:r>
        <w:rPr>
          <w:i/>
          <w:iCs/>
          <w:color w:val="0F4761" w:themeColor="accent1" w:themeShade="BF"/>
        </w:rPr>
        <w:t>F</w:t>
      </w:r>
      <w:r w:rsidRPr="00CC1E91">
        <w:rPr>
          <w:i/>
          <w:iCs/>
          <w:color w:val="0F4761" w:themeColor="accent1" w:themeShade="BF"/>
        </w:rPr>
        <w:t>eatures: Other Information Tools</w:t>
      </w:r>
    </w:p>
    <w:p w14:paraId="3B737BCD" w14:textId="77777777" w:rsidR="00BE5416" w:rsidRPr="0016320D" w:rsidRDefault="00BE5416" w:rsidP="00BE5416">
      <w:r w:rsidRPr="0016320D">
        <w:t xml:space="preserve">For the November [year] general election, could voters access other information tools on your state election office website?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2EFF506" w14:textId="77777777" w:rsidTr="00A81D21">
        <w:trPr>
          <w:trHeight w:val="300"/>
          <w:jc w:val="center"/>
        </w:trPr>
        <w:tc>
          <w:tcPr>
            <w:tcW w:w="1350" w:type="dxa"/>
            <w:shd w:val="clear" w:color="auto" w:fill="D9D9D9" w:themeFill="background1" w:themeFillShade="D9"/>
            <w:vAlign w:val="center"/>
          </w:tcPr>
          <w:p w14:paraId="5861336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3FCC3C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56F8F78" w14:textId="77777777" w:rsidTr="00A81D21">
        <w:trPr>
          <w:trHeight w:val="302"/>
          <w:jc w:val="center"/>
        </w:trPr>
        <w:tc>
          <w:tcPr>
            <w:tcW w:w="1350" w:type="dxa"/>
            <w:shd w:val="clear" w:color="auto" w:fill="auto"/>
            <w:vAlign w:val="center"/>
            <w:hideMark/>
          </w:tcPr>
          <w:p w14:paraId="3A97BC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A2556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01BB1">
              <w:rPr>
                <w:rFonts w:ascii="Aptos" w:eastAsia="Times New Roman" w:hAnsi="Aptos" w:cs="Times New Roman"/>
                <w:color w:val="000000"/>
                <w:kern w:val="0"/>
                <w14:ligatures w14:val="none"/>
              </w:rPr>
              <w:t>--</w:t>
            </w:r>
          </w:p>
        </w:tc>
      </w:tr>
      <w:tr w:rsidR="00BE5416" w:rsidRPr="005A0C2F" w14:paraId="43A16157" w14:textId="77777777" w:rsidTr="00A81D21">
        <w:trPr>
          <w:trHeight w:val="302"/>
          <w:jc w:val="center"/>
        </w:trPr>
        <w:tc>
          <w:tcPr>
            <w:tcW w:w="1350" w:type="dxa"/>
            <w:shd w:val="clear" w:color="auto" w:fill="auto"/>
            <w:vAlign w:val="center"/>
            <w:hideMark/>
          </w:tcPr>
          <w:p w14:paraId="13DFCC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BAE95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01BB1">
              <w:rPr>
                <w:rFonts w:ascii="Aptos" w:eastAsia="Times New Roman" w:hAnsi="Aptos" w:cs="Times New Roman"/>
                <w:color w:val="000000"/>
                <w:kern w:val="0"/>
                <w14:ligatures w14:val="none"/>
              </w:rPr>
              <w:t>--</w:t>
            </w:r>
          </w:p>
        </w:tc>
      </w:tr>
      <w:tr w:rsidR="00BE5416" w:rsidRPr="005A0C2F" w14:paraId="39F19EE7" w14:textId="77777777" w:rsidTr="00A81D21">
        <w:trPr>
          <w:trHeight w:val="302"/>
          <w:jc w:val="center"/>
        </w:trPr>
        <w:tc>
          <w:tcPr>
            <w:tcW w:w="1350" w:type="dxa"/>
            <w:shd w:val="clear" w:color="auto" w:fill="auto"/>
            <w:vAlign w:val="center"/>
            <w:hideMark/>
          </w:tcPr>
          <w:p w14:paraId="212028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9B759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01BB1">
              <w:rPr>
                <w:rFonts w:ascii="Aptos" w:eastAsia="Times New Roman" w:hAnsi="Aptos" w:cs="Times New Roman"/>
                <w:color w:val="000000"/>
                <w:kern w:val="0"/>
                <w14:ligatures w14:val="none"/>
              </w:rPr>
              <w:t>--</w:t>
            </w:r>
          </w:p>
        </w:tc>
      </w:tr>
      <w:tr w:rsidR="00BE5416" w:rsidRPr="005A0C2F" w14:paraId="515B27B8" w14:textId="77777777" w:rsidTr="00A81D21">
        <w:trPr>
          <w:trHeight w:val="302"/>
          <w:jc w:val="center"/>
        </w:trPr>
        <w:tc>
          <w:tcPr>
            <w:tcW w:w="1350" w:type="dxa"/>
            <w:shd w:val="clear" w:color="auto" w:fill="auto"/>
            <w:vAlign w:val="center"/>
            <w:hideMark/>
          </w:tcPr>
          <w:p w14:paraId="0569D3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7D4FF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01BB1">
              <w:rPr>
                <w:rFonts w:ascii="Aptos" w:eastAsia="Times New Roman" w:hAnsi="Aptos" w:cs="Times New Roman"/>
                <w:color w:val="000000"/>
                <w:kern w:val="0"/>
                <w14:ligatures w14:val="none"/>
              </w:rPr>
              <w:t>--</w:t>
            </w:r>
          </w:p>
        </w:tc>
      </w:tr>
      <w:tr w:rsidR="00BE5416" w:rsidRPr="005A0C2F" w14:paraId="725B9CE4" w14:textId="77777777" w:rsidTr="00A81D21">
        <w:trPr>
          <w:trHeight w:val="302"/>
          <w:jc w:val="center"/>
        </w:trPr>
        <w:tc>
          <w:tcPr>
            <w:tcW w:w="1350" w:type="dxa"/>
            <w:shd w:val="clear" w:color="auto" w:fill="auto"/>
            <w:vAlign w:val="center"/>
            <w:hideMark/>
          </w:tcPr>
          <w:p w14:paraId="310FA3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003F1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01BB1">
              <w:rPr>
                <w:rFonts w:ascii="Aptos" w:eastAsia="Times New Roman" w:hAnsi="Aptos" w:cs="Times New Roman"/>
                <w:color w:val="000000"/>
                <w:kern w:val="0"/>
                <w14:ligatures w14:val="none"/>
              </w:rPr>
              <w:t>--</w:t>
            </w:r>
          </w:p>
        </w:tc>
      </w:tr>
      <w:tr w:rsidR="00BE5416" w:rsidRPr="005A0C2F" w14:paraId="3BA85403" w14:textId="77777777" w:rsidTr="00A81D21">
        <w:trPr>
          <w:trHeight w:val="302"/>
          <w:jc w:val="center"/>
        </w:trPr>
        <w:tc>
          <w:tcPr>
            <w:tcW w:w="1350" w:type="dxa"/>
            <w:shd w:val="clear" w:color="auto" w:fill="auto"/>
            <w:vAlign w:val="center"/>
            <w:hideMark/>
          </w:tcPr>
          <w:p w14:paraId="3F9EBA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75C51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01BB1">
              <w:rPr>
                <w:rFonts w:ascii="Aptos" w:eastAsia="Times New Roman" w:hAnsi="Aptos" w:cs="Times New Roman"/>
                <w:color w:val="000000"/>
                <w:kern w:val="0"/>
                <w14:ligatures w14:val="none"/>
              </w:rPr>
              <w:t>--</w:t>
            </w:r>
          </w:p>
        </w:tc>
      </w:tr>
      <w:tr w:rsidR="00BE5416" w:rsidRPr="005A0C2F" w14:paraId="05FF62B6" w14:textId="77777777" w:rsidTr="00A81D21">
        <w:trPr>
          <w:trHeight w:val="302"/>
          <w:jc w:val="center"/>
        </w:trPr>
        <w:tc>
          <w:tcPr>
            <w:tcW w:w="1350" w:type="dxa"/>
            <w:shd w:val="clear" w:color="auto" w:fill="auto"/>
            <w:vAlign w:val="center"/>
            <w:hideMark/>
          </w:tcPr>
          <w:p w14:paraId="43ABCA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08F56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01BB1">
              <w:rPr>
                <w:rFonts w:ascii="Aptos" w:eastAsia="Times New Roman" w:hAnsi="Aptos" w:cs="Times New Roman"/>
                <w:color w:val="000000"/>
                <w:kern w:val="0"/>
                <w14:ligatures w14:val="none"/>
              </w:rPr>
              <w:t>--</w:t>
            </w:r>
          </w:p>
        </w:tc>
      </w:tr>
      <w:tr w:rsidR="00BE5416" w:rsidRPr="005A0C2F" w14:paraId="6FDDBB03" w14:textId="77777777" w:rsidTr="00A81D21">
        <w:trPr>
          <w:trHeight w:val="302"/>
          <w:jc w:val="center"/>
        </w:trPr>
        <w:tc>
          <w:tcPr>
            <w:tcW w:w="1350" w:type="dxa"/>
            <w:shd w:val="clear" w:color="auto" w:fill="auto"/>
            <w:vAlign w:val="center"/>
            <w:hideMark/>
          </w:tcPr>
          <w:p w14:paraId="317A8F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E4A6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Q7_8</w:t>
            </w:r>
          </w:p>
        </w:tc>
      </w:tr>
    </w:tbl>
    <w:p w14:paraId="285C42D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99D73E5" w14:textId="77777777" w:rsidTr="00A81D21">
        <w:trPr>
          <w:jc w:val="center"/>
        </w:trPr>
        <w:tc>
          <w:tcPr>
            <w:tcW w:w="1205" w:type="dxa"/>
            <w:shd w:val="clear" w:color="auto" w:fill="D9D9D9" w:themeFill="background1" w:themeFillShade="D9"/>
            <w:vAlign w:val="center"/>
          </w:tcPr>
          <w:p w14:paraId="767C5F4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C613E8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9A993F1" w14:textId="77777777" w:rsidR="00BE5416" w:rsidRDefault="00BE5416" w:rsidP="00A81D21">
            <w:pPr>
              <w:jc w:val="center"/>
              <w:rPr>
                <w:b/>
                <w:bCs/>
              </w:rPr>
            </w:pPr>
            <w:r>
              <w:rPr>
                <w:b/>
                <w:bCs/>
              </w:rPr>
              <w:t>n</w:t>
            </w:r>
          </w:p>
        </w:tc>
      </w:tr>
      <w:tr w:rsidR="00BE5416" w14:paraId="679A0D3D" w14:textId="77777777" w:rsidTr="00A81D21">
        <w:trPr>
          <w:jc w:val="center"/>
        </w:trPr>
        <w:tc>
          <w:tcPr>
            <w:tcW w:w="1205" w:type="dxa"/>
          </w:tcPr>
          <w:p w14:paraId="0873EEE3" w14:textId="77777777" w:rsidR="00BE5416" w:rsidRDefault="00BE5416" w:rsidP="00A81D21">
            <w:pPr>
              <w:jc w:val="center"/>
            </w:pPr>
            <w:r w:rsidRPr="00760FA3">
              <w:t>-55</w:t>
            </w:r>
          </w:p>
        </w:tc>
        <w:tc>
          <w:tcPr>
            <w:tcW w:w="4135" w:type="dxa"/>
          </w:tcPr>
          <w:p w14:paraId="62A03402" w14:textId="77777777" w:rsidR="00BE5416" w:rsidRDefault="00BE5416" w:rsidP="00A81D21">
            <w:pPr>
              <w:jc w:val="center"/>
            </w:pPr>
            <w:r w:rsidRPr="00760FA3">
              <w:t>-55: Item not covered in Policy Survey year</w:t>
            </w:r>
          </w:p>
        </w:tc>
        <w:tc>
          <w:tcPr>
            <w:tcW w:w="1495" w:type="dxa"/>
          </w:tcPr>
          <w:p w14:paraId="36F81DC0" w14:textId="77777777" w:rsidR="00BE5416" w:rsidRDefault="00BE5416" w:rsidP="00A81D21">
            <w:pPr>
              <w:jc w:val="center"/>
            </w:pPr>
            <w:r w:rsidRPr="0015773F">
              <w:t>391</w:t>
            </w:r>
          </w:p>
        </w:tc>
      </w:tr>
      <w:tr w:rsidR="00BE5416" w14:paraId="4E91215E" w14:textId="77777777" w:rsidTr="00A81D21">
        <w:trPr>
          <w:jc w:val="center"/>
        </w:trPr>
        <w:tc>
          <w:tcPr>
            <w:tcW w:w="1205" w:type="dxa"/>
          </w:tcPr>
          <w:p w14:paraId="1BFAC9BC" w14:textId="77777777" w:rsidR="00BE5416" w:rsidRDefault="00BE5416" w:rsidP="00A81D21">
            <w:pPr>
              <w:jc w:val="center"/>
            </w:pPr>
            <w:r w:rsidRPr="00E31A54">
              <w:t>0</w:t>
            </w:r>
          </w:p>
        </w:tc>
        <w:tc>
          <w:tcPr>
            <w:tcW w:w="4135" w:type="dxa"/>
          </w:tcPr>
          <w:p w14:paraId="7F19EC56" w14:textId="77777777" w:rsidR="00BE5416" w:rsidRDefault="00BE5416" w:rsidP="00A81D21">
            <w:pPr>
              <w:jc w:val="center"/>
            </w:pPr>
            <w:r w:rsidRPr="00E31A54">
              <w:t>0: Not Selected</w:t>
            </w:r>
          </w:p>
        </w:tc>
        <w:tc>
          <w:tcPr>
            <w:tcW w:w="1495" w:type="dxa"/>
          </w:tcPr>
          <w:p w14:paraId="208CA48B" w14:textId="77777777" w:rsidR="00BE5416" w:rsidRDefault="00BE5416" w:rsidP="00A81D21">
            <w:pPr>
              <w:jc w:val="center"/>
            </w:pPr>
            <w:r w:rsidRPr="0015773F">
              <w:t>47</w:t>
            </w:r>
          </w:p>
        </w:tc>
      </w:tr>
      <w:tr w:rsidR="00BE5416" w14:paraId="57E9E68D" w14:textId="77777777" w:rsidTr="00A81D21">
        <w:trPr>
          <w:jc w:val="center"/>
        </w:trPr>
        <w:tc>
          <w:tcPr>
            <w:tcW w:w="1205" w:type="dxa"/>
          </w:tcPr>
          <w:p w14:paraId="30B9E7D2" w14:textId="77777777" w:rsidR="00BE5416" w:rsidRDefault="00BE5416" w:rsidP="00A81D21">
            <w:pPr>
              <w:jc w:val="center"/>
            </w:pPr>
            <w:r w:rsidRPr="00E31A54">
              <w:t>1</w:t>
            </w:r>
          </w:p>
        </w:tc>
        <w:tc>
          <w:tcPr>
            <w:tcW w:w="4135" w:type="dxa"/>
          </w:tcPr>
          <w:p w14:paraId="66FF2081" w14:textId="77777777" w:rsidR="00BE5416" w:rsidRDefault="00BE5416" w:rsidP="00A81D21">
            <w:pPr>
              <w:jc w:val="center"/>
            </w:pPr>
            <w:r w:rsidRPr="00E31A54">
              <w:t>1: Selected</w:t>
            </w:r>
          </w:p>
        </w:tc>
        <w:tc>
          <w:tcPr>
            <w:tcW w:w="1495" w:type="dxa"/>
          </w:tcPr>
          <w:p w14:paraId="648EDE10" w14:textId="77777777" w:rsidR="00BE5416" w:rsidRDefault="00BE5416" w:rsidP="00A81D21">
            <w:pPr>
              <w:jc w:val="center"/>
            </w:pPr>
            <w:r w:rsidRPr="0015773F">
              <w:t>9</w:t>
            </w:r>
          </w:p>
        </w:tc>
      </w:tr>
    </w:tbl>
    <w:p w14:paraId="433E87CA" w14:textId="77777777" w:rsidR="00BE5416" w:rsidRDefault="00BE5416" w:rsidP="00BE5416"/>
    <w:p w14:paraId="50EC1EAF" w14:textId="77777777" w:rsidR="00BE5416" w:rsidRPr="006D3C04" w:rsidRDefault="00BE5416" w:rsidP="00BE5416">
      <w:pPr>
        <w:pStyle w:val="ListParagraph"/>
        <w:numPr>
          <w:ilvl w:val="0"/>
          <w:numId w:val="1"/>
        </w:numPr>
      </w:pPr>
      <w:r>
        <w:t>Format: Numeric (categorical)</w:t>
      </w:r>
    </w:p>
    <w:p w14:paraId="0D61F24C" w14:textId="77777777" w:rsidR="00BE5416" w:rsidRDefault="00BE5416" w:rsidP="00BE5416">
      <w:pPr>
        <w:rPr>
          <w:i/>
          <w:iCs/>
          <w:color w:val="0F4761" w:themeColor="accent1" w:themeShade="BF"/>
        </w:rPr>
      </w:pPr>
      <w:r w:rsidRPr="0045124F">
        <w:rPr>
          <w:i/>
          <w:iCs/>
          <w:color w:val="0F4761" w:themeColor="accent1" w:themeShade="BF"/>
        </w:rPr>
        <w:t>Q7_</w:t>
      </w:r>
      <w:r>
        <w:rPr>
          <w:i/>
          <w:iCs/>
          <w:color w:val="0F4761" w:themeColor="accent1" w:themeShade="BF"/>
        </w:rPr>
        <w:t xml:space="preserve">9: </w:t>
      </w:r>
      <w:r w:rsidRPr="005F4753">
        <w:rPr>
          <w:i/>
          <w:iCs/>
          <w:color w:val="0F4761" w:themeColor="accent1" w:themeShade="BF"/>
        </w:rPr>
        <w:t xml:space="preserve">State </w:t>
      </w:r>
      <w:r>
        <w:rPr>
          <w:i/>
          <w:iCs/>
          <w:color w:val="0F4761" w:themeColor="accent1" w:themeShade="BF"/>
        </w:rPr>
        <w:t>E</w:t>
      </w:r>
      <w:r w:rsidRPr="005F4753">
        <w:rPr>
          <w:i/>
          <w:iCs/>
          <w:color w:val="0F4761" w:themeColor="accent1" w:themeShade="BF"/>
        </w:rPr>
        <w:t xml:space="preserve">lection </w:t>
      </w:r>
      <w:r>
        <w:rPr>
          <w:i/>
          <w:iCs/>
          <w:color w:val="0F4761" w:themeColor="accent1" w:themeShade="BF"/>
        </w:rPr>
        <w:t>O</w:t>
      </w:r>
      <w:r w:rsidRPr="005F4753">
        <w:rPr>
          <w:i/>
          <w:iCs/>
          <w:color w:val="0F4761" w:themeColor="accent1" w:themeShade="BF"/>
        </w:rPr>
        <w:t xml:space="preserve">ffice </w:t>
      </w:r>
      <w:r>
        <w:rPr>
          <w:i/>
          <w:iCs/>
          <w:color w:val="0F4761" w:themeColor="accent1" w:themeShade="BF"/>
        </w:rPr>
        <w:t>W</w:t>
      </w:r>
      <w:r w:rsidRPr="005F4753">
        <w:rPr>
          <w:i/>
          <w:iCs/>
          <w:color w:val="0F4761" w:themeColor="accent1" w:themeShade="BF"/>
        </w:rPr>
        <w:t xml:space="preserve">ebsite </w:t>
      </w:r>
      <w:r>
        <w:rPr>
          <w:i/>
          <w:iCs/>
          <w:color w:val="0F4761" w:themeColor="accent1" w:themeShade="BF"/>
        </w:rPr>
        <w:t>F</w:t>
      </w:r>
      <w:r w:rsidRPr="005F4753">
        <w:rPr>
          <w:i/>
          <w:iCs/>
          <w:color w:val="0F4761" w:themeColor="accent1" w:themeShade="BF"/>
        </w:rPr>
        <w:t>eatures: None of the Listed Information Tools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4FE2768" w14:textId="77777777" w:rsidTr="00A81D21">
        <w:trPr>
          <w:trHeight w:val="300"/>
          <w:jc w:val="center"/>
        </w:trPr>
        <w:tc>
          <w:tcPr>
            <w:tcW w:w="1350" w:type="dxa"/>
            <w:shd w:val="clear" w:color="auto" w:fill="D9D9D9" w:themeFill="background1" w:themeFillShade="D9"/>
            <w:vAlign w:val="center"/>
          </w:tcPr>
          <w:p w14:paraId="0199157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8D9577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C815E10" w14:textId="77777777" w:rsidTr="00A81D21">
        <w:trPr>
          <w:trHeight w:val="302"/>
          <w:jc w:val="center"/>
        </w:trPr>
        <w:tc>
          <w:tcPr>
            <w:tcW w:w="1350" w:type="dxa"/>
            <w:shd w:val="clear" w:color="auto" w:fill="auto"/>
            <w:vAlign w:val="center"/>
            <w:hideMark/>
          </w:tcPr>
          <w:p w14:paraId="553AB3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80AAC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11EC">
              <w:rPr>
                <w:rFonts w:ascii="Aptos" w:eastAsia="Times New Roman" w:hAnsi="Aptos" w:cs="Times New Roman"/>
                <w:color w:val="000000"/>
                <w:kern w:val="0"/>
                <w14:ligatures w14:val="none"/>
              </w:rPr>
              <w:t>--</w:t>
            </w:r>
          </w:p>
        </w:tc>
      </w:tr>
      <w:tr w:rsidR="00BE5416" w:rsidRPr="005A0C2F" w14:paraId="41480053" w14:textId="77777777" w:rsidTr="00A81D21">
        <w:trPr>
          <w:trHeight w:val="302"/>
          <w:jc w:val="center"/>
        </w:trPr>
        <w:tc>
          <w:tcPr>
            <w:tcW w:w="1350" w:type="dxa"/>
            <w:shd w:val="clear" w:color="auto" w:fill="auto"/>
            <w:vAlign w:val="center"/>
            <w:hideMark/>
          </w:tcPr>
          <w:p w14:paraId="6A0286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DE7D0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11EC">
              <w:rPr>
                <w:rFonts w:ascii="Aptos" w:eastAsia="Times New Roman" w:hAnsi="Aptos" w:cs="Times New Roman"/>
                <w:color w:val="000000"/>
                <w:kern w:val="0"/>
                <w14:ligatures w14:val="none"/>
              </w:rPr>
              <w:t>--</w:t>
            </w:r>
          </w:p>
        </w:tc>
      </w:tr>
      <w:tr w:rsidR="00BE5416" w:rsidRPr="005A0C2F" w14:paraId="7F2D11B5" w14:textId="77777777" w:rsidTr="00A81D21">
        <w:trPr>
          <w:trHeight w:val="302"/>
          <w:jc w:val="center"/>
        </w:trPr>
        <w:tc>
          <w:tcPr>
            <w:tcW w:w="1350" w:type="dxa"/>
            <w:shd w:val="clear" w:color="auto" w:fill="auto"/>
            <w:vAlign w:val="center"/>
            <w:hideMark/>
          </w:tcPr>
          <w:p w14:paraId="024148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D8129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11EC">
              <w:rPr>
                <w:rFonts w:ascii="Aptos" w:eastAsia="Times New Roman" w:hAnsi="Aptos" w:cs="Times New Roman"/>
                <w:color w:val="000000"/>
                <w:kern w:val="0"/>
                <w14:ligatures w14:val="none"/>
              </w:rPr>
              <w:t>--</w:t>
            </w:r>
          </w:p>
        </w:tc>
      </w:tr>
      <w:tr w:rsidR="00BE5416" w:rsidRPr="005A0C2F" w14:paraId="34721997" w14:textId="77777777" w:rsidTr="00A81D21">
        <w:trPr>
          <w:trHeight w:val="302"/>
          <w:jc w:val="center"/>
        </w:trPr>
        <w:tc>
          <w:tcPr>
            <w:tcW w:w="1350" w:type="dxa"/>
            <w:shd w:val="clear" w:color="auto" w:fill="auto"/>
            <w:vAlign w:val="center"/>
            <w:hideMark/>
          </w:tcPr>
          <w:p w14:paraId="7F0D50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CC6DF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11EC">
              <w:rPr>
                <w:rFonts w:ascii="Aptos" w:eastAsia="Times New Roman" w:hAnsi="Aptos" w:cs="Times New Roman"/>
                <w:color w:val="000000"/>
                <w:kern w:val="0"/>
                <w14:ligatures w14:val="none"/>
              </w:rPr>
              <w:t>--</w:t>
            </w:r>
          </w:p>
        </w:tc>
      </w:tr>
      <w:tr w:rsidR="00BE5416" w:rsidRPr="005A0C2F" w14:paraId="2F6A4177" w14:textId="77777777" w:rsidTr="00A81D21">
        <w:trPr>
          <w:trHeight w:val="302"/>
          <w:jc w:val="center"/>
        </w:trPr>
        <w:tc>
          <w:tcPr>
            <w:tcW w:w="1350" w:type="dxa"/>
            <w:shd w:val="clear" w:color="auto" w:fill="auto"/>
            <w:vAlign w:val="center"/>
            <w:hideMark/>
          </w:tcPr>
          <w:p w14:paraId="184C96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D3CC5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11EC">
              <w:rPr>
                <w:rFonts w:ascii="Aptos" w:eastAsia="Times New Roman" w:hAnsi="Aptos" w:cs="Times New Roman"/>
                <w:color w:val="000000"/>
                <w:kern w:val="0"/>
                <w14:ligatures w14:val="none"/>
              </w:rPr>
              <w:t>--</w:t>
            </w:r>
          </w:p>
        </w:tc>
      </w:tr>
      <w:tr w:rsidR="00BE5416" w:rsidRPr="005A0C2F" w14:paraId="3FE60318" w14:textId="77777777" w:rsidTr="00A81D21">
        <w:trPr>
          <w:trHeight w:val="302"/>
          <w:jc w:val="center"/>
        </w:trPr>
        <w:tc>
          <w:tcPr>
            <w:tcW w:w="1350" w:type="dxa"/>
            <w:shd w:val="clear" w:color="auto" w:fill="auto"/>
            <w:vAlign w:val="center"/>
            <w:hideMark/>
          </w:tcPr>
          <w:p w14:paraId="1A5E3C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C547A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11EC">
              <w:rPr>
                <w:rFonts w:ascii="Aptos" w:eastAsia="Times New Roman" w:hAnsi="Aptos" w:cs="Times New Roman"/>
                <w:color w:val="000000"/>
                <w:kern w:val="0"/>
                <w14:ligatures w14:val="none"/>
              </w:rPr>
              <w:t>--</w:t>
            </w:r>
          </w:p>
        </w:tc>
      </w:tr>
      <w:tr w:rsidR="00BE5416" w:rsidRPr="005A0C2F" w14:paraId="2C10CEA5" w14:textId="77777777" w:rsidTr="00A81D21">
        <w:trPr>
          <w:trHeight w:val="302"/>
          <w:jc w:val="center"/>
        </w:trPr>
        <w:tc>
          <w:tcPr>
            <w:tcW w:w="1350" w:type="dxa"/>
            <w:shd w:val="clear" w:color="auto" w:fill="auto"/>
            <w:vAlign w:val="center"/>
            <w:hideMark/>
          </w:tcPr>
          <w:p w14:paraId="76117E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841B6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11EC">
              <w:rPr>
                <w:rFonts w:ascii="Aptos" w:eastAsia="Times New Roman" w:hAnsi="Aptos" w:cs="Times New Roman"/>
                <w:color w:val="000000"/>
                <w:kern w:val="0"/>
                <w14:ligatures w14:val="none"/>
              </w:rPr>
              <w:t>--</w:t>
            </w:r>
          </w:p>
        </w:tc>
      </w:tr>
      <w:tr w:rsidR="00BE5416" w:rsidRPr="005A0C2F" w14:paraId="7DC8C8C8" w14:textId="77777777" w:rsidTr="00A81D21">
        <w:trPr>
          <w:trHeight w:val="302"/>
          <w:jc w:val="center"/>
        </w:trPr>
        <w:tc>
          <w:tcPr>
            <w:tcW w:w="1350" w:type="dxa"/>
            <w:shd w:val="clear" w:color="auto" w:fill="auto"/>
            <w:vAlign w:val="center"/>
            <w:hideMark/>
          </w:tcPr>
          <w:p w14:paraId="1BD456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C0DF0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Q7_9</w:t>
            </w:r>
          </w:p>
        </w:tc>
      </w:tr>
    </w:tbl>
    <w:p w14:paraId="1ACBA8C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9B0A39F" w14:textId="77777777" w:rsidTr="00A81D21">
        <w:trPr>
          <w:jc w:val="center"/>
        </w:trPr>
        <w:tc>
          <w:tcPr>
            <w:tcW w:w="1205" w:type="dxa"/>
            <w:shd w:val="clear" w:color="auto" w:fill="D9D9D9" w:themeFill="background1" w:themeFillShade="D9"/>
            <w:vAlign w:val="center"/>
          </w:tcPr>
          <w:p w14:paraId="12179BF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EC6FDE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306DF48" w14:textId="77777777" w:rsidR="00BE5416" w:rsidRDefault="00BE5416" w:rsidP="00A81D21">
            <w:pPr>
              <w:jc w:val="center"/>
              <w:rPr>
                <w:b/>
                <w:bCs/>
              </w:rPr>
            </w:pPr>
            <w:r>
              <w:rPr>
                <w:b/>
                <w:bCs/>
              </w:rPr>
              <w:t>n</w:t>
            </w:r>
          </w:p>
        </w:tc>
      </w:tr>
      <w:tr w:rsidR="00BE5416" w14:paraId="09D76248" w14:textId="77777777" w:rsidTr="00A81D21">
        <w:trPr>
          <w:jc w:val="center"/>
        </w:trPr>
        <w:tc>
          <w:tcPr>
            <w:tcW w:w="1205" w:type="dxa"/>
          </w:tcPr>
          <w:p w14:paraId="6881FC20" w14:textId="77777777" w:rsidR="00BE5416" w:rsidRDefault="00BE5416" w:rsidP="00A81D21">
            <w:pPr>
              <w:jc w:val="center"/>
            </w:pPr>
            <w:r w:rsidRPr="00760FA3">
              <w:t>-55</w:t>
            </w:r>
          </w:p>
        </w:tc>
        <w:tc>
          <w:tcPr>
            <w:tcW w:w="4135" w:type="dxa"/>
          </w:tcPr>
          <w:p w14:paraId="5DB25102" w14:textId="77777777" w:rsidR="00BE5416" w:rsidRDefault="00BE5416" w:rsidP="00A81D21">
            <w:pPr>
              <w:jc w:val="center"/>
            </w:pPr>
            <w:r w:rsidRPr="00760FA3">
              <w:t>-55: Item not covered in Policy Survey year</w:t>
            </w:r>
          </w:p>
        </w:tc>
        <w:tc>
          <w:tcPr>
            <w:tcW w:w="1495" w:type="dxa"/>
          </w:tcPr>
          <w:p w14:paraId="1CDA9D75" w14:textId="77777777" w:rsidR="00BE5416" w:rsidRDefault="00BE5416" w:rsidP="00A81D21">
            <w:pPr>
              <w:jc w:val="center"/>
            </w:pPr>
            <w:r w:rsidRPr="00F14182">
              <w:t>391</w:t>
            </w:r>
          </w:p>
        </w:tc>
      </w:tr>
      <w:tr w:rsidR="00BE5416" w14:paraId="0A5D8DE6" w14:textId="77777777" w:rsidTr="00A81D21">
        <w:trPr>
          <w:jc w:val="center"/>
        </w:trPr>
        <w:tc>
          <w:tcPr>
            <w:tcW w:w="1205" w:type="dxa"/>
          </w:tcPr>
          <w:p w14:paraId="26E2104A" w14:textId="77777777" w:rsidR="00BE5416" w:rsidRDefault="00BE5416" w:rsidP="00A81D21">
            <w:pPr>
              <w:jc w:val="center"/>
            </w:pPr>
            <w:r w:rsidRPr="00E31A54">
              <w:t>0</w:t>
            </w:r>
          </w:p>
        </w:tc>
        <w:tc>
          <w:tcPr>
            <w:tcW w:w="4135" w:type="dxa"/>
          </w:tcPr>
          <w:p w14:paraId="4997C032" w14:textId="77777777" w:rsidR="00BE5416" w:rsidRDefault="00BE5416" w:rsidP="00A81D21">
            <w:pPr>
              <w:jc w:val="center"/>
            </w:pPr>
            <w:r w:rsidRPr="00E31A54">
              <w:t>0: Not Selected</w:t>
            </w:r>
          </w:p>
        </w:tc>
        <w:tc>
          <w:tcPr>
            <w:tcW w:w="1495" w:type="dxa"/>
          </w:tcPr>
          <w:p w14:paraId="5DB52BC8" w14:textId="77777777" w:rsidR="00BE5416" w:rsidRDefault="00BE5416" w:rsidP="00A81D21">
            <w:pPr>
              <w:jc w:val="center"/>
            </w:pPr>
            <w:r w:rsidRPr="00F14182">
              <w:t>55</w:t>
            </w:r>
          </w:p>
        </w:tc>
      </w:tr>
      <w:tr w:rsidR="00BE5416" w14:paraId="56C6E93B" w14:textId="77777777" w:rsidTr="00A81D21">
        <w:trPr>
          <w:jc w:val="center"/>
        </w:trPr>
        <w:tc>
          <w:tcPr>
            <w:tcW w:w="1205" w:type="dxa"/>
          </w:tcPr>
          <w:p w14:paraId="421955CB" w14:textId="77777777" w:rsidR="00BE5416" w:rsidRDefault="00BE5416" w:rsidP="00A81D21">
            <w:pPr>
              <w:jc w:val="center"/>
            </w:pPr>
            <w:r w:rsidRPr="00E31A54">
              <w:t>1</w:t>
            </w:r>
          </w:p>
        </w:tc>
        <w:tc>
          <w:tcPr>
            <w:tcW w:w="4135" w:type="dxa"/>
          </w:tcPr>
          <w:p w14:paraId="60FD3126" w14:textId="77777777" w:rsidR="00BE5416" w:rsidRDefault="00BE5416" w:rsidP="00A81D21">
            <w:pPr>
              <w:jc w:val="center"/>
            </w:pPr>
            <w:r w:rsidRPr="00E31A54">
              <w:t>1: Selected</w:t>
            </w:r>
          </w:p>
        </w:tc>
        <w:tc>
          <w:tcPr>
            <w:tcW w:w="1495" w:type="dxa"/>
          </w:tcPr>
          <w:p w14:paraId="6C5367ED" w14:textId="77777777" w:rsidR="00BE5416" w:rsidRDefault="00BE5416" w:rsidP="00A81D21">
            <w:pPr>
              <w:jc w:val="center"/>
            </w:pPr>
            <w:r w:rsidRPr="00F14182">
              <w:t>1</w:t>
            </w:r>
          </w:p>
        </w:tc>
      </w:tr>
    </w:tbl>
    <w:p w14:paraId="27EE5946" w14:textId="77777777" w:rsidR="00BE5416" w:rsidRDefault="00BE5416" w:rsidP="00BE5416"/>
    <w:p w14:paraId="7DE387ED" w14:textId="77777777" w:rsidR="00BE5416" w:rsidRPr="006D3C04" w:rsidRDefault="00BE5416" w:rsidP="00BE5416">
      <w:pPr>
        <w:pStyle w:val="ListParagraph"/>
        <w:numPr>
          <w:ilvl w:val="0"/>
          <w:numId w:val="1"/>
        </w:numPr>
      </w:pPr>
      <w:r>
        <w:t>Format: Numeric (categorical)</w:t>
      </w:r>
    </w:p>
    <w:p w14:paraId="1CE28377" w14:textId="77777777" w:rsidR="00BE5416" w:rsidRDefault="00BE5416" w:rsidP="00BE5416">
      <w:pPr>
        <w:rPr>
          <w:i/>
          <w:iCs/>
          <w:color w:val="0F4761" w:themeColor="accent1" w:themeShade="BF"/>
        </w:rPr>
      </w:pPr>
      <w:r w:rsidRPr="0045124F">
        <w:rPr>
          <w:i/>
          <w:iCs/>
          <w:color w:val="0F4761" w:themeColor="accent1" w:themeShade="BF"/>
        </w:rPr>
        <w:t>Q7_REF</w:t>
      </w:r>
      <w:r>
        <w:rPr>
          <w:i/>
          <w:iCs/>
          <w:color w:val="0F4761" w:themeColor="accent1" w:themeShade="BF"/>
        </w:rPr>
        <w:t xml:space="preserve">: </w:t>
      </w:r>
      <w:r w:rsidRPr="005F4753">
        <w:rPr>
          <w:i/>
          <w:iCs/>
          <w:color w:val="0F4761" w:themeColor="accent1" w:themeShade="BF"/>
        </w:rPr>
        <w:t xml:space="preserve">State </w:t>
      </w:r>
      <w:r>
        <w:rPr>
          <w:i/>
          <w:iCs/>
          <w:color w:val="0F4761" w:themeColor="accent1" w:themeShade="BF"/>
        </w:rPr>
        <w:t>E</w:t>
      </w:r>
      <w:r w:rsidRPr="005F4753">
        <w:rPr>
          <w:i/>
          <w:iCs/>
          <w:color w:val="0F4761" w:themeColor="accent1" w:themeShade="BF"/>
        </w:rPr>
        <w:t xml:space="preserve">lection </w:t>
      </w:r>
      <w:r>
        <w:rPr>
          <w:i/>
          <w:iCs/>
          <w:color w:val="0F4761" w:themeColor="accent1" w:themeShade="BF"/>
        </w:rPr>
        <w:t>O</w:t>
      </w:r>
      <w:r w:rsidRPr="005F4753">
        <w:rPr>
          <w:i/>
          <w:iCs/>
          <w:color w:val="0F4761" w:themeColor="accent1" w:themeShade="BF"/>
        </w:rPr>
        <w:t xml:space="preserve">ffice </w:t>
      </w:r>
      <w:r>
        <w:rPr>
          <w:i/>
          <w:iCs/>
          <w:color w:val="0F4761" w:themeColor="accent1" w:themeShade="BF"/>
        </w:rPr>
        <w:t>W</w:t>
      </w:r>
      <w:r w:rsidRPr="005F4753">
        <w:rPr>
          <w:i/>
          <w:iCs/>
          <w:color w:val="0F4761" w:themeColor="accent1" w:themeShade="BF"/>
        </w:rPr>
        <w:t xml:space="preserve">ebsite </w:t>
      </w:r>
      <w:r>
        <w:rPr>
          <w:i/>
          <w:iCs/>
          <w:color w:val="0F4761" w:themeColor="accent1" w:themeShade="BF"/>
        </w:rPr>
        <w:t>F</w:t>
      </w:r>
      <w:r w:rsidRPr="005F4753">
        <w:rPr>
          <w:i/>
          <w:iCs/>
          <w:color w:val="0F4761" w:themeColor="accent1" w:themeShade="BF"/>
        </w:rPr>
        <w:t>eatures: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43219F6" w14:textId="77777777" w:rsidTr="00A81D21">
        <w:trPr>
          <w:trHeight w:val="300"/>
          <w:jc w:val="center"/>
        </w:trPr>
        <w:tc>
          <w:tcPr>
            <w:tcW w:w="1350" w:type="dxa"/>
            <w:shd w:val="clear" w:color="auto" w:fill="D9D9D9" w:themeFill="background1" w:themeFillShade="D9"/>
            <w:vAlign w:val="center"/>
          </w:tcPr>
          <w:p w14:paraId="38DA232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3836E7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2FA4145" w14:textId="77777777" w:rsidTr="00A81D21">
        <w:trPr>
          <w:trHeight w:val="302"/>
          <w:jc w:val="center"/>
        </w:trPr>
        <w:tc>
          <w:tcPr>
            <w:tcW w:w="1350" w:type="dxa"/>
            <w:shd w:val="clear" w:color="auto" w:fill="auto"/>
            <w:vAlign w:val="center"/>
            <w:hideMark/>
          </w:tcPr>
          <w:p w14:paraId="111AAB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730B7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B97B7F6" w14:textId="77777777" w:rsidTr="00A81D21">
        <w:trPr>
          <w:trHeight w:val="302"/>
          <w:jc w:val="center"/>
        </w:trPr>
        <w:tc>
          <w:tcPr>
            <w:tcW w:w="1350" w:type="dxa"/>
            <w:shd w:val="clear" w:color="auto" w:fill="auto"/>
            <w:vAlign w:val="center"/>
            <w:hideMark/>
          </w:tcPr>
          <w:p w14:paraId="45A6B8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7EEB4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617C">
              <w:rPr>
                <w:rFonts w:ascii="Aptos" w:eastAsia="Times New Roman" w:hAnsi="Aptos" w:cs="Times New Roman"/>
                <w:color w:val="000000"/>
                <w:kern w:val="0"/>
                <w14:ligatures w14:val="none"/>
              </w:rPr>
              <w:t>--</w:t>
            </w:r>
          </w:p>
        </w:tc>
      </w:tr>
      <w:tr w:rsidR="00BE5416" w:rsidRPr="005A0C2F" w14:paraId="1F0AA41C" w14:textId="77777777" w:rsidTr="00A81D21">
        <w:trPr>
          <w:trHeight w:val="302"/>
          <w:jc w:val="center"/>
        </w:trPr>
        <w:tc>
          <w:tcPr>
            <w:tcW w:w="1350" w:type="dxa"/>
            <w:shd w:val="clear" w:color="auto" w:fill="auto"/>
            <w:vAlign w:val="center"/>
            <w:hideMark/>
          </w:tcPr>
          <w:p w14:paraId="567905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BE519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617C">
              <w:rPr>
                <w:rFonts w:ascii="Aptos" w:eastAsia="Times New Roman" w:hAnsi="Aptos" w:cs="Times New Roman"/>
                <w:color w:val="000000"/>
                <w:kern w:val="0"/>
                <w14:ligatures w14:val="none"/>
              </w:rPr>
              <w:t>--</w:t>
            </w:r>
          </w:p>
        </w:tc>
      </w:tr>
      <w:tr w:rsidR="00BE5416" w:rsidRPr="005A0C2F" w14:paraId="39ECBA4C" w14:textId="77777777" w:rsidTr="00A81D21">
        <w:trPr>
          <w:trHeight w:val="302"/>
          <w:jc w:val="center"/>
        </w:trPr>
        <w:tc>
          <w:tcPr>
            <w:tcW w:w="1350" w:type="dxa"/>
            <w:shd w:val="clear" w:color="auto" w:fill="auto"/>
            <w:vAlign w:val="center"/>
            <w:hideMark/>
          </w:tcPr>
          <w:p w14:paraId="764676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84E2B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617C">
              <w:rPr>
                <w:rFonts w:ascii="Aptos" w:eastAsia="Times New Roman" w:hAnsi="Aptos" w:cs="Times New Roman"/>
                <w:color w:val="000000"/>
                <w:kern w:val="0"/>
                <w14:ligatures w14:val="none"/>
              </w:rPr>
              <w:t>--</w:t>
            </w:r>
          </w:p>
        </w:tc>
      </w:tr>
      <w:tr w:rsidR="00BE5416" w:rsidRPr="005A0C2F" w14:paraId="4AFBB375" w14:textId="77777777" w:rsidTr="00A81D21">
        <w:trPr>
          <w:trHeight w:val="302"/>
          <w:jc w:val="center"/>
        </w:trPr>
        <w:tc>
          <w:tcPr>
            <w:tcW w:w="1350" w:type="dxa"/>
            <w:shd w:val="clear" w:color="auto" w:fill="auto"/>
            <w:vAlign w:val="center"/>
            <w:hideMark/>
          </w:tcPr>
          <w:p w14:paraId="49B3C4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07DF3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617C">
              <w:rPr>
                <w:rFonts w:ascii="Aptos" w:eastAsia="Times New Roman" w:hAnsi="Aptos" w:cs="Times New Roman"/>
                <w:color w:val="000000"/>
                <w:kern w:val="0"/>
                <w14:ligatures w14:val="none"/>
              </w:rPr>
              <w:t>--</w:t>
            </w:r>
          </w:p>
        </w:tc>
      </w:tr>
      <w:tr w:rsidR="00BE5416" w:rsidRPr="005A0C2F" w14:paraId="34D08569" w14:textId="77777777" w:rsidTr="00A81D21">
        <w:trPr>
          <w:trHeight w:val="302"/>
          <w:jc w:val="center"/>
        </w:trPr>
        <w:tc>
          <w:tcPr>
            <w:tcW w:w="1350" w:type="dxa"/>
            <w:shd w:val="clear" w:color="auto" w:fill="auto"/>
            <w:vAlign w:val="center"/>
            <w:hideMark/>
          </w:tcPr>
          <w:p w14:paraId="352072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8DA96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617C">
              <w:rPr>
                <w:rFonts w:ascii="Aptos" w:eastAsia="Times New Roman" w:hAnsi="Aptos" w:cs="Times New Roman"/>
                <w:color w:val="000000"/>
                <w:kern w:val="0"/>
                <w14:ligatures w14:val="none"/>
              </w:rPr>
              <w:t>--</w:t>
            </w:r>
          </w:p>
        </w:tc>
      </w:tr>
      <w:tr w:rsidR="00BE5416" w:rsidRPr="005A0C2F" w14:paraId="5D1283DF" w14:textId="77777777" w:rsidTr="00A81D21">
        <w:trPr>
          <w:trHeight w:val="302"/>
          <w:jc w:val="center"/>
        </w:trPr>
        <w:tc>
          <w:tcPr>
            <w:tcW w:w="1350" w:type="dxa"/>
            <w:shd w:val="clear" w:color="auto" w:fill="auto"/>
            <w:vAlign w:val="center"/>
            <w:hideMark/>
          </w:tcPr>
          <w:p w14:paraId="3E9AE3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71509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17EE">
              <w:rPr>
                <w:rFonts w:ascii="Aptos" w:eastAsia="Times New Roman" w:hAnsi="Aptos" w:cs="Times New Roman"/>
                <w:color w:val="000000"/>
                <w:kern w:val="0"/>
                <w14:ligatures w14:val="none"/>
              </w:rPr>
              <w:t>Q8_REF</w:t>
            </w:r>
          </w:p>
        </w:tc>
      </w:tr>
      <w:tr w:rsidR="00BE5416" w:rsidRPr="005A0C2F" w14:paraId="44E693B3" w14:textId="77777777" w:rsidTr="00A81D21">
        <w:trPr>
          <w:trHeight w:val="302"/>
          <w:jc w:val="center"/>
        </w:trPr>
        <w:tc>
          <w:tcPr>
            <w:tcW w:w="1350" w:type="dxa"/>
            <w:shd w:val="clear" w:color="auto" w:fill="auto"/>
            <w:vAlign w:val="center"/>
            <w:hideMark/>
          </w:tcPr>
          <w:p w14:paraId="2A59E4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5B2BC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6241">
              <w:rPr>
                <w:rFonts w:ascii="Aptos" w:eastAsia="Times New Roman" w:hAnsi="Aptos" w:cs="Times New Roman"/>
                <w:color w:val="000000"/>
                <w:kern w:val="0"/>
                <w14:ligatures w14:val="none"/>
              </w:rPr>
              <w:t>Q7_REF</w:t>
            </w:r>
          </w:p>
        </w:tc>
      </w:tr>
    </w:tbl>
    <w:p w14:paraId="5CBD0F9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A9FE4E9" w14:textId="77777777" w:rsidTr="00A81D21">
        <w:trPr>
          <w:jc w:val="center"/>
        </w:trPr>
        <w:tc>
          <w:tcPr>
            <w:tcW w:w="1205" w:type="dxa"/>
            <w:shd w:val="clear" w:color="auto" w:fill="D9D9D9" w:themeFill="background1" w:themeFillShade="D9"/>
            <w:vAlign w:val="center"/>
          </w:tcPr>
          <w:p w14:paraId="5C0C24B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8E8786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9603360" w14:textId="77777777" w:rsidR="00BE5416" w:rsidRDefault="00BE5416" w:rsidP="00A81D21">
            <w:pPr>
              <w:jc w:val="center"/>
              <w:rPr>
                <w:b/>
                <w:bCs/>
              </w:rPr>
            </w:pPr>
            <w:r>
              <w:rPr>
                <w:b/>
                <w:bCs/>
              </w:rPr>
              <w:t>n</w:t>
            </w:r>
          </w:p>
        </w:tc>
      </w:tr>
      <w:tr w:rsidR="00BE5416" w14:paraId="27366891" w14:textId="77777777" w:rsidTr="00A81D21">
        <w:trPr>
          <w:jc w:val="center"/>
        </w:trPr>
        <w:tc>
          <w:tcPr>
            <w:tcW w:w="1205" w:type="dxa"/>
          </w:tcPr>
          <w:p w14:paraId="531D7BDC" w14:textId="77777777" w:rsidR="00BE5416" w:rsidRDefault="00BE5416" w:rsidP="00A81D21">
            <w:pPr>
              <w:jc w:val="center"/>
            </w:pPr>
            <w:r w:rsidRPr="00760FA3">
              <w:t>-55</w:t>
            </w:r>
          </w:p>
        </w:tc>
        <w:tc>
          <w:tcPr>
            <w:tcW w:w="4135" w:type="dxa"/>
          </w:tcPr>
          <w:p w14:paraId="2D25901F" w14:textId="77777777" w:rsidR="00BE5416" w:rsidRDefault="00BE5416" w:rsidP="00A81D21">
            <w:pPr>
              <w:jc w:val="center"/>
            </w:pPr>
            <w:r w:rsidRPr="00760FA3">
              <w:t>-55: Item not covered in Policy Survey year</w:t>
            </w:r>
          </w:p>
        </w:tc>
        <w:tc>
          <w:tcPr>
            <w:tcW w:w="1495" w:type="dxa"/>
          </w:tcPr>
          <w:p w14:paraId="1516D001" w14:textId="77777777" w:rsidR="00BE5416" w:rsidRDefault="00BE5416" w:rsidP="00A81D21">
            <w:pPr>
              <w:jc w:val="center"/>
            </w:pPr>
            <w:r w:rsidRPr="00C35059">
              <w:t>335</w:t>
            </w:r>
          </w:p>
        </w:tc>
      </w:tr>
      <w:tr w:rsidR="00BE5416" w14:paraId="6607EAF3" w14:textId="77777777" w:rsidTr="00A81D21">
        <w:trPr>
          <w:jc w:val="center"/>
        </w:trPr>
        <w:tc>
          <w:tcPr>
            <w:tcW w:w="1205" w:type="dxa"/>
            <w:vAlign w:val="center"/>
          </w:tcPr>
          <w:p w14:paraId="6D5650F9" w14:textId="77777777" w:rsidR="00BE5416" w:rsidRDefault="00BE5416" w:rsidP="00A81D21">
            <w:pPr>
              <w:jc w:val="center"/>
            </w:pPr>
            <w:r>
              <w:t>0</w:t>
            </w:r>
          </w:p>
        </w:tc>
        <w:tc>
          <w:tcPr>
            <w:tcW w:w="4135" w:type="dxa"/>
            <w:vAlign w:val="center"/>
          </w:tcPr>
          <w:p w14:paraId="236D598B" w14:textId="77777777" w:rsidR="00BE5416" w:rsidRDefault="00BE5416" w:rsidP="00A81D21">
            <w:pPr>
              <w:jc w:val="center"/>
            </w:pPr>
            <w:r>
              <w:t>0: Answered</w:t>
            </w:r>
          </w:p>
        </w:tc>
        <w:tc>
          <w:tcPr>
            <w:tcW w:w="1495" w:type="dxa"/>
          </w:tcPr>
          <w:p w14:paraId="3510F15A" w14:textId="77777777" w:rsidR="00BE5416" w:rsidRDefault="00BE5416" w:rsidP="00A81D21">
            <w:pPr>
              <w:jc w:val="center"/>
            </w:pPr>
            <w:r w:rsidRPr="00C35059">
              <w:t>112</w:t>
            </w:r>
          </w:p>
        </w:tc>
      </w:tr>
    </w:tbl>
    <w:p w14:paraId="58CD63A3" w14:textId="77777777" w:rsidR="00BE5416" w:rsidRDefault="00BE5416" w:rsidP="00BE5416"/>
    <w:p w14:paraId="5A744B9D" w14:textId="77777777" w:rsidR="00BE5416" w:rsidRPr="006D3C04" w:rsidRDefault="00BE5416" w:rsidP="00BE5416">
      <w:pPr>
        <w:pStyle w:val="ListParagraph"/>
        <w:numPr>
          <w:ilvl w:val="0"/>
          <w:numId w:val="1"/>
        </w:numPr>
      </w:pPr>
      <w:r>
        <w:t>Format: Numeric (categorical)</w:t>
      </w:r>
    </w:p>
    <w:p w14:paraId="3A85B95A" w14:textId="77777777" w:rsidR="00BE5416" w:rsidRDefault="00BE5416" w:rsidP="00BE5416">
      <w:pPr>
        <w:rPr>
          <w:i/>
          <w:iCs/>
          <w:color w:val="0F4761" w:themeColor="accent1" w:themeShade="BF"/>
        </w:rPr>
      </w:pPr>
      <w:r w:rsidRPr="0045124F">
        <w:rPr>
          <w:i/>
          <w:iCs/>
          <w:color w:val="0F4761" w:themeColor="accent1" w:themeShade="BF"/>
        </w:rPr>
        <w:t>Q7aOther</w:t>
      </w:r>
      <w:r>
        <w:rPr>
          <w:i/>
          <w:iCs/>
          <w:color w:val="0F4761" w:themeColor="accent1" w:themeShade="BF"/>
        </w:rPr>
        <w:t xml:space="preserve">: </w:t>
      </w:r>
      <w:r w:rsidRPr="005F4753">
        <w:rPr>
          <w:i/>
          <w:iCs/>
          <w:color w:val="0F4761" w:themeColor="accent1" w:themeShade="BF"/>
        </w:rPr>
        <w:t xml:space="preserve">State </w:t>
      </w:r>
      <w:r>
        <w:rPr>
          <w:i/>
          <w:iCs/>
          <w:color w:val="0F4761" w:themeColor="accent1" w:themeShade="BF"/>
        </w:rPr>
        <w:t>E</w:t>
      </w:r>
      <w:r w:rsidRPr="005F4753">
        <w:rPr>
          <w:i/>
          <w:iCs/>
          <w:color w:val="0F4761" w:themeColor="accent1" w:themeShade="BF"/>
        </w:rPr>
        <w:t xml:space="preserve">lection </w:t>
      </w:r>
      <w:r>
        <w:rPr>
          <w:i/>
          <w:iCs/>
          <w:color w:val="0F4761" w:themeColor="accent1" w:themeShade="BF"/>
        </w:rPr>
        <w:t>O</w:t>
      </w:r>
      <w:r w:rsidRPr="005F4753">
        <w:rPr>
          <w:i/>
          <w:iCs/>
          <w:color w:val="0F4761" w:themeColor="accent1" w:themeShade="BF"/>
        </w:rPr>
        <w:t xml:space="preserve">ffice </w:t>
      </w:r>
      <w:r>
        <w:rPr>
          <w:i/>
          <w:iCs/>
          <w:color w:val="0F4761" w:themeColor="accent1" w:themeShade="BF"/>
        </w:rPr>
        <w:t>W</w:t>
      </w:r>
      <w:r w:rsidRPr="005F4753">
        <w:rPr>
          <w:i/>
          <w:iCs/>
          <w:color w:val="0F4761" w:themeColor="accent1" w:themeShade="BF"/>
        </w:rPr>
        <w:t xml:space="preserve">ebsite </w:t>
      </w:r>
      <w:r>
        <w:rPr>
          <w:i/>
          <w:iCs/>
          <w:color w:val="0F4761" w:themeColor="accent1" w:themeShade="BF"/>
        </w:rPr>
        <w:t>F</w:t>
      </w:r>
      <w:r w:rsidRPr="005F4753">
        <w:rPr>
          <w:i/>
          <w:iCs/>
          <w:color w:val="0F4761" w:themeColor="accent1" w:themeShade="BF"/>
        </w:rPr>
        <w:t>eatures: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6AADFEB" w14:textId="77777777" w:rsidTr="00A81D21">
        <w:trPr>
          <w:trHeight w:val="300"/>
          <w:jc w:val="center"/>
        </w:trPr>
        <w:tc>
          <w:tcPr>
            <w:tcW w:w="1350" w:type="dxa"/>
            <w:shd w:val="clear" w:color="auto" w:fill="D9D9D9" w:themeFill="background1" w:themeFillShade="D9"/>
            <w:vAlign w:val="center"/>
          </w:tcPr>
          <w:p w14:paraId="37247A1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0D6C169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BB4D9A2" w14:textId="77777777" w:rsidTr="00A81D21">
        <w:trPr>
          <w:trHeight w:val="302"/>
          <w:jc w:val="center"/>
        </w:trPr>
        <w:tc>
          <w:tcPr>
            <w:tcW w:w="1350" w:type="dxa"/>
            <w:shd w:val="clear" w:color="auto" w:fill="auto"/>
            <w:vAlign w:val="center"/>
            <w:hideMark/>
          </w:tcPr>
          <w:p w14:paraId="645CFE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E8A53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ED5F6B0" w14:textId="77777777" w:rsidTr="00A81D21">
        <w:trPr>
          <w:trHeight w:val="302"/>
          <w:jc w:val="center"/>
        </w:trPr>
        <w:tc>
          <w:tcPr>
            <w:tcW w:w="1350" w:type="dxa"/>
            <w:shd w:val="clear" w:color="auto" w:fill="auto"/>
            <w:vAlign w:val="center"/>
            <w:hideMark/>
          </w:tcPr>
          <w:p w14:paraId="640E14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B3A83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9FC">
              <w:rPr>
                <w:rFonts w:ascii="Aptos" w:eastAsia="Times New Roman" w:hAnsi="Aptos" w:cs="Times New Roman"/>
                <w:color w:val="000000"/>
                <w:kern w:val="0"/>
                <w14:ligatures w14:val="none"/>
              </w:rPr>
              <w:t>--</w:t>
            </w:r>
          </w:p>
        </w:tc>
      </w:tr>
      <w:tr w:rsidR="00BE5416" w:rsidRPr="005A0C2F" w14:paraId="7AFE563A" w14:textId="77777777" w:rsidTr="00A81D21">
        <w:trPr>
          <w:trHeight w:val="302"/>
          <w:jc w:val="center"/>
        </w:trPr>
        <w:tc>
          <w:tcPr>
            <w:tcW w:w="1350" w:type="dxa"/>
            <w:shd w:val="clear" w:color="auto" w:fill="auto"/>
            <w:vAlign w:val="center"/>
            <w:hideMark/>
          </w:tcPr>
          <w:p w14:paraId="5165B3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5AF8E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9FC">
              <w:rPr>
                <w:rFonts w:ascii="Aptos" w:eastAsia="Times New Roman" w:hAnsi="Aptos" w:cs="Times New Roman"/>
                <w:color w:val="000000"/>
                <w:kern w:val="0"/>
                <w14:ligatures w14:val="none"/>
              </w:rPr>
              <w:t>--</w:t>
            </w:r>
          </w:p>
        </w:tc>
      </w:tr>
      <w:tr w:rsidR="00BE5416" w:rsidRPr="005A0C2F" w14:paraId="498D1AFC" w14:textId="77777777" w:rsidTr="00A81D21">
        <w:trPr>
          <w:trHeight w:val="302"/>
          <w:jc w:val="center"/>
        </w:trPr>
        <w:tc>
          <w:tcPr>
            <w:tcW w:w="1350" w:type="dxa"/>
            <w:shd w:val="clear" w:color="auto" w:fill="auto"/>
            <w:vAlign w:val="center"/>
            <w:hideMark/>
          </w:tcPr>
          <w:p w14:paraId="0A3ED6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7B0ED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9FC">
              <w:rPr>
                <w:rFonts w:ascii="Aptos" w:eastAsia="Times New Roman" w:hAnsi="Aptos" w:cs="Times New Roman"/>
                <w:color w:val="000000"/>
                <w:kern w:val="0"/>
                <w14:ligatures w14:val="none"/>
              </w:rPr>
              <w:t>--</w:t>
            </w:r>
          </w:p>
        </w:tc>
      </w:tr>
      <w:tr w:rsidR="00BE5416" w:rsidRPr="005A0C2F" w14:paraId="592787B4" w14:textId="77777777" w:rsidTr="00A81D21">
        <w:trPr>
          <w:trHeight w:val="302"/>
          <w:jc w:val="center"/>
        </w:trPr>
        <w:tc>
          <w:tcPr>
            <w:tcW w:w="1350" w:type="dxa"/>
            <w:shd w:val="clear" w:color="auto" w:fill="auto"/>
            <w:vAlign w:val="center"/>
            <w:hideMark/>
          </w:tcPr>
          <w:p w14:paraId="455118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31B4B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9FC">
              <w:rPr>
                <w:rFonts w:ascii="Aptos" w:eastAsia="Times New Roman" w:hAnsi="Aptos" w:cs="Times New Roman"/>
                <w:color w:val="000000"/>
                <w:kern w:val="0"/>
                <w14:ligatures w14:val="none"/>
              </w:rPr>
              <w:t>--</w:t>
            </w:r>
          </w:p>
        </w:tc>
      </w:tr>
      <w:tr w:rsidR="00BE5416" w:rsidRPr="005A0C2F" w14:paraId="0820BE9F" w14:textId="77777777" w:rsidTr="00A81D21">
        <w:trPr>
          <w:trHeight w:val="302"/>
          <w:jc w:val="center"/>
        </w:trPr>
        <w:tc>
          <w:tcPr>
            <w:tcW w:w="1350" w:type="dxa"/>
            <w:shd w:val="clear" w:color="auto" w:fill="auto"/>
            <w:vAlign w:val="center"/>
            <w:hideMark/>
          </w:tcPr>
          <w:p w14:paraId="5C8DD8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8B5F9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9FC">
              <w:rPr>
                <w:rFonts w:ascii="Aptos" w:eastAsia="Times New Roman" w:hAnsi="Aptos" w:cs="Times New Roman"/>
                <w:color w:val="000000"/>
                <w:kern w:val="0"/>
                <w14:ligatures w14:val="none"/>
              </w:rPr>
              <w:t>--</w:t>
            </w:r>
          </w:p>
        </w:tc>
      </w:tr>
      <w:tr w:rsidR="00BE5416" w:rsidRPr="005A0C2F" w14:paraId="7C3DE5FA" w14:textId="77777777" w:rsidTr="00A81D21">
        <w:trPr>
          <w:trHeight w:val="302"/>
          <w:jc w:val="center"/>
        </w:trPr>
        <w:tc>
          <w:tcPr>
            <w:tcW w:w="1350" w:type="dxa"/>
            <w:shd w:val="clear" w:color="auto" w:fill="auto"/>
            <w:vAlign w:val="center"/>
            <w:hideMark/>
          </w:tcPr>
          <w:p w14:paraId="6B3D8B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30FB2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9FC">
              <w:rPr>
                <w:rFonts w:ascii="Aptos" w:eastAsia="Times New Roman" w:hAnsi="Aptos" w:cs="Times New Roman"/>
                <w:color w:val="000000"/>
                <w:kern w:val="0"/>
                <w14:ligatures w14:val="none"/>
              </w:rPr>
              <w:t>--</w:t>
            </w:r>
          </w:p>
        </w:tc>
      </w:tr>
      <w:tr w:rsidR="00BE5416" w:rsidRPr="005A0C2F" w14:paraId="70F59151" w14:textId="77777777" w:rsidTr="00A81D21">
        <w:trPr>
          <w:trHeight w:val="302"/>
          <w:jc w:val="center"/>
        </w:trPr>
        <w:tc>
          <w:tcPr>
            <w:tcW w:w="1350" w:type="dxa"/>
            <w:shd w:val="clear" w:color="auto" w:fill="auto"/>
            <w:vAlign w:val="center"/>
            <w:hideMark/>
          </w:tcPr>
          <w:p w14:paraId="6DAC9F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27D6E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17EE">
              <w:rPr>
                <w:rFonts w:ascii="Aptos" w:eastAsia="Times New Roman" w:hAnsi="Aptos" w:cs="Times New Roman"/>
                <w:color w:val="000000"/>
                <w:kern w:val="0"/>
                <w14:ligatures w14:val="none"/>
              </w:rPr>
              <w:t>Q7aOther</w:t>
            </w:r>
          </w:p>
        </w:tc>
      </w:tr>
    </w:tbl>
    <w:p w14:paraId="17D4C145" w14:textId="77777777" w:rsidR="00BE5416" w:rsidRDefault="00BE5416" w:rsidP="00BE5416">
      <w:pPr>
        <w:rPr>
          <w:i/>
          <w:iCs/>
          <w:color w:val="0F4761" w:themeColor="accent1" w:themeShade="BF"/>
        </w:rPr>
      </w:pPr>
    </w:p>
    <w:p w14:paraId="58073CD2" w14:textId="77777777" w:rsidR="00BE5416" w:rsidRPr="00243731" w:rsidRDefault="00BE5416" w:rsidP="00BE5416">
      <w:pPr>
        <w:pStyle w:val="ListParagraph"/>
        <w:numPr>
          <w:ilvl w:val="0"/>
          <w:numId w:val="1"/>
        </w:numPr>
      </w:pPr>
      <w:r>
        <w:t>Format: String</w:t>
      </w:r>
    </w:p>
    <w:p w14:paraId="28B52C71" w14:textId="77777777" w:rsidR="00BE5416" w:rsidRDefault="00BE5416" w:rsidP="00BE5416">
      <w:pPr>
        <w:spacing w:after="0"/>
        <w:rPr>
          <w:i/>
          <w:iCs/>
          <w:color w:val="0F4761" w:themeColor="accent1" w:themeShade="BF"/>
        </w:rPr>
      </w:pPr>
      <w:r w:rsidRPr="0045124F">
        <w:rPr>
          <w:i/>
          <w:iCs/>
          <w:color w:val="0F4761" w:themeColor="accent1" w:themeShade="BF"/>
        </w:rPr>
        <w:t>Q8</w:t>
      </w:r>
      <w:r>
        <w:rPr>
          <w:i/>
          <w:iCs/>
          <w:color w:val="0F4761" w:themeColor="accent1" w:themeShade="BF"/>
        </w:rPr>
        <w:t xml:space="preserve">: </w:t>
      </w:r>
      <w:r w:rsidRPr="0098504B">
        <w:rPr>
          <w:i/>
          <w:iCs/>
          <w:color w:val="0F4761" w:themeColor="accent1" w:themeShade="BF"/>
        </w:rPr>
        <w:t xml:space="preserve">Same </w:t>
      </w:r>
      <w:r>
        <w:rPr>
          <w:i/>
          <w:iCs/>
          <w:color w:val="0F4761" w:themeColor="accent1" w:themeShade="BF"/>
        </w:rPr>
        <w:t>D</w:t>
      </w:r>
      <w:r w:rsidRPr="0098504B">
        <w:rPr>
          <w:i/>
          <w:iCs/>
          <w:color w:val="0F4761" w:themeColor="accent1" w:themeShade="BF"/>
        </w:rPr>
        <w:t xml:space="preserve">ay </w:t>
      </w:r>
      <w:r>
        <w:rPr>
          <w:i/>
          <w:iCs/>
          <w:color w:val="0F4761" w:themeColor="accent1" w:themeShade="BF"/>
        </w:rPr>
        <w:t>V</w:t>
      </w:r>
      <w:r w:rsidRPr="0098504B">
        <w:rPr>
          <w:i/>
          <w:iCs/>
          <w:color w:val="0F4761" w:themeColor="accent1" w:themeShade="BF"/>
        </w:rPr>
        <w:t xml:space="preserve">oter </w:t>
      </w:r>
      <w:r>
        <w:rPr>
          <w:i/>
          <w:iCs/>
          <w:color w:val="0F4761" w:themeColor="accent1" w:themeShade="BF"/>
        </w:rPr>
        <w:t>R</w:t>
      </w:r>
      <w:r w:rsidRPr="0098504B">
        <w:rPr>
          <w:i/>
          <w:iCs/>
          <w:color w:val="0F4761" w:themeColor="accent1" w:themeShade="BF"/>
        </w:rPr>
        <w:t>egistration</w:t>
      </w:r>
    </w:p>
    <w:p w14:paraId="4976B0F5" w14:textId="77777777" w:rsidR="00BE5416" w:rsidRPr="00722D2A" w:rsidRDefault="00BE5416" w:rsidP="00BE5416">
      <w:r w:rsidRPr="00722D2A">
        <w:t>For the November [year] general election, will your state allow any individuals to register to vote on the same day that they cast a ballot in person or request a mail ballot?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9F1DE1F" w14:textId="77777777" w:rsidTr="00A81D21">
        <w:trPr>
          <w:trHeight w:val="300"/>
          <w:jc w:val="center"/>
        </w:trPr>
        <w:tc>
          <w:tcPr>
            <w:tcW w:w="1350" w:type="dxa"/>
            <w:shd w:val="clear" w:color="auto" w:fill="D9D9D9" w:themeFill="background1" w:themeFillShade="D9"/>
            <w:vAlign w:val="center"/>
          </w:tcPr>
          <w:p w14:paraId="696F92E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86370F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BD6AD5B" w14:textId="77777777" w:rsidTr="00A81D21">
        <w:trPr>
          <w:trHeight w:val="302"/>
          <w:jc w:val="center"/>
        </w:trPr>
        <w:tc>
          <w:tcPr>
            <w:tcW w:w="1350" w:type="dxa"/>
            <w:shd w:val="clear" w:color="auto" w:fill="auto"/>
            <w:vAlign w:val="center"/>
            <w:hideMark/>
          </w:tcPr>
          <w:p w14:paraId="6EE300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5A3E6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BD287C3" w14:textId="77777777" w:rsidTr="00A81D21">
        <w:trPr>
          <w:trHeight w:val="302"/>
          <w:jc w:val="center"/>
        </w:trPr>
        <w:tc>
          <w:tcPr>
            <w:tcW w:w="1350" w:type="dxa"/>
            <w:shd w:val="clear" w:color="auto" w:fill="auto"/>
            <w:vAlign w:val="center"/>
            <w:hideMark/>
          </w:tcPr>
          <w:p w14:paraId="05C562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068B4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680F">
              <w:rPr>
                <w:rFonts w:ascii="Aptos" w:eastAsia="Times New Roman" w:hAnsi="Aptos" w:cs="Times New Roman"/>
                <w:color w:val="000000"/>
                <w:kern w:val="0"/>
                <w14:ligatures w14:val="none"/>
              </w:rPr>
              <w:t>--</w:t>
            </w:r>
          </w:p>
        </w:tc>
      </w:tr>
      <w:tr w:rsidR="00BE5416" w:rsidRPr="005A0C2F" w14:paraId="46EBFB1B" w14:textId="77777777" w:rsidTr="00A81D21">
        <w:trPr>
          <w:trHeight w:val="302"/>
          <w:jc w:val="center"/>
        </w:trPr>
        <w:tc>
          <w:tcPr>
            <w:tcW w:w="1350" w:type="dxa"/>
            <w:shd w:val="clear" w:color="auto" w:fill="auto"/>
            <w:vAlign w:val="center"/>
            <w:hideMark/>
          </w:tcPr>
          <w:p w14:paraId="66AF2B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92EE3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680F">
              <w:rPr>
                <w:rFonts w:ascii="Aptos" w:eastAsia="Times New Roman" w:hAnsi="Aptos" w:cs="Times New Roman"/>
                <w:color w:val="000000"/>
                <w:kern w:val="0"/>
                <w14:ligatures w14:val="none"/>
              </w:rPr>
              <w:t>--</w:t>
            </w:r>
          </w:p>
        </w:tc>
      </w:tr>
      <w:tr w:rsidR="00BE5416" w:rsidRPr="005A0C2F" w14:paraId="0544E05A" w14:textId="77777777" w:rsidTr="00A81D21">
        <w:trPr>
          <w:trHeight w:val="302"/>
          <w:jc w:val="center"/>
        </w:trPr>
        <w:tc>
          <w:tcPr>
            <w:tcW w:w="1350" w:type="dxa"/>
            <w:shd w:val="clear" w:color="auto" w:fill="auto"/>
            <w:vAlign w:val="center"/>
            <w:hideMark/>
          </w:tcPr>
          <w:p w14:paraId="660D11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E56DC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680F">
              <w:rPr>
                <w:rFonts w:ascii="Aptos" w:eastAsia="Times New Roman" w:hAnsi="Aptos" w:cs="Times New Roman"/>
                <w:color w:val="000000"/>
                <w:kern w:val="0"/>
                <w14:ligatures w14:val="none"/>
              </w:rPr>
              <w:t>--</w:t>
            </w:r>
          </w:p>
        </w:tc>
      </w:tr>
      <w:tr w:rsidR="00BE5416" w:rsidRPr="005A0C2F" w14:paraId="56AFB215" w14:textId="77777777" w:rsidTr="00A81D21">
        <w:trPr>
          <w:trHeight w:val="302"/>
          <w:jc w:val="center"/>
        </w:trPr>
        <w:tc>
          <w:tcPr>
            <w:tcW w:w="1350" w:type="dxa"/>
            <w:shd w:val="clear" w:color="auto" w:fill="auto"/>
            <w:vAlign w:val="center"/>
            <w:hideMark/>
          </w:tcPr>
          <w:p w14:paraId="3E5F99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48969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680F">
              <w:rPr>
                <w:rFonts w:ascii="Aptos" w:eastAsia="Times New Roman" w:hAnsi="Aptos" w:cs="Times New Roman"/>
                <w:color w:val="000000"/>
                <w:kern w:val="0"/>
                <w14:ligatures w14:val="none"/>
              </w:rPr>
              <w:t>--</w:t>
            </w:r>
          </w:p>
        </w:tc>
      </w:tr>
      <w:tr w:rsidR="00BE5416" w:rsidRPr="005A0C2F" w14:paraId="629F0A37" w14:textId="77777777" w:rsidTr="00A81D21">
        <w:trPr>
          <w:trHeight w:val="302"/>
          <w:jc w:val="center"/>
        </w:trPr>
        <w:tc>
          <w:tcPr>
            <w:tcW w:w="1350" w:type="dxa"/>
            <w:shd w:val="clear" w:color="auto" w:fill="auto"/>
            <w:vAlign w:val="center"/>
            <w:hideMark/>
          </w:tcPr>
          <w:p w14:paraId="2D4FA5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38439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Q7</w:t>
            </w:r>
          </w:p>
        </w:tc>
      </w:tr>
      <w:tr w:rsidR="00BE5416" w:rsidRPr="005A0C2F" w14:paraId="21C15657" w14:textId="77777777" w:rsidTr="00A81D21">
        <w:trPr>
          <w:trHeight w:val="302"/>
          <w:jc w:val="center"/>
        </w:trPr>
        <w:tc>
          <w:tcPr>
            <w:tcW w:w="1350" w:type="dxa"/>
            <w:shd w:val="clear" w:color="auto" w:fill="auto"/>
            <w:vAlign w:val="center"/>
            <w:hideMark/>
          </w:tcPr>
          <w:p w14:paraId="0A57BF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35DD5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A21A1">
              <w:rPr>
                <w:rFonts w:ascii="Aptos" w:eastAsia="Times New Roman" w:hAnsi="Aptos" w:cs="Times New Roman"/>
                <w:color w:val="000000"/>
                <w:kern w:val="0"/>
                <w14:ligatures w14:val="none"/>
              </w:rPr>
              <w:t>Q</w:t>
            </w:r>
            <w:r>
              <w:rPr>
                <w:rFonts w:ascii="Aptos" w:eastAsia="Times New Roman" w:hAnsi="Aptos" w:cs="Times New Roman"/>
                <w:color w:val="000000"/>
                <w:kern w:val="0"/>
                <w14:ligatures w14:val="none"/>
              </w:rPr>
              <w:t>9</w:t>
            </w:r>
          </w:p>
        </w:tc>
      </w:tr>
      <w:tr w:rsidR="00BE5416" w:rsidRPr="005A0C2F" w14:paraId="42875437" w14:textId="77777777" w:rsidTr="00A81D21">
        <w:trPr>
          <w:trHeight w:val="302"/>
          <w:jc w:val="center"/>
        </w:trPr>
        <w:tc>
          <w:tcPr>
            <w:tcW w:w="1350" w:type="dxa"/>
            <w:shd w:val="clear" w:color="auto" w:fill="auto"/>
            <w:vAlign w:val="center"/>
            <w:hideMark/>
          </w:tcPr>
          <w:p w14:paraId="111A0C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F5748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A21A1">
              <w:rPr>
                <w:rFonts w:ascii="Aptos" w:eastAsia="Times New Roman" w:hAnsi="Aptos" w:cs="Times New Roman"/>
                <w:color w:val="000000"/>
                <w:kern w:val="0"/>
                <w14:ligatures w14:val="none"/>
              </w:rPr>
              <w:t>Q8</w:t>
            </w:r>
          </w:p>
        </w:tc>
      </w:tr>
    </w:tbl>
    <w:p w14:paraId="5CB699A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D229D72" w14:textId="77777777" w:rsidTr="00A81D21">
        <w:trPr>
          <w:jc w:val="center"/>
        </w:trPr>
        <w:tc>
          <w:tcPr>
            <w:tcW w:w="1205" w:type="dxa"/>
            <w:shd w:val="clear" w:color="auto" w:fill="D9D9D9" w:themeFill="background1" w:themeFillShade="D9"/>
            <w:vAlign w:val="center"/>
          </w:tcPr>
          <w:p w14:paraId="64313CB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FF2EFE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5EB40D3" w14:textId="77777777" w:rsidR="00BE5416" w:rsidRDefault="00BE5416" w:rsidP="00A81D21">
            <w:pPr>
              <w:jc w:val="center"/>
              <w:rPr>
                <w:b/>
                <w:bCs/>
              </w:rPr>
            </w:pPr>
            <w:r>
              <w:rPr>
                <w:b/>
                <w:bCs/>
              </w:rPr>
              <w:t>n</w:t>
            </w:r>
          </w:p>
        </w:tc>
      </w:tr>
      <w:tr w:rsidR="00BE5416" w14:paraId="27D7EB6F" w14:textId="77777777" w:rsidTr="00A81D21">
        <w:trPr>
          <w:jc w:val="center"/>
        </w:trPr>
        <w:tc>
          <w:tcPr>
            <w:tcW w:w="1205" w:type="dxa"/>
          </w:tcPr>
          <w:p w14:paraId="53FEDA22" w14:textId="77777777" w:rsidR="00BE5416" w:rsidRDefault="00BE5416" w:rsidP="00A81D21">
            <w:pPr>
              <w:jc w:val="center"/>
            </w:pPr>
            <w:r w:rsidRPr="0052064E">
              <w:t>-66</w:t>
            </w:r>
          </w:p>
        </w:tc>
        <w:tc>
          <w:tcPr>
            <w:tcW w:w="4135" w:type="dxa"/>
          </w:tcPr>
          <w:p w14:paraId="73031B45" w14:textId="77777777" w:rsidR="00BE5416" w:rsidRDefault="00BE5416" w:rsidP="00A81D21">
            <w:pPr>
              <w:jc w:val="center"/>
            </w:pPr>
            <w:r w:rsidRPr="0052064E">
              <w:t>-66: No applicable election</w:t>
            </w:r>
          </w:p>
        </w:tc>
        <w:tc>
          <w:tcPr>
            <w:tcW w:w="1495" w:type="dxa"/>
          </w:tcPr>
          <w:p w14:paraId="593A2CDC" w14:textId="77777777" w:rsidR="00BE5416" w:rsidRDefault="00BE5416" w:rsidP="00A81D21">
            <w:pPr>
              <w:jc w:val="center"/>
            </w:pPr>
            <w:r w:rsidRPr="00A745B7">
              <w:t>1</w:t>
            </w:r>
          </w:p>
        </w:tc>
      </w:tr>
      <w:tr w:rsidR="00BE5416" w14:paraId="1DF9E606" w14:textId="77777777" w:rsidTr="00A81D21">
        <w:trPr>
          <w:jc w:val="center"/>
        </w:trPr>
        <w:tc>
          <w:tcPr>
            <w:tcW w:w="1205" w:type="dxa"/>
          </w:tcPr>
          <w:p w14:paraId="216FD04D" w14:textId="77777777" w:rsidR="00BE5416" w:rsidRDefault="00BE5416" w:rsidP="00A81D21">
            <w:pPr>
              <w:jc w:val="center"/>
            </w:pPr>
            <w:r w:rsidRPr="00760FA3">
              <w:t>-55</w:t>
            </w:r>
          </w:p>
        </w:tc>
        <w:tc>
          <w:tcPr>
            <w:tcW w:w="4135" w:type="dxa"/>
          </w:tcPr>
          <w:p w14:paraId="5996DEAE" w14:textId="77777777" w:rsidR="00BE5416" w:rsidRDefault="00BE5416" w:rsidP="00A81D21">
            <w:pPr>
              <w:jc w:val="center"/>
            </w:pPr>
            <w:r w:rsidRPr="00760FA3">
              <w:t>-55: Item not covered in Policy Survey year</w:t>
            </w:r>
          </w:p>
        </w:tc>
        <w:tc>
          <w:tcPr>
            <w:tcW w:w="1495" w:type="dxa"/>
          </w:tcPr>
          <w:p w14:paraId="0BE9A8B5" w14:textId="77777777" w:rsidR="00BE5416" w:rsidRDefault="00BE5416" w:rsidP="00A81D21">
            <w:pPr>
              <w:jc w:val="center"/>
            </w:pPr>
            <w:r w:rsidRPr="00A745B7">
              <w:t>280</w:t>
            </w:r>
          </w:p>
        </w:tc>
      </w:tr>
      <w:tr w:rsidR="00BE5416" w14:paraId="67DE2C00" w14:textId="77777777" w:rsidTr="00A81D21">
        <w:trPr>
          <w:jc w:val="center"/>
        </w:trPr>
        <w:tc>
          <w:tcPr>
            <w:tcW w:w="1205" w:type="dxa"/>
          </w:tcPr>
          <w:p w14:paraId="16FA257C" w14:textId="77777777" w:rsidR="00BE5416" w:rsidRDefault="00BE5416" w:rsidP="00A81D21">
            <w:pPr>
              <w:jc w:val="center"/>
            </w:pPr>
            <w:r w:rsidRPr="0052064E">
              <w:t>1</w:t>
            </w:r>
          </w:p>
        </w:tc>
        <w:tc>
          <w:tcPr>
            <w:tcW w:w="4135" w:type="dxa"/>
          </w:tcPr>
          <w:p w14:paraId="157CCD75" w14:textId="77777777" w:rsidR="00BE5416" w:rsidRDefault="00BE5416" w:rsidP="00A81D21">
            <w:pPr>
              <w:jc w:val="center"/>
            </w:pPr>
            <w:r w:rsidRPr="0052064E">
              <w:t>1: Yes</w:t>
            </w:r>
          </w:p>
        </w:tc>
        <w:tc>
          <w:tcPr>
            <w:tcW w:w="1495" w:type="dxa"/>
          </w:tcPr>
          <w:p w14:paraId="6FE2B8F3" w14:textId="77777777" w:rsidR="00BE5416" w:rsidRDefault="00BE5416" w:rsidP="00A81D21">
            <w:pPr>
              <w:jc w:val="center"/>
            </w:pPr>
            <w:r w:rsidRPr="00A745B7">
              <w:t>81</w:t>
            </w:r>
          </w:p>
        </w:tc>
      </w:tr>
      <w:tr w:rsidR="00BE5416" w14:paraId="2D37FF9F" w14:textId="77777777" w:rsidTr="00A81D21">
        <w:trPr>
          <w:jc w:val="center"/>
        </w:trPr>
        <w:tc>
          <w:tcPr>
            <w:tcW w:w="1205" w:type="dxa"/>
          </w:tcPr>
          <w:p w14:paraId="514AE13A" w14:textId="77777777" w:rsidR="00BE5416" w:rsidRDefault="00BE5416" w:rsidP="00A81D21">
            <w:pPr>
              <w:jc w:val="center"/>
            </w:pPr>
            <w:r w:rsidRPr="0052064E">
              <w:t>2</w:t>
            </w:r>
          </w:p>
        </w:tc>
        <w:tc>
          <w:tcPr>
            <w:tcW w:w="4135" w:type="dxa"/>
          </w:tcPr>
          <w:p w14:paraId="40AF571F" w14:textId="77777777" w:rsidR="00BE5416" w:rsidRDefault="00BE5416" w:rsidP="00A81D21">
            <w:pPr>
              <w:jc w:val="center"/>
            </w:pPr>
            <w:r w:rsidRPr="0052064E">
              <w:t>2: No</w:t>
            </w:r>
          </w:p>
        </w:tc>
        <w:tc>
          <w:tcPr>
            <w:tcW w:w="1495" w:type="dxa"/>
          </w:tcPr>
          <w:p w14:paraId="21AE0D11" w14:textId="77777777" w:rsidR="00BE5416" w:rsidRDefault="00BE5416" w:rsidP="00A81D21">
            <w:pPr>
              <w:jc w:val="center"/>
            </w:pPr>
            <w:r w:rsidRPr="00A745B7">
              <w:t>84</w:t>
            </w:r>
          </w:p>
        </w:tc>
      </w:tr>
      <w:tr w:rsidR="00BE5416" w14:paraId="08DFBD5C" w14:textId="77777777" w:rsidTr="00A81D21">
        <w:trPr>
          <w:jc w:val="center"/>
        </w:trPr>
        <w:tc>
          <w:tcPr>
            <w:tcW w:w="1205" w:type="dxa"/>
            <w:vAlign w:val="center"/>
          </w:tcPr>
          <w:p w14:paraId="58564450" w14:textId="77777777" w:rsidR="00BE5416" w:rsidRDefault="00BE5416" w:rsidP="00A81D21">
            <w:pPr>
              <w:jc w:val="center"/>
            </w:pPr>
          </w:p>
        </w:tc>
        <w:tc>
          <w:tcPr>
            <w:tcW w:w="4135" w:type="dxa"/>
            <w:vAlign w:val="center"/>
          </w:tcPr>
          <w:p w14:paraId="00878AD5" w14:textId="77777777" w:rsidR="00BE5416" w:rsidRDefault="00BE5416" w:rsidP="00A81D21">
            <w:pPr>
              <w:jc w:val="center"/>
            </w:pPr>
          </w:p>
        </w:tc>
        <w:tc>
          <w:tcPr>
            <w:tcW w:w="1495" w:type="dxa"/>
          </w:tcPr>
          <w:p w14:paraId="6AE5B1B8" w14:textId="77777777" w:rsidR="00BE5416" w:rsidRDefault="00BE5416" w:rsidP="00A81D21">
            <w:pPr>
              <w:jc w:val="center"/>
            </w:pPr>
          </w:p>
        </w:tc>
      </w:tr>
      <w:tr w:rsidR="00BE5416" w14:paraId="18C1C7E1" w14:textId="77777777" w:rsidTr="00A81D21">
        <w:trPr>
          <w:jc w:val="center"/>
        </w:trPr>
        <w:tc>
          <w:tcPr>
            <w:tcW w:w="1205" w:type="dxa"/>
            <w:vAlign w:val="center"/>
          </w:tcPr>
          <w:p w14:paraId="0A702574" w14:textId="77777777" w:rsidR="00BE5416" w:rsidRDefault="00BE5416" w:rsidP="00A81D21">
            <w:pPr>
              <w:jc w:val="center"/>
            </w:pPr>
          </w:p>
        </w:tc>
        <w:tc>
          <w:tcPr>
            <w:tcW w:w="4135" w:type="dxa"/>
            <w:vAlign w:val="center"/>
          </w:tcPr>
          <w:p w14:paraId="0B597B02" w14:textId="77777777" w:rsidR="00BE5416" w:rsidRDefault="00BE5416" w:rsidP="00A81D21">
            <w:pPr>
              <w:jc w:val="center"/>
            </w:pPr>
          </w:p>
        </w:tc>
        <w:tc>
          <w:tcPr>
            <w:tcW w:w="1495" w:type="dxa"/>
          </w:tcPr>
          <w:p w14:paraId="02D0A11F" w14:textId="77777777" w:rsidR="00BE5416" w:rsidRDefault="00BE5416" w:rsidP="00A81D21">
            <w:pPr>
              <w:jc w:val="center"/>
            </w:pPr>
          </w:p>
        </w:tc>
      </w:tr>
    </w:tbl>
    <w:p w14:paraId="5D1DBD42" w14:textId="77777777" w:rsidR="00BE5416" w:rsidRDefault="00BE5416" w:rsidP="00BE5416"/>
    <w:p w14:paraId="58F2787F" w14:textId="77777777" w:rsidR="00BE5416" w:rsidRPr="006D3C04" w:rsidRDefault="00BE5416" w:rsidP="00BE5416">
      <w:pPr>
        <w:pStyle w:val="ListParagraph"/>
        <w:numPr>
          <w:ilvl w:val="0"/>
          <w:numId w:val="1"/>
        </w:numPr>
      </w:pPr>
      <w:r>
        <w:t>Format: Numeric (categorical)</w:t>
      </w:r>
    </w:p>
    <w:p w14:paraId="69059313" w14:textId="77777777" w:rsidR="00BE5416" w:rsidRDefault="00BE5416" w:rsidP="00BE5416">
      <w:pPr>
        <w:rPr>
          <w:i/>
          <w:iCs/>
          <w:color w:val="0F4761" w:themeColor="accent1" w:themeShade="BF"/>
        </w:rPr>
      </w:pPr>
      <w:r w:rsidRPr="0045124F">
        <w:rPr>
          <w:i/>
          <w:iCs/>
          <w:color w:val="0F4761" w:themeColor="accent1" w:themeShade="BF"/>
        </w:rPr>
        <w:t>Q8Comment</w:t>
      </w:r>
      <w:r>
        <w:rPr>
          <w:i/>
          <w:iCs/>
          <w:color w:val="0F4761" w:themeColor="accent1" w:themeShade="BF"/>
        </w:rPr>
        <w:t xml:space="preserve">: </w:t>
      </w:r>
      <w:r w:rsidRPr="0098504B">
        <w:rPr>
          <w:i/>
          <w:iCs/>
          <w:color w:val="0F4761" w:themeColor="accent1" w:themeShade="BF"/>
        </w:rPr>
        <w:t xml:space="preserve">Same </w:t>
      </w:r>
      <w:r>
        <w:rPr>
          <w:i/>
          <w:iCs/>
          <w:color w:val="0F4761" w:themeColor="accent1" w:themeShade="BF"/>
        </w:rPr>
        <w:t>D</w:t>
      </w:r>
      <w:r w:rsidRPr="0098504B">
        <w:rPr>
          <w:i/>
          <w:iCs/>
          <w:color w:val="0F4761" w:themeColor="accent1" w:themeShade="BF"/>
        </w:rPr>
        <w:t xml:space="preserve">ay </w:t>
      </w:r>
      <w:r>
        <w:rPr>
          <w:i/>
          <w:iCs/>
          <w:color w:val="0F4761" w:themeColor="accent1" w:themeShade="BF"/>
        </w:rPr>
        <w:t>V</w:t>
      </w:r>
      <w:r w:rsidRPr="0098504B">
        <w:rPr>
          <w:i/>
          <w:iCs/>
          <w:color w:val="0F4761" w:themeColor="accent1" w:themeShade="BF"/>
        </w:rPr>
        <w:t xml:space="preserve">oter </w:t>
      </w:r>
      <w:r>
        <w:rPr>
          <w:i/>
          <w:iCs/>
          <w:color w:val="0F4761" w:themeColor="accent1" w:themeShade="BF"/>
        </w:rPr>
        <w:t>R</w:t>
      </w:r>
      <w:r w:rsidRPr="0098504B">
        <w:rPr>
          <w:i/>
          <w:iCs/>
          <w:color w:val="0F4761" w:themeColor="accent1" w:themeShade="BF"/>
        </w:rPr>
        <w:t>egistration</w:t>
      </w:r>
      <w:r>
        <w:rPr>
          <w:i/>
          <w:iCs/>
          <w:color w:val="0F4761" w:themeColor="accent1" w:themeShade="BF"/>
        </w:rPr>
        <w:t xml:space="preserve">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C7EE169" w14:textId="77777777" w:rsidTr="00A81D21">
        <w:trPr>
          <w:trHeight w:val="300"/>
          <w:tblHeader/>
          <w:jc w:val="center"/>
        </w:trPr>
        <w:tc>
          <w:tcPr>
            <w:tcW w:w="1350" w:type="dxa"/>
            <w:shd w:val="clear" w:color="auto" w:fill="D9D9D9" w:themeFill="background1" w:themeFillShade="D9"/>
            <w:vAlign w:val="center"/>
          </w:tcPr>
          <w:p w14:paraId="15E8322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7D9758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7808568" w14:textId="77777777" w:rsidTr="00A81D21">
        <w:trPr>
          <w:trHeight w:val="302"/>
          <w:jc w:val="center"/>
        </w:trPr>
        <w:tc>
          <w:tcPr>
            <w:tcW w:w="1350" w:type="dxa"/>
            <w:shd w:val="clear" w:color="auto" w:fill="auto"/>
            <w:vAlign w:val="center"/>
            <w:hideMark/>
          </w:tcPr>
          <w:p w14:paraId="6A9A4E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CBF07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615E703" w14:textId="77777777" w:rsidTr="00A81D21">
        <w:trPr>
          <w:trHeight w:val="302"/>
          <w:jc w:val="center"/>
        </w:trPr>
        <w:tc>
          <w:tcPr>
            <w:tcW w:w="1350" w:type="dxa"/>
            <w:shd w:val="clear" w:color="auto" w:fill="auto"/>
            <w:vAlign w:val="center"/>
            <w:hideMark/>
          </w:tcPr>
          <w:p w14:paraId="688A9E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E220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02084">
              <w:rPr>
                <w:rFonts w:ascii="Aptos" w:eastAsia="Times New Roman" w:hAnsi="Aptos" w:cs="Times New Roman"/>
                <w:color w:val="000000"/>
                <w:kern w:val="0"/>
                <w14:ligatures w14:val="none"/>
              </w:rPr>
              <w:t>--</w:t>
            </w:r>
          </w:p>
        </w:tc>
      </w:tr>
      <w:tr w:rsidR="00BE5416" w:rsidRPr="005A0C2F" w14:paraId="3E96D33E" w14:textId="77777777" w:rsidTr="00A81D21">
        <w:trPr>
          <w:trHeight w:val="302"/>
          <w:jc w:val="center"/>
        </w:trPr>
        <w:tc>
          <w:tcPr>
            <w:tcW w:w="1350" w:type="dxa"/>
            <w:shd w:val="clear" w:color="auto" w:fill="auto"/>
            <w:vAlign w:val="center"/>
            <w:hideMark/>
          </w:tcPr>
          <w:p w14:paraId="114C19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F788B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02084">
              <w:rPr>
                <w:rFonts w:ascii="Aptos" w:eastAsia="Times New Roman" w:hAnsi="Aptos" w:cs="Times New Roman"/>
                <w:color w:val="000000"/>
                <w:kern w:val="0"/>
                <w14:ligatures w14:val="none"/>
              </w:rPr>
              <w:t>--</w:t>
            </w:r>
          </w:p>
        </w:tc>
      </w:tr>
      <w:tr w:rsidR="00BE5416" w:rsidRPr="005A0C2F" w14:paraId="312E256C" w14:textId="77777777" w:rsidTr="00A81D21">
        <w:trPr>
          <w:trHeight w:val="302"/>
          <w:jc w:val="center"/>
        </w:trPr>
        <w:tc>
          <w:tcPr>
            <w:tcW w:w="1350" w:type="dxa"/>
            <w:shd w:val="clear" w:color="auto" w:fill="auto"/>
            <w:vAlign w:val="center"/>
            <w:hideMark/>
          </w:tcPr>
          <w:p w14:paraId="3B32C0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251852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02084">
              <w:rPr>
                <w:rFonts w:ascii="Aptos" w:eastAsia="Times New Roman" w:hAnsi="Aptos" w:cs="Times New Roman"/>
                <w:color w:val="000000"/>
                <w:kern w:val="0"/>
                <w14:ligatures w14:val="none"/>
              </w:rPr>
              <w:t>--</w:t>
            </w:r>
          </w:p>
        </w:tc>
      </w:tr>
      <w:tr w:rsidR="00BE5416" w:rsidRPr="005A0C2F" w14:paraId="26376964" w14:textId="77777777" w:rsidTr="00A81D21">
        <w:trPr>
          <w:trHeight w:val="302"/>
          <w:jc w:val="center"/>
        </w:trPr>
        <w:tc>
          <w:tcPr>
            <w:tcW w:w="1350" w:type="dxa"/>
            <w:shd w:val="clear" w:color="auto" w:fill="auto"/>
            <w:vAlign w:val="center"/>
            <w:hideMark/>
          </w:tcPr>
          <w:p w14:paraId="525E5F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9874A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02084">
              <w:rPr>
                <w:rFonts w:ascii="Aptos" w:eastAsia="Times New Roman" w:hAnsi="Aptos" w:cs="Times New Roman"/>
                <w:color w:val="000000"/>
                <w:kern w:val="0"/>
                <w14:ligatures w14:val="none"/>
              </w:rPr>
              <w:t>--</w:t>
            </w:r>
          </w:p>
        </w:tc>
      </w:tr>
      <w:tr w:rsidR="00BE5416" w:rsidRPr="005A0C2F" w14:paraId="7760AA9E" w14:textId="77777777" w:rsidTr="00A81D21">
        <w:trPr>
          <w:trHeight w:val="302"/>
          <w:jc w:val="center"/>
        </w:trPr>
        <w:tc>
          <w:tcPr>
            <w:tcW w:w="1350" w:type="dxa"/>
            <w:shd w:val="clear" w:color="auto" w:fill="auto"/>
            <w:vAlign w:val="center"/>
            <w:hideMark/>
          </w:tcPr>
          <w:p w14:paraId="36D2DE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2AAA3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02084">
              <w:rPr>
                <w:rFonts w:ascii="Aptos" w:eastAsia="Times New Roman" w:hAnsi="Aptos" w:cs="Times New Roman"/>
                <w:color w:val="000000"/>
                <w:kern w:val="0"/>
                <w14:ligatures w14:val="none"/>
              </w:rPr>
              <w:t>--</w:t>
            </w:r>
          </w:p>
        </w:tc>
      </w:tr>
      <w:tr w:rsidR="00BE5416" w:rsidRPr="005A0C2F" w14:paraId="17F7B3BE" w14:textId="77777777" w:rsidTr="00A81D21">
        <w:trPr>
          <w:trHeight w:val="302"/>
          <w:jc w:val="center"/>
        </w:trPr>
        <w:tc>
          <w:tcPr>
            <w:tcW w:w="1350" w:type="dxa"/>
            <w:shd w:val="clear" w:color="auto" w:fill="auto"/>
            <w:vAlign w:val="center"/>
            <w:hideMark/>
          </w:tcPr>
          <w:p w14:paraId="527E6D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73E9C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02084">
              <w:rPr>
                <w:rFonts w:ascii="Aptos" w:eastAsia="Times New Roman" w:hAnsi="Aptos" w:cs="Times New Roman"/>
                <w:color w:val="000000"/>
                <w:kern w:val="0"/>
                <w14:ligatures w14:val="none"/>
              </w:rPr>
              <w:t>--</w:t>
            </w:r>
          </w:p>
        </w:tc>
      </w:tr>
      <w:tr w:rsidR="00BE5416" w:rsidRPr="005A0C2F" w14:paraId="68415019" w14:textId="77777777" w:rsidTr="00A81D21">
        <w:trPr>
          <w:trHeight w:val="302"/>
          <w:jc w:val="center"/>
        </w:trPr>
        <w:tc>
          <w:tcPr>
            <w:tcW w:w="1350" w:type="dxa"/>
            <w:shd w:val="clear" w:color="auto" w:fill="auto"/>
            <w:vAlign w:val="center"/>
            <w:hideMark/>
          </w:tcPr>
          <w:p w14:paraId="14B744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5BDAA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A21A1">
              <w:rPr>
                <w:rFonts w:ascii="Aptos" w:eastAsia="Times New Roman" w:hAnsi="Aptos" w:cs="Times New Roman"/>
                <w:color w:val="000000"/>
                <w:kern w:val="0"/>
                <w14:ligatures w14:val="none"/>
              </w:rPr>
              <w:t>Q8Comment</w:t>
            </w:r>
          </w:p>
        </w:tc>
      </w:tr>
    </w:tbl>
    <w:p w14:paraId="2CAACA1E" w14:textId="77777777" w:rsidR="00BE5416" w:rsidRDefault="00BE5416" w:rsidP="00BE5416">
      <w:pPr>
        <w:rPr>
          <w:i/>
          <w:iCs/>
          <w:color w:val="0F4761" w:themeColor="accent1" w:themeShade="BF"/>
        </w:rPr>
      </w:pPr>
    </w:p>
    <w:p w14:paraId="2F189E1E" w14:textId="77777777" w:rsidR="00BE5416" w:rsidRPr="00243731" w:rsidRDefault="00BE5416" w:rsidP="00BE5416">
      <w:pPr>
        <w:pStyle w:val="ListParagraph"/>
        <w:numPr>
          <w:ilvl w:val="0"/>
          <w:numId w:val="1"/>
        </w:numPr>
      </w:pPr>
      <w:r>
        <w:t>Format: String</w:t>
      </w:r>
    </w:p>
    <w:p w14:paraId="5E76A7BC" w14:textId="77777777" w:rsidR="00BE5416" w:rsidRDefault="00BE5416" w:rsidP="00BE5416">
      <w:pPr>
        <w:spacing w:after="0"/>
        <w:rPr>
          <w:i/>
          <w:iCs/>
          <w:color w:val="0F4761" w:themeColor="accent1" w:themeShade="BF"/>
        </w:rPr>
      </w:pPr>
      <w:r w:rsidRPr="00AF4D3A">
        <w:rPr>
          <w:i/>
          <w:iCs/>
          <w:color w:val="0F4761" w:themeColor="accent1" w:themeShade="BF"/>
        </w:rPr>
        <w:t>Q8a_1</w:t>
      </w:r>
      <w:r>
        <w:rPr>
          <w:i/>
          <w:iCs/>
          <w:color w:val="0F4761" w:themeColor="accent1" w:themeShade="BF"/>
        </w:rPr>
        <w:t xml:space="preserve">: </w:t>
      </w:r>
      <w:r w:rsidRPr="0098504B">
        <w:rPr>
          <w:i/>
          <w:iCs/>
          <w:color w:val="0F4761" w:themeColor="accent1" w:themeShade="BF"/>
        </w:rPr>
        <w:t xml:space="preserve">Same </w:t>
      </w:r>
      <w:r>
        <w:rPr>
          <w:i/>
          <w:iCs/>
          <w:color w:val="0F4761" w:themeColor="accent1" w:themeShade="BF"/>
        </w:rPr>
        <w:t>D</w:t>
      </w:r>
      <w:r w:rsidRPr="0098504B">
        <w:rPr>
          <w:i/>
          <w:iCs/>
          <w:color w:val="0F4761" w:themeColor="accent1" w:themeShade="BF"/>
        </w:rPr>
        <w:t xml:space="preserve">ay </w:t>
      </w:r>
      <w:r>
        <w:rPr>
          <w:i/>
          <w:iCs/>
          <w:color w:val="0F4761" w:themeColor="accent1" w:themeShade="BF"/>
        </w:rPr>
        <w:t>V</w:t>
      </w:r>
      <w:r w:rsidRPr="0098504B">
        <w:rPr>
          <w:i/>
          <w:iCs/>
          <w:color w:val="0F4761" w:themeColor="accent1" w:themeShade="BF"/>
        </w:rPr>
        <w:t xml:space="preserve">oter </w:t>
      </w:r>
      <w:r>
        <w:rPr>
          <w:i/>
          <w:iCs/>
          <w:color w:val="0F4761" w:themeColor="accent1" w:themeShade="BF"/>
        </w:rPr>
        <w:t>R</w:t>
      </w:r>
      <w:r w:rsidRPr="0098504B">
        <w:rPr>
          <w:i/>
          <w:iCs/>
          <w:color w:val="0F4761" w:themeColor="accent1" w:themeShade="BF"/>
        </w:rPr>
        <w:t xml:space="preserve">egistration </w:t>
      </w:r>
      <w:r>
        <w:rPr>
          <w:i/>
          <w:iCs/>
          <w:color w:val="0F4761" w:themeColor="accent1" w:themeShade="BF"/>
        </w:rPr>
        <w:t>C</w:t>
      </w:r>
      <w:r w:rsidRPr="0098504B">
        <w:rPr>
          <w:i/>
          <w:iCs/>
          <w:color w:val="0F4761" w:themeColor="accent1" w:themeShade="BF"/>
        </w:rPr>
        <w:t>ircumstances: Election Day SDR</w:t>
      </w:r>
    </w:p>
    <w:p w14:paraId="090DB20A" w14:textId="77777777" w:rsidR="00BE5416" w:rsidRPr="00DF7C50" w:rsidRDefault="00BE5416" w:rsidP="00BE5416">
      <w:r w:rsidRPr="00DF7C50">
        <w:t>For the November [year] general election, can a voter in your state register on the same day that they cast a ballot on Election Day?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141CBCC" w14:textId="77777777" w:rsidTr="00A81D21">
        <w:trPr>
          <w:trHeight w:val="300"/>
          <w:jc w:val="center"/>
        </w:trPr>
        <w:tc>
          <w:tcPr>
            <w:tcW w:w="1350" w:type="dxa"/>
            <w:shd w:val="clear" w:color="auto" w:fill="D9D9D9" w:themeFill="background1" w:themeFillShade="D9"/>
            <w:vAlign w:val="center"/>
          </w:tcPr>
          <w:p w14:paraId="6D73DBD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0C56F0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18A222F" w14:textId="77777777" w:rsidTr="00A81D21">
        <w:trPr>
          <w:trHeight w:val="302"/>
          <w:jc w:val="center"/>
        </w:trPr>
        <w:tc>
          <w:tcPr>
            <w:tcW w:w="1350" w:type="dxa"/>
            <w:shd w:val="clear" w:color="auto" w:fill="auto"/>
            <w:vAlign w:val="center"/>
            <w:hideMark/>
          </w:tcPr>
          <w:p w14:paraId="5433F9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8FA33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EB9DFA7" w14:textId="77777777" w:rsidTr="00A81D21">
        <w:trPr>
          <w:trHeight w:val="302"/>
          <w:jc w:val="center"/>
        </w:trPr>
        <w:tc>
          <w:tcPr>
            <w:tcW w:w="1350" w:type="dxa"/>
            <w:shd w:val="clear" w:color="auto" w:fill="auto"/>
            <w:vAlign w:val="center"/>
            <w:hideMark/>
          </w:tcPr>
          <w:p w14:paraId="0B4E40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41E05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75EF1">
              <w:rPr>
                <w:rFonts w:ascii="Aptos" w:eastAsia="Times New Roman" w:hAnsi="Aptos" w:cs="Times New Roman"/>
                <w:color w:val="000000"/>
                <w:kern w:val="0"/>
                <w14:ligatures w14:val="none"/>
              </w:rPr>
              <w:t>--</w:t>
            </w:r>
          </w:p>
        </w:tc>
      </w:tr>
      <w:tr w:rsidR="00BE5416" w:rsidRPr="005A0C2F" w14:paraId="1AD51A1D" w14:textId="77777777" w:rsidTr="00A81D21">
        <w:trPr>
          <w:trHeight w:val="302"/>
          <w:jc w:val="center"/>
        </w:trPr>
        <w:tc>
          <w:tcPr>
            <w:tcW w:w="1350" w:type="dxa"/>
            <w:shd w:val="clear" w:color="auto" w:fill="auto"/>
            <w:vAlign w:val="center"/>
            <w:hideMark/>
          </w:tcPr>
          <w:p w14:paraId="5BC5BB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BBC88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75EF1">
              <w:rPr>
                <w:rFonts w:ascii="Aptos" w:eastAsia="Times New Roman" w:hAnsi="Aptos" w:cs="Times New Roman"/>
                <w:color w:val="000000"/>
                <w:kern w:val="0"/>
                <w14:ligatures w14:val="none"/>
              </w:rPr>
              <w:t>--</w:t>
            </w:r>
          </w:p>
        </w:tc>
      </w:tr>
      <w:tr w:rsidR="00BE5416" w:rsidRPr="005A0C2F" w14:paraId="567C0234" w14:textId="77777777" w:rsidTr="00A81D21">
        <w:trPr>
          <w:trHeight w:val="302"/>
          <w:jc w:val="center"/>
        </w:trPr>
        <w:tc>
          <w:tcPr>
            <w:tcW w:w="1350" w:type="dxa"/>
            <w:shd w:val="clear" w:color="auto" w:fill="auto"/>
            <w:vAlign w:val="center"/>
            <w:hideMark/>
          </w:tcPr>
          <w:p w14:paraId="7C5791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66CC9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75EF1">
              <w:rPr>
                <w:rFonts w:ascii="Aptos" w:eastAsia="Times New Roman" w:hAnsi="Aptos" w:cs="Times New Roman"/>
                <w:color w:val="000000"/>
                <w:kern w:val="0"/>
                <w14:ligatures w14:val="none"/>
              </w:rPr>
              <w:t>--</w:t>
            </w:r>
          </w:p>
        </w:tc>
      </w:tr>
      <w:tr w:rsidR="00BE5416" w:rsidRPr="005A0C2F" w14:paraId="55E54D04" w14:textId="77777777" w:rsidTr="00A81D21">
        <w:trPr>
          <w:trHeight w:val="302"/>
          <w:jc w:val="center"/>
        </w:trPr>
        <w:tc>
          <w:tcPr>
            <w:tcW w:w="1350" w:type="dxa"/>
            <w:shd w:val="clear" w:color="auto" w:fill="auto"/>
            <w:vAlign w:val="center"/>
            <w:hideMark/>
          </w:tcPr>
          <w:p w14:paraId="6E6D6D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71403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75EF1">
              <w:rPr>
                <w:rFonts w:ascii="Aptos" w:eastAsia="Times New Roman" w:hAnsi="Aptos" w:cs="Times New Roman"/>
                <w:color w:val="000000"/>
                <w:kern w:val="0"/>
                <w14:ligatures w14:val="none"/>
              </w:rPr>
              <w:t>--</w:t>
            </w:r>
          </w:p>
        </w:tc>
      </w:tr>
      <w:tr w:rsidR="00BE5416" w:rsidRPr="005A0C2F" w14:paraId="0158B89B" w14:textId="77777777" w:rsidTr="00A81D21">
        <w:trPr>
          <w:trHeight w:val="302"/>
          <w:jc w:val="center"/>
        </w:trPr>
        <w:tc>
          <w:tcPr>
            <w:tcW w:w="1350" w:type="dxa"/>
            <w:shd w:val="clear" w:color="auto" w:fill="auto"/>
            <w:vAlign w:val="center"/>
            <w:hideMark/>
          </w:tcPr>
          <w:p w14:paraId="58C865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AEC96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BAD">
              <w:rPr>
                <w:rFonts w:ascii="Aptos" w:eastAsia="Times New Roman" w:hAnsi="Aptos" w:cs="Times New Roman"/>
                <w:color w:val="000000"/>
                <w:kern w:val="0"/>
                <w14:ligatures w14:val="none"/>
              </w:rPr>
              <w:t>Q7a</w:t>
            </w:r>
          </w:p>
        </w:tc>
      </w:tr>
      <w:tr w:rsidR="00BE5416" w:rsidRPr="005A0C2F" w14:paraId="7075D052" w14:textId="77777777" w:rsidTr="00A81D21">
        <w:trPr>
          <w:trHeight w:val="302"/>
          <w:jc w:val="center"/>
        </w:trPr>
        <w:tc>
          <w:tcPr>
            <w:tcW w:w="1350" w:type="dxa"/>
            <w:shd w:val="clear" w:color="auto" w:fill="auto"/>
            <w:vAlign w:val="center"/>
            <w:hideMark/>
          </w:tcPr>
          <w:p w14:paraId="43AEBE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1DB2D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BAD">
              <w:rPr>
                <w:rFonts w:ascii="Aptos" w:eastAsia="Times New Roman" w:hAnsi="Aptos" w:cs="Times New Roman"/>
                <w:color w:val="000000"/>
                <w:kern w:val="0"/>
                <w14:ligatures w14:val="none"/>
              </w:rPr>
              <w:t>Q9a_1</w:t>
            </w:r>
          </w:p>
        </w:tc>
      </w:tr>
      <w:tr w:rsidR="00BE5416" w:rsidRPr="005A0C2F" w14:paraId="027C4CE4" w14:textId="77777777" w:rsidTr="00A81D21">
        <w:trPr>
          <w:trHeight w:val="302"/>
          <w:jc w:val="center"/>
        </w:trPr>
        <w:tc>
          <w:tcPr>
            <w:tcW w:w="1350" w:type="dxa"/>
            <w:shd w:val="clear" w:color="auto" w:fill="auto"/>
            <w:vAlign w:val="center"/>
            <w:hideMark/>
          </w:tcPr>
          <w:p w14:paraId="72C5C9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8DEB2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BAD">
              <w:rPr>
                <w:rFonts w:ascii="Aptos" w:eastAsia="Times New Roman" w:hAnsi="Aptos" w:cs="Times New Roman"/>
                <w:color w:val="000000"/>
                <w:kern w:val="0"/>
                <w14:ligatures w14:val="none"/>
              </w:rPr>
              <w:t>Q8a_1</w:t>
            </w:r>
          </w:p>
        </w:tc>
      </w:tr>
    </w:tbl>
    <w:p w14:paraId="759E71D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C1D761C" w14:textId="77777777" w:rsidTr="00A81D21">
        <w:trPr>
          <w:jc w:val="center"/>
        </w:trPr>
        <w:tc>
          <w:tcPr>
            <w:tcW w:w="1205" w:type="dxa"/>
            <w:shd w:val="clear" w:color="auto" w:fill="D9D9D9" w:themeFill="background1" w:themeFillShade="D9"/>
            <w:vAlign w:val="center"/>
          </w:tcPr>
          <w:p w14:paraId="5A82029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8AB837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6DFA081" w14:textId="77777777" w:rsidR="00BE5416" w:rsidRDefault="00BE5416" w:rsidP="00A81D21">
            <w:pPr>
              <w:jc w:val="center"/>
              <w:rPr>
                <w:b/>
                <w:bCs/>
              </w:rPr>
            </w:pPr>
            <w:r>
              <w:rPr>
                <w:b/>
                <w:bCs/>
              </w:rPr>
              <w:t>n</w:t>
            </w:r>
          </w:p>
        </w:tc>
      </w:tr>
      <w:tr w:rsidR="00BE5416" w14:paraId="5F7939D6" w14:textId="77777777" w:rsidTr="00A81D21">
        <w:trPr>
          <w:jc w:val="center"/>
        </w:trPr>
        <w:tc>
          <w:tcPr>
            <w:tcW w:w="1205" w:type="dxa"/>
          </w:tcPr>
          <w:p w14:paraId="11491D1D" w14:textId="77777777" w:rsidR="00BE5416" w:rsidRDefault="00BE5416" w:rsidP="00A81D21">
            <w:pPr>
              <w:jc w:val="center"/>
            </w:pPr>
            <w:r w:rsidRPr="00760FA3">
              <w:t>-55</w:t>
            </w:r>
          </w:p>
        </w:tc>
        <w:tc>
          <w:tcPr>
            <w:tcW w:w="4135" w:type="dxa"/>
          </w:tcPr>
          <w:p w14:paraId="3CEEAEA3" w14:textId="77777777" w:rsidR="00BE5416" w:rsidRDefault="00BE5416" w:rsidP="00A81D21">
            <w:pPr>
              <w:jc w:val="center"/>
            </w:pPr>
            <w:r w:rsidRPr="00760FA3">
              <w:t>-55: Item not covered in Policy Survey year</w:t>
            </w:r>
          </w:p>
        </w:tc>
        <w:tc>
          <w:tcPr>
            <w:tcW w:w="1495" w:type="dxa"/>
          </w:tcPr>
          <w:p w14:paraId="2BAE7989" w14:textId="77777777" w:rsidR="00BE5416" w:rsidRDefault="00BE5416" w:rsidP="00A81D21">
            <w:pPr>
              <w:jc w:val="center"/>
            </w:pPr>
            <w:r w:rsidRPr="005B1EF4">
              <w:t>280</w:t>
            </w:r>
          </w:p>
        </w:tc>
      </w:tr>
      <w:tr w:rsidR="00BE5416" w14:paraId="3479BA5D" w14:textId="77777777" w:rsidTr="00A81D21">
        <w:trPr>
          <w:jc w:val="center"/>
        </w:trPr>
        <w:tc>
          <w:tcPr>
            <w:tcW w:w="1205" w:type="dxa"/>
          </w:tcPr>
          <w:p w14:paraId="48ACA201" w14:textId="77777777" w:rsidR="00BE5416" w:rsidRDefault="00BE5416" w:rsidP="00A81D21">
            <w:pPr>
              <w:jc w:val="center"/>
            </w:pPr>
            <w:r w:rsidRPr="002923F5">
              <w:t>-66</w:t>
            </w:r>
          </w:p>
        </w:tc>
        <w:tc>
          <w:tcPr>
            <w:tcW w:w="4135" w:type="dxa"/>
          </w:tcPr>
          <w:p w14:paraId="21CFE359" w14:textId="77777777" w:rsidR="00BE5416" w:rsidRDefault="00BE5416" w:rsidP="00A81D21">
            <w:pPr>
              <w:jc w:val="center"/>
            </w:pPr>
            <w:r w:rsidRPr="002923F5">
              <w:t>-66: No applicable election</w:t>
            </w:r>
          </w:p>
        </w:tc>
        <w:tc>
          <w:tcPr>
            <w:tcW w:w="1495" w:type="dxa"/>
          </w:tcPr>
          <w:p w14:paraId="3F517EC9" w14:textId="77777777" w:rsidR="00BE5416" w:rsidRDefault="00BE5416" w:rsidP="00A81D21">
            <w:pPr>
              <w:jc w:val="center"/>
            </w:pPr>
            <w:r w:rsidRPr="005B1EF4">
              <w:t>1</w:t>
            </w:r>
          </w:p>
        </w:tc>
      </w:tr>
      <w:tr w:rsidR="00BE5416" w14:paraId="4F512A2B" w14:textId="77777777" w:rsidTr="00A81D21">
        <w:trPr>
          <w:jc w:val="center"/>
        </w:trPr>
        <w:tc>
          <w:tcPr>
            <w:tcW w:w="1205" w:type="dxa"/>
          </w:tcPr>
          <w:p w14:paraId="3CEF575B" w14:textId="77777777" w:rsidR="00BE5416" w:rsidRDefault="00BE5416" w:rsidP="00A81D21">
            <w:pPr>
              <w:jc w:val="center"/>
            </w:pPr>
            <w:r w:rsidRPr="002923F5">
              <w:t>-77</w:t>
            </w:r>
          </w:p>
        </w:tc>
        <w:tc>
          <w:tcPr>
            <w:tcW w:w="4135" w:type="dxa"/>
          </w:tcPr>
          <w:p w14:paraId="44F7022B" w14:textId="77777777" w:rsidR="00BE5416" w:rsidRDefault="00BE5416" w:rsidP="00A81D21">
            <w:pPr>
              <w:jc w:val="center"/>
            </w:pPr>
            <w:r w:rsidRPr="002923F5">
              <w:t>-77: Valid Skip</w:t>
            </w:r>
          </w:p>
        </w:tc>
        <w:tc>
          <w:tcPr>
            <w:tcW w:w="1495" w:type="dxa"/>
          </w:tcPr>
          <w:p w14:paraId="531B09BB" w14:textId="77777777" w:rsidR="00BE5416" w:rsidRDefault="00BE5416" w:rsidP="00A81D21">
            <w:pPr>
              <w:jc w:val="center"/>
            </w:pPr>
            <w:r w:rsidRPr="005B1EF4">
              <w:t>85</w:t>
            </w:r>
          </w:p>
        </w:tc>
      </w:tr>
      <w:tr w:rsidR="00BE5416" w14:paraId="705E70C8" w14:textId="77777777" w:rsidTr="00A81D21">
        <w:trPr>
          <w:jc w:val="center"/>
        </w:trPr>
        <w:tc>
          <w:tcPr>
            <w:tcW w:w="1205" w:type="dxa"/>
          </w:tcPr>
          <w:p w14:paraId="77CB8849" w14:textId="77777777" w:rsidR="00BE5416" w:rsidRDefault="00BE5416" w:rsidP="00A81D21">
            <w:pPr>
              <w:jc w:val="center"/>
            </w:pPr>
            <w:r w:rsidRPr="002923F5">
              <w:t>0</w:t>
            </w:r>
          </w:p>
        </w:tc>
        <w:tc>
          <w:tcPr>
            <w:tcW w:w="4135" w:type="dxa"/>
          </w:tcPr>
          <w:p w14:paraId="56386276" w14:textId="77777777" w:rsidR="00BE5416" w:rsidRDefault="00BE5416" w:rsidP="00A81D21">
            <w:pPr>
              <w:jc w:val="center"/>
            </w:pPr>
            <w:r w:rsidRPr="002923F5">
              <w:t>0: Not Selected</w:t>
            </w:r>
          </w:p>
        </w:tc>
        <w:tc>
          <w:tcPr>
            <w:tcW w:w="1495" w:type="dxa"/>
          </w:tcPr>
          <w:p w14:paraId="4C263224" w14:textId="77777777" w:rsidR="00BE5416" w:rsidRDefault="00BE5416" w:rsidP="00A81D21">
            <w:pPr>
              <w:jc w:val="center"/>
            </w:pPr>
            <w:r w:rsidRPr="005B1EF4">
              <w:t>22</w:t>
            </w:r>
          </w:p>
        </w:tc>
      </w:tr>
      <w:tr w:rsidR="00BE5416" w14:paraId="1AC02310" w14:textId="77777777" w:rsidTr="00A81D21">
        <w:trPr>
          <w:jc w:val="center"/>
        </w:trPr>
        <w:tc>
          <w:tcPr>
            <w:tcW w:w="1205" w:type="dxa"/>
          </w:tcPr>
          <w:p w14:paraId="7219A376" w14:textId="77777777" w:rsidR="00BE5416" w:rsidRDefault="00BE5416" w:rsidP="00A81D21">
            <w:pPr>
              <w:jc w:val="center"/>
            </w:pPr>
            <w:r w:rsidRPr="002923F5">
              <w:t>1</w:t>
            </w:r>
          </w:p>
        </w:tc>
        <w:tc>
          <w:tcPr>
            <w:tcW w:w="4135" w:type="dxa"/>
          </w:tcPr>
          <w:p w14:paraId="5CA0DAFB" w14:textId="77777777" w:rsidR="00BE5416" w:rsidRDefault="00BE5416" w:rsidP="00A81D21">
            <w:pPr>
              <w:jc w:val="center"/>
            </w:pPr>
            <w:r w:rsidRPr="002923F5">
              <w:t>1: Selected</w:t>
            </w:r>
          </w:p>
        </w:tc>
        <w:tc>
          <w:tcPr>
            <w:tcW w:w="1495" w:type="dxa"/>
          </w:tcPr>
          <w:p w14:paraId="21FDA56E" w14:textId="77777777" w:rsidR="00BE5416" w:rsidRDefault="00BE5416" w:rsidP="00A81D21">
            <w:pPr>
              <w:jc w:val="center"/>
            </w:pPr>
            <w:r w:rsidRPr="005B1EF4">
              <w:t>59</w:t>
            </w:r>
          </w:p>
        </w:tc>
      </w:tr>
    </w:tbl>
    <w:p w14:paraId="580DD5D5" w14:textId="77777777" w:rsidR="00BE5416" w:rsidRDefault="00BE5416" w:rsidP="00BE5416"/>
    <w:p w14:paraId="25D12EFD" w14:textId="77777777" w:rsidR="00BE5416" w:rsidRPr="008A24C0" w:rsidRDefault="00BE5416" w:rsidP="00BE5416">
      <w:pPr>
        <w:pStyle w:val="ListParagraph"/>
        <w:numPr>
          <w:ilvl w:val="0"/>
          <w:numId w:val="1"/>
        </w:numPr>
      </w:pPr>
      <w:r>
        <w:t>Format: Numeric (categorical)</w:t>
      </w:r>
    </w:p>
    <w:p w14:paraId="650454E2" w14:textId="77777777" w:rsidR="00BE5416" w:rsidRDefault="00BE5416" w:rsidP="00BE5416">
      <w:pPr>
        <w:spacing w:after="0"/>
        <w:rPr>
          <w:i/>
          <w:iCs/>
          <w:color w:val="0F4761" w:themeColor="accent1" w:themeShade="BF"/>
        </w:rPr>
      </w:pPr>
      <w:r w:rsidRPr="00AF4D3A">
        <w:rPr>
          <w:i/>
          <w:iCs/>
          <w:color w:val="0F4761" w:themeColor="accent1" w:themeShade="BF"/>
        </w:rPr>
        <w:t>Q8a_</w:t>
      </w:r>
      <w:r>
        <w:rPr>
          <w:i/>
          <w:iCs/>
          <w:color w:val="0F4761" w:themeColor="accent1" w:themeShade="BF"/>
        </w:rPr>
        <w:t xml:space="preserve">2: </w:t>
      </w:r>
      <w:r w:rsidRPr="0098504B">
        <w:rPr>
          <w:i/>
          <w:iCs/>
          <w:color w:val="0F4761" w:themeColor="accent1" w:themeShade="BF"/>
        </w:rPr>
        <w:t xml:space="preserve">Same </w:t>
      </w:r>
      <w:r>
        <w:rPr>
          <w:i/>
          <w:iCs/>
          <w:color w:val="0F4761" w:themeColor="accent1" w:themeShade="BF"/>
        </w:rPr>
        <w:t>D</w:t>
      </w:r>
      <w:r w:rsidRPr="0098504B">
        <w:rPr>
          <w:i/>
          <w:iCs/>
          <w:color w:val="0F4761" w:themeColor="accent1" w:themeShade="BF"/>
        </w:rPr>
        <w:t xml:space="preserve">ay </w:t>
      </w:r>
      <w:r>
        <w:rPr>
          <w:i/>
          <w:iCs/>
          <w:color w:val="0F4761" w:themeColor="accent1" w:themeShade="BF"/>
        </w:rPr>
        <w:t>V</w:t>
      </w:r>
      <w:r w:rsidRPr="0098504B">
        <w:rPr>
          <w:i/>
          <w:iCs/>
          <w:color w:val="0F4761" w:themeColor="accent1" w:themeShade="BF"/>
        </w:rPr>
        <w:t xml:space="preserve">oter </w:t>
      </w:r>
      <w:r>
        <w:rPr>
          <w:i/>
          <w:iCs/>
          <w:color w:val="0F4761" w:themeColor="accent1" w:themeShade="BF"/>
        </w:rPr>
        <w:t>R</w:t>
      </w:r>
      <w:r w:rsidRPr="0098504B">
        <w:rPr>
          <w:i/>
          <w:iCs/>
          <w:color w:val="0F4761" w:themeColor="accent1" w:themeShade="BF"/>
        </w:rPr>
        <w:t xml:space="preserve">egistration </w:t>
      </w:r>
      <w:r>
        <w:rPr>
          <w:i/>
          <w:iCs/>
          <w:color w:val="0F4761" w:themeColor="accent1" w:themeShade="BF"/>
        </w:rPr>
        <w:t>C</w:t>
      </w:r>
      <w:r w:rsidRPr="0098504B">
        <w:rPr>
          <w:i/>
          <w:iCs/>
          <w:color w:val="0F4761" w:themeColor="accent1" w:themeShade="BF"/>
        </w:rPr>
        <w:t xml:space="preserve">ircumstances: </w:t>
      </w:r>
      <w:r>
        <w:rPr>
          <w:i/>
          <w:iCs/>
          <w:color w:val="0F4761" w:themeColor="accent1" w:themeShade="BF"/>
        </w:rPr>
        <w:t>In-Person Early Voting SDR</w:t>
      </w:r>
    </w:p>
    <w:p w14:paraId="72394C0C" w14:textId="77777777" w:rsidR="00BE5416" w:rsidRPr="00DF7C50" w:rsidRDefault="00BE5416" w:rsidP="00BE5416">
      <w:r w:rsidRPr="00DF7C50">
        <w:t>For the November [year] general election, can a voter in your state register on the same day that they cast a ballot during in-person early voting?</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0DCEAC6" w14:textId="77777777" w:rsidTr="00A81D21">
        <w:trPr>
          <w:trHeight w:val="300"/>
          <w:jc w:val="center"/>
        </w:trPr>
        <w:tc>
          <w:tcPr>
            <w:tcW w:w="1350" w:type="dxa"/>
            <w:shd w:val="clear" w:color="auto" w:fill="D9D9D9" w:themeFill="background1" w:themeFillShade="D9"/>
            <w:vAlign w:val="center"/>
          </w:tcPr>
          <w:p w14:paraId="1B27626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0F778A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960EB81" w14:textId="77777777" w:rsidTr="00A81D21">
        <w:trPr>
          <w:trHeight w:val="302"/>
          <w:jc w:val="center"/>
        </w:trPr>
        <w:tc>
          <w:tcPr>
            <w:tcW w:w="1350" w:type="dxa"/>
            <w:shd w:val="clear" w:color="auto" w:fill="auto"/>
            <w:vAlign w:val="center"/>
            <w:hideMark/>
          </w:tcPr>
          <w:p w14:paraId="76277F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459F0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003B8E6" w14:textId="77777777" w:rsidTr="00A81D21">
        <w:trPr>
          <w:trHeight w:val="302"/>
          <w:jc w:val="center"/>
        </w:trPr>
        <w:tc>
          <w:tcPr>
            <w:tcW w:w="1350" w:type="dxa"/>
            <w:shd w:val="clear" w:color="auto" w:fill="auto"/>
            <w:vAlign w:val="center"/>
            <w:hideMark/>
          </w:tcPr>
          <w:p w14:paraId="4637B4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20C61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7C46">
              <w:rPr>
                <w:rFonts w:ascii="Aptos" w:eastAsia="Times New Roman" w:hAnsi="Aptos" w:cs="Times New Roman"/>
                <w:color w:val="000000"/>
                <w:kern w:val="0"/>
                <w14:ligatures w14:val="none"/>
              </w:rPr>
              <w:t>--</w:t>
            </w:r>
          </w:p>
        </w:tc>
      </w:tr>
      <w:tr w:rsidR="00BE5416" w:rsidRPr="005A0C2F" w14:paraId="54EAED9C" w14:textId="77777777" w:rsidTr="00A81D21">
        <w:trPr>
          <w:trHeight w:val="302"/>
          <w:jc w:val="center"/>
        </w:trPr>
        <w:tc>
          <w:tcPr>
            <w:tcW w:w="1350" w:type="dxa"/>
            <w:shd w:val="clear" w:color="auto" w:fill="auto"/>
            <w:vAlign w:val="center"/>
            <w:hideMark/>
          </w:tcPr>
          <w:p w14:paraId="79D8F8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3C3AD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7C46">
              <w:rPr>
                <w:rFonts w:ascii="Aptos" w:eastAsia="Times New Roman" w:hAnsi="Aptos" w:cs="Times New Roman"/>
                <w:color w:val="000000"/>
                <w:kern w:val="0"/>
                <w14:ligatures w14:val="none"/>
              </w:rPr>
              <w:t>--</w:t>
            </w:r>
          </w:p>
        </w:tc>
      </w:tr>
      <w:tr w:rsidR="00BE5416" w:rsidRPr="005A0C2F" w14:paraId="0F99ACEB" w14:textId="77777777" w:rsidTr="00A81D21">
        <w:trPr>
          <w:trHeight w:val="302"/>
          <w:jc w:val="center"/>
        </w:trPr>
        <w:tc>
          <w:tcPr>
            <w:tcW w:w="1350" w:type="dxa"/>
            <w:shd w:val="clear" w:color="auto" w:fill="auto"/>
            <w:vAlign w:val="center"/>
            <w:hideMark/>
          </w:tcPr>
          <w:p w14:paraId="53AA6E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C4F0C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7C46">
              <w:rPr>
                <w:rFonts w:ascii="Aptos" w:eastAsia="Times New Roman" w:hAnsi="Aptos" w:cs="Times New Roman"/>
                <w:color w:val="000000"/>
                <w:kern w:val="0"/>
                <w14:ligatures w14:val="none"/>
              </w:rPr>
              <w:t>--</w:t>
            </w:r>
          </w:p>
        </w:tc>
      </w:tr>
      <w:tr w:rsidR="00BE5416" w:rsidRPr="005A0C2F" w14:paraId="53384111" w14:textId="77777777" w:rsidTr="00A81D21">
        <w:trPr>
          <w:trHeight w:val="302"/>
          <w:jc w:val="center"/>
        </w:trPr>
        <w:tc>
          <w:tcPr>
            <w:tcW w:w="1350" w:type="dxa"/>
            <w:shd w:val="clear" w:color="auto" w:fill="auto"/>
            <w:vAlign w:val="center"/>
            <w:hideMark/>
          </w:tcPr>
          <w:p w14:paraId="158B6D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0E6D9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7C46">
              <w:rPr>
                <w:rFonts w:ascii="Aptos" w:eastAsia="Times New Roman" w:hAnsi="Aptos" w:cs="Times New Roman"/>
                <w:color w:val="000000"/>
                <w:kern w:val="0"/>
                <w14:ligatures w14:val="none"/>
              </w:rPr>
              <w:t>--</w:t>
            </w:r>
          </w:p>
        </w:tc>
      </w:tr>
      <w:tr w:rsidR="00BE5416" w:rsidRPr="005A0C2F" w14:paraId="70FD7C0A" w14:textId="77777777" w:rsidTr="00A81D21">
        <w:trPr>
          <w:trHeight w:val="302"/>
          <w:jc w:val="center"/>
        </w:trPr>
        <w:tc>
          <w:tcPr>
            <w:tcW w:w="1350" w:type="dxa"/>
            <w:shd w:val="clear" w:color="auto" w:fill="auto"/>
            <w:vAlign w:val="center"/>
            <w:hideMark/>
          </w:tcPr>
          <w:p w14:paraId="302516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vAlign w:val="center"/>
          </w:tcPr>
          <w:p w14:paraId="19EB3F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016A9">
              <w:rPr>
                <w:rFonts w:ascii="Aptos" w:eastAsia="Times New Roman" w:hAnsi="Aptos" w:cs="Times New Roman"/>
                <w:color w:val="000000"/>
                <w:kern w:val="0"/>
                <w14:ligatures w14:val="none"/>
              </w:rPr>
              <w:t>Q7a</w:t>
            </w:r>
          </w:p>
        </w:tc>
      </w:tr>
      <w:tr w:rsidR="00BE5416" w:rsidRPr="005A0C2F" w14:paraId="206CD1CA" w14:textId="77777777" w:rsidTr="00A81D21">
        <w:trPr>
          <w:trHeight w:val="302"/>
          <w:jc w:val="center"/>
        </w:trPr>
        <w:tc>
          <w:tcPr>
            <w:tcW w:w="1350" w:type="dxa"/>
            <w:shd w:val="clear" w:color="auto" w:fill="auto"/>
            <w:vAlign w:val="center"/>
            <w:hideMark/>
          </w:tcPr>
          <w:p w14:paraId="478C70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1C151D2" w14:textId="77777777" w:rsidR="00BE5416" w:rsidRPr="0062036E" w:rsidRDefault="00BE5416" w:rsidP="00A81D21">
            <w:pPr>
              <w:spacing w:after="0" w:line="240" w:lineRule="auto"/>
              <w:jc w:val="center"/>
              <w:rPr>
                <w:rFonts w:ascii="Aptos" w:eastAsia="Times New Roman" w:hAnsi="Aptos" w:cs="Times New Roman"/>
                <w:color w:val="000000"/>
                <w:kern w:val="0"/>
                <w14:ligatures w14:val="none"/>
              </w:rPr>
            </w:pPr>
            <w:r w:rsidRPr="0062036E">
              <w:rPr>
                <w:rFonts w:ascii="Aptos" w:eastAsia="Times New Roman" w:hAnsi="Aptos" w:cs="Times New Roman"/>
                <w:color w:val="000000"/>
                <w:kern w:val="0"/>
                <w14:ligatures w14:val="none"/>
              </w:rPr>
              <w:t>Q9a_2</w:t>
            </w:r>
          </w:p>
        </w:tc>
      </w:tr>
      <w:tr w:rsidR="00BE5416" w:rsidRPr="005A0C2F" w14:paraId="370BC1BC" w14:textId="77777777" w:rsidTr="00A81D21">
        <w:trPr>
          <w:trHeight w:val="302"/>
          <w:jc w:val="center"/>
        </w:trPr>
        <w:tc>
          <w:tcPr>
            <w:tcW w:w="1350" w:type="dxa"/>
            <w:shd w:val="clear" w:color="auto" w:fill="auto"/>
            <w:vAlign w:val="center"/>
            <w:hideMark/>
          </w:tcPr>
          <w:p w14:paraId="09B8E6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56DF990" w14:textId="77777777" w:rsidR="00BE5416" w:rsidRPr="0062036E" w:rsidRDefault="00BE5416" w:rsidP="00A81D21">
            <w:pPr>
              <w:spacing w:after="0" w:line="240" w:lineRule="auto"/>
              <w:jc w:val="center"/>
              <w:rPr>
                <w:rFonts w:ascii="Aptos" w:eastAsia="Times New Roman" w:hAnsi="Aptos" w:cs="Times New Roman"/>
                <w:color w:val="000000"/>
                <w:kern w:val="0"/>
                <w14:ligatures w14:val="none"/>
              </w:rPr>
            </w:pPr>
            <w:r w:rsidRPr="0062036E">
              <w:rPr>
                <w:rFonts w:ascii="Aptos" w:eastAsia="Times New Roman" w:hAnsi="Aptos" w:cs="Times New Roman"/>
                <w:color w:val="000000"/>
                <w:kern w:val="0"/>
                <w14:ligatures w14:val="none"/>
              </w:rPr>
              <w:t>Q8a_2</w:t>
            </w:r>
          </w:p>
        </w:tc>
      </w:tr>
    </w:tbl>
    <w:p w14:paraId="59141A8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78D1395" w14:textId="77777777" w:rsidTr="00A81D21">
        <w:trPr>
          <w:jc w:val="center"/>
        </w:trPr>
        <w:tc>
          <w:tcPr>
            <w:tcW w:w="1205" w:type="dxa"/>
            <w:shd w:val="clear" w:color="auto" w:fill="D9D9D9" w:themeFill="background1" w:themeFillShade="D9"/>
            <w:vAlign w:val="center"/>
          </w:tcPr>
          <w:p w14:paraId="734A364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11068E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D963C1D" w14:textId="77777777" w:rsidR="00BE5416" w:rsidRDefault="00BE5416" w:rsidP="00A81D21">
            <w:pPr>
              <w:jc w:val="center"/>
              <w:rPr>
                <w:b/>
                <w:bCs/>
              </w:rPr>
            </w:pPr>
            <w:r>
              <w:rPr>
                <w:b/>
                <w:bCs/>
              </w:rPr>
              <w:t>n</w:t>
            </w:r>
          </w:p>
        </w:tc>
      </w:tr>
      <w:tr w:rsidR="00BE5416" w14:paraId="007EEFBB" w14:textId="77777777" w:rsidTr="00A81D21">
        <w:trPr>
          <w:jc w:val="center"/>
        </w:trPr>
        <w:tc>
          <w:tcPr>
            <w:tcW w:w="1205" w:type="dxa"/>
          </w:tcPr>
          <w:p w14:paraId="3A35017D" w14:textId="77777777" w:rsidR="00BE5416" w:rsidRDefault="00BE5416" w:rsidP="00A81D21">
            <w:pPr>
              <w:jc w:val="center"/>
            </w:pPr>
            <w:r w:rsidRPr="00760FA3">
              <w:t>-55</w:t>
            </w:r>
          </w:p>
        </w:tc>
        <w:tc>
          <w:tcPr>
            <w:tcW w:w="4135" w:type="dxa"/>
          </w:tcPr>
          <w:p w14:paraId="1E86E165" w14:textId="77777777" w:rsidR="00BE5416" w:rsidRDefault="00BE5416" w:rsidP="00A81D21">
            <w:pPr>
              <w:jc w:val="center"/>
            </w:pPr>
            <w:r w:rsidRPr="00760FA3">
              <w:t>-55: Item not covered in Policy Survey year</w:t>
            </w:r>
          </w:p>
        </w:tc>
        <w:tc>
          <w:tcPr>
            <w:tcW w:w="1495" w:type="dxa"/>
          </w:tcPr>
          <w:p w14:paraId="37819005" w14:textId="77777777" w:rsidR="00BE5416" w:rsidRDefault="00BE5416" w:rsidP="00A81D21">
            <w:pPr>
              <w:jc w:val="center"/>
            </w:pPr>
            <w:r w:rsidRPr="00866455">
              <w:t>280</w:t>
            </w:r>
          </w:p>
        </w:tc>
      </w:tr>
      <w:tr w:rsidR="00BE5416" w14:paraId="7B910A00" w14:textId="77777777" w:rsidTr="00A81D21">
        <w:trPr>
          <w:jc w:val="center"/>
        </w:trPr>
        <w:tc>
          <w:tcPr>
            <w:tcW w:w="1205" w:type="dxa"/>
          </w:tcPr>
          <w:p w14:paraId="20BF793B" w14:textId="77777777" w:rsidR="00BE5416" w:rsidRDefault="00BE5416" w:rsidP="00A81D21">
            <w:pPr>
              <w:jc w:val="center"/>
            </w:pPr>
            <w:r w:rsidRPr="002923F5">
              <w:t>-66</w:t>
            </w:r>
          </w:p>
        </w:tc>
        <w:tc>
          <w:tcPr>
            <w:tcW w:w="4135" w:type="dxa"/>
          </w:tcPr>
          <w:p w14:paraId="6C9A8AEC" w14:textId="77777777" w:rsidR="00BE5416" w:rsidRDefault="00BE5416" w:rsidP="00A81D21">
            <w:pPr>
              <w:jc w:val="center"/>
            </w:pPr>
            <w:r w:rsidRPr="002923F5">
              <w:t>-66: No applicable election</w:t>
            </w:r>
          </w:p>
        </w:tc>
        <w:tc>
          <w:tcPr>
            <w:tcW w:w="1495" w:type="dxa"/>
          </w:tcPr>
          <w:p w14:paraId="7FD077CE" w14:textId="77777777" w:rsidR="00BE5416" w:rsidRDefault="00BE5416" w:rsidP="00A81D21">
            <w:pPr>
              <w:jc w:val="center"/>
            </w:pPr>
            <w:r w:rsidRPr="00866455">
              <w:t>1</w:t>
            </w:r>
          </w:p>
        </w:tc>
      </w:tr>
      <w:tr w:rsidR="00BE5416" w14:paraId="00A347FF" w14:textId="77777777" w:rsidTr="00A81D21">
        <w:trPr>
          <w:jc w:val="center"/>
        </w:trPr>
        <w:tc>
          <w:tcPr>
            <w:tcW w:w="1205" w:type="dxa"/>
          </w:tcPr>
          <w:p w14:paraId="06399F0F" w14:textId="77777777" w:rsidR="00BE5416" w:rsidRDefault="00BE5416" w:rsidP="00A81D21">
            <w:pPr>
              <w:jc w:val="center"/>
            </w:pPr>
            <w:r w:rsidRPr="002923F5">
              <w:t>-77</w:t>
            </w:r>
          </w:p>
        </w:tc>
        <w:tc>
          <w:tcPr>
            <w:tcW w:w="4135" w:type="dxa"/>
          </w:tcPr>
          <w:p w14:paraId="6B97BC11" w14:textId="77777777" w:rsidR="00BE5416" w:rsidRDefault="00BE5416" w:rsidP="00A81D21">
            <w:pPr>
              <w:jc w:val="center"/>
            </w:pPr>
            <w:r w:rsidRPr="002923F5">
              <w:t>-77: Valid Skip</w:t>
            </w:r>
          </w:p>
        </w:tc>
        <w:tc>
          <w:tcPr>
            <w:tcW w:w="1495" w:type="dxa"/>
          </w:tcPr>
          <w:p w14:paraId="3716CC2A" w14:textId="77777777" w:rsidR="00BE5416" w:rsidRDefault="00BE5416" w:rsidP="00A81D21">
            <w:pPr>
              <w:jc w:val="center"/>
            </w:pPr>
            <w:r w:rsidRPr="00866455">
              <w:t>85</w:t>
            </w:r>
          </w:p>
        </w:tc>
      </w:tr>
      <w:tr w:rsidR="00BE5416" w14:paraId="3FF42534" w14:textId="77777777" w:rsidTr="00A81D21">
        <w:trPr>
          <w:jc w:val="center"/>
        </w:trPr>
        <w:tc>
          <w:tcPr>
            <w:tcW w:w="1205" w:type="dxa"/>
          </w:tcPr>
          <w:p w14:paraId="130DA1DC" w14:textId="77777777" w:rsidR="00BE5416" w:rsidRDefault="00BE5416" w:rsidP="00A81D21">
            <w:pPr>
              <w:jc w:val="center"/>
            </w:pPr>
            <w:r w:rsidRPr="002923F5">
              <w:t>0</w:t>
            </w:r>
          </w:p>
        </w:tc>
        <w:tc>
          <w:tcPr>
            <w:tcW w:w="4135" w:type="dxa"/>
          </w:tcPr>
          <w:p w14:paraId="0D072C73" w14:textId="77777777" w:rsidR="00BE5416" w:rsidRDefault="00BE5416" w:rsidP="00A81D21">
            <w:pPr>
              <w:jc w:val="center"/>
            </w:pPr>
            <w:r w:rsidRPr="002923F5">
              <w:t>0: Not Selected</w:t>
            </w:r>
          </w:p>
        </w:tc>
        <w:tc>
          <w:tcPr>
            <w:tcW w:w="1495" w:type="dxa"/>
          </w:tcPr>
          <w:p w14:paraId="6740E73E" w14:textId="77777777" w:rsidR="00BE5416" w:rsidRDefault="00BE5416" w:rsidP="00A81D21">
            <w:pPr>
              <w:jc w:val="center"/>
            </w:pPr>
            <w:r w:rsidRPr="00866455">
              <w:t>36</w:t>
            </w:r>
          </w:p>
        </w:tc>
      </w:tr>
      <w:tr w:rsidR="00BE5416" w14:paraId="28AEA8CA" w14:textId="77777777" w:rsidTr="00A81D21">
        <w:trPr>
          <w:jc w:val="center"/>
        </w:trPr>
        <w:tc>
          <w:tcPr>
            <w:tcW w:w="1205" w:type="dxa"/>
          </w:tcPr>
          <w:p w14:paraId="14441ECD" w14:textId="77777777" w:rsidR="00BE5416" w:rsidRDefault="00BE5416" w:rsidP="00A81D21">
            <w:pPr>
              <w:jc w:val="center"/>
            </w:pPr>
            <w:r w:rsidRPr="002923F5">
              <w:t>1</w:t>
            </w:r>
          </w:p>
        </w:tc>
        <w:tc>
          <w:tcPr>
            <w:tcW w:w="4135" w:type="dxa"/>
          </w:tcPr>
          <w:p w14:paraId="145E48F6" w14:textId="77777777" w:rsidR="00BE5416" w:rsidRDefault="00BE5416" w:rsidP="00A81D21">
            <w:pPr>
              <w:jc w:val="center"/>
            </w:pPr>
            <w:r w:rsidRPr="002923F5">
              <w:t>1: Selected</w:t>
            </w:r>
          </w:p>
        </w:tc>
        <w:tc>
          <w:tcPr>
            <w:tcW w:w="1495" w:type="dxa"/>
          </w:tcPr>
          <w:p w14:paraId="0021B879" w14:textId="77777777" w:rsidR="00BE5416" w:rsidRDefault="00BE5416" w:rsidP="00A81D21">
            <w:pPr>
              <w:jc w:val="center"/>
            </w:pPr>
            <w:r w:rsidRPr="00866455">
              <w:t>45</w:t>
            </w:r>
          </w:p>
        </w:tc>
      </w:tr>
    </w:tbl>
    <w:p w14:paraId="4F8E1504" w14:textId="77777777" w:rsidR="00BE5416" w:rsidRDefault="00BE5416" w:rsidP="00BE5416"/>
    <w:p w14:paraId="18C91532" w14:textId="77777777" w:rsidR="00BE5416" w:rsidRPr="008A24C0" w:rsidRDefault="00BE5416" w:rsidP="00BE5416">
      <w:pPr>
        <w:pStyle w:val="ListParagraph"/>
        <w:numPr>
          <w:ilvl w:val="0"/>
          <w:numId w:val="1"/>
        </w:numPr>
      </w:pPr>
      <w:r>
        <w:t>Format: Numeric (categorical)</w:t>
      </w:r>
    </w:p>
    <w:p w14:paraId="753ED15D" w14:textId="77777777" w:rsidR="00BE5416" w:rsidRDefault="00BE5416" w:rsidP="00BE5416">
      <w:pPr>
        <w:spacing w:after="0"/>
        <w:rPr>
          <w:i/>
          <w:iCs/>
          <w:color w:val="0F4761" w:themeColor="accent1" w:themeShade="BF"/>
        </w:rPr>
      </w:pPr>
      <w:r w:rsidRPr="00AF4D3A">
        <w:rPr>
          <w:i/>
          <w:iCs/>
          <w:color w:val="0F4761" w:themeColor="accent1" w:themeShade="BF"/>
        </w:rPr>
        <w:t>Q8a_</w:t>
      </w:r>
      <w:r>
        <w:rPr>
          <w:i/>
          <w:iCs/>
          <w:color w:val="0F4761" w:themeColor="accent1" w:themeShade="BF"/>
        </w:rPr>
        <w:t xml:space="preserve">3: </w:t>
      </w:r>
      <w:r w:rsidRPr="0098504B">
        <w:rPr>
          <w:i/>
          <w:iCs/>
          <w:color w:val="0F4761" w:themeColor="accent1" w:themeShade="BF"/>
        </w:rPr>
        <w:t xml:space="preserve">Same </w:t>
      </w:r>
      <w:r>
        <w:rPr>
          <w:i/>
          <w:iCs/>
          <w:color w:val="0F4761" w:themeColor="accent1" w:themeShade="BF"/>
        </w:rPr>
        <w:t>D</w:t>
      </w:r>
      <w:r w:rsidRPr="0098504B">
        <w:rPr>
          <w:i/>
          <w:iCs/>
          <w:color w:val="0F4761" w:themeColor="accent1" w:themeShade="BF"/>
        </w:rPr>
        <w:t xml:space="preserve">ay </w:t>
      </w:r>
      <w:r>
        <w:rPr>
          <w:i/>
          <w:iCs/>
          <w:color w:val="0F4761" w:themeColor="accent1" w:themeShade="BF"/>
        </w:rPr>
        <w:t>V</w:t>
      </w:r>
      <w:r w:rsidRPr="0098504B">
        <w:rPr>
          <w:i/>
          <w:iCs/>
          <w:color w:val="0F4761" w:themeColor="accent1" w:themeShade="BF"/>
        </w:rPr>
        <w:t xml:space="preserve">oter </w:t>
      </w:r>
      <w:r>
        <w:rPr>
          <w:i/>
          <w:iCs/>
          <w:color w:val="0F4761" w:themeColor="accent1" w:themeShade="BF"/>
        </w:rPr>
        <w:t>R</w:t>
      </w:r>
      <w:r w:rsidRPr="0098504B">
        <w:rPr>
          <w:i/>
          <w:iCs/>
          <w:color w:val="0F4761" w:themeColor="accent1" w:themeShade="BF"/>
        </w:rPr>
        <w:t xml:space="preserve">egistration </w:t>
      </w:r>
      <w:r>
        <w:rPr>
          <w:i/>
          <w:iCs/>
          <w:color w:val="0F4761" w:themeColor="accent1" w:themeShade="BF"/>
        </w:rPr>
        <w:t>C</w:t>
      </w:r>
      <w:r w:rsidRPr="0098504B">
        <w:rPr>
          <w:i/>
          <w:iCs/>
          <w:color w:val="0F4761" w:themeColor="accent1" w:themeShade="BF"/>
        </w:rPr>
        <w:t>ircumstances</w:t>
      </w:r>
      <w:r>
        <w:rPr>
          <w:i/>
          <w:iCs/>
          <w:color w:val="0F4761" w:themeColor="accent1" w:themeShade="BF"/>
        </w:rPr>
        <w:t xml:space="preserve">: </w:t>
      </w:r>
      <w:r w:rsidRPr="00D40912">
        <w:rPr>
          <w:i/>
          <w:iCs/>
          <w:color w:val="0F4761" w:themeColor="accent1" w:themeShade="BF"/>
        </w:rPr>
        <w:t>Overlap SDR</w:t>
      </w:r>
    </w:p>
    <w:p w14:paraId="05F2D174" w14:textId="77777777" w:rsidR="00BE5416" w:rsidRPr="00DF7C50" w:rsidRDefault="00BE5416" w:rsidP="00BE5416">
      <w:r w:rsidRPr="00DF7C50">
        <w:t>For the November [year] general election, can a voter in your state register on the same day that they cast a ballot during an overlap between the start of in-person early voting and the close of voter registration?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3765F35" w14:textId="77777777" w:rsidTr="00A81D21">
        <w:trPr>
          <w:trHeight w:val="300"/>
          <w:jc w:val="center"/>
        </w:trPr>
        <w:tc>
          <w:tcPr>
            <w:tcW w:w="1350" w:type="dxa"/>
            <w:shd w:val="clear" w:color="auto" w:fill="D9D9D9" w:themeFill="background1" w:themeFillShade="D9"/>
            <w:vAlign w:val="center"/>
          </w:tcPr>
          <w:p w14:paraId="4F59FB9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A15053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D73D813" w14:textId="77777777" w:rsidTr="00A81D21">
        <w:trPr>
          <w:trHeight w:val="302"/>
          <w:jc w:val="center"/>
        </w:trPr>
        <w:tc>
          <w:tcPr>
            <w:tcW w:w="1350" w:type="dxa"/>
            <w:shd w:val="clear" w:color="auto" w:fill="auto"/>
            <w:vAlign w:val="center"/>
            <w:hideMark/>
          </w:tcPr>
          <w:p w14:paraId="0F2F45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38EEF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0AD58CB" w14:textId="77777777" w:rsidTr="00A81D21">
        <w:trPr>
          <w:trHeight w:val="302"/>
          <w:jc w:val="center"/>
        </w:trPr>
        <w:tc>
          <w:tcPr>
            <w:tcW w:w="1350" w:type="dxa"/>
            <w:shd w:val="clear" w:color="auto" w:fill="auto"/>
            <w:vAlign w:val="center"/>
            <w:hideMark/>
          </w:tcPr>
          <w:p w14:paraId="20351B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05FA7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0E6E">
              <w:rPr>
                <w:rFonts w:ascii="Aptos" w:eastAsia="Times New Roman" w:hAnsi="Aptos" w:cs="Times New Roman"/>
                <w:color w:val="000000"/>
                <w:kern w:val="0"/>
                <w14:ligatures w14:val="none"/>
              </w:rPr>
              <w:t>--</w:t>
            </w:r>
          </w:p>
        </w:tc>
      </w:tr>
      <w:tr w:rsidR="00BE5416" w:rsidRPr="005A0C2F" w14:paraId="3205B271" w14:textId="77777777" w:rsidTr="00A81D21">
        <w:trPr>
          <w:trHeight w:val="302"/>
          <w:jc w:val="center"/>
        </w:trPr>
        <w:tc>
          <w:tcPr>
            <w:tcW w:w="1350" w:type="dxa"/>
            <w:shd w:val="clear" w:color="auto" w:fill="auto"/>
            <w:vAlign w:val="center"/>
            <w:hideMark/>
          </w:tcPr>
          <w:p w14:paraId="753457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3FFA9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0E6E">
              <w:rPr>
                <w:rFonts w:ascii="Aptos" w:eastAsia="Times New Roman" w:hAnsi="Aptos" w:cs="Times New Roman"/>
                <w:color w:val="000000"/>
                <w:kern w:val="0"/>
                <w14:ligatures w14:val="none"/>
              </w:rPr>
              <w:t>--</w:t>
            </w:r>
          </w:p>
        </w:tc>
      </w:tr>
      <w:tr w:rsidR="00BE5416" w:rsidRPr="005A0C2F" w14:paraId="0FB0FA11" w14:textId="77777777" w:rsidTr="00A81D21">
        <w:trPr>
          <w:trHeight w:val="302"/>
          <w:jc w:val="center"/>
        </w:trPr>
        <w:tc>
          <w:tcPr>
            <w:tcW w:w="1350" w:type="dxa"/>
            <w:shd w:val="clear" w:color="auto" w:fill="auto"/>
            <w:vAlign w:val="center"/>
            <w:hideMark/>
          </w:tcPr>
          <w:p w14:paraId="1F9B54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50A1A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0E6E">
              <w:rPr>
                <w:rFonts w:ascii="Aptos" w:eastAsia="Times New Roman" w:hAnsi="Aptos" w:cs="Times New Roman"/>
                <w:color w:val="000000"/>
                <w:kern w:val="0"/>
                <w14:ligatures w14:val="none"/>
              </w:rPr>
              <w:t>--</w:t>
            </w:r>
          </w:p>
        </w:tc>
      </w:tr>
      <w:tr w:rsidR="00BE5416" w:rsidRPr="005A0C2F" w14:paraId="023B2BE3" w14:textId="77777777" w:rsidTr="00A81D21">
        <w:trPr>
          <w:trHeight w:val="302"/>
          <w:jc w:val="center"/>
        </w:trPr>
        <w:tc>
          <w:tcPr>
            <w:tcW w:w="1350" w:type="dxa"/>
            <w:shd w:val="clear" w:color="auto" w:fill="auto"/>
            <w:vAlign w:val="center"/>
            <w:hideMark/>
          </w:tcPr>
          <w:p w14:paraId="137608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222F5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0E6E">
              <w:rPr>
                <w:rFonts w:ascii="Aptos" w:eastAsia="Times New Roman" w:hAnsi="Aptos" w:cs="Times New Roman"/>
                <w:color w:val="000000"/>
                <w:kern w:val="0"/>
                <w14:ligatures w14:val="none"/>
              </w:rPr>
              <w:t>--</w:t>
            </w:r>
          </w:p>
        </w:tc>
      </w:tr>
      <w:tr w:rsidR="00BE5416" w:rsidRPr="005A0C2F" w14:paraId="1267D680" w14:textId="77777777" w:rsidTr="00A81D21">
        <w:trPr>
          <w:trHeight w:val="302"/>
          <w:jc w:val="center"/>
        </w:trPr>
        <w:tc>
          <w:tcPr>
            <w:tcW w:w="1350" w:type="dxa"/>
            <w:shd w:val="clear" w:color="auto" w:fill="auto"/>
            <w:vAlign w:val="center"/>
            <w:hideMark/>
          </w:tcPr>
          <w:p w14:paraId="330F42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B6811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E42CA">
              <w:rPr>
                <w:rFonts w:ascii="Aptos" w:eastAsia="Times New Roman" w:hAnsi="Aptos" w:cs="Times New Roman"/>
                <w:color w:val="000000"/>
                <w:kern w:val="0"/>
                <w14:ligatures w14:val="none"/>
              </w:rPr>
              <w:t>Q7a</w:t>
            </w:r>
          </w:p>
        </w:tc>
      </w:tr>
      <w:tr w:rsidR="00BE5416" w:rsidRPr="005A0C2F" w14:paraId="613AC828" w14:textId="77777777" w:rsidTr="00A81D21">
        <w:trPr>
          <w:trHeight w:val="302"/>
          <w:jc w:val="center"/>
        </w:trPr>
        <w:tc>
          <w:tcPr>
            <w:tcW w:w="1350" w:type="dxa"/>
            <w:shd w:val="clear" w:color="auto" w:fill="auto"/>
            <w:vAlign w:val="center"/>
            <w:hideMark/>
          </w:tcPr>
          <w:p w14:paraId="349C96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6421C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E42CA">
              <w:rPr>
                <w:rFonts w:ascii="Aptos" w:eastAsia="Times New Roman" w:hAnsi="Aptos" w:cs="Times New Roman"/>
                <w:color w:val="000000"/>
                <w:kern w:val="0"/>
                <w14:ligatures w14:val="none"/>
              </w:rPr>
              <w:t>Q9a_3</w:t>
            </w:r>
          </w:p>
        </w:tc>
      </w:tr>
      <w:tr w:rsidR="00BE5416" w:rsidRPr="005A0C2F" w14:paraId="08E89D52" w14:textId="77777777" w:rsidTr="00A81D21">
        <w:trPr>
          <w:trHeight w:val="302"/>
          <w:jc w:val="center"/>
        </w:trPr>
        <w:tc>
          <w:tcPr>
            <w:tcW w:w="1350" w:type="dxa"/>
            <w:shd w:val="clear" w:color="auto" w:fill="auto"/>
            <w:vAlign w:val="center"/>
            <w:hideMark/>
          </w:tcPr>
          <w:p w14:paraId="271D91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467B0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E42CA">
              <w:rPr>
                <w:rFonts w:ascii="Aptos" w:eastAsia="Times New Roman" w:hAnsi="Aptos" w:cs="Times New Roman"/>
                <w:color w:val="000000"/>
                <w:kern w:val="0"/>
                <w14:ligatures w14:val="none"/>
              </w:rPr>
              <w:t>Q8a_3</w:t>
            </w:r>
          </w:p>
        </w:tc>
      </w:tr>
    </w:tbl>
    <w:p w14:paraId="5EE8041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08E6284" w14:textId="77777777" w:rsidTr="00A81D21">
        <w:trPr>
          <w:jc w:val="center"/>
        </w:trPr>
        <w:tc>
          <w:tcPr>
            <w:tcW w:w="1205" w:type="dxa"/>
            <w:shd w:val="clear" w:color="auto" w:fill="D9D9D9" w:themeFill="background1" w:themeFillShade="D9"/>
            <w:vAlign w:val="center"/>
          </w:tcPr>
          <w:p w14:paraId="05F1D42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963AD7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001650C" w14:textId="77777777" w:rsidR="00BE5416" w:rsidRDefault="00BE5416" w:rsidP="00A81D21">
            <w:pPr>
              <w:jc w:val="center"/>
              <w:rPr>
                <w:b/>
                <w:bCs/>
              </w:rPr>
            </w:pPr>
            <w:r>
              <w:rPr>
                <w:b/>
                <w:bCs/>
              </w:rPr>
              <w:t>n</w:t>
            </w:r>
          </w:p>
        </w:tc>
      </w:tr>
      <w:tr w:rsidR="00BE5416" w14:paraId="12B1599F" w14:textId="77777777" w:rsidTr="00A81D21">
        <w:trPr>
          <w:jc w:val="center"/>
        </w:trPr>
        <w:tc>
          <w:tcPr>
            <w:tcW w:w="1205" w:type="dxa"/>
          </w:tcPr>
          <w:p w14:paraId="71661DD1" w14:textId="77777777" w:rsidR="00BE5416" w:rsidRDefault="00BE5416" w:rsidP="00A81D21">
            <w:pPr>
              <w:jc w:val="center"/>
            </w:pPr>
            <w:r w:rsidRPr="00760FA3">
              <w:t>-55</w:t>
            </w:r>
          </w:p>
        </w:tc>
        <w:tc>
          <w:tcPr>
            <w:tcW w:w="4135" w:type="dxa"/>
          </w:tcPr>
          <w:p w14:paraId="7592E026" w14:textId="77777777" w:rsidR="00BE5416" w:rsidRDefault="00BE5416" w:rsidP="00A81D21">
            <w:pPr>
              <w:jc w:val="center"/>
            </w:pPr>
            <w:r w:rsidRPr="00760FA3">
              <w:t>-55: Item not covered in Policy Survey year</w:t>
            </w:r>
          </w:p>
        </w:tc>
        <w:tc>
          <w:tcPr>
            <w:tcW w:w="1495" w:type="dxa"/>
          </w:tcPr>
          <w:p w14:paraId="1EADF589" w14:textId="77777777" w:rsidR="00BE5416" w:rsidRDefault="00BE5416" w:rsidP="00A81D21">
            <w:pPr>
              <w:jc w:val="center"/>
            </w:pPr>
            <w:r w:rsidRPr="0037154E">
              <w:t>280</w:t>
            </w:r>
          </w:p>
        </w:tc>
      </w:tr>
      <w:tr w:rsidR="00BE5416" w14:paraId="67ED9FC7" w14:textId="77777777" w:rsidTr="00A81D21">
        <w:trPr>
          <w:jc w:val="center"/>
        </w:trPr>
        <w:tc>
          <w:tcPr>
            <w:tcW w:w="1205" w:type="dxa"/>
          </w:tcPr>
          <w:p w14:paraId="38C7DBDD" w14:textId="77777777" w:rsidR="00BE5416" w:rsidRDefault="00BE5416" w:rsidP="00A81D21">
            <w:pPr>
              <w:jc w:val="center"/>
            </w:pPr>
            <w:r w:rsidRPr="002923F5">
              <w:t>-66</w:t>
            </w:r>
          </w:p>
        </w:tc>
        <w:tc>
          <w:tcPr>
            <w:tcW w:w="4135" w:type="dxa"/>
          </w:tcPr>
          <w:p w14:paraId="664A827A" w14:textId="77777777" w:rsidR="00BE5416" w:rsidRDefault="00BE5416" w:rsidP="00A81D21">
            <w:pPr>
              <w:jc w:val="center"/>
            </w:pPr>
            <w:r w:rsidRPr="002923F5">
              <w:t>-66: No applicable election</w:t>
            </w:r>
          </w:p>
        </w:tc>
        <w:tc>
          <w:tcPr>
            <w:tcW w:w="1495" w:type="dxa"/>
          </w:tcPr>
          <w:p w14:paraId="537C7050" w14:textId="77777777" w:rsidR="00BE5416" w:rsidRDefault="00BE5416" w:rsidP="00A81D21">
            <w:pPr>
              <w:jc w:val="center"/>
            </w:pPr>
            <w:r w:rsidRPr="0037154E">
              <w:t>1</w:t>
            </w:r>
          </w:p>
        </w:tc>
      </w:tr>
      <w:tr w:rsidR="00BE5416" w14:paraId="1B7DB0CC" w14:textId="77777777" w:rsidTr="00A81D21">
        <w:trPr>
          <w:jc w:val="center"/>
        </w:trPr>
        <w:tc>
          <w:tcPr>
            <w:tcW w:w="1205" w:type="dxa"/>
          </w:tcPr>
          <w:p w14:paraId="221772A8" w14:textId="77777777" w:rsidR="00BE5416" w:rsidRDefault="00BE5416" w:rsidP="00A81D21">
            <w:pPr>
              <w:jc w:val="center"/>
            </w:pPr>
            <w:r w:rsidRPr="002923F5">
              <w:t>-77</w:t>
            </w:r>
          </w:p>
        </w:tc>
        <w:tc>
          <w:tcPr>
            <w:tcW w:w="4135" w:type="dxa"/>
          </w:tcPr>
          <w:p w14:paraId="789656F1" w14:textId="77777777" w:rsidR="00BE5416" w:rsidRDefault="00BE5416" w:rsidP="00A81D21">
            <w:pPr>
              <w:jc w:val="center"/>
            </w:pPr>
            <w:r w:rsidRPr="002923F5">
              <w:t>-77: Valid Skip</w:t>
            </w:r>
          </w:p>
        </w:tc>
        <w:tc>
          <w:tcPr>
            <w:tcW w:w="1495" w:type="dxa"/>
          </w:tcPr>
          <w:p w14:paraId="3A92596E" w14:textId="77777777" w:rsidR="00BE5416" w:rsidRDefault="00BE5416" w:rsidP="00A81D21">
            <w:pPr>
              <w:jc w:val="center"/>
            </w:pPr>
            <w:r w:rsidRPr="0037154E">
              <w:t>85</w:t>
            </w:r>
          </w:p>
        </w:tc>
      </w:tr>
      <w:tr w:rsidR="00BE5416" w14:paraId="2C088895" w14:textId="77777777" w:rsidTr="00A81D21">
        <w:trPr>
          <w:jc w:val="center"/>
        </w:trPr>
        <w:tc>
          <w:tcPr>
            <w:tcW w:w="1205" w:type="dxa"/>
          </w:tcPr>
          <w:p w14:paraId="3FF441CC" w14:textId="77777777" w:rsidR="00BE5416" w:rsidRDefault="00BE5416" w:rsidP="00A81D21">
            <w:pPr>
              <w:jc w:val="center"/>
            </w:pPr>
            <w:r w:rsidRPr="002923F5">
              <w:t>0</w:t>
            </w:r>
          </w:p>
        </w:tc>
        <w:tc>
          <w:tcPr>
            <w:tcW w:w="4135" w:type="dxa"/>
          </w:tcPr>
          <w:p w14:paraId="188D1816" w14:textId="77777777" w:rsidR="00BE5416" w:rsidRDefault="00BE5416" w:rsidP="00A81D21">
            <w:pPr>
              <w:jc w:val="center"/>
            </w:pPr>
            <w:r w:rsidRPr="002923F5">
              <w:t>0: Not Selected</w:t>
            </w:r>
          </w:p>
        </w:tc>
        <w:tc>
          <w:tcPr>
            <w:tcW w:w="1495" w:type="dxa"/>
          </w:tcPr>
          <w:p w14:paraId="77E1C9D3" w14:textId="77777777" w:rsidR="00BE5416" w:rsidRDefault="00BE5416" w:rsidP="00A81D21">
            <w:pPr>
              <w:jc w:val="center"/>
            </w:pPr>
            <w:r w:rsidRPr="0037154E">
              <w:t>50</w:t>
            </w:r>
          </w:p>
        </w:tc>
      </w:tr>
      <w:tr w:rsidR="00BE5416" w14:paraId="14C94762" w14:textId="77777777" w:rsidTr="00A81D21">
        <w:trPr>
          <w:jc w:val="center"/>
        </w:trPr>
        <w:tc>
          <w:tcPr>
            <w:tcW w:w="1205" w:type="dxa"/>
          </w:tcPr>
          <w:p w14:paraId="5E6C8961" w14:textId="77777777" w:rsidR="00BE5416" w:rsidRDefault="00BE5416" w:rsidP="00A81D21">
            <w:pPr>
              <w:jc w:val="center"/>
            </w:pPr>
            <w:r w:rsidRPr="002923F5">
              <w:t>1</w:t>
            </w:r>
          </w:p>
        </w:tc>
        <w:tc>
          <w:tcPr>
            <w:tcW w:w="4135" w:type="dxa"/>
          </w:tcPr>
          <w:p w14:paraId="04DF327F" w14:textId="77777777" w:rsidR="00BE5416" w:rsidRDefault="00BE5416" w:rsidP="00A81D21">
            <w:pPr>
              <w:jc w:val="center"/>
            </w:pPr>
            <w:r w:rsidRPr="002923F5">
              <w:t>1: Selected</w:t>
            </w:r>
          </w:p>
        </w:tc>
        <w:tc>
          <w:tcPr>
            <w:tcW w:w="1495" w:type="dxa"/>
          </w:tcPr>
          <w:p w14:paraId="01A0E6F7" w14:textId="77777777" w:rsidR="00BE5416" w:rsidRDefault="00BE5416" w:rsidP="00A81D21">
            <w:pPr>
              <w:jc w:val="center"/>
            </w:pPr>
            <w:r w:rsidRPr="0037154E">
              <w:t>31</w:t>
            </w:r>
          </w:p>
        </w:tc>
      </w:tr>
    </w:tbl>
    <w:p w14:paraId="08C4302E" w14:textId="77777777" w:rsidR="00BE5416" w:rsidRDefault="00BE5416" w:rsidP="00BE5416"/>
    <w:p w14:paraId="69790ED1" w14:textId="77777777" w:rsidR="00BE5416" w:rsidRPr="008A24C0" w:rsidRDefault="00BE5416" w:rsidP="00BE5416">
      <w:pPr>
        <w:pStyle w:val="ListParagraph"/>
        <w:numPr>
          <w:ilvl w:val="0"/>
          <w:numId w:val="1"/>
        </w:numPr>
      </w:pPr>
      <w:r>
        <w:t>Format: Numeric (categorical)</w:t>
      </w:r>
    </w:p>
    <w:p w14:paraId="643A4FAA" w14:textId="77777777" w:rsidR="00BE5416" w:rsidRDefault="00BE5416" w:rsidP="00BE5416">
      <w:pPr>
        <w:spacing w:after="0"/>
        <w:rPr>
          <w:i/>
          <w:iCs/>
          <w:color w:val="0F4761" w:themeColor="accent1" w:themeShade="BF"/>
        </w:rPr>
      </w:pPr>
      <w:r w:rsidRPr="00AF4D3A">
        <w:rPr>
          <w:i/>
          <w:iCs/>
          <w:color w:val="0F4761" w:themeColor="accent1" w:themeShade="BF"/>
        </w:rPr>
        <w:t>Q8a_</w:t>
      </w:r>
      <w:r>
        <w:rPr>
          <w:i/>
          <w:iCs/>
          <w:color w:val="0F4761" w:themeColor="accent1" w:themeShade="BF"/>
        </w:rPr>
        <w:t xml:space="preserve">4: </w:t>
      </w:r>
      <w:r w:rsidRPr="0098504B">
        <w:rPr>
          <w:i/>
          <w:iCs/>
          <w:color w:val="0F4761" w:themeColor="accent1" w:themeShade="BF"/>
        </w:rPr>
        <w:t xml:space="preserve">Same </w:t>
      </w:r>
      <w:r>
        <w:rPr>
          <w:i/>
          <w:iCs/>
          <w:color w:val="0F4761" w:themeColor="accent1" w:themeShade="BF"/>
        </w:rPr>
        <w:t>D</w:t>
      </w:r>
      <w:r w:rsidRPr="0098504B">
        <w:rPr>
          <w:i/>
          <w:iCs/>
          <w:color w:val="0F4761" w:themeColor="accent1" w:themeShade="BF"/>
        </w:rPr>
        <w:t xml:space="preserve">ay </w:t>
      </w:r>
      <w:r>
        <w:rPr>
          <w:i/>
          <w:iCs/>
          <w:color w:val="0F4761" w:themeColor="accent1" w:themeShade="BF"/>
        </w:rPr>
        <w:t>V</w:t>
      </w:r>
      <w:r w:rsidRPr="0098504B">
        <w:rPr>
          <w:i/>
          <w:iCs/>
          <w:color w:val="0F4761" w:themeColor="accent1" w:themeShade="BF"/>
        </w:rPr>
        <w:t xml:space="preserve">oter </w:t>
      </w:r>
      <w:r>
        <w:rPr>
          <w:i/>
          <w:iCs/>
          <w:color w:val="0F4761" w:themeColor="accent1" w:themeShade="BF"/>
        </w:rPr>
        <w:t>R</w:t>
      </w:r>
      <w:r w:rsidRPr="0098504B">
        <w:rPr>
          <w:i/>
          <w:iCs/>
          <w:color w:val="0F4761" w:themeColor="accent1" w:themeShade="BF"/>
        </w:rPr>
        <w:t xml:space="preserve">egistration </w:t>
      </w:r>
      <w:r>
        <w:rPr>
          <w:i/>
          <w:iCs/>
          <w:color w:val="0F4761" w:themeColor="accent1" w:themeShade="BF"/>
        </w:rPr>
        <w:t>C</w:t>
      </w:r>
      <w:r w:rsidRPr="0098504B">
        <w:rPr>
          <w:i/>
          <w:iCs/>
          <w:color w:val="0F4761" w:themeColor="accent1" w:themeShade="BF"/>
        </w:rPr>
        <w:t>ircumstances</w:t>
      </w:r>
      <w:r>
        <w:rPr>
          <w:i/>
          <w:iCs/>
          <w:color w:val="0F4761" w:themeColor="accent1" w:themeShade="BF"/>
        </w:rPr>
        <w:t xml:space="preserve">: </w:t>
      </w:r>
      <w:r w:rsidRPr="00CF368F">
        <w:rPr>
          <w:i/>
          <w:iCs/>
          <w:color w:val="0F4761" w:themeColor="accent1" w:themeShade="BF"/>
        </w:rPr>
        <w:t>Other SDR</w:t>
      </w:r>
    </w:p>
    <w:p w14:paraId="2C0F05ED" w14:textId="77777777" w:rsidR="00BE5416" w:rsidRPr="00DF7C50" w:rsidRDefault="00BE5416" w:rsidP="00BE5416">
      <w:r w:rsidRPr="00DF7C50">
        <w:t>For the November [year] general election, can a voter in your state register on the same day that they cast a ballot only in a very specific case (e.g., for federal offices only)?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E0C12C3" w14:textId="77777777" w:rsidTr="00A81D21">
        <w:trPr>
          <w:trHeight w:val="300"/>
          <w:jc w:val="center"/>
        </w:trPr>
        <w:tc>
          <w:tcPr>
            <w:tcW w:w="1350" w:type="dxa"/>
            <w:shd w:val="clear" w:color="auto" w:fill="D9D9D9" w:themeFill="background1" w:themeFillShade="D9"/>
            <w:vAlign w:val="center"/>
          </w:tcPr>
          <w:p w14:paraId="57630E6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0E2CF6F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46EFB8A" w14:textId="77777777" w:rsidTr="00A81D21">
        <w:trPr>
          <w:trHeight w:val="302"/>
          <w:jc w:val="center"/>
        </w:trPr>
        <w:tc>
          <w:tcPr>
            <w:tcW w:w="1350" w:type="dxa"/>
            <w:shd w:val="clear" w:color="auto" w:fill="auto"/>
            <w:vAlign w:val="center"/>
            <w:hideMark/>
          </w:tcPr>
          <w:p w14:paraId="6038AE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98312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0C6B7A0" w14:textId="77777777" w:rsidTr="00A81D21">
        <w:trPr>
          <w:trHeight w:val="302"/>
          <w:jc w:val="center"/>
        </w:trPr>
        <w:tc>
          <w:tcPr>
            <w:tcW w:w="1350" w:type="dxa"/>
            <w:shd w:val="clear" w:color="auto" w:fill="auto"/>
            <w:vAlign w:val="center"/>
            <w:hideMark/>
          </w:tcPr>
          <w:p w14:paraId="20B4AE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E9A4E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912E7">
              <w:rPr>
                <w:rFonts w:ascii="Aptos" w:eastAsia="Times New Roman" w:hAnsi="Aptos" w:cs="Times New Roman"/>
                <w:color w:val="000000"/>
                <w:kern w:val="0"/>
                <w14:ligatures w14:val="none"/>
              </w:rPr>
              <w:t>--</w:t>
            </w:r>
          </w:p>
        </w:tc>
      </w:tr>
      <w:tr w:rsidR="00BE5416" w:rsidRPr="005A0C2F" w14:paraId="4488F001" w14:textId="77777777" w:rsidTr="00A81D21">
        <w:trPr>
          <w:trHeight w:val="302"/>
          <w:jc w:val="center"/>
        </w:trPr>
        <w:tc>
          <w:tcPr>
            <w:tcW w:w="1350" w:type="dxa"/>
            <w:shd w:val="clear" w:color="auto" w:fill="auto"/>
            <w:vAlign w:val="center"/>
            <w:hideMark/>
          </w:tcPr>
          <w:p w14:paraId="327F3F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6BDA5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912E7">
              <w:rPr>
                <w:rFonts w:ascii="Aptos" w:eastAsia="Times New Roman" w:hAnsi="Aptos" w:cs="Times New Roman"/>
                <w:color w:val="000000"/>
                <w:kern w:val="0"/>
                <w14:ligatures w14:val="none"/>
              </w:rPr>
              <w:t>--</w:t>
            </w:r>
          </w:p>
        </w:tc>
      </w:tr>
      <w:tr w:rsidR="00BE5416" w:rsidRPr="005A0C2F" w14:paraId="150065AB" w14:textId="77777777" w:rsidTr="00A81D21">
        <w:trPr>
          <w:trHeight w:val="302"/>
          <w:jc w:val="center"/>
        </w:trPr>
        <w:tc>
          <w:tcPr>
            <w:tcW w:w="1350" w:type="dxa"/>
            <w:shd w:val="clear" w:color="auto" w:fill="auto"/>
            <w:vAlign w:val="center"/>
            <w:hideMark/>
          </w:tcPr>
          <w:p w14:paraId="546C25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3DE5F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912E7">
              <w:rPr>
                <w:rFonts w:ascii="Aptos" w:eastAsia="Times New Roman" w:hAnsi="Aptos" w:cs="Times New Roman"/>
                <w:color w:val="000000"/>
                <w:kern w:val="0"/>
                <w14:ligatures w14:val="none"/>
              </w:rPr>
              <w:t>--</w:t>
            </w:r>
          </w:p>
        </w:tc>
      </w:tr>
      <w:tr w:rsidR="00BE5416" w:rsidRPr="005A0C2F" w14:paraId="25F09CCF" w14:textId="77777777" w:rsidTr="00A81D21">
        <w:trPr>
          <w:trHeight w:val="302"/>
          <w:jc w:val="center"/>
        </w:trPr>
        <w:tc>
          <w:tcPr>
            <w:tcW w:w="1350" w:type="dxa"/>
            <w:shd w:val="clear" w:color="auto" w:fill="auto"/>
            <w:vAlign w:val="center"/>
            <w:hideMark/>
          </w:tcPr>
          <w:p w14:paraId="4B490F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CD1C1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912E7">
              <w:rPr>
                <w:rFonts w:ascii="Aptos" w:eastAsia="Times New Roman" w:hAnsi="Aptos" w:cs="Times New Roman"/>
                <w:color w:val="000000"/>
                <w:kern w:val="0"/>
                <w14:ligatures w14:val="none"/>
              </w:rPr>
              <w:t>--</w:t>
            </w:r>
          </w:p>
        </w:tc>
      </w:tr>
      <w:tr w:rsidR="00BE5416" w:rsidRPr="005A0C2F" w14:paraId="77D9E6A4" w14:textId="77777777" w:rsidTr="00A81D21">
        <w:trPr>
          <w:trHeight w:val="302"/>
          <w:jc w:val="center"/>
        </w:trPr>
        <w:tc>
          <w:tcPr>
            <w:tcW w:w="1350" w:type="dxa"/>
            <w:shd w:val="clear" w:color="auto" w:fill="auto"/>
            <w:vAlign w:val="center"/>
            <w:hideMark/>
          </w:tcPr>
          <w:p w14:paraId="1ABC66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8BF8E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B61DB">
              <w:rPr>
                <w:rFonts w:ascii="Aptos" w:eastAsia="Times New Roman" w:hAnsi="Aptos" w:cs="Times New Roman"/>
                <w:color w:val="000000"/>
                <w:kern w:val="0"/>
                <w14:ligatures w14:val="none"/>
              </w:rPr>
              <w:t>Q7a</w:t>
            </w:r>
          </w:p>
        </w:tc>
      </w:tr>
      <w:tr w:rsidR="00BE5416" w:rsidRPr="005A0C2F" w14:paraId="3D79869F" w14:textId="77777777" w:rsidTr="00A81D21">
        <w:trPr>
          <w:trHeight w:val="302"/>
          <w:jc w:val="center"/>
        </w:trPr>
        <w:tc>
          <w:tcPr>
            <w:tcW w:w="1350" w:type="dxa"/>
            <w:shd w:val="clear" w:color="auto" w:fill="auto"/>
            <w:vAlign w:val="center"/>
            <w:hideMark/>
          </w:tcPr>
          <w:p w14:paraId="7D7220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E5BA9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B61DB">
              <w:rPr>
                <w:rFonts w:ascii="Aptos" w:eastAsia="Times New Roman" w:hAnsi="Aptos" w:cs="Times New Roman"/>
                <w:color w:val="000000"/>
                <w:kern w:val="0"/>
                <w14:ligatures w14:val="none"/>
              </w:rPr>
              <w:t>Q9a_4</w:t>
            </w:r>
          </w:p>
        </w:tc>
      </w:tr>
      <w:tr w:rsidR="00BE5416" w:rsidRPr="005A0C2F" w14:paraId="54127FD7" w14:textId="77777777" w:rsidTr="00A81D21">
        <w:trPr>
          <w:trHeight w:val="302"/>
          <w:jc w:val="center"/>
        </w:trPr>
        <w:tc>
          <w:tcPr>
            <w:tcW w:w="1350" w:type="dxa"/>
            <w:shd w:val="clear" w:color="auto" w:fill="auto"/>
            <w:vAlign w:val="center"/>
            <w:hideMark/>
          </w:tcPr>
          <w:p w14:paraId="7A2E51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DF326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B61DB">
              <w:rPr>
                <w:rFonts w:ascii="Aptos" w:eastAsia="Times New Roman" w:hAnsi="Aptos" w:cs="Times New Roman"/>
                <w:color w:val="000000"/>
                <w:kern w:val="0"/>
                <w14:ligatures w14:val="none"/>
              </w:rPr>
              <w:t>Q8a_4</w:t>
            </w:r>
          </w:p>
        </w:tc>
      </w:tr>
    </w:tbl>
    <w:p w14:paraId="64BF49B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204EF7B" w14:textId="77777777" w:rsidTr="00A81D21">
        <w:trPr>
          <w:jc w:val="center"/>
        </w:trPr>
        <w:tc>
          <w:tcPr>
            <w:tcW w:w="1205" w:type="dxa"/>
            <w:shd w:val="clear" w:color="auto" w:fill="D9D9D9" w:themeFill="background1" w:themeFillShade="D9"/>
            <w:vAlign w:val="center"/>
          </w:tcPr>
          <w:p w14:paraId="197B35C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6CA5C9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C4F1C7E" w14:textId="77777777" w:rsidR="00BE5416" w:rsidRDefault="00BE5416" w:rsidP="00A81D21">
            <w:pPr>
              <w:jc w:val="center"/>
              <w:rPr>
                <w:b/>
                <w:bCs/>
              </w:rPr>
            </w:pPr>
            <w:r>
              <w:rPr>
                <w:b/>
                <w:bCs/>
              </w:rPr>
              <w:t>n</w:t>
            </w:r>
          </w:p>
        </w:tc>
      </w:tr>
      <w:tr w:rsidR="00BE5416" w14:paraId="319DE69F" w14:textId="77777777" w:rsidTr="00A81D21">
        <w:trPr>
          <w:jc w:val="center"/>
        </w:trPr>
        <w:tc>
          <w:tcPr>
            <w:tcW w:w="1205" w:type="dxa"/>
          </w:tcPr>
          <w:p w14:paraId="52641621" w14:textId="77777777" w:rsidR="00BE5416" w:rsidRDefault="00BE5416" w:rsidP="00A81D21">
            <w:pPr>
              <w:jc w:val="center"/>
            </w:pPr>
            <w:r w:rsidRPr="00760FA3">
              <w:t>-55</w:t>
            </w:r>
          </w:p>
        </w:tc>
        <w:tc>
          <w:tcPr>
            <w:tcW w:w="4135" w:type="dxa"/>
          </w:tcPr>
          <w:p w14:paraId="64B1BEA9" w14:textId="77777777" w:rsidR="00BE5416" w:rsidRDefault="00BE5416" w:rsidP="00A81D21">
            <w:pPr>
              <w:jc w:val="center"/>
            </w:pPr>
            <w:r w:rsidRPr="00760FA3">
              <w:t>-55: Item not covered in Policy Survey year</w:t>
            </w:r>
          </w:p>
        </w:tc>
        <w:tc>
          <w:tcPr>
            <w:tcW w:w="1495" w:type="dxa"/>
          </w:tcPr>
          <w:p w14:paraId="11EC4EF6" w14:textId="77777777" w:rsidR="00BE5416" w:rsidRDefault="00BE5416" w:rsidP="00A81D21">
            <w:pPr>
              <w:jc w:val="center"/>
            </w:pPr>
            <w:r w:rsidRPr="00EC0A27">
              <w:t>280</w:t>
            </w:r>
          </w:p>
        </w:tc>
      </w:tr>
      <w:tr w:rsidR="00BE5416" w14:paraId="1D3C26F0" w14:textId="77777777" w:rsidTr="00A81D21">
        <w:trPr>
          <w:jc w:val="center"/>
        </w:trPr>
        <w:tc>
          <w:tcPr>
            <w:tcW w:w="1205" w:type="dxa"/>
          </w:tcPr>
          <w:p w14:paraId="11A51E88" w14:textId="77777777" w:rsidR="00BE5416" w:rsidRDefault="00BE5416" w:rsidP="00A81D21">
            <w:pPr>
              <w:jc w:val="center"/>
            </w:pPr>
            <w:r w:rsidRPr="002923F5">
              <w:t>-66</w:t>
            </w:r>
          </w:p>
        </w:tc>
        <w:tc>
          <w:tcPr>
            <w:tcW w:w="4135" w:type="dxa"/>
          </w:tcPr>
          <w:p w14:paraId="069106CD" w14:textId="77777777" w:rsidR="00BE5416" w:rsidRDefault="00BE5416" w:rsidP="00A81D21">
            <w:pPr>
              <w:jc w:val="center"/>
            </w:pPr>
            <w:r w:rsidRPr="002923F5">
              <w:t>-66: No applicable election</w:t>
            </w:r>
          </w:p>
        </w:tc>
        <w:tc>
          <w:tcPr>
            <w:tcW w:w="1495" w:type="dxa"/>
          </w:tcPr>
          <w:p w14:paraId="04BE8D37" w14:textId="77777777" w:rsidR="00BE5416" w:rsidRDefault="00BE5416" w:rsidP="00A81D21">
            <w:pPr>
              <w:jc w:val="center"/>
            </w:pPr>
            <w:r w:rsidRPr="00EC0A27">
              <w:t>1</w:t>
            </w:r>
          </w:p>
        </w:tc>
      </w:tr>
      <w:tr w:rsidR="00BE5416" w14:paraId="7D2080F2" w14:textId="77777777" w:rsidTr="00A81D21">
        <w:trPr>
          <w:jc w:val="center"/>
        </w:trPr>
        <w:tc>
          <w:tcPr>
            <w:tcW w:w="1205" w:type="dxa"/>
          </w:tcPr>
          <w:p w14:paraId="27AE8242" w14:textId="77777777" w:rsidR="00BE5416" w:rsidRDefault="00BE5416" w:rsidP="00A81D21">
            <w:pPr>
              <w:jc w:val="center"/>
            </w:pPr>
            <w:r w:rsidRPr="002923F5">
              <w:t>-77</w:t>
            </w:r>
          </w:p>
        </w:tc>
        <w:tc>
          <w:tcPr>
            <w:tcW w:w="4135" w:type="dxa"/>
          </w:tcPr>
          <w:p w14:paraId="6CC7D2E0" w14:textId="77777777" w:rsidR="00BE5416" w:rsidRDefault="00BE5416" w:rsidP="00A81D21">
            <w:pPr>
              <w:jc w:val="center"/>
            </w:pPr>
            <w:r w:rsidRPr="002923F5">
              <w:t>-77: Valid Skip</w:t>
            </w:r>
          </w:p>
        </w:tc>
        <w:tc>
          <w:tcPr>
            <w:tcW w:w="1495" w:type="dxa"/>
          </w:tcPr>
          <w:p w14:paraId="48F1BE5B" w14:textId="77777777" w:rsidR="00BE5416" w:rsidRDefault="00BE5416" w:rsidP="00A81D21">
            <w:pPr>
              <w:jc w:val="center"/>
            </w:pPr>
            <w:r w:rsidRPr="00EC0A27">
              <w:t>85</w:t>
            </w:r>
          </w:p>
        </w:tc>
      </w:tr>
      <w:tr w:rsidR="00BE5416" w14:paraId="0FF3D6E1" w14:textId="77777777" w:rsidTr="00A81D21">
        <w:trPr>
          <w:jc w:val="center"/>
        </w:trPr>
        <w:tc>
          <w:tcPr>
            <w:tcW w:w="1205" w:type="dxa"/>
          </w:tcPr>
          <w:p w14:paraId="62FFC696" w14:textId="77777777" w:rsidR="00BE5416" w:rsidRDefault="00BE5416" w:rsidP="00A81D21">
            <w:pPr>
              <w:jc w:val="center"/>
            </w:pPr>
            <w:r w:rsidRPr="002923F5">
              <w:t>0</w:t>
            </w:r>
          </w:p>
        </w:tc>
        <w:tc>
          <w:tcPr>
            <w:tcW w:w="4135" w:type="dxa"/>
          </w:tcPr>
          <w:p w14:paraId="0972604E" w14:textId="77777777" w:rsidR="00BE5416" w:rsidRDefault="00BE5416" w:rsidP="00A81D21">
            <w:pPr>
              <w:jc w:val="center"/>
            </w:pPr>
            <w:r w:rsidRPr="002923F5">
              <w:t>0: Not Selected</w:t>
            </w:r>
          </w:p>
        </w:tc>
        <w:tc>
          <w:tcPr>
            <w:tcW w:w="1495" w:type="dxa"/>
          </w:tcPr>
          <w:p w14:paraId="03E554D3" w14:textId="77777777" w:rsidR="00BE5416" w:rsidRDefault="00BE5416" w:rsidP="00A81D21">
            <w:pPr>
              <w:jc w:val="center"/>
            </w:pPr>
            <w:r w:rsidRPr="00EC0A27">
              <w:t>73</w:t>
            </w:r>
          </w:p>
        </w:tc>
      </w:tr>
      <w:tr w:rsidR="00BE5416" w14:paraId="7075D054" w14:textId="77777777" w:rsidTr="00A81D21">
        <w:trPr>
          <w:jc w:val="center"/>
        </w:trPr>
        <w:tc>
          <w:tcPr>
            <w:tcW w:w="1205" w:type="dxa"/>
          </w:tcPr>
          <w:p w14:paraId="1887405F" w14:textId="77777777" w:rsidR="00BE5416" w:rsidRDefault="00BE5416" w:rsidP="00A81D21">
            <w:pPr>
              <w:jc w:val="center"/>
            </w:pPr>
            <w:r w:rsidRPr="002923F5">
              <w:t>1</w:t>
            </w:r>
          </w:p>
        </w:tc>
        <w:tc>
          <w:tcPr>
            <w:tcW w:w="4135" w:type="dxa"/>
          </w:tcPr>
          <w:p w14:paraId="17BD2CB2" w14:textId="77777777" w:rsidR="00BE5416" w:rsidRDefault="00BE5416" w:rsidP="00A81D21">
            <w:pPr>
              <w:jc w:val="center"/>
            </w:pPr>
            <w:r w:rsidRPr="002923F5">
              <w:t>1: Selected</w:t>
            </w:r>
          </w:p>
        </w:tc>
        <w:tc>
          <w:tcPr>
            <w:tcW w:w="1495" w:type="dxa"/>
          </w:tcPr>
          <w:p w14:paraId="4F685446" w14:textId="77777777" w:rsidR="00BE5416" w:rsidRDefault="00BE5416" w:rsidP="00A81D21">
            <w:pPr>
              <w:jc w:val="center"/>
            </w:pPr>
            <w:r w:rsidRPr="00EC0A27">
              <w:t>8</w:t>
            </w:r>
          </w:p>
        </w:tc>
      </w:tr>
      <w:tr w:rsidR="00BE5416" w14:paraId="172D2108" w14:textId="77777777" w:rsidTr="00A81D21">
        <w:trPr>
          <w:jc w:val="center"/>
        </w:trPr>
        <w:tc>
          <w:tcPr>
            <w:tcW w:w="1205" w:type="dxa"/>
            <w:vAlign w:val="center"/>
          </w:tcPr>
          <w:p w14:paraId="72C60A9E" w14:textId="77777777" w:rsidR="00BE5416" w:rsidRDefault="00BE5416" w:rsidP="00A81D21">
            <w:pPr>
              <w:jc w:val="center"/>
            </w:pPr>
          </w:p>
        </w:tc>
        <w:tc>
          <w:tcPr>
            <w:tcW w:w="4135" w:type="dxa"/>
            <w:vAlign w:val="center"/>
          </w:tcPr>
          <w:p w14:paraId="32924304" w14:textId="77777777" w:rsidR="00BE5416" w:rsidRDefault="00BE5416" w:rsidP="00A81D21">
            <w:pPr>
              <w:jc w:val="center"/>
            </w:pPr>
          </w:p>
        </w:tc>
        <w:tc>
          <w:tcPr>
            <w:tcW w:w="1495" w:type="dxa"/>
          </w:tcPr>
          <w:p w14:paraId="3021AE6C" w14:textId="77777777" w:rsidR="00BE5416" w:rsidRDefault="00BE5416" w:rsidP="00A81D21">
            <w:pPr>
              <w:jc w:val="center"/>
            </w:pPr>
          </w:p>
        </w:tc>
      </w:tr>
    </w:tbl>
    <w:p w14:paraId="3958E16F" w14:textId="77777777" w:rsidR="00BE5416" w:rsidRDefault="00BE5416" w:rsidP="00BE5416"/>
    <w:p w14:paraId="21CD3BA3" w14:textId="77777777" w:rsidR="00BE5416" w:rsidRPr="008A24C0" w:rsidRDefault="00BE5416" w:rsidP="00BE5416">
      <w:pPr>
        <w:pStyle w:val="ListParagraph"/>
        <w:numPr>
          <w:ilvl w:val="0"/>
          <w:numId w:val="1"/>
        </w:numPr>
      </w:pPr>
      <w:r>
        <w:t>Format: Numeric (categorical)</w:t>
      </w:r>
    </w:p>
    <w:p w14:paraId="5975ADA9" w14:textId="77777777" w:rsidR="00BE5416" w:rsidRDefault="00BE5416" w:rsidP="00BE5416">
      <w:pPr>
        <w:rPr>
          <w:i/>
          <w:iCs/>
          <w:color w:val="0F4761" w:themeColor="accent1" w:themeShade="BF"/>
        </w:rPr>
      </w:pPr>
      <w:r w:rsidRPr="00AF4D3A">
        <w:rPr>
          <w:i/>
          <w:iCs/>
          <w:color w:val="0F4761" w:themeColor="accent1" w:themeShade="BF"/>
        </w:rPr>
        <w:t>Q8a_REF</w:t>
      </w:r>
      <w:r>
        <w:rPr>
          <w:i/>
          <w:iCs/>
          <w:color w:val="0F4761" w:themeColor="accent1" w:themeShade="BF"/>
        </w:rPr>
        <w:t xml:space="preserve">: </w:t>
      </w:r>
      <w:r w:rsidRPr="0098504B">
        <w:rPr>
          <w:i/>
          <w:iCs/>
          <w:color w:val="0F4761" w:themeColor="accent1" w:themeShade="BF"/>
        </w:rPr>
        <w:t xml:space="preserve">Same </w:t>
      </w:r>
      <w:r>
        <w:rPr>
          <w:i/>
          <w:iCs/>
          <w:color w:val="0F4761" w:themeColor="accent1" w:themeShade="BF"/>
        </w:rPr>
        <w:t>D</w:t>
      </w:r>
      <w:r w:rsidRPr="0098504B">
        <w:rPr>
          <w:i/>
          <w:iCs/>
          <w:color w:val="0F4761" w:themeColor="accent1" w:themeShade="BF"/>
        </w:rPr>
        <w:t xml:space="preserve">ay </w:t>
      </w:r>
      <w:r>
        <w:rPr>
          <w:i/>
          <w:iCs/>
          <w:color w:val="0F4761" w:themeColor="accent1" w:themeShade="BF"/>
        </w:rPr>
        <w:t>V</w:t>
      </w:r>
      <w:r w:rsidRPr="0098504B">
        <w:rPr>
          <w:i/>
          <w:iCs/>
          <w:color w:val="0F4761" w:themeColor="accent1" w:themeShade="BF"/>
        </w:rPr>
        <w:t xml:space="preserve">oter </w:t>
      </w:r>
      <w:r>
        <w:rPr>
          <w:i/>
          <w:iCs/>
          <w:color w:val="0F4761" w:themeColor="accent1" w:themeShade="BF"/>
        </w:rPr>
        <w:t>R</w:t>
      </w:r>
      <w:r w:rsidRPr="0098504B">
        <w:rPr>
          <w:i/>
          <w:iCs/>
          <w:color w:val="0F4761" w:themeColor="accent1" w:themeShade="BF"/>
        </w:rPr>
        <w:t xml:space="preserve">egistration </w:t>
      </w:r>
      <w:r>
        <w:rPr>
          <w:i/>
          <w:iCs/>
          <w:color w:val="0F4761" w:themeColor="accent1" w:themeShade="BF"/>
        </w:rPr>
        <w:t>C</w:t>
      </w:r>
      <w:r w:rsidRPr="0098504B">
        <w:rPr>
          <w:i/>
          <w:iCs/>
          <w:color w:val="0F4761" w:themeColor="accent1" w:themeShade="BF"/>
        </w:rPr>
        <w:t>ircumstances</w:t>
      </w:r>
      <w:r>
        <w:rPr>
          <w:i/>
          <w:iCs/>
          <w:color w:val="0F4761" w:themeColor="accent1" w:themeShade="BF"/>
        </w:rPr>
        <w:t>: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FDBA32A" w14:textId="77777777" w:rsidTr="00A81D21">
        <w:trPr>
          <w:trHeight w:val="300"/>
          <w:jc w:val="center"/>
        </w:trPr>
        <w:tc>
          <w:tcPr>
            <w:tcW w:w="1350" w:type="dxa"/>
            <w:shd w:val="clear" w:color="auto" w:fill="D9D9D9" w:themeFill="background1" w:themeFillShade="D9"/>
            <w:vAlign w:val="center"/>
          </w:tcPr>
          <w:p w14:paraId="1294173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64C801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06F1E50" w14:textId="77777777" w:rsidTr="00A81D21">
        <w:trPr>
          <w:trHeight w:val="302"/>
          <w:jc w:val="center"/>
        </w:trPr>
        <w:tc>
          <w:tcPr>
            <w:tcW w:w="1350" w:type="dxa"/>
            <w:shd w:val="clear" w:color="auto" w:fill="auto"/>
            <w:vAlign w:val="center"/>
            <w:hideMark/>
          </w:tcPr>
          <w:p w14:paraId="380F58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FCE82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BA11458" w14:textId="77777777" w:rsidTr="00A81D21">
        <w:trPr>
          <w:trHeight w:val="302"/>
          <w:jc w:val="center"/>
        </w:trPr>
        <w:tc>
          <w:tcPr>
            <w:tcW w:w="1350" w:type="dxa"/>
            <w:shd w:val="clear" w:color="auto" w:fill="auto"/>
            <w:vAlign w:val="center"/>
            <w:hideMark/>
          </w:tcPr>
          <w:p w14:paraId="71EAC7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6E789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6491">
              <w:rPr>
                <w:rFonts w:ascii="Aptos" w:eastAsia="Times New Roman" w:hAnsi="Aptos" w:cs="Times New Roman"/>
                <w:color w:val="000000"/>
                <w:kern w:val="0"/>
                <w14:ligatures w14:val="none"/>
              </w:rPr>
              <w:t>--</w:t>
            </w:r>
          </w:p>
        </w:tc>
      </w:tr>
      <w:tr w:rsidR="00BE5416" w:rsidRPr="005A0C2F" w14:paraId="046E9940" w14:textId="77777777" w:rsidTr="00A81D21">
        <w:trPr>
          <w:trHeight w:val="302"/>
          <w:jc w:val="center"/>
        </w:trPr>
        <w:tc>
          <w:tcPr>
            <w:tcW w:w="1350" w:type="dxa"/>
            <w:shd w:val="clear" w:color="auto" w:fill="auto"/>
            <w:vAlign w:val="center"/>
            <w:hideMark/>
          </w:tcPr>
          <w:p w14:paraId="3D962F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5B323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6491">
              <w:rPr>
                <w:rFonts w:ascii="Aptos" w:eastAsia="Times New Roman" w:hAnsi="Aptos" w:cs="Times New Roman"/>
                <w:color w:val="000000"/>
                <w:kern w:val="0"/>
                <w14:ligatures w14:val="none"/>
              </w:rPr>
              <w:t>--</w:t>
            </w:r>
          </w:p>
        </w:tc>
      </w:tr>
      <w:tr w:rsidR="00BE5416" w:rsidRPr="005A0C2F" w14:paraId="4C293428" w14:textId="77777777" w:rsidTr="00A81D21">
        <w:trPr>
          <w:trHeight w:val="302"/>
          <w:jc w:val="center"/>
        </w:trPr>
        <w:tc>
          <w:tcPr>
            <w:tcW w:w="1350" w:type="dxa"/>
            <w:shd w:val="clear" w:color="auto" w:fill="auto"/>
            <w:vAlign w:val="center"/>
            <w:hideMark/>
          </w:tcPr>
          <w:p w14:paraId="21F9D7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8C6C2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6491">
              <w:rPr>
                <w:rFonts w:ascii="Aptos" w:eastAsia="Times New Roman" w:hAnsi="Aptos" w:cs="Times New Roman"/>
                <w:color w:val="000000"/>
                <w:kern w:val="0"/>
                <w14:ligatures w14:val="none"/>
              </w:rPr>
              <w:t>--</w:t>
            </w:r>
          </w:p>
        </w:tc>
      </w:tr>
      <w:tr w:rsidR="00BE5416" w:rsidRPr="005A0C2F" w14:paraId="6FAB66AD" w14:textId="77777777" w:rsidTr="00A81D21">
        <w:trPr>
          <w:trHeight w:val="302"/>
          <w:jc w:val="center"/>
        </w:trPr>
        <w:tc>
          <w:tcPr>
            <w:tcW w:w="1350" w:type="dxa"/>
            <w:shd w:val="clear" w:color="auto" w:fill="auto"/>
            <w:vAlign w:val="center"/>
            <w:hideMark/>
          </w:tcPr>
          <w:p w14:paraId="63C2D3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43992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6491">
              <w:rPr>
                <w:rFonts w:ascii="Aptos" w:eastAsia="Times New Roman" w:hAnsi="Aptos" w:cs="Times New Roman"/>
                <w:color w:val="000000"/>
                <w:kern w:val="0"/>
                <w14:ligatures w14:val="none"/>
              </w:rPr>
              <w:t>--</w:t>
            </w:r>
          </w:p>
        </w:tc>
      </w:tr>
      <w:tr w:rsidR="00BE5416" w:rsidRPr="005A0C2F" w14:paraId="45FDBEEA" w14:textId="77777777" w:rsidTr="00A81D21">
        <w:trPr>
          <w:trHeight w:val="302"/>
          <w:jc w:val="center"/>
        </w:trPr>
        <w:tc>
          <w:tcPr>
            <w:tcW w:w="1350" w:type="dxa"/>
            <w:shd w:val="clear" w:color="auto" w:fill="auto"/>
            <w:vAlign w:val="center"/>
            <w:hideMark/>
          </w:tcPr>
          <w:p w14:paraId="1D8EF0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F9E46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6491">
              <w:rPr>
                <w:rFonts w:ascii="Aptos" w:eastAsia="Times New Roman" w:hAnsi="Aptos" w:cs="Times New Roman"/>
                <w:color w:val="000000"/>
                <w:kern w:val="0"/>
                <w14:ligatures w14:val="none"/>
              </w:rPr>
              <w:t>--</w:t>
            </w:r>
          </w:p>
        </w:tc>
      </w:tr>
      <w:tr w:rsidR="00BE5416" w:rsidRPr="005A0C2F" w14:paraId="673C9B11" w14:textId="77777777" w:rsidTr="00A81D21">
        <w:trPr>
          <w:trHeight w:val="302"/>
          <w:jc w:val="center"/>
        </w:trPr>
        <w:tc>
          <w:tcPr>
            <w:tcW w:w="1350" w:type="dxa"/>
            <w:shd w:val="clear" w:color="auto" w:fill="auto"/>
            <w:vAlign w:val="center"/>
            <w:hideMark/>
          </w:tcPr>
          <w:p w14:paraId="3291F7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4C2FB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B61DB">
              <w:rPr>
                <w:rFonts w:ascii="Aptos" w:eastAsia="Times New Roman" w:hAnsi="Aptos" w:cs="Times New Roman"/>
                <w:color w:val="000000"/>
                <w:kern w:val="0"/>
                <w14:ligatures w14:val="none"/>
              </w:rPr>
              <w:t>Q9a_REF</w:t>
            </w:r>
          </w:p>
        </w:tc>
      </w:tr>
      <w:tr w:rsidR="00BE5416" w:rsidRPr="005A0C2F" w14:paraId="69633E0A" w14:textId="77777777" w:rsidTr="00A81D21">
        <w:trPr>
          <w:trHeight w:val="302"/>
          <w:jc w:val="center"/>
        </w:trPr>
        <w:tc>
          <w:tcPr>
            <w:tcW w:w="1350" w:type="dxa"/>
            <w:shd w:val="clear" w:color="auto" w:fill="auto"/>
            <w:vAlign w:val="center"/>
            <w:hideMark/>
          </w:tcPr>
          <w:p w14:paraId="1B15C8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DC7E9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B61DB">
              <w:rPr>
                <w:rFonts w:ascii="Aptos" w:eastAsia="Times New Roman" w:hAnsi="Aptos" w:cs="Times New Roman"/>
                <w:color w:val="000000"/>
                <w:kern w:val="0"/>
                <w14:ligatures w14:val="none"/>
              </w:rPr>
              <w:t>Q8a_REF</w:t>
            </w:r>
          </w:p>
        </w:tc>
      </w:tr>
    </w:tbl>
    <w:p w14:paraId="1F4FEA6A"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ECE435C" w14:textId="77777777" w:rsidTr="00A81D21">
        <w:trPr>
          <w:jc w:val="center"/>
        </w:trPr>
        <w:tc>
          <w:tcPr>
            <w:tcW w:w="1205" w:type="dxa"/>
            <w:shd w:val="clear" w:color="auto" w:fill="D9D9D9" w:themeFill="background1" w:themeFillShade="D9"/>
            <w:vAlign w:val="center"/>
          </w:tcPr>
          <w:p w14:paraId="57E0A3B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FF6BBE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793DE92" w14:textId="77777777" w:rsidR="00BE5416" w:rsidRDefault="00BE5416" w:rsidP="00A81D21">
            <w:pPr>
              <w:jc w:val="center"/>
              <w:rPr>
                <w:b/>
                <w:bCs/>
              </w:rPr>
            </w:pPr>
            <w:r>
              <w:rPr>
                <w:b/>
                <w:bCs/>
              </w:rPr>
              <w:t>n</w:t>
            </w:r>
          </w:p>
        </w:tc>
      </w:tr>
      <w:tr w:rsidR="00BE5416" w14:paraId="40E07601" w14:textId="77777777" w:rsidTr="00A81D21">
        <w:trPr>
          <w:jc w:val="center"/>
        </w:trPr>
        <w:tc>
          <w:tcPr>
            <w:tcW w:w="1205" w:type="dxa"/>
          </w:tcPr>
          <w:p w14:paraId="69FADC5D" w14:textId="77777777" w:rsidR="00BE5416" w:rsidRDefault="00BE5416" w:rsidP="00A81D21">
            <w:pPr>
              <w:jc w:val="center"/>
            </w:pPr>
            <w:r w:rsidRPr="00760FA3">
              <w:t>-55</w:t>
            </w:r>
          </w:p>
        </w:tc>
        <w:tc>
          <w:tcPr>
            <w:tcW w:w="4135" w:type="dxa"/>
          </w:tcPr>
          <w:p w14:paraId="57E4C19D" w14:textId="77777777" w:rsidR="00BE5416" w:rsidRDefault="00BE5416" w:rsidP="00A81D21">
            <w:pPr>
              <w:jc w:val="center"/>
            </w:pPr>
            <w:r w:rsidRPr="00760FA3">
              <w:t>-55: Item not covered in Policy Survey year</w:t>
            </w:r>
          </w:p>
        </w:tc>
        <w:tc>
          <w:tcPr>
            <w:tcW w:w="1495" w:type="dxa"/>
          </w:tcPr>
          <w:p w14:paraId="7DE4781A" w14:textId="77777777" w:rsidR="00BE5416" w:rsidRDefault="00BE5416" w:rsidP="00A81D21">
            <w:pPr>
              <w:jc w:val="center"/>
            </w:pPr>
            <w:r w:rsidRPr="00CB1581">
              <w:t>335</w:t>
            </w:r>
          </w:p>
        </w:tc>
      </w:tr>
      <w:tr w:rsidR="00BE5416" w14:paraId="611F2DC9" w14:textId="77777777" w:rsidTr="00A81D21">
        <w:trPr>
          <w:jc w:val="center"/>
        </w:trPr>
        <w:tc>
          <w:tcPr>
            <w:tcW w:w="1205" w:type="dxa"/>
          </w:tcPr>
          <w:p w14:paraId="7E1BE83D" w14:textId="77777777" w:rsidR="00BE5416" w:rsidRDefault="00BE5416" w:rsidP="00A81D21">
            <w:pPr>
              <w:jc w:val="center"/>
            </w:pPr>
            <w:r w:rsidRPr="002923F5">
              <w:t>-66</w:t>
            </w:r>
          </w:p>
        </w:tc>
        <w:tc>
          <w:tcPr>
            <w:tcW w:w="4135" w:type="dxa"/>
          </w:tcPr>
          <w:p w14:paraId="0FA9713C" w14:textId="77777777" w:rsidR="00BE5416" w:rsidRDefault="00BE5416" w:rsidP="00A81D21">
            <w:pPr>
              <w:jc w:val="center"/>
            </w:pPr>
            <w:r w:rsidRPr="002923F5">
              <w:t>-66: No applicable election</w:t>
            </w:r>
          </w:p>
        </w:tc>
        <w:tc>
          <w:tcPr>
            <w:tcW w:w="1495" w:type="dxa"/>
          </w:tcPr>
          <w:p w14:paraId="7269D50C" w14:textId="77777777" w:rsidR="00BE5416" w:rsidRDefault="00BE5416" w:rsidP="00A81D21">
            <w:pPr>
              <w:jc w:val="center"/>
            </w:pPr>
            <w:r w:rsidRPr="00CB1581">
              <w:t>1</w:t>
            </w:r>
          </w:p>
        </w:tc>
      </w:tr>
      <w:tr w:rsidR="00BE5416" w14:paraId="0A9897C7" w14:textId="77777777" w:rsidTr="00A81D21">
        <w:trPr>
          <w:jc w:val="center"/>
        </w:trPr>
        <w:tc>
          <w:tcPr>
            <w:tcW w:w="1205" w:type="dxa"/>
          </w:tcPr>
          <w:p w14:paraId="042C5EC0" w14:textId="77777777" w:rsidR="00BE5416" w:rsidRDefault="00BE5416" w:rsidP="00A81D21">
            <w:pPr>
              <w:jc w:val="center"/>
            </w:pPr>
            <w:r w:rsidRPr="002923F5">
              <w:t>-77</w:t>
            </w:r>
          </w:p>
        </w:tc>
        <w:tc>
          <w:tcPr>
            <w:tcW w:w="4135" w:type="dxa"/>
          </w:tcPr>
          <w:p w14:paraId="353BA05A" w14:textId="77777777" w:rsidR="00BE5416" w:rsidRDefault="00BE5416" w:rsidP="00A81D21">
            <w:pPr>
              <w:jc w:val="center"/>
            </w:pPr>
            <w:r w:rsidRPr="002923F5">
              <w:t>-77: Valid Skip</w:t>
            </w:r>
          </w:p>
        </w:tc>
        <w:tc>
          <w:tcPr>
            <w:tcW w:w="1495" w:type="dxa"/>
          </w:tcPr>
          <w:p w14:paraId="4B8363CD" w14:textId="77777777" w:rsidR="00BE5416" w:rsidRDefault="00BE5416" w:rsidP="00A81D21">
            <w:pPr>
              <w:jc w:val="center"/>
            </w:pPr>
            <w:r w:rsidRPr="00CB1581">
              <w:t>56</w:t>
            </w:r>
          </w:p>
        </w:tc>
      </w:tr>
      <w:tr w:rsidR="00BE5416" w14:paraId="775DF739" w14:textId="77777777" w:rsidTr="00A81D21">
        <w:trPr>
          <w:jc w:val="center"/>
        </w:trPr>
        <w:tc>
          <w:tcPr>
            <w:tcW w:w="1205" w:type="dxa"/>
          </w:tcPr>
          <w:p w14:paraId="1B035AC7" w14:textId="77777777" w:rsidR="00BE5416" w:rsidRDefault="00BE5416" w:rsidP="00A81D21">
            <w:pPr>
              <w:jc w:val="center"/>
            </w:pPr>
            <w:r w:rsidRPr="002923F5">
              <w:t>0</w:t>
            </w:r>
          </w:p>
        </w:tc>
        <w:tc>
          <w:tcPr>
            <w:tcW w:w="4135" w:type="dxa"/>
          </w:tcPr>
          <w:p w14:paraId="6ABE4195" w14:textId="77777777" w:rsidR="00BE5416" w:rsidRDefault="00BE5416" w:rsidP="00A81D21">
            <w:pPr>
              <w:jc w:val="center"/>
            </w:pPr>
            <w:r w:rsidRPr="002923F5">
              <w:t xml:space="preserve">0: </w:t>
            </w:r>
            <w:r>
              <w:t>Answered</w:t>
            </w:r>
          </w:p>
        </w:tc>
        <w:tc>
          <w:tcPr>
            <w:tcW w:w="1495" w:type="dxa"/>
          </w:tcPr>
          <w:p w14:paraId="1FE6E14D" w14:textId="77777777" w:rsidR="00BE5416" w:rsidRDefault="00BE5416" w:rsidP="00A81D21">
            <w:pPr>
              <w:jc w:val="center"/>
            </w:pPr>
            <w:r w:rsidRPr="00CB1581">
              <w:t>55</w:t>
            </w:r>
          </w:p>
        </w:tc>
      </w:tr>
    </w:tbl>
    <w:p w14:paraId="6AE24502" w14:textId="77777777" w:rsidR="00BE5416" w:rsidRDefault="00BE5416" w:rsidP="00BE5416"/>
    <w:p w14:paraId="057E4EF2" w14:textId="77777777" w:rsidR="00BE5416" w:rsidRPr="008A24C0" w:rsidRDefault="00BE5416" w:rsidP="00BE5416">
      <w:pPr>
        <w:pStyle w:val="ListParagraph"/>
        <w:numPr>
          <w:ilvl w:val="0"/>
          <w:numId w:val="1"/>
        </w:numPr>
      </w:pPr>
      <w:r>
        <w:t>Format: Numeric (categorical)</w:t>
      </w:r>
    </w:p>
    <w:p w14:paraId="59A75F12" w14:textId="77777777" w:rsidR="00BE5416" w:rsidRDefault="00BE5416" w:rsidP="00BE5416">
      <w:pPr>
        <w:rPr>
          <w:i/>
          <w:iCs/>
          <w:color w:val="0F4761" w:themeColor="accent1" w:themeShade="BF"/>
        </w:rPr>
      </w:pPr>
      <w:r w:rsidRPr="00AF4D3A">
        <w:rPr>
          <w:i/>
          <w:iCs/>
          <w:color w:val="0F4761" w:themeColor="accent1" w:themeShade="BF"/>
        </w:rPr>
        <w:lastRenderedPageBreak/>
        <w:t>Q8aOther</w:t>
      </w:r>
      <w:r>
        <w:rPr>
          <w:i/>
          <w:iCs/>
          <w:color w:val="0F4761" w:themeColor="accent1" w:themeShade="BF"/>
        </w:rPr>
        <w:t xml:space="preserve">: </w:t>
      </w:r>
      <w:r w:rsidRPr="0098504B">
        <w:rPr>
          <w:i/>
          <w:iCs/>
          <w:color w:val="0F4761" w:themeColor="accent1" w:themeShade="BF"/>
        </w:rPr>
        <w:t xml:space="preserve">Same </w:t>
      </w:r>
      <w:r>
        <w:rPr>
          <w:i/>
          <w:iCs/>
          <w:color w:val="0F4761" w:themeColor="accent1" w:themeShade="BF"/>
        </w:rPr>
        <w:t>D</w:t>
      </w:r>
      <w:r w:rsidRPr="0098504B">
        <w:rPr>
          <w:i/>
          <w:iCs/>
          <w:color w:val="0F4761" w:themeColor="accent1" w:themeShade="BF"/>
        </w:rPr>
        <w:t xml:space="preserve">ay </w:t>
      </w:r>
      <w:r>
        <w:rPr>
          <w:i/>
          <w:iCs/>
          <w:color w:val="0F4761" w:themeColor="accent1" w:themeShade="BF"/>
        </w:rPr>
        <w:t>V</w:t>
      </w:r>
      <w:r w:rsidRPr="0098504B">
        <w:rPr>
          <w:i/>
          <w:iCs/>
          <w:color w:val="0F4761" w:themeColor="accent1" w:themeShade="BF"/>
        </w:rPr>
        <w:t xml:space="preserve">oter </w:t>
      </w:r>
      <w:r>
        <w:rPr>
          <w:i/>
          <w:iCs/>
          <w:color w:val="0F4761" w:themeColor="accent1" w:themeShade="BF"/>
        </w:rPr>
        <w:t>R</w:t>
      </w:r>
      <w:r w:rsidRPr="0098504B">
        <w:rPr>
          <w:i/>
          <w:iCs/>
          <w:color w:val="0F4761" w:themeColor="accent1" w:themeShade="BF"/>
        </w:rPr>
        <w:t xml:space="preserve">egistration </w:t>
      </w:r>
      <w:r>
        <w:rPr>
          <w:i/>
          <w:iCs/>
          <w:color w:val="0F4761" w:themeColor="accent1" w:themeShade="BF"/>
        </w:rPr>
        <w:t>C</w:t>
      </w:r>
      <w:r w:rsidRPr="0098504B">
        <w:rPr>
          <w:i/>
          <w:iCs/>
          <w:color w:val="0F4761" w:themeColor="accent1" w:themeShade="BF"/>
        </w:rPr>
        <w:t>ircumstances</w:t>
      </w:r>
      <w:r>
        <w:rPr>
          <w:i/>
          <w:iCs/>
          <w:color w:val="0F4761" w:themeColor="accent1" w:themeShade="BF"/>
        </w:rPr>
        <w:t>: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EADCE68" w14:textId="77777777" w:rsidTr="00A81D21">
        <w:trPr>
          <w:trHeight w:val="300"/>
          <w:jc w:val="center"/>
        </w:trPr>
        <w:tc>
          <w:tcPr>
            <w:tcW w:w="1350" w:type="dxa"/>
            <w:shd w:val="clear" w:color="auto" w:fill="D9D9D9" w:themeFill="background1" w:themeFillShade="D9"/>
            <w:vAlign w:val="center"/>
          </w:tcPr>
          <w:p w14:paraId="04F7287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8D8C29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81FFB9D" w14:textId="77777777" w:rsidTr="00A81D21">
        <w:trPr>
          <w:trHeight w:val="302"/>
          <w:jc w:val="center"/>
        </w:trPr>
        <w:tc>
          <w:tcPr>
            <w:tcW w:w="1350" w:type="dxa"/>
            <w:shd w:val="clear" w:color="auto" w:fill="auto"/>
            <w:vAlign w:val="center"/>
            <w:hideMark/>
          </w:tcPr>
          <w:p w14:paraId="7CD444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651B8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08E08FF" w14:textId="77777777" w:rsidTr="00A81D21">
        <w:trPr>
          <w:trHeight w:val="302"/>
          <w:jc w:val="center"/>
        </w:trPr>
        <w:tc>
          <w:tcPr>
            <w:tcW w:w="1350" w:type="dxa"/>
            <w:shd w:val="clear" w:color="auto" w:fill="auto"/>
            <w:vAlign w:val="center"/>
            <w:hideMark/>
          </w:tcPr>
          <w:p w14:paraId="3E048C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F865C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D81">
              <w:rPr>
                <w:rFonts w:ascii="Aptos" w:eastAsia="Times New Roman" w:hAnsi="Aptos" w:cs="Times New Roman"/>
                <w:color w:val="000000"/>
                <w:kern w:val="0"/>
                <w14:ligatures w14:val="none"/>
              </w:rPr>
              <w:t>--</w:t>
            </w:r>
          </w:p>
        </w:tc>
      </w:tr>
      <w:tr w:rsidR="00BE5416" w:rsidRPr="005A0C2F" w14:paraId="38511BDF" w14:textId="77777777" w:rsidTr="00A81D21">
        <w:trPr>
          <w:trHeight w:val="302"/>
          <w:jc w:val="center"/>
        </w:trPr>
        <w:tc>
          <w:tcPr>
            <w:tcW w:w="1350" w:type="dxa"/>
            <w:shd w:val="clear" w:color="auto" w:fill="auto"/>
            <w:vAlign w:val="center"/>
            <w:hideMark/>
          </w:tcPr>
          <w:p w14:paraId="13FC01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5C882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D81">
              <w:rPr>
                <w:rFonts w:ascii="Aptos" w:eastAsia="Times New Roman" w:hAnsi="Aptos" w:cs="Times New Roman"/>
                <w:color w:val="000000"/>
                <w:kern w:val="0"/>
                <w14:ligatures w14:val="none"/>
              </w:rPr>
              <w:t>--</w:t>
            </w:r>
          </w:p>
        </w:tc>
      </w:tr>
      <w:tr w:rsidR="00BE5416" w:rsidRPr="005A0C2F" w14:paraId="5BC32A01" w14:textId="77777777" w:rsidTr="00A81D21">
        <w:trPr>
          <w:trHeight w:val="302"/>
          <w:jc w:val="center"/>
        </w:trPr>
        <w:tc>
          <w:tcPr>
            <w:tcW w:w="1350" w:type="dxa"/>
            <w:shd w:val="clear" w:color="auto" w:fill="auto"/>
            <w:vAlign w:val="center"/>
            <w:hideMark/>
          </w:tcPr>
          <w:p w14:paraId="1AA70D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5C5AE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D81">
              <w:rPr>
                <w:rFonts w:ascii="Aptos" w:eastAsia="Times New Roman" w:hAnsi="Aptos" w:cs="Times New Roman"/>
                <w:color w:val="000000"/>
                <w:kern w:val="0"/>
                <w14:ligatures w14:val="none"/>
              </w:rPr>
              <w:t>--</w:t>
            </w:r>
          </w:p>
        </w:tc>
      </w:tr>
      <w:tr w:rsidR="00BE5416" w:rsidRPr="005A0C2F" w14:paraId="6407FF7F" w14:textId="77777777" w:rsidTr="00A81D21">
        <w:trPr>
          <w:trHeight w:val="302"/>
          <w:jc w:val="center"/>
        </w:trPr>
        <w:tc>
          <w:tcPr>
            <w:tcW w:w="1350" w:type="dxa"/>
            <w:shd w:val="clear" w:color="auto" w:fill="auto"/>
            <w:vAlign w:val="center"/>
            <w:hideMark/>
          </w:tcPr>
          <w:p w14:paraId="692F3E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4733D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D81">
              <w:rPr>
                <w:rFonts w:ascii="Aptos" w:eastAsia="Times New Roman" w:hAnsi="Aptos" w:cs="Times New Roman"/>
                <w:color w:val="000000"/>
                <w:kern w:val="0"/>
                <w14:ligatures w14:val="none"/>
              </w:rPr>
              <w:t>--</w:t>
            </w:r>
          </w:p>
        </w:tc>
      </w:tr>
      <w:tr w:rsidR="00BE5416" w:rsidRPr="005A0C2F" w14:paraId="28E6951B" w14:textId="77777777" w:rsidTr="00A81D21">
        <w:trPr>
          <w:trHeight w:val="302"/>
          <w:jc w:val="center"/>
        </w:trPr>
        <w:tc>
          <w:tcPr>
            <w:tcW w:w="1350" w:type="dxa"/>
            <w:shd w:val="clear" w:color="auto" w:fill="auto"/>
            <w:vAlign w:val="center"/>
            <w:hideMark/>
          </w:tcPr>
          <w:p w14:paraId="21E18B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4BFB0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D81">
              <w:rPr>
                <w:rFonts w:ascii="Aptos" w:eastAsia="Times New Roman" w:hAnsi="Aptos" w:cs="Times New Roman"/>
                <w:color w:val="000000"/>
                <w:kern w:val="0"/>
                <w14:ligatures w14:val="none"/>
              </w:rPr>
              <w:t>--</w:t>
            </w:r>
          </w:p>
        </w:tc>
      </w:tr>
      <w:tr w:rsidR="00BE5416" w:rsidRPr="005A0C2F" w14:paraId="3977B3D8" w14:textId="77777777" w:rsidTr="00A81D21">
        <w:trPr>
          <w:trHeight w:val="302"/>
          <w:jc w:val="center"/>
        </w:trPr>
        <w:tc>
          <w:tcPr>
            <w:tcW w:w="1350" w:type="dxa"/>
            <w:shd w:val="clear" w:color="auto" w:fill="auto"/>
            <w:vAlign w:val="center"/>
            <w:hideMark/>
          </w:tcPr>
          <w:p w14:paraId="30F2F7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3FFDA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04A0">
              <w:rPr>
                <w:rFonts w:ascii="Aptos" w:eastAsia="Times New Roman" w:hAnsi="Aptos" w:cs="Times New Roman"/>
                <w:color w:val="000000"/>
                <w:kern w:val="0"/>
                <w14:ligatures w14:val="none"/>
              </w:rPr>
              <w:t>Q9a_4Other</w:t>
            </w:r>
          </w:p>
        </w:tc>
      </w:tr>
      <w:tr w:rsidR="00BE5416" w:rsidRPr="005A0C2F" w14:paraId="23EBBED6" w14:textId="77777777" w:rsidTr="00A81D21">
        <w:trPr>
          <w:trHeight w:val="302"/>
          <w:jc w:val="center"/>
        </w:trPr>
        <w:tc>
          <w:tcPr>
            <w:tcW w:w="1350" w:type="dxa"/>
            <w:shd w:val="clear" w:color="auto" w:fill="auto"/>
            <w:vAlign w:val="center"/>
            <w:hideMark/>
          </w:tcPr>
          <w:p w14:paraId="403B33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A2120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04A0">
              <w:rPr>
                <w:rFonts w:ascii="Aptos" w:eastAsia="Times New Roman" w:hAnsi="Aptos" w:cs="Times New Roman"/>
                <w:color w:val="000000"/>
                <w:kern w:val="0"/>
                <w14:ligatures w14:val="none"/>
              </w:rPr>
              <w:t>Q8aOther</w:t>
            </w:r>
          </w:p>
        </w:tc>
      </w:tr>
    </w:tbl>
    <w:p w14:paraId="2604CEE4" w14:textId="77777777" w:rsidR="00BE5416" w:rsidRDefault="00BE5416" w:rsidP="00BE5416">
      <w:pPr>
        <w:rPr>
          <w:i/>
          <w:iCs/>
          <w:color w:val="0F4761" w:themeColor="accent1" w:themeShade="BF"/>
        </w:rPr>
      </w:pPr>
    </w:p>
    <w:p w14:paraId="2181CEAE" w14:textId="77777777" w:rsidR="00BE5416" w:rsidRPr="00243731" w:rsidRDefault="00BE5416" w:rsidP="00BE5416">
      <w:pPr>
        <w:pStyle w:val="ListParagraph"/>
        <w:numPr>
          <w:ilvl w:val="0"/>
          <w:numId w:val="1"/>
        </w:numPr>
      </w:pPr>
      <w:r>
        <w:t>Format: String</w:t>
      </w:r>
    </w:p>
    <w:p w14:paraId="0BE2B87D" w14:textId="77777777" w:rsidR="00BE5416" w:rsidRDefault="00BE5416" w:rsidP="00BE5416">
      <w:pPr>
        <w:spacing w:after="0"/>
        <w:rPr>
          <w:i/>
          <w:iCs/>
          <w:color w:val="0F4761" w:themeColor="accent1" w:themeShade="BF"/>
        </w:rPr>
      </w:pPr>
      <w:r w:rsidRPr="00AF4D3A">
        <w:rPr>
          <w:i/>
          <w:iCs/>
          <w:color w:val="0F4761" w:themeColor="accent1" w:themeShade="BF"/>
        </w:rPr>
        <w:t>Q9</w:t>
      </w:r>
      <w:r>
        <w:rPr>
          <w:i/>
          <w:iCs/>
          <w:color w:val="0F4761" w:themeColor="accent1" w:themeShade="BF"/>
        </w:rPr>
        <w:t xml:space="preserve">: </w:t>
      </w:r>
      <w:r w:rsidRPr="00CF368F">
        <w:rPr>
          <w:i/>
          <w:iCs/>
          <w:color w:val="0F4761" w:themeColor="accent1" w:themeShade="BF"/>
        </w:rPr>
        <w:t>Voter Pre-Registration</w:t>
      </w:r>
    </w:p>
    <w:p w14:paraId="13CC4DA2" w14:textId="77777777" w:rsidR="00BE5416" w:rsidRPr="002B16C0" w:rsidRDefault="00BE5416" w:rsidP="00BE5416">
      <w:r w:rsidRPr="002B16C0">
        <w:t>For the November [year] general election, did your state allow persons to pre-register to vote before they are 18 years old and then become automatically registered to vote once they turn 18?</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A792849" w14:textId="77777777" w:rsidTr="00A81D21">
        <w:trPr>
          <w:trHeight w:val="300"/>
          <w:jc w:val="center"/>
        </w:trPr>
        <w:tc>
          <w:tcPr>
            <w:tcW w:w="1350" w:type="dxa"/>
            <w:shd w:val="clear" w:color="auto" w:fill="D9D9D9" w:themeFill="background1" w:themeFillShade="D9"/>
            <w:vAlign w:val="center"/>
          </w:tcPr>
          <w:p w14:paraId="1FCAF88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8AC064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198F251" w14:textId="77777777" w:rsidTr="00A81D21">
        <w:trPr>
          <w:trHeight w:val="302"/>
          <w:jc w:val="center"/>
        </w:trPr>
        <w:tc>
          <w:tcPr>
            <w:tcW w:w="1350" w:type="dxa"/>
            <w:shd w:val="clear" w:color="auto" w:fill="auto"/>
            <w:vAlign w:val="center"/>
            <w:hideMark/>
          </w:tcPr>
          <w:p w14:paraId="650B3A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AC5CE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D810631" w14:textId="77777777" w:rsidTr="00A81D21">
        <w:trPr>
          <w:trHeight w:val="302"/>
          <w:jc w:val="center"/>
        </w:trPr>
        <w:tc>
          <w:tcPr>
            <w:tcW w:w="1350" w:type="dxa"/>
            <w:shd w:val="clear" w:color="auto" w:fill="auto"/>
            <w:vAlign w:val="center"/>
            <w:hideMark/>
          </w:tcPr>
          <w:p w14:paraId="3394D6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FE98A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60056">
              <w:rPr>
                <w:rFonts w:ascii="Aptos" w:eastAsia="Times New Roman" w:hAnsi="Aptos" w:cs="Times New Roman"/>
                <w:color w:val="000000"/>
                <w:kern w:val="0"/>
                <w14:ligatures w14:val="none"/>
              </w:rPr>
              <w:t>--</w:t>
            </w:r>
          </w:p>
        </w:tc>
      </w:tr>
      <w:tr w:rsidR="00BE5416" w:rsidRPr="005A0C2F" w14:paraId="5F79B20D" w14:textId="77777777" w:rsidTr="00A81D21">
        <w:trPr>
          <w:trHeight w:val="302"/>
          <w:jc w:val="center"/>
        </w:trPr>
        <w:tc>
          <w:tcPr>
            <w:tcW w:w="1350" w:type="dxa"/>
            <w:shd w:val="clear" w:color="auto" w:fill="auto"/>
            <w:vAlign w:val="center"/>
            <w:hideMark/>
          </w:tcPr>
          <w:p w14:paraId="09D771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93489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60056">
              <w:rPr>
                <w:rFonts w:ascii="Aptos" w:eastAsia="Times New Roman" w:hAnsi="Aptos" w:cs="Times New Roman"/>
                <w:color w:val="000000"/>
                <w:kern w:val="0"/>
                <w14:ligatures w14:val="none"/>
              </w:rPr>
              <w:t>--</w:t>
            </w:r>
          </w:p>
        </w:tc>
      </w:tr>
      <w:tr w:rsidR="00BE5416" w:rsidRPr="005A0C2F" w14:paraId="40C00690" w14:textId="77777777" w:rsidTr="00A81D21">
        <w:trPr>
          <w:trHeight w:val="302"/>
          <w:jc w:val="center"/>
        </w:trPr>
        <w:tc>
          <w:tcPr>
            <w:tcW w:w="1350" w:type="dxa"/>
            <w:shd w:val="clear" w:color="auto" w:fill="auto"/>
            <w:vAlign w:val="center"/>
            <w:hideMark/>
          </w:tcPr>
          <w:p w14:paraId="5AB074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E7C47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60056">
              <w:rPr>
                <w:rFonts w:ascii="Aptos" w:eastAsia="Times New Roman" w:hAnsi="Aptos" w:cs="Times New Roman"/>
                <w:color w:val="000000"/>
                <w:kern w:val="0"/>
                <w14:ligatures w14:val="none"/>
              </w:rPr>
              <w:t>--</w:t>
            </w:r>
          </w:p>
        </w:tc>
      </w:tr>
      <w:tr w:rsidR="00BE5416" w:rsidRPr="005A0C2F" w14:paraId="46153290" w14:textId="77777777" w:rsidTr="00A81D21">
        <w:trPr>
          <w:trHeight w:val="302"/>
          <w:jc w:val="center"/>
        </w:trPr>
        <w:tc>
          <w:tcPr>
            <w:tcW w:w="1350" w:type="dxa"/>
            <w:shd w:val="clear" w:color="auto" w:fill="auto"/>
            <w:vAlign w:val="center"/>
            <w:hideMark/>
          </w:tcPr>
          <w:p w14:paraId="21C887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504D9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60056">
              <w:rPr>
                <w:rFonts w:ascii="Aptos" w:eastAsia="Times New Roman" w:hAnsi="Aptos" w:cs="Times New Roman"/>
                <w:color w:val="000000"/>
                <w:kern w:val="0"/>
                <w14:ligatures w14:val="none"/>
              </w:rPr>
              <w:t>--</w:t>
            </w:r>
          </w:p>
        </w:tc>
      </w:tr>
      <w:tr w:rsidR="00BE5416" w:rsidRPr="005A0C2F" w14:paraId="3A6949D7" w14:textId="77777777" w:rsidTr="00A81D21">
        <w:trPr>
          <w:trHeight w:val="302"/>
          <w:jc w:val="center"/>
        </w:trPr>
        <w:tc>
          <w:tcPr>
            <w:tcW w:w="1350" w:type="dxa"/>
            <w:shd w:val="clear" w:color="auto" w:fill="auto"/>
            <w:vAlign w:val="center"/>
            <w:hideMark/>
          </w:tcPr>
          <w:p w14:paraId="364198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D8821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60056">
              <w:rPr>
                <w:rFonts w:ascii="Aptos" w:eastAsia="Times New Roman" w:hAnsi="Aptos" w:cs="Times New Roman"/>
                <w:color w:val="000000"/>
                <w:kern w:val="0"/>
                <w14:ligatures w14:val="none"/>
              </w:rPr>
              <w:t>--</w:t>
            </w:r>
          </w:p>
        </w:tc>
      </w:tr>
      <w:tr w:rsidR="00BE5416" w:rsidRPr="005A0C2F" w14:paraId="47BA06A0" w14:textId="77777777" w:rsidTr="00A81D21">
        <w:trPr>
          <w:trHeight w:val="302"/>
          <w:jc w:val="center"/>
        </w:trPr>
        <w:tc>
          <w:tcPr>
            <w:tcW w:w="1350" w:type="dxa"/>
            <w:shd w:val="clear" w:color="auto" w:fill="auto"/>
            <w:vAlign w:val="center"/>
            <w:hideMark/>
          </w:tcPr>
          <w:p w14:paraId="74428D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83E43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4128">
              <w:rPr>
                <w:rFonts w:ascii="Aptos" w:eastAsia="Times New Roman" w:hAnsi="Aptos" w:cs="Times New Roman"/>
                <w:color w:val="000000"/>
                <w:kern w:val="0"/>
                <w14:ligatures w14:val="none"/>
              </w:rPr>
              <w:t>Q10</w:t>
            </w:r>
          </w:p>
        </w:tc>
      </w:tr>
      <w:tr w:rsidR="00BE5416" w:rsidRPr="005A0C2F" w14:paraId="19B50FF2" w14:textId="77777777" w:rsidTr="00A81D21">
        <w:trPr>
          <w:trHeight w:val="302"/>
          <w:jc w:val="center"/>
        </w:trPr>
        <w:tc>
          <w:tcPr>
            <w:tcW w:w="1350" w:type="dxa"/>
            <w:shd w:val="clear" w:color="auto" w:fill="auto"/>
            <w:vAlign w:val="center"/>
            <w:hideMark/>
          </w:tcPr>
          <w:p w14:paraId="469CF4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E6A29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4128">
              <w:rPr>
                <w:rFonts w:ascii="Aptos" w:eastAsia="Times New Roman" w:hAnsi="Aptos" w:cs="Times New Roman"/>
                <w:color w:val="000000"/>
                <w:kern w:val="0"/>
                <w14:ligatures w14:val="none"/>
              </w:rPr>
              <w:t>Q9</w:t>
            </w:r>
          </w:p>
        </w:tc>
      </w:tr>
    </w:tbl>
    <w:p w14:paraId="523169F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3355A20" w14:textId="77777777" w:rsidTr="00A81D21">
        <w:trPr>
          <w:jc w:val="center"/>
        </w:trPr>
        <w:tc>
          <w:tcPr>
            <w:tcW w:w="1205" w:type="dxa"/>
            <w:shd w:val="clear" w:color="auto" w:fill="D9D9D9" w:themeFill="background1" w:themeFillShade="D9"/>
            <w:vAlign w:val="center"/>
          </w:tcPr>
          <w:p w14:paraId="4CBA10C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9226E0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8E48E56" w14:textId="77777777" w:rsidR="00BE5416" w:rsidRDefault="00BE5416" w:rsidP="00A81D21">
            <w:pPr>
              <w:jc w:val="center"/>
              <w:rPr>
                <w:b/>
                <w:bCs/>
              </w:rPr>
            </w:pPr>
            <w:r>
              <w:rPr>
                <w:b/>
                <w:bCs/>
              </w:rPr>
              <w:t>n</w:t>
            </w:r>
          </w:p>
        </w:tc>
      </w:tr>
      <w:tr w:rsidR="00BE5416" w14:paraId="5779AAAD" w14:textId="77777777" w:rsidTr="00A81D21">
        <w:trPr>
          <w:jc w:val="center"/>
        </w:trPr>
        <w:tc>
          <w:tcPr>
            <w:tcW w:w="1205" w:type="dxa"/>
          </w:tcPr>
          <w:p w14:paraId="40CF5225" w14:textId="77777777" w:rsidR="00BE5416" w:rsidRDefault="00BE5416" w:rsidP="00A81D21">
            <w:pPr>
              <w:jc w:val="center"/>
            </w:pPr>
            <w:r w:rsidRPr="00760FA3">
              <w:t>-55</w:t>
            </w:r>
          </w:p>
        </w:tc>
        <w:tc>
          <w:tcPr>
            <w:tcW w:w="4135" w:type="dxa"/>
          </w:tcPr>
          <w:p w14:paraId="6C8F2B15" w14:textId="77777777" w:rsidR="00BE5416" w:rsidRDefault="00BE5416" w:rsidP="00A81D21">
            <w:pPr>
              <w:jc w:val="center"/>
            </w:pPr>
            <w:r w:rsidRPr="00760FA3">
              <w:t>-55: Item not covered in Policy Survey year</w:t>
            </w:r>
          </w:p>
        </w:tc>
        <w:tc>
          <w:tcPr>
            <w:tcW w:w="1495" w:type="dxa"/>
          </w:tcPr>
          <w:p w14:paraId="4B74B612" w14:textId="77777777" w:rsidR="00BE5416" w:rsidRDefault="00BE5416" w:rsidP="00A81D21">
            <w:pPr>
              <w:jc w:val="center"/>
            </w:pPr>
            <w:r w:rsidRPr="00CF536A">
              <w:t>335</w:t>
            </w:r>
          </w:p>
        </w:tc>
      </w:tr>
      <w:tr w:rsidR="00BE5416" w14:paraId="2D5BAC3D" w14:textId="77777777" w:rsidTr="00A81D21">
        <w:trPr>
          <w:jc w:val="center"/>
        </w:trPr>
        <w:tc>
          <w:tcPr>
            <w:tcW w:w="1205" w:type="dxa"/>
          </w:tcPr>
          <w:p w14:paraId="71959C64" w14:textId="77777777" w:rsidR="00BE5416" w:rsidRDefault="00BE5416" w:rsidP="00A81D21">
            <w:pPr>
              <w:jc w:val="center"/>
            </w:pPr>
            <w:r w:rsidRPr="00EC371E">
              <w:t>1</w:t>
            </w:r>
          </w:p>
        </w:tc>
        <w:tc>
          <w:tcPr>
            <w:tcW w:w="4135" w:type="dxa"/>
          </w:tcPr>
          <w:p w14:paraId="139D979A" w14:textId="77777777" w:rsidR="00BE5416" w:rsidRDefault="00BE5416" w:rsidP="00A81D21">
            <w:pPr>
              <w:jc w:val="center"/>
            </w:pPr>
            <w:r w:rsidRPr="00EC371E">
              <w:t>1: Yes, persons who are at least [TEXTBOX] years of age may pre-register</w:t>
            </w:r>
          </w:p>
        </w:tc>
        <w:tc>
          <w:tcPr>
            <w:tcW w:w="1495" w:type="dxa"/>
          </w:tcPr>
          <w:p w14:paraId="1FCD9862" w14:textId="77777777" w:rsidR="00BE5416" w:rsidRDefault="00BE5416" w:rsidP="00A81D21">
            <w:pPr>
              <w:jc w:val="center"/>
            </w:pPr>
            <w:r w:rsidRPr="00CF536A">
              <w:t>102</w:t>
            </w:r>
          </w:p>
        </w:tc>
      </w:tr>
      <w:tr w:rsidR="00BE5416" w14:paraId="3DE39D87" w14:textId="77777777" w:rsidTr="00A81D21">
        <w:trPr>
          <w:jc w:val="center"/>
        </w:trPr>
        <w:tc>
          <w:tcPr>
            <w:tcW w:w="1205" w:type="dxa"/>
          </w:tcPr>
          <w:p w14:paraId="30EB6253" w14:textId="77777777" w:rsidR="00BE5416" w:rsidRDefault="00BE5416" w:rsidP="00A81D21">
            <w:pPr>
              <w:jc w:val="center"/>
            </w:pPr>
            <w:r w:rsidRPr="00EC371E">
              <w:t>2</w:t>
            </w:r>
          </w:p>
        </w:tc>
        <w:tc>
          <w:tcPr>
            <w:tcW w:w="4135" w:type="dxa"/>
          </w:tcPr>
          <w:p w14:paraId="5127CC8A" w14:textId="77777777" w:rsidR="00BE5416" w:rsidRDefault="00BE5416" w:rsidP="00A81D21">
            <w:pPr>
              <w:jc w:val="center"/>
            </w:pPr>
            <w:r w:rsidRPr="00EC371E">
              <w:t>2: No, our state does not allow for pre-registration</w:t>
            </w:r>
          </w:p>
        </w:tc>
        <w:tc>
          <w:tcPr>
            <w:tcW w:w="1495" w:type="dxa"/>
          </w:tcPr>
          <w:p w14:paraId="7EDEA16C" w14:textId="77777777" w:rsidR="00BE5416" w:rsidRDefault="00BE5416" w:rsidP="00A81D21">
            <w:pPr>
              <w:jc w:val="center"/>
            </w:pPr>
            <w:r w:rsidRPr="00CF536A">
              <w:t>10</w:t>
            </w:r>
          </w:p>
        </w:tc>
      </w:tr>
    </w:tbl>
    <w:p w14:paraId="601F1018" w14:textId="77777777" w:rsidR="00BE5416" w:rsidRDefault="00BE5416" w:rsidP="00BE5416"/>
    <w:p w14:paraId="22B95092" w14:textId="77777777" w:rsidR="00BE5416" w:rsidRPr="008A24C0" w:rsidRDefault="00BE5416" w:rsidP="00BE5416">
      <w:pPr>
        <w:pStyle w:val="ListParagraph"/>
        <w:numPr>
          <w:ilvl w:val="0"/>
          <w:numId w:val="1"/>
        </w:numPr>
      </w:pPr>
      <w:r>
        <w:t>Format: Numeric (categorical)</w:t>
      </w:r>
    </w:p>
    <w:p w14:paraId="3A54C170" w14:textId="77777777" w:rsidR="00BE5416" w:rsidRDefault="00BE5416" w:rsidP="00BE5416">
      <w:pPr>
        <w:rPr>
          <w:i/>
          <w:iCs/>
          <w:color w:val="0F4761" w:themeColor="accent1" w:themeShade="BF"/>
        </w:rPr>
      </w:pPr>
      <w:r w:rsidRPr="00AF4D3A">
        <w:rPr>
          <w:i/>
          <w:iCs/>
          <w:color w:val="0F4761" w:themeColor="accent1" w:themeShade="BF"/>
        </w:rPr>
        <w:t>Q9OE</w:t>
      </w:r>
      <w:r>
        <w:rPr>
          <w:i/>
          <w:iCs/>
          <w:color w:val="0F4761" w:themeColor="accent1" w:themeShade="BF"/>
        </w:rPr>
        <w:t xml:space="preserve">: </w:t>
      </w:r>
      <w:r w:rsidRPr="00491616">
        <w:rPr>
          <w:i/>
          <w:iCs/>
          <w:color w:val="0F4761" w:themeColor="accent1" w:themeShade="BF"/>
        </w:rPr>
        <w:t>Voter Pre-Registration: Age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C388072" w14:textId="77777777" w:rsidTr="00A81D21">
        <w:trPr>
          <w:trHeight w:val="300"/>
          <w:jc w:val="center"/>
        </w:trPr>
        <w:tc>
          <w:tcPr>
            <w:tcW w:w="1350" w:type="dxa"/>
            <w:shd w:val="clear" w:color="auto" w:fill="D9D9D9" w:themeFill="background1" w:themeFillShade="D9"/>
            <w:vAlign w:val="center"/>
          </w:tcPr>
          <w:p w14:paraId="608DBBB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66D65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1A014C1" w14:textId="77777777" w:rsidTr="00A81D21">
        <w:trPr>
          <w:trHeight w:val="302"/>
          <w:jc w:val="center"/>
        </w:trPr>
        <w:tc>
          <w:tcPr>
            <w:tcW w:w="1350" w:type="dxa"/>
            <w:shd w:val="clear" w:color="auto" w:fill="auto"/>
            <w:vAlign w:val="center"/>
            <w:hideMark/>
          </w:tcPr>
          <w:p w14:paraId="7EA476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67215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53758A3" w14:textId="77777777" w:rsidTr="00A81D21">
        <w:trPr>
          <w:trHeight w:val="302"/>
          <w:jc w:val="center"/>
        </w:trPr>
        <w:tc>
          <w:tcPr>
            <w:tcW w:w="1350" w:type="dxa"/>
            <w:shd w:val="clear" w:color="auto" w:fill="auto"/>
            <w:vAlign w:val="center"/>
            <w:hideMark/>
          </w:tcPr>
          <w:p w14:paraId="554924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20C19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D79">
              <w:rPr>
                <w:rFonts w:ascii="Aptos" w:eastAsia="Times New Roman" w:hAnsi="Aptos" w:cs="Times New Roman"/>
                <w:color w:val="000000"/>
                <w:kern w:val="0"/>
                <w14:ligatures w14:val="none"/>
              </w:rPr>
              <w:t>--</w:t>
            </w:r>
          </w:p>
        </w:tc>
      </w:tr>
      <w:tr w:rsidR="00BE5416" w:rsidRPr="005A0C2F" w14:paraId="12F023AF" w14:textId="77777777" w:rsidTr="00A81D21">
        <w:trPr>
          <w:trHeight w:val="302"/>
          <w:jc w:val="center"/>
        </w:trPr>
        <w:tc>
          <w:tcPr>
            <w:tcW w:w="1350" w:type="dxa"/>
            <w:shd w:val="clear" w:color="auto" w:fill="auto"/>
            <w:vAlign w:val="center"/>
            <w:hideMark/>
          </w:tcPr>
          <w:p w14:paraId="475045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6D8142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D79">
              <w:rPr>
                <w:rFonts w:ascii="Aptos" w:eastAsia="Times New Roman" w:hAnsi="Aptos" w:cs="Times New Roman"/>
                <w:color w:val="000000"/>
                <w:kern w:val="0"/>
                <w14:ligatures w14:val="none"/>
              </w:rPr>
              <w:t>--</w:t>
            </w:r>
          </w:p>
        </w:tc>
      </w:tr>
      <w:tr w:rsidR="00BE5416" w:rsidRPr="005A0C2F" w14:paraId="6A4CFAFF" w14:textId="77777777" w:rsidTr="00A81D21">
        <w:trPr>
          <w:trHeight w:val="302"/>
          <w:jc w:val="center"/>
        </w:trPr>
        <w:tc>
          <w:tcPr>
            <w:tcW w:w="1350" w:type="dxa"/>
            <w:shd w:val="clear" w:color="auto" w:fill="auto"/>
            <w:vAlign w:val="center"/>
            <w:hideMark/>
          </w:tcPr>
          <w:p w14:paraId="2195B7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7BFF5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D79">
              <w:rPr>
                <w:rFonts w:ascii="Aptos" w:eastAsia="Times New Roman" w:hAnsi="Aptos" w:cs="Times New Roman"/>
                <w:color w:val="000000"/>
                <w:kern w:val="0"/>
                <w14:ligatures w14:val="none"/>
              </w:rPr>
              <w:t>--</w:t>
            </w:r>
          </w:p>
        </w:tc>
      </w:tr>
      <w:tr w:rsidR="00BE5416" w:rsidRPr="005A0C2F" w14:paraId="6175E627" w14:textId="77777777" w:rsidTr="00A81D21">
        <w:trPr>
          <w:trHeight w:val="302"/>
          <w:jc w:val="center"/>
        </w:trPr>
        <w:tc>
          <w:tcPr>
            <w:tcW w:w="1350" w:type="dxa"/>
            <w:shd w:val="clear" w:color="auto" w:fill="auto"/>
            <w:vAlign w:val="center"/>
            <w:hideMark/>
          </w:tcPr>
          <w:p w14:paraId="2645ED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3C040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D79">
              <w:rPr>
                <w:rFonts w:ascii="Aptos" w:eastAsia="Times New Roman" w:hAnsi="Aptos" w:cs="Times New Roman"/>
                <w:color w:val="000000"/>
                <w:kern w:val="0"/>
                <w14:ligatures w14:val="none"/>
              </w:rPr>
              <w:t>--</w:t>
            </w:r>
          </w:p>
        </w:tc>
      </w:tr>
      <w:tr w:rsidR="00BE5416" w:rsidRPr="005A0C2F" w14:paraId="3B9DAED3" w14:textId="77777777" w:rsidTr="00A81D21">
        <w:trPr>
          <w:trHeight w:val="302"/>
          <w:jc w:val="center"/>
        </w:trPr>
        <w:tc>
          <w:tcPr>
            <w:tcW w:w="1350" w:type="dxa"/>
            <w:shd w:val="clear" w:color="auto" w:fill="auto"/>
            <w:vAlign w:val="center"/>
            <w:hideMark/>
          </w:tcPr>
          <w:p w14:paraId="030B46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2A053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A3D79">
              <w:rPr>
                <w:rFonts w:ascii="Aptos" w:eastAsia="Times New Roman" w:hAnsi="Aptos" w:cs="Times New Roman"/>
                <w:color w:val="000000"/>
                <w:kern w:val="0"/>
                <w14:ligatures w14:val="none"/>
              </w:rPr>
              <w:t>--</w:t>
            </w:r>
          </w:p>
        </w:tc>
      </w:tr>
      <w:tr w:rsidR="00BE5416" w:rsidRPr="005A0C2F" w14:paraId="16BBAB0F" w14:textId="77777777" w:rsidTr="00A81D21">
        <w:trPr>
          <w:trHeight w:val="302"/>
          <w:jc w:val="center"/>
        </w:trPr>
        <w:tc>
          <w:tcPr>
            <w:tcW w:w="1350" w:type="dxa"/>
            <w:shd w:val="clear" w:color="auto" w:fill="auto"/>
            <w:vAlign w:val="center"/>
            <w:hideMark/>
          </w:tcPr>
          <w:p w14:paraId="2B48B4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F40DF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4128">
              <w:rPr>
                <w:rFonts w:ascii="Aptos" w:eastAsia="Times New Roman" w:hAnsi="Aptos" w:cs="Times New Roman"/>
                <w:color w:val="000000"/>
                <w:kern w:val="0"/>
                <w14:ligatures w14:val="none"/>
              </w:rPr>
              <w:t>Q10 OE</w:t>
            </w:r>
          </w:p>
        </w:tc>
      </w:tr>
      <w:tr w:rsidR="00BE5416" w:rsidRPr="005A0C2F" w14:paraId="0762F02C" w14:textId="77777777" w:rsidTr="00A81D21">
        <w:trPr>
          <w:trHeight w:val="302"/>
          <w:jc w:val="center"/>
        </w:trPr>
        <w:tc>
          <w:tcPr>
            <w:tcW w:w="1350" w:type="dxa"/>
            <w:shd w:val="clear" w:color="auto" w:fill="auto"/>
            <w:vAlign w:val="center"/>
            <w:hideMark/>
          </w:tcPr>
          <w:p w14:paraId="389E24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5E2C3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4128">
              <w:rPr>
                <w:rFonts w:ascii="Aptos" w:eastAsia="Times New Roman" w:hAnsi="Aptos" w:cs="Times New Roman"/>
                <w:color w:val="000000"/>
                <w:kern w:val="0"/>
                <w14:ligatures w14:val="none"/>
              </w:rPr>
              <w:t>Q9OE</w:t>
            </w:r>
          </w:p>
        </w:tc>
      </w:tr>
    </w:tbl>
    <w:p w14:paraId="79A47EE7" w14:textId="77777777" w:rsidR="00BE5416" w:rsidRDefault="00BE5416" w:rsidP="00BE5416">
      <w:pPr>
        <w:rPr>
          <w:i/>
          <w:iCs/>
          <w:color w:val="0F4761" w:themeColor="accent1" w:themeShade="BF"/>
        </w:rPr>
      </w:pPr>
    </w:p>
    <w:p w14:paraId="36A56997" w14:textId="77777777" w:rsidR="00BE5416" w:rsidRPr="00470642" w:rsidRDefault="00BE5416" w:rsidP="00BE5416">
      <w:pPr>
        <w:pStyle w:val="ListParagraph"/>
        <w:numPr>
          <w:ilvl w:val="0"/>
          <w:numId w:val="1"/>
        </w:numPr>
      </w:pPr>
      <w:r>
        <w:t>Format: String</w:t>
      </w:r>
    </w:p>
    <w:p w14:paraId="02D0A17F" w14:textId="77777777" w:rsidR="00BE5416" w:rsidRDefault="00BE5416" w:rsidP="00BE5416">
      <w:pPr>
        <w:rPr>
          <w:i/>
          <w:iCs/>
          <w:color w:val="0F4761" w:themeColor="accent1" w:themeShade="BF"/>
        </w:rPr>
      </w:pPr>
      <w:r w:rsidRPr="00AF4D3A">
        <w:rPr>
          <w:i/>
          <w:iCs/>
          <w:color w:val="0F4761" w:themeColor="accent1" w:themeShade="BF"/>
        </w:rPr>
        <w:t>Q9Comment</w:t>
      </w:r>
      <w:r>
        <w:rPr>
          <w:i/>
          <w:iCs/>
          <w:color w:val="0F4761" w:themeColor="accent1" w:themeShade="BF"/>
        </w:rPr>
        <w:t xml:space="preserve">: </w:t>
      </w:r>
      <w:r w:rsidRPr="00491616">
        <w:rPr>
          <w:i/>
          <w:iCs/>
          <w:color w:val="0F4761" w:themeColor="accent1" w:themeShade="BF"/>
        </w:rPr>
        <w:t>Voter Pre-Registration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7E105F3" w14:textId="77777777" w:rsidTr="00A81D21">
        <w:trPr>
          <w:trHeight w:val="300"/>
          <w:jc w:val="center"/>
        </w:trPr>
        <w:tc>
          <w:tcPr>
            <w:tcW w:w="1350" w:type="dxa"/>
            <w:shd w:val="clear" w:color="auto" w:fill="D9D9D9" w:themeFill="background1" w:themeFillShade="D9"/>
            <w:vAlign w:val="center"/>
          </w:tcPr>
          <w:p w14:paraId="18D03E3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7F0470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1E372A9" w14:textId="77777777" w:rsidTr="00A81D21">
        <w:trPr>
          <w:trHeight w:val="302"/>
          <w:jc w:val="center"/>
        </w:trPr>
        <w:tc>
          <w:tcPr>
            <w:tcW w:w="1350" w:type="dxa"/>
            <w:shd w:val="clear" w:color="auto" w:fill="auto"/>
            <w:vAlign w:val="center"/>
            <w:hideMark/>
          </w:tcPr>
          <w:p w14:paraId="7EADF6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2C9C6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9045384" w14:textId="77777777" w:rsidTr="00A81D21">
        <w:trPr>
          <w:trHeight w:val="302"/>
          <w:jc w:val="center"/>
        </w:trPr>
        <w:tc>
          <w:tcPr>
            <w:tcW w:w="1350" w:type="dxa"/>
            <w:shd w:val="clear" w:color="auto" w:fill="auto"/>
            <w:vAlign w:val="center"/>
            <w:hideMark/>
          </w:tcPr>
          <w:p w14:paraId="4DB291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68074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6C39">
              <w:rPr>
                <w:rFonts w:ascii="Aptos" w:eastAsia="Times New Roman" w:hAnsi="Aptos" w:cs="Times New Roman"/>
                <w:color w:val="000000"/>
                <w:kern w:val="0"/>
                <w14:ligatures w14:val="none"/>
              </w:rPr>
              <w:t>--</w:t>
            </w:r>
          </w:p>
        </w:tc>
      </w:tr>
      <w:tr w:rsidR="00BE5416" w:rsidRPr="005A0C2F" w14:paraId="6A61A4D9" w14:textId="77777777" w:rsidTr="00A81D21">
        <w:trPr>
          <w:trHeight w:val="302"/>
          <w:jc w:val="center"/>
        </w:trPr>
        <w:tc>
          <w:tcPr>
            <w:tcW w:w="1350" w:type="dxa"/>
            <w:shd w:val="clear" w:color="auto" w:fill="auto"/>
            <w:vAlign w:val="center"/>
            <w:hideMark/>
          </w:tcPr>
          <w:p w14:paraId="56049F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A794B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6C39">
              <w:rPr>
                <w:rFonts w:ascii="Aptos" w:eastAsia="Times New Roman" w:hAnsi="Aptos" w:cs="Times New Roman"/>
                <w:color w:val="000000"/>
                <w:kern w:val="0"/>
                <w14:ligatures w14:val="none"/>
              </w:rPr>
              <w:t>--</w:t>
            </w:r>
          </w:p>
        </w:tc>
      </w:tr>
      <w:tr w:rsidR="00BE5416" w:rsidRPr="005A0C2F" w14:paraId="66847CED" w14:textId="77777777" w:rsidTr="00A81D21">
        <w:trPr>
          <w:trHeight w:val="302"/>
          <w:jc w:val="center"/>
        </w:trPr>
        <w:tc>
          <w:tcPr>
            <w:tcW w:w="1350" w:type="dxa"/>
            <w:shd w:val="clear" w:color="auto" w:fill="auto"/>
            <w:vAlign w:val="center"/>
            <w:hideMark/>
          </w:tcPr>
          <w:p w14:paraId="3EFE01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17B69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6C39">
              <w:rPr>
                <w:rFonts w:ascii="Aptos" w:eastAsia="Times New Roman" w:hAnsi="Aptos" w:cs="Times New Roman"/>
                <w:color w:val="000000"/>
                <w:kern w:val="0"/>
                <w14:ligatures w14:val="none"/>
              </w:rPr>
              <w:t>--</w:t>
            </w:r>
          </w:p>
        </w:tc>
      </w:tr>
      <w:tr w:rsidR="00BE5416" w:rsidRPr="005A0C2F" w14:paraId="16461C47" w14:textId="77777777" w:rsidTr="00A81D21">
        <w:trPr>
          <w:trHeight w:val="302"/>
          <w:jc w:val="center"/>
        </w:trPr>
        <w:tc>
          <w:tcPr>
            <w:tcW w:w="1350" w:type="dxa"/>
            <w:shd w:val="clear" w:color="auto" w:fill="auto"/>
            <w:vAlign w:val="center"/>
            <w:hideMark/>
          </w:tcPr>
          <w:p w14:paraId="03B97F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E6C27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6C39">
              <w:rPr>
                <w:rFonts w:ascii="Aptos" w:eastAsia="Times New Roman" w:hAnsi="Aptos" w:cs="Times New Roman"/>
                <w:color w:val="000000"/>
                <w:kern w:val="0"/>
                <w14:ligatures w14:val="none"/>
              </w:rPr>
              <w:t>--</w:t>
            </w:r>
          </w:p>
        </w:tc>
      </w:tr>
      <w:tr w:rsidR="00BE5416" w:rsidRPr="005A0C2F" w14:paraId="2486AF90" w14:textId="77777777" w:rsidTr="00A81D21">
        <w:trPr>
          <w:trHeight w:val="302"/>
          <w:jc w:val="center"/>
        </w:trPr>
        <w:tc>
          <w:tcPr>
            <w:tcW w:w="1350" w:type="dxa"/>
            <w:shd w:val="clear" w:color="auto" w:fill="auto"/>
            <w:vAlign w:val="center"/>
            <w:hideMark/>
          </w:tcPr>
          <w:p w14:paraId="1AB798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06F9A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6C39">
              <w:rPr>
                <w:rFonts w:ascii="Aptos" w:eastAsia="Times New Roman" w:hAnsi="Aptos" w:cs="Times New Roman"/>
                <w:color w:val="000000"/>
                <w:kern w:val="0"/>
                <w14:ligatures w14:val="none"/>
              </w:rPr>
              <w:t>--</w:t>
            </w:r>
          </w:p>
        </w:tc>
      </w:tr>
      <w:tr w:rsidR="00BE5416" w:rsidRPr="005A0C2F" w14:paraId="0E986CF1" w14:textId="77777777" w:rsidTr="00A81D21">
        <w:trPr>
          <w:trHeight w:val="302"/>
          <w:jc w:val="center"/>
        </w:trPr>
        <w:tc>
          <w:tcPr>
            <w:tcW w:w="1350" w:type="dxa"/>
            <w:shd w:val="clear" w:color="auto" w:fill="auto"/>
            <w:vAlign w:val="center"/>
            <w:hideMark/>
          </w:tcPr>
          <w:p w14:paraId="5E09EE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E0987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2F95">
              <w:rPr>
                <w:rFonts w:ascii="Aptos" w:eastAsia="Times New Roman" w:hAnsi="Aptos" w:cs="Times New Roman"/>
                <w:color w:val="000000"/>
                <w:kern w:val="0"/>
                <w14:ligatures w14:val="none"/>
              </w:rPr>
              <w:t>Q10Comment</w:t>
            </w:r>
          </w:p>
        </w:tc>
      </w:tr>
      <w:tr w:rsidR="00BE5416" w:rsidRPr="005A0C2F" w14:paraId="78B61097" w14:textId="77777777" w:rsidTr="00A81D21">
        <w:trPr>
          <w:trHeight w:val="302"/>
          <w:jc w:val="center"/>
        </w:trPr>
        <w:tc>
          <w:tcPr>
            <w:tcW w:w="1350" w:type="dxa"/>
            <w:shd w:val="clear" w:color="auto" w:fill="auto"/>
            <w:vAlign w:val="center"/>
            <w:hideMark/>
          </w:tcPr>
          <w:p w14:paraId="089816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DA2C6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2F95">
              <w:rPr>
                <w:rFonts w:ascii="Aptos" w:eastAsia="Times New Roman" w:hAnsi="Aptos" w:cs="Times New Roman"/>
                <w:color w:val="000000"/>
                <w:kern w:val="0"/>
                <w14:ligatures w14:val="none"/>
              </w:rPr>
              <w:t>Q9Comment</w:t>
            </w:r>
          </w:p>
        </w:tc>
      </w:tr>
    </w:tbl>
    <w:p w14:paraId="7BA76E48" w14:textId="77777777" w:rsidR="00BE5416" w:rsidRDefault="00BE5416" w:rsidP="00BE5416">
      <w:pPr>
        <w:rPr>
          <w:i/>
          <w:iCs/>
          <w:color w:val="0F4761" w:themeColor="accent1" w:themeShade="BF"/>
        </w:rPr>
      </w:pPr>
    </w:p>
    <w:p w14:paraId="613EC30E" w14:textId="77777777" w:rsidR="00BE5416" w:rsidRPr="00243731" w:rsidRDefault="00BE5416" w:rsidP="00BE5416">
      <w:pPr>
        <w:pStyle w:val="ListParagraph"/>
        <w:numPr>
          <w:ilvl w:val="0"/>
          <w:numId w:val="1"/>
        </w:numPr>
      </w:pPr>
      <w:r>
        <w:t>Format: String</w:t>
      </w:r>
    </w:p>
    <w:p w14:paraId="3FCDD683" w14:textId="77777777" w:rsidR="00BE5416" w:rsidRDefault="00BE5416" w:rsidP="00BE5416">
      <w:pPr>
        <w:spacing w:after="0"/>
        <w:rPr>
          <w:i/>
          <w:iCs/>
          <w:color w:val="0F4761" w:themeColor="accent1" w:themeShade="BF"/>
        </w:rPr>
      </w:pPr>
      <w:r w:rsidRPr="00AF4D3A">
        <w:rPr>
          <w:i/>
          <w:iCs/>
          <w:color w:val="0F4761" w:themeColor="accent1" w:themeShade="BF"/>
        </w:rPr>
        <w:t>Q9a</w:t>
      </w:r>
      <w:r>
        <w:rPr>
          <w:i/>
          <w:iCs/>
          <w:color w:val="0F4761" w:themeColor="accent1" w:themeShade="BF"/>
        </w:rPr>
        <w:t xml:space="preserve">: </w:t>
      </w:r>
      <w:r w:rsidRPr="00491616">
        <w:rPr>
          <w:i/>
          <w:iCs/>
          <w:color w:val="0F4761" w:themeColor="accent1" w:themeShade="BF"/>
        </w:rPr>
        <w:t>Voter Pre-Registration Application Process Timeline</w:t>
      </w:r>
    </w:p>
    <w:p w14:paraId="56AB450B" w14:textId="77777777" w:rsidR="00BE5416" w:rsidRPr="002B16C0" w:rsidRDefault="00BE5416" w:rsidP="00BE5416">
      <w:r w:rsidRPr="002B16C0">
        <w:t>For the November [year] general election, when a person submits a pre-registration application before they turn 18 years old, is the application processed immediately or held until the person turns 18?</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941DA2D" w14:textId="77777777" w:rsidTr="00A81D21">
        <w:trPr>
          <w:trHeight w:val="300"/>
          <w:jc w:val="center"/>
        </w:trPr>
        <w:tc>
          <w:tcPr>
            <w:tcW w:w="1350" w:type="dxa"/>
            <w:shd w:val="clear" w:color="auto" w:fill="D9D9D9" w:themeFill="background1" w:themeFillShade="D9"/>
            <w:vAlign w:val="center"/>
          </w:tcPr>
          <w:p w14:paraId="03848E9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F5EF74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4EB5C01" w14:textId="77777777" w:rsidTr="00A81D21">
        <w:trPr>
          <w:trHeight w:val="302"/>
          <w:jc w:val="center"/>
        </w:trPr>
        <w:tc>
          <w:tcPr>
            <w:tcW w:w="1350" w:type="dxa"/>
            <w:shd w:val="clear" w:color="auto" w:fill="auto"/>
            <w:vAlign w:val="center"/>
            <w:hideMark/>
          </w:tcPr>
          <w:p w14:paraId="7E5BD9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4BB6A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B6DCD47" w14:textId="77777777" w:rsidTr="00A81D21">
        <w:trPr>
          <w:trHeight w:val="302"/>
          <w:jc w:val="center"/>
        </w:trPr>
        <w:tc>
          <w:tcPr>
            <w:tcW w:w="1350" w:type="dxa"/>
            <w:shd w:val="clear" w:color="auto" w:fill="auto"/>
            <w:vAlign w:val="center"/>
            <w:hideMark/>
          </w:tcPr>
          <w:p w14:paraId="143568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FF23F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F1C">
              <w:rPr>
                <w:rFonts w:ascii="Aptos" w:eastAsia="Times New Roman" w:hAnsi="Aptos" w:cs="Times New Roman"/>
                <w:color w:val="000000"/>
                <w:kern w:val="0"/>
                <w14:ligatures w14:val="none"/>
              </w:rPr>
              <w:t>--</w:t>
            </w:r>
          </w:p>
        </w:tc>
      </w:tr>
      <w:tr w:rsidR="00BE5416" w:rsidRPr="005A0C2F" w14:paraId="2142DCDD" w14:textId="77777777" w:rsidTr="00A81D21">
        <w:trPr>
          <w:trHeight w:val="302"/>
          <w:jc w:val="center"/>
        </w:trPr>
        <w:tc>
          <w:tcPr>
            <w:tcW w:w="1350" w:type="dxa"/>
            <w:shd w:val="clear" w:color="auto" w:fill="auto"/>
            <w:vAlign w:val="center"/>
            <w:hideMark/>
          </w:tcPr>
          <w:p w14:paraId="6E68FE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CEFA9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F1C">
              <w:rPr>
                <w:rFonts w:ascii="Aptos" w:eastAsia="Times New Roman" w:hAnsi="Aptos" w:cs="Times New Roman"/>
                <w:color w:val="000000"/>
                <w:kern w:val="0"/>
                <w14:ligatures w14:val="none"/>
              </w:rPr>
              <w:t>--</w:t>
            </w:r>
          </w:p>
        </w:tc>
      </w:tr>
      <w:tr w:rsidR="00BE5416" w:rsidRPr="005A0C2F" w14:paraId="506F1102" w14:textId="77777777" w:rsidTr="00A81D21">
        <w:trPr>
          <w:trHeight w:val="302"/>
          <w:jc w:val="center"/>
        </w:trPr>
        <w:tc>
          <w:tcPr>
            <w:tcW w:w="1350" w:type="dxa"/>
            <w:shd w:val="clear" w:color="auto" w:fill="auto"/>
            <w:vAlign w:val="center"/>
            <w:hideMark/>
          </w:tcPr>
          <w:p w14:paraId="1D1FDB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A2960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F1C">
              <w:rPr>
                <w:rFonts w:ascii="Aptos" w:eastAsia="Times New Roman" w:hAnsi="Aptos" w:cs="Times New Roman"/>
                <w:color w:val="000000"/>
                <w:kern w:val="0"/>
                <w14:ligatures w14:val="none"/>
              </w:rPr>
              <w:t>--</w:t>
            </w:r>
          </w:p>
        </w:tc>
      </w:tr>
      <w:tr w:rsidR="00BE5416" w:rsidRPr="005A0C2F" w14:paraId="45A08CC3" w14:textId="77777777" w:rsidTr="00A81D21">
        <w:trPr>
          <w:trHeight w:val="302"/>
          <w:jc w:val="center"/>
        </w:trPr>
        <w:tc>
          <w:tcPr>
            <w:tcW w:w="1350" w:type="dxa"/>
            <w:shd w:val="clear" w:color="auto" w:fill="auto"/>
            <w:vAlign w:val="center"/>
            <w:hideMark/>
          </w:tcPr>
          <w:p w14:paraId="4FEC68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B624F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F1C">
              <w:rPr>
                <w:rFonts w:ascii="Aptos" w:eastAsia="Times New Roman" w:hAnsi="Aptos" w:cs="Times New Roman"/>
                <w:color w:val="000000"/>
                <w:kern w:val="0"/>
                <w14:ligatures w14:val="none"/>
              </w:rPr>
              <w:t>--</w:t>
            </w:r>
          </w:p>
        </w:tc>
      </w:tr>
      <w:tr w:rsidR="00BE5416" w:rsidRPr="005A0C2F" w14:paraId="03856A9D" w14:textId="77777777" w:rsidTr="00A81D21">
        <w:trPr>
          <w:trHeight w:val="302"/>
          <w:jc w:val="center"/>
        </w:trPr>
        <w:tc>
          <w:tcPr>
            <w:tcW w:w="1350" w:type="dxa"/>
            <w:shd w:val="clear" w:color="auto" w:fill="auto"/>
            <w:vAlign w:val="center"/>
            <w:hideMark/>
          </w:tcPr>
          <w:p w14:paraId="3B44FC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0AA62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F1C">
              <w:rPr>
                <w:rFonts w:ascii="Aptos" w:eastAsia="Times New Roman" w:hAnsi="Aptos" w:cs="Times New Roman"/>
                <w:color w:val="000000"/>
                <w:kern w:val="0"/>
                <w14:ligatures w14:val="none"/>
              </w:rPr>
              <w:t>--</w:t>
            </w:r>
          </w:p>
        </w:tc>
      </w:tr>
      <w:tr w:rsidR="00BE5416" w:rsidRPr="005A0C2F" w14:paraId="48049F38" w14:textId="77777777" w:rsidTr="00A81D21">
        <w:trPr>
          <w:trHeight w:val="302"/>
          <w:jc w:val="center"/>
        </w:trPr>
        <w:tc>
          <w:tcPr>
            <w:tcW w:w="1350" w:type="dxa"/>
            <w:shd w:val="clear" w:color="auto" w:fill="auto"/>
            <w:vAlign w:val="center"/>
            <w:hideMark/>
          </w:tcPr>
          <w:p w14:paraId="3057AB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E63DC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C0F1C">
              <w:rPr>
                <w:rFonts w:ascii="Aptos" w:eastAsia="Times New Roman" w:hAnsi="Aptos" w:cs="Times New Roman"/>
                <w:color w:val="000000"/>
                <w:kern w:val="0"/>
                <w14:ligatures w14:val="none"/>
              </w:rPr>
              <w:t>--</w:t>
            </w:r>
          </w:p>
        </w:tc>
      </w:tr>
      <w:tr w:rsidR="00BE5416" w:rsidRPr="005A0C2F" w14:paraId="17952351" w14:textId="77777777" w:rsidTr="00A81D21">
        <w:trPr>
          <w:trHeight w:val="302"/>
          <w:jc w:val="center"/>
        </w:trPr>
        <w:tc>
          <w:tcPr>
            <w:tcW w:w="1350" w:type="dxa"/>
            <w:shd w:val="clear" w:color="auto" w:fill="auto"/>
            <w:vAlign w:val="center"/>
            <w:hideMark/>
          </w:tcPr>
          <w:p w14:paraId="745D14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1F177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2F95">
              <w:rPr>
                <w:rFonts w:ascii="Aptos" w:eastAsia="Times New Roman" w:hAnsi="Aptos" w:cs="Times New Roman"/>
                <w:color w:val="000000"/>
                <w:kern w:val="0"/>
                <w14:ligatures w14:val="none"/>
              </w:rPr>
              <w:t>Q9a</w:t>
            </w:r>
          </w:p>
        </w:tc>
      </w:tr>
    </w:tbl>
    <w:p w14:paraId="4F789E4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6D0572D" w14:textId="77777777" w:rsidTr="00A81D21">
        <w:trPr>
          <w:tblHeader/>
          <w:jc w:val="center"/>
        </w:trPr>
        <w:tc>
          <w:tcPr>
            <w:tcW w:w="1205" w:type="dxa"/>
            <w:shd w:val="clear" w:color="auto" w:fill="D9D9D9" w:themeFill="background1" w:themeFillShade="D9"/>
            <w:vAlign w:val="center"/>
          </w:tcPr>
          <w:p w14:paraId="615E2C4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4D5184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E121585" w14:textId="77777777" w:rsidR="00BE5416" w:rsidRDefault="00BE5416" w:rsidP="00A81D21">
            <w:pPr>
              <w:jc w:val="center"/>
              <w:rPr>
                <w:b/>
                <w:bCs/>
              </w:rPr>
            </w:pPr>
            <w:r>
              <w:rPr>
                <w:b/>
                <w:bCs/>
              </w:rPr>
              <w:t>n</w:t>
            </w:r>
          </w:p>
        </w:tc>
      </w:tr>
      <w:tr w:rsidR="00BE5416" w14:paraId="4CFF6ECC" w14:textId="77777777" w:rsidTr="00A81D21">
        <w:trPr>
          <w:jc w:val="center"/>
        </w:trPr>
        <w:tc>
          <w:tcPr>
            <w:tcW w:w="1205" w:type="dxa"/>
          </w:tcPr>
          <w:p w14:paraId="01AD143F" w14:textId="77777777" w:rsidR="00BE5416" w:rsidRDefault="00BE5416" w:rsidP="00A81D21">
            <w:pPr>
              <w:jc w:val="center"/>
            </w:pPr>
            <w:r w:rsidRPr="00760FA3">
              <w:t>-55</w:t>
            </w:r>
          </w:p>
        </w:tc>
        <w:tc>
          <w:tcPr>
            <w:tcW w:w="4135" w:type="dxa"/>
          </w:tcPr>
          <w:p w14:paraId="67EE5F85" w14:textId="77777777" w:rsidR="00BE5416" w:rsidRDefault="00BE5416" w:rsidP="00A81D21">
            <w:pPr>
              <w:jc w:val="center"/>
            </w:pPr>
            <w:r w:rsidRPr="00760FA3">
              <w:t>-55: Item not covered in Policy Survey year</w:t>
            </w:r>
          </w:p>
        </w:tc>
        <w:tc>
          <w:tcPr>
            <w:tcW w:w="1495" w:type="dxa"/>
          </w:tcPr>
          <w:p w14:paraId="3ED358B8" w14:textId="77777777" w:rsidR="00BE5416" w:rsidRDefault="00BE5416" w:rsidP="00A81D21">
            <w:pPr>
              <w:jc w:val="center"/>
            </w:pPr>
            <w:r w:rsidRPr="0098776F">
              <w:t>391</w:t>
            </w:r>
          </w:p>
        </w:tc>
      </w:tr>
      <w:tr w:rsidR="00BE5416" w14:paraId="12897D63" w14:textId="77777777" w:rsidTr="00A81D21">
        <w:trPr>
          <w:jc w:val="center"/>
        </w:trPr>
        <w:tc>
          <w:tcPr>
            <w:tcW w:w="1205" w:type="dxa"/>
          </w:tcPr>
          <w:p w14:paraId="7E4A6DC9" w14:textId="77777777" w:rsidR="00BE5416" w:rsidRDefault="00BE5416" w:rsidP="00A81D21">
            <w:pPr>
              <w:jc w:val="center"/>
            </w:pPr>
            <w:r w:rsidRPr="00801707">
              <w:t>-77</w:t>
            </w:r>
          </w:p>
        </w:tc>
        <w:tc>
          <w:tcPr>
            <w:tcW w:w="4135" w:type="dxa"/>
          </w:tcPr>
          <w:p w14:paraId="0862A485" w14:textId="77777777" w:rsidR="00BE5416" w:rsidRDefault="00BE5416" w:rsidP="00A81D21">
            <w:pPr>
              <w:jc w:val="center"/>
            </w:pPr>
            <w:r w:rsidRPr="00801707">
              <w:t>-77: Valid Skip</w:t>
            </w:r>
          </w:p>
        </w:tc>
        <w:tc>
          <w:tcPr>
            <w:tcW w:w="1495" w:type="dxa"/>
          </w:tcPr>
          <w:p w14:paraId="4B4E3664" w14:textId="77777777" w:rsidR="00BE5416" w:rsidRDefault="00BE5416" w:rsidP="00A81D21">
            <w:pPr>
              <w:jc w:val="center"/>
            </w:pPr>
            <w:r w:rsidRPr="0098776F">
              <w:t>3</w:t>
            </w:r>
          </w:p>
        </w:tc>
      </w:tr>
      <w:tr w:rsidR="00BE5416" w14:paraId="6270ED30" w14:textId="77777777" w:rsidTr="00A81D21">
        <w:trPr>
          <w:jc w:val="center"/>
        </w:trPr>
        <w:tc>
          <w:tcPr>
            <w:tcW w:w="1205" w:type="dxa"/>
          </w:tcPr>
          <w:p w14:paraId="3F9BF763" w14:textId="77777777" w:rsidR="00BE5416" w:rsidRDefault="00BE5416" w:rsidP="00A81D21">
            <w:pPr>
              <w:jc w:val="center"/>
            </w:pPr>
            <w:r w:rsidRPr="00801707">
              <w:lastRenderedPageBreak/>
              <w:t>1</w:t>
            </w:r>
          </w:p>
        </w:tc>
        <w:tc>
          <w:tcPr>
            <w:tcW w:w="4135" w:type="dxa"/>
          </w:tcPr>
          <w:p w14:paraId="5D6E6230" w14:textId="77777777" w:rsidR="00BE5416" w:rsidRDefault="00BE5416" w:rsidP="00A81D21">
            <w:pPr>
              <w:jc w:val="center"/>
            </w:pPr>
            <w:r w:rsidRPr="00801707">
              <w:t>1: The pre-registration application is processed immediately, but the person cannot vote before they turn 18.</w:t>
            </w:r>
          </w:p>
        </w:tc>
        <w:tc>
          <w:tcPr>
            <w:tcW w:w="1495" w:type="dxa"/>
          </w:tcPr>
          <w:p w14:paraId="6EB9A161" w14:textId="77777777" w:rsidR="00BE5416" w:rsidRDefault="00BE5416" w:rsidP="00A81D21">
            <w:pPr>
              <w:jc w:val="center"/>
            </w:pPr>
            <w:r w:rsidRPr="0098776F">
              <w:t>36</w:t>
            </w:r>
          </w:p>
        </w:tc>
      </w:tr>
      <w:tr w:rsidR="00BE5416" w14:paraId="63AF2514" w14:textId="77777777" w:rsidTr="00A81D21">
        <w:trPr>
          <w:jc w:val="center"/>
        </w:trPr>
        <w:tc>
          <w:tcPr>
            <w:tcW w:w="1205" w:type="dxa"/>
          </w:tcPr>
          <w:p w14:paraId="21483A75" w14:textId="77777777" w:rsidR="00BE5416" w:rsidRDefault="00BE5416" w:rsidP="00A81D21">
            <w:pPr>
              <w:jc w:val="center"/>
            </w:pPr>
            <w:r w:rsidRPr="00801707">
              <w:t>2</w:t>
            </w:r>
          </w:p>
        </w:tc>
        <w:tc>
          <w:tcPr>
            <w:tcW w:w="4135" w:type="dxa"/>
          </w:tcPr>
          <w:p w14:paraId="6AF7632F" w14:textId="77777777" w:rsidR="00BE5416" w:rsidRDefault="00BE5416" w:rsidP="00A81D21">
            <w:pPr>
              <w:jc w:val="center"/>
            </w:pPr>
            <w:r w:rsidRPr="00801707">
              <w:t>2: The pre-registration application is held and is not processed until the person turns 18.</w:t>
            </w:r>
          </w:p>
        </w:tc>
        <w:tc>
          <w:tcPr>
            <w:tcW w:w="1495" w:type="dxa"/>
          </w:tcPr>
          <w:p w14:paraId="2FA4E342" w14:textId="77777777" w:rsidR="00BE5416" w:rsidRDefault="00BE5416" w:rsidP="00A81D21">
            <w:pPr>
              <w:jc w:val="center"/>
            </w:pPr>
            <w:r w:rsidRPr="0098776F">
              <w:t>2</w:t>
            </w:r>
          </w:p>
        </w:tc>
      </w:tr>
      <w:tr w:rsidR="00BE5416" w14:paraId="2B4DD8FD" w14:textId="77777777" w:rsidTr="00A81D21">
        <w:trPr>
          <w:jc w:val="center"/>
        </w:trPr>
        <w:tc>
          <w:tcPr>
            <w:tcW w:w="1205" w:type="dxa"/>
          </w:tcPr>
          <w:p w14:paraId="512E62C1" w14:textId="77777777" w:rsidR="00BE5416" w:rsidRDefault="00BE5416" w:rsidP="00A81D21">
            <w:pPr>
              <w:jc w:val="center"/>
            </w:pPr>
            <w:r w:rsidRPr="00801707">
              <w:t>3</w:t>
            </w:r>
          </w:p>
        </w:tc>
        <w:tc>
          <w:tcPr>
            <w:tcW w:w="4135" w:type="dxa"/>
          </w:tcPr>
          <w:p w14:paraId="7B8F74EE" w14:textId="77777777" w:rsidR="00BE5416" w:rsidRDefault="00BE5416" w:rsidP="00A81D21">
            <w:pPr>
              <w:jc w:val="center"/>
            </w:pPr>
            <w:r w:rsidRPr="00801707">
              <w:t>3: Other (please describe): [TEXT BOX]</w:t>
            </w:r>
          </w:p>
        </w:tc>
        <w:tc>
          <w:tcPr>
            <w:tcW w:w="1495" w:type="dxa"/>
          </w:tcPr>
          <w:p w14:paraId="4985C11A" w14:textId="77777777" w:rsidR="00BE5416" w:rsidRDefault="00BE5416" w:rsidP="00A81D21">
            <w:pPr>
              <w:jc w:val="center"/>
            </w:pPr>
            <w:r w:rsidRPr="0098776F">
              <w:t>15</w:t>
            </w:r>
          </w:p>
        </w:tc>
      </w:tr>
    </w:tbl>
    <w:p w14:paraId="648A33E1" w14:textId="77777777" w:rsidR="00BE5416" w:rsidRDefault="00BE5416" w:rsidP="00BE5416"/>
    <w:p w14:paraId="24F53401" w14:textId="77777777" w:rsidR="00BE5416" w:rsidRPr="008A24C0" w:rsidRDefault="00BE5416" w:rsidP="00BE5416">
      <w:pPr>
        <w:pStyle w:val="ListParagraph"/>
        <w:numPr>
          <w:ilvl w:val="0"/>
          <w:numId w:val="1"/>
        </w:numPr>
      </w:pPr>
      <w:r>
        <w:t>Format: Numeric (categorical)</w:t>
      </w:r>
    </w:p>
    <w:p w14:paraId="6DD8C81A" w14:textId="77777777" w:rsidR="00BE5416" w:rsidRDefault="00BE5416" w:rsidP="00BE5416">
      <w:pPr>
        <w:rPr>
          <w:i/>
          <w:iCs/>
          <w:color w:val="0F4761" w:themeColor="accent1" w:themeShade="BF"/>
        </w:rPr>
      </w:pPr>
      <w:r w:rsidRPr="00AF4D3A">
        <w:rPr>
          <w:i/>
          <w:iCs/>
          <w:color w:val="0F4761" w:themeColor="accent1" w:themeShade="BF"/>
        </w:rPr>
        <w:t>Q9aOther</w:t>
      </w:r>
      <w:r>
        <w:rPr>
          <w:i/>
          <w:iCs/>
          <w:color w:val="0F4761" w:themeColor="accent1" w:themeShade="BF"/>
        </w:rPr>
        <w:t xml:space="preserve">: </w:t>
      </w:r>
      <w:r w:rsidRPr="00491616">
        <w:rPr>
          <w:i/>
          <w:iCs/>
          <w:color w:val="0F4761" w:themeColor="accent1" w:themeShade="BF"/>
        </w:rPr>
        <w:t>Voter Pre-Registration Application Process Timeline: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FC7B474" w14:textId="77777777" w:rsidTr="00A81D21">
        <w:trPr>
          <w:trHeight w:val="300"/>
          <w:jc w:val="center"/>
        </w:trPr>
        <w:tc>
          <w:tcPr>
            <w:tcW w:w="1350" w:type="dxa"/>
            <w:shd w:val="clear" w:color="auto" w:fill="D9D9D9" w:themeFill="background1" w:themeFillShade="D9"/>
            <w:vAlign w:val="center"/>
          </w:tcPr>
          <w:p w14:paraId="3081811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34100C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637C28E" w14:textId="77777777" w:rsidTr="00A81D21">
        <w:trPr>
          <w:trHeight w:val="302"/>
          <w:jc w:val="center"/>
        </w:trPr>
        <w:tc>
          <w:tcPr>
            <w:tcW w:w="1350" w:type="dxa"/>
            <w:shd w:val="clear" w:color="auto" w:fill="auto"/>
            <w:vAlign w:val="center"/>
            <w:hideMark/>
          </w:tcPr>
          <w:p w14:paraId="4B6277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B9B77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6A44E85" w14:textId="77777777" w:rsidTr="00A81D21">
        <w:trPr>
          <w:trHeight w:val="302"/>
          <w:jc w:val="center"/>
        </w:trPr>
        <w:tc>
          <w:tcPr>
            <w:tcW w:w="1350" w:type="dxa"/>
            <w:shd w:val="clear" w:color="auto" w:fill="auto"/>
            <w:vAlign w:val="center"/>
            <w:hideMark/>
          </w:tcPr>
          <w:p w14:paraId="142F86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E53F9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6BEE">
              <w:rPr>
                <w:rFonts w:ascii="Aptos" w:eastAsia="Times New Roman" w:hAnsi="Aptos" w:cs="Times New Roman"/>
                <w:color w:val="000000"/>
                <w:kern w:val="0"/>
                <w14:ligatures w14:val="none"/>
              </w:rPr>
              <w:t>--</w:t>
            </w:r>
          </w:p>
        </w:tc>
      </w:tr>
      <w:tr w:rsidR="00BE5416" w:rsidRPr="005A0C2F" w14:paraId="6B5EB94B" w14:textId="77777777" w:rsidTr="00A81D21">
        <w:trPr>
          <w:trHeight w:val="302"/>
          <w:jc w:val="center"/>
        </w:trPr>
        <w:tc>
          <w:tcPr>
            <w:tcW w:w="1350" w:type="dxa"/>
            <w:shd w:val="clear" w:color="auto" w:fill="auto"/>
            <w:vAlign w:val="center"/>
            <w:hideMark/>
          </w:tcPr>
          <w:p w14:paraId="186545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01973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6BEE">
              <w:rPr>
                <w:rFonts w:ascii="Aptos" w:eastAsia="Times New Roman" w:hAnsi="Aptos" w:cs="Times New Roman"/>
                <w:color w:val="000000"/>
                <w:kern w:val="0"/>
                <w14:ligatures w14:val="none"/>
              </w:rPr>
              <w:t>--</w:t>
            </w:r>
          </w:p>
        </w:tc>
      </w:tr>
      <w:tr w:rsidR="00BE5416" w:rsidRPr="005A0C2F" w14:paraId="74B50716" w14:textId="77777777" w:rsidTr="00A81D21">
        <w:trPr>
          <w:trHeight w:val="302"/>
          <w:jc w:val="center"/>
        </w:trPr>
        <w:tc>
          <w:tcPr>
            <w:tcW w:w="1350" w:type="dxa"/>
            <w:shd w:val="clear" w:color="auto" w:fill="auto"/>
            <w:vAlign w:val="center"/>
            <w:hideMark/>
          </w:tcPr>
          <w:p w14:paraId="2BF765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D05DB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6BEE">
              <w:rPr>
                <w:rFonts w:ascii="Aptos" w:eastAsia="Times New Roman" w:hAnsi="Aptos" w:cs="Times New Roman"/>
                <w:color w:val="000000"/>
                <w:kern w:val="0"/>
                <w14:ligatures w14:val="none"/>
              </w:rPr>
              <w:t>--</w:t>
            </w:r>
          </w:p>
        </w:tc>
      </w:tr>
      <w:tr w:rsidR="00BE5416" w:rsidRPr="005A0C2F" w14:paraId="6FBBC3C5" w14:textId="77777777" w:rsidTr="00A81D21">
        <w:trPr>
          <w:trHeight w:val="302"/>
          <w:jc w:val="center"/>
        </w:trPr>
        <w:tc>
          <w:tcPr>
            <w:tcW w:w="1350" w:type="dxa"/>
            <w:shd w:val="clear" w:color="auto" w:fill="auto"/>
            <w:vAlign w:val="center"/>
            <w:hideMark/>
          </w:tcPr>
          <w:p w14:paraId="5FDDBF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90354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6BEE">
              <w:rPr>
                <w:rFonts w:ascii="Aptos" w:eastAsia="Times New Roman" w:hAnsi="Aptos" w:cs="Times New Roman"/>
                <w:color w:val="000000"/>
                <w:kern w:val="0"/>
                <w14:ligatures w14:val="none"/>
              </w:rPr>
              <w:t>--</w:t>
            </w:r>
          </w:p>
        </w:tc>
      </w:tr>
      <w:tr w:rsidR="00BE5416" w:rsidRPr="005A0C2F" w14:paraId="155D814A" w14:textId="77777777" w:rsidTr="00A81D21">
        <w:trPr>
          <w:trHeight w:val="302"/>
          <w:jc w:val="center"/>
        </w:trPr>
        <w:tc>
          <w:tcPr>
            <w:tcW w:w="1350" w:type="dxa"/>
            <w:shd w:val="clear" w:color="auto" w:fill="auto"/>
            <w:vAlign w:val="center"/>
            <w:hideMark/>
          </w:tcPr>
          <w:p w14:paraId="115248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CC6E5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6BEE">
              <w:rPr>
                <w:rFonts w:ascii="Aptos" w:eastAsia="Times New Roman" w:hAnsi="Aptos" w:cs="Times New Roman"/>
                <w:color w:val="000000"/>
                <w:kern w:val="0"/>
                <w14:ligatures w14:val="none"/>
              </w:rPr>
              <w:t>--</w:t>
            </w:r>
          </w:p>
        </w:tc>
      </w:tr>
      <w:tr w:rsidR="00BE5416" w:rsidRPr="005A0C2F" w14:paraId="52CE5B74" w14:textId="77777777" w:rsidTr="00A81D21">
        <w:trPr>
          <w:trHeight w:val="302"/>
          <w:jc w:val="center"/>
        </w:trPr>
        <w:tc>
          <w:tcPr>
            <w:tcW w:w="1350" w:type="dxa"/>
            <w:shd w:val="clear" w:color="auto" w:fill="auto"/>
            <w:vAlign w:val="center"/>
            <w:hideMark/>
          </w:tcPr>
          <w:p w14:paraId="3F35A7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87385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6BEE">
              <w:rPr>
                <w:rFonts w:ascii="Aptos" w:eastAsia="Times New Roman" w:hAnsi="Aptos" w:cs="Times New Roman"/>
                <w:color w:val="000000"/>
                <w:kern w:val="0"/>
                <w14:ligatures w14:val="none"/>
              </w:rPr>
              <w:t>--</w:t>
            </w:r>
          </w:p>
        </w:tc>
      </w:tr>
      <w:tr w:rsidR="00BE5416" w:rsidRPr="005A0C2F" w14:paraId="17DD069E" w14:textId="77777777" w:rsidTr="00A81D21">
        <w:trPr>
          <w:trHeight w:val="302"/>
          <w:jc w:val="center"/>
        </w:trPr>
        <w:tc>
          <w:tcPr>
            <w:tcW w:w="1350" w:type="dxa"/>
            <w:shd w:val="clear" w:color="auto" w:fill="auto"/>
            <w:vAlign w:val="center"/>
            <w:hideMark/>
          </w:tcPr>
          <w:p w14:paraId="519741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2BD01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63DA7">
              <w:rPr>
                <w:rFonts w:ascii="Aptos" w:eastAsia="Times New Roman" w:hAnsi="Aptos" w:cs="Times New Roman"/>
                <w:color w:val="000000"/>
                <w:kern w:val="0"/>
                <w14:ligatures w14:val="none"/>
              </w:rPr>
              <w:t>Q9aOther</w:t>
            </w:r>
          </w:p>
        </w:tc>
      </w:tr>
    </w:tbl>
    <w:p w14:paraId="1553A129" w14:textId="77777777" w:rsidR="00BE5416" w:rsidRDefault="00BE5416" w:rsidP="00BE5416">
      <w:pPr>
        <w:rPr>
          <w:i/>
          <w:iCs/>
          <w:color w:val="0F4761" w:themeColor="accent1" w:themeShade="BF"/>
        </w:rPr>
      </w:pPr>
    </w:p>
    <w:p w14:paraId="445A597E" w14:textId="77777777" w:rsidR="00BE5416" w:rsidRPr="00243731" w:rsidRDefault="00BE5416" w:rsidP="00BE5416">
      <w:pPr>
        <w:pStyle w:val="ListParagraph"/>
        <w:numPr>
          <w:ilvl w:val="0"/>
          <w:numId w:val="1"/>
        </w:numPr>
      </w:pPr>
      <w:r>
        <w:t>Format: String</w:t>
      </w:r>
    </w:p>
    <w:p w14:paraId="59280812" w14:textId="77777777" w:rsidR="00BE5416" w:rsidRDefault="00BE5416" w:rsidP="00BE5416">
      <w:pPr>
        <w:spacing w:after="0"/>
        <w:rPr>
          <w:i/>
          <w:iCs/>
          <w:color w:val="0F4761" w:themeColor="accent1" w:themeShade="BF"/>
        </w:rPr>
      </w:pPr>
      <w:r w:rsidRPr="00AF4D3A">
        <w:rPr>
          <w:i/>
          <w:iCs/>
          <w:color w:val="0F4761" w:themeColor="accent1" w:themeShade="BF"/>
        </w:rPr>
        <w:t>Q10</w:t>
      </w:r>
      <w:r>
        <w:rPr>
          <w:i/>
          <w:iCs/>
          <w:color w:val="0F4761" w:themeColor="accent1" w:themeShade="BF"/>
        </w:rPr>
        <w:t xml:space="preserve">: </w:t>
      </w:r>
      <w:r w:rsidRPr="00491616">
        <w:rPr>
          <w:i/>
          <w:iCs/>
          <w:color w:val="0F4761" w:themeColor="accent1" w:themeShade="BF"/>
        </w:rPr>
        <w:t xml:space="preserve">Differentiate </w:t>
      </w:r>
      <w:r>
        <w:rPr>
          <w:i/>
          <w:iCs/>
          <w:color w:val="0F4761" w:themeColor="accent1" w:themeShade="BF"/>
        </w:rPr>
        <w:t>B</w:t>
      </w:r>
      <w:r w:rsidRPr="00491616">
        <w:rPr>
          <w:i/>
          <w:iCs/>
          <w:color w:val="0F4761" w:themeColor="accent1" w:themeShade="BF"/>
        </w:rPr>
        <w:t xml:space="preserve">etween </w:t>
      </w:r>
      <w:r>
        <w:rPr>
          <w:i/>
          <w:iCs/>
          <w:color w:val="0F4761" w:themeColor="accent1" w:themeShade="BF"/>
        </w:rPr>
        <w:t>A</w:t>
      </w:r>
      <w:r w:rsidRPr="00491616">
        <w:rPr>
          <w:i/>
          <w:iCs/>
          <w:color w:val="0F4761" w:themeColor="accent1" w:themeShade="BF"/>
        </w:rPr>
        <w:t xml:space="preserve">ctive and </w:t>
      </w:r>
      <w:r>
        <w:rPr>
          <w:i/>
          <w:iCs/>
          <w:color w:val="0F4761" w:themeColor="accent1" w:themeShade="BF"/>
        </w:rPr>
        <w:t>I</w:t>
      </w:r>
      <w:r w:rsidRPr="00491616">
        <w:rPr>
          <w:i/>
          <w:iCs/>
          <w:color w:val="0F4761" w:themeColor="accent1" w:themeShade="BF"/>
        </w:rPr>
        <w:t xml:space="preserve">nactive </w:t>
      </w:r>
      <w:r>
        <w:rPr>
          <w:i/>
          <w:iCs/>
          <w:color w:val="0F4761" w:themeColor="accent1" w:themeShade="BF"/>
        </w:rPr>
        <w:t>V</w:t>
      </w:r>
      <w:r w:rsidRPr="00491616">
        <w:rPr>
          <w:i/>
          <w:iCs/>
          <w:color w:val="0F4761" w:themeColor="accent1" w:themeShade="BF"/>
        </w:rPr>
        <w:t>oters</w:t>
      </w:r>
    </w:p>
    <w:p w14:paraId="6FCA7773" w14:textId="77777777" w:rsidR="00BE5416" w:rsidRPr="004E09C0" w:rsidRDefault="00BE5416" w:rsidP="00BE5416">
      <w:r w:rsidRPr="004E09C0">
        <w:t>For the November [year] general election, did your state differentiate between active and inactive voters in your voter registration records?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F3C01AE" w14:textId="77777777" w:rsidTr="00A81D21">
        <w:trPr>
          <w:trHeight w:val="300"/>
          <w:jc w:val="center"/>
        </w:trPr>
        <w:tc>
          <w:tcPr>
            <w:tcW w:w="1350" w:type="dxa"/>
            <w:shd w:val="clear" w:color="auto" w:fill="D9D9D9" w:themeFill="background1" w:themeFillShade="D9"/>
            <w:vAlign w:val="center"/>
          </w:tcPr>
          <w:p w14:paraId="4555599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5B7FA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10CA733" w14:textId="77777777" w:rsidTr="00A81D21">
        <w:trPr>
          <w:trHeight w:val="302"/>
          <w:jc w:val="center"/>
        </w:trPr>
        <w:tc>
          <w:tcPr>
            <w:tcW w:w="1350" w:type="dxa"/>
            <w:shd w:val="clear" w:color="auto" w:fill="auto"/>
            <w:vAlign w:val="center"/>
            <w:hideMark/>
          </w:tcPr>
          <w:p w14:paraId="2C1941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FE1B5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5B35">
              <w:rPr>
                <w:rFonts w:ascii="Aptos" w:eastAsia="Times New Roman" w:hAnsi="Aptos" w:cs="Times New Roman"/>
                <w:color w:val="000000"/>
                <w:kern w:val="0"/>
                <w14:ligatures w14:val="none"/>
              </w:rPr>
              <w:t>--</w:t>
            </w:r>
          </w:p>
        </w:tc>
      </w:tr>
      <w:tr w:rsidR="00BE5416" w:rsidRPr="005A0C2F" w14:paraId="750DB244" w14:textId="77777777" w:rsidTr="00A81D21">
        <w:trPr>
          <w:trHeight w:val="302"/>
          <w:jc w:val="center"/>
        </w:trPr>
        <w:tc>
          <w:tcPr>
            <w:tcW w:w="1350" w:type="dxa"/>
            <w:shd w:val="clear" w:color="auto" w:fill="auto"/>
            <w:vAlign w:val="center"/>
            <w:hideMark/>
          </w:tcPr>
          <w:p w14:paraId="0D773D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2800A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5B35">
              <w:rPr>
                <w:rFonts w:ascii="Aptos" w:eastAsia="Times New Roman" w:hAnsi="Aptos" w:cs="Times New Roman"/>
                <w:color w:val="000000"/>
                <w:kern w:val="0"/>
                <w14:ligatures w14:val="none"/>
              </w:rPr>
              <w:t>--</w:t>
            </w:r>
          </w:p>
        </w:tc>
      </w:tr>
      <w:tr w:rsidR="00BE5416" w:rsidRPr="005A0C2F" w14:paraId="666976BB" w14:textId="77777777" w:rsidTr="00A81D21">
        <w:trPr>
          <w:trHeight w:val="302"/>
          <w:jc w:val="center"/>
        </w:trPr>
        <w:tc>
          <w:tcPr>
            <w:tcW w:w="1350" w:type="dxa"/>
            <w:shd w:val="clear" w:color="auto" w:fill="auto"/>
            <w:vAlign w:val="center"/>
            <w:hideMark/>
          </w:tcPr>
          <w:p w14:paraId="297CC0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20434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5B35">
              <w:rPr>
                <w:rFonts w:ascii="Aptos" w:eastAsia="Times New Roman" w:hAnsi="Aptos" w:cs="Times New Roman"/>
                <w:color w:val="000000"/>
                <w:kern w:val="0"/>
                <w14:ligatures w14:val="none"/>
              </w:rPr>
              <w:t>--</w:t>
            </w:r>
          </w:p>
        </w:tc>
      </w:tr>
      <w:tr w:rsidR="00BE5416" w:rsidRPr="005A0C2F" w14:paraId="54CF67AD" w14:textId="77777777" w:rsidTr="00A81D21">
        <w:trPr>
          <w:trHeight w:val="302"/>
          <w:jc w:val="center"/>
        </w:trPr>
        <w:tc>
          <w:tcPr>
            <w:tcW w:w="1350" w:type="dxa"/>
            <w:shd w:val="clear" w:color="auto" w:fill="auto"/>
            <w:vAlign w:val="center"/>
            <w:hideMark/>
          </w:tcPr>
          <w:p w14:paraId="76FCC5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A3F98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5B35">
              <w:rPr>
                <w:rFonts w:ascii="Aptos" w:eastAsia="Times New Roman" w:hAnsi="Aptos" w:cs="Times New Roman"/>
                <w:color w:val="000000"/>
                <w:kern w:val="0"/>
                <w14:ligatures w14:val="none"/>
              </w:rPr>
              <w:t>--</w:t>
            </w:r>
          </w:p>
        </w:tc>
      </w:tr>
      <w:tr w:rsidR="00BE5416" w:rsidRPr="005A0C2F" w14:paraId="7505E79C" w14:textId="77777777" w:rsidTr="00A81D21">
        <w:trPr>
          <w:trHeight w:val="302"/>
          <w:jc w:val="center"/>
        </w:trPr>
        <w:tc>
          <w:tcPr>
            <w:tcW w:w="1350" w:type="dxa"/>
            <w:shd w:val="clear" w:color="auto" w:fill="auto"/>
            <w:vAlign w:val="center"/>
            <w:hideMark/>
          </w:tcPr>
          <w:p w14:paraId="33C936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92D96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5B35">
              <w:rPr>
                <w:rFonts w:ascii="Aptos" w:eastAsia="Times New Roman" w:hAnsi="Aptos" w:cs="Times New Roman"/>
                <w:color w:val="000000"/>
                <w:kern w:val="0"/>
                <w14:ligatures w14:val="none"/>
              </w:rPr>
              <w:t>--</w:t>
            </w:r>
          </w:p>
        </w:tc>
      </w:tr>
      <w:tr w:rsidR="00BE5416" w:rsidRPr="005A0C2F" w14:paraId="3450805E" w14:textId="77777777" w:rsidTr="00A81D21">
        <w:trPr>
          <w:trHeight w:val="302"/>
          <w:jc w:val="center"/>
        </w:trPr>
        <w:tc>
          <w:tcPr>
            <w:tcW w:w="1350" w:type="dxa"/>
            <w:shd w:val="clear" w:color="auto" w:fill="auto"/>
            <w:vAlign w:val="center"/>
            <w:hideMark/>
          </w:tcPr>
          <w:p w14:paraId="7E932F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FA552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25B35">
              <w:rPr>
                <w:rFonts w:ascii="Aptos" w:eastAsia="Times New Roman" w:hAnsi="Aptos" w:cs="Times New Roman"/>
                <w:color w:val="000000"/>
                <w:kern w:val="0"/>
                <w14:ligatures w14:val="none"/>
              </w:rPr>
              <w:t>--</w:t>
            </w:r>
          </w:p>
        </w:tc>
      </w:tr>
      <w:tr w:rsidR="00BE5416" w:rsidRPr="005A0C2F" w14:paraId="6D4C0BA5" w14:textId="77777777" w:rsidTr="00A81D21">
        <w:trPr>
          <w:trHeight w:val="302"/>
          <w:jc w:val="center"/>
        </w:trPr>
        <w:tc>
          <w:tcPr>
            <w:tcW w:w="1350" w:type="dxa"/>
            <w:shd w:val="clear" w:color="auto" w:fill="auto"/>
            <w:vAlign w:val="center"/>
            <w:hideMark/>
          </w:tcPr>
          <w:p w14:paraId="0F5975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5F905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Q11</w:t>
            </w:r>
          </w:p>
        </w:tc>
      </w:tr>
      <w:tr w:rsidR="00BE5416" w:rsidRPr="005A0C2F" w14:paraId="67688940" w14:textId="77777777" w:rsidTr="00A81D21">
        <w:trPr>
          <w:trHeight w:val="302"/>
          <w:jc w:val="center"/>
        </w:trPr>
        <w:tc>
          <w:tcPr>
            <w:tcW w:w="1350" w:type="dxa"/>
            <w:shd w:val="clear" w:color="auto" w:fill="auto"/>
            <w:vAlign w:val="center"/>
            <w:hideMark/>
          </w:tcPr>
          <w:p w14:paraId="1967A2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C6F9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Q10</w:t>
            </w:r>
          </w:p>
        </w:tc>
      </w:tr>
    </w:tbl>
    <w:p w14:paraId="30664D2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36CD620" w14:textId="77777777" w:rsidTr="00A81D21">
        <w:trPr>
          <w:tblHeader/>
          <w:jc w:val="center"/>
        </w:trPr>
        <w:tc>
          <w:tcPr>
            <w:tcW w:w="1205" w:type="dxa"/>
            <w:shd w:val="clear" w:color="auto" w:fill="D9D9D9" w:themeFill="background1" w:themeFillShade="D9"/>
            <w:vAlign w:val="center"/>
          </w:tcPr>
          <w:p w14:paraId="5FAB3A3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6E4664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333C080" w14:textId="77777777" w:rsidR="00BE5416" w:rsidRDefault="00BE5416" w:rsidP="00A81D21">
            <w:pPr>
              <w:jc w:val="center"/>
              <w:rPr>
                <w:b/>
                <w:bCs/>
              </w:rPr>
            </w:pPr>
            <w:r>
              <w:rPr>
                <w:b/>
                <w:bCs/>
              </w:rPr>
              <w:t>n</w:t>
            </w:r>
          </w:p>
        </w:tc>
      </w:tr>
      <w:tr w:rsidR="00BE5416" w14:paraId="02BC8A92" w14:textId="77777777" w:rsidTr="00A81D21">
        <w:trPr>
          <w:jc w:val="center"/>
        </w:trPr>
        <w:tc>
          <w:tcPr>
            <w:tcW w:w="1205" w:type="dxa"/>
          </w:tcPr>
          <w:p w14:paraId="715F6B7B" w14:textId="77777777" w:rsidR="00BE5416" w:rsidRDefault="00BE5416" w:rsidP="00A81D21">
            <w:pPr>
              <w:jc w:val="center"/>
            </w:pPr>
            <w:r w:rsidRPr="00760FA3">
              <w:t>-55</w:t>
            </w:r>
          </w:p>
        </w:tc>
        <w:tc>
          <w:tcPr>
            <w:tcW w:w="4135" w:type="dxa"/>
          </w:tcPr>
          <w:p w14:paraId="74AB3010" w14:textId="77777777" w:rsidR="00BE5416" w:rsidRDefault="00BE5416" w:rsidP="00A81D21">
            <w:pPr>
              <w:jc w:val="center"/>
            </w:pPr>
            <w:r w:rsidRPr="00760FA3">
              <w:t>-55: Item not covered in Policy Survey year</w:t>
            </w:r>
          </w:p>
        </w:tc>
        <w:tc>
          <w:tcPr>
            <w:tcW w:w="1495" w:type="dxa"/>
          </w:tcPr>
          <w:p w14:paraId="665FC2AE" w14:textId="77777777" w:rsidR="00BE5416" w:rsidRDefault="00BE5416" w:rsidP="00A81D21">
            <w:pPr>
              <w:jc w:val="center"/>
            </w:pPr>
            <w:r w:rsidRPr="00C15231">
              <w:t>335</w:t>
            </w:r>
          </w:p>
        </w:tc>
      </w:tr>
      <w:tr w:rsidR="00BE5416" w14:paraId="12FBE884" w14:textId="77777777" w:rsidTr="00A81D21">
        <w:trPr>
          <w:jc w:val="center"/>
        </w:trPr>
        <w:tc>
          <w:tcPr>
            <w:tcW w:w="1205" w:type="dxa"/>
          </w:tcPr>
          <w:p w14:paraId="161CB219" w14:textId="77777777" w:rsidR="00BE5416" w:rsidRDefault="00BE5416" w:rsidP="00A81D21">
            <w:pPr>
              <w:jc w:val="center"/>
            </w:pPr>
            <w:r w:rsidRPr="001F5823">
              <w:lastRenderedPageBreak/>
              <w:t>1</w:t>
            </w:r>
          </w:p>
        </w:tc>
        <w:tc>
          <w:tcPr>
            <w:tcW w:w="4135" w:type="dxa"/>
          </w:tcPr>
          <w:p w14:paraId="65E91F41" w14:textId="77777777" w:rsidR="00BE5416" w:rsidRDefault="00BE5416" w:rsidP="00A81D21">
            <w:pPr>
              <w:jc w:val="center"/>
            </w:pPr>
            <w:r w:rsidRPr="001F5823">
              <w:t>1: Yes, our state differentiates between active and inactive voters.</w:t>
            </w:r>
          </w:p>
        </w:tc>
        <w:tc>
          <w:tcPr>
            <w:tcW w:w="1495" w:type="dxa"/>
          </w:tcPr>
          <w:p w14:paraId="3B60FDF8" w14:textId="77777777" w:rsidR="00BE5416" w:rsidRDefault="00BE5416" w:rsidP="00A81D21">
            <w:pPr>
              <w:jc w:val="center"/>
            </w:pPr>
            <w:r w:rsidRPr="00C15231">
              <w:t>100</w:t>
            </w:r>
          </w:p>
        </w:tc>
      </w:tr>
      <w:tr w:rsidR="00BE5416" w14:paraId="72A3440C" w14:textId="77777777" w:rsidTr="00A81D21">
        <w:trPr>
          <w:jc w:val="center"/>
        </w:trPr>
        <w:tc>
          <w:tcPr>
            <w:tcW w:w="1205" w:type="dxa"/>
          </w:tcPr>
          <w:p w14:paraId="6513C620" w14:textId="77777777" w:rsidR="00BE5416" w:rsidRDefault="00BE5416" w:rsidP="00A81D21">
            <w:pPr>
              <w:jc w:val="center"/>
            </w:pPr>
            <w:r w:rsidRPr="001F5823">
              <w:t>2</w:t>
            </w:r>
          </w:p>
        </w:tc>
        <w:tc>
          <w:tcPr>
            <w:tcW w:w="4135" w:type="dxa"/>
          </w:tcPr>
          <w:p w14:paraId="42A49FFA" w14:textId="77777777" w:rsidR="00BE5416" w:rsidRDefault="00BE5416" w:rsidP="00A81D21">
            <w:pPr>
              <w:jc w:val="center"/>
            </w:pPr>
            <w:r w:rsidRPr="001F5823">
              <w:t>2: No, our state does not use this distinction.</w:t>
            </w:r>
          </w:p>
        </w:tc>
        <w:tc>
          <w:tcPr>
            <w:tcW w:w="1495" w:type="dxa"/>
          </w:tcPr>
          <w:p w14:paraId="409A184E" w14:textId="77777777" w:rsidR="00BE5416" w:rsidRDefault="00BE5416" w:rsidP="00A81D21">
            <w:pPr>
              <w:jc w:val="center"/>
            </w:pPr>
            <w:r w:rsidRPr="00C15231">
              <w:t>12</w:t>
            </w:r>
          </w:p>
        </w:tc>
      </w:tr>
    </w:tbl>
    <w:p w14:paraId="7C7666C8" w14:textId="77777777" w:rsidR="00BE5416" w:rsidRDefault="00BE5416" w:rsidP="00BE5416"/>
    <w:p w14:paraId="6552128C" w14:textId="77777777" w:rsidR="00BE5416" w:rsidRPr="008A24C0" w:rsidRDefault="00BE5416" w:rsidP="00BE5416">
      <w:pPr>
        <w:pStyle w:val="ListParagraph"/>
        <w:numPr>
          <w:ilvl w:val="0"/>
          <w:numId w:val="1"/>
        </w:numPr>
      </w:pPr>
      <w:r>
        <w:t>Format: Numeric (categorical)</w:t>
      </w:r>
    </w:p>
    <w:p w14:paraId="189E637F" w14:textId="77777777" w:rsidR="00BE5416" w:rsidRDefault="00BE5416" w:rsidP="00BE5416">
      <w:pPr>
        <w:spacing w:after="0"/>
        <w:rPr>
          <w:i/>
          <w:iCs/>
          <w:color w:val="0F4761" w:themeColor="accent1" w:themeShade="BF"/>
        </w:rPr>
      </w:pPr>
      <w:r w:rsidRPr="00FC0AE0">
        <w:rPr>
          <w:i/>
          <w:iCs/>
          <w:color w:val="0F4761" w:themeColor="accent1" w:themeShade="BF"/>
        </w:rPr>
        <w:t>Q10a</w:t>
      </w:r>
      <w:r>
        <w:rPr>
          <w:i/>
          <w:iCs/>
          <w:color w:val="0F4761" w:themeColor="accent1" w:themeShade="BF"/>
        </w:rPr>
        <w:t xml:space="preserve">: </w:t>
      </w:r>
      <w:r w:rsidRPr="0044047F">
        <w:rPr>
          <w:i/>
          <w:iCs/>
          <w:color w:val="0F4761" w:themeColor="accent1" w:themeShade="BF"/>
        </w:rPr>
        <w:t xml:space="preserve">Active and </w:t>
      </w:r>
      <w:r>
        <w:rPr>
          <w:i/>
          <w:iCs/>
          <w:color w:val="0F4761" w:themeColor="accent1" w:themeShade="BF"/>
        </w:rPr>
        <w:t>I</w:t>
      </w:r>
      <w:r w:rsidRPr="0044047F">
        <w:rPr>
          <w:i/>
          <w:iCs/>
          <w:color w:val="0F4761" w:themeColor="accent1" w:themeShade="BF"/>
        </w:rPr>
        <w:t xml:space="preserve">nactive </w:t>
      </w:r>
      <w:r>
        <w:rPr>
          <w:i/>
          <w:iCs/>
          <w:color w:val="0F4761" w:themeColor="accent1" w:themeShade="BF"/>
        </w:rPr>
        <w:t>D</w:t>
      </w:r>
      <w:r w:rsidRPr="0044047F">
        <w:rPr>
          <w:i/>
          <w:iCs/>
          <w:color w:val="0F4761" w:themeColor="accent1" w:themeShade="BF"/>
        </w:rPr>
        <w:t xml:space="preserve">efinitions </w:t>
      </w:r>
      <w:r>
        <w:rPr>
          <w:i/>
          <w:iCs/>
          <w:color w:val="0F4761" w:themeColor="accent1" w:themeShade="BF"/>
        </w:rPr>
        <w:t>M</w:t>
      </w:r>
      <w:r w:rsidRPr="0044047F">
        <w:rPr>
          <w:i/>
          <w:iCs/>
          <w:color w:val="0F4761" w:themeColor="accent1" w:themeShade="BF"/>
        </w:rPr>
        <w:t>atch EAC</w:t>
      </w:r>
    </w:p>
    <w:p w14:paraId="0F5BC26D" w14:textId="77777777" w:rsidR="00BE5416" w:rsidRPr="004E09C0" w:rsidRDefault="00BE5416" w:rsidP="00BE5416">
      <w:r w:rsidRPr="004E09C0">
        <w:t>The EAC defines active voters as fully eligible voters who have no additional processing requirements to fulfill before voting. Inactive voters are defined as voters who remain eligible to vote but require address verification under the provisions of the National Voter Registration Act (NVRA). For the November [year] general election, did your state use the above definitions for active and inactive voters?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1CF7B74" w14:textId="77777777" w:rsidTr="00A81D21">
        <w:trPr>
          <w:trHeight w:val="300"/>
          <w:jc w:val="center"/>
        </w:trPr>
        <w:tc>
          <w:tcPr>
            <w:tcW w:w="1350" w:type="dxa"/>
            <w:shd w:val="clear" w:color="auto" w:fill="D9D9D9" w:themeFill="background1" w:themeFillShade="D9"/>
            <w:vAlign w:val="center"/>
          </w:tcPr>
          <w:p w14:paraId="4E3E876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FDDFA1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6926A2C" w14:textId="77777777" w:rsidTr="00A81D21">
        <w:trPr>
          <w:trHeight w:val="302"/>
          <w:jc w:val="center"/>
        </w:trPr>
        <w:tc>
          <w:tcPr>
            <w:tcW w:w="1350" w:type="dxa"/>
            <w:shd w:val="clear" w:color="auto" w:fill="auto"/>
            <w:vAlign w:val="center"/>
            <w:hideMark/>
          </w:tcPr>
          <w:p w14:paraId="5FBFCE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C6AC1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0245">
              <w:rPr>
                <w:rFonts w:ascii="Aptos" w:eastAsia="Times New Roman" w:hAnsi="Aptos" w:cs="Times New Roman"/>
                <w:color w:val="000000"/>
                <w:kern w:val="0"/>
                <w14:ligatures w14:val="none"/>
              </w:rPr>
              <w:t>--</w:t>
            </w:r>
          </w:p>
        </w:tc>
      </w:tr>
      <w:tr w:rsidR="00BE5416" w:rsidRPr="005A0C2F" w14:paraId="459A4BA6" w14:textId="77777777" w:rsidTr="00A81D21">
        <w:trPr>
          <w:trHeight w:val="302"/>
          <w:jc w:val="center"/>
        </w:trPr>
        <w:tc>
          <w:tcPr>
            <w:tcW w:w="1350" w:type="dxa"/>
            <w:shd w:val="clear" w:color="auto" w:fill="auto"/>
            <w:vAlign w:val="center"/>
            <w:hideMark/>
          </w:tcPr>
          <w:p w14:paraId="39FFCE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590F8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0245">
              <w:rPr>
                <w:rFonts w:ascii="Aptos" w:eastAsia="Times New Roman" w:hAnsi="Aptos" w:cs="Times New Roman"/>
                <w:color w:val="000000"/>
                <w:kern w:val="0"/>
                <w14:ligatures w14:val="none"/>
              </w:rPr>
              <w:t>--</w:t>
            </w:r>
          </w:p>
        </w:tc>
      </w:tr>
      <w:tr w:rsidR="00BE5416" w:rsidRPr="005A0C2F" w14:paraId="4975EA80" w14:textId="77777777" w:rsidTr="00A81D21">
        <w:trPr>
          <w:trHeight w:val="302"/>
          <w:jc w:val="center"/>
        </w:trPr>
        <w:tc>
          <w:tcPr>
            <w:tcW w:w="1350" w:type="dxa"/>
            <w:shd w:val="clear" w:color="auto" w:fill="auto"/>
            <w:vAlign w:val="center"/>
            <w:hideMark/>
          </w:tcPr>
          <w:p w14:paraId="4B54F0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49C40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0245">
              <w:rPr>
                <w:rFonts w:ascii="Aptos" w:eastAsia="Times New Roman" w:hAnsi="Aptos" w:cs="Times New Roman"/>
                <w:color w:val="000000"/>
                <w:kern w:val="0"/>
                <w14:ligatures w14:val="none"/>
              </w:rPr>
              <w:t>--</w:t>
            </w:r>
          </w:p>
        </w:tc>
      </w:tr>
      <w:tr w:rsidR="00BE5416" w:rsidRPr="005A0C2F" w14:paraId="3833BA05" w14:textId="77777777" w:rsidTr="00A81D21">
        <w:trPr>
          <w:trHeight w:val="302"/>
          <w:jc w:val="center"/>
        </w:trPr>
        <w:tc>
          <w:tcPr>
            <w:tcW w:w="1350" w:type="dxa"/>
            <w:shd w:val="clear" w:color="auto" w:fill="auto"/>
            <w:vAlign w:val="center"/>
            <w:hideMark/>
          </w:tcPr>
          <w:p w14:paraId="4BB1FA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5D0D9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0245">
              <w:rPr>
                <w:rFonts w:ascii="Aptos" w:eastAsia="Times New Roman" w:hAnsi="Aptos" w:cs="Times New Roman"/>
                <w:color w:val="000000"/>
                <w:kern w:val="0"/>
                <w14:ligatures w14:val="none"/>
              </w:rPr>
              <w:t>--</w:t>
            </w:r>
          </w:p>
        </w:tc>
      </w:tr>
      <w:tr w:rsidR="00BE5416" w:rsidRPr="005A0C2F" w14:paraId="27D471F2" w14:textId="77777777" w:rsidTr="00A81D21">
        <w:trPr>
          <w:trHeight w:val="302"/>
          <w:jc w:val="center"/>
        </w:trPr>
        <w:tc>
          <w:tcPr>
            <w:tcW w:w="1350" w:type="dxa"/>
            <w:shd w:val="clear" w:color="auto" w:fill="auto"/>
            <w:vAlign w:val="center"/>
            <w:hideMark/>
          </w:tcPr>
          <w:p w14:paraId="33741B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8405A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0245">
              <w:rPr>
                <w:rFonts w:ascii="Aptos" w:eastAsia="Times New Roman" w:hAnsi="Aptos" w:cs="Times New Roman"/>
                <w:color w:val="000000"/>
                <w:kern w:val="0"/>
                <w14:ligatures w14:val="none"/>
              </w:rPr>
              <w:t>--</w:t>
            </w:r>
          </w:p>
        </w:tc>
      </w:tr>
      <w:tr w:rsidR="00BE5416" w:rsidRPr="005A0C2F" w14:paraId="23DFFD37" w14:textId="77777777" w:rsidTr="00A81D21">
        <w:trPr>
          <w:trHeight w:val="302"/>
          <w:jc w:val="center"/>
        </w:trPr>
        <w:tc>
          <w:tcPr>
            <w:tcW w:w="1350" w:type="dxa"/>
            <w:shd w:val="clear" w:color="auto" w:fill="auto"/>
            <w:vAlign w:val="center"/>
            <w:hideMark/>
          </w:tcPr>
          <w:p w14:paraId="1C2419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FE29E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0245">
              <w:rPr>
                <w:rFonts w:ascii="Aptos" w:eastAsia="Times New Roman" w:hAnsi="Aptos" w:cs="Times New Roman"/>
                <w:color w:val="000000"/>
                <w:kern w:val="0"/>
                <w14:ligatures w14:val="none"/>
              </w:rPr>
              <w:t>--</w:t>
            </w:r>
          </w:p>
        </w:tc>
      </w:tr>
      <w:tr w:rsidR="00BE5416" w:rsidRPr="005A0C2F" w14:paraId="4C2597C3" w14:textId="77777777" w:rsidTr="00A81D21">
        <w:trPr>
          <w:trHeight w:val="302"/>
          <w:jc w:val="center"/>
        </w:trPr>
        <w:tc>
          <w:tcPr>
            <w:tcW w:w="1350" w:type="dxa"/>
            <w:shd w:val="clear" w:color="auto" w:fill="auto"/>
            <w:vAlign w:val="center"/>
            <w:hideMark/>
          </w:tcPr>
          <w:p w14:paraId="6301E9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B6852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0245">
              <w:rPr>
                <w:rFonts w:ascii="Aptos" w:eastAsia="Times New Roman" w:hAnsi="Aptos" w:cs="Times New Roman"/>
                <w:color w:val="000000"/>
                <w:kern w:val="0"/>
                <w14:ligatures w14:val="none"/>
              </w:rPr>
              <w:t>--</w:t>
            </w:r>
          </w:p>
        </w:tc>
      </w:tr>
      <w:tr w:rsidR="00BE5416" w:rsidRPr="005A0C2F" w14:paraId="6B51A783" w14:textId="77777777" w:rsidTr="00A81D21">
        <w:trPr>
          <w:trHeight w:val="302"/>
          <w:jc w:val="center"/>
        </w:trPr>
        <w:tc>
          <w:tcPr>
            <w:tcW w:w="1350" w:type="dxa"/>
            <w:shd w:val="clear" w:color="auto" w:fill="auto"/>
            <w:vAlign w:val="center"/>
            <w:hideMark/>
          </w:tcPr>
          <w:p w14:paraId="593BE0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925D4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Q10a</w:t>
            </w:r>
          </w:p>
        </w:tc>
      </w:tr>
    </w:tbl>
    <w:p w14:paraId="36944CB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12A3635" w14:textId="77777777" w:rsidTr="00A81D21">
        <w:trPr>
          <w:jc w:val="center"/>
        </w:trPr>
        <w:tc>
          <w:tcPr>
            <w:tcW w:w="1205" w:type="dxa"/>
            <w:shd w:val="clear" w:color="auto" w:fill="D9D9D9" w:themeFill="background1" w:themeFillShade="D9"/>
            <w:vAlign w:val="center"/>
          </w:tcPr>
          <w:p w14:paraId="724FF9B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12B0D1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BA2D74B" w14:textId="77777777" w:rsidR="00BE5416" w:rsidRDefault="00BE5416" w:rsidP="00A81D21">
            <w:pPr>
              <w:jc w:val="center"/>
              <w:rPr>
                <w:b/>
                <w:bCs/>
              </w:rPr>
            </w:pPr>
            <w:r>
              <w:rPr>
                <w:b/>
                <w:bCs/>
              </w:rPr>
              <w:t>n</w:t>
            </w:r>
          </w:p>
        </w:tc>
      </w:tr>
      <w:tr w:rsidR="00BE5416" w14:paraId="3424912E" w14:textId="77777777" w:rsidTr="00A81D21">
        <w:trPr>
          <w:jc w:val="center"/>
        </w:trPr>
        <w:tc>
          <w:tcPr>
            <w:tcW w:w="1205" w:type="dxa"/>
          </w:tcPr>
          <w:p w14:paraId="2B6E6C17" w14:textId="77777777" w:rsidR="00BE5416" w:rsidRDefault="00BE5416" w:rsidP="00A81D21">
            <w:pPr>
              <w:jc w:val="center"/>
            </w:pPr>
            <w:r w:rsidRPr="00760FA3">
              <w:t>-55</w:t>
            </w:r>
          </w:p>
        </w:tc>
        <w:tc>
          <w:tcPr>
            <w:tcW w:w="4135" w:type="dxa"/>
          </w:tcPr>
          <w:p w14:paraId="46358A38" w14:textId="77777777" w:rsidR="00BE5416" w:rsidRDefault="00BE5416" w:rsidP="00A81D21">
            <w:pPr>
              <w:jc w:val="center"/>
            </w:pPr>
            <w:r w:rsidRPr="00760FA3">
              <w:t>-55: Item not covered in Policy Survey year</w:t>
            </w:r>
          </w:p>
        </w:tc>
        <w:tc>
          <w:tcPr>
            <w:tcW w:w="1495" w:type="dxa"/>
          </w:tcPr>
          <w:p w14:paraId="0F045459" w14:textId="77777777" w:rsidR="00BE5416" w:rsidRDefault="00BE5416" w:rsidP="00A81D21">
            <w:pPr>
              <w:jc w:val="center"/>
            </w:pPr>
            <w:r w:rsidRPr="00AB1D83">
              <w:t>391</w:t>
            </w:r>
          </w:p>
        </w:tc>
      </w:tr>
      <w:tr w:rsidR="00BE5416" w14:paraId="1AE5F91E" w14:textId="77777777" w:rsidTr="00A81D21">
        <w:trPr>
          <w:jc w:val="center"/>
        </w:trPr>
        <w:tc>
          <w:tcPr>
            <w:tcW w:w="1205" w:type="dxa"/>
          </w:tcPr>
          <w:p w14:paraId="79E26A0C" w14:textId="77777777" w:rsidR="00BE5416" w:rsidRDefault="00BE5416" w:rsidP="00A81D21">
            <w:pPr>
              <w:jc w:val="center"/>
            </w:pPr>
            <w:r w:rsidRPr="00CA470B">
              <w:t>-77</w:t>
            </w:r>
          </w:p>
        </w:tc>
        <w:tc>
          <w:tcPr>
            <w:tcW w:w="4135" w:type="dxa"/>
          </w:tcPr>
          <w:p w14:paraId="7E0B547A" w14:textId="77777777" w:rsidR="00BE5416" w:rsidRDefault="00BE5416" w:rsidP="00A81D21">
            <w:pPr>
              <w:jc w:val="center"/>
            </w:pPr>
            <w:r w:rsidRPr="00CA470B">
              <w:t>-77: Valid Skip</w:t>
            </w:r>
          </w:p>
        </w:tc>
        <w:tc>
          <w:tcPr>
            <w:tcW w:w="1495" w:type="dxa"/>
          </w:tcPr>
          <w:p w14:paraId="13B4D1EC" w14:textId="77777777" w:rsidR="00BE5416" w:rsidRDefault="00BE5416" w:rsidP="00A81D21">
            <w:pPr>
              <w:jc w:val="center"/>
            </w:pPr>
            <w:r w:rsidRPr="00AB1D83">
              <w:t>6</w:t>
            </w:r>
          </w:p>
        </w:tc>
      </w:tr>
      <w:tr w:rsidR="00BE5416" w14:paraId="4E675DB1" w14:textId="77777777" w:rsidTr="00A81D21">
        <w:trPr>
          <w:jc w:val="center"/>
        </w:trPr>
        <w:tc>
          <w:tcPr>
            <w:tcW w:w="1205" w:type="dxa"/>
          </w:tcPr>
          <w:p w14:paraId="0392B816" w14:textId="77777777" w:rsidR="00BE5416" w:rsidRDefault="00BE5416" w:rsidP="00A81D21">
            <w:pPr>
              <w:jc w:val="center"/>
            </w:pPr>
            <w:r w:rsidRPr="00CA470B">
              <w:t>1</w:t>
            </w:r>
          </w:p>
        </w:tc>
        <w:tc>
          <w:tcPr>
            <w:tcW w:w="4135" w:type="dxa"/>
          </w:tcPr>
          <w:p w14:paraId="2EACE2B5" w14:textId="77777777" w:rsidR="00BE5416" w:rsidRDefault="00BE5416" w:rsidP="00A81D21">
            <w:pPr>
              <w:jc w:val="center"/>
            </w:pPr>
            <w:r w:rsidRPr="00CA470B">
              <w:t>1: Yes</w:t>
            </w:r>
          </w:p>
        </w:tc>
        <w:tc>
          <w:tcPr>
            <w:tcW w:w="1495" w:type="dxa"/>
          </w:tcPr>
          <w:p w14:paraId="398214DE" w14:textId="77777777" w:rsidR="00BE5416" w:rsidRDefault="00BE5416" w:rsidP="00A81D21">
            <w:pPr>
              <w:jc w:val="center"/>
            </w:pPr>
            <w:r w:rsidRPr="00AB1D83">
              <w:t>27</w:t>
            </w:r>
          </w:p>
        </w:tc>
      </w:tr>
      <w:tr w:rsidR="00BE5416" w14:paraId="59490A01" w14:textId="77777777" w:rsidTr="00A81D21">
        <w:trPr>
          <w:jc w:val="center"/>
        </w:trPr>
        <w:tc>
          <w:tcPr>
            <w:tcW w:w="1205" w:type="dxa"/>
          </w:tcPr>
          <w:p w14:paraId="6E822F5B" w14:textId="77777777" w:rsidR="00BE5416" w:rsidRDefault="00BE5416" w:rsidP="00A81D21">
            <w:pPr>
              <w:jc w:val="center"/>
            </w:pPr>
            <w:r w:rsidRPr="00CA470B">
              <w:t>2</w:t>
            </w:r>
          </w:p>
        </w:tc>
        <w:tc>
          <w:tcPr>
            <w:tcW w:w="4135" w:type="dxa"/>
          </w:tcPr>
          <w:p w14:paraId="135FB105" w14:textId="77777777" w:rsidR="00BE5416" w:rsidRDefault="00BE5416" w:rsidP="00A81D21">
            <w:pPr>
              <w:jc w:val="center"/>
            </w:pPr>
            <w:r w:rsidRPr="00CA470B">
              <w:t>2: No (please describe the definitions your state uses instead): [TEXT BOX]</w:t>
            </w:r>
          </w:p>
        </w:tc>
        <w:tc>
          <w:tcPr>
            <w:tcW w:w="1495" w:type="dxa"/>
          </w:tcPr>
          <w:p w14:paraId="5916C323" w14:textId="77777777" w:rsidR="00BE5416" w:rsidRDefault="00BE5416" w:rsidP="00A81D21">
            <w:pPr>
              <w:jc w:val="center"/>
            </w:pPr>
            <w:r w:rsidRPr="00AB1D83">
              <w:t>23</w:t>
            </w:r>
          </w:p>
        </w:tc>
      </w:tr>
    </w:tbl>
    <w:p w14:paraId="62119E9B" w14:textId="77777777" w:rsidR="00BE5416" w:rsidRDefault="00BE5416" w:rsidP="00BE5416"/>
    <w:p w14:paraId="58FE7CC5" w14:textId="77777777" w:rsidR="00BE5416" w:rsidRPr="008A24C0" w:rsidRDefault="00BE5416" w:rsidP="00BE5416">
      <w:pPr>
        <w:pStyle w:val="ListParagraph"/>
        <w:numPr>
          <w:ilvl w:val="0"/>
          <w:numId w:val="1"/>
        </w:numPr>
      </w:pPr>
      <w:r>
        <w:t>Format: Numeric (categorical)</w:t>
      </w:r>
    </w:p>
    <w:p w14:paraId="360570F3" w14:textId="77777777" w:rsidR="00BE5416" w:rsidRDefault="00BE5416" w:rsidP="00BE5416">
      <w:pPr>
        <w:rPr>
          <w:i/>
          <w:iCs/>
          <w:color w:val="0F4761" w:themeColor="accent1" w:themeShade="BF"/>
        </w:rPr>
      </w:pPr>
      <w:r w:rsidRPr="00FC0AE0">
        <w:rPr>
          <w:i/>
          <w:iCs/>
          <w:color w:val="0F4761" w:themeColor="accent1" w:themeShade="BF"/>
        </w:rPr>
        <w:t>Q10aOE</w:t>
      </w:r>
      <w:r>
        <w:rPr>
          <w:i/>
          <w:iCs/>
          <w:color w:val="0F4761" w:themeColor="accent1" w:themeShade="BF"/>
        </w:rPr>
        <w:t xml:space="preserve">: </w:t>
      </w:r>
      <w:r w:rsidRPr="0044047F">
        <w:rPr>
          <w:i/>
          <w:iCs/>
          <w:color w:val="0F4761" w:themeColor="accent1" w:themeShade="BF"/>
        </w:rPr>
        <w:t xml:space="preserve">Active and </w:t>
      </w:r>
      <w:r>
        <w:rPr>
          <w:i/>
          <w:iCs/>
          <w:color w:val="0F4761" w:themeColor="accent1" w:themeShade="BF"/>
        </w:rPr>
        <w:t>I</w:t>
      </w:r>
      <w:r w:rsidRPr="0044047F">
        <w:rPr>
          <w:i/>
          <w:iCs/>
          <w:color w:val="0F4761" w:themeColor="accent1" w:themeShade="BF"/>
        </w:rPr>
        <w:t xml:space="preserve">nactive </w:t>
      </w:r>
      <w:r>
        <w:rPr>
          <w:i/>
          <w:iCs/>
          <w:color w:val="0F4761" w:themeColor="accent1" w:themeShade="BF"/>
        </w:rPr>
        <w:t>D</w:t>
      </w:r>
      <w:r w:rsidRPr="0044047F">
        <w:rPr>
          <w:i/>
          <w:iCs/>
          <w:color w:val="0F4761" w:themeColor="accent1" w:themeShade="BF"/>
        </w:rPr>
        <w:t xml:space="preserve">efinitions </w:t>
      </w:r>
      <w:r>
        <w:rPr>
          <w:i/>
          <w:iCs/>
          <w:color w:val="0F4761" w:themeColor="accent1" w:themeShade="BF"/>
        </w:rPr>
        <w:t>M</w:t>
      </w:r>
      <w:r w:rsidRPr="0044047F">
        <w:rPr>
          <w:i/>
          <w:iCs/>
          <w:color w:val="0F4761" w:themeColor="accent1" w:themeShade="BF"/>
        </w:rPr>
        <w:t>atch EAC: No [</w:t>
      </w:r>
      <w:r>
        <w:rPr>
          <w:i/>
          <w:iCs/>
          <w:color w:val="0F4761" w:themeColor="accent1" w:themeShade="BF"/>
        </w:rPr>
        <w:t>P</w:t>
      </w:r>
      <w:r w:rsidRPr="0044047F">
        <w:rPr>
          <w:i/>
          <w:iCs/>
          <w:color w:val="0F4761" w:themeColor="accent1" w:themeShade="BF"/>
        </w:rPr>
        <w:t xml:space="preserve">lease </w:t>
      </w:r>
      <w:r>
        <w:rPr>
          <w:i/>
          <w:iCs/>
          <w:color w:val="0F4761" w:themeColor="accent1" w:themeShade="BF"/>
        </w:rPr>
        <w:t>D</w:t>
      </w:r>
      <w:r w:rsidRPr="0044047F">
        <w:rPr>
          <w:i/>
          <w:iCs/>
          <w:color w:val="0F4761" w:themeColor="accent1" w:themeShade="BF"/>
        </w:rPr>
        <w:t>escribe]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AF8C3A2" w14:textId="77777777" w:rsidTr="00A81D21">
        <w:trPr>
          <w:trHeight w:val="300"/>
          <w:jc w:val="center"/>
        </w:trPr>
        <w:tc>
          <w:tcPr>
            <w:tcW w:w="1350" w:type="dxa"/>
            <w:shd w:val="clear" w:color="auto" w:fill="D9D9D9" w:themeFill="background1" w:themeFillShade="D9"/>
            <w:vAlign w:val="center"/>
          </w:tcPr>
          <w:p w14:paraId="09CAFCE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B54457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AA970B4" w14:textId="77777777" w:rsidTr="00A81D21">
        <w:trPr>
          <w:trHeight w:val="302"/>
          <w:jc w:val="center"/>
        </w:trPr>
        <w:tc>
          <w:tcPr>
            <w:tcW w:w="1350" w:type="dxa"/>
            <w:shd w:val="clear" w:color="auto" w:fill="auto"/>
            <w:vAlign w:val="center"/>
            <w:hideMark/>
          </w:tcPr>
          <w:p w14:paraId="347617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1801B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F29C4">
              <w:rPr>
                <w:rFonts w:ascii="Aptos" w:eastAsia="Times New Roman" w:hAnsi="Aptos" w:cs="Times New Roman"/>
                <w:color w:val="000000"/>
                <w:kern w:val="0"/>
                <w14:ligatures w14:val="none"/>
              </w:rPr>
              <w:t>--</w:t>
            </w:r>
          </w:p>
        </w:tc>
      </w:tr>
      <w:tr w:rsidR="00BE5416" w:rsidRPr="005A0C2F" w14:paraId="7E2B7927" w14:textId="77777777" w:rsidTr="00A81D21">
        <w:trPr>
          <w:trHeight w:val="302"/>
          <w:jc w:val="center"/>
        </w:trPr>
        <w:tc>
          <w:tcPr>
            <w:tcW w:w="1350" w:type="dxa"/>
            <w:shd w:val="clear" w:color="auto" w:fill="auto"/>
            <w:vAlign w:val="center"/>
            <w:hideMark/>
          </w:tcPr>
          <w:p w14:paraId="71557B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761CE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F29C4">
              <w:rPr>
                <w:rFonts w:ascii="Aptos" w:eastAsia="Times New Roman" w:hAnsi="Aptos" w:cs="Times New Roman"/>
                <w:color w:val="000000"/>
                <w:kern w:val="0"/>
                <w14:ligatures w14:val="none"/>
              </w:rPr>
              <w:t>--</w:t>
            </w:r>
          </w:p>
        </w:tc>
      </w:tr>
      <w:tr w:rsidR="00BE5416" w:rsidRPr="005A0C2F" w14:paraId="2CBD76E6" w14:textId="77777777" w:rsidTr="00A81D21">
        <w:trPr>
          <w:trHeight w:val="302"/>
          <w:jc w:val="center"/>
        </w:trPr>
        <w:tc>
          <w:tcPr>
            <w:tcW w:w="1350" w:type="dxa"/>
            <w:shd w:val="clear" w:color="auto" w:fill="auto"/>
            <w:vAlign w:val="center"/>
            <w:hideMark/>
          </w:tcPr>
          <w:p w14:paraId="64D3CD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C8606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F29C4">
              <w:rPr>
                <w:rFonts w:ascii="Aptos" w:eastAsia="Times New Roman" w:hAnsi="Aptos" w:cs="Times New Roman"/>
                <w:color w:val="000000"/>
                <w:kern w:val="0"/>
                <w14:ligatures w14:val="none"/>
              </w:rPr>
              <w:t>--</w:t>
            </w:r>
          </w:p>
        </w:tc>
      </w:tr>
      <w:tr w:rsidR="00BE5416" w:rsidRPr="005A0C2F" w14:paraId="1E0EBCF3" w14:textId="77777777" w:rsidTr="00A81D21">
        <w:trPr>
          <w:trHeight w:val="302"/>
          <w:jc w:val="center"/>
        </w:trPr>
        <w:tc>
          <w:tcPr>
            <w:tcW w:w="1350" w:type="dxa"/>
            <w:shd w:val="clear" w:color="auto" w:fill="auto"/>
            <w:vAlign w:val="center"/>
            <w:hideMark/>
          </w:tcPr>
          <w:p w14:paraId="7B8721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A0FDF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F29C4">
              <w:rPr>
                <w:rFonts w:ascii="Aptos" w:eastAsia="Times New Roman" w:hAnsi="Aptos" w:cs="Times New Roman"/>
                <w:color w:val="000000"/>
                <w:kern w:val="0"/>
                <w14:ligatures w14:val="none"/>
              </w:rPr>
              <w:t>--</w:t>
            </w:r>
          </w:p>
        </w:tc>
      </w:tr>
      <w:tr w:rsidR="00BE5416" w:rsidRPr="005A0C2F" w14:paraId="20115949" w14:textId="77777777" w:rsidTr="00A81D21">
        <w:trPr>
          <w:trHeight w:val="302"/>
          <w:jc w:val="center"/>
        </w:trPr>
        <w:tc>
          <w:tcPr>
            <w:tcW w:w="1350" w:type="dxa"/>
            <w:shd w:val="clear" w:color="auto" w:fill="auto"/>
            <w:vAlign w:val="center"/>
            <w:hideMark/>
          </w:tcPr>
          <w:p w14:paraId="36738A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983CB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F29C4">
              <w:rPr>
                <w:rFonts w:ascii="Aptos" w:eastAsia="Times New Roman" w:hAnsi="Aptos" w:cs="Times New Roman"/>
                <w:color w:val="000000"/>
                <w:kern w:val="0"/>
                <w14:ligatures w14:val="none"/>
              </w:rPr>
              <w:t>--</w:t>
            </w:r>
          </w:p>
        </w:tc>
      </w:tr>
      <w:tr w:rsidR="00BE5416" w:rsidRPr="005A0C2F" w14:paraId="4E373D5B" w14:textId="77777777" w:rsidTr="00A81D21">
        <w:trPr>
          <w:trHeight w:val="302"/>
          <w:jc w:val="center"/>
        </w:trPr>
        <w:tc>
          <w:tcPr>
            <w:tcW w:w="1350" w:type="dxa"/>
            <w:shd w:val="clear" w:color="auto" w:fill="auto"/>
            <w:vAlign w:val="center"/>
            <w:hideMark/>
          </w:tcPr>
          <w:p w14:paraId="549B1B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D84E4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F29C4">
              <w:rPr>
                <w:rFonts w:ascii="Aptos" w:eastAsia="Times New Roman" w:hAnsi="Aptos" w:cs="Times New Roman"/>
                <w:color w:val="000000"/>
                <w:kern w:val="0"/>
                <w14:ligatures w14:val="none"/>
              </w:rPr>
              <w:t>--</w:t>
            </w:r>
          </w:p>
        </w:tc>
      </w:tr>
      <w:tr w:rsidR="00BE5416" w:rsidRPr="005A0C2F" w14:paraId="355B01AB" w14:textId="77777777" w:rsidTr="00A81D21">
        <w:trPr>
          <w:trHeight w:val="302"/>
          <w:jc w:val="center"/>
        </w:trPr>
        <w:tc>
          <w:tcPr>
            <w:tcW w:w="1350" w:type="dxa"/>
            <w:shd w:val="clear" w:color="auto" w:fill="auto"/>
            <w:vAlign w:val="center"/>
            <w:hideMark/>
          </w:tcPr>
          <w:p w14:paraId="3839AE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tcPr>
          <w:p w14:paraId="17EE8B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F29C4">
              <w:rPr>
                <w:rFonts w:ascii="Aptos" w:eastAsia="Times New Roman" w:hAnsi="Aptos" w:cs="Times New Roman"/>
                <w:color w:val="000000"/>
                <w:kern w:val="0"/>
                <w14:ligatures w14:val="none"/>
              </w:rPr>
              <w:t>--</w:t>
            </w:r>
          </w:p>
        </w:tc>
      </w:tr>
      <w:tr w:rsidR="00BE5416" w:rsidRPr="005A0C2F" w14:paraId="7FA006FC" w14:textId="77777777" w:rsidTr="00A81D21">
        <w:trPr>
          <w:trHeight w:val="302"/>
          <w:jc w:val="center"/>
        </w:trPr>
        <w:tc>
          <w:tcPr>
            <w:tcW w:w="1350" w:type="dxa"/>
            <w:shd w:val="clear" w:color="auto" w:fill="auto"/>
            <w:vAlign w:val="center"/>
            <w:hideMark/>
          </w:tcPr>
          <w:p w14:paraId="7F5BD0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066B7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Q10aOE</w:t>
            </w:r>
          </w:p>
        </w:tc>
      </w:tr>
    </w:tbl>
    <w:p w14:paraId="3938EDC8" w14:textId="77777777" w:rsidR="00BE5416" w:rsidRDefault="00BE5416" w:rsidP="00BE5416">
      <w:pPr>
        <w:rPr>
          <w:i/>
          <w:iCs/>
          <w:color w:val="0F4761" w:themeColor="accent1" w:themeShade="BF"/>
        </w:rPr>
      </w:pPr>
    </w:p>
    <w:p w14:paraId="5806D9A9" w14:textId="77777777" w:rsidR="00BE5416" w:rsidRPr="00243731" w:rsidRDefault="00BE5416" w:rsidP="00BE5416">
      <w:pPr>
        <w:pStyle w:val="ListParagraph"/>
        <w:numPr>
          <w:ilvl w:val="0"/>
          <w:numId w:val="1"/>
        </w:numPr>
      </w:pPr>
      <w:r>
        <w:t>Format: String</w:t>
      </w:r>
    </w:p>
    <w:p w14:paraId="19D91797" w14:textId="77777777" w:rsidR="00BE5416" w:rsidRDefault="00BE5416" w:rsidP="00BE5416">
      <w:pPr>
        <w:spacing w:after="0"/>
        <w:rPr>
          <w:i/>
          <w:iCs/>
          <w:color w:val="0F4761" w:themeColor="accent1" w:themeShade="BF"/>
        </w:rPr>
      </w:pPr>
      <w:r w:rsidRPr="00FC0AE0">
        <w:rPr>
          <w:i/>
          <w:iCs/>
          <w:color w:val="0F4761" w:themeColor="accent1" w:themeShade="BF"/>
        </w:rPr>
        <w:t>Q11</w:t>
      </w:r>
      <w:r>
        <w:rPr>
          <w:i/>
          <w:iCs/>
          <w:color w:val="0F4761" w:themeColor="accent1" w:themeShade="BF"/>
        </w:rPr>
        <w:t xml:space="preserve">: </w:t>
      </w:r>
      <w:r w:rsidRPr="00073D9C">
        <w:rPr>
          <w:i/>
          <w:iCs/>
          <w:color w:val="0F4761" w:themeColor="accent1" w:themeShade="BF"/>
        </w:rPr>
        <w:t xml:space="preserve">Responsibility for </w:t>
      </w:r>
      <w:r>
        <w:rPr>
          <w:i/>
          <w:iCs/>
          <w:color w:val="0F4761" w:themeColor="accent1" w:themeShade="BF"/>
        </w:rPr>
        <w:t>V</w:t>
      </w:r>
      <w:r w:rsidRPr="00073D9C">
        <w:rPr>
          <w:i/>
          <w:iCs/>
          <w:color w:val="0F4761" w:themeColor="accent1" w:themeShade="BF"/>
        </w:rPr>
        <w:t xml:space="preserve">oter </w:t>
      </w:r>
      <w:r>
        <w:rPr>
          <w:i/>
          <w:iCs/>
          <w:color w:val="0F4761" w:themeColor="accent1" w:themeShade="BF"/>
        </w:rPr>
        <w:t>R</w:t>
      </w:r>
      <w:r w:rsidRPr="00073D9C">
        <w:rPr>
          <w:i/>
          <w:iCs/>
          <w:color w:val="0F4761" w:themeColor="accent1" w:themeShade="BF"/>
        </w:rPr>
        <w:t xml:space="preserve">egistration </w:t>
      </w:r>
      <w:r>
        <w:rPr>
          <w:i/>
          <w:iCs/>
          <w:color w:val="0F4761" w:themeColor="accent1" w:themeShade="BF"/>
        </w:rPr>
        <w:t>R</w:t>
      </w:r>
      <w:r w:rsidRPr="00073D9C">
        <w:rPr>
          <w:i/>
          <w:iCs/>
          <w:color w:val="0F4761" w:themeColor="accent1" w:themeShade="BF"/>
        </w:rPr>
        <w:t xml:space="preserve">ecords </w:t>
      </w:r>
      <w:r>
        <w:rPr>
          <w:i/>
          <w:iCs/>
          <w:color w:val="0F4761" w:themeColor="accent1" w:themeShade="BF"/>
        </w:rPr>
        <w:t>M</w:t>
      </w:r>
      <w:r w:rsidRPr="00073D9C">
        <w:rPr>
          <w:i/>
          <w:iCs/>
          <w:color w:val="0F4761" w:themeColor="accent1" w:themeShade="BF"/>
        </w:rPr>
        <w:t>odification</w:t>
      </w:r>
    </w:p>
    <w:p w14:paraId="386AC49D" w14:textId="77777777" w:rsidR="00BE5416" w:rsidRPr="004E09C0" w:rsidRDefault="00BE5416" w:rsidP="00BE5416">
      <w:r w:rsidRPr="004E09C0">
        <w:t>For the November [year] general election, who was responsible for modifying or removing voter registration records in your state?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0F509EB" w14:textId="77777777" w:rsidTr="00A81D21">
        <w:trPr>
          <w:trHeight w:val="300"/>
          <w:jc w:val="center"/>
        </w:trPr>
        <w:tc>
          <w:tcPr>
            <w:tcW w:w="1350" w:type="dxa"/>
            <w:shd w:val="clear" w:color="auto" w:fill="D9D9D9" w:themeFill="background1" w:themeFillShade="D9"/>
            <w:vAlign w:val="center"/>
          </w:tcPr>
          <w:p w14:paraId="73057CD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92709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E2DB39E" w14:textId="77777777" w:rsidTr="00A81D21">
        <w:trPr>
          <w:trHeight w:val="302"/>
          <w:jc w:val="center"/>
        </w:trPr>
        <w:tc>
          <w:tcPr>
            <w:tcW w:w="1350" w:type="dxa"/>
            <w:shd w:val="clear" w:color="auto" w:fill="auto"/>
            <w:vAlign w:val="center"/>
            <w:hideMark/>
          </w:tcPr>
          <w:p w14:paraId="038A72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6156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210E">
              <w:rPr>
                <w:rFonts w:ascii="Aptos" w:eastAsia="Times New Roman" w:hAnsi="Aptos" w:cs="Times New Roman"/>
                <w:color w:val="000000"/>
                <w:kern w:val="0"/>
                <w14:ligatures w14:val="none"/>
              </w:rPr>
              <w:t>--</w:t>
            </w:r>
          </w:p>
        </w:tc>
      </w:tr>
      <w:tr w:rsidR="00BE5416" w:rsidRPr="005A0C2F" w14:paraId="272FD449" w14:textId="77777777" w:rsidTr="00A81D21">
        <w:trPr>
          <w:trHeight w:val="302"/>
          <w:jc w:val="center"/>
        </w:trPr>
        <w:tc>
          <w:tcPr>
            <w:tcW w:w="1350" w:type="dxa"/>
            <w:shd w:val="clear" w:color="auto" w:fill="auto"/>
            <w:vAlign w:val="center"/>
            <w:hideMark/>
          </w:tcPr>
          <w:p w14:paraId="7A5078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C1AB2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210E">
              <w:rPr>
                <w:rFonts w:ascii="Aptos" w:eastAsia="Times New Roman" w:hAnsi="Aptos" w:cs="Times New Roman"/>
                <w:color w:val="000000"/>
                <w:kern w:val="0"/>
                <w14:ligatures w14:val="none"/>
              </w:rPr>
              <w:t>--</w:t>
            </w:r>
          </w:p>
        </w:tc>
      </w:tr>
      <w:tr w:rsidR="00BE5416" w:rsidRPr="005A0C2F" w14:paraId="2B7C1D9E" w14:textId="77777777" w:rsidTr="00A81D21">
        <w:trPr>
          <w:trHeight w:val="302"/>
          <w:jc w:val="center"/>
        </w:trPr>
        <w:tc>
          <w:tcPr>
            <w:tcW w:w="1350" w:type="dxa"/>
            <w:shd w:val="clear" w:color="auto" w:fill="auto"/>
            <w:vAlign w:val="center"/>
            <w:hideMark/>
          </w:tcPr>
          <w:p w14:paraId="70EFAE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609A7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210E">
              <w:rPr>
                <w:rFonts w:ascii="Aptos" w:eastAsia="Times New Roman" w:hAnsi="Aptos" w:cs="Times New Roman"/>
                <w:color w:val="000000"/>
                <w:kern w:val="0"/>
                <w14:ligatures w14:val="none"/>
              </w:rPr>
              <w:t>--</w:t>
            </w:r>
          </w:p>
        </w:tc>
      </w:tr>
      <w:tr w:rsidR="00BE5416" w:rsidRPr="005A0C2F" w14:paraId="42AB6040" w14:textId="77777777" w:rsidTr="00A81D21">
        <w:trPr>
          <w:trHeight w:val="302"/>
          <w:jc w:val="center"/>
        </w:trPr>
        <w:tc>
          <w:tcPr>
            <w:tcW w:w="1350" w:type="dxa"/>
            <w:shd w:val="clear" w:color="auto" w:fill="auto"/>
            <w:vAlign w:val="center"/>
            <w:hideMark/>
          </w:tcPr>
          <w:p w14:paraId="53890D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BCAEB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210E">
              <w:rPr>
                <w:rFonts w:ascii="Aptos" w:eastAsia="Times New Roman" w:hAnsi="Aptos" w:cs="Times New Roman"/>
                <w:color w:val="000000"/>
                <w:kern w:val="0"/>
                <w14:ligatures w14:val="none"/>
              </w:rPr>
              <w:t>--</w:t>
            </w:r>
          </w:p>
        </w:tc>
      </w:tr>
      <w:tr w:rsidR="00BE5416" w:rsidRPr="005A0C2F" w14:paraId="49421250" w14:textId="77777777" w:rsidTr="00A81D21">
        <w:trPr>
          <w:trHeight w:val="302"/>
          <w:jc w:val="center"/>
        </w:trPr>
        <w:tc>
          <w:tcPr>
            <w:tcW w:w="1350" w:type="dxa"/>
            <w:shd w:val="clear" w:color="auto" w:fill="auto"/>
            <w:vAlign w:val="center"/>
            <w:hideMark/>
          </w:tcPr>
          <w:p w14:paraId="43985C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7209D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210E">
              <w:rPr>
                <w:rFonts w:ascii="Aptos" w:eastAsia="Times New Roman" w:hAnsi="Aptos" w:cs="Times New Roman"/>
                <w:color w:val="000000"/>
                <w:kern w:val="0"/>
                <w14:ligatures w14:val="none"/>
              </w:rPr>
              <w:t>--</w:t>
            </w:r>
          </w:p>
        </w:tc>
      </w:tr>
      <w:tr w:rsidR="00BE5416" w:rsidRPr="005A0C2F" w14:paraId="3E45A514" w14:textId="77777777" w:rsidTr="00A81D21">
        <w:trPr>
          <w:trHeight w:val="302"/>
          <w:jc w:val="center"/>
        </w:trPr>
        <w:tc>
          <w:tcPr>
            <w:tcW w:w="1350" w:type="dxa"/>
            <w:shd w:val="clear" w:color="auto" w:fill="auto"/>
            <w:vAlign w:val="center"/>
            <w:hideMark/>
          </w:tcPr>
          <w:p w14:paraId="06C567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E2EA3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210E">
              <w:rPr>
                <w:rFonts w:ascii="Aptos" w:eastAsia="Times New Roman" w:hAnsi="Aptos" w:cs="Times New Roman"/>
                <w:color w:val="000000"/>
                <w:kern w:val="0"/>
                <w14:ligatures w14:val="none"/>
              </w:rPr>
              <w:t>--</w:t>
            </w:r>
          </w:p>
        </w:tc>
      </w:tr>
      <w:tr w:rsidR="00BE5416" w:rsidRPr="005A0C2F" w14:paraId="66689D28" w14:textId="77777777" w:rsidTr="00A81D21">
        <w:trPr>
          <w:trHeight w:val="302"/>
          <w:jc w:val="center"/>
        </w:trPr>
        <w:tc>
          <w:tcPr>
            <w:tcW w:w="1350" w:type="dxa"/>
            <w:shd w:val="clear" w:color="auto" w:fill="auto"/>
            <w:vAlign w:val="center"/>
            <w:hideMark/>
          </w:tcPr>
          <w:p w14:paraId="10DABA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24399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w:t>
            </w:r>
          </w:p>
        </w:tc>
      </w:tr>
      <w:tr w:rsidR="00BE5416" w:rsidRPr="005A0C2F" w14:paraId="3CFE18E6" w14:textId="77777777" w:rsidTr="00A81D21">
        <w:trPr>
          <w:trHeight w:val="302"/>
          <w:jc w:val="center"/>
        </w:trPr>
        <w:tc>
          <w:tcPr>
            <w:tcW w:w="1350" w:type="dxa"/>
            <w:shd w:val="clear" w:color="auto" w:fill="auto"/>
            <w:vAlign w:val="center"/>
            <w:hideMark/>
          </w:tcPr>
          <w:p w14:paraId="5661FD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83A3B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Q11</w:t>
            </w:r>
          </w:p>
        </w:tc>
      </w:tr>
    </w:tbl>
    <w:p w14:paraId="7B0E15A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F48699A" w14:textId="77777777" w:rsidTr="00A81D21">
        <w:trPr>
          <w:jc w:val="center"/>
        </w:trPr>
        <w:tc>
          <w:tcPr>
            <w:tcW w:w="1205" w:type="dxa"/>
            <w:shd w:val="clear" w:color="auto" w:fill="D9D9D9" w:themeFill="background1" w:themeFillShade="D9"/>
            <w:vAlign w:val="center"/>
          </w:tcPr>
          <w:p w14:paraId="6662A42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140546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BF27391" w14:textId="77777777" w:rsidR="00BE5416" w:rsidRDefault="00BE5416" w:rsidP="00A81D21">
            <w:pPr>
              <w:jc w:val="center"/>
              <w:rPr>
                <w:b/>
                <w:bCs/>
              </w:rPr>
            </w:pPr>
            <w:r>
              <w:rPr>
                <w:b/>
                <w:bCs/>
              </w:rPr>
              <w:t>n</w:t>
            </w:r>
          </w:p>
        </w:tc>
      </w:tr>
      <w:tr w:rsidR="00BE5416" w14:paraId="47D74AD6" w14:textId="77777777" w:rsidTr="00A81D21">
        <w:trPr>
          <w:jc w:val="center"/>
        </w:trPr>
        <w:tc>
          <w:tcPr>
            <w:tcW w:w="1205" w:type="dxa"/>
          </w:tcPr>
          <w:p w14:paraId="08081051" w14:textId="77777777" w:rsidR="00BE5416" w:rsidRDefault="00BE5416" w:rsidP="00A81D21">
            <w:pPr>
              <w:jc w:val="center"/>
            </w:pPr>
            <w:r w:rsidRPr="00760FA3">
              <w:t>-55</w:t>
            </w:r>
          </w:p>
        </w:tc>
        <w:tc>
          <w:tcPr>
            <w:tcW w:w="4135" w:type="dxa"/>
          </w:tcPr>
          <w:p w14:paraId="38669EF6" w14:textId="77777777" w:rsidR="00BE5416" w:rsidRDefault="00BE5416" w:rsidP="00A81D21">
            <w:pPr>
              <w:jc w:val="center"/>
            </w:pPr>
            <w:r w:rsidRPr="00760FA3">
              <w:t>-55: Item not covered in Policy Survey year</w:t>
            </w:r>
          </w:p>
        </w:tc>
        <w:tc>
          <w:tcPr>
            <w:tcW w:w="1495" w:type="dxa"/>
          </w:tcPr>
          <w:p w14:paraId="53ED0B4C" w14:textId="77777777" w:rsidR="00BE5416" w:rsidRDefault="00BE5416" w:rsidP="00A81D21">
            <w:pPr>
              <w:jc w:val="center"/>
            </w:pPr>
            <w:r w:rsidRPr="00D751C6">
              <w:t>335</w:t>
            </w:r>
          </w:p>
        </w:tc>
      </w:tr>
      <w:tr w:rsidR="00BE5416" w14:paraId="68E0746E" w14:textId="77777777" w:rsidTr="00A81D21">
        <w:trPr>
          <w:jc w:val="center"/>
        </w:trPr>
        <w:tc>
          <w:tcPr>
            <w:tcW w:w="1205" w:type="dxa"/>
            <w:vAlign w:val="center"/>
          </w:tcPr>
          <w:p w14:paraId="295EC09F" w14:textId="77777777" w:rsidR="00BE5416" w:rsidRDefault="00BE5416" w:rsidP="00A81D21">
            <w:pPr>
              <w:jc w:val="center"/>
            </w:pPr>
            <w:r>
              <w:t>-88</w:t>
            </w:r>
          </w:p>
        </w:tc>
        <w:tc>
          <w:tcPr>
            <w:tcW w:w="4135" w:type="dxa"/>
            <w:vAlign w:val="center"/>
          </w:tcPr>
          <w:p w14:paraId="3310552D" w14:textId="77777777" w:rsidR="00BE5416" w:rsidRDefault="00BE5416" w:rsidP="00A81D21">
            <w:pPr>
              <w:jc w:val="center"/>
            </w:pPr>
            <w:r>
              <w:t>-88: Does not apply</w:t>
            </w:r>
          </w:p>
        </w:tc>
        <w:tc>
          <w:tcPr>
            <w:tcW w:w="1495" w:type="dxa"/>
          </w:tcPr>
          <w:p w14:paraId="14A068C8" w14:textId="77777777" w:rsidR="00BE5416" w:rsidRDefault="00BE5416" w:rsidP="00A81D21">
            <w:pPr>
              <w:jc w:val="center"/>
            </w:pPr>
            <w:r w:rsidRPr="00D751C6">
              <w:t>1</w:t>
            </w:r>
          </w:p>
        </w:tc>
      </w:tr>
      <w:tr w:rsidR="00BE5416" w14:paraId="6E1029EE" w14:textId="77777777" w:rsidTr="00A81D21">
        <w:trPr>
          <w:jc w:val="center"/>
        </w:trPr>
        <w:tc>
          <w:tcPr>
            <w:tcW w:w="1205" w:type="dxa"/>
          </w:tcPr>
          <w:p w14:paraId="05DF8D83" w14:textId="77777777" w:rsidR="00BE5416" w:rsidRDefault="00BE5416" w:rsidP="00A81D21">
            <w:pPr>
              <w:jc w:val="center"/>
            </w:pPr>
            <w:r w:rsidRPr="003F5C43">
              <w:t>1</w:t>
            </w:r>
          </w:p>
        </w:tc>
        <w:tc>
          <w:tcPr>
            <w:tcW w:w="4135" w:type="dxa"/>
          </w:tcPr>
          <w:p w14:paraId="6C447D21" w14:textId="77777777" w:rsidR="00BE5416" w:rsidRDefault="00BE5416" w:rsidP="00A81D21">
            <w:pPr>
              <w:jc w:val="center"/>
            </w:pPr>
            <w:r w:rsidRPr="003F5C43">
              <w:t>1: Only state officials</w:t>
            </w:r>
          </w:p>
        </w:tc>
        <w:tc>
          <w:tcPr>
            <w:tcW w:w="1495" w:type="dxa"/>
          </w:tcPr>
          <w:p w14:paraId="1A815114" w14:textId="77777777" w:rsidR="00BE5416" w:rsidRDefault="00BE5416" w:rsidP="00A81D21">
            <w:pPr>
              <w:jc w:val="center"/>
            </w:pPr>
            <w:r w:rsidRPr="00D751C6">
              <w:t>15</w:t>
            </w:r>
          </w:p>
        </w:tc>
      </w:tr>
      <w:tr w:rsidR="00BE5416" w14:paraId="0105C8A8" w14:textId="77777777" w:rsidTr="00A81D21">
        <w:trPr>
          <w:jc w:val="center"/>
        </w:trPr>
        <w:tc>
          <w:tcPr>
            <w:tcW w:w="1205" w:type="dxa"/>
          </w:tcPr>
          <w:p w14:paraId="7D257C1B" w14:textId="77777777" w:rsidR="00BE5416" w:rsidRDefault="00BE5416" w:rsidP="00A81D21">
            <w:pPr>
              <w:jc w:val="center"/>
            </w:pPr>
            <w:r w:rsidRPr="003F5C43">
              <w:t>2</w:t>
            </w:r>
          </w:p>
        </w:tc>
        <w:tc>
          <w:tcPr>
            <w:tcW w:w="4135" w:type="dxa"/>
          </w:tcPr>
          <w:p w14:paraId="22170056" w14:textId="77777777" w:rsidR="00BE5416" w:rsidRDefault="00BE5416" w:rsidP="00A81D21">
            <w:pPr>
              <w:jc w:val="center"/>
            </w:pPr>
            <w:r w:rsidRPr="003F5C43">
              <w:t>2: Only local officials</w:t>
            </w:r>
          </w:p>
        </w:tc>
        <w:tc>
          <w:tcPr>
            <w:tcW w:w="1495" w:type="dxa"/>
          </w:tcPr>
          <w:p w14:paraId="6774A5B4" w14:textId="77777777" w:rsidR="00BE5416" w:rsidRDefault="00BE5416" w:rsidP="00A81D21">
            <w:pPr>
              <w:jc w:val="center"/>
            </w:pPr>
            <w:r w:rsidRPr="00D751C6">
              <w:t>70</w:t>
            </w:r>
          </w:p>
        </w:tc>
      </w:tr>
      <w:tr w:rsidR="00BE5416" w14:paraId="7DA6AED9" w14:textId="77777777" w:rsidTr="00A81D21">
        <w:trPr>
          <w:jc w:val="center"/>
        </w:trPr>
        <w:tc>
          <w:tcPr>
            <w:tcW w:w="1205" w:type="dxa"/>
          </w:tcPr>
          <w:p w14:paraId="55EF7579" w14:textId="77777777" w:rsidR="00BE5416" w:rsidRDefault="00BE5416" w:rsidP="00A81D21">
            <w:pPr>
              <w:jc w:val="center"/>
            </w:pPr>
            <w:r w:rsidRPr="003F5C43">
              <w:t>3</w:t>
            </w:r>
          </w:p>
        </w:tc>
        <w:tc>
          <w:tcPr>
            <w:tcW w:w="4135" w:type="dxa"/>
          </w:tcPr>
          <w:p w14:paraId="5E7A95BF" w14:textId="77777777" w:rsidR="00BE5416" w:rsidRDefault="00BE5416" w:rsidP="00A81D21">
            <w:pPr>
              <w:jc w:val="center"/>
            </w:pPr>
            <w:r w:rsidRPr="003F5C43">
              <w:t>3: Both state and local officials</w:t>
            </w:r>
          </w:p>
        </w:tc>
        <w:tc>
          <w:tcPr>
            <w:tcW w:w="1495" w:type="dxa"/>
          </w:tcPr>
          <w:p w14:paraId="1FCFB02F" w14:textId="77777777" w:rsidR="00BE5416" w:rsidRDefault="00BE5416" w:rsidP="00A81D21">
            <w:pPr>
              <w:jc w:val="center"/>
            </w:pPr>
            <w:r w:rsidRPr="00D751C6">
              <w:t>25</w:t>
            </w:r>
          </w:p>
        </w:tc>
      </w:tr>
    </w:tbl>
    <w:p w14:paraId="7E8EA860" w14:textId="77777777" w:rsidR="00BE5416" w:rsidRDefault="00BE5416" w:rsidP="00BE5416"/>
    <w:p w14:paraId="41DE5A4B" w14:textId="77777777" w:rsidR="00BE5416" w:rsidRPr="008A24C0" w:rsidRDefault="00BE5416" w:rsidP="00BE5416">
      <w:pPr>
        <w:pStyle w:val="ListParagraph"/>
        <w:numPr>
          <w:ilvl w:val="0"/>
          <w:numId w:val="1"/>
        </w:numPr>
      </w:pPr>
      <w:r>
        <w:t>Format: Numeric (categorical)</w:t>
      </w:r>
    </w:p>
    <w:p w14:paraId="0A3ACCFC" w14:textId="77777777" w:rsidR="00BE5416" w:rsidRDefault="00BE5416" w:rsidP="00BE5416">
      <w:pPr>
        <w:rPr>
          <w:i/>
          <w:iCs/>
          <w:color w:val="0F4761" w:themeColor="accent1" w:themeShade="BF"/>
        </w:rPr>
      </w:pPr>
      <w:r w:rsidRPr="00FC0AE0">
        <w:rPr>
          <w:i/>
          <w:iCs/>
          <w:color w:val="0F4761" w:themeColor="accent1" w:themeShade="BF"/>
        </w:rPr>
        <w:t>Q11Comment</w:t>
      </w:r>
      <w:r>
        <w:rPr>
          <w:i/>
          <w:iCs/>
          <w:color w:val="0F4761" w:themeColor="accent1" w:themeShade="BF"/>
        </w:rPr>
        <w:t xml:space="preserve">: </w:t>
      </w:r>
      <w:r w:rsidRPr="00073D9C">
        <w:rPr>
          <w:i/>
          <w:iCs/>
          <w:color w:val="0F4761" w:themeColor="accent1" w:themeShade="BF"/>
        </w:rPr>
        <w:t xml:space="preserve">Responsibility for </w:t>
      </w:r>
      <w:r>
        <w:rPr>
          <w:i/>
          <w:iCs/>
          <w:color w:val="0F4761" w:themeColor="accent1" w:themeShade="BF"/>
        </w:rPr>
        <w:t>V</w:t>
      </w:r>
      <w:r w:rsidRPr="00073D9C">
        <w:rPr>
          <w:i/>
          <w:iCs/>
          <w:color w:val="0F4761" w:themeColor="accent1" w:themeShade="BF"/>
        </w:rPr>
        <w:t xml:space="preserve">oter </w:t>
      </w:r>
      <w:r>
        <w:rPr>
          <w:i/>
          <w:iCs/>
          <w:color w:val="0F4761" w:themeColor="accent1" w:themeShade="BF"/>
        </w:rPr>
        <w:t>R</w:t>
      </w:r>
      <w:r w:rsidRPr="00073D9C">
        <w:rPr>
          <w:i/>
          <w:iCs/>
          <w:color w:val="0F4761" w:themeColor="accent1" w:themeShade="BF"/>
        </w:rPr>
        <w:t xml:space="preserve">egistration </w:t>
      </w:r>
      <w:r>
        <w:rPr>
          <w:i/>
          <w:iCs/>
          <w:color w:val="0F4761" w:themeColor="accent1" w:themeShade="BF"/>
        </w:rPr>
        <w:t>R</w:t>
      </w:r>
      <w:r w:rsidRPr="00073D9C">
        <w:rPr>
          <w:i/>
          <w:iCs/>
          <w:color w:val="0F4761" w:themeColor="accent1" w:themeShade="BF"/>
        </w:rPr>
        <w:t xml:space="preserve">ecords </w:t>
      </w:r>
      <w:r>
        <w:rPr>
          <w:i/>
          <w:iCs/>
          <w:color w:val="0F4761" w:themeColor="accent1" w:themeShade="BF"/>
        </w:rPr>
        <w:t>M</w:t>
      </w:r>
      <w:r w:rsidRPr="00073D9C">
        <w:rPr>
          <w:i/>
          <w:iCs/>
          <w:color w:val="0F4761" w:themeColor="accent1" w:themeShade="BF"/>
        </w:rPr>
        <w:t>odification</w:t>
      </w:r>
      <w:r>
        <w:rPr>
          <w:i/>
          <w:iCs/>
          <w:color w:val="0F4761" w:themeColor="accent1" w:themeShade="BF"/>
        </w:rPr>
        <w:t>: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70EA392" w14:textId="77777777" w:rsidTr="00A81D21">
        <w:trPr>
          <w:trHeight w:val="300"/>
          <w:jc w:val="center"/>
        </w:trPr>
        <w:tc>
          <w:tcPr>
            <w:tcW w:w="1350" w:type="dxa"/>
            <w:shd w:val="clear" w:color="auto" w:fill="D9D9D9" w:themeFill="background1" w:themeFillShade="D9"/>
            <w:vAlign w:val="center"/>
          </w:tcPr>
          <w:p w14:paraId="0CD69BF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0292F7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F97936C" w14:textId="77777777" w:rsidTr="00A81D21">
        <w:trPr>
          <w:trHeight w:val="302"/>
          <w:jc w:val="center"/>
        </w:trPr>
        <w:tc>
          <w:tcPr>
            <w:tcW w:w="1350" w:type="dxa"/>
            <w:shd w:val="clear" w:color="auto" w:fill="auto"/>
            <w:vAlign w:val="center"/>
            <w:hideMark/>
          </w:tcPr>
          <w:p w14:paraId="37A612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92DDD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1008">
              <w:rPr>
                <w:rFonts w:ascii="Aptos" w:eastAsia="Times New Roman" w:hAnsi="Aptos" w:cs="Times New Roman"/>
                <w:color w:val="000000"/>
                <w:kern w:val="0"/>
                <w14:ligatures w14:val="none"/>
              </w:rPr>
              <w:t>--</w:t>
            </w:r>
          </w:p>
        </w:tc>
      </w:tr>
      <w:tr w:rsidR="00BE5416" w:rsidRPr="005A0C2F" w14:paraId="259866E7" w14:textId="77777777" w:rsidTr="00A81D21">
        <w:trPr>
          <w:trHeight w:val="302"/>
          <w:jc w:val="center"/>
        </w:trPr>
        <w:tc>
          <w:tcPr>
            <w:tcW w:w="1350" w:type="dxa"/>
            <w:shd w:val="clear" w:color="auto" w:fill="auto"/>
            <w:vAlign w:val="center"/>
            <w:hideMark/>
          </w:tcPr>
          <w:p w14:paraId="24FF96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C3558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1008">
              <w:rPr>
                <w:rFonts w:ascii="Aptos" w:eastAsia="Times New Roman" w:hAnsi="Aptos" w:cs="Times New Roman"/>
                <w:color w:val="000000"/>
                <w:kern w:val="0"/>
                <w14:ligatures w14:val="none"/>
              </w:rPr>
              <w:t>--</w:t>
            </w:r>
          </w:p>
        </w:tc>
      </w:tr>
      <w:tr w:rsidR="00BE5416" w:rsidRPr="005A0C2F" w14:paraId="7668CC3F" w14:textId="77777777" w:rsidTr="00A81D21">
        <w:trPr>
          <w:trHeight w:val="302"/>
          <w:jc w:val="center"/>
        </w:trPr>
        <w:tc>
          <w:tcPr>
            <w:tcW w:w="1350" w:type="dxa"/>
            <w:shd w:val="clear" w:color="auto" w:fill="auto"/>
            <w:vAlign w:val="center"/>
            <w:hideMark/>
          </w:tcPr>
          <w:p w14:paraId="62B075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68FD1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1008">
              <w:rPr>
                <w:rFonts w:ascii="Aptos" w:eastAsia="Times New Roman" w:hAnsi="Aptos" w:cs="Times New Roman"/>
                <w:color w:val="000000"/>
                <w:kern w:val="0"/>
                <w14:ligatures w14:val="none"/>
              </w:rPr>
              <w:t>--</w:t>
            </w:r>
          </w:p>
        </w:tc>
      </w:tr>
      <w:tr w:rsidR="00BE5416" w:rsidRPr="005A0C2F" w14:paraId="50FCC230" w14:textId="77777777" w:rsidTr="00A81D21">
        <w:trPr>
          <w:trHeight w:val="302"/>
          <w:jc w:val="center"/>
        </w:trPr>
        <w:tc>
          <w:tcPr>
            <w:tcW w:w="1350" w:type="dxa"/>
            <w:shd w:val="clear" w:color="auto" w:fill="auto"/>
            <w:vAlign w:val="center"/>
            <w:hideMark/>
          </w:tcPr>
          <w:p w14:paraId="2D707B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497A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1008">
              <w:rPr>
                <w:rFonts w:ascii="Aptos" w:eastAsia="Times New Roman" w:hAnsi="Aptos" w:cs="Times New Roman"/>
                <w:color w:val="000000"/>
                <w:kern w:val="0"/>
                <w14:ligatures w14:val="none"/>
              </w:rPr>
              <w:t>--</w:t>
            </w:r>
          </w:p>
        </w:tc>
      </w:tr>
      <w:tr w:rsidR="00BE5416" w:rsidRPr="005A0C2F" w14:paraId="7E8717E8" w14:textId="77777777" w:rsidTr="00A81D21">
        <w:trPr>
          <w:trHeight w:val="302"/>
          <w:jc w:val="center"/>
        </w:trPr>
        <w:tc>
          <w:tcPr>
            <w:tcW w:w="1350" w:type="dxa"/>
            <w:shd w:val="clear" w:color="auto" w:fill="auto"/>
            <w:vAlign w:val="center"/>
            <w:hideMark/>
          </w:tcPr>
          <w:p w14:paraId="0BB296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D3969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1008">
              <w:rPr>
                <w:rFonts w:ascii="Aptos" w:eastAsia="Times New Roman" w:hAnsi="Aptos" w:cs="Times New Roman"/>
                <w:color w:val="000000"/>
                <w:kern w:val="0"/>
                <w14:ligatures w14:val="none"/>
              </w:rPr>
              <w:t>--</w:t>
            </w:r>
          </w:p>
        </w:tc>
      </w:tr>
      <w:tr w:rsidR="00BE5416" w:rsidRPr="005A0C2F" w14:paraId="53104C55" w14:textId="77777777" w:rsidTr="00A81D21">
        <w:trPr>
          <w:trHeight w:val="302"/>
          <w:jc w:val="center"/>
        </w:trPr>
        <w:tc>
          <w:tcPr>
            <w:tcW w:w="1350" w:type="dxa"/>
            <w:shd w:val="clear" w:color="auto" w:fill="auto"/>
            <w:vAlign w:val="center"/>
            <w:hideMark/>
          </w:tcPr>
          <w:p w14:paraId="1FAD1B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F10D0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1008">
              <w:rPr>
                <w:rFonts w:ascii="Aptos" w:eastAsia="Times New Roman" w:hAnsi="Aptos" w:cs="Times New Roman"/>
                <w:color w:val="000000"/>
                <w:kern w:val="0"/>
                <w14:ligatures w14:val="none"/>
              </w:rPr>
              <w:t>--</w:t>
            </w:r>
          </w:p>
        </w:tc>
      </w:tr>
      <w:tr w:rsidR="00BE5416" w:rsidRPr="005A0C2F" w14:paraId="67B80B1F" w14:textId="77777777" w:rsidTr="00A81D21">
        <w:trPr>
          <w:trHeight w:val="302"/>
          <w:jc w:val="center"/>
        </w:trPr>
        <w:tc>
          <w:tcPr>
            <w:tcW w:w="1350" w:type="dxa"/>
            <w:shd w:val="clear" w:color="auto" w:fill="auto"/>
            <w:vAlign w:val="center"/>
            <w:hideMark/>
          </w:tcPr>
          <w:p w14:paraId="334D32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3A54E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Q12Comment</w:t>
            </w:r>
          </w:p>
        </w:tc>
      </w:tr>
      <w:tr w:rsidR="00BE5416" w:rsidRPr="005A0C2F" w14:paraId="4EEF8F29" w14:textId="77777777" w:rsidTr="00A81D21">
        <w:trPr>
          <w:trHeight w:val="302"/>
          <w:jc w:val="center"/>
        </w:trPr>
        <w:tc>
          <w:tcPr>
            <w:tcW w:w="1350" w:type="dxa"/>
            <w:shd w:val="clear" w:color="auto" w:fill="auto"/>
            <w:vAlign w:val="center"/>
            <w:hideMark/>
          </w:tcPr>
          <w:p w14:paraId="1A8F99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2046D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Q11Comment</w:t>
            </w:r>
          </w:p>
        </w:tc>
      </w:tr>
    </w:tbl>
    <w:p w14:paraId="5753FC86" w14:textId="77777777" w:rsidR="00BE5416" w:rsidRDefault="00BE5416" w:rsidP="00BE5416">
      <w:pPr>
        <w:rPr>
          <w:i/>
          <w:iCs/>
          <w:color w:val="0F4761" w:themeColor="accent1" w:themeShade="BF"/>
        </w:rPr>
      </w:pPr>
    </w:p>
    <w:p w14:paraId="4C0B7858" w14:textId="77777777" w:rsidR="00BE5416" w:rsidRPr="00272785" w:rsidRDefault="00BE5416" w:rsidP="00BE5416">
      <w:pPr>
        <w:pStyle w:val="ListParagraph"/>
        <w:numPr>
          <w:ilvl w:val="0"/>
          <w:numId w:val="1"/>
        </w:numPr>
      </w:pPr>
      <w:r>
        <w:t>Format: String</w:t>
      </w:r>
    </w:p>
    <w:p w14:paraId="6F14B5BC" w14:textId="77777777" w:rsidR="00BE5416" w:rsidRDefault="00BE5416" w:rsidP="00BE5416">
      <w:pPr>
        <w:spacing w:after="0"/>
        <w:rPr>
          <w:i/>
          <w:iCs/>
          <w:color w:val="0F4761" w:themeColor="accent1" w:themeShade="BF"/>
        </w:rPr>
      </w:pPr>
      <w:r w:rsidRPr="00FC0AE0">
        <w:rPr>
          <w:i/>
          <w:iCs/>
          <w:color w:val="0F4761" w:themeColor="accent1" w:themeShade="BF"/>
        </w:rPr>
        <w:lastRenderedPageBreak/>
        <w:t>Q12_1</w:t>
      </w:r>
      <w:r>
        <w:rPr>
          <w:i/>
          <w:iCs/>
          <w:color w:val="0F4761" w:themeColor="accent1" w:themeShade="BF"/>
        </w:rPr>
        <w:t xml:space="preserve">: </w:t>
      </w:r>
      <w:r w:rsidRPr="00073D9C">
        <w:rPr>
          <w:i/>
          <w:iCs/>
          <w:color w:val="0F4761" w:themeColor="accent1" w:themeShade="BF"/>
        </w:rPr>
        <w:t xml:space="preserve">State </w:t>
      </w:r>
      <w:r>
        <w:rPr>
          <w:i/>
          <w:iCs/>
          <w:color w:val="0F4761" w:themeColor="accent1" w:themeShade="BF"/>
        </w:rPr>
        <w:t>S</w:t>
      </w:r>
      <w:r w:rsidRPr="00073D9C">
        <w:rPr>
          <w:i/>
          <w:iCs/>
          <w:color w:val="0F4761" w:themeColor="accent1" w:themeShade="BF"/>
        </w:rPr>
        <w:t xml:space="preserve">ends </w:t>
      </w:r>
      <w:r>
        <w:rPr>
          <w:i/>
          <w:iCs/>
          <w:color w:val="0F4761" w:themeColor="accent1" w:themeShade="BF"/>
        </w:rPr>
        <w:t>C</w:t>
      </w:r>
      <w:r w:rsidRPr="00073D9C">
        <w:rPr>
          <w:i/>
          <w:iCs/>
          <w:color w:val="0F4761" w:themeColor="accent1" w:themeShade="BF"/>
        </w:rPr>
        <w:t xml:space="preserve">onfirmation </w:t>
      </w:r>
      <w:r>
        <w:rPr>
          <w:i/>
          <w:iCs/>
          <w:color w:val="0F4761" w:themeColor="accent1" w:themeShade="BF"/>
        </w:rPr>
        <w:t>N</w:t>
      </w:r>
      <w:r w:rsidRPr="00073D9C">
        <w:rPr>
          <w:i/>
          <w:iCs/>
          <w:color w:val="0F4761" w:themeColor="accent1" w:themeShade="BF"/>
        </w:rPr>
        <w:t>otices: Confirmation Notices</w:t>
      </w:r>
      <w:r>
        <w:rPr>
          <w:i/>
          <w:iCs/>
          <w:color w:val="0F4761" w:themeColor="accent1" w:themeShade="BF"/>
        </w:rPr>
        <w:t>:</w:t>
      </w:r>
      <w:r w:rsidRPr="00073D9C">
        <w:rPr>
          <w:i/>
          <w:iCs/>
          <w:color w:val="0F4761" w:themeColor="accent1" w:themeShade="BF"/>
        </w:rPr>
        <w:t xml:space="preserve"> Sent Pursuant to NVRA</w:t>
      </w:r>
    </w:p>
    <w:p w14:paraId="088CF179" w14:textId="77777777" w:rsidR="00BE5416" w:rsidRPr="004E09C0" w:rsidRDefault="00BE5416" w:rsidP="00BE5416">
      <w:r w:rsidRPr="004E09C0">
        <w:t>For the November [year] general election, did your state send confirmation notices to voters to help identify individuals who may be ineligible to vote in your state pursuant to National Voter Registration Act (NVRA) Section 8 (d) (1) (B) and Section 8 (d) (2)?</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9C679DA" w14:textId="77777777" w:rsidTr="00A81D21">
        <w:trPr>
          <w:trHeight w:val="300"/>
          <w:jc w:val="center"/>
        </w:trPr>
        <w:tc>
          <w:tcPr>
            <w:tcW w:w="1350" w:type="dxa"/>
            <w:shd w:val="clear" w:color="auto" w:fill="D9D9D9" w:themeFill="background1" w:themeFillShade="D9"/>
            <w:vAlign w:val="center"/>
          </w:tcPr>
          <w:p w14:paraId="2218725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EE6729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15A01EE" w14:textId="77777777" w:rsidTr="00A81D21">
        <w:trPr>
          <w:trHeight w:val="302"/>
          <w:jc w:val="center"/>
        </w:trPr>
        <w:tc>
          <w:tcPr>
            <w:tcW w:w="1350" w:type="dxa"/>
            <w:shd w:val="clear" w:color="auto" w:fill="auto"/>
            <w:vAlign w:val="center"/>
            <w:hideMark/>
          </w:tcPr>
          <w:p w14:paraId="1E3D4A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069AE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1D18">
              <w:rPr>
                <w:rFonts w:ascii="Aptos" w:eastAsia="Times New Roman" w:hAnsi="Aptos" w:cs="Times New Roman"/>
                <w:color w:val="000000"/>
                <w:kern w:val="0"/>
                <w14:ligatures w14:val="none"/>
              </w:rPr>
              <w:t>--</w:t>
            </w:r>
          </w:p>
        </w:tc>
      </w:tr>
      <w:tr w:rsidR="00BE5416" w:rsidRPr="005A0C2F" w14:paraId="48F3A15F" w14:textId="77777777" w:rsidTr="00A81D21">
        <w:trPr>
          <w:trHeight w:val="302"/>
          <w:jc w:val="center"/>
        </w:trPr>
        <w:tc>
          <w:tcPr>
            <w:tcW w:w="1350" w:type="dxa"/>
            <w:shd w:val="clear" w:color="auto" w:fill="auto"/>
            <w:vAlign w:val="center"/>
            <w:hideMark/>
          </w:tcPr>
          <w:p w14:paraId="5508F5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3CBB5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1D18">
              <w:rPr>
                <w:rFonts w:ascii="Aptos" w:eastAsia="Times New Roman" w:hAnsi="Aptos" w:cs="Times New Roman"/>
                <w:color w:val="000000"/>
                <w:kern w:val="0"/>
                <w14:ligatures w14:val="none"/>
              </w:rPr>
              <w:t>--</w:t>
            </w:r>
          </w:p>
        </w:tc>
      </w:tr>
      <w:tr w:rsidR="00BE5416" w:rsidRPr="005A0C2F" w14:paraId="48D2B1A8" w14:textId="77777777" w:rsidTr="00A81D21">
        <w:trPr>
          <w:trHeight w:val="302"/>
          <w:jc w:val="center"/>
        </w:trPr>
        <w:tc>
          <w:tcPr>
            <w:tcW w:w="1350" w:type="dxa"/>
            <w:shd w:val="clear" w:color="auto" w:fill="auto"/>
            <w:vAlign w:val="center"/>
            <w:hideMark/>
          </w:tcPr>
          <w:p w14:paraId="4582A1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F80BC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1D18">
              <w:rPr>
                <w:rFonts w:ascii="Aptos" w:eastAsia="Times New Roman" w:hAnsi="Aptos" w:cs="Times New Roman"/>
                <w:color w:val="000000"/>
                <w:kern w:val="0"/>
                <w14:ligatures w14:val="none"/>
              </w:rPr>
              <w:t>--</w:t>
            </w:r>
          </w:p>
        </w:tc>
      </w:tr>
      <w:tr w:rsidR="00BE5416" w:rsidRPr="005A0C2F" w14:paraId="20EC6275" w14:textId="77777777" w:rsidTr="00A81D21">
        <w:trPr>
          <w:trHeight w:val="302"/>
          <w:jc w:val="center"/>
        </w:trPr>
        <w:tc>
          <w:tcPr>
            <w:tcW w:w="1350" w:type="dxa"/>
            <w:shd w:val="clear" w:color="auto" w:fill="auto"/>
            <w:vAlign w:val="center"/>
            <w:hideMark/>
          </w:tcPr>
          <w:p w14:paraId="55F643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37880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1D18">
              <w:rPr>
                <w:rFonts w:ascii="Aptos" w:eastAsia="Times New Roman" w:hAnsi="Aptos" w:cs="Times New Roman"/>
                <w:color w:val="000000"/>
                <w:kern w:val="0"/>
                <w14:ligatures w14:val="none"/>
              </w:rPr>
              <w:t>--</w:t>
            </w:r>
          </w:p>
        </w:tc>
      </w:tr>
      <w:tr w:rsidR="00BE5416" w:rsidRPr="005A0C2F" w14:paraId="1F16D36A" w14:textId="77777777" w:rsidTr="00A81D21">
        <w:trPr>
          <w:trHeight w:val="302"/>
          <w:jc w:val="center"/>
        </w:trPr>
        <w:tc>
          <w:tcPr>
            <w:tcW w:w="1350" w:type="dxa"/>
            <w:shd w:val="clear" w:color="auto" w:fill="auto"/>
            <w:vAlign w:val="center"/>
            <w:hideMark/>
          </w:tcPr>
          <w:p w14:paraId="2789E9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0D10E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1D18">
              <w:rPr>
                <w:rFonts w:ascii="Aptos" w:eastAsia="Times New Roman" w:hAnsi="Aptos" w:cs="Times New Roman"/>
                <w:color w:val="000000"/>
                <w:kern w:val="0"/>
                <w14:ligatures w14:val="none"/>
              </w:rPr>
              <w:t>--</w:t>
            </w:r>
          </w:p>
        </w:tc>
      </w:tr>
      <w:tr w:rsidR="00BE5416" w:rsidRPr="005A0C2F" w14:paraId="09846CBE" w14:textId="77777777" w:rsidTr="00A81D21">
        <w:trPr>
          <w:trHeight w:val="302"/>
          <w:jc w:val="center"/>
        </w:trPr>
        <w:tc>
          <w:tcPr>
            <w:tcW w:w="1350" w:type="dxa"/>
            <w:shd w:val="clear" w:color="auto" w:fill="auto"/>
            <w:vAlign w:val="center"/>
            <w:hideMark/>
          </w:tcPr>
          <w:p w14:paraId="49B946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3D550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1D18">
              <w:rPr>
                <w:rFonts w:ascii="Aptos" w:eastAsia="Times New Roman" w:hAnsi="Aptos" w:cs="Times New Roman"/>
                <w:color w:val="000000"/>
                <w:kern w:val="0"/>
                <w14:ligatures w14:val="none"/>
              </w:rPr>
              <w:t>--</w:t>
            </w:r>
          </w:p>
        </w:tc>
      </w:tr>
      <w:tr w:rsidR="00BE5416" w:rsidRPr="005A0C2F" w14:paraId="490BEE53" w14:textId="77777777" w:rsidTr="00A81D21">
        <w:trPr>
          <w:trHeight w:val="302"/>
          <w:jc w:val="center"/>
        </w:trPr>
        <w:tc>
          <w:tcPr>
            <w:tcW w:w="1350" w:type="dxa"/>
            <w:shd w:val="clear" w:color="auto" w:fill="auto"/>
            <w:vAlign w:val="center"/>
            <w:hideMark/>
          </w:tcPr>
          <w:p w14:paraId="384C66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6042B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w:t>
            </w:r>
          </w:p>
        </w:tc>
      </w:tr>
      <w:tr w:rsidR="00BE5416" w:rsidRPr="005A0C2F" w14:paraId="7D0DA507" w14:textId="77777777" w:rsidTr="00A81D21">
        <w:trPr>
          <w:trHeight w:val="302"/>
          <w:jc w:val="center"/>
        </w:trPr>
        <w:tc>
          <w:tcPr>
            <w:tcW w:w="1350" w:type="dxa"/>
            <w:shd w:val="clear" w:color="auto" w:fill="auto"/>
            <w:vAlign w:val="center"/>
            <w:hideMark/>
          </w:tcPr>
          <w:p w14:paraId="69C2D0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1CA68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Q12_1</w:t>
            </w:r>
          </w:p>
        </w:tc>
      </w:tr>
    </w:tbl>
    <w:p w14:paraId="0F80F8A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EAE6BD1" w14:textId="77777777" w:rsidTr="00A81D21">
        <w:trPr>
          <w:tblHeader/>
          <w:jc w:val="center"/>
        </w:trPr>
        <w:tc>
          <w:tcPr>
            <w:tcW w:w="1205" w:type="dxa"/>
            <w:shd w:val="clear" w:color="auto" w:fill="D9D9D9" w:themeFill="background1" w:themeFillShade="D9"/>
            <w:vAlign w:val="center"/>
          </w:tcPr>
          <w:p w14:paraId="61CFE2ED"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F418A2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05D8470" w14:textId="77777777" w:rsidR="00BE5416" w:rsidRDefault="00BE5416" w:rsidP="00A81D21">
            <w:pPr>
              <w:jc w:val="center"/>
              <w:rPr>
                <w:b/>
                <w:bCs/>
              </w:rPr>
            </w:pPr>
            <w:r>
              <w:rPr>
                <w:b/>
                <w:bCs/>
              </w:rPr>
              <w:t>n</w:t>
            </w:r>
          </w:p>
        </w:tc>
      </w:tr>
      <w:tr w:rsidR="00BE5416" w14:paraId="35ADFB96" w14:textId="77777777" w:rsidTr="00A81D21">
        <w:trPr>
          <w:tblHeader/>
          <w:jc w:val="center"/>
        </w:trPr>
        <w:tc>
          <w:tcPr>
            <w:tcW w:w="1205" w:type="dxa"/>
          </w:tcPr>
          <w:p w14:paraId="346B146E" w14:textId="77777777" w:rsidR="00BE5416" w:rsidRDefault="00BE5416" w:rsidP="00A81D21">
            <w:pPr>
              <w:jc w:val="center"/>
            </w:pPr>
            <w:r w:rsidRPr="00760FA3">
              <w:t>-55</w:t>
            </w:r>
          </w:p>
        </w:tc>
        <w:tc>
          <w:tcPr>
            <w:tcW w:w="4135" w:type="dxa"/>
          </w:tcPr>
          <w:p w14:paraId="0AFBA232" w14:textId="77777777" w:rsidR="00BE5416" w:rsidRDefault="00BE5416" w:rsidP="00A81D21">
            <w:pPr>
              <w:jc w:val="center"/>
            </w:pPr>
            <w:r w:rsidRPr="00760FA3">
              <w:t>-55: Item not covered in Policy Survey year</w:t>
            </w:r>
          </w:p>
        </w:tc>
        <w:tc>
          <w:tcPr>
            <w:tcW w:w="1495" w:type="dxa"/>
          </w:tcPr>
          <w:p w14:paraId="728A10A8" w14:textId="77777777" w:rsidR="00BE5416" w:rsidRDefault="00BE5416" w:rsidP="00A81D21">
            <w:pPr>
              <w:jc w:val="center"/>
            </w:pPr>
            <w:r w:rsidRPr="00823A2A">
              <w:t>335</w:t>
            </w:r>
          </w:p>
        </w:tc>
      </w:tr>
      <w:tr w:rsidR="00BE5416" w14:paraId="4B3CFEC4" w14:textId="77777777" w:rsidTr="00A81D21">
        <w:trPr>
          <w:tblHeader/>
          <w:jc w:val="center"/>
        </w:trPr>
        <w:tc>
          <w:tcPr>
            <w:tcW w:w="1205" w:type="dxa"/>
          </w:tcPr>
          <w:p w14:paraId="6E997B63" w14:textId="77777777" w:rsidR="00BE5416" w:rsidRDefault="00BE5416" w:rsidP="00A81D21">
            <w:pPr>
              <w:jc w:val="center"/>
            </w:pPr>
            <w:r w:rsidRPr="00486569">
              <w:t>0</w:t>
            </w:r>
          </w:p>
        </w:tc>
        <w:tc>
          <w:tcPr>
            <w:tcW w:w="4135" w:type="dxa"/>
          </w:tcPr>
          <w:p w14:paraId="111F7343" w14:textId="77777777" w:rsidR="00BE5416" w:rsidRDefault="00BE5416" w:rsidP="00A81D21">
            <w:pPr>
              <w:jc w:val="center"/>
            </w:pPr>
            <w:r w:rsidRPr="00486569">
              <w:t>0:</w:t>
            </w:r>
            <w:r>
              <w:t xml:space="preserve"> </w:t>
            </w:r>
            <w:r w:rsidRPr="00486569">
              <w:t>Not Selected</w:t>
            </w:r>
          </w:p>
        </w:tc>
        <w:tc>
          <w:tcPr>
            <w:tcW w:w="1495" w:type="dxa"/>
          </w:tcPr>
          <w:p w14:paraId="7E959333" w14:textId="77777777" w:rsidR="00BE5416" w:rsidRDefault="00BE5416" w:rsidP="00A81D21">
            <w:pPr>
              <w:jc w:val="center"/>
            </w:pPr>
            <w:r w:rsidRPr="00823A2A">
              <w:t>28</w:t>
            </w:r>
          </w:p>
        </w:tc>
      </w:tr>
      <w:tr w:rsidR="00BE5416" w14:paraId="05AFF4AE" w14:textId="77777777" w:rsidTr="00A81D21">
        <w:trPr>
          <w:tblHeader/>
          <w:jc w:val="center"/>
        </w:trPr>
        <w:tc>
          <w:tcPr>
            <w:tcW w:w="1205" w:type="dxa"/>
          </w:tcPr>
          <w:p w14:paraId="7E068D20" w14:textId="77777777" w:rsidR="00BE5416" w:rsidRDefault="00BE5416" w:rsidP="00A81D21">
            <w:pPr>
              <w:jc w:val="center"/>
            </w:pPr>
            <w:r w:rsidRPr="00486569">
              <w:t>1</w:t>
            </w:r>
          </w:p>
        </w:tc>
        <w:tc>
          <w:tcPr>
            <w:tcW w:w="4135" w:type="dxa"/>
          </w:tcPr>
          <w:p w14:paraId="5C61025A" w14:textId="77777777" w:rsidR="00BE5416" w:rsidRDefault="00BE5416" w:rsidP="00A81D21">
            <w:pPr>
              <w:jc w:val="center"/>
            </w:pPr>
            <w:r w:rsidRPr="00486569">
              <w:t>1: Selected</w:t>
            </w:r>
          </w:p>
        </w:tc>
        <w:tc>
          <w:tcPr>
            <w:tcW w:w="1495" w:type="dxa"/>
          </w:tcPr>
          <w:p w14:paraId="10A42F1C" w14:textId="77777777" w:rsidR="00BE5416" w:rsidRDefault="00BE5416" w:rsidP="00A81D21">
            <w:pPr>
              <w:jc w:val="center"/>
            </w:pPr>
            <w:r w:rsidRPr="00823A2A">
              <w:t>84</w:t>
            </w:r>
          </w:p>
        </w:tc>
      </w:tr>
    </w:tbl>
    <w:p w14:paraId="4A4A70D5" w14:textId="77777777" w:rsidR="00BE5416" w:rsidRDefault="00BE5416" w:rsidP="00BE5416"/>
    <w:p w14:paraId="24D76902" w14:textId="77777777" w:rsidR="00BE5416" w:rsidRPr="008A24C0" w:rsidRDefault="00BE5416" w:rsidP="00BE5416">
      <w:pPr>
        <w:pStyle w:val="ListParagraph"/>
        <w:numPr>
          <w:ilvl w:val="0"/>
          <w:numId w:val="1"/>
        </w:numPr>
      </w:pPr>
      <w:r>
        <w:t>Format: Numeric (categorical)</w:t>
      </w:r>
    </w:p>
    <w:p w14:paraId="76E42C18" w14:textId="77777777" w:rsidR="00BE5416" w:rsidRDefault="00BE5416" w:rsidP="00BE5416">
      <w:pPr>
        <w:spacing w:after="0"/>
        <w:rPr>
          <w:i/>
          <w:iCs/>
          <w:color w:val="0F4761" w:themeColor="accent1" w:themeShade="BF"/>
        </w:rPr>
      </w:pPr>
      <w:r w:rsidRPr="00FC0AE0">
        <w:rPr>
          <w:i/>
          <w:iCs/>
          <w:color w:val="0F4761" w:themeColor="accent1" w:themeShade="BF"/>
        </w:rPr>
        <w:t>Q12_</w:t>
      </w:r>
      <w:r>
        <w:rPr>
          <w:i/>
          <w:iCs/>
          <w:color w:val="0F4761" w:themeColor="accent1" w:themeShade="BF"/>
        </w:rPr>
        <w:t xml:space="preserve">2: </w:t>
      </w:r>
      <w:r w:rsidRPr="00073D9C">
        <w:rPr>
          <w:i/>
          <w:iCs/>
          <w:color w:val="0F4761" w:themeColor="accent1" w:themeShade="BF"/>
        </w:rPr>
        <w:t xml:space="preserve">State </w:t>
      </w:r>
      <w:r>
        <w:rPr>
          <w:i/>
          <w:iCs/>
          <w:color w:val="0F4761" w:themeColor="accent1" w:themeShade="BF"/>
        </w:rPr>
        <w:t>S</w:t>
      </w:r>
      <w:r w:rsidRPr="00073D9C">
        <w:rPr>
          <w:i/>
          <w:iCs/>
          <w:color w:val="0F4761" w:themeColor="accent1" w:themeShade="BF"/>
        </w:rPr>
        <w:t xml:space="preserve">ends </w:t>
      </w:r>
      <w:r>
        <w:rPr>
          <w:i/>
          <w:iCs/>
          <w:color w:val="0F4761" w:themeColor="accent1" w:themeShade="BF"/>
        </w:rPr>
        <w:t>C</w:t>
      </w:r>
      <w:r w:rsidRPr="00073D9C">
        <w:rPr>
          <w:i/>
          <w:iCs/>
          <w:color w:val="0F4761" w:themeColor="accent1" w:themeShade="BF"/>
        </w:rPr>
        <w:t xml:space="preserve">onfirmation </w:t>
      </w:r>
      <w:r>
        <w:rPr>
          <w:i/>
          <w:iCs/>
          <w:color w:val="0F4761" w:themeColor="accent1" w:themeShade="BF"/>
        </w:rPr>
        <w:t>N</w:t>
      </w:r>
      <w:r w:rsidRPr="00073D9C">
        <w:rPr>
          <w:i/>
          <w:iCs/>
          <w:color w:val="0F4761" w:themeColor="accent1" w:themeShade="BF"/>
        </w:rPr>
        <w:t>otices: Confirmation Notices</w:t>
      </w:r>
      <w:r>
        <w:rPr>
          <w:i/>
          <w:iCs/>
          <w:color w:val="0F4761" w:themeColor="accent1" w:themeShade="BF"/>
        </w:rPr>
        <w:t xml:space="preserve">: </w:t>
      </w:r>
      <w:r w:rsidRPr="00A40AD3">
        <w:rPr>
          <w:i/>
          <w:iCs/>
          <w:color w:val="0F4761" w:themeColor="accent1" w:themeShade="BF"/>
        </w:rPr>
        <w:t>Confirmation Notices Sent Pursuant to State Statute</w:t>
      </w:r>
    </w:p>
    <w:p w14:paraId="2A7C81AB" w14:textId="77777777" w:rsidR="00BE5416" w:rsidRPr="004E09C0" w:rsidRDefault="00BE5416" w:rsidP="00BE5416">
      <w:r w:rsidRPr="004E09C0">
        <w:t>For the November [year] general election, did your state send confirmation notices to voters to help identify individuals who may be ineligible to vote in your state pursuant to a state statute?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A68D3E1" w14:textId="77777777" w:rsidTr="00A81D21">
        <w:trPr>
          <w:trHeight w:val="300"/>
          <w:jc w:val="center"/>
        </w:trPr>
        <w:tc>
          <w:tcPr>
            <w:tcW w:w="1350" w:type="dxa"/>
            <w:shd w:val="clear" w:color="auto" w:fill="D9D9D9" w:themeFill="background1" w:themeFillShade="D9"/>
            <w:vAlign w:val="center"/>
          </w:tcPr>
          <w:p w14:paraId="058734C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F01280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A90F169" w14:textId="77777777" w:rsidTr="00A81D21">
        <w:trPr>
          <w:trHeight w:val="302"/>
          <w:jc w:val="center"/>
        </w:trPr>
        <w:tc>
          <w:tcPr>
            <w:tcW w:w="1350" w:type="dxa"/>
            <w:shd w:val="clear" w:color="auto" w:fill="auto"/>
            <w:vAlign w:val="center"/>
            <w:hideMark/>
          </w:tcPr>
          <w:p w14:paraId="029541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30FA7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552AC">
              <w:rPr>
                <w:rFonts w:ascii="Aptos" w:eastAsia="Times New Roman" w:hAnsi="Aptos" w:cs="Times New Roman"/>
                <w:color w:val="000000"/>
                <w:kern w:val="0"/>
                <w14:ligatures w14:val="none"/>
              </w:rPr>
              <w:t>--</w:t>
            </w:r>
          </w:p>
        </w:tc>
      </w:tr>
      <w:tr w:rsidR="00BE5416" w:rsidRPr="005A0C2F" w14:paraId="7805ADC1" w14:textId="77777777" w:rsidTr="00A81D21">
        <w:trPr>
          <w:trHeight w:val="302"/>
          <w:jc w:val="center"/>
        </w:trPr>
        <w:tc>
          <w:tcPr>
            <w:tcW w:w="1350" w:type="dxa"/>
            <w:shd w:val="clear" w:color="auto" w:fill="auto"/>
            <w:vAlign w:val="center"/>
            <w:hideMark/>
          </w:tcPr>
          <w:p w14:paraId="258A36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266AC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552AC">
              <w:rPr>
                <w:rFonts w:ascii="Aptos" w:eastAsia="Times New Roman" w:hAnsi="Aptos" w:cs="Times New Roman"/>
                <w:color w:val="000000"/>
                <w:kern w:val="0"/>
                <w14:ligatures w14:val="none"/>
              </w:rPr>
              <w:t>--</w:t>
            </w:r>
          </w:p>
        </w:tc>
      </w:tr>
      <w:tr w:rsidR="00BE5416" w:rsidRPr="005A0C2F" w14:paraId="45158A61" w14:textId="77777777" w:rsidTr="00A81D21">
        <w:trPr>
          <w:trHeight w:val="302"/>
          <w:jc w:val="center"/>
        </w:trPr>
        <w:tc>
          <w:tcPr>
            <w:tcW w:w="1350" w:type="dxa"/>
            <w:shd w:val="clear" w:color="auto" w:fill="auto"/>
            <w:vAlign w:val="center"/>
            <w:hideMark/>
          </w:tcPr>
          <w:p w14:paraId="0CE7D0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42D33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552AC">
              <w:rPr>
                <w:rFonts w:ascii="Aptos" w:eastAsia="Times New Roman" w:hAnsi="Aptos" w:cs="Times New Roman"/>
                <w:color w:val="000000"/>
                <w:kern w:val="0"/>
                <w14:ligatures w14:val="none"/>
              </w:rPr>
              <w:t>--</w:t>
            </w:r>
          </w:p>
        </w:tc>
      </w:tr>
      <w:tr w:rsidR="00BE5416" w:rsidRPr="005A0C2F" w14:paraId="03D61CB5" w14:textId="77777777" w:rsidTr="00A81D21">
        <w:trPr>
          <w:trHeight w:val="302"/>
          <w:jc w:val="center"/>
        </w:trPr>
        <w:tc>
          <w:tcPr>
            <w:tcW w:w="1350" w:type="dxa"/>
            <w:shd w:val="clear" w:color="auto" w:fill="auto"/>
            <w:vAlign w:val="center"/>
            <w:hideMark/>
          </w:tcPr>
          <w:p w14:paraId="666A85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F9720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552AC">
              <w:rPr>
                <w:rFonts w:ascii="Aptos" w:eastAsia="Times New Roman" w:hAnsi="Aptos" w:cs="Times New Roman"/>
                <w:color w:val="000000"/>
                <w:kern w:val="0"/>
                <w14:ligatures w14:val="none"/>
              </w:rPr>
              <w:t>--</w:t>
            </w:r>
          </w:p>
        </w:tc>
      </w:tr>
      <w:tr w:rsidR="00BE5416" w:rsidRPr="005A0C2F" w14:paraId="327DEFC6" w14:textId="77777777" w:rsidTr="00A81D21">
        <w:trPr>
          <w:trHeight w:val="302"/>
          <w:jc w:val="center"/>
        </w:trPr>
        <w:tc>
          <w:tcPr>
            <w:tcW w:w="1350" w:type="dxa"/>
            <w:shd w:val="clear" w:color="auto" w:fill="auto"/>
            <w:vAlign w:val="center"/>
            <w:hideMark/>
          </w:tcPr>
          <w:p w14:paraId="4817F6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A5CBA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552AC">
              <w:rPr>
                <w:rFonts w:ascii="Aptos" w:eastAsia="Times New Roman" w:hAnsi="Aptos" w:cs="Times New Roman"/>
                <w:color w:val="000000"/>
                <w:kern w:val="0"/>
                <w14:ligatures w14:val="none"/>
              </w:rPr>
              <w:t>--</w:t>
            </w:r>
          </w:p>
        </w:tc>
      </w:tr>
      <w:tr w:rsidR="00BE5416" w:rsidRPr="005A0C2F" w14:paraId="2A2C8463" w14:textId="77777777" w:rsidTr="00A81D21">
        <w:trPr>
          <w:trHeight w:val="302"/>
          <w:jc w:val="center"/>
        </w:trPr>
        <w:tc>
          <w:tcPr>
            <w:tcW w:w="1350" w:type="dxa"/>
            <w:shd w:val="clear" w:color="auto" w:fill="auto"/>
            <w:vAlign w:val="center"/>
            <w:hideMark/>
          </w:tcPr>
          <w:p w14:paraId="246448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63BAB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552AC">
              <w:rPr>
                <w:rFonts w:ascii="Aptos" w:eastAsia="Times New Roman" w:hAnsi="Aptos" w:cs="Times New Roman"/>
                <w:color w:val="000000"/>
                <w:kern w:val="0"/>
                <w14:ligatures w14:val="none"/>
              </w:rPr>
              <w:t>--</w:t>
            </w:r>
          </w:p>
        </w:tc>
      </w:tr>
      <w:tr w:rsidR="00BE5416" w:rsidRPr="005A0C2F" w14:paraId="7343D5C7" w14:textId="77777777" w:rsidTr="00A81D21">
        <w:trPr>
          <w:trHeight w:val="302"/>
          <w:jc w:val="center"/>
        </w:trPr>
        <w:tc>
          <w:tcPr>
            <w:tcW w:w="1350" w:type="dxa"/>
            <w:shd w:val="clear" w:color="auto" w:fill="auto"/>
            <w:vAlign w:val="center"/>
            <w:hideMark/>
          </w:tcPr>
          <w:p w14:paraId="08DF93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420A4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Q13_2</w:t>
            </w:r>
          </w:p>
        </w:tc>
      </w:tr>
      <w:tr w:rsidR="00BE5416" w:rsidRPr="005A0C2F" w14:paraId="74710043" w14:textId="77777777" w:rsidTr="00A81D21">
        <w:trPr>
          <w:trHeight w:val="302"/>
          <w:jc w:val="center"/>
        </w:trPr>
        <w:tc>
          <w:tcPr>
            <w:tcW w:w="1350" w:type="dxa"/>
            <w:shd w:val="clear" w:color="auto" w:fill="auto"/>
            <w:vAlign w:val="center"/>
            <w:hideMark/>
          </w:tcPr>
          <w:p w14:paraId="0C6D21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1B6FF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Q12_2</w:t>
            </w:r>
          </w:p>
        </w:tc>
      </w:tr>
    </w:tbl>
    <w:p w14:paraId="2E23EF1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4373E53" w14:textId="77777777" w:rsidTr="00A81D21">
        <w:trPr>
          <w:tblHeader/>
          <w:jc w:val="center"/>
        </w:trPr>
        <w:tc>
          <w:tcPr>
            <w:tcW w:w="1205" w:type="dxa"/>
            <w:shd w:val="clear" w:color="auto" w:fill="D9D9D9" w:themeFill="background1" w:themeFillShade="D9"/>
            <w:vAlign w:val="center"/>
          </w:tcPr>
          <w:p w14:paraId="3399379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7F5EEE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0DAC7FE" w14:textId="77777777" w:rsidR="00BE5416" w:rsidRDefault="00BE5416" w:rsidP="00A81D21">
            <w:pPr>
              <w:jc w:val="center"/>
              <w:rPr>
                <w:b/>
                <w:bCs/>
              </w:rPr>
            </w:pPr>
            <w:r>
              <w:rPr>
                <w:b/>
                <w:bCs/>
              </w:rPr>
              <w:t>n</w:t>
            </w:r>
          </w:p>
        </w:tc>
      </w:tr>
      <w:tr w:rsidR="00BE5416" w14:paraId="3F733AA7" w14:textId="77777777" w:rsidTr="00A81D21">
        <w:trPr>
          <w:tblHeader/>
          <w:jc w:val="center"/>
        </w:trPr>
        <w:tc>
          <w:tcPr>
            <w:tcW w:w="1205" w:type="dxa"/>
          </w:tcPr>
          <w:p w14:paraId="065EFB4E" w14:textId="77777777" w:rsidR="00BE5416" w:rsidRDefault="00BE5416" w:rsidP="00A81D21">
            <w:pPr>
              <w:jc w:val="center"/>
            </w:pPr>
            <w:r w:rsidRPr="00760FA3">
              <w:t>-55</w:t>
            </w:r>
          </w:p>
        </w:tc>
        <w:tc>
          <w:tcPr>
            <w:tcW w:w="4135" w:type="dxa"/>
          </w:tcPr>
          <w:p w14:paraId="04DB8A46" w14:textId="77777777" w:rsidR="00BE5416" w:rsidRDefault="00BE5416" w:rsidP="00A81D21">
            <w:pPr>
              <w:jc w:val="center"/>
            </w:pPr>
            <w:r w:rsidRPr="00760FA3">
              <w:t>-55: Item not covered in Policy Survey year</w:t>
            </w:r>
          </w:p>
        </w:tc>
        <w:tc>
          <w:tcPr>
            <w:tcW w:w="1495" w:type="dxa"/>
          </w:tcPr>
          <w:p w14:paraId="755455F9" w14:textId="77777777" w:rsidR="00BE5416" w:rsidRDefault="00BE5416" w:rsidP="00A81D21">
            <w:pPr>
              <w:jc w:val="center"/>
            </w:pPr>
            <w:r w:rsidRPr="001A4BD1">
              <w:t>335</w:t>
            </w:r>
          </w:p>
        </w:tc>
      </w:tr>
      <w:tr w:rsidR="00BE5416" w14:paraId="46AC1D27" w14:textId="77777777" w:rsidTr="00A81D21">
        <w:trPr>
          <w:tblHeader/>
          <w:jc w:val="center"/>
        </w:trPr>
        <w:tc>
          <w:tcPr>
            <w:tcW w:w="1205" w:type="dxa"/>
          </w:tcPr>
          <w:p w14:paraId="429DE29F" w14:textId="77777777" w:rsidR="00BE5416" w:rsidRDefault="00BE5416" w:rsidP="00A81D21">
            <w:pPr>
              <w:jc w:val="center"/>
            </w:pPr>
            <w:r w:rsidRPr="00486569">
              <w:t>0</w:t>
            </w:r>
          </w:p>
        </w:tc>
        <w:tc>
          <w:tcPr>
            <w:tcW w:w="4135" w:type="dxa"/>
          </w:tcPr>
          <w:p w14:paraId="3E0BD251" w14:textId="77777777" w:rsidR="00BE5416" w:rsidRDefault="00BE5416" w:rsidP="00A81D21">
            <w:pPr>
              <w:jc w:val="center"/>
            </w:pPr>
            <w:r w:rsidRPr="00486569">
              <w:t>0:</w:t>
            </w:r>
            <w:r>
              <w:t xml:space="preserve"> </w:t>
            </w:r>
            <w:r w:rsidRPr="00486569">
              <w:t>Not Selected</w:t>
            </w:r>
          </w:p>
        </w:tc>
        <w:tc>
          <w:tcPr>
            <w:tcW w:w="1495" w:type="dxa"/>
          </w:tcPr>
          <w:p w14:paraId="66903E1F" w14:textId="77777777" w:rsidR="00BE5416" w:rsidRDefault="00BE5416" w:rsidP="00A81D21">
            <w:pPr>
              <w:jc w:val="center"/>
            </w:pPr>
            <w:r w:rsidRPr="001A4BD1">
              <w:t>44</w:t>
            </w:r>
          </w:p>
        </w:tc>
      </w:tr>
      <w:tr w:rsidR="00BE5416" w14:paraId="78BFFC5E" w14:textId="77777777" w:rsidTr="00A81D21">
        <w:trPr>
          <w:tblHeader/>
          <w:jc w:val="center"/>
        </w:trPr>
        <w:tc>
          <w:tcPr>
            <w:tcW w:w="1205" w:type="dxa"/>
          </w:tcPr>
          <w:p w14:paraId="53E73E9A" w14:textId="77777777" w:rsidR="00BE5416" w:rsidRDefault="00BE5416" w:rsidP="00A81D21">
            <w:pPr>
              <w:jc w:val="center"/>
            </w:pPr>
            <w:r w:rsidRPr="00486569">
              <w:t>1</w:t>
            </w:r>
          </w:p>
        </w:tc>
        <w:tc>
          <w:tcPr>
            <w:tcW w:w="4135" w:type="dxa"/>
          </w:tcPr>
          <w:p w14:paraId="69598730" w14:textId="77777777" w:rsidR="00BE5416" w:rsidRDefault="00BE5416" w:rsidP="00A81D21">
            <w:pPr>
              <w:jc w:val="center"/>
            </w:pPr>
            <w:r w:rsidRPr="00486569">
              <w:t>1: Selected</w:t>
            </w:r>
          </w:p>
        </w:tc>
        <w:tc>
          <w:tcPr>
            <w:tcW w:w="1495" w:type="dxa"/>
          </w:tcPr>
          <w:p w14:paraId="2AA43633" w14:textId="77777777" w:rsidR="00BE5416" w:rsidRDefault="00BE5416" w:rsidP="00A81D21">
            <w:pPr>
              <w:jc w:val="center"/>
            </w:pPr>
            <w:r w:rsidRPr="001A4BD1">
              <w:t>68</w:t>
            </w:r>
          </w:p>
        </w:tc>
      </w:tr>
    </w:tbl>
    <w:p w14:paraId="7841AB0A" w14:textId="77777777" w:rsidR="00BE5416" w:rsidRDefault="00BE5416" w:rsidP="00BE5416"/>
    <w:p w14:paraId="0A4B9972" w14:textId="77777777" w:rsidR="00BE5416" w:rsidRPr="008A24C0" w:rsidRDefault="00BE5416" w:rsidP="00BE5416">
      <w:pPr>
        <w:pStyle w:val="ListParagraph"/>
        <w:numPr>
          <w:ilvl w:val="0"/>
          <w:numId w:val="1"/>
        </w:numPr>
      </w:pPr>
      <w:r>
        <w:t>Format: Numeric (categorical)</w:t>
      </w:r>
    </w:p>
    <w:p w14:paraId="114A52CE" w14:textId="77777777" w:rsidR="00BE5416" w:rsidRDefault="00BE5416" w:rsidP="00BE5416">
      <w:pPr>
        <w:spacing w:after="0"/>
        <w:rPr>
          <w:i/>
          <w:iCs/>
          <w:color w:val="0F4761" w:themeColor="accent1" w:themeShade="BF"/>
        </w:rPr>
      </w:pPr>
      <w:r w:rsidRPr="00FC0AE0">
        <w:rPr>
          <w:i/>
          <w:iCs/>
          <w:color w:val="0F4761" w:themeColor="accent1" w:themeShade="BF"/>
        </w:rPr>
        <w:t>Q12_</w:t>
      </w:r>
      <w:r>
        <w:rPr>
          <w:i/>
          <w:iCs/>
          <w:color w:val="0F4761" w:themeColor="accent1" w:themeShade="BF"/>
        </w:rPr>
        <w:t xml:space="preserve">3: </w:t>
      </w:r>
      <w:r w:rsidRPr="00073D9C">
        <w:rPr>
          <w:i/>
          <w:iCs/>
          <w:color w:val="0F4761" w:themeColor="accent1" w:themeShade="BF"/>
        </w:rPr>
        <w:t xml:space="preserve">State </w:t>
      </w:r>
      <w:r>
        <w:rPr>
          <w:i/>
          <w:iCs/>
          <w:color w:val="0F4761" w:themeColor="accent1" w:themeShade="BF"/>
        </w:rPr>
        <w:t>S</w:t>
      </w:r>
      <w:r w:rsidRPr="00073D9C">
        <w:rPr>
          <w:i/>
          <w:iCs/>
          <w:color w:val="0F4761" w:themeColor="accent1" w:themeShade="BF"/>
        </w:rPr>
        <w:t xml:space="preserve">ends </w:t>
      </w:r>
      <w:r>
        <w:rPr>
          <w:i/>
          <w:iCs/>
          <w:color w:val="0F4761" w:themeColor="accent1" w:themeShade="BF"/>
        </w:rPr>
        <w:t>C</w:t>
      </w:r>
      <w:r w:rsidRPr="00073D9C">
        <w:rPr>
          <w:i/>
          <w:iCs/>
          <w:color w:val="0F4761" w:themeColor="accent1" w:themeShade="BF"/>
        </w:rPr>
        <w:t xml:space="preserve">onfirmation </w:t>
      </w:r>
      <w:r>
        <w:rPr>
          <w:i/>
          <w:iCs/>
          <w:color w:val="0F4761" w:themeColor="accent1" w:themeShade="BF"/>
        </w:rPr>
        <w:t>N</w:t>
      </w:r>
      <w:r w:rsidRPr="00073D9C">
        <w:rPr>
          <w:i/>
          <w:iCs/>
          <w:color w:val="0F4761" w:themeColor="accent1" w:themeShade="BF"/>
        </w:rPr>
        <w:t>otices</w:t>
      </w:r>
      <w:r>
        <w:rPr>
          <w:i/>
          <w:iCs/>
          <w:color w:val="0F4761" w:themeColor="accent1" w:themeShade="BF"/>
        </w:rPr>
        <w:t xml:space="preserve">: </w:t>
      </w:r>
      <w:r w:rsidRPr="00A40AD3">
        <w:rPr>
          <w:i/>
          <w:iCs/>
          <w:color w:val="0F4761" w:themeColor="accent1" w:themeShade="BF"/>
        </w:rPr>
        <w:t>Confirmation Notices Sent Pursuant to Formal Rule</w:t>
      </w:r>
    </w:p>
    <w:p w14:paraId="6B5758A3" w14:textId="77777777" w:rsidR="00BE5416" w:rsidRPr="00113B05" w:rsidRDefault="00BE5416" w:rsidP="00BE5416">
      <w:r w:rsidRPr="00113B05">
        <w:t>For the November [year] general election, did your state send confirmation notices to voters to help identify individuals who may be ineligible to vote in your state pursuant to a formal administrative rule or guidance?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3580F19" w14:textId="77777777" w:rsidTr="00A81D21">
        <w:trPr>
          <w:trHeight w:val="300"/>
          <w:jc w:val="center"/>
        </w:trPr>
        <w:tc>
          <w:tcPr>
            <w:tcW w:w="1350" w:type="dxa"/>
            <w:shd w:val="clear" w:color="auto" w:fill="D9D9D9" w:themeFill="background1" w:themeFillShade="D9"/>
            <w:vAlign w:val="center"/>
          </w:tcPr>
          <w:p w14:paraId="10F0611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0C8D31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F941BDC" w14:textId="77777777" w:rsidTr="00A81D21">
        <w:trPr>
          <w:trHeight w:val="302"/>
          <w:jc w:val="center"/>
        </w:trPr>
        <w:tc>
          <w:tcPr>
            <w:tcW w:w="1350" w:type="dxa"/>
            <w:shd w:val="clear" w:color="auto" w:fill="auto"/>
            <w:vAlign w:val="center"/>
            <w:hideMark/>
          </w:tcPr>
          <w:p w14:paraId="44480C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B20AC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C6541">
              <w:rPr>
                <w:rFonts w:ascii="Aptos" w:eastAsia="Times New Roman" w:hAnsi="Aptos" w:cs="Times New Roman"/>
                <w:color w:val="000000"/>
                <w:kern w:val="0"/>
                <w14:ligatures w14:val="none"/>
              </w:rPr>
              <w:t>--</w:t>
            </w:r>
          </w:p>
        </w:tc>
      </w:tr>
      <w:tr w:rsidR="00BE5416" w:rsidRPr="005A0C2F" w14:paraId="68037170" w14:textId="77777777" w:rsidTr="00A81D21">
        <w:trPr>
          <w:trHeight w:val="302"/>
          <w:jc w:val="center"/>
        </w:trPr>
        <w:tc>
          <w:tcPr>
            <w:tcW w:w="1350" w:type="dxa"/>
            <w:shd w:val="clear" w:color="auto" w:fill="auto"/>
            <w:vAlign w:val="center"/>
            <w:hideMark/>
          </w:tcPr>
          <w:p w14:paraId="7FFD99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EFC16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C6541">
              <w:rPr>
                <w:rFonts w:ascii="Aptos" w:eastAsia="Times New Roman" w:hAnsi="Aptos" w:cs="Times New Roman"/>
                <w:color w:val="000000"/>
                <w:kern w:val="0"/>
                <w14:ligatures w14:val="none"/>
              </w:rPr>
              <w:t>--</w:t>
            </w:r>
          </w:p>
        </w:tc>
      </w:tr>
      <w:tr w:rsidR="00BE5416" w:rsidRPr="005A0C2F" w14:paraId="0A1C79A0" w14:textId="77777777" w:rsidTr="00A81D21">
        <w:trPr>
          <w:trHeight w:val="302"/>
          <w:jc w:val="center"/>
        </w:trPr>
        <w:tc>
          <w:tcPr>
            <w:tcW w:w="1350" w:type="dxa"/>
            <w:shd w:val="clear" w:color="auto" w:fill="auto"/>
            <w:vAlign w:val="center"/>
            <w:hideMark/>
          </w:tcPr>
          <w:p w14:paraId="6723D4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48980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C6541">
              <w:rPr>
                <w:rFonts w:ascii="Aptos" w:eastAsia="Times New Roman" w:hAnsi="Aptos" w:cs="Times New Roman"/>
                <w:color w:val="000000"/>
                <w:kern w:val="0"/>
                <w14:ligatures w14:val="none"/>
              </w:rPr>
              <w:t>--</w:t>
            </w:r>
          </w:p>
        </w:tc>
      </w:tr>
      <w:tr w:rsidR="00BE5416" w:rsidRPr="005A0C2F" w14:paraId="5D97E06C" w14:textId="77777777" w:rsidTr="00A81D21">
        <w:trPr>
          <w:trHeight w:val="302"/>
          <w:jc w:val="center"/>
        </w:trPr>
        <w:tc>
          <w:tcPr>
            <w:tcW w:w="1350" w:type="dxa"/>
            <w:shd w:val="clear" w:color="auto" w:fill="auto"/>
            <w:vAlign w:val="center"/>
            <w:hideMark/>
          </w:tcPr>
          <w:p w14:paraId="0172B3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86FA1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C6541">
              <w:rPr>
                <w:rFonts w:ascii="Aptos" w:eastAsia="Times New Roman" w:hAnsi="Aptos" w:cs="Times New Roman"/>
                <w:color w:val="000000"/>
                <w:kern w:val="0"/>
                <w14:ligatures w14:val="none"/>
              </w:rPr>
              <w:t>--</w:t>
            </w:r>
          </w:p>
        </w:tc>
      </w:tr>
      <w:tr w:rsidR="00BE5416" w:rsidRPr="005A0C2F" w14:paraId="3E754627" w14:textId="77777777" w:rsidTr="00A81D21">
        <w:trPr>
          <w:trHeight w:val="302"/>
          <w:jc w:val="center"/>
        </w:trPr>
        <w:tc>
          <w:tcPr>
            <w:tcW w:w="1350" w:type="dxa"/>
            <w:shd w:val="clear" w:color="auto" w:fill="auto"/>
            <w:vAlign w:val="center"/>
            <w:hideMark/>
          </w:tcPr>
          <w:p w14:paraId="268973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2136E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C6541">
              <w:rPr>
                <w:rFonts w:ascii="Aptos" w:eastAsia="Times New Roman" w:hAnsi="Aptos" w:cs="Times New Roman"/>
                <w:color w:val="000000"/>
                <w:kern w:val="0"/>
                <w14:ligatures w14:val="none"/>
              </w:rPr>
              <w:t>--</w:t>
            </w:r>
          </w:p>
        </w:tc>
      </w:tr>
      <w:tr w:rsidR="00BE5416" w:rsidRPr="005A0C2F" w14:paraId="3B826320" w14:textId="77777777" w:rsidTr="00A81D21">
        <w:trPr>
          <w:trHeight w:val="302"/>
          <w:jc w:val="center"/>
        </w:trPr>
        <w:tc>
          <w:tcPr>
            <w:tcW w:w="1350" w:type="dxa"/>
            <w:shd w:val="clear" w:color="auto" w:fill="auto"/>
            <w:vAlign w:val="center"/>
            <w:hideMark/>
          </w:tcPr>
          <w:p w14:paraId="34110F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D84D2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C6541">
              <w:rPr>
                <w:rFonts w:ascii="Aptos" w:eastAsia="Times New Roman" w:hAnsi="Aptos" w:cs="Times New Roman"/>
                <w:color w:val="000000"/>
                <w:kern w:val="0"/>
                <w14:ligatures w14:val="none"/>
              </w:rPr>
              <w:t>--</w:t>
            </w:r>
          </w:p>
        </w:tc>
      </w:tr>
      <w:tr w:rsidR="00BE5416" w:rsidRPr="005A0C2F" w14:paraId="49E20D00" w14:textId="77777777" w:rsidTr="00A81D21">
        <w:trPr>
          <w:trHeight w:val="302"/>
          <w:jc w:val="center"/>
        </w:trPr>
        <w:tc>
          <w:tcPr>
            <w:tcW w:w="1350" w:type="dxa"/>
            <w:shd w:val="clear" w:color="auto" w:fill="auto"/>
            <w:vAlign w:val="center"/>
            <w:hideMark/>
          </w:tcPr>
          <w:p w14:paraId="14218A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5D8D1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Q13_3</w:t>
            </w:r>
          </w:p>
        </w:tc>
      </w:tr>
      <w:tr w:rsidR="00BE5416" w:rsidRPr="005A0C2F" w14:paraId="4963C829" w14:textId="77777777" w:rsidTr="00A81D21">
        <w:trPr>
          <w:trHeight w:val="302"/>
          <w:jc w:val="center"/>
        </w:trPr>
        <w:tc>
          <w:tcPr>
            <w:tcW w:w="1350" w:type="dxa"/>
            <w:shd w:val="clear" w:color="auto" w:fill="auto"/>
            <w:vAlign w:val="center"/>
            <w:hideMark/>
          </w:tcPr>
          <w:p w14:paraId="0019A2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27339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Q12_3</w:t>
            </w:r>
          </w:p>
        </w:tc>
      </w:tr>
    </w:tbl>
    <w:p w14:paraId="1402A94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E70ACBA" w14:textId="77777777" w:rsidTr="00A81D21">
        <w:trPr>
          <w:tblHeader/>
          <w:jc w:val="center"/>
        </w:trPr>
        <w:tc>
          <w:tcPr>
            <w:tcW w:w="1205" w:type="dxa"/>
            <w:shd w:val="clear" w:color="auto" w:fill="D9D9D9" w:themeFill="background1" w:themeFillShade="D9"/>
            <w:vAlign w:val="center"/>
          </w:tcPr>
          <w:p w14:paraId="4525079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8A052C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994042A" w14:textId="77777777" w:rsidR="00BE5416" w:rsidRDefault="00BE5416" w:rsidP="00A81D21">
            <w:pPr>
              <w:jc w:val="center"/>
              <w:rPr>
                <w:b/>
                <w:bCs/>
              </w:rPr>
            </w:pPr>
            <w:r>
              <w:rPr>
                <w:b/>
                <w:bCs/>
              </w:rPr>
              <w:t>n</w:t>
            </w:r>
          </w:p>
        </w:tc>
      </w:tr>
      <w:tr w:rsidR="00BE5416" w14:paraId="3B6315FD" w14:textId="77777777" w:rsidTr="00A81D21">
        <w:trPr>
          <w:tblHeader/>
          <w:jc w:val="center"/>
        </w:trPr>
        <w:tc>
          <w:tcPr>
            <w:tcW w:w="1205" w:type="dxa"/>
          </w:tcPr>
          <w:p w14:paraId="039F43F3" w14:textId="77777777" w:rsidR="00BE5416" w:rsidRDefault="00BE5416" w:rsidP="00A81D21">
            <w:pPr>
              <w:jc w:val="center"/>
            </w:pPr>
            <w:r w:rsidRPr="00760FA3">
              <w:t>-55</w:t>
            </w:r>
          </w:p>
        </w:tc>
        <w:tc>
          <w:tcPr>
            <w:tcW w:w="4135" w:type="dxa"/>
          </w:tcPr>
          <w:p w14:paraId="0FFE75BB" w14:textId="77777777" w:rsidR="00BE5416" w:rsidRDefault="00BE5416" w:rsidP="00A81D21">
            <w:pPr>
              <w:jc w:val="center"/>
            </w:pPr>
            <w:r w:rsidRPr="00760FA3">
              <w:t>-55: Item not covered in Policy Survey year</w:t>
            </w:r>
          </w:p>
        </w:tc>
        <w:tc>
          <w:tcPr>
            <w:tcW w:w="1495" w:type="dxa"/>
          </w:tcPr>
          <w:p w14:paraId="2FF7401B" w14:textId="77777777" w:rsidR="00BE5416" w:rsidRDefault="00BE5416" w:rsidP="00A81D21">
            <w:pPr>
              <w:jc w:val="center"/>
            </w:pPr>
            <w:r w:rsidRPr="00A95BC3">
              <w:t>335</w:t>
            </w:r>
          </w:p>
        </w:tc>
      </w:tr>
      <w:tr w:rsidR="00BE5416" w14:paraId="2EDC012D" w14:textId="77777777" w:rsidTr="00A81D21">
        <w:trPr>
          <w:tblHeader/>
          <w:jc w:val="center"/>
        </w:trPr>
        <w:tc>
          <w:tcPr>
            <w:tcW w:w="1205" w:type="dxa"/>
          </w:tcPr>
          <w:p w14:paraId="634F5E01" w14:textId="77777777" w:rsidR="00BE5416" w:rsidRDefault="00BE5416" w:rsidP="00A81D21">
            <w:pPr>
              <w:jc w:val="center"/>
            </w:pPr>
            <w:r w:rsidRPr="00486569">
              <w:t>0</w:t>
            </w:r>
          </w:p>
        </w:tc>
        <w:tc>
          <w:tcPr>
            <w:tcW w:w="4135" w:type="dxa"/>
          </w:tcPr>
          <w:p w14:paraId="76D6370F" w14:textId="77777777" w:rsidR="00BE5416" w:rsidRDefault="00BE5416" w:rsidP="00A81D21">
            <w:pPr>
              <w:jc w:val="center"/>
            </w:pPr>
            <w:r w:rsidRPr="00486569">
              <w:t>0:</w:t>
            </w:r>
            <w:r>
              <w:t xml:space="preserve"> </w:t>
            </w:r>
            <w:r w:rsidRPr="00486569">
              <w:t>Not Selected</w:t>
            </w:r>
          </w:p>
        </w:tc>
        <w:tc>
          <w:tcPr>
            <w:tcW w:w="1495" w:type="dxa"/>
          </w:tcPr>
          <w:p w14:paraId="130B2D78" w14:textId="77777777" w:rsidR="00BE5416" w:rsidRDefault="00BE5416" w:rsidP="00A81D21">
            <w:pPr>
              <w:jc w:val="center"/>
            </w:pPr>
            <w:r w:rsidRPr="00A95BC3">
              <w:t>97</w:t>
            </w:r>
          </w:p>
        </w:tc>
      </w:tr>
      <w:tr w:rsidR="00BE5416" w14:paraId="42A8BD72" w14:textId="77777777" w:rsidTr="00A81D21">
        <w:trPr>
          <w:tblHeader/>
          <w:jc w:val="center"/>
        </w:trPr>
        <w:tc>
          <w:tcPr>
            <w:tcW w:w="1205" w:type="dxa"/>
          </w:tcPr>
          <w:p w14:paraId="4925F81C" w14:textId="77777777" w:rsidR="00BE5416" w:rsidRDefault="00BE5416" w:rsidP="00A81D21">
            <w:pPr>
              <w:jc w:val="center"/>
            </w:pPr>
            <w:r w:rsidRPr="00486569">
              <w:t>1</w:t>
            </w:r>
          </w:p>
        </w:tc>
        <w:tc>
          <w:tcPr>
            <w:tcW w:w="4135" w:type="dxa"/>
          </w:tcPr>
          <w:p w14:paraId="50AC1F11" w14:textId="77777777" w:rsidR="00BE5416" w:rsidRDefault="00BE5416" w:rsidP="00A81D21">
            <w:pPr>
              <w:jc w:val="center"/>
            </w:pPr>
            <w:r w:rsidRPr="00486569">
              <w:t>1: Selected</w:t>
            </w:r>
          </w:p>
        </w:tc>
        <w:tc>
          <w:tcPr>
            <w:tcW w:w="1495" w:type="dxa"/>
          </w:tcPr>
          <w:p w14:paraId="7630A14B" w14:textId="77777777" w:rsidR="00BE5416" w:rsidRDefault="00BE5416" w:rsidP="00A81D21">
            <w:pPr>
              <w:jc w:val="center"/>
            </w:pPr>
            <w:r w:rsidRPr="00A95BC3">
              <w:t>15</w:t>
            </w:r>
          </w:p>
        </w:tc>
      </w:tr>
    </w:tbl>
    <w:p w14:paraId="5E789A59" w14:textId="77777777" w:rsidR="00BE5416" w:rsidRDefault="00BE5416" w:rsidP="00BE5416"/>
    <w:p w14:paraId="53C643AA" w14:textId="77777777" w:rsidR="00BE5416" w:rsidRPr="008A24C0" w:rsidRDefault="00BE5416" w:rsidP="00BE5416">
      <w:pPr>
        <w:pStyle w:val="ListParagraph"/>
        <w:numPr>
          <w:ilvl w:val="0"/>
          <w:numId w:val="1"/>
        </w:numPr>
      </w:pPr>
      <w:r>
        <w:t>Format: Numeric (categorical)</w:t>
      </w:r>
    </w:p>
    <w:p w14:paraId="781EA9D8" w14:textId="77777777" w:rsidR="00BE5416" w:rsidRDefault="00BE5416" w:rsidP="00BE5416">
      <w:pPr>
        <w:spacing w:after="0"/>
        <w:rPr>
          <w:i/>
          <w:iCs/>
          <w:color w:val="0F4761" w:themeColor="accent1" w:themeShade="BF"/>
        </w:rPr>
      </w:pPr>
      <w:r w:rsidRPr="00FC0AE0">
        <w:rPr>
          <w:i/>
          <w:iCs/>
          <w:color w:val="0F4761" w:themeColor="accent1" w:themeShade="BF"/>
        </w:rPr>
        <w:t>Q12_</w:t>
      </w:r>
      <w:r>
        <w:rPr>
          <w:i/>
          <w:iCs/>
          <w:color w:val="0F4761" w:themeColor="accent1" w:themeShade="BF"/>
        </w:rPr>
        <w:t xml:space="preserve">4: </w:t>
      </w:r>
      <w:r w:rsidRPr="00073D9C">
        <w:rPr>
          <w:i/>
          <w:iCs/>
          <w:color w:val="0F4761" w:themeColor="accent1" w:themeShade="BF"/>
        </w:rPr>
        <w:t xml:space="preserve">State </w:t>
      </w:r>
      <w:r>
        <w:rPr>
          <w:i/>
          <w:iCs/>
          <w:color w:val="0F4761" w:themeColor="accent1" w:themeShade="BF"/>
        </w:rPr>
        <w:t>S</w:t>
      </w:r>
      <w:r w:rsidRPr="00073D9C">
        <w:rPr>
          <w:i/>
          <w:iCs/>
          <w:color w:val="0F4761" w:themeColor="accent1" w:themeShade="BF"/>
        </w:rPr>
        <w:t xml:space="preserve">ends </w:t>
      </w:r>
      <w:r>
        <w:rPr>
          <w:i/>
          <w:iCs/>
          <w:color w:val="0F4761" w:themeColor="accent1" w:themeShade="BF"/>
        </w:rPr>
        <w:t>C</w:t>
      </w:r>
      <w:r w:rsidRPr="00073D9C">
        <w:rPr>
          <w:i/>
          <w:iCs/>
          <w:color w:val="0F4761" w:themeColor="accent1" w:themeShade="BF"/>
        </w:rPr>
        <w:t xml:space="preserve">onfirmation </w:t>
      </w:r>
      <w:r>
        <w:rPr>
          <w:i/>
          <w:iCs/>
          <w:color w:val="0F4761" w:themeColor="accent1" w:themeShade="BF"/>
        </w:rPr>
        <w:t>N</w:t>
      </w:r>
      <w:r w:rsidRPr="00073D9C">
        <w:rPr>
          <w:i/>
          <w:iCs/>
          <w:color w:val="0F4761" w:themeColor="accent1" w:themeShade="BF"/>
        </w:rPr>
        <w:t>otices</w:t>
      </w:r>
      <w:r>
        <w:rPr>
          <w:i/>
          <w:iCs/>
          <w:color w:val="0F4761" w:themeColor="accent1" w:themeShade="BF"/>
        </w:rPr>
        <w:t xml:space="preserve">: </w:t>
      </w:r>
      <w:r w:rsidRPr="00F77254">
        <w:rPr>
          <w:i/>
          <w:iCs/>
          <w:color w:val="0F4761" w:themeColor="accent1" w:themeShade="BF"/>
        </w:rPr>
        <w:t>Confirmation Notices Not Sent</w:t>
      </w:r>
    </w:p>
    <w:p w14:paraId="4B66C28C" w14:textId="77777777" w:rsidR="00BE5416" w:rsidRPr="00113B05" w:rsidRDefault="00BE5416" w:rsidP="00BE5416">
      <w:r w:rsidRPr="00113B05">
        <w:t>For the November [year] general election, did your state not send confirmation notices to voters to help identify individuals who may be ineligible to vote in your state?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D58BAEB" w14:textId="77777777" w:rsidTr="00A81D21">
        <w:trPr>
          <w:trHeight w:val="300"/>
          <w:jc w:val="center"/>
        </w:trPr>
        <w:tc>
          <w:tcPr>
            <w:tcW w:w="1350" w:type="dxa"/>
            <w:shd w:val="clear" w:color="auto" w:fill="D9D9D9" w:themeFill="background1" w:themeFillShade="D9"/>
            <w:vAlign w:val="center"/>
          </w:tcPr>
          <w:p w14:paraId="4042511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B2DF68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9FCA1BB" w14:textId="77777777" w:rsidTr="00A81D21">
        <w:trPr>
          <w:trHeight w:val="302"/>
          <w:jc w:val="center"/>
        </w:trPr>
        <w:tc>
          <w:tcPr>
            <w:tcW w:w="1350" w:type="dxa"/>
            <w:shd w:val="clear" w:color="auto" w:fill="auto"/>
            <w:vAlign w:val="center"/>
            <w:hideMark/>
          </w:tcPr>
          <w:p w14:paraId="1007A3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01B7F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6A1D">
              <w:rPr>
                <w:rFonts w:ascii="Aptos" w:eastAsia="Times New Roman" w:hAnsi="Aptos" w:cs="Times New Roman"/>
                <w:color w:val="000000"/>
                <w:kern w:val="0"/>
                <w14:ligatures w14:val="none"/>
              </w:rPr>
              <w:t>--</w:t>
            </w:r>
          </w:p>
        </w:tc>
      </w:tr>
      <w:tr w:rsidR="00BE5416" w:rsidRPr="005A0C2F" w14:paraId="5EFD0487" w14:textId="77777777" w:rsidTr="00A81D21">
        <w:trPr>
          <w:trHeight w:val="302"/>
          <w:jc w:val="center"/>
        </w:trPr>
        <w:tc>
          <w:tcPr>
            <w:tcW w:w="1350" w:type="dxa"/>
            <w:shd w:val="clear" w:color="auto" w:fill="auto"/>
            <w:vAlign w:val="center"/>
            <w:hideMark/>
          </w:tcPr>
          <w:p w14:paraId="3BD52C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C1F7C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6A1D">
              <w:rPr>
                <w:rFonts w:ascii="Aptos" w:eastAsia="Times New Roman" w:hAnsi="Aptos" w:cs="Times New Roman"/>
                <w:color w:val="000000"/>
                <w:kern w:val="0"/>
                <w14:ligatures w14:val="none"/>
              </w:rPr>
              <w:t>--</w:t>
            </w:r>
          </w:p>
        </w:tc>
      </w:tr>
      <w:tr w:rsidR="00BE5416" w:rsidRPr="005A0C2F" w14:paraId="246AE044" w14:textId="77777777" w:rsidTr="00A81D21">
        <w:trPr>
          <w:trHeight w:val="302"/>
          <w:jc w:val="center"/>
        </w:trPr>
        <w:tc>
          <w:tcPr>
            <w:tcW w:w="1350" w:type="dxa"/>
            <w:shd w:val="clear" w:color="auto" w:fill="auto"/>
            <w:vAlign w:val="center"/>
            <w:hideMark/>
          </w:tcPr>
          <w:p w14:paraId="2BA399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E3F7B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6A1D">
              <w:rPr>
                <w:rFonts w:ascii="Aptos" w:eastAsia="Times New Roman" w:hAnsi="Aptos" w:cs="Times New Roman"/>
                <w:color w:val="000000"/>
                <w:kern w:val="0"/>
                <w14:ligatures w14:val="none"/>
              </w:rPr>
              <w:t>--</w:t>
            </w:r>
          </w:p>
        </w:tc>
      </w:tr>
      <w:tr w:rsidR="00BE5416" w:rsidRPr="005A0C2F" w14:paraId="7FC525A5" w14:textId="77777777" w:rsidTr="00A81D21">
        <w:trPr>
          <w:trHeight w:val="302"/>
          <w:jc w:val="center"/>
        </w:trPr>
        <w:tc>
          <w:tcPr>
            <w:tcW w:w="1350" w:type="dxa"/>
            <w:shd w:val="clear" w:color="auto" w:fill="auto"/>
            <w:vAlign w:val="center"/>
            <w:hideMark/>
          </w:tcPr>
          <w:p w14:paraId="332A64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C6312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6A1D">
              <w:rPr>
                <w:rFonts w:ascii="Aptos" w:eastAsia="Times New Roman" w:hAnsi="Aptos" w:cs="Times New Roman"/>
                <w:color w:val="000000"/>
                <w:kern w:val="0"/>
                <w14:ligatures w14:val="none"/>
              </w:rPr>
              <w:t>--</w:t>
            </w:r>
          </w:p>
        </w:tc>
      </w:tr>
      <w:tr w:rsidR="00BE5416" w:rsidRPr="005A0C2F" w14:paraId="1C59B9BC" w14:textId="77777777" w:rsidTr="00A81D21">
        <w:trPr>
          <w:trHeight w:val="302"/>
          <w:jc w:val="center"/>
        </w:trPr>
        <w:tc>
          <w:tcPr>
            <w:tcW w:w="1350" w:type="dxa"/>
            <w:shd w:val="clear" w:color="auto" w:fill="auto"/>
            <w:vAlign w:val="center"/>
            <w:hideMark/>
          </w:tcPr>
          <w:p w14:paraId="494228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A1680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6A1D">
              <w:rPr>
                <w:rFonts w:ascii="Aptos" w:eastAsia="Times New Roman" w:hAnsi="Aptos" w:cs="Times New Roman"/>
                <w:color w:val="000000"/>
                <w:kern w:val="0"/>
                <w14:ligatures w14:val="none"/>
              </w:rPr>
              <w:t>--</w:t>
            </w:r>
          </w:p>
        </w:tc>
      </w:tr>
      <w:tr w:rsidR="00BE5416" w:rsidRPr="005A0C2F" w14:paraId="57B280FF" w14:textId="77777777" w:rsidTr="00A81D21">
        <w:trPr>
          <w:trHeight w:val="302"/>
          <w:jc w:val="center"/>
        </w:trPr>
        <w:tc>
          <w:tcPr>
            <w:tcW w:w="1350" w:type="dxa"/>
            <w:shd w:val="clear" w:color="auto" w:fill="auto"/>
            <w:vAlign w:val="center"/>
            <w:hideMark/>
          </w:tcPr>
          <w:p w14:paraId="39371D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28371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6A1D">
              <w:rPr>
                <w:rFonts w:ascii="Aptos" w:eastAsia="Times New Roman" w:hAnsi="Aptos" w:cs="Times New Roman"/>
                <w:color w:val="000000"/>
                <w:kern w:val="0"/>
                <w14:ligatures w14:val="none"/>
              </w:rPr>
              <w:t>--</w:t>
            </w:r>
          </w:p>
        </w:tc>
      </w:tr>
      <w:tr w:rsidR="00BE5416" w:rsidRPr="005A0C2F" w14:paraId="2DEB7AF9" w14:textId="77777777" w:rsidTr="00A81D21">
        <w:trPr>
          <w:trHeight w:val="302"/>
          <w:jc w:val="center"/>
        </w:trPr>
        <w:tc>
          <w:tcPr>
            <w:tcW w:w="1350" w:type="dxa"/>
            <w:shd w:val="clear" w:color="auto" w:fill="auto"/>
            <w:vAlign w:val="center"/>
            <w:hideMark/>
          </w:tcPr>
          <w:p w14:paraId="760B8C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40E91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Q13_4</w:t>
            </w:r>
          </w:p>
        </w:tc>
      </w:tr>
      <w:tr w:rsidR="00BE5416" w:rsidRPr="005A0C2F" w14:paraId="359DB87D" w14:textId="77777777" w:rsidTr="00A81D21">
        <w:trPr>
          <w:trHeight w:val="302"/>
          <w:jc w:val="center"/>
        </w:trPr>
        <w:tc>
          <w:tcPr>
            <w:tcW w:w="1350" w:type="dxa"/>
            <w:shd w:val="clear" w:color="auto" w:fill="auto"/>
            <w:vAlign w:val="center"/>
            <w:hideMark/>
          </w:tcPr>
          <w:p w14:paraId="3DD962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79CCE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Q12_4</w:t>
            </w:r>
          </w:p>
        </w:tc>
      </w:tr>
    </w:tbl>
    <w:p w14:paraId="7EBB52B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DE64F45" w14:textId="77777777" w:rsidTr="00A81D21">
        <w:trPr>
          <w:tblHeader/>
          <w:jc w:val="center"/>
        </w:trPr>
        <w:tc>
          <w:tcPr>
            <w:tcW w:w="1205" w:type="dxa"/>
            <w:shd w:val="clear" w:color="auto" w:fill="D9D9D9" w:themeFill="background1" w:themeFillShade="D9"/>
            <w:vAlign w:val="center"/>
          </w:tcPr>
          <w:p w14:paraId="73616FB3"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7C0726D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9697626" w14:textId="77777777" w:rsidR="00BE5416" w:rsidRDefault="00BE5416" w:rsidP="00A81D21">
            <w:pPr>
              <w:jc w:val="center"/>
              <w:rPr>
                <w:b/>
                <w:bCs/>
              </w:rPr>
            </w:pPr>
            <w:r>
              <w:rPr>
                <w:b/>
                <w:bCs/>
              </w:rPr>
              <w:t>n</w:t>
            </w:r>
          </w:p>
        </w:tc>
      </w:tr>
      <w:tr w:rsidR="00BE5416" w14:paraId="1FE9CF85" w14:textId="77777777" w:rsidTr="00A81D21">
        <w:trPr>
          <w:tblHeader/>
          <w:jc w:val="center"/>
        </w:trPr>
        <w:tc>
          <w:tcPr>
            <w:tcW w:w="1205" w:type="dxa"/>
          </w:tcPr>
          <w:p w14:paraId="277BDE23" w14:textId="77777777" w:rsidR="00BE5416" w:rsidRDefault="00BE5416" w:rsidP="00A81D21">
            <w:pPr>
              <w:jc w:val="center"/>
            </w:pPr>
            <w:r w:rsidRPr="00760FA3">
              <w:t>-55</w:t>
            </w:r>
          </w:p>
        </w:tc>
        <w:tc>
          <w:tcPr>
            <w:tcW w:w="4135" w:type="dxa"/>
          </w:tcPr>
          <w:p w14:paraId="5605B6E9" w14:textId="77777777" w:rsidR="00BE5416" w:rsidRDefault="00BE5416" w:rsidP="00A81D21">
            <w:pPr>
              <w:jc w:val="center"/>
            </w:pPr>
            <w:r w:rsidRPr="00760FA3">
              <w:t>-55: Item not covered in Policy Survey year</w:t>
            </w:r>
          </w:p>
        </w:tc>
        <w:tc>
          <w:tcPr>
            <w:tcW w:w="1495" w:type="dxa"/>
          </w:tcPr>
          <w:p w14:paraId="3446EC73" w14:textId="77777777" w:rsidR="00BE5416" w:rsidRDefault="00BE5416" w:rsidP="00A81D21">
            <w:pPr>
              <w:jc w:val="center"/>
            </w:pPr>
            <w:r w:rsidRPr="00B202D8">
              <w:t>335</w:t>
            </w:r>
          </w:p>
        </w:tc>
      </w:tr>
      <w:tr w:rsidR="00BE5416" w14:paraId="5AB7745B" w14:textId="77777777" w:rsidTr="00A81D21">
        <w:trPr>
          <w:tblHeader/>
          <w:jc w:val="center"/>
        </w:trPr>
        <w:tc>
          <w:tcPr>
            <w:tcW w:w="1205" w:type="dxa"/>
          </w:tcPr>
          <w:p w14:paraId="67CAEFB0" w14:textId="77777777" w:rsidR="00BE5416" w:rsidRDefault="00BE5416" w:rsidP="00A81D21">
            <w:pPr>
              <w:jc w:val="center"/>
            </w:pPr>
            <w:r w:rsidRPr="00486569">
              <w:t>0</w:t>
            </w:r>
          </w:p>
        </w:tc>
        <w:tc>
          <w:tcPr>
            <w:tcW w:w="4135" w:type="dxa"/>
          </w:tcPr>
          <w:p w14:paraId="6F5A32FD" w14:textId="77777777" w:rsidR="00BE5416" w:rsidRDefault="00BE5416" w:rsidP="00A81D21">
            <w:pPr>
              <w:jc w:val="center"/>
            </w:pPr>
            <w:r w:rsidRPr="00486569">
              <w:t>0:</w:t>
            </w:r>
            <w:r>
              <w:t xml:space="preserve"> </w:t>
            </w:r>
            <w:r w:rsidRPr="00486569">
              <w:t>Not Selected</w:t>
            </w:r>
          </w:p>
        </w:tc>
        <w:tc>
          <w:tcPr>
            <w:tcW w:w="1495" w:type="dxa"/>
          </w:tcPr>
          <w:p w14:paraId="7262FE02" w14:textId="77777777" w:rsidR="00BE5416" w:rsidRDefault="00BE5416" w:rsidP="00A81D21">
            <w:pPr>
              <w:jc w:val="center"/>
            </w:pPr>
            <w:r w:rsidRPr="00B202D8">
              <w:t>101</w:t>
            </w:r>
          </w:p>
        </w:tc>
      </w:tr>
      <w:tr w:rsidR="00BE5416" w14:paraId="240616A8" w14:textId="77777777" w:rsidTr="00A81D21">
        <w:trPr>
          <w:tblHeader/>
          <w:jc w:val="center"/>
        </w:trPr>
        <w:tc>
          <w:tcPr>
            <w:tcW w:w="1205" w:type="dxa"/>
          </w:tcPr>
          <w:p w14:paraId="4AF7BAF9" w14:textId="77777777" w:rsidR="00BE5416" w:rsidRDefault="00BE5416" w:rsidP="00A81D21">
            <w:pPr>
              <w:jc w:val="center"/>
            </w:pPr>
            <w:r w:rsidRPr="00486569">
              <w:t>1</w:t>
            </w:r>
          </w:p>
        </w:tc>
        <w:tc>
          <w:tcPr>
            <w:tcW w:w="4135" w:type="dxa"/>
          </w:tcPr>
          <w:p w14:paraId="1CCCBC39" w14:textId="77777777" w:rsidR="00BE5416" w:rsidRDefault="00BE5416" w:rsidP="00A81D21">
            <w:pPr>
              <w:jc w:val="center"/>
            </w:pPr>
            <w:r w:rsidRPr="00486569">
              <w:t>1: Selected</w:t>
            </w:r>
          </w:p>
        </w:tc>
        <w:tc>
          <w:tcPr>
            <w:tcW w:w="1495" w:type="dxa"/>
          </w:tcPr>
          <w:p w14:paraId="755DA168" w14:textId="77777777" w:rsidR="00BE5416" w:rsidRDefault="00BE5416" w:rsidP="00A81D21">
            <w:pPr>
              <w:jc w:val="center"/>
            </w:pPr>
            <w:r w:rsidRPr="00B202D8">
              <w:t>11</w:t>
            </w:r>
          </w:p>
        </w:tc>
      </w:tr>
    </w:tbl>
    <w:p w14:paraId="189FF8E2" w14:textId="77777777" w:rsidR="00BE5416" w:rsidRDefault="00BE5416" w:rsidP="00BE5416"/>
    <w:p w14:paraId="4C1BC560" w14:textId="77777777" w:rsidR="00BE5416" w:rsidRPr="008A24C0" w:rsidRDefault="00BE5416" w:rsidP="00BE5416">
      <w:pPr>
        <w:pStyle w:val="ListParagraph"/>
        <w:numPr>
          <w:ilvl w:val="0"/>
          <w:numId w:val="1"/>
        </w:numPr>
      </w:pPr>
      <w:r>
        <w:t>Format: Numeric (categorical)</w:t>
      </w:r>
    </w:p>
    <w:p w14:paraId="606FD475" w14:textId="77777777" w:rsidR="00BE5416" w:rsidRDefault="00BE5416" w:rsidP="00BE5416">
      <w:pPr>
        <w:rPr>
          <w:i/>
          <w:iCs/>
          <w:color w:val="0F4761" w:themeColor="accent1" w:themeShade="BF"/>
        </w:rPr>
      </w:pPr>
      <w:r w:rsidRPr="00FC0AE0">
        <w:rPr>
          <w:i/>
          <w:iCs/>
          <w:color w:val="0F4761" w:themeColor="accent1" w:themeShade="BF"/>
        </w:rPr>
        <w:t>Q12_REF</w:t>
      </w:r>
      <w:r>
        <w:rPr>
          <w:i/>
          <w:iCs/>
          <w:color w:val="0F4761" w:themeColor="accent1" w:themeShade="BF"/>
        </w:rPr>
        <w:t xml:space="preserve">: </w:t>
      </w:r>
      <w:r w:rsidRPr="00073D9C">
        <w:rPr>
          <w:i/>
          <w:iCs/>
          <w:color w:val="0F4761" w:themeColor="accent1" w:themeShade="BF"/>
        </w:rPr>
        <w:t xml:space="preserve">State </w:t>
      </w:r>
      <w:r>
        <w:rPr>
          <w:i/>
          <w:iCs/>
          <w:color w:val="0F4761" w:themeColor="accent1" w:themeShade="BF"/>
        </w:rPr>
        <w:t>S</w:t>
      </w:r>
      <w:r w:rsidRPr="00073D9C">
        <w:rPr>
          <w:i/>
          <w:iCs/>
          <w:color w:val="0F4761" w:themeColor="accent1" w:themeShade="BF"/>
        </w:rPr>
        <w:t xml:space="preserve">ends </w:t>
      </w:r>
      <w:r>
        <w:rPr>
          <w:i/>
          <w:iCs/>
          <w:color w:val="0F4761" w:themeColor="accent1" w:themeShade="BF"/>
        </w:rPr>
        <w:t>C</w:t>
      </w:r>
      <w:r w:rsidRPr="00073D9C">
        <w:rPr>
          <w:i/>
          <w:iCs/>
          <w:color w:val="0F4761" w:themeColor="accent1" w:themeShade="BF"/>
        </w:rPr>
        <w:t xml:space="preserve">onfirmation </w:t>
      </w:r>
      <w:r>
        <w:rPr>
          <w:i/>
          <w:iCs/>
          <w:color w:val="0F4761" w:themeColor="accent1" w:themeShade="BF"/>
        </w:rPr>
        <w:t>N</w:t>
      </w:r>
      <w:r w:rsidRPr="00073D9C">
        <w:rPr>
          <w:i/>
          <w:iCs/>
          <w:color w:val="0F4761" w:themeColor="accent1" w:themeShade="BF"/>
        </w:rPr>
        <w:t>otices</w:t>
      </w:r>
      <w:r>
        <w:rPr>
          <w:i/>
          <w:iCs/>
          <w:color w:val="0F4761" w:themeColor="accent1" w:themeShade="BF"/>
        </w:rPr>
        <w:t>: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BBC6A6C" w14:textId="77777777" w:rsidTr="00A81D21">
        <w:trPr>
          <w:trHeight w:val="300"/>
          <w:jc w:val="center"/>
        </w:trPr>
        <w:tc>
          <w:tcPr>
            <w:tcW w:w="1350" w:type="dxa"/>
            <w:shd w:val="clear" w:color="auto" w:fill="D9D9D9" w:themeFill="background1" w:themeFillShade="D9"/>
            <w:vAlign w:val="center"/>
          </w:tcPr>
          <w:p w14:paraId="3D366B8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BC766B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3CE30CD" w14:textId="77777777" w:rsidTr="00A81D21">
        <w:trPr>
          <w:trHeight w:val="302"/>
          <w:jc w:val="center"/>
        </w:trPr>
        <w:tc>
          <w:tcPr>
            <w:tcW w:w="1350" w:type="dxa"/>
            <w:shd w:val="clear" w:color="auto" w:fill="auto"/>
            <w:vAlign w:val="center"/>
            <w:hideMark/>
          </w:tcPr>
          <w:p w14:paraId="664B99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D4B10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3E1C">
              <w:rPr>
                <w:rFonts w:ascii="Aptos" w:eastAsia="Times New Roman" w:hAnsi="Aptos" w:cs="Times New Roman"/>
                <w:color w:val="000000"/>
                <w:kern w:val="0"/>
                <w14:ligatures w14:val="none"/>
              </w:rPr>
              <w:t>--</w:t>
            </w:r>
          </w:p>
        </w:tc>
      </w:tr>
      <w:tr w:rsidR="00BE5416" w:rsidRPr="005A0C2F" w14:paraId="20504186" w14:textId="77777777" w:rsidTr="00A81D21">
        <w:trPr>
          <w:trHeight w:val="302"/>
          <w:jc w:val="center"/>
        </w:trPr>
        <w:tc>
          <w:tcPr>
            <w:tcW w:w="1350" w:type="dxa"/>
            <w:shd w:val="clear" w:color="auto" w:fill="auto"/>
            <w:vAlign w:val="center"/>
            <w:hideMark/>
          </w:tcPr>
          <w:p w14:paraId="5832F1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579E4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3E1C">
              <w:rPr>
                <w:rFonts w:ascii="Aptos" w:eastAsia="Times New Roman" w:hAnsi="Aptos" w:cs="Times New Roman"/>
                <w:color w:val="000000"/>
                <w:kern w:val="0"/>
                <w14:ligatures w14:val="none"/>
              </w:rPr>
              <w:t>--</w:t>
            </w:r>
          </w:p>
        </w:tc>
      </w:tr>
      <w:tr w:rsidR="00BE5416" w:rsidRPr="005A0C2F" w14:paraId="3592DF77" w14:textId="77777777" w:rsidTr="00A81D21">
        <w:trPr>
          <w:trHeight w:val="302"/>
          <w:jc w:val="center"/>
        </w:trPr>
        <w:tc>
          <w:tcPr>
            <w:tcW w:w="1350" w:type="dxa"/>
            <w:shd w:val="clear" w:color="auto" w:fill="auto"/>
            <w:vAlign w:val="center"/>
            <w:hideMark/>
          </w:tcPr>
          <w:p w14:paraId="41EE7A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4EFFB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3E1C">
              <w:rPr>
                <w:rFonts w:ascii="Aptos" w:eastAsia="Times New Roman" w:hAnsi="Aptos" w:cs="Times New Roman"/>
                <w:color w:val="000000"/>
                <w:kern w:val="0"/>
                <w14:ligatures w14:val="none"/>
              </w:rPr>
              <w:t>--</w:t>
            </w:r>
          </w:p>
        </w:tc>
      </w:tr>
      <w:tr w:rsidR="00BE5416" w:rsidRPr="005A0C2F" w14:paraId="2EC708D0" w14:textId="77777777" w:rsidTr="00A81D21">
        <w:trPr>
          <w:trHeight w:val="302"/>
          <w:jc w:val="center"/>
        </w:trPr>
        <w:tc>
          <w:tcPr>
            <w:tcW w:w="1350" w:type="dxa"/>
            <w:shd w:val="clear" w:color="auto" w:fill="auto"/>
            <w:vAlign w:val="center"/>
            <w:hideMark/>
          </w:tcPr>
          <w:p w14:paraId="5E93A0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07CCC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3E1C">
              <w:rPr>
                <w:rFonts w:ascii="Aptos" w:eastAsia="Times New Roman" w:hAnsi="Aptos" w:cs="Times New Roman"/>
                <w:color w:val="000000"/>
                <w:kern w:val="0"/>
                <w14:ligatures w14:val="none"/>
              </w:rPr>
              <w:t>--</w:t>
            </w:r>
          </w:p>
        </w:tc>
      </w:tr>
      <w:tr w:rsidR="00BE5416" w:rsidRPr="005A0C2F" w14:paraId="3ED359C0" w14:textId="77777777" w:rsidTr="00A81D21">
        <w:trPr>
          <w:trHeight w:val="302"/>
          <w:jc w:val="center"/>
        </w:trPr>
        <w:tc>
          <w:tcPr>
            <w:tcW w:w="1350" w:type="dxa"/>
            <w:shd w:val="clear" w:color="auto" w:fill="auto"/>
            <w:vAlign w:val="center"/>
            <w:hideMark/>
          </w:tcPr>
          <w:p w14:paraId="24A9D6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28762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3E1C">
              <w:rPr>
                <w:rFonts w:ascii="Aptos" w:eastAsia="Times New Roman" w:hAnsi="Aptos" w:cs="Times New Roman"/>
                <w:color w:val="000000"/>
                <w:kern w:val="0"/>
                <w14:ligatures w14:val="none"/>
              </w:rPr>
              <w:t>--</w:t>
            </w:r>
          </w:p>
        </w:tc>
      </w:tr>
      <w:tr w:rsidR="00BE5416" w:rsidRPr="005A0C2F" w14:paraId="27CB1975" w14:textId="77777777" w:rsidTr="00A81D21">
        <w:trPr>
          <w:trHeight w:val="302"/>
          <w:jc w:val="center"/>
        </w:trPr>
        <w:tc>
          <w:tcPr>
            <w:tcW w:w="1350" w:type="dxa"/>
            <w:shd w:val="clear" w:color="auto" w:fill="auto"/>
            <w:vAlign w:val="center"/>
            <w:hideMark/>
          </w:tcPr>
          <w:p w14:paraId="4D26E7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88DED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3E1C">
              <w:rPr>
                <w:rFonts w:ascii="Aptos" w:eastAsia="Times New Roman" w:hAnsi="Aptos" w:cs="Times New Roman"/>
                <w:color w:val="000000"/>
                <w:kern w:val="0"/>
                <w14:ligatures w14:val="none"/>
              </w:rPr>
              <w:t>--</w:t>
            </w:r>
          </w:p>
        </w:tc>
      </w:tr>
      <w:tr w:rsidR="00BE5416" w:rsidRPr="005A0C2F" w14:paraId="462BCF14" w14:textId="77777777" w:rsidTr="00A81D21">
        <w:trPr>
          <w:trHeight w:val="302"/>
          <w:jc w:val="center"/>
        </w:trPr>
        <w:tc>
          <w:tcPr>
            <w:tcW w:w="1350" w:type="dxa"/>
            <w:shd w:val="clear" w:color="auto" w:fill="auto"/>
            <w:vAlign w:val="center"/>
            <w:hideMark/>
          </w:tcPr>
          <w:p w14:paraId="359C77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E985C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Q13_REF</w:t>
            </w:r>
          </w:p>
        </w:tc>
      </w:tr>
      <w:tr w:rsidR="00BE5416" w:rsidRPr="005A0C2F" w14:paraId="1444CE92" w14:textId="77777777" w:rsidTr="00A81D21">
        <w:trPr>
          <w:trHeight w:val="302"/>
          <w:jc w:val="center"/>
        </w:trPr>
        <w:tc>
          <w:tcPr>
            <w:tcW w:w="1350" w:type="dxa"/>
            <w:shd w:val="clear" w:color="auto" w:fill="auto"/>
            <w:vAlign w:val="center"/>
            <w:hideMark/>
          </w:tcPr>
          <w:p w14:paraId="19B400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9754E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Q12_REF</w:t>
            </w:r>
          </w:p>
        </w:tc>
      </w:tr>
    </w:tbl>
    <w:p w14:paraId="2EB56FB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C257863" w14:textId="77777777" w:rsidTr="00A81D21">
        <w:trPr>
          <w:tblHeader/>
          <w:jc w:val="center"/>
        </w:trPr>
        <w:tc>
          <w:tcPr>
            <w:tcW w:w="1205" w:type="dxa"/>
            <w:shd w:val="clear" w:color="auto" w:fill="D9D9D9" w:themeFill="background1" w:themeFillShade="D9"/>
            <w:vAlign w:val="center"/>
          </w:tcPr>
          <w:p w14:paraId="018A72B5"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75F2CF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94D0E2B" w14:textId="77777777" w:rsidR="00BE5416" w:rsidRDefault="00BE5416" w:rsidP="00A81D21">
            <w:pPr>
              <w:jc w:val="center"/>
              <w:rPr>
                <w:b/>
                <w:bCs/>
              </w:rPr>
            </w:pPr>
            <w:r>
              <w:rPr>
                <w:b/>
                <w:bCs/>
              </w:rPr>
              <w:t>n</w:t>
            </w:r>
          </w:p>
        </w:tc>
      </w:tr>
      <w:tr w:rsidR="00BE5416" w14:paraId="6B10C8F2" w14:textId="77777777" w:rsidTr="00A81D21">
        <w:trPr>
          <w:tblHeader/>
          <w:jc w:val="center"/>
        </w:trPr>
        <w:tc>
          <w:tcPr>
            <w:tcW w:w="1205" w:type="dxa"/>
          </w:tcPr>
          <w:p w14:paraId="448855F7" w14:textId="77777777" w:rsidR="00BE5416" w:rsidRDefault="00BE5416" w:rsidP="00A81D21">
            <w:pPr>
              <w:jc w:val="center"/>
            </w:pPr>
            <w:r w:rsidRPr="00760FA3">
              <w:t>-55</w:t>
            </w:r>
          </w:p>
        </w:tc>
        <w:tc>
          <w:tcPr>
            <w:tcW w:w="4135" w:type="dxa"/>
          </w:tcPr>
          <w:p w14:paraId="3D56C311" w14:textId="77777777" w:rsidR="00BE5416" w:rsidRDefault="00BE5416" w:rsidP="00A81D21">
            <w:pPr>
              <w:jc w:val="center"/>
            </w:pPr>
            <w:r w:rsidRPr="00760FA3">
              <w:t>-55: Item not covered in Policy Survey year</w:t>
            </w:r>
          </w:p>
        </w:tc>
        <w:tc>
          <w:tcPr>
            <w:tcW w:w="1495" w:type="dxa"/>
          </w:tcPr>
          <w:p w14:paraId="448630F4" w14:textId="77777777" w:rsidR="00BE5416" w:rsidRDefault="00BE5416" w:rsidP="00A81D21">
            <w:pPr>
              <w:jc w:val="center"/>
            </w:pPr>
            <w:r w:rsidRPr="00C44F00">
              <w:t>335</w:t>
            </w:r>
          </w:p>
        </w:tc>
      </w:tr>
      <w:tr w:rsidR="00BE5416" w14:paraId="56DC2DB7" w14:textId="77777777" w:rsidTr="00A81D21">
        <w:trPr>
          <w:tblHeader/>
          <w:jc w:val="center"/>
        </w:trPr>
        <w:tc>
          <w:tcPr>
            <w:tcW w:w="1205" w:type="dxa"/>
          </w:tcPr>
          <w:p w14:paraId="7DF9D09D" w14:textId="77777777" w:rsidR="00BE5416" w:rsidRDefault="00BE5416" w:rsidP="00A81D21">
            <w:pPr>
              <w:jc w:val="center"/>
            </w:pPr>
            <w:r w:rsidRPr="00486569">
              <w:t>0</w:t>
            </w:r>
          </w:p>
        </w:tc>
        <w:tc>
          <w:tcPr>
            <w:tcW w:w="4135" w:type="dxa"/>
          </w:tcPr>
          <w:p w14:paraId="73C51C08" w14:textId="77777777" w:rsidR="00BE5416" w:rsidRDefault="00BE5416" w:rsidP="00A81D21">
            <w:pPr>
              <w:jc w:val="center"/>
            </w:pPr>
            <w:r w:rsidRPr="00486569">
              <w:t>0:</w:t>
            </w:r>
            <w:r>
              <w:t xml:space="preserve"> Answered</w:t>
            </w:r>
          </w:p>
        </w:tc>
        <w:tc>
          <w:tcPr>
            <w:tcW w:w="1495" w:type="dxa"/>
          </w:tcPr>
          <w:p w14:paraId="6BD148A1" w14:textId="77777777" w:rsidR="00BE5416" w:rsidRDefault="00BE5416" w:rsidP="00A81D21">
            <w:pPr>
              <w:jc w:val="center"/>
            </w:pPr>
            <w:r w:rsidRPr="00C44F00">
              <w:t>112</w:t>
            </w:r>
          </w:p>
        </w:tc>
      </w:tr>
    </w:tbl>
    <w:p w14:paraId="57D2AE9B" w14:textId="77777777" w:rsidR="00BE5416" w:rsidRDefault="00BE5416" w:rsidP="00BE5416"/>
    <w:p w14:paraId="48814414" w14:textId="77777777" w:rsidR="00BE5416" w:rsidRPr="008A24C0" w:rsidRDefault="00BE5416" w:rsidP="00BE5416">
      <w:pPr>
        <w:pStyle w:val="ListParagraph"/>
        <w:numPr>
          <w:ilvl w:val="0"/>
          <w:numId w:val="1"/>
        </w:numPr>
      </w:pPr>
      <w:r>
        <w:t>Format: Numeric (categorical)</w:t>
      </w:r>
    </w:p>
    <w:p w14:paraId="221D8FF4" w14:textId="77777777" w:rsidR="00BE5416" w:rsidRDefault="00BE5416" w:rsidP="00BE5416">
      <w:pPr>
        <w:spacing w:after="0"/>
        <w:rPr>
          <w:i/>
          <w:iCs/>
          <w:color w:val="0F4761" w:themeColor="accent1" w:themeShade="BF"/>
        </w:rPr>
      </w:pPr>
      <w:r w:rsidRPr="00FC0AE0">
        <w:rPr>
          <w:i/>
          <w:iCs/>
          <w:color w:val="0F4761" w:themeColor="accent1" w:themeShade="BF"/>
        </w:rPr>
        <w:t>Q12a_1</w:t>
      </w:r>
      <w:r>
        <w:rPr>
          <w:i/>
          <w:iCs/>
          <w:color w:val="0F4761" w:themeColor="accent1" w:themeShade="BF"/>
        </w:rPr>
        <w:t xml:space="preserve">: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 Notice Sent for Failure to Vote in Multiple Elections</w:t>
      </w:r>
    </w:p>
    <w:p w14:paraId="63285190" w14:textId="77777777" w:rsidR="00BE5416" w:rsidRPr="00113B05" w:rsidRDefault="00BE5416" w:rsidP="00BE5416">
      <w:r w:rsidRPr="00113B05">
        <w:t>For the November [year] general election, were registered voters who had not voted in __ consecutive federal general elections sent confirmation notices?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2FA56C4" w14:textId="77777777" w:rsidTr="00A81D21">
        <w:trPr>
          <w:trHeight w:val="300"/>
          <w:jc w:val="center"/>
        </w:trPr>
        <w:tc>
          <w:tcPr>
            <w:tcW w:w="1350" w:type="dxa"/>
            <w:shd w:val="clear" w:color="auto" w:fill="D9D9D9" w:themeFill="background1" w:themeFillShade="D9"/>
            <w:vAlign w:val="center"/>
          </w:tcPr>
          <w:p w14:paraId="1CCDFDE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592FCD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9BBC0B3" w14:textId="77777777" w:rsidTr="00A81D21">
        <w:trPr>
          <w:trHeight w:val="302"/>
          <w:jc w:val="center"/>
        </w:trPr>
        <w:tc>
          <w:tcPr>
            <w:tcW w:w="1350" w:type="dxa"/>
            <w:shd w:val="clear" w:color="auto" w:fill="auto"/>
            <w:vAlign w:val="center"/>
            <w:hideMark/>
          </w:tcPr>
          <w:p w14:paraId="28DF59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B7745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4575">
              <w:rPr>
                <w:rFonts w:ascii="Aptos" w:eastAsia="Times New Roman" w:hAnsi="Aptos" w:cs="Times New Roman"/>
                <w:color w:val="000000"/>
                <w:kern w:val="0"/>
                <w14:ligatures w14:val="none"/>
              </w:rPr>
              <w:t>--</w:t>
            </w:r>
          </w:p>
        </w:tc>
      </w:tr>
      <w:tr w:rsidR="00BE5416" w:rsidRPr="005A0C2F" w14:paraId="4E5A0225" w14:textId="77777777" w:rsidTr="00A81D21">
        <w:trPr>
          <w:trHeight w:val="302"/>
          <w:jc w:val="center"/>
        </w:trPr>
        <w:tc>
          <w:tcPr>
            <w:tcW w:w="1350" w:type="dxa"/>
            <w:shd w:val="clear" w:color="auto" w:fill="auto"/>
            <w:vAlign w:val="center"/>
            <w:hideMark/>
          </w:tcPr>
          <w:p w14:paraId="42DC66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C5D9C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4575">
              <w:rPr>
                <w:rFonts w:ascii="Aptos" w:eastAsia="Times New Roman" w:hAnsi="Aptos" w:cs="Times New Roman"/>
                <w:color w:val="000000"/>
                <w:kern w:val="0"/>
                <w14:ligatures w14:val="none"/>
              </w:rPr>
              <w:t>--</w:t>
            </w:r>
          </w:p>
        </w:tc>
      </w:tr>
      <w:tr w:rsidR="00BE5416" w:rsidRPr="005A0C2F" w14:paraId="4F825846" w14:textId="77777777" w:rsidTr="00A81D21">
        <w:trPr>
          <w:trHeight w:val="302"/>
          <w:jc w:val="center"/>
        </w:trPr>
        <w:tc>
          <w:tcPr>
            <w:tcW w:w="1350" w:type="dxa"/>
            <w:shd w:val="clear" w:color="auto" w:fill="auto"/>
            <w:vAlign w:val="center"/>
            <w:hideMark/>
          </w:tcPr>
          <w:p w14:paraId="6E111B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15185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4575">
              <w:rPr>
                <w:rFonts w:ascii="Aptos" w:eastAsia="Times New Roman" w:hAnsi="Aptos" w:cs="Times New Roman"/>
                <w:color w:val="000000"/>
                <w:kern w:val="0"/>
                <w14:ligatures w14:val="none"/>
              </w:rPr>
              <w:t>--</w:t>
            </w:r>
          </w:p>
        </w:tc>
      </w:tr>
      <w:tr w:rsidR="00BE5416" w:rsidRPr="005A0C2F" w14:paraId="673F40D2" w14:textId="77777777" w:rsidTr="00A81D21">
        <w:trPr>
          <w:trHeight w:val="302"/>
          <w:jc w:val="center"/>
        </w:trPr>
        <w:tc>
          <w:tcPr>
            <w:tcW w:w="1350" w:type="dxa"/>
            <w:shd w:val="clear" w:color="auto" w:fill="auto"/>
            <w:vAlign w:val="center"/>
            <w:hideMark/>
          </w:tcPr>
          <w:p w14:paraId="56815D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BDEA3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4575">
              <w:rPr>
                <w:rFonts w:ascii="Aptos" w:eastAsia="Times New Roman" w:hAnsi="Aptos" w:cs="Times New Roman"/>
                <w:color w:val="000000"/>
                <w:kern w:val="0"/>
                <w14:ligatures w14:val="none"/>
              </w:rPr>
              <w:t>--</w:t>
            </w:r>
          </w:p>
        </w:tc>
      </w:tr>
      <w:tr w:rsidR="00BE5416" w:rsidRPr="005A0C2F" w14:paraId="21155D94" w14:textId="77777777" w:rsidTr="00A81D21">
        <w:trPr>
          <w:trHeight w:val="302"/>
          <w:jc w:val="center"/>
        </w:trPr>
        <w:tc>
          <w:tcPr>
            <w:tcW w:w="1350" w:type="dxa"/>
            <w:shd w:val="clear" w:color="auto" w:fill="auto"/>
            <w:vAlign w:val="center"/>
            <w:hideMark/>
          </w:tcPr>
          <w:p w14:paraId="00A6A5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4266C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4575">
              <w:rPr>
                <w:rFonts w:ascii="Aptos" w:eastAsia="Times New Roman" w:hAnsi="Aptos" w:cs="Times New Roman"/>
                <w:color w:val="000000"/>
                <w:kern w:val="0"/>
                <w14:ligatures w14:val="none"/>
              </w:rPr>
              <w:t>--</w:t>
            </w:r>
          </w:p>
        </w:tc>
      </w:tr>
      <w:tr w:rsidR="00BE5416" w:rsidRPr="005A0C2F" w14:paraId="149765AD" w14:textId="77777777" w:rsidTr="00A81D21">
        <w:trPr>
          <w:trHeight w:val="302"/>
          <w:jc w:val="center"/>
        </w:trPr>
        <w:tc>
          <w:tcPr>
            <w:tcW w:w="1350" w:type="dxa"/>
            <w:shd w:val="clear" w:color="auto" w:fill="auto"/>
            <w:vAlign w:val="center"/>
            <w:hideMark/>
          </w:tcPr>
          <w:p w14:paraId="4BB3BE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98F2B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4575">
              <w:rPr>
                <w:rFonts w:ascii="Aptos" w:eastAsia="Times New Roman" w:hAnsi="Aptos" w:cs="Times New Roman"/>
                <w:color w:val="000000"/>
                <w:kern w:val="0"/>
                <w14:ligatures w14:val="none"/>
              </w:rPr>
              <w:t>--</w:t>
            </w:r>
          </w:p>
        </w:tc>
      </w:tr>
      <w:tr w:rsidR="00BE5416" w:rsidRPr="005A0C2F" w14:paraId="67286142" w14:textId="77777777" w:rsidTr="00A81D21">
        <w:trPr>
          <w:trHeight w:val="302"/>
          <w:jc w:val="center"/>
        </w:trPr>
        <w:tc>
          <w:tcPr>
            <w:tcW w:w="1350" w:type="dxa"/>
            <w:shd w:val="clear" w:color="auto" w:fill="auto"/>
            <w:vAlign w:val="center"/>
            <w:hideMark/>
          </w:tcPr>
          <w:p w14:paraId="0F244C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E92F7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Q13a_1</w:t>
            </w:r>
          </w:p>
        </w:tc>
      </w:tr>
      <w:tr w:rsidR="00BE5416" w:rsidRPr="005A0C2F" w14:paraId="2B075CE9" w14:textId="77777777" w:rsidTr="00A81D21">
        <w:trPr>
          <w:trHeight w:val="302"/>
          <w:jc w:val="center"/>
        </w:trPr>
        <w:tc>
          <w:tcPr>
            <w:tcW w:w="1350" w:type="dxa"/>
            <w:shd w:val="clear" w:color="auto" w:fill="auto"/>
            <w:vAlign w:val="center"/>
            <w:hideMark/>
          </w:tcPr>
          <w:p w14:paraId="1327FC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01E71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Q12a_1</w:t>
            </w:r>
          </w:p>
        </w:tc>
      </w:tr>
    </w:tbl>
    <w:p w14:paraId="54842F5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3171025" w14:textId="77777777" w:rsidTr="00A81D21">
        <w:trPr>
          <w:tblHeader/>
          <w:jc w:val="center"/>
        </w:trPr>
        <w:tc>
          <w:tcPr>
            <w:tcW w:w="1205" w:type="dxa"/>
            <w:shd w:val="clear" w:color="auto" w:fill="D9D9D9" w:themeFill="background1" w:themeFillShade="D9"/>
            <w:vAlign w:val="center"/>
          </w:tcPr>
          <w:p w14:paraId="6E19C70B"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6DF5DD0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C2DC624" w14:textId="77777777" w:rsidR="00BE5416" w:rsidRDefault="00BE5416" w:rsidP="00A81D21">
            <w:pPr>
              <w:jc w:val="center"/>
              <w:rPr>
                <w:b/>
                <w:bCs/>
              </w:rPr>
            </w:pPr>
            <w:r>
              <w:rPr>
                <w:b/>
                <w:bCs/>
              </w:rPr>
              <w:t>n</w:t>
            </w:r>
          </w:p>
        </w:tc>
      </w:tr>
      <w:tr w:rsidR="00BE5416" w14:paraId="72EF79DB" w14:textId="77777777" w:rsidTr="00A81D21">
        <w:trPr>
          <w:tblHeader/>
          <w:jc w:val="center"/>
        </w:trPr>
        <w:tc>
          <w:tcPr>
            <w:tcW w:w="1205" w:type="dxa"/>
          </w:tcPr>
          <w:p w14:paraId="36D336B4" w14:textId="77777777" w:rsidR="00BE5416" w:rsidRDefault="00BE5416" w:rsidP="00A81D21">
            <w:pPr>
              <w:jc w:val="center"/>
            </w:pPr>
            <w:r w:rsidRPr="00760FA3">
              <w:t>-55</w:t>
            </w:r>
          </w:p>
        </w:tc>
        <w:tc>
          <w:tcPr>
            <w:tcW w:w="4135" w:type="dxa"/>
          </w:tcPr>
          <w:p w14:paraId="5FE67A5F" w14:textId="77777777" w:rsidR="00BE5416" w:rsidRDefault="00BE5416" w:rsidP="00A81D21">
            <w:pPr>
              <w:jc w:val="center"/>
            </w:pPr>
            <w:r w:rsidRPr="00760FA3">
              <w:t>-55: Item not covered in Policy Survey year</w:t>
            </w:r>
          </w:p>
        </w:tc>
        <w:tc>
          <w:tcPr>
            <w:tcW w:w="1495" w:type="dxa"/>
          </w:tcPr>
          <w:p w14:paraId="27F16654" w14:textId="77777777" w:rsidR="00BE5416" w:rsidRDefault="00BE5416" w:rsidP="00A81D21">
            <w:pPr>
              <w:jc w:val="center"/>
            </w:pPr>
            <w:r w:rsidRPr="00D65A67">
              <w:t>335</w:t>
            </w:r>
          </w:p>
        </w:tc>
      </w:tr>
      <w:tr w:rsidR="00BE5416" w14:paraId="216B6DA2" w14:textId="77777777" w:rsidTr="00A81D21">
        <w:trPr>
          <w:tblHeader/>
          <w:jc w:val="center"/>
        </w:trPr>
        <w:tc>
          <w:tcPr>
            <w:tcW w:w="1205" w:type="dxa"/>
          </w:tcPr>
          <w:p w14:paraId="6822C27D" w14:textId="77777777" w:rsidR="00BE5416" w:rsidRPr="00760FA3" w:rsidRDefault="00BE5416" w:rsidP="00A81D21">
            <w:pPr>
              <w:jc w:val="center"/>
            </w:pPr>
            <w:r>
              <w:t>-77</w:t>
            </w:r>
          </w:p>
        </w:tc>
        <w:tc>
          <w:tcPr>
            <w:tcW w:w="4135" w:type="dxa"/>
          </w:tcPr>
          <w:p w14:paraId="188C2009" w14:textId="77777777" w:rsidR="00BE5416" w:rsidRPr="00760FA3" w:rsidRDefault="00BE5416" w:rsidP="00A81D21">
            <w:pPr>
              <w:jc w:val="center"/>
            </w:pPr>
            <w:r>
              <w:t>-77: Valid Skip</w:t>
            </w:r>
          </w:p>
        </w:tc>
        <w:tc>
          <w:tcPr>
            <w:tcW w:w="1495" w:type="dxa"/>
          </w:tcPr>
          <w:p w14:paraId="52B5BEF4" w14:textId="77777777" w:rsidR="00BE5416" w:rsidRPr="00B202D8" w:rsidRDefault="00BE5416" w:rsidP="00A81D21">
            <w:pPr>
              <w:jc w:val="center"/>
            </w:pPr>
            <w:r w:rsidRPr="00D65A67">
              <w:t>11</w:t>
            </w:r>
          </w:p>
        </w:tc>
      </w:tr>
      <w:tr w:rsidR="00BE5416" w14:paraId="7C4CA817" w14:textId="77777777" w:rsidTr="00A81D21">
        <w:trPr>
          <w:tblHeader/>
          <w:jc w:val="center"/>
        </w:trPr>
        <w:tc>
          <w:tcPr>
            <w:tcW w:w="1205" w:type="dxa"/>
          </w:tcPr>
          <w:p w14:paraId="3159B545" w14:textId="77777777" w:rsidR="00BE5416" w:rsidRDefault="00BE5416" w:rsidP="00A81D21">
            <w:pPr>
              <w:jc w:val="center"/>
            </w:pPr>
            <w:r w:rsidRPr="00486569">
              <w:t>0</w:t>
            </w:r>
          </w:p>
        </w:tc>
        <w:tc>
          <w:tcPr>
            <w:tcW w:w="4135" w:type="dxa"/>
          </w:tcPr>
          <w:p w14:paraId="598BF49A" w14:textId="77777777" w:rsidR="00BE5416" w:rsidRDefault="00BE5416" w:rsidP="00A81D21">
            <w:pPr>
              <w:jc w:val="center"/>
            </w:pPr>
            <w:r w:rsidRPr="00486569">
              <w:t>0:</w:t>
            </w:r>
            <w:r>
              <w:t xml:space="preserve"> </w:t>
            </w:r>
            <w:r w:rsidRPr="00486569">
              <w:t>Not Selected</w:t>
            </w:r>
          </w:p>
        </w:tc>
        <w:tc>
          <w:tcPr>
            <w:tcW w:w="1495" w:type="dxa"/>
          </w:tcPr>
          <w:p w14:paraId="69339E4C" w14:textId="77777777" w:rsidR="00BE5416" w:rsidRDefault="00BE5416" w:rsidP="00A81D21">
            <w:pPr>
              <w:jc w:val="center"/>
            </w:pPr>
            <w:r w:rsidRPr="00D65A67">
              <w:t>57</w:t>
            </w:r>
          </w:p>
        </w:tc>
      </w:tr>
      <w:tr w:rsidR="00BE5416" w14:paraId="7B7D2D75" w14:textId="77777777" w:rsidTr="00A81D21">
        <w:trPr>
          <w:tblHeader/>
          <w:jc w:val="center"/>
        </w:trPr>
        <w:tc>
          <w:tcPr>
            <w:tcW w:w="1205" w:type="dxa"/>
          </w:tcPr>
          <w:p w14:paraId="23D97C6F" w14:textId="77777777" w:rsidR="00BE5416" w:rsidRDefault="00BE5416" w:rsidP="00A81D21">
            <w:pPr>
              <w:jc w:val="center"/>
            </w:pPr>
            <w:r w:rsidRPr="00486569">
              <w:t>1</w:t>
            </w:r>
          </w:p>
        </w:tc>
        <w:tc>
          <w:tcPr>
            <w:tcW w:w="4135" w:type="dxa"/>
          </w:tcPr>
          <w:p w14:paraId="69876E63" w14:textId="77777777" w:rsidR="00BE5416" w:rsidRDefault="00BE5416" w:rsidP="00A81D21">
            <w:pPr>
              <w:jc w:val="center"/>
            </w:pPr>
            <w:r w:rsidRPr="00486569">
              <w:t>1: Selected</w:t>
            </w:r>
          </w:p>
        </w:tc>
        <w:tc>
          <w:tcPr>
            <w:tcW w:w="1495" w:type="dxa"/>
          </w:tcPr>
          <w:p w14:paraId="0BA2B16C" w14:textId="77777777" w:rsidR="00BE5416" w:rsidRDefault="00BE5416" w:rsidP="00A81D21">
            <w:pPr>
              <w:jc w:val="center"/>
            </w:pPr>
            <w:r w:rsidRPr="00D65A67">
              <w:t>44</w:t>
            </w:r>
          </w:p>
        </w:tc>
      </w:tr>
    </w:tbl>
    <w:p w14:paraId="0C45EEAC" w14:textId="77777777" w:rsidR="00BE5416" w:rsidRDefault="00BE5416" w:rsidP="00BE5416"/>
    <w:p w14:paraId="71E1F80D" w14:textId="77777777" w:rsidR="00BE5416" w:rsidRPr="004434B5" w:rsidRDefault="00BE5416" w:rsidP="00BE5416">
      <w:pPr>
        <w:pStyle w:val="ListParagraph"/>
        <w:numPr>
          <w:ilvl w:val="0"/>
          <w:numId w:val="1"/>
        </w:numPr>
      </w:pPr>
      <w:r>
        <w:t>Format: Numeric (categorical)</w:t>
      </w:r>
    </w:p>
    <w:p w14:paraId="04F5F413" w14:textId="77777777" w:rsidR="00BE5416" w:rsidRDefault="00BE5416" w:rsidP="00BE5416">
      <w:pPr>
        <w:spacing w:after="0"/>
        <w:rPr>
          <w:i/>
          <w:iCs/>
          <w:color w:val="0F4761" w:themeColor="accent1" w:themeShade="BF"/>
        </w:rPr>
      </w:pPr>
      <w:r w:rsidRPr="00FC0AE0">
        <w:rPr>
          <w:i/>
          <w:iCs/>
          <w:color w:val="0F4761" w:themeColor="accent1" w:themeShade="BF"/>
        </w:rPr>
        <w:t>Q12a_</w:t>
      </w:r>
      <w:r>
        <w:rPr>
          <w:i/>
          <w:iCs/>
          <w:color w:val="0F4761" w:themeColor="accent1" w:themeShade="BF"/>
        </w:rPr>
        <w:t xml:space="preserve">2: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A00A32">
        <w:rPr>
          <w:i/>
          <w:iCs/>
          <w:color w:val="0F4761" w:themeColor="accent1" w:themeShade="BF"/>
        </w:rPr>
        <w:t>Notice Sent for Possible Address Change</w:t>
      </w:r>
    </w:p>
    <w:p w14:paraId="6AA13F5D" w14:textId="77777777" w:rsidR="00BE5416" w:rsidRPr="00113B05" w:rsidRDefault="00BE5416" w:rsidP="00BE5416">
      <w:r w:rsidRPr="00113B05">
        <w:t>For the November [year] general election, were registered voters whose addresses may have changed (including voters who may have moved from the jurisdiction in which they are registered) sent confirmation notices?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8B09E0C" w14:textId="77777777" w:rsidTr="00A81D21">
        <w:trPr>
          <w:trHeight w:val="300"/>
          <w:jc w:val="center"/>
        </w:trPr>
        <w:tc>
          <w:tcPr>
            <w:tcW w:w="1350" w:type="dxa"/>
            <w:shd w:val="clear" w:color="auto" w:fill="D9D9D9" w:themeFill="background1" w:themeFillShade="D9"/>
            <w:vAlign w:val="center"/>
          </w:tcPr>
          <w:p w14:paraId="4708B10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37CE02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37AB09D" w14:textId="77777777" w:rsidTr="00A81D21">
        <w:trPr>
          <w:trHeight w:val="302"/>
          <w:jc w:val="center"/>
        </w:trPr>
        <w:tc>
          <w:tcPr>
            <w:tcW w:w="1350" w:type="dxa"/>
            <w:shd w:val="clear" w:color="auto" w:fill="auto"/>
            <w:vAlign w:val="center"/>
            <w:hideMark/>
          </w:tcPr>
          <w:p w14:paraId="0AAC16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6EF40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91B5D">
              <w:rPr>
                <w:rFonts w:ascii="Aptos" w:eastAsia="Times New Roman" w:hAnsi="Aptos" w:cs="Times New Roman"/>
                <w:color w:val="000000"/>
                <w:kern w:val="0"/>
                <w14:ligatures w14:val="none"/>
              </w:rPr>
              <w:t>--</w:t>
            </w:r>
          </w:p>
        </w:tc>
      </w:tr>
      <w:tr w:rsidR="00BE5416" w:rsidRPr="005A0C2F" w14:paraId="6D2F4B1E" w14:textId="77777777" w:rsidTr="00A81D21">
        <w:trPr>
          <w:trHeight w:val="302"/>
          <w:jc w:val="center"/>
        </w:trPr>
        <w:tc>
          <w:tcPr>
            <w:tcW w:w="1350" w:type="dxa"/>
            <w:shd w:val="clear" w:color="auto" w:fill="auto"/>
            <w:vAlign w:val="center"/>
            <w:hideMark/>
          </w:tcPr>
          <w:p w14:paraId="34D62C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78890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91B5D">
              <w:rPr>
                <w:rFonts w:ascii="Aptos" w:eastAsia="Times New Roman" w:hAnsi="Aptos" w:cs="Times New Roman"/>
                <w:color w:val="000000"/>
                <w:kern w:val="0"/>
                <w14:ligatures w14:val="none"/>
              </w:rPr>
              <w:t>--</w:t>
            </w:r>
          </w:p>
        </w:tc>
      </w:tr>
      <w:tr w:rsidR="00BE5416" w:rsidRPr="005A0C2F" w14:paraId="0C150412" w14:textId="77777777" w:rsidTr="00A81D21">
        <w:trPr>
          <w:trHeight w:val="302"/>
          <w:jc w:val="center"/>
        </w:trPr>
        <w:tc>
          <w:tcPr>
            <w:tcW w:w="1350" w:type="dxa"/>
            <w:shd w:val="clear" w:color="auto" w:fill="auto"/>
            <w:vAlign w:val="center"/>
            <w:hideMark/>
          </w:tcPr>
          <w:p w14:paraId="4A61BE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2E37B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91B5D">
              <w:rPr>
                <w:rFonts w:ascii="Aptos" w:eastAsia="Times New Roman" w:hAnsi="Aptos" w:cs="Times New Roman"/>
                <w:color w:val="000000"/>
                <w:kern w:val="0"/>
                <w14:ligatures w14:val="none"/>
              </w:rPr>
              <w:t>--</w:t>
            </w:r>
          </w:p>
        </w:tc>
      </w:tr>
      <w:tr w:rsidR="00BE5416" w:rsidRPr="005A0C2F" w14:paraId="2BBF7F83" w14:textId="77777777" w:rsidTr="00A81D21">
        <w:trPr>
          <w:trHeight w:val="302"/>
          <w:jc w:val="center"/>
        </w:trPr>
        <w:tc>
          <w:tcPr>
            <w:tcW w:w="1350" w:type="dxa"/>
            <w:shd w:val="clear" w:color="auto" w:fill="auto"/>
            <w:vAlign w:val="center"/>
            <w:hideMark/>
          </w:tcPr>
          <w:p w14:paraId="1D49CE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371B1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91B5D">
              <w:rPr>
                <w:rFonts w:ascii="Aptos" w:eastAsia="Times New Roman" w:hAnsi="Aptos" w:cs="Times New Roman"/>
                <w:color w:val="000000"/>
                <w:kern w:val="0"/>
                <w14:ligatures w14:val="none"/>
              </w:rPr>
              <w:t>--</w:t>
            </w:r>
          </w:p>
        </w:tc>
      </w:tr>
      <w:tr w:rsidR="00BE5416" w:rsidRPr="005A0C2F" w14:paraId="29A3E9C1" w14:textId="77777777" w:rsidTr="00A81D21">
        <w:trPr>
          <w:trHeight w:val="302"/>
          <w:jc w:val="center"/>
        </w:trPr>
        <w:tc>
          <w:tcPr>
            <w:tcW w:w="1350" w:type="dxa"/>
            <w:shd w:val="clear" w:color="auto" w:fill="auto"/>
            <w:vAlign w:val="center"/>
            <w:hideMark/>
          </w:tcPr>
          <w:p w14:paraId="6C8B7D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E504C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91B5D">
              <w:rPr>
                <w:rFonts w:ascii="Aptos" w:eastAsia="Times New Roman" w:hAnsi="Aptos" w:cs="Times New Roman"/>
                <w:color w:val="000000"/>
                <w:kern w:val="0"/>
                <w14:ligatures w14:val="none"/>
              </w:rPr>
              <w:t>--</w:t>
            </w:r>
          </w:p>
        </w:tc>
      </w:tr>
      <w:tr w:rsidR="00BE5416" w:rsidRPr="005A0C2F" w14:paraId="3A10F17E" w14:textId="77777777" w:rsidTr="00A81D21">
        <w:trPr>
          <w:trHeight w:val="302"/>
          <w:jc w:val="center"/>
        </w:trPr>
        <w:tc>
          <w:tcPr>
            <w:tcW w:w="1350" w:type="dxa"/>
            <w:shd w:val="clear" w:color="auto" w:fill="auto"/>
            <w:vAlign w:val="center"/>
            <w:hideMark/>
          </w:tcPr>
          <w:p w14:paraId="104B59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5C0A1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91B5D">
              <w:rPr>
                <w:rFonts w:ascii="Aptos" w:eastAsia="Times New Roman" w:hAnsi="Aptos" w:cs="Times New Roman"/>
                <w:color w:val="000000"/>
                <w:kern w:val="0"/>
                <w14:ligatures w14:val="none"/>
              </w:rPr>
              <w:t>--</w:t>
            </w:r>
          </w:p>
        </w:tc>
      </w:tr>
      <w:tr w:rsidR="00BE5416" w:rsidRPr="005A0C2F" w14:paraId="38174F52" w14:textId="77777777" w:rsidTr="00A81D21">
        <w:trPr>
          <w:trHeight w:val="302"/>
          <w:jc w:val="center"/>
        </w:trPr>
        <w:tc>
          <w:tcPr>
            <w:tcW w:w="1350" w:type="dxa"/>
            <w:shd w:val="clear" w:color="auto" w:fill="auto"/>
            <w:vAlign w:val="center"/>
            <w:hideMark/>
          </w:tcPr>
          <w:p w14:paraId="370D33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08E24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Q13a_2</w:t>
            </w:r>
          </w:p>
        </w:tc>
      </w:tr>
      <w:tr w:rsidR="00BE5416" w:rsidRPr="005A0C2F" w14:paraId="3F715840" w14:textId="77777777" w:rsidTr="00A81D21">
        <w:trPr>
          <w:trHeight w:val="302"/>
          <w:jc w:val="center"/>
        </w:trPr>
        <w:tc>
          <w:tcPr>
            <w:tcW w:w="1350" w:type="dxa"/>
            <w:shd w:val="clear" w:color="auto" w:fill="auto"/>
            <w:vAlign w:val="center"/>
            <w:hideMark/>
          </w:tcPr>
          <w:p w14:paraId="714AD6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F1B90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Q12a_2</w:t>
            </w:r>
          </w:p>
        </w:tc>
      </w:tr>
    </w:tbl>
    <w:p w14:paraId="7A5364D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88EB134" w14:textId="77777777" w:rsidTr="00A81D21">
        <w:trPr>
          <w:tblHeader/>
          <w:jc w:val="center"/>
        </w:trPr>
        <w:tc>
          <w:tcPr>
            <w:tcW w:w="1205" w:type="dxa"/>
            <w:shd w:val="clear" w:color="auto" w:fill="D9D9D9" w:themeFill="background1" w:themeFillShade="D9"/>
            <w:vAlign w:val="center"/>
          </w:tcPr>
          <w:p w14:paraId="6C4F906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363773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9E24570" w14:textId="77777777" w:rsidR="00BE5416" w:rsidRDefault="00BE5416" w:rsidP="00A81D21">
            <w:pPr>
              <w:jc w:val="center"/>
              <w:rPr>
                <w:b/>
                <w:bCs/>
              </w:rPr>
            </w:pPr>
            <w:r>
              <w:rPr>
                <w:b/>
                <w:bCs/>
              </w:rPr>
              <w:t>n</w:t>
            </w:r>
          </w:p>
        </w:tc>
      </w:tr>
      <w:tr w:rsidR="00BE5416" w14:paraId="65FBDC4A" w14:textId="77777777" w:rsidTr="00A81D21">
        <w:trPr>
          <w:tblHeader/>
          <w:jc w:val="center"/>
        </w:trPr>
        <w:tc>
          <w:tcPr>
            <w:tcW w:w="1205" w:type="dxa"/>
          </w:tcPr>
          <w:p w14:paraId="7530F7B9" w14:textId="77777777" w:rsidR="00BE5416" w:rsidRDefault="00BE5416" w:rsidP="00A81D21">
            <w:pPr>
              <w:jc w:val="center"/>
            </w:pPr>
            <w:r w:rsidRPr="00760FA3">
              <w:t>-55</w:t>
            </w:r>
          </w:p>
        </w:tc>
        <w:tc>
          <w:tcPr>
            <w:tcW w:w="4135" w:type="dxa"/>
          </w:tcPr>
          <w:p w14:paraId="729C5A42" w14:textId="77777777" w:rsidR="00BE5416" w:rsidRDefault="00BE5416" w:rsidP="00A81D21">
            <w:pPr>
              <w:jc w:val="center"/>
            </w:pPr>
            <w:r w:rsidRPr="00760FA3">
              <w:t>-55: Item not covered in Policy Survey year</w:t>
            </w:r>
          </w:p>
        </w:tc>
        <w:tc>
          <w:tcPr>
            <w:tcW w:w="1495" w:type="dxa"/>
          </w:tcPr>
          <w:p w14:paraId="733F7F19" w14:textId="77777777" w:rsidR="00BE5416" w:rsidRDefault="00BE5416" w:rsidP="00A81D21">
            <w:pPr>
              <w:jc w:val="center"/>
            </w:pPr>
            <w:r w:rsidRPr="007B6973">
              <w:t>335</w:t>
            </w:r>
          </w:p>
        </w:tc>
      </w:tr>
      <w:tr w:rsidR="00BE5416" w14:paraId="71AC6DFA" w14:textId="77777777" w:rsidTr="00A81D21">
        <w:trPr>
          <w:tblHeader/>
          <w:jc w:val="center"/>
        </w:trPr>
        <w:tc>
          <w:tcPr>
            <w:tcW w:w="1205" w:type="dxa"/>
          </w:tcPr>
          <w:p w14:paraId="0A3EE69E" w14:textId="77777777" w:rsidR="00BE5416" w:rsidRPr="00760FA3" w:rsidRDefault="00BE5416" w:rsidP="00A81D21">
            <w:pPr>
              <w:jc w:val="center"/>
            </w:pPr>
            <w:r>
              <w:t>-77</w:t>
            </w:r>
          </w:p>
        </w:tc>
        <w:tc>
          <w:tcPr>
            <w:tcW w:w="4135" w:type="dxa"/>
          </w:tcPr>
          <w:p w14:paraId="2A21E5CF" w14:textId="77777777" w:rsidR="00BE5416" w:rsidRPr="00760FA3" w:rsidRDefault="00BE5416" w:rsidP="00A81D21">
            <w:pPr>
              <w:jc w:val="center"/>
            </w:pPr>
            <w:r>
              <w:t>-77: Valid Skip</w:t>
            </w:r>
          </w:p>
        </w:tc>
        <w:tc>
          <w:tcPr>
            <w:tcW w:w="1495" w:type="dxa"/>
          </w:tcPr>
          <w:p w14:paraId="717A08B1" w14:textId="77777777" w:rsidR="00BE5416" w:rsidRPr="00B202D8" w:rsidRDefault="00BE5416" w:rsidP="00A81D21">
            <w:pPr>
              <w:jc w:val="center"/>
            </w:pPr>
            <w:r w:rsidRPr="007B6973">
              <w:t>11</w:t>
            </w:r>
          </w:p>
        </w:tc>
      </w:tr>
      <w:tr w:rsidR="00BE5416" w14:paraId="3713D332" w14:textId="77777777" w:rsidTr="00A81D21">
        <w:trPr>
          <w:tblHeader/>
          <w:jc w:val="center"/>
        </w:trPr>
        <w:tc>
          <w:tcPr>
            <w:tcW w:w="1205" w:type="dxa"/>
          </w:tcPr>
          <w:p w14:paraId="7F03FD70" w14:textId="77777777" w:rsidR="00BE5416" w:rsidRDefault="00BE5416" w:rsidP="00A81D21">
            <w:pPr>
              <w:jc w:val="center"/>
            </w:pPr>
            <w:r w:rsidRPr="00486569">
              <w:t>0</w:t>
            </w:r>
          </w:p>
        </w:tc>
        <w:tc>
          <w:tcPr>
            <w:tcW w:w="4135" w:type="dxa"/>
          </w:tcPr>
          <w:p w14:paraId="571EA800" w14:textId="77777777" w:rsidR="00BE5416" w:rsidRDefault="00BE5416" w:rsidP="00A81D21">
            <w:pPr>
              <w:jc w:val="center"/>
            </w:pPr>
            <w:r w:rsidRPr="00486569">
              <w:t>0:</w:t>
            </w:r>
            <w:r>
              <w:t xml:space="preserve"> </w:t>
            </w:r>
            <w:r w:rsidRPr="00486569">
              <w:t>Not Selected</w:t>
            </w:r>
          </w:p>
        </w:tc>
        <w:tc>
          <w:tcPr>
            <w:tcW w:w="1495" w:type="dxa"/>
          </w:tcPr>
          <w:p w14:paraId="4E1FDAA5" w14:textId="77777777" w:rsidR="00BE5416" w:rsidRDefault="00BE5416" w:rsidP="00A81D21">
            <w:pPr>
              <w:jc w:val="center"/>
            </w:pPr>
            <w:r w:rsidRPr="007B6973">
              <w:t>24</w:t>
            </w:r>
          </w:p>
        </w:tc>
      </w:tr>
      <w:tr w:rsidR="00BE5416" w14:paraId="0B82D608" w14:textId="77777777" w:rsidTr="00A81D21">
        <w:trPr>
          <w:tblHeader/>
          <w:jc w:val="center"/>
        </w:trPr>
        <w:tc>
          <w:tcPr>
            <w:tcW w:w="1205" w:type="dxa"/>
          </w:tcPr>
          <w:p w14:paraId="0E99E42F" w14:textId="77777777" w:rsidR="00BE5416" w:rsidRDefault="00BE5416" w:rsidP="00A81D21">
            <w:pPr>
              <w:jc w:val="center"/>
            </w:pPr>
            <w:r w:rsidRPr="00486569">
              <w:t>1</w:t>
            </w:r>
          </w:p>
        </w:tc>
        <w:tc>
          <w:tcPr>
            <w:tcW w:w="4135" w:type="dxa"/>
          </w:tcPr>
          <w:p w14:paraId="40D38956" w14:textId="77777777" w:rsidR="00BE5416" w:rsidRDefault="00BE5416" w:rsidP="00A81D21">
            <w:pPr>
              <w:jc w:val="center"/>
            </w:pPr>
            <w:r w:rsidRPr="00486569">
              <w:t>1: Selected</w:t>
            </w:r>
          </w:p>
        </w:tc>
        <w:tc>
          <w:tcPr>
            <w:tcW w:w="1495" w:type="dxa"/>
          </w:tcPr>
          <w:p w14:paraId="0E486CCE" w14:textId="77777777" w:rsidR="00BE5416" w:rsidRDefault="00BE5416" w:rsidP="00A81D21">
            <w:pPr>
              <w:jc w:val="center"/>
            </w:pPr>
            <w:r w:rsidRPr="007B6973">
              <w:t>77</w:t>
            </w:r>
          </w:p>
        </w:tc>
      </w:tr>
    </w:tbl>
    <w:p w14:paraId="3559B76A" w14:textId="77777777" w:rsidR="00BE5416" w:rsidRDefault="00BE5416" w:rsidP="00BE5416"/>
    <w:p w14:paraId="4DDE346D" w14:textId="77777777" w:rsidR="00BE5416" w:rsidRPr="004434B5" w:rsidRDefault="00BE5416" w:rsidP="00BE5416">
      <w:pPr>
        <w:pStyle w:val="ListParagraph"/>
        <w:numPr>
          <w:ilvl w:val="0"/>
          <w:numId w:val="1"/>
        </w:numPr>
      </w:pPr>
      <w:r>
        <w:t>Format: Numeric (categorical)</w:t>
      </w:r>
    </w:p>
    <w:p w14:paraId="608E080C" w14:textId="77777777" w:rsidR="00BE5416" w:rsidRDefault="00BE5416" w:rsidP="00BE5416">
      <w:pPr>
        <w:spacing w:after="0"/>
        <w:rPr>
          <w:i/>
          <w:iCs/>
          <w:color w:val="0F4761" w:themeColor="accent1" w:themeShade="BF"/>
        </w:rPr>
      </w:pPr>
      <w:r w:rsidRPr="00FC0AE0">
        <w:rPr>
          <w:i/>
          <w:iCs/>
          <w:color w:val="0F4761" w:themeColor="accent1" w:themeShade="BF"/>
        </w:rPr>
        <w:t>Q12a_</w:t>
      </w:r>
      <w:r>
        <w:rPr>
          <w:i/>
          <w:iCs/>
          <w:color w:val="0F4761" w:themeColor="accent1" w:themeShade="BF"/>
        </w:rPr>
        <w:t xml:space="preserve">3: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A00A32">
        <w:rPr>
          <w:i/>
          <w:iCs/>
          <w:color w:val="0F4761" w:themeColor="accent1" w:themeShade="BF"/>
        </w:rPr>
        <w:t>Notice Sent for Disqualifying Criminal Conviction</w:t>
      </w:r>
    </w:p>
    <w:p w14:paraId="43D79504" w14:textId="77777777" w:rsidR="00BE5416" w:rsidRPr="00113B05" w:rsidRDefault="00BE5416" w:rsidP="00BE5416">
      <w:pPr>
        <w:rPr>
          <w:i/>
          <w:iCs/>
        </w:rPr>
      </w:pPr>
      <w:r w:rsidRPr="00113B05">
        <w:t>For the November [year] general election, were registered voters who had received a disqualifying criminal conviction sent confirmation notices?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4A45D0C" w14:textId="77777777" w:rsidTr="00A81D21">
        <w:trPr>
          <w:trHeight w:val="300"/>
          <w:tblHeader/>
          <w:jc w:val="center"/>
        </w:trPr>
        <w:tc>
          <w:tcPr>
            <w:tcW w:w="1350" w:type="dxa"/>
            <w:shd w:val="clear" w:color="auto" w:fill="D9D9D9" w:themeFill="background1" w:themeFillShade="D9"/>
            <w:vAlign w:val="center"/>
          </w:tcPr>
          <w:p w14:paraId="407CA06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8237DF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448A948" w14:textId="77777777" w:rsidTr="00A81D21">
        <w:trPr>
          <w:trHeight w:val="302"/>
          <w:jc w:val="center"/>
        </w:trPr>
        <w:tc>
          <w:tcPr>
            <w:tcW w:w="1350" w:type="dxa"/>
            <w:shd w:val="clear" w:color="auto" w:fill="auto"/>
            <w:vAlign w:val="center"/>
            <w:hideMark/>
          </w:tcPr>
          <w:p w14:paraId="409279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E5BD6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23327">
              <w:rPr>
                <w:rFonts w:ascii="Aptos" w:eastAsia="Times New Roman" w:hAnsi="Aptos" w:cs="Times New Roman"/>
                <w:color w:val="000000"/>
                <w:kern w:val="0"/>
                <w14:ligatures w14:val="none"/>
              </w:rPr>
              <w:t>--</w:t>
            </w:r>
          </w:p>
        </w:tc>
      </w:tr>
      <w:tr w:rsidR="00BE5416" w:rsidRPr="005A0C2F" w14:paraId="275FBAD8" w14:textId="77777777" w:rsidTr="00A81D21">
        <w:trPr>
          <w:trHeight w:val="302"/>
          <w:jc w:val="center"/>
        </w:trPr>
        <w:tc>
          <w:tcPr>
            <w:tcW w:w="1350" w:type="dxa"/>
            <w:shd w:val="clear" w:color="auto" w:fill="auto"/>
            <w:vAlign w:val="center"/>
            <w:hideMark/>
          </w:tcPr>
          <w:p w14:paraId="62930C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E56EA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23327">
              <w:rPr>
                <w:rFonts w:ascii="Aptos" w:eastAsia="Times New Roman" w:hAnsi="Aptos" w:cs="Times New Roman"/>
                <w:color w:val="000000"/>
                <w:kern w:val="0"/>
                <w14:ligatures w14:val="none"/>
              </w:rPr>
              <w:t>--</w:t>
            </w:r>
          </w:p>
        </w:tc>
      </w:tr>
      <w:tr w:rsidR="00BE5416" w:rsidRPr="005A0C2F" w14:paraId="09951897" w14:textId="77777777" w:rsidTr="00A81D21">
        <w:trPr>
          <w:trHeight w:val="302"/>
          <w:jc w:val="center"/>
        </w:trPr>
        <w:tc>
          <w:tcPr>
            <w:tcW w:w="1350" w:type="dxa"/>
            <w:shd w:val="clear" w:color="auto" w:fill="auto"/>
            <w:vAlign w:val="center"/>
            <w:hideMark/>
          </w:tcPr>
          <w:p w14:paraId="1E8FAA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885A1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23327">
              <w:rPr>
                <w:rFonts w:ascii="Aptos" w:eastAsia="Times New Roman" w:hAnsi="Aptos" w:cs="Times New Roman"/>
                <w:color w:val="000000"/>
                <w:kern w:val="0"/>
                <w14:ligatures w14:val="none"/>
              </w:rPr>
              <w:t>--</w:t>
            </w:r>
          </w:p>
        </w:tc>
      </w:tr>
      <w:tr w:rsidR="00BE5416" w:rsidRPr="005A0C2F" w14:paraId="0F2CAB18" w14:textId="77777777" w:rsidTr="00A81D21">
        <w:trPr>
          <w:trHeight w:val="302"/>
          <w:jc w:val="center"/>
        </w:trPr>
        <w:tc>
          <w:tcPr>
            <w:tcW w:w="1350" w:type="dxa"/>
            <w:shd w:val="clear" w:color="auto" w:fill="auto"/>
            <w:vAlign w:val="center"/>
            <w:hideMark/>
          </w:tcPr>
          <w:p w14:paraId="37DD20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93707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23327">
              <w:rPr>
                <w:rFonts w:ascii="Aptos" w:eastAsia="Times New Roman" w:hAnsi="Aptos" w:cs="Times New Roman"/>
                <w:color w:val="000000"/>
                <w:kern w:val="0"/>
                <w14:ligatures w14:val="none"/>
              </w:rPr>
              <w:t>--</w:t>
            </w:r>
          </w:p>
        </w:tc>
      </w:tr>
      <w:tr w:rsidR="00BE5416" w:rsidRPr="005A0C2F" w14:paraId="3CAF5C70" w14:textId="77777777" w:rsidTr="00A81D21">
        <w:trPr>
          <w:trHeight w:val="302"/>
          <w:jc w:val="center"/>
        </w:trPr>
        <w:tc>
          <w:tcPr>
            <w:tcW w:w="1350" w:type="dxa"/>
            <w:shd w:val="clear" w:color="auto" w:fill="auto"/>
            <w:vAlign w:val="center"/>
            <w:hideMark/>
          </w:tcPr>
          <w:p w14:paraId="3FAC78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684B8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23327">
              <w:rPr>
                <w:rFonts w:ascii="Aptos" w:eastAsia="Times New Roman" w:hAnsi="Aptos" w:cs="Times New Roman"/>
                <w:color w:val="000000"/>
                <w:kern w:val="0"/>
                <w14:ligatures w14:val="none"/>
              </w:rPr>
              <w:t>--</w:t>
            </w:r>
          </w:p>
        </w:tc>
      </w:tr>
      <w:tr w:rsidR="00BE5416" w:rsidRPr="005A0C2F" w14:paraId="58FE9B4B" w14:textId="77777777" w:rsidTr="00A81D21">
        <w:trPr>
          <w:trHeight w:val="302"/>
          <w:jc w:val="center"/>
        </w:trPr>
        <w:tc>
          <w:tcPr>
            <w:tcW w:w="1350" w:type="dxa"/>
            <w:shd w:val="clear" w:color="auto" w:fill="auto"/>
            <w:vAlign w:val="center"/>
            <w:hideMark/>
          </w:tcPr>
          <w:p w14:paraId="2E79F6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tcPr>
          <w:p w14:paraId="17E8CC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23327">
              <w:rPr>
                <w:rFonts w:ascii="Aptos" w:eastAsia="Times New Roman" w:hAnsi="Aptos" w:cs="Times New Roman"/>
                <w:color w:val="000000"/>
                <w:kern w:val="0"/>
                <w14:ligatures w14:val="none"/>
              </w:rPr>
              <w:t>--</w:t>
            </w:r>
          </w:p>
        </w:tc>
      </w:tr>
      <w:tr w:rsidR="00BE5416" w:rsidRPr="005A0C2F" w14:paraId="0C5BDE4D" w14:textId="77777777" w:rsidTr="00A81D21">
        <w:trPr>
          <w:trHeight w:val="302"/>
          <w:jc w:val="center"/>
        </w:trPr>
        <w:tc>
          <w:tcPr>
            <w:tcW w:w="1350" w:type="dxa"/>
            <w:shd w:val="clear" w:color="auto" w:fill="auto"/>
            <w:vAlign w:val="center"/>
            <w:hideMark/>
          </w:tcPr>
          <w:p w14:paraId="3A987A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6A1E8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Q13a_3</w:t>
            </w:r>
          </w:p>
        </w:tc>
      </w:tr>
      <w:tr w:rsidR="00BE5416" w:rsidRPr="005A0C2F" w14:paraId="356BF8D5" w14:textId="77777777" w:rsidTr="00A81D21">
        <w:trPr>
          <w:trHeight w:val="302"/>
          <w:jc w:val="center"/>
        </w:trPr>
        <w:tc>
          <w:tcPr>
            <w:tcW w:w="1350" w:type="dxa"/>
            <w:shd w:val="clear" w:color="auto" w:fill="auto"/>
            <w:vAlign w:val="center"/>
            <w:hideMark/>
          </w:tcPr>
          <w:p w14:paraId="3B6BF1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182C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Q12a_3</w:t>
            </w:r>
          </w:p>
        </w:tc>
      </w:tr>
    </w:tbl>
    <w:p w14:paraId="0A35CA9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2DDF68A" w14:textId="77777777" w:rsidTr="00A81D21">
        <w:trPr>
          <w:tblHeader/>
          <w:jc w:val="center"/>
        </w:trPr>
        <w:tc>
          <w:tcPr>
            <w:tcW w:w="1205" w:type="dxa"/>
            <w:shd w:val="clear" w:color="auto" w:fill="D9D9D9" w:themeFill="background1" w:themeFillShade="D9"/>
            <w:vAlign w:val="center"/>
          </w:tcPr>
          <w:p w14:paraId="4CA8BF3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0BC971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DFC4B34" w14:textId="77777777" w:rsidR="00BE5416" w:rsidRDefault="00BE5416" w:rsidP="00A81D21">
            <w:pPr>
              <w:jc w:val="center"/>
              <w:rPr>
                <w:b/>
                <w:bCs/>
              </w:rPr>
            </w:pPr>
            <w:r>
              <w:rPr>
                <w:b/>
                <w:bCs/>
              </w:rPr>
              <w:t>n</w:t>
            </w:r>
          </w:p>
        </w:tc>
      </w:tr>
      <w:tr w:rsidR="00BE5416" w14:paraId="434A9002" w14:textId="77777777" w:rsidTr="00A81D21">
        <w:trPr>
          <w:tblHeader/>
          <w:jc w:val="center"/>
        </w:trPr>
        <w:tc>
          <w:tcPr>
            <w:tcW w:w="1205" w:type="dxa"/>
          </w:tcPr>
          <w:p w14:paraId="0847D99D" w14:textId="77777777" w:rsidR="00BE5416" w:rsidRDefault="00BE5416" w:rsidP="00A81D21">
            <w:pPr>
              <w:jc w:val="center"/>
            </w:pPr>
            <w:r w:rsidRPr="00760FA3">
              <w:t>-55</w:t>
            </w:r>
          </w:p>
        </w:tc>
        <w:tc>
          <w:tcPr>
            <w:tcW w:w="4135" w:type="dxa"/>
          </w:tcPr>
          <w:p w14:paraId="47740878" w14:textId="77777777" w:rsidR="00BE5416" w:rsidRDefault="00BE5416" w:rsidP="00A81D21">
            <w:pPr>
              <w:jc w:val="center"/>
            </w:pPr>
            <w:r w:rsidRPr="00760FA3">
              <w:t>-55: Item not covered in Policy Survey year</w:t>
            </w:r>
          </w:p>
        </w:tc>
        <w:tc>
          <w:tcPr>
            <w:tcW w:w="1495" w:type="dxa"/>
          </w:tcPr>
          <w:p w14:paraId="4975B26B" w14:textId="77777777" w:rsidR="00BE5416" w:rsidRDefault="00BE5416" w:rsidP="00A81D21">
            <w:pPr>
              <w:jc w:val="center"/>
            </w:pPr>
            <w:r w:rsidRPr="009829BC">
              <w:t>335</w:t>
            </w:r>
          </w:p>
        </w:tc>
      </w:tr>
      <w:tr w:rsidR="00BE5416" w14:paraId="34336D85" w14:textId="77777777" w:rsidTr="00A81D21">
        <w:trPr>
          <w:tblHeader/>
          <w:jc w:val="center"/>
        </w:trPr>
        <w:tc>
          <w:tcPr>
            <w:tcW w:w="1205" w:type="dxa"/>
          </w:tcPr>
          <w:p w14:paraId="1E836E1A" w14:textId="77777777" w:rsidR="00BE5416" w:rsidRPr="00760FA3" w:rsidRDefault="00BE5416" w:rsidP="00A81D21">
            <w:pPr>
              <w:jc w:val="center"/>
            </w:pPr>
            <w:r>
              <w:t>-77</w:t>
            </w:r>
          </w:p>
        </w:tc>
        <w:tc>
          <w:tcPr>
            <w:tcW w:w="4135" w:type="dxa"/>
          </w:tcPr>
          <w:p w14:paraId="332398F6" w14:textId="77777777" w:rsidR="00BE5416" w:rsidRPr="00760FA3" w:rsidRDefault="00BE5416" w:rsidP="00A81D21">
            <w:pPr>
              <w:jc w:val="center"/>
            </w:pPr>
            <w:r>
              <w:t>-77: Valid Skip</w:t>
            </w:r>
          </w:p>
        </w:tc>
        <w:tc>
          <w:tcPr>
            <w:tcW w:w="1495" w:type="dxa"/>
          </w:tcPr>
          <w:p w14:paraId="77AFF413" w14:textId="77777777" w:rsidR="00BE5416" w:rsidRPr="00B202D8" w:rsidRDefault="00BE5416" w:rsidP="00A81D21">
            <w:pPr>
              <w:jc w:val="center"/>
            </w:pPr>
            <w:r w:rsidRPr="009829BC">
              <w:t>11</w:t>
            </w:r>
          </w:p>
        </w:tc>
      </w:tr>
      <w:tr w:rsidR="00BE5416" w14:paraId="4F30A231" w14:textId="77777777" w:rsidTr="00A81D21">
        <w:trPr>
          <w:tblHeader/>
          <w:jc w:val="center"/>
        </w:trPr>
        <w:tc>
          <w:tcPr>
            <w:tcW w:w="1205" w:type="dxa"/>
          </w:tcPr>
          <w:p w14:paraId="33FD6175" w14:textId="77777777" w:rsidR="00BE5416" w:rsidRDefault="00BE5416" w:rsidP="00A81D21">
            <w:pPr>
              <w:jc w:val="center"/>
            </w:pPr>
            <w:r w:rsidRPr="00486569">
              <w:t>0</w:t>
            </w:r>
          </w:p>
        </w:tc>
        <w:tc>
          <w:tcPr>
            <w:tcW w:w="4135" w:type="dxa"/>
          </w:tcPr>
          <w:p w14:paraId="1A908CB0" w14:textId="77777777" w:rsidR="00BE5416" w:rsidRDefault="00BE5416" w:rsidP="00A81D21">
            <w:pPr>
              <w:jc w:val="center"/>
            </w:pPr>
            <w:r w:rsidRPr="00486569">
              <w:t>0:</w:t>
            </w:r>
            <w:r>
              <w:t xml:space="preserve"> </w:t>
            </w:r>
            <w:r w:rsidRPr="00486569">
              <w:t>Not Selected</w:t>
            </w:r>
          </w:p>
        </w:tc>
        <w:tc>
          <w:tcPr>
            <w:tcW w:w="1495" w:type="dxa"/>
          </w:tcPr>
          <w:p w14:paraId="367204D8" w14:textId="77777777" w:rsidR="00BE5416" w:rsidRDefault="00BE5416" w:rsidP="00A81D21">
            <w:pPr>
              <w:jc w:val="center"/>
            </w:pPr>
            <w:r w:rsidRPr="009829BC">
              <w:t>64</w:t>
            </w:r>
          </w:p>
        </w:tc>
      </w:tr>
      <w:tr w:rsidR="00BE5416" w14:paraId="76F33160" w14:textId="77777777" w:rsidTr="00A81D21">
        <w:trPr>
          <w:tblHeader/>
          <w:jc w:val="center"/>
        </w:trPr>
        <w:tc>
          <w:tcPr>
            <w:tcW w:w="1205" w:type="dxa"/>
          </w:tcPr>
          <w:p w14:paraId="17CB15D5" w14:textId="77777777" w:rsidR="00BE5416" w:rsidRDefault="00BE5416" w:rsidP="00A81D21">
            <w:pPr>
              <w:jc w:val="center"/>
            </w:pPr>
            <w:r w:rsidRPr="00486569">
              <w:t>1</w:t>
            </w:r>
          </w:p>
        </w:tc>
        <w:tc>
          <w:tcPr>
            <w:tcW w:w="4135" w:type="dxa"/>
          </w:tcPr>
          <w:p w14:paraId="651152A9" w14:textId="77777777" w:rsidR="00BE5416" w:rsidRDefault="00BE5416" w:rsidP="00A81D21">
            <w:pPr>
              <w:jc w:val="center"/>
            </w:pPr>
            <w:r w:rsidRPr="00486569">
              <w:t>1: Selected</w:t>
            </w:r>
          </w:p>
        </w:tc>
        <w:tc>
          <w:tcPr>
            <w:tcW w:w="1495" w:type="dxa"/>
          </w:tcPr>
          <w:p w14:paraId="649D05C5" w14:textId="77777777" w:rsidR="00BE5416" w:rsidRDefault="00BE5416" w:rsidP="00A81D21">
            <w:pPr>
              <w:jc w:val="center"/>
            </w:pPr>
            <w:r w:rsidRPr="009829BC">
              <w:t>37</w:t>
            </w:r>
          </w:p>
        </w:tc>
      </w:tr>
    </w:tbl>
    <w:p w14:paraId="6ABA35C5" w14:textId="77777777" w:rsidR="00BE5416" w:rsidRDefault="00BE5416" w:rsidP="00BE5416"/>
    <w:p w14:paraId="04ADB730" w14:textId="77777777" w:rsidR="00BE5416" w:rsidRPr="004434B5" w:rsidRDefault="00BE5416" w:rsidP="00BE5416">
      <w:pPr>
        <w:pStyle w:val="ListParagraph"/>
        <w:numPr>
          <w:ilvl w:val="0"/>
          <w:numId w:val="1"/>
        </w:numPr>
      </w:pPr>
      <w:r>
        <w:t>Format: Numeric (categorical)</w:t>
      </w:r>
    </w:p>
    <w:p w14:paraId="17596024" w14:textId="77777777" w:rsidR="00BE5416" w:rsidRDefault="00BE5416" w:rsidP="00BE5416">
      <w:pPr>
        <w:spacing w:after="0"/>
        <w:rPr>
          <w:i/>
          <w:iCs/>
          <w:color w:val="0F4761" w:themeColor="accent1" w:themeShade="BF"/>
        </w:rPr>
      </w:pPr>
      <w:r w:rsidRPr="00FC0AE0">
        <w:rPr>
          <w:i/>
          <w:iCs/>
          <w:color w:val="0F4761" w:themeColor="accent1" w:themeShade="BF"/>
        </w:rPr>
        <w:t>Q12a_</w:t>
      </w:r>
      <w:r>
        <w:rPr>
          <w:i/>
          <w:iCs/>
          <w:color w:val="0F4761" w:themeColor="accent1" w:themeShade="BF"/>
        </w:rPr>
        <w:t xml:space="preserve">4: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A00A32">
        <w:rPr>
          <w:i/>
          <w:iCs/>
          <w:color w:val="0F4761" w:themeColor="accent1" w:themeShade="BF"/>
        </w:rPr>
        <w:t>Notice Sent for Incarceration</w:t>
      </w:r>
    </w:p>
    <w:p w14:paraId="5ACA054A" w14:textId="77777777" w:rsidR="00BE5416" w:rsidRPr="00EF30AA" w:rsidRDefault="00BE5416" w:rsidP="00BE5416">
      <w:pPr>
        <w:rPr>
          <w:i/>
          <w:iCs/>
        </w:rPr>
      </w:pPr>
      <w:r w:rsidRPr="00EF30AA">
        <w:t>For the November [year] general election, were registered voters who were incarcerated sent confirmation notices?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C0548D9" w14:textId="77777777" w:rsidTr="00A81D21">
        <w:trPr>
          <w:trHeight w:val="300"/>
          <w:jc w:val="center"/>
        </w:trPr>
        <w:tc>
          <w:tcPr>
            <w:tcW w:w="1350" w:type="dxa"/>
            <w:shd w:val="clear" w:color="auto" w:fill="D9D9D9" w:themeFill="background1" w:themeFillShade="D9"/>
            <w:vAlign w:val="center"/>
          </w:tcPr>
          <w:p w14:paraId="1339DB4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D9DDBC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90D485F" w14:textId="77777777" w:rsidTr="00A81D21">
        <w:trPr>
          <w:trHeight w:val="302"/>
          <w:jc w:val="center"/>
        </w:trPr>
        <w:tc>
          <w:tcPr>
            <w:tcW w:w="1350" w:type="dxa"/>
            <w:shd w:val="clear" w:color="auto" w:fill="auto"/>
            <w:vAlign w:val="center"/>
            <w:hideMark/>
          </w:tcPr>
          <w:p w14:paraId="11C861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F4BC6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46B0">
              <w:rPr>
                <w:rFonts w:ascii="Aptos" w:eastAsia="Times New Roman" w:hAnsi="Aptos" w:cs="Times New Roman"/>
                <w:color w:val="000000"/>
                <w:kern w:val="0"/>
                <w14:ligatures w14:val="none"/>
              </w:rPr>
              <w:t>--</w:t>
            </w:r>
          </w:p>
        </w:tc>
      </w:tr>
      <w:tr w:rsidR="00BE5416" w:rsidRPr="005A0C2F" w14:paraId="74E0CAE7" w14:textId="77777777" w:rsidTr="00A81D21">
        <w:trPr>
          <w:trHeight w:val="302"/>
          <w:jc w:val="center"/>
        </w:trPr>
        <w:tc>
          <w:tcPr>
            <w:tcW w:w="1350" w:type="dxa"/>
            <w:shd w:val="clear" w:color="auto" w:fill="auto"/>
            <w:vAlign w:val="center"/>
            <w:hideMark/>
          </w:tcPr>
          <w:p w14:paraId="7D9E37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9D67F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46B0">
              <w:rPr>
                <w:rFonts w:ascii="Aptos" w:eastAsia="Times New Roman" w:hAnsi="Aptos" w:cs="Times New Roman"/>
                <w:color w:val="000000"/>
                <w:kern w:val="0"/>
                <w14:ligatures w14:val="none"/>
              </w:rPr>
              <w:t>--</w:t>
            </w:r>
          </w:p>
        </w:tc>
      </w:tr>
      <w:tr w:rsidR="00BE5416" w:rsidRPr="005A0C2F" w14:paraId="1329DF8F" w14:textId="77777777" w:rsidTr="00A81D21">
        <w:trPr>
          <w:trHeight w:val="302"/>
          <w:jc w:val="center"/>
        </w:trPr>
        <w:tc>
          <w:tcPr>
            <w:tcW w:w="1350" w:type="dxa"/>
            <w:shd w:val="clear" w:color="auto" w:fill="auto"/>
            <w:vAlign w:val="center"/>
            <w:hideMark/>
          </w:tcPr>
          <w:p w14:paraId="6ED501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CBA53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46B0">
              <w:rPr>
                <w:rFonts w:ascii="Aptos" w:eastAsia="Times New Roman" w:hAnsi="Aptos" w:cs="Times New Roman"/>
                <w:color w:val="000000"/>
                <w:kern w:val="0"/>
                <w14:ligatures w14:val="none"/>
              </w:rPr>
              <w:t>--</w:t>
            </w:r>
          </w:p>
        </w:tc>
      </w:tr>
      <w:tr w:rsidR="00BE5416" w:rsidRPr="005A0C2F" w14:paraId="5C451875" w14:textId="77777777" w:rsidTr="00A81D21">
        <w:trPr>
          <w:trHeight w:val="302"/>
          <w:jc w:val="center"/>
        </w:trPr>
        <w:tc>
          <w:tcPr>
            <w:tcW w:w="1350" w:type="dxa"/>
            <w:shd w:val="clear" w:color="auto" w:fill="auto"/>
            <w:vAlign w:val="center"/>
            <w:hideMark/>
          </w:tcPr>
          <w:p w14:paraId="487229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EA432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46B0">
              <w:rPr>
                <w:rFonts w:ascii="Aptos" w:eastAsia="Times New Roman" w:hAnsi="Aptos" w:cs="Times New Roman"/>
                <w:color w:val="000000"/>
                <w:kern w:val="0"/>
                <w14:ligatures w14:val="none"/>
              </w:rPr>
              <w:t>--</w:t>
            </w:r>
          </w:p>
        </w:tc>
      </w:tr>
      <w:tr w:rsidR="00BE5416" w:rsidRPr="005A0C2F" w14:paraId="4A6E73ED" w14:textId="77777777" w:rsidTr="00A81D21">
        <w:trPr>
          <w:trHeight w:val="302"/>
          <w:jc w:val="center"/>
        </w:trPr>
        <w:tc>
          <w:tcPr>
            <w:tcW w:w="1350" w:type="dxa"/>
            <w:shd w:val="clear" w:color="auto" w:fill="auto"/>
            <w:vAlign w:val="center"/>
            <w:hideMark/>
          </w:tcPr>
          <w:p w14:paraId="61C826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681BE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46B0">
              <w:rPr>
                <w:rFonts w:ascii="Aptos" w:eastAsia="Times New Roman" w:hAnsi="Aptos" w:cs="Times New Roman"/>
                <w:color w:val="000000"/>
                <w:kern w:val="0"/>
                <w14:ligatures w14:val="none"/>
              </w:rPr>
              <w:t>--</w:t>
            </w:r>
          </w:p>
        </w:tc>
      </w:tr>
      <w:tr w:rsidR="00BE5416" w:rsidRPr="005A0C2F" w14:paraId="40AE1809" w14:textId="77777777" w:rsidTr="00A81D21">
        <w:trPr>
          <w:trHeight w:val="302"/>
          <w:jc w:val="center"/>
        </w:trPr>
        <w:tc>
          <w:tcPr>
            <w:tcW w:w="1350" w:type="dxa"/>
            <w:shd w:val="clear" w:color="auto" w:fill="auto"/>
            <w:vAlign w:val="center"/>
            <w:hideMark/>
          </w:tcPr>
          <w:p w14:paraId="0A6230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3F608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C46B0">
              <w:rPr>
                <w:rFonts w:ascii="Aptos" w:eastAsia="Times New Roman" w:hAnsi="Aptos" w:cs="Times New Roman"/>
                <w:color w:val="000000"/>
                <w:kern w:val="0"/>
                <w14:ligatures w14:val="none"/>
              </w:rPr>
              <w:t>--</w:t>
            </w:r>
          </w:p>
        </w:tc>
      </w:tr>
      <w:tr w:rsidR="00BE5416" w:rsidRPr="005A0C2F" w14:paraId="35DC1C74" w14:textId="77777777" w:rsidTr="00A81D21">
        <w:trPr>
          <w:trHeight w:val="302"/>
          <w:jc w:val="center"/>
        </w:trPr>
        <w:tc>
          <w:tcPr>
            <w:tcW w:w="1350" w:type="dxa"/>
            <w:shd w:val="clear" w:color="auto" w:fill="auto"/>
            <w:vAlign w:val="center"/>
            <w:hideMark/>
          </w:tcPr>
          <w:p w14:paraId="71DCF4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498D2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4B336BC" w14:textId="77777777" w:rsidTr="00A81D21">
        <w:trPr>
          <w:trHeight w:val="302"/>
          <w:jc w:val="center"/>
        </w:trPr>
        <w:tc>
          <w:tcPr>
            <w:tcW w:w="1350" w:type="dxa"/>
            <w:shd w:val="clear" w:color="auto" w:fill="auto"/>
            <w:vAlign w:val="center"/>
            <w:hideMark/>
          </w:tcPr>
          <w:p w14:paraId="583C4C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C3DAA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Q12a_4</w:t>
            </w:r>
          </w:p>
        </w:tc>
      </w:tr>
    </w:tbl>
    <w:p w14:paraId="6A477FD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DA435AE" w14:textId="77777777" w:rsidTr="00A81D21">
        <w:trPr>
          <w:tblHeader/>
          <w:jc w:val="center"/>
        </w:trPr>
        <w:tc>
          <w:tcPr>
            <w:tcW w:w="1205" w:type="dxa"/>
            <w:shd w:val="clear" w:color="auto" w:fill="D9D9D9" w:themeFill="background1" w:themeFillShade="D9"/>
            <w:vAlign w:val="center"/>
          </w:tcPr>
          <w:p w14:paraId="540162F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43F1046"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2602626" w14:textId="77777777" w:rsidR="00BE5416" w:rsidRDefault="00BE5416" w:rsidP="00A81D21">
            <w:pPr>
              <w:jc w:val="center"/>
              <w:rPr>
                <w:b/>
                <w:bCs/>
              </w:rPr>
            </w:pPr>
            <w:r>
              <w:rPr>
                <w:b/>
                <w:bCs/>
              </w:rPr>
              <w:t>n</w:t>
            </w:r>
          </w:p>
        </w:tc>
      </w:tr>
      <w:tr w:rsidR="00BE5416" w14:paraId="7521F028" w14:textId="77777777" w:rsidTr="00A81D21">
        <w:trPr>
          <w:tblHeader/>
          <w:jc w:val="center"/>
        </w:trPr>
        <w:tc>
          <w:tcPr>
            <w:tcW w:w="1205" w:type="dxa"/>
          </w:tcPr>
          <w:p w14:paraId="6FAC1EB0" w14:textId="77777777" w:rsidR="00BE5416" w:rsidRDefault="00BE5416" w:rsidP="00A81D21">
            <w:pPr>
              <w:jc w:val="center"/>
            </w:pPr>
            <w:r w:rsidRPr="00760FA3">
              <w:t>-55</w:t>
            </w:r>
          </w:p>
        </w:tc>
        <w:tc>
          <w:tcPr>
            <w:tcW w:w="4135" w:type="dxa"/>
          </w:tcPr>
          <w:p w14:paraId="392234E8" w14:textId="77777777" w:rsidR="00BE5416" w:rsidRDefault="00BE5416" w:rsidP="00A81D21">
            <w:pPr>
              <w:jc w:val="center"/>
            </w:pPr>
            <w:r w:rsidRPr="00760FA3">
              <w:t>-55: Item not covered in Policy Survey year</w:t>
            </w:r>
          </w:p>
        </w:tc>
        <w:tc>
          <w:tcPr>
            <w:tcW w:w="1495" w:type="dxa"/>
          </w:tcPr>
          <w:p w14:paraId="70548291" w14:textId="77777777" w:rsidR="00BE5416" w:rsidRDefault="00BE5416" w:rsidP="00A81D21">
            <w:pPr>
              <w:jc w:val="center"/>
            </w:pPr>
            <w:r w:rsidRPr="00942D64">
              <w:t>391</w:t>
            </w:r>
          </w:p>
        </w:tc>
      </w:tr>
      <w:tr w:rsidR="00BE5416" w14:paraId="5BE52B08" w14:textId="77777777" w:rsidTr="00A81D21">
        <w:trPr>
          <w:tblHeader/>
          <w:jc w:val="center"/>
        </w:trPr>
        <w:tc>
          <w:tcPr>
            <w:tcW w:w="1205" w:type="dxa"/>
          </w:tcPr>
          <w:p w14:paraId="3207158F" w14:textId="77777777" w:rsidR="00BE5416" w:rsidRPr="00760FA3" w:rsidRDefault="00BE5416" w:rsidP="00A81D21">
            <w:pPr>
              <w:jc w:val="center"/>
            </w:pPr>
            <w:r>
              <w:t>-77</w:t>
            </w:r>
          </w:p>
        </w:tc>
        <w:tc>
          <w:tcPr>
            <w:tcW w:w="4135" w:type="dxa"/>
          </w:tcPr>
          <w:p w14:paraId="54D2DF7F" w14:textId="77777777" w:rsidR="00BE5416" w:rsidRPr="00760FA3" w:rsidRDefault="00BE5416" w:rsidP="00A81D21">
            <w:pPr>
              <w:jc w:val="center"/>
            </w:pPr>
            <w:r>
              <w:t>-77: Valid Skip</w:t>
            </w:r>
          </w:p>
        </w:tc>
        <w:tc>
          <w:tcPr>
            <w:tcW w:w="1495" w:type="dxa"/>
          </w:tcPr>
          <w:p w14:paraId="38D4EF18" w14:textId="77777777" w:rsidR="00BE5416" w:rsidRPr="00B202D8" w:rsidRDefault="00BE5416" w:rsidP="00A81D21">
            <w:pPr>
              <w:jc w:val="center"/>
            </w:pPr>
            <w:r w:rsidRPr="00942D64">
              <w:t>3</w:t>
            </w:r>
          </w:p>
        </w:tc>
      </w:tr>
      <w:tr w:rsidR="00BE5416" w14:paraId="1C74E7E6" w14:textId="77777777" w:rsidTr="00A81D21">
        <w:trPr>
          <w:tblHeader/>
          <w:jc w:val="center"/>
        </w:trPr>
        <w:tc>
          <w:tcPr>
            <w:tcW w:w="1205" w:type="dxa"/>
          </w:tcPr>
          <w:p w14:paraId="01B0BE68" w14:textId="77777777" w:rsidR="00BE5416" w:rsidRDefault="00BE5416" w:rsidP="00A81D21">
            <w:pPr>
              <w:jc w:val="center"/>
            </w:pPr>
            <w:r w:rsidRPr="00486569">
              <w:t>0</w:t>
            </w:r>
          </w:p>
        </w:tc>
        <w:tc>
          <w:tcPr>
            <w:tcW w:w="4135" w:type="dxa"/>
          </w:tcPr>
          <w:p w14:paraId="74854FDB" w14:textId="77777777" w:rsidR="00BE5416" w:rsidRDefault="00BE5416" w:rsidP="00A81D21">
            <w:pPr>
              <w:jc w:val="center"/>
            </w:pPr>
            <w:r w:rsidRPr="00486569">
              <w:t>0:</w:t>
            </w:r>
            <w:r>
              <w:t xml:space="preserve"> </w:t>
            </w:r>
            <w:r w:rsidRPr="00486569">
              <w:t>Not Selected</w:t>
            </w:r>
          </w:p>
        </w:tc>
        <w:tc>
          <w:tcPr>
            <w:tcW w:w="1495" w:type="dxa"/>
          </w:tcPr>
          <w:p w14:paraId="3955679E" w14:textId="77777777" w:rsidR="00BE5416" w:rsidRDefault="00BE5416" w:rsidP="00A81D21">
            <w:pPr>
              <w:jc w:val="center"/>
            </w:pPr>
            <w:r w:rsidRPr="00942D64">
              <w:t>47</w:t>
            </w:r>
          </w:p>
        </w:tc>
      </w:tr>
      <w:tr w:rsidR="00BE5416" w14:paraId="74B084B9" w14:textId="77777777" w:rsidTr="00A81D21">
        <w:trPr>
          <w:tblHeader/>
          <w:jc w:val="center"/>
        </w:trPr>
        <w:tc>
          <w:tcPr>
            <w:tcW w:w="1205" w:type="dxa"/>
          </w:tcPr>
          <w:p w14:paraId="4BF131AE" w14:textId="77777777" w:rsidR="00BE5416" w:rsidRDefault="00BE5416" w:rsidP="00A81D21">
            <w:pPr>
              <w:jc w:val="center"/>
            </w:pPr>
            <w:r w:rsidRPr="00486569">
              <w:t>1</w:t>
            </w:r>
          </w:p>
        </w:tc>
        <w:tc>
          <w:tcPr>
            <w:tcW w:w="4135" w:type="dxa"/>
          </w:tcPr>
          <w:p w14:paraId="7F0BB2DA" w14:textId="77777777" w:rsidR="00BE5416" w:rsidRDefault="00BE5416" w:rsidP="00A81D21">
            <w:pPr>
              <w:jc w:val="center"/>
            </w:pPr>
            <w:r w:rsidRPr="00486569">
              <w:t>1: Selected</w:t>
            </w:r>
          </w:p>
        </w:tc>
        <w:tc>
          <w:tcPr>
            <w:tcW w:w="1495" w:type="dxa"/>
          </w:tcPr>
          <w:p w14:paraId="7ED962CE" w14:textId="77777777" w:rsidR="00BE5416" w:rsidRDefault="00BE5416" w:rsidP="00A81D21">
            <w:pPr>
              <w:jc w:val="center"/>
            </w:pPr>
            <w:r w:rsidRPr="00942D64">
              <w:t>6</w:t>
            </w:r>
          </w:p>
        </w:tc>
      </w:tr>
    </w:tbl>
    <w:p w14:paraId="32E0B235" w14:textId="77777777" w:rsidR="00BE5416" w:rsidRDefault="00BE5416" w:rsidP="00BE5416"/>
    <w:p w14:paraId="71215E9D" w14:textId="77777777" w:rsidR="00BE5416" w:rsidRPr="004434B5" w:rsidRDefault="00BE5416" w:rsidP="00BE5416">
      <w:pPr>
        <w:pStyle w:val="ListParagraph"/>
        <w:numPr>
          <w:ilvl w:val="0"/>
          <w:numId w:val="1"/>
        </w:numPr>
      </w:pPr>
      <w:r>
        <w:t>Format: Numeric (categorical)</w:t>
      </w:r>
    </w:p>
    <w:p w14:paraId="28379231" w14:textId="77777777" w:rsidR="00BE5416" w:rsidRDefault="00BE5416" w:rsidP="00BE5416">
      <w:pPr>
        <w:spacing w:after="0"/>
        <w:rPr>
          <w:i/>
          <w:iCs/>
          <w:color w:val="0F4761" w:themeColor="accent1" w:themeShade="BF"/>
        </w:rPr>
      </w:pPr>
      <w:r w:rsidRPr="00FC0AE0">
        <w:rPr>
          <w:i/>
          <w:iCs/>
          <w:color w:val="0F4761" w:themeColor="accent1" w:themeShade="BF"/>
        </w:rPr>
        <w:t>Q12a_</w:t>
      </w:r>
      <w:r>
        <w:rPr>
          <w:i/>
          <w:iCs/>
          <w:color w:val="0F4761" w:themeColor="accent1" w:themeShade="BF"/>
        </w:rPr>
        <w:t xml:space="preserve">5: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A00A32">
        <w:rPr>
          <w:i/>
          <w:iCs/>
          <w:color w:val="0F4761" w:themeColor="accent1" w:themeShade="BF"/>
        </w:rPr>
        <w:t>Notice Sent for Being Declared Mentally Incompetent</w:t>
      </w:r>
    </w:p>
    <w:p w14:paraId="76F01DAA" w14:textId="77777777" w:rsidR="00BE5416" w:rsidRPr="00EF30AA" w:rsidRDefault="00BE5416" w:rsidP="00BE5416">
      <w:pPr>
        <w:rPr>
          <w:i/>
          <w:iCs/>
        </w:rPr>
      </w:pPr>
      <w:r w:rsidRPr="00EF30AA">
        <w:t>For the November [year] general election, were registered voters who had been declared mentally incompetent sent confirmation notices?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86AF484" w14:textId="77777777" w:rsidTr="00A81D21">
        <w:trPr>
          <w:trHeight w:val="300"/>
          <w:tblHeader/>
          <w:jc w:val="center"/>
        </w:trPr>
        <w:tc>
          <w:tcPr>
            <w:tcW w:w="1350" w:type="dxa"/>
            <w:shd w:val="clear" w:color="auto" w:fill="D9D9D9" w:themeFill="background1" w:themeFillShade="D9"/>
            <w:vAlign w:val="center"/>
          </w:tcPr>
          <w:p w14:paraId="74AF07F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D2008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45A464F" w14:textId="77777777" w:rsidTr="00A81D21">
        <w:trPr>
          <w:trHeight w:val="302"/>
          <w:jc w:val="center"/>
        </w:trPr>
        <w:tc>
          <w:tcPr>
            <w:tcW w:w="1350" w:type="dxa"/>
            <w:shd w:val="clear" w:color="auto" w:fill="auto"/>
            <w:vAlign w:val="center"/>
            <w:hideMark/>
          </w:tcPr>
          <w:p w14:paraId="0A332B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820FB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2420">
              <w:rPr>
                <w:rFonts w:ascii="Aptos" w:eastAsia="Times New Roman" w:hAnsi="Aptos" w:cs="Times New Roman"/>
                <w:color w:val="000000"/>
                <w:kern w:val="0"/>
                <w14:ligatures w14:val="none"/>
              </w:rPr>
              <w:t>--</w:t>
            </w:r>
          </w:p>
        </w:tc>
      </w:tr>
      <w:tr w:rsidR="00BE5416" w:rsidRPr="005A0C2F" w14:paraId="060BB280" w14:textId="77777777" w:rsidTr="00A81D21">
        <w:trPr>
          <w:trHeight w:val="302"/>
          <w:jc w:val="center"/>
        </w:trPr>
        <w:tc>
          <w:tcPr>
            <w:tcW w:w="1350" w:type="dxa"/>
            <w:shd w:val="clear" w:color="auto" w:fill="auto"/>
            <w:vAlign w:val="center"/>
            <w:hideMark/>
          </w:tcPr>
          <w:p w14:paraId="26482A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398032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2420">
              <w:rPr>
                <w:rFonts w:ascii="Aptos" w:eastAsia="Times New Roman" w:hAnsi="Aptos" w:cs="Times New Roman"/>
                <w:color w:val="000000"/>
                <w:kern w:val="0"/>
                <w14:ligatures w14:val="none"/>
              </w:rPr>
              <w:t>--</w:t>
            </w:r>
          </w:p>
        </w:tc>
      </w:tr>
      <w:tr w:rsidR="00BE5416" w:rsidRPr="005A0C2F" w14:paraId="55778F72" w14:textId="77777777" w:rsidTr="00A81D21">
        <w:trPr>
          <w:trHeight w:val="302"/>
          <w:jc w:val="center"/>
        </w:trPr>
        <w:tc>
          <w:tcPr>
            <w:tcW w:w="1350" w:type="dxa"/>
            <w:shd w:val="clear" w:color="auto" w:fill="auto"/>
            <w:vAlign w:val="center"/>
            <w:hideMark/>
          </w:tcPr>
          <w:p w14:paraId="09CB93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1DF7A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2420">
              <w:rPr>
                <w:rFonts w:ascii="Aptos" w:eastAsia="Times New Roman" w:hAnsi="Aptos" w:cs="Times New Roman"/>
                <w:color w:val="000000"/>
                <w:kern w:val="0"/>
                <w14:ligatures w14:val="none"/>
              </w:rPr>
              <w:t>--</w:t>
            </w:r>
          </w:p>
        </w:tc>
      </w:tr>
      <w:tr w:rsidR="00BE5416" w:rsidRPr="005A0C2F" w14:paraId="3EA9C048" w14:textId="77777777" w:rsidTr="00A81D21">
        <w:trPr>
          <w:trHeight w:val="302"/>
          <w:jc w:val="center"/>
        </w:trPr>
        <w:tc>
          <w:tcPr>
            <w:tcW w:w="1350" w:type="dxa"/>
            <w:shd w:val="clear" w:color="auto" w:fill="auto"/>
            <w:vAlign w:val="center"/>
            <w:hideMark/>
          </w:tcPr>
          <w:p w14:paraId="66C6FB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AA59D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2420">
              <w:rPr>
                <w:rFonts w:ascii="Aptos" w:eastAsia="Times New Roman" w:hAnsi="Aptos" w:cs="Times New Roman"/>
                <w:color w:val="000000"/>
                <w:kern w:val="0"/>
                <w14:ligatures w14:val="none"/>
              </w:rPr>
              <w:t>--</w:t>
            </w:r>
          </w:p>
        </w:tc>
      </w:tr>
      <w:tr w:rsidR="00BE5416" w:rsidRPr="005A0C2F" w14:paraId="18A2B4D7" w14:textId="77777777" w:rsidTr="00A81D21">
        <w:trPr>
          <w:trHeight w:val="302"/>
          <w:jc w:val="center"/>
        </w:trPr>
        <w:tc>
          <w:tcPr>
            <w:tcW w:w="1350" w:type="dxa"/>
            <w:shd w:val="clear" w:color="auto" w:fill="auto"/>
            <w:vAlign w:val="center"/>
            <w:hideMark/>
          </w:tcPr>
          <w:p w14:paraId="114262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AD501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2420">
              <w:rPr>
                <w:rFonts w:ascii="Aptos" w:eastAsia="Times New Roman" w:hAnsi="Aptos" w:cs="Times New Roman"/>
                <w:color w:val="000000"/>
                <w:kern w:val="0"/>
                <w14:ligatures w14:val="none"/>
              </w:rPr>
              <w:t>--</w:t>
            </w:r>
          </w:p>
        </w:tc>
      </w:tr>
      <w:tr w:rsidR="00BE5416" w:rsidRPr="005A0C2F" w14:paraId="492F9D93" w14:textId="77777777" w:rsidTr="00A81D21">
        <w:trPr>
          <w:trHeight w:val="302"/>
          <w:jc w:val="center"/>
        </w:trPr>
        <w:tc>
          <w:tcPr>
            <w:tcW w:w="1350" w:type="dxa"/>
            <w:shd w:val="clear" w:color="auto" w:fill="auto"/>
            <w:vAlign w:val="center"/>
            <w:hideMark/>
          </w:tcPr>
          <w:p w14:paraId="350064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B1614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F2420">
              <w:rPr>
                <w:rFonts w:ascii="Aptos" w:eastAsia="Times New Roman" w:hAnsi="Aptos" w:cs="Times New Roman"/>
                <w:color w:val="000000"/>
                <w:kern w:val="0"/>
                <w14:ligatures w14:val="none"/>
              </w:rPr>
              <w:t>--</w:t>
            </w:r>
          </w:p>
        </w:tc>
      </w:tr>
      <w:tr w:rsidR="00BE5416" w:rsidRPr="005A0C2F" w14:paraId="489046D0" w14:textId="77777777" w:rsidTr="00A81D21">
        <w:trPr>
          <w:trHeight w:val="302"/>
          <w:jc w:val="center"/>
        </w:trPr>
        <w:tc>
          <w:tcPr>
            <w:tcW w:w="1350" w:type="dxa"/>
            <w:shd w:val="clear" w:color="auto" w:fill="auto"/>
            <w:vAlign w:val="center"/>
            <w:hideMark/>
          </w:tcPr>
          <w:p w14:paraId="42BCF9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6C903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Q13a_4</w:t>
            </w:r>
          </w:p>
        </w:tc>
      </w:tr>
      <w:tr w:rsidR="00BE5416" w:rsidRPr="005A0C2F" w14:paraId="2980B4F2" w14:textId="77777777" w:rsidTr="00A81D21">
        <w:trPr>
          <w:trHeight w:val="302"/>
          <w:jc w:val="center"/>
        </w:trPr>
        <w:tc>
          <w:tcPr>
            <w:tcW w:w="1350" w:type="dxa"/>
            <w:shd w:val="clear" w:color="auto" w:fill="auto"/>
            <w:vAlign w:val="center"/>
            <w:hideMark/>
          </w:tcPr>
          <w:p w14:paraId="61F968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83D7A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Q12a_5</w:t>
            </w:r>
          </w:p>
        </w:tc>
      </w:tr>
    </w:tbl>
    <w:p w14:paraId="49AA686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F00898B" w14:textId="77777777" w:rsidTr="00A81D21">
        <w:trPr>
          <w:tblHeader/>
          <w:jc w:val="center"/>
        </w:trPr>
        <w:tc>
          <w:tcPr>
            <w:tcW w:w="1205" w:type="dxa"/>
            <w:shd w:val="clear" w:color="auto" w:fill="D9D9D9" w:themeFill="background1" w:themeFillShade="D9"/>
            <w:vAlign w:val="center"/>
          </w:tcPr>
          <w:p w14:paraId="2975068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9871B5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F31A7D6" w14:textId="77777777" w:rsidR="00BE5416" w:rsidRDefault="00BE5416" w:rsidP="00A81D21">
            <w:pPr>
              <w:jc w:val="center"/>
              <w:rPr>
                <w:b/>
                <w:bCs/>
              </w:rPr>
            </w:pPr>
            <w:r>
              <w:rPr>
                <w:b/>
                <w:bCs/>
              </w:rPr>
              <w:t>n</w:t>
            </w:r>
          </w:p>
        </w:tc>
      </w:tr>
      <w:tr w:rsidR="00BE5416" w14:paraId="7032CF22" w14:textId="77777777" w:rsidTr="00A81D21">
        <w:trPr>
          <w:tblHeader/>
          <w:jc w:val="center"/>
        </w:trPr>
        <w:tc>
          <w:tcPr>
            <w:tcW w:w="1205" w:type="dxa"/>
          </w:tcPr>
          <w:p w14:paraId="62A97A4D" w14:textId="77777777" w:rsidR="00BE5416" w:rsidRDefault="00BE5416" w:rsidP="00A81D21">
            <w:pPr>
              <w:jc w:val="center"/>
            </w:pPr>
            <w:r w:rsidRPr="00760FA3">
              <w:t>-55</w:t>
            </w:r>
          </w:p>
        </w:tc>
        <w:tc>
          <w:tcPr>
            <w:tcW w:w="4135" w:type="dxa"/>
          </w:tcPr>
          <w:p w14:paraId="1AC5CFE4" w14:textId="77777777" w:rsidR="00BE5416" w:rsidRDefault="00BE5416" w:rsidP="00A81D21">
            <w:pPr>
              <w:jc w:val="center"/>
            </w:pPr>
            <w:r w:rsidRPr="00760FA3">
              <w:t>-55: Item not covered in Policy Survey year</w:t>
            </w:r>
          </w:p>
        </w:tc>
        <w:tc>
          <w:tcPr>
            <w:tcW w:w="1495" w:type="dxa"/>
          </w:tcPr>
          <w:p w14:paraId="31C5113B" w14:textId="77777777" w:rsidR="00BE5416" w:rsidRDefault="00BE5416" w:rsidP="00A81D21">
            <w:pPr>
              <w:jc w:val="center"/>
            </w:pPr>
            <w:r w:rsidRPr="00DC0A61">
              <w:t>335</w:t>
            </w:r>
          </w:p>
        </w:tc>
      </w:tr>
      <w:tr w:rsidR="00BE5416" w14:paraId="721FFF4E" w14:textId="77777777" w:rsidTr="00A81D21">
        <w:trPr>
          <w:tblHeader/>
          <w:jc w:val="center"/>
        </w:trPr>
        <w:tc>
          <w:tcPr>
            <w:tcW w:w="1205" w:type="dxa"/>
          </w:tcPr>
          <w:p w14:paraId="68414F39" w14:textId="77777777" w:rsidR="00BE5416" w:rsidRPr="00760FA3" w:rsidRDefault="00BE5416" w:rsidP="00A81D21">
            <w:pPr>
              <w:jc w:val="center"/>
            </w:pPr>
            <w:r>
              <w:t>-77</w:t>
            </w:r>
          </w:p>
        </w:tc>
        <w:tc>
          <w:tcPr>
            <w:tcW w:w="4135" w:type="dxa"/>
          </w:tcPr>
          <w:p w14:paraId="2C8931EC" w14:textId="77777777" w:rsidR="00BE5416" w:rsidRPr="00760FA3" w:rsidRDefault="00BE5416" w:rsidP="00A81D21">
            <w:pPr>
              <w:jc w:val="center"/>
            </w:pPr>
            <w:r>
              <w:t>-77: Valid Skip</w:t>
            </w:r>
          </w:p>
        </w:tc>
        <w:tc>
          <w:tcPr>
            <w:tcW w:w="1495" w:type="dxa"/>
          </w:tcPr>
          <w:p w14:paraId="264CFA03" w14:textId="77777777" w:rsidR="00BE5416" w:rsidRPr="00B202D8" w:rsidRDefault="00BE5416" w:rsidP="00A81D21">
            <w:pPr>
              <w:jc w:val="center"/>
            </w:pPr>
            <w:r w:rsidRPr="00DC0A61">
              <w:t>11</w:t>
            </w:r>
          </w:p>
        </w:tc>
      </w:tr>
      <w:tr w:rsidR="00BE5416" w14:paraId="709C4B49" w14:textId="77777777" w:rsidTr="00A81D21">
        <w:trPr>
          <w:tblHeader/>
          <w:jc w:val="center"/>
        </w:trPr>
        <w:tc>
          <w:tcPr>
            <w:tcW w:w="1205" w:type="dxa"/>
          </w:tcPr>
          <w:p w14:paraId="509258B5" w14:textId="77777777" w:rsidR="00BE5416" w:rsidRDefault="00BE5416" w:rsidP="00A81D21">
            <w:pPr>
              <w:jc w:val="center"/>
            </w:pPr>
            <w:r w:rsidRPr="00486569">
              <w:t>0</w:t>
            </w:r>
          </w:p>
        </w:tc>
        <w:tc>
          <w:tcPr>
            <w:tcW w:w="4135" w:type="dxa"/>
          </w:tcPr>
          <w:p w14:paraId="1961FDE2" w14:textId="77777777" w:rsidR="00BE5416" w:rsidRDefault="00BE5416" w:rsidP="00A81D21">
            <w:pPr>
              <w:jc w:val="center"/>
            </w:pPr>
            <w:r w:rsidRPr="00486569">
              <w:t>0:</w:t>
            </w:r>
            <w:r>
              <w:t xml:space="preserve"> </w:t>
            </w:r>
            <w:r w:rsidRPr="00486569">
              <w:t>Not Selected</w:t>
            </w:r>
          </w:p>
        </w:tc>
        <w:tc>
          <w:tcPr>
            <w:tcW w:w="1495" w:type="dxa"/>
          </w:tcPr>
          <w:p w14:paraId="5F5590AE" w14:textId="77777777" w:rsidR="00BE5416" w:rsidRDefault="00BE5416" w:rsidP="00A81D21">
            <w:pPr>
              <w:jc w:val="center"/>
            </w:pPr>
            <w:r w:rsidRPr="00DC0A61">
              <w:t>80</w:t>
            </w:r>
          </w:p>
        </w:tc>
      </w:tr>
      <w:tr w:rsidR="00BE5416" w14:paraId="37F2396C" w14:textId="77777777" w:rsidTr="00A81D21">
        <w:trPr>
          <w:tblHeader/>
          <w:jc w:val="center"/>
        </w:trPr>
        <w:tc>
          <w:tcPr>
            <w:tcW w:w="1205" w:type="dxa"/>
          </w:tcPr>
          <w:p w14:paraId="370114D3" w14:textId="77777777" w:rsidR="00BE5416" w:rsidRDefault="00BE5416" w:rsidP="00A81D21">
            <w:pPr>
              <w:jc w:val="center"/>
            </w:pPr>
            <w:r w:rsidRPr="00486569">
              <w:t>1</w:t>
            </w:r>
          </w:p>
        </w:tc>
        <w:tc>
          <w:tcPr>
            <w:tcW w:w="4135" w:type="dxa"/>
          </w:tcPr>
          <w:p w14:paraId="3F88AC4F" w14:textId="77777777" w:rsidR="00BE5416" w:rsidRDefault="00BE5416" w:rsidP="00A81D21">
            <w:pPr>
              <w:jc w:val="center"/>
            </w:pPr>
            <w:r w:rsidRPr="00486569">
              <w:t>1: Selected</w:t>
            </w:r>
          </w:p>
        </w:tc>
        <w:tc>
          <w:tcPr>
            <w:tcW w:w="1495" w:type="dxa"/>
          </w:tcPr>
          <w:p w14:paraId="79471B60" w14:textId="77777777" w:rsidR="00BE5416" w:rsidRDefault="00BE5416" w:rsidP="00A81D21">
            <w:pPr>
              <w:jc w:val="center"/>
            </w:pPr>
            <w:r w:rsidRPr="00DC0A61">
              <w:t>21</w:t>
            </w:r>
          </w:p>
        </w:tc>
      </w:tr>
    </w:tbl>
    <w:p w14:paraId="6291AE56" w14:textId="77777777" w:rsidR="00BE5416" w:rsidRDefault="00BE5416" w:rsidP="00BE5416"/>
    <w:p w14:paraId="09DA0BBC" w14:textId="77777777" w:rsidR="00BE5416" w:rsidRPr="004434B5" w:rsidRDefault="00BE5416" w:rsidP="00BE5416">
      <w:pPr>
        <w:pStyle w:val="ListParagraph"/>
        <w:numPr>
          <w:ilvl w:val="0"/>
          <w:numId w:val="1"/>
        </w:numPr>
      </w:pPr>
      <w:r>
        <w:t>Format: Numeric (categorical)</w:t>
      </w:r>
    </w:p>
    <w:p w14:paraId="0D00F3C2" w14:textId="77777777" w:rsidR="00BE5416" w:rsidRDefault="00BE5416" w:rsidP="00BE5416">
      <w:pPr>
        <w:spacing w:after="0"/>
        <w:rPr>
          <w:i/>
          <w:iCs/>
          <w:color w:val="0F4761" w:themeColor="accent1" w:themeShade="BF"/>
        </w:rPr>
      </w:pPr>
      <w:r w:rsidRPr="00FC0AE0">
        <w:rPr>
          <w:i/>
          <w:iCs/>
          <w:color w:val="0F4761" w:themeColor="accent1" w:themeShade="BF"/>
        </w:rPr>
        <w:t>Q12a_</w:t>
      </w:r>
      <w:r>
        <w:rPr>
          <w:i/>
          <w:iCs/>
          <w:color w:val="0F4761" w:themeColor="accent1" w:themeShade="BF"/>
        </w:rPr>
        <w:t xml:space="preserve">6: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A00A32">
        <w:rPr>
          <w:i/>
          <w:iCs/>
          <w:color w:val="0F4761" w:themeColor="accent1" w:themeShade="BF"/>
        </w:rPr>
        <w:t>Notice Sent for Surrendering Driver’s License</w:t>
      </w:r>
    </w:p>
    <w:p w14:paraId="7893FF63" w14:textId="77777777" w:rsidR="00BE5416" w:rsidRPr="00EF30AA" w:rsidRDefault="00BE5416" w:rsidP="00BE5416">
      <w:pPr>
        <w:rPr>
          <w:i/>
          <w:iCs/>
        </w:rPr>
      </w:pPr>
      <w:r w:rsidRPr="00EF30AA">
        <w:t>For the November [year] general election, were registered voters who had surrendered their driver’s licenses and had obtained new licenses in a different states sent confirmation notices?</w:t>
      </w:r>
    </w:p>
    <w:p w14:paraId="60B975B8" w14:textId="77777777" w:rsidR="00BE5416" w:rsidRDefault="00BE5416" w:rsidP="00BE5416">
      <w:pPr>
        <w:rPr>
          <w:i/>
          <w:iCs/>
          <w:color w:val="0F4761" w:themeColor="accent1" w:themeShade="BF"/>
        </w:rPr>
      </w:pP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9773201" w14:textId="77777777" w:rsidTr="00A81D21">
        <w:trPr>
          <w:trHeight w:val="300"/>
          <w:jc w:val="center"/>
        </w:trPr>
        <w:tc>
          <w:tcPr>
            <w:tcW w:w="1350" w:type="dxa"/>
            <w:shd w:val="clear" w:color="auto" w:fill="D9D9D9" w:themeFill="background1" w:themeFillShade="D9"/>
            <w:vAlign w:val="center"/>
          </w:tcPr>
          <w:p w14:paraId="45E5FE5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35A478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265893F" w14:textId="77777777" w:rsidTr="00A81D21">
        <w:trPr>
          <w:trHeight w:val="302"/>
          <w:jc w:val="center"/>
        </w:trPr>
        <w:tc>
          <w:tcPr>
            <w:tcW w:w="1350" w:type="dxa"/>
            <w:shd w:val="clear" w:color="auto" w:fill="auto"/>
            <w:vAlign w:val="center"/>
            <w:hideMark/>
          </w:tcPr>
          <w:p w14:paraId="4CC625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88787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3E6">
              <w:rPr>
                <w:rFonts w:ascii="Aptos" w:eastAsia="Times New Roman" w:hAnsi="Aptos" w:cs="Times New Roman"/>
                <w:color w:val="000000"/>
                <w:kern w:val="0"/>
                <w14:ligatures w14:val="none"/>
              </w:rPr>
              <w:t>--</w:t>
            </w:r>
          </w:p>
        </w:tc>
      </w:tr>
      <w:tr w:rsidR="00BE5416" w:rsidRPr="005A0C2F" w14:paraId="57972EC0" w14:textId="77777777" w:rsidTr="00A81D21">
        <w:trPr>
          <w:trHeight w:val="302"/>
          <w:jc w:val="center"/>
        </w:trPr>
        <w:tc>
          <w:tcPr>
            <w:tcW w:w="1350" w:type="dxa"/>
            <w:shd w:val="clear" w:color="auto" w:fill="auto"/>
            <w:vAlign w:val="center"/>
            <w:hideMark/>
          </w:tcPr>
          <w:p w14:paraId="7C4F10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03DA2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3E6">
              <w:rPr>
                <w:rFonts w:ascii="Aptos" w:eastAsia="Times New Roman" w:hAnsi="Aptos" w:cs="Times New Roman"/>
                <w:color w:val="000000"/>
                <w:kern w:val="0"/>
                <w14:ligatures w14:val="none"/>
              </w:rPr>
              <w:t>--</w:t>
            </w:r>
          </w:p>
        </w:tc>
      </w:tr>
      <w:tr w:rsidR="00BE5416" w:rsidRPr="005A0C2F" w14:paraId="5A11C6A7" w14:textId="77777777" w:rsidTr="00A81D21">
        <w:trPr>
          <w:trHeight w:val="302"/>
          <w:jc w:val="center"/>
        </w:trPr>
        <w:tc>
          <w:tcPr>
            <w:tcW w:w="1350" w:type="dxa"/>
            <w:shd w:val="clear" w:color="auto" w:fill="auto"/>
            <w:vAlign w:val="center"/>
            <w:hideMark/>
          </w:tcPr>
          <w:p w14:paraId="5DE95C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C8AF6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3E6">
              <w:rPr>
                <w:rFonts w:ascii="Aptos" w:eastAsia="Times New Roman" w:hAnsi="Aptos" w:cs="Times New Roman"/>
                <w:color w:val="000000"/>
                <w:kern w:val="0"/>
                <w14:ligatures w14:val="none"/>
              </w:rPr>
              <w:t>--</w:t>
            </w:r>
          </w:p>
        </w:tc>
      </w:tr>
      <w:tr w:rsidR="00BE5416" w:rsidRPr="005A0C2F" w14:paraId="61D86547" w14:textId="77777777" w:rsidTr="00A81D21">
        <w:trPr>
          <w:trHeight w:val="302"/>
          <w:jc w:val="center"/>
        </w:trPr>
        <w:tc>
          <w:tcPr>
            <w:tcW w:w="1350" w:type="dxa"/>
            <w:shd w:val="clear" w:color="auto" w:fill="auto"/>
            <w:vAlign w:val="center"/>
            <w:hideMark/>
          </w:tcPr>
          <w:p w14:paraId="76FECD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80BA5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3E6">
              <w:rPr>
                <w:rFonts w:ascii="Aptos" w:eastAsia="Times New Roman" w:hAnsi="Aptos" w:cs="Times New Roman"/>
                <w:color w:val="000000"/>
                <w:kern w:val="0"/>
                <w14:ligatures w14:val="none"/>
              </w:rPr>
              <w:t>--</w:t>
            </w:r>
          </w:p>
        </w:tc>
      </w:tr>
      <w:tr w:rsidR="00BE5416" w:rsidRPr="005A0C2F" w14:paraId="63E001A2" w14:textId="77777777" w:rsidTr="00A81D21">
        <w:trPr>
          <w:trHeight w:val="302"/>
          <w:jc w:val="center"/>
        </w:trPr>
        <w:tc>
          <w:tcPr>
            <w:tcW w:w="1350" w:type="dxa"/>
            <w:shd w:val="clear" w:color="auto" w:fill="auto"/>
            <w:vAlign w:val="center"/>
            <w:hideMark/>
          </w:tcPr>
          <w:p w14:paraId="45B24F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4AD35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3E6">
              <w:rPr>
                <w:rFonts w:ascii="Aptos" w:eastAsia="Times New Roman" w:hAnsi="Aptos" w:cs="Times New Roman"/>
                <w:color w:val="000000"/>
                <w:kern w:val="0"/>
                <w14:ligatures w14:val="none"/>
              </w:rPr>
              <w:t>--</w:t>
            </w:r>
          </w:p>
        </w:tc>
      </w:tr>
      <w:tr w:rsidR="00BE5416" w:rsidRPr="005A0C2F" w14:paraId="5AA1E088" w14:textId="77777777" w:rsidTr="00A81D21">
        <w:trPr>
          <w:trHeight w:val="302"/>
          <w:jc w:val="center"/>
        </w:trPr>
        <w:tc>
          <w:tcPr>
            <w:tcW w:w="1350" w:type="dxa"/>
            <w:shd w:val="clear" w:color="auto" w:fill="auto"/>
            <w:vAlign w:val="center"/>
            <w:hideMark/>
          </w:tcPr>
          <w:p w14:paraId="23AB7E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5243F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3E6">
              <w:rPr>
                <w:rFonts w:ascii="Aptos" w:eastAsia="Times New Roman" w:hAnsi="Aptos" w:cs="Times New Roman"/>
                <w:color w:val="000000"/>
                <w:kern w:val="0"/>
                <w14:ligatures w14:val="none"/>
              </w:rPr>
              <w:t>--</w:t>
            </w:r>
          </w:p>
        </w:tc>
      </w:tr>
      <w:tr w:rsidR="00BE5416" w:rsidRPr="005A0C2F" w14:paraId="178670BF" w14:textId="77777777" w:rsidTr="00A81D21">
        <w:trPr>
          <w:trHeight w:val="302"/>
          <w:jc w:val="center"/>
        </w:trPr>
        <w:tc>
          <w:tcPr>
            <w:tcW w:w="1350" w:type="dxa"/>
            <w:shd w:val="clear" w:color="auto" w:fill="auto"/>
            <w:vAlign w:val="center"/>
            <w:hideMark/>
          </w:tcPr>
          <w:p w14:paraId="0F2FBA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5123B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Q13a_5</w:t>
            </w:r>
          </w:p>
        </w:tc>
      </w:tr>
      <w:tr w:rsidR="00BE5416" w:rsidRPr="005A0C2F" w14:paraId="54D5EE50" w14:textId="77777777" w:rsidTr="00A81D21">
        <w:trPr>
          <w:trHeight w:val="302"/>
          <w:jc w:val="center"/>
        </w:trPr>
        <w:tc>
          <w:tcPr>
            <w:tcW w:w="1350" w:type="dxa"/>
            <w:shd w:val="clear" w:color="auto" w:fill="auto"/>
            <w:vAlign w:val="center"/>
            <w:hideMark/>
          </w:tcPr>
          <w:p w14:paraId="1BA020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90737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Q12a_6</w:t>
            </w:r>
          </w:p>
        </w:tc>
      </w:tr>
    </w:tbl>
    <w:p w14:paraId="2E2461C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892C050" w14:textId="77777777" w:rsidTr="00A81D21">
        <w:trPr>
          <w:tblHeader/>
          <w:jc w:val="center"/>
        </w:trPr>
        <w:tc>
          <w:tcPr>
            <w:tcW w:w="1205" w:type="dxa"/>
            <w:shd w:val="clear" w:color="auto" w:fill="D9D9D9" w:themeFill="background1" w:themeFillShade="D9"/>
            <w:vAlign w:val="center"/>
          </w:tcPr>
          <w:p w14:paraId="44C9078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F31E0B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7879CAE" w14:textId="77777777" w:rsidR="00BE5416" w:rsidRDefault="00BE5416" w:rsidP="00A81D21">
            <w:pPr>
              <w:jc w:val="center"/>
              <w:rPr>
                <w:b/>
                <w:bCs/>
              </w:rPr>
            </w:pPr>
            <w:r>
              <w:rPr>
                <w:b/>
                <w:bCs/>
              </w:rPr>
              <w:t>n</w:t>
            </w:r>
          </w:p>
        </w:tc>
      </w:tr>
      <w:tr w:rsidR="00BE5416" w14:paraId="5CF052AA" w14:textId="77777777" w:rsidTr="00A81D21">
        <w:trPr>
          <w:tblHeader/>
          <w:jc w:val="center"/>
        </w:trPr>
        <w:tc>
          <w:tcPr>
            <w:tcW w:w="1205" w:type="dxa"/>
          </w:tcPr>
          <w:p w14:paraId="10E895A2" w14:textId="77777777" w:rsidR="00BE5416" w:rsidRDefault="00BE5416" w:rsidP="00A81D21">
            <w:pPr>
              <w:jc w:val="center"/>
            </w:pPr>
            <w:r w:rsidRPr="00760FA3">
              <w:t>-55</w:t>
            </w:r>
          </w:p>
        </w:tc>
        <w:tc>
          <w:tcPr>
            <w:tcW w:w="4135" w:type="dxa"/>
          </w:tcPr>
          <w:p w14:paraId="45C10FCA" w14:textId="77777777" w:rsidR="00BE5416" w:rsidRDefault="00BE5416" w:rsidP="00A81D21">
            <w:pPr>
              <w:jc w:val="center"/>
            </w:pPr>
            <w:r w:rsidRPr="00760FA3">
              <w:t>-55: Item not covered in Policy Survey year</w:t>
            </w:r>
          </w:p>
        </w:tc>
        <w:tc>
          <w:tcPr>
            <w:tcW w:w="1495" w:type="dxa"/>
          </w:tcPr>
          <w:p w14:paraId="1A878B1B" w14:textId="77777777" w:rsidR="00BE5416" w:rsidRDefault="00BE5416" w:rsidP="00A81D21">
            <w:pPr>
              <w:jc w:val="center"/>
            </w:pPr>
            <w:r w:rsidRPr="008167CE">
              <w:t>335</w:t>
            </w:r>
          </w:p>
        </w:tc>
      </w:tr>
      <w:tr w:rsidR="00BE5416" w14:paraId="7A0B5BA9" w14:textId="77777777" w:rsidTr="00A81D21">
        <w:trPr>
          <w:tblHeader/>
          <w:jc w:val="center"/>
        </w:trPr>
        <w:tc>
          <w:tcPr>
            <w:tcW w:w="1205" w:type="dxa"/>
          </w:tcPr>
          <w:p w14:paraId="0AA02505" w14:textId="77777777" w:rsidR="00BE5416" w:rsidRPr="00760FA3" w:rsidRDefault="00BE5416" w:rsidP="00A81D21">
            <w:pPr>
              <w:jc w:val="center"/>
            </w:pPr>
            <w:r>
              <w:t>-77</w:t>
            </w:r>
          </w:p>
        </w:tc>
        <w:tc>
          <w:tcPr>
            <w:tcW w:w="4135" w:type="dxa"/>
          </w:tcPr>
          <w:p w14:paraId="3CB8DB73" w14:textId="77777777" w:rsidR="00BE5416" w:rsidRPr="00760FA3" w:rsidRDefault="00BE5416" w:rsidP="00A81D21">
            <w:pPr>
              <w:jc w:val="center"/>
            </w:pPr>
            <w:r>
              <w:t>-77: Valid Skip</w:t>
            </w:r>
          </w:p>
        </w:tc>
        <w:tc>
          <w:tcPr>
            <w:tcW w:w="1495" w:type="dxa"/>
          </w:tcPr>
          <w:p w14:paraId="1AC7B22E" w14:textId="77777777" w:rsidR="00BE5416" w:rsidRPr="00B202D8" w:rsidRDefault="00BE5416" w:rsidP="00A81D21">
            <w:pPr>
              <w:jc w:val="center"/>
            </w:pPr>
            <w:r w:rsidRPr="008167CE">
              <w:t>11</w:t>
            </w:r>
          </w:p>
        </w:tc>
      </w:tr>
      <w:tr w:rsidR="00BE5416" w14:paraId="53518520" w14:textId="77777777" w:rsidTr="00A81D21">
        <w:trPr>
          <w:tblHeader/>
          <w:jc w:val="center"/>
        </w:trPr>
        <w:tc>
          <w:tcPr>
            <w:tcW w:w="1205" w:type="dxa"/>
          </w:tcPr>
          <w:p w14:paraId="20C85124" w14:textId="77777777" w:rsidR="00BE5416" w:rsidRDefault="00BE5416" w:rsidP="00A81D21">
            <w:pPr>
              <w:jc w:val="center"/>
            </w:pPr>
            <w:r w:rsidRPr="00486569">
              <w:t>0</w:t>
            </w:r>
          </w:p>
        </w:tc>
        <w:tc>
          <w:tcPr>
            <w:tcW w:w="4135" w:type="dxa"/>
          </w:tcPr>
          <w:p w14:paraId="3FDD9789" w14:textId="77777777" w:rsidR="00BE5416" w:rsidRDefault="00BE5416" w:rsidP="00A81D21">
            <w:pPr>
              <w:jc w:val="center"/>
            </w:pPr>
            <w:r w:rsidRPr="00486569">
              <w:t>0:</w:t>
            </w:r>
            <w:r>
              <w:t xml:space="preserve"> </w:t>
            </w:r>
            <w:r w:rsidRPr="00486569">
              <w:t>Not Selected</w:t>
            </w:r>
          </w:p>
        </w:tc>
        <w:tc>
          <w:tcPr>
            <w:tcW w:w="1495" w:type="dxa"/>
          </w:tcPr>
          <w:p w14:paraId="330B4B38" w14:textId="77777777" w:rsidR="00BE5416" w:rsidRDefault="00BE5416" w:rsidP="00A81D21">
            <w:pPr>
              <w:jc w:val="center"/>
            </w:pPr>
            <w:r w:rsidRPr="008167CE">
              <w:t>81</w:t>
            </w:r>
          </w:p>
        </w:tc>
      </w:tr>
      <w:tr w:rsidR="00BE5416" w14:paraId="5335780D" w14:textId="77777777" w:rsidTr="00A81D21">
        <w:trPr>
          <w:tblHeader/>
          <w:jc w:val="center"/>
        </w:trPr>
        <w:tc>
          <w:tcPr>
            <w:tcW w:w="1205" w:type="dxa"/>
          </w:tcPr>
          <w:p w14:paraId="796CF809" w14:textId="77777777" w:rsidR="00BE5416" w:rsidRDefault="00BE5416" w:rsidP="00A81D21">
            <w:pPr>
              <w:jc w:val="center"/>
            </w:pPr>
            <w:r w:rsidRPr="00486569">
              <w:t>1</w:t>
            </w:r>
          </w:p>
        </w:tc>
        <w:tc>
          <w:tcPr>
            <w:tcW w:w="4135" w:type="dxa"/>
          </w:tcPr>
          <w:p w14:paraId="6474622F" w14:textId="77777777" w:rsidR="00BE5416" w:rsidRDefault="00BE5416" w:rsidP="00A81D21">
            <w:pPr>
              <w:jc w:val="center"/>
            </w:pPr>
            <w:r w:rsidRPr="00486569">
              <w:t>1: Selected</w:t>
            </w:r>
          </w:p>
        </w:tc>
        <w:tc>
          <w:tcPr>
            <w:tcW w:w="1495" w:type="dxa"/>
          </w:tcPr>
          <w:p w14:paraId="5FE79B16" w14:textId="77777777" w:rsidR="00BE5416" w:rsidRDefault="00BE5416" w:rsidP="00A81D21">
            <w:pPr>
              <w:jc w:val="center"/>
            </w:pPr>
            <w:r w:rsidRPr="008167CE">
              <w:t>20</w:t>
            </w:r>
          </w:p>
        </w:tc>
      </w:tr>
    </w:tbl>
    <w:p w14:paraId="454B7B7D" w14:textId="77777777" w:rsidR="00BE5416" w:rsidRDefault="00BE5416" w:rsidP="00BE5416"/>
    <w:p w14:paraId="7BCD5268" w14:textId="77777777" w:rsidR="00BE5416" w:rsidRPr="004434B5" w:rsidRDefault="00BE5416" w:rsidP="00BE5416">
      <w:pPr>
        <w:pStyle w:val="ListParagraph"/>
        <w:numPr>
          <w:ilvl w:val="0"/>
          <w:numId w:val="1"/>
        </w:numPr>
      </w:pPr>
      <w:r>
        <w:t>Format: Numeric (categorical)</w:t>
      </w:r>
    </w:p>
    <w:p w14:paraId="0EDF647C" w14:textId="77777777" w:rsidR="00BE5416" w:rsidRDefault="00BE5416" w:rsidP="00BE5416">
      <w:pPr>
        <w:spacing w:after="0"/>
        <w:rPr>
          <w:i/>
          <w:iCs/>
          <w:color w:val="0F4761" w:themeColor="accent1" w:themeShade="BF"/>
        </w:rPr>
      </w:pPr>
      <w:r w:rsidRPr="00FC0AE0">
        <w:rPr>
          <w:i/>
          <w:iCs/>
          <w:color w:val="0F4761" w:themeColor="accent1" w:themeShade="BF"/>
        </w:rPr>
        <w:lastRenderedPageBreak/>
        <w:t>Q12a_</w:t>
      </w:r>
      <w:r>
        <w:rPr>
          <w:i/>
          <w:iCs/>
          <w:color w:val="0F4761" w:themeColor="accent1" w:themeShade="BF"/>
        </w:rPr>
        <w:t xml:space="preserve">7: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A00A32">
        <w:rPr>
          <w:i/>
          <w:iCs/>
          <w:color w:val="0F4761" w:themeColor="accent1" w:themeShade="BF"/>
        </w:rPr>
        <w:t>Notice Sent for Mail Returned Undeliverable</w:t>
      </w:r>
    </w:p>
    <w:p w14:paraId="2B1E9089" w14:textId="77777777" w:rsidR="00BE5416" w:rsidRPr="00EF30AA" w:rsidRDefault="00BE5416" w:rsidP="00BE5416">
      <w:pPr>
        <w:rPr>
          <w:i/>
          <w:iCs/>
        </w:rPr>
      </w:pPr>
      <w:r w:rsidRPr="00EF30AA">
        <w:t>For the November [year] general election, were registered voters whose mail from an election office was returned as undeliverable sent confirmation notices?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2CED9C6" w14:textId="77777777" w:rsidTr="00A81D21">
        <w:trPr>
          <w:trHeight w:val="300"/>
          <w:jc w:val="center"/>
        </w:trPr>
        <w:tc>
          <w:tcPr>
            <w:tcW w:w="1350" w:type="dxa"/>
            <w:shd w:val="clear" w:color="auto" w:fill="D9D9D9" w:themeFill="background1" w:themeFillShade="D9"/>
            <w:vAlign w:val="center"/>
          </w:tcPr>
          <w:p w14:paraId="4E9BA70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464319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DA3189E" w14:textId="77777777" w:rsidTr="00A81D21">
        <w:trPr>
          <w:trHeight w:val="302"/>
          <w:jc w:val="center"/>
        </w:trPr>
        <w:tc>
          <w:tcPr>
            <w:tcW w:w="1350" w:type="dxa"/>
            <w:shd w:val="clear" w:color="auto" w:fill="auto"/>
            <w:vAlign w:val="center"/>
            <w:hideMark/>
          </w:tcPr>
          <w:p w14:paraId="648567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CCF74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0DD7">
              <w:rPr>
                <w:rFonts w:ascii="Aptos" w:eastAsia="Times New Roman" w:hAnsi="Aptos" w:cs="Times New Roman"/>
                <w:color w:val="000000"/>
                <w:kern w:val="0"/>
                <w14:ligatures w14:val="none"/>
              </w:rPr>
              <w:t>--</w:t>
            </w:r>
          </w:p>
        </w:tc>
      </w:tr>
      <w:tr w:rsidR="00BE5416" w:rsidRPr="005A0C2F" w14:paraId="622BCFCD" w14:textId="77777777" w:rsidTr="00A81D21">
        <w:trPr>
          <w:trHeight w:val="302"/>
          <w:jc w:val="center"/>
        </w:trPr>
        <w:tc>
          <w:tcPr>
            <w:tcW w:w="1350" w:type="dxa"/>
            <w:shd w:val="clear" w:color="auto" w:fill="auto"/>
            <w:vAlign w:val="center"/>
            <w:hideMark/>
          </w:tcPr>
          <w:p w14:paraId="24F44A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AE584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0DD7">
              <w:rPr>
                <w:rFonts w:ascii="Aptos" w:eastAsia="Times New Roman" w:hAnsi="Aptos" w:cs="Times New Roman"/>
                <w:color w:val="000000"/>
                <w:kern w:val="0"/>
                <w14:ligatures w14:val="none"/>
              </w:rPr>
              <w:t>--</w:t>
            </w:r>
          </w:p>
        </w:tc>
      </w:tr>
      <w:tr w:rsidR="00BE5416" w:rsidRPr="005A0C2F" w14:paraId="7E86636F" w14:textId="77777777" w:rsidTr="00A81D21">
        <w:trPr>
          <w:trHeight w:val="302"/>
          <w:jc w:val="center"/>
        </w:trPr>
        <w:tc>
          <w:tcPr>
            <w:tcW w:w="1350" w:type="dxa"/>
            <w:shd w:val="clear" w:color="auto" w:fill="auto"/>
            <w:vAlign w:val="center"/>
            <w:hideMark/>
          </w:tcPr>
          <w:p w14:paraId="45CFC8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F5B59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0DD7">
              <w:rPr>
                <w:rFonts w:ascii="Aptos" w:eastAsia="Times New Roman" w:hAnsi="Aptos" w:cs="Times New Roman"/>
                <w:color w:val="000000"/>
                <w:kern w:val="0"/>
                <w14:ligatures w14:val="none"/>
              </w:rPr>
              <w:t>--</w:t>
            </w:r>
          </w:p>
        </w:tc>
      </w:tr>
      <w:tr w:rsidR="00BE5416" w:rsidRPr="005A0C2F" w14:paraId="1328EB94" w14:textId="77777777" w:rsidTr="00A81D21">
        <w:trPr>
          <w:trHeight w:val="302"/>
          <w:jc w:val="center"/>
        </w:trPr>
        <w:tc>
          <w:tcPr>
            <w:tcW w:w="1350" w:type="dxa"/>
            <w:shd w:val="clear" w:color="auto" w:fill="auto"/>
            <w:vAlign w:val="center"/>
            <w:hideMark/>
          </w:tcPr>
          <w:p w14:paraId="04A19F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77FF6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0DD7">
              <w:rPr>
                <w:rFonts w:ascii="Aptos" w:eastAsia="Times New Roman" w:hAnsi="Aptos" w:cs="Times New Roman"/>
                <w:color w:val="000000"/>
                <w:kern w:val="0"/>
                <w14:ligatures w14:val="none"/>
              </w:rPr>
              <w:t>--</w:t>
            </w:r>
          </w:p>
        </w:tc>
      </w:tr>
      <w:tr w:rsidR="00BE5416" w:rsidRPr="005A0C2F" w14:paraId="7E6C7207" w14:textId="77777777" w:rsidTr="00A81D21">
        <w:trPr>
          <w:trHeight w:val="302"/>
          <w:jc w:val="center"/>
        </w:trPr>
        <w:tc>
          <w:tcPr>
            <w:tcW w:w="1350" w:type="dxa"/>
            <w:shd w:val="clear" w:color="auto" w:fill="auto"/>
            <w:vAlign w:val="center"/>
            <w:hideMark/>
          </w:tcPr>
          <w:p w14:paraId="23E254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CCF79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0DD7">
              <w:rPr>
                <w:rFonts w:ascii="Aptos" w:eastAsia="Times New Roman" w:hAnsi="Aptos" w:cs="Times New Roman"/>
                <w:color w:val="000000"/>
                <w:kern w:val="0"/>
                <w14:ligatures w14:val="none"/>
              </w:rPr>
              <w:t>--</w:t>
            </w:r>
          </w:p>
        </w:tc>
      </w:tr>
      <w:tr w:rsidR="00BE5416" w:rsidRPr="005A0C2F" w14:paraId="010346E3" w14:textId="77777777" w:rsidTr="00A81D21">
        <w:trPr>
          <w:trHeight w:val="302"/>
          <w:jc w:val="center"/>
        </w:trPr>
        <w:tc>
          <w:tcPr>
            <w:tcW w:w="1350" w:type="dxa"/>
            <w:shd w:val="clear" w:color="auto" w:fill="auto"/>
            <w:vAlign w:val="center"/>
            <w:hideMark/>
          </w:tcPr>
          <w:p w14:paraId="215F83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846D9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0DD7">
              <w:rPr>
                <w:rFonts w:ascii="Aptos" w:eastAsia="Times New Roman" w:hAnsi="Aptos" w:cs="Times New Roman"/>
                <w:color w:val="000000"/>
                <w:kern w:val="0"/>
                <w14:ligatures w14:val="none"/>
              </w:rPr>
              <w:t>--</w:t>
            </w:r>
          </w:p>
        </w:tc>
      </w:tr>
      <w:tr w:rsidR="00BE5416" w:rsidRPr="005A0C2F" w14:paraId="7C53931B" w14:textId="77777777" w:rsidTr="00A81D21">
        <w:trPr>
          <w:trHeight w:val="302"/>
          <w:jc w:val="center"/>
        </w:trPr>
        <w:tc>
          <w:tcPr>
            <w:tcW w:w="1350" w:type="dxa"/>
            <w:shd w:val="clear" w:color="auto" w:fill="auto"/>
            <w:vAlign w:val="center"/>
            <w:hideMark/>
          </w:tcPr>
          <w:p w14:paraId="75C32B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B7396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Q13a_6</w:t>
            </w:r>
          </w:p>
        </w:tc>
      </w:tr>
      <w:tr w:rsidR="00BE5416" w:rsidRPr="005A0C2F" w14:paraId="38C1B30C" w14:textId="77777777" w:rsidTr="00A81D21">
        <w:trPr>
          <w:trHeight w:val="302"/>
          <w:jc w:val="center"/>
        </w:trPr>
        <w:tc>
          <w:tcPr>
            <w:tcW w:w="1350" w:type="dxa"/>
            <w:shd w:val="clear" w:color="auto" w:fill="auto"/>
            <w:vAlign w:val="center"/>
            <w:hideMark/>
          </w:tcPr>
          <w:p w14:paraId="2D3F5D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2E791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Q12a_7</w:t>
            </w:r>
          </w:p>
        </w:tc>
      </w:tr>
    </w:tbl>
    <w:p w14:paraId="79FEA7C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81F7B8D" w14:textId="77777777" w:rsidTr="00A81D21">
        <w:trPr>
          <w:tblHeader/>
          <w:jc w:val="center"/>
        </w:trPr>
        <w:tc>
          <w:tcPr>
            <w:tcW w:w="1205" w:type="dxa"/>
            <w:shd w:val="clear" w:color="auto" w:fill="D9D9D9" w:themeFill="background1" w:themeFillShade="D9"/>
            <w:vAlign w:val="center"/>
          </w:tcPr>
          <w:p w14:paraId="3978588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8E868F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70EA6BD" w14:textId="77777777" w:rsidR="00BE5416" w:rsidRDefault="00BE5416" w:rsidP="00A81D21">
            <w:pPr>
              <w:jc w:val="center"/>
              <w:rPr>
                <w:b/>
                <w:bCs/>
              </w:rPr>
            </w:pPr>
            <w:r>
              <w:rPr>
                <w:b/>
                <w:bCs/>
              </w:rPr>
              <w:t>n</w:t>
            </w:r>
          </w:p>
        </w:tc>
      </w:tr>
      <w:tr w:rsidR="00BE5416" w14:paraId="091C985E" w14:textId="77777777" w:rsidTr="00A81D21">
        <w:trPr>
          <w:tblHeader/>
          <w:jc w:val="center"/>
        </w:trPr>
        <w:tc>
          <w:tcPr>
            <w:tcW w:w="1205" w:type="dxa"/>
          </w:tcPr>
          <w:p w14:paraId="2AD3905D" w14:textId="77777777" w:rsidR="00BE5416" w:rsidRDefault="00BE5416" w:rsidP="00A81D21">
            <w:pPr>
              <w:jc w:val="center"/>
            </w:pPr>
            <w:r w:rsidRPr="00760FA3">
              <w:t>-55</w:t>
            </w:r>
          </w:p>
        </w:tc>
        <w:tc>
          <w:tcPr>
            <w:tcW w:w="4135" w:type="dxa"/>
          </w:tcPr>
          <w:p w14:paraId="115605D9" w14:textId="77777777" w:rsidR="00BE5416" w:rsidRDefault="00BE5416" w:rsidP="00A81D21">
            <w:pPr>
              <w:jc w:val="center"/>
            </w:pPr>
            <w:r w:rsidRPr="00760FA3">
              <w:t>-55: Item not covered in Policy Survey year</w:t>
            </w:r>
          </w:p>
        </w:tc>
        <w:tc>
          <w:tcPr>
            <w:tcW w:w="1495" w:type="dxa"/>
          </w:tcPr>
          <w:p w14:paraId="2C2B02F1" w14:textId="77777777" w:rsidR="00BE5416" w:rsidRDefault="00BE5416" w:rsidP="00A81D21">
            <w:pPr>
              <w:jc w:val="center"/>
            </w:pPr>
            <w:r w:rsidRPr="00DC41C4">
              <w:t>335</w:t>
            </w:r>
          </w:p>
        </w:tc>
      </w:tr>
      <w:tr w:rsidR="00BE5416" w14:paraId="34C76018" w14:textId="77777777" w:rsidTr="00A81D21">
        <w:trPr>
          <w:tblHeader/>
          <w:jc w:val="center"/>
        </w:trPr>
        <w:tc>
          <w:tcPr>
            <w:tcW w:w="1205" w:type="dxa"/>
          </w:tcPr>
          <w:p w14:paraId="290E0632" w14:textId="77777777" w:rsidR="00BE5416" w:rsidRPr="00760FA3" w:rsidRDefault="00BE5416" w:rsidP="00A81D21">
            <w:pPr>
              <w:jc w:val="center"/>
            </w:pPr>
            <w:r>
              <w:t>-77</w:t>
            </w:r>
          </w:p>
        </w:tc>
        <w:tc>
          <w:tcPr>
            <w:tcW w:w="4135" w:type="dxa"/>
          </w:tcPr>
          <w:p w14:paraId="1A1080E9" w14:textId="77777777" w:rsidR="00BE5416" w:rsidRPr="00760FA3" w:rsidRDefault="00BE5416" w:rsidP="00A81D21">
            <w:pPr>
              <w:jc w:val="center"/>
            </w:pPr>
            <w:r>
              <w:t>-77: Valid Skip</w:t>
            </w:r>
          </w:p>
        </w:tc>
        <w:tc>
          <w:tcPr>
            <w:tcW w:w="1495" w:type="dxa"/>
          </w:tcPr>
          <w:p w14:paraId="062E2ED5" w14:textId="77777777" w:rsidR="00BE5416" w:rsidRPr="00B202D8" w:rsidRDefault="00BE5416" w:rsidP="00A81D21">
            <w:pPr>
              <w:jc w:val="center"/>
            </w:pPr>
            <w:r w:rsidRPr="00DC41C4">
              <w:t>11</w:t>
            </w:r>
          </w:p>
        </w:tc>
      </w:tr>
      <w:tr w:rsidR="00BE5416" w14:paraId="5D52E3D7" w14:textId="77777777" w:rsidTr="00A81D21">
        <w:trPr>
          <w:tblHeader/>
          <w:jc w:val="center"/>
        </w:trPr>
        <w:tc>
          <w:tcPr>
            <w:tcW w:w="1205" w:type="dxa"/>
          </w:tcPr>
          <w:p w14:paraId="5FBE53D4" w14:textId="77777777" w:rsidR="00BE5416" w:rsidRDefault="00BE5416" w:rsidP="00A81D21">
            <w:pPr>
              <w:jc w:val="center"/>
            </w:pPr>
            <w:r w:rsidRPr="00486569">
              <w:t>0</w:t>
            </w:r>
          </w:p>
        </w:tc>
        <w:tc>
          <w:tcPr>
            <w:tcW w:w="4135" w:type="dxa"/>
          </w:tcPr>
          <w:p w14:paraId="23A2E76D" w14:textId="77777777" w:rsidR="00BE5416" w:rsidRDefault="00BE5416" w:rsidP="00A81D21">
            <w:pPr>
              <w:jc w:val="center"/>
            </w:pPr>
            <w:r w:rsidRPr="00486569">
              <w:t>0:</w:t>
            </w:r>
            <w:r>
              <w:t xml:space="preserve"> </w:t>
            </w:r>
            <w:r w:rsidRPr="00486569">
              <w:t>Not Selected</w:t>
            </w:r>
          </w:p>
        </w:tc>
        <w:tc>
          <w:tcPr>
            <w:tcW w:w="1495" w:type="dxa"/>
          </w:tcPr>
          <w:p w14:paraId="3B94FA4B" w14:textId="77777777" w:rsidR="00BE5416" w:rsidRDefault="00BE5416" w:rsidP="00A81D21">
            <w:pPr>
              <w:jc w:val="center"/>
            </w:pPr>
            <w:r w:rsidRPr="00DC41C4">
              <w:t>16</w:t>
            </w:r>
          </w:p>
        </w:tc>
      </w:tr>
      <w:tr w:rsidR="00BE5416" w14:paraId="1A918FD5" w14:textId="77777777" w:rsidTr="00A81D21">
        <w:trPr>
          <w:tblHeader/>
          <w:jc w:val="center"/>
        </w:trPr>
        <w:tc>
          <w:tcPr>
            <w:tcW w:w="1205" w:type="dxa"/>
          </w:tcPr>
          <w:p w14:paraId="4FFB8BB7" w14:textId="77777777" w:rsidR="00BE5416" w:rsidRDefault="00BE5416" w:rsidP="00A81D21">
            <w:pPr>
              <w:jc w:val="center"/>
            </w:pPr>
            <w:r w:rsidRPr="00486569">
              <w:t>1</w:t>
            </w:r>
          </w:p>
        </w:tc>
        <w:tc>
          <w:tcPr>
            <w:tcW w:w="4135" w:type="dxa"/>
          </w:tcPr>
          <w:p w14:paraId="002BD8CE" w14:textId="77777777" w:rsidR="00BE5416" w:rsidRDefault="00BE5416" w:rsidP="00A81D21">
            <w:pPr>
              <w:jc w:val="center"/>
            </w:pPr>
            <w:r w:rsidRPr="00486569">
              <w:t>1: Selected</w:t>
            </w:r>
          </w:p>
        </w:tc>
        <w:tc>
          <w:tcPr>
            <w:tcW w:w="1495" w:type="dxa"/>
          </w:tcPr>
          <w:p w14:paraId="2D290AD6" w14:textId="77777777" w:rsidR="00BE5416" w:rsidRDefault="00BE5416" w:rsidP="00A81D21">
            <w:pPr>
              <w:jc w:val="center"/>
            </w:pPr>
            <w:r w:rsidRPr="00DC41C4">
              <w:t>85</w:t>
            </w:r>
          </w:p>
        </w:tc>
      </w:tr>
    </w:tbl>
    <w:p w14:paraId="5D47A94E" w14:textId="77777777" w:rsidR="00BE5416" w:rsidRDefault="00BE5416" w:rsidP="00BE5416"/>
    <w:p w14:paraId="213707C1" w14:textId="77777777" w:rsidR="00BE5416" w:rsidRPr="004434B5" w:rsidRDefault="00BE5416" w:rsidP="00BE5416">
      <w:pPr>
        <w:pStyle w:val="ListParagraph"/>
        <w:numPr>
          <w:ilvl w:val="0"/>
          <w:numId w:val="1"/>
        </w:numPr>
      </w:pPr>
      <w:r>
        <w:t>Format: Numeric (categorical)</w:t>
      </w:r>
    </w:p>
    <w:p w14:paraId="57313899" w14:textId="77777777" w:rsidR="00BE5416" w:rsidRDefault="00BE5416" w:rsidP="00BE5416">
      <w:pPr>
        <w:spacing w:after="0"/>
        <w:rPr>
          <w:i/>
          <w:iCs/>
          <w:color w:val="0F4761" w:themeColor="accent1" w:themeShade="BF"/>
        </w:rPr>
      </w:pPr>
      <w:r w:rsidRPr="00FC0AE0">
        <w:rPr>
          <w:i/>
          <w:iCs/>
          <w:color w:val="0F4761" w:themeColor="accent1" w:themeShade="BF"/>
        </w:rPr>
        <w:t>Q12a_</w:t>
      </w:r>
      <w:r>
        <w:rPr>
          <w:i/>
          <w:iCs/>
          <w:color w:val="0F4761" w:themeColor="accent1" w:themeShade="BF"/>
        </w:rPr>
        <w:t xml:space="preserve">8: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3C7880">
        <w:rPr>
          <w:i/>
          <w:iCs/>
          <w:color w:val="0F4761" w:themeColor="accent1" w:themeShade="BF"/>
        </w:rPr>
        <w:t>Notice Sent for Voter-Requested Removal</w:t>
      </w:r>
    </w:p>
    <w:p w14:paraId="16553C59" w14:textId="77777777" w:rsidR="00BE5416" w:rsidRPr="00EF30AA" w:rsidRDefault="00BE5416" w:rsidP="00BE5416">
      <w:pPr>
        <w:rPr>
          <w:i/>
          <w:iCs/>
        </w:rPr>
      </w:pPr>
      <w:r w:rsidRPr="00EF30AA">
        <w:t>For the November [year] general election, were registered voters who had requested to be removed from the voter registration roll sent confirmation notices?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57826FA" w14:textId="77777777" w:rsidTr="00A81D21">
        <w:trPr>
          <w:trHeight w:val="300"/>
          <w:jc w:val="center"/>
        </w:trPr>
        <w:tc>
          <w:tcPr>
            <w:tcW w:w="1350" w:type="dxa"/>
            <w:shd w:val="clear" w:color="auto" w:fill="D9D9D9" w:themeFill="background1" w:themeFillShade="D9"/>
            <w:vAlign w:val="center"/>
          </w:tcPr>
          <w:p w14:paraId="5EF8D1F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9C9E7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C109569" w14:textId="77777777" w:rsidTr="00A81D21">
        <w:trPr>
          <w:trHeight w:val="302"/>
          <w:jc w:val="center"/>
        </w:trPr>
        <w:tc>
          <w:tcPr>
            <w:tcW w:w="1350" w:type="dxa"/>
            <w:shd w:val="clear" w:color="auto" w:fill="auto"/>
            <w:vAlign w:val="center"/>
            <w:hideMark/>
          </w:tcPr>
          <w:p w14:paraId="5D7C26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ED63D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0D79">
              <w:rPr>
                <w:rFonts w:ascii="Aptos" w:eastAsia="Times New Roman" w:hAnsi="Aptos" w:cs="Times New Roman"/>
                <w:color w:val="000000"/>
                <w:kern w:val="0"/>
                <w14:ligatures w14:val="none"/>
              </w:rPr>
              <w:t>--</w:t>
            </w:r>
          </w:p>
        </w:tc>
      </w:tr>
      <w:tr w:rsidR="00BE5416" w:rsidRPr="005A0C2F" w14:paraId="16AE65AF" w14:textId="77777777" w:rsidTr="00A81D21">
        <w:trPr>
          <w:trHeight w:val="302"/>
          <w:jc w:val="center"/>
        </w:trPr>
        <w:tc>
          <w:tcPr>
            <w:tcW w:w="1350" w:type="dxa"/>
            <w:shd w:val="clear" w:color="auto" w:fill="auto"/>
            <w:vAlign w:val="center"/>
            <w:hideMark/>
          </w:tcPr>
          <w:p w14:paraId="2340D1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8B805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0D79">
              <w:rPr>
                <w:rFonts w:ascii="Aptos" w:eastAsia="Times New Roman" w:hAnsi="Aptos" w:cs="Times New Roman"/>
                <w:color w:val="000000"/>
                <w:kern w:val="0"/>
                <w14:ligatures w14:val="none"/>
              </w:rPr>
              <w:t>--</w:t>
            </w:r>
          </w:p>
        </w:tc>
      </w:tr>
      <w:tr w:rsidR="00BE5416" w:rsidRPr="005A0C2F" w14:paraId="16C44E5E" w14:textId="77777777" w:rsidTr="00A81D21">
        <w:trPr>
          <w:trHeight w:val="302"/>
          <w:jc w:val="center"/>
        </w:trPr>
        <w:tc>
          <w:tcPr>
            <w:tcW w:w="1350" w:type="dxa"/>
            <w:shd w:val="clear" w:color="auto" w:fill="auto"/>
            <w:vAlign w:val="center"/>
            <w:hideMark/>
          </w:tcPr>
          <w:p w14:paraId="3B7FA0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A40E6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0D79">
              <w:rPr>
                <w:rFonts w:ascii="Aptos" w:eastAsia="Times New Roman" w:hAnsi="Aptos" w:cs="Times New Roman"/>
                <w:color w:val="000000"/>
                <w:kern w:val="0"/>
                <w14:ligatures w14:val="none"/>
              </w:rPr>
              <w:t>--</w:t>
            </w:r>
          </w:p>
        </w:tc>
      </w:tr>
      <w:tr w:rsidR="00BE5416" w:rsidRPr="005A0C2F" w14:paraId="01FDB5DD" w14:textId="77777777" w:rsidTr="00A81D21">
        <w:trPr>
          <w:trHeight w:val="302"/>
          <w:jc w:val="center"/>
        </w:trPr>
        <w:tc>
          <w:tcPr>
            <w:tcW w:w="1350" w:type="dxa"/>
            <w:shd w:val="clear" w:color="auto" w:fill="auto"/>
            <w:vAlign w:val="center"/>
            <w:hideMark/>
          </w:tcPr>
          <w:p w14:paraId="03FF20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D982C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0D79">
              <w:rPr>
                <w:rFonts w:ascii="Aptos" w:eastAsia="Times New Roman" w:hAnsi="Aptos" w:cs="Times New Roman"/>
                <w:color w:val="000000"/>
                <w:kern w:val="0"/>
                <w14:ligatures w14:val="none"/>
              </w:rPr>
              <w:t>--</w:t>
            </w:r>
          </w:p>
        </w:tc>
      </w:tr>
      <w:tr w:rsidR="00BE5416" w:rsidRPr="005A0C2F" w14:paraId="4883BECE" w14:textId="77777777" w:rsidTr="00A81D21">
        <w:trPr>
          <w:trHeight w:val="302"/>
          <w:jc w:val="center"/>
        </w:trPr>
        <w:tc>
          <w:tcPr>
            <w:tcW w:w="1350" w:type="dxa"/>
            <w:shd w:val="clear" w:color="auto" w:fill="auto"/>
            <w:vAlign w:val="center"/>
            <w:hideMark/>
          </w:tcPr>
          <w:p w14:paraId="7D368C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0C31E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0D79">
              <w:rPr>
                <w:rFonts w:ascii="Aptos" w:eastAsia="Times New Roman" w:hAnsi="Aptos" w:cs="Times New Roman"/>
                <w:color w:val="000000"/>
                <w:kern w:val="0"/>
                <w14:ligatures w14:val="none"/>
              </w:rPr>
              <w:t>--</w:t>
            </w:r>
          </w:p>
        </w:tc>
      </w:tr>
      <w:tr w:rsidR="00BE5416" w:rsidRPr="005A0C2F" w14:paraId="780E9D78" w14:textId="77777777" w:rsidTr="00A81D21">
        <w:trPr>
          <w:trHeight w:val="302"/>
          <w:jc w:val="center"/>
        </w:trPr>
        <w:tc>
          <w:tcPr>
            <w:tcW w:w="1350" w:type="dxa"/>
            <w:shd w:val="clear" w:color="auto" w:fill="auto"/>
            <w:vAlign w:val="center"/>
            <w:hideMark/>
          </w:tcPr>
          <w:p w14:paraId="013BB9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B42AD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0D79">
              <w:rPr>
                <w:rFonts w:ascii="Aptos" w:eastAsia="Times New Roman" w:hAnsi="Aptos" w:cs="Times New Roman"/>
                <w:color w:val="000000"/>
                <w:kern w:val="0"/>
                <w14:ligatures w14:val="none"/>
              </w:rPr>
              <w:t>--</w:t>
            </w:r>
          </w:p>
        </w:tc>
      </w:tr>
      <w:tr w:rsidR="00BE5416" w:rsidRPr="005A0C2F" w14:paraId="2A4A8BD8" w14:textId="77777777" w:rsidTr="00A81D21">
        <w:trPr>
          <w:trHeight w:val="302"/>
          <w:jc w:val="center"/>
        </w:trPr>
        <w:tc>
          <w:tcPr>
            <w:tcW w:w="1350" w:type="dxa"/>
            <w:shd w:val="clear" w:color="auto" w:fill="auto"/>
            <w:vAlign w:val="center"/>
            <w:hideMark/>
          </w:tcPr>
          <w:p w14:paraId="63BBEA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B1185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Q13a_7</w:t>
            </w:r>
          </w:p>
        </w:tc>
      </w:tr>
      <w:tr w:rsidR="00BE5416" w:rsidRPr="005A0C2F" w14:paraId="2D06028B" w14:textId="77777777" w:rsidTr="00A81D21">
        <w:trPr>
          <w:trHeight w:val="302"/>
          <w:jc w:val="center"/>
        </w:trPr>
        <w:tc>
          <w:tcPr>
            <w:tcW w:w="1350" w:type="dxa"/>
            <w:shd w:val="clear" w:color="auto" w:fill="auto"/>
            <w:vAlign w:val="center"/>
            <w:hideMark/>
          </w:tcPr>
          <w:p w14:paraId="08E395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DE31E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Q12a_8</w:t>
            </w:r>
          </w:p>
        </w:tc>
      </w:tr>
    </w:tbl>
    <w:p w14:paraId="5A9C4C1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AE2ECCD" w14:textId="77777777" w:rsidTr="00A81D21">
        <w:trPr>
          <w:tblHeader/>
          <w:jc w:val="center"/>
        </w:trPr>
        <w:tc>
          <w:tcPr>
            <w:tcW w:w="1205" w:type="dxa"/>
            <w:shd w:val="clear" w:color="auto" w:fill="D9D9D9" w:themeFill="background1" w:themeFillShade="D9"/>
            <w:vAlign w:val="center"/>
          </w:tcPr>
          <w:p w14:paraId="391FCDA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422059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83E58D5" w14:textId="77777777" w:rsidR="00BE5416" w:rsidRDefault="00BE5416" w:rsidP="00A81D21">
            <w:pPr>
              <w:jc w:val="center"/>
              <w:rPr>
                <w:b/>
                <w:bCs/>
              </w:rPr>
            </w:pPr>
            <w:r>
              <w:rPr>
                <w:b/>
                <w:bCs/>
              </w:rPr>
              <w:t>n</w:t>
            </w:r>
          </w:p>
        </w:tc>
      </w:tr>
      <w:tr w:rsidR="00BE5416" w14:paraId="38212923" w14:textId="77777777" w:rsidTr="00A81D21">
        <w:trPr>
          <w:tblHeader/>
          <w:jc w:val="center"/>
        </w:trPr>
        <w:tc>
          <w:tcPr>
            <w:tcW w:w="1205" w:type="dxa"/>
          </w:tcPr>
          <w:p w14:paraId="3EA32D0B" w14:textId="77777777" w:rsidR="00BE5416" w:rsidRDefault="00BE5416" w:rsidP="00A81D21">
            <w:pPr>
              <w:jc w:val="center"/>
            </w:pPr>
            <w:r w:rsidRPr="00760FA3">
              <w:t>-55</w:t>
            </w:r>
          </w:p>
        </w:tc>
        <w:tc>
          <w:tcPr>
            <w:tcW w:w="4135" w:type="dxa"/>
          </w:tcPr>
          <w:p w14:paraId="1503DE28" w14:textId="77777777" w:rsidR="00BE5416" w:rsidRDefault="00BE5416" w:rsidP="00A81D21">
            <w:pPr>
              <w:jc w:val="center"/>
            </w:pPr>
            <w:r w:rsidRPr="00760FA3">
              <w:t>-55: Item not covered in Policy Survey year</w:t>
            </w:r>
          </w:p>
        </w:tc>
        <w:tc>
          <w:tcPr>
            <w:tcW w:w="1495" w:type="dxa"/>
          </w:tcPr>
          <w:p w14:paraId="506E723B" w14:textId="77777777" w:rsidR="00BE5416" w:rsidRDefault="00BE5416" w:rsidP="00A81D21">
            <w:pPr>
              <w:jc w:val="center"/>
            </w:pPr>
            <w:r w:rsidRPr="00720A98">
              <w:t>335</w:t>
            </w:r>
          </w:p>
        </w:tc>
      </w:tr>
      <w:tr w:rsidR="00BE5416" w14:paraId="2B561FDA" w14:textId="77777777" w:rsidTr="00A81D21">
        <w:trPr>
          <w:tblHeader/>
          <w:jc w:val="center"/>
        </w:trPr>
        <w:tc>
          <w:tcPr>
            <w:tcW w:w="1205" w:type="dxa"/>
          </w:tcPr>
          <w:p w14:paraId="6B33E62D" w14:textId="77777777" w:rsidR="00BE5416" w:rsidRPr="00760FA3" w:rsidRDefault="00BE5416" w:rsidP="00A81D21">
            <w:pPr>
              <w:jc w:val="center"/>
            </w:pPr>
            <w:r>
              <w:t>-77</w:t>
            </w:r>
          </w:p>
        </w:tc>
        <w:tc>
          <w:tcPr>
            <w:tcW w:w="4135" w:type="dxa"/>
          </w:tcPr>
          <w:p w14:paraId="41122A9C" w14:textId="77777777" w:rsidR="00BE5416" w:rsidRPr="00760FA3" w:rsidRDefault="00BE5416" w:rsidP="00A81D21">
            <w:pPr>
              <w:jc w:val="center"/>
            </w:pPr>
            <w:r>
              <w:t>-77: Valid Skip</w:t>
            </w:r>
          </w:p>
        </w:tc>
        <w:tc>
          <w:tcPr>
            <w:tcW w:w="1495" w:type="dxa"/>
          </w:tcPr>
          <w:p w14:paraId="70F969A0" w14:textId="77777777" w:rsidR="00BE5416" w:rsidRPr="00B202D8" w:rsidRDefault="00BE5416" w:rsidP="00A81D21">
            <w:pPr>
              <w:jc w:val="center"/>
            </w:pPr>
            <w:r w:rsidRPr="00720A98">
              <w:t>11</w:t>
            </w:r>
          </w:p>
        </w:tc>
      </w:tr>
      <w:tr w:rsidR="00BE5416" w14:paraId="51BD3257" w14:textId="77777777" w:rsidTr="00A81D21">
        <w:trPr>
          <w:tblHeader/>
          <w:jc w:val="center"/>
        </w:trPr>
        <w:tc>
          <w:tcPr>
            <w:tcW w:w="1205" w:type="dxa"/>
          </w:tcPr>
          <w:p w14:paraId="2210CA6F" w14:textId="77777777" w:rsidR="00BE5416" w:rsidRDefault="00BE5416" w:rsidP="00A81D21">
            <w:pPr>
              <w:jc w:val="center"/>
            </w:pPr>
            <w:r w:rsidRPr="00486569">
              <w:t>0</w:t>
            </w:r>
          </w:p>
        </w:tc>
        <w:tc>
          <w:tcPr>
            <w:tcW w:w="4135" w:type="dxa"/>
          </w:tcPr>
          <w:p w14:paraId="7932CECD" w14:textId="77777777" w:rsidR="00BE5416" w:rsidRDefault="00BE5416" w:rsidP="00A81D21">
            <w:pPr>
              <w:jc w:val="center"/>
            </w:pPr>
            <w:r w:rsidRPr="00486569">
              <w:t>0:</w:t>
            </w:r>
            <w:r>
              <w:t xml:space="preserve"> </w:t>
            </w:r>
            <w:r w:rsidRPr="00486569">
              <w:t>Not Selected</w:t>
            </w:r>
          </w:p>
        </w:tc>
        <w:tc>
          <w:tcPr>
            <w:tcW w:w="1495" w:type="dxa"/>
          </w:tcPr>
          <w:p w14:paraId="2D347D71" w14:textId="77777777" w:rsidR="00BE5416" w:rsidRDefault="00BE5416" w:rsidP="00A81D21">
            <w:pPr>
              <w:jc w:val="center"/>
            </w:pPr>
            <w:r w:rsidRPr="00720A98">
              <w:t>78</w:t>
            </w:r>
          </w:p>
        </w:tc>
      </w:tr>
      <w:tr w:rsidR="00BE5416" w14:paraId="3121D234" w14:textId="77777777" w:rsidTr="00A81D21">
        <w:trPr>
          <w:tblHeader/>
          <w:jc w:val="center"/>
        </w:trPr>
        <w:tc>
          <w:tcPr>
            <w:tcW w:w="1205" w:type="dxa"/>
          </w:tcPr>
          <w:p w14:paraId="624108B9" w14:textId="77777777" w:rsidR="00BE5416" w:rsidRDefault="00BE5416" w:rsidP="00A81D21">
            <w:pPr>
              <w:jc w:val="center"/>
            </w:pPr>
            <w:r w:rsidRPr="00486569">
              <w:t>1</w:t>
            </w:r>
          </w:p>
        </w:tc>
        <w:tc>
          <w:tcPr>
            <w:tcW w:w="4135" w:type="dxa"/>
          </w:tcPr>
          <w:p w14:paraId="73F8883B" w14:textId="77777777" w:rsidR="00BE5416" w:rsidRDefault="00BE5416" w:rsidP="00A81D21">
            <w:pPr>
              <w:jc w:val="center"/>
            </w:pPr>
            <w:r w:rsidRPr="00486569">
              <w:t>1: Selected</w:t>
            </w:r>
          </w:p>
        </w:tc>
        <w:tc>
          <w:tcPr>
            <w:tcW w:w="1495" w:type="dxa"/>
          </w:tcPr>
          <w:p w14:paraId="208F3646" w14:textId="77777777" w:rsidR="00BE5416" w:rsidRDefault="00BE5416" w:rsidP="00A81D21">
            <w:pPr>
              <w:jc w:val="center"/>
            </w:pPr>
            <w:r w:rsidRPr="00720A98">
              <w:t>23</w:t>
            </w:r>
          </w:p>
        </w:tc>
      </w:tr>
    </w:tbl>
    <w:p w14:paraId="7989E642" w14:textId="77777777" w:rsidR="00BE5416" w:rsidRDefault="00BE5416" w:rsidP="00BE5416"/>
    <w:p w14:paraId="3A537C38" w14:textId="77777777" w:rsidR="00BE5416" w:rsidRPr="004434B5" w:rsidRDefault="00BE5416" w:rsidP="00BE5416">
      <w:pPr>
        <w:pStyle w:val="ListParagraph"/>
        <w:numPr>
          <w:ilvl w:val="0"/>
          <w:numId w:val="1"/>
        </w:numPr>
      </w:pPr>
      <w:r>
        <w:t>Format: Numeric (categorical)</w:t>
      </w:r>
    </w:p>
    <w:p w14:paraId="2FD14F21" w14:textId="77777777" w:rsidR="00BE5416" w:rsidRDefault="00BE5416" w:rsidP="00BE5416">
      <w:pPr>
        <w:spacing w:after="0"/>
        <w:rPr>
          <w:i/>
          <w:iCs/>
          <w:color w:val="0F4761" w:themeColor="accent1" w:themeShade="BF"/>
        </w:rPr>
      </w:pPr>
      <w:r w:rsidRPr="00FC0AE0">
        <w:rPr>
          <w:i/>
          <w:iCs/>
          <w:color w:val="0F4761" w:themeColor="accent1" w:themeShade="BF"/>
        </w:rPr>
        <w:t>Q12a_</w:t>
      </w:r>
      <w:r>
        <w:rPr>
          <w:i/>
          <w:iCs/>
          <w:color w:val="0F4761" w:themeColor="accent1" w:themeShade="BF"/>
        </w:rPr>
        <w:t xml:space="preserve">9: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3C7880">
        <w:rPr>
          <w:i/>
          <w:iCs/>
          <w:color w:val="0F4761" w:themeColor="accent1" w:themeShade="BF"/>
        </w:rPr>
        <w:t>Notice Sent for No Contact with State Election Division</w:t>
      </w:r>
    </w:p>
    <w:p w14:paraId="0BD57637" w14:textId="77777777" w:rsidR="00BE5416" w:rsidRPr="00EF30AA" w:rsidRDefault="00BE5416" w:rsidP="00BE5416">
      <w:pPr>
        <w:rPr>
          <w:i/>
          <w:iCs/>
        </w:rPr>
      </w:pPr>
      <w:r w:rsidRPr="00EF30AA">
        <w:t>For the November [year] general election, were registered voters who had not made contact (as defined by state statute) with the state election division in the last __ years sent confirmation notices?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9E24E6C" w14:textId="77777777" w:rsidTr="00A81D21">
        <w:trPr>
          <w:trHeight w:val="300"/>
          <w:jc w:val="center"/>
        </w:trPr>
        <w:tc>
          <w:tcPr>
            <w:tcW w:w="1350" w:type="dxa"/>
            <w:shd w:val="clear" w:color="auto" w:fill="D9D9D9" w:themeFill="background1" w:themeFillShade="D9"/>
            <w:vAlign w:val="center"/>
          </w:tcPr>
          <w:p w14:paraId="1724CB9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A213E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2D0C314" w14:textId="77777777" w:rsidTr="00A81D21">
        <w:trPr>
          <w:trHeight w:val="302"/>
          <w:jc w:val="center"/>
        </w:trPr>
        <w:tc>
          <w:tcPr>
            <w:tcW w:w="1350" w:type="dxa"/>
            <w:shd w:val="clear" w:color="auto" w:fill="auto"/>
            <w:vAlign w:val="center"/>
            <w:hideMark/>
          </w:tcPr>
          <w:p w14:paraId="59E766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D50E0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07E8">
              <w:rPr>
                <w:rFonts w:ascii="Aptos" w:eastAsia="Times New Roman" w:hAnsi="Aptos" w:cs="Times New Roman"/>
                <w:color w:val="000000"/>
                <w:kern w:val="0"/>
                <w14:ligatures w14:val="none"/>
              </w:rPr>
              <w:t>--</w:t>
            </w:r>
          </w:p>
        </w:tc>
      </w:tr>
      <w:tr w:rsidR="00BE5416" w:rsidRPr="005A0C2F" w14:paraId="2B708A6D" w14:textId="77777777" w:rsidTr="00A81D21">
        <w:trPr>
          <w:trHeight w:val="302"/>
          <w:jc w:val="center"/>
        </w:trPr>
        <w:tc>
          <w:tcPr>
            <w:tcW w:w="1350" w:type="dxa"/>
            <w:shd w:val="clear" w:color="auto" w:fill="auto"/>
            <w:vAlign w:val="center"/>
            <w:hideMark/>
          </w:tcPr>
          <w:p w14:paraId="5DD8A2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AEC04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07E8">
              <w:rPr>
                <w:rFonts w:ascii="Aptos" w:eastAsia="Times New Roman" w:hAnsi="Aptos" w:cs="Times New Roman"/>
                <w:color w:val="000000"/>
                <w:kern w:val="0"/>
                <w14:ligatures w14:val="none"/>
              </w:rPr>
              <w:t>--</w:t>
            </w:r>
          </w:p>
        </w:tc>
      </w:tr>
      <w:tr w:rsidR="00BE5416" w:rsidRPr="005A0C2F" w14:paraId="5EF08F8F" w14:textId="77777777" w:rsidTr="00A81D21">
        <w:trPr>
          <w:trHeight w:val="302"/>
          <w:jc w:val="center"/>
        </w:trPr>
        <w:tc>
          <w:tcPr>
            <w:tcW w:w="1350" w:type="dxa"/>
            <w:shd w:val="clear" w:color="auto" w:fill="auto"/>
            <w:vAlign w:val="center"/>
            <w:hideMark/>
          </w:tcPr>
          <w:p w14:paraId="177B50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0C209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07E8">
              <w:rPr>
                <w:rFonts w:ascii="Aptos" w:eastAsia="Times New Roman" w:hAnsi="Aptos" w:cs="Times New Roman"/>
                <w:color w:val="000000"/>
                <w:kern w:val="0"/>
                <w14:ligatures w14:val="none"/>
              </w:rPr>
              <w:t>--</w:t>
            </w:r>
          </w:p>
        </w:tc>
      </w:tr>
      <w:tr w:rsidR="00BE5416" w:rsidRPr="005A0C2F" w14:paraId="5C56D514" w14:textId="77777777" w:rsidTr="00A81D21">
        <w:trPr>
          <w:trHeight w:val="302"/>
          <w:jc w:val="center"/>
        </w:trPr>
        <w:tc>
          <w:tcPr>
            <w:tcW w:w="1350" w:type="dxa"/>
            <w:shd w:val="clear" w:color="auto" w:fill="auto"/>
            <w:vAlign w:val="center"/>
            <w:hideMark/>
          </w:tcPr>
          <w:p w14:paraId="4DC04F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5BB45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07E8">
              <w:rPr>
                <w:rFonts w:ascii="Aptos" w:eastAsia="Times New Roman" w:hAnsi="Aptos" w:cs="Times New Roman"/>
                <w:color w:val="000000"/>
                <w:kern w:val="0"/>
                <w14:ligatures w14:val="none"/>
              </w:rPr>
              <w:t>--</w:t>
            </w:r>
          </w:p>
        </w:tc>
      </w:tr>
      <w:tr w:rsidR="00BE5416" w:rsidRPr="005A0C2F" w14:paraId="61D76200" w14:textId="77777777" w:rsidTr="00A81D21">
        <w:trPr>
          <w:trHeight w:val="302"/>
          <w:jc w:val="center"/>
        </w:trPr>
        <w:tc>
          <w:tcPr>
            <w:tcW w:w="1350" w:type="dxa"/>
            <w:shd w:val="clear" w:color="auto" w:fill="auto"/>
            <w:vAlign w:val="center"/>
            <w:hideMark/>
          </w:tcPr>
          <w:p w14:paraId="0A3949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2D574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07E8">
              <w:rPr>
                <w:rFonts w:ascii="Aptos" w:eastAsia="Times New Roman" w:hAnsi="Aptos" w:cs="Times New Roman"/>
                <w:color w:val="000000"/>
                <w:kern w:val="0"/>
                <w14:ligatures w14:val="none"/>
              </w:rPr>
              <w:t>--</w:t>
            </w:r>
          </w:p>
        </w:tc>
      </w:tr>
      <w:tr w:rsidR="00BE5416" w:rsidRPr="005A0C2F" w14:paraId="60A5B942" w14:textId="77777777" w:rsidTr="00A81D21">
        <w:trPr>
          <w:trHeight w:val="302"/>
          <w:jc w:val="center"/>
        </w:trPr>
        <w:tc>
          <w:tcPr>
            <w:tcW w:w="1350" w:type="dxa"/>
            <w:shd w:val="clear" w:color="auto" w:fill="auto"/>
            <w:vAlign w:val="center"/>
            <w:hideMark/>
          </w:tcPr>
          <w:p w14:paraId="1ED790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EDF1E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07E8">
              <w:rPr>
                <w:rFonts w:ascii="Aptos" w:eastAsia="Times New Roman" w:hAnsi="Aptos" w:cs="Times New Roman"/>
                <w:color w:val="000000"/>
                <w:kern w:val="0"/>
                <w14:ligatures w14:val="none"/>
              </w:rPr>
              <w:t>--</w:t>
            </w:r>
          </w:p>
        </w:tc>
      </w:tr>
      <w:tr w:rsidR="00BE5416" w:rsidRPr="005A0C2F" w14:paraId="32037EBF" w14:textId="77777777" w:rsidTr="00A81D21">
        <w:trPr>
          <w:trHeight w:val="302"/>
          <w:jc w:val="center"/>
        </w:trPr>
        <w:tc>
          <w:tcPr>
            <w:tcW w:w="1350" w:type="dxa"/>
            <w:shd w:val="clear" w:color="auto" w:fill="auto"/>
            <w:vAlign w:val="center"/>
            <w:hideMark/>
          </w:tcPr>
          <w:p w14:paraId="50C105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7FBCD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Q13a_8</w:t>
            </w:r>
          </w:p>
        </w:tc>
      </w:tr>
      <w:tr w:rsidR="00BE5416" w:rsidRPr="005A0C2F" w14:paraId="58D35032" w14:textId="77777777" w:rsidTr="00A81D21">
        <w:trPr>
          <w:trHeight w:val="302"/>
          <w:jc w:val="center"/>
        </w:trPr>
        <w:tc>
          <w:tcPr>
            <w:tcW w:w="1350" w:type="dxa"/>
            <w:shd w:val="clear" w:color="auto" w:fill="auto"/>
            <w:vAlign w:val="center"/>
            <w:hideMark/>
          </w:tcPr>
          <w:p w14:paraId="4B2244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C9E1D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Q12a_9</w:t>
            </w:r>
          </w:p>
        </w:tc>
      </w:tr>
    </w:tbl>
    <w:p w14:paraId="3DB8753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CEDAF75" w14:textId="77777777" w:rsidTr="00A81D21">
        <w:trPr>
          <w:tblHeader/>
          <w:jc w:val="center"/>
        </w:trPr>
        <w:tc>
          <w:tcPr>
            <w:tcW w:w="1205" w:type="dxa"/>
            <w:shd w:val="clear" w:color="auto" w:fill="D9D9D9" w:themeFill="background1" w:themeFillShade="D9"/>
            <w:vAlign w:val="center"/>
          </w:tcPr>
          <w:p w14:paraId="6874A94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E8EBF6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5522F4F" w14:textId="77777777" w:rsidR="00BE5416" w:rsidRDefault="00BE5416" w:rsidP="00A81D21">
            <w:pPr>
              <w:jc w:val="center"/>
              <w:rPr>
                <w:b/>
                <w:bCs/>
              </w:rPr>
            </w:pPr>
            <w:r>
              <w:rPr>
                <w:b/>
                <w:bCs/>
              </w:rPr>
              <w:t>n</w:t>
            </w:r>
          </w:p>
        </w:tc>
      </w:tr>
      <w:tr w:rsidR="00BE5416" w14:paraId="5DFC0178" w14:textId="77777777" w:rsidTr="00A81D21">
        <w:trPr>
          <w:tblHeader/>
          <w:jc w:val="center"/>
        </w:trPr>
        <w:tc>
          <w:tcPr>
            <w:tcW w:w="1205" w:type="dxa"/>
          </w:tcPr>
          <w:p w14:paraId="2570F977" w14:textId="77777777" w:rsidR="00BE5416" w:rsidRDefault="00BE5416" w:rsidP="00A81D21">
            <w:pPr>
              <w:jc w:val="center"/>
            </w:pPr>
            <w:r w:rsidRPr="00760FA3">
              <w:t>-55</w:t>
            </w:r>
          </w:p>
        </w:tc>
        <w:tc>
          <w:tcPr>
            <w:tcW w:w="4135" w:type="dxa"/>
          </w:tcPr>
          <w:p w14:paraId="7A1F1B86" w14:textId="77777777" w:rsidR="00BE5416" w:rsidRDefault="00BE5416" w:rsidP="00A81D21">
            <w:pPr>
              <w:jc w:val="center"/>
            </w:pPr>
            <w:r w:rsidRPr="00760FA3">
              <w:t>-55: Item not covered in Policy Survey year</w:t>
            </w:r>
          </w:p>
        </w:tc>
        <w:tc>
          <w:tcPr>
            <w:tcW w:w="1495" w:type="dxa"/>
          </w:tcPr>
          <w:p w14:paraId="166FE6F5" w14:textId="77777777" w:rsidR="00BE5416" w:rsidRDefault="00BE5416" w:rsidP="00A81D21">
            <w:pPr>
              <w:jc w:val="center"/>
            </w:pPr>
            <w:r w:rsidRPr="00324514">
              <w:t>335</w:t>
            </w:r>
          </w:p>
        </w:tc>
      </w:tr>
      <w:tr w:rsidR="00BE5416" w14:paraId="2C489C66" w14:textId="77777777" w:rsidTr="00A81D21">
        <w:trPr>
          <w:tblHeader/>
          <w:jc w:val="center"/>
        </w:trPr>
        <w:tc>
          <w:tcPr>
            <w:tcW w:w="1205" w:type="dxa"/>
          </w:tcPr>
          <w:p w14:paraId="27D148D7" w14:textId="77777777" w:rsidR="00BE5416" w:rsidRPr="00760FA3" w:rsidRDefault="00BE5416" w:rsidP="00A81D21">
            <w:pPr>
              <w:jc w:val="center"/>
            </w:pPr>
            <w:r>
              <w:t>-77</w:t>
            </w:r>
          </w:p>
        </w:tc>
        <w:tc>
          <w:tcPr>
            <w:tcW w:w="4135" w:type="dxa"/>
          </w:tcPr>
          <w:p w14:paraId="22E41754" w14:textId="77777777" w:rsidR="00BE5416" w:rsidRPr="00760FA3" w:rsidRDefault="00BE5416" w:rsidP="00A81D21">
            <w:pPr>
              <w:jc w:val="center"/>
            </w:pPr>
            <w:r>
              <w:t>-77: Valid Skip</w:t>
            </w:r>
          </w:p>
        </w:tc>
        <w:tc>
          <w:tcPr>
            <w:tcW w:w="1495" w:type="dxa"/>
          </w:tcPr>
          <w:p w14:paraId="235FC656" w14:textId="77777777" w:rsidR="00BE5416" w:rsidRPr="00B202D8" w:rsidRDefault="00BE5416" w:rsidP="00A81D21">
            <w:pPr>
              <w:jc w:val="center"/>
            </w:pPr>
            <w:r w:rsidRPr="00324514">
              <w:t>11</w:t>
            </w:r>
          </w:p>
        </w:tc>
      </w:tr>
      <w:tr w:rsidR="00BE5416" w14:paraId="567B6964" w14:textId="77777777" w:rsidTr="00A81D21">
        <w:trPr>
          <w:tblHeader/>
          <w:jc w:val="center"/>
        </w:trPr>
        <w:tc>
          <w:tcPr>
            <w:tcW w:w="1205" w:type="dxa"/>
          </w:tcPr>
          <w:p w14:paraId="78A4AFA5" w14:textId="77777777" w:rsidR="00BE5416" w:rsidRDefault="00BE5416" w:rsidP="00A81D21">
            <w:pPr>
              <w:jc w:val="center"/>
            </w:pPr>
            <w:r w:rsidRPr="00486569">
              <w:t>0</w:t>
            </w:r>
          </w:p>
        </w:tc>
        <w:tc>
          <w:tcPr>
            <w:tcW w:w="4135" w:type="dxa"/>
          </w:tcPr>
          <w:p w14:paraId="60F34ECA" w14:textId="77777777" w:rsidR="00BE5416" w:rsidRDefault="00BE5416" w:rsidP="00A81D21">
            <w:pPr>
              <w:jc w:val="center"/>
            </w:pPr>
            <w:r w:rsidRPr="00486569">
              <w:t>0:</w:t>
            </w:r>
            <w:r>
              <w:t xml:space="preserve"> </w:t>
            </w:r>
            <w:r w:rsidRPr="00486569">
              <w:t>Not Selected</w:t>
            </w:r>
          </w:p>
        </w:tc>
        <w:tc>
          <w:tcPr>
            <w:tcW w:w="1495" w:type="dxa"/>
          </w:tcPr>
          <w:p w14:paraId="71229357" w14:textId="77777777" w:rsidR="00BE5416" w:rsidRDefault="00BE5416" w:rsidP="00A81D21">
            <w:pPr>
              <w:jc w:val="center"/>
            </w:pPr>
            <w:r w:rsidRPr="00324514">
              <w:t>81</w:t>
            </w:r>
          </w:p>
        </w:tc>
      </w:tr>
      <w:tr w:rsidR="00BE5416" w14:paraId="3EAB673D" w14:textId="77777777" w:rsidTr="00A81D21">
        <w:trPr>
          <w:tblHeader/>
          <w:jc w:val="center"/>
        </w:trPr>
        <w:tc>
          <w:tcPr>
            <w:tcW w:w="1205" w:type="dxa"/>
          </w:tcPr>
          <w:p w14:paraId="5786F3AC" w14:textId="77777777" w:rsidR="00BE5416" w:rsidRDefault="00BE5416" w:rsidP="00A81D21">
            <w:pPr>
              <w:jc w:val="center"/>
            </w:pPr>
            <w:r w:rsidRPr="00486569">
              <w:t>1</w:t>
            </w:r>
          </w:p>
        </w:tc>
        <w:tc>
          <w:tcPr>
            <w:tcW w:w="4135" w:type="dxa"/>
          </w:tcPr>
          <w:p w14:paraId="6F3EFF39" w14:textId="77777777" w:rsidR="00BE5416" w:rsidRDefault="00BE5416" w:rsidP="00A81D21">
            <w:pPr>
              <w:jc w:val="center"/>
            </w:pPr>
            <w:r w:rsidRPr="00486569">
              <w:t>1: Selected</w:t>
            </w:r>
          </w:p>
        </w:tc>
        <w:tc>
          <w:tcPr>
            <w:tcW w:w="1495" w:type="dxa"/>
          </w:tcPr>
          <w:p w14:paraId="5ED22391" w14:textId="77777777" w:rsidR="00BE5416" w:rsidRDefault="00BE5416" w:rsidP="00A81D21">
            <w:pPr>
              <w:jc w:val="center"/>
            </w:pPr>
            <w:r w:rsidRPr="00324514">
              <w:t>20</w:t>
            </w:r>
          </w:p>
        </w:tc>
      </w:tr>
    </w:tbl>
    <w:p w14:paraId="50A468C6" w14:textId="77777777" w:rsidR="00BE5416" w:rsidRDefault="00BE5416" w:rsidP="00BE5416"/>
    <w:p w14:paraId="4E54570F" w14:textId="77777777" w:rsidR="00BE5416" w:rsidRPr="004434B5" w:rsidRDefault="00BE5416" w:rsidP="00BE5416">
      <w:pPr>
        <w:pStyle w:val="ListParagraph"/>
        <w:numPr>
          <w:ilvl w:val="0"/>
          <w:numId w:val="1"/>
        </w:numPr>
      </w:pPr>
      <w:r>
        <w:t>Format: Numeric (categorical)</w:t>
      </w:r>
    </w:p>
    <w:p w14:paraId="149CC034" w14:textId="77777777" w:rsidR="00BE5416" w:rsidRDefault="00BE5416" w:rsidP="00BE5416">
      <w:pPr>
        <w:spacing w:after="0"/>
        <w:rPr>
          <w:i/>
          <w:iCs/>
          <w:color w:val="0F4761" w:themeColor="accent1" w:themeShade="BF"/>
        </w:rPr>
      </w:pPr>
      <w:r w:rsidRPr="00E870AE">
        <w:rPr>
          <w:i/>
          <w:iCs/>
          <w:color w:val="0F4761" w:themeColor="accent1" w:themeShade="BF"/>
        </w:rPr>
        <w:t>Q12a_</w:t>
      </w:r>
      <w:r>
        <w:rPr>
          <w:i/>
          <w:iCs/>
          <w:color w:val="0F4761" w:themeColor="accent1" w:themeShade="BF"/>
        </w:rPr>
        <w:t xml:space="preserve">10: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3C7880">
        <w:rPr>
          <w:i/>
          <w:iCs/>
          <w:color w:val="0F4761" w:themeColor="accent1" w:themeShade="BF"/>
        </w:rPr>
        <w:t>Notice Sent Routinely</w:t>
      </w:r>
    </w:p>
    <w:p w14:paraId="5C8657FE" w14:textId="77777777" w:rsidR="00BE5416" w:rsidRPr="00EF30AA" w:rsidRDefault="00BE5416" w:rsidP="00BE5416">
      <w:pPr>
        <w:rPr>
          <w:i/>
          <w:iCs/>
        </w:rPr>
      </w:pPr>
      <w:r w:rsidRPr="00EF30AA">
        <w:t>For the November [year] general election, did all registered voters routinely receive a non-forwardable notice every __ years?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CF308C8" w14:textId="77777777" w:rsidTr="00A81D21">
        <w:trPr>
          <w:trHeight w:val="300"/>
          <w:jc w:val="center"/>
        </w:trPr>
        <w:tc>
          <w:tcPr>
            <w:tcW w:w="1350" w:type="dxa"/>
            <w:shd w:val="clear" w:color="auto" w:fill="D9D9D9" w:themeFill="background1" w:themeFillShade="D9"/>
            <w:vAlign w:val="center"/>
          </w:tcPr>
          <w:p w14:paraId="28EA819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77A614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42A3441" w14:textId="77777777" w:rsidTr="00A81D21">
        <w:trPr>
          <w:trHeight w:val="302"/>
          <w:jc w:val="center"/>
        </w:trPr>
        <w:tc>
          <w:tcPr>
            <w:tcW w:w="1350" w:type="dxa"/>
            <w:shd w:val="clear" w:color="auto" w:fill="auto"/>
            <w:vAlign w:val="center"/>
            <w:hideMark/>
          </w:tcPr>
          <w:p w14:paraId="52A4C3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5F21C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1309">
              <w:rPr>
                <w:rFonts w:ascii="Aptos" w:eastAsia="Times New Roman" w:hAnsi="Aptos" w:cs="Times New Roman"/>
                <w:color w:val="000000"/>
                <w:kern w:val="0"/>
                <w14:ligatures w14:val="none"/>
              </w:rPr>
              <w:t>--</w:t>
            </w:r>
          </w:p>
        </w:tc>
      </w:tr>
      <w:tr w:rsidR="00BE5416" w:rsidRPr="005A0C2F" w14:paraId="5ADFC32A" w14:textId="77777777" w:rsidTr="00A81D21">
        <w:trPr>
          <w:trHeight w:val="302"/>
          <w:jc w:val="center"/>
        </w:trPr>
        <w:tc>
          <w:tcPr>
            <w:tcW w:w="1350" w:type="dxa"/>
            <w:shd w:val="clear" w:color="auto" w:fill="auto"/>
            <w:vAlign w:val="center"/>
            <w:hideMark/>
          </w:tcPr>
          <w:p w14:paraId="622350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FE04C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1309">
              <w:rPr>
                <w:rFonts w:ascii="Aptos" w:eastAsia="Times New Roman" w:hAnsi="Aptos" w:cs="Times New Roman"/>
                <w:color w:val="000000"/>
                <w:kern w:val="0"/>
                <w14:ligatures w14:val="none"/>
              </w:rPr>
              <w:t>--</w:t>
            </w:r>
          </w:p>
        </w:tc>
      </w:tr>
      <w:tr w:rsidR="00BE5416" w:rsidRPr="005A0C2F" w14:paraId="386BB9A2" w14:textId="77777777" w:rsidTr="00A81D21">
        <w:trPr>
          <w:trHeight w:val="302"/>
          <w:jc w:val="center"/>
        </w:trPr>
        <w:tc>
          <w:tcPr>
            <w:tcW w:w="1350" w:type="dxa"/>
            <w:shd w:val="clear" w:color="auto" w:fill="auto"/>
            <w:vAlign w:val="center"/>
            <w:hideMark/>
          </w:tcPr>
          <w:p w14:paraId="554F01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2F913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1309">
              <w:rPr>
                <w:rFonts w:ascii="Aptos" w:eastAsia="Times New Roman" w:hAnsi="Aptos" w:cs="Times New Roman"/>
                <w:color w:val="000000"/>
                <w:kern w:val="0"/>
                <w14:ligatures w14:val="none"/>
              </w:rPr>
              <w:t>--</w:t>
            </w:r>
          </w:p>
        </w:tc>
      </w:tr>
      <w:tr w:rsidR="00BE5416" w:rsidRPr="005A0C2F" w14:paraId="675E8569" w14:textId="77777777" w:rsidTr="00A81D21">
        <w:trPr>
          <w:trHeight w:val="302"/>
          <w:jc w:val="center"/>
        </w:trPr>
        <w:tc>
          <w:tcPr>
            <w:tcW w:w="1350" w:type="dxa"/>
            <w:shd w:val="clear" w:color="auto" w:fill="auto"/>
            <w:vAlign w:val="center"/>
            <w:hideMark/>
          </w:tcPr>
          <w:p w14:paraId="17BD3E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21AC0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1309">
              <w:rPr>
                <w:rFonts w:ascii="Aptos" w:eastAsia="Times New Roman" w:hAnsi="Aptos" w:cs="Times New Roman"/>
                <w:color w:val="000000"/>
                <w:kern w:val="0"/>
                <w14:ligatures w14:val="none"/>
              </w:rPr>
              <w:t>--</w:t>
            </w:r>
          </w:p>
        </w:tc>
      </w:tr>
      <w:tr w:rsidR="00BE5416" w:rsidRPr="005A0C2F" w14:paraId="3F3E0997" w14:textId="77777777" w:rsidTr="00A81D21">
        <w:trPr>
          <w:trHeight w:val="302"/>
          <w:jc w:val="center"/>
        </w:trPr>
        <w:tc>
          <w:tcPr>
            <w:tcW w:w="1350" w:type="dxa"/>
            <w:shd w:val="clear" w:color="auto" w:fill="auto"/>
            <w:vAlign w:val="center"/>
            <w:hideMark/>
          </w:tcPr>
          <w:p w14:paraId="303101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31F34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1309">
              <w:rPr>
                <w:rFonts w:ascii="Aptos" w:eastAsia="Times New Roman" w:hAnsi="Aptos" w:cs="Times New Roman"/>
                <w:color w:val="000000"/>
                <w:kern w:val="0"/>
                <w14:ligatures w14:val="none"/>
              </w:rPr>
              <w:t>--</w:t>
            </w:r>
          </w:p>
        </w:tc>
      </w:tr>
      <w:tr w:rsidR="00BE5416" w:rsidRPr="005A0C2F" w14:paraId="1E8C6CCF" w14:textId="77777777" w:rsidTr="00A81D21">
        <w:trPr>
          <w:trHeight w:val="302"/>
          <w:jc w:val="center"/>
        </w:trPr>
        <w:tc>
          <w:tcPr>
            <w:tcW w:w="1350" w:type="dxa"/>
            <w:shd w:val="clear" w:color="auto" w:fill="auto"/>
            <w:vAlign w:val="center"/>
            <w:hideMark/>
          </w:tcPr>
          <w:p w14:paraId="4A02C7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79D74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1309">
              <w:rPr>
                <w:rFonts w:ascii="Aptos" w:eastAsia="Times New Roman" w:hAnsi="Aptos" w:cs="Times New Roman"/>
                <w:color w:val="000000"/>
                <w:kern w:val="0"/>
                <w14:ligatures w14:val="none"/>
              </w:rPr>
              <w:t>--</w:t>
            </w:r>
          </w:p>
        </w:tc>
      </w:tr>
      <w:tr w:rsidR="00BE5416" w:rsidRPr="005A0C2F" w14:paraId="63360488" w14:textId="77777777" w:rsidTr="00A81D21">
        <w:trPr>
          <w:trHeight w:val="302"/>
          <w:jc w:val="center"/>
        </w:trPr>
        <w:tc>
          <w:tcPr>
            <w:tcW w:w="1350" w:type="dxa"/>
            <w:shd w:val="clear" w:color="auto" w:fill="auto"/>
            <w:vAlign w:val="center"/>
            <w:hideMark/>
          </w:tcPr>
          <w:p w14:paraId="0C370E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726B6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Q13a_9</w:t>
            </w:r>
          </w:p>
        </w:tc>
      </w:tr>
      <w:tr w:rsidR="00BE5416" w:rsidRPr="005A0C2F" w14:paraId="6A52615A" w14:textId="77777777" w:rsidTr="00A81D21">
        <w:trPr>
          <w:trHeight w:val="302"/>
          <w:jc w:val="center"/>
        </w:trPr>
        <w:tc>
          <w:tcPr>
            <w:tcW w:w="1350" w:type="dxa"/>
            <w:shd w:val="clear" w:color="auto" w:fill="auto"/>
            <w:vAlign w:val="center"/>
            <w:hideMark/>
          </w:tcPr>
          <w:p w14:paraId="2A58AF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761B4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Q12a_10</w:t>
            </w:r>
          </w:p>
        </w:tc>
      </w:tr>
    </w:tbl>
    <w:p w14:paraId="756DB1A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B5812E3" w14:textId="77777777" w:rsidTr="00A81D21">
        <w:trPr>
          <w:tblHeader/>
          <w:jc w:val="center"/>
        </w:trPr>
        <w:tc>
          <w:tcPr>
            <w:tcW w:w="1205" w:type="dxa"/>
            <w:shd w:val="clear" w:color="auto" w:fill="D9D9D9" w:themeFill="background1" w:themeFillShade="D9"/>
            <w:vAlign w:val="center"/>
          </w:tcPr>
          <w:p w14:paraId="0C454C75"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5992D07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05516C9" w14:textId="77777777" w:rsidR="00BE5416" w:rsidRDefault="00BE5416" w:rsidP="00A81D21">
            <w:pPr>
              <w:jc w:val="center"/>
              <w:rPr>
                <w:b/>
                <w:bCs/>
              </w:rPr>
            </w:pPr>
            <w:r>
              <w:rPr>
                <w:b/>
                <w:bCs/>
              </w:rPr>
              <w:t>n</w:t>
            </w:r>
          </w:p>
        </w:tc>
      </w:tr>
      <w:tr w:rsidR="00BE5416" w14:paraId="633E5083" w14:textId="77777777" w:rsidTr="00A81D21">
        <w:trPr>
          <w:tblHeader/>
          <w:jc w:val="center"/>
        </w:trPr>
        <w:tc>
          <w:tcPr>
            <w:tcW w:w="1205" w:type="dxa"/>
          </w:tcPr>
          <w:p w14:paraId="4CD9374D" w14:textId="77777777" w:rsidR="00BE5416" w:rsidRDefault="00BE5416" w:rsidP="00A81D21">
            <w:pPr>
              <w:jc w:val="center"/>
            </w:pPr>
            <w:r w:rsidRPr="00760FA3">
              <w:t>-55</w:t>
            </w:r>
          </w:p>
        </w:tc>
        <w:tc>
          <w:tcPr>
            <w:tcW w:w="4135" w:type="dxa"/>
          </w:tcPr>
          <w:p w14:paraId="442B5E96" w14:textId="77777777" w:rsidR="00BE5416" w:rsidRDefault="00BE5416" w:rsidP="00A81D21">
            <w:pPr>
              <w:jc w:val="center"/>
            </w:pPr>
            <w:r w:rsidRPr="00760FA3">
              <w:t>-55: Item not covered in Policy Survey year</w:t>
            </w:r>
          </w:p>
        </w:tc>
        <w:tc>
          <w:tcPr>
            <w:tcW w:w="1495" w:type="dxa"/>
          </w:tcPr>
          <w:p w14:paraId="4ED8839F" w14:textId="77777777" w:rsidR="00BE5416" w:rsidRDefault="00BE5416" w:rsidP="00A81D21">
            <w:pPr>
              <w:jc w:val="center"/>
            </w:pPr>
            <w:r w:rsidRPr="0042219A">
              <w:t>335</w:t>
            </w:r>
          </w:p>
        </w:tc>
      </w:tr>
      <w:tr w:rsidR="00BE5416" w14:paraId="21EA0A19" w14:textId="77777777" w:rsidTr="00A81D21">
        <w:trPr>
          <w:tblHeader/>
          <w:jc w:val="center"/>
        </w:trPr>
        <w:tc>
          <w:tcPr>
            <w:tcW w:w="1205" w:type="dxa"/>
          </w:tcPr>
          <w:p w14:paraId="68A3A50D" w14:textId="77777777" w:rsidR="00BE5416" w:rsidRPr="00760FA3" w:rsidRDefault="00BE5416" w:rsidP="00A81D21">
            <w:pPr>
              <w:jc w:val="center"/>
            </w:pPr>
            <w:r>
              <w:t>-77</w:t>
            </w:r>
          </w:p>
        </w:tc>
        <w:tc>
          <w:tcPr>
            <w:tcW w:w="4135" w:type="dxa"/>
          </w:tcPr>
          <w:p w14:paraId="68FFE067" w14:textId="77777777" w:rsidR="00BE5416" w:rsidRPr="00760FA3" w:rsidRDefault="00BE5416" w:rsidP="00A81D21">
            <w:pPr>
              <w:jc w:val="center"/>
            </w:pPr>
            <w:r>
              <w:t>-77: Valid Skip</w:t>
            </w:r>
          </w:p>
        </w:tc>
        <w:tc>
          <w:tcPr>
            <w:tcW w:w="1495" w:type="dxa"/>
          </w:tcPr>
          <w:p w14:paraId="3B50B2D9" w14:textId="77777777" w:rsidR="00BE5416" w:rsidRPr="00B202D8" w:rsidRDefault="00BE5416" w:rsidP="00A81D21">
            <w:pPr>
              <w:jc w:val="center"/>
            </w:pPr>
            <w:r w:rsidRPr="0042219A">
              <w:t>11</w:t>
            </w:r>
          </w:p>
        </w:tc>
      </w:tr>
      <w:tr w:rsidR="00BE5416" w14:paraId="03529322" w14:textId="77777777" w:rsidTr="00A81D21">
        <w:trPr>
          <w:tblHeader/>
          <w:jc w:val="center"/>
        </w:trPr>
        <w:tc>
          <w:tcPr>
            <w:tcW w:w="1205" w:type="dxa"/>
          </w:tcPr>
          <w:p w14:paraId="2A921DB3" w14:textId="77777777" w:rsidR="00BE5416" w:rsidRDefault="00BE5416" w:rsidP="00A81D21">
            <w:pPr>
              <w:jc w:val="center"/>
            </w:pPr>
            <w:r w:rsidRPr="00486569">
              <w:t>0</w:t>
            </w:r>
          </w:p>
        </w:tc>
        <w:tc>
          <w:tcPr>
            <w:tcW w:w="4135" w:type="dxa"/>
          </w:tcPr>
          <w:p w14:paraId="428A33D8" w14:textId="77777777" w:rsidR="00BE5416" w:rsidRDefault="00BE5416" w:rsidP="00A81D21">
            <w:pPr>
              <w:jc w:val="center"/>
            </w:pPr>
            <w:r w:rsidRPr="00486569">
              <w:t>0:</w:t>
            </w:r>
            <w:r>
              <w:t xml:space="preserve"> </w:t>
            </w:r>
            <w:r w:rsidRPr="00486569">
              <w:t>Not Selected</w:t>
            </w:r>
          </w:p>
        </w:tc>
        <w:tc>
          <w:tcPr>
            <w:tcW w:w="1495" w:type="dxa"/>
          </w:tcPr>
          <w:p w14:paraId="4AF3BAD0" w14:textId="77777777" w:rsidR="00BE5416" w:rsidRDefault="00BE5416" w:rsidP="00A81D21">
            <w:pPr>
              <w:jc w:val="center"/>
            </w:pPr>
            <w:r w:rsidRPr="0042219A">
              <w:t>90</w:t>
            </w:r>
          </w:p>
        </w:tc>
      </w:tr>
      <w:tr w:rsidR="00BE5416" w14:paraId="63AEDF0D" w14:textId="77777777" w:rsidTr="00A81D21">
        <w:trPr>
          <w:tblHeader/>
          <w:jc w:val="center"/>
        </w:trPr>
        <w:tc>
          <w:tcPr>
            <w:tcW w:w="1205" w:type="dxa"/>
          </w:tcPr>
          <w:p w14:paraId="11E34377" w14:textId="77777777" w:rsidR="00BE5416" w:rsidRDefault="00BE5416" w:rsidP="00A81D21">
            <w:pPr>
              <w:jc w:val="center"/>
            </w:pPr>
            <w:r w:rsidRPr="00486569">
              <w:t>1</w:t>
            </w:r>
          </w:p>
        </w:tc>
        <w:tc>
          <w:tcPr>
            <w:tcW w:w="4135" w:type="dxa"/>
          </w:tcPr>
          <w:p w14:paraId="569FE3FA" w14:textId="77777777" w:rsidR="00BE5416" w:rsidRDefault="00BE5416" w:rsidP="00A81D21">
            <w:pPr>
              <w:jc w:val="center"/>
            </w:pPr>
            <w:r w:rsidRPr="00486569">
              <w:t>1: Selected</w:t>
            </w:r>
          </w:p>
        </w:tc>
        <w:tc>
          <w:tcPr>
            <w:tcW w:w="1495" w:type="dxa"/>
          </w:tcPr>
          <w:p w14:paraId="4EF9E40E" w14:textId="77777777" w:rsidR="00BE5416" w:rsidRDefault="00BE5416" w:rsidP="00A81D21">
            <w:pPr>
              <w:jc w:val="center"/>
            </w:pPr>
            <w:r w:rsidRPr="0042219A">
              <w:t>11</w:t>
            </w:r>
          </w:p>
        </w:tc>
      </w:tr>
    </w:tbl>
    <w:p w14:paraId="46AFDA20" w14:textId="77777777" w:rsidR="00BE5416" w:rsidRDefault="00BE5416" w:rsidP="00BE5416"/>
    <w:p w14:paraId="634FE6BF" w14:textId="77777777" w:rsidR="00BE5416" w:rsidRPr="004434B5" w:rsidRDefault="00BE5416" w:rsidP="00BE5416">
      <w:pPr>
        <w:pStyle w:val="ListParagraph"/>
        <w:numPr>
          <w:ilvl w:val="0"/>
          <w:numId w:val="1"/>
        </w:numPr>
      </w:pPr>
      <w:r>
        <w:t>Format: Numeric (categorical)</w:t>
      </w:r>
    </w:p>
    <w:p w14:paraId="0B542786" w14:textId="77777777" w:rsidR="00BE5416" w:rsidRDefault="00BE5416" w:rsidP="00BE5416">
      <w:pPr>
        <w:spacing w:after="0"/>
        <w:rPr>
          <w:i/>
          <w:iCs/>
          <w:color w:val="0F4761" w:themeColor="accent1" w:themeShade="BF"/>
        </w:rPr>
      </w:pPr>
      <w:r w:rsidRPr="00E870AE">
        <w:rPr>
          <w:i/>
          <w:iCs/>
          <w:color w:val="0F4761" w:themeColor="accent1" w:themeShade="BF"/>
        </w:rPr>
        <w:t>Q12a_1</w:t>
      </w:r>
      <w:r>
        <w:rPr>
          <w:i/>
          <w:iCs/>
          <w:color w:val="0F4761" w:themeColor="accent1" w:themeShade="BF"/>
        </w:rPr>
        <w:t xml:space="preserve">1: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3C7880">
        <w:rPr>
          <w:i/>
          <w:iCs/>
          <w:color w:val="0F4761" w:themeColor="accent1" w:themeShade="BF"/>
        </w:rPr>
        <w:t>Notice Sent for Other Reasons</w:t>
      </w:r>
    </w:p>
    <w:p w14:paraId="367CF601" w14:textId="77777777" w:rsidR="00BE5416" w:rsidRPr="00EF30AA" w:rsidRDefault="00BE5416" w:rsidP="00BE5416">
      <w:pPr>
        <w:rPr>
          <w:i/>
          <w:iCs/>
        </w:rPr>
      </w:pPr>
      <w:r w:rsidRPr="00EF30AA">
        <w:t>For the November [year] general election, were registered voters sent confirmation notices for other reasons?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BE12329" w14:textId="77777777" w:rsidTr="00A81D21">
        <w:trPr>
          <w:trHeight w:val="300"/>
          <w:jc w:val="center"/>
        </w:trPr>
        <w:tc>
          <w:tcPr>
            <w:tcW w:w="1350" w:type="dxa"/>
            <w:shd w:val="clear" w:color="auto" w:fill="D9D9D9" w:themeFill="background1" w:themeFillShade="D9"/>
            <w:vAlign w:val="center"/>
          </w:tcPr>
          <w:p w14:paraId="72F6524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EBFB71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E06871D" w14:textId="77777777" w:rsidTr="00A81D21">
        <w:trPr>
          <w:trHeight w:val="302"/>
          <w:jc w:val="center"/>
        </w:trPr>
        <w:tc>
          <w:tcPr>
            <w:tcW w:w="1350" w:type="dxa"/>
            <w:shd w:val="clear" w:color="auto" w:fill="auto"/>
            <w:vAlign w:val="center"/>
            <w:hideMark/>
          </w:tcPr>
          <w:p w14:paraId="170EC2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C41A9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4204">
              <w:rPr>
                <w:rFonts w:ascii="Aptos" w:eastAsia="Times New Roman" w:hAnsi="Aptos" w:cs="Times New Roman"/>
                <w:color w:val="000000"/>
                <w:kern w:val="0"/>
                <w14:ligatures w14:val="none"/>
              </w:rPr>
              <w:t>--</w:t>
            </w:r>
          </w:p>
        </w:tc>
      </w:tr>
      <w:tr w:rsidR="00BE5416" w:rsidRPr="005A0C2F" w14:paraId="48542C55" w14:textId="77777777" w:rsidTr="00A81D21">
        <w:trPr>
          <w:trHeight w:val="302"/>
          <w:jc w:val="center"/>
        </w:trPr>
        <w:tc>
          <w:tcPr>
            <w:tcW w:w="1350" w:type="dxa"/>
            <w:shd w:val="clear" w:color="auto" w:fill="auto"/>
            <w:vAlign w:val="center"/>
            <w:hideMark/>
          </w:tcPr>
          <w:p w14:paraId="0B7A4A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D82A7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4204">
              <w:rPr>
                <w:rFonts w:ascii="Aptos" w:eastAsia="Times New Roman" w:hAnsi="Aptos" w:cs="Times New Roman"/>
                <w:color w:val="000000"/>
                <w:kern w:val="0"/>
                <w14:ligatures w14:val="none"/>
              </w:rPr>
              <w:t>--</w:t>
            </w:r>
          </w:p>
        </w:tc>
      </w:tr>
      <w:tr w:rsidR="00BE5416" w:rsidRPr="005A0C2F" w14:paraId="2381517A" w14:textId="77777777" w:rsidTr="00A81D21">
        <w:trPr>
          <w:trHeight w:val="302"/>
          <w:jc w:val="center"/>
        </w:trPr>
        <w:tc>
          <w:tcPr>
            <w:tcW w:w="1350" w:type="dxa"/>
            <w:shd w:val="clear" w:color="auto" w:fill="auto"/>
            <w:vAlign w:val="center"/>
            <w:hideMark/>
          </w:tcPr>
          <w:p w14:paraId="6035A1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48954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4204">
              <w:rPr>
                <w:rFonts w:ascii="Aptos" w:eastAsia="Times New Roman" w:hAnsi="Aptos" w:cs="Times New Roman"/>
                <w:color w:val="000000"/>
                <w:kern w:val="0"/>
                <w14:ligatures w14:val="none"/>
              </w:rPr>
              <w:t>--</w:t>
            </w:r>
          </w:p>
        </w:tc>
      </w:tr>
      <w:tr w:rsidR="00BE5416" w:rsidRPr="005A0C2F" w14:paraId="47A82EA3" w14:textId="77777777" w:rsidTr="00A81D21">
        <w:trPr>
          <w:trHeight w:val="302"/>
          <w:jc w:val="center"/>
        </w:trPr>
        <w:tc>
          <w:tcPr>
            <w:tcW w:w="1350" w:type="dxa"/>
            <w:shd w:val="clear" w:color="auto" w:fill="auto"/>
            <w:vAlign w:val="center"/>
            <w:hideMark/>
          </w:tcPr>
          <w:p w14:paraId="331F81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AC160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4204">
              <w:rPr>
                <w:rFonts w:ascii="Aptos" w:eastAsia="Times New Roman" w:hAnsi="Aptos" w:cs="Times New Roman"/>
                <w:color w:val="000000"/>
                <w:kern w:val="0"/>
                <w14:ligatures w14:val="none"/>
              </w:rPr>
              <w:t>--</w:t>
            </w:r>
          </w:p>
        </w:tc>
      </w:tr>
      <w:tr w:rsidR="00BE5416" w:rsidRPr="005A0C2F" w14:paraId="7612D1B5" w14:textId="77777777" w:rsidTr="00A81D21">
        <w:trPr>
          <w:trHeight w:val="302"/>
          <w:jc w:val="center"/>
        </w:trPr>
        <w:tc>
          <w:tcPr>
            <w:tcW w:w="1350" w:type="dxa"/>
            <w:shd w:val="clear" w:color="auto" w:fill="auto"/>
            <w:vAlign w:val="center"/>
            <w:hideMark/>
          </w:tcPr>
          <w:p w14:paraId="1A11FB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EDB17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4204">
              <w:rPr>
                <w:rFonts w:ascii="Aptos" w:eastAsia="Times New Roman" w:hAnsi="Aptos" w:cs="Times New Roman"/>
                <w:color w:val="000000"/>
                <w:kern w:val="0"/>
                <w14:ligatures w14:val="none"/>
              </w:rPr>
              <w:t>--</w:t>
            </w:r>
          </w:p>
        </w:tc>
      </w:tr>
      <w:tr w:rsidR="00BE5416" w:rsidRPr="005A0C2F" w14:paraId="69007723" w14:textId="77777777" w:rsidTr="00A81D21">
        <w:trPr>
          <w:trHeight w:val="302"/>
          <w:jc w:val="center"/>
        </w:trPr>
        <w:tc>
          <w:tcPr>
            <w:tcW w:w="1350" w:type="dxa"/>
            <w:shd w:val="clear" w:color="auto" w:fill="auto"/>
            <w:vAlign w:val="center"/>
            <w:hideMark/>
          </w:tcPr>
          <w:p w14:paraId="4B03F7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23EA9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4204">
              <w:rPr>
                <w:rFonts w:ascii="Aptos" w:eastAsia="Times New Roman" w:hAnsi="Aptos" w:cs="Times New Roman"/>
                <w:color w:val="000000"/>
                <w:kern w:val="0"/>
                <w14:ligatures w14:val="none"/>
              </w:rPr>
              <w:t>--</w:t>
            </w:r>
          </w:p>
        </w:tc>
      </w:tr>
      <w:tr w:rsidR="00BE5416" w:rsidRPr="005A0C2F" w14:paraId="1D1BE602" w14:textId="77777777" w:rsidTr="00A81D21">
        <w:trPr>
          <w:trHeight w:val="302"/>
          <w:jc w:val="center"/>
        </w:trPr>
        <w:tc>
          <w:tcPr>
            <w:tcW w:w="1350" w:type="dxa"/>
            <w:shd w:val="clear" w:color="auto" w:fill="auto"/>
            <w:vAlign w:val="center"/>
            <w:hideMark/>
          </w:tcPr>
          <w:p w14:paraId="51E76E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68811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Q13a_10</w:t>
            </w:r>
          </w:p>
        </w:tc>
      </w:tr>
      <w:tr w:rsidR="00BE5416" w:rsidRPr="005A0C2F" w14:paraId="3A32ADC9" w14:textId="77777777" w:rsidTr="00A81D21">
        <w:trPr>
          <w:trHeight w:val="302"/>
          <w:jc w:val="center"/>
        </w:trPr>
        <w:tc>
          <w:tcPr>
            <w:tcW w:w="1350" w:type="dxa"/>
            <w:shd w:val="clear" w:color="auto" w:fill="auto"/>
            <w:vAlign w:val="center"/>
            <w:hideMark/>
          </w:tcPr>
          <w:p w14:paraId="525396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BBC84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Q12a_11</w:t>
            </w:r>
          </w:p>
        </w:tc>
      </w:tr>
    </w:tbl>
    <w:p w14:paraId="4541C8D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49B3307" w14:textId="77777777" w:rsidTr="00A81D21">
        <w:trPr>
          <w:tblHeader/>
          <w:jc w:val="center"/>
        </w:trPr>
        <w:tc>
          <w:tcPr>
            <w:tcW w:w="1205" w:type="dxa"/>
            <w:shd w:val="clear" w:color="auto" w:fill="D9D9D9" w:themeFill="background1" w:themeFillShade="D9"/>
            <w:vAlign w:val="center"/>
          </w:tcPr>
          <w:p w14:paraId="07C3C61E"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C941BB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8F89C90" w14:textId="77777777" w:rsidR="00BE5416" w:rsidRDefault="00BE5416" w:rsidP="00A81D21">
            <w:pPr>
              <w:jc w:val="center"/>
              <w:rPr>
                <w:b/>
                <w:bCs/>
              </w:rPr>
            </w:pPr>
            <w:r>
              <w:rPr>
                <w:b/>
                <w:bCs/>
              </w:rPr>
              <w:t>n</w:t>
            </w:r>
          </w:p>
        </w:tc>
      </w:tr>
      <w:tr w:rsidR="00BE5416" w14:paraId="3371A80C" w14:textId="77777777" w:rsidTr="00A81D21">
        <w:trPr>
          <w:tblHeader/>
          <w:jc w:val="center"/>
        </w:trPr>
        <w:tc>
          <w:tcPr>
            <w:tcW w:w="1205" w:type="dxa"/>
          </w:tcPr>
          <w:p w14:paraId="610170E7" w14:textId="77777777" w:rsidR="00BE5416" w:rsidRDefault="00BE5416" w:rsidP="00A81D21">
            <w:pPr>
              <w:jc w:val="center"/>
            </w:pPr>
            <w:r w:rsidRPr="00760FA3">
              <w:t>-55</w:t>
            </w:r>
          </w:p>
        </w:tc>
        <w:tc>
          <w:tcPr>
            <w:tcW w:w="4135" w:type="dxa"/>
          </w:tcPr>
          <w:p w14:paraId="0F553433" w14:textId="77777777" w:rsidR="00BE5416" w:rsidRDefault="00BE5416" w:rsidP="00A81D21">
            <w:pPr>
              <w:jc w:val="center"/>
            </w:pPr>
            <w:r w:rsidRPr="00760FA3">
              <w:t>-55: Item not covered in Policy Survey year</w:t>
            </w:r>
          </w:p>
        </w:tc>
        <w:tc>
          <w:tcPr>
            <w:tcW w:w="1495" w:type="dxa"/>
          </w:tcPr>
          <w:p w14:paraId="52C039AE" w14:textId="77777777" w:rsidR="00BE5416" w:rsidRDefault="00BE5416" w:rsidP="00A81D21">
            <w:pPr>
              <w:jc w:val="center"/>
            </w:pPr>
            <w:r w:rsidRPr="00160D25">
              <w:t>335</w:t>
            </w:r>
          </w:p>
        </w:tc>
      </w:tr>
      <w:tr w:rsidR="00BE5416" w14:paraId="6AB023D4" w14:textId="77777777" w:rsidTr="00A81D21">
        <w:trPr>
          <w:tblHeader/>
          <w:jc w:val="center"/>
        </w:trPr>
        <w:tc>
          <w:tcPr>
            <w:tcW w:w="1205" w:type="dxa"/>
          </w:tcPr>
          <w:p w14:paraId="2A48940D" w14:textId="77777777" w:rsidR="00BE5416" w:rsidRPr="00760FA3" w:rsidRDefault="00BE5416" w:rsidP="00A81D21">
            <w:pPr>
              <w:jc w:val="center"/>
            </w:pPr>
            <w:r>
              <w:t>-77</w:t>
            </w:r>
          </w:p>
        </w:tc>
        <w:tc>
          <w:tcPr>
            <w:tcW w:w="4135" w:type="dxa"/>
          </w:tcPr>
          <w:p w14:paraId="3D647956" w14:textId="77777777" w:rsidR="00BE5416" w:rsidRPr="00760FA3" w:rsidRDefault="00BE5416" w:rsidP="00A81D21">
            <w:pPr>
              <w:jc w:val="center"/>
            </w:pPr>
            <w:r>
              <w:t>-77: Valid Skip</w:t>
            </w:r>
          </w:p>
        </w:tc>
        <w:tc>
          <w:tcPr>
            <w:tcW w:w="1495" w:type="dxa"/>
          </w:tcPr>
          <w:p w14:paraId="528F9E13" w14:textId="77777777" w:rsidR="00BE5416" w:rsidRPr="00B202D8" w:rsidRDefault="00BE5416" w:rsidP="00A81D21">
            <w:pPr>
              <w:jc w:val="center"/>
            </w:pPr>
            <w:r w:rsidRPr="00160D25">
              <w:t>11</w:t>
            </w:r>
          </w:p>
        </w:tc>
      </w:tr>
      <w:tr w:rsidR="00BE5416" w14:paraId="2FC98D6C" w14:textId="77777777" w:rsidTr="00A81D21">
        <w:trPr>
          <w:tblHeader/>
          <w:jc w:val="center"/>
        </w:trPr>
        <w:tc>
          <w:tcPr>
            <w:tcW w:w="1205" w:type="dxa"/>
          </w:tcPr>
          <w:p w14:paraId="025B6F8F" w14:textId="77777777" w:rsidR="00BE5416" w:rsidRDefault="00BE5416" w:rsidP="00A81D21">
            <w:pPr>
              <w:jc w:val="center"/>
            </w:pPr>
            <w:r w:rsidRPr="00486569">
              <w:t>0</w:t>
            </w:r>
          </w:p>
        </w:tc>
        <w:tc>
          <w:tcPr>
            <w:tcW w:w="4135" w:type="dxa"/>
          </w:tcPr>
          <w:p w14:paraId="08D377E0" w14:textId="77777777" w:rsidR="00BE5416" w:rsidRDefault="00BE5416" w:rsidP="00A81D21">
            <w:pPr>
              <w:jc w:val="center"/>
            </w:pPr>
            <w:r w:rsidRPr="00486569">
              <w:t>0:</w:t>
            </w:r>
            <w:r>
              <w:t xml:space="preserve"> </w:t>
            </w:r>
            <w:r w:rsidRPr="00486569">
              <w:t>Not Selected</w:t>
            </w:r>
          </w:p>
        </w:tc>
        <w:tc>
          <w:tcPr>
            <w:tcW w:w="1495" w:type="dxa"/>
          </w:tcPr>
          <w:p w14:paraId="33AA8553" w14:textId="77777777" w:rsidR="00BE5416" w:rsidRDefault="00BE5416" w:rsidP="00A81D21">
            <w:pPr>
              <w:jc w:val="center"/>
            </w:pPr>
            <w:r w:rsidRPr="00160D25">
              <w:t>74</w:t>
            </w:r>
          </w:p>
        </w:tc>
      </w:tr>
      <w:tr w:rsidR="00BE5416" w14:paraId="2FE6A351" w14:textId="77777777" w:rsidTr="00A81D21">
        <w:trPr>
          <w:tblHeader/>
          <w:jc w:val="center"/>
        </w:trPr>
        <w:tc>
          <w:tcPr>
            <w:tcW w:w="1205" w:type="dxa"/>
          </w:tcPr>
          <w:p w14:paraId="62432F61" w14:textId="77777777" w:rsidR="00BE5416" w:rsidRDefault="00BE5416" w:rsidP="00A81D21">
            <w:pPr>
              <w:jc w:val="center"/>
            </w:pPr>
            <w:r w:rsidRPr="00486569">
              <w:t>1</w:t>
            </w:r>
          </w:p>
        </w:tc>
        <w:tc>
          <w:tcPr>
            <w:tcW w:w="4135" w:type="dxa"/>
          </w:tcPr>
          <w:p w14:paraId="467D74D7" w14:textId="77777777" w:rsidR="00BE5416" w:rsidRDefault="00BE5416" w:rsidP="00A81D21">
            <w:pPr>
              <w:jc w:val="center"/>
            </w:pPr>
            <w:r w:rsidRPr="00486569">
              <w:t>1: Selected</w:t>
            </w:r>
          </w:p>
        </w:tc>
        <w:tc>
          <w:tcPr>
            <w:tcW w:w="1495" w:type="dxa"/>
          </w:tcPr>
          <w:p w14:paraId="55F8411C" w14:textId="77777777" w:rsidR="00BE5416" w:rsidRDefault="00BE5416" w:rsidP="00A81D21">
            <w:pPr>
              <w:jc w:val="center"/>
            </w:pPr>
            <w:r w:rsidRPr="00160D25">
              <w:t>27</w:t>
            </w:r>
          </w:p>
        </w:tc>
      </w:tr>
    </w:tbl>
    <w:p w14:paraId="3E143397" w14:textId="77777777" w:rsidR="00BE5416" w:rsidRDefault="00BE5416" w:rsidP="00BE5416"/>
    <w:p w14:paraId="280C078A" w14:textId="77777777" w:rsidR="00BE5416" w:rsidRPr="004434B5" w:rsidRDefault="00BE5416" w:rsidP="00BE5416">
      <w:pPr>
        <w:pStyle w:val="ListParagraph"/>
        <w:numPr>
          <w:ilvl w:val="0"/>
          <w:numId w:val="1"/>
        </w:numPr>
      </w:pPr>
      <w:r>
        <w:t>Format: Numeric (categorical)</w:t>
      </w:r>
    </w:p>
    <w:p w14:paraId="708A113F" w14:textId="77777777" w:rsidR="00BE5416" w:rsidRDefault="00BE5416" w:rsidP="00BE5416">
      <w:pPr>
        <w:rPr>
          <w:i/>
          <w:iCs/>
          <w:color w:val="0F4761" w:themeColor="accent1" w:themeShade="BF"/>
        </w:rPr>
      </w:pPr>
      <w:r w:rsidRPr="00E870AE">
        <w:rPr>
          <w:i/>
          <w:iCs/>
          <w:color w:val="0F4761" w:themeColor="accent1" w:themeShade="BF"/>
        </w:rPr>
        <w:t>Q12a_REF</w:t>
      </w:r>
      <w:r>
        <w:rPr>
          <w:i/>
          <w:iCs/>
          <w:color w:val="0F4761" w:themeColor="accent1" w:themeShade="BF"/>
        </w:rPr>
        <w:t xml:space="preserve">: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B14CDBE" w14:textId="77777777" w:rsidTr="00A81D21">
        <w:trPr>
          <w:trHeight w:val="300"/>
          <w:jc w:val="center"/>
        </w:trPr>
        <w:tc>
          <w:tcPr>
            <w:tcW w:w="1350" w:type="dxa"/>
            <w:shd w:val="clear" w:color="auto" w:fill="D9D9D9" w:themeFill="background1" w:themeFillShade="D9"/>
            <w:vAlign w:val="center"/>
          </w:tcPr>
          <w:p w14:paraId="7BC48F1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EB2C3F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B2BD653" w14:textId="77777777" w:rsidTr="00A81D21">
        <w:trPr>
          <w:trHeight w:val="302"/>
          <w:jc w:val="center"/>
        </w:trPr>
        <w:tc>
          <w:tcPr>
            <w:tcW w:w="1350" w:type="dxa"/>
            <w:shd w:val="clear" w:color="auto" w:fill="auto"/>
            <w:vAlign w:val="center"/>
            <w:hideMark/>
          </w:tcPr>
          <w:p w14:paraId="1825EB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1BF18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62D9">
              <w:rPr>
                <w:rFonts w:ascii="Aptos" w:eastAsia="Times New Roman" w:hAnsi="Aptos" w:cs="Times New Roman"/>
                <w:color w:val="000000"/>
                <w:kern w:val="0"/>
                <w14:ligatures w14:val="none"/>
              </w:rPr>
              <w:t>--</w:t>
            </w:r>
          </w:p>
        </w:tc>
      </w:tr>
      <w:tr w:rsidR="00BE5416" w:rsidRPr="005A0C2F" w14:paraId="3759A583" w14:textId="77777777" w:rsidTr="00A81D21">
        <w:trPr>
          <w:trHeight w:val="302"/>
          <w:jc w:val="center"/>
        </w:trPr>
        <w:tc>
          <w:tcPr>
            <w:tcW w:w="1350" w:type="dxa"/>
            <w:shd w:val="clear" w:color="auto" w:fill="auto"/>
            <w:vAlign w:val="center"/>
            <w:hideMark/>
          </w:tcPr>
          <w:p w14:paraId="7BC9F7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E2EE0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62D9">
              <w:rPr>
                <w:rFonts w:ascii="Aptos" w:eastAsia="Times New Roman" w:hAnsi="Aptos" w:cs="Times New Roman"/>
                <w:color w:val="000000"/>
                <w:kern w:val="0"/>
                <w14:ligatures w14:val="none"/>
              </w:rPr>
              <w:t>--</w:t>
            </w:r>
          </w:p>
        </w:tc>
      </w:tr>
      <w:tr w:rsidR="00BE5416" w:rsidRPr="005A0C2F" w14:paraId="11018009" w14:textId="77777777" w:rsidTr="00A81D21">
        <w:trPr>
          <w:trHeight w:val="302"/>
          <w:jc w:val="center"/>
        </w:trPr>
        <w:tc>
          <w:tcPr>
            <w:tcW w:w="1350" w:type="dxa"/>
            <w:shd w:val="clear" w:color="auto" w:fill="auto"/>
            <w:vAlign w:val="center"/>
            <w:hideMark/>
          </w:tcPr>
          <w:p w14:paraId="052F63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60F38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62D9">
              <w:rPr>
                <w:rFonts w:ascii="Aptos" w:eastAsia="Times New Roman" w:hAnsi="Aptos" w:cs="Times New Roman"/>
                <w:color w:val="000000"/>
                <w:kern w:val="0"/>
                <w14:ligatures w14:val="none"/>
              </w:rPr>
              <w:t>--</w:t>
            </w:r>
          </w:p>
        </w:tc>
      </w:tr>
      <w:tr w:rsidR="00BE5416" w:rsidRPr="005A0C2F" w14:paraId="07EB8ACB" w14:textId="77777777" w:rsidTr="00A81D21">
        <w:trPr>
          <w:trHeight w:val="302"/>
          <w:jc w:val="center"/>
        </w:trPr>
        <w:tc>
          <w:tcPr>
            <w:tcW w:w="1350" w:type="dxa"/>
            <w:shd w:val="clear" w:color="auto" w:fill="auto"/>
            <w:vAlign w:val="center"/>
            <w:hideMark/>
          </w:tcPr>
          <w:p w14:paraId="0199A2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DE9A8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62D9">
              <w:rPr>
                <w:rFonts w:ascii="Aptos" w:eastAsia="Times New Roman" w:hAnsi="Aptos" w:cs="Times New Roman"/>
                <w:color w:val="000000"/>
                <w:kern w:val="0"/>
                <w14:ligatures w14:val="none"/>
              </w:rPr>
              <w:t>--</w:t>
            </w:r>
          </w:p>
        </w:tc>
      </w:tr>
      <w:tr w:rsidR="00BE5416" w:rsidRPr="005A0C2F" w14:paraId="5AC5DC76" w14:textId="77777777" w:rsidTr="00A81D21">
        <w:trPr>
          <w:trHeight w:val="302"/>
          <w:jc w:val="center"/>
        </w:trPr>
        <w:tc>
          <w:tcPr>
            <w:tcW w:w="1350" w:type="dxa"/>
            <w:shd w:val="clear" w:color="auto" w:fill="auto"/>
            <w:vAlign w:val="center"/>
            <w:hideMark/>
          </w:tcPr>
          <w:p w14:paraId="723838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1DD88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62D9">
              <w:rPr>
                <w:rFonts w:ascii="Aptos" w:eastAsia="Times New Roman" w:hAnsi="Aptos" w:cs="Times New Roman"/>
                <w:color w:val="000000"/>
                <w:kern w:val="0"/>
                <w14:ligatures w14:val="none"/>
              </w:rPr>
              <w:t>--</w:t>
            </w:r>
          </w:p>
        </w:tc>
      </w:tr>
      <w:tr w:rsidR="00BE5416" w:rsidRPr="005A0C2F" w14:paraId="5F9CEC12" w14:textId="77777777" w:rsidTr="00A81D21">
        <w:trPr>
          <w:trHeight w:val="302"/>
          <w:jc w:val="center"/>
        </w:trPr>
        <w:tc>
          <w:tcPr>
            <w:tcW w:w="1350" w:type="dxa"/>
            <w:shd w:val="clear" w:color="auto" w:fill="auto"/>
            <w:vAlign w:val="center"/>
            <w:hideMark/>
          </w:tcPr>
          <w:p w14:paraId="73A772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9CD9A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62D9">
              <w:rPr>
                <w:rFonts w:ascii="Aptos" w:eastAsia="Times New Roman" w:hAnsi="Aptos" w:cs="Times New Roman"/>
                <w:color w:val="000000"/>
                <w:kern w:val="0"/>
                <w14:ligatures w14:val="none"/>
              </w:rPr>
              <w:t>--</w:t>
            </w:r>
          </w:p>
        </w:tc>
      </w:tr>
      <w:tr w:rsidR="00BE5416" w:rsidRPr="005A0C2F" w14:paraId="779B8E3B" w14:textId="77777777" w:rsidTr="00A81D21">
        <w:trPr>
          <w:trHeight w:val="302"/>
          <w:jc w:val="center"/>
        </w:trPr>
        <w:tc>
          <w:tcPr>
            <w:tcW w:w="1350" w:type="dxa"/>
            <w:shd w:val="clear" w:color="auto" w:fill="auto"/>
            <w:vAlign w:val="center"/>
            <w:hideMark/>
          </w:tcPr>
          <w:p w14:paraId="221963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310D3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Q13a_REF</w:t>
            </w:r>
          </w:p>
        </w:tc>
      </w:tr>
      <w:tr w:rsidR="00BE5416" w:rsidRPr="005A0C2F" w14:paraId="444054C0" w14:textId="77777777" w:rsidTr="00A81D21">
        <w:trPr>
          <w:trHeight w:val="302"/>
          <w:jc w:val="center"/>
        </w:trPr>
        <w:tc>
          <w:tcPr>
            <w:tcW w:w="1350" w:type="dxa"/>
            <w:shd w:val="clear" w:color="auto" w:fill="auto"/>
            <w:vAlign w:val="center"/>
            <w:hideMark/>
          </w:tcPr>
          <w:p w14:paraId="25AC77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69A7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Q12a_REF</w:t>
            </w:r>
          </w:p>
        </w:tc>
      </w:tr>
    </w:tbl>
    <w:p w14:paraId="730021F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6509BDB" w14:textId="77777777" w:rsidTr="00A81D21">
        <w:trPr>
          <w:tblHeader/>
          <w:jc w:val="center"/>
        </w:trPr>
        <w:tc>
          <w:tcPr>
            <w:tcW w:w="1205" w:type="dxa"/>
            <w:shd w:val="clear" w:color="auto" w:fill="D9D9D9" w:themeFill="background1" w:themeFillShade="D9"/>
            <w:vAlign w:val="center"/>
          </w:tcPr>
          <w:p w14:paraId="6722EC5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1D2DFD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1E20116" w14:textId="77777777" w:rsidR="00BE5416" w:rsidRDefault="00BE5416" w:rsidP="00A81D21">
            <w:pPr>
              <w:jc w:val="center"/>
              <w:rPr>
                <w:b/>
                <w:bCs/>
              </w:rPr>
            </w:pPr>
            <w:r>
              <w:rPr>
                <w:b/>
                <w:bCs/>
              </w:rPr>
              <w:t>n</w:t>
            </w:r>
          </w:p>
        </w:tc>
      </w:tr>
      <w:tr w:rsidR="00BE5416" w14:paraId="6FABCED6" w14:textId="77777777" w:rsidTr="00A81D21">
        <w:trPr>
          <w:tblHeader/>
          <w:jc w:val="center"/>
        </w:trPr>
        <w:tc>
          <w:tcPr>
            <w:tcW w:w="1205" w:type="dxa"/>
          </w:tcPr>
          <w:p w14:paraId="3D780BDB" w14:textId="77777777" w:rsidR="00BE5416" w:rsidRDefault="00BE5416" w:rsidP="00A81D21">
            <w:pPr>
              <w:jc w:val="center"/>
            </w:pPr>
            <w:r w:rsidRPr="00760FA3">
              <w:t>-55</w:t>
            </w:r>
          </w:p>
        </w:tc>
        <w:tc>
          <w:tcPr>
            <w:tcW w:w="4135" w:type="dxa"/>
          </w:tcPr>
          <w:p w14:paraId="416BAE98" w14:textId="77777777" w:rsidR="00BE5416" w:rsidRDefault="00BE5416" w:rsidP="00A81D21">
            <w:pPr>
              <w:jc w:val="center"/>
            </w:pPr>
            <w:r w:rsidRPr="00760FA3">
              <w:t>-55: Item not covered in Policy Survey year</w:t>
            </w:r>
          </w:p>
        </w:tc>
        <w:tc>
          <w:tcPr>
            <w:tcW w:w="1495" w:type="dxa"/>
          </w:tcPr>
          <w:p w14:paraId="5B15D57C" w14:textId="77777777" w:rsidR="00BE5416" w:rsidRDefault="00BE5416" w:rsidP="00A81D21">
            <w:pPr>
              <w:jc w:val="center"/>
            </w:pPr>
            <w:r w:rsidRPr="00287A0B">
              <w:t>335</w:t>
            </w:r>
          </w:p>
        </w:tc>
      </w:tr>
      <w:tr w:rsidR="00BE5416" w14:paraId="455194DB" w14:textId="77777777" w:rsidTr="00A81D21">
        <w:trPr>
          <w:tblHeader/>
          <w:jc w:val="center"/>
        </w:trPr>
        <w:tc>
          <w:tcPr>
            <w:tcW w:w="1205" w:type="dxa"/>
          </w:tcPr>
          <w:p w14:paraId="2D2ACAF3" w14:textId="77777777" w:rsidR="00BE5416" w:rsidRPr="00760FA3" w:rsidRDefault="00BE5416" w:rsidP="00A81D21">
            <w:pPr>
              <w:jc w:val="center"/>
            </w:pPr>
            <w:r>
              <w:t>-77</w:t>
            </w:r>
          </w:p>
        </w:tc>
        <w:tc>
          <w:tcPr>
            <w:tcW w:w="4135" w:type="dxa"/>
          </w:tcPr>
          <w:p w14:paraId="5DB892A2" w14:textId="77777777" w:rsidR="00BE5416" w:rsidRPr="00760FA3" w:rsidRDefault="00BE5416" w:rsidP="00A81D21">
            <w:pPr>
              <w:jc w:val="center"/>
            </w:pPr>
            <w:r>
              <w:t>-77: Valid Skip</w:t>
            </w:r>
          </w:p>
        </w:tc>
        <w:tc>
          <w:tcPr>
            <w:tcW w:w="1495" w:type="dxa"/>
          </w:tcPr>
          <w:p w14:paraId="0CDE4033" w14:textId="77777777" w:rsidR="00BE5416" w:rsidRPr="00B202D8" w:rsidRDefault="00BE5416" w:rsidP="00A81D21">
            <w:pPr>
              <w:jc w:val="center"/>
            </w:pPr>
            <w:r w:rsidRPr="00287A0B">
              <w:t>11</w:t>
            </w:r>
          </w:p>
        </w:tc>
      </w:tr>
      <w:tr w:rsidR="00BE5416" w14:paraId="0E567905" w14:textId="77777777" w:rsidTr="00A81D21">
        <w:trPr>
          <w:tblHeader/>
          <w:jc w:val="center"/>
        </w:trPr>
        <w:tc>
          <w:tcPr>
            <w:tcW w:w="1205" w:type="dxa"/>
          </w:tcPr>
          <w:p w14:paraId="65C87577" w14:textId="77777777" w:rsidR="00BE5416" w:rsidRDefault="00BE5416" w:rsidP="00A81D21">
            <w:pPr>
              <w:jc w:val="center"/>
            </w:pPr>
            <w:r w:rsidRPr="00486569">
              <w:t>0</w:t>
            </w:r>
          </w:p>
        </w:tc>
        <w:tc>
          <w:tcPr>
            <w:tcW w:w="4135" w:type="dxa"/>
          </w:tcPr>
          <w:p w14:paraId="564F4340" w14:textId="77777777" w:rsidR="00BE5416" w:rsidRDefault="00BE5416" w:rsidP="00A81D21">
            <w:pPr>
              <w:jc w:val="center"/>
            </w:pPr>
            <w:r w:rsidRPr="00486569">
              <w:t>0:</w:t>
            </w:r>
            <w:r>
              <w:t xml:space="preserve"> Answered</w:t>
            </w:r>
          </w:p>
        </w:tc>
        <w:tc>
          <w:tcPr>
            <w:tcW w:w="1495" w:type="dxa"/>
          </w:tcPr>
          <w:p w14:paraId="39D3D31B" w14:textId="77777777" w:rsidR="00BE5416" w:rsidRDefault="00BE5416" w:rsidP="00A81D21">
            <w:pPr>
              <w:jc w:val="center"/>
            </w:pPr>
            <w:r w:rsidRPr="00287A0B">
              <w:t>101</w:t>
            </w:r>
          </w:p>
        </w:tc>
      </w:tr>
    </w:tbl>
    <w:p w14:paraId="266D6FDD" w14:textId="77777777" w:rsidR="00BE5416" w:rsidRDefault="00BE5416" w:rsidP="00BE5416"/>
    <w:p w14:paraId="4F6929DB" w14:textId="77777777" w:rsidR="00BE5416" w:rsidRPr="004434B5" w:rsidRDefault="00BE5416" w:rsidP="00BE5416">
      <w:pPr>
        <w:pStyle w:val="ListParagraph"/>
        <w:numPr>
          <w:ilvl w:val="0"/>
          <w:numId w:val="1"/>
        </w:numPr>
      </w:pPr>
      <w:r>
        <w:t>Format: Numeric (categorical)</w:t>
      </w:r>
    </w:p>
    <w:p w14:paraId="107795B9" w14:textId="77777777" w:rsidR="00BE5416" w:rsidRDefault="00BE5416" w:rsidP="00BE5416">
      <w:pPr>
        <w:rPr>
          <w:i/>
          <w:iCs/>
          <w:color w:val="0F4761" w:themeColor="accent1" w:themeShade="BF"/>
        </w:rPr>
      </w:pPr>
      <w:r w:rsidRPr="00E870AE">
        <w:rPr>
          <w:i/>
          <w:iCs/>
          <w:color w:val="0F4761" w:themeColor="accent1" w:themeShade="BF"/>
        </w:rPr>
        <w:t>Q12a_1OE</w:t>
      </w:r>
      <w:r>
        <w:rPr>
          <w:i/>
          <w:iCs/>
          <w:color w:val="0F4761" w:themeColor="accent1" w:themeShade="BF"/>
        </w:rPr>
        <w:t xml:space="preserve">: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2A491A">
        <w:rPr>
          <w:i/>
          <w:iCs/>
          <w:color w:val="0F4761" w:themeColor="accent1" w:themeShade="BF"/>
        </w:rPr>
        <w:t>Notice Sent for Failure to Vote in Multiple Elections [</w:t>
      </w:r>
      <w:r>
        <w:rPr>
          <w:i/>
          <w:iCs/>
          <w:color w:val="0F4761" w:themeColor="accent1" w:themeShade="BF"/>
        </w:rPr>
        <w:t>E</w:t>
      </w:r>
      <w:r w:rsidRPr="002A491A">
        <w:rPr>
          <w:i/>
          <w:iCs/>
          <w:color w:val="0F4761" w:themeColor="accent1" w:themeShade="BF"/>
        </w:rPr>
        <w:t xml:space="preserve">nter </w:t>
      </w:r>
      <w:r>
        <w:rPr>
          <w:i/>
          <w:iCs/>
          <w:color w:val="0F4761" w:themeColor="accent1" w:themeShade="BF"/>
        </w:rPr>
        <w:t>N</w:t>
      </w:r>
      <w:r w:rsidRPr="002A491A">
        <w:rPr>
          <w:i/>
          <w:iCs/>
          <w:color w:val="0F4761" w:themeColor="accent1" w:themeShade="BF"/>
        </w:rPr>
        <w:t xml:space="preserve">umber of </w:t>
      </w:r>
      <w:r>
        <w:rPr>
          <w:i/>
          <w:iCs/>
          <w:color w:val="0F4761" w:themeColor="accent1" w:themeShade="BF"/>
        </w:rPr>
        <w:t>E</w:t>
      </w:r>
      <w:r w:rsidRPr="002A491A">
        <w:rPr>
          <w:i/>
          <w:iCs/>
          <w:color w:val="0F4761" w:themeColor="accent1" w:themeShade="BF"/>
        </w:rPr>
        <w:t>lections]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78EFBFD" w14:textId="77777777" w:rsidTr="00A81D21">
        <w:trPr>
          <w:trHeight w:val="300"/>
          <w:jc w:val="center"/>
        </w:trPr>
        <w:tc>
          <w:tcPr>
            <w:tcW w:w="1350" w:type="dxa"/>
            <w:shd w:val="clear" w:color="auto" w:fill="D9D9D9" w:themeFill="background1" w:themeFillShade="D9"/>
            <w:vAlign w:val="center"/>
          </w:tcPr>
          <w:p w14:paraId="56B7818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8F1993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C924D2C" w14:textId="77777777" w:rsidTr="00A81D21">
        <w:trPr>
          <w:trHeight w:val="302"/>
          <w:jc w:val="center"/>
        </w:trPr>
        <w:tc>
          <w:tcPr>
            <w:tcW w:w="1350" w:type="dxa"/>
            <w:shd w:val="clear" w:color="auto" w:fill="auto"/>
            <w:vAlign w:val="center"/>
            <w:hideMark/>
          </w:tcPr>
          <w:p w14:paraId="5365F7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C819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5386">
              <w:rPr>
                <w:rFonts w:ascii="Aptos" w:eastAsia="Times New Roman" w:hAnsi="Aptos" w:cs="Times New Roman"/>
                <w:color w:val="000000"/>
                <w:kern w:val="0"/>
                <w14:ligatures w14:val="none"/>
              </w:rPr>
              <w:t>--</w:t>
            </w:r>
          </w:p>
        </w:tc>
      </w:tr>
      <w:tr w:rsidR="00BE5416" w:rsidRPr="005A0C2F" w14:paraId="5F141C62" w14:textId="77777777" w:rsidTr="00A81D21">
        <w:trPr>
          <w:trHeight w:val="302"/>
          <w:jc w:val="center"/>
        </w:trPr>
        <w:tc>
          <w:tcPr>
            <w:tcW w:w="1350" w:type="dxa"/>
            <w:shd w:val="clear" w:color="auto" w:fill="auto"/>
            <w:vAlign w:val="center"/>
            <w:hideMark/>
          </w:tcPr>
          <w:p w14:paraId="73A775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A4C60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5386">
              <w:rPr>
                <w:rFonts w:ascii="Aptos" w:eastAsia="Times New Roman" w:hAnsi="Aptos" w:cs="Times New Roman"/>
                <w:color w:val="000000"/>
                <w:kern w:val="0"/>
                <w14:ligatures w14:val="none"/>
              </w:rPr>
              <w:t>--</w:t>
            </w:r>
          </w:p>
        </w:tc>
      </w:tr>
      <w:tr w:rsidR="00BE5416" w:rsidRPr="005A0C2F" w14:paraId="1D026F8B" w14:textId="77777777" w:rsidTr="00A81D21">
        <w:trPr>
          <w:trHeight w:val="302"/>
          <w:jc w:val="center"/>
        </w:trPr>
        <w:tc>
          <w:tcPr>
            <w:tcW w:w="1350" w:type="dxa"/>
            <w:shd w:val="clear" w:color="auto" w:fill="auto"/>
            <w:vAlign w:val="center"/>
            <w:hideMark/>
          </w:tcPr>
          <w:p w14:paraId="2191C5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062E5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5386">
              <w:rPr>
                <w:rFonts w:ascii="Aptos" w:eastAsia="Times New Roman" w:hAnsi="Aptos" w:cs="Times New Roman"/>
                <w:color w:val="000000"/>
                <w:kern w:val="0"/>
                <w14:ligatures w14:val="none"/>
              </w:rPr>
              <w:t>--</w:t>
            </w:r>
          </w:p>
        </w:tc>
      </w:tr>
      <w:tr w:rsidR="00BE5416" w:rsidRPr="005A0C2F" w14:paraId="1C75D3EE" w14:textId="77777777" w:rsidTr="00A81D21">
        <w:trPr>
          <w:trHeight w:val="302"/>
          <w:jc w:val="center"/>
        </w:trPr>
        <w:tc>
          <w:tcPr>
            <w:tcW w:w="1350" w:type="dxa"/>
            <w:shd w:val="clear" w:color="auto" w:fill="auto"/>
            <w:vAlign w:val="center"/>
            <w:hideMark/>
          </w:tcPr>
          <w:p w14:paraId="017DFB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925DC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5386">
              <w:rPr>
                <w:rFonts w:ascii="Aptos" w:eastAsia="Times New Roman" w:hAnsi="Aptos" w:cs="Times New Roman"/>
                <w:color w:val="000000"/>
                <w:kern w:val="0"/>
                <w14:ligatures w14:val="none"/>
              </w:rPr>
              <w:t>--</w:t>
            </w:r>
          </w:p>
        </w:tc>
      </w:tr>
      <w:tr w:rsidR="00BE5416" w:rsidRPr="005A0C2F" w14:paraId="5F5F4057" w14:textId="77777777" w:rsidTr="00A81D21">
        <w:trPr>
          <w:trHeight w:val="302"/>
          <w:jc w:val="center"/>
        </w:trPr>
        <w:tc>
          <w:tcPr>
            <w:tcW w:w="1350" w:type="dxa"/>
            <w:shd w:val="clear" w:color="auto" w:fill="auto"/>
            <w:vAlign w:val="center"/>
            <w:hideMark/>
          </w:tcPr>
          <w:p w14:paraId="6F500D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D332D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5386">
              <w:rPr>
                <w:rFonts w:ascii="Aptos" w:eastAsia="Times New Roman" w:hAnsi="Aptos" w:cs="Times New Roman"/>
                <w:color w:val="000000"/>
                <w:kern w:val="0"/>
                <w14:ligatures w14:val="none"/>
              </w:rPr>
              <w:t>--</w:t>
            </w:r>
          </w:p>
        </w:tc>
      </w:tr>
      <w:tr w:rsidR="00BE5416" w:rsidRPr="005A0C2F" w14:paraId="5DFF2E42" w14:textId="77777777" w:rsidTr="00A81D21">
        <w:trPr>
          <w:trHeight w:val="302"/>
          <w:jc w:val="center"/>
        </w:trPr>
        <w:tc>
          <w:tcPr>
            <w:tcW w:w="1350" w:type="dxa"/>
            <w:shd w:val="clear" w:color="auto" w:fill="auto"/>
            <w:vAlign w:val="center"/>
            <w:hideMark/>
          </w:tcPr>
          <w:p w14:paraId="64342C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0998E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5386">
              <w:rPr>
                <w:rFonts w:ascii="Aptos" w:eastAsia="Times New Roman" w:hAnsi="Aptos" w:cs="Times New Roman"/>
                <w:color w:val="000000"/>
                <w:kern w:val="0"/>
                <w14:ligatures w14:val="none"/>
              </w:rPr>
              <w:t>--</w:t>
            </w:r>
          </w:p>
        </w:tc>
      </w:tr>
      <w:tr w:rsidR="00BE5416" w:rsidRPr="005A0C2F" w14:paraId="6513DA51" w14:textId="77777777" w:rsidTr="00A81D21">
        <w:trPr>
          <w:trHeight w:val="302"/>
          <w:jc w:val="center"/>
        </w:trPr>
        <w:tc>
          <w:tcPr>
            <w:tcW w:w="1350" w:type="dxa"/>
            <w:shd w:val="clear" w:color="auto" w:fill="auto"/>
            <w:vAlign w:val="center"/>
            <w:hideMark/>
          </w:tcPr>
          <w:p w14:paraId="219E95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BCD11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75386">
              <w:rPr>
                <w:rFonts w:ascii="Aptos" w:eastAsia="Times New Roman" w:hAnsi="Aptos" w:cs="Times New Roman"/>
                <w:color w:val="000000"/>
                <w:kern w:val="0"/>
                <w14:ligatures w14:val="none"/>
              </w:rPr>
              <w:t>--</w:t>
            </w:r>
          </w:p>
        </w:tc>
      </w:tr>
      <w:tr w:rsidR="00BE5416" w:rsidRPr="005A0C2F" w14:paraId="7CEAF6DB" w14:textId="77777777" w:rsidTr="00A81D21">
        <w:trPr>
          <w:trHeight w:val="302"/>
          <w:jc w:val="center"/>
        </w:trPr>
        <w:tc>
          <w:tcPr>
            <w:tcW w:w="1350" w:type="dxa"/>
            <w:shd w:val="clear" w:color="auto" w:fill="auto"/>
            <w:vAlign w:val="center"/>
            <w:hideMark/>
          </w:tcPr>
          <w:p w14:paraId="45AB30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38052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Q12a_1OE</w:t>
            </w:r>
          </w:p>
        </w:tc>
      </w:tr>
    </w:tbl>
    <w:p w14:paraId="5D0D2C63" w14:textId="77777777" w:rsidR="00BE5416" w:rsidRDefault="00BE5416" w:rsidP="00BE5416"/>
    <w:p w14:paraId="5D6CC37B" w14:textId="77777777" w:rsidR="00BE5416" w:rsidRPr="00A76E28" w:rsidRDefault="00BE5416" w:rsidP="00BE5416">
      <w:pPr>
        <w:pStyle w:val="ListParagraph"/>
        <w:numPr>
          <w:ilvl w:val="0"/>
          <w:numId w:val="1"/>
        </w:numPr>
      </w:pPr>
      <w:r>
        <w:t>Format: String</w:t>
      </w:r>
    </w:p>
    <w:p w14:paraId="309426A4" w14:textId="77777777" w:rsidR="00BE5416" w:rsidRDefault="00BE5416" w:rsidP="00BE5416">
      <w:pPr>
        <w:rPr>
          <w:i/>
          <w:iCs/>
          <w:color w:val="0F4761" w:themeColor="accent1" w:themeShade="BF"/>
        </w:rPr>
      </w:pPr>
      <w:r w:rsidRPr="00E870AE">
        <w:rPr>
          <w:i/>
          <w:iCs/>
          <w:color w:val="0F4761" w:themeColor="accent1" w:themeShade="BF"/>
        </w:rPr>
        <w:t>Q12a_9OE</w:t>
      </w:r>
      <w:r>
        <w:rPr>
          <w:i/>
          <w:iCs/>
          <w:color w:val="0F4761" w:themeColor="accent1" w:themeShade="BF"/>
        </w:rPr>
        <w:t xml:space="preserve">: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2A491A">
        <w:rPr>
          <w:i/>
          <w:iCs/>
          <w:color w:val="0F4761" w:themeColor="accent1" w:themeShade="BF"/>
        </w:rPr>
        <w:t>Notice Sent for No Contact with State Election Division [</w:t>
      </w:r>
      <w:r>
        <w:rPr>
          <w:i/>
          <w:iCs/>
          <w:color w:val="0F4761" w:themeColor="accent1" w:themeShade="BF"/>
        </w:rPr>
        <w:t>E</w:t>
      </w:r>
      <w:r w:rsidRPr="002A491A">
        <w:rPr>
          <w:i/>
          <w:iCs/>
          <w:color w:val="0F4761" w:themeColor="accent1" w:themeShade="BF"/>
        </w:rPr>
        <w:t>nter Years]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E764C7A" w14:textId="77777777" w:rsidTr="00A81D21">
        <w:trPr>
          <w:trHeight w:val="300"/>
          <w:jc w:val="center"/>
        </w:trPr>
        <w:tc>
          <w:tcPr>
            <w:tcW w:w="1350" w:type="dxa"/>
            <w:shd w:val="clear" w:color="auto" w:fill="D9D9D9" w:themeFill="background1" w:themeFillShade="D9"/>
            <w:vAlign w:val="center"/>
          </w:tcPr>
          <w:p w14:paraId="3E9B3D1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48286B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93E0AC0" w14:textId="77777777" w:rsidTr="00A81D21">
        <w:trPr>
          <w:trHeight w:val="302"/>
          <w:jc w:val="center"/>
        </w:trPr>
        <w:tc>
          <w:tcPr>
            <w:tcW w:w="1350" w:type="dxa"/>
            <w:shd w:val="clear" w:color="auto" w:fill="auto"/>
            <w:vAlign w:val="center"/>
            <w:hideMark/>
          </w:tcPr>
          <w:p w14:paraId="1B60E1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EAA60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16BA5">
              <w:rPr>
                <w:rFonts w:ascii="Aptos" w:eastAsia="Times New Roman" w:hAnsi="Aptos" w:cs="Times New Roman"/>
                <w:color w:val="000000"/>
                <w:kern w:val="0"/>
                <w14:ligatures w14:val="none"/>
              </w:rPr>
              <w:t>--</w:t>
            </w:r>
          </w:p>
        </w:tc>
      </w:tr>
      <w:tr w:rsidR="00BE5416" w:rsidRPr="005A0C2F" w14:paraId="66CAACF0" w14:textId="77777777" w:rsidTr="00A81D21">
        <w:trPr>
          <w:trHeight w:val="302"/>
          <w:jc w:val="center"/>
        </w:trPr>
        <w:tc>
          <w:tcPr>
            <w:tcW w:w="1350" w:type="dxa"/>
            <w:shd w:val="clear" w:color="auto" w:fill="auto"/>
            <w:vAlign w:val="center"/>
            <w:hideMark/>
          </w:tcPr>
          <w:p w14:paraId="7C2F1D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6794E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16BA5">
              <w:rPr>
                <w:rFonts w:ascii="Aptos" w:eastAsia="Times New Roman" w:hAnsi="Aptos" w:cs="Times New Roman"/>
                <w:color w:val="000000"/>
                <w:kern w:val="0"/>
                <w14:ligatures w14:val="none"/>
              </w:rPr>
              <w:t>--</w:t>
            </w:r>
          </w:p>
        </w:tc>
      </w:tr>
      <w:tr w:rsidR="00BE5416" w:rsidRPr="005A0C2F" w14:paraId="7891A7DB" w14:textId="77777777" w:rsidTr="00A81D21">
        <w:trPr>
          <w:trHeight w:val="302"/>
          <w:jc w:val="center"/>
        </w:trPr>
        <w:tc>
          <w:tcPr>
            <w:tcW w:w="1350" w:type="dxa"/>
            <w:shd w:val="clear" w:color="auto" w:fill="auto"/>
            <w:vAlign w:val="center"/>
            <w:hideMark/>
          </w:tcPr>
          <w:p w14:paraId="085958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69EE3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16BA5">
              <w:rPr>
                <w:rFonts w:ascii="Aptos" w:eastAsia="Times New Roman" w:hAnsi="Aptos" w:cs="Times New Roman"/>
                <w:color w:val="000000"/>
                <w:kern w:val="0"/>
                <w14:ligatures w14:val="none"/>
              </w:rPr>
              <w:t>--</w:t>
            </w:r>
          </w:p>
        </w:tc>
      </w:tr>
      <w:tr w:rsidR="00BE5416" w:rsidRPr="005A0C2F" w14:paraId="02AFBF3B" w14:textId="77777777" w:rsidTr="00A81D21">
        <w:trPr>
          <w:trHeight w:val="302"/>
          <w:jc w:val="center"/>
        </w:trPr>
        <w:tc>
          <w:tcPr>
            <w:tcW w:w="1350" w:type="dxa"/>
            <w:shd w:val="clear" w:color="auto" w:fill="auto"/>
            <w:vAlign w:val="center"/>
            <w:hideMark/>
          </w:tcPr>
          <w:p w14:paraId="06E183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4790B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16BA5">
              <w:rPr>
                <w:rFonts w:ascii="Aptos" w:eastAsia="Times New Roman" w:hAnsi="Aptos" w:cs="Times New Roman"/>
                <w:color w:val="000000"/>
                <w:kern w:val="0"/>
                <w14:ligatures w14:val="none"/>
              </w:rPr>
              <w:t>--</w:t>
            </w:r>
          </w:p>
        </w:tc>
      </w:tr>
      <w:tr w:rsidR="00BE5416" w:rsidRPr="005A0C2F" w14:paraId="0D0D97AD" w14:textId="77777777" w:rsidTr="00A81D21">
        <w:trPr>
          <w:trHeight w:val="302"/>
          <w:jc w:val="center"/>
        </w:trPr>
        <w:tc>
          <w:tcPr>
            <w:tcW w:w="1350" w:type="dxa"/>
            <w:shd w:val="clear" w:color="auto" w:fill="auto"/>
            <w:vAlign w:val="center"/>
            <w:hideMark/>
          </w:tcPr>
          <w:p w14:paraId="2B47FF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413F7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16BA5">
              <w:rPr>
                <w:rFonts w:ascii="Aptos" w:eastAsia="Times New Roman" w:hAnsi="Aptos" w:cs="Times New Roman"/>
                <w:color w:val="000000"/>
                <w:kern w:val="0"/>
                <w14:ligatures w14:val="none"/>
              </w:rPr>
              <w:t>--</w:t>
            </w:r>
          </w:p>
        </w:tc>
      </w:tr>
      <w:tr w:rsidR="00BE5416" w:rsidRPr="005A0C2F" w14:paraId="1F6C9C72" w14:textId="77777777" w:rsidTr="00A81D21">
        <w:trPr>
          <w:trHeight w:val="302"/>
          <w:jc w:val="center"/>
        </w:trPr>
        <w:tc>
          <w:tcPr>
            <w:tcW w:w="1350" w:type="dxa"/>
            <w:shd w:val="clear" w:color="auto" w:fill="auto"/>
            <w:vAlign w:val="center"/>
            <w:hideMark/>
          </w:tcPr>
          <w:p w14:paraId="5D8070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358C4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16BA5">
              <w:rPr>
                <w:rFonts w:ascii="Aptos" w:eastAsia="Times New Roman" w:hAnsi="Aptos" w:cs="Times New Roman"/>
                <w:color w:val="000000"/>
                <w:kern w:val="0"/>
                <w14:ligatures w14:val="none"/>
              </w:rPr>
              <w:t>--</w:t>
            </w:r>
          </w:p>
        </w:tc>
      </w:tr>
      <w:tr w:rsidR="00BE5416" w:rsidRPr="005A0C2F" w14:paraId="415DE0E1" w14:textId="77777777" w:rsidTr="00A81D21">
        <w:trPr>
          <w:trHeight w:val="302"/>
          <w:jc w:val="center"/>
        </w:trPr>
        <w:tc>
          <w:tcPr>
            <w:tcW w:w="1350" w:type="dxa"/>
            <w:shd w:val="clear" w:color="auto" w:fill="auto"/>
            <w:vAlign w:val="center"/>
            <w:hideMark/>
          </w:tcPr>
          <w:p w14:paraId="24BA7D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17931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Q13a_8OE</w:t>
            </w:r>
          </w:p>
        </w:tc>
      </w:tr>
      <w:tr w:rsidR="00BE5416" w:rsidRPr="005A0C2F" w14:paraId="4A52B5F3" w14:textId="77777777" w:rsidTr="00A81D21">
        <w:trPr>
          <w:trHeight w:val="302"/>
          <w:jc w:val="center"/>
        </w:trPr>
        <w:tc>
          <w:tcPr>
            <w:tcW w:w="1350" w:type="dxa"/>
            <w:shd w:val="clear" w:color="auto" w:fill="auto"/>
            <w:vAlign w:val="center"/>
            <w:hideMark/>
          </w:tcPr>
          <w:p w14:paraId="4988EC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4D995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Q12a_9OE</w:t>
            </w:r>
          </w:p>
        </w:tc>
      </w:tr>
    </w:tbl>
    <w:p w14:paraId="621B04E4" w14:textId="77777777" w:rsidR="00BE5416" w:rsidRDefault="00BE5416" w:rsidP="00BE5416"/>
    <w:p w14:paraId="419781F5" w14:textId="77777777" w:rsidR="00BE5416" w:rsidRPr="00A76E28" w:rsidRDefault="00BE5416" w:rsidP="00BE5416">
      <w:pPr>
        <w:pStyle w:val="ListParagraph"/>
        <w:numPr>
          <w:ilvl w:val="0"/>
          <w:numId w:val="1"/>
        </w:numPr>
      </w:pPr>
      <w:r>
        <w:t>Format: Numeric (categorical)</w:t>
      </w:r>
    </w:p>
    <w:p w14:paraId="6C6179C1" w14:textId="77777777" w:rsidR="00BE5416" w:rsidRDefault="00BE5416" w:rsidP="00BE5416">
      <w:pPr>
        <w:rPr>
          <w:i/>
          <w:iCs/>
          <w:color w:val="0F4761" w:themeColor="accent1" w:themeShade="BF"/>
        </w:rPr>
      </w:pPr>
      <w:r w:rsidRPr="00E870AE">
        <w:rPr>
          <w:i/>
          <w:iCs/>
          <w:color w:val="0F4761" w:themeColor="accent1" w:themeShade="BF"/>
        </w:rPr>
        <w:t>Q12a_10OE</w:t>
      </w:r>
      <w:r>
        <w:rPr>
          <w:i/>
          <w:iCs/>
          <w:color w:val="0F4761" w:themeColor="accent1" w:themeShade="BF"/>
        </w:rPr>
        <w:t xml:space="preserve">: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xml:space="preserve">: </w:t>
      </w:r>
      <w:r w:rsidRPr="002A491A">
        <w:rPr>
          <w:i/>
          <w:iCs/>
          <w:color w:val="0F4761" w:themeColor="accent1" w:themeShade="BF"/>
        </w:rPr>
        <w:t>Notice Sent Routinely Number [</w:t>
      </w:r>
      <w:r>
        <w:rPr>
          <w:i/>
          <w:iCs/>
          <w:color w:val="0F4761" w:themeColor="accent1" w:themeShade="BF"/>
        </w:rPr>
        <w:t>E</w:t>
      </w:r>
      <w:r w:rsidRPr="002A491A">
        <w:rPr>
          <w:i/>
          <w:iCs/>
          <w:color w:val="0F4761" w:themeColor="accent1" w:themeShade="BF"/>
        </w:rPr>
        <w:t>nter Years]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755D101" w14:textId="77777777" w:rsidTr="00A81D21">
        <w:trPr>
          <w:trHeight w:val="300"/>
          <w:tblHeader/>
          <w:jc w:val="center"/>
        </w:trPr>
        <w:tc>
          <w:tcPr>
            <w:tcW w:w="1350" w:type="dxa"/>
            <w:shd w:val="clear" w:color="auto" w:fill="D9D9D9" w:themeFill="background1" w:themeFillShade="D9"/>
            <w:vAlign w:val="center"/>
          </w:tcPr>
          <w:p w14:paraId="7288D49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650082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79EC279" w14:textId="77777777" w:rsidTr="00A81D21">
        <w:trPr>
          <w:trHeight w:val="302"/>
          <w:jc w:val="center"/>
        </w:trPr>
        <w:tc>
          <w:tcPr>
            <w:tcW w:w="1350" w:type="dxa"/>
            <w:shd w:val="clear" w:color="auto" w:fill="auto"/>
            <w:vAlign w:val="center"/>
            <w:hideMark/>
          </w:tcPr>
          <w:p w14:paraId="423FF1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A1F8E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1B1B">
              <w:rPr>
                <w:rFonts w:ascii="Aptos" w:eastAsia="Times New Roman" w:hAnsi="Aptos" w:cs="Times New Roman"/>
                <w:color w:val="000000"/>
                <w:kern w:val="0"/>
                <w14:ligatures w14:val="none"/>
              </w:rPr>
              <w:t>--</w:t>
            </w:r>
          </w:p>
        </w:tc>
      </w:tr>
      <w:tr w:rsidR="00BE5416" w:rsidRPr="005A0C2F" w14:paraId="30D9A3D0" w14:textId="77777777" w:rsidTr="00A81D21">
        <w:trPr>
          <w:trHeight w:val="302"/>
          <w:jc w:val="center"/>
        </w:trPr>
        <w:tc>
          <w:tcPr>
            <w:tcW w:w="1350" w:type="dxa"/>
            <w:shd w:val="clear" w:color="auto" w:fill="auto"/>
            <w:vAlign w:val="center"/>
            <w:hideMark/>
          </w:tcPr>
          <w:p w14:paraId="409759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0944D6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1B1B">
              <w:rPr>
                <w:rFonts w:ascii="Aptos" w:eastAsia="Times New Roman" w:hAnsi="Aptos" w:cs="Times New Roman"/>
                <w:color w:val="000000"/>
                <w:kern w:val="0"/>
                <w14:ligatures w14:val="none"/>
              </w:rPr>
              <w:t>--</w:t>
            </w:r>
          </w:p>
        </w:tc>
      </w:tr>
      <w:tr w:rsidR="00BE5416" w:rsidRPr="005A0C2F" w14:paraId="3825FC9B" w14:textId="77777777" w:rsidTr="00A81D21">
        <w:trPr>
          <w:trHeight w:val="302"/>
          <w:jc w:val="center"/>
        </w:trPr>
        <w:tc>
          <w:tcPr>
            <w:tcW w:w="1350" w:type="dxa"/>
            <w:shd w:val="clear" w:color="auto" w:fill="auto"/>
            <w:vAlign w:val="center"/>
            <w:hideMark/>
          </w:tcPr>
          <w:p w14:paraId="286E3B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7DF2F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1B1B">
              <w:rPr>
                <w:rFonts w:ascii="Aptos" w:eastAsia="Times New Roman" w:hAnsi="Aptos" w:cs="Times New Roman"/>
                <w:color w:val="000000"/>
                <w:kern w:val="0"/>
                <w14:ligatures w14:val="none"/>
              </w:rPr>
              <w:t>--</w:t>
            </w:r>
          </w:p>
        </w:tc>
      </w:tr>
      <w:tr w:rsidR="00BE5416" w:rsidRPr="005A0C2F" w14:paraId="25FD12F4" w14:textId="77777777" w:rsidTr="00A81D21">
        <w:trPr>
          <w:trHeight w:val="302"/>
          <w:jc w:val="center"/>
        </w:trPr>
        <w:tc>
          <w:tcPr>
            <w:tcW w:w="1350" w:type="dxa"/>
            <w:shd w:val="clear" w:color="auto" w:fill="auto"/>
            <w:vAlign w:val="center"/>
            <w:hideMark/>
          </w:tcPr>
          <w:p w14:paraId="24588E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452C2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1B1B">
              <w:rPr>
                <w:rFonts w:ascii="Aptos" w:eastAsia="Times New Roman" w:hAnsi="Aptos" w:cs="Times New Roman"/>
                <w:color w:val="000000"/>
                <w:kern w:val="0"/>
                <w14:ligatures w14:val="none"/>
              </w:rPr>
              <w:t>--</w:t>
            </w:r>
          </w:p>
        </w:tc>
      </w:tr>
      <w:tr w:rsidR="00BE5416" w:rsidRPr="005A0C2F" w14:paraId="273FD088" w14:textId="77777777" w:rsidTr="00A81D21">
        <w:trPr>
          <w:trHeight w:val="302"/>
          <w:jc w:val="center"/>
        </w:trPr>
        <w:tc>
          <w:tcPr>
            <w:tcW w:w="1350" w:type="dxa"/>
            <w:shd w:val="clear" w:color="auto" w:fill="auto"/>
            <w:vAlign w:val="center"/>
            <w:hideMark/>
          </w:tcPr>
          <w:p w14:paraId="78CCDB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6174F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1B1B">
              <w:rPr>
                <w:rFonts w:ascii="Aptos" w:eastAsia="Times New Roman" w:hAnsi="Aptos" w:cs="Times New Roman"/>
                <w:color w:val="000000"/>
                <w:kern w:val="0"/>
                <w14:ligatures w14:val="none"/>
              </w:rPr>
              <w:t>--</w:t>
            </w:r>
          </w:p>
        </w:tc>
      </w:tr>
      <w:tr w:rsidR="00BE5416" w:rsidRPr="005A0C2F" w14:paraId="496C5FC0" w14:textId="77777777" w:rsidTr="00A81D21">
        <w:trPr>
          <w:trHeight w:val="302"/>
          <w:jc w:val="center"/>
        </w:trPr>
        <w:tc>
          <w:tcPr>
            <w:tcW w:w="1350" w:type="dxa"/>
            <w:shd w:val="clear" w:color="auto" w:fill="auto"/>
            <w:vAlign w:val="center"/>
            <w:hideMark/>
          </w:tcPr>
          <w:p w14:paraId="562FB7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F8FC4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1B1B">
              <w:rPr>
                <w:rFonts w:ascii="Aptos" w:eastAsia="Times New Roman" w:hAnsi="Aptos" w:cs="Times New Roman"/>
                <w:color w:val="000000"/>
                <w:kern w:val="0"/>
                <w14:ligatures w14:val="none"/>
              </w:rPr>
              <w:t>--</w:t>
            </w:r>
          </w:p>
        </w:tc>
      </w:tr>
      <w:tr w:rsidR="00BE5416" w:rsidRPr="005A0C2F" w14:paraId="513B147F" w14:textId="77777777" w:rsidTr="00A81D21">
        <w:trPr>
          <w:trHeight w:val="302"/>
          <w:jc w:val="center"/>
        </w:trPr>
        <w:tc>
          <w:tcPr>
            <w:tcW w:w="1350" w:type="dxa"/>
            <w:shd w:val="clear" w:color="auto" w:fill="auto"/>
            <w:vAlign w:val="center"/>
            <w:hideMark/>
          </w:tcPr>
          <w:p w14:paraId="5DA225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07D47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Q13a_9OE</w:t>
            </w:r>
          </w:p>
        </w:tc>
      </w:tr>
      <w:tr w:rsidR="00BE5416" w:rsidRPr="005A0C2F" w14:paraId="25E0476E" w14:textId="77777777" w:rsidTr="00A81D21">
        <w:trPr>
          <w:trHeight w:val="302"/>
          <w:jc w:val="center"/>
        </w:trPr>
        <w:tc>
          <w:tcPr>
            <w:tcW w:w="1350" w:type="dxa"/>
            <w:shd w:val="clear" w:color="auto" w:fill="auto"/>
            <w:vAlign w:val="center"/>
            <w:hideMark/>
          </w:tcPr>
          <w:p w14:paraId="628E27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29B96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Q12a_10OE</w:t>
            </w:r>
          </w:p>
        </w:tc>
      </w:tr>
    </w:tbl>
    <w:p w14:paraId="28211E8E" w14:textId="77777777" w:rsidR="00BE5416" w:rsidRDefault="00BE5416" w:rsidP="00BE5416"/>
    <w:p w14:paraId="199E0508" w14:textId="77777777" w:rsidR="00BE5416" w:rsidRPr="00A76E28" w:rsidRDefault="00BE5416" w:rsidP="00BE5416">
      <w:pPr>
        <w:pStyle w:val="ListParagraph"/>
        <w:numPr>
          <w:ilvl w:val="0"/>
          <w:numId w:val="1"/>
        </w:numPr>
      </w:pPr>
      <w:r>
        <w:t>Format: Numeric (categorical)</w:t>
      </w:r>
    </w:p>
    <w:p w14:paraId="5E33B668" w14:textId="77777777" w:rsidR="00BE5416" w:rsidRDefault="00BE5416" w:rsidP="00BE5416">
      <w:pPr>
        <w:rPr>
          <w:i/>
          <w:iCs/>
          <w:color w:val="0F4761" w:themeColor="accent1" w:themeShade="BF"/>
        </w:rPr>
      </w:pPr>
      <w:r w:rsidRPr="00E870AE">
        <w:rPr>
          <w:i/>
          <w:iCs/>
          <w:color w:val="0F4761" w:themeColor="accent1" w:themeShade="BF"/>
        </w:rPr>
        <w:t>Q12a_11OE</w:t>
      </w:r>
      <w:r>
        <w:rPr>
          <w:i/>
          <w:iCs/>
          <w:color w:val="0F4761" w:themeColor="accent1" w:themeShade="BF"/>
        </w:rPr>
        <w:t xml:space="preserve">: </w:t>
      </w:r>
      <w:r w:rsidRPr="00F77254">
        <w:rPr>
          <w:i/>
          <w:iCs/>
          <w:color w:val="0F4761" w:themeColor="accent1" w:themeShade="BF"/>
        </w:rPr>
        <w:t xml:space="preserve">Voters </w:t>
      </w:r>
      <w:r>
        <w:rPr>
          <w:i/>
          <w:iCs/>
          <w:color w:val="0F4761" w:themeColor="accent1" w:themeShade="BF"/>
        </w:rPr>
        <w:t>S</w:t>
      </w:r>
      <w:r w:rsidRPr="00F77254">
        <w:rPr>
          <w:i/>
          <w:iCs/>
          <w:color w:val="0F4761" w:themeColor="accent1" w:themeShade="BF"/>
        </w:rPr>
        <w:t xml:space="preserve">ent </w:t>
      </w:r>
      <w:r>
        <w:rPr>
          <w:i/>
          <w:iCs/>
          <w:color w:val="0F4761" w:themeColor="accent1" w:themeShade="BF"/>
        </w:rPr>
        <w:t>C</w:t>
      </w:r>
      <w:r w:rsidRPr="00F77254">
        <w:rPr>
          <w:i/>
          <w:iCs/>
          <w:color w:val="0F4761" w:themeColor="accent1" w:themeShade="BF"/>
        </w:rPr>
        <w:t xml:space="preserve">onfirmation </w:t>
      </w:r>
      <w:r>
        <w:rPr>
          <w:i/>
          <w:iCs/>
          <w:color w:val="0F4761" w:themeColor="accent1" w:themeShade="BF"/>
        </w:rPr>
        <w:t>N</w:t>
      </w:r>
      <w:r w:rsidRPr="00F77254">
        <w:rPr>
          <w:i/>
          <w:iCs/>
          <w:color w:val="0F4761" w:themeColor="accent1" w:themeShade="BF"/>
        </w:rPr>
        <w:t>otices</w:t>
      </w:r>
      <w:r>
        <w:rPr>
          <w:i/>
          <w:iCs/>
          <w:color w:val="0F4761" w:themeColor="accent1" w:themeShade="BF"/>
        </w:rPr>
        <w:t>: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75A4DE2" w14:textId="77777777" w:rsidTr="00A81D21">
        <w:trPr>
          <w:trHeight w:val="300"/>
          <w:jc w:val="center"/>
        </w:trPr>
        <w:tc>
          <w:tcPr>
            <w:tcW w:w="1350" w:type="dxa"/>
            <w:shd w:val="clear" w:color="auto" w:fill="D9D9D9" w:themeFill="background1" w:themeFillShade="D9"/>
            <w:vAlign w:val="center"/>
          </w:tcPr>
          <w:p w14:paraId="00E99DF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D5D823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0F44D10" w14:textId="77777777" w:rsidTr="00A81D21">
        <w:trPr>
          <w:trHeight w:val="302"/>
          <w:jc w:val="center"/>
        </w:trPr>
        <w:tc>
          <w:tcPr>
            <w:tcW w:w="1350" w:type="dxa"/>
            <w:shd w:val="clear" w:color="auto" w:fill="auto"/>
            <w:vAlign w:val="center"/>
            <w:hideMark/>
          </w:tcPr>
          <w:p w14:paraId="4E6A8F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90C89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2148">
              <w:rPr>
                <w:rFonts w:ascii="Aptos" w:eastAsia="Times New Roman" w:hAnsi="Aptos" w:cs="Times New Roman"/>
                <w:color w:val="000000"/>
                <w:kern w:val="0"/>
                <w14:ligatures w14:val="none"/>
              </w:rPr>
              <w:t>--</w:t>
            </w:r>
          </w:p>
        </w:tc>
      </w:tr>
      <w:tr w:rsidR="00BE5416" w:rsidRPr="005A0C2F" w14:paraId="77C4F396" w14:textId="77777777" w:rsidTr="00A81D21">
        <w:trPr>
          <w:trHeight w:val="302"/>
          <w:jc w:val="center"/>
        </w:trPr>
        <w:tc>
          <w:tcPr>
            <w:tcW w:w="1350" w:type="dxa"/>
            <w:shd w:val="clear" w:color="auto" w:fill="auto"/>
            <w:vAlign w:val="center"/>
            <w:hideMark/>
          </w:tcPr>
          <w:p w14:paraId="573D35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23A75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2148">
              <w:rPr>
                <w:rFonts w:ascii="Aptos" w:eastAsia="Times New Roman" w:hAnsi="Aptos" w:cs="Times New Roman"/>
                <w:color w:val="000000"/>
                <w:kern w:val="0"/>
                <w14:ligatures w14:val="none"/>
              </w:rPr>
              <w:t>--</w:t>
            </w:r>
          </w:p>
        </w:tc>
      </w:tr>
      <w:tr w:rsidR="00BE5416" w:rsidRPr="005A0C2F" w14:paraId="1E64D149" w14:textId="77777777" w:rsidTr="00A81D21">
        <w:trPr>
          <w:trHeight w:val="302"/>
          <w:jc w:val="center"/>
        </w:trPr>
        <w:tc>
          <w:tcPr>
            <w:tcW w:w="1350" w:type="dxa"/>
            <w:shd w:val="clear" w:color="auto" w:fill="auto"/>
            <w:vAlign w:val="center"/>
            <w:hideMark/>
          </w:tcPr>
          <w:p w14:paraId="59C1A6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5176A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2148">
              <w:rPr>
                <w:rFonts w:ascii="Aptos" w:eastAsia="Times New Roman" w:hAnsi="Aptos" w:cs="Times New Roman"/>
                <w:color w:val="000000"/>
                <w:kern w:val="0"/>
                <w14:ligatures w14:val="none"/>
              </w:rPr>
              <w:t>--</w:t>
            </w:r>
          </w:p>
        </w:tc>
      </w:tr>
      <w:tr w:rsidR="00BE5416" w:rsidRPr="005A0C2F" w14:paraId="48F81C76" w14:textId="77777777" w:rsidTr="00A81D21">
        <w:trPr>
          <w:trHeight w:val="302"/>
          <w:jc w:val="center"/>
        </w:trPr>
        <w:tc>
          <w:tcPr>
            <w:tcW w:w="1350" w:type="dxa"/>
            <w:shd w:val="clear" w:color="auto" w:fill="auto"/>
            <w:vAlign w:val="center"/>
            <w:hideMark/>
          </w:tcPr>
          <w:p w14:paraId="1CBD8E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EFD5D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2148">
              <w:rPr>
                <w:rFonts w:ascii="Aptos" w:eastAsia="Times New Roman" w:hAnsi="Aptos" w:cs="Times New Roman"/>
                <w:color w:val="000000"/>
                <w:kern w:val="0"/>
                <w14:ligatures w14:val="none"/>
              </w:rPr>
              <w:t>--</w:t>
            </w:r>
          </w:p>
        </w:tc>
      </w:tr>
      <w:tr w:rsidR="00BE5416" w:rsidRPr="005A0C2F" w14:paraId="2BAE00E6" w14:textId="77777777" w:rsidTr="00A81D21">
        <w:trPr>
          <w:trHeight w:val="302"/>
          <w:jc w:val="center"/>
        </w:trPr>
        <w:tc>
          <w:tcPr>
            <w:tcW w:w="1350" w:type="dxa"/>
            <w:shd w:val="clear" w:color="auto" w:fill="auto"/>
            <w:vAlign w:val="center"/>
            <w:hideMark/>
          </w:tcPr>
          <w:p w14:paraId="7168C0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AACA1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2148">
              <w:rPr>
                <w:rFonts w:ascii="Aptos" w:eastAsia="Times New Roman" w:hAnsi="Aptos" w:cs="Times New Roman"/>
                <w:color w:val="000000"/>
                <w:kern w:val="0"/>
                <w14:ligatures w14:val="none"/>
              </w:rPr>
              <w:t>--</w:t>
            </w:r>
          </w:p>
        </w:tc>
      </w:tr>
      <w:tr w:rsidR="00BE5416" w:rsidRPr="005A0C2F" w14:paraId="72098515" w14:textId="77777777" w:rsidTr="00A81D21">
        <w:trPr>
          <w:trHeight w:val="302"/>
          <w:jc w:val="center"/>
        </w:trPr>
        <w:tc>
          <w:tcPr>
            <w:tcW w:w="1350" w:type="dxa"/>
            <w:shd w:val="clear" w:color="auto" w:fill="auto"/>
            <w:vAlign w:val="center"/>
            <w:hideMark/>
          </w:tcPr>
          <w:p w14:paraId="4D653A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F8F28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2148">
              <w:rPr>
                <w:rFonts w:ascii="Aptos" w:eastAsia="Times New Roman" w:hAnsi="Aptos" w:cs="Times New Roman"/>
                <w:color w:val="000000"/>
                <w:kern w:val="0"/>
                <w14:ligatures w14:val="none"/>
              </w:rPr>
              <w:t>--</w:t>
            </w:r>
          </w:p>
        </w:tc>
      </w:tr>
      <w:tr w:rsidR="00BE5416" w:rsidRPr="005A0C2F" w14:paraId="435AB09E" w14:textId="77777777" w:rsidTr="00A81D21">
        <w:trPr>
          <w:trHeight w:val="302"/>
          <w:jc w:val="center"/>
        </w:trPr>
        <w:tc>
          <w:tcPr>
            <w:tcW w:w="1350" w:type="dxa"/>
            <w:shd w:val="clear" w:color="auto" w:fill="auto"/>
            <w:vAlign w:val="center"/>
            <w:hideMark/>
          </w:tcPr>
          <w:p w14:paraId="72436D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FCE2B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Q13a_10Other</w:t>
            </w:r>
          </w:p>
        </w:tc>
      </w:tr>
      <w:tr w:rsidR="00BE5416" w:rsidRPr="005A0C2F" w14:paraId="03402360" w14:textId="77777777" w:rsidTr="00A81D21">
        <w:trPr>
          <w:trHeight w:val="302"/>
          <w:jc w:val="center"/>
        </w:trPr>
        <w:tc>
          <w:tcPr>
            <w:tcW w:w="1350" w:type="dxa"/>
            <w:shd w:val="clear" w:color="auto" w:fill="auto"/>
            <w:vAlign w:val="center"/>
            <w:hideMark/>
          </w:tcPr>
          <w:p w14:paraId="093666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7026D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Q12a_11OE</w:t>
            </w:r>
          </w:p>
        </w:tc>
      </w:tr>
    </w:tbl>
    <w:p w14:paraId="4E99BA2B" w14:textId="77777777" w:rsidR="00BE5416" w:rsidRDefault="00BE5416" w:rsidP="00BE5416">
      <w:pPr>
        <w:rPr>
          <w:i/>
          <w:iCs/>
          <w:color w:val="0F4761" w:themeColor="accent1" w:themeShade="BF"/>
        </w:rPr>
      </w:pPr>
    </w:p>
    <w:p w14:paraId="7A87E879" w14:textId="77777777" w:rsidR="00BE5416" w:rsidRPr="00272785" w:rsidRDefault="00BE5416" w:rsidP="00BE5416">
      <w:pPr>
        <w:pStyle w:val="ListParagraph"/>
        <w:numPr>
          <w:ilvl w:val="0"/>
          <w:numId w:val="1"/>
        </w:numPr>
      </w:pPr>
      <w:r>
        <w:t>Format: String</w:t>
      </w:r>
    </w:p>
    <w:p w14:paraId="4AEE6D88" w14:textId="77777777" w:rsidR="00BE5416" w:rsidRDefault="00BE5416" w:rsidP="00BE5416">
      <w:pPr>
        <w:spacing w:after="0"/>
        <w:rPr>
          <w:i/>
          <w:iCs/>
          <w:color w:val="0F4761" w:themeColor="accent1" w:themeShade="BF"/>
        </w:rPr>
      </w:pPr>
      <w:r w:rsidRPr="00E870AE">
        <w:rPr>
          <w:i/>
          <w:iCs/>
          <w:color w:val="0F4761" w:themeColor="accent1" w:themeShade="BF"/>
        </w:rPr>
        <w:t>Q13_1</w:t>
      </w:r>
      <w:r>
        <w:rPr>
          <w:i/>
          <w:iCs/>
          <w:color w:val="0F4761" w:themeColor="accent1" w:themeShade="BF"/>
        </w:rPr>
        <w:t xml:space="preserve">: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 Mail Ballot Applications</w:t>
      </w:r>
    </w:p>
    <w:p w14:paraId="37ECD2BF" w14:textId="77777777" w:rsidR="00BE5416" w:rsidRPr="00D85AEC" w:rsidRDefault="00BE5416" w:rsidP="00BE5416">
      <w:r w:rsidRPr="00D85AEC">
        <w:t>For the November [year] general election, were applications for mail ballots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59554C7" w14:textId="77777777" w:rsidTr="00A81D21">
        <w:trPr>
          <w:trHeight w:val="300"/>
          <w:jc w:val="center"/>
        </w:trPr>
        <w:tc>
          <w:tcPr>
            <w:tcW w:w="1350" w:type="dxa"/>
            <w:shd w:val="clear" w:color="auto" w:fill="D9D9D9" w:themeFill="background1" w:themeFillShade="D9"/>
            <w:vAlign w:val="center"/>
          </w:tcPr>
          <w:p w14:paraId="135DC92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FFA6F8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982EF4E" w14:textId="77777777" w:rsidTr="00A81D21">
        <w:trPr>
          <w:trHeight w:val="302"/>
          <w:jc w:val="center"/>
        </w:trPr>
        <w:tc>
          <w:tcPr>
            <w:tcW w:w="1350" w:type="dxa"/>
            <w:shd w:val="clear" w:color="auto" w:fill="auto"/>
            <w:vAlign w:val="center"/>
            <w:hideMark/>
          </w:tcPr>
          <w:p w14:paraId="1CE21B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94F7D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32CFA">
              <w:rPr>
                <w:rFonts w:ascii="Aptos" w:eastAsia="Times New Roman" w:hAnsi="Aptos" w:cs="Times New Roman"/>
                <w:color w:val="000000"/>
                <w:kern w:val="0"/>
                <w14:ligatures w14:val="none"/>
              </w:rPr>
              <w:t>--</w:t>
            </w:r>
          </w:p>
        </w:tc>
      </w:tr>
      <w:tr w:rsidR="00BE5416" w:rsidRPr="005A0C2F" w14:paraId="229065EE" w14:textId="77777777" w:rsidTr="00A81D21">
        <w:trPr>
          <w:trHeight w:val="302"/>
          <w:jc w:val="center"/>
        </w:trPr>
        <w:tc>
          <w:tcPr>
            <w:tcW w:w="1350" w:type="dxa"/>
            <w:shd w:val="clear" w:color="auto" w:fill="auto"/>
            <w:vAlign w:val="center"/>
            <w:hideMark/>
          </w:tcPr>
          <w:p w14:paraId="5F2385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0B674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32CFA">
              <w:rPr>
                <w:rFonts w:ascii="Aptos" w:eastAsia="Times New Roman" w:hAnsi="Aptos" w:cs="Times New Roman"/>
                <w:color w:val="000000"/>
                <w:kern w:val="0"/>
                <w14:ligatures w14:val="none"/>
              </w:rPr>
              <w:t>--</w:t>
            </w:r>
          </w:p>
        </w:tc>
      </w:tr>
      <w:tr w:rsidR="00BE5416" w:rsidRPr="005A0C2F" w14:paraId="44926494" w14:textId="77777777" w:rsidTr="00A81D21">
        <w:trPr>
          <w:trHeight w:val="302"/>
          <w:jc w:val="center"/>
        </w:trPr>
        <w:tc>
          <w:tcPr>
            <w:tcW w:w="1350" w:type="dxa"/>
            <w:shd w:val="clear" w:color="auto" w:fill="auto"/>
            <w:vAlign w:val="center"/>
            <w:hideMark/>
          </w:tcPr>
          <w:p w14:paraId="18A331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7B6A2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32CFA">
              <w:rPr>
                <w:rFonts w:ascii="Aptos" w:eastAsia="Times New Roman" w:hAnsi="Aptos" w:cs="Times New Roman"/>
                <w:color w:val="000000"/>
                <w:kern w:val="0"/>
                <w14:ligatures w14:val="none"/>
              </w:rPr>
              <w:t>--</w:t>
            </w:r>
          </w:p>
        </w:tc>
      </w:tr>
      <w:tr w:rsidR="00BE5416" w:rsidRPr="005A0C2F" w14:paraId="3BC24DC8" w14:textId="77777777" w:rsidTr="00A81D21">
        <w:trPr>
          <w:trHeight w:val="302"/>
          <w:jc w:val="center"/>
        </w:trPr>
        <w:tc>
          <w:tcPr>
            <w:tcW w:w="1350" w:type="dxa"/>
            <w:shd w:val="clear" w:color="auto" w:fill="auto"/>
            <w:vAlign w:val="center"/>
            <w:hideMark/>
          </w:tcPr>
          <w:p w14:paraId="3F2964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1FC6B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32CFA">
              <w:rPr>
                <w:rFonts w:ascii="Aptos" w:eastAsia="Times New Roman" w:hAnsi="Aptos" w:cs="Times New Roman"/>
                <w:color w:val="000000"/>
                <w:kern w:val="0"/>
                <w14:ligatures w14:val="none"/>
              </w:rPr>
              <w:t>--</w:t>
            </w:r>
          </w:p>
        </w:tc>
      </w:tr>
      <w:tr w:rsidR="00BE5416" w:rsidRPr="005A0C2F" w14:paraId="6B022B8D" w14:textId="77777777" w:rsidTr="00A81D21">
        <w:trPr>
          <w:trHeight w:val="302"/>
          <w:jc w:val="center"/>
        </w:trPr>
        <w:tc>
          <w:tcPr>
            <w:tcW w:w="1350" w:type="dxa"/>
            <w:shd w:val="clear" w:color="auto" w:fill="auto"/>
            <w:vAlign w:val="center"/>
            <w:hideMark/>
          </w:tcPr>
          <w:p w14:paraId="282EC5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555E3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32CFA">
              <w:rPr>
                <w:rFonts w:ascii="Aptos" w:eastAsia="Times New Roman" w:hAnsi="Aptos" w:cs="Times New Roman"/>
                <w:color w:val="000000"/>
                <w:kern w:val="0"/>
                <w14:ligatures w14:val="none"/>
              </w:rPr>
              <w:t>--</w:t>
            </w:r>
          </w:p>
        </w:tc>
      </w:tr>
      <w:tr w:rsidR="00BE5416" w:rsidRPr="005A0C2F" w14:paraId="4CB5EEFE" w14:textId="77777777" w:rsidTr="00A81D21">
        <w:trPr>
          <w:trHeight w:val="302"/>
          <w:jc w:val="center"/>
        </w:trPr>
        <w:tc>
          <w:tcPr>
            <w:tcW w:w="1350" w:type="dxa"/>
            <w:shd w:val="clear" w:color="auto" w:fill="auto"/>
            <w:vAlign w:val="center"/>
            <w:hideMark/>
          </w:tcPr>
          <w:p w14:paraId="4D4DBC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A438E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32CFA">
              <w:rPr>
                <w:rFonts w:ascii="Aptos" w:eastAsia="Times New Roman" w:hAnsi="Aptos" w:cs="Times New Roman"/>
                <w:color w:val="000000"/>
                <w:kern w:val="0"/>
                <w14:ligatures w14:val="none"/>
              </w:rPr>
              <w:t>--</w:t>
            </w:r>
          </w:p>
        </w:tc>
      </w:tr>
      <w:tr w:rsidR="00BE5416" w:rsidRPr="005A0C2F" w14:paraId="0ED2FA9D" w14:textId="77777777" w:rsidTr="00A81D21">
        <w:trPr>
          <w:trHeight w:val="302"/>
          <w:jc w:val="center"/>
        </w:trPr>
        <w:tc>
          <w:tcPr>
            <w:tcW w:w="1350" w:type="dxa"/>
            <w:shd w:val="clear" w:color="auto" w:fill="auto"/>
            <w:vAlign w:val="center"/>
            <w:hideMark/>
          </w:tcPr>
          <w:p w14:paraId="7A9E5E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8A64C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w:t>
            </w:r>
          </w:p>
        </w:tc>
      </w:tr>
      <w:tr w:rsidR="00BE5416" w:rsidRPr="005A0C2F" w14:paraId="4A158789" w14:textId="77777777" w:rsidTr="00A81D21">
        <w:trPr>
          <w:trHeight w:val="302"/>
          <w:jc w:val="center"/>
        </w:trPr>
        <w:tc>
          <w:tcPr>
            <w:tcW w:w="1350" w:type="dxa"/>
            <w:shd w:val="clear" w:color="auto" w:fill="auto"/>
            <w:vAlign w:val="center"/>
            <w:hideMark/>
          </w:tcPr>
          <w:p w14:paraId="4EE520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71D4C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w:t>
            </w:r>
          </w:p>
        </w:tc>
      </w:tr>
    </w:tbl>
    <w:p w14:paraId="36FD784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76FFBA0" w14:textId="77777777" w:rsidTr="00A81D21">
        <w:trPr>
          <w:tblHeader/>
          <w:jc w:val="center"/>
        </w:trPr>
        <w:tc>
          <w:tcPr>
            <w:tcW w:w="1205" w:type="dxa"/>
            <w:shd w:val="clear" w:color="auto" w:fill="D9D9D9" w:themeFill="background1" w:themeFillShade="D9"/>
            <w:vAlign w:val="center"/>
          </w:tcPr>
          <w:p w14:paraId="34FCDA2B"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634A864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D0F1A47" w14:textId="77777777" w:rsidR="00BE5416" w:rsidRDefault="00BE5416" w:rsidP="00A81D21">
            <w:pPr>
              <w:jc w:val="center"/>
              <w:rPr>
                <w:b/>
                <w:bCs/>
              </w:rPr>
            </w:pPr>
            <w:r>
              <w:rPr>
                <w:b/>
                <w:bCs/>
              </w:rPr>
              <w:t>n</w:t>
            </w:r>
          </w:p>
        </w:tc>
      </w:tr>
      <w:tr w:rsidR="00BE5416" w14:paraId="55EA9ADD" w14:textId="77777777" w:rsidTr="00A81D21">
        <w:trPr>
          <w:tblHeader/>
          <w:jc w:val="center"/>
        </w:trPr>
        <w:tc>
          <w:tcPr>
            <w:tcW w:w="1205" w:type="dxa"/>
          </w:tcPr>
          <w:p w14:paraId="6E14D6D4" w14:textId="77777777" w:rsidR="00BE5416" w:rsidRDefault="00BE5416" w:rsidP="00A81D21">
            <w:pPr>
              <w:jc w:val="center"/>
            </w:pPr>
            <w:r w:rsidRPr="00760FA3">
              <w:t>-55</w:t>
            </w:r>
          </w:p>
        </w:tc>
        <w:tc>
          <w:tcPr>
            <w:tcW w:w="4135" w:type="dxa"/>
          </w:tcPr>
          <w:p w14:paraId="30827B94" w14:textId="77777777" w:rsidR="00BE5416" w:rsidRDefault="00BE5416" w:rsidP="00A81D21">
            <w:pPr>
              <w:jc w:val="center"/>
            </w:pPr>
            <w:r w:rsidRPr="00760FA3">
              <w:t>-55: Item not covered in Policy Survey year</w:t>
            </w:r>
          </w:p>
        </w:tc>
        <w:tc>
          <w:tcPr>
            <w:tcW w:w="1495" w:type="dxa"/>
          </w:tcPr>
          <w:p w14:paraId="18CB9A49" w14:textId="77777777" w:rsidR="00BE5416" w:rsidRDefault="00BE5416" w:rsidP="00A81D21">
            <w:pPr>
              <w:jc w:val="center"/>
            </w:pPr>
            <w:r w:rsidRPr="009C63F5">
              <w:t>335</w:t>
            </w:r>
          </w:p>
        </w:tc>
      </w:tr>
      <w:tr w:rsidR="00BE5416" w14:paraId="7D690BDD" w14:textId="77777777" w:rsidTr="00A81D21">
        <w:trPr>
          <w:tblHeader/>
          <w:jc w:val="center"/>
        </w:trPr>
        <w:tc>
          <w:tcPr>
            <w:tcW w:w="1205" w:type="dxa"/>
          </w:tcPr>
          <w:p w14:paraId="244400E8" w14:textId="77777777" w:rsidR="00BE5416" w:rsidRDefault="00BE5416" w:rsidP="00A81D21">
            <w:pPr>
              <w:jc w:val="center"/>
            </w:pPr>
            <w:r w:rsidRPr="00486569">
              <w:t>0</w:t>
            </w:r>
          </w:p>
        </w:tc>
        <w:tc>
          <w:tcPr>
            <w:tcW w:w="4135" w:type="dxa"/>
          </w:tcPr>
          <w:p w14:paraId="5FE377FB" w14:textId="77777777" w:rsidR="00BE5416" w:rsidRDefault="00BE5416" w:rsidP="00A81D21">
            <w:pPr>
              <w:jc w:val="center"/>
            </w:pPr>
            <w:r w:rsidRPr="00486569">
              <w:t>0:</w:t>
            </w:r>
            <w:r>
              <w:t xml:space="preserve"> </w:t>
            </w:r>
            <w:r w:rsidRPr="00486569">
              <w:t>Not Selected</w:t>
            </w:r>
          </w:p>
        </w:tc>
        <w:tc>
          <w:tcPr>
            <w:tcW w:w="1495" w:type="dxa"/>
          </w:tcPr>
          <w:p w14:paraId="347EBEC3" w14:textId="77777777" w:rsidR="00BE5416" w:rsidRDefault="00BE5416" w:rsidP="00A81D21">
            <w:pPr>
              <w:jc w:val="center"/>
            </w:pPr>
            <w:r w:rsidRPr="009C63F5">
              <w:t>82</w:t>
            </w:r>
          </w:p>
        </w:tc>
      </w:tr>
      <w:tr w:rsidR="00BE5416" w14:paraId="09A6048C" w14:textId="77777777" w:rsidTr="00A81D21">
        <w:trPr>
          <w:tblHeader/>
          <w:jc w:val="center"/>
        </w:trPr>
        <w:tc>
          <w:tcPr>
            <w:tcW w:w="1205" w:type="dxa"/>
          </w:tcPr>
          <w:p w14:paraId="41F912FF" w14:textId="77777777" w:rsidR="00BE5416" w:rsidRDefault="00BE5416" w:rsidP="00A81D21">
            <w:pPr>
              <w:jc w:val="center"/>
            </w:pPr>
            <w:r w:rsidRPr="00486569">
              <w:t>1</w:t>
            </w:r>
          </w:p>
        </w:tc>
        <w:tc>
          <w:tcPr>
            <w:tcW w:w="4135" w:type="dxa"/>
          </w:tcPr>
          <w:p w14:paraId="0B5AA844" w14:textId="77777777" w:rsidR="00BE5416" w:rsidRDefault="00BE5416" w:rsidP="00A81D21">
            <w:pPr>
              <w:jc w:val="center"/>
            </w:pPr>
            <w:r w:rsidRPr="00486569">
              <w:t>1: Selected</w:t>
            </w:r>
          </w:p>
        </w:tc>
        <w:tc>
          <w:tcPr>
            <w:tcW w:w="1495" w:type="dxa"/>
          </w:tcPr>
          <w:p w14:paraId="2FF5F433" w14:textId="77777777" w:rsidR="00BE5416" w:rsidRDefault="00BE5416" w:rsidP="00A81D21">
            <w:pPr>
              <w:jc w:val="center"/>
            </w:pPr>
            <w:r w:rsidRPr="009C63F5">
              <w:t>30</w:t>
            </w:r>
          </w:p>
        </w:tc>
      </w:tr>
    </w:tbl>
    <w:p w14:paraId="4109354B" w14:textId="77777777" w:rsidR="00BE5416" w:rsidRDefault="00BE5416" w:rsidP="00BE5416"/>
    <w:p w14:paraId="194E4E33" w14:textId="77777777" w:rsidR="00BE5416" w:rsidRPr="006D351E" w:rsidRDefault="00BE5416" w:rsidP="00BE5416">
      <w:pPr>
        <w:pStyle w:val="ListParagraph"/>
        <w:numPr>
          <w:ilvl w:val="0"/>
          <w:numId w:val="1"/>
        </w:numPr>
      </w:pPr>
      <w:r>
        <w:t>Format: Numeric (categorical)</w:t>
      </w:r>
    </w:p>
    <w:p w14:paraId="6C1AA6BC" w14:textId="77777777" w:rsidR="00BE5416" w:rsidRDefault="00BE5416" w:rsidP="00BE5416">
      <w:pPr>
        <w:spacing w:after="0"/>
        <w:rPr>
          <w:i/>
          <w:iCs/>
          <w:color w:val="0F4761" w:themeColor="accent1" w:themeShade="BF"/>
        </w:rPr>
      </w:pPr>
      <w:r w:rsidRPr="00E870AE">
        <w:rPr>
          <w:i/>
          <w:iCs/>
          <w:color w:val="0F4761" w:themeColor="accent1" w:themeShade="BF"/>
        </w:rPr>
        <w:t>Q13_</w:t>
      </w:r>
      <w:r>
        <w:rPr>
          <w:i/>
          <w:iCs/>
          <w:color w:val="0F4761" w:themeColor="accent1" w:themeShade="BF"/>
        </w:rPr>
        <w:t xml:space="preserve">2: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DD708F">
        <w:rPr>
          <w:i/>
          <w:iCs/>
          <w:color w:val="0F4761" w:themeColor="accent1" w:themeShade="BF"/>
        </w:rPr>
        <w:t>Canvassing</w:t>
      </w:r>
    </w:p>
    <w:p w14:paraId="557B5A94" w14:textId="77777777" w:rsidR="00BE5416" w:rsidRPr="00D85AEC" w:rsidRDefault="00BE5416" w:rsidP="00BE5416">
      <w:r w:rsidRPr="00D85AEC">
        <w:t>For the November [year] general election, was canvassing (door-to-door verification)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213939C" w14:textId="77777777" w:rsidTr="00A81D21">
        <w:trPr>
          <w:trHeight w:val="300"/>
          <w:jc w:val="center"/>
        </w:trPr>
        <w:tc>
          <w:tcPr>
            <w:tcW w:w="1350" w:type="dxa"/>
            <w:shd w:val="clear" w:color="auto" w:fill="D9D9D9" w:themeFill="background1" w:themeFillShade="D9"/>
            <w:vAlign w:val="center"/>
          </w:tcPr>
          <w:p w14:paraId="784EC95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18EE5D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6804C10" w14:textId="77777777" w:rsidTr="00A81D21">
        <w:trPr>
          <w:trHeight w:val="302"/>
          <w:jc w:val="center"/>
        </w:trPr>
        <w:tc>
          <w:tcPr>
            <w:tcW w:w="1350" w:type="dxa"/>
            <w:shd w:val="clear" w:color="auto" w:fill="auto"/>
            <w:vAlign w:val="center"/>
            <w:hideMark/>
          </w:tcPr>
          <w:p w14:paraId="2412BE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E17EA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5C74">
              <w:rPr>
                <w:rFonts w:ascii="Aptos" w:eastAsia="Times New Roman" w:hAnsi="Aptos" w:cs="Times New Roman"/>
                <w:color w:val="000000"/>
                <w:kern w:val="0"/>
                <w14:ligatures w14:val="none"/>
              </w:rPr>
              <w:t>--</w:t>
            </w:r>
          </w:p>
        </w:tc>
      </w:tr>
      <w:tr w:rsidR="00BE5416" w:rsidRPr="005A0C2F" w14:paraId="30A9C9AB" w14:textId="77777777" w:rsidTr="00A81D21">
        <w:trPr>
          <w:trHeight w:val="302"/>
          <w:jc w:val="center"/>
        </w:trPr>
        <w:tc>
          <w:tcPr>
            <w:tcW w:w="1350" w:type="dxa"/>
            <w:shd w:val="clear" w:color="auto" w:fill="auto"/>
            <w:vAlign w:val="center"/>
            <w:hideMark/>
          </w:tcPr>
          <w:p w14:paraId="32F302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FA6E4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5C74">
              <w:rPr>
                <w:rFonts w:ascii="Aptos" w:eastAsia="Times New Roman" w:hAnsi="Aptos" w:cs="Times New Roman"/>
                <w:color w:val="000000"/>
                <w:kern w:val="0"/>
                <w14:ligatures w14:val="none"/>
              </w:rPr>
              <w:t>--</w:t>
            </w:r>
          </w:p>
        </w:tc>
      </w:tr>
      <w:tr w:rsidR="00BE5416" w:rsidRPr="005A0C2F" w14:paraId="77F52009" w14:textId="77777777" w:rsidTr="00A81D21">
        <w:trPr>
          <w:trHeight w:val="302"/>
          <w:jc w:val="center"/>
        </w:trPr>
        <w:tc>
          <w:tcPr>
            <w:tcW w:w="1350" w:type="dxa"/>
            <w:shd w:val="clear" w:color="auto" w:fill="auto"/>
            <w:vAlign w:val="center"/>
            <w:hideMark/>
          </w:tcPr>
          <w:p w14:paraId="7CAA6F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1968E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5C74">
              <w:rPr>
                <w:rFonts w:ascii="Aptos" w:eastAsia="Times New Roman" w:hAnsi="Aptos" w:cs="Times New Roman"/>
                <w:color w:val="000000"/>
                <w:kern w:val="0"/>
                <w14:ligatures w14:val="none"/>
              </w:rPr>
              <w:t>--</w:t>
            </w:r>
          </w:p>
        </w:tc>
      </w:tr>
      <w:tr w:rsidR="00BE5416" w:rsidRPr="005A0C2F" w14:paraId="345E419B" w14:textId="77777777" w:rsidTr="00A81D21">
        <w:trPr>
          <w:trHeight w:val="302"/>
          <w:jc w:val="center"/>
        </w:trPr>
        <w:tc>
          <w:tcPr>
            <w:tcW w:w="1350" w:type="dxa"/>
            <w:shd w:val="clear" w:color="auto" w:fill="auto"/>
            <w:vAlign w:val="center"/>
            <w:hideMark/>
          </w:tcPr>
          <w:p w14:paraId="11DAFD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93F81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5C74">
              <w:rPr>
                <w:rFonts w:ascii="Aptos" w:eastAsia="Times New Roman" w:hAnsi="Aptos" w:cs="Times New Roman"/>
                <w:color w:val="000000"/>
                <w:kern w:val="0"/>
                <w14:ligatures w14:val="none"/>
              </w:rPr>
              <w:t>--</w:t>
            </w:r>
          </w:p>
        </w:tc>
      </w:tr>
      <w:tr w:rsidR="00BE5416" w:rsidRPr="005A0C2F" w14:paraId="18C1D49E" w14:textId="77777777" w:rsidTr="00A81D21">
        <w:trPr>
          <w:trHeight w:val="302"/>
          <w:jc w:val="center"/>
        </w:trPr>
        <w:tc>
          <w:tcPr>
            <w:tcW w:w="1350" w:type="dxa"/>
            <w:shd w:val="clear" w:color="auto" w:fill="auto"/>
            <w:vAlign w:val="center"/>
            <w:hideMark/>
          </w:tcPr>
          <w:p w14:paraId="1F07B1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5408F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5C74">
              <w:rPr>
                <w:rFonts w:ascii="Aptos" w:eastAsia="Times New Roman" w:hAnsi="Aptos" w:cs="Times New Roman"/>
                <w:color w:val="000000"/>
                <w:kern w:val="0"/>
                <w14:ligatures w14:val="none"/>
              </w:rPr>
              <w:t>--</w:t>
            </w:r>
          </w:p>
        </w:tc>
      </w:tr>
      <w:tr w:rsidR="00BE5416" w:rsidRPr="005A0C2F" w14:paraId="1F657A40" w14:textId="77777777" w:rsidTr="00A81D21">
        <w:trPr>
          <w:trHeight w:val="302"/>
          <w:jc w:val="center"/>
        </w:trPr>
        <w:tc>
          <w:tcPr>
            <w:tcW w:w="1350" w:type="dxa"/>
            <w:shd w:val="clear" w:color="auto" w:fill="auto"/>
            <w:vAlign w:val="center"/>
            <w:hideMark/>
          </w:tcPr>
          <w:p w14:paraId="5F0683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7EAA2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5C74">
              <w:rPr>
                <w:rFonts w:ascii="Aptos" w:eastAsia="Times New Roman" w:hAnsi="Aptos" w:cs="Times New Roman"/>
                <w:color w:val="000000"/>
                <w:kern w:val="0"/>
                <w14:ligatures w14:val="none"/>
              </w:rPr>
              <w:t>--</w:t>
            </w:r>
          </w:p>
        </w:tc>
      </w:tr>
      <w:tr w:rsidR="00BE5416" w:rsidRPr="005A0C2F" w14:paraId="1330374E" w14:textId="77777777" w:rsidTr="00A81D21">
        <w:trPr>
          <w:trHeight w:val="302"/>
          <w:jc w:val="center"/>
        </w:trPr>
        <w:tc>
          <w:tcPr>
            <w:tcW w:w="1350" w:type="dxa"/>
            <w:shd w:val="clear" w:color="auto" w:fill="auto"/>
            <w:vAlign w:val="center"/>
            <w:hideMark/>
          </w:tcPr>
          <w:p w14:paraId="130FB6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CD930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Q14_2</w:t>
            </w:r>
          </w:p>
        </w:tc>
      </w:tr>
      <w:tr w:rsidR="00BE5416" w:rsidRPr="005A0C2F" w14:paraId="03BE8D05" w14:textId="77777777" w:rsidTr="00A81D21">
        <w:trPr>
          <w:trHeight w:val="302"/>
          <w:jc w:val="center"/>
        </w:trPr>
        <w:tc>
          <w:tcPr>
            <w:tcW w:w="1350" w:type="dxa"/>
            <w:shd w:val="clear" w:color="auto" w:fill="auto"/>
            <w:vAlign w:val="center"/>
            <w:hideMark/>
          </w:tcPr>
          <w:p w14:paraId="3BC660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4837F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Q13_2</w:t>
            </w:r>
          </w:p>
        </w:tc>
      </w:tr>
    </w:tbl>
    <w:p w14:paraId="4034AB8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13EBB3D" w14:textId="77777777" w:rsidTr="00A81D21">
        <w:trPr>
          <w:tblHeader/>
          <w:jc w:val="center"/>
        </w:trPr>
        <w:tc>
          <w:tcPr>
            <w:tcW w:w="1205" w:type="dxa"/>
            <w:shd w:val="clear" w:color="auto" w:fill="D9D9D9" w:themeFill="background1" w:themeFillShade="D9"/>
            <w:vAlign w:val="center"/>
          </w:tcPr>
          <w:p w14:paraId="3FA5CC3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6980FD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2A50F0A" w14:textId="77777777" w:rsidR="00BE5416" w:rsidRDefault="00BE5416" w:rsidP="00A81D21">
            <w:pPr>
              <w:jc w:val="center"/>
              <w:rPr>
                <w:b/>
                <w:bCs/>
              </w:rPr>
            </w:pPr>
            <w:r>
              <w:rPr>
                <w:b/>
                <w:bCs/>
              </w:rPr>
              <w:t>n</w:t>
            </w:r>
          </w:p>
        </w:tc>
      </w:tr>
      <w:tr w:rsidR="00BE5416" w14:paraId="47FC6D9D" w14:textId="77777777" w:rsidTr="00A81D21">
        <w:trPr>
          <w:tblHeader/>
          <w:jc w:val="center"/>
        </w:trPr>
        <w:tc>
          <w:tcPr>
            <w:tcW w:w="1205" w:type="dxa"/>
          </w:tcPr>
          <w:p w14:paraId="4EA1ED60" w14:textId="77777777" w:rsidR="00BE5416" w:rsidRDefault="00BE5416" w:rsidP="00A81D21">
            <w:pPr>
              <w:jc w:val="center"/>
            </w:pPr>
            <w:r w:rsidRPr="00760FA3">
              <w:t>-55</w:t>
            </w:r>
          </w:p>
        </w:tc>
        <w:tc>
          <w:tcPr>
            <w:tcW w:w="4135" w:type="dxa"/>
          </w:tcPr>
          <w:p w14:paraId="351C4A07" w14:textId="77777777" w:rsidR="00BE5416" w:rsidRDefault="00BE5416" w:rsidP="00A81D21">
            <w:pPr>
              <w:jc w:val="center"/>
            </w:pPr>
            <w:r w:rsidRPr="00760FA3">
              <w:t>-55: Item not covered in Policy Survey year</w:t>
            </w:r>
          </w:p>
        </w:tc>
        <w:tc>
          <w:tcPr>
            <w:tcW w:w="1495" w:type="dxa"/>
          </w:tcPr>
          <w:p w14:paraId="1950B354" w14:textId="77777777" w:rsidR="00BE5416" w:rsidRDefault="00BE5416" w:rsidP="00A81D21">
            <w:pPr>
              <w:jc w:val="center"/>
            </w:pPr>
            <w:r w:rsidRPr="00570767">
              <w:t>335</w:t>
            </w:r>
          </w:p>
        </w:tc>
      </w:tr>
      <w:tr w:rsidR="00BE5416" w14:paraId="3CA9FF06" w14:textId="77777777" w:rsidTr="00A81D21">
        <w:trPr>
          <w:tblHeader/>
          <w:jc w:val="center"/>
        </w:trPr>
        <w:tc>
          <w:tcPr>
            <w:tcW w:w="1205" w:type="dxa"/>
          </w:tcPr>
          <w:p w14:paraId="3A06008B" w14:textId="77777777" w:rsidR="00BE5416" w:rsidRDefault="00BE5416" w:rsidP="00A81D21">
            <w:pPr>
              <w:jc w:val="center"/>
            </w:pPr>
            <w:r w:rsidRPr="00486569">
              <w:t>0</w:t>
            </w:r>
          </w:p>
        </w:tc>
        <w:tc>
          <w:tcPr>
            <w:tcW w:w="4135" w:type="dxa"/>
          </w:tcPr>
          <w:p w14:paraId="134FAC8A" w14:textId="77777777" w:rsidR="00BE5416" w:rsidRDefault="00BE5416" w:rsidP="00A81D21">
            <w:pPr>
              <w:jc w:val="center"/>
            </w:pPr>
            <w:r w:rsidRPr="00486569">
              <w:t>0:</w:t>
            </w:r>
            <w:r>
              <w:t xml:space="preserve"> </w:t>
            </w:r>
            <w:r w:rsidRPr="00486569">
              <w:t>Not Selected</w:t>
            </w:r>
          </w:p>
        </w:tc>
        <w:tc>
          <w:tcPr>
            <w:tcW w:w="1495" w:type="dxa"/>
          </w:tcPr>
          <w:p w14:paraId="729AEE04" w14:textId="77777777" w:rsidR="00BE5416" w:rsidRDefault="00BE5416" w:rsidP="00A81D21">
            <w:pPr>
              <w:jc w:val="center"/>
            </w:pPr>
            <w:r w:rsidRPr="00570767">
              <w:t>103</w:t>
            </w:r>
          </w:p>
        </w:tc>
      </w:tr>
      <w:tr w:rsidR="00BE5416" w14:paraId="60493B23" w14:textId="77777777" w:rsidTr="00A81D21">
        <w:trPr>
          <w:tblHeader/>
          <w:jc w:val="center"/>
        </w:trPr>
        <w:tc>
          <w:tcPr>
            <w:tcW w:w="1205" w:type="dxa"/>
          </w:tcPr>
          <w:p w14:paraId="60A94E7D" w14:textId="77777777" w:rsidR="00BE5416" w:rsidRDefault="00BE5416" w:rsidP="00A81D21">
            <w:pPr>
              <w:jc w:val="center"/>
            </w:pPr>
            <w:r w:rsidRPr="00486569">
              <w:t>1</w:t>
            </w:r>
          </w:p>
        </w:tc>
        <w:tc>
          <w:tcPr>
            <w:tcW w:w="4135" w:type="dxa"/>
          </w:tcPr>
          <w:p w14:paraId="5A34EBEC" w14:textId="77777777" w:rsidR="00BE5416" w:rsidRDefault="00BE5416" w:rsidP="00A81D21">
            <w:pPr>
              <w:jc w:val="center"/>
            </w:pPr>
            <w:r w:rsidRPr="00486569">
              <w:t>1: Selected</w:t>
            </w:r>
          </w:p>
        </w:tc>
        <w:tc>
          <w:tcPr>
            <w:tcW w:w="1495" w:type="dxa"/>
          </w:tcPr>
          <w:p w14:paraId="3B4BA6C2" w14:textId="77777777" w:rsidR="00BE5416" w:rsidRDefault="00BE5416" w:rsidP="00A81D21">
            <w:pPr>
              <w:jc w:val="center"/>
            </w:pPr>
            <w:r w:rsidRPr="00570767">
              <w:t>9</w:t>
            </w:r>
          </w:p>
        </w:tc>
      </w:tr>
    </w:tbl>
    <w:p w14:paraId="746EA5AC" w14:textId="77777777" w:rsidR="00BE5416" w:rsidRDefault="00BE5416" w:rsidP="00BE5416"/>
    <w:p w14:paraId="53D6B045" w14:textId="77777777" w:rsidR="00BE5416" w:rsidRPr="006D351E" w:rsidRDefault="00BE5416" w:rsidP="00BE5416">
      <w:pPr>
        <w:pStyle w:val="ListParagraph"/>
        <w:numPr>
          <w:ilvl w:val="0"/>
          <w:numId w:val="1"/>
        </w:numPr>
      </w:pPr>
      <w:r>
        <w:t>Format: Numeric (categorical)</w:t>
      </w:r>
    </w:p>
    <w:p w14:paraId="6E351969" w14:textId="77777777" w:rsidR="00BE5416" w:rsidRDefault="00BE5416" w:rsidP="00BE5416">
      <w:pPr>
        <w:spacing w:after="0"/>
        <w:rPr>
          <w:i/>
          <w:iCs/>
          <w:color w:val="0F4761" w:themeColor="accent1" w:themeShade="BF"/>
        </w:rPr>
      </w:pPr>
      <w:r w:rsidRPr="00DA1E99">
        <w:rPr>
          <w:i/>
          <w:iCs/>
          <w:color w:val="0F4761" w:themeColor="accent1" w:themeShade="BF"/>
        </w:rPr>
        <w:t>Q13_3</w:t>
      </w:r>
      <w:r>
        <w:rPr>
          <w:i/>
          <w:iCs/>
          <w:color w:val="0F4761" w:themeColor="accent1" w:themeShade="BF"/>
        </w:rPr>
        <w:t xml:space="preserve">: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DD708F">
        <w:rPr>
          <w:i/>
          <w:iCs/>
          <w:color w:val="0F4761" w:themeColor="accent1" w:themeShade="BF"/>
        </w:rPr>
        <w:t>Interstate Data-Sharing Compact</w:t>
      </w:r>
    </w:p>
    <w:p w14:paraId="061CC2E4" w14:textId="77777777" w:rsidR="00BE5416" w:rsidRPr="00F43E8E" w:rsidRDefault="00BE5416" w:rsidP="00BE5416">
      <w:r w:rsidRPr="00F43E8E">
        <w:t>For the November [year] general election, was data from an interstate data-sharing compact (e.g., the Electronic Registration Information Center [ERIC])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0AA36FD" w14:textId="77777777" w:rsidTr="00A81D21">
        <w:trPr>
          <w:trHeight w:val="300"/>
          <w:tblHeader/>
          <w:jc w:val="center"/>
        </w:trPr>
        <w:tc>
          <w:tcPr>
            <w:tcW w:w="1350" w:type="dxa"/>
            <w:shd w:val="clear" w:color="auto" w:fill="D9D9D9" w:themeFill="background1" w:themeFillShade="D9"/>
            <w:vAlign w:val="center"/>
          </w:tcPr>
          <w:p w14:paraId="186D4E1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5A8B9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4207204" w14:textId="77777777" w:rsidTr="00A81D21">
        <w:trPr>
          <w:trHeight w:val="302"/>
          <w:jc w:val="center"/>
        </w:trPr>
        <w:tc>
          <w:tcPr>
            <w:tcW w:w="1350" w:type="dxa"/>
            <w:shd w:val="clear" w:color="auto" w:fill="auto"/>
            <w:vAlign w:val="center"/>
            <w:hideMark/>
          </w:tcPr>
          <w:p w14:paraId="6D0C49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B6E5E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D7CB0">
              <w:rPr>
                <w:rFonts w:ascii="Aptos" w:eastAsia="Times New Roman" w:hAnsi="Aptos" w:cs="Times New Roman"/>
                <w:color w:val="000000"/>
                <w:kern w:val="0"/>
                <w14:ligatures w14:val="none"/>
              </w:rPr>
              <w:t>--</w:t>
            </w:r>
          </w:p>
        </w:tc>
      </w:tr>
      <w:tr w:rsidR="00BE5416" w:rsidRPr="005A0C2F" w14:paraId="4461592D" w14:textId="77777777" w:rsidTr="00A81D21">
        <w:trPr>
          <w:trHeight w:val="302"/>
          <w:jc w:val="center"/>
        </w:trPr>
        <w:tc>
          <w:tcPr>
            <w:tcW w:w="1350" w:type="dxa"/>
            <w:shd w:val="clear" w:color="auto" w:fill="auto"/>
            <w:vAlign w:val="center"/>
            <w:hideMark/>
          </w:tcPr>
          <w:p w14:paraId="0BC2D2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C1B0A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D7CB0">
              <w:rPr>
                <w:rFonts w:ascii="Aptos" w:eastAsia="Times New Roman" w:hAnsi="Aptos" w:cs="Times New Roman"/>
                <w:color w:val="000000"/>
                <w:kern w:val="0"/>
                <w14:ligatures w14:val="none"/>
              </w:rPr>
              <w:t>--</w:t>
            </w:r>
          </w:p>
        </w:tc>
      </w:tr>
      <w:tr w:rsidR="00BE5416" w:rsidRPr="005A0C2F" w14:paraId="6EED0DA1" w14:textId="77777777" w:rsidTr="00A81D21">
        <w:trPr>
          <w:trHeight w:val="302"/>
          <w:jc w:val="center"/>
        </w:trPr>
        <w:tc>
          <w:tcPr>
            <w:tcW w:w="1350" w:type="dxa"/>
            <w:shd w:val="clear" w:color="auto" w:fill="auto"/>
            <w:vAlign w:val="center"/>
            <w:hideMark/>
          </w:tcPr>
          <w:p w14:paraId="65A6F9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1BD86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D7CB0">
              <w:rPr>
                <w:rFonts w:ascii="Aptos" w:eastAsia="Times New Roman" w:hAnsi="Aptos" w:cs="Times New Roman"/>
                <w:color w:val="000000"/>
                <w:kern w:val="0"/>
                <w14:ligatures w14:val="none"/>
              </w:rPr>
              <w:t>--</w:t>
            </w:r>
          </w:p>
        </w:tc>
      </w:tr>
      <w:tr w:rsidR="00BE5416" w:rsidRPr="005A0C2F" w14:paraId="5737A719" w14:textId="77777777" w:rsidTr="00A81D21">
        <w:trPr>
          <w:trHeight w:val="302"/>
          <w:jc w:val="center"/>
        </w:trPr>
        <w:tc>
          <w:tcPr>
            <w:tcW w:w="1350" w:type="dxa"/>
            <w:shd w:val="clear" w:color="auto" w:fill="auto"/>
            <w:vAlign w:val="center"/>
            <w:hideMark/>
          </w:tcPr>
          <w:p w14:paraId="1730BE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4143B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D7CB0">
              <w:rPr>
                <w:rFonts w:ascii="Aptos" w:eastAsia="Times New Roman" w:hAnsi="Aptos" w:cs="Times New Roman"/>
                <w:color w:val="000000"/>
                <w:kern w:val="0"/>
                <w14:ligatures w14:val="none"/>
              </w:rPr>
              <w:t>--</w:t>
            </w:r>
          </w:p>
        </w:tc>
      </w:tr>
      <w:tr w:rsidR="00BE5416" w:rsidRPr="005A0C2F" w14:paraId="1559A675" w14:textId="77777777" w:rsidTr="00A81D21">
        <w:trPr>
          <w:trHeight w:val="302"/>
          <w:jc w:val="center"/>
        </w:trPr>
        <w:tc>
          <w:tcPr>
            <w:tcW w:w="1350" w:type="dxa"/>
            <w:shd w:val="clear" w:color="auto" w:fill="auto"/>
            <w:vAlign w:val="center"/>
            <w:hideMark/>
          </w:tcPr>
          <w:p w14:paraId="0D124B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1DE39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D7CB0">
              <w:rPr>
                <w:rFonts w:ascii="Aptos" w:eastAsia="Times New Roman" w:hAnsi="Aptos" w:cs="Times New Roman"/>
                <w:color w:val="000000"/>
                <w:kern w:val="0"/>
                <w14:ligatures w14:val="none"/>
              </w:rPr>
              <w:t>--</w:t>
            </w:r>
          </w:p>
        </w:tc>
      </w:tr>
      <w:tr w:rsidR="00BE5416" w:rsidRPr="005A0C2F" w14:paraId="2EB3C352" w14:textId="77777777" w:rsidTr="00A81D21">
        <w:trPr>
          <w:trHeight w:val="302"/>
          <w:jc w:val="center"/>
        </w:trPr>
        <w:tc>
          <w:tcPr>
            <w:tcW w:w="1350" w:type="dxa"/>
            <w:shd w:val="clear" w:color="auto" w:fill="auto"/>
            <w:vAlign w:val="center"/>
            <w:hideMark/>
          </w:tcPr>
          <w:p w14:paraId="2B53A3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2A428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D7CB0">
              <w:rPr>
                <w:rFonts w:ascii="Aptos" w:eastAsia="Times New Roman" w:hAnsi="Aptos" w:cs="Times New Roman"/>
                <w:color w:val="000000"/>
                <w:kern w:val="0"/>
                <w14:ligatures w14:val="none"/>
              </w:rPr>
              <w:t>--</w:t>
            </w:r>
          </w:p>
        </w:tc>
      </w:tr>
      <w:tr w:rsidR="00BE5416" w:rsidRPr="005A0C2F" w14:paraId="14729409" w14:textId="77777777" w:rsidTr="00A81D21">
        <w:trPr>
          <w:trHeight w:val="302"/>
          <w:jc w:val="center"/>
        </w:trPr>
        <w:tc>
          <w:tcPr>
            <w:tcW w:w="1350" w:type="dxa"/>
            <w:shd w:val="clear" w:color="auto" w:fill="auto"/>
            <w:vAlign w:val="center"/>
            <w:hideMark/>
          </w:tcPr>
          <w:p w14:paraId="4158F9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D65C6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Q14_4</w:t>
            </w:r>
          </w:p>
        </w:tc>
      </w:tr>
      <w:tr w:rsidR="00BE5416" w:rsidRPr="005A0C2F" w14:paraId="68D4098D" w14:textId="77777777" w:rsidTr="00A81D21">
        <w:trPr>
          <w:trHeight w:val="302"/>
          <w:jc w:val="center"/>
        </w:trPr>
        <w:tc>
          <w:tcPr>
            <w:tcW w:w="1350" w:type="dxa"/>
            <w:shd w:val="clear" w:color="auto" w:fill="auto"/>
            <w:vAlign w:val="center"/>
            <w:hideMark/>
          </w:tcPr>
          <w:p w14:paraId="0AA5E5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19623D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Q13_3</w:t>
            </w:r>
          </w:p>
        </w:tc>
      </w:tr>
    </w:tbl>
    <w:p w14:paraId="297F4F8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36B59C7" w14:textId="77777777" w:rsidTr="00A81D21">
        <w:trPr>
          <w:tblHeader/>
          <w:jc w:val="center"/>
        </w:trPr>
        <w:tc>
          <w:tcPr>
            <w:tcW w:w="1205" w:type="dxa"/>
            <w:shd w:val="clear" w:color="auto" w:fill="D9D9D9" w:themeFill="background1" w:themeFillShade="D9"/>
            <w:vAlign w:val="center"/>
          </w:tcPr>
          <w:p w14:paraId="14199CD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5A2DEE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44E85AF" w14:textId="77777777" w:rsidR="00BE5416" w:rsidRDefault="00BE5416" w:rsidP="00A81D21">
            <w:pPr>
              <w:jc w:val="center"/>
              <w:rPr>
                <w:b/>
                <w:bCs/>
              </w:rPr>
            </w:pPr>
            <w:r>
              <w:rPr>
                <w:b/>
                <w:bCs/>
              </w:rPr>
              <w:t>n</w:t>
            </w:r>
          </w:p>
        </w:tc>
      </w:tr>
      <w:tr w:rsidR="00BE5416" w14:paraId="357078D7" w14:textId="77777777" w:rsidTr="00A81D21">
        <w:trPr>
          <w:tblHeader/>
          <w:jc w:val="center"/>
        </w:trPr>
        <w:tc>
          <w:tcPr>
            <w:tcW w:w="1205" w:type="dxa"/>
          </w:tcPr>
          <w:p w14:paraId="185FDA8C" w14:textId="77777777" w:rsidR="00BE5416" w:rsidRDefault="00BE5416" w:rsidP="00A81D21">
            <w:pPr>
              <w:jc w:val="center"/>
            </w:pPr>
            <w:r w:rsidRPr="00760FA3">
              <w:t>-55</w:t>
            </w:r>
          </w:p>
        </w:tc>
        <w:tc>
          <w:tcPr>
            <w:tcW w:w="4135" w:type="dxa"/>
          </w:tcPr>
          <w:p w14:paraId="304FE9A1" w14:textId="77777777" w:rsidR="00BE5416" w:rsidRDefault="00BE5416" w:rsidP="00A81D21">
            <w:pPr>
              <w:jc w:val="center"/>
            </w:pPr>
            <w:r w:rsidRPr="00760FA3">
              <w:t>-55: Item not covered in Policy Survey year</w:t>
            </w:r>
          </w:p>
        </w:tc>
        <w:tc>
          <w:tcPr>
            <w:tcW w:w="1495" w:type="dxa"/>
          </w:tcPr>
          <w:p w14:paraId="04C284E2" w14:textId="77777777" w:rsidR="00BE5416" w:rsidRDefault="00BE5416" w:rsidP="00A81D21">
            <w:pPr>
              <w:jc w:val="center"/>
            </w:pPr>
            <w:r w:rsidRPr="00E255E4">
              <w:t>335</w:t>
            </w:r>
          </w:p>
        </w:tc>
      </w:tr>
      <w:tr w:rsidR="00BE5416" w14:paraId="7CA0E3CB" w14:textId="77777777" w:rsidTr="00A81D21">
        <w:trPr>
          <w:tblHeader/>
          <w:jc w:val="center"/>
        </w:trPr>
        <w:tc>
          <w:tcPr>
            <w:tcW w:w="1205" w:type="dxa"/>
          </w:tcPr>
          <w:p w14:paraId="36D8A66C" w14:textId="77777777" w:rsidR="00BE5416" w:rsidRDefault="00BE5416" w:rsidP="00A81D21">
            <w:pPr>
              <w:jc w:val="center"/>
            </w:pPr>
            <w:r w:rsidRPr="00486569">
              <w:t>0</w:t>
            </w:r>
          </w:p>
        </w:tc>
        <w:tc>
          <w:tcPr>
            <w:tcW w:w="4135" w:type="dxa"/>
          </w:tcPr>
          <w:p w14:paraId="307560AA" w14:textId="77777777" w:rsidR="00BE5416" w:rsidRDefault="00BE5416" w:rsidP="00A81D21">
            <w:pPr>
              <w:jc w:val="center"/>
            </w:pPr>
            <w:r w:rsidRPr="00486569">
              <w:t>0:</w:t>
            </w:r>
            <w:r>
              <w:t xml:space="preserve"> </w:t>
            </w:r>
            <w:r w:rsidRPr="00486569">
              <w:t>Not Selected</w:t>
            </w:r>
          </w:p>
        </w:tc>
        <w:tc>
          <w:tcPr>
            <w:tcW w:w="1495" w:type="dxa"/>
          </w:tcPr>
          <w:p w14:paraId="220A3506" w14:textId="77777777" w:rsidR="00BE5416" w:rsidRDefault="00BE5416" w:rsidP="00A81D21">
            <w:pPr>
              <w:jc w:val="center"/>
            </w:pPr>
            <w:r w:rsidRPr="00E255E4">
              <w:t>49</w:t>
            </w:r>
          </w:p>
        </w:tc>
      </w:tr>
      <w:tr w:rsidR="00BE5416" w14:paraId="29470CE0" w14:textId="77777777" w:rsidTr="00A81D21">
        <w:trPr>
          <w:tblHeader/>
          <w:jc w:val="center"/>
        </w:trPr>
        <w:tc>
          <w:tcPr>
            <w:tcW w:w="1205" w:type="dxa"/>
          </w:tcPr>
          <w:p w14:paraId="434FE0ED" w14:textId="77777777" w:rsidR="00BE5416" w:rsidRDefault="00BE5416" w:rsidP="00A81D21">
            <w:pPr>
              <w:jc w:val="center"/>
            </w:pPr>
            <w:r w:rsidRPr="00486569">
              <w:t>1</w:t>
            </w:r>
          </w:p>
        </w:tc>
        <w:tc>
          <w:tcPr>
            <w:tcW w:w="4135" w:type="dxa"/>
          </w:tcPr>
          <w:p w14:paraId="6A74B970" w14:textId="77777777" w:rsidR="00BE5416" w:rsidRDefault="00BE5416" w:rsidP="00A81D21">
            <w:pPr>
              <w:jc w:val="center"/>
            </w:pPr>
            <w:r w:rsidRPr="00486569">
              <w:t>1: Selected</w:t>
            </w:r>
          </w:p>
        </w:tc>
        <w:tc>
          <w:tcPr>
            <w:tcW w:w="1495" w:type="dxa"/>
          </w:tcPr>
          <w:p w14:paraId="1AFAF99F" w14:textId="77777777" w:rsidR="00BE5416" w:rsidRDefault="00BE5416" w:rsidP="00A81D21">
            <w:pPr>
              <w:jc w:val="center"/>
            </w:pPr>
            <w:r w:rsidRPr="00E255E4">
              <w:t>63</w:t>
            </w:r>
          </w:p>
        </w:tc>
      </w:tr>
    </w:tbl>
    <w:p w14:paraId="25C5A520" w14:textId="77777777" w:rsidR="00BE5416" w:rsidRDefault="00BE5416" w:rsidP="00BE5416"/>
    <w:p w14:paraId="2A5C757F" w14:textId="77777777" w:rsidR="00BE5416" w:rsidRPr="006D351E" w:rsidRDefault="00BE5416" w:rsidP="00BE5416">
      <w:pPr>
        <w:pStyle w:val="ListParagraph"/>
        <w:numPr>
          <w:ilvl w:val="0"/>
          <w:numId w:val="1"/>
        </w:numPr>
      </w:pPr>
      <w:r>
        <w:t>Format: Numeric (categorical)</w:t>
      </w:r>
    </w:p>
    <w:p w14:paraId="38145DCE"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4: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DD708F">
        <w:rPr>
          <w:i/>
          <w:iCs/>
          <w:color w:val="0F4761" w:themeColor="accent1" w:themeShade="BF"/>
        </w:rPr>
        <w:t>Felony or Prison Records</w:t>
      </w:r>
    </w:p>
    <w:p w14:paraId="005F8B6B" w14:textId="77777777" w:rsidR="00BE5416" w:rsidRPr="00F43E8E" w:rsidRDefault="00BE5416" w:rsidP="00BE5416">
      <w:r w:rsidRPr="00F43E8E">
        <w:t>For the November [year] general election, were entities that maintain felony or prison records (e.g., state courts, state police, federal courts, pardons or paroles agencies)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FB1B4CD" w14:textId="77777777" w:rsidTr="00A81D21">
        <w:trPr>
          <w:trHeight w:val="300"/>
          <w:jc w:val="center"/>
        </w:trPr>
        <w:tc>
          <w:tcPr>
            <w:tcW w:w="1350" w:type="dxa"/>
            <w:shd w:val="clear" w:color="auto" w:fill="D9D9D9" w:themeFill="background1" w:themeFillShade="D9"/>
            <w:vAlign w:val="center"/>
          </w:tcPr>
          <w:p w14:paraId="6C744AB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462DC7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6764D6F" w14:textId="77777777" w:rsidTr="00A81D21">
        <w:trPr>
          <w:trHeight w:val="302"/>
          <w:jc w:val="center"/>
        </w:trPr>
        <w:tc>
          <w:tcPr>
            <w:tcW w:w="1350" w:type="dxa"/>
            <w:shd w:val="clear" w:color="auto" w:fill="auto"/>
            <w:vAlign w:val="center"/>
            <w:hideMark/>
          </w:tcPr>
          <w:p w14:paraId="7F71EC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09BDC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0D16">
              <w:rPr>
                <w:rFonts w:ascii="Aptos" w:eastAsia="Times New Roman" w:hAnsi="Aptos" w:cs="Times New Roman"/>
                <w:color w:val="000000"/>
                <w:kern w:val="0"/>
                <w14:ligatures w14:val="none"/>
              </w:rPr>
              <w:t>--</w:t>
            </w:r>
          </w:p>
        </w:tc>
      </w:tr>
      <w:tr w:rsidR="00BE5416" w:rsidRPr="005A0C2F" w14:paraId="6E7D61F6" w14:textId="77777777" w:rsidTr="00A81D21">
        <w:trPr>
          <w:trHeight w:val="302"/>
          <w:jc w:val="center"/>
        </w:trPr>
        <w:tc>
          <w:tcPr>
            <w:tcW w:w="1350" w:type="dxa"/>
            <w:shd w:val="clear" w:color="auto" w:fill="auto"/>
            <w:vAlign w:val="center"/>
            <w:hideMark/>
          </w:tcPr>
          <w:p w14:paraId="038541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A35D6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0D16">
              <w:rPr>
                <w:rFonts w:ascii="Aptos" w:eastAsia="Times New Roman" w:hAnsi="Aptos" w:cs="Times New Roman"/>
                <w:color w:val="000000"/>
                <w:kern w:val="0"/>
                <w14:ligatures w14:val="none"/>
              </w:rPr>
              <w:t>--</w:t>
            </w:r>
          </w:p>
        </w:tc>
      </w:tr>
      <w:tr w:rsidR="00BE5416" w:rsidRPr="005A0C2F" w14:paraId="24159809" w14:textId="77777777" w:rsidTr="00A81D21">
        <w:trPr>
          <w:trHeight w:val="302"/>
          <w:jc w:val="center"/>
        </w:trPr>
        <w:tc>
          <w:tcPr>
            <w:tcW w:w="1350" w:type="dxa"/>
            <w:shd w:val="clear" w:color="auto" w:fill="auto"/>
            <w:vAlign w:val="center"/>
            <w:hideMark/>
          </w:tcPr>
          <w:p w14:paraId="5B241A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30AE5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0D16">
              <w:rPr>
                <w:rFonts w:ascii="Aptos" w:eastAsia="Times New Roman" w:hAnsi="Aptos" w:cs="Times New Roman"/>
                <w:color w:val="000000"/>
                <w:kern w:val="0"/>
                <w14:ligatures w14:val="none"/>
              </w:rPr>
              <w:t>--</w:t>
            </w:r>
          </w:p>
        </w:tc>
      </w:tr>
      <w:tr w:rsidR="00BE5416" w:rsidRPr="005A0C2F" w14:paraId="36C30C40" w14:textId="77777777" w:rsidTr="00A81D21">
        <w:trPr>
          <w:trHeight w:val="302"/>
          <w:jc w:val="center"/>
        </w:trPr>
        <w:tc>
          <w:tcPr>
            <w:tcW w:w="1350" w:type="dxa"/>
            <w:shd w:val="clear" w:color="auto" w:fill="auto"/>
            <w:vAlign w:val="center"/>
            <w:hideMark/>
          </w:tcPr>
          <w:p w14:paraId="6B7659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64601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0D16">
              <w:rPr>
                <w:rFonts w:ascii="Aptos" w:eastAsia="Times New Roman" w:hAnsi="Aptos" w:cs="Times New Roman"/>
                <w:color w:val="000000"/>
                <w:kern w:val="0"/>
                <w14:ligatures w14:val="none"/>
              </w:rPr>
              <w:t>--</w:t>
            </w:r>
          </w:p>
        </w:tc>
      </w:tr>
      <w:tr w:rsidR="00BE5416" w:rsidRPr="005A0C2F" w14:paraId="606794DC" w14:textId="77777777" w:rsidTr="00A81D21">
        <w:trPr>
          <w:trHeight w:val="302"/>
          <w:jc w:val="center"/>
        </w:trPr>
        <w:tc>
          <w:tcPr>
            <w:tcW w:w="1350" w:type="dxa"/>
            <w:shd w:val="clear" w:color="auto" w:fill="auto"/>
            <w:vAlign w:val="center"/>
            <w:hideMark/>
          </w:tcPr>
          <w:p w14:paraId="73B9C2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85CEF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0D16">
              <w:rPr>
                <w:rFonts w:ascii="Aptos" w:eastAsia="Times New Roman" w:hAnsi="Aptos" w:cs="Times New Roman"/>
                <w:color w:val="000000"/>
                <w:kern w:val="0"/>
                <w14:ligatures w14:val="none"/>
              </w:rPr>
              <w:t>--</w:t>
            </w:r>
          </w:p>
        </w:tc>
      </w:tr>
      <w:tr w:rsidR="00BE5416" w:rsidRPr="005A0C2F" w14:paraId="30FE2212" w14:textId="77777777" w:rsidTr="00A81D21">
        <w:trPr>
          <w:trHeight w:val="302"/>
          <w:jc w:val="center"/>
        </w:trPr>
        <w:tc>
          <w:tcPr>
            <w:tcW w:w="1350" w:type="dxa"/>
            <w:shd w:val="clear" w:color="auto" w:fill="auto"/>
            <w:vAlign w:val="center"/>
            <w:hideMark/>
          </w:tcPr>
          <w:p w14:paraId="00C6A7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0156C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0D16">
              <w:rPr>
                <w:rFonts w:ascii="Aptos" w:eastAsia="Times New Roman" w:hAnsi="Aptos" w:cs="Times New Roman"/>
                <w:color w:val="000000"/>
                <w:kern w:val="0"/>
                <w14:ligatures w14:val="none"/>
              </w:rPr>
              <w:t>--</w:t>
            </w:r>
          </w:p>
        </w:tc>
      </w:tr>
      <w:tr w:rsidR="00BE5416" w:rsidRPr="005A0C2F" w14:paraId="277B08A2" w14:textId="77777777" w:rsidTr="00A81D21">
        <w:trPr>
          <w:trHeight w:val="302"/>
          <w:jc w:val="center"/>
        </w:trPr>
        <w:tc>
          <w:tcPr>
            <w:tcW w:w="1350" w:type="dxa"/>
            <w:shd w:val="clear" w:color="auto" w:fill="auto"/>
            <w:vAlign w:val="center"/>
            <w:hideMark/>
          </w:tcPr>
          <w:p w14:paraId="206DCB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F3536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Q14_5</w:t>
            </w:r>
          </w:p>
        </w:tc>
      </w:tr>
      <w:tr w:rsidR="00BE5416" w:rsidRPr="005A0C2F" w14:paraId="7A3536D4" w14:textId="77777777" w:rsidTr="00A81D21">
        <w:trPr>
          <w:trHeight w:val="302"/>
          <w:jc w:val="center"/>
        </w:trPr>
        <w:tc>
          <w:tcPr>
            <w:tcW w:w="1350" w:type="dxa"/>
            <w:shd w:val="clear" w:color="auto" w:fill="auto"/>
            <w:vAlign w:val="center"/>
            <w:hideMark/>
          </w:tcPr>
          <w:p w14:paraId="3606EB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29571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Q13_4</w:t>
            </w:r>
          </w:p>
        </w:tc>
      </w:tr>
    </w:tbl>
    <w:p w14:paraId="6685613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E2F2075" w14:textId="77777777" w:rsidTr="00A81D21">
        <w:trPr>
          <w:tblHeader/>
          <w:jc w:val="center"/>
        </w:trPr>
        <w:tc>
          <w:tcPr>
            <w:tcW w:w="1205" w:type="dxa"/>
            <w:shd w:val="clear" w:color="auto" w:fill="D9D9D9" w:themeFill="background1" w:themeFillShade="D9"/>
            <w:vAlign w:val="center"/>
          </w:tcPr>
          <w:p w14:paraId="25EE908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C2AA0C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A677639" w14:textId="77777777" w:rsidR="00BE5416" w:rsidRDefault="00BE5416" w:rsidP="00A81D21">
            <w:pPr>
              <w:jc w:val="center"/>
              <w:rPr>
                <w:b/>
                <w:bCs/>
              </w:rPr>
            </w:pPr>
            <w:r>
              <w:rPr>
                <w:b/>
                <w:bCs/>
              </w:rPr>
              <w:t>n</w:t>
            </w:r>
          </w:p>
        </w:tc>
      </w:tr>
      <w:tr w:rsidR="00BE5416" w14:paraId="28512E1A" w14:textId="77777777" w:rsidTr="00A81D21">
        <w:trPr>
          <w:tblHeader/>
          <w:jc w:val="center"/>
        </w:trPr>
        <w:tc>
          <w:tcPr>
            <w:tcW w:w="1205" w:type="dxa"/>
          </w:tcPr>
          <w:p w14:paraId="40FCE160" w14:textId="77777777" w:rsidR="00BE5416" w:rsidRDefault="00BE5416" w:rsidP="00A81D21">
            <w:pPr>
              <w:jc w:val="center"/>
            </w:pPr>
            <w:r w:rsidRPr="00760FA3">
              <w:t>-55</w:t>
            </w:r>
          </w:p>
        </w:tc>
        <w:tc>
          <w:tcPr>
            <w:tcW w:w="4135" w:type="dxa"/>
          </w:tcPr>
          <w:p w14:paraId="405EF48B" w14:textId="77777777" w:rsidR="00BE5416" w:rsidRDefault="00BE5416" w:rsidP="00A81D21">
            <w:pPr>
              <w:jc w:val="center"/>
            </w:pPr>
            <w:r w:rsidRPr="00760FA3">
              <w:t>-55: Item not covered in Policy Survey year</w:t>
            </w:r>
          </w:p>
        </w:tc>
        <w:tc>
          <w:tcPr>
            <w:tcW w:w="1495" w:type="dxa"/>
          </w:tcPr>
          <w:p w14:paraId="15D85C14" w14:textId="77777777" w:rsidR="00BE5416" w:rsidRDefault="00BE5416" w:rsidP="00A81D21">
            <w:pPr>
              <w:jc w:val="center"/>
            </w:pPr>
            <w:r w:rsidRPr="003D6C50">
              <w:t>335</w:t>
            </w:r>
          </w:p>
        </w:tc>
      </w:tr>
      <w:tr w:rsidR="00BE5416" w14:paraId="03795077" w14:textId="77777777" w:rsidTr="00A81D21">
        <w:trPr>
          <w:tblHeader/>
          <w:jc w:val="center"/>
        </w:trPr>
        <w:tc>
          <w:tcPr>
            <w:tcW w:w="1205" w:type="dxa"/>
          </w:tcPr>
          <w:p w14:paraId="4D62762F" w14:textId="77777777" w:rsidR="00BE5416" w:rsidRDefault="00BE5416" w:rsidP="00A81D21">
            <w:pPr>
              <w:jc w:val="center"/>
            </w:pPr>
            <w:r w:rsidRPr="00486569">
              <w:t>0</w:t>
            </w:r>
          </w:p>
        </w:tc>
        <w:tc>
          <w:tcPr>
            <w:tcW w:w="4135" w:type="dxa"/>
          </w:tcPr>
          <w:p w14:paraId="555CC1A3" w14:textId="77777777" w:rsidR="00BE5416" w:rsidRDefault="00BE5416" w:rsidP="00A81D21">
            <w:pPr>
              <w:jc w:val="center"/>
            </w:pPr>
            <w:r w:rsidRPr="00486569">
              <w:t>0:</w:t>
            </w:r>
            <w:r>
              <w:t xml:space="preserve"> </w:t>
            </w:r>
            <w:r w:rsidRPr="00486569">
              <w:t>Not Selected</w:t>
            </w:r>
          </w:p>
        </w:tc>
        <w:tc>
          <w:tcPr>
            <w:tcW w:w="1495" w:type="dxa"/>
          </w:tcPr>
          <w:p w14:paraId="627D7EE0" w14:textId="77777777" w:rsidR="00BE5416" w:rsidRDefault="00BE5416" w:rsidP="00A81D21">
            <w:pPr>
              <w:jc w:val="center"/>
            </w:pPr>
            <w:r w:rsidRPr="003D6C50">
              <w:t>19</w:t>
            </w:r>
          </w:p>
        </w:tc>
      </w:tr>
      <w:tr w:rsidR="00BE5416" w14:paraId="6F716E8B" w14:textId="77777777" w:rsidTr="00A81D21">
        <w:trPr>
          <w:tblHeader/>
          <w:jc w:val="center"/>
        </w:trPr>
        <w:tc>
          <w:tcPr>
            <w:tcW w:w="1205" w:type="dxa"/>
          </w:tcPr>
          <w:p w14:paraId="601086B9" w14:textId="77777777" w:rsidR="00BE5416" w:rsidRDefault="00BE5416" w:rsidP="00A81D21">
            <w:pPr>
              <w:jc w:val="center"/>
            </w:pPr>
            <w:r w:rsidRPr="00486569">
              <w:t>1</w:t>
            </w:r>
          </w:p>
        </w:tc>
        <w:tc>
          <w:tcPr>
            <w:tcW w:w="4135" w:type="dxa"/>
          </w:tcPr>
          <w:p w14:paraId="750D4876" w14:textId="77777777" w:rsidR="00BE5416" w:rsidRDefault="00BE5416" w:rsidP="00A81D21">
            <w:pPr>
              <w:jc w:val="center"/>
            </w:pPr>
            <w:r w:rsidRPr="00486569">
              <w:t>1: Selected</w:t>
            </w:r>
          </w:p>
        </w:tc>
        <w:tc>
          <w:tcPr>
            <w:tcW w:w="1495" w:type="dxa"/>
          </w:tcPr>
          <w:p w14:paraId="19A1CE3B" w14:textId="77777777" w:rsidR="00BE5416" w:rsidRDefault="00BE5416" w:rsidP="00A81D21">
            <w:pPr>
              <w:jc w:val="center"/>
            </w:pPr>
            <w:r w:rsidRPr="003D6C50">
              <w:t>93</w:t>
            </w:r>
          </w:p>
        </w:tc>
      </w:tr>
    </w:tbl>
    <w:p w14:paraId="6DAAC4C7" w14:textId="77777777" w:rsidR="00BE5416" w:rsidRDefault="00BE5416" w:rsidP="00BE5416"/>
    <w:p w14:paraId="4B4BF0EA" w14:textId="77777777" w:rsidR="00BE5416" w:rsidRPr="006D351E" w:rsidRDefault="00BE5416" w:rsidP="00BE5416">
      <w:pPr>
        <w:pStyle w:val="ListParagraph"/>
        <w:numPr>
          <w:ilvl w:val="0"/>
          <w:numId w:val="1"/>
        </w:numPr>
      </w:pPr>
      <w:r>
        <w:t>Format: Numeric (categorical)</w:t>
      </w:r>
    </w:p>
    <w:p w14:paraId="3B662D21"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5: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DD708F">
        <w:rPr>
          <w:i/>
          <w:iCs/>
          <w:color w:val="0F4761" w:themeColor="accent1" w:themeShade="BF"/>
        </w:rPr>
        <w:t>Mental Incompetence Records</w:t>
      </w:r>
    </w:p>
    <w:p w14:paraId="59DE28F2" w14:textId="77777777" w:rsidR="00BE5416" w:rsidRPr="00F43E8E" w:rsidRDefault="00BE5416" w:rsidP="00BE5416">
      <w:r w:rsidRPr="00F43E8E">
        <w:t>For the November [year] general election, were entities that maintain records of individuals declared mentally incompetent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46ACEE5" w14:textId="77777777" w:rsidTr="00A81D21">
        <w:trPr>
          <w:trHeight w:val="300"/>
          <w:tblHeader/>
          <w:jc w:val="center"/>
        </w:trPr>
        <w:tc>
          <w:tcPr>
            <w:tcW w:w="1350" w:type="dxa"/>
            <w:shd w:val="clear" w:color="auto" w:fill="D9D9D9" w:themeFill="background1" w:themeFillShade="D9"/>
            <w:vAlign w:val="center"/>
          </w:tcPr>
          <w:p w14:paraId="3AD5C39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5BCBB5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40A2971" w14:textId="77777777" w:rsidTr="00A81D21">
        <w:trPr>
          <w:trHeight w:val="302"/>
          <w:jc w:val="center"/>
        </w:trPr>
        <w:tc>
          <w:tcPr>
            <w:tcW w:w="1350" w:type="dxa"/>
            <w:shd w:val="clear" w:color="auto" w:fill="auto"/>
            <w:vAlign w:val="center"/>
            <w:hideMark/>
          </w:tcPr>
          <w:p w14:paraId="308FF1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D201D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0B79">
              <w:rPr>
                <w:rFonts w:ascii="Aptos" w:eastAsia="Times New Roman" w:hAnsi="Aptos" w:cs="Times New Roman"/>
                <w:color w:val="000000"/>
                <w:kern w:val="0"/>
                <w14:ligatures w14:val="none"/>
              </w:rPr>
              <w:t>--</w:t>
            </w:r>
          </w:p>
        </w:tc>
      </w:tr>
      <w:tr w:rsidR="00BE5416" w:rsidRPr="005A0C2F" w14:paraId="11CBFE36" w14:textId="77777777" w:rsidTr="00A81D21">
        <w:trPr>
          <w:trHeight w:val="302"/>
          <w:jc w:val="center"/>
        </w:trPr>
        <w:tc>
          <w:tcPr>
            <w:tcW w:w="1350" w:type="dxa"/>
            <w:shd w:val="clear" w:color="auto" w:fill="auto"/>
            <w:vAlign w:val="center"/>
            <w:hideMark/>
          </w:tcPr>
          <w:p w14:paraId="44E4C5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77C2C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0B79">
              <w:rPr>
                <w:rFonts w:ascii="Aptos" w:eastAsia="Times New Roman" w:hAnsi="Aptos" w:cs="Times New Roman"/>
                <w:color w:val="000000"/>
                <w:kern w:val="0"/>
                <w14:ligatures w14:val="none"/>
              </w:rPr>
              <w:t>--</w:t>
            </w:r>
          </w:p>
        </w:tc>
      </w:tr>
      <w:tr w:rsidR="00BE5416" w:rsidRPr="005A0C2F" w14:paraId="0E97CEE4" w14:textId="77777777" w:rsidTr="00A81D21">
        <w:trPr>
          <w:trHeight w:val="302"/>
          <w:jc w:val="center"/>
        </w:trPr>
        <w:tc>
          <w:tcPr>
            <w:tcW w:w="1350" w:type="dxa"/>
            <w:shd w:val="clear" w:color="auto" w:fill="auto"/>
            <w:vAlign w:val="center"/>
            <w:hideMark/>
          </w:tcPr>
          <w:p w14:paraId="59E42B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1532A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0B79">
              <w:rPr>
                <w:rFonts w:ascii="Aptos" w:eastAsia="Times New Roman" w:hAnsi="Aptos" w:cs="Times New Roman"/>
                <w:color w:val="000000"/>
                <w:kern w:val="0"/>
                <w14:ligatures w14:val="none"/>
              </w:rPr>
              <w:t>--</w:t>
            </w:r>
          </w:p>
        </w:tc>
      </w:tr>
      <w:tr w:rsidR="00BE5416" w:rsidRPr="005A0C2F" w14:paraId="2293D5EE" w14:textId="77777777" w:rsidTr="00A81D21">
        <w:trPr>
          <w:trHeight w:val="302"/>
          <w:jc w:val="center"/>
        </w:trPr>
        <w:tc>
          <w:tcPr>
            <w:tcW w:w="1350" w:type="dxa"/>
            <w:shd w:val="clear" w:color="auto" w:fill="auto"/>
            <w:vAlign w:val="center"/>
            <w:hideMark/>
          </w:tcPr>
          <w:p w14:paraId="70E8B7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2ACA00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0B79">
              <w:rPr>
                <w:rFonts w:ascii="Aptos" w:eastAsia="Times New Roman" w:hAnsi="Aptos" w:cs="Times New Roman"/>
                <w:color w:val="000000"/>
                <w:kern w:val="0"/>
                <w14:ligatures w14:val="none"/>
              </w:rPr>
              <w:t>--</w:t>
            </w:r>
          </w:p>
        </w:tc>
      </w:tr>
      <w:tr w:rsidR="00BE5416" w:rsidRPr="005A0C2F" w14:paraId="2F18AAC5" w14:textId="77777777" w:rsidTr="00A81D21">
        <w:trPr>
          <w:trHeight w:val="302"/>
          <w:jc w:val="center"/>
        </w:trPr>
        <w:tc>
          <w:tcPr>
            <w:tcW w:w="1350" w:type="dxa"/>
            <w:shd w:val="clear" w:color="auto" w:fill="auto"/>
            <w:vAlign w:val="center"/>
            <w:hideMark/>
          </w:tcPr>
          <w:p w14:paraId="1C82C8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0621D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0B79">
              <w:rPr>
                <w:rFonts w:ascii="Aptos" w:eastAsia="Times New Roman" w:hAnsi="Aptos" w:cs="Times New Roman"/>
                <w:color w:val="000000"/>
                <w:kern w:val="0"/>
                <w14:ligatures w14:val="none"/>
              </w:rPr>
              <w:t>--</w:t>
            </w:r>
          </w:p>
        </w:tc>
      </w:tr>
      <w:tr w:rsidR="00BE5416" w:rsidRPr="005A0C2F" w14:paraId="1ADFBBC0" w14:textId="77777777" w:rsidTr="00A81D21">
        <w:trPr>
          <w:trHeight w:val="302"/>
          <w:jc w:val="center"/>
        </w:trPr>
        <w:tc>
          <w:tcPr>
            <w:tcW w:w="1350" w:type="dxa"/>
            <w:shd w:val="clear" w:color="auto" w:fill="auto"/>
            <w:vAlign w:val="center"/>
            <w:hideMark/>
          </w:tcPr>
          <w:p w14:paraId="605C21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974A4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E0B79">
              <w:rPr>
                <w:rFonts w:ascii="Aptos" w:eastAsia="Times New Roman" w:hAnsi="Aptos" w:cs="Times New Roman"/>
                <w:color w:val="000000"/>
                <w:kern w:val="0"/>
                <w14:ligatures w14:val="none"/>
              </w:rPr>
              <w:t>--</w:t>
            </w:r>
          </w:p>
        </w:tc>
      </w:tr>
      <w:tr w:rsidR="00BE5416" w:rsidRPr="005A0C2F" w14:paraId="4712BC79" w14:textId="77777777" w:rsidTr="00A81D21">
        <w:trPr>
          <w:trHeight w:val="302"/>
          <w:jc w:val="center"/>
        </w:trPr>
        <w:tc>
          <w:tcPr>
            <w:tcW w:w="1350" w:type="dxa"/>
            <w:shd w:val="clear" w:color="auto" w:fill="auto"/>
            <w:vAlign w:val="center"/>
            <w:hideMark/>
          </w:tcPr>
          <w:p w14:paraId="143282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0BABD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Q14_6</w:t>
            </w:r>
          </w:p>
        </w:tc>
      </w:tr>
      <w:tr w:rsidR="00BE5416" w:rsidRPr="005A0C2F" w14:paraId="4899BB3C" w14:textId="77777777" w:rsidTr="00A81D21">
        <w:trPr>
          <w:trHeight w:val="302"/>
          <w:jc w:val="center"/>
        </w:trPr>
        <w:tc>
          <w:tcPr>
            <w:tcW w:w="1350" w:type="dxa"/>
            <w:shd w:val="clear" w:color="auto" w:fill="auto"/>
            <w:vAlign w:val="center"/>
            <w:hideMark/>
          </w:tcPr>
          <w:p w14:paraId="34D54B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5AEA9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Q13_5</w:t>
            </w:r>
          </w:p>
        </w:tc>
      </w:tr>
    </w:tbl>
    <w:p w14:paraId="4CB0CB9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FE9951F" w14:textId="77777777" w:rsidTr="00A81D21">
        <w:trPr>
          <w:tblHeader/>
          <w:jc w:val="center"/>
        </w:trPr>
        <w:tc>
          <w:tcPr>
            <w:tcW w:w="1205" w:type="dxa"/>
            <w:shd w:val="clear" w:color="auto" w:fill="D9D9D9" w:themeFill="background1" w:themeFillShade="D9"/>
            <w:vAlign w:val="center"/>
          </w:tcPr>
          <w:p w14:paraId="357EE45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00B26A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6D6222B" w14:textId="77777777" w:rsidR="00BE5416" w:rsidRDefault="00BE5416" w:rsidP="00A81D21">
            <w:pPr>
              <w:jc w:val="center"/>
              <w:rPr>
                <w:b/>
                <w:bCs/>
              </w:rPr>
            </w:pPr>
            <w:r>
              <w:rPr>
                <w:b/>
                <w:bCs/>
              </w:rPr>
              <w:t>n</w:t>
            </w:r>
          </w:p>
        </w:tc>
      </w:tr>
      <w:tr w:rsidR="00BE5416" w14:paraId="646F7797" w14:textId="77777777" w:rsidTr="00A81D21">
        <w:trPr>
          <w:tblHeader/>
          <w:jc w:val="center"/>
        </w:trPr>
        <w:tc>
          <w:tcPr>
            <w:tcW w:w="1205" w:type="dxa"/>
          </w:tcPr>
          <w:p w14:paraId="3F0ACDBC" w14:textId="77777777" w:rsidR="00BE5416" w:rsidRDefault="00BE5416" w:rsidP="00A81D21">
            <w:pPr>
              <w:jc w:val="center"/>
            </w:pPr>
            <w:r w:rsidRPr="00760FA3">
              <w:t>-55</w:t>
            </w:r>
          </w:p>
        </w:tc>
        <w:tc>
          <w:tcPr>
            <w:tcW w:w="4135" w:type="dxa"/>
          </w:tcPr>
          <w:p w14:paraId="1C83685C" w14:textId="77777777" w:rsidR="00BE5416" w:rsidRDefault="00BE5416" w:rsidP="00A81D21">
            <w:pPr>
              <w:jc w:val="center"/>
            </w:pPr>
            <w:r w:rsidRPr="00760FA3">
              <w:t>-55: Item not covered in Policy Survey year</w:t>
            </w:r>
          </w:p>
        </w:tc>
        <w:tc>
          <w:tcPr>
            <w:tcW w:w="1495" w:type="dxa"/>
          </w:tcPr>
          <w:p w14:paraId="78475AB3" w14:textId="77777777" w:rsidR="00BE5416" w:rsidRDefault="00BE5416" w:rsidP="00A81D21">
            <w:pPr>
              <w:jc w:val="center"/>
            </w:pPr>
            <w:r w:rsidRPr="004D1FF2">
              <w:t>335</w:t>
            </w:r>
          </w:p>
        </w:tc>
      </w:tr>
      <w:tr w:rsidR="00BE5416" w14:paraId="17CE03EA" w14:textId="77777777" w:rsidTr="00A81D21">
        <w:trPr>
          <w:tblHeader/>
          <w:jc w:val="center"/>
        </w:trPr>
        <w:tc>
          <w:tcPr>
            <w:tcW w:w="1205" w:type="dxa"/>
          </w:tcPr>
          <w:p w14:paraId="234BD1B8" w14:textId="77777777" w:rsidR="00BE5416" w:rsidRDefault="00BE5416" w:rsidP="00A81D21">
            <w:pPr>
              <w:jc w:val="center"/>
            </w:pPr>
            <w:r w:rsidRPr="00486569">
              <w:t>0</w:t>
            </w:r>
          </w:p>
        </w:tc>
        <w:tc>
          <w:tcPr>
            <w:tcW w:w="4135" w:type="dxa"/>
          </w:tcPr>
          <w:p w14:paraId="2EB94EF8" w14:textId="77777777" w:rsidR="00BE5416" w:rsidRDefault="00BE5416" w:rsidP="00A81D21">
            <w:pPr>
              <w:jc w:val="center"/>
            </w:pPr>
            <w:r w:rsidRPr="00486569">
              <w:t>0:</w:t>
            </w:r>
            <w:r>
              <w:t xml:space="preserve"> </w:t>
            </w:r>
            <w:r w:rsidRPr="00486569">
              <w:t>Not Selected</w:t>
            </w:r>
          </w:p>
        </w:tc>
        <w:tc>
          <w:tcPr>
            <w:tcW w:w="1495" w:type="dxa"/>
          </w:tcPr>
          <w:p w14:paraId="161752BE" w14:textId="77777777" w:rsidR="00BE5416" w:rsidRDefault="00BE5416" w:rsidP="00A81D21">
            <w:pPr>
              <w:jc w:val="center"/>
            </w:pPr>
            <w:r w:rsidRPr="004D1FF2">
              <w:t>61</w:t>
            </w:r>
          </w:p>
        </w:tc>
      </w:tr>
      <w:tr w:rsidR="00BE5416" w14:paraId="201EA440" w14:textId="77777777" w:rsidTr="00A81D21">
        <w:trPr>
          <w:tblHeader/>
          <w:jc w:val="center"/>
        </w:trPr>
        <w:tc>
          <w:tcPr>
            <w:tcW w:w="1205" w:type="dxa"/>
          </w:tcPr>
          <w:p w14:paraId="5578E706" w14:textId="77777777" w:rsidR="00BE5416" w:rsidRDefault="00BE5416" w:rsidP="00A81D21">
            <w:pPr>
              <w:jc w:val="center"/>
            </w:pPr>
            <w:r w:rsidRPr="00486569">
              <w:t>1</w:t>
            </w:r>
          </w:p>
        </w:tc>
        <w:tc>
          <w:tcPr>
            <w:tcW w:w="4135" w:type="dxa"/>
          </w:tcPr>
          <w:p w14:paraId="1A43A1CE" w14:textId="77777777" w:rsidR="00BE5416" w:rsidRDefault="00BE5416" w:rsidP="00A81D21">
            <w:pPr>
              <w:jc w:val="center"/>
            </w:pPr>
            <w:r w:rsidRPr="00486569">
              <w:t>1: Selected</w:t>
            </w:r>
          </w:p>
        </w:tc>
        <w:tc>
          <w:tcPr>
            <w:tcW w:w="1495" w:type="dxa"/>
          </w:tcPr>
          <w:p w14:paraId="2FA32066" w14:textId="77777777" w:rsidR="00BE5416" w:rsidRDefault="00BE5416" w:rsidP="00A81D21">
            <w:pPr>
              <w:jc w:val="center"/>
            </w:pPr>
            <w:r w:rsidRPr="004D1FF2">
              <w:t>51</w:t>
            </w:r>
          </w:p>
        </w:tc>
      </w:tr>
    </w:tbl>
    <w:p w14:paraId="528FF1C2" w14:textId="77777777" w:rsidR="00BE5416" w:rsidRDefault="00BE5416" w:rsidP="00BE5416"/>
    <w:p w14:paraId="773A7664" w14:textId="77777777" w:rsidR="00BE5416" w:rsidRPr="006D351E" w:rsidRDefault="00BE5416" w:rsidP="00BE5416">
      <w:pPr>
        <w:pStyle w:val="ListParagraph"/>
        <w:numPr>
          <w:ilvl w:val="0"/>
          <w:numId w:val="1"/>
        </w:numPr>
      </w:pPr>
      <w:r>
        <w:t>Format: Numeric (categorical)</w:t>
      </w:r>
    </w:p>
    <w:p w14:paraId="18DCCF25"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6: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0F6437">
        <w:rPr>
          <w:i/>
          <w:iCs/>
          <w:color w:val="0F4761" w:themeColor="accent1" w:themeShade="BF"/>
        </w:rPr>
        <w:t>Jury Questionnaires</w:t>
      </w:r>
    </w:p>
    <w:p w14:paraId="6A0378CF" w14:textId="77777777" w:rsidR="00BE5416" w:rsidRPr="00F43E8E" w:rsidRDefault="00BE5416" w:rsidP="00BE5416">
      <w:r w:rsidRPr="00F43E8E">
        <w:t>For the November [year] general election, were jury questionnaires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15BDFD9" w14:textId="77777777" w:rsidTr="00A81D21">
        <w:trPr>
          <w:trHeight w:val="300"/>
          <w:jc w:val="center"/>
        </w:trPr>
        <w:tc>
          <w:tcPr>
            <w:tcW w:w="1350" w:type="dxa"/>
            <w:shd w:val="clear" w:color="auto" w:fill="D9D9D9" w:themeFill="background1" w:themeFillShade="D9"/>
            <w:vAlign w:val="center"/>
          </w:tcPr>
          <w:p w14:paraId="223E8A2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4468B5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1442669" w14:textId="77777777" w:rsidTr="00A81D21">
        <w:trPr>
          <w:trHeight w:val="302"/>
          <w:jc w:val="center"/>
        </w:trPr>
        <w:tc>
          <w:tcPr>
            <w:tcW w:w="1350" w:type="dxa"/>
            <w:shd w:val="clear" w:color="auto" w:fill="auto"/>
            <w:vAlign w:val="center"/>
            <w:hideMark/>
          </w:tcPr>
          <w:p w14:paraId="2CA742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7AF0A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5BB4">
              <w:rPr>
                <w:rFonts w:ascii="Aptos" w:eastAsia="Times New Roman" w:hAnsi="Aptos" w:cs="Times New Roman"/>
                <w:color w:val="000000"/>
                <w:kern w:val="0"/>
                <w14:ligatures w14:val="none"/>
              </w:rPr>
              <w:t>--</w:t>
            </w:r>
          </w:p>
        </w:tc>
      </w:tr>
      <w:tr w:rsidR="00BE5416" w:rsidRPr="005A0C2F" w14:paraId="08C703AA" w14:textId="77777777" w:rsidTr="00A81D21">
        <w:trPr>
          <w:trHeight w:val="302"/>
          <w:jc w:val="center"/>
        </w:trPr>
        <w:tc>
          <w:tcPr>
            <w:tcW w:w="1350" w:type="dxa"/>
            <w:shd w:val="clear" w:color="auto" w:fill="auto"/>
            <w:vAlign w:val="center"/>
            <w:hideMark/>
          </w:tcPr>
          <w:p w14:paraId="2E822F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36946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5BB4">
              <w:rPr>
                <w:rFonts w:ascii="Aptos" w:eastAsia="Times New Roman" w:hAnsi="Aptos" w:cs="Times New Roman"/>
                <w:color w:val="000000"/>
                <w:kern w:val="0"/>
                <w14:ligatures w14:val="none"/>
              </w:rPr>
              <w:t>--</w:t>
            </w:r>
          </w:p>
        </w:tc>
      </w:tr>
      <w:tr w:rsidR="00BE5416" w:rsidRPr="005A0C2F" w14:paraId="72ADC7E0" w14:textId="77777777" w:rsidTr="00A81D21">
        <w:trPr>
          <w:trHeight w:val="302"/>
          <w:jc w:val="center"/>
        </w:trPr>
        <w:tc>
          <w:tcPr>
            <w:tcW w:w="1350" w:type="dxa"/>
            <w:shd w:val="clear" w:color="auto" w:fill="auto"/>
            <w:vAlign w:val="center"/>
            <w:hideMark/>
          </w:tcPr>
          <w:p w14:paraId="55E44D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28D52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5BB4">
              <w:rPr>
                <w:rFonts w:ascii="Aptos" w:eastAsia="Times New Roman" w:hAnsi="Aptos" w:cs="Times New Roman"/>
                <w:color w:val="000000"/>
                <w:kern w:val="0"/>
                <w14:ligatures w14:val="none"/>
              </w:rPr>
              <w:t>--</w:t>
            </w:r>
          </w:p>
        </w:tc>
      </w:tr>
      <w:tr w:rsidR="00BE5416" w:rsidRPr="005A0C2F" w14:paraId="1C1DC75B" w14:textId="77777777" w:rsidTr="00A81D21">
        <w:trPr>
          <w:trHeight w:val="302"/>
          <w:jc w:val="center"/>
        </w:trPr>
        <w:tc>
          <w:tcPr>
            <w:tcW w:w="1350" w:type="dxa"/>
            <w:shd w:val="clear" w:color="auto" w:fill="auto"/>
            <w:vAlign w:val="center"/>
            <w:hideMark/>
          </w:tcPr>
          <w:p w14:paraId="0FD9DA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3B0AE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5BB4">
              <w:rPr>
                <w:rFonts w:ascii="Aptos" w:eastAsia="Times New Roman" w:hAnsi="Aptos" w:cs="Times New Roman"/>
                <w:color w:val="000000"/>
                <w:kern w:val="0"/>
                <w14:ligatures w14:val="none"/>
              </w:rPr>
              <w:t>--</w:t>
            </w:r>
          </w:p>
        </w:tc>
      </w:tr>
      <w:tr w:rsidR="00BE5416" w:rsidRPr="005A0C2F" w14:paraId="5678F172" w14:textId="77777777" w:rsidTr="00A81D21">
        <w:trPr>
          <w:trHeight w:val="302"/>
          <w:jc w:val="center"/>
        </w:trPr>
        <w:tc>
          <w:tcPr>
            <w:tcW w:w="1350" w:type="dxa"/>
            <w:shd w:val="clear" w:color="auto" w:fill="auto"/>
            <w:vAlign w:val="center"/>
            <w:hideMark/>
          </w:tcPr>
          <w:p w14:paraId="3D75AF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6EABD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5BB4">
              <w:rPr>
                <w:rFonts w:ascii="Aptos" w:eastAsia="Times New Roman" w:hAnsi="Aptos" w:cs="Times New Roman"/>
                <w:color w:val="000000"/>
                <w:kern w:val="0"/>
                <w14:ligatures w14:val="none"/>
              </w:rPr>
              <w:t>--</w:t>
            </w:r>
          </w:p>
        </w:tc>
      </w:tr>
      <w:tr w:rsidR="00BE5416" w:rsidRPr="005A0C2F" w14:paraId="06B34AF4" w14:textId="77777777" w:rsidTr="00A81D21">
        <w:trPr>
          <w:trHeight w:val="302"/>
          <w:jc w:val="center"/>
        </w:trPr>
        <w:tc>
          <w:tcPr>
            <w:tcW w:w="1350" w:type="dxa"/>
            <w:shd w:val="clear" w:color="auto" w:fill="auto"/>
            <w:vAlign w:val="center"/>
            <w:hideMark/>
          </w:tcPr>
          <w:p w14:paraId="78D392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79CD5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5BB4">
              <w:rPr>
                <w:rFonts w:ascii="Aptos" w:eastAsia="Times New Roman" w:hAnsi="Aptos" w:cs="Times New Roman"/>
                <w:color w:val="000000"/>
                <w:kern w:val="0"/>
                <w14:ligatures w14:val="none"/>
              </w:rPr>
              <w:t>--</w:t>
            </w:r>
          </w:p>
        </w:tc>
      </w:tr>
      <w:tr w:rsidR="00BE5416" w:rsidRPr="005A0C2F" w14:paraId="5DEA9CF8" w14:textId="77777777" w:rsidTr="00A81D21">
        <w:trPr>
          <w:trHeight w:val="302"/>
          <w:jc w:val="center"/>
        </w:trPr>
        <w:tc>
          <w:tcPr>
            <w:tcW w:w="1350" w:type="dxa"/>
            <w:shd w:val="clear" w:color="auto" w:fill="auto"/>
            <w:vAlign w:val="center"/>
            <w:hideMark/>
          </w:tcPr>
          <w:p w14:paraId="274F1C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0F7CF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Q14_7</w:t>
            </w:r>
          </w:p>
        </w:tc>
      </w:tr>
      <w:tr w:rsidR="00BE5416" w:rsidRPr="005A0C2F" w14:paraId="4AE38439" w14:textId="77777777" w:rsidTr="00A81D21">
        <w:trPr>
          <w:trHeight w:val="302"/>
          <w:jc w:val="center"/>
        </w:trPr>
        <w:tc>
          <w:tcPr>
            <w:tcW w:w="1350" w:type="dxa"/>
            <w:shd w:val="clear" w:color="auto" w:fill="auto"/>
            <w:vAlign w:val="center"/>
            <w:hideMark/>
          </w:tcPr>
          <w:p w14:paraId="0C94BF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1789B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Q13_6</w:t>
            </w:r>
          </w:p>
        </w:tc>
      </w:tr>
    </w:tbl>
    <w:p w14:paraId="15544CA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36B2953" w14:textId="77777777" w:rsidTr="00A81D21">
        <w:trPr>
          <w:tblHeader/>
          <w:jc w:val="center"/>
        </w:trPr>
        <w:tc>
          <w:tcPr>
            <w:tcW w:w="1205" w:type="dxa"/>
            <w:shd w:val="clear" w:color="auto" w:fill="D9D9D9" w:themeFill="background1" w:themeFillShade="D9"/>
            <w:vAlign w:val="center"/>
          </w:tcPr>
          <w:p w14:paraId="5E0CB91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925AA2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4FE8619" w14:textId="77777777" w:rsidR="00BE5416" w:rsidRDefault="00BE5416" w:rsidP="00A81D21">
            <w:pPr>
              <w:jc w:val="center"/>
              <w:rPr>
                <w:b/>
                <w:bCs/>
              </w:rPr>
            </w:pPr>
            <w:r>
              <w:rPr>
                <w:b/>
                <w:bCs/>
              </w:rPr>
              <w:t>n</w:t>
            </w:r>
          </w:p>
        </w:tc>
      </w:tr>
      <w:tr w:rsidR="00BE5416" w14:paraId="1DC5DA9E" w14:textId="77777777" w:rsidTr="00A81D21">
        <w:trPr>
          <w:tblHeader/>
          <w:jc w:val="center"/>
        </w:trPr>
        <w:tc>
          <w:tcPr>
            <w:tcW w:w="1205" w:type="dxa"/>
          </w:tcPr>
          <w:p w14:paraId="511D307D" w14:textId="77777777" w:rsidR="00BE5416" w:rsidRDefault="00BE5416" w:rsidP="00A81D21">
            <w:pPr>
              <w:jc w:val="center"/>
            </w:pPr>
            <w:r w:rsidRPr="00760FA3">
              <w:t>-55</w:t>
            </w:r>
          </w:p>
        </w:tc>
        <w:tc>
          <w:tcPr>
            <w:tcW w:w="4135" w:type="dxa"/>
          </w:tcPr>
          <w:p w14:paraId="67DA155B" w14:textId="77777777" w:rsidR="00BE5416" w:rsidRDefault="00BE5416" w:rsidP="00A81D21">
            <w:pPr>
              <w:jc w:val="center"/>
            </w:pPr>
            <w:r w:rsidRPr="00760FA3">
              <w:t>-55: Item not covered in Policy Survey year</w:t>
            </w:r>
          </w:p>
        </w:tc>
        <w:tc>
          <w:tcPr>
            <w:tcW w:w="1495" w:type="dxa"/>
          </w:tcPr>
          <w:p w14:paraId="34723E1E" w14:textId="77777777" w:rsidR="00BE5416" w:rsidRDefault="00BE5416" w:rsidP="00A81D21">
            <w:pPr>
              <w:jc w:val="center"/>
            </w:pPr>
            <w:r w:rsidRPr="0083114E">
              <w:t>335</w:t>
            </w:r>
          </w:p>
        </w:tc>
      </w:tr>
      <w:tr w:rsidR="00BE5416" w14:paraId="0D0EECC8" w14:textId="77777777" w:rsidTr="00A81D21">
        <w:trPr>
          <w:tblHeader/>
          <w:jc w:val="center"/>
        </w:trPr>
        <w:tc>
          <w:tcPr>
            <w:tcW w:w="1205" w:type="dxa"/>
          </w:tcPr>
          <w:p w14:paraId="4A60B172" w14:textId="77777777" w:rsidR="00BE5416" w:rsidRDefault="00BE5416" w:rsidP="00A81D21">
            <w:pPr>
              <w:jc w:val="center"/>
            </w:pPr>
            <w:r w:rsidRPr="00486569">
              <w:t>0</w:t>
            </w:r>
          </w:p>
        </w:tc>
        <w:tc>
          <w:tcPr>
            <w:tcW w:w="4135" w:type="dxa"/>
          </w:tcPr>
          <w:p w14:paraId="7A843847" w14:textId="77777777" w:rsidR="00BE5416" w:rsidRDefault="00BE5416" w:rsidP="00A81D21">
            <w:pPr>
              <w:jc w:val="center"/>
            </w:pPr>
            <w:r w:rsidRPr="00486569">
              <w:t>0:</w:t>
            </w:r>
            <w:r>
              <w:t xml:space="preserve"> </w:t>
            </w:r>
            <w:r w:rsidRPr="00486569">
              <w:t>Not Selected</w:t>
            </w:r>
          </w:p>
        </w:tc>
        <w:tc>
          <w:tcPr>
            <w:tcW w:w="1495" w:type="dxa"/>
          </w:tcPr>
          <w:p w14:paraId="3D700224" w14:textId="77777777" w:rsidR="00BE5416" w:rsidRDefault="00BE5416" w:rsidP="00A81D21">
            <w:pPr>
              <w:jc w:val="center"/>
            </w:pPr>
            <w:r w:rsidRPr="0083114E">
              <w:t>82</w:t>
            </w:r>
          </w:p>
        </w:tc>
      </w:tr>
      <w:tr w:rsidR="00BE5416" w14:paraId="38CBC9C7" w14:textId="77777777" w:rsidTr="00A81D21">
        <w:trPr>
          <w:tblHeader/>
          <w:jc w:val="center"/>
        </w:trPr>
        <w:tc>
          <w:tcPr>
            <w:tcW w:w="1205" w:type="dxa"/>
          </w:tcPr>
          <w:p w14:paraId="109E75FF" w14:textId="77777777" w:rsidR="00BE5416" w:rsidRDefault="00BE5416" w:rsidP="00A81D21">
            <w:pPr>
              <w:jc w:val="center"/>
            </w:pPr>
            <w:r w:rsidRPr="00486569">
              <w:t>1</w:t>
            </w:r>
          </w:p>
        </w:tc>
        <w:tc>
          <w:tcPr>
            <w:tcW w:w="4135" w:type="dxa"/>
          </w:tcPr>
          <w:p w14:paraId="2A217A1A" w14:textId="77777777" w:rsidR="00BE5416" w:rsidRDefault="00BE5416" w:rsidP="00A81D21">
            <w:pPr>
              <w:jc w:val="center"/>
            </w:pPr>
            <w:r w:rsidRPr="00486569">
              <w:t>1: Selected</w:t>
            </w:r>
          </w:p>
        </w:tc>
        <w:tc>
          <w:tcPr>
            <w:tcW w:w="1495" w:type="dxa"/>
          </w:tcPr>
          <w:p w14:paraId="6155EF57" w14:textId="77777777" w:rsidR="00BE5416" w:rsidRDefault="00BE5416" w:rsidP="00A81D21">
            <w:pPr>
              <w:jc w:val="center"/>
            </w:pPr>
            <w:r w:rsidRPr="0083114E">
              <w:t>30</w:t>
            </w:r>
          </w:p>
        </w:tc>
      </w:tr>
    </w:tbl>
    <w:p w14:paraId="7D08A3B7" w14:textId="77777777" w:rsidR="00BE5416" w:rsidRDefault="00BE5416" w:rsidP="00BE5416"/>
    <w:p w14:paraId="4F7DAE2C" w14:textId="77777777" w:rsidR="00BE5416" w:rsidRPr="006D351E" w:rsidRDefault="00BE5416" w:rsidP="00BE5416">
      <w:pPr>
        <w:pStyle w:val="ListParagraph"/>
        <w:numPr>
          <w:ilvl w:val="0"/>
          <w:numId w:val="1"/>
        </w:numPr>
      </w:pPr>
      <w:r>
        <w:t>Format: Numeric (categorical)</w:t>
      </w:r>
    </w:p>
    <w:p w14:paraId="238FB038"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7: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0F6437">
        <w:rPr>
          <w:i/>
          <w:iCs/>
          <w:color w:val="0F4761" w:themeColor="accent1" w:themeShade="BF"/>
        </w:rPr>
        <w:t>Undeliverable Mail Ballots</w:t>
      </w:r>
    </w:p>
    <w:p w14:paraId="5A680CD7" w14:textId="77777777" w:rsidR="00BE5416" w:rsidRPr="00F43E8E" w:rsidRDefault="00BE5416" w:rsidP="00BE5416">
      <w:r w:rsidRPr="00F43E8E">
        <w:t>For the November [year] general election, were mail ballots that were returned as undeliverable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760704A" w14:textId="77777777" w:rsidTr="00A81D21">
        <w:trPr>
          <w:trHeight w:val="300"/>
          <w:tblHeader/>
          <w:jc w:val="center"/>
        </w:trPr>
        <w:tc>
          <w:tcPr>
            <w:tcW w:w="1350" w:type="dxa"/>
            <w:shd w:val="clear" w:color="auto" w:fill="D9D9D9" w:themeFill="background1" w:themeFillShade="D9"/>
            <w:vAlign w:val="center"/>
          </w:tcPr>
          <w:p w14:paraId="64C16C4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B64716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3251FFF" w14:textId="77777777" w:rsidTr="00A81D21">
        <w:trPr>
          <w:trHeight w:val="302"/>
          <w:jc w:val="center"/>
        </w:trPr>
        <w:tc>
          <w:tcPr>
            <w:tcW w:w="1350" w:type="dxa"/>
            <w:shd w:val="clear" w:color="auto" w:fill="auto"/>
            <w:vAlign w:val="center"/>
            <w:hideMark/>
          </w:tcPr>
          <w:p w14:paraId="19C08C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AEBCD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F98">
              <w:rPr>
                <w:rFonts w:ascii="Aptos" w:eastAsia="Times New Roman" w:hAnsi="Aptos" w:cs="Times New Roman"/>
                <w:color w:val="000000"/>
                <w:kern w:val="0"/>
                <w14:ligatures w14:val="none"/>
              </w:rPr>
              <w:t>--</w:t>
            </w:r>
          </w:p>
        </w:tc>
      </w:tr>
      <w:tr w:rsidR="00BE5416" w:rsidRPr="005A0C2F" w14:paraId="38019CFA" w14:textId="77777777" w:rsidTr="00A81D21">
        <w:trPr>
          <w:trHeight w:val="302"/>
          <w:jc w:val="center"/>
        </w:trPr>
        <w:tc>
          <w:tcPr>
            <w:tcW w:w="1350" w:type="dxa"/>
            <w:shd w:val="clear" w:color="auto" w:fill="auto"/>
            <w:vAlign w:val="center"/>
            <w:hideMark/>
          </w:tcPr>
          <w:p w14:paraId="124931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1D03DB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F98">
              <w:rPr>
                <w:rFonts w:ascii="Aptos" w:eastAsia="Times New Roman" w:hAnsi="Aptos" w:cs="Times New Roman"/>
                <w:color w:val="000000"/>
                <w:kern w:val="0"/>
                <w14:ligatures w14:val="none"/>
              </w:rPr>
              <w:t>--</w:t>
            </w:r>
          </w:p>
        </w:tc>
      </w:tr>
      <w:tr w:rsidR="00BE5416" w:rsidRPr="005A0C2F" w14:paraId="4F4FF625" w14:textId="77777777" w:rsidTr="00A81D21">
        <w:trPr>
          <w:trHeight w:val="302"/>
          <w:jc w:val="center"/>
        </w:trPr>
        <w:tc>
          <w:tcPr>
            <w:tcW w:w="1350" w:type="dxa"/>
            <w:shd w:val="clear" w:color="auto" w:fill="auto"/>
            <w:vAlign w:val="center"/>
            <w:hideMark/>
          </w:tcPr>
          <w:p w14:paraId="30EFE1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DAC1F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F98">
              <w:rPr>
                <w:rFonts w:ascii="Aptos" w:eastAsia="Times New Roman" w:hAnsi="Aptos" w:cs="Times New Roman"/>
                <w:color w:val="000000"/>
                <w:kern w:val="0"/>
                <w14:ligatures w14:val="none"/>
              </w:rPr>
              <w:t>--</w:t>
            </w:r>
          </w:p>
        </w:tc>
      </w:tr>
      <w:tr w:rsidR="00BE5416" w:rsidRPr="005A0C2F" w14:paraId="1A9EC739" w14:textId="77777777" w:rsidTr="00A81D21">
        <w:trPr>
          <w:trHeight w:val="302"/>
          <w:jc w:val="center"/>
        </w:trPr>
        <w:tc>
          <w:tcPr>
            <w:tcW w:w="1350" w:type="dxa"/>
            <w:shd w:val="clear" w:color="auto" w:fill="auto"/>
            <w:vAlign w:val="center"/>
            <w:hideMark/>
          </w:tcPr>
          <w:p w14:paraId="49A2C9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51BE7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F98">
              <w:rPr>
                <w:rFonts w:ascii="Aptos" w:eastAsia="Times New Roman" w:hAnsi="Aptos" w:cs="Times New Roman"/>
                <w:color w:val="000000"/>
                <w:kern w:val="0"/>
                <w14:ligatures w14:val="none"/>
              </w:rPr>
              <w:t>--</w:t>
            </w:r>
          </w:p>
        </w:tc>
      </w:tr>
      <w:tr w:rsidR="00BE5416" w:rsidRPr="005A0C2F" w14:paraId="54F192CD" w14:textId="77777777" w:rsidTr="00A81D21">
        <w:trPr>
          <w:trHeight w:val="302"/>
          <w:jc w:val="center"/>
        </w:trPr>
        <w:tc>
          <w:tcPr>
            <w:tcW w:w="1350" w:type="dxa"/>
            <w:shd w:val="clear" w:color="auto" w:fill="auto"/>
            <w:vAlign w:val="center"/>
            <w:hideMark/>
          </w:tcPr>
          <w:p w14:paraId="584D9D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48E5F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F98">
              <w:rPr>
                <w:rFonts w:ascii="Aptos" w:eastAsia="Times New Roman" w:hAnsi="Aptos" w:cs="Times New Roman"/>
                <w:color w:val="000000"/>
                <w:kern w:val="0"/>
                <w14:ligatures w14:val="none"/>
              </w:rPr>
              <w:t>--</w:t>
            </w:r>
          </w:p>
        </w:tc>
      </w:tr>
      <w:tr w:rsidR="00BE5416" w:rsidRPr="005A0C2F" w14:paraId="2CAFBBBA" w14:textId="77777777" w:rsidTr="00A81D21">
        <w:trPr>
          <w:trHeight w:val="302"/>
          <w:jc w:val="center"/>
        </w:trPr>
        <w:tc>
          <w:tcPr>
            <w:tcW w:w="1350" w:type="dxa"/>
            <w:shd w:val="clear" w:color="auto" w:fill="auto"/>
            <w:vAlign w:val="center"/>
            <w:hideMark/>
          </w:tcPr>
          <w:p w14:paraId="5299A7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BB227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F98">
              <w:rPr>
                <w:rFonts w:ascii="Aptos" w:eastAsia="Times New Roman" w:hAnsi="Aptos" w:cs="Times New Roman"/>
                <w:color w:val="000000"/>
                <w:kern w:val="0"/>
                <w14:ligatures w14:val="none"/>
              </w:rPr>
              <w:t>--</w:t>
            </w:r>
          </w:p>
        </w:tc>
      </w:tr>
      <w:tr w:rsidR="00BE5416" w:rsidRPr="005A0C2F" w14:paraId="6B54FD72" w14:textId="77777777" w:rsidTr="00A81D21">
        <w:trPr>
          <w:trHeight w:val="302"/>
          <w:jc w:val="center"/>
        </w:trPr>
        <w:tc>
          <w:tcPr>
            <w:tcW w:w="1350" w:type="dxa"/>
            <w:shd w:val="clear" w:color="auto" w:fill="auto"/>
            <w:vAlign w:val="center"/>
            <w:hideMark/>
          </w:tcPr>
          <w:p w14:paraId="6CC186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75ECF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Q14_8</w:t>
            </w:r>
          </w:p>
        </w:tc>
      </w:tr>
      <w:tr w:rsidR="00BE5416" w:rsidRPr="005A0C2F" w14:paraId="38594446" w14:textId="77777777" w:rsidTr="00A81D21">
        <w:trPr>
          <w:trHeight w:val="302"/>
          <w:jc w:val="center"/>
        </w:trPr>
        <w:tc>
          <w:tcPr>
            <w:tcW w:w="1350" w:type="dxa"/>
            <w:shd w:val="clear" w:color="auto" w:fill="auto"/>
            <w:vAlign w:val="center"/>
            <w:hideMark/>
          </w:tcPr>
          <w:p w14:paraId="368BF2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1E4FA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Q13_7</w:t>
            </w:r>
          </w:p>
        </w:tc>
      </w:tr>
    </w:tbl>
    <w:p w14:paraId="539D07D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54C920E" w14:textId="77777777" w:rsidTr="00A81D21">
        <w:trPr>
          <w:tblHeader/>
          <w:jc w:val="center"/>
        </w:trPr>
        <w:tc>
          <w:tcPr>
            <w:tcW w:w="1205" w:type="dxa"/>
            <w:shd w:val="clear" w:color="auto" w:fill="D9D9D9" w:themeFill="background1" w:themeFillShade="D9"/>
            <w:vAlign w:val="center"/>
          </w:tcPr>
          <w:p w14:paraId="4A41EDB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E48501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734F2A0" w14:textId="77777777" w:rsidR="00BE5416" w:rsidRDefault="00BE5416" w:rsidP="00A81D21">
            <w:pPr>
              <w:jc w:val="center"/>
              <w:rPr>
                <w:b/>
                <w:bCs/>
              </w:rPr>
            </w:pPr>
            <w:r>
              <w:rPr>
                <w:b/>
                <w:bCs/>
              </w:rPr>
              <w:t>n</w:t>
            </w:r>
          </w:p>
        </w:tc>
      </w:tr>
      <w:tr w:rsidR="00BE5416" w14:paraId="6A9CC81E" w14:textId="77777777" w:rsidTr="00A81D21">
        <w:trPr>
          <w:tblHeader/>
          <w:jc w:val="center"/>
        </w:trPr>
        <w:tc>
          <w:tcPr>
            <w:tcW w:w="1205" w:type="dxa"/>
          </w:tcPr>
          <w:p w14:paraId="458C0A30" w14:textId="77777777" w:rsidR="00BE5416" w:rsidRDefault="00BE5416" w:rsidP="00A81D21">
            <w:pPr>
              <w:jc w:val="center"/>
            </w:pPr>
            <w:r w:rsidRPr="00760FA3">
              <w:t>-55</w:t>
            </w:r>
          </w:p>
        </w:tc>
        <w:tc>
          <w:tcPr>
            <w:tcW w:w="4135" w:type="dxa"/>
          </w:tcPr>
          <w:p w14:paraId="286FAAE1" w14:textId="77777777" w:rsidR="00BE5416" w:rsidRDefault="00BE5416" w:rsidP="00A81D21">
            <w:pPr>
              <w:jc w:val="center"/>
            </w:pPr>
            <w:r w:rsidRPr="00760FA3">
              <w:t>-55: Item not covered in Policy Survey year</w:t>
            </w:r>
          </w:p>
        </w:tc>
        <w:tc>
          <w:tcPr>
            <w:tcW w:w="1495" w:type="dxa"/>
          </w:tcPr>
          <w:p w14:paraId="5EFB529A" w14:textId="77777777" w:rsidR="00BE5416" w:rsidRDefault="00BE5416" w:rsidP="00A81D21">
            <w:pPr>
              <w:jc w:val="center"/>
            </w:pPr>
            <w:r w:rsidRPr="005F7668">
              <w:t>335</w:t>
            </w:r>
          </w:p>
        </w:tc>
      </w:tr>
      <w:tr w:rsidR="00BE5416" w14:paraId="12CF9F3D" w14:textId="77777777" w:rsidTr="00A81D21">
        <w:trPr>
          <w:tblHeader/>
          <w:jc w:val="center"/>
        </w:trPr>
        <w:tc>
          <w:tcPr>
            <w:tcW w:w="1205" w:type="dxa"/>
          </w:tcPr>
          <w:p w14:paraId="1BB60F80" w14:textId="77777777" w:rsidR="00BE5416" w:rsidRDefault="00BE5416" w:rsidP="00A81D21">
            <w:pPr>
              <w:jc w:val="center"/>
            </w:pPr>
            <w:r w:rsidRPr="00486569">
              <w:t>0</w:t>
            </w:r>
          </w:p>
        </w:tc>
        <w:tc>
          <w:tcPr>
            <w:tcW w:w="4135" w:type="dxa"/>
          </w:tcPr>
          <w:p w14:paraId="327D6ADB" w14:textId="77777777" w:rsidR="00BE5416" w:rsidRDefault="00BE5416" w:rsidP="00A81D21">
            <w:pPr>
              <w:jc w:val="center"/>
            </w:pPr>
            <w:r w:rsidRPr="00486569">
              <w:t>0:</w:t>
            </w:r>
            <w:r>
              <w:t xml:space="preserve"> </w:t>
            </w:r>
            <w:r w:rsidRPr="00486569">
              <w:t>Not Selected</w:t>
            </w:r>
          </w:p>
        </w:tc>
        <w:tc>
          <w:tcPr>
            <w:tcW w:w="1495" w:type="dxa"/>
          </w:tcPr>
          <w:p w14:paraId="107926BB" w14:textId="77777777" w:rsidR="00BE5416" w:rsidRDefault="00BE5416" w:rsidP="00A81D21">
            <w:pPr>
              <w:jc w:val="center"/>
            </w:pPr>
            <w:r w:rsidRPr="005F7668">
              <w:t>43</w:t>
            </w:r>
          </w:p>
        </w:tc>
      </w:tr>
      <w:tr w:rsidR="00BE5416" w14:paraId="30A8A1C3" w14:textId="77777777" w:rsidTr="00A81D21">
        <w:trPr>
          <w:tblHeader/>
          <w:jc w:val="center"/>
        </w:trPr>
        <w:tc>
          <w:tcPr>
            <w:tcW w:w="1205" w:type="dxa"/>
          </w:tcPr>
          <w:p w14:paraId="421CAFB1" w14:textId="77777777" w:rsidR="00BE5416" w:rsidRDefault="00BE5416" w:rsidP="00A81D21">
            <w:pPr>
              <w:jc w:val="center"/>
            </w:pPr>
            <w:r w:rsidRPr="00486569">
              <w:t>1</w:t>
            </w:r>
          </w:p>
        </w:tc>
        <w:tc>
          <w:tcPr>
            <w:tcW w:w="4135" w:type="dxa"/>
          </w:tcPr>
          <w:p w14:paraId="618CEC8B" w14:textId="77777777" w:rsidR="00BE5416" w:rsidRDefault="00BE5416" w:rsidP="00A81D21">
            <w:pPr>
              <w:jc w:val="center"/>
            </w:pPr>
            <w:r w:rsidRPr="00486569">
              <w:t>1: Selected</w:t>
            </w:r>
          </w:p>
        </w:tc>
        <w:tc>
          <w:tcPr>
            <w:tcW w:w="1495" w:type="dxa"/>
          </w:tcPr>
          <w:p w14:paraId="765B8921" w14:textId="77777777" w:rsidR="00BE5416" w:rsidRDefault="00BE5416" w:rsidP="00A81D21">
            <w:pPr>
              <w:jc w:val="center"/>
            </w:pPr>
            <w:r w:rsidRPr="005F7668">
              <w:t>69</w:t>
            </w:r>
          </w:p>
        </w:tc>
      </w:tr>
    </w:tbl>
    <w:p w14:paraId="50528989" w14:textId="77777777" w:rsidR="00BE5416" w:rsidRDefault="00BE5416" w:rsidP="00BE5416"/>
    <w:p w14:paraId="0973227E" w14:textId="77777777" w:rsidR="00BE5416" w:rsidRPr="006D351E" w:rsidRDefault="00BE5416" w:rsidP="00BE5416">
      <w:pPr>
        <w:pStyle w:val="ListParagraph"/>
        <w:numPr>
          <w:ilvl w:val="0"/>
          <w:numId w:val="1"/>
        </w:numPr>
      </w:pPr>
      <w:r>
        <w:t>Format: Numeric (categorical)</w:t>
      </w:r>
    </w:p>
    <w:p w14:paraId="20FEE775"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8: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0F6437">
        <w:rPr>
          <w:i/>
          <w:iCs/>
          <w:color w:val="0F4761" w:themeColor="accent1" w:themeShade="BF"/>
        </w:rPr>
        <w:t>Other Undeliverable Election Mail</w:t>
      </w:r>
    </w:p>
    <w:p w14:paraId="6E02495F" w14:textId="77777777" w:rsidR="00BE5416" w:rsidRPr="00F43E8E" w:rsidRDefault="00BE5416" w:rsidP="00BE5416">
      <w:r w:rsidRPr="00F43E8E">
        <w:t>For the November [year] general election, was other mail from the election office (not ballots) that were returned as undeliverable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963C371" w14:textId="77777777" w:rsidTr="00A81D21">
        <w:trPr>
          <w:trHeight w:val="300"/>
          <w:jc w:val="center"/>
        </w:trPr>
        <w:tc>
          <w:tcPr>
            <w:tcW w:w="1350" w:type="dxa"/>
            <w:shd w:val="clear" w:color="auto" w:fill="D9D9D9" w:themeFill="background1" w:themeFillShade="D9"/>
            <w:vAlign w:val="center"/>
          </w:tcPr>
          <w:p w14:paraId="68C5A17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0D152D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4AEB0FB" w14:textId="77777777" w:rsidTr="00A81D21">
        <w:trPr>
          <w:trHeight w:val="302"/>
          <w:jc w:val="center"/>
        </w:trPr>
        <w:tc>
          <w:tcPr>
            <w:tcW w:w="1350" w:type="dxa"/>
            <w:shd w:val="clear" w:color="auto" w:fill="auto"/>
            <w:vAlign w:val="center"/>
            <w:hideMark/>
          </w:tcPr>
          <w:p w14:paraId="034DAE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63AB1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67A6E">
              <w:rPr>
                <w:rFonts w:ascii="Aptos" w:eastAsia="Times New Roman" w:hAnsi="Aptos" w:cs="Times New Roman"/>
                <w:color w:val="000000"/>
                <w:kern w:val="0"/>
                <w14:ligatures w14:val="none"/>
              </w:rPr>
              <w:t>--</w:t>
            </w:r>
          </w:p>
        </w:tc>
      </w:tr>
      <w:tr w:rsidR="00BE5416" w:rsidRPr="005A0C2F" w14:paraId="50541300" w14:textId="77777777" w:rsidTr="00A81D21">
        <w:trPr>
          <w:trHeight w:val="302"/>
          <w:jc w:val="center"/>
        </w:trPr>
        <w:tc>
          <w:tcPr>
            <w:tcW w:w="1350" w:type="dxa"/>
            <w:shd w:val="clear" w:color="auto" w:fill="auto"/>
            <w:vAlign w:val="center"/>
            <w:hideMark/>
          </w:tcPr>
          <w:p w14:paraId="5CC857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CD7DD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67A6E">
              <w:rPr>
                <w:rFonts w:ascii="Aptos" w:eastAsia="Times New Roman" w:hAnsi="Aptos" w:cs="Times New Roman"/>
                <w:color w:val="000000"/>
                <w:kern w:val="0"/>
                <w14:ligatures w14:val="none"/>
              </w:rPr>
              <w:t>--</w:t>
            </w:r>
          </w:p>
        </w:tc>
      </w:tr>
      <w:tr w:rsidR="00BE5416" w:rsidRPr="005A0C2F" w14:paraId="00BC29BE" w14:textId="77777777" w:rsidTr="00A81D21">
        <w:trPr>
          <w:trHeight w:val="302"/>
          <w:jc w:val="center"/>
        </w:trPr>
        <w:tc>
          <w:tcPr>
            <w:tcW w:w="1350" w:type="dxa"/>
            <w:shd w:val="clear" w:color="auto" w:fill="auto"/>
            <w:vAlign w:val="center"/>
            <w:hideMark/>
          </w:tcPr>
          <w:p w14:paraId="4469B5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6575D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67A6E">
              <w:rPr>
                <w:rFonts w:ascii="Aptos" w:eastAsia="Times New Roman" w:hAnsi="Aptos" w:cs="Times New Roman"/>
                <w:color w:val="000000"/>
                <w:kern w:val="0"/>
                <w14:ligatures w14:val="none"/>
              </w:rPr>
              <w:t>--</w:t>
            </w:r>
          </w:p>
        </w:tc>
      </w:tr>
      <w:tr w:rsidR="00BE5416" w:rsidRPr="005A0C2F" w14:paraId="67B2A61B" w14:textId="77777777" w:rsidTr="00A81D21">
        <w:trPr>
          <w:trHeight w:val="302"/>
          <w:jc w:val="center"/>
        </w:trPr>
        <w:tc>
          <w:tcPr>
            <w:tcW w:w="1350" w:type="dxa"/>
            <w:shd w:val="clear" w:color="auto" w:fill="auto"/>
            <w:vAlign w:val="center"/>
            <w:hideMark/>
          </w:tcPr>
          <w:p w14:paraId="4D9A18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B9E01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67A6E">
              <w:rPr>
                <w:rFonts w:ascii="Aptos" w:eastAsia="Times New Roman" w:hAnsi="Aptos" w:cs="Times New Roman"/>
                <w:color w:val="000000"/>
                <w:kern w:val="0"/>
                <w14:ligatures w14:val="none"/>
              </w:rPr>
              <w:t>--</w:t>
            </w:r>
          </w:p>
        </w:tc>
      </w:tr>
      <w:tr w:rsidR="00BE5416" w:rsidRPr="005A0C2F" w14:paraId="63015A33" w14:textId="77777777" w:rsidTr="00A81D21">
        <w:trPr>
          <w:trHeight w:val="302"/>
          <w:jc w:val="center"/>
        </w:trPr>
        <w:tc>
          <w:tcPr>
            <w:tcW w:w="1350" w:type="dxa"/>
            <w:shd w:val="clear" w:color="auto" w:fill="auto"/>
            <w:vAlign w:val="center"/>
            <w:hideMark/>
          </w:tcPr>
          <w:p w14:paraId="4B9B41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E2741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67A6E">
              <w:rPr>
                <w:rFonts w:ascii="Aptos" w:eastAsia="Times New Roman" w:hAnsi="Aptos" w:cs="Times New Roman"/>
                <w:color w:val="000000"/>
                <w:kern w:val="0"/>
                <w14:ligatures w14:val="none"/>
              </w:rPr>
              <w:t>--</w:t>
            </w:r>
          </w:p>
        </w:tc>
      </w:tr>
      <w:tr w:rsidR="00BE5416" w:rsidRPr="005A0C2F" w14:paraId="57E68190" w14:textId="77777777" w:rsidTr="00A81D21">
        <w:trPr>
          <w:trHeight w:val="302"/>
          <w:jc w:val="center"/>
        </w:trPr>
        <w:tc>
          <w:tcPr>
            <w:tcW w:w="1350" w:type="dxa"/>
            <w:shd w:val="clear" w:color="auto" w:fill="auto"/>
            <w:vAlign w:val="center"/>
            <w:hideMark/>
          </w:tcPr>
          <w:p w14:paraId="45EE42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08B37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67A6E">
              <w:rPr>
                <w:rFonts w:ascii="Aptos" w:eastAsia="Times New Roman" w:hAnsi="Aptos" w:cs="Times New Roman"/>
                <w:color w:val="000000"/>
                <w:kern w:val="0"/>
                <w14:ligatures w14:val="none"/>
              </w:rPr>
              <w:t>--</w:t>
            </w:r>
          </w:p>
        </w:tc>
      </w:tr>
      <w:tr w:rsidR="00BE5416" w:rsidRPr="005A0C2F" w14:paraId="675894D3" w14:textId="77777777" w:rsidTr="00A81D21">
        <w:trPr>
          <w:trHeight w:val="302"/>
          <w:jc w:val="center"/>
        </w:trPr>
        <w:tc>
          <w:tcPr>
            <w:tcW w:w="1350" w:type="dxa"/>
            <w:shd w:val="clear" w:color="auto" w:fill="auto"/>
            <w:vAlign w:val="center"/>
            <w:hideMark/>
          </w:tcPr>
          <w:p w14:paraId="41054F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3D040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Q14_9</w:t>
            </w:r>
          </w:p>
        </w:tc>
      </w:tr>
      <w:tr w:rsidR="00BE5416" w:rsidRPr="005A0C2F" w14:paraId="2E531D68" w14:textId="77777777" w:rsidTr="00A81D21">
        <w:trPr>
          <w:trHeight w:val="302"/>
          <w:jc w:val="center"/>
        </w:trPr>
        <w:tc>
          <w:tcPr>
            <w:tcW w:w="1350" w:type="dxa"/>
            <w:shd w:val="clear" w:color="auto" w:fill="auto"/>
            <w:vAlign w:val="center"/>
            <w:hideMark/>
          </w:tcPr>
          <w:p w14:paraId="4C5247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B96AC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Q13_8</w:t>
            </w:r>
          </w:p>
        </w:tc>
      </w:tr>
    </w:tbl>
    <w:p w14:paraId="459BD87A"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5895848" w14:textId="77777777" w:rsidTr="00A81D21">
        <w:trPr>
          <w:tblHeader/>
          <w:jc w:val="center"/>
        </w:trPr>
        <w:tc>
          <w:tcPr>
            <w:tcW w:w="1205" w:type="dxa"/>
            <w:shd w:val="clear" w:color="auto" w:fill="D9D9D9" w:themeFill="background1" w:themeFillShade="D9"/>
            <w:vAlign w:val="center"/>
          </w:tcPr>
          <w:p w14:paraId="06CC94E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179B19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49FE7B8" w14:textId="77777777" w:rsidR="00BE5416" w:rsidRDefault="00BE5416" w:rsidP="00A81D21">
            <w:pPr>
              <w:jc w:val="center"/>
              <w:rPr>
                <w:b/>
                <w:bCs/>
              </w:rPr>
            </w:pPr>
            <w:r>
              <w:rPr>
                <w:b/>
                <w:bCs/>
              </w:rPr>
              <w:t>n</w:t>
            </w:r>
          </w:p>
        </w:tc>
      </w:tr>
      <w:tr w:rsidR="00BE5416" w14:paraId="32230886" w14:textId="77777777" w:rsidTr="00A81D21">
        <w:trPr>
          <w:tblHeader/>
          <w:jc w:val="center"/>
        </w:trPr>
        <w:tc>
          <w:tcPr>
            <w:tcW w:w="1205" w:type="dxa"/>
          </w:tcPr>
          <w:p w14:paraId="610CA536" w14:textId="77777777" w:rsidR="00BE5416" w:rsidRDefault="00BE5416" w:rsidP="00A81D21">
            <w:pPr>
              <w:jc w:val="center"/>
            </w:pPr>
            <w:r w:rsidRPr="00760FA3">
              <w:t>-55</w:t>
            </w:r>
          </w:p>
        </w:tc>
        <w:tc>
          <w:tcPr>
            <w:tcW w:w="4135" w:type="dxa"/>
          </w:tcPr>
          <w:p w14:paraId="3D2AE767" w14:textId="77777777" w:rsidR="00BE5416" w:rsidRDefault="00BE5416" w:rsidP="00A81D21">
            <w:pPr>
              <w:jc w:val="center"/>
            </w:pPr>
            <w:r w:rsidRPr="00760FA3">
              <w:t>-55: Item not covered in Policy Survey year</w:t>
            </w:r>
          </w:p>
        </w:tc>
        <w:tc>
          <w:tcPr>
            <w:tcW w:w="1495" w:type="dxa"/>
          </w:tcPr>
          <w:p w14:paraId="31FC2BA4" w14:textId="77777777" w:rsidR="00BE5416" w:rsidRDefault="00BE5416" w:rsidP="00A81D21">
            <w:pPr>
              <w:jc w:val="center"/>
            </w:pPr>
            <w:r w:rsidRPr="00FF5984">
              <w:t>335</w:t>
            </w:r>
          </w:p>
        </w:tc>
      </w:tr>
      <w:tr w:rsidR="00BE5416" w14:paraId="1B24BFDE" w14:textId="77777777" w:rsidTr="00A81D21">
        <w:trPr>
          <w:tblHeader/>
          <w:jc w:val="center"/>
        </w:trPr>
        <w:tc>
          <w:tcPr>
            <w:tcW w:w="1205" w:type="dxa"/>
          </w:tcPr>
          <w:p w14:paraId="050ABD46" w14:textId="77777777" w:rsidR="00BE5416" w:rsidRDefault="00BE5416" w:rsidP="00A81D21">
            <w:pPr>
              <w:jc w:val="center"/>
            </w:pPr>
            <w:r w:rsidRPr="00486569">
              <w:t>0</w:t>
            </w:r>
          </w:p>
        </w:tc>
        <w:tc>
          <w:tcPr>
            <w:tcW w:w="4135" w:type="dxa"/>
          </w:tcPr>
          <w:p w14:paraId="080BC993" w14:textId="77777777" w:rsidR="00BE5416" w:rsidRDefault="00BE5416" w:rsidP="00A81D21">
            <w:pPr>
              <w:jc w:val="center"/>
            </w:pPr>
            <w:r w:rsidRPr="00486569">
              <w:t>0:</w:t>
            </w:r>
            <w:r>
              <w:t xml:space="preserve"> </w:t>
            </w:r>
            <w:r w:rsidRPr="00486569">
              <w:t>Not Selected</w:t>
            </w:r>
          </w:p>
        </w:tc>
        <w:tc>
          <w:tcPr>
            <w:tcW w:w="1495" w:type="dxa"/>
          </w:tcPr>
          <w:p w14:paraId="4740C725" w14:textId="77777777" w:rsidR="00BE5416" w:rsidRDefault="00BE5416" w:rsidP="00A81D21">
            <w:pPr>
              <w:jc w:val="center"/>
            </w:pPr>
            <w:r w:rsidRPr="00FF5984">
              <w:t>26</w:t>
            </w:r>
          </w:p>
        </w:tc>
      </w:tr>
      <w:tr w:rsidR="00BE5416" w14:paraId="5BE70E19" w14:textId="77777777" w:rsidTr="00A81D21">
        <w:trPr>
          <w:tblHeader/>
          <w:jc w:val="center"/>
        </w:trPr>
        <w:tc>
          <w:tcPr>
            <w:tcW w:w="1205" w:type="dxa"/>
          </w:tcPr>
          <w:p w14:paraId="6BE170ED" w14:textId="77777777" w:rsidR="00BE5416" w:rsidRDefault="00BE5416" w:rsidP="00A81D21">
            <w:pPr>
              <w:jc w:val="center"/>
            </w:pPr>
            <w:r w:rsidRPr="00486569">
              <w:t>1</w:t>
            </w:r>
          </w:p>
        </w:tc>
        <w:tc>
          <w:tcPr>
            <w:tcW w:w="4135" w:type="dxa"/>
          </w:tcPr>
          <w:p w14:paraId="42B626AA" w14:textId="77777777" w:rsidR="00BE5416" w:rsidRDefault="00BE5416" w:rsidP="00A81D21">
            <w:pPr>
              <w:jc w:val="center"/>
            </w:pPr>
            <w:r w:rsidRPr="00486569">
              <w:t>1: Selected</w:t>
            </w:r>
          </w:p>
        </w:tc>
        <w:tc>
          <w:tcPr>
            <w:tcW w:w="1495" w:type="dxa"/>
          </w:tcPr>
          <w:p w14:paraId="60F61741" w14:textId="77777777" w:rsidR="00BE5416" w:rsidRDefault="00BE5416" w:rsidP="00A81D21">
            <w:pPr>
              <w:jc w:val="center"/>
            </w:pPr>
            <w:r w:rsidRPr="00FF5984">
              <w:t>86</w:t>
            </w:r>
          </w:p>
        </w:tc>
      </w:tr>
    </w:tbl>
    <w:p w14:paraId="4A14CE17" w14:textId="77777777" w:rsidR="00BE5416" w:rsidRDefault="00BE5416" w:rsidP="00BE5416"/>
    <w:p w14:paraId="1B332F9C" w14:textId="77777777" w:rsidR="00BE5416" w:rsidRPr="006D351E" w:rsidRDefault="00BE5416" w:rsidP="00BE5416">
      <w:pPr>
        <w:pStyle w:val="ListParagraph"/>
        <w:numPr>
          <w:ilvl w:val="0"/>
          <w:numId w:val="1"/>
        </w:numPr>
      </w:pPr>
      <w:r>
        <w:t>Format: Numeric (categorical)</w:t>
      </w:r>
    </w:p>
    <w:p w14:paraId="15B632B1"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9: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0F6437">
        <w:rPr>
          <w:i/>
          <w:iCs/>
          <w:color w:val="0F4761" w:themeColor="accent1" w:themeShade="BF"/>
        </w:rPr>
        <w:t>Motor Vehicles Agencies</w:t>
      </w:r>
    </w:p>
    <w:p w14:paraId="09C35A90" w14:textId="77777777" w:rsidR="00BE5416" w:rsidRPr="00F43E8E" w:rsidRDefault="00BE5416" w:rsidP="00BE5416">
      <w:r w:rsidRPr="00F43E8E">
        <w:lastRenderedPageBreak/>
        <w:t>For the November [year] general election, were motor vehicle agencies (e.g., DMV)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84C1D8C" w14:textId="77777777" w:rsidTr="00A81D21">
        <w:trPr>
          <w:trHeight w:val="300"/>
          <w:jc w:val="center"/>
        </w:trPr>
        <w:tc>
          <w:tcPr>
            <w:tcW w:w="1350" w:type="dxa"/>
            <w:shd w:val="clear" w:color="auto" w:fill="D9D9D9" w:themeFill="background1" w:themeFillShade="D9"/>
            <w:vAlign w:val="center"/>
          </w:tcPr>
          <w:p w14:paraId="26760AE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98BEE9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86423AF" w14:textId="77777777" w:rsidTr="00A81D21">
        <w:trPr>
          <w:trHeight w:val="302"/>
          <w:jc w:val="center"/>
        </w:trPr>
        <w:tc>
          <w:tcPr>
            <w:tcW w:w="1350" w:type="dxa"/>
            <w:shd w:val="clear" w:color="auto" w:fill="auto"/>
            <w:vAlign w:val="center"/>
            <w:hideMark/>
          </w:tcPr>
          <w:p w14:paraId="0B165A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3A552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B2A">
              <w:rPr>
                <w:rFonts w:ascii="Aptos" w:eastAsia="Times New Roman" w:hAnsi="Aptos" w:cs="Times New Roman"/>
                <w:color w:val="000000"/>
                <w:kern w:val="0"/>
                <w14:ligatures w14:val="none"/>
              </w:rPr>
              <w:t>--</w:t>
            </w:r>
          </w:p>
        </w:tc>
      </w:tr>
      <w:tr w:rsidR="00BE5416" w:rsidRPr="005A0C2F" w14:paraId="0582CA27" w14:textId="77777777" w:rsidTr="00A81D21">
        <w:trPr>
          <w:trHeight w:val="302"/>
          <w:jc w:val="center"/>
        </w:trPr>
        <w:tc>
          <w:tcPr>
            <w:tcW w:w="1350" w:type="dxa"/>
            <w:shd w:val="clear" w:color="auto" w:fill="auto"/>
            <w:vAlign w:val="center"/>
            <w:hideMark/>
          </w:tcPr>
          <w:p w14:paraId="24B9B0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2AEC3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B2A">
              <w:rPr>
                <w:rFonts w:ascii="Aptos" w:eastAsia="Times New Roman" w:hAnsi="Aptos" w:cs="Times New Roman"/>
                <w:color w:val="000000"/>
                <w:kern w:val="0"/>
                <w14:ligatures w14:val="none"/>
              </w:rPr>
              <w:t>--</w:t>
            </w:r>
          </w:p>
        </w:tc>
      </w:tr>
      <w:tr w:rsidR="00BE5416" w:rsidRPr="005A0C2F" w14:paraId="647D5A02" w14:textId="77777777" w:rsidTr="00A81D21">
        <w:trPr>
          <w:trHeight w:val="302"/>
          <w:jc w:val="center"/>
        </w:trPr>
        <w:tc>
          <w:tcPr>
            <w:tcW w:w="1350" w:type="dxa"/>
            <w:shd w:val="clear" w:color="auto" w:fill="auto"/>
            <w:vAlign w:val="center"/>
            <w:hideMark/>
          </w:tcPr>
          <w:p w14:paraId="0591F9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C0E87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B2A">
              <w:rPr>
                <w:rFonts w:ascii="Aptos" w:eastAsia="Times New Roman" w:hAnsi="Aptos" w:cs="Times New Roman"/>
                <w:color w:val="000000"/>
                <w:kern w:val="0"/>
                <w14:ligatures w14:val="none"/>
              </w:rPr>
              <w:t>--</w:t>
            </w:r>
          </w:p>
        </w:tc>
      </w:tr>
      <w:tr w:rsidR="00BE5416" w:rsidRPr="005A0C2F" w14:paraId="0015180C" w14:textId="77777777" w:rsidTr="00A81D21">
        <w:trPr>
          <w:trHeight w:val="302"/>
          <w:jc w:val="center"/>
        </w:trPr>
        <w:tc>
          <w:tcPr>
            <w:tcW w:w="1350" w:type="dxa"/>
            <w:shd w:val="clear" w:color="auto" w:fill="auto"/>
            <w:vAlign w:val="center"/>
            <w:hideMark/>
          </w:tcPr>
          <w:p w14:paraId="37F2E6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C706D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B2A">
              <w:rPr>
                <w:rFonts w:ascii="Aptos" w:eastAsia="Times New Roman" w:hAnsi="Aptos" w:cs="Times New Roman"/>
                <w:color w:val="000000"/>
                <w:kern w:val="0"/>
                <w14:ligatures w14:val="none"/>
              </w:rPr>
              <w:t>--</w:t>
            </w:r>
          </w:p>
        </w:tc>
      </w:tr>
      <w:tr w:rsidR="00BE5416" w:rsidRPr="005A0C2F" w14:paraId="59F471EE" w14:textId="77777777" w:rsidTr="00A81D21">
        <w:trPr>
          <w:trHeight w:val="302"/>
          <w:jc w:val="center"/>
        </w:trPr>
        <w:tc>
          <w:tcPr>
            <w:tcW w:w="1350" w:type="dxa"/>
            <w:shd w:val="clear" w:color="auto" w:fill="auto"/>
            <w:vAlign w:val="center"/>
            <w:hideMark/>
          </w:tcPr>
          <w:p w14:paraId="444823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E73C2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B2A">
              <w:rPr>
                <w:rFonts w:ascii="Aptos" w:eastAsia="Times New Roman" w:hAnsi="Aptos" w:cs="Times New Roman"/>
                <w:color w:val="000000"/>
                <w:kern w:val="0"/>
                <w14:ligatures w14:val="none"/>
              </w:rPr>
              <w:t>--</w:t>
            </w:r>
          </w:p>
        </w:tc>
      </w:tr>
      <w:tr w:rsidR="00BE5416" w:rsidRPr="005A0C2F" w14:paraId="1FE12B09" w14:textId="77777777" w:rsidTr="00A81D21">
        <w:trPr>
          <w:trHeight w:val="302"/>
          <w:jc w:val="center"/>
        </w:trPr>
        <w:tc>
          <w:tcPr>
            <w:tcW w:w="1350" w:type="dxa"/>
            <w:shd w:val="clear" w:color="auto" w:fill="auto"/>
            <w:vAlign w:val="center"/>
            <w:hideMark/>
          </w:tcPr>
          <w:p w14:paraId="11C392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6E665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6B2A">
              <w:rPr>
                <w:rFonts w:ascii="Aptos" w:eastAsia="Times New Roman" w:hAnsi="Aptos" w:cs="Times New Roman"/>
                <w:color w:val="000000"/>
                <w:kern w:val="0"/>
                <w14:ligatures w14:val="none"/>
              </w:rPr>
              <w:t>--</w:t>
            </w:r>
          </w:p>
        </w:tc>
      </w:tr>
      <w:tr w:rsidR="00BE5416" w:rsidRPr="005A0C2F" w14:paraId="2DD78254" w14:textId="77777777" w:rsidTr="00A81D21">
        <w:trPr>
          <w:trHeight w:val="302"/>
          <w:jc w:val="center"/>
        </w:trPr>
        <w:tc>
          <w:tcPr>
            <w:tcW w:w="1350" w:type="dxa"/>
            <w:shd w:val="clear" w:color="auto" w:fill="auto"/>
            <w:vAlign w:val="center"/>
            <w:hideMark/>
          </w:tcPr>
          <w:p w14:paraId="1C3CCE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3C594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Q14_10</w:t>
            </w:r>
          </w:p>
        </w:tc>
      </w:tr>
      <w:tr w:rsidR="00BE5416" w:rsidRPr="005A0C2F" w14:paraId="7305F79A" w14:textId="77777777" w:rsidTr="00A81D21">
        <w:trPr>
          <w:trHeight w:val="302"/>
          <w:jc w:val="center"/>
        </w:trPr>
        <w:tc>
          <w:tcPr>
            <w:tcW w:w="1350" w:type="dxa"/>
            <w:shd w:val="clear" w:color="auto" w:fill="auto"/>
            <w:vAlign w:val="center"/>
            <w:hideMark/>
          </w:tcPr>
          <w:p w14:paraId="3FAF8C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C9B0B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Q13_9</w:t>
            </w:r>
          </w:p>
        </w:tc>
      </w:tr>
    </w:tbl>
    <w:p w14:paraId="46F8C54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CEAFA37" w14:textId="77777777" w:rsidTr="00A81D21">
        <w:trPr>
          <w:tblHeader/>
          <w:jc w:val="center"/>
        </w:trPr>
        <w:tc>
          <w:tcPr>
            <w:tcW w:w="1205" w:type="dxa"/>
            <w:shd w:val="clear" w:color="auto" w:fill="D9D9D9" w:themeFill="background1" w:themeFillShade="D9"/>
            <w:vAlign w:val="center"/>
          </w:tcPr>
          <w:p w14:paraId="50B4479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F2C860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A1E0677" w14:textId="77777777" w:rsidR="00BE5416" w:rsidRDefault="00BE5416" w:rsidP="00A81D21">
            <w:pPr>
              <w:jc w:val="center"/>
              <w:rPr>
                <w:b/>
                <w:bCs/>
              </w:rPr>
            </w:pPr>
            <w:r>
              <w:rPr>
                <w:b/>
                <w:bCs/>
              </w:rPr>
              <w:t>n</w:t>
            </w:r>
          </w:p>
        </w:tc>
      </w:tr>
      <w:tr w:rsidR="00BE5416" w14:paraId="58B20ABF" w14:textId="77777777" w:rsidTr="00A81D21">
        <w:trPr>
          <w:tblHeader/>
          <w:jc w:val="center"/>
        </w:trPr>
        <w:tc>
          <w:tcPr>
            <w:tcW w:w="1205" w:type="dxa"/>
          </w:tcPr>
          <w:p w14:paraId="6D8DFAE7" w14:textId="77777777" w:rsidR="00BE5416" w:rsidRDefault="00BE5416" w:rsidP="00A81D21">
            <w:pPr>
              <w:jc w:val="center"/>
            </w:pPr>
            <w:r w:rsidRPr="00760FA3">
              <w:t>-55</w:t>
            </w:r>
          </w:p>
        </w:tc>
        <w:tc>
          <w:tcPr>
            <w:tcW w:w="4135" w:type="dxa"/>
          </w:tcPr>
          <w:p w14:paraId="7ADF5179" w14:textId="77777777" w:rsidR="00BE5416" w:rsidRDefault="00BE5416" w:rsidP="00A81D21">
            <w:pPr>
              <w:jc w:val="center"/>
            </w:pPr>
            <w:r w:rsidRPr="00760FA3">
              <w:t>-55: Item not covered in Policy Survey year</w:t>
            </w:r>
          </w:p>
        </w:tc>
        <w:tc>
          <w:tcPr>
            <w:tcW w:w="1495" w:type="dxa"/>
          </w:tcPr>
          <w:p w14:paraId="64457BFA" w14:textId="77777777" w:rsidR="00BE5416" w:rsidRDefault="00BE5416" w:rsidP="00A81D21">
            <w:pPr>
              <w:jc w:val="center"/>
            </w:pPr>
            <w:r w:rsidRPr="00EE4EC6">
              <w:t>335</w:t>
            </w:r>
          </w:p>
        </w:tc>
      </w:tr>
      <w:tr w:rsidR="00BE5416" w14:paraId="1E1F8949" w14:textId="77777777" w:rsidTr="00A81D21">
        <w:trPr>
          <w:tblHeader/>
          <w:jc w:val="center"/>
        </w:trPr>
        <w:tc>
          <w:tcPr>
            <w:tcW w:w="1205" w:type="dxa"/>
          </w:tcPr>
          <w:p w14:paraId="415334ED" w14:textId="77777777" w:rsidR="00BE5416" w:rsidRDefault="00BE5416" w:rsidP="00A81D21">
            <w:pPr>
              <w:jc w:val="center"/>
            </w:pPr>
            <w:r w:rsidRPr="00486569">
              <w:t>0</w:t>
            </w:r>
          </w:p>
        </w:tc>
        <w:tc>
          <w:tcPr>
            <w:tcW w:w="4135" w:type="dxa"/>
          </w:tcPr>
          <w:p w14:paraId="30224562" w14:textId="77777777" w:rsidR="00BE5416" w:rsidRDefault="00BE5416" w:rsidP="00A81D21">
            <w:pPr>
              <w:jc w:val="center"/>
            </w:pPr>
            <w:r w:rsidRPr="00486569">
              <w:t>0:</w:t>
            </w:r>
            <w:r>
              <w:t xml:space="preserve"> </w:t>
            </w:r>
            <w:r w:rsidRPr="00486569">
              <w:t>Not Selected</w:t>
            </w:r>
          </w:p>
        </w:tc>
        <w:tc>
          <w:tcPr>
            <w:tcW w:w="1495" w:type="dxa"/>
          </w:tcPr>
          <w:p w14:paraId="2DCC9FE9" w14:textId="77777777" w:rsidR="00BE5416" w:rsidRDefault="00BE5416" w:rsidP="00A81D21">
            <w:pPr>
              <w:jc w:val="center"/>
            </w:pPr>
            <w:r w:rsidRPr="00EE4EC6">
              <w:t>52</w:t>
            </w:r>
          </w:p>
        </w:tc>
      </w:tr>
      <w:tr w:rsidR="00BE5416" w14:paraId="5428FFCA" w14:textId="77777777" w:rsidTr="00A81D21">
        <w:trPr>
          <w:tblHeader/>
          <w:jc w:val="center"/>
        </w:trPr>
        <w:tc>
          <w:tcPr>
            <w:tcW w:w="1205" w:type="dxa"/>
          </w:tcPr>
          <w:p w14:paraId="3AE26E9E" w14:textId="77777777" w:rsidR="00BE5416" w:rsidRDefault="00BE5416" w:rsidP="00A81D21">
            <w:pPr>
              <w:jc w:val="center"/>
            </w:pPr>
            <w:r w:rsidRPr="00486569">
              <w:t>1</w:t>
            </w:r>
          </w:p>
        </w:tc>
        <w:tc>
          <w:tcPr>
            <w:tcW w:w="4135" w:type="dxa"/>
          </w:tcPr>
          <w:p w14:paraId="1BBA669D" w14:textId="77777777" w:rsidR="00BE5416" w:rsidRDefault="00BE5416" w:rsidP="00A81D21">
            <w:pPr>
              <w:jc w:val="center"/>
            </w:pPr>
            <w:r w:rsidRPr="00486569">
              <w:t>1: Selected</w:t>
            </w:r>
          </w:p>
        </w:tc>
        <w:tc>
          <w:tcPr>
            <w:tcW w:w="1495" w:type="dxa"/>
          </w:tcPr>
          <w:p w14:paraId="58FF45E3" w14:textId="77777777" w:rsidR="00BE5416" w:rsidRDefault="00BE5416" w:rsidP="00A81D21">
            <w:pPr>
              <w:jc w:val="center"/>
            </w:pPr>
            <w:r w:rsidRPr="00EE4EC6">
              <w:t>60</w:t>
            </w:r>
          </w:p>
        </w:tc>
      </w:tr>
    </w:tbl>
    <w:p w14:paraId="43E9B88E" w14:textId="77777777" w:rsidR="00BE5416" w:rsidRDefault="00BE5416" w:rsidP="00BE5416"/>
    <w:p w14:paraId="785A070F" w14:textId="77777777" w:rsidR="00BE5416" w:rsidRPr="006D351E" w:rsidRDefault="00BE5416" w:rsidP="00BE5416">
      <w:pPr>
        <w:pStyle w:val="ListParagraph"/>
        <w:numPr>
          <w:ilvl w:val="0"/>
          <w:numId w:val="1"/>
        </w:numPr>
      </w:pPr>
      <w:r>
        <w:t>Format: Numeric (categorical)</w:t>
      </w:r>
    </w:p>
    <w:p w14:paraId="30CDC4BC"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10: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0F6437">
        <w:rPr>
          <w:i/>
          <w:iCs/>
          <w:color w:val="0F4761" w:themeColor="accent1" w:themeShade="BF"/>
        </w:rPr>
        <w:t>NCOA Reports</w:t>
      </w:r>
    </w:p>
    <w:p w14:paraId="6101248E" w14:textId="77777777" w:rsidR="00BE5416" w:rsidRPr="00F43E8E" w:rsidRDefault="00BE5416" w:rsidP="00BE5416">
      <w:r w:rsidRPr="00F43E8E">
        <w:t>For the November [year] general election, were National Change of Address (NCOA) reports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99D7BE4" w14:textId="77777777" w:rsidTr="00A81D21">
        <w:trPr>
          <w:trHeight w:val="300"/>
          <w:jc w:val="center"/>
        </w:trPr>
        <w:tc>
          <w:tcPr>
            <w:tcW w:w="1350" w:type="dxa"/>
            <w:shd w:val="clear" w:color="auto" w:fill="D9D9D9" w:themeFill="background1" w:themeFillShade="D9"/>
            <w:vAlign w:val="center"/>
          </w:tcPr>
          <w:p w14:paraId="03E447A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79CE8D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504F954" w14:textId="77777777" w:rsidTr="00A81D21">
        <w:trPr>
          <w:trHeight w:val="302"/>
          <w:jc w:val="center"/>
        </w:trPr>
        <w:tc>
          <w:tcPr>
            <w:tcW w:w="1350" w:type="dxa"/>
            <w:shd w:val="clear" w:color="auto" w:fill="auto"/>
            <w:vAlign w:val="center"/>
            <w:hideMark/>
          </w:tcPr>
          <w:p w14:paraId="79A690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5EF36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477">
              <w:rPr>
                <w:rFonts w:ascii="Aptos" w:eastAsia="Times New Roman" w:hAnsi="Aptos" w:cs="Times New Roman"/>
                <w:color w:val="000000"/>
                <w:kern w:val="0"/>
                <w14:ligatures w14:val="none"/>
              </w:rPr>
              <w:t>--</w:t>
            </w:r>
          </w:p>
        </w:tc>
      </w:tr>
      <w:tr w:rsidR="00BE5416" w:rsidRPr="005A0C2F" w14:paraId="5A501754" w14:textId="77777777" w:rsidTr="00A81D21">
        <w:trPr>
          <w:trHeight w:val="302"/>
          <w:jc w:val="center"/>
        </w:trPr>
        <w:tc>
          <w:tcPr>
            <w:tcW w:w="1350" w:type="dxa"/>
            <w:shd w:val="clear" w:color="auto" w:fill="auto"/>
            <w:vAlign w:val="center"/>
            <w:hideMark/>
          </w:tcPr>
          <w:p w14:paraId="6ADDF5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0132A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477">
              <w:rPr>
                <w:rFonts w:ascii="Aptos" w:eastAsia="Times New Roman" w:hAnsi="Aptos" w:cs="Times New Roman"/>
                <w:color w:val="000000"/>
                <w:kern w:val="0"/>
                <w14:ligatures w14:val="none"/>
              </w:rPr>
              <w:t>--</w:t>
            </w:r>
          </w:p>
        </w:tc>
      </w:tr>
      <w:tr w:rsidR="00BE5416" w:rsidRPr="005A0C2F" w14:paraId="6FA793B6" w14:textId="77777777" w:rsidTr="00A81D21">
        <w:trPr>
          <w:trHeight w:val="302"/>
          <w:jc w:val="center"/>
        </w:trPr>
        <w:tc>
          <w:tcPr>
            <w:tcW w:w="1350" w:type="dxa"/>
            <w:shd w:val="clear" w:color="auto" w:fill="auto"/>
            <w:vAlign w:val="center"/>
            <w:hideMark/>
          </w:tcPr>
          <w:p w14:paraId="4D9BC9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C7C17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477">
              <w:rPr>
                <w:rFonts w:ascii="Aptos" w:eastAsia="Times New Roman" w:hAnsi="Aptos" w:cs="Times New Roman"/>
                <w:color w:val="000000"/>
                <w:kern w:val="0"/>
                <w14:ligatures w14:val="none"/>
              </w:rPr>
              <w:t>--</w:t>
            </w:r>
          </w:p>
        </w:tc>
      </w:tr>
      <w:tr w:rsidR="00BE5416" w:rsidRPr="005A0C2F" w14:paraId="0AF5A5CF" w14:textId="77777777" w:rsidTr="00A81D21">
        <w:trPr>
          <w:trHeight w:val="302"/>
          <w:jc w:val="center"/>
        </w:trPr>
        <w:tc>
          <w:tcPr>
            <w:tcW w:w="1350" w:type="dxa"/>
            <w:shd w:val="clear" w:color="auto" w:fill="auto"/>
            <w:vAlign w:val="center"/>
            <w:hideMark/>
          </w:tcPr>
          <w:p w14:paraId="0ADA96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EC29C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477">
              <w:rPr>
                <w:rFonts w:ascii="Aptos" w:eastAsia="Times New Roman" w:hAnsi="Aptos" w:cs="Times New Roman"/>
                <w:color w:val="000000"/>
                <w:kern w:val="0"/>
                <w14:ligatures w14:val="none"/>
              </w:rPr>
              <w:t>--</w:t>
            </w:r>
          </w:p>
        </w:tc>
      </w:tr>
      <w:tr w:rsidR="00BE5416" w:rsidRPr="005A0C2F" w14:paraId="68F7CDE2" w14:textId="77777777" w:rsidTr="00A81D21">
        <w:trPr>
          <w:trHeight w:val="302"/>
          <w:jc w:val="center"/>
        </w:trPr>
        <w:tc>
          <w:tcPr>
            <w:tcW w:w="1350" w:type="dxa"/>
            <w:shd w:val="clear" w:color="auto" w:fill="auto"/>
            <w:vAlign w:val="center"/>
            <w:hideMark/>
          </w:tcPr>
          <w:p w14:paraId="0CE699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5A6BE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477">
              <w:rPr>
                <w:rFonts w:ascii="Aptos" w:eastAsia="Times New Roman" w:hAnsi="Aptos" w:cs="Times New Roman"/>
                <w:color w:val="000000"/>
                <w:kern w:val="0"/>
                <w14:ligatures w14:val="none"/>
              </w:rPr>
              <w:t>--</w:t>
            </w:r>
          </w:p>
        </w:tc>
      </w:tr>
      <w:tr w:rsidR="00BE5416" w:rsidRPr="005A0C2F" w14:paraId="7F68ADFF" w14:textId="77777777" w:rsidTr="00A81D21">
        <w:trPr>
          <w:trHeight w:val="302"/>
          <w:jc w:val="center"/>
        </w:trPr>
        <w:tc>
          <w:tcPr>
            <w:tcW w:w="1350" w:type="dxa"/>
            <w:shd w:val="clear" w:color="auto" w:fill="auto"/>
            <w:vAlign w:val="center"/>
            <w:hideMark/>
          </w:tcPr>
          <w:p w14:paraId="05A248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DD715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477">
              <w:rPr>
                <w:rFonts w:ascii="Aptos" w:eastAsia="Times New Roman" w:hAnsi="Aptos" w:cs="Times New Roman"/>
                <w:color w:val="000000"/>
                <w:kern w:val="0"/>
                <w14:ligatures w14:val="none"/>
              </w:rPr>
              <w:t>--</w:t>
            </w:r>
          </w:p>
        </w:tc>
      </w:tr>
      <w:tr w:rsidR="00BE5416" w:rsidRPr="005A0C2F" w14:paraId="6D7F0507" w14:textId="77777777" w:rsidTr="00A81D21">
        <w:trPr>
          <w:trHeight w:val="302"/>
          <w:jc w:val="center"/>
        </w:trPr>
        <w:tc>
          <w:tcPr>
            <w:tcW w:w="1350" w:type="dxa"/>
            <w:shd w:val="clear" w:color="auto" w:fill="auto"/>
            <w:vAlign w:val="center"/>
            <w:hideMark/>
          </w:tcPr>
          <w:p w14:paraId="6DE809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9BD47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Q14_11</w:t>
            </w:r>
          </w:p>
        </w:tc>
      </w:tr>
      <w:tr w:rsidR="00BE5416" w:rsidRPr="005A0C2F" w14:paraId="09D27A6E" w14:textId="77777777" w:rsidTr="00A81D21">
        <w:trPr>
          <w:trHeight w:val="302"/>
          <w:jc w:val="center"/>
        </w:trPr>
        <w:tc>
          <w:tcPr>
            <w:tcW w:w="1350" w:type="dxa"/>
            <w:shd w:val="clear" w:color="auto" w:fill="auto"/>
            <w:vAlign w:val="center"/>
            <w:hideMark/>
          </w:tcPr>
          <w:p w14:paraId="3CF0DB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F15FE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Q13_10</w:t>
            </w:r>
          </w:p>
        </w:tc>
      </w:tr>
    </w:tbl>
    <w:p w14:paraId="6AAF8B5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7A2F7B7" w14:textId="77777777" w:rsidTr="00A81D21">
        <w:trPr>
          <w:tblHeader/>
          <w:jc w:val="center"/>
        </w:trPr>
        <w:tc>
          <w:tcPr>
            <w:tcW w:w="1205" w:type="dxa"/>
            <w:shd w:val="clear" w:color="auto" w:fill="D9D9D9" w:themeFill="background1" w:themeFillShade="D9"/>
            <w:vAlign w:val="center"/>
          </w:tcPr>
          <w:p w14:paraId="6B80E64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B0F776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B639DA1" w14:textId="77777777" w:rsidR="00BE5416" w:rsidRDefault="00BE5416" w:rsidP="00A81D21">
            <w:pPr>
              <w:jc w:val="center"/>
              <w:rPr>
                <w:b/>
                <w:bCs/>
              </w:rPr>
            </w:pPr>
            <w:r>
              <w:rPr>
                <w:b/>
                <w:bCs/>
              </w:rPr>
              <w:t>n</w:t>
            </w:r>
          </w:p>
        </w:tc>
      </w:tr>
      <w:tr w:rsidR="00BE5416" w14:paraId="03DE6C16" w14:textId="77777777" w:rsidTr="00A81D21">
        <w:trPr>
          <w:tblHeader/>
          <w:jc w:val="center"/>
        </w:trPr>
        <w:tc>
          <w:tcPr>
            <w:tcW w:w="1205" w:type="dxa"/>
          </w:tcPr>
          <w:p w14:paraId="3205F33C" w14:textId="77777777" w:rsidR="00BE5416" w:rsidRDefault="00BE5416" w:rsidP="00A81D21">
            <w:pPr>
              <w:jc w:val="center"/>
            </w:pPr>
            <w:r w:rsidRPr="00760FA3">
              <w:t>-55</w:t>
            </w:r>
          </w:p>
        </w:tc>
        <w:tc>
          <w:tcPr>
            <w:tcW w:w="4135" w:type="dxa"/>
          </w:tcPr>
          <w:p w14:paraId="295110C7" w14:textId="77777777" w:rsidR="00BE5416" w:rsidRDefault="00BE5416" w:rsidP="00A81D21">
            <w:pPr>
              <w:jc w:val="center"/>
            </w:pPr>
            <w:r w:rsidRPr="00760FA3">
              <w:t>-55: Item not covered in Policy Survey year</w:t>
            </w:r>
          </w:p>
        </w:tc>
        <w:tc>
          <w:tcPr>
            <w:tcW w:w="1495" w:type="dxa"/>
          </w:tcPr>
          <w:p w14:paraId="25FD5CD0" w14:textId="77777777" w:rsidR="00BE5416" w:rsidRDefault="00BE5416" w:rsidP="00A81D21">
            <w:pPr>
              <w:jc w:val="center"/>
            </w:pPr>
            <w:r w:rsidRPr="00CF59F9">
              <w:t>335</w:t>
            </w:r>
          </w:p>
        </w:tc>
      </w:tr>
      <w:tr w:rsidR="00BE5416" w14:paraId="7A539996" w14:textId="77777777" w:rsidTr="00A81D21">
        <w:trPr>
          <w:tblHeader/>
          <w:jc w:val="center"/>
        </w:trPr>
        <w:tc>
          <w:tcPr>
            <w:tcW w:w="1205" w:type="dxa"/>
          </w:tcPr>
          <w:p w14:paraId="06E53747" w14:textId="77777777" w:rsidR="00BE5416" w:rsidRDefault="00BE5416" w:rsidP="00A81D21">
            <w:pPr>
              <w:jc w:val="center"/>
            </w:pPr>
            <w:r w:rsidRPr="00486569">
              <w:t>0</w:t>
            </w:r>
          </w:p>
        </w:tc>
        <w:tc>
          <w:tcPr>
            <w:tcW w:w="4135" w:type="dxa"/>
          </w:tcPr>
          <w:p w14:paraId="22864383" w14:textId="77777777" w:rsidR="00BE5416" w:rsidRDefault="00BE5416" w:rsidP="00A81D21">
            <w:pPr>
              <w:jc w:val="center"/>
            </w:pPr>
            <w:r w:rsidRPr="00486569">
              <w:t>0:</w:t>
            </w:r>
            <w:r>
              <w:t xml:space="preserve"> </w:t>
            </w:r>
            <w:r w:rsidRPr="00486569">
              <w:t>Not Selected</w:t>
            </w:r>
          </w:p>
        </w:tc>
        <w:tc>
          <w:tcPr>
            <w:tcW w:w="1495" w:type="dxa"/>
          </w:tcPr>
          <w:p w14:paraId="13D8AC38" w14:textId="77777777" w:rsidR="00BE5416" w:rsidRDefault="00BE5416" w:rsidP="00A81D21">
            <w:pPr>
              <w:jc w:val="center"/>
            </w:pPr>
            <w:r w:rsidRPr="00CF59F9">
              <w:t>41</w:t>
            </w:r>
          </w:p>
        </w:tc>
      </w:tr>
      <w:tr w:rsidR="00BE5416" w14:paraId="1EF38C52" w14:textId="77777777" w:rsidTr="00A81D21">
        <w:trPr>
          <w:tblHeader/>
          <w:jc w:val="center"/>
        </w:trPr>
        <w:tc>
          <w:tcPr>
            <w:tcW w:w="1205" w:type="dxa"/>
          </w:tcPr>
          <w:p w14:paraId="74380700" w14:textId="77777777" w:rsidR="00BE5416" w:rsidRDefault="00BE5416" w:rsidP="00A81D21">
            <w:pPr>
              <w:jc w:val="center"/>
            </w:pPr>
            <w:r w:rsidRPr="00486569">
              <w:t>1</w:t>
            </w:r>
          </w:p>
        </w:tc>
        <w:tc>
          <w:tcPr>
            <w:tcW w:w="4135" w:type="dxa"/>
          </w:tcPr>
          <w:p w14:paraId="2471806A" w14:textId="77777777" w:rsidR="00BE5416" w:rsidRDefault="00BE5416" w:rsidP="00A81D21">
            <w:pPr>
              <w:jc w:val="center"/>
            </w:pPr>
            <w:r w:rsidRPr="00486569">
              <w:t>1: Selected</w:t>
            </w:r>
          </w:p>
        </w:tc>
        <w:tc>
          <w:tcPr>
            <w:tcW w:w="1495" w:type="dxa"/>
          </w:tcPr>
          <w:p w14:paraId="31582E43" w14:textId="77777777" w:rsidR="00BE5416" w:rsidRDefault="00BE5416" w:rsidP="00A81D21">
            <w:pPr>
              <w:jc w:val="center"/>
            </w:pPr>
            <w:r w:rsidRPr="00CF59F9">
              <w:t>71</w:t>
            </w:r>
          </w:p>
        </w:tc>
      </w:tr>
    </w:tbl>
    <w:p w14:paraId="005AE050" w14:textId="77777777" w:rsidR="00BE5416" w:rsidRDefault="00BE5416" w:rsidP="00BE5416"/>
    <w:p w14:paraId="395C0B38" w14:textId="77777777" w:rsidR="00BE5416" w:rsidRPr="006D351E" w:rsidRDefault="00BE5416" w:rsidP="00BE5416">
      <w:pPr>
        <w:pStyle w:val="ListParagraph"/>
        <w:numPr>
          <w:ilvl w:val="0"/>
          <w:numId w:val="1"/>
        </w:numPr>
      </w:pPr>
      <w:r>
        <w:t>Format: Numeric (categorical)</w:t>
      </w:r>
    </w:p>
    <w:p w14:paraId="1B2738FE" w14:textId="77777777" w:rsidR="00BE5416" w:rsidRDefault="00BE5416" w:rsidP="00BE5416">
      <w:pPr>
        <w:spacing w:after="0"/>
        <w:rPr>
          <w:i/>
          <w:iCs/>
          <w:color w:val="0F4761" w:themeColor="accent1" w:themeShade="BF"/>
        </w:rPr>
      </w:pPr>
      <w:r w:rsidRPr="00DA1E99">
        <w:rPr>
          <w:i/>
          <w:iCs/>
          <w:color w:val="0F4761" w:themeColor="accent1" w:themeShade="BF"/>
        </w:rPr>
        <w:lastRenderedPageBreak/>
        <w:t>Q13_</w:t>
      </w:r>
      <w:r>
        <w:rPr>
          <w:i/>
          <w:iCs/>
          <w:color w:val="0F4761" w:themeColor="accent1" w:themeShade="BF"/>
        </w:rPr>
        <w:t xml:space="preserve">11: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0F6437">
        <w:rPr>
          <w:i/>
          <w:iCs/>
          <w:color w:val="0F4761" w:themeColor="accent1" w:themeShade="BF"/>
        </w:rPr>
        <w:t>Newspaper Obituaries</w:t>
      </w:r>
    </w:p>
    <w:p w14:paraId="4AC21B60" w14:textId="77777777" w:rsidR="00BE5416" w:rsidRPr="00F43E8E" w:rsidRDefault="00BE5416" w:rsidP="00BE5416">
      <w:r w:rsidRPr="00F43E8E">
        <w:t>For the November [year] general election, were newspaper death notices or obituaries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0683556" w14:textId="77777777" w:rsidTr="00A81D21">
        <w:trPr>
          <w:trHeight w:val="300"/>
          <w:jc w:val="center"/>
        </w:trPr>
        <w:tc>
          <w:tcPr>
            <w:tcW w:w="1350" w:type="dxa"/>
            <w:shd w:val="clear" w:color="auto" w:fill="D9D9D9" w:themeFill="background1" w:themeFillShade="D9"/>
            <w:vAlign w:val="center"/>
          </w:tcPr>
          <w:p w14:paraId="13A1071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399052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2ABFD4D" w14:textId="77777777" w:rsidTr="00A81D21">
        <w:trPr>
          <w:trHeight w:val="302"/>
          <w:jc w:val="center"/>
        </w:trPr>
        <w:tc>
          <w:tcPr>
            <w:tcW w:w="1350" w:type="dxa"/>
            <w:shd w:val="clear" w:color="auto" w:fill="auto"/>
            <w:vAlign w:val="center"/>
            <w:hideMark/>
          </w:tcPr>
          <w:p w14:paraId="78D301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1F157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801EF">
              <w:rPr>
                <w:rFonts w:ascii="Aptos" w:eastAsia="Times New Roman" w:hAnsi="Aptos" w:cs="Times New Roman"/>
                <w:color w:val="000000"/>
                <w:kern w:val="0"/>
                <w14:ligatures w14:val="none"/>
              </w:rPr>
              <w:t>--</w:t>
            </w:r>
          </w:p>
        </w:tc>
      </w:tr>
      <w:tr w:rsidR="00BE5416" w:rsidRPr="005A0C2F" w14:paraId="00A13341" w14:textId="77777777" w:rsidTr="00A81D21">
        <w:trPr>
          <w:trHeight w:val="302"/>
          <w:jc w:val="center"/>
        </w:trPr>
        <w:tc>
          <w:tcPr>
            <w:tcW w:w="1350" w:type="dxa"/>
            <w:shd w:val="clear" w:color="auto" w:fill="auto"/>
            <w:vAlign w:val="center"/>
            <w:hideMark/>
          </w:tcPr>
          <w:p w14:paraId="0B2133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3BE25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801EF">
              <w:rPr>
                <w:rFonts w:ascii="Aptos" w:eastAsia="Times New Roman" w:hAnsi="Aptos" w:cs="Times New Roman"/>
                <w:color w:val="000000"/>
                <w:kern w:val="0"/>
                <w14:ligatures w14:val="none"/>
              </w:rPr>
              <w:t>--</w:t>
            </w:r>
          </w:p>
        </w:tc>
      </w:tr>
      <w:tr w:rsidR="00BE5416" w:rsidRPr="005A0C2F" w14:paraId="458E43BF" w14:textId="77777777" w:rsidTr="00A81D21">
        <w:trPr>
          <w:trHeight w:val="302"/>
          <w:jc w:val="center"/>
        </w:trPr>
        <w:tc>
          <w:tcPr>
            <w:tcW w:w="1350" w:type="dxa"/>
            <w:shd w:val="clear" w:color="auto" w:fill="auto"/>
            <w:vAlign w:val="center"/>
            <w:hideMark/>
          </w:tcPr>
          <w:p w14:paraId="433806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76E82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801EF">
              <w:rPr>
                <w:rFonts w:ascii="Aptos" w:eastAsia="Times New Roman" w:hAnsi="Aptos" w:cs="Times New Roman"/>
                <w:color w:val="000000"/>
                <w:kern w:val="0"/>
                <w14:ligatures w14:val="none"/>
              </w:rPr>
              <w:t>--</w:t>
            </w:r>
          </w:p>
        </w:tc>
      </w:tr>
      <w:tr w:rsidR="00BE5416" w:rsidRPr="005A0C2F" w14:paraId="20B334F3" w14:textId="77777777" w:rsidTr="00A81D21">
        <w:trPr>
          <w:trHeight w:val="302"/>
          <w:jc w:val="center"/>
        </w:trPr>
        <w:tc>
          <w:tcPr>
            <w:tcW w:w="1350" w:type="dxa"/>
            <w:shd w:val="clear" w:color="auto" w:fill="auto"/>
            <w:vAlign w:val="center"/>
            <w:hideMark/>
          </w:tcPr>
          <w:p w14:paraId="7DC9E0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4B2F6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801EF">
              <w:rPr>
                <w:rFonts w:ascii="Aptos" w:eastAsia="Times New Roman" w:hAnsi="Aptos" w:cs="Times New Roman"/>
                <w:color w:val="000000"/>
                <w:kern w:val="0"/>
                <w14:ligatures w14:val="none"/>
              </w:rPr>
              <w:t>--</w:t>
            </w:r>
          </w:p>
        </w:tc>
      </w:tr>
      <w:tr w:rsidR="00BE5416" w:rsidRPr="005A0C2F" w14:paraId="646966E5" w14:textId="77777777" w:rsidTr="00A81D21">
        <w:trPr>
          <w:trHeight w:val="302"/>
          <w:jc w:val="center"/>
        </w:trPr>
        <w:tc>
          <w:tcPr>
            <w:tcW w:w="1350" w:type="dxa"/>
            <w:shd w:val="clear" w:color="auto" w:fill="auto"/>
            <w:vAlign w:val="center"/>
            <w:hideMark/>
          </w:tcPr>
          <w:p w14:paraId="160308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D612F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801EF">
              <w:rPr>
                <w:rFonts w:ascii="Aptos" w:eastAsia="Times New Roman" w:hAnsi="Aptos" w:cs="Times New Roman"/>
                <w:color w:val="000000"/>
                <w:kern w:val="0"/>
                <w14:ligatures w14:val="none"/>
              </w:rPr>
              <w:t>--</w:t>
            </w:r>
          </w:p>
        </w:tc>
      </w:tr>
      <w:tr w:rsidR="00BE5416" w:rsidRPr="005A0C2F" w14:paraId="405D0D8B" w14:textId="77777777" w:rsidTr="00A81D21">
        <w:trPr>
          <w:trHeight w:val="302"/>
          <w:jc w:val="center"/>
        </w:trPr>
        <w:tc>
          <w:tcPr>
            <w:tcW w:w="1350" w:type="dxa"/>
            <w:shd w:val="clear" w:color="auto" w:fill="auto"/>
            <w:vAlign w:val="center"/>
            <w:hideMark/>
          </w:tcPr>
          <w:p w14:paraId="3A9D4E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FC695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801EF">
              <w:rPr>
                <w:rFonts w:ascii="Aptos" w:eastAsia="Times New Roman" w:hAnsi="Aptos" w:cs="Times New Roman"/>
                <w:color w:val="000000"/>
                <w:kern w:val="0"/>
                <w14:ligatures w14:val="none"/>
              </w:rPr>
              <w:t>--</w:t>
            </w:r>
          </w:p>
        </w:tc>
      </w:tr>
      <w:tr w:rsidR="00BE5416" w:rsidRPr="005A0C2F" w14:paraId="1214CF38" w14:textId="77777777" w:rsidTr="00A81D21">
        <w:trPr>
          <w:trHeight w:val="302"/>
          <w:jc w:val="center"/>
        </w:trPr>
        <w:tc>
          <w:tcPr>
            <w:tcW w:w="1350" w:type="dxa"/>
            <w:shd w:val="clear" w:color="auto" w:fill="auto"/>
            <w:vAlign w:val="center"/>
            <w:hideMark/>
          </w:tcPr>
          <w:p w14:paraId="4CDD51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18DA5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Q14_12</w:t>
            </w:r>
          </w:p>
        </w:tc>
      </w:tr>
      <w:tr w:rsidR="00BE5416" w:rsidRPr="005A0C2F" w14:paraId="646DB9D8" w14:textId="77777777" w:rsidTr="00A81D21">
        <w:trPr>
          <w:trHeight w:val="302"/>
          <w:jc w:val="center"/>
        </w:trPr>
        <w:tc>
          <w:tcPr>
            <w:tcW w:w="1350" w:type="dxa"/>
            <w:shd w:val="clear" w:color="auto" w:fill="auto"/>
            <w:vAlign w:val="center"/>
            <w:hideMark/>
          </w:tcPr>
          <w:p w14:paraId="435E45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29475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Q13_11</w:t>
            </w:r>
          </w:p>
        </w:tc>
      </w:tr>
    </w:tbl>
    <w:p w14:paraId="607F92B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23B2252" w14:textId="77777777" w:rsidTr="00A81D21">
        <w:trPr>
          <w:tblHeader/>
          <w:jc w:val="center"/>
        </w:trPr>
        <w:tc>
          <w:tcPr>
            <w:tcW w:w="1205" w:type="dxa"/>
            <w:shd w:val="clear" w:color="auto" w:fill="D9D9D9" w:themeFill="background1" w:themeFillShade="D9"/>
            <w:vAlign w:val="center"/>
          </w:tcPr>
          <w:p w14:paraId="192BA0D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9C61A5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FED6B52" w14:textId="77777777" w:rsidR="00BE5416" w:rsidRDefault="00BE5416" w:rsidP="00A81D21">
            <w:pPr>
              <w:jc w:val="center"/>
              <w:rPr>
                <w:b/>
                <w:bCs/>
              </w:rPr>
            </w:pPr>
            <w:r>
              <w:rPr>
                <w:b/>
                <w:bCs/>
              </w:rPr>
              <w:t>n</w:t>
            </w:r>
          </w:p>
        </w:tc>
      </w:tr>
      <w:tr w:rsidR="00BE5416" w14:paraId="378CB8A1" w14:textId="77777777" w:rsidTr="00A81D21">
        <w:trPr>
          <w:tblHeader/>
          <w:jc w:val="center"/>
        </w:trPr>
        <w:tc>
          <w:tcPr>
            <w:tcW w:w="1205" w:type="dxa"/>
          </w:tcPr>
          <w:p w14:paraId="41A0959B" w14:textId="77777777" w:rsidR="00BE5416" w:rsidRDefault="00BE5416" w:rsidP="00A81D21">
            <w:pPr>
              <w:jc w:val="center"/>
            </w:pPr>
            <w:r w:rsidRPr="00760FA3">
              <w:t>-55</w:t>
            </w:r>
          </w:p>
        </w:tc>
        <w:tc>
          <w:tcPr>
            <w:tcW w:w="4135" w:type="dxa"/>
          </w:tcPr>
          <w:p w14:paraId="489831C7" w14:textId="77777777" w:rsidR="00BE5416" w:rsidRDefault="00BE5416" w:rsidP="00A81D21">
            <w:pPr>
              <w:jc w:val="center"/>
            </w:pPr>
            <w:r w:rsidRPr="00760FA3">
              <w:t>-55: Item not covered in Policy Survey year</w:t>
            </w:r>
          </w:p>
        </w:tc>
        <w:tc>
          <w:tcPr>
            <w:tcW w:w="1495" w:type="dxa"/>
          </w:tcPr>
          <w:p w14:paraId="11BA6A4D" w14:textId="77777777" w:rsidR="00BE5416" w:rsidRDefault="00BE5416" w:rsidP="00A81D21">
            <w:pPr>
              <w:jc w:val="center"/>
            </w:pPr>
            <w:r w:rsidRPr="00F64B9D">
              <w:t>335</w:t>
            </w:r>
          </w:p>
        </w:tc>
      </w:tr>
      <w:tr w:rsidR="00BE5416" w14:paraId="2FF75202" w14:textId="77777777" w:rsidTr="00A81D21">
        <w:trPr>
          <w:tblHeader/>
          <w:jc w:val="center"/>
        </w:trPr>
        <w:tc>
          <w:tcPr>
            <w:tcW w:w="1205" w:type="dxa"/>
          </w:tcPr>
          <w:p w14:paraId="2C93DC38" w14:textId="77777777" w:rsidR="00BE5416" w:rsidRDefault="00BE5416" w:rsidP="00A81D21">
            <w:pPr>
              <w:jc w:val="center"/>
            </w:pPr>
            <w:r w:rsidRPr="00486569">
              <w:t>0</w:t>
            </w:r>
          </w:p>
        </w:tc>
        <w:tc>
          <w:tcPr>
            <w:tcW w:w="4135" w:type="dxa"/>
          </w:tcPr>
          <w:p w14:paraId="3F74211E" w14:textId="77777777" w:rsidR="00BE5416" w:rsidRDefault="00BE5416" w:rsidP="00A81D21">
            <w:pPr>
              <w:jc w:val="center"/>
            </w:pPr>
            <w:r w:rsidRPr="00486569">
              <w:t>0:</w:t>
            </w:r>
            <w:r>
              <w:t xml:space="preserve"> </w:t>
            </w:r>
            <w:r w:rsidRPr="00486569">
              <w:t>Not Selected</w:t>
            </w:r>
          </w:p>
        </w:tc>
        <w:tc>
          <w:tcPr>
            <w:tcW w:w="1495" w:type="dxa"/>
          </w:tcPr>
          <w:p w14:paraId="65274E64" w14:textId="77777777" w:rsidR="00BE5416" w:rsidRDefault="00BE5416" w:rsidP="00A81D21">
            <w:pPr>
              <w:jc w:val="center"/>
            </w:pPr>
            <w:r w:rsidRPr="00F64B9D">
              <w:t>34</w:t>
            </w:r>
          </w:p>
        </w:tc>
      </w:tr>
      <w:tr w:rsidR="00BE5416" w14:paraId="720D8425" w14:textId="77777777" w:rsidTr="00A81D21">
        <w:trPr>
          <w:tblHeader/>
          <w:jc w:val="center"/>
        </w:trPr>
        <w:tc>
          <w:tcPr>
            <w:tcW w:w="1205" w:type="dxa"/>
          </w:tcPr>
          <w:p w14:paraId="3E11DDFC" w14:textId="77777777" w:rsidR="00BE5416" w:rsidRDefault="00BE5416" w:rsidP="00A81D21">
            <w:pPr>
              <w:jc w:val="center"/>
            </w:pPr>
            <w:r w:rsidRPr="00486569">
              <w:t>1</w:t>
            </w:r>
          </w:p>
        </w:tc>
        <w:tc>
          <w:tcPr>
            <w:tcW w:w="4135" w:type="dxa"/>
          </w:tcPr>
          <w:p w14:paraId="4E7DDC6B" w14:textId="77777777" w:rsidR="00BE5416" w:rsidRDefault="00BE5416" w:rsidP="00A81D21">
            <w:pPr>
              <w:jc w:val="center"/>
            </w:pPr>
            <w:r w:rsidRPr="00486569">
              <w:t>1: Selected</w:t>
            </w:r>
          </w:p>
        </w:tc>
        <w:tc>
          <w:tcPr>
            <w:tcW w:w="1495" w:type="dxa"/>
          </w:tcPr>
          <w:p w14:paraId="4D7DE6D6" w14:textId="77777777" w:rsidR="00BE5416" w:rsidRDefault="00BE5416" w:rsidP="00A81D21">
            <w:pPr>
              <w:jc w:val="center"/>
            </w:pPr>
            <w:r w:rsidRPr="00F64B9D">
              <w:t>78</w:t>
            </w:r>
          </w:p>
        </w:tc>
      </w:tr>
    </w:tbl>
    <w:p w14:paraId="0B936892" w14:textId="77777777" w:rsidR="00BE5416" w:rsidRDefault="00BE5416" w:rsidP="00BE5416"/>
    <w:p w14:paraId="311F5686" w14:textId="77777777" w:rsidR="00BE5416" w:rsidRPr="006D351E" w:rsidRDefault="00BE5416" w:rsidP="00BE5416">
      <w:pPr>
        <w:pStyle w:val="ListParagraph"/>
        <w:numPr>
          <w:ilvl w:val="0"/>
          <w:numId w:val="1"/>
        </w:numPr>
      </w:pPr>
      <w:r>
        <w:t>Format: Numeric (categorical)</w:t>
      </w:r>
    </w:p>
    <w:p w14:paraId="1A470FF9"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12: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0F6437">
        <w:rPr>
          <w:i/>
          <w:iCs/>
          <w:color w:val="0F4761" w:themeColor="accent1" w:themeShade="BF"/>
        </w:rPr>
        <w:t>Reports from Other States</w:t>
      </w:r>
    </w:p>
    <w:p w14:paraId="333C8D43" w14:textId="77777777" w:rsidR="00BE5416" w:rsidRPr="00F43E8E" w:rsidRDefault="00BE5416" w:rsidP="00BE5416">
      <w:r w:rsidRPr="00F43E8E">
        <w:t>For the November [year] general election, were reports or notices from other states that a former resident had registered to vote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518A2B2" w14:textId="77777777" w:rsidTr="00A81D21">
        <w:trPr>
          <w:trHeight w:val="300"/>
          <w:jc w:val="center"/>
        </w:trPr>
        <w:tc>
          <w:tcPr>
            <w:tcW w:w="1350" w:type="dxa"/>
            <w:shd w:val="clear" w:color="auto" w:fill="D9D9D9" w:themeFill="background1" w:themeFillShade="D9"/>
            <w:vAlign w:val="center"/>
          </w:tcPr>
          <w:p w14:paraId="350419F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64A4F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E3C5765" w14:textId="77777777" w:rsidTr="00A81D21">
        <w:trPr>
          <w:trHeight w:val="302"/>
          <w:jc w:val="center"/>
        </w:trPr>
        <w:tc>
          <w:tcPr>
            <w:tcW w:w="1350" w:type="dxa"/>
            <w:shd w:val="clear" w:color="auto" w:fill="auto"/>
            <w:vAlign w:val="center"/>
            <w:hideMark/>
          </w:tcPr>
          <w:p w14:paraId="3D2644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02F36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52B4A">
              <w:rPr>
                <w:rFonts w:ascii="Aptos" w:eastAsia="Times New Roman" w:hAnsi="Aptos" w:cs="Times New Roman"/>
                <w:color w:val="000000"/>
                <w:kern w:val="0"/>
                <w14:ligatures w14:val="none"/>
              </w:rPr>
              <w:t>--</w:t>
            </w:r>
          </w:p>
        </w:tc>
      </w:tr>
      <w:tr w:rsidR="00BE5416" w:rsidRPr="005A0C2F" w14:paraId="7097C207" w14:textId="77777777" w:rsidTr="00A81D21">
        <w:trPr>
          <w:trHeight w:val="302"/>
          <w:jc w:val="center"/>
        </w:trPr>
        <w:tc>
          <w:tcPr>
            <w:tcW w:w="1350" w:type="dxa"/>
            <w:shd w:val="clear" w:color="auto" w:fill="auto"/>
            <w:vAlign w:val="center"/>
            <w:hideMark/>
          </w:tcPr>
          <w:p w14:paraId="5BF19B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EE775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52B4A">
              <w:rPr>
                <w:rFonts w:ascii="Aptos" w:eastAsia="Times New Roman" w:hAnsi="Aptos" w:cs="Times New Roman"/>
                <w:color w:val="000000"/>
                <w:kern w:val="0"/>
                <w14:ligatures w14:val="none"/>
              </w:rPr>
              <w:t>--</w:t>
            </w:r>
          </w:p>
        </w:tc>
      </w:tr>
      <w:tr w:rsidR="00BE5416" w:rsidRPr="005A0C2F" w14:paraId="638D5EAB" w14:textId="77777777" w:rsidTr="00A81D21">
        <w:trPr>
          <w:trHeight w:val="302"/>
          <w:jc w:val="center"/>
        </w:trPr>
        <w:tc>
          <w:tcPr>
            <w:tcW w:w="1350" w:type="dxa"/>
            <w:shd w:val="clear" w:color="auto" w:fill="auto"/>
            <w:vAlign w:val="center"/>
            <w:hideMark/>
          </w:tcPr>
          <w:p w14:paraId="08FB77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2117A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52B4A">
              <w:rPr>
                <w:rFonts w:ascii="Aptos" w:eastAsia="Times New Roman" w:hAnsi="Aptos" w:cs="Times New Roman"/>
                <w:color w:val="000000"/>
                <w:kern w:val="0"/>
                <w14:ligatures w14:val="none"/>
              </w:rPr>
              <w:t>--</w:t>
            </w:r>
          </w:p>
        </w:tc>
      </w:tr>
      <w:tr w:rsidR="00BE5416" w:rsidRPr="005A0C2F" w14:paraId="1CBBECD9" w14:textId="77777777" w:rsidTr="00A81D21">
        <w:trPr>
          <w:trHeight w:val="302"/>
          <w:jc w:val="center"/>
        </w:trPr>
        <w:tc>
          <w:tcPr>
            <w:tcW w:w="1350" w:type="dxa"/>
            <w:shd w:val="clear" w:color="auto" w:fill="auto"/>
            <w:vAlign w:val="center"/>
            <w:hideMark/>
          </w:tcPr>
          <w:p w14:paraId="4175B4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B9FCE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52B4A">
              <w:rPr>
                <w:rFonts w:ascii="Aptos" w:eastAsia="Times New Roman" w:hAnsi="Aptos" w:cs="Times New Roman"/>
                <w:color w:val="000000"/>
                <w:kern w:val="0"/>
                <w14:ligatures w14:val="none"/>
              </w:rPr>
              <w:t>--</w:t>
            </w:r>
          </w:p>
        </w:tc>
      </w:tr>
      <w:tr w:rsidR="00BE5416" w:rsidRPr="005A0C2F" w14:paraId="162DD601" w14:textId="77777777" w:rsidTr="00A81D21">
        <w:trPr>
          <w:trHeight w:val="302"/>
          <w:jc w:val="center"/>
        </w:trPr>
        <w:tc>
          <w:tcPr>
            <w:tcW w:w="1350" w:type="dxa"/>
            <w:shd w:val="clear" w:color="auto" w:fill="auto"/>
            <w:vAlign w:val="center"/>
            <w:hideMark/>
          </w:tcPr>
          <w:p w14:paraId="707A03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3E012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52B4A">
              <w:rPr>
                <w:rFonts w:ascii="Aptos" w:eastAsia="Times New Roman" w:hAnsi="Aptos" w:cs="Times New Roman"/>
                <w:color w:val="000000"/>
                <w:kern w:val="0"/>
                <w14:ligatures w14:val="none"/>
              </w:rPr>
              <w:t>--</w:t>
            </w:r>
          </w:p>
        </w:tc>
      </w:tr>
      <w:tr w:rsidR="00BE5416" w:rsidRPr="005A0C2F" w14:paraId="05F5FE9E" w14:textId="77777777" w:rsidTr="00A81D21">
        <w:trPr>
          <w:trHeight w:val="302"/>
          <w:jc w:val="center"/>
        </w:trPr>
        <w:tc>
          <w:tcPr>
            <w:tcW w:w="1350" w:type="dxa"/>
            <w:shd w:val="clear" w:color="auto" w:fill="auto"/>
            <w:vAlign w:val="center"/>
            <w:hideMark/>
          </w:tcPr>
          <w:p w14:paraId="777791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1200F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52B4A">
              <w:rPr>
                <w:rFonts w:ascii="Aptos" w:eastAsia="Times New Roman" w:hAnsi="Aptos" w:cs="Times New Roman"/>
                <w:color w:val="000000"/>
                <w:kern w:val="0"/>
                <w14:ligatures w14:val="none"/>
              </w:rPr>
              <w:t>--</w:t>
            </w:r>
          </w:p>
        </w:tc>
      </w:tr>
      <w:tr w:rsidR="00BE5416" w:rsidRPr="005A0C2F" w14:paraId="30A88FD4" w14:textId="77777777" w:rsidTr="00A81D21">
        <w:trPr>
          <w:trHeight w:val="302"/>
          <w:jc w:val="center"/>
        </w:trPr>
        <w:tc>
          <w:tcPr>
            <w:tcW w:w="1350" w:type="dxa"/>
            <w:shd w:val="clear" w:color="auto" w:fill="auto"/>
            <w:vAlign w:val="center"/>
            <w:hideMark/>
          </w:tcPr>
          <w:p w14:paraId="4935AA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AD10B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Q14_13</w:t>
            </w:r>
          </w:p>
        </w:tc>
      </w:tr>
      <w:tr w:rsidR="00BE5416" w:rsidRPr="005A0C2F" w14:paraId="10CDB52C" w14:textId="77777777" w:rsidTr="00A81D21">
        <w:trPr>
          <w:trHeight w:val="302"/>
          <w:jc w:val="center"/>
        </w:trPr>
        <w:tc>
          <w:tcPr>
            <w:tcW w:w="1350" w:type="dxa"/>
            <w:shd w:val="clear" w:color="auto" w:fill="auto"/>
            <w:vAlign w:val="center"/>
            <w:hideMark/>
          </w:tcPr>
          <w:p w14:paraId="4DA297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18B87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Q13_12</w:t>
            </w:r>
          </w:p>
        </w:tc>
      </w:tr>
    </w:tbl>
    <w:p w14:paraId="3EAC1B2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0B5B93A" w14:textId="77777777" w:rsidTr="00A81D21">
        <w:trPr>
          <w:tblHeader/>
          <w:jc w:val="center"/>
        </w:trPr>
        <w:tc>
          <w:tcPr>
            <w:tcW w:w="1205" w:type="dxa"/>
            <w:shd w:val="clear" w:color="auto" w:fill="D9D9D9" w:themeFill="background1" w:themeFillShade="D9"/>
            <w:vAlign w:val="center"/>
          </w:tcPr>
          <w:p w14:paraId="6B9A433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810861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CF511B9" w14:textId="77777777" w:rsidR="00BE5416" w:rsidRDefault="00BE5416" w:rsidP="00A81D21">
            <w:pPr>
              <w:jc w:val="center"/>
              <w:rPr>
                <w:b/>
                <w:bCs/>
              </w:rPr>
            </w:pPr>
            <w:r>
              <w:rPr>
                <w:b/>
                <w:bCs/>
              </w:rPr>
              <w:t>n</w:t>
            </w:r>
          </w:p>
        </w:tc>
      </w:tr>
      <w:tr w:rsidR="00BE5416" w14:paraId="7F94C7CE" w14:textId="77777777" w:rsidTr="00A81D21">
        <w:trPr>
          <w:tblHeader/>
          <w:jc w:val="center"/>
        </w:trPr>
        <w:tc>
          <w:tcPr>
            <w:tcW w:w="1205" w:type="dxa"/>
          </w:tcPr>
          <w:p w14:paraId="068FC9CE" w14:textId="77777777" w:rsidR="00BE5416" w:rsidRDefault="00BE5416" w:rsidP="00A81D21">
            <w:pPr>
              <w:jc w:val="center"/>
            </w:pPr>
            <w:r w:rsidRPr="00760FA3">
              <w:t>-55</w:t>
            </w:r>
          </w:p>
        </w:tc>
        <w:tc>
          <w:tcPr>
            <w:tcW w:w="4135" w:type="dxa"/>
          </w:tcPr>
          <w:p w14:paraId="553D8E52" w14:textId="77777777" w:rsidR="00BE5416" w:rsidRDefault="00BE5416" w:rsidP="00A81D21">
            <w:pPr>
              <w:jc w:val="center"/>
            </w:pPr>
            <w:r w:rsidRPr="00760FA3">
              <w:t>-55: Item not covered in Policy Survey year</w:t>
            </w:r>
          </w:p>
        </w:tc>
        <w:tc>
          <w:tcPr>
            <w:tcW w:w="1495" w:type="dxa"/>
          </w:tcPr>
          <w:p w14:paraId="3589B941" w14:textId="77777777" w:rsidR="00BE5416" w:rsidRDefault="00BE5416" w:rsidP="00A81D21">
            <w:pPr>
              <w:jc w:val="center"/>
            </w:pPr>
            <w:r w:rsidRPr="00896163">
              <w:t>335</w:t>
            </w:r>
          </w:p>
        </w:tc>
      </w:tr>
      <w:tr w:rsidR="00BE5416" w14:paraId="349DBCAD" w14:textId="77777777" w:rsidTr="00A81D21">
        <w:trPr>
          <w:tblHeader/>
          <w:jc w:val="center"/>
        </w:trPr>
        <w:tc>
          <w:tcPr>
            <w:tcW w:w="1205" w:type="dxa"/>
          </w:tcPr>
          <w:p w14:paraId="09C217D6" w14:textId="77777777" w:rsidR="00BE5416" w:rsidRDefault="00BE5416" w:rsidP="00A81D21">
            <w:pPr>
              <w:jc w:val="center"/>
            </w:pPr>
            <w:r w:rsidRPr="00486569">
              <w:t>0</w:t>
            </w:r>
          </w:p>
        </w:tc>
        <w:tc>
          <w:tcPr>
            <w:tcW w:w="4135" w:type="dxa"/>
          </w:tcPr>
          <w:p w14:paraId="761912BA" w14:textId="77777777" w:rsidR="00BE5416" w:rsidRDefault="00BE5416" w:rsidP="00A81D21">
            <w:pPr>
              <w:jc w:val="center"/>
            </w:pPr>
            <w:r w:rsidRPr="00486569">
              <w:t>0:</w:t>
            </w:r>
            <w:r>
              <w:t xml:space="preserve"> </w:t>
            </w:r>
            <w:r w:rsidRPr="00486569">
              <w:t>Not Selected</w:t>
            </w:r>
          </w:p>
        </w:tc>
        <w:tc>
          <w:tcPr>
            <w:tcW w:w="1495" w:type="dxa"/>
          </w:tcPr>
          <w:p w14:paraId="3AF06D4B" w14:textId="77777777" w:rsidR="00BE5416" w:rsidRDefault="00BE5416" w:rsidP="00A81D21">
            <w:pPr>
              <w:jc w:val="center"/>
            </w:pPr>
            <w:r w:rsidRPr="00896163">
              <w:t>10</w:t>
            </w:r>
          </w:p>
        </w:tc>
      </w:tr>
      <w:tr w:rsidR="00BE5416" w14:paraId="7E3740A6" w14:textId="77777777" w:rsidTr="00A81D21">
        <w:trPr>
          <w:tblHeader/>
          <w:jc w:val="center"/>
        </w:trPr>
        <w:tc>
          <w:tcPr>
            <w:tcW w:w="1205" w:type="dxa"/>
          </w:tcPr>
          <w:p w14:paraId="225BF7F0" w14:textId="77777777" w:rsidR="00BE5416" w:rsidRDefault="00BE5416" w:rsidP="00A81D21">
            <w:pPr>
              <w:jc w:val="center"/>
            </w:pPr>
            <w:r w:rsidRPr="00486569">
              <w:t>1</w:t>
            </w:r>
          </w:p>
        </w:tc>
        <w:tc>
          <w:tcPr>
            <w:tcW w:w="4135" w:type="dxa"/>
          </w:tcPr>
          <w:p w14:paraId="3D4389C7" w14:textId="77777777" w:rsidR="00BE5416" w:rsidRDefault="00BE5416" w:rsidP="00A81D21">
            <w:pPr>
              <w:jc w:val="center"/>
            </w:pPr>
            <w:r w:rsidRPr="00486569">
              <w:t>1: Selected</w:t>
            </w:r>
          </w:p>
        </w:tc>
        <w:tc>
          <w:tcPr>
            <w:tcW w:w="1495" w:type="dxa"/>
          </w:tcPr>
          <w:p w14:paraId="63097E18" w14:textId="77777777" w:rsidR="00BE5416" w:rsidRDefault="00BE5416" w:rsidP="00A81D21">
            <w:pPr>
              <w:jc w:val="center"/>
            </w:pPr>
            <w:r w:rsidRPr="00896163">
              <w:t>102</w:t>
            </w:r>
          </w:p>
        </w:tc>
      </w:tr>
    </w:tbl>
    <w:p w14:paraId="28B809A8" w14:textId="77777777" w:rsidR="00BE5416" w:rsidRDefault="00BE5416" w:rsidP="00BE5416"/>
    <w:p w14:paraId="3757347E" w14:textId="77777777" w:rsidR="00BE5416" w:rsidRPr="006D351E" w:rsidRDefault="00BE5416" w:rsidP="00BE5416">
      <w:pPr>
        <w:pStyle w:val="ListParagraph"/>
        <w:numPr>
          <w:ilvl w:val="0"/>
          <w:numId w:val="1"/>
        </w:numPr>
      </w:pPr>
      <w:r>
        <w:lastRenderedPageBreak/>
        <w:t>Format: Numeric (categorical)</w:t>
      </w:r>
    </w:p>
    <w:p w14:paraId="2785A409"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13: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18436E">
        <w:rPr>
          <w:i/>
          <w:iCs/>
          <w:color w:val="0F4761" w:themeColor="accent1" w:themeShade="BF"/>
        </w:rPr>
        <w:t>Voter Removal Requests</w:t>
      </w:r>
    </w:p>
    <w:p w14:paraId="4CF2B414" w14:textId="77777777" w:rsidR="00BE5416" w:rsidRPr="00F43E8E" w:rsidRDefault="00BE5416" w:rsidP="00BE5416">
      <w:r w:rsidRPr="00F43E8E">
        <w:t>For the November [year] general election, were requests from voters for removal from the voter registration roll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8D56BA5" w14:textId="77777777" w:rsidTr="00A81D21">
        <w:trPr>
          <w:trHeight w:val="300"/>
          <w:jc w:val="center"/>
        </w:trPr>
        <w:tc>
          <w:tcPr>
            <w:tcW w:w="1350" w:type="dxa"/>
            <w:shd w:val="clear" w:color="auto" w:fill="D9D9D9" w:themeFill="background1" w:themeFillShade="D9"/>
            <w:vAlign w:val="center"/>
          </w:tcPr>
          <w:p w14:paraId="15F32FB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D797DA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44492C0" w14:textId="77777777" w:rsidTr="00A81D21">
        <w:trPr>
          <w:trHeight w:val="302"/>
          <w:jc w:val="center"/>
        </w:trPr>
        <w:tc>
          <w:tcPr>
            <w:tcW w:w="1350" w:type="dxa"/>
            <w:shd w:val="clear" w:color="auto" w:fill="auto"/>
            <w:vAlign w:val="center"/>
            <w:hideMark/>
          </w:tcPr>
          <w:p w14:paraId="1E8F70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FE877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BF8">
              <w:rPr>
                <w:rFonts w:ascii="Aptos" w:eastAsia="Times New Roman" w:hAnsi="Aptos" w:cs="Times New Roman"/>
                <w:color w:val="000000"/>
                <w:kern w:val="0"/>
                <w14:ligatures w14:val="none"/>
              </w:rPr>
              <w:t>--</w:t>
            </w:r>
          </w:p>
        </w:tc>
      </w:tr>
      <w:tr w:rsidR="00BE5416" w:rsidRPr="005A0C2F" w14:paraId="6047B67C" w14:textId="77777777" w:rsidTr="00A81D21">
        <w:trPr>
          <w:trHeight w:val="302"/>
          <w:jc w:val="center"/>
        </w:trPr>
        <w:tc>
          <w:tcPr>
            <w:tcW w:w="1350" w:type="dxa"/>
            <w:shd w:val="clear" w:color="auto" w:fill="auto"/>
            <w:vAlign w:val="center"/>
            <w:hideMark/>
          </w:tcPr>
          <w:p w14:paraId="25BE94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B4C7C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BF8">
              <w:rPr>
                <w:rFonts w:ascii="Aptos" w:eastAsia="Times New Roman" w:hAnsi="Aptos" w:cs="Times New Roman"/>
                <w:color w:val="000000"/>
                <w:kern w:val="0"/>
                <w14:ligatures w14:val="none"/>
              </w:rPr>
              <w:t>--</w:t>
            </w:r>
          </w:p>
        </w:tc>
      </w:tr>
      <w:tr w:rsidR="00BE5416" w:rsidRPr="005A0C2F" w14:paraId="1D99A05F" w14:textId="77777777" w:rsidTr="00A81D21">
        <w:trPr>
          <w:trHeight w:val="302"/>
          <w:jc w:val="center"/>
        </w:trPr>
        <w:tc>
          <w:tcPr>
            <w:tcW w:w="1350" w:type="dxa"/>
            <w:shd w:val="clear" w:color="auto" w:fill="auto"/>
            <w:vAlign w:val="center"/>
            <w:hideMark/>
          </w:tcPr>
          <w:p w14:paraId="3A3089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32997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BF8">
              <w:rPr>
                <w:rFonts w:ascii="Aptos" w:eastAsia="Times New Roman" w:hAnsi="Aptos" w:cs="Times New Roman"/>
                <w:color w:val="000000"/>
                <w:kern w:val="0"/>
                <w14:ligatures w14:val="none"/>
              </w:rPr>
              <w:t>--</w:t>
            </w:r>
          </w:p>
        </w:tc>
      </w:tr>
      <w:tr w:rsidR="00BE5416" w:rsidRPr="005A0C2F" w14:paraId="1E07B997" w14:textId="77777777" w:rsidTr="00A81D21">
        <w:trPr>
          <w:trHeight w:val="302"/>
          <w:jc w:val="center"/>
        </w:trPr>
        <w:tc>
          <w:tcPr>
            <w:tcW w:w="1350" w:type="dxa"/>
            <w:shd w:val="clear" w:color="auto" w:fill="auto"/>
            <w:vAlign w:val="center"/>
            <w:hideMark/>
          </w:tcPr>
          <w:p w14:paraId="29AA1C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E0B99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BF8">
              <w:rPr>
                <w:rFonts w:ascii="Aptos" w:eastAsia="Times New Roman" w:hAnsi="Aptos" w:cs="Times New Roman"/>
                <w:color w:val="000000"/>
                <w:kern w:val="0"/>
                <w14:ligatures w14:val="none"/>
              </w:rPr>
              <w:t>--</w:t>
            </w:r>
          </w:p>
        </w:tc>
      </w:tr>
      <w:tr w:rsidR="00BE5416" w:rsidRPr="005A0C2F" w14:paraId="3E49D4C6" w14:textId="77777777" w:rsidTr="00A81D21">
        <w:trPr>
          <w:trHeight w:val="302"/>
          <w:jc w:val="center"/>
        </w:trPr>
        <w:tc>
          <w:tcPr>
            <w:tcW w:w="1350" w:type="dxa"/>
            <w:shd w:val="clear" w:color="auto" w:fill="auto"/>
            <w:vAlign w:val="center"/>
            <w:hideMark/>
          </w:tcPr>
          <w:p w14:paraId="296794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5C6FF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BF8">
              <w:rPr>
                <w:rFonts w:ascii="Aptos" w:eastAsia="Times New Roman" w:hAnsi="Aptos" w:cs="Times New Roman"/>
                <w:color w:val="000000"/>
                <w:kern w:val="0"/>
                <w14:ligatures w14:val="none"/>
              </w:rPr>
              <w:t>--</w:t>
            </w:r>
          </w:p>
        </w:tc>
      </w:tr>
      <w:tr w:rsidR="00BE5416" w:rsidRPr="005A0C2F" w14:paraId="355AC44A" w14:textId="77777777" w:rsidTr="00A81D21">
        <w:trPr>
          <w:trHeight w:val="302"/>
          <w:jc w:val="center"/>
        </w:trPr>
        <w:tc>
          <w:tcPr>
            <w:tcW w:w="1350" w:type="dxa"/>
            <w:shd w:val="clear" w:color="auto" w:fill="auto"/>
            <w:vAlign w:val="center"/>
            <w:hideMark/>
          </w:tcPr>
          <w:p w14:paraId="317491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FFE2E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BF8">
              <w:rPr>
                <w:rFonts w:ascii="Aptos" w:eastAsia="Times New Roman" w:hAnsi="Aptos" w:cs="Times New Roman"/>
                <w:color w:val="000000"/>
                <w:kern w:val="0"/>
                <w14:ligatures w14:val="none"/>
              </w:rPr>
              <w:t>--</w:t>
            </w:r>
          </w:p>
        </w:tc>
      </w:tr>
      <w:tr w:rsidR="00BE5416" w:rsidRPr="005A0C2F" w14:paraId="057717E7" w14:textId="77777777" w:rsidTr="00A81D21">
        <w:trPr>
          <w:trHeight w:val="302"/>
          <w:jc w:val="center"/>
        </w:trPr>
        <w:tc>
          <w:tcPr>
            <w:tcW w:w="1350" w:type="dxa"/>
            <w:shd w:val="clear" w:color="auto" w:fill="auto"/>
            <w:vAlign w:val="center"/>
            <w:hideMark/>
          </w:tcPr>
          <w:p w14:paraId="762919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1BDB2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Q14_14</w:t>
            </w:r>
          </w:p>
        </w:tc>
      </w:tr>
      <w:tr w:rsidR="00BE5416" w:rsidRPr="005A0C2F" w14:paraId="7109B6E6" w14:textId="77777777" w:rsidTr="00A81D21">
        <w:trPr>
          <w:trHeight w:val="302"/>
          <w:jc w:val="center"/>
        </w:trPr>
        <w:tc>
          <w:tcPr>
            <w:tcW w:w="1350" w:type="dxa"/>
            <w:shd w:val="clear" w:color="auto" w:fill="auto"/>
            <w:vAlign w:val="center"/>
            <w:hideMark/>
          </w:tcPr>
          <w:p w14:paraId="44DC9C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E5EAC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Q13_13</w:t>
            </w:r>
          </w:p>
        </w:tc>
      </w:tr>
    </w:tbl>
    <w:p w14:paraId="1CBA859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BC03894" w14:textId="77777777" w:rsidTr="00A81D21">
        <w:trPr>
          <w:tblHeader/>
          <w:jc w:val="center"/>
        </w:trPr>
        <w:tc>
          <w:tcPr>
            <w:tcW w:w="1205" w:type="dxa"/>
            <w:shd w:val="clear" w:color="auto" w:fill="D9D9D9" w:themeFill="background1" w:themeFillShade="D9"/>
            <w:vAlign w:val="center"/>
          </w:tcPr>
          <w:p w14:paraId="3AA3212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F3BE3A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79A767B" w14:textId="77777777" w:rsidR="00BE5416" w:rsidRDefault="00BE5416" w:rsidP="00A81D21">
            <w:pPr>
              <w:jc w:val="center"/>
              <w:rPr>
                <w:b/>
                <w:bCs/>
              </w:rPr>
            </w:pPr>
            <w:r>
              <w:rPr>
                <w:b/>
                <w:bCs/>
              </w:rPr>
              <w:t>n</w:t>
            </w:r>
          </w:p>
        </w:tc>
      </w:tr>
      <w:tr w:rsidR="00BE5416" w14:paraId="38E42BC4" w14:textId="77777777" w:rsidTr="00A81D21">
        <w:trPr>
          <w:tblHeader/>
          <w:jc w:val="center"/>
        </w:trPr>
        <w:tc>
          <w:tcPr>
            <w:tcW w:w="1205" w:type="dxa"/>
          </w:tcPr>
          <w:p w14:paraId="7847752E" w14:textId="77777777" w:rsidR="00BE5416" w:rsidRDefault="00BE5416" w:rsidP="00A81D21">
            <w:pPr>
              <w:jc w:val="center"/>
            </w:pPr>
            <w:r w:rsidRPr="00760FA3">
              <w:t>-55</w:t>
            </w:r>
          </w:p>
        </w:tc>
        <w:tc>
          <w:tcPr>
            <w:tcW w:w="4135" w:type="dxa"/>
          </w:tcPr>
          <w:p w14:paraId="686769BC" w14:textId="77777777" w:rsidR="00BE5416" w:rsidRDefault="00BE5416" w:rsidP="00A81D21">
            <w:pPr>
              <w:jc w:val="center"/>
            </w:pPr>
            <w:r w:rsidRPr="00760FA3">
              <w:t>-55: Item not covered in Policy Survey year</w:t>
            </w:r>
          </w:p>
        </w:tc>
        <w:tc>
          <w:tcPr>
            <w:tcW w:w="1495" w:type="dxa"/>
          </w:tcPr>
          <w:p w14:paraId="62502D3B" w14:textId="77777777" w:rsidR="00BE5416" w:rsidRDefault="00BE5416" w:rsidP="00A81D21">
            <w:pPr>
              <w:jc w:val="center"/>
            </w:pPr>
            <w:r w:rsidRPr="00664E1B">
              <w:t>335</w:t>
            </w:r>
          </w:p>
        </w:tc>
      </w:tr>
      <w:tr w:rsidR="00BE5416" w14:paraId="613AE9DC" w14:textId="77777777" w:rsidTr="00A81D21">
        <w:trPr>
          <w:tblHeader/>
          <w:jc w:val="center"/>
        </w:trPr>
        <w:tc>
          <w:tcPr>
            <w:tcW w:w="1205" w:type="dxa"/>
          </w:tcPr>
          <w:p w14:paraId="246FD74B" w14:textId="77777777" w:rsidR="00BE5416" w:rsidRDefault="00BE5416" w:rsidP="00A81D21">
            <w:pPr>
              <w:jc w:val="center"/>
            </w:pPr>
            <w:r w:rsidRPr="00486569">
              <w:t>0</w:t>
            </w:r>
          </w:p>
        </w:tc>
        <w:tc>
          <w:tcPr>
            <w:tcW w:w="4135" w:type="dxa"/>
          </w:tcPr>
          <w:p w14:paraId="71A330F5" w14:textId="77777777" w:rsidR="00BE5416" w:rsidRDefault="00BE5416" w:rsidP="00A81D21">
            <w:pPr>
              <w:jc w:val="center"/>
            </w:pPr>
            <w:r w:rsidRPr="00486569">
              <w:t>0:</w:t>
            </w:r>
            <w:r>
              <w:t xml:space="preserve"> </w:t>
            </w:r>
            <w:r w:rsidRPr="00486569">
              <w:t>Not Selected</w:t>
            </w:r>
          </w:p>
        </w:tc>
        <w:tc>
          <w:tcPr>
            <w:tcW w:w="1495" w:type="dxa"/>
          </w:tcPr>
          <w:p w14:paraId="1C9A299B" w14:textId="77777777" w:rsidR="00BE5416" w:rsidRDefault="00BE5416" w:rsidP="00A81D21">
            <w:pPr>
              <w:jc w:val="center"/>
            </w:pPr>
            <w:r w:rsidRPr="00664E1B">
              <w:t>17</w:t>
            </w:r>
          </w:p>
        </w:tc>
      </w:tr>
      <w:tr w:rsidR="00BE5416" w14:paraId="3B4C6172" w14:textId="77777777" w:rsidTr="00A81D21">
        <w:trPr>
          <w:tblHeader/>
          <w:jc w:val="center"/>
        </w:trPr>
        <w:tc>
          <w:tcPr>
            <w:tcW w:w="1205" w:type="dxa"/>
          </w:tcPr>
          <w:p w14:paraId="2C2A92DC" w14:textId="77777777" w:rsidR="00BE5416" w:rsidRDefault="00BE5416" w:rsidP="00A81D21">
            <w:pPr>
              <w:jc w:val="center"/>
            </w:pPr>
            <w:r w:rsidRPr="00486569">
              <w:t>1</w:t>
            </w:r>
          </w:p>
        </w:tc>
        <w:tc>
          <w:tcPr>
            <w:tcW w:w="4135" w:type="dxa"/>
          </w:tcPr>
          <w:p w14:paraId="7850D803" w14:textId="77777777" w:rsidR="00BE5416" w:rsidRDefault="00BE5416" w:rsidP="00A81D21">
            <w:pPr>
              <w:jc w:val="center"/>
            </w:pPr>
            <w:r w:rsidRPr="00486569">
              <w:t>1: Selected</w:t>
            </w:r>
          </w:p>
        </w:tc>
        <w:tc>
          <w:tcPr>
            <w:tcW w:w="1495" w:type="dxa"/>
          </w:tcPr>
          <w:p w14:paraId="507BDFFA" w14:textId="77777777" w:rsidR="00BE5416" w:rsidRDefault="00BE5416" w:rsidP="00A81D21">
            <w:pPr>
              <w:jc w:val="center"/>
            </w:pPr>
            <w:r w:rsidRPr="00664E1B">
              <w:t>95</w:t>
            </w:r>
          </w:p>
        </w:tc>
      </w:tr>
    </w:tbl>
    <w:p w14:paraId="7C433444" w14:textId="77777777" w:rsidR="00BE5416" w:rsidRDefault="00BE5416" w:rsidP="00BE5416"/>
    <w:p w14:paraId="39391D73" w14:textId="77777777" w:rsidR="00BE5416" w:rsidRPr="006D351E" w:rsidRDefault="00BE5416" w:rsidP="00BE5416">
      <w:pPr>
        <w:pStyle w:val="ListParagraph"/>
        <w:numPr>
          <w:ilvl w:val="0"/>
          <w:numId w:val="1"/>
        </w:numPr>
      </w:pPr>
      <w:r>
        <w:t>Format: Numeric (categorical)</w:t>
      </w:r>
    </w:p>
    <w:p w14:paraId="5F2B8B49"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14: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18436E">
        <w:rPr>
          <w:i/>
          <w:iCs/>
          <w:color w:val="0F4761" w:themeColor="accent1" w:themeShade="BF"/>
        </w:rPr>
        <w:t>Returned Jury Summons</w:t>
      </w:r>
    </w:p>
    <w:p w14:paraId="248B4670" w14:textId="77777777" w:rsidR="00BE5416" w:rsidRPr="00F43E8E" w:rsidRDefault="00BE5416" w:rsidP="00BE5416">
      <w:r w:rsidRPr="00F43E8E">
        <w:t>For the November [year] general election, were returned jury summons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469527E" w14:textId="77777777" w:rsidTr="00A81D21">
        <w:trPr>
          <w:trHeight w:val="300"/>
          <w:jc w:val="center"/>
        </w:trPr>
        <w:tc>
          <w:tcPr>
            <w:tcW w:w="1350" w:type="dxa"/>
            <w:shd w:val="clear" w:color="auto" w:fill="D9D9D9" w:themeFill="background1" w:themeFillShade="D9"/>
            <w:vAlign w:val="center"/>
          </w:tcPr>
          <w:p w14:paraId="0E1A052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743F06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5AAAC49" w14:textId="77777777" w:rsidTr="00A81D21">
        <w:trPr>
          <w:trHeight w:val="302"/>
          <w:jc w:val="center"/>
        </w:trPr>
        <w:tc>
          <w:tcPr>
            <w:tcW w:w="1350" w:type="dxa"/>
            <w:shd w:val="clear" w:color="auto" w:fill="auto"/>
            <w:vAlign w:val="center"/>
            <w:hideMark/>
          </w:tcPr>
          <w:p w14:paraId="778E67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D223D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6D16">
              <w:rPr>
                <w:rFonts w:ascii="Aptos" w:eastAsia="Times New Roman" w:hAnsi="Aptos" w:cs="Times New Roman"/>
                <w:color w:val="000000"/>
                <w:kern w:val="0"/>
                <w14:ligatures w14:val="none"/>
              </w:rPr>
              <w:t>--</w:t>
            </w:r>
          </w:p>
        </w:tc>
      </w:tr>
      <w:tr w:rsidR="00BE5416" w:rsidRPr="005A0C2F" w14:paraId="6E73F042" w14:textId="77777777" w:rsidTr="00A81D21">
        <w:trPr>
          <w:trHeight w:val="302"/>
          <w:jc w:val="center"/>
        </w:trPr>
        <w:tc>
          <w:tcPr>
            <w:tcW w:w="1350" w:type="dxa"/>
            <w:shd w:val="clear" w:color="auto" w:fill="auto"/>
            <w:vAlign w:val="center"/>
            <w:hideMark/>
          </w:tcPr>
          <w:p w14:paraId="4FA01D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CA4EF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6D16">
              <w:rPr>
                <w:rFonts w:ascii="Aptos" w:eastAsia="Times New Roman" w:hAnsi="Aptos" w:cs="Times New Roman"/>
                <w:color w:val="000000"/>
                <w:kern w:val="0"/>
                <w14:ligatures w14:val="none"/>
              </w:rPr>
              <w:t>--</w:t>
            </w:r>
          </w:p>
        </w:tc>
      </w:tr>
      <w:tr w:rsidR="00BE5416" w:rsidRPr="005A0C2F" w14:paraId="76D823BC" w14:textId="77777777" w:rsidTr="00A81D21">
        <w:trPr>
          <w:trHeight w:val="302"/>
          <w:jc w:val="center"/>
        </w:trPr>
        <w:tc>
          <w:tcPr>
            <w:tcW w:w="1350" w:type="dxa"/>
            <w:shd w:val="clear" w:color="auto" w:fill="auto"/>
            <w:vAlign w:val="center"/>
            <w:hideMark/>
          </w:tcPr>
          <w:p w14:paraId="70D4FD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615A1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6D16">
              <w:rPr>
                <w:rFonts w:ascii="Aptos" w:eastAsia="Times New Roman" w:hAnsi="Aptos" w:cs="Times New Roman"/>
                <w:color w:val="000000"/>
                <w:kern w:val="0"/>
                <w14:ligatures w14:val="none"/>
              </w:rPr>
              <w:t>--</w:t>
            </w:r>
          </w:p>
        </w:tc>
      </w:tr>
      <w:tr w:rsidR="00BE5416" w:rsidRPr="005A0C2F" w14:paraId="64D1EAF8" w14:textId="77777777" w:rsidTr="00A81D21">
        <w:trPr>
          <w:trHeight w:val="302"/>
          <w:jc w:val="center"/>
        </w:trPr>
        <w:tc>
          <w:tcPr>
            <w:tcW w:w="1350" w:type="dxa"/>
            <w:shd w:val="clear" w:color="auto" w:fill="auto"/>
            <w:vAlign w:val="center"/>
            <w:hideMark/>
          </w:tcPr>
          <w:p w14:paraId="5CDFDD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33EA1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6D16">
              <w:rPr>
                <w:rFonts w:ascii="Aptos" w:eastAsia="Times New Roman" w:hAnsi="Aptos" w:cs="Times New Roman"/>
                <w:color w:val="000000"/>
                <w:kern w:val="0"/>
                <w14:ligatures w14:val="none"/>
              </w:rPr>
              <w:t>--</w:t>
            </w:r>
          </w:p>
        </w:tc>
      </w:tr>
      <w:tr w:rsidR="00BE5416" w:rsidRPr="005A0C2F" w14:paraId="099A15D3" w14:textId="77777777" w:rsidTr="00A81D21">
        <w:trPr>
          <w:trHeight w:val="302"/>
          <w:jc w:val="center"/>
        </w:trPr>
        <w:tc>
          <w:tcPr>
            <w:tcW w:w="1350" w:type="dxa"/>
            <w:shd w:val="clear" w:color="auto" w:fill="auto"/>
            <w:vAlign w:val="center"/>
            <w:hideMark/>
          </w:tcPr>
          <w:p w14:paraId="643020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55A05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6D16">
              <w:rPr>
                <w:rFonts w:ascii="Aptos" w:eastAsia="Times New Roman" w:hAnsi="Aptos" w:cs="Times New Roman"/>
                <w:color w:val="000000"/>
                <w:kern w:val="0"/>
                <w14:ligatures w14:val="none"/>
              </w:rPr>
              <w:t>--</w:t>
            </w:r>
          </w:p>
        </w:tc>
      </w:tr>
      <w:tr w:rsidR="00BE5416" w:rsidRPr="005A0C2F" w14:paraId="37077C39" w14:textId="77777777" w:rsidTr="00A81D21">
        <w:trPr>
          <w:trHeight w:val="302"/>
          <w:jc w:val="center"/>
        </w:trPr>
        <w:tc>
          <w:tcPr>
            <w:tcW w:w="1350" w:type="dxa"/>
            <w:shd w:val="clear" w:color="auto" w:fill="auto"/>
            <w:vAlign w:val="center"/>
            <w:hideMark/>
          </w:tcPr>
          <w:p w14:paraId="7743F9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5B620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6D16">
              <w:rPr>
                <w:rFonts w:ascii="Aptos" w:eastAsia="Times New Roman" w:hAnsi="Aptos" w:cs="Times New Roman"/>
                <w:color w:val="000000"/>
                <w:kern w:val="0"/>
                <w14:ligatures w14:val="none"/>
              </w:rPr>
              <w:t>--</w:t>
            </w:r>
          </w:p>
        </w:tc>
      </w:tr>
      <w:tr w:rsidR="00BE5416" w:rsidRPr="005A0C2F" w14:paraId="2A193C5E" w14:textId="77777777" w:rsidTr="00A81D21">
        <w:trPr>
          <w:trHeight w:val="302"/>
          <w:jc w:val="center"/>
        </w:trPr>
        <w:tc>
          <w:tcPr>
            <w:tcW w:w="1350" w:type="dxa"/>
            <w:shd w:val="clear" w:color="auto" w:fill="auto"/>
            <w:vAlign w:val="center"/>
            <w:hideMark/>
          </w:tcPr>
          <w:p w14:paraId="353563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C28F3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Q14_15</w:t>
            </w:r>
          </w:p>
        </w:tc>
      </w:tr>
      <w:tr w:rsidR="00BE5416" w:rsidRPr="005A0C2F" w14:paraId="4A232E5C" w14:textId="77777777" w:rsidTr="00A81D21">
        <w:trPr>
          <w:trHeight w:val="302"/>
          <w:jc w:val="center"/>
        </w:trPr>
        <w:tc>
          <w:tcPr>
            <w:tcW w:w="1350" w:type="dxa"/>
            <w:shd w:val="clear" w:color="auto" w:fill="auto"/>
            <w:vAlign w:val="center"/>
            <w:hideMark/>
          </w:tcPr>
          <w:p w14:paraId="252DBA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646ED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Q13_14</w:t>
            </w:r>
          </w:p>
        </w:tc>
      </w:tr>
    </w:tbl>
    <w:p w14:paraId="42B66A4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79C1C28" w14:textId="77777777" w:rsidTr="00A81D21">
        <w:trPr>
          <w:tblHeader/>
          <w:jc w:val="center"/>
        </w:trPr>
        <w:tc>
          <w:tcPr>
            <w:tcW w:w="1205" w:type="dxa"/>
            <w:shd w:val="clear" w:color="auto" w:fill="D9D9D9" w:themeFill="background1" w:themeFillShade="D9"/>
            <w:vAlign w:val="center"/>
          </w:tcPr>
          <w:p w14:paraId="6B17B3A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753FEA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C5D6FF0" w14:textId="77777777" w:rsidR="00BE5416" w:rsidRDefault="00BE5416" w:rsidP="00A81D21">
            <w:pPr>
              <w:jc w:val="center"/>
              <w:rPr>
                <w:b/>
                <w:bCs/>
              </w:rPr>
            </w:pPr>
            <w:r>
              <w:rPr>
                <w:b/>
                <w:bCs/>
              </w:rPr>
              <w:t>n</w:t>
            </w:r>
          </w:p>
        </w:tc>
      </w:tr>
      <w:tr w:rsidR="00BE5416" w14:paraId="7DB433AA" w14:textId="77777777" w:rsidTr="00A81D21">
        <w:trPr>
          <w:tblHeader/>
          <w:jc w:val="center"/>
        </w:trPr>
        <w:tc>
          <w:tcPr>
            <w:tcW w:w="1205" w:type="dxa"/>
          </w:tcPr>
          <w:p w14:paraId="6AF11FCB" w14:textId="77777777" w:rsidR="00BE5416" w:rsidRDefault="00BE5416" w:rsidP="00A81D21">
            <w:pPr>
              <w:jc w:val="center"/>
            </w:pPr>
            <w:r w:rsidRPr="00760FA3">
              <w:t>-55</w:t>
            </w:r>
          </w:p>
        </w:tc>
        <w:tc>
          <w:tcPr>
            <w:tcW w:w="4135" w:type="dxa"/>
          </w:tcPr>
          <w:p w14:paraId="3F5D92DA" w14:textId="77777777" w:rsidR="00BE5416" w:rsidRDefault="00BE5416" w:rsidP="00A81D21">
            <w:pPr>
              <w:jc w:val="center"/>
            </w:pPr>
            <w:r w:rsidRPr="00760FA3">
              <w:t>-55: Item not covered in Policy Survey year</w:t>
            </w:r>
          </w:p>
        </w:tc>
        <w:tc>
          <w:tcPr>
            <w:tcW w:w="1495" w:type="dxa"/>
          </w:tcPr>
          <w:p w14:paraId="03D78273" w14:textId="77777777" w:rsidR="00BE5416" w:rsidRDefault="00BE5416" w:rsidP="00A81D21">
            <w:pPr>
              <w:jc w:val="center"/>
            </w:pPr>
            <w:r w:rsidRPr="006B1868">
              <w:t>335</w:t>
            </w:r>
          </w:p>
        </w:tc>
      </w:tr>
      <w:tr w:rsidR="00BE5416" w14:paraId="253E7DF2" w14:textId="77777777" w:rsidTr="00A81D21">
        <w:trPr>
          <w:tblHeader/>
          <w:jc w:val="center"/>
        </w:trPr>
        <w:tc>
          <w:tcPr>
            <w:tcW w:w="1205" w:type="dxa"/>
          </w:tcPr>
          <w:p w14:paraId="052F0250" w14:textId="77777777" w:rsidR="00BE5416" w:rsidRDefault="00BE5416" w:rsidP="00A81D21">
            <w:pPr>
              <w:jc w:val="center"/>
            </w:pPr>
            <w:r w:rsidRPr="00486569">
              <w:t>0</w:t>
            </w:r>
          </w:p>
        </w:tc>
        <w:tc>
          <w:tcPr>
            <w:tcW w:w="4135" w:type="dxa"/>
          </w:tcPr>
          <w:p w14:paraId="77786CC8" w14:textId="77777777" w:rsidR="00BE5416" w:rsidRDefault="00BE5416" w:rsidP="00A81D21">
            <w:pPr>
              <w:jc w:val="center"/>
            </w:pPr>
            <w:r w:rsidRPr="00486569">
              <w:t>0:</w:t>
            </w:r>
            <w:r>
              <w:t xml:space="preserve"> </w:t>
            </w:r>
            <w:r w:rsidRPr="00486569">
              <w:t>Not Selected</w:t>
            </w:r>
          </w:p>
        </w:tc>
        <w:tc>
          <w:tcPr>
            <w:tcW w:w="1495" w:type="dxa"/>
          </w:tcPr>
          <w:p w14:paraId="61F23DEC" w14:textId="77777777" w:rsidR="00BE5416" w:rsidRDefault="00BE5416" w:rsidP="00A81D21">
            <w:pPr>
              <w:jc w:val="center"/>
            </w:pPr>
            <w:r w:rsidRPr="006B1868">
              <w:t>92</w:t>
            </w:r>
          </w:p>
        </w:tc>
      </w:tr>
      <w:tr w:rsidR="00BE5416" w14:paraId="6B46145B" w14:textId="77777777" w:rsidTr="00A81D21">
        <w:trPr>
          <w:tblHeader/>
          <w:jc w:val="center"/>
        </w:trPr>
        <w:tc>
          <w:tcPr>
            <w:tcW w:w="1205" w:type="dxa"/>
          </w:tcPr>
          <w:p w14:paraId="69728660" w14:textId="77777777" w:rsidR="00BE5416" w:rsidRDefault="00BE5416" w:rsidP="00A81D21">
            <w:pPr>
              <w:jc w:val="center"/>
            </w:pPr>
            <w:r w:rsidRPr="00486569">
              <w:t>1</w:t>
            </w:r>
          </w:p>
        </w:tc>
        <w:tc>
          <w:tcPr>
            <w:tcW w:w="4135" w:type="dxa"/>
          </w:tcPr>
          <w:p w14:paraId="699A0C6E" w14:textId="77777777" w:rsidR="00BE5416" w:rsidRDefault="00BE5416" w:rsidP="00A81D21">
            <w:pPr>
              <w:jc w:val="center"/>
            </w:pPr>
            <w:r w:rsidRPr="00486569">
              <w:t>1: Selected</w:t>
            </w:r>
          </w:p>
        </w:tc>
        <w:tc>
          <w:tcPr>
            <w:tcW w:w="1495" w:type="dxa"/>
          </w:tcPr>
          <w:p w14:paraId="55DBC5F4" w14:textId="77777777" w:rsidR="00BE5416" w:rsidRDefault="00BE5416" w:rsidP="00A81D21">
            <w:pPr>
              <w:jc w:val="center"/>
            </w:pPr>
            <w:r w:rsidRPr="006B1868">
              <w:t>20</w:t>
            </w:r>
          </w:p>
        </w:tc>
      </w:tr>
    </w:tbl>
    <w:p w14:paraId="7A87C46A" w14:textId="77777777" w:rsidR="00BE5416" w:rsidRDefault="00BE5416" w:rsidP="00BE5416"/>
    <w:p w14:paraId="4587234C" w14:textId="77777777" w:rsidR="00BE5416" w:rsidRPr="006D351E" w:rsidRDefault="00BE5416" w:rsidP="00BE5416">
      <w:pPr>
        <w:pStyle w:val="ListParagraph"/>
        <w:numPr>
          <w:ilvl w:val="0"/>
          <w:numId w:val="1"/>
        </w:numPr>
      </w:pPr>
      <w:r>
        <w:t>Format: Numeric (categorical)</w:t>
      </w:r>
    </w:p>
    <w:p w14:paraId="6C620023"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15: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18436E">
        <w:rPr>
          <w:i/>
          <w:iCs/>
          <w:color w:val="0F4761" w:themeColor="accent1" w:themeShade="BF"/>
        </w:rPr>
        <w:t>SSA Death Records</w:t>
      </w:r>
    </w:p>
    <w:p w14:paraId="06AC1D47" w14:textId="77777777" w:rsidR="00BE5416" w:rsidRPr="00DE717A" w:rsidRDefault="00BE5416" w:rsidP="00BE5416">
      <w:r w:rsidRPr="00DE717A">
        <w:t>For the November [year] general election, were Social Security Administration (SSA) death records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C1736ED" w14:textId="77777777" w:rsidTr="00A81D21">
        <w:trPr>
          <w:trHeight w:val="300"/>
          <w:jc w:val="center"/>
        </w:trPr>
        <w:tc>
          <w:tcPr>
            <w:tcW w:w="1350" w:type="dxa"/>
            <w:shd w:val="clear" w:color="auto" w:fill="D9D9D9" w:themeFill="background1" w:themeFillShade="D9"/>
            <w:vAlign w:val="center"/>
          </w:tcPr>
          <w:p w14:paraId="13EBE94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C60793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B429DA7" w14:textId="77777777" w:rsidTr="00A81D21">
        <w:trPr>
          <w:trHeight w:val="302"/>
          <w:jc w:val="center"/>
        </w:trPr>
        <w:tc>
          <w:tcPr>
            <w:tcW w:w="1350" w:type="dxa"/>
            <w:shd w:val="clear" w:color="auto" w:fill="auto"/>
            <w:vAlign w:val="center"/>
            <w:hideMark/>
          </w:tcPr>
          <w:p w14:paraId="21A31D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A71E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A741B">
              <w:rPr>
                <w:rFonts w:ascii="Aptos" w:eastAsia="Times New Roman" w:hAnsi="Aptos" w:cs="Times New Roman"/>
                <w:color w:val="000000"/>
                <w:kern w:val="0"/>
                <w14:ligatures w14:val="none"/>
              </w:rPr>
              <w:t>--</w:t>
            </w:r>
          </w:p>
        </w:tc>
      </w:tr>
      <w:tr w:rsidR="00BE5416" w:rsidRPr="005A0C2F" w14:paraId="39289F81" w14:textId="77777777" w:rsidTr="00A81D21">
        <w:trPr>
          <w:trHeight w:val="302"/>
          <w:jc w:val="center"/>
        </w:trPr>
        <w:tc>
          <w:tcPr>
            <w:tcW w:w="1350" w:type="dxa"/>
            <w:shd w:val="clear" w:color="auto" w:fill="auto"/>
            <w:vAlign w:val="center"/>
            <w:hideMark/>
          </w:tcPr>
          <w:p w14:paraId="75A711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557EC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A741B">
              <w:rPr>
                <w:rFonts w:ascii="Aptos" w:eastAsia="Times New Roman" w:hAnsi="Aptos" w:cs="Times New Roman"/>
                <w:color w:val="000000"/>
                <w:kern w:val="0"/>
                <w14:ligatures w14:val="none"/>
              </w:rPr>
              <w:t>--</w:t>
            </w:r>
          </w:p>
        </w:tc>
      </w:tr>
      <w:tr w:rsidR="00BE5416" w:rsidRPr="005A0C2F" w14:paraId="23F651F8" w14:textId="77777777" w:rsidTr="00A81D21">
        <w:trPr>
          <w:trHeight w:val="302"/>
          <w:jc w:val="center"/>
        </w:trPr>
        <w:tc>
          <w:tcPr>
            <w:tcW w:w="1350" w:type="dxa"/>
            <w:shd w:val="clear" w:color="auto" w:fill="auto"/>
            <w:vAlign w:val="center"/>
            <w:hideMark/>
          </w:tcPr>
          <w:p w14:paraId="667BF1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BE038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A741B">
              <w:rPr>
                <w:rFonts w:ascii="Aptos" w:eastAsia="Times New Roman" w:hAnsi="Aptos" w:cs="Times New Roman"/>
                <w:color w:val="000000"/>
                <w:kern w:val="0"/>
                <w14:ligatures w14:val="none"/>
              </w:rPr>
              <w:t>--</w:t>
            </w:r>
          </w:p>
        </w:tc>
      </w:tr>
      <w:tr w:rsidR="00BE5416" w:rsidRPr="005A0C2F" w14:paraId="4527144D" w14:textId="77777777" w:rsidTr="00A81D21">
        <w:trPr>
          <w:trHeight w:val="302"/>
          <w:jc w:val="center"/>
        </w:trPr>
        <w:tc>
          <w:tcPr>
            <w:tcW w:w="1350" w:type="dxa"/>
            <w:shd w:val="clear" w:color="auto" w:fill="auto"/>
            <w:vAlign w:val="center"/>
            <w:hideMark/>
          </w:tcPr>
          <w:p w14:paraId="3BB362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BDE2B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A741B">
              <w:rPr>
                <w:rFonts w:ascii="Aptos" w:eastAsia="Times New Roman" w:hAnsi="Aptos" w:cs="Times New Roman"/>
                <w:color w:val="000000"/>
                <w:kern w:val="0"/>
                <w14:ligatures w14:val="none"/>
              </w:rPr>
              <w:t>--</w:t>
            </w:r>
          </w:p>
        </w:tc>
      </w:tr>
      <w:tr w:rsidR="00BE5416" w:rsidRPr="005A0C2F" w14:paraId="0D3DC7F0" w14:textId="77777777" w:rsidTr="00A81D21">
        <w:trPr>
          <w:trHeight w:val="302"/>
          <w:jc w:val="center"/>
        </w:trPr>
        <w:tc>
          <w:tcPr>
            <w:tcW w:w="1350" w:type="dxa"/>
            <w:shd w:val="clear" w:color="auto" w:fill="auto"/>
            <w:vAlign w:val="center"/>
            <w:hideMark/>
          </w:tcPr>
          <w:p w14:paraId="0742A1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246B2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A741B">
              <w:rPr>
                <w:rFonts w:ascii="Aptos" w:eastAsia="Times New Roman" w:hAnsi="Aptos" w:cs="Times New Roman"/>
                <w:color w:val="000000"/>
                <w:kern w:val="0"/>
                <w14:ligatures w14:val="none"/>
              </w:rPr>
              <w:t>--</w:t>
            </w:r>
          </w:p>
        </w:tc>
      </w:tr>
      <w:tr w:rsidR="00BE5416" w:rsidRPr="005A0C2F" w14:paraId="48B9280D" w14:textId="77777777" w:rsidTr="00A81D21">
        <w:trPr>
          <w:trHeight w:val="302"/>
          <w:jc w:val="center"/>
        </w:trPr>
        <w:tc>
          <w:tcPr>
            <w:tcW w:w="1350" w:type="dxa"/>
            <w:shd w:val="clear" w:color="auto" w:fill="auto"/>
            <w:vAlign w:val="center"/>
            <w:hideMark/>
          </w:tcPr>
          <w:p w14:paraId="162BF2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F00B1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A741B">
              <w:rPr>
                <w:rFonts w:ascii="Aptos" w:eastAsia="Times New Roman" w:hAnsi="Aptos" w:cs="Times New Roman"/>
                <w:color w:val="000000"/>
                <w:kern w:val="0"/>
                <w14:ligatures w14:val="none"/>
              </w:rPr>
              <w:t>--</w:t>
            </w:r>
          </w:p>
        </w:tc>
      </w:tr>
      <w:tr w:rsidR="00BE5416" w:rsidRPr="005A0C2F" w14:paraId="26D5FE6A" w14:textId="77777777" w:rsidTr="00A81D21">
        <w:trPr>
          <w:trHeight w:val="302"/>
          <w:jc w:val="center"/>
        </w:trPr>
        <w:tc>
          <w:tcPr>
            <w:tcW w:w="1350" w:type="dxa"/>
            <w:shd w:val="clear" w:color="auto" w:fill="auto"/>
            <w:vAlign w:val="center"/>
            <w:hideMark/>
          </w:tcPr>
          <w:p w14:paraId="02425F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74B17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Q14_16</w:t>
            </w:r>
          </w:p>
        </w:tc>
      </w:tr>
      <w:tr w:rsidR="00BE5416" w:rsidRPr="005A0C2F" w14:paraId="1BE81778" w14:textId="77777777" w:rsidTr="00A81D21">
        <w:trPr>
          <w:trHeight w:val="302"/>
          <w:jc w:val="center"/>
        </w:trPr>
        <w:tc>
          <w:tcPr>
            <w:tcW w:w="1350" w:type="dxa"/>
            <w:shd w:val="clear" w:color="auto" w:fill="auto"/>
            <w:vAlign w:val="center"/>
            <w:hideMark/>
          </w:tcPr>
          <w:p w14:paraId="7A8DF6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32B36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Q13_15</w:t>
            </w:r>
          </w:p>
        </w:tc>
      </w:tr>
    </w:tbl>
    <w:p w14:paraId="31D90E7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7E4683E" w14:textId="77777777" w:rsidTr="00A81D21">
        <w:trPr>
          <w:tblHeader/>
          <w:jc w:val="center"/>
        </w:trPr>
        <w:tc>
          <w:tcPr>
            <w:tcW w:w="1205" w:type="dxa"/>
            <w:shd w:val="clear" w:color="auto" w:fill="D9D9D9" w:themeFill="background1" w:themeFillShade="D9"/>
            <w:vAlign w:val="center"/>
          </w:tcPr>
          <w:p w14:paraId="6F0DBE9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D55268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6B4F9EA" w14:textId="77777777" w:rsidR="00BE5416" w:rsidRDefault="00BE5416" w:rsidP="00A81D21">
            <w:pPr>
              <w:jc w:val="center"/>
              <w:rPr>
                <w:b/>
                <w:bCs/>
              </w:rPr>
            </w:pPr>
            <w:r>
              <w:rPr>
                <w:b/>
                <w:bCs/>
              </w:rPr>
              <w:t>n</w:t>
            </w:r>
          </w:p>
        </w:tc>
      </w:tr>
      <w:tr w:rsidR="00BE5416" w14:paraId="3A5522A6" w14:textId="77777777" w:rsidTr="00A81D21">
        <w:trPr>
          <w:tblHeader/>
          <w:jc w:val="center"/>
        </w:trPr>
        <w:tc>
          <w:tcPr>
            <w:tcW w:w="1205" w:type="dxa"/>
          </w:tcPr>
          <w:p w14:paraId="007FCB06" w14:textId="77777777" w:rsidR="00BE5416" w:rsidRDefault="00BE5416" w:rsidP="00A81D21">
            <w:pPr>
              <w:jc w:val="center"/>
            </w:pPr>
            <w:r w:rsidRPr="00760FA3">
              <w:t>-55</w:t>
            </w:r>
          </w:p>
        </w:tc>
        <w:tc>
          <w:tcPr>
            <w:tcW w:w="4135" w:type="dxa"/>
          </w:tcPr>
          <w:p w14:paraId="419C5702" w14:textId="77777777" w:rsidR="00BE5416" w:rsidRDefault="00BE5416" w:rsidP="00A81D21">
            <w:pPr>
              <w:jc w:val="center"/>
            </w:pPr>
            <w:r w:rsidRPr="00760FA3">
              <w:t>-55: Item not covered in Policy Survey year</w:t>
            </w:r>
          </w:p>
        </w:tc>
        <w:tc>
          <w:tcPr>
            <w:tcW w:w="1495" w:type="dxa"/>
          </w:tcPr>
          <w:p w14:paraId="25C2B98D" w14:textId="77777777" w:rsidR="00BE5416" w:rsidRDefault="00BE5416" w:rsidP="00A81D21">
            <w:pPr>
              <w:jc w:val="center"/>
            </w:pPr>
            <w:r w:rsidRPr="00212B2B">
              <w:t>335</w:t>
            </w:r>
          </w:p>
        </w:tc>
      </w:tr>
      <w:tr w:rsidR="00BE5416" w14:paraId="6DC62473" w14:textId="77777777" w:rsidTr="00A81D21">
        <w:trPr>
          <w:tblHeader/>
          <w:jc w:val="center"/>
        </w:trPr>
        <w:tc>
          <w:tcPr>
            <w:tcW w:w="1205" w:type="dxa"/>
          </w:tcPr>
          <w:p w14:paraId="6F1F1EA2" w14:textId="77777777" w:rsidR="00BE5416" w:rsidRDefault="00BE5416" w:rsidP="00A81D21">
            <w:pPr>
              <w:jc w:val="center"/>
            </w:pPr>
            <w:r w:rsidRPr="00486569">
              <w:t>0</w:t>
            </w:r>
          </w:p>
        </w:tc>
        <w:tc>
          <w:tcPr>
            <w:tcW w:w="4135" w:type="dxa"/>
          </w:tcPr>
          <w:p w14:paraId="17E70F03" w14:textId="77777777" w:rsidR="00BE5416" w:rsidRDefault="00BE5416" w:rsidP="00A81D21">
            <w:pPr>
              <w:jc w:val="center"/>
            </w:pPr>
            <w:r w:rsidRPr="00486569">
              <w:t>0:</w:t>
            </w:r>
            <w:r>
              <w:t xml:space="preserve"> </w:t>
            </w:r>
            <w:r w:rsidRPr="00486569">
              <w:t>Not Selected</w:t>
            </w:r>
          </w:p>
        </w:tc>
        <w:tc>
          <w:tcPr>
            <w:tcW w:w="1495" w:type="dxa"/>
          </w:tcPr>
          <w:p w14:paraId="163797C5" w14:textId="77777777" w:rsidR="00BE5416" w:rsidRDefault="00BE5416" w:rsidP="00A81D21">
            <w:pPr>
              <w:jc w:val="center"/>
            </w:pPr>
            <w:r w:rsidRPr="00212B2B">
              <w:t>46</w:t>
            </w:r>
          </w:p>
        </w:tc>
      </w:tr>
      <w:tr w:rsidR="00BE5416" w14:paraId="19D9C062" w14:textId="77777777" w:rsidTr="00A81D21">
        <w:trPr>
          <w:tblHeader/>
          <w:jc w:val="center"/>
        </w:trPr>
        <w:tc>
          <w:tcPr>
            <w:tcW w:w="1205" w:type="dxa"/>
          </w:tcPr>
          <w:p w14:paraId="65713F58" w14:textId="77777777" w:rsidR="00BE5416" w:rsidRDefault="00BE5416" w:rsidP="00A81D21">
            <w:pPr>
              <w:jc w:val="center"/>
            </w:pPr>
            <w:r w:rsidRPr="00486569">
              <w:t>1</w:t>
            </w:r>
          </w:p>
        </w:tc>
        <w:tc>
          <w:tcPr>
            <w:tcW w:w="4135" w:type="dxa"/>
          </w:tcPr>
          <w:p w14:paraId="4497FEA4" w14:textId="77777777" w:rsidR="00BE5416" w:rsidRDefault="00BE5416" w:rsidP="00A81D21">
            <w:pPr>
              <w:jc w:val="center"/>
            </w:pPr>
            <w:r w:rsidRPr="00486569">
              <w:t>1: Selected</w:t>
            </w:r>
          </w:p>
        </w:tc>
        <w:tc>
          <w:tcPr>
            <w:tcW w:w="1495" w:type="dxa"/>
          </w:tcPr>
          <w:p w14:paraId="1610B418" w14:textId="77777777" w:rsidR="00BE5416" w:rsidRDefault="00BE5416" w:rsidP="00A81D21">
            <w:pPr>
              <w:jc w:val="center"/>
            </w:pPr>
            <w:r w:rsidRPr="00212B2B">
              <w:t>66</w:t>
            </w:r>
          </w:p>
        </w:tc>
      </w:tr>
    </w:tbl>
    <w:p w14:paraId="51B623E7" w14:textId="77777777" w:rsidR="00BE5416" w:rsidRDefault="00BE5416" w:rsidP="00BE5416"/>
    <w:p w14:paraId="538C2684" w14:textId="77777777" w:rsidR="00BE5416" w:rsidRPr="006D351E" w:rsidRDefault="00BE5416" w:rsidP="00BE5416">
      <w:pPr>
        <w:pStyle w:val="ListParagraph"/>
        <w:numPr>
          <w:ilvl w:val="0"/>
          <w:numId w:val="1"/>
        </w:numPr>
      </w:pPr>
      <w:r>
        <w:t>Format: Numeric (categorical)</w:t>
      </w:r>
    </w:p>
    <w:p w14:paraId="42AE6860"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16: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18436E">
        <w:rPr>
          <w:i/>
          <w:iCs/>
          <w:color w:val="0F4761" w:themeColor="accent1" w:themeShade="BF"/>
        </w:rPr>
        <w:t>State Vital Statistics Office</w:t>
      </w:r>
    </w:p>
    <w:p w14:paraId="37E6FD39" w14:textId="77777777" w:rsidR="00BE5416" w:rsidRPr="00DE717A" w:rsidRDefault="00BE5416" w:rsidP="00BE5416">
      <w:r w:rsidRPr="00DE717A">
        <w:t>For the November [year] general election, were state vital statistics office death records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664F6E7" w14:textId="77777777" w:rsidTr="00A81D21">
        <w:trPr>
          <w:trHeight w:val="300"/>
          <w:jc w:val="center"/>
        </w:trPr>
        <w:tc>
          <w:tcPr>
            <w:tcW w:w="1350" w:type="dxa"/>
            <w:shd w:val="clear" w:color="auto" w:fill="D9D9D9" w:themeFill="background1" w:themeFillShade="D9"/>
            <w:vAlign w:val="center"/>
          </w:tcPr>
          <w:p w14:paraId="338D3F1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CB9FE7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82F1EAD" w14:textId="77777777" w:rsidTr="00A81D21">
        <w:trPr>
          <w:trHeight w:val="302"/>
          <w:jc w:val="center"/>
        </w:trPr>
        <w:tc>
          <w:tcPr>
            <w:tcW w:w="1350" w:type="dxa"/>
            <w:shd w:val="clear" w:color="auto" w:fill="auto"/>
            <w:vAlign w:val="center"/>
            <w:hideMark/>
          </w:tcPr>
          <w:p w14:paraId="3A60A8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92193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42A5">
              <w:rPr>
                <w:rFonts w:ascii="Aptos" w:eastAsia="Times New Roman" w:hAnsi="Aptos" w:cs="Times New Roman"/>
                <w:color w:val="000000"/>
                <w:kern w:val="0"/>
                <w14:ligatures w14:val="none"/>
              </w:rPr>
              <w:t>--</w:t>
            </w:r>
          </w:p>
        </w:tc>
      </w:tr>
      <w:tr w:rsidR="00BE5416" w:rsidRPr="005A0C2F" w14:paraId="1EF96A7E" w14:textId="77777777" w:rsidTr="00A81D21">
        <w:trPr>
          <w:trHeight w:val="302"/>
          <w:jc w:val="center"/>
        </w:trPr>
        <w:tc>
          <w:tcPr>
            <w:tcW w:w="1350" w:type="dxa"/>
            <w:shd w:val="clear" w:color="auto" w:fill="auto"/>
            <w:vAlign w:val="center"/>
            <w:hideMark/>
          </w:tcPr>
          <w:p w14:paraId="12B87D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AA45F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42A5">
              <w:rPr>
                <w:rFonts w:ascii="Aptos" w:eastAsia="Times New Roman" w:hAnsi="Aptos" w:cs="Times New Roman"/>
                <w:color w:val="000000"/>
                <w:kern w:val="0"/>
                <w14:ligatures w14:val="none"/>
              </w:rPr>
              <w:t>--</w:t>
            </w:r>
          </w:p>
        </w:tc>
      </w:tr>
      <w:tr w:rsidR="00BE5416" w:rsidRPr="005A0C2F" w14:paraId="4B1D1E5A" w14:textId="77777777" w:rsidTr="00A81D21">
        <w:trPr>
          <w:trHeight w:val="302"/>
          <w:jc w:val="center"/>
        </w:trPr>
        <w:tc>
          <w:tcPr>
            <w:tcW w:w="1350" w:type="dxa"/>
            <w:shd w:val="clear" w:color="auto" w:fill="auto"/>
            <w:vAlign w:val="center"/>
            <w:hideMark/>
          </w:tcPr>
          <w:p w14:paraId="61772A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39DE3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42A5">
              <w:rPr>
                <w:rFonts w:ascii="Aptos" w:eastAsia="Times New Roman" w:hAnsi="Aptos" w:cs="Times New Roman"/>
                <w:color w:val="000000"/>
                <w:kern w:val="0"/>
                <w14:ligatures w14:val="none"/>
              </w:rPr>
              <w:t>--</w:t>
            </w:r>
          </w:p>
        </w:tc>
      </w:tr>
      <w:tr w:rsidR="00BE5416" w:rsidRPr="005A0C2F" w14:paraId="70A5DD7D" w14:textId="77777777" w:rsidTr="00A81D21">
        <w:trPr>
          <w:trHeight w:val="302"/>
          <w:jc w:val="center"/>
        </w:trPr>
        <w:tc>
          <w:tcPr>
            <w:tcW w:w="1350" w:type="dxa"/>
            <w:shd w:val="clear" w:color="auto" w:fill="auto"/>
            <w:vAlign w:val="center"/>
            <w:hideMark/>
          </w:tcPr>
          <w:p w14:paraId="372243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87EB9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42A5">
              <w:rPr>
                <w:rFonts w:ascii="Aptos" w:eastAsia="Times New Roman" w:hAnsi="Aptos" w:cs="Times New Roman"/>
                <w:color w:val="000000"/>
                <w:kern w:val="0"/>
                <w14:ligatures w14:val="none"/>
              </w:rPr>
              <w:t>--</w:t>
            </w:r>
          </w:p>
        </w:tc>
      </w:tr>
      <w:tr w:rsidR="00BE5416" w:rsidRPr="005A0C2F" w14:paraId="36FD4432" w14:textId="77777777" w:rsidTr="00A81D21">
        <w:trPr>
          <w:trHeight w:val="302"/>
          <w:jc w:val="center"/>
        </w:trPr>
        <w:tc>
          <w:tcPr>
            <w:tcW w:w="1350" w:type="dxa"/>
            <w:shd w:val="clear" w:color="auto" w:fill="auto"/>
            <w:vAlign w:val="center"/>
            <w:hideMark/>
          </w:tcPr>
          <w:p w14:paraId="262EF4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26F68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42A5">
              <w:rPr>
                <w:rFonts w:ascii="Aptos" w:eastAsia="Times New Roman" w:hAnsi="Aptos" w:cs="Times New Roman"/>
                <w:color w:val="000000"/>
                <w:kern w:val="0"/>
                <w14:ligatures w14:val="none"/>
              </w:rPr>
              <w:t>--</w:t>
            </w:r>
          </w:p>
        </w:tc>
      </w:tr>
      <w:tr w:rsidR="00BE5416" w:rsidRPr="005A0C2F" w14:paraId="2C7AC957" w14:textId="77777777" w:rsidTr="00A81D21">
        <w:trPr>
          <w:trHeight w:val="302"/>
          <w:jc w:val="center"/>
        </w:trPr>
        <w:tc>
          <w:tcPr>
            <w:tcW w:w="1350" w:type="dxa"/>
            <w:shd w:val="clear" w:color="auto" w:fill="auto"/>
            <w:vAlign w:val="center"/>
            <w:hideMark/>
          </w:tcPr>
          <w:p w14:paraId="2D2DF9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7D1F3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442A5">
              <w:rPr>
                <w:rFonts w:ascii="Aptos" w:eastAsia="Times New Roman" w:hAnsi="Aptos" w:cs="Times New Roman"/>
                <w:color w:val="000000"/>
                <w:kern w:val="0"/>
                <w14:ligatures w14:val="none"/>
              </w:rPr>
              <w:t>--</w:t>
            </w:r>
          </w:p>
        </w:tc>
      </w:tr>
      <w:tr w:rsidR="00BE5416" w:rsidRPr="005A0C2F" w14:paraId="6A0408D5" w14:textId="77777777" w:rsidTr="00A81D21">
        <w:trPr>
          <w:trHeight w:val="302"/>
          <w:jc w:val="center"/>
        </w:trPr>
        <w:tc>
          <w:tcPr>
            <w:tcW w:w="1350" w:type="dxa"/>
            <w:shd w:val="clear" w:color="auto" w:fill="auto"/>
            <w:vAlign w:val="center"/>
            <w:hideMark/>
          </w:tcPr>
          <w:p w14:paraId="7D8ACE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1133C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Q14_17</w:t>
            </w:r>
          </w:p>
        </w:tc>
      </w:tr>
      <w:tr w:rsidR="00BE5416" w:rsidRPr="005A0C2F" w14:paraId="483B7296" w14:textId="77777777" w:rsidTr="00A81D21">
        <w:trPr>
          <w:trHeight w:val="302"/>
          <w:jc w:val="center"/>
        </w:trPr>
        <w:tc>
          <w:tcPr>
            <w:tcW w:w="1350" w:type="dxa"/>
            <w:shd w:val="clear" w:color="auto" w:fill="auto"/>
            <w:vAlign w:val="center"/>
            <w:hideMark/>
          </w:tcPr>
          <w:p w14:paraId="37D3BE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14111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Q13_16</w:t>
            </w:r>
          </w:p>
        </w:tc>
      </w:tr>
    </w:tbl>
    <w:p w14:paraId="2BA7BC8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FE6B43D" w14:textId="77777777" w:rsidTr="00A81D21">
        <w:trPr>
          <w:tblHeader/>
          <w:jc w:val="center"/>
        </w:trPr>
        <w:tc>
          <w:tcPr>
            <w:tcW w:w="1205" w:type="dxa"/>
            <w:shd w:val="clear" w:color="auto" w:fill="D9D9D9" w:themeFill="background1" w:themeFillShade="D9"/>
            <w:vAlign w:val="center"/>
          </w:tcPr>
          <w:p w14:paraId="5CF897A7"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47DED13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A0DD665" w14:textId="77777777" w:rsidR="00BE5416" w:rsidRDefault="00BE5416" w:rsidP="00A81D21">
            <w:pPr>
              <w:jc w:val="center"/>
              <w:rPr>
                <w:b/>
                <w:bCs/>
              </w:rPr>
            </w:pPr>
            <w:r>
              <w:rPr>
                <w:b/>
                <w:bCs/>
              </w:rPr>
              <w:t>n</w:t>
            </w:r>
          </w:p>
        </w:tc>
      </w:tr>
      <w:tr w:rsidR="00BE5416" w14:paraId="18F8A4BC" w14:textId="77777777" w:rsidTr="00A81D21">
        <w:trPr>
          <w:tblHeader/>
          <w:jc w:val="center"/>
        </w:trPr>
        <w:tc>
          <w:tcPr>
            <w:tcW w:w="1205" w:type="dxa"/>
          </w:tcPr>
          <w:p w14:paraId="209D4FF2" w14:textId="77777777" w:rsidR="00BE5416" w:rsidRDefault="00BE5416" w:rsidP="00A81D21">
            <w:pPr>
              <w:jc w:val="center"/>
            </w:pPr>
            <w:r w:rsidRPr="00760FA3">
              <w:t>-55</w:t>
            </w:r>
          </w:p>
        </w:tc>
        <w:tc>
          <w:tcPr>
            <w:tcW w:w="4135" w:type="dxa"/>
          </w:tcPr>
          <w:p w14:paraId="4E10AAD7" w14:textId="77777777" w:rsidR="00BE5416" w:rsidRDefault="00BE5416" w:rsidP="00A81D21">
            <w:pPr>
              <w:jc w:val="center"/>
            </w:pPr>
            <w:r w:rsidRPr="00760FA3">
              <w:t>-55: Item not covered in Policy Survey year</w:t>
            </w:r>
          </w:p>
        </w:tc>
        <w:tc>
          <w:tcPr>
            <w:tcW w:w="1495" w:type="dxa"/>
          </w:tcPr>
          <w:p w14:paraId="7076CF39" w14:textId="77777777" w:rsidR="00BE5416" w:rsidRDefault="00BE5416" w:rsidP="00A81D21">
            <w:pPr>
              <w:jc w:val="center"/>
            </w:pPr>
            <w:r w:rsidRPr="00CB4380">
              <w:t>335</w:t>
            </w:r>
          </w:p>
        </w:tc>
      </w:tr>
      <w:tr w:rsidR="00BE5416" w14:paraId="71A1BD23" w14:textId="77777777" w:rsidTr="00A81D21">
        <w:trPr>
          <w:tblHeader/>
          <w:jc w:val="center"/>
        </w:trPr>
        <w:tc>
          <w:tcPr>
            <w:tcW w:w="1205" w:type="dxa"/>
          </w:tcPr>
          <w:p w14:paraId="15D490D9" w14:textId="77777777" w:rsidR="00BE5416" w:rsidRDefault="00BE5416" w:rsidP="00A81D21">
            <w:pPr>
              <w:jc w:val="center"/>
            </w:pPr>
            <w:r w:rsidRPr="00486569">
              <w:t>0</w:t>
            </w:r>
          </w:p>
        </w:tc>
        <w:tc>
          <w:tcPr>
            <w:tcW w:w="4135" w:type="dxa"/>
          </w:tcPr>
          <w:p w14:paraId="16C5926D" w14:textId="77777777" w:rsidR="00BE5416" w:rsidRDefault="00BE5416" w:rsidP="00A81D21">
            <w:pPr>
              <w:jc w:val="center"/>
            </w:pPr>
            <w:r w:rsidRPr="00486569">
              <w:t>0:</w:t>
            </w:r>
            <w:r>
              <w:t xml:space="preserve"> </w:t>
            </w:r>
            <w:r w:rsidRPr="00486569">
              <w:t>Not Selected</w:t>
            </w:r>
          </w:p>
        </w:tc>
        <w:tc>
          <w:tcPr>
            <w:tcW w:w="1495" w:type="dxa"/>
          </w:tcPr>
          <w:p w14:paraId="348F1EEA" w14:textId="77777777" w:rsidR="00BE5416" w:rsidRDefault="00BE5416" w:rsidP="00A81D21">
            <w:pPr>
              <w:jc w:val="center"/>
            </w:pPr>
            <w:r w:rsidRPr="00CB4380">
              <w:t>6</w:t>
            </w:r>
          </w:p>
        </w:tc>
      </w:tr>
      <w:tr w:rsidR="00BE5416" w14:paraId="7F2046B3" w14:textId="77777777" w:rsidTr="00A81D21">
        <w:trPr>
          <w:tblHeader/>
          <w:jc w:val="center"/>
        </w:trPr>
        <w:tc>
          <w:tcPr>
            <w:tcW w:w="1205" w:type="dxa"/>
          </w:tcPr>
          <w:p w14:paraId="64E1E884" w14:textId="77777777" w:rsidR="00BE5416" w:rsidRDefault="00BE5416" w:rsidP="00A81D21">
            <w:pPr>
              <w:jc w:val="center"/>
            </w:pPr>
            <w:r w:rsidRPr="00486569">
              <w:t>1</w:t>
            </w:r>
          </w:p>
        </w:tc>
        <w:tc>
          <w:tcPr>
            <w:tcW w:w="4135" w:type="dxa"/>
          </w:tcPr>
          <w:p w14:paraId="49A1F315" w14:textId="77777777" w:rsidR="00BE5416" w:rsidRDefault="00BE5416" w:rsidP="00A81D21">
            <w:pPr>
              <w:jc w:val="center"/>
            </w:pPr>
            <w:r w:rsidRPr="00486569">
              <w:t>1: Selected</w:t>
            </w:r>
          </w:p>
        </w:tc>
        <w:tc>
          <w:tcPr>
            <w:tcW w:w="1495" w:type="dxa"/>
          </w:tcPr>
          <w:p w14:paraId="64F75261" w14:textId="77777777" w:rsidR="00BE5416" w:rsidRDefault="00BE5416" w:rsidP="00A81D21">
            <w:pPr>
              <w:jc w:val="center"/>
            </w:pPr>
            <w:r w:rsidRPr="00CB4380">
              <w:t>106</w:t>
            </w:r>
          </w:p>
        </w:tc>
      </w:tr>
    </w:tbl>
    <w:p w14:paraId="14453DB6" w14:textId="77777777" w:rsidR="00BE5416" w:rsidRDefault="00BE5416" w:rsidP="00BE5416"/>
    <w:p w14:paraId="3F5D2C2F" w14:textId="77777777" w:rsidR="00BE5416" w:rsidRPr="006D351E" w:rsidRDefault="00BE5416" w:rsidP="00BE5416">
      <w:pPr>
        <w:pStyle w:val="ListParagraph"/>
        <w:numPr>
          <w:ilvl w:val="0"/>
          <w:numId w:val="1"/>
        </w:numPr>
      </w:pPr>
      <w:r>
        <w:t>Format: Numeric (categorical)</w:t>
      </w:r>
    </w:p>
    <w:p w14:paraId="7474E256"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17: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18436E">
        <w:rPr>
          <w:i/>
          <w:iCs/>
          <w:color w:val="0F4761" w:themeColor="accent1" w:themeShade="BF"/>
        </w:rPr>
        <w:t>State Disability Agencies</w:t>
      </w:r>
    </w:p>
    <w:p w14:paraId="431BE039" w14:textId="77777777" w:rsidR="00BE5416" w:rsidRPr="00DE717A" w:rsidRDefault="00BE5416" w:rsidP="00BE5416">
      <w:r w:rsidRPr="00DE717A">
        <w:t>For the November [year] general election, were state agencies that serve persons with disabilities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8B479A4" w14:textId="77777777" w:rsidTr="00A81D21">
        <w:trPr>
          <w:trHeight w:val="300"/>
          <w:jc w:val="center"/>
        </w:trPr>
        <w:tc>
          <w:tcPr>
            <w:tcW w:w="1350" w:type="dxa"/>
            <w:shd w:val="clear" w:color="auto" w:fill="D9D9D9" w:themeFill="background1" w:themeFillShade="D9"/>
            <w:vAlign w:val="center"/>
          </w:tcPr>
          <w:p w14:paraId="1F75C29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3B743E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27EEF0C" w14:textId="77777777" w:rsidTr="00A81D21">
        <w:trPr>
          <w:trHeight w:val="302"/>
          <w:jc w:val="center"/>
        </w:trPr>
        <w:tc>
          <w:tcPr>
            <w:tcW w:w="1350" w:type="dxa"/>
            <w:shd w:val="clear" w:color="auto" w:fill="auto"/>
            <w:vAlign w:val="center"/>
            <w:hideMark/>
          </w:tcPr>
          <w:p w14:paraId="2EAB4D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CB839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0332">
              <w:rPr>
                <w:rFonts w:ascii="Aptos" w:eastAsia="Times New Roman" w:hAnsi="Aptos" w:cs="Times New Roman"/>
                <w:color w:val="000000"/>
                <w:kern w:val="0"/>
                <w14:ligatures w14:val="none"/>
              </w:rPr>
              <w:t>--</w:t>
            </w:r>
          </w:p>
        </w:tc>
      </w:tr>
      <w:tr w:rsidR="00BE5416" w:rsidRPr="005A0C2F" w14:paraId="642E29BA" w14:textId="77777777" w:rsidTr="00A81D21">
        <w:trPr>
          <w:trHeight w:val="302"/>
          <w:jc w:val="center"/>
        </w:trPr>
        <w:tc>
          <w:tcPr>
            <w:tcW w:w="1350" w:type="dxa"/>
            <w:shd w:val="clear" w:color="auto" w:fill="auto"/>
            <w:vAlign w:val="center"/>
            <w:hideMark/>
          </w:tcPr>
          <w:p w14:paraId="1AA575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8A8F0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0332">
              <w:rPr>
                <w:rFonts w:ascii="Aptos" w:eastAsia="Times New Roman" w:hAnsi="Aptos" w:cs="Times New Roman"/>
                <w:color w:val="000000"/>
                <w:kern w:val="0"/>
                <w14:ligatures w14:val="none"/>
              </w:rPr>
              <w:t>--</w:t>
            </w:r>
          </w:p>
        </w:tc>
      </w:tr>
      <w:tr w:rsidR="00BE5416" w:rsidRPr="005A0C2F" w14:paraId="6FA51D55" w14:textId="77777777" w:rsidTr="00A81D21">
        <w:trPr>
          <w:trHeight w:val="302"/>
          <w:jc w:val="center"/>
        </w:trPr>
        <w:tc>
          <w:tcPr>
            <w:tcW w:w="1350" w:type="dxa"/>
            <w:shd w:val="clear" w:color="auto" w:fill="auto"/>
            <w:vAlign w:val="center"/>
            <w:hideMark/>
          </w:tcPr>
          <w:p w14:paraId="5A03A8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96AC2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0332">
              <w:rPr>
                <w:rFonts w:ascii="Aptos" w:eastAsia="Times New Roman" w:hAnsi="Aptos" w:cs="Times New Roman"/>
                <w:color w:val="000000"/>
                <w:kern w:val="0"/>
                <w14:ligatures w14:val="none"/>
              </w:rPr>
              <w:t>--</w:t>
            </w:r>
          </w:p>
        </w:tc>
      </w:tr>
      <w:tr w:rsidR="00BE5416" w:rsidRPr="005A0C2F" w14:paraId="6E256643" w14:textId="77777777" w:rsidTr="00A81D21">
        <w:trPr>
          <w:trHeight w:val="302"/>
          <w:jc w:val="center"/>
        </w:trPr>
        <w:tc>
          <w:tcPr>
            <w:tcW w:w="1350" w:type="dxa"/>
            <w:shd w:val="clear" w:color="auto" w:fill="auto"/>
            <w:vAlign w:val="center"/>
            <w:hideMark/>
          </w:tcPr>
          <w:p w14:paraId="2C6347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7B823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0332">
              <w:rPr>
                <w:rFonts w:ascii="Aptos" w:eastAsia="Times New Roman" w:hAnsi="Aptos" w:cs="Times New Roman"/>
                <w:color w:val="000000"/>
                <w:kern w:val="0"/>
                <w14:ligatures w14:val="none"/>
              </w:rPr>
              <w:t>--</w:t>
            </w:r>
          </w:p>
        </w:tc>
      </w:tr>
      <w:tr w:rsidR="00BE5416" w:rsidRPr="005A0C2F" w14:paraId="71D5AE00" w14:textId="77777777" w:rsidTr="00A81D21">
        <w:trPr>
          <w:trHeight w:val="302"/>
          <w:jc w:val="center"/>
        </w:trPr>
        <w:tc>
          <w:tcPr>
            <w:tcW w:w="1350" w:type="dxa"/>
            <w:shd w:val="clear" w:color="auto" w:fill="auto"/>
            <w:vAlign w:val="center"/>
            <w:hideMark/>
          </w:tcPr>
          <w:p w14:paraId="2BD10F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E4E6D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0332">
              <w:rPr>
                <w:rFonts w:ascii="Aptos" w:eastAsia="Times New Roman" w:hAnsi="Aptos" w:cs="Times New Roman"/>
                <w:color w:val="000000"/>
                <w:kern w:val="0"/>
                <w14:ligatures w14:val="none"/>
              </w:rPr>
              <w:t>--</w:t>
            </w:r>
          </w:p>
        </w:tc>
      </w:tr>
      <w:tr w:rsidR="00BE5416" w:rsidRPr="005A0C2F" w14:paraId="0C241C29" w14:textId="77777777" w:rsidTr="00A81D21">
        <w:trPr>
          <w:trHeight w:val="302"/>
          <w:jc w:val="center"/>
        </w:trPr>
        <w:tc>
          <w:tcPr>
            <w:tcW w:w="1350" w:type="dxa"/>
            <w:shd w:val="clear" w:color="auto" w:fill="auto"/>
            <w:vAlign w:val="center"/>
            <w:hideMark/>
          </w:tcPr>
          <w:p w14:paraId="2D811F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DB0A1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0332">
              <w:rPr>
                <w:rFonts w:ascii="Aptos" w:eastAsia="Times New Roman" w:hAnsi="Aptos" w:cs="Times New Roman"/>
                <w:color w:val="000000"/>
                <w:kern w:val="0"/>
                <w14:ligatures w14:val="none"/>
              </w:rPr>
              <w:t>--</w:t>
            </w:r>
          </w:p>
        </w:tc>
      </w:tr>
      <w:tr w:rsidR="00BE5416" w:rsidRPr="005A0C2F" w14:paraId="2CB84865" w14:textId="77777777" w:rsidTr="00A81D21">
        <w:trPr>
          <w:trHeight w:val="302"/>
          <w:jc w:val="center"/>
        </w:trPr>
        <w:tc>
          <w:tcPr>
            <w:tcW w:w="1350" w:type="dxa"/>
            <w:shd w:val="clear" w:color="auto" w:fill="auto"/>
            <w:vAlign w:val="center"/>
            <w:hideMark/>
          </w:tcPr>
          <w:p w14:paraId="6058F8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03217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Q14_18</w:t>
            </w:r>
          </w:p>
        </w:tc>
      </w:tr>
      <w:tr w:rsidR="00BE5416" w:rsidRPr="005A0C2F" w14:paraId="2509E84D" w14:textId="77777777" w:rsidTr="00A81D21">
        <w:trPr>
          <w:trHeight w:val="302"/>
          <w:jc w:val="center"/>
        </w:trPr>
        <w:tc>
          <w:tcPr>
            <w:tcW w:w="1350" w:type="dxa"/>
            <w:shd w:val="clear" w:color="auto" w:fill="auto"/>
            <w:vAlign w:val="center"/>
            <w:hideMark/>
          </w:tcPr>
          <w:p w14:paraId="34BE28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E1920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Q13_17</w:t>
            </w:r>
          </w:p>
        </w:tc>
      </w:tr>
    </w:tbl>
    <w:p w14:paraId="08218C5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210EC88" w14:textId="77777777" w:rsidTr="00A81D21">
        <w:trPr>
          <w:tblHeader/>
          <w:jc w:val="center"/>
        </w:trPr>
        <w:tc>
          <w:tcPr>
            <w:tcW w:w="1205" w:type="dxa"/>
            <w:shd w:val="clear" w:color="auto" w:fill="D9D9D9" w:themeFill="background1" w:themeFillShade="D9"/>
            <w:vAlign w:val="center"/>
          </w:tcPr>
          <w:p w14:paraId="0A11D28E"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8C7491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04C8180" w14:textId="77777777" w:rsidR="00BE5416" w:rsidRDefault="00BE5416" w:rsidP="00A81D21">
            <w:pPr>
              <w:jc w:val="center"/>
              <w:rPr>
                <w:b/>
                <w:bCs/>
              </w:rPr>
            </w:pPr>
            <w:r>
              <w:rPr>
                <w:b/>
                <w:bCs/>
              </w:rPr>
              <w:t>n</w:t>
            </w:r>
          </w:p>
        </w:tc>
      </w:tr>
      <w:tr w:rsidR="00BE5416" w14:paraId="67192F04" w14:textId="77777777" w:rsidTr="00A81D21">
        <w:trPr>
          <w:tblHeader/>
          <w:jc w:val="center"/>
        </w:trPr>
        <w:tc>
          <w:tcPr>
            <w:tcW w:w="1205" w:type="dxa"/>
          </w:tcPr>
          <w:p w14:paraId="6E4EFFDC" w14:textId="77777777" w:rsidR="00BE5416" w:rsidRDefault="00BE5416" w:rsidP="00A81D21">
            <w:pPr>
              <w:jc w:val="center"/>
            </w:pPr>
            <w:r w:rsidRPr="00760FA3">
              <w:t>-55</w:t>
            </w:r>
          </w:p>
        </w:tc>
        <w:tc>
          <w:tcPr>
            <w:tcW w:w="4135" w:type="dxa"/>
          </w:tcPr>
          <w:p w14:paraId="67BA8EAF" w14:textId="77777777" w:rsidR="00BE5416" w:rsidRDefault="00BE5416" w:rsidP="00A81D21">
            <w:pPr>
              <w:jc w:val="center"/>
            </w:pPr>
            <w:r w:rsidRPr="00760FA3">
              <w:t>-55: Item not covered in Policy Survey year</w:t>
            </w:r>
          </w:p>
        </w:tc>
        <w:tc>
          <w:tcPr>
            <w:tcW w:w="1495" w:type="dxa"/>
          </w:tcPr>
          <w:p w14:paraId="7B00C1D6" w14:textId="77777777" w:rsidR="00BE5416" w:rsidRDefault="00BE5416" w:rsidP="00A81D21">
            <w:pPr>
              <w:jc w:val="center"/>
            </w:pPr>
            <w:r w:rsidRPr="00A138E0">
              <w:t>335</w:t>
            </w:r>
          </w:p>
        </w:tc>
      </w:tr>
      <w:tr w:rsidR="00BE5416" w14:paraId="7BA7D7A2" w14:textId="77777777" w:rsidTr="00A81D21">
        <w:trPr>
          <w:tblHeader/>
          <w:jc w:val="center"/>
        </w:trPr>
        <w:tc>
          <w:tcPr>
            <w:tcW w:w="1205" w:type="dxa"/>
          </w:tcPr>
          <w:p w14:paraId="4C2DAB75" w14:textId="77777777" w:rsidR="00BE5416" w:rsidRDefault="00BE5416" w:rsidP="00A81D21">
            <w:pPr>
              <w:jc w:val="center"/>
            </w:pPr>
            <w:r w:rsidRPr="00486569">
              <w:t>0</w:t>
            </w:r>
          </w:p>
        </w:tc>
        <w:tc>
          <w:tcPr>
            <w:tcW w:w="4135" w:type="dxa"/>
          </w:tcPr>
          <w:p w14:paraId="0F177CC7" w14:textId="77777777" w:rsidR="00BE5416" w:rsidRDefault="00BE5416" w:rsidP="00A81D21">
            <w:pPr>
              <w:jc w:val="center"/>
            </w:pPr>
            <w:r w:rsidRPr="00486569">
              <w:t>0:</w:t>
            </w:r>
            <w:r>
              <w:t xml:space="preserve"> </w:t>
            </w:r>
            <w:r w:rsidRPr="00486569">
              <w:t>Not Selected</w:t>
            </w:r>
          </w:p>
        </w:tc>
        <w:tc>
          <w:tcPr>
            <w:tcW w:w="1495" w:type="dxa"/>
          </w:tcPr>
          <w:p w14:paraId="131A8688" w14:textId="77777777" w:rsidR="00BE5416" w:rsidRDefault="00BE5416" w:rsidP="00A81D21">
            <w:pPr>
              <w:jc w:val="center"/>
            </w:pPr>
            <w:r w:rsidRPr="00A138E0">
              <w:t>96</w:t>
            </w:r>
          </w:p>
        </w:tc>
      </w:tr>
      <w:tr w:rsidR="00BE5416" w14:paraId="2B45AA2E" w14:textId="77777777" w:rsidTr="00A81D21">
        <w:trPr>
          <w:tblHeader/>
          <w:jc w:val="center"/>
        </w:trPr>
        <w:tc>
          <w:tcPr>
            <w:tcW w:w="1205" w:type="dxa"/>
          </w:tcPr>
          <w:p w14:paraId="710865F3" w14:textId="77777777" w:rsidR="00BE5416" w:rsidRDefault="00BE5416" w:rsidP="00A81D21">
            <w:pPr>
              <w:jc w:val="center"/>
            </w:pPr>
            <w:r w:rsidRPr="00486569">
              <w:t>1</w:t>
            </w:r>
          </w:p>
        </w:tc>
        <w:tc>
          <w:tcPr>
            <w:tcW w:w="4135" w:type="dxa"/>
          </w:tcPr>
          <w:p w14:paraId="6A3BFE1B" w14:textId="77777777" w:rsidR="00BE5416" w:rsidRDefault="00BE5416" w:rsidP="00A81D21">
            <w:pPr>
              <w:jc w:val="center"/>
            </w:pPr>
            <w:r w:rsidRPr="00486569">
              <w:t>1: Selected</w:t>
            </w:r>
          </w:p>
        </w:tc>
        <w:tc>
          <w:tcPr>
            <w:tcW w:w="1495" w:type="dxa"/>
          </w:tcPr>
          <w:p w14:paraId="1A904221" w14:textId="77777777" w:rsidR="00BE5416" w:rsidRDefault="00BE5416" w:rsidP="00A81D21">
            <w:pPr>
              <w:jc w:val="center"/>
            </w:pPr>
            <w:r w:rsidRPr="00A138E0">
              <w:t>16</w:t>
            </w:r>
          </w:p>
        </w:tc>
      </w:tr>
    </w:tbl>
    <w:p w14:paraId="2A9E7769" w14:textId="77777777" w:rsidR="00BE5416" w:rsidRDefault="00BE5416" w:rsidP="00BE5416"/>
    <w:p w14:paraId="1C57C2AD" w14:textId="77777777" w:rsidR="00BE5416" w:rsidRPr="006D351E" w:rsidRDefault="00BE5416" w:rsidP="00BE5416">
      <w:pPr>
        <w:pStyle w:val="ListParagraph"/>
        <w:numPr>
          <w:ilvl w:val="0"/>
          <w:numId w:val="1"/>
        </w:numPr>
      </w:pPr>
      <w:r>
        <w:t>Format: Numeric (categorical)</w:t>
      </w:r>
    </w:p>
    <w:p w14:paraId="6DD41DEB"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18: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18436E">
        <w:rPr>
          <w:i/>
          <w:iCs/>
          <w:color w:val="0F4761" w:themeColor="accent1" w:themeShade="BF"/>
        </w:rPr>
        <w:t>State Public Assistance Agencies</w:t>
      </w:r>
    </w:p>
    <w:p w14:paraId="7D8CAD9D" w14:textId="77777777" w:rsidR="00BE5416" w:rsidRPr="00DE717A" w:rsidRDefault="00BE5416" w:rsidP="00BE5416">
      <w:r w:rsidRPr="00DE717A">
        <w:t>For the November [year] general election, were state public assistance agencies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7AD46D2" w14:textId="77777777" w:rsidTr="00A81D21">
        <w:trPr>
          <w:trHeight w:val="300"/>
          <w:jc w:val="center"/>
        </w:trPr>
        <w:tc>
          <w:tcPr>
            <w:tcW w:w="1350" w:type="dxa"/>
            <w:shd w:val="clear" w:color="auto" w:fill="D9D9D9" w:themeFill="background1" w:themeFillShade="D9"/>
            <w:vAlign w:val="center"/>
          </w:tcPr>
          <w:p w14:paraId="18ED59F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4A060C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F569C93" w14:textId="77777777" w:rsidTr="00A81D21">
        <w:trPr>
          <w:trHeight w:val="302"/>
          <w:jc w:val="center"/>
        </w:trPr>
        <w:tc>
          <w:tcPr>
            <w:tcW w:w="1350" w:type="dxa"/>
            <w:shd w:val="clear" w:color="auto" w:fill="auto"/>
            <w:vAlign w:val="center"/>
            <w:hideMark/>
          </w:tcPr>
          <w:p w14:paraId="4D82DD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07E10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B5E0A">
              <w:rPr>
                <w:rFonts w:ascii="Aptos" w:eastAsia="Times New Roman" w:hAnsi="Aptos" w:cs="Times New Roman"/>
                <w:color w:val="000000"/>
                <w:kern w:val="0"/>
                <w14:ligatures w14:val="none"/>
              </w:rPr>
              <w:t>--</w:t>
            </w:r>
          </w:p>
        </w:tc>
      </w:tr>
      <w:tr w:rsidR="00BE5416" w:rsidRPr="005A0C2F" w14:paraId="0FF4BFF0" w14:textId="77777777" w:rsidTr="00A81D21">
        <w:trPr>
          <w:trHeight w:val="302"/>
          <w:jc w:val="center"/>
        </w:trPr>
        <w:tc>
          <w:tcPr>
            <w:tcW w:w="1350" w:type="dxa"/>
            <w:shd w:val="clear" w:color="auto" w:fill="auto"/>
            <w:vAlign w:val="center"/>
            <w:hideMark/>
          </w:tcPr>
          <w:p w14:paraId="68C19E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6D838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B5E0A">
              <w:rPr>
                <w:rFonts w:ascii="Aptos" w:eastAsia="Times New Roman" w:hAnsi="Aptos" w:cs="Times New Roman"/>
                <w:color w:val="000000"/>
                <w:kern w:val="0"/>
                <w14:ligatures w14:val="none"/>
              </w:rPr>
              <w:t>--</w:t>
            </w:r>
          </w:p>
        </w:tc>
      </w:tr>
      <w:tr w:rsidR="00BE5416" w:rsidRPr="005A0C2F" w14:paraId="1A84A1D1" w14:textId="77777777" w:rsidTr="00A81D21">
        <w:trPr>
          <w:trHeight w:val="302"/>
          <w:jc w:val="center"/>
        </w:trPr>
        <w:tc>
          <w:tcPr>
            <w:tcW w:w="1350" w:type="dxa"/>
            <w:shd w:val="clear" w:color="auto" w:fill="auto"/>
            <w:vAlign w:val="center"/>
            <w:hideMark/>
          </w:tcPr>
          <w:p w14:paraId="3B7405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CF553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B5E0A">
              <w:rPr>
                <w:rFonts w:ascii="Aptos" w:eastAsia="Times New Roman" w:hAnsi="Aptos" w:cs="Times New Roman"/>
                <w:color w:val="000000"/>
                <w:kern w:val="0"/>
                <w14:ligatures w14:val="none"/>
              </w:rPr>
              <w:t>--</w:t>
            </w:r>
          </w:p>
        </w:tc>
      </w:tr>
      <w:tr w:rsidR="00BE5416" w:rsidRPr="005A0C2F" w14:paraId="461E1218" w14:textId="77777777" w:rsidTr="00A81D21">
        <w:trPr>
          <w:trHeight w:val="302"/>
          <w:jc w:val="center"/>
        </w:trPr>
        <w:tc>
          <w:tcPr>
            <w:tcW w:w="1350" w:type="dxa"/>
            <w:shd w:val="clear" w:color="auto" w:fill="auto"/>
            <w:vAlign w:val="center"/>
            <w:hideMark/>
          </w:tcPr>
          <w:p w14:paraId="6D4098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235D4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B5E0A">
              <w:rPr>
                <w:rFonts w:ascii="Aptos" w:eastAsia="Times New Roman" w:hAnsi="Aptos" w:cs="Times New Roman"/>
                <w:color w:val="000000"/>
                <w:kern w:val="0"/>
                <w14:ligatures w14:val="none"/>
              </w:rPr>
              <w:t>--</w:t>
            </w:r>
          </w:p>
        </w:tc>
      </w:tr>
      <w:tr w:rsidR="00BE5416" w:rsidRPr="005A0C2F" w14:paraId="09495AB4" w14:textId="77777777" w:rsidTr="00A81D21">
        <w:trPr>
          <w:trHeight w:val="302"/>
          <w:jc w:val="center"/>
        </w:trPr>
        <w:tc>
          <w:tcPr>
            <w:tcW w:w="1350" w:type="dxa"/>
            <w:shd w:val="clear" w:color="auto" w:fill="auto"/>
            <w:vAlign w:val="center"/>
            <w:hideMark/>
          </w:tcPr>
          <w:p w14:paraId="0AA8FC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FDF6C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B5E0A">
              <w:rPr>
                <w:rFonts w:ascii="Aptos" w:eastAsia="Times New Roman" w:hAnsi="Aptos" w:cs="Times New Roman"/>
                <w:color w:val="000000"/>
                <w:kern w:val="0"/>
                <w14:ligatures w14:val="none"/>
              </w:rPr>
              <w:t>--</w:t>
            </w:r>
          </w:p>
        </w:tc>
      </w:tr>
      <w:tr w:rsidR="00BE5416" w:rsidRPr="005A0C2F" w14:paraId="63797ADB" w14:textId="77777777" w:rsidTr="00A81D21">
        <w:trPr>
          <w:trHeight w:val="302"/>
          <w:jc w:val="center"/>
        </w:trPr>
        <w:tc>
          <w:tcPr>
            <w:tcW w:w="1350" w:type="dxa"/>
            <w:shd w:val="clear" w:color="auto" w:fill="auto"/>
            <w:vAlign w:val="center"/>
            <w:hideMark/>
          </w:tcPr>
          <w:p w14:paraId="5E2951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223D3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B5E0A">
              <w:rPr>
                <w:rFonts w:ascii="Aptos" w:eastAsia="Times New Roman" w:hAnsi="Aptos" w:cs="Times New Roman"/>
                <w:color w:val="000000"/>
                <w:kern w:val="0"/>
                <w14:ligatures w14:val="none"/>
              </w:rPr>
              <w:t>--</w:t>
            </w:r>
          </w:p>
        </w:tc>
      </w:tr>
      <w:tr w:rsidR="00BE5416" w:rsidRPr="005A0C2F" w14:paraId="4A972F42" w14:textId="77777777" w:rsidTr="00A81D21">
        <w:trPr>
          <w:trHeight w:val="302"/>
          <w:jc w:val="center"/>
        </w:trPr>
        <w:tc>
          <w:tcPr>
            <w:tcW w:w="1350" w:type="dxa"/>
            <w:shd w:val="clear" w:color="auto" w:fill="auto"/>
            <w:vAlign w:val="center"/>
            <w:hideMark/>
          </w:tcPr>
          <w:p w14:paraId="466B21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6F185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Q14_19</w:t>
            </w:r>
          </w:p>
        </w:tc>
      </w:tr>
      <w:tr w:rsidR="00BE5416" w:rsidRPr="005A0C2F" w14:paraId="125D6D58" w14:textId="77777777" w:rsidTr="00A81D21">
        <w:trPr>
          <w:trHeight w:val="302"/>
          <w:jc w:val="center"/>
        </w:trPr>
        <w:tc>
          <w:tcPr>
            <w:tcW w:w="1350" w:type="dxa"/>
            <w:shd w:val="clear" w:color="auto" w:fill="auto"/>
            <w:vAlign w:val="center"/>
            <w:hideMark/>
          </w:tcPr>
          <w:p w14:paraId="24FCE0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436B8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Q13_18</w:t>
            </w:r>
          </w:p>
        </w:tc>
      </w:tr>
    </w:tbl>
    <w:p w14:paraId="253871A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A4AAC18" w14:textId="77777777" w:rsidTr="00A81D21">
        <w:trPr>
          <w:tblHeader/>
          <w:jc w:val="center"/>
        </w:trPr>
        <w:tc>
          <w:tcPr>
            <w:tcW w:w="1205" w:type="dxa"/>
            <w:shd w:val="clear" w:color="auto" w:fill="D9D9D9" w:themeFill="background1" w:themeFillShade="D9"/>
            <w:vAlign w:val="center"/>
          </w:tcPr>
          <w:p w14:paraId="016D05B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E80DC2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0899CA1" w14:textId="77777777" w:rsidR="00BE5416" w:rsidRDefault="00BE5416" w:rsidP="00A81D21">
            <w:pPr>
              <w:jc w:val="center"/>
              <w:rPr>
                <w:b/>
                <w:bCs/>
              </w:rPr>
            </w:pPr>
            <w:r>
              <w:rPr>
                <w:b/>
                <w:bCs/>
              </w:rPr>
              <w:t>n</w:t>
            </w:r>
          </w:p>
        </w:tc>
      </w:tr>
      <w:tr w:rsidR="00BE5416" w14:paraId="41591694" w14:textId="77777777" w:rsidTr="00A81D21">
        <w:trPr>
          <w:tblHeader/>
          <w:jc w:val="center"/>
        </w:trPr>
        <w:tc>
          <w:tcPr>
            <w:tcW w:w="1205" w:type="dxa"/>
          </w:tcPr>
          <w:p w14:paraId="1DB90C3B" w14:textId="77777777" w:rsidR="00BE5416" w:rsidRDefault="00BE5416" w:rsidP="00A81D21">
            <w:pPr>
              <w:jc w:val="center"/>
            </w:pPr>
            <w:r w:rsidRPr="00760FA3">
              <w:t>-55</w:t>
            </w:r>
          </w:p>
        </w:tc>
        <w:tc>
          <w:tcPr>
            <w:tcW w:w="4135" w:type="dxa"/>
          </w:tcPr>
          <w:p w14:paraId="5F17027B" w14:textId="77777777" w:rsidR="00BE5416" w:rsidRDefault="00BE5416" w:rsidP="00A81D21">
            <w:pPr>
              <w:jc w:val="center"/>
            </w:pPr>
            <w:r w:rsidRPr="00760FA3">
              <w:t>-55: Item not covered in Policy Survey year</w:t>
            </w:r>
          </w:p>
        </w:tc>
        <w:tc>
          <w:tcPr>
            <w:tcW w:w="1495" w:type="dxa"/>
          </w:tcPr>
          <w:p w14:paraId="10C71ABA" w14:textId="77777777" w:rsidR="00BE5416" w:rsidRDefault="00BE5416" w:rsidP="00A81D21">
            <w:pPr>
              <w:jc w:val="center"/>
            </w:pPr>
            <w:r w:rsidRPr="001E5027">
              <w:t>335</w:t>
            </w:r>
          </w:p>
        </w:tc>
      </w:tr>
      <w:tr w:rsidR="00BE5416" w14:paraId="218E1DD8" w14:textId="77777777" w:rsidTr="00A81D21">
        <w:trPr>
          <w:tblHeader/>
          <w:jc w:val="center"/>
        </w:trPr>
        <w:tc>
          <w:tcPr>
            <w:tcW w:w="1205" w:type="dxa"/>
          </w:tcPr>
          <w:p w14:paraId="11C410C6" w14:textId="77777777" w:rsidR="00BE5416" w:rsidRDefault="00BE5416" w:rsidP="00A81D21">
            <w:pPr>
              <w:jc w:val="center"/>
            </w:pPr>
            <w:r w:rsidRPr="00486569">
              <w:t>0</w:t>
            </w:r>
          </w:p>
        </w:tc>
        <w:tc>
          <w:tcPr>
            <w:tcW w:w="4135" w:type="dxa"/>
          </w:tcPr>
          <w:p w14:paraId="29C429B6" w14:textId="77777777" w:rsidR="00BE5416" w:rsidRDefault="00BE5416" w:rsidP="00A81D21">
            <w:pPr>
              <w:jc w:val="center"/>
            </w:pPr>
            <w:r w:rsidRPr="00486569">
              <w:t>0:</w:t>
            </w:r>
            <w:r>
              <w:t xml:space="preserve"> </w:t>
            </w:r>
            <w:r w:rsidRPr="00486569">
              <w:t>Not Selected</w:t>
            </w:r>
          </w:p>
        </w:tc>
        <w:tc>
          <w:tcPr>
            <w:tcW w:w="1495" w:type="dxa"/>
          </w:tcPr>
          <w:p w14:paraId="65810448" w14:textId="77777777" w:rsidR="00BE5416" w:rsidRDefault="00BE5416" w:rsidP="00A81D21">
            <w:pPr>
              <w:jc w:val="center"/>
            </w:pPr>
            <w:r w:rsidRPr="001E5027">
              <w:t>93</w:t>
            </w:r>
          </w:p>
        </w:tc>
      </w:tr>
      <w:tr w:rsidR="00BE5416" w14:paraId="1D5F1DAA" w14:textId="77777777" w:rsidTr="00A81D21">
        <w:trPr>
          <w:tblHeader/>
          <w:jc w:val="center"/>
        </w:trPr>
        <w:tc>
          <w:tcPr>
            <w:tcW w:w="1205" w:type="dxa"/>
          </w:tcPr>
          <w:p w14:paraId="641B9938" w14:textId="77777777" w:rsidR="00BE5416" w:rsidRDefault="00BE5416" w:rsidP="00A81D21">
            <w:pPr>
              <w:jc w:val="center"/>
            </w:pPr>
            <w:r w:rsidRPr="00486569">
              <w:t>1</w:t>
            </w:r>
          </w:p>
        </w:tc>
        <w:tc>
          <w:tcPr>
            <w:tcW w:w="4135" w:type="dxa"/>
          </w:tcPr>
          <w:p w14:paraId="11D1EA90" w14:textId="77777777" w:rsidR="00BE5416" w:rsidRDefault="00BE5416" w:rsidP="00A81D21">
            <w:pPr>
              <w:jc w:val="center"/>
            </w:pPr>
            <w:r w:rsidRPr="00486569">
              <w:t>1: Selected</w:t>
            </w:r>
          </w:p>
        </w:tc>
        <w:tc>
          <w:tcPr>
            <w:tcW w:w="1495" w:type="dxa"/>
          </w:tcPr>
          <w:p w14:paraId="3D205B66" w14:textId="77777777" w:rsidR="00BE5416" w:rsidRDefault="00BE5416" w:rsidP="00A81D21">
            <w:pPr>
              <w:jc w:val="center"/>
            </w:pPr>
            <w:r w:rsidRPr="001E5027">
              <w:t>19</w:t>
            </w:r>
          </w:p>
        </w:tc>
      </w:tr>
    </w:tbl>
    <w:p w14:paraId="6501D2C7" w14:textId="77777777" w:rsidR="00BE5416" w:rsidRDefault="00BE5416" w:rsidP="00BE5416"/>
    <w:p w14:paraId="12001C33" w14:textId="77777777" w:rsidR="00BE5416" w:rsidRPr="006D351E" w:rsidRDefault="00BE5416" w:rsidP="00BE5416">
      <w:pPr>
        <w:pStyle w:val="ListParagraph"/>
        <w:numPr>
          <w:ilvl w:val="0"/>
          <w:numId w:val="1"/>
        </w:numPr>
      </w:pPr>
      <w:r>
        <w:t>Format: Numeric (categorical)</w:t>
      </w:r>
    </w:p>
    <w:p w14:paraId="29468654"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19: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18436E">
        <w:rPr>
          <w:i/>
          <w:iCs/>
          <w:color w:val="0F4761" w:themeColor="accent1" w:themeShade="BF"/>
        </w:rPr>
        <w:t>Other State Agencies</w:t>
      </w:r>
    </w:p>
    <w:p w14:paraId="119C0807" w14:textId="77777777" w:rsidR="00BE5416" w:rsidRPr="00DE717A" w:rsidRDefault="00BE5416" w:rsidP="00BE5416">
      <w:r w:rsidRPr="00DE717A">
        <w:t>For the November [year] general election, were state agencies that are not specified in NVRA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81C8EF5" w14:textId="77777777" w:rsidTr="00A81D21">
        <w:trPr>
          <w:trHeight w:val="300"/>
          <w:jc w:val="center"/>
        </w:trPr>
        <w:tc>
          <w:tcPr>
            <w:tcW w:w="1350" w:type="dxa"/>
            <w:shd w:val="clear" w:color="auto" w:fill="D9D9D9" w:themeFill="background1" w:themeFillShade="D9"/>
            <w:vAlign w:val="center"/>
          </w:tcPr>
          <w:p w14:paraId="29ECC14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ABF4DE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C6814E3" w14:textId="77777777" w:rsidTr="00A81D21">
        <w:trPr>
          <w:trHeight w:val="302"/>
          <w:jc w:val="center"/>
        </w:trPr>
        <w:tc>
          <w:tcPr>
            <w:tcW w:w="1350" w:type="dxa"/>
            <w:shd w:val="clear" w:color="auto" w:fill="auto"/>
            <w:vAlign w:val="center"/>
            <w:hideMark/>
          </w:tcPr>
          <w:p w14:paraId="1AA500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704C0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74BE">
              <w:rPr>
                <w:rFonts w:ascii="Aptos" w:eastAsia="Times New Roman" w:hAnsi="Aptos" w:cs="Times New Roman"/>
                <w:color w:val="000000"/>
                <w:kern w:val="0"/>
                <w14:ligatures w14:val="none"/>
              </w:rPr>
              <w:t>--</w:t>
            </w:r>
          </w:p>
        </w:tc>
      </w:tr>
      <w:tr w:rsidR="00BE5416" w:rsidRPr="005A0C2F" w14:paraId="2178AF41" w14:textId="77777777" w:rsidTr="00A81D21">
        <w:trPr>
          <w:trHeight w:val="302"/>
          <w:jc w:val="center"/>
        </w:trPr>
        <w:tc>
          <w:tcPr>
            <w:tcW w:w="1350" w:type="dxa"/>
            <w:shd w:val="clear" w:color="auto" w:fill="auto"/>
            <w:vAlign w:val="center"/>
            <w:hideMark/>
          </w:tcPr>
          <w:p w14:paraId="5FF615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E97D2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74BE">
              <w:rPr>
                <w:rFonts w:ascii="Aptos" w:eastAsia="Times New Roman" w:hAnsi="Aptos" w:cs="Times New Roman"/>
                <w:color w:val="000000"/>
                <w:kern w:val="0"/>
                <w14:ligatures w14:val="none"/>
              </w:rPr>
              <w:t>--</w:t>
            </w:r>
          </w:p>
        </w:tc>
      </w:tr>
      <w:tr w:rsidR="00BE5416" w:rsidRPr="005A0C2F" w14:paraId="7314165E" w14:textId="77777777" w:rsidTr="00A81D21">
        <w:trPr>
          <w:trHeight w:val="302"/>
          <w:jc w:val="center"/>
        </w:trPr>
        <w:tc>
          <w:tcPr>
            <w:tcW w:w="1350" w:type="dxa"/>
            <w:shd w:val="clear" w:color="auto" w:fill="auto"/>
            <w:vAlign w:val="center"/>
            <w:hideMark/>
          </w:tcPr>
          <w:p w14:paraId="2DE803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8E638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74BE">
              <w:rPr>
                <w:rFonts w:ascii="Aptos" w:eastAsia="Times New Roman" w:hAnsi="Aptos" w:cs="Times New Roman"/>
                <w:color w:val="000000"/>
                <w:kern w:val="0"/>
                <w14:ligatures w14:val="none"/>
              </w:rPr>
              <w:t>--</w:t>
            </w:r>
          </w:p>
        </w:tc>
      </w:tr>
      <w:tr w:rsidR="00BE5416" w:rsidRPr="005A0C2F" w14:paraId="3D3196AC" w14:textId="77777777" w:rsidTr="00A81D21">
        <w:trPr>
          <w:trHeight w:val="302"/>
          <w:jc w:val="center"/>
        </w:trPr>
        <w:tc>
          <w:tcPr>
            <w:tcW w:w="1350" w:type="dxa"/>
            <w:shd w:val="clear" w:color="auto" w:fill="auto"/>
            <w:vAlign w:val="center"/>
            <w:hideMark/>
          </w:tcPr>
          <w:p w14:paraId="64AB07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4189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74BE">
              <w:rPr>
                <w:rFonts w:ascii="Aptos" w:eastAsia="Times New Roman" w:hAnsi="Aptos" w:cs="Times New Roman"/>
                <w:color w:val="000000"/>
                <w:kern w:val="0"/>
                <w14:ligatures w14:val="none"/>
              </w:rPr>
              <w:t>--</w:t>
            </w:r>
          </w:p>
        </w:tc>
      </w:tr>
      <w:tr w:rsidR="00BE5416" w:rsidRPr="005A0C2F" w14:paraId="63F427B2" w14:textId="77777777" w:rsidTr="00A81D21">
        <w:trPr>
          <w:trHeight w:val="302"/>
          <w:jc w:val="center"/>
        </w:trPr>
        <w:tc>
          <w:tcPr>
            <w:tcW w:w="1350" w:type="dxa"/>
            <w:shd w:val="clear" w:color="auto" w:fill="auto"/>
            <w:vAlign w:val="center"/>
            <w:hideMark/>
          </w:tcPr>
          <w:p w14:paraId="326E1D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57CE8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74BE">
              <w:rPr>
                <w:rFonts w:ascii="Aptos" w:eastAsia="Times New Roman" w:hAnsi="Aptos" w:cs="Times New Roman"/>
                <w:color w:val="000000"/>
                <w:kern w:val="0"/>
                <w14:ligatures w14:val="none"/>
              </w:rPr>
              <w:t>--</w:t>
            </w:r>
          </w:p>
        </w:tc>
      </w:tr>
      <w:tr w:rsidR="00BE5416" w:rsidRPr="005A0C2F" w14:paraId="68976A67" w14:textId="77777777" w:rsidTr="00A81D21">
        <w:trPr>
          <w:trHeight w:val="302"/>
          <w:jc w:val="center"/>
        </w:trPr>
        <w:tc>
          <w:tcPr>
            <w:tcW w:w="1350" w:type="dxa"/>
            <w:shd w:val="clear" w:color="auto" w:fill="auto"/>
            <w:vAlign w:val="center"/>
            <w:hideMark/>
          </w:tcPr>
          <w:p w14:paraId="28A3CA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E8969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74BE">
              <w:rPr>
                <w:rFonts w:ascii="Aptos" w:eastAsia="Times New Roman" w:hAnsi="Aptos" w:cs="Times New Roman"/>
                <w:color w:val="000000"/>
                <w:kern w:val="0"/>
                <w14:ligatures w14:val="none"/>
              </w:rPr>
              <w:t>--</w:t>
            </w:r>
          </w:p>
        </w:tc>
      </w:tr>
      <w:tr w:rsidR="00BE5416" w:rsidRPr="005A0C2F" w14:paraId="148F7BD7" w14:textId="77777777" w:rsidTr="00A81D21">
        <w:trPr>
          <w:trHeight w:val="302"/>
          <w:jc w:val="center"/>
        </w:trPr>
        <w:tc>
          <w:tcPr>
            <w:tcW w:w="1350" w:type="dxa"/>
            <w:shd w:val="clear" w:color="auto" w:fill="auto"/>
            <w:vAlign w:val="center"/>
            <w:hideMark/>
          </w:tcPr>
          <w:p w14:paraId="13D9ED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A7639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Q14_20</w:t>
            </w:r>
          </w:p>
        </w:tc>
      </w:tr>
      <w:tr w:rsidR="00BE5416" w:rsidRPr="005A0C2F" w14:paraId="0E44C672" w14:textId="77777777" w:rsidTr="00A81D21">
        <w:trPr>
          <w:trHeight w:val="302"/>
          <w:jc w:val="center"/>
        </w:trPr>
        <w:tc>
          <w:tcPr>
            <w:tcW w:w="1350" w:type="dxa"/>
            <w:shd w:val="clear" w:color="auto" w:fill="auto"/>
            <w:vAlign w:val="center"/>
            <w:hideMark/>
          </w:tcPr>
          <w:p w14:paraId="5F8EA0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DAA6D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Q13_19</w:t>
            </w:r>
          </w:p>
        </w:tc>
      </w:tr>
    </w:tbl>
    <w:p w14:paraId="7F7DC84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75C5C3A" w14:textId="77777777" w:rsidTr="00A81D21">
        <w:trPr>
          <w:tblHeader/>
          <w:jc w:val="center"/>
        </w:trPr>
        <w:tc>
          <w:tcPr>
            <w:tcW w:w="1205" w:type="dxa"/>
            <w:shd w:val="clear" w:color="auto" w:fill="D9D9D9" w:themeFill="background1" w:themeFillShade="D9"/>
            <w:vAlign w:val="center"/>
          </w:tcPr>
          <w:p w14:paraId="1778FC8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77B70A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59E5CD5" w14:textId="77777777" w:rsidR="00BE5416" w:rsidRDefault="00BE5416" w:rsidP="00A81D21">
            <w:pPr>
              <w:jc w:val="center"/>
              <w:rPr>
                <w:b/>
                <w:bCs/>
              </w:rPr>
            </w:pPr>
            <w:r>
              <w:rPr>
                <w:b/>
                <w:bCs/>
              </w:rPr>
              <w:t>n</w:t>
            </w:r>
          </w:p>
        </w:tc>
      </w:tr>
      <w:tr w:rsidR="00BE5416" w14:paraId="6D553B6C" w14:textId="77777777" w:rsidTr="00A81D21">
        <w:trPr>
          <w:tblHeader/>
          <w:jc w:val="center"/>
        </w:trPr>
        <w:tc>
          <w:tcPr>
            <w:tcW w:w="1205" w:type="dxa"/>
          </w:tcPr>
          <w:p w14:paraId="0D4AF8DC" w14:textId="77777777" w:rsidR="00BE5416" w:rsidRDefault="00BE5416" w:rsidP="00A81D21">
            <w:pPr>
              <w:jc w:val="center"/>
            </w:pPr>
            <w:r w:rsidRPr="00760FA3">
              <w:t>-55</w:t>
            </w:r>
          </w:p>
        </w:tc>
        <w:tc>
          <w:tcPr>
            <w:tcW w:w="4135" w:type="dxa"/>
          </w:tcPr>
          <w:p w14:paraId="1039D6F5" w14:textId="77777777" w:rsidR="00BE5416" w:rsidRDefault="00BE5416" w:rsidP="00A81D21">
            <w:pPr>
              <w:jc w:val="center"/>
            </w:pPr>
            <w:r w:rsidRPr="00760FA3">
              <w:t>-55: Item not covered in Policy Survey year</w:t>
            </w:r>
          </w:p>
        </w:tc>
        <w:tc>
          <w:tcPr>
            <w:tcW w:w="1495" w:type="dxa"/>
          </w:tcPr>
          <w:p w14:paraId="15F82FFA" w14:textId="77777777" w:rsidR="00BE5416" w:rsidRDefault="00BE5416" w:rsidP="00A81D21">
            <w:pPr>
              <w:jc w:val="center"/>
            </w:pPr>
            <w:r w:rsidRPr="00E23404">
              <w:t>335</w:t>
            </w:r>
          </w:p>
        </w:tc>
      </w:tr>
      <w:tr w:rsidR="00BE5416" w14:paraId="66A92F47" w14:textId="77777777" w:rsidTr="00A81D21">
        <w:trPr>
          <w:tblHeader/>
          <w:jc w:val="center"/>
        </w:trPr>
        <w:tc>
          <w:tcPr>
            <w:tcW w:w="1205" w:type="dxa"/>
          </w:tcPr>
          <w:p w14:paraId="79D58183" w14:textId="77777777" w:rsidR="00BE5416" w:rsidRDefault="00BE5416" w:rsidP="00A81D21">
            <w:pPr>
              <w:jc w:val="center"/>
            </w:pPr>
            <w:r w:rsidRPr="00486569">
              <w:t>0</w:t>
            </w:r>
          </w:p>
        </w:tc>
        <w:tc>
          <w:tcPr>
            <w:tcW w:w="4135" w:type="dxa"/>
          </w:tcPr>
          <w:p w14:paraId="0ED6725B" w14:textId="77777777" w:rsidR="00BE5416" w:rsidRDefault="00BE5416" w:rsidP="00A81D21">
            <w:pPr>
              <w:jc w:val="center"/>
            </w:pPr>
            <w:r w:rsidRPr="00486569">
              <w:t>0:</w:t>
            </w:r>
            <w:r>
              <w:t xml:space="preserve"> </w:t>
            </w:r>
            <w:r w:rsidRPr="00486569">
              <w:t>Not Selected</w:t>
            </w:r>
          </w:p>
        </w:tc>
        <w:tc>
          <w:tcPr>
            <w:tcW w:w="1495" w:type="dxa"/>
          </w:tcPr>
          <w:p w14:paraId="53EDD8F6" w14:textId="77777777" w:rsidR="00BE5416" w:rsidRDefault="00BE5416" w:rsidP="00A81D21">
            <w:pPr>
              <w:jc w:val="center"/>
            </w:pPr>
            <w:r w:rsidRPr="00E23404">
              <w:t>106</w:t>
            </w:r>
          </w:p>
        </w:tc>
      </w:tr>
      <w:tr w:rsidR="00BE5416" w14:paraId="02330357" w14:textId="77777777" w:rsidTr="00A81D21">
        <w:trPr>
          <w:tblHeader/>
          <w:jc w:val="center"/>
        </w:trPr>
        <w:tc>
          <w:tcPr>
            <w:tcW w:w="1205" w:type="dxa"/>
          </w:tcPr>
          <w:p w14:paraId="0387B5CD" w14:textId="77777777" w:rsidR="00BE5416" w:rsidRDefault="00BE5416" w:rsidP="00A81D21">
            <w:pPr>
              <w:jc w:val="center"/>
            </w:pPr>
            <w:r w:rsidRPr="00486569">
              <w:t>1</w:t>
            </w:r>
          </w:p>
        </w:tc>
        <w:tc>
          <w:tcPr>
            <w:tcW w:w="4135" w:type="dxa"/>
          </w:tcPr>
          <w:p w14:paraId="08562862" w14:textId="77777777" w:rsidR="00BE5416" w:rsidRDefault="00BE5416" w:rsidP="00A81D21">
            <w:pPr>
              <w:jc w:val="center"/>
            </w:pPr>
            <w:r w:rsidRPr="00486569">
              <w:t>1: Selected</w:t>
            </w:r>
          </w:p>
        </w:tc>
        <w:tc>
          <w:tcPr>
            <w:tcW w:w="1495" w:type="dxa"/>
          </w:tcPr>
          <w:p w14:paraId="6C57DFD6" w14:textId="77777777" w:rsidR="00BE5416" w:rsidRDefault="00BE5416" w:rsidP="00A81D21">
            <w:pPr>
              <w:jc w:val="center"/>
            </w:pPr>
            <w:r w:rsidRPr="00E23404">
              <w:t>6</w:t>
            </w:r>
          </w:p>
        </w:tc>
      </w:tr>
    </w:tbl>
    <w:p w14:paraId="7A13D7F9" w14:textId="77777777" w:rsidR="00BE5416" w:rsidRDefault="00BE5416" w:rsidP="00BE5416"/>
    <w:p w14:paraId="66517493" w14:textId="77777777" w:rsidR="00BE5416" w:rsidRPr="006D351E" w:rsidRDefault="00BE5416" w:rsidP="00BE5416">
      <w:pPr>
        <w:pStyle w:val="ListParagraph"/>
        <w:numPr>
          <w:ilvl w:val="0"/>
          <w:numId w:val="1"/>
        </w:numPr>
      </w:pPr>
      <w:r>
        <w:t>Format: Numeric (categorical)</w:t>
      </w:r>
    </w:p>
    <w:p w14:paraId="5DF22BC1"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20: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8B37B1">
        <w:rPr>
          <w:i/>
          <w:iCs/>
          <w:color w:val="0F4761" w:themeColor="accent1" w:themeShade="BF"/>
        </w:rPr>
        <w:t>State Tax Filings</w:t>
      </w:r>
    </w:p>
    <w:p w14:paraId="2E856AB9" w14:textId="77777777" w:rsidR="00BE5416" w:rsidRPr="00DE717A" w:rsidRDefault="00BE5416" w:rsidP="00BE5416">
      <w:r w:rsidRPr="00DE717A">
        <w:t>For the November [year] general election, were state tax filings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8B6F3FB" w14:textId="77777777" w:rsidTr="00A81D21">
        <w:trPr>
          <w:trHeight w:val="300"/>
          <w:tblHeader/>
          <w:jc w:val="center"/>
        </w:trPr>
        <w:tc>
          <w:tcPr>
            <w:tcW w:w="1350" w:type="dxa"/>
            <w:shd w:val="clear" w:color="auto" w:fill="D9D9D9" w:themeFill="background1" w:themeFillShade="D9"/>
            <w:vAlign w:val="center"/>
          </w:tcPr>
          <w:p w14:paraId="4F5C0C5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952CE0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0E1EFF9" w14:textId="77777777" w:rsidTr="00A81D21">
        <w:trPr>
          <w:trHeight w:val="302"/>
          <w:jc w:val="center"/>
        </w:trPr>
        <w:tc>
          <w:tcPr>
            <w:tcW w:w="1350" w:type="dxa"/>
            <w:shd w:val="clear" w:color="auto" w:fill="auto"/>
            <w:vAlign w:val="center"/>
            <w:hideMark/>
          </w:tcPr>
          <w:p w14:paraId="3DBAAD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D97BA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2898">
              <w:rPr>
                <w:rFonts w:ascii="Aptos" w:eastAsia="Times New Roman" w:hAnsi="Aptos" w:cs="Times New Roman"/>
                <w:color w:val="000000"/>
                <w:kern w:val="0"/>
                <w14:ligatures w14:val="none"/>
              </w:rPr>
              <w:t>--</w:t>
            </w:r>
          </w:p>
        </w:tc>
      </w:tr>
      <w:tr w:rsidR="00BE5416" w:rsidRPr="005A0C2F" w14:paraId="43CA0BF6" w14:textId="77777777" w:rsidTr="00A81D21">
        <w:trPr>
          <w:trHeight w:val="302"/>
          <w:jc w:val="center"/>
        </w:trPr>
        <w:tc>
          <w:tcPr>
            <w:tcW w:w="1350" w:type="dxa"/>
            <w:shd w:val="clear" w:color="auto" w:fill="auto"/>
            <w:vAlign w:val="center"/>
            <w:hideMark/>
          </w:tcPr>
          <w:p w14:paraId="76BFC4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5E240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2898">
              <w:rPr>
                <w:rFonts w:ascii="Aptos" w:eastAsia="Times New Roman" w:hAnsi="Aptos" w:cs="Times New Roman"/>
                <w:color w:val="000000"/>
                <w:kern w:val="0"/>
                <w14:ligatures w14:val="none"/>
              </w:rPr>
              <w:t>--</w:t>
            </w:r>
          </w:p>
        </w:tc>
      </w:tr>
      <w:tr w:rsidR="00BE5416" w:rsidRPr="005A0C2F" w14:paraId="5DE36882" w14:textId="77777777" w:rsidTr="00A81D21">
        <w:trPr>
          <w:trHeight w:val="302"/>
          <w:jc w:val="center"/>
        </w:trPr>
        <w:tc>
          <w:tcPr>
            <w:tcW w:w="1350" w:type="dxa"/>
            <w:shd w:val="clear" w:color="auto" w:fill="auto"/>
            <w:vAlign w:val="center"/>
            <w:hideMark/>
          </w:tcPr>
          <w:p w14:paraId="3939C0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799AF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2898">
              <w:rPr>
                <w:rFonts w:ascii="Aptos" w:eastAsia="Times New Roman" w:hAnsi="Aptos" w:cs="Times New Roman"/>
                <w:color w:val="000000"/>
                <w:kern w:val="0"/>
                <w14:ligatures w14:val="none"/>
              </w:rPr>
              <w:t>--</w:t>
            </w:r>
          </w:p>
        </w:tc>
      </w:tr>
      <w:tr w:rsidR="00BE5416" w:rsidRPr="005A0C2F" w14:paraId="21E53230" w14:textId="77777777" w:rsidTr="00A81D21">
        <w:trPr>
          <w:trHeight w:val="302"/>
          <w:jc w:val="center"/>
        </w:trPr>
        <w:tc>
          <w:tcPr>
            <w:tcW w:w="1350" w:type="dxa"/>
            <w:shd w:val="clear" w:color="auto" w:fill="auto"/>
            <w:vAlign w:val="center"/>
            <w:hideMark/>
          </w:tcPr>
          <w:p w14:paraId="782D1E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5FA64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2898">
              <w:rPr>
                <w:rFonts w:ascii="Aptos" w:eastAsia="Times New Roman" w:hAnsi="Aptos" w:cs="Times New Roman"/>
                <w:color w:val="000000"/>
                <w:kern w:val="0"/>
                <w14:ligatures w14:val="none"/>
              </w:rPr>
              <w:t>--</w:t>
            </w:r>
          </w:p>
        </w:tc>
      </w:tr>
      <w:tr w:rsidR="00BE5416" w:rsidRPr="005A0C2F" w14:paraId="6FE29E51" w14:textId="77777777" w:rsidTr="00A81D21">
        <w:trPr>
          <w:trHeight w:val="302"/>
          <w:jc w:val="center"/>
        </w:trPr>
        <w:tc>
          <w:tcPr>
            <w:tcW w:w="1350" w:type="dxa"/>
            <w:shd w:val="clear" w:color="auto" w:fill="auto"/>
            <w:vAlign w:val="center"/>
            <w:hideMark/>
          </w:tcPr>
          <w:p w14:paraId="70C318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79B67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2898">
              <w:rPr>
                <w:rFonts w:ascii="Aptos" w:eastAsia="Times New Roman" w:hAnsi="Aptos" w:cs="Times New Roman"/>
                <w:color w:val="000000"/>
                <w:kern w:val="0"/>
                <w14:ligatures w14:val="none"/>
              </w:rPr>
              <w:t>--</w:t>
            </w:r>
          </w:p>
        </w:tc>
      </w:tr>
      <w:tr w:rsidR="00BE5416" w:rsidRPr="005A0C2F" w14:paraId="69497B6F" w14:textId="77777777" w:rsidTr="00A81D21">
        <w:trPr>
          <w:trHeight w:val="302"/>
          <w:jc w:val="center"/>
        </w:trPr>
        <w:tc>
          <w:tcPr>
            <w:tcW w:w="1350" w:type="dxa"/>
            <w:shd w:val="clear" w:color="auto" w:fill="auto"/>
            <w:vAlign w:val="center"/>
            <w:hideMark/>
          </w:tcPr>
          <w:p w14:paraId="63E070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44F82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2898">
              <w:rPr>
                <w:rFonts w:ascii="Aptos" w:eastAsia="Times New Roman" w:hAnsi="Aptos" w:cs="Times New Roman"/>
                <w:color w:val="000000"/>
                <w:kern w:val="0"/>
                <w14:ligatures w14:val="none"/>
              </w:rPr>
              <w:t>--</w:t>
            </w:r>
          </w:p>
        </w:tc>
      </w:tr>
      <w:tr w:rsidR="00BE5416" w:rsidRPr="005A0C2F" w14:paraId="05F841F4" w14:textId="77777777" w:rsidTr="00A81D21">
        <w:trPr>
          <w:trHeight w:val="302"/>
          <w:jc w:val="center"/>
        </w:trPr>
        <w:tc>
          <w:tcPr>
            <w:tcW w:w="1350" w:type="dxa"/>
            <w:shd w:val="clear" w:color="auto" w:fill="auto"/>
            <w:vAlign w:val="center"/>
            <w:hideMark/>
          </w:tcPr>
          <w:p w14:paraId="431134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604EC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Q14_21</w:t>
            </w:r>
          </w:p>
        </w:tc>
      </w:tr>
      <w:tr w:rsidR="00BE5416" w:rsidRPr="005A0C2F" w14:paraId="6FA299D8" w14:textId="77777777" w:rsidTr="00A81D21">
        <w:trPr>
          <w:trHeight w:val="302"/>
          <w:jc w:val="center"/>
        </w:trPr>
        <w:tc>
          <w:tcPr>
            <w:tcW w:w="1350" w:type="dxa"/>
            <w:shd w:val="clear" w:color="auto" w:fill="auto"/>
            <w:vAlign w:val="center"/>
            <w:hideMark/>
          </w:tcPr>
          <w:p w14:paraId="2006DB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4219B7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Q13_20</w:t>
            </w:r>
          </w:p>
        </w:tc>
      </w:tr>
    </w:tbl>
    <w:p w14:paraId="4BF4F19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68E33FD" w14:textId="77777777" w:rsidTr="00A81D21">
        <w:trPr>
          <w:tblHeader/>
          <w:jc w:val="center"/>
        </w:trPr>
        <w:tc>
          <w:tcPr>
            <w:tcW w:w="1205" w:type="dxa"/>
            <w:shd w:val="clear" w:color="auto" w:fill="D9D9D9" w:themeFill="background1" w:themeFillShade="D9"/>
            <w:vAlign w:val="center"/>
          </w:tcPr>
          <w:p w14:paraId="0EE462D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AB125D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906022D" w14:textId="77777777" w:rsidR="00BE5416" w:rsidRDefault="00BE5416" w:rsidP="00A81D21">
            <w:pPr>
              <w:jc w:val="center"/>
              <w:rPr>
                <w:b/>
                <w:bCs/>
              </w:rPr>
            </w:pPr>
            <w:r>
              <w:rPr>
                <w:b/>
                <w:bCs/>
              </w:rPr>
              <w:t>n</w:t>
            </w:r>
          </w:p>
        </w:tc>
      </w:tr>
      <w:tr w:rsidR="00BE5416" w14:paraId="0C696DED" w14:textId="77777777" w:rsidTr="00A81D21">
        <w:trPr>
          <w:tblHeader/>
          <w:jc w:val="center"/>
        </w:trPr>
        <w:tc>
          <w:tcPr>
            <w:tcW w:w="1205" w:type="dxa"/>
          </w:tcPr>
          <w:p w14:paraId="786D6139" w14:textId="77777777" w:rsidR="00BE5416" w:rsidRDefault="00BE5416" w:rsidP="00A81D21">
            <w:pPr>
              <w:jc w:val="center"/>
            </w:pPr>
            <w:r w:rsidRPr="00760FA3">
              <w:t>-55</w:t>
            </w:r>
          </w:p>
        </w:tc>
        <w:tc>
          <w:tcPr>
            <w:tcW w:w="4135" w:type="dxa"/>
          </w:tcPr>
          <w:p w14:paraId="1737D2A0" w14:textId="77777777" w:rsidR="00BE5416" w:rsidRDefault="00BE5416" w:rsidP="00A81D21">
            <w:pPr>
              <w:jc w:val="center"/>
            </w:pPr>
            <w:r w:rsidRPr="00760FA3">
              <w:t>-55: Item not covered in Policy Survey year</w:t>
            </w:r>
          </w:p>
        </w:tc>
        <w:tc>
          <w:tcPr>
            <w:tcW w:w="1495" w:type="dxa"/>
          </w:tcPr>
          <w:p w14:paraId="539814F9" w14:textId="77777777" w:rsidR="00BE5416" w:rsidRDefault="00BE5416" w:rsidP="00A81D21">
            <w:pPr>
              <w:jc w:val="center"/>
            </w:pPr>
            <w:r w:rsidRPr="00D940A8">
              <w:t>335</w:t>
            </w:r>
          </w:p>
        </w:tc>
      </w:tr>
      <w:tr w:rsidR="00BE5416" w14:paraId="1C23B9E7" w14:textId="77777777" w:rsidTr="00A81D21">
        <w:trPr>
          <w:tblHeader/>
          <w:jc w:val="center"/>
        </w:trPr>
        <w:tc>
          <w:tcPr>
            <w:tcW w:w="1205" w:type="dxa"/>
          </w:tcPr>
          <w:p w14:paraId="43AACBEE" w14:textId="77777777" w:rsidR="00BE5416" w:rsidRDefault="00BE5416" w:rsidP="00A81D21">
            <w:pPr>
              <w:jc w:val="center"/>
            </w:pPr>
            <w:r w:rsidRPr="00486569">
              <w:t>0</w:t>
            </w:r>
          </w:p>
        </w:tc>
        <w:tc>
          <w:tcPr>
            <w:tcW w:w="4135" w:type="dxa"/>
          </w:tcPr>
          <w:p w14:paraId="0A5E3119" w14:textId="77777777" w:rsidR="00BE5416" w:rsidRDefault="00BE5416" w:rsidP="00A81D21">
            <w:pPr>
              <w:jc w:val="center"/>
            </w:pPr>
            <w:r w:rsidRPr="00486569">
              <w:t>0:</w:t>
            </w:r>
            <w:r>
              <w:t xml:space="preserve"> </w:t>
            </w:r>
            <w:r w:rsidRPr="00486569">
              <w:t>Not Selected</w:t>
            </w:r>
          </w:p>
        </w:tc>
        <w:tc>
          <w:tcPr>
            <w:tcW w:w="1495" w:type="dxa"/>
          </w:tcPr>
          <w:p w14:paraId="5A8E3212" w14:textId="77777777" w:rsidR="00BE5416" w:rsidRDefault="00BE5416" w:rsidP="00A81D21">
            <w:pPr>
              <w:jc w:val="center"/>
            </w:pPr>
            <w:r w:rsidRPr="00D940A8">
              <w:t>110</w:t>
            </w:r>
          </w:p>
        </w:tc>
      </w:tr>
      <w:tr w:rsidR="00BE5416" w14:paraId="4404C53C" w14:textId="77777777" w:rsidTr="00A81D21">
        <w:trPr>
          <w:tblHeader/>
          <w:jc w:val="center"/>
        </w:trPr>
        <w:tc>
          <w:tcPr>
            <w:tcW w:w="1205" w:type="dxa"/>
          </w:tcPr>
          <w:p w14:paraId="219F92D6" w14:textId="77777777" w:rsidR="00BE5416" w:rsidRDefault="00BE5416" w:rsidP="00A81D21">
            <w:pPr>
              <w:jc w:val="center"/>
            </w:pPr>
            <w:r w:rsidRPr="00486569">
              <w:t>1</w:t>
            </w:r>
          </w:p>
        </w:tc>
        <w:tc>
          <w:tcPr>
            <w:tcW w:w="4135" w:type="dxa"/>
          </w:tcPr>
          <w:p w14:paraId="01D0CCE6" w14:textId="77777777" w:rsidR="00BE5416" w:rsidRDefault="00BE5416" w:rsidP="00A81D21">
            <w:pPr>
              <w:jc w:val="center"/>
            </w:pPr>
            <w:r w:rsidRPr="00486569">
              <w:t>1: Selected</w:t>
            </w:r>
          </w:p>
        </w:tc>
        <w:tc>
          <w:tcPr>
            <w:tcW w:w="1495" w:type="dxa"/>
          </w:tcPr>
          <w:p w14:paraId="42514D06" w14:textId="77777777" w:rsidR="00BE5416" w:rsidRDefault="00BE5416" w:rsidP="00A81D21">
            <w:pPr>
              <w:jc w:val="center"/>
            </w:pPr>
            <w:r w:rsidRPr="00D940A8">
              <w:t>2</w:t>
            </w:r>
          </w:p>
        </w:tc>
      </w:tr>
    </w:tbl>
    <w:p w14:paraId="060F686A" w14:textId="77777777" w:rsidR="00BE5416" w:rsidRDefault="00BE5416" w:rsidP="00BE5416"/>
    <w:p w14:paraId="18256747" w14:textId="77777777" w:rsidR="00BE5416" w:rsidRDefault="00BE5416" w:rsidP="00BE5416">
      <w:pPr>
        <w:pStyle w:val="ListParagraph"/>
        <w:numPr>
          <w:ilvl w:val="0"/>
          <w:numId w:val="1"/>
        </w:numPr>
      </w:pPr>
      <w:r>
        <w:t>Format: Numeric (categorical)</w:t>
      </w:r>
    </w:p>
    <w:p w14:paraId="6DF7CE2E" w14:textId="77777777" w:rsidR="00BE5416" w:rsidRDefault="00BE5416" w:rsidP="00BE5416">
      <w:pPr>
        <w:spacing w:after="0"/>
        <w:rPr>
          <w:i/>
          <w:iCs/>
          <w:color w:val="0F4761" w:themeColor="accent1" w:themeShade="BF"/>
        </w:rPr>
      </w:pPr>
      <w:r>
        <w:rPr>
          <w:i/>
          <w:iCs/>
          <w:color w:val="0F4761" w:themeColor="accent1" w:themeShade="BF"/>
        </w:rPr>
        <w:t xml:space="preserve">Q13_21: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w:t>
      </w:r>
      <w:r w:rsidRPr="00DD708F">
        <w:rPr>
          <w:i/>
          <w:iCs/>
          <w:color w:val="0F4761" w:themeColor="accent1" w:themeShade="BF"/>
        </w:rPr>
        <w:t xml:space="preserve">Commercial </w:t>
      </w:r>
      <w:r>
        <w:rPr>
          <w:i/>
          <w:iCs/>
          <w:color w:val="0F4761" w:themeColor="accent1" w:themeShade="BF"/>
        </w:rPr>
        <w:t>D</w:t>
      </w:r>
      <w:r w:rsidRPr="00DD708F">
        <w:rPr>
          <w:i/>
          <w:iCs/>
          <w:color w:val="0F4761" w:themeColor="accent1" w:themeShade="BF"/>
        </w:rPr>
        <w:t>ata</w:t>
      </w:r>
    </w:p>
    <w:p w14:paraId="56ADAE2D" w14:textId="77777777" w:rsidR="00BE5416" w:rsidRPr="00D85AEC" w:rsidRDefault="00BE5416" w:rsidP="00BE5416">
      <w:r w:rsidRPr="00D85AEC">
        <w:t>For the November [year] general election, were commercial data sources 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60FD998" w14:textId="77777777" w:rsidTr="00A81D21">
        <w:trPr>
          <w:trHeight w:val="300"/>
          <w:jc w:val="center"/>
        </w:trPr>
        <w:tc>
          <w:tcPr>
            <w:tcW w:w="1350" w:type="dxa"/>
            <w:shd w:val="clear" w:color="auto" w:fill="D9D9D9" w:themeFill="background1" w:themeFillShade="D9"/>
            <w:vAlign w:val="center"/>
          </w:tcPr>
          <w:p w14:paraId="5FFFCAB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3119F0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91F7BA3" w14:textId="77777777" w:rsidTr="00A81D21">
        <w:trPr>
          <w:trHeight w:val="302"/>
          <w:jc w:val="center"/>
        </w:trPr>
        <w:tc>
          <w:tcPr>
            <w:tcW w:w="1350" w:type="dxa"/>
            <w:shd w:val="clear" w:color="auto" w:fill="auto"/>
            <w:vAlign w:val="center"/>
            <w:hideMark/>
          </w:tcPr>
          <w:p w14:paraId="291B59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93D20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D78">
              <w:rPr>
                <w:rFonts w:ascii="Aptos" w:eastAsia="Times New Roman" w:hAnsi="Aptos" w:cs="Times New Roman"/>
                <w:color w:val="000000"/>
                <w:kern w:val="0"/>
                <w14:ligatures w14:val="none"/>
              </w:rPr>
              <w:t>--</w:t>
            </w:r>
          </w:p>
        </w:tc>
      </w:tr>
      <w:tr w:rsidR="00BE5416" w:rsidRPr="005A0C2F" w14:paraId="0A48E8D2" w14:textId="77777777" w:rsidTr="00A81D21">
        <w:trPr>
          <w:trHeight w:val="302"/>
          <w:jc w:val="center"/>
        </w:trPr>
        <w:tc>
          <w:tcPr>
            <w:tcW w:w="1350" w:type="dxa"/>
            <w:shd w:val="clear" w:color="auto" w:fill="auto"/>
            <w:vAlign w:val="center"/>
            <w:hideMark/>
          </w:tcPr>
          <w:p w14:paraId="27D6F4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C5CAC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D78">
              <w:rPr>
                <w:rFonts w:ascii="Aptos" w:eastAsia="Times New Roman" w:hAnsi="Aptos" w:cs="Times New Roman"/>
                <w:color w:val="000000"/>
                <w:kern w:val="0"/>
                <w14:ligatures w14:val="none"/>
              </w:rPr>
              <w:t>--</w:t>
            </w:r>
          </w:p>
        </w:tc>
      </w:tr>
      <w:tr w:rsidR="00BE5416" w:rsidRPr="005A0C2F" w14:paraId="2157CD46" w14:textId="77777777" w:rsidTr="00A81D21">
        <w:trPr>
          <w:trHeight w:val="302"/>
          <w:jc w:val="center"/>
        </w:trPr>
        <w:tc>
          <w:tcPr>
            <w:tcW w:w="1350" w:type="dxa"/>
            <w:shd w:val="clear" w:color="auto" w:fill="auto"/>
            <w:vAlign w:val="center"/>
            <w:hideMark/>
          </w:tcPr>
          <w:p w14:paraId="2A1884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9A1DA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D78">
              <w:rPr>
                <w:rFonts w:ascii="Aptos" w:eastAsia="Times New Roman" w:hAnsi="Aptos" w:cs="Times New Roman"/>
                <w:color w:val="000000"/>
                <w:kern w:val="0"/>
                <w14:ligatures w14:val="none"/>
              </w:rPr>
              <w:t>--</w:t>
            </w:r>
          </w:p>
        </w:tc>
      </w:tr>
      <w:tr w:rsidR="00BE5416" w:rsidRPr="005A0C2F" w14:paraId="17B59C81" w14:textId="77777777" w:rsidTr="00A81D21">
        <w:trPr>
          <w:trHeight w:val="302"/>
          <w:jc w:val="center"/>
        </w:trPr>
        <w:tc>
          <w:tcPr>
            <w:tcW w:w="1350" w:type="dxa"/>
            <w:shd w:val="clear" w:color="auto" w:fill="auto"/>
            <w:vAlign w:val="center"/>
            <w:hideMark/>
          </w:tcPr>
          <w:p w14:paraId="406ACB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C1B20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D78">
              <w:rPr>
                <w:rFonts w:ascii="Aptos" w:eastAsia="Times New Roman" w:hAnsi="Aptos" w:cs="Times New Roman"/>
                <w:color w:val="000000"/>
                <w:kern w:val="0"/>
                <w14:ligatures w14:val="none"/>
              </w:rPr>
              <w:t>--</w:t>
            </w:r>
          </w:p>
        </w:tc>
      </w:tr>
      <w:tr w:rsidR="00BE5416" w:rsidRPr="005A0C2F" w14:paraId="55860567" w14:textId="77777777" w:rsidTr="00A81D21">
        <w:trPr>
          <w:trHeight w:val="302"/>
          <w:jc w:val="center"/>
        </w:trPr>
        <w:tc>
          <w:tcPr>
            <w:tcW w:w="1350" w:type="dxa"/>
            <w:shd w:val="clear" w:color="auto" w:fill="auto"/>
            <w:vAlign w:val="center"/>
            <w:hideMark/>
          </w:tcPr>
          <w:p w14:paraId="2D41B8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D6277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D78">
              <w:rPr>
                <w:rFonts w:ascii="Aptos" w:eastAsia="Times New Roman" w:hAnsi="Aptos" w:cs="Times New Roman"/>
                <w:color w:val="000000"/>
                <w:kern w:val="0"/>
                <w14:ligatures w14:val="none"/>
              </w:rPr>
              <w:t>--</w:t>
            </w:r>
          </w:p>
        </w:tc>
      </w:tr>
      <w:tr w:rsidR="00BE5416" w:rsidRPr="005A0C2F" w14:paraId="368601BF" w14:textId="77777777" w:rsidTr="00A81D21">
        <w:trPr>
          <w:trHeight w:val="302"/>
          <w:jc w:val="center"/>
        </w:trPr>
        <w:tc>
          <w:tcPr>
            <w:tcW w:w="1350" w:type="dxa"/>
            <w:shd w:val="clear" w:color="auto" w:fill="auto"/>
            <w:vAlign w:val="center"/>
            <w:hideMark/>
          </w:tcPr>
          <w:p w14:paraId="118A25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BDBB3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D78">
              <w:rPr>
                <w:rFonts w:ascii="Aptos" w:eastAsia="Times New Roman" w:hAnsi="Aptos" w:cs="Times New Roman"/>
                <w:color w:val="000000"/>
                <w:kern w:val="0"/>
                <w14:ligatures w14:val="none"/>
              </w:rPr>
              <w:t>--</w:t>
            </w:r>
          </w:p>
        </w:tc>
      </w:tr>
      <w:tr w:rsidR="00BE5416" w:rsidRPr="005A0C2F" w14:paraId="76453E9A" w14:textId="77777777" w:rsidTr="00A81D21">
        <w:trPr>
          <w:trHeight w:val="302"/>
          <w:jc w:val="center"/>
        </w:trPr>
        <w:tc>
          <w:tcPr>
            <w:tcW w:w="1350" w:type="dxa"/>
            <w:shd w:val="clear" w:color="auto" w:fill="auto"/>
            <w:vAlign w:val="center"/>
            <w:hideMark/>
          </w:tcPr>
          <w:p w14:paraId="4DFDDE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F46B2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Q14_3</w:t>
            </w:r>
          </w:p>
        </w:tc>
      </w:tr>
      <w:tr w:rsidR="00BE5416" w:rsidRPr="005A0C2F" w14:paraId="5B3E1A98" w14:textId="77777777" w:rsidTr="00A81D21">
        <w:trPr>
          <w:trHeight w:val="302"/>
          <w:jc w:val="center"/>
        </w:trPr>
        <w:tc>
          <w:tcPr>
            <w:tcW w:w="1350" w:type="dxa"/>
            <w:shd w:val="clear" w:color="auto" w:fill="auto"/>
            <w:vAlign w:val="center"/>
            <w:hideMark/>
          </w:tcPr>
          <w:p w14:paraId="597F90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DDC65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bl>
    <w:p w14:paraId="788F249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E32C36F" w14:textId="77777777" w:rsidTr="00A81D21">
        <w:trPr>
          <w:tblHeader/>
          <w:jc w:val="center"/>
        </w:trPr>
        <w:tc>
          <w:tcPr>
            <w:tcW w:w="1205" w:type="dxa"/>
            <w:shd w:val="clear" w:color="auto" w:fill="D9D9D9" w:themeFill="background1" w:themeFillShade="D9"/>
            <w:vAlign w:val="center"/>
          </w:tcPr>
          <w:p w14:paraId="267B99D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ECA611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4FAA257" w14:textId="77777777" w:rsidR="00BE5416" w:rsidRDefault="00BE5416" w:rsidP="00A81D21">
            <w:pPr>
              <w:jc w:val="center"/>
              <w:rPr>
                <w:b/>
                <w:bCs/>
              </w:rPr>
            </w:pPr>
            <w:r>
              <w:rPr>
                <w:b/>
                <w:bCs/>
              </w:rPr>
              <w:t>n</w:t>
            </w:r>
          </w:p>
        </w:tc>
      </w:tr>
      <w:tr w:rsidR="00BE5416" w14:paraId="180CD7F1" w14:textId="77777777" w:rsidTr="00A81D21">
        <w:trPr>
          <w:tblHeader/>
          <w:jc w:val="center"/>
        </w:trPr>
        <w:tc>
          <w:tcPr>
            <w:tcW w:w="1205" w:type="dxa"/>
          </w:tcPr>
          <w:p w14:paraId="7C8085BD" w14:textId="77777777" w:rsidR="00BE5416" w:rsidRDefault="00BE5416" w:rsidP="00A81D21">
            <w:pPr>
              <w:jc w:val="center"/>
            </w:pPr>
            <w:r w:rsidRPr="00760FA3">
              <w:t>-55</w:t>
            </w:r>
          </w:p>
        </w:tc>
        <w:tc>
          <w:tcPr>
            <w:tcW w:w="4135" w:type="dxa"/>
          </w:tcPr>
          <w:p w14:paraId="69978CC8" w14:textId="77777777" w:rsidR="00BE5416" w:rsidRDefault="00BE5416" w:rsidP="00A81D21">
            <w:pPr>
              <w:jc w:val="center"/>
            </w:pPr>
            <w:r w:rsidRPr="00760FA3">
              <w:t>-55: Item not covered in Policy Survey year</w:t>
            </w:r>
          </w:p>
        </w:tc>
        <w:tc>
          <w:tcPr>
            <w:tcW w:w="1495" w:type="dxa"/>
          </w:tcPr>
          <w:p w14:paraId="7600CEDC" w14:textId="77777777" w:rsidR="00BE5416" w:rsidRDefault="00BE5416" w:rsidP="00A81D21">
            <w:pPr>
              <w:jc w:val="center"/>
            </w:pPr>
            <w:r w:rsidRPr="008B3964">
              <w:t>391</w:t>
            </w:r>
          </w:p>
        </w:tc>
      </w:tr>
      <w:tr w:rsidR="00BE5416" w14:paraId="289E4C92" w14:textId="77777777" w:rsidTr="00A81D21">
        <w:trPr>
          <w:tblHeader/>
          <w:jc w:val="center"/>
        </w:trPr>
        <w:tc>
          <w:tcPr>
            <w:tcW w:w="1205" w:type="dxa"/>
          </w:tcPr>
          <w:p w14:paraId="3FC50281" w14:textId="77777777" w:rsidR="00BE5416" w:rsidRDefault="00BE5416" w:rsidP="00A81D21">
            <w:pPr>
              <w:jc w:val="center"/>
            </w:pPr>
            <w:r w:rsidRPr="00486569">
              <w:t>0</w:t>
            </w:r>
          </w:p>
        </w:tc>
        <w:tc>
          <w:tcPr>
            <w:tcW w:w="4135" w:type="dxa"/>
          </w:tcPr>
          <w:p w14:paraId="03FDF36C" w14:textId="77777777" w:rsidR="00BE5416" w:rsidRDefault="00BE5416" w:rsidP="00A81D21">
            <w:pPr>
              <w:jc w:val="center"/>
            </w:pPr>
            <w:r w:rsidRPr="00486569">
              <w:t>0:</w:t>
            </w:r>
            <w:r>
              <w:t xml:space="preserve"> </w:t>
            </w:r>
            <w:r w:rsidRPr="00486569">
              <w:t>Not Selected</w:t>
            </w:r>
          </w:p>
        </w:tc>
        <w:tc>
          <w:tcPr>
            <w:tcW w:w="1495" w:type="dxa"/>
          </w:tcPr>
          <w:p w14:paraId="40702092" w14:textId="77777777" w:rsidR="00BE5416" w:rsidRDefault="00BE5416" w:rsidP="00A81D21">
            <w:pPr>
              <w:jc w:val="center"/>
            </w:pPr>
            <w:r w:rsidRPr="008B3964">
              <w:t>56</w:t>
            </w:r>
          </w:p>
        </w:tc>
      </w:tr>
      <w:tr w:rsidR="00BE5416" w14:paraId="72CC57E9" w14:textId="77777777" w:rsidTr="00A81D21">
        <w:trPr>
          <w:tblHeader/>
          <w:jc w:val="center"/>
        </w:trPr>
        <w:tc>
          <w:tcPr>
            <w:tcW w:w="1205" w:type="dxa"/>
          </w:tcPr>
          <w:p w14:paraId="5BEC341C" w14:textId="77777777" w:rsidR="00BE5416" w:rsidRDefault="00BE5416" w:rsidP="00A81D21">
            <w:pPr>
              <w:jc w:val="center"/>
            </w:pPr>
            <w:r w:rsidRPr="00486569">
              <w:t>1</w:t>
            </w:r>
          </w:p>
        </w:tc>
        <w:tc>
          <w:tcPr>
            <w:tcW w:w="4135" w:type="dxa"/>
          </w:tcPr>
          <w:p w14:paraId="0F98036C" w14:textId="77777777" w:rsidR="00BE5416" w:rsidRDefault="00BE5416" w:rsidP="00A81D21">
            <w:pPr>
              <w:jc w:val="center"/>
            </w:pPr>
            <w:r w:rsidRPr="00486569">
              <w:t>1: Selected</w:t>
            </w:r>
          </w:p>
        </w:tc>
        <w:tc>
          <w:tcPr>
            <w:tcW w:w="1495" w:type="dxa"/>
          </w:tcPr>
          <w:p w14:paraId="55C7F344" w14:textId="77777777" w:rsidR="00BE5416" w:rsidRDefault="00BE5416" w:rsidP="00A81D21">
            <w:pPr>
              <w:jc w:val="center"/>
            </w:pPr>
            <w:r>
              <w:t>0</w:t>
            </w:r>
          </w:p>
        </w:tc>
      </w:tr>
    </w:tbl>
    <w:p w14:paraId="2455682D" w14:textId="77777777" w:rsidR="00BE5416" w:rsidRDefault="00BE5416" w:rsidP="00BE5416"/>
    <w:p w14:paraId="7B8A5ACA" w14:textId="77777777" w:rsidR="00BE5416" w:rsidRPr="006D351E" w:rsidRDefault="00BE5416" w:rsidP="00BE5416">
      <w:pPr>
        <w:pStyle w:val="ListParagraph"/>
        <w:numPr>
          <w:ilvl w:val="0"/>
          <w:numId w:val="1"/>
        </w:numPr>
      </w:pPr>
      <w:r>
        <w:t>Format: Numeric (categorical)</w:t>
      </w:r>
    </w:p>
    <w:p w14:paraId="05C9EC6D" w14:textId="77777777" w:rsidR="00BE5416" w:rsidRPr="006D351E" w:rsidRDefault="00BE5416" w:rsidP="00BE5416"/>
    <w:p w14:paraId="2E7FBA96" w14:textId="77777777" w:rsidR="00BE5416" w:rsidRDefault="00BE5416" w:rsidP="00BE5416">
      <w:pPr>
        <w:spacing w:after="0"/>
        <w:rPr>
          <w:i/>
          <w:iCs/>
          <w:color w:val="0F4761" w:themeColor="accent1" w:themeShade="BF"/>
        </w:rPr>
      </w:pPr>
      <w:r w:rsidRPr="00DA1E99">
        <w:rPr>
          <w:i/>
          <w:iCs/>
          <w:color w:val="0F4761" w:themeColor="accent1" w:themeShade="BF"/>
        </w:rPr>
        <w:t>Q13_</w:t>
      </w:r>
      <w:r>
        <w:rPr>
          <w:i/>
          <w:iCs/>
          <w:color w:val="0F4761" w:themeColor="accent1" w:themeShade="BF"/>
        </w:rPr>
        <w:t xml:space="preserve">22: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Other</w:t>
      </w:r>
    </w:p>
    <w:p w14:paraId="7525CDAD" w14:textId="77777777" w:rsidR="00BE5416" w:rsidRPr="00EC4FAD" w:rsidRDefault="00BE5416" w:rsidP="00BE5416">
      <w:pPr>
        <w:rPr>
          <w:color w:val="0F4761" w:themeColor="accent1" w:themeShade="BF"/>
        </w:rPr>
      </w:pPr>
      <w:r w:rsidRPr="00023A5B">
        <w:rPr>
          <w:color w:val="0F4761" w:themeColor="accent1" w:themeShade="BF"/>
        </w:rPr>
        <w:t xml:space="preserve">For the November [year] general election, </w:t>
      </w:r>
      <w:r>
        <w:rPr>
          <w:color w:val="0F4761" w:themeColor="accent1" w:themeShade="BF"/>
        </w:rPr>
        <w:t xml:space="preserve">were other methods (e.g., military recruitment offices) </w:t>
      </w:r>
      <w:r w:rsidRPr="00023A5B">
        <w:rPr>
          <w:color w:val="0F4761" w:themeColor="accent1" w:themeShade="BF"/>
        </w:rPr>
        <w:t>used to identify potentially ineligible voters on your state’s voter rolls?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2DBF06C" w14:textId="77777777" w:rsidTr="00A81D21">
        <w:trPr>
          <w:trHeight w:val="300"/>
          <w:tblHeader/>
          <w:jc w:val="center"/>
        </w:trPr>
        <w:tc>
          <w:tcPr>
            <w:tcW w:w="1350" w:type="dxa"/>
            <w:shd w:val="clear" w:color="auto" w:fill="D9D9D9" w:themeFill="background1" w:themeFillShade="D9"/>
            <w:vAlign w:val="center"/>
          </w:tcPr>
          <w:p w14:paraId="4650671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59010A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6CA7B1A" w14:textId="77777777" w:rsidTr="00A81D21">
        <w:trPr>
          <w:trHeight w:val="302"/>
          <w:jc w:val="center"/>
        </w:trPr>
        <w:tc>
          <w:tcPr>
            <w:tcW w:w="1350" w:type="dxa"/>
            <w:shd w:val="clear" w:color="auto" w:fill="auto"/>
            <w:vAlign w:val="center"/>
            <w:hideMark/>
          </w:tcPr>
          <w:p w14:paraId="5AA32E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13EF1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7E48">
              <w:rPr>
                <w:rFonts w:ascii="Aptos" w:eastAsia="Times New Roman" w:hAnsi="Aptos" w:cs="Times New Roman"/>
                <w:color w:val="000000"/>
                <w:kern w:val="0"/>
                <w14:ligatures w14:val="none"/>
              </w:rPr>
              <w:t>--</w:t>
            </w:r>
          </w:p>
        </w:tc>
      </w:tr>
      <w:tr w:rsidR="00BE5416" w:rsidRPr="005A0C2F" w14:paraId="2A5F28B2" w14:textId="77777777" w:rsidTr="00A81D21">
        <w:trPr>
          <w:trHeight w:val="302"/>
          <w:jc w:val="center"/>
        </w:trPr>
        <w:tc>
          <w:tcPr>
            <w:tcW w:w="1350" w:type="dxa"/>
            <w:shd w:val="clear" w:color="auto" w:fill="auto"/>
            <w:vAlign w:val="center"/>
            <w:hideMark/>
          </w:tcPr>
          <w:p w14:paraId="40E154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F76C4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7E48">
              <w:rPr>
                <w:rFonts w:ascii="Aptos" w:eastAsia="Times New Roman" w:hAnsi="Aptos" w:cs="Times New Roman"/>
                <w:color w:val="000000"/>
                <w:kern w:val="0"/>
                <w14:ligatures w14:val="none"/>
              </w:rPr>
              <w:t>--</w:t>
            </w:r>
          </w:p>
        </w:tc>
      </w:tr>
      <w:tr w:rsidR="00BE5416" w:rsidRPr="005A0C2F" w14:paraId="78A705AD" w14:textId="77777777" w:rsidTr="00A81D21">
        <w:trPr>
          <w:trHeight w:val="302"/>
          <w:jc w:val="center"/>
        </w:trPr>
        <w:tc>
          <w:tcPr>
            <w:tcW w:w="1350" w:type="dxa"/>
            <w:shd w:val="clear" w:color="auto" w:fill="auto"/>
            <w:vAlign w:val="center"/>
            <w:hideMark/>
          </w:tcPr>
          <w:p w14:paraId="1FA8F5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FDE27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7E48">
              <w:rPr>
                <w:rFonts w:ascii="Aptos" w:eastAsia="Times New Roman" w:hAnsi="Aptos" w:cs="Times New Roman"/>
                <w:color w:val="000000"/>
                <w:kern w:val="0"/>
                <w14:ligatures w14:val="none"/>
              </w:rPr>
              <w:t>--</w:t>
            </w:r>
          </w:p>
        </w:tc>
      </w:tr>
      <w:tr w:rsidR="00BE5416" w:rsidRPr="005A0C2F" w14:paraId="7ACD936B" w14:textId="77777777" w:rsidTr="00A81D21">
        <w:trPr>
          <w:trHeight w:val="302"/>
          <w:jc w:val="center"/>
        </w:trPr>
        <w:tc>
          <w:tcPr>
            <w:tcW w:w="1350" w:type="dxa"/>
            <w:shd w:val="clear" w:color="auto" w:fill="auto"/>
            <w:vAlign w:val="center"/>
            <w:hideMark/>
          </w:tcPr>
          <w:p w14:paraId="3A91A8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00F60F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7E48">
              <w:rPr>
                <w:rFonts w:ascii="Aptos" w:eastAsia="Times New Roman" w:hAnsi="Aptos" w:cs="Times New Roman"/>
                <w:color w:val="000000"/>
                <w:kern w:val="0"/>
                <w14:ligatures w14:val="none"/>
              </w:rPr>
              <w:t>--</w:t>
            </w:r>
          </w:p>
        </w:tc>
      </w:tr>
      <w:tr w:rsidR="00BE5416" w:rsidRPr="005A0C2F" w14:paraId="6B3E25C5" w14:textId="77777777" w:rsidTr="00A81D21">
        <w:trPr>
          <w:trHeight w:val="302"/>
          <w:jc w:val="center"/>
        </w:trPr>
        <w:tc>
          <w:tcPr>
            <w:tcW w:w="1350" w:type="dxa"/>
            <w:shd w:val="clear" w:color="auto" w:fill="auto"/>
            <w:vAlign w:val="center"/>
            <w:hideMark/>
          </w:tcPr>
          <w:p w14:paraId="3B9D63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FED3C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7E48">
              <w:rPr>
                <w:rFonts w:ascii="Aptos" w:eastAsia="Times New Roman" w:hAnsi="Aptos" w:cs="Times New Roman"/>
                <w:color w:val="000000"/>
                <w:kern w:val="0"/>
                <w14:ligatures w14:val="none"/>
              </w:rPr>
              <w:t>--</w:t>
            </w:r>
          </w:p>
        </w:tc>
      </w:tr>
      <w:tr w:rsidR="00BE5416" w:rsidRPr="005A0C2F" w14:paraId="7A3876F0" w14:textId="77777777" w:rsidTr="00A81D21">
        <w:trPr>
          <w:trHeight w:val="302"/>
          <w:jc w:val="center"/>
        </w:trPr>
        <w:tc>
          <w:tcPr>
            <w:tcW w:w="1350" w:type="dxa"/>
            <w:shd w:val="clear" w:color="auto" w:fill="auto"/>
            <w:vAlign w:val="center"/>
            <w:hideMark/>
          </w:tcPr>
          <w:p w14:paraId="4A3BDD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5B6A0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7E48">
              <w:rPr>
                <w:rFonts w:ascii="Aptos" w:eastAsia="Times New Roman" w:hAnsi="Aptos" w:cs="Times New Roman"/>
                <w:color w:val="000000"/>
                <w:kern w:val="0"/>
                <w14:ligatures w14:val="none"/>
              </w:rPr>
              <w:t>--</w:t>
            </w:r>
          </w:p>
        </w:tc>
      </w:tr>
      <w:tr w:rsidR="00BE5416" w:rsidRPr="005A0C2F" w14:paraId="703681DF" w14:textId="77777777" w:rsidTr="00A81D21">
        <w:trPr>
          <w:trHeight w:val="302"/>
          <w:jc w:val="center"/>
        </w:trPr>
        <w:tc>
          <w:tcPr>
            <w:tcW w:w="1350" w:type="dxa"/>
            <w:shd w:val="clear" w:color="auto" w:fill="auto"/>
            <w:vAlign w:val="center"/>
            <w:hideMark/>
          </w:tcPr>
          <w:p w14:paraId="6337BB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C255B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Q14_22</w:t>
            </w:r>
          </w:p>
        </w:tc>
      </w:tr>
      <w:tr w:rsidR="00BE5416" w:rsidRPr="005A0C2F" w14:paraId="408095DD" w14:textId="77777777" w:rsidTr="00A81D21">
        <w:trPr>
          <w:trHeight w:val="302"/>
          <w:jc w:val="center"/>
        </w:trPr>
        <w:tc>
          <w:tcPr>
            <w:tcW w:w="1350" w:type="dxa"/>
            <w:shd w:val="clear" w:color="auto" w:fill="auto"/>
            <w:vAlign w:val="center"/>
            <w:hideMark/>
          </w:tcPr>
          <w:p w14:paraId="76212A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1756A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Q13_21</w:t>
            </w:r>
          </w:p>
        </w:tc>
      </w:tr>
    </w:tbl>
    <w:p w14:paraId="2002170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48F237E" w14:textId="77777777" w:rsidTr="00A81D21">
        <w:trPr>
          <w:tblHeader/>
          <w:jc w:val="center"/>
        </w:trPr>
        <w:tc>
          <w:tcPr>
            <w:tcW w:w="1205" w:type="dxa"/>
            <w:shd w:val="clear" w:color="auto" w:fill="D9D9D9" w:themeFill="background1" w:themeFillShade="D9"/>
            <w:vAlign w:val="center"/>
          </w:tcPr>
          <w:p w14:paraId="0B3A35E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333520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2DFF38B" w14:textId="77777777" w:rsidR="00BE5416" w:rsidRDefault="00BE5416" w:rsidP="00A81D21">
            <w:pPr>
              <w:jc w:val="center"/>
              <w:rPr>
                <w:b/>
                <w:bCs/>
              </w:rPr>
            </w:pPr>
            <w:r>
              <w:rPr>
                <w:b/>
                <w:bCs/>
              </w:rPr>
              <w:t>n</w:t>
            </w:r>
          </w:p>
        </w:tc>
      </w:tr>
      <w:tr w:rsidR="00BE5416" w14:paraId="49D2BF6A" w14:textId="77777777" w:rsidTr="00A81D21">
        <w:trPr>
          <w:tblHeader/>
          <w:jc w:val="center"/>
        </w:trPr>
        <w:tc>
          <w:tcPr>
            <w:tcW w:w="1205" w:type="dxa"/>
          </w:tcPr>
          <w:p w14:paraId="52516653" w14:textId="77777777" w:rsidR="00BE5416" w:rsidRDefault="00BE5416" w:rsidP="00A81D21">
            <w:pPr>
              <w:jc w:val="center"/>
            </w:pPr>
            <w:r w:rsidRPr="00760FA3">
              <w:t>-55</w:t>
            </w:r>
          </w:p>
        </w:tc>
        <w:tc>
          <w:tcPr>
            <w:tcW w:w="4135" w:type="dxa"/>
          </w:tcPr>
          <w:p w14:paraId="17CF57EB" w14:textId="77777777" w:rsidR="00BE5416" w:rsidRDefault="00BE5416" w:rsidP="00A81D21">
            <w:pPr>
              <w:jc w:val="center"/>
            </w:pPr>
            <w:r w:rsidRPr="00760FA3">
              <w:t>-55: Item not covered in Policy Survey year</w:t>
            </w:r>
          </w:p>
        </w:tc>
        <w:tc>
          <w:tcPr>
            <w:tcW w:w="1495" w:type="dxa"/>
          </w:tcPr>
          <w:p w14:paraId="086C9D14" w14:textId="77777777" w:rsidR="00BE5416" w:rsidRDefault="00BE5416" w:rsidP="00A81D21">
            <w:pPr>
              <w:jc w:val="center"/>
            </w:pPr>
            <w:r w:rsidRPr="000629E4">
              <w:t>335</w:t>
            </w:r>
          </w:p>
        </w:tc>
      </w:tr>
      <w:tr w:rsidR="00BE5416" w14:paraId="1A723FE6" w14:textId="77777777" w:rsidTr="00A81D21">
        <w:trPr>
          <w:tblHeader/>
          <w:jc w:val="center"/>
        </w:trPr>
        <w:tc>
          <w:tcPr>
            <w:tcW w:w="1205" w:type="dxa"/>
          </w:tcPr>
          <w:p w14:paraId="3506135C" w14:textId="77777777" w:rsidR="00BE5416" w:rsidRDefault="00BE5416" w:rsidP="00A81D21">
            <w:pPr>
              <w:jc w:val="center"/>
            </w:pPr>
            <w:r w:rsidRPr="00486569">
              <w:t>0</w:t>
            </w:r>
          </w:p>
        </w:tc>
        <w:tc>
          <w:tcPr>
            <w:tcW w:w="4135" w:type="dxa"/>
          </w:tcPr>
          <w:p w14:paraId="45217FB2" w14:textId="77777777" w:rsidR="00BE5416" w:rsidRDefault="00BE5416" w:rsidP="00A81D21">
            <w:pPr>
              <w:jc w:val="center"/>
            </w:pPr>
            <w:r w:rsidRPr="00486569">
              <w:t>0:</w:t>
            </w:r>
            <w:r>
              <w:t xml:space="preserve"> </w:t>
            </w:r>
            <w:r w:rsidRPr="00486569">
              <w:t>Not Selected</w:t>
            </w:r>
          </w:p>
        </w:tc>
        <w:tc>
          <w:tcPr>
            <w:tcW w:w="1495" w:type="dxa"/>
          </w:tcPr>
          <w:p w14:paraId="312CB03F" w14:textId="77777777" w:rsidR="00BE5416" w:rsidRDefault="00BE5416" w:rsidP="00A81D21">
            <w:pPr>
              <w:jc w:val="center"/>
            </w:pPr>
            <w:r w:rsidRPr="000629E4">
              <w:t>103</w:t>
            </w:r>
          </w:p>
        </w:tc>
      </w:tr>
      <w:tr w:rsidR="00BE5416" w14:paraId="1AD12303" w14:textId="77777777" w:rsidTr="00A81D21">
        <w:trPr>
          <w:tblHeader/>
          <w:jc w:val="center"/>
        </w:trPr>
        <w:tc>
          <w:tcPr>
            <w:tcW w:w="1205" w:type="dxa"/>
          </w:tcPr>
          <w:p w14:paraId="2C0A1A52" w14:textId="77777777" w:rsidR="00BE5416" w:rsidRDefault="00BE5416" w:rsidP="00A81D21">
            <w:pPr>
              <w:jc w:val="center"/>
            </w:pPr>
            <w:r w:rsidRPr="00486569">
              <w:t>1</w:t>
            </w:r>
          </w:p>
        </w:tc>
        <w:tc>
          <w:tcPr>
            <w:tcW w:w="4135" w:type="dxa"/>
          </w:tcPr>
          <w:p w14:paraId="1AA0855F" w14:textId="77777777" w:rsidR="00BE5416" w:rsidRDefault="00BE5416" w:rsidP="00A81D21">
            <w:pPr>
              <w:jc w:val="center"/>
            </w:pPr>
            <w:r w:rsidRPr="00486569">
              <w:t>1: Selected</w:t>
            </w:r>
          </w:p>
        </w:tc>
        <w:tc>
          <w:tcPr>
            <w:tcW w:w="1495" w:type="dxa"/>
          </w:tcPr>
          <w:p w14:paraId="1B294F3A" w14:textId="77777777" w:rsidR="00BE5416" w:rsidRDefault="00BE5416" w:rsidP="00A81D21">
            <w:pPr>
              <w:jc w:val="center"/>
            </w:pPr>
            <w:r w:rsidRPr="000629E4">
              <w:t>9</w:t>
            </w:r>
          </w:p>
        </w:tc>
      </w:tr>
    </w:tbl>
    <w:p w14:paraId="6438F3BE" w14:textId="77777777" w:rsidR="00BE5416" w:rsidRDefault="00BE5416" w:rsidP="00BE5416"/>
    <w:p w14:paraId="77EBAF10" w14:textId="77777777" w:rsidR="00BE5416" w:rsidRPr="006D351E" w:rsidRDefault="00BE5416" w:rsidP="00BE5416">
      <w:pPr>
        <w:pStyle w:val="ListParagraph"/>
        <w:numPr>
          <w:ilvl w:val="0"/>
          <w:numId w:val="1"/>
        </w:numPr>
      </w:pPr>
      <w:r>
        <w:t>Format: Numeric (categorical)</w:t>
      </w:r>
    </w:p>
    <w:p w14:paraId="27A8005C" w14:textId="77777777" w:rsidR="00BE5416" w:rsidRDefault="00BE5416" w:rsidP="00BE5416">
      <w:pPr>
        <w:rPr>
          <w:i/>
          <w:iCs/>
          <w:color w:val="0F4761" w:themeColor="accent1" w:themeShade="BF"/>
        </w:rPr>
      </w:pPr>
      <w:r w:rsidRPr="00D01003">
        <w:rPr>
          <w:i/>
          <w:iCs/>
          <w:color w:val="0F4761" w:themeColor="accent1" w:themeShade="BF"/>
        </w:rPr>
        <w:t>Q13_REF</w:t>
      </w:r>
      <w:r>
        <w:rPr>
          <w:i/>
          <w:iCs/>
          <w:color w:val="0F4761" w:themeColor="accent1" w:themeShade="BF"/>
        </w:rPr>
        <w:t xml:space="preserve">: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6C95670" w14:textId="77777777" w:rsidTr="00A81D21">
        <w:trPr>
          <w:trHeight w:val="300"/>
          <w:jc w:val="center"/>
        </w:trPr>
        <w:tc>
          <w:tcPr>
            <w:tcW w:w="1350" w:type="dxa"/>
            <w:shd w:val="clear" w:color="auto" w:fill="D9D9D9" w:themeFill="background1" w:themeFillShade="D9"/>
            <w:vAlign w:val="center"/>
          </w:tcPr>
          <w:p w14:paraId="7322938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0826E2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AFF2B6B" w14:textId="77777777" w:rsidTr="00A81D21">
        <w:trPr>
          <w:trHeight w:val="302"/>
          <w:jc w:val="center"/>
        </w:trPr>
        <w:tc>
          <w:tcPr>
            <w:tcW w:w="1350" w:type="dxa"/>
            <w:shd w:val="clear" w:color="auto" w:fill="auto"/>
            <w:vAlign w:val="center"/>
            <w:hideMark/>
          </w:tcPr>
          <w:p w14:paraId="2505F9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3AE2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523">
              <w:rPr>
                <w:rFonts w:ascii="Aptos" w:eastAsia="Times New Roman" w:hAnsi="Aptos" w:cs="Times New Roman"/>
                <w:color w:val="000000"/>
                <w:kern w:val="0"/>
                <w14:ligatures w14:val="none"/>
              </w:rPr>
              <w:t>--</w:t>
            </w:r>
          </w:p>
        </w:tc>
      </w:tr>
      <w:tr w:rsidR="00BE5416" w:rsidRPr="005A0C2F" w14:paraId="5D7BDA68" w14:textId="77777777" w:rsidTr="00A81D21">
        <w:trPr>
          <w:trHeight w:val="302"/>
          <w:jc w:val="center"/>
        </w:trPr>
        <w:tc>
          <w:tcPr>
            <w:tcW w:w="1350" w:type="dxa"/>
            <w:shd w:val="clear" w:color="auto" w:fill="auto"/>
            <w:vAlign w:val="center"/>
            <w:hideMark/>
          </w:tcPr>
          <w:p w14:paraId="2A319D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C6BC5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523">
              <w:rPr>
                <w:rFonts w:ascii="Aptos" w:eastAsia="Times New Roman" w:hAnsi="Aptos" w:cs="Times New Roman"/>
                <w:color w:val="000000"/>
                <w:kern w:val="0"/>
                <w14:ligatures w14:val="none"/>
              </w:rPr>
              <w:t>--</w:t>
            </w:r>
          </w:p>
        </w:tc>
      </w:tr>
      <w:tr w:rsidR="00BE5416" w:rsidRPr="005A0C2F" w14:paraId="41C7B770" w14:textId="77777777" w:rsidTr="00A81D21">
        <w:trPr>
          <w:trHeight w:val="302"/>
          <w:jc w:val="center"/>
        </w:trPr>
        <w:tc>
          <w:tcPr>
            <w:tcW w:w="1350" w:type="dxa"/>
            <w:shd w:val="clear" w:color="auto" w:fill="auto"/>
            <w:vAlign w:val="center"/>
            <w:hideMark/>
          </w:tcPr>
          <w:p w14:paraId="7376A8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A3156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523">
              <w:rPr>
                <w:rFonts w:ascii="Aptos" w:eastAsia="Times New Roman" w:hAnsi="Aptos" w:cs="Times New Roman"/>
                <w:color w:val="000000"/>
                <w:kern w:val="0"/>
                <w14:ligatures w14:val="none"/>
              </w:rPr>
              <w:t>--</w:t>
            </w:r>
          </w:p>
        </w:tc>
      </w:tr>
      <w:tr w:rsidR="00BE5416" w:rsidRPr="005A0C2F" w14:paraId="2F7EEA69" w14:textId="77777777" w:rsidTr="00A81D21">
        <w:trPr>
          <w:trHeight w:val="302"/>
          <w:jc w:val="center"/>
        </w:trPr>
        <w:tc>
          <w:tcPr>
            <w:tcW w:w="1350" w:type="dxa"/>
            <w:shd w:val="clear" w:color="auto" w:fill="auto"/>
            <w:vAlign w:val="center"/>
            <w:hideMark/>
          </w:tcPr>
          <w:p w14:paraId="25D50E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9A44F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523">
              <w:rPr>
                <w:rFonts w:ascii="Aptos" w:eastAsia="Times New Roman" w:hAnsi="Aptos" w:cs="Times New Roman"/>
                <w:color w:val="000000"/>
                <w:kern w:val="0"/>
                <w14:ligatures w14:val="none"/>
              </w:rPr>
              <w:t>--</w:t>
            </w:r>
          </w:p>
        </w:tc>
      </w:tr>
      <w:tr w:rsidR="00BE5416" w:rsidRPr="005A0C2F" w14:paraId="0767F26C" w14:textId="77777777" w:rsidTr="00A81D21">
        <w:trPr>
          <w:trHeight w:val="302"/>
          <w:jc w:val="center"/>
        </w:trPr>
        <w:tc>
          <w:tcPr>
            <w:tcW w:w="1350" w:type="dxa"/>
            <w:shd w:val="clear" w:color="auto" w:fill="auto"/>
            <w:vAlign w:val="center"/>
            <w:hideMark/>
          </w:tcPr>
          <w:p w14:paraId="32F38F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4CCFF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523">
              <w:rPr>
                <w:rFonts w:ascii="Aptos" w:eastAsia="Times New Roman" w:hAnsi="Aptos" w:cs="Times New Roman"/>
                <w:color w:val="000000"/>
                <w:kern w:val="0"/>
                <w14:ligatures w14:val="none"/>
              </w:rPr>
              <w:t>--</w:t>
            </w:r>
          </w:p>
        </w:tc>
      </w:tr>
      <w:tr w:rsidR="00BE5416" w:rsidRPr="005A0C2F" w14:paraId="676E6827" w14:textId="77777777" w:rsidTr="00A81D21">
        <w:trPr>
          <w:trHeight w:val="302"/>
          <w:jc w:val="center"/>
        </w:trPr>
        <w:tc>
          <w:tcPr>
            <w:tcW w:w="1350" w:type="dxa"/>
            <w:shd w:val="clear" w:color="auto" w:fill="auto"/>
            <w:vAlign w:val="center"/>
            <w:hideMark/>
          </w:tcPr>
          <w:p w14:paraId="39CBBC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7F830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4523">
              <w:rPr>
                <w:rFonts w:ascii="Aptos" w:eastAsia="Times New Roman" w:hAnsi="Aptos" w:cs="Times New Roman"/>
                <w:color w:val="000000"/>
                <w:kern w:val="0"/>
                <w14:ligatures w14:val="none"/>
              </w:rPr>
              <w:t>--</w:t>
            </w:r>
          </w:p>
        </w:tc>
      </w:tr>
      <w:tr w:rsidR="00BE5416" w:rsidRPr="005A0C2F" w14:paraId="51FDD95C" w14:textId="77777777" w:rsidTr="00A81D21">
        <w:trPr>
          <w:trHeight w:val="302"/>
          <w:jc w:val="center"/>
        </w:trPr>
        <w:tc>
          <w:tcPr>
            <w:tcW w:w="1350" w:type="dxa"/>
            <w:shd w:val="clear" w:color="auto" w:fill="auto"/>
            <w:vAlign w:val="center"/>
            <w:hideMark/>
          </w:tcPr>
          <w:p w14:paraId="119E8D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AB80E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Q14_REF</w:t>
            </w:r>
          </w:p>
        </w:tc>
      </w:tr>
      <w:tr w:rsidR="00BE5416" w:rsidRPr="005A0C2F" w14:paraId="3849E5F8" w14:textId="77777777" w:rsidTr="00A81D21">
        <w:trPr>
          <w:trHeight w:val="302"/>
          <w:jc w:val="center"/>
        </w:trPr>
        <w:tc>
          <w:tcPr>
            <w:tcW w:w="1350" w:type="dxa"/>
            <w:shd w:val="clear" w:color="auto" w:fill="auto"/>
            <w:vAlign w:val="center"/>
            <w:hideMark/>
          </w:tcPr>
          <w:p w14:paraId="128883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A2C80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Q13_REF</w:t>
            </w:r>
          </w:p>
        </w:tc>
      </w:tr>
    </w:tbl>
    <w:p w14:paraId="06083B8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EFDB74B" w14:textId="77777777" w:rsidTr="00A81D21">
        <w:trPr>
          <w:tblHeader/>
          <w:jc w:val="center"/>
        </w:trPr>
        <w:tc>
          <w:tcPr>
            <w:tcW w:w="1205" w:type="dxa"/>
            <w:shd w:val="clear" w:color="auto" w:fill="D9D9D9" w:themeFill="background1" w:themeFillShade="D9"/>
            <w:vAlign w:val="center"/>
          </w:tcPr>
          <w:p w14:paraId="04E07B1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2DFF5E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4E98E1C" w14:textId="77777777" w:rsidR="00BE5416" w:rsidRDefault="00BE5416" w:rsidP="00A81D21">
            <w:pPr>
              <w:jc w:val="center"/>
              <w:rPr>
                <w:b/>
                <w:bCs/>
              </w:rPr>
            </w:pPr>
            <w:r>
              <w:rPr>
                <w:b/>
                <w:bCs/>
              </w:rPr>
              <w:t>n</w:t>
            </w:r>
          </w:p>
        </w:tc>
      </w:tr>
      <w:tr w:rsidR="00BE5416" w14:paraId="5DE3B4F1" w14:textId="77777777" w:rsidTr="00A81D21">
        <w:trPr>
          <w:tblHeader/>
          <w:jc w:val="center"/>
        </w:trPr>
        <w:tc>
          <w:tcPr>
            <w:tcW w:w="1205" w:type="dxa"/>
          </w:tcPr>
          <w:p w14:paraId="066D7A09" w14:textId="77777777" w:rsidR="00BE5416" w:rsidRDefault="00BE5416" w:rsidP="00A81D21">
            <w:pPr>
              <w:jc w:val="center"/>
            </w:pPr>
            <w:r w:rsidRPr="00760FA3">
              <w:t>-55</w:t>
            </w:r>
          </w:p>
        </w:tc>
        <w:tc>
          <w:tcPr>
            <w:tcW w:w="4135" w:type="dxa"/>
          </w:tcPr>
          <w:p w14:paraId="30EF712E" w14:textId="77777777" w:rsidR="00BE5416" w:rsidRDefault="00BE5416" w:rsidP="00A81D21">
            <w:pPr>
              <w:jc w:val="center"/>
            </w:pPr>
            <w:r w:rsidRPr="00760FA3">
              <w:t>-55: Item not covered in Policy Survey year</w:t>
            </w:r>
          </w:p>
        </w:tc>
        <w:tc>
          <w:tcPr>
            <w:tcW w:w="1495" w:type="dxa"/>
          </w:tcPr>
          <w:p w14:paraId="6CD5B73E" w14:textId="77777777" w:rsidR="00BE5416" w:rsidRDefault="00BE5416" w:rsidP="00A81D21">
            <w:pPr>
              <w:jc w:val="center"/>
            </w:pPr>
            <w:r w:rsidRPr="00847D73">
              <w:t>335</w:t>
            </w:r>
          </w:p>
        </w:tc>
      </w:tr>
      <w:tr w:rsidR="00BE5416" w14:paraId="26A66F19" w14:textId="77777777" w:rsidTr="00A81D21">
        <w:trPr>
          <w:tblHeader/>
          <w:jc w:val="center"/>
        </w:trPr>
        <w:tc>
          <w:tcPr>
            <w:tcW w:w="1205" w:type="dxa"/>
          </w:tcPr>
          <w:p w14:paraId="03A15F4A" w14:textId="77777777" w:rsidR="00BE5416" w:rsidRDefault="00BE5416" w:rsidP="00A81D21">
            <w:pPr>
              <w:jc w:val="center"/>
            </w:pPr>
            <w:r w:rsidRPr="00486569">
              <w:t>0</w:t>
            </w:r>
          </w:p>
        </w:tc>
        <w:tc>
          <w:tcPr>
            <w:tcW w:w="4135" w:type="dxa"/>
          </w:tcPr>
          <w:p w14:paraId="60D15646" w14:textId="77777777" w:rsidR="00BE5416" w:rsidRDefault="00BE5416" w:rsidP="00A81D21">
            <w:pPr>
              <w:jc w:val="center"/>
            </w:pPr>
            <w:r w:rsidRPr="00486569">
              <w:t>0:</w:t>
            </w:r>
            <w:r>
              <w:t xml:space="preserve"> Answered</w:t>
            </w:r>
          </w:p>
        </w:tc>
        <w:tc>
          <w:tcPr>
            <w:tcW w:w="1495" w:type="dxa"/>
          </w:tcPr>
          <w:p w14:paraId="59E7A4B4" w14:textId="77777777" w:rsidR="00BE5416" w:rsidRDefault="00BE5416" w:rsidP="00A81D21">
            <w:pPr>
              <w:jc w:val="center"/>
            </w:pPr>
            <w:r w:rsidRPr="00847D73">
              <w:t>112</w:t>
            </w:r>
          </w:p>
        </w:tc>
      </w:tr>
    </w:tbl>
    <w:p w14:paraId="5A00E686" w14:textId="77777777" w:rsidR="00BE5416" w:rsidRDefault="00BE5416" w:rsidP="00BE5416"/>
    <w:p w14:paraId="6F9897B7" w14:textId="77777777" w:rsidR="00BE5416" w:rsidRPr="00ED3271" w:rsidRDefault="00BE5416" w:rsidP="00BE5416">
      <w:pPr>
        <w:pStyle w:val="ListParagraph"/>
        <w:numPr>
          <w:ilvl w:val="0"/>
          <w:numId w:val="1"/>
        </w:numPr>
      </w:pPr>
      <w:r>
        <w:t>Format: Numeric (categorical)</w:t>
      </w:r>
    </w:p>
    <w:p w14:paraId="4C013D0B" w14:textId="77777777" w:rsidR="00BE5416" w:rsidRDefault="00BE5416" w:rsidP="00BE5416">
      <w:pPr>
        <w:rPr>
          <w:i/>
          <w:iCs/>
          <w:color w:val="0F4761" w:themeColor="accent1" w:themeShade="BF"/>
        </w:rPr>
      </w:pPr>
      <w:r w:rsidRPr="00D01003">
        <w:rPr>
          <w:i/>
          <w:iCs/>
          <w:color w:val="0F4761" w:themeColor="accent1" w:themeShade="BF"/>
        </w:rPr>
        <w:t>Q13Other</w:t>
      </w:r>
      <w:r>
        <w:rPr>
          <w:i/>
          <w:iCs/>
          <w:color w:val="0F4761" w:themeColor="accent1" w:themeShade="BF"/>
        </w:rPr>
        <w:t xml:space="preserve">: </w:t>
      </w:r>
      <w:r w:rsidRPr="00FB43C7">
        <w:rPr>
          <w:i/>
          <w:iCs/>
          <w:color w:val="0F4761" w:themeColor="accent1" w:themeShade="BF"/>
        </w:rPr>
        <w:t xml:space="preserve">Identification of </w:t>
      </w:r>
      <w:r>
        <w:rPr>
          <w:i/>
          <w:iCs/>
          <w:color w:val="0F4761" w:themeColor="accent1" w:themeShade="BF"/>
        </w:rPr>
        <w:t>P</w:t>
      </w:r>
      <w:r w:rsidRPr="00FB43C7">
        <w:rPr>
          <w:i/>
          <w:iCs/>
          <w:color w:val="0F4761" w:themeColor="accent1" w:themeShade="BF"/>
        </w:rPr>
        <w:t xml:space="preserve">otentially </w:t>
      </w:r>
      <w:r>
        <w:rPr>
          <w:i/>
          <w:iCs/>
          <w:color w:val="0F4761" w:themeColor="accent1" w:themeShade="BF"/>
        </w:rPr>
        <w:t>I</w:t>
      </w:r>
      <w:r w:rsidRPr="00FB43C7">
        <w:rPr>
          <w:i/>
          <w:iCs/>
          <w:color w:val="0F4761" w:themeColor="accent1" w:themeShade="BF"/>
        </w:rPr>
        <w:t xml:space="preserve">neligible </w:t>
      </w:r>
      <w:r>
        <w:rPr>
          <w:i/>
          <w:iCs/>
          <w:color w:val="0F4761" w:themeColor="accent1" w:themeShade="BF"/>
        </w:rPr>
        <w:t>V</w:t>
      </w:r>
      <w:r w:rsidRPr="00FB43C7">
        <w:rPr>
          <w:i/>
          <w:iCs/>
          <w:color w:val="0F4761" w:themeColor="accent1" w:themeShade="BF"/>
        </w:rPr>
        <w:t>oters:</w:t>
      </w:r>
      <w:r>
        <w:rPr>
          <w:i/>
          <w:iCs/>
          <w:color w:val="0F4761" w:themeColor="accent1" w:themeShade="BF"/>
        </w:rPr>
        <w:t xml:space="preserve">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563471E" w14:textId="77777777" w:rsidTr="00A81D21">
        <w:trPr>
          <w:trHeight w:val="300"/>
          <w:tblHeader/>
          <w:jc w:val="center"/>
        </w:trPr>
        <w:tc>
          <w:tcPr>
            <w:tcW w:w="1350" w:type="dxa"/>
            <w:shd w:val="clear" w:color="auto" w:fill="D9D9D9" w:themeFill="background1" w:themeFillShade="D9"/>
            <w:vAlign w:val="center"/>
          </w:tcPr>
          <w:p w14:paraId="668FA8A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472BA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6FFE54F" w14:textId="77777777" w:rsidTr="00A81D21">
        <w:trPr>
          <w:trHeight w:val="302"/>
          <w:jc w:val="center"/>
        </w:trPr>
        <w:tc>
          <w:tcPr>
            <w:tcW w:w="1350" w:type="dxa"/>
            <w:shd w:val="clear" w:color="auto" w:fill="auto"/>
            <w:vAlign w:val="center"/>
            <w:hideMark/>
          </w:tcPr>
          <w:p w14:paraId="3CAC17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10990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AE3">
              <w:rPr>
                <w:rFonts w:ascii="Aptos" w:eastAsia="Times New Roman" w:hAnsi="Aptos" w:cs="Times New Roman"/>
                <w:color w:val="000000"/>
                <w:kern w:val="0"/>
                <w14:ligatures w14:val="none"/>
              </w:rPr>
              <w:t>--</w:t>
            </w:r>
          </w:p>
        </w:tc>
      </w:tr>
      <w:tr w:rsidR="00BE5416" w:rsidRPr="005A0C2F" w14:paraId="1084B76B" w14:textId="77777777" w:rsidTr="00A81D21">
        <w:trPr>
          <w:trHeight w:val="302"/>
          <w:jc w:val="center"/>
        </w:trPr>
        <w:tc>
          <w:tcPr>
            <w:tcW w:w="1350" w:type="dxa"/>
            <w:shd w:val="clear" w:color="auto" w:fill="auto"/>
            <w:vAlign w:val="center"/>
            <w:hideMark/>
          </w:tcPr>
          <w:p w14:paraId="320CE4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3B3B7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AE3">
              <w:rPr>
                <w:rFonts w:ascii="Aptos" w:eastAsia="Times New Roman" w:hAnsi="Aptos" w:cs="Times New Roman"/>
                <w:color w:val="000000"/>
                <w:kern w:val="0"/>
                <w14:ligatures w14:val="none"/>
              </w:rPr>
              <w:t>--</w:t>
            </w:r>
          </w:p>
        </w:tc>
      </w:tr>
      <w:tr w:rsidR="00BE5416" w:rsidRPr="005A0C2F" w14:paraId="704999A5" w14:textId="77777777" w:rsidTr="00A81D21">
        <w:trPr>
          <w:trHeight w:val="302"/>
          <w:jc w:val="center"/>
        </w:trPr>
        <w:tc>
          <w:tcPr>
            <w:tcW w:w="1350" w:type="dxa"/>
            <w:shd w:val="clear" w:color="auto" w:fill="auto"/>
            <w:vAlign w:val="center"/>
            <w:hideMark/>
          </w:tcPr>
          <w:p w14:paraId="4E7D3C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57BFA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AE3">
              <w:rPr>
                <w:rFonts w:ascii="Aptos" w:eastAsia="Times New Roman" w:hAnsi="Aptos" w:cs="Times New Roman"/>
                <w:color w:val="000000"/>
                <w:kern w:val="0"/>
                <w14:ligatures w14:val="none"/>
              </w:rPr>
              <w:t>--</w:t>
            </w:r>
          </w:p>
        </w:tc>
      </w:tr>
      <w:tr w:rsidR="00BE5416" w:rsidRPr="005A0C2F" w14:paraId="15656B31" w14:textId="77777777" w:rsidTr="00A81D21">
        <w:trPr>
          <w:trHeight w:val="302"/>
          <w:jc w:val="center"/>
        </w:trPr>
        <w:tc>
          <w:tcPr>
            <w:tcW w:w="1350" w:type="dxa"/>
            <w:shd w:val="clear" w:color="auto" w:fill="auto"/>
            <w:vAlign w:val="center"/>
            <w:hideMark/>
          </w:tcPr>
          <w:p w14:paraId="529835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449FC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AE3">
              <w:rPr>
                <w:rFonts w:ascii="Aptos" w:eastAsia="Times New Roman" w:hAnsi="Aptos" w:cs="Times New Roman"/>
                <w:color w:val="000000"/>
                <w:kern w:val="0"/>
                <w14:ligatures w14:val="none"/>
              </w:rPr>
              <w:t>--</w:t>
            </w:r>
          </w:p>
        </w:tc>
      </w:tr>
      <w:tr w:rsidR="00BE5416" w:rsidRPr="005A0C2F" w14:paraId="2CA5DBC7" w14:textId="77777777" w:rsidTr="00A81D21">
        <w:trPr>
          <w:trHeight w:val="302"/>
          <w:jc w:val="center"/>
        </w:trPr>
        <w:tc>
          <w:tcPr>
            <w:tcW w:w="1350" w:type="dxa"/>
            <w:shd w:val="clear" w:color="auto" w:fill="auto"/>
            <w:vAlign w:val="center"/>
            <w:hideMark/>
          </w:tcPr>
          <w:p w14:paraId="6ECDF3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E1166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AE3">
              <w:rPr>
                <w:rFonts w:ascii="Aptos" w:eastAsia="Times New Roman" w:hAnsi="Aptos" w:cs="Times New Roman"/>
                <w:color w:val="000000"/>
                <w:kern w:val="0"/>
                <w14:ligatures w14:val="none"/>
              </w:rPr>
              <w:t>--</w:t>
            </w:r>
          </w:p>
        </w:tc>
      </w:tr>
      <w:tr w:rsidR="00BE5416" w:rsidRPr="005A0C2F" w14:paraId="154C7B35" w14:textId="77777777" w:rsidTr="00A81D21">
        <w:trPr>
          <w:trHeight w:val="302"/>
          <w:jc w:val="center"/>
        </w:trPr>
        <w:tc>
          <w:tcPr>
            <w:tcW w:w="1350" w:type="dxa"/>
            <w:shd w:val="clear" w:color="auto" w:fill="auto"/>
            <w:vAlign w:val="center"/>
            <w:hideMark/>
          </w:tcPr>
          <w:p w14:paraId="71ED20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tcPr>
          <w:p w14:paraId="310E86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67AE3">
              <w:rPr>
                <w:rFonts w:ascii="Aptos" w:eastAsia="Times New Roman" w:hAnsi="Aptos" w:cs="Times New Roman"/>
                <w:color w:val="000000"/>
                <w:kern w:val="0"/>
                <w14:ligatures w14:val="none"/>
              </w:rPr>
              <w:t>--</w:t>
            </w:r>
          </w:p>
        </w:tc>
      </w:tr>
      <w:tr w:rsidR="00BE5416" w:rsidRPr="005A0C2F" w14:paraId="5A814CD1" w14:textId="77777777" w:rsidTr="00A81D21">
        <w:trPr>
          <w:trHeight w:val="302"/>
          <w:jc w:val="center"/>
        </w:trPr>
        <w:tc>
          <w:tcPr>
            <w:tcW w:w="1350" w:type="dxa"/>
            <w:shd w:val="clear" w:color="auto" w:fill="auto"/>
            <w:vAlign w:val="center"/>
            <w:hideMark/>
          </w:tcPr>
          <w:p w14:paraId="321F6B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A70F5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Q14_22Other</w:t>
            </w:r>
          </w:p>
        </w:tc>
      </w:tr>
      <w:tr w:rsidR="00BE5416" w:rsidRPr="005A0C2F" w14:paraId="61612C47" w14:textId="77777777" w:rsidTr="00A81D21">
        <w:trPr>
          <w:trHeight w:val="302"/>
          <w:jc w:val="center"/>
        </w:trPr>
        <w:tc>
          <w:tcPr>
            <w:tcW w:w="1350" w:type="dxa"/>
            <w:shd w:val="clear" w:color="auto" w:fill="auto"/>
            <w:vAlign w:val="center"/>
            <w:hideMark/>
          </w:tcPr>
          <w:p w14:paraId="2D6CE6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5E446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Q13Other</w:t>
            </w:r>
          </w:p>
        </w:tc>
      </w:tr>
    </w:tbl>
    <w:p w14:paraId="67EC96C7" w14:textId="77777777" w:rsidR="00BE5416" w:rsidRDefault="00BE5416" w:rsidP="00BE5416">
      <w:pPr>
        <w:rPr>
          <w:i/>
          <w:iCs/>
          <w:color w:val="0F4761" w:themeColor="accent1" w:themeShade="BF"/>
        </w:rPr>
      </w:pPr>
    </w:p>
    <w:p w14:paraId="7A613B36" w14:textId="77777777" w:rsidR="00BE5416" w:rsidRPr="009555D0" w:rsidRDefault="00BE5416" w:rsidP="00BE5416">
      <w:pPr>
        <w:pStyle w:val="ListParagraph"/>
        <w:numPr>
          <w:ilvl w:val="0"/>
          <w:numId w:val="1"/>
        </w:numPr>
      </w:pPr>
      <w:r>
        <w:t>Format: String</w:t>
      </w:r>
    </w:p>
    <w:p w14:paraId="7F298E89" w14:textId="77777777" w:rsidR="00BE5416" w:rsidRDefault="00BE5416" w:rsidP="00BE5416">
      <w:pPr>
        <w:pStyle w:val="Heading3"/>
      </w:pPr>
      <w:bookmarkStart w:id="20" w:name="_Toc182593037"/>
      <w:r>
        <w:t>Election Technology</w:t>
      </w:r>
      <w:bookmarkEnd w:id="20"/>
    </w:p>
    <w:p w14:paraId="784E0AC9" w14:textId="77777777" w:rsidR="00BE5416" w:rsidRDefault="00BE5416" w:rsidP="00BE5416">
      <w:pPr>
        <w:spacing w:after="0"/>
        <w:rPr>
          <w:i/>
          <w:iCs/>
          <w:color w:val="0F4761" w:themeColor="accent1" w:themeShade="BF"/>
        </w:rPr>
      </w:pPr>
      <w:r w:rsidRPr="00477EE2">
        <w:rPr>
          <w:i/>
          <w:iCs/>
          <w:color w:val="0F4761" w:themeColor="accent1" w:themeShade="BF"/>
        </w:rPr>
        <w:t>Q14</w:t>
      </w:r>
      <w:r>
        <w:rPr>
          <w:i/>
          <w:iCs/>
          <w:color w:val="0F4761" w:themeColor="accent1" w:themeShade="BF"/>
        </w:rPr>
        <w:t xml:space="preserve">: </w:t>
      </w:r>
      <w:r w:rsidRPr="008B37B1">
        <w:rPr>
          <w:i/>
          <w:iCs/>
          <w:color w:val="0F4761" w:themeColor="accent1" w:themeShade="BF"/>
        </w:rPr>
        <w:t>Voting System Testing Policy</w:t>
      </w:r>
    </w:p>
    <w:p w14:paraId="6500CC4F" w14:textId="77777777" w:rsidR="00BE5416" w:rsidRPr="007D3420" w:rsidRDefault="00BE5416" w:rsidP="00BE5416">
      <w:r w:rsidRPr="007D3420">
        <w:t>For the November [year] general election, which of the following options best describes your state’s policy on voting system testing and certification?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A85519D" w14:textId="77777777" w:rsidTr="00A81D21">
        <w:trPr>
          <w:trHeight w:val="300"/>
          <w:jc w:val="center"/>
        </w:trPr>
        <w:tc>
          <w:tcPr>
            <w:tcW w:w="1350" w:type="dxa"/>
            <w:shd w:val="clear" w:color="auto" w:fill="D9D9D9" w:themeFill="background1" w:themeFillShade="D9"/>
            <w:vAlign w:val="center"/>
          </w:tcPr>
          <w:p w14:paraId="6AAAE65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526F5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4E69093" w14:textId="77777777" w:rsidTr="00A81D21">
        <w:trPr>
          <w:trHeight w:val="302"/>
          <w:jc w:val="center"/>
        </w:trPr>
        <w:tc>
          <w:tcPr>
            <w:tcW w:w="1350" w:type="dxa"/>
            <w:shd w:val="clear" w:color="auto" w:fill="auto"/>
            <w:vAlign w:val="center"/>
            <w:hideMark/>
          </w:tcPr>
          <w:p w14:paraId="5798D0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C7238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2D51">
              <w:rPr>
                <w:rFonts w:ascii="Aptos" w:eastAsia="Times New Roman" w:hAnsi="Aptos" w:cs="Times New Roman"/>
                <w:color w:val="000000"/>
                <w:kern w:val="0"/>
                <w14:ligatures w14:val="none"/>
              </w:rPr>
              <w:t>--</w:t>
            </w:r>
          </w:p>
        </w:tc>
      </w:tr>
      <w:tr w:rsidR="00BE5416" w:rsidRPr="005A0C2F" w14:paraId="2ED8A1AB" w14:textId="77777777" w:rsidTr="00A81D21">
        <w:trPr>
          <w:trHeight w:val="302"/>
          <w:jc w:val="center"/>
        </w:trPr>
        <w:tc>
          <w:tcPr>
            <w:tcW w:w="1350" w:type="dxa"/>
            <w:shd w:val="clear" w:color="auto" w:fill="auto"/>
            <w:vAlign w:val="center"/>
            <w:hideMark/>
          </w:tcPr>
          <w:p w14:paraId="7C4556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B21E8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2D51">
              <w:rPr>
                <w:rFonts w:ascii="Aptos" w:eastAsia="Times New Roman" w:hAnsi="Aptos" w:cs="Times New Roman"/>
                <w:color w:val="000000"/>
                <w:kern w:val="0"/>
                <w14:ligatures w14:val="none"/>
              </w:rPr>
              <w:t>--</w:t>
            </w:r>
          </w:p>
        </w:tc>
      </w:tr>
      <w:tr w:rsidR="00BE5416" w:rsidRPr="005A0C2F" w14:paraId="683F466F" w14:textId="77777777" w:rsidTr="00A81D21">
        <w:trPr>
          <w:trHeight w:val="302"/>
          <w:jc w:val="center"/>
        </w:trPr>
        <w:tc>
          <w:tcPr>
            <w:tcW w:w="1350" w:type="dxa"/>
            <w:shd w:val="clear" w:color="auto" w:fill="auto"/>
            <w:vAlign w:val="center"/>
            <w:hideMark/>
          </w:tcPr>
          <w:p w14:paraId="47BEE7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1C7C7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2D51">
              <w:rPr>
                <w:rFonts w:ascii="Aptos" w:eastAsia="Times New Roman" w:hAnsi="Aptos" w:cs="Times New Roman"/>
                <w:color w:val="000000"/>
                <w:kern w:val="0"/>
                <w14:ligatures w14:val="none"/>
              </w:rPr>
              <w:t>--</w:t>
            </w:r>
          </w:p>
        </w:tc>
      </w:tr>
      <w:tr w:rsidR="00BE5416" w:rsidRPr="005A0C2F" w14:paraId="61462339" w14:textId="77777777" w:rsidTr="00A81D21">
        <w:trPr>
          <w:trHeight w:val="302"/>
          <w:jc w:val="center"/>
        </w:trPr>
        <w:tc>
          <w:tcPr>
            <w:tcW w:w="1350" w:type="dxa"/>
            <w:shd w:val="clear" w:color="auto" w:fill="auto"/>
            <w:vAlign w:val="center"/>
            <w:hideMark/>
          </w:tcPr>
          <w:p w14:paraId="5E7E04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38C87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2D51">
              <w:rPr>
                <w:rFonts w:ascii="Aptos" w:eastAsia="Times New Roman" w:hAnsi="Aptos" w:cs="Times New Roman"/>
                <w:color w:val="000000"/>
                <w:kern w:val="0"/>
                <w14:ligatures w14:val="none"/>
              </w:rPr>
              <w:t>--</w:t>
            </w:r>
          </w:p>
        </w:tc>
      </w:tr>
      <w:tr w:rsidR="00BE5416" w:rsidRPr="005A0C2F" w14:paraId="4387E6DD" w14:textId="77777777" w:rsidTr="00A81D21">
        <w:trPr>
          <w:trHeight w:val="302"/>
          <w:jc w:val="center"/>
        </w:trPr>
        <w:tc>
          <w:tcPr>
            <w:tcW w:w="1350" w:type="dxa"/>
            <w:shd w:val="clear" w:color="auto" w:fill="auto"/>
            <w:vAlign w:val="center"/>
            <w:hideMark/>
          </w:tcPr>
          <w:p w14:paraId="5AC223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4C70E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2D51">
              <w:rPr>
                <w:rFonts w:ascii="Aptos" w:eastAsia="Times New Roman" w:hAnsi="Aptos" w:cs="Times New Roman"/>
                <w:color w:val="000000"/>
                <w:kern w:val="0"/>
                <w14:ligatures w14:val="none"/>
              </w:rPr>
              <w:t>--</w:t>
            </w:r>
          </w:p>
        </w:tc>
      </w:tr>
      <w:tr w:rsidR="00BE5416" w:rsidRPr="005A0C2F" w14:paraId="7C646841" w14:textId="77777777" w:rsidTr="00A81D21">
        <w:trPr>
          <w:trHeight w:val="302"/>
          <w:jc w:val="center"/>
        </w:trPr>
        <w:tc>
          <w:tcPr>
            <w:tcW w:w="1350" w:type="dxa"/>
            <w:shd w:val="clear" w:color="auto" w:fill="auto"/>
            <w:vAlign w:val="center"/>
            <w:hideMark/>
          </w:tcPr>
          <w:p w14:paraId="4FB079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03640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2D51">
              <w:rPr>
                <w:rFonts w:ascii="Aptos" w:eastAsia="Times New Roman" w:hAnsi="Aptos" w:cs="Times New Roman"/>
                <w:color w:val="000000"/>
                <w:kern w:val="0"/>
                <w14:ligatures w14:val="none"/>
              </w:rPr>
              <w:t>--</w:t>
            </w:r>
          </w:p>
        </w:tc>
      </w:tr>
      <w:tr w:rsidR="00BE5416" w:rsidRPr="005A0C2F" w14:paraId="5554DB20" w14:textId="77777777" w:rsidTr="00A81D21">
        <w:trPr>
          <w:trHeight w:val="302"/>
          <w:jc w:val="center"/>
        </w:trPr>
        <w:tc>
          <w:tcPr>
            <w:tcW w:w="1350" w:type="dxa"/>
            <w:shd w:val="clear" w:color="auto" w:fill="auto"/>
            <w:vAlign w:val="center"/>
            <w:hideMark/>
          </w:tcPr>
          <w:p w14:paraId="330088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67C30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w:t>
            </w:r>
          </w:p>
        </w:tc>
      </w:tr>
      <w:tr w:rsidR="00BE5416" w:rsidRPr="005A0C2F" w14:paraId="20610DAF" w14:textId="77777777" w:rsidTr="00A81D21">
        <w:trPr>
          <w:trHeight w:val="302"/>
          <w:jc w:val="center"/>
        </w:trPr>
        <w:tc>
          <w:tcPr>
            <w:tcW w:w="1350" w:type="dxa"/>
            <w:shd w:val="clear" w:color="auto" w:fill="auto"/>
            <w:vAlign w:val="center"/>
            <w:hideMark/>
          </w:tcPr>
          <w:p w14:paraId="336731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8E190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w:t>
            </w:r>
          </w:p>
        </w:tc>
      </w:tr>
    </w:tbl>
    <w:p w14:paraId="4656B1D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AA52F3D" w14:textId="77777777" w:rsidTr="00A81D21">
        <w:trPr>
          <w:jc w:val="center"/>
        </w:trPr>
        <w:tc>
          <w:tcPr>
            <w:tcW w:w="1205" w:type="dxa"/>
            <w:shd w:val="clear" w:color="auto" w:fill="D9D9D9" w:themeFill="background1" w:themeFillShade="D9"/>
            <w:vAlign w:val="center"/>
          </w:tcPr>
          <w:p w14:paraId="06F05E1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E5676E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61CD1B0" w14:textId="77777777" w:rsidR="00BE5416" w:rsidRDefault="00BE5416" w:rsidP="00A81D21">
            <w:pPr>
              <w:jc w:val="center"/>
              <w:rPr>
                <w:b/>
                <w:bCs/>
              </w:rPr>
            </w:pPr>
            <w:r>
              <w:rPr>
                <w:b/>
                <w:bCs/>
              </w:rPr>
              <w:t>n</w:t>
            </w:r>
          </w:p>
        </w:tc>
      </w:tr>
      <w:tr w:rsidR="00BE5416" w14:paraId="736882BF" w14:textId="77777777" w:rsidTr="00A81D21">
        <w:trPr>
          <w:jc w:val="center"/>
        </w:trPr>
        <w:tc>
          <w:tcPr>
            <w:tcW w:w="1205" w:type="dxa"/>
          </w:tcPr>
          <w:p w14:paraId="2E12435A" w14:textId="77777777" w:rsidR="00BE5416" w:rsidRDefault="00BE5416" w:rsidP="00A81D21">
            <w:pPr>
              <w:jc w:val="center"/>
            </w:pPr>
            <w:r w:rsidRPr="00760FA3">
              <w:t>-55</w:t>
            </w:r>
          </w:p>
        </w:tc>
        <w:tc>
          <w:tcPr>
            <w:tcW w:w="4135" w:type="dxa"/>
          </w:tcPr>
          <w:p w14:paraId="0DAEA7D8" w14:textId="77777777" w:rsidR="00BE5416" w:rsidRDefault="00BE5416" w:rsidP="00A81D21">
            <w:pPr>
              <w:jc w:val="center"/>
            </w:pPr>
            <w:r w:rsidRPr="00760FA3">
              <w:t>-55: Item not covered in Policy Survey year</w:t>
            </w:r>
          </w:p>
        </w:tc>
        <w:tc>
          <w:tcPr>
            <w:tcW w:w="1495" w:type="dxa"/>
          </w:tcPr>
          <w:p w14:paraId="0069BC46" w14:textId="77777777" w:rsidR="00BE5416" w:rsidRDefault="00BE5416" w:rsidP="00A81D21">
            <w:pPr>
              <w:jc w:val="center"/>
            </w:pPr>
            <w:r w:rsidRPr="00A56263">
              <w:t>335</w:t>
            </w:r>
          </w:p>
        </w:tc>
      </w:tr>
      <w:tr w:rsidR="00BE5416" w14:paraId="6DB4A9E4" w14:textId="77777777" w:rsidTr="00A81D21">
        <w:trPr>
          <w:jc w:val="center"/>
        </w:trPr>
        <w:tc>
          <w:tcPr>
            <w:tcW w:w="1205" w:type="dxa"/>
          </w:tcPr>
          <w:p w14:paraId="0B6CD7DF" w14:textId="77777777" w:rsidR="00BE5416" w:rsidRDefault="00BE5416" w:rsidP="00A81D21">
            <w:pPr>
              <w:jc w:val="center"/>
            </w:pPr>
            <w:r w:rsidRPr="008312E3">
              <w:t>1</w:t>
            </w:r>
          </w:p>
        </w:tc>
        <w:tc>
          <w:tcPr>
            <w:tcW w:w="4135" w:type="dxa"/>
          </w:tcPr>
          <w:p w14:paraId="69A238E3" w14:textId="77777777" w:rsidR="00BE5416" w:rsidRDefault="00BE5416" w:rsidP="00A81D21">
            <w:pPr>
              <w:jc w:val="center"/>
            </w:pPr>
            <w:r w:rsidRPr="008312E3">
              <w:t>1: Voting system testing and certification are required by statute.</w:t>
            </w:r>
          </w:p>
        </w:tc>
        <w:tc>
          <w:tcPr>
            <w:tcW w:w="1495" w:type="dxa"/>
          </w:tcPr>
          <w:p w14:paraId="0F6D431F" w14:textId="77777777" w:rsidR="00BE5416" w:rsidRDefault="00BE5416" w:rsidP="00A81D21">
            <w:pPr>
              <w:jc w:val="center"/>
            </w:pPr>
            <w:r w:rsidRPr="00A56263">
              <w:t>91</w:t>
            </w:r>
          </w:p>
        </w:tc>
      </w:tr>
      <w:tr w:rsidR="00BE5416" w14:paraId="6CAB3437" w14:textId="77777777" w:rsidTr="00A81D21">
        <w:trPr>
          <w:jc w:val="center"/>
        </w:trPr>
        <w:tc>
          <w:tcPr>
            <w:tcW w:w="1205" w:type="dxa"/>
          </w:tcPr>
          <w:p w14:paraId="46E6816B" w14:textId="77777777" w:rsidR="00BE5416" w:rsidRDefault="00BE5416" w:rsidP="00A81D21">
            <w:pPr>
              <w:jc w:val="center"/>
            </w:pPr>
            <w:r w:rsidRPr="008312E3">
              <w:t>2</w:t>
            </w:r>
          </w:p>
        </w:tc>
        <w:tc>
          <w:tcPr>
            <w:tcW w:w="4135" w:type="dxa"/>
          </w:tcPr>
          <w:p w14:paraId="13FFCDCD" w14:textId="77777777" w:rsidR="00BE5416" w:rsidRDefault="00BE5416" w:rsidP="00A81D21">
            <w:pPr>
              <w:jc w:val="center"/>
            </w:pPr>
            <w:r w:rsidRPr="008312E3">
              <w:t>2: Voting system testing and certification are required by a formal administrative rule or guidance.</w:t>
            </w:r>
          </w:p>
        </w:tc>
        <w:tc>
          <w:tcPr>
            <w:tcW w:w="1495" w:type="dxa"/>
          </w:tcPr>
          <w:p w14:paraId="5786E27A" w14:textId="77777777" w:rsidR="00BE5416" w:rsidRDefault="00BE5416" w:rsidP="00A81D21">
            <w:pPr>
              <w:jc w:val="center"/>
            </w:pPr>
            <w:r w:rsidRPr="00A56263">
              <w:t>13</w:t>
            </w:r>
          </w:p>
        </w:tc>
      </w:tr>
      <w:tr w:rsidR="00BE5416" w14:paraId="705E9DED" w14:textId="77777777" w:rsidTr="00A81D21">
        <w:trPr>
          <w:jc w:val="center"/>
        </w:trPr>
        <w:tc>
          <w:tcPr>
            <w:tcW w:w="1205" w:type="dxa"/>
          </w:tcPr>
          <w:p w14:paraId="7EFF1045" w14:textId="77777777" w:rsidR="00BE5416" w:rsidRDefault="00BE5416" w:rsidP="00A81D21">
            <w:pPr>
              <w:jc w:val="center"/>
            </w:pPr>
            <w:r w:rsidRPr="008312E3">
              <w:t>3</w:t>
            </w:r>
          </w:p>
        </w:tc>
        <w:tc>
          <w:tcPr>
            <w:tcW w:w="4135" w:type="dxa"/>
          </w:tcPr>
          <w:p w14:paraId="1A2035A8" w14:textId="77777777" w:rsidR="00BE5416" w:rsidRDefault="00BE5416" w:rsidP="00A81D21">
            <w:pPr>
              <w:jc w:val="center"/>
            </w:pPr>
            <w:r w:rsidRPr="008312E3">
              <w:t>3: Our state does not require any type of voting system testing and certification before a voting system is approved for</w:t>
            </w:r>
          </w:p>
        </w:tc>
        <w:tc>
          <w:tcPr>
            <w:tcW w:w="1495" w:type="dxa"/>
          </w:tcPr>
          <w:p w14:paraId="60B73AFB" w14:textId="77777777" w:rsidR="00BE5416" w:rsidRDefault="00BE5416" w:rsidP="00A81D21">
            <w:pPr>
              <w:jc w:val="center"/>
            </w:pPr>
            <w:r w:rsidRPr="00A56263">
              <w:t>8</w:t>
            </w:r>
          </w:p>
        </w:tc>
      </w:tr>
    </w:tbl>
    <w:p w14:paraId="78DD78C4" w14:textId="77777777" w:rsidR="00BE5416" w:rsidRDefault="00BE5416" w:rsidP="00BE5416"/>
    <w:p w14:paraId="636EF827" w14:textId="77777777" w:rsidR="00BE5416" w:rsidRPr="00ED3271" w:rsidRDefault="00BE5416" w:rsidP="00BE5416">
      <w:pPr>
        <w:pStyle w:val="ListParagraph"/>
        <w:numPr>
          <w:ilvl w:val="0"/>
          <w:numId w:val="1"/>
        </w:numPr>
      </w:pPr>
      <w:r>
        <w:t>Format: Numeric (categorical)</w:t>
      </w:r>
    </w:p>
    <w:p w14:paraId="3332E13C" w14:textId="77777777" w:rsidR="00BE5416" w:rsidRPr="007D3420" w:rsidRDefault="00BE5416" w:rsidP="00BE5416">
      <w:pPr>
        <w:rPr>
          <w:i/>
          <w:iCs/>
          <w:color w:val="0F4761"/>
        </w:rPr>
      </w:pPr>
      <w:r w:rsidRPr="007D3420">
        <w:rPr>
          <w:i/>
          <w:iCs/>
          <w:color w:val="0F4761"/>
        </w:rPr>
        <w:t>Q14Comment: Voting System Testing Policy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A0BDC80" w14:textId="77777777" w:rsidTr="00581EB3">
        <w:trPr>
          <w:trHeight w:val="300"/>
          <w:tblHeader/>
          <w:jc w:val="center"/>
        </w:trPr>
        <w:tc>
          <w:tcPr>
            <w:tcW w:w="1350" w:type="dxa"/>
            <w:shd w:val="clear" w:color="auto" w:fill="D9D9D9" w:themeFill="background1" w:themeFillShade="D9"/>
            <w:vAlign w:val="center"/>
          </w:tcPr>
          <w:p w14:paraId="41F7984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29ADC8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6151254" w14:textId="77777777" w:rsidTr="00A81D21">
        <w:trPr>
          <w:trHeight w:val="302"/>
          <w:jc w:val="center"/>
        </w:trPr>
        <w:tc>
          <w:tcPr>
            <w:tcW w:w="1350" w:type="dxa"/>
            <w:shd w:val="clear" w:color="auto" w:fill="auto"/>
            <w:vAlign w:val="center"/>
            <w:hideMark/>
          </w:tcPr>
          <w:p w14:paraId="5416D4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AEB75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B039D">
              <w:rPr>
                <w:rFonts w:ascii="Aptos" w:eastAsia="Times New Roman" w:hAnsi="Aptos" w:cs="Times New Roman"/>
                <w:color w:val="000000"/>
                <w:kern w:val="0"/>
                <w14:ligatures w14:val="none"/>
              </w:rPr>
              <w:t>--</w:t>
            </w:r>
          </w:p>
        </w:tc>
      </w:tr>
      <w:tr w:rsidR="00BE5416" w:rsidRPr="005A0C2F" w14:paraId="639BC31A" w14:textId="77777777" w:rsidTr="00A81D21">
        <w:trPr>
          <w:trHeight w:val="302"/>
          <w:jc w:val="center"/>
        </w:trPr>
        <w:tc>
          <w:tcPr>
            <w:tcW w:w="1350" w:type="dxa"/>
            <w:shd w:val="clear" w:color="auto" w:fill="auto"/>
            <w:vAlign w:val="center"/>
            <w:hideMark/>
          </w:tcPr>
          <w:p w14:paraId="716CC3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49DC5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B039D">
              <w:rPr>
                <w:rFonts w:ascii="Aptos" w:eastAsia="Times New Roman" w:hAnsi="Aptos" w:cs="Times New Roman"/>
                <w:color w:val="000000"/>
                <w:kern w:val="0"/>
                <w14:ligatures w14:val="none"/>
              </w:rPr>
              <w:t>--</w:t>
            </w:r>
          </w:p>
        </w:tc>
      </w:tr>
      <w:tr w:rsidR="00BE5416" w:rsidRPr="005A0C2F" w14:paraId="7252C28C" w14:textId="77777777" w:rsidTr="00A81D21">
        <w:trPr>
          <w:trHeight w:val="302"/>
          <w:jc w:val="center"/>
        </w:trPr>
        <w:tc>
          <w:tcPr>
            <w:tcW w:w="1350" w:type="dxa"/>
            <w:shd w:val="clear" w:color="auto" w:fill="auto"/>
            <w:vAlign w:val="center"/>
            <w:hideMark/>
          </w:tcPr>
          <w:p w14:paraId="6998B3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22B4D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B039D">
              <w:rPr>
                <w:rFonts w:ascii="Aptos" w:eastAsia="Times New Roman" w:hAnsi="Aptos" w:cs="Times New Roman"/>
                <w:color w:val="000000"/>
                <w:kern w:val="0"/>
                <w14:ligatures w14:val="none"/>
              </w:rPr>
              <w:t>--</w:t>
            </w:r>
          </w:p>
        </w:tc>
      </w:tr>
      <w:tr w:rsidR="00BE5416" w:rsidRPr="005A0C2F" w14:paraId="286A5FEB" w14:textId="77777777" w:rsidTr="00A81D21">
        <w:trPr>
          <w:trHeight w:val="302"/>
          <w:jc w:val="center"/>
        </w:trPr>
        <w:tc>
          <w:tcPr>
            <w:tcW w:w="1350" w:type="dxa"/>
            <w:shd w:val="clear" w:color="auto" w:fill="auto"/>
            <w:vAlign w:val="center"/>
            <w:hideMark/>
          </w:tcPr>
          <w:p w14:paraId="6BFE62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90679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B039D">
              <w:rPr>
                <w:rFonts w:ascii="Aptos" w:eastAsia="Times New Roman" w:hAnsi="Aptos" w:cs="Times New Roman"/>
                <w:color w:val="000000"/>
                <w:kern w:val="0"/>
                <w14:ligatures w14:val="none"/>
              </w:rPr>
              <w:t>--</w:t>
            </w:r>
          </w:p>
        </w:tc>
      </w:tr>
      <w:tr w:rsidR="00BE5416" w:rsidRPr="005A0C2F" w14:paraId="5A43F46D" w14:textId="77777777" w:rsidTr="00A81D21">
        <w:trPr>
          <w:trHeight w:val="302"/>
          <w:jc w:val="center"/>
        </w:trPr>
        <w:tc>
          <w:tcPr>
            <w:tcW w:w="1350" w:type="dxa"/>
            <w:shd w:val="clear" w:color="auto" w:fill="auto"/>
            <w:vAlign w:val="center"/>
            <w:hideMark/>
          </w:tcPr>
          <w:p w14:paraId="13EE75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tcPr>
          <w:p w14:paraId="3E1582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B039D">
              <w:rPr>
                <w:rFonts w:ascii="Aptos" w:eastAsia="Times New Roman" w:hAnsi="Aptos" w:cs="Times New Roman"/>
                <w:color w:val="000000"/>
                <w:kern w:val="0"/>
                <w14:ligatures w14:val="none"/>
              </w:rPr>
              <w:t>--</w:t>
            </w:r>
          </w:p>
        </w:tc>
      </w:tr>
      <w:tr w:rsidR="00BE5416" w:rsidRPr="005A0C2F" w14:paraId="2BCCE2CA" w14:textId="77777777" w:rsidTr="00A81D21">
        <w:trPr>
          <w:trHeight w:val="302"/>
          <w:jc w:val="center"/>
        </w:trPr>
        <w:tc>
          <w:tcPr>
            <w:tcW w:w="1350" w:type="dxa"/>
            <w:shd w:val="clear" w:color="auto" w:fill="auto"/>
            <w:vAlign w:val="center"/>
            <w:hideMark/>
          </w:tcPr>
          <w:p w14:paraId="7C04EC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40195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B039D">
              <w:rPr>
                <w:rFonts w:ascii="Aptos" w:eastAsia="Times New Roman" w:hAnsi="Aptos" w:cs="Times New Roman"/>
                <w:color w:val="000000"/>
                <w:kern w:val="0"/>
                <w14:ligatures w14:val="none"/>
              </w:rPr>
              <w:t>--</w:t>
            </w:r>
          </w:p>
        </w:tc>
      </w:tr>
      <w:tr w:rsidR="00BE5416" w:rsidRPr="005A0C2F" w14:paraId="0DA3705E" w14:textId="77777777" w:rsidTr="00A81D21">
        <w:trPr>
          <w:trHeight w:val="302"/>
          <w:jc w:val="center"/>
        </w:trPr>
        <w:tc>
          <w:tcPr>
            <w:tcW w:w="1350" w:type="dxa"/>
            <w:shd w:val="clear" w:color="auto" w:fill="auto"/>
            <w:vAlign w:val="center"/>
            <w:hideMark/>
          </w:tcPr>
          <w:p w14:paraId="6E2521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181DA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Q15Comment</w:t>
            </w:r>
          </w:p>
        </w:tc>
      </w:tr>
      <w:tr w:rsidR="00BE5416" w:rsidRPr="005A0C2F" w14:paraId="664141A2" w14:textId="77777777" w:rsidTr="00A81D21">
        <w:trPr>
          <w:trHeight w:val="302"/>
          <w:jc w:val="center"/>
        </w:trPr>
        <w:tc>
          <w:tcPr>
            <w:tcW w:w="1350" w:type="dxa"/>
            <w:shd w:val="clear" w:color="auto" w:fill="auto"/>
            <w:vAlign w:val="center"/>
            <w:hideMark/>
          </w:tcPr>
          <w:p w14:paraId="521A71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B79AF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Q14Comment</w:t>
            </w:r>
          </w:p>
        </w:tc>
      </w:tr>
    </w:tbl>
    <w:p w14:paraId="707FD537" w14:textId="77777777" w:rsidR="00BE5416" w:rsidRDefault="00BE5416" w:rsidP="00BE5416">
      <w:pPr>
        <w:rPr>
          <w:i/>
          <w:iCs/>
          <w:color w:val="0F4761" w:themeColor="accent1" w:themeShade="BF"/>
        </w:rPr>
      </w:pPr>
    </w:p>
    <w:p w14:paraId="7323985D" w14:textId="77777777" w:rsidR="00BE5416" w:rsidRDefault="00BE5416" w:rsidP="00BE5416">
      <w:pPr>
        <w:pStyle w:val="ListParagraph"/>
        <w:numPr>
          <w:ilvl w:val="0"/>
          <w:numId w:val="1"/>
        </w:numPr>
      </w:pPr>
      <w:r>
        <w:t>Format: String</w:t>
      </w:r>
    </w:p>
    <w:p w14:paraId="37990B84" w14:textId="77777777" w:rsidR="00BE5416" w:rsidRPr="007D3420" w:rsidRDefault="00BE5416" w:rsidP="00BE5416">
      <w:pPr>
        <w:spacing w:after="0"/>
        <w:rPr>
          <w:i/>
          <w:iCs/>
          <w:color w:val="0F4761"/>
        </w:rPr>
      </w:pPr>
      <w:r w:rsidRPr="007D3420">
        <w:rPr>
          <w:i/>
          <w:iCs/>
          <w:color w:val="0F4761"/>
        </w:rPr>
        <w:t>Q14a_1: Policy on Voting System Testing Regarding EAC: Federal Certification Required, No EAC Reference</w:t>
      </w:r>
    </w:p>
    <w:p w14:paraId="055B97CE" w14:textId="77777777" w:rsidR="00BE5416" w:rsidRDefault="00BE5416" w:rsidP="00BE5416">
      <w:pPr>
        <w:rPr>
          <w:i/>
          <w:iCs/>
          <w:color w:val="0F4761" w:themeColor="accent1" w:themeShade="BF"/>
        </w:rPr>
      </w:pPr>
      <w:r>
        <w:t xml:space="preserve">For the November [year] general election, can </w:t>
      </w:r>
      <w:r w:rsidRPr="00F10024">
        <w:t>your state’s policy on voting system testing and certification regarding the role of the EAC and federal testing and certification</w:t>
      </w:r>
      <w:r>
        <w:t xml:space="preserve"> best be described as requiring federal certification without specific reference to EAC certification?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6215F3D" w14:textId="77777777" w:rsidTr="00A81D21">
        <w:trPr>
          <w:trHeight w:val="300"/>
          <w:jc w:val="center"/>
        </w:trPr>
        <w:tc>
          <w:tcPr>
            <w:tcW w:w="1350" w:type="dxa"/>
            <w:shd w:val="clear" w:color="auto" w:fill="D9D9D9" w:themeFill="background1" w:themeFillShade="D9"/>
            <w:vAlign w:val="center"/>
          </w:tcPr>
          <w:p w14:paraId="25DB6CF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DEF086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0279989" w14:textId="77777777" w:rsidTr="00A81D21">
        <w:trPr>
          <w:trHeight w:val="302"/>
          <w:jc w:val="center"/>
        </w:trPr>
        <w:tc>
          <w:tcPr>
            <w:tcW w:w="1350" w:type="dxa"/>
            <w:shd w:val="clear" w:color="auto" w:fill="auto"/>
            <w:vAlign w:val="center"/>
            <w:hideMark/>
          </w:tcPr>
          <w:p w14:paraId="494F4D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24F88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E79">
              <w:rPr>
                <w:rFonts w:ascii="Aptos" w:eastAsia="Times New Roman" w:hAnsi="Aptos" w:cs="Times New Roman"/>
                <w:color w:val="000000"/>
                <w:kern w:val="0"/>
                <w14:ligatures w14:val="none"/>
              </w:rPr>
              <w:t>--</w:t>
            </w:r>
          </w:p>
        </w:tc>
      </w:tr>
      <w:tr w:rsidR="00BE5416" w:rsidRPr="005A0C2F" w14:paraId="1BB7FF0C" w14:textId="77777777" w:rsidTr="00A81D21">
        <w:trPr>
          <w:trHeight w:val="302"/>
          <w:jc w:val="center"/>
        </w:trPr>
        <w:tc>
          <w:tcPr>
            <w:tcW w:w="1350" w:type="dxa"/>
            <w:shd w:val="clear" w:color="auto" w:fill="auto"/>
            <w:vAlign w:val="center"/>
            <w:hideMark/>
          </w:tcPr>
          <w:p w14:paraId="4A39F4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C5D8B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E79">
              <w:rPr>
                <w:rFonts w:ascii="Aptos" w:eastAsia="Times New Roman" w:hAnsi="Aptos" w:cs="Times New Roman"/>
                <w:color w:val="000000"/>
                <w:kern w:val="0"/>
                <w14:ligatures w14:val="none"/>
              </w:rPr>
              <w:t>--</w:t>
            </w:r>
          </w:p>
        </w:tc>
      </w:tr>
      <w:tr w:rsidR="00BE5416" w:rsidRPr="005A0C2F" w14:paraId="0EA7FFB0" w14:textId="77777777" w:rsidTr="00A81D21">
        <w:trPr>
          <w:trHeight w:val="302"/>
          <w:jc w:val="center"/>
        </w:trPr>
        <w:tc>
          <w:tcPr>
            <w:tcW w:w="1350" w:type="dxa"/>
            <w:shd w:val="clear" w:color="auto" w:fill="auto"/>
            <w:vAlign w:val="center"/>
            <w:hideMark/>
          </w:tcPr>
          <w:p w14:paraId="7CC032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46981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E79">
              <w:rPr>
                <w:rFonts w:ascii="Aptos" w:eastAsia="Times New Roman" w:hAnsi="Aptos" w:cs="Times New Roman"/>
                <w:color w:val="000000"/>
                <w:kern w:val="0"/>
                <w14:ligatures w14:val="none"/>
              </w:rPr>
              <w:t>--</w:t>
            </w:r>
          </w:p>
        </w:tc>
      </w:tr>
      <w:tr w:rsidR="00BE5416" w:rsidRPr="005A0C2F" w14:paraId="26EDC24A" w14:textId="77777777" w:rsidTr="00A81D21">
        <w:trPr>
          <w:trHeight w:val="302"/>
          <w:jc w:val="center"/>
        </w:trPr>
        <w:tc>
          <w:tcPr>
            <w:tcW w:w="1350" w:type="dxa"/>
            <w:shd w:val="clear" w:color="auto" w:fill="auto"/>
            <w:vAlign w:val="center"/>
            <w:hideMark/>
          </w:tcPr>
          <w:p w14:paraId="5E08B4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F1154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E79">
              <w:rPr>
                <w:rFonts w:ascii="Aptos" w:eastAsia="Times New Roman" w:hAnsi="Aptos" w:cs="Times New Roman"/>
                <w:color w:val="000000"/>
                <w:kern w:val="0"/>
                <w14:ligatures w14:val="none"/>
              </w:rPr>
              <w:t>--</w:t>
            </w:r>
          </w:p>
        </w:tc>
      </w:tr>
      <w:tr w:rsidR="00BE5416" w:rsidRPr="005A0C2F" w14:paraId="0F717303" w14:textId="77777777" w:rsidTr="00A81D21">
        <w:trPr>
          <w:trHeight w:val="302"/>
          <w:jc w:val="center"/>
        </w:trPr>
        <w:tc>
          <w:tcPr>
            <w:tcW w:w="1350" w:type="dxa"/>
            <w:shd w:val="clear" w:color="auto" w:fill="auto"/>
            <w:vAlign w:val="center"/>
            <w:hideMark/>
          </w:tcPr>
          <w:p w14:paraId="0A4357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4850D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E79">
              <w:rPr>
                <w:rFonts w:ascii="Aptos" w:eastAsia="Times New Roman" w:hAnsi="Aptos" w:cs="Times New Roman"/>
                <w:color w:val="000000"/>
                <w:kern w:val="0"/>
                <w14:ligatures w14:val="none"/>
              </w:rPr>
              <w:t>--</w:t>
            </w:r>
          </w:p>
        </w:tc>
      </w:tr>
      <w:tr w:rsidR="00BE5416" w:rsidRPr="005A0C2F" w14:paraId="4506F922" w14:textId="77777777" w:rsidTr="00A81D21">
        <w:trPr>
          <w:trHeight w:val="302"/>
          <w:jc w:val="center"/>
        </w:trPr>
        <w:tc>
          <w:tcPr>
            <w:tcW w:w="1350" w:type="dxa"/>
            <w:shd w:val="clear" w:color="auto" w:fill="auto"/>
            <w:vAlign w:val="center"/>
            <w:hideMark/>
          </w:tcPr>
          <w:p w14:paraId="0E55F5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2B857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1E79">
              <w:rPr>
                <w:rFonts w:ascii="Aptos" w:eastAsia="Times New Roman" w:hAnsi="Aptos" w:cs="Times New Roman"/>
                <w:color w:val="000000"/>
                <w:kern w:val="0"/>
                <w14:ligatures w14:val="none"/>
              </w:rPr>
              <w:t>--</w:t>
            </w:r>
          </w:p>
        </w:tc>
      </w:tr>
      <w:tr w:rsidR="00BE5416" w:rsidRPr="005A0C2F" w14:paraId="01451454" w14:textId="77777777" w:rsidTr="00A81D21">
        <w:trPr>
          <w:trHeight w:val="302"/>
          <w:jc w:val="center"/>
        </w:trPr>
        <w:tc>
          <w:tcPr>
            <w:tcW w:w="1350" w:type="dxa"/>
            <w:shd w:val="clear" w:color="auto" w:fill="auto"/>
            <w:vAlign w:val="center"/>
            <w:hideMark/>
          </w:tcPr>
          <w:p w14:paraId="37905C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849C6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Q15a_1</w:t>
            </w:r>
          </w:p>
        </w:tc>
      </w:tr>
      <w:tr w:rsidR="00BE5416" w:rsidRPr="005A0C2F" w14:paraId="2F67B6A7" w14:textId="77777777" w:rsidTr="00A81D21">
        <w:trPr>
          <w:trHeight w:val="302"/>
          <w:jc w:val="center"/>
        </w:trPr>
        <w:tc>
          <w:tcPr>
            <w:tcW w:w="1350" w:type="dxa"/>
            <w:shd w:val="clear" w:color="auto" w:fill="auto"/>
            <w:vAlign w:val="center"/>
            <w:hideMark/>
          </w:tcPr>
          <w:p w14:paraId="52299B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14A03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Q14a_1</w:t>
            </w:r>
          </w:p>
        </w:tc>
      </w:tr>
    </w:tbl>
    <w:p w14:paraId="38D6E31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F8C7BED" w14:textId="77777777" w:rsidTr="00A81D21">
        <w:trPr>
          <w:tblHeader/>
          <w:jc w:val="center"/>
        </w:trPr>
        <w:tc>
          <w:tcPr>
            <w:tcW w:w="1205" w:type="dxa"/>
            <w:shd w:val="clear" w:color="auto" w:fill="D9D9D9" w:themeFill="background1" w:themeFillShade="D9"/>
            <w:vAlign w:val="center"/>
          </w:tcPr>
          <w:p w14:paraId="26D2823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4DAF6F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F4119EE" w14:textId="77777777" w:rsidR="00BE5416" w:rsidRDefault="00BE5416" w:rsidP="00A81D21">
            <w:pPr>
              <w:jc w:val="center"/>
              <w:rPr>
                <w:b/>
                <w:bCs/>
              </w:rPr>
            </w:pPr>
            <w:r>
              <w:rPr>
                <w:b/>
                <w:bCs/>
              </w:rPr>
              <w:t>n</w:t>
            </w:r>
          </w:p>
        </w:tc>
      </w:tr>
      <w:tr w:rsidR="00BE5416" w14:paraId="05A1A8EB" w14:textId="77777777" w:rsidTr="00A81D21">
        <w:trPr>
          <w:jc w:val="center"/>
        </w:trPr>
        <w:tc>
          <w:tcPr>
            <w:tcW w:w="1205" w:type="dxa"/>
          </w:tcPr>
          <w:p w14:paraId="5B7B2357" w14:textId="77777777" w:rsidR="00BE5416" w:rsidRDefault="00BE5416" w:rsidP="00A81D21">
            <w:pPr>
              <w:jc w:val="center"/>
            </w:pPr>
            <w:r w:rsidRPr="00760FA3">
              <w:t>-55</w:t>
            </w:r>
          </w:p>
        </w:tc>
        <w:tc>
          <w:tcPr>
            <w:tcW w:w="4135" w:type="dxa"/>
          </w:tcPr>
          <w:p w14:paraId="1E079E31" w14:textId="77777777" w:rsidR="00BE5416" w:rsidRDefault="00BE5416" w:rsidP="00A81D21">
            <w:pPr>
              <w:jc w:val="center"/>
            </w:pPr>
            <w:r w:rsidRPr="00760FA3">
              <w:t>-55: Item not covered in Policy Survey year</w:t>
            </w:r>
          </w:p>
        </w:tc>
        <w:tc>
          <w:tcPr>
            <w:tcW w:w="1495" w:type="dxa"/>
          </w:tcPr>
          <w:p w14:paraId="254C929F" w14:textId="77777777" w:rsidR="00BE5416" w:rsidRDefault="00BE5416" w:rsidP="00A81D21">
            <w:pPr>
              <w:jc w:val="center"/>
            </w:pPr>
            <w:r w:rsidRPr="006D0982">
              <w:t>335</w:t>
            </w:r>
          </w:p>
        </w:tc>
      </w:tr>
      <w:tr w:rsidR="00BE5416" w14:paraId="67554519" w14:textId="77777777" w:rsidTr="00A81D21">
        <w:trPr>
          <w:jc w:val="center"/>
        </w:trPr>
        <w:tc>
          <w:tcPr>
            <w:tcW w:w="1205" w:type="dxa"/>
          </w:tcPr>
          <w:p w14:paraId="25D9F9F8" w14:textId="77777777" w:rsidR="00BE5416" w:rsidRDefault="00BE5416" w:rsidP="00A81D21">
            <w:pPr>
              <w:jc w:val="center"/>
            </w:pPr>
            <w:r w:rsidRPr="00407AA0">
              <w:t>-77</w:t>
            </w:r>
          </w:p>
        </w:tc>
        <w:tc>
          <w:tcPr>
            <w:tcW w:w="4135" w:type="dxa"/>
          </w:tcPr>
          <w:p w14:paraId="36575438" w14:textId="77777777" w:rsidR="00BE5416" w:rsidRDefault="00BE5416" w:rsidP="00A81D21">
            <w:pPr>
              <w:jc w:val="center"/>
            </w:pPr>
            <w:r w:rsidRPr="00407AA0">
              <w:t>-77: Valid Skip</w:t>
            </w:r>
          </w:p>
        </w:tc>
        <w:tc>
          <w:tcPr>
            <w:tcW w:w="1495" w:type="dxa"/>
          </w:tcPr>
          <w:p w14:paraId="4F46B9DD" w14:textId="77777777" w:rsidR="00BE5416" w:rsidRDefault="00BE5416" w:rsidP="00A81D21">
            <w:pPr>
              <w:jc w:val="center"/>
            </w:pPr>
            <w:r w:rsidRPr="006D0982">
              <w:t>8</w:t>
            </w:r>
          </w:p>
        </w:tc>
      </w:tr>
      <w:tr w:rsidR="00BE5416" w14:paraId="3F133BE7" w14:textId="77777777" w:rsidTr="00A81D21">
        <w:trPr>
          <w:jc w:val="center"/>
        </w:trPr>
        <w:tc>
          <w:tcPr>
            <w:tcW w:w="1205" w:type="dxa"/>
          </w:tcPr>
          <w:p w14:paraId="4D48CCE9" w14:textId="77777777" w:rsidR="00BE5416" w:rsidRDefault="00BE5416" w:rsidP="00A81D21">
            <w:pPr>
              <w:jc w:val="center"/>
            </w:pPr>
            <w:r w:rsidRPr="00407AA0">
              <w:t>0</w:t>
            </w:r>
          </w:p>
        </w:tc>
        <w:tc>
          <w:tcPr>
            <w:tcW w:w="4135" w:type="dxa"/>
          </w:tcPr>
          <w:p w14:paraId="7CE9F802" w14:textId="77777777" w:rsidR="00BE5416" w:rsidRDefault="00BE5416" w:rsidP="00A81D21">
            <w:pPr>
              <w:jc w:val="center"/>
            </w:pPr>
            <w:r w:rsidRPr="00407AA0">
              <w:t>0: Not Selected</w:t>
            </w:r>
          </w:p>
        </w:tc>
        <w:tc>
          <w:tcPr>
            <w:tcW w:w="1495" w:type="dxa"/>
          </w:tcPr>
          <w:p w14:paraId="36DC5E1C" w14:textId="77777777" w:rsidR="00BE5416" w:rsidRDefault="00BE5416" w:rsidP="00A81D21">
            <w:pPr>
              <w:jc w:val="center"/>
            </w:pPr>
            <w:r w:rsidRPr="006D0982">
              <w:t>93</w:t>
            </w:r>
          </w:p>
        </w:tc>
      </w:tr>
      <w:tr w:rsidR="00BE5416" w14:paraId="4CEE64DB" w14:textId="77777777" w:rsidTr="00A81D21">
        <w:trPr>
          <w:jc w:val="center"/>
        </w:trPr>
        <w:tc>
          <w:tcPr>
            <w:tcW w:w="1205" w:type="dxa"/>
          </w:tcPr>
          <w:p w14:paraId="5FEDDDB0" w14:textId="77777777" w:rsidR="00BE5416" w:rsidRDefault="00BE5416" w:rsidP="00A81D21">
            <w:pPr>
              <w:jc w:val="center"/>
            </w:pPr>
            <w:r w:rsidRPr="00407AA0">
              <w:t>1</w:t>
            </w:r>
          </w:p>
        </w:tc>
        <w:tc>
          <w:tcPr>
            <w:tcW w:w="4135" w:type="dxa"/>
          </w:tcPr>
          <w:p w14:paraId="435EA1CC" w14:textId="77777777" w:rsidR="00BE5416" w:rsidRDefault="00BE5416" w:rsidP="00A81D21">
            <w:pPr>
              <w:jc w:val="center"/>
            </w:pPr>
            <w:r w:rsidRPr="00407AA0">
              <w:t>1: Selected</w:t>
            </w:r>
          </w:p>
        </w:tc>
        <w:tc>
          <w:tcPr>
            <w:tcW w:w="1495" w:type="dxa"/>
          </w:tcPr>
          <w:p w14:paraId="2071E86D" w14:textId="77777777" w:rsidR="00BE5416" w:rsidRDefault="00BE5416" w:rsidP="00A81D21">
            <w:pPr>
              <w:jc w:val="center"/>
            </w:pPr>
            <w:r w:rsidRPr="006D0982">
              <w:t>11</w:t>
            </w:r>
          </w:p>
        </w:tc>
      </w:tr>
    </w:tbl>
    <w:p w14:paraId="709FF56E" w14:textId="77777777" w:rsidR="00BE5416" w:rsidRDefault="00BE5416" w:rsidP="00BE5416"/>
    <w:p w14:paraId="43976EED" w14:textId="77777777" w:rsidR="00BE5416" w:rsidRDefault="00BE5416" w:rsidP="00BE5416">
      <w:pPr>
        <w:pStyle w:val="ListParagraph"/>
        <w:numPr>
          <w:ilvl w:val="0"/>
          <w:numId w:val="1"/>
        </w:numPr>
      </w:pPr>
      <w:r>
        <w:t>Format: Numeric (categorical)</w:t>
      </w:r>
    </w:p>
    <w:p w14:paraId="23875E94" w14:textId="77777777" w:rsidR="00BE5416" w:rsidRPr="007D3420" w:rsidRDefault="00BE5416" w:rsidP="00BE5416">
      <w:pPr>
        <w:spacing w:after="0"/>
        <w:rPr>
          <w:i/>
          <w:iCs/>
          <w:color w:val="0F4761"/>
        </w:rPr>
      </w:pPr>
      <w:r w:rsidRPr="007D3420">
        <w:rPr>
          <w:i/>
          <w:iCs/>
          <w:color w:val="0F4761"/>
        </w:rPr>
        <w:t>Q14a_2: Policy on Voting System Testing Regarding EAC: Federal Certification Required, EAC Reference</w:t>
      </w:r>
    </w:p>
    <w:p w14:paraId="1B441D7F" w14:textId="77777777" w:rsidR="00BE5416" w:rsidRDefault="00BE5416" w:rsidP="00BE5416">
      <w:pPr>
        <w:rPr>
          <w:i/>
          <w:iCs/>
          <w:color w:val="0F4761" w:themeColor="accent1" w:themeShade="BF"/>
        </w:rPr>
      </w:pPr>
      <w:r>
        <w:t xml:space="preserve">For the November [year] general election, can </w:t>
      </w:r>
      <w:r w:rsidRPr="00F10024">
        <w:t>your state’s policy on voting system testing and certification regarding the role of the EAC and federal testing and certification</w:t>
      </w:r>
      <w:r>
        <w:t xml:space="preserve"> best be described as requiring </w:t>
      </w:r>
      <w:r w:rsidRPr="00F301A3">
        <w:t>federal certification with specific reference to EAC certification</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7CCDC09" w14:textId="77777777" w:rsidTr="00A81D21">
        <w:trPr>
          <w:trHeight w:val="300"/>
          <w:tblHeader/>
          <w:jc w:val="center"/>
        </w:trPr>
        <w:tc>
          <w:tcPr>
            <w:tcW w:w="1350" w:type="dxa"/>
            <w:shd w:val="clear" w:color="auto" w:fill="D9D9D9" w:themeFill="background1" w:themeFillShade="D9"/>
            <w:vAlign w:val="center"/>
          </w:tcPr>
          <w:p w14:paraId="1F2C60C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489DC1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1A30B2D" w14:textId="77777777" w:rsidTr="00A81D21">
        <w:trPr>
          <w:trHeight w:val="302"/>
          <w:jc w:val="center"/>
        </w:trPr>
        <w:tc>
          <w:tcPr>
            <w:tcW w:w="1350" w:type="dxa"/>
            <w:shd w:val="clear" w:color="auto" w:fill="auto"/>
            <w:vAlign w:val="center"/>
            <w:hideMark/>
          </w:tcPr>
          <w:p w14:paraId="492206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96FD0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79F2">
              <w:rPr>
                <w:rFonts w:ascii="Aptos" w:eastAsia="Times New Roman" w:hAnsi="Aptos" w:cs="Times New Roman"/>
                <w:color w:val="000000"/>
                <w:kern w:val="0"/>
                <w14:ligatures w14:val="none"/>
              </w:rPr>
              <w:t>--</w:t>
            </w:r>
          </w:p>
        </w:tc>
      </w:tr>
      <w:tr w:rsidR="00BE5416" w:rsidRPr="005A0C2F" w14:paraId="08CCE726" w14:textId="77777777" w:rsidTr="00A81D21">
        <w:trPr>
          <w:trHeight w:val="302"/>
          <w:jc w:val="center"/>
        </w:trPr>
        <w:tc>
          <w:tcPr>
            <w:tcW w:w="1350" w:type="dxa"/>
            <w:shd w:val="clear" w:color="auto" w:fill="auto"/>
            <w:vAlign w:val="center"/>
            <w:hideMark/>
          </w:tcPr>
          <w:p w14:paraId="36F085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4443C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79F2">
              <w:rPr>
                <w:rFonts w:ascii="Aptos" w:eastAsia="Times New Roman" w:hAnsi="Aptos" w:cs="Times New Roman"/>
                <w:color w:val="000000"/>
                <w:kern w:val="0"/>
                <w14:ligatures w14:val="none"/>
              </w:rPr>
              <w:t>--</w:t>
            </w:r>
          </w:p>
        </w:tc>
      </w:tr>
      <w:tr w:rsidR="00BE5416" w:rsidRPr="005A0C2F" w14:paraId="2E460456" w14:textId="77777777" w:rsidTr="00A81D21">
        <w:trPr>
          <w:trHeight w:val="302"/>
          <w:jc w:val="center"/>
        </w:trPr>
        <w:tc>
          <w:tcPr>
            <w:tcW w:w="1350" w:type="dxa"/>
            <w:shd w:val="clear" w:color="auto" w:fill="auto"/>
            <w:vAlign w:val="center"/>
            <w:hideMark/>
          </w:tcPr>
          <w:p w14:paraId="37CC60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68F30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79F2">
              <w:rPr>
                <w:rFonts w:ascii="Aptos" w:eastAsia="Times New Roman" w:hAnsi="Aptos" w:cs="Times New Roman"/>
                <w:color w:val="000000"/>
                <w:kern w:val="0"/>
                <w14:ligatures w14:val="none"/>
              </w:rPr>
              <w:t>--</w:t>
            </w:r>
          </w:p>
        </w:tc>
      </w:tr>
      <w:tr w:rsidR="00BE5416" w:rsidRPr="005A0C2F" w14:paraId="15B04CEC" w14:textId="77777777" w:rsidTr="00A81D21">
        <w:trPr>
          <w:trHeight w:val="302"/>
          <w:jc w:val="center"/>
        </w:trPr>
        <w:tc>
          <w:tcPr>
            <w:tcW w:w="1350" w:type="dxa"/>
            <w:shd w:val="clear" w:color="auto" w:fill="auto"/>
            <w:vAlign w:val="center"/>
            <w:hideMark/>
          </w:tcPr>
          <w:p w14:paraId="4F2127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460054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79F2">
              <w:rPr>
                <w:rFonts w:ascii="Aptos" w:eastAsia="Times New Roman" w:hAnsi="Aptos" w:cs="Times New Roman"/>
                <w:color w:val="000000"/>
                <w:kern w:val="0"/>
                <w14:ligatures w14:val="none"/>
              </w:rPr>
              <w:t>--</w:t>
            </w:r>
          </w:p>
        </w:tc>
      </w:tr>
      <w:tr w:rsidR="00BE5416" w:rsidRPr="005A0C2F" w14:paraId="1EDF690D" w14:textId="77777777" w:rsidTr="00A81D21">
        <w:trPr>
          <w:trHeight w:val="302"/>
          <w:jc w:val="center"/>
        </w:trPr>
        <w:tc>
          <w:tcPr>
            <w:tcW w:w="1350" w:type="dxa"/>
            <w:shd w:val="clear" w:color="auto" w:fill="auto"/>
            <w:vAlign w:val="center"/>
            <w:hideMark/>
          </w:tcPr>
          <w:p w14:paraId="2783BF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46482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79F2">
              <w:rPr>
                <w:rFonts w:ascii="Aptos" w:eastAsia="Times New Roman" w:hAnsi="Aptos" w:cs="Times New Roman"/>
                <w:color w:val="000000"/>
                <w:kern w:val="0"/>
                <w14:ligatures w14:val="none"/>
              </w:rPr>
              <w:t>--</w:t>
            </w:r>
          </w:p>
        </w:tc>
      </w:tr>
      <w:tr w:rsidR="00BE5416" w:rsidRPr="005A0C2F" w14:paraId="01A20BB4" w14:textId="77777777" w:rsidTr="00A81D21">
        <w:trPr>
          <w:trHeight w:val="302"/>
          <w:jc w:val="center"/>
        </w:trPr>
        <w:tc>
          <w:tcPr>
            <w:tcW w:w="1350" w:type="dxa"/>
            <w:shd w:val="clear" w:color="auto" w:fill="auto"/>
            <w:vAlign w:val="center"/>
            <w:hideMark/>
          </w:tcPr>
          <w:p w14:paraId="7BCDD0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1B6EC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79F2">
              <w:rPr>
                <w:rFonts w:ascii="Aptos" w:eastAsia="Times New Roman" w:hAnsi="Aptos" w:cs="Times New Roman"/>
                <w:color w:val="000000"/>
                <w:kern w:val="0"/>
                <w14:ligatures w14:val="none"/>
              </w:rPr>
              <w:t>--</w:t>
            </w:r>
          </w:p>
        </w:tc>
      </w:tr>
      <w:tr w:rsidR="00BE5416" w:rsidRPr="005A0C2F" w14:paraId="5621D282" w14:textId="77777777" w:rsidTr="00A81D21">
        <w:trPr>
          <w:trHeight w:val="302"/>
          <w:jc w:val="center"/>
        </w:trPr>
        <w:tc>
          <w:tcPr>
            <w:tcW w:w="1350" w:type="dxa"/>
            <w:shd w:val="clear" w:color="auto" w:fill="auto"/>
            <w:vAlign w:val="center"/>
            <w:hideMark/>
          </w:tcPr>
          <w:p w14:paraId="40A7B8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D703E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Q15a_2</w:t>
            </w:r>
          </w:p>
        </w:tc>
      </w:tr>
      <w:tr w:rsidR="00BE5416" w:rsidRPr="005A0C2F" w14:paraId="6E7B2F11" w14:textId="77777777" w:rsidTr="00A81D21">
        <w:trPr>
          <w:trHeight w:val="302"/>
          <w:jc w:val="center"/>
        </w:trPr>
        <w:tc>
          <w:tcPr>
            <w:tcW w:w="1350" w:type="dxa"/>
            <w:shd w:val="clear" w:color="auto" w:fill="auto"/>
            <w:vAlign w:val="center"/>
            <w:hideMark/>
          </w:tcPr>
          <w:p w14:paraId="6A95A6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A2953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Q14a_2</w:t>
            </w:r>
          </w:p>
        </w:tc>
      </w:tr>
    </w:tbl>
    <w:p w14:paraId="06C9939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4A9BF1A" w14:textId="77777777" w:rsidTr="00A81D21">
        <w:trPr>
          <w:tblHeader/>
          <w:jc w:val="center"/>
        </w:trPr>
        <w:tc>
          <w:tcPr>
            <w:tcW w:w="1205" w:type="dxa"/>
            <w:shd w:val="clear" w:color="auto" w:fill="D9D9D9" w:themeFill="background1" w:themeFillShade="D9"/>
            <w:vAlign w:val="center"/>
          </w:tcPr>
          <w:p w14:paraId="7E30D25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2031BF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C53C498" w14:textId="77777777" w:rsidR="00BE5416" w:rsidRDefault="00BE5416" w:rsidP="00A81D21">
            <w:pPr>
              <w:jc w:val="center"/>
              <w:rPr>
                <w:b/>
                <w:bCs/>
              </w:rPr>
            </w:pPr>
            <w:r>
              <w:rPr>
                <w:b/>
                <w:bCs/>
              </w:rPr>
              <w:t>n</w:t>
            </w:r>
          </w:p>
        </w:tc>
      </w:tr>
      <w:tr w:rsidR="00BE5416" w14:paraId="1D4433B9" w14:textId="77777777" w:rsidTr="00A81D21">
        <w:trPr>
          <w:jc w:val="center"/>
        </w:trPr>
        <w:tc>
          <w:tcPr>
            <w:tcW w:w="1205" w:type="dxa"/>
          </w:tcPr>
          <w:p w14:paraId="2F153804" w14:textId="77777777" w:rsidR="00BE5416" w:rsidRDefault="00BE5416" w:rsidP="00A81D21">
            <w:pPr>
              <w:jc w:val="center"/>
            </w:pPr>
            <w:r w:rsidRPr="00760FA3">
              <w:t>-55</w:t>
            </w:r>
          </w:p>
        </w:tc>
        <w:tc>
          <w:tcPr>
            <w:tcW w:w="4135" w:type="dxa"/>
          </w:tcPr>
          <w:p w14:paraId="5C12B6C3" w14:textId="77777777" w:rsidR="00BE5416" w:rsidRDefault="00BE5416" w:rsidP="00A81D21">
            <w:pPr>
              <w:jc w:val="center"/>
            </w:pPr>
            <w:r w:rsidRPr="00760FA3">
              <w:t>-55: Item not covered in Policy Survey year</w:t>
            </w:r>
          </w:p>
        </w:tc>
        <w:tc>
          <w:tcPr>
            <w:tcW w:w="1495" w:type="dxa"/>
          </w:tcPr>
          <w:p w14:paraId="54FA315A" w14:textId="77777777" w:rsidR="00BE5416" w:rsidRDefault="00BE5416" w:rsidP="00A81D21">
            <w:pPr>
              <w:jc w:val="center"/>
            </w:pPr>
            <w:r w:rsidRPr="00626B41">
              <w:t>335</w:t>
            </w:r>
          </w:p>
        </w:tc>
      </w:tr>
      <w:tr w:rsidR="00BE5416" w14:paraId="14972840" w14:textId="77777777" w:rsidTr="00A81D21">
        <w:trPr>
          <w:jc w:val="center"/>
        </w:trPr>
        <w:tc>
          <w:tcPr>
            <w:tcW w:w="1205" w:type="dxa"/>
          </w:tcPr>
          <w:p w14:paraId="5C80F481" w14:textId="77777777" w:rsidR="00BE5416" w:rsidRDefault="00BE5416" w:rsidP="00A81D21">
            <w:pPr>
              <w:jc w:val="center"/>
            </w:pPr>
            <w:r w:rsidRPr="00407AA0">
              <w:t>-77</w:t>
            </w:r>
          </w:p>
        </w:tc>
        <w:tc>
          <w:tcPr>
            <w:tcW w:w="4135" w:type="dxa"/>
          </w:tcPr>
          <w:p w14:paraId="5A30F0D2" w14:textId="77777777" w:rsidR="00BE5416" w:rsidRDefault="00BE5416" w:rsidP="00A81D21">
            <w:pPr>
              <w:jc w:val="center"/>
            </w:pPr>
            <w:r w:rsidRPr="00407AA0">
              <w:t>-77: Valid Skip</w:t>
            </w:r>
          </w:p>
        </w:tc>
        <w:tc>
          <w:tcPr>
            <w:tcW w:w="1495" w:type="dxa"/>
          </w:tcPr>
          <w:p w14:paraId="2293A113" w14:textId="77777777" w:rsidR="00BE5416" w:rsidRDefault="00BE5416" w:rsidP="00A81D21">
            <w:pPr>
              <w:jc w:val="center"/>
            </w:pPr>
            <w:r w:rsidRPr="00626B41">
              <w:t>8</w:t>
            </w:r>
          </w:p>
        </w:tc>
      </w:tr>
      <w:tr w:rsidR="00BE5416" w14:paraId="53E399EA" w14:textId="77777777" w:rsidTr="00A81D21">
        <w:trPr>
          <w:jc w:val="center"/>
        </w:trPr>
        <w:tc>
          <w:tcPr>
            <w:tcW w:w="1205" w:type="dxa"/>
          </w:tcPr>
          <w:p w14:paraId="05EFEAA2" w14:textId="77777777" w:rsidR="00BE5416" w:rsidRDefault="00BE5416" w:rsidP="00A81D21">
            <w:pPr>
              <w:jc w:val="center"/>
            </w:pPr>
            <w:r w:rsidRPr="00407AA0">
              <w:t>0</w:t>
            </w:r>
          </w:p>
        </w:tc>
        <w:tc>
          <w:tcPr>
            <w:tcW w:w="4135" w:type="dxa"/>
          </w:tcPr>
          <w:p w14:paraId="6008F1FC" w14:textId="77777777" w:rsidR="00BE5416" w:rsidRDefault="00BE5416" w:rsidP="00A81D21">
            <w:pPr>
              <w:jc w:val="center"/>
            </w:pPr>
            <w:r w:rsidRPr="00407AA0">
              <w:t>0: Not Selected</w:t>
            </w:r>
          </w:p>
        </w:tc>
        <w:tc>
          <w:tcPr>
            <w:tcW w:w="1495" w:type="dxa"/>
          </w:tcPr>
          <w:p w14:paraId="52384609" w14:textId="77777777" w:rsidR="00BE5416" w:rsidRDefault="00BE5416" w:rsidP="00A81D21">
            <w:pPr>
              <w:jc w:val="center"/>
            </w:pPr>
            <w:r w:rsidRPr="00626B41">
              <w:t>70</w:t>
            </w:r>
          </w:p>
        </w:tc>
      </w:tr>
      <w:tr w:rsidR="00BE5416" w14:paraId="082C5723" w14:textId="77777777" w:rsidTr="00A81D21">
        <w:trPr>
          <w:jc w:val="center"/>
        </w:trPr>
        <w:tc>
          <w:tcPr>
            <w:tcW w:w="1205" w:type="dxa"/>
          </w:tcPr>
          <w:p w14:paraId="5D948D42" w14:textId="77777777" w:rsidR="00BE5416" w:rsidRDefault="00BE5416" w:rsidP="00A81D21">
            <w:pPr>
              <w:jc w:val="center"/>
            </w:pPr>
            <w:r w:rsidRPr="00407AA0">
              <w:t>1</w:t>
            </w:r>
          </w:p>
        </w:tc>
        <w:tc>
          <w:tcPr>
            <w:tcW w:w="4135" w:type="dxa"/>
          </w:tcPr>
          <w:p w14:paraId="26FC025B" w14:textId="77777777" w:rsidR="00BE5416" w:rsidRDefault="00BE5416" w:rsidP="00A81D21">
            <w:pPr>
              <w:jc w:val="center"/>
            </w:pPr>
            <w:r w:rsidRPr="00407AA0">
              <w:t>1: Selected</w:t>
            </w:r>
          </w:p>
        </w:tc>
        <w:tc>
          <w:tcPr>
            <w:tcW w:w="1495" w:type="dxa"/>
          </w:tcPr>
          <w:p w14:paraId="2CF32DAF" w14:textId="77777777" w:rsidR="00BE5416" w:rsidRDefault="00BE5416" w:rsidP="00A81D21">
            <w:pPr>
              <w:jc w:val="center"/>
            </w:pPr>
            <w:r w:rsidRPr="00626B41">
              <w:t>34</w:t>
            </w:r>
          </w:p>
        </w:tc>
      </w:tr>
    </w:tbl>
    <w:p w14:paraId="281794E9" w14:textId="77777777" w:rsidR="00BE5416" w:rsidRDefault="00BE5416" w:rsidP="00BE5416"/>
    <w:p w14:paraId="2BB87527" w14:textId="77777777" w:rsidR="00BE5416" w:rsidRDefault="00BE5416" w:rsidP="00BE5416">
      <w:pPr>
        <w:pStyle w:val="ListParagraph"/>
        <w:numPr>
          <w:ilvl w:val="0"/>
          <w:numId w:val="1"/>
        </w:numPr>
      </w:pPr>
      <w:r>
        <w:t>Format: Numeric (categorical)</w:t>
      </w:r>
    </w:p>
    <w:p w14:paraId="5E733015" w14:textId="77777777" w:rsidR="00BE5416" w:rsidRPr="00547059" w:rsidRDefault="00BE5416" w:rsidP="00BE5416">
      <w:pPr>
        <w:spacing w:after="0"/>
        <w:rPr>
          <w:i/>
          <w:iCs/>
          <w:color w:val="0F4761"/>
        </w:rPr>
      </w:pPr>
      <w:r w:rsidRPr="00547059">
        <w:rPr>
          <w:i/>
          <w:iCs/>
          <w:color w:val="0F4761"/>
        </w:rPr>
        <w:t>Q14a_3: Policy on Voting System Testing Regarding EAC: VVSG Required</w:t>
      </w:r>
    </w:p>
    <w:p w14:paraId="04088A72" w14:textId="77777777" w:rsidR="00BE5416" w:rsidRDefault="00BE5416" w:rsidP="00BE5416">
      <w:pPr>
        <w:rPr>
          <w:i/>
          <w:iCs/>
          <w:color w:val="0F4761" w:themeColor="accent1" w:themeShade="BF"/>
        </w:rPr>
      </w:pPr>
      <w:r>
        <w:t xml:space="preserve">For the November [year] general election, can </w:t>
      </w:r>
      <w:r w:rsidRPr="00F10024">
        <w:t>your state’s policy on voting system testing and certification regarding the role of the EAC and federal testing and certification</w:t>
      </w:r>
      <w:r>
        <w:t xml:space="preserve"> best be described as requiring </w:t>
      </w:r>
      <w:r w:rsidRPr="00F301A3">
        <w:t>certification to the EAC-adopted federal Voluntary Voting System Guidelines (VVSG)</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4A5F1F1" w14:textId="77777777" w:rsidTr="00A81D21">
        <w:trPr>
          <w:trHeight w:val="300"/>
          <w:jc w:val="center"/>
        </w:trPr>
        <w:tc>
          <w:tcPr>
            <w:tcW w:w="1350" w:type="dxa"/>
            <w:shd w:val="clear" w:color="auto" w:fill="D9D9D9" w:themeFill="background1" w:themeFillShade="D9"/>
            <w:vAlign w:val="center"/>
          </w:tcPr>
          <w:p w14:paraId="56B3F1B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04C92B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9BDA293" w14:textId="77777777" w:rsidTr="00A81D21">
        <w:trPr>
          <w:trHeight w:val="302"/>
          <w:jc w:val="center"/>
        </w:trPr>
        <w:tc>
          <w:tcPr>
            <w:tcW w:w="1350" w:type="dxa"/>
            <w:shd w:val="clear" w:color="auto" w:fill="auto"/>
            <w:vAlign w:val="center"/>
            <w:hideMark/>
          </w:tcPr>
          <w:p w14:paraId="0D3F74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6655D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AF0">
              <w:rPr>
                <w:rFonts w:ascii="Aptos" w:eastAsia="Times New Roman" w:hAnsi="Aptos" w:cs="Times New Roman"/>
                <w:color w:val="000000"/>
                <w:kern w:val="0"/>
                <w14:ligatures w14:val="none"/>
              </w:rPr>
              <w:t>--</w:t>
            </w:r>
          </w:p>
        </w:tc>
      </w:tr>
      <w:tr w:rsidR="00BE5416" w:rsidRPr="005A0C2F" w14:paraId="31AB8D6B" w14:textId="77777777" w:rsidTr="00A81D21">
        <w:trPr>
          <w:trHeight w:val="302"/>
          <w:jc w:val="center"/>
        </w:trPr>
        <w:tc>
          <w:tcPr>
            <w:tcW w:w="1350" w:type="dxa"/>
            <w:shd w:val="clear" w:color="auto" w:fill="auto"/>
            <w:vAlign w:val="center"/>
            <w:hideMark/>
          </w:tcPr>
          <w:p w14:paraId="4B1286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0C146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AF0">
              <w:rPr>
                <w:rFonts w:ascii="Aptos" w:eastAsia="Times New Roman" w:hAnsi="Aptos" w:cs="Times New Roman"/>
                <w:color w:val="000000"/>
                <w:kern w:val="0"/>
                <w14:ligatures w14:val="none"/>
              </w:rPr>
              <w:t>--</w:t>
            </w:r>
          </w:p>
        </w:tc>
      </w:tr>
      <w:tr w:rsidR="00BE5416" w:rsidRPr="005A0C2F" w14:paraId="50871A2D" w14:textId="77777777" w:rsidTr="00A81D21">
        <w:trPr>
          <w:trHeight w:val="302"/>
          <w:jc w:val="center"/>
        </w:trPr>
        <w:tc>
          <w:tcPr>
            <w:tcW w:w="1350" w:type="dxa"/>
            <w:shd w:val="clear" w:color="auto" w:fill="auto"/>
            <w:vAlign w:val="center"/>
            <w:hideMark/>
          </w:tcPr>
          <w:p w14:paraId="1D5D15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705B1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AF0">
              <w:rPr>
                <w:rFonts w:ascii="Aptos" w:eastAsia="Times New Roman" w:hAnsi="Aptos" w:cs="Times New Roman"/>
                <w:color w:val="000000"/>
                <w:kern w:val="0"/>
                <w14:ligatures w14:val="none"/>
              </w:rPr>
              <w:t>--</w:t>
            </w:r>
          </w:p>
        </w:tc>
      </w:tr>
      <w:tr w:rsidR="00BE5416" w:rsidRPr="005A0C2F" w14:paraId="2641CA8B" w14:textId="77777777" w:rsidTr="00A81D21">
        <w:trPr>
          <w:trHeight w:val="302"/>
          <w:jc w:val="center"/>
        </w:trPr>
        <w:tc>
          <w:tcPr>
            <w:tcW w:w="1350" w:type="dxa"/>
            <w:shd w:val="clear" w:color="auto" w:fill="auto"/>
            <w:vAlign w:val="center"/>
            <w:hideMark/>
          </w:tcPr>
          <w:p w14:paraId="6A0404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735CE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AF0">
              <w:rPr>
                <w:rFonts w:ascii="Aptos" w:eastAsia="Times New Roman" w:hAnsi="Aptos" w:cs="Times New Roman"/>
                <w:color w:val="000000"/>
                <w:kern w:val="0"/>
                <w14:ligatures w14:val="none"/>
              </w:rPr>
              <w:t>--</w:t>
            </w:r>
          </w:p>
        </w:tc>
      </w:tr>
      <w:tr w:rsidR="00BE5416" w:rsidRPr="005A0C2F" w14:paraId="720B8F45" w14:textId="77777777" w:rsidTr="00A81D21">
        <w:trPr>
          <w:trHeight w:val="302"/>
          <w:jc w:val="center"/>
        </w:trPr>
        <w:tc>
          <w:tcPr>
            <w:tcW w:w="1350" w:type="dxa"/>
            <w:shd w:val="clear" w:color="auto" w:fill="auto"/>
            <w:vAlign w:val="center"/>
            <w:hideMark/>
          </w:tcPr>
          <w:p w14:paraId="45040F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7DC85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AF0">
              <w:rPr>
                <w:rFonts w:ascii="Aptos" w:eastAsia="Times New Roman" w:hAnsi="Aptos" w:cs="Times New Roman"/>
                <w:color w:val="000000"/>
                <w:kern w:val="0"/>
                <w14:ligatures w14:val="none"/>
              </w:rPr>
              <w:t>--</w:t>
            </w:r>
          </w:p>
        </w:tc>
      </w:tr>
      <w:tr w:rsidR="00BE5416" w:rsidRPr="005A0C2F" w14:paraId="6B60255E" w14:textId="77777777" w:rsidTr="00A81D21">
        <w:trPr>
          <w:trHeight w:val="302"/>
          <w:jc w:val="center"/>
        </w:trPr>
        <w:tc>
          <w:tcPr>
            <w:tcW w:w="1350" w:type="dxa"/>
            <w:shd w:val="clear" w:color="auto" w:fill="auto"/>
            <w:vAlign w:val="center"/>
            <w:hideMark/>
          </w:tcPr>
          <w:p w14:paraId="40843B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BF183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AF0">
              <w:rPr>
                <w:rFonts w:ascii="Aptos" w:eastAsia="Times New Roman" w:hAnsi="Aptos" w:cs="Times New Roman"/>
                <w:color w:val="000000"/>
                <w:kern w:val="0"/>
                <w14:ligatures w14:val="none"/>
              </w:rPr>
              <w:t>--</w:t>
            </w:r>
          </w:p>
        </w:tc>
      </w:tr>
      <w:tr w:rsidR="00BE5416" w:rsidRPr="005A0C2F" w14:paraId="18634C00" w14:textId="77777777" w:rsidTr="00A81D21">
        <w:trPr>
          <w:trHeight w:val="302"/>
          <w:jc w:val="center"/>
        </w:trPr>
        <w:tc>
          <w:tcPr>
            <w:tcW w:w="1350" w:type="dxa"/>
            <w:shd w:val="clear" w:color="auto" w:fill="auto"/>
            <w:vAlign w:val="center"/>
            <w:hideMark/>
          </w:tcPr>
          <w:p w14:paraId="62867F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CD2A7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Q15a_3</w:t>
            </w:r>
          </w:p>
        </w:tc>
      </w:tr>
      <w:tr w:rsidR="00BE5416" w:rsidRPr="005A0C2F" w14:paraId="44C27E9C" w14:textId="77777777" w:rsidTr="00A81D21">
        <w:trPr>
          <w:trHeight w:val="302"/>
          <w:jc w:val="center"/>
        </w:trPr>
        <w:tc>
          <w:tcPr>
            <w:tcW w:w="1350" w:type="dxa"/>
            <w:shd w:val="clear" w:color="auto" w:fill="auto"/>
            <w:vAlign w:val="center"/>
            <w:hideMark/>
          </w:tcPr>
          <w:p w14:paraId="346764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D9128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Q14a_3</w:t>
            </w:r>
          </w:p>
        </w:tc>
      </w:tr>
    </w:tbl>
    <w:p w14:paraId="748012A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AF7E5E4" w14:textId="77777777" w:rsidTr="00A81D21">
        <w:trPr>
          <w:tblHeader/>
          <w:jc w:val="center"/>
        </w:trPr>
        <w:tc>
          <w:tcPr>
            <w:tcW w:w="1205" w:type="dxa"/>
            <w:shd w:val="clear" w:color="auto" w:fill="D9D9D9" w:themeFill="background1" w:themeFillShade="D9"/>
            <w:vAlign w:val="center"/>
          </w:tcPr>
          <w:p w14:paraId="705813F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E02C44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B30674E" w14:textId="77777777" w:rsidR="00BE5416" w:rsidRDefault="00BE5416" w:rsidP="00A81D21">
            <w:pPr>
              <w:jc w:val="center"/>
              <w:rPr>
                <w:b/>
                <w:bCs/>
              </w:rPr>
            </w:pPr>
            <w:r>
              <w:rPr>
                <w:b/>
                <w:bCs/>
              </w:rPr>
              <w:t>n</w:t>
            </w:r>
          </w:p>
        </w:tc>
      </w:tr>
      <w:tr w:rsidR="00BE5416" w14:paraId="145CF42A" w14:textId="77777777" w:rsidTr="00A81D21">
        <w:trPr>
          <w:jc w:val="center"/>
        </w:trPr>
        <w:tc>
          <w:tcPr>
            <w:tcW w:w="1205" w:type="dxa"/>
          </w:tcPr>
          <w:p w14:paraId="333B2B67" w14:textId="77777777" w:rsidR="00BE5416" w:rsidRDefault="00BE5416" w:rsidP="00A81D21">
            <w:pPr>
              <w:jc w:val="center"/>
            </w:pPr>
            <w:r w:rsidRPr="00760FA3">
              <w:t>-55</w:t>
            </w:r>
          </w:p>
        </w:tc>
        <w:tc>
          <w:tcPr>
            <w:tcW w:w="4135" w:type="dxa"/>
          </w:tcPr>
          <w:p w14:paraId="7FFCE482" w14:textId="77777777" w:rsidR="00BE5416" w:rsidRDefault="00BE5416" w:rsidP="00A81D21">
            <w:pPr>
              <w:jc w:val="center"/>
            </w:pPr>
            <w:r w:rsidRPr="00760FA3">
              <w:t>-55: Item not covered in Policy Survey year</w:t>
            </w:r>
          </w:p>
        </w:tc>
        <w:tc>
          <w:tcPr>
            <w:tcW w:w="1495" w:type="dxa"/>
          </w:tcPr>
          <w:p w14:paraId="23D7441E" w14:textId="77777777" w:rsidR="00BE5416" w:rsidRDefault="00BE5416" w:rsidP="00A81D21">
            <w:pPr>
              <w:jc w:val="center"/>
            </w:pPr>
            <w:r w:rsidRPr="00F56591">
              <w:t>335</w:t>
            </w:r>
          </w:p>
        </w:tc>
      </w:tr>
      <w:tr w:rsidR="00BE5416" w14:paraId="6077CEF7" w14:textId="77777777" w:rsidTr="00A81D21">
        <w:trPr>
          <w:jc w:val="center"/>
        </w:trPr>
        <w:tc>
          <w:tcPr>
            <w:tcW w:w="1205" w:type="dxa"/>
          </w:tcPr>
          <w:p w14:paraId="4D0FAAC0" w14:textId="77777777" w:rsidR="00BE5416" w:rsidRDefault="00BE5416" w:rsidP="00A81D21">
            <w:pPr>
              <w:jc w:val="center"/>
            </w:pPr>
            <w:r w:rsidRPr="00407AA0">
              <w:t>-77</w:t>
            </w:r>
          </w:p>
        </w:tc>
        <w:tc>
          <w:tcPr>
            <w:tcW w:w="4135" w:type="dxa"/>
          </w:tcPr>
          <w:p w14:paraId="6D166A21" w14:textId="77777777" w:rsidR="00BE5416" w:rsidRDefault="00BE5416" w:rsidP="00A81D21">
            <w:pPr>
              <w:jc w:val="center"/>
            </w:pPr>
            <w:r w:rsidRPr="00407AA0">
              <w:t>-77: Valid Skip</w:t>
            </w:r>
          </w:p>
        </w:tc>
        <w:tc>
          <w:tcPr>
            <w:tcW w:w="1495" w:type="dxa"/>
          </w:tcPr>
          <w:p w14:paraId="0FF260CA" w14:textId="77777777" w:rsidR="00BE5416" w:rsidRDefault="00BE5416" w:rsidP="00A81D21">
            <w:pPr>
              <w:jc w:val="center"/>
            </w:pPr>
            <w:r w:rsidRPr="00F56591">
              <w:t>8</w:t>
            </w:r>
          </w:p>
        </w:tc>
      </w:tr>
      <w:tr w:rsidR="00BE5416" w14:paraId="5900B178" w14:textId="77777777" w:rsidTr="00A81D21">
        <w:trPr>
          <w:jc w:val="center"/>
        </w:trPr>
        <w:tc>
          <w:tcPr>
            <w:tcW w:w="1205" w:type="dxa"/>
          </w:tcPr>
          <w:p w14:paraId="6F4BD2AA" w14:textId="77777777" w:rsidR="00BE5416" w:rsidRDefault="00BE5416" w:rsidP="00A81D21">
            <w:pPr>
              <w:jc w:val="center"/>
            </w:pPr>
            <w:r w:rsidRPr="00407AA0">
              <w:t>0</w:t>
            </w:r>
          </w:p>
        </w:tc>
        <w:tc>
          <w:tcPr>
            <w:tcW w:w="4135" w:type="dxa"/>
          </w:tcPr>
          <w:p w14:paraId="4ADDA40A" w14:textId="77777777" w:rsidR="00BE5416" w:rsidRDefault="00BE5416" w:rsidP="00A81D21">
            <w:pPr>
              <w:jc w:val="center"/>
            </w:pPr>
            <w:r w:rsidRPr="00407AA0">
              <w:t>0: Not Selected</w:t>
            </w:r>
          </w:p>
        </w:tc>
        <w:tc>
          <w:tcPr>
            <w:tcW w:w="1495" w:type="dxa"/>
          </w:tcPr>
          <w:p w14:paraId="33EAFD35" w14:textId="77777777" w:rsidR="00BE5416" w:rsidRDefault="00BE5416" w:rsidP="00A81D21">
            <w:pPr>
              <w:jc w:val="center"/>
            </w:pPr>
            <w:r w:rsidRPr="00F56591">
              <w:t>59</w:t>
            </w:r>
          </w:p>
        </w:tc>
      </w:tr>
      <w:tr w:rsidR="00BE5416" w14:paraId="795F8C73" w14:textId="77777777" w:rsidTr="00A81D21">
        <w:trPr>
          <w:jc w:val="center"/>
        </w:trPr>
        <w:tc>
          <w:tcPr>
            <w:tcW w:w="1205" w:type="dxa"/>
          </w:tcPr>
          <w:p w14:paraId="0AA532EC" w14:textId="77777777" w:rsidR="00BE5416" w:rsidRDefault="00BE5416" w:rsidP="00A81D21">
            <w:pPr>
              <w:jc w:val="center"/>
            </w:pPr>
            <w:r w:rsidRPr="00407AA0">
              <w:t>1</w:t>
            </w:r>
          </w:p>
        </w:tc>
        <w:tc>
          <w:tcPr>
            <w:tcW w:w="4135" w:type="dxa"/>
          </w:tcPr>
          <w:p w14:paraId="7E9F318A" w14:textId="77777777" w:rsidR="00BE5416" w:rsidRDefault="00BE5416" w:rsidP="00A81D21">
            <w:pPr>
              <w:jc w:val="center"/>
            </w:pPr>
            <w:r w:rsidRPr="00407AA0">
              <w:t>1: Selected</w:t>
            </w:r>
          </w:p>
        </w:tc>
        <w:tc>
          <w:tcPr>
            <w:tcW w:w="1495" w:type="dxa"/>
          </w:tcPr>
          <w:p w14:paraId="3C3C88F9" w14:textId="77777777" w:rsidR="00BE5416" w:rsidRDefault="00BE5416" w:rsidP="00A81D21">
            <w:pPr>
              <w:jc w:val="center"/>
            </w:pPr>
            <w:r w:rsidRPr="00F56591">
              <w:t>45</w:t>
            </w:r>
          </w:p>
        </w:tc>
      </w:tr>
    </w:tbl>
    <w:p w14:paraId="619C095E" w14:textId="77777777" w:rsidR="00BE5416" w:rsidRDefault="00BE5416" w:rsidP="00BE5416"/>
    <w:p w14:paraId="3A204313" w14:textId="77777777" w:rsidR="00BE5416" w:rsidRDefault="00BE5416" w:rsidP="00BE5416">
      <w:pPr>
        <w:pStyle w:val="ListParagraph"/>
        <w:numPr>
          <w:ilvl w:val="0"/>
          <w:numId w:val="1"/>
        </w:numPr>
      </w:pPr>
      <w:r>
        <w:t>Format: Numeric (categorical)</w:t>
      </w:r>
    </w:p>
    <w:p w14:paraId="02BA0746" w14:textId="77777777" w:rsidR="00BE5416" w:rsidRPr="00547059" w:rsidRDefault="00BE5416" w:rsidP="00BE5416">
      <w:pPr>
        <w:spacing w:after="0"/>
        <w:rPr>
          <w:i/>
          <w:iCs/>
          <w:color w:val="0F4761"/>
        </w:rPr>
      </w:pPr>
      <w:r w:rsidRPr="00547059">
        <w:rPr>
          <w:i/>
          <w:iCs/>
          <w:color w:val="0F4761"/>
        </w:rPr>
        <w:t>Q14a_4: Policy on Voting System Testing Regarding EAC: State Certification Required</w:t>
      </w:r>
    </w:p>
    <w:p w14:paraId="35B5B3F7" w14:textId="77777777" w:rsidR="00BE5416" w:rsidRDefault="00BE5416" w:rsidP="00BE5416">
      <w:pPr>
        <w:rPr>
          <w:i/>
          <w:iCs/>
          <w:color w:val="0F4761" w:themeColor="accent1" w:themeShade="BF"/>
        </w:rPr>
      </w:pPr>
      <w:r>
        <w:lastRenderedPageBreak/>
        <w:t xml:space="preserve">For the November [year] general election, can </w:t>
      </w:r>
      <w:r w:rsidRPr="00F10024">
        <w:t>your state’s policy on voting system testing and certification regarding the role of the EAC and federal testing and certification</w:t>
      </w:r>
      <w:r>
        <w:t xml:space="preserve"> best be described as requiring </w:t>
      </w:r>
      <w:r w:rsidRPr="00F301A3">
        <w:t>state certification independent of federal certification</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39869EF" w14:textId="77777777" w:rsidTr="00A81D21">
        <w:trPr>
          <w:trHeight w:val="300"/>
          <w:jc w:val="center"/>
        </w:trPr>
        <w:tc>
          <w:tcPr>
            <w:tcW w:w="1350" w:type="dxa"/>
            <w:shd w:val="clear" w:color="auto" w:fill="D9D9D9" w:themeFill="background1" w:themeFillShade="D9"/>
            <w:vAlign w:val="center"/>
          </w:tcPr>
          <w:p w14:paraId="16C5D2A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E2F9CA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F1197D0" w14:textId="77777777" w:rsidTr="00A81D21">
        <w:trPr>
          <w:trHeight w:val="302"/>
          <w:jc w:val="center"/>
        </w:trPr>
        <w:tc>
          <w:tcPr>
            <w:tcW w:w="1350" w:type="dxa"/>
            <w:shd w:val="clear" w:color="auto" w:fill="auto"/>
            <w:vAlign w:val="center"/>
            <w:hideMark/>
          </w:tcPr>
          <w:p w14:paraId="4924DE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675C4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3B7B">
              <w:rPr>
                <w:rFonts w:ascii="Aptos" w:eastAsia="Times New Roman" w:hAnsi="Aptos" w:cs="Times New Roman"/>
                <w:color w:val="000000"/>
                <w:kern w:val="0"/>
                <w14:ligatures w14:val="none"/>
              </w:rPr>
              <w:t>--</w:t>
            </w:r>
          </w:p>
        </w:tc>
      </w:tr>
      <w:tr w:rsidR="00BE5416" w:rsidRPr="005A0C2F" w14:paraId="232E89F5" w14:textId="77777777" w:rsidTr="00A81D21">
        <w:trPr>
          <w:trHeight w:val="302"/>
          <w:jc w:val="center"/>
        </w:trPr>
        <w:tc>
          <w:tcPr>
            <w:tcW w:w="1350" w:type="dxa"/>
            <w:shd w:val="clear" w:color="auto" w:fill="auto"/>
            <w:vAlign w:val="center"/>
            <w:hideMark/>
          </w:tcPr>
          <w:p w14:paraId="30F9D1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AF4FA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3B7B">
              <w:rPr>
                <w:rFonts w:ascii="Aptos" w:eastAsia="Times New Roman" w:hAnsi="Aptos" w:cs="Times New Roman"/>
                <w:color w:val="000000"/>
                <w:kern w:val="0"/>
                <w14:ligatures w14:val="none"/>
              </w:rPr>
              <w:t>--</w:t>
            </w:r>
          </w:p>
        </w:tc>
      </w:tr>
      <w:tr w:rsidR="00BE5416" w:rsidRPr="005A0C2F" w14:paraId="73460E66" w14:textId="77777777" w:rsidTr="00A81D21">
        <w:trPr>
          <w:trHeight w:val="302"/>
          <w:jc w:val="center"/>
        </w:trPr>
        <w:tc>
          <w:tcPr>
            <w:tcW w:w="1350" w:type="dxa"/>
            <w:shd w:val="clear" w:color="auto" w:fill="auto"/>
            <w:vAlign w:val="center"/>
            <w:hideMark/>
          </w:tcPr>
          <w:p w14:paraId="4B6F4E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81D9E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3B7B">
              <w:rPr>
                <w:rFonts w:ascii="Aptos" w:eastAsia="Times New Roman" w:hAnsi="Aptos" w:cs="Times New Roman"/>
                <w:color w:val="000000"/>
                <w:kern w:val="0"/>
                <w14:ligatures w14:val="none"/>
              </w:rPr>
              <w:t>--</w:t>
            </w:r>
          </w:p>
        </w:tc>
      </w:tr>
      <w:tr w:rsidR="00BE5416" w:rsidRPr="005A0C2F" w14:paraId="5F56EB54" w14:textId="77777777" w:rsidTr="00A81D21">
        <w:trPr>
          <w:trHeight w:val="302"/>
          <w:jc w:val="center"/>
        </w:trPr>
        <w:tc>
          <w:tcPr>
            <w:tcW w:w="1350" w:type="dxa"/>
            <w:shd w:val="clear" w:color="auto" w:fill="auto"/>
            <w:vAlign w:val="center"/>
            <w:hideMark/>
          </w:tcPr>
          <w:p w14:paraId="61A354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1EF2B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3B7B">
              <w:rPr>
                <w:rFonts w:ascii="Aptos" w:eastAsia="Times New Roman" w:hAnsi="Aptos" w:cs="Times New Roman"/>
                <w:color w:val="000000"/>
                <w:kern w:val="0"/>
                <w14:ligatures w14:val="none"/>
              </w:rPr>
              <w:t>--</w:t>
            </w:r>
          </w:p>
        </w:tc>
      </w:tr>
      <w:tr w:rsidR="00BE5416" w:rsidRPr="005A0C2F" w14:paraId="4B4C3D7C" w14:textId="77777777" w:rsidTr="00A81D21">
        <w:trPr>
          <w:trHeight w:val="302"/>
          <w:jc w:val="center"/>
        </w:trPr>
        <w:tc>
          <w:tcPr>
            <w:tcW w:w="1350" w:type="dxa"/>
            <w:shd w:val="clear" w:color="auto" w:fill="auto"/>
            <w:vAlign w:val="center"/>
            <w:hideMark/>
          </w:tcPr>
          <w:p w14:paraId="248EDA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77053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3B7B">
              <w:rPr>
                <w:rFonts w:ascii="Aptos" w:eastAsia="Times New Roman" w:hAnsi="Aptos" w:cs="Times New Roman"/>
                <w:color w:val="000000"/>
                <w:kern w:val="0"/>
                <w14:ligatures w14:val="none"/>
              </w:rPr>
              <w:t>--</w:t>
            </w:r>
          </w:p>
        </w:tc>
      </w:tr>
      <w:tr w:rsidR="00BE5416" w:rsidRPr="005A0C2F" w14:paraId="2E36FFD8" w14:textId="77777777" w:rsidTr="00A81D21">
        <w:trPr>
          <w:trHeight w:val="302"/>
          <w:jc w:val="center"/>
        </w:trPr>
        <w:tc>
          <w:tcPr>
            <w:tcW w:w="1350" w:type="dxa"/>
            <w:shd w:val="clear" w:color="auto" w:fill="auto"/>
            <w:vAlign w:val="center"/>
            <w:hideMark/>
          </w:tcPr>
          <w:p w14:paraId="46DF9F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BFAC3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3B7B">
              <w:rPr>
                <w:rFonts w:ascii="Aptos" w:eastAsia="Times New Roman" w:hAnsi="Aptos" w:cs="Times New Roman"/>
                <w:color w:val="000000"/>
                <w:kern w:val="0"/>
                <w14:ligatures w14:val="none"/>
              </w:rPr>
              <w:t>--</w:t>
            </w:r>
          </w:p>
        </w:tc>
      </w:tr>
      <w:tr w:rsidR="00BE5416" w:rsidRPr="005A0C2F" w14:paraId="2E553186" w14:textId="77777777" w:rsidTr="00A81D21">
        <w:trPr>
          <w:trHeight w:val="302"/>
          <w:jc w:val="center"/>
        </w:trPr>
        <w:tc>
          <w:tcPr>
            <w:tcW w:w="1350" w:type="dxa"/>
            <w:shd w:val="clear" w:color="auto" w:fill="auto"/>
            <w:vAlign w:val="center"/>
            <w:hideMark/>
          </w:tcPr>
          <w:p w14:paraId="0F01CF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3924B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Q15a_4</w:t>
            </w:r>
          </w:p>
        </w:tc>
      </w:tr>
      <w:tr w:rsidR="00BE5416" w:rsidRPr="005A0C2F" w14:paraId="411C475D" w14:textId="77777777" w:rsidTr="00A81D21">
        <w:trPr>
          <w:trHeight w:val="302"/>
          <w:jc w:val="center"/>
        </w:trPr>
        <w:tc>
          <w:tcPr>
            <w:tcW w:w="1350" w:type="dxa"/>
            <w:shd w:val="clear" w:color="auto" w:fill="auto"/>
            <w:vAlign w:val="center"/>
            <w:hideMark/>
          </w:tcPr>
          <w:p w14:paraId="15599D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9F543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Q14a_4</w:t>
            </w:r>
          </w:p>
        </w:tc>
      </w:tr>
    </w:tbl>
    <w:p w14:paraId="74EA8B7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0FD624E" w14:textId="77777777" w:rsidTr="00A81D21">
        <w:trPr>
          <w:tblHeader/>
          <w:jc w:val="center"/>
        </w:trPr>
        <w:tc>
          <w:tcPr>
            <w:tcW w:w="1205" w:type="dxa"/>
            <w:shd w:val="clear" w:color="auto" w:fill="D9D9D9" w:themeFill="background1" w:themeFillShade="D9"/>
            <w:vAlign w:val="center"/>
          </w:tcPr>
          <w:p w14:paraId="64F5DF9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78EE7D6"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060E9FD" w14:textId="77777777" w:rsidR="00BE5416" w:rsidRDefault="00BE5416" w:rsidP="00A81D21">
            <w:pPr>
              <w:jc w:val="center"/>
              <w:rPr>
                <w:b/>
                <w:bCs/>
              </w:rPr>
            </w:pPr>
            <w:r>
              <w:rPr>
                <w:b/>
                <w:bCs/>
              </w:rPr>
              <w:t>n</w:t>
            </w:r>
          </w:p>
        </w:tc>
      </w:tr>
      <w:tr w:rsidR="00BE5416" w14:paraId="5253B9B7" w14:textId="77777777" w:rsidTr="00A81D21">
        <w:trPr>
          <w:jc w:val="center"/>
        </w:trPr>
        <w:tc>
          <w:tcPr>
            <w:tcW w:w="1205" w:type="dxa"/>
          </w:tcPr>
          <w:p w14:paraId="03B12A8C" w14:textId="77777777" w:rsidR="00BE5416" w:rsidRDefault="00BE5416" w:rsidP="00A81D21">
            <w:pPr>
              <w:jc w:val="center"/>
            </w:pPr>
            <w:r w:rsidRPr="00760FA3">
              <w:t>-55</w:t>
            </w:r>
          </w:p>
        </w:tc>
        <w:tc>
          <w:tcPr>
            <w:tcW w:w="4135" w:type="dxa"/>
          </w:tcPr>
          <w:p w14:paraId="3EB9F907" w14:textId="77777777" w:rsidR="00BE5416" w:rsidRDefault="00BE5416" w:rsidP="00A81D21">
            <w:pPr>
              <w:jc w:val="center"/>
            </w:pPr>
            <w:r w:rsidRPr="00760FA3">
              <w:t>-55: Item not covered in Policy Survey year</w:t>
            </w:r>
          </w:p>
        </w:tc>
        <w:tc>
          <w:tcPr>
            <w:tcW w:w="1495" w:type="dxa"/>
          </w:tcPr>
          <w:p w14:paraId="7F9355E9" w14:textId="77777777" w:rsidR="00BE5416" w:rsidRDefault="00BE5416" w:rsidP="00A81D21">
            <w:pPr>
              <w:jc w:val="center"/>
            </w:pPr>
            <w:r w:rsidRPr="007129DB">
              <w:t>335</w:t>
            </w:r>
          </w:p>
        </w:tc>
      </w:tr>
      <w:tr w:rsidR="00BE5416" w14:paraId="0CA2C2D8" w14:textId="77777777" w:rsidTr="00A81D21">
        <w:trPr>
          <w:jc w:val="center"/>
        </w:trPr>
        <w:tc>
          <w:tcPr>
            <w:tcW w:w="1205" w:type="dxa"/>
          </w:tcPr>
          <w:p w14:paraId="710874DF" w14:textId="77777777" w:rsidR="00BE5416" w:rsidRDefault="00BE5416" w:rsidP="00A81D21">
            <w:pPr>
              <w:jc w:val="center"/>
            </w:pPr>
            <w:r w:rsidRPr="00407AA0">
              <w:t>-77</w:t>
            </w:r>
          </w:p>
        </w:tc>
        <w:tc>
          <w:tcPr>
            <w:tcW w:w="4135" w:type="dxa"/>
          </w:tcPr>
          <w:p w14:paraId="6C789595" w14:textId="77777777" w:rsidR="00BE5416" w:rsidRDefault="00BE5416" w:rsidP="00A81D21">
            <w:pPr>
              <w:jc w:val="center"/>
            </w:pPr>
            <w:r w:rsidRPr="00407AA0">
              <w:t>-77: Valid Skip</w:t>
            </w:r>
          </w:p>
        </w:tc>
        <w:tc>
          <w:tcPr>
            <w:tcW w:w="1495" w:type="dxa"/>
          </w:tcPr>
          <w:p w14:paraId="690F57A8" w14:textId="77777777" w:rsidR="00BE5416" w:rsidRDefault="00BE5416" w:rsidP="00A81D21">
            <w:pPr>
              <w:jc w:val="center"/>
            </w:pPr>
            <w:r w:rsidRPr="007129DB">
              <w:t>8</w:t>
            </w:r>
          </w:p>
        </w:tc>
      </w:tr>
      <w:tr w:rsidR="00BE5416" w14:paraId="580D591D" w14:textId="77777777" w:rsidTr="00A81D21">
        <w:trPr>
          <w:jc w:val="center"/>
        </w:trPr>
        <w:tc>
          <w:tcPr>
            <w:tcW w:w="1205" w:type="dxa"/>
          </w:tcPr>
          <w:p w14:paraId="5B1980C7" w14:textId="77777777" w:rsidR="00BE5416" w:rsidRDefault="00BE5416" w:rsidP="00A81D21">
            <w:pPr>
              <w:jc w:val="center"/>
            </w:pPr>
            <w:r w:rsidRPr="00407AA0">
              <w:t>0</w:t>
            </w:r>
          </w:p>
        </w:tc>
        <w:tc>
          <w:tcPr>
            <w:tcW w:w="4135" w:type="dxa"/>
          </w:tcPr>
          <w:p w14:paraId="7C6E47DA" w14:textId="77777777" w:rsidR="00BE5416" w:rsidRDefault="00BE5416" w:rsidP="00A81D21">
            <w:pPr>
              <w:jc w:val="center"/>
            </w:pPr>
            <w:r w:rsidRPr="00407AA0">
              <w:t>0: Not Selected</w:t>
            </w:r>
          </w:p>
        </w:tc>
        <w:tc>
          <w:tcPr>
            <w:tcW w:w="1495" w:type="dxa"/>
          </w:tcPr>
          <w:p w14:paraId="2DC7762D" w14:textId="77777777" w:rsidR="00BE5416" w:rsidRDefault="00BE5416" w:rsidP="00A81D21">
            <w:pPr>
              <w:jc w:val="center"/>
            </w:pPr>
            <w:r w:rsidRPr="007129DB">
              <w:t>68</w:t>
            </w:r>
          </w:p>
        </w:tc>
      </w:tr>
      <w:tr w:rsidR="00BE5416" w14:paraId="4018B0B7" w14:textId="77777777" w:rsidTr="00A81D21">
        <w:trPr>
          <w:jc w:val="center"/>
        </w:trPr>
        <w:tc>
          <w:tcPr>
            <w:tcW w:w="1205" w:type="dxa"/>
          </w:tcPr>
          <w:p w14:paraId="1320934A" w14:textId="77777777" w:rsidR="00BE5416" w:rsidRDefault="00BE5416" w:rsidP="00A81D21">
            <w:pPr>
              <w:jc w:val="center"/>
            </w:pPr>
            <w:r w:rsidRPr="00407AA0">
              <w:t>1</w:t>
            </w:r>
          </w:p>
        </w:tc>
        <w:tc>
          <w:tcPr>
            <w:tcW w:w="4135" w:type="dxa"/>
          </w:tcPr>
          <w:p w14:paraId="63BF4AFB" w14:textId="77777777" w:rsidR="00BE5416" w:rsidRDefault="00BE5416" w:rsidP="00A81D21">
            <w:pPr>
              <w:jc w:val="center"/>
            </w:pPr>
            <w:r w:rsidRPr="00407AA0">
              <w:t>1: Selected</w:t>
            </w:r>
          </w:p>
        </w:tc>
        <w:tc>
          <w:tcPr>
            <w:tcW w:w="1495" w:type="dxa"/>
          </w:tcPr>
          <w:p w14:paraId="3CAC7BDD" w14:textId="77777777" w:rsidR="00BE5416" w:rsidRDefault="00BE5416" w:rsidP="00A81D21">
            <w:pPr>
              <w:jc w:val="center"/>
            </w:pPr>
            <w:r w:rsidRPr="007129DB">
              <w:t>36</w:t>
            </w:r>
          </w:p>
        </w:tc>
      </w:tr>
    </w:tbl>
    <w:p w14:paraId="0E4037BF" w14:textId="77777777" w:rsidR="00BE5416" w:rsidRDefault="00BE5416" w:rsidP="00BE5416"/>
    <w:p w14:paraId="50A75701" w14:textId="77777777" w:rsidR="00BE5416" w:rsidRDefault="00BE5416" w:rsidP="00BE5416">
      <w:pPr>
        <w:pStyle w:val="ListParagraph"/>
        <w:numPr>
          <w:ilvl w:val="0"/>
          <w:numId w:val="1"/>
        </w:numPr>
      </w:pPr>
      <w:r>
        <w:t>Format: Numeric (categorical)</w:t>
      </w:r>
    </w:p>
    <w:p w14:paraId="3EC1992E" w14:textId="77777777" w:rsidR="00BE5416" w:rsidRPr="00547059" w:rsidRDefault="00BE5416" w:rsidP="00BE5416">
      <w:pPr>
        <w:spacing w:after="0"/>
        <w:rPr>
          <w:i/>
          <w:iCs/>
          <w:color w:val="0F4761"/>
        </w:rPr>
      </w:pPr>
      <w:r w:rsidRPr="00547059">
        <w:rPr>
          <w:i/>
          <w:iCs/>
          <w:color w:val="0F4761"/>
        </w:rPr>
        <w:t>Q14a_5: Policy on Voting System Testing Regarding EAC: State and Federal Certification Required</w:t>
      </w:r>
    </w:p>
    <w:p w14:paraId="241E4F0E" w14:textId="77777777" w:rsidR="00BE5416" w:rsidRDefault="00BE5416" w:rsidP="00BE5416">
      <w:pPr>
        <w:rPr>
          <w:i/>
          <w:iCs/>
          <w:color w:val="0F4761" w:themeColor="accent1" w:themeShade="BF"/>
        </w:rPr>
      </w:pPr>
      <w:r>
        <w:t xml:space="preserve">For the November [year] general election, can </w:t>
      </w:r>
      <w:r w:rsidRPr="00F10024">
        <w:t>your state’s policy on voting system testing and certification regarding the role of the EAC and federal testing and certification</w:t>
      </w:r>
      <w:r>
        <w:t xml:space="preserve"> best be described as requiring </w:t>
      </w:r>
      <w:r w:rsidRPr="00A6082C">
        <w:t>state certification in addition to federal certification</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F5F392F" w14:textId="77777777" w:rsidTr="00A81D21">
        <w:trPr>
          <w:trHeight w:val="300"/>
          <w:jc w:val="center"/>
        </w:trPr>
        <w:tc>
          <w:tcPr>
            <w:tcW w:w="1350" w:type="dxa"/>
            <w:shd w:val="clear" w:color="auto" w:fill="D9D9D9" w:themeFill="background1" w:themeFillShade="D9"/>
            <w:vAlign w:val="center"/>
          </w:tcPr>
          <w:p w14:paraId="39CBA1A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4056E2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212979E" w14:textId="77777777" w:rsidTr="00A81D21">
        <w:trPr>
          <w:trHeight w:val="302"/>
          <w:jc w:val="center"/>
        </w:trPr>
        <w:tc>
          <w:tcPr>
            <w:tcW w:w="1350" w:type="dxa"/>
            <w:shd w:val="clear" w:color="auto" w:fill="auto"/>
            <w:vAlign w:val="center"/>
            <w:hideMark/>
          </w:tcPr>
          <w:p w14:paraId="3321C5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1A92C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75E6">
              <w:rPr>
                <w:rFonts w:ascii="Aptos" w:eastAsia="Times New Roman" w:hAnsi="Aptos" w:cs="Times New Roman"/>
                <w:color w:val="000000"/>
                <w:kern w:val="0"/>
                <w14:ligatures w14:val="none"/>
              </w:rPr>
              <w:t>--</w:t>
            </w:r>
          </w:p>
        </w:tc>
      </w:tr>
      <w:tr w:rsidR="00BE5416" w:rsidRPr="005A0C2F" w14:paraId="1774C35F" w14:textId="77777777" w:rsidTr="00A81D21">
        <w:trPr>
          <w:trHeight w:val="302"/>
          <w:jc w:val="center"/>
        </w:trPr>
        <w:tc>
          <w:tcPr>
            <w:tcW w:w="1350" w:type="dxa"/>
            <w:shd w:val="clear" w:color="auto" w:fill="auto"/>
            <w:vAlign w:val="center"/>
            <w:hideMark/>
          </w:tcPr>
          <w:p w14:paraId="5E4F6D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27BC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75E6">
              <w:rPr>
                <w:rFonts w:ascii="Aptos" w:eastAsia="Times New Roman" w:hAnsi="Aptos" w:cs="Times New Roman"/>
                <w:color w:val="000000"/>
                <w:kern w:val="0"/>
                <w14:ligatures w14:val="none"/>
              </w:rPr>
              <w:t>--</w:t>
            </w:r>
          </w:p>
        </w:tc>
      </w:tr>
      <w:tr w:rsidR="00BE5416" w:rsidRPr="005A0C2F" w14:paraId="275FE785" w14:textId="77777777" w:rsidTr="00A81D21">
        <w:trPr>
          <w:trHeight w:val="302"/>
          <w:jc w:val="center"/>
        </w:trPr>
        <w:tc>
          <w:tcPr>
            <w:tcW w:w="1350" w:type="dxa"/>
            <w:shd w:val="clear" w:color="auto" w:fill="auto"/>
            <w:vAlign w:val="center"/>
            <w:hideMark/>
          </w:tcPr>
          <w:p w14:paraId="7577CD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0083E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75E6">
              <w:rPr>
                <w:rFonts w:ascii="Aptos" w:eastAsia="Times New Roman" w:hAnsi="Aptos" w:cs="Times New Roman"/>
                <w:color w:val="000000"/>
                <w:kern w:val="0"/>
                <w14:ligatures w14:val="none"/>
              </w:rPr>
              <w:t>--</w:t>
            </w:r>
          </w:p>
        </w:tc>
      </w:tr>
      <w:tr w:rsidR="00BE5416" w:rsidRPr="005A0C2F" w14:paraId="0CCAFAAB" w14:textId="77777777" w:rsidTr="00A81D21">
        <w:trPr>
          <w:trHeight w:val="302"/>
          <w:jc w:val="center"/>
        </w:trPr>
        <w:tc>
          <w:tcPr>
            <w:tcW w:w="1350" w:type="dxa"/>
            <w:shd w:val="clear" w:color="auto" w:fill="auto"/>
            <w:vAlign w:val="center"/>
            <w:hideMark/>
          </w:tcPr>
          <w:p w14:paraId="2541A7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2B9CB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75E6">
              <w:rPr>
                <w:rFonts w:ascii="Aptos" w:eastAsia="Times New Roman" w:hAnsi="Aptos" w:cs="Times New Roman"/>
                <w:color w:val="000000"/>
                <w:kern w:val="0"/>
                <w14:ligatures w14:val="none"/>
              </w:rPr>
              <w:t>--</w:t>
            </w:r>
          </w:p>
        </w:tc>
      </w:tr>
      <w:tr w:rsidR="00BE5416" w:rsidRPr="005A0C2F" w14:paraId="106CA2EA" w14:textId="77777777" w:rsidTr="00A81D21">
        <w:trPr>
          <w:trHeight w:val="302"/>
          <w:jc w:val="center"/>
        </w:trPr>
        <w:tc>
          <w:tcPr>
            <w:tcW w:w="1350" w:type="dxa"/>
            <w:shd w:val="clear" w:color="auto" w:fill="auto"/>
            <w:vAlign w:val="center"/>
            <w:hideMark/>
          </w:tcPr>
          <w:p w14:paraId="61FF2B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526E6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75E6">
              <w:rPr>
                <w:rFonts w:ascii="Aptos" w:eastAsia="Times New Roman" w:hAnsi="Aptos" w:cs="Times New Roman"/>
                <w:color w:val="000000"/>
                <w:kern w:val="0"/>
                <w14:ligatures w14:val="none"/>
              </w:rPr>
              <w:t>--</w:t>
            </w:r>
          </w:p>
        </w:tc>
      </w:tr>
      <w:tr w:rsidR="00BE5416" w:rsidRPr="005A0C2F" w14:paraId="4ABB76BA" w14:textId="77777777" w:rsidTr="00A81D21">
        <w:trPr>
          <w:trHeight w:val="302"/>
          <w:jc w:val="center"/>
        </w:trPr>
        <w:tc>
          <w:tcPr>
            <w:tcW w:w="1350" w:type="dxa"/>
            <w:shd w:val="clear" w:color="auto" w:fill="auto"/>
            <w:vAlign w:val="center"/>
            <w:hideMark/>
          </w:tcPr>
          <w:p w14:paraId="32B2AE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BE0D0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75E6">
              <w:rPr>
                <w:rFonts w:ascii="Aptos" w:eastAsia="Times New Roman" w:hAnsi="Aptos" w:cs="Times New Roman"/>
                <w:color w:val="000000"/>
                <w:kern w:val="0"/>
                <w14:ligatures w14:val="none"/>
              </w:rPr>
              <w:t>--</w:t>
            </w:r>
          </w:p>
        </w:tc>
      </w:tr>
      <w:tr w:rsidR="00BE5416" w:rsidRPr="005A0C2F" w14:paraId="7B45EEAF" w14:textId="77777777" w:rsidTr="00A81D21">
        <w:trPr>
          <w:trHeight w:val="302"/>
          <w:jc w:val="center"/>
        </w:trPr>
        <w:tc>
          <w:tcPr>
            <w:tcW w:w="1350" w:type="dxa"/>
            <w:shd w:val="clear" w:color="auto" w:fill="auto"/>
            <w:vAlign w:val="center"/>
            <w:hideMark/>
          </w:tcPr>
          <w:p w14:paraId="14C68F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08076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Q15a_5</w:t>
            </w:r>
          </w:p>
        </w:tc>
      </w:tr>
      <w:tr w:rsidR="00BE5416" w:rsidRPr="005A0C2F" w14:paraId="193A0EF2" w14:textId="77777777" w:rsidTr="00A81D21">
        <w:trPr>
          <w:trHeight w:val="302"/>
          <w:jc w:val="center"/>
        </w:trPr>
        <w:tc>
          <w:tcPr>
            <w:tcW w:w="1350" w:type="dxa"/>
            <w:shd w:val="clear" w:color="auto" w:fill="auto"/>
            <w:vAlign w:val="center"/>
            <w:hideMark/>
          </w:tcPr>
          <w:p w14:paraId="44E2A3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A9AC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Q14a_5</w:t>
            </w:r>
          </w:p>
        </w:tc>
      </w:tr>
    </w:tbl>
    <w:p w14:paraId="635C116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C4BE743" w14:textId="77777777" w:rsidTr="00A81D21">
        <w:trPr>
          <w:tblHeader/>
          <w:jc w:val="center"/>
        </w:trPr>
        <w:tc>
          <w:tcPr>
            <w:tcW w:w="1205" w:type="dxa"/>
            <w:shd w:val="clear" w:color="auto" w:fill="D9D9D9" w:themeFill="background1" w:themeFillShade="D9"/>
            <w:vAlign w:val="center"/>
          </w:tcPr>
          <w:p w14:paraId="5E15C00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3743A7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CF48981" w14:textId="77777777" w:rsidR="00BE5416" w:rsidRDefault="00BE5416" w:rsidP="00A81D21">
            <w:pPr>
              <w:jc w:val="center"/>
              <w:rPr>
                <w:b/>
                <w:bCs/>
              </w:rPr>
            </w:pPr>
            <w:r>
              <w:rPr>
                <w:b/>
                <w:bCs/>
              </w:rPr>
              <w:t>n</w:t>
            </w:r>
          </w:p>
        </w:tc>
      </w:tr>
      <w:tr w:rsidR="00BE5416" w14:paraId="7D980965" w14:textId="77777777" w:rsidTr="00A81D21">
        <w:trPr>
          <w:jc w:val="center"/>
        </w:trPr>
        <w:tc>
          <w:tcPr>
            <w:tcW w:w="1205" w:type="dxa"/>
          </w:tcPr>
          <w:p w14:paraId="36F3E788" w14:textId="77777777" w:rsidR="00BE5416" w:rsidRDefault="00BE5416" w:rsidP="00A81D21">
            <w:pPr>
              <w:jc w:val="center"/>
            </w:pPr>
            <w:r w:rsidRPr="00760FA3">
              <w:t>-55</w:t>
            </w:r>
          </w:p>
        </w:tc>
        <w:tc>
          <w:tcPr>
            <w:tcW w:w="4135" w:type="dxa"/>
          </w:tcPr>
          <w:p w14:paraId="46061F5A" w14:textId="77777777" w:rsidR="00BE5416" w:rsidRDefault="00BE5416" w:rsidP="00A81D21">
            <w:pPr>
              <w:jc w:val="center"/>
            </w:pPr>
            <w:r w:rsidRPr="00760FA3">
              <w:t>-55: Item not covered in Policy Survey year</w:t>
            </w:r>
          </w:p>
        </w:tc>
        <w:tc>
          <w:tcPr>
            <w:tcW w:w="1495" w:type="dxa"/>
          </w:tcPr>
          <w:p w14:paraId="73ED9C74" w14:textId="77777777" w:rsidR="00BE5416" w:rsidRDefault="00BE5416" w:rsidP="00A81D21">
            <w:pPr>
              <w:jc w:val="center"/>
            </w:pPr>
            <w:r w:rsidRPr="00B96D23">
              <w:t>335</w:t>
            </w:r>
          </w:p>
        </w:tc>
      </w:tr>
      <w:tr w:rsidR="00BE5416" w14:paraId="4A58A048" w14:textId="77777777" w:rsidTr="00A81D21">
        <w:trPr>
          <w:jc w:val="center"/>
        </w:trPr>
        <w:tc>
          <w:tcPr>
            <w:tcW w:w="1205" w:type="dxa"/>
          </w:tcPr>
          <w:p w14:paraId="4CAD6040" w14:textId="77777777" w:rsidR="00BE5416" w:rsidRDefault="00BE5416" w:rsidP="00A81D21">
            <w:pPr>
              <w:jc w:val="center"/>
            </w:pPr>
            <w:r w:rsidRPr="00407AA0">
              <w:t>-77</w:t>
            </w:r>
          </w:p>
        </w:tc>
        <w:tc>
          <w:tcPr>
            <w:tcW w:w="4135" w:type="dxa"/>
          </w:tcPr>
          <w:p w14:paraId="32525B21" w14:textId="77777777" w:rsidR="00BE5416" w:rsidRDefault="00BE5416" w:rsidP="00A81D21">
            <w:pPr>
              <w:jc w:val="center"/>
            </w:pPr>
            <w:r w:rsidRPr="00407AA0">
              <w:t>-77: Valid Skip</w:t>
            </w:r>
          </w:p>
        </w:tc>
        <w:tc>
          <w:tcPr>
            <w:tcW w:w="1495" w:type="dxa"/>
          </w:tcPr>
          <w:p w14:paraId="1C7EDFB3" w14:textId="77777777" w:rsidR="00BE5416" w:rsidRDefault="00BE5416" w:rsidP="00A81D21">
            <w:pPr>
              <w:jc w:val="center"/>
            </w:pPr>
            <w:r w:rsidRPr="00B96D23">
              <w:t>8</w:t>
            </w:r>
          </w:p>
        </w:tc>
      </w:tr>
      <w:tr w:rsidR="00BE5416" w14:paraId="598F3830" w14:textId="77777777" w:rsidTr="00A81D21">
        <w:trPr>
          <w:jc w:val="center"/>
        </w:trPr>
        <w:tc>
          <w:tcPr>
            <w:tcW w:w="1205" w:type="dxa"/>
          </w:tcPr>
          <w:p w14:paraId="4509C438" w14:textId="77777777" w:rsidR="00BE5416" w:rsidRDefault="00BE5416" w:rsidP="00A81D21">
            <w:pPr>
              <w:jc w:val="center"/>
            </w:pPr>
            <w:r w:rsidRPr="00407AA0">
              <w:t>0</w:t>
            </w:r>
          </w:p>
        </w:tc>
        <w:tc>
          <w:tcPr>
            <w:tcW w:w="4135" w:type="dxa"/>
          </w:tcPr>
          <w:p w14:paraId="22B97EEC" w14:textId="77777777" w:rsidR="00BE5416" w:rsidRDefault="00BE5416" w:rsidP="00A81D21">
            <w:pPr>
              <w:jc w:val="center"/>
            </w:pPr>
            <w:r w:rsidRPr="00407AA0">
              <w:t>0: Not Selected</w:t>
            </w:r>
          </w:p>
        </w:tc>
        <w:tc>
          <w:tcPr>
            <w:tcW w:w="1495" w:type="dxa"/>
          </w:tcPr>
          <w:p w14:paraId="4146F0C3" w14:textId="77777777" w:rsidR="00BE5416" w:rsidRDefault="00BE5416" w:rsidP="00A81D21">
            <w:pPr>
              <w:jc w:val="center"/>
            </w:pPr>
            <w:r w:rsidRPr="00B96D23">
              <w:t>58</w:t>
            </w:r>
          </w:p>
        </w:tc>
      </w:tr>
      <w:tr w:rsidR="00BE5416" w14:paraId="3EE7F918" w14:textId="77777777" w:rsidTr="00A81D21">
        <w:trPr>
          <w:jc w:val="center"/>
        </w:trPr>
        <w:tc>
          <w:tcPr>
            <w:tcW w:w="1205" w:type="dxa"/>
          </w:tcPr>
          <w:p w14:paraId="666B70FD" w14:textId="77777777" w:rsidR="00BE5416" w:rsidRDefault="00BE5416" w:rsidP="00A81D21">
            <w:pPr>
              <w:jc w:val="center"/>
            </w:pPr>
            <w:r w:rsidRPr="00407AA0">
              <w:lastRenderedPageBreak/>
              <w:t>1</w:t>
            </w:r>
          </w:p>
        </w:tc>
        <w:tc>
          <w:tcPr>
            <w:tcW w:w="4135" w:type="dxa"/>
          </w:tcPr>
          <w:p w14:paraId="42DA74CC" w14:textId="77777777" w:rsidR="00BE5416" w:rsidRDefault="00BE5416" w:rsidP="00A81D21">
            <w:pPr>
              <w:jc w:val="center"/>
            </w:pPr>
            <w:r w:rsidRPr="00407AA0">
              <w:t>1: Selected</w:t>
            </w:r>
          </w:p>
        </w:tc>
        <w:tc>
          <w:tcPr>
            <w:tcW w:w="1495" w:type="dxa"/>
          </w:tcPr>
          <w:p w14:paraId="51BF9C9C" w14:textId="77777777" w:rsidR="00BE5416" w:rsidRDefault="00BE5416" w:rsidP="00A81D21">
            <w:pPr>
              <w:jc w:val="center"/>
            </w:pPr>
            <w:r w:rsidRPr="00B96D23">
              <w:t>46</w:t>
            </w:r>
          </w:p>
        </w:tc>
      </w:tr>
    </w:tbl>
    <w:p w14:paraId="644BE130" w14:textId="77777777" w:rsidR="00BE5416" w:rsidRDefault="00BE5416" w:rsidP="00BE5416"/>
    <w:p w14:paraId="4E0AD59D" w14:textId="77777777" w:rsidR="00BE5416" w:rsidRDefault="00BE5416" w:rsidP="00BE5416">
      <w:pPr>
        <w:pStyle w:val="ListParagraph"/>
        <w:numPr>
          <w:ilvl w:val="0"/>
          <w:numId w:val="1"/>
        </w:numPr>
      </w:pPr>
      <w:r>
        <w:t>Format: Numeric (categorical)</w:t>
      </w:r>
    </w:p>
    <w:p w14:paraId="10B1C673" w14:textId="77777777" w:rsidR="00BE5416" w:rsidRPr="00547059" w:rsidRDefault="00BE5416" w:rsidP="00BE5416">
      <w:pPr>
        <w:spacing w:after="0"/>
        <w:rPr>
          <w:i/>
          <w:iCs/>
          <w:color w:val="0F4761"/>
        </w:rPr>
      </w:pPr>
      <w:r w:rsidRPr="00547059">
        <w:rPr>
          <w:i/>
          <w:iCs/>
          <w:color w:val="0F4761"/>
        </w:rPr>
        <w:t>Q14a_6: Policy on Voting System Testing Regarding EAC: EAC-Accredited VSTL Required</w:t>
      </w:r>
    </w:p>
    <w:p w14:paraId="0F16D829" w14:textId="77777777" w:rsidR="00BE5416" w:rsidRDefault="00BE5416" w:rsidP="00BE5416">
      <w:pPr>
        <w:rPr>
          <w:i/>
          <w:iCs/>
          <w:color w:val="0F4761" w:themeColor="accent1" w:themeShade="BF"/>
        </w:rPr>
      </w:pPr>
      <w:r>
        <w:t xml:space="preserve">For the November [year] general election, can </w:t>
      </w:r>
      <w:r w:rsidRPr="00F10024">
        <w:t>your state’s policy on voting system testing and certification regarding the role of the EAC and federal testing and certification</w:t>
      </w:r>
      <w:r>
        <w:t xml:space="preserve"> best be described as requiring</w:t>
      </w:r>
      <w:r w:rsidRPr="00F85D13">
        <w:t xml:space="preserve"> testing by an EAC-accredited Voting System Test Laboratory (VSTL)</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6C80829" w14:textId="77777777" w:rsidTr="00A81D21">
        <w:trPr>
          <w:trHeight w:val="300"/>
          <w:jc w:val="center"/>
        </w:trPr>
        <w:tc>
          <w:tcPr>
            <w:tcW w:w="1350" w:type="dxa"/>
            <w:shd w:val="clear" w:color="auto" w:fill="D9D9D9" w:themeFill="background1" w:themeFillShade="D9"/>
            <w:vAlign w:val="center"/>
          </w:tcPr>
          <w:p w14:paraId="7A6F611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DEC215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961B94B" w14:textId="77777777" w:rsidTr="00A81D21">
        <w:trPr>
          <w:trHeight w:val="302"/>
          <w:jc w:val="center"/>
        </w:trPr>
        <w:tc>
          <w:tcPr>
            <w:tcW w:w="1350" w:type="dxa"/>
            <w:shd w:val="clear" w:color="auto" w:fill="auto"/>
            <w:vAlign w:val="center"/>
            <w:hideMark/>
          </w:tcPr>
          <w:p w14:paraId="42EDC2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64D2A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2922">
              <w:rPr>
                <w:rFonts w:ascii="Aptos" w:eastAsia="Times New Roman" w:hAnsi="Aptos" w:cs="Times New Roman"/>
                <w:color w:val="000000"/>
                <w:kern w:val="0"/>
                <w14:ligatures w14:val="none"/>
              </w:rPr>
              <w:t>--</w:t>
            </w:r>
          </w:p>
        </w:tc>
      </w:tr>
      <w:tr w:rsidR="00BE5416" w:rsidRPr="005A0C2F" w14:paraId="7FE4653D" w14:textId="77777777" w:rsidTr="00A81D21">
        <w:trPr>
          <w:trHeight w:val="302"/>
          <w:jc w:val="center"/>
        </w:trPr>
        <w:tc>
          <w:tcPr>
            <w:tcW w:w="1350" w:type="dxa"/>
            <w:shd w:val="clear" w:color="auto" w:fill="auto"/>
            <w:vAlign w:val="center"/>
            <w:hideMark/>
          </w:tcPr>
          <w:p w14:paraId="450E4B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06CFA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2922">
              <w:rPr>
                <w:rFonts w:ascii="Aptos" w:eastAsia="Times New Roman" w:hAnsi="Aptos" w:cs="Times New Roman"/>
                <w:color w:val="000000"/>
                <w:kern w:val="0"/>
                <w14:ligatures w14:val="none"/>
              </w:rPr>
              <w:t>--</w:t>
            </w:r>
          </w:p>
        </w:tc>
      </w:tr>
      <w:tr w:rsidR="00BE5416" w:rsidRPr="005A0C2F" w14:paraId="4473B020" w14:textId="77777777" w:rsidTr="00A81D21">
        <w:trPr>
          <w:trHeight w:val="302"/>
          <w:jc w:val="center"/>
        </w:trPr>
        <w:tc>
          <w:tcPr>
            <w:tcW w:w="1350" w:type="dxa"/>
            <w:shd w:val="clear" w:color="auto" w:fill="auto"/>
            <w:vAlign w:val="center"/>
            <w:hideMark/>
          </w:tcPr>
          <w:p w14:paraId="780CC6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D14DD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2922">
              <w:rPr>
                <w:rFonts w:ascii="Aptos" w:eastAsia="Times New Roman" w:hAnsi="Aptos" w:cs="Times New Roman"/>
                <w:color w:val="000000"/>
                <w:kern w:val="0"/>
                <w14:ligatures w14:val="none"/>
              </w:rPr>
              <w:t>--</w:t>
            </w:r>
          </w:p>
        </w:tc>
      </w:tr>
      <w:tr w:rsidR="00BE5416" w:rsidRPr="005A0C2F" w14:paraId="26CE3339" w14:textId="77777777" w:rsidTr="00A81D21">
        <w:trPr>
          <w:trHeight w:val="302"/>
          <w:jc w:val="center"/>
        </w:trPr>
        <w:tc>
          <w:tcPr>
            <w:tcW w:w="1350" w:type="dxa"/>
            <w:shd w:val="clear" w:color="auto" w:fill="auto"/>
            <w:vAlign w:val="center"/>
            <w:hideMark/>
          </w:tcPr>
          <w:p w14:paraId="253888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4D97E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2922">
              <w:rPr>
                <w:rFonts w:ascii="Aptos" w:eastAsia="Times New Roman" w:hAnsi="Aptos" w:cs="Times New Roman"/>
                <w:color w:val="000000"/>
                <w:kern w:val="0"/>
                <w14:ligatures w14:val="none"/>
              </w:rPr>
              <w:t>--</w:t>
            </w:r>
          </w:p>
        </w:tc>
      </w:tr>
      <w:tr w:rsidR="00BE5416" w:rsidRPr="005A0C2F" w14:paraId="4148815C" w14:textId="77777777" w:rsidTr="00A81D21">
        <w:trPr>
          <w:trHeight w:val="302"/>
          <w:jc w:val="center"/>
        </w:trPr>
        <w:tc>
          <w:tcPr>
            <w:tcW w:w="1350" w:type="dxa"/>
            <w:shd w:val="clear" w:color="auto" w:fill="auto"/>
            <w:vAlign w:val="center"/>
            <w:hideMark/>
          </w:tcPr>
          <w:p w14:paraId="4F8FEB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F57AB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2922">
              <w:rPr>
                <w:rFonts w:ascii="Aptos" w:eastAsia="Times New Roman" w:hAnsi="Aptos" w:cs="Times New Roman"/>
                <w:color w:val="000000"/>
                <w:kern w:val="0"/>
                <w14:ligatures w14:val="none"/>
              </w:rPr>
              <w:t>--</w:t>
            </w:r>
          </w:p>
        </w:tc>
      </w:tr>
      <w:tr w:rsidR="00BE5416" w:rsidRPr="005A0C2F" w14:paraId="7D54E13D" w14:textId="77777777" w:rsidTr="00A81D21">
        <w:trPr>
          <w:trHeight w:val="302"/>
          <w:jc w:val="center"/>
        </w:trPr>
        <w:tc>
          <w:tcPr>
            <w:tcW w:w="1350" w:type="dxa"/>
            <w:shd w:val="clear" w:color="auto" w:fill="auto"/>
            <w:vAlign w:val="center"/>
            <w:hideMark/>
          </w:tcPr>
          <w:p w14:paraId="159776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E9C4D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2922">
              <w:rPr>
                <w:rFonts w:ascii="Aptos" w:eastAsia="Times New Roman" w:hAnsi="Aptos" w:cs="Times New Roman"/>
                <w:color w:val="000000"/>
                <w:kern w:val="0"/>
                <w14:ligatures w14:val="none"/>
              </w:rPr>
              <w:t>--</w:t>
            </w:r>
          </w:p>
        </w:tc>
      </w:tr>
      <w:tr w:rsidR="00BE5416" w:rsidRPr="005A0C2F" w14:paraId="7BFB5250" w14:textId="77777777" w:rsidTr="00A81D21">
        <w:trPr>
          <w:trHeight w:val="302"/>
          <w:jc w:val="center"/>
        </w:trPr>
        <w:tc>
          <w:tcPr>
            <w:tcW w:w="1350" w:type="dxa"/>
            <w:shd w:val="clear" w:color="auto" w:fill="auto"/>
            <w:vAlign w:val="center"/>
            <w:hideMark/>
          </w:tcPr>
          <w:p w14:paraId="3C51C9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8B327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Q15a_6</w:t>
            </w:r>
          </w:p>
        </w:tc>
      </w:tr>
      <w:tr w:rsidR="00BE5416" w:rsidRPr="005A0C2F" w14:paraId="494904FB" w14:textId="77777777" w:rsidTr="00A81D21">
        <w:trPr>
          <w:trHeight w:val="302"/>
          <w:jc w:val="center"/>
        </w:trPr>
        <w:tc>
          <w:tcPr>
            <w:tcW w:w="1350" w:type="dxa"/>
            <w:shd w:val="clear" w:color="auto" w:fill="auto"/>
            <w:vAlign w:val="center"/>
            <w:hideMark/>
          </w:tcPr>
          <w:p w14:paraId="7391B4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BC2E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Q14a_6</w:t>
            </w:r>
          </w:p>
        </w:tc>
      </w:tr>
    </w:tbl>
    <w:p w14:paraId="1150F63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150F294" w14:textId="77777777" w:rsidTr="00A81D21">
        <w:trPr>
          <w:tblHeader/>
          <w:jc w:val="center"/>
        </w:trPr>
        <w:tc>
          <w:tcPr>
            <w:tcW w:w="1205" w:type="dxa"/>
            <w:shd w:val="clear" w:color="auto" w:fill="D9D9D9" w:themeFill="background1" w:themeFillShade="D9"/>
            <w:vAlign w:val="center"/>
          </w:tcPr>
          <w:p w14:paraId="6A01639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256244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DBB30EE" w14:textId="77777777" w:rsidR="00BE5416" w:rsidRDefault="00BE5416" w:rsidP="00A81D21">
            <w:pPr>
              <w:jc w:val="center"/>
              <w:rPr>
                <w:b/>
                <w:bCs/>
              </w:rPr>
            </w:pPr>
            <w:r>
              <w:rPr>
                <w:b/>
                <w:bCs/>
              </w:rPr>
              <w:t>n</w:t>
            </w:r>
          </w:p>
        </w:tc>
      </w:tr>
      <w:tr w:rsidR="00BE5416" w14:paraId="35636313" w14:textId="77777777" w:rsidTr="00A81D21">
        <w:trPr>
          <w:jc w:val="center"/>
        </w:trPr>
        <w:tc>
          <w:tcPr>
            <w:tcW w:w="1205" w:type="dxa"/>
          </w:tcPr>
          <w:p w14:paraId="3976E29F" w14:textId="77777777" w:rsidR="00BE5416" w:rsidRDefault="00BE5416" w:rsidP="00A81D21">
            <w:pPr>
              <w:jc w:val="center"/>
            </w:pPr>
            <w:r w:rsidRPr="00760FA3">
              <w:t>-55</w:t>
            </w:r>
          </w:p>
        </w:tc>
        <w:tc>
          <w:tcPr>
            <w:tcW w:w="4135" w:type="dxa"/>
          </w:tcPr>
          <w:p w14:paraId="20E0B2D9" w14:textId="77777777" w:rsidR="00BE5416" w:rsidRDefault="00BE5416" w:rsidP="00A81D21">
            <w:pPr>
              <w:jc w:val="center"/>
            </w:pPr>
            <w:r w:rsidRPr="00760FA3">
              <w:t>-55: Item not covered in Policy Survey year</w:t>
            </w:r>
          </w:p>
        </w:tc>
        <w:tc>
          <w:tcPr>
            <w:tcW w:w="1495" w:type="dxa"/>
          </w:tcPr>
          <w:p w14:paraId="6739F470" w14:textId="77777777" w:rsidR="00BE5416" w:rsidRDefault="00BE5416" w:rsidP="00A81D21">
            <w:pPr>
              <w:jc w:val="center"/>
            </w:pPr>
            <w:r w:rsidRPr="00E91AA7">
              <w:t>335</w:t>
            </w:r>
          </w:p>
        </w:tc>
      </w:tr>
      <w:tr w:rsidR="00BE5416" w14:paraId="4181BB93" w14:textId="77777777" w:rsidTr="00A81D21">
        <w:trPr>
          <w:jc w:val="center"/>
        </w:trPr>
        <w:tc>
          <w:tcPr>
            <w:tcW w:w="1205" w:type="dxa"/>
          </w:tcPr>
          <w:p w14:paraId="40DCA971" w14:textId="77777777" w:rsidR="00BE5416" w:rsidRDefault="00BE5416" w:rsidP="00A81D21">
            <w:pPr>
              <w:jc w:val="center"/>
            </w:pPr>
            <w:r w:rsidRPr="00407AA0">
              <w:t>-77</w:t>
            </w:r>
          </w:p>
        </w:tc>
        <w:tc>
          <w:tcPr>
            <w:tcW w:w="4135" w:type="dxa"/>
          </w:tcPr>
          <w:p w14:paraId="6C5D3036" w14:textId="77777777" w:rsidR="00BE5416" w:rsidRDefault="00BE5416" w:rsidP="00A81D21">
            <w:pPr>
              <w:jc w:val="center"/>
            </w:pPr>
            <w:r w:rsidRPr="00407AA0">
              <w:t>-77: Valid Skip</w:t>
            </w:r>
          </w:p>
        </w:tc>
        <w:tc>
          <w:tcPr>
            <w:tcW w:w="1495" w:type="dxa"/>
          </w:tcPr>
          <w:p w14:paraId="4E0F717E" w14:textId="77777777" w:rsidR="00BE5416" w:rsidRDefault="00BE5416" w:rsidP="00A81D21">
            <w:pPr>
              <w:jc w:val="center"/>
            </w:pPr>
            <w:r w:rsidRPr="00E91AA7">
              <w:t>8</w:t>
            </w:r>
          </w:p>
        </w:tc>
      </w:tr>
      <w:tr w:rsidR="00BE5416" w14:paraId="6BCDDFAA" w14:textId="77777777" w:rsidTr="00A81D21">
        <w:trPr>
          <w:jc w:val="center"/>
        </w:trPr>
        <w:tc>
          <w:tcPr>
            <w:tcW w:w="1205" w:type="dxa"/>
          </w:tcPr>
          <w:p w14:paraId="2905D736" w14:textId="77777777" w:rsidR="00BE5416" w:rsidRDefault="00BE5416" w:rsidP="00A81D21">
            <w:pPr>
              <w:jc w:val="center"/>
            </w:pPr>
            <w:r w:rsidRPr="00407AA0">
              <w:t>0</w:t>
            </w:r>
          </w:p>
        </w:tc>
        <w:tc>
          <w:tcPr>
            <w:tcW w:w="4135" w:type="dxa"/>
          </w:tcPr>
          <w:p w14:paraId="601E002B" w14:textId="77777777" w:rsidR="00BE5416" w:rsidRDefault="00BE5416" w:rsidP="00A81D21">
            <w:pPr>
              <w:jc w:val="center"/>
            </w:pPr>
            <w:r w:rsidRPr="00407AA0">
              <w:t>0: Not Selected</w:t>
            </w:r>
          </w:p>
        </w:tc>
        <w:tc>
          <w:tcPr>
            <w:tcW w:w="1495" w:type="dxa"/>
          </w:tcPr>
          <w:p w14:paraId="79F94B62" w14:textId="77777777" w:rsidR="00BE5416" w:rsidRDefault="00BE5416" w:rsidP="00A81D21">
            <w:pPr>
              <w:jc w:val="center"/>
            </w:pPr>
            <w:r w:rsidRPr="00E91AA7">
              <w:t>55</w:t>
            </w:r>
          </w:p>
        </w:tc>
      </w:tr>
      <w:tr w:rsidR="00BE5416" w14:paraId="45F1F06F" w14:textId="77777777" w:rsidTr="00A81D21">
        <w:trPr>
          <w:jc w:val="center"/>
        </w:trPr>
        <w:tc>
          <w:tcPr>
            <w:tcW w:w="1205" w:type="dxa"/>
          </w:tcPr>
          <w:p w14:paraId="540A80B5" w14:textId="77777777" w:rsidR="00BE5416" w:rsidRDefault="00BE5416" w:rsidP="00A81D21">
            <w:pPr>
              <w:jc w:val="center"/>
            </w:pPr>
            <w:r w:rsidRPr="00407AA0">
              <w:t>1</w:t>
            </w:r>
          </w:p>
        </w:tc>
        <w:tc>
          <w:tcPr>
            <w:tcW w:w="4135" w:type="dxa"/>
          </w:tcPr>
          <w:p w14:paraId="31F874A6" w14:textId="77777777" w:rsidR="00BE5416" w:rsidRDefault="00BE5416" w:rsidP="00A81D21">
            <w:pPr>
              <w:jc w:val="center"/>
            </w:pPr>
            <w:r w:rsidRPr="00407AA0">
              <w:t>1: Selected</w:t>
            </w:r>
          </w:p>
        </w:tc>
        <w:tc>
          <w:tcPr>
            <w:tcW w:w="1495" w:type="dxa"/>
          </w:tcPr>
          <w:p w14:paraId="239FD66E" w14:textId="77777777" w:rsidR="00BE5416" w:rsidRDefault="00BE5416" w:rsidP="00A81D21">
            <w:pPr>
              <w:jc w:val="center"/>
            </w:pPr>
            <w:r w:rsidRPr="00E91AA7">
              <w:t>49</w:t>
            </w:r>
          </w:p>
        </w:tc>
      </w:tr>
    </w:tbl>
    <w:p w14:paraId="6DA1AE2F" w14:textId="77777777" w:rsidR="00BE5416" w:rsidRDefault="00BE5416" w:rsidP="00BE5416"/>
    <w:p w14:paraId="6EA4356F" w14:textId="77777777" w:rsidR="00BE5416" w:rsidRDefault="00BE5416" w:rsidP="00BE5416">
      <w:pPr>
        <w:pStyle w:val="ListParagraph"/>
        <w:numPr>
          <w:ilvl w:val="0"/>
          <w:numId w:val="1"/>
        </w:numPr>
      </w:pPr>
      <w:r>
        <w:t>Format: Numeric (categorical)</w:t>
      </w:r>
    </w:p>
    <w:p w14:paraId="2CA2E6FA" w14:textId="77777777" w:rsidR="00BE5416" w:rsidRPr="00547059" w:rsidRDefault="00BE5416" w:rsidP="00BE5416">
      <w:pPr>
        <w:spacing w:after="0"/>
        <w:rPr>
          <w:i/>
          <w:iCs/>
          <w:color w:val="0F4761"/>
        </w:rPr>
      </w:pPr>
      <w:r w:rsidRPr="00547059">
        <w:rPr>
          <w:i/>
          <w:iCs/>
          <w:color w:val="0F4761"/>
        </w:rPr>
        <w:t>Q14a_7: Policy on Voting System Testing Regarding EAC: Independent Lab Testing Required</w:t>
      </w:r>
    </w:p>
    <w:p w14:paraId="0083BDD8" w14:textId="77777777" w:rsidR="00BE5416" w:rsidRDefault="00BE5416" w:rsidP="00BE5416">
      <w:pPr>
        <w:rPr>
          <w:i/>
          <w:iCs/>
          <w:color w:val="0F4761" w:themeColor="accent1" w:themeShade="BF"/>
        </w:rPr>
      </w:pPr>
      <w:r>
        <w:t xml:space="preserve">For the November [year] general election, can </w:t>
      </w:r>
      <w:r w:rsidRPr="00F10024">
        <w:t>your state’s policy on voting system testing and certification regarding the role of the EAC and federal testing and certification</w:t>
      </w:r>
      <w:r>
        <w:t xml:space="preserve"> best be described as requiring</w:t>
      </w:r>
      <w:r w:rsidRPr="00F85D13">
        <w:t xml:space="preserve"> testing by an independent laboratory separate from the EAC-accredited VSTLs</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B6E6F8E" w14:textId="77777777" w:rsidTr="00A81D21">
        <w:trPr>
          <w:trHeight w:val="300"/>
          <w:jc w:val="center"/>
        </w:trPr>
        <w:tc>
          <w:tcPr>
            <w:tcW w:w="1350" w:type="dxa"/>
            <w:shd w:val="clear" w:color="auto" w:fill="D9D9D9" w:themeFill="background1" w:themeFillShade="D9"/>
            <w:vAlign w:val="center"/>
          </w:tcPr>
          <w:p w14:paraId="5916C3B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95EF87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A854220" w14:textId="77777777" w:rsidTr="00A81D21">
        <w:trPr>
          <w:trHeight w:val="302"/>
          <w:jc w:val="center"/>
        </w:trPr>
        <w:tc>
          <w:tcPr>
            <w:tcW w:w="1350" w:type="dxa"/>
            <w:shd w:val="clear" w:color="auto" w:fill="auto"/>
            <w:vAlign w:val="center"/>
            <w:hideMark/>
          </w:tcPr>
          <w:p w14:paraId="46BA66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7F203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E60DE">
              <w:rPr>
                <w:rFonts w:ascii="Aptos" w:eastAsia="Times New Roman" w:hAnsi="Aptos" w:cs="Times New Roman"/>
                <w:color w:val="000000"/>
                <w:kern w:val="0"/>
                <w14:ligatures w14:val="none"/>
              </w:rPr>
              <w:t>--</w:t>
            </w:r>
          </w:p>
        </w:tc>
      </w:tr>
      <w:tr w:rsidR="00BE5416" w:rsidRPr="005A0C2F" w14:paraId="2110649A" w14:textId="77777777" w:rsidTr="00A81D21">
        <w:trPr>
          <w:trHeight w:val="302"/>
          <w:jc w:val="center"/>
        </w:trPr>
        <w:tc>
          <w:tcPr>
            <w:tcW w:w="1350" w:type="dxa"/>
            <w:shd w:val="clear" w:color="auto" w:fill="auto"/>
            <w:vAlign w:val="center"/>
            <w:hideMark/>
          </w:tcPr>
          <w:p w14:paraId="054673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AC635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E60DE">
              <w:rPr>
                <w:rFonts w:ascii="Aptos" w:eastAsia="Times New Roman" w:hAnsi="Aptos" w:cs="Times New Roman"/>
                <w:color w:val="000000"/>
                <w:kern w:val="0"/>
                <w14:ligatures w14:val="none"/>
              </w:rPr>
              <w:t>--</w:t>
            </w:r>
          </w:p>
        </w:tc>
      </w:tr>
      <w:tr w:rsidR="00BE5416" w:rsidRPr="005A0C2F" w14:paraId="5A1FB713" w14:textId="77777777" w:rsidTr="00A81D21">
        <w:trPr>
          <w:trHeight w:val="302"/>
          <w:jc w:val="center"/>
        </w:trPr>
        <w:tc>
          <w:tcPr>
            <w:tcW w:w="1350" w:type="dxa"/>
            <w:shd w:val="clear" w:color="auto" w:fill="auto"/>
            <w:vAlign w:val="center"/>
            <w:hideMark/>
          </w:tcPr>
          <w:p w14:paraId="0CF019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21992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E60DE">
              <w:rPr>
                <w:rFonts w:ascii="Aptos" w:eastAsia="Times New Roman" w:hAnsi="Aptos" w:cs="Times New Roman"/>
                <w:color w:val="000000"/>
                <w:kern w:val="0"/>
                <w14:ligatures w14:val="none"/>
              </w:rPr>
              <w:t>--</w:t>
            </w:r>
          </w:p>
        </w:tc>
      </w:tr>
      <w:tr w:rsidR="00BE5416" w:rsidRPr="005A0C2F" w14:paraId="70AD51EF" w14:textId="77777777" w:rsidTr="00A81D21">
        <w:trPr>
          <w:trHeight w:val="302"/>
          <w:jc w:val="center"/>
        </w:trPr>
        <w:tc>
          <w:tcPr>
            <w:tcW w:w="1350" w:type="dxa"/>
            <w:shd w:val="clear" w:color="auto" w:fill="auto"/>
            <w:vAlign w:val="center"/>
            <w:hideMark/>
          </w:tcPr>
          <w:p w14:paraId="0DBF40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D1383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E60DE">
              <w:rPr>
                <w:rFonts w:ascii="Aptos" w:eastAsia="Times New Roman" w:hAnsi="Aptos" w:cs="Times New Roman"/>
                <w:color w:val="000000"/>
                <w:kern w:val="0"/>
                <w14:ligatures w14:val="none"/>
              </w:rPr>
              <w:t>--</w:t>
            </w:r>
          </w:p>
        </w:tc>
      </w:tr>
      <w:tr w:rsidR="00BE5416" w:rsidRPr="005A0C2F" w14:paraId="636EF076" w14:textId="77777777" w:rsidTr="00A81D21">
        <w:trPr>
          <w:trHeight w:val="302"/>
          <w:jc w:val="center"/>
        </w:trPr>
        <w:tc>
          <w:tcPr>
            <w:tcW w:w="1350" w:type="dxa"/>
            <w:shd w:val="clear" w:color="auto" w:fill="auto"/>
            <w:vAlign w:val="center"/>
            <w:hideMark/>
          </w:tcPr>
          <w:p w14:paraId="442D42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7639C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E60DE">
              <w:rPr>
                <w:rFonts w:ascii="Aptos" w:eastAsia="Times New Roman" w:hAnsi="Aptos" w:cs="Times New Roman"/>
                <w:color w:val="000000"/>
                <w:kern w:val="0"/>
                <w14:ligatures w14:val="none"/>
              </w:rPr>
              <w:t>--</w:t>
            </w:r>
          </w:p>
        </w:tc>
      </w:tr>
      <w:tr w:rsidR="00BE5416" w:rsidRPr="005A0C2F" w14:paraId="33F2910E" w14:textId="77777777" w:rsidTr="00A81D21">
        <w:trPr>
          <w:trHeight w:val="302"/>
          <w:jc w:val="center"/>
        </w:trPr>
        <w:tc>
          <w:tcPr>
            <w:tcW w:w="1350" w:type="dxa"/>
            <w:shd w:val="clear" w:color="auto" w:fill="auto"/>
            <w:vAlign w:val="center"/>
            <w:hideMark/>
          </w:tcPr>
          <w:p w14:paraId="320BC0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7D93C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E60DE">
              <w:rPr>
                <w:rFonts w:ascii="Aptos" w:eastAsia="Times New Roman" w:hAnsi="Aptos" w:cs="Times New Roman"/>
                <w:color w:val="000000"/>
                <w:kern w:val="0"/>
                <w14:ligatures w14:val="none"/>
              </w:rPr>
              <w:t>--</w:t>
            </w:r>
          </w:p>
        </w:tc>
      </w:tr>
      <w:tr w:rsidR="00BE5416" w:rsidRPr="005A0C2F" w14:paraId="15D3034B" w14:textId="77777777" w:rsidTr="00A81D21">
        <w:trPr>
          <w:trHeight w:val="302"/>
          <w:jc w:val="center"/>
        </w:trPr>
        <w:tc>
          <w:tcPr>
            <w:tcW w:w="1350" w:type="dxa"/>
            <w:shd w:val="clear" w:color="auto" w:fill="auto"/>
            <w:vAlign w:val="center"/>
            <w:hideMark/>
          </w:tcPr>
          <w:p w14:paraId="7BB393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32B0E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Q15a_7</w:t>
            </w:r>
          </w:p>
        </w:tc>
      </w:tr>
      <w:tr w:rsidR="00BE5416" w:rsidRPr="005A0C2F" w14:paraId="74C5BA3D" w14:textId="77777777" w:rsidTr="00A81D21">
        <w:trPr>
          <w:trHeight w:val="302"/>
          <w:jc w:val="center"/>
        </w:trPr>
        <w:tc>
          <w:tcPr>
            <w:tcW w:w="1350" w:type="dxa"/>
            <w:shd w:val="clear" w:color="auto" w:fill="auto"/>
            <w:vAlign w:val="center"/>
            <w:hideMark/>
          </w:tcPr>
          <w:p w14:paraId="5B3211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ACC25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Q14a_7</w:t>
            </w:r>
          </w:p>
        </w:tc>
      </w:tr>
    </w:tbl>
    <w:p w14:paraId="6086B3F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3000006" w14:textId="77777777" w:rsidTr="00A81D21">
        <w:trPr>
          <w:tblHeader/>
          <w:jc w:val="center"/>
        </w:trPr>
        <w:tc>
          <w:tcPr>
            <w:tcW w:w="1205" w:type="dxa"/>
            <w:shd w:val="clear" w:color="auto" w:fill="D9D9D9" w:themeFill="background1" w:themeFillShade="D9"/>
            <w:vAlign w:val="center"/>
          </w:tcPr>
          <w:p w14:paraId="2AB2E3A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BD5084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6AAD6D2" w14:textId="77777777" w:rsidR="00BE5416" w:rsidRDefault="00BE5416" w:rsidP="00A81D21">
            <w:pPr>
              <w:jc w:val="center"/>
              <w:rPr>
                <w:b/>
                <w:bCs/>
              </w:rPr>
            </w:pPr>
            <w:r>
              <w:rPr>
                <w:b/>
                <w:bCs/>
              </w:rPr>
              <w:t>n</w:t>
            </w:r>
          </w:p>
        </w:tc>
      </w:tr>
      <w:tr w:rsidR="00BE5416" w14:paraId="38DC589A" w14:textId="77777777" w:rsidTr="00A81D21">
        <w:trPr>
          <w:jc w:val="center"/>
        </w:trPr>
        <w:tc>
          <w:tcPr>
            <w:tcW w:w="1205" w:type="dxa"/>
          </w:tcPr>
          <w:p w14:paraId="320D8F77" w14:textId="77777777" w:rsidR="00BE5416" w:rsidRDefault="00BE5416" w:rsidP="00A81D21">
            <w:pPr>
              <w:jc w:val="center"/>
            </w:pPr>
            <w:r w:rsidRPr="00760FA3">
              <w:t>-55</w:t>
            </w:r>
          </w:p>
        </w:tc>
        <w:tc>
          <w:tcPr>
            <w:tcW w:w="4135" w:type="dxa"/>
          </w:tcPr>
          <w:p w14:paraId="4D45A54B" w14:textId="77777777" w:rsidR="00BE5416" w:rsidRDefault="00BE5416" w:rsidP="00A81D21">
            <w:pPr>
              <w:jc w:val="center"/>
            </w:pPr>
            <w:r w:rsidRPr="00760FA3">
              <w:t>-55: Item not covered in Policy Survey year</w:t>
            </w:r>
          </w:p>
        </w:tc>
        <w:tc>
          <w:tcPr>
            <w:tcW w:w="1495" w:type="dxa"/>
          </w:tcPr>
          <w:p w14:paraId="03E30FA8" w14:textId="77777777" w:rsidR="00BE5416" w:rsidRDefault="00BE5416" w:rsidP="00A81D21">
            <w:pPr>
              <w:jc w:val="center"/>
            </w:pPr>
            <w:r w:rsidRPr="00844395">
              <w:t>335</w:t>
            </w:r>
          </w:p>
        </w:tc>
      </w:tr>
      <w:tr w:rsidR="00BE5416" w14:paraId="55C9DECB" w14:textId="77777777" w:rsidTr="00A81D21">
        <w:trPr>
          <w:jc w:val="center"/>
        </w:trPr>
        <w:tc>
          <w:tcPr>
            <w:tcW w:w="1205" w:type="dxa"/>
          </w:tcPr>
          <w:p w14:paraId="783FEB1A" w14:textId="77777777" w:rsidR="00BE5416" w:rsidRDefault="00BE5416" w:rsidP="00A81D21">
            <w:pPr>
              <w:jc w:val="center"/>
            </w:pPr>
            <w:r w:rsidRPr="00407AA0">
              <w:t>-77</w:t>
            </w:r>
          </w:p>
        </w:tc>
        <w:tc>
          <w:tcPr>
            <w:tcW w:w="4135" w:type="dxa"/>
          </w:tcPr>
          <w:p w14:paraId="472B3882" w14:textId="77777777" w:rsidR="00BE5416" w:rsidRDefault="00BE5416" w:rsidP="00A81D21">
            <w:pPr>
              <w:jc w:val="center"/>
            </w:pPr>
            <w:r w:rsidRPr="00407AA0">
              <w:t>-77: Valid Skip</w:t>
            </w:r>
          </w:p>
        </w:tc>
        <w:tc>
          <w:tcPr>
            <w:tcW w:w="1495" w:type="dxa"/>
          </w:tcPr>
          <w:p w14:paraId="6023BB00" w14:textId="77777777" w:rsidR="00BE5416" w:rsidRDefault="00BE5416" w:rsidP="00A81D21">
            <w:pPr>
              <w:jc w:val="center"/>
            </w:pPr>
            <w:r w:rsidRPr="00844395">
              <w:t>8</w:t>
            </w:r>
          </w:p>
        </w:tc>
      </w:tr>
      <w:tr w:rsidR="00BE5416" w14:paraId="1E56466B" w14:textId="77777777" w:rsidTr="00A81D21">
        <w:trPr>
          <w:jc w:val="center"/>
        </w:trPr>
        <w:tc>
          <w:tcPr>
            <w:tcW w:w="1205" w:type="dxa"/>
          </w:tcPr>
          <w:p w14:paraId="3C74EBE3" w14:textId="77777777" w:rsidR="00BE5416" w:rsidRDefault="00BE5416" w:rsidP="00A81D21">
            <w:pPr>
              <w:jc w:val="center"/>
            </w:pPr>
            <w:r w:rsidRPr="00407AA0">
              <w:t>0</w:t>
            </w:r>
          </w:p>
        </w:tc>
        <w:tc>
          <w:tcPr>
            <w:tcW w:w="4135" w:type="dxa"/>
          </w:tcPr>
          <w:p w14:paraId="6C8A2AA5" w14:textId="77777777" w:rsidR="00BE5416" w:rsidRDefault="00BE5416" w:rsidP="00A81D21">
            <w:pPr>
              <w:jc w:val="center"/>
            </w:pPr>
            <w:r w:rsidRPr="00407AA0">
              <w:t>0: Not Selected</w:t>
            </w:r>
          </w:p>
        </w:tc>
        <w:tc>
          <w:tcPr>
            <w:tcW w:w="1495" w:type="dxa"/>
          </w:tcPr>
          <w:p w14:paraId="0B92EB37" w14:textId="77777777" w:rsidR="00BE5416" w:rsidRDefault="00BE5416" w:rsidP="00A81D21">
            <w:pPr>
              <w:jc w:val="center"/>
            </w:pPr>
            <w:r w:rsidRPr="00844395">
              <w:t>97</w:t>
            </w:r>
          </w:p>
        </w:tc>
      </w:tr>
      <w:tr w:rsidR="00BE5416" w14:paraId="681D35B7" w14:textId="77777777" w:rsidTr="00A81D21">
        <w:trPr>
          <w:jc w:val="center"/>
        </w:trPr>
        <w:tc>
          <w:tcPr>
            <w:tcW w:w="1205" w:type="dxa"/>
          </w:tcPr>
          <w:p w14:paraId="6ED83B81" w14:textId="77777777" w:rsidR="00BE5416" w:rsidRDefault="00BE5416" w:rsidP="00A81D21">
            <w:pPr>
              <w:jc w:val="center"/>
            </w:pPr>
            <w:r w:rsidRPr="00407AA0">
              <w:t>1</w:t>
            </w:r>
          </w:p>
        </w:tc>
        <w:tc>
          <w:tcPr>
            <w:tcW w:w="4135" w:type="dxa"/>
          </w:tcPr>
          <w:p w14:paraId="786FAC63" w14:textId="77777777" w:rsidR="00BE5416" w:rsidRDefault="00BE5416" w:rsidP="00A81D21">
            <w:pPr>
              <w:jc w:val="center"/>
            </w:pPr>
            <w:r w:rsidRPr="00407AA0">
              <w:t>1: Selected</w:t>
            </w:r>
          </w:p>
        </w:tc>
        <w:tc>
          <w:tcPr>
            <w:tcW w:w="1495" w:type="dxa"/>
          </w:tcPr>
          <w:p w14:paraId="6F353AC9" w14:textId="77777777" w:rsidR="00BE5416" w:rsidRDefault="00BE5416" w:rsidP="00A81D21">
            <w:pPr>
              <w:jc w:val="center"/>
            </w:pPr>
            <w:r w:rsidRPr="00844395">
              <w:t>7</w:t>
            </w:r>
          </w:p>
        </w:tc>
      </w:tr>
    </w:tbl>
    <w:p w14:paraId="43A2A1B2" w14:textId="77777777" w:rsidR="00BE5416" w:rsidRDefault="00BE5416" w:rsidP="00BE5416"/>
    <w:p w14:paraId="5121F8F0" w14:textId="77777777" w:rsidR="00BE5416" w:rsidRDefault="00BE5416" w:rsidP="00BE5416">
      <w:pPr>
        <w:pStyle w:val="ListParagraph"/>
        <w:numPr>
          <w:ilvl w:val="0"/>
          <w:numId w:val="1"/>
        </w:numPr>
      </w:pPr>
      <w:r>
        <w:t>Format: Numeric (categorical)</w:t>
      </w:r>
    </w:p>
    <w:p w14:paraId="1F57EFC6" w14:textId="77777777" w:rsidR="00BE5416" w:rsidRPr="00547059" w:rsidRDefault="00BE5416" w:rsidP="00BE5416">
      <w:pPr>
        <w:spacing w:after="0"/>
        <w:rPr>
          <w:i/>
          <w:iCs/>
          <w:color w:val="0F4761"/>
        </w:rPr>
      </w:pPr>
      <w:r w:rsidRPr="00547059">
        <w:rPr>
          <w:i/>
          <w:iCs/>
          <w:color w:val="0F4761"/>
        </w:rPr>
        <w:t>Q14a_8: Policy on Voting System Testing Regarding EAC: Other Testing and Certification Required</w:t>
      </w:r>
    </w:p>
    <w:p w14:paraId="0B963794" w14:textId="77777777" w:rsidR="00BE5416" w:rsidRDefault="00BE5416" w:rsidP="00BE5416">
      <w:pPr>
        <w:rPr>
          <w:i/>
          <w:iCs/>
          <w:color w:val="0F4761" w:themeColor="accent1" w:themeShade="BF"/>
        </w:rPr>
      </w:pPr>
      <w:r>
        <w:t xml:space="preserve">For the November [year] general election, can </w:t>
      </w:r>
      <w:r w:rsidRPr="00F10024">
        <w:t>your state’s policy on voting system testing and certification regarding the role of the EAC and federal testing and certification</w:t>
      </w:r>
      <w:r>
        <w:t xml:space="preserve"> best be described as requiring other testing and certification?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6C715A0" w14:textId="77777777" w:rsidTr="00A81D21">
        <w:trPr>
          <w:trHeight w:val="300"/>
          <w:jc w:val="center"/>
        </w:trPr>
        <w:tc>
          <w:tcPr>
            <w:tcW w:w="1350" w:type="dxa"/>
            <w:shd w:val="clear" w:color="auto" w:fill="D9D9D9" w:themeFill="background1" w:themeFillShade="D9"/>
            <w:vAlign w:val="center"/>
          </w:tcPr>
          <w:p w14:paraId="1CDEE88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E8B72F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3123F10" w14:textId="77777777" w:rsidTr="00A81D21">
        <w:trPr>
          <w:trHeight w:val="302"/>
          <w:jc w:val="center"/>
        </w:trPr>
        <w:tc>
          <w:tcPr>
            <w:tcW w:w="1350" w:type="dxa"/>
            <w:shd w:val="clear" w:color="auto" w:fill="auto"/>
            <w:vAlign w:val="center"/>
            <w:hideMark/>
          </w:tcPr>
          <w:p w14:paraId="0E955A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2AD07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4266">
              <w:rPr>
                <w:rFonts w:ascii="Aptos" w:eastAsia="Times New Roman" w:hAnsi="Aptos" w:cs="Times New Roman"/>
                <w:color w:val="000000"/>
                <w:kern w:val="0"/>
                <w14:ligatures w14:val="none"/>
              </w:rPr>
              <w:t>--</w:t>
            </w:r>
          </w:p>
        </w:tc>
      </w:tr>
      <w:tr w:rsidR="00BE5416" w:rsidRPr="005A0C2F" w14:paraId="4F18CE43" w14:textId="77777777" w:rsidTr="00A81D21">
        <w:trPr>
          <w:trHeight w:val="302"/>
          <w:jc w:val="center"/>
        </w:trPr>
        <w:tc>
          <w:tcPr>
            <w:tcW w:w="1350" w:type="dxa"/>
            <w:shd w:val="clear" w:color="auto" w:fill="auto"/>
            <w:vAlign w:val="center"/>
            <w:hideMark/>
          </w:tcPr>
          <w:p w14:paraId="3E0A03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13A27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4266">
              <w:rPr>
                <w:rFonts w:ascii="Aptos" w:eastAsia="Times New Roman" w:hAnsi="Aptos" w:cs="Times New Roman"/>
                <w:color w:val="000000"/>
                <w:kern w:val="0"/>
                <w14:ligatures w14:val="none"/>
              </w:rPr>
              <w:t>--</w:t>
            </w:r>
          </w:p>
        </w:tc>
      </w:tr>
      <w:tr w:rsidR="00BE5416" w:rsidRPr="005A0C2F" w14:paraId="1D527A59" w14:textId="77777777" w:rsidTr="00A81D21">
        <w:trPr>
          <w:trHeight w:val="302"/>
          <w:jc w:val="center"/>
        </w:trPr>
        <w:tc>
          <w:tcPr>
            <w:tcW w:w="1350" w:type="dxa"/>
            <w:shd w:val="clear" w:color="auto" w:fill="auto"/>
            <w:vAlign w:val="center"/>
            <w:hideMark/>
          </w:tcPr>
          <w:p w14:paraId="05ADAC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2CF7F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4266">
              <w:rPr>
                <w:rFonts w:ascii="Aptos" w:eastAsia="Times New Roman" w:hAnsi="Aptos" w:cs="Times New Roman"/>
                <w:color w:val="000000"/>
                <w:kern w:val="0"/>
                <w14:ligatures w14:val="none"/>
              </w:rPr>
              <w:t>--</w:t>
            </w:r>
          </w:p>
        </w:tc>
      </w:tr>
      <w:tr w:rsidR="00BE5416" w:rsidRPr="005A0C2F" w14:paraId="5E7AD727" w14:textId="77777777" w:rsidTr="00A81D21">
        <w:trPr>
          <w:trHeight w:val="302"/>
          <w:jc w:val="center"/>
        </w:trPr>
        <w:tc>
          <w:tcPr>
            <w:tcW w:w="1350" w:type="dxa"/>
            <w:shd w:val="clear" w:color="auto" w:fill="auto"/>
            <w:vAlign w:val="center"/>
            <w:hideMark/>
          </w:tcPr>
          <w:p w14:paraId="002C5A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09CE7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4266">
              <w:rPr>
                <w:rFonts w:ascii="Aptos" w:eastAsia="Times New Roman" w:hAnsi="Aptos" w:cs="Times New Roman"/>
                <w:color w:val="000000"/>
                <w:kern w:val="0"/>
                <w14:ligatures w14:val="none"/>
              </w:rPr>
              <w:t>--</w:t>
            </w:r>
          </w:p>
        </w:tc>
      </w:tr>
      <w:tr w:rsidR="00BE5416" w:rsidRPr="005A0C2F" w14:paraId="3DF63425" w14:textId="77777777" w:rsidTr="00A81D21">
        <w:trPr>
          <w:trHeight w:val="302"/>
          <w:jc w:val="center"/>
        </w:trPr>
        <w:tc>
          <w:tcPr>
            <w:tcW w:w="1350" w:type="dxa"/>
            <w:shd w:val="clear" w:color="auto" w:fill="auto"/>
            <w:vAlign w:val="center"/>
            <w:hideMark/>
          </w:tcPr>
          <w:p w14:paraId="299CC9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EF5FC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4266">
              <w:rPr>
                <w:rFonts w:ascii="Aptos" w:eastAsia="Times New Roman" w:hAnsi="Aptos" w:cs="Times New Roman"/>
                <w:color w:val="000000"/>
                <w:kern w:val="0"/>
                <w14:ligatures w14:val="none"/>
              </w:rPr>
              <w:t>--</w:t>
            </w:r>
          </w:p>
        </w:tc>
      </w:tr>
      <w:tr w:rsidR="00BE5416" w:rsidRPr="005A0C2F" w14:paraId="16CECEAA" w14:textId="77777777" w:rsidTr="00A81D21">
        <w:trPr>
          <w:trHeight w:val="302"/>
          <w:jc w:val="center"/>
        </w:trPr>
        <w:tc>
          <w:tcPr>
            <w:tcW w:w="1350" w:type="dxa"/>
            <w:shd w:val="clear" w:color="auto" w:fill="auto"/>
            <w:vAlign w:val="center"/>
            <w:hideMark/>
          </w:tcPr>
          <w:p w14:paraId="293B54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4150E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34266">
              <w:rPr>
                <w:rFonts w:ascii="Aptos" w:eastAsia="Times New Roman" w:hAnsi="Aptos" w:cs="Times New Roman"/>
                <w:color w:val="000000"/>
                <w:kern w:val="0"/>
                <w14:ligatures w14:val="none"/>
              </w:rPr>
              <w:t>--</w:t>
            </w:r>
          </w:p>
        </w:tc>
      </w:tr>
      <w:tr w:rsidR="00BE5416" w:rsidRPr="005A0C2F" w14:paraId="63854F30" w14:textId="77777777" w:rsidTr="00A81D21">
        <w:trPr>
          <w:trHeight w:val="302"/>
          <w:jc w:val="center"/>
        </w:trPr>
        <w:tc>
          <w:tcPr>
            <w:tcW w:w="1350" w:type="dxa"/>
            <w:shd w:val="clear" w:color="auto" w:fill="auto"/>
            <w:vAlign w:val="center"/>
            <w:hideMark/>
          </w:tcPr>
          <w:p w14:paraId="16DB07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BB03F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Q15a_8</w:t>
            </w:r>
          </w:p>
        </w:tc>
      </w:tr>
      <w:tr w:rsidR="00BE5416" w:rsidRPr="005A0C2F" w14:paraId="24FEB160" w14:textId="77777777" w:rsidTr="00A81D21">
        <w:trPr>
          <w:trHeight w:val="302"/>
          <w:jc w:val="center"/>
        </w:trPr>
        <w:tc>
          <w:tcPr>
            <w:tcW w:w="1350" w:type="dxa"/>
            <w:shd w:val="clear" w:color="auto" w:fill="auto"/>
            <w:vAlign w:val="center"/>
            <w:hideMark/>
          </w:tcPr>
          <w:p w14:paraId="0C3BC6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C416C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Q14a_8</w:t>
            </w:r>
          </w:p>
        </w:tc>
      </w:tr>
    </w:tbl>
    <w:p w14:paraId="59E781C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A8B30FD" w14:textId="77777777" w:rsidTr="00A81D21">
        <w:trPr>
          <w:tblHeader/>
          <w:jc w:val="center"/>
        </w:trPr>
        <w:tc>
          <w:tcPr>
            <w:tcW w:w="1205" w:type="dxa"/>
            <w:shd w:val="clear" w:color="auto" w:fill="D9D9D9" w:themeFill="background1" w:themeFillShade="D9"/>
            <w:vAlign w:val="center"/>
          </w:tcPr>
          <w:p w14:paraId="216A50DD"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6ACF02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385AEAF" w14:textId="77777777" w:rsidR="00BE5416" w:rsidRDefault="00BE5416" w:rsidP="00A81D21">
            <w:pPr>
              <w:jc w:val="center"/>
              <w:rPr>
                <w:b/>
                <w:bCs/>
              </w:rPr>
            </w:pPr>
            <w:r>
              <w:rPr>
                <w:b/>
                <w:bCs/>
              </w:rPr>
              <w:t>n</w:t>
            </w:r>
          </w:p>
        </w:tc>
      </w:tr>
      <w:tr w:rsidR="00BE5416" w14:paraId="4802A218" w14:textId="77777777" w:rsidTr="00A81D21">
        <w:trPr>
          <w:jc w:val="center"/>
        </w:trPr>
        <w:tc>
          <w:tcPr>
            <w:tcW w:w="1205" w:type="dxa"/>
          </w:tcPr>
          <w:p w14:paraId="38E32357" w14:textId="77777777" w:rsidR="00BE5416" w:rsidRDefault="00BE5416" w:rsidP="00A81D21">
            <w:pPr>
              <w:jc w:val="center"/>
            </w:pPr>
            <w:r w:rsidRPr="00760FA3">
              <w:t>-55</w:t>
            </w:r>
          </w:p>
        </w:tc>
        <w:tc>
          <w:tcPr>
            <w:tcW w:w="4135" w:type="dxa"/>
          </w:tcPr>
          <w:p w14:paraId="7CCF9ABE" w14:textId="77777777" w:rsidR="00BE5416" w:rsidRDefault="00BE5416" w:rsidP="00A81D21">
            <w:pPr>
              <w:jc w:val="center"/>
            </w:pPr>
            <w:r w:rsidRPr="00760FA3">
              <w:t>-55: Item not covered in Policy Survey year</w:t>
            </w:r>
          </w:p>
        </w:tc>
        <w:tc>
          <w:tcPr>
            <w:tcW w:w="1495" w:type="dxa"/>
          </w:tcPr>
          <w:p w14:paraId="43705892" w14:textId="77777777" w:rsidR="00BE5416" w:rsidRDefault="00BE5416" w:rsidP="00A81D21">
            <w:pPr>
              <w:jc w:val="center"/>
            </w:pPr>
            <w:r w:rsidRPr="00260E86">
              <w:t>335</w:t>
            </w:r>
          </w:p>
        </w:tc>
      </w:tr>
      <w:tr w:rsidR="00BE5416" w14:paraId="18646CBD" w14:textId="77777777" w:rsidTr="00A81D21">
        <w:trPr>
          <w:jc w:val="center"/>
        </w:trPr>
        <w:tc>
          <w:tcPr>
            <w:tcW w:w="1205" w:type="dxa"/>
          </w:tcPr>
          <w:p w14:paraId="28115062" w14:textId="77777777" w:rsidR="00BE5416" w:rsidRDefault="00BE5416" w:rsidP="00A81D21">
            <w:pPr>
              <w:jc w:val="center"/>
            </w:pPr>
            <w:r w:rsidRPr="00407AA0">
              <w:t>-77</w:t>
            </w:r>
          </w:p>
        </w:tc>
        <w:tc>
          <w:tcPr>
            <w:tcW w:w="4135" w:type="dxa"/>
          </w:tcPr>
          <w:p w14:paraId="3B457507" w14:textId="77777777" w:rsidR="00BE5416" w:rsidRDefault="00BE5416" w:rsidP="00A81D21">
            <w:pPr>
              <w:jc w:val="center"/>
            </w:pPr>
            <w:r w:rsidRPr="00407AA0">
              <w:t>-77: Valid Skip</w:t>
            </w:r>
          </w:p>
        </w:tc>
        <w:tc>
          <w:tcPr>
            <w:tcW w:w="1495" w:type="dxa"/>
          </w:tcPr>
          <w:p w14:paraId="72A75492" w14:textId="77777777" w:rsidR="00BE5416" w:rsidRDefault="00BE5416" w:rsidP="00A81D21">
            <w:pPr>
              <w:jc w:val="center"/>
            </w:pPr>
            <w:r w:rsidRPr="00260E86">
              <w:t>8</w:t>
            </w:r>
          </w:p>
        </w:tc>
      </w:tr>
      <w:tr w:rsidR="00BE5416" w14:paraId="1FE7597F" w14:textId="77777777" w:rsidTr="00A81D21">
        <w:trPr>
          <w:jc w:val="center"/>
        </w:trPr>
        <w:tc>
          <w:tcPr>
            <w:tcW w:w="1205" w:type="dxa"/>
          </w:tcPr>
          <w:p w14:paraId="5FAC4056" w14:textId="77777777" w:rsidR="00BE5416" w:rsidRDefault="00BE5416" w:rsidP="00A81D21">
            <w:pPr>
              <w:jc w:val="center"/>
            </w:pPr>
            <w:r w:rsidRPr="00407AA0">
              <w:t>0</w:t>
            </w:r>
          </w:p>
        </w:tc>
        <w:tc>
          <w:tcPr>
            <w:tcW w:w="4135" w:type="dxa"/>
          </w:tcPr>
          <w:p w14:paraId="6E2D0D7D" w14:textId="77777777" w:rsidR="00BE5416" w:rsidRDefault="00BE5416" w:rsidP="00A81D21">
            <w:pPr>
              <w:jc w:val="center"/>
            </w:pPr>
            <w:r w:rsidRPr="00407AA0">
              <w:t>0: Not Selected</w:t>
            </w:r>
          </w:p>
        </w:tc>
        <w:tc>
          <w:tcPr>
            <w:tcW w:w="1495" w:type="dxa"/>
          </w:tcPr>
          <w:p w14:paraId="516B63FA" w14:textId="77777777" w:rsidR="00BE5416" w:rsidRDefault="00BE5416" w:rsidP="00A81D21">
            <w:pPr>
              <w:jc w:val="center"/>
            </w:pPr>
            <w:r w:rsidRPr="00260E86">
              <w:t>93</w:t>
            </w:r>
          </w:p>
        </w:tc>
      </w:tr>
      <w:tr w:rsidR="00BE5416" w14:paraId="052308A5" w14:textId="77777777" w:rsidTr="00A81D21">
        <w:trPr>
          <w:jc w:val="center"/>
        </w:trPr>
        <w:tc>
          <w:tcPr>
            <w:tcW w:w="1205" w:type="dxa"/>
          </w:tcPr>
          <w:p w14:paraId="0961114A" w14:textId="77777777" w:rsidR="00BE5416" w:rsidRDefault="00BE5416" w:rsidP="00A81D21">
            <w:pPr>
              <w:jc w:val="center"/>
            </w:pPr>
            <w:r w:rsidRPr="00407AA0">
              <w:t>1</w:t>
            </w:r>
          </w:p>
        </w:tc>
        <w:tc>
          <w:tcPr>
            <w:tcW w:w="4135" w:type="dxa"/>
          </w:tcPr>
          <w:p w14:paraId="6BE1078A" w14:textId="77777777" w:rsidR="00BE5416" w:rsidRDefault="00BE5416" w:rsidP="00A81D21">
            <w:pPr>
              <w:jc w:val="center"/>
            </w:pPr>
            <w:r w:rsidRPr="00407AA0">
              <w:t>1: Selected</w:t>
            </w:r>
          </w:p>
        </w:tc>
        <w:tc>
          <w:tcPr>
            <w:tcW w:w="1495" w:type="dxa"/>
          </w:tcPr>
          <w:p w14:paraId="32EB3A29" w14:textId="77777777" w:rsidR="00BE5416" w:rsidRDefault="00BE5416" w:rsidP="00A81D21">
            <w:pPr>
              <w:jc w:val="center"/>
            </w:pPr>
            <w:r w:rsidRPr="00260E86">
              <w:t>11</w:t>
            </w:r>
          </w:p>
        </w:tc>
      </w:tr>
    </w:tbl>
    <w:p w14:paraId="2C0F5BF0" w14:textId="77777777" w:rsidR="00BE5416" w:rsidRDefault="00BE5416" w:rsidP="00BE5416"/>
    <w:p w14:paraId="6446D04A" w14:textId="77777777" w:rsidR="00BE5416" w:rsidRDefault="00BE5416" w:rsidP="00BE5416">
      <w:pPr>
        <w:pStyle w:val="ListParagraph"/>
        <w:numPr>
          <w:ilvl w:val="0"/>
          <w:numId w:val="1"/>
        </w:numPr>
      </w:pPr>
      <w:r>
        <w:t>Format: Numeric (categorical)</w:t>
      </w:r>
    </w:p>
    <w:p w14:paraId="0BB19960" w14:textId="77777777" w:rsidR="00BE5416" w:rsidRPr="00547059" w:rsidRDefault="00BE5416" w:rsidP="00BE5416">
      <w:pPr>
        <w:rPr>
          <w:i/>
          <w:iCs/>
          <w:color w:val="0F4761"/>
        </w:rPr>
      </w:pPr>
      <w:r w:rsidRPr="00547059">
        <w:rPr>
          <w:i/>
          <w:iCs/>
          <w:color w:val="0F4761"/>
        </w:rPr>
        <w:t>Q14a_REF: Policy on Voting System Testing Regarding EAC: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EC359ED" w14:textId="77777777" w:rsidTr="00581EB3">
        <w:trPr>
          <w:trHeight w:val="300"/>
          <w:tblHeader/>
          <w:jc w:val="center"/>
        </w:trPr>
        <w:tc>
          <w:tcPr>
            <w:tcW w:w="1350" w:type="dxa"/>
            <w:shd w:val="clear" w:color="auto" w:fill="D9D9D9" w:themeFill="background1" w:themeFillShade="D9"/>
            <w:vAlign w:val="center"/>
          </w:tcPr>
          <w:p w14:paraId="3755C05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FC0492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0CD4704" w14:textId="77777777" w:rsidTr="00A81D21">
        <w:trPr>
          <w:trHeight w:val="302"/>
          <w:jc w:val="center"/>
        </w:trPr>
        <w:tc>
          <w:tcPr>
            <w:tcW w:w="1350" w:type="dxa"/>
            <w:shd w:val="clear" w:color="auto" w:fill="auto"/>
            <w:vAlign w:val="center"/>
            <w:hideMark/>
          </w:tcPr>
          <w:p w14:paraId="675D9D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D64D8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C529B">
              <w:rPr>
                <w:rFonts w:ascii="Aptos" w:eastAsia="Times New Roman" w:hAnsi="Aptos" w:cs="Times New Roman"/>
                <w:color w:val="000000"/>
                <w:kern w:val="0"/>
                <w14:ligatures w14:val="none"/>
              </w:rPr>
              <w:t>--</w:t>
            </w:r>
          </w:p>
        </w:tc>
      </w:tr>
      <w:tr w:rsidR="00BE5416" w:rsidRPr="005A0C2F" w14:paraId="69D0D210" w14:textId="77777777" w:rsidTr="00A81D21">
        <w:trPr>
          <w:trHeight w:val="302"/>
          <w:jc w:val="center"/>
        </w:trPr>
        <w:tc>
          <w:tcPr>
            <w:tcW w:w="1350" w:type="dxa"/>
            <w:shd w:val="clear" w:color="auto" w:fill="auto"/>
            <w:vAlign w:val="center"/>
            <w:hideMark/>
          </w:tcPr>
          <w:p w14:paraId="0E2A5F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A9DFB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C529B">
              <w:rPr>
                <w:rFonts w:ascii="Aptos" w:eastAsia="Times New Roman" w:hAnsi="Aptos" w:cs="Times New Roman"/>
                <w:color w:val="000000"/>
                <w:kern w:val="0"/>
                <w14:ligatures w14:val="none"/>
              </w:rPr>
              <w:t>--</w:t>
            </w:r>
          </w:p>
        </w:tc>
      </w:tr>
      <w:tr w:rsidR="00BE5416" w:rsidRPr="005A0C2F" w14:paraId="38682ABB" w14:textId="77777777" w:rsidTr="00A81D21">
        <w:trPr>
          <w:trHeight w:val="302"/>
          <w:jc w:val="center"/>
        </w:trPr>
        <w:tc>
          <w:tcPr>
            <w:tcW w:w="1350" w:type="dxa"/>
            <w:shd w:val="clear" w:color="auto" w:fill="auto"/>
            <w:vAlign w:val="center"/>
            <w:hideMark/>
          </w:tcPr>
          <w:p w14:paraId="0B17A8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5AEA7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C529B">
              <w:rPr>
                <w:rFonts w:ascii="Aptos" w:eastAsia="Times New Roman" w:hAnsi="Aptos" w:cs="Times New Roman"/>
                <w:color w:val="000000"/>
                <w:kern w:val="0"/>
                <w14:ligatures w14:val="none"/>
              </w:rPr>
              <w:t>--</w:t>
            </w:r>
          </w:p>
        </w:tc>
      </w:tr>
      <w:tr w:rsidR="00BE5416" w:rsidRPr="005A0C2F" w14:paraId="771F3BE0" w14:textId="77777777" w:rsidTr="00A81D21">
        <w:trPr>
          <w:trHeight w:val="302"/>
          <w:jc w:val="center"/>
        </w:trPr>
        <w:tc>
          <w:tcPr>
            <w:tcW w:w="1350" w:type="dxa"/>
            <w:shd w:val="clear" w:color="auto" w:fill="auto"/>
            <w:vAlign w:val="center"/>
            <w:hideMark/>
          </w:tcPr>
          <w:p w14:paraId="0F3C17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F6A2B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C529B">
              <w:rPr>
                <w:rFonts w:ascii="Aptos" w:eastAsia="Times New Roman" w:hAnsi="Aptos" w:cs="Times New Roman"/>
                <w:color w:val="000000"/>
                <w:kern w:val="0"/>
                <w14:ligatures w14:val="none"/>
              </w:rPr>
              <w:t>--</w:t>
            </w:r>
          </w:p>
        </w:tc>
      </w:tr>
      <w:tr w:rsidR="00BE5416" w:rsidRPr="005A0C2F" w14:paraId="3E4ABEA0" w14:textId="77777777" w:rsidTr="00A81D21">
        <w:trPr>
          <w:trHeight w:val="302"/>
          <w:jc w:val="center"/>
        </w:trPr>
        <w:tc>
          <w:tcPr>
            <w:tcW w:w="1350" w:type="dxa"/>
            <w:shd w:val="clear" w:color="auto" w:fill="auto"/>
            <w:vAlign w:val="center"/>
            <w:hideMark/>
          </w:tcPr>
          <w:p w14:paraId="0448E9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C32A7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C529B">
              <w:rPr>
                <w:rFonts w:ascii="Aptos" w:eastAsia="Times New Roman" w:hAnsi="Aptos" w:cs="Times New Roman"/>
                <w:color w:val="000000"/>
                <w:kern w:val="0"/>
                <w14:ligatures w14:val="none"/>
              </w:rPr>
              <w:t>--</w:t>
            </w:r>
          </w:p>
        </w:tc>
      </w:tr>
      <w:tr w:rsidR="00BE5416" w:rsidRPr="005A0C2F" w14:paraId="321B59FD" w14:textId="77777777" w:rsidTr="00A81D21">
        <w:trPr>
          <w:trHeight w:val="302"/>
          <w:jc w:val="center"/>
        </w:trPr>
        <w:tc>
          <w:tcPr>
            <w:tcW w:w="1350" w:type="dxa"/>
            <w:shd w:val="clear" w:color="auto" w:fill="auto"/>
            <w:vAlign w:val="center"/>
            <w:hideMark/>
          </w:tcPr>
          <w:p w14:paraId="547FCA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57845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C529B">
              <w:rPr>
                <w:rFonts w:ascii="Aptos" w:eastAsia="Times New Roman" w:hAnsi="Aptos" w:cs="Times New Roman"/>
                <w:color w:val="000000"/>
                <w:kern w:val="0"/>
                <w14:ligatures w14:val="none"/>
              </w:rPr>
              <w:t>--</w:t>
            </w:r>
          </w:p>
        </w:tc>
      </w:tr>
      <w:tr w:rsidR="00BE5416" w:rsidRPr="005A0C2F" w14:paraId="63FCBA81" w14:textId="77777777" w:rsidTr="00A81D21">
        <w:trPr>
          <w:trHeight w:val="302"/>
          <w:jc w:val="center"/>
        </w:trPr>
        <w:tc>
          <w:tcPr>
            <w:tcW w:w="1350" w:type="dxa"/>
            <w:shd w:val="clear" w:color="auto" w:fill="auto"/>
            <w:vAlign w:val="center"/>
            <w:hideMark/>
          </w:tcPr>
          <w:p w14:paraId="5E580A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729548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Q15a_REF</w:t>
            </w:r>
          </w:p>
        </w:tc>
      </w:tr>
      <w:tr w:rsidR="00BE5416" w:rsidRPr="005A0C2F" w14:paraId="51D8C78E" w14:textId="77777777" w:rsidTr="00A81D21">
        <w:trPr>
          <w:trHeight w:val="302"/>
          <w:jc w:val="center"/>
        </w:trPr>
        <w:tc>
          <w:tcPr>
            <w:tcW w:w="1350" w:type="dxa"/>
            <w:shd w:val="clear" w:color="auto" w:fill="auto"/>
            <w:vAlign w:val="center"/>
            <w:hideMark/>
          </w:tcPr>
          <w:p w14:paraId="718BE0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E3AD3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Q14a_REF</w:t>
            </w:r>
          </w:p>
        </w:tc>
      </w:tr>
    </w:tbl>
    <w:p w14:paraId="046C75A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7E02914" w14:textId="77777777" w:rsidTr="00A81D21">
        <w:trPr>
          <w:tblHeader/>
          <w:jc w:val="center"/>
        </w:trPr>
        <w:tc>
          <w:tcPr>
            <w:tcW w:w="1205" w:type="dxa"/>
            <w:shd w:val="clear" w:color="auto" w:fill="D9D9D9" w:themeFill="background1" w:themeFillShade="D9"/>
            <w:vAlign w:val="center"/>
          </w:tcPr>
          <w:p w14:paraId="4FE9F35D"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D2A080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0820AAC" w14:textId="77777777" w:rsidR="00BE5416" w:rsidRDefault="00BE5416" w:rsidP="00A81D21">
            <w:pPr>
              <w:jc w:val="center"/>
              <w:rPr>
                <w:b/>
                <w:bCs/>
              </w:rPr>
            </w:pPr>
            <w:r>
              <w:rPr>
                <w:b/>
                <w:bCs/>
              </w:rPr>
              <w:t>n</w:t>
            </w:r>
          </w:p>
        </w:tc>
      </w:tr>
      <w:tr w:rsidR="00BE5416" w14:paraId="4B3E561C" w14:textId="77777777" w:rsidTr="00A81D21">
        <w:trPr>
          <w:jc w:val="center"/>
        </w:trPr>
        <w:tc>
          <w:tcPr>
            <w:tcW w:w="1205" w:type="dxa"/>
          </w:tcPr>
          <w:p w14:paraId="3D948768" w14:textId="77777777" w:rsidR="00BE5416" w:rsidRDefault="00BE5416" w:rsidP="00A81D21">
            <w:pPr>
              <w:jc w:val="center"/>
            </w:pPr>
            <w:r w:rsidRPr="00760FA3">
              <w:t>-55</w:t>
            </w:r>
          </w:p>
        </w:tc>
        <w:tc>
          <w:tcPr>
            <w:tcW w:w="4135" w:type="dxa"/>
          </w:tcPr>
          <w:p w14:paraId="061B81E4" w14:textId="77777777" w:rsidR="00BE5416" w:rsidRDefault="00BE5416" w:rsidP="00A81D21">
            <w:pPr>
              <w:jc w:val="center"/>
            </w:pPr>
            <w:r w:rsidRPr="00760FA3">
              <w:t>-55: Item not covered in Policy Survey year</w:t>
            </w:r>
          </w:p>
        </w:tc>
        <w:tc>
          <w:tcPr>
            <w:tcW w:w="1495" w:type="dxa"/>
          </w:tcPr>
          <w:p w14:paraId="6852CAE3" w14:textId="77777777" w:rsidR="00BE5416" w:rsidRDefault="00BE5416" w:rsidP="00A81D21">
            <w:pPr>
              <w:jc w:val="center"/>
            </w:pPr>
            <w:r w:rsidRPr="00A765B1">
              <w:t>335</w:t>
            </w:r>
          </w:p>
        </w:tc>
      </w:tr>
      <w:tr w:rsidR="00BE5416" w14:paraId="239B00C2" w14:textId="77777777" w:rsidTr="00A81D21">
        <w:trPr>
          <w:jc w:val="center"/>
        </w:trPr>
        <w:tc>
          <w:tcPr>
            <w:tcW w:w="1205" w:type="dxa"/>
          </w:tcPr>
          <w:p w14:paraId="317A3C60" w14:textId="77777777" w:rsidR="00BE5416" w:rsidRDefault="00BE5416" w:rsidP="00A81D21">
            <w:pPr>
              <w:jc w:val="center"/>
            </w:pPr>
            <w:r w:rsidRPr="00407AA0">
              <w:t>-77</w:t>
            </w:r>
          </w:p>
        </w:tc>
        <w:tc>
          <w:tcPr>
            <w:tcW w:w="4135" w:type="dxa"/>
          </w:tcPr>
          <w:p w14:paraId="396AFE4D" w14:textId="77777777" w:rsidR="00BE5416" w:rsidRDefault="00BE5416" w:rsidP="00A81D21">
            <w:pPr>
              <w:jc w:val="center"/>
            </w:pPr>
            <w:r w:rsidRPr="00407AA0">
              <w:t>-77: Valid Skip</w:t>
            </w:r>
          </w:p>
        </w:tc>
        <w:tc>
          <w:tcPr>
            <w:tcW w:w="1495" w:type="dxa"/>
          </w:tcPr>
          <w:p w14:paraId="58AA9821" w14:textId="77777777" w:rsidR="00BE5416" w:rsidRDefault="00BE5416" w:rsidP="00A81D21">
            <w:pPr>
              <w:jc w:val="center"/>
            </w:pPr>
            <w:r w:rsidRPr="00A765B1">
              <w:t>8</w:t>
            </w:r>
          </w:p>
        </w:tc>
      </w:tr>
      <w:tr w:rsidR="00BE5416" w14:paraId="452A3CA6" w14:textId="77777777" w:rsidTr="00A81D21">
        <w:trPr>
          <w:jc w:val="center"/>
        </w:trPr>
        <w:tc>
          <w:tcPr>
            <w:tcW w:w="1205" w:type="dxa"/>
          </w:tcPr>
          <w:p w14:paraId="0C78D2FE" w14:textId="77777777" w:rsidR="00BE5416" w:rsidRDefault="00BE5416" w:rsidP="00A81D21">
            <w:pPr>
              <w:jc w:val="center"/>
            </w:pPr>
            <w:r w:rsidRPr="00407AA0">
              <w:t>0</w:t>
            </w:r>
          </w:p>
        </w:tc>
        <w:tc>
          <w:tcPr>
            <w:tcW w:w="4135" w:type="dxa"/>
          </w:tcPr>
          <w:p w14:paraId="12431CD0" w14:textId="77777777" w:rsidR="00BE5416" w:rsidRDefault="00BE5416" w:rsidP="00A81D21">
            <w:pPr>
              <w:jc w:val="center"/>
            </w:pPr>
            <w:r w:rsidRPr="00407AA0">
              <w:t xml:space="preserve">0: </w:t>
            </w:r>
            <w:r>
              <w:t>Answered</w:t>
            </w:r>
          </w:p>
        </w:tc>
        <w:tc>
          <w:tcPr>
            <w:tcW w:w="1495" w:type="dxa"/>
          </w:tcPr>
          <w:p w14:paraId="33B5166E" w14:textId="77777777" w:rsidR="00BE5416" w:rsidRDefault="00BE5416" w:rsidP="00A81D21">
            <w:pPr>
              <w:jc w:val="center"/>
            </w:pPr>
            <w:r w:rsidRPr="00A765B1">
              <w:t>104</w:t>
            </w:r>
          </w:p>
        </w:tc>
      </w:tr>
    </w:tbl>
    <w:p w14:paraId="0065791C" w14:textId="77777777" w:rsidR="00BE5416" w:rsidRDefault="00BE5416" w:rsidP="00BE5416"/>
    <w:p w14:paraId="4FE3E19E" w14:textId="77777777" w:rsidR="00BE5416" w:rsidRDefault="00BE5416" w:rsidP="00BE5416">
      <w:pPr>
        <w:pStyle w:val="ListParagraph"/>
        <w:numPr>
          <w:ilvl w:val="0"/>
          <w:numId w:val="1"/>
        </w:numPr>
      </w:pPr>
      <w:r>
        <w:t>Format: Numeric (categorical)</w:t>
      </w:r>
    </w:p>
    <w:p w14:paraId="745337F3" w14:textId="77777777" w:rsidR="00BE5416" w:rsidRPr="0076668D" w:rsidRDefault="00BE5416" w:rsidP="00BE5416">
      <w:pPr>
        <w:rPr>
          <w:i/>
          <w:iCs/>
          <w:color w:val="0F4761"/>
        </w:rPr>
      </w:pPr>
      <w:r w:rsidRPr="0076668D">
        <w:rPr>
          <w:i/>
          <w:iCs/>
          <w:color w:val="0F4761"/>
        </w:rPr>
        <w:t>Q14aOther: Policy on Voting System Testing Regarding EAC: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B560249" w14:textId="77777777" w:rsidTr="00A81D21">
        <w:trPr>
          <w:trHeight w:val="300"/>
          <w:jc w:val="center"/>
        </w:trPr>
        <w:tc>
          <w:tcPr>
            <w:tcW w:w="1350" w:type="dxa"/>
            <w:shd w:val="clear" w:color="auto" w:fill="D9D9D9" w:themeFill="background1" w:themeFillShade="D9"/>
            <w:vAlign w:val="center"/>
          </w:tcPr>
          <w:p w14:paraId="37964D6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C253B0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FC005A6" w14:textId="77777777" w:rsidTr="00A81D21">
        <w:trPr>
          <w:trHeight w:val="302"/>
          <w:jc w:val="center"/>
        </w:trPr>
        <w:tc>
          <w:tcPr>
            <w:tcW w:w="1350" w:type="dxa"/>
            <w:shd w:val="clear" w:color="auto" w:fill="auto"/>
            <w:vAlign w:val="center"/>
            <w:hideMark/>
          </w:tcPr>
          <w:p w14:paraId="0DA291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0BC38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25E2E">
              <w:rPr>
                <w:rFonts w:ascii="Aptos" w:eastAsia="Times New Roman" w:hAnsi="Aptos" w:cs="Times New Roman"/>
                <w:color w:val="000000"/>
                <w:kern w:val="0"/>
                <w14:ligatures w14:val="none"/>
              </w:rPr>
              <w:t>--</w:t>
            </w:r>
          </w:p>
        </w:tc>
      </w:tr>
      <w:tr w:rsidR="00BE5416" w:rsidRPr="005A0C2F" w14:paraId="7FA69385" w14:textId="77777777" w:rsidTr="00A81D21">
        <w:trPr>
          <w:trHeight w:val="302"/>
          <w:jc w:val="center"/>
        </w:trPr>
        <w:tc>
          <w:tcPr>
            <w:tcW w:w="1350" w:type="dxa"/>
            <w:shd w:val="clear" w:color="auto" w:fill="auto"/>
            <w:vAlign w:val="center"/>
            <w:hideMark/>
          </w:tcPr>
          <w:p w14:paraId="44A575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A9921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25E2E">
              <w:rPr>
                <w:rFonts w:ascii="Aptos" w:eastAsia="Times New Roman" w:hAnsi="Aptos" w:cs="Times New Roman"/>
                <w:color w:val="000000"/>
                <w:kern w:val="0"/>
                <w14:ligatures w14:val="none"/>
              </w:rPr>
              <w:t>--</w:t>
            </w:r>
          </w:p>
        </w:tc>
      </w:tr>
      <w:tr w:rsidR="00BE5416" w:rsidRPr="005A0C2F" w14:paraId="39844A2B" w14:textId="77777777" w:rsidTr="00A81D21">
        <w:trPr>
          <w:trHeight w:val="302"/>
          <w:jc w:val="center"/>
        </w:trPr>
        <w:tc>
          <w:tcPr>
            <w:tcW w:w="1350" w:type="dxa"/>
            <w:shd w:val="clear" w:color="auto" w:fill="auto"/>
            <w:vAlign w:val="center"/>
            <w:hideMark/>
          </w:tcPr>
          <w:p w14:paraId="347650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A03A9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25E2E">
              <w:rPr>
                <w:rFonts w:ascii="Aptos" w:eastAsia="Times New Roman" w:hAnsi="Aptos" w:cs="Times New Roman"/>
                <w:color w:val="000000"/>
                <w:kern w:val="0"/>
                <w14:ligatures w14:val="none"/>
              </w:rPr>
              <w:t>--</w:t>
            </w:r>
          </w:p>
        </w:tc>
      </w:tr>
      <w:tr w:rsidR="00BE5416" w:rsidRPr="005A0C2F" w14:paraId="282CEA7E" w14:textId="77777777" w:rsidTr="00A81D21">
        <w:trPr>
          <w:trHeight w:val="302"/>
          <w:jc w:val="center"/>
        </w:trPr>
        <w:tc>
          <w:tcPr>
            <w:tcW w:w="1350" w:type="dxa"/>
            <w:shd w:val="clear" w:color="auto" w:fill="auto"/>
            <w:vAlign w:val="center"/>
            <w:hideMark/>
          </w:tcPr>
          <w:p w14:paraId="231E2C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78F1B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25E2E">
              <w:rPr>
                <w:rFonts w:ascii="Aptos" w:eastAsia="Times New Roman" w:hAnsi="Aptos" w:cs="Times New Roman"/>
                <w:color w:val="000000"/>
                <w:kern w:val="0"/>
                <w14:ligatures w14:val="none"/>
              </w:rPr>
              <w:t>--</w:t>
            </w:r>
          </w:p>
        </w:tc>
      </w:tr>
      <w:tr w:rsidR="00BE5416" w:rsidRPr="005A0C2F" w14:paraId="4EB1FEEE" w14:textId="77777777" w:rsidTr="00A81D21">
        <w:trPr>
          <w:trHeight w:val="302"/>
          <w:jc w:val="center"/>
        </w:trPr>
        <w:tc>
          <w:tcPr>
            <w:tcW w:w="1350" w:type="dxa"/>
            <w:shd w:val="clear" w:color="auto" w:fill="auto"/>
            <w:vAlign w:val="center"/>
            <w:hideMark/>
          </w:tcPr>
          <w:p w14:paraId="5E2CAB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2B2C1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25E2E">
              <w:rPr>
                <w:rFonts w:ascii="Aptos" w:eastAsia="Times New Roman" w:hAnsi="Aptos" w:cs="Times New Roman"/>
                <w:color w:val="000000"/>
                <w:kern w:val="0"/>
                <w14:ligatures w14:val="none"/>
              </w:rPr>
              <w:t>--</w:t>
            </w:r>
          </w:p>
        </w:tc>
      </w:tr>
      <w:tr w:rsidR="00BE5416" w:rsidRPr="005A0C2F" w14:paraId="5BDEC346" w14:textId="77777777" w:rsidTr="00A81D21">
        <w:trPr>
          <w:trHeight w:val="302"/>
          <w:jc w:val="center"/>
        </w:trPr>
        <w:tc>
          <w:tcPr>
            <w:tcW w:w="1350" w:type="dxa"/>
            <w:shd w:val="clear" w:color="auto" w:fill="auto"/>
            <w:vAlign w:val="center"/>
            <w:hideMark/>
          </w:tcPr>
          <w:p w14:paraId="1D8DD5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55729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25E2E">
              <w:rPr>
                <w:rFonts w:ascii="Aptos" w:eastAsia="Times New Roman" w:hAnsi="Aptos" w:cs="Times New Roman"/>
                <w:color w:val="000000"/>
                <w:kern w:val="0"/>
                <w14:ligatures w14:val="none"/>
              </w:rPr>
              <w:t>--</w:t>
            </w:r>
          </w:p>
        </w:tc>
      </w:tr>
      <w:tr w:rsidR="00BE5416" w:rsidRPr="005A0C2F" w14:paraId="05D78FB3" w14:textId="77777777" w:rsidTr="00A81D21">
        <w:trPr>
          <w:trHeight w:val="302"/>
          <w:jc w:val="center"/>
        </w:trPr>
        <w:tc>
          <w:tcPr>
            <w:tcW w:w="1350" w:type="dxa"/>
            <w:shd w:val="clear" w:color="auto" w:fill="auto"/>
            <w:vAlign w:val="center"/>
            <w:hideMark/>
          </w:tcPr>
          <w:p w14:paraId="0BF636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F9EB0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Q15a_8Other</w:t>
            </w:r>
          </w:p>
        </w:tc>
      </w:tr>
      <w:tr w:rsidR="00BE5416" w:rsidRPr="005A0C2F" w14:paraId="03D5D319" w14:textId="77777777" w:rsidTr="00A81D21">
        <w:trPr>
          <w:trHeight w:val="302"/>
          <w:jc w:val="center"/>
        </w:trPr>
        <w:tc>
          <w:tcPr>
            <w:tcW w:w="1350" w:type="dxa"/>
            <w:shd w:val="clear" w:color="auto" w:fill="auto"/>
            <w:vAlign w:val="center"/>
            <w:hideMark/>
          </w:tcPr>
          <w:p w14:paraId="39B072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112A8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Q14aOther</w:t>
            </w:r>
          </w:p>
        </w:tc>
      </w:tr>
    </w:tbl>
    <w:p w14:paraId="3D100ED8" w14:textId="77777777" w:rsidR="00BE5416" w:rsidRDefault="00BE5416" w:rsidP="00BE5416">
      <w:pPr>
        <w:rPr>
          <w:i/>
          <w:iCs/>
          <w:color w:val="0F4761" w:themeColor="accent1" w:themeShade="BF"/>
        </w:rPr>
      </w:pPr>
    </w:p>
    <w:p w14:paraId="2C16471E" w14:textId="77777777" w:rsidR="00BE5416" w:rsidRDefault="00BE5416" w:rsidP="00BE5416">
      <w:pPr>
        <w:pStyle w:val="ListParagraph"/>
        <w:numPr>
          <w:ilvl w:val="0"/>
          <w:numId w:val="1"/>
        </w:numPr>
      </w:pPr>
      <w:r>
        <w:t>Format: String</w:t>
      </w:r>
    </w:p>
    <w:p w14:paraId="6DB30AC9" w14:textId="77777777" w:rsidR="00BE5416" w:rsidRPr="0076668D" w:rsidRDefault="00BE5416" w:rsidP="00BE5416">
      <w:pPr>
        <w:spacing w:after="0"/>
        <w:rPr>
          <w:i/>
          <w:iCs/>
          <w:color w:val="0F4761"/>
        </w:rPr>
      </w:pPr>
      <w:r w:rsidRPr="0076668D">
        <w:rPr>
          <w:i/>
          <w:iCs/>
          <w:color w:val="0F4761"/>
        </w:rPr>
        <w:t>Q15: Electronic Poll Books Used in State</w:t>
      </w:r>
    </w:p>
    <w:p w14:paraId="08B1A667" w14:textId="77777777" w:rsidR="00BE5416" w:rsidRPr="00EC4FAD" w:rsidRDefault="00BE5416" w:rsidP="00BE5416">
      <w:pPr>
        <w:rPr>
          <w:color w:val="0F4761" w:themeColor="accent1" w:themeShade="BF"/>
        </w:rPr>
      </w:pPr>
      <w:r w:rsidRPr="00EC4FAD">
        <w:rPr>
          <w:color w:val="0F4761" w:themeColor="accent1" w:themeShade="BF"/>
        </w:rPr>
        <w:t>For the November [year] general election, did your state, or does any jurisdiction in your state, use electronic poll books?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023CB04" w14:textId="77777777" w:rsidTr="00A81D21">
        <w:trPr>
          <w:trHeight w:val="300"/>
          <w:jc w:val="center"/>
        </w:trPr>
        <w:tc>
          <w:tcPr>
            <w:tcW w:w="1350" w:type="dxa"/>
            <w:shd w:val="clear" w:color="auto" w:fill="D9D9D9" w:themeFill="background1" w:themeFillShade="D9"/>
            <w:vAlign w:val="center"/>
          </w:tcPr>
          <w:p w14:paraId="224967C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51E22A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8722C50" w14:textId="77777777" w:rsidTr="00A81D21">
        <w:trPr>
          <w:trHeight w:val="302"/>
          <w:jc w:val="center"/>
        </w:trPr>
        <w:tc>
          <w:tcPr>
            <w:tcW w:w="1350" w:type="dxa"/>
            <w:shd w:val="clear" w:color="auto" w:fill="auto"/>
            <w:vAlign w:val="center"/>
            <w:hideMark/>
          </w:tcPr>
          <w:p w14:paraId="18301F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31D9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75F0E">
              <w:rPr>
                <w:rFonts w:ascii="Aptos" w:eastAsia="Times New Roman" w:hAnsi="Aptos" w:cs="Times New Roman"/>
                <w:color w:val="000000"/>
                <w:kern w:val="0"/>
                <w14:ligatures w14:val="none"/>
              </w:rPr>
              <w:t>--</w:t>
            </w:r>
          </w:p>
        </w:tc>
      </w:tr>
      <w:tr w:rsidR="00BE5416" w:rsidRPr="005A0C2F" w14:paraId="1C39BC05" w14:textId="77777777" w:rsidTr="00A81D21">
        <w:trPr>
          <w:trHeight w:val="302"/>
          <w:jc w:val="center"/>
        </w:trPr>
        <w:tc>
          <w:tcPr>
            <w:tcW w:w="1350" w:type="dxa"/>
            <w:shd w:val="clear" w:color="auto" w:fill="auto"/>
            <w:vAlign w:val="center"/>
            <w:hideMark/>
          </w:tcPr>
          <w:p w14:paraId="2F1ADB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47589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75F0E">
              <w:rPr>
                <w:rFonts w:ascii="Aptos" w:eastAsia="Times New Roman" w:hAnsi="Aptos" w:cs="Times New Roman"/>
                <w:color w:val="000000"/>
                <w:kern w:val="0"/>
                <w14:ligatures w14:val="none"/>
              </w:rPr>
              <w:t>--</w:t>
            </w:r>
          </w:p>
        </w:tc>
      </w:tr>
      <w:tr w:rsidR="00BE5416" w:rsidRPr="005A0C2F" w14:paraId="646A788A" w14:textId="77777777" w:rsidTr="00A81D21">
        <w:trPr>
          <w:trHeight w:val="302"/>
          <w:jc w:val="center"/>
        </w:trPr>
        <w:tc>
          <w:tcPr>
            <w:tcW w:w="1350" w:type="dxa"/>
            <w:shd w:val="clear" w:color="auto" w:fill="auto"/>
            <w:vAlign w:val="center"/>
            <w:hideMark/>
          </w:tcPr>
          <w:p w14:paraId="6DEEBA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A7B39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75F0E">
              <w:rPr>
                <w:rFonts w:ascii="Aptos" w:eastAsia="Times New Roman" w:hAnsi="Aptos" w:cs="Times New Roman"/>
                <w:color w:val="000000"/>
                <w:kern w:val="0"/>
                <w14:ligatures w14:val="none"/>
              </w:rPr>
              <w:t>--</w:t>
            </w:r>
          </w:p>
        </w:tc>
      </w:tr>
      <w:tr w:rsidR="00BE5416" w:rsidRPr="005A0C2F" w14:paraId="6D5A5721" w14:textId="77777777" w:rsidTr="00A81D21">
        <w:trPr>
          <w:trHeight w:val="302"/>
          <w:jc w:val="center"/>
        </w:trPr>
        <w:tc>
          <w:tcPr>
            <w:tcW w:w="1350" w:type="dxa"/>
            <w:shd w:val="clear" w:color="auto" w:fill="auto"/>
            <w:vAlign w:val="center"/>
            <w:hideMark/>
          </w:tcPr>
          <w:p w14:paraId="639F23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B245E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75F0E">
              <w:rPr>
                <w:rFonts w:ascii="Aptos" w:eastAsia="Times New Roman" w:hAnsi="Aptos" w:cs="Times New Roman"/>
                <w:color w:val="000000"/>
                <w:kern w:val="0"/>
                <w14:ligatures w14:val="none"/>
              </w:rPr>
              <w:t>--</w:t>
            </w:r>
          </w:p>
        </w:tc>
      </w:tr>
      <w:tr w:rsidR="00BE5416" w:rsidRPr="005A0C2F" w14:paraId="68DB3FCB" w14:textId="77777777" w:rsidTr="00A81D21">
        <w:trPr>
          <w:trHeight w:val="302"/>
          <w:jc w:val="center"/>
        </w:trPr>
        <w:tc>
          <w:tcPr>
            <w:tcW w:w="1350" w:type="dxa"/>
            <w:shd w:val="clear" w:color="auto" w:fill="auto"/>
            <w:vAlign w:val="center"/>
            <w:hideMark/>
          </w:tcPr>
          <w:p w14:paraId="3DCD6D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CE5D9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75F0E">
              <w:rPr>
                <w:rFonts w:ascii="Aptos" w:eastAsia="Times New Roman" w:hAnsi="Aptos" w:cs="Times New Roman"/>
                <w:color w:val="000000"/>
                <w:kern w:val="0"/>
                <w14:ligatures w14:val="none"/>
              </w:rPr>
              <w:t>--</w:t>
            </w:r>
          </w:p>
        </w:tc>
      </w:tr>
      <w:tr w:rsidR="00BE5416" w:rsidRPr="005A0C2F" w14:paraId="7D1B2897" w14:textId="77777777" w:rsidTr="00A81D21">
        <w:trPr>
          <w:trHeight w:val="302"/>
          <w:jc w:val="center"/>
        </w:trPr>
        <w:tc>
          <w:tcPr>
            <w:tcW w:w="1350" w:type="dxa"/>
            <w:shd w:val="clear" w:color="auto" w:fill="auto"/>
            <w:vAlign w:val="center"/>
            <w:hideMark/>
          </w:tcPr>
          <w:p w14:paraId="3E2B39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B3937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75F0E">
              <w:rPr>
                <w:rFonts w:ascii="Aptos" w:eastAsia="Times New Roman" w:hAnsi="Aptos" w:cs="Times New Roman"/>
                <w:color w:val="000000"/>
                <w:kern w:val="0"/>
                <w14:ligatures w14:val="none"/>
              </w:rPr>
              <w:t>--</w:t>
            </w:r>
          </w:p>
        </w:tc>
      </w:tr>
      <w:tr w:rsidR="00BE5416" w:rsidRPr="005A0C2F" w14:paraId="00F42F4B" w14:textId="77777777" w:rsidTr="00A81D21">
        <w:trPr>
          <w:trHeight w:val="302"/>
          <w:jc w:val="center"/>
        </w:trPr>
        <w:tc>
          <w:tcPr>
            <w:tcW w:w="1350" w:type="dxa"/>
            <w:shd w:val="clear" w:color="auto" w:fill="auto"/>
            <w:vAlign w:val="center"/>
            <w:hideMark/>
          </w:tcPr>
          <w:p w14:paraId="15F123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EDDE0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Q16</w:t>
            </w:r>
          </w:p>
        </w:tc>
      </w:tr>
      <w:tr w:rsidR="00BE5416" w:rsidRPr="005A0C2F" w14:paraId="276961C9" w14:textId="77777777" w:rsidTr="00A81D21">
        <w:trPr>
          <w:trHeight w:val="302"/>
          <w:jc w:val="center"/>
        </w:trPr>
        <w:tc>
          <w:tcPr>
            <w:tcW w:w="1350" w:type="dxa"/>
            <w:shd w:val="clear" w:color="auto" w:fill="auto"/>
            <w:vAlign w:val="center"/>
            <w:hideMark/>
          </w:tcPr>
          <w:p w14:paraId="32C700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77966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w:t>
            </w:r>
          </w:p>
        </w:tc>
      </w:tr>
    </w:tbl>
    <w:p w14:paraId="10D92AA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0E87595" w14:textId="77777777" w:rsidTr="00581EB3">
        <w:trPr>
          <w:tblHeader/>
          <w:jc w:val="center"/>
        </w:trPr>
        <w:tc>
          <w:tcPr>
            <w:tcW w:w="1205" w:type="dxa"/>
            <w:shd w:val="clear" w:color="auto" w:fill="D9D9D9" w:themeFill="background1" w:themeFillShade="D9"/>
            <w:vAlign w:val="center"/>
          </w:tcPr>
          <w:p w14:paraId="76464DED"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02286BF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3C2529E" w14:textId="77777777" w:rsidR="00BE5416" w:rsidRDefault="00BE5416" w:rsidP="00A81D21">
            <w:pPr>
              <w:jc w:val="center"/>
              <w:rPr>
                <w:b/>
                <w:bCs/>
              </w:rPr>
            </w:pPr>
            <w:r>
              <w:rPr>
                <w:b/>
                <w:bCs/>
              </w:rPr>
              <w:t>n</w:t>
            </w:r>
          </w:p>
        </w:tc>
      </w:tr>
      <w:tr w:rsidR="00BE5416" w14:paraId="080A60B7" w14:textId="77777777" w:rsidTr="00A81D21">
        <w:trPr>
          <w:jc w:val="center"/>
        </w:trPr>
        <w:tc>
          <w:tcPr>
            <w:tcW w:w="1205" w:type="dxa"/>
          </w:tcPr>
          <w:p w14:paraId="60F39B1C" w14:textId="77777777" w:rsidR="00BE5416" w:rsidRDefault="00BE5416" w:rsidP="00A81D21">
            <w:pPr>
              <w:jc w:val="center"/>
            </w:pPr>
            <w:r w:rsidRPr="00760FA3">
              <w:t>-55</w:t>
            </w:r>
          </w:p>
        </w:tc>
        <w:tc>
          <w:tcPr>
            <w:tcW w:w="4135" w:type="dxa"/>
          </w:tcPr>
          <w:p w14:paraId="7C927409" w14:textId="77777777" w:rsidR="00BE5416" w:rsidRDefault="00BE5416" w:rsidP="00A81D21">
            <w:pPr>
              <w:jc w:val="center"/>
            </w:pPr>
            <w:r w:rsidRPr="00760FA3">
              <w:t>-55: Item not covered in Policy Survey year</w:t>
            </w:r>
          </w:p>
        </w:tc>
        <w:tc>
          <w:tcPr>
            <w:tcW w:w="1495" w:type="dxa"/>
          </w:tcPr>
          <w:p w14:paraId="197A6892" w14:textId="77777777" w:rsidR="00BE5416" w:rsidRDefault="00BE5416" w:rsidP="00A81D21">
            <w:pPr>
              <w:jc w:val="center"/>
            </w:pPr>
            <w:r w:rsidRPr="005C78FA">
              <w:t>335</w:t>
            </w:r>
          </w:p>
        </w:tc>
      </w:tr>
      <w:tr w:rsidR="00BE5416" w14:paraId="01B20F22" w14:textId="77777777" w:rsidTr="00A81D21">
        <w:trPr>
          <w:jc w:val="center"/>
        </w:trPr>
        <w:tc>
          <w:tcPr>
            <w:tcW w:w="1205" w:type="dxa"/>
          </w:tcPr>
          <w:p w14:paraId="112CFE63" w14:textId="77777777" w:rsidR="00BE5416" w:rsidRDefault="00BE5416" w:rsidP="00A81D21">
            <w:pPr>
              <w:jc w:val="center"/>
            </w:pPr>
            <w:r w:rsidRPr="00E63739">
              <w:t>1</w:t>
            </w:r>
          </w:p>
        </w:tc>
        <w:tc>
          <w:tcPr>
            <w:tcW w:w="4135" w:type="dxa"/>
          </w:tcPr>
          <w:p w14:paraId="0627CE65" w14:textId="77777777" w:rsidR="00BE5416" w:rsidRDefault="00BE5416" w:rsidP="00A81D21">
            <w:pPr>
              <w:jc w:val="center"/>
            </w:pPr>
            <w:r w:rsidRPr="00E63739">
              <w:t>1: Yes</w:t>
            </w:r>
          </w:p>
        </w:tc>
        <w:tc>
          <w:tcPr>
            <w:tcW w:w="1495" w:type="dxa"/>
          </w:tcPr>
          <w:p w14:paraId="4025B589" w14:textId="77777777" w:rsidR="00BE5416" w:rsidRDefault="00BE5416" w:rsidP="00A81D21">
            <w:pPr>
              <w:jc w:val="center"/>
            </w:pPr>
            <w:r w:rsidRPr="005C78FA">
              <w:t>81</w:t>
            </w:r>
          </w:p>
        </w:tc>
      </w:tr>
      <w:tr w:rsidR="00BE5416" w14:paraId="3847106B" w14:textId="77777777" w:rsidTr="00A81D21">
        <w:trPr>
          <w:jc w:val="center"/>
        </w:trPr>
        <w:tc>
          <w:tcPr>
            <w:tcW w:w="1205" w:type="dxa"/>
          </w:tcPr>
          <w:p w14:paraId="26FB2DF8" w14:textId="77777777" w:rsidR="00BE5416" w:rsidRDefault="00BE5416" w:rsidP="00A81D21">
            <w:pPr>
              <w:jc w:val="center"/>
            </w:pPr>
            <w:r w:rsidRPr="00E63739">
              <w:t>2</w:t>
            </w:r>
          </w:p>
        </w:tc>
        <w:tc>
          <w:tcPr>
            <w:tcW w:w="4135" w:type="dxa"/>
          </w:tcPr>
          <w:p w14:paraId="0D1F59CB" w14:textId="77777777" w:rsidR="00BE5416" w:rsidRDefault="00BE5416" w:rsidP="00A81D21">
            <w:pPr>
              <w:jc w:val="center"/>
            </w:pPr>
            <w:r w:rsidRPr="00E63739">
              <w:t>2: No</w:t>
            </w:r>
          </w:p>
        </w:tc>
        <w:tc>
          <w:tcPr>
            <w:tcW w:w="1495" w:type="dxa"/>
          </w:tcPr>
          <w:p w14:paraId="06C46AEF" w14:textId="77777777" w:rsidR="00BE5416" w:rsidRDefault="00BE5416" w:rsidP="00A81D21">
            <w:pPr>
              <w:jc w:val="center"/>
            </w:pPr>
            <w:r w:rsidRPr="005C78FA">
              <w:t>31</w:t>
            </w:r>
          </w:p>
        </w:tc>
      </w:tr>
    </w:tbl>
    <w:p w14:paraId="194D9830" w14:textId="77777777" w:rsidR="00BE5416" w:rsidRDefault="00BE5416" w:rsidP="00BE5416"/>
    <w:p w14:paraId="50D42F92" w14:textId="77777777" w:rsidR="00BE5416" w:rsidRDefault="00BE5416" w:rsidP="00BE5416">
      <w:pPr>
        <w:pStyle w:val="ListParagraph"/>
        <w:numPr>
          <w:ilvl w:val="0"/>
          <w:numId w:val="1"/>
        </w:numPr>
      </w:pPr>
      <w:r>
        <w:t>Format: Numeric (categorical)</w:t>
      </w:r>
    </w:p>
    <w:p w14:paraId="7731CE79" w14:textId="77777777" w:rsidR="00BE5416" w:rsidRPr="0076668D" w:rsidRDefault="00BE5416" w:rsidP="00BE5416">
      <w:pPr>
        <w:spacing w:after="0"/>
        <w:rPr>
          <w:i/>
          <w:iCs/>
          <w:color w:val="0F4761"/>
        </w:rPr>
      </w:pPr>
      <w:r w:rsidRPr="0076668D">
        <w:rPr>
          <w:i/>
          <w:iCs/>
          <w:color w:val="0F4761"/>
        </w:rPr>
        <w:t>Q15a: Electronic Poll Book Testing Policy</w:t>
      </w:r>
    </w:p>
    <w:p w14:paraId="4CCB0160" w14:textId="77777777" w:rsidR="00BE5416" w:rsidRDefault="00BE5416" w:rsidP="00BE5416">
      <w:pPr>
        <w:rPr>
          <w:i/>
          <w:iCs/>
          <w:color w:val="0F4761" w:themeColor="accent1" w:themeShade="BF"/>
        </w:rPr>
      </w:pPr>
      <w:r>
        <w:t xml:space="preserve">For the November [year] general election, which </w:t>
      </w:r>
      <w:r w:rsidRPr="00CA0B39">
        <w:t>of the following options best describes your state’s policy on electronic poll book testing and certification?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006791F" w14:textId="77777777" w:rsidTr="00A81D21">
        <w:trPr>
          <w:trHeight w:val="300"/>
          <w:jc w:val="center"/>
        </w:trPr>
        <w:tc>
          <w:tcPr>
            <w:tcW w:w="1350" w:type="dxa"/>
            <w:shd w:val="clear" w:color="auto" w:fill="D9D9D9" w:themeFill="background1" w:themeFillShade="D9"/>
            <w:vAlign w:val="center"/>
          </w:tcPr>
          <w:p w14:paraId="23009ED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9D94A5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2586D0F" w14:textId="77777777" w:rsidTr="00A81D21">
        <w:trPr>
          <w:trHeight w:val="302"/>
          <w:jc w:val="center"/>
        </w:trPr>
        <w:tc>
          <w:tcPr>
            <w:tcW w:w="1350" w:type="dxa"/>
            <w:shd w:val="clear" w:color="auto" w:fill="auto"/>
            <w:vAlign w:val="center"/>
            <w:hideMark/>
          </w:tcPr>
          <w:p w14:paraId="236181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EC3A3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618F">
              <w:rPr>
                <w:rFonts w:ascii="Aptos" w:eastAsia="Times New Roman" w:hAnsi="Aptos" w:cs="Times New Roman"/>
                <w:color w:val="000000"/>
                <w:kern w:val="0"/>
                <w14:ligatures w14:val="none"/>
              </w:rPr>
              <w:t>--</w:t>
            </w:r>
          </w:p>
        </w:tc>
      </w:tr>
      <w:tr w:rsidR="00BE5416" w:rsidRPr="005A0C2F" w14:paraId="61F6B6B2" w14:textId="77777777" w:rsidTr="00A81D21">
        <w:trPr>
          <w:trHeight w:val="302"/>
          <w:jc w:val="center"/>
        </w:trPr>
        <w:tc>
          <w:tcPr>
            <w:tcW w:w="1350" w:type="dxa"/>
            <w:shd w:val="clear" w:color="auto" w:fill="auto"/>
            <w:vAlign w:val="center"/>
            <w:hideMark/>
          </w:tcPr>
          <w:p w14:paraId="755CC5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31BF0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618F">
              <w:rPr>
                <w:rFonts w:ascii="Aptos" w:eastAsia="Times New Roman" w:hAnsi="Aptos" w:cs="Times New Roman"/>
                <w:color w:val="000000"/>
                <w:kern w:val="0"/>
                <w14:ligatures w14:val="none"/>
              </w:rPr>
              <w:t>--</w:t>
            </w:r>
          </w:p>
        </w:tc>
      </w:tr>
      <w:tr w:rsidR="00BE5416" w:rsidRPr="005A0C2F" w14:paraId="214E67E4" w14:textId="77777777" w:rsidTr="00A81D21">
        <w:trPr>
          <w:trHeight w:val="302"/>
          <w:jc w:val="center"/>
        </w:trPr>
        <w:tc>
          <w:tcPr>
            <w:tcW w:w="1350" w:type="dxa"/>
            <w:shd w:val="clear" w:color="auto" w:fill="auto"/>
            <w:vAlign w:val="center"/>
            <w:hideMark/>
          </w:tcPr>
          <w:p w14:paraId="50CBBB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2E549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618F">
              <w:rPr>
                <w:rFonts w:ascii="Aptos" w:eastAsia="Times New Roman" w:hAnsi="Aptos" w:cs="Times New Roman"/>
                <w:color w:val="000000"/>
                <w:kern w:val="0"/>
                <w14:ligatures w14:val="none"/>
              </w:rPr>
              <w:t>--</w:t>
            </w:r>
          </w:p>
        </w:tc>
      </w:tr>
      <w:tr w:rsidR="00BE5416" w:rsidRPr="005A0C2F" w14:paraId="0CE47EFE" w14:textId="77777777" w:rsidTr="00A81D21">
        <w:trPr>
          <w:trHeight w:val="302"/>
          <w:jc w:val="center"/>
        </w:trPr>
        <w:tc>
          <w:tcPr>
            <w:tcW w:w="1350" w:type="dxa"/>
            <w:shd w:val="clear" w:color="auto" w:fill="auto"/>
            <w:vAlign w:val="center"/>
            <w:hideMark/>
          </w:tcPr>
          <w:p w14:paraId="57F464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5CBF7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618F">
              <w:rPr>
                <w:rFonts w:ascii="Aptos" w:eastAsia="Times New Roman" w:hAnsi="Aptos" w:cs="Times New Roman"/>
                <w:color w:val="000000"/>
                <w:kern w:val="0"/>
                <w14:ligatures w14:val="none"/>
              </w:rPr>
              <w:t>--</w:t>
            </w:r>
          </w:p>
        </w:tc>
      </w:tr>
      <w:tr w:rsidR="00BE5416" w:rsidRPr="005A0C2F" w14:paraId="1BF704E2" w14:textId="77777777" w:rsidTr="00A81D21">
        <w:trPr>
          <w:trHeight w:val="302"/>
          <w:jc w:val="center"/>
        </w:trPr>
        <w:tc>
          <w:tcPr>
            <w:tcW w:w="1350" w:type="dxa"/>
            <w:shd w:val="clear" w:color="auto" w:fill="auto"/>
            <w:vAlign w:val="center"/>
            <w:hideMark/>
          </w:tcPr>
          <w:p w14:paraId="34E894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99749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618F">
              <w:rPr>
                <w:rFonts w:ascii="Aptos" w:eastAsia="Times New Roman" w:hAnsi="Aptos" w:cs="Times New Roman"/>
                <w:color w:val="000000"/>
                <w:kern w:val="0"/>
                <w14:ligatures w14:val="none"/>
              </w:rPr>
              <w:t>--</w:t>
            </w:r>
          </w:p>
        </w:tc>
      </w:tr>
      <w:tr w:rsidR="00BE5416" w:rsidRPr="005A0C2F" w14:paraId="37D21E5C" w14:textId="77777777" w:rsidTr="00A81D21">
        <w:trPr>
          <w:trHeight w:val="302"/>
          <w:jc w:val="center"/>
        </w:trPr>
        <w:tc>
          <w:tcPr>
            <w:tcW w:w="1350" w:type="dxa"/>
            <w:shd w:val="clear" w:color="auto" w:fill="auto"/>
            <w:vAlign w:val="center"/>
            <w:hideMark/>
          </w:tcPr>
          <w:p w14:paraId="6E8309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41229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618F">
              <w:rPr>
                <w:rFonts w:ascii="Aptos" w:eastAsia="Times New Roman" w:hAnsi="Aptos" w:cs="Times New Roman"/>
                <w:color w:val="000000"/>
                <w:kern w:val="0"/>
                <w14:ligatures w14:val="none"/>
              </w:rPr>
              <w:t>--</w:t>
            </w:r>
          </w:p>
        </w:tc>
      </w:tr>
      <w:tr w:rsidR="00BE5416" w:rsidRPr="005A0C2F" w14:paraId="43D0F944" w14:textId="77777777" w:rsidTr="00A81D21">
        <w:trPr>
          <w:trHeight w:val="302"/>
          <w:jc w:val="center"/>
        </w:trPr>
        <w:tc>
          <w:tcPr>
            <w:tcW w:w="1350" w:type="dxa"/>
            <w:shd w:val="clear" w:color="auto" w:fill="auto"/>
            <w:vAlign w:val="center"/>
            <w:hideMark/>
          </w:tcPr>
          <w:p w14:paraId="12E372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A9D68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Q16a</w:t>
            </w:r>
          </w:p>
        </w:tc>
      </w:tr>
      <w:tr w:rsidR="00BE5416" w:rsidRPr="005A0C2F" w14:paraId="5DEA79F1" w14:textId="77777777" w:rsidTr="00A81D21">
        <w:trPr>
          <w:trHeight w:val="302"/>
          <w:jc w:val="center"/>
        </w:trPr>
        <w:tc>
          <w:tcPr>
            <w:tcW w:w="1350" w:type="dxa"/>
            <w:shd w:val="clear" w:color="auto" w:fill="auto"/>
            <w:vAlign w:val="center"/>
            <w:hideMark/>
          </w:tcPr>
          <w:p w14:paraId="42F773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A0D5E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w:t>
            </w:r>
          </w:p>
        </w:tc>
      </w:tr>
    </w:tbl>
    <w:p w14:paraId="0754F01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B0EC16C" w14:textId="77777777" w:rsidTr="00A81D21">
        <w:trPr>
          <w:jc w:val="center"/>
        </w:trPr>
        <w:tc>
          <w:tcPr>
            <w:tcW w:w="1205" w:type="dxa"/>
            <w:shd w:val="clear" w:color="auto" w:fill="D9D9D9" w:themeFill="background1" w:themeFillShade="D9"/>
            <w:vAlign w:val="center"/>
          </w:tcPr>
          <w:p w14:paraId="608A63A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81E400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B8B537C" w14:textId="77777777" w:rsidR="00BE5416" w:rsidRDefault="00BE5416" w:rsidP="00A81D21">
            <w:pPr>
              <w:jc w:val="center"/>
              <w:rPr>
                <w:b/>
                <w:bCs/>
              </w:rPr>
            </w:pPr>
            <w:r>
              <w:rPr>
                <w:b/>
                <w:bCs/>
              </w:rPr>
              <w:t>n</w:t>
            </w:r>
          </w:p>
        </w:tc>
      </w:tr>
      <w:tr w:rsidR="00BE5416" w14:paraId="26798B3A" w14:textId="77777777" w:rsidTr="00A81D21">
        <w:trPr>
          <w:jc w:val="center"/>
        </w:trPr>
        <w:tc>
          <w:tcPr>
            <w:tcW w:w="1205" w:type="dxa"/>
          </w:tcPr>
          <w:p w14:paraId="701F0BFF" w14:textId="77777777" w:rsidR="00BE5416" w:rsidRDefault="00BE5416" w:rsidP="00A81D21">
            <w:pPr>
              <w:jc w:val="center"/>
            </w:pPr>
            <w:r w:rsidRPr="00C14134">
              <w:t>-55</w:t>
            </w:r>
          </w:p>
        </w:tc>
        <w:tc>
          <w:tcPr>
            <w:tcW w:w="4135" w:type="dxa"/>
          </w:tcPr>
          <w:p w14:paraId="721C2594" w14:textId="77777777" w:rsidR="00BE5416" w:rsidRDefault="00BE5416" w:rsidP="00A81D21">
            <w:pPr>
              <w:jc w:val="center"/>
            </w:pPr>
            <w:r w:rsidRPr="00C14134">
              <w:t>-55: Item not covered in Policy Survey year</w:t>
            </w:r>
          </w:p>
        </w:tc>
        <w:tc>
          <w:tcPr>
            <w:tcW w:w="1495" w:type="dxa"/>
          </w:tcPr>
          <w:p w14:paraId="3CDA86FE" w14:textId="77777777" w:rsidR="00BE5416" w:rsidRDefault="00BE5416" w:rsidP="00A81D21">
            <w:pPr>
              <w:jc w:val="center"/>
            </w:pPr>
            <w:r w:rsidRPr="00D33C43">
              <w:t>335</w:t>
            </w:r>
          </w:p>
        </w:tc>
      </w:tr>
      <w:tr w:rsidR="00BE5416" w14:paraId="4BDC75E8" w14:textId="77777777" w:rsidTr="00A81D21">
        <w:trPr>
          <w:jc w:val="center"/>
        </w:trPr>
        <w:tc>
          <w:tcPr>
            <w:tcW w:w="1205" w:type="dxa"/>
          </w:tcPr>
          <w:p w14:paraId="1FDEF874" w14:textId="77777777" w:rsidR="00BE5416" w:rsidRDefault="00BE5416" w:rsidP="00A81D21">
            <w:pPr>
              <w:jc w:val="center"/>
            </w:pPr>
            <w:r w:rsidRPr="00356AC7">
              <w:t>-77</w:t>
            </w:r>
          </w:p>
        </w:tc>
        <w:tc>
          <w:tcPr>
            <w:tcW w:w="4135" w:type="dxa"/>
          </w:tcPr>
          <w:p w14:paraId="47EE3F73" w14:textId="77777777" w:rsidR="00BE5416" w:rsidRDefault="00BE5416" w:rsidP="00A81D21">
            <w:pPr>
              <w:jc w:val="center"/>
            </w:pPr>
            <w:r w:rsidRPr="00356AC7">
              <w:t>-77: Valid Skip</w:t>
            </w:r>
          </w:p>
        </w:tc>
        <w:tc>
          <w:tcPr>
            <w:tcW w:w="1495" w:type="dxa"/>
          </w:tcPr>
          <w:p w14:paraId="1A04F94B" w14:textId="77777777" w:rsidR="00BE5416" w:rsidRDefault="00BE5416" w:rsidP="00A81D21">
            <w:pPr>
              <w:jc w:val="center"/>
            </w:pPr>
            <w:r w:rsidRPr="00D33C43">
              <w:t>15</w:t>
            </w:r>
          </w:p>
        </w:tc>
      </w:tr>
      <w:tr w:rsidR="00BE5416" w14:paraId="3F868170" w14:textId="77777777" w:rsidTr="00A81D21">
        <w:trPr>
          <w:jc w:val="center"/>
        </w:trPr>
        <w:tc>
          <w:tcPr>
            <w:tcW w:w="1205" w:type="dxa"/>
          </w:tcPr>
          <w:p w14:paraId="63A41FF1" w14:textId="77777777" w:rsidR="00BE5416" w:rsidRDefault="00BE5416" w:rsidP="00A81D21">
            <w:pPr>
              <w:jc w:val="center"/>
            </w:pPr>
            <w:r w:rsidRPr="00356AC7">
              <w:t>1</w:t>
            </w:r>
          </w:p>
        </w:tc>
        <w:tc>
          <w:tcPr>
            <w:tcW w:w="4135" w:type="dxa"/>
          </w:tcPr>
          <w:p w14:paraId="2A6A5883" w14:textId="77777777" w:rsidR="00BE5416" w:rsidRDefault="00BE5416" w:rsidP="00A81D21">
            <w:pPr>
              <w:jc w:val="center"/>
            </w:pPr>
            <w:r w:rsidRPr="00356AC7">
              <w:t>1: Electronic poll book testing and certification are required by statute.</w:t>
            </w:r>
          </w:p>
        </w:tc>
        <w:tc>
          <w:tcPr>
            <w:tcW w:w="1495" w:type="dxa"/>
          </w:tcPr>
          <w:p w14:paraId="4CD26C03" w14:textId="77777777" w:rsidR="00BE5416" w:rsidRDefault="00BE5416" w:rsidP="00A81D21">
            <w:pPr>
              <w:jc w:val="center"/>
            </w:pPr>
            <w:r w:rsidRPr="00D33C43">
              <w:t>29</w:t>
            </w:r>
          </w:p>
        </w:tc>
      </w:tr>
      <w:tr w:rsidR="00BE5416" w14:paraId="6C2DBA1A" w14:textId="77777777" w:rsidTr="00A81D21">
        <w:trPr>
          <w:jc w:val="center"/>
        </w:trPr>
        <w:tc>
          <w:tcPr>
            <w:tcW w:w="1205" w:type="dxa"/>
          </w:tcPr>
          <w:p w14:paraId="26207111" w14:textId="77777777" w:rsidR="00BE5416" w:rsidRDefault="00BE5416" w:rsidP="00A81D21">
            <w:pPr>
              <w:jc w:val="center"/>
            </w:pPr>
            <w:r w:rsidRPr="00356AC7">
              <w:t>2</w:t>
            </w:r>
          </w:p>
        </w:tc>
        <w:tc>
          <w:tcPr>
            <w:tcW w:w="4135" w:type="dxa"/>
          </w:tcPr>
          <w:p w14:paraId="459E68AD" w14:textId="77777777" w:rsidR="00BE5416" w:rsidRDefault="00BE5416" w:rsidP="00A81D21">
            <w:pPr>
              <w:jc w:val="center"/>
            </w:pPr>
            <w:r w:rsidRPr="00356AC7">
              <w:t>2: Electronic poll book testing and certification are required by a formal administrative rule or guidance</w:t>
            </w:r>
          </w:p>
        </w:tc>
        <w:tc>
          <w:tcPr>
            <w:tcW w:w="1495" w:type="dxa"/>
          </w:tcPr>
          <w:p w14:paraId="692283F8" w14:textId="77777777" w:rsidR="00BE5416" w:rsidRDefault="00BE5416" w:rsidP="00A81D21">
            <w:pPr>
              <w:jc w:val="center"/>
            </w:pPr>
            <w:r w:rsidRPr="00D33C43">
              <w:t>17</w:t>
            </w:r>
          </w:p>
        </w:tc>
      </w:tr>
      <w:tr w:rsidR="00BE5416" w14:paraId="2A30C21B" w14:textId="77777777" w:rsidTr="00A81D21">
        <w:trPr>
          <w:jc w:val="center"/>
        </w:trPr>
        <w:tc>
          <w:tcPr>
            <w:tcW w:w="1205" w:type="dxa"/>
          </w:tcPr>
          <w:p w14:paraId="31495EB3" w14:textId="77777777" w:rsidR="00BE5416" w:rsidRDefault="00BE5416" w:rsidP="00A81D21">
            <w:pPr>
              <w:jc w:val="center"/>
            </w:pPr>
            <w:r w:rsidRPr="00356AC7">
              <w:t>3</w:t>
            </w:r>
          </w:p>
        </w:tc>
        <w:tc>
          <w:tcPr>
            <w:tcW w:w="4135" w:type="dxa"/>
          </w:tcPr>
          <w:p w14:paraId="66C2B831" w14:textId="77777777" w:rsidR="00BE5416" w:rsidRDefault="00BE5416" w:rsidP="00A81D21">
            <w:pPr>
              <w:jc w:val="center"/>
            </w:pPr>
            <w:r w:rsidRPr="00356AC7">
              <w:t>3: Our state does not require any type of electronic poll book testing and certification before the electronic poll book</w:t>
            </w:r>
            <w:r>
              <w:t xml:space="preserve"> is approved for purchase</w:t>
            </w:r>
          </w:p>
        </w:tc>
        <w:tc>
          <w:tcPr>
            <w:tcW w:w="1495" w:type="dxa"/>
          </w:tcPr>
          <w:p w14:paraId="57210E5C" w14:textId="77777777" w:rsidR="00BE5416" w:rsidRDefault="00BE5416" w:rsidP="00A81D21">
            <w:pPr>
              <w:jc w:val="center"/>
            </w:pPr>
            <w:r w:rsidRPr="00D33C43">
              <w:t>34</w:t>
            </w:r>
          </w:p>
        </w:tc>
      </w:tr>
    </w:tbl>
    <w:p w14:paraId="2B9341C1" w14:textId="77777777" w:rsidR="00BE5416" w:rsidRDefault="00BE5416" w:rsidP="00BE5416"/>
    <w:p w14:paraId="4B4E4894" w14:textId="77777777" w:rsidR="00BE5416" w:rsidRDefault="00BE5416" w:rsidP="00BE5416">
      <w:pPr>
        <w:pStyle w:val="ListParagraph"/>
        <w:numPr>
          <w:ilvl w:val="0"/>
          <w:numId w:val="1"/>
        </w:numPr>
      </w:pPr>
      <w:r>
        <w:t>Format: Numeric (categorical)</w:t>
      </w:r>
    </w:p>
    <w:p w14:paraId="154329D7" w14:textId="77777777" w:rsidR="00BE5416" w:rsidRPr="0076668D" w:rsidRDefault="00BE5416" w:rsidP="00BE5416">
      <w:pPr>
        <w:rPr>
          <w:i/>
          <w:iCs/>
          <w:color w:val="0F4761"/>
        </w:rPr>
      </w:pPr>
      <w:r w:rsidRPr="0076668D">
        <w:rPr>
          <w:color w:val="0F4761"/>
        </w:rPr>
        <w:t>Q15aComment: Electronic Poll Book Testing Policy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07B2204" w14:textId="77777777" w:rsidTr="00581EB3">
        <w:trPr>
          <w:trHeight w:val="300"/>
          <w:tblHeader/>
          <w:jc w:val="center"/>
        </w:trPr>
        <w:tc>
          <w:tcPr>
            <w:tcW w:w="1350" w:type="dxa"/>
            <w:shd w:val="clear" w:color="auto" w:fill="D9D9D9" w:themeFill="background1" w:themeFillShade="D9"/>
            <w:vAlign w:val="center"/>
          </w:tcPr>
          <w:p w14:paraId="4CA8C8F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3182F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3CC4ACA" w14:textId="77777777" w:rsidTr="00A81D21">
        <w:trPr>
          <w:trHeight w:val="302"/>
          <w:jc w:val="center"/>
        </w:trPr>
        <w:tc>
          <w:tcPr>
            <w:tcW w:w="1350" w:type="dxa"/>
            <w:shd w:val="clear" w:color="auto" w:fill="auto"/>
            <w:vAlign w:val="center"/>
            <w:hideMark/>
          </w:tcPr>
          <w:p w14:paraId="4ED4C1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31CD2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671">
              <w:rPr>
                <w:rFonts w:ascii="Aptos" w:eastAsia="Times New Roman" w:hAnsi="Aptos" w:cs="Times New Roman"/>
                <w:color w:val="000000"/>
                <w:kern w:val="0"/>
                <w14:ligatures w14:val="none"/>
              </w:rPr>
              <w:t>--</w:t>
            </w:r>
          </w:p>
        </w:tc>
      </w:tr>
      <w:tr w:rsidR="00BE5416" w:rsidRPr="005A0C2F" w14:paraId="60DF6108" w14:textId="77777777" w:rsidTr="00A81D21">
        <w:trPr>
          <w:trHeight w:val="302"/>
          <w:jc w:val="center"/>
        </w:trPr>
        <w:tc>
          <w:tcPr>
            <w:tcW w:w="1350" w:type="dxa"/>
            <w:shd w:val="clear" w:color="auto" w:fill="auto"/>
            <w:vAlign w:val="center"/>
            <w:hideMark/>
          </w:tcPr>
          <w:p w14:paraId="1F5DE3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FEC8C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671">
              <w:rPr>
                <w:rFonts w:ascii="Aptos" w:eastAsia="Times New Roman" w:hAnsi="Aptos" w:cs="Times New Roman"/>
                <w:color w:val="000000"/>
                <w:kern w:val="0"/>
                <w14:ligatures w14:val="none"/>
              </w:rPr>
              <w:t>--</w:t>
            </w:r>
          </w:p>
        </w:tc>
      </w:tr>
      <w:tr w:rsidR="00BE5416" w:rsidRPr="005A0C2F" w14:paraId="77713110" w14:textId="77777777" w:rsidTr="00A81D21">
        <w:trPr>
          <w:trHeight w:val="302"/>
          <w:jc w:val="center"/>
        </w:trPr>
        <w:tc>
          <w:tcPr>
            <w:tcW w:w="1350" w:type="dxa"/>
            <w:shd w:val="clear" w:color="auto" w:fill="auto"/>
            <w:vAlign w:val="center"/>
            <w:hideMark/>
          </w:tcPr>
          <w:p w14:paraId="749A69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2C33F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671">
              <w:rPr>
                <w:rFonts w:ascii="Aptos" w:eastAsia="Times New Roman" w:hAnsi="Aptos" w:cs="Times New Roman"/>
                <w:color w:val="000000"/>
                <w:kern w:val="0"/>
                <w14:ligatures w14:val="none"/>
              </w:rPr>
              <w:t>--</w:t>
            </w:r>
          </w:p>
        </w:tc>
      </w:tr>
      <w:tr w:rsidR="00BE5416" w:rsidRPr="005A0C2F" w14:paraId="0B90A3AF" w14:textId="77777777" w:rsidTr="00A81D21">
        <w:trPr>
          <w:trHeight w:val="302"/>
          <w:jc w:val="center"/>
        </w:trPr>
        <w:tc>
          <w:tcPr>
            <w:tcW w:w="1350" w:type="dxa"/>
            <w:shd w:val="clear" w:color="auto" w:fill="auto"/>
            <w:vAlign w:val="center"/>
            <w:hideMark/>
          </w:tcPr>
          <w:p w14:paraId="4C7439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21C487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671">
              <w:rPr>
                <w:rFonts w:ascii="Aptos" w:eastAsia="Times New Roman" w:hAnsi="Aptos" w:cs="Times New Roman"/>
                <w:color w:val="000000"/>
                <w:kern w:val="0"/>
                <w14:ligatures w14:val="none"/>
              </w:rPr>
              <w:t>--</w:t>
            </w:r>
          </w:p>
        </w:tc>
      </w:tr>
      <w:tr w:rsidR="00BE5416" w:rsidRPr="005A0C2F" w14:paraId="31877FAE" w14:textId="77777777" w:rsidTr="00A81D21">
        <w:trPr>
          <w:trHeight w:val="302"/>
          <w:jc w:val="center"/>
        </w:trPr>
        <w:tc>
          <w:tcPr>
            <w:tcW w:w="1350" w:type="dxa"/>
            <w:shd w:val="clear" w:color="auto" w:fill="auto"/>
            <w:vAlign w:val="center"/>
            <w:hideMark/>
          </w:tcPr>
          <w:p w14:paraId="46E42F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AF704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671">
              <w:rPr>
                <w:rFonts w:ascii="Aptos" w:eastAsia="Times New Roman" w:hAnsi="Aptos" w:cs="Times New Roman"/>
                <w:color w:val="000000"/>
                <w:kern w:val="0"/>
                <w14:ligatures w14:val="none"/>
              </w:rPr>
              <w:t>--</w:t>
            </w:r>
          </w:p>
        </w:tc>
      </w:tr>
      <w:tr w:rsidR="00BE5416" w:rsidRPr="005A0C2F" w14:paraId="42CC1502" w14:textId="77777777" w:rsidTr="00A81D21">
        <w:trPr>
          <w:trHeight w:val="302"/>
          <w:jc w:val="center"/>
        </w:trPr>
        <w:tc>
          <w:tcPr>
            <w:tcW w:w="1350" w:type="dxa"/>
            <w:shd w:val="clear" w:color="auto" w:fill="auto"/>
            <w:vAlign w:val="center"/>
            <w:hideMark/>
          </w:tcPr>
          <w:p w14:paraId="363A16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D7529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671">
              <w:rPr>
                <w:rFonts w:ascii="Aptos" w:eastAsia="Times New Roman" w:hAnsi="Aptos" w:cs="Times New Roman"/>
                <w:color w:val="000000"/>
                <w:kern w:val="0"/>
                <w14:ligatures w14:val="none"/>
              </w:rPr>
              <w:t>--</w:t>
            </w:r>
          </w:p>
        </w:tc>
      </w:tr>
      <w:tr w:rsidR="00BE5416" w:rsidRPr="005A0C2F" w14:paraId="63E40E46" w14:textId="77777777" w:rsidTr="00A81D21">
        <w:trPr>
          <w:trHeight w:val="302"/>
          <w:jc w:val="center"/>
        </w:trPr>
        <w:tc>
          <w:tcPr>
            <w:tcW w:w="1350" w:type="dxa"/>
            <w:shd w:val="clear" w:color="auto" w:fill="auto"/>
            <w:vAlign w:val="center"/>
            <w:hideMark/>
          </w:tcPr>
          <w:p w14:paraId="2A4EB4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87677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Q16aComment</w:t>
            </w:r>
          </w:p>
        </w:tc>
      </w:tr>
      <w:tr w:rsidR="00BE5416" w:rsidRPr="005A0C2F" w14:paraId="13BD55D3" w14:textId="77777777" w:rsidTr="00A81D21">
        <w:trPr>
          <w:trHeight w:val="302"/>
          <w:jc w:val="center"/>
        </w:trPr>
        <w:tc>
          <w:tcPr>
            <w:tcW w:w="1350" w:type="dxa"/>
            <w:shd w:val="clear" w:color="auto" w:fill="auto"/>
            <w:vAlign w:val="center"/>
            <w:hideMark/>
          </w:tcPr>
          <w:p w14:paraId="3F0476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93C92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Q15aComment</w:t>
            </w:r>
          </w:p>
        </w:tc>
      </w:tr>
    </w:tbl>
    <w:p w14:paraId="61922E7B" w14:textId="77777777" w:rsidR="00BE5416" w:rsidRDefault="00BE5416" w:rsidP="00BE5416">
      <w:pPr>
        <w:rPr>
          <w:i/>
          <w:iCs/>
          <w:color w:val="0F4761" w:themeColor="accent1" w:themeShade="BF"/>
        </w:rPr>
      </w:pPr>
    </w:p>
    <w:p w14:paraId="400E12AE" w14:textId="77777777" w:rsidR="00BE5416" w:rsidRPr="00D01003" w:rsidRDefault="00BE5416" w:rsidP="00BE5416">
      <w:pPr>
        <w:pStyle w:val="ListParagraph"/>
        <w:numPr>
          <w:ilvl w:val="0"/>
          <w:numId w:val="1"/>
        </w:numPr>
      </w:pPr>
      <w:r>
        <w:t>Format: String</w:t>
      </w:r>
    </w:p>
    <w:p w14:paraId="76EF698F" w14:textId="77777777" w:rsidR="00BE5416" w:rsidRDefault="00BE5416" w:rsidP="00BE5416">
      <w:pPr>
        <w:pStyle w:val="Heading3"/>
      </w:pPr>
      <w:bookmarkStart w:id="21" w:name="_Toc182593038"/>
      <w:r>
        <w:t>Mail Voting</w:t>
      </w:r>
      <w:bookmarkEnd w:id="21"/>
    </w:p>
    <w:p w14:paraId="59B196AC" w14:textId="77777777" w:rsidR="00BE5416" w:rsidRPr="0076668D" w:rsidRDefault="00BE5416" w:rsidP="00BE5416">
      <w:pPr>
        <w:spacing w:after="0"/>
        <w:rPr>
          <w:i/>
          <w:iCs/>
          <w:color w:val="0F4761"/>
        </w:rPr>
      </w:pPr>
      <w:r w:rsidRPr="0076668D">
        <w:rPr>
          <w:i/>
          <w:iCs/>
          <w:color w:val="0F4761"/>
        </w:rPr>
        <w:t>Q16: Excuse Required for Mail Voting</w:t>
      </w:r>
    </w:p>
    <w:p w14:paraId="0CEE2AEA" w14:textId="77777777" w:rsidR="00BE5416" w:rsidRPr="00830365" w:rsidRDefault="00BE5416" w:rsidP="00BE5416">
      <w:r w:rsidRPr="00830365">
        <w:t>For the November [year] general election, did your state require an excuse for mail (absentee) voting?</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B024D4A" w14:textId="77777777" w:rsidTr="00A81D21">
        <w:trPr>
          <w:trHeight w:val="300"/>
          <w:jc w:val="center"/>
        </w:trPr>
        <w:tc>
          <w:tcPr>
            <w:tcW w:w="1350" w:type="dxa"/>
            <w:shd w:val="clear" w:color="auto" w:fill="D9D9D9" w:themeFill="background1" w:themeFillShade="D9"/>
            <w:vAlign w:val="center"/>
          </w:tcPr>
          <w:p w14:paraId="27F1121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65020A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274884E" w14:textId="77777777" w:rsidTr="00A81D21">
        <w:trPr>
          <w:trHeight w:val="302"/>
          <w:jc w:val="center"/>
        </w:trPr>
        <w:tc>
          <w:tcPr>
            <w:tcW w:w="1350" w:type="dxa"/>
            <w:shd w:val="clear" w:color="auto" w:fill="auto"/>
            <w:vAlign w:val="center"/>
            <w:hideMark/>
          </w:tcPr>
          <w:p w14:paraId="125BCB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698E4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86E0A">
              <w:rPr>
                <w:rFonts w:ascii="Aptos" w:eastAsia="Times New Roman" w:hAnsi="Aptos" w:cs="Times New Roman"/>
                <w:color w:val="000000"/>
                <w:kern w:val="0"/>
                <w14:ligatures w14:val="none"/>
              </w:rPr>
              <w:t>C2</w:t>
            </w:r>
          </w:p>
        </w:tc>
      </w:tr>
      <w:tr w:rsidR="00BE5416" w:rsidRPr="005A0C2F" w14:paraId="6F739B12" w14:textId="77777777" w:rsidTr="00A81D21">
        <w:trPr>
          <w:trHeight w:val="302"/>
          <w:jc w:val="center"/>
        </w:trPr>
        <w:tc>
          <w:tcPr>
            <w:tcW w:w="1350" w:type="dxa"/>
            <w:shd w:val="clear" w:color="auto" w:fill="auto"/>
            <w:vAlign w:val="center"/>
            <w:hideMark/>
          </w:tcPr>
          <w:p w14:paraId="1B9DC2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E33AC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86E0A">
              <w:rPr>
                <w:rFonts w:ascii="Aptos" w:eastAsia="Times New Roman" w:hAnsi="Aptos" w:cs="Times New Roman"/>
                <w:color w:val="000000"/>
                <w:kern w:val="0"/>
                <w14:ligatures w14:val="none"/>
              </w:rPr>
              <w:t>C2</w:t>
            </w:r>
          </w:p>
        </w:tc>
      </w:tr>
      <w:tr w:rsidR="00BE5416" w:rsidRPr="005A0C2F" w14:paraId="3CC61352" w14:textId="77777777" w:rsidTr="00A81D21">
        <w:trPr>
          <w:trHeight w:val="302"/>
          <w:jc w:val="center"/>
        </w:trPr>
        <w:tc>
          <w:tcPr>
            <w:tcW w:w="1350" w:type="dxa"/>
            <w:shd w:val="clear" w:color="auto" w:fill="auto"/>
            <w:vAlign w:val="center"/>
            <w:hideMark/>
          </w:tcPr>
          <w:p w14:paraId="4110EC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15D8B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86E0A">
              <w:rPr>
                <w:rFonts w:ascii="Aptos" w:eastAsia="Times New Roman" w:hAnsi="Aptos" w:cs="Times New Roman"/>
                <w:color w:val="000000"/>
                <w:kern w:val="0"/>
                <w14:ligatures w14:val="none"/>
              </w:rPr>
              <w:t>C2</w:t>
            </w:r>
          </w:p>
        </w:tc>
      </w:tr>
      <w:tr w:rsidR="00BE5416" w:rsidRPr="005A0C2F" w14:paraId="6C1A4947" w14:textId="77777777" w:rsidTr="00A81D21">
        <w:trPr>
          <w:trHeight w:val="302"/>
          <w:jc w:val="center"/>
        </w:trPr>
        <w:tc>
          <w:tcPr>
            <w:tcW w:w="1350" w:type="dxa"/>
            <w:shd w:val="clear" w:color="auto" w:fill="auto"/>
            <w:vAlign w:val="center"/>
            <w:hideMark/>
          </w:tcPr>
          <w:p w14:paraId="15E005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E4C9C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86E0A">
              <w:rPr>
                <w:rFonts w:ascii="Aptos" w:eastAsia="Times New Roman" w:hAnsi="Aptos" w:cs="Times New Roman"/>
                <w:color w:val="000000"/>
                <w:kern w:val="0"/>
                <w14:ligatures w14:val="none"/>
              </w:rPr>
              <w:t>C2</w:t>
            </w:r>
          </w:p>
        </w:tc>
      </w:tr>
      <w:tr w:rsidR="00BE5416" w:rsidRPr="005A0C2F" w14:paraId="26714E0C" w14:textId="77777777" w:rsidTr="00A81D21">
        <w:trPr>
          <w:trHeight w:val="302"/>
          <w:jc w:val="center"/>
        </w:trPr>
        <w:tc>
          <w:tcPr>
            <w:tcW w:w="1350" w:type="dxa"/>
            <w:shd w:val="clear" w:color="auto" w:fill="auto"/>
            <w:vAlign w:val="center"/>
            <w:hideMark/>
          </w:tcPr>
          <w:p w14:paraId="477A2B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4EDEB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C2</w:t>
            </w:r>
          </w:p>
        </w:tc>
      </w:tr>
      <w:tr w:rsidR="00BE5416" w:rsidRPr="005A0C2F" w14:paraId="52A8D89E" w14:textId="77777777" w:rsidTr="00A81D21">
        <w:trPr>
          <w:trHeight w:val="302"/>
          <w:jc w:val="center"/>
        </w:trPr>
        <w:tc>
          <w:tcPr>
            <w:tcW w:w="1350" w:type="dxa"/>
            <w:shd w:val="clear" w:color="auto" w:fill="auto"/>
            <w:vAlign w:val="center"/>
            <w:hideMark/>
          </w:tcPr>
          <w:p w14:paraId="63CBD8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E2D80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Q8</w:t>
            </w:r>
          </w:p>
        </w:tc>
      </w:tr>
      <w:tr w:rsidR="00BE5416" w:rsidRPr="005A0C2F" w14:paraId="1B89EB51" w14:textId="77777777" w:rsidTr="00A81D21">
        <w:trPr>
          <w:trHeight w:val="302"/>
          <w:jc w:val="center"/>
        </w:trPr>
        <w:tc>
          <w:tcPr>
            <w:tcW w:w="1350" w:type="dxa"/>
            <w:shd w:val="clear" w:color="auto" w:fill="auto"/>
            <w:vAlign w:val="center"/>
            <w:hideMark/>
          </w:tcPr>
          <w:p w14:paraId="328AFE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96039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Q17</w:t>
            </w:r>
          </w:p>
        </w:tc>
      </w:tr>
      <w:tr w:rsidR="00BE5416" w:rsidRPr="005A0C2F" w14:paraId="49F1BDF2" w14:textId="77777777" w:rsidTr="00A81D21">
        <w:trPr>
          <w:trHeight w:val="302"/>
          <w:jc w:val="center"/>
        </w:trPr>
        <w:tc>
          <w:tcPr>
            <w:tcW w:w="1350" w:type="dxa"/>
            <w:shd w:val="clear" w:color="auto" w:fill="auto"/>
            <w:vAlign w:val="center"/>
            <w:hideMark/>
          </w:tcPr>
          <w:p w14:paraId="15154E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D7C05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Q16</w:t>
            </w:r>
          </w:p>
        </w:tc>
      </w:tr>
    </w:tbl>
    <w:p w14:paraId="5A10C48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1C4FC31" w14:textId="77777777" w:rsidTr="00A81D21">
        <w:trPr>
          <w:jc w:val="center"/>
        </w:trPr>
        <w:tc>
          <w:tcPr>
            <w:tcW w:w="1205" w:type="dxa"/>
            <w:shd w:val="clear" w:color="auto" w:fill="D9D9D9" w:themeFill="background1" w:themeFillShade="D9"/>
            <w:vAlign w:val="center"/>
          </w:tcPr>
          <w:p w14:paraId="504F6FA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27BAEB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DE97F4A" w14:textId="77777777" w:rsidR="00BE5416" w:rsidRDefault="00BE5416" w:rsidP="00A81D21">
            <w:pPr>
              <w:jc w:val="center"/>
              <w:rPr>
                <w:b/>
                <w:bCs/>
              </w:rPr>
            </w:pPr>
            <w:r>
              <w:rPr>
                <w:b/>
                <w:bCs/>
              </w:rPr>
              <w:t>n</w:t>
            </w:r>
          </w:p>
        </w:tc>
      </w:tr>
      <w:tr w:rsidR="00BE5416" w14:paraId="5780ADDE" w14:textId="77777777" w:rsidTr="00A81D21">
        <w:trPr>
          <w:jc w:val="center"/>
        </w:trPr>
        <w:tc>
          <w:tcPr>
            <w:tcW w:w="1205" w:type="dxa"/>
          </w:tcPr>
          <w:p w14:paraId="2D0BDA7D" w14:textId="77777777" w:rsidR="00BE5416" w:rsidRDefault="00BE5416" w:rsidP="00A81D21">
            <w:pPr>
              <w:jc w:val="center"/>
            </w:pPr>
            <w:r w:rsidRPr="003475F0">
              <w:t>-66</w:t>
            </w:r>
          </w:p>
        </w:tc>
        <w:tc>
          <w:tcPr>
            <w:tcW w:w="4135" w:type="dxa"/>
          </w:tcPr>
          <w:p w14:paraId="3AC9BC76" w14:textId="77777777" w:rsidR="00BE5416" w:rsidRDefault="00BE5416" w:rsidP="00A81D21">
            <w:pPr>
              <w:jc w:val="center"/>
            </w:pPr>
            <w:r w:rsidRPr="003475F0">
              <w:t>-66: No applicable election</w:t>
            </w:r>
          </w:p>
        </w:tc>
        <w:tc>
          <w:tcPr>
            <w:tcW w:w="1495" w:type="dxa"/>
          </w:tcPr>
          <w:p w14:paraId="684FC68B" w14:textId="77777777" w:rsidR="00BE5416" w:rsidRDefault="00BE5416" w:rsidP="00A81D21">
            <w:pPr>
              <w:jc w:val="center"/>
            </w:pPr>
            <w:r w:rsidRPr="00C7494F">
              <w:t>1</w:t>
            </w:r>
          </w:p>
        </w:tc>
      </w:tr>
      <w:tr w:rsidR="00BE5416" w14:paraId="24024720" w14:textId="77777777" w:rsidTr="00A81D21">
        <w:trPr>
          <w:jc w:val="center"/>
        </w:trPr>
        <w:tc>
          <w:tcPr>
            <w:tcW w:w="1205" w:type="dxa"/>
          </w:tcPr>
          <w:p w14:paraId="7E9B02A6" w14:textId="77777777" w:rsidR="00BE5416" w:rsidRDefault="00BE5416" w:rsidP="00A81D21">
            <w:pPr>
              <w:jc w:val="center"/>
            </w:pPr>
            <w:r w:rsidRPr="003475F0">
              <w:t>1</w:t>
            </w:r>
          </w:p>
        </w:tc>
        <w:tc>
          <w:tcPr>
            <w:tcW w:w="4135" w:type="dxa"/>
          </w:tcPr>
          <w:p w14:paraId="1BC194D1" w14:textId="77777777" w:rsidR="00BE5416" w:rsidRDefault="00BE5416" w:rsidP="00A81D21">
            <w:pPr>
              <w:jc w:val="center"/>
            </w:pPr>
            <w:r w:rsidRPr="003475F0">
              <w:t>1: Yes, an excuse is required</w:t>
            </w:r>
          </w:p>
        </w:tc>
        <w:tc>
          <w:tcPr>
            <w:tcW w:w="1495" w:type="dxa"/>
          </w:tcPr>
          <w:p w14:paraId="6C76C8CD" w14:textId="77777777" w:rsidR="00BE5416" w:rsidRDefault="00BE5416" w:rsidP="00A81D21">
            <w:pPr>
              <w:jc w:val="center"/>
            </w:pPr>
            <w:r w:rsidRPr="00C7494F">
              <w:t>180</w:t>
            </w:r>
          </w:p>
        </w:tc>
      </w:tr>
      <w:tr w:rsidR="00BE5416" w14:paraId="51A49697" w14:textId="77777777" w:rsidTr="00A81D21">
        <w:trPr>
          <w:jc w:val="center"/>
        </w:trPr>
        <w:tc>
          <w:tcPr>
            <w:tcW w:w="1205" w:type="dxa"/>
          </w:tcPr>
          <w:p w14:paraId="066F6AC6" w14:textId="77777777" w:rsidR="00BE5416" w:rsidRDefault="00BE5416" w:rsidP="00A81D21">
            <w:pPr>
              <w:jc w:val="center"/>
            </w:pPr>
            <w:r w:rsidRPr="003475F0">
              <w:t>2</w:t>
            </w:r>
          </w:p>
        </w:tc>
        <w:tc>
          <w:tcPr>
            <w:tcW w:w="4135" w:type="dxa"/>
          </w:tcPr>
          <w:p w14:paraId="7B5FE0BA" w14:textId="77777777" w:rsidR="00BE5416" w:rsidRDefault="00BE5416" w:rsidP="00A81D21">
            <w:pPr>
              <w:jc w:val="center"/>
            </w:pPr>
            <w:r w:rsidRPr="003475F0">
              <w:t>2: No excuse is required</w:t>
            </w:r>
          </w:p>
        </w:tc>
        <w:tc>
          <w:tcPr>
            <w:tcW w:w="1495" w:type="dxa"/>
          </w:tcPr>
          <w:p w14:paraId="283D459E" w14:textId="77777777" w:rsidR="00BE5416" w:rsidRDefault="00BE5416" w:rsidP="00A81D21">
            <w:pPr>
              <w:jc w:val="center"/>
            </w:pPr>
            <w:r w:rsidRPr="00C7494F">
              <w:t>254</w:t>
            </w:r>
          </w:p>
        </w:tc>
      </w:tr>
    </w:tbl>
    <w:p w14:paraId="3231F0AE" w14:textId="77777777" w:rsidR="00BE5416" w:rsidRDefault="00BE5416" w:rsidP="00BE5416"/>
    <w:p w14:paraId="40EB042D" w14:textId="77777777" w:rsidR="00BE5416" w:rsidRDefault="00BE5416" w:rsidP="00BE5416">
      <w:pPr>
        <w:pStyle w:val="ListParagraph"/>
        <w:numPr>
          <w:ilvl w:val="0"/>
          <w:numId w:val="1"/>
        </w:numPr>
      </w:pPr>
      <w:r>
        <w:t>Format: Numeric (categorical)</w:t>
      </w:r>
    </w:p>
    <w:p w14:paraId="130BF855" w14:textId="77777777" w:rsidR="00BE5416" w:rsidRPr="0076668D" w:rsidRDefault="00BE5416" w:rsidP="00BE5416">
      <w:pPr>
        <w:spacing w:after="0"/>
        <w:rPr>
          <w:i/>
          <w:iCs/>
          <w:color w:val="0F4761"/>
        </w:rPr>
      </w:pPr>
      <w:r w:rsidRPr="0076668D">
        <w:rPr>
          <w:i/>
          <w:iCs/>
          <w:color w:val="0F4761"/>
        </w:rPr>
        <w:t>Q17: All Vote-By-Mail Used</w:t>
      </w:r>
    </w:p>
    <w:p w14:paraId="4D42A161" w14:textId="77777777" w:rsidR="00BE5416" w:rsidRPr="00830365" w:rsidRDefault="00BE5416" w:rsidP="00BE5416">
      <w:r w:rsidRPr="00830365">
        <w:t>For the November [year] general election, did your state—or did any jurisdiction in your state—automatically send a mail ballot to every registered (or to every active registered) voter?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792A11A" w14:textId="77777777" w:rsidTr="00581EB3">
        <w:trPr>
          <w:trHeight w:val="300"/>
          <w:tblHeader/>
          <w:jc w:val="center"/>
        </w:trPr>
        <w:tc>
          <w:tcPr>
            <w:tcW w:w="1350" w:type="dxa"/>
            <w:shd w:val="clear" w:color="auto" w:fill="D9D9D9" w:themeFill="background1" w:themeFillShade="D9"/>
            <w:vAlign w:val="center"/>
          </w:tcPr>
          <w:p w14:paraId="1035F18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07FF2C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82DC8EF" w14:textId="77777777" w:rsidTr="00A81D21">
        <w:trPr>
          <w:trHeight w:val="302"/>
          <w:jc w:val="center"/>
        </w:trPr>
        <w:tc>
          <w:tcPr>
            <w:tcW w:w="1350" w:type="dxa"/>
            <w:shd w:val="clear" w:color="auto" w:fill="auto"/>
            <w:vAlign w:val="center"/>
            <w:hideMark/>
          </w:tcPr>
          <w:p w14:paraId="5F3B3B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E5C5B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5764A">
              <w:rPr>
                <w:rFonts w:ascii="Aptos" w:eastAsia="Times New Roman" w:hAnsi="Aptos" w:cs="Times New Roman"/>
                <w:color w:val="000000"/>
                <w:kern w:val="0"/>
                <w14:ligatures w14:val="none"/>
              </w:rPr>
              <w:t>C4</w:t>
            </w:r>
          </w:p>
        </w:tc>
      </w:tr>
      <w:tr w:rsidR="00BE5416" w:rsidRPr="005A0C2F" w14:paraId="0A9F6F5B" w14:textId="77777777" w:rsidTr="00A81D21">
        <w:trPr>
          <w:trHeight w:val="302"/>
          <w:jc w:val="center"/>
        </w:trPr>
        <w:tc>
          <w:tcPr>
            <w:tcW w:w="1350" w:type="dxa"/>
            <w:shd w:val="clear" w:color="auto" w:fill="auto"/>
            <w:vAlign w:val="center"/>
            <w:hideMark/>
          </w:tcPr>
          <w:p w14:paraId="4F8257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6620D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5764A">
              <w:rPr>
                <w:rFonts w:ascii="Aptos" w:eastAsia="Times New Roman" w:hAnsi="Aptos" w:cs="Times New Roman"/>
                <w:color w:val="000000"/>
                <w:kern w:val="0"/>
                <w14:ligatures w14:val="none"/>
              </w:rPr>
              <w:t>C4</w:t>
            </w:r>
          </w:p>
        </w:tc>
      </w:tr>
      <w:tr w:rsidR="00BE5416" w:rsidRPr="005A0C2F" w14:paraId="20D40E67" w14:textId="77777777" w:rsidTr="00A81D21">
        <w:trPr>
          <w:trHeight w:val="302"/>
          <w:jc w:val="center"/>
        </w:trPr>
        <w:tc>
          <w:tcPr>
            <w:tcW w:w="1350" w:type="dxa"/>
            <w:shd w:val="clear" w:color="auto" w:fill="auto"/>
            <w:vAlign w:val="center"/>
            <w:hideMark/>
          </w:tcPr>
          <w:p w14:paraId="217FB5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B7209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5764A">
              <w:rPr>
                <w:rFonts w:ascii="Aptos" w:eastAsia="Times New Roman" w:hAnsi="Aptos" w:cs="Times New Roman"/>
                <w:color w:val="000000"/>
                <w:kern w:val="0"/>
                <w14:ligatures w14:val="none"/>
              </w:rPr>
              <w:t>C4</w:t>
            </w:r>
          </w:p>
        </w:tc>
      </w:tr>
      <w:tr w:rsidR="00BE5416" w:rsidRPr="005A0C2F" w14:paraId="4F13A467" w14:textId="77777777" w:rsidTr="00A81D21">
        <w:trPr>
          <w:trHeight w:val="302"/>
          <w:jc w:val="center"/>
        </w:trPr>
        <w:tc>
          <w:tcPr>
            <w:tcW w:w="1350" w:type="dxa"/>
            <w:shd w:val="clear" w:color="auto" w:fill="auto"/>
            <w:vAlign w:val="center"/>
            <w:hideMark/>
          </w:tcPr>
          <w:p w14:paraId="023944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A0EA6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5764A">
              <w:rPr>
                <w:rFonts w:ascii="Aptos" w:eastAsia="Times New Roman" w:hAnsi="Aptos" w:cs="Times New Roman"/>
                <w:color w:val="000000"/>
                <w:kern w:val="0"/>
                <w14:ligatures w14:val="none"/>
              </w:rPr>
              <w:t>C4</w:t>
            </w:r>
          </w:p>
        </w:tc>
      </w:tr>
      <w:tr w:rsidR="00BE5416" w:rsidRPr="005A0C2F" w14:paraId="305214A9" w14:textId="77777777" w:rsidTr="00A81D21">
        <w:trPr>
          <w:trHeight w:val="302"/>
          <w:jc w:val="center"/>
        </w:trPr>
        <w:tc>
          <w:tcPr>
            <w:tcW w:w="1350" w:type="dxa"/>
            <w:shd w:val="clear" w:color="auto" w:fill="auto"/>
            <w:vAlign w:val="center"/>
            <w:hideMark/>
          </w:tcPr>
          <w:p w14:paraId="3F96D7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8C749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C4</w:t>
            </w:r>
          </w:p>
        </w:tc>
      </w:tr>
      <w:tr w:rsidR="00BE5416" w:rsidRPr="005A0C2F" w14:paraId="7A9DD4C6" w14:textId="77777777" w:rsidTr="00A81D21">
        <w:trPr>
          <w:trHeight w:val="302"/>
          <w:jc w:val="center"/>
        </w:trPr>
        <w:tc>
          <w:tcPr>
            <w:tcW w:w="1350" w:type="dxa"/>
            <w:shd w:val="clear" w:color="auto" w:fill="auto"/>
            <w:vAlign w:val="center"/>
            <w:hideMark/>
          </w:tcPr>
          <w:p w14:paraId="57EF6D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73F83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Q9</w:t>
            </w:r>
          </w:p>
        </w:tc>
      </w:tr>
      <w:tr w:rsidR="00BE5416" w:rsidRPr="005A0C2F" w14:paraId="52CEDF61" w14:textId="77777777" w:rsidTr="00A81D21">
        <w:trPr>
          <w:trHeight w:val="302"/>
          <w:jc w:val="center"/>
        </w:trPr>
        <w:tc>
          <w:tcPr>
            <w:tcW w:w="1350" w:type="dxa"/>
            <w:shd w:val="clear" w:color="auto" w:fill="auto"/>
            <w:vAlign w:val="center"/>
            <w:hideMark/>
          </w:tcPr>
          <w:p w14:paraId="13F8B7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47924E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Q18</w:t>
            </w:r>
          </w:p>
        </w:tc>
      </w:tr>
      <w:tr w:rsidR="00BE5416" w:rsidRPr="005A0C2F" w14:paraId="606CDF3E" w14:textId="77777777" w:rsidTr="00A81D21">
        <w:trPr>
          <w:trHeight w:val="302"/>
          <w:jc w:val="center"/>
        </w:trPr>
        <w:tc>
          <w:tcPr>
            <w:tcW w:w="1350" w:type="dxa"/>
            <w:shd w:val="clear" w:color="auto" w:fill="auto"/>
            <w:vAlign w:val="center"/>
            <w:hideMark/>
          </w:tcPr>
          <w:p w14:paraId="655C78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7937E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Q17</w:t>
            </w:r>
          </w:p>
        </w:tc>
      </w:tr>
    </w:tbl>
    <w:p w14:paraId="4BBD2CA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95397D3" w14:textId="77777777" w:rsidTr="00A81D21">
        <w:trPr>
          <w:jc w:val="center"/>
        </w:trPr>
        <w:tc>
          <w:tcPr>
            <w:tcW w:w="1205" w:type="dxa"/>
            <w:shd w:val="clear" w:color="auto" w:fill="D9D9D9" w:themeFill="background1" w:themeFillShade="D9"/>
            <w:vAlign w:val="center"/>
          </w:tcPr>
          <w:p w14:paraId="3368034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8527C2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F70E6D0" w14:textId="77777777" w:rsidR="00BE5416" w:rsidRDefault="00BE5416" w:rsidP="00A81D21">
            <w:pPr>
              <w:jc w:val="center"/>
              <w:rPr>
                <w:b/>
                <w:bCs/>
              </w:rPr>
            </w:pPr>
            <w:r>
              <w:rPr>
                <w:b/>
                <w:bCs/>
              </w:rPr>
              <w:t>n</w:t>
            </w:r>
          </w:p>
        </w:tc>
      </w:tr>
      <w:tr w:rsidR="00BE5416" w14:paraId="5D4FB9A2" w14:textId="77777777" w:rsidTr="00A81D21">
        <w:trPr>
          <w:jc w:val="center"/>
        </w:trPr>
        <w:tc>
          <w:tcPr>
            <w:tcW w:w="1205" w:type="dxa"/>
          </w:tcPr>
          <w:p w14:paraId="56F44075" w14:textId="77777777" w:rsidR="00BE5416" w:rsidRDefault="00BE5416" w:rsidP="00A81D21">
            <w:pPr>
              <w:jc w:val="center"/>
            </w:pPr>
            <w:r w:rsidRPr="00AC3B6D">
              <w:t>-66</w:t>
            </w:r>
          </w:p>
        </w:tc>
        <w:tc>
          <w:tcPr>
            <w:tcW w:w="4135" w:type="dxa"/>
          </w:tcPr>
          <w:p w14:paraId="7359BB4B" w14:textId="77777777" w:rsidR="00BE5416" w:rsidRDefault="00BE5416" w:rsidP="00A81D21">
            <w:pPr>
              <w:jc w:val="center"/>
            </w:pPr>
            <w:r w:rsidRPr="00AC3B6D">
              <w:t>-66: No applicable election</w:t>
            </w:r>
          </w:p>
        </w:tc>
        <w:tc>
          <w:tcPr>
            <w:tcW w:w="1495" w:type="dxa"/>
          </w:tcPr>
          <w:p w14:paraId="54731093" w14:textId="77777777" w:rsidR="00BE5416" w:rsidRDefault="00BE5416" w:rsidP="00A81D21">
            <w:pPr>
              <w:jc w:val="center"/>
            </w:pPr>
            <w:r w:rsidRPr="00942756">
              <w:t>1</w:t>
            </w:r>
          </w:p>
        </w:tc>
      </w:tr>
      <w:tr w:rsidR="00BE5416" w14:paraId="5BD22DA4" w14:textId="77777777" w:rsidTr="00A81D21">
        <w:trPr>
          <w:jc w:val="center"/>
        </w:trPr>
        <w:tc>
          <w:tcPr>
            <w:tcW w:w="1205" w:type="dxa"/>
          </w:tcPr>
          <w:p w14:paraId="56915AB6" w14:textId="77777777" w:rsidR="00BE5416" w:rsidRDefault="00BE5416" w:rsidP="00A81D21">
            <w:pPr>
              <w:jc w:val="center"/>
            </w:pPr>
            <w:r w:rsidRPr="00AC3B6D">
              <w:t>1</w:t>
            </w:r>
          </w:p>
        </w:tc>
        <w:tc>
          <w:tcPr>
            <w:tcW w:w="4135" w:type="dxa"/>
          </w:tcPr>
          <w:p w14:paraId="2151D04F" w14:textId="77777777" w:rsidR="00BE5416" w:rsidRDefault="00BE5416" w:rsidP="00A81D21">
            <w:pPr>
              <w:jc w:val="center"/>
            </w:pPr>
            <w:r w:rsidRPr="00AC3B6D">
              <w:t>1: Yes</w:t>
            </w:r>
          </w:p>
        </w:tc>
        <w:tc>
          <w:tcPr>
            <w:tcW w:w="1495" w:type="dxa"/>
          </w:tcPr>
          <w:p w14:paraId="5AB13885" w14:textId="377CB3F5" w:rsidR="00BE5416" w:rsidRDefault="003C2610" w:rsidP="00A81D21">
            <w:pPr>
              <w:jc w:val="center"/>
            </w:pPr>
            <w:r>
              <w:t>55</w:t>
            </w:r>
          </w:p>
        </w:tc>
      </w:tr>
      <w:tr w:rsidR="00BE5416" w14:paraId="23E815C6" w14:textId="77777777" w:rsidTr="00A81D21">
        <w:trPr>
          <w:jc w:val="center"/>
        </w:trPr>
        <w:tc>
          <w:tcPr>
            <w:tcW w:w="1205" w:type="dxa"/>
          </w:tcPr>
          <w:p w14:paraId="292DD8ED" w14:textId="77777777" w:rsidR="00BE5416" w:rsidRDefault="00BE5416" w:rsidP="00A81D21">
            <w:pPr>
              <w:jc w:val="center"/>
            </w:pPr>
            <w:r w:rsidRPr="00AC3B6D">
              <w:t>2</w:t>
            </w:r>
          </w:p>
        </w:tc>
        <w:tc>
          <w:tcPr>
            <w:tcW w:w="4135" w:type="dxa"/>
          </w:tcPr>
          <w:p w14:paraId="5EE7C899" w14:textId="77777777" w:rsidR="00BE5416" w:rsidRDefault="00BE5416" w:rsidP="00A81D21">
            <w:pPr>
              <w:jc w:val="center"/>
            </w:pPr>
            <w:r w:rsidRPr="00AC3B6D">
              <w:t>2: No</w:t>
            </w:r>
          </w:p>
        </w:tc>
        <w:tc>
          <w:tcPr>
            <w:tcW w:w="1495" w:type="dxa"/>
          </w:tcPr>
          <w:p w14:paraId="7D0780E0" w14:textId="0281CEF8" w:rsidR="00BE5416" w:rsidRDefault="00BE5416" w:rsidP="00A81D21">
            <w:pPr>
              <w:jc w:val="center"/>
            </w:pPr>
            <w:r w:rsidRPr="00942756">
              <w:t>37</w:t>
            </w:r>
            <w:r w:rsidR="003C2610">
              <w:t>9</w:t>
            </w:r>
          </w:p>
        </w:tc>
      </w:tr>
    </w:tbl>
    <w:p w14:paraId="19982546" w14:textId="77777777" w:rsidR="00BE5416" w:rsidRDefault="00BE5416" w:rsidP="00BE5416"/>
    <w:p w14:paraId="7CDAA7D2" w14:textId="77777777" w:rsidR="00BE5416" w:rsidRDefault="00BE5416" w:rsidP="00BE5416">
      <w:pPr>
        <w:pStyle w:val="ListParagraph"/>
        <w:numPr>
          <w:ilvl w:val="0"/>
          <w:numId w:val="1"/>
        </w:numPr>
      </w:pPr>
      <w:r>
        <w:t>Format: Numeric (categorical)</w:t>
      </w:r>
    </w:p>
    <w:p w14:paraId="6B6528BC" w14:textId="77777777" w:rsidR="00BE5416" w:rsidRPr="003E3179" w:rsidRDefault="00BE5416" w:rsidP="00BE5416">
      <w:pPr>
        <w:spacing w:after="0"/>
        <w:rPr>
          <w:i/>
          <w:iCs/>
          <w:color w:val="0F4761"/>
        </w:rPr>
      </w:pPr>
      <w:r w:rsidRPr="003E3179">
        <w:rPr>
          <w:i/>
          <w:iCs/>
          <w:color w:val="0F4761"/>
        </w:rPr>
        <w:t>Q17a: All Mail Election Statewide or Certain Jurisdictions</w:t>
      </w:r>
    </w:p>
    <w:p w14:paraId="22D8A178" w14:textId="77777777" w:rsidR="00BE5416" w:rsidRPr="00830365" w:rsidRDefault="00BE5416" w:rsidP="00BE5416">
      <w:r w:rsidRPr="00830365">
        <w:t>For the November [year] general election, were ballots mailed to all voters statewide, or only to voters in certain jurisdictions?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F7B987D" w14:textId="77777777" w:rsidTr="00A81D21">
        <w:trPr>
          <w:trHeight w:val="300"/>
          <w:jc w:val="center"/>
        </w:trPr>
        <w:tc>
          <w:tcPr>
            <w:tcW w:w="1350" w:type="dxa"/>
            <w:shd w:val="clear" w:color="auto" w:fill="D9D9D9" w:themeFill="background1" w:themeFillShade="D9"/>
            <w:vAlign w:val="center"/>
          </w:tcPr>
          <w:p w14:paraId="6BB7451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0E2950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43AAE51" w14:textId="77777777" w:rsidTr="00A81D21">
        <w:trPr>
          <w:trHeight w:val="302"/>
          <w:jc w:val="center"/>
        </w:trPr>
        <w:tc>
          <w:tcPr>
            <w:tcW w:w="1350" w:type="dxa"/>
            <w:shd w:val="clear" w:color="auto" w:fill="auto"/>
            <w:vAlign w:val="center"/>
            <w:hideMark/>
          </w:tcPr>
          <w:p w14:paraId="0395CB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4B664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B48BF20" w14:textId="77777777" w:rsidTr="00A81D21">
        <w:trPr>
          <w:trHeight w:val="302"/>
          <w:jc w:val="center"/>
        </w:trPr>
        <w:tc>
          <w:tcPr>
            <w:tcW w:w="1350" w:type="dxa"/>
            <w:shd w:val="clear" w:color="auto" w:fill="auto"/>
            <w:vAlign w:val="center"/>
            <w:hideMark/>
          </w:tcPr>
          <w:p w14:paraId="5A3DF9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6A4CC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3700">
              <w:rPr>
                <w:rFonts w:ascii="Aptos" w:eastAsia="Times New Roman" w:hAnsi="Aptos" w:cs="Times New Roman"/>
                <w:color w:val="000000"/>
                <w:kern w:val="0"/>
                <w14:ligatures w14:val="none"/>
              </w:rPr>
              <w:t>--</w:t>
            </w:r>
          </w:p>
        </w:tc>
      </w:tr>
      <w:tr w:rsidR="00BE5416" w:rsidRPr="005A0C2F" w14:paraId="486CE5B8" w14:textId="77777777" w:rsidTr="00A81D21">
        <w:trPr>
          <w:trHeight w:val="302"/>
          <w:jc w:val="center"/>
        </w:trPr>
        <w:tc>
          <w:tcPr>
            <w:tcW w:w="1350" w:type="dxa"/>
            <w:shd w:val="clear" w:color="auto" w:fill="auto"/>
            <w:vAlign w:val="center"/>
            <w:hideMark/>
          </w:tcPr>
          <w:p w14:paraId="40D910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25741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3700">
              <w:rPr>
                <w:rFonts w:ascii="Aptos" w:eastAsia="Times New Roman" w:hAnsi="Aptos" w:cs="Times New Roman"/>
                <w:color w:val="000000"/>
                <w:kern w:val="0"/>
                <w14:ligatures w14:val="none"/>
              </w:rPr>
              <w:t>--</w:t>
            </w:r>
          </w:p>
        </w:tc>
      </w:tr>
      <w:tr w:rsidR="00BE5416" w:rsidRPr="005A0C2F" w14:paraId="3AB9E342" w14:textId="77777777" w:rsidTr="00A81D21">
        <w:trPr>
          <w:trHeight w:val="302"/>
          <w:jc w:val="center"/>
        </w:trPr>
        <w:tc>
          <w:tcPr>
            <w:tcW w:w="1350" w:type="dxa"/>
            <w:shd w:val="clear" w:color="auto" w:fill="auto"/>
            <w:vAlign w:val="center"/>
            <w:hideMark/>
          </w:tcPr>
          <w:p w14:paraId="14B593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4E545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3700">
              <w:rPr>
                <w:rFonts w:ascii="Aptos" w:eastAsia="Times New Roman" w:hAnsi="Aptos" w:cs="Times New Roman"/>
                <w:color w:val="000000"/>
                <w:kern w:val="0"/>
                <w14:ligatures w14:val="none"/>
              </w:rPr>
              <w:t>--</w:t>
            </w:r>
          </w:p>
        </w:tc>
      </w:tr>
      <w:tr w:rsidR="00BE5416" w:rsidRPr="005A0C2F" w14:paraId="4683A5D5" w14:textId="77777777" w:rsidTr="00A81D21">
        <w:trPr>
          <w:trHeight w:val="302"/>
          <w:jc w:val="center"/>
        </w:trPr>
        <w:tc>
          <w:tcPr>
            <w:tcW w:w="1350" w:type="dxa"/>
            <w:shd w:val="clear" w:color="auto" w:fill="auto"/>
            <w:vAlign w:val="center"/>
            <w:hideMark/>
          </w:tcPr>
          <w:p w14:paraId="08501C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45832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3700">
              <w:rPr>
                <w:rFonts w:ascii="Aptos" w:eastAsia="Times New Roman" w:hAnsi="Aptos" w:cs="Times New Roman"/>
                <w:color w:val="000000"/>
                <w:kern w:val="0"/>
                <w14:ligatures w14:val="none"/>
              </w:rPr>
              <w:t>--</w:t>
            </w:r>
          </w:p>
        </w:tc>
      </w:tr>
      <w:tr w:rsidR="00BE5416" w:rsidRPr="005A0C2F" w14:paraId="2A6E9D2F" w14:textId="77777777" w:rsidTr="00A81D21">
        <w:trPr>
          <w:trHeight w:val="302"/>
          <w:jc w:val="center"/>
        </w:trPr>
        <w:tc>
          <w:tcPr>
            <w:tcW w:w="1350" w:type="dxa"/>
            <w:shd w:val="clear" w:color="auto" w:fill="auto"/>
            <w:vAlign w:val="center"/>
            <w:hideMark/>
          </w:tcPr>
          <w:p w14:paraId="437DC9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B9B93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Q9a</w:t>
            </w:r>
          </w:p>
        </w:tc>
      </w:tr>
      <w:tr w:rsidR="00BE5416" w:rsidRPr="005A0C2F" w14:paraId="49AEE62D" w14:textId="77777777" w:rsidTr="00A81D21">
        <w:trPr>
          <w:trHeight w:val="302"/>
          <w:jc w:val="center"/>
        </w:trPr>
        <w:tc>
          <w:tcPr>
            <w:tcW w:w="1350" w:type="dxa"/>
            <w:shd w:val="clear" w:color="auto" w:fill="auto"/>
            <w:vAlign w:val="center"/>
            <w:hideMark/>
          </w:tcPr>
          <w:p w14:paraId="7090CD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E3B72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Q18a</w:t>
            </w:r>
          </w:p>
        </w:tc>
      </w:tr>
      <w:tr w:rsidR="00BE5416" w:rsidRPr="005A0C2F" w14:paraId="15672263" w14:textId="77777777" w:rsidTr="00A81D21">
        <w:trPr>
          <w:trHeight w:val="302"/>
          <w:jc w:val="center"/>
        </w:trPr>
        <w:tc>
          <w:tcPr>
            <w:tcW w:w="1350" w:type="dxa"/>
            <w:shd w:val="clear" w:color="auto" w:fill="auto"/>
            <w:vAlign w:val="center"/>
            <w:hideMark/>
          </w:tcPr>
          <w:p w14:paraId="55C13A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0FC2D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Q17a</w:t>
            </w:r>
          </w:p>
        </w:tc>
      </w:tr>
    </w:tbl>
    <w:p w14:paraId="309EF29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918657D" w14:textId="77777777" w:rsidTr="00A81D21">
        <w:trPr>
          <w:jc w:val="center"/>
        </w:trPr>
        <w:tc>
          <w:tcPr>
            <w:tcW w:w="1205" w:type="dxa"/>
            <w:shd w:val="clear" w:color="auto" w:fill="D9D9D9" w:themeFill="background1" w:themeFillShade="D9"/>
            <w:vAlign w:val="center"/>
          </w:tcPr>
          <w:p w14:paraId="5CCCDD9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A5E1B8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7523DC4" w14:textId="77777777" w:rsidR="00BE5416" w:rsidRDefault="00BE5416" w:rsidP="00A81D21">
            <w:pPr>
              <w:jc w:val="center"/>
              <w:rPr>
                <w:b/>
                <w:bCs/>
              </w:rPr>
            </w:pPr>
            <w:r>
              <w:rPr>
                <w:b/>
                <w:bCs/>
              </w:rPr>
              <w:t>n</w:t>
            </w:r>
          </w:p>
        </w:tc>
      </w:tr>
      <w:tr w:rsidR="00BE5416" w14:paraId="0C785987" w14:textId="77777777" w:rsidTr="00A81D21">
        <w:trPr>
          <w:jc w:val="center"/>
        </w:trPr>
        <w:tc>
          <w:tcPr>
            <w:tcW w:w="1205" w:type="dxa"/>
          </w:tcPr>
          <w:p w14:paraId="77FA4BB7" w14:textId="77777777" w:rsidR="00BE5416" w:rsidRDefault="00BE5416" w:rsidP="00A81D21">
            <w:pPr>
              <w:jc w:val="center"/>
            </w:pPr>
            <w:r w:rsidRPr="001A6CA3">
              <w:t>-66</w:t>
            </w:r>
          </w:p>
        </w:tc>
        <w:tc>
          <w:tcPr>
            <w:tcW w:w="4135" w:type="dxa"/>
          </w:tcPr>
          <w:p w14:paraId="5837AD7B" w14:textId="77777777" w:rsidR="00BE5416" w:rsidRDefault="00BE5416" w:rsidP="00A81D21">
            <w:pPr>
              <w:jc w:val="center"/>
            </w:pPr>
            <w:r w:rsidRPr="001A6CA3">
              <w:t>-66: No applicable election</w:t>
            </w:r>
          </w:p>
        </w:tc>
        <w:tc>
          <w:tcPr>
            <w:tcW w:w="1495" w:type="dxa"/>
          </w:tcPr>
          <w:p w14:paraId="6B072737" w14:textId="77777777" w:rsidR="00BE5416" w:rsidRDefault="00BE5416" w:rsidP="00A81D21">
            <w:pPr>
              <w:jc w:val="center"/>
            </w:pPr>
            <w:r w:rsidRPr="00AD1398">
              <w:t>1</w:t>
            </w:r>
          </w:p>
        </w:tc>
      </w:tr>
      <w:tr w:rsidR="00BE5416" w14:paraId="039CF0FF" w14:textId="77777777" w:rsidTr="00A81D21">
        <w:trPr>
          <w:jc w:val="center"/>
        </w:trPr>
        <w:tc>
          <w:tcPr>
            <w:tcW w:w="1205" w:type="dxa"/>
          </w:tcPr>
          <w:p w14:paraId="000F3CEE" w14:textId="77777777" w:rsidR="00BE5416" w:rsidRDefault="00BE5416" w:rsidP="00A81D21">
            <w:pPr>
              <w:jc w:val="center"/>
            </w:pPr>
            <w:r w:rsidRPr="001A6CA3">
              <w:t>-77</w:t>
            </w:r>
          </w:p>
        </w:tc>
        <w:tc>
          <w:tcPr>
            <w:tcW w:w="4135" w:type="dxa"/>
          </w:tcPr>
          <w:p w14:paraId="63A1225E" w14:textId="77777777" w:rsidR="00BE5416" w:rsidRDefault="00BE5416" w:rsidP="00A81D21">
            <w:pPr>
              <w:jc w:val="center"/>
            </w:pPr>
            <w:r w:rsidRPr="001A6CA3">
              <w:t>-77: Valid Skip</w:t>
            </w:r>
          </w:p>
        </w:tc>
        <w:tc>
          <w:tcPr>
            <w:tcW w:w="1495" w:type="dxa"/>
          </w:tcPr>
          <w:p w14:paraId="37B05AEC" w14:textId="77777777" w:rsidR="00BE5416" w:rsidRDefault="00BE5416" w:rsidP="00A81D21">
            <w:pPr>
              <w:jc w:val="center"/>
            </w:pPr>
            <w:r w:rsidRPr="00AD1398">
              <w:t>43</w:t>
            </w:r>
          </w:p>
        </w:tc>
      </w:tr>
      <w:tr w:rsidR="00BE5416" w14:paraId="097C6E3E" w14:textId="77777777" w:rsidTr="00A81D21">
        <w:trPr>
          <w:jc w:val="center"/>
        </w:trPr>
        <w:tc>
          <w:tcPr>
            <w:tcW w:w="1205" w:type="dxa"/>
          </w:tcPr>
          <w:p w14:paraId="36D61146" w14:textId="77777777" w:rsidR="00BE5416" w:rsidRPr="001A6CA3" w:rsidRDefault="00BE5416" w:rsidP="00A81D21">
            <w:pPr>
              <w:jc w:val="center"/>
            </w:pPr>
            <w:r>
              <w:t>-88</w:t>
            </w:r>
          </w:p>
        </w:tc>
        <w:tc>
          <w:tcPr>
            <w:tcW w:w="4135" w:type="dxa"/>
          </w:tcPr>
          <w:p w14:paraId="4D616B78" w14:textId="77777777" w:rsidR="00BE5416" w:rsidRPr="001A6CA3" w:rsidRDefault="00BE5416" w:rsidP="00A81D21">
            <w:pPr>
              <w:jc w:val="center"/>
            </w:pPr>
            <w:r>
              <w:t>-88: Does not apply</w:t>
            </w:r>
          </w:p>
        </w:tc>
        <w:tc>
          <w:tcPr>
            <w:tcW w:w="1495" w:type="dxa"/>
          </w:tcPr>
          <w:p w14:paraId="2D64A78C" w14:textId="5C0F12A6" w:rsidR="00BE5416" w:rsidRDefault="00BE5416" w:rsidP="00A81D21">
            <w:pPr>
              <w:jc w:val="center"/>
            </w:pPr>
            <w:r w:rsidRPr="00AD1398">
              <w:t>2</w:t>
            </w:r>
            <w:r w:rsidR="004E1932">
              <w:t>46</w:t>
            </w:r>
          </w:p>
        </w:tc>
      </w:tr>
      <w:tr w:rsidR="00BE5416" w14:paraId="05D58FDD" w14:textId="77777777" w:rsidTr="00A81D21">
        <w:trPr>
          <w:jc w:val="center"/>
        </w:trPr>
        <w:tc>
          <w:tcPr>
            <w:tcW w:w="1205" w:type="dxa"/>
          </w:tcPr>
          <w:p w14:paraId="059E05D6" w14:textId="77777777" w:rsidR="00BE5416" w:rsidRDefault="00BE5416" w:rsidP="00A81D21">
            <w:pPr>
              <w:jc w:val="center"/>
            </w:pPr>
            <w:r w:rsidRPr="001A6CA3">
              <w:t>1</w:t>
            </w:r>
          </w:p>
        </w:tc>
        <w:tc>
          <w:tcPr>
            <w:tcW w:w="4135" w:type="dxa"/>
          </w:tcPr>
          <w:p w14:paraId="1A5296E5" w14:textId="77777777" w:rsidR="00BE5416" w:rsidRDefault="00BE5416" w:rsidP="00A81D21">
            <w:pPr>
              <w:jc w:val="center"/>
            </w:pPr>
            <w:r w:rsidRPr="001A6CA3">
              <w:t>1: Statewide</w:t>
            </w:r>
          </w:p>
        </w:tc>
        <w:tc>
          <w:tcPr>
            <w:tcW w:w="1495" w:type="dxa"/>
          </w:tcPr>
          <w:p w14:paraId="6D7392D9" w14:textId="01CC4FF4" w:rsidR="00BE5416" w:rsidRDefault="00BE5416" w:rsidP="00A81D21">
            <w:pPr>
              <w:jc w:val="center"/>
            </w:pPr>
            <w:r w:rsidRPr="00AD1398">
              <w:t>3</w:t>
            </w:r>
            <w:r w:rsidR="003B3996">
              <w:t>2</w:t>
            </w:r>
          </w:p>
        </w:tc>
      </w:tr>
      <w:tr w:rsidR="00BE5416" w14:paraId="5D625540" w14:textId="77777777" w:rsidTr="00A81D21">
        <w:trPr>
          <w:jc w:val="center"/>
        </w:trPr>
        <w:tc>
          <w:tcPr>
            <w:tcW w:w="1205" w:type="dxa"/>
          </w:tcPr>
          <w:p w14:paraId="6CFCBCAB" w14:textId="77777777" w:rsidR="00BE5416" w:rsidRDefault="00BE5416" w:rsidP="00A81D21">
            <w:pPr>
              <w:jc w:val="center"/>
            </w:pPr>
            <w:r w:rsidRPr="001A6CA3">
              <w:t>2</w:t>
            </w:r>
          </w:p>
        </w:tc>
        <w:tc>
          <w:tcPr>
            <w:tcW w:w="4135" w:type="dxa"/>
          </w:tcPr>
          <w:p w14:paraId="36DECC7B" w14:textId="77777777" w:rsidR="00BE5416" w:rsidRDefault="00BE5416" w:rsidP="00A81D21">
            <w:pPr>
              <w:jc w:val="center"/>
            </w:pPr>
            <w:r w:rsidRPr="001A6CA3">
              <w:t>2: Only in certain jurisdictions</w:t>
            </w:r>
          </w:p>
        </w:tc>
        <w:tc>
          <w:tcPr>
            <w:tcW w:w="1495" w:type="dxa"/>
          </w:tcPr>
          <w:p w14:paraId="1C5754F1" w14:textId="7C5910BE" w:rsidR="00BE5416" w:rsidRDefault="00BE5416" w:rsidP="00A81D21">
            <w:pPr>
              <w:jc w:val="center"/>
            </w:pPr>
            <w:r w:rsidRPr="00AD1398">
              <w:t>2</w:t>
            </w:r>
            <w:r w:rsidR="003B3996">
              <w:t>3</w:t>
            </w:r>
          </w:p>
        </w:tc>
      </w:tr>
    </w:tbl>
    <w:p w14:paraId="206D5ED4" w14:textId="77777777" w:rsidR="00BE5416" w:rsidRDefault="00BE5416" w:rsidP="00BE5416"/>
    <w:p w14:paraId="1EDBB80B" w14:textId="77777777" w:rsidR="00BE5416" w:rsidRDefault="00BE5416" w:rsidP="00BE5416">
      <w:pPr>
        <w:pStyle w:val="ListParagraph"/>
        <w:numPr>
          <w:ilvl w:val="0"/>
          <w:numId w:val="1"/>
        </w:numPr>
      </w:pPr>
      <w:r>
        <w:t>Format: Numeric (categorical)</w:t>
      </w:r>
    </w:p>
    <w:p w14:paraId="6E304D58" w14:textId="77777777" w:rsidR="00BE5416" w:rsidRPr="003E3179" w:rsidRDefault="00BE5416" w:rsidP="00BE5416">
      <w:pPr>
        <w:spacing w:after="0"/>
        <w:rPr>
          <w:i/>
          <w:iCs/>
          <w:color w:val="0F4761"/>
        </w:rPr>
      </w:pPr>
      <w:r w:rsidRPr="003E3179">
        <w:rPr>
          <w:i/>
          <w:iCs/>
          <w:color w:val="0F4761"/>
        </w:rPr>
        <w:t>Q18: Permanent Absentee Voting Allowed</w:t>
      </w:r>
    </w:p>
    <w:p w14:paraId="4E141085" w14:textId="77777777" w:rsidR="00BE5416" w:rsidRPr="00EC4FAD" w:rsidRDefault="00BE5416" w:rsidP="00BE5416">
      <w:pPr>
        <w:rPr>
          <w:color w:val="0F4761" w:themeColor="accent1" w:themeShade="BF"/>
        </w:rPr>
      </w:pPr>
      <w:r w:rsidRPr="00EC4FAD">
        <w:t xml:space="preserve">For the November [year] general election, </w:t>
      </w:r>
      <w:r>
        <w:t xml:space="preserve">did </w:t>
      </w:r>
      <w:r w:rsidRPr="00445623">
        <w:t>your state allow some or all registered voters to request to be a permanent absentee voter?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B7A2AAE" w14:textId="77777777" w:rsidTr="00581EB3">
        <w:trPr>
          <w:trHeight w:val="300"/>
          <w:tblHeader/>
          <w:jc w:val="center"/>
        </w:trPr>
        <w:tc>
          <w:tcPr>
            <w:tcW w:w="1350" w:type="dxa"/>
            <w:shd w:val="clear" w:color="auto" w:fill="D9D9D9" w:themeFill="background1" w:themeFillShade="D9"/>
            <w:vAlign w:val="center"/>
          </w:tcPr>
          <w:p w14:paraId="72CA995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16A062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AD500F3" w14:textId="77777777" w:rsidTr="00A81D21">
        <w:trPr>
          <w:trHeight w:val="302"/>
          <w:jc w:val="center"/>
        </w:trPr>
        <w:tc>
          <w:tcPr>
            <w:tcW w:w="1350" w:type="dxa"/>
            <w:shd w:val="clear" w:color="auto" w:fill="auto"/>
            <w:vAlign w:val="center"/>
            <w:hideMark/>
          </w:tcPr>
          <w:p w14:paraId="58C437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A8CE9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1A50">
              <w:rPr>
                <w:rFonts w:ascii="Aptos" w:eastAsia="Times New Roman" w:hAnsi="Aptos" w:cs="Times New Roman"/>
                <w:color w:val="000000"/>
                <w:kern w:val="0"/>
                <w14:ligatures w14:val="none"/>
              </w:rPr>
              <w:t>--</w:t>
            </w:r>
          </w:p>
        </w:tc>
      </w:tr>
      <w:tr w:rsidR="00BE5416" w:rsidRPr="005A0C2F" w14:paraId="49B612A8" w14:textId="77777777" w:rsidTr="00A81D21">
        <w:trPr>
          <w:trHeight w:val="302"/>
          <w:jc w:val="center"/>
        </w:trPr>
        <w:tc>
          <w:tcPr>
            <w:tcW w:w="1350" w:type="dxa"/>
            <w:shd w:val="clear" w:color="auto" w:fill="auto"/>
            <w:vAlign w:val="center"/>
            <w:hideMark/>
          </w:tcPr>
          <w:p w14:paraId="289215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74A55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1A50">
              <w:rPr>
                <w:rFonts w:ascii="Aptos" w:eastAsia="Times New Roman" w:hAnsi="Aptos" w:cs="Times New Roman"/>
                <w:color w:val="000000"/>
                <w:kern w:val="0"/>
                <w14:ligatures w14:val="none"/>
              </w:rPr>
              <w:t>--</w:t>
            </w:r>
          </w:p>
        </w:tc>
      </w:tr>
      <w:tr w:rsidR="00BE5416" w:rsidRPr="005A0C2F" w14:paraId="47EBF729" w14:textId="77777777" w:rsidTr="00A81D21">
        <w:trPr>
          <w:trHeight w:val="302"/>
          <w:jc w:val="center"/>
        </w:trPr>
        <w:tc>
          <w:tcPr>
            <w:tcW w:w="1350" w:type="dxa"/>
            <w:shd w:val="clear" w:color="auto" w:fill="auto"/>
            <w:vAlign w:val="center"/>
            <w:hideMark/>
          </w:tcPr>
          <w:p w14:paraId="68F681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3D906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1A50">
              <w:rPr>
                <w:rFonts w:ascii="Aptos" w:eastAsia="Times New Roman" w:hAnsi="Aptos" w:cs="Times New Roman"/>
                <w:color w:val="000000"/>
                <w:kern w:val="0"/>
                <w14:ligatures w14:val="none"/>
              </w:rPr>
              <w:t>--</w:t>
            </w:r>
          </w:p>
        </w:tc>
      </w:tr>
      <w:tr w:rsidR="00BE5416" w:rsidRPr="005A0C2F" w14:paraId="497EC972" w14:textId="77777777" w:rsidTr="00A81D21">
        <w:trPr>
          <w:trHeight w:val="302"/>
          <w:jc w:val="center"/>
        </w:trPr>
        <w:tc>
          <w:tcPr>
            <w:tcW w:w="1350" w:type="dxa"/>
            <w:shd w:val="clear" w:color="auto" w:fill="auto"/>
            <w:vAlign w:val="center"/>
            <w:hideMark/>
          </w:tcPr>
          <w:p w14:paraId="4275AE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7BF85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1A50">
              <w:rPr>
                <w:rFonts w:ascii="Aptos" w:eastAsia="Times New Roman" w:hAnsi="Aptos" w:cs="Times New Roman"/>
                <w:color w:val="000000"/>
                <w:kern w:val="0"/>
                <w14:ligatures w14:val="none"/>
              </w:rPr>
              <w:t>--</w:t>
            </w:r>
          </w:p>
        </w:tc>
      </w:tr>
      <w:tr w:rsidR="00BE5416" w:rsidRPr="005A0C2F" w14:paraId="0834CFB7" w14:textId="77777777" w:rsidTr="00A81D21">
        <w:trPr>
          <w:trHeight w:val="302"/>
          <w:jc w:val="center"/>
        </w:trPr>
        <w:tc>
          <w:tcPr>
            <w:tcW w:w="1350" w:type="dxa"/>
            <w:shd w:val="clear" w:color="auto" w:fill="auto"/>
            <w:vAlign w:val="center"/>
            <w:hideMark/>
          </w:tcPr>
          <w:p w14:paraId="2002FE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tcPr>
          <w:p w14:paraId="2DF0C1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31A50">
              <w:rPr>
                <w:rFonts w:ascii="Aptos" w:eastAsia="Times New Roman" w:hAnsi="Aptos" w:cs="Times New Roman"/>
                <w:color w:val="000000"/>
                <w:kern w:val="0"/>
                <w14:ligatures w14:val="none"/>
              </w:rPr>
              <w:t>--</w:t>
            </w:r>
          </w:p>
        </w:tc>
      </w:tr>
      <w:tr w:rsidR="00BE5416" w:rsidRPr="005A0C2F" w14:paraId="002C2554" w14:textId="77777777" w:rsidTr="00A81D21">
        <w:trPr>
          <w:trHeight w:val="302"/>
          <w:jc w:val="center"/>
        </w:trPr>
        <w:tc>
          <w:tcPr>
            <w:tcW w:w="1350" w:type="dxa"/>
            <w:shd w:val="clear" w:color="auto" w:fill="auto"/>
            <w:vAlign w:val="center"/>
            <w:hideMark/>
          </w:tcPr>
          <w:p w14:paraId="6D1155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CF8CF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Q10</w:t>
            </w:r>
          </w:p>
        </w:tc>
      </w:tr>
      <w:tr w:rsidR="00BE5416" w:rsidRPr="005A0C2F" w14:paraId="189FADFF" w14:textId="77777777" w:rsidTr="00A81D21">
        <w:trPr>
          <w:trHeight w:val="302"/>
          <w:jc w:val="center"/>
        </w:trPr>
        <w:tc>
          <w:tcPr>
            <w:tcW w:w="1350" w:type="dxa"/>
            <w:shd w:val="clear" w:color="auto" w:fill="auto"/>
            <w:vAlign w:val="center"/>
            <w:hideMark/>
          </w:tcPr>
          <w:p w14:paraId="38A0C7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B1DFD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w:t>
            </w:r>
          </w:p>
        </w:tc>
      </w:tr>
      <w:tr w:rsidR="00BE5416" w:rsidRPr="005A0C2F" w14:paraId="3FAA7216" w14:textId="77777777" w:rsidTr="00A81D21">
        <w:trPr>
          <w:trHeight w:val="302"/>
          <w:jc w:val="center"/>
        </w:trPr>
        <w:tc>
          <w:tcPr>
            <w:tcW w:w="1350" w:type="dxa"/>
            <w:shd w:val="clear" w:color="auto" w:fill="auto"/>
            <w:vAlign w:val="center"/>
            <w:hideMark/>
          </w:tcPr>
          <w:p w14:paraId="40E2CC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7C871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Q18</w:t>
            </w:r>
          </w:p>
        </w:tc>
      </w:tr>
    </w:tbl>
    <w:p w14:paraId="08E78C5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5D7E441" w14:textId="77777777" w:rsidTr="00A81D21">
        <w:trPr>
          <w:tblHeader/>
          <w:jc w:val="center"/>
        </w:trPr>
        <w:tc>
          <w:tcPr>
            <w:tcW w:w="1205" w:type="dxa"/>
            <w:shd w:val="clear" w:color="auto" w:fill="D9D9D9" w:themeFill="background1" w:themeFillShade="D9"/>
            <w:vAlign w:val="center"/>
          </w:tcPr>
          <w:p w14:paraId="35FE962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2D24B4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89DB93B" w14:textId="77777777" w:rsidR="00BE5416" w:rsidRDefault="00BE5416" w:rsidP="00A81D21">
            <w:pPr>
              <w:jc w:val="center"/>
              <w:rPr>
                <w:b/>
                <w:bCs/>
              </w:rPr>
            </w:pPr>
            <w:r>
              <w:rPr>
                <w:b/>
                <w:bCs/>
              </w:rPr>
              <w:t>n</w:t>
            </w:r>
          </w:p>
        </w:tc>
      </w:tr>
      <w:tr w:rsidR="00BE5416" w14:paraId="308AEF22" w14:textId="77777777" w:rsidTr="00A81D21">
        <w:trPr>
          <w:tblHeader/>
          <w:jc w:val="center"/>
        </w:trPr>
        <w:tc>
          <w:tcPr>
            <w:tcW w:w="1205" w:type="dxa"/>
          </w:tcPr>
          <w:p w14:paraId="365C5799" w14:textId="77777777" w:rsidR="00BE5416" w:rsidRDefault="00BE5416" w:rsidP="00A81D21">
            <w:pPr>
              <w:jc w:val="center"/>
            </w:pPr>
            <w:r w:rsidRPr="00760FA3">
              <w:t>-55</w:t>
            </w:r>
          </w:p>
        </w:tc>
        <w:tc>
          <w:tcPr>
            <w:tcW w:w="4135" w:type="dxa"/>
          </w:tcPr>
          <w:p w14:paraId="0F995516" w14:textId="77777777" w:rsidR="00BE5416" w:rsidRDefault="00BE5416" w:rsidP="00A81D21">
            <w:pPr>
              <w:jc w:val="center"/>
            </w:pPr>
            <w:r w:rsidRPr="00760FA3">
              <w:t>-55: Item not covered in Policy Survey year</w:t>
            </w:r>
          </w:p>
        </w:tc>
        <w:tc>
          <w:tcPr>
            <w:tcW w:w="1495" w:type="dxa"/>
          </w:tcPr>
          <w:p w14:paraId="0861F1EE" w14:textId="77777777" w:rsidR="00BE5416" w:rsidRDefault="00BE5416" w:rsidP="00A81D21">
            <w:pPr>
              <w:jc w:val="center"/>
            </w:pPr>
            <w:r w:rsidRPr="00A03D47">
              <w:t>280</w:t>
            </w:r>
          </w:p>
        </w:tc>
      </w:tr>
      <w:tr w:rsidR="00BE5416" w14:paraId="6F73C94C" w14:textId="77777777" w:rsidTr="00A81D21">
        <w:trPr>
          <w:tblHeader/>
          <w:jc w:val="center"/>
        </w:trPr>
        <w:tc>
          <w:tcPr>
            <w:tcW w:w="1205" w:type="dxa"/>
          </w:tcPr>
          <w:p w14:paraId="5D04C39E" w14:textId="77777777" w:rsidR="00BE5416" w:rsidRDefault="00BE5416" w:rsidP="00A81D21">
            <w:pPr>
              <w:jc w:val="center"/>
            </w:pPr>
            <w:r w:rsidRPr="00DB7306">
              <w:t>-66</w:t>
            </w:r>
          </w:p>
        </w:tc>
        <w:tc>
          <w:tcPr>
            <w:tcW w:w="4135" w:type="dxa"/>
          </w:tcPr>
          <w:p w14:paraId="1AD15D31" w14:textId="77777777" w:rsidR="00BE5416" w:rsidRDefault="00BE5416" w:rsidP="00A81D21">
            <w:pPr>
              <w:jc w:val="center"/>
            </w:pPr>
            <w:r w:rsidRPr="00DB7306">
              <w:t>-66: No applicable election</w:t>
            </w:r>
          </w:p>
        </w:tc>
        <w:tc>
          <w:tcPr>
            <w:tcW w:w="1495" w:type="dxa"/>
          </w:tcPr>
          <w:p w14:paraId="6CF0DDA4" w14:textId="77777777" w:rsidR="00BE5416" w:rsidRDefault="00BE5416" w:rsidP="00A81D21">
            <w:pPr>
              <w:jc w:val="center"/>
            </w:pPr>
            <w:r w:rsidRPr="00A03D47">
              <w:t>1</w:t>
            </w:r>
          </w:p>
        </w:tc>
      </w:tr>
      <w:tr w:rsidR="00BE5416" w14:paraId="2EF80423" w14:textId="77777777" w:rsidTr="00A81D21">
        <w:trPr>
          <w:tblHeader/>
          <w:jc w:val="center"/>
        </w:trPr>
        <w:tc>
          <w:tcPr>
            <w:tcW w:w="1205" w:type="dxa"/>
          </w:tcPr>
          <w:p w14:paraId="47FE5807" w14:textId="77777777" w:rsidR="00BE5416" w:rsidRDefault="00BE5416" w:rsidP="00A81D21">
            <w:pPr>
              <w:jc w:val="center"/>
            </w:pPr>
            <w:r w:rsidRPr="00DB7306">
              <w:t>1</w:t>
            </w:r>
          </w:p>
        </w:tc>
        <w:tc>
          <w:tcPr>
            <w:tcW w:w="4135" w:type="dxa"/>
          </w:tcPr>
          <w:p w14:paraId="0383E248" w14:textId="77777777" w:rsidR="00BE5416" w:rsidRDefault="00BE5416" w:rsidP="00A81D21">
            <w:pPr>
              <w:jc w:val="center"/>
            </w:pPr>
            <w:r w:rsidRPr="00DB7306">
              <w:t>1: No</w:t>
            </w:r>
          </w:p>
        </w:tc>
        <w:tc>
          <w:tcPr>
            <w:tcW w:w="1495" w:type="dxa"/>
          </w:tcPr>
          <w:p w14:paraId="758CA08C" w14:textId="77777777" w:rsidR="00BE5416" w:rsidRDefault="00BE5416" w:rsidP="00A81D21">
            <w:pPr>
              <w:jc w:val="center"/>
            </w:pPr>
            <w:r w:rsidRPr="00A03D47">
              <w:t>93</w:t>
            </w:r>
          </w:p>
        </w:tc>
      </w:tr>
      <w:tr w:rsidR="00BE5416" w14:paraId="4CD0B80D" w14:textId="77777777" w:rsidTr="00A81D21">
        <w:trPr>
          <w:tblHeader/>
          <w:jc w:val="center"/>
        </w:trPr>
        <w:tc>
          <w:tcPr>
            <w:tcW w:w="1205" w:type="dxa"/>
          </w:tcPr>
          <w:p w14:paraId="7BC36E21" w14:textId="77777777" w:rsidR="00BE5416" w:rsidRDefault="00BE5416" w:rsidP="00A81D21">
            <w:pPr>
              <w:jc w:val="center"/>
            </w:pPr>
            <w:r w:rsidRPr="00DB7306">
              <w:t>2</w:t>
            </w:r>
          </w:p>
        </w:tc>
        <w:tc>
          <w:tcPr>
            <w:tcW w:w="4135" w:type="dxa"/>
          </w:tcPr>
          <w:p w14:paraId="1364E9C4" w14:textId="77777777" w:rsidR="00BE5416" w:rsidRDefault="00BE5416" w:rsidP="00A81D21">
            <w:pPr>
              <w:jc w:val="center"/>
            </w:pPr>
            <w:r w:rsidRPr="00DB7306">
              <w:t>2: Yes, any registrant can request to be a permanent absentee voter.</w:t>
            </w:r>
          </w:p>
        </w:tc>
        <w:tc>
          <w:tcPr>
            <w:tcW w:w="1495" w:type="dxa"/>
          </w:tcPr>
          <w:p w14:paraId="2168CEC2" w14:textId="77777777" w:rsidR="00BE5416" w:rsidRDefault="00BE5416" w:rsidP="00A81D21">
            <w:pPr>
              <w:jc w:val="center"/>
            </w:pPr>
            <w:r w:rsidRPr="00A03D47">
              <w:t>31</w:t>
            </w:r>
          </w:p>
        </w:tc>
      </w:tr>
      <w:tr w:rsidR="00BE5416" w14:paraId="537E4846" w14:textId="77777777" w:rsidTr="00A81D21">
        <w:trPr>
          <w:tblHeader/>
          <w:jc w:val="center"/>
        </w:trPr>
        <w:tc>
          <w:tcPr>
            <w:tcW w:w="1205" w:type="dxa"/>
          </w:tcPr>
          <w:p w14:paraId="7E31A0D0" w14:textId="77777777" w:rsidR="00BE5416" w:rsidRDefault="00BE5416" w:rsidP="00A81D21">
            <w:pPr>
              <w:jc w:val="center"/>
            </w:pPr>
            <w:r w:rsidRPr="00DB7306">
              <w:t>3</w:t>
            </w:r>
          </w:p>
        </w:tc>
        <w:tc>
          <w:tcPr>
            <w:tcW w:w="4135" w:type="dxa"/>
          </w:tcPr>
          <w:p w14:paraId="50F34073" w14:textId="77777777" w:rsidR="00BE5416" w:rsidRDefault="00BE5416" w:rsidP="00A81D21">
            <w:pPr>
              <w:jc w:val="center"/>
            </w:pPr>
            <w:r w:rsidRPr="00DB7306">
              <w:t>3: Yes, individuals who meet specific criteria can request to be a permanent absentee voter.</w:t>
            </w:r>
          </w:p>
        </w:tc>
        <w:tc>
          <w:tcPr>
            <w:tcW w:w="1495" w:type="dxa"/>
          </w:tcPr>
          <w:p w14:paraId="1EFC6368" w14:textId="77777777" w:rsidR="00BE5416" w:rsidRDefault="00BE5416" w:rsidP="00A81D21">
            <w:pPr>
              <w:jc w:val="center"/>
            </w:pPr>
            <w:r w:rsidRPr="00A03D47">
              <w:t>42</w:t>
            </w:r>
          </w:p>
        </w:tc>
      </w:tr>
    </w:tbl>
    <w:p w14:paraId="2EA787D0" w14:textId="77777777" w:rsidR="00BE5416" w:rsidRDefault="00BE5416" w:rsidP="00BE5416"/>
    <w:p w14:paraId="6C11FCFE" w14:textId="77777777" w:rsidR="00BE5416" w:rsidRDefault="00BE5416" w:rsidP="00BE5416">
      <w:pPr>
        <w:pStyle w:val="ListParagraph"/>
        <w:numPr>
          <w:ilvl w:val="0"/>
          <w:numId w:val="1"/>
        </w:numPr>
      </w:pPr>
      <w:r>
        <w:t>Format: Numeric (categorical)</w:t>
      </w:r>
    </w:p>
    <w:p w14:paraId="09239297" w14:textId="77777777" w:rsidR="00BE5416" w:rsidRPr="003E3179" w:rsidRDefault="00BE5416" w:rsidP="00BE5416">
      <w:pPr>
        <w:spacing w:after="0"/>
        <w:rPr>
          <w:i/>
          <w:iCs/>
          <w:color w:val="0F4761"/>
        </w:rPr>
      </w:pPr>
      <w:r w:rsidRPr="003E3179">
        <w:rPr>
          <w:i/>
          <w:iCs/>
          <w:color w:val="0F4761"/>
        </w:rPr>
        <w:t>Q18a_1: Absentee Voter Qualification: Permanent Individuals Over Specified Age</w:t>
      </w:r>
    </w:p>
    <w:p w14:paraId="34BB5724" w14:textId="77777777" w:rsidR="00BE5416" w:rsidRPr="00EC4FAD" w:rsidRDefault="00BE5416" w:rsidP="00BE5416">
      <w:pPr>
        <w:rPr>
          <w:color w:val="0F4761" w:themeColor="accent1" w:themeShade="BF"/>
        </w:rPr>
      </w:pPr>
      <w:r w:rsidRPr="00023A5B">
        <w:t>For the November [year] general election, can individuals over a specified age qualify to be a permanent absentee voter in your state?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EF967CC" w14:textId="77777777" w:rsidTr="00A81D21">
        <w:trPr>
          <w:trHeight w:val="300"/>
          <w:jc w:val="center"/>
        </w:trPr>
        <w:tc>
          <w:tcPr>
            <w:tcW w:w="1350" w:type="dxa"/>
            <w:shd w:val="clear" w:color="auto" w:fill="D9D9D9" w:themeFill="background1" w:themeFillShade="D9"/>
            <w:vAlign w:val="center"/>
          </w:tcPr>
          <w:p w14:paraId="120AC0F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199A91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5253FB9" w14:textId="77777777" w:rsidTr="00A81D21">
        <w:trPr>
          <w:trHeight w:val="302"/>
          <w:jc w:val="center"/>
        </w:trPr>
        <w:tc>
          <w:tcPr>
            <w:tcW w:w="1350" w:type="dxa"/>
            <w:shd w:val="clear" w:color="auto" w:fill="auto"/>
            <w:vAlign w:val="center"/>
            <w:hideMark/>
          </w:tcPr>
          <w:p w14:paraId="010FC1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4859E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5812">
              <w:rPr>
                <w:rFonts w:ascii="Aptos" w:eastAsia="Times New Roman" w:hAnsi="Aptos" w:cs="Times New Roman"/>
                <w:color w:val="000000"/>
                <w:kern w:val="0"/>
                <w14:ligatures w14:val="none"/>
              </w:rPr>
              <w:t>--</w:t>
            </w:r>
          </w:p>
        </w:tc>
      </w:tr>
      <w:tr w:rsidR="00BE5416" w:rsidRPr="005A0C2F" w14:paraId="5DAD77CF" w14:textId="77777777" w:rsidTr="00A81D21">
        <w:trPr>
          <w:trHeight w:val="302"/>
          <w:jc w:val="center"/>
        </w:trPr>
        <w:tc>
          <w:tcPr>
            <w:tcW w:w="1350" w:type="dxa"/>
            <w:shd w:val="clear" w:color="auto" w:fill="auto"/>
            <w:vAlign w:val="center"/>
            <w:hideMark/>
          </w:tcPr>
          <w:p w14:paraId="210A58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4E76F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5812">
              <w:rPr>
                <w:rFonts w:ascii="Aptos" w:eastAsia="Times New Roman" w:hAnsi="Aptos" w:cs="Times New Roman"/>
                <w:color w:val="000000"/>
                <w:kern w:val="0"/>
                <w14:ligatures w14:val="none"/>
              </w:rPr>
              <w:t>--</w:t>
            </w:r>
          </w:p>
        </w:tc>
      </w:tr>
      <w:tr w:rsidR="00BE5416" w:rsidRPr="005A0C2F" w14:paraId="5BE80959" w14:textId="77777777" w:rsidTr="00A81D21">
        <w:trPr>
          <w:trHeight w:val="302"/>
          <w:jc w:val="center"/>
        </w:trPr>
        <w:tc>
          <w:tcPr>
            <w:tcW w:w="1350" w:type="dxa"/>
            <w:shd w:val="clear" w:color="auto" w:fill="auto"/>
            <w:vAlign w:val="center"/>
            <w:hideMark/>
          </w:tcPr>
          <w:p w14:paraId="62DA39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8CEAD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5812">
              <w:rPr>
                <w:rFonts w:ascii="Aptos" w:eastAsia="Times New Roman" w:hAnsi="Aptos" w:cs="Times New Roman"/>
                <w:color w:val="000000"/>
                <w:kern w:val="0"/>
                <w14:ligatures w14:val="none"/>
              </w:rPr>
              <w:t>--</w:t>
            </w:r>
          </w:p>
        </w:tc>
      </w:tr>
      <w:tr w:rsidR="00BE5416" w:rsidRPr="005A0C2F" w14:paraId="26F7DE96" w14:textId="77777777" w:rsidTr="00A81D21">
        <w:trPr>
          <w:trHeight w:val="302"/>
          <w:jc w:val="center"/>
        </w:trPr>
        <w:tc>
          <w:tcPr>
            <w:tcW w:w="1350" w:type="dxa"/>
            <w:shd w:val="clear" w:color="auto" w:fill="auto"/>
            <w:vAlign w:val="center"/>
            <w:hideMark/>
          </w:tcPr>
          <w:p w14:paraId="6FBB91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9DAB9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5812">
              <w:rPr>
                <w:rFonts w:ascii="Aptos" w:eastAsia="Times New Roman" w:hAnsi="Aptos" w:cs="Times New Roman"/>
                <w:color w:val="000000"/>
                <w:kern w:val="0"/>
                <w14:ligatures w14:val="none"/>
              </w:rPr>
              <w:t>--</w:t>
            </w:r>
          </w:p>
        </w:tc>
      </w:tr>
      <w:tr w:rsidR="00BE5416" w:rsidRPr="005A0C2F" w14:paraId="67D8BB37" w14:textId="77777777" w:rsidTr="00A81D21">
        <w:trPr>
          <w:trHeight w:val="302"/>
          <w:jc w:val="center"/>
        </w:trPr>
        <w:tc>
          <w:tcPr>
            <w:tcW w:w="1350" w:type="dxa"/>
            <w:shd w:val="clear" w:color="auto" w:fill="auto"/>
            <w:vAlign w:val="center"/>
            <w:hideMark/>
          </w:tcPr>
          <w:p w14:paraId="0E22F3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DD38D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5812">
              <w:rPr>
                <w:rFonts w:ascii="Aptos" w:eastAsia="Times New Roman" w:hAnsi="Aptos" w:cs="Times New Roman"/>
                <w:color w:val="000000"/>
                <w:kern w:val="0"/>
                <w14:ligatures w14:val="none"/>
              </w:rPr>
              <w:t>--</w:t>
            </w:r>
          </w:p>
        </w:tc>
      </w:tr>
      <w:tr w:rsidR="00BE5416" w:rsidRPr="005A0C2F" w14:paraId="6F9AC7C5" w14:textId="77777777" w:rsidTr="00A81D21">
        <w:trPr>
          <w:trHeight w:val="302"/>
          <w:jc w:val="center"/>
        </w:trPr>
        <w:tc>
          <w:tcPr>
            <w:tcW w:w="1350" w:type="dxa"/>
            <w:shd w:val="clear" w:color="auto" w:fill="auto"/>
            <w:vAlign w:val="center"/>
            <w:hideMark/>
          </w:tcPr>
          <w:p w14:paraId="009323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7C946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Q10a_1</w:t>
            </w:r>
          </w:p>
        </w:tc>
      </w:tr>
      <w:tr w:rsidR="00BE5416" w:rsidRPr="005A0C2F" w14:paraId="0BD5C7A6" w14:textId="77777777" w:rsidTr="00A81D21">
        <w:trPr>
          <w:trHeight w:val="302"/>
          <w:jc w:val="center"/>
        </w:trPr>
        <w:tc>
          <w:tcPr>
            <w:tcW w:w="1350" w:type="dxa"/>
            <w:shd w:val="clear" w:color="auto" w:fill="auto"/>
            <w:vAlign w:val="center"/>
            <w:hideMark/>
          </w:tcPr>
          <w:p w14:paraId="1FEEC7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657A8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Q19a_1</w:t>
            </w:r>
          </w:p>
        </w:tc>
      </w:tr>
      <w:tr w:rsidR="00BE5416" w:rsidRPr="005A0C2F" w14:paraId="1D3F7AB0" w14:textId="77777777" w:rsidTr="00A81D21">
        <w:trPr>
          <w:trHeight w:val="302"/>
          <w:jc w:val="center"/>
        </w:trPr>
        <w:tc>
          <w:tcPr>
            <w:tcW w:w="1350" w:type="dxa"/>
            <w:shd w:val="clear" w:color="auto" w:fill="auto"/>
            <w:vAlign w:val="center"/>
            <w:hideMark/>
          </w:tcPr>
          <w:p w14:paraId="2358DA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2B538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Q18a_1</w:t>
            </w:r>
          </w:p>
        </w:tc>
      </w:tr>
    </w:tbl>
    <w:p w14:paraId="275268F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B2E4A94" w14:textId="77777777" w:rsidTr="00A81D21">
        <w:trPr>
          <w:tblHeader/>
          <w:jc w:val="center"/>
        </w:trPr>
        <w:tc>
          <w:tcPr>
            <w:tcW w:w="1205" w:type="dxa"/>
            <w:shd w:val="clear" w:color="auto" w:fill="D9D9D9" w:themeFill="background1" w:themeFillShade="D9"/>
            <w:vAlign w:val="center"/>
          </w:tcPr>
          <w:p w14:paraId="1F907F1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568DFF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364C034" w14:textId="77777777" w:rsidR="00BE5416" w:rsidRDefault="00BE5416" w:rsidP="00A81D21">
            <w:pPr>
              <w:jc w:val="center"/>
              <w:rPr>
                <w:b/>
                <w:bCs/>
              </w:rPr>
            </w:pPr>
            <w:r>
              <w:rPr>
                <w:b/>
                <w:bCs/>
              </w:rPr>
              <w:t>n</w:t>
            </w:r>
          </w:p>
        </w:tc>
      </w:tr>
      <w:tr w:rsidR="00BE5416" w14:paraId="2D9C967A" w14:textId="77777777" w:rsidTr="00A81D21">
        <w:trPr>
          <w:tblHeader/>
          <w:jc w:val="center"/>
        </w:trPr>
        <w:tc>
          <w:tcPr>
            <w:tcW w:w="1205" w:type="dxa"/>
          </w:tcPr>
          <w:p w14:paraId="69EFF8BD" w14:textId="77777777" w:rsidR="00BE5416" w:rsidRDefault="00BE5416" w:rsidP="00A81D21">
            <w:pPr>
              <w:jc w:val="center"/>
            </w:pPr>
            <w:r w:rsidRPr="00760FA3">
              <w:t>-55</w:t>
            </w:r>
          </w:p>
        </w:tc>
        <w:tc>
          <w:tcPr>
            <w:tcW w:w="4135" w:type="dxa"/>
          </w:tcPr>
          <w:p w14:paraId="362656EF" w14:textId="77777777" w:rsidR="00BE5416" w:rsidRDefault="00BE5416" w:rsidP="00A81D21">
            <w:pPr>
              <w:jc w:val="center"/>
            </w:pPr>
            <w:r w:rsidRPr="00760FA3">
              <w:t>-55: Item not covered in Policy Survey year</w:t>
            </w:r>
          </w:p>
        </w:tc>
        <w:tc>
          <w:tcPr>
            <w:tcW w:w="1495" w:type="dxa"/>
          </w:tcPr>
          <w:p w14:paraId="77E1D45B" w14:textId="77777777" w:rsidR="00BE5416" w:rsidRDefault="00BE5416" w:rsidP="00A81D21">
            <w:pPr>
              <w:jc w:val="center"/>
            </w:pPr>
            <w:r w:rsidRPr="007A518E">
              <w:t>280</w:t>
            </w:r>
          </w:p>
        </w:tc>
      </w:tr>
      <w:tr w:rsidR="00BE5416" w14:paraId="6CFA6EAF" w14:textId="77777777" w:rsidTr="00A81D21">
        <w:trPr>
          <w:tblHeader/>
          <w:jc w:val="center"/>
        </w:trPr>
        <w:tc>
          <w:tcPr>
            <w:tcW w:w="1205" w:type="dxa"/>
          </w:tcPr>
          <w:p w14:paraId="6B45A40E" w14:textId="77777777" w:rsidR="00BE5416" w:rsidRDefault="00BE5416" w:rsidP="00A81D21">
            <w:pPr>
              <w:jc w:val="center"/>
            </w:pPr>
            <w:r w:rsidRPr="009771D5">
              <w:t>-66</w:t>
            </w:r>
          </w:p>
        </w:tc>
        <w:tc>
          <w:tcPr>
            <w:tcW w:w="4135" w:type="dxa"/>
          </w:tcPr>
          <w:p w14:paraId="69B38FD7" w14:textId="77777777" w:rsidR="00BE5416" w:rsidRDefault="00BE5416" w:rsidP="00A81D21">
            <w:pPr>
              <w:jc w:val="center"/>
            </w:pPr>
            <w:r w:rsidRPr="009771D5">
              <w:t>-66: No applicable election</w:t>
            </w:r>
          </w:p>
        </w:tc>
        <w:tc>
          <w:tcPr>
            <w:tcW w:w="1495" w:type="dxa"/>
          </w:tcPr>
          <w:p w14:paraId="28A21488" w14:textId="77777777" w:rsidR="00BE5416" w:rsidRDefault="00BE5416" w:rsidP="00A81D21">
            <w:pPr>
              <w:jc w:val="center"/>
            </w:pPr>
            <w:r w:rsidRPr="007A518E">
              <w:t>1</w:t>
            </w:r>
          </w:p>
        </w:tc>
      </w:tr>
      <w:tr w:rsidR="00BE5416" w14:paraId="06D5077A" w14:textId="77777777" w:rsidTr="00A81D21">
        <w:trPr>
          <w:tblHeader/>
          <w:jc w:val="center"/>
        </w:trPr>
        <w:tc>
          <w:tcPr>
            <w:tcW w:w="1205" w:type="dxa"/>
          </w:tcPr>
          <w:p w14:paraId="5E752223" w14:textId="77777777" w:rsidR="00BE5416" w:rsidRDefault="00BE5416" w:rsidP="00A81D21">
            <w:pPr>
              <w:jc w:val="center"/>
            </w:pPr>
            <w:r w:rsidRPr="009771D5">
              <w:t>-77</w:t>
            </w:r>
          </w:p>
        </w:tc>
        <w:tc>
          <w:tcPr>
            <w:tcW w:w="4135" w:type="dxa"/>
          </w:tcPr>
          <w:p w14:paraId="4EAB8E94" w14:textId="77777777" w:rsidR="00BE5416" w:rsidRDefault="00BE5416" w:rsidP="00A81D21">
            <w:pPr>
              <w:jc w:val="center"/>
            </w:pPr>
            <w:r w:rsidRPr="009771D5">
              <w:t>-77: Valid Skip</w:t>
            </w:r>
          </w:p>
        </w:tc>
        <w:tc>
          <w:tcPr>
            <w:tcW w:w="1495" w:type="dxa"/>
          </w:tcPr>
          <w:p w14:paraId="268992E4" w14:textId="77777777" w:rsidR="00BE5416" w:rsidRDefault="00BE5416" w:rsidP="00A81D21">
            <w:pPr>
              <w:jc w:val="center"/>
            </w:pPr>
            <w:r w:rsidRPr="007A518E">
              <w:t>83</w:t>
            </w:r>
          </w:p>
        </w:tc>
      </w:tr>
      <w:tr w:rsidR="00BE5416" w14:paraId="23BB51E2" w14:textId="77777777" w:rsidTr="00A81D21">
        <w:trPr>
          <w:tblHeader/>
          <w:jc w:val="center"/>
        </w:trPr>
        <w:tc>
          <w:tcPr>
            <w:tcW w:w="1205" w:type="dxa"/>
          </w:tcPr>
          <w:p w14:paraId="358C9436" w14:textId="77777777" w:rsidR="00BE5416" w:rsidRDefault="00BE5416" w:rsidP="00A81D21">
            <w:pPr>
              <w:jc w:val="center"/>
            </w:pPr>
            <w:r w:rsidRPr="009771D5">
              <w:t>0</w:t>
            </w:r>
          </w:p>
        </w:tc>
        <w:tc>
          <w:tcPr>
            <w:tcW w:w="4135" w:type="dxa"/>
          </w:tcPr>
          <w:p w14:paraId="6D1E9AA1" w14:textId="77777777" w:rsidR="00BE5416" w:rsidRDefault="00BE5416" w:rsidP="00A81D21">
            <w:pPr>
              <w:jc w:val="center"/>
            </w:pPr>
            <w:r w:rsidRPr="009771D5">
              <w:t>0: Not Selected</w:t>
            </w:r>
          </w:p>
        </w:tc>
        <w:tc>
          <w:tcPr>
            <w:tcW w:w="1495" w:type="dxa"/>
          </w:tcPr>
          <w:p w14:paraId="4A1F0979" w14:textId="77777777" w:rsidR="00BE5416" w:rsidRDefault="00BE5416" w:rsidP="00A81D21">
            <w:pPr>
              <w:jc w:val="center"/>
            </w:pPr>
            <w:r w:rsidRPr="007A518E">
              <w:t>37</w:t>
            </w:r>
          </w:p>
        </w:tc>
      </w:tr>
      <w:tr w:rsidR="00BE5416" w14:paraId="2A061961" w14:textId="77777777" w:rsidTr="00A81D21">
        <w:trPr>
          <w:tblHeader/>
          <w:jc w:val="center"/>
        </w:trPr>
        <w:tc>
          <w:tcPr>
            <w:tcW w:w="1205" w:type="dxa"/>
          </w:tcPr>
          <w:p w14:paraId="6441064B" w14:textId="77777777" w:rsidR="00BE5416" w:rsidRDefault="00BE5416" w:rsidP="00A81D21">
            <w:pPr>
              <w:jc w:val="center"/>
            </w:pPr>
            <w:r w:rsidRPr="009771D5">
              <w:t>1</w:t>
            </w:r>
          </w:p>
        </w:tc>
        <w:tc>
          <w:tcPr>
            <w:tcW w:w="4135" w:type="dxa"/>
          </w:tcPr>
          <w:p w14:paraId="2D9B581E" w14:textId="77777777" w:rsidR="00BE5416" w:rsidRDefault="00BE5416" w:rsidP="00A81D21">
            <w:pPr>
              <w:jc w:val="center"/>
            </w:pPr>
            <w:r w:rsidRPr="009771D5">
              <w:t>1: Selected</w:t>
            </w:r>
          </w:p>
        </w:tc>
        <w:tc>
          <w:tcPr>
            <w:tcW w:w="1495" w:type="dxa"/>
          </w:tcPr>
          <w:p w14:paraId="3B904DD1" w14:textId="77777777" w:rsidR="00BE5416" w:rsidRDefault="00BE5416" w:rsidP="00A81D21">
            <w:pPr>
              <w:jc w:val="center"/>
            </w:pPr>
            <w:r w:rsidRPr="007A518E">
              <w:t>5</w:t>
            </w:r>
          </w:p>
        </w:tc>
      </w:tr>
    </w:tbl>
    <w:p w14:paraId="47085888" w14:textId="77777777" w:rsidR="00BE5416" w:rsidRDefault="00BE5416" w:rsidP="00BE5416"/>
    <w:p w14:paraId="26393F63" w14:textId="77777777" w:rsidR="00BE5416" w:rsidRDefault="00BE5416" w:rsidP="00BE5416">
      <w:pPr>
        <w:pStyle w:val="ListParagraph"/>
        <w:numPr>
          <w:ilvl w:val="0"/>
          <w:numId w:val="1"/>
        </w:numPr>
      </w:pPr>
      <w:r>
        <w:t>Format: Numeric (categorical)</w:t>
      </w:r>
    </w:p>
    <w:p w14:paraId="7D41749B" w14:textId="77777777" w:rsidR="00BE5416" w:rsidRPr="003E3179" w:rsidRDefault="00BE5416" w:rsidP="00BE5416">
      <w:pPr>
        <w:spacing w:after="0"/>
        <w:rPr>
          <w:i/>
          <w:iCs/>
          <w:color w:val="0F4761"/>
        </w:rPr>
      </w:pPr>
      <w:r w:rsidRPr="003E3179">
        <w:rPr>
          <w:i/>
          <w:iCs/>
          <w:color w:val="0F4761"/>
        </w:rPr>
        <w:lastRenderedPageBreak/>
        <w:t>Q18a_2: Absentee Voter Qualification: Persons with Disabilities</w:t>
      </w:r>
    </w:p>
    <w:p w14:paraId="53234EA0" w14:textId="77777777" w:rsidR="00BE5416" w:rsidRPr="00EC4FAD" w:rsidRDefault="00BE5416" w:rsidP="00BE5416">
      <w:pPr>
        <w:rPr>
          <w:color w:val="0F4761" w:themeColor="accent1" w:themeShade="BF"/>
        </w:rPr>
      </w:pPr>
      <w:r w:rsidRPr="00023A5B">
        <w:t xml:space="preserve">For the November [year] general election, can </w:t>
      </w:r>
      <w:r>
        <w:t xml:space="preserve">persons with disabilities </w:t>
      </w:r>
      <w:r w:rsidRPr="00023A5B">
        <w:t>qualify to be a permanent absentee voter in your state?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4C16B10" w14:textId="77777777" w:rsidTr="00A81D21">
        <w:trPr>
          <w:trHeight w:val="300"/>
          <w:tblHeader/>
          <w:jc w:val="center"/>
        </w:trPr>
        <w:tc>
          <w:tcPr>
            <w:tcW w:w="1350" w:type="dxa"/>
            <w:shd w:val="clear" w:color="auto" w:fill="D9D9D9" w:themeFill="background1" w:themeFillShade="D9"/>
            <w:vAlign w:val="center"/>
          </w:tcPr>
          <w:p w14:paraId="0C8C34C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D0A7C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E9E3F17" w14:textId="77777777" w:rsidTr="00A81D21">
        <w:trPr>
          <w:trHeight w:val="302"/>
          <w:jc w:val="center"/>
        </w:trPr>
        <w:tc>
          <w:tcPr>
            <w:tcW w:w="1350" w:type="dxa"/>
            <w:shd w:val="clear" w:color="auto" w:fill="auto"/>
            <w:vAlign w:val="center"/>
            <w:hideMark/>
          </w:tcPr>
          <w:p w14:paraId="1B3522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080F7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54CD1">
              <w:rPr>
                <w:rFonts w:ascii="Aptos" w:eastAsia="Times New Roman" w:hAnsi="Aptos" w:cs="Times New Roman"/>
                <w:color w:val="000000"/>
                <w:kern w:val="0"/>
                <w14:ligatures w14:val="none"/>
              </w:rPr>
              <w:t>--</w:t>
            </w:r>
          </w:p>
        </w:tc>
      </w:tr>
      <w:tr w:rsidR="00BE5416" w:rsidRPr="005A0C2F" w14:paraId="12201690" w14:textId="77777777" w:rsidTr="00A81D21">
        <w:trPr>
          <w:trHeight w:val="302"/>
          <w:jc w:val="center"/>
        </w:trPr>
        <w:tc>
          <w:tcPr>
            <w:tcW w:w="1350" w:type="dxa"/>
            <w:shd w:val="clear" w:color="auto" w:fill="auto"/>
            <w:vAlign w:val="center"/>
            <w:hideMark/>
          </w:tcPr>
          <w:p w14:paraId="27E737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C54F3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54CD1">
              <w:rPr>
                <w:rFonts w:ascii="Aptos" w:eastAsia="Times New Roman" w:hAnsi="Aptos" w:cs="Times New Roman"/>
                <w:color w:val="000000"/>
                <w:kern w:val="0"/>
                <w14:ligatures w14:val="none"/>
              </w:rPr>
              <w:t>--</w:t>
            </w:r>
          </w:p>
        </w:tc>
      </w:tr>
      <w:tr w:rsidR="00BE5416" w:rsidRPr="005A0C2F" w14:paraId="60F76CAF" w14:textId="77777777" w:rsidTr="00A81D21">
        <w:trPr>
          <w:trHeight w:val="302"/>
          <w:jc w:val="center"/>
        </w:trPr>
        <w:tc>
          <w:tcPr>
            <w:tcW w:w="1350" w:type="dxa"/>
            <w:shd w:val="clear" w:color="auto" w:fill="auto"/>
            <w:vAlign w:val="center"/>
            <w:hideMark/>
          </w:tcPr>
          <w:p w14:paraId="740E3E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18FB3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54CD1">
              <w:rPr>
                <w:rFonts w:ascii="Aptos" w:eastAsia="Times New Roman" w:hAnsi="Aptos" w:cs="Times New Roman"/>
                <w:color w:val="000000"/>
                <w:kern w:val="0"/>
                <w14:ligatures w14:val="none"/>
              </w:rPr>
              <w:t>--</w:t>
            </w:r>
          </w:p>
        </w:tc>
      </w:tr>
      <w:tr w:rsidR="00BE5416" w:rsidRPr="005A0C2F" w14:paraId="04F77E08" w14:textId="77777777" w:rsidTr="00A81D21">
        <w:trPr>
          <w:trHeight w:val="302"/>
          <w:jc w:val="center"/>
        </w:trPr>
        <w:tc>
          <w:tcPr>
            <w:tcW w:w="1350" w:type="dxa"/>
            <w:shd w:val="clear" w:color="auto" w:fill="auto"/>
            <w:vAlign w:val="center"/>
            <w:hideMark/>
          </w:tcPr>
          <w:p w14:paraId="0F1155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70EFC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54CD1">
              <w:rPr>
                <w:rFonts w:ascii="Aptos" w:eastAsia="Times New Roman" w:hAnsi="Aptos" w:cs="Times New Roman"/>
                <w:color w:val="000000"/>
                <w:kern w:val="0"/>
                <w14:ligatures w14:val="none"/>
              </w:rPr>
              <w:t>--</w:t>
            </w:r>
          </w:p>
        </w:tc>
      </w:tr>
      <w:tr w:rsidR="00BE5416" w:rsidRPr="005A0C2F" w14:paraId="63E8035F" w14:textId="77777777" w:rsidTr="00A81D21">
        <w:trPr>
          <w:trHeight w:val="302"/>
          <w:jc w:val="center"/>
        </w:trPr>
        <w:tc>
          <w:tcPr>
            <w:tcW w:w="1350" w:type="dxa"/>
            <w:shd w:val="clear" w:color="auto" w:fill="auto"/>
            <w:vAlign w:val="center"/>
            <w:hideMark/>
          </w:tcPr>
          <w:p w14:paraId="25AA99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CCF9D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54CD1">
              <w:rPr>
                <w:rFonts w:ascii="Aptos" w:eastAsia="Times New Roman" w:hAnsi="Aptos" w:cs="Times New Roman"/>
                <w:color w:val="000000"/>
                <w:kern w:val="0"/>
                <w14:ligatures w14:val="none"/>
              </w:rPr>
              <w:t>--</w:t>
            </w:r>
          </w:p>
        </w:tc>
      </w:tr>
      <w:tr w:rsidR="00BE5416" w:rsidRPr="005A0C2F" w14:paraId="5AE7A74F" w14:textId="77777777" w:rsidTr="00A81D21">
        <w:trPr>
          <w:trHeight w:val="302"/>
          <w:jc w:val="center"/>
        </w:trPr>
        <w:tc>
          <w:tcPr>
            <w:tcW w:w="1350" w:type="dxa"/>
            <w:shd w:val="clear" w:color="auto" w:fill="auto"/>
            <w:vAlign w:val="center"/>
            <w:hideMark/>
          </w:tcPr>
          <w:p w14:paraId="56D636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2F277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Q10a_2</w:t>
            </w:r>
          </w:p>
        </w:tc>
      </w:tr>
      <w:tr w:rsidR="00BE5416" w:rsidRPr="005A0C2F" w14:paraId="4D007CC9" w14:textId="77777777" w:rsidTr="00A81D21">
        <w:trPr>
          <w:trHeight w:val="302"/>
          <w:jc w:val="center"/>
        </w:trPr>
        <w:tc>
          <w:tcPr>
            <w:tcW w:w="1350" w:type="dxa"/>
            <w:shd w:val="clear" w:color="auto" w:fill="auto"/>
            <w:vAlign w:val="center"/>
            <w:hideMark/>
          </w:tcPr>
          <w:p w14:paraId="040A57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BBA16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Q19a_2</w:t>
            </w:r>
          </w:p>
        </w:tc>
      </w:tr>
      <w:tr w:rsidR="00BE5416" w:rsidRPr="005A0C2F" w14:paraId="00005D61" w14:textId="77777777" w:rsidTr="00A81D21">
        <w:trPr>
          <w:trHeight w:val="302"/>
          <w:jc w:val="center"/>
        </w:trPr>
        <w:tc>
          <w:tcPr>
            <w:tcW w:w="1350" w:type="dxa"/>
            <w:shd w:val="clear" w:color="auto" w:fill="auto"/>
            <w:vAlign w:val="center"/>
            <w:hideMark/>
          </w:tcPr>
          <w:p w14:paraId="26C009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02B16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Q18a_2</w:t>
            </w:r>
          </w:p>
        </w:tc>
      </w:tr>
    </w:tbl>
    <w:p w14:paraId="290B0F7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C4A13F3" w14:textId="77777777" w:rsidTr="00A81D21">
        <w:trPr>
          <w:tblHeader/>
          <w:jc w:val="center"/>
        </w:trPr>
        <w:tc>
          <w:tcPr>
            <w:tcW w:w="1205" w:type="dxa"/>
            <w:shd w:val="clear" w:color="auto" w:fill="D9D9D9" w:themeFill="background1" w:themeFillShade="D9"/>
            <w:vAlign w:val="center"/>
          </w:tcPr>
          <w:p w14:paraId="285CBE5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8FEF82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881F2BD" w14:textId="77777777" w:rsidR="00BE5416" w:rsidRDefault="00BE5416" w:rsidP="00A81D21">
            <w:pPr>
              <w:jc w:val="center"/>
              <w:rPr>
                <w:b/>
                <w:bCs/>
              </w:rPr>
            </w:pPr>
            <w:r>
              <w:rPr>
                <w:b/>
                <w:bCs/>
              </w:rPr>
              <w:t>n</w:t>
            </w:r>
          </w:p>
        </w:tc>
      </w:tr>
      <w:tr w:rsidR="00BE5416" w14:paraId="06847287" w14:textId="77777777" w:rsidTr="00A81D21">
        <w:trPr>
          <w:tblHeader/>
          <w:jc w:val="center"/>
        </w:trPr>
        <w:tc>
          <w:tcPr>
            <w:tcW w:w="1205" w:type="dxa"/>
          </w:tcPr>
          <w:p w14:paraId="70EC4291" w14:textId="77777777" w:rsidR="00BE5416" w:rsidRDefault="00BE5416" w:rsidP="00A81D21">
            <w:pPr>
              <w:jc w:val="center"/>
            </w:pPr>
            <w:r w:rsidRPr="00760FA3">
              <w:t>-55</w:t>
            </w:r>
          </w:p>
        </w:tc>
        <w:tc>
          <w:tcPr>
            <w:tcW w:w="4135" w:type="dxa"/>
          </w:tcPr>
          <w:p w14:paraId="32C2A718" w14:textId="77777777" w:rsidR="00BE5416" w:rsidRDefault="00BE5416" w:rsidP="00A81D21">
            <w:pPr>
              <w:jc w:val="center"/>
            </w:pPr>
            <w:r w:rsidRPr="00760FA3">
              <w:t>-55: Item not covered in Policy Survey year</w:t>
            </w:r>
          </w:p>
        </w:tc>
        <w:tc>
          <w:tcPr>
            <w:tcW w:w="1495" w:type="dxa"/>
          </w:tcPr>
          <w:p w14:paraId="70910547" w14:textId="77777777" w:rsidR="00BE5416" w:rsidRDefault="00BE5416" w:rsidP="00A81D21">
            <w:pPr>
              <w:jc w:val="center"/>
            </w:pPr>
            <w:r w:rsidRPr="003A596F">
              <w:t>280</w:t>
            </w:r>
          </w:p>
        </w:tc>
      </w:tr>
      <w:tr w:rsidR="00BE5416" w14:paraId="70C7491C" w14:textId="77777777" w:rsidTr="00A81D21">
        <w:trPr>
          <w:tblHeader/>
          <w:jc w:val="center"/>
        </w:trPr>
        <w:tc>
          <w:tcPr>
            <w:tcW w:w="1205" w:type="dxa"/>
          </w:tcPr>
          <w:p w14:paraId="222A50BA" w14:textId="77777777" w:rsidR="00BE5416" w:rsidRDefault="00BE5416" w:rsidP="00A81D21">
            <w:pPr>
              <w:jc w:val="center"/>
            </w:pPr>
            <w:r w:rsidRPr="009771D5">
              <w:t>-66</w:t>
            </w:r>
          </w:p>
        </w:tc>
        <w:tc>
          <w:tcPr>
            <w:tcW w:w="4135" w:type="dxa"/>
          </w:tcPr>
          <w:p w14:paraId="4C67C570" w14:textId="77777777" w:rsidR="00BE5416" w:rsidRDefault="00BE5416" w:rsidP="00A81D21">
            <w:pPr>
              <w:jc w:val="center"/>
            </w:pPr>
            <w:r w:rsidRPr="009771D5">
              <w:t>-66: No applicable election</w:t>
            </w:r>
          </w:p>
        </w:tc>
        <w:tc>
          <w:tcPr>
            <w:tcW w:w="1495" w:type="dxa"/>
          </w:tcPr>
          <w:p w14:paraId="440E39AC" w14:textId="77777777" w:rsidR="00BE5416" w:rsidRDefault="00BE5416" w:rsidP="00A81D21">
            <w:pPr>
              <w:jc w:val="center"/>
            </w:pPr>
            <w:r w:rsidRPr="003A596F">
              <w:t>1</w:t>
            </w:r>
          </w:p>
        </w:tc>
      </w:tr>
      <w:tr w:rsidR="00BE5416" w14:paraId="3822A534" w14:textId="77777777" w:rsidTr="00A81D21">
        <w:trPr>
          <w:tblHeader/>
          <w:jc w:val="center"/>
        </w:trPr>
        <w:tc>
          <w:tcPr>
            <w:tcW w:w="1205" w:type="dxa"/>
          </w:tcPr>
          <w:p w14:paraId="284C97E8" w14:textId="77777777" w:rsidR="00BE5416" w:rsidRDefault="00BE5416" w:rsidP="00A81D21">
            <w:pPr>
              <w:jc w:val="center"/>
            </w:pPr>
            <w:r w:rsidRPr="009771D5">
              <w:t>-77</w:t>
            </w:r>
          </w:p>
        </w:tc>
        <w:tc>
          <w:tcPr>
            <w:tcW w:w="4135" w:type="dxa"/>
          </w:tcPr>
          <w:p w14:paraId="1D6C65F1" w14:textId="77777777" w:rsidR="00BE5416" w:rsidRDefault="00BE5416" w:rsidP="00A81D21">
            <w:pPr>
              <w:jc w:val="center"/>
            </w:pPr>
            <w:r w:rsidRPr="009771D5">
              <w:t>-77: Valid Skip</w:t>
            </w:r>
          </w:p>
        </w:tc>
        <w:tc>
          <w:tcPr>
            <w:tcW w:w="1495" w:type="dxa"/>
          </w:tcPr>
          <w:p w14:paraId="628F8D0A" w14:textId="77777777" w:rsidR="00BE5416" w:rsidRDefault="00BE5416" w:rsidP="00A81D21">
            <w:pPr>
              <w:jc w:val="center"/>
            </w:pPr>
            <w:r w:rsidRPr="003A596F">
              <w:t>83</w:t>
            </w:r>
          </w:p>
        </w:tc>
      </w:tr>
      <w:tr w:rsidR="00BE5416" w14:paraId="3A2EE4BC" w14:textId="77777777" w:rsidTr="00A81D21">
        <w:trPr>
          <w:tblHeader/>
          <w:jc w:val="center"/>
        </w:trPr>
        <w:tc>
          <w:tcPr>
            <w:tcW w:w="1205" w:type="dxa"/>
          </w:tcPr>
          <w:p w14:paraId="24289D4D" w14:textId="77777777" w:rsidR="00BE5416" w:rsidRDefault="00BE5416" w:rsidP="00A81D21">
            <w:pPr>
              <w:jc w:val="center"/>
            </w:pPr>
            <w:r w:rsidRPr="009771D5">
              <w:t>0</w:t>
            </w:r>
          </w:p>
        </w:tc>
        <w:tc>
          <w:tcPr>
            <w:tcW w:w="4135" w:type="dxa"/>
          </w:tcPr>
          <w:p w14:paraId="45274B8B" w14:textId="77777777" w:rsidR="00BE5416" w:rsidRDefault="00BE5416" w:rsidP="00A81D21">
            <w:pPr>
              <w:jc w:val="center"/>
            </w:pPr>
            <w:r w:rsidRPr="009771D5">
              <w:t>0: Not Selected</w:t>
            </w:r>
          </w:p>
        </w:tc>
        <w:tc>
          <w:tcPr>
            <w:tcW w:w="1495" w:type="dxa"/>
          </w:tcPr>
          <w:p w14:paraId="0F89F2A9" w14:textId="77777777" w:rsidR="00BE5416" w:rsidRDefault="00BE5416" w:rsidP="00A81D21">
            <w:pPr>
              <w:jc w:val="center"/>
            </w:pPr>
            <w:r w:rsidRPr="003A596F">
              <w:t>7</w:t>
            </w:r>
          </w:p>
        </w:tc>
      </w:tr>
      <w:tr w:rsidR="00BE5416" w14:paraId="45286421" w14:textId="77777777" w:rsidTr="00A81D21">
        <w:trPr>
          <w:tblHeader/>
          <w:jc w:val="center"/>
        </w:trPr>
        <w:tc>
          <w:tcPr>
            <w:tcW w:w="1205" w:type="dxa"/>
          </w:tcPr>
          <w:p w14:paraId="3409C1A3" w14:textId="77777777" w:rsidR="00BE5416" w:rsidRDefault="00BE5416" w:rsidP="00A81D21">
            <w:pPr>
              <w:jc w:val="center"/>
            </w:pPr>
            <w:r w:rsidRPr="009771D5">
              <w:t>1</w:t>
            </w:r>
          </w:p>
        </w:tc>
        <w:tc>
          <w:tcPr>
            <w:tcW w:w="4135" w:type="dxa"/>
          </w:tcPr>
          <w:p w14:paraId="75564CAC" w14:textId="77777777" w:rsidR="00BE5416" w:rsidRDefault="00BE5416" w:rsidP="00A81D21">
            <w:pPr>
              <w:jc w:val="center"/>
            </w:pPr>
            <w:r w:rsidRPr="009771D5">
              <w:t>1: Selected</w:t>
            </w:r>
          </w:p>
        </w:tc>
        <w:tc>
          <w:tcPr>
            <w:tcW w:w="1495" w:type="dxa"/>
          </w:tcPr>
          <w:p w14:paraId="0AC8671C" w14:textId="77777777" w:rsidR="00BE5416" w:rsidRDefault="00BE5416" w:rsidP="00A81D21">
            <w:pPr>
              <w:jc w:val="center"/>
            </w:pPr>
            <w:r w:rsidRPr="003A596F">
              <w:t>35</w:t>
            </w:r>
          </w:p>
        </w:tc>
      </w:tr>
    </w:tbl>
    <w:p w14:paraId="3996205A" w14:textId="77777777" w:rsidR="00BE5416" w:rsidRDefault="00BE5416" w:rsidP="00BE5416"/>
    <w:p w14:paraId="4F63F8C8" w14:textId="77777777" w:rsidR="00BE5416" w:rsidRDefault="00BE5416" w:rsidP="00BE5416">
      <w:pPr>
        <w:pStyle w:val="ListParagraph"/>
        <w:numPr>
          <w:ilvl w:val="0"/>
          <w:numId w:val="1"/>
        </w:numPr>
      </w:pPr>
      <w:r>
        <w:t>Format: Numeric (categorical)</w:t>
      </w:r>
    </w:p>
    <w:p w14:paraId="494BF390" w14:textId="77777777" w:rsidR="00BE5416" w:rsidRPr="003E3179" w:rsidRDefault="00BE5416" w:rsidP="00BE5416">
      <w:pPr>
        <w:spacing w:after="0"/>
        <w:rPr>
          <w:i/>
          <w:iCs/>
          <w:color w:val="0F4761"/>
        </w:rPr>
      </w:pPr>
      <w:r w:rsidRPr="003E3179">
        <w:rPr>
          <w:i/>
          <w:iCs/>
          <w:color w:val="0F4761"/>
        </w:rPr>
        <w:t>Q18a_3: Absentee Voter Qualification: Other Circumstances</w:t>
      </w:r>
    </w:p>
    <w:p w14:paraId="01CBAC2A" w14:textId="77777777" w:rsidR="00BE5416" w:rsidRPr="00EC4FAD" w:rsidRDefault="00BE5416" w:rsidP="00BE5416">
      <w:pPr>
        <w:rPr>
          <w:color w:val="0F4761" w:themeColor="accent1" w:themeShade="BF"/>
        </w:rPr>
      </w:pPr>
      <w:r w:rsidRPr="00023A5B">
        <w:t>For the November [year] general election, can individuals qualify to be a permanent absentee voter in your state</w:t>
      </w:r>
      <w:r>
        <w:t xml:space="preserve"> due to other circumstances</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C0DBC09" w14:textId="77777777" w:rsidTr="00A81D21">
        <w:trPr>
          <w:trHeight w:val="300"/>
          <w:jc w:val="center"/>
        </w:trPr>
        <w:tc>
          <w:tcPr>
            <w:tcW w:w="1350" w:type="dxa"/>
            <w:shd w:val="clear" w:color="auto" w:fill="D9D9D9" w:themeFill="background1" w:themeFillShade="D9"/>
            <w:vAlign w:val="center"/>
          </w:tcPr>
          <w:p w14:paraId="7D987A5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9AF09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FF484C5" w14:textId="77777777" w:rsidTr="00A81D21">
        <w:trPr>
          <w:trHeight w:val="302"/>
          <w:jc w:val="center"/>
        </w:trPr>
        <w:tc>
          <w:tcPr>
            <w:tcW w:w="1350" w:type="dxa"/>
            <w:shd w:val="clear" w:color="auto" w:fill="auto"/>
            <w:vAlign w:val="center"/>
            <w:hideMark/>
          </w:tcPr>
          <w:p w14:paraId="55F368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5FEED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744">
              <w:rPr>
                <w:rFonts w:ascii="Aptos" w:eastAsia="Times New Roman" w:hAnsi="Aptos" w:cs="Times New Roman"/>
                <w:color w:val="000000"/>
                <w:kern w:val="0"/>
                <w14:ligatures w14:val="none"/>
              </w:rPr>
              <w:t>--</w:t>
            </w:r>
          </w:p>
        </w:tc>
      </w:tr>
      <w:tr w:rsidR="00BE5416" w:rsidRPr="005A0C2F" w14:paraId="21EC873D" w14:textId="77777777" w:rsidTr="00A81D21">
        <w:trPr>
          <w:trHeight w:val="302"/>
          <w:jc w:val="center"/>
        </w:trPr>
        <w:tc>
          <w:tcPr>
            <w:tcW w:w="1350" w:type="dxa"/>
            <w:shd w:val="clear" w:color="auto" w:fill="auto"/>
            <w:vAlign w:val="center"/>
            <w:hideMark/>
          </w:tcPr>
          <w:p w14:paraId="72964A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AA61E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744">
              <w:rPr>
                <w:rFonts w:ascii="Aptos" w:eastAsia="Times New Roman" w:hAnsi="Aptos" w:cs="Times New Roman"/>
                <w:color w:val="000000"/>
                <w:kern w:val="0"/>
                <w14:ligatures w14:val="none"/>
              </w:rPr>
              <w:t>--</w:t>
            </w:r>
          </w:p>
        </w:tc>
      </w:tr>
      <w:tr w:rsidR="00BE5416" w:rsidRPr="005A0C2F" w14:paraId="6587C44A" w14:textId="77777777" w:rsidTr="00A81D21">
        <w:trPr>
          <w:trHeight w:val="302"/>
          <w:jc w:val="center"/>
        </w:trPr>
        <w:tc>
          <w:tcPr>
            <w:tcW w:w="1350" w:type="dxa"/>
            <w:shd w:val="clear" w:color="auto" w:fill="auto"/>
            <w:vAlign w:val="center"/>
            <w:hideMark/>
          </w:tcPr>
          <w:p w14:paraId="0A0D03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041C0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744">
              <w:rPr>
                <w:rFonts w:ascii="Aptos" w:eastAsia="Times New Roman" w:hAnsi="Aptos" w:cs="Times New Roman"/>
                <w:color w:val="000000"/>
                <w:kern w:val="0"/>
                <w14:ligatures w14:val="none"/>
              </w:rPr>
              <w:t>--</w:t>
            </w:r>
          </w:p>
        </w:tc>
      </w:tr>
      <w:tr w:rsidR="00BE5416" w:rsidRPr="005A0C2F" w14:paraId="15472A36" w14:textId="77777777" w:rsidTr="00A81D21">
        <w:trPr>
          <w:trHeight w:val="302"/>
          <w:jc w:val="center"/>
        </w:trPr>
        <w:tc>
          <w:tcPr>
            <w:tcW w:w="1350" w:type="dxa"/>
            <w:shd w:val="clear" w:color="auto" w:fill="auto"/>
            <w:vAlign w:val="center"/>
            <w:hideMark/>
          </w:tcPr>
          <w:p w14:paraId="248248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536E0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744">
              <w:rPr>
                <w:rFonts w:ascii="Aptos" w:eastAsia="Times New Roman" w:hAnsi="Aptos" w:cs="Times New Roman"/>
                <w:color w:val="000000"/>
                <w:kern w:val="0"/>
                <w14:ligatures w14:val="none"/>
              </w:rPr>
              <w:t>--</w:t>
            </w:r>
          </w:p>
        </w:tc>
      </w:tr>
      <w:tr w:rsidR="00BE5416" w:rsidRPr="005A0C2F" w14:paraId="0CE44EFF" w14:textId="77777777" w:rsidTr="00A81D21">
        <w:trPr>
          <w:trHeight w:val="302"/>
          <w:jc w:val="center"/>
        </w:trPr>
        <w:tc>
          <w:tcPr>
            <w:tcW w:w="1350" w:type="dxa"/>
            <w:shd w:val="clear" w:color="auto" w:fill="auto"/>
            <w:vAlign w:val="center"/>
            <w:hideMark/>
          </w:tcPr>
          <w:p w14:paraId="662B1D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F11E7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744">
              <w:rPr>
                <w:rFonts w:ascii="Aptos" w:eastAsia="Times New Roman" w:hAnsi="Aptos" w:cs="Times New Roman"/>
                <w:color w:val="000000"/>
                <w:kern w:val="0"/>
                <w14:ligatures w14:val="none"/>
              </w:rPr>
              <w:t>--</w:t>
            </w:r>
          </w:p>
        </w:tc>
      </w:tr>
      <w:tr w:rsidR="00BE5416" w:rsidRPr="005A0C2F" w14:paraId="6DD36AEB" w14:textId="77777777" w:rsidTr="00A81D21">
        <w:trPr>
          <w:trHeight w:val="302"/>
          <w:jc w:val="center"/>
        </w:trPr>
        <w:tc>
          <w:tcPr>
            <w:tcW w:w="1350" w:type="dxa"/>
            <w:shd w:val="clear" w:color="auto" w:fill="auto"/>
            <w:vAlign w:val="center"/>
            <w:hideMark/>
          </w:tcPr>
          <w:p w14:paraId="2DB739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91536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Q10a_3</w:t>
            </w:r>
          </w:p>
        </w:tc>
      </w:tr>
      <w:tr w:rsidR="00BE5416" w:rsidRPr="005A0C2F" w14:paraId="1E46CA64" w14:textId="77777777" w:rsidTr="00A81D21">
        <w:trPr>
          <w:trHeight w:val="302"/>
          <w:jc w:val="center"/>
        </w:trPr>
        <w:tc>
          <w:tcPr>
            <w:tcW w:w="1350" w:type="dxa"/>
            <w:shd w:val="clear" w:color="auto" w:fill="auto"/>
            <w:vAlign w:val="center"/>
            <w:hideMark/>
          </w:tcPr>
          <w:p w14:paraId="62B9B1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8CC3C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Q19a_3</w:t>
            </w:r>
          </w:p>
        </w:tc>
      </w:tr>
      <w:tr w:rsidR="00BE5416" w:rsidRPr="005A0C2F" w14:paraId="349CDC68" w14:textId="77777777" w:rsidTr="00A81D21">
        <w:trPr>
          <w:trHeight w:val="302"/>
          <w:jc w:val="center"/>
        </w:trPr>
        <w:tc>
          <w:tcPr>
            <w:tcW w:w="1350" w:type="dxa"/>
            <w:shd w:val="clear" w:color="auto" w:fill="auto"/>
            <w:vAlign w:val="center"/>
            <w:hideMark/>
          </w:tcPr>
          <w:p w14:paraId="1CCF20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11884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Q18a_3</w:t>
            </w:r>
          </w:p>
        </w:tc>
      </w:tr>
    </w:tbl>
    <w:p w14:paraId="00C04BF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606EC78" w14:textId="77777777" w:rsidTr="00A81D21">
        <w:trPr>
          <w:tblHeader/>
          <w:jc w:val="center"/>
        </w:trPr>
        <w:tc>
          <w:tcPr>
            <w:tcW w:w="1205" w:type="dxa"/>
            <w:shd w:val="clear" w:color="auto" w:fill="D9D9D9" w:themeFill="background1" w:themeFillShade="D9"/>
            <w:vAlign w:val="center"/>
          </w:tcPr>
          <w:p w14:paraId="6C2EEF76"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5FA56C9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842CEDD" w14:textId="77777777" w:rsidR="00BE5416" w:rsidRDefault="00BE5416" w:rsidP="00A81D21">
            <w:pPr>
              <w:jc w:val="center"/>
              <w:rPr>
                <w:b/>
                <w:bCs/>
              </w:rPr>
            </w:pPr>
            <w:r>
              <w:rPr>
                <w:b/>
                <w:bCs/>
              </w:rPr>
              <w:t>n</w:t>
            </w:r>
          </w:p>
        </w:tc>
      </w:tr>
      <w:tr w:rsidR="00BE5416" w14:paraId="79462F43" w14:textId="77777777" w:rsidTr="00A81D21">
        <w:trPr>
          <w:tblHeader/>
          <w:jc w:val="center"/>
        </w:trPr>
        <w:tc>
          <w:tcPr>
            <w:tcW w:w="1205" w:type="dxa"/>
          </w:tcPr>
          <w:p w14:paraId="32AA9EEC" w14:textId="77777777" w:rsidR="00BE5416" w:rsidRDefault="00BE5416" w:rsidP="00A81D21">
            <w:pPr>
              <w:jc w:val="center"/>
            </w:pPr>
            <w:r w:rsidRPr="00760FA3">
              <w:t>-55</w:t>
            </w:r>
          </w:p>
        </w:tc>
        <w:tc>
          <w:tcPr>
            <w:tcW w:w="4135" w:type="dxa"/>
          </w:tcPr>
          <w:p w14:paraId="569F89B7" w14:textId="77777777" w:rsidR="00BE5416" w:rsidRDefault="00BE5416" w:rsidP="00A81D21">
            <w:pPr>
              <w:jc w:val="center"/>
            </w:pPr>
            <w:r w:rsidRPr="00760FA3">
              <w:t>-55: Item not covered in Policy Survey year</w:t>
            </w:r>
          </w:p>
        </w:tc>
        <w:tc>
          <w:tcPr>
            <w:tcW w:w="1495" w:type="dxa"/>
          </w:tcPr>
          <w:p w14:paraId="41732459" w14:textId="77777777" w:rsidR="00BE5416" w:rsidRDefault="00BE5416" w:rsidP="00A81D21">
            <w:pPr>
              <w:jc w:val="center"/>
            </w:pPr>
            <w:r w:rsidRPr="00A6152A">
              <w:t>280</w:t>
            </w:r>
          </w:p>
        </w:tc>
      </w:tr>
      <w:tr w:rsidR="00BE5416" w14:paraId="589B5CB6" w14:textId="77777777" w:rsidTr="00A81D21">
        <w:trPr>
          <w:tblHeader/>
          <w:jc w:val="center"/>
        </w:trPr>
        <w:tc>
          <w:tcPr>
            <w:tcW w:w="1205" w:type="dxa"/>
          </w:tcPr>
          <w:p w14:paraId="149021BE" w14:textId="77777777" w:rsidR="00BE5416" w:rsidRDefault="00BE5416" w:rsidP="00A81D21">
            <w:pPr>
              <w:jc w:val="center"/>
            </w:pPr>
            <w:r w:rsidRPr="009771D5">
              <w:t>-66</w:t>
            </w:r>
          </w:p>
        </w:tc>
        <w:tc>
          <w:tcPr>
            <w:tcW w:w="4135" w:type="dxa"/>
          </w:tcPr>
          <w:p w14:paraId="786B27FF" w14:textId="77777777" w:rsidR="00BE5416" w:rsidRDefault="00BE5416" w:rsidP="00A81D21">
            <w:pPr>
              <w:jc w:val="center"/>
            </w:pPr>
            <w:r w:rsidRPr="009771D5">
              <w:t>-66: No applicable election</w:t>
            </w:r>
          </w:p>
        </w:tc>
        <w:tc>
          <w:tcPr>
            <w:tcW w:w="1495" w:type="dxa"/>
          </w:tcPr>
          <w:p w14:paraId="41EA67C2" w14:textId="77777777" w:rsidR="00BE5416" w:rsidRDefault="00BE5416" w:rsidP="00A81D21">
            <w:pPr>
              <w:jc w:val="center"/>
            </w:pPr>
            <w:r w:rsidRPr="00A6152A">
              <w:t>1</w:t>
            </w:r>
          </w:p>
        </w:tc>
      </w:tr>
      <w:tr w:rsidR="00BE5416" w14:paraId="7F24C164" w14:textId="77777777" w:rsidTr="00A81D21">
        <w:trPr>
          <w:tblHeader/>
          <w:jc w:val="center"/>
        </w:trPr>
        <w:tc>
          <w:tcPr>
            <w:tcW w:w="1205" w:type="dxa"/>
          </w:tcPr>
          <w:p w14:paraId="5B4086C9" w14:textId="77777777" w:rsidR="00BE5416" w:rsidRDefault="00BE5416" w:rsidP="00A81D21">
            <w:pPr>
              <w:jc w:val="center"/>
            </w:pPr>
            <w:r w:rsidRPr="009771D5">
              <w:t>-77</w:t>
            </w:r>
          </w:p>
        </w:tc>
        <w:tc>
          <w:tcPr>
            <w:tcW w:w="4135" w:type="dxa"/>
          </w:tcPr>
          <w:p w14:paraId="557FB099" w14:textId="77777777" w:rsidR="00BE5416" w:rsidRDefault="00BE5416" w:rsidP="00A81D21">
            <w:pPr>
              <w:jc w:val="center"/>
            </w:pPr>
            <w:r w:rsidRPr="009771D5">
              <w:t>-77: Valid Skip</w:t>
            </w:r>
          </w:p>
        </w:tc>
        <w:tc>
          <w:tcPr>
            <w:tcW w:w="1495" w:type="dxa"/>
          </w:tcPr>
          <w:p w14:paraId="1EA6C6C9" w14:textId="77777777" w:rsidR="00BE5416" w:rsidRDefault="00BE5416" w:rsidP="00A81D21">
            <w:pPr>
              <w:jc w:val="center"/>
            </w:pPr>
            <w:r w:rsidRPr="00A6152A">
              <w:t>83</w:t>
            </w:r>
          </w:p>
        </w:tc>
      </w:tr>
      <w:tr w:rsidR="00BE5416" w14:paraId="1A3F7B98" w14:textId="77777777" w:rsidTr="00A81D21">
        <w:trPr>
          <w:tblHeader/>
          <w:jc w:val="center"/>
        </w:trPr>
        <w:tc>
          <w:tcPr>
            <w:tcW w:w="1205" w:type="dxa"/>
          </w:tcPr>
          <w:p w14:paraId="401C1842" w14:textId="77777777" w:rsidR="00BE5416" w:rsidRDefault="00BE5416" w:rsidP="00A81D21">
            <w:pPr>
              <w:jc w:val="center"/>
            </w:pPr>
            <w:r w:rsidRPr="009771D5">
              <w:t>0</w:t>
            </w:r>
          </w:p>
        </w:tc>
        <w:tc>
          <w:tcPr>
            <w:tcW w:w="4135" w:type="dxa"/>
          </w:tcPr>
          <w:p w14:paraId="10DB6A6E" w14:textId="77777777" w:rsidR="00BE5416" w:rsidRDefault="00BE5416" w:rsidP="00A81D21">
            <w:pPr>
              <w:jc w:val="center"/>
            </w:pPr>
            <w:r w:rsidRPr="009771D5">
              <w:t>0: Not Selected</w:t>
            </w:r>
          </w:p>
        </w:tc>
        <w:tc>
          <w:tcPr>
            <w:tcW w:w="1495" w:type="dxa"/>
          </w:tcPr>
          <w:p w14:paraId="4C8EB841" w14:textId="77777777" w:rsidR="00BE5416" w:rsidRDefault="00BE5416" w:rsidP="00A81D21">
            <w:pPr>
              <w:jc w:val="center"/>
            </w:pPr>
            <w:r w:rsidRPr="00A6152A">
              <w:t>18</w:t>
            </w:r>
          </w:p>
        </w:tc>
      </w:tr>
      <w:tr w:rsidR="00BE5416" w14:paraId="4E3E4254" w14:textId="77777777" w:rsidTr="00A81D21">
        <w:trPr>
          <w:tblHeader/>
          <w:jc w:val="center"/>
        </w:trPr>
        <w:tc>
          <w:tcPr>
            <w:tcW w:w="1205" w:type="dxa"/>
          </w:tcPr>
          <w:p w14:paraId="107531DD" w14:textId="77777777" w:rsidR="00BE5416" w:rsidRDefault="00BE5416" w:rsidP="00A81D21">
            <w:pPr>
              <w:jc w:val="center"/>
            </w:pPr>
            <w:r w:rsidRPr="009771D5">
              <w:t>1</w:t>
            </w:r>
          </w:p>
        </w:tc>
        <w:tc>
          <w:tcPr>
            <w:tcW w:w="4135" w:type="dxa"/>
          </w:tcPr>
          <w:p w14:paraId="7B06B53C" w14:textId="77777777" w:rsidR="00BE5416" w:rsidRDefault="00BE5416" w:rsidP="00A81D21">
            <w:pPr>
              <w:jc w:val="center"/>
            </w:pPr>
            <w:r w:rsidRPr="009771D5">
              <w:t>1: Selected</w:t>
            </w:r>
          </w:p>
        </w:tc>
        <w:tc>
          <w:tcPr>
            <w:tcW w:w="1495" w:type="dxa"/>
          </w:tcPr>
          <w:p w14:paraId="4B63C9B7" w14:textId="77777777" w:rsidR="00BE5416" w:rsidRDefault="00BE5416" w:rsidP="00A81D21">
            <w:pPr>
              <w:jc w:val="center"/>
            </w:pPr>
            <w:r w:rsidRPr="00A6152A">
              <w:t>24</w:t>
            </w:r>
          </w:p>
        </w:tc>
      </w:tr>
    </w:tbl>
    <w:p w14:paraId="458369FB" w14:textId="77777777" w:rsidR="00BE5416" w:rsidRDefault="00BE5416" w:rsidP="00BE5416"/>
    <w:p w14:paraId="5D859760" w14:textId="77777777" w:rsidR="00BE5416" w:rsidRDefault="00BE5416" w:rsidP="00BE5416">
      <w:pPr>
        <w:pStyle w:val="ListParagraph"/>
        <w:numPr>
          <w:ilvl w:val="0"/>
          <w:numId w:val="1"/>
        </w:numPr>
      </w:pPr>
      <w:r>
        <w:t>Format: Numeric (categorical)</w:t>
      </w:r>
    </w:p>
    <w:p w14:paraId="690D2BDE" w14:textId="77777777" w:rsidR="00BE5416" w:rsidRPr="003E3179" w:rsidRDefault="00BE5416" w:rsidP="00BE5416">
      <w:pPr>
        <w:rPr>
          <w:i/>
          <w:iCs/>
          <w:color w:val="0F4761"/>
        </w:rPr>
      </w:pPr>
      <w:r w:rsidRPr="003E3179">
        <w:rPr>
          <w:i/>
          <w:iCs/>
          <w:color w:val="0F4761"/>
        </w:rPr>
        <w:t>Q18a_REF: Absentee Voter Qualification: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4FAF0B8" w14:textId="77777777" w:rsidTr="00A81D21">
        <w:trPr>
          <w:trHeight w:val="300"/>
          <w:jc w:val="center"/>
        </w:trPr>
        <w:tc>
          <w:tcPr>
            <w:tcW w:w="1350" w:type="dxa"/>
            <w:shd w:val="clear" w:color="auto" w:fill="D9D9D9" w:themeFill="background1" w:themeFillShade="D9"/>
            <w:vAlign w:val="center"/>
          </w:tcPr>
          <w:p w14:paraId="3958D65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0248B2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C3FF2AB" w14:textId="77777777" w:rsidTr="00A81D21">
        <w:trPr>
          <w:trHeight w:val="302"/>
          <w:jc w:val="center"/>
        </w:trPr>
        <w:tc>
          <w:tcPr>
            <w:tcW w:w="1350" w:type="dxa"/>
            <w:shd w:val="clear" w:color="auto" w:fill="auto"/>
            <w:vAlign w:val="center"/>
            <w:hideMark/>
          </w:tcPr>
          <w:p w14:paraId="19F19A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4BB9B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658F4">
              <w:rPr>
                <w:rFonts w:ascii="Aptos" w:eastAsia="Times New Roman" w:hAnsi="Aptos" w:cs="Times New Roman"/>
                <w:color w:val="000000"/>
                <w:kern w:val="0"/>
                <w14:ligatures w14:val="none"/>
              </w:rPr>
              <w:t>--</w:t>
            </w:r>
          </w:p>
        </w:tc>
      </w:tr>
      <w:tr w:rsidR="00BE5416" w:rsidRPr="005A0C2F" w14:paraId="7AAA6CEA" w14:textId="77777777" w:rsidTr="00A81D21">
        <w:trPr>
          <w:trHeight w:val="302"/>
          <w:jc w:val="center"/>
        </w:trPr>
        <w:tc>
          <w:tcPr>
            <w:tcW w:w="1350" w:type="dxa"/>
            <w:shd w:val="clear" w:color="auto" w:fill="auto"/>
            <w:vAlign w:val="center"/>
            <w:hideMark/>
          </w:tcPr>
          <w:p w14:paraId="0C4D4C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C858E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658F4">
              <w:rPr>
                <w:rFonts w:ascii="Aptos" w:eastAsia="Times New Roman" w:hAnsi="Aptos" w:cs="Times New Roman"/>
                <w:color w:val="000000"/>
                <w:kern w:val="0"/>
                <w14:ligatures w14:val="none"/>
              </w:rPr>
              <w:t>--</w:t>
            </w:r>
          </w:p>
        </w:tc>
      </w:tr>
      <w:tr w:rsidR="00BE5416" w:rsidRPr="005A0C2F" w14:paraId="51CEE291" w14:textId="77777777" w:rsidTr="00A81D21">
        <w:trPr>
          <w:trHeight w:val="302"/>
          <w:jc w:val="center"/>
        </w:trPr>
        <w:tc>
          <w:tcPr>
            <w:tcW w:w="1350" w:type="dxa"/>
            <w:shd w:val="clear" w:color="auto" w:fill="auto"/>
            <w:vAlign w:val="center"/>
            <w:hideMark/>
          </w:tcPr>
          <w:p w14:paraId="772140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1B618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658F4">
              <w:rPr>
                <w:rFonts w:ascii="Aptos" w:eastAsia="Times New Roman" w:hAnsi="Aptos" w:cs="Times New Roman"/>
                <w:color w:val="000000"/>
                <w:kern w:val="0"/>
                <w14:ligatures w14:val="none"/>
              </w:rPr>
              <w:t>--</w:t>
            </w:r>
          </w:p>
        </w:tc>
      </w:tr>
      <w:tr w:rsidR="00BE5416" w:rsidRPr="005A0C2F" w14:paraId="11A3EBC1" w14:textId="77777777" w:rsidTr="00A81D21">
        <w:trPr>
          <w:trHeight w:val="302"/>
          <w:jc w:val="center"/>
        </w:trPr>
        <w:tc>
          <w:tcPr>
            <w:tcW w:w="1350" w:type="dxa"/>
            <w:shd w:val="clear" w:color="auto" w:fill="auto"/>
            <w:vAlign w:val="center"/>
            <w:hideMark/>
          </w:tcPr>
          <w:p w14:paraId="08D6AF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F05EE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658F4">
              <w:rPr>
                <w:rFonts w:ascii="Aptos" w:eastAsia="Times New Roman" w:hAnsi="Aptos" w:cs="Times New Roman"/>
                <w:color w:val="000000"/>
                <w:kern w:val="0"/>
                <w14:ligatures w14:val="none"/>
              </w:rPr>
              <w:t>--</w:t>
            </w:r>
          </w:p>
        </w:tc>
      </w:tr>
      <w:tr w:rsidR="00BE5416" w:rsidRPr="005A0C2F" w14:paraId="50C8498D" w14:textId="77777777" w:rsidTr="00A81D21">
        <w:trPr>
          <w:trHeight w:val="302"/>
          <w:jc w:val="center"/>
        </w:trPr>
        <w:tc>
          <w:tcPr>
            <w:tcW w:w="1350" w:type="dxa"/>
            <w:shd w:val="clear" w:color="auto" w:fill="auto"/>
            <w:vAlign w:val="center"/>
            <w:hideMark/>
          </w:tcPr>
          <w:p w14:paraId="5897F5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8B5C8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658F4">
              <w:rPr>
                <w:rFonts w:ascii="Aptos" w:eastAsia="Times New Roman" w:hAnsi="Aptos" w:cs="Times New Roman"/>
                <w:color w:val="000000"/>
                <w:kern w:val="0"/>
                <w14:ligatures w14:val="none"/>
              </w:rPr>
              <w:t>--</w:t>
            </w:r>
          </w:p>
        </w:tc>
      </w:tr>
      <w:tr w:rsidR="00BE5416" w:rsidRPr="005A0C2F" w14:paraId="72BC2E06" w14:textId="77777777" w:rsidTr="00A81D21">
        <w:trPr>
          <w:trHeight w:val="302"/>
          <w:jc w:val="center"/>
        </w:trPr>
        <w:tc>
          <w:tcPr>
            <w:tcW w:w="1350" w:type="dxa"/>
            <w:shd w:val="clear" w:color="auto" w:fill="auto"/>
            <w:vAlign w:val="center"/>
            <w:hideMark/>
          </w:tcPr>
          <w:p w14:paraId="2EBA94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6D4F4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Q10a_REF</w:t>
            </w:r>
          </w:p>
        </w:tc>
      </w:tr>
      <w:tr w:rsidR="00BE5416" w:rsidRPr="005A0C2F" w14:paraId="44677185" w14:textId="77777777" w:rsidTr="00A81D21">
        <w:trPr>
          <w:trHeight w:val="302"/>
          <w:jc w:val="center"/>
        </w:trPr>
        <w:tc>
          <w:tcPr>
            <w:tcW w:w="1350" w:type="dxa"/>
            <w:shd w:val="clear" w:color="auto" w:fill="auto"/>
            <w:vAlign w:val="center"/>
            <w:hideMark/>
          </w:tcPr>
          <w:p w14:paraId="383E82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11F9A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Q19a_REF</w:t>
            </w:r>
          </w:p>
        </w:tc>
      </w:tr>
      <w:tr w:rsidR="00BE5416" w:rsidRPr="005A0C2F" w14:paraId="43311D79" w14:textId="77777777" w:rsidTr="00A81D21">
        <w:trPr>
          <w:trHeight w:val="302"/>
          <w:jc w:val="center"/>
        </w:trPr>
        <w:tc>
          <w:tcPr>
            <w:tcW w:w="1350" w:type="dxa"/>
            <w:shd w:val="clear" w:color="auto" w:fill="auto"/>
            <w:vAlign w:val="center"/>
            <w:hideMark/>
          </w:tcPr>
          <w:p w14:paraId="4F7ADD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86A3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Q18a_REF</w:t>
            </w:r>
          </w:p>
        </w:tc>
      </w:tr>
    </w:tbl>
    <w:p w14:paraId="4E447B4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D67F561" w14:textId="77777777" w:rsidTr="00A81D21">
        <w:trPr>
          <w:tblHeader/>
          <w:jc w:val="center"/>
        </w:trPr>
        <w:tc>
          <w:tcPr>
            <w:tcW w:w="1205" w:type="dxa"/>
            <w:shd w:val="clear" w:color="auto" w:fill="D9D9D9" w:themeFill="background1" w:themeFillShade="D9"/>
            <w:vAlign w:val="center"/>
          </w:tcPr>
          <w:p w14:paraId="343A4835"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AF0E4E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68B69D5" w14:textId="77777777" w:rsidR="00BE5416" w:rsidRDefault="00BE5416" w:rsidP="00A81D21">
            <w:pPr>
              <w:jc w:val="center"/>
              <w:rPr>
                <w:b/>
                <w:bCs/>
              </w:rPr>
            </w:pPr>
            <w:r>
              <w:rPr>
                <w:b/>
                <w:bCs/>
              </w:rPr>
              <w:t>n</w:t>
            </w:r>
          </w:p>
        </w:tc>
      </w:tr>
      <w:tr w:rsidR="00BE5416" w14:paraId="2E4AD270" w14:textId="77777777" w:rsidTr="00A81D21">
        <w:trPr>
          <w:tblHeader/>
          <w:jc w:val="center"/>
        </w:trPr>
        <w:tc>
          <w:tcPr>
            <w:tcW w:w="1205" w:type="dxa"/>
          </w:tcPr>
          <w:p w14:paraId="483D84BF" w14:textId="77777777" w:rsidR="00BE5416" w:rsidRDefault="00BE5416" w:rsidP="00A81D21">
            <w:pPr>
              <w:jc w:val="center"/>
            </w:pPr>
            <w:r w:rsidRPr="00760FA3">
              <w:t>-55</w:t>
            </w:r>
          </w:p>
        </w:tc>
        <w:tc>
          <w:tcPr>
            <w:tcW w:w="4135" w:type="dxa"/>
          </w:tcPr>
          <w:p w14:paraId="7B1A6C9F" w14:textId="77777777" w:rsidR="00BE5416" w:rsidRDefault="00BE5416" w:rsidP="00A81D21">
            <w:pPr>
              <w:jc w:val="center"/>
            </w:pPr>
            <w:r w:rsidRPr="00760FA3">
              <w:t>-55: Item not covered in Policy Survey year</w:t>
            </w:r>
          </w:p>
        </w:tc>
        <w:tc>
          <w:tcPr>
            <w:tcW w:w="1495" w:type="dxa"/>
          </w:tcPr>
          <w:p w14:paraId="3FC61CC7" w14:textId="77777777" w:rsidR="00BE5416" w:rsidRDefault="00BE5416" w:rsidP="00A81D21">
            <w:pPr>
              <w:jc w:val="center"/>
            </w:pPr>
            <w:r w:rsidRPr="001A1F0E">
              <w:t>280</w:t>
            </w:r>
          </w:p>
        </w:tc>
      </w:tr>
      <w:tr w:rsidR="00BE5416" w14:paraId="55E48069" w14:textId="77777777" w:rsidTr="00A81D21">
        <w:trPr>
          <w:tblHeader/>
          <w:jc w:val="center"/>
        </w:trPr>
        <w:tc>
          <w:tcPr>
            <w:tcW w:w="1205" w:type="dxa"/>
          </w:tcPr>
          <w:p w14:paraId="0777EBDB" w14:textId="77777777" w:rsidR="00BE5416" w:rsidRDefault="00BE5416" w:rsidP="00A81D21">
            <w:pPr>
              <w:jc w:val="center"/>
            </w:pPr>
            <w:r w:rsidRPr="009771D5">
              <w:t>-66</w:t>
            </w:r>
          </w:p>
        </w:tc>
        <w:tc>
          <w:tcPr>
            <w:tcW w:w="4135" w:type="dxa"/>
          </w:tcPr>
          <w:p w14:paraId="1E9FE9E2" w14:textId="77777777" w:rsidR="00BE5416" w:rsidRDefault="00BE5416" w:rsidP="00A81D21">
            <w:pPr>
              <w:jc w:val="center"/>
            </w:pPr>
            <w:r w:rsidRPr="009771D5">
              <w:t>-66: No applicable election</w:t>
            </w:r>
          </w:p>
        </w:tc>
        <w:tc>
          <w:tcPr>
            <w:tcW w:w="1495" w:type="dxa"/>
          </w:tcPr>
          <w:p w14:paraId="77DC34DA" w14:textId="77777777" w:rsidR="00BE5416" w:rsidRDefault="00BE5416" w:rsidP="00A81D21">
            <w:pPr>
              <w:jc w:val="center"/>
            </w:pPr>
            <w:r w:rsidRPr="001A1F0E">
              <w:t>1</w:t>
            </w:r>
          </w:p>
        </w:tc>
      </w:tr>
      <w:tr w:rsidR="00BE5416" w14:paraId="3B037960" w14:textId="77777777" w:rsidTr="00A81D21">
        <w:trPr>
          <w:tblHeader/>
          <w:jc w:val="center"/>
        </w:trPr>
        <w:tc>
          <w:tcPr>
            <w:tcW w:w="1205" w:type="dxa"/>
          </w:tcPr>
          <w:p w14:paraId="3A1F27AB" w14:textId="77777777" w:rsidR="00BE5416" w:rsidRDefault="00BE5416" w:rsidP="00A81D21">
            <w:pPr>
              <w:jc w:val="center"/>
            </w:pPr>
            <w:r w:rsidRPr="009771D5">
              <w:t>-77</w:t>
            </w:r>
          </w:p>
        </w:tc>
        <w:tc>
          <w:tcPr>
            <w:tcW w:w="4135" w:type="dxa"/>
          </w:tcPr>
          <w:p w14:paraId="584197B2" w14:textId="77777777" w:rsidR="00BE5416" w:rsidRDefault="00BE5416" w:rsidP="00A81D21">
            <w:pPr>
              <w:jc w:val="center"/>
            </w:pPr>
            <w:r w:rsidRPr="009771D5">
              <w:t>-77: Valid Skip</w:t>
            </w:r>
          </w:p>
        </w:tc>
        <w:tc>
          <w:tcPr>
            <w:tcW w:w="1495" w:type="dxa"/>
          </w:tcPr>
          <w:p w14:paraId="676579ED" w14:textId="77777777" w:rsidR="00BE5416" w:rsidRDefault="00BE5416" w:rsidP="00A81D21">
            <w:pPr>
              <w:jc w:val="center"/>
            </w:pPr>
            <w:r w:rsidRPr="001A1F0E">
              <w:t>83</w:t>
            </w:r>
          </w:p>
        </w:tc>
      </w:tr>
      <w:tr w:rsidR="00BE5416" w14:paraId="42B928EE" w14:textId="77777777" w:rsidTr="00A81D21">
        <w:trPr>
          <w:tblHeader/>
          <w:jc w:val="center"/>
        </w:trPr>
        <w:tc>
          <w:tcPr>
            <w:tcW w:w="1205" w:type="dxa"/>
          </w:tcPr>
          <w:p w14:paraId="0F543085" w14:textId="77777777" w:rsidR="00BE5416" w:rsidRDefault="00BE5416" w:rsidP="00A81D21">
            <w:pPr>
              <w:jc w:val="center"/>
            </w:pPr>
            <w:r w:rsidRPr="009771D5">
              <w:t>0</w:t>
            </w:r>
          </w:p>
        </w:tc>
        <w:tc>
          <w:tcPr>
            <w:tcW w:w="4135" w:type="dxa"/>
          </w:tcPr>
          <w:p w14:paraId="2BD60D39" w14:textId="77777777" w:rsidR="00BE5416" w:rsidRDefault="00BE5416" w:rsidP="00A81D21">
            <w:pPr>
              <w:jc w:val="center"/>
            </w:pPr>
            <w:r w:rsidRPr="009771D5">
              <w:t xml:space="preserve">0: </w:t>
            </w:r>
            <w:r>
              <w:t>Answered</w:t>
            </w:r>
          </w:p>
        </w:tc>
        <w:tc>
          <w:tcPr>
            <w:tcW w:w="1495" w:type="dxa"/>
          </w:tcPr>
          <w:p w14:paraId="4DC6124E" w14:textId="77777777" w:rsidR="00BE5416" w:rsidRDefault="00BE5416" w:rsidP="00A81D21">
            <w:pPr>
              <w:jc w:val="center"/>
            </w:pPr>
            <w:r w:rsidRPr="001A1F0E">
              <w:t>42</w:t>
            </w:r>
          </w:p>
        </w:tc>
      </w:tr>
    </w:tbl>
    <w:p w14:paraId="54641032" w14:textId="77777777" w:rsidR="00BE5416" w:rsidRDefault="00BE5416" w:rsidP="00BE5416"/>
    <w:p w14:paraId="1DCE30EC" w14:textId="77777777" w:rsidR="00BE5416" w:rsidRDefault="00BE5416" w:rsidP="00BE5416">
      <w:pPr>
        <w:pStyle w:val="ListParagraph"/>
        <w:numPr>
          <w:ilvl w:val="0"/>
          <w:numId w:val="1"/>
        </w:numPr>
      </w:pPr>
      <w:r>
        <w:t>Format: Numeric (categorical)</w:t>
      </w:r>
    </w:p>
    <w:p w14:paraId="0A3790A6" w14:textId="77777777" w:rsidR="00BE5416" w:rsidRPr="003E3179" w:rsidRDefault="00BE5416" w:rsidP="00BE5416">
      <w:pPr>
        <w:rPr>
          <w:i/>
          <w:iCs/>
          <w:color w:val="0F4761"/>
        </w:rPr>
      </w:pPr>
      <w:r w:rsidRPr="003E3179">
        <w:rPr>
          <w:i/>
          <w:iCs/>
          <w:color w:val="0F4761"/>
        </w:rPr>
        <w:t>Q18aOther: Absentee Voter Qualification: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51F7B6D" w14:textId="77777777" w:rsidTr="00A81D21">
        <w:trPr>
          <w:trHeight w:val="300"/>
          <w:jc w:val="center"/>
        </w:trPr>
        <w:tc>
          <w:tcPr>
            <w:tcW w:w="1350" w:type="dxa"/>
            <w:shd w:val="clear" w:color="auto" w:fill="D9D9D9" w:themeFill="background1" w:themeFillShade="D9"/>
            <w:vAlign w:val="center"/>
          </w:tcPr>
          <w:p w14:paraId="10B4EBA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7C113C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7FB2656" w14:textId="77777777" w:rsidTr="00A81D21">
        <w:trPr>
          <w:trHeight w:val="302"/>
          <w:jc w:val="center"/>
        </w:trPr>
        <w:tc>
          <w:tcPr>
            <w:tcW w:w="1350" w:type="dxa"/>
            <w:shd w:val="clear" w:color="auto" w:fill="auto"/>
            <w:vAlign w:val="center"/>
            <w:hideMark/>
          </w:tcPr>
          <w:p w14:paraId="73CED3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0A012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E5A71">
              <w:rPr>
                <w:rFonts w:ascii="Aptos" w:eastAsia="Times New Roman" w:hAnsi="Aptos" w:cs="Times New Roman"/>
                <w:color w:val="000000"/>
                <w:kern w:val="0"/>
                <w14:ligatures w14:val="none"/>
              </w:rPr>
              <w:t>--</w:t>
            </w:r>
          </w:p>
        </w:tc>
      </w:tr>
      <w:tr w:rsidR="00BE5416" w:rsidRPr="005A0C2F" w14:paraId="76A6C5CA" w14:textId="77777777" w:rsidTr="00A81D21">
        <w:trPr>
          <w:trHeight w:val="302"/>
          <w:jc w:val="center"/>
        </w:trPr>
        <w:tc>
          <w:tcPr>
            <w:tcW w:w="1350" w:type="dxa"/>
            <w:shd w:val="clear" w:color="auto" w:fill="auto"/>
            <w:vAlign w:val="center"/>
            <w:hideMark/>
          </w:tcPr>
          <w:p w14:paraId="78FA96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07F81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E5A71">
              <w:rPr>
                <w:rFonts w:ascii="Aptos" w:eastAsia="Times New Roman" w:hAnsi="Aptos" w:cs="Times New Roman"/>
                <w:color w:val="000000"/>
                <w:kern w:val="0"/>
                <w14:ligatures w14:val="none"/>
              </w:rPr>
              <w:t>--</w:t>
            </w:r>
          </w:p>
        </w:tc>
      </w:tr>
      <w:tr w:rsidR="00BE5416" w:rsidRPr="005A0C2F" w14:paraId="40CF7054" w14:textId="77777777" w:rsidTr="00A81D21">
        <w:trPr>
          <w:trHeight w:val="302"/>
          <w:jc w:val="center"/>
        </w:trPr>
        <w:tc>
          <w:tcPr>
            <w:tcW w:w="1350" w:type="dxa"/>
            <w:shd w:val="clear" w:color="auto" w:fill="auto"/>
            <w:vAlign w:val="center"/>
            <w:hideMark/>
          </w:tcPr>
          <w:p w14:paraId="76FEDE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ABA1B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E5A71">
              <w:rPr>
                <w:rFonts w:ascii="Aptos" w:eastAsia="Times New Roman" w:hAnsi="Aptos" w:cs="Times New Roman"/>
                <w:color w:val="000000"/>
                <w:kern w:val="0"/>
                <w14:ligatures w14:val="none"/>
              </w:rPr>
              <w:t>--</w:t>
            </w:r>
          </w:p>
        </w:tc>
      </w:tr>
      <w:tr w:rsidR="00BE5416" w:rsidRPr="005A0C2F" w14:paraId="11B7C781" w14:textId="77777777" w:rsidTr="00A81D21">
        <w:trPr>
          <w:trHeight w:val="302"/>
          <w:jc w:val="center"/>
        </w:trPr>
        <w:tc>
          <w:tcPr>
            <w:tcW w:w="1350" w:type="dxa"/>
            <w:shd w:val="clear" w:color="auto" w:fill="auto"/>
            <w:vAlign w:val="center"/>
            <w:hideMark/>
          </w:tcPr>
          <w:p w14:paraId="711516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11445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E5A71">
              <w:rPr>
                <w:rFonts w:ascii="Aptos" w:eastAsia="Times New Roman" w:hAnsi="Aptos" w:cs="Times New Roman"/>
                <w:color w:val="000000"/>
                <w:kern w:val="0"/>
                <w14:ligatures w14:val="none"/>
              </w:rPr>
              <w:t>--</w:t>
            </w:r>
          </w:p>
        </w:tc>
      </w:tr>
      <w:tr w:rsidR="00BE5416" w:rsidRPr="005A0C2F" w14:paraId="324C5686" w14:textId="77777777" w:rsidTr="00A81D21">
        <w:trPr>
          <w:trHeight w:val="302"/>
          <w:jc w:val="center"/>
        </w:trPr>
        <w:tc>
          <w:tcPr>
            <w:tcW w:w="1350" w:type="dxa"/>
            <w:shd w:val="clear" w:color="auto" w:fill="auto"/>
            <w:vAlign w:val="center"/>
            <w:hideMark/>
          </w:tcPr>
          <w:p w14:paraId="526D6B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AB239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E5A71">
              <w:rPr>
                <w:rFonts w:ascii="Aptos" w:eastAsia="Times New Roman" w:hAnsi="Aptos" w:cs="Times New Roman"/>
                <w:color w:val="000000"/>
                <w:kern w:val="0"/>
                <w14:ligatures w14:val="none"/>
              </w:rPr>
              <w:t>--</w:t>
            </w:r>
          </w:p>
        </w:tc>
      </w:tr>
      <w:tr w:rsidR="00BE5416" w:rsidRPr="005A0C2F" w14:paraId="5888D9E3" w14:textId="77777777" w:rsidTr="00A81D21">
        <w:trPr>
          <w:trHeight w:val="302"/>
          <w:jc w:val="center"/>
        </w:trPr>
        <w:tc>
          <w:tcPr>
            <w:tcW w:w="1350" w:type="dxa"/>
            <w:shd w:val="clear" w:color="auto" w:fill="auto"/>
            <w:vAlign w:val="center"/>
            <w:hideMark/>
          </w:tcPr>
          <w:p w14:paraId="35A024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BA809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Q10a_3_OS</w:t>
            </w:r>
          </w:p>
        </w:tc>
      </w:tr>
      <w:tr w:rsidR="00BE5416" w:rsidRPr="005A0C2F" w14:paraId="3065240D" w14:textId="77777777" w:rsidTr="00A81D21">
        <w:trPr>
          <w:trHeight w:val="302"/>
          <w:jc w:val="center"/>
        </w:trPr>
        <w:tc>
          <w:tcPr>
            <w:tcW w:w="1350" w:type="dxa"/>
            <w:shd w:val="clear" w:color="auto" w:fill="auto"/>
            <w:vAlign w:val="center"/>
            <w:hideMark/>
          </w:tcPr>
          <w:p w14:paraId="151BCC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688FD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Q19a_3Other</w:t>
            </w:r>
          </w:p>
        </w:tc>
      </w:tr>
      <w:tr w:rsidR="00BE5416" w:rsidRPr="005A0C2F" w14:paraId="4C1CD580" w14:textId="77777777" w:rsidTr="00A81D21">
        <w:trPr>
          <w:trHeight w:val="302"/>
          <w:jc w:val="center"/>
        </w:trPr>
        <w:tc>
          <w:tcPr>
            <w:tcW w:w="1350" w:type="dxa"/>
            <w:shd w:val="clear" w:color="auto" w:fill="auto"/>
            <w:vAlign w:val="center"/>
            <w:hideMark/>
          </w:tcPr>
          <w:p w14:paraId="3324E0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8D345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Q18aOther</w:t>
            </w:r>
          </w:p>
        </w:tc>
      </w:tr>
    </w:tbl>
    <w:p w14:paraId="09375F3A" w14:textId="77777777" w:rsidR="00BE5416" w:rsidRDefault="00BE5416" w:rsidP="00BE5416">
      <w:pPr>
        <w:rPr>
          <w:i/>
          <w:iCs/>
          <w:color w:val="0F4761" w:themeColor="accent1" w:themeShade="BF"/>
        </w:rPr>
      </w:pPr>
    </w:p>
    <w:p w14:paraId="2C4CF1BD" w14:textId="77777777" w:rsidR="00BE5416" w:rsidRDefault="00BE5416" w:rsidP="00BE5416">
      <w:pPr>
        <w:pStyle w:val="ListParagraph"/>
        <w:numPr>
          <w:ilvl w:val="0"/>
          <w:numId w:val="1"/>
        </w:numPr>
      </w:pPr>
      <w:r>
        <w:lastRenderedPageBreak/>
        <w:t>Format: String</w:t>
      </w:r>
    </w:p>
    <w:p w14:paraId="1EE2A5F2" w14:textId="77777777" w:rsidR="00BE5416" w:rsidRPr="009B47A8" w:rsidRDefault="00BE5416" w:rsidP="00BE5416">
      <w:pPr>
        <w:spacing w:after="0"/>
        <w:rPr>
          <w:i/>
          <w:iCs/>
          <w:color w:val="0F4761"/>
        </w:rPr>
      </w:pPr>
      <w:r w:rsidRPr="009B47A8">
        <w:rPr>
          <w:i/>
          <w:iCs/>
          <w:color w:val="0F4761"/>
        </w:rPr>
        <w:t>Q19: Drop Boxes Allowed for Voted Mail Ballots</w:t>
      </w:r>
    </w:p>
    <w:p w14:paraId="7804F6EC" w14:textId="77777777" w:rsidR="00BE5416" w:rsidRPr="0010339B" w:rsidRDefault="00BE5416" w:rsidP="00BE5416">
      <w:r w:rsidRPr="0010339B">
        <w:t>For the November [year] general election, did your state—or will any jurisdiction in your state—allow voters to return their voted mail ballots at drop boxes?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E14ACF7" w14:textId="77777777" w:rsidTr="00A81D21">
        <w:trPr>
          <w:trHeight w:val="300"/>
          <w:tblHeader/>
          <w:jc w:val="center"/>
        </w:trPr>
        <w:tc>
          <w:tcPr>
            <w:tcW w:w="1350" w:type="dxa"/>
            <w:shd w:val="clear" w:color="auto" w:fill="D9D9D9" w:themeFill="background1" w:themeFillShade="D9"/>
            <w:vAlign w:val="center"/>
          </w:tcPr>
          <w:p w14:paraId="7181BCE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939162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618E82E" w14:textId="77777777" w:rsidTr="00A81D21">
        <w:trPr>
          <w:trHeight w:val="302"/>
          <w:jc w:val="center"/>
        </w:trPr>
        <w:tc>
          <w:tcPr>
            <w:tcW w:w="1350" w:type="dxa"/>
            <w:shd w:val="clear" w:color="auto" w:fill="auto"/>
            <w:vAlign w:val="center"/>
            <w:hideMark/>
          </w:tcPr>
          <w:p w14:paraId="3A3C59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84DA7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7DC">
              <w:rPr>
                <w:rFonts w:ascii="Aptos" w:eastAsia="Times New Roman" w:hAnsi="Aptos" w:cs="Times New Roman"/>
                <w:color w:val="000000"/>
                <w:kern w:val="0"/>
                <w14:ligatures w14:val="none"/>
              </w:rPr>
              <w:t>--</w:t>
            </w:r>
          </w:p>
        </w:tc>
      </w:tr>
      <w:tr w:rsidR="00BE5416" w:rsidRPr="005A0C2F" w14:paraId="6570E1E3" w14:textId="77777777" w:rsidTr="00A81D21">
        <w:trPr>
          <w:trHeight w:val="302"/>
          <w:jc w:val="center"/>
        </w:trPr>
        <w:tc>
          <w:tcPr>
            <w:tcW w:w="1350" w:type="dxa"/>
            <w:shd w:val="clear" w:color="auto" w:fill="auto"/>
            <w:vAlign w:val="center"/>
            <w:hideMark/>
          </w:tcPr>
          <w:p w14:paraId="548FFC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2C5B3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7DC">
              <w:rPr>
                <w:rFonts w:ascii="Aptos" w:eastAsia="Times New Roman" w:hAnsi="Aptos" w:cs="Times New Roman"/>
                <w:color w:val="000000"/>
                <w:kern w:val="0"/>
                <w14:ligatures w14:val="none"/>
              </w:rPr>
              <w:t>--</w:t>
            </w:r>
          </w:p>
        </w:tc>
      </w:tr>
      <w:tr w:rsidR="00BE5416" w:rsidRPr="005A0C2F" w14:paraId="146AFAA4" w14:textId="77777777" w:rsidTr="00A81D21">
        <w:trPr>
          <w:trHeight w:val="302"/>
          <w:jc w:val="center"/>
        </w:trPr>
        <w:tc>
          <w:tcPr>
            <w:tcW w:w="1350" w:type="dxa"/>
            <w:shd w:val="clear" w:color="auto" w:fill="auto"/>
            <w:vAlign w:val="center"/>
            <w:hideMark/>
          </w:tcPr>
          <w:p w14:paraId="3696A7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CB69B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7DC">
              <w:rPr>
                <w:rFonts w:ascii="Aptos" w:eastAsia="Times New Roman" w:hAnsi="Aptos" w:cs="Times New Roman"/>
                <w:color w:val="000000"/>
                <w:kern w:val="0"/>
                <w14:ligatures w14:val="none"/>
              </w:rPr>
              <w:t>--</w:t>
            </w:r>
          </w:p>
        </w:tc>
      </w:tr>
      <w:tr w:rsidR="00BE5416" w:rsidRPr="005A0C2F" w14:paraId="295D2F68" w14:textId="77777777" w:rsidTr="00A81D21">
        <w:trPr>
          <w:trHeight w:val="302"/>
          <w:jc w:val="center"/>
        </w:trPr>
        <w:tc>
          <w:tcPr>
            <w:tcW w:w="1350" w:type="dxa"/>
            <w:shd w:val="clear" w:color="auto" w:fill="auto"/>
            <w:vAlign w:val="center"/>
            <w:hideMark/>
          </w:tcPr>
          <w:p w14:paraId="671E26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AB3A8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7DC">
              <w:rPr>
                <w:rFonts w:ascii="Aptos" w:eastAsia="Times New Roman" w:hAnsi="Aptos" w:cs="Times New Roman"/>
                <w:color w:val="000000"/>
                <w:kern w:val="0"/>
                <w14:ligatures w14:val="none"/>
              </w:rPr>
              <w:t>--</w:t>
            </w:r>
          </w:p>
        </w:tc>
      </w:tr>
      <w:tr w:rsidR="00BE5416" w:rsidRPr="005A0C2F" w14:paraId="5B3DF463" w14:textId="77777777" w:rsidTr="00A81D21">
        <w:trPr>
          <w:trHeight w:val="302"/>
          <w:jc w:val="center"/>
        </w:trPr>
        <w:tc>
          <w:tcPr>
            <w:tcW w:w="1350" w:type="dxa"/>
            <w:shd w:val="clear" w:color="auto" w:fill="auto"/>
            <w:vAlign w:val="center"/>
            <w:hideMark/>
          </w:tcPr>
          <w:p w14:paraId="76F06C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09124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7DC">
              <w:rPr>
                <w:rFonts w:ascii="Aptos" w:eastAsia="Times New Roman" w:hAnsi="Aptos" w:cs="Times New Roman"/>
                <w:color w:val="000000"/>
                <w:kern w:val="0"/>
                <w14:ligatures w14:val="none"/>
              </w:rPr>
              <w:t>--</w:t>
            </w:r>
          </w:p>
        </w:tc>
      </w:tr>
      <w:tr w:rsidR="00BE5416" w:rsidRPr="005A0C2F" w14:paraId="0A963AA9" w14:textId="77777777" w:rsidTr="00A81D21">
        <w:trPr>
          <w:trHeight w:val="302"/>
          <w:jc w:val="center"/>
        </w:trPr>
        <w:tc>
          <w:tcPr>
            <w:tcW w:w="1350" w:type="dxa"/>
            <w:shd w:val="clear" w:color="auto" w:fill="auto"/>
            <w:vAlign w:val="center"/>
            <w:hideMark/>
          </w:tcPr>
          <w:p w14:paraId="72D555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D503F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7DC">
              <w:rPr>
                <w:rFonts w:ascii="Aptos" w:eastAsia="Times New Roman" w:hAnsi="Aptos" w:cs="Times New Roman"/>
                <w:color w:val="000000"/>
                <w:kern w:val="0"/>
                <w14:ligatures w14:val="none"/>
              </w:rPr>
              <w:t>--</w:t>
            </w:r>
          </w:p>
        </w:tc>
      </w:tr>
      <w:tr w:rsidR="00BE5416" w:rsidRPr="005A0C2F" w14:paraId="3266885A" w14:textId="77777777" w:rsidTr="00A81D21">
        <w:trPr>
          <w:trHeight w:val="302"/>
          <w:jc w:val="center"/>
        </w:trPr>
        <w:tc>
          <w:tcPr>
            <w:tcW w:w="1350" w:type="dxa"/>
            <w:shd w:val="clear" w:color="auto" w:fill="auto"/>
            <w:vAlign w:val="center"/>
            <w:hideMark/>
          </w:tcPr>
          <w:p w14:paraId="40552D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ECCD0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7DC">
              <w:rPr>
                <w:rFonts w:ascii="Aptos" w:eastAsia="Times New Roman" w:hAnsi="Aptos" w:cs="Times New Roman"/>
                <w:color w:val="000000"/>
                <w:kern w:val="0"/>
                <w14:ligatures w14:val="none"/>
              </w:rPr>
              <w:t>--</w:t>
            </w:r>
          </w:p>
        </w:tc>
      </w:tr>
      <w:tr w:rsidR="00BE5416" w:rsidRPr="005A0C2F" w14:paraId="20D2ED42" w14:textId="77777777" w:rsidTr="00A81D21">
        <w:trPr>
          <w:trHeight w:val="302"/>
          <w:jc w:val="center"/>
        </w:trPr>
        <w:tc>
          <w:tcPr>
            <w:tcW w:w="1350" w:type="dxa"/>
            <w:shd w:val="clear" w:color="auto" w:fill="auto"/>
            <w:vAlign w:val="center"/>
            <w:hideMark/>
          </w:tcPr>
          <w:p w14:paraId="2289A8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61AE5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w:t>
            </w:r>
          </w:p>
        </w:tc>
      </w:tr>
    </w:tbl>
    <w:p w14:paraId="56E4D14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3B7852D" w14:textId="77777777" w:rsidTr="00A81D21">
        <w:trPr>
          <w:jc w:val="center"/>
        </w:trPr>
        <w:tc>
          <w:tcPr>
            <w:tcW w:w="1205" w:type="dxa"/>
            <w:shd w:val="clear" w:color="auto" w:fill="D9D9D9" w:themeFill="background1" w:themeFillShade="D9"/>
            <w:vAlign w:val="center"/>
          </w:tcPr>
          <w:p w14:paraId="233D2B2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CADE80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6AC86AE" w14:textId="77777777" w:rsidR="00BE5416" w:rsidRDefault="00BE5416" w:rsidP="00A81D21">
            <w:pPr>
              <w:jc w:val="center"/>
              <w:rPr>
                <w:b/>
                <w:bCs/>
              </w:rPr>
            </w:pPr>
            <w:r>
              <w:rPr>
                <w:b/>
                <w:bCs/>
              </w:rPr>
              <w:t>n</w:t>
            </w:r>
          </w:p>
        </w:tc>
      </w:tr>
      <w:tr w:rsidR="00BE5416" w14:paraId="29468E8F" w14:textId="77777777" w:rsidTr="00A81D21">
        <w:trPr>
          <w:jc w:val="center"/>
        </w:trPr>
        <w:tc>
          <w:tcPr>
            <w:tcW w:w="1205" w:type="dxa"/>
          </w:tcPr>
          <w:p w14:paraId="027CB929" w14:textId="77777777" w:rsidR="00BE5416" w:rsidRDefault="00BE5416" w:rsidP="00A81D21">
            <w:pPr>
              <w:jc w:val="center"/>
            </w:pPr>
            <w:r w:rsidRPr="00760FA3">
              <w:t>-55</w:t>
            </w:r>
          </w:p>
        </w:tc>
        <w:tc>
          <w:tcPr>
            <w:tcW w:w="4135" w:type="dxa"/>
          </w:tcPr>
          <w:p w14:paraId="05D81B03" w14:textId="77777777" w:rsidR="00BE5416" w:rsidRDefault="00BE5416" w:rsidP="00A81D21">
            <w:pPr>
              <w:jc w:val="center"/>
            </w:pPr>
            <w:r w:rsidRPr="00760FA3">
              <w:t>-55: Item not covered in Policy Survey year</w:t>
            </w:r>
          </w:p>
        </w:tc>
        <w:tc>
          <w:tcPr>
            <w:tcW w:w="1495" w:type="dxa"/>
          </w:tcPr>
          <w:p w14:paraId="4E90EFA6" w14:textId="77777777" w:rsidR="00BE5416" w:rsidRDefault="00BE5416" w:rsidP="00A81D21">
            <w:pPr>
              <w:jc w:val="center"/>
            </w:pPr>
            <w:r w:rsidRPr="00524E5E">
              <w:t>391</w:t>
            </w:r>
          </w:p>
        </w:tc>
      </w:tr>
      <w:tr w:rsidR="00BE5416" w14:paraId="10B6AFFF" w14:textId="77777777" w:rsidTr="00A81D21">
        <w:trPr>
          <w:jc w:val="center"/>
        </w:trPr>
        <w:tc>
          <w:tcPr>
            <w:tcW w:w="1205" w:type="dxa"/>
          </w:tcPr>
          <w:p w14:paraId="12D7D7A6" w14:textId="77777777" w:rsidR="00BE5416" w:rsidRDefault="00BE5416" w:rsidP="00A81D21">
            <w:pPr>
              <w:jc w:val="center"/>
            </w:pPr>
            <w:r w:rsidRPr="00F468B4">
              <w:t>-66</w:t>
            </w:r>
          </w:p>
        </w:tc>
        <w:tc>
          <w:tcPr>
            <w:tcW w:w="4135" w:type="dxa"/>
          </w:tcPr>
          <w:p w14:paraId="7D78AAA8" w14:textId="77777777" w:rsidR="00BE5416" w:rsidRDefault="00BE5416" w:rsidP="00A81D21">
            <w:pPr>
              <w:jc w:val="center"/>
            </w:pPr>
            <w:r w:rsidRPr="00F468B4">
              <w:t>-66: No applicable election</w:t>
            </w:r>
          </w:p>
        </w:tc>
        <w:tc>
          <w:tcPr>
            <w:tcW w:w="1495" w:type="dxa"/>
          </w:tcPr>
          <w:p w14:paraId="1937E772" w14:textId="77777777" w:rsidR="00BE5416" w:rsidRDefault="00BE5416" w:rsidP="00A81D21">
            <w:pPr>
              <w:jc w:val="center"/>
            </w:pPr>
            <w:r w:rsidRPr="00524E5E">
              <w:t>1</w:t>
            </w:r>
          </w:p>
        </w:tc>
      </w:tr>
      <w:tr w:rsidR="00BE5416" w14:paraId="3DB228A7" w14:textId="77777777" w:rsidTr="00A81D21">
        <w:trPr>
          <w:jc w:val="center"/>
        </w:trPr>
        <w:tc>
          <w:tcPr>
            <w:tcW w:w="1205" w:type="dxa"/>
          </w:tcPr>
          <w:p w14:paraId="4B8A8A39" w14:textId="77777777" w:rsidR="00BE5416" w:rsidRDefault="00BE5416" w:rsidP="00A81D21">
            <w:pPr>
              <w:jc w:val="center"/>
            </w:pPr>
            <w:r w:rsidRPr="00F468B4">
              <w:t>1</w:t>
            </w:r>
          </w:p>
        </w:tc>
        <w:tc>
          <w:tcPr>
            <w:tcW w:w="4135" w:type="dxa"/>
          </w:tcPr>
          <w:p w14:paraId="1CE59C94" w14:textId="77777777" w:rsidR="00BE5416" w:rsidRDefault="00BE5416" w:rsidP="00A81D21">
            <w:pPr>
              <w:jc w:val="center"/>
            </w:pPr>
            <w:r w:rsidRPr="00F468B4">
              <w:t>1: Yes</w:t>
            </w:r>
          </w:p>
        </w:tc>
        <w:tc>
          <w:tcPr>
            <w:tcW w:w="1495" w:type="dxa"/>
          </w:tcPr>
          <w:p w14:paraId="2FB49483" w14:textId="77777777" w:rsidR="00BE5416" w:rsidRDefault="00BE5416" w:rsidP="00A81D21">
            <w:pPr>
              <w:jc w:val="center"/>
            </w:pPr>
            <w:r w:rsidRPr="00524E5E">
              <w:t>39</w:t>
            </w:r>
          </w:p>
        </w:tc>
      </w:tr>
      <w:tr w:rsidR="00BE5416" w14:paraId="4C227933" w14:textId="77777777" w:rsidTr="00A81D21">
        <w:trPr>
          <w:jc w:val="center"/>
        </w:trPr>
        <w:tc>
          <w:tcPr>
            <w:tcW w:w="1205" w:type="dxa"/>
          </w:tcPr>
          <w:p w14:paraId="76CE57F2" w14:textId="77777777" w:rsidR="00BE5416" w:rsidRDefault="00BE5416" w:rsidP="00A81D21">
            <w:pPr>
              <w:jc w:val="center"/>
            </w:pPr>
            <w:r w:rsidRPr="00F468B4">
              <w:t>2</w:t>
            </w:r>
          </w:p>
        </w:tc>
        <w:tc>
          <w:tcPr>
            <w:tcW w:w="4135" w:type="dxa"/>
          </w:tcPr>
          <w:p w14:paraId="6510D17A" w14:textId="77777777" w:rsidR="00BE5416" w:rsidRDefault="00BE5416" w:rsidP="00A81D21">
            <w:pPr>
              <w:jc w:val="center"/>
            </w:pPr>
            <w:r w:rsidRPr="00F468B4">
              <w:t>2: No</w:t>
            </w:r>
          </w:p>
        </w:tc>
        <w:tc>
          <w:tcPr>
            <w:tcW w:w="1495" w:type="dxa"/>
          </w:tcPr>
          <w:p w14:paraId="51412B2F" w14:textId="77777777" w:rsidR="00BE5416" w:rsidRDefault="00BE5416" w:rsidP="00A81D21">
            <w:pPr>
              <w:jc w:val="center"/>
            </w:pPr>
            <w:r w:rsidRPr="00524E5E">
              <w:t>16</w:t>
            </w:r>
          </w:p>
        </w:tc>
      </w:tr>
    </w:tbl>
    <w:p w14:paraId="61906C2C" w14:textId="77777777" w:rsidR="00BE5416" w:rsidRDefault="00BE5416" w:rsidP="00BE5416"/>
    <w:p w14:paraId="7C92BB3B" w14:textId="77777777" w:rsidR="00BE5416" w:rsidRDefault="00BE5416" w:rsidP="00BE5416">
      <w:pPr>
        <w:pStyle w:val="ListParagraph"/>
        <w:numPr>
          <w:ilvl w:val="0"/>
          <w:numId w:val="1"/>
        </w:numPr>
      </w:pPr>
      <w:r>
        <w:t>Format: Numeric (categorical)</w:t>
      </w:r>
    </w:p>
    <w:p w14:paraId="2425D22D" w14:textId="77777777" w:rsidR="00BE5416" w:rsidRPr="009B47A8" w:rsidRDefault="00BE5416" w:rsidP="00BE5416">
      <w:pPr>
        <w:spacing w:after="0"/>
        <w:rPr>
          <w:i/>
          <w:iCs/>
          <w:color w:val="0F4761"/>
        </w:rPr>
      </w:pPr>
      <w:r w:rsidRPr="009B47A8">
        <w:rPr>
          <w:i/>
          <w:iCs/>
          <w:color w:val="0F4761"/>
        </w:rPr>
        <w:t>Q19a_1: Drop Box location:  At Election Offices</w:t>
      </w:r>
    </w:p>
    <w:p w14:paraId="59FCD90B" w14:textId="77777777" w:rsidR="00BE5416" w:rsidRDefault="00BE5416" w:rsidP="00BE5416">
      <w:pPr>
        <w:rPr>
          <w:i/>
          <w:iCs/>
          <w:color w:val="0F4761" w:themeColor="accent1" w:themeShade="BF"/>
        </w:rPr>
      </w:pPr>
      <w:r>
        <w:t>For the November [year] general election, will drop boxes be located at election offices?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404EDCD" w14:textId="77777777" w:rsidTr="00A81D21">
        <w:trPr>
          <w:trHeight w:val="300"/>
          <w:jc w:val="center"/>
        </w:trPr>
        <w:tc>
          <w:tcPr>
            <w:tcW w:w="1350" w:type="dxa"/>
            <w:shd w:val="clear" w:color="auto" w:fill="D9D9D9" w:themeFill="background1" w:themeFillShade="D9"/>
            <w:vAlign w:val="center"/>
          </w:tcPr>
          <w:p w14:paraId="541F6CE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4A11DE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8588C18" w14:textId="77777777" w:rsidTr="00A81D21">
        <w:trPr>
          <w:trHeight w:val="302"/>
          <w:jc w:val="center"/>
        </w:trPr>
        <w:tc>
          <w:tcPr>
            <w:tcW w:w="1350" w:type="dxa"/>
            <w:shd w:val="clear" w:color="auto" w:fill="auto"/>
            <w:vAlign w:val="center"/>
            <w:hideMark/>
          </w:tcPr>
          <w:p w14:paraId="0C23A4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E78B8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8CE">
              <w:rPr>
                <w:rFonts w:ascii="Aptos" w:eastAsia="Times New Roman" w:hAnsi="Aptos" w:cs="Times New Roman"/>
                <w:color w:val="000000"/>
                <w:kern w:val="0"/>
                <w14:ligatures w14:val="none"/>
              </w:rPr>
              <w:t>--</w:t>
            </w:r>
          </w:p>
        </w:tc>
      </w:tr>
      <w:tr w:rsidR="00BE5416" w:rsidRPr="005A0C2F" w14:paraId="3A35D41D" w14:textId="77777777" w:rsidTr="00A81D21">
        <w:trPr>
          <w:trHeight w:val="302"/>
          <w:jc w:val="center"/>
        </w:trPr>
        <w:tc>
          <w:tcPr>
            <w:tcW w:w="1350" w:type="dxa"/>
            <w:shd w:val="clear" w:color="auto" w:fill="auto"/>
            <w:vAlign w:val="center"/>
            <w:hideMark/>
          </w:tcPr>
          <w:p w14:paraId="480322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B5801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8CE">
              <w:rPr>
                <w:rFonts w:ascii="Aptos" w:eastAsia="Times New Roman" w:hAnsi="Aptos" w:cs="Times New Roman"/>
                <w:color w:val="000000"/>
                <w:kern w:val="0"/>
                <w14:ligatures w14:val="none"/>
              </w:rPr>
              <w:t>--</w:t>
            </w:r>
          </w:p>
        </w:tc>
      </w:tr>
      <w:tr w:rsidR="00BE5416" w:rsidRPr="005A0C2F" w14:paraId="389FCF20" w14:textId="77777777" w:rsidTr="00A81D21">
        <w:trPr>
          <w:trHeight w:val="302"/>
          <w:jc w:val="center"/>
        </w:trPr>
        <w:tc>
          <w:tcPr>
            <w:tcW w:w="1350" w:type="dxa"/>
            <w:shd w:val="clear" w:color="auto" w:fill="auto"/>
            <w:vAlign w:val="center"/>
            <w:hideMark/>
          </w:tcPr>
          <w:p w14:paraId="3E1735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B76D3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8CE">
              <w:rPr>
                <w:rFonts w:ascii="Aptos" w:eastAsia="Times New Roman" w:hAnsi="Aptos" w:cs="Times New Roman"/>
                <w:color w:val="000000"/>
                <w:kern w:val="0"/>
                <w14:ligatures w14:val="none"/>
              </w:rPr>
              <w:t>--</w:t>
            </w:r>
          </w:p>
        </w:tc>
      </w:tr>
      <w:tr w:rsidR="00BE5416" w:rsidRPr="005A0C2F" w14:paraId="76D5B4A0" w14:textId="77777777" w:rsidTr="00A81D21">
        <w:trPr>
          <w:trHeight w:val="302"/>
          <w:jc w:val="center"/>
        </w:trPr>
        <w:tc>
          <w:tcPr>
            <w:tcW w:w="1350" w:type="dxa"/>
            <w:shd w:val="clear" w:color="auto" w:fill="auto"/>
            <w:vAlign w:val="center"/>
            <w:hideMark/>
          </w:tcPr>
          <w:p w14:paraId="65D9C9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F2198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8CE">
              <w:rPr>
                <w:rFonts w:ascii="Aptos" w:eastAsia="Times New Roman" w:hAnsi="Aptos" w:cs="Times New Roman"/>
                <w:color w:val="000000"/>
                <w:kern w:val="0"/>
                <w14:ligatures w14:val="none"/>
              </w:rPr>
              <w:t>--</w:t>
            </w:r>
          </w:p>
        </w:tc>
      </w:tr>
      <w:tr w:rsidR="00BE5416" w:rsidRPr="005A0C2F" w14:paraId="318D7C25" w14:textId="77777777" w:rsidTr="00A81D21">
        <w:trPr>
          <w:trHeight w:val="302"/>
          <w:jc w:val="center"/>
        </w:trPr>
        <w:tc>
          <w:tcPr>
            <w:tcW w:w="1350" w:type="dxa"/>
            <w:shd w:val="clear" w:color="auto" w:fill="auto"/>
            <w:vAlign w:val="center"/>
            <w:hideMark/>
          </w:tcPr>
          <w:p w14:paraId="7F7F56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3279B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8CE">
              <w:rPr>
                <w:rFonts w:ascii="Aptos" w:eastAsia="Times New Roman" w:hAnsi="Aptos" w:cs="Times New Roman"/>
                <w:color w:val="000000"/>
                <w:kern w:val="0"/>
                <w14:ligatures w14:val="none"/>
              </w:rPr>
              <w:t>--</w:t>
            </w:r>
          </w:p>
        </w:tc>
      </w:tr>
      <w:tr w:rsidR="00BE5416" w:rsidRPr="005A0C2F" w14:paraId="0105F214" w14:textId="77777777" w:rsidTr="00A81D21">
        <w:trPr>
          <w:trHeight w:val="302"/>
          <w:jc w:val="center"/>
        </w:trPr>
        <w:tc>
          <w:tcPr>
            <w:tcW w:w="1350" w:type="dxa"/>
            <w:shd w:val="clear" w:color="auto" w:fill="auto"/>
            <w:vAlign w:val="center"/>
            <w:hideMark/>
          </w:tcPr>
          <w:p w14:paraId="1BE067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AFF58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8CE">
              <w:rPr>
                <w:rFonts w:ascii="Aptos" w:eastAsia="Times New Roman" w:hAnsi="Aptos" w:cs="Times New Roman"/>
                <w:color w:val="000000"/>
                <w:kern w:val="0"/>
                <w14:ligatures w14:val="none"/>
              </w:rPr>
              <w:t>--</w:t>
            </w:r>
          </w:p>
        </w:tc>
      </w:tr>
      <w:tr w:rsidR="00BE5416" w:rsidRPr="005A0C2F" w14:paraId="6C5714D1" w14:textId="77777777" w:rsidTr="00A81D21">
        <w:trPr>
          <w:trHeight w:val="302"/>
          <w:jc w:val="center"/>
        </w:trPr>
        <w:tc>
          <w:tcPr>
            <w:tcW w:w="1350" w:type="dxa"/>
            <w:shd w:val="clear" w:color="auto" w:fill="auto"/>
            <w:vAlign w:val="center"/>
            <w:hideMark/>
          </w:tcPr>
          <w:p w14:paraId="5C2488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09B99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18CE">
              <w:rPr>
                <w:rFonts w:ascii="Aptos" w:eastAsia="Times New Roman" w:hAnsi="Aptos" w:cs="Times New Roman"/>
                <w:color w:val="000000"/>
                <w:kern w:val="0"/>
                <w14:ligatures w14:val="none"/>
              </w:rPr>
              <w:t>--</w:t>
            </w:r>
          </w:p>
        </w:tc>
      </w:tr>
      <w:tr w:rsidR="00BE5416" w:rsidRPr="005A0C2F" w14:paraId="04CC08F5" w14:textId="77777777" w:rsidTr="00A81D21">
        <w:trPr>
          <w:trHeight w:val="302"/>
          <w:jc w:val="center"/>
        </w:trPr>
        <w:tc>
          <w:tcPr>
            <w:tcW w:w="1350" w:type="dxa"/>
            <w:shd w:val="clear" w:color="auto" w:fill="auto"/>
            <w:vAlign w:val="center"/>
            <w:hideMark/>
          </w:tcPr>
          <w:p w14:paraId="63C691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3BC95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Q19a_1</w:t>
            </w:r>
          </w:p>
        </w:tc>
      </w:tr>
    </w:tbl>
    <w:p w14:paraId="228061E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6947021" w14:textId="77777777" w:rsidTr="00A81D21">
        <w:trPr>
          <w:tblHeader/>
          <w:jc w:val="center"/>
        </w:trPr>
        <w:tc>
          <w:tcPr>
            <w:tcW w:w="1205" w:type="dxa"/>
            <w:shd w:val="clear" w:color="auto" w:fill="D9D9D9" w:themeFill="background1" w:themeFillShade="D9"/>
            <w:vAlign w:val="center"/>
          </w:tcPr>
          <w:p w14:paraId="32392FB7"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56E853E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9E879C6" w14:textId="77777777" w:rsidR="00BE5416" w:rsidRDefault="00BE5416" w:rsidP="00A81D21">
            <w:pPr>
              <w:jc w:val="center"/>
              <w:rPr>
                <w:b/>
                <w:bCs/>
              </w:rPr>
            </w:pPr>
            <w:r>
              <w:rPr>
                <w:b/>
                <w:bCs/>
              </w:rPr>
              <w:t>n</w:t>
            </w:r>
          </w:p>
        </w:tc>
      </w:tr>
      <w:tr w:rsidR="00BE5416" w14:paraId="12DA5623" w14:textId="77777777" w:rsidTr="00A81D21">
        <w:trPr>
          <w:tblHeader/>
          <w:jc w:val="center"/>
        </w:trPr>
        <w:tc>
          <w:tcPr>
            <w:tcW w:w="1205" w:type="dxa"/>
          </w:tcPr>
          <w:p w14:paraId="179E7B9B" w14:textId="77777777" w:rsidR="00BE5416" w:rsidRDefault="00BE5416" w:rsidP="00A81D21">
            <w:pPr>
              <w:jc w:val="center"/>
            </w:pPr>
            <w:r w:rsidRPr="00760FA3">
              <w:t>-55</w:t>
            </w:r>
          </w:p>
        </w:tc>
        <w:tc>
          <w:tcPr>
            <w:tcW w:w="4135" w:type="dxa"/>
          </w:tcPr>
          <w:p w14:paraId="35F8A614" w14:textId="77777777" w:rsidR="00BE5416" w:rsidRDefault="00BE5416" w:rsidP="00A81D21">
            <w:pPr>
              <w:jc w:val="center"/>
            </w:pPr>
            <w:r w:rsidRPr="00760FA3">
              <w:t>-55: Item not covered in Policy Survey year</w:t>
            </w:r>
          </w:p>
        </w:tc>
        <w:tc>
          <w:tcPr>
            <w:tcW w:w="1495" w:type="dxa"/>
          </w:tcPr>
          <w:p w14:paraId="1F080CA8" w14:textId="77777777" w:rsidR="00BE5416" w:rsidRDefault="00BE5416" w:rsidP="00A81D21">
            <w:pPr>
              <w:jc w:val="center"/>
            </w:pPr>
            <w:r w:rsidRPr="005371BF">
              <w:t>391</w:t>
            </w:r>
          </w:p>
        </w:tc>
      </w:tr>
      <w:tr w:rsidR="00BE5416" w14:paraId="2EF7BB07" w14:textId="77777777" w:rsidTr="00A81D21">
        <w:trPr>
          <w:tblHeader/>
          <w:jc w:val="center"/>
        </w:trPr>
        <w:tc>
          <w:tcPr>
            <w:tcW w:w="1205" w:type="dxa"/>
          </w:tcPr>
          <w:p w14:paraId="5D272CAB" w14:textId="77777777" w:rsidR="00BE5416" w:rsidRDefault="00BE5416" w:rsidP="00A81D21">
            <w:pPr>
              <w:jc w:val="center"/>
            </w:pPr>
            <w:r w:rsidRPr="009771D5">
              <w:t>-66</w:t>
            </w:r>
          </w:p>
        </w:tc>
        <w:tc>
          <w:tcPr>
            <w:tcW w:w="4135" w:type="dxa"/>
          </w:tcPr>
          <w:p w14:paraId="42E97F8D" w14:textId="77777777" w:rsidR="00BE5416" w:rsidRDefault="00BE5416" w:rsidP="00A81D21">
            <w:pPr>
              <w:jc w:val="center"/>
            </w:pPr>
            <w:r w:rsidRPr="009771D5">
              <w:t>-66: No applicable election</w:t>
            </w:r>
          </w:p>
        </w:tc>
        <w:tc>
          <w:tcPr>
            <w:tcW w:w="1495" w:type="dxa"/>
          </w:tcPr>
          <w:p w14:paraId="12CF1F7D" w14:textId="77777777" w:rsidR="00BE5416" w:rsidRDefault="00BE5416" w:rsidP="00A81D21">
            <w:pPr>
              <w:jc w:val="center"/>
            </w:pPr>
            <w:r w:rsidRPr="005371BF">
              <w:t>1</w:t>
            </w:r>
          </w:p>
        </w:tc>
      </w:tr>
      <w:tr w:rsidR="00BE5416" w14:paraId="3FA860E9" w14:textId="77777777" w:rsidTr="00A81D21">
        <w:trPr>
          <w:tblHeader/>
          <w:jc w:val="center"/>
        </w:trPr>
        <w:tc>
          <w:tcPr>
            <w:tcW w:w="1205" w:type="dxa"/>
          </w:tcPr>
          <w:p w14:paraId="70CED35B" w14:textId="77777777" w:rsidR="00BE5416" w:rsidRDefault="00BE5416" w:rsidP="00A81D21">
            <w:pPr>
              <w:jc w:val="center"/>
            </w:pPr>
            <w:r w:rsidRPr="009771D5">
              <w:t>-77</w:t>
            </w:r>
          </w:p>
        </w:tc>
        <w:tc>
          <w:tcPr>
            <w:tcW w:w="4135" w:type="dxa"/>
          </w:tcPr>
          <w:p w14:paraId="498F45C4" w14:textId="77777777" w:rsidR="00BE5416" w:rsidRDefault="00BE5416" w:rsidP="00A81D21">
            <w:pPr>
              <w:jc w:val="center"/>
            </w:pPr>
            <w:r w:rsidRPr="009771D5">
              <w:t>-77: Valid Skip</w:t>
            </w:r>
          </w:p>
        </w:tc>
        <w:tc>
          <w:tcPr>
            <w:tcW w:w="1495" w:type="dxa"/>
          </w:tcPr>
          <w:p w14:paraId="187445D9" w14:textId="77777777" w:rsidR="00BE5416" w:rsidRDefault="00BE5416" w:rsidP="00A81D21">
            <w:pPr>
              <w:jc w:val="center"/>
            </w:pPr>
            <w:r w:rsidRPr="005371BF">
              <w:t>16</w:t>
            </w:r>
          </w:p>
        </w:tc>
      </w:tr>
      <w:tr w:rsidR="00BE5416" w14:paraId="2F7FF281" w14:textId="77777777" w:rsidTr="00A81D21">
        <w:trPr>
          <w:tblHeader/>
          <w:jc w:val="center"/>
        </w:trPr>
        <w:tc>
          <w:tcPr>
            <w:tcW w:w="1205" w:type="dxa"/>
          </w:tcPr>
          <w:p w14:paraId="399AA4A2" w14:textId="77777777" w:rsidR="00BE5416" w:rsidRDefault="00BE5416" w:rsidP="00A81D21">
            <w:pPr>
              <w:jc w:val="center"/>
            </w:pPr>
            <w:r w:rsidRPr="009771D5">
              <w:t>0</w:t>
            </w:r>
          </w:p>
        </w:tc>
        <w:tc>
          <w:tcPr>
            <w:tcW w:w="4135" w:type="dxa"/>
          </w:tcPr>
          <w:p w14:paraId="7CAABA75" w14:textId="77777777" w:rsidR="00BE5416" w:rsidRDefault="00BE5416" w:rsidP="00A81D21">
            <w:pPr>
              <w:jc w:val="center"/>
            </w:pPr>
            <w:r w:rsidRPr="009771D5">
              <w:t>0: Not Selected</w:t>
            </w:r>
          </w:p>
        </w:tc>
        <w:tc>
          <w:tcPr>
            <w:tcW w:w="1495" w:type="dxa"/>
          </w:tcPr>
          <w:p w14:paraId="3CC01204" w14:textId="77777777" w:rsidR="00BE5416" w:rsidRDefault="00BE5416" w:rsidP="00A81D21">
            <w:pPr>
              <w:jc w:val="center"/>
            </w:pPr>
            <w:r w:rsidRPr="005371BF">
              <w:t>14</w:t>
            </w:r>
          </w:p>
        </w:tc>
      </w:tr>
      <w:tr w:rsidR="00BE5416" w14:paraId="032220CC" w14:textId="77777777" w:rsidTr="00A81D21">
        <w:trPr>
          <w:tblHeader/>
          <w:jc w:val="center"/>
        </w:trPr>
        <w:tc>
          <w:tcPr>
            <w:tcW w:w="1205" w:type="dxa"/>
          </w:tcPr>
          <w:p w14:paraId="5A870A8A" w14:textId="77777777" w:rsidR="00BE5416" w:rsidRDefault="00BE5416" w:rsidP="00A81D21">
            <w:pPr>
              <w:jc w:val="center"/>
            </w:pPr>
            <w:r w:rsidRPr="009771D5">
              <w:t>1</w:t>
            </w:r>
          </w:p>
        </w:tc>
        <w:tc>
          <w:tcPr>
            <w:tcW w:w="4135" w:type="dxa"/>
          </w:tcPr>
          <w:p w14:paraId="09AC3B82" w14:textId="77777777" w:rsidR="00BE5416" w:rsidRDefault="00BE5416" w:rsidP="00A81D21">
            <w:pPr>
              <w:jc w:val="center"/>
            </w:pPr>
            <w:r w:rsidRPr="009771D5">
              <w:t>1: Selected</w:t>
            </w:r>
          </w:p>
        </w:tc>
        <w:tc>
          <w:tcPr>
            <w:tcW w:w="1495" w:type="dxa"/>
          </w:tcPr>
          <w:p w14:paraId="2F73A8DE" w14:textId="77777777" w:rsidR="00BE5416" w:rsidRDefault="00BE5416" w:rsidP="00A81D21">
            <w:pPr>
              <w:jc w:val="center"/>
            </w:pPr>
            <w:r w:rsidRPr="005371BF">
              <w:t>25</w:t>
            </w:r>
          </w:p>
        </w:tc>
      </w:tr>
    </w:tbl>
    <w:p w14:paraId="4F50E4E9" w14:textId="77777777" w:rsidR="00BE5416" w:rsidRDefault="00BE5416" w:rsidP="00BE5416"/>
    <w:p w14:paraId="6D6A9E54" w14:textId="77777777" w:rsidR="00BE5416" w:rsidRDefault="00BE5416" w:rsidP="00BE5416">
      <w:pPr>
        <w:pStyle w:val="ListParagraph"/>
        <w:numPr>
          <w:ilvl w:val="0"/>
          <w:numId w:val="1"/>
        </w:numPr>
      </w:pPr>
      <w:r>
        <w:t>Format: Numeric (categorical)</w:t>
      </w:r>
    </w:p>
    <w:p w14:paraId="2E48EBA3" w14:textId="77777777" w:rsidR="00BE5416" w:rsidRPr="009B47A8" w:rsidRDefault="00BE5416" w:rsidP="00BE5416">
      <w:pPr>
        <w:spacing w:after="0"/>
        <w:rPr>
          <w:i/>
          <w:iCs/>
          <w:color w:val="0F4761"/>
        </w:rPr>
      </w:pPr>
      <w:r w:rsidRPr="009B47A8">
        <w:rPr>
          <w:i/>
          <w:iCs/>
          <w:color w:val="0F4761"/>
        </w:rPr>
        <w:t>Q19a_2: Drop Box location: At Early Voting Polling Locations</w:t>
      </w:r>
    </w:p>
    <w:p w14:paraId="3E848E14" w14:textId="77777777" w:rsidR="00BE5416" w:rsidRDefault="00BE5416" w:rsidP="00BE5416">
      <w:pPr>
        <w:rPr>
          <w:i/>
          <w:iCs/>
          <w:color w:val="0F4761" w:themeColor="accent1" w:themeShade="BF"/>
        </w:rPr>
      </w:pPr>
      <w:r>
        <w:t>For the November [year] general election, will drop boxes be located at early voting polling locations?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6A52911" w14:textId="77777777" w:rsidTr="00A81D21">
        <w:trPr>
          <w:trHeight w:val="300"/>
          <w:tblHeader/>
          <w:jc w:val="center"/>
        </w:trPr>
        <w:tc>
          <w:tcPr>
            <w:tcW w:w="1350" w:type="dxa"/>
            <w:shd w:val="clear" w:color="auto" w:fill="D9D9D9" w:themeFill="background1" w:themeFillShade="D9"/>
            <w:vAlign w:val="center"/>
          </w:tcPr>
          <w:p w14:paraId="7E4B622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D00E6D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454BE64" w14:textId="77777777" w:rsidTr="00A81D21">
        <w:trPr>
          <w:trHeight w:val="302"/>
          <w:jc w:val="center"/>
        </w:trPr>
        <w:tc>
          <w:tcPr>
            <w:tcW w:w="1350" w:type="dxa"/>
            <w:shd w:val="clear" w:color="auto" w:fill="auto"/>
            <w:vAlign w:val="center"/>
            <w:hideMark/>
          </w:tcPr>
          <w:p w14:paraId="59252B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212BF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C67">
              <w:rPr>
                <w:rFonts w:ascii="Aptos" w:eastAsia="Times New Roman" w:hAnsi="Aptos" w:cs="Times New Roman"/>
                <w:color w:val="000000"/>
                <w:kern w:val="0"/>
                <w14:ligatures w14:val="none"/>
              </w:rPr>
              <w:t>--</w:t>
            </w:r>
          </w:p>
        </w:tc>
      </w:tr>
      <w:tr w:rsidR="00BE5416" w:rsidRPr="005A0C2F" w14:paraId="6E5D59D4" w14:textId="77777777" w:rsidTr="00A81D21">
        <w:trPr>
          <w:trHeight w:val="302"/>
          <w:jc w:val="center"/>
        </w:trPr>
        <w:tc>
          <w:tcPr>
            <w:tcW w:w="1350" w:type="dxa"/>
            <w:shd w:val="clear" w:color="auto" w:fill="auto"/>
            <w:vAlign w:val="center"/>
            <w:hideMark/>
          </w:tcPr>
          <w:p w14:paraId="6218CE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CB81D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C67">
              <w:rPr>
                <w:rFonts w:ascii="Aptos" w:eastAsia="Times New Roman" w:hAnsi="Aptos" w:cs="Times New Roman"/>
                <w:color w:val="000000"/>
                <w:kern w:val="0"/>
                <w14:ligatures w14:val="none"/>
              </w:rPr>
              <w:t>--</w:t>
            </w:r>
          </w:p>
        </w:tc>
      </w:tr>
      <w:tr w:rsidR="00BE5416" w:rsidRPr="005A0C2F" w14:paraId="5707C5C6" w14:textId="77777777" w:rsidTr="00A81D21">
        <w:trPr>
          <w:trHeight w:val="302"/>
          <w:jc w:val="center"/>
        </w:trPr>
        <w:tc>
          <w:tcPr>
            <w:tcW w:w="1350" w:type="dxa"/>
            <w:shd w:val="clear" w:color="auto" w:fill="auto"/>
            <w:vAlign w:val="center"/>
            <w:hideMark/>
          </w:tcPr>
          <w:p w14:paraId="0E4C18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8462B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C67">
              <w:rPr>
                <w:rFonts w:ascii="Aptos" w:eastAsia="Times New Roman" w:hAnsi="Aptos" w:cs="Times New Roman"/>
                <w:color w:val="000000"/>
                <w:kern w:val="0"/>
                <w14:ligatures w14:val="none"/>
              </w:rPr>
              <w:t>--</w:t>
            </w:r>
          </w:p>
        </w:tc>
      </w:tr>
      <w:tr w:rsidR="00BE5416" w:rsidRPr="005A0C2F" w14:paraId="2292E0D7" w14:textId="77777777" w:rsidTr="00A81D21">
        <w:trPr>
          <w:trHeight w:val="302"/>
          <w:jc w:val="center"/>
        </w:trPr>
        <w:tc>
          <w:tcPr>
            <w:tcW w:w="1350" w:type="dxa"/>
            <w:shd w:val="clear" w:color="auto" w:fill="auto"/>
            <w:vAlign w:val="center"/>
            <w:hideMark/>
          </w:tcPr>
          <w:p w14:paraId="603B22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7B700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C67">
              <w:rPr>
                <w:rFonts w:ascii="Aptos" w:eastAsia="Times New Roman" w:hAnsi="Aptos" w:cs="Times New Roman"/>
                <w:color w:val="000000"/>
                <w:kern w:val="0"/>
                <w14:ligatures w14:val="none"/>
              </w:rPr>
              <w:t>--</w:t>
            </w:r>
          </w:p>
        </w:tc>
      </w:tr>
      <w:tr w:rsidR="00BE5416" w:rsidRPr="005A0C2F" w14:paraId="28650C4E" w14:textId="77777777" w:rsidTr="00A81D21">
        <w:trPr>
          <w:trHeight w:val="302"/>
          <w:jc w:val="center"/>
        </w:trPr>
        <w:tc>
          <w:tcPr>
            <w:tcW w:w="1350" w:type="dxa"/>
            <w:shd w:val="clear" w:color="auto" w:fill="auto"/>
            <w:vAlign w:val="center"/>
            <w:hideMark/>
          </w:tcPr>
          <w:p w14:paraId="77C856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BA372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C67">
              <w:rPr>
                <w:rFonts w:ascii="Aptos" w:eastAsia="Times New Roman" w:hAnsi="Aptos" w:cs="Times New Roman"/>
                <w:color w:val="000000"/>
                <w:kern w:val="0"/>
                <w14:ligatures w14:val="none"/>
              </w:rPr>
              <w:t>--</w:t>
            </w:r>
          </w:p>
        </w:tc>
      </w:tr>
      <w:tr w:rsidR="00BE5416" w:rsidRPr="005A0C2F" w14:paraId="01FD09C6" w14:textId="77777777" w:rsidTr="00A81D21">
        <w:trPr>
          <w:trHeight w:val="302"/>
          <w:jc w:val="center"/>
        </w:trPr>
        <w:tc>
          <w:tcPr>
            <w:tcW w:w="1350" w:type="dxa"/>
            <w:shd w:val="clear" w:color="auto" w:fill="auto"/>
            <w:vAlign w:val="center"/>
            <w:hideMark/>
          </w:tcPr>
          <w:p w14:paraId="4795CA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881AE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C67">
              <w:rPr>
                <w:rFonts w:ascii="Aptos" w:eastAsia="Times New Roman" w:hAnsi="Aptos" w:cs="Times New Roman"/>
                <w:color w:val="000000"/>
                <w:kern w:val="0"/>
                <w14:ligatures w14:val="none"/>
              </w:rPr>
              <w:t>--</w:t>
            </w:r>
          </w:p>
        </w:tc>
      </w:tr>
      <w:tr w:rsidR="00BE5416" w:rsidRPr="005A0C2F" w14:paraId="2B8E3961" w14:textId="77777777" w:rsidTr="00A81D21">
        <w:trPr>
          <w:trHeight w:val="302"/>
          <w:jc w:val="center"/>
        </w:trPr>
        <w:tc>
          <w:tcPr>
            <w:tcW w:w="1350" w:type="dxa"/>
            <w:shd w:val="clear" w:color="auto" w:fill="auto"/>
            <w:vAlign w:val="center"/>
            <w:hideMark/>
          </w:tcPr>
          <w:p w14:paraId="636CA7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A5936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7C67">
              <w:rPr>
                <w:rFonts w:ascii="Aptos" w:eastAsia="Times New Roman" w:hAnsi="Aptos" w:cs="Times New Roman"/>
                <w:color w:val="000000"/>
                <w:kern w:val="0"/>
                <w14:ligatures w14:val="none"/>
              </w:rPr>
              <w:t>--</w:t>
            </w:r>
          </w:p>
        </w:tc>
      </w:tr>
      <w:tr w:rsidR="00BE5416" w:rsidRPr="005A0C2F" w14:paraId="0C0EA5FC" w14:textId="77777777" w:rsidTr="00A81D21">
        <w:trPr>
          <w:trHeight w:val="302"/>
          <w:jc w:val="center"/>
        </w:trPr>
        <w:tc>
          <w:tcPr>
            <w:tcW w:w="1350" w:type="dxa"/>
            <w:shd w:val="clear" w:color="auto" w:fill="auto"/>
            <w:vAlign w:val="center"/>
            <w:hideMark/>
          </w:tcPr>
          <w:p w14:paraId="0A3C11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D7D54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Q19a_2</w:t>
            </w:r>
          </w:p>
        </w:tc>
      </w:tr>
    </w:tbl>
    <w:p w14:paraId="2902628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3083BA9" w14:textId="77777777" w:rsidTr="00A81D21">
        <w:trPr>
          <w:tblHeader/>
          <w:jc w:val="center"/>
        </w:trPr>
        <w:tc>
          <w:tcPr>
            <w:tcW w:w="1205" w:type="dxa"/>
            <w:shd w:val="clear" w:color="auto" w:fill="D9D9D9" w:themeFill="background1" w:themeFillShade="D9"/>
            <w:vAlign w:val="center"/>
          </w:tcPr>
          <w:p w14:paraId="5B8BA94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7EA759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8AD14EB" w14:textId="77777777" w:rsidR="00BE5416" w:rsidRDefault="00BE5416" w:rsidP="00A81D21">
            <w:pPr>
              <w:jc w:val="center"/>
              <w:rPr>
                <w:b/>
                <w:bCs/>
              </w:rPr>
            </w:pPr>
            <w:r>
              <w:rPr>
                <w:b/>
                <w:bCs/>
              </w:rPr>
              <w:t>n</w:t>
            </w:r>
          </w:p>
        </w:tc>
      </w:tr>
      <w:tr w:rsidR="00BE5416" w14:paraId="31EBB8F5" w14:textId="77777777" w:rsidTr="00A81D21">
        <w:trPr>
          <w:tblHeader/>
          <w:jc w:val="center"/>
        </w:trPr>
        <w:tc>
          <w:tcPr>
            <w:tcW w:w="1205" w:type="dxa"/>
          </w:tcPr>
          <w:p w14:paraId="2DE59664" w14:textId="77777777" w:rsidR="00BE5416" w:rsidRDefault="00BE5416" w:rsidP="00A81D21">
            <w:pPr>
              <w:jc w:val="center"/>
            </w:pPr>
            <w:r w:rsidRPr="00760FA3">
              <w:t>-55</w:t>
            </w:r>
          </w:p>
        </w:tc>
        <w:tc>
          <w:tcPr>
            <w:tcW w:w="4135" w:type="dxa"/>
          </w:tcPr>
          <w:p w14:paraId="5BC7458E" w14:textId="77777777" w:rsidR="00BE5416" w:rsidRDefault="00BE5416" w:rsidP="00A81D21">
            <w:pPr>
              <w:jc w:val="center"/>
            </w:pPr>
            <w:r w:rsidRPr="00760FA3">
              <w:t>-55: Item not covered in Policy Survey year</w:t>
            </w:r>
          </w:p>
        </w:tc>
        <w:tc>
          <w:tcPr>
            <w:tcW w:w="1495" w:type="dxa"/>
          </w:tcPr>
          <w:p w14:paraId="06C44084" w14:textId="77777777" w:rsidR="00BE5416" w:rsidRDefault="00BE5416" w:rsidP="00A81D21">
            <w:pPr>
              <w:jc w:val="center"/>
            </w:pPr>
            <w:r w:rsidRPr="00A512D1">
              <w:t>391</w:t>
            </w:r>
          </w:p>
        </w:tc>
      </w:tr>
      <w:tr w:rsidR="00BE5416" w14:paraId="5435D253" w14:textId="77777777" w:rsidTr="00A81D21">
        <w:trPr>
          <w:tblHeader/>
          <w:jc w:val="center"/>
        </w:trPr>
        <w:tc>
          <w:tcPr>
            <w:tcW w:w="1205" w:type="dxa"/>
          </w:tcPr>
          <w:p w14:paraId="3B2360E7" w14:textId="77777777" w:rsidR="00BE5416" w:rsidRDefault="00BE5416" w:rsidP="00A81D21">
            <w:pPr>
              <w:jc w:val="center"/>
            </w:pPr>
            <w:r w:rsidRPr="009771D5">
              <w:t>-66</w:t>
            </w:r>
          </w:p>
        </w:tc>
        <w:tc>
          <w:tcPr>
            <w:tcW w:w="4135" w:type="dxa"/>
          </w:tcPr>
          <w:p w14:paraId="574945D9" w14:textId="77777777" w:rsidR="00BE5416" w:rsidRDefault="00BE5416" w:rsidP="00A81D21">
            <w:pPr>
              <w:jc w:val="center"/>
            </w:pPr>
            <w:r w:rsidRPr="009771D5">
              <w:t>-66: No applicable election</w:t>
            </w:r>
          </w:p>
        </w:tc>
        <w:tc>
          <w:tcPr>
            <w:tcW w:w="1495" w:type="dxa"/>
          </w:tcPr>
          <w:p w14:paraId="31097E0F" w14:textId="77777777" w:rsidR="00BE5416" w:rsidRDefault="00BE5416" w:rsidP="00A81D21">
            <w:pPr>
              <w:jc w:val="center"/>
            </w:pPr>
            <w:r w:rsidRPr="00A512D1">
              <w:t>1</w:t>
            </w:r>
          </w:p>
        </w:tc>
      </w:tr>
      <w:tr w:rsidR="00BE5416" w14:paraId="10B4D547" w14:textId="77777777" w:rsidTr="00A81D21">
        <w:trPr>
          <w:tblHeader/>
          <w:jc w:val="center"/>
        </w:trPr>
        <w:tc>
          <w:tcPr>
            <w:tcW w:w="1205" w:type="dxa"/>
          </w:tcPr>
          <w:p w14:paraId="2FD2A1EE" w14:textId="77777777" w:rsidR="00BE5416" w:rsidRDefault="00BE5416" w:rsidP="00A81D21">
            <w:pPr>
              <w:jc w:val="center"/>
            </w:pPr>
            <w:r w:rsidRPr="009771D5">
              <w:t>-77</w:t>
            </w:r>
          </w:p>
        </w:tc>
        <w:tc>
          <w:tcPr>
            <w:tcW w:w="4135" w:type="dxa"/>
          </w:tcPr>
          <w:p w14:paraId="3E9AF0E4" w14:textId="77777777" w:rsidR="00BE5416" w:rsidRDefault="00BE5416" w:rsidP="00A81D21">
            <w:pPr>
              <w:jc w:val="center"/>
            </w:pPr>
            <w:r w:rsidRPr="009771D5">
              <w:t>-77: Valid Skip</w:t>
            </w:r>
          </w:p>
        </w:tc>
        <w:tc>
          <w:tcPr>
            <w:tcW w:w="1495" w:type="dxa"/>
          </w:tcPr>
          <w:p w14:paraId="591834F7" w14:textId="77777777" w:rsidR="00BE5416" w:rsidRDefault="00BE5416" w:rsidP="00A81D21">
            <w:pPr>
              <w:jc w:val="center"/>
            </w:pPr>
            <w:r w:rsidRPr="00A512D1">
              <w:t>16</w:t>
            </w:r>
          </w:p>
        </w:tc>
      </w:tr>
      <w:tr w:rsidR="00BE5416" w14:paraId="78455703" w14:textId="77777777" w:rsidTr="00A81D21">
        <w:trPr>
          <w:tblHeader/>
          <w:jc w:val="center"/>
        </w:trPr>
        <w:tc>
          <w:tcPr>
            <w:tcW w:w="1205" w:type="dxa"/>
          </w:tcPr>
          <w:p w14:paraId="0466CDB4" w14:textId="77777777" w:rsidR="00BE5416" w:rsidRDefault="00BE5416" w:rsidP="00A81D21">
            <w:pPr>
              <w:jc w:val="center"/>
            </w:pPr>
            <w:r w:rsidRPr="009771D5">
              <w:t>0</w:t>
            </w:r>
          </w:p>
        </w:tc>
        <w:tc>
          <w:tcPr>
            <w:tcW w:w="4135" w:type="dxa"/>
          </w:tcPr>
          <w:p w14:paraId="76EE1BBF" w14:textId="77777777" w:rsidR="00BE5416" w:rsidRDefault="00BE5416" w:rsidP="00A81D21">
            <w:pPr>
              <w:jc w:val="center"/>
            </w:pPr>
            <w:r w:rsidRPr="009771D5">
              <w:t>0: Not Selected</w:t>
            </w:r>
          </w:p>
        </w:tc>
        <w:tc>
          <w:tcPr>
            <w:tcW w:w="1495" w:type="dxa"/>
          </w:tcPr>
          <w:p w14:paraId="27AB78C8" w14:textId="77777777" w:rsidR="00BE5416" w:rsidRDefault="00BE5416" w:rsidP="00A81D21">
            <w:pPr>
              <w:jc w:val="center"/>
            </w:pPr>
            <w:r w:rsidRPr="00A512D1">
              <w:t>25</w:t>
            </w:r>
          </w:p>
        </w:tc>
      </w:tr>
      <w:tr w:rsidR="00BE5416" w14:paraId="576B715F" w14:textId="77777777" w:rsidTr="00A81D21">
        <w:trPr>
          <w:tblHeader/>
          <w:jc w:val="center"/>
        </w:trPr>
        <w:tc>
          <w:tcPr>
            <w:tcW w:w="1205" w:type="dxa"/>
          </w:tcPr>
          <w:p w14:paraId="1727FD70" w14:textId="77777777" w:rsidR="00BE5416" w:rsidRDefault="00BE5416" w:rsidP="00A81D21">
            <w:pPr>
              <w:jc w:val="center"/>
            </w:pPr>
            <w:r w:rsidRPr="009771D5">
              <w:t>1</w:t>
            </w:r>
          </w:p>
        </w:tc>
        <w:tc>
          <w:tcPr>
            <w:tcW w:w="4135" w:type="dxa"/>
          </w:tcPr>
          <w:p w14:paraId="7432622A" w14:textId="77777777" w:rsidR="00BE5416" w:rsidRDefault="00BE5416" w:rsidP="00A81D21">
            <w:pPr>
              <w:jc w:val="center"/>
            </w:pPr>
            <w:r w:rsidRPr="009771D5">
              <w:t>1: Selected</w:t>
            </w:r>
          </w:p>
        </w:tc>
        <w:tc>
          <w:tcPr>
            <w:tcW w:w="1495" w:type="dxa"/>
          </w:tcPr>
          <w:p w14:paraId="4BECD31A" w14:textId="77777777" w:rsidR="00BE5416" w:rsidRDefault="00BE5416" w:rsidP="00A81D21">
            <w:pPr>
              <w:jc w:val="center"/>
            </w:pPr>
            <w:r w:rsidRPr="00A512D1">
              <w:t>14</w:t>
            </w:r>
          </w:p>
        </w:tc>
      </w:tr>
    </w:tbl>
    <w:p w14:paraId="4FE93D0D" w14:textId="77777777" w:rsidR="00BE5416" w:rsidRDefault="00BE5416" w:rsidP="00BE5416"/>
    <w:p w14:paraId="41D7F902" w14:textId="77777777" w:rsidR="00BE5416" w:rsidRDefault="00BE5416" w:rsidP="00BE5416">
      <w:pPr>
        <w:pStyle w:val="ListParagraph"/>
        <w:numPr>
          <w:ilvl w:val="0"/>
          <w:numId w:val="1"/>
        </w:numPr>
      </w:pPr>
      <w:r>
        <w:t>Format: Numeric (categorical)</w:t>
      </w:r>
    </w:p>
    <w:p w14:paraId="1578A10A" w14:textId="77777777" w:rsidR="00BE5416" w:rsidRPr="009B47A8" w:rsidRDefault="00BE5416" w:rsidP="00BE5416">
      <w:pPr>
        <w:spacing w:after="0"/>
        <w:rPr>
          <w:i/>
          <w:iCs/>
          <w:color w:val="0F4761"/>
        </w:rPr>
      </w:pPr>
      <w:r w:rsidRPr="009B47A8">
        <w:rPr>
          <w:i/>
          <w:iCs/>
          <w:color w:val="0F4761"/>
        </w:rPr>
        <w:t>Q19a_3: Drop Box location:  At Election Day Polling Locations</w:t>
      </w:r>
    </w:p>
    <w:p w14:paraId="4FC6B1E8" w14:textId="77777777" w:rsidR="00BE5416" w:rsidRDefault="00BE5416" w:rsidP="00BE5416">
      <w:pPr>
        <w:rPr>
          <w:i/>
          <w:iCs/>
          <w:color w:val="0F4761" w:themeColor="accent1" w:themeShade="BF"/>
        </w:rPr>
      </w:pPr>
      <w:r>
        <w:t>For the November [year] general election, will drop boxes be located at Election Day polling locations?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4E01103" w14:textId="77777777" w:rsidTr="00581EB3">
        <w:trPr>
          <w:trHeight w:val="300"/>
          <w:tblHeader/>
          <w:jc w:val="center"/>
        </w:trPr>
        <w:tc>
          <w:tcPr>
            <w:tcW w:w="1350" w:type="dxa"/>
            <w:shd w:val="clear" w:color="auto" w:fill="D9D9D9" w:themeFill="background1" w:themeFillShade="D9"/>
            <w:vAlign w:val="center"/>
          </w:tcPr>
          <w:p w14:paraId="14A3F0B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0576C3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DCEFEB1" w14:textId="77777777" w:rsidTr="00A81D21">
        <w:trPr>
          <w:trHeight w:val="302"/>
          <w:jc w:val="center"/>
        </w:trPr>
        <w:tc>
          <w:tcPr>
            <w:tcW w:w="1350" w:type="dxa"/>
            <w:shd w:val="clear" w:color="auto" w:fill="auto"/>
            <w:vAlign w:val="center"/>
            <w:hideMark/>
          </w:tcPr>
          <w:p w14:paraId="02F98A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3FD4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211">
              <w:rPr>
                <w:rFonts w:ascii="Aptos" w:eastAsia="Times New Roman" w:hAnsi="Aptos" w:cs="Times New Roman"/>
                <w:color w:val="000000"/>
                <w:kern w:val="0"/>
                <w14:ligatures w14:val="none"/>
              </w:rPr>
              <w:t>--</w:t>
            </w:r>
          </w:p>
        </w:tc>
      </w:tr>
      <w:tr w:rsidR="00BE5416" w:rsidRPr="005A0C2F" w14:paraId="17F31A32" w14:textId="77777777" w:rsidTr="00A81D21">
        <w:trPr>
          <w:trHeight w:val="302"/>
          <w:jc w:val="center"/>
        </w:trPr>
        <w:tc>
          <w:tcPr>
            <w:tcW w:w="1350" w:type="dxa"/>
            <w:shd w:val="clear" w:color="auto" w:fill="auto"/>
            <w:vAlign w:val="center"/>
            <w:hideMark/>
          </w:tcPr>
          <w:p w14:paraId="490D90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7B29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211">
              <w:rPr>
                <w:rFonts w:ascii="Aptos" w:eastAsia="Times New Roman" w:hAnsi="Aptos" w:cs="Times New Roman"/>
                <w:color w:val="000000"/>
                <w:kern w:val="0"/>
                <w14:ligatures w14:val="none"/>
              </w:rPr>
              <w:t>--</w:t>
            </w:r>
          </w:p>
        </w:tc>
      </w:tr>
      <w:tr w:rsidR="00BE5416" w:rsidRPr="005A0C2F" w14:paraId="4406FAE7" w14:textId="77777777" w:rsidTr="00A81D21">
        <w:trPr>
          <w:trHeight w:val="302"/>
          <w:jc w:val="center"/>
        </w:trPr>
        <w:tc>
          <w:tcPr>
            <w:tcW w:w="1350" w:type="dxa"/>
            <w:shd w:val="clear" w:color="auto" w:fill="auto"/>
            <w:vAlign w:val="center"/>
            <w:hideMark/>
          </w:tcPr>
          <w:p w14:paraId="6440A0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E6281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211">
              <w:rPr>
                <w:rFonts w:ascii="Aptos" w:eastAsia="Times New Roman" w:hAnsi="Aptos" w:cs="Times New Roman"/>
                <w:color w:val="000000"/>
                <w:kern w:val="0"/>
                <w14:ligatures w14:val="none"/>
              </w:rPr>
              <w:t>--</w:t>
            </w:r>
          </w:p>
        </w:tc>
      </w:tr>
      <w:tr w:rsidR="00BE5416" w:rsidRPr="005A0C2F" w14:paraId="7B43B27A" w14:textId="77777777" w:rsidTr="00A81D21">
        <w:trPr>
          <w:trHeight w:val="302"/>
          <w:jc w:val="center"/>
        </w:trPr>
        <w:tc>
          <w:tcPr>
            <w:tcW w:w="1350" w:type="dxa"/>
            <w:shd w:val="clear" w:color="auto" w:fill="auto"/>
            <w:vAlign w:val="center"/>
            <w:hideMark/>
          </w:tcPr>
          <w:p w14:paraId="5AD455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EF014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211">
              <w:rPr>
                <w:rFonts w:ascii="Aptos" w:eastAsia="Times New Roman" w:hAnsi="Aptos" w:cs="Times New Roman"/>
                <w:color w:val="000000"/>
                <w:kern w:val="0"/>
                <w14:ligatures w14:val="none"/>
              </w:rPr>
              <w:t>--</w:t>
            </w:r>
          </w:p>
        </w:tc>
      </w:tr>
      <w:tr w:rsidR="00BE5416" w:rsidRPr="005A0C2F" w14:paraId="0EA6CC45" w14:textId="77777777" w:rsidTr="00A81D21">
        <w:trPr>
          <w:trHeight w:val="302"/>
          <w:jc w:val="center"/>
        </w:trPr>
        <w:tc>
          <w:tcPr>
            <w:tcW w:w="1350" w:type="dxa"/>
            <w:shd w:val="clear" w:color="auto" w:fill="auto"/>
            <w:vAlign w:val="center"/>
            <w:hideMark/>
          </w:tcPr>
          <w:p w14:paraId="6F22FD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C59DE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211">
              <w:rPr>
                <w:rFonts w:ascii="Aptos" w:eastAsia="Times New Roman" w:hAnsi="Aptos" w:cs="Times New Roman"/>
                <w:color w:val="000000"/>
                <w:kern w:val="0"/>
                <w14:ligatures w14:val="none"/>
              </w:rPr>
              <w:t>--</w:t>
            </w:r>
          </w:p>
        </w:tc>
      </w:tr>
      <w:tr w:rsidR="00BE5416" w:rsidRPr="005A0C2F" w14:paraId="4992419F" w14:textId="77777777" w:rsidTr="00A81D21">
        <w:trPr>
          <w:trHeight w:val="302"/>
          <w:jc w:val="center"/>
        </w:trPr>
        <w:tc>
          <w:tcPr>
            <w:tcW w:w="1350" w:type="dxa"/>
            <w:shd w:val="clear" w:color="auto" w:fill="auto"/>
            <w:vAlign w:val="center"/>
            <w:hideMark/>
          </w:tcPr>
          <w:p w14:paraId="2FF728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tcPr>
          <w:p w14:paraId="37E790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211">
              <w:rPr>
                <w:rFonts w:ascii="Aptos" w:eastAsia="Times New Roman" w:hAnsi="Aptos" w:cs="Times New Roman"/>
                <w:color w:val="000000"/>
                <w:kern w:val="0"/>
                <w14:ligatures w14:val="none"/>
              </w:rPr>
              <w:t>--</w:t>
            </w:r>
          </w:p>
        </w:tc>
      </w:tr>
      <w:tr w:rsidR="00BE5416" w:rsidRPr="005A0C2F" w14:paraId="0754D1CB" w14:textId="77777777" w:rsidTr="00A81D21">
        <w:trPr>
          <w:trHeight w:val="302"/>
          <w:jc w:val="center"/>
        </w:trPr>
        <w:tc>
          <w:tcPr>
            <w:tcW w:w="1350" w:type="dxa"/>
            <w:shd w:val="clear" w:color="auto" w:fill="auto"/>
            <w:vAlign w:val="center"/>
            <w:hideMark/>
          </w:tcPr>
          <w:p w14:paraId="0AEC4A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5F6C7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211">
              <w:rPr>
                <w:rFonts w:ascii="Aptos" w:eastAsia="Times New Roman" w:hAnsi="Aptos" w:cs="Times New Roman"/>
                <w:color w:val="000000"/>
                <w:kern w:val="0"/>
                <w14:ligatures w14:val="none"/>
              </w:rPr>
              <w:t>--</w:t>
            </w:r>
          </w:p>
        </w:tc>
      </w:tr>
      <w:tr w:rsidR="00BE5416" w:rsidRPr="005A0C2F" w14:paraId="4F921D93" w14:textId="77777777" w:rsidTr="00A81D21">
        <w:trPr>
          <w:trHeight w:val="302"/>
          <w:jc w:val="center"/>
        </w:trPr>
        <w:tc>
          <w:tcPr>
            <w:tcW w:w="1350" w:type="dxa"/>
            <w:shd w:val="clear" w:color="auto" w:fill="auto"/>
            <w:vAlign w:val="center"/>
            <w:hideMark/>
          </w:tcPr>
          <w:p w14:paraId="5C0100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D812C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Q19a_3</w:t>
            </w:r>
          </w:p>
        </w:tc>
      </w:tr>
    </w:tbl>
    <w:p w14:paraId="3385714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3CE1201" w14:textId="77777777" w:rsidTr="00A81D21">
        <w:trPr>
          <w:tblHeader/>
          <w:jc w:val="center"/>
        </w:trPr>
        <w:tc>
          <w:tcPr>
            <w:tcW w:w="1205" w:type="dxa"/>
            <w:shd w:val="clear" w:color="auto" w:fill="D9D9D9" w:themeFill="background1" w:themeFillShade="D9"/>
            <w:vAlign w:val="center"/>
          </w:tcPr>
          <w:p w14:paraId="2157D20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1219F4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1E831DF" w14:textId="77777777" w:rsidR="00BE5416" w:rsidRDefault="00BE5416" w:rsidP="00A81D21">
            <w:pPr>
              <w:jc w:val="center"/>
              <w:rPr>
                <w:b/>
                <w:bCs/>
              </w:rPr>
            </w:pPr>
            <w:r>
              <w:rPr>
                <w:b/>
                <w:bCs/>
              </w:rPr>
              <w:t>n</w:t>
            </w:r>
          </w:p>
        </w:tc>
      </w:tr>
      <w:tr w:rsidR="00BE5416" w14:paraId="4A414669" w14:textId="77777777" w:rsidTr="00A81D21">
        <w:trPr>
          <w:tblHeader/>
          <w:jc w:val="center"/>
        </w:trPr>
        <w:tc>
          <w:tcPr>
            <w:tcW w:w="1205" w:type="dxa"/>
          </w:tcPr>
          <w:p w14:paraId="1395699D" w14:textId="77777777" w:rsidR="00BE5416" w:rsidRDefault="00BE5416" w:rsidP="00A81D21">
            <w:pPr>
              <w:jc w:val="center"/>
            </w:pPr>
            <w:r w:rsidRPr="00760FA3">
              <w:t>-55</w:t>
            </w:r>
          </w:p>
        </w:tc>
        <w:tc>
          <w:tcPr>
            <w:tcW w:w="4135" w:type="dxa"/>
          </w:tcPr>
          <w:p w14:paraId="660156D1" w14:textId="77777777" w:rsidR="00BE5416" w:rsidRDefault="00BE5416" w:rsidP="00A81D21">
            <w:pPr>
              <w:jc w:val="center"/>
            </w:pPr>
            <w:r w:rsidRPr="00760FA3">
              <w:t>-55: Item not covered in Policy Survey year</w:t>
            </w:r>
          </w:p>
        </w:tc>
        <w:tc>
          <w:tcPr>
            <w:tcW w:w="1495" w:type="dxa"/>
          </w:tcPr>
          <w:p w14:paraId="5C6C8543" w14:textId="77777777" w:rsidR="00BE5416" w:rsidRDefault="00BE5416" w:rsidP="00A81D21">
            <w:pPr>
              <w:jc w:val="center"/>
            </w:pPr>
            <w:r w:rsidRPr="009643E8">
              <w:t>391</w:t>
            </w:r>
          </w:p>
        </w:tc>
      </w:tr>
      <w:tr w:rsidR="00BE5416" w14:paraId="7D37BA45" w14:textId="77777777" w:rsidTr="00A81D21">
        <w:trPr>
          <w:tblHeader/>
          <w:jc w:val="center"/>
        </w:trPr>
        <w:tc>
          <w:tcPr>
            <w:tcW w:w="1205" w:type="dxa"/>
          </w:tcPr>
          <w:p w14:paraId="453719A3" w14:textId="77777777" w:rsidR="00BE5416" w:rsidRDefault="00BE5416" w:rsidP="00A81D21">
            <w:pPr>
              <w:jc w:val="center"/>
            </w:pPr>
            <w:r w:rsidRPr="009771D5">
              <w:t>-66</w:t>
            </w:r>
          </w:p>
        </w:tc>
        <w:tc>
          <w:tcPr>
            <w:tcW w:w="4135" w:type="dxa"/>
          </w:tcPr>
          <w:p w14:paraId="6DDF66D7" w14:textId="77777777" w:rsidR="00BE5416" w:rsidRDefault="00BE5416" w:rsidP="00A81D21">
            <w:pPr>
              <w:jc w:val="center"/>
            </w:pPr>
            <w:r w:rsidRPr="009771D5">
              <w:t>-66: No applicable election</w:t>
            </w:r>
          </w:p>
        </w:tc>
        <w:tc>
          <w:tcPr>
            <w:tcW w:w="1495" w:type="dxa"/>
          </w:tcPr>
          <w:p w14:paraId="2E794423" w14:textId="77777777" w:rsidR="00BE5416" w:rsidRDefault="00BE5416" w:rsidP="00A81D21">
            <w:pPr>
              <w:jc w:val="center"/>
            </w:pPr>
            <w:r w:rsidRPr="009643E8">
              <w:t>1</w:t>
            </w:r>
          </w:p>
        </w:tc>
      </w:tr>
      <w:tr w:rsidR="00BE5416" w14:paraId="022EFE61" w14:textId="77777777" w:rsidTr="00A81D21">
        <w:trPr>
          <w:tblHeader/>
          <w:jc w:val="center"/>
        </w:trPr>
        <w:tc>
          <w:tcPr>
            <w:tcW w:w="1205" w:type="dxa"/>
          </w:tcPr>
          <w:p w14:paraId="5DF1D4D0" w14:textId="77777777" w:rsidR="00BE5416" w:rsidRDefault="00BE5416" w:rsidP="00A81D21">
            <w:pPr>
              <w:jc w:val="center"/>
            </w:pPr>
            <w:r w:rsidRPr="009771D5">
              <w:t>-77</w:t>
            </w:r>
          </w:p>
        </w:tc>
        <w:tc>
          <w:tcPr>
            <w:tcW w:w="4135" w:type="dxa"/>
          </w:tcPr>
          <w:p w14:paraId="217E1132" w14:textId="77777777" w:rsidR="00BE5416" w:rsidRDefault="00BE5416" w:rsidP="00A81D21">
            <w:pPr>
              <w:jc w:val="center"/>
            </w:pPr>
            <w:r w:rsidRPr="009771D5">
              <w:t>-77: Valid Skip</w:t>
            </w:r>
          </w:p>
        </w:tc>
        <w:tc>
          <w:tcPr>
            <w:tcW w:w="1495" w:type="dxa"/>
          </w:tcPr>
          <w:p w14:paraId="7C6678A3" w14:textId="77777777" w:rsidR="00BE5416" w:rsidRDefault="00BE5416" w:rsidP="00A81D21">
            <w:pPr>
              <w:jc w:val="center"/>
            </w:pPr>
            <w:r w:rsidRPr="009643E8">
              <w:t>16</w:t>
            </w:r>
          </w:p>
        </w:tc>
      </w:tr>
      <w:tr w:rsidR="00BE5416" w14:paraId="56757BDE" w14:textId="77777777" w:rsidTr="00A81D21">
        <w:trPr>
          <w:tblHeader/>
          <w:jc w:val="center"/>
        </w:trPr>
        <w:tc>
          <w:tcPr>
            <w:tcW w:w="1205" w:type="dxa"/>
          </w:tcPr>
          <w:p w14:paraId="5FE177C6" w14:textId="77777777" w:rsidR="00BE5416" w:rsidRDefault="00BE5416" w:rsidP="00A81D21">
            <w:pPr>
              <w:jc w:val="center"/>
            </w:pPr>
            <w:r w:rsidRPr="009771D5">
              <w:t>0</w:t>
            </w:r>
          </w:p>
        </w:tc>
        <w:tc>
          <w:tcPr>
            <w:tcW w:w="4135" w:type="dxa"/>
          </w:tcPr>
          <w:p w14:paraId="67BCCB09" w14:textId="77777777" w:rsidR="00BE5416" w:rsidRDefault="00BE5416" w:rsidP="00A81D21">
            <w:pPr>
              <w:jc w:val="center"/>
            </w:pPr>
            <w:r w:rsidRPr="009771D5">
              <w:t>0: Not Selected</w:t>
            </w:r>
          </w:p>
        </w:tc>
        <w:tc>
          <w:tcPr>
            <w:tcW w:w="1495" w:type="dxa"/>
          </w:tcPr>
          <w:p w14:paraId="50C5FC86" w14:textId="77777777" w:rsidR="00BE5416" w:rsidRDefault="00BE5416" w:rsidP="00A81D21">
            <w:pPr>
              <w:jc w:val="center"/>
            </w:pPr>
            <w:r w:rsidRPr="009643E8">
              <w:t>28</w:t>
            </w:r>
          </w:p>
        </w:tc>
      </w:tr>
      <w:tr w:rsidR="00BE5416" w14:paraId="7CFADCCA" w14:textId="77777777" w:rsidTr="00A81D21">
        <w:trPr>
          <w:tblHeader/>
          <w:jc w:val="center"/>
        </w:trPr>
        <w:tc>
          <w:tcPr>
            <w:tcW w:w="1205" w:type="dxa"/>
          </w:tcPr>
          <w:p w14:paraId="741DCFA8" w14:textId="77777777" w:rsidR="00BE5416" w:rsidRDefault="00BE5416" w:rsidP="00A81D21">
            <w:pPr>
              <w:jc w:val="center"/>
            </w:pPr>
            <w:r w:rsidRPr="009771D5">
              <w:t>1</w:t>
            </w:r>
          </w:p>
        </w:tc>
        <w:tc>
          <w:tcPr>
            <w:tcW w:w="4135" w:type="dxa"/>
          </w:tcPr>
          <w:p w14:paraId="36B46255" w14:textId="77777777" w:rsidR="00BE5416" w:rsidRDefault="00BE5416" w:rsidP="00A81D21">
            <w:pPr>
              <w:jc w:val="center"/>
            </w:pPr>
            <w:r w:rsidRPr="009771D5">
              <w:t>1: Selected</w:t>
            </w:r>
          </w:p>
        </w:tc>
        <w:tc>
          <w:tcPr>
            <w:tcW w:w="1495" w:type="dxa"/>
          </w:tcPr>
          <w:p w14:paraId="412D2BEC" w14:textId="77777777" w:rsidR="00BE5416" w:rsidRDefault="00BE5416" w:rsidP="00A81D21">
            <w:pPr>
              <w:jc w:val="center"/>
            </w:pPr>
            <w:r w:rsidRPr="009643E8">
              <w:t>11</w:t>
            </w:r>
          </w:p>
        </w:tc>
      </w:tr>
    </w:tbl>
    <w:p w14:paraId="3EF52C57" w14:textId="77777777" w:rsidR="00BE5416" w:rsidRDefault="00BE5416" w:rsidP="00BE5416"/>
    <w:p w14:paraId="5EB2E24A" w14:textId="77777777" w:rsidR="00BE5416" w:rsidRDefault="00BE5416" w:rsidP="00BE5416">
      <w:pPr>
        <w:pStyle w:val="ListParagraph"/>
        <w:numPr>
          <w:ilvl w:val="0"/>
          <w:numId w:val="1"/>
        </w:numPr>
      </w:pPr>
      <w:r>
        <w:t>Format: Numeric (categorical)</w:t>
      </w:r>
    </w:p>
    <w:p w14:paraId="0FA0252D" w14:textId="77777777" w:rsidR="00BE5416" w:rsidRPr="009B47A8" w:rsidRDefault="00BE5416" w:rsidP="00BE5416">
      <w:pPr>
        <w:spacing w:after="0"/>
        <w:rPr>
          <w:i/>
          <w:iCs/>
          <w:color w:val="0F4761"/>
        </w:rPr>
      </w:pPr>
      <w:r w:rsidRPr="009B47A8">
        <w:rPr>
          <w:i/>
          <w:iCs/>
          <w:color w:val="0F4761"/>
        </w:rPr>
        <w:t>Q19a_4: Drop Box location:  At Other Sites</w:t>
      </w:r>
    </w:p>
    <w:p w14:paraId="0DBEDF3B" w14:textId="77777777" w:rsidR="00BE5416" w:rsidRDefault="00BE5416" w:rsidP="00BE5416">
      <w:pPr>
        <w:rPr>
          <w:i/>
          <w:iCs/>
          <w:color w:val="0F4761" w:themeColor="accent1" w:themeShade="BF"/>
        </w:rPr>
      </w:pPr>
      <w:r>
        <w:t>For the November [year] general election, will drop boxes be located at other sites?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5B6780F" w14:textId="77777777" w:rsidTr="00A81D21">
        <w:trPr>
          <w:trHeight w:val="300"/>
          <w:jc w:val="center"/>
        </w:trPr>
        <w:tc>
          <w:tcPr>
            <w:tcW w:w="1350" w:type="dxa"/>
            <w:shd w:val="clear" w:color="auto" w:fill="D9D9D9" w:themeFill="background1" w:themeFillShade="D9"/>
            <w:vAlign w:val="center"/>
          </w:tcPr>
          <w:p w14:paraId="6E86908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B6390C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6C9E7B8" w14:textId="77777777" w:rsidTr="00A81D21">
        <w:trPr>
          <w:trHeight w:val="302"/>
          <w:jc w:val="center"/>
        </w:trPr>
        <w:tc>
          <w:tcPr>
            <w:tcW w:w="1350" w:type="dxa"/>
            <w:shd w:val="clear" w:color="auto" w:fill="auto"/>
            <w:vAlign w:val="center"/>
            <w:hideMark/>
          </w:tcPr>
          <w:p w14:paraId="7428E0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F2AC4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5746">
              <w:rPr>
                <w:rFonts w:ascii="Aptos" w:eastAsia="Times New Roman" w:hAnsi="Aptos" w:cs="Times New Roman"/>
                <w:color w:val="000000"/>
                <w:kern w:val="0"/>
                <w14:ligatures w14:val="none"/>
              </w:rPr>
              <w:t>--</w:t>
            </w:r>
          </w:p>
        </w:tc>
      </w:tr>
      <w:tr w:rsidR="00BE5416" w:rsidRPr="005A0C2F" w14:paraId="587C173D" w14:textId="77777777" w:rsidTr="00A81D21">
        <w:trPr>
          <w:trHeight w:val="302"/>
          <w:jc w:val="center"/>
        </w:trPr>
        <w:tc>
          <w:tcPr>
            <w:tcW w:w="1350" w:type="dxa"/>
            <w:shd w:val="clear" w:color="auto" w:fill="auto"/>
            <w:vAlign w:val="center"/>
            <w:hideMark/>
          </w:tcPr>
          <w:p w14:paraId="0ACB30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01609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5746">
              <w:rPr>
                <w:rFonts w:ascii="Aptos" w:eastAsia="Times New Roman" w:hAnsi="Aptos" w:cs="Times New Roman"/>
                <w:color w:val="000000"/>
                <w:kern w:val="0"/>
                <w14:ligatures w14:val="none"/>
              </w:rPr>
              <w:t>--</w:t>
            </w:r>
          </w:p>
        </w:tc>
      </w:tr>
      <w:tr w:rsidR="00BE5416" w:rsidRPr="005A0C2F" w14:paraId="5FD47BC2" w14:textId="77777777" w:rsidTr="00A81D21">
        <w:trPr>
          <w:trHeight w:val="302"/>
          <w:jc w:val="center"/>
        </w:trPr>
        <w:tc>
          <w:tcPr>
            <w:tcW w:w="1350" w:type="dxa"/>
            <w:shd w:val="clear" w:color="auto" w:fill="auto"/>
            <w:vAlign w:val="center"/>
            <w:hideMark/>
          </w:tcPr>
          <w:p w14:paraId="2B9470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8A7FE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5746">
              <w:rPr>
                <w:rFonts w:ascii="Aptos" w:eastAsia="Times New Roman" w:hAnsi="Aptos" w:cs="Times New Roman"/>
                <w:color w:val="000000"/>
                <w:kern w:val="0"/>
                <w14:ligatures w14:val="none"/>
              </w:rPr>
              <w:t>--</w:t>
            </w:r>
          </w:p>
        </w:tc>
      </w:tr>
      <w:tr w:rsidR="00BE5416" w:rsidRPr="005A0C2F" w14:paraId="4FF64EB4" w14:textId="77777777" w:rsidTr="00A81D21">
        <w:trPr>
          <w:trHeight w:val="302"/>
          <w:jc w:val="center"/>
        </w:trPr>
        <w:tc>
          <w:tcPr>
            <w:tcW w:w="1350" w:type="dxa"/>
            <w:shd w:val="clear" w:color="auto" w:fill="auto"/>
            <w:vAlign w:val="center"/>
            <w:hideMark/>
          </w:tcPr>
          <w:p w14:paraId="759CB7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84952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5746">
              <w:rPr>
                <w:rFonts w:ascii="Aptos" w:eastAsia="Times New Roman" w:hAnsi="Aptos" w:cs="Times New Roman"/>
                <w:color w:val="000000"/>
                <w:kern w:val="0"/>
                <w14:ligatures w14:val="none"/>
              </w:rPr>
              <w:t>--</w:t>
            </w:r>
          </w:p>
        </w:tc>
      </w:tr>
      <w:tr w:rsidR="00BE5416" w:rsidRPr="005A0C2F" w14:paraId="6C0D1140" w14:textId="77777777" w:rsidTr="00A81D21">
        <w:trPr>
          <w:trHeight w:val="302"/>
          <w:jc w:val="center"/>
        </w:trPr>
        <w:tc>
          <w:tcPr>
            <w:tcW w:w="1350" w:type="dxa"/>
            <w:shd w:val="clear" w:color="auto" w:fill="auto"/>
            <w:vAlign w:val="center"/>
            <w:hideMark/>
          </w:tcPr>
          <w:p w14:paraId="373639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64E11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5746">
              <w:rPr>
                <w:rFonts w:ascii="Aptos" w:eastAsia="Times New Roman" w:hAnsi="Aptos" w:cs="Times New Roman"/>
                <w:color w:val="000000"/>
                <w:kern w:val="0"/>
                <w14:ligatures w14:val="none"/>
              </w:rPr>
              <w:t>--</w:t>
            </w:r>
          </w:p>
        </w:tc>
      </w:tr>
      <w:tr w:rsidR="00BE5416" w:rsidRPr="005A0C2F" w14:paraId="315F9102" w14:textId="77777777" w:rsidTr="00A81D21">
        <w:trPr>
          <w:trHeight w:val="302"/>
          <w:jc w:val="center"/>
        </w:trPr>
        <w:tc>
          <w:tcPr>
            <w:tcW w:w="1350" w:type="dxa"/>
            <w:shd w:val="clear" w:color="auto" w:fill="auto"/>
            <w:vAlign w:val="center"/>
            <w:hideMark/>
          </w:tcPr>
          <w:p w14:paraId="4C5BBE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69AF2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5746">
              <w:rPr>
                <w:rFonts w:ascii="Aptos" w:eastAsia="Times New Roman" w:hAnsi="Aptos" w:cs="Times New Roman"/>
                <w:color w:val="000000"/>
                <w:kern w:val="0"/>
                <w14:ligatures w14:val="none"/>
              </w:rPr>
              <w:t>--</w:t>
            </w:r>
          </w:p>
        </w:tc>
      </w:tr>
      <w:tr w:rsidR="00BE5416" w:rsidRPr="005A0C2F" w14:paraId="0F0DBB68" w14:textId="77777777" w:rsidTr="00A81D21">
        <w:trPr>
          <w:trHeight w:val="302"/>
          <w:jc w:val="center"/>
        </w:trPr>
        <w:tc>
          <w:tcPr>
            <w:tcW w:w="1350" w:type="dxa"/>
            <w:shd w:val="clear" w:color="auto" w:fill="auto"/>
            <w:vAlign w:val="center"/>
            <w:hideMark/>
          </w:tcPr>
          <w:p w14:paraId="3A4ACA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255C2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A5746">
              <w:rPr>
                <w:rFonts w:ascii="Aptos" w:eastAsia="Times New Roman" w:hAnsi="Aptos" w:cs="Times New Roman"/>
                <w:color w:val="000000"/>
                <w:kern w:val="0"/>
                <w14:ligatures w14:val="none"/>
              </w:rPr>
              <w:t>--</w:t>
            </w:r>
          </w:p>
        </w:tc>
      </w:tr>
      <w:tr w:rsidR="00BE5416" w:rsidRPr="005A0C2F" w14:paraId="1737FD19" w14:textId="77777777" w:rsidTr="00A81D21">
        <w:trPr>
          <w:trHeight w:val="302"/>
          <w:jc w:val="center"/>
        </w:trPr>
        <w:tc>
          <w:tcPr>
            <w:tcW w:w="1350" w:type="dxa"/>
            <w:shd w:val="clear" w:color="auto" w:fill="auto"/>
            <w:vAlign w:val="center"/>
            <w:hideMark/>
          </w:tcPr>
          <w:p w14:paraId="1CDB4D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448C8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Q19a_4</w:t>
            </w:r>
          </w:p>
        </w:tc>
      </w:tr>
    </w:tbl>
    <w:p w14:paraId="59F56F7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DFA5F99" w14:textId="77777777" w:rsidTr="00A81D21">
        <w:trPr>
          <w:tblHeader/>
          <w:jc w:val="center"/>
        </w:trPr>
        <w:tc>
          <w:tcPr>
            <w:tcW w:w="1205" w:type="dxa"/>
            <w:shd w:val="clear" w:color="auto" w:fill="D9D9D9" w:themeFill="background1" w:themeFillShade="D9"/>
            <w:vAlign w:val="center"/>
          </w:tcPr>
          <w:p w14:paraId="37C2EC3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BED0A1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FA81354" w14:textId="77777777" w:rsidR="00BE5416" w:rsidRDefault="00BE5416" w:rsidP="00A81D21">
            <w:pPr>
              <w:jc w:val="center"/>
              <w:rPr>
                <w:b/>
                <w:bCs/>
              </w:rPr>
            </w:pPr>
            <w:r>
              <w:rPr>
                <w:b/>
                <w:bCs/>
              </w:rPr>
              <w:t>n</w:t>
            </w:r>
          </w:p>
        </w:tc>
      </w:tr>
      <w:tr w:rsidR="00BE5416" w14:paraId="7CD7C794" w14:textId="77777777" w:rsidTr="00A81D21">
        <w:trPr>
          <w:tblHeader/>
          <w:jc w:val="center"/>
        </w:trPr>
        <w:tc>
          <w:tcPr>
            <w:tcW w:w="1205" w:type="dxa"/>
          </w:tcPr>
          <w:p w14:paraId="19324182" w14:textId="77777777" w:rsidR="00BE5416" w:rsidRDefault="00BE5416" w:rsidP="00A81D21">
            <w:pPr>
              <w:jc w:val="center"/>
            </w:pPr>
            <w:r w:rsidRPr="00760FA3">
              <w:t>-55</w:t>
            </w:r>
          </w:p>
        </w:tc>
        <w:tc>
          <w:tcPr>
            <w:tcW w:w="4135" w:type="dxa"/>
          </w:tcPr>
          <w:p w14:paraId="3807D24C" w14:textId="77777777" w:rsidR="00BE5416" w:rsidRDefault="00BE5416" w:rsidP="00A81D21">
            <w:pPr>
              <w:jc w:val="center"/>
            </w:pPr>
            <w:r w:rsidRPr="00760FA3">
              <w:t>-55: Item not covered in Policy Survey year</w:t>
            </w:r>
          </w:p>
        </w:tc>
        <w:tc>
          <w:tcPr>
            <w:tcW w:w="1495" w:type="dxa"/>
          </w:tcPr>
          <w:p w14:paraId="1F1B7EAF" w14:textId="77777777" w:rsidR="00BE5416" w:rsidRDefault="00BE5416" w:rsidP="00A81D21">
            <w:pPr>
              <w:jc w:val="center"/>
            </w:pPr>
            <w:r w:rsidRPr="00084F1B">
              <w:t>391</w:t>
            </w:r>
          </w:p>
        </w:tc>
      </w:tr>
      <w:tr w:rsidR="00BE5416" w14:paraId="0DC11A5D" w14:textId="77777777" w:rsidTr="00A81D21">
        <w:trPr>
          <w:tblHeader/>
          <w:jc w:val="center"/>
        </w:trPr>
        <w:tc>
          <w:tcPr>
            <w:tcW w:w="1205" w:type="dxa"/>
          </w:tcPr>
          <w:p w14:paraId="7D1067F5" w14:textId="77777777" w:rsidR="00BE5416" w:rsidRDefault="00BE5416" w:rsidP="00A81D21">
            <w:pPr>
              <w:jc w:val="center"/>
            </w:pPr>
            <w:r w:rsidRPr="009771D5">
              <w:t>-66</w:t>
            </w:r>
          </w:p>
        </w:tc>
        <w:tc>
          <w:tcPr>
            <w:tcW w:w="4135" w:type="dxa"/>
          </w:tcPr>
          <w:p w14:paraId="7971111F" w14:textId="77777777" w:rsidR="00BE5416" w:rsidRDefault="00BE5416" w:rsidP="00A81D21">
            <w:pPr>
              <w:jc w:val="center"/>
            </w:pPr>
            <w:r w:rsidRPr="009771D5">
              <w:t>-66: No applicable election</w:t>
            </w:r>
          </w:p>
        </w:tc>
        <w:tc>
          <w:tcPr>
            <w:tcW w:w="1495" w:type="dxa"/>
          </w:tcPr>
          <w:p w14:paraId="01AABA7E" w14:textId="77777777" w:rsidR="00BE5416" w:rsidRDefault="00BE5416" w:rsidP="00A81D21">
            <w:pPr>
              <w:jc w:val="center"/>
            </w:pPr>
            <w:r w:rsidRPr="00084F1B">
              <w:t>1</w:t>
            </w:r>
          </w:p>
        </w:tc>
      </w:tr>
      <w:tr w:rsidR="00BE5416" w14:paraId="643062EA" w14:textId="77777777" w:rsidTr="00A81D21">
        <w:trPr>
          <w:tblHeader/>
          <w:jc w:val="center"/>
        </w:trPr>
        <w:tc>
          <w:tcPr>
            <w:tcW w:w="1205" w:type="dxa"/>
          </w:tcPr>
          <w:p w14:paraId="441D2A2B" w14:textId="77777777" w:rsidR="00BE5416" w:rsidRDefault="00BE5416" w:rsidP="00A81D21">
            <w:pPr>
              <w:jc w:val="center"/>
            </w:pPr>
            <w:r w:rsidRPr="009771D5">
              <w:t>-77</w:t>
            </w:r>
          </w:p>
        </w:tc>
        <w:tc>
          <w:tcPr>
            <w:tcW w:w="4135" w:type="dxa"/>
          </w:tcPr>
          <w:p w14:paraId="2DE78FEF" w14:textId="77777777" w:rsidR="00BE5416" w:rsidRDefault="00BE5416" w:rsidP="00A81D21">
            <w:pPr>
              <w:jc w:val="center"/>
            </w:pPr>
            <w:r w:rsidRPr="009771D5">
              <w:t>-77: Valid Skip</w:t>
            </w:r>
          </w:p>
        </w:tc>
        <w:tc>
          <w:tcPr>
            <w:tcW w:w="1495" w:type="dxa"/>
          </w:tcPr>
          <w:p w14:paraId="27899546" w14:textId="77777777" w:rsidR="00BE5416" w:rsidRDefault="00BE5416" w:rsidP="00A81D21">
            <w:pPr>
              <w:jc w:val="center"/>
            </w:pPr>
            <w:r w:rsidRPr="00084F1B">
              <w:t>16</w:t>
            </w:r>
          </w:p>
        </w:tc>
      </w:tr>
      <w:tr w:rsidR="00BE5416" w14:paraId="2E5A7DDE" w14:textId="77777777" w:rsidTr="00A81D21">
        <w:trPr>
          <w:tblHeader/>
          <w:jc w:val="center"/>
        </w:trPr>
        <w:tc>
          <w:tcPr>
            <w:tcW w:w="1205" w:type="dxa"/>
          </w:tcPr>
          <w:p w14:paraId="2F4F8599" w14:textId="77777777" w:rsidR="00BE5416" w:rsidRDefault="00BE5416" w:rsidP="00A81D21">
            <w:pPr>
              <w:jc w:val="center"/>
            </w:pPr>
            <w:r w:rsidRPr="009771D5">
              <w:t>0</w:t>
            </w:r>
          </w:p>
        </w:tc>
        <w:tc>
          <w:tcPr>
            <w:tcW w:w="4135" w:type="dxa"/>
          </w:tcPr>
          <w:p w14:paraId="18C50937" w14:textId="77777777" w:rsidR="00BE5416" w:rsidRDefault="00BE5416" w:rsidP="00A81D21">
            <w:pPr>
              <w:jc w:val="center"/>
            </w:pPr>
            <w:r w:rsidRPr="009771D5">
              <w:t>0: Not Selected</w:t>
            </w:r>
          </w:p>
        </w:tc>
        <w:tc>
          <w:tcPr>
            <w:tcW w:w="1495" w:type="dxa"/>
          </w:tcPr>
          <w:p w14:paraId="59FF3328" w14:textId="77777777" w:rsidR="00BE5416" w:rsidRDefault="00BE5416" w:rsidP="00A81D21">
            <w:pPr>
              <w:jc w:val="center"/>
            </w:pPr>
            <w:r w:rsidRPr="00084F1B">
              <w:t>30</w:t>
            </w:r>
          </w:p>
        </w:tc>
      </w:tr>
      <w:tr w:rsidR="00BE5416" w14:paraId="6191CB70" w14:textId="77777777" w:rsidTr="00A81D21">
        <w:trPr>
          <w:tblHeader/>
          <w:jc w:val="center"/>
        </w:trPr>
        <w:tc>
          <w:tcPr>
            <w:tcW w:w="1205" w:type="dxa"/>
          </w:tcPr>
          <w:p w14:paraId="609B7C8C" w14:textId="77777777" w:rsidR="00BE5416" w:rsidRDefault="00BE5416" w:rsidP="00A81D21">
            <w:pPr>
              <w:jc w:val="center"/>
            </w:pPr>
            <w:r w:rsidRPr="009771D5">
              <w:t>1</w:t>
            </w:r>
          </w:p>
        </w:tc>
        <w:tc>
          <w:tcPr>
            <w:tcW w:w="4135" w:type="dxa"/>
          </w:tcPr>
          <w:p w14:paraId="4805EAF7" w14:textId="77777777" w:rsidR="00BE5416" w:rsidRDefault="00BE5416" w:rsidP="00A81D21">
            <w:pPr>
              <w:jc w:val="center"/>
            </w:pPr>
            <w:r w:rsidRPr="009771D5">
              <w:t>1: Selected</w:t>
            </w:r>
          </w:p>
        </w:tc>
        <w:tc>
          <w:tcPr>
            <w:tcW w:w="1495" w:type="dxa"/>
          </w:tcPr>
          <w:p w14:paraId="2613D2FC" w14:textId="77777777" w:rsidR="00BE5416" w:rsidRDefault="00BE5416" w:rsidP="00A81D21">
            <w:pPr>
              <w:jc w:val="center"/>
            </w:pPr>
            <w:r w:rsidRPr="00084F1B">
              <w:t>9</w:t>
            </w:r>
          </w:p>
        </w:tc>
      </w:tr>
    </w:tbl>
    <w:p w14:paraId="313662E0" w14:textId="77777777" w:rsidR="00BE5416" w:rsidRDefault="00BE5416" w:rsidP="00BE5416"/>
    <w:p w14:paraId="0E7C0764" w14:textId="77777777" w:rsidR="00BE5416" w:rsidRDefault="00BE5416" w:rsidP="00BE5416">
      <w:pPr>
        <w:pStyle w:val="ListParagraph"/>
        <w:numPr>
          <w:ilvl w:val="0"/>
          <w:numId w:val="1"/>
        </w:numPr>
      </w:pPr>
      <w:r>
        <w:t>Format: Numeric (categorical)</w:t>
      </w:r>
    </w:p>
    <w:p w14:paraId="47343CE7" w14:textId="77777777" w:rsidR="00BE5416" w:rsidRPr="009B47A8" w:rsidRDefault="00BE5416" w:rsidP="00BE5416">
      <w:pPr>
        <w:spacing w:after="0"/>
        <w:rPr>
          <w:i/>
          <w:iCs/>
          <w:color w:val="0F4761"/>
        </w:rPr>
      </w:pPr>
      <w:r w:rsidRPr="009B47A8">
        <w:rPr>
          <w:i/>
          <w:iCs/>
          <w:color w:val="0F4761"/>
        </w:rPr>
        <w:t>Q19a_5: Drop Box location:  Vary by Jurisdiction</w:t>
      </w:r>
    </w:p>
    <w:p w14:paraId="3A113EE3" w14:textId="77777777" w:rsidR="00BE5416" w:rsidRDefault="00BE5416" w:rsidP="00BE5416">
      <w:pPr>
        <w:rPr>
          <w:i/>
          <w:iCs/>
          <w:color w:val="0F4761" w:themeColor="accent1" w:themeShade="BF"/>
        </w:rPr>
      </w:pPr>
      <w:r>
        <w:t>For the November [year] general election, will the location of drop boxes vary by jurisdiction?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FF8C136" w14:textId="77777777" w:rsidTr="00581EB3">
        <w:trPr>
          <w:trHeight w:val="300"/>
          <w:tblHeader/>
          <w:jc w:val="center"/>
        </w:trPr>
        <w:tc>
          <w:tcPr>
            <w:tcW w:w="1350" w:type="dxa"/>
            <w:shd w:val="clear" w:color="auto" w:fill="D9D9D9" w:themeFill="background1" w:themeFillShade="D9"/>
            <w:vAlign w:val="center"/>
          </w:tcPr>
          <w:p w14:paraId="42A6638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446174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A157C26" w14:textId="77777777" w:rsidTr="00A81D21">
        <w:trPr>
          <w:trHeight w:val="302"/>
          <w:jc w:val="center"/>
        </w:trPr>
        <w:tc>
          <w:tcPr>
            <w:tcW w:w="1350" w:type="dxa"/>
            <w:shd w:val="clear" w:color="auto" w:fill="auto"/>
            <w:vAlign w:val="center"/>
            <w:hideMark/>
          </w:tcPr>
          <w:p w14:paraId="5518FF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FF2A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1361E">
              <w:rPr>
                <w:rFonts w:ascii="Aptos" w:eastAsia="Times New Roman" w:hAnsi="Aptos" w:cs="Times New Roman"/>
                <w:color w:val="000000"/>
                <w:kern w:val="0"/>
                <w14:ligatures w14:val="none"/>
              </w:rPr>
              <w:t>--</w:t>
            </w:r>
          </w:p>
        </w:tc>
      </w:tr>
      <w:tr w:rsidR="00BE5416" w:rsidRPr="005A0C2F" w14:paraId="1ACEAF81" w14:textId="77777777" w:rsidTr="00A81D21">
        <w:trPr>
          <w:trHeight w:val="302"/>
          <w:jc w:val="center"/>
        </w:trPr>
        <w:tc>
          <w:tcPr>
            <w:tcW w:w="1350" w:type="dxa"/>
            <w:shd w:val="clear" w:color="auto" w:fill="auto"/>
            <w:vAlign w:val="center"/>
            <w:hideMark/>
          </w:tcPr>
          <w:p w14:paraId="5548B2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60EDB8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1361E">
              <w:rPr>
                <w:rFonts w:ascii="Aptos" w:eastAsia="Times New Roman" w:hAnsi="Aptos" w:cs="Times New Roman"/>
                <w:color w:val="000000"/>
                <w:kern w:val="0"/>
                <w14:ligatures w14:val="none"/>
              </w:rPr>
              <w:t>--</w:t>
            </w:r>
          </w:p>
        </w:tc>
      </w:tr>
      <w:tr w:rsidR="00BE5416" w:rsidRPr="005A0C2F" w14:paraId="46488F74" w14:textId="77777777" w:rsidTr="00A81D21">
        <w:trPr>
          <w:trHeight w:val="302"/>
          <w:jc w:val="center"/>
        </w:trPr>
        <w:tc>
          <w:tcPr>
            <w:tcW w:w="1350" w:type="dxa"/>
            <w:shd w:val="clear" w:color="auto" w:fill="auto"/>
            <w:vAlign w:val="center"/>
            <w:hideMark/>
          </w:tcPr>
          <w:p w14:paraId="062FA2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C66FE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1361E">
              <w:rPr>
                <w:rFonts w:ascii="Aptos" w:eastAsia="Times New Roman" w:hAnsi="Aptos" w:cs="Times New Roman"/>
                <w:color w:val="000000"/>
                <w:kern w:val="0"/>
                <w14:ligatures w14:val="none"/>
              </w:rPr>
              <w:t>--</w:t>
            </w:r>
          </w:p>
        </w:tc>
      </w:tr>
      <w:tr w:rsidR="00BE5416" w:rsidRPr="005A0C2F" w14:paraId="41BEBF01" w14:textId="77777777" w:rsidTr="00A81D21">
        <w:trPr>
          <w:trHeight w:val="302"/>
          <w:jc w:val="center"/>
        </w:trPr>
        <w:tc>
          <w:tcPr>
            <w:tcW w:w="1350" w:type="dxa"/>
            <w:shd w:val="clear" w:color="auto" w:fill="auto"/>
            <w:vAlign w:val="center"/>
            <w:hideMark/>
          </w:tcPr>
          <w:p w14:paraId="68B41E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102C1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1361E">
              <w:rPr>
                <w:rFonts w:ascii="Aptos" w:eastAsia="Times New Roman" w:hAnsi="Aptos" w:cs="Times New Roman"/>
                <w:color w:val="000000"/>
                <w:kern w:val="0"/>
                <w14:ligatures w14:val="none"/>
              </w:rPr>
              <w:t>--</w:t>
            </w:r>
          </w:p>
        </w:tc>
      </w:tr>
      <w:tr w:rsidR="00BE5416" w:rsidRPr="005A0C2F" w14:paraId="106447F6" w14:textId="77777777" w:rsidTr="00A81D21">
        <w:trPr>
          <w:trHeight w:val="302"/>
          <w:jc w:val="center"/>
        </w:trPr>
        <w:tc>
          <w:tcPr>
            <w:tcW w:w="1350" w:type="dxa"/>
            <w:shd w:val="clear" w:color="auto" w:fill="auto"/>
            <w:vAlign w:val="center"/>
            <w:hideMark/>
          </w:tcPr>
          <w:p w14:paraId="4DB251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CFC91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1361E">
              <w:rPr>
                <w:rFonts w:ascii="Aptos" w:eastAsia="Times New Roman" w:hAnsi="Aptos" w:cs="Times New Roman"/>
                <w:color w:val="000000"/>
                <w:kern w:val="0"/>
                <w14:ligatures w14:val="none"/>
              </w:rPr>
              <w:t>--</w:t>
            </w:r>
          </w:p>
        </w:tc>
      </w:tr>
      <w:tr w:rsidR="00BE5416" w:rsidRPr="005A0C2F" w14:paraId="196D9CC3" w14:textId="77777777" w:rsidTr="00A81D21">
        <w:trPr>
          <w:trHeight w:val="302"/>
          <w:jc w:val="center"/>
        </w:trPr>
        <w:tc>
          <w:tcPr>
            <w:tcW w:w="1350" w:type="dxa"/>
            <w:shd w:val="clear" w:color="auto" w:fill="auto"/>
            <w:vAlign w:val="center"/>
            <w:hideMark/>
          </w:tcPr>
          <w:p w14:paraId="72296C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A3EE1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1361E">
              <w:rPr>
                <w:rFonts w:ascii="Aptos" w:eastAsia="Times New Roman" w:hAnsi="Aptos" w:cs="Times New Roman"/>
                <w:color w:val="000000"/>
                <w:kern w:val="0"/>
                <w14:ligatures w14:val="none"/>
              </w:rPr>
              <w:t>--</w:t>
            </w:r>
          </w:p>
        </w:tc>
      </w:tr>
      <w:tr w:rsidR="00BE5416" w:rsidRPr="005A0C2F" w14:paraId="1C2FACD5" w14:textId="77777777" w:rsidTr="00A81D21">
        <w:trPr>
          <w:trHeight w:val="302"/>
          <w:jc w:val="center"/>
        </w:trPr>
        <w:tc>
          <w:tcPr>
            <w:tcW w:w="1350" w:type="dxa"/>
            <w:shd w:val="clear" w:color="auto" w:fill="auto"/>
            <w:vAlign w:val="center"/>
            <w:hideMark/>
          </w:tcPr>
          <w:p w14:paraId="1D2394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90A53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1361E">
              <w:rPr>
                <w:rFonts w:ascii="Aptos" w:eastAsia="Times New Roman" w:hAnsi="Aptos" w:cs="Times New Roman"/>
                <w:color w:val="000000"/>
                <w:kern w:val="0"/>
                <w14:ligatures w14:val="none"/>
              </w:rPr>
              <w:t>--</w:t>
            </w:r>
          </w:p>
        </w:tc>
      </w:tr>
      <w:tr w:rsidR="00BE5416" w:rsidRPr="005A0C2F" w14:paraId="37A6A5BA" w14:textId="77777777" w:rsidTr="00A81D21">
        <w:trPr>
          <w:trHeight w:val="302"/>
          <w:jc w:val="center"/>
        </w:trPr>
        <w:tc>
          <w:tcPr>
            <w:tcW w:w="1350" w:type="dxa"/>
            <w:shd w:val="clear" w:color="auto" w:fill="auto"/>
            <w:vAlign w:val="center"/>
            <w:hideMark/>
          </w:tcPr>
          <w:p w14:paraId="6C0623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28306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Q19a_5</w:t>
            </w:r>
          </w:p>
        </w:tc>
      </w:tr>
    </w:tbl>
    <w:p w14:paraId="0F30B05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0E22393" w14:textId="77777777" w:rsidTr="00A81D21">
        <w:trPr>
          <w:tblHeader/>
          <w:jc w:val="center"/>
        </w:trPr>
        <w:tc>
          <w:tcPr>
            <w:tcW w:w="1205" w:type="dxa"/>
            <w:shd w:val="clear" w:color="auto" w:fill="D9D9D9" w:themeFill="background1" w:themeFillShade="D9"/>
            <w:vAlign w:val="center"/>
          </w:tcPr>
          <w:p w14:paraId="59E9659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9EB8BA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C5A57AC" w14:textId="77777777" w:rsidR="00BE5416" w:rsidRDefault="00BE5416" w:rsidP="00A81D21">
            <w:pPr>
              <w:jc w:val="center"/>
              <w:rPr>
                <w:b/>
                <w:bCs/>
              </w:rPr>
            </w:pPr>
            <w:r>
              <w:rPr>
                <w:b/>
                <w:bCs/>
              </w:rPr>
              <w:t>n</w:t>
            </w:r>
          </w:p>
        </w:tc>
      </w:tr>
      <w:tr w:rsidR="00BE5416" w14:paraId="07551E93" w14:textId="77777777" w:rsidTr="00A81D21">
        <w:trPr>
          <w:tblHeader/>
          <w:jc w:val="center"/>
        </w:trPr>
        <w:tc>
          <w:tcPr>
            <w:tcW w:w="1205" w:type="dxa"/>
          </w:tcPr>
          <w:p w14:paraId="7E7B79D1" w14:textId="77777777" w:rsidR="00BE5416" w:rsidRDefault="00BE5416" w:rsidP="00A81D21">
            <w:pPr>
              <w:jc w:val="center"/>
            </w:pPr>
            <w:r w:rsidRPr="00760FA3">
              <w:t>-55</w:t>
            </w:r>
          </w:p>
        </w:tc>
        <w:tc>
          <w:tcPr>
            <w:tcW w:w="4135" w:type="dxa"/>
          </w:tcPr>
          <w:p w14:paraId="61FD48B3" w14:textId="77777777" w:rsidR="00BE5416" w:rsidRDefault="00BE5416" w:rsidP="00A81D21">
            <w:pPr>
              <w:jc w:val="center"/>
            </w:pPr>
            <w:r w:rsidRPr="00760FA3">
              <w:t>-55: Item not covered in Policy Survey year</w:t>
            </w:r>
          </w:p>
        </w:tc>
        <w:tc>
          <w:tcPr>
            <w:tcW w:w="1495" w:type="dxa"/>
          </w:tcPr>
          <w:p w14:paraId="4CDAF77C" w14:textId="77777777" w:rsidR="00BE5416" w:rsidRDefault="00BE5416" w:rsidP="00A81D21">
            <w:pPr>
              <w:jc w:val="center"/>
            </w:pPr>
            <w:r w:rsidRPr="00BE5861">
              <w:t>391</w:t>
            </w:r>
          </w:p>
        </w:tc>
      </w:tr>
      <w:tr w:rsidR="00BE5416" w14:paraId="6DB6CD4D" w14:textId="77777777" w:rsidTr="00A81D21">
        <w:trPr>
          <w:tblHeader/>
          <w:jc w:val="center"/>
        </w:trPr>
        <w:tc>
          <w:tcPr>
            <w:tcW w:w="1205" w:type="dxa"/>
          </w:tcPr>
          <w:p w14:paraId="6782AEAA" w14:textId="77777777" w:rsidR="00BE5416" w:rsidRDefault="00BE5416" w:rsidP="00A81D21">
            <w:pPr>
              <w:jc w:val="center"/>
            </w:pPr>
            <w:r w:rsidRPr="009771D5">
              <w:t>-66</w:t>
            </w:r>
          </w:p>
        </w:tc>
        <w:tc>
          <w:tcPr>
            <w:tcW w:w="4135" w:type="dxa"/>
          </w:tcPr>
          <w:p w14:paraId="1B73919E" w14:textId="77777777" w:rsidR="00BE5416" w:rsidRDefault="00BE5416" w:rsidP="00A81D21">
            <w:pPr>
              <w:jc w:val="center"/>
            </w:pPr>
            <w:r w:rsidRPr="009771D5">
              <w:t>-66: No applicable election</w:t>
            </w:r>
          </w:p>
        </w:tc>
        <w:tc>
          <w:tcPr>
            <w:tcW w:w="1495" w:type="dxa"/>
          </w:tcPr>
          <w:p w14:paraId="3BA6166B" w14:textId="77777777" w:rsidR="00BE5416" w:rsidRDefault="00BE5416" w:rsidP="00A81D21">
            <w:pPr>
              <w:jc w:val="center"/>
            </w:pPr>
            <w:r w:rsidRPr="00BE5861">
              <w:t>1</w:t>
            </w:r>
          </w:p>
        </w:tc>
      </w:tr>
      <w:tr w:rsidR="00BE5416" w14:paraId="0257829C" w14:textId="77777777" w:rsidTr="00A81D21">
        <w:trPr>
          <w:tblHeader/>
          <w:jc w:val="center"/>
        </w:trPr>
        <w:tc>
          <w:tcPr>
            <w:tcW w:w="1205" w:type="dxa"/>
          </w:tcPr>
          <w:p w14:paraId="18EEF94A" w14:textId="77777777" w:rsidR="00BE5416" w:rsidRDefault="00BE5416" w:rsidP="00A81D21">
            <w:pPr>
              <w:jc w:val="center"/>
            </w:pPr>
            <w:r w:rsidRPr="009771D5">
              <w:t>-77</w:t>
            </w:r>
          </w:p>
        </w:tc>
        <w:tc>
          <w:tcPr>
            <w:tcW w:w="4135" w:type="dxa"/>
          </w:tcPr>
          <w:p w14:paraId="22DE382B" w14:textId="77777777" w:rsidR="00BE5416" w:rsidRDefault="00BE5416" w:rsidP="00A81D21">
            <w:pPr>
              <w:jc w:val="center"/>
            </w:pPr>
            <w:r w:rsidRPr="009771D5">
              <w:t>-77: Valid Skip</w:t>
            </w:r>
          </w:p>
        </w:tc>
        <w:tc>
          <w:tcPr>
            <w:tcW w:w="1495" w:type="dxa"/>
          </w:tcPr>
          <w:p w14:paraId="421D8A82" w14:textId="77777777" w:rsidR="00BE5416" w:rsidRDefault="00BE5416" w:rsidP="00A81D21">
            <w:pPr>
              <w:jc w:val="center"/>
            </w:pPr>
            <w:r w:rsidRPr="00BE5861">
              <w:t>16</w:t>
            </w:r>
          </w:p>
        </w:tc>
      </w:tr>
      <w:tr w:rsidR="00BE5416" w14:paraId="3D7861B3" w14:textId="77777777" w:rsidTr="00A81D21">
        <w:trPr>
          <w:tblHeader/>
          <w:jc w:val="center"/>
        </w:trPr>
        <w:tc>
          <w:tcPr>
            <w:tcW w:w="1205" w:type="dxa"/>
          </w:tcPr>
          <w:p w14:paraId="723A44EE" w14:textId="77777777" w:rsidR="00BE5416" w:rsidRDefault="00BE5416" w:rsidP="00A81D21">
            <w:pPr>
              <w:jc w:val="center"/>
            </w:pPr>
            <w:r w:rsidRPr="009771D5">
              <w:t>0</w:t>
            </w:r>
          </w:p>
        </w:tc>
        <w:tc>
          <w:tcPr>
            <w:tcW w:w="4135" w:type="dxa"/>
          </w:tcPr>
          <w:p w14:paraId="40734963" w14:textId="77777777" w:rsidR="00BE5416" w:rsidRDefault="00BE5416" w:rsidP="00A81D21">
            <w:pPr>
              <w:jc w:val="center"/>
            </w:pPr>
            <w:r w:rsidRPr="009771D5">
              <w:t>0: Not Selected</w:t>
            </w:r>
          </w:p>
        </w:tc>
        <w:tc>
          <w:tcPr>
            <w:tcW w:w="1495" w:type="dxa"/>
          </w:tcPr>
          <w:p w14:paraId="21D32D2A" w14:textId="77777777" w:rsidR="00BE5416" w:rsidRDefault="00BE5416" w:rsidP="00A81D21">
            <w:pPr>
              <w:jc w:val="center"/>
            </w:pPr>
            <w:r w:rsidRPr="00BE5861">
              <w:t>17</w:t>
            </w:r>
          </w:p>
        </w:tc>
      </w:tr>
      <w:tr w:rsidR="00BE5416" w14:paraId="21F07743" w14:textId="77777777" w:rsidTr="00A81D21">
        <w:trPr>
          <w:tblHeader/>
          <w:jc w:val="center"/>
        </w:trPr>
        <w:tc>
          <w:tcPr>
            <w:tcW w:w="1205" w:type="dxa"/>
          </w:tcPr>
          <w:p w14:paraId="4E48E7C5" w14:textId="77777777" w:rsidR="00BE5416" w:rsidRDefault="00BE5416" w:rsidP="00A81D21">
            <w:pPr>
              <w:jc w:val="center"/>
            </w:pPr>
            <w:r w:rsidRPr="009771D5">
              <w:t>1</w:t>
            </w:r>
          </w:p>
        </w:tc>
        <w:tc>
          <w:tcPr>
            <w:tcW w:w="4135" w:type="dxa"/>
          </w:tcPr>
          <w:p w14:paraId="5DF03EF1" w14:textId="77777777" w:rsidR="00BE5416" w:rsidRDefault="00BE5416" w:rsidP="00A81D21">
            <w:pPr>
              <w:jc w:val="center"/>
            </w:pPr>
            <w:r w:rsidRPr="009771D5">
              <w:t>1: Selected</w:t>
            </w:r>
          </w:p>
        </w:tc>
        <w:tc>
          <w:tcPr>
            <w:tcW w:w="1495" w:type="dxa"/>
          </w:tcPr>
          <w:p w14:paraId="64AB7D3D" w14:textId="77777777" w:rsidR="00BE5416" w:rsidRDefault="00BE5416" w:rsidP="00A81D21">
            <w:pPr>
              <w:jc w:val="center"/>
            </w:pPr>
            <w:r w:rsidRPr="00BE5861">
              <w:t>22</w:t>
            </w:r>
          </w:p>
        </w:tc>
      </w:tr>
    </w:tbl>
    <w:p w14:paraId="211C009C" w14:textId="77777777" w:rsidR="00BE5416" w:rsidRDefault="00BE5416" w:rsidP="00BE5416">
      <w:pPr>
        <w:pStyle w:val="ListParagraph"/>
        <w:numPr>
          <w:ilvl w:val="0"/>
          <w:numId w:val="1"/>
        </w:numPr>
      </w:pPr>
      <w:r>
        <w:t>Format: Numeric (categorical)</w:t>
      </w:r>
    </w:p>
    <w:p w14:paraId="4A502E26" w14:textId="77777777" w:rsidR="00BE5416" w:rsidRPr="009B47A8" w:rsidRDefault="00BE5416" w:rsidP="00BE5416">
      <w:pPr>
        <w:rPr>
          <w:i/>
          <w:iCs/>
          <w:color w:val="0F4761"/>
        </w:rPr>
      </w:pPr>
      <w:r w:rsidRPr="009B47A8">
        <w:rPr>
          <w:i/>
          <w:iCs/>
          <w:color w:val="0F4761"/>
        </w:rPr>
        <w:t>Q19a_REF: Drop Box location: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53E06B4" w14:textId="77777777" w:rsidTr="00A81D21">
        <w:trPr>
          <w:trHeight w:val="300"/>
          <w:jc w:val="center"/>
        </w:trPr>
        <w:tc>
          <w:tcPr>
            <w:tcW w:w="1350" w:type="dxa"/>
            <w:shd w:val="clear" w:color="auto" w:fill="D9D9D9" w:themeFill="background1" w:themeFillShade="D9"/>
            <w:vAlign w:val="center"/>
          </w:tcPr>
          <w:p w14:paraId="01073A9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D5FF4C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21AD3C5" w14:textId="77777777" w:rsidTr="00A81D21">
        <w:trPr>
          <w:trHeight w:val="302"/>
          <w:jc w:val="center"/>
        </w:trPr>
        <w:tc>
          <w:tcPr>
            <w:tcW w:w="1350" w:type="dxa"/>
            <w:shd w:val="clear" w:color="auto" w:fill="auto"/>
            <w:vAlign w:val="center"/>
            <w:hideMark/>
          </w:tcPr>
          <w:p w14:paraId="279404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47470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0FB3">
              <w:rPr>
                <w:rFonts w:ascii="Aptos" w:eastAsia="Times New Roman" w:hAnsi="Aptos" w:cs="Times New Roman"/>
                <w:color w:val="000000"/>
                <w:kern w:val="0"/>
                <w14:ligatures w14:val="none"/>
              </w:rPr>
              <w:t>--</w:t>
            </w:r>
          </w:p>
        </w:tc>
      </w:tr>
      <w:tr w:rsidR="00BE5416" w:rsidRPr="005A0C2F" w14:paraId="2EB33749" w14:textId="77777777" w:rsidTr="00A81D21">
        <w:trPr>
          <w:trHeight w:val="302"/>
          <w:jc w:val="center"/>
        </w:trPr>
        <w:tc>
          <w:tcPr>
            <w:tcW w:w="1350" w:type="dxa"/>
            <w:shd w:val="clear" w:color="auto" w:fill="auto"/>
            <w:vAlign w:val="center"/>
            <w:hideMark/>
          </w:tcPr>
          <w:p w14:paraId="4A3B0A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5FB8F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0FB3">
              <w:rPr>
                <w:rFonts w:ascii="Aptos" w:eastAsia="Times New Roman" w:hAnsi="Aptos" w:cs="Times New Roman"/>
                <w:color w:val="000000"/>
                <w:kern w:val="0"/>
                <w14:ligatures w14:val="none"/>
              </w:rPr>
              <w:t>--</w:t>
            </w:r>
          </w:p>
        </w:tc>
      </w:tr>
      <w:tr w:rsidR="00BE5416" w:rsidRPr="005A0C2F" w14:paraId="4491CECC" w14:textId="77777777" w:rsidTr="00A81D21">
        <w:trPr>
          <w:trHeight w:val="302"/>
          <w:jc w:val="center"/>
        </w:trPr>
        <w:tc>
          <w:tcPr>
            <w:tcW w:w="1350" w:type="dxa"/>
            <w:shd w:val="clear" w:color="auto" w:fill="auto"/>
            <w:vAlign w:val="center"/>
            <w:hideMark/>
          </w:tcPr>
          <w:p w14:paraId="2C5CA5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940C3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0FB3">
              <w:rPr>
                <w:rFonts w:ascii="Aptos" w:eastAsia="Times New Roman" w:hAnsi="Aptos" w:cs="Times New Roman"/>
                <w:color w:val="000000"/>
                <w:kern w:val="0"/>
                <w14:ligatures w14:val="none"/>
              </w:rPr>
              <w:t>--</w:t>
            </w:r>
          </w:p>
        </w:tc>
      </w:tr>
      <w:tr w:rsidR="00BE5416" w:rsidRPr="005A0C2F" w14:paraId="2AB175E9" w14:textId="77777777" w:rsidTr="00A81D21">
        <w:trPr>
          <w:trHeight w:val="302"/>
          <w:jc w:val="center"/>
        </w:trPr>
        <w:tc>
          <w:tcPr>
            <w:tcW w:w="1350" w:type="dxa"/>
            <w:shd w:val="clear" w:color="auto" w:fill="auto"/>
            <w:vAlign w:val="center"/>
            <w:hideMark/>
          </w:tcPr>
          <w:p w14:paraId="28B72F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6B7F7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0FB3">
              <w:rPr>
                <w:rFonts w:ascii="Aptos" w:eastAsia="Times New Roman" w:hAnsi="Aptos" w:cs="Times New Roman"/>
                <w:color w:val="000000"/>
                <w:kern w:val="0"/>
                <w14:ligatures w14:val="none"/>
              </w:rPr>
              <w:t>--</w:t>
            </w:r>
          </w:p>
        </w:tc>
      </w:tr>
      <w:tr w:rsidR="00BE5416" w:rsidRPr="005A0C2F" w14:paraId="49BDBD80" w14:textId="77777777" w:rsidTr="00A81D21">
        <w:trPr>
          <w:trHeight w:val="302"/>
          <w:jc w:val="center"/>
        </w:trPr>
        <w:tc>
          <w:tcPr>
            <w:tcW w:w="1350" w:type="dxa"/>
            <w:shd w:val="clear" w:color="auto" w:fill="auto"/>
            <w:vAlign w:val="center"/>
            <w:hideMark/>
          </w:tcPr>
          <w:p w14:paraId="75052C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29002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0FB3">
              <w:rPr>
                <w:rFonts w:ascii="Aptos" w:eastAsia="Times New Roman" w:hAnsi="Aptos" w:cs="Times New Roman"/>
                <w:color w:val="000000"/>
                <w:kern w:val="0"/>
                <w14:ligatures w14:val="none"/>
              </w:rPr>
              <w:t>--</w:t>
            </w:r>
          </w:p>
        </w:tc>
      </w:tr>
      <w:tr w:rsidR="00BE5416" w:rsidRPr="005A0C2F" w14:paraId="2FA026F9" w14:textId="77777777" w:rsidTr="00A81D21">
        <w:trPr>
          <w:trHeight w:val="302"/>
          <w:jc w:val="center"/>
        </w:trPr>
        <w:tc>
          <w:tcPr>
            <w:tcW w:w="1350" w:type="dxa"/>
            <w:shd w:val="clear" w:color="auto" w:fill="auto"/>
            <w:vAlign w:val="center"/>
            <w:hideMark/>
          </w:tcPr>
          <w:p w14:paraId="0F1BA3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266DF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0FB3">
              <w:rPr>
                <w:rFonts w:ascii="Aptos" w:eastAsia="Times New Roman" w:hAnsi="Aptos" w:cs="Times New Roman"/>
                <w:color w:val="000000"/>
                <w:kern w:val="0"/>
                <w14:ligatures w14:val="none"/>
              </w:rPr>
              <w:t>--</w:t>
            </w:r>
          </w:p>
        </w:tc>
      </w:tr>
      <w:tr w:rsidR="00BE5416" w:rsidRPr="005A0C2F" w14:paraId="200FB87C" w14:textId="77777777" w:rsidTr="00A81D21">
        <w:trPr>
          <w:trHeight w:val="302"/>
          <w:jc w:val="center"/>
        </w:trPr>
        <w:tc>
          <w:tcPr>
            <w:tcW w:w="1350" w:type="dxa"/>
            <w:shd w:val="clear" w:color="auto" w:fill="auto"/>
            <w:vAlign w:val="center"/>
            <w:hideMark/>
          </w:tcPr>
          <w:p w14:paraId="2E03F5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8F1D1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0FB3">
              <w:rPr>
                <w:rFonts w:ascii="Aptos" w:eastAsia="Times New Roman" w:hAnsi="Aptos" w:cs="Times New Roman"/>
                <w:color w:val="000000"/>
                <w:kern w:val="0"/>
                <w14:ligatures w14:val="none"/>
              </w:rPr>
              <w:t>--</w:t>
            </w:r>
          </w:p>
        </w:tc>
      </w:tr>
      <w:tr w:rsidR="00BE5416" w:rsidRPr="005A0C2F" w14:paraId="42A73ABB" w14:textId="77777777" w:rsidTr="00A81D21">
        <w:trPr>
          <w:trHeight w:val="302"/>
          <w:jc w:val="center"/>
        </w:trPr>
        <w:tc>
          <w:tcPr>
            <w:tcW w:w="1350" w:type="dxa"/>
            <w:shd w:val="clear" w:color="auto" w:fill="auto"/>
            <w:vAlign w:val="center"/>
            <w:hideMark/>
          </w:tcPr>
          <w:p w14:paraId="16252D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B5A4F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Q19a_REF</w:t>
            </w:r>
          </w:p>
        </w:tc>
      </w:tr>
    </w:tbl>
    <w:p w14:paraId="2485021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EDBC1CA" w14:textId="77777777" w:rsidTr="00A81D21">
        <w:trPr>
          <w:tblHeader/>
          <w:jc w:val="center"/>
        </w:trPr>
        <w:tc>
          <w:tcPr>
            <w:tcW w:w="1205" w:type="dxa"/>
            <w:shd w:val="clear" w:color="auto" w:fill="D9D9D9" w:themeFill="background1" w:themeFillShade="D9"/>
            <w:vAlign w:val="center"/>
          </w:tcPr>
          <w:p w14:paraId="1DAEAE6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165BB8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6D6F0AC" w14:textId="77777777" w:rsidR="00BE5416" w:rsidRDefault="00BE5416" w:rsidP="00A81D21">
            <w:pPr>
              <w:jc w:val="center"/>
              <w:rPr>
                <w:b/>
                <w:bCs/>
              </w:rPr>
            </w:pPr>
            <w:r>
              <w:rPr>
                <w:b/>
                <w:bCs/>
              </w:rPr>
              <w:t>n</w:t>
            </w:r>
          </w:p>
        </w:tc>
      </w:tr>
      <w:tr w:rsidR="00BE5416" w14:paraId="58979206" w14:textId="77777777" w:rsidTr="00A81D21">
        <w:trPr>
          <w:tblHeader/>
          <w:jc w:val="center"/>
        </w:trPr>
        <w:tc>
          <w:tcPr>
            <w:tcW w:w="1205" w:type="dxa"/>
          </w:tcPr>
          <w:p w14:paraId="0FA62AEB" w14:textId="77777777" w:rsidR="00BE5416" w:rsidRDefault="00BE5416" w:rsidP="00A81D21">
            <w:pPr>
              <w:jc w:val="center"/>
            </w:pPr>
            <w:r w:rsidRPr="00760FA3">
              <w:t>-55</w:t>
            </w:r>
          </w:p>
        </w:tc>
        <w:tc>
          <w:tcPr>
            <w:tcW w:w="4135" w:type="dxa"/>
          </w:tcPr>
          <w:p w14:paraId="74C92640" w14:textId="77777777" w:rsidR="00BE5416" w:rsidRDefault="00BE5416" w:rsidP="00A81D21">
            <w:pPr>
              <w:jc w:val="center"/>
            </w:pPr>
            <w:r w:rsidRPr="00760FA3">
              <w:t>-55: Item not covered in Policy Survey year</w:t>
            </w:r>
          </w:p>
        </w:tc>
        <w:tc>
          <w:tcPr>
            <w:tcW w:w="1495" w:type="dxa"/>
          </w:tcPr>
          <w:p w14:paraId="63CD5DE2" w14:textId="77777777" w:rsidR="00BE5416" w:rsidRDefault="00BE5416" w:rsidP="00A81D21">
            <w:pPr>
              <w:jc w:val="center"/>
            </w:pPr>
            <w:r w:rsidRPr="00D85D60">
              <w:t>391</w:t>
            </w:r>
          </w:p>
        </w:tc>
      </w:tr>
      <w:tr w:rsidR="00BE5416" w14:paraId="7EC55A94" w14:textId="77777777" w:rsidTr="00A81D21">
        <w:trPr>
          <w:tblHeader/>
          <w:jc w:val="center"/>
        </w:trPr>
        <w:tc>
          <w:tcPr>
            <w:tcW w:w="1205" w:type="dxa"/>
          </w:tcPr>
          <w:p w14:paraId="49C9D1BC" w14:textId="77777777" w:rsidR="00BE5416" w:rsidRDefault="00BE5416" w:rsidP="00A81D21">
            <w:pPr>
              <w:jc w:val="center"/>
            </w:pPr>
            <w:r w:rsidRPr="009771D5">
              <w:t>-66</w:t>
            </w:r>
          </w:p>
        </w:tc>
        <w:tc>
          <w:tcPr>
            <w:tcW w:w="4135" w:type="dxa"/>
          </w:tcPr>
          <w:p w14:paraId="5E80062B" w14:textId="77777777" w:rsidR="00BE5416" w:rsidRDefault="00BE5416" w:rsidP="00A81D21">
            <w:pPr>
              <w:jc w:val="center"/>
            </w:pPr>
            <w:r w:rsidRPr="009771D5">
              <w:t>-66: No applicable election</w:t>
            </w:r>
          </w:p>
        </w:tc>
        <w:tc>
          <w:tcPr>
            <w:tcW w:w="1495" w:type="dxa"/>
          </w:tcPr>
          <w:p w14:paraId="70797689" w14:textId="77777777" w:rsidR="00BE5416" w:rsidRDefault="00BE5416" w:rsidP="00A81D21">
            <w:pPr>
              <w:jc w:val="center"/>
            </w:pPr>
            <w:r w:rsidRPr="00D85D60">
              <w:t>1</w:t>
            </w:r>
          </w:p>
        </w:tc>
      </w:tr>
      <w:tr w:rsidR="00BE5416" w14:paraId="213977DD" w14:textId="77777777" w:rsidTr="00A81D21">
        <w:trPr>
          <w:tblHeader/>
          <w:jc w:val="center"/>
        </w:trPr>
        <w:tc>
          <w:tcPr>
            <w:tcW w:w="1205" w:type="dxa"/>
          </w:tcPr>
          <w:p w14:paraId="7430E6DC" w14:textId="77777777" w:rsidR="00BE5416" w:rsidRDefault="00BE5416" w:rsidP="00A81D21">
            <w:pPr>
              <w:jc w:val="center"/>
            </w:pPr>
            <w:r w:rsidRPr="009771D5">
              <w:t>-77</w:t>
            </w:r>
          </w:p>
        </w:tc>
        <w:tc>
          <w:tcPr>
            <w:tcW w:w="4135" w:type="dxa"/>
          </w:tcPr>
          <w:p w14:paraId="131572F2" w14:textId="77777777" w:rsidR="00BE5416" w:rsidRDefault="00BE5416" w:rsidP="00A81D21">
            <w:pPr>
              <w:jc w:val="center"/>
            </w:pPr>
            <w:r w:rsidRPr="009771D5">
              <w:t>-77: Valid Skip</w:t>
            </w:r>
          </w:p>
        </w:tc>
        <w:tc>
          <w:tcPr>
            <w:tcW w:w="1495" w:type="dxa"/>
          </w:tcPr>
          <w:p w14:paraId="38E76C7B" w14:textId="77777777" w:rsidR="00BE5416" w:rsidRDefault="00BE5416" w:rsidP="00A81D21">
            <w:pPr>
              <w:jc w:val="center"/>
            </w:pPr>
            <w:r w:rsidRPr="00D85D60">
              <w:t>16</w:t>
            </w:r>
          </w:p>
        </w:tc>
      </w:tr>
      <w:tr w:rsidR="00BE5416" w14:paraId="682D3CBC" w14:textId="77777777" w:rsidTr="00A81D21">
        <w:trPr>
          <w:tblHeader/>
          <w:jc w:val="center"/>
        </w:trPr>
        <w:tc>
          <w:tcPr>
            <w:tcW w:w="1205" w:type="dxa"/>
          </w:tcPr>
          <w:p w14:paraId="34B81035" w14:textId="77777777" w:rsidR="00BE5416" w:rsidRDefault="00BE5416" w:rsidP="00A81D21">
            <w:pPr>
              <w:jc w:val="center"/>
            </w:pPr>
            <w:r w:rsidRPr="009771D5">
              <w:t>0</w:t>
            </w:r>
          </w:p>
        </w:tc>
        <w:tc>
          <w:tcPr>
            <w:tcW w:w="4135" w:type="dxa"/>
          </w:tcPr>
          <w:p w14:paraId="1452A091" w14:textId="77777777" w:rsidR="00BE5416" w:rsidRDefault="00BE5416" w:rsidP="00A81D21">
            <w:pPr>
              <w:jc w:val="center"/>
            </w:pPr>
            <w:r w:rsidRPr="009771D5">
              <w:t xml:space="preserve">0: </w:t>
            </w:r>
            <w:r>
              <w:t>Answered</w:t>
            </w:r>
          </w:p>
        </w:tc>
        <w:tc>
          <w:tcPr>
            <w:tcW w:w="1495" w:type="dxa"/>
          </w:tcPr>
          <w:p w14:paraId="40E68FF3" w14:textId="77777777" w:rsidR="00BE5416" w:rsidRDefault="00BE5416" w:rsidP="00A81D21">
            <w:pPr>
              <w:jc w:val="center"/>
            </w:pPr>
            <w:r w:rsidRPr="00D85D60">
              <w:t>39</w:t>
            </w:r>
          </w:p>
        </w:tc>
      </w:tr>
    </w:tbl>
    <w:p w14:paraId="2A7FE1DF" w14:textId="77777777" w:rsidR="00BE5416" w:rsidRDefault="00BE5416" w:rsidP="00BE5416"/>
    <w:p w14:paraId="0708FF3B" w14:textId="77777777" w:rsidR="00BE5416" w:rsidRDefault="00BE5416" w:rsidP="00BE5416">
      <w:pPr>
        <w:pStyle w:val="ListParagraph"/>
        <w:numPr>
          <w:ilvl w:val="0"/>
          <w:numId w:val="1"/>
        </w:numPr>
      </w:pPr>
      <w:r>
        <w:t>Format: Numeric (categorical)</w:t>
      </w:r>
    </w:p>
    <w:p w14:paraId="7F343E64" w14:textId="77777777" w:rsidR="00BE5416" w:rsidRPr="009B47A8" w:rsidRDefault="00BE5416" w:rsidP="00BE5416">
      <w:pPr>
        <w:rPr>
          <w:i/>
          <w:iCs/>
          <w:color w:val="0F4761"/>
        </w:rPr>
      </w:pPr>
      <w:r w:rsidRPr="009B47A8">
        <w:rPr>
          <w:i/>
          <w:iCs/>
          <w:color w:val="0F4761"/>
        </w:rPr>
        <w:t>Q19a_4Other: Drop Box location:  At Other Sites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EB5D581" w14:textId="77777777" w:rsidTr="00581EB3">
        <w:trPr>
          <w:trHeight w:val="300"/>
          <w:tblHeader/>
          <w:jc w:val="center"/>
        </w:trPr>
        <w:tc>
          <w:tcPr>
            <w:tcW w:w="1350" w:type="dxa"/>
            <w:shd w:val="clear" w:color="auto" w:fill="D9D9D9" w:themeFill="background1" w:themeFillShade="D9"/>
            <w:vAlign w:val="center"/>
          </w:tcPr>
          <w:p w14:paraId="124A78D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E0B9DE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65CA4B8" w14:textId="77777777" w:rsidTr="00A81D21">
        <w:trPr>
          <w:trHeight w:val="302"/>
          <w:jc w:val="center"/>
        </w:trPr>
        <w:tc>
          <w:tcPr>
            <w:tcW w:w="1350" w:type="dxa"/>
            <w:shd w:val="clear" w:color="auto" w:fill="auto"/>
            <w:vAlign w:val="center"/>
            <w:hideMark/>
          </w:tcPr>
          <w:p w14:paraId="10CC71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E39B1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6BE1">
              <w:rPr>
                <w:rFonts w:ascii="Aptos" w:eastAsia="Times New Roman" w:hAnsi="Aptos" w:cs="Times New Roman"/>
                <w:color w:val="000000"/>
                <w:kern w:val="0"/>
                <w14:ligatures w14:val="none"/>
              </w:rPr>
              <w:t>--</w:t>
            </w:r>
          </w:p>
        </w:tc>
      </w:tr>
      <w:tr w:rsidR="00BE5416" w:rsidRPr="005A0C2F" w14:paraId="75A129E1" w14:textId="77777777" w:rsidTr="00A81D21">
        <w:trPr>
          <w:trHeight w:val="302"/>
          <w:jc w:val="center"/>
        </w:trPr>
        <w:tc>
          <w:tcPr>
            <w:tcW w:w="1350" w:type="dxa"/>
            <w:shd w:val="clear" w:color="auto" w:fill="auto"/>
            <w:vAlign w:val="center"/>
            <w:hideMark/>
          </w:tcPr>
          <w:p w14:paraId="3B27F9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079837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6BE1">
              <w:rPr>
                <w:rFonts w:ascii="Aptos" w:eastAsia="Times New Roman" w:hAnsi="Aptos" w:cs="Times New Roman"/>
                <w:color w:val="000000"/>
                <w:kern w:val="0"/>
                <w14:ligatures w14:val="none"/>
              </w:rPr>
              <w:t>--</w:t>
            </w:r>
          </w:p>
        </w:tc>
      </w:tr>
      <w:tr w:rsidR="00BE5416" w:rsidRPr="005A0C2F" w14:paraId="791AA0F6" w14:textId="77777777" w:rsidTr="00A81D21">
        <w:trPr>
          <w:trHeight w:val="302"/>
          <w:jc w:val="center"/>
        </w:trPr>
        <w:tc>
          <w:tcPr>
            <w:tcW w:w="1350" w:type="dxa"/>
            <w:shd w:val="clear" w:color="auto" w:fill="auto"/>
            <w:vAlign w:val="center"/>
            <w:hideMark/>
          </w:tcPr>
          <w:p w14:paraId="42D093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6B1AB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6BE1">
              <w:rPr>
                <w:rFonts w:ascii="Aptos" w:eastAsia="Times New Roman" w:hAnsi="Aptos" w:cs="Times New Roman"/>
                <w:color w:val="000000"/>
                <w:kern w:val="0"/>
                <w14:ligatures w14:val="none"/>
              </w:rPr>
              <w:t>--</w:t>
            </w:r>
          </w:p>
        </w:tc>
      </w:tr>
      <w:tr w:rsidR="00BE5416" w:rsidRPr="005A0C2F" w14:paraId="1C0E7F56" w14:textId="77777777" w:rsidTr="00A81D21">
        <w:trPr>
          <w:trHeight w:val="302"/>
          <w:jc w:val="center"/>
        </w:trPr>
        <w:tc>
          <w:tcPr>
            <w:tcW w:w="1350" w:type="dxa"/>
            <w:shd w:val="clear" w:color="auto" w:fill="auto"/>
            <w:vAlign w:val="center"/>
            <w:hideMark/>
          </w:tcPr>
          <w:p w14:paraId="0D9DE4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D4A07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6BE1">
              <w:rPr>
                <w:rFonts w:ascii="Aptos" w:eastAsia="Times New Roman" w:hAnsi="Aptos" w:cs="Times New Roman"/>
                <w:color w:val="000000"/>
                <w:kern w:val="0"/>
                <w14:ligatures w14:val="none"/>
              </w:rPr>
              <w:t>--</w:t>
            </w:r>
          </w:p>
        </w:tc>
      </w:tr>
      <w:tr w:rsidR="00BE5416" w:rsidRPr="005A0C2F" w14:paraId="59AF6E4F" w14:textId="77777777" w:rsidTr="00A81D21">
        <w:trPr>
          <w:trHeight w:val="302"/>
          <w:jc w:val="center"/>
        </w:trPr>
        <w:tc>
          <w:tcPr>
            <w:tcW w:w="1350" w:type="dxa"/>
            <w:shd w:val="clear" w:color="auto" w:fill="auto"/>
            <w:vAlign w:val="center"/>
            <w:hideMark/>
          </w:tcPr>
          <w:p w14:paraId="7337C4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D8606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6BE1">
              <w:rPr>
                <w:rFonts w:ascii="Aptos" w:eastAsia="Times New Roman" w:hAnsi="Aptos" w:cs="Times New Roman"/>
                <w:color w:val="000000"/>
                <w:kern w:val="0"/>
                <w14:ligatures w14:val="none"/>
              </w:rPr>
              <w:t>--</w:t>
            </w:r>
          </w:p>
        </w:tc>
      </w:tr>
      <w:tr w:rsidR="00BE5416" w:rsidRPr="005A0C2F" w14:paraId="491D52E8" w14:textId="77777777" w:rsidTr="00A81D21">
        <w:trPr>
          <w:trHeight w:val="302"/>
          <w:jc w:val="center"/>
        </w:trPr>
        <w:tc>
          <w:tcPr>
            <w:tcW w:w="1350" w:type="dxa"/>
            <w:shd w:val="clear" w:color="auto" w:fill="auto"/>
            <w:vAlign w:val="center"/>
            <w:hideMark/>
          </w:tcPr>
          <w:p w14:paraId="3A27B9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1154C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6BE1">
              <w:rPr>
                <w:rFonts w:ascii="Aptos" w:eastAsia="Times New Roman" w:hAnsi="Aptos" w:cs="Times New Roman"/>
                <w:color w:val="000000"/>
                <w:kern w:val="0"/>
                <w14:ligatures w14:val="none"/>
              </w:rPr>
              <w:t>--</w:t>
            </w:r>
          </w:p>
        </w:tc>
      </w:tr>
      <w:tr w:rsidR="00BE5416" w:rsidRPr="005A0C2F" w14:paraId="4DA02B88" w14:textId="77777777" w:rsidTr="00A81D21">
        <w:trPr>
          <w:trHeight w:val="302"/>
          <w:jc w:val="center"/>
        </w:trPr>
        <w:tc>
          <w:tcPr>
            <w:tcW w:w="1350" w:type="dxa"/>
            <w:shd w:val="clear" w:color="auto" w:fill="auto"/>
            <w:vAlign w:val="center"/>
            <w:hideMark/>
          </w:tcPr>
          <w:p w14:paraId="050270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9AEAF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C6BE1">
              <w:rPr>
                <w:rFonts w:ascii="Aptos" w:eastAsia="Times New Roman" w:hAnsi="Aptos" w:cs="Times New Roman"/>
                <w:color w:val="000000"/>
                <w:kern w:val="0"/>
                <w14:ligatures w14:val="none"/>
              </w:rPr>
              <w:t>--</w:t>
            </w:r>
          </w:p>
        </w:tc>
      </w:tr>
      <w:tr w:rsidR="00BE5416" w:rsidRPr="005A0C2F" w14:paraId="37756EDA" w14:textId="77777777" w:rsidTr="00A81D21">
        <w:trPr>
          <w:trHeight w:val="302"/>
          <w:jc w:val="center"/>
        </w:trPr>
        <w:tc>
          <w:tcPr>
            <w:tcW w:w="1350" w:type="dxa"/>
            <w:shd w:val="clear" w:color="auto" w:fill="auto"/>
            <w:vAlign w:val="center"/>
            <w:hideMark/>
          </w:tcPr>
          <w:p w14:paraId="14B2D3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B715F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Q19a_4Other</w:t>
            </w:r>
          </w:p>
        </w:tc>
      </w:tr>
    </w:tbl>
    <w:p w14:paraId="2F2A7531" w14:textId="77777777" w:rsidR="00BE5416" w:rsidRDefault="00BE5416" w:rsidP="00BE5416">
      <w:pPr>
        <w:rPr>
          <w:i/>
          <w:iCs/>
          <w:color w:val="0F4761" w:themeColor="accent1" w:themeShade="BF"/>
        </w:rPr>
      </w:pPr>
    </w:p>
    <w:p w14:paraId="0ADEA408" w14:textId="77777777" w:rsidR="00BE5416" w:rsidRDefault="00BE5416" w:rsidP="00BE5416">
      <w:pPr>
        <w:pStyle w:val="ListParagraph"/>
        <w:numPr>
          <w:ilvl w:val="0"/>
          <w:numId w:val="1"/>
        </w:numPr>
      </w:pPr>
      <w:r>
        <w:t>Format: String</w:t>
      </w:r>
    </w:p>
    <w:p w14:paraId="1A478879" w14:textId="77777777" w:rsidR="00BE5416" w:rsidRPr="009B47A8" w:rsidRDefault="00BE5416" w:rsidP="00BE5416">
      <w:pPr>
        <w:rPr>
          <w:i/>
          <w:iCs/>
          <w:color w:val="0F4761"/>
        </w:rPr>
      </w:pPr>
      <w:r w:rsidRPr="009B47A8">
        <w:rPr>
          <w:i/>
          <w:iCs/>
          <w:color w:val="0F4761"/>
        </w:rPr>
        <w:t>Q19a_5Other: Drop Box location: Vary by Jurisdiction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40015A3" w14:textId="77777777" w:rsidTr="00A81D21">
        <w:trPr>
          <w:trHeight w:val="300"/>
          <w:tblHeader/>
          <w:jc w:val="center"/>
        </w:trPr>
        <w:tc>
          <w:tcPr>
            <w:tcW w:w="1350" w:type="dxa"/>
            <w:shd w:val="clear" w:color="auto" w:fill="D9D9D9" w:themeFill="background1" w:themeFillShade="D9"/>
            <w:vAlign w:val="center"/>
          </w:tcPr>
          <w:p w14:paraId="454B3AF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221C14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064B8DA" w14:textId="77777777" w:rsidTr="00A81D21">
        <w:trPr>
          <w:trHeight w:val="302"/>
          <w:jc w:val="center"/>
        </w:trPr>
        <w:tc>
          <w:tcPr>
            <w:tcW w:w="1350" w:type="dxa"/>
            <w:shd w:val="clear" w:color="auto" w:fill="auto"/>
            <w:vAlign w:val="center"/>
            <w:hideMark/>
          </w:tcPr>
          <w:p w14:paraId="624AD0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B1D5C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3E1A">
              <w:rPr>
                <w:rFonts w:ascii="Aptos" w:eastAsia="Times New Roman" w:hAnsi="Aptos" w:cs="Times New Roman"/>
                <w:color w:val="000000"/>
                <w:kern w:val="0"/>
                <w14:ligatures w14:val="none"/>
              </w:rPr>
              <w:t>--</w:t>
            </w:r>
          </w:p>
        </w:tc>
      </w:tr>
      <w:tr w:rsidR="00BE5416" w:rsidRPr="005A0C2F" w14:paraId="1515D9CC" w14:textId="77777777" w:rsidTr="00A81D21">
        <w:trPr>
          <w:trHeight w:val="302"/>
          <w:jc w:val="center"/>
        </w:trPr>
        <w:tc>
          <w:tcPr>
            <w:tcW w:w="1350" w:type="dxa"/>
            <w:shd w:val="clear" w:color="auto" w:fill="auto"/>
            <w:vAlign w:val="center"/>
            <w:hideMark/>
          </w:tcPr>
          <w:p w14:paraId="131473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28F0D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3E1A">
              <w:rPr>
                <w:rFonts w:ascii="Aptos" w:eastAsia="Times New Roman" w:hAnsi="Aptos" w:cs="Times New Roman"/>
                <w:color w:val="000000"/>
                <w:kern w:val="0"/>
                <w14:ligatures w14:val="none"/>
              </w:rPr>
              <w:t>--</w:t>
            </w:r>
          </w:p>
        </w:tc>
      </w:tr>
      <w:tr w:rsidR="00BE5416" w:rsidRPr="005A0C2F" w14:paraId="261788D6" w14:textId="77777777" w:rsidTr="00A81D21">
        <w:trPr>
          <w:trHeight w:val="302"/>
          <w:jc w:val="center"/>
        </w:trPr>
        <w:tc>
          <w:tcPr>
            <w:tcW w:w="1350" w:type="dxa"/>
            <w:shd w:val="clear" w:color="auto" w:fill="auto"/>
            <w:vAlign w:val="center"/>
            <w:hideMark/>
          </w:tcPr>
          <w:p w14:paraId="025130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FBA38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3E1A">
              <w:rPr>
                <w:rFonts w:ascii="Aptos" w:eastAsia="Times New Roman" w:hAnsi="Aptos" w:cs="Times New Roman"/>
                <w:color w:val="000000"/>
                <w:kern w:val="0"/>
                <w14:ligatures w14:val="none"/>
              </w:rPr>
              <w:t>--</w:t>
            </w:r>
          </w:p>
        </w:tc>
      </w:tr>
      <w:tr w:rsidR="00BE5416" w:rsidRPr="005A0C2F" w14:paraId="32E12E1F" w14:textId="77777777" w:rsidTr="00A81D21">
        <w:trPr>
          <w:trHeight w:val="302"/>
          <w:jc w:val="center"/>
        </w:trPr>
        <w:tc>
          <w:tcPr>
            <w:tcW w:w="1350" w:type="dxa"/>
            <w:shd w:val="clear" w:color="auto" w:fill="auto"/>
            <w:vAlign w:val="center"/>
            <w:hideMark/>
          </w:tcPr>
          <w:p w14:paraId="6FE932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04785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3E1A">
              <w:rPr>
                <w:rFonts w:ascii="Aptos" w:eastAsia="Times New Roman" w:hAnsi="Aptos" w:cs="Times New Roman"/>
                <w:color w:val="000000"/>
                <w:kern w:val="0"/>
                <w14:ligatures w14:val="none"/>
              </w:rPr>
              <w:t>--</w:t>
            </w:r>
          </w:p>
        </w:tc>
      </w:tr>
      <w:tr w:rsidR="00BE5416" w:rsidRPr="005A0C2F" w14:paraId="0CDB6385" w14:textId="77777777" w:rsidTr="00A81D21">
        <w:trPr>
          <w:trHeight w:val="302"/>
          <w:jc w:val="center"/>
        </w:trPr>
        <w:tc>
          <w:tcPr>
            <w:tcW w:w="1350" w:type="dxa"/>
            <w:shd w:val="clear" w:color="auto" w:fill="auto"/>
            <w:vAlign w:val="center"/>
            <w:hideMark/>
          </w:tcPr>
          <w:p w14:paraId="03B32C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BAD27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3E1A">
              <w:rPr>
                <w:rFonts w:ascii="Aptos" w:eastAsia="Times New Roman" w:hAnsi="Aptos" w:cs="Times New Roman"/>
                <w:color w:val="000000"/>
                <w:kern w:val="0"/>
                <w14:ligatures w14:val="none"/>
              </w:rPr>
              <w:t>--</w:t>
            </w:r>
          </w:p>
        </w:tc>
      </w:tr>
      <w:tr w:rsidR="00BE5416" w:rsidRPr="005A0C2F" w14:paraId="5E999665" w14:textId="77777777" w:rsidTr="00A81D21">
        <w:trPr>
          <w:trHeight w:val="302"/>
          <w:jc w:val="center"/>
        </w:trPr>
        <w:tc>
          <w:tcPr>
            <w:tcW w:w="1350" w:type="dxa"/>
            <w:shd w:val="clear" w:color="auto" w:fill="auto"/>
            <w:vAlign w:val="center"/>
            <w:hideMark/>
          </w:tcPr>
          <w:p w14:paraId="5785AC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E3A53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3E1A">
              <w:rPr>
                <w:rFonts w:ascii="Aptos" w:eastAsia="Times New Roman" w:hAnsi="Aptos" w:cs="Times New Roman"/>
                <w:color w:val="000000"/>
                <w:kern w:val="0"/>
                <w14:ligatures w14:val="none"/>
              </w:rPr>
              <w:t>--</w:t>
            </w:r>
          </w:p>
        </w:tc>
      </w:tr>
      <w:tr w:rsidR="00BE5416" w:rsidRPr="005A0C2F" w14:paraId="0EAE7C3E" w14:textId="77777777" w:rsidTr="00A81D21">
        <w:trPr>
          <w:trHeight w:val="302"/>
          <w:jc w:val="center"/>
        </w:trPr>
        <w:tc>
          <w:tcPr>
            <w:tcW w:w="1350" w:type="dxa"/>
            <w:shd w:val="clear" w:color="auto" w:fill="auto"/>
            <w:vAlign w:val="center"/>
            <w:hideMark/>
          </w:tcPr>
          <w:p w14:paraId="452B85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19DD2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3E1A">
              <w:rPr>
                <w:rFonts w:ascii="Aptos" w:eastAsia="Times New Roman" w:hAnsi="Aptos" w:cs="Times New Roman"/>
                <w:color w:val="000000"/>
                <w:kern w:val="0"/>
                <w14:ligatures w14:val="none"/>
              </w:rPr>
              <w:t>--</w:t>
            </w:r>
          </w:p>
        </w:tc>
      </w:tr>
      <w:tr w:rsidR="00BE5416" w:rsidRPr="005A0C2F" w14:paraId="055B1EB9" w14:textId="77777777" w:rsidTr="00A81D21">
        <w:trPr>
          <w:trHeight w:val="302"/>
          <w:jc w:val="center"/>
        </w:trPr>
        <w:tc>
          <w:tcPr>
            <w:tcW w:w="1350" w:type="dxa"/>
            <w:shd w:val="clear" w:color="auto" w:fill="auto"/>
            <w:vAlign w:val="center"/>
            <w:hideMark/>
          </w:tcPr>
          <w:p w14:paraId="56E10C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2B6AE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Q19a_5Other</w:t>
            </w:r>
          </w:p>
        </w:tc>
      </w:tr>
    </w:tbl>
    <w:p w14:paraId="13B6554F" w14:textId="77777777" w:rsidR="00BE5416" w:rsidRDefault="00BE5416" w:rsidP="00BE5416">
      <w:pPr>
        <w:rPr>
          <w:i/>
          <w:iCs/>
          <w:color w:val="0F4761" w:themeColor="accent1" w:themeShade="BF"/>
        </w:rPr>
      </w:pPr>
    </w:p>
    <w:p w14:paraId="54F370B8" w14:textId="77777777" w:rsidR="00BE5416" w:rsidRDefault="00BE5416" w:rsidP="00BE5416">
      <w:pPr>
        <w:pStyle w:val="ListParagraph"/>
        <w:numPr>
          <w:ilvl w:val="0"/>
          <w:numId w:val="1"/>
        </w:numPr>
      </w:pPr>
      <w:r>
        <w:t>Format: String</w:t>
      </w:r>
    </w:p>
    <w:p w14:paraId="1A382574" w14:textId="77777777" w:rsidR="00BE5416" w:rsidRPr="009B47A8" w:rsidRDefault="00BE5416" w:rsidP="00BE5416">
      <w:pPr>
        <w:spacing w:after="0"/>
        <w:rPr>
          <w:i/>
          <w:iCs/>
          <w:color w:val="0F4761"/>
        </w:rPr>
      </w:pPr>
      <w:r w:rsidRPr="009B47A8">
        <w:rPr>
          <w:i/>
          <w:iCs/>
          <w:color w:val="0F4761"/>
        </w:rPr>
        <w:t>Q19b: Drop Box Collection Frequency</w:t>
      </w:r>
    </w:p>
    <w:p w14:paraId="7701881D" w14:textId="77777777" w:rsidR="00BE5416" w:rsidRPr="00EC4FAD" w:rsidRDefault="00BE5416" w:rsidP="00BE5416">
      <w:pPr>
        <w:rPr>
          <w:color w:val="0F4761" w:themeColor="accent1" w:themeShade="BF"/>
        </w:rPr>
      </w:pPr>
      <w:r w:rsidRPr="00EC4FAD">
        <w:rPr>
          <w:color w:val="0F4761" w:themeColor="accent1" w:themeShade="BF"/>
        </w:rPr>
        <w:t>For the November [year] general election, how often were ballots collected from drop boxes?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896507B" w14:textId="77777777" w:rsidTr="00A81D21">
        <w:trPr>
          <w:trHeight w:val="300"/>
          <w:jc w:val="center"/>
        </w:trPr>
        <w:tc>
          <w:tcPr>
            <w:tcW w:w="1350" w:type="dxa"/>
            <w:shd w:val="clear" w:color="auto" w:fill="D9D9D9" w:themeFill="background1" w:themeFillShade="D9"/>
            <w:vAlign w:val="center"/>
          </w:tcPr>
          <w:p w14:paraId="10CFAA7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9CC2AE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B531F60" w14:textId="77777777" w:rsidTr="00A81D21">
        <w:trPr>
          <w:trHeight w:val="302"/>
          <w:jc w:val="center"/>
        </w:trPr>
        <w:tc>
          <w:tcPr>
            <w:tcW w:w="1350" w:type="dxa"/>
            <w:shd w:val="clear" w:color="auto" w:fill="auto"/>
            <w:vAlign w:val="center"/>
            <w:hideMark/>
          </w:tcPr>
          <w:p w14:paraId="399A6E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49B77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4D70">
              <w:rPr>
                <w:rFonts w:ascii="Aptos" w:eastAsia="Times New Roman" w:hAnsi="Aptos" w:cs="Times New Roman"/>
                <w:color w:val="000000"/>
                <w:kern w:val="0"/>
                <w14:ligatures w14:val="none"/>
              </w:rPr>
              <w:t>--</w:t>
            </w:r>
          </w:p>
        </w:tc>
      </w:tr>
      <w:tr w:rsidR="00BE5416" w:rsidRPr="005A0C2F" w14:paraId="09010A8D" w14:textId="77777777" w:rsidTr="00A81D21">
        <w:trPr>
          <w:trHeight w:val="302"/>
          <w:jc w:val="center"/>
        </w:trPr>
        <w:tc>
          <w:tcPr>
            <w:tcW w:w="1350" w:type="dxa"/>
            <w:shd w:val="clear" w:color="auto" w:fill="auto"/>
            <w:vAlign w:val="center"/>
            <w:hideMark/>
          </w:tcPr>
          <w:p w14:paraId="0EE76C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F3B82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4D70">
              <w:rPr>
                <w:rFonts w:ascii="Aptos" w:eastAsia="Times New Roman" w:hAnsi="Aptos" w:cs="Times New Roman"/>
                <w:color w:val="000000"/>
                <w:kern w:val="0"/>
                <w14:ligatures w14:val="none"/>
              </w:rPr>
              <w:t>--</w:t>
            </w:r>
          </w:p>
        </w:tc>
      </w:tr>
      <w:tr w:rsidR="00BE5416" w:rsidRPr="005A0C2F" w14:paraId="0A96AD61" w14:textId="77777777" w:rsidTr="00A81D21">
        <w:trPr>
          <w:trHeight w:val="302"/>
          <w:jc w:val="center"/>
        </w:trPr>
        <w:tc>
          <w:tcPr>
            <w:tcW w:w="1350" w:type="dxa"/>
            <w:shd w:val="clear" w:color="auto" w:fill="auto"/>
            <w:vAlign w:val="center"/>
            <w:hideMark/>
          </w:tcPr>
          <w:p w14:paraId="07FE7E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93ED5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4D70">
              <w:rPr>
                <w:rFonts w:ascii="Aptos" w:eastAsia="Times New Roman" w:hAnsi="Aptos" w:cs="Times New Roman"/>
                <w:color w:val="000000"/>
                <w:kern w:val="0"/>
                <w14:ligatures w14:val="none"/>
              </w:rPr>
              <w:t>--</w:t>
            </w:r>
          </w:p>
        </w:tc>
      </w:tr>
      <w:tr w:rsidR="00BE5416" w:rsidRPr="005A0C2F" w14:paraId="541DB245" w14:textId="77777777" w:rsidTr="00A81D21">
        <w:trPr>
          <w:trHeight w:val="302"/>
          <w:jc w:val="center"/>
        </w:trPr>
        <w:tc>
          <w:tcPr>
            <w:tcW w:w="1350" w:type="dxa"/>
            <w:shd w:val="clear" w:color="auto" w:fill="auto"/>
            <w:vAlign w:val="center"/>
            <w:hideMark/>
          </w:tcPr>
          <w:p w14:paraId="518609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E2A34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4D70">
              <w:rPr>
                <w:rFonts w:ascii="Aptos" w:eastAsia="Times New Roman" w:hAnsi="Aptos" w:cs="Times New Roman"/>
                <w:color w:val="000000"/>
                <w:kern w:val="0"/>
                <w14:ligatures w14:val="none"/>
              </w:rPr>
              <w:t>--</w:t>
            </w:r>
          </w:p>
        </w:tc>
      </w:tr>
      <w:tr w:rsidR="00BE5416" w:rsidRPr="005A0C2F" w14:paraId="371C1C94" w14:textId="77777777" w:rsidTr="00A81D21">
        <w:trPr>
          <w:trHeight w:val="302"/>
          <w:jc w:val="center"/>
        </w:trPr>
        <w:tc>
          <w:tcPr>
            <w:tcW w:w="1350" w:type="dxa"/>
            <w:shd w:val="clear" w:color="auto" w:fill="auto"/>
            <w:vAlign w:val="center"/>
            <w:hideMark/>
          </w:tcPr>
          <w:p w14:paraId="124CDF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A2060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4D70">
              <w:rPr>
                <w:rFonts w:ascii="Aptos" w:eastAsia="Times New Roman" w:hAnsi="Aptos" w:cs="Times New Roman"/>
                <w:color w:val="000000"/>
                <w:kern w:val="0"/>
                <w14:ligatures w14:val="none"/>
              </w:rPr>
              <w:t>--</w:t>
            </w:r>
          </w:p>
        </w:tc>
      </w:tr>
      <w:tr w:rsidR="00BE5416" w:rsidRPr="005A0C2F" w14:paraId="20866945" w14:textId="77777777" w:rsidTr="00A81D21">
        <w:trPr>
          <w:trHeight w:val="302"/>
          <w:jc w:val="center"/>
        </w:trPr>
        <w:tc>
          <w:tcPr>
            <w:tcW w:w="1350" w:type="dxa"/>
            <w:shd w:val="clear" w:color="auto" w:fill="auto"/>
            <w:vAlign w:val="center"/>
            <w:hideMark/>
          </w:tcPr>
          <w:p w14:paraId="4C813E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53800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4D70">
              <w:rPr>
                <w:rFonts w:ascii="Aptos" w:eastAsia="Times New Roman" w:hAnsi="Aptos" w:cs="Times New Roman"/>
                <w:color w:val="000000"/>
                <w:kern w:val="0"/>
                <w14:ligatures w14:val="none"/>
              </w:rPr>
              <w:t>--</w:t>
            </w:r>
          </w:p>
        </w:tc>
      </w:tr>
      <w:tr w:rsidR="00BE5416" w:rsidRPr="005A0C2F" w14:paraId="19252668" w14:textId="77777777" w:rsidTr="00A81D21">
        <w:trPr>
          <w:trHeight w:val="302"/>
          <w:jc w:val="center"/>
        </w:trPr>
        <w:tc>
          <w:tcPr>
            <w:tcW w:w="1350" w:type="dxa"/>
            <w:shd w:val="clear" w:color="auto" w:fill="auto"/>
            <w:vAlign w:val="center"/>
            <w:hideMark/>
          </w:tcPr>
          <w:p w14:paraId="5F8132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A6894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4D70">
              <w:rPr>
                <w:rFonts w:ascii="Aptos" w:eastAsia="Times New Roman" w:hAnsi="Aptos" w:cs="Times New Roman"/>
                <w:color w:val="000000"/>
                <w:kern w:val="0"/>
                <w14:ligatures w14:val="none"/>
              </w:rPr>
              <w:t>--</w:t>
            </w:r>
          </w:p>
        </w:tc>
      </w:tr>
      <w:tr w:rsidR="00BE5416" w:rsidRPr="005A0C2F" w14:paraId="74148061" w14:textId="77777777" w:rsidTr="00A81D21">
        <w:trPr>
          <w:trHeight w:val="302"/>
          <w:jc w:val="center"/>
        </w:trPr>
        <w:tc>
          <w:tcPr>
            <w:tcW w:w="1350" w:type="dxa"/>
            <w:shd w:val="clear" w:color="auto" w:fill="auto"/>
            <w:vAlign w:val="center"/>
            <w:hideMark/>
          </w:tcPr>
          <w:p w14:paraId="413F18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C8E8F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Q19b</w:t>
            </w:r>
          </w:p>
        </w:tc>
      </w:tr>
    </w:tbl>
    <w:p w14:paraId="518E025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4068EE5" w14:textId="77777777" w:rsidTr="00581EB3">
        <w:trPr>
          <w:tblHeader/>
          <w:jc w:val="center"/>
        </w:trPr>
        <w:tc>
          <w:tcPr>
            <w:tcW w:w="1205" w:type="dxa"/>
            <w:shd w:val="clear" w:color="auto" w:fill="D9D9D9" w:themeFill="background1" w:themeFillShade="D9"/>
            <w:vAlign w:val="center"/>
          </w:tcPr>
          <w:p w14:paraId="4FFBF20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F8017F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024EF8B" w14:textId="77777777" w:rsidR="00BE5416" w:rsidRDefault="00BE5416" w:rsidP="00A81D21">
            <w:pPr>
              <w:jc w:val="center"/>
              <w:rPr>
                <w:b/>
                <w:bCs/>
              </w:rPr>
            </w:pPr>
            <w:r>
              <w:rPr>
                <w:b/>
                <w:bCs/>
              </w:rPr>
              <w:t>n</w:t>
            </w:r>
          </w:p>
        </w:tc>
      </w:tr>
      <w:tr w:rsidR="00BE5416" w14:paraId="7D25C5B2" w14:textId="77777777" w:rsidTr="00A81D21">
        <w:trPr>
          <w:jc w:val="center"/>
        </w:trPr>
        <w:tc>
          <w:tcPr>
            <w:tcW w:w="1205" w:type="dxa"/>
          </w:tcPr>
          <w:p w14:paraId="6AA4DA81" w14:textId="77777777" w:rsidR="00BE5416" w:rsidRDefault="00BE5416" w:rsidP="00A81D21">
            <w:pPr>
              <w:jc w:val="center"/>
            </w:pPr>
            <w:r w:rsidRPr="00760FA3">
              <w:t>-55</w:t>
            </w:r>
          </w:p>
        </w:tc>
        <w:tc>
          <w:tcPr>
            <w:tcW w:w="4135" w:type="dxa"/>
          </w:tcPr>
          <w:p w14:paraId="515F759B" w14:textId="77777777" w:rsidR="00BE5416" w:rsidRDefault="00BE5416" w:rsidP="00A81D21">
            <w:pPr>
              <w:jc w:val="center"/>
            </w:pPr>
            <w:r w:rsidRPr="00760FA3">
              <w:t>-55: Item not covered in Policy Survey year</w:t>
            </w:r>
          </w:p>
        </w:tc>
        <w:tc>
          <w:tcPr>
            <w:tcW w:w="1495" w:type="dxa"/>
          </w:tcPr>
          <w:p w14:paraId="562FA6FB" w14:textId="77777777" w:rsidR="00BE5416" w:rsidRDefault="00BE5416" w:rsidP="00A81D21">
            <w:pPr>
              <w:jc w:val="center"/>
            </w:pPr>
            <w:r w:rsidRPr="00F60825">
              <w:t>391</w:t>
            </w:r>
          </w:p>
        </w:tc>
      </w:tr>
      <w:tr w:rsidR="00BE5416" w14:paraId="5C1D8EF5" w14:textId="77777777" w:rsidTr="00A81D21">
        <w:trPr>
          <w:jc w:val="center"/>
        </w:trPr>
        <w:tc>
          <w:tcPr>
            <w:tcW w:w="1205" w:type="dxa"/>
          </w:tcPr>
          <w:p w14:paraId="2D1E27B0" w14:textId="77777777" w:rsidR="00BE5416" w:rsidRDefault="00BE5416" w:rsidP="00A81D21">
            <w:pPr>
              <w:jc w:val="center"/>
            </w:pPr>
            <w:r w:rsidRPr="00B271E0">
              <w:t>-66</w:t>
            </w:r>
          </w:p>
        </w:tc>
        <w:tc>
          <w:tcPr>
            <w:tcW w:w="4135" w:type="dxa"/>
          </w:tcPr>
          <w:p w14:paraId="78E565AC" w14:textId="77777777" w:rsidR="00BE5416" w:rsidRDefault="00BE5416" w:rsidP="00A81D21">
            <w:pPr>
              <w:jc w:val="center"/>
            </w:pPr>
            <w:r w:rsidRPr="00B271E0">
              <w:t>-66: No applicable election</w:t>
            </w:r>
          </w:p>
        </w:tc>
        <w:tc>
          <w:tcPr>
            <w:tcW w:w="1495" w:type="dxa"/>
          </w:tcPr>
          <w:p w14:paraId="137A766A" w14:textId="77777777" w:rsidR="00BE5416" w:rsidRDefault="00BE5416" w:rsidP="00A81D21">
            <w:pPr>
              <w:jc w:val="center"/>
            </w:pPr>
            <w:r w:rsidRPr="00F60825">
              <w:t>1</w:t>
            </w:r>
          </w:p>
        </w:tc>
      </w:tr>
      <w:tr w:rsidR="00BE5416" w14:paraId="1DBC2038" w14:textId="77777777" w:rsidTr="00A81D21">
        <w:trPr>
          <w:jc w:val="center"/>
        </w:trPr>
        <w:tc>
          <w:tcPr>
            <w:tcW w:w="1205" w:type="dxa"/>
          </w:tcPr>
          <w:p w14:paraId="75022DA9" w14:textId="77777777" w:rsidR="00BE5416" w:rsidRDefault="00BE5416" w:rsidP="00A81D21">
            <w:pPr>
              <w:jc w:val="center"/>
            </w:pPr>
            <w:r w:rsidRPr="00B271E0">
              <w:lastRenderedPageBreak/>
              <w:t>-77</w:t>
            </w:r>
          </w:p>
        </w:tc>
        <w:tc>
          <w:tcPr>
            <w:tcW w:w="4135" w:type="dxa"/>
          </w:tcPr>
          <w:p w14:paraId="6F9E925F" w14:textId="77777777" w:rsidR="00BE5416" w:rsidRDefault="00BE5416" w:rsidP="00A81D21">
            <w:pPr>
              <w:jc w:val="center"/>
            </w:pPr>
            <w:r w:rsidRPr="00B271E0">
              <w:t>-77: Valid Skip</w:t>
            </w:r>
          </w:p>
        </w:tc>
        <w:tc>
          <w:tcPr>
            <w:tcW w:w="1495" w:type="dxa"/>
          </w:tcPr>
          <w:p w14:paraId="31622898" w14:textId="77777777" w:rsidR="00BE5416" w:rsidRDefault="00BE5416" w:rsidP="00A81D21">
            <w:pPr>
              <w:jc w:val="center"/>
            </w:pPr>
            <w:r w:rsidRPr="00F60825">
              <w:t>16</w:t>
            </w:r>
          </w:p>
        </w:tc>
      </w:tr>
      <w:tr w:rsidR="00BE5416" w14:paraId="1EB39768" w14:textId="77777777" w:rsidTr="00A81D21">
        <w:trPr>
          <w:jc w:val="center"/>
        </w:trPr>
        <w:tc>
          <w:tcPr>
            <w:tcW w:w="1205" w:type="dxa"/>
          </w:tcPr>
          <w:p w14:paraId="552CC561" w14:textId="77777777" w:rsidR="00BE5416" w:rsidRDefault="00BE5416" w:rsidP="00A81D21">
            <w:pPr>
              <w:jc w:val="center"/>
            </w:pPr>
            <w:r w:rsidRPr="00B271E0">
              <w:t>1</w:t>
            </w:r>
          </w:p>
        </w:tc>
        <w:tc>
          <w:tcPr>
            <w:tcW w:w="4135" w:type="dxa"/>
          </w:tcPr>
          <w:p w14:paraId="319D0D8E" w14:textId="77777777" w:rsidR="00BE5416" w:rsidRDefault="00BE5416" w:rsidP="00A81D21">
            <w:pPr>
              <w:jc w:val="center"/>
            </w:pPr>
            <w:r w:rsidRPr="00B271E0">
              <w:t>1: Multiple times per day</w:t>
            </w:r>
          </w:p>
        </w:tc>
        <w:tc>
          <w:tcPr>
            <w:tcW w:w="1495" w:type="dxa"/>
          </w:tcPr>
          <w:p w14:paraId="711DC8F7" w14:textId="77777777" w:rsidR="00BE5416" w:rsidRDefault="00BE5416" w:rsidP="00A81D21">
            <w:pPr>
              <w:jc w:val="center"/>
            </w:pPr>
            <w:r w:rsidRPr="00F60825">
              <w:t>3</w:t>
            </w:r>
          </w:p>
        </w:tc>
      </w:tr>
      <w:tr w:rsidR="00BE5416" w14:paraId="43B6A2EB" w14:textId="77777777" w:rsidTr="00A81D21">
        <w:trPr>
          <w:jc w:val="center"/>
        </w:trPr>
        <w:tc>
          <w:tcPr>
            <w:tcW w:w="1205" w:type="dxa"/>
          </w:tcPr>
          <w:p w14:paraId="6AC42501" w14:textId="77777777" w:rsidR="00BE5416" w:rsidRDefault="00BE5416" w:rsidP="00A81D21">
            <w:pPr>
              <w:jc w:val="center"/>
            </w:pPr>
            <w:r w:rsidRPr="00B271E0">
              <w:t>2</w:t>
            </w:r>
          </w:p>
        </w:tc>
        <w:tc>
          <w:tcPr>
            <w:tcW w:w="4135" w:type="dxa"/>
          </w:tcPr>
          <w:p w14:paraId="01CC885C" w14:textId="77777777" w:rsidR="00BE5416" w:rsidRDefault="00BE5416" w:rsidP="00A81D21">
            <w:pPr>
              <w:jc w:val="center"/>
            </w:pPr>
            <w:r w:rsidRPr="00B271E0">
              <w:t>2: Once per day</w:t>
            </w:r>
          </w:p>
        </w:tc>
        <w:tc>
          <w:tcPr>
            <w:tcW w:w="1495" w:type="dxa"/>
          </w:tcPr>
          <w:p w14:paraId="1E97E19A" w14:textId="77777777" w:rsidR="00BE5416" w:rsidRDefault="00BE5416" w:rsidP="00A81D21">
            <w:pPr>
              <w:jc w:val="center"/>
            </w:pPr>
            <w:r w:rsidRPr="00F60825">
              <w:t>13</w:t>
            </w:r>
          </w:p>
        </w:tc>
      </w:tr>
      <w:tr w:rsidR="00BE5416" w14:paraId="39587473" w14:textId="77777777" w:rsidTr="00A81D21">
        <w:trPr>
          <w:jc w:val="center"/>
        </w:trPr>
        <w:tc>
          <w:tcPr>
            <w:tcW w:w="1205" w:type="dxa"/>
          </w:tcPr>
          <w:p w14:paraId="5094F746" w14:textId="77777777" w:rsidR="00BE5416" w:rsidRDefault="00BE5416" w:rsidP="00A81D21">
            <w:pPr>
              <w:jc w:val="center"/>
            </w:pPr>
            <w:r w:rsidRPr="00B271E0">
              <w:t>3</w:t>
            </w:r>
          </w:p>
        </w:tc>
        <w:tc>
          <w:tcPr>
            <w:tcW w:w="4135" w:type="dxa"/>
          </w:tcPr>
          <w:p w14:paraId="7DDF1377" w14:textId="77777777" w:rsidR="00BE5416" w:rsidRDefault="00BE5416" w:rsidP="00A81D21">
            <w:pPr>
              <w:jc w:val="center"/>
            </w:pPr>
            <w:r w:rsidRPr="00B271E0">
              <w:t>3: Less frequently than once per day</w:t>
            </w:r>
          </w:p>
        </w:tc>
        <w:tc>
          <w:tcPr>
            <w:tcW w:w="1495" w:type="dxa"/>
          </w:tcPr>
          <w:p w14:paraId="71FAB0AB" w14:textId="77777777" w:rsidR="00BE5416" w:rsidRDefault="00BE5416" w:rsidP="00A81D21">
            <w:pPr>
              <w:jc w:val="center"/>
            </w:pPr>
            <w:r w:rsidRPr="00F60825">
              <w:t>8</w:t>
            </w:r>
          </w:p>
        </w:tc>
      </w:tr>
      <w:tr w:rsidR="00BE5416" w14:paraId="7126E265" w14:textId="77777777" w:rsidTr="00A81D21">
        <w:trPr>
          <w:jc w:val="center"/>
        </w:trPr>
        <w:tc>
          <w:tcPr>
            <w:tcW w:w="1205" w:type="dxa"/>
          </w:tcPr>
          <w:p w14:paraId="11784203" w14:textId="77777777" w:rsidR="00BE5416" w:rsidRDefault="00BE5416" w:rsidP="00A81D21">
            <w:pPr>
              <w:jc w:val="center"/>
            </w:pPr>
            <w:r w:rsidRPr="00B271E0">
              <w:t>4</w:t>
            </w:r>
          </w:p>
        </w:tc>
        <w:tc>
          <w:tcPr>
            <w:tcW w:w="4135" w:type="dxa"/>
          </w:tcPr>
          <w:p w14:paraId="4D892596" w14:textId="77777777" w:rsidR="00BE5416" w:rsidRDefault="00BE5416" w:rsidP="00A81D21">
            <w:pPr>
              <w:jc w:val="center"/>
            </w:pPr>
            <w:r w:rsidRPr="00B271E0">
              <w:t>4: Another frequency (please describe): [TEXT BOX]</w:t>
            </w:r>
          </w:p>
        </w:tc>
        <w:tc>
          <w:tcPr>
            <w:tcW w:w="1495" w:type="dxa"/>
          </w:tcPr>
          <w:p w14:paraId="2173C3AF" w14:textId="77777777" w:rsidR="00BE5416" w:rsidRDefault="00BE5416" w:rsidP="00A81D21">
            <w:pPr>
              <w:jc w:val="center"/>
            </w:pPr>
            <w:r w:rsidRPr="00F60825">
              <w:t>15</w:t>
            </w:r>
          </w:p>
        </w:tc>
      </w:tr>
      <w:tr w:rsidR="00BE5416" w14:paraId="44B99A84" w14:textId="77777777" w:rsidTr="00A81D21">
        <w:trPr>
          <w:jc w:val="center"/>
        </w:trPr>
        <w:tc>
          <w:tcPr>
            <w:tcW w:w="1205" w:type="dxa"/>
          </w:tcPr>
          <w:p w14:paraId="7BC82404" w14:textId="77777777" w:rsidR="00BE5416" w:rsidRDefault="00BE5416" w:rsidP="00A81D21">
            <w:pPr>
              <w:jc w:val="center"/>
            </w:pPr>
            <w:r w:rsidRPr="00B271E0">
              <w:t>5</w:t>
            </w:r>
          </w:p>
        </w:tc>
        <w:tc>
          <w:tcPr>
            <w:tcW w:w="4135" w:type="dxa"/>
          </w:tcPr>
          <w:p w14:paraId="481A99E0" w14:textId="77777777" w:rsidR="00BE5416" w:rsidRDefault="00BE5416" w:rsidP="00A81D21">
            <w:pPr>
              <w:jc w:val="center"/>
            </w:pPr>
            <w:r w:rsidRPr="00B271E0">
              <w:t>5: Varies by jurisdiction (please describe): [TEXT BOX]</w:t>
            </w:r>
          </w:p>
        </w:tc>
        <w:tc>
          <w:tcPr>
            <w:tcW w:w="1495" w:type="dxa"/>
          </w:tcPr>
          <w:p w14:paraId="3F8DF9EC" w14:textId="77777777" w:rsidR="00BE5416" w:rsidRDefault="00BE5416" w:rsidP="00A81D21">
            <w:pPr>
              <w:jc w:val="center"/>
            </w:pPr>
            <w:r w:rsidRPr="00F60825">
              <w:t>391</w:t>
            </w:r>
          </w:p>
        </w:tc>
      </w:tr>
    </w:tbl>
    <w:p w14:paraId="1F69943E" w14:textId="77777777" w:rsidR="00BE5416" w:rsidRDefault="00BE5416" w:rsidP="00BE5416"/>
    <w:p w14:paraId="3068E3A5" w14:textId="77777777" w:rsidR="00BE5416" w:rsidRDefault="00BE5416" w:rsidP="00BE5416">
      <w:pPr>
        <w:pStyle w:val="ListParagraph"/>
        <w:numPr>
          <w:ilvl w:val="0"/>
          <w:numId w:val="1"/>
        </w:numPr>
      </w:pPr>
      <w:r>
        <w:t>Format: Numeric (categorical)</w:t>
      </w:r>
    </w:p>
    <w:p w14:paraId="42F1F19B" w14:textId="77777777" w:rsidR="00BE5416" w:rsidRPr="002047D3" w:rsidRDefault="00BE5416" w:rsidP="00BE5416">
      <w:pPr>
        <w:rPr>
          <w:i/>
          <w:iCs/>
          <w:color w:val="0F4761"/>
        </w:rPr>
      </w:pPr>
      <w:r w:rsidRPr="002047D3">
        <w:rPr>
          <w:i/>
          <w:iCs/>
          <w:color w:val="0F4761"/>
        </w:rPr>
        <w:t>Q19b_4Other: Drop Box Collection Frequency: Another frequency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C026D61" w14:textId="77777777" w:rsidTr="00A81D21">
        <w:trPr>
          <w:trHeight w:val="300"/>
          <w:tblHeader/>
          <w:jc w:val="center"/>
        </w:trPr>
        <w:tc>
          <w:tcPr>
            <w:tcW w:w="1350" w:type="dxa"/>
            <w:shd w:val="clear" w:color="auto" w:fill="D9D9D9" w:themeFill="background1" w:themeFillShade="D9"/>
            <w:vAlign w:val="center"/>
          </w:tcPr>
          <w:p w14:paraId="56CE97C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EA1B0A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CE46207" w14:textId="77777777" w:rsidTr="00A81D21">
        <w:trPr>
          <w:trHeight w:val="302"/>
          <w:jc w:val="center"/>
        </w:trPr>
        <w:tc>
          <w:tcPr>
            <w:tcW w:w="1350" w:type="dxa"/>
            <w:shd w:val="clear" w:color="auto" w:fill="auto"/>
            <w:vAlign w:val="center"/>
            <w:hideMark/>
          </w:tcPr>
          <w:p w14:paraId="742AE7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D12FF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208B">
              <w:rPr>
                <w:rFonts w:ascii="Aptos" w:eastAsia="Times New Roman" w:hAnsi="Aptos" w:cs="Times New Roman"/>
                <w:color w:val="000000"/>
                <w:kern w:val="0"/>
                <w14:ligatures w14:val="none"/>
              </w:rPr>
              <w:t>--</w:t>
            </w:r>
          </w:p>
        </w:tc>
      </w:tr>
      <w:tr w:rsidR="00BE5416" w:rsidRPr="005A0C2F" w14:paraId="1F689914" w14:textId="77777777" w:rsidTr="00A81D21">
        <w:trPr>
          <w:trHeight w:val="302"/>
          <w:jc w:val="center"/>
        </w:trPr>
        <w:tc>
          <w:tcPr>
            <w:tcW w:w="1350" w:type="dxa"/>
            <w:shd w:val="clear" w:color="auto" w:fill="auto"/>
            <w:vAlign w:val="center"/>
            <w:hideMark/>
          </w:tcPr>
          <w:p w14:paraId="709191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B8383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208B">
              <w:rPr>
                <w:rFonts w:ascii="Aptos" w:eastAsia="Times New Roman" w:hAnsi="Aptos" w:cs="Times New Roman"/>
                <w:color w:val="000000"/>
                <w:kern w:val="0"/>
                <w14:ligatures w14:val="none"/>
              </w:rPr>
              <w:t>--</w:t>
            </w:r>
          </w:p>
        </w:tc>
      </w:tr>
      <w:tr w:rsidR="00BE5416" w:rsidRPr="005A0C2F" w14:paraId="48ED6BB2" w14:textId="77777777" w:rsidTr="00A81D21">
        <w:trPr>
          <w:trHeight w:val="302"/>
          <w:jc w:val="center"/>
        </w:trPr>
        <w:tc>
          <w:tcPr>
            <w:tcW w:w="1350" w:type="dxa"/>
            <w:shd w:val="clear" w:color="auto" w:fill="auto"/>
            <w:vAlign w:val="center"/>
            <w:hideMark/>
          </w:tcPr>
          <w:p w14:paraId="0AC54B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DEAEF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208B">
              <w:rPr>
                <w:rFonts w:ascii="Aptos" w:eastAsia="Times New Roman" w:hAnsi="Aptos" w:cs="Times New Roman"/>
                <w:color w:val="000000"/>
                <w:kern w:val="0"/>
                <w14:ligatures w14:val="none"/>
              </w:rPr>
              <w:t>--</w:t>
            </w:r>
          </w:p>
        </w:tc>
      </w:tr>
      <w:tr w:rsidR="00BE5416" w:rsidRPr="005A0C2F" w14:paraId="1365B652" w14:textId="77777777" w:rsidTr="00A81D21">
        <w:trPr>
          <w:trHeight w:val="302"/>
          <w:jc w:val="center"/>
        </w:trPr>
        <w:tc>
          <w:tcPr>
            <w:tcW w:w="1350" w:type="dxa"/>
            <w:shd w:val="clear" w:color="auto" w:fill="auto"/>
            <w:vAlign w:val="center"/>
            <w:hideMark/>
          </w:tcPr>
          <w:p w14:paraId="57496C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6CA8B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208B">
              <w:rPr>
                <w:rFonts w:ascii="Aptos" w:eastAsia="Times New Roman" w:hAnsi="Aptos" w:cs="Times New Roman"/>
                <w:color w:val="000000"/>
                <w:kern w:val="0"/>
                <w14:ligatures w14:val="none"/>
              </w:rPr>
              <w:t>--</w:t>
            </w:r>
          </w:p>
        </w:tc>
      </w:tr>
      <w:tr w:rsidR="00BE5416" w:rsidRPr="005A0C2F" w14:paraId="457B2F03" w14:textId="77777777" w:rsidTr="00A81D21">
        <w:trPr>
          <w:trHeight w:val="302"/>
          <w:jc w:val="center"/>
        </w:trPr>
        <w:tc>
          <w:tcPr>
            <w:tcW w:w="1350" w:type="dxa"/>
            <w:shd w:val="clear" w:color="auto" w:fill="auto"/>
            <w:vAlign w:val="center"/>
            <w:hideMark/>
          </w:tcPr>
          <w:p w14:paraId="401031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842CB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208B">
              <w:rPr>
                <w:rFonts w:ascii="Aptos" w:eastAsia="Times New Roman" w:hAnsi="Aptos" w:cs="Times New Roman"/>
                <w:color w:val="000000"/>
                <w:kern w:val="0"/>
                <w14:ligatures w14:val="none"/>
              </w:rPr>
              <w:t>--</w:t>
            </w:r>
          </w:p>
        </w:tc>
      </w:tr>
      <w:tr w:rsidR="00BE5416" w:rsidRPr="005A0C2F" w14:paraId="3A5A3C5C" w14:textId="77777777" w:rsidTr="00A81D21">
        <w:trPr>
          <w:trHeight w:val="302"/>
          <w:jc w:val="center"/>
        </w:trPr>
        <w:tc>
          <w:tcPr>
            <w:tcW w:w="1350" w:type="dxa"/>
            <w:shd w:val="clear" w:color="auto" w:fill="auto"/>
            <w:vAlign w:val="center"/>
            <w:hideMark/>
          </w:tcPr>
          <w:p w14:paraId="21C74F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64B1B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208B">
              <w:rPr>
                <w:rFonts w:ascii="Aptos" w:eastAsia="Times New Roman" w:hAnsi="Aptos" w:cs="Times New Roman"/>
                <w:color w:val="000000"/>
                <w:kern w:val="0"/>
                <w14:ligatures w14:val="none"/>
              </w:rPr>
              <w:t>--</w:t>
            </w:r>
          </w:p>
        </w:tc>
      </w:tr>
      <w:tr w:rsidR="00BE5416" w:rsidRPr="005A0C2F" w14:paraId="07248272" w14:textId="77777777" w:rsidTr="00A81D21">
        <w:trPr>
          <w:trHeight w:val="302"/>
          <w:jc w:val="center"/>
        </w:trPr>
        <w:tc>
          <w:tcPr>
            <w:tcW w:w="1350" w:type="dxa"/>
            <w:shd w:val="clear" w:color="auto" w:fill="auto"/>
            <w:vAlign w:val="center"/>
            <w:hideMark/>
          </w:tcPr>
          <w:p w14:paraId="32CA5F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8BF8A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4208B">
              <w:rPr>
                <w:rFonts w:ascii="Aptos" w:eastAsia="Times New Roman" w:hAnsi="Aptos" w:cs="Times New Roman"/>
                <w:color w:val="000000"/>
                <w:kern w:val="0"/>
                <w14:ligatures w14:val="none"/>
              </w:rPr>
              <w:t>--</w:t>
            </w:r>
          </w:p>
        </w:tc>
      </w:tr>
      <w:tr w:rsidR="00BE5416" w:rsidRPr="005A0C2F" w14:paraId="4B2147AE" w14:textId="77777777" w:rsidTr="00A81D21">
        <w:trPr>
          <w:trHeight w:val="302"/>
          <w:jc w:val="center"/>
        </w:trPr>
        <w:tc>
          <w:tcPr>
            <w:tcW w:w="1350" w:type="dxa"/>
            <w:shd w:val="clear" w:color="auto" w:fill="auto"/>
            <w:vAlign w:val="center"/>
            <w:hideMark/>
          </w:tcPr>
          <w:p w14:paraId="1EACF5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C4C6D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Q19b_4Other</w:t>
            </w:r>
          </w:p>
        </w:tc>
      </w:tr>
    </w:tbl>
    <w:p w14:paraId="56C7B55A" w14:textId="77777777" w:rsidR="00BE5416" w:rsidRDefault="00BE5416" w:rsidP="00BE5416">
      <w:pPr>
        <w:rPr>
          <w:i/>
          <w:iCs/>
          <w:color w:val="0F4761" w:themeColor="accent1" w:themeShade="BF"/>
        </w:rPr>
      </w:pPr>
    </w:p>
    <w:p w14:paraId="4685210D" w14:textId="77777777" w:rsidR="00BE5416" w:rsidRDefault="00BE5416" w:rsidP="00BE5416">
      <w:pPr>
        <w:pStyle w:val="ListParagraph"/>
        <w:numPr>
          <w:ilvl w:val="0"/>
          <w:numId w:val="1"/>
        </w:numPr>
      </w:pPr>
      <w:r>
        <w:t>Format: String</w:t>
      </w:r>
    </w:p>
    <w:p w14:paraId="7C51C403" w14:textId="77777777" w:rsidR="00BE5416" w:rsidRPr="002047D3" w:rsidRDefault="00BE5416" w:rsidP="00BE5416">
      <w:pPr>
        <w:rPr>
          <w:i/>
          <w:iCs/>
          <w:color w:val="0F4761"/>
        </w:rPr>
      </w:pPr>
      <w:r w:rsidRPr="002047D3">
        <w:rPr>
          <w:i/>
          <w:iCs/>
          <w:color w:val="0F4761"/>
        </w:rPr>
        <w:t>Q19b_5Other: Drop Box Collection Frequency: Varies by Jurisdiction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6DF7C69" w14:textId="77777777" w:rsidTr="00A81D21">
        <w:trPr>
          <w:trHeight w:val="300"/>
          <w:jc w:val="center"/>
        </w:trPr>
        <w:tc>
          <w:tcPr>
            <w:tcW w:w="1350" w:type="dxa"/>
            <w:shd w:val="clear" w:color="auto" w:fill="D9D9D9" w:themeFill="background1" w:themeFillShade="D9"/>
            <w:vAlign w:val="center"/>
          </w:tcPr>
          <w:p w14:paraId="67D9B48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5F0830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7652BE1" w14:textId="77777777" w:rsidTr="00A81D21">
        <w:trPr>
          <w:trHeight w:val="302"/>
          <w:jc w:val="center"/>
        </w:trPr>
        <w:tc>
          <w:tcPr>
            <w:tcW w:w="1350" w:type="dxa"/>
            <w:shd w:val="clear" w:color="auto" w:fill="auto"/>
            <w:vAlign w:val="center"/>
            <w:hideMark/>
          </w:tcPr>
          <w:p w14:paraId="16B48B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769F8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2F08">
              <w:rPr>
                <w:rFonts w:ascii="Aptos" w:eastAsia="Times New Roman" w:hAnsi="Aptos" w:cs="Times New Roman"/>
                <w:color w:val="000000"/>
                <w:kern w:val="0"/>
                <w14:ligatures w14:val="none"/>
              </w:rPr>
              <w:t>--</w:t>
            </w:r>
          </w:p>
        </w:tc>
      </w:tr>
      <w:tr w:rsidR="00BE5416" w:rsidRPr="005A0C2F" w14:paraId="796224E1" w14:textId="77777777" w:rsidTr="00A81D21">
        <w:trPr>
          <w:trHeight w:val="302"/>
          <w:jc w:val="center"/>
        </w:trPr>
        <w:tc>
          <w:tcPr>
            <w:tcW w:w="1350" w:type="dxa"/>
            <w:shd w:val="clear" w:color="auto" w:fill="auto"/>
            <w:vAlign w:val="center"/>
            <w:hideMark/>
          </w:tcPr>
          <w:p w14:paraId="6F5129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7C19A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2F08">
              <w:rPr>
                <w:rFonts w:ascii="Aptos" w:eastAsia="Times New Roman" w:hAnsi="Aptos" w:cs="Times New Roman"/>
                <w:color w:val="000000"/>
                <w:kern w:val="0"/>
                <w14:ligatures w14:val="none"/>
              </w:rPr>
              <w:t>--</w:t>
            </w:r>
          </w:p>
        </w:tc>
      </w:tr>
      <w:tr w:rsidR="00BE5416" w:rsidRPr="005A0C2F" w14:paraId="7B89AB8C" w14:textId="77777777" w:rsidTr="00A81D21">
        <w:trPr>
          <w:trHeight w:val="302"/>
          <w:jc w:val="center"/>
        </w:trPr>
        <w:tc>
          <w:tcPr>
            <w:tcW w:w="1350" w:type="dxa"/>
            <w:shd w:val="clear" w:color="auto" w:fill="auto"/>
            <w:vAlign w:val="center"/>
            <w:hideMark/>
          </w:tcPr>
          <w:p w14:paraId="452DCC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9040D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2F08">
              <w:rPr>
                <w:rFonts w:ascii="Aptos" w:eastAsia="Times New Roman" w:hAnsi="Aptos" w:cs="Times New Roman"/>
                <w:color w:val="000000"/>
                <w:kern w:val="0"/>
                <w14:ligatures w14:val="none"/>
              </w:rPr>
              <w:t>--</w:t>
            </w:r>
          </w:p>
        </w:tc>
      </w:tr>
      <w:tr w:rsidR="00BE5416" w:rsidRPr="005A0C2F" w14:paraId="4356ED99" w14:textId="77777777" w:rsidTr="00A81D21">
        <w:trPr>
          <w:trHeight w:val="302"/>
          <w:jc w:val="center"/>
        </w:trPr>
        <w:tc>
          <w:tcPr>
            <w:tcW w:w="1350" w:type="dxa"/>
            <w:shd w:val="clear" w:color="auto" w:fill="auto"/>
            <w:vAlign w:val="center"/>
            <w:hideMark/>
          </w:tcPr>
          <w:p w14:paraId="6B8710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789FA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2F08">
              <w:rPr>
                <w:rFonts w:ascii="Aptos" w:eastAsia="Times New Roman" w:hAnsi="Aptos" w:cs="Times New Roman"/>
                <w:color w:val="000000"/>
                <w:kern w:val="0"/>
                <w14:ligatures w14:val="none"/>
              </w:rPr>
              <w:t>--</w:t>
            </w:r>
          </w:p>
        </w:tc>
      </w:tr>
      <w:tr w:rsidR="00BE5416" w:rsidRPr="005A0C2F" w14:paraId="2D7203A1" w14:textId="77777777" w:rsidTr="00A81D21">
        <w:trPr>
          <w:trHeight w:val="302"/>
          <w:jc w:val="center"/>
        </w:trPr>
        <w:tc>
          <w:tcPr>
            <w:tcW w:w="1350" w:type="dxa"/>
            <w:shd w:val="clear" w:color="auto" w:fill="auto"/>
            <w:vAlign w:val="center"/>
            <w:hideMark/>
          </w:tcPr>
          <w:p w14:paraId="78E5CD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30261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2F08">
              <w:rPr>
                <w:rFonts w:ascii="Aptos" w:eastAsia="Times New Roman" w:hAnsi="Aptos" w:cs="Times New Roman"/>
                <w:color w:val="000000"/>
                <w:kern w:val="0"/>
                <w14:ligatures w14:val="none"/>
              </w:rPr>
              <w:t>--</w:t>
            </w:r>
          </w:p>
        </w:tc>
      </w:tr>
      <w:tr w:rsidR="00BE5416" w:rsidRPr="005A0C2F" w14:paraId="75D3B40C" w14:textId="77777777" w:rsidTr="00A81D21">
        <w:trPr>
          <w:trHeight w:val="302"/>
          <w:jc w:val="center"/>
        </w:trPr>
        <w:tc>
          <w:tcPr>
            <w:tcW w:w="1350" w:type="dxa"/>
            <w:shd w:val="clear" w:color="auto" w:fill="auto"/>
            <w:vAlign w:val="center"/>
            <w:hideMark/>
          </w:tcPr>
          <w:p w14:paraId="0A01F9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8DBDD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2F08">
              <w:rPr>
                <w:rFonts w:ascii="Aptos" w:eastAsia="Times New Roman" w:hAnsi="Aptos" w:cs="Times New Roman"/>
                <w:color w:val="000000"/>
                <w:kern w:val="0"/>
                <w14:ligatures w14:val="none"/>
              </w:rPr>
              <w:t>--</w:t>
            </w:r>
          </w:p>
        </w:tc>
      </w:tr>
      <w:tr w:rsidR="00BE5416" w:rsidRPr="005A0C2F" w14:paraId="3C12C1ED" w14:textId="77777777" w:rsidTr="00A81D21">
        <w:trPr>
          <w:trHeight w:val="302"/>
          <w:jc w:val="center"/>
        </w:trPr>
        <w:tc>
          <w:tcPr>
            <w:tcW w:w="1350" w:type="dxa"/>
            <w:shd w:val="clear" w:color="auto" w:fill="auto"/>
            <w:vAlign w:val="center"/>
            <w:hideMark/>
          </w:tcPr>
          <w:p w14:paraId="55AF22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AD5ED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2F08">
              <w:rPr>
                <w:rFonts w:ascii="Aptos" w:eastAsia="Times New Roman" w:hAnsi="Aptos" w:cs="Times New Roman"/>
                <w:color w:val="000000"/>
                <w:kern w:val="0"/>
                <w14:ligatures w14:val="none"/>
              </w:rPr>
              <w:t>--</w:t>
            </w:r>
          </w:p>
        </w:tc>
      </w:tr>
      <w:tr w:rsidR="00BE5416" w:rsidRPr="005A0C2F" w14:paraId="67366AE6" w14:textId="77777777" w:rsidTr="00A81D21">
        <w:trPr>
          <w:trHeight w:val="302"/>
          <w:jc w:val="center"/>
        </w:trPr>
        <w:tc>
          <w:tcPr>
            <w:tcW w:w="1350" w:type="dxa"/>
            <w:shd w:val="clear" w:color="auto" w:fill="auto"/>
            <w:vAlign w:val="center"/>
            <w:hideMark/>
          </w:tcPr>
          <w:p w14:paraId="36A672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A9668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Q19b_5Other</w:t>
            </w:r>
          </w:p>
        </w:tc>
      </w:tr>
    </w:tbl>
    <w:p w14:paraId="2DAFECCC" w14:textId="77777777" w:rsidR="00BE5416" w:rsidRDefault="00BE5416" w:rsidP="00BE5416">
      <w:pPr>
        <w:rPr>
          <w:i/>
          <w:iCs/>
          <w:color w:val="0F4761" w:themeColor="accent1" w:themeShade="BF"/>
        </w:rPr>
      </w:pPr>
    </w:p>
    <w:p w14:paraId="511C0F85" w14:textId="77777777" w:rsidR="00BE5416" w:rsidRDefault="00BE5416" w:rsidP="00BE5416">
      <w:pPr>
        <w:pStyle w:val="ListParagraph"/>
        <w:numPr>
          <w:ilvl w:val="0"/>
          <w:numId w:val="1"/>
        </w:numPr>
      </w:pPr>
      <w:r>
        <w:t>Format: String</w:t>
      </w:r>
    </w:p>
    <w:p w14:paraId="3C8C511C" w14:textId="77777777" w:rsidR="00BE5416" w:rsidRPr="002047D3" w:rsidRDefault="00BE5416" w:rsidP="00BE5416">
      <w:pPr>
        <w:spacing w:after="0"/>
        <w:rPr>
          <w:i/>
          <w:iCs/>
          <w:color w:val="0F4761"/>
        </w:rPr>
      </w:pPr>
      <w:r w:rsidRPr="002047D3">
        <w:rPr>
          <w:i/>
          <w:iCs/>
          <w:color w:val="0F4761"/>
        </w:rPr>
        <w:t>Q19c_FirstDay: Availability for Drop Boxes: First Day of Drop Boxes [Fill In]</w:t>
      </w:r>
    </w:p>
    <w:p w14:paraId="6E10794F" w14:textId="77777777" w:rsidR="00BE5416" w:rsidRDefault="00BE5416" w:rsidP="00BE5416">
      <w:pPr>
        <w:rPr>
          <w:i/>
          <w:iCs/>
          <w:color w:val="0F4761" w:themeColor="accent1" w:themeShade="BF"/>
        </w:rPr>
      </w:pPr>
      <w:r>
        <w:t>For the November [year] general election, what is the first date that drop boxes were available?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9B9F136" w14:textId="77777777" w:rsidTr="00581EB3">
        <w:trPr>
          <w:trHeight w:val="300"/>
          <w:tblHeader/>
          <w:jc w:val="center"/>
        </w:trPr>
        <w:tc>
          <w:tcPr>
            <w:tcW w:w="1350" w:type="dxa"/>
            <w:shd w:val="clear" w:color="auto" w:fill="D9D9D9" w:themeFill="background1" w:themeFillShade="D9"/>
            <w:vAlign w:val="center"/>
          </w:tcPr>
          <w:p w14:paraId="090AB94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7B716EF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671CCD3" w14:textId="77777777" w:rsidTr="00A81D21">
        <w:trPr>
          <w:trHeight w:val="302"/>
          <w:jc w:val="center"/>
        </w:trPr>
        <w:tc>
          <w:tcPr>
            <w:tcW w:w="1350" w:type="dxa"/>
            <w:shd w:val="clear" w:color="auto" w:fill="auto"/>
            <w:vAlign w:val="center"/>
            <w:hideMark/>
          </w:tcPr>
          <w:p w14:paraId="7D6780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6BB9C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6AF9">
              <w:rPr>
                <w:rFonts w:ascii="Aptos" w:eastAsia="Times New Roman" w:hAnsi="Aptos" w:cs="Times New Roman"/>
                <w:color w:val="000000"/>
                <w:kern w:val="0"/>
                <w14:ligatures w14:val="none"/>
              </w:rPr>
              <w:t>--</w:t>
            </w:r>
          </w:p>
        </w:tc>
      </w:tr>
      <w:tr w:rsidR="00BE5416" w:rsidRPr="005A0C2F" w14:paraId="1157E51C" w14:textId="77777777" w:rsidTr="00A81D21">
        <w:trPr>
          <w:trHeight w:val="302"/>
          <w:jc w:val="center"/>
        </w:trPr>
        <w:tc>
          <w:tcPr>
            <w:tcW w:w="1350" w:type="dxa"/>
            <w:shd w:val="clear" w:color="auto" w:fill="auto"/>
            <w:vAlign w:val="center"/>
            <w:hideMark/>
          </w:tcPr>
          <w:p w14:paraId="36CBA1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CF801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6AF9">
              <w:rPr>
                <w:rFonts w:ascii="Aptos" w:eastAsia="Times New Roman" w:hAnsi="Aptos" w:cs="Times New Roman"/>
                <w:color w:val="000000"/>
                <w:kern w:val="0"/>
                <w14:ligatures w14:val="none"/>
              </w:rPr>
              <w:t>--</w:t>
            </w:r>
          </w:p>
        </w:tc>
      </w:tr>
      <w:tr w:rsidR="00BE5416" w:rsidRPr="005A0C2F" w14:paraId="60D3A6CD" w14:textId="77777777" w:rsidTr="00A81D21">
        <w:trPr>
          <w:trHeight w:val="302"/>
          <w:jc w:val="center"/>
        </w:trPr>
        <w:tc>
          <w:tcPr>
            <w:tcW w:w="1350" w:type="dxa"/>
            <w:shd w:val="clear" w:color="auto" w:fill="auto"/>
            <w:vAlign w:val="center"/>
            <w:hideMark/>
          </w:tcPr>
          <w:p w14:paraId="73FD24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17717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6AF9">
              <w:rPr>
                <w:rFonts w:ascii="Aptos" w:eastAsia="Times New Roman" w:hAnsi="Aptos" w:cs="Times New Roman"/>
                <w:color w:val="000000"/>
                <w:kern w:val="0"/>
                <w14:ligatures w14:val="none"/>
              </w:rPr>
              <w:t>--</w:t>
            </w:r>
          </w:p>
        </w:tc>
      </w:tr>
      <w:tr w:rsidR="00BE5416" w:rsidRPr="005A0C2F" w14:paraId="57D19780" w14:textId="77777777" w:rsidTr="00A81D21">
        <w:trPr>
          <w:trHeight w:val="302"/>
          <w:jc w:val="center"/>
        </w:trPr>
        <w:tc>
          <w:tcPr>
            <w:tcW w:w="1350" w:type="dxa"/>
            <w:shd w:val="clear" w:color="auto" w:fill="auto"/>
            <w:vAlign w:val="center"/>
            <w:hideMark/>
          </w:tcPr>
          <w:p w14:paraId="32B302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87B93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6AF9">
              <w:rPr>
                <w:rFonts w:ascii="Aptos" w:eastAsia="Times New Roman" w:hAnsi="Aptos" w:cs="Times New Roman"/>
                <w:color w:val="000000"/>
                <w:kern w:val="0"/>
                <w14:ligatures w14:val="none"/>
              </w:rPr>
              <w:t>--</w:t>
            </w:r>
          </w:p>
        </w:tc>
      </w:tr>
      <w:tr w:rsidR="00BE5416" w:rsidRPr="005A0C2F" w14:paraId="3F6A5520" w14:textId="77777777" w:rsidTr="00A81D21">
        <w:trPr>
          <w:trHeight w:val="302"/>
          <w:jc w:val="center"/>
        </w:trPr>
        <w:tc>
          <w:tcPr>
            <w:tcW w:w="1350" w:type="dxa"/>
            <w:shd w:val="clear" w:color="auto" w:fill="auto"/>
            <w:vAlign w:val="center"/>
            <w:hideMark/>
          </w:tcPr>
          <w:p w14:paraId="1EADEA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0FFC6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6AF9">
              <w:rPr>
                <w:rFonts w:ascii="Aptos" w:eastAsia="Times New Roman" w:hAnsi="Aptos" w:cs="Times New Roman"/>
                <w:color w:val="000000"/>
                <w:kern w:val="0"/>
                <w14:ligatures w14:val="none"/>
              </w:rPr>
              <w:t>--</w:t>
            </w:r>
          </w:p>
        </w:tc>
      </w:tr>
      <w:tr w:rsidR="00BE5416" w:rsidRPr="005A0C2F" w14:paraId="182D5C05" w14:textId="77777777" w:rsidTr="00A81D21">
        <w:trPr>
          <w:trHeight w:val="302"/>
          <w:jc w:val="center"/>
        </w:trPr>
        <w:tc>
          <w:tcPr>
            <w:tcW w:w="1350" w:type="dxa"/>
            <w:shd w:val="clear" w:color="auto" w:fill="auto"/>
            <w:vAlign w:val="center"/>
            <w:hideMark/>
          </w:tcPr>
          <w:p w14:paraId="6D5076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2F04F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6AF9">
              <w:rPr>
                <w:rFonts w:ascii="Aptos" w:eastAsia="Times New Roman" w:hAnsi="Aptos" w:cs="Times New Roman"/>
                <w:color w:val="000000"/>
                <w:kern w:val="0"/>
                <w14:ligatures w14:val="none"/>
              </w:rPr>
              <w:t>--</w:t>
            </w:r>
          </w:p>
        </w:tc>
      </w:tr>
      <w:tr w:rsidR="00BE5416" w:rsidRPr="005A0C2F" w14:paraId="48260BBE" w14:textId="77777777" w:rsidTr="00A81D21">
        <w:trPr>
          <w:trHeight w:val="302"/>
          <w:jc w:val="center"/>
        </w:trPr>
        <w:tc>
          <w:tcPr>
            <w:tcW w:w="1350" w:type="dxa"/>
            <w:shd w:val="clear" w:color="auto" w:fill="auto"/>
            <w:vAlign w:val="center"/>
            <w:hideMark/>
          </w:tcPr>
          <w:p w14:paraId="1F2FD9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9C43B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76AF9">
              <w:rPr>
                <w:rFonts w:ascii="Aptos" w:eastAsia="Times New Roman" w:hAnsi="Aptos" w:cs="Times New Roman"/>
                <w:color w:val="000000"/>
                <w:kern w:val="0"/>
                <w14:ligatures w14:val="none"/>
              </w:rPr>
              <w:t>--</w:t>
            </w:r>
          </w:p>
        </w:tc>
      </w:tr>
      <w:tr w:rsidR="00BE5416" w:rsidRPr="005A0C2F" w14:paraId="0F79AD6C" w14:textId="77777777" w:rsidTr="00A81D21">
        <w:trPr>
          <w:trHeight w:val="302"/>
          <w:jc w:val="center"/>
        </w:trPr>
        <w:tc>
          <w:tcPr>
            <w:tcW w:w="1350" w:type="dxa"/>
            <w:shd w:val="clear" w:color="auto" w:fill="auto"/>
            <w:vAlign w:val="center"/>
            <w:hideMark/>
          </w:tcPr>
          <w:p w14:paraId="769D51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C435D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Q9c_FirstDay</w:t>
            </w:r>
          </w:p>
        </w:tc>
      </w:tr>
    </w:tbl>
    <w:p w14:paraId="49FEBB09" w14:textId="77777777" w:rsidR="00BE5416" w:rsidRDefault="00BE5416" w:rsidP="00BE5416">
      <w:pPr>
        <w:rPr>
          <w:i/>
          <w:iCs/>
          <w:color w:val="0F4761" w:themeColor="accent1" w:themeShade="BF"/>
        </w:rPr>
      </w:pPr>
    </w:p>
    <w:p w14:paraId="4C5A27F4" w14:textId="77777777" w:rsidR="00BE5416" w:rsidRDefault="00BE5416" w:rsidP="00BE5416">
      <w:pPr>
        <w:pStyle w:val="ListParagraph"/>
        <w:numPr>
          <w:ilvl w:val="0"/>
          <w:numId w:val="1"/>
        </w:numPr>
      </w:pPr>
      <w:r>
        <w:t>Format: String</w:t>
      </w:r>
    </w:p>
    <w:p w14:paraId="39BB93C2" w14:textId="77777777" w:rsidR="00BE5416" w:rsidRPr="002047D3" w:rsidRDefault="00BE5416" w:rsidP="00BE5416">
      <w:pPr>
        <w:spacing w:after="0"/>
        <w:rPr>
          <w:i/>
          <w:iCs/>
          <w:color w:val="0F4761"/>
        </w:rPr>
      </w:pPr>
      <w:r w:rsidRPr="002047D3">
        <w:rPr>
          <w:i/>
          <w:iCs/>
          <w:color w:val="0F4761"/>
        </w:rPr>
        <w:t>Q19c_LastDay: Availability for Drop Boxes: Last Day of Drop Boxes [Fill In]</w:t>
      </w:r>
    </w:p>
    <w:p w14:paraId="6C204454" w14:textId="77777777" w:rsidR="00BE5416" w:rsidRDefault="00BE5416" w:rsidP="00BE5416">
      <w:pPr>
        <w:rPr>
          <w:i/>
          <w:iCs/>
          <w:color w:val="0F4761" w:themeColor="accent1" w:themeShade="BF"/>
        </w:rPr>
      </w:pPr>
      <w:r>
        <w:t>For the November [year] general election, what is the last date that drop boxes were available?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8103B5F" w14:textId="77777777" w:rsidTr="00A81D21">
        <w:trPr>
          <w:trHeight w:val="300"/>
          <w:tblHeader/>
          <w:jc w:val="center"/>
        </w:trPr>
        <w:tc>
          <w:tcPr>
            <w:tcW w:w="1350" w:type="dxa"/>
            <w:shd w:val="clear" w:color="auto" w:fill="D9D9D9" w:themeFill="background1" w:themeFillShade="D9"/>
            <w:vAlign w:val="center"/>
          </w:tcPr>
          <w:p w14:paraId="2CEA35F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250A7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8CD8B01" w14:textId="77777777" w:rsidTr="00A81D21">
        <w:trPr>
          <w:trHeight w:val="302"/>
          <w:jc w:val="center"/>
        </w:trPr>
        <w:tc>
          <w:tcPr>
            <w:tcW w:w="1350" w:type="dxa"/>
            <w:shd w:val="clear" w:color="auto" w:fill="auto"/>
            <w:vAlign w:val="center"/>
            <w:hideMark/>
          </w:tcPr>
          <w:p w14:paraId="41C27C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D3AEE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A01B3">
              <w:rPr>
                <w:rFonts w:ascii="Aptos" w:eastAsia="Times New Roman" w:hAnsi="Aptos" w:cs="Times New Roman"/>
                <w:color w:val="000000"/>
                <w:kern w:val="0"/>
                <w14:ligatures w14:val="none"/>
              </w:rPr>
              <w:t>--</w:t>
            </w:r>
          </w:p>
        </w:tc>
      </w:tr>
      <w:tr w:rsidR="00BE5416" w:rsidRPr="005A0C2F" w14:paraId="5801B5FD" w14:textId="77777777" w:rsidTr="00A81D21">
        <w:trPr>
          <w:trHeight w:val="302"/>
          <w:jc w:val="center"/>
        </w:trPr>
        <w:tc>
          <w:tcPr>
            <w:tcW w:w="1350" w:type="dxa"/>
            <w:shd w:val="clear" w:color="auto" w:fill="auto"/>
            <w:vAlign w:val="center"/>
            <w:hideMark/>
          </w:tcPr>
          <w:p w14:paraId="405A6F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86A7B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A01B3">
              <w:rPr>
                <w:rFonts w:ascii="Aptos" w:eastAsia="Times New Roman" w:hAnsi="Aptos" w:cs="Times New Roman"/>
                <w:color w:val="000000"/>
                <w:kern w:val="0"/>
                <w14:ligatures w14:val="none"/>
              </w:rPr>
              <w:t>--</w:t>
            </w:r>
          </w:p>
        </w:tc>
      </w:tr>
      <w:tr w:rsidR="00BE5416" w:rsidRPr="005A0C2F" w14:paraId="52D03D13" w14:textId="77777777" w:rsidTr="00A81D21">
        <w:trPr>
          <w:trHeight w:val="302"/>
          <w:jc w:val="center"/>
        </w:trPr>
        <w:tc>
          <w:tcPr>
            <w:tcW w:w="1350" w:type="dxa"/>
            <w:shd w:val="clear" w:color="auto" w:fill="auto"/>
            <w:vAlign w:val="center"/>
            <w:hideMark/>
          </w:tcPr>
          <w:p w14:paraId="54AF9C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010E2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A01B3">
              <w:rPr>
                <w:rFonts w:ascii="Aptos" w:eastAsia="Times New Roman" w:hAnsi="Aptos" w:cs="Times New Roman"/>
                <w:color w:val="000000"/>
                <w:kern w:val="0"/>
                <w14:ligatures w14:val="none"/>
              </w:rPr>
              <w:t>--</w:t>
            </w:r>
          </w:p>
        </w:tc>
      </w:tr>
      <w:tr w:rsidR="00BE5416" w:rsidRPr="005A0C2F" w14:paraId="7057DB14" w14:textId="77777777" w:rsidTr="00A81D21">
        <w:trPr>
          <w:trHeight w:val="302"/>
          <w:jc w:val="center"/>
        </w:trPr>
        <w:tc>
          <w:tcPr>
            <w:tcW w:w="1350" w:type="dxa"/>
            <w:shd w:val="clear" w:color="auto" w:fill="auto"/>
            <w:vAlign w:val="center"/>
            <w:hideMark/>
          </w:tcPr>
          <w:p w14:paraId="19C3D3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895A7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A01B3">
              <w:rPr>
                <w:rFonts w:ascii="Aptos" w:eastAsia="Times New Roman" w:hAnsi="Aptos" w:cs="Times New Roman"/>
                <w:color w:val="000000"/>
                <w:kern w:val="0"/>
                <w14:ligatures w14:val="none"/>
              </w:rPr>
              <w:t>--</w:t>
            </w:r>
          </w:p>
        </w:tc>
      </w:tr>
      <w:tr w:rsidR="00BE5416" w:rsidRPr="005A0C2F" w14:paraId="0A46EC04" w14:textId="77777777" w:rsidTr="00A81D21">
        <w:trPr>
          <w:trHeight w:val="302"/>
          <w:jc w:val="center"/>
        </w:trPr>
        <w:tc>
          <w:tcPr>
            <w:tcW w:w="1350" w:type="dxa"/>
            <w:shd w:val="clear" w:color="auto" w:fill="auto"/>
            <w:vAlign w:val="center"/>
            <w:hideMark/>
          </w:tcPr>
          <w:p w14:paraId="757C80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4479C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A01B3">
              <w:rPr>
                <w:rFonts w:ascii="Aptos" w:eastAsia="Times New Roman" w:hAnsi="Aptos" w:cs="Times New Roman"/>
                <w:color w:val="000000"/>
                <w:kern w:val="0"/>
                <w14:ligatures w14:val="none"/>
              </w:rPr>
              <w:t>--</w:t>
            </w:r>
          </w:p>
        </w:tc>
      </w:tr>
      <w:tr w:rsidR="00BE5416" w:rsidRPr="005A0C2F" w14:paraId="63518818" w14:textId="77777777" w:rsidTr="00A81D21">
        <w:trPr>
          <w:trHeight w:val="302"/>
          <w:jc w:val="center"/>
        </w:trPr>
        <w:tc>
          <w:tcPr>
            <w:tcW w:w="1350" w:type="dxa"/>
            <w:shd w:val="clear" w:color="auto" w:fill="auto"/>
            <w:vAlign w:val="center"/>
            <w:hideMark/>
          </w:tcPr>
          <w:p w14:paraId="5DD900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8F392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A01B3">
              <w:rPr>
                <w:rFonts w:ascii="Aptos" w:eastAsia="Times New Roman" w:hAnsi="Aptos" w:cs="Times New Roman"/>
                <w:color w:val="000000"/>
                <w:kern w:val="0"/>
                <w14:ligatures w14:val="none"/>
              </w:rPr>
              <w:t>--</w:t>
            </w:r>
          </w:p>
        </w:tc>
      </w:tr>
      <w:tr w:rsidR="00BE5416" w:rsidRPr="005A0C2F" w14:paraId="2C7878EA" w14:textId="77777777" w:rsidTr="00A81D21">
        <w:trPr>
          <w:trHeight w:val="302"/>
          <w:jc w:val="center"/>
        </w:trPr>
        <w:tc>
          <w:tcPr>
            <w:tcW w:w="1350" w:type="dxa"/>
            <w:shd w:val="clear" w:color="auto" w:fill="auto"/>
            <w:vAlign w:val="center"/>
            <w:hideMark/>
          </w:tcPr>
          <w:p w14:paraId="49DEF1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8DD4A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A01B3">
              <w:rPr>
                <w:rFonts w:ascii="Aptos" w:eastAsia="Times New Roman" w:hAnsi="Aptos" w:cs="Times New Roman"/>
                <w:color w:val="000000"/>
                <w:kern w:val="0"/>
                <w14:ligatures w14:val="none"/>
              </w:rPr>
              <w:t>--</w:t>
            </w:r>
          </w:p>
        </w:tc>
      </w:tr>
      <w:tr w:rsidR="00BE5416" w:rsidRPr="005A0C2F" w14:paraId="3ECEC2F3" w14:textId="77777777" w:rsidTr="00A81D21">
        <w:trPr>
          <w:trHeight w:val="302"/>
          <w:jc w:val="center"/>
        </w:trPr>
        <w:tc>
          <w:tcPr>
            <w:tcW w:w="1350" w:type="dxa"/>
            <w:shd w:val="clear" w:color="auto" w:fill="auto"/>
            <w:vAlign w:val="center"/>
            <w:hideMark/>
          </w:tcPr>
          <w:p w14:paraId="24C376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99406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Q19c_LastDay</w:t>
            </w:r>
          </w:p>
        </w:tc>
      </w:tr>
    </w:tbl>
    <w:p w14:paraId="1D19BF51" w14:textId="77777777" w:rsidR="00BE5416" w:rsidRDefault="00BE5416" w:rsidP="00BE5416">
      <w:pPr>
        <w:rPr>
          <w:i/>
          <w:iCs/>
          <w:color w:val="0F4761" w:themeColor="accent1" w:themeShade="BF"/>
        </w:rPr>
      </w:pPr>
    </w:p>
    <w:p w14:paraId="7FCD547F" w14:textId="77777777" w:rsidR="00BE5416" w:rsidRDefault="00BE5416" w:rsidP="00BE5416">
      <w:pPr>
        <w:pStyle w:val="ListParagraph"/>
        <w:numPr>
          <w:ilvl w:val="0"/>
          <w:numId w:val="1"/>
        </w:numPr>
      </w:pPr>
      <w:r>
        <w:t>Format: String</w:t>
      </w:r>
    </w:p>
    <w:p w14:paraId="032F96AF" w14:textId="77777777" w:rsidR="00BE5416" w:rsidRPr="00EC4FAD" w:rsidRDefault="00BE5416" w:rsidP="00BE5416">
      <w:pPr>
        <w:spacing w:after="0"/>
        <w:rPr>
          <w:i/>
          <w:iCs/>
        </w:rPr>
      </w:pPr>
      <w:r w:rsidRPr="002047D3">
        <w:rPr>
          <w:i/>
          <w:iCs/>
          <w:color w:val="0F4761"/>
        </w:rPr>
        <w:t>Q19c_Hours: Availability for Drop Boxes: Drop Box Hours</w:t>
      </w:r>
    </w:p>
    <w:p w14:paraId="53B46581" w14:textId="77777777" w:rsidR="00BE5416" w:rsidRDefault="00BE5416" w:rsidP="00BE5416">
      <w:pPr>
        <w:rPr>
          <w:i/>
          <w:iCs/>
          <w:color w:val="0F4761" w:themeColor="accent1" w:themeShade="BF"/>
        </w:rPr>
      </w:pPr>
      <w:r>
        <w:t>For the November [year] general election, what hours were drop boxes were available?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36FC425" w14:textId="77777777" w:rsidTr="00A81D21">
        <w:trPr>
          <w:trHeight w:val="300"/>
          <w:jc w:val="center"/>
        </w:trPr>
        <w:tc>
          <w:tcPr>
            <w:tcW w:w="1350" w:type="dxa"/>
            <w:shd w:val="clear" w:color="auto" w:fill="D9D9D9" w:themeFill="background1" w:themeFillShade="D9"/>
            <w:vAlign w:val="center"/>
          </w:tcPr>
          <w:p w14:paraId="4AA6ECF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0DDAE2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9C79395" w14:textId="77777777" w:rsidTr="00A81D21">
        <w:trPr>
          <w:trHeight w:val="302"/>
          <w:jc w:val="center"/>
        </w:trPr>
        <w:tc>
          <w:tcPr>
            <w:tcW w:w="1350" w:type="dxa"/>
            <w:shd w:val="clear" w:color="auto" w:fill="auto"/>
            <w:vAlign w:val="center"/>
            <w:hideMark/>
          </w:tcPr>
          <w:p w14:paraId="01C4AA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0CB7E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F24">
              <w:rPr>
                <w:rFonts w:ascii="Aptos" w:eastAsia="Times New Roman" w:hAnsi="Aptos" w:cs="Times New Roman"/>
                <w:color w:val="000000"/>
                <w:kern w:val="0"/>
                <w14:ligatures w14:val="none"/>
              </w:rPr>
              <w:t>--</w:t>
            </w:r>
          </w:p>
        </w:tc>
      </w:tr>
      <w:tr w:rsidR="00BE5416" w:rsidRPr="005A0C2F" w14:paraId="4FEA4A20" w14:textId="77777777" w:rsidTr="00A81D21">
        <w:trPr>
          <w:trHeight w:val="302"/>
          <w:jc w:val="center"/>
        </w:trPr>
        <w:tc>
          <w:tcPr>
            <w:tcW w:w="1350" w:type="dxa"/>
            <w:shd w:val="clear" w:color="auto" w:fill="auto"/>
            <w:vAlign w:val="center"/>
            <w:hideMark/>
          </w:tcPr>
          <w:p w14:paraId="087598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27079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F24">
              <w:rPr>
                <w:rFonts w:ascii="Aptos" w:eastAsia="Times New Roman" w:hAnsi="Aptos" w:cs="Times New Roman"/>
                <w:color w:val="000000"/>
                <w:kern w:val="0"/>
                <w14:ligatures w14:val="none"/>
              </w:rPr>
              <w:t>--</w:t>
            </w:r>
          </w:p>
        </w:tc>
      </w:tr>
      <w:tr w:rsidR="00BE5416" w:rsidRPr="005A0C2F" w14:paraId="68260FEB" w14:textId="77777777" w:rsidTr="00A81D21">
        <w:trPr>
          <w:trHeight w:val="302"/>
          <w:jc w:val="center"/>
        </w:trPr>
        <w:tc>
          <w:tcPr>
            <w:tcW w:w="1350" w:type="dxa"/>
            <w:shd w:val="clear" w:color="auto" w:fill="auto"/>
            <w:vAlign w:val="center"/>
            <w:hideMark/>
          </w:tcPr>
          <w:p w14:paraId="6A2A8E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DACC5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F24">
              <w:rPr>
                <w:rFonts w:ascii="Aptos" w:eastAsia="Times New Roman" w:hAnsi="Aptos" w:cs="Times New Roman"/>
                <w:color w:val="000000"/>
                <w:kern w:val="0"/>
                <w14:ligatures w14:val="none"/>
              </w:rPr>
              <w:t>--</w:t>
            </w:r>
          </w:p>
        </w:tc>
      </w:tr>
      <w:tr w:rsidR="00BE5416" w:rsidRPr="005A0C2F" w14:paraId="0A0B964A" w14:textId="77777777" w:rsidTr="00A81D21">
        <w:trPr>
          <w:trHeight w:val="302"/>
          <w:jc w:val="center"/>
        </w:trPr>
        <w:tc>
          <w:tcPr>
            <w:tcW w:w="1350" w:type="dxa"/>
            <w:shd w:val="clear" w:color="auto" w:fill="auto"/>
            <w:vAlign w:val="center"/>
            <w:hideMark/>
          </w:tcPr>
          <w:p w14:paraId="173D9C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19DB3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F24">
              <w:rPr>
                <w:rFonts w:ascii="Aptos" w:eastAsia="Times New Roman" w:hAnsi="Aptos" w:cs="Times New Roman"/>
                <w:color w:val="000000"/>
                <w:kern w:val="0"/>
                <w14:ligatures w14:val="none"/>
              </w:rPr>
              <w:t>--</w:t>
            </w:r>
          </w:p>
        </w:tc>
      </w:tr>
      <w:tr w:rsidR="00BE5416" w:rsidRPr="005A0C2F" w14:paraId="20EEA523" w14:textId="77777777" w:rsidTr="00A81D21">
        <w:trPr>
          <w:trHeight w:val="302"/>
          <w:jc w:val="center"/>
        </w:trPr>
        <w:tc>
          <w:tcPr>
            <w:tcW w:w="1350" w:type="dxa"/>
            <w:shd w:val="clear" w:color="auto" w:fill="auto"/>
            <w:vAlign w:val="center"/>
            <w:hideMark/>
          </w:tcPr>
          <w:p w14:paraId="799141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48C2E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F24">
              <w:rPr>
                <w:rFonts w:ascii="Aptos" w:eastAsia="Times New Roman" w:hAnsi="Aptos" w:cs="Times New Roman"/>
                <w:color w:val="000000"/>
                <w:kern w:val="0"/>
                <w14:ligatures w14:val="none"/>
              </w:rPr>
              <w:t>--</w:t>
            </w:r>
          </w:p>
        </w:tc>
      </w:tr>
      <w:tr w:rsidR="00BE5416" w:rsidRPr="005A0C2F" w14:paraId="6B7A09F7" w14:textId="77777777" w:rsidTr="00A81D21">
        <w:trPr>
          <w:trHeight w:val="302"/>
          <w:jc w:val="center"/>
        </w:trPr>
        <w:tc>
          <w:tcPr>
            <w:tcW w:w="1350" w:type="dxa"/>
            <w:shd w:val="clear" w:color="auto" w:fill="auto"/>
            <w:vAlign w:val="center"/>
            <w:hideMark/>
          </w:tcPr>
          <w:p w14:paraId="7E41E2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0A741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F24">
              <w:rPr>
                <w:rFonts w:ascii="Aptos" w:eastAsia="Times New Roman" w:hAnsi="Aptos" w:cs="Times New Roman"/>
                <w:color w:val="000000"/>
                <w:kern w:val="0"/>
                <w14:ligatures w14:val="none"/>
              </w:rPr>
              <w:t>--</w:t>
            </w:r>
          </w:p>
        </w:tc>
      </w:tr>
      <w:tr w:rsidR="00BE5416" w:rsidRPr="005A0C2F" w14:paraId="18CE470B" w14:textId="77777777" w:rsidTr="00A81D21">
        <w:trPr>
          <w:trHeight w:val="302"/>
          <w:jc w:val="center"/>
        </w:trPr>
        <w:tc>
          <w:tcPr>
            <w:tcW w:w="1350" w:type="dxa"/>
            <w:shd w:val="clear" w:color="auto" w:fill="auto"/>
            <w:vAlign w:val="center"/>
            <w:hideMark/>
          </w:tcPr>
          <w:p w14:paraId="43DD42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A49B5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F24">
              <w:rPr>
                <w:rFonts w:ascii="Aptos" w:eastAsia="Times New Roman" w:hAnsi="Aptos" w:cs="Times New Roman"/>
                <w:color w:val="000000"/>
                <w:kern w:val="0"/>
                <w14:ligatures w14:val="none"/>
              </w:rPr>
              <w:t>--</w:t>
            </w:r>
          </w:p>
        </w:tc>
      </w:tr>
      <w:tr w:rsidR="00BE5416" w:rsidRPr="005A0C2F" w14:paraId="59794168" w14:textId="77777777" w:rsidTr="00A81D21">
        <w:trPr>
          <w:trHeight w:val="302"/>
          <w:jc w:val="center"/>
        </w:trPr>
        <w:tc>
          <w:tcPr>
            <w:tcW w:w="1350" w:type="dxa"/>
            <w:shd w:val="clear" w:color="auto" w:fill="auto"/>
            <w:vAlign w:val="center"/>
            <w:hideMark/>
          </w:tcPr>
          <w:p w14:paraId="3C881E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D0BD1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Q19c_Hours</w:t>
            </w:r>
          </w:p>
        </w:tc>
      </w:tr>
    </w:tbl>
    <w:p w14:paraId="1BCF0A2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315D255" w14:textId="77777777" w:rsidTr="00581EB3">
        <w:trPr>
          <w:tblHeader/>
          <w:jc w:val="center"/>
        </w:trPr>
        <w:tc>
          <w:tcPr>
            <w:tcW w:w="1205" w:type="dxa"/>
            <w:shd w:val="clear" w:color="auto" w:fill="D9D9D9" w:themeFill="background1" w:themeFillShade="D9"/>
            <w:vAlign w:val="center"/>
          </w:tcPr>
          <w:p w14:paraId="70C525B3"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5644325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14B5C04" w14:textId="77777777" w:rsidR="00BE5416" w:rsidRDefault="00BE5416" w:rsidP="00A81D21">
            <w:pPr>
              <w:jc w:val="center"/>
              <w:rPr>
                <w:b/>
                <w:bCs/>
              </w:rPr>
            </w:pPr>
            <w:r>
              <w:rPr>
                <w:b/>
                <w:bCs/>
              </w:rPr>
              <w:t>n</w:t>
            </w:r>
          </w:p>
        </w:tc>
      </w:tr>
      <w:tr w:rsidR="00BE5416" w14:paraId="1E353D19" w14:textId="77777777" w:rsidTr="00A81D21">
        <w:trPr>
          <w:jc w:val="center"/>
        </w:trPr>
        <w:tc>
          <w:tcPr>
            <w:tcW w:w="1205" w:type="dxa"/>
          </w:tcPr>
          <w:p w14:paraId="4732C84B" w14:textId="77777777" w:rsidR="00BE5416" w:rsidRDefault="00BE5416" w:rsidP="00A81D21">
            <w:pPr>
              <w:jc w:val="center"/>
            </w:pPr>
            <w:r w:rsidRPr="00760FA3">
              <w:t>-55</w:t>
            </w:r>
          </w:p>
        </w:tc>
        <w:tc>
          <w:tcPr>
            <w:tcW w:w="4135" w:type="dxa"/>
          </w:tcPr>
          <w:p w14:paraId="023AAEAE" w14:textId="77777777" w:rsidR="00BE5416" w:rsidRDefault="00BE5416" w:rsidP="00A81D21">
            <w:pPr>
              <w:jc w:val="center"/>
            </w:pPr>
            <w:r w:rsidRPr="00760FA3">
              <w:t>-55: Item not covered in Policy Survey year</w:t>
            </w:r>
          </w:p>
        </w:tc>
        <w:tc>
          <w:tcPr>
            <w:tcW w:w="1495" w:type="dxa"/>
          </w:tcPr>
          <w:p w14:paraId="204BFCFD" w14:textId="77777777" w:rsidR="00BE5416" w:rsidRDefault="00BE5416" w:rsidP="00A81D21">
            <w:pPr>
              <w:jc w:val="center"/>
            </w:pPr>
            <w:r w:rsidRPr="00321CFE">
              <w:t>391</w:t>
            </w:r>
          </w:p>
        </w:tc>
      </w:tr>
      <w:tr w:rsidR="00BE5416" w14:paraId="17063DC4" w14:textId="77777777" w:rsidTr="00A81D21">
        <w:trPr>
          <w:jc w:val="center"/>
        </w:trPr>
        <w:tc>
          <w:tcPr>
            <w:tcW w:w="1205" w:type="dxa"/>
          </w:tcPr>
          <w:p w14:paraId="7B75A1A0" w14:textId="77777777" w:rsidR="00BE5416" w:rsidRDefault="00BE5416" w:rsidP="00A81D21">
            <w:pPr>
              <w:jc w:val="center"/>
            </w:pPr>
            <w:r w:rsidRPr="006B35D8">
              <w:t>-66</w:t>
            </w:r>
          </w:p>
        </w:tc>
        <w:tc>
          <w:tcPr>
            <w:tcW w:w="4135" w:type="dxa"/>
          </w:tcPr>
          <w:p w14:paraId="6AC66425" w14:textId="77777777" w:rsidR="00BE5416" w:rsidRDefault="00BE5416" w:rsidP="00A81D21">
            <w:pPr>
              <w:jc w:val="center"/>
            </w:pPr>
            <w:r w:rsidRPr="006B35D8">
              <w:t>-66: No applicable election</w:t>
            </w:r>
          </w:p>
        </w:tc>
        <w:tc>
          <w:tcPr>
            <w:tcW w:w="1495" w:type="dxa"/>
          </w:tcPr>
          <w:p w14:paraId="57FCC45E" w14:textId="77777777" w:rsidR="00BE5416" w:rsidRDefault="00BE5416" w:rsidP="00A81D21">
            <w:pPr>
              <w:jc w:val="center"/>
            </w:pPr>
            <w:r w:rsidRPr="00321CFE">
              <w:t>1</w:t>
            </w:r>
          </w:p>
        </w:tc>
      </w:tr>
      <w:tr w:rsidR="00BE5416" w14:paraId="0313E230" w14:textId="77777777" w:rsidTr="00A81D21">
        <w:trPr>
          <w:jc w:val="center"/>
        </w:trPr>
        <w:tc>
          <w:tcPr>
            <w:tcW w:w="1205" w:type="dxa"/>
          </w:tcPr>
          <w:p w14:paraId="657C4618" w14:textId="77777777" w:rsidR="00BE5416" w:rsidRDefault="00BE5416" w:rsidP="00A81D21">
            <w:pPr>
              <w:jc w:val="center"/>
            </w:pPr>
            <w:r w:rsidRPr="006B35D8">
              <w:t>-77</w:t>
            </w:r>
          </w:p>
        </w:tc>
        <w:tc>
          <w:tcPr>
            <w:tcW w:w="4135" w:type="dxa"/>
          </w:tcPr>
          <w:p w14:paraId="6B99E1E7" w14:textId="77777777" w:rsidR="00BE5416" w:rsidRDefault="00BE5416" w:rsidP="00A81D21">
            <w:pPr>
              <w:jc w:val="center"/>
            </w:pPr>
            <w:r w:rsidRPr="006B35D8">
              <w:t>-77: Valid Skip</w:t>
            </w:r>
          </w:p>
        </w:tc>
        <w:tc>
          <w:tcPr>
            <w:tcW w:w="1495" w:type="dxa"/>
          </w:tcPr>
          <w:p w14:paraId="097C5D4C" w14:textId="77777777" w:rsidR="00BE5416" w:rsidRDefault="00BE5416" w:rsidP="00A81D21">
            <w:pPr>
              <w:jc w:val="center"/>
            </w:pPr>
            <w:r w:rsidRPr="00321CFE">
              <w:t>16</w:t>
            </w:r>
          </w:p>
        </w:tc>
      </w:tr>
      <w:tr w:rsidR="00BE5416" w14:paraId="7D812149" w14:textId="77777777" w:rsidTr="00A81D21">
        <w:trPr>
          <w:jc w:val="center"/>
        </w:trPr>
        <w:tc>
          <w:tcPr>
            <w:tcW w:w="1205" w:type="dxa"/>
          </w:tcPr>
          <w:p w14:paraId="2CD8FA0B" w14:textId="77777777" w:rsidR="00BE5416" w:rsidRDefault="00BE5416" w:rsidP="00A81D21">
            <w:pPr>
              <w:jc w:val="center"/>
            </w:pPr>
            <w:r w:rsidRPr="006B35D8">
              <w:t>1</w:t>
            </w:r>
          </w:p>
        </w:tc>
        <w:tc>
          <w:tcPr>
            <w:tcW w:w="4135" w:type="dxa"/>
          </w:tcPr>
          <w:p w14:paraId="1AFD5117" w14:textId="77777777" w:rsidR="00BE5416" w:rsidRDefault="00BE5416" w:rsidP="00A81D21">
            <w:pPr>
              <w:jc w:val="center"/>
            </w:pPr>
            <w:r w:rsidRPr="006B35D8">
              <w:t>1: Drop boxes are available to voters 24 hours a day.</w:t>
            </w:r>
          </w:p>
        </w:tc>
        <w:tc>
          <w:tcPr>
            <w:tcW w:w="1495" w:type="dxa"/>
          </w:tcPr>
          <w:p w14:paraId="031CA8B7" w14:textId="77777777" w:rsidR="00BE5416" w:rsidRDefault="00BE5416" w:rsidP="00A81D21">
            <w:pPr>
              <w:jc w:val="center"/>
            </w:pPr>
            <w:r w:rsidRPr="00321CFE">
              <w:t>11</w:t>
            </w:r>
          </w:p>
        </w:tc>
      </w:tr>
      <w:tr w:rsidR="00BE5416" w14:paraId="6F7F9D75" w14:textId="77777777" w:rsidTr="00A81D21">
        <w:trPr>
          <w:jc w:val="center"/>
        </w:trPr>
        <w:tc>
          <w:tcPr>
            <w:tcW w:w="1205" w:type="dxa"/>
          </w:tcPr>
          <w:p w14:paraId="5DE6DF30" w14:textId="77777777" w:rsidR="00BE5416" w:rsidRDefault="00BE5416" w:rsidP="00A81D21">
            <w:pPr>
              <w:jc w:val="center"/>
            </w:pPr>
            <w:r w:rsidRPr="006B35D8">
              <w:t>2</w:t>
            </w:r>
          </w:p>
        </w:tc>
        <w:tc>
          <w:tcPr>
            <w:tcW w:w="4135" w:type="dxa"/>
          </w:tcPr>
          <w:p w14:paraId="7D0D13F8" w14:textId="77777777" w:rsidR="00BE5416" w:rsidRDefault="00BE5416" w:rsidP="00A81D21">
            <w:pPr>
              <w:jc w:val="center"/>
            </w:pPr>
            <w:r w:rsidRPr="006B35D8">
              <w:t>2: Drop boxes are available only during specific hours.</w:t>
            </w:r>
          </w:p>
        </w:tc>
        <w:tc>
          <w:tcPr>
            <w:tcW w:w="1495" w:type="dxa"/>
          </w:tcPr>
          <w:p w14:paraId="79C401A2" w14:textId="77777777" w:rsidR="00BE5416" w:rsidRDefault="00BE5416" w:rsidP="00A81D21">
            <w:pPr>
              <w:jc w:val="center"/>
            </w:pPr>
            <w:r w:rsidRPr="00321CFE">
              <w:t>5</w:t>
            </w:r>
          </w:p>
        </w:tc>
      </w:tr>
      <w:tr w:rsidR="00BE5416" w14:paraId="059391C1" w14:textId="77777777" w:rsidTr="00A81D21">
        <w:trPr>
          <w:jc w:val="center"/>
        </w:trPr>
        <w:tc>
          <w:tcPr>
            <w:tcW w:w="1205" w:type="dxa"/>
          </w:tcPr>
          <w:p w14:paraId="0DC88A37" w14:textId="77777777" w:rsidR="00BE5416" w:rsidRDefault="00BE5416" w:rsidP="00A81D21">
            <w:pPr>
              <w:jc w:val="center"/>
            </w:pPr>
            <w:r w:rsidRPr="006B35D8">
              <w:t>3</w:t>
            </w:r>
          </w:p>
        </w:tc>
        <w:tc>
          <w:tcPr>
            <w:tcW w:w="4135" w:type="dxa"/>
          </w:tcPr>
          <w:p w14:paraId="616B2B6E" w14:textId="77777777" w:rsidR="00BE5416" w:rsidRDefault="00BE5416" w:rsidP="00A81D21">
            <w:pPr>
              <w:jc w:val="center"/>
            </w:pPr>
            <w:r w:rsidRPr="006B35D8">
              <w:t>3: Varies by date (please describe): [TEXT BOX]</w:t>
            </w:r>
          </w:p>
        </w:tc>
        <w:tc>
          <w:tcPr>
            <w:tcW w:w="1495" w:type="dxa"/>
          </w:tcPr>
          <w:p w14:paraId="676E17CA" w14:textId="77777777" w:rsidR="00BE5416" w:rsidRDefault="00BE5416" w:rsidP="00A81D21">
            <w:pPr>
              <w:jc w:val="center"/>
            </w:pPr>
            <w:r>
              <w:t>0</w:t>
            </w:r>
          </w:p>
        </w:tc>
      </w:tr>
      <w:tr w:rsidR="00BE5416" w14:paraId="60D03019" w14:textId="77777777" w:rsidTr="00A81D21">
        <w:trPr>
          <w:jc w:val="center"/>
        </w:trPr>
        <w:tc>
          <w:tcPr>
            <w:tcW w:w="1205" w:type="dxa"/>
          </w:tcPr>
          <w:p w14:paraId="094B45C6" w14:textId="77777777" w:rsidR="00BE5416" w:rsidRDefault="00BE5416" w:rsidP="00A81D21">
            <w:pPr>
              <w:jc w:val="center"/>
            </w:pPr>
            <w:r w:rsidRPr="006B35D8">
              <w:t>4</w:t>
            </w:r>
          </w:p>
        </w:tc>
        <w:tc>
          <w:tcPr>
            <w:tcW w:w="4135" w:type="dxa"/>
          </w:tcPr>
          <w:p w14:paraId="27C07A4C" w14:textId="77777777" w:rsidR="00BE5416" w:rsidRDefault="00BE5416" w:rsidP="00A81D21">
            <w:pPr>
              <w:jc w:val="center"/>
            </w:pPr>
            <w:r w:rsidRPr="006B35D8">
              <w:t>4: Varies by jurisdiction (please describe): [TEXT BOX]</w:t>
            </w:r>
          </w:p>
        </w:tc>
        <w:tc>
          <w:tcPr>
            <w:tcW w:w="1495" w:type="dxa"/>
          </w:tcPr>
          <w:p w14:paraId="1E208662" w14:textId="77777777" w:rsidR="00BE5416" w:rsidRDefault="00BE5416" w:rsidP="00A81D21">
            <w:pPr>
              <w:jc w:val="center"/>
            </w:pPr>
            <w:r w:rsidRPr="00321CFE">
              <w:t>21</w:t>
            </w:r>
          </w:p>
        </w:tc>
      </w:tr>
      <w:tr w:rsidR="00BE5416" w14:paraId="25AD96F1" w14:textId="77777777" w:rsidTr="00A81D21">
        <w:trPr>
          <w:jc w:val="center"/>
        </w:trPr>
        <w:tc>
          <w:tcPr>
            <w:tcW w:w="1205" w:type="dxa"/>
          </w:tcPr>
          <w:p w14:paraId="2DD20866" w14:textId="77777777" w:rsidR="00BE5416" w:rsidRDefault="00BE5416" w:rsidP="00A81D21">
            <w:pPr>
              <w:jc w:val="center"/>
            </w:pPr>
            <w:r w:rsidRPr="006B35D8">
              <w:t>5</w:t>
            </w:r>
          </w:p>
        </w:tc>
        <w:tc>
          <w:tcPr>
            <w:tcW w:w="4135" w:type="dxa"/>
          </w:tcPr>
          <w:p w14:paraId="6D98F84F" w14:textId="77777777" w:rsidR="00BE5416" w:rsidRDefault="00BE5416" w:rsidP="00A81D21">
            <w:pPr>
              <w:jc w:val="center"/>
            </w:pPr>
            <w:r w:rsidRPr="006B35D8">
              <w:t>5: Other availability for drop boxes (please describe): [TEXT BOX]</w:t>
            </w:r>
          </w:p>
        </w:tc>
        <w:tc>
          <w:tcPr>
            <w:tcW w:w="1495" w:type="dxa"/>
          </w:tcPr>
          <w:p w14:paraId="207AE4F0" w14:textId="77777777" w:rsidR="00BE5416" w:rsidRDefault="00BE5416" w:rsidP="00A81D21">
            <w:pPr>
              <w:jc w:val="center"/>
            </w:pPr>
            <w:r w:rsidRPr="00321CFE">
              <w:t>2</w:t>
            </w:r>
          </w:p>
        </w:tc>
      </w:tr>
    </w:tbl>
    <w:p w14:paraId="0F846788" w14:textId="77777777" w:rsidR="00BE5416" w:rsidRDefault="00BE5416" w:rsidP="00BE5416"/>
    <w:p w14:paraId="658486EC" w14:textId="77777777" w:rsidR="00BE5416" w:rsidRDefault="00BE5416" w:rsidP="00BE5416">
      <w:pPr>
        <w:pStyle w:val="ListParagraph"/>
        <w:numPr>
          <w:ilvl w:val="0"/>
          <w:numId w:val="1"/>
        </w:numPr>
      </w:pPr>
      <w:r>
        <w:t>Format: Numeric (categorical)</w:t>
      </w:r>
    </w:p>
    <w:p w14:paraId="2839069E" w14:textId="77777777" w:rsidR="00BE5416" w:rsidRPr="00FF530E" w:rsidRDefault="00BE5416" w:rsidP="00BE5416">
      <w:pPr>
        <w:rPr>
          <w:i/>
          <w:iCs/>
          <w:color w:val="0F4761"/>
        </w:rPr>
      </w:pPr>
      <w:r w:rsidRPr="00FF530E">
        <w:rPr>
          <w:i/>
          <w:iCs/>
          <w:color w:val="0F4761"/>
        </w:rPr>
        <w:t>Q19c_3Other: Availability for Drop Boxes: Varies by Date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D43B8E4" w14:textId="77777777" w:rsidTr="00A81D21">
        <w:trPr>
          <w:trHeight w:val="300"/>
          <w:tblHeader/>
          <w:jc w:val="center"/>
        </w:trPr>
        <w:tc>
          <w:tcPr>
            <w:tcW w:w="1350" w:type="dxa"/>
            <w:shd w:val="clear" w:color="auto" w:fill="D9D9D9" w:themeFill="background1" w:themeFillShade="D9"/>
            <w:vAlign w:val="center"/>
          </w:tcPr>
          <w:p w14:paraId="2EBFB10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F7BE1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406E7B7" w14:textId="77777777" w:rsidTr="00A81D21">
        <w:trPr>
          <w:trHeight w:val="302"/>
          <w:jc w:val="center"/>
        </w:trPr>
        <w:tc>
          <w:tcPr>
            <w:tcW w:w="1350" w:type="dxa"/>
            <w:shd w:val="clear" w:color="auto" w:fill="auto"/>
            <w:vAlign w:val="center"/>
            <w:hideMark/>
          </w:tcPr>
          <w:p w14:paraId="0A18E2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7B3B3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147B">
              <w:rPr>
                <w:rFonts w:ascii="Aptos" w:eastAsia="Times New Roman" w:hAnsi="Aptos" w:cs="Times New Roman"/>
                <w:color w:val="000000"/>
                <w:kern w:val="0"/>
                <w14:ligatures w14:val="none"/>
              </w:rPr>
              <w:t>--</w:t>
            </w:r>
          </w:p>
        </w:tc>
      </w:tr>
      <w:tr w:rsidR="00BE5416" w:rsidRPr="005A0C2F" w14:paraId="02F6C6E5" w14:textId="77777777" w:rsidTr="00A81D21">
        <w:trPr>
          <w:trHeight w:val="302"/>
          <w:jc w:val="center"/>
        </w:trPr>
        <w:tc>
          <w:tcPr>
            <w:tcW w:w="1350" w:type="dxa"/>
            <w:shd w:val="clear" w:color="auto" w:fill="auto"/>
            <w:vAlign w:val="center"/>
            <w:hideMark/>
          </w:tcPr>
          <w:p w14:paraId="57F442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0AFCA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147B">
              <w:rPr>
                <w:rFonts w:ascii="Aptos" w:eastAsia="Times New Roman" w:hAnsi="Aptos" w:cs="Times New Roman"/>
                <w:color w:val="000000"/>
                <w:kern w:val="0"/>
                <w14:ligatures w14:val="none"/>
              </w:rPr>
              <w:t>--</w:t>
            </w:r>
          </w:p>
        </w:tc>
      </w:tr>
      <w:tr w:rsidR="00BE5416" w:rsidRPr="005A0C2F" w14:paraId="130E8F38" w14:textId="77777777" w:rsidTr="00A81D21">
        <w:trPr>
          <w:trHeight w:val="302"/>
          <w:jc w:val="center"/>
        </w:trPr>
        <w:tc>
          <w:tcPr>
            <w:tcW w:w="1350" w:type="dxa"/>
            <w:shd w:val="clear" w:color="auto" w:fill="auto"/>
            <w:vAlign w:val="center"/>
            <w:hideMark/>
          </w:tcPr>
          <w:p w14:paraId="5038F1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38BBE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147B">
              <w:rPr>
                <w:rFonts w:ascii="Aptos" w:eastAsia="Times New Roman" w:hAnsi="Aptos" w:cs="Times New Roman"/>
                <w:color w:val="000000"/>
                <w:kern w:val="0"/>
                <w14:ligatures w14:val="none"/>
              </w:rPr>
              <w:t>--</w:t>
            </w:r>
          </w:p>
        </w:tc>
      </w:tr>
      <w:tr w:rsidR="00BE5416" w:rsidRPr="005A0C2F" w14:paraId="64716857" w14:textId="77777777" w:rsidTr="00A81D21">
        <w:trPr>
          <w:trHeight w:val="302"/>
          <w:jc w:val="center"/>
        </w:trPr>
        <w:tc>
          <w:tcPr>
            <w:tcW w:w="1350" w:type="dxa"/>
            <w:shd w:val="clear" w:color="auto" w:fill="auto"/>
            <w:vAlign w:val="center"/>
            <w:hideMark/>
          </w:tcPr>
          <w:p w14:paraId="309915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BD639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147B">
              <w:rPr>
                <w:rFonts w:ascii="Aptos" w:eastAsia="Times New Roman" w:hAnsi="Aptos" w:cs="Times New Roman"/>
                <w:color w:val="000000"/>
                <w:kern w:val="0"/>
                <w14:ligatures w14:val="none"/>
              </w:rPr>
              <w:t>--</w:t>
            </w:r>
          </w:p>
        </w:tc>
      </w:tr>
      <w:tr w:rsidR="00BE5416" w:rsidRPr="005A0C2F" w14:paraId="2898DF29" w14:textId="77777777" w:rsidTr="00A81D21">
        <w:trPr>
          <w:trHeight w:val="302"/>
          <w:jc w:val="center"/>
        </w:trPr>
        <w:tc>
          <w:tcPr>
            <w:tcW w:w="1350" w:type="dxa"/>
            <w:shd w:val="clear" w:color="auto" w:fill="auto"/>
            <w:vAlign w:val="center"/>
            <w:hideMark/>
          </w:tcPr>
          <w:p w14:paraId="6DBCAE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A7D00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147B">
              <w:rPr>
                <w:rFonts w:ascii="Aptos" w:eastAsia="Times New Roman" w:hAnsi="Aptos" w:cs="Times New Roman"/>
                <w:color w:val="000000"/>
                <w:kern w:val="0"/>
                <w14:ligatures w14:val="none"/>
              </w:rPr>
              <w:t>--</w:t>
            </w:r>
          </w:p>
        </w:tc>
      </w:tr>
      <w:tr w:rsidR="00BE5416" w:rsidRPr="005A0C2F" w14:paraId="4143E419" w14:textId="77777777" w:rsidTr="00A81D21">
        <w:trPr>
          <w:trHeight w:val="302"/>
          <w:jc w:val="center"/>
        </w:trPr>
        <w:tc>
          <w:tcPr>
            <w:tcW w:w="1350" w:type="dxa"/>
            <w:shd w:val="clear" w:color="auto" w:fill="auto"/>
            <w:vAlign w:val="center"/>
            <w:hideMark/>
          </w:tcPr>
          <w:p w14:paraId="0BB5EC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D487F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147B">
              <w:rPr>
                <w:rFonts w:ascii="Aptos" w:eastAsia="Times New Roman" w:hAnsi="Aptos" w:cs="Times New Roman"/>
                <w:color w:val="000000"/>
                <w:kern w:val="0"/>
                <w14:ligatures w14:val="none"/>
              </w:rPr>
              <w:t>--</w:t>
            </w:r>
          </w:p>
        </w:tc>
      </w:tr>
      <w:tr w:rsidR="00BE5416" w:rsidRPr="005A0C2F" w14:paraId="18107240" w14:textId="77777777" w:rsidTr="00A81D21">
        <w:trPr>
          <w:trHeight w:val="302"/>
          <w:jc w:val="center"/>
        </w:trPr>
        <w:tc>
          <w:tcPr>
            <w:tcW w:w="1350" w:type="dxa"/>
            <w:shd w:val="clear" w:color="auto" w:fill="auto"/>
            <w:vAlign w:val="center"/>
            <w:hideMark/>
          </w:tcPr>
          <w:p w14:paraId="64926B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032CD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147B">
              <w:rPr>
                <w:rFonts w:ascii="Aptos" w:eastAsia="Times New Roman" w:hAnsi="Aptos" w:cs="Times New Roman"/>
                <w:color w:val="000000"/>
                <w:kern w:val="0"/>
                <w14:ligatures w14:val="none"/>
              </w:rPr>
              <w:t>--</w:t>
            </w:r>
          </w:p>
        </w:tc>
      </w:tr>
      <w:tr w:rsidR="00BE5416" w:rsidRPr="005A0C2F" w14:paraId="15B92445" w14:textId="77777777" w:rsidTr="00A81D21">
        <w:trPr>
          <w:trHeight w:val="302"/>
          <w:jc w:val="center"/>
        </w:trPr>
        <w:tc>
          <w:tcPr>
            <w:tcW w:w="1350" w:type="dxa"/>
            <w:shd w:val="clear" w:color="auto" w:fill="auto"/>
            <w:vAlign w:val="center"/>
            <w:hideMark/>
          </w:tcPr>
          <w:p w14:paraId="49FBC8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B4233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Q19c_3Other</w:t>
            </w:r>
          </w:p>
        </w:tc>
      </w:tr>
    </w:tbl>
    <w:p w14:paraId="7AB1285B" w14:textId="77777777" w:rsidR="00BE5416" w:rsidRDefault="00BE5416" w:rsidP="00BE5416">
      <w:pPr>
        <w:rPr>
          <w:i/>
          <w:iCs/>
          <w:color w:val="0F4761" w:themeColor="accent1" w:themeShade="BF"/>
        </w:rPr>
      </w:pPr>
    </w:p>
    <w:p w14:paraId="79661B39" w14:textId="77777777" w:rsidR="00BE5416" w:rsidRDefault="00BE5416" w:rsidP="00BE5416">
      <w:pPr>
        <w:pStyle w:val="ListParagraph"/>
        <w:numPr>
          <w:ilvl w:val="0"/>
          <w:numId w:val="1"/>
        </w:numPr>
      </w:pPr>
      <w:r>
        <w:t>Format: String</w:t>
      </w:r>
    </w:p>
    <w:p w14:paraId="5D2F56C3" w14:textId="77777777" w:rsidR="00BE5416" w:rsidRPr="00FF530E" w:rsidRDefault="00BE5416" w:rsidP="00BE5416">
      <w:pPr>
        <w:rPr>
          <w:i/>
          <w:iCs/>
          <w:color w:val="0F4761"/>
        </w:rPr>
      </w:pPr>
      <w:r w:rsidRPr="00FF530E">
        <w:rPr>
          <w:i/>
          <w:iCs/>
          <w:color w:val="0F4761"/>
        </w:rPr>
        <w:t>Q19c_4Other: Availability for Drop Boxes: Varies by Jurisdiction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1244687" w14:textId="77777777" w:rsidTr="00A81D21">
        <w:trPr>
          <w:trHeight w:val="300"/>
          <w:jc w:val="center"/>
        </w:trPr>
        <w:tc>
          <w:tcPr>
            <w:tcW w:w="1350" w:type="dxa"/>
            <w:shd w:val="clear" w:color="auto" w:fill="D9D9D9" w:themeFill="background1" w:themeFillShade="D9"/>
            <w:vAlign w:val="center"/>
          </w:tcPr>
          <w:p w14:paraId="7C2056D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FAFAA4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5D24650" w14:textId="77777777" w:rsidTr="00A81D21">
        <w:trPr>
          <w:trHeight w:val="302"/>
          <w:jc w:val="center"/>
        </w:trPr>
        <w:tc>
          <w:tcPr>
            <w:tcW w:w="1350" w:type="dxa"/>
            <w:shd w:val="clear" w:color="auto" w:fill="auto"/>
            <w:vAlign w:val="center"/>
            <w:hideMark/>
          </w:tcPr>
          <w:p w14:paraId="37B26F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3740A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335B9">
              <w:rPr>
                <w:rFonts w:ascii="Aptos" w:eastAsia="Times New Roman" w:hAnsi="Aptos" w:cs="Times New Roman"/>
                <w:color w:val="000000"/>
                <w:kern w:val="0"/>
                <w14:ligatures w14:val="none"/>
              </w:rPr>
              <w:t>--</w:t>
            </w:r>
          </w:p>
        </w:tc>
      </w:tr>
      <w:tr w:rsidR="00BE5416" w:rsidRPr="005A0C2F" w14:paraId="7716302E" w14:textId="77777777" w:rsidTr="00A81D21">
        <w:trPr>
          <w:trHeight w:val="302"/>
          <w:jc w:val="center"/>
        </w:trPr>
        <w:tc>
          <w:tcPr>
            <w:tcW w:w="1350" w:type="dxa"/>
            <w:shd w:val="clear" w:color="auto" w:fill="auto"/>
            <w:vAlign w:val="center"/>
            <w:hideMark/>
          </w:tcPr>
          <w:p w14:paraId="0EE026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822B8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335B9">
              <w:rPr>
                <w:rFonts w:ascii="Aptos" w:eastAsia="Times New Roman" w:hAnsi="Aptos" w:cs="Times New Roman"/>
                <w:color w:val="000000"/>
                <w:kern w:val="0"/>
                <w14:ligatures w14:val="none"/>
              </w:rPr>
              <w:t>--</w:t>
            </w:r>
          </w:p>
        </w:tc>
      </w:tr>
      <w:tr w:rsidR="00BE5416" w:rsidRPr="005A0C2F" w14:paraId="156CD830" w14:textId="77777777" w:rsidTr="00A81D21">
        <w:trPr>
          <w:trHeight w:val="302"/>
          <w:jc w:val="center"/>
        </w:trPr>
        <w:tc>
          <w:tcPr>
            <w:tcW w:w="1350" w:type="dxa"/>
            <w:shd w:val="clear" w:color="auto" w:fill="auto"/>
            <w:vAlign w:val="center"/>
            <w:hideMark/>
          </w:tcPr>
          <w:p w14:paraId="294348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54BBB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335B9">
              <w:rPr>
                <w:rFonts w:ascii="Aptos" w:eastAsia="Times New Roman" w:hAnsi="Aptos" w:cs="Times New Roman"/>
                <w:color w:val="000000"/>
                <w:kern w:val="0"/>
                <w14:ligatures w14:val="none"/>
              </w:rPr>
              <w:t>--</w:t>
            </w:r>
          </w:p>
        </w:tc>
      </w:tr>
      <w:tr w:rsidR="00BE5416" w:rsidRPr="005A0C2F" w14:paraId="5A03EA29" w14:textId="77777777" w:rsidTr="00A81D21">
        <w:trPr>
          <w:trHeight w:val="302"/>
          <w:jc w:val="center"/>
        </w:trPr>
        <w:tc>
          <w:tcPr>
            <w:tcW w:w="1350" w:type="dxa"/>
            <w:shd w:val="clear" w:color="auto" w:fill="auto"/>
            <w:vAlign w:val="center"/>
            <w:hideMark/>
          </w:tcPr>
          <w:p w14:paraId="0BAE5D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B3ACE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335B9">
              <w:rPr>
                <w:rFonts w:ascii="Aptos" w:eastAsia="Times New Roman" w:hAnsi="Aptos" w:cs="Times New Roman"/>
                <w:color w:val="000000"/>
                <w:kern w:val="0"/>
                <w14:ligatures w14:val="none"/>
              </w:rPr>
              <w:t>--</w:t>
            </w:r>
          </w:p>
        </w:tc>
      </w:tr>
      <w:tr w:rsidR="00BE5416" w:rsidRPr="005A0C2F" w14:paraId="6CA8DD43" w14:textId="77777777" w:rsidTr="00A81D21">
        <w:trPr>
          <w:trHeight w:val="302"/>
          <w:jc w:val="center"/>
        </w:trPr>
        <w:tc>
          <w:tcPr>
            <w:tcW w:w="1350" w:type="dxa"/>
            <w:shd w:val="clear" w:color="auto" w:fill="auto"/>
            <w:vAlign w:val="center"/>
            <w:hideMark/>
          </w:tcPr>
          <w:p w14:paraId="633B1C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DD3AD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335B9">
              <w:rPr>
                <w:rFonts w:ascii="Aptos" w:eastAsia="Times New Roman" w:hAnsi="Aptos" w:cs="Times New Roman"/>
                <w:color w:val="000000"/>
                <w:kern w:val="0"/>
                <w14:ligatures w14:val="none"/>
              </w:rPr>
              <w:t>--</w:t>
            </w:r>
          </w:p>
        </w:tc>
      </w:tr>
      <w:tr w:rsidR="00BE5416" w:rsidRPr="005A0C2F" w14:paraId="4675EE6E" w14:textId="77777777" w:rsidTr="00A81D21">
        <w:trPr>
          <w:trHeight w:val="302"/>
          <w:jc w:val="center"/>
        </w:trPr>
        <w:tc>
          <w:tcPr>
            <w:tcW w:w="1350" w:type="dxa"/>
            <w:shd w:val="clear" w:color="auto" w:fill="auto"/>
            <w:vAlign w:val="center"/>
            <w:hideMark/>
          </w:tcPr>
          <w:p w14:paraId="253D3B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92E76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335B9">
              <w:rPr>
                <w:rFonts w:ascii="Aptos" w:eastAsia="Times New Roman" w:hAnsi="Aptos" w:cs="Times New Roman"/>
                <w:color w:val="000000"/>
                <w:kern w:val="0"/>
                <w14:ligatures w14:val="none"/>
              </w:rPr>
              <w:t>--</w:t>
            </w:r>
          </w:p>
        </w:tc>
      </w:tr>
      <w:tr w:rsidR="00BE5416" w:rsidRPr="005A0C2F" w14:paraId="1C5CA1A0" w14:textId="77777777" w:rsidTr="00A81D21">
        <w:trPr>
          <w:trHeight w:val="302"/>
          <w:jc w:val="center"/>
        </w:trPr>
        <w:tc>
          <w:tcPr>
            <w:tcW w:w="1350" w:type="dxa"/>
            <w:shd w:val="clear" w:color="auto" w:fill="auto"/>
            <w:vAlign w:val="center"/>
            <w:hideMark/>
          </w:tcPr>
          <w:p w14:paraId="3548DF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7A4E7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335B9">
              <w:rPr>
                <w:rFonts w:ascii="Aptos" w:eastAsia="Times New Roman" w:hAnsi="Aptos" w:cs="Times New Roman"/>
                <w:color w:val="000000"/>
                <w:kern w:val="0"/>
                <w14:ligatures w14:val="none"/>
              </w:rPr>
              <w:t>--</w:t>
            </w:r>
          </w:p>
        </w:tc>
      </w:tr>
      <w:tr w:rsidR="00BE5416" w:rsidRPr="005A0C2F" w14:paraId="30D09BA7" w14:textId="77777777" w:rsidTr="00A81D21">
        <w:trPr>
          <w:trHeight w:val="302"/>
          <w:jc w:val="center"/>
        </w:trPr>
        <w:tc>
          <w:tcPr>
            <w:tcW w:w="1350" w:type="dxa"/>
            <w:shd w:val="clear" w:color="auto" w:fill="auto"/>
            <w:vAlign w:val="center"/>
            <w:hideMark/>
          </w:tcPr>
          <w:p w14:paraId="28B132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0FB39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Q19c_4Other</w:t>
            </w:r>
          </w:p>
        </w:tc>
      </w:tr>
    </w:tbl>
    <w:p w14:paraId="4DF0271D" w14:textId="77777777" w:rsidR="00BE5416" w:rsidRDefault="00BE5416" w:rsidP="00BE5416">
      <w:pPr>
        <w:rPr>
          <w:i/>
          <w:iCs/>
          <w:color w:val="0F4761" w:themeColor="accent1" w:themeShade="BF"/>
        </w:rPr>
      </w:pPr>
    </w:p>
    <w:p w14:paraId="11196E63" w14:textId="77777777" w:rsidR="00BE5416" w:rsidRDefault="00BE5416" w:rsidP="00BE5416">
      <w:pPr>
        <w:pStyle w:val="ListParagraph"/>
        <w:numPr>
          <w:ilvl w:val="0"/>
          <w:numId w:val="1"/>
        </w:numPr>
      </w:pPr>
      <w:r>
        <w:lastRenderedPageBreak/>
        <w:t>Format: String</w:t>
      </w:r>
    </w:p>
    <w:p w14:paraId="17AC8031" w14:textId="77777777" w:rsidR="00BE5416" w:rsidRPr="00FF530E" w:rsidRDefault="00BE5416" w:rsidP="00BE5416">
      <w:pPr>
        <w:rPr>
          <w:i/>
          <w:iCs/>
          <w:color w:val="0F4761"/>
        </w:rPr>
      </w:pPr>
      <w:r w:rsidRPr="00FF530E">
        <w:rPr>
          <w:i/>
          <w:iCs/>
          <w:color w:val="0F4761"/>
        </w:rPr>
        <w:t>Q19c_5Other: Availability for Drop Boxes: Other Availability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73A22D7" w14:textId="77777777" w:rsidTr="00A81D21">
        <w:trPr>
          <w:trHeight w:val="300"/>
          <w:jc w:val="center"/>
        </w:trPr>
        <w:tc>
          <w:tcPr>
            <w:tcW w:w="1350" w:type="dxa"/>
            <w:shd w:val="clear" w:color="auto" w:fill="D9D9D9" w:themeFill="background1" w:themeFillShade="D9"/>
            <w:vAlign w:val="center"/>
          </w:tcPr>
          <w:p w14:paraId="4FBEA26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F6A2C8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3BBCBD4" w14:textId="77777777" w:rsidTr="00A81D21">
        <w:trPr>
          <w:trHeight w:val="302"/>
          <w:jc w:val="center"/>
        </w:trPr>
        <w:tc>
          <w:tcPr>
            <w:tcW w:w="1350" w:type="dxa"/>
            <w:shd w:val="clear" w:color="auto" w:fill="auto"/>
            <w:vAlign w:val="center"/>
            <w:hideMark/>
          </w:tcPr>
          <w:p w14:paraId="5C573A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97189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649A">
              <w:rPr>
                <w:rFonts w:ascii="Aptos" w:eastAsia="Times New Roman" w:hAnsi="Aptos" w:cs="Times New Roman"/>
                <w:color w:val="000000"/>
                <w:kern w:val="0"/>
                <w14:ligatures w14:val="none"/>
              </w:rPr>
              <w:t>--</w:t>
            </w:r>
          </w:p>
        </w:tc>
      </w:tr>
      <w:tr w:rsidR="00BE5416" w:rsidRPr="005A0C2F" w14:paraId="4734A39B" w14:textId="77777777" w:rsidTr="00A81D21">
        <w:trPr>
          <w:trHeight w:val="302"/>
          <w:jc w:val="center"/>
        </w:trPr>
        <w:tc>
          <w:tcPr>
            <w:tcW w:w="1350" w:type="dxa"/>
            <w:shd w:val="clear" w:color="auto" w:fill="auto"/>
            <w:vAlign w:val="center"/>
            <w:hideMark/>
          </w:tcPr>
          <w:p w14:paraId="468741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DF83C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649A">
              <w:rPr>
                <w:rFonts w:ascii="Aptos" w:eastAsia="Times New Roman" w:hAnsi="Aptos" w:cs="Times New Roman"/>
                <w:color w:val="000000"/>
                <w:kern w:val="0"/>
                <w14:ligatures w14:val="none"/>
              </w:rPr>
              <w:t>--</w:t>
            </w:r>
          </w:p>
        </w:tc>
      </w:tr>
      <w:tr w:rsidR="00BE5416" w:rsidRPr="005A0C2F" w14:paraId="7A7530A5" w14:textId="77777777" w:rsidTr="00A81D21">
        <w:trPr>
          <w:trHeight w:val="302"/>
          <w:jc w:val="center"/>
        </w:trPr>
        <w:tc>
          <w:tcPr>
            <w:tcW w:w="1350" w:type="dxa"/>
            <w:shd w:val="clear" w:color="auto" w:fill="auto"/>
            <w:vAlign w:val="center"/>
            <w:hideMark/>
          </w:tcPr>
          <w:p w14:paraId="49754D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4213E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649A">
              <w:rPr>
                <w:rFonts w:ascii="Aptos" w:eastAsia="Times New Roman" w:hAnsi="Aptos" w:cs="Times New Roman"/>
                <w:color w:val="000000"/>
                <w:kern w:val="0"/>
                <w14:ligatures w14:val="none"/>
              </w:rPr>
              <w:t>--</w:t>
            </w:r>
          </w:p>
        </w:tc>
      </w:tr>
      <w:tr w:rsidR="00BE5416" w:rsidRPr="005A0C2F" w14:paraId="2725C0A4" w14:textId="77777777" w:rsidTr="00A81D21">
        <w:trPr>
          <w:trHeight w:val="302"/>
          <w:jc w:val="center"/>
        </w:trPr>
        <w:tc>
          <w:tcPr>
            <w:tcW w:w="1350" w:type="dxa"/>
            <w:shd w:val="clear" w:color="auto" w:fill="auto"/>
            <w:vAlign w:val="center"/>
            <w:hideMark/>
          </w:tcPr>
          <w:p w14:paraId="7CD829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BAA81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649A">
              <w:rPr>
                <w:rFonts w:ascii="Aptos" w:eastAsia="Times New Roman" w:hAnsi="Aptos" w:cs="Times New Roman"/>
                <w:color w:val="000000"/>
                <w:kern w:val="0"/>
                <w14:ligatures w14:val="none"/>
              </w:rPr>
              <w:t>--</w:t>
            </w:r>
          </w:p>
        </w:tc>
      </w:tr>
      <w:tr w:rsidR="00BE5416" w:rsidRPr="005A0C2F" w14:paraId="7FE289F0" w14:textId="77777777" w:rsidTr="00A81D21">
        <w:trPr>
          <w:trHeight w:val="302"/>
          <w:jc w:val="center"/>
        </w:trPr>
        <w:tc>
          <w:tcPr>
            <w:tcW w:w="1350" w:type="dxa"/>
            <w:shd w:val="clear" w:color="auto" w:fill="auto"/>
            <w:vAlign w:val="center"/>
            <w:hideMark/>
          </w:tcPr>
          <w:p w14:paraId="6E5C23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FBD65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649A">
              <w:rPr>
                <w:rFonts w:ascii="Aptos" w:eastAsia="Times New Roman" w:hAnsi="Aptos" w:cs="Times New Roman"/>
                <w:color w:val="000000"/>
                <w:kern w:val="0"/>
                <w14:ligatures w14:val="none"/>
              </w:rPr>
              <w:t>--</w:t>
            </w:r>
          </w:p>
        </w:tc>
      </w:tr>
      <w:tr w:rsidR="00BE5416" w:rsidRPr="005A0C2F" w14:paraId="08591716" w14:textId="77777777" w:rsidTr="00A81D21">
        <w:trPr>
          <w:trHeight w:val="302"/>
          <w:jc w:val="center"/>
        </w:trPr>
        <w:tc>
          <w:tcPr>
            <w:tcW w:w="1350" w:type="dxa"/>
            <w:shd w:val="clear" w:color="auto" w:fill="auto"/>
            <w:vAlign w:val="center"/>
            <w:hideMark/>
          </w:tcPr>
          <w:p w14:paraId="30D2AA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CEE98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649A">
              <w:rPr>
                <w:rFonts w:ascii="Aptos" w:eastAsia="Times New Roman" w:hAnsi="Aptos" w:cs="Times New Roman"/>
                <w:color w:val="000000"/>
                <w:kern w:val="0"/>
                <w14:ligatures w14:val="none"/>
              </w:rPr>
              <w:t>--</w:t>
            </w:r>
          </w:p>
        </w:tc>
      </w:tr>
      <w:tr w:rsidR="00BE5416" w:rsidRPr="005A0C2F" w14:paraId="4CE66292" w14:textId="77777777" w:rsidTr="00A81D21">
        <w:trPr>
          <w:trHeight w:val="302"/>
          <w:jc w:val="center"/>
        </w:trPr>
        <w:tc>
          <w:tcPr>
            <w:tcW w:w="1350" w:type="dxa"/>
            <w:shd w:val="clear" w:color="auto" w:fill="auto"/>
            <w:vAlign w:val="center"/>
            <w:hideMark/>
          </w:tcPr>
          <w:p w14:paraId="5CD769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F06A4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649A">
              <w:rPr>
                <w:rFonts w:ascii="Aptos" w:eastAsia="Times New Roman" w:hAnsi="Aptos" w:cs="Times New Roman"/>
                <w:color w:val="000000"/>
                <w:kern w:val="0"/>
                <w14:ligatures w14:val="none"/>
              </w:rPr>
              <w:t>--</w:t>
            </w:r>
          </w:p>
        </w:tc>
      </w:tr>
      <w:tr w:rsidR="00BE5416" w:rsidRPr="005A0C2F" w14:paraId="2F04ACD4" w14:textId="77777777" w:rsidTr="00A81D21">
        <w:trPr>
          <w:trHeight w:val="302"/>
          <w:jc w:val="center"/>
        </w:trPr>
        <w:tc>
          <w:tcPr>
            <w:tcW w:w="1350" w:type="dxa"/>
            <w:shd w:val="clear" w:color="auto" w:fill="auto"/>
            <w:vAlign w:val="center"/>
            <w:hideMark/>
          </w:tcPr>
          <w:p w14:paraId="3D6049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1F8C0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Q19c_5Other</w:t>
            </w:r>
          </w:p>
        </w:tc>
      </w:tr>
    </w:tbl>
    <w:p w14:paraId="6166FDC8" w14:textId="77777777" w:rsidR="00BE5416" w:rsidRDefault="00BE5416" w:rsidP="00BE5416">
      <w:pPr>
        <w:rPr>
          <w:i/>
          <w:iCs/>
          <w:color w:val="0F4761" w:themeColor="accent1" w:themeShade="BF"/>
        </w:rPr>
      </w:pPr>
    </w:p>
    <w:p w14:paraId="4722C769" w14:textId="77777777" w:rsidR="00BE5416" w:rsidRDefault="00BE5416" w:rsidP="00BE5416">
      <w:pPr>
        <w:pStyle w:val="ListParagraph"/>
        <w:numPr>
          <w:ilvl w:val="0"/>
          <w:numId w:val="1"/>
        </w:numPr>
      </w:pPr>
      <w:r>
        <w:t>Format: String</w:t>
      </w:r>
    </w:p>
    <w:p w14:paraId="1C48D440" w14:textId="77777777" w:rsidR="00BE5416" w:rsidRPr="00FF530E" w:rsidRDefault="00BE5416" w:rsidP="00BE5416">
      <w:pPr>
        <w:rPr>
          <w:i/>
          <w:iCs/>
          <w:color w:val="0F4761"/>
        </w:rPr>
      </w:pPr>
      <w:r w:rsidRPr="00FF530E">
        <w:rPr>
          <w:i/>
          <w:iCs/>
          <w:color w:val="0F4761"/>
        </w:rPr>
        <w:t>Q19cComment: Availability for Drop Boxes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2653E0D" w14:textId="77777777" w:rsidTr="00A81D21">
        <w:trPr>
          <w:trHeight w:val="300"/>
          <w:tblHeader/>
          <w:jc w:val="center"/>
        </w:trPr>
        <w:tc>
          <w:tcPr>
            <w:tcW w:w="1350" w:type="dxa"/>
            <w:shd w:val="clear" w:color="auto" w:fill="D9D9D9" w:themeFill="background1" w:themeFillShade="D9"/>
            <w:vAlign w:val="center"/>
          </w:tcPr>
          <w:p w14:paraId="31034B3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668ED5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CE2269A" w14:textId="77777777" w:rsidTr="00A81D21">
        <w:trPr>
          <w:trHeight w:val="302"/>
          <w:jc w:val="center"/>
        </w:trPr>
        <w:tc>
          <w:tcPr>
            <w:tcW w:w="1350" w:type="dxa"/>
            <w:shd w:val="clear" w:color="auto" w:fill="auto"/>
            <w:vAlign w:val="center"/>
            <w:hideMark/>
          </w:tcPr>
          <w:p w14:paraId="610A5B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56CE0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E20EA">
              <w:rPr>
                <w:rFonts w:ascii="Aptos" w:eastAsia="Times New Roman" w:hAnsi="Aptos" w:cs="Times New Roman"/>
                <w:color w:val="000000"/>
                <w:kern w:val="0"/>
                <w14:ligatures w14:val="none"/>
              </w:rPr>
              <w:t>--</w:t>
            </w:r>
          </w:p>
        </w:tc>
      </w:tr>
      <w:tr w:rsidR="00BE5416" w:rsidRPr="005A0C2F" w14:paraId="772806E6" w14:textId="77777777" w:rsidTr="00A81D21">
        <w:trPr>
          <w:trHeight w:val="302"/>
          <w:jc w:val="center"/>
        </w:trPr>
        <w:tc>
          <w:tcPr>
            <w:tcW w:w="1350" w:type="dxa"/>
            <w:shd w:val="clear" w:color="auto" w:fill="auto"/>
            <w:vAlign w:val="center"/>
            <w:hideMark/>
          </w:tcPr>
          <w:p w14:paraId="2AEF91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3A049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E20EA">
              <w:rPr>
                <w:rFonts w:ascii="Aptos" w:eastAsia="Times New Roman" w:hAnsi="Aptos" w:cs="Times New Roman"/>
                <w:color w:val="000000"/>
                <w:kern w:val="0"/>
                <w14:ligatures w14:val="none"/>
              </w:rPr>
              <w:t>--</w:t>
            </w:r>
          </w:p>
        </w:tc>
      </w:tr>
      <w:tr w:rsidR="00BE5416" w:rsidRPr="005A0C2F" w14:paraId="6B8A9431" w14:textId="77777777" w:rsidTr="00A81D21">
        <w:trPr>
          <w:trHeight w:val="302"/>
          <w:jc w:val="center"/>
        </w:trPr>
        <w:tc>
          <w:tcPr>
            <w:tcW w:w="1350" w:type="dxa"/>
            <w:shd w:val="clear" w:color="auto" w:fill="auto"/>
            <w:vAlign w:val="center"/>
            <w:hideMark/>
          </w:tcPr>
          <w:p w14:paraId="559DAB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CBBCB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E20EA">
              <w:rPr>
                <w:rFonts w:ascii="Aptos" w:eastAsia="Times New Roman" w:hAnsi="Aptos" w:cs="Times New Roman"/>
                <w:color w:val="000000"/>
                <w:kern w:val="0"/>
                <w14:ligatures w14:val="none"/>
              </w:rPr>
              <w:t>--</w:t>
            </w:r>
          </w:p>
        </w:tc>
      </w:tr>
      <w:tr w:rsidR="00BE5416" w:rsidRPr="005A0C2F" w14:paraId="354B6A1C" w14:textId="77777777" w:rsidTr="00A81D21">
        <w:trPr>
          <w:trHeight w:val="302"/>
          <w:jc w:val="center"/>
        </w:trPr>
        <w:tc>
          <w:tcPr>
            <w:tcW w:w="1350" w:type="dxa"/>
            <w:shd w:val="clear" w:color="auto" w:fill="auto"/>
            <w:vAlign w:val="center"/>
            <w:hideMark/>
          </w:tcPr>
          <w:p w14:paraId="3E6400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D8292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E20EA">
              <w:rPr>
                <w:rFonts w:ascii="Aptos" w:eastAsia="Times New Roman" w:hAnsi="Aptos" w:cs="Times New Roman"/>
                <w:color w:val="000000"/>
                <w:kern w:val="0"/>
                <w14:ligatures w14:val="none"/>
              </w:rPr>
              <w:t>--</w:t>
            </w:r>
          </w:p>
        </w:tc>
      </w:tr>
      <w:tr w:rsidR="00BE5416" w:rsidRPr="005A0C2F" w14:paraId="144ED92C" w14:textId="77777777" w:rsidTr="00A81D21">
        <w:trPr>
          <w:trHeight w:val="302"/>
          <w:jc w:val="center"/>
        </w:trPr>
        <w:tc>
          <w:tcPr>
            <w:tcW w:w="1350" w:type="dxa"/>
            <w:shd w:val="clear" w:color="auto" w:fill="auto"/>
            <w:vAlign w:val="center"/>
            <w:hideMark/>
          </w:tcPr>
          <w:p w14:paraId="293290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3CF57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E20EA">
              <w:rPr>
                <w:rFonts w:ascii="Aptos" w:eastAsia="Times New Roman" w:hAnsi="Aptos" w:cs="Times New Roman"/>
                <w:color w:val="000000"/>
                <w:kern w:val="0"/>
                <w14:ligatures w14:val="none"/>
              </w:rPr>
              <w:t>--</w:t>
            </w:r>
          </w:p>
        </w:tc>
      </w:tr>
      <w:tr w:rsidR="00BE5416" w:rsidRPr="005A0C2F" w14:paraId="55ACF329" w14:textId="77777777" w:rsidTr="00A81D21">
        <w:trPr>
          <w:trHeight w:val="302"/>
          <w:jc w:val="center"/>
        </w:trPr>
        <w:tc>
          <w:tcPr>
            <w:tcW w:w="1350" w:type="dxa"/>
            <w:shd w:val="clear" w:color="auto" w:fill="auto"/>
            <w:vAlign w:val="center"/>
            <w:hideMark/>
          </w:tcPr>
          <w:p w14:paraId="2FEE1F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D3502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E20EA">
              <w:rPr>
                <w:rFonts w:ascii="Aptos" w:eastAsia="Times New Roman" w:hAnsi="Aptos" w:cs="Times New Roman"/>
                <w:color w:val="000000"/>
                <w:kern w:val="0"/>
                <w14:ligatures w14:val="none"/>
              </w:rPr>
              <w:t>--</w:t>
            </w:r>
          </w:p>
        </w:tc>
      </w:tr>
      <w:tr w:rsidR="00BE5416" w:rsidRPr="005A0C2F" w14:paraId="64DCBEA6" w14:textId="77777777" w:rsidTr="00A81D21">
        <w:trPr>
          <w:trHeight w:val="302"/>
          <w:jc w:val="center"/>
        </w:trPr>
        <w:tc>
          <w:tcPr>
            <w:tcW w:w="1350" w:type="dxa"/>
            <w:shd w:val="clear" w:color="auto" w:fill="auto"/>
            <w:vAlign w:val="center"/>
            <w:hideMark/>
          </w:tcPr>
          <w:p w14:paraId="66F95A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71FAA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E20EA">
              <w:rPr>
                <w:rFonts w:ascii="Aptos" w:eastAsia="Times New Roman" w:hAnsi="Aptos" w:cs="Times New Roman"/>
                <w:color w:val="000000"/>
                <w:kern w:val="0"/>
                <w14:ligatures w14:val="none"/>
              </w:rPr>
              <w:t>--</w:t>
            </w:r>
          </w:p>
        </w:tc>
      </w:tr>
      <w:tr w:rsidR="00BE5416" w:rsidRPr="005A0C2F" w14:paraId="23C547AB" w14:textId="77777777" w:rsidTr="00A81D21">
        <w:trPr>
          <w:trHeight w:val="302"/>
          <w:jc w:val="center"/>
        </w:trPr>
        <w:tc>
          <w:tcPr>
            <w:tcW w:w="1350" w:type="dxa"/>
            <w:shd w:val="clear" w:color="auto" w:fill="auto"/>
            <w:vAlign w:val="center"/>
            <w:hideMark/>
          </w:tcPr>
          <w:p w14:paraId="038AD1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F921F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Q19cComment</w:t>
            </w:r>
          </w:p>
        </w:tc>
      </w:tr>
    </w:tbl>
    <w:p w14:paraId="625B4329" w14:textId="77777777" w:rsidR="00BE5416" w:rsidRDefault="00BE5416" w:rsidP="00BE5416">
      <w:pPr>
        <w:rPr>
          <w:i/>
          <w:iCs/>
          <w:color w:val="0F4761" w:themeColor="accent1" w:themeShade="BF"/>
        </w:rPr>
      </w:pPr>
    </w:p>
    <w:p w14:paraId="622C6624" w14:textId="77777777" w:rsidR="00BE5416" w:rsidRDefault="00BE5416" w:rsidP="00BE5416">
      <w:pPr>
        <w:pStyle w:val="ListParagraph"/>
        <w:numPr>
          <w:ilvl w:val="0"/>
          <w:numId w:val="1"/>
        </w:numPr>
      </w:pPr>
      <w:r>
        <w:t>Format: String</w:t>
      </w:r>
    </w:p>
    <w:p w14:paraId="5C5762A5" w14:textId="77777777" w:rsidR="00BE5416" w:rsidRPr="00C60E66" w:rsidRDefault="00BE5416" w:rsidP="00BE5416">
      <w:pPr>
        <w:spacing w:after="0"/>
        <w:rPr>
          <w:i/>
          <w:iCs/>
          <w:color w:val="0F4761"/>
        </w:rPr>
      </w:pPr>
      <w:r w:rsidRPr="00C60E66">
        <w:rPr>
          <w:i/>
          <w:iCs/>
          <w:color w:val="0F4761"/>
        </w:rPr>
        <w:t>Q19d_1: Drop Box Security: Video Cameras</w:t>
      </w:r>
    </w:p>
    <w:p w14:paraId="1F703F8A" w14:textId="77777777" w:rsidR="00BE5416" w:rsidRPr="00713BB7" w:rsidRDefault="00BE5416" w:rsidP="00BE5416">
      <w:r w:rsidRPr="00713BB7">
        <w:t>For the November [year] general election, were video cameras that must monitor drop boxes used as a security measure?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0A0A090" w14:textId="77777777" w:rsidTr="00A81D21">
        <w:trPr>
          <w:trHeight w:val="300"/>
          <w:jc w:val="center"/>
        </w:trPr>
        <w:tc>
          <w:tcPr>
            <w:tcW w:w="1350" w:type="dxa"/>
            <w:shd w:val="clear" w:color="auto" w:fill="D9D9D9" w:themeFill="background1" w:themeFillShade="D9"/>
            <w:vAlign w:val="center"/>
          </w:tcPr>
          <w:p w14:paraId="304264A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E1D2EF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C5E4F45" w14:textId="77777777" w:rsidTr="00A81D21">
        <w:trPr>
          <w:trHeight w:val="302"/>
          <w:jc w:val="center"/>
        </w:trPr>
        <w:tc>
          <w:tcPr>
            <w:tcW w:w="1350" w:type="dxa"/>
            <w:shd w:val="clear" w:color="auto" w:fill="auto"/>
            <w:vAlign w:val="center"/>
            <w:hideMark/>
          </w:tcPr>
          <w:p w14:paraId="6D3C89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67407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E02B1">
              <w:rPr>
                <w:rFonts w:ascii="Aptos" w:eastAsia="Times New Roman" w:hAnsi="Aptos" w:cs="Times New Roman"/>
                <w:color w:val="000000"/>
                <w:kern w:val="0"/>
                <w14:ligatures w14:val="none"/>
              </w:rPr>
              <w:t>--</w:t>
            </w:r>
          </w:p>
        </w:tc>
      </w:tr>
      <w:tr w:rsidR="00BE5416" w:rsidRPr="005A0C2F" w14:paraId="7393BEB9" w14:textId="77777777" w:rsidTr="00A81D21">
        <w:trPr>
          <w:trHeight w:val="302"/>
          <w:jc w:val="center"/>
        </w:trPr>
        <w:tc>
          <w:tcPr>
            <w:tcW w:w="1350" w:type="dxa"/>
            <w:shd w:val="clear" w:color="auto" w:fill="auto"/>
            <w:vAlign w:val="center"/>
            <w:hideMark/>
          </w:tcPr>
          <w:p w14:paraId="79140D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161E4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E02B1">
              <w:rPr>
                <w:rFonts w:ascii="Aptos" w:eastAsia="Times New Roman" w:hAnsi="Aptos" w:cs="Times New Roman"/>
                <w:color w:val="000000"/>
                <w:kern w:val="0"/>
                <w14:ligatures w14:val="none"/>
              </w:rPr>
              <w:t>--</w:t>
            </w:r>
          </w:p>
        </w:tc>
      </w:tr>
      <w:tr w:rsidR="00BE5416" w:rsidRPr="005A0C2F" w14:paraId="07B42A2C" w14:textId="77777777" w:rsidTr="00A81D21">
        <w:trPr>
          <w:trHeight w:val="302"/>
          <w:jc w:val="center"/>
        </w:trPr>
        <w:tc>
          <w:tcPr>
            <w:tcW w:w="1350" w:type="dxa"/>
            <w:shd w:val="clear" w:color="auto" w:fill="auto"/>
            <w:vAlign w:val="center"/>
            <w:hideMark/>
          </w:tcPr>
          <w:p w14:paraId="0608C4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95908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E02B1">
              <w:rPr>
                <w:rFonts w:ascii="Aptos" w:eastAsia="Times New Roman" w:hAnsi="Aptos" w:cs="Times New Roman"/>
                <w:color w:val="000000"/>
                <w:kern w:val="0"/>
                <w14:ligatures w14:val="none"/>
              </w:rPr>
              <w:t>--</w:t>
            </w:r>
          </w:p>
        </w:tc>
      </w:tr>
      <w:tr w:rsidR="00BE5416" w:rsidRPr="005A0C2F" w14:paraId="00D06B0F" w14:textId="77777777" w:rsidTr="00A81D21">
        <w:trPr>
          <w:trHeight w:val="302"/>
          <w:jc w:val="center"/>
        </w:trPr>
        <w:tc>
          <w:tcPr>
            <w:tcW w:w="1350" w:type="dxa"/>
            <w:shd w:val="clear" w:color="auto" w:fill="auto"/>
            <w:vAlign w:val="center"/>
            <w:hideMark/>
          </w:tcPr>
          <w:p w14:paraId="25C291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44973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E02B1">
              <w:rPr>
                <w:rFonts w:ascii="Aptos" w:eastAsia="Times New Roman" w:hAnsi="Aptos" w:cs="Times New Roman"/>
                <w:color w:val="000000"/>
                <w:kern w:val="0"/>
                <w14:ligatures w14:val="none"/>
              </w:rPr>
              <w:t>--</w:t>
            </w:r>
          </w:p>
        </w:tc>
      </w:tr>
      <w:tr w:rsidR="00BE5416" w:rsidRPr="005A0C2F" w14:paraId="7288B008" w14:textId="77777777" w:rsidTr="00A81D21">
        <w:trPr>
          <w:trHeight w:val="302"/>
          <w:jc w:val="center"/>
        </w:trPr>
        <w:tc>
          <w:tcPr>
            <w:tcW w:w="1350" w:type="dxa"/>
            <w:shd w:val="clear" w:color="auto" w:fill="auto"/>
            <w:vAlign w:val="center"/>
            <w:hideMark/>
          </w:tcPr>
          <w:p w14:paraId="56A7D9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03E56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E02B1">
              <w:rPr>
                <w:rFonts w:ascii="Aptos" w:eastAsia="Times New Roman" w:hAnsi="Aptos" w:cs="Times New Roman"/>
                <w:color w:val="000000"/>
                <w:kern w:val="0"/>
                <w14:ligatures w14:val="none"/>
              </w:rPr>
              <w:t>--</w:t>
            </w:r>
          </w:p>
        </w:tc>
      </w:tr>
      <w:tr w:rsidR="00BE5416" w:rsidRPr="005A0C2F" w14:paraId="09B003B9" w14:textId="77777777" w:rsidTr="00A81D21">
        <w:trPr>
          <w:trHeight w:val="302"/>
          <w:jc w:val="center"/>
        </w:trPr>
        <w:tc>
          <w:tcPr>
            <w:tcW w:w="1350" w:type="dxa"/>
            <w:shd w:val="clear" w:color="auto" w:fill="auto"/>
            <w:vAlign w:val="center"/>
            <w:hideMark/>
          </w:tcPr>
          <w:p w14:paraId="00D60C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EB24F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E02B1">
              <w:rPr>
                <w:rFonts w:ascii="Aptos" w:eastAsia="Times New Roman" w:hAnsi="Aptos" w:cs="Times New Roman"/>
                <w:color w:val="000000"/>
                <w:kern w:val="0"/>
                <w14:ligatures w14:val="none"/>
              </w:rPr>
              <w:t>--</w:t>
            </w:r>
          </w:p>
        </w:tc>
      </w:tr>
      <w:tr w:rsidR="00BE5416" w:rsidRPr="005A0C2F" w14:paraId="66D4E5ED" w14:textId="77777777" w:rsidTr="00A81D21">
        <w:trPr>
          <w:trHeight w:val="302"/>
          <w:jc w:val="center"/>
        </w:trPr>
        <w:tc>
          <w:tcPr>
            <w:tcW w:w="1350" w:type="dxa"/>
            <w:shd w:val="clear" w:color="auto" w:fill="auto"/>
            <w:vAlign w:val="center"/>
            <w:hideMark/>
          </w:tcPr>
          <w:p w14:paraId="408B95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5E114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E02B1">
              <w:rPr>
                <w:rFonts w:ascii="Aptos" w:eastAsia="Times New Roman" w:hAnsi="Aptos" w:cs="Times New Roman"/>
                <w:color w:val="000000"/>
                <w:kern w:val="0"/>
                <w14:ligatures w14:val="none"/>
              </w:rPr>
              <w:t>--</w:t>
            </w:r>
          </w:p>
        </w:tc>
      </w:tr>
      <w:tr w:rsidR="00BE5416" w:rsidRPr="005A0C2F" w14:paraId="39FEBAC2" w14:textId="77777777" w:rsidTr="00A81D21">
        <w:trPr>
          <w:trHeight w:val="302"/>
          <w:jc w:val="center"/>
        </w:trPr>
        <w:tc>
          <w:tcPr>
            <w:tcW w:w="1350" w:type="dxa"/>
            <w:shd w:val="clear" w:color="auto" w:fill="auto"/>
            <w:vAlign w:val="center"/>
            <w:hideMark/>
          </w:tcPr>
          <w:p w14:paraId="10859D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0E5C6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Q19d_1</w:t>
            </w:r>
          </w:p>
        </w:tc>
      </w:tr>
    </w:tbl>
    <w:p w14:paraId="7C4F6C7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A24CC27" w14:textId="77777777" w:rsidTr="00A81D21">
        <w:trPr>
          <w:tblHeader/>
          <w:jc w:val="center"/>
        </w:trPr>
        <w:tc>
          <w:tcPr>
            <w:tcW w:w="1205" w:type="dxa"/>
            <w:shd w:val="clear" w:color="auto" w:fill="D9D9D9" w:themeFill="background1" w:themeFillShade="D9"/>
            <w:vAlign w:val="center"/>
          </w:tcPr>
          <w:p w14:paraId="0E0199E1"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6E79157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63A6AED" w14:textId="77777777" w:rsidR="00BE5416" w:rsidRDefault="00BE5416" w:rsidP="00A81D21">
            <w:pPr>
              <w:jc w:val="center"/>
              <w:rPr>
                <w:b/>
                <w:bCs/>
              </w:rPr>
            </w:pPr>
            <w:r>
              <w:rPr>
                <w:b/>
                <w:bCs/>
              </w:rPr>
              <w:t>n</w:t>
            </w:r>
          </w:p>
        </w:tc>
      </w:tr>
      <w:tr w:rsidR="00BE5416" w14:paraId="2B3A4BE0" w14:textId="77777777" w:rsidTr="00A81D21">
        <w:trPr>
          <w:tblHeader/>
          <w:jc w:val="center"/>
        </w:trPr>
        <w:tc>
          <w:tcPr>
            <w:tcW w:w="1205" w:type="dxa"/>
          </w:tcPr>
          <w:p w14:paraId="70B8EE00" w14:textId="77777777" w:rsidR="00BE5416" w:rsidRDefault="00BE5416" w:rsidP="00A81D21">
            <w:pPr>
              <w:jc w:val="center"/>
            </w:pPr>
            <w:r w:rsidRPr="00760FA3">
              <w:t>-55</w:t>
            </w:r>
          </w:p>
        </w:tc>
        <w:tc>
          <w:tcPr>
            <w:tcW w:w="4135" w:type="dxa"/>
          </w:tcPr>
          <w:p w14:paraId="018F5D55" w14:textId="77777777" w:rsidR="00BE5416" w:rsidRDefault="00BE5416" w:rsidP="00A81D21">
            <w:pPr>
              <w:jc w:val="center"/>
            </w:pPr>
            <w:r w:rsidRPr="00760FA3">
              <w:t>-55: Item not covered in Policy Survey year</w:t>
            </w:r>
          </w:p>
        </w:tc>
        <w:tc>
          <w:tcPr>
            <w:tcW w:w="1495" w:type="dxa"/>
          </w:tcPr>
          <w:p w14:paraId="73FC2592" w14:textId="77777777" w:rsidR="00BE5416" w:rsidRDefault="00BE5416" w:rsidP="00A81D21">
            <w:pPr>
              <w:jc w:val="center"/>
            </w:pPr>
            <w:r w:rsidRPr="00FF1B23">
              <w:t>391</w:t>
            </w:r>
          </w:p>
        </w:tc>
      </w:tr>
      <w:tr w:rsidR="00BE5416" w14:paraId="614EE1EB" w14:textId="77777777" w:rsidTr="00A81D21">
        <w:trPr>
          <w:tblHeader/>
          <w:jc w:val="center"/>
        </w:trPr>
        <w:tc>
          <w:tcPr>
            <w:tcW w:w="1205" w:type="dxa"/>
          </w:tcPr>
          <w:p w14:paraId="767D9CB9" w14:textId="77777777" w:rsidR="00BE5416" w:rsidRDefault="00BE5416" w:rsidP="00A81D21">
            <w:pPr>
              <w:jc w:val="center"/>
            </w:pPr>
            <w:r w:rsidRPr="00E225C3">
              <w:t>-66</w:t>
            </w:r>
          </w:p>
        </w:tc>
        <w:tc>
          <w:tcPr>
            <w:tcW w:w="4135" w:type="dxa"/>
          </w:tcPr>
          <w:p w14:paraId="4BF268EE" w14:textId="77777777" w:rsidR="00BE5416" w:rsidRDefault="00BE5416" w:rsidP="00A81D21">
            <w:pPr>
              <w:jc w:val="center"/>
            </w:pPr>
            <w:r w:rsidRPr="00E225C3">
              <w:t>-66: No applicable election</w:t>
            </w:r>
          </w:p>
        </w:tc>
        <w:tc>
          <w:tcPr>
            <w:tcW w:w="1495" w:type="dxa"/>
          </w:tcPr>
          <w:p w14:paraId="2DB058E4" w14:textId="77777777" w:rsidR="00BE5416" w:rsidRDefault="00BE5416" w:rsidP="00A81D21">
            <w:pPr>
              <w:jc w:val="center"/>
            </w:pPr>
            <w:r w:rsidRPr="00FF1B23">
              <w:t>1</w:t>
            </w:r>
          </w:p>
        </w:tc>
      </w:tr>
      <w:tr w:rsidR="00BE5416" w14:paraId="0E0D0C93" w14:textId="77777777" w:rsidTr="00A81D21">
        <w:trPr>
          <w:tblHeader/>
          <w:jc w:val="center"/>
        </w:trPr>
        <w:tc>
          <w:tcPr>
            <w:tcW w:w="1205" w:type="dxa"/>
          </w:tcPr>
          <w:p w14:paraId="2A3DCBF7" w14:textId="77777777" w:rsidR="00BE5416" w:rsidRDefault="00BE5416" w:rsidP="00A81D21">
            <w:pPr>
              <w:jc w:val="center"/>
            </w:pPr>
            <w:r w:rsidRPr="00E225C3">
              <w:t>-77</w:t>
            </w:r>
          </w:p>
        </w:tc>
        <w:tc>
          <w:tcPr>
            <w:tcW w:w="4135" w:type="dxa"/>
          </w:tcPr>
          <w:p w14:paraId="1FC6832C" w14:textId="77777777" w:rsidR="00BE5416" w:rsidRDefault="00BE5416" w:rsidP="00A81D21">
            <w:pPr>
              <w:jc w:val="center"/>
            </w:pPr>
            <w:r w:rsidRPr="00E225C3">
              <w:t>-77: Valid Skip</w:t>
            </w:r>
          </w:p>
        </w:tc>
        <w:tc>
          <w:tcPr>
            <w:tcW w:w="1495" w:type="dxa"/>
          </w:tcPr>
          <w:p w14:paraId="1DA2EA8E" w14:textId="77777777" w:rsidR="00BE5416" w:rsidRDefault="00BE5416" w:rsidP="00A81D21">
            <w:pPr>
              <w:jc w:val="center"/>
            </w:pPr>
            <w:r w:rsidRPr="00FF1B23">
              <w:t>16</w:t>
            </w:r>
          </w:p>
        </w:tc>
      </w:tr>
      <w:tr w:rsidR="00BE5416" w14:paraId="58CE7E24" w14:textId="77777777" w:rsidTr="00A81D21">
        <w:trPr>
          <w:tblHeader/>
          <w:jc w:val="center"/>
        </w:trPr>
        <w:tc>
          <w:tcPr>
            <w:tcW w:w="1205" w:type="dxa"/>
          </w:tcPr>
          <w:p w14:paraId="25A825B7" w14:textId="77777777" w:rsidR="00BE5416" w:rsidRDefault="00BE5416" w:rsidP="00A81D21">
            <w:pPr>
              <w:jc w:val="center"/>
            </w:pPr>
            <w:r w:rsidRPr="00E225C3">
              <w:t>0</w:t>
            </w:r>
          </w:p>
        </w:tc>
        <w:tc>
          <w:tcPr>
            <w:tcW w:w="4135" w:type="dxa"/>
          </w:tcPr>
          <w:p w14:paraId="3EBBADCE" w14:textId="77777777" w:rsidR="00BE5416" w:rsidRDefault="00BE5416" w:rsidP="00A81D21">
            <w:pPr>
              <w:jc w:val="center"/>
            </w:pPr>
            <w:r w:rsidRPr="00E225C3">
              <w:t>0: Not Selected</w:t>
            </w:r>
          </w:p>
        </w:tc>
        <w:tc>
          <w:tcPr>
            <w:tcW w:w="1495" w:type="dxa"/>
          </w:tcPr>
          <w:p w14:paraId="410786E3" w14:textId="77777777" w:rsidR="00BE5416" w:rsidRDefault="00BE5416" w:rsidP="00A81D21">
            <w:pPr>
              <w:jc w:val="center"/>
            </w:pPr>
            <w:r w:rsidRPr="00FF1B23">
              <w:t>24</w:t>
            </w:r>
          </w:p>
        </w:tc>
      </w:tr>
      <w:tr w:rsidR="00BE5416" w14:paraId="57693BA3" w14:textId="77777777" w:rsidTr="00A81D21">
        <w:trPr>
          <w:tblHeader/>
          <w:jc w:val="center"/>
        </w:trPr>
        <w:tc>
          <w:tcPr>
            <w:tcW w:w="1205" w:type="dxa"/>
          </w:tcPr>
          <w:p w14:paraId="04CA1674" w14:textId="77777777" w:rsidR="00BE5416" w:rsidRDefault="00BE5416" w:rsidP="00A81D21">
            <w:pPr>
              <w:jc w:val="center"/>
            </w:pPr>
            <w:r w:rsidRPr="00E225C3">
              <w:t>1</w:t>
            </w:r>
          </w:p>
        </w:tc>
        <w:tc>
          <w:tcPr>
            <w:tcW w:w="4135" w:type="dxa"/>
          </w:tcPr>
          <w:p w14:paraId="57CC1EC8" w14:textId="77777777" w:rsidR="00BE5416" w:rsidRDefault="00BE5416" w:rsidP="00A81D21">
            <w:pPr>
              <w:jc w:val="center"/>
            </w:pPr>
            <w:r w:rsidRPr="00E225C3">
              <w:t>1: Selected</w:t>
            </w:r>
          </w:p>
        </w:tc>
        <w:tc>
          <w:tcPr>
            <w:tcW w:w="1495" w:type="dxa"/>
          </w:tcPr>
          <w:p w14:paraId="4CC5B2CD" w14:textId="77777777" w:rsidR="00BE5416" w:rsidRDefault="00BE5416" w:rsidP="00A81D21">
            <w:pPr>
              <w:jc w:val="center"/>
            </w:pPr>
            <w:r w:rsidRPr="00FF1B23">
              <w:t>15</w:t>
            </w:r>
          </w:p>
        </w:tc>
      </w:tr>
    </w:tbl>
    <w:p w14:paraId="7B21BBE5" w14:textId="77777777" w:rsidR="00BE5416" w:rsidRDefault="00BE5416" w:rsidP="00BE5416"/>
    <w:p w14:paraId="58323EAB" w14:textId="77777777" w:rsidR="00BE5416" w:rsidRDefault="00BE5416" w:rsidP="00BE5416">
      <w:pPr>
        <w:pStyle w:val="ListParagraph"/>
        <w:numPr>
          <w:ilvl w:val="0"/>
          <w:numId w:val="1"/>
        </w:numPr>
      </w:pPr>
      <w:r>
        <w:t>Format: Numeric (categorical)</w:t>
      </w:r>
    </w:p>
    <w:p w14:paraId="1A9B1757" w14:textId="77777777" w:rsidR="00BE5416" w:rsidRPr="00C60E66" w:rsidRDefault="00BE5416" w:rsidP="00BE5416">
      <w:pPr>
        <w:spacing w:after="0"/>
        <w:rPr>
          <w:i/>
          <w:iCs/>
          <w:color w:val="0F4761"/>
        </w:rPr>
      </w:pPr>
      <w:r w:rsidRPr="00C60E66">
        <w:rPr>
          <w:i/>
          <w:iCs/>
          <w:color w:val="0F4761"/>
        </w:rPr>
        <w:t>Q19d_2: Drop Box Security: Alarms</w:t>
      </w:r>
    </w:p>
    <w:p w14:paraId="4ADB29B0" w14:textId="77777777" w:rsidR="00BE5416" w:rsidRPr="00713BB7" w:rsidRDefault="00BE5416" w:rsidP="00BE5416">
      <w:r w:rsidRPr="00713BB7">
        <w:t>For the November [year] general election, were drop boxes equipped with alarms as a security measure?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3A1BBA9" w14:textId="77777777" w:rsidTr="00A81D21">
        <w:trPr>
          <w:trHeight w:val="300"/>
          <w:tblHeader/>
          <w:jc w:val="center"/>
        </w:trPr>
        <w:tc>
          <w:tcPr>
            <w:tcW w:w="1350" w:type="dxa"/>
            <w:shd w:val="clear" w:color="auto" w:fill="D9D9D9" w:themeFill="background1" w:themeFillShade="D9"/>
            <w:vAlign w:val="center"/>
          </w:tcPr>
          <w:p w14:paraId="54DB30E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7F02AA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80540A3" w14:textId="77777777" w:rsidTr="00A81D21">
        <w:trPr>
          <w:trHeight w:val="302"/>
          <w:jc w:val="center"/>
        </w:trPr>
        <w:tc>
          <w:tcPr>
            <w:tcW w:w="1350" w:type="dxa"/>
            <w:shd w:val="clear" w:color="auto" w:fill="auto"/>
            <w:vAlign w:val="center"/>
            <w:hideMark/>
          </w:tcPr>
          <w:p w14:paraId="7EA91E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908F7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5813">
              <w:rPr>
                <w:rFonts w:ascii="Aptos" w:eastAsia="Times New Roman" w:hAnsi="Aptos" w:cs="Times New Roman"/>
                <w:color w:val="000000"/>
                <w:kern w:val="0"/>
                <w14:ligatures w14:val="none"/>
              </w:rPr>
              <w:t>--</w:t>
            </w:r>
          </w:p>
        </w:tc>
      </w:tr>
      <w:tr w:rsidR="00BE5416" w:rsidRPr="005A0C2F" w14:paraId="50D0260A" w14:textId="77777777" w:rsidTr="00A81D21">
        <w:trPr>
          <w:trHeight w:val="302"/>
          <w:jc w:val="center"/>
        </w:trPr>
        <w:tc>
          <w:tcPr>
            <w:tcW w:w="1350" w:type="dxa"/>
            <w:shd w:val="clear" w:color="auto" w:fill="auto"/>
            <w:vAlign w:val="center"/>
            <w:hideMark/>
          </w:tcPr>
          <w:p w14:paraId="6C8D6F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8E83F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5813">
              <w:rPr>
                <w:rFonts w:ascii="Aptos" w:eastAsia="Times New Roman" w:hAnsi="Aptos" w:cs="Times New Roman"/>
                <w:color w:val="000000"/>
                <w:kern w:val="0"/>
                <w14:ligatures w14:val="none"/>
              </w:rPr>
              <w:t>--</w:t>
            </w:r>
          </w:p>
        </w:tc>
      </w:tr>
      <w:tr w:rsidR="00BE5416" w:rsidRPr="005A0C2F" w14:paraId="6026B033" w14:textId="77777777" w:rsidTr="00A81D21">
        <w:trPr>
          <w:trHeight w:val="302"/>
          <w:jc w:val="center"/>
        </w:trPr>
        <w:tc>
          <w:tcPr>
            <w:tcW w:w="1350" w:type="dxa"/>
            <w:shd w:val="clear" w:color="auto" w:fill="auto"/>
            <w:vAlign w:val="center"/>
            <w:hideMark/>
          </w:tcPr>
          <w:p w14:paraId="5C501D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88E8F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5813">
              <w:rPr>
                <w:rFonts w:ascii="Aptos" w:eastAsia="Times New Roman" w:hAnsi="Aptos" w:cs="Times New Roman"/>
                <w:color w:val="000000"/>
                <w:kern w:val="0"/>
                <w14:ligatures w14:val="none"/>
              </w:rPr>
              <w:t>--</w:t>
            </w:r>
          </w:p>
        </w:tc>
      </w:tr>
      <w:tr w:rsidR="00BE5416" w:rsidRPr="005A0C2F" w14:paraId="31771F48" w14:textId="77777777" w:rsidTr="00A81D21">
        <w:trPr>
          <w:trHeight w:val="302"/>
          <w:jc w:val="center"/>
        </w:trPr>
        <w:tc>
          <w:tcPr>
            <w:tcW w:w="1350" w:type="dxa"/>
            <w:shd w:val="clear" w:color="auto" w:fill="auto"/>
            <w:vAlign w:val="center"/>
            <w:hideMark/>
          </w:tcPr>
          <w:p w14:paraId="47427E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CF802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5813">
              <w:rPr>
                <w:rFonts w:ascii="Aptos" w:eastAsia="Times New Roman" w:hAnsi="Aptos" w:cs="Times New Roman"/>
                <w:color w:val="000000"/>
                <w:kern w:val="0"/>
                <w14:ligatures w14:val="none"/>
              </w:rPr>
              <w:t>--</w:t>
            </w:r>
          </w:p>
        </w:tc>
      </w:tr>
      <w:tr w:rsidR="00BE5416" w:rsidRPr="005A0C2F" w14:paraId="06491803" w14:textId="77777777" w:rsidTr="00A81D21">
        <w:trPr>
          <w:trHeight w:val="302"/>
          <w:jc w:val="center"/>
        </w:trPr>
        <w:tc>
          <w:tcPr>
            <w:tcW w:w="1350" w:type="dxa"/>
            <w:shd w:val="clear" w:color="auto" w:fill="auto"/>
            <w:vAlign w:val="center"/>
            <w:hideMark/>
          </w:tcPr>
          <w:p w14:paraId="41F7DE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D2C44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5813">
              <w:rPr>
                <w:rFonts w:ascii="Aptos" w:eastAsia="Times New Roman" w:hAnsi="Aptos" w:cs="Times New Roman"/>
                <w:color w:val="000000"/>
                <w:kern w:val="0"/>
                <w14:ligatures w14:val="none"/>
              </w:rPr>
              <w:t>--</w:t>
            </w:r>
          </w:p>
        </w:tc>
      </w:tr>
      <w:tr w:rsidR="00BE5416" w:rsidRPr="005A0C2F" w14:paraId="6A479646" w14:textId="77777777" w:rsidTr="00A81D21">
        <w:trPr>
          <w:trHeight w:val="302"/>
          <w:jc w:val="center"/>
        </w:trPr>
        <w:tc>
          <w:tcPr>
            <w:tcW w:w="1350" w:type="dxa"/>
            <w:shd w:val="clear" w:color="auto" w:fill="auto"/>
            <w:vAlign w:val="center"/>
            <w:hideMark/>
          </w:tcPr>
          <w:p w14:paraId="3D2AD0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E8CCA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5813">
              <w:rPr>
                <w:rFonts w:ascii="Aptos" w:eastAsia="Times New Roman" w:hAnsi="Aptos" w:cs="Times New Roman"/>
                <w:color w:val="000000"/>
                <w:kern w:val="0"/>
                <w14:ligatures w14:val="none"/>
              </w:rPr>
              <w:t>--</w:t>
            </w:r>
          </w:p>
        </w:tc>
      </w:tr>
      <w:tr w:rsidR="00BE5416" w:rsidRPr="005A0C2F" w14:paraId="65F35AD4" w14:textId="77777777" w:rsidTr="00A81D21">
        <w:trPr>
          <w:trHeight w:val="302"/>
          <w:jc w:val="center"/>
        </w:trPr>
        <w:tc>
          <w:tcPr>
            <w:tcW w:w="1350" w:type="dxa"/>
            <w:shd w:val="clear" w:color="auto" w:fill="auto"/>
            <w:vAlign w:val="center"/>
            <w:hideMark/>
          </w:tcPr>
          <w:p w14:paraId="575CF6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46230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85813">
              <w:rPr>
                <w:rFonts w:ascii="Aptos" w:eastAsia="Times New Roman" w:hAnsi="Aptos" w:cs="Times New Roman"/>
                <w:color w:val="000000"/>
                <w:kern w:val="0"/>
                <w14:ligatures w14:val="none"/>
              </w:rPr>
              <w:t>--</w:t>
            </w:r>
          </w:p>
        </w:tc>
      </w:tr>
      <w:tr w:rsidR="00BE5416" w:rsidRPr="005A0C2F" w14:paraId="1CFB53A0" w14:textId="77777777" w:rsidTr="00A81D21">
        <w:trPr>
          <w:trHeight w:val="302"/>
          <w:jc w:val="center"/>
        </w:trPr>
        <w:tc>
          <w:tcPr>
            <w:tcW w:w="1350" w:type="dxa"/>
            <w:shd w:val="clear" w:color="auto" w:fill="auto"/>
            <w:vAlign w:val="center"/>
            <w:hideMark/>
          </w:tcPr>
          <w:p w14:paraId="43F077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B2030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Q19d_2</w:t>
            </w:r>
          </w:p>
        </w:tc>
      </w:tr>
    </w:tbl>
    <w:p w14:paraId="70C3F02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EC141FF" w14:textId="77777777" w:rsidTr="00A81D21">
        <w:trPr>
          <w:tblHeader/>
          <w:jc w:val="center"/>
        </w:trPr>
        <w:tc>
          <w:tcPr>
            <w:tcW w:w="1205" w:type="dxa"/>
            <w:shd w:val="clear" w:color="auto" w:fill="D9D9D9" w:themeFill="background1" w:themeFillShade="D9"/>
            <w:vAlign w:val="center"/>
          </w:tcPr>
          <w:p w14:paraId="27E1BA0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9AA63B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8BFBCF8" w14:textId="77777777" w:rsidR="00BE5416" w:rsidRDefault="00BE5416" w:rsidP="00A81D21">
            <w:pPr>
              <w:jc w:val="center"/>
              <w:rPr>
                <w:b/>
                <w:bCs/>
              </w:rPr>
            </w:pPr>
            <w:r>
              <w:rPr>
                <w:b/>
                <w:bCs/>
              </w:rPr>
              <w:t>n</w:t>
            </w:r>
          </w:p>
        </w:tc>
      </w:tr>
      <w:tr w:rsidR="00BE5416" w14:paraId="1FD33F56" w14:textId="77777777" w:rsidTr="00A81D21">
        <w:trPr>
          <w:tblHeader/>
          <w:jc w:val="center"/>
        </w:trPr>
        <w:tc>
          <w:tcPr>
            <w:tcW w:w="1205" w:type="dxa"/>
          </w:tcPr>
          <w:p w14:paraId="470DAD8D" w14:textId="77777777" w:rsidR="00BE5416" w:rsidRDefault="00BE5416" w:rsidP="00A81D21">
            <w:pPr>
              <w:jc w:val="center"/>
            </w:pPr>
            <w:r w:rsidRPr="00760FA3">
              <w:t>-55</w:t>
            </w:r>
          </w:p>
        </w:tc>
        <w:tc>
          <w:tcPr>
            <w:tcW w:w="4135" w:type="dxa"/>
          </w:tcPr>
          <w:p w14:paraId="72C7D2DC" w14:textId="77777777" w:rsidR="00BE5416" w:rsidRDefault="00BE5416" w:rsidP="00A81D21">
            <w:pPr>
              <w:jc w:val="center"/>
            </w:pPr>
            <w:r w:rsidRPr="00760FA3">
              <w:t>-55: Item not covered in Policy Survey year</w:t>
            </w:r>
          </w:p>
        </w:tc>
        <w:tc>
          <w:tcPr>
            <w:tcW w:w="1495" w:type="dxa"/>
          </w:tcPr>
          <w:p w14:paraId="76F13D8D" w14:textId="77777777" w:rsidR="00BE5416" w:rsidRDefault="00BE5416" w:rsidP="00A81D21">
            <w:pPr>
              <w:jc w:val="center"/>
            </w:pPr>
            <w:r w:rsidRPr="00C64EBF">
              <w:t>391</w:t>
            </w:r>
          </w:p>
        </w:tc>
      </w:tr>
      <w:tr w:rsidR="00BE5416" w14:paraId="0935BA48" w14:textId="77777777" w:rsidTr="00A81D21">
        <w:trPr>
          <w:tblHeader/>
          <w:jc w:val="center"/>
        </w:trPr>
        <w:tc>
          <w:tcPr>
            <w:tcW w:w="1205" w:type="dxa"/>
          </w:tcPr>
          <w:p w14:paraId="06319C7D" w14:textId="77777777" w:rsidR="00BE5416" w:rsidRDefault="00BE5416" w:rsidP="00A81D21">
            <w:pPr>
              <w:jc w:val="center"/>
            </w:pPr>
            <w:r w:rsidRPr="00E225C3">
              <w:t>-66</w:t>
            </w:r>
          </w:p>
        </w:tc>
        <w:tc>
          <w:tcPr>
            <w:tcW w:w="4135" w:type="dxa"/>
          </w:tcPr>
          <w:p w14:paraId="384D1D82" w14:textId="77777777" w:rsidR="00BE5416" w:rsidRDefault="00BE5416" w:rsidP="00A81D21">
            <w:pPr>
              <w:jc w:val="center"/>
            </w:pPr>
            <w:r w:rsidRPr="00E225C3">
              <w:t>-66: No applicable election</w:t>
            </w:r>
          </w:p>
        </w:tc>
        <w:tc>
          <w:tcPr>
            <w:tcW w:w="1495" w:type="dxa"/>
          </w:tcPr>
          <w:p w14:paraId="0171E39D" w14:textId="77777777" w:rsidR="00BE5416" w:rsidRDefault="00BE5416" w:rsidP="00A81D21">
            <w:pPr>
              <w:jc w:val="center"/>
            </w:pPr>
            <w:r w:rsidRPr="00C64EBF">
              <w:t>1</w:t>
            </w:r>
          </w:p>
        </w:tc>
      </w:tr>
      <w:tr w:rsidR="00BE5416" w14:paraId="20324BF9" w14:textId="77777777" w:rsidTr="00A81D21">
        <w:trPr>
          <w:tblHeader/>
          <w:jc w:val="center"/>
        </w:trPr>
        <w:tc>
          <w:tcPr>
            <w:tcW w:w="1205" w:type="dxa"/>
          </w:tcPr>
          <w:p w14:paraId="6D381121" w14:textId="77777777" w:rsidR="00BE5416" w:rsidRDefault="00BE5416" w:rsidP="00A81D21">
            <w:pPr>
              <w:jc w:val="center"/>
            </w:pPr>
            <w:r w:rsidRPr="00E225C3">
              <w:t>-77</w:t>
            </w:r>
          </w:p>
        </w:tc>
        <w:tc>
          <w:tcPr>
            <w:tcW w:w="4135" w:type="dxa"/>
          </w:tcPr>
          <w:p w14:paraId="1AF61471" w14:textId="77777777" w:rsidR="00BE5416" w:rsidRDefault="00BE5416" w:rsidP="00A81D21">
            <w:pPr>
              <w:jc w:val="center"/>
            </w:pPr>
            <w:r w:rsidRPr="00E225C3">
              <w:t>-77: Valid Skip</w:t>
            </w:r>
          </w:p>
        </w:tc>
        <w:tc>
          <w:tcPr>
            <w:tcW w:w="1495" w:type="dxa"/>
          </w:tcPr>
          <w:p w14:paraId="6D7AEF11" w14:textId="77777777" w:rsidR="00BE5416" w:rsidRDefault="00BE5416" w:rsidP="00A81D21">
            <w:pPr>
              <w:jc w:val="center"/>
            </w:pPr>
            <w:r w:rsidRPr="00C64EBF">
              <w:t>16</w:t>
            </w:r>
          </w:p>
        </w:tc>
      </w:tr>
      <w:tr w:rsidR="00BE5416" w14:paraId="2DBA4F52" w14:textId="77777777" w:rsidTr="00A81D21">
        <w:trPr>
          <w:tblHeader/>
          <w:jc w:val="center"/>
        </w:trPr>
        <w:tc>
          <w:tcPr>
            <w:tcW w:w="1205" w:type="dxa"/>
          </w:tcPr>
          <w:p w14:paraId="44995F68" w14:textId="77777777" w:rsidR="00BE5416" w:rsidRDefault="00BE5416" w:rsidP="00A81D21">
            <w:pPr>
              <w:jc w:val="center"/>
            </w:pPr>
            <w:r w:rsidRPr="00E225C3">
              <w:t>0</w:t>
            </w:r>
          </w:p>
        </w:tc>
        <w:tc>
          <w:tcPr>
            <w:tcW w:w="4135" w:type="dxa"/>
          </w:tcPr>
          <w:p w14:paraId="4AEDEB5A" w14:textId="77777777" w:rsidR="00BE5416" w:rsidRDefault="00BE5416" w:rsidP="00A81D21">
            <w:pPr>
              <w:jc w:val="center"/>
            </w:pPr>
            <w:r w:rsidRPr="00E225C3">
              <w:t>0: Not Selected</w:t>
            </w:r>
          </w:p>
        </w:tc>
        <w:tc>
          <w:tcPr>
            <w:tcW w:w="1495" w:type="dxa"/>
          </w:tcPr>
          <w:p w14:paraId="246ABBFB" w14:textId="77777777" w:rsidR="00BE5416" w:rsidRDefault="00BE5416" w:rsidP="00A81D21">
            <w:pPr>
              <w:jc w:val="center"/>
            </w:pPr>
            <w:r w:rsidRPr="00C64EBF">
              <w:t>38</w:t>
            </w:r>
          </w:p>
        </w:tc>
      </w:tr>
      <w:tr w:rsidR="00BE5416" w14:paraId="6FEF1ACA" w14:textId="77777777" w:rsidTr="00A81D21">
        <w:trPr>
          <w:tblHeader/>
          <w:jc w:val="center"/>
        </w:trPr>
        <w:tc>
          <w:tcPr>
            <w:tcW w:w="1205" w:type="dxa"/>
          </w:tcPr>
          <w:p w14:paraId="5F81CD09" w14:textId="77777777" w:rsidR="00BE5416" w:rsidRDefault="00BE5416" w:rsidP="00A81D21">
            <w:pPr>
              <w:jc w:val="center"/>
            </w:pPr>
            <w:r w:rsidRPr="00E225C3">
              <w:t>1</w:t>
            </w:r>
          </w:p>
        </w:tc>
        <w:tc>
          <w:tcPr>
            <w:tcW w:w="4135" w:type="dxa"/>
          </w:tcPr>
          <w:p w14:paraId="11A3C0B8" w14:textId="77777777" w:rsidR="00BE5416" w:rsidRDefault="00BE5416" w:rsidP="00A81D21">
            <w:pPr>
              <w:jc w:val="center"/>
            </w:pPr>
            <w:r w:rsidRPr="00E225C3">
              <w:t>1: Selected</w:t>
            </w:r>
          </w:p>
        </w:tc>
        <w:tc>
          <w:tcPr>
            <w:tcW w:w="1495" w:type="dxa"/>
          </w:tcPr>
          <w:p w14:paraId="5224FC47" w14:textId="77777777" w:rsidR="00BE5416" w:rsidRDefault="00BE5416" w:rsidP="00A81D21">
            <w:pPr>
              <w:jc w:val="center"/>
            </w:pPr>
            <w:r w:rsidRPr="00C64EBF">
              <w:t>1</w:t>
            </w:r>
          </w:p>
        </w:tc>
      </w:tr>
    </w:tbl>
    <w:p w14:paraId="42E39FE8" w14:textId="77777777" w:rsidR="00BE5416" w:rsidRDefault="00BE5416" w:rsidP="00BE5416"/>
    <w:p w14:paraId="317A701B" w14:textId="77777777" w:rsidR="00BE5416" w:rsidRDefault="00BE5416" w:rsidP="00BE5416">
      <w:pPr>
        <w:pStyle w:val="ListParagraph"/>
        <w:numPr>
          <w:ilvl w:val="0"/>
          <w:numId w:val="1"/>
        </w:numPr>
      </w:pPr>
      <w:r>
        <w:t>Format: Numeric (categorical)</w:t>
      </w:r>
    </w:p>
    <w:p w14:paraId="412B9A12" w14:textId="77777777" w:rsidR="00BE5416" w:rsidRPr="00C60E66" w:rsidRDefault="00BE5416" w:rsidP="00BE5416">
      <w:pPr>
        <w:spacing w:after="0"/>
        <w:rPr>
          <w:i/>
          <w:iCs/>
          <w:color w:val="0F4761"/>
        </w:rPr>
      </w:pPr>
      <w:r w:rsidRPr="00C60E66">
        <w:rPr>
          <w:i/>
          <w:iCs/>
          <w:color w:val="0F4761"/>
        </w:rPr>
        <w:t>Q19d_3: Drop Box Security:  Ballot Collections Logged</w:t>
      </w:r>
    </w:p>
    <w:p w14:paraId="40C26B59" w14:textId="77777777" w:rsidR="00BE5416" w:rsidRPr="00713BB7" w:rsidRDefault="00BE5416" w:rsidP="00BE5416">
      <w:r w:rsidRPr="00713BB7">
        <w:t>For the November [year] general election, were ballot collections required to be logged as a security measure?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CF0E810" w14:textId="77777777" w:rsidTr="00581EB3">
        <w:trPr>
          <w:trHeight w:val="300"/>
          <w:tblHeader/>
          <w:jc w:val="center"/>
        </w:trPr>
        <w:tc>
          <w:tcPr>
            <w:tcW w:w="1350" w:type="dxa"/>
            <w:shd w:val="clear" w:color="auto" w:fill="D9D9D9" w:themeFill="background1" w:themeFillShade="D9"/>
            <w:vAlign w:val="center"/>
          </w:tcPr>
          <w:p w14:paraId="7D9D01C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B5953C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EA0986E" w14:textId="77777777" w:rsidTr="00A81D21">
        <w:trPr>
          <w:trHeight w:val="302"/>
          <w:jc w:val="center"/>
        </w:trPr>
        <w:tc>
          <w:tcPr>
            <w:tcW w:w="1350" w:type="dxa"/>
            <w:shd w:val="clear" w:color="auto" w:fill="auto"/>
            <w:vAlign w:val="center"/>
            <w:hideMark/>
          </w:tcPr>
          <w:p w14:paraId="4103B3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5F838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1E2E">
              <w:rPr>
                <w:rFonts w:ascii="Aptos" w:eastAsia="Times New Roman" w:hAnsi="Aptos" w:cs="Times New Roman"/>
                <w:color w:val="000000"/>
                <w:kern w:val="0"/>
                <w14:ligatures w14:val="none"/>
              </w:rPr>
              <w:t>--</w:t>
            </w:r>
          </w:p>
        </w:tc>
      </w:tr>
      <w:tr w:rsidR="00BE5416" w:rsidRPr="005A0C2F" w14:paraId="0C4C302E" w14:textId="77777777" w:rsidTr="00A81D21">
        <w:trPr>
          <w:trHeight w:val="302"/>
          <w:jc w:val="center"/>
        </w:trPr>
        <w:tc>
          <w:tcPr>
            <w:tcW w:w="1350" w:type="dxa"/>
            <w:shd w:val="clear" w:color="auto" w:fill="auto"/>
            <w:vAlign w:val="center"/>
            <w:hideMark/>
          </w:tcPr>
          <w:p w14:paraId="520493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489FA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1E2E">
              <w:rPr>
                <w:rFonts w:ascii="Aptos" w:eastAsia="Times New Roman" w:hAnsi="Aptos" w:cs="Times New Roman"/>
                <w:color w:val="000000"/>
                <w:kern w:val="0"/>
                <w14:ligatures w14:val="none"/>
              </w:rPr>
              <w:t>--</w:t>
            </w:r>
          </w:p>
        </w:tc>
      </w:tr>
      <w:tr w:rsidR="00BE5416" w:rsidRPr="005A0C2F" w14:paraId="5E02133D" w14:textId="77777777" w:rsidTr="00A81D21">
        <w:trPr>
          <w:trHeight w:val="302"/>
          <w:jc w:val="center"/>
        </w:trPr>
        <w:tc>
          <w:tcPr>
            <w:tcW w:w="1350" w:type="dxa"/>
            <w:shd w:val="clear" w:color="auto" w:fill="auto"/>
            <w:vAlign w:val="center"/>
            <w:hideMark/>
          </w:tcPr>
          <w:p w14:paraId="61E116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33471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1E2E">
              <w:rPr>
                <w:rFonts w:ascii="Aptos" w:eastAsia="Times New Roman" w:hAnsi="Aptos" w:cs="Times New Roman"/>
                <w:color w:val="000000"/>
                <w:kern w:val="0"/>
                <w14:ligatures w14:val="none"/>
              </w:rPr>
              <w:t>--</w:t>
            </w:r>
          </w:p>
        </w:tc>
      </w:tr>
      <w:tr w:rsidR="00BE5416" w:rsidRPr="005A0C2F" w14:paraId="2338C033" w14:textId="77777777" w:rsidTr="00A81D21">
        <w:trPr>
          <w:trHeight w:val="302"/>
          <w:jc w:val="center"/>
        </w:trPr>
        <w:tc>
          <w:tcPr>
            <w:tcW w:w="1350" w:type="dxa"/>
            <w:shd w:val="clear" w:color="auto" w:fill="auto"/>
            <w:vAlign w:val="center"/>
            <w:hideMark/>
          </w:tcPr>
          <w:p w14:paraId="10A8FC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DDB5A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1E2E">
              <w:rPr>
                <w:rFonts w:ascii="Aptos" w:eastAsia="Times New Roman" w:hAnsi="Aptos" w:cs="Times New Roman"/>
                <w:color w:val="000000"/>
                <w:kern w:val="0"/>
                <w14:ligatures w14:val="none"/>
              </w:rPr>
              <w:t>--</w:t>
            </w:r>
          </w:p>
        </w:tc>
      </w:tr>
      <w:tr w:rsidR="00BE5416" w:rsidRPr="005A0C2F" w14:paraId="12EC7531" w14:textId="77777777" w:rsidTr="00A81D21">
        <w:trPr>
          <w:trHeight w:val="302"/>
          <w:jc w:val="center"/>
        </w:trPr>
        <w:tc>
          <w:tcPr>
            <w:tcW w:w="1350" w:type="dxa"/>
            <w:shd w:val="clear" w:color="auto" w:fill="auto"/>
            <w:vAlign w:val="center"/>
            <w:hideMark/>
          </w:tcPr>
          <w:p w14:paraId="533233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7DD61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1E2E">
              <w:rPr>
                <w:rFonts w:ascii="Aptos" w:eastAsia="Times New Roman" w:hAnsi="Aptos" w:cs="Times New Roman"/>
                <w:color w:val="000000"/>
                <w:kern w:val="0"/>
                <w14:ligatures w14:val="none"/>
              </w:rPr>
              <w:t>--</w:t>
            </w:r>
          </w:p>
        </w:tc>
      </w:tr>
      <w:tr w:rsidR="00BE5416" w:rsidRPr="005A0C2F" w14:paraId="563F4328" w14:textId="77777777" w:rsidTr="00A81D21">
        <w:trPr>
          <w:trHeight w:val="302"/>
          <w:jc w:val="center"/>
        </w:trPr>
        <w:tc>
          <w:tcPr>
            <w:tcW w:w="1350" w:type="dxa"/>
            <w:shd w:val="clear" w:color="auto" w:fill="auto"/>
            <w:vAlign w:val="center"/>
            <w:hideMark/>
          </w:tcPr>
          <w:p w14:paraId="145894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tcPr>
          <w:p w14:paraId="255202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1E2E">
              <w:rPr>
                <w:rFonts w:ascii="Aptos" w:eastAsia="Times New Roman" w:hAnsi="Aptos" w:cs="Times New Roman"/>
                <w:color w:val="000000"/>
                <w:kern w:val="0"/>
                <w14:ligatures w14:val="none"/>
              </w:rPr>
              <w:t>--</w:t>
            </w:r>
          </w:p>
        </w:tc>
      </w:tr>
      <w:tr w:rsidR="00BE5416" w:rsidRPr="005A0C2F" w14:paraId="5725C211" w14:textId="77777777" w:rsidTr="00A81D21">
        <w:trPr>
          <w:trHeight w:val="302"/>
          <w:jc w:val="center"/>
        </w:trPr>
        <w:tc>
          <w:tcPr>
            <w:tcW w:w="1350" w:type="dxa"/>
            <w:shd w:val="clear" w:color="auto" w:fill="auto"/>
            <w:vAlign w:val="center"/>
            <w:hideMark/>
          </w:tcPr>
          <w:p w14:paraId="540028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50F4D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1E2E">
              <w:rPr>
                <w:rFonts w:ascii="Aptos" w:eastAsia="Times New Roman" w:hAnsi="Aptos" w:cs="Times New Roman"/>
                <w:color w:val="000000"/>
                <w:kern w:val="0"/>
                <w14:ligatures w14:val="none"/>
              </w:rPr>
              <w:t>--</w:t>
            </w:r>
          </w:p>
        </w:tc>
      </w:tr>
      <w:tr w:rsidR="00BE5416" w:rsidRPr="005A0C2F" w14:paraId="27243A08" w14:textId="77777777" w:rsidTr="00A81D21">
        <w:trPr>
          <w:trHeight w:val="302"/>
          <w:jc w:val="center"/>
        </w:trPr>
        <w:tc>
          <w:tcPr>
            <w:tcW w:w="1350" w:type="dxa"/>
            <w:shd w:val="clear" w:color="auto" w:fill="auto"/>
            <w:vAlign w:val="center"/>
            <w:hideMark/>
          </w:tcPr>
          <w:p w14:paraId="5E92FC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7F899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Q19d_3</w:t>
            </w:r>
          </w:p>
        </w:tc>
      </w:tr>
    </w:tbl>
    <w:p w14:paraId="33D3098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CA12C35" w14:textId="77777777" w:rsidTr="00A81D21">
        <w:trPr>
          <w:tblHeader/>
          <w:jc w:val="center"/>
        </w:trPr>
        <w:tc>
          <w:tcPr>
            <w:tcW w:w="1205" w:type="dxa"/>
            <w:shd w:val="clear" w:color="auto" w:fill="D9D9D9" w:themeFill="background1" w:themeFillShade="D9"/>
            <w:vAlign w:val="center"/>
          </w:tcPr>
          <w:p w14:paraId="4221DBA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7F4A4C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F6263F2" w14:textId="77777777" w:rsidR="00BE5416" w:rsidRDefault="00BE5416" w:rsidP="00A81D21">
            <w:pPr>
              <w:jc w:val="center"/>
              <w:rPr>
                <w:b/>
                <w:bCs/>
              </w:rPr>
            </w:pPr>
            <w:r>
              <w:rPr>
                <w:b/>
                <w:bCs/>
              </w:rPr>
              <w:t>n</w:t>
            </w:r>
          </w:p>
        </w:tc>
      </w:tr>
      <w:tr w:rsidR="00BE5416" w14:paraId="0A7739C3" w14:textId="77777777" w:rsidTr="00A81D21">
        <w:trPr>
          <w:tblHeader/>
          <w:jc w:val="center"/>
        </w:trPr>
        <w:tc>
          <w:tcPr>
            <w:tcW w:w="1205" w:type="dxa"/>
          </w:tcPr>
          <w:p w14:paraId="3E29B94E" w14:textId="77777777" w:rsidR="00BE5416" w:rsidRDefault="00BE5416" w:rsidP="00A81D21">
            <w:pPr>
              <w:jc w:val="center"/>
            </w:pPr>
            <w:r w:rsidRPr="00760FA3">
              <w:t>-55</w:t>
            </w:r>
          </w:p>
        </w:tc>
        <w:tc>
          <w:tcPr>
            <w:tcW w:w="4135" w:type="dxa"/>
          </w:tcPr>
          <w:p w14:paraId="61B6CD2F" w14:textId="77777777" w:rsidR="00BE5416" w:rsidRDefault="00BE5416" w:rsidP="00A81D21">
            <w:pPr>
              <w:jc w:val="center"/>
            </w:pPr>
            <w:r w:rsidRPr="00760FA3">
              <w:t>-55: Item not covered in Policy Survey year</w:t>
            </w:r>
          </w:p>
        </w:tc>
        <w:tc>
          <w:tcPr>
            <w:tcW w:w="1495" w:type="dxa"/>
          </w:tcPr>
          <w:p w14:paraId="3CEA7AD6" w14:textId="77777777" w:rsidR="00BE5416" w:rsidRDefault="00BE5416" w:rsidP="00A81D21">
            <w:pPr>
              <w:jc w:val="center"/>
            </w:pPr>
            <w:r w:rsidRPr="00F15F78">
              <w:t>391</w:t>
            </w:r>
          </w:p>
        </w:tc>
      </w:tr>
      <w:tr w:rsidR="00BE5416" w14:paraId="4889A099" w14:textId="77777777" w:rsidTr="00A81D21">
        <w:trPr>
          <w:tblHeader/>
          <w:jc w:val="center"/>
        </w:trPr>
        <w:tc>
          <w:tcPr>
            <w:tcW w:w="1205" w:type="dxa"/>
          </w:tcPr>
          <w:p w14:paraId="1AEFB566" w14:textId="77777777" w:rsidR="00BE5416" w:rsidRDefault="00BE5416" w:rsidP="00A81D21">
            <w:pPr>
              <w:jc w:val="center"/>
            </w:pPr>
            <w:r w:rsidRPr="00E225C3">
              <w:t>-66</w:t>
            </w:r>
          </w:p>
        </w:tc>
        <w:tc>
          <w:tcPr>
            <w:tcW w:w="4135" w:type="dxa"/>
          </w:tcPr>
          <w:p w14:paraId="790ECF6F" w14:textId="77777777" w:rsidR="00BE5416" w:rsidRDefault="00BE5416" w:rsidP="00A81D21">
            <w:pPr>
              <w:jc w:val="center"/>
            </w:pPr>
            <w:r w:rsidRPr="00E225C3">
              <w:t>-66: No applicable election</w:t>
            </w:r>
          </w:p>
        </w:tc>
        <w:tc>
          <w:tcPr>
            <w:tcW w:w="1495" w:type="dxa"/>
          </w:tcPr>
          <w:p w14:paraId="4838DD2B" w14:textId="77777777" w:rsidR="00BE5416" w:rsidRDefault="00BE5416" w:rsidP="00A81D21">
            <w:pPr>
              <w:jc w:val="center"/>
            </w:pPr>
            <w:r w:rsidRPr="00F15F78">
              <w:t>1</w:t>
            </w:r>
          </w:p>
        </w:tc>
      </w:tr>
      <w:tr w:rsidR="00BE5416" w14:paraId="3EEA46D0" w14:textId="77777777" w:rsidTr="00A81D21">
        <w:trPr>
          <w:tblHeader/>
          <w:jc w:val="center"/>
        </w:trPr>
        <w:tc>
          <w:tcPr>
            <w:tcW w:w="1205" w:type="dxa"/>
          </w:tcPr>
          <w:p w14:paraId="62E2EF96" w14:textId="77777777" w:rsidR="00BE5416" w:rsidRDefault="00BE5416" w:rsidP="00A81D21">
            <w:pPr>
              <w:jc w:val="center"/>
            </w:pPr>
            <w:r w:rsidRPr="00E225C3">
              <w:t>-77</w:t>
            </w:r>
          </w:p>
        </w:tc>
        <w:tc>
          <w:tcPr>
            <w:tcW w:w="4135" w:type="dxa"/>
          </w:tcPr>
          <w:p w14:paraId="370E3DD0" w14:textId="77777777" w:rsidR="00BE5416" w:rsidRDefault="00BE5416" w:rsidP="00A81D21">
            <w:pPr>
              <w:jc w:val="center"/>
            </w:pPr>
            <w:r w:rsidRPr="00E225C3">
              <w:t>-77: Valid Skip</w:t>
            </w:r>
          </w:p>
        </w:tc>
        <w:tc>
          <w:tcPr>
            <w:tcW w:w="1495" w:type="dxa"/>
          </w:tcPr>
          <w:p w14:paraId="386612C1" w14:textId="77777777" w:rsidR="00BE5416" w:rsidRDefault="00BE5416" w:rsidP="00A81D21">
            <w:pPr>
              <w:jc w:val="center"/>
            </w:pPr>
            <w:r w:rsidRPr="00F15F78">
              <w:t>16</w:t>
            </w:r>
          </w:p>
        </w:tc>
      </w:tr>
      <w:tr w:rsidR="00BE5416" w14:paraId="73A41DE1" w14:textId="77777777" w:rsidTr="00A81D21">
        <w:trPr>
          <w:tblHeader/>
          <w:jc w:val="center"/>
        </w:trPr>
        <w:tc>
          <w:tcPr>
            <w:tcW w:w="1205" w:type="dxa"/>
          </w:tcPr>
          <w:p w14:paraId="3CAB6517" w14:textId="77777777" w:rsidR="00BE5416" w:rsidRDefault="00BE5416" w:rsidP="00A81D21">
            <w:pPr>
              <w:jc w:val="center"/>
            </w:pPr>
            <w:r w:rsidRPr="00E225C3">
              <w:t>0</w:t>
            </w:r>
          </w:p>
        </w:tc>
        <w:tc>
          <w:tcPr>
            <w:tcW w:w="4135" w:type="dxa"/>
          </w:tcPr>
          <w:p w14:paraId="165200CB" w14:textId="77777777" w:rsidR="00BE5416" w:rsidRDefault="00BE5416" w:rsidP="00A81D21">
            <w:pPr>
              <w:jc w:val="center"/>
            </w:pPr>
            <w:r w:rsidRPr="00E225C3">
              <w:t>0: Not Selected</w:t>
            </w:r>
          </w:p>
        </w:tc>
        <w:tc>
          <w:tcPr>
            <w:tcW w:w="1495" w:type="dxa"/>
          </w:tcPr>
          <w:p w14:paraId="62F532A0" w14:textId="77777777" w:rsidR="00BE5416" w:rsidRDefault="00BE5416" w:rsidP="00A81D21">
            <w:pPr>
              <w:jc w:val="center"/>
            </w:pPr>
            <w:r w:rsidRPr="00F15F78">
              <w:t>19</w:t>
            </w:r>
          </w:p>
        </w:tc>
      </w:tr>
      <w:tr w:rsidR="00BE5416" w14:paraId="6E6E4969" w14:textId="77777777" w:rsidTr="00A81D21">
        <w:trPr>
          <w:tblHeader/>
          <w:jc w:val="center"/>
        </w:trPr>
        <w:tc>
          <w:tcPr>
            <w:tcW w:w="1205" w:type="dxa"/>
          </w:tcPr>
          <w:p w14:paraId="7A1B474E" w14:textId="77777777" w:rsidR="00BE5416" w:rsidRDefault="00BE5416" w:rsidP="00A81D21">
            <w:pPr>
              <w:jc w:val="center"/>
            </w:pPr>
            <w:r w:rsidRPr="00E225C3">
              <w:t>1</w:t>
            </w:r>
          </w:p>
        </w:tc>
        <w:tc>
          <w:tcPr>
            <w:tcW w:w="4135" w:type="dxa"/>
          </w:tcPr>
          <w:p w14:paraId="038B843C" w14:textId="77777777" w:rsidR="00BE5416" w:rsidRDefault="00BE5416" w:rsidP="00A81D21">
            <w:pPr>
              <w:jc w:val="center"/>
            </w:pPr>
            <w:r w:rsidRPr="00E225C3">
              <w:t>1: Selected</w:t>
            </w:r>
          </w:p>
        </w:tc>
        <w:tc>
          <w:tcPr>
            <w:tcW w:w="1495" w:type="dxa"/>
          </w:tcPr>
          <w:p w14:paraId="1A5C9FE1" w14:textId="77777777" w:rsidR="00BE5416" w:rsidRDefault="00BE5416" w:rsidP="00A81D21">
            <w:pPr>
              <w:jc w:val="center"/>
            </w:pPr>
            <w:r w:rsidRPr="00F15F78">
              <w:t>20</w:t>
            </w:r>
          </w:p>
        </w:tc>
      </w:tr>
    </w:tbl>
    <w:p w14:paraId="180336B6" w14:textId="77777777" w:rsidR="00BE5416" w:rsidRDefault="00BE5416" w:rsidP="00BE5416"/>
    <w:p w14:paraId="4E569771" w14:textId="77777777" w:rsidR="00BE5416" w:rsidRDefault="00BE5416" w:rsidP="00BE5416">
      <w:pPr>
        <w:pStyle w:val="ListParagraph"/>
        <w:numPr>
          <w:ilvl w:val="0"/>
          <w:numId w:val="1"/>
        </w:numPr>
      </w:pPr>
      <w:r>
        <w:t>Format: Numeric (categorical)</w:t>
      </w:r>
    </w:p>
    <w:p w14:paraId="6AFCB426" w14:textId="77777777" w:rsidR="00BE5416" w:rsidRPr="00C60E66" w:rsidRDefault="00BE5416" w:rsidP="00BE5416">
      <w:pPr>
        <w:spacing w:after="0"/>
        <w:rPr>
          <w:i/>
          <w:iCs/>
          <w:color w:val="0F4761"/>
        </w:rPr>
      </w:pPr>
      <w:r w:rsidRPr="00C60E66">
        <w:rPr>
          <w:i/>
          <w:iCs/>
          <w:color w:val="0F4761"/>
        </w:rPr>
        <w:t>Q19d_4: Drop Box Security: Monitored by Workers</w:t>
      </w:r>
    </w:p>
    <w:p w14:paraId="7B97F76F" w14:textId="77777777" w:rsidR="00BE5416" w:rsidRPr="00713BB7" w:rsidRDefault="00BE5416" w:rsidP="00BE5416">
      <w:r w:rsidRPr="00713BB7">
        <w:t>For the November [year] general election, were election workers or poll workers required to monitor drop boxes as a security measure?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9A6B0AB" w14:textId="77777777" w:rsidTr="00A81D21">
        <w:trPr>
          <w:trHeight w:val="300"/>
          <w:jc w:val="center"/>
        </w:trPr>
        <w:tc>
          <w:tcPr>
            <w:tcW w:w="1350" w:type="dxa"/>
            <w:shd w:val="clear" w:color="auto" w:fill="D9D9D9" w:themeFill="background1" w:themeFillShade="D9"/>
            <w:vAlign w:val="center"/>
          </w:tcPr>
          <w:p w14:paraId="0FFC513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C56AF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C908991" w14:textId="77777777" w:rsidTr="00A81D21">
        <w:trPr>
          <w:trHeight w:val="302"/>
          <w:jc w:val="center"/>
        </w:trPr>
        <w:tc>
          <w:tcPr>
            <w:tcW w:w="1350" w:type="dxa"/>
            <w:shd w:val="clear" w:color="auto" w:fill="auto"/>
            <w:vAlign w:val="center"/>
            <w:hideMark/>
          </w:tcPr>
          <w:p w14:paraId="0AD48F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7A052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D6C44">
              <w:rPr>
                <w:rFonts w:ascii="Aptos" w:eastAsia="Times New Roman" w:hAnsi="Aptos" w:cs="Times New Roman"/>
                <w:color w:val="000000"/>
                <w:kern w:val="0"/>
                <w14:ligatures w14:val="none"/>
              </w:rPr>
              <w:t>--</w:t>
            </w:r>
          </w:p>
        </w:tc>
      </w:tr>
      <w:tr w:rsidR="00BE5416" w:rsidRPr="005A0C2F" w14:paraId="7DCAABA4" w14:textId="77777777" w:rsidTr="00A81D21">
        <w:trPr>
          <w:trHeight w:val="302"/>
          <w:jc w:val="center"/>
        </w:trPr>
        <w:tc>
          <w:tcPr>
            <w:tcW w:w="1350" w:type="dxa"/>
            <w:shd w:val="clear" w:color="auto" w:fill="auto"/>
            <w:vAlign w:val="center"/>
            <w:hideMark/>
          </w:tcPr>
          <w:p w14:paraId="4FFA6D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556CB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D6C44">
              <w:rPr>
                <w:rFonts w:ascii="Aptos" w:eastAsia="Times New Roman" w:hAnsi="Aptos" w:cs="Times New Roman"/>
                <w:color w:val="000000"/>
                <w:kern w:val="0"/>
                <w14:ligatures w14:val="none"/>
              </w:rPr>
              <w:t>--</w:t>
            </w:r>
          </w:p>
        </w:tc>
      </w:tr>
      <w:tr w:rsidR="00BE5416" w:rsidRPr="005A0C2F" w14:paraId="10E09201" w14:textId="77777777" w:rsidTr="00A81D21">
        <w:trPr>
          <w:trHeight w:val="302"/>
          <w:jc w:val="center"/>
        </w:trPr>
        <w:tc>
          <w:tcPr>
            <w:tcW w:w="1350" w:type="dxa"/>
            <w:shd w:val="clear" w:color="auto" w:fill="auto"/>
            <w:vAlign w:val="center"/>
            <w:hideMark/>
          </w:tcPr>
          <w:p w14:paraId="6327BC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66CA4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D6C44">
              <w:rPr>
                <w:rFonts w:ascii="Aptos" w:eastAsia="Times New Roman" w:hAnsi="Aptos" w:cs="Times New Roman"/>
                <w:color w:val="000000"/>
                <w:kern w:val="0"/>
                <w14:ligatures w14:val="none"/>
              </w:rPr>
              <w:t>--</w:t>
            </w:r>
          </w:p>
        </w:tc>
      </w:tr>
      <w:tr w:rsidR="00BE5416" w:rsidRPr="005A0C2F" w14:paraId="454D1DBE" w14:textId="77777777" w:rsidTr="00A81D21">
        <w:trPr>
          <w:trHeight w:val="302"/>
          <w:jc w:val="center"/>
        </w:trPr>
        <w:tc>
          <w:tcPr>
            <w:tcW w:w="1350" w:type="dxa"/>
            <w:shd w:val="clear" w:color="auto" w:fill="auto"/>
            <w:vAlign w:val="center"/>
            <w:hideMark/>
          </w:tcPr>
          <w:p w14:paraId="124DDC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220C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D6C44">
              <w:rPr>
                <w:rFonts w:ascii="Aptos" w:eastAsia="Times New Roman" w:hAnsi="Aptos" w:cs="Times New Roman"/>
                <w:color w:val="000000"/>
                <w:kern w:val="0"/>
                <w14:ligatures w14:val="none"/>
              </w:rPr>
              <w:t>--</w:t>
            </w:r>
          </w:p>
        </w:tc>
      </w:tr>
      <w:tr w:rsidR="00BE5416" w:rsidRPr="005A0C2F" w14:paraId="712BBBA7" w14:textId="77777777" w:rsidTr="00A81D21">
        <w:trPr>
          <w:trHeight w:val="302"/>
          <w:jc w:val="center"/>
        </w:trPr>
        <w:tc>
          <w:tcPr>
            <w:tcW w:w="1350" w:type="dxa"/>
            <w:shd w:val="clear" w:color="auto" w:fill="auto"/>
            <w:vAlign w:val="center"/>
            <w:hideMark/>
          </w:tcPr>
          <w:p w14:paraId="3A7AD4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5296C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D6C44">
              <w:rPr>
                <w:rFonts w:ascii="Aptos" w:eastAsia="Times New Roman" w:hAnsi="Aptos" w:cs="Times New Roman"/>
                <w:color w:val="000000"/>
                <w:kern w:val="0"/>
                <w14:ligatures w14:val="none"/>
              </w:rPr>
              <w:t>--</w:t>
            </w:r>
          </w:p>
        </w:tc>
      </w:tr>
      <w:tr w:rsidR="00BE5416" w:rsidRPr="005A0C2F" w14:paraId="26A3C11D" w14:textId="77777777" w:rsidTr="00A81D21">
        <w:trPr>
          <w:trHeight w:val="302"/>
          <w:jc w:val="center"/>
        </w:trPr>
        <w:tc>
          <w:tcPr>
            <w:tcW w:w="1350" w:type="dxa"/>
            <w:shd w:val="clear" w:color="auto" w:fill="auto"/>
            <w:vAlign w:val="center"/>
            <w:hideMark/>
          </w:tcPr>
          <w:p w14:paraId="35CAEA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48112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D6C44">
              <w:rPr>
                <w:rFonts w:ascii="Aptos" w:eastAsia="Times New Roman" w:hAnsi="Aptos" w:cs="Times New Roman"/>
                <w:color w:val="000000"/>
                <w:kern w:val="0"/>
                <w14:ligatures w14:val="none"/>
              </w:rPr>
              <w:t>--</w:t>
            </w:r>
          </w:p>
        </w:tc>
      </w:tr>
      <w:tr w:rsidR="00BE5416" w:rsidRPr="005A0C2F" w14:paraId="4AE6E4C1" w14:textId="77777777" w:rsidTr="00A81D21">
        <w:trPr>
          <w:trHeight w:val="302"/>
          <w:jc w:val="center"/>
        </w:trPr>
        <w:tc>
          <w:tcPr>
            <w:tcW w:w="1350" w:type="dxa"/>
            <w:shd w:val="clear" w:color="auto" w:fill="auto"/>
            <w:vAlign w:val="center"/>
            <w:hideMark/>
          </w:tcPr>
          <w:p w14:paraId="73342A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35B26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D6C44">
              <w:rPr>
                <w:rFonts w:ascii="Aptos" w:eastAsia="Times New Roman" w:hAnsi="Aptos" w:cs="Times New Roman"/>
                <w:color w:val="000000"/>
                <w:kern w:val="0"/>
                <w14:ligatures w14:val="none"/>
              </w:rPr>
              <w:t>--</w:t>
            </w:r>
          </w:p>
        </w:tc>
      </w:tr>
      <w:tr w:rsidR="00BE5416" w:rsidRPr="005A0C2F" w14:paraId="45FD06F1" w14:textId="77777777" w:rsidTr="00A81D21">
        <w:trPr>
          <w:trHeight w:val="302"/>
          <w:jc w:val="center"/>
        </w:trPr>
        <w:tc>
          <w:tcPr>
            <w:tcW w:w="1350" w:type="dxa"/>
            <w:shd w:val="clear" w:color="auto" w:fill="auto"/>
            <w:vAlign w:val="center"/>
            <w:hideMark/>
          </w:tcPr>
          <w:p w14:paraId="16E2A5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FEB03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Q19d_4</w:t>
            </w:r>
          </w:p>
        </w:tc>
      </w:tr>
    </w:tbl>
    <w:p w14:paraId="17002BF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C4AF9AD" w14:textId="77777777" w:rsidTr="00A81D21">
        <w:trPr>
          <w:tblHeader/>
          <w:jc w:val="center"/>
        </w:trPr>
        <w:tc>
          <w:tcPr>
            <w:tcW w:w="1205" w:type="dxa"/>
            <w:shd w:val="clear" w:color="auto" w:fill="D9D9D9" w:themeFill="background1" w:themeFillShade="D9"/>
            <w:vAlign w:val="center"/>
          </w:tcPr>
          <w:p w14:paraId="7CA4339E"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25D22C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A0BA87A" w14:textId="77777777" w:rsidR="00BE5416" w:rsidRDefault="00BE5416" w:rsidP="00A81D21">
            <w:pPr>
              <w:jc w:val="center"/>
              <w:rPr>
                <w:b/>
                <w:bCs/>
              </w:rPr>
            </w:pPr>
            <w:r>
              <w:rPr>
                <w:b/>
                <w:bCs/>
              </w:rPr>
              <w:t>n</w:t>
            </w:r>
          </w:p>
        </w:tc>
      </w:tr>
      <w:tr w:rsidR="00BE5416" w14:paraId="370E5379" w14:textId="77777777" w:rsidTr="00A81D21">
        <w:trPr>
          <w:tblHeader/>
          <w:jc w:val="center"/>
        </w:trPr>
        <w:tc>
          <w:tcPr>
            <w:tcW w:w="1205" w:type="dxa"/>
          </w:tcPr>
          <w:p w14:paraId="63596C3D" w14:textId="77777777" w:rsidR="00BE5416" w:rsidRDefault="00BE5416" w:rsidP="00A81D21">
            <w:pPr>
              <w:jc w:val="center"/>
            </w:pPr>
            <w:r w:rsidRPr="00760FA3">
              <w:t>-55</w:t>
            </w:r>
          </w:p>
        </w:tc>
        <w:tc>
          <w:tcPr>
            <w:tcW w:w="4135" w:type="dxa"/>
          </w:tcPr>
          <w:p w14:paraId="789A4CE1" w14:textId="77777777" w:rsidR="00BE5416" w:rsidRDefault="00BE5416" w:rsidP="00A81D21">
            <w:pPr>
              <w:jc w:val="center"/>
            </w:pPr>
            <w:r w:rsidRPr="00760FA3">
              <w:t>-55: Item not covered in Policy Survey year</w:t>
            </w:r>
          </w:p>
        </w:tc>
        <w:tc>
          <w:tcPr>
            <w:tcW w:w="1495" w:type="dxa"/>
          </w:tcPr>
          <w:p w14:paraId="52844315" w14:textId="77777777" w:rsidR="00BE5416" w:rsidRDefault="00BE5416" w:rsidP="00A81D21">
            <w:pPr>
              <w:jc w:val="center"/>
            </w:pPr>
            <w:r w:rsidRPr="00B26431">
              <w:t>391</w:t>
            </w:r>
          </w:p>
        </w:tc>
      </w:tr>
      <w:tr w:rsidR="00BE5416" w14:paraId="19B187E9" w14:textId="77777777" w:rsidTr="00A81D21">
        <w:trPr>
          <w:tblHeader/>
          <w:jc w:val="center"/>
        </w:trPr>
        <w:tc>
          <w:tcPr>
            <w:tcW w:w="1205" w:type="dxa"/>
          </w:tcPr>
          <w:p w14:paraId="3BA51070" w14:textId="77777777" w:rsidR="00BE5416" w:rsidRDefault="00BE5416" w:rsidP="00A81D21">
            <w:pPr>
              <w:jc w:val="center"/>
            </w:pPr>
            <w:r w:rsidRPr="00E225C3">
              <w:t>-66</w:t>
            </w:r>
          </w:p>
        </w:tc>
        <w:tc>
          <w:tcPr>
            <w:tcW w:w="4135" w:type="dxa"/>
          </w:tcPr>
          <w:p w14:paraId="46747D77" w14:textId="77777777" w:rsidR="00BE5416" w:rsidRDefault="00BE5416" w:rsidP="00A81D21">
            <w:pPr>
              <w:jc w:val="center"/>
            </w:pPr>
            <w:r w:rsidRPr="00E225C3">
              <w:t>-66: No applicable election</w:t>
            </w:r>
          </w:p>
        </w:tc>
        <w:tc>
          <w:tcPr>
            <w:tcW w:w="1495" w:type="dxa"/>
          </w:tcPr>
          <w:p w14:paraId="7DFE23D4" w14:textId="77777777" w:rsidR="00BE5416" w:rsidRDefault="00BE5416" w:rsidP="00A81D21">
            <w:pPr>
              <w:jc w:val="center"/>
            </w:pPr>
            <w:r w:rsidRPr="00B26431">
              <w:t>1</w:t>
            </w:r>
          </w:p>
        </w:tc>
      </w:tr>
      <w:tr w:rsidR="00BE5416" w14:paraId="7384CE2E" w14:textId="77777777" w:rsidTr="00A81D21">
        <w:trPr>
          <w:tblHeader/>
          <w:jc w:val="center"/>
        </w:trPr>
        <w:tc>
          <w:tcPr>
            <w:tcW w:w="1205" w:type="dxa"/>
          </w:tcPr>
          <w:p w14:paraId="4AB7ADEA" w14:textId="77777777" w:rsidR="00BE5416" w:rsidRDefault="00BE5416" w:rsidP="00A81D21">
            <w:pPr>
              <w:jc w:val="center"/>
            </w:pPr>
            <w:r w:rsidRPr="00E225C3">
              <w:t>-77</w:t>
            </w:r>
          </w:p>
        </w:tc>
        <w:tc>
          <w:tcPr>
            <w:tcW w:w="4135" w:type="dxa"/>
          </w:tcPr>
          <w:p w14:paraId="0397D3A9" w14:textId="77777777" w:rsidR="00BE5416" w:rsidRDefault="00BE5416" w:rsidP="00A81D21">
            <w:pPr>
              <w:jc w:val="center"/>
            </w:pPr>
            <w:r w:rsidRPr="00E225C3">
              <w:t>-77: Valid Skip</w:t>
            </w:r>
          </w:p>
        </w:tc>
        <w:tc>
          <w:tcPr>
            <w:tcW w:w="1495" w:type="dxa"/>
          </w:tcPr>
          <w:p w14:paraId="729FB237" w14:textId="77777777" w:rsidR="00BE5416" w:rsidRDefault="00BE5416" w:rsidP="00A81D21">
            <w:pPr>
              <w:jc w:val="center"/>
            </w:pPr>
            <w:r w:rsidRPr="00B26431">
              <w:t>16</w:t>
            </w:r>
          </w:p>
        </w:tc>
      </w:tr>
      <w:tr w:rsidR="00BE5416" w14:paraId="60E342EB" w14:textId="77777777" w:rsidTr="00A81D21">
        <w:trPr>
          <w:tblHeader/>
          <w:jc w:val="center"/>
        </w:trPr>
        <w:tc>
          <w:tcPr>
            <w:tcW w:w="1205" w:type="dxa"/>
          </w:tcPr>
          <w:p w14:paraId="48E6B19F" w14:textId="77777777" w:rsidR="00BE5416" w:rsidRDefault="00BE5416" w:rsidP="00A81D21">
            <w:pPr>
              <w:jc w:val="center"/>
            </w:pPr>
            <w:r w:rsidRPr="00E225C3">
              <w:t>0</w:t>
            </w:r>
          </w:p>
        </w:tc>
        <w:tc>
          <w:tcPr>
            <w:tcW w:w="4135" w:type="dxa"/>
          </w:tcPr>
          <w:p w14:paraId="553904CA" w14:textId="77777777" w:rsidR="00BE5416" w:rsidRDefault="00BE5416" w:rsidP="00A81D21">
            <w:pPr>
              <w:jc w:val="center"/>
            </w:pPr>
            <w:r w:rsidRPr="00E225C3">
              <w:t>0: Not Selected</w:t>
            </w:r>
          </w:p>
        </w:tc>
        <w:tc>
          <w:tcPr>
            <w:tcW w:w="1495" w:type="dxa"/>
          </w:tcPr>
          <w:p w14:paraId="0779A608" w14:textId="77777777" w:rsidR="00BE5416" w:rsidRDefault="00BE5416" w:rsidP="00A81D21">
            <w:pPr>
              <w:jc w:val="center"/>
            </w:pPr>
            <w:r w:rsidRPr="00B26431">
              <w:t>29</w:t>
            </w:r>
          </w:p>
        </w:tc>
      </w:tr>
      <w:tr w:rsidR="00BE5416" w14:paraId="1708B64B" w14:textId="77777777" w:rsidTr="00A81D21">
        <w:trPr>
          <w:tblHeader/>
          <w:jc w:val="center"/>
        </w:trPr>
        <w:tc>
          <w:tcPr>
            <w:tcW w:w="1205" w:type="dxa"/>
          </w:tcPr>
          <w:p w14:paraId="098B0C30" w14:textId="77777777" w:rsidR="00BE5416" w:rsidRDefault="00BE5416" w:rsidP="00A81D21">
            <w:pPr>
              <w:jc w:val="center"/>
            </w:pPr>
            <w:r w:rsidRPr="00E225C3">
              <w:t>1</w:t>
            </w:r>
          </w:p>
        </w:tc>
        <w:tc>
          <w:tcPr>
            <w:tcW w:w="4135" w:type="dxa"/>
          </w:tcPr>
          <w:p w14:paraId="365F469C" w14:textId="77777777" w:rsidR="00BE5416" w:rsidRDefault="00BE5416" w:rsidP="00A81D21">
            <w:pPr>
              <w:jc w:val="center"/>
            </w:pPr>
            <w:r w:rsidRPr="00E225C3">
              <w:t>1: Selected</w:t>
            </w:r>
          </w:p>
        </w:tc>
        <w:tc>
          <w:tcPr>
            <w:tcW w:w="1495" w:type="dxa"/>
          </w:tcPr>
          <w:p w14:paraId="002498DB" w14:textId="77777777" w:rsidR="00BE5416" w:rsidRDefault="00BE5416" w:rsidP="00A81D21">
            <w:pPr>
              <w:jc w:val="center"/>
            </w:pPr>
            <w:r w:rsidRPr="00B26431">
              <w:t>10</w:t>
            </w:r>
          </w:p>
        </w:tc>
      </w:tr>
    </w:tbl>
    <w:p w14:paraId="44461F95" w14:textId="77777777" w:rsidR="00BE5416" w:rsidRDefault="00BE5416" w:rsidP="00BE5416"/>
    <w:p w14:paraId="51367226" w14:textId="77777777" w:rsidR="00BE5416" w:rsidRDefault="00BE5416" w:rsidP="00BE5416">
      <w:pPr>
        <w:pStyle w:val="ListParagraph"/>
        <w:numPr>
          <w:ilvl w:val="0"/>
          <w:numId w:val="1"/>
        </w:numPr>
      </w:pPr>
      <w:r>
        <w:t>Format: Numeric (categorical)</w:t>
      </w:r>
    </w:p>
    <w:p w14:paraId="30C5F1C0" w14:textId="77777777" w:rsidR="00BE5416" w:rsidRPr="00C60E66" w:rsidRDefault="00BE5416" w:rsidP="00BE5416">
      <w:pPr>
        <w:spacing w:after="0"/>
        <w:rPr>
          <w:i/>
          <w:iCs/>
          <w:color w:val="0F4761"/>
        </w:rPr>
      </w:pPr>
      <w:r w:rsidRPr="00C60E66">
        <w:rPr>
          <w:i/>
          <w:iCs/>
          <w:color w:val="0F4761"/>
        </w:rPr>
        <w:t>Q19d_5: Drop Box Security: Ballot Collections with Multiple People</w:t>
      </w:r>
    </w:p>
    <w:p w14:paraId="34D81357" w14:textId="77777777" w:rsidR="00BE5416" w:rsidRPr="00713BB7" w:rsidRDefault="00BE5416" w:rsidP="00BE5416">
      <w:r w:rsidRPr="00713BB7">
        <w:t>For the November [year] general election, were multiple people required to be present when election workers remove ballots from drop boxes as a security measure?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E3B7E38" w14:textId="77777777" w:rsidTr="00A81D21">
        <w:trPr>
          <w:trHeight w:val="300"/>
          <w:jc w:val="center"/>
        </w:trPr>
        <w:tc>
          <w:tcPr>
            <w:tcW w:w="1350" w:type="dxa"/>
            <w:shd w:val="clear" w:color="auto" w:fill="D9D9D9" w:themeFill="background1" w:themeFillShade="D9"/>
            <w:vAlign w:val="center"/>
          </w:tcPr>
          <w:p w14:paraId="606ABA1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7972A54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F9288D4" w14:textId="77777777" w:rsidTr="00A81D21">
        <w:trPr>
          <w:trHeight w:val="302"/>
          <w:jc w:val="center"/>
        </w:trPr>
        <w:tc>
          <w:tcPr>
            <w:tcW w:w="1350" w:type="dxa"/>
            <w:shd w:val="clear" w:color="auto" w:fill="auto"/>
            <w:vAlign w:val="center"/>
            <w:hideMark/>
          </w:tcPr>
          <w:p w14:paraId="0B65F3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142ED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5D39">
              <w:rPr>
                <w:rFonts w:ascii="Aptos" w:eastAsia="Times New Roman" w:hAnsi="Aptos" w:cs="Times New Roman"/>
                <w:color w:val="000000"/>
                <w:kern w:val="0"/>
                <w14:ligatures w14:val="none"/>
              </w:rPr>
              <w:t>--</w:t>
            </w:r>
          </w:p>
        </w:tc>
      </w:tr>
      <w:tr w:rsidR="00BE5416" w:rsidRPr="005A0C2F" w14:paraId="64F0D919" w14:textId="77777777" w:rsidTr="00A81D21">
        <w:trPr>
          <w:trHeight w:val="302"/>
          <w:jc w:val="center"/>
        </w:trPr>
        <w:tc>
          <w:tcPr>
            <w:tcW w:w="1350" w:type="dxa"/>
            <w:shd w:val="clear" w:color="auto" w:fill="auto"/>
            <w:vAlign w:val="center"/>
            <w:hideMark/>
          </w:tcPr>
          <w:p w14:paraId="13981B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D738C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5D39">
              <w:rPr>
                <w:rFonts w:ascii="Aptos" w:eastAsia="Times New Roman" w:hAnsi="Aptos" w:cs="Times New Roman"/>
                <w:color w:val="000000"/>
                <w:kern w:val="0"/>
                <w14:ligatures w14:val="none"/>
              </w:rPr>
              <w:t>--</w:t>
            </w:r>
          </w:p>
        </w:tc>
      </w:tr>
      <w:tr w:rsidR="00BE5416" w:rsidRPr="005A0C2F" w14:paraId="623C9275" w14:textId="77777777" w:rsidTr="00A81D21">
        <w:trPr>
          <w:trHeight w:val="302"/>
          <w:jc w:val="center"/>
        </w:trPr>
        <w:tc>
          <w:tcPr>
            <w:tcW w:w="1350" w:type="dxa"/>
            <w:shd w:val="clear" w:color="auto" w:fill="auto"/>
            <w:vAlign w:val="center"/>
            <w:hideMark/>
          </w:tcPr>
          <w:p w14:paraId="06C57E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1A06B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5D39">
              <w:rPr>
                <w:rFonts w:ascii="Aptos" w:eastAsia="Times New Roman" w:hAnsi="Aptos" w:cs="Times New Roman"/>
                <w:color w:val="000000"/>
                <w:kern w:val="0"/>
                <w14:ligatures w14:val="none"/>
              </w:rPr>
              <w:t>--</w:t>
            </w:r>
          </w:p>
        </w:tc>
      </w:tr>
      <w:tr w:rsidR="00BE5416" w:rsidRPr="005A0C2F" w14:paraId="2B8B1959" w14:textId="77777777" w:rsidTr="00A81D21">
        <w:trPr>
          <w:trHeight w:val="302"/>
          <w:jc w:val="center"/>
        </w:trPr>
        <w:tc>
          <w:tcPr>
            <w:tcW w:w="1350" w:type="dxa"/>
            <w:shd w:val="clear" w:color="auto" w:fill="auto"/>
            <w:vAlign w:val="center"/>
            <w:hideMark/>
          </w:tcPr>
          <w:p w14:paraId="48CB8F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43B21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5D39">
              <w:rPr>
                <w:rFonts w:ascii="Aptos" w:eastAsia="Times New Roman" w:hAnsi="Aptos" w:cs="Times New Roman"/>
                <w:color w:val="000000"/>
                <w:kern w:val="0"/>
                <w14:ligatures w14:val="none"/>
              </w:rPr>
              <w:t>--</w:t>
            </w:r>
          </w:p>
        </w:tc>
      </w:tr>
      <w:tr w:rsidR="00BE5416" w:rsidRPr="005A0C2F" w14:paraId="1202E429" w14:textId="77777777" w:rsidTr="00A81D21">
        <w:trPr>
          <w:trHeight w:val="302"/>
          <w:jc w:val="center"/>
        </w:trPr>
        <w:tc>
          <w:tcPr>
            <w:tcW w:w="1350" w:type="dxa"/>
            <w:shd w:val="clear" w:color="auto" w:fill="auto"/>
            <w:vAlign w:val="center"/>
            <w:hideMark/>
          </w:tcPr>
          <w:p w14:paraId="125827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AE4AE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5D39">
              <w:rPr>
                <w:rFonts w:ascii="Aptos" w:eastAsia="Times New Roman" w:hAnsi="Aptos" w:cs="Times New Roman"/>
                <w:color w:val="000000"/>
                <w:kern w:val="0"/>
                <w14:ligatures w14:val="none"/>
              </w:rPr>
              <w:t>--</w:t>
            </w:r>
          </w:p>
        </w:tc>
      </w:tr>
      <w:tr w:rsidR="00BE5416" w:rsidRPr="005A0C2F" w14:paraId="3BFFC42A" w14:textId="77777777" w:rsidTr="00A81D21">
        <w:trPr>
          <w:trHeight w:val="302"/>
          <w:jc w:val="center"/>
        </w:trPr>
        <w:tc>
          <w:tcPr>
            <w:tcW w:w="1350" w:type="dxa"/>
            <w:shd w:val="clear" w:color="auto" w:fill="auto"/>
            <w:vAlign w:val="center"/>
            <w:hideMark/>
          </w:tcPr>
          <w:p w14:paraId="13F7A4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E68F8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5D39">
              <w:rPr>
                <w:rFonts w:ascii="Aptos" w:eastAsia="Times New Roman" w:hAnsi="Aptos" w:cs="Times New Roman"/>
                <w:color w:val="000000"/>
                <w:kern w:val="0"/>
                <w14:ligatures w14:val="none"/>
              </w:rPr>
              <w:t>--</w:t>
            </w:r>
          </w:p>
        </w:tc>
      </w:tr>
      <w:tr w:rsidR="00BE5416" w:rsidRPr="005A0C2F" w14:paraId="411055F7" w14:textId="77777777" w:rsidTr="00A81D21">
        <w:trPr>
          <w:trHeight w:val="302"/>
          <w:jc w:val="center"/>
        </w:trPr>
        <w:tc>
          <w:tcPr>
            <w:tcW w:w="1350" w:type="dxa"/>
            <w:shd w:val="clear" w:color="auto" w:fill="auto"/>
            <w:vAlign w:val="center"/>
            <w:hideMark/>
          </w:tcPr>
          <w:p w14:paraId="5E154B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2083C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5D39">
              <w:rPr>
                <w:rFonts w:ascii="Aptos" w:eastAsia="Times New Roman" w:hAnsi="Aptos" w:cs="Times New Roman"/>
                <w:color w:val="000000"/>
                <w:kern w:val="0"/>
                <w14:ligatures w14:val="none"/>
              </w:rPr>
              <w:t>--</w:t>
            </w:r>
          </w:p>
        </w:tc>
      </w:tr>
      <w:tr w:rsidR="00BE5416" w:rsidRPr="005A0C2F" w14:paraId="23B7B1B2" w14:textId="77777777" w:rsidTr="00A81D21">
        <w:trPr>
          <w:trHeight w:val="302"/>
          <w:jc w:val="center"/>
        </w:trPr>
        <w:tc>
          <w:tcPr>
            <w:tcW w:w="1350" w:type="dxa"/>
            <w:shd w:val="clear" w:color="auto" w:fill="auto"/>
            <w:vAlign w:val="center"/>
            <w:hideMark/>
          </w:tcPr>
          <w:p w14:paraId="2ABEBD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2683B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Q19d_5</w:t>
            </w:r>
          </w:p>
        </w:tc>
      </w:tr>
    </w:tbl>
    <w:p w14:paraId="5928C07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CCC324B" w14:textId="77777777" w:rsidTr="00A81D21">
        <w:trPr>
          <w:tblHeader/>
          <w:jc w:val="center"/>
        </w:trPr>
        <w:tc>
          <w:tcPr>
            <w:tcW w:w="1205" w:type="dxa"/>
            <w:shd w:val="clear" w:color="auto" w:fill="D9D9D9" w:themeFill="background1" w:themeFillShade="D9"/>
            <w:vAlign w:val="center"/>
          </w:tcPr>
          <w:p w14:paraId="0B6CAE6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36AC9E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2D1919F" w14:textId="77777777" w:rsidR="00BE5416" w:rsidRDefault="00BE5416" w:rsidP="00A81D21">
            <w:pPr>
              <w:jc w:val="center"/>
              <w:rPr>
                <w:b/>
                <w:bCs/>
              </w:rPr>
            </w:pPr>
            <w:r>
              <w:rPr>
                <w:b/>
                <w:bCs/>
              </w:rPr>
              <w:t>n</w:t>
            </w:r>
          </w:p>
        </w:tc>
      </w:tr>
      <w:tr w:rsidR="00BE5416" w14:paraId="6DD99FE7" w14:textId="77777777" w:rsidTr="00A81D21">
        <w:trPr>
          <w:tblHeader/>
          <w:jc w:val="center"/>
        </w:trPr>
        <w:tc>
          <w:tcPr>
            <w:tcW w:w="1205" w:type="dxa"/>
          </w:tcPr>
          <w:p w14:paraId="10B21D33" w14:textId="77777777" w:rsidR="00BE5416" w:rsidRDefault="00BE5416" w:rsidP="00A81D21">
            <w:pPr>
              <w:jc w:val="center"/>
            </w:pPr>
            <w:r w:rsidRPr="00760FA3">
              <w:t>-55</w:t>
            </w:r>
          </w:p>
        </w:tc>
        <w:tc>
          <w:tcPr>
            <w:tcW w:w="4135" w:type="dxa"/>
          </w:tcPr>
          <w:p w14:paraId="1C16D89D" w14:textId="77777777" w:rsidR="00BE5416" w:rsidRDefault="00BE5416" w:rsidP="00A81D21">
            <w:pPr>
              <w:jc w:val="center"/>
            </w:pPr>
            <w:r w:rsidRPr="00760FA3">
              <w:t>-55: Item not covered in Policy Survey year</w:t>
            </w:r>
          </w:p>
        </w:tc>
        <w:tc>
          <w:tcPr>
            <w:tcW w:w="1495" w:type="dxa"/>
          </w:tcPr>
          <w:p w14:paraId="3380C385" w14:textId="77777777" w:rsidR="00BE5416" w:rsidRDefault="00BE5416" w:rsidP="00A81D21">
            <w:pPr>
              <w:jc w:val="center"/>
            </w:pPr>
            <w:r w:rsidRPr="00547CEA">
              <w:t>391</w:t>
            </w:r>
          </w:p>
        </w:tc>
      </w:tr>
      <w:tr w:rsidR="00BE5416" w14:paraId="5950C00B" w14:textId="77777777" w:rsidTr="00A81D21">
        <w:trPr>
          <w:tblHeader/>
          <w:jc w:val="center"/>
        </w:trPr>
        <w:tc>
          <w:tcPr>
            <w:tcW w:w="1205" w:type="dxa"/>
          </w:tcPr>
          <w:p w14:paraId="50D851E9" w14:textId="77777777" w:rsidR="00BE5416" w:rsidRDefault="00BE5416" w:rsidP="00A81D21">
            <w:pPr>
              <w:jc w:val="center"/>
            </w:pPr>
            <w:r w:rsidRPr="00E225C3">
              <w:t>-66</w:t>
            </w:r>
          </w:p>
        </w:tc>
        <w:tc>
          <w:tcPr>
            <w:tcW w:w="4135" w:type="dxa"/>
          </w:tcPr>
          <w:p w14:paraId="15CB2E31" w14:textId="77777777" w:rsidR="00BE5416" w:rsidRDefault="00BE5416" w:rsidP="00A81D21">
            <w:pPr>
              <w:jc w:val="center"/>
            </w:pPr>
            <w:r w:rsidRPr="00E225C3">
              <w:t>-66: No applicable election</w:t>
            </w:r>
          </w:p>
        </w:tc>
        <w:tc>
          <w:tcPr>
            <w:tcW w:w="1495" w:type="dxa"/>
          </w:tcPr>
          <w:p w14:paraId="2EB7B969" w14:textId="77777777" w:rsidR="00BE5416" w:rsidRDefault="00BE5416" w:rsidP="00A81D21">
            <w:pPr>
              <w:jc w:val="center"/>
            </w:pPr>
            <w:r w:rsidRPr="00547CEA">
              <w:t>1</w:t>
            </w:r>
          </w:p>
        </w:tc>
      </w:tr>
      <w:tr w:rsidR="00BE5416" w14:paraId="42BA968F" w14:textId="77777777" w:rsidTr="00A81D21">
        <w:trPr>
          <w:tblHeader/>
          <w:jc w:val="center"/>
        </w:trPr>
        <w:tc>
          <w:tcPr>
            <w:tcW w:w="1205" w:type="dxa"/>
          </w:tcPr>
          <w:p w14:paraId="09E44A1B" w14:textId="77777777" w:rsidR="00BE5416" w:rsidRDefault="00BE5416" w:rsidP="00A81D21">
            <w:pPr>
              <w:jc w:val="center"/>
            </w:pPr>
            <w:r w:rsidRPr="00E225C3">
              <w:t>-77</w:t>
            </w:r>
          </w:p>
        </w:tc>
        <w:tc>
          <w:tcPr>
            <w:tcW w:w="4135" w:type="dxa"/>
          </w:tcPr>
          <w:p w14:paraId="15FB94B3" w14:textId="77777777" w:rsidR="00BE5416" w:rsidRDefault="00BE5416" w:rsidP="00A81D21">
            <w:pPr>
              <w:jc w:val="center"/>
            </w:pPr>
            <w:r w:rsidRPr="00E225C3">
              <w:t>-77: Valid Skip</w:t>
            </w:r>
          </w:p>
        </w:tc>
        <w:tc>
          <w:tcPr>
            <w:tcW w:w="1495" w:type="dxa"/>
          </w:tcPr>
          <w:p w14:paraId="6F8454EA" w14:textId="77777777" w:rsidR="00BE5416" w:rsidRDefault="00BE5416" w:rsidP="00A81D21">
            <w:pPr>
              <w:jc w:val="center"/>
            </w:pPr>
            <w:r w:rsidRPr="00547CEA">
              <w:t>16</w:t>
            </w:r>
          </w:p>
        </w:tc>
      </w:tr>
      <w:tr w:rsidR="00BE5416" w14:paraId="790C4EA0" w14:textId="77777777" w:rsidTr="00A81D21">
        <w:trPr>
          <w:tblHeader/>
          <w:jc w:val="center"/>
        </w:trPr>
        <w:tc>
          <w:tcPr>
            <w:tcW w:w="1205" w:type="dxa"/>
          </w:tcPr>
          <w:p w14:paraId="0B2EC80A" w14:textId="77777777" w:rsidR="00BE5416" w:rsidRDefault="00BE5416" w:rsidP="00A81D21">
            <w:pPr>
              <w:jc w:val="center"/>
            </w:pPr>
            <w:r w:rsidRPr="00E225C3">
              <w:t>0</w:t>
            </w:r>
          </w:p>
        </w:tc>
        <w:tc>
          <w:tcPr>
            <w:tcW w:w="4135" w:type="dxa"/>
          </w:tcPr>
          <w:p w14:paraId="1CBCE42D" w14:textId="77777777" w:rsidR="00BE5416" w:rsidRDefault="00BE5416" w:rsidP="00A81D21">
            <w:pPr>
              <w:jc w:val="center"/>
            </w:pPr>
            <w:r w:rsidRPr="00E225C3">
              <w:t>0: Not Selected</w:t>
            </w:r>
          </w:p>
        </w:tc>
        <w:tc>
          <w:tcPr>
            <w:tcW w:w="1495" w:type="dxa"/>
          </w:tcPr>
          <w:p w14:paraId="158A6333" w14:textId="77777777" w:rsidR="00BE5416" w:rsidRDefault="00BE5416" w:rsidP="00A81D21">
            <w:pPr>
              <w:jc w:val="center"/>
            </w:pPr>
            <w:r w:rsidRPr="00547CEA">
              <w:t>29</w:t>
            </w:r>
          </w:p>
        </w:tc>
      </w:tr>
      <w:tr w:rsidR="00BE5416" w14:paraId="2CEC6A90" w14:textId="77777777" w:rsidTr="00A81D21">
        <w:trPr>
          <w:tblHeader/>
          <w:jc w:val="center"/>
        </w:trPr>
        <w:tc>
          <w:tcPr>
            <w:tcW w:w="1205" w:type="dxa"/>
          </w:tcPr>
          <w:p w14:paraId="68314BAE" w14:textId="77777777" w:rsidR="00BE5416" w:rsidRDefault="00BE5416" w:rsidP="00A81D21">
            <w:pPr>
              <w:jc w:val="center"/>
            </w:pPr>
            <w:r w:rsidRPr="00E225C3">
              <w:t>1</w:t>
            </w:r>
          </w:p>
        </w:tc>
        <w:tc>
          <w:tcPr>
            <w:tcW w:w="4135" w:type="dxa"/>
          </w:tcPr>
          <w:p w14:paraId="46314048" w14:textId="77777777" w:rsidR="00BE5416" w:rsidRDefault="00BE5416" w:rsidP="00A81D21">
            <w:pPr>
              <w:jc w:val="center"/>
            </w:pPr>
            <w:r w:rsidRPr="00E225C3">
              <w:t>1: Selected</w:t>
            </w:r>
          </w:p>
        </w:tc>
        <w:tc>
          <w:tcPr>
            <w:tcW w:w="1495" w:type="dxa"/>
          </w:tcPr>
          <w:p w14:paraId="6A7BDD79" w14:textId="77777777" w:rsidR="00BE5416" w:rsidRDefault="00BE5416" w:rsidP="00A81D21">
            <w:pPr>
              <w:jc w:val="center"/>
            </w:pPr>
            <w:r w:rsidRPr="00547CEA">
              <w:t>10</w:t>
            </w:r>
          </w:p>
        </w:tc>
      </w:tr>
    </w:tbl>
    <w:p w14:paraId="04C0D69B" w14:textId="77777777" w:rsidR="00BE5416" w:rsidRDefault="00BE5416" w:rsidP="00BE5416"/>
    <w:p w14:paraId="74F5A5F0" w14:textId="77777777" w:rsidR="00BE5416" w:rsidRDefault="00BE5416" w:rsidP="00BE5416">
      <w:pPr>
        <w:pStyle w:val="ListParagraph"/>
        <w:numPr>
          <w:ilvl w:val="0"/>
          <w:numId w:val="1"/>
        </w:numPr>
      </w:pPr>
      <w:r>
        <w:t>Format: Numeric (categorical)</w:t>
      </w:r>
    </w:p>
    <w:p w14:paraId="0EEBD9C8" w14:textId="77777777" w:rsidR="00BE5416" w:rsidRPr="00C60E66" w:rsidRDefault="00BE5416" w:rsidP="00BE5416">
      <w:pPr>
        <w:spacing w:after="0"/>
        <w:rPr>
          <w:i/>
          <w:iCs/>
          <w:color w:val="0F4761"/>
        </w:rPr>
      </w:pPr>
      <w:r w:rsidRPr="00C60E66">
        <w:rPr>
          <w:i/>
          <w:iCs/>
          <w:color w:val="0F4761"/>
        </w:rPr>
        <w:t>Q19d_6: Drop Box Security:  Other Security Measures</w:t>
      </w:r>
    </w:p>
    <w:p w14:paraId="090E8F39" w14:textId="77777777" w:rsidR="00BE5416" w:rsidRPr="00713BB7" w:rsidRDefault="00BE5416" w:rsidP="00BE5416">
      <w:r w:rsidRPr="00713BB7">
        <w:t>For the November [year] general election, were other security measures 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B693762" w14:textId="77777777" w:rsidTr="00A81D21">
        <w:trPr>
          <w:trHeight w:val="300"/>
          <w:jc w:val="center"/>
        </w:trPr>
        <w:tc>
          <w:tcPr>
            <w:tcW w:w="1350" w:type="dxa"/>
            <w:shd w:val="clear" w:color="auto" w:fill="D9D9D9" w:themeFill="background1" w:themeFillShade="D9"/>
            <w:vAlign w:val="center"/>
          </w:tcPr>
          <w:p w14:paraId="0E992EB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5A1CE0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910619A" w14:textId="77777777" w:rsidTr="00A81D21">
        <w:trPr>
          <w:trHeight w:val="302"/>
          <w:jc w:val="center"/>
        </w:trPr>
        <w:tc>
          <w:tcPr>
            <w:tcW w:w="1350" w:type="dxa"/>
            <w:shd w:val="clear" w:color="auto" w:fill="auto"/>
            <w:vAlign w:val="center"/>
            <w:hideMark/>
          </w:tcPr>
          <w:p w14:paraId="1E7E92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8D39B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895">
              <w:rPr>
                <w:rFonts w:ascii="Aptos" w:eastAsia="Times New Roman" w:hAnsi="Aptos" w:cs="Times New Roman"/>
                <w:color w:val="000000"/>
                <w:kern w:val="0"/>
                <w14:ligatures w14:val="none"/>
              </w:rPr>
              <w:t>--</w:t>
            </w:r>
          </w:p>
        </w:tc>
      </w:tr>
      <w:tr w:rsidR="00BE5416" w:rsidRPr="005A0C2F" w14:paraId="7286258B" w14:textId="77777777" w:rsidTr="00A81D21">
        <w:trPr>
          <w:trHeight w:val="302"/>
          <w:jc w:val="center"/>
        </w:trPr>
        <w:tc>
          <w:tcPr>
            <w:tcW w:w="1350" w:type="dxa"/>
            <w:shd w:val="clear" w:color="auto" w:fill="auto"/>
            <w:vAlign w:val="center"/>
            <w:hideMark/>
          </w:tcPr>
          <w:p w14:paraId="347D40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42C4C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895">
              <w:rPr>
                <w:rFonts w:ascii="Aptos" w:eastAsia="Times New Roman" w:hAnsi="Aptos" w:cs="Times New Roman"/>
                <w:color w:val="000000"/>
                <w:kern w:val="0"/>
                <w14:ligatures w14:val="none"/>
              </w:rPr>
              <w:t>--</w:t>
            </w:r>
          </w:p>
        </w:tc>
      </w:tr>
      <w:tr w:rsidR="00BE5416" w:rsidRPr="005A0C2F" w14:paraId="23BCC353" w14:textId="77777777" w:rsidTr="00A81D21">
        <w:trPr>
          <w:trHeight w:val="302"/>
          <w:jc w:val="center"/>
        </w:trPr>
        <w:tc>
          <w:tcPr>
            <w:tcW w:w="1350" w:type="dxa"/>
            <w:shd w:val="clear" w:color="auto" w:fill="auto"/>
            <w:vAlign w:val="center"/>
            <w:hideMark/>
          </w:tcPr>
          <w:p w14:paraId="1F5B35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91272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895">
              <w:rPr>
                <w:rFonts w:ascii="Aptos" w:eastAsia="Times New Roman" w:hAnsi="Aptos" w:cs="Times New Roman"/>
                <w:color w:val="000000"/>
                <w:kern w:val="0"/>
                <w14:ligatures w14:val="none"/>
              </w:rPr>
              <w:t>--</w:t>
            </w:r>
          </w:p>
        </w:tc>
      </w:tr>
      <w:tr w:rsidR="00BE5416" w:rsidRPr="005A0C2F" w14:paraId="4BAEDC22" w14:textId="77777777" w:rsidTr="00A81D21">
        <w:trPr>
          <w:trHeight w:val="302"/>
          <w:jc w:val="center"/>
        </w:trPr>
        <w:tc>
          <w:tcPr>
            <w:tcW w:w="1350" w:type="dxa"/>
            <w:shd w:val="clear" w:color="auto" w:fill="auto"/>
            <w:vAlign w:val="center"/>
            <w:hideMark/>
          </w:tcPr>
          <w:p w14:paraId="1B9E07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881EE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895">
              <w:rPr>
                <w:rFonts w:ascii="Aptos" w:eastAsia="Times New Roman" w:hAnsi="Aptos" w:cs="Times New Roman"/>
                <w:color w:val="000000"/>
                <w:kern w:val="0"/>
                <w14:ligatures w14:val="none"/>
              </w:rPr>
              <w:t>--</w:t>
            </w:r>
          </w:p>
        </w:tc>
      </w:tr>
      <w:tr w:rsidR="00BE5416" w:rsidRPr="005A0C2F" w14:paraId="1F689A87" w14:textId="77777777" w:rsidTr="00A81D21">
        <w:trPr>
          <w:trHeight w:val="302"/>
          <w:jc w:val="center"/>
        </w:trPr>
        <w:tc>
          <w:tcPr>
            <w:tcW w:w="1350" w:type="dxa"/>
            <w:shd w:val="clear" w:color="auto" w:fill="auto"/>
            <w:vAlign w:val="center"/>
            <w:hideMark/>
          </w:tcPr>
          <w:p w14:paraId="0E3FEA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5105A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895">
              <w:rPr>
                <w:rFonts w:ascii="Aptos" w:eastAsia="Times New Roman" w:hAnsi="Aptos" w:cs="Times New Roman"/>
                <w:color w:val="000000"/>
                <w:kern w:val="0"/>
                <w14:ligatures w14:val="none"/>
              </w:rPr>
              <w:t>--</w:t>
            </w:r>
          </w:p>
        </w:tc>
      </w:tr>
      <w:tr w:rsidR="00BE5416" w:rsidRPr="005A0C2F" w14:paraId="05133E1F" w14:textId="77777777" w:rsidTr="00A81D21">
        <w:trPr>
          <w:trHeight w:val="302"/>
          <w:jc w:val="center"/>
        </w:trPr>
        <w:tc>
          <w:tcPr>
            <w:tcW w:w="1350" w:type="dxa"/>
            <w:shd w:val="clear" w:color="auto" w:fill="auto"/>
            <w:vAlign w:val="center"/>
            <w:hideMark/>
          </w:tcPr>
          <w:p w14:paraId="0AFCEB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3E78C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895">
              <w:rPr>
                <w:rFonts w:ascii="Aptos" w:eastAsia="Times New Roman" w:hAnsi="Aptos" w:cs="Times New Roman"/>
                <w:color w:val="000000"/>
                <w:kern w:val="0"/>
                <w14:ligatures w14:val="none"/>
              </w:rPr>
              <w:t>--</w:t>
            </w:r>
          </w:p>
        </w:tc>
      </w:tr>
      <w:tr w:rsidR="00BE5416" w:rsidRPr="005A0C2F" w14:paraId="78DE2A49" w14:textId="77777777" w:rsidTr="00A81D21">
        <w:trPr>
          <w:trHeight w:val="302"/>
          <w:jc w:val="center"/>
        </w:trPr>
        <w:tc>
          <w:tcPr>
            <w:tcW w:w="1350" w:type="dxa"/>
            <w:shd w:val="clear" w:color="auto" w:fill="auto"/>
            <w:vAlign w:val="center"/>
            <w:hideMark/>
          </w:tcPr>
          <w:p w14:paraId="4E42E4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739A0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895">
              <w:rPr>
                <w:rFonts w:ascii="Aptos" w:eastAsia="Times New Roman" w:hAnsi="Aptos" w:cs="Times New Roman"/>
                <w:color w:val="000000"/>
                <w:kern w:val="0"/>
                <w14:ligatures w14:val="none"/>
              </w:rPr>
              <w:t>--</w:t>
            </w:r>
          </w:p>
        </w:tc>
      </w:tr>
      <w:tr w:rsidR="00BE5416" w:rsidRPr="005A0C2F" w14:paraId="5005BDE0" w14:textId="77777777" w:rsidTr="00A81D21">
        <w:trPr>
          <w:trHeight w:val="302"/>
          <w:jc w:val="center"/>
        </w:trPr>
        <w:tc>
          <w:tcPr>
            <w:tcW w:w="1350" w:type="dxa"/>
            <w:shd w:val="clear" w:color="auto" w:fill="auto"/>
            <w:vAlign w:val="center"/>
            <w:hideMark/>
          </w:tcPr>
          <w:p w14:paraId="7E091C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E8D5B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Q19d_6</w:t>
            </w:r>
          </w:p>
        </w:tc>
      </w:tr>
    </w:tbl>
    <w:p w14:paraId="07520E2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1F4CBC9" w14:textId="77777777" w:rsidTr="00A81D21">
        <w:trPr>
          <w:tblHeader/>
          <w:jc w:val="center"/>
        </w:trPr>
        <w:tc>
          <w:tcPr>
            <w:tcW w:w="1205" w:type="dxa"/>
            <w:shd w:val="clear" w:color="auto" w:fill="D9D9D9" w:themeFill="background1" w:themeFillShade="D9"/>
            <w:vAlign w:val="center"/>
          </w:tcPr>
          <w:p w14:paraId="71F57E2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1F485E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CC23840" w14:textId="77777777" w:rsidR="00BE5416" w:rsidRDefault="00BE5416" w:rsidP="00A81D21">
            <w:pPr>
              <w:jc w:val="center"/>
              <w:rPr>
                <w:b/>
                <w:bCs/>
              </w:rPr>
            </w:pPr>
            <w:r>
              <w:rPr>
                <w:b/>
                <w:bCs/>
              </w:rPr>
              <w:t>n</w:t>
            </w:r>
          </w:p>
        </w:tc>
      </w:tr>
      <w:tr w:rsidR="00BE5416" w14:paraId="4B1304C2" w14:textId="77777777" w:rsidTr="00A81D21">
        <w:trPr>
          <w:tblHeader/>
          <w:jc w:val="center"/>
        </w:trPr>
        <w:tc>
          <w:tcPr>
            <w:tcW w:w="1205" w:type="dxa"/>
          </w:tcPr>
          <w:p w14:paraId="373AC45F" w14:textId="77777777" w:rsidR="00BE5416" w:rsidRDefault="00BE5416" w:rsidP="00A81D21">
            <w:pPr>
              <w:jc w:val="center"/>
            </w:pPr>
            <w:r w:rsidRPr="00760FA3">
              <w:t>-55</w:t>
            </w:r>
          </w:p>
        </w:tc>
        <w:tc>
          <w:tcPr>
            <w:tcW w:w="4135" w:type="dxa"/>
          </w:tcPr>
          <w:p w14:paraId="648C4EFF" w14:textId="77777777" w:rsidR="00BE5416" w:rsidRDefault="00BE5416" w:rsidP="00A81D21">
            <w:pPr>
              <w:jc w:val="center"/>
            </w:pPr>
            <w:r w:rsidRPr="00760FA3">
              <w:t>-55: Item not covered in Policy Survey year</w:t>
            </w:r>
          </w:p>
        </w:tc>
        <w:tc>
          <w:tcPr>
            <w:tcW w:w="1495" w:type="dxa"/>
          </w:tcPr>
          <w:p w14:paraId="75BF6859" w14:textId="77777777" w:rsidR="00BE5416" w:rsidRDefault="00BE5416" w:rsidP="00A81D21">
            <w:pPr>
              <w:jc w:val="center"/>
            </w:pPr>
            <w:r w:rsidRPr="0097194F">
              <w:t>391</w:t>
            </w:r>
          </w:p>
        </w:tc>
      </w:tr>
      <w:tr w:rsidR="00BE5416" w14:paraId="250444D1" w14:textId="77777777" w:rsidTr="00A81D21">
        <w:trPr>
          <w:tblHeader/>
          <w:jc w:val="center"/>
        </w:trPr>
        <w:tc>
          <w:tcPr>
            <w:tcW w:w="1205" w:type="dxa"/>
          </w:tcPr>
          <w:p w14:paraId="33AA6C01" w14:textId="77777777" w:rsidR="00BE5416" w:rsidRDefault="00BE5416" w:rsidP="00A81D21">
            <w:pPr>
              <w:jc w:val="center"/>
            </w:pPr>
            <w:r w:rsidRPr="00E225C3">
              <w:t>-66</w:t>
            </w:r>
          </w:p>
        </w:tc>
        <w:tc>
          <w:tcPr>
            <w:tcW w:w="4135" w:type="dxa"/>
          </w:tcPr>
          <w:p w14:paraId="2BFE40ED" w14:textId="77777777" w:rsidR="00BE5416" w:rsidRDefault="00BE5416" w:rsidP="00A81D21">
            <w:pPr>
              <w:jc w:val="center"/>
            </w:pPr>
            <w:r w:rsidRPr="00E225C3">
              <w:t>-66: No applicable election</w:t>
            </w:r>
          </w:p>
        </w:tc>
        <w:tc>
          <w:tcPr>
            <w:tcW w:w="1495" w:type="dxa"/>
          </w:tcPr>
          <w:p w14:paraId="540D806A" w14:textId="77777777" w:rsidR="00BE5416" w:rsidRDefault="00BE5416" w:rsidP="00A81D21">
            <w:pPr>
              <w:jc w:val="center"/>
            </w:pPr>
            <w:r w:rsidRPr="0097194F">
              <w:t>1</w:t>
            </w:r>
          </w:p>
        </w:tc>
      </w:tr>
      <w:tr w:rsidR="00BE5416" w14:paraId="09B07322" w14:textId="77777777" w:rsidTr="00A81D21">
        <w:trPr>
          <w:tblHeader/>
          <w:jc w:val="center"/>
        </w:trPr>
        <w:tc>
          <w:tcPr>
            <w:tcW w:w="1205" w:type="dxa"/>
          </w:tcPr>
          <w:p w14:paraId="2FD0C564" w14:textId="77777777" w:rsidR="00BE5416" w:rsidRDefault="00BE5416" w:rsidP="00A81D21">
            <w:pPr>
              <w:jc w:val="center"/>
            </w:pPr>
            <w:r w:rsidRPr="00E225C3">
              <w:t>-77</w:t>
            </w:r>
          </w:p>
        </w:tc>
        <w:tc>
          <w:tcPr>
            <w:tcW w:w="4135" w:type="dxa"/>
          </w:tcPr>
          <w:p w14:paraId="77316165" w14:textId="77777777" w:rsidR="00BE5416" w:rsidRDefault="00BE5416" w:rsidP="00A81D21">
            <w:pPr>
              <w:jc w:val="center"/>
            </w:pPr>
            <w:r w:rsidRPr="00E225C3">
              <w:t>-77: Valid Skip</w:t>
            </w:r>
          </w:p>
        </w:tc>
        <w:tc>
          <w:tcPr>
            <w:tcW w:w="1495" w:type="dxa"/>
          </w:tcPr>
          <w:p w14:paraId="3C725840" w14:textId="77777777" w:rsidR="00BE5416" w:rsidRDefault="00BE5416" w:rsidP="00A81D21">
            <w:pPr>
              <w:jc w:val="center"/>
            </w:pPr>
            <w:r w:rsidRPr="0097194F">
              <w:t>16</w:t>
            </w:r>
          </w:p>
        </w:tc>
      </w:tr>
      <w:tr w:rsidR="00BE5416" w14:paraId="523316EB" w14:textId="77777777" w:rsidTr="00A81D21">
        <w:trPr>
          <w:tblHeader/>
          <w:jc w:val="center"/>
        </w:trPr>
        <w:tc>
          <w:tcPr>
            <w:tcW w:w="1205" w:type="dxa"/>
          </w:tcPr>
          <w:p w14:paraId="513D97B2" w14:textId="77777777" w:rsidR="00BE5416" w:rsidRDefault="00BE5416" w:rsidP="00A81D21">
            <w:pPr>
              <w:jc w:val="center"/>
            </w:pPr>
            <w:r w:rsidRPr="00E225C3">
              <w:t>0</w:t>
            </w:r>
          </w:p>
        </w:tc>
        <w:tc>
          <w:tcPr>
            <w:tcW w:w="4135" w:type="dxa"/>
          </w:tcPr>
          <w:p w14:paraId="42F17848" w14:textId="77777777" w:rsidR="00BE5416" w:rsidRDefault="00BE5416" w:rsidP="00A81D21">
            <w:pPr>
              <w:jc w:val="center"/>
            </w:pPr>
            <w:r w:rsidRPr="00E225C3">
              <w:t>0: Not Selected</w:t>
            </w:r>
          </w:p>
        </w:tc>
        <w:tc>
          <w:tcPr>
            <w:tcW w:w="1495" w:type="dxa"/>
          </w:tcPr>
          <w:p w14:paraId="44A03C38" w14:textId="77777777" w:rsidR="00BE5416" w:rsidRDefault="00BE5416" w:rsidP="00A81D21">
            <w:pPr>
              <w:jc w:val="center"/>
            </w:pPr>
            <w:r w:rsidRPr="0097194F">
              <w:t>24</w:t>
            </w:r>
          </w:p>
        </w:tc>
      </w:tr>
      <w:tr w:rsidR="00BE5416" w14:paraId="71478CCC" w14:textId="77777777" w:rsidTr="00A81D21">
        <w:trPr>
          <w:tblHeader/>
          <w:jc w:val="center"/>
        </w:trPr>
        <w:tc>
          <w:tcPr>
            <w:tcW w:w="1205" w:type="dxa"/>
          </w:tcPr>
          <w:p w14:paraId="0D0328C4" w14:textId="77777777" w:rsidR="00BE5416" w:rsidRDefault="00BE5416" w:rsidP="00A81D21">
            <w:pPr>
              <w:jc w:val="center"/>
            </w:pPr>
            <w:r w:rsidRPr="00E225C3">
              <w:t>1</w:t>
            </w:r>
          </w:p>
        </w:tc>
        <w:tc>
          <w:tcPr>
            <w:tcW w:w="4135" w:type="dxa"/>
          </w:tcPr>
          <w:p w14:paraId="4D3F9030" w14:textId="77777777" w:rsidR="00BE5416" w:rsidRDefault="00BE5416" w:rsidP="00A81D21">
            <w:pPr>
              <w:jc w:val="center"/>
            </w:pPr>
            <w:r w:rsidRPr="00E225C3">
              <w:t>1: Selected</w:t>
            </w:r>
          </w:p>
        </w:tc>
        <w:tc>
          <w:tcPr>
            <w:tcW w:w="1495" w:type="dxa"/>
          </w:tcPr>
          <w:p w14:paraId="1A8B68FE" w14:textId="77777777" w:rsidR="00BE5416" w:rsidRDefault="00BE5416" w:rsidP="00A81D21">
            <w:pPr>
              <w:jc w:val="center"/>
            </w:pPr>
            <w:r w:rsidRPr="0097194F">
              <w:t>15</w:t>
            </w:r>
          </w:p>
        </w:tc>
      </w:tr>
    </w:tbl>
    <w:p w14:paraId="60F1549C" w14:textId="77777777" w:rsidR="00BE5416" w:rsidRDefault="00BE5416" w:rsidP="00BE5416"/>
    <w:p w14:paraId="2547D118" w14:textId="77777777" w:rsidR="00BE5416" w:rsidRDefault="00BE5416" w:rsidP="00BE5416">
      <w:pPr>
        <w:pStyle w:val="ListParagraph"/>
        <w:numPr>
          <w:ilvl w:val="0"/>
          <w:numId w:val="1"/>
        </w:numPr>
      </w:pPr>
      <w:r>
        <w:t>Format: Numeric (categorical)</w:t>
      </w:r>
    </w:p>
    <w:p w14:paraId="4F2D5930" w14:textId="77777777" w:rsidR="00BE5416" w:rsidRPr="00C60E66" w:rsidRDefault="00BE5416" w:rsidP="00BE5416">
      <w:pPr>
        <w:spacing w:after="0"/>
        <w:rPr>
          <w:i/>
          <w:iCs/>
          <w:color w:val="0F4761"/>
        </w:rPr>
      </w:pPr>
      <w:r w:rsidRPr="00C60E66">
        <w:rPr>
          <w:i/>
          <w:iCs/>
          <w:color w:val="0F4761"/>
        </w:rPr>
        <w:lastRenderedPageBreak/>
        <w:t>Q19d_7: Drop Box Security: Security Varies by Jurisdiction</w:t>
      </w:r>
    </w:p>
    <w:p w14:paraId="19C36D9E" w14:textId="77777777" w:rsidR="00BE5416" w:rsidRPr="00713BB7" w:rsidRDefault="00BE5416" w:rsidP="00BE5416">
      <w:r w:rsidRPr="00713BB7">
        <w:t>For the November [year] general election, do drop box security measures vary by jurisdiction?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3CA5927" w14:textId="77777777" w:rsidTr="00A81D21">
        <w:trPr>
          <w:trHeight w:val="300"/>
          <w:tblHeader/>
          <w:jc w:val="center"/>
        </w:trPr>
        <w:tc>
          <w:tcPr>
            <w:tcW w:w="1350" w:type="dxa"/>
            <w:shd w:val="clear" w:color="auto" w:fill="D9D9D9" w:themeFill="background1" w:themeFillShade="D9"/>
            <w:vAlign w:val="center"/>
          </w:tcPr>
          <w:p w14:paraId="7950FE7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33E302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EC3CA9E" w14:textId="77777777" w:rsidTr="00A81D21">
        <w:trPr>
          <w:trHeight w:val="302"/>
          <w:jc w:val="center"/>
        </w:trPr>
        <w:tc>
          <w:tcPr>
            <w:tcW w:w="1350" w:type="dxa"/>
            <w:shd w:val="clear" w:color="auto" w:fill="auto"/>
            <w:vAlign w:val="center"/>
            <w:hideMark/>
          </w:tcPr>
          <w:p w14:paraId="34CB19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E932A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1C79">
              <w:rPr>
                <w:rFonts w:ascii="Aptos" w:eastAsia="Times New Roman" w:hAnsi="Aptos" w:cs="Times New Roman"/>
                <w:color w:val="000000"/>
                <w:kern w:val="0"/>
                <w14:ligatures w14:val="none"/>
              </w:rPr>
              <w:t>--</w:t>
            </w:r>
          </w:p>
        </w:tc>
      </w:tr>
      <w:tr w:rsidR="00BE5416" w:rsidRPr="005A0C2F" w14:paraId="3EB2EEA4" w14:textId="77777777" w:rsidTr="00A81D21">
        <w:trPr>
          <w:trHeight w:val="302"/>
          <w:jc w:val="center"/>
        </w:trPr>
        <w:tc>
          <w:tcPr>
            <w:tcW w:w="1350" w:type="dxa"/>
            <w:shd w:val="clear" w:color="auto" w:fill="auto"/>
            <w:vAlign w:val="center"/>
            <w:hideMark/>
          </w:tcPr>
          <w:p w14:paraId="5840E3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C71A4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1C79">
              <w:rPr>
                <w:rFonts w:ascii="Aptos" w:eastAsia="Times New Roman" w:hAnsi="Aptos" w:cs="Times New Roman"/>
                <w:color w:val="000000"/>
                <w:kern w:val="0"/>
                <w14:ligatures w14:val="none"/>
              </w:rPr>
              <w:t>--</w:t>
            </w:r>
          </w:p>
        </w:tc>
      </w:tr>
      <w:tr w:rsidR="00BE5416" w:rsidRPr="005A0C2F" w14:paraId="646FDD49" w14:textId="77777777" w:rsidTr="00A81D21">
        <w:trPr>
          <w:trHeight w:val="302"/>
          <w:jc w:val="center"/>
        </w:trPr>
        <w:tc>
          <w:tcPr>
            <w:tcW w:w="1350" w:type="dxa"/>
            <w:shd w:val="clear" w:color="auto" w:fill="auto"/>
            <w:vAlign w:val="center"/>
            <w:hideMark/>
          </w:tcPr>
          <w:p w14:paraId="7179E3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C0DB1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1C79">
              <w:rPr>
                <w:rFonts w:ascii="Aptos" w:eastAsia="Times New Roman" w:hAnsi="Aptos" w:cs="Times New Roman"/>
                <w:color w:val="000000"/>
                <w:kern w:val="0"/>
                <w14:ligatures w14:val="none"/>
              </w:rPr>
              <w:t>--</w:t>
            </w:r>
          </w:p>
        </w:tc>
      </w:tr>
      <w:tr w:rsidR="00BE5416" w:rsidRPr="005A0C2F" w14:paraId="44500470" w14:textId="77777777" w:rsidTr="00A81D21">
        <w:trPr>
          <w:trHeight w:val="302"/>
          <w:jc w:val="center"/>
        </w:trPr>
        <w:tc>
          <w:tcPr>
            <w:tcW w:w="1350" w:type="dxa"/>
            <w:shd w:val="clear" w:color="auto" w:fill="auto"/>
            <w:vAlign w:val="center"/>
            <w:hideMark/>
          </w:tcPr>
          <w:p w14:paraId="328934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49DC9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1C79">
              <w:rPr>
                <w:rFonts w:ascii="Aptos" w:eastAsia="Times New Roman" w:hAnsi="Aptos" w:cs="Times New Roman"/>
                <w:color w:val="000000"/>
                <w:kern w:val="0"/>
                <w14:ligatures w14:val="none"/>
              </w:rPr>
              <w:t>--</w:t>
            </w:r>
          </w:p>
        </w:tc>
      </w:tr>
      <w:tr w:rsidR="00BE5416" w:rsidRPr="005A0C2F" w14:paraId="232C6463" w14:textId="77777777" w:rsidTr="00A81D21">
        <w:trPr>
          <w:trHeight w:val="302"/>
          <w:jc w:val="center"/>
        </w:trPr>
        <w:tc>
          <w:tcPr>
            <w:tcW w:w="1350" w:type="dxa"/>
            <w:shd w:val="clear" w:color="auto" w:fill="auto"/>
            <w:vAlign w:val="center"/>
            <w:hideMark/>
          </w:tcPr>
          <w:p w14:paraId="4CC714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C75ED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1C79">
              <w:rPr>
                <w:rFonts w:ascii="Aptos" w:eastAsia="Times New Roman" w:hAnsi="Aptos" w:cs="Times New Roman"/>
                <w:color w:val="000000"/>
                <w:kern w:val="0"/>
                <w14:ligatures w14:val="none"/>
              </w:rPr>
              <w:t>--</w:t>
            </w:r>
          </w:p>
        </w:tc>
      </w:tr>
      <w:tr w:rsidR="00BE5416" w:rsidRPr="005A0C2F" w14:paraId="3BC8F123" w14:textId="77777777" w:rsidTr="00A81D21">
        <w:trPr>
          <w:trHeight w:val="302"/>
          <w:jc w:val="center"/>
        </w:trPr>
        <w:tc>
          <w:tcPr>
            <w:tcW w:w="1350" w:type="dxa"/>
            <w:shd w:val="clear" w:color="auto" w:fill="auto"/>
            <w:vAlign w:val="center"/>
            <w:hideMark/>
          </w:tcPr>
          <w:p w14:paraId="7913EF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CDAAA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1C79">
              <w:rPr>
                <w:rFonts w:ascii="Aptos" w:eastAsia="Times New Roman" w:hAnsi="Aptos" w:cs="Times New Roman"/>
                <w:color w:val="000000"/>
                <w:kern w:val="0"/>
                <w14:ligatures w14:val="none"/>
              </w:rPr>
              <w:t>--</w:t>
            </w:r>
          </w:p>
        </w:tc>
      </w:tr>
      <w:tr w:rsidR="00BE5416" w:rsidRPr="005A0C2F" w14:paraId="2FD831FA" w14:textId="77777777" w:rsidTr="00A81D21">
        <w:trPr>
          <w:trHeight w:val="302"/>
          <w:jc w:val="center"/>
        </w:trPr>
        <w:tc>
          <w:tcPr>
            <w:tcW w:w="1350" w:type="dxa"/>
            <w:shd w:val="clear" w:color="auto" w:fill="auto"/>
            <w:vAlign w:val="center"/>
            <w:hideMark/>
          </w:tcPr>
          <w:p w14:paraId="26D7A7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A5026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1C79">
              <w:rPr>
                <w:rFonts w:ascii="Aptos" w:eastAsia="Times New Roman" w:hAnsi="Aptos" w:cs="Times New Roman"/>
                <w:color w:val="000000"/>
                <w:kern w:val="0"/>
                <w14:ligatures w14:val="none"/>
              </w:rPr>
              <w:t>--</w:t>
            </w:r>
          </w:p>
        </w:tc>
      </w:tr>
      <w:tr w:rsidR="00BE5416" w:rsidRPr="005A0C2F" w14:paraId="097A9B92" w14:textId="77777777" w:rsidTr="00A81D21">
        <w:trPr>
          <w:trHeight w:val="302"/>
          <w:jc w:val="center"/>
        </w:trPr>
        <w:tc>
          <w:tcPr>
            <w:tcW w:w="1350" w:type="dxa"/>
            <w:shd w:val="clear" w:color="auto" w:fill="auto"/>
            <w:vAlign w:val="center"/>
            <w:hideMark/>
          </w:tcPr>
          <w:p w14:paraId="14021D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038AE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Q19d_7</w:t>
            </w:r>
          </w:p>
        </w:tc>
      </w:tr>
    </w:tbl>
    <w:p w14:paraId="3FAED7E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AC3C346" w14:textId="77777777" w:rsidTr="00A81D21">
        <w:trPr>
          <w:tblHeader/>
          <w:jc w:val="center"/>
        </w:trPr>
        <w:tc>
          <w:tcPr>
            <w:tcW w:w="1205" w:type="dxa"/>
            <w:shd w:val="clear" w:color="auto" w:fill="D9D9D9" w:themeFill="background1" w:themeFillShade="D9"/>
            <w:vAlign w:val="center"/>
          </w:tcPr>
          <w:p w14:paraId="319D84A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2F7867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CEE3DBF" w14:textId="77777777" w:rsidR="00BE5416" w:rsidRDefault="00BE5416" w:rsidP="00A81D21">
            <w:pPr>
              <w:jc w:val="center"/>
              <w:rPr>
                <w:b/>
                <w:bCs/>
              </w:rPr>
            </w:pPr>
            <w:r>
              <w:rPr>
                <w:b/>
                <w:bCs/>
              </w:rPr>
              <w:t>n</w:t>
            </w:r>
          </w:p>
        </w:tc>
      </w:tr>
      <w:tr w:rsidR="00BE5416" w14:paraId="5774963A" w14:textId="77777777" w:rsidTr="00A81D21">
        <w:trPr>
          <w:tblHeader/>
          <w:jc w:val="center"/>
        </w:trPr>
        <w:tc>
          <w:tcPr>
            <w:tcW w:w="1205" w:type="dxa"/>
          </w:tcPr>
          <w:p w14:paraId="13271ACA" w14:textId="77777777" w:rsidR="00BE5416" w:rsidRDefault="00BE5416" w:rsidP="00A81D21">
            <w:pPr>
              <w:jc w:val="center"/>
            </w:pPr>
            <w:r w:rsidRPr="00760FA3">
              <w:t>-55</w:t>
            </w:r>
          </w:p>
        </w:tc>
        <w:tc>
          <w:tcPr>
            <w:tcW w:w="4135" w:type="dxa"/>
          </w:tcPr>
          <w:p w14:paraId="5E3B805D" w14:textId="77777777" w:rsidR="00BE5416" w:rsidRDefault="00BE5416" w:rsidP="00A81D21">
            <w:pPr>
              <w:jc w:val="center"/>
            </w:pPr>
            <w:r w:rsidRPr="00760FA3">
              <w:t>-55: Item not covered in Policy Survey year</w:t>
            </w:r>
          </w:p>
        </w:tc>
        <w:tc>
          <w:tcPr>
            <w:tcW w:w="1495" w:type="dxa"/>
          </w:tcPr>
          <w:p w14:paraId="2BB8467B" w14:textId="77777777" w:rsidR="00BE5416" w:rsidRDefault="00BE5416" w:rsidP="00A81D21">
            <w:pPr>
              <w:jc w:val="center"/>
            </w:pPr>
            <w:r w:rsidRPr="006E6D98">
              <w:t>391</w:t>
            </w:r>
          </w:p>
        </w:tc>
      </w:tr>
      <w:tr w:rsidR="00BE5416" w14:paraId="7702A40E" w14:textId="77777777" w:rsidTr="00A81D21">
        <w:trPr>
          <w:tblHeader/>
          <w:jc w:val="center"/>
        </w:trPr>
        <w:tc>
          <w:tcPr>
            <w:tcW w:w="1205" w:type="dxa"/>
          </w:tcPr>
          <w:p w14:paraId="2EB41C18" w14:textId="77777777" w:rsidR="00BE5416" w:rsidRDefault="00BE5416" w:rsidP="00A81D21">
            <w:pPr>
              <w:jc w:val="center"/>
            </w:pPr>
            <w:r w:rsidRPr="00E225C3">
              <w:t>-66</w:t>
            </w:r>
          </w:p>
        </w:tc>
        <w:tc>
          <w:tcPr>
            <w:tcW w:w="4135" w:type="dxa"/>
          </w:tcPr>
          <w:p w14:paraId="4EA68335" w14:textId="77777777" w:rsidR="00BE5416" w:rsidRDefault="00BE5416" w:rsidP="00A81D21">
            <w:pPr>
              <w:jc w:val="center"/>
            </w:pPr>
            <w:r w:rsidRPr="00E225C3">
              <w:t>-66: No applicable election</w:t>
            </w:r>
          </w:p>
        </w:tc>
        <w:tc>
          <w:tcPr>
            <w:tcW w:w="1495" w:type="dxa"/>
          </w:tcPr>
          <w:p w14:paraId="650474D3" w14:textId="77777777" w:rsidR="00BE5416" w:rsidRDefault="00BE5416" w:rsidP="00A81D21">
            <w:pPr>
              <w:jc w:val="center"/>
            </w:pPr>
            <w:r w:rsidRPr="006E6D98">
              <w:t>1</w:t>
            </w:r>
          </w:p>
        </w:tc>
      </w:tr>
      <w:tr w:rsidR="00BE5416" w14:paraId="00E825E1" w14:textId="77777777" w:rsidTr="00A81D21">
        <w:trPr>
          <w:tblHeader/>
          <w:jc w:val="center"/>
        </w:trPr>
        <w:tc>
          <w:tcPr>
            <w:tcW w:w="1205" w:type="dxa"/>
          </w:tcPr>
          <w:p w14:paraId="3B5CB262" w14:textId="77777777" w:rsidR="00BE5416" w:rsidRDefault="00BE5416" w:rsidP="00A81D21">
            <w:pPr>
              <w:jc w:val="center"/>
            </w:pPr>
            <w:r w:rsidRPr="00E225C3">
              <w:t>-77</w:t>
            </w:r>
          </w:p>
        </w:tc>
        <w:tc>
          <w:tcPr>
            <w:tcW w:w="4135" w:type="dxa"/>
          </w:tcPr>
          <w:p w14:paraId="6E3438D5" w14:textId="77777777" w:rsidR="00BE5416" w:rsidRDefault="00BE5416" w:rsidP="00A81D21">
            <w:pPr>
              <w:jc w:val="center"/>
            </w:pPr>
            <w:r w:rsidRPr="00E225C3">
              <w:t>-77: Valid Skip</w:t>
            </w:r>
          </w:p>
        </w:tc>
        <w:tc>
          <w:tcPr>
            <w:tcW w:w="1495" w:type="dxa"/>
          </w:tcPr>
          <w:p w14:paraId="64753E69" w14:textId="77777777" w:rsidR="00BE5416" w:rsidRDefault="00BE5416" w:rsidP="00A81D21">
            <w:pPr>
              <w:jc w:val="center"/>
            </w:pPr>
            <w:r w:rsidRPr="006E6D98">
              <w:t>16</w:t>
            </w:r>
          </w:p>
        </w:tc>
      </w:tr>
      <w:tr w:rsidR="00BE5416" w14:paraId="4B3C645A" w14:textId="77777777" w:rsidTr="00A81D21">
        <w:trPr>
          <w:tblHeader/>
          <w:jc w:val="center"/>
        </w:trPr>
        <w:tc>
          <w:tcPr>
            <w:tcW w:w="1205" w:type="dxa"/>
          </w:tcPr>
          <w:p w14:paraId="6501D325" w14:textId="77777777" w:rsidR="00BE5416" w:rsidRDefault="00BE5416" w:rsidP="00A81D21">
            <w:pPr>
              <w:jc w:val="center"/>
            </w:pPr>
            <w:r w:rsidRPr="00E225C3">
              <w:t>0</w:t>
            </w:r>
          </w:p>
        </w:tc>
        <w:tc>
          <w:tcPr>
            <w:tcW w:w="4135" w:type="dxa"/>
          </w:tcPr>
          <w:p w14:paraId="120E2B4E" w14:textId="77777777" w:rsidR="00BE5416" w:rsidRDefault="00BE5416" w:rsidP="00A81D21">
            <w:pPr>
              <w:jc w:val="center"/>
            </w:pPr>
            <w:r w:rsidRPr="00E225C3">
              <w:t>0: Not Selected</w:t>
            </w:r>
          </w:p>
        </w:tc>
        <w:tc>
          <w:tcPr>
            <w:tcW w:w="1495" w:type="dxa"/>
          </w:tcPr>
          <w:p w14:paraId="44A00DC0" w14:textId="77777777" w:rsidR="00BE5416" w:rsidRDefault="00BE5416" w:rsidP="00A81D21">
            <w:pPr>
              <w:jc w:val="center"/>
            </w:pPr>
            <w:r w:rsidRPr="006E6D98">
              <w:t>22</w:t>
            </w:r>
          </w:p>
        </w:tc>
      </w:tr>
      <w:tr w:rsidR="00BE5416" w14:paraId="6B4177E8" w14:textId="77777777" w:rsidTr="00A81D21">
        <w:trPr>
          <w:tblHeader/>
          <w:jc w:val="center"/>
        </w:trPr>
        <w:tc>
          <w:tcPr>
            <w:tcW w:w="1205" w:type="dxa"/>
          </w:tcPr>
          <w:p w14:paraId="66E2B639" w14:textId="77777777" w:rsidR="00BE5416" w:rsidRDefault="00BE5416" w:rsidP="00A81D21">
            <w:pPr>
              <w:jc w:val="center"/>
            </w:pPr>
            <w:r w:rsidRPr="00E225C3">
              <w:t>1</w:t>
            </w:r>
          </w:p>
        </w:tc>
        <w:tc>
          <w:tcPr>
            <w:tcW w:w="4135" w:type="dxa"/>
          </w:tcPr>
          <w:p w14:paraId="22758745" w14:textId="77777777" w:rsidR="00BE5416" w:rsidRDefault="00BE5416" w:rsidP="00A81D21">
            <w:pPr>
              <w:jc w:val="center"/>
            </w:pPr>
            <w:r w:rsidRPr="00E225C3">
              <w:t>1: Selected</w:t>
            </w:r>
          </w:p>
        </w:tc>
        <w:tc>
          <w:tcPr>
            <w:tcW w:w="1495" w:type="dxa"/>
          </w:tcPr>
          <w:p w14:paraId="11D31E63" w14:textId="77777777" w:rsidR="00BE5416" w:rsidRDefault="00BE5416" w:rsidP="00A81D21">
            <w:pPr>
              <w:jc w:val="center"/>
            </w:pPr>
            <w:r w:rsidRPr="006E6D98">
              <w:t>17</w:t>
            </w:r>
          </w:p>
        </w:tc>
      </w:tr>
    </w:tbl>
    <w:p w14:paraId="49A1E51C" w14:textId="77777777" w:rsidR="00BE5416" w:rsidRDefault="00BE5416" w:rsidP="00BE5416"/>
    <w:p w14:paraId="62DF3751" w14:textId="77777777" w:rsidR="00BE5416" w:rsidRDefault="00BE5416" w:rsidP="00BE5416">
      <w:pPr>
        <w:pStyle w:val="ListParagraph"/>
        <w:numPr>
          <w:ilvl w:val="0"/>
          <w:numId w:val="1"/>
        </w:numPr>
      </w:pPr>
      <w:r>
        <w:t>Format: Numeric (categorical)</w:t>
      </w:r>
    </w:p>
    <w:p w14:paraId="2859F798" w14:textId="77777777" w:rsidR="00BE5416" w:rsidRPr="00C60E66" w:rsidRDefault="00BE5416" w:rsidP="00BE5416">
      <w:pPr>
        <w:rPr>
          <w:i/>
          <w:iCs/>
          <w:color w:val="0F4761"/>
        </w:rPr>
      </w:pPr>
      <w:r w:rsidRPr="00C60E66">
        <w:rPr>
          <w:i/>
          <w:iCs/>
          <w:color w:val="0F4761"/>
        </w:rPr>
        <w:t>Q19d_REF: Drop Box Security: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C41631B" w14:textId="77777777" w:rsidTr="00A81D21">
        <w:trPr>
          <w:trHeight w:val="300"/>
          <w:jc w:val="center"/>
        </w:trPr>
        <w:tc>
          <w:tcPr>
            <w:tcW w:w="1350" w:type="dxa"/>
            <w:shd w:val="clear" w:color="auto" w:fill="D9D9D9" w:themeFill="background1" w:themeFillShade="D9"/>
            <w:vAlign w:val="center"/>
          </w:tcPr>
          <w:p w14:paraId="1E7C3B8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F04F54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DECC580" w14:textId="77777777" w:rsidTr="00A81D21">
        <w:trPr>
          <w:trHeight w:val="302"/>
          <w:jc w:val="center"/>
        </w:trPr>
        <w:tc>
          <w:tcPr>
            <w:tcW w:w="1350" w:type="dxa"/>
            <w:shd w:val="clear" w:color="auto" w:fill="auto"/>
            <w:vAlign w:val="center"/>
            <w:hideMark/>
          </w:tcPr>
          <w:p w14:paraId="1383C7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19861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F39F6">
              <w:rPr>
                <w:rFonts w:ascii="Aptos" w:eastAsia="Times New Roman" w:hAnsi="Aptos" w:cs="Times New Roman"/>
                <w:color w:val="000000"/>
                <w:kern w:val="0"/>
                <w14:ligatures w14:val="none"/>
              </w:rPr>
              <w:t>--</w:t>
            </w:r>
          </w:p>
        </w:tc>
      </w:tr>
      <w:tr w:rsidR="00BE5416" w:rsidRPr="005A0C2F" w14:paraId="0CA6BD9B" w14:textId="77777777" w:rsidTr="00A81D21">
        <w:trPr>
          <w:trHeight w:val="302"/>
          <w:jc w:val="center"/>
        </w:trPr>
        <w:tc>
          <w:tcPr>
            <w:tcW w:w="1350" w:type="dxa"/>
            <w:shd w:val="clear" w:color="auto" w:fill="auto"/>
            <w:vAlign w:val="center"/>
            <w:hideMark/>
          </w:tcPr>
          <w:p w14:paraId="4F6172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87933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F39F6">
              <w:rPr>
                <w:rFonts w:ascii="Aptos" w:eastAsia="Times New Roman" w:hAnsi="Aptos" w:cs="Times New Roman"/>
                <w:color w:val="000000"/>
                <w:kern w:val="0"/>
                <w14:ligatures w14:val="none"/>
              </w:rPr>
              <w:t>--</w:t>
            </w:r>
          </w:p>
        </w:tc>
      </w:tr>
      <w:tr w:rsidR="00BE5416" w:rsidRPr="005A0C2F" w14:paraId="6955F2E6" w14:textId="77777777" w:rsidTr="00A81D21">
        <w:trPr>
          <w:trHeight w:val="302"/>
          <w:jc w:val="center"/>
        </w:trPr>
        <w:tc>
          <w:tcPr>
            <w:tcW w:w="1350" w:type="dxa"/>
            <w:shd w:val="clear" w:color="auto" w:fill="auto"/>
            <w:vAlign w:val="center"/>
            <w:hideMark/>
          </w:tcPr>
          <w:p w14:paraId="73C489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5E265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F39F6">
              <w:rPr>
                <w:rFonts w:ascii="Aptos" w:eastAsia="Times New Roman" w:hAnsi="Aptos" w:cs="Times New Roman"/>
                <w:color w:val="000000"/>
                <w:kern w:val="0"/>
                <w14:ligatures w14:val="none"/>
              </w:rPr>
              <w:t>--</w:t>
            </w:r>
          </w:p>
        </w:tc>
      </w:tr>
      <w:tr w:rsidR="00BE5416" w:rsidRPr="005A0C2F" w14:paraId="7419BCA9" w14:textId="77777777" w:rsidTr="00A81D21">
        <w:trPr>
          <w:trHeight w:val="302"/>
          <w:jc w:val="center"/>
        </w:trPr>
        <w:tc>
          <w:tcPr>
            <w:tcW w:w="1350" w:type="dxa"/>
            <w:shd w:val="clear" w:color="auto" w:fill="auto"/>
            <w:vAlign w:val="center"/>
            <w:hideMark/>
          </w:tcPr>
          <w:p w14:paraId="215441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87178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F39F6">
              <w:rPr>
                <w:rFonts w:ascii="Aptos" w:eastAsia="Times New Roman" w:hAnsi="Aptos" w:cs="Times New Roman"/>
                <w:color w:val="000000"/>
                <w:kern w:val="0"/>
                <w14:ligatures w14:val="none"/>
              </w:rPr>
              <w:t>--</w:t>
            </w:r>
          </w:p>
        </w:tc>
      </w:tr>
      <w:tr w:rsidR="00BE5416" w:rsidRPr="005A0C2F" w14:paraId="325EBA3E" w14:textId="77777777" w:rsidTr="00A81D21">
        <w:trPr>
          <w:trHeight w:val="302"/>
          <w:jc w:val="center"/>
        </w:trPr>
        <w:tc>
          <w:tcPr>
            <w:tcW w:w="1350" w:type="dxa"/>
            <w:shd w:val="clear" w:color="auto" w:fill="auto"/>
            <w:vAlign w:val="center"/>
            <w:hideMark/>
          </w:tcPr>
          <w:p w14:paraId="1A678E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1C7A0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F39F6">
              <w:rPr>
                <w:rFonts w:ascii="Aptos" w:eastAsia="Times New Roman" w:hAnsi="Aptos" w:cs="Times New Roman"/>
                <w:color w:val="000000"/>
                <w:kern w:val="0"/>
                <w14:ligatures w14:val="none"/>
              </w:rPr>
              <w:t>--</w:t>
            </w:r>
          </w:p>
        </w:tc>
      </w:tr>
      <w:tr w:rsidR="00BE5416" w:rsidRPr="005A0C2F" w14:paraId="257146BA" w14:textId="77777777" w:rsidTr="00A81D21">
        <w:trPr>
          <w:trHeight w:val="302"/>
          <w:jc w:val="center"/>
        </w:trPr>
        <w:tc>
          <w:tcPr>
            <w:tcW w:w="1350" w:type="dxa"/>
            <w:shd w:val="clear" w:color="auto" w:fill="auto"/>
            <w:vAlign w:val="center"/>
            <w:hideMark/>
          </w:tcPr>
          <w:p w14:paraId="771B9C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94D4C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F39F6">
              <w:rPr>
                <w:rFonts w:ascii="Aptos" w:eastAsia="Times New Roman" w:hAnsi="Aptos" w:cs="Times New Roman"/>
                <w:color w:val="000000"/>
                <w:kern w:val="0"/>
                <w14:ligatures w14:val="none"/>
              </w:rPr>
              <w:t>--</w:t>
            </w:r>
          </w:p>
        </w:tc>
      </w:tr>
      <w:tr w:rsidR="00BE5416" w:rsidRPr="005A0C2F" w14:paraId="2036115E" w14:textId="77777777" w:rsidTr="00A81D21">
        <w:trPr>
          <w:trHeight w:val="302"/>
          <w:jc w:val="center"/>
        </w:trPr>
        <w:tc>
          <w:tcPr>
            <w:tcW w:w="1350" w:type="dxa"/>
            <w:shd w:val="clear" w:color="auto" w:fill="auto"/>
            <w:vAlign w:val="center"/>
            <w:hideMark/>
          </w:tcPr>
          <w:p w14:paraId="05B30D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11365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F39F6">
              <w:rPr>
                <w:rFonts w:ascii="Aptos" w:eastAsia="Times New Roman" w:hAnsi="Aptos" w:cs="Times New Roman"/>
                <w:color w:val="000000"/>
                <w:kern w:val="0"/>
                <w14:ligatures w14:val="none"/>
              </w:rPr>
              <w:t>--</w:t>
            </w:r>
          </w:p>
        </w:tc>
      </w:tr>
      <w:tr w:rsidR="00BE5416" w:rsidRPr="005A0C2F" w14:paraId="3C8399C5" w14:textId="77777777" w:rsidTr="00A81D21">
        <w:trPr>
          <w:trHeight w:val="302"/>
          <w:jc w:val="center"/>
        </w:trPr>
        <w:tc>
          <w:tcPr>
            <w:tcW w:w="1350" w:type="dxa"/>
            <w:shd w:val="clear" w:color="auto" w:fill="auto"/>
            <w:vAlign w:val="center"/>
            <w:hideMark/>
          </w:tcPr>
          <w:p w14:paraId="554502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36DF6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Q19d_REF</w:t>
            </w:r>
          </w:p>
        </w:tc>
      </w:tr>
    </w:tbl>
    <w:p w14:paraId="1FAEFBC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D1221EA" w14:textId="77777777" w:rsidTr="00A81D21">
        <w:trPr>
          <w:tblHeader/>
          <w:jc w:val="center"/>
        </w:trPr>
        <w:tc>
          <w:tcPr>
            <w:tcW w:w="1205" w:type="dxa"/>
            <w:shd w:val="clear" w:color="auto" w:fill="D9D9D9" w:themeFill="background1" w:themeFillShade="D9"/>
            <w:vAlign w:val="center"/>
          </w:tcPr>
          <w:p w14:paraId="16FCBEC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92FC3D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877F581" w14:textId="77777777" w:rsidR="00BE5416" w:rsidRDefault="00BE5416" w:rsidP="00A81D21">
            <w:pPr>
              <w:jc w:val="center"/>
              <w:rPr>
                <w:b/>
                <w:bCs/>
              </w:rPr>
            </w:pPr>
            <w:r>
              <w:rPr>
                <w:b/>
                <w:bCs/>
              </w:rPr>
              <w:t>n</w:t>
            </w:r>
          </w:p>
        </w:tc>
      </w:tr>
      <w:tr w:rsidR="00BE5416" w14:paraId="46D39468" w14:textId="77777777" w:rsidTr="00A81D21">
        <w:trPr>
          <w:tblHeader/>
          <w:jc w:val="center"/>
        </w:trPr>
        <w:tc>
          <w:tcPr>
            <w:tcW w:w="1205" w:type="dxa"/>
          </w:tcPr>
          <w:p w14:paraId="6BABF5DB" w14:textId="77777777" w:rsidR="00BE5416" w:rsidRDefault="00BE5416" w:rsidP="00A81D21">
            <w:pPr>
              <w:jc w:val="center"/>
            </w:pPr>
            <w:r w:rsidRPr="00760FA3">
              <w:t>-55</w:t>
            </w:r>
          </w:p>
        </w:tc>
        <w:tc>
          <w:tcPr>
            <w:tcW w:w="4135" w:type="dxa"/>
          </w:tcPr>
          <w:p w14:paraId="3F03C978" w14:textId="77777777" w:rsidR="00BE5416" w:rsidRDefault="00BE5416" w:rsidP="00A81D21">
            <w:pPr>
              <w:jc w:val="center"/>
            </w:pPr>
            <w:r w:rsidRPr="00760FA3">
              <w:t>-55: Item not covered in Policy Survey year</w:t>
            </w:r>
          </w:p>
        </w:tc>
        <w:tc>
          <w:tcPr>
            <w:tcW w:w="1495" w:type="dxa"/>
          </w:tcPr>
          <w:p w14:paraId="0F54E4A0" w14:textId="77777777" w:rsidR="00BE5416" w:rsidRDefault="00BE5416" w:rsidP="00A81D21">
            <w:pPr>
              <w:jc w:val="center"/>
            </w:pPr>
            <w:r w:rsidRPr="00DA33CF">
              <w:t>391</w:t>
            </w:r>
          </w:p>
        </w:tc>
      </w:tr>
      <w:tr w:rsidR="00BE5416" w14:paraId="7C193D1D" w14:textId="77777777" w:rsidTr="00A81D21">
        <w:trPr>
          <w:tblHeader/>
          <w:jc w:val="center"/>
        </w:trPr>
        <w:tc>
          <w:tcPr>
            <w:tcW w:w="1205" w:type="dxa"/>
          </w:tcPr>
          <w:p w14:paraId="3DF14228" w14:textId="77777777" w:rsidR="00BE5416" w:rsidRDefault="00BE5416" w:rsidP="00A81D21">
            <w:pPr>
              <w:jc w:val="center"/>
            </w:pPr>
            <w:r w:rsidRPr="00E225C3">
              <w:t>-66</w:t>
            </w:r>
          </w:p>
        </w:tc>
        <w:tc>
          <w:tcPr>
            <w:tcW w:w="4135" w:type="dxa"/>
          </w:tcPr>
          <w:p w14:paraId="6B83D358" w14:textId="77777777" w:rsidR="00BE5416" w:rsidRDefault="00BE5416" w:rsidP="00A81D21">
            <w:pPr>
              <w:jc w:val="center"/>
            </w:pPr>
            <w:r w:rsidRPr="00E225C3">
              <w:t>-66: No applicable election</w:t>
            </w:r>
          </w:p>
        </w:tc>
        <w:tc>
          <w:tcPr>
            <w:tcW w:w="1495" w:type="dxa"/>
          </w:tcPr>
          <w:p w14:paraId="3B4FB681" w14:textId="77777777" w:rsidR="00BE5416" w:rsidRDefault="00BE5416" w:rsidP="00A81D21">
            <w:pPr>
              <w:jc w:val="center"/>
            </w:pPr>
            <w:r w:rsidRPr="00DA33CF">
              <w:t>1</w:t>
            </w:r>
          </w:p>
        </w:tc>
      </w:tr>
      <w:tr w:rsidR="00BE5416" w14:paraId="6939108D" w14:textId="77777777" w:rsidTr="00A81D21">
        <w:trPr>
          <w:tblHeader/>
          <w:jc w:val="center"/>
        </w:trPr>
        <w:tc>
          <w:tcPr>
            <w:tcW w:w="1205" w:type="dxa"/>
          </w:tcPr>
          <w:p w14:paraId="6F4A81F6" w14:textId="77777777" w:rsidR="00BE5416" w:rsidRDefault="00BE5416" w:rsidP="00A81D21">
            <w:pPr>
              <w:jc w:val="center"/>
            </w:pPr>
            <w:r w:rsidRPr="00E225C3">
              <w:t>-77</w:t>
            </w:r>
          </w:p>
        </w:tc>
        <w:tc>
          <w:tcPr>
            <w:tcW w:w="4135" w:type="dxa"/>
          </w:tcPr>
          <w:p w14:paraId="1868A119" w14:textId="77777777" w:rsidR="00BE5416" w:rsidRDefault="00BE5416" w:rsidP="00A81D21">
            <w:pPr>
              <w:jc w:val="center"/>
            </w:pPr>
            <w:r w:rsidRPr="00E225C3">
              <w:t>-77: Valid Skip</w:t>
            </w:r>
          </w:p>
        </w:tc>
        <w:tc>
          <w:tcPr>
            <w:tcW w:w="1495" w:type="dxa"/>
          </w:tcPr>
          <w:p w14:paraId="00F8F0C3" w14:textId="77777777" w:rsidR="00BE5416" w:rsidRDefault="00BE5416" w:rsidP="00A81D21">
            <w:pPr>
              <w:jc w:val="center"/>
            </w:pPr>
            <w:r w:rsidRPr="00DA33CF">
              <w:t>16</w:t>
            </w:r>
          </w:p>
        </w:tc>
      </w:tr>
      <w:tr w:rsidR="00BE5416" w14:paraId="246A382B" w14:textId="77777777" w:rsidTr="00A81D21">
        <w:trPr>
          <w:tblHeader/>
          <w:jc w:val="center"/>
        </w:trPr>
        <w:tc>
          <w:tcPr>
            <w:tcW w:w="1205" w:type="dxa"/>
          </w:tcPr>
          <w:p w14:paraId="4D3CD567" w14:textId="77777777" w:rsidR="00BE5416" w:rsidRDefault="00BE5416" w:rsidP="00A81D21">
            <w:pPr>
              <w:jc w:val="center"/>
            </w:pPr>
            <w:r w:rsidRPr="00E225C3">
              <w:t>0</w:t>
            </w:r>
          </w:p>
        </w:tc>
        <w:tc>
          <w:tcPr>
            <w:tcW w:w="4135" w:type="dxa"/>
          </w:tcPr>
          <w:p w14:paraId="31D3B01A" w14:textId="77777777" w:rsidR="00BE5416" w:rsidRDefault="00BE5416" w:rsidP="00A81D21">
            <w:pPr>
              <w:jc w:val="center"/>
            </w:pPr>
            <w:r w:rsidRPr="00E225C3">
              <w:t xml:space="preserve">0: </w:t>
            </w:r>
            <w:r>
              <w:t>Answered</w:t>
            </w:r>
          </w:p>
        </w:tc>
        <w:tc>
          <w:tcPr>
            <w:tcW w:w="1495" w:type="dxa"/>
          </w:tcPr>
          <w:p w14:paraId="2117AD90" w14:textId="77777777" w:rsidR="00BE5416" w:rsidRDefault="00BE5416" w:rsidP="00A81D21">
            <w:pPr>
              <w:jc w:val="center"/>
            </w:pPr>
            <w:r w:rsidRPr="00DA33CF">
              <w:t>39</w:t>
            </w:r>
          </w:p>
        </w:tc>
      </w:tr>
    </w:tbl>
    <w:p w14:paraId="19F98EB5" w14:textId="77777777" w:rsidR="00BE5416" w:rsidRDefault="00BE5416" w:rsidP="00BE5416"/>
    <w:p w14:paraId="15E47B5D" w14:textId="77777777" w:rsidR="00BE5416" w:rsidRDefault="00BE5416" w:rsidP="00BE5416">
      <w:pPr>
        <w:pStyle w:val="ListParagraph"/>
        <w:numPr>
          <w:ilvl w:val="0"/>
          <w:numId w:val="1"/>
        </w:numPr>
      </w:pPr>
      <w:r>
        <w:lastRenderedPageBreak/>
        <w:t>Format: Numeric (categorical)</w:t>
      </w:r>
    </w:p>
    <w:p w14:paraId="795D6ECE" w14:textId="77777777" w:rsidR="00BE5416" w:rsidRPr="00C60E66" w:rsidRDefault="00BE5416" w:rsidP="00BE5416">
      <w:pPr>
        <w:rPr>
          <w:i/>
          <w:iCs/>
          <w:color w:val="0F4761"/>
        </w:rPr>
      </w:pPr>
      <w:r w:rsidRPr="00C60E66">
        <w:rPr>
          <w:i/>
          <w:iCs/>
          <w:color w:val="0F4761"/>
        </w:rPr>
        <w:t>Q19d_4Other: Drop Box Security: Monitored by Workers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7136C08" w14:textId="77777777" w:rsidTr="00A81D21">
        <w:trPr>
          <w:trHeight w:val="300"/>
          <w:tblHeader/>
          <w:jc w:val="center"/>
        </w:trPr>
        <w:tc>
          <w:tcPr>
            <w:tcW w:w="1350" w:type="dxa"/>
            <w:shd w:val="clear" w:color="auto" w:fill="D9D9D9" w:themeFill="background1" w:themeFillShade="D9"/>
            <w:vAlign w:val="center"/>
          </w:tcPr>
          <w:p w14:paraId="1070D4B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39E32E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E1B32E1" w14:textId="77777777" w:rsidTr="00A81D21">
        <w:trPr>
          <w:trHeight w:val="302"/>
          <w:jc w:val="center"/>
        </w:trPr>
        <w:tc>
          <w:tcPr>
            <w:tcW w:w="1350" w:type="dxa"/>
            <w:shd w:val="clear" w:color="auto" w:fill="auto"/>
            <w:vAlign w:val="center"/>
            <w:hideMark/>
          </w:tcPr>
          <w:p w14:paraId="3F245D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3234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51AAD">
              <w:rPr>
                <w:rFonts w:ascii="Aptos" w:eastAsia="Times New Roman" w:hAnsi="Aptos" w:cs="Times New Roman"/>
                <w:color w:val="000000"/>
                <w:kern w:val="0"/>
                <w14:ligatures w14:val="none"/>
              </w:rPr>
              <w:t>--</w:t>
            </w:r>
          </w:p>
        </w:tc>
      </w:tr>
      <w:tr w:rsidR="00BE5416" w:rsidRPr="005A0C2F" w14:paraId="2F781CD1" w14:textId="77777777" w:rsidTr="00A81D21">
        <w:trPr>
          <w:trHeight w:val="302"/>
          <w:jc w:val="center"/>
        </w:trPr>
        <w:tc>
          <w:tcPr>
            <w:tcW w:w="1350" w:type="dxa"/>
            <w:shd w:val="clear" w:color="auto" w:fill="auto"/>
            <w:vAlign w:val="center"/>
            <w:hideMark/>
          </w:tcPr>
          <w:p w14:paraId="647BA2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61219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51AAD">
              <w:rPr>
                <w:rFonts w:ascii="Aptos" w:eastAsia="Times New Roman" w:hAnsi="Aptos" w:cs="Times New Roman"/>
                <w:color w:val="000000"/>
                <w:kern w:val="0"/>
                <w14:ligatures w14:val="none"/>
              </w:rPr>
              <w:t>--</w:t>
            </w:r>
          </w:p>
        </w:tc>
      </w:tr>
      <w:tr w:rsidR="00BE5416" w:rsidRPr="005A0C2F" w14:paraId="3C4FE659" w14:textId="77777777" w:rsidTr="00A81D21">
        <w:trPr>
          <w:trHeight w:val="302"/>
          <w:jc w:val="center"/>
        </w:trPr>
        <w:tc>
          <w:tcPr>
            <w:tcW w:w="1350" w:type="dxa"/>
            <w:shd w:val="clear" w:color="auto" w:fill="auto"/>
            <w:vAlign w:val="center"/>
            <w:hideMark/>
          </w:tcPr>
          <w:p w14:paraId="2DF641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B3932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51AAD">
              <w:rPr>
                <w:rFonts w:ascii="Aptos" w:eastAsia="Times New Roman" w:hAnsi="Aptos" w:cs="Times New Roman"/>
                <w:color w:val="000000"/>
                <w:kern w:val="0"/>
                <w14:ligatures w14:val="none"/>
              </w:rPr>
              <w:t>--</w:t>
            </w:r>
          </w:p>
        </w:tc>
      </w:tr>
      <w:tr w:rsidR="00BE5416" w:rsidRPr="005A0C2F" w14:paraId="770D4356" w14:textId="77777777" w:rsidTr="00A81D21">
        <w:trPr>
          <w:trHeight w:val="302"/>
          <w:jc w:val="center"/>
        </w:trPr>
        <w:tc>
          <w:tcPr>
            <w:tcW w:w="1350" w:type="dxa"/>
            <w:shd w:val="clear" w:color="auto" w:fill="auto"/>
            <w:vAlign w:val="center"/>
            <w:hideMark/>
          </w:tcPr>
          <w:p w14:paraId="6044B6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7071D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51AAD">
              <w:rPr>
                <w:rFonts w:ascii="Aptos" w:eastAsia="Times New Roman" w:hAnsi="Aptos" w:cs="Times New Roman"/>
                <w:color w:val="000000"/>
                <w:kern w:val="0"/>
                <w14:ligatures w14:val="none"/>
              </w:rPr>
              <w:t>--</w:t>
            </w:r>
          </w:p>
        </w:tc>
      </w:tr>
      <w:tr w:rsidR="00BE5416" w:rsidRPr="005A0C2F" w14:paraId="1308B6D0" w14:textId="77777777" w:rsidTr="00A81D21">
        <w:trPr>
          <w:trHeight w:val="302"/>
          <w:jc w:val="center"/>
        </w:trPr>
        <w:tc>
          <w:tcPr>
            <w:tcW w:w="1350" w:type="dxa"/>
            <w:shd w:val="clear" w:color="auto" w:fill="auto"/>
            <w:vAlign w:val="center"/>
            <w:hideMark/>
          </w:tcPr>
          <w:p w14:paraId="52DD2C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9FB91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51AAD">
              <w:rPr>
                <w:rFonts w:ascii="Aptos" w:eastAsia="Times New Roman" w:hAnsi="Aptos" w:cs="Times New Roman"/>
                <w:color w:val="000000"/>
                <w:kern w:val="0"/>
                <w14:ligatures w14:val="none"/>
              </w:rPr>
              <w:t>--</w:t>
            </w:r>
          </w:p>
        </w:tc>
      </w:tr>
      <w:tr w:rsidR="00BE5416" w:rsidRPr="005A0C2F" w14:paraId="121A7D81" w14:textId="77777777" w:rsidTr="00A81D21">
        <w:trPr>
          <w:trHeight w:val="302"/>
          <w:jc w:val="center"/>
        </w:trPr>
        <w:tc>
          <w:tcPr>
            <w:tcW w:w="1350" w:type="dxa"/>
            <w:shd w:val="clear" w:color="auto" w:fill="auto"/>
            <w:vAlign w:val="center"/>
            <w:hideMark/>
          </w:tcPr>
          <w:p w14:paraId="5059F3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5E30A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51AAD">
              <w:rPr>
                <w:rFonts w:ascii="Aptos" w:eastAsia="Times New Roman" w:hAnsi="Aptos" w:cs="Times New Roman"/>
                <w:color w:val="000000"/>
                <w:kern w:val="0"/>
                <w14:ligatures w14:val="none"/>
              </w:rPr>
              <w:t>--</w:t>
            </w:r>
          </w:p>
        </w:tc>
      </w:tr>
      <w:tr w:rsidR="00BE5416" w:rsidRPr="005A0C2F" w14:paraId="3AF5A10D" w14:textId="77777777" w:rsidTr="00A81D21">
        <w:trPr>
          <w:trHeight w:val="302"/>
          <w:jc w:val="center"/>
        </w:trPr>
        <w:tc>
          <w:tcPr>
            <w:tcW w:w="1350" w:type="dxa"/>
            <w:shd w:val="clear" w:color="auto" w:fill="auto"/>
            <w:vAlign w:val="center"/>
            <w:hideMark/>
          </w:tcPr>
          <w:p w14:paraId="1D4D83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1B0E9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51AAD">
              <w:rPr>
                <w:rFonts w:ascii="Aptos" w:eastAsia="Times New Roman" w:hAnsi="Aptos" w:cs="Times New Roman"/>
                <w:color w:val="000000"/>
                <w:kern w:val="0"/>
                <w14:ligatures w14:val="none"/>
              </w:rPr>
              <w:t>--</w:t>
            </w:r>
          </w:p>
        </w:tc>
      </w:tr>
      <w:tr w:rsidR="00BE5416" w:rsidRPr="005A0C2F" w14:paraId="14E43D57" w14:textId="77777777" w:rsidTr="00A81D21">
        <w:trPr>
          <w:trHeight w:val="302"/>
          <w:jc w:val="center"/>
        </w:trPr>
        <w:tc>
          <w:tcPr>
            <w:tcW w:w="1350" w:type="dxa"/>
            <w:shd w:val="clear" w:color="auto" w:fill="auto"/>
            <w:vAlign w:val="center"/>
            <w:hideMark/>
          </w:tcPr>
          <w:p w14:paraId="7C304A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3B0E8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Q19d_4Other</w:t>
            </w:r>
          </w:p>
        </w:tc>
      </w:tr>
    </w:tbl>
    <w:p w14:paraId="1311EE67" w14:textId="77777777" w:rsidR="00BE5416" w:rsidRDefault="00BE5416" w:rsidP="00BE5416">
      <w:pPr>
        <w:rPr>
          <w:i/>
          <w:iCs/>
          <w:color w:val="0F4761" w:themeColor="accent1" w:themeShade="BF"/>
        </w:rPr>
      </w:pPr>
    </w:p>
    <w:p w14:paraId="31F396F2" w14:textId="77777777" w:rsidR="00BE5416" w:rsidRDefault="00BE5416" w:rsidP="00BE5416">
      <w:pPr>
        <w:pStyle w:val="ListParagraph"/>
        <w:numPr>
          <w:ilvl w:val="0"/>
          <w:numId w:val="1"/>
        </w:numPr>
      </w:pPr>
      <w:r>
        <w:t>Format: String</w:t>
      </w:r>
    </w:p>
    <w:p w14:paraId="68F29E39" w14:textId="77777777" w:rsidR="00BE5416" w:rsidRPr="00C60E66" w:rsidRDefault="00BE5416" w:rsidP="00BE5416">
      <w:pPr>
        <w:rPr>
          <w:i/>
          <w:iCs/>
          <w:color w:val="0F4761"/>
        </w:rPr>
      </w:pPr>
      <w:r w:rsidRPr="00C60E66">
        <w:rPr>
          <w:i/>
          <w:iCs/>
          <w:color w:val="0F4761"/>
        </w:rPr>
        <w:t>Q19d_5Other: Drop Box Security: Ballot Collections with Multiple People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5826510" w14:textId="77777777" w:rsidTr="00A81D21">
        <w:trPr>
          <w:trHeight w:val="300"/>
          <w:jc w:val="center"/>
        </w:trPr>
        <w:tc>
          <w:tcPr>
            <w:tcW w:w="1350" w:type="dxa"/>
            <w:shd w:val="clear" w:color="auto" w:fill="D9D9D9" w:themeFill="background1" w:themeFillShade="D9"/>
            <w:vAlign w:val="center"/>
          </w:tcPr>
          <w:p w14:paraId="3EACE88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60FAC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F02D331" w14:textId="77777777" w:rsidTr="00A81D21">
        <w:trPr>
          <w:trHeight w:val="302"/>
          <w:jc w:val="center"/>
        </w:trPr>
        <w:tc>
          <w:tcPr>
            <w:tcW w:w="1350" w:type="dxa"/>
            <w:shd w:val="clear" w:color="auto" w:fill="auto"/>
            <w:vAlign w:val="center"/>
            <w:hideMark/>
          </w:tcPr>
          <w:p w14:paraId="366BE1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3B482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3E0">
              <w:rPr>
                <w:rFonts w:ascii="Aptos" w:eastAsia="Times New Roman" w:hAnsi="Aptos" w:cs="Times New Roman"/>
                <w:color w:val="000000"/>
                <w:kern w:val="0"/>
                <w14:ligatures w14:val="none"/>
              </w:rPr>
              <w:t>--</w:t>
            </w:r>
          </w:p>
        </w:tc>
      </w:tr>
      <w:tr w:rsidR="00BE5416" w:rsidRPr="005A0C2F" w14:paraId="136F559B" w14:textId="77777777" w:rsidTr="00A81D21">
        <w:trPr>
          <w:trHeight w:val="302"/>
          <w:jc w:val="center"/>
        </w:trPr>
        <w:tc>
          <w:tcPr>
            <w:tcW w:w="1350" w:type="dxa"/>
            <w:shd w:val="clear" w:color="auto" w:fill="auto"/>
            <w:vAlign w:val="center"/>
            <w:hideMark/>
          </w:tcPr>
          <w:p w14:paraId="4A6CCD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B1C30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3E0">
              <w:rPr>
                <w:rFonts w:ascii="Aptos" w:eastAsia="Times New Roman" w:hAnsi="Aptos" w:cs="Times New Roman"/>
                <w:color w:val="000000"/>
                <w:kern w:val="0"/>
                <w14:ligatures w14:val="none"/>
              </w:rPr>
              <w:t>--</w:t>
            </w:r>
          </w:p>
        </w:tc>
      </w:tr>
      <w:tr w:rsidR="00BE5416" w:rsidRPr="005A0C2F" w14:paraId="4C5ECC7E" w14:textId="77777777" w:rsidTr="00A81D21">
        <w:trPr>
          <w:trHeight w:val="302"/>
          <w:jc w:val="center"/>
        </w:trPr>
        <w:tc>
          <w:tcPr>
            <w:tcW w:w="1350" w:type="dxa"/>
            <w:shd w:val="clear" w:color="auto" w:fill="auto"/>
            <w:vAlign w:val="center"/>
            <w:hideMark/>
          </w:tcPr>
          <w:p w14:paraId="3133D9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D2054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3E0">
              <w:rPr>
                <w:rFonts w:ascii="Aptos" w:eastAsia="Times New Roman" w:hAnsi="Aptos" w:cs="Times New Roman"/>
                <w:color w:val="000000"/>
                <w:kern w:val="0"/>
                <w14:ligatures w14:val="none"/>
              </w:rPr>
              <w:t>--</w:t>
            </w:r>
          </w:p>
        </w:tc>
      </w:tr>
      <w:tr w:rsidR="00BE5416" w:rsidRPr="005A0C2F" w14:paraId="5B52553B" w14:textId="77777777" w:rsidTr="00A81D21">
        <w:trPr>
          <w:trHeight w:val="302"/>
          <w:jc w:val="center"/>
        </w:trPr>
        <w:tc>
          <w:tcPr>
            <w:tcW w:w="1350" w:type="dxa"/>
            <w:shd w:val="clear" w:color="auto" w:fill="auto"/>
            <w:vAlign w:val="center"/>
            <w:hideMark/>
          </w:tcPr>
          <w:p w14:paraId="6BD7D9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2C7F0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3E0">
              <w:rPr>
                <w:rFonts w:ascii="Aptos" w:eastAsia="Times New Roman" w:hAnsi="Aptos" w:cs="Times New Roman"/>
                <w:color w:val="000000"/>
                <w:kern w:val="0"/>
                <w14:ligatures w14:val="none"/>
              </w:rPr>
              <w:t>--</w:t>
            </w:r>
          </w:p>
        </w:tc>
      </w:tr>
      <w:tr w:rsidR="00BE5416" w:rsidRPr="005A0C2F" w14:paraId="1203CF24" w14:textId="77777777" w:rsidTr="00A81D21">
        <w:trPr>
          <w:trHeight w:val="302"/>
          <w:jc w:val="center"/>
        </w:trPr>
        <w:tc>
          <w:tcPr>
            <w:tcW w:w="1350" w:type="dxa"/>
            <w:shd w:val="clear" w:color="auto" w:fill="auto"/>
            <w:vAlign w:val="center"/>
            <w:hideMark/>
          </w:tcPr>
          <w:p w14:paraId="009C9F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38FE2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3E0">
              <w:rPr>
                <w:rFonts w:ascii="Aptos" w:eastAsia="Times New Roman" w:hAnsi="Aptos" w:cs="Times New Roman"/>
                <w:color w:val="000000"/>
                <w:kern w:val="0"/>
                <w14:ligatures w14:val="none"/>
              </w:rPr>
              <w:t>--</w:t>
            </w:r>
          </w:p>
        </w:tc>
      </w:tr>
      <w:tr w:rsidR="00BE5416" w:rsidRPr="005A0C2F" w14:paraId="16D5F6FE" w14:textId="77777777" w:rsidTr="00A81D21">
        <w:trPr>
          <w:trHeight w:val="302"/>
          <w:jc w:val="center"/>
        </w:trPr>
        <w:tc>
          <w:tcPr>
            <w:tcW w:w="1350" w:type="dxa"/>
            <w:shd w:val="clear" w:color="auto" w:fill="auto"/>
            <w:vAlign w:val="center"/>
            <w:hideMark/>
          </w:tcPr>
          <w:p w14:paraId="372E65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9EAFC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3E0">
              <w:rPr>
                <w:rFonts w:ascii="Aptos" w:eastAsia="Times New Roman" w:hAnsi="Aptos" w:cs="Times New Roman"/>
                <w:color w:val="000000"/>
                <w:kern w:val="0"/>
                <w14:ligatures w14:val="none"/>
              </w:rPr>
              <w:t>--</w:t>
            </w:r>
          </w:p>
        </w:tc>
      </w:tr>
      <w:tr w:rsidR="00BE5416" w:rsidRPr="005A0C2F" w14:paraId="2DFC47EA" w14:textId="77777777" w:rsidTr="00A81D21">
        <w:trPr>
          <w:trHeight w:val="302"/>
          <w:jc w:val="center"/>
        </w:trPr>
        <w:tc>
          <w:tcPr>
            <w:tcW w:w="1350" w:type="dxa"/>
            <w:shd w:val="clear" w:color="auto" w:fill="auto"/>
            <w:vAlign w:val="center"/>
            <w:hideMark/>
          </w:tcPr>
          <w:p w14:paraId="297132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6B237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013E0">
              <w:rPr>
                <w:rFonts w:ascii="Aptos" w:eastAsia="Times New Roman" w:hAnsi="Aptos" w:cs="Times New Roman"/>
                <w:color w:val="000000"/>
                <w:kern w:val="0"/>
                <w14:ligatures w14:val="none"/>
              </w:rPr>
              <w:t>--</w:t>
            </w:r>
          </w:p>
        </w:tc>
      </w:tr>
      <w:tr w:rsidR="00BE5416" w:rsidRPr="005A0C2F" w14:paraId="58EEAE80" w14:textId="77777777" w:rsidTr="00A81D21">
        <w:trPr>
          <w:trHeight w:val="302"/>
          <w:jc w:val="center"/>
        </w:trPr>
        <w:tc>
          <w:tcPr>
            <w:tcW w:w="1350" w:type="dxa"/>
            <w:shd w:val="clear" w:color="auto" w:fill="auto"/>
            <w:vAlign w:val="center"/>
            <w:hideMark/>
          </w:tcPr>
          <w:p w14:paraId="425FB2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C461D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Q19d_5Other</w:t>
            </w:r>
          </w:p>
        </w:tc>
      </w:tr>
    </w:tbl>
    <w:p w14:paraId="57A9472E" w14:textId="77777777" w:rsidR="00BE5416" w:rsidRDefault="00BE5416" w:rsidP="00BE5416">
      <w:pPr>
        <w:rPr>
          <w:i/>
          <w:iCs/>
          <w:color w:val="0F4761" w:themeColor="accent1" w:themeShade="BF"/>
        </w:rPr>
      </w:pPr>
    </w:p>
    <w:p w14:paraId="141C9205" w14:textId="77777777" w:rsidR="00BE5416" w:rsidRDefault="00BE5416" w:rsidP="00BE5416">
      <w:pPr>
        <w:pStyle w:val="ListParagraph"/>
        <w:numPr>
          <w:ilvl w:val="0"/>
          <w:numId w:val="1"/>
        </w:numPr>
      </w:pPr>
      <w:r>
        <w:t>Format: String</w:t>
      </w:r>
    </w:p>
    <w:p w14:paraId="271A8948" w14:textId="77777777" w:rsidR="00BE5416" w:rsidRPr="00BE5A14" w:rsidRDefault="00BE5416" w:rsidP="00BE5416">
      <w:pPr>
        <w:rPr>
          <w:i/>
          <w:iCs/>
          <w:color w:val="0F4761"/>
        </w:rPr>
      </w:pPr>
      <w:r w:rsidRPr="00BE5A14">
        <w:rPr>
          <w:i/>
          <w:iCs/>
          <w:color w:val="0F4761"/>
        </w:rPr>
        <w:t>Q19d_6Other: Drop Box Security: Other Security Measures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4176682" w14:textId="77777777" w:rsidTr="00A81D21">
        <w:trPr>
          <w:trHeight w:val="300"/>
          <w:jc w:val="center"/>
        </w:trPr>
        <w:tc>
          <w:tcPr>
            <w:tcW w:w="1350" w:type="dxa"/>
            <w:shd w:val="clear" w:color="auto" w:fill="D9D9D9" w:themeFill="background1" w:themeFillShade="D9"/>
            <w:vAlign w:val="center"/>
          </w:tcPr>
          <w:p w14:paraId="4011633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187A4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C254D48" w14:textId="77777777" w:rsidTr="00A81D21">
        <w:trPr>
          <w:trHeight w:val="302"/>
          <w:jc w:val="center"/>
        </w:trPr>
        <w:tc>
          <w:tcPr>
            <w:tcW w:w="1350" w:type="dxa"/>
            <w:shd w:val="clear" w:color="auto" w:fill="auto"/>
            <w:vAlign w:val="center"/>
            <w:hideMark/>
          </w:tcPr>
          <w:p w14:paraId="30C460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8C8D8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0102">
              <w:rPr>
                <w:rFonts w:ascii="Aptos" w:eastAsia="Times New Roman" w:hAnsi="Aptos" w:cs="Times New Roman"/>
                <w:color w:val="000000"/>
                <w:kern w:val="0"/>
                <w14:ligatures w14:val="none"/>
              </w:rPr>
              <w:t>--</w:t>
            </w:r>
          </w:p>
        </w:tc>
      </w:tr>
      <w:tr w:rsidR="00BE5416" w:rsidRPr="005A0C2F" w14:paraId="65914040" w14:textId="77777777" w:rsidTr="00A81D21">
        <w:trPr>
          <w:trHeight w:val="302"/>
          <w:jc w:val="center"/>
        </w:trPr>
        <w:tc>
          <w:tcPr>
            <w:tcW w:w="1350" w:type="dxa"/>
            <w:shd w:val="clear" w:color="auto" w:fill="auto"/>
            <w:vAlign w:val="center"/>
            <w:hideMark/>
          </w:tcPr>
          <w:p w14:paraId="4E12AD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D9058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0102">
              <w:rPr>
                <w:rFonts w:ascii="Aptos" w:eastAsia="Times New Roman" w:hAnsi="Aptos" w:cs="Times New Roman"/>
                <w:color w:val="000000"/>
                <w:kern w:val="0"/>
                <w14:ligatures w14:val="none"/>
              </w:rPr>
              <w:t>--</w:t>
            </w:r>
          </w:p>
        </w:tc>
      </w:tr>
      <w:tr w:rsidR="00BE5416" w:rsidRPr="005A0C2F" w14:paraId="6B498AAE" w14:textId="77777777" w:rsidTr="00A81D21">
        <w:trPr>
          <w:trHeight w:val="302"/>
          <w:jc w:val="center"/>
        </w:trPr>
        <w:tc>
          <w:tcPr>
            <w:tcW w:w="1350" w:type="dxa"/>
            <w:shd w:val="clear" w:color="auto" w:fill="auto"/>
            <w:vAlign w:val="center"/>
            <w:hideMark/>
          </w:tcPr>
          <w:p w14:paraId="105AD0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7087A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0102">
              <w:rPr>
                <w:rFonts w:ascii="Aptos" w:eastAsia="Times New Roman" w:hAnsi="Aptos" w:cs="Times New Roman"/>
                <w:color w:val="000000"/>
                <w:kern w:val="0"/>
                <w14:ligatures w14:val="none"/>
              </w:rPr>
              <w:t>--</w:t>
            </w:r>
          </w:p>
        </w:tc>
      </w:tr>
      <w:tr w:rsidR="00BE5416" w:rsidRPr="005A0C2F" w14:paraId="70FC38AA" w14:textId="77777777" w:rsidTr="00A81D21">
        <w:trPr>
          <w:trHeight w:val="302"/>
          <w:jc w:val="center"/>
        </w:trPr>
        <w:tc>
          <w:tcPr>
            <w:tcW w:w="1350" w:type="dxa"/>
            <w:shd w:val="clear" w:color="auto" w:fill="auto"/>
            <w:vAlign w:val="center"/>
            <w:hideMark/>
          </w:tcPr>
          <w:p w14:paraId="7F5A2E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1C300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0102">
              <w:rPr>
                <w:rFonts w:ascii="Aptos" w:eastAsia="Times New Roman" w:hAnsi="Aptos" w:cs="Times New Roman"/>
                <w:color w:val="000000"/>
                <w:kern w:val="0"/>
                <w14:ligatures w14:val="none"/>
              </w:rPr>
              <w:t>--</w:t>
            </w:r>
          </w:p>
        </w:tc>
      </w:tr>
      <w:tr w:rsidR="00BE5416" w:rsidRPr="005A0C2F" w14:paraId="61F127AF" w14:textId="77777777" w:rsidTr="00A81D21">
        <w:trPr>
          <w:trHeight w:val="302"/>
          <w:jc w:val="center"/>
        </w:trPr>
        <w:tc>
          <w:tcPr>
            <w:tcW w:w="1350" w:type="dxa"/>
            <w:shd w:val="clear" w:color="auto" w:fill="auto"/>
            <w:vAlign w:val="center"/>
            <w:hideMark/>
          </w:tcPr>
          <w:p w14:paraId="1716CE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10042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0102">
              <w:rPr>
                <w:rFonts w:ascii="Aptos" w:eastAsia="Times New Roman" w:hAnsi="Aptos" w:cs="Times New Roman"/>
                <w:color w:val="000000"/>
                <w:kern w:val="0"/>
                <w14:ligatures w14:val="none"/>
              </w:rPr>
              <w:t>--</w:t>
            </w:r>
          </w:p>
        </w:tc>
      </w:tr>
      <w:tr w:rsidR="00BE5416" w:rsidRPr="005A0C2F" w14:paraId="7E28E9B1" w14:textId="77777777" w:rsidTr="00A81D21">
        <w:trPr>
          <w:trHeight w:val="302"/>
          <w:jc w:val="center"/>
        </w:trPr>
        <w:tc>
          <w:tcPr>
            <w:tcW w:w="1350" w:type="dxa"/>
            <w:shd w:val="clear" w:color="auto" w:fill="auto"/>
            <w:vAlign w:val="center"/>
            <w:hideMark/>
          </w:tcPr>
          <w:p w14:paraId="7B8C40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E8277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0102">
              <w:rPr>
                <w:rFonts w:ascii="Aptos" w:eastAsia="Times New Roman" w:hAnsi="Aptos" w:cs="Times New Roman"/>
                <w:color w:val="000000"/>
                <w:kern w:val="0"/>
                <w14:ligatures w14:val="none"/>
              </w:rPr>
              <w:t>--</w:t>
            </w:r>
          </w:p>
        </w:tc>
      </w:tr>
      <w:tr w:rsidR="00BE5416" w:rsidRPr="005A0C2F" w14:paraId="4AE314D3" w14:textId="77777777" w:rsidTr="00A81D21">
        <w:trPr>
          <w:trHeight w:val="302"/>
          <w:jc w:val="center"/>
        </w:trPr>
        <w:tc>
          <w:tcPr>
            <w:tcW w:w="1350" w:type="dxa"/>
            <w:shd w:val="clear" w:color="auto" w:fill="auto"/>
            <w:vAlign w:val="center"/>
            <w:hideMark/>
          </w:tcPr>
          <w:p w14:paraId="029A28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F026B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10102">
              <w:rPr>
                <w:rFonts w:ascii="Aptos" w:eastAsia="Times New Roman" w:hAnsi="Aptos" w:cs="Times New Roman"/>
                <w:color w:val="000000"/>
                <w:kern w:val="0"/>
                <w14:ligatures w14:val="none"/>
              </w:rPr>
              <w:t>--</w:t>
            </w:r>
          </w:p>
        </w:tc>
      </w:tr>
      <w:tr w:rsidR="00BE5416" w:rsidRPr="005A0C2F" w14:paraId="50B649B4" w14:textId="77777777" w:rsidTr="00A81D21">
        <w:trPr>
          <w:trHeight w:val="302"/>
          <w:jc w:val="center"/>
        </w:trPr>
        <w:tc>
          <w:tcPr>
            <w:tcW w:w="1350" w:type="dxa"/>
            <w:shd w:val="clear" w:color="auto" w:fill="auto"/>
            <w:vAlign w:val="center"/>
            <w:hideMark/>
          </w:tcPr>
          <w:p w14:paraId="04A2AE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01AD6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Q19d_6Other</w:t>
            </w:r>
          </w:p>
        </w:tc>
      </w:tr>
    </w:tbl>
    <w:p w14:paraId="7C36553B" w14:textId="77777777" w:rsidR="00BE5416" w:rsidRDefault="00BE5416" w:rsidP="00BE5416">
      <w:pPr>
        <w:rPr>
          <w:i/>
          <w:iCs/>
          <w:color w:val="0F4761" w:themeColor="accent1" w:themeShade="BF"/>
        </w:rPr>
      </w:pPr>
    </w:p>
    <w:p w14:paraId="4B70A647" w14:textId="77777777" w:rsidR="00BE5416" w:rsidRDefault="00BE5416" w:rsidP="00BE5416">
      <w:pPr>
        <w:pStyle w:val="ListParagraph"/>
        <w:numPr>
          <w:ilvl w:val="0"/>
          <w:numId w:val="1"/>
        </w:numPr>
      </w:pPr>
      <w:r>
        <w:t>Format: String</w:t>
      </w:r>
    </w:p>
    <w:p w14:paraId="3BA7D6B9" w14:textId="77777777" w:rsidR="00BE5416" w:rsidRPr="00BE5A14" w:rsidRDefault="00BE5416" w:rsidP="00BE5416">
      <w:pPr>
        <w:rPr>
          <w:i/>
          <w:iCs/>
          <w:color w:val="0F4761"/>
        </w:rPr>
      </w:pPr>
      <w:r w:rsidRPr="00BE5A14">
        <w:rPr>
          <w:i/>
          <w:iCs/>
          <w:color w:val="0F4761"/>
        </w:rPr>
        <w:lastRenderedPageBreak/>
        <w:t>Q19d_7Other: Drop Box Security: Security Varies by Jurisdiction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E2F23C5" w14:textId="77777777" w:rsidTr="00A81D21">
        <w:trPr>
          <w:trHeight w:val="300"/>
          <w:tblHeader/>
          <w:jc w:val="center"/>
        </w:trPr>
        <w:tc>
          <w:tcPr>
            <w:tcW w:w="1350" w:type="dxa"/>
            <w:shd w:val="clear" w:color="auto" w:fill="D9D9D9" w:themeFill="background1" w:themeFillShade="D9"/>
            <w:vAlign w:val="center"/>
          </w:tcPr>
          <w:p w14:paraId="30E5446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67D40E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FD581CB" w14:textId="77777777" w:rsidTr="00A81D21">
        <w:trPr>
          <w:trHeight w:val="302"/>
          <w:jc w:val="center"/>
        </w:trPr>
        <w:tc>
          <w:tcPr>
            <w:tcW w:w="1350" w:type="dxa"/>
            <w:shd w:val="clear" w:color="auto" w:fill="auto"/>
            <w:vAlign w:val="center"/>
            <w:hideMark/>
          </w:tcPr>
          <w:p w14:paraId="217C3E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67920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22981">
              <w:rPr>
                <w:rFonts w:ascii="Aptos" w:eastAsia="Times New Roman" w:hAnsi="Aptos" w:cs="Times New Roman"/>
                <w:color w:val="000000"/>
                <w:kern w:val="0"/>
                <w14:ligatures w14:val="none"/>
              </w:rPr>
              <w:t>--</w:t>
            </w:r>
          </w:p>
        </w:tc>
      </w:tr>
      <w:tr w:rsidR="00BE5416" w:rsidRPr="005A0C2F" w14:paraId="3D1E0082" w14:textId="77777777" w:rsidTr="00A81D21">
        <w:trPr>
          <w:trHeight w:val="302"/>
          <w:jc w:val="center"/>
        </w:trPr>
        <w:tc>
          <w:tcPr>
            <w:tcW w:w="1350" w:type="dxa"/>
            <w:shd w:val="clear" w:color="auto" w:fill="auto"/>
            <w:vAlign w:val="center"/>
            <w:hideMark/>
          </w:tcPr>
          <w:p w14:paraId="1CE142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8B5AF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22981">
              <w:rPr>
                <w:rFonts w:ascii="Aptos" w:eastAsia="Times New Roman" w:hAnsi="Aptos" w:cs="Times New Roman"/>
                <w:color w:val="000000"/>
                <w:kern w:val="0"/>
                <w14:ligatures w14:val="none"/>
              </w:rPr>
              <w:t>--</w:t>
            </w:r>
          </w:p>
        </w:tc>
      </w:tr>
      <w:tr w:rsidR="00BE5416" w:rsidRPr="005A0C2F" w14:paraId="5FB56C63" w14:textId="77777777" w:rsidTr="00A81D21">
        <w:trPr>
          <w:trHeight w:val="302"/>
          <w:jc w:val="center"/>
        </w:trPr>
        <w:tc>
          <w:tcPr>
            <w:tcW w:w="1350" w:type="dxa"/>
            <w:shd w:val="clear" w:color="auto" w:fill="auto"/>
            <w:vAlign w:val="center"/>
            <w:hideMark/>
          </w:tcPr>
          <w:p w14:paraId="43064E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3EEEA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22981">
              <w:rPr>
                <w:rFonts w:ascii="Aptos" w:eastAsia="Times New Roman" w:hAnsi="Aptos" w:cs="Times New Roman"/>
                <w:color w:val="000000"/>
                <w:kern w:val="0"/>
                <w14:ligatures w14:val="none"/>
              </w:rPr>
              <w:t>--</w:t>
            </w:r>
          </w:p>
        </w:tc>
      </w:tr>
      <w:tr w:rsidR="00BE5416" w:rsidRPr="005A0C2F" w14:paraId="6618E371" w14:textId="77777777" w:rsidTr="00A81D21">
        <w:trPr>
          <w:trHeight w:val="302"/>
          <w:jc w:val="center"/>
        </w:trPr>
        <w:tc>
          <w:tcPr>
            <w:tcW w:w="1350" w:type="dxa"/>
            <w:shd w:val="clear" w:color="auto" w:fill="auto"/>
            <w:vAlign w:val="center"/>
            <w:hideMark/>
          </w:tcPr>
          <w:p w14:paraId="4E0C0A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EEB5B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22981">
              <w:rPr>
                <w:rFonts w:ascii="Aptos" w:eastAsia="Times New Roman" w:hAnsi="Aptos" w:cs="Times New Roman"/>
                <w:color w:val="000000"/>
                <w:kern w:val="0"/>
                <w14:ligatures w14:val="none"/>
              </w:rPr>
              <w:t>--</w:t>
            </w:r>
          </w:p>
        </w:tc>
      </w:tr>
      <w:tr w:rsidR="00BE5416" w:rsidRPr="005A0C2F" w14:paraId="34F620EB" w14:textId="77777777" w:rsidTr="00A81D21">
        <w:trPr>
          <w:trHeight w:val="302"/>
          <w:jc w:val="center"/>
        </w:trPr>
        <w:tc>
          <w:tcPr>
            <w:tcW w:w="1350" w:type="dxa"/>
            <w:shd w:val="clear" w:color="auto" w:fill="auto"/>
            <w:vAlign w:val="center"/>
            <w:hideMark/>
          </w:tcPr>
          <w:p w14:paraId="63DA58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A8394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22981">
              <w:rPr>
                <w:rFonts w:ascii="Aptos" w:eastAsia="Times New Roman" w:hAnsi="Aptos" w:cs="Times New Roman"/>
                <w:color w:val="000000"/>
                <w:kern w:val="0"/>
                <w14:ligatures w14:val="none"/>
              </w:rPr>
              <w:t>--</w:t>
            </w:r>
          </w:p>
        </w:tc>
      </w:tr>
      <w:tr w:rsidR="00BE5416" w:rsidRPr="005A0C2F" w14:paraId="71B8874D" w14:textId="77777777" w:rsidTr="00A81D21">
        <w:trPr>
          <w:trHeight w:val="302"/>
          <w:jc w:val="center"/>
        </w:trPr>
        <w:tc>
          <w:tcPr>
            <w:tcW w:w="1350" w:type="dxa"/>
            <w:shd w:val="clear" w:color="auto" w:fill="auto"/>
            <w:vAlign w:val="center"/>
            <w:hideMark/>
          </w:tcPr>
          <w:p w14:paraId="6159AD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86BFC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22981">
              <w:rPr>
                <w:rFonts w:ascii="Aptos" w:eastAsia="Times New Roman" w:hAnsi="Aptos" w:cs="Times New Roman"/>
                <w:color w:val="000000"/>
                <w:kern w:val="0"/>
                <w14:ligatures w14:val="none"/>
              </w:rPr>
              <w:t>--</w:t>
            </w:r>
          </w:p>
        </w:tc>
      </w:tr>
      <w:tr w:rsidR="00BE5416" w:rsidRPr="005A0C2F" w14:paraId="01E2660C" w14:textId="77777777" w:rsidTr="00A81D21">
        <w:trPr>
          <w:trHeight w:val="302"/>
          <w:jc w:val="center"/>
        </w:trPr>
        <w:tc>
          <w:tcPr>
            <w:tcW w:w="1350" w:type="dxa"/>
            <w:shd w:val="clear" w:color="auto" w:fill="auto"/>
            <w:vAlign w:val="center"/>
            <w:hideMark/>
          </w:tcPr>
          <w:p w14:paraId="4F2B78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1B402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22981">
              <w:rPr>
                <w:rFonts w:ascii="Aptos" w:eastAsia="Times New Roman" w:hAnsi="Aptos" w:cs="Times New Roman"/>
                <w:color w:val="000000"/>
                <w:kern w:val="0"/>
                <w14:ligatures w14:val="none"/>
              </w:rPr>
              <w:t>--</w:t>
            </w:r>
          </w:p>
        </w:tc>
      </w:tr>
      <w:tr w:rsidR="00BE5416" w:rsidRPr="005A0C2F" w14:paraId="274F426E" w14:textId="77777777" w:rsidTr="00A81D21">
        <w:trPr>
          <w:trHeight w:val="302"/>
          <w:jc w:val="center"/>
        </w:trPr>
        <w:tc>
          <w:tcPr>
            <w:tcW w:w="1350" w:type="dxa"/>
            <w:shd w:val="clear" w:color="auto" w:fill="auto"/>
            <w:vAlign w:val="center"/>
            <w:hideMark/>
          </w:tcPr>
          <w:p w14:paraId="657183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EC2EE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Q19d_7Other</w:t>
            </w:r>
          </w:p>
        </w:tc>
      </w:tr>
    </w:tbl>
    <w:p w14:paraId="26B42C49" w14:textId="77777777" w:rsidR="00BE5416" w:rsidRDefault="00BE5416" w:rsidP="00BE5416">
      <w:pPr>
        <w:rPr>
          <w:i/>
          <w:iCs/>
          <w:color w:val="0F4761" w:themeColor="accent1" w:themeShade="BF"/>
        </w:rPr>
      </w:pPr>
    </w:p>
    <w:p w14:paraId="6913BA71" w14:textId="77777777" w:rsidR="00BE5416" w:rsidRDefault="00BE5416" w:rsidP="00BE5416">
      <w:pPr>
        <w:pStyle w:val="ListParagraph"/>
        <w:numPr>
          <w:ilvl w:val="0"/>
          <w:numId w:val="1"/>
        </w:numPr>
      </w:pPr>
      <w:r>
        <w:t>Format: String</w:t>
      </w:r>
    </w:p>
    <w:p w14:paraId="34E47DA8" w14:textId="77777777" w:rsidR="00BE5416" w:rsidRPr="00BE5A14" w:rsidRDefault="00BE5416" w:rsidP="00BE5416">
      <w:pPr>
        <w:spacing w:after="0"/>
        <w:rPr>
          <w:i/>
          <w:iCs/>
          <w:color w:val="0F4761"/>
        </w:rPr>
      </w:pPr>
      <w:r w:rsidRPr="00BE5A14">
        <w:rPr>
          <w:i/>
          <w:iCs/>
          <w:color w:val="0F4761"/>
        </w:rPr>
        <w:t>Q20: Ballot Curing Allowed for Mail Ballots</w:t>
      </w:r>
    </w:p>
    <w:p w14:paraId="3CB5727E" w14:textId="77777777" w:rsidR="00BE5416" w:rsidRPr="00EC4FAD" w:rsidRDefault="00BE5416" w:rsidP="00BE5416">
      <w:pPr>
        <w:rPr>
          <w:color w:val="0F4761" w:themeColor="accent1" w:themeShade="BF"/>
        </w:rPr>
      </w:pPr>
      <w:r w:rsidRPr="00EC4FAD">
        <w:t>For the November [year] general election, did your state allow voters to correct errors or missing information on their voted mail ballots?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15A9A0D" w14:textId="77777777" w:rsidTr="00A81D21">
        <w:trPr>
          <w:trHeight w:val="300"/>
          <w:jc w:val="center"/>
        </w:trPr>
        <w:tc>
          <w:tcPr>
            <w:tcW w:w="1350" w:type="dxa"/>
            <w:shd w:val="clear" w:color="auto" w:fill="D9D9D9" w:themeFill="background1" w:themeFillShade="D9"/>
            <w:vAlign w:val="center"/>
          </w:tcPr>
          <w:p w14:paraId="17F62B2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9E2802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B216A81" w14:textId="77777777" w:rsidTr="00A81D21">
        <w:trPr>
          <w:trHeight w:val="302"/>
          <w:jc w:val="center"/>
        </w:trPr>
        <w:tc>
          <w:tcPr>
            <w:tcW w:w="1350" w:type="dxa"/>
            <w:shd w:val="clear" w:color="auto" w:fill="auto"/>
            <w:vAlign w:val="center"/>
            <w:hideMark/>
          </w:tcPr>
          <w:p w14:paraId="6BD4CE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E0970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10FD">
              <w:rPr>
                <w:rFonts w:ascii="Aptos" w:eastAsia="Times New Roman" w:hAnsi="Aptos" w:cs="Times New Roman"/>
                <w:color w:val="000000"/>
                <w:kern w:val="0"/>
                <w14:ligatures w14:val="none"/>
              </w:rPr>
              <w:t>--</w:t>
            </w:r>
          </w:p>
        </w:tc>
      </w:tr>
      <w:tr w:rsidR="00BE5416" w:rsidRPr="005A0C2F" w14:paraId="5450A167" w14:textId="77777777" w:rsidTr="00A81D21">
        <w:trPr>
          <w:trHeight w:val="302"/>
          <w:jc w:val="center"/>
        </w:trPr>
        <w:tc>
          <w:tcPr>
            <w:tcW w:w="1350" w:type="dxa"/>
            <w:shd w:val="clear" w:color="auto" w:fill="auto"/>
            <w:vAlign w:val="center"/>
            <w:hideMark/>
          </w:tcPr>
          <w:p w14:paraId="3BFFAF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B0B1C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10FD">
              <w:rPr>
                <w:rFonts w:ascii="Aptos" w:eastAsia="Times New Roman" w:hAnsi="Aptos" w:cs="Times New Roman"/>
                <w:color w:val="000000"/>
                <w:kern w:val="0"/>
                <w14:ligatures w14:val="none"/>
              </w:rPr>
              <w:t>--</w:t>
            </w:r>
          </w:p>
        </w:tc>
      </w:tr>
      <w:tr w:rsidR="00BE5416" w:rsidRPr="005A0C2F" w14:paraId="60C9DBAC" w14:textId="77777777" w:rsidTr="00A81D21">
        <w:trPr>
          <w:trHeight w:val="302"/>
          <w:jc w:val="center"/>
        </w:trPr>
        <w:tc>
          <w:tcPr>
            <w:tcW w:w="1350" w:type="dxa"/>
            <w:shd w:val="clear" w:color="auto" w:fill="auto"/>
            <w:vAlign w:val="center"/>
            <w:hideMark/>
          </w:tcPr>
          <w:p w14:paraId="344CDC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3C2BC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10FD">
              <w:rPr>
                <w:rFonts w:ascii="Aptos" w:eastAsia="Times New Roman" w:hAnsi="Aptos" w:cs="Times New Roman"/>
                <w:color w:val="000000"/>
                <w:kern w:val="0"/>
                <w14:ligatures w14:val="none"/>
              </w:rPr>
              <w:t>--</w:t>
            </w:r>
          </w:p>
        </w:tc>
      </w:tr>
      <w:tr w:rsidR="00BE5416" w:rsidRPr="005A0C2F" w14:paraId="1586E5DB" w14:textId="77777777" w:rsidTr="00A81D21">
        <w:trPr>
          <w:trHeight w:val="302"/>
          <w:jc w:val="center"/>
        </w:trPr>
        <w:tc>
          <w:tcPr>
            <w:tcW w:w="1350" w:type="dxa"/>
            <w:shd w:val="clear" w:color="auto" w:fill="auto"/>
            <w:vAlign w:val="center"/>
            <w:hideMark/>
          </w:tcPr>
          <w:p w14:paraId="3AFD48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1C4CA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10FD">
              <w:rPr>
                <w:rFonts w:ascii="Aptos" w:eastAsia="Times New Roman" w:hAnsi="Aptos" w:cs="Times New Roman"/>
                <w:color w:val="000000"/>
                <w:kern w:val="0"/>
                <w14:ligatures w14:val="none"/>
              </w:rPr>
              <w:t>--</w:t>
            </w:r>
          </w:p>
        </w:tc>
      </w:tr>
      <w:tr w:rsidR="00BE5416" w:rsidRPr="005A0C2F" w14:paraId="42243B07" w14:textId="77777777" w:rsidTr="00A81D21">
        <w:trPr>
          <w:trHeight w:val="302"/>
          <w:jc w:val="center"/>
        </w:trPr>
        <w:tc>
          <w:tcPr>
            <w:tcW w:w="1350" w:type="dxa"/>
            <w:shd w:val="clear" w:color="auto" w:fill="auto"/>
            <w:vAlign w:val="center"/>
            <w:hideMark/>
          </w:tcPr>
          <w:p w14:paraId="732CB3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4E8CD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10FD">
              <w:rPr>
                <w:rFonts w:ascii="Aptos" w:eastAsia="Times New Roman" w:hAnsi="Aptos" w:cs="Times New Roman"/>
                <w:color w:val="000000"/>
                <w:kern w:val="0"/>
                <w14:ligatures w14:val="none"/>
              </w:rPr>
              <w:t>--</w:t>
            </w:r>
          </w:p>
        </w:tc>
      </w:tr>
      <w:tr w:rsidR="00BE5416" w:rsidRPr="005A0C2F" w14:paraId="2EC44F1D" w14:textId="77777777" w:rsidTr="00A81D21">
        <w:trPr>
          <w:trHeight w:val="302"/>
          <w:jc w:val="center"/>
        </w:trPr>
        <w:tc>
          <w:tcPr>
            <w:tcW w:w="1350" w:type="dxa"/>
            <w:shd w:val="clear" w:color="auto" w:fill="auto"/>
            <w:vAlign w:val="center"/>
            <w:hideMark/>
          </w:tcPr>
          <w:p w14:paraId="02F94A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0A115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10FD">
              <w:rPr>
                <w:rFonts w:ascii="Aptos" w:eastAsia="Times New Roman" w:hAnsi="Aptos" w:cs="Times New Roman"/>
                <w:color w:val="000000"/>
                <w:kern w:val="0"/>
                <w14:ligatures w14:val="none"/>
              </w:rPr>
              <w:t>--</w:t>
            </w:r>
          </w:p>
        </w:tc>
      </w:tr>
      <w:tr w:rsidR="00BE5416" w:rsidRPr="005A0C2F" w14:paraId="3E6C041B" w14:textId="77777777" w:rsidTr="00A81D21">
        <w:trPr>
          <w:trHeight w:val="302"/>
          <w:jc w:val="center"/>
        </w:trPr>
        <w:tc>
          <w:tcPr>
            <w:tcW w:w="1350" w:type="dxa"/>
            <w:shd w:val="clear" w:color="auto" w:fill="auto"/>
            <w:vAlign w:val="center"/>
            <w:hideMark/>
          </w:tcPr>
          <w:p w14:paraId="3C1BDF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45290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10FD">
              <w:rPr>
                <w:rFonts w:ascii="Aptos" w:eastAsia="Times New Roman" w:hAnsi="Aptos" w:cs="Times New Roman"/>
                <w:color w:val="000000"/>
                <w:kern w:val="0"/>
                <w14:ligatures w14:val="none"/>
              </w:rPr>
              <w:t>--</w:t>
            </w:r>
          </w:p>
        </w:tc>
      </w:tr>
      <w:tr w:rsidR="00BE5416" w:rsidRPr="005A0C2F" w14:paraId="5E86A375" w14:textId="77777777" w:rsidTr="00A81D21">
        <w:trPr>
          <w:trHeight w:val="302"/>
          <w:jc w:val="center"/>
        </w:trPr>
        <w:tc>
          <w:tcPr>
            <w:tcW w:w="1350" w:type="dxa"/>
            <w:shd w:val="clear" w:color="auto" w:fill="auto"/>
            <w:vAlign w:val="center"/>
            <w:hideMark/>
          </w:tcPr>
          <w:p w14:paraId="50E656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F800D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w:t>
            </w:r>
          </w:p>
        </w:tc>
      </w:tr>
    </w:tbl>
    <w:p w14:paraId="6E39A21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6D5BFC1" w14:textId="77777777" w:rsidTr="00A81D21">
        <w:trPr>
          <w:jc w:val="center"/>
        </w:trPr>
        <w:tc>
          <w:tcPr>
            <w:tcW w:w="1205" w:type="dxa"/>
            <w:shd w:val="clear" w:color="auto" w:fill="D9D9D9" w:themeFill="background1" w:themeFillShade="D9"/>
            <w:vAlign w:val="center"/>
          </w:tcPr>
          <w:p w14:paraId="340CE78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E1A503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28581EB" w14:textId="77777777" w:rsidR="00BE5416" w:rsidRDefault="00BE5416" w:rsidP="00A81D21">
            <w:pPr>
              <w:jc w:val="center"/>
              <w:rPr>
                <w:b/>
                <w:bCs/>
              </w:rPr>
            </w:pPr>
            <w:r>
              <w:rPr>
                <w:b/>
                <w:bCs/>
              </w:rPr>
              <w:t>n</w:t>
            </w:r>
          </w:p>
        </w:tc>
      </w:tr>
      <w:tr w:rsidR="00BE5416" w14:paraId="3A7AE671" w14:textId="77777777" w:rsidTr="00A81D21">
        <w:trPr>
          <w:jc w:val="center"/>
        </w:trPr>
        <w:tc>
          <w:tcPr>
            <w:tcW w:w="1205" w:type="dxa"/>
          </w:tcPr>
          <w:p w14:paraId="612A2F79" w14:textId="77777777" w:rsidR="00BE5416" w:rsidRDefault="00BE5416" w:rsidP="00A81D21">
            <w:pPr>
              <w:jc w:val="center"/>
            </w:pPr>
            <w:r w:rsidRPr="00760FA3">
              <w:t>-55</w:t>
            </w:r>
          </w:p>
        </w:tc>
        <w:tc>
          <w:tcPr>
            <w:tcW w:w="4135" w:type="dxa"/>
          </w:tcPr>
          <w:p w14:paraId="2A6C1611" w14:textId="77777777" w:rsidR="00BE5416" w:rsidRDefault="00BE5416" w:rsidP="00A81D21">
            <w:pPr>
              <w:jc w:val="center"/>
            </w:pPr>
            <w:r w:rsidRPr="00760FA3">
              <w:t>-55: Item not covered in Policy Survey year</w:t>
            </w:r>
          </w:p>
        </w:tc>
        <w:tc>
          <w:tcPr>
            <w:tcW w:w="1495" w:type="dxa"/>
          </w:tcPr>
          <w:p w14:paraId="0F974D3D" w14:textId="77777777" w:rsidR="00BE5416" w:rsidRDefault="00BE5416" w:rsidP="00A81D21">
            <w:pPr>
              <w:jc w:val="center"/>
            </w:pPr>
            <w:r w:rsidRPr="00686146">
              <w:t>391</w:t>
            </w:r>
          </w:p>
        </w:tc>
      </w:tr>
      <w:tr w:rsidR="00BE5416" w14:paraId="7F3F0925" w14:textId="77777777" w:rsidTr="00A81D21">
        <w:trPr>
          <w:jc w:val="center"/>
        </w:trPr>
        <w:tc>
          <w:tcPr>
            <w:tcW w:w="1205" w:type="dxa"/>
          </w:tcPr>
          <w:p w14:paraId="17E74941" w14:textId="77777777" w:rsidR="00BE5416" w:rsidRDefault="00BE5416" w:rsidP="00A81D21">
            <w:pPr>
              <w:jc w:val="center"/>
            </w:pPr>
            <w:r w:rsidRPr="0073539D">
              <w:t>-66</w:t>
            </w:r>
          </w:p>
        </w:tc>
        <w:tc>
          <w:tcPr>
            <w:tcW w:w="4135" w:type="dxa"/>
          </w:tcPr>
          <w:p w14:paraId="1EF2120A" w14:textId="77777777" w:rsidR="00BE5416" w:rsidRDefault="00BE5416" w:rsidP="00A81D21">
            <w:pPr>
              <w:jc w:val="center"/>
            </w:pPr>
            <w:r w:rsidRPr="0073539D">
              <w:t>-66: No applicable election</w:t>
            </w:r>
          </w:p>
        </w:tc>
        <w:tc>
          <w:tcPr>
            <w:tcW w:w="1495" w:type="dxa"/>
          </w:tcPr>
          <w:p w14:paraId="47AAD1CA" w14:textId="77777777" w:rsidR="00BE5416" w:rsidRDefault="00BE5416" w:rsidP="00A81D21">
            <w:pPr>
              <w:jc w:val="center"/>
            </w:pPr>
            <w:r w:rsidRPr="00686146">
              <w:t>1</w:t>
            </w:r>
          </w:p>
        </w:tc>
      </w:tr>
      <w:tr w:rsidR="00BE5416" w14:paraId="3ADC23FF" w14:textId="77777777" w:rsidTr="00A81D21">
        <w:trPr>
          <w:jc w:val="center"/>
        </w:trPr>
        <w:tc>
          <w:tcPr>
            <w:tcW w:w="1205" w:type="dxa"/>
          </w:tcPr>
          <w:p w14:paraId="304EDDAF" w14:textId="77777777" w:rsidR="00BE5416" w:rsidRDefault="00BE5416" w:rsidP="00A81D21">
            <w:pPr>
              <w:jc w:val="center"/>
            </w:pPr>
            <w:r w:rsidRPr="0073539D">
              <w:t>1</w:t>
            </w:r>
          </w:p>
        </w:tc>
        <w:tc>
          <w:tcPr>
            <w:tcW w:w="4135" w:type="dxa"/>
          </w:tcPr>
          <w:p w14:paraId="5C9B452F" w14:textId="77777777" w:rsidR="00BE5416" w:rsidRDefault="00BE5416" w:rsidP="00A81D21">
            <w:pPr>
              <w:jc w:val="center"/>
            </w:pPr>
            <w:r w:rsidRPr="0073539D">
              <w:t>1: Yes</w:t>
            </w:r>
          </w:p>
        </w:tc>
        <w:tc>
          <w:tcPr>
            <w:tcW w:w="1495" w:type="dxa"/>
          </w:tcPr>
          <w:p w14:paraId="4BBA0845" w14:textId="77777777" w:rsidR="00BE5416" w:rsidRDefault="00BE5416" w:rsidP="00A81D21">
            <w:pPr>
              <w:jc w:val="center"/>
            </w:pPr>
            <w:r w:rsidRPr="00686146">
              <w:t>41</w:t>
            </w:r>
          </w:p>
        </w:tc>
      </w:tr>
      <w:tr w:rsidR="00BE5416" w14:paraId="62067EB7" w14:textId="77777777" w:rsidTr="00A81D21">
        <w:trPr>
          <w:jc w:val="center"/>
        </w:trPr>
        <w:tc>
          <w:tcPr>
            <w:tcW w:w="1205" w:type="dxa"/>
          </w:tcPr>
          <w:p w14:paraId="2A5DBAD1" w14:textId="77777777" w:rsidR="00BE5416" w:rsidRDefault="00BE5416" w:rsidP="00A81D21">
            <w:pPr>
              <w:jc w:val="center"/>
            </w:pPr>
            <w:r w:rsidRPr="0073539D">
              <w:t>2</w:t>
            </w:r>
          </w:p>
        </w:tc>
        <w:tc>
          <w:tcPr>
            <w:tcW w:w="4135" w:type="dxa"/>
          </w:tcPr>
          <w:p w14:paraId="68D49AD9" w14:textId="77777777" w:rsidR="00BE5416" w:rsidRDefault="00BE5416" w:rsidP="00A81D21">
            <w:pPr>
              <w:jc w:val="center"/>
            </w:pPr>
            <w:r w:rsidRPr="0073539D">
              <w:t>2: No</w:t>
            </w:r>
          </w:p>
        </w:tc>
        <w:tc>
          <w:tcPr>
            <w:tcW w:w="1495" w:type="dxa"/>
          </w:tcPr>
          <w:p w14:paraId="3F455624" w14:textId="77777777" w:rsidR="00BE5416" w:rsidRDefault="00BE5416" w:rsidP="00A81D21">
            <w:pPr>
              <w:jc w:val="center"/>
            </w:pPr>
            <w:r w:rsidRPr="00686146">
              <w:t>14</w:t>
            </w:r>
          </w:p>
        </w:tc>
      </w:tr>
    </w:tbl>
    <w:p w14:paraId="2E3811F1" w14:textId="77777777" w:rsidR="00BE5416" w:rsidRDefault="00BE5416" w:rsidP="00BE5416"/>
    <w:p w14:paraId="38150DC3" w14:textId="77777777" w:rsidR="00BE5416" w:rsidRDefault="00BE5416" w:rsidP="00BE5416">
      <w:pPr>
        <w:pStyle w:val="ListParagraph"/>
        <w:numPr>
          <w:ilvl w:val="0"/>
          <w:numId w:val="1"/>
        </w:numPr>
      </w:pPr>
      <w:r>
        <w:t>Format: Numeric (categorical)</w:t>
      </w:r>
    </w:p>
    <w:p w14:paraId="1ABDC90F" w14:textId="77777777" w:rsidR="00BE5416" w:rsidRPr="00BE5A14" w:rsidRDefault="00BE5416" w:rsidP="00BE5416">
      <w:pPr>
        <w:spacing w:after="0"/>
        <w:rPr>
          <w:i/>
          <w:iCs/>
          <w:color w:val="0F4761"/>
        </w:rPr>
      </w:pPr>
      <w:r w:rsidRPr="00BE5A14">
        <w:rPr>
          <w:i/>
          <w:iCs/>
          <w:color w:val="0F4761"/>
        </w:rPr>
        <w:t>Q20a_1: Errors that Permit Ballot Curing: Non-Matching Voter Signature</w:t>
      </w:r>
    </w:p>
    <w:p w14:paraId="7DD70868" w14:textId="77777777" w:rsidR="00BE5416" w:rsidRPr="00D71796" w:rsidRDefault="00BE5416" w:rsidP="00BE5416">
      <w:pPr>
        <w:rPr>
          <w:i/>
          <w:iCs/>
        </w:rPr>
      </w:pPr>
      <w:r w:rsidRPr="00D71796">
        <w:t>For the November [year] general election, were ballots non-matching voter signatures allowed to be cured?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702E795" w14:textId="77777777" w:rsidTr="00581EB3">
        <w:trPr>
          <w:trHeight w:val="300"/>
          <w:tblHeader/>
          <w:jc w:val="center"/>
        </w:trPr>
        <w:tc>
          <w:tcPr>
            <w:tcW w:w="1350" w:type="dxa"/>
            <w:shd w:val="clear" w:color="auto" w:fill="D9D9D9" w:themeFill="background1" w:themeFillShade="D9"/>
            <w:vAlign w:val="center"/>
          </w:tcPr>
          <w:p w14:paraId="3D6A745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7FD2F0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C799F1C" w14:textId="77777777" w:rsidTr="00A81D21">
        <w:trPr>
          <w:trHeight w:val="302"/>
          <w:jc w:val="center"/>
        </w:trPr>
        <w:tc>
          <w:tcPr>
            <w:tcW w:w="1350" w:type="dxa"/>
            <w:shd w:val="clear" w:color="auto" w:fill="auto"/>
            <w:vAlign w:val="center"/>
            <w:hideMark/>
          </w:tcPr>
          <w:p w14:paraId="157AFB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A01A7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5B8A">
              <w:rPr>
                <w:rFonts w:ascii="Aptos" w:eastAsia="Times New Roman" w:hAnsi="Aptos" w:cs="Times New Roman"/>
                <w:color w:val="000000"/>
                <w:kern w:val="0"/>
                <w14:ligatures w14:val="none"/>
              </w:rPr>
              <w:t>--</w:t>
            </w:r>
          </w:p>
        </w:tc>
      </w:tr>
      <w:tr w:rsidR="00BE5416" w:rsidRPr="005A0C2F" w14:paraId="083C2DD7" w14:textId="77777777" w:rsidTr="00A81D21">
        <w:trPr>
          <w:trHeight w:val="302"/>
          <w:jc w:val="center"/>
        </w:trPr>
        <w:tc>
          <w:tcPr>
            <w:tcW w:w="1350" w:type="dxa"/>
            <w:shd w:val="clear" w:color="auto" w:fill="auto"/>
            <w:vAlign w:val="center"/>
            <w:hideMark/>
          </w:tcPr>
          <w:p w14:paraId="00D9C7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3DD0A4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5B8A">
              <w:rPr>
                <w:rFonts w:ascii="Aptos" w:eastAsia="Times New Roman" w:hAnsi="Aptos" w:cs="Times New Roman"/>
                <w:color w:val="000000"/>
                <w:kern w:val="0"/>
                <w14:ligatures w14:val="none"/>
              </w:rPr>
              <w:t>--</w:t>
            </w:r>
          </w:p>
        </w:tc>
      </w:tr>
      <w:tr w:rsidR="00BE5416" w:rsidRPr="005A0C2F" w14:paraId="0B66BE22" w14:textId="77777777" w:rsidTr="00A81D21">
        <w:trPr>
          <w:trHeight w:val="302"/>
          <w:jc w:val="center"/>
        </w:trPr>
        <w:tc>
          <w:tcPr>
            <w:tcW w:w="1350" w:type="dxa"/>
            <w:shd w:val="clear" w:color="auto" w:fill="auto"/>
            <w:vAlign w:val="center"/>
            <w:hideMark/>
          </w:tcPr>
          <w:p w14:paraId="07B746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D16B6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5B8A">
              <w:rPr>
                <w:rFonts w:ascii="Aptos" w:eastAsia="Times New Roman" w:hAnsi="Aptos" w:cs="Times New Roman"/>
                <w:color w:val="000000"/>
                <w:kern w:val="0"/>
                <w14:ligatures w14:val="none"/>
              </w:rPr>
              <w:t>--</w:t>
            </w:r>
          </w:p>
        </w:tc>
      </w:tr>
      <w:tr w:rsidR="00BE5416" w:rsidRPr="005A0C2F" w14:paraId="1CA6679C" w14:textId="77777777" w:rsidTr="00A81D21">
        <w:trPr>
          <w:trHeight w:val="302"/>
          <w:jc w:val="center"/>
        </w:trPr>
        <w:tc>
          <w:tcPr>
            <w:tcW w:w="1350" w:type="dxa"/>
            <w:shd w:val="clear" w:color="auto" w:fill="auto"/>
            <w:vAlign w:val="center"/>
            <w:hideMark/>
          </w:tcPr>
          <w:p w14:paraId="7F98CF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46047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5B8A">
              <w:rPr>
                <w:rFonts w:ascii="Aptos" w:eastAsia="Times New Roman" w:hAnsi="Aptos" w:cs="Times New Roman"/>
                <w:color w:val="000000"/>
                <w:kern w:val="0"/>
                <w14:ligatures w14:val="none"/>
              </w:rPr>
              <w:t>--</w:t>
            </w:r>
          </w:p>
        </w:tc>
      </w:tr>
      <w:tr w:rsidR="00BE5416" w:rsidRPr="005A0C2F" w14:paraId="2E0A0F14" w14:textId="77777777" w:rsidTr="00A81D21">
        <w:trPr>
          <w:trHeight w:val="302"/>
          <w:jc w:val="center"/>
        </w:trPr>
        <w:tc>
          <w:tcPr>
            <w:tcW w:w="1350" w:type="dxa"/>
            <w:shd w:val="clear" w:color="auto" w:fill="auto"/>
            <w:vAlign w:val="center"/>
            <w:hideMark/>
          </w:tcPr>
          <w:p w14:paraId="36E18E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62AAB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5B8A">
              <w:rPr>
                <w:rFonts w:ascii="Aptos" w:eastAsia="Times New Roman" w:hAnsi="Aptos" w:cs="Times New Roman"/>
                <w:color w:val="000000"/>
                <w:kern w:val="0"/>
                <w14:ligatures w14:val="none"/>
              </w:rPr>
              <w:t>--</w:t>
            </w:r>
          </w:p>
        </w:tc>
      </w:tr>
      <w:tr w:rsidR="00BE5416" w:rsidRPr="005A0C2F" w14:paraId="6202ACD1" w14:textId="77777777" w:rsidTr="00A81D21">
        <w:trPr>
          <w:trHeight w:val="302"/>
          <w:jc w:val="center"/>
        </w:trPr>
        <w:tc>
          <w:tcPr>
            <w:tcW w:w="1350" w:type="dxa"/>
            <w:shd w:val="clear" w:color="auto" w:fill="auto"/>
            <w:vAlign w:val="center"/>
            <w:hideMark/>
          </w:tcPr>
          <w:p w14:paraId="52F141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C638C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5B8A">
              <w:rPr>
                <w:rFonts w:ascii="Aptos" w:eastAsia="Times New Roman" w:hAnsi="Aptos" w:cs="Times New Roman"/>
                <w:color w:val="000000"/>
                <w:kern w:val="0"/>
                <w14:ligatures w14:val="none"/>
              </w:rPr>
              <w:t>--</w:t>
            </w:r>
          </w:p>
        </w:tc>
      </w:tr>
      <w:tr w:rsidR="00BE5416" w:rsidRPr="005A0C2F" w14:paraId="36779B79" w14:textId="77777777" w:rsidTr="00A81D21">
        <w:trPr>
          <w:trHeight w:val="302"/>
          <w:jc w:val="center"/>
        </w:trPr>
        <w:tc>
          <w:tcPr>
            <w:tcW w:w="1350" w:type="dxa"/>
            <w:shd w:val="clear" w:color="auto" w:fill="auto"/>
            <w:vAlign w:val="center"/>
            <w:hideMark/>
          </w:tcPr>
          <w:p w14:paraId="1BACB2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B5928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5B8A">
              <w:rPr>
                <w:rFonts w:ascii="Aptos" w:eastAsia="Times New Roman" w:hAnsi="Aptos" w:cs="Times New Roman"/>
                <w:color w:val="000000"/>
                <w:kern w:val="0"/>
                <w14:ligatures w14:val="none"/>
              </w:rPr>
              <w:t>--</w:t>
            </w:r>
          </w:p>
        </w:tc>
      </w:tr>
      <w:tr w:rsidR="00BE5416" w:rsidRPr="005A0C2F" w14:paraId="36242685" w14:textId="77777777" w:rsidTr="00A81D21">
        <w:trPr>
          <w:trHeight w:val="302"/>
          <w:jc w:val="center"/>
        </w:trPr>
        <w:tc>
          <w:tcPr>
            <w:tcW w:w="1350" w:type="dxa"/>
            <w:shd w:val="clear" w:color="auto" w:fill="auto"/>
            <w:vAlign w:val="center"/>
            <w:hideMark/>
          </w:tcPr>
          <w:p w14:paraId="259450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E67B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Q20a_1</w:t>
            </w:r>
          </w:p>
        </w:tc>
      </w:tr>
    </w:tbl>
    <w:p w14:paraId="23E6816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2F5F425" w14:textId="77777777" w:rsidTr="00A81D21">
        <w:trPr>
          <w:tblHeader/>
          <w:jc w:val="center"/>
        </w:trPr>
        <w:tc>
          <w:tcPr>
            <w:tcW w:w="1205" w:type="dxa"/>
            <w:shd w:val="clear" w:color="auto" w:fill="D9D9D9" w:themeFill="background1" w:themeFillShade="D9"/>
            <w:vAlign w:val="center"/>
          </w:tcPr>
          <w:p w14:paraId="5CFF120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063669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062A237" w14:textId="77777777" w:rsidR="00BE5416" w:rsidRDefault="00BE5416" w:rsidP="00A81D21">
            <w:pPr>
              <w:jc w:val="center"/>
              <w:rPr>
                <w:b/>
                <w:bCs/>
              </w:rPr>
            </w:pPr>
            <w:r>
              <w:rPr>
                <w:b/>
                <w:bCs/>
              </w:rPr>
              <w:t>n</w:t>
            </w:r>
          </w:p>
        </w:tc>
      </w:tr>
      <w:tr w:rsidR="00BE5416" w14:paraId="40244D95" w14:textId="77777777" w:rsidTr="00A81D21">
        <w:trPr>
          <w:tblHeader/>
          <w:jc w:val="center"/>
        </w:trPr>
        <w:tc>
          <w:tcPr>
            <w:tcW w:w="1205" w:type="dxa"/>
          </w:tcPr>
          <w:p w14:paraId="50A3F2F3" w14:textId="77777777" w:rsidR="00BE5416" w:rsidRDefault="00BE5416" w:rsidP="00A81D21">
            <w:pPr>
              <w:jc w:val="center"/>
            </w:pPr>
            <w:r w:rsidRPr="00760FA3">
              <w:t>-55</w:t>
            </w:r>
          </w:p>
        </w:tc>
        <w:tc>
          <w:tcPr>
            <w:tcW w:w="4135" w:type="dxa"/>
          </w:tcPr>
          <w:p w14:paraId="3CAC475E" w14:textId="77777777" w:rsidR="00BE5416" w:rsidRDefault="00BE5416" w:rsidP="00A81D21">
            <w:pPr>
              <w:jc w:val="center"/>
            </w:pPr>
            <w:r w:rsidRPr="00760FA3">
              <w:t>-55: Item not covered in Policy Survey year</w:t>
            </w:r>
          </w:p>
        </w:tc>
        <w:tc>
          <w:tcPr>
            <w:tcW w:w="1495" w:type="dxa"/>
          </w:tcPr>
          <w:p w14:paraId="383ABAFD" w14:textId="77777777" w:rsidR="00BE5416" w:rsidRDefault="00BE5416" w:rsidP="00A81D21">
            <w:pPr>
              <w:jc w:val="center"/>
            </w:pPr>
            <w:r w:rsidRPr="002528D7">
              <w:t>391</w:t>
            </w:r>
          </w:p>
        </w:tc>
      </w:tr>
      <w:tr w:rsidR="00BE5416" w14:paraId="6202DD3A" w14:textId="77777777" w:rsidTr="00A81D21">
        <w:trPr>
          <w:tblHeader/>
          <w:jc w:val="center"/>
        </w:trPr>
        <w:tc>
          <w:tcPr>
            <w:tcW w:w="1205" w:type="dxa"/>
          </w:tcPr>
          <w:p w14:paraId="4BC12685" w14:textId="77777777" w:rsidR="00BE5416" w:rsidRDefault="00BE5416" w:rsidP="00A81D21">
            <w:pPr>
              <w:jc w:val="center"/>
            </w:pPr>
            <w:r w:rsidRPr="00E225C3">
              <w:t>-66</w:t>
            </w:r>
          </w:p>
        </w:tc>
        <w:tc>
          <w:tcPr>
            <w:tcW w:w="4135" w:type="dxa"/>
          </w:tcPr>
          <w:p w14:paraId="4BEF8A8B" w14:textId="77777777" w:rsidR="00BE5416" w:rsidRDefault="00BE5416" w:rsidP="00A81D21">
            <w:pPr>
              <w:jc w:val="center"/>
            </w:pPr>
            <w:r w:rsidRPr="00E225C3">
              <w:t>-66: No applicable election</w:t>
            </w:r>
          </w:p>
        </w:tc>
        <w:tc>
          <w:tcPr>
            <w:tcW w:w="1495" w:type="dxa"/>
          </w:tcPr>
          <w:p w14:paraId="3FA2C240" w14:textId="77777777" w:rsidR="00BE5416" w:rsidRDefault="00BE5416" w:rsidP="00A81D21">
            <w:pPr>
              <w:jc w:val="center"/>
            </w:pPr>
            <w:r w:rsidRPr="002528D7">
              <w:t>1</w:t>
            </w:r>
          </w:p>
        </w:tc>
      </w:tr>
      <w:tr w:rsidR="00BE5416" w14:paraId="1D70DA37" w14:textId="77777777" w:rsidTr="00A81D21">
        <w:trPr>
          <w:tblHeader/>
          <w:jc w:val="center"/>
        </w:trPr>
        <w:tc>
          <w:tcPr>
            <w:tcW w:w="1205" w:type="dxa"/>
          </w:tcPr>
          <w:p w14:paraId="22EDDAF4" w14:textId="77777777" w:rsidR="00BE5416" w:rsidRDefault="00BE5416" w:rsidP="00A81D21">
            <w:pPr>
              <w:jc w:val="center"/>
            </w:pPr>
            <w:r w:rsidRPr="00E225C3">
              <w:t>-77</w:t>
            </w:r>
          </w:p>
        </w:tc>
        <w:tc>
          <w:tcPr>
            <w:tcW w:w="4135" w:type="dxa"/>
          </w:tcPr>
          <w:p w14:paraId="19F5972A" w14:textId="77777777" w:rsidR="00BE5416" w:rsidRDefault="00BE5416" w:rsidP="00A81D21">
            <w:pPr>
              <w:jc w:val="center"/>
            </w:pPr>
            <w:r w:rsidRPr="00E225C3">
              <w:t>-77: Valid Skip</w:t>
            </w:r>
          </w:p>
        </w:tc>
        <w:tc>
          <w:tcPr>
            <w:tcW w:w="1495" w:type="dxa"/>
          </w:tcPr>
          <w:p w14:paraId="7DB4D589" w14:textId="77777777" w:rsidR="00BE5416" w:rsidRDefault="00BE5416" w:rsidP="00A81D21">
            <w:pPr>
              <w:jc w:val="center"/>
            </w:pPr>
            <w:r w:rsidRPr="002528D7">
              <w:t>14</w:t>
            </w:r>
          </w:p>
        </w:tc>
      </w:tr>
      <w:tr w:rsidR="00BE5416" w14:paraId="77B195B1" w14:textId="77777777" w:rsidTr="00A81D21">
        <w:trPr>
          <w:tblHeader/>
          <w:jc w:val="center"/>
        </w:trPr>
        <w:tc>
          <w:tcPr>
            <w:tcW w:w="1205" w:type="dxa"/>
          </w:tcPr>
          <w:p w14:paraId="0D7023C2" w14:textId="77777777" w:rsidR="00BE5416" w:rsidRDefault="00BE5416" w:rsidP="00A81D21">
            <w:pPr>
              <w:jc w:val="center"/>
            </w:pPr>
            <w:r w:rsidRPr="00E225C3">
              <w:t>0</w:t>
            </w:r>
          </w:p>
        </w:tc>
        <w:tc>
          <w:tcPr>
            <w:tcW w:w="4135" w:type="dxa"/>
          </w:tcPr>
          <w:p w14:paraId="221890A9" w14:textId="77777777" w:rsidR="00BE5416" w:rsidRDefault="00BE5416" w:rsidP="00A81D21">
            <w:pPr>
              <w:jc w:val="center"/>
            </w:pPr>
            <w:r w:rsidRPr="00E225C3">
              <w:t>0: Not Selected</w:t>
            </w:r>
          </w:p>
        </w:tc>
        <w:tc>
          <w:tcPr>
            <w:tcW w:w="1495" w:type="dxa"/>
          </w:tcPr>
          <w:p w14:paraId="23726C4D" w14:textId="77777777" w:rsidR="00BE5416" w:rsidRDefault="00BE5416" w:rsidP="00A81D21">
            <w:pPr>
              <w:jc w:val="center"/>
            </w:pPr>
            <w:r w:rsidRPr="002528D7">
              <w:t>12</w:t>
            </w:r>
          </w:p>
        </w:tc>
      </w:tr>
      <w:tr w:rsidR="00BE5416" w14:paraId="211C2E76" w14:textId="77777777" w:rsidTr="00A81D21">
        <w:trPr>
          <w:tblHeader/>
          <w:jc w:val="center"/>
        </w:trPr>
        <w:tc>
          <w:tcPr>
            <w:tcW w:w="1205" w:type="dxa"/>
          </w:tcPr>
          <w:p w14:paraId="72C8B1B1" w14:textId="77777777" w:rsidR="00BE5416" w:rsidRDefault="00BE5416" w:rsidP="00A81D21">
            <w:pPr>
              <w:jc w:val="center"/>
            </w:pPr>
            <w:r w:rsidRPr="00E225C3">
              <w:t>1</w:t>
            </w:r>
          </w:p>
        </w:tc>
        <w:tc>
          <w:tcPr>
            <w:tcW w:w="4135" w:type="dxa"/>
          </w:tcPr>
          <w:p w14:paraId="1855C006" w14:textId="77777777" w:rsidR="00BE5416" w:rsidRDefault="00BE5416" w:rsidP="00A81D21">
            <w:pPr>
              <w:jc w:val="center"/>
            </w:pPr>
            <w:r w:rsidRPr="00E225C3">
              <w:t>1: Selected</w:t>
            </w:r>
          </w:p>
        </w:tc>
        <w:tc>
          <w:tcPr>
            <w:tcW w:w="1495" w:type="dxa"/>
          </w:tcPr>
          <w:p w14:paraId="2CB46F3C" w14:textId="77777777" w:rsidR="00BE5416" w:rsidRDefault="00BE5416" w:rsidP="00A81D21">
            <w:pPr>
              <w:jc w:val="center"/>
            </w:pPr>
            <w:r w:rsidRPr="002528D7">
              <w:t>29</w:t>
            </w:r>
          </w:p>
        </w:tc>
      </w:tr>
    </w:tbl>
    <w:p w14:paraId="512F1A4A" w14:textId="77777777" w:rsidR="00BE5416" w:rsidRDefault="00BE5416" w:rsidP="00BE5416"/>
    <w:p w14:paraId="17107648" w14:textId="77777777" w:rsidR="00BE5416" w:rsidRDefault="00BE5416" w:rsidP="00BE5416">
      <w:pPr>
        <w:pStyle w:val="ListParagraph"/>
        <w:numPr>
          <w:ilvl w:val="0"/>
          <w:numId w:val="1"/>
        </w:numPr>
      </w:pPr>
      <w:r>
        <w:t>Format: Numeric (categorical)</w:t>
      </w:r>
    </w:p>
    <w:p w14:paraId="6D96631F" w14:textId="77777777" w:rsidR="00BE5416" w:rsidRPr="00DD1349" w:rsidRDefault="00BE5416" w:rsidP="00BE5416">
      <w:pPr>
        <w:spacing w:after="0"/>
        <w:rPr>
          <w:i/>
          <w:iCs/>
          <w:color w:val="0F4761"/>
        </w:rPr>
      </w:pPr>
      <w:r w:rsidRPr="00DD1349">
        <w:rPr>
          <w:i/>
          <w:iCs/>
          <w:color w:val="0F4761"/>
        </w:rPr>
        <w:t>Q20a_2: Errors that Permit Ballot Curing: Missing Voter Signature</w:t>
      </w:r>
    </w:p>
    <w:p w14:paraId="3D659A97" w14:textId="77777777" w:rsidR="00BE5416" w:rsidRPr="00D71796" w:rsidRDefault="00BE5416" w:rsidP="00BE5416">
      <w:pPr>
        <w:rPr>
          <w:i/>
          <w:iCs/>
        </w:rPr>
      </w:pPr>
      <w:r w:rsidRPr="00D71796">
        <w:t>For the November [year] general election, were ballots with missing voter signatures allowed to be cured?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F9440C8" w14:textId="77777777" w:rsidTr="00A81D21">
        <w:trPr>
          <w:trHeight w:val="300"/>
          <w:jc w:val="center"/>
        </w:trPr>
        <w:tc>
          <w:tcPr>
            <w:tcW w:w="1350" w:type="dxa"/>
            <w:shd w:val="clear" w:color="auto" w:fill="D9D9D9" w:themeFill="background1" w:themeFillShade="D9"/>
            <w:vAlign w:val="center"/>
          </w:tcPr>
          <w:p w14:paraId="7DE8764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A0EA9C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A17220A" w14:textId="77777777" w:rsidTr="00A81D21">
        <w:trPr>
          <w:trHeight w:val="302"/>
          <w:jc w:val="center"/>
        </w:trPr>
        <w:tc>
          <w:tcPr>
            <w:tcW w:w="1350" w:type="dxa"/>
            <w:shd w:val="clear" w:color="auto" w:fill="auto"/>
            <w:vAlign w:val="center"/>
            <w:hideMark/>
          </w:tcPr>
          <w:p w14:paraId="758644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B092D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320AC">
              <w:rPr>
                <w:rFonts w:ascii="Aptos" w:eastAsia="Times New Roman" w:hAnsi="Aptos" w:cs="Times New Roman"/>
                <w:color w:val="000000"/>
                <w:kern w:val="0"/>
                <w14:ligatures w14:val="none"/>
              </w:rPr>
              <w:t>--</w:t>
            </w:r>
          </w:p>
        </w:tc>
      </w:tr>
      <w:tr w:rsidR="00BE5416" w:rsidRPr="005A0C2F" w14:paraId="45F9B5BE" w14:textId="77777777" w:rsidTr="00A81D21">
        <w:trPr>
          <w:trHeight w:val="302"/>
          <w:jc w:val="center"/>
        </w:trPr>
        <w:tc>
          <w:tcPr>
            <w:tcW w:w="1350" w:type="dxa"/>
            <w:shd w:val="clear" w:color="auto" w:fill="auto"/>
            <w:vAlign w:val="center"/>
            <w:hideMark/>
          </w:tcPr>
          <w:p w14:paraId="1481BB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00E0C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320AC">
              <w:rPr>
                <w:rFonts w:ascii="Aptos" w:eastAsia="Times New Roman" w:hAnsi="Aptos" w:cs="Times New Roman"/>
                <w:color w:val="000000"/>
                <w:kern w:val="0"/>
                <w14:ligatures w14:val="none"/>
              </w:rPr>
              <w:t>--</w:t>
            </w:r>
          </w:p>
        </w:tc>
      </w:tr>
      <w:tr w:rsidR="00BE5416" w:rsidRPr="005A0C2F" w14:paraId="32D0FAA4" w14:textId="77777777" w:rsidTr="00A81D21">
        <w:trPr>
          <w:trHeight w:val="302"/>
          <w:jc w:val="center"/>
        </w:trPr>
        <w:tc>
          <w:tcPr>
            <w:tcW w:w="1350" w:type="dxa"/>
            <w:shd w:val="clear" w:color="auto" w:fill="auto"/>
            <w:vAlign w:val="center"/>
            <w:hideMark/>
          </w:tcPr>
          <w:p w14:paraId="17BE0B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0CAE5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320AC">
              <w:rPr>
                <w:rFonts w:ascii="Aptos" w:eastAsia="Times New Roman" w:hAnsi="Aptos" w:cs="Times New Roman"/>
                <w:color w:val="000000"/>
                <w:kern w:val="0"/>
                <w14:ligatures w14:val="none"/>
              </w:rPr>
              <w:t>--</w:t>
            </w:r>
          </w:p>
        </w:tc>
      </w:tr>
      <w:tr w:rsidR="00BE5416" w:rsidRPr="005A0C2F" w14:paraId="4DA9C8F9" w14:textId="77777777" w:rsidTr="00A81D21">
        <w:trPr>
          <w:trHeight w:val="302"/>
          <w:jc w:val="center"/>
        </w:trPr>
        <w:tc>
          <w:tcPr>
            <w:tcW w:w="1350" w:type="dxa"/>
            <w:shd w:val="clear" w:color="auto" w:fill="auto"/>
            <w:vAlign w:val="center"/>
            <w:hideMark/>
          </w:tcPr>
          <w:p w14:paraId="162C30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84517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320AC">
              <w:rPr>
                <w:rFonts w:ascii="Aptos" w:eastAsia="Times New Roman" w:hAnsi="Aptos" w:cs="Times New Roman"/>
                <w:color w:val="000000"/>
                <w:kern w:val="0"/>
                <w14:ligatures w14:val="none"/>
              </w:rPr>
              <w:t>--</w:t>
            </w:r>
          </w:p>
        </w:tc>
      </w:tr>
      <w:tr w:rsidR="00BE5416" w:rsidRPr="005A0C2F" w14:paraId="07EE73F7" w14:textId="77777777" w:rsidTr="00A81D21">
        <w:trPr>
          <w:trHeight w:val="302"/>
          <w:jc w:val="center"/>
        </w:trPr>
        <w:tc>
          <w:tcPr>
            <w:tcW w:w="1350" w:type="dxa"/>
            <w:shd w:val="clear" w:color="auto" w:fill="auto"/>
            <w:vAlign w:val="center"/>
            <w:hideMark/>
          </w:tcPr>
          <w:p w14:paraId="058FC7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7EE31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320AC">
              <w:rPr>
                <w:rFonts w:ascii="Aptos" w:eastAsia="Times New Roman" w:hAnsi="Aptos" w:cs="Times New Roman"/>
                <w:color w:val="000000"/>
                <w:kern w:val="0"/>
                <w14:ligatures w14:val="none"/>
              </w:rPr>
              <w:t>--</w:t>
            </w:r>
          </w:p>
        </w:tc>
      </w:tr>
      <w:tr w:rsidR="00BE5416" w:rsidRPr="005A0C2F" w14:paraId="7D469B8D" w14:textId="77777777" w:rsidTr="00A81D21">
        <w:trPr>
          <w:trHeight w:val="302"/>
          <w:jc w:val="center"/>
        </w:trPr>
        <w:tc>
          <w:tcPr>
            <w:tcW w:w="1350" w:type="dxa"/>
            <w:shd w:val="clear" w:color="auto" w:fill="auto"/>
            <w:vAlign w:val="center"/>
            <w:hideMark/>
          </w:tcPr>
          <w:p w14:paraId="61E38A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144F3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320AC">
              <w:rPr>
                <w:rFonts w:ascii="Aptos" w:eastAsia="Times New Roman" w:hAnsi="Aptos" w:cs="Times New Roman"/>
                <w:color w:val="000000"/>
                <w:kern w:val="0"/>
                <w14:ligatures w14:val="none"/>
              </w:rPr>
              <w:t>--</w:t>
            </w:r>
          </w:p>
        </w:tc>
      </w:tr>
      <w:tr w:rsidR="00BE5416" w:rsidRPr="005A0C2F" w14:paraId="1A78DE7E" w14:textId="77777777" w:rsidTr="00A81D21">
        <w:trPr>
          <w:trHeight w:val="302"/>
          <w:jc w:val="center"/>
        </w:trPr>
        <w:tc>
          <w:tcPr>
            <w:tcW w:w="1350" w:type="dxa"/>
            <w:shd w:val="clear" w:color="auto" w:fill="auto"/>
            <w:vAlign w:val="center"/>
            <w:hideMark/>
          </w:tcPr>
          <w:p w14:paraId="18CA7B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B0283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320AC">
              <w:rPr>
                <w:rFonts w:ascii="Aptos" w:eastAsia="Times New Roman" w:hAnsi="Aptos" w:cs="Times New Roman"/>
                <w:color w:val="000000"/>
                <w:kern w:val="0"/>
                <w14:ligatures w14:val="none"/>
              </w:rPr>
              <w:t>--</w:t>
            </w:r>
          </w:p>
        </w:tc>
      </w:tr>
      <w:tr w:rsidR="00BE5416" w:rsidRPr="005A0C2F" w14:paraId="26912CE1" w14:textId="77777777" w:rsidTr="00A81D21">
        <w:trPr>
          <w:trHeight w:val="302"/>
          <w:jc w:val="center"/>
        </w:trPr>
        <w:tc>
          <w:tcPr>
            <w:tcW w:w="1350" w:type="dxa"/>
            <w:shd w:val="clear" w:color="auto" w:fill="auto"/>
            <w:vAlign w:val="center"/>
            <w:hideMark/>
          </w:tcPr>
          <w:p w14:paraId="29FC3E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D03D1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Q20a_2</w:t>
            </w:r>
          </w:p>
        </w:tc>
      </w:tr>
    </w:tbl>
    <w:p w14:paraId="2A736D9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4DA35F8" w14:textId="77777777" w:rsidTr="00A81D21">
        <w:trPr>
          <w:tblHeader/>
          <w:jc w:val="center"/>
        </w:trPr>
        <w:tc>
          <w:tcPr>
            <w:tcW w:w="1205" w:type="dxa"/>
            <w:shd w:val="clear" w:color="auto" w:fill="D9D9D9" w:themeFill="background1" w:themeFillShade="D9"/>
            <w:vAlign w:val="center"/>
          </w:tcPr>
          <w:p w14:paraId="293FCFA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00E5AC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1BCD8EA" w14:textId="77777777" w:rsidR="00BE5416" w:rsidRDefault="00BE5416" w:rsidP="00A81D21">
            <w:pPr>
              <w:jc w:val="center"/>
              <w:rPr>
                <w:b/>
                <w:bCs/>
              </w:rPr>
            </w:pPr>
            <w:r>
              <w:rPr>
                <w:b/>
                <w:bCs/>
              </w:rPr>
              <w:t>n</w:t>
            </w:r>
          </w:p>
        </w:tc>
      </w:tr>
      <w:tr w:rsidR="00BE5416" w14:paraId="21AC62D5" w14:textId="77777777" w:rsidTr="00A81D21">
        <w:trPr>
          <w:tblHeader/>
          <w:jc w:val="center"/>
        </w:trPr>
        <w:tc>
          <w:tcPr>
            <w:tcW w:w="1205" w:type="dxa"/>
          </w:tcPr>
          <w:p w14:paraId="12551DF9" w14:textId="77777777" w:rsidR="00BE5416" w:rsidRDefault="00BE5416" w:rsidP="00A81D21">
            <w:pPr>
              <w:jc w:val="center"/>
            </w:pPr>
            <w:r w:rsidRPr="00760FA3">
              <w:t>-55</w:t>
            </w:r>
          </w:p>
        </w:tc>
        <w:tc>
          <w:tcPr>
            <w:tcW w:w="4135" w:type="dxa"/>
          </w:tcPr>
          <w:p w14:paraId="666B99BE" w14:textId="77777777" w:rsidR="00BE5416" w:rsidRDefault="00BE5416" w:rsidP="00A81D21">
            <w:pPr>
              <w:jc w:val="center"/>
            </w:pPr>
            <w:r w:rsidRPr="00760FA3">
              <w:t>-55: Item not covered in Policy Survey year</w:t>
            </w:r>
          </w:p>
        </w:tc>
        <w:tc>
          <w:tcPr>
            <w:tcW w:w="1495" w:type="dxa"/>
          </w:tcPr>
          <w:p w14:paraId="48F60862" w14:textId="77777777" w:rsidR="00BE5416" w:rsidRDefault="00BE5416" w:rsidP="00A81D21">
            <w:pPr>
              <w:jc w:val="center"/>
            </w:pPr>
            <w:r w:rsidRPr="00813FFE">
              <w:t>391</w:t>
            </w:r>
          </w:p>
        </w:tc>
      </w:tr>
      <w:tr w:rsidR="00BE5416" w14:paraId="71E315D0" w14:textId="77777777" w:rsidTr="00A81D21">
        <w:trPr>
          <w:tblHeader/>
          <w:jc w:val="center"/>
        </w:trPr>
        <w:tc>
          <w:tcPr>
            <w:tcW w:w="1205" w:type="dxa"/>
          </w:tcPr>
          <w:p w14:paraId="6D5846F0" w14:textId="77777777" w:rsidR="00BE5416" w:rsidRDefault="00BE5416" w:rsidP="00A81D21">
            <w:pPr>
              <w:jc w:val="center"/>
            </w:pPr>
            <w:r w:rsidRPr="00E225C3">
              <w:t>-66</w:t>
            </w:r>
          </w:p>
        </w:tc>
        <w:tc>
          <w:tcPr>
            <w:tcW w:w="4135" w:type="dxa"/>
          </w:tcPr>
          <w:p w14:paraId="6EA662EA" w14:textId="77777777" w:rsidR="00BE5416" w:rsidRDefault="00BE5416" w:rsidP="00A81D21">
            <w:pPr>
              <w:jc w:val="center"/>
            </w:pPr>
            <w:r w:rsidRPr="00E225C3">
              <w:t>-66: No applicable election</w:t>
            </w:r>
          </w:p>
        </w:tc>
        <w:tc>
          <w:tcPr>
            <w:tcW w:w="1495" w:type="dxa"/>
          </w:tcPr>
          <w:p w14:paraId="002DA36C" w14:textId="77777777" w:rsidR="00BE5416" w:rsidRDefault="00BE5416" w:rsidP="00A81D21">
            <w:pPr>
              <w:jc w:val="center"/>
            </w:pPr>
            <w:r w:rsidRPr="00813FFE">
              <w:t>1</w:t>
            </w:r>
          </w:p>
        </w:tc>
      </w:tr>
      <w:tr w:rsidR="00BE5416" w14:paraId="77F8321A" w14:textId="77777777" w:rsidTr="00A81D21">
        <w:trPr>
          <w:tblHeader/>
          <w:jc w:val="center"/>
        </w:trPr>
        <w:tc>
          <w:tcPr>
            <w:tcW w:w="1205" w:type="dxa"/>
          </w:tcPr>
          <w:p w14:paraId="2FC8B384" w14:textId="77777777" w:rsidR="00BE5416" w:rsidRDefault="00BE5416" w:rsidP="00A81D21">
            <w:pPr>
              <w:jc w:val="center"/>
            </w:pPr>
            <w:r w:rsidRPr="00E225C3">
              <w:t>-77</w:t>
            </w:r>
          </w:p>
        </w:tc>
        <w:tc>
          <w:tcPr>
            <w:tcW w:w="4135" w:type="dxa"/>
          </w:tcPr>
          <w:p w14:paraId="419BA6D8" w14:textId="77777777" w:rsidR="00BE5416" w:rsidRDefault="00BE5416" w:rsidP="00A81D21">
            <w:pPr>
              <w:jc w:val="center"/>
            </w:pPr>
            <w:r w:rsidRPr="00E225C3">
              <w:t>-77: Valid Skip</w:t>
            </w:r>
          </w:p>
        </w:tc>
        <w:tc>
          <w:tcPr>
            <w:tcW w:w="1495" w:type="dxa"/>
          </w:tcPr>
          <w:p w14:paraId="0B5C88C9" w14:textId="77777777" w:rsidR="00BE5416" w:rsidRDefault="00BE5416" w:rsidP="00A81D21">
            <w:pPr>
              <w:jc w:val="center"/>
            </w:pPr>
            <w:r w:rsidRPr="00813FFE">
              <w:t>14</w:t>
            </w:r>
          </w:p>
        </w:tc>
      </w:tr>
      <w:tr w:rsidR="00BE5416" w14:paraId="5F13C3D5" w14:textId="77777777" w:rsidTr="00A81D21">
        <w:trPr>
          <w:tblHeader/>
          <w:jc w:val="center"/>
        </w:trPr>
        <w:tc>
          <w:tcPr>
            <w:tcW w:w="1205" w:type="dxa"/>
          </w:tcPr>
          <w:p w14:paraId="07A6FA4C" w14:textId="77777777" w:rsidR="00BE5416" w:rsidRDefault="00BE5416" w:rsidP="00A81D21">
            <w:pPr>
              <w:jc w:val="center"/>
            </w:pPr>
            <w:r w:rsidRPr="00E225C3">
              <w:t>0</w:t>
            </w:r>
          </w:p>
        </w:tc>
        <w:tc>
          <w:tcPr>
            <w:tcW w:w="4135" w:type="dxa"/>
          </w:tcPr>
          <w:p w14:paraId="2BDCE9FC" w14:textId="77777777" w:rsidR="00BE5416" w:rsidRDefault="00BE5416" w:rsidP="00A81D21">
            <w:pPr>
              <w:jc w:val="center"/>
            </w:pPr>
            <w:r w:rsidRPr="00E225C3">
              <w:t>0: Not Selected</w:t>
            </w:r>
          </w:p>
        </w:tc>
        <w:tc>
          <w:tcPr>
            <w:tcW w:w="1495" w:type="dxa"/>
          </w:tcPr>
          <w:p w14:paraId="5509411C" w14:textId="77777777" w:rsidR="00BE5416" w:rsidRDefault="00BE5416" w:rsidP="00A81D21">
            <w:pPr>
              <w:jc w:val="center"/>
            </w:pPr>
            <w:r w:rsidRPr="00813FFE">
              <w:t>4</w:t>
            </w:r>
          </w:p>
        </w:tc>
      </w:tr>
      <w:tr w:rsidR="00BE5416" w14:paraId="572EAD3F" w14:textId="77777777" w:rsidTr="00A81D21">
        <w:trPr>
          <w:tblHeader/>
          <w:jc w:val="center"/>
        </w:trPr>
        <w:tc>
          <w:tcPr>
            <w:tcW w:w="1205" w:type="dxa"/>
          </w:tcPr>
          <w:p w14:paraId="144CBB77" w14:textId="77777777" w:rsidR="00BE5416" w:rsidRDefault="00BE5416" w:rsidP="00A81D21">
            <w:pPr>
              <w:jc w:val="center"/>
            </w:pPr>
            <w:r w:rsidRPr="00E225C3">
              <w:t>1</w:t>
            </w:r>
          </w:p>
        </w:tc>
        <w:tc>
          <w:tcPr>
            <w:tcW w:w="4135" w:type="dxa"/>
          </w:tcPr>
          <w:p w14:paraId="5EC08C16" w14:textId="77777777" w:rsidR="00BE5416" w:rsidRDefault="00BE5416" w:rsidP="00A81D21">
            <w:pPr>
              <w:jc w:val="center"/>
            </w:pPr>
            <w:r w:rsidRPr="00E225C3">
              <w:t>1: Selected</w:t>
            </w:r>
          </w:p>
        </w:tc>
        <w:tc>
          <w:tcPr>
            <w:tcW w:w="1495" w:type="dxa"/>
          </w:tcPr>
          <w:p w14:paraId="1BCB0940" w14:textId="77777777" w:rsidR="00BE5416" w:rsidRDefault="00BE5416" w:rsidP="00A81D21">
            <w:pPr>
              <w:jc w:val="center"/>
            </w:pPr>
            <w:r w:rsidRPr="00813FFE">
              <w:t>37</w:t>
            </w:r>
          </w:p>
        </w:tc>
      </w:tr>
    </w:tbl>
    <w:p w14:paraId="34B9314A" w14:textId="77777777" w:rsidR="00BE5416" w:rsidRDefault="00BE5416" w:rsidP="00BE5416"/>
    <w:p w14:paraId="3FA4B0D6" w14:textId="77777777" w:rsidR="00BE5416" w:rsidRDefault="00BE5416" w:rsidP="00BE5416">
      <w:pPr>
        <w:pStyle w:val="ListParagraph"/>
        <w:numPr>
          <w:ilvl w:val="0"/>
          <w:numId w:val="1"/>
        </w:numPr>
      </w:pPr>
      <w:r>
        <w:t>Format: Numeric (categorical)</w:t>
      </w:r>
    </w:p>
    <w:p w14:paraId="2C20CA20" w14:textId="77777777" w:rsidR="00BE5416" w:rsidRPr="00DD1349" w:rsidRDefault="00BE5416" w:rsidP="00BE5416">
      <w:pPr>
        <w:spacing w:after="0"/>
        <w:rPr>
          <w:i/>
          <w:iCs/>
          <w:color w:val="0F4761"/>
        </w:rPr>
      </w:pPr>
      <w:r w:rsidRPr="00DD1349">
        <w:rPr>
          <w:i/>
          <w:iCs/>
          <w:color w:val="0F4761"/>
        </w:rPr>
        <w:lastRenderedPageBreak/>
        <w:t>Q20a_3: Errors that Permit Ballot Curing: Missing Witness Signature</w:t>
      </w:r>
    </w:p>
    <w:p w14:paraId="00F6F2F0" w14:textId="77777777" w:rsidR="00BE5416" w:rsidRPr="00D71796" w:rsidRDefault="00BE5416" w:rsidP="00BE5416">
      <w:pPr>
        <w:rPr>
          <w:i/>
          <w:iCs/>
        </w:rPr>
      </w:pPr>
      <w:r w:rsidRPr="00D71796">
        <w:t>For the November [year] general election, were ballots with missing witness signatures allowed to be cured?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C3C8CDF" w14:textId="77777777" w:rsidTr="00A81D21">
        <w:trPr>
          <w:trHeight w:val="300"/>
          <w:tblHeader/>
          <w:jc w:val="center"/>
        </w:trPr>
        <w:tc>
          <w:tcPr>
            <w:tcW w:w="1350" w:type="dxa"/>
            <w:shd w:val="clear" w:color="auto" w:fill="D9D9D9" w:themeFill="background1" w:themeFillShade="D9"/>
            <w:vAlign w:val="center"/>
          </w:tcPr>
          <w:p w14:paraId="1CD2955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5B7EE4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5BFAAB9" w14:textId="77777777" w:rsidTr="00A81D21">
        <w:trPr>
          <w:trHeight w:val="302"/>
          <w:jc w:val="center"/>
        </w:trPr>
        <w:tc>
          <w:tcPr>
            <w:tcW w:w="1350" w:type="dxa"/>
            <w:shd w:val="clear" w:color="auto" w:fill="auto"/>
            <w:vAlign w:val="center"/>
            <w:hideMark/>
          </w:tcPr>
          <w:p w14:paraId="09F500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72EB4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77F7">
              <w:rPr>
                <w:rFonts w:ascii="Aptos" w:eastAsia="Times New Roman" w:hAnsi="Aptos" w:cs="Times New Roman"/>
                <w:color w:val="000000"/>
                <w:kern w:val="0"/>
                <w14:ligatures w14:val="none"/>
              </w:rPr>
              <w:t>--</w:t>
            </w:r>
          </w:p>
        </w:tc>
      </w:tr>
      <w:tr w:rsidR="00BE5416" w:rsidRPr="005A0C2F" w14:paraId="0508BDA6" w14:textId="77777777" w:rsidTr="00A81D21">
        <w:trPr>
          <w:trHeight w:val="302"/>
          <w:jc w:val="center"/>
        </w:trPr>
        <w:tc>
          <w:tcPr>
            <w:tcW w:w="1350" w:type="dxa"/>
            <w:shd w:val="clear" w:color="auto" w:fill="auto"/>
            <w:vAlign w:val="center"/>
            <w:hideMark/>
          </w:tcPr>
          <w:p w14:paraId="550569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BA49C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77F7">
              <w:rPr>
                <w:rFonts w:ascii="Aptos" w:eastAsia="Times New Roman" w:hAnsi="Aptos" w:cs="Times New Roman"/>
                <w:color w:val="000000"/>
                <w:kern w:val="0"/>
                <w14:ligatures w14:val="none"/>
              </w:rPr>
              <w:t>--</w:t>
            </w:r>
          </w:p>
        </w:tc>
      </w:tr>
      <w:tr w:rsidR="00BE5416" w:rsidRPr="005A0C2F" w14:paraId="3A63E939" w14:textId="77777777" w:rsidTr="00A81D21">
        <w:trPr>
          <w:trHeight w:val="302"/>
          <w:jc w:val="center"/>
        </w:trPr>
        <w:tc>
          <w:tcPr>
            <w:tcW w:w="1350" w:type="dxa"/>
            <w:shd w:val="clear" w:color="auto" w:fill="auto"/>
            <w:vAlign w:val="center"/>
            <w:hideMark/>
          </w:tcPr>
          <w:p w14:paraId="3B6045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75607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77F7">
              <w:rPr>
                <w:rFonts w:ascii="Aptos" w:eastAsia="Times New Roman" w:hAnsi="Aptos" w:cs="Times New Roman"/>
                <w:color w:val="000000"/>
                <w:kern w:val="0"/>
                <w14:ligatures w14:val="none"/>
              </w:rPr>
              <w:t>--</w:t>
            </w:r>
          </w:p>
        </w:tc>
      </w:tr>
      <w:tr w:rsidR="00BE5416" w:rsidRPr="005A0C2F" w14:paraId="56A3D533" w14:textId="77777777" w:rsidTr="00A81D21">
        <w:trPr>
          <w:trHeight w:val="302"/>
          <w:jc w:val="center"/>
        </w:trPr>
        <w:tc>
          <w:tcPr>
            <w:tcW w:w="1350" w:type="dxa"/>
            <w:shd w:val="clear" w:color="auto" w:fill="auto"/>
            <w:vAlign w:val="center"/>
            <w:hideMark/>
          </w:tcPr>
          <w:p w14:paraId="25F703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3EDC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77F7">
              <w:rPr>
                <w:rFonts w:ascii="Aptos" w:eastAsia="Times New Roman" w:hAnsi="Aptos" w:cs="Times New Roman"/>
                <w:color w:val="000000"/>
                <w:kern w:val="0"/>
                <w14:ligatures w14:val="none"/>
              </w:rPr>
              <w:t>--</w:t>
            </w:r>
          </w:p>
        </w:tc>
      </w:tr>
      <w:tr w:rsidR="00BE5416" w:rsidRPr="005A0C2F" w14:paraId="24E021A9" w14:textId="77777777" w:rsidTr="00A81D21">
        <w:trPr>
          <w:trHeight w:val="302"/>
          <w:jc w:val="center"/>
        </w:trPr>
        <w:tc>
          <w:tcPr>
            <w:tcW w:w="1350" w:type="dxa"/>
            <w:shd w:val="clear" w:color="auto" w:fill="auto"/>
            <w:vAlign w:val="center"/>
            <w:hideMark/>
          </w:tcPr>
          <w:p w14:paraId="6636D9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15214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77F7">
              <w:rPr>
                <w:rFonts w:ascii="Aptos" w:eastAsia="Times New Roman" w:hAnsi="Aptos" w:cs="Times New Roman"/>
                <w:color w:val="000000"/>
                <w:kern w:val="0"/>
                <w14:ligatures w14:val="none"/>
              </w:rPr>
              <w:t>--</w:t>
            </w:r>
          </w:p>
        </w:tc>
      </w:tr>
      <w:tr w:rsidR="00BE5416" w:rsidRPr="005A0C2F" w14:paraId="54ECB2DB" w14:textId="77777777" w:rsidTr="00A81D21">
        <w:trPr>
          <w:trHeight w:val="302"/>
          <w:jc w:val="center"/>
        </w:trPr>
        <w:tc>
          <w:tcPr>
            <w:tcW w:w="1350" w:type="dxa"/>
            <w:shd w:val="clear" w:color="auto" w:fill="auto"/>
            <w:vAlign w:val="center"/>
            <w:hideMark/>
          </w:tcPr>
          <w:p w14:paraId="457829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DE212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77F7">
              <w:rPr>
                <w:rFonts w:ascii="Aptos" w:eastAsia="Times New Roman" w:hAnsi="Aptos" w:cs="Times New Roman"/>
                <w:color w:val="000000"/>
                <w:kern w:val="0"/>
                <w14:ligatures w14:val="none"/>
              </w:rPr>
              <w:t>--</w:t>
            </w:r>
          </w:p>
        </w:tc>
      </w:tr>
      <w:tr w:rsidR="00BE5416" w:rsidRPr="005A0C2F" w14:paraId="1A35074D" w14:textId="77777777" w:rsidTr="00A81D21">
        <w:trPr>
          <w:trHeight w:val="302"/>
          <w:jc w:val="center"/>
        </w:trPr>
        <w:tc>
          <w:tcPr>
            <w:tcW w:w="1350" w:type="dxa"/>
            <w:shd w:val="clear" w:color="auto" w:fill="auto"/>
            <w:vAlign w:val="center"/>
            <w:hideMark/>
          </w:tcPr>
          <w:p w14:paraId="17966D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0E632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77F7">
              <w:rPr>
                <w:rFonts w:ascii="Aptos" w:eastAsia="Times New Roman" w:hAnsi="Aptos" w:cs="Times New Roman"/>
                <w:color w:val="000000"/>
                <w:kern w:val="0"/>
                <w14:ligatures w14:val="none"/>
              </w:rPr>
              <w:t>--</w:t>
            </w:r>
          </w:p>
        </w:tc>
      </w:tr>
      <w:tr w:rsidR="00BE5416" w:rsidRPr="005A0C2F" w14:paraId="33EE01F7" w14:textId="77777777" w:rsidTr="00A81D21">
        <w:trPr>
          <w:trHeight w:val="302"/>
          <w:jc w:val="center"/>
        </w:trPr>
        <w:tc>
          <w:tcPr>
            <w:tcW w:w="1350" w:type="dxa"/>
            <w:shd w:val="clear" w:color="auto" w:fill="auto"/>
            <w:vAlign w:val="center"/>
            <w:hideMark/>
          </w:tcPr>
          <w:p w14:paraId="7F65E6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356CC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Q20a_3</w:t>
            </w:r>
          </w:p>
        </w:tc>
      </w:tr>
    </w:tbl>
    <w:p w14:paraId="4CCE1E5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6A5B3C8" w14:textId="77777777" w:rsidTr="00A81D21">
        <w:trPr>
          <w:tblHeader/>
          <w:jc w:val="center"/>
        </w:trPr>
        <w:tc>
          <w:tcPr>
            <w:tcW w:w="1205" w:type="dxa"/>
            <w:shd w:val="clear" w:color="auto" w:fill="D9D9D9" w:themeFill="background1" w:themeFillShade="D9"/>
            <w:vAlign w:val="center"/>
          </w:tcPr>
          <w:p w14:paraId="1A6E157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C3A62B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6EA5402" w14:textId="77777777" w:rsidR="00BE5416" w:rsidRDefault="00BE5416" w:rsidP="00A81D21">
            <w:pPr>
              <w:jc w:val="center"/>
              <w:rPr>
                <w:b/>
                <w:bCs/>
              </w:rPr>
            </w:pPr>
            <w:r>
              <w:rPr>
                <w:b/>
                <w:bCs/>
              </w:rPr>
              <w:t>n</w:t>
            </w:r>
          </w:p>
        </w:tc>
      </w:tr>
      <w:tr w:rsidR="00BE5416" w14:paraId="671C6076" w14:textId="77777777" w:rsidTr="00A81D21">
        <w:trPr>
          <w:tblHeader/>
          <w:jc w:val="center"/>
        </w:trPr>
        <w:tc>
          <w:tcPr>
            <w:tcW w:w="1205" w:type="dxa"/>
          </w:tcPr>
          <w:p w14:paraId="2DEEDE71" w14:textId="77777777" w:rsidR="00BE5416" w:rsidRDefault="00BE5416" w:rsidP="00A81D21">
            <w:pPr>
              <w:jc w:val="center"/>
            </w:pPr>
            <w:r w:rsidRPr="00760FA3">
              <w:t>-55</w:t>
            </w:r>
          </w:p>
        </w:tc>
        <w:tc>
          <w:tcPr>
            <w:tcW w:w="4135" w:type="dxa"/>
          </w:tcPr>
          <w:p w14:paraId="3FD86646" w14:textId="77777777" w:rsidR="00BE5416" w:rsidRDefault="00BE5416" w:rsidP="00A81D21">
            <w:pPr>
              <w:jc w:val="center"/>
            </w:pPr>
            <w:r w:rsidRPr="00760FA3">
              <w:t>-55: Item not covered in Policy Survey year</w:t>
            </w:r>
          </w:p>
        </w:tc>
        <w:tc>
          <w:tcPr>
            <w:tcW w:w="1495" w:type="dxa"/>
          </w:tcPr>
          <w:p w14:paraId="6BD8615F" w14:textId="77777777" w:rsidR="00BE5416" w:rsidRDefault="00BE5416" w:rsidP="00A81D21">
            <w:pPr>
              <w:jc w:val="center"/>
            </w:pPr>
            <w:r w:rsidRPr="009C11DB">
              <w:t>391</w:t>
            </w:r>
          </w:p>
        </w:tc>
      </w:tr>
      <w:tr w:rsidR="00BE5416" w14:paraId="4AC96B27" w14:textId="77777777" w:rsidTr="00A81D21">
        <w:trPr>
          <w:tblHeader/>
          <w:jc w:val="center"/>
        </w:trPr>
        <w:tc>
          <w:tcPr>
            <w:tcW w:w="1205" w:type="dxa"/>
          </w:tcPr>
          <w:p w14:paraId="46AD7EE3" w14:textId="77777777" w:rsidR="00BE5416" w:rsidRDefault="00BE5416" w:rsidP="00A81D21">
            <w:pPr>
              <w:jc w:val="center"/>
            </w:pPr>
            <w:r w:rsidRPr="00E225C3">
              <w:t>-66</w:t>
            </w:r>
          </w:p>
        </w:tc>
        <w:tc>
          <w:tcPr>
            <w:tcW w:w="4135" w:type="dxa"/>
          </w:tcPr>
          <w:p w14:paraId="08E99326" w14:textId="77777777" w:rsidR="00BE5416" w:rsidRDefault="00BE5416" w:rsidP="00A81D21">
            <w:pPr>
              <w:jc w:val="center"/>
            </w:pPr>
            <w:r w:rsidRPr="00E225C3">
              <w:t>-66: No applicable election</w:t>
            </w:r>
          </w:p>
        </w:tc>
        <w:tc>
          <w:tcPr>
            <w:tcW w:w="1495" w:type="dxa"/>
          </w:tcPr>
          <w:p w14:paraId="03BED3A1" w14:textId="77777777" w:rsidR="00BE5416" w:rsidRDefault="00BE5416" w:rsidP="00A81D21">
            <w:pPr>
              <w:jc w:val="center"/>
            </w:pPr>
            <w:r w:rsidRPr="009C11DB">
              <w:t>1</w:t>
            </w:r>
          </w:p>
        </w:tc>
      </w:tr>
      <w:tr w:rsidR="00BE5416" w14:paraId="4B199091" w14:textId="77777777" w:rsidTr="00A81D21">
        <w:trPr>
          <w:tblHeader/>
          <w:jc w:val="center"/>
        </w:trPr>
        <w:tc>
          <w:tcPr>
            <w:tcW w:w="1205" w:type="dxa"/>
          </w:tcPr>
          <w:p w14:paraId="2C20A2B1" w14:textId="77777777" w:rsidR="00BE5416" w:rsidRDefault="00BE5416" w:rsidP="00A81D21">
            <w:pPr>
              <w:jc w:val="center"/>
            </w:pPr>
            <w:r w:rsidRPr="00E225C3">
              <w:t>-77</w:t>
            </w:r>
          </w:p>
        </w:tc>
        <w:tc>
          <w:tcPr>
            <w:tcW w:w="4135" w:type="dxa"/>
          </w:tcPr>
          <w:p w14:paraId="7B0E2CE0" w14:textId="77777777" w:rsidR="00BE5416" w:rsidRDefault="00BE5416" w:rsidP="00A81D21">
            <w:pPr>
              <w:jc w:val="center"/>
            </w:pPr>
            <w:r w:rsidRPr="00E225C3">
              <w:t>-77: Valid Skip</w:t>
            </w:r>
          </w:p>
        </w:tc>
        <w:tc>
          <w:tcPr>
            <w:tcW w:w="1495" w:type="dxa"/>
          </w:tcPr>
          <w:p w14:paraId="69DC7FA3" w14:textId="77777777" w:rsidR="00BE5416" w:rsidRDefault="00BE5416" w:rsidP="00A81D21">
            <w:pPr>
              <w:jc w:val="center"/>
            </w:pPr>
            <w:r w:rsidRPr="009C11DB">
              <w:t>14</w:t>
            </w:r>
          </w:p>
        </w:tc>
      </w:tr>
      <w:tr w:rsidR="00BE5416" w14:paraId="116FF1CB" w14:textId="77777777" w:rsidTr="00A81D21">
        <w:trPr>
          <w:tblHeader/>
          <w:jc w:val="center"/>
        </w:trPr>
        <w:tc>
          <w:tcPr>
            <w:tcW w:w="1205" w:type="dxa"/>
          </w:tcPr>
          <w:p w14:paraId="2ECBEA49" w14:textId="77777777" w:rsidR="00BE5416" w:rsidRDefault="00BE5416" w:rsidP="00A81D21">
            <w:pPr>
              <w:jc w:val="center"/>
            </w:pPr>
            <w:r w:rsidRPr="00E225C3">
              <w:t>0</w:t>
            </w:r>
          </w:p>
        </w:tc>
        <w:tc>
          <w:tcPr>
            <w:tcW w:w="4135" w:type="dxa"/>
          </w:tcPr>
          <w:p w14:paraId="5FE7C3AA" w14:textId="77777777" w:rsidR="00BE5416" w:rsidRDefault="00BE5416" w:rsidP="00A81D21">
            <w:pPr>
              <w:jc w:val="center"/>
            </w:pPr>
            <w:r w:rsidRPr="00E225C3">
              <w:t>0: Not Selected</w:t>
            </w:r>
          </w:p>
        </w:tc>
        <w:tc>
          <w:tcPr>
            <w:tcW w:w="1495" w:type="dxa"/>
          </w:tcPr>
          <w:p w14:paraId="594A4618" w14:textId="77777777" w:rsidR="00BE5416" w:rsidRDefault="00BE5416" w:rsidP="00A81D21">
            <w:pPr>
              <w:jc w:val="center"/>
            </w:pPr>
            <w:r w:rsidRPr="009C11DB">
              <w:t>29</w:t>
            </w:r>
          </w:p>
        </w:tc>
      </w:tr>
      <w:tr w:rsidR="00BE5416" w14:paraId="15E5AB51" w14:textId="77777777" w:rsidTr="00A81D21">
        <w:trPr>
          <w:tblHeader/>
          <w:jc w:val="center"/>
        </w:trPr>
        <w:tc>
          <w:tcPr>
            <w:tcW w:w="1205" w:type="dxa"/>
          </w:tcPr>
          <w:p w14:paraId="0E9BC1E1" w14:textId="77777777" w:rsidR="00BE5416" w:rsidRDefault="00BE5416" w:rsidP="00A81D21">
            <w:pPr>
              <w:jc w:val="center"/>
            </w:pPr>
            <w:r w:rsidRPr="00E225C3">
              <w:t>1</w:t>
            </w:r>
          </w:p>
        </w:tc>
        <w:tc>
          <w:tcPr>
            <w:tcW w:w="4135" w:type="dxa"/>
          </w:tcPr>
          <w:p w14:paraId="08699302" w14:textId="77777777" w:rsidR="00BE5416" w:rsidRDefault="00BE5416" w:rsidP="00A81D21">
            <w:pPr>
              <w:jc w:val="center"/>
            </w:pPr>
            <w:r w:rsidRPr="00E225C3">
              <w:t>1: Selected</w:t>
            </w:r>
          </w:p>
        </w:tc>
        <w:tc>
          <w:tcPr>
            <w:tcW w:w="1495" w:type="dxa"/>
          </w:tcPr>
          <w:p w14:paraId="55396507" w14:textId="77777777" w:rsidR="00BE5416" w:rsidRDefault="00BE5416" w:rsidP="00A81D21">
            <w:pPr>
              <w:jc w:val="center"/>
            </w:pPr>
            <w:r w:rsidRPr="009C11DB">
              <w:t>12</w:t>
            </w:r>
          </w:p>
        </w:tc>
      </w:tr>
    </w:tbl>
    <w:p w14:paraId="26E9F9E0" w14:textId="77777777" w:rsidR="00BE5416" w:rsidRDefault="00BE5416" w:rsidP="00BE5416"/>
    <w:p w14:paraId="7923C9BB" w14:textId="77777777" w:rsidR="00BE5416" w:rsidRDefault="00BE5416" w:rsidP="00BE5416">
      <w:pPr>
        <w:pStyle w:val="ListParagraph"/>
        <w:numPr>
          <w:ilvl w:val="0"/>
          <w:numId w:val="1"/>
        </w:numPr>
      </w:pPr>
      <w:r>
        <w:t>Format: Numeric (categorical)</w:t>
      </w:r>
    </w:p>
    <w:p w14:paraId="6CFF1673" w14:textId="77777777" w:rsidR="00BE5416" w:rsidRPr="00DD1349" w:rsidRDefault="00BE5416" w:rsidP="00BE5416">
      <w:pPr>
        <w:spacing w:after="0"/>
        <w:rPr>
          <w:i/>
          <w:iCs/>
          <w:color w:val="0F4761"/>
        </w:rPr>
      </w:pPr>
      <w:r w:rsidRPr="00DD1349">
        <w:rPr>
          <w:i/>
          <w:iCs/>
          <w:color w:val="0F4761"/>
        </w:rPr>
        <w:t>Q20a_4: Errors that Permit Ballot Curing: Missing or Incomplete Document</w:t>
      </w:r>
    </w:p>
    <w:p w14:paraId="110D1C03" w14:textId="77777777" w:rsidR="00BE5416" w:rsidRPr="00D71796" w:rsidRDefault="00BE5416" w:rsidP="00BE5416">
      <w:pPr>
        <w:rPr>
          <w:i/>
          <w:iCs/>
        </w:rPr>
      </w:pPr>
      <w:r w:rsidRPr="00D71796">
        <w:t>For the November [year] general election, were ballots with missing or incomplete required document (such as affidavit, ballot statement, or copy of voter’s identification) allowed to be cured?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5A58E49" w14:textId="77777777" w:rsidTr="00A81D21">
        <w:trPr>
          <w:trHeight w:val="300"/>
          <w:jc w:val="center"/>
        </w:trPr>
        <w:tc>
          <w:tcPr>
            <w:tcW w:w="1350" w:type="dxa"/>
            <w:shd w:val="clear" w:color="auto" w:fill="D9D9D9" w:themeFill="background1" w:themeFillShade="D9"/>
            <w:vAlign w:val="center"/>
          </w:tcPr>
          <w:p w14:paraId="3EF857A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847CD8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09AA6E2" w14:textId="77777777" w:rsidTr="00A81D21">
        <w:trPr>
          <w:trHeight w:val="302"/>
          <w:jc w:val="center"/>
        </w:trPr>
        <w:tc>
          <w:tcPr>
            <w:tcW w:w="1350" w:type="dxa"/>
            <w:shd w:val="clear" w:color="auto" w:fill="auto"/>
            <w:vAlign w:val="center"/>
            <w:hideMark/>
          </w:tcPr>
          <w:p w14:paraId="4B506E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7A143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587A">
              <w:rPr>
                <w:rFonts w:ascii="Aptos" w:eastAsia="Times New Roman" w:hAnsi="Aptos" w:cs="Times New Roman"/>
                <w:color w:val="000000"/>
                <w:kern w:val="0"/>
                <w14:ligatures w14:val="none"/>
              </w:rPr>
              <w:t>--</w:t>
            </w:r>
          </w:p>
        </w:tc>
      </w:tr>
      <w:tr w:rsidR="00BE5416" w:rsidRPr="005A0C2F" w14:paraId="49F713DE" w14:textId="77777777" w:rsidTr="00A81D21">
        <w:trPr>
          <w:trHeight w:val="302"/>
          <w:jc w:val="center"/>
        </w:trPr>
        <w:tc>
          <w:tcPr>
            <w:tcW w:w="1350" w:type="dxa"/>
            <w:shd w:val="clear" w:color="auto" w:fill="auto"/>
            <w:vAlign w:val="center"/>
            <w:hideMark/>
          </w:tcPr>
          <w:p w14:paraId="3800F2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773A1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587A">
              <w:rPr>
                <w:rFonts w:ascii="Aptos" w:eastAsia="Times New Roman" w:hAnsi="Aptos" w:cs="Times New Roman"/>
                <w:color w:val="000000"/>
                <w:kern w:val="0"/>
                <w14:ligatures w14:val="none"/>
              </w:rPr>
              <w:t>--</w:t>
            </w:r>
          </w:p>
        </w:tc>
      </w:tr>
      <w:tr w:rsidR="00BE5416" w:rsidRPr="005A0C2F" w14:paraId="5C030EE1" w14:textId="77777777" w:rsidTr="00A81D21">
        <w:trPr>
          <w:trHeight w:val="302"/>
          <w:jc w:val="center"/>
        </w:trPr>
        <w:tc>
          <w:tcPr>
            <w:tcW w:w="1350" w:type="dxa"/>
            <w:shd w:val="clear" w:color="auto" w:fill="auto"/>
            <w:vAlign w:val="center"/>
            <w:hideMark/>
          </w:tcPr>
          <w:p w14:paraId="26C20D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D986F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587A">
              <w:rPr>
                <w:rFonts w:ascii="Aptos" w:eastAsia="Times New Roman" w:hAnsi="Aptos" w:cs="Times New Roman"/>
                <w:color w:val="000000"/>
                <w:kern w:val="0"/>
                <w14:ligatures w14:val="none"/>
              </w:rPr>
              <w:t>--</w:t>
            </w:r>
          </w:p>
        </w:tc>
      </w:tr>
      <w:tr w:rsidR="00BE5416" w:rsidRPr="005A0C2F" w14:paraId="174FD87F" w14:textId="77777777" w:rsidTr="00A81D21">
        <w:trPr>
          <w:trHeight w:val="302"/>
          <w:jc w:val="center"/>
        </w:trPr>
        <w:tc>
          <w:tcPr>
            <w:tcW w:w="1350" w:type="dxa"/>
            <w:shd w:val="clear" w:color="auto" w:fill="auto"/>
            <w:vAlign w:val="center"/>
            <w:hideMark/>
          </w:tcPr>
          <w:p w14:paraId="7C5EC5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ACD76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587A">
              <w:rPr>
                <w:rFonts w:ascii="Aptos" w:eastAsia="Times New Roman" w:hAnsi="Aptos" w:cs="Times New Roman"/>
                <w:color w:val="000000"/>
                <w:kern w:val="0"/>
                <w14:ligatures w14:val="none"/>
              </w:rPr>
              <w:t>--</w:t>
            </w:r>
          </w:p>
        </w:tc>
      </w:tr>
      <w:tr w:rsidR="00BE5416" w:rsidRPr="005A0C2F" w14:paraId="2506F414" w14:textId="77777777" w:rsidTr="00A81D21">
        <w:trPr>
          <w:trHeight w:val="302"/>
          <w:jc w:val="center"/>
        </w:trPr>
        <w:tc>
          <w:tcPr>
            <w:tcW w:w="1350" w:type="dxa"/>
            <w:shd w:val="clear" w:color="auto" w:fill="auto"/>
            <w:vAlign w:val="center"/>
            <w:hideMark/>
          </w:tcPr>
          <w:p w14:paraId="6D3132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36501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587A">
              <w:rPr>
                <w:rFonts w:ascii="Aptos" w:eastAsia="Times New Roman" w:hAnsi="Aptos" w:cs="Times New Roman"/>
                <w:color w:val="000000"/>
                <w:kern w:val="0"/>
                <w14:ligatures w14:val="none"/>
              </w:rPr>
              <w:t>--</w:t>
            </w:r>
          </w:p>
        </w:tc>
      </w:tr>
      <w:tr w:rsidR="00BE5416" w:rsidRPr="005A0C2F" w14:paraId="3C07E825" w14:textId="77777777" w:rsidTr="00A81D21">
        <w:trPr>
          <w:trHeight w:val="302"/>
          <w:jc w:val="center"/>
        </w:trPr>
        <w:tc>
          <w:tcPr>
            <w:tcW w:w="1350" w:type="dxa"/>
            <w:shd w:val="clear" w:color="auto" w:fill="auto"/>
            <w:vAlign w:val="center"/>
            <w:hideMark/>
          </w:tcPr>
          <w:p w14:paraId="16CE72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8FBB9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587A">
              <w:rPr>
                <w:rFonts w:ascii="Aptos" w:eastAsia="Times New Roman" w:hAnsi="Aptos" w:cs="Times New Roman"/>
                <w:color w:val="000000"/>
                <w:kern w:val="0"/>
                <w14:ligatures w14:val="none"/>
              </w:rPr>
              <w:t>--</w:t>
            </w:r>
          </w:p>
        </w:tc>
      </w:tr>
      <w:tr w:rsidR="00BE5416" w:rsidRPr="005A0C2F" w14:paraId="6F072FC0" w14:textId="77777777" w:rsidTr="00A81D21">
        <w:trPr>
          <w:trHeight w:val="302"/>
          <w:jc w:val="center"/>
        </w:trPr>
        <w:tc>
          <w:tcPr>
            <w:tcW w:w="1350" w:type="dxa"/>
            <w:shd w:val="clear" w:color="auto" w:fill="auto"/>
            <w:vAlign w:val="center"/>
            <w:hideMark/>
          </w:tcPr>
          <w:p w14:paraId="1661B7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DC2A3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5587A">
              <w:rPr>
                <w:rFonts w:ascii="Aptos" w:eastAsia="Times New Roman" w:hAnsi="Aptos" w:cs="Times New Roman"/>
                <w:color w:val="000000"/>
                <w:kern w:val="0"/>
                <w14:ligatures w14:val="none"/>
              </w:rPr>
              <w:t>--</w:t>
            </w:r>
          </w:p>
        </w:tc>
      </w:tr>
      <w:tr w:rsidR="00BE5416" w:rsidRPr="005A0C2F" w14:paraId="458705DE" w14:textId="77777777" w:rsidTr="00A81D21">
        <w:trPr>
          <w:trHeight w:val="302"/>
          <w:jc w:val="center"/>
        </w:trPr>
        <w:tc>
          <w:tcPr>
            <w:tcW w:w="1350" w:type="dxa"/>
            <w:shd w:val="clear" w:color="auto" w:fill="auto"/>
            <w:vAlign w:val="center"/>
            <w:hideMark/>
          </w:tcPr>
          <w:p w14:paraId="01BFD9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FB7A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Q20a_4</w:t>
            </w:r>
          </w:p>
        </w:tc>
      </w:tr>
    </w:tbl>
    <w:p w14:paraId="67F8F3C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ADB12DC" w14:textId="77777777" w:rsidTr="00A81D21">
        <w:trPr>
          <w:tblHeader/>
          <w:jc w:val="center"/>
        </w:trPr>
        <w:tc>
          <w:tcPr>
            <w:tcW w:w="1205" w:type="dxa"/>
            <w:shd w:val="clear" w:color="auto" w:fill="D9D9D9" w:themeFill="background1" w:themeFillShade="D9"/>
            <w:vAlign w:val="center"/>
          </w:tcPr>
          <w:p w14:paraId="54AC38B6"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6E0872C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5286C99" w14:textId="77777777" w:rsidR="00BE5416" w:rsidRDefault="00BE5416" w:rsidP="00A81D21">
            <w:pPr>
              <w:jc w:val="center"/>
              <w:rPr>
                <w:b/>
                <w:bCs/>
              </w:rPr>
            </w:pPr>
            <w:r>
              <w:rPr>
                <w:b/>
                <w:bCs/>
              </w:rPr>
              <w:t>n</w:t>
            </w:r>
          </w:p>
        </w:tc>
      </w:tr>
      <w:tr w:rsidR="00BE5416" w14:paraId="346FDC09" w14:textId="77777777" w:rsidTr="00A81D21">
        <w:trPr>
          <w:tblHeader/>
          <w:jc w:val="center"/>
        </w:trPr>
        <w:tc>
          <w:tcPr>
            <w:tcW w:w="1205" w:type="dxa"/>
          </w:tcPr>
          <w:p w14:paraId="116F3D45" w14:textId="77777777" w:rsidR="00BE5416" w:rsidRDefault="00BE5416" w:rsidP="00A81D21">
            <w:pPr>
              <w:jc w:val="center"/>
            </w:pPr>
            <w:r w:rsidRPr="00760FA3">
              <w:t>-55</w:t>
            </w:r>
          </w:p>
        </w:tc>
        <w:tc>
          <w:tcPr>
            <w:tcW w:w="4135" w:type="dxa"/>
          </w:tcPr>
          <w:p w14:paraId="738E2E25" w14:textId="77777777" w:rsidR="00BE5416" w:rsidRDefault="00BE5416" w:rsidP="00A81D21">
            <w:pPr>
              <w:jc w:val="center"/>
            </w:pPr>
            <w:r w:rsidRPr="00760FA3">
              <w:t>-55: Item not covered in Policy Survey year</w:t>
            </w:r>
          </w:p>
        </w:tc>
        <w:tc>
          <w:tcPr>
            <w:tcW w:w="1495" w:type="dxa"/>
          </w:tcPr>
          <w:p w14:paraId="308D367B" w14:textId="77777777" w:rsidR="00BE5416" w:rsidRDefault="00BE5416" w:rsidP="00A81D21">
            <w:pPr>
              <w:jc w:val="center"/>
            </w:pPr>
            <w:r w:rsidRPr="00903234">
              <w:t>391</w:t>
            </w:r>
          </w:p>
        </w:tc>
      </w:tr>
      <w:tr w:rsidR="00BE5416" w14:paraId="7939A46F" w14:textId="77777777" w:rsidTr="00A81D21">
        <w:trPr>
          <w:tblHeader/>
          <w:jc w:val="center"/>
        </w:trPr>
        <w:tc>
          <w:tcPr>
            <w:tcW w:w="1205" w:type="dxa"/>
          </w:tcPr>
          <w:p w14:paraId="42590675" w14:textId="77777777" w:rsidR="00BE5416" w:rsidRDefault="00BE5416" w:rsidP="00A81D21">
            <w:pPr>
              <w:jc w:val="center"/>
            </w:pPr>
            <w:r w:rsidRPr="00E225C3">
              <w:t>-66</w:t>
            </w:r>
          </w:p>
        </w:tc>
        <w:tc>
          <w:tcPr>
            <w:tcW w:w="4135" w:type="dxa"/>
          </w:tcPr>
          <w:p w14:paraId="6C599164" w14:textId="77777777" w:rsidR="00BE5416" w:rsidRDefault="00BE5416" w:rsidP="00A81D21">
            <w:pPr>
              <w:jc w:val="center"/>
            </w:pPr>
            <w:r w:rsidRPr="00E225C3">
              <w:t>-66: No applicable election</w:t>
            </w:r>
          </w:p>
        </w:tc>
        <w:tc>
          <w:tcPr>
            <w:tcW w:w="1495" w:type="dxa"/>
          </w:tcPr>
          <w:p w14:paraId="432B8FD5" w14:textId="77777777" w:rsidR="00BE5416" w:rsidRDefault="00BE5416" w:rsidP="00A81D21">
            <w:pPr>
              <w:jc w:val="center"/>
            </w:pPr>
            <w:r w:rsidRPr="00903234">
              <w:t>1</w:t>
            </w:r>
          </w:p>
        </w:tc>
      </w:tr>
      <w:tr w:rsidR="00BE5416" w14:paraId="3B40F6EF" w14:textId="77777777" w:rsidTr="00A81D21">
        <w:trPr>
          <w:tblHeader/>
          <w:jc w:val="center"/>
        </w:trPr>
        <w:tc>
          <w:tcPr>
            <w:tcW w:w="1205" w:type="dxa"/>
          </w:tcPr>
          <w:p w14:paraId="33663029" w14:textId="77777777" w:rsidR="00BE5416" w:rsidRDefault="00BE5416" w:rsidP="00A81D21">
            <w:pPr>
              <w:jc w:val="center"/>
            </w:pPr>
            <w:r w:rsidRPr="00E225C3">
              <w:t>-77</w:t>
            </w:r>
          </w:p>
        </w:tc>
        <w:tc>
          <w:tcPr>
            <w:tcW w:w="4135" w:type="dxa"/>
          </w:tcPr>
          <w:p w14:paraId="725255DB" w14:textId="77777777" w:rsidR="00BE5416" w:rsidRDefault="00BE5416" w:rsidP="00A81D21">
            <w:pPr>
              <w:jc w:val="center"/>
            </w:pPr>
            <w:r w:rsidRPr="00E225C3">
              <w:t>-77: Valid Skip</w:t>
            </w:r>
          </w:p>
        </w:tc>
        <w:tc>
          <w:tcPr>
            <w:tcW w:w="1495" w:type="dxa"/>
          </w:tcPr>
          <w:p w14:paraId="5BB49EE7" w14:textId="77777777" w:rsidR="00BE5416" w:rsidRDefault="00BE5416" w:rsidP="00A81D21">
            <w:pPr>
              <w:jc w:val="center"/>
            </w:pPr>
            <w:r w:rsidRPr="00903234">
              <w:t>14</w:t>
            </w:r>
          </w:p>
        </w:tc>
      </w:tr>
      <w:tr w:rsidR="00BE5416" w14:paraId="15DD1411" w14:textId="77777777" w:rsidTr="00A81D21">
        <w:trPr>
          <w:tblHeader/>
          <w:jc w:val="center"/>
        </w:trPr>
        <w:tc>
          <w:tcPr>
            <w:tcW w:w="1205" w:type="dxa"/>
          </w:tcPr>
          <w:p w14:paraId="464E01B2" w14:textId="77777777" w:rsidR="00BE5416" w:rsidRDefault="00BE5416" w:rsidP="00A81D21">
            <w:pPr>
              <w:jc w:val="center"/>
            </w:pPr>
            <w:r w:rsidRPr="00E225C3">
              <w:t>0</w:t>
            </w:r>
          </w:p>
        </w:tc>
        <w:tc>
          <w:tcPr>
            <w:tcW w:w="4135" w:type="dxa"/>
          </w:tcPr>
          <w:p w14:paraId="39A3DF75" w14:textId="77777777" w:rsidR="00BE5416" w:rsidRDefault="00BE5416" w:rsidP="00A81D21">
            <w:pPr>
              <w:jc w:val="center"/>
            </w:pPr>
            <w:r w:rsidRPr="00E225C3">
              <w:t>0: Not Selected</w:t>
            </w:r>
          </w:p>
        </w:tc>
        <w:tc>
          <w:tcPr>
            <w:tcW w:w="1495" w:type="dxa"/>
          </w:tcPr>
          <w:p w14:paraId="5EC06484" w14:textId="77777777" w:rsidR="00BE5416" w:rsidRDefault="00BE5416" w:rsidP="00A81D21">
            <w:pPr>
              <w:jc w:val="center"/>
            </w:pPr>
            <w:r w:rsidRPr="00903234">
              <w:t>18</w:t>
            </w:r>
          </w:p>
        </w:tc>
      </w:tr>
      <w:tr w:rsidR="00BE5416" w14:paraId="7D518780" w14:textId="77777777" w:rsidTr="00A81D21">
        <w:trPr>
          <w:tblHeader/>
          <w:jc w:val="center"/>
        </w:trPr>
        <w:tc>
          <w:tcPr>
            <w:tcW w:w="1205" w:type="dxa"/>
          </w:tcPr>
          <w:p w14:paraId="5D578A2B" w14:textId="77777777" w:rsidR="00BE5416" w:rsidRDefault="00BE5416" w:rsidP="00A81D21">
            <w:pPr>
              <w:jc w:val="center"/>
            </w:pPr>
            <w:r w:rsidRPr="00E225C3">
              <w:t>1</w:t>
            </w:r>
          </w:p>
        </w:tc>
        <w:tc>
          <w:tcPr>
            <w:tcW w:w="4135" w:type="dxa"/>
          </w:tcPr>
          <w:p w14:paraId="025C8418" w14:textId="77777777" w:rsidR="00BE5416" w:rsidRDefault="00BE5416" w:rsidP="00A81D21">
            <w:pPr>
              <w:jc w:val="center"/>
            </w:pPr>
            <w:r w:rsidRPr="00E225C3">
              <w:t>1: Selected</w:t>
            </w:r>
          </w:p>
        </w:tc>
        <w:tc>
          <w:tcPr>
            <w:tcW w:w="1495" w:type="dxa"/>
          </w:tcPr>
          <w:p w14:paraId="3244327C" w14:textId="77777777" w:rsidR="00BE5416" w:rsidRDefault="00BE5416" w:rsidP="00A81D21">
            <w:pPr>
              <w:jc w:val="center"/>
            </w:pPr>
            <w:r w:rsidRPr="00903234">
              <w:t>23</w:t>
            </w:r>
          </w:p>
        </w:tc>
      </w:tr>
    </w:tbl>
    <w:p w14:paraId="3BC84325" w14:textId="77777777" w:rsidR="00BE5416" w:rsidRDefault="00BE5416" w:rsidP="00BE5416"/>
    <w:p w14:paraId="0CC4AFD9" w14:textId="77777777" w:rsidR="00BE5416" w:rsidRDefault="00BE5416" w:rsidP="00BE5416">
      <w:pPr>
        <w:pStyle w:val="ListParagraph"/>
        <w:numPr>
          <w:ilvl w:val="0"/>
          <w:numId w:val="1"/>
        </w:numPr>
      </w:pPr>
      <w:r>
        <w:t>Format: Numeric (categorical)</w:t>
      </w:r>
    </w:p>
    <w:p w14:paraId="709ABD4B" w14:textId="77777777" w:rsidR="00BE5416" w:rsidRPr="00DD1349" w:rsidRDefault="00BE5416" w:rsidP="00BE5416">
      <w:pPr>
        <w:spacing w:after="0"/>
        <w:rPr>
          <w:i/>
          <w:iCs/>
          <w:color w:val="0F4761"/>
        </w:rPr>
      </w:pPr>
      <w:r w:rsidRPr="00DD1349">
        <w:rPr>
          <w:i/>
          <w:iCs/>
          <w:color w:val="0F4761"/>
        </w:rPr>
        <w:t>Q20a_5: Errors that Permit Ballot Curing:  Other Errors</w:t>
      </w:r>
    </w:p>
    <w:p w14:paraId="7B5CDF8D" w14:textId="77777777" w:rsidR="00BE5416" w:rsidRPr="00D71796" w:rsidRDefault="00BE5416" w:rsidP="00BE5416">
      <w:pPr>
        <w:rPr>
          <w:i/>
          <w:iCs/>
        </w:rPr>
      </w:pPr>
      <w:r w:rsidRPr="00D71796">
        <w:t>For the November [year] general election, were ballots with other errors allowed to be cured?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6AD0AF3" w14:textId="77777777" w:rsidTr="00A81D21">
        <w:trPr>
          <w:trHeight w:val="300"/>
          <w:jc w:val="center"/>
        </w:trPr>
        <w:tc>
          <w:tcPr>
            <w:tcW w:w="1350" w:type="dxa"/>
            <w:shd w:val="clear" w:color="auto" w:fill="D9D9D9" w:themeFill="background1" w:themeFillShade="D9"/>
            <w:vAlign w:val="center"/>
          </w:tcPr>
          <w:p w14:paraId="34F9276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56A362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474058B" w14:textId="77777777" w:rsidTr="00A81D21">
        <w:trPr>
          <w:trHeight w:val="302"/>
          <w:jc w:val="center"/>
        </w:trPr>
        <w:tc>
          <w:tcPr>
            <w:tcW w:w="1350" w:type="dxa"/>
            <w:shd w:val="clear" w:color="auto" w:fill="auto"/>
            <w:vAlign w:val="center"/>
            <w:hideMark/>
          </w:tcPr>
          <w:p w14:paraId="178A0B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5F0DD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C6D">
              <w:rPr>
                <w:rFonts w:ascii="Aptos" w:eastAsia="Times New Roman" w:hAnsi="Aptos" w:cs="Times New Roman"/>
                <w:color w:val="000000"/>
                <w:kern w:val="0"/>
                <w14:ligatures w14:val="none"/>
              </w:rPr>
              <w:t>--</w:t>
            </w:r>
          </w:p>
        </w:tc>
      </w:tr>
      <w:tr w:rsidR="00BE5416" w:rsidRPr="005A0C2F" w14:paraId="6BEF39CF" w14:textId="77777777" w:rsidTr="00A81D21">
        <w:trPr>
          <w:trHeight w:val="302"/>
          <w:jc w:val="center"/>
        </w:trPr>
        <w:tc>
          <w:tcPr>
            <w:tcW w:w="1350" w:type="dxa"/>
            <w:shd w:val="clear" w:color="auto" w:fill="auto"/>
            <w:vAlign w:val="center"/>
            <w:hideMark/>
          </w:tcPr>
          <w:p w14:paraId="12056F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5A592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C6D">
              <w:rPr>
                <w:rFonts w:ascii="Aptos" w:eastAsia="Times New Roman" w:hAnsi="Aptos" w:cs="Times New Roman"/>
                <w:color w:val="000000"/>
                <w:kern w:val="0"/>
                <w14:ligatures w14:val="none"/>
              </w:rPr>
              <w:t>--</w:t>
            </w:r>
          </w:p>
        </w:tc>
      </w:tr>
      <w:tr w:rsidR="00BE5416" w:rsidRPr="005A0C2F" w14:paraId="7E894BAB" w14:textId="77777777" w:rsidTr="00A81D21">
        <w:trPr>
          <w:trHeight w:val="302"/>
          <w:jc w:val="center"/>
        </w:trPr>
        <w:tc>
          <w:tcPr>
            <w:tcW w:w="1350" w:type="dxa"/>
            <w:shd w:val="clear" w:color="auto" w:fill="auto"/>
            <w:vAlign w:val="center"/>
            <w:hideMark/>
          </w:tcPr>
          <w:p w14:paraId="5389AE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40067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C6D">
              <w:rPr>
                <w:rFonts w:ascii="Aptos" w:eastAsia="Times New Roman" w:hAnsi="Aptos" w:cs="Times New Roman"/>
                <w:color w:val="000000"/>
                <w:kern w:val="0"/>
                <w14:ligatures w14:val="none"/>
              </w:rPr>
              <w:t>--</w:t>
            </w:r>
          </w:p>
        </w:tc>
      </w:tr>
      <w:tr w:rsidR="00BE5416" w:rsidRPr="005A0C2F" w14:paraId="1A161C46" w14:textId="77777777" w:rsidTr="00A81D21">
        <w:trPr>
          <w:trHeight w:val="302"/>
          <w:jc w:val="center"/>
        </w:trPr>
        <w:tc>
          <w:tcPr>
            <w:tcW w:w="1350" w:type="dxa"/>
            <w:shd w:val="clear" w:color="auto" w:fill="auto"/>
            <w:vAlign w:val="center"/>
            <w:hideMark/>
          </w:tcPr>
          <w:p w14:paraId="7428E1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F6E00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C6D">
              <w:rPr>
                <w:rFonts w:ascii="Aptos" w:eastAsia="Times New Roman" w:hAnsi="Aptos" w:cs="Times New Roman"/>
                <w:color w:val="000000"/>
                <w:kern w:val="0"/>
                <w14:ligatures w14:val="none"/>
              </w:rPr>
              <w:t>--</w:t>
            </w:r>
          </w:p>
        </w:tc>
      </w:tr>
      <w:tr w:rsidR="00BE5416" w:rsidRPr="005A0C2F" w14:paraId="701FB33C" w14:textId="77777777" w:rsidTr="00A81D21">
        <w:trPr>
          <w:trHeight w:val="302"/>
          <w:jc w:val="center"/>
        </w:trPr>
        <w:tc>
          <w:tcPr>
            <w:tcW w:w="1350" w:type="dxa"/>
            <w:shd w:val="clear" w:color="auto" w:fill="auto"/>
            <w:vAlign w:val="center"/>
            <w:hideMark/>
          </w:tcPr>
          <w:p w14:paraId="5D4760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65C5B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C6D">
              <w:rPr>
                <w:rFonts w:ascii="Aptos" w:eastAsia="Times New Roman" w:hAnsi="Aptos" w:cs="Times New Roman"/>
                <w:color w:val="000000"/>
                <w:kern w:val="0"/>
                <w14:ligatures w14:val="none"/>
              </w:rPr>
              <w:t>--</w:t>
            </w:r>
          </w:p>
        </w:tc>
      </w:tr>
      <w:tr w:rsidR="00BE5416" w:rsidRPr="005A0C2F" w14:paraId="2B8611B3" w14:textId="77777777" w:rsidTr="00A81D21">
        <w:trPr>
          <w:trHeight w:val="302"/>
          <w:jc w:val="center"/>
        </w:trPr>
        <w:tc>
          <w:tcPr>
            <w:tcW w:w="1350" w:type="dxa"/>
            <w:shd w:val="clear" w:color="auto" w:fill="auto"/>
            <w:vAlign w:val="center"/>
            <w:hideMark/>
          </w:tcPr>
          <w:p w14:paraId="0B2BE6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E4516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C6D">
              <w:rPr>
                <w:rFonts w:ascii="Aptos" w:eastAsia="Times New Roman" w:hAnsi="Aptos" w:cs="Times New Roman"/>
                <w:color w:val="000000"/>
                <w:kern w:val="0"/>
                <w14:ligatures w14:val="none"/>
              </w:rPr>
              <w:t>--</w:t>
            </w:r>
          </w:p>
        </w:tc>
      </w:tr>
      <w:tr w:rsidR="00BE5416" w:rsidRPr="005A0C2F" w14:paraId="44D45CFC" w14:textId="77777777" w:rsidTr="00A81D21">
        <w:trPr>
          <w:trHeight w:val="302"/>
          <w:jc w:val="center"/>
        </w:trPr>
        <w:tc>
          <w:tcPr>
            <w:tcW w:w="1350" w:type="dxa"/>
            <w:shd w:val="clear" w:color="auto" w:fill="auto"/>
            <w:vAlign w:val="center"/>
            <w:hideMark/>
          </w:tcPr>
          <w:p w14:paraId="5161CC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00181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82C6D">
              <w:rPr>
                <w:rFonts w:ascii="Aptos" w:eastAsia="Times New Roman" w:hAnsi="Aptos" w:cs="Times New Roman"/>
                <w:color w:val="000000"/>
                <w:kern w:val="0"/>
                <w14:ligatures w14:val="none"/>
              </w:rPr>
              <w:t>--</w:t>
            </w:r>
          </w:p>
        </w:tc>
      </w:tr>
      <w:tr w:rsidR="00BE5416" w:rsidRPr="005A0C2F" w14:paraId="5F20BB9E" w14:textId="77777777" w:rsidTr="00A81D21">
        <w:trPr>
          <w:trHeight w:val="302"/>
          <w:jc w:val="center"/>
        </w:trPr>
        <w:tc>
          <w:tcPr>
            <w:tcW w:w="1350" w:type="dxa"/>
            <w:shd w:val="clear" w:color="auto" w:fill="auto"/>
            <w:vAlign w:val="center"/>
            <w:hideMark/>
          </w:tcPr>
          <w:p w14:paraId="22000A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68ECB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Q20a_5</w:t>
            </w:r>
          </w:p>
        </w:tc>
      </w:tr>
    </w:tbl>
    <w:p w14:paraId="05CA948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4254292" w14:textId="77777777" w:rsidTr="00A81D21">
        <w:trPr>
          <w:tblHeader/>
          <w:jc w:val="center"/>
        </w:trPr>
        <w:tc>
          <w:tcPr>
            <w:tcW w:w="1205" w:type="dxa"/>
            <w:shd w:val="clear" w:color="auto" w:fill="D9D9D9" w:themeFill="background1" w:themeFillShade="D9"/>
            <w:vAlign w:val="center"/>
          </w:tcPr>
          <w:p w14:paraId="47B01F9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AB8879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436C4B6" w14:textId="77777777" w:rsidR="00BE5416" w:rsidRDefault="00BE5416" w:rsidP="00A81D21">
            <w:pPr>
              <w:jc w:val="center"/>
              <w:rPr>
                <w:b/>
                <w:bCs/>
              </w:rPr>
            </w:pPr>
            <w:r>
              <w:rPr>
                <w:b/>
                <w:bCs/>
              </w:rPr>
              <w:t>n</w:t>
            </w:r>
          </w:p>
        </w:tc>
      </w:tr>
      <w:tr w:rsidR="00BE5416" w14:paraId="56F23F1D" w14:textId="77777777" w:rsidTr="00A81D21">
        <w:trPr>
          <w:tblHeader/>
          <w:jc w:val="center"/>
        </w:trPr>
        <w:tc>
          <w:tcPr>
            <w:tcW w:w="1205" w:type="dxa"/>
          </w:tcPr>
          <w:p w14:paraId="0477CDAF" w14:textId="77777777" w:rsidR="00BE5416" w:rsidRDefault="00BE5416" w:rsidP="00A81D21">
            <w:pPr>
              <w:jc w:val="center"/>
            </w:pPr>
            <w:r w:rsidRPr="00760FA3">
              <w:t>-55</w:t>
            </w:r>
          </w:p>
        </w:tc>
        <w:tc>
          <w:tcPr>
            <w:tcW w:w="4135" w:type="dxa"/>
          </w:tcPr>
          <w:p w14:paraId="031A629B" w14:textId="77777777" w:rsidR="00BE5416" w:rsidRDefault="00BE5416" w:rsidP="00A81D21">
            <w:pPr>
              <w:jc w:val="center"/>
            </w:pPr>
            <w:r w:rsidRPr="00760FA3">
              <w:t>-55: Item not covered in Policy Survey year</w:t>
            </w:r>
          </w:p>
        </w:tc>
        <w:tc>
          <w:tcPr>
            <w:tcW w:w="1495" w:type="dxa"/>
          </w:tcPr>
          <w:p w14:paraId="26459858" w14:textId="77777777" w:rsidR="00BE5416" w:rsidRDefault="00BE5416" w:rsidP="00A81D21">
            <w:pPr>
              <w:jc w:val="center"/>
            </w:pPr>
            <w:r w:rsidRPr="003B02F5">
              <w:t>391</w:t>
            </w:r>
          </w:p>
        </w:tc>
      </w:tr>
      <w:tr w:rsidR="00BE5416" w14:paraId="23DC36A9" w14:textId="77777777" w:rsidTr="00A81D21">
        <w:trPr>
          <w:tblHeader/>
          <w:jc w:val="center"/>
        </w:trPr>
        <w:tc>
          <w:tcPr>
            <w:tcW w:w="1205" w:type="dxa"/>
          </w:tcPr>
          <w:p w14:paraId="266C0F88" w14:textId="77777777" w:rsidR="00BE5416" w:rsidRDefault="00BE5416" w:rsidP="00A81D21">
            <w:pPr>
              <w:jc w:val="center"/>
            </w:pPr>
            <w:r w:rsidRPr="00E225C3">
              <w:t>-66</w:t>
            </w:r>
          </w:p>
        </w:tc>
        <w:tc>
          <w:tcPr>
            <w:tcW w:w="4135" w:type="dxa"/>
          </w:tcPr>
          <w:p w14:paraId="1A9C9FA3" w14:textId="77777777" w:rsidR="00BE5416" w:rsidRDefault="00BE5416" w:rsidP="00A81D21">
            <w:pPr>
              <w:jc w:val="center"/>
            </w:pPr>
            <w:r w:rsidRPr="00E225C3">
              <w:t>-66: No applicable election</w:t>
            </w:r>
          </w:p>
        </w:tc>
        <w:tc>
          <w:tcPr>
            <w:tcW w:w="1495" w:type="dxa"/>
          </w:tcPr>
          <w:p w14:paraId="05A4F1C8" w14:textId="77777777" w:rsidR="00BE5416" w:rsidRDefault="00BE5416" w:rsidP="00A81D21">
            <w:pPr>
              <w:jc w:val="center"/>
            </w:pPr>
            <w:r w:rsidRPr="003B02F5">
              <w:t>1</w:t>
            </w:r>
          </w:p>
        </w:tc>
      </w:tr>
      <w:tr w:rsidR="00BE5416" w14:paraId="0C9FDE48" w14:textId="77777777" w:rsidTr="00A81D21">
        <w:trPr>
          <w:tblHeader/>
          <w:jc w:val="center"/>
        </w:trPr>
        <w:tc>
          <w:tcPr>
            <w:tcW w:w="1205" w:type="dxa"/>
          </w:tcPr>
          <w:p w14:paraId="5229C34A" w14:textId="77777777" w:rsidR="00BE5416" w:rsidRDefault="00BE5416" w:rsidP="00A81D21">
            <w:pPr>
              <w:jc w:val="center"/>
            </w:pPr>
            <w:r w:rsidRPr="00E225C3">
              <w:t>-77</w:t>
            </w:r>
          </w:p>
        </w:tc>
        <w:tc>
          <w:tcPr>
            <w:tcW w:w="4135" w:type="dxa"/>
          </w:tcPr>
          <w:p w14:paraId="2735DC2E" w14:textId="77777777" w:rsidR="00BE5416" w:rsidRDefault="00BE5416" w:rsidP="00A81D21">
            <w:pPr>
              <w:jc w:val="center"/>
            </w:pPr>
            <w:r w:rsidRPr="00E225C3">
              <w:t>-77: Valid Skip</w:t>
            </w:r>
          </w:p>
        </w:tc>
        <w:tc>
          <w:tcPr>
            <w:tcW w:w="1495" w:type="dxa"/>
          </w:tcPr>
          <w:p w14:paraId="584C9292" w14:textId="77777777" w:rsidR="00BE5416" w:rsidRDefault="00BE5416" w:rsidP="00A81D21">
            <w:pPr>
              <w:jc w:val="center"/>
            </w:pPr>
            <w:r w:rsidRPr="003B02F5">
              <w:t>14</w:t>
            </w:r>
          </w:p>
        </w:tc>
      </w:tr>
      <w:tr w:rsidR="00BE5416" w14:paraId="2297C37B" w14:textId="77777777" w:rsidTr="00A81D21">
        <w:trPr>
          <w:tblHeader/>
          <w:jc w:val="center"/>
        </w:trPr>
        <w:tc>
          <w:tcPr>
            <w:tcW w:w="1205" w:type="dxa"/>
          </w:tcPr>
          <w:p w14:paraId="6C1F3191" w14:textId="77777777" w:rsidR="00BE5416" w:rsidRDefault="00BE5416" w:rsidP="00A81D21">
            <w:pPr>
              <w:jc w:val="center"/>
            </w:pPr>
            <w:r w:rsidRPr="00E225C3">
              <w:t>0</w:t>
            </w:r>
          </w:p>
        </w:tc>
        <w:tc>
          <w:tcPr>
            <w:tcW w:w="4135" w:type="dxa"/>
          </w:tcPr>
          <w:p w14:paraId="03BD7779" w14:textId="77777777" w:rsidR="00BE5416" w:rsidRDefault="00BE5416" w:rsidP="00A81D21">
            <w:pPr>
              <w:jc w:val="center"/>
            </w:pPr>
            <w:r w:rsidRPr="00E225C3">
              <w:t>0: Not Selected</w:t>
            </w:r>
          </w:p>
        </w:tc>
        <w:tc>
          <w:tcPr>
            <w:tcW w:w="1495" w:type="dxa"/>
          </w:tcPr>
          <w:p w14:paraId="169D10BC" w14:textId="77777777" w:rsidR="00BE5416" w:rsidRDefault="00BE5416" w:rsidP="00A81D21">
            <w:pPr>
              <w:jc w:val="center"/>
            </w:pPr>
            <w:r w:rsidRPr="003B02F5">
              <w:t>30</w:t>
            </w:r>
          </w:p>
        </w:tc>
      </w:tr>
      <w:tr w:rsidR="00BE5416" w14:paraId="20E0BB65" w14:textId="77777777" w:rsidTr="00A81D21">
        <w:trPr>
          <w:tblHeader/>
          <w:jc w:val="center"/>
        </w:trPr>
        <w:tc>
          <w:tcPr>
            <w:tcW w:w="1205" w:type="dxa"/>
          </w:tcPr>
          <w:p w14:paraId="33330E97" w14:textId="77777777" w:rsidR="00BE5416" w:rsidRDefault="00BE5416" w:rsidP="00A81D21">
            <w:pPr>
              <w:jc w:val="center"/>
            </w:pPr>
            <w:r w:rsidRPr="00E225C3">
              <w:t>1</w:t>
            </w:r>
          </w:p>
        </w:tc>
        <w:tc>
          <w:tcPr>
            <w:tcW w:w="4135" w:type="dxa"/>
          </w:tcPr>
          <w:p w14:paraId="48C38694" w14:textId="77777777" w:rsidR="00BE5416" w:rsidRDefault="00BE5416" w:rsidP="00A81D21">
            <w:pPr>
              <w:jc w:val="center"/>
            </w:pPr>
            <w:r w:rsidRPr="00E225C3">
              <w:t>1: Selected</w:t>
            </w:r>
          </w:p>
        </w:tc>
        <w:tc>
          <w:tcPr>
            <w:tcW w:w="1495" w:type="dxa"/>
          </w:tcPr>
          <w:p w14:paraId="100EBFCC" w14:textId="77777777" w:rsidR="00BE5416" w:rsidRDefault="00BE5416" w:rsidP="00A81D21">
            <w:pPr>
              <w:jc w:val="center"/>
            </w:pPr>
            <w:r w:rsidRPr="003B02F5">
              <w:t>11</w:t>
            </w:r>
          </w:p>
        </w:tc>
      </w:tr>
    </w:tbl>
    <w:p w14:paraId="6881D3B3" w14:textId="77777777" w:rsidR="00BE5416" w:rsidRDefault="00BE5416" w:rsidP="00BE5416"/>
    <w:p w14:paraId="57A37B34" w14:textId="77777777" w:rsidR="00BE5416" w:rsidRDefault="00BE5416" w:rsidP="00BE5416">
      <w:pPr>
        <w:pStyle w:val="ListParagraph"/>
        <w:numPr>
          <w:ilvl w:val="0"/>
          <w:numId w:val="1"/>
        </w:numPr>
      </w:pPr>
      <w:r>
        <w:t>Format: Numeric (categorical)</w:t>
      </w:r>
    </w:p>
    <w:p w14:paraId="35BA596D" w14:textId="77777777" w:rsidR="00BE5416" w:rsidRPr="00DD1349" w:rsidRDefault="00BE5416" w:rsidP="00BE5416">
      <w:pPr>
        <w:rPr>
          <w:i/>
          <w:iCs/>
          <w:color w:val="0F4761"/>
        </w:rPr>
      </w:pPr>
      <w:r w:rsidRPr="00DD1349">
        <w:rPr>
          <w:i/>
          <w:iCs/>
          <w:color w:val="0F4761"/>
        </w:rPr>
        <w:t>Q20a_REF: Errors that Permit Ballot Curing: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603C5AA" w14:textId="77777777" w:rsidTr="00581EB3">
        <w:trPr>
          <w:trHeight w:val="300"/>
          <w:tblHeader/>
          <w:jc w:val="center"/>
        </w:trPr>
        <w:tc>
          <w:tcPr>
            <w:tcW w:w="1350" w:type="dxa"/>
            <w:shd w:val="clear" w:color="auto" w:fill="D9D9D9" w:themeFill="background1" w:themeFillShade="D9"/>
            <w:vAlign w:val="center"/>
          </w:tcPr>
          <w:p w14:paraId="490574C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15DC96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D5D313F" w14:textId="77777777" w:rsidTr="00A81D21">
        <w:trPr>
          <w:trHeight w:val="302"/>
          <w:jc w:val="center"/>
        </w:trPr>
        <w:tc>
          <w:tcPr>
            <w:tcW w:w="1350" w:type="dxa"/>
            <w:shd w:val="clear" w:color="auto" w:fill="auto"/>
            <w:vAlign w:val="center"/>
            <w:hideMark/>
          </w:tcPr>
          <w:p w14:paraId="49C2D7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2CEAA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91C59">
              <w:rPr>
                <w:rFonts w:ascii="Aptos" w:eastAsia="Times New Roman" w:hAnsi="Aptos" w:cs="Times New Roman"/>
                <w:color w:val="000000"/>
                <w:kern w:val="0"/>
                <w14:ligatures w14:val="none"/>
              </w:rPr>
              <w:t>--</w:t>
            </w:r>
          </w:p>
        </w:tc>
      </w:tr>
      <w:tr w:rsidR="00BE5416" w:rsidRPr="005A0C2F" w14:paraId="3959F31E" w14:textId="77777777" w:rsidTr="00A81D21">
        <w:trPr>
          <w:trHeight w:val="302"/>
          <w:jc w:val="center"/>
        </w:trPr>
        <w:tc>
          <w:tcPr>
            <w:tcW w:w="1350" w:type="dxa"/>
            <w:shd w:val="clear" w:color="auto" w:fill="auto"/>
            <w:vAlign w:val="center"/>
            <w:hideMark/>
          </w:tcPr>
          <w:p w14:paraId="5B3716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B766D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91C59">
              <w:rPr>
                <w:rFonts w:ascii="Aptos" w:eastAsia="Times New Roman" w:hAnsi="Aptos" w:cs="Times New Roman"/>
                <w:color w:val="000000"/>
                <w:kern w:val="0"/>
                <w14:ligatures w14:val="none"/>
              </w:rPr>
              <w:t>--</w:t>
            </w:r>
          </w:p>
        </w:tc>
      </w:tr>
      <w:tr w:rsidR="00BE5416" w:rsidRPr="005A0C2F" w14:paraId="5F5D7802" w14:textId="77777777" w:rsidTr="00A81D21">
        <w:trPr>
          <w:trHeight w:val="302"/>
          <w:jc w:val="center"/>
        </w:trPr>
        <w:tc>
          <w:tcPr>
            <w:tcW w:w="1350" w:type="dxa"/>
            <w:shd w:val="clear" w:color="auto" w:fill="auto"/>
            <w:vAlign w:val="center"/>
            <w:hideMark/>
          </w:tcPr>
          <w:p w14:paraId="4AD090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E3702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91C59">
              <w:rPr>
                <w:rFonts w:ascii="Aptos" w:eastAsia="Times New Roman" w:hAnsi="Aptos" w:cs="Times New Roman"/>
                <w:color w:val="000000"/>
                <w:kern w:val="0"/>
                <w14:ligatures w14:val="none"/>
              </w:rPr>
              <w:t>--</w:t>
            </w:r>
          </w:p>
        </w:tc>
      </w:tr>
      <w:tr w:rsidR="00BE5416" w:rsidRPr="005A0C2F" w14:paraId="122E4671" w14:textId="77777777" w:rsidTr="00A81D21">
        <w:trPr>
          <w:trHeight w:val="302"/>
          <w:jc w:val="center"/>
        </w:trPr>
        <w:tc>
          <w:tcPr>
            <w:tcW w:w="1350" w:type="dxa"/>
            <w:shd w:val="clear" w:color="auto" w:fill="auto"/>
            <w:vAlign w:val="center"/>
            <w:hideMark/>
          </w:tcPr>
          <w:p w14:paraId="1FD1D8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5CC6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91C59">
              <w:rPr>
                <w:rFonts w:ascii="Aptos" w:eastAsia="Times New Roman" w:hAnsi="Aptos" w:cs="Times New Roman"/>
                <w:color w:val="000000"/>
                <w:kern w:val="0"/>
                <w14:ligatures w14:val="none"/>
              </w:rPr>
              <w:t>--</w:t>
            </w:r>
          </w:p>
        </w:tc>
      </w:tr>
      <w:tr w:rsidR="00BE5416" w:rsidRPr="005A0C2F" w14:paraId="2240FC57" w14:textId="77777777" w:rsidTr="00A81D21">
        <w:trPr>
          <w:trHeight w:val="302"/>
          <w:jc w:val="center"/>
        </w:trPr>
        <w:tc>
          <w:tcPr>
            <w:tcW w:w="1350" w:type="dxa"/>
            <w:shd w:val="clear" w:color="auto" w:fill="auto"/>
            <w:vAlign w:val="center"/>
            <w:hideMark/>
          </w:tcPr>
          <w:p w14:paraId="145111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51C1A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91C59">
              <w:rPr>
                <w:rFonts w:ascii="Aptos" w:eastAsia="Times New Roman" w:hAnsi="Aptos" w:cs="Times New Roman"/>
                <w:color w:val="000000"/>
                <w:kern w:val="0"/>
                <w14:ligatures w14:val="none"/>
              </w:rPr>
              <w:t>--</w:t>
            </w:r>
          </w:p>
        </w:tc>
      </w:tr>
      <w:tr w:rsidR="00BE5416" w:rsidRPr="005A0C2F" w14:paraId="2CE50EAD" w14:textId="77777777" w:rsidTr="00A81D21">
        <w:trPr>
          <w:trHeight w:val="302"/>
          <w:jc w:val="center"/>
        </w:trPr>
        <w:tc>
          <w:tcPr>
            <w:tcW w:w="1350" w:type="dxa"/>
            <w:shd w:val="clear" w:color="auto" w:fill="auto"/>
            <w:vAlign w:val="center"/>
            <w:hideMark/>
          </w:tcPr>
          <w:p w14:paraId="321D69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D54E5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91C59">
              <w:rPr>
                <w:rFonts w:ascii="Aptos" w:eastAsia="Times New Roman" w:hAnsi="Aptos" w:cs="Times New Roman"/>
                <w:color w:val="000000"/>
                <w:kern w:val="0"/>
                <w14:ligatures w14:val="none"/>
              </w:rPr>
              <w:t>--</w:t>
            </w:r>
          </w:p>
        </w:tc>
      </w:tr>
      <w:tr w:rsidR="00BE5416" w:rsidRPr="005A0C2F" w14:paraId="07FBA280" w14:textId="77777777" w:rsidTr="00A81D21">
        <w:trPr>
          <w:trHeight w:val="302"/>
          <w:jc w:val="center"/>
        </w:trPr>
        <w:tc>
          <w:tcPr>
            <w:tcW w:w="1350" w:type="dxa"/>
            <w:shd w:val="clear" w:color="auto" w:fill="auto"/>
            <w:vAlign w:val="center"/>
            <w:hideMark/>
          </w:tcPr>
          <w:p w14:paraId="6A70D7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60BA6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91C59">
              <w:rPr>
                <w:rFonts w:ascii="Aptos" w:eastAsia="Times New Roman" w:hAnsi="Aptos" w:cs="Times New Roman"/>
                <w:color w:val="000000"/>
                <w:kern w:val="0"/>
                <w14:ligatures w14:val="none"/>
              </w:rPr>
              <w:t>--</w:t>
            </w:r>
          </w:p>
        </w:tc>
      </w:tr>
      <w:tr w:rsidR="00BE5416" w:rsidRPr="005A0C2F" w14:paraId="3E5FBE4E" w14:textId="77777777" w:rsidTr="00A81D21">
        <w:trPr>
          <w:trHeight w:val="302"/>
          <w:jc w:val="center"/>
        </w:trPr>
        <w:tc>
          <w:tcPr>
            <w:tcW w:w="1350" w:type="dxa"/>
            <w:shd w:val="clear" w:color="auto" w:fill="auto"/>
            <w:vAlign w:val="center"/>
            <w:hideMark/>
          </w:tcPr>
          <w:p w14:paraId="5B95BD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1A8A15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Q20a_REF</w:t>
            </w:r>
          </w:p>
        </w:tc>
      </w:tr>
    </w:tbl>
    <w:p w14:paraId="7A148AE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545461C" w14:textId="77777777" w:rsidTr="00A81D21">
        <w:trPr>
          <w:tblHeader/>
          <w:jc w:val="center"/>
        </w:trPr>
        <w:tc>
          <w:tcPr>
            <w:tcW w:w="1205" w:type="dxa"/>
            <w:shd w:val="clear" w:color="auto" w:fill="D9D9D9" w:themeFill="background1" w:themeFillShade="D9"/>
            <w:vAlign w:val="center"/>
          </w:tcPr>
          <w:p w14:paraId="0122A91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9BD04D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3704649" w14:textId="77777777" w:rsidR="00BE5416" w:rsidRDefault="00BE5416" w:rsidP="00A81D21">
            <w:pPr>
              <w:jc w:val="center"/>
              <w:rPr>
                <w:b/>
                <w:bCs/>
              </w:rPr>
            </w:pPr>
            <w:r>
              <w:rPr>
                <w:b/>
                <w:bCs/>
              </w:rPr>
              <w:t>n</w:t>
            </w:r>
          </w:p>
        </w:tc>
      </w:tr>
      <w:tr w:rsidR="00BE5416" w14:paraId="32F4DE1F" w14:textId="77777777" w:rsidTr="00A81D21">
        <w:trPr>
          <w:tblHeader/>
          <w:jc w:val="center"/>
        </w:trPr>
        <w:tc>
          <w:tcPr>
            <w:tcW w:w="1205" w:type="dxa"/>
          </w:tcPr>
          <w:p w14:paraId="1D9F6B67" w14:textId="77777777" w:rsidR="00BE5416" w:rsidRDefault="00BE5416" w:rsidP="00A81D21">
            <w:pPr>
              <w:jc w:val="center"/>
            </w:pPr>
            <w:r w:rsidRPr="00760FA3">
              <w:t>-55</w:t>
            </w:r>
          </w:p>
        </w:tc>
        <w:tc>
          <w:tcPr>
            <w:tcW w:w="4135" w:type="dxa"/>
          </w:tcPr>
          <w:p w14:paraId="07E80FFC" w14:textId="77777777" w:rsidR="00BE5416" w:rsidRDefault="00BE5416" w:rsidP="00A81D21">
            <w:pPr>
              <w:jc w:val="center"/>
            </w:pPr>
            <w:r w:rsidRPr="00760FA3">
              <w:t>-55: Item not covered in Policy Survey year</w:t>
            </w:r>
          </w:p>
        </w:tc>
        <w:tc>
          <w:tcPr>
            <w:tcW w:w="1495" w:type="dxa"/>
          </w:tcPr>
          <w:p w14:paraId="6CB9E78C" w14:textId="77777777" w:rsidR="00BE5416" w:rsidRDefault="00BE5416" w:rsidP="00A81D21">
            <w:pPr>
              <w:jc w:val="center"/>
            </w:pPr>
            <w:r w:rsidRPr="00334C00">
              <w:t>391</w:t>
            </w:r>
          </w:p>
        </w:tc>
      </w:tr>
      <w:tr w:rsidR="00BE5416" w14:paraId="5187B4EC" w14:textId="77777777" w:rsidTr="00A81D21">
        <w:trPr>
          <w:tblHeader/>
          <w:jc w:val="center"/>
        </w:trPr>
        <w:tc>
          <w:tcPr>
            <w:tcW w:w="1205" w:type="dxa"/>
          </w:tcPr>
          <w:p w14:paraId="76FA1344" w14:textId="77777777" w:rsidR="00BE5416" w:rsidRDefault="00BE5416" w:rsidP="00A81D21">
            <w:pPr>
              <w:jc w:val="center"/>
            </w:pPr>
            <w:r w:rsidRPr="00E225C3">
              <w:t>-66</w:t>
            </w:r>
          </w:p>
        </w:tc>
        <w:tc>
          <w:tcPr>
            <w:tcW w:w="4135" w:type="dxa"/>
          </w:tcPr>
          <w:p w14:paraId="72C206E5" w14:textId="77777777" w:rsidR="00BE5416" w:rsidRDefault="00BE5416" w:rsidP="00A81D21">
            <w:pPr>
              <w:jc w:val="center"/>
            </w:pPr>
            <w:r w:rsidRPr="00E225C3">
              <w:t>-66: No applicable election</w:t>
            </w:r>
          </w:p>
        </w:tc>
        <w:tc>
          <w:tcPr>
            <w:tcW w:w="1495" w:type="dxa"/>
          </w:tcPr>
          <w:p w14:paraId="188F6E50" w14:textId="77777777" w:rsidR="00BE5416" w:rsidRDefault="00BE5416" w:rsidP="00A81D21">
            <w:pPr>
              <w:jc w:val="center"/>
            </w:pPr>
            <w:r w:rsidRPr="00334C00">
              <w:t>1</w:t>
            </w:r>
          </w:p>
        </w:tc>
      </w:tr>
      <w:tr w:rsidR="00BE5416" w14:paraId="42F65236" w14:textId="77777777" w:rsidTr="00A81D21">
        <w:trPr>
          <w:tblHeader/>
          <w:jc w:val="center"/>
        </w:trPr>
        <w:tc>
          <w:tcPr>
            <w:tcW w:w="1205" w:type="dxa"/>
          </w:tcPr>
          <w:p w14:paraId="5E34B4F9" w14:textId="77777777" w:rsidR="00BE5416" w:rsidRDefault="00BE5416" w:rsidP="00A81D21">
            <w:pPr>
              <w:jc w:val="center"/>
            </w:pPr>
            <w:r w:rsidRPr="00E225C3">
              <w:t>-77</w:t>
            </w:r>
          </w:p>
        </w:tc>
        <w:tc>
          <w:tcPr>
            <w:tcW w:w="4135" w:type="dxa"/>
          </w:tcPr>
          <w:p w14:paraId="270F9C3C" w14:textId="77777777" w:rsidR="00BE5416" w:rsidRDefault="00BE5416" w:rsidP="00A81D21">
            <w:pPr>
              <w:jc w:val="center"/>
            </w:pPr>
            <w:r w:rsidRPr="00E225C3">
              <w:t>-77: Valid Skip</w:t>
            </w:r>
          </w:p>
        </w:tc>
        <w:tc>
          <w:tcPr>
            <w:tcW w:w="1495" w:type="dxa"/>
          </w:tcPr>
          <w:p w14:paraId="1CE9733B" w14:textId="77777777" w:rsidR="00BE5416" w:rsidRDefault="00BE5416" w:rsidP="00A81D21">
            <w:pPr>
              <w:jc w:val="center"/>
            </w:pPr>
            <w:r w:rsidRPr="00334C00">
              <w:t>14</w:t>
            </w:r>
          </w:p>
        </w:tc>
      </w:tr>
      <w:tr w:rsidR="00BE5416" w14:paraId="0A882A45" w14:textId="77777777" w:rsidTr="00A81D21">
        <w:trPr>
          <w:tblHeader/>
          <w:jc w:val="center"/>
        </w:trPr>
        <w:tc>
          <w:tcPr>
            <w:tcW w:w="1205" w:type="dxa"/>
          </w:tcPr>
          <w:p w14:paraId="7EBCA8CC" w14:textId="77777777" w:rsidR="00BE5416" w:rsidRDefault="00BE5416" w:rsidP="00A81D21">
            <w:pPr>
              <w:jc w:val="center"/>
            </w:pPr>
            <w:r w:rsidRPr="00E225C3">
              <w:t>0</w:t>
            </w:r>
          </w:p>
        </w:tc>
        <w:tc>
          <w:tcPr>
            <w:tcW w:w="4135" w:type="dxa"/>
          </w:tcPr>
          <w:p w14:paraId="26A48961" w14:textId="77777777" w:rsidR="00BE5416" w:rsidRDefault="00BE5416" w:rsidP="00A81D21">
            <w:pPr>
              <w:jc w:val="center"/>
            </w:pPr>
            <w:r w:rsidRPr="00E225C3">
              <w:t xml:space="preserve">0: </w:t>
            </w:r>
            <w:r>
              <w:t>Answered</w:t>
            </w:r>
          </w:p>
        </w:tc>
        <w:tc>
          <w:tcPr>
            <w:tcW w:w="1495" w:type="dxa"/>
          </w:tcPr>
          <w:p w14:paraId="11371E0A" w14:textId="77777777" w:rsidR="00BE5416" w:rsidRDefault="00BE5416" w:rsidP="00A81D21">
            <w:pPr>
              <w:jc w:val="center"/>
            </w:pPr>
            <w:r w:rsidRPr="00334C00">
              <w:t>41</w:t>
            </w:r>
          </w:p>
        </w:tc>
      </w:tr>
    </w:tbl>
    <w:p w14:paraId="24CA5B3B" w14:textId="77777777" w:rsidR="00BE5416" w:rsidRDefault="00BE5416" w:rsidP="00BE5416"/>
    <w:p w14:paraId="021AA8D3" w14:textId="77777777" w:rsidR="00BE5416" w:rsidRDefault="00BE5416" w:rsidP="00BE5416">
      <w:pPr>
        <w:pStyle w:val="ListParagraph"/>
        <w:numPr>
          <w:ilvl w:val="0"/>
          <w:numId w:val="1"/>
        </w:numPr>
      </w:pPr>
      <w:r>
        <w:t>Format: Numeric (categorical)</w:t>
      </w:r>
    </w:p>
    <w:p w14:paraId="53CB5794" w14:textId="77777777" w:rsidR="00BE5416" w:rsidRPr="00DD1349" w:rsidRDefault="00BE5416" w:rsidP="00BE5416">
      <w:pPr>
        <w:rPr>
          <w:i/>
          <w:iCs/>
          <w:color w:val="0F4761"/>
        </w:rPr>
      </w:pPr>
      <w:r w:rsidRPr="00DD1349">
        <w:rPr>
          <w:i/>
          <w:iCs/>
          <w:color w:val="0F4761"/>
        </w:rPr>
        <w:t>Q20a_5Other: Errors that Permit Ballot Curing: Other Errors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01297A6" w14:textId="77777777" w:rsidTr="00A81D21">
        <w:trPr>
          <w:trHeight w:val="300"/>
          <w:jc w:val="center"/>
        </w:trPr>
        <w:tc>
          <w:tcPr>
            <w:tcW w:w="1350" w:type="dxa"/>
            <w:shd w:val="clear" w:color="auto" w:fill="D9D9D9" w:themeFill="background1" w:themeFillShade="D9"/>
            <w:vAlign w:val="center"/>
          </w:tcPr>
          <w:p w14:paraId="3AEBBA0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04DB48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F574DAB" w14:textId="77777777" w:rsidTr="00A81D21">
        <w:trPr>
          <w:trHeight w:val="302"/>
          <w:jc w:val="center"/>
        </w:trPr>
        <w:tc>
          <w:tcPr>
            <w:tcW w:w="1350" w:type="dxa"/>
            <w:shd w:val="clear" w:color="auto" w:fill="auto"/>
            <w:vAlign w:val="center"/>
            <w:hideMark/>
          </w:tcPr>
          <w:p w14:paraId="24508C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12BFB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C70">
              <w:rPr>
                <w:rFonts w:ascii="Aptos" w:eastAsia="Times New Roman" w:hAnsi="Aptos" w:cs="Times New Roman"/>
                <w:color w:val="000000"/>
                <w:kern w:val="0"/>
                <w14:ligatures w14:val="none"/>
              </w:rPr>
              <w:t>--</w:t>
            </w:r>
          </w:p>
        </w:tc>
      </w:tr>
      <w:tr w:rsidR="00BE5416" w:rsidRPr="005A0C2F" w14:paraId="6054ACDD" w14:textId="77777777" w:rsidTr="00A81D21">
        <w:trPr>
          <w:trHeight w:val="302"/>
          <w:jc w:val="center"/>
        </w:trPr>
        <w:tc>
          <w:tcPr>
            <w:tcW w:w="1350" w:type="dxa"/>
            <w:shd w:val="clear" w:color="auto" w:fill="auto"/>
            <w:vAlign w:val="center"/>
            <w:hideMark/>
          </w:tcPr>
          <w:p w14:paraId="634B71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03B5C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C70">
              <w:rPr>
                <w:rFonts w:ascii="Aptos" w:eastAsia="Times New Roman" w:hAnsi="Aptos" w:cs="Times New Roman"/>
                <w:color w:val="000000"/>
                <w:kern w:val="0"/>
                <w14:ligatures w14:val="none"/>
              </w:rPr>
              <w:t>--</w:t>
            </w:r>
          </w:p>
        </w:tc>
      </w:tr>
      <w:tr w:rsidR="00BE5416" w:rsidRPr="005A0C2F" w14:paraId="71733F2D" w14:textId="77777777" w:rsidTr="00A81D21">
        <w:trPr>
          <w:trHeight w:val="302"/>
          <w:jc w:val="center"/>
        </w:trPr>
        <w:tc>
          <w:tcPr>
            <w:tcW w:w="1350" w:type="dxa"/>
            <w:shd w:val="clear" w:color="auto" w:fill="auto"/>
            <w:vAlign w:val="center"/>
            <w:hideMark/>
          </w:tcPr>
          <w:p w14:paraId="2B7885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99843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C70">
              <w:rPr>
                <w:rFonts w:ascii="Aptos" w:eastAsia="Times New Roman" w:hAnsi="Aptos" w:cs="Times New Roman"/>
                <w:color w:val="000000"/>
                <w:kern w:val="0"/>
                <w14:ligatures w14:val="none"/>
              </w:rPr>
              <w:t>--</w:t>
            </w:r>
          </w:p>
        </w:tc>
      </w:tr>
      <w:tr w:rsidR="00BE5416" w:rsidRPr="005A0C2F" w14:paraId="51972A56" w14:textId="77777777" w:rsidTr="00A81D21">
        <w:trPr>
          <w:trHeight w:val="302"/>
          <w:jc w:val="center"/>
        </w:trPr>
        <w:tc>
          <w:tcPr>
            <w:tcW w:w="1350" w:type="dxa"/>
            <w:shd w:val="clear" w:color="auto" w:fill="auto"/>
            <w:vAlign w:val="center"/>
            <w:hideMark/>
          </w:tcPr>
          <w:p w14:paraId="6D4B9E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902F5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C70">
              <w:rPr>
                <w:rFonts w:ascii="Aptos" w:eastAsia="Times New Roman" w:hAnsi="Aptos" w:cs="Times New Roman"/>
                <w:color w:val="000000"/>
                <w:kern w:val="0"/>
                <w14:ligatures w14:val="none"/>
              </w:rPr>
              <w:t>--</w:t>
            </w:r>
          </w:p>
        </w:tc>
      </w:tr>
      <w:tr w:rsidR="00BE5416" w:rsidRPr="005A0C2F" w14:paraId="4A33B83A" w14:textId="77777777" w:rsidTr="00A81D21">
        <w:trPr>
          <w:trHeight w:val="302"/>
          <w:jc w:val="center"/>
        </w:trPr>
        <w:tc>
          <w:tcPr>
            <w:tcW w:w="1350" w:type="dxa"/>
            <w:shd w:val="clear" w:color="auto" w:fill="auto"/>
            <w:vAlign w:val="center"/>
            <w:hideMark/>
          </w:tcPr>
          <w:p w14:paraId="2F400C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720A3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C70">
              <w:rPr>
                <w:rFonts w:ascii="Aptos" w:eastAsia="Times New Roman" w:hAnsi="Aptos" w:cs="Times New Roman"/>
                <w:color w:val="000000"/>
                <w:kern w:val="0"/>
                <w14:ligatures w14:val="none"/>
              </w:rPr>
              <w:t>--</w:t>
            </w:r>
          </w:p>
        </w:tc>
      </w:tr>
      <w:tr w:rsidR="00BE5416" w:rsidRPr="005A0C2F" w14:paraId="4E1C4413" w14:textId="77777777" w:rsidTr="00A81D21">
        <w:trPr>
          <w:trHeight w:val="302"/>
          <w:jc w:val="center"/>
        </w:trPr>
        <w:tc>
          <w:tcPr>
            <w:tcW w:w="1350" w:type="dxa"/>
            <w:shd w:val="clear" w:color="auto" w:fill="auto"/>
            <w:vAlign w:val="center"/>
            <w:hideMark/>
          </w:tcPr>
          <w:p w14:paraId="3D2F72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0483B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C70">
              <w:rPr>
                <w:rFonts w:ascii="Aptos" w:eastAsia="Times New Roman" w:hAnsi="Aptos" w:cs="Times New Roman"/>
                <w:color w:val="000000"/>
                <w:kern w:val="0"/>
                <w14:ligatures w14:val="none"/>
              </w:rPr>
              <w:t>--</w:t>
            </w:r>
          </w:p>
        </w:tc>
      </w:tr>
      <w:tr w:rsidR="00BE5416" w:rsidRPr="005A0C2F" w14:paraId="0551FF41" w14:textId="77777777" w:rsidTr="00A81D21">
        <w:trPr>
          <w:trHeight w:val="302"/>
          <w:jc w:val="center"/>
        </w:trPr>
        <w:tc>
          <w:tcPr>
            <w:tcW w:w="1350" w:type="dxa"/>
            <w:shd w:val="clear" w:color="auto" w:fill="auto"/>
            <w:vAlign w:val="center"/>
            <w:hideMark/>
          </w:tcPr>
          <w:p w14:paraId="2D6C5C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11ECA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C70">
              <w:rPr>
                <w:rFonts w:ascii="Aptos" w:eastAsia="Times New Roman" w:hAnsi="Aptos" w:cs="Times New Roman"/>
                <w:color w:val="000000"/>
                <w:kern w:val="0"/>
                <w14:ligatures w14:val="none"/>
              </w:rPr>
              <w:t>--</w:t>
            </w:r>
          </w:p>
        </w:tc>
      </w:tr>
      <w:tr w:rsidR="00BE5416" w:rsidRPr="005A0C2F" w14:paraId="49C846E8" w14:textId="77777777" w:rsidTr="00A81D21">
        <w:trPr>
          <w:trHeight w:val="302"/>
          <w:jc w:val="center"/>
        </w:trPr>
        <w:tc>
          <w:tcPr>
            <w:tcW w:w="1350" w:type="dxa"/>
            <w:shd w:val="clear" w:color="auto" w:fill="auto"/>
            <w:vAlign w:val="center"/>
            <w:hideMark/>
          </w:tcPr>
          <w:p w14:paraId="35BA21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095B1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Q20a_5Other</w:t>
            </w:r>
          </w:p>
        </w:tc>
      </w:tr>
    </w:tbl>
    <w:p w14:paraId="23551B55" w14:textId="77777777" w:rsidR="00BE5416" w:rsidRDefault="00BE5416" w:rsidP="00BE5416">
      <w:pPr>
        <w:rPr>
          <w:i/>
          <w:iCs/>
          <w:color w:val="0F4761" w:themeColor="accent1" w:themeShade="BF"/>
        </w:rPr>
      </w:pPr>
    </w:p>
    <w:p w14:paraId="130658AF" w14:textId="77777777" w:rsidR="00BE5416" w:rsidRDefault="00BE5416" w:rsidP="00BE5416">
      <w:pPr>
        <w:pStyle w:val="ListParagraph"/>
        <w:numPr>
          <w:ilvl w:val="0"/>
          <w:numId w:val="1"/>
        </w:numPr>
      </w:pPr>
      <w:r>
        <w:t>Format: String</w:t>
      </w:r>
    </w:p>
    <w:p w14:paraId="7584EC04" w14:textId="77777777" w:rsidR="00BE5416" w:rsidRPr="00DA4BF3" w:rsidRDefault="00BE5416" w:rsidP="00BE5416">
      <w:pPr>
        <w:spacing w:after="0"/>
        <w:rPr>
          <w:i/>
          <w:iCs/>
          <w:color w:val="0F4761"/>
        </w:rPr>
      </w:pPr>
      <w:r w:rsidRPr="00DA4BF3">
        <w:rPr>
          <w:i/>
          <w:iCs/>
          <w:color w:val="0F4761"/>
        </w:rPr>
        <w:t>Q20b: Ballot Curing Deadline</w:t>
      </w:r>
    </w:p>
    <w:p w14:paraId="075F495F" w14:textId="77777777" w:rsidR="00BE5416" w:rsidRPr="00EC4FAD" w:rsidRDefault="00BE5416" w:rsidP="00BE5416">
      <w:pPr>
        <w:rPr>
          <w:color w:val="0F4761" w:themeColor="accent1" w:themeShade="BF"/>
        </w:rPr>
      </w:pPr>
      <w:r w:rsidRPr="00EC4FAD">
        <w:t>For the November [year] general election, what was the deadline by which voters must cure errors or missing information on their mail ballots?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0D030AB" w14:textId="77777777" w:rsidTr="00A81D21">
        <w:trPr>
          <w:trHeight w:val="300"/>
          <w:jc w:val="center"/>
        </w:trPr>
        <w:tc>
          <w:tcPr>
            <w:tcW w:w="1350" w:type="dxa"/>
            <w:shd w:val="clear" w:color="auto" w:fill="D9D9D9" w:themeFill="background1" w:themeFillShade="D9"/>
            <w:vAlign w:val="center"/>
          </w:tcPr>
          <w:p w14:paraId="6D8E74F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D2ADF9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FB6AFA2" w14:textId="77777777" w:rsidTr="00A81D21">
        <w:trPr>
          <w:trHeight w:val="302"/>
          <w:jc w:val="center"/>
        </w:trPr>
        <w:tc>
          <w:tcPr>
            <w:tcW w:w="1350" w:type="dxa"/>
            <w:shd w:val="clear" w:color="auto" w:fill="auto"/>
            <w:vAlign w:val="center"/>
            <w:hideMark/>
          </w:tcPr>
          <w:p w14:paraId="0DE7EC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56070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71D9D">
              <w:rPr>
                <w:rFonts w:ascii="Aptos" w:eastAsia="Times New Roman" w:hAnsi="Aptos" w:cs="Times New Roman"/>
                <w:color w:val="000000"/>
                <w:kern w:val="0"/>
                <w14:ligatures w14:val="none"/>
              </w:rPr>
              <w:t>--</w:t>
            </w:r>
          </w:p>
        </w:tc>
      </w:tr>
      <w:tr w:rsidR="00BE5416" w:rsidRPr="005A0C2F" w14:paraId="4C764FD9" w14:textId="77777777" w:rsidTr="00A81D21">
        <w:trPr>
          <w:trHeight w:val="302"/>
          <w:jc w:val="center"/>
        </w:trPr>
        <w:tc>
          <w:tcPr>
            <w:tcW w:w="1350" w:type="dxa"/>
            <w:shd w:val="clear" w:color="auto" w:fill="auto"/>
            <w:vAlign w:val="center"/>
            <w:hideMark/>
          </w:tcPr>
          <w:p w14:paraId="0E7CB3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1065E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71D9D">
              <w:rPr>
                <w:rFonts w:ascii="Aptos" w:eastAsia="Times New Roman" w:hAnsi="Aptos" w:cs="Times New Roman"/>
                <w:color w:val="000000"/>
                <w:kern w:val="0"/>
                <w14:ligatures w14:val="none"/>
              </w:rPr>
              <w:t>--</w:t>
            </w:r>
          </w:p>
        </w:tc>
      </w:tr>
      <w:tr w:rsidR="00BE5416" w:rsidRPr="005A0C2F" w14:paraId="6E124BF1" w14:textId="77777777" w:rsidTr="00A81D21">
        <w:trPr>
          <w:trHeight w:val="302"/>
          <w:jc w:val="center"/>
        </w:trPr>
        <w:tc>
          <w:tcPr>
            <w:tcW w:w="1350" w:type="dxa"/>
            <w:shd w:val="clear" w:color="auto" w:fill="auto"/>
            <w:vAlign w:val="center"/>
            <w:hideMark/>
          </w:tcPr>
          <w:p w14:paraId="71E206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70F39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71D9D">
              <w:rPr>
                <w:rFonts w:ascii="Aptos" w:eastAsia="Times New Roman" w:hAnsi="Aptos" w:cs="Times New Roman"/>
                <w:color w:val="000000"/>
                <w:kern w:val="0"/>
                <w14:ligatures w14:val="none"/>
              </w:rPr>
              <w:t>--</w:t>
            </w:r>
          </w:p>
        </w:tc>
      </w:tr>
      <w:tr w:rsidR="00BE5416" w:rsidRPr="005A0C2F" w14:paraId="2CF02EB0" w14:textId="77777777" w:rsidTr="00A81D21">
        <w:trPr>
          <w:trHeight w:val="302"/>
          <w:jc w:val="center"/>
        </w:trPr>
        <w:tc>
          <w:tcPr>
            <w:tcW w:w="1350" w:type="dxa"/>
            <w:shd w:val="clear" w:color="auto" w:fill="auto"/>
            <w:vAlign w:val="center"/>
            <w:hideMark/>
          </w:tcPr>
          <w:p w14:paraId="4EF844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564F3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71D9D">
              <w:rPr>
                <w:rFonts w:ascii="Aptos" w:eastAsia="Times New Roman" w:hAnsi="Aptos" w:cs="Times New Roman"/>
                <w:color w:val="000000"/>
                <w:kern w:val="0"/>
                <w14:ligatures w14:val="none"/>
              </w:rPr>
              <w:t>--</w:t>
            </w:r>
          </w:p>
        </w:tc>
      </w:tr>
      <w:tr w:rsidR="00BE5416" w:rsidRPr="005A0C2F" w14:paraId="0D044DD4" w14:textId="77777777" w:rsidTr="00A81D21">
        <w:trPr>
          <w:trHeight w:val="302"/>
          <w:jc w:val="center"/>
        </w:trPr>
        <w:tc>
          <w:tcPr>
            <w:tcW w:w="1350" w:type="dxa"/>
            <w:shd w:val="clear" w:color="auto" w:fill="auto"/>
            <w:vAlign w:val="center"/>
            <w:hideMark/>
          </w:tcPr>
          <w:p w14:paraId="153BD5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370E4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71D9D">
              <w:rPr>
                <w:rFonts w:ascii="Aptos" w:eastAsia="Times New Roman" w:hAnsi="Aptos" w:cs="Times New Roman"/>
                <w:color w:val="000000"/>
                <w:kern w:val="0"/>
                <w14:ligatures w14:val="none"/>
              </w:rPr>
              <w:t>--</w:t>
            </w:r>
          </w:p>
        </w:tc>
      </w:tr>
      <w:tr w:rsidR="00BE5416" w:rsidRPr="005A0C2F" w14:paraId="6CC88F6D" w14:textId="77777777" w:rsidTr="00A81D21">
        <w:trPr>
          <w:trHeight w:val="302"/>
          <w:jc w:val="center"/>
        </w:trPr>
        <w:tc>
          <w:tcPr>
            <w:tcW w:w="1350" w:type="dxa"/>
            <w:shd w:val="clear" w:color="auto" w:fill="auto"/>
            <w:vAlign w:val="center"/>
            <w:hideMark/>
          </w:tcPr>
          <w:p w14:paraId="792A7A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DB250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71D9D">
              <w:rPr>
                <w:rFonts w:ascii="Aptos" w:eastAsia="Times New Roman" w:hAnsi="Aptos" w:cs="Times New Roman"/>
                <w:color w:val="000000"/>
                <w:kern w:val="0"/>
                <w14:ligatures w14:val="none"/>
              </w:rPr>
              <w:t>--</w:t>
            </w:r>
          </w:p>
        </w:tc>
      </w:tr>
      <w:tr w:rsidR="00BE5416" w:rsidRPr="005A0C2F" w14:paraId="115B4E1D" w14:textId="77777777" w:rsidTr="00A81D21">
        <w:trPr>
          <w:trHeight w:val="302"/>
          <w:jc w:val="center"/>
        </w:trPr>
        <w:tc>
          <w:tcPr>
            <w:tcW w:w="1350" w:type="dxa"/>
            <w:shd w:val="clear" w:color="auto" w:fill="auto"/>
            <w:vAlign w:val="center"/>
            <w:hideMark/>
          </w:tcPr>
          <w:p w14:paraId="65334B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BF56C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71D9D">
              <w:rPr>
                <w:rFonts w:ascii="Aptos" w:eastAsia="Times New Roman" w:hAnsi="Aptos" w:cs="Times New Roman"/>
                <w:color w:val="000000"/>
                <w:kern w:val="0"/>
                <w14:ligatures w14:val="none"/>
              </w:rPr>
              <w:t>--</w:t>
            </w:r>
          </w:p>
        </w:tc>
      </w:tr>
      <w:tr w:rsidR="00BE5416" w:rsidRPr="005A0C2F" w14:paraId="270AB862" w14:textId="77777777" w:rsidTr="00A81D21">
        <w:trPr>
          <w:trHeight w:val="302"/>
          <w:jc w:val="center"/>
        </w:trPr>
        <w:tc>
          <w:tcPr>
            <w:tcW w:w="1350" w:type="dxa"/>
            <w:shd w:val="clear" w:color="auto" w:fill="auto"/>
            <w:vAlign w:val="center"/>
            <w:hideMark/>
          </w:tcPr>
          <w:p w14:paraId="76D062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34CDE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Q20b</w:t>
            </w:r>
          </w:p>
        </w:tc>
      </w:tr>
    </w:tbl>
    <w:p w14:paraId="61503D66" w14:textId="77777777" w:rsidR="00BE5416" w:rsidRDefault="00BE5416" w:rsidP="00BE5416">
      <w:pPr>
        <w:rPr>
          <w:i/>
          <w:iCs/>
          <w:color w:val="0F4761" w:themeColor="accent1" w:themeShade="BF"/>
        </w:rPr>
      </w:pPr>
    </w:p>
    <w:p w14:paraId="5E505BED" w14:textId="77777777" w:rsidR="00BE5416" w:rsidRDefault="00BE5416" w:rsidP="00BE5416">
      <w:pPr>
        <w:pStyle w:val="ListParagraph"/>
        <w:numPr>
          <w:ilvl w:val="0"/>
          <w:numId w:val="1"/>
        </w:numPr>
      </w:pPr>
      <w:r>
        <w:t>Format: String</w:t>
      </w:r>
    </w:p>
    <w:p w14:paraId="4BE38630" w14:textId="77777777" w:rsidR="00BE5416" w:rsidRPr="00DA4BF3" w:rsidRDefault="00BE5416" w:rsidP="00BE5416">
      <w:pPr>
        <w:rPr>
          <w:i/>
          <w:iCs/>
          <w:color w:val="0F4761"/>
        </w:rPr>
      </w:pPr>
      <w:r w:rsidRPr="00DA4BF3">
        <w:rPr>
          <w:i/>
          <w:iCs/>
          <w:color w:val="0F4761"/>
        </w:rPr>
        <w:t>Q20bComment: Ballot Curing Deadline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FFF70C5" w14:textId="77777777" w:rsidTr="00A81D21">
        <w:trPr>
          <w:trHeight w:val="300"/>
          <w:jc w:val="center"/>
        </w:trPr>
        <w:tc>
          <w:tcPr>
            <w:tcW w:w="1350" w:type="dxa"/>
            <w:shd w:val="clear" w:color="auto" w:fill="D9D9D9" w:themeFill="background1" w:themeFillShade="D9"/>
            <w:vAlign w:val="center"/>
          </w:tcPr>
          <w:p w14:paraId="729FB94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7493AA7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16BAA08" w14:textId="77777777" w:rsidTr="00A81D21">
        <w:trPr>
          <w:trHeight w:val="302"/>
          <w:jc w:val="center"/>
        </w:trPr>
        <w:tc>
          <w:tcPr>
            <w:tcW w:w="1350" w:type="dxa"/>
            <w:shd w:val="clear" w:color="auto" w:fill="auto"/>
            <w:vAlign w:val="center"/>
            <w:hideMark/>
          </w:tcPr>
          <w:p w14:paraId="659611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935D6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4B96">
              <w:rPr>
                <w:rFonts w:ascii="Aptos" w:eastAsia="Times New Roman" w:hAnsi="Aptos" w:cs="Times New Roman"/>
                <w:color w:val="000000"/>
                <w:kern w:val="0"/>
                <w14:ligatures w14:val="none"/>
              </w:rPr>
              <w:t>--</w:t>
            </w:r>
          </w:p>
        </w:tc>
      </w:tr>
      <w:tr w:rsidR="00BE5416" w:rsidRPr="005A0C2F" w14:paraId="0A10F54C" w14:textId="77777777" w:rsidTr="00A81D21">
        <w:trPr>
          <w:trHeight w:val="302"/>
          <w:jc w:val="center"/>
        </w:trPr>
        <w:tc>
          <w:tcPr>
            <w:tcW w:w="1350" w:type="dxa"/>
            <w:shd w:val="clear" w:color="auto" w:fill="auto"/>
            <w:vAlign w:val="center"/>
            <w:hideMark/>
          </w:tcPr>
          <w:p w14:paraId="0A66CF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524A6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4B96">
              <w:rPr>
                <w:rFonts w:ascii="Aptos" w:eastAsia="Times New Roman" w:hAnsi="Aptos" w:cs="Times New Roman"/>
                <w:color w:val="000000"/>
                <w:kern w:val="0"/>
                <w14:ligatures w14:val="none"/>
              </w:rPr>
              <w:t>--</w:t>
            </w:r>
          </w:p>
        </w:tc>
      </w:tr>
      <w:tr w:rsidR="00BE5416" w:rsidRPr="005A0C2F" w14:paraId="6D2EEE5C" w14:textId="77777777" w:rsidTr="00A81D21">
        <w:trPr>
          <w:trHeight w:val="302"/>
          <w:jc w:val="center"/>
        </w:trPr>
        <w:tc>
          <w:tcPr>
            <w:tcW w:w="1350" w:type="dxa"/>
            <w:shd w:val="clear" w:color="auto" w:fill="auto"/>
            <w:vAlign w:val="center"/>
            <w:hideMark/>
          </w:tcPr>
          <w:p w14:paraId="479F0E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BF626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4B96">
              <w:rPr>
                <w:rFonts w:ascii="Aptos" w:eastAsia="Times New Roman" w:hAnsi="Aptos" w:cs="Times New Roman"/>
                <w:color w:val="000000"/>
                <w:kern w:val="0"/>
                <w14:ligatures w14:val="none"/>
              </w:rPr>
              <w:t>--</w:t>
            </w:r>
          </w:p>
        </w:tc>
      </w:tr>
      <w:tr w:rsidR="00BE5416" w:rsidRPr="005A0C2F" w14:paraId="32612F47" w14:textId="77777777" w:rsidTr="00A81D21">
        <w:trPr>
          <w:trHeight w:val="302"/>
          <w:jc w:val="center"/>
        </w:trPr>
        <w:tc>
          <w:tcPr>
            <w:tcW w:w="1350" w:type="dxa"/>
            <w:shd w:val="clear" w:color="auto" w:fill="auto"/>
            <w:vAlign w:val="center"/>
            <w:hideMark/>
          </w:tcPr>
          <w:p w14:paraId="3C7B29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BFA74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4B96">
              <w:rPr>
                <w:rFonts w:ascii="Aptos" w:eastAsia="Times New Roman" w:hAnsi="Aptos" w:cs="Times New Roman"/>
                <w:color w:val="000000"/>
                <w:kern w:val="0"/>
                <w14:ligatures w14:val="none"/>
              </w:rPr>
              <w:t>--</w:t>
            </w:r>
          </w:p>
        </w:tc>
      </w:tr>
      <w:tr w:rsidR="00BE5416" w:rsidRPr="005A0C2F" w14:paraId="6D267747" w14:textId="77777777" w:rsidTr="00A81D21">
        <w:trPr>
          <w:trHeight w:val="302"/>
          <w:jc w:val="center"/>
        </w:trPr>
        <w:tc>
          <w:tcPr>
            <w:tcW w:w="1350" w:type="dxa"/>
            <w:shd w:val="clear" w:color="auto" w:fill="auto"/>
            <w:vAlign w:val="center"/>
            <w:hideMark/>
          </w:tcPr>
          <w:p w14:paraId="555F82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C0EC1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4B96">
              <w:rPr>
                <w:rFonts w:ascii="Aptos" w:eastAsia="Times New Roman" w:hAnsi="Aptos" w:cs="Times New Roman"/>
                <w:color w:val="000000"/>
                <w:kern w:val="0"/>
                <w14:ligatures w14:val="none"/>
              </w:rPr>
              <w:t>--</w:t>
            </w:r>
          </w:p>
        </w:tc>
      </w:tr>
      <w:tr w:rsidR="00BE5416" w:rsidRPr="005A0C2F" w14:paraId="27AEDEF3" w14:textId="77777777" w:rsidTr="00A81D21">
        <w:trPr>
          <w:trHeight w:val="302"/>
          <w:jc w:val="center"/>
        </w:trPr>
        <w:tc>
          <w:tcPr>
            <w:tcW w:w="1350" w:type="dxa"/>
            <w:shd w:val="clear" w:color="auto" w:fill="auto"/>
            <w:vAlign w:val="center"/>
            <w:hideMark/>
          </w:tcPr>
          <w:p w14:paraId="77BAD7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5E75B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4B96">
              <w:rPr>
                <w:rFonts w:ascii="Aptos" w:eastAsia="Times New Roman" w:hAnsi="Aptos" w:cs="Times New Roman"/>
                <w:color w:val="000000"/>
                <w:kern w:val="0"/>
                <w14:ligatures w14:val="none"/>
              </w:rPr>
              <w:t>--</w:t>
            </w:r>
          </w:p>
        </w:tc>
      </w:tr>
      <w:tr w:rsidR="00BE5416" w:rsidRPr="005A0C2F" w14:paraId="41A7448B" w14:textId="77777777" w:rsidTr="00A81D21">
        <w:trPr>
          <w:trHeight w:val="302"/>
          <w:jc w:val="center"/>
        </w:trPr>
        <w:tc>
          <w:tcPr>
            <w:tcW w:w="1350" w:type="dxa"/>
            <w:shd w:val="clear" w:color="auto" w:fill="auto"/>
            <w:vAlign w:val="center"/>
            <w:hideMark/>
          </w:tcPr>
          <w:p w14:paraId="7AABDD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E6707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04B96">
              <w:rPr>
                <w:rFonts w:ascii="Aptos" w:eastAsia="Times New Roman" w:hAnsi="Aptos" w:cs="Times New Roman"/>
                <w:color w:val="000000"/>
                <w:kern w:val="0"/>
                <w14:ligatures w14:val="none"/>
              </w:rPr>
              <w:t>--</w:t>
            </w:r>
          </w:p>
        </w:tc>
      </w:tr>
      <w:tr w:rsidR="00BE5416" w:rsidRPr="005A0C2F" w14:paraId="4638EB6B" w14:textId="77777777" w:rsidTr="00A81D21">
        <w:trPr>
          <w:trHeight w:val="302"/>
          <w:jc w:val="center"/>
        </w:trPr>
        <w:tc>
          <w:tcPr>
            <w:tcW w:w="1350" w:type="dxa"/>
            <w:shd w:val="clear" w:color="auto" w:fill="auto"/>
            <w:vAlign w:val="center"/>
            <w:hideMark/>
          </w:tcPr>
          <w:p w14:paraId="48FD6C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D3C1D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Q20bComment</w:t>
            </w:r>
          </w:p>
        </w:tc>
      </w:tr>
    </w:tbl>
    <w:p w14:paraId="10AC4310" w14:textId="77777777" w:rsidR="00BE5416" w:rsidRDefault="00BE5416" w:rsidP="00BE5416">
      <w:pPr>
        <w:rPr>
          <w:i/>
          <w:iCs/>
          <w:color w:val="0F4761" w:themeColor="accent1" w:themeShade="BF"/>
        </w:rPr>
      </w:pPr>
    </w:p>
    <w:p w14:paraId="3B957276" w14:textId="77777777" w:rsidR="00BE5416" w:rsidRDefault="00BE5416" w:rsidP="00BE5416">
      <w:pPr>
        <w:pStyle w:val="ListParagraph"/>
        <w:numPr>
          <w:ilvl w:val="0"/>
          <w:numId w:val="1"/>
        </w:numPr>
      </w:pPr>
      <w:r>
        <w:t>Format: String</w:t>
      </w:r>
    </w:p>
    <w:p w14:paraId="6F54F4CD" w14:textId="77777777" w:rsidR="00BE5416" w:rsidRPr="00DA4BF3" w:rsidRDefault="00BE5416" w:rsidP="00BE5416">
      <w:pPr>
        <w:spacing w:after="0"/>
        <w:rPr>
          <w:i/>
          <w:iCs/>
          <w:color w:val="0F4761"/>
        </w:rPr>
      </w:pPr>
      <w:r w:rsidRPr="00DA4BF3">
        <w:rPr>
          <w:i/>
          <w:iCs/>
          <w:color w:val="0F4761"/>
        </w:rPr>
        <w:t>Q22: How Long State Tracks Mail Ballots</w:t>
      </w:r>
    </w:p>
    <w:p w14:paraId="294057CE" w14:textId="77777777" w:rsidR="00BE5416" w:rsidRPr="00807545" w:rsidRDefault="00BE5416" w:rsidP="00BE5416">
      <w:pPr>
        <w:rPr>
          <w:i/>
          <w:iCs/>
        </w:rPr>
      </w:pPr>
      <w:r w:rsidRPr="00807545">
        <w:t>For the November [year] general election, how long did your state track ballots that arrive after the deadlines specified in Q21 for reporting in the EAVS Section C?</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199A994" w14:textId="77777777" w:rsidTr="00A81D21">
        <w:trPr>
          <w:trHeight w:val="300"/>
          <w:jc w:val="center"/>
        </w:trPr>
        <w:tc>
          <w:tcPr>
            <w:tcW w:w="1350" w:type="dxa"/>
            <w:shd w:val="clear" w:color="auto" w:fill="D9D9D9" w:themeFill="background1" w:themeFillShade="D9"/>
            <w:vAlign w:val="center"/>
          </w:tcPr>
          <w:p w14:paraId="2475531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400E68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0D160EA" w14:textId="77777777" w:rsidTr="00A81D21">
        <w:trPr>
          <w:trHeight w:val="302"/>
          <w:jc w:val="center"/>
        </w:trPr>
        <w:tc>
          <w:tcPr>
            <w:tcW w:w="1350" w:type="dxa"/>
            <w:shd w:val="clear" w:color="auto" w:fill="auto"/>
            <w:vAlign w:val="center"/>
            <w:hideMark/>
          </w:tcPr>
          <w:p w14:paraId="2F0B84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7E17E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75DBE">
              <w:rPr>
                <w:rFonts w:ascii="Aptos" w:eastAsia="Times New Roman" w:hAnsi="Aptos" w:cs="Times New Roman"/>
                <w:color w:val="000000"/>
                <w:kern w:val="0"/>
                <w14:ligatures w14:val="none"/>
              </w:rPr>
              <w:t>--</w:t>
            </w:r>
          </w:p>
        </w:tc>
      </w:tr>
      <w:tr w:rsidR="00BE5416" w:rsidRPr="005A0C2F" w14:paraId="21AC2DD8" w14:textId="77777777" w:rsidTr="00A81D21">
        <w:trPr>
          <w:trHeight w:val="302"/>
          <w:jc w:val="center"/>
        </w:trPr>
        <w:tc>
          <w:tcPr>
            <w:tcW w:w="1350" w:type="dxa"/>
            <w:shd w:val="clear" w:color="auto" w:fill="auto"/>
            <w:vAlign w:val="center"/>
            <w:hideMark/>
          </w:tcPr>
          <w:p w14:paraId="0B7FC2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F6506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75DBE">
              <w:rPr>
                <w:rFonts w:ascii="Aptos" w:eastAsia="Times New Roman" w:hAnsi="Aptos" w:cs="Times New Roman"/>
                <w:color w:val="000000"/>
                <w:kern w:val="0"/>
                <w14:ligatures w14:val="none"/>
              </w:rPr>
              <w:t>--</w:t>
            </w:r>
          </w:p>
        </w:tc>
      </w:tr>
      <w:tr w:rsidR="00BE5416" w:rsidRPr="005A0C2F" w14:paraId="59C867D1" w14:textId="77777777" w:rsidTr="00A81D21">
        <w:trPr>
          <w:trHeight w:val="302"/>
          <w:jc w:val="center"/>
        </w:trPr>
        <w:tc>
          <w:tcPr>
            <w:tcW w:w="1350" w:type="dxa"/>
            <w:shd w:val="clear" w:color="auto" w:fill="auto"/>
            <w:vAlign w:val="center"/>
            <w:hideMark/>
          </w:tcPr>
          <w:p w14:paraId="656784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F4D0B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75DBE">
              <w:rPr>
                <w:rFonts w:ascii="Aptos" w:eastAsia="Times New Roman" w:hAnsi="Aptos" w:cs="Times New Roman"/>
                <w:color w:val="000000"/>
                <w:kern w:val="0"/>
                <w14:ligatures w14:val="none"/>
              </w:rPr>
              <w:t>--</w:t>
            </w:r>
          </w:p>
        </w:tc>
      </w:tr>
      <w:tr w:rsidR="00BE5416" w:rsidRPr="005A0C2F" w14:paraId="328A487A" w14:textId="77777777" w:rsidTr="00A81D21">
        <w:trPr>
          <w:trHeight w:val="302"/>
          <w:jc w:val="center"/>
        </w:trPr>
        <w:tc>
          <w:tcPr>
            <w:tcW w:w="1350" w:type="dxa"/>
            <w:shd w:val="clear" w:color="auto" w:fill="auto"/>
            <w:vAlign w:val="center"/>
            <w:hideMark/>
          </w:tcPr>
          <w:p w14:paraId="784397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4072E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75DBE">
              <w:rPr>
                <w:rFonts w:ascii="Aptos" w:eastAsia="Times New Roman" w:hAnsi="Aptos" w:cs="Times New Roman"/>
                <w:color w:val="000000"/>
                <w:kern w:val="0"/>
                <w14:ligatures w14:val="none"/>
              </w:rPr>
              <w:t>--</w:t>
            </w:r>
          </w:p>
        </w:tc>
      </w:tr>
      <w:tr w:rsidR="00BE5416" w:rsidRPr="005A0C2F" w14:paraId="3C102491" w14:textId="77777777" w:rsidTr="00A81D21">
        <w:trPr>
          <w:trHeight w:val="302"/>
          <w:jc w:val="center"/>
        </w:trPr>
        <w:tc>
          <w:tcPr>
            <w:tcW w:w="1350" w:type="dxa"/>
            <w:shd w:val="clear" w:color="auto" w:fill="auto"/>
            <w:vAlign w:val="center"/>
            <w:hideMark/>
          </w:tcPr>
          <w:p w14:paraId="7E0B4D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2BB71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75DBE">
              <w:rPr>
                <w:rFonts w:ascii="Aptos" w:eastAsia="Times New Roman" w:hAnsi="Aptos" w:cs="Times New Roman"/>
                <w:color w:val="000000"/>
                <w:kern w:val="0"/>
                <w14:ligatures w14:val="none"/>
              </w:rPr>
              <w:t>--</w:t>
            </w:r>
          </w:p>
        </w:tc>
      </w:tr>
      <w:tr w:rsidR="00BE5416" w:rsidRPr="005A0C2F" w14:paraId="18CF5D65" w14:textId="77777777" w:rsidTr="00A81D21">
        <w:trPr>
          <w:trHeight w:val="302"/>
          <w:jc w:val="center"/>
        </w:trPr>
        <w:tc>
          <w:tcPr>
            <w:tcW w:w="1350" w:type="dxa"/>
            <w:shd w:val="clear" w:color="auto" w:fill="auto"/>
            <w:vAlign w:val="center"/>
            <w:hideMark/>
          </w:tcPr>
          <w:p w14:paraId="525790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453AA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75DBE">
              <w:rPr>
                <w:rFonts w:ascii="Aptos" w:eastAsia="Times New Roman" w:hAnsi="Aptos" w:cs="Times New Roman"/>
                <w:color w:val="000000"/>
                <w:kern w:val="0"/>
                <w14:ligatures w14:val="none"/>
              </w:rPr>
              <w:t>--</w:t>
            </w:r>
          </w:p>
        </w:tc>
      </w:tr>
      <w:tr w:rsidR="00BE5416" w:rsidRPr="005A0C2F" w14:paraId="4E8E880D" w14:textId="77777777" w:rsidTr="00A81D21">
        <w:trPr>
          <w:trHeight w:val="302"/>
          <w:jc w:val="center"/>
        </w:trPr>
        <w:tc>
          <w:tcPr>
            <w:tcW w:w="1350" w:type="dxa"/>
            <w:shd w:val="clear" w:color="auto" w:fill="auto"/>
            <w:vAlign w:val="center"/>
            <w:hideMark/>
          </w:tcPr>
          <w:p w14:paraId="663EB5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EC59F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Q21</w:t>
            </w:r>
          </w:p>
        </w:tc>
      </w:tr>
      <w:tr w:rsidR="00BE5416" w:rsidRPr="005A0C2F" w14:paraId="637CC5EE" w14:textId="77777777" w:rsidTr="00A81D21">
        <w:trPr>
          <w:trHeight w:val="302"/>
          <w:jc w:val="center"/>
        </w:trPr>
        <w:tc>
          <w:tcPr>
            <w:tcW w:w="1350" w:type="dxa"/>
            <w:shd w:val="clear" w:color="auto" w:fill="auto"/>
            <w:vAlign w:val="center"/>
            <w:hideMark/>
          </w:tcPr>
          <w:p w14:paraId="4D064B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59941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w:t>
            </w:r>
          </w:p>
        </w:tc>
      </w:tr>
    </w:tbl>
    <w:p w14:paraId="44C2317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DB6004E" w14:textId="77777777" w:rsidTr="00A81D21">
        <w:trPr>
          <w:jc w:val="center"/>
        </w:trPr>
        <w:tc>
          <w:tcPr>
            <w:tcW w:w="1205" w:type="dxa"/>
            <w:shd w:val="clear" w:color="auto" w:fill="D9D9D9" w:themeFill="background1" w:themeFillShade="D9"/>
            <w:vAlign w:val="center"/>
          </w:tcPr>
          <w:p w14:paraId="68F0CC0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8CFA63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1289A58" w14:textId="77777777" w:rsidR="00BE5416" w:rsidRDefault="00BE5416" w:rsidP="00A81D21">
            <w:pPr>
              <w:jc w:val="center"/>
              <w:rPr>
                <w:b/>
                <w:bCs/>
              </w:rPr>
            </w:pPr>
            <w:r>
              <w:rPr>
                <w:b/>
                <w:bCs/>
              </w:rPr>
              <w:t>n</w:t>
            </w:r>
          </w:p>
        </w:tc>
      </w:tr>
      <w:tr w:rsidR="00BE5416" w14:paraId="7149A5D5" w14:textId="77777777" w:rsidTr="00A81D21">
        <w:trPr>
          <w:jc w:val="center"/>
        </w:trPr>
        <w:tc>
          <w:tcPr>
            <w:tcW w:w="1205" w:type="dxa"/>
          </w:tcPr>
          <w:p w14:paraId="6A367E1C" w14:textId="77777777" w:rsidR="00BE5416" w:rsidRDefault="00BE5416" w:rsidP="00A81D21">
            <w:pPr>
              <w:jc w:val="center"/>
            </w:pPr>
            <w:r w:rsidRPr="00760FA3">
              <w:t>-55</w:t>
            </w:r>
          </w:p>
        </w:tc>
        <w:tc>
          <w:tcPr>
            <w:tcW w:w="4135" w:type="dxa"/>
          </w:tcPr>
          <w:p w14:paraId="4790E6D7" w14:textId="77777777" w:rsidR="00BE5416" w:rsidRDefault="00BE5416" w:rsidP="00A81D21">
            <w:pPr>
              <w:jc w:val="center"/>
            </w:pPr>
            <w:r w:rsidRPr="00760FA3">
              <w:t>-55: Item not covered in Policy Survey year</w:t>
            </w:r>
          </w:p>
        </w:tc>
        <w:tc>
          <w:tcPr>
            <w:tcW w:w="1495" w:type="dxa"/>
          </w:tcPr>
          <w:p w14:paraId="1CF4AAD0" w14:textId="77777777" w:rsidR="00BE5416" w:rsidRDefault="00BE5416" w:rsidP="00A81D21">
            <w:pPr>
              <w:jc w:val="center"/>
            </w:pPr>
            <w:r w:rsidRPr="0094159B">
              <w:t>335</w:t>
            </w:r>
          </w:p>
        </w:tc>
      </w:tr>
      <w:tr w:rsidR="00BE5416" w14:paraId="583E7942" w14:textId="77777777" w:rsidTr="00A81D21">
        <w:trPr>
          <w:jc w:val="center"/>
        </w:trPr>
        <w:tc>
          <w:tcPr>
            <w:tcW w:w="1205" w:type="dxa"/>
          </w:tcPr>
          <w:p w14:paraId="316BC607" w14:textId="77777777" w:rsidR="00BE5416" w:rsidRDefault="00BE5416" w:rsidP="00A81D21">
            <w:pPr>
              <w:jc w:val="center"/>
            </w:pPr>
            <w:r w:rsidRPr="009E096B">
              <w:t>-88</w:t>
            </w:r>
          </w:p>
        </w:tc>
        <w:tc>
          <w:tcPr>
            <w:tcW w:w="4135" w:type="dxa"/>
          </w:tcPr>
          <w:p w14:paraId="0E98D8E2" w14:textId="77777777" w:rsidR="00BE5416" w:rsidRDefault="00BE5416" w:rsidP="00A81D21">
            <w:pPr>
              <w:jc w:val="center"/>
            </w:pPr>
            <w:r w:rsidRPr="009E096B">
              <w:t>-88: Does not apply</w:t>
            </w:r>
          </w:p>
        </w:tc>
        <w:tc>
          <w:tcPr>
            <w:tcW w:w="1495" w:type="dxa"/>
          </w:tcPr>
          <w:p w14:paraId="18C4FD84" w14:textId="77777777" w:rsidR="00BE5416" w:rsidRDefault="00BE5416" w:rsidP="00A81D21">
            <w:pPr>
              <w:jc w:val="center"/>
            </w:pPr>
            <w:r w:rsidRPr="0094159B">
              <w:t>1</w:t>
            </w:r>
          </w:p>
        </w:tc>
      </w:tr>
      <w:tr w:rsidR="00BE5416" w14:paraId="0D194EF5" w14:textId="77777777" w:rsidTr="00A81D21">
        <w:trPr>
          <w:jc w:val="center"/>
        </w:trPr>
        <w:tc>
          <w:tcPr>
            <w:tcW w:w="1205" w:type="dxa"/>
          </w:tcPr>
          <w:p w14:paraId="6FBEBDAD" w14:textId="77777777" w:rsidR="00BE5416" w:rsidRDefault="00BE5416" w:rsidP="00A81D21">
            <w:pPr>
              <w:jc w:val="center"/>
            </w:pPr>
            <w:r w:rsidRPr="009E096B">
              <w:t>1</w:t>
            </w:r>
          </w:p>
        </w:tc>
        <w:tc>
          <w:tcPr>
            <w:tcW w:w="4135" w:type="dxa"/>
          </w:tcPr>
          <w:p w14:paraId="037F9AD9" w14:textId="77777777" w:rsidR="00BE5416" w:rsidRDefault="00BE5416" w:rsidP="00A81D21">
            <w:pPr>
              <w:jc w:val="center"/>
            </w:pPr>
            <w:r w:rsidRPr="009E096B">
              <w:t>1: Until the canvass is complete</w:t>
            </w:r>
          </w:p>
        </w:tc>
        <w:tc>
          <w:tcPr>
            <w:tcW w:w="1495" w:type="dxa"/>
          </w:tcPr>
          <w:p w14:paraId="51643A31" w14:textId="77777777" w:rsidR="00BE5416" w:rsidRDefault="00BE5416" w:rsidP="00A81D21">
            <w:pPr>
              <w:jc w:val="center"/>
            </w:pPr>
            <w:r w:rsidRPr="0094159B">
              <w:t>47</w:t>
            </w:r>
          </w:p>
        </w:tc>
      </w:tr>
      <w:tr w:rsidR="00BE5416" w14:paraId="0B8A8C63" w14:textId="77777777" w:rsidTr="00A81D21">
        <w:trPr>
          <w:jc w:val="center"/>
        </w:trPr>
        <w:tc>
          <w:tcPr>
            <w:tcW w:w="1205" w:type="dxa"/>
          </w:tcPr>
          <w:p w14:paraId="1EF6C8B9" w14:textId="77777777" w:rsidR="00BE5416" w:rsidRDefault="00BE5416" w:rsidP="00A81D21">
            <w:pPr>
              <w:jc w:val="center"/>
            </w:pPr>
            <w:r w:rsidRPr="009E096B">
              <w:t>2</w:t>
            </w:r>
          </w:p>
        </w:tc>
        <w:tc>
          <w:tcPr>
            <w:tcW w:w="4135" w:type="dxa"/>
          </w:tcPr>
          <w:p w14:paraId="7C7F3220" w14:textId="77777777" w:rsidR="00BE5416" w:rsidRDefault="00BE5416" w:rsidP="00A81D21">
            <w:pPr>
              <w:jc w:val="center"/>
            </w:pPr>
            <w:r w:rsidRPr="009E096B">
              <w:t>2: Until a specified date</w:t>
            </w:r>
          </w:p>
        </w:tc>
        <w:tc>
          <w:tcPr>
            <w:tcW w:w="1495" w:type="dxa"/>
          </w:tcPr>
          <w:p w14:paraId="36B2FC6C" w14:textId="77777777" w:rsidR="00BE5416" w:rsidRDefault="00BE5416" w:rsidP="00A81D21">
            <w:pPr>
              <w:jc w:val="center"/>
            </w:pPr>
            <w:r w:rsidRPr="0094159B">
              <w:t>14</w:t>
            </w:r>
          </w:p>
        </w:tc>
      </w:tr>
      <w:tr w:rsidR="00BE5416" w14:paraId="41711168" w14:textId="77777777" w:rsidTr="00A81D21">
        <w:trPr>
          <w:jc w:val="center"/>
        </w:trPr>
        <w:tc>
          <w:tcPr>
            <w:tcW w:w="1205" w:type="dxa"/>
          </w:tcPr>
          <w:p w14:paraId="5D385A93" w14:textId="77777777" w:rsidR="00BE5416" w:rsidRDefault="00BE5416" w:rsidP="00A81D21">
            <w:pPr>
              <w:jc w:val="center"/>
            </w:pPr>
            <w:r w:rsidRPr="009E096B">
              <w:t>3</w:t>
            </w:r>
          </w:p>
        </w:tc>
        <w:tc>
          <w:tcPr>
            <w:tcW w:w="4135" w:type="dxa"/>
          </w:tcPr>
          <w:p w14:paraId="55F7A479" w14:textId="77777777" w:rsidR="00BE5416" w:rsidRDefault="00BE5416" w:rsidP="00A81D21">
            <w:pPr>
              <w:jc w:val="center"/>
            </w:pPr>
            <w:r w:rsidRPr="009E096B">
              <w:t>3: Indefinitely</w:t>
            </w:r>
          </w:p>
        </w:tc>
        <w:tc>
          <w:tcPr>
            <w:tcW w:w="1495" w:type="dxa"/>
          </w:tcPr>
          <w:p w14:paraId="186DA574" w14:textId="77777777" w:rsidR="00BE5416" w:rsidRDefault="00BE5416" w:rsidP="00A81D21">
            <w:pPr>
              <w:jc w:val="center"/>
            </w:pPr>
            <w:r w:rsidRPr="0094159B">
              <w:t>48</w:t>
            </w:r>
          </w:p>
        </w:tc>
      </w:tr>
    </w:tbl>
    <w:p w14:paraId="29B59A73" w14:textId="77777777" w:rsidR="00BE5416" w:rsidRDefault="00BE5416" w:rsidP="00BE5416"/>
    <w:p w14:paraId="36F2F52F" w14:textId="77777777" w:rsidR="00BE5416" w:rsidRDefault="00BE5416" w:rsidP="00BE5416">
      <w:pPr>
        <w:pStyle w:val="ListParagraph"/>
        <w:numPr>
          <w:ilvl w:val="0"/>
          <w:numId w:val="1"/>
        </w:numPr>
      </w:pPr>
      <w:r>
        <w:t>Format: Numeric (categorical)</w:t>
      </w:r>
    </w:p>
    <w:p w14:paraId="21B4E9E3" w14:textId="77777777" w:rsidR="00BE5416" w:rsidRPr="00DA4BF3" w:rsidRDefault="00BE5416" w:rsidP="00BE5416">
      <w:pPr>
        <w:rPr>
          <w:i/>
          <w:iCs/>
          <w:color w:val="0F4761"/>
        </w:rPr>
      </w:pPr>
      <w:r w:rsidRPr="00DA4BF3">
        <w:rPr>
          <w:i/>
          <w:iCs/>
          <w:color w:val="0F4761"/>
        </w:rPr>
        <w:t>Q22Other: How Long State Tracks Mail Ballots: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8FF23EA" w14:textId="77777777" w:rsidTr="00581EB3">
        <w:trPr>
          <w:trHeight w:val="300"/>
          <w:tblHeader/>
          <w:jc w:val="center"/>
        </w:trPr>
        <w:tc>
          <w:tcPr>
            <w:tcW w:w="1350" w:type="dxa"/>
            <w:shd w:val="clear" w:color="auto" w:fill="D9D9D9" w:themeFill="background1" w:themeFillShade="D9"/>
            <w:vAlign w:val="center"/>
          </w:tcPr>
          <w:p w14:paraId="347D6CD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AC4BFC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729645B" w14:textId="77777777" w:rsidTr="00A81D21">
        <w:trPr>
          <w:trHeight w:val="302"/>
          <w:jc w:val="center"/>
        </w:trPr>
        <w:tc>
          <w:tcPr>
            <w:tcW w:w="1350" w:type="dxa"/>
            <w:shd w:val="clear" w:color="auto" w:fill="auto"/>
            <w:vAlign w:val="center"/>
            <w:hideMark/>
          </w:tcPr>
          <w:p w14:paraId="6F11BF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6E480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734C1">
              <w:rPr>
                <w:rFonts w:ascii="Aptos" w:eastAsia="Times New Roman" w:hAnsi="Aptos" w:cs="Times New Roman"/>
                <w:color w:val="000000"/>
                <w:kern w:val="0"/>
                <w14:ligatures w14:val="none"/>
              </w:rPr>
              <w:t>--</w:t>
            </w:r>
          </w:p>
        </w:tc>
      </w:tr>
      <w:tr w:rsidR="00BE5416" w:rsidRPr="005A0C2F" w14:paraId="66512D55" w14:textId="77777777" w:rsidTr="00A81D21">
        <w:trPr>
          <w:trHeight w:val="302"/>
          <w:jc w:val="center"/>
        </w:trPr>
        <w:tc>
          <w:tcPr>
            <w:tcW w:w="1350" w:type="dxa"/>
            <w:shd w:val="clear" w:color="auto" w:fill="auto"/>
            <w:vAlign w:val="center"/>
            <w:hideMark/>
          </w:tcPr>
          <w:p w14:paraId="69FBEC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0A8C9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734C1">
              <w:rPr>
                <w:rFonts w:ascii="Aptos" w:eastAsia="Times New Roman" w:hAnsi="Aptos" w:cs="Times New Roman"/>
                <w:color w:val="000000"/>
                <w:kern w:val="0"/>
                <w14:ligatures w14:val="none"/>
              </w:rPr>
              <w:t>--</w:t>
            </w:r>
          </w:p>
        </w:tc>
      </w:tr>
      <w:tr w:rsidR="00BE5416" w:rsidRPr="005A0C2F" w14:paraId="178AF8D0" w14:textId="77777777" w:rsidTr="00A81D21">
        <w:trPr>
          <w:trHeight w:val="302"/>
          <w:jc w:val="center"/>
        </w:trPr>
        <w:tc>
          <w:tcPr>
            <w:tcW w:w="1350" w:type="dxa"/>
            <w:shd w:val="clear" w:color="auto" w:fill="auto"/>
            <w:vAlign w:val="center"/>
            <w:hideMark/>
          </w:tcPr>
          <w:p w14:paraId="5344FA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84B30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734C1">
              <w:rPr>
                <w:rFonts w:ascii="Aptos" w:eastAsia="Times New Roman" w:hAnsi="Aptos" w:cs="Times New Roman"/>
                <w:color w:val="000000"/>
                <w:kern w:val="0"/>
                <w14:ligatures w14:val="none"/>
              </w:rPr>
              <w:t>--</w:t>
            </w:r>
          </w:p>
        </w:tc>
      </w:tr>
      <w:tr w:rsidR="00BE5416" w:rsidRPr="005A0C2F" w14:paraId="6AEF5C54" w14:textId="77777777" w:rsidTr="00A81D21">
        <w:trPr>
          <w:trHeight w:val="302"/>
          <w:jc w:val="center"/>
        </w:trPr>
        <w:tc>
          <w:tcPr>
            <w:tcW w:w="1350" w:type="dxa"/>
            <w:shd w:val="clear" w:color="auto" w:fill="auto"/>
            <w:vAlign w:val="center"/>
            <w:hideMark/>
          </w:tcPr>
          <w:p w14:paraId="497810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E2420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734C1">
              <w:rPr>
                <w:rFonts w:ascii="Aptos" w:eastAsia="Times New Roman" w:hAnsi="Aptos" w:cs="Times New Roman"/>
                <w:color w:val="000000"/>
                <w:kern w:val="0"/>
                <w14:ligatures w14:val="none"/>
              </w:rPr>
              <w:t>--</w:t>
            </w:r>
          </w:p>
        </w:tc>
      </w:tr>
      <w:tr w:rsidR="00BE5416" w:rsidRPr="005A0C2F" w14:paraId="26462315" w14:textId="77777777" w:rsidTr="00A81D21">
        <w:trPr>
          <w:trHeight w:val="302"/>
          <w:jc w:val="center"/>
        </w:trPr>
        <w:tc>
          <w:tcPr>
            <w:tcW w:w="1350" w:type="dxa"/>
            <w:shd w:val="clear" w:color="auto" w:fill="auto"/>
            <w:vAlign w:val="center"/>
            <w:hideMark/>
          </w:tcPr>
          <w:p w14:paraId="7BB604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tcPr>
          <w:p w14:paraId="10C9BC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734C1">
              <w:rPr>
                <w:rFonts w:ascii="Aptos" w:eastAsia="Times New Roman" w:hAnsi="Aptos" w:cs="Times New Roman"/>
                <w:color w:val="000000"/>
                <w:kern w:val="0"/>
                <w14:ligatures w14:val="none"/>
              </w:rPr>
              <w:t>--</w:t>
            </w:r>
          </w:p>
        </w:tc>
      </w:tr>
      <w:tr w:rsidR="00BE5416" w:rsidRPr="005A0C2F" w14:paraId="10108F97" w14:textId="77777777" w:rsidTr="00A81D21">
        <w:trPr>
          <w:trHeight w:val="302"/>
          <w:jc w:val="center"/>
        </w:trPr>
        <w:tc>
          <w:tcPr>
            <w:tcW w:w="1350" w:type="dxa"/>
            <w:shd w:val="clear" w:color="auto" w:fill="auto"/>
            <w:vAlign w:val="center"/>
            <w:hideMark/>
          </w:tcPr>
          <w:p w14:paraId="6BBCB0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0D395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734C1">
              <w:rPr>
                <w:rFonts w:ascii="Aptos" w:eastAsia="Times New Roman" w:hAnsi="Aptos" w:cs="Times New Roman"/>
                <w:color w:val="000000"/>
                <w:kern w:val="0"/>
                <w14:ligatures w14:val="none"/>
              </w:rPr>
              <w:t>--</w:t>
            </w:r>
          </w:p>
        </w:tc>
      </w:tr>
      <w:tr w:rsidR="00BE5416" w:rsidRPr="005A0C2F" w14:paraId="6B2B3281" w14:textId="77777777" w:rsidTr="00A81D21">
        <w:trPr>
          <w:trHeight w:val="302"/>
          <w:jc w:val="center"/>
        </w:trPr>
        <w:tc>
          <w:tcPr>
            <w:tcW w:w="1350" w:type="dxa"/>
            <w:shd w:val="clear" w:color="auto" w:fill="auto"/>
            <w:vAlign w:val="center"/>
            <w:hideMark/>
          </w:tcPr>
          <w:p w14:paraId="66614C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DB531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Q21OE</w:t>
            </w:r>
          </w:p>
        </w:tc>
      </w:tr>
      <w:tr w:rsidR="00BE5416" w:rsidRPr="005A0C2F" w14:paraId="088D4790" w14:textId="77777777" w:rsidTr="00A81D21">
        <w:trPr>
          <w:trHeight w:val="302"/>
          <w:jc w:val="center"/>
        </w:trPr>
        <w:tc>
          <w:tcPr>
            <w:tcW w:w="1350" w:type="dxa"/>
            <w:shd w:val="clear" w:color="auto" w:fill="auto"/>
            <w:vAlign w:val="center"/>
            <w:hideMark/>
          </w:tcPr>
          <w:p w14:paraId="733D65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5696D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Q22Other</w:t>
            </w:r>
          </w:p>
        </w:tc>
      </w:tr>
    </w:tbl>
    <w:p w14:paraId="2EFF2359" w14:textId="77777777" w:rsidR="00BE5416" w:rsidRDefault="00BE5416" w:rsidP="00BE5416">
      <w:pPr>
        <w:rPr>
          <w:i/>
          <w:iCs/>
          <w:color w:val="0F4761" w:themeColor="accent1" w:themeShade="BF"/>
        </w:rPr>
      </w:pPr>
    </w:p>
    <w:p w14:paraId="0CFBE47A" w14:textId="77777777" w:rsidR="00BE5416" w:rsidRDefault="00BE5416" w:rsidP="00BE5416">
      <w:pPr>
        <w:pStyle w:val="ListParagraph"/>
        <w:numPr>
          <w:ilvl w:val="0"/>
          <w:numId w:val="1"/>
        </w:numPr>
      </w:pPr>
      <w:r>
        <w:t>Format: String</w:t>
      </w:r>
    </w:p>
    <w:p w14:paraId="3678D950" w14:textId="77777777" w:rsidR="00BE5416" w:rsidRPr="00062C73" w:rsidRDefault="00BE5416" w:rsidP="00BE5416">
      <w:pPr>
        <w:spacing w:after="0"/>
        <w:rPr>
          <w:i/>
          <w:iCs/>
          <w:color w:val="0F4761"/>
        </w:rPr>
      </w:pPr>
      <w:r w:rsidRPr="00062C73">
        <w:rPr>
          <w:i/>
          <w:iCs/>
          <w:color w:val="0F4761"/>
        </w:rPr>
        <w:t>Q23_1: Satisfying Postmark Requirement: No Postmark for Mail Ballots</w:t>
      </w:r>
    </w:p>
    <w:p w14:paraId="5535A65B" w14:textId="77777777" w:rsidR="00BE5416" w:rsidRPr="00EC4FAD" w:rsidRDefault="00BE5416" w:rsidP="00BE5416">
      <w:pPr>
        <w:rPr>
          <w:color w:val="0F4761" w:themeColor="accent1" w:themeShade="BF"/>
        </w:rPr>
      </w:pPr>
      <w:r w:rsidRPr="00EC4FAD">
        <w:t xml:space="preserve">For the November [year] general election, </w:t>
      </w:r>
      <w:r>
        <w:t>were</w:t>
      </w:r>
      <w:r w:rsidRPr="00EC4FAD">
        <w:t xml:space="preserve"> no postmarks required for mail ballots?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DDBE01B" w14:textId="77777777" w:rsidTr="00A81D21">
        <w:trPr>
          <w:trHeight w:val="300"/>
          <w:tblHeader/>
          <w:jc w:val="center"/>
        </w:trPr>
        <w:tc>
          <w:tcPr>
            <w:tcW w:w="1350" w:type="dxa"/>
            <w:shd w:val="clear" w:color="auto" w:fill="D9D9D9" w:themeFill="background1" w:themeFillShade="D9"/>
            <w:vAlign w:val="center"/>
          </w:tcPr>
          <w:p w14:paraId="063BD82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0E0745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8C2D651" w14:textId="77777777" w:rsidTr="00A81D21">
        <w:trPr>
          <w:trHeight w:val="302"/>
          <w:jc w:val="center"/>
        </w:trPr>
        <w:tc>
          <w:tcPr>
            <w:tcW w:w="1350" w:type="dxa"/>
            <w:shd w:val="clear" w:color="auto" w:fill="auto"/>
            <w:vAlign w:val="center"/>
            <w:hideMark/>
          </w:tcPr>
          <w:p w14:paraId="773155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BC66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2566">
              <w:rPr>
                <w:rFonts w:ascii="Aptos" w:eastAsia="Times New Roman" w:hAnsi="Aptos" w:cs="Times New Roman"/>
                <w:color w:val="000000"/>
                <w:kern w:val="0"/>
                <w14:ligatures w14:val="none"/>
              </w:rPr>
              <w:t>--</w:t>
            </w:r>
          </w:p>
        </w:tc>
      </w:tr>
      <w:tr w:rsidR="00BE5416" w:rsidRPr="005A0C2F" w14:paraId="12F578DD" w14:textId="77777777" w:rsidTr="00A81D21">
        <w:trPr>
          <w:trHeight w:val="302"/>
          <w:jc w:val="center"/>
        </w:trPr>
        <w:tc>
          <w:tcPr>
            <w:tcW w:w="1350" w:type="dxa"/>
            <w:shd w:val="clear" w:color="auto" w:fill="auto"/>
            <w:vAlign w:val="center"/>
            <w:hideMark/>
          </w:tcPr>
          <w:p w14:paraId="15A4DD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0DE15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2566">
              <w:rPr>
                <w:rFonts w:ascii="Aptos" w:eastAsia="Times New Roman" w:hAnsi="Aptos" w:cs="Times New Roman"/>
                <w:color w:val="000000"/>
                <w:kern w:val="0"/>
                <w14:ligatures w14:val="none"/>
              </w:rPr>
              <w:t>--</w:t>
            </w:r>
          </w:p>
        </w:tc>
      </w:tr>
      <w:tr w:rsidR="00BE5416" w:rsidRPr="005A0C2F" w14:paraId="294E92C3" w14:textId="77777777" w:rsidTr="00A81D21">
        <w:trPr>
          <w:trHeight w:val="302"/>
          <w:jc w:val="center"/>
        </w:trPr>
        <w:tc>
          <w:tcPr>
            <w:tcW w:w="1350" w:type="dxa"/>
            <w:shd w:val="clear" w:color="auto" w:fill="auto"/>
            <w:vAlign w:val="center"/>
            <w:hideMark/>
          </w:tcPr>
          <w:p w14:paraId="6E2A71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5322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2566">
              <w:rPr>
                <w:rFonts w:ascii="Aptos" w:eastAsia="Times New Roman" w:hAnsi="Aptos" w:cs="Times New Roman"/>
                <w:color w:val="000000"/>
                <w:kern w:val="0"/>
                <w14:ligatures w14:val="none"/>
              </w:rPr>
              <w:t>--</w:t>
            </w:r>
          </w:p>
        </w:tc>
      </w:tr>
      <w:tr w:rsidR="00BE5416" w:rsidRPr="005A0C2F" w14:paraId="443F4B19" w14:textId="77777777" w:rsidTr="00A81D21">
        <w:trPr>
          <w:trHeight w:val="302"/>
          <w:jc w:val="center"/>
        </w:trPr>
        <w:tc>
          <w:tcPr>
            <w:tcW w:w="1350" w:type="dxa"/>
            <w:shd w:val="clear" w:color="auto" w:fill="auto"/>
            <w:vAlign w:val="center"/>
            <w:hideMark/>
          </w:tcPr>
          <w:p w14:paraId="4660F9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1494D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2566">
              <w:rPr>
                <w:rFonts w:ascii="Aptos" w:eastAsia="Times New Roman" w:hAnsi="Aptos" w:cs="Times New Roman"/>
                <w:color w:val="000000"/>
                <w:kern w:val="0"/>
                <w14:ligatures w14:val="none"/>
              </w:rPr>
              <w:t>--</w:t>
            </w:r>
          </w:p>
        </w:tc>
      </w:tr>
      <w:tr w:rsidR="00BE5416" w:rsidRPr="005A0C2F" w14:paraId="060BEE41" w14:textId="77777777" w:rsidTr="00A81D21">
        <w:trPr>
          <w:trHeight w:val="302"/>
          <w:jc w:val="center"/>
        </w:trPr>
        <w:tc>
          <w:tcPr>
            <w:tcW w:w="1350" w:type="dxa"/>
            <w:shd w:val="clear" w:color="auto" w:fill="auto"/>
            <w:vAlign w:val="center"/>
            <w:hideMark/>
          </w:tcPr>
          <w:p w14:paraId="4B30DB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C59A4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2566">
              <w:rPr>
                <w:rFonts w:ascii="Aptos" w:eastAsia="Times New Roman" w:hAnsi="Aptos" w:cs="Times New Roman"/>
                <w:color w:val="000000"/>
                <w:kern w:val="0"/>
                <w14:ligatures w14:val="none"/>
              </w:rPr>
              <w:t>--</w:t>
            </w:r>
          </w:p>
        </w:tc>
      </w:tr>
      <w:tr w:rsidR="00BE5416" w:rsidRPr="005A0C2F" w14:paraId="4086ED47" w14:textId="77777777" w:rsidTr="00A81D21">
        <w:trPr>
          <w:trHeight w:val="302"/>
          <w:jc w:val="center"/>
        </w:trPr>
        <w:tc>
          <w:tcPr>
            <w:tcW w:w="1350" w:type="dxa"/>
            <w:shd w:val="clear" w:color="auto" w:fill="auto"/>
            <w:vAlign w:val="center"/>
            <w:hideMark/>
          </w:tcPr>
          <w:p w14:paraId="12BFEC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7DA65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2566">
              <w:rPr>
                <w:rFonts w:ascii="Aptos" w:eastAsia="Times New Roman" w:hAnsi="Aptos" w:cs="Times New Roman"/>
                <w:color w:val="000000"/>
                <w:kern w:val="0"/>
                <w14:ligatures w14:val="none"/>
              </w:rPr>
              <w:t>--</w:t>
            </w:r>
          </w:p>
        </w:tc>
      </w:tr>
      <w:tr w:rsidR="00BE5416" w:rsidRPr="005A0C2F" w14:paraId="5B5214BF" w14:textId="77777777" w:rsidTr="00A81D21">
        <w:trPr>
          <w:trHeight w:val="302"/>
          <w:jc w:val="center"/>
        </w:trPr>
        <w:tc>
          <w:tcPr>
            <w:tcW w:w="1350" w:type="dxa"/>
            <w:shd w:val="clear" w:color="auto" w:fill="auto"/>
            <w:vAlign w:val="center"/>
            <w:hideMark/>
          </w:tcPr>
          <w:p w14:paraId="1349A5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B551D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2566">
              <w:rPr>
                <w:rFonts w:ascii="Aptos" w:eastAsia="Times New Roman" w:hAnsi="Aptos" w:cs="Times New Roman"/>
                <w:color w:val="000000"/>
                <w:kern w:val="0"/>
                <w14:ligatures w14:val="none"/>
              </w:rPr>
              <w:t>--</w:t>
            </w:r>
          </w:p>
        </w:tc>
      </w:tr>
      <w:tr w:rsidR="00BE5416" w:rsidRPr="005A0C2F" w14:paraId="6D1C57E2" w14:textId="77777777" w:rsidTr="00A81D21">
        <w:trPr>
          <w:trHeight w:val="302"/>
          <w:jc w:val="center"/>
        </w:trPr>
        <w:tc>
          <w:tcPr>
            <w:tcW w:w="1350" w:type="dxa"/>
            <w:shd w:val="clear" w:color="auto" w:fill="auto"/>
            <w:vAlign w:val="center"/>
            <w:hideMark/>
          </w:tcPr>
          <w:p w14:paraId="76F2D4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CC783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Q23_1</w:t>
            </w:r>
          </w:p>
        </w:tc>
      </w:tr>
    </w:tbl>
    <w:p w14:paraId="73647BE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FC91576" w14:textId="77777777" w:rsidTr="00A81D21">
        <w:trPr>
          <w:tblHeader/>
          <w:jc w:val="center"/>
        </w:trPr>
        <w:tc>
          <w:tcPr>
            <w:tcW w:w="1205" w:type="dxa"/>
            <w:shd w:val="clear" w:color="auto" w:fill="D9D9D9" w:themeFill="background1" w:themeFillShade="D9"/>
            <w:vAlign w:val="center"/>
          </w:tcPr>
          <w:p w14:paraId="70F312A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81E9B1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93134F3" w14:textId="77777777" w:rsidR="00BE5416" w:rsidRDefault="00BE5416" w:rsidP="00A81D21">
            <w:pPr>
              <w:jc w:val="center"/>
              <w:rPr>
                <w:b/>
                <w:bCs/>
              </w:rPr>
            </w:pPr>
            <w:r>
              <w:rPr>
                <w:b/>
                <w:bCs/>
              </w:rPr>
              <w:t>n</w:t>
            </w:r>
          </w:p>
        </w:tc>
      </w:tr>
      <w:tr w:rsidR="00BE5416" w14:paraId="1300A650" w14:textId="77777777" w:rsidTr="00A81D21">
        <w:trPr>
          <w:jc w:val="center"/>
        </w:trPr>
        <w:tc>
          <w:tcPr>
            <w:tcW w:w="1205" w:type="dxa"/>
          </w:tcPr>
          <w:p w14:paraId="204918C6" w14:textId="77777777" w:rsidR="00BE5416" w:rsidRDefault="00BE5416" w:rsidP="00A81D21">
            <w:pPr>
              <w:jc w:val="center"/>
            </w:pPr>
            <w:r w:rsidRPr="00760FA3">
              <w:t>-55</w:t>
            </w:r>
          </w:p>
        </w:tc>
        <w:tc>
          <w:tcPr>
            <w:tcW w:w="4135" w:type="dxa"/>
          </w:tcPr>
          <w:p w14:paraId="2F4833A8" w14:textId="77777777" w:rsidR="00BE5416" w:rsidRDefault="00BE5416" w:rsidP="00A81D21">
            <w:pPr>
              <w:jc w:val="center"/>
            </w:pPr>
            <w:r w:rsidRPr="00760FA3">
              <w:t>-55: Item not covered in Policy Survey year</w:t>
            </w:r>
          </w:p>
        </w:tc>
        <w:tc>
          <w:tcPr>
            <w:tcW w:w="1495" w:type="dxa"/>
          </w:tcPr>
          <w:p w14:paraId="7FF271B2" w14:textId="77777777" w:rsidR="00BE5416" w:rsidRDefault="00BE5416" w:rsidP="00A81D21">
            <w:pPr>
              <w:jc w:val="center"/>
            </w:pPr>
            <w:r w:rsidRPr="00466B81">
              <w:t>391</w:t>
            </w:r>
          </w:p>
        </w:tc>
      </w:tr>
      <w:tr w:rsidR="00BE5416" w14:paraId="2E116C0A" w14:textId="77777777" w:rsidTr="00A81D21">
        <w:trPr>
          <w:jc w:val="center"/>
        </w:trPr>
        <w:tc>
          <w:tcPr>
            <w:tcW w:w="1205" w:type="dxa"/>
          </w:tcPr>
          <w:p w14:paraId="1AF90D3A" w14:textId="77777777" w:rsidR="00BE5416" w:rsidRDefault="00BE5416" w:rsidP="00A81D21">
            <w:pPr>
              <w:jc w:val="center"/>
            </w:pPr>
            <w:r w:rsidRPr="00543445">
              <w:t>0</w:t>
            </w:r>
          </w:p>
        </w:tc>
        <w:tc>
          <w:tcPr>
            <w:tcW w:w="4135" w:type="dxa"/>
          </w:tcPr>
          <w:p w14:paraId="5F7D2C75" w14:textId="77777777" w:rsidR="00BE5416" w:rsidRDefault="00BE5416" w:rsidP="00A81D21">
            <w:pPr>
              <w:jc w:val="center"/>
            </w:pPr>
            <w:r w:rsidRPr="00543445">
              <w:t>0: Not Selected</w:t>
            </w:r>
          </w:p>
        </w:tc>
        <w:tc>
          <w:tcPr>
            <w:tcW w:w="1495" w:type="dxa"/>
          </w:tcPr>
          <w:p w14:paraId="601F5BCB" w14:textId="77777777" w:rsidR="00BE5416" w:rsidRDefault="00BE5416" w:rsidP="00A81D21">
            <w:pPr>
              <w:jc w:val="center"/>
            </w:pPr>
            <w:r w:rsidRPr="00466B81">
              <w:t>26</w:t>
            </w:r>
          </w:p>
        </w:tc>
      </w:tr>
      <w:tr w:rsidR="00BE5416" w14:paraId="3DEFC965" w14:textId="77777777" w:rsidTr="00A81D21">
        <w:trPr>
          <w:jc w:val="center"/>
        </w:trPr>
        <w:tc>
          <w:tcPr>
            <w:tcW w:w="1205" w:type="dxa"/>
          </w:tcPr>
          <w:p w14:paraId="6D6A87AF" w14:textId="77777777" w:rsidR="00BE5416" w:rsidRDefault="00BE5416" w:rsidP="00A81D21">
            <w:pPr>
              <w:jc w:val="center"/>
            </w:pPr>
            <w:r w:rsidRPr="00543445">
              <w:t>1</w:t>
            </w:r>
          </w:p>
        </w:tc>
        <w:tc>
          <w:tcPr>
            <w:tcW w:w="4135" w:type="dxa"/>
          </w:tcPr>
          <w:p w14:paraId="2AE42C6D" w14:textId="77777777" w:rsidR="00BE5416" w:rsidRDefault="00BE5416" w:rsidP="00A81D21">
            <w:pPr>
              <w:jc w:val="center"/>
            </w:pPr>
            <w:r w:rsidRPr="00543445">
              <w:t>1: Selected</w:t>
            </w:r>
          </w:p>
        </w:tc>
        <w:tc>
          <w:tcPr>
            <w:tcW w:w="1495" w:type="dxa"/>
          </w:tcPr>
          <w:p w14:paraId="0E892226" w14:textId="77777777" w:rsidR="00BE5416" w:rsidRDefault="00BE5416" w:rsidP="00A81D21">
            <w:pPr>
              <w:jc w:val="center"/>
            </w:pPr>
            <w:r w:rsidRPr="00466B81">
              <w:t>30</w:t>
            </w:r>
          </w:p>
        </w:tc>
      </w:tr>
    </w:tbl>
    <w:p w14:paraId="330E0D5F" w14:textId="77777777" w:rsidR="00BE5416" w:rsidRDefault="00BE5416" w:rsidP="00BE5416"/>
    <w:p w14:paraId="3D23BBA5" w14:textId="77777777" w:rsidR="00BE5416" w:rsidRDefault="00BE5416" w:rsidP="00BE5416">
      <w:pPr>
        <w:pStyle w:val="ListParagraph"/>
        <w:numPr>
          <w:ilvl w:val="0"/>
          <w:numId w:val="1"/>
        </w:numPr>
      </w:pPr>
      <w:r>
        <w:t>Format: Numeric (categorical)</w:t>
      </w:r>
    </w:p>
    <w:p w14:paraId="1EE28362" w14:textId="77777777" w:rsidR="00BE5416" w:rsidRPr="00062C73" w:rsidRDefault="00BE5416" w:rsidP="00BE5416">
      <w:pPr>
        <w:spacing w:after="0"/>
        <w:rPr>
          <w:i/>
          <w:iCs/>
          <w:color w:val="0F4761"/>
        </w:rPr>
      </w:pPr>
      <w:r w:rsidRPr="00062C73">
        <w:rPr>
          <w:i/>
          <w:iCs/>
          <w:color w:val="0F4761"/>
        </w:rPr>
        <w:t>Q23_2: Satisfying Postmark Requirement: Mail Ballot Physical Postmark</w:t>
      </w:r>
    </w:p>
    <w:p w14:paraId="72D7034A" w14:textId="77777777" w:rsidR="00BE5416" w:rsidRPr="00EC4FAD" w:rsidRDefault="00BE5416" w:rsidP="00BE5416">
      <w:pPr>
        <w:rPr>
          <w:color w:val="0F4761" w:themeColor="accent1" w:themeShade="BF"/>
        </w:rPr>
      </w:pPr>
      <w:r w:rsidRPr="00023A5B">
        <w:t xml:space="preserve">For the November [year] general election, </w:t>
      </w:r>
      <w:r>
        <w:t>did physical postmarks satisfy the postmark requirement for mail ballots</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BE926CE" w14:textId="77777777" w:rsidTr="00A81D21">
        <w:trPr>
          <w:trHeight w:val="300"/>
          <w:jc w:val="center"/>
        </w:trPr>
        <w:tc>
          <w:tcPr>
            <w:tcW w:w="1350" w:type="dxa"/>
            <w:shd w:val="clear" w:color="auto" w:fill="D9D9D9" w:themeFill="background1" w:themeFillShade="D9"/>
            <w:vAlign w:val="center"/>
          </w:tcPr>
          <w:p w14:paraId="3DA6330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C008B3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3FEDE92" w14:textId="77777777" w:rsidTr="00A81D21">
        <w:trPr>
          <w:trHeight w:val="302"/>
          <w:jc w:val="center"/>
        </w:trPr>
        <w:tc>
          <w:tcPr>
            <w:tcW w:w="1350" w:type="dxa"/>
            <w:shd w:val="clear" w:color="auto" w:fill="auto"/>
            <w:vAlign w:val="center"/>
            <w:hideMark/>
          </w:tcPr>
          <w:p w14:paraId="2A8269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80E9F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48C1">
              <w:rPr>
                <w:rFonts w:ascii="Aptos" w:eastAsia="Times New Roman" w:hAnsi="Aptos" w:cs="Times New Roman"/>
                <w:color w:val="000000"/>
                <w:kern w:val="0"/>
                <w14:ligatures w14:val="none"/>
              </w:rPr>
              <w:t>--</w:t>
            </w:r>
          </w:p>
        </w:tc>
      </w:tr>
      <w:tr w:rsidR="00BE5416" w:rsidRPr="005A0C2F" w14:paraId="2D193BD7" w14:textId="77777777" w:rsidTr="00A81D21">
        <w:trPr>
          <w:trHeight w:val="302"/>
          <w:jc w:val="center"/>
        </w:trPr>
        <w:tc>
          <w:tcPr>
            <w:tcW w:w="1350" w:type="dxa"/>
            <w:shd w:val="clear" w:color="auto" w:fill="auto"/>
            <w:vAlign w:val="center"/>
            <w:hideMark/>
          </w:tcPr>
          <w:p w14:paraId="33AD35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6EA14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48C1">
              <w:rPr>
                <w:rFonts w:ascii="Aptos" w:eastAsia="Times New Roman" w:hAnsi="Aptos" w:cs="Times New Roman"/>
                <w:color w:val="000000"/>
                <w:kern w:val="0"/>
                <w14:ligatures w14:val="none"/>
              </w:rPr>
              <w:t>--</w:t>
            </w:r>
          </w:p>
        </w:tc>
      </w:tr>
      <w:tr w:rsidR="00BE5416" w:rsidRPr="005A0C2F" w14:paraId="42A88E7A" w14:textId="77777777" w:rsidTr="00A81D21">
        <w:trPr>
          <w:trHeight w:val="302"/>
          <w:jc w:val="center"/>
        </w:trPr>
        <w:tc>
          <w:tcPr>
            <w:tcW w:w="1350" w:type="dxa"/>
            <w:shd w:val="clear" w:color="auto" w:fill="auto"/>
            <w:vAlign w:val="center"/>
            <w:hideMark/>
          </w:tcPr>
          <w:p w14:paraId="3C1982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9B3D2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48C1">
              <w:rPr>
                <w:rFonts w:ascii="Aptos" w:eastAsia="Times New Roman" w:hAnsi="Aptos" w:cs="Times New Roman"/>
                <w:color w:val="000000"/>
                <w:kern w:val="0"/>
                <w14:ligatures w14:val="none"/>
              </w:rPr>
              <w:t>--</w:t>
            </w:r>
          </w:p>
        </w:tc>
      </w:tr>
      <w:tr w:rsidR="00BE5416" w:rsidRPr="005A0C2F" w14:paraId="0AEFCCFD" w14:textId="77777777" w:rsidTr="00A81D21">
        <w:trPr>
          <w:trHeight w:val="302"/>
          <w:jc w:val="center"/>
        </w:trPr>
        <w:tc>
          <w:tcPr>
            <w:tcW w:w="1350" w:type="dxa"/>
            <w:shd w:val="clear" w:color="auto" w:fill="auto"/>
            <w:vAlign w:val="center"/>
            <w:hideMark/>
          </w:tcPr>
          <w:p w14:paraId="576EB4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D1A74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48C1">
              <w:rPr>
                <w:rFonts w:ascii="Aptos" w:eastAsia="Times New Roman" w:hAnsi="Aptos" w:cs="Times New Roman"/>
                <w:color w:val="000000"/>
                <w:kern w:val="0"/>
                <w14:ligatures w14:val="none"/>
              </w:rPr>
              <w:t>--</w:t>
            </w:r>
          </w:p>
        </w:tc>
      </w:tr>
      <w:tr w:rsidR="00BE5416" w:rsidRPr="005A0C2F" w14:paraId="78FECC2B" w14:textId="77777777" w:rsidTr="00A81D21">
        <w:trPr>
          <w:trHeight w:val="302"/>
          <w:jc w:val="center"/>
        </w:trPr>
        <w:tc>
          <w:tcPr>
            <w:tcW w:w="1350" w:type="dxa"/>
            <w:shd w:val="clear" w:color="auto" w:fill="auto"/>
            <w:vAlign w:val="center"/>
            <w:hideMark/>
          </w:tcPr>
          <w:p w14:paraId="2C97C3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52B4B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48C1">
              <w:rPr>
                <w:rFonts w:ascii="Aptos" w:eastAsia="Times New Roman" w:hAnsi="Aptos" w:cs="Times New Roman"/>
                <w:color w:val="000000"/>
                <w:kern w:val="0"/>
                <w14:ligatures w14:val="none"/>
              </w:rPr>
              <w:t>--</w:t>
            </w:r>
          </w:p>
        </w:tc>
      </w:tr>
      <w:tr w:rsidR="00BE5416" w:rsidRPr="005A0C2F" w14:paraId="0AFBC950" w14:textId="77777777" w:rsidTr="00A81D21">
        <w:trPr>
          <w:trHeight w:val="302"/>
          <w:jc w:val="center"/>
        </w:trPr>
        <w:tc>
          <w:tcPr>
            <w:tcW w:w="1350" w:type="dxa"/>
            <w:shd w:val="clear" w:color="auto" w:fill="auto"/>
            <w:vAlign w:val="center"/>
            <w:hideMark/>
          </w:tcPr>
          <w:p w14:paraId="61EB8D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4988A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48C1">
              <w:rPr>
                <w:rFonts w:ascii="Aptos" w:eastAsia="Times New Roman" w:hAnsi="Aptos" w:cs="Times New Roman"/>
                <w:color w:val="000000"/>
                <w:kern w:val="0"/>
                <w14:ligatures w14:val="none"/>
              </w:rPr>
              <w:t>--</w:t>
            </w:r>
          </w:p>
        </w:tc>
      </w:tr>
      <w:tr w:rsidR="00BE5416" w:rsidRPr="005A0C2F" w14:paraId="7E3360FF" w14:textId="77777777" w:rsidTr="00A81D21">
        <w:trPr>
          <w:trHeight w:val="302"/>
          <w:jc w:val="center"/>
        </w:trPr>
        <w:tc>
          <w:tcPr>
            <w:tcW w:w="1350" w:type="dxa"/>
            <w:shd w:val="clear" w:color="auto" w:fill="auto"/>
            <w:vAlign w:val="center"/>
            <w:hideMark/>
          </w:tcPr>
          <w:p w14:paraId="7866A7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52D19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Q22_1</w:t>
            </w:r>
          </w:p>
        </w:tc>
      </w:tr>
      <w:tr w:rsidR="00BE5416" w:rsidRPr="005A0C2F" w14:paraId="73AF7547" w14:textId="77777777" w:rsidTr="00A81D21">
        <w:trPr>
          <w:trHeight w:val="302"/>
          <w:jc w:val="center"/>
        </w:trPr>
        <w:tc>
          <w:tcPr>
            <w:tcW w:w="1350" w:type="dxa"/>
            <w:shd w:val="clear" w:color="auto" w:fill="auto"/>
            <w:vAlign w:val="center"/>
            <w:hideMark/>
          </w:tcPr>
          <w:p w14:paraId="141D10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A1932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Q23_2</w:t>
            </w:r>
          </w:p>
        </w:tc>
      </w:tr>
    </w:tbl>
    <w:p w14:paraId="2D33192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E5F7FC9" w14:textId="77777777" w:rsidTr="00A81D21">
        <w:trPr>
          <w:tblHeader/>
          <w:jc w:val="center"/>
        </w:trPr>
        <w:tc>
          <w:tcPr>
            <w:tcW w:w="1205" w:type="dxa"/>
            <w:shd w:val="clear" w:color="auto" w:fill="D9D9D9" w:themeFill="background1" w:themeFillShade="D9"/>
            <w:vAlign w:val="center"/>
          </w:tcPr>
          <w:p w14:paraId="1C58F0D2"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1B1B613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46E1670" w14:textId="77777777" w:rsidR="00BE5416" w:rsidRDefault="00BE5416" w:rsidP="00A81D21">
            <w:pPr>
              <w:jc w:val="center"/>
              <w:rPr>
                <w:b/>
                <w:bCs/>
              </w:rPr>
            </w:pPr>
            <w:r>
              <w:rPr>
                <w:b/>
                <w:bCs/>
              </w:rPr>
              <w:t>n</w:t>
            </w:r>
          </w:p>
        </w:tc>
      </w:tr>
      <w:tr w:rsidR="00BE5416" w14:paraId="01CD1521" w14:textId="77777777" w:rsidTr="00A81D21">
        <w:trPr>
          <w:jc w:val="center"/>
        </w:trPr>
        <w:tc>
          <w:tcPr>
            <w:tcW w:w="1205" w:type="dxa"/>
          </w:tcPr>
          <w:p w14:paraId="00B6053C" w14:textId="77777777" w:rsidR="00BE5416" w:rsidRDefault="00BE5416" w:rsidP="00A81D21">
            <w:pPr>
              <w:jc w:val="center"/>
            </w:pPr>
            <w:r w:rsidRPr="00760FA3">
              <w:t>-55</w:t>
            </w:r>
          </w:p>
        </w:tc>
        <w:tc>
          <w:tcPr>
            <w:tcW w:w="4135" w:type="dxa"/>
          </w:tcPr>
          <w:p w14:paraId="61F37FA6" w14:textId="77777777" w:rsidR="00BE5416" w:rsidRDefault="00BE5416" w:rsidP="00A81D21">
            <w:pPr>
              <w:jc w:val="center"/>
            </w:pPr>
            <w:r w:rsidRPr="00760FA3">
              <w:t>-55: Item not covered in Policy Survey year</w:t>
            </w:r>
          </w:p>
        </w:tc>
        <w:tc>
          <w:tcPr>
            <w:tcW w:w="1495" w:type="dxa"/>
          </w:tcPr>
          <w:p w14:paraId="5574EDA1" w14:textId="77777777" w:rsidR="00BE5416" w:rsidRDefault="00BE5416" w:rsidP="00A81D21">
            <w:pPr>
              <w:jc w:val="center"/>
            </w:pPr>
            <w:r w:rsidRPr="008F26BC">
              <w:t>335</w:t>
            </w:r>
          </w:p>
        </w:tc>
      </w:tr>
      <w:tr w:rsidR="00BE5416" w14:paraId="328E8B6E" w14:textId="77777777" w:rsidTr="00A81D21">
        <w:trPr>
          <w:jc w:val="center"/>
        </w:trPr>
        <w:tc>
          <w:tcPr>
            <w:tcW w:w="1205" w:type="dxa"/>
          </w:tcPr>
          <w:p w14:paraId="33B04C16" w14:textId="77777777" w:rsidR="00BE5416" w:rsidRDefault="00BE5416" w:rsidP="00A81D21">
            <w:pPr>
              <w:jc w:val="center"/>
            </w:pPr>
            <w:r w:rsidRPr="00543445">
              <w:t>0</w:t>
            </w:r>
          </w:p>
        </w:tc>
        <w:tc>
          <w:tcPr>
            <w:tcW w:w="4135" w:type="dxa"/>
          </w:tcPr>
          <w:p w14:paraId="0D63AB35" w14:textId="77777777" w:rsidR="00BE5416" w:rsidRDefault="00BE5416" w:rsidP="00A81D21">
            <w:pPr>
              <w:jc w:val="center"/>
            </w:pPr>
            <w:r w:rsidRPr="00543445">
              <w:t>0: Not Selected</w:t>
            </w:r>
          </w:p>
        </w:tc>
        <w:tc>
          <w:tcPr>
            <w:tcW w:w="1495" w:type="dxa"/>
          </w:tcPr>
          <w:p w14:paraId="43ABD81C" w14:textId="77777777" w:rsidR="00BE5416" w:rsidRDefault="00BE5416" w:rsidP="00A81D21">
            <w:pPr>
              <w:jc w:val="center"/>
            </w:pPr>
            <w:r w:rsidRPr="008F26BC">
              <w:t>57</w:t>
            </w:r>
          </w:p>
        </w:tc>
      </w:tr>
      <w:tr w:rsidR="00BE5416" w14:paraId="17DE93C1" w14:textId="77777777" w:rsidTr="00A81D21">
        <w:trPr>
          <w:jc w:val="center"/>
        </w:trPr>
        <w:tc>
          <w:tcPr>
            <w:tcW w:w="1205" w:type="dxa"/>
          </w:tcPr>
          <w:p w14:paraId="2187CBF6" w14:textId="77777777" w:rsidR="00BE5416" w:rsidRDefault="00BE5416" w:rsidP="00A81D21">
            <w:pPr>
              <w:jc w:val="center"/>
            </w:pPr>
            <w:r w:rsidRPr="00543445">
              <w:t>1</w:t>
            </w:r>
          </w:p>
        </w:tc>
        <w:tc>
          <w:tcPr>
            <w:tcW w:w="4135" w:type="dxa"/>
          </w:tcPr>
          <w:p w14:paraId="71A85D67" w14:textId="77777777" w:rsidR="00BE5416" w:rsidRDefault="00BE5416" w:rsidP="00A81D21">
            <w:pPr>
              <w:jc w:val="center"/>
            </w:pPr>
            <w:r w:rsidRPr="00543445">
              <w:t>1: Selected</w:t>
            </w:r>
          </w:p>
        </w:tc>
        <w:tc>
          <w:tcPr>
            <w:tcW w:w="1495" w:type="dxa"/>
          </w:tcPr>
          <w:p w14:paraId="63142BBB" w14:textId="77777777" w:rsidR="00BE5416" w:rsidRDefault="00BE5416" w:rsidP="00A81D21">
            <w:pPr>
              <w:jc w:val="center"/>
            </w:pPr>
            <w:r w:rsidRPr="008F26BC">
              <w:t>55</w:t>
            </w:r>
          </w:p>
        </w:tc>
      </w:tr>
    </w:tbl>
    <w:p w14:paraId="50D71F64" w14:textId="77777777" w:rsidR="00BE5416" w:rsidRDefault="00BE5416" w:rsidP="00BE5416"/>
    <w:p w14:paraId="67DC15B8" w14:textId="77777777" w:rsidR="00BE5416" w:rsidRDefault="00BE5416" w:rsidP="00BE5416">
      <w:pPr>
        <w:pStyle w:val="ListParagraph"/>
        <w:numPr>
          <w:ilvl w:val="0"/>
          <w:numId w:val="1"/>
        </w:numPr>
      </w:pPr>
      <w:r>
        <w:t>Format: Numeric (categorical)</w:t>
      </w:r>
    </w:p>
    <w:p w14:paraId="013A1E3F" w14:textId="77777777" w:rsidR="00BE5416" w:rsidRPr="00062C73" w:rsidRDefault="00BE5416" w:rsidP="00BE5416">
      <w:pPr>
        <w:spacing w:after="0"/>
        <w:rPr>
          <w:i/>
          <w:iCs/>
          <w:color w:val="0F4761"/>
        </w:rPr>
      </w:pPr>
      <w:r w:rsidRPr="00062C73">
        <w:rPr>
          <w:i/>
          <w:iCs/>
          <w:color w:val="0F4761"/>
        </w:rPr>
        <w:t>Q23_3: Satisfying Postmark Requirement: Mail Ballot Postal Processing Markings</w:t>
      </w:r>
    </w:p>
    <w:p w14:paraId="2DA707AB" w14:textId="77777777" w:rsidR="00BE5416" w:rsidRPr="00EC4FAD" w:rsidRDefault="00BE5416" w:rsidP="00BE5416">
      <w:pPr>
        <w:rPr>
          <w:color w:val="0F4761" w:themeColor="accent1" w:themeShade="BF"/>
        </w:rPr>
      </w:pPr>
      <w:r w:rsidRPr="00023A5B">
        <w:t xml:space="preserve">For the November [year] general election, </w:t>
      </w:r>
      <w:r>
        <w:t>did p</w:t>
      </w:r>
      <w:r w:rsidRPr="003D3666">
        <w:t>ostal processing markings</w:t>
      </w:r>
      <w:r>
        <w:t xml:space="preserve"> satisfy the postmark requirement for mail ballots</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C2E0C61" w14:textId="77777777" w:rsidTr="00A81D21">
        <w:trPr>
          <w:trHeight w:val="300"/>
          <w:jc w:val="center"/>
        </w:trPr>
        <w:tc>
          <w:tcPr>
            <w:tcW w:w="1350" w:type="dxa"/>
            <w:shd w:val="clear" w:color="auto" w:fill="D9D9D9" w:themeFill="background1" w:themeFillShade="D9"/>
            <w:vAlign w:val="center"/>
          </w:tcPr>
          <w:p w14:paraId="7BDDE81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B1E805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7583149" w14:textId="77777777" w:rsidTr="00A81D21">
        <w:trPr>
          <w:trHeight w:val="302"/>
          <w:jc w:val="center"/>
        </w:trPr>
        <w:tc>
          <w:tcPr>
            <w:tcW w:w="1350" w:type="dxa"/>
            <w:shd w:val="clear" w:color="auto" w:fill="auto"/>
            <w:vAlign w:val="center"/>
            <w:hideMark/>
          </w:tcPr>
          <w:p w14:paraId="7D9DB4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61D26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442E6">
              <w:rPr>
                <w:rFonts w:ascii="Aptos" w:eastAsia="Times New Roman" w:hAnsi="Aptos" w:cs="Times New Roman"/>
                <w:color w:val="000000"/>
                <w:kern w:val="0"/>
                <w14:ligatures w14:val="none"/>
              </w:rPr>
              <w:t>--</w:t>
            </w:r>
          </w:p>
        </w:tc>
      </w:tr>
      <w:tr w:rsidR="00BE5416" w:rsidRPr="005A0C2F" w14:paraId="067D7B1B" w14:textId="77777777" w:rsidTr="00A81D21">
        <w:trPr>
          <w:trHeight w:val="302"/>
          <w:jc w:val="center"/>
        </w:trPr>
        <w:tc>
          <w:tcPr>
            <w:tcW w:w="1350" w:type="dxa"/>
            <w:shd w:val="clear" w:color="auto" w:fill="auto"/>
            <w:vAlign w:val="center"/>
            <w:hideMark/>
          </w:tcPr>
          <w:p w14:paraId="1D67A9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CEC76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442E6">
              <w:rPr>
                <w:rFonts w:ascii="Aptos" w:eastAsia="Times New Roman" w:hAnsi="Aptos" w:cs="Times New Roman"/>
                <w:color w:val="000000"/>
                <w:kern w:val="0"/>
                <w14:ligatures w14:val="none"/>
              </w:rPr>
              <w:t>--</w:t>
            </w:r>
          </w:p>
        </w:tc>
      </w:tr>
      <w:tr w:rsidR="00BE5416" w:rsidRPr="005A0C2F" w14:paraId="409D3311" w14:textId="77777777" w:rsidTr="00A81D21">
        <w:trPr>
          <w:trHeight w:val="302"/>
          <w:jc w:val="center"/>
        </w:trPr>
        <w:tc>
          <w:tcPr>
            <w:tcW w:w="1350" w:type="dxa"/>
            <w:shd w:val="clear" w:color="auto" w:fill="auto"/>
            <w:vAlign w:val="center"/>
            <w:hideMark/>
          </w:tcPr>
          <w:p w14:paraId="16E872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E7CB0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442E6">
              <w:rPr>
                <w:rFonts w:ascii="Aptos" w:eastAsia="Times New Roman" w:hAnsi="Aptos" w:cs="Times New Roman"/>
                <w:color w:val="000000"/>
                <w:kern w:val="0"/>
                <w14:ligatures w14:val="none"/>
              </w:rPr>
              <w:t>--</w:t>
            </w:r>
          </w:p>
        </w:tc>
      </w:tr>
      <w:tr w:rsidR="00BE5416" w:rsidRPr="005A0C2F" w14:paraId="06CAB73E" w14:textId="77777777" w:rsidTr="00A81D21">
        <w:trPr>
          <w:trHeight w:val="302"/>
          <w:jc w:val="center"/>
        </w:trPr>
        <w:tc>
          <w:tcPr>
            <w:tcW w:w="1350" w:type="dxa"/>
            <w:shd w:val="clear" w:color="auto" w:fill="auto"/>
            <w:vAlign w:val="center"/>
            <w:hideMark/>
          </w:tcPr>
          <w:p w14:paraId="69BCF6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147B3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442E6">
              <w:rPr>
                <w:rFonts w:ascii="Aptos" w:eastAsia="Times New Roman" w:hAnsi="Aptos" w:cs="Times New Roman"/>
                <w:color w:val="000000"/>
                <w:kern w:val="0"/>
                <w14:ligatures w14:val="none"/>
              </w:rPr>
              <w:t>--</w:t>
            </w:r>
          </w:p>
        </w:tc>
      </w:tr>
      <w:tr w:rsidR="00BE5416" w:rsidRPr="005A0C2F" w14:paraId="3E5F3FEB" w14:textId="77777777" w:rsidTr="00A81D21">
        <w:trPr>
          <w:trHeight w:val="302"/>
          <w:jc w:val="center"/>
        </w:trPr>
        <w:tc>
          <w:tcPr>
            <w:tcW w:w="1350" w:type="dxa"/>
            <w:shd w:val="clear" w:color="auto" w:fill="auto"/>
            <w:vAlign w:val="center"/>
            <w:hideMark/>
          </w:tcPr>
          <w:p w14:paraId="29E476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C986B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442E6">
              <w:rPr>
                <w:rFonts w:ascii="Aptos" w:eastAsia="Times New Roman" w:hAnsi="Aptos" w:cs="Times New Roman"/>
                <w:color w:val="000000"/>
                <w:kern w:val="0"/>
                <w14:ligatures w14:val="none"/>
              </w:rPr>
              <w:t>--</w:t>
            </w:r>
          </w:p>
        </w:tc>
      </w:tr>
      <w:tr w:rsidR="00BE5416" w:rsidRPr="005A0C2F" w14:paraId="35F44E78" w14:textId="77777777" w:rsidTr="00A81D21">
        <w:trPr>
          <w:trHeight w:val="302"/>
          <w:jc w:val="center"/>
        </w:trPr>
        <w:tc>
          <w:tcPr>
            <w:tcW w:w="1350" w:type="dxa"/>
            <w:shd w:val="clear" w:color="auto" w:fill="auto"/>
            <w:vAlign w:val="center"/>
            <w:hideMark/>
          </w:tcPr>
          <w:p w14:paraId="672401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B4AF7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442E6">
              <w:rPr>
                <w:rFonts w:ascii="Aptos" w:eastAsia="Times New Roman" w:hAnsi="Aptos" w:cs="Times New Roman"/>
                <w:color w:val="000000"/>
                <w:kern w:val="0"/>
                <w14:ligatures w14:val="none"/>
              </w:rPr>
              <w:t>--</w:t>
            </w:r>
          </w:p>
        </w:tc>
      </w:tr>
      <w:tr w:rsidR="00BE5416" w:rsidRPr="005A0C2F" w14:paraId="06AC10CD" w14:textId="77777777" w:rsidTr="00A81D21">
        <w:trPr>
          <w:trHeight w:val="302"/>
          <w:jc w:val="center"/>
        </w:trPr>
        <w:tc>
          <w:tcPr>
            <w:tcW w:w="1350" w:type="dxa"/>
            <w:shd w:val="clear" w:color="auto" w:fill="auto"/>
            <w:vAlign w:val="center"/>
            <w:hideMark/>
          </w:tcPr>
          <w:p w14:paraId="787313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1C3FC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Q22_2</w:t>
            </w:r>
          </w:p>
        </w:tc>
      </w:tr>
      <w:tr w:rsidR="00BE5416" w:rsidRPr="005A0C2F" w14:paraId="2791FC69" w14:textId="77777777" w:rsidTr="00A81D21">
        <w:trPr>
          <w:trHeight w:val="302"/>
          <w:jc w:val="center"/>
        </w:trPr>
        <w:tc>
          <w:tcPr>
            <w:tcW w:w="1350" w:type="dxa"/>
            <w:shd w:val="clear" w:color="auto" w:fill="auto"/>
            <w:vAlign w:val="center"/>
            <w:hideMark/>
          </w:tcPr>
          <w:p w14:paraId="120D2C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E6BC5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Q23_3</w:t>
            </w:r>
          </w:p>
        </w:tc>
      </w:tr>
    </w:tbl>
    <w:p w14:paraId="268D152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2499555" w14:textId="77777777" w:rsidTr="00A81D21">
        <w:trPr>
          <w:tblHeader/>
          <w:jc w:val="center"/>
        </w:trPr>
        <w:tc>
          <w:tcPr>
            <w:tcW w:w="1205" w:type="dxa"/>
            <w:shd w:val="clear" w:color="auto" w:fill="D9D9D9" w:themeFill="background1" w:themeFillShade="D9"/>
            <w:vAlign w:val="center"/>
          </w:tcPr>
          <w:p w14:paraId="0D72085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AB68C6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83632D9" w14:textId="77777777" w:rsidR="00BE5416" w:rsidRDefault="00BE5416" w:rsidP="00A81D21">
            <w:pPr>
              <w:jc w:val="center"/>
              <w:rPr>
                <w:b/>
                <w:bCs/>
              </w:rPr>
            </w:pPr>
            <w:r>
              <w:rPr>
                <w:b/>
                <w:bCs/>
              </w:rPr>
              <w:t>n</w:t>
            </w:r>
          </w:p>
        </w:tc>
      </w:tr>
      <w:tr w:rsidR="00BE5416" w14:paraId="500E0438" w14:textId="77777777" w:rsidTr="00A81D21">
        <w:trPr>
          <w:jc w:val="center"/>
        </w:trPr>
        <w:tc>
          <w:tcPr>
            <w:tcW w:w="1205" w:type="dxa"/>
          </w:tcPr>
          <w:p w14:paraId="6BF2CA4C" w14:textId="77777777" w:rsidR="00BE5416" w:rsidRDefault="00BE5416" w:rsidP="00A81D21">
            <w:pPr>
              <w:jc w:val="center"/>
            </w:pPr>
            <w:r w:rsidRPr="00760FA3">
              <w:t>-55</w:t>
            </w:r>
          </w:p>
        </w:tc>
        <w:tc>
          <w:tcPr>
            <w:tcW w:w="4135" w:type="dxa"/>
          </w:tcPr>
          <w:p w14:paraId="5C47BF71" w14:textId="77777777" w:rsidR="00BE5416" w:rsidRDefault="00BE5416" w:rsidP="00A81D21">
            <w:pPr>
              <w:jc w:val="center"/>
            </w:pPr>
            <w:r w:rsidRPr="00760FA3">
              <w:t>-55: Item not covered in Policy Survey year</w:t>
            </w:r>
          </w:p>
        </w:tc>
        <w:tc>
          <w:tcPr>
            <w:tcW w:w="1495" w:type="dxa"/>
          </w:tcPr>
          <w:p w14:paraId="47883960" w14:textId="77777777" w:rsidR="00BE5416" w:rsidRDefault="00BE5416" w:rsidP="00A81D21">
            <w:pPr>
              <w:jc w:val="center"/>
            </w:pPr>
            <w:r w:rsidRPr="00C979FC">
              <w:t>335</w:t>
            </w:r>
          </w:p>
        </w:tc>
      </w:tr>
      <w:tr w:rsidR="00BE5416" w14:paraId="3787123E" w14:textId="77777777" w:rsidTr="00A81D21">
        <w:trPr>
          <w:jc w:val="center"/>
        </w:trPr>
        <w:tc>
          <w:tcPr>
            <w:tcW w:w="1205" w:type="dxa"/>
          </w:tcPr>
          <w:p w14:paraId="44C4CB35" w14:textId="77777777" w:rsidR="00BE5416" w:rsidRDefault="00BE5416" w:rsidP="00A81D21">
            <w:pPr>
              <w:jc w:val="center"/>
            </w:pPr>
            <w:r w:rsidRPr="00543445">
              <w:t>0</w:t>
            </w:r>
          </w:p>
        </w:tc>
        <w:tc>
          <w:tcPr>
            <w:tcW w:w="4135" w:type="dxa"/>
          </w:tcPr>
          <w:p w14:paraId="4CB49B8D" w14:textId="77777777" w:rsidR="00BE5416" w:rsidRDefault="00BE5416" w:rsidP="00A81D21">
            <w:pPr>
              <w:jc w:val="center"/>
            </w:pPr>
            <w:r w:rsidRPr="00543445">
              <w:t>0: Not Selected</w:t>
            </w:r>
          </w:p>
        </w:tc>
        <w:tc>
          <w:tcPr>
            <w:tcW w:w="1495" w:type="dxa"/>
          </w:tcPr>
          <w:p w14:paraId="47C04E42" w14:textId="77777777" w:rsidR="00BE5416" w:rsidRDefault="00BE5416" w:rsidP="00A81D21">
            <w:pPr>
              <w:jc w:val="center"/>
            </w:pPr>
            <w:r w:rsidRPr="00C979FC">
              <w:t>77</w:t>
            </w:r>
          </w:p>
        </w:tc>
      </w:tr>
      <w:tr w:rsidR="00BE5416" w14:paraId="3E02E8A7" w14:textId="77777777" w:rsidTr="00A81D21">
        <w:trPr>
          <w:jc w:val="center"/>
        </w:trPr>
        <w:tc>
          <w:tcPr>
            <w:tcW w:w="1205" w:type="dxa"/>
          </w:tcPr>
          <w:p w14:paraId="53D3AD50" w14:textId="77777777" w:rsidR="00BE5416" w:rsidRDefault="00BE5416" w:rsidP="00A81D21">
            <w:pPr>
              <w:jc w:val="center"/>
            </w:pPr>
            <w:r w:rsidRPr="00543445">
              <w:t>1</w:t>
            </w:r>
          </w:p>
        </w:tc>
        <w:tc>
          <w:tcPr>
            <w:tcW w:w="4135" w:type="dxa"/>
          </w:tcPr>
          <w:p w14:paraId="7AACB944" w14:textId="77777777" w:rsidR="00BE5416" w:rsidRDefault="00BE5416" w:rsidP="00A81D21">
            <w:pPr>
              <w:jc w:val="center"/>
            </w:pPr>
            <w:r w:rsidRPr="00543445">
              <w:t>1: Selected</w:t>
            </w:r>
          </w:p>
        </w:tc>
        <w:tc>
          <w:tcPr>
            <w:tcW w:w="1495" w:type="dxa"/>
          </w:tcPr>
          <w:p w14:paraId="4F4C526C" w14:textId="77777777" w:rsidR="00BE5416" w:rsidRDefault="00BE5416" w:rsidP="00A81D21">
            <w:pPr>
              <w:jc w:val="center"/>
            </w:pPr>
            <w:r w:rsidRPr="00C979FC">
              <w:t>35</w:t>
            </w:r>
          </w:p>
        </w:tc>
      </w:tr>
    </w:tbl>
    <w:p w14:paraId="10A42C55" w14:textId="77777777" w:rsidR="00BE5416" w:rsidRDefault="00BE5416" w:rsidP="00BE5416"/>
    <w:p w14:paraId="05456E4F" w14:textId="77777777" w:rsidR="00BE5416" w:rsidRDefault="00BE5416" w:rsidP="00BE5416">
      <w:pPr>
        <w:pStyle w:val="ListParagraph"/>
        <w:numPr>
          <w:ilvl w:val="0"/>
          <w:numId w:val="1"/>
        </w:numPr>
      </w:pPr>
      <w:r>
        <w:t>Format: Numeric (categorical)</w:t>
      </w:r>
    </w:p>
    <w:p w14:paraId="53A56D5E" w14:textId="77777777" w:rsidR="00BE5416" w:rsidRPr="00062C73" w:rsidRDefault="00BE5416" w:rsidP="00BE5416">
      <w:pPr>
        <w:spacing w:after="0"/>
        <w:rPr>
          <w:i/>
          <w:iCs/>
          <w:color w:val="0F4761"/>
        </w:rPr>
      </w:pPr>
      <w:r w:rsidRPr="00062C73">
        <w:rPr>
          <w:i/>
          <w:iCs/>
          <w:color w:val="0F4761"/>
        </w:rPr>
        <w:t>Q23_4: Satisfying Postmark Requirement: Mail Ballot Hand Cancellation</w:t>
      </w:r>
    </w:p>
    <w:p w14:paraId="0C61907C" w14:textId="77777777" w:rsidR="00BE5416" w:rsidRPr="00EC4FAD" w:rsidRDefault="00BE5416" w:rsidP="00BE5416">
      <w:pPr>
        <w:rPr>
          <w:color w:val="0F4761" w:themeColor="accent1" w:themeShade="BF"/>
        </w:rPr>
      </w:pPr>
      <w:r w:rsidRPr="00023A5B">
        <w:t xml:space="preserve">For the November [year] general election, </w:t>
      </w:r>
      <w:r>
        <w:t>did h</w:t>
      </w:r>
      <w:r w:rsidRPr="00A70BE0">
        <w:t xml:space="preserve">and cancellation </w:t>
      </w:r>
      <w:r>
        <w:t>satisfy the postmark requirement for mail ballots</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570E4D1" w14:textId="77777777" w:rsidTr="00A81D21">
        <w:trPr>
          <w:trHeight w:val="300"/>
          <w:jc w:val="center"/>
        </w:trPr>
        <w:tc>
          <w:tcPr>
            <w:tcW w:w="1350" w:type="dxa"/>
            <w:shd w:val="clear" w:color="auto" w:fill="D9D9D9" w:themeFill="background1" w:themeFillShade="D9"/>
            <w:vAlign w:val="center"/>
          </w:tcPr>
          <w:p w14:paraId="15F096A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9D0419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C330865" w14:textId="77777777" w:rsidTr="00A81D21">
        <w:trPr>
          <w:trHeight w:val="302"/>
          <w:jc w:val="center"/>
        </w:trPr>
        <w:tc>
          <w:tcPr>
            <w:tcW w:w="1350" w:type="dxa"/>
            <w:shd w:val="clear" w:color="auto" w:fill="auto"/>
            <w:vAlign w:val="center"/>
            <w:hideMark/>
          </w:tcPr>
          <w:p w14:paraId="670711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529B5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5C01">
              <w:rPr>
                <w:rFonts w:ascii="Aptos" w:eastAsia="Times New Roman" w:hAnsi="Aptos" w:cs="Times New Roman"/>
                <w:color w:val="000000"/>
                <w:kern w:val="0"/>
                <w14:ligatures w14:val="none"/>
              </w:rPr>
              <w:t>--</w:t>
            </w:r>
          </w:p>
        </w:tc>
      </w:tr>
      <w:tr w:rsidR="00BE5416" w:rsidRPr="005A0C2F" w14:paraId="1A8F4FC1" w14:textId="77777777" w:rsidTr="00A81D21">
        <w:trPr>
          <w:trHeight w:val="302"/>
          <w:jc w:val="center"/>
        </w:trPr>
        <w:tc>
          <w:tcPr>
            <w:tcW w:w="1350" w:type="dxa"/>
            <w:shd w:val="clear" w:color="auto" w:fill="auto"/>
            <w:vAlign w:val="center"/>
            <w:hideMark/>
          </w:tcPr>
          <w:p w14:paraId="4CD609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A3627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5C01">
              <w:rPr>
                <w:rFonts w:ascii="Aptos" w:eastAsia="Times New Roman" w:hAnsi="Aptos" w:cs="Times New Roman"/>
                <w:color w:val="000000"/>
                <w:kern w:val="0"/>
                <w14:ligatures w14:val="none"/>
              </w:rPr>
              <w:t>--</w:t>
            </w:r>
          </w:p>
        </w:tc>
      </w:tr>
      <w:tr w:rsidR="00BE5416" w:rsidRPr="005A0C2F" w14:paraId="5C933FC9" w14:textId="77777777" w:rsidTr="00A81D21">
        <w:trPr>
          <w:trHeight w:val="302"/>
          <w:jc w:val="center"/>
        </w:trPr>
        <w:tc>
          <w:tcPr>
            <w:tcW w:w="1350" w:type="dxa"/>
            <w:shd w:val="clear" w:color="auto" w:fill="auto"/>
            <w:vAlign w:val="center"/>
            <w:hideMark/>
          </w:tcPr>
          <w:p w14:paraId="06F366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2A55A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5C01">
              <w:rPr>
                <w:rFonts w:ascii="Aptos" w:eastAsia="Times New Roman" w:hAnsi="Aptos" w:cs="Times New Roman"/>
                <w:color w:val="000000"/>
                <w:kern w:val="0"/>
                <w14:ligatures w14:val="none"/>
              </w:rPr>
              <w:t>--</w:t>
            </w:r>
          </w:p>
        </w:tc>
      </w:tr>
      <w:tr w:rsidR="00BE5416" w:rsidRPr="005A0C2F" w14:paraId="0F90C84A" w14:textId="77777777" w:rsidTr="00A81D21">
        <w:trPr>
          <w:trHeight w:val="302"/>
          <w:jc w:val="center"/>
        </w:trPr>
        <w:tc>
          <w:tcPr>
            <w:tcW w:w="1350" w:type="dxa"/>
            <w:shd w:val="clear" w:color="auto" w:fill="auto"/>
            <w:vAlign w:val="center"/>
            <w:hideMark/>
          </w:tcPr>
          <w:p w14:paraId="1802E5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231E7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5C01">
              <w:rPr>
                <w:rFonts w:ascii="Aptos" w:eastAsia="Times New Roman" w:hAnsi="Aptos" w:cs="Times New Roman"/>
                <w:color w:val="000000"/>
                <w:kern w:val="0"/>
                <w14:ligatures w14:val="none"/>
              </w:rPr>
              <w:t>--</w:t>
            </w:r>
          </w:p>
        </w:tc>
      </w:tr>
      <w:tr w:rsidR="00BE5416" w:rsidRPr="005A0C2F" w14:paraId="09534C6D" w14:textId="77777777" w:rsidTr="00A81D21">
        <w:trPr>
          <w:trHeight w:val="302"/>
          <w:jc w:val="center"/>
        </w:trPr>
        <w:tc>
          <w:tcPr>
            <w:tcW w:w="1350" w:type="dxa"/>
            <w:shd w:val="clear" w:color="auto" w:fill="auto"/>
            <w:vAlign w:val="center"/>
            <w:hideMark/>
          </w:tcPr>
          <w:p w14:paraId="406071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EED86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5C01">
              <w:rPr>
                <w:rFonts w:ascii="Aptos" w:eastAsia="Times New Roman" w:hAnsi="Aptos" w:cs="Times New Roman"/>
                <w:color w:val="000000"/>
                <w:kern w:val="0"/>
                <w14:ligatures w14:val="none"/>
              </w:rPr>
              <w:t>--</w:t>
            </w:r>
          </w:p>
        </w:tc>
      </w:tr>
      <w:tr w:rsidR="00BE5416" w:rsidRPr="005A0C2F" w14:paraId="7C5E414C" w14:textId="77777777" w:rsidTr="00A81D21">
        <w:trPr>
          <w:trHeight w:val="302"/>
          <w:jc w:val="center"/>
        </w:trPr>
        <w:tc>
          <w:tcPr>
            <w:tcW w:w="1350" w:type="dxa"/>
            <w:shd w:val="clear" w:color="auto" w:fill="auto"/>
            <w:vAlign w:val="center"/>
            <w:hideMark/>
          </w:tcPr>
          <w:p w14:paraId="5BA794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70A97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5C01">
              <w:rPr>
                <w:rFonts w:ascii="Aptos" w:eastAsia="Times New Roman" w:hAnsi="Aptos" w:cs="Times New Roman"/>
                <w:color w:val="000000"/>
                <w:kern w:val="0"/>
                <w14:ligatures w14:val="none"/>
              </w:rPr>
              <w:t>--</w:t>
            </w:r>
          </w:p>
        </w:tc>
      </w:tr>
      <w:tr w:rsidR="00BE5416" w:rsidRPr="005A0C2F" w14:paraId="0CD46A95" w14:textId="77777777" w:rsidTr="00A81D21">
        <w:trPr>
          <w:trHeight w:val="302"/>
          <w:jc w:val="center"/>
        </w:trPr>
        <w:tc>
          <w:tcPr>
            <w:tcW w:w="1350" w:type="dxa"/>
            <w:shd w:val="clear" w:color="auto" w:fill="auto"/>
            <w:vAlign w:val="center"/>
            <w:hideMark/>
          </w:tcPr>
          <w:p w14:paraId="46FBF1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A67D7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Q22_3</w:t>
            </w:r>
          </w:p>
        </w:tc>
      </w:tr>
      <w:tr w:rsidR="00BE5416" w:rsidRPr="005A0C2F" w14:paraId="46F87636" w14:textId="77777777" w:rsidTr="00A81D21">
        <w:trPr>
          <w:trHeight w:val="302"/>
          <w:jc w:val="center"/>
        </w:trPr>
        <w:tc>
          <w:tcPr>
            <w:tcW w:w="1350" w:type="dxa"/>
            <w:shd w:val="clear" w:color="auto" w:fill="auto"/>
            <w:vAlign w:val="center"/>
            <w:hideMark/>
          </w:tcPr>
          <w:p w14:paraId="4C099F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843AA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Q23_4</w:t>
            </w:r>
          </w:p>
        </w:tc>
      </w:tr>
    </w:tbl>
    <w:p w14:paraId="44DBBFA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2CF3D5B" w14:textId="77777777" w:rsidTr="00A81D21">
        <w:trPr>
          <w:tblHeader/>
          <w:jc w:val="center"/>
        </w:trPr>
        <w:tc>
          <w:tcPr>
            <w:tcW w:w="1205" w:type="dxa"/>
            <w:shd w:val="clear" w:color="auto" w:fill="D9D9D9" w:themeFill="background1" w:themeFillShade="D9"/>
            <w:vAlign w:val="center"/>
          </w:tcPr>
          <w:p w14:paraId="3D54087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BD589C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A14961A" w14:textId="77777777" w:rsidR="00BE5416" w:rsidRDefault="00BE5416" w:rsidP="00A81D21">
            <w:pPr>
              <w:jc w:val="center"/>
              <w:rPr>
                <w:b/>
                <w:bCs/>
              </w:rPr>
            </w:pPr>
            <w:r>
              <w:rPr>
                <w:b/>
                <w:bCs/>
              </w:rPr>
              <w:t>n</w:t>
            </w:r>
          </w:p>
        </w:tc>
      </w:tr>
      <w:tr w:rsidR="00BE5416" w14:paraId="57B4F78E" w14:textId="77777777" w:rsidTr="00A81D21">
        <w:trPr>
          <w:jc w:val="center"/>
        </w:trPr>
        <w:tc>
          <w:tcPr>
            <w:tcW w:w="1205" w:type="dxa"/>
          </w:tcPr>
          <w:p w14:paraId="1371CB11" w14:textId="77777777" w:rsidR="00BE5416" w:rsidRDefault="00BE5416" w:rsidP="00A81D21">
            <w:pPr>
              <w:jc w:val="center"/>
            </w:pPr>
            <w:r w:rsidRPr="00760FA3">
              <w:t>-55</w:t>
            </w:r>
          </w:p>
        </w:tc>
        <w:tc>
          <w:tcPr>
            <w:tcW w:w="4135" w:type="dxa"/>
          </w:tcPr>
          <w:p w14:paraId="0F87FA29" w14:textId="77777777" w:rsidR="00BE5416" w:rsidRDefault="00BE5416" w:rsidP="00A81D21">
            <w:pPr>
              <w:jc w:val="center"/>
            </w:pPr>
            <w:r w:rsidRPr="00760FA3">
              <w:t>-55: Item not covered in Policy Survey year</w:t>
            </w:r>
          </w:p>
        </w:tc>
        <w:tc>
          <w:tcPr>
            <w:tcW w:w="1495" w:type="dxa"/>
          </w:tcPr>
          <w:p w14:paraId="6E94A619" w14:textId="77777777" w:rsidR="00BE5416" w:rsidRDefault="00BE5416" w:rsidP="00A81D21">
            <w:pPr>
              <w:jc w:val="center"/>
            </w:pPr>
            <w:r w:rsidRPr="00E555FA">
              <w:t>335</w:t>
            </w:r>
          </w:p>
        </w:tc>
      </w:tr>
      <w:tr w:rsidR="00BE5416" w14:paraId="3A34DD7D" w14:textId="77777777" w:rsidTr="00A81D21">
        <w:trPr>
          <w:jc w:val="center"/>
        </w:trPr>
        <w:tc>
          <w:tcPr>
            <w:tcW w:w="1205" w:type="dxa"/>
          </w:tcPr>
          <w:p w14:paraId="5489E0C5" w14:textId="77777777" w:rsidR="00BE5416" w:rsidRDefault="00BE5416" w:rsidP="00A81D21">
            <w:pPr>
              <w:jc w:val="center"/>
            </w:pPr>
            <w:r w:rsidRPr="00543445">
              <w:t>0</w:t>
            </w:r>
          </w:p>
        </w:tc>
        <w:tc>
          <w:tcPr>
            <w:tcW w:w="4135" w:type="dxa"/>
          </w:tcPr>
          <w:p w14:paraId="4880CBC5" w14:textId="77777777" w:rsidR="00BE5416" w:rsidRDefault="00BE5416" w:rsidP="00A81D21">
            <w:pPr>
              <w:jc w:val="center"/>
            </w:pPr>
            <w:r w:rsidRPr="00543445">
              <w:t>0: Not Selected</w:t>
            </w:r>
          </w:p>
        </w:tc>
        <w:tc>
          <w:tcPr>
            <w:tcW w:w="1495" w:type="dxa"/>
          </w:tcPr>
          <w:p w14:paraId="1016151E" w14:textId="77777777" w:rsidR="00BE5416" w:rsidRDefault="00BE5416" w:rsidP="00A81D21">
            <w:pPr>
              <w:jc w:val="center"/>
            </w:pPr>
            <w:r w:rsidRPr="00E555FA">
              <w:t>78</w:t>
            </w:r>
          </w:p>
        </w:tc>
      </w:tr>
      <w:tr w:rsidR="00BE5416" w14:paraId="015212E4" w14:textId="77777777" w:rsidTr="00A81D21">
        <w:trPr>
          <w:jc w:val="center"/>
        </w:trPr>
        <w:tc>
          <w:tcPr>
            <w:tcW w:w="1205" w:type="dxa"/>
          </w:tcPr>
          <w:p w14:paraId="1921EA17" w14:textId="77777777" w:rsidR="00BE5416" w:rsidRDefault="00BE5416" w:rsidP="00A81D21">
            <w:pPr>
              <w:jc w:val="center"/>
            </w:pPr>
            <w:r w:rsidRPr="00543445">
              <w:t>1</w:t>
            </w:r>
          </w:p>
        </w:tc>
        <w:tc>
          <w:tcPr>
            <w:tcW w:w="4135" w:type="dxa"/>
          </w:tcPr>
          <w:p w14:paraId="451E3A7D" w14:textId="77777777" w:rsidR="00BE5416" w:rsidRDefault="00BE5416" w:rsidP="00A81D21">
            <w:pPr>
              <w:jc w:val="center"/>
            </w:pPr>
            <w:r w:rsidRPr="00543445">
              <w:t>1: Selected</w:t>
            </w:r>
          </w:p>
        </w:tc>
        <w:tc>
          <w:tcPr>
            <w:tcW w:w="1495" w:type="dxa"/>
          </w:tcPr>
          <w:p w14:paraId="33B6A7DA" w14:textId="77777777" w:rsidR="00BE5416" w:rsidRDefault="00BE5416" w:rsidP="00A81D21">
            <w:pPr>
              <w:jc w:val="center"/>
            </w:pPr>
            <w:r w:rsidRPr="00E555FA">
              <w:t>34</w:t>
            </w:r>
          </w:p>
        </w:tc>
      </w:tr>
    </w:tbl>
    <w:p w14:paraId="44AB6D40" w14:textId="77777777" w:rsidR="00BE5416" w:rsidRDefault="00BE5416" w:rsidP="00BE5416"/>
    <w:p w14:paraId="7F8B0178" w14:textId="77777777" w:rsidR="00BE5416" w:rsidRDefault="00BE5416" w:rsidP="00BE5416">
      <w:pPr>
        <w:pStyle w:val="ListParagraph"/>
        <w:numPr>
          <w:ilvl w:val="0"/>
          <w:numId w:val="1"/>
        </w:numPr>
      </w:pPr>
      <w:r>
        <w:t>Format: Numeric (categorical)</w:t>
      </w:r>
    </w:p>
    <w:p w14:paraId="12C4605E" w14:textId="77777777" w:rsidR="00BE5416" w:rsidRPr="00062C73" w:rsidRDefault="00BE5416" w:rsidP="00BE5416">
      <w:pPr>
        <w:spacing w:after="0"/>
        <w:rPr>
          <w:i/>
          <w:iCs/>
          <w:color w:val="0F4761"/>
        </w:rPr>
      </w:pPr>
      <w:r w:rsidRPr="00062C73">
        <w:rPr>
          <w:i/>
          <w:iCs/>
          <w:color w:val="0F4761"/>
        </w:rPr>
        <w:t>Q23_5: Satisfying Postmark Requirement: Mail Ballot Intelligent Barcode</w:t>
      </w:r>
    </w:p>
    <w:p w14:paraId="12B1AEB9" w14:textId="77777777" w:rsidR="00BE5416" w:rsidRPr="00EC4FAD" w:rsidRDefault="00BE5416" w:rsidP="00BE5416">
      <w:pPr>
        <w:rPr>
          <w:color w:val="0F4761" w:themeColor="accent1" w:themeShade="BF"/>
        </w:rPr>
      </w:pPr>
      <w:r w:rsidRPr="00023A5B">
        <w:t xml:space="preserve">For the November [year] general election, </w:t>
      </w:r>
      <w:r>
        <w:t>did an intelligent barcode</w:t>
      </w:r>
      <w:r w:rsidRPr="00A70BE0">
        <w:t xml:space="preserve"> </w:t>
      </w:r>
      <w:r>
        <w:t>satisfy the postmark requirement for mail ballots</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F4FD984" w14:textId="77777777" w:rsidTr="00A81D21">
        <w:trPr>
          <w:trHeight w:val="300"/>
          <w:jc w:val="center"/>
        </w:trPr>
        <w:tc>
          <w:tcPr>
            <w:tcW w:w="1350" w:type="dxa"/>
            <w:shd w:val="clear" w:color="auto" w:fill="D9D9D9" w:themeFill="background1" w:themeFillShade="D9"/>
            <w:vAlign w:val="center"/>
          </w:tcPr>
          <w:p w14:paraId="4588A80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6A1FC1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AA1A360" w14:textId="77777777" w:rsidTr="00A81D21">
        <w:trPr>
          <w:trHeight w:val="302"/>
          <w:jc w:val="center"/>
        </w:trPr>
        <w:tc>
          <w:tcPr>
            <w:tcW w:w="1350" w:type="dxa"/>
            <w:shd w:val="clear" w:color="auto" w:fill="auto"/>
            <w:vAlign w:val="center"/>
            <w:hideMark/>
          </w:tcPr>
          <w:p w14:paraId="25585F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A5143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3F14">
              <w:rPr>
                <w:rFonts w:ascii="Aptos" w:eastAsia="Times New Roman" w:hAnsi="Aptos" w:cs="Times New Roman"/>
                <w:color w:val="000000"/>
                <w:kern w:val="0"/>
                <w14:ligatures w14:val="none"/>
              </w:rPr>
              <w:t>--</w:t>
            </w:r>
          </w:p>
        </w:tc>
      </w:tr>
      <w:tr w:rsidR="00BE5416" w:rsidRPr="005A0C2F" w14:paraId="73D77820" w14:textId="77777777" w:rsidTr="00A81D21">
        <w:trPr>
          <w:trHeight w:val="302"/>
          <w:jc w:val="center"/>
        </w:trPr>
        <w:tc>
          <w:tcPr>
            <w:tcW w:w="1350" w:type="dxa"/>
            <w:shd w:val="clear" w:color="auto" w:fill="auto"/>
            <w:vAlign w:val="center"/>
            <w:hideMark/>
          </w:tcPr>
          <w:p w14:paraId="160566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8327C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3F14">
              <w:rPr>
                <w:rFonts w:ascii="Aptos" w:eastAsia="Times New Roman" w:hAnsi="Aptos" w:cs="Times New Roman"/>
                <w:color w:val="000000"/>
                <w:kern w:val="0"/>
                <w14:ligatures w14:val="none"/>
              </w:rPr>
              <w:t>--</w:t>
            </w:r>
          </w:p>
        </w:tc>
      </w:tr>
      <w:tr w:rsidR="00BE5416" w:rsidRPr="005A0C2F" w14:paraId="3F46910A" w14:textId="77777777" w:rsidTr="00A81D21">
        <w:trPr>
          <w:trHeight w:val="302"/>
          <w:jc w:val="center"/>
        </w:trPr>
        <w:tc>
          <w:tcPr>
            <w:tcW w:w="1350" w:type="dxa"/>
            <w:shd w:val="clear" w:color="auto" w:fill="auto"/>
            <w:vAlign w:val="center"/>
            <w:hideMark/>
          </w:tcPr>
          <w:p w14:paraId="2C2861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43FD1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3F14">
              <w:rPr>
                <w:rFonts w:ascii="Aptos" w:eastAsia="Times New Roman" w:hAnsi="Aptos" w:cs="Times New Roman"/>
                <w:color w:val="000000"/>
                <w:kern w:val="0"/>
                <w14:ligatures w14:val="none"/>
              </w:rPr>
              <w:t>--</w:t>
            </w:r>
          </w:p>
        </w:tc>
      </w:tr>
      <w:tr w:rsidR="00BE5416" w:rsidRPr="005A0C2F" w14:paraId="42661C12" w14:textId="77777777" w:rsidTr="00A81D21">
        <w:trPr>
          <w:trHeight w:val="302"/>
          <w:jc w:val="center"/>
        </w:trPr>
        <w:tc>
          <w:tcPr>
            <w:tcW w:w="1350" w:type="dxa"/>
            <w:shd w:val="clear" w:color="auto" w:fill="auto"/>
            <w:vAlign w:val="center"/>
            <w:hideMark/>
          </w:tcPr>
          <w:p w14:paraId="113713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8EE8B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3F14">
              <w:rPr>
                <w:rFonts w:ascii="Aptos" w:eastAsia="Times New Roman" w:hAnsi="Aptos" w:cs="Times New Roman"/>
                <w:color w:val="000000"/>
                <w:kern w:val="0"/>
                <w14:ligatures w14:val="none"/>
              </w:rPr>
              <w:t>--</w:t>
            </w:r>
          </w:p>
        </w:tc>
      </w:tr>
      <w:tr w:rsidR="00BE5416" w:rsidRPr="005A0C2F" w14:paraId="7A00C2EE" w14:textId="77777777" w:rsidTr="00A81D21">
        <w:trPr>
          <w:trHeight w:val="302"/>
          <w:jc w:val="center"/>
        </w:trPr>
        <w:tc>
          <w:tcPr>
            <w:tcW w:w="1350" w:type="dxa"/>
            <w:shd w:val="clear" w:color="auto" w:fill="auto"/>
            <w:vAlign w:val="center"/>
            <w:hideMark/>
          </w:tcPr>
          <w:p w14:paraId="624FC6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98BF9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3F14">
              <w:rPr>
                <w:rFonts w:ascii="Aptos" w:eastAsia="Times New Roman" w:hAnsi="Aptos" w:cs="Times New Roman"/>
                <w:color w:val="000000"/>
                <w:kern w:val="0"/>
                <w14:ligatures w14:val="none"/>
              </w:rPr>
              <w:t>--</w:t>
            </w:r>
          </w:p>
        </w:tc>
      </w:tr>
      <w:tr w:rsidR="00BE5416" w:rsidRPr="005A0C2F" w14:paraId="749A339E" w14:textId="77777777" w:rsidTr="00A81D21">
        <w:trPr>
          <w:trHeight w:val="302"/>
          <w:jc w:val="center"/>
        </w:trPr>
        <w:tc>
          <w:tcPr>
            <w:tcW w:w="1350" w:type="dxa"/>
            <w:shd w:val="clear" w:color="auto" w:fill="auto"/>
            <w:vAlign w:val="center"/>
            <w:hideMark/>
          </w:tcPr>
          <w:p w14:paraId="0A4314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A7B3B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B3F14">
              <w:rPr>
                <w:rFonts w:ascii="Aptos" w:eastAsia="Times New Roman" w:hAnsi="Aptos" w:cs="Times New Roman"/>
                <w:color w:val="000000"/>
                <w:kern w:val="0"/>
                <w14:ligatures w14:val="none"/>
              </w:rPr>
              <w:t>--</w:t>
            </w:r>
          </w:p>
        </w:tc>
      </w:tr>
      <w:tr w:rsidR="00BE5416" w:rsidRPr="005A0C2F" w14:paraId="432587A6" w14:textId="77777777" w:rsidTr="00A81D21">
        <w:trPr>
          <w:trHeight w:val="302"/>
          <w:jc w:val="center"/>
        </w:trPr>
        <w:tc>
          <w:tcPr>
            <w:tcW w:w="1350" w:type="dxa"/>
            <w:shd w:val="clear" w:color="auto" w:fill="auto"/>
            <w:vAlign w:val="center"/>
            <w:hideMark/>
          </w:tcPr>
          <w:p w14:paraId="5ABB21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7FDEA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Q22_4</w:t>
            </w:r>
          </w:p>
        </w:tc>
      </w:tr>
      <w:tr w:rsidR="00BE5416" w:rsidRPr="005A0C2F" w14:paraId="5256AEE5" w14:textId="77777777" w:rsidTr="00A81D21">
        <w:trPr>
          <w:trHeight w:val="302"/>
          <w:jc w:val="center"/>
        </w:trPr>
        <w:tc>
          <w:tcPr>
            <w:tcW w:w="1350" w:type="dxa"/>
            <w:shd w:val="clear" w:color="auto" w:fill="auto"/>
            <w:vAlign w:val="center"/>
            <w:hideMark/>
          </w:tcPr>
          <w:p w14:paraId="11D1C8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80928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Q23_5</w:t>
            </w:r>
          </w:p>
        </w:tc>
      </w:tr>
    </w:tbl>
    <w:p w14:paraId="628066A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84CD6E8" w14:textId="77777777" w:rsidTr="00A81D21">
        <w:trPr>
          <w:tblHeader/>
          <w:jc w:val="center"/>
        </w:trPr>
        <w:tc>
          <w:tcPr>
            <w:tcW w:w="1205" w:type="dxa"/>
            <w:shd w:val="clear" w:color="auto" w:fill="D9D9D9" w:themeFill="background1" w:themeFillShade="D9"/>
            <w:vAlign w:val="center"/>
          </w:tcPr>
          <w:p w14:paraId="72EED7E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FDCA9F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F70DFF6" w14:textId="77777777" w:rsidR="00BE5416" w:rsidRDefault="00BE5416" w:rsidP="00A81D21">
            <w:pPr>
              <w:jc w:val="center"/>
              <w:rPr>
                <w:b/>
                <w:bCs/>
              </w:rPr>
            </w:pPr>
            <w:r>
              <w:rPr>
                <w:b/>
                <w:bCs/>
              </w:rPr>
              <w:t>n</w:t>
            </w:r>
          </w:p>
        </w:tc>
      </w:tr>
      <w:tr w:rsidR="00BE5416" w14:paraId="09A5DD5F" w14:textId="77777777" w:rsidTr="00A81D21">
        <w:trPr>
          <w:jc w:val="center"/>
        </w:trPr>
        <w:tc>
          <w:tcPr>
            <w:tcW w:w="1205" w:type="dxa"/>
          </w:tcPr>
          <w:p w14:paraId="06DD4366" w14:textId="77777777" w:rsidR="00BE5416" w:rsidRDefault="00BE5416" w:rsidP="00A81D21">
            <w:pPr>
              <w:jc w:val="center"/>
            </w:pPr>
            <w:r w:rsidRPr="00760FA3">
              <w:t>-55</w:t>
            </w:r>
          </w:p>
        </w:tc>
        <w:tc>
          <w:tcPr>
            <w:tcW w:w="4135" w:type="dxa"/>
          </w:tcPr>
          <w:p w14:paraId="716F4D9C" w14:textId="77777777" w:rsidR="00BE5416" w:rsidRDefault="00BE5416" w:rsidP="00A81D21">
            <w:pPr>
              <w:jc w:val="center"/>
            </w:pPr>
            <w:r w:rsidRPr="00760FA3">
              <w:t>-55: Item not covered in Policy Survey year</w:t>
            </w:r>
          </w:p>
        </w:tc>
        <w:tc>
          <w:tcPr>
            <w:tcW w:w="1495" w:type="dxa"/>
          </w:tcPr>
          <w:p w14:paraId="5601444B" w14:textId="77777777" w:rsidR="00BE5416" w:rsidRDefault="00BE5416" w:rsidP="00A81D21">
            <w:pPr>
              <w:jc w:val="center"/>
            </w:pPr>
            <w:r w:rsidRPr="00350764">
              <w:t>335</w:t>
            </w:r>
          </w:p>
        </w:tc>
      </w:tr>
      <w:tr w:rsidR="00BE5416" w14:paraId="04723BB3" w14:textId="77777777" w:rsidTr="00A81D21">
        <w:trPr>
          <w:jc w:val="center"/>
        </w:trPr>
        <w:tc>
          <w:tcPr>
            <w:tcW w:w="1205" w:type="dxa"/>
          </w:tcPr>
          <w:p w14:paraId="3B2A3D1C" w14:textId="77777777" w:rsidR="00BE5416" w:rsidRDefault="00BE5416" w:rsidP="00A81D21">
            <w:pPr>
              <w:jc w:val="center"/>
            </w:pPr>
            <w:r w:rsidRPr="00543445">
              <w:t>0</w:t>
            </w:r>
          </w:p>
        </w:tc>
        <w:tc>
          <w:tcPr>
            <w:tcW w:w="4135" w:type="dxa"/>
          </w:tcPr>
          <w:p w14:paraId="5E772C78" w14:textId="77777777" w:rsidR="00BE5416" w:rsidRDefault="00BE5416" w:rsidP="00A81D21">
            <w:pPr>
              <w:jc w:val="center"/>
            </w:pPr>
            <w:r w:rsidRPr="00543445">
              <w:t>0: Not Selected</w:t>
            </w:r>
          </w:p>
        </w:tc>
        <w:tc>
          <w:tcPr>
            <w:tcW w:w="1495" w:type="dxa"/>
          </w:tcPr>
          <w:p w14:paraId="1CF1D482" w14:textId="77777777" w:rsidR="00BE5416" w:rsidRDefault="00BE5416" w:rsidP="00A81D21">
            <w:pPr>
              <w:jc w:val="center"/>
            </w:pPr>
            <w:r w:rsidRPr="00350764">
              <w:t>94</w:t>
            </w:r>
          </w:p>
        </w:tc>
      </w:tr>
      <w:tr w:rsidR="00BE5416" w14:paraId="5FDB13EE" w14:textId="77777777" w:rsidTr="00A81D21">
        <w:trPr>
          <w:jc w:val="center"/>
        </w:trPr>
        <w:tc>
          <w:tcPr>
            <w:tcW w:w="1205" w:type="dxa"/>
          </w:tcPr>
          <w:p w14:paraId="2D68E58B" w14:textId="77777777" w:rsidR="00BE5416" w:rsidRDefault="00BE5416" w:rsidP="00A81D21">
            <w:pPr>
              <w:jc w:val="center"/>
            </w:pPr>
            <w:r w:rsidRPr="00543445">
              <w:t>1</w:t>
            </w:r>
          </w:p>
        </w:tc>
        <w:tc>
          <w:tcPr>
            <w:tcW w:w="4135" w:type="dxa"/>
          </w:tcPr>
          <w:p w14:paraId="2C3AE315" w14:textId="77777777" w:rsidR="00BE5416" w:rsidRDefault="00BE5416" w:rsidP="00A81D21">
            <w:pPr>
              <w:jc w:val="center"/>
            </w:pPr>
            <w:r w:rsidRPr="00543445">
              <w:t>1: Selected</w:t>
            </w:r>
          </w:p>
        </w:tc>
        <w:tc>
          <w:tcPr>
            <w:tcW w:w="1495" w:type="dxa"/>
          </w:tcPr>
          <w:p w14:paraId="6A267172" w14:textId="77777777" w:rsidR="00BE5416" w:rsidRDefault="00BE5416" w:rsidP="00A81D21">
            <w:pPr>
              <w:jc w:val="center"/>
            </w:pPr>
            <w:r w:rsidRPr="00350764">
              <w:t>18</w:t>
            </w:r>
          </w:p>
        </w:tc>
      </w:tr>
    </w:tbl>
    <w:p w14:paraId="7298726A" w14:textId="77777777" w:rsidR="00BE5416" w:rsidRDefault="00BE5416" w:rsidP="00BE5416"/>
    <w:p w14:paraId="5D6A4E5B" w14:textId="77777777" w:rsidR="00BE5416" w:rsidRDefault="00BE5416" w:rsidP="00BE5416">
      <w:pPr>
        <w:pStyle w:val="ListParagraph"/>
        <w:numPr>
          <w:ilvl w:val="0"/>
          <w:numId w:val="1"/>
        </w:numPr>
      </w:pPr>
      <w:r>
        <w:t>Format: Numeric (categorical)</w:t>
      </w:r>
    </w:p>
    <w:p w14:paraId="524CF105" w14:textId="77777777" w:rsidR="00BE5416" w:rsidRPr="00B3291C" w:rsidRDefault="00BE5416" w:rsidP="00BE5416">
      <w:pPr>
        <w:spacing w:after="0"/>
        <w:rPr>
          <w:i/>
          <w:iCs/>
          <w:color w:val="0F4761"/>
        </w:rPr>
      </w:pPr>
      <w:r w:rsidRPr="00B3291C">
        <w:rPr>
          <w:i/>
          <w:iCs/>
          <w:color w:val="0F4761"/>
        </w:rPr>
        <w:t>Q23_6: Satisfying Postmark Requirement: Mail Ballot Delivery Service Date Stamp</w:t>
      </w:r>
    </w:p>
    <w:p w14:paraId="6CC71F3C" w14:textId="77777777" w:rsidR="00BE5416" w:rsidRPr="00EC4FAD" w:rsidRDefault="00BE5416" w:rsidP="00BE5416">
      <w:pPr>
        <w:rPr>
          <w:color w:val="0F4761" w:themeColor="accent1" w:themeShade="BF"/>
        </w:rPr>
      </w:pPr>
      <w:r w:rsidRPr="00023A5B">
        <w:t xml:space="preserve">For the November [year] general election, </w:t>
      </w:r>
      <w:r>
        <w:t>did a p</w:t>
      </w:r>
      <w:r w:rsidRPr="00A37AAF">
        <w:t>rivate express delivery service date stamp</w:t>
      </w:r>
      <w:r>
        <w:t xml:space="preserve"> satisfy the postmark requirement for mail ballots</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23C18AF" w14:textId="77777777" w:rsidTr="00581EB3">
        <w:trPr>
          <w:trHeight w:val="300"/>
          <w:tblHeader/>
          <w:jc w:val="center"/>
        </w:trPr>
        <w:tc>
          <w:tcPr>
            <w:tcW w:w="1350" w:type="dxa"/>
            <w:shd w:val="clear" w:color="auto" w:fill="D9D9D9" w:themeFill="background1" w:themeFillShade="D9"/>
            <w:vAlign w:val="center"/>
          </w:tcPr>
          <w:p w14:paraId="2E06398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FD8FBA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D90EDBB" w14:textId="77777777" w:rsidTr="00A81D21">
        <w:trPr>
          <w:trHeight w:val="302"/>
          <w:jc w:val="center"/>
        </w:trPr>
        <w:tc>
          <w:tcPr>
            <w:tcW w:w="1350" w:type="dxa"/>
            <w:shd w:val="clear" w:color="auto" w:fill="auto"/>
            <w:vAlign w:val="center"/>
            <w:hideMark/>
          </w:tcPr>
          <w:p w14:paraId="568B96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40E8F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AC3">
              <w:rPr>
                <w:rFonts w:ascii="Aptos" w:eastAsia="Times New Roman" w:hAnsi="Aptos" w:cs="Times New Roman"/>
                <w:color w:val="000000"/>
                <w:kern w:val="0"/>
                <w14:ligatures w14:val="none"/>
              </w:rPr>
              <w:t>--</w:t>
            </w:r>
          </w:p>
        </w:tc>
      </w:tr>
      <w:tr w:rsidR="00BE5416" w:rsidRPr="005A0C2F" w14:paraId="7B1E9CAE" w14:textId="77777777" w:rsidTr="00A81D21">
        <w:trPr>
          <w:trHeight w:val="302"/>
          <w:jc w:val="center"/>
        </w:trPr>
        <w:tc>
          <w:tcPr>
            <w:tcW w:w="1350" w:type="dxa"/>
            <w:shd w:val="clear" w:color="auto" w:fill="auto"/>
            <w:vAlign w:val="center"/>
            <w:hideMark/>
          </w:tcPr>
          <w:p w14:paraId="3BFD0D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5E8B2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AC3">
              <w:rPr>
                <w:rFonts w:ascii="Aptos" w:eastAsia="Times New Roman" w:hAnsi="Aptos" w:cs="Times New Roman"/>
                <w:color w:val="000000"/>
                <w:kern w:val="0"/>
                <w14:ligatures w14:val="none"/>
              </w:rPr>
              <w:t>--</w:t>
            </w:r>
          </w:p>
        </w:tc>
      </w:tr>
      <w:tr w:rsidR="00BE5416" w:rsidRPr="005A0C2F" w14:paraId="6C51F449" w14:textId="77777777" w:rsidTr="00A81D21">
        <w:trPr>
          <w:trHeight w:val="302"/>
          <w:jc w:val="center"/>
        </w:trPr>
        <w:tc>
          <w:tcPr>
            <w:tcW w:w="1350" w:type="dxa"/>
            <w:shd w:val="clear" w:color="auto" w:fill="auto"/>
            <w:vAlign w:val="center"/>
            <w:hideMark/>
          </w:tcPr>
          <w:p w14:paraId="606DC8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EA288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AC3">
              <w:rPr>
                <w:rFonts w:ascii="Aptos" w:eastAsia="Times New Roman" w:hAnsi="Aptos" w:cs="Times New Roman"/>
                <w:color w:val="000000"/>
                <w:kern w:val="0"/>
                <w14:ligatures w14:val="none"/>
              </w:rPr>
              <w:t>--</w:t>
            </w:r>
          </w:p>
        </w:tc>
      </w:tr>
      <w:tr w:rsidR="00BE5416" w:rsidRPr="005A0C2F" w14:paraId="711ADE4E" w14:textId="77777777" w:rsidTr="00A81D21">
        <w:trPr>
          <w:trHeight w:val="302"/>
          <w:jc w:val="center"/>
        </w:trPr>
        <w:tc>
          <w:tcPr>
            <w:tcW w:w="1350" w:type="dxa"/>
            <w:shd w:val="clear" w:color="auto" w:fill="auto"/>
            <w:vAlign w:val="center"/>
            <w:hideMark/>
          </w:tcPr>
          <w:p w14:paraId="1F158A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864E1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AC3">
              <w:rPr>
                <w:rFonts w:ascii="Aptos" w:eastAsia="Times New Roman" w:hAnsi="Aptos" w:cs="Times New Roman"/>
                <w:color w:val="000000"/>
                <w:kern w:val="0"/>
                <w14:ligatures w14:val="none"/>
              </w:rPr>
              <w:t>--</w:t>
            </w:r>
          </w:p>
        </w:tc>
      </w:tr>
      <w:tr w:rsidR="00BE5416" w:rsidRPr="005A0C2F" w14:paraId="7B03A09C" w14:textId="77777777" w:rsidTr="00A81D21">
        <w:trPr>
          <w:trHeight w:val="302"/>
          <w:jc w:val="center"/>
        </w:trPr>
        <w:tc>
          <w:tcPr>
            <w:tcW w:w="1350" w:type="dxa"/>
            <w:shd w:val="clear" w:color="auto" w:fill="auto"/>
            <w:vAlign w:val="center"/>
            <w:hideMark/>
          </w:tcPr>
          <w:p w14:paraId="2ECF38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EBFB1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AC3">
              <w:rPr>
                <w:rFonts w:ascii="Aptos" w:eastAsia="Times New Roman" w:hAnsi="Aptos" w:cs="Times New Roman"/>
                <w:color w:val="000000"/>
                <w:kern w:val="0"/>
                <w14:ligatures w14:val="none"/>
              </w:rPr>
              <w:t>--</w:t>
            </w:r>
          </w:p>
        </w:tc>
      </w:tr>
      <w:tr w:rsidR="00BE5416" w:rsidRPr="005A0C2F" w14:paraId="4A501D3D" w14:textId="77777777" w:rsidTr="00A81D21">
        <w:trPr>
          <w:trHeight w:val="302"/>
          <w:jc w:val="center"/>
        </w:trPr>
        <w:tc>
          <w:tcPr>
            <w:tcW w:w="1350" w:type="dxa"/>
            <w:shd w:val="clear" w:color="auto" w:fill="auto"/>
            <w:vAlign w:val="center"/>
            <w:hideMark/>
          </w:tcPr>
          <w:p w14:paraId="553575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EE8F6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AC3">
              <w:rPr>
                <w:rFonts w:ascii="Aptos" w:eastAsia="Times New Roman" w:hAnsi="Aptos" w:cs="Times New Roman"/>
                <w:color w:val="000000"/>
                <w:kern w:val="0"/>
                <w14:ligatures w14:val="none"/>
              </w:rPr>
              <w:t>--</w:t>
            </w:r>
          </w:p>
        </w:tc>
      </w:tr>
      <w:tr w:rsidR="00BE5416" w:rsidRPr="005A0C2F" w14:paraId="693EB5E6" w14:textId="77777777" w:rsidTr="00A81D21">
        <w:trPr>
          <w:trHeight w:val="302"/>
          <w:jc w:val="center"/>
        </w:trPr>
        <w:tc>
          <w:tcPr>
            <w:tcW w:w="1350" w:type="dxa"/>
            <w:shd w:val="clear" w:color="auto" w:fill="auto"/>
            <w:vAlign w:val="center"/>
            <w:hideMark/>
          </w:tcPr>
          <w:p w14:paraId="7E7E8B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7AED5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Q22_5</w:t>
            </w:r>
          </w:p>
        </w:tc>
      </w:tr>
      <w:tr w:rsidR="00BE5416" w:rsidRPr="005A0C2F" w14:paraId="029A332D" w14:textId="77777777" w:rsidTr="00A81D21">
        <w:trPr>
          <w:trHeight w:val="302"/>
          <w:jc w:val="center"/>
        </w:trPr>
        <w:tc>
          <w:tcPr>
            <w:tcW w:w="1350" w:type="dxa"/>
            <w:shd w:val="clear" w:color="auto" w:fill="auto"/>
            <w:vAlign w:val="center"/>
            <w:hideMark/>
          </w:tcPr>
          <w:p w14:paraId="25D529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7DAD76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Q23_6</w:t>
            </w:r>
          </w:p>
        </w:tc>
      </w:tr>
    </w:tbl>
    <w:p w14:paraId="70A9EEA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15A5419" w14:textId="77777777" w:rsidTr="00A81D21">
        <w:trPr>
          <w:tblHeader/>
          <w:jc w:val="center"/>
        </w:trPr>
        <w:tc>
          <w:tcPr>
            <w:tcW w:w="1205" w:type="dxa"/>
            <w:shd w:val="clear" w:color="auto" w:fill="D9D9D9" w:themeFill="background1" w:themeFillShade="D9"/>
            <w:vAlign w:val="center"/>
          </w:tcPr>
          <w:p w14:paraId="423499E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701877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0B7AC51" w14:textId="77777777" w:rsidR="00BE5416" w:rsidRDefault="00BE5416" w:rsidP="00A81D21">
            <w:pPr>
              <w:jc w:val="center"/>
              <w:rPr>
                <w:b/>
                <w:bCs/>
              </w:rPr>
            </w:pPr>
            <w:r>
              <w:rPr>
                <w:b/>
                <w:bCs/>
              </w:rPr>
              <w:t>n</w:t>
            </w:r>
          </w:p>
        </w:tc>
      </w:tr>
      <w:tr w:rsidR="00BE5416" w14:paraId="416737F9" w14:textId="77777777" w:rsidTr="00A81D21">
        <w:trPr>
          <w:jc w:val="center"/>
        </w:trPr>
        <w:tc>
          <w:tcPr>
            <w:tcW w:w="1205" w:type="dxa"/>
          </w:tcPr>
          <w:p w14:paraId="31593786" w14:textId="77777777" w:rsidR="00BE5416" w:rsidRDefault="00BE5416" w:rsidP="00A81D21">
            <w:pPr>
              <w:jc w:val="center"/>
            </w:pPr>
            <w:r w:rsidRPr="00760FA3">
              <w:t>-55</w:t>
            </w:r>
          </w:p>
        </w:tc>
        <w:tc>
          <w:tcPr>
            <w:tcW w:w="4135" w:type="dxa"/>
          </w:tcPr>
          <w:p w14:paraId="46B3CDA5" w14:textId="77777777" w:rsidR="00BE5416" w:rsidRDefault="00BE5416" w:rsidP="00A81D21">
            <w:pPr>
              <w:jc w:val="center"/>
            </w:pPr>
            <w:r w:rsidRPr="00760FA3">
              <w:t>-55: Item not covered in Policy Survey year</w:t>
            </w:r>
          </w:p>
        </w:tc>
        <w:tc>
          <w:tcPr>
            <w:tcW w:w="1495" w:type="dxa"/>
          </w:tcPr>
          <w:p w14:paraId="7AE51518" w14:textId="77777777" w:rsidR="00BE5416" w:rsidRDefault="00BE5416" w:rsidP="00A81D21">
            <w:pPr>
              <w:jc w:val="center"/>
            </w:pPr>
            <w:r w:rsidRPr="008321B8">
              <w:t>335</w:t>
            </w:r>
          </w:p>
        </w:tc>
      </w:tr>
      <w:tr w:rsidR="00BE5416" w14:paraId="385EFCFB" w14:textId="77777777" w:rsidTr="00A81D21">
        <w:trPr>
          <w:jc w:val="center"/>
        </w:trPr>
        <w:tc>
          <w:tcPr>
            <w:tcW w:w="1205" w:type="dxa"/>
          </w:tcPr>
          <w:p w14:paraId="2FDB27D8" w14:textId="77777777" w:rsidR="00BE5416" w:rsidRDefault="00BE5416" w:rsidP="00A81D21">
            <w:pPr>
              <w:jc w:val="center"/>
            </w:pPr>
            <w:r w:rsidRPr="00543445">
              <w:t>0</w:t>
            </w:r>
          </w:p>
        </w:tc>
        <w:tc>
          <w:tcPr>
            <w:tcW w:w="4135" w:type="dxa"/>
          </w:tcPr>
          <w:p w14:paraId="059461E3" w14:textId="77777777" w:rsidR="00BE5416" w:rsidRDefault="00BE5416" w:rsidP="00A81D21">
            <w:pPr>
              <w:jc w:val="center"/>
            </w:pPr>
            <w:r w:rsidRPr="00543445">
              <w:t>0: Not Selected</w:t>
            </w:r>
          </w:p>
        </w:tc>
        <w:tc>
          <w:tcPr>
            <w:tcW w:w="1495" w:type="dxa"/>
          </w:tcPr>
          <w:p w14:paraId="287C01D4" w14:textId="77777777" w:rsidR="00BE5416" w:rsidRDefault="00BE5416" w:rsidP="00A81D21">
            <w:pPr>
              <w:jc w:val="center"/>
            </w:pPr>
            <w:r w:rsidRPr="008321B8">
              <w:t>78</w:t>
            </w:r>
          </w:p>
        </w:tc>
      </w:tr>
      <w:tr w:rsidR="00BE5416" w14:paraId="3181A807" w14:textId="77777777" w:rsidTr="00A81D21">
        <w:trPr>
          <w:jc w:val="center"/>
        </w:trPr>
        <w:tc>
          <w:tcPr>
            <w:tcW w:w="1205" w:type="dxa"/>
          </w:tcPr>
          <w:p w14:paraId="2F1BF04B" w14:textId="77777777" w:rsidR="00BE5416" w:rsidRDefault="00BE5416" w:rsidP="00A81D21">
            <w:pPr>
              <w:jc w:val="center"/>
            </w:pPr>
            <w:r w:rsidRPr="00543445">
              <w:t>1</w:t>
            </w:r>
          </w:p>
        </w:tc>
        <w:tc>
          <w:tcPr>
            <w:tcW w:w="4135" w:type="dxa"/>
          </w:tcPr>
          <w:p w14:paraId="5DDE2F2E" w14:textId="77777777" w:rsidR="00BE5416" w:rsidRDefault="00BE5416" w:rsidP="00A81D21">
            <w:pPr>
              <w:jc w:val="center"/>
            </w:pPr>
            <w:r w:rsidRPr="00543445">
              <w:t>1: Selected</w:t>
            </w:r>
          </w:p>
        </w:tc>
        <w:tc>
          <w:tcPr>
            <w:tcW w:w="1495" w:type="dxa"/>
          </w:tcPr>
          <w:p w14:paraId="2FC4F1EC" w14:textId="77777777" w:rsidR="00BE5416" w:rsidRDefault="00BE5416" w:rsidP="00A81D21">
            <w:pPr>
              <w:jc w:val="center"/>
            </w:pPr>
            <w:r w:rsidRPr="008321B8">
              <w:t>34</w:t>
            </w:r>
          </w:p>
        </w:tc>
      </w:tr>
    </w:tbl>
    <w:p w14:paraId="5617DE59" w14:textId="77777777" w:rsidR="00BE5416" w:rsidRDefault="00BE5416" w:rsidP="00BE5416"/>
    <w:p w14:paraId="6CB9D2F2" w14:textId="77777777" w:rsidR="00BE5416" w:rsidRDefault="00BE5416" w:rsidP="00BE5416">
      <w:pPr>
        <w:pStyle w:val="ListParagraph"/>
        <w:numPr>
          <w:ilvl w:val="0"/>
          <w:numId w:val="1"/>
        </w:numPr>
      </w:pPr>
      <w:r>
        <w:t>Format: Numeric (categorical)</w:t>
      </w:r>
    </w:p>
    <w:p w14:paraId="2FDE8D38" w14:textId="77777777" w:rsidR="00BE5416" w:rsidRPr="00B3291C" w:rsidRDefault="00BE5416" w:rsidP="00BE5416">
      <w:pPr>
        <w:spacing w:after="0"/>
        <w:rPr>
          <w:i/>
          <w:iCs/>
          <w:color w:val="0F4761"/>
        </w:rPr>
      </w:pPr>
      <w:r w:rsidRPr="00B3291C">
        <w:rPr>
          <w:i/>
          <w:iCs/>
          <w:color w:val="0F4761"/>
        </w:rPr>
        <w:t>Q23_7: Satisfying Postmark Requirement: Mail Ballot Voter Affidavit Date</w:t>
      </w:r>
    </w:p>
    <w:p w14:paraId="07DC6833" w14:textId="77777777" w:rsidR="00BE5416" w:rsidRPr="00EC4FAD" w:rsidRDefault="00BE5416" w:rsidP="00BE5416">
      <w:pPr>
        <w:rPr>
          <w:color w:val="0F4761" w:themeColor="accent1" w:themeShade="BF"/>
        </w:rPr>
      </w:pPr>
      <w:r w:rsidRPr="00023A5B">
        <w:t xml:space="preserve">For the November [year] general election, </w:t>
      </w:r>
      <w:r>
        <w:t>did a date on the voter affidavit satisfy the postmark requirement for mail ballots</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6B69EF8" w14:textId="77777777" w:rsidTr="00A81D21">
        <w:trPr>
          <w:trHeight w:val="300"/>
          <w:jc w:val="center"/>
        </w:trPr>
        <w:tc>
          <w:tcPr>
            <w:tcW w:w="1350" w:type="dxa"/>
            <w:shd w:val="clear" w:color="auto" w:fill="D9D9D9" w:themeFill="background1" w:themeFillShade="D9"/>
            <w:vAlign w:val="center"/>
          </w:tcPr>
          <w:p w14:paraId="2D96319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5FA19A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865BD18" w14:textId="77777777" w:rsidTr="00A81D21">
        <w:trPr>
          <w:trHeight w:val="302"/>
          <w:jc w:val="center"/>
        </w:trPr>
        <w:tc>
          <w:tcPr>
            <w:tcW w:w="1350" w:type="dxa"/>
            <w:shd w:val="clear" w:color="auto" w:fill="auto"/>
            <w:vAlign w:val="center"/>
            <w:hideMark/>
          </w:tcPr>
          <w:p w14:paraId="76FD43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D0A8A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544">
              <w:rPr>
                <w:rFonts w:ascii="Aptos" w:eastAsia="Times New Roman" w:hAnsi="Aptos" w:cs="Times New Roman"/>
                <w:color w:val="000000"/>
                <w:kern w:val="0"/>
                <w14:ligatures w14:val="none"/>
              </w:rPr>
              <w:t>--</w:t>
            </w:r>
          </w:p>
        </w:tc>
      </w:tr>
      <w:tr w:rsidR="00BE5416" w:rsidRPr="005A0C2F" w14:paraId="55F4B9D7" w14:textId="77777777" w:rsidTr="00A81D21">
        <w:trPr>
          <w:trHeight w:val="302"/>
          <w:jc w:val="center"/>
        </w:trPr>
        <w:tc>
          <w:tcPr>
            <w:tcW w:w="1350" w:type="dxa"/>
            <w:shd w:val="clear" w:color="auto" w:fill="auto"/>
            <w:vAlign w:val="center"/>
            <w:hideMark/>
          </w:tcPr>
          <w:p w14:paraId="02141C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8948D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544">
              <w:rPr>
                <w:rFonts w:ascii="Aptos" w:eastAsia="Times New Roman" w:hAnsi="Aptos" w:cs="Times New Roman"/>
                <w:color w:val="000000"/>
                <w:kern w:val="0"/>
                <w14:ligatures w14:val="none"/>
              </w:rPr>
              <w:t>--</w:t>
            </w:r>
          </w:p>
        </w:tc>
      </w:tr>
      <w:tr w:rsidR="00BE5416" w:rsidRPr="005A0C2F" w14:paraId="3BA49BB4" w14:textId="77777777" w:rsidTr="00A81D21">
        <w:trPr>
          <w:trHeight w:val="302"/>
          <w:jc w:val="center"/>
        </w:trPr>
        <w:tc>
          <w:tcPr>
            <w:tcW w:w="1350" w:type="dxa"/>
            <w:shd w:val="clear" w:color="auto" w:fill="auto"/>
            <w:vAlign w:val="center"/>
            <w:hideMark/>
          </w:tcPr>
          <w:p w14:paraId="288A56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E31E8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544">
              <w:rPr>
                <w:rFonts w:ascii="Aptos" w:eastAsia="Times New Roman" w:hAnsi="Aptos" w:cs="Times New Roman"/>
                <w:color w:val="000000"/>
                <w:kern w:val="0"/>
                <w14:ligatures w14:val="none"/>
              </w:rPr>
              <w:t>--</w:t>
            </w:r>
          </w:p>
        </w:tc>
      </w:tr>
      <w:tr w:rsidR="00BE5416" w:rsidRPr="005A0C2F" w14:paraId="10A4C336" w14:textId="77777777" w:rsidTr="00A81D21">
        <w:trPr>
          <w:trHeight w:val="302"/>
          <w:jc w:val="center"/>
        </w:trPr>
        <w:tc>
          <w:tcPr>
            <w:tcW w:w="1350" w:type="dxa"/>
            <w:shd w:val="clear" w:color="auto" w:fill="auto"/>
            <w:vAlign w:val="center"/>
            <w:hideMark/>
          </w:tcPr>
          <w:p w14:paraId="34F619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035F2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544">
              <w:rPr>
                <w:rFonts w:ascii="Aptos" w:eastAsia="Times New Roman" w:hAnsi="Aptos" w:cs="Times New Roman"/>
                <w:color w:val="000000"/>
                <w:kern w:val="0"/>
                <w14:ligatures w14:val="none"/>
              </w:rPr>
              <w:t>--</w:t>
            </w:r>
          </w:p>
        </w:tc>
      </w:tr>
      <w:tr w:rsidR="00BE5416" w:rsidRPr="005A0C2F" w14:paraId="3DEDDFC2" w14:textId="77777777" w:rsidTr="00A81D21">
        <w:trPr>
          <w:trHeight w:val="302"/>
          <w:jc w:val="center"/>
        </w:trPr>
        <w:tc>
          <w:tcPr>
            <w:tcW w:w="1350" w:type="dxa"/>
            <w:shd w:val="clear" w:color="auto" w:fill="auto"/>
            <w:vAlign w:val="center"/>
            <w:hideMark/>
          </w:tcPr>
          <w:p w14:paraId="1BE1B6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D27E0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544">
              <w:rPr>
                <w:rFonts w:ascii="Aptos" w:eastAsia="Times New Roman" w:hAnsi="Aptos" w:cs="Times New Roman"/>
                <w:color w:val="000000"/>
                <w:kern w:val="0"/>
                <w14:ligatures w14:val="none"/>
              </w:rPr>
              <w:t>--</w:t>
            </w:r>
          </w:p>
        </w:tc>
      </w:tr>
      <w:tr w:rsidR="00BE5416" w:rsidRPr="005A0C2F" w14:paraId="220C4197" w14:textId="77777777" w:rsidTr="00A81D21">
        <w:trPr>
          <w:trHeight w:val="302"/>
          <w:jc w:val="center"/>
        </w:trPr>
        <w:tc>
          <w:tcPr>
            <w:tcW w:w="1350" w:type="dxa"/>
            <w:shd w:val="clear" w:color="auto" w:fill="auto"/>
            <w:vAlign w:val="center"/>
            <w:hideMark/>
          </w:tcPr>
          <w:p w14:paraId="69ADFD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2E7CF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D6544">
              <w:rPr>
                <w:rFonts w:ascii="Aptos" w:eastAsia="Times New Roman" w:hAnsi="Aptos" w:cs="Times New Roman"/>
                <w:color w:val="000000"/>
                <w:kern w:val="0"/>
                <w14:ligatures w14:val="none"/>
              </w:rPr>
              <w:t>--</w:t>
            </w:r>
          </w:p>
        </w:tc>
      </w:tr>
      <w:tr w:rsidR="00BE5416" w:rsidRPr="005A0C2F" w14:paraId="2D7BEA20" w14:textId="77777777" w:rsidTr="00A81D21">
        <w:trPr>
          <w:trHeight w:val="302"/>
          <w:jc w:val="center"/>
        </w:trPr>
        <w:tc>
          <w:tcPr>
            <w:tcW w:w="1350" w:type="dxa"/>
            <w:shd w:val="clear" w:color="auto" w:fill="auto"/>
            <w:vAlign w:val="center"/>
            <w:hideMark/>
          </w:tcPr>
          <w:p w14:paraId="4B3D06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F3EF6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Q22_6</w:t>
            </w:r>
          </w:p>
        </w:tc>
      </w:tr>
      <w:tr w:rsidR="00BE5416" w:rsidRPr="005A0C2F" w14:paraId="44197BA4" w14:textId="77777777" w:rsidTr="00A81D21">
        <w:trPr>
          <w:trHeight w:val="302"/>
          <w:jc w:val="center"/>
        </w:trPr>
        <w:tc>
          <w:tcPr>
            <w:tcW w:w="1350" w:type="dxa"/>
            <w:shd w:val="clear" w:color="auto" w:fill="auto"/>
            <w:vAlign w:val="center"/>
            <w:hideMark/>
          </w:tcPr>
          <w:p w14:paraId="05D194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443B2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Q23_7</w:t>
            </w:r>
          </w:p>
        </w:tc>
      </w:tr>
    </w:tbl>
    <w:p w14:paraId="20A9263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401C465" w14:textId="77777777" w:rsidTr="00A81D21">
        <w:trPr>
          <w:tblHeader/>
          <w:jc w:val="center"/>
        </w:trPr>
        <w:tc>
          <w:tcPr>
            <w:tcW w:w="1205" w:type="dxa"/>
            <w:shd w:val="clear" w:color="auto" w:fill="D9D9D9" w:themeFill="background1" w:themeFillShade="D9"/>
            <w:vAlign w:val="center"/>
          </w:tcPr>
          <w:p w14:paraId="142C959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D740B9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7EC6C41" w14:textId="77777777" w:rsidR="00BE5416" w:rsidRDefault="00BE5416" w:rsidP="00A81D21">
            <w:pPr>
              <w:jc w:val="center"/>
              <w:rPr>
                <w:b/>
                <w:bCs/>
              </w:rPr>
            </w:pPr>
            <w:r>
              <w:rPr>
                <w:b/>
                <w:bCs/>
              </w:rPr>
              <w:t>n</w:t>
            </w:r>
          </w:p>
        </w:tc>
      </w:tr>
      <w:tr w:rsidR="00BE5416" w14:paraId="761C833B" w14:textId="77777777" w:rsidTr="00A81D21">
        <w:trPr>
          <w:jc w:val="center"/>
        </w:trPr>
        <w:tc>
          <w:tcPr>
            <w:tcW w:w="1205" w:type="dxa"/>
          </w:tcPr>
          <w:p w14:paraId="52D814CE" w14:textId="77777777" w:rsidR="00BE5416" w:rsidRDefault="00BE5416" w:rsidP="00A81D21">
            <w:pPr>
              <w:jc w:val="center"/>
            </w:pPr>
            <w:r w:rsidRPr="00760FA3">
              <w:t>-55</w:t>
            </w:r>
          </w:p>
        </w:tc>
        <w:tc>
          <w:tcPr>
            <w:tcW w:w="4135" w:type="dxa"/>
          </w:tcPr>
          <w:p w14:paraId="46A312EE" w14:textId="77777777" w:rsidR="00BE5416" w:rsidRDefault="00BE5416" w:rsidP="00A81D21">
            <w:pPr>
              <w:jc w:val="center"/>
            </w:pPr>
            <w:r w:rsidRPr="00760FA3">
              <w:t>-55: Item not covered in Policy Survey year</w:t>
            </w:r>
          </w:p>
        </w:tc>
        <w:tc>
          <w:tcPr>
            <w:tcW w:w="1495" w:type="dxa"/>
          </w:tcPr>
          <w:p w14:paraId="791A041B" w14:textId="77777777" w:rsidR="00BE5416" w:rsidRDefault="00BE5416" w:rsidP="00A81D21">
            <w:pPr>
              <w:jc w:val="center"/>
            </w:pPr>
            <w:r w:rsidRPr="00FF2594">
              <w:t>335</w:t>
            </w:r>
          </w:p>
        </w:tc>
      </w:tr>
      <w:tr w:rsidR="00BE5416" w14:paraId="60DD3D4F" w14:textId="77777777" w:rsidTr="00A81D21">
        <w:trPr>
          <w:jc w:val="center"/>
        </w:trPr>
        <w:tc>
          <w:tcPr>
            <w:tcW w:w="1205" w:type="dxa"/>
          </w:tcPr>
          <w:p w14:paraId="3EE35F5A" w14:textId="77777777" w:rsidR="00BE5416" w:rsidRDefault="00BE5416" w:rsidP="00A81D21">
            <w:pPr>
              <w:jc w:val="center"/>
            </w:pPr>
            <w:r w:rsidRPr="00543445">
              <w:t>0</w:t>
            </w:r>
          </w:p>
        </w:tc>
        <w:tc>
          <w:tcPr>
            <w:tcW w:w="4135" w:type="dxa"/>
          </w:tcPr>
          <w:p w14:paraId="33CDCF58" w14:textId="77777777" w:rsidR="00BE5416" w:rsidRDefault="00BE5416" w:rsidP="00A81D21">
            <w:pPr>
              <w:jc w:val="center"/>
            </w:pPr>
            <w:r w:rsidRPr="00543445">
              <w:t>0: Not Selected</w:t>
            </w:r>
          </w:p>
        </w:tc>
        <w:tc>
          <w:tcPr>
            <w:tcW w:w="1495" w:type="dxa"/>
          </w:tcPr>
          <w:p w14:paraId="79984007" w14:textId="77777777" w:rsidR="00BE5416" w:rsidRDefault="00BE5416" w:rsidP="00A81D21">
            <w:pPr>
              <w:jc w:val="center"/>
            </w:pPr>
            <w:r w:rsidRPr="00FF2594">
              <w:t>102</w:t>
            </w:r>
          </w:p>
        </w:tc>
      </w:tr>
      <w:tr w:rsidR="00BE5416" w14:paraId="4C1FD1D2" w14:textId="77777777" w:rsidTr="00A81D21">
        <w:trPr>
          <w:jc w:val="center"/>
        </w:trPr>
        <w:tc>
          <w:tcPr>
            <w:tcW w:w="1205" w:type="dxa"/>
          </w:tcPr>
          <w:p w14:paraId="2285E7C7" w14:textId="77777777" w:rsidR="00BE5416" w:rsidRDefault="00BE5416" w:rsidP="00A81D21">
            <w:pPr>
              <w:jc w:val="center"/>
            </w:pPr>
            <w:r w:rsidRPr="00543445">
              <w:t>1</w:t>
            </w:r>
          </w:p>
        </w:tc>
        <w:tc>
          <w:tcPr>
            <w:tcW w:w="4135" w:type="dxa"/>
          </w:tcPr>
          <w:p w14:paraId="06197C3D" w14:textId="77777777" w:rsidR="00BE5416" w:rsidRDefault="00BE5416" w:rsidP="00A81D21">
            <w:pPr>
              <w:jc w:val="center"/>
            </w:pPr>
            <w:r w:rsidRPr="00543445">
              <w:t>1: Selected</w:t>
            </w:r>
          </w:p>
        </w:tc>
        <w:tc>
          <w:tcPr>
            <w:tcW w:w="1495" w:type="dxa"/>
          </w:tcPr>
          <w:p w14:paraId="1ABFD374" w14:textId="77777777" w:rsidR="00BE5416" w:rsidRDefault="00BE5416" w:rsidP="00A81D21">
            <w:pPr>
              <w:jc w:val="center"/>
            </w:pPr>
            <w:r w:rsidRPr="00FF2594">
              <w:t>10</w:t>
            </w:r>
          </w:p>
        </w:tc>
      </w:tr>
    </w:tbl>
    <w:p w14:paraId="7BC14678" w14:textId="77777777" w:rsidR="00BE5416" w:rsidRDefault="00BE5416" w:rsidP="00BE5416"/>
    <w:p w14:paraId="40B959FD" w14:textId="77777777" w:rsidR="00BE5416" w:rsidRPr="00AD0EA2" w:rsidRDefault="00BE5416" w:rsidP="00BE5416">
      <w:pPr>
        <w:pStyle w:val="ListParagraph"/>
        <w:numPr>
          <w:ilvl w:val="0"/>
          <w:numId w:val="1"/>
        </w:numPr>
      </w:pPr>
      <w:r>
        <w:t>Format: Numeric (categorical)</w:t>
      </w:r>
    </w:p>
    <w:p w14:paraId="21BE0412" w14:textId="77777777" w:rsidR="00BE5416" w:rsidRPr="00B3291C" w:rsidRDefault="00BE5416" w:rsidP="00BE5416">
      <w:pPr>
        <w:spacing w:after="0"/>
        <w:rPr>
          <w:i/>
          <w:iCs/>
          <w:color w:val="0F4761"/>
        </w:rPr>
      </w:pPr>
      <w:r w:rsidRPr="00B3291C">
        <w:rPr>
          <w:i/>
          <w:iCs/>
          <w:color w:val="0F4761"/>
        </w:rPr>
        <w:t>Q23_8: Satisfying Postmark Requirement: Mail Ballot Other Postmark Requirements</w:t>
      </w:r>
    </w:p>
    <w:p w14:paraId="11AEF31E" w14:textId="77777777" w:rsidR="00BE5416" w:rsidRPr="00EC4FAD" w:rsidRDefault="00BE5416" w:rsidP="00BE5416">
      <w:pPr>
        <w:rPr>
          <w:color w:val="0F4761" w:themeColor="accent1" w:themeShade="BF"/>
        </w:rPr>
      </w:pPr>
      <w:r w:rsidRPr="00023A5B">
        <w:t xml:space="preserve">For the November [year] general election, </w:t>
      </w:r>
      <w:r>
        <w:t>did another method satisfy the postmark requirement for mail ballots</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B13919A" w14:textId="77777777" w:rsidTr="00581EB3">
        <w:trPr>
          <w:trHeight w:val="300"/>
          <w:tblHeader/>
          <w:jc w:val="center"/>
        </w:trPr>
        <w:tc>
          <w:tcPr>
            <w:tcW w:w="1350" w:type="dxa"/>
            <w:shd w:val="clear" w:color="auto" w:fill="D9D9D9" w:themeFill="background1" w:themeFillShade="D9"/>
            <w:vAlign w:val="center"/>
          </w:tcPr>
          <w:p w14:paraId="7FB191C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A333F6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B4AC61E" w14:textId="77777777" w:rsidTr="00A81D21">
        <w:trPr>
          <w:trHeight w:val="302"/>
          <w:jc w:val="center"/>
        </w:trPr>
        <w:tc>
          <w:tcPr>
            <w:tcW w:w="1350" w:type="dxa"/>
            <w:shd w:val="clear" w:color="auto" w:fill="auto"/>
            <w:vAlign w:val="center"/>
            <w:hideMark/>
          </w:tcPr>
          <w:p w14:paraId="38C5BC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4E048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759C">
              <w:rPr>
                <w:rFonts w:ascii="Aptos" w:eastAsia="Times New Roman" w:hAnsi="Aptos" w:cs="Times New Roman"/>
                <w:color w:val="000000"/>
                <w:kern w:val="0"/>
                <w14:ligatures w14:val="none"/>
              </w:rPr>
              <w:t>--</w:t>
            </w:r>
          </w:p>
        </w:tc>
      </w:tr>
      <w:tr w:rsidR="00BE5416" w:rsidRPr="005A0C2F" w14:paraId="61024A93" w14:textId="77777777" w:rsidTr="00A81D21">
        <w:trPr>
          <w:trHeight w:val="302"/>
          <w:jc w:val="center"/>
        </w:trPr>
        <w:tc>
          <w:tcPr>
            <w:tcW w:w="1350" w:type="dxa"/>
            <w:shd w:val="clear" w:color="auto" w:fill="auto"/>
            <w:vAlign w:val="center"/>
            <w:hideMark/>
          </w:tcPr>
          <w:p w14:paraId="7E9F68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48297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759C">
              <w:rPr>
                <w:rFonts w:ascii="Aptos" w:eastAsia="Times New Roman" w:hAnsi="Aptos" w:cs="Times New Roman"/>
                <w:color w:val="000000"/>
                <w:kern w:val="0"/>
                <w14:ligatures w14:val="none"/>
              </w:rPr>
              <w:t>--</w:t>
            </w:r>
          </w:p>
        </w:tc>
      </w:tr>
      <w:tr w:rsidR="00BE5416" w:rsidRPr="005A0C2F" w14:paraId="0F810D14" w14:textId="77777777" w:rsidTr="00A81D21">
        <w:trPr>
          <w:trHeight w:val="302"/>
          <w:jc w:val="center"/>
        </w:trPr>
        <w:tc>
          <w:tcPr>
            <w:tcW w:w="1350" w:type="dxa"/>
            <w:shd w:val="clear" w:color="auto" w:fill="auto"/>
            <w:vAlign w:val="center"/>
            <w:hideMark/>
          </w:tcPr>
          <w:p w14:paraId="2FF3CB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6C3C5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759C">
              <w:rPr>
                <w:rFonts w:ascii="Aptos" w:eastAsia="Times New Roman" w:hAnsi="Aptos" w:cs="Times New Roman"/>
                <w:color w:val="000000"/>
                <w:kern w:val="0"/>
                <w14:ligatures w14:val="none"/>
              </w:rPr>
              <w:t>--</w:t>
            </w:r>
          </w:p>
        </w:tc>
      </w:tr>
      <w:tr w:rsidR="00BE5416" w:rsidRPr="005A0C2F" w14:paraId="697EAE94" w14:textId="77777777" w:rsidTr="00A81D21">
        <w:trPr>
          <w:trHeight w:val="302"/>
          <w:jc w:val="center"/>
        </w:trPr>
        <w:tc>
          <w:tcPr>
            <w:tcW w:w="1350" w:type="dxa"/>
            <w:shd w:val="clear" w:color="auto" w:fill="auto"/>
            <w:vAlign w:val="center"/>
            <w:hideMark/>
          </w:tcPr>
          <w:p w14:paraId="64DF61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89CFC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759C">
              <w:rPr>
                <w:rFonts w:ascii="Aptos" w:eastAsia="Times New Roman" w:hAnsi="Aptos" w:cs="Times New Roman"/>
                <w:color w:val="000000"/>
                <w:kern w:val="0"/>
                <w14:ligatures w14:val="none"/>
              </w:rPr>
              <w:t>--</w:t>
            </w:r>
          </w:p>
        </w:tc>
      </w:tr>
      <w:tr w:rsidR="00BE5416" w:rsidRPr="005A0C2F" w14:paraId="23BD1F31" w14:textId="77777777" w:rsidTr="00A81D21">
        <w:trPr>
          <w:trHeight w:val="302"/>
          <w:jc w:val="center"/>
        </w:trPr>
        <w:tc>
          <w:tcPr>
            <w:tcW w:w="1350" w:type="dxa"/>
            <w:shd w:val="clear" w:color="auto" w:fill="auto"/>
            <w:vAlign w:val="center"/>
            <w:hideMark/>
          </w:tcPr>
          <w:p w14:paraId="3BFC49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89D40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759C">
              <w:rPr>
                <w:rFonts w:ascii="Aptos" w:eastAsia="Times New Roman" w:hAnsi="Aptos" w:cs="Times New Roman"/>
                <w:color w:val="000000"/>
                <w:kern w:val="0"/>
                <w14:ligatures w14:val="none"/>
              </w:rPr>
              <w:t>--</w:t>
            </w:r>
          </w:p>
        </w:tc>
      </w:tr>
      <w:tr w:rsidR="00BE5416" w:rsidRPr="005A0C2F" w14:paraId="54FC5FA0" w14:textId="77777777" w:rsidTr="00A81D21">
        <w:trPr>
          <w:trHeight w:val="302"/>
          <w:jc w:val="center"/>
        </w:trPr>
        <w:tc>
          <w:tcPr>
            <w:tcW w:w="1350" w:type="dxa"/>
            <w:shd w:val="clear" w:color="auto" w:fill="auto"/>
            <w:vAlign w:val="center"/>
            <w:hideMark/>
          </w:tcPr>
          <w:p w14:paraId="296257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tcPr>
          <w:p w14:paraId="3CD1BA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759C">
              <w:rPr>
                <w:rFonts w:ascii="Aptos" w:eastAsia="Times New Roman" w:hAnsi="Aptos" w:cs="Times New Roman"/>
                <w:color w:val="000000"/>
                <w:kern w:val="0"/>
                <w14:ligatures w14:val="none"/>
              </w:rPr>
              <w:t>--</w:t>
            </w:r>
          </w:p>
        </w:tc>
      </w:tr>
      <w:tr w:rsidR="00BE5416" w:rsidRPr="005A0C2F" w14:paraId="4D3E04D5" w14:textId="77777777" w:rsidTr="00A81D21">
        <w:trPr>
          <w:trHeight w:val="302"/>
          <w:jc w:val="center"/>
        </w:trPr>
        <w:tc>
          <w:tcPr>
            <w:tcW w:w="1350" w:type="dxa"/>
            <w:shd w:val="clear" w:color="auto" w:fill="auto"/>
            <w:vAlign w:val="center"/>
            <w:hideMark/>
          </w:tcPr>
          <w:p w14:paraId="70ED54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BE076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Q22_7</w:t>
            </w:r>
          </w:p>
        </w:tc>
      </w:tr>
      <w:tr w:rsidR="00BE5416" w:rsidRPr="005A0C2F" w14:paraId="68581D66" w14:textId="77777777" w:rsidTr="00A81D21">
        <w:trPr>
          <w:trHeight w:val="302"/>
          <w:jc w:val="center"/>
        </w:trPr>
        <w:tc>
          <w:tcPr>
            <w:tcW w:w="1350" w:type="dxa"/>
            <w:shd w:val="clear" w:color="auto" w:fill="auto"/>
            <w:vAlign w:val="center"/>
            <w:hideMark/>
          </w:tcPr>
          <w:p w14:paraId="5F4C50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DC562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Q23_8</w:t>
            </w:r>
          </w:p>
        </w:tc>
      </w:tr>
    </w:tbl>
    <w:p w14:paraId="176CC99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122EDC8" w14:textId="77777777" w:rsidTr="00A81D21">
        <w:trPr>
          <w:tblHeader/>
          <w:jc w:val="center"/>
        </w:trPr>
        <w:tc>
          <w:tcPr>
            <w:tcW w:w="1205" w:type="dxa"/>
            <w:shd w:val="clear" w:color="auto" w:fill="D9D9D9" w:themeFill="background1" w:themeFillShade="D9"/>
            <w:vAlign w:val="center"/>
          </w:tcPr>
          <w:p w14:paraId="437D8EA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2D6616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5628F5F" w14:textId="77777777" w:rsidR="00BE5416" w:rsidRDefault="00BE5416" w:rsidP="00A81D21">
            <w:pPr>
              <w:jc w:val="center"/>
              <w:rPr>
                <w:b/>
                <w:bCs/>
              </w:rPr>
            </w:pPr>
            <w:r>
              <w:rPr>
                <w:b/>
                <w:bCs/>
              </w:rPr>
              <w:t>n</w:t>
            </w:r>
          </w:p>
        </w:tc>
      </w:tr>
      <w:tr w:rsidR="00BE5416" w14:paraId="07BC8F63" w14:textId="77777777" w:rsidTr="00A81D21">
        <w:trPr>
          <w:jc w:val="center"/>
        </w:trPr>
        <w:tc>
          <w:tcPr>
            <w:tcW w:w="1205" w:type="dxa"/>
          </w:tcPr>
          <w:p w14:paraId="5408C2F5" w14:textId="77777777" w:rsidR="00BE5416" w:rsidRDefault="00BE5416" w:rsidP="00A81D21">
            <w:pPr>
              <w:jc w:val="center"/>
            </w:pPr>
            <w:r w:rsidRPr="00760FA3">
              <w:t>-55</w:t>
            </w:r>
          </w:p>
        </w:tc>
        <w:tc>
          <w:tcPr>
            <w:tcW w:w="4135" w:type="dxa"/>
          </w:tcPr>
          <w:p w14:paraId="6F2C1EC5" w14:textId="77777777" w:rsidR="00BE5416" w:rsidRDefault="00BE5416" w:rsidP="00A81D21">
            <w:pPr>
              <w:jc w:val="center"/>
            </w:pPr>
            <w:r w:rsidRPr="00760FA3">
              <w:t>-55: Item not covered in Policy Survey year</w:t>
            </w:r>
          </w:p>
        </w:tc>
        <w:tc>
          <w:tcPr>
            <w:tcW w:w="1495" w:type="dxa"/>
          </w:tcPr>
          <w:p w14:paraId="0AA56FBE" w14:textId="77777777" w:rsidR="00BE5416" w:rsidRDefault="00BE5416" w:rsidP="00A81D21">
            <w:pPr>
              <w:jc w:val="center"/>
            </w:pPr>
            <w:r w:rsidRPr="00DB3AEC">
              <w:t>335</w:t>
            </w:r>
          </w:p>
        </w:tc>
      </w:tr>
      <w:tr w:rsidR="00BE5416" w14:paraId="75B7406C" w14:textId="77777777" w:rsidTr="00A81D21">
        <w:trPr>
          <w:jc w:val="center"/>
        </w:trPr>
        <w:tc>
          <w:tcPr>
            <w:tcW w:w="1205" w:type="dxa"/>
          </w:tcPr>
          <w:p w14:paraId="67D587C1" w14:textId="77777777" w:rsidR="00BE5416" w:rsidRDefault="00BE5416" w:rsidP="00A81D21">
            <w:pPr>
              <w:jc w:val="center"/>
            </w:pPr>
            <w:r w:rsidRPr="00543445">
              <w:t>0</w:t>
            </w:r>
          </w:p>
        </w:tc>
        <w:tc>
          <w:tcPr>
            <w:tcW w:w="4135" w:type="dxa"/>
          </w:tcPr>
          <w:p w14:paraId="05C5D933" w14:textId="77777777" w:rsidR="00BE5416" w:rsidRDefault="00BE5416" w:rsidP="00A81D21">
            <w:pPr>
              <w:jc w:val="center"/>
            </w:pPr>
            <w:r w:rsidRPr="00543445">
              <w:t>0: Not Selected</w:t>
            </w:r>
          </w:p>
        </w:tc>
        <w:tc>
          <w:tcPr>
            <w:tcW w:w="1495" w:type="dxa"/>
          </w:tcPr>
          <w:p w14:paraId="122A2417" w14:textId="77777777" w:rsidR="00BE5416" w:rsidRDefault="00BE5416" w:rsidP="00A81D21">
            <w:pPr>
              <w:jc w:val="center"/>
            </w:pPr>
            <w:r w:rsidRPr="00DB3AEC">
              <w:t>94</w:t>
            </w:r>
          </w:p>
        </w:tc>
      </w:tr>
      <w:tr w:rsidR="00BE5416" w14:paraId="342614D9" w14:textId="77777777" w:rsidTr="00A81D21">
        <w:trPr>
          <w:jc w:val="center"/>
        </w:trPr>
        <w:tc>
          <w:tcPr>
            <w:tcW w:w="1205" w:type="dxa"/>
          </w:tcPr>
          <w:p w14:paraId="122F66AC" w14:textId="77777777" w:rsidR="00BE5416" w:rsidRDefault="00BE5416" w:rsidP="00A81D21">
            <w:pPr>
              <w:jc w:val="center"/>
            </w:pPr>
            <w:r w:rsidRPr="00543445">
              <w:t>1</w:t>
            </w:r>
          </w:p>
        </w:tc>
        <w:tc>
          <w:tcPr>
            <w:tcW w:w="4135" w:type="dxa"/>
          </w:tcPr>
          <w:p w14:paraId="3F829CA4" w14:textId="77777777" w:rsidR="00BE5416" w:rsidRDefault="00BE5416" w:rsidP="00A81D21">
            <w:pPr>
              <w:jc w:val="center"/>
            </w:pPr>
            <w:r w:rsidRPr="00543445">
              <w:t>1: Selected</w:t>
            </w:r>
          </w:p>
        </w:tc>
        <w:tc>
          <w:tcPr>
            <w:tcW w:w="1495" w:type="dxa"/>
          </w:tcPr>
          <w:p w14:paraId="10C01659" w14:textId="77777777" w:rsidR="00BE5416" w:rsidRDefault="00BE5416" w:rsidP="00A81D21">
            <w:pPr>
              <w:jc w:val="center"/>
            </w:pPr>
            <w:r w:rsidRPr="00DB3AEC">
              <w:t>18</w:t>
            </w:r>
          </w:p>
        </w:tc>
      </w:tr>
    </w:tbl>
    <w:p w14:paraId="33FA8B5F" w14:textId="77777777" w:rsidR="00BE5416" w:rsidRDefault="00BE5416" w:rsidP="00BE5416"/>
    <w:p w14:paraId="2DC17A61" w14:textId="77777777" w:rsidR="00BE5416" w:rsidRDefault="00BE5416" w:rsidP="00BE5416">
      <w:pPr>
        <w:pStyle w:val="ListParagraph"/>
        <w:numPr>
          <w:ilvl w:val="0"/>
          <w:numId w:val="1"/>
        </w:numPr>
      </w:pPr>
      <w:r>
        <w:t>Format: Numeric (categorical)</w:t>
      </w:r>
    </w:p>
    <w:p w14:paraId="72809DEC" w14:textId="77777777" w:rsidR="00BE5416" w:rsidRPr="00B3291C" w:rsidRDefault="00BE5416" w:rsidP="00BE5416">
      <w:pPr>
        <w:rPr>
          <w:i/>
          <w:iCs/>
          <w:color w:val="0F4761"/>
        </w:rPr>
      </w:pPr>
      <w:r w:rsidRPr="00B3291C">
        <w:rPr>
          <w:i/>
          <w:iCs/>
          <w:color w:val="0F4761"/>
        </w:rPr>
        <w:t>Q23_8Other: Satisfying Postmark Requirement: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48A7635" w14:textId="77777777" w:rsidTr="00A81D21">
        <w:trPr>
          <w:trHeight w:val="300"/>
          <w:jc w:val="center"/>
        </w:trPr>
        <w:tc>
          <w:tcPr>
            <w:tcW w:w="1350" w:type="dxa"/>
            <w:shd w:val="clear" w:color="auto" w:fill="D9D9D9" w:themeFill="background1" w:themeFillShade="D9"/>
            <w:vAlign w:val="center"/>
          </w:tcPr>
          <w:p w14:paraId="4B3759E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580AD7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77DDED7" w14:textId="77777777" w:rsidTr="00A81D21">
        <w:trPr>
          <w:trHeight w:val="302"/>
          <w:jc w:val="center"/>
        </w:trPr>
        <w:tc>
          <w:tcPr>
            <w:tcW w:w="1350" w:type="dxa"/>
            <w:shd w:val="clear" w:color="auto" w:fill="auto"/>
            <w:vAlign w:val="center"/>
            <w:hideMark/>
          </w:tcPr>
          <w:p w14:paraId="5EE5A4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AF3D6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8B6">
              <w:rPr>
                <w:rFonts w:ascii="Aptos" w:eastAsia="Times New Roman" w:hAnsi="Aptos" w:cs="Times New Roman"/>
                <w:color w:val="000000"/>
                <w:kern w:val="0"/>
                <w14:ligatures w14:val="none"/>
              </w:rPr>
              <w:t>--</w:t>
            </w:r>
          </w:p>
        </w:tc>
      </w:tr>
      <w:tr w:rsidR="00BE5416" w:rsidRPr="005A0C2F" w14:paraId="10187D77" w14:textId="77777777" w:rsidTr="00A81D21">
        <w:trPr>
          <w:trHeight w:val="302"/>
          <w:jc w:val="center"/>
        </w:trPr>
        <w:tc>
          <w:tcPr>
            <w:tcW w:w="1350" w:type="dxa"/>
            <w:shd w:val="clear" w:color="auto" w:fill="auto"/>
            <w:vAlign w:val="center"/>
            <w:hideMark/>
          </w:tcPr>
          <w:p w14:paraId="62DABD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CACE6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8B6">
              <w:rPr>
                <w:rFonts w:ascii="Aptos" w:eastAsia="Times New Roman" w:hAnsi="Aptos" w:cs="Times New Roman"/>
                <w:color w:val="000000"/>
                <w:kern w:val="0"/>
                <w14:ligatures w14:val="none"/>
              </w:rPr>
              <w:t>--</w:t>
            </w:r>
          </w:p>
        </w:tc>
      </w:tr>
      <w:tr w:rsidR="00BE5416" w:rsidRPr="005A0C2F" w14:paraId="1CB8EBA0" w14:textId="77777777" w:rsidTr="00A81D21">
        <w:trPr>
          <w:trHeight w:val="302"/>
          <w:jc w:val="center"/>
        </w:trPr>
        <w:tc>
          <w:tcPr>
            <w:tcW w:w="1350" w:type="dxa"/>
            <w:shd w:val="clear" w:color="auto" w:fill="auto"/>
            <w:vAlign w:val="center"/>
            <w:hideMark/>
          </w:tcPr>
          <w:p w14:paraId="169203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A8D60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8B6">
              <w:rPr>
                <w:rFonts w:ascii="Aptos" w:eastAsia="Times New Roman" w:hAnsi="Aptos" w:cs="Times New Roman"/>
                <w:color w:val="000000"/>
                <w:kern w:val="0"/>
                <w14:ligatures w14:val="none"/>
              </w:rPr>
              <w:t>--</w:t>
            </w:r>
          </w:p>
        </w:tc>
      </w:tr>
      <w:tr w:rsidR="00BE5416" w:rsidRPr="005A0C2F" w14:paraId="38F2B1C2" w14:textId="77777777" w:rsidTr="00A81D21">
        <w:trPr>
          <w:trHeight w:val="302"/>
          <w:jc w:val="center"/>
        </w:trPr>
        <w:tc>
          <w:tcPr>
            <w:tcW w:w="1350" w:type="dxa"/>
            <w:shd w:val="clear" w:color="auto" w:fill="auto"/>
            <w:vAlign w:val="center"/>
            <w:hideMark/>
          </w:tcPr>
          <w:p w14:paraId="7D340B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A083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8B6">
              <w:rPr>
                <w:rFonts w:ascii="Aptos" w:eastAsia="Times New Roman" w:hAnsi="Aptos" w:cs="Times New Roman"/>
                <w:color w:val="000000"/>
                <w:kern w:val="0"/>
                <w14:ligatures w14:val="none"/>
              </w:rPr>
              <w:t>--</w:t>
            </w:r>
          </w:p>
        </w:tc>
      </w:tr>
      <w:tr w:rsidR="00BE5416" w:rsidRPr="005A0C2F" w14:paraId="13480343" w14:textId="77777777" w:rsidTr="00A81D21">
        <w:trPr>
          <w:trHeight w:val="302"/>
          <w:jc w:val="center"/>
        </w:trPr>
        <w:tc>
          <w:tcPr>
            <w:tcW w:w="1350" w:type="dxa"/>
            <w:shd w:val="clear" w:color="auto" w:fill="auto"/>
            <w:vAlign w:val="center"/>
            <w:hideMark/>
          </w:tcPr>
          <w:p w14:paraId="519A26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1D569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8B6">
              <w:rPr>
                <w:rFonts w:ascii="Aptos" w:eastAsia="Times New Roman" w:hAnsi="Aptos" w:cs="Times New Roman"/>
                <w:color w:val="000000"/>
                <w:kern w:val="0"/>
                <w14:ligatures w14:val="none"/>
              </w:rPr>
              <w:t>--</w:t>
            </w:r>
          </w:p>
        </w:tc>
      </w:tr>
      <w:tr w:rsidR="00BE5416" w:rsidRPr="005A0C2F" w14:paraId="676A78EA" w14:textId="77777777" w:rsidTr="00A81D21">
        <w:trPr>
          <w:trHeight w:val="302"/>
          <w:jc w:val="center"/>
        </w:trPr>
        <w:tc>
          <w:tcPr>
            <w:tcW w:w="1350" w:type="dxa"/>
            <w:shd w:val="clear" w:color="auto" w:fill="auto"/>
            <w:vAlign w:val="center"/>
            <w:hideMark/>
          </w:tcPr>
          <w:p w14:paraId="4CB1E0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EFE93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F28B6">
              <w:rPr>
                <w:rFonts w:ascii="Aptos" w:eastAsia="Times New Roman" w:hAnsi="Aptos" w:cs="Times New Roman"/>
                <w:color w:val="000000"/>
                <w:kern w:val="0"/>
                <w14:ligatures w14:val="none"/>
              </w:rPr>
              <w:t>--</w:t>
            </w:r>
          </w:p>
        </w:tc>
      </w:tr>
      <w:tr w:rsidR="00BE5416" w:rsidRPr="005A0C2F" w14:paraId="4BA63BF9" w14:textId="77777777" w:rsidTr="00A81D21">
        <w:trPr>
          <w:trHeight w:val="302"/>
          <w:jc w:val="center"/>
        </w:trPr>
        <w:tc>
          <w:tcPr>
            <w:tcW w:w="1350" w:type="dxa"/>
            <w:shd w:val="clear" w:color="auto" w:fill="auto"/>
            <w:vAlign w:val="center"/>
            <w:hideMark/>
          </w:tcPr>
          <w:p w14:paraId="7AAD8B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EC661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Q22_7Other</w:t>
            </w:r>
          </w:p>
        </w:tc>
      </w:tr>
      <w:tr w:rsidR="00BE5416" w:rsidRPr="005A0C2F" w14:paraId="4B49B66C" w14:textId="77777777" w:rsidTr="00A81D21">
        <w:trPr>
          <w:trHeight w:val="302"/>
          <w:jc w:val="center"/>
        </w:trPr>
        <w:tc>
          <w:tcPr>
            <w:tcW w:w="1350" w:type="dxa"/>
            <w:shd w:val="clear" w:color="auto" w:fill="auto"/>
            <w:vAlign w:val="center"/>
            <w:hideMark/>
          </w:tcPr>
          <w:p w14:paraId="435798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289CB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Q23_8Other</w:t>
            </w:r>
          </w:p>
        </w:tc>
      </w:tr>
    </w:tbl>
    <w:p w14:paraId="65E81876" w14:textId="77777777" w:rsidR="00BE5416" w:rsidRDefault="00BE5416" w:rsidP="00BE5416">
      <w:pPr>
        <w:rPr>
          <w:i/>
          <w:iCs/>
          <w:color w:val="0F4761" w:themeColor="accent1" w:themeShade="BF"/>
        </w:rPr>
      </w:pPr>
    </w:p>
    <w:p w14:paraId="13FF4ECC" w14:textId="77777777" w:rsidR="00BE5416" w:rsidRDefault="00BE5416" w:rsidP="00BE5416">
      <w:pPr>
        <w:pStyle w:val="ListParagraph"/>
        <w:numPr>
          <w:ilvl w:val="0"/>
          <w:numId w:val="1"/>
        </w:numPr>
      </w:pPr>
      <w:r>
        <w:t>Format: String</w:t>
      </w:r>
    </w:p>
    <w:p w14:paraId="447E991D" w14:textId="77777777" w:rsidR="00BE5416" w:rsidRPr="00B3291C" w:rsidRDefault="00BE5416" w:rsidP="00BE5416">
      <w:pPr>
        <w:rPr>
          <w:i/>
          <w:iCs/>
          <w:color w:val="0F4761"/>
        </w:rPr>
      </w:pPr>
      <w:r w:rsidRPr="00B3291C">
        <w:rPr>
          <w:i/>
          <w:iCs/>
          <w:color w:val="0F4761"/>
        </w:rPr>
        <w:t xml:space="preserve">Q23_REF: Satisfying Postmark Requirement: Refused </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DFF1ED6" w14:textId="77777777" w:rsidTr="00A81D21">
        <w:trPr>
          <w:trHeight w:val="300"/>
          <w:jc w:val="center"/>
        </w:trPr>
        <w:tc>
          <w:tcPr>
            <w:tcW w:w="1350" w:type="dxa"/>
            <w:shd w:val="clear" w:color="auto" w:fill="D9D9D9" w:themeFill="background1" w:themeFillShade="D9"/>
            <w:vAlign w:val="center"/>
          </w:tcPr>
          <w:p w14:paraId="47C4BF6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1F0CD4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9E1149D" w14:textId="77777777" w:rsidTr="00A81D21">
        <w:trPr>
          <w:trHeight w:val="302"/>
          <w:jc w:val="center"/>
        </w:trPr>
        <w:tc>
          <w:tcPr>
            <w:tcW w:w="1350" w:type="dxa"/>
            <w:shd w:val="clear" w:color="auto" w:fill="auto"/>
            <w:vAlign w:val="center"/>
            <w:hideMark/>
          </w:tcPr>
          <w:p w14:paraId="6F4EEA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19987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67BA1">
              <w:rPr>
                <w:rFonts w:ascii="Aptos" w:eastAsia="Times New Roman" w:hAnsi="Aptos" w:cs="Times New Roman"/>
                <w:color w:val="000000"/>
                <w:kern w:val="0"/>
                <w14:ligatures w14:val="none"/>
              </w:rPr>
              <w:t>--</w:t>
            </w:r>
          </w:p>
        </w:tc>
      </w:tr>
      <w:tr w:rsidR="00BE5416" w:rsidRPr="005A0C2F" w14:paraId="037C002D" w14:textId="77777777" w:rsidTr="00A81D21">
        <w:trPr>
          <w:trHeight w:val="302"/>
          <w:jc w:val="center"/>
        </w:trPr>
        <w:tc>
          <w:tcPr>
            <w:tcW w:w="1350" w:type="dxa"/>
            <w:shd w:val="clear" w:color="auto" w:fill="auto"/>
            <w:vAlign w:val="center"/>
            <w:hideMark/>
          </w:tcPr>
          <w:p w14:paraId="0AE0A3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6FC98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67BA1">
              <w:rPr>
                <w:rFonts w:ascii="Aptos" w:eastAsia="Times New Roman" w:hAnsi="Aptos" w:cs="Times New Roman"/>
                <w:color w:val="000000"/>
                <w:kern w:val="0"/>
                <w14:ligatures w14:val="none"/>
              </w:rPr>
              <w:t>--</w:t>
            </w:r>
          </w:p>
        </w:tc>
      </w:tr>
      <w:tr w:rsidR="00BE5416" w:rsidRPr="005A0C2F" w14:paraId="2B77B299" w14:textId="77777777" w:rsidTr="00A81D21">
        <w:trPr>
          <w:trHeight w:val="302"/>
          <w:jc w:val="center"/>
        </w:trPr>
        <w:tc>
          <w:tcPr>
            <w:tcW w:w="1350" w:type="dxa"/>
            <w:shd w:val="clear" w:color="auto" w:fill="auto"/>
            <w:vAlign w:val="center"/>
            <w:hideMark/>
          </w:tcPr>
          <w:p w14:paraId="471F61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9E619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67BA1">
              <w:rPr>
                <w:rFonts w:ascii="Aptos" w:eastAsia="Times New Roman" w:hAnsi="Aptos" w:cs="Times New Roman"/>
                <w:color w:val="000000"/>
                <w:kern w:val="0"/>
                <w14:ligatures w14:val="none"/>
              </w:rPr>
              <w:t>--</w:t>
            </w:r>
          </w:p>
        </w:tc>
      </w:tr>
      <w:tr w:rsidR="00BE5416" w:rsidRPr="005A0C2F" w14:paraId="0597C9EE" w14:textId="77777777" w:rsidTr="00A81D21">
        <w:trPr>
          <w:trHeight w:val="302"/>
          <w:jc w:val="center"/>
        </w:trPr>
        <w:tc>
          <w:tcPr>
            <w:tcW w:w="1350" w:type="dxa"/>
            <w:shd w:val="clear" w:color="auto" w:fill="auto"/>
            <w:vAlign w:val="center"/>
            <w:hideMark/>
          </w:tcPr>
          <w:p w14:paraId="2A0B60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1730B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67BA1">
              <w:rPr>
                <w:rFonts w:ascii="Aptos" w:eastAsia="Times New Roman" w:hAnsi="Aptos" w:cs="Times New Roman"/>
                <w:color w:val="000000"/>
                <w:kern w:val="0"/>
                <w14:ligatures w14:val="none"/>
              </w:rPr>
              <w:t>--</w:t>
            </w:r>
          </w:p>
        </w:tc>
      </w:tr>
      <w:tr w:rsidR="00BE5416" w:rsidRPr="005A0C2F" w14:paraId="6060E699" w14:textId="77777777" w:rsidTr="00A81D21">
        <w:trPr>
          <w:trHeight w:val="302"/>
          <w:jc w:val="center"/>
        </w:trPr>
        <w:tc>
          <w:tcPr>
            <w:tcW w:w="1350" w:type="dxa"/>
            <w:shd w:val="clear" w:color="auto" w:fill="auto"/>
            <w:vAlign w:val="center"/>
            <w:hideMark/>
          </w:tcPr>
          <w:p w14:paraId="2B2A73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6AC05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67BA1">
              <w:rPr>
                <w:rFonts w:ascii="Aptos" w:eastAsia="Times New Roman" w:hAnsi="Aptos" w:cs="Times New Roman"/>
                <w:color w:val="000000"/>
                <w:kern w:val="0"/>
                <w14:ligatures w14:val="none"/>
              </w:rPr>
              <w:t>--</w:t>
            </w:r>
          </w:p>
        </w:tc>
      </w:tr>
      <w:tr w:rsidR="00BE5416" w:rsidRPr="005A0C2F" w14:paraId="0DA8DE0D" w14:textId="77777777" w:rsidTr="00A81D21">
        <w:trPr>
          <w:trHeight w:val="302"/>
          <w:jc w:val="center"/>
        </w:trPr>
        <w:tc>
          <w:tcPr>
            <w:tcW w:w="1350" w:type="dxa"/>
            <w:shd w:val="clear" w:color="auto" w:fill="auto"/>
            <w:vAlign w:val="center"/>
            <w:hideMark/>
          </w:tcPr>
          <w:p w14:paraId="007B78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BBBC6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67BA1">
              <w:rPr>
                <w:rFonts w:ascii="Aptos" w:eastAsia="Times New Roman" w:hAnsi="Aptos" w:cs="Times New Roman"/>
                <w:color w:val="000000"/>
                <w:kern w:val="0"/>
                <w14:ligatures w14:val="none"/>
              </w:rPr>
              <w:t>--</w:t>
            </w:r>
          </w:p>
        </w:tc>
      </w:tr>
      <w:tr w:rsidR="00BE5416" w:rsidRPr="005A0C2F" w14:paraId="6DD8D9E3" w14:textId="77777777" w:rsidTr="00A81D21">
        <w:trPr>
          <w:trHeight w:val="302"/>
          <w:jc w:val="center"/>
        </w:trPr>
        <w:tc>
          <w:tcPr>
            <w:tcW w:w="1350" w:type="dxa"/>
            <w:shd w:val="clear" w:color="auto" w:fill="auto"/>
            <w:vAlign w:val="center"/>
            <w:hideMark/>
          </w:tcPr>
          <w:p w14:paraId="225B60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6823F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Q22_REF</w:t>
            </w:r>
          </w:p>
        </w:tc>
      </w:tr>
      <w:tr w:rsidR="00BE5416" w:rsidRPr="005A0C2F" w14:paraId="0B90C7D1" w14:textId="77777777" w:rsidTr="00A81D21">
        <w:trPr>
          <w:trHeight w:val="302"/>
          <w:jc w:val="center"/>
        </w:trPr>
        <w:tc>
          <w:tcPr>
            <w:tcW w:w="1350" w:type="dxa"/>
            <w:shd w:val="clear" w:color="auto" w:fill="auto"/>
            <w:vAlign w:val="center"/>
            <w:hideMark/>
          </w:tcPr>
          <w:p w14:paraId="332BBE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03565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Q23_REF</w:t>
            </w:r>
          </w:p>
        </w:tc>
      </w:tr>
    </w:tbl>
    <w:p w14:paraId="4C4E672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60003D5" w14:textId="77777777" w:rsidTr="00A81D21">
        <w:trPr>
          <w:tblHeader/>
          <w:jc w:val="center"/>
        </w:trPr>
        <w:tc>
          <w:tcPr>
            <w:tcW w:w="1205" w:type="dxa"/>
            <w:shd w:val="clear" w:color="auto" w:fill="D9D9D9" w:themeFill="background1" w:themeFillShade="D9"/>
            <w:vAlign w:val="center"/>
          </w:tcPr>
          <w:p w14:paraId="76D929C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424778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6098355" w14:textId="77777777" w:rsidR="00BE5416" w:rsidRDefault="00BE5416" w:rsidP="00A81D21">
            <w:pPr>
              <w:jc w:val="center"/>
              <w:rPr>
                <w:b/>
                <w:bCs/>
              </w:rPr>
            </w:pPr>
            <w:r>
              <w:rPr>
                <w:b/>
                <w:bCs/>
              </w:rPr>
              <w:t>n</w:t>
            </w:r>
          </w:p>
        </w:tc>
      </w:tr>
      <w:tr w:rsidR="00BE5416" w14:paraId="22A862A6" w14:textId="77777777" w:rsidTr="00A81D21">
        <w:trPr>
          <w:jc w:val="center"/>
        </w:trPr>
        <w:tc>
          <w:tcPr>
            <w:tcW w:w="1205" w:type="dxa"/>
          </w:tcPr>
          <w:p w14:paraId="399FE5CF" w14:textId="77777777" w:rsidR="00BE5416" w:rsidRDefault="00BE5416" w:rsidP="00A81D21">
            <w:pPr>
              <w:jc w:val="center"/>
            </w:pPr>
            <w:r w:rsidRPr="00760FA3">
              <w:t>-</w:t>
            </w:r>
            <w:r>
              <w:t>100</w:t>
            </w:r>
          </w:p>
        </w:tc>
        <w:tc>
          <w:tcPr>
            <w:tcW w:w="4135" w:type="dxa"/>
          </w:tcPr>
          <w:p w14:paraId="46401176" w14:textId="77777777" w:rsidR="00BE5416" w:rsidRDefault="00BE5416" w:rsidP="00A81D21">
            <w:pPr>
              <w:jc w:val="center"/>
            </w:pPr>
            <w:r w:rsidRPr="00760FA3">
              <w:t>-</w:t>
            </w:r>
            <w:r>
              <w:t>100</w:t>
            </w:r>
            <w:r w:rsidRPr="00760FA3">
              <w:t xml:space="preserve">: </w:t>
            </w:r>
            <w:r>
              <w:t>Refused</w:t>
            </w:r>
          </w:p>
        </w:tc>
        <w:tc>
          <w:tcPr>
            <w:tcW w:w="1495" w:type="dxa"/>
          </w:tcPr>
          <w:p w14:paraId="22EABED9" w14:textId="77777777" w:rsidR="00BE5416" w:rsidRDefault="00BE5416" w:rsidP="00A81D21">
            <w:pPr>
              <w:jc w:val="center"/>
            </w:pPr>
            <w:r w:rsidRPr="00DD59DE">
              <w:t>6</w:t>
            </w:r>
          </w:p>
        </w:tc>
      </w:tr>
      <w:tr w:rsidR="00BE5416" w14:paraId="04D8FC29" w14:textId="77777777" w:rsidTr="00A81D21">
        <w:trPr>
          <w:jc w:val="center"/>
        </w:trPr>
        <w:tc>
          <w:tcPr>
            <w:tcW w:w="1205" w:type="dxa"/>
          </w:tcPr>
          <w:p w14:paraId="30DD4FA6" w14:textId="77777777" w:rsidR="00BE5416" w:rsidRPr="00760FA3" w:rsidRDefault="00BE5416" w:rsidP="00A81D21">
            <w:pPr>
              <w:jc w:val="center"/>
            </w:pPr>
            <w:r w:rsidRPr="00760FA3">
              <w:lastRenderedPageBreak/>
              <w:t>-55</w:t>
            </w:r>
          </w:p>
        </w:tc>
        <w:tc>
          <w:tcPr>
            <w:tcW w:w="4135" w:type="dxa"/>
          </w:tcPr>
          <w:p w14:paraId="354568E0" w14:textId="77777777" w:rsidR="00BE5416" w:rsidRPr="00760FA3" w:rsidRDefault="00BE5416" w:rsidP="00A81D21">
            <w:pPr>
              <w:jc w:val="center"/>
            </w:pPr>
            <w:r w:rsidRPr="00760FA3">
              <w:t>-55: Item not covered in Policy Survey year</w:t>
            </w:r>
          </w:p>
        </w:tc>
        <w:tc>
          <w:tcPr>
            <w:tcW w:w="1495" w:type="dxa"/>
          </w:tcPr>
          <w:p w14:paraId="42D51D7C" w14:textId="77777777" w:rsidR="00BE5416" w:rsidRPr="00DB3AEC" w:rsidRDefault="00BE5416" w:rsidP="00A81D21">
            <w:pPr>
              <w:jc w:val="center"/>
            </w:pPr>
            <w:r w:rsidRPr="00DD59DE">
              <w:t>335</w:t>
            </w:r>
          </w:p>
        </w:tc>
      </w:tr>
      <w:tr w:rsidR="00BE5416" w14:paraId="10E2F80F" w14:textId="77777777" w:rsidTr="00A81D21">
        <w:trPr>
          <w:jc w:val="center"/>
        </w:trPr>
        <w:tc>
          <w:tcPr>
            <w:tcW w:w="1205" w:type="dxa"/>
          </w:tcPr>
          <w:p w14:paraId="134E69C5" w14:textId="77777777" w:rsidR="00BE5416" w:rsidRDefault="00BE5416" w:rsidP="00A81D21">
            <w:pPr>
              <w:jc w:val="center"/>
            </w:pPr>
            <w:r w:rsidRPr="00543445">
              <w:t>0</w:t>
            </w:r>
          </w:p>
        </w:tc>
        <w:tc>
          <w:tcPr>
            <w:tcW w:w="4135" w:type="dxa"/>
          </w:tcPr>
          <w:p w14:paraId="423C58DF" w14:textId="77777777" w:rsidR="00BE5416" w:rsidRDefault="00BE5416" w:rsidP="00A81D21">
            <w:pPr>
              <w:jc w:val="center"/>
            </w:pPr>
            <w:r w:rsidRPr="00543445">
              <w:t xml:space="preserve">0: </w:t>
            </w:r>
            <w:r>
              <w:t>Answered</w:t>
            </w:r>
          </w:p>
        </w:tc>
        <w:tc>
          <w:tcPr>
            <w:tcW w:w="1495" w:type="dxa"/>
          </w:tcPr>
          <w:p w14:paraId="202A4698" w14:textId="77777777" w:rsidR="00BE5416" w:rsidRDefault="00BE5416" w:rsidP="00A81D21">
            <w:pPr>
              <w:jc w:val="center"/>
            </w:pPr>
            <w:r w:rsidRPr="00DD59DE">
              <w:t>106</w:t>
            </w:r>
          </w:p>
        </w:tc>
      </w:tr>
    </w:tbl>
    <w:p w14:paraId="6E530BD2" w14:textId="77777777" w:rsidR="00BE5416" w:rsidRDefault="00BE5416" w:rsidP="00BE5416"/>
    <w:p w14:paraId="02F97639" w14:textId="77777777" w:rsidR="00BE5416" w:rsidRDefault="00BE5416" w:rsidP="00BE5416">
      <w:pPr>
        <w:pStyle w:val="ListParagraph"/>
        <w:numPr>
          <w:ilvl w:val="0"/>
          <w:numId w:val="1"/>
        </w:numPr>
      </w:pPr>
      <w:r>
        <w:t>Format: Numeric (categorical)</w:t>
      </w:r>
    </w:p>
    <w:p w14:paraId="373910CB" w14:textId="77777777" w:rsidR="00BE5416" w:rsidRPr="006A56F2" w:rsidRDefault="00BE5416" w:rsidP="00BE5416">
      <w:pPr>
        <w:spacing w:after="0"/>
        <w:rPr>
          <w:i/>
          <w:iCs/>
          <w:color w:val="0F4761"/>
        </w:rPr>
      </w:pPr>
      <w:r w:rsidRPr="006A56F2">
        <w:rPr>
          <w:i/>
          <w:iCs/>
          <w:color w:val="0F4761"/>
        </w:rPr>
        <w:t>Q24_1: Electronic Ballot Circumstances: Electronic Ballot Transmission</w:t>
      </w:r>
    </w:p>
    <w:p w14:paraId="23461C68" w14:textId="77777777" w:rsidR="00BE5416" w:rsidRPr="00D8542B" w:rsidRDefault="00BE5416" w:rsidP="00BE5416">
      <w:r w:rsidRPr="00D8542B">
        <w:t>For the November [year] general election, domestic civilian voters could not receive their ballots electronically under any circumstances.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49C566B" w14:textId="77777777" w:rsidTr="00A81D21">
        <w:trPr>
          <w:trHeight w:val="300"/>
          <w:tblHeader/>
          <w:jc w:val="center"/>
        </w:trPr>
        <w:tc>
          <w:tcPr>
            <w:tcW w:w="1350" w:type="dxa"/>
            <w:shd w:val="clear" w:color="auto" w:fill="D9D9D9" w:themeFill="background1" w:themeFillShade="D9"/>
            <w:vAlign w:val="center"/>
          </w:tcPr>
          <w:p w14:paraId="53BC986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52F5A0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1258E3A" w14:textId="77777777" w:rsidTr="00A81D21">
        <w:trPr>
          <w:trHeight w:val="302"/>
          <w:jc w:val="center"/>
        </w:trPr>
        <w:tc>
          <w:tcPr>
            <w:tcW w:w="1350" w:type="dxa"/>
            <w:shd w:val="clear" w:color="auto" w:fill="auto"/>
            <w:vAlign w:val="center"/>
            <w:hideMark/>
          </w:tcPr>
          <w:p w14:paraId="7CAC04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E4827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41E12">
              <w:rPr>
                <w:rFonts w:ascii="Aptos" w:eastAsia="Times New Roman" w:hAnsi="Aptos" w:cs="Times New Roman"/>
                <w:color w:val="000000"/>
                <w:kern w:val="0"/>
                <w14:ligatures w14:val="none"/>
              </w:rPr>
              <w:t>--</w:t>
            </w:r>
          </w:p>
        </w:tc>
      </w:tr>
      <w:tr w:rsidR="00BE5416" w:rsidRPr="005A0C2F" w14:paraId="6CE99C27" w14:textId="77777777" w:rsidTr="00A81D21">
        <w:trPr>
          <w:trHeight w:val="302"/>
          <w:jc w:val="center"/>
        </w:trPr>
        <w:tc>
          <w:tcPr>
            <w:tcW w:w="1350" w:type="dxa"/>
            <w:shd w:val="clear" w:color="auto" w:fill="auto"/>
            <w:vAlign w:val="center"/>
            <w:hideMark/>
          </w:tcPr>
          <w:p w14:paraId="78CE24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74FD6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41E12">
              <w:rPr>
                <w:rFonts w:ascii="Aptos" w:eastAsia="Times New Roman" w:hAnsi="Aptos" w:cs="Times New Roman"/>
                <w:color w:val="000000"/>
                <w:kern w:val="0"/>
                <w14:ligatures w14:val="none"/>
              </w:rPr>
              <w:t>--</w:t>
            </w:r>
          </w:p>
        </w:tc>
      </w:tr>
      <w:tr w:rsidR="00BE5416" w:rsidRPr="005A0C2F" w14:paraId="13EB68BF" w14:textId="77777777" w:rsidTr="00A81D21">
        <w:trPr>
          <w:trHeight w:val="302"/>
          <w:jc w:val="center"/>
        </w:trPr>
        <w:tc>
          <w:tcPr>
            <w:tcW w:w="1350" w:type="dxa"/>
            <w:shd w:val="clear" w:color="auto" w:fill="auto"/>
            <w:vAlign w:val="center"/>
            <w:hideMark/>
          </w:tcPr>
          <w:p w14:paraId="591870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9ACC4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41E12">
              <w:rPr>
                <w:rFonts w:ascii="Aptos" w:eastAsia="Times New Roman" w:hAnsi="Aptos" w:cs="Times New Roman"/>
                <w:color w:val="000000"/>
                <w:kern w:val="0"/>
                <w14:ligatures w14:val="none"/>
              </w:rPr>
              <w:t>--</w:t>
            </w:r>
          </w:p>
        </w:tc>
      </w:tr>
      <w:tr w:rsidR="00BE5416" w:rsidRPr="005A0C2F" w14:paraId="2ED5BD1D" w14:textId="77777777" w:rsidTr="00A81D21">
        <w:trPr>
          <w:trHeight w:val="302"/>
          <w:jc w:val="center"/>
        </w:trPr>
        <w:tc>
          <w:tcPr>
            <w:tcW w:w="1350" w:type="dxa"/>
            <w:shd w:val="clear" w:color="auto" w:fill="auto"/>
            <w:vAlign w:val="center"/>
            <w:hideMark/>
          </w:tcPr>
          <w:p w14:paraId="491E18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297A6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41E12">
              <w:rPr>
                <w:rFonts w:ascii="Aptos" w:eastAsia="Times New Roman" w:hAnsi="Aptos" w:cs="Times New Roman"/>
                <w:color w:val="000000"/>
                <w:kern w:val="0"/>
                <w14:ligatures w14:val="none"/>
              </w:rPr>
              <w:t>--</w:t>
            </w:r>
          </w:p>
        </w:tc>
      </w:tr>
      <w:tr w:rsidR="00BE5416" w:rsidRPr="005A0C2F" w14:paraId="6B963CC8" w14:textId="77777777" w:rsidTr="00A81D21">
        <w:trPr>
          <w:trHeight w:val="302"/>
          <w:jc w:val="center"/>
        </w:trPr>
        <w:tc>
          <w:tcPr>
            <w:tcW w:w="1350" w:type="dxa"/>
            <w:shd w:val="clear" w:color="auto" w:fill="auto"/>
            <w:vAlign w:val="center"/>
            <w:hideMark/>
          </w:tcPr>
          <w:p w14:paraId="58C4C3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F7A8D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41E12">
              <w:rPr>
                <w:rFonts w:ascii="Aptos" w:eastAsia="Times New Roman" w:hAnsi="Aptos" w:cs="Times New Roman"/>
                <w:color w:val="000000"/>
                <w:kern w:val="0"/>
                <w14:ligatures w14:val="none"/>
              </w:rPr>
              <w:t>--</w:t>
            </w:r>
          </w:p>
        </w:tc>
      </w:tr>
      <w:tr w:rsidR="00BE5416" w:rsidRPr="005A0C2F" w14:paraId="2E257C3C" w14:textId="77777777" w:rsidTr="00A81D21">
        <w:trPr>
          <w:trHeight w:val="302"/>
          <w:jc w:val="center"/>
        </w:trPr>
        <w:tc>
          <w:tcPr>
            <w:tcW w:w="1350" w:type="dxa"/>
            <w:shd w:val="clear" w:color="auto" w:fill="auto"/>
            <w:vAlign w:val="center"/>
            <w:hideMark/>
          </w:tcPr>
          <w:p w14:paraId="7DA6B2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F1D9D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41E12">
              <w:rPr>
                <w:rFonts w:ascii="Aptos" w:eastAsia="Times New Roman" w:hAnsi="Aptos" w:cs="Times New Roman"/>
                <w:color w:val="000000"/>
                <w:kern w:val="0"/>
                <w14:ligatures w14:val="none"/>
              </w:rPr>
              <w:t>--</w:t>
            </w:r>
          </w:p>
        </w:tc>
      </w:tr>
      <w:tr w:rsidR="00BE5416" w:rsidRPr="005A0C2F" w14:paraId="4995911E" w14:textId="77777777" w:rsidTr="00A81D21">
        <w:trPr>
          <w:trHeight w:val="302"/>
          <w:jc w:val="center"/>
        </w:trPr>
        <w:tc>
          <w:tcPr>
            <w:tcW w:w="1350" w:type="dxa"/>
            <w:shd w:val="clear" w:color="auto" w:fill="auto"/>
            <w:vAlign w:val="center"/>
            <w:hideMark/>
          </w:tcPr>
          <w:p w14:paraId="6F1BCC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877DE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Q23_1</w:t>
            </w:r>
          </w:p>
        </w:tc>
      </w:tr>
      <w:tr w:rsidR="00BE5416" w:rsidRPr="005A0C2F" w14:paraId="1B1A7C81" w14:textId="77777777" w:rsidTr="00A81D21">
        <w:trPr>
          <w:trHeight w:val="302"/>
          <w:jc w:val="center"/>
        </w:trPr>
        <w:tc>
          <w:tcPr>
            <w:tcW w:w="1350" w:type="dxa"/>
            <w:shd w:val="clear" w:color="auto" w:fill="auto"/>
            <w:vAlign w:val="center"/>
            <w:hideMark/>
          </w:tcPr>
          <w:p w14:paraId="09ED06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51614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Q24_1</w:t>
            </w:r>
          </w:p>
        </w:tc>
      </w:tr>
    </w:tbl>
    <w:p w14:paraId="622731B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014B360" w14:textId="77777777" w:rsidTr="00A81D21">
        <w:trPr>
          <w:tblHeader/>
          <w:jc w:val="center"/>
        </w:trPr>
        <w:tc>
          <w:tcPr>
            <w:tcW w:w="1205" w:type="dxa"/>
            <w:shd w:val="clear" w:color="auto" w:fill="D9D9D9" w:themeFill="background1" w:themeFillShade="D9"/>
            <w:vAlign w:val="center"/>
          </w:tcPr>
          <w:p w14:paraId="14AAEC9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C42E55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D6468C9" w14:textId="77777777" w:rsidR="00BE5416" w:rsidRDefault="00BE5416" w:rsidP="00A81D21">
            <w:pPr>
              <w:jc w:val="center"/>
              <w:rPr>
                <w:b/>
                <w:bCs/>
              </w:rPr>
            </w:pPr>
            <w:r>
              <w:rPr>
                <w:b/>
                <w:bCs/>
              </w:rPr>
              <w:t>n</w:t>
            </w:r>
          </w:p>
        </w:tc>
      </w:tr>
      <w:tr w:rsidR="00BE5416" w14:paraId="0D52005B" w14:textId="77777777" w:rsidTr="00A81D21">
        <w:trPr>
          <w:tblHeader/>
          <w:jc w:val="center"/>
        </w:trPr>
        <w:tc>
          <w:tcPr>
            <w:tcW w:w="1205" w:type="dxa"/>
          </w:tcPr>
          <w:p w14:paraId="353220E0" w14:textId="77777777" w:rsidR="00BE5416" w:rsidRDefault="00BE5416" w:rsidP="00A81D21">
            <w:pPr>
              <w:jc w:val="center"/>
            </w:pPr>
            <w:r w:rsidRPr="00760FA3">
              <w:t>-55</w:t>
            </w:r>
          </w:p>
        </w:tc>
        <w:tc>
          <w:tcPr>
            <w:tcW w:w="4135" w:type="dxa"/>
          </w:tcPr>
          <w:p w14:paraId="5F23F14A" w14:textId="77777777" w:rsidR="00BE5416" w:rsidRDefault="00BE5416" w:rsidP="00A81D21">
            <w:pPr>
              <w:jc w:val="center"/>
            </w:pPr>
            <w:r w:rsidRPr="00760FA3">
              <w:t>-55: Item not covered in Policy Survey year</w:t>
            </w:r>
          </w:p>
        </w:tc>
        <w:tc>
          <w:tcPr>
            <w:tcW w:w="1495" w:type="dxa"/>
          </w:tcPr>
          <w:p w14:paraId="00EC890A" w14:textId="77777777" w:rsidR="00BE5416" w:rsidRDefault="00BE5416" w:rsidP="00A81D21">
            <w:pPr>
              <w:jc w:val="center"/>
            </w:pPr>
            <w:r w:rsidRPr="00090785">
              <w:t>335</w:t>
            </w:r>
          </w:p>
        </w:tc>
      </w:tr>
      <w:tr w:rsidR="00BE5416" w14:paraId="24E82A54" w14:textId="77777777" w:rsidTr="00A81D21">
        <w:trPr>
          <w:tblHeader/>
          <w:jc w:val="center"/>
        </w:trPr>
        <w:tc>
          <w:tcPr>
            <w:tcW w:w="1205" w:type="dxa"/>
          </w:tcPr>
          <w:p w14:paraId="1DE44D9F" w14:textId="77777777" w:rsidR="00BE5416" w:rsidRPr="00760FA3" w:rsidRDefault="00BE5416" w:rsidP="00A81D21">
            <w:pPr>
              <w:jc w:val="center"/>
            </w:pPr>
            <w:r w:rsidRPr="00D36A72">
              <w:t>-66</w:t>
            </w:r>
          </w:p>
        </w:tc>
        <w:tc>
          <w:tcPr>
            <w:tcW w:w="4135" w:type="dxa"/>
          </w:tcPr>
          <w:p w14:paraId="5A829255" w14:textId="77777777" w:rsidR="00BE5416" w:rsidRPr="00760FA3" w:rsidRDefault="00BE5416" w:rsidP="00A81D21">
            <w:pPr>
              <w:jc w:val="center"/>
            </w:pPr>
            <w:r w:rsidRPr="00D36A72">
              <w:t>-66: No applicable election</w:t>
            </w:r>
          </w:p>
        </w:tc>
        <w:tc>
          <w:tcPr>
            <w:tcW w:w="1495" w:type="dxa"/>
          </w:tcPr>
          <w:p w14:paraId="5E34A699" w14:textId="77777777" w:rsidR="00BE5416" w:rsidRDefault="00BE5416" w:rsidP="00A81D21">
            <w:pPr>
              <w:jc w:val="center"/>
            </w:pPr>
            <w:r w:rsidRPr="00090785">
              <w:t>1</w:t>
            </w:r>
          </w:p>
        </w:tc>
      </w:tr>
      <w:tr w:rsidR="00BE5416" w14:paraId="5F36F7E5" w14:textId="77777777" w:rsidTr="00A81D21">
        <w:trPr>
          <w:tblHeader/>
          <w:jc w:val="center"/>
        </w:trPr>
        <w:tc>
          <w:tcPr>
            <w:tcW w:w="1205" w:type="dxa"/>
          </w:tcPr>
          <w:p w14:paraId="79AC9DD2" w14:textId="77777777" w:rsidR="00BE5416" w:rsidRDefault="00BE5416" w:rsidP="00A81D21">
            <w:pPr>
              <w:jc w:val="center"/>
            </w:pPr>
            <w:r w:rsidRPr="00543445">
              <w:t>0</w:t>
            </w:r>
          </w:p>
        </w:tc>
        <w:tc>
          <w:tcPr>
            <w:tcW w:w="4135" w:type="dxa"/>
          </w:tcPr>
          <w:p w14:paraId="6E2F822A" w14:textId="77777777" w:rsidR="00BE5416" w:rsidRDefault="00BE5416" w:rsidP="00A81D21">
            <w:pPr>
              <w:jc w:val="center"/>
            </w:pPr>
            <w:r w:rsidRPr="00543445">
              <w:t>0: Not Selected</w:t>
            </w:r>
          </w:p>
        </w:tc>
        <w:tc>
          <w:tcPr>
            <w:tcW w:w="1495" w:type="dxa"/>
          </w:tcPr>
          <w:p w14:paraId="2FA16F48" w14:textId="77777777" w:rsidR="00BE5416" w:rsidRDefault="00BE5416" w:rsidP="00A81D21">
            <w:pPr>
              <w:jc w:val="center"/>
            </w:pPr>
            <w:r w:rsidRPr="00090785">
              <w:t>66</w:t>
            </w:r>
          </w:p>
        </w:tc>
      </w:tr>
      <w:tr w:rsidR="00BE5416" w14:paraId="107EA650" w14:textId="77777777" w:rsidTr="00A81D21">
        <w:trPr>
          <w:tblHeader/>
          <w:jc w:val="center"/>
        </w:trPr>
        <w:tc>
          <w:tcPr>
            <w:tcW w:w="1205" w:type="dxa"/>
          </w:tcPr>
          <w:p w14:paraId="5AD0E4C1" w14:textId="77777777" w:rsidR="00BE5416" w:rsidRDefault="00BE5416" w:rsidP="00A81D21">
            <w:pPr>
              <w:jc w:val="center"/>
            </w:pPr>
            <w:r w:rsidRPr="00543445">
              <w:t>1</w:t>
            </w:r>
          </w:p>
        </w:tc>
        <w:tc>
          <w:tcPr>
            <w:tcW w:w="4135" w:type="dxa"/>
          </w:tcPr>
          <w:p w14:paraId="1AE4B4C7" w14:textId="77777777" w:rsidR="00BE5416" w:rsidRDefault="00BE5416" w:rsidP="00A81D21">
            <w:pPr>
              <w:jc w:val="center"/>
            </w:pPr>
            <w:r w:rsidRPr="00543445">
              <w:t>1: Selected</w:t>
            </w:r>
          </w:p>
        </w:tc>
        <w:tc>
          <w:tcPr>
            <w:tcW w:w="1495" w:type="dxa"/>
          </w:tcPr>
          <w:p w14:paraId="52F80903" w14:textId="77777777" w:rsidR="00BE5416" w:rsidRDefault="00BE5416" w:rsidP="00A81D21">
            <w:pPr>
              <w:jc w:val="center"/>
            </w:pPr>
            <w:r w:rsidRPr="00090785">
              <w:t>45</w:t>
            </w:r>
          </w:p>
        </w:tc>
      </w:tr>
    </w:tbl>
    <w:p w14:paraId="65BF05F4" w14:textId="77777777" w:rsidR="00BE5416" w:rsidRDefault="00BE5416" w:rsidP="00BE5416"/>
    <w:p w14:paraId="6C545900" w14:textId="77777777" w:rsidR="00BE5416" w:rsidRDefault="00BE5416" w:rsidP="00BE5416">
      <w:pPr>
        <w:pStyle w:val="ListParagraph"/>
        <w:numPr>
          <w:ilvl w:val="0"/>
          <w:numId w:val="1"/>
        </w:numPr>
      </w:pPr>
      <w:r>
        <w:t>Format: Numeric (categorical)</w:t>
      </w:r>
    </w:p>
    <w:p w14:paraId="7AE73C66" w14:textId="77777777" w:rsidR="00BE5416" w:rsidRPr="00AC27AC" w:rsidRDefault="00BE5416" w:rsidP="00BE5416">
      <w:pPr>
        <w:spacing w:after="0"/>
        <w:rPr>
          <w:i/>
          <w:iCs/>
          <w:color w:val="0F4761"/>
        </w:rPr>
      </w:pPr>
      <w:r w:rsidRPr="00AC27AC">
        <w:rPr>
          <w:i/>
          <w:iCs/>
          <w:color w:val="0F4761"/>
        </w:rPr>
        <w:t>Q24_2: Electronic Ballot Circumstances: During Emergency Situations</w:t>
      </w:r>
    </w:p>
    <w:p w14:paraId="1405085F" w14:textId="77777777" w:rsidR="00BE5416" w:rsidRPr="00D8542B" w:rsidRDefault="00BE5416" w:rsidP="00BE5416">
      <w:r w:rsidRPr="00D8542B">
        <w:t>For the November [year] general election, could non-UOCAVA voters receive their ballots through an electronic format during an emergency situation (such as a natural disaster) that hinders in-person voting?</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748BCE8" w14:textId="77777777" w:rsidTr="00581EB3">
        <w:trPr>
          <w:trHeight w:val="300"/>
          <w:tblHeader/>
          <w:jc w:val="center"/>
        </w:trPr>
        <w:tc>
          <w:tcPr>
            <w:tcW w:w="1350" w:type="dxa"/>
            <w:shd w:val="clear" w:color="auto" w:fill="D9D9D9" w:themeFill="background1" w:themeFillShade="D9"/>
            <w:vAlign w:val="center"/>
          </w:tcPr>
          <w:p w14:paraId="201EECF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75B25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B56E407" w14:textId="77777777" w:rsidTr="00A81D21">
        <w:trPr>
          <w:trHeight w:val="302"/>
          <w:jc w:val="center"/>
        </w:trPr>
        <w:tc>
          <w:tcPr>
            <w:tcW w:w="1350" w:type="dxa"/>
            <w:shd w:val="clear" w:color="auto" w:fill="auto"/>
            <w:vAlign w:val="center"/>
            <w:hideMark/>
          </w:tcPr>
          <w:p w14:paraId="0C83D4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874FE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B320D">
              <w:rPr>
                <w:rFonts w:ascii="Aptos" w:eastAsia="Times New Roman" w:hAnsi="Aptos" w:cs="Times New Roman"/>
                <w:color w:val="000000"/>
                <w:kern w:val="0"/>
                <w14:ligatures w14:val="none"/>
              </w:rPr>
              <w:t>--</w:t>
            </w:r>
          </w:p>
        </w:tc>
      </w:tr>
      <w:tr w:rsidR="00BE5416" w:rsidRPr="005A0C2F" w14:paraId="074149CE" w14:textId="77777777" w:rsidTr="00A81D21">
        <w:trPr>
          <w:trHeight w:val="302"/>
          <w:jc w:val="center"/>
        </w:trPr>
        <w:tc>
          <w:tcPr>
            <w:tcW w:w="1350" w:type="dxa"/>
            <w:shd w:val="clear" w:color="auto" w:fill="auto"/>
            <w:vAlign w:val="center"/>
            <w:hideMark/>
          </w:tcPr>
          <w:p w14:paraId="4F76DB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DC41A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B320D">
              <w:rPr>
                <w:rFonts w:ascii="Aptos" w:eastAsia="Times New Roman" w:hAnsi="Aptos" w:cs="Times New Roman"/>
                <w:color w:val="000000"/>
                <w:kern w:val="0"/>
                <w14:ligatures w14:val="none"/>
              </w:rPr>
              <w:t>--</w:t>
            </w:r>
          </w:p>
        </w:tc>
      </w:tr>
      <w:tr w:rsidR="00BE5416" w:rsidRPr="005A0C2F" w14:paraId="1559CA46" w14:textId="77777777" w:rsidTr="00A81D21">
        <w:trPr>
          <w:trHeight w:val="302"/>
          <w:jc w:val="center"/>
        </w:trPr>
        <w:tc>
          <w:tcPr>
            <w:tcW w:w="1350" w:type="dxa"/>
            <w:shd w:val="clear" w:color="auto" w:fill="auto"/>
            <w:vAlign w:val="center"/>
            <w:hideMark/>
          </w:tcPr>
          <w:p w14:paraId="6EB912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CFCB2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B320D">
              <w:rPr>
                <w:rFonts w:ascii="Aptos" w:eastAsia="Times New Roman" w:hAnsi="Aptos" w:cs="Times New Roman"/>
                <w:color w:val="000000"/>
                <w:kern w:val="0"/>
                <w14:ligatures w14:val="none"/>
              </w:rPr>
              <w:t>--</w:t>
            </w:r>
          </w:p>
        </w:tc>
      </w:tr>
      <w:tr w:rsidR="00BE5416" w:rsidRPr="005A0C2F" w14:paraId="3FA424D6" w14:textId="77777777" w:rsidTr="00A81D21">
        <w:trPr>
          <w:trHeight w:val="302"/>
          <w:jc w:val="center"/>
        </w:trPr>
        <w:tc>
          <w:tcPr>
            <w:tcW w:w="1350" w:type="dxa"/>
            <w:shd w:val="clear" w:color="auto" w:fill="auto"/>
            <w:vAlign w:val="center"/>
            <w:hideMark/>
          </w:tcPr>
          <w:p w14:paraId="30B1A2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9A525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B320D">
              <w:rPr>
                <w:rFonts w:ascii="Aptos" w:eastAsia="Times New Roman" w:hAnsi="Aptos" w:cs="Times New Roman"/>
                <w:color w:val="000000"/>
                <w:kern w:val="0"/>
                <w14:ligatures w14:val="none"/>
              </w:rPr>
              <w:t>--</w:t>
            </w:r>
          </w:p>
        </w:tc>
      </w:tr>
      <w:tr w:rsidR="00BE5416" w:rsidRPr="005A0C2F" w14:paraId="046A63CC" w14:textId="77777777" w:rsidTr="00A81D21">
        <w:trPr>
          <w:trHeight w:val="302"/>
          <w:jc w:val="center"/>
        </w:trPr>
        <w:tc>
          <w:tcPr>
            <w:tcW w:w="1350" w:type="dxa"/>
            <w:shd w:val="clear" w:color="auto" w:fill="auto"/>
            <w:vAlign w:val="center"/>
            <w:hideMark/>
          </w:tcPr>
          <w:p w14:paraId="1725F3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5F35E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B320D">
              <w:rPr>
                <w:rFonts w:ascii="Aptos" w:eastAsia="Times New Roman" w:hAnsi="Aptos" w:cs="Times New Roman"/>
                <w:color w:val="000000"/>
                <w:kern w:val="0"/>
                <w14:ligatures w14:val="none"/>
              </w:rPr>
              <w:t>--</w:t>
            </w:r>
          </w:p>
        </w:tc>
      </w:tr>
      <w:tr w:rsidR="00BE5416" w:rsidRPr="005A0C2F" w14:paraId="5DFE214A" w14:textId="77777777" w:rsidTr="00A81D21">
        <w:trPr>
          <w:trHeight w:val="302"/>
          <w:jc w:val="center"/>
        </w:trPr>
        <w:tc>
          <w:tcPr>
            <w:tcW w:w="1350" w:type="dxa"/>
            <w:shd w:val="clear" w:color="auto" w:fill="auto"/>
            <w:vAlign w:val="center"/>
            <w:hideMark/>
          </w:tcPr>
          <w:p w14:paraId="008340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644F1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B320D">
              <w:rPr>
                <w:rFonts w:ascii="Aptos" w:eastAsia="Times New Roman" w:hAnsi="Aptos" w:cs="Times New Roman"/>
                <w:color w:val="000000"/>
                <w:kern w:val="0"/>
                <w14:ligatures w14:val="none"/>
              </w:rPr>
              <w:t>--</w:t>
            </w:r>
          </w:p>
        </w:tc>
      </w:tr>
      <w:tr w:rsidR="00BE5416" w:rsidRPr="005A0C2F" w14:paraId="3EF54BA2" w14:textId="77777777" w:rsidTr="00A81D21">
        <w:trPr>
          <w:trHeight w:val="302"/>
          <w:jc w:val="center"/>
        </w:trPr>
        <w:tc>
          <w:tcPr>
            <w:tcW w:w="1350" w:type="dxa"/>
            <w:shd w:val="clear" w:color="auto" w:fill="auto"/>
            <w:vAlign w:val="center"/>
            <w:hideMark/>
          </w:tcPr>
          <w:p w14:paraId="794FFF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D1A24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Q23_2</w:t>
            </w:r>
          </w:p>
        </w:tc>
      </w:tr>
      <w:tr w:rsidR="00BE5416" w:rsidRPr="005A0C2F" w14:paraId="280AB7BE" w14:textId="77777777" w:rsidTr="00A81D21">
        <w:trPr>
          <w:trHeight w:val="302"/>
          <w:jc w:val="center"/>
        </w:trPr>
        <w:tc>
          <w:tcPr>
            <w:tcW w:w="1350" w:type="dxa"/>
            <w:shd w:val="clear" w:color="auto" w:fill="auto"/>
            <w:vAlign w:val="center"/>
            <w:hideMark/>
          </w:tcPr>
          <w:p w14:paraId="636369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77CDAA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Q24_2</w:t>
            </w:r>
          </w:p>
        </w:tc>
      </w:tr>
    </w:tbl>
    <w:p w14:paraId="3E37CC5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D49579D" w14:textId="77777777" w:rsidTr="00A81D21">
        <w:trPr>
          <w:tblHeader/>
          <w:jc w:val="center"/>
        </w:trPr>
        <w:tc>
          <w:tcPr>
            <w:tcW w:w="1205" w:type="dxa"/>
            <w:shd w:val="clear" w:color="auto" w:fill="D9D9D9" w:themeFill="background1" w:themeFillShade="D9"/>
            <w:vAlign w:val="center"/>
          </w:tcPr>
          <w:p w14:paraId="7DA7EB8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E04129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D49A4EF" w14:textId="77777777" w:rsidR="00BE5416" w:rsidRDefault="00BE5416" w:rsidP="00A81D21">
            <w:pPr>
              <w:jc w:val="center"/>
              <w:rPr>
                <w:b/>
                <w:bCs/>
              </w:rPr>
            </w:pPr>
            <w:r>
              <w:rPr>
                <w:b/>
                <w:bCs/>
              </w:rPr>
              <w:t>n</w:t>
            </w:r>
          </w:p>
        </w:tc>
      </w:tr>
      <w:tr w:rsidR="00BE5416" w14:paraId="5ACF035C" w14:textId="77777777" w:rsidTr="00A81D21">
        <w:trPr>
          <w:tblHeader/>
          <w:jc w:val="center"/>
        </w:trPr>
        <w:tc>
          <w:tcPr>
            <w:tcW w:w="1205" w:type="dxa"/>
          </w:tcPr>
          <w:p w14:paraId="41B3065D" w14:textId="77777777" w:rsidR="00BE5416" w:rsidRDefault="00BE5416" w:rsidP="00A81D21">
            <w:pPr>
              <w:jc w:val="center"/>
            </w:pPr>
            <w:r w:rsidRPr="00760FA3">
              <w:t>-55</w:t>
            </w:r>
          </w:p>
        </w:tc>
        <w:tc>
          <w:tcPr>
            <w:tcW w:w="4135" w:type="dxa"/>
          </w:tcPr>
          <w:p w14:paraId="0C07FFF2" w14:textId="77777777" w:rsidR="00BE5416" w:rsidRDefault="00BE5416" w:rsidP="00A81D21">
            <w:pPr>
              <w:jc w:val="center"/>
            </w:pPr>
            <w:r w:rsidRPr="00760FA3">
              <w:t>-55: Item not covered in Policy Survey year</w:t>
            </w:r>
          </w:p>
        </w:tc>
        <w:tc>
          <w:tcPr>
            <w:tcW w:w="1495" w:type="dxa"/>
          </w:tcPr>
          <w:p w14:paraId="29F29871" w14:textId="77777777" w:rsidR="00BE5416" w:rsidRDefault="00BE5416" w:rsidP="00A81D21">
            <w:pPr>
              <w:jc w:val="center"/>
            </w:pPr>
            <w:r w:rsidRPr="00A26129">
              <w:t>335</w:t>
            </w:r>
          </w:p>
        </w:tc>
      </w:tr>
      <w:tr w:rsidR="00BE5416" w14:paraId="55EB8804" w14:textId="77777777" w:rsidTr="00A81D21">
        <w:trPr>
          <w:tblHeader/>
          <w:jc w:val="center"/>
        </w:trPr>
        <w:tc>
          <w:tcPr>
            <w:tcW w:w="1205" w:type="dxa"/>
          </w:tcPr>
          <w:p w14:paraId="52C0D83B" w14:textId="77777777" w:rsidR="00BE5416" w:rsidRPr="00760FA3" w:rsidRDefault="00BE5416" w:rsidP="00A81D21">
            <w:pPr>
              <w:jc w:val="center"/>
            </w:pPr>
            <w:r w:rsidRPr="00D36A72">
              <w:t>-66</w:t>
            </w:r>
          </w:p>
        </w:tc>
        <w:tc>
          <w:tcPr>
            <w:tcW w:w="4135" w:type="dxa"/>
          </w:tcPr>
          <w:p w14:paraId="4B343A48" w14:textId="77777777" w:rsidR="00BE5416" w:rsidRPr="00760FA3" w:rsidRDefault="00BE5416" w:rsidP="00A81D21">
            <w:pPr>
              <w:jc w:val="center"/>
            </w:pPr>
            <w:r w:rsidRPr="00D36A72">
              <w:t>-66: No applicable election</w:t>
            </w:r>
          </w:p>
        </w:tc>
        <w:tc>
          <w:tcPr>
            <w:tcW w:w="1495" w:type="dxa"/>
          </w:tcPr>
          <w:p w14:paraId="2DACB6BF" w14:textId="77777777" w:rsidR="00BE5416" w:rsidRDefault="00BE5416" w:rsidP="00A81D21">
            <w:pPr>
              <w:jc w:val="center"/>
            </w:pPr>
            <w:r w:rsidRPr="00A26129">
              <w:t>1</w:t>
            </w:r>
          </w:p>
        </w:tc>
      </w:tr>
      <w:tr w:rsidR="00BE5416" w14:paraId="42385325" w14:textId="77777777" w:rsidTr="00A81D21">
        <w:trPr>
          <w:tblHeader/>
          <w:jc w:val="center"/>
        </w:trPr>
        <w:tc>
          <w:tcPr>
            <w:tcW w:w="1205" w:type="dxa"/>
          </w:tcPr>
          <w:p w14:paraId="47CDD7FF" w14:textId="77777777" w:rsidR="00BE5416" w:rsidRDefault="00BE5416" w:rsidP="00A81D21">
            <w:pPr>
              <w:jc w:val="center"/>
            </w:pPr>
            <w:r w:rsidRPr="00543445">
              <w:t>0</w:t>
            </w:r>
          </w:p>
        </w:tc>
        <w:tc>
          <w:tcPr>
            <w:tcW w:w="4135" w:type="dxa"/>
          </w:tcPr>
          <w:p w14:paraId="3EE4239C" w14:textId="77777777" w:rsidR="00BE5416" w:rsidRDefault="00BE5416" w:rsidP="00A81D21">
            <w:pPr>
              <w:jc w:val="center"/>
            </w:pPr>
            <w:r w:rsidRPr="00543445">
              <w:t>0: Not Selected</w:t>
            </w:r>
          </w:p>
        </w:tc>
        <w:tc>
          <w:tcPr>
            <w:tcW w:w="1495" w:type="dxa"/>
          </w:tcPr>
          <w:p w14:paraId="5136E692" w14:textId="77777777" w:rsidR="00BE5416" w:rsidRDefault="00BE5416" w:rsidP="00A81D21">
            <w:pPr>
              <w:jc w:val="center"/>
            </w:pPr>
            <w:r w:rsidRPr="00A26129">
              <w:t>98</w:t>
            </w:r>
          </w:p>
        </w:tc>
      </w:tr>
      <w:tr w:rsidR="00BE5416" w14:paraId="064D96F2" w14:textId="77777777" w:rsidTr="00A81D21">
        <w:trPr>
          <w:tblHeader/>
          <w:jc w:val="center"/>
        </w:trPr>
        <w:tc>
          <w:tcPr>
            <w:tcW w:w="1205" w:type="dxa"/>
          </w:tcPr>
          <w:p w14:paraId="05DA7FB2" w14:textId="77777777" w:rsidR="00BE5416" w:rsidRDefault="00BE5416" w:rsidP="00A81D21">
            <w:pPr>
              <w:jc w:val="center"/>
            </w:pPr>
            <w:r w:rsidRPr="00543445">
              <w:t>1</w:t>
            </w:r>
          </w:p>
        </w:tc>
        <w:tc>
          <w:tcPr>
            <w:tcW w:w="4135" w:type="dxa"/>
          </w:tcPr>
          <w:p w14:paraId="2A618D8E" w14:textId="77777777" w:rsidR="00BE5416" w:rsidRDefault="00BE5416" w:rsidP="00A81D21">
            <w:pPr>
              <w:jc w:val="center"/>
            </w:pPr>
            <w:r w:rsidRPr="00543445">
              <w:t>1: Selected</w:t>
            </w:r>
          </w:p>
        </w:tc>
        <w:tc>
          <w:tcPr>
            <w:tcW w:w="1495" w:type="dxa"/>
          </w:tcPr>
          <w:p w14:paraId="7B805BC5" w14:textId="77777777" w:rsidR="00BE5416" w:rsidRDefault="00BE5416" w:rsidP="00A81D21">
            <w:pPr>
              <w:jc w:val="center"/>
            </w:pPr>
            <w:r w:rsidRPr="00A26129">
              <w:t>13</w:t>
            </w:r>
          </w:p>
        </w:tc>
      </w:tr>
    </w:tbl>
    <w:p w14:paraId="69A4777C" w14:textId="77777777" w:rsidR="00BE5416" w:rsidRDefault="00BE5416" w:rsidP="00BE5416"/>
    <w:p w14:paraId="6588CB60" w14:textId="77777777" w:rsidR="00BE5416" w:rsidRDefault="00BE5416" w:rsidP="00BE5416">
      <w:pPr>
        <w:pStyle w:val="ListParagraph"/>
        <w:numPr>
          <w:ilvl w:val="0"/>
          <w:numId w:val="1"/>
        </w:numPr>
      </w:pPr>
      <w:r>
        <w:t>Format: Numeric (categorical)</w:t>
      </w:r>
    </w:p>
    <w:p w14:paraId="4BEF2154" w14:textId="77777777" w:rsidR="00BE5416" w:rsidRPr="00AC27AC" w:rsidRDefault="00BE5416" w:rsidP="00BE5416">
      <w:pPr>
        <w:spacing w:after="0"/>
        <w:rPr>
          <w:i/>
          <w:iCs/>
          <w:color w:val="0F4761"/>
        </w:rPr>
      </w:pPr>
      <w:r w:rsidRPr="00AC27AC">
        <w:rPr>
          <w:i/>
          <w:iCs/>
          <w:color w:val="0F4761"/>
        </w:rPr>
        <w:t>Q24_3: Electronic Ballot Circumstances: Replacement Ballots</w:t>
      </w:r>
    </w:p>
    <w:p w14:paraId="2FDE6C3B" w14:textId="77777777" w:rsidR="00BE5416" w:rsidRPr="00D925B7" w:rsidRDefault="00BE5416" w:rsidP="00BE5416">
      <w:r w:rsidRPr="00D925B7">
        <w:t>For the November [year] general election, could non-UOCAVA voters receive their ballots through an electronic format when a replacement ballot is needed?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F7CC357" w14:textId="77777777" w:rsidTr="00A81D21">
        <w:trPr>
          <w:trHeight w:val="300"/>
          <w:jc w:val="center"/>
        </w:trPr>
        <w:tc>
          <w:tcPr>
            <w:tcW w:w="1350" w:type="dxa"/>
            <w:shd w:val="clear" w:color="auto" w:fill="D9D9D9" w:themeFill="background1" w:themeFillShade="D9"/>
            <w:vAlign w:val="center"/>
          </w:tcPr>
          <w:p w14:paraId="02EAEFA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9F963F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01C7F0F" w14:textId="77777777" w:rsidTr="00A81D21">
        <w:trPr>
          <w:trHeight w:val="302"/>
          <w:jc w:val="center"/>
        </w:trPr>
        <w:tc>
          <w:tcPr>
            <w:tcW w:w="1350" w:type="dxa"/>
            <w:shd w:val="clear" w:color="auto" w:fill="auto"/>
            <w:vAlign w:val="center"/>
            <w:hideMark/>
          </w:tcPr>
          <w:p w14:paraId="305EAB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E436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42A">
              <w:rPr>
                <w:rFonts w:ascii="Aptos" w:eastAsia="Times New Roman" w:hAnsi="Aptos" w:cs="Times New Roman"/>
                <w:color w:val="000000"/>
                <w:kern w:val="0"/>
                <w14:ligatures w14:val="none"/>
              </w:rPr>
              <w:t>--</w:t>
            </w:r>
          </w:p>
        </w:tc>
      </w:tr>
      <w:tr w:rsidR="00BE5416" w:rsidRPr="005A0C2F" w14:paraId="0608EA22" w14:textId="77777777" w:rsidTr="00A81D21">
        <w:trPr>
          <w:trHeight w:val="302"/>
          <w:jc w:val="center"/>
        </w:trPr>
        <w:tc>
          <w:tcPr>
            <w:tcW w:w="1350" w:type="dxa"/>
            <w:shd w:val="clear" w:color="auto" w:fill="auto"/>
            <w:vAlign w:val="center"/>
            <w:hideMark/>
          </w:tcPr>
          <w:p w14:paraId="404355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23568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42A">
              <w:rPr>
                <w:rFonts w:ascii="Aptos" w:eastAsia="Times New Roman" w:hAnsi="Aptos" w:cs="Times New Roman"/>
                <w:color w:val="000000"/>
                <w:kern w:val="0"/>
                <w14:ligatures w14:val="none"/>
              </w:rPr>
              <w:t>--</w:t>
            </w:r>
          </w:p>
        </w:tc>
      </w:tr>
      <w:tr w:rsidR="00BE5416" w:rsidRPr="005A0C2F" w14:paraId="2B5804C4" w14:textId="77777777" w:rsidTr="00A81D21">
        <w:trPr>
          <w:trHeight w:val="302"/>
          <w:jc w:val="center"/>
        </w:trPr>
        <w:tc>
          <w:tcPr>
            <w:tcW w:w="1350" w:type="dxa"/>
            <w:shd w:val="clear" w:color="auto" w:fill="auto"/>
            <w:vAlign w:val="center"/>
            <w:hideMark/>
          </w:tcPr>
          <w:p w14:paraId="1F0ACD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C7B90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42A">
              <w:rPr>
                <w:rFonts w:ascii="Aptos" w:eastAsia="Times New Roman" w:hAnsi="Aptos" w:cs="Times New Roman"/>
                <w:color w:val="000000"/>
                <w:kern w:val="0"/>
                <w14:ligatures w14:val="none"/>
              </w:rPr>
              <w:t>--</w:t>
            </w:r>
          </w:p>
        </w:tc>
      </w:tr>
      <w:tr w:rsidR="00BE5416" w:rsidRPr="005A0C2F" w14:paraId="1049908A" w14:textId="77777777" w:rsidTr="00A81D21">
        <w:trPr>
          <w:trHeight w:val="302"/>
          <w:jc w:val="center"/>
        </w:trPr>
        <w:tc>
          <w:tcPr>
            <w:tcW w:w="1350" w:type="dxa"/>
            <w:shd w:val="clear" w:color="auto" w:fill="auto"/>
            <w:vAlign w:val="center"/>
            <w:hideMark/>
          </w:tcPr>
          <w:p w14:paraId="6ABBA0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AF627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42A">
              <w:rPr>
                <w:rFonts w:ascii="Aptos" w:eastAsia="Times New Roman" w:hAnsi="Aptos" w:cs="Times New Roman"/>
                <w:color w:val="000000"/>
                <w:kern w:val="0"/>
                <w14:ligatures w14:val="none"/>
              </w:rPr>
              <w:t>--</w:t>
            </w:r>
          </w:p>
        </w:tc>
      </w:tr>
      <w:tr w:rsidR="00BE5416" w:rsidRPr="005A0C2F" w14:paraId="3327C28B" w14:textId="77777777" w:rsidTr="00A81D21">
        <w:trPr>
          <w:trHeight w:val="302"/>
          <w:jc w:val="center"/>
        </w:trPr>
        <w:tc>
          <w:tcPr>
            <w:tcW w:w="1350" w:type="dxa"/>
            <w:shd w:val="clear" w:color="auto" w:fill="auto"/>
            <w:vAlign w:val="center"/>
            <w:hideMark/>
          </w:tcPr>
          <w:p w14:paraId="713AB1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3B99F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42A">
              <w:rPr>
                <w:rFonts w:ascii="Aptos" w:eastAsia="Times New Roman" w:hAnsi="Aptos" w:cs="Times New Roman"/>
                <w:color w:val="000000"/>
                <w:kern w:val="0"/>
                <w14:ligatures w14:val="none"/>
              </w:rPr>
              <w:t>--</w:t>
            </w:r>
          </w:p>
        </w:tc>
      </w:tr>
      <w:tr w:rsidR="00BE5416" w:rsidRPr="005A0C2F" w14:paraId="4855699D" w14:textId="77777777" w:rsidTr="00A81D21">
        <w:trPr>
          <w:trHeight w:val="302"/>
          <w:jc w:val="center"/>
        </w:trPr>
        <w:tc>
          <w:tcPr>
            <w:tcW w:w="1350" w:type="dxa"/>
            <w:shd w:val="clear" w:color="auto" w:fill="auto"/>
            <w:vAlign w:val="center"/>
            <w:hideMark/>
          </w:tcPr>
          <w:p w14:paraId="175F23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7DD85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442A">
              <w:rPr>
                <w:rFonts w:ascii="Aptos" w:eastAsia="Times New Roman" w:hAnsi="Aptos" w:cs="Times New Roman"/>
                <w:color w:val="000000"/>
                <w:kern w:val="0"/>
                <w14:ligatures w14:val="none"/>
              </w:rPr>
              <w:t>--</w:t>
            </w:r>
          </w:p>
        </w:tc>
      </w:tr>
      <w:tr w:rsidR="00BE5416" w:rsidRPr="005A0C2F" w14:paraId="782A34CB" w14:textId="77777777" w:rsidTr="00A81D21">
        <w:trPr>
          <w:trHeight w:val="302"/>
          <w:jc w:val="center"/>
        </w:trPr>
        <w:tc>
          <w:tcPr>
            <w:tcW w:w="1350" w:type="dxa"/>
            <w:shd w:val="clear" w:color="auto" w:fill="auto"/>
            <w:vAlign w:val="center"/>
            <w:hideMark/>
          </w:tcPr>
          <w:p w14:paraId="0FC187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E8750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Q23_3</w:t>
            </w:r>
          </w:p>
        </w:tc>
      </w:tr>
      <w:tr w:rsidR="00BE5416" w:rsidRPr="005A0C2F" w14:paraId="12E153BA" w14:textId="77777777" w:rsidTr="00A81D21">
        <w:trPr>
          <w:trHeight w:val="302"/>
          <w:jc w:val="center"/>
        </w:trPr>
        <w:tc>
          <w:tcPr>
            <w:tcW w:w="1350" w:type="dxa"/>
            <w:shd w:val="clear" w:color="auto" w:fill="auto"/>
            <w:vAlign w:val="center"/>
            <w:hideMark/>
          </w:tcPr>
          <w:p w14:paraId="06384E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92671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Q24_3</w:t>
            </w:r>
          </w:p>
        </w:tc>
      </w:tr>
    </w:tbl>
    <w:p w14:paraId="6955C92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F95F708" w14:textId="77777777" w:rsidTr="00A81D21">
        <w:trPr>
          <w:tblHeader/>
          <w:jc w:val="center"/>
        </w:trPr>
        <w:tc>
          <w:tcPr>
            <w:tcW w:w="1205" w:type="dxa"/>
            <w:shd w:val="clear" w:color="auto" w:fill="D9D9D9" w:themeFill="background1" w:themeFillShade="D9"/>
            <w:vAlign w:val="center"/>
          </w:tcPr>
          <w:p w14:paraId="1B13D5E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3020A3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04E86CB" w14:textId="77777777" w:rsidR="00BE5416" w:rsidRDefault="00BE5416" w:rsidP="00A81D21">
            <w:pPr>
              <w:jc w:val="center"/>
              <w:rPr>
                <w:b/>
                <w:bCs/>
              </w:rPr>
            </w:pPr>
            <w:r>
              <w:rPr>
                <w:b/>
                <w:bCs/>
              </w:rPr>
              <w:t>n</w:t>
            </w:r>
          </w:p>
        </w:tc>
      </w:tr>
      <w:tr w:rsidR="00BE5416" w14:paraId="5D6B1914" w14:textId="77777777" w:rsidTr="00A81D21">
        <w:trPr>
          <w:tblHeader/>
          <w:jc w:val="center"/>
        </w:trPr>
        <w:tc>
          <w:tcPr>
            <w:tcW w:w="1205" w:type="dxa"/>
          </w:tcPr>
          <w:p w14:paraId="7732CD36" w14:textId="77777777" w:rsidR="00BE5416" w:rsidRDefault="00BE5416" w:rsidP="00A81D21">
            <w:pPr>
              <w:jc w:val="center"/>
            </w:pPr>
            <w:r w:rsidRPr="00760FA3">
              <w:t>-55</w:t>
            </w:r>
          </w:p>
        </w:tc>
        <w:tc>
          <w:tcPr>
            <w:tcW w:w="4135" w:type="dxa"/>
          </w:tcPr>
          <w:p w14:paraId="72F7929D" w14:textId="77777777" w:rsidR="00BE5416" w:rsidRDefault="00BE5416" w:rsidP="00A81D21">
            <w:pPr>
              <w:jc w:val="center"/>
            </w:pPr>
            <w:r w:rsidRPr="00760FA3">
              <w:t>-55: Item not covered in Policy Survey year</w:t>
            </w:r>
          </w:p>
        </w:tc>
        <w:tc>
          <w:tcPr>
            <w:tcW w:w="1495" w:type="dxa"/>
          </w:tcPr>
          <w:p w14:paraId="1EC096EF" w14:textId="77777777" w:rsidR="00BE5416" w:rsidRDefault="00BE5416" w:rsidP="00A81D21">
            <w:pPr>
              <w:jc w:val="center"/>
            </w:pPr>
            <w:r w:rsidRPr="00FB2D7C">
              <w:t>335</w:t>
            </w:r>
          </w:p>
        </w:tc>
      </w:tr>
      <w:tr w:rsidR="00BE5416" w14:paraId="79C0CA9A" w14:textId="77777777" w:rsidTr="00A81D21">
        <w:trPr>
          <w:tblHeader/>
          <w:jc w:val="center"/>
        </w:trPr>
        <w:tc>
          <w:tcPr>
            <w:tcW w:w="1205" w:type="dxa"/>
          </w:tcPr>
          <w:p w14:paraId="70ADEE54" w14:textId="77777777" w:rsidR="00BE5416" w:rsidRPr="00760FA3" w:rsidRDefault="00BE5416" w:rsidP="00A81D21">
            <w:pPr>
              <w:jc w:val="center"/>
            </w:pPr>
            <w:r w:rsidRPr="00D36A72">
              <w:t>-66</w:t>
            </w:r>
          </w:p>
        </w:tc>
        <w:tc>
          <w:tcPr>
            <w:tcW w:w="4135" w:type="dxa"/>
          </w:tcPr>
          <w:p w14:paraId="5B9CF317" w14:textId="77777777" w:rsidR="00BE5416" w:rsidRPr="00760FA3" w:rsidRDefault="00BE5416" w:rsidP="00A81D21">
            <w:pPr>
              <w:jc w:val="center"/>
            </w:pPr>
            <w:r w:rsidRPr="00D36A72">
              <w:t>-66: No applicable election</w:t>
            </w:r>
          </w:p>
        </w:tc>
        <w:tc>
          <w:tcPr>
            <w:tcW w:w="1495" w:type="dxa"/>
          </w:tcPr>
          <w:p w14:paraId="2F26ACD2" w14:textId="77777777" w:rsidR="00BE5416" w:rsidRDefault="00BE5416" w:rsidP="00A81D21">
            <w:pPr>
              <w:jc w:val="center"/>
            </w:pPr>
            <w:r w:rsidRPr="00FB2D7C">
              <w:t>1</w:t>
            </w:r>
          </w:p>
        </w:tc>
      </w:tr>
      <w:tr w:rsidR="00BE5416" w14:paraId="3D0D9E22" w14:textId="77777777" w:rsidTr="00A81D21">
        <w:trPr>
          <w:tblHeader/>
          <w:jc w:val="center"/>
        </w:trPr>
        <w:tc>
          <w:tcPr>
            <w:tcW w:w="1205" w:type="dxa"/>
          </w:tcPr>
          <w:p w14:paraId="74297FBC" w14:textId="77777777" w:rsidR="00BE5416" w:rsidRDefault="00BE5416" w:rsidP="00A81D21">
            <w:pPr>
              <w:jc w:val="center"/>
            </w:pPr>
            <w:r w:rsidRPr="00543445">
              <w:t>0</w:t>
            </w:r>
          </w:p>
        </w:tc>
        <w:tc>
          <w:tcPr>
            <w:tcW w:w="4135" w:type="dxa"/>
          </w:tcPr>
          <w:p w14:paraId="771650FF" w14:textId="77777777" w:rsidR="00BE5416" w:rsidRDefault="00BE5416" w:rsidP="00A81D21">
            <w:pPr>
              <w:jc w:val="center"/>
            </w:pPr>
            <w:r w:rsidRPr="00543445">
              <w:t>0: Not Selected</w:t>
            </w:r>
          </w:p>
        </w:tc>
        <w:tc>
          <w:tcPr>
            <w:tcW w:w="1495" w:type="dxa"/>
          </w:tcPr>
          <w:p w14:paraId="2E2E30A9" w14:textId="77777777" w:rsidR="00BE5416" w:rsidRDefault="00BE5416" w:rsidP="00A81D21">
            <w:pPr>
              <w:jc w:val="center"/>
            </w:pPr>
            <w:r w:rsidRPr="00FB2D7C">
              <w:t>108</w:t>
            </w:r>
          </w:p>
        </w:tc>
      </w:tr>
      <w:tr w:rsidR="00BE5416" w14:paraId="27BEE91D" w14:textId="77777777" w:rsidTr="00A81D21">
        <w:trPr>
          <w:tblHeader/>
          <w:jc w:val="center"/>
        </w:trPr>
        <w:tc>
          <w:tcPr>
            <w:tcW w:w="1205" w:type="dxa"/>
          </w:tcPr>
          <w:p w14:paraId="4E7856EB" w14:textId="77777777" w:rsidR="00BE5416" w:rsidRDefault="00BE5416" w:rsidP="00A81D21">
            <w:pPr>
              <w:jc w:val="center"/>
            </w:pPr>
            <w:r w:rsidRPr="00543445">
              <w:t>1</w:t>
            </w:r>
          </w:p>
        </w:tc>
        <w:tc>
          <w:tcPr>
            <w:tcW w:w="4135" w:type="dxa"/>
          </w:tcPr>
          <w:p w14:paraId="79AB43AB" w14:textId="77777777" w:rsidR="00BE5416" w:rsidRDefault="00BE5416" w:rsidP="00A81D21">
            <w:pPr>
              <w:jc w:val="center"/>
            </w:pPr>
            <w:r w:rsidRPr="00543445">
              <w:t>1: Selected</w:t>
            </w:r>
          </w:p>
        </w:tc>
        <w:tc>
          <w:tcPr>
            <w:tcW w:w="1495" w:type="dxa"/>
          </w:tcPr>
          <w:p w14:paraId="3A4FF035" w14:textId="77777777" w:rsidR="00BE5416" w:rsidRDefault="00BE5416" w:rsidP="00A81D21">
            <w:pPr>
              <w:jc w:val="center"/>
            </w:pPr>
            <w:r w:rsidRPr="00FB2D7C">
              <w:t>3</w:t>
            </w:r>
          </w:p>
        </w:tc>
      </w:tr>
    </w:tbl>
    <w:p w14:paraId="6201B86D" w14:textId="77777777" w:rsidR="00BE5416" w:rsidRDefault="00BE5416" w:rsidP="00BE5416"/>
    <w:p w14:paraId="770D24F5" w14:textId="77777777" w:rsidR="00BE5416" w:rsidRDefault="00BE5416" w:rsidP="00BE5416">
      <w:pPr>
        <w:pStyle w:val="ListParagraph"/>
        <w:numPr>
          <w:ilvl w:val="0"/>
          <w:numId w:val="1"/>
        </w:numPr>
      </w:pPr>
      <w:r>
        <w:t>Format: Numeric (categorical)</w:t>
      </w:r>
    </w:p>
    <w:p w14:paraId="4E4FB268" w14:textId="77777777" w:rsidR="00BE5416" w:rsidRPr="00AC27AC" w:rsidRDefault="00BE5416" w:rsidP="00BE5416">
      <w:pPr>
        <w:spacing w:after="0"/>
        <w:rPr>
          <w:i/>
          <w:iCs/>
          <w:color w:val="0F4761"/>
        </w:rPr>
      </w:pPr>
      <w:r w:rsidRPr="00AC27AC">
        <w:rPr>
          <w:i/>
          <w:iCs/>
          <w:color w:val="0F4761"/>
        </w:rPr>
        <w:t>Q24_4: Electronic Ballot Circumstances: Voters with Specific Disabilities</w:t>
      </w:r>
    </w:p>
    <w:p w14:paraId="627C0CBB" w14:textId="77777777" w:rsidR="00BE5416" w:rsidRPr="00D925B7" w:rsidRDefault="00BE5416" w:rsidP="00BE5416">
      <w:r w:rsidRPr="00D925B7">
        <w:t>For the November [year] general election, could non-UOCAVA voters receive their ballots through an electronic format for voters with a specific disability?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16510D5" w14:textId="77777777" w:rsidTr="00581EB3">
        <w:trPr>
          <w:trHeight w:val="300"/>
          <w:tblHeader/>
          <w:jc w:val="center"/>
        </w:trPr>
        <w:tc>
          <w:tcPr>
            <w:tcW w:w="1350" w:type="dxa"/>
            <w:shd w:val="clear" w:color="auto" w:fill="D9D9D9" w:themeFill="background1" w:themeFillShade="D9"/>
            <w:vAlign w:val="center"/>
          </w:tcPr>
          <w:p w14:paraId="4C0150A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980E88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06C9E5A" w14:textId="77777777" w:rsidTr="00A81D21">
        <w:trPr>
          <w:trHeight w:val="302"/>
          <w:jc w:val="center"/>
        </w:trPr>
        <w:tc>
          <w:tcPr>
            <w:tcW w:w="1350" w:type="dxa"/>
            <w:shd w:val="clear" w:color="auto" w:fill="auto"/>
            <w:vAlign w:val="center"/>
            <w:hideMark/>
          </w:tcPr>
          <w:p w14:paraId="6D437F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16D7D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BAE">
              <w:rPr>
                <w:rFonts w:ascii="Aptos" w:eastAsia="Times New Roman" w:hAnsi="Aptos" w:cs="Times New Roman"/>
                <w:color w:val="000000"/>
                <w:kern w:val="0"/>
                <w14:ligatures w14:val="none"/>
              </w:rPr>
              <w:t>--</w:t>
            </w:r>
          </w:p>
        </w:tc>
      </w:tr>
      <w:tr w:rsidR="00BE5416" w:rsidRPr="005A0C2F" w14:paraId="1AF33DB1" w14:textId="77777777" w:rsidTr="00A81D21">
        <w:trPr>
          <w:trHeight w:val="302"/>
          <w:jc w:val="center"/>
        </w:trPr>
        <w:tc>
          <w:tcPr>
            <w:tcW w:w="1350" w:type="dxa"/>
            <w:shd w:val="clear" w:color="auto" w:fill="auto"/>
            <w:vAlign w:val="center"/>
            <w:hideMark/>
          </w:tcPr>
          <w:p w14:paraId="1203E9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B1E78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BAE">
              <w:rPr>
                <w:rFonts w:ascii="Aptos" w:eastAsia="Times New Roman" w:hAnsi="Aptos" w:cs="Times New Roman"/>
                <w:color w:val="000000"/>
                <w:kern w:val="0"/>
                <w14:ligatures w14:val="none"/>
              </w:rPr>
              <w:t>--</w:t>
            </w:r>
          </w:p>
        </w:tc>
      </w:tr>
      <w:tr w:rsidR="00BE5416" w:rsidRPr="005A0C2F" w14:paraId="2BEC5789" w14:textId="77777777" w:rsidTr="00A81D21">
        <w:trPr>
          <w:trHeight w:val="302"/>
          <w:jc w:val="center"/>
        </w:trPr>
        <w:tc>
          <w:tcPr>
            <w:tcW w:w="1350" w:type="dxa"/>
            <w:shd w:val="clear" w:color="auto" w:fill="auto"/>
            <w:vAlign w:val="center"/>
            <w:hideMark/>
          </w:tcPr>
          <w:p w14:paraId="00926F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CCCE7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BAE">
              <w:rPr>
                <w:rFonts w:ascii="Aptos" w:eastAsia="Times New Roman" w:hAnsi="Aptos" w:cs="Times New Roman"/>
                <w:color w:val="000000"/>
                <w:kern w:val="0"/>
                <w14:ligatures w14:val="none"/>
              </w:rPr>
              <w:t>--</w:t>
            </w:r>
          </w:p>
        </w:tc>
      </w:tr>
      <w:tr w:rsidR="00BE5416" w:rsidRPr="005A0C2F" w14:paraId="42CE778C" w14:textId="77777777" w:rsidTr="00A81D21">
        <w:trPr>
          <w:trHeight w:val="302"/>
          <w:jc w:val="center"/>
        </w:trPr>
        <w:tc>
          <w:tcPr>
            <w:tcW w:w="1350" w:type="dxa"/>
            <w:shd w:val="clear" w:color="auto" w:fill="auto"/>
            <w:vAlign w:val="center"/>
            <w:hideMark/>
          </w:tcPr>
          <w:p w14:paraId="24E6EF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4A7D45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BAE">
              <w:rPr>
                <w:rFonts w:ascii="Aptos" w:eastAsia="Times New Roman" w:hAnsi="Aptos" w:cs="Times New Roman"/>
                <w:color w:val="000000"/>
                <w:kern w:val="0"/>
                <w14:ligatures w14:val="none"/>
              </w:rPr>
              <w:t>--</w:t>
            </w:r>
          </w:p>
        </w:tc>
      </w:tr>
      <w:tr w:rsidR="00BE5416" w:rsidRPr="005A0C2F" w14:paraId="1D804E67" w14:textId="77777777" w:rsidTr="00A81D21">
        <w:trPr>
          <w:trHeight w:val="302"/>
          <w:jc w:val="center"/>
        </w:trPr>
        <w:tc>
          <w:tcPr>
            <w:tcW w:w="1350" w:type="dxa"/>
            <w:shd w:val="clear" w:color="auto" w:fill="auto"/>
            <w:vAlign w:val="center"/>
            <w:hideMark/>
          </w:tcPr>
          <w:p w14:paraId="05CD0F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6C638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BAE">
              <w:rPr>
                <w:rFonts w:ascii="Aptos" w:eastAsia="Times New Roman" w:hAnsi="Aptos" w:cs="Times New Roman"/>
                <w:color w:val="000000"/>
                <w:kern w:val="0"/>
                <w14:ligatures w14:val="none"/>
              </w:rPr>
              <w:t>--</w:t>
            </w:r>
          </w:p>
        </w:tc>
      </w:tr>
      <w:tr w:rsidR="00BE5416" w:rsidRPr="005A0C2F" w14:paraId="66CC978F" w14:textId="77777777" w:rsidTr="00A81D21">
        <w:trPr>
          <w:trHeight w:val="302"/>
          <w:jc w:val="center"/>
        </w:trPr>
        <w:tc>
          <w:tcPr>
            <w:tcW w:w="1350" w:type="dxa"/>
            <w:shd w:val="clear" w:color="auto" w:fill="auto"/>
            <w:vAlign w:val="center"/>
            <w:hideMark/>
          </w:tcPr>
          <w:p w14:paraId="5E4C90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A4792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70BAE">
              <w:rPr>
                <w:rFonts w:ascii="Aptos" w:eastAsia="Times New Roman" w:hAnsi="Aptos" w:cs="Times New Roman"/>
                <w:color w:val="000000"/>
                <w:kern w:val="0"/>
                <w14:ligatures w14:val="none"/>
              </w:rPr>
              <w:t>--</w:t>
            </w:r>
          </w:p>
        </w:tc>
      </w:tr>
      <w:tr w:rsidR="00BE5416" w:rsidRPr="005A0C2F" w14:paraId="603797D1" w14:textId="77777777" w:rsidTr="00A81D21">
        <w:trPr>
          <w:trHeight w:val="302"/>
          <w:jc w:val="center"/>
        </w:trPr>
        <w:tc>
          <w:tcPr>
            <w:tcW w:w="1350" w:type="dxa"/>
            <w:shd w:val="clear" w:color="auto" w:fill="auto"/>
            <w:vAlign w:val="center"/>
            <w:hideMark/>
          </w:tcPr>
          <w:p w14:paraId="51DF3F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C8D9F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Q23_4</w:t>
            </w:r>
          </w:p>
        </w:tc>
      </w:tr>
      <w:tr w:rsidR="00BE5416" w:rsidRPr="005A0C2F" w14:paraId="1285E927" w14:textId="77777777" w:rsidTr="00A81D21">
        <w:trPr>
          <w:trHeight w:val="302"/>
          <w:jc w:val="center"/>
        </w:trPr>
        <w:tc>
          <w:tcPr>
            <w:tcW w:w="1350" w:type="dxa"/>
            <w:shd w:val="clear" w:color="auto" w:fill="auto"/>
            <w:vAlign w:val="center"/>
            <w:hideMark/>
          </w:tcPr>
          <w:p w14:paraId="4FC816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A2542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Q24_4</w:t>
            </w:r>
          </w:p>
        </w:tc>
      </w:tr>
    </w:tbl>
    <w:p w14:paraId="364E293A"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AAEDE9E" w14:textId="77777777" w:rsidTr="00A81D21">
        <w:trPr>
          <w:tblHeader/>
          <w:jc w:val="center"/>
        </w:trPr>
        <w:tc>
          <w:tcPr>
            <w:tcW w:w="1205" w:type="dxa"/>
            <w:shd w:val="clear" w:color="auto" w:fill="D9D9D9" w:themeFill="background1" w:themeFillShade="D9"/>
            <w:vAlign w:val="center"/>
          </w:tcPr>
          <w:p w14:paraId="6F90686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2029C4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93112E7" w14:textId="77777777" w:rsidR="00BE5416" w:rsidRDefault="00BE5416" w:rsidP="00A81D21">
            <w:pPr>
              <w:jc w:val="center"/>
              <w:rPr>
                <w:b/>
                <w:bCs/>
              </w:rPr>
            </w:pPr>
            <w:r>
              <w:rPr>
                <w:b/>
                <w:bCs/>
              </w:rPr>
              <w:t>n</w:t>
            </w:r>
          </w:p>
        </w:tc>
      </w:tr>
      <w:tr w:rsidR="00BE5416" w14:paraId="177F3C06" w14:textId="77777777" w:rsidTr="00A81D21">
        <w:trPr>
          <w:tblHeader/>
          <w:jc w:val="center"/>
        </w:trPr>
        <w:tc>
          <w:tcPr>
            <w:tcW w:w="1205" w:type="dxa"/>
          </w:tcPr>
          <w:p w14:paraId="619F1DCD" w14:textId="77777777" w:rsidR="00BE5416" w:rsidRDefault="00BE5416" w:rsidP="00A81D21">
            <w:pPr>
              <w:jc w:val="center"/>
            </w:pPr>
            <w:r w:rsidRPr="00760FA3">
              <w:t>-55</w:t>
            </w:r>
          </w:p>
        </w:tc>
        <w:tc>
          <w:tcPr>
            <w:tcW w:w="4135" w:type="dxa"/>
          </w:tcPr>
          <w:p w14:paraId="30472979" w14:textId="77777777" w:rsidR="00BE5416" w:rsidRDefault="00BE5416" w:rsidP="00A81D21">
            <w:pPr>
              <w:jc w:val="center"/>
            </w:pPr>
            <w:r w:rsidRPr="00760FA3">
              <w:t>-55: Item not covered in Policy Survey year</w:t>
            </w:r>
          </w:p>
        </w:tc>
        <w:tc>
          <w:tcPr>
            <w:tcW w:w="1495" w:type="dxa"/>
          </w:tcPr>
          <w:p w14:paraId="350EE54B" w14:textId="77777777" w:rsidR="00BE5416" w:rsidRDefault="00BE5416" w:rsidP="00A81D21">
            <w:pPr>
              <w:jc w:val="center"/>
            </w:pPr>
            <w:r w:rsidRPr="00FF51D9">
              <w:t>335</w:t>
            </w:r>
          </w:p>
        </w:tc>
      </w:tr>
      <w:tr w:rsidR="00BE5416" w14:paraId="77D7903F" w14:textId="77777777" w:rsidTr="00A81D21">
        <w:trPr>
          <w:tblHeader/>
          <w:jc w:val="center"/>
        </w:trPr>
        <w:tc>
          <w:tcPr>
            <w:tcW w:w="1205" w:type="dxa"/>
          </w:tcPr>
          <w:p w14:paraId="072E7A7D" w14:textId="77777777" w:rsidR="00BE5416" w:rsidRPr="00760FA3" w:rsidRDefault="00BE5416" w:rsidP="00A81D21">
            <w:pPr>
              <w:jc w:val="center"/>
            </w:pPr>
            <w:r w:rsidRPr="00D36A72">
              <w:t>-66</w:t>
            </w:r>
          </w:p>
        </w:tc>
        <w:tc>
          <w:tcPr>
            <w:tcW w:w="4135" w:type="dxa"/>
          </w:tcPr>
          <w:p w14:paraId="1D1DCBC1" w14:textId="77777777" w:rsidR="00BE5416" w:rsidRPr="00760FA3" w:rsidRDefault="00BE5416" w:rsidP="00A81D21">
            <w:pPr>
              <w:jc w:val="center"/>
            </w:pPr>
            <w:r w:rsidRPr="00D36A72">
              <w:t>-66: No applicable election</w:t>
            </w:r>
          </w:p>
        </w:tc>
        <w:tc>
          <w:tcPr>
            <w:tcW w:w="1495" w:type="dxa"/>
          </w:tcPr>
          <w:p w14:paraId="1B1E6363" w14:textId="77777777" w:rsidR="00BE5416" w:rsidRDefault="00BE5416" w:rsidP="00A81D21">
            <w:pPr>
              <w:jc w:val="center"/>
            </w:pPr>
            <w:r w:rsidRPr="00FF51D9">
              <w:t>1</w:t>
            </w:r>
          </w:p>
        </w:tc>
      </w:tr>
      <w:tr w:rsidR="00BE5416" w14:paraId="6F698EB3" w14:textId="77777777" w:rsidTr="00A81D21">
        <w:trPr>
          <w:tblHeader/>
          <w:jc w:val="center"/>
        </w:trPr>
        <w:tc>
          <w:tcPr>
            <w:tcW w:w="1205" w:type="dxa"/>
          </w:tcPr>
          <w:p w14:paraId="23C5C570" w14:textId="77777777" w:rsidR="00BE5416" w:rsidRDefault="00BE5416" w:rsidP="00A81D21">
            <w:pPr>
              <w:jc w:val="center"/>
            </w:pPr>
            <w:r w:rsidRPr="00543445">
              <w:t>0</w:t>
            </w:r>
          </w:p>
        </w:tc>
        <w:tc>
          <w:tcPr>
            <w:tcW w:w="4135" w:type="dxa"/>
          </w:tcPr>
          <w:p w14:paraId="75341999" w14:textId="77777777" w:rsidR="00BE5416" w:rsidRDefault="00BE5416" w:rsidP="00A81D21">
            <w:pPr>
              <w:jc w:val="center"/>
            </w:pPr>
            <w:r w:rsidRPr="00543445">
              <w:t>0: Not Selected</w:t>
            </w:r>
          </w:p>
        </w:tc>
        <w:tc>
          <w:tcPr>
            <w:tcW w:w="1495" w:type="dxa"/>
          </w:tcPr>
          <w:p w14:paraId="6AC70076" w14:textId="77777777" w:rsidR="00BE5416" w:rsidRDefault="00BE5416" w:rsidP="00A81D21">
            <w:pPr>
              <w:jc w:val="center"/>
            </w:pPr>
            <w:r w:rsidRPr="00FF51D9">
              <w:t>93</w:t>
            </w:r>
          </w:p>
        </w:tc>
      </w:tr>
      <w:tr w:rsidR="00BE5416" w14:paraId="7873C514" w14:textId="77777777" w:rsidTr="00A81D21">
        <w:trPr>
          <w:tblHeader/>
          <w:jc w:val="center"/>
        </w:trPr>
        <w:tc>
          <w:tcPr>
            <w:tcW w:w="1205" w:type="dxa"/>
          </w:tcPr>
          <w:p w14:paraId="3F944F28" w14:textId="77777777" w:rsidR="00BE5416" w:rsidRDefault="00BE5416" w:rsidP="00A81D21">
            <w:pPr>
              <w:jc w:val="center"/>
            </w:pPr>
            <w:r w:rsidRPr="00543445">
              <w:t>1</w:t>
            </w:r>
          </w:p>
        </w:tc>
        <w:tc>
          <w:tcPr>
            <w:tcW w:w="4135" w:type="dxa"/>
          </w:tcPr>
          <w:p w14:paraId="37AD7B30" w14:textId="77777777" w:rsidR="00BE5416" w:rsidRDefault="00BE5416" w:rsidP="00A81D21">
            <w:pPr>
              <w:jc w:val="center"/>
            </w:pPr>
            <w:r w:rsidRPr="00543445">
              <w:t>1: Selected</w:t>
            </w:r>
          </w:p>
        </w:tc>
        <w:tc>
          <w:tcPr>
            <w:tcW w:w="1495" w:type="dxa"/>
          </w:tcPr>
          <w:p w14:paraId="155BA91F" w14:textId="77777777" w:rsidR="00BE5416" w:rsidRDefault="00BE5416" w:rsidP="00A81D21">
            <w:pPr>
              <w:jc w:val="center"/>
            </w:pPr>
            <w:r w:rsidRPr="00FF51D9">
              <w:t>18</w:t>
            </w:r>
          </w:p>
        </w:tc>
      </w:tr>
    </w:tbl>
    <w:p w14:paraId="0C5C80A9" w14:textId="77777777" w:rsidR="00BE5416" w:rsidRDefault="00BE5416" w:rsidP="00BE5416"/>
    <w:p w14:paraId="53C0988D" w14:textId="77777777" w:rsidR="00BE5416" w:rsidRDefault="00BE5416" w:rsidP="00BE5416">
      <w:pPr>
        <w:pStyle w:val="ListParagraph"/>
        <w:numPr>
          <w:ilvl w:val="0"/>
          <w:numId w:val="1"/>
        </w:numPr>
      </w:pPr>
      <w:r>
        <w:t>Format: Numeric (categorical)</w:t>
      </w:r>
    </w:p>
    <w:p w14:paraId="1EA94C2A" w14:textId="77777777" w:rsidR="00BE5416" w:rsidRPr="00AC27AC" w:rsidRDefault="00BE5416" w:rsidP="00BE5416">
      <w:pPr>
        <w:spacing w:after="0"/>
        <w:rPr>
          <w:i/>
          <w:iCs/>
          <w:color w:val="0F4761"/>
        </w:rPr>
      </w:pPr>
      <w:r w:rsidRPr="00AC27AC">
        <w:rPr>
          <w:i/>
          <w:iCs/>
          <w:color w:val="0F4761"/>
        </w:rPr>
        <w:t>Q24_5: Electronic Ballot Circumstances: Voters with Any Disability</w:t>
      </w:r>
    </w:p>
    <w:p w14:paraId="5FDBB329" w14:textId="77777777" w:rsidR="00BE5416" w:rsidRPr="00D925B7" w:rsidRDefault="00BE5416" w:rsidP="00BE5416">
      <w:r w:rsidRPr="00D925B7">
        <w:t>For the November [year] general election, could non-UOCAVA voters receive their ballots through an electronic format for voters with any disability?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27C4360" w14:textId="77777777" w:rsidTr="00A81D21">
        <w:trPr>
          <w:trHeight w:val="300"/>
          <w:jc w:val="center"/>
        </w:trPr>
        <w:tc>
          <w:tcPr>
            <w:tcW w:w="1350" w:type="dxa"/>
            <w:shd w:val="clear" w:color="auto" w:fill="D9D9D9" w:themeFill="background1" w:themeFillShade="D9"/>
            <w:vAlign w:val="center"/>
          </w:tcPr>
          <w:p w14:paraId="0A7505D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66CAED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61696F5" w14:textId="77777777" w:rsidTr="00A81D21">
        <w:trPr>
          <w:trHeight w:val="302"/>
          <w:jc w:val="center"/>
        </w:trPr>
        <w:tc>
          <w:tcPr>
            <w:tcW w:w="1350" w:type="dxa"/>
            <w:shd w:val="clear" w:color="auto" w:fill="auto"/>
            <w:vAlign w:val="center"/>
            <w:hideMark/>
          </w:tcPr>
          <w:p w14:paraId="043188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B4D78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E4633">
              <w:rPr>
                <w:rFonts w:ascii="Aptos" w:eastAsia="Times New Roman" w:hAnsi="Aptos" w:cs="Times New Roman"/>
                <w:color w:val="000000"/>
                <w:kern w:val="0"/>
                <w14:ligatures w14:val="none"/>
              </w:rPr>
              <w:t>--</w:t>
            </w:r>
          </w:p>
        </w:tc>
      </w:tr>
      <w:tr w:rsidR="00BE5416" w:rsidRPr="005A0C2F" w14:paraId="07794F5A" w14:textId="77777777" w:rsidTr="00A81D21">
        <w:trPr>
          <w:trHeight w:val="302"/>
          <w:jc w:val="center"/>
        </w:trPr>
        <w:tc>
          <w:tcPr>
            <w:tcW w:w="1350" w:type="dxa"/>
            <w:shd w:val="clear" w:color="auto" w:fill="auto"/>
            <w:vAlign w:val="center"/>
            <w:hideMark/>
          </w:tcPr>
          <w:p w14:paraId="0BAA17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76136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E4633">
              <w:rPr>
                <w:rFonts w:ascii="Aptos" w:eastAsia="Times New Roman" w:hAnsi="Aptos" w:cs="Times New Roman"/>
                <w:color w:val="000000"/>
                <w:kern w:val="0"/>
                <w14:ligatures w14:val="none"/>
              </w:rPr>
              <w:t>--</w:t>
            </w:r>
          </w:p>
        </w:tc>
      </w:tr>
      <w:tr w:rsidR="00BE5416" w:rsidRPr="005A0C2F" w14:paraId="6B71AFBE" w14:textId="77777777" w:rsidTr="00A81D21">
        <w:trPr>
          <w:trHeight w:val="302"/>
          <w:jc w:val="center"/>
        </w:trPr>
        <w:tc>
          <w:tcPr>
            <w:tcW w:w="1350" w:type="dxa"/>
            <w:shd w:val="clear" w:color="auto" w:fill="auto"/>
            <w:vAlign w:val="center"/>
            <w:hideMark/>
          </w:tcPr>
          <w:p w14:paraId="53E5DE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48849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E4633">
              <w:rPr>
                <w:rFonts w:ascii="Aptos" w:eastAsia="Times New Roman" w:hAnsi="Aptos" w:cs="Times New Roman"/>
                <w:color w:val="000000"/>
                <w:kern w:val="0"/>
                <w14:ligatures w14:val="none"/>
              </w:rPr>
              <w:t>--</w:t>
            </w:r>
          </w:p>
        </w:tc>
      </w:tr>
      <w:tr w:rsidR="00BE5416" w:rsidRPr="005A0C2F" w14:paraId="7D2AF1E0" w14:textId="77777777" w:rsidTr="00A81D21">
        <w:trPr>
          <w:trHeight w:val="302"/>
          <w:jc w:val="center"/>
        </w:trPr>
        <w:tc>
          <w:tcPr>
            <w:tcW w:w="1350" w:type="dxa"/>
            <w:shd w:val="clear" w:color="auto" w:fill="auto"/>
            <w:vAlign w:val="center"/>
            <w:hideMark/>
          </w:tcPr>
          <w:p w14:paraId="03700D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CD11B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E4633">
              <w:rPr>
                <w:rFonts w:ascii="Aptos" w:eastAsia="Times New Roman" w:hAnsi="Aptos" w:cs="Times New Roman"/>
                <w:color w:val="000000"/>
                <w:kern w:val="0"/>
                <w14:ligatures w14:val="none"/>
              </w:rPr>
              <w:t>--</w:t>
            </w:r>
          </w:p>
        </w:tc>
      </w:tr>
      <w:tr w:rsidR="00BE5416" w:rsidRPr="005A0C2F" w14:paraId="1DEB55F5" w14:textId="77777777" w:rsidTr="00A81D21">
        <w:trPr>
          <w:trHeight w:val="302"/>
          <w:jc w:val="center"/>
        </w:trPr>
        <w:tc>
          <w:tcPr>
            <w:tcW w:w="1350" w:type="dxa"/>
            <w:shd w:val="clear" w:color="auto" w:fill="auto"/>
            <w:vAlign w:val="center"/>
            <w:hideMark/>
          </w:tcPr>
          <w:p w14:paraId="738E17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D1872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E4633">
              <w:rPr>
                <w:rFonts w:ascii="Aptos" w:eastAsia="Times New Roman" w:hAnsi="Aptos" w:cs="Times New Roman"/>
                <w:color w:val="000000"/>
                <w:kern w:val="0"/>
                <w14:ligatures w14:val="none"/>
              </w:rPr>
              <w:t>--</w:t>
            </w:r>
          </w:p>
        </w:tc>
      </w:tr>
      <w:tr w:rsidR="00BE5416" w:rsidRPr="005A0C2F" w14:paraId="54F5F8F2" w14:textId="77777777" w:rsidTr="00A81D21">
        <w:trPr>
          <w:trHeight w:val="302"/>
          <w:jc w:val="center"/>
        </w:trPr>
        <w:tc>
          <w:tcPr>
            <w:tcW w:w="1350" w:type="dxa"/>
            <w:shd w:val="clear" w:color="auto" w:fill="auto"/>
            <w:vAlign w:val="center"/>
            <w:hideMark/>
          </w:tcPr>
          <w:p w14:paraId="684D69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CE76A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E4633">
              <w:rPr>
                <w:rFonts w:ascii="Aptos" w:eastAsia="Times New Roman" w:hAnsi="Aptos" w:cs="Times New Roman"/>
                <w:color w:val="000000"/>
                <w:kern w:val="0"/>
                <w14:ligatures w14:val="none"/>
              </w:rPr>
              <w:t>--</w:t>
            </w:r>
          </w:p>
        </w:tc>
      </w:tr>
      <w:tr w:rsidR="00BE5416" w:rsidRPr="005A0C2F" w14:paraId="538788F2" w14:textId="77777777" w:rsidTr="00A81D21">
        <w:trPr>
          <w:trHeight w:val="302"/>
          <w:jc w:val="center"/>
        </w:trPr>
        <w:tc>
          <w:tcPr>
            <w:tcW w:w="1350" w:type="dxa"/>
            <w:shd w:val="clear" w:color="auto" w:fill="auto"/>
            <w:vAlign w:val="center"/>
            <w:hideMark/>
          </w:tcPr>
          <w:p w14:paraId="7B5C4F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F63D2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Q23_5</w:t>
            </w:r>
          </w:p>
        </w:tc>
      </w:tr>
      <w:tr w:rsidR="00BE5416" w:rsidRPr="005A0C2F" w14:paraId="2363FCE7" w14:textId="77777777" w:rsidTr="00A81D21">
        <w:trPr>
          <w:trHeight w:val="302"/>
          <w:jc w:val="center"/>
        </w:trPr>
        <w:tc>
          <w:tcPr>
            <w:tcW w:w="1350" w:type="dxa"/>
            <w:shd w:val="clear" w:color="auto" w:fill="auto"/>
            <w:vAlign w:val="center"/>
            <w:hideMark/>
          </w:tcPr>
          <w:p w14:paraId="119D95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58B12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Q24_5</w:t>
            </w:r>
          </w:p>
        </w:tc>
      </w:tr>
    </w:tbl>
    <w:p w14:paraId="4DE9FBF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BCCEFB5" w14:textId="77777777" w:rsidTr="00A81D21">
        <w:trPr>
          <w:tblHeader/>
          <w:jc w:val="center"/>
        </w:trPr>
        <w:tc>
          <w:tcPr>
            <w:tcW w:w="1205" w:type="dxa"/>
            <w:shd w:val="clear" w:color="auto" w:fill="D9D9D9" w:themeFill="background1" w:themeFillShade="D9"/>
            <w:vAlign w:val="center"/>
          </w:tcPr>
          <w:p w14:paraId="2474089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27AB59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894494E" w14:textId="77777777" w:rsidR="00BE5416" w:rsidRDefault="00BE5416" w:rsidP="00A81D21">
            <w:pPr>
              <w:jc w:val="center"/>
              <w:rPr>
                <w:b/>
                <w:bCs/>
              </w:rPr>
            </w:pPr>
            <w:r>
              <w:rPr>
                <w:b/>
                <w:bCs/>
              </w:rPr>
              <w:t>n</w:t>
            </w:r>
          </w:p>
        </w:tc>
      </w:tr>
      <w:tr w:rsidR="00BE5416" w14:paraId="48177675" w14:textId="77777777" w:rsidTr="00A81D21">
        <w:trPr>
          <w:tblHeader/>
          <w:jc w:val="center"/>
        </w:trPr>
        <w:tc>
          <w:tcPr>
            <w:tcW w:w="1205" w:type="dxa"/>
          </w:tcPr>
          <w:p w14:paraId="4014B956" w14:textId="77777777" w:rsidR="00BE5416" w:rsidRDefault="00BE5416" w:rsidP="00A81D21">
            <w:pPr>
              <w:jc w:val="center"/>
            </w:pPr>
            <w:r w:rsidRPr="00760FA3">
              <w:t>-55</w:t>
            </w:r>
          </w:p>
        </w:tc>
        <w:tc>
          <w:tcPr>
            <w:tcW w:w="4135" w:type="dxa"/>
          </w:tcPr>
          <w:p w14:paraId="7616F620" w14:textId="77777777" w:rsidR="00BE5416" w:rsidRDefault="00BE5416" w:rsidP="00A81D21">
            <w:pPr>
              <w:jc w:val="center"/>
            </w:pPr>
            <w:r w:rsidRPr="00760FA3">
              <w:t>-55: Item not covered in Policy Survey year</w:t>
            </w:r>
          </w:p>
        </w:tc>
        <w:tc>
          <w:tcPr>
            <w:tcW w:w="1495" w:type="dxa"/>
          </w:tcPr>
          <w:p w14:paraId="69ED1A51" w14:textId="77777777" w:rsidR="00BE5416" w:rsidRDefault="00BE5416" w:rsidP="00A81D21">
            <w:pPr>
              <w:jc w:val="center"/>
            </w:pPr>
            <w:r w:rsidRPr="002B10C9">
              <w:t>335</w:t>
            </w:r>
          </w:p>
        </w:tc>
      </w:tr>
      <w:tr w:rsidR="00BE5416" w14:paraId="500B44A3" w14:textId="77777777" w:rsidTr="00A81D21">
        <w:trPr>
          <w:tblHeader/>
          <w:jc w:val="center"/>
        </w:trPr>
        <w:tc>
          <w:tcPr>
            <w:tcW w:w="1205" w:type="dxa"/>
          </w:tcPr>
          <w:p w14:paraId="472848F6" w14:textId="77777777" w:rsidR="00BE5416" w:rsidRPr="00760FA3" w:rsidRDefault="00BE5416" w:rsidP="00A81D21">
            <w:pPr>
              <w:jc w:val="center"/>
            </w:pPr>
            <w:r w:rsidRPr="00D36A72">
              <w:t>-66</w:t>
            </w:r>
          </w:p>
        </w:tc>
        <w:tc>
          <w:tcPr>
            <w:tcW w:w="4135" w:type="dxa"/>
          </w:tcPr>
          <w:p w14:paraId="6F83D2C4" w14:textId="77777777" w:rsidR="00BE5416" w:rsidRPr="00760FA3" w:rsidRDefault="00BE5416" w:rsidP="00A81D21">
            <w:pPr>
              <w:jc w:val="center"/>
            </w:pPr>
            <w:r w:rsidRPr="00D36A72">
              <w:t>-66: No applicable election</w:t>
            </w:r>
          </w:p>
        </w:tc>
        <w:tc>
          <w:tcPr>
            <w:tcW w:w="1495" w:type="dxa"/>
          </w:tcPr>
          <w:p w14:paraId="2F399B65" w14:textId="77777777" w:rsidR="00BE5416" w:rsidRDefault="00BE5416" w:rsidP="00A81D21">
            <w:pPr>
              <w:jc w:val="center"/>
            </w:pPr>
            <w:r w:rsidRPr="002B10C9">
              <w:t>1</w:t>
            </w:r>
          </w:p>
        </w:tc>
      </w:tr>
      <w:tr w:rsidR="00BE5416" w14:paraId="18234AC9" w14:textId="77777777" w:rsidTr="00A81D21">
        <w:trPr>
          <w:tblHeader/>
          <w:jc w:val="center"/>
        </w:trPr>
        <w:tc>
          <w:tcPr>
            <w:tcW w:w="1205" w:type="dxa"/>
          </w:tcPr>
          <w:p w14:paraId="5B54FDFA" w14:textId="77777777" w:rsidR="00BE5416" w:rsidRDefault="00BE5416" w:rsidP="00A81D21">
            <w:pPr>
              <w:jc w:val="center"/>
            </w:pPr>
            <w:r w:rsidRPr="00543445">
              <w:t>0</w:t>
            </w:r>
          </w:p>
        </w:tc>
        <w:tc>
          <w:tcPr>
            <w:tcW w:w="4135" w:type="dxa"/>
          </w:tcPr>
          <w:p w14:paraId="66A034B6" w14:textId="77777777" w:rsidR="00BE5416" w:rsidRDefault="00BE5416" w:rsidP="00A81D21">
            <w:pPr>
              <w:jc w:val="center"/>
            </w:pPr>
            <w:r w:rsidRPr="00543445">
              <w:t>0: Not Selected</w:t>
            </w:r>
          </w:p>
        </w:tc>
        <w:tc>
          <w:tcPr>
            <w:tcW w:w="1495" w:type="dxa"/>
          </w:tcPr>
          <w:p w14:paraId="2B13229A" w14:textId="77777777" w:rsidR="00BE5416" w:rsidRDefault="00BE5416" w:rsidP="00A81D21">
            <w:pPr>
              <w:jc w:val="center"/>
            </w:pPr>
            <w:r w:rsidRPr="002B10C9">
              <w:t>83</w:t>
            </w:r>
          </w:p>
        </w:tc>
      </w:tr>
      <w:tr w:rsidR="00BE5416" w14:paraId="45C56F8E" w14:textId="77777777" w:rsidTr="00A81D21">
        <w:trPr>
          <w:tblHeader/>
          <w:jc w:val="center"/>
        </w:trPr>
        <w:tc>
          <w:tcPr>
            <w:tcW w:w="1205" w:type="dxa"/>
          </w:tcPr>
          <w:p w14:paraId="1CF8B685" w14:textId="77777777" w:rsidR="00BE5416" w:rsidRDefault="00BE5416" w:rsidP="00A81D21">
            <w:pPr>
              <w:jc w:val="center"/>
            </w:pPr>
            <w:r w:rsidRPr="00543445">
              <w:t>1</w:t>
            </w:r>
          </w:p>
        </w:tc>
        <w:tc>
          <w:tcPr>
            <w:tcW w:w="4135" w:type="dxa"/>
          </w:tcPr>
          <w:p w14:paraId="0C7EDA52" w14:textId="77777777" w:rsidR="00BE5416" w:rsidRDefault="00BE5416" w:rsidP="00A81D21">
            <w:pPr>
              <w:jc w:val="center"/>
            </w:pPr>
            <w:r w:rsidRPr="00543445">
              <w:t>1: Selected</w:t>
            </w:r>
          </w:p>
        </w:tc>
        <w:tc>
          <w:tcPr>
            <w:tcW w:w="1495" w:type="dxa"/>
          </w:tcPr>
          <w:p w14:paraId="798A32A2" w14:textId="77777777" w:rsidR="00BE5416" w:rsidRDefault="00BE5416" w:rsidP="00A81D21">
            <w:pPr>
              <w:jc w:val="center"/>
            </w:pPr>
            <w:r w:rsidRPr="002B10C9">
              <w:t>28</w:t>
            </w:r>
          </w:p>
        </w:tc>
      </w:tr>
    </w:tbl>
    <w:p w14:paraId="42557A6B" w14:textId="77777777" w:rsidR="00BE5416" w:rsidRDefault="00BE5416" w:rsidP="00BE5416"/>
    <w:p w14:paraId="644640EC" w14:textId="77777777" w:rsidR="00BE5416" w:rsidRDefault="00BE5416" w:rsidP="00BE5416">
      <w:pPr>
        <w:pStyle w:val="ListParagraph"/>
        <w:numPr>
          <w:ilvl w:val="0"/>
          <w:numId w:val="1"/>
        </w:numPr>
      </w:pPr>
      <w:r>
        <w:t>Format: Numeric (categorical)</w:t>
      </w:r>
    </w:p>
    <w:p w14:paraId="763586B5" w14:textId="77777777" w:rsidR="00BE5416" w:rsidRPr="00AC27AC" w:rsidRDefault="00BE5416" w:rsidP="00BE5416">
      <w:pPr>
        <w:spacing w:after="0"/>
        <w:rPr>
          <w:i/>
          <w:iCs/>
          <w:color w:val="0F4761"/>
        </w:rPr>
      </w:pPr>
      <w:r w:rsidRPr="00AC27AC">
        <w:rPr>
          <w:i/>
          <w:iCs/>
          <w:color w:val="0F4761"/>
        </w:rPr>
        <w:t>Q24_6: Electronic Ballot Circumstances: Any Circumstance</w:t>
      </w:r>
    </w:p>
    <w:p w14:paraId="7E7DB9F2" w14:textId="77777777" w:rsidR="00BE5416" w:rsidRPr="00D925B7" w:rsidRDefault="00BE5416" w:rsidP="00BE5416">
      <w:r w:rsidRPr="00D925B7">
        <w:t>For the November [year] general election, voters may receive a ballot electronically for any circumstance.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3E3E31E" w14:textId="77777777" w:rsidTr="00A81D21">
        <w:trPr>
          <w:trHeight w:val="300"/>
          <w:jc w:val="center"/>
        </w:trPr>
        <w:tc>
          <w:tcPr>
            <w:tcW w:w="1350" w:type="dxa"/>
            <w:shd w:val="clear" w:color="auto" w:fill="D9D9D9" w:themeFill="background1" w:themeFillShade="D9"/>
            <w:vAlign w:val="center"/>
          </w:tcPr>
          <w:p w14:paraId="3853843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7703B28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E457714" w14:textId="77777777" w:rsidTr="00A81D21">
        <w:trPr>
          <w:trHeight w:val="302"/>
          <w:jc w:val="center"/>
        </w:trPr>
        <w:tc>
          <w:tcPr>
            <w:tcW w:w="1350" w:type="dxa"/>
            <w:shd w:val="clear" w:color="auto" w:fill="auto"/>
            <w:vAlign w:val="center"/>
            <w:hideMark/>
          </w:tcPr>
          <w:p w14:paraId="388CD1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D43D4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D65">
              <w:rPr>
                <w:rFonts w:ascii="Aptos" w:eastAsia="Times New Roman" w:hAnsi="Aptos" w:cs="Times New Roman"/>
                <w:color w:val="000000"/>
                <w:kern w:val="0"/>
                <w14:ligatures w14:val="none"/>
              </w:rPr>
              <w:t>--</w:t>
            </w:r>
          </w:p>
        </w:tc>
      </w:tr>
      <w:tr w:rsidR="00BE5416" w:rsidRPr="005A0C2F" w14:paraId="77BA4D1A" w14:textId="77777777" w:rsidTr="00A81D21">
        <w:trPr>
          <w:trHeight w:val="302"/>
          <w:jc w:val="center"/>
        </w:trPr>
        <w:tc>
          <w:tcPr>
            <w:tcW w:w="1350" w:type="dxa"/>
            <w:shd w:val="clear" w:color="auto" w:fill="auto"/>
            <w:vAlign w:val="center"/>
            <w:hideMark/>
          </w:tcPr>
          <w:p w14:paraId="49F636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58FC6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D65">
              <w:rPr>
                <w:rFonts w:ascii="Aptos" w:eastAsia="Times New Roman" w:hAnsi="Aptos" w:cs="Times New Roman"/>
                <w:color w:val="000000"/>
                <w:kern w:val="0"/>
                <w14:ligatures w14:val="none"/>
              </w:rPr>
              <w:t>--</w:t>
            </w:r>
          </w:p>
        </w:tc>
      </w:tr>
      <w:tr w:rsidR="00BE5416" w:rsidRPr="005A0C2F" w14:paraId="50DAB61D" w14:textId="77777777" w:rsidTr="00A81D21">
        <w:trPr>
          <w:trHeight w:val="302"/>
          <w:jc w:val="center"/>
        </w:trPr>
        <w:tc>
          <w:tcPr>
            <w:tcW w:w="1350" w:type="dxa"/>
            <w:shd w:val="clear" w:color="auto" w:fill="auto"/>
            <w:vAlign w:val="center"/>
            <w:hideMark/>
          </w:tcPr>
          <w:p w14:paraId="412CE4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2520D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D65">
              <w:rPr>
                <w:rFonts w:ascii="Aptos" w:eastAsia="Times New Roman" w:hAnsi="Aptos" w:cs="Times New Roman"/>
                <w:color w:val="000000"/>
                <w:kern w:val="0"/>
                <w14:ligatures w14:val="none"/>
              </w:rPr>
              <w:t>--</w:t>
            </w:r>
          </w:p>
        </w:tc>
      </w:tr>
      <w:tr w:rsidR="00BE5416" w:rsidRPr="005A0C2F" w14:paraId="599E4288" w14:textId="77777777" w:rsidTr="00A81D21">
        <w:trPr>
          <w:trHeight w:val="302"/>
          <w:jc w:val="center"/>
        </w:trPr>
        <w:tc>
          <w:tcPr>
            <w:tcW w:w="1350" w:type="dxa"/>
            <w:shd w:val="clear" w:color="auto" w:fill="auto"/>
            <w:vAlign w:val="center"/>
            <w:hideMark/>
          </w:tcPr>
          <w:p w14:paraId="71895F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E1C2A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D65">
              <w:rPr>
                <w:rFonts w:ascii="Aptos" w:eastAsia="Times New Roman" w:hAnsi="Aptos" w:cs="Times New Roman"/>
                <w:color w:val="000000"/>
                <w:kern w:val="0"/>
                <w14:ligatures w14:val="none"/>
              </w:rPr>
              <w:t>--</w:t>
            </w:r>
          </w:p>
        </w:tc>
      </w:tr>
      <w:tr w:rsidR="00BE5416" w:rsidRPr="005A0C2F" w14:paraId="683EC392" w14:textId="77777777" w:rsidTr="00A81D21">
        <w:trPr>
          <w:trHeight w:val="302"/>
          <w:jc w:val="center"/>
        </w:trPr>
        <w:tc>
          <w:tcPr>
            <w:tcW w:w="1350" w:type="dxa"/>
            <w:shd w:val="clear" w:color="auto" w:fill="auto"/>
            <w:vAlign w:val="center"/>
            <w:hideMark/>
          </w:tcPr>
          <w:p w14:paraId="276B35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6FAA2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D65">
              <w:rPr>
                <w:rFonts w:ascii="Aptos" w:eastAsia="Times New Roman" w:hAnsi="Aptos" w:cs="Times New Roman"/>
                <w:color w:val="000000"/>
                <w:kern w:val="0"/>
                <w14:ligatures w14:val="none"/>
              </w:rPr>
              <w:t>--</w:t>
            </w:r>
          </w:p>
        </w:tc>
      </w:tr>
      <w:tr w:rsidR="00BE5416" w:rsidRPr="005A0C2F" w14:paraId="415458AD" w14:textId="77777777" w:rsidTr="00A81D21">
        <w:trPr>
          <w:trHeight w:val="302"/>
          <w:jc w:val="center"/>
        </w:trPr>
        <w:tc>
          <w:tcPr>
            <w:tcW w:w="1350" w:type="dxa"/>
            <w:shd w:val="clear" w:color="auto" w:fill="auto"/>
            <w:vAlign w:val="center"/>
            <w:hideMark/>
          </w:tcPr>
          <w:p w14:paraId="4AE1AF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F0D03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40D65">
              <w:rPr>
                <w:rFonts w:ascii="Aptos" w:eastAsia="Times New Roman" w:hAnsi="Aptos" w:cs="Times New Roman"/>
                <w:color w:val="000000"/>
                <w:kern w:val="0"/>
                <w14:ligatures w14:val="none"/>
              </w:rPr>
              <w:t>--</w:t>
            </w:r>
          </w:p>
        </w:tc>
      </w:tr>
      <w:tr w:rsidR="00BE5416" w:rsidRPr="005A0C2F" w14:paraId="7BD5B1A0" w14:textId="77777777" w:rsidTr="00A81D21">
        <w:trPr>
          <w:trHeight w:val="302"/>
          <w:jc w:val="center"/>
        </w:trPr>
        <w:tc>
          <w:tcPr>
            <w:tcW w:w="1350" w:type="dxa"/>
            <w:shd w:val="clear" w:color="auto" w:fill="auto"/>
            <w:vAlign w:val="center"/>
            <w:hideMark/>
          </w:tcPr>
          <w:p w14:paraId="5BDAAC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F17B7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Q23_6</w:t>
            </w:r>
          </w:p>
        </w:tc>
      </w:tr>
      <w:tr w:rsidR="00BE5416" w:rsidRPr="005A0C2F" w14:paraId="7A05EF53" w14:textId="77777777" w:rsidTr="00A81D21">
        <w:trPr>
          <w:trHeight w:val="302"/>
          <w:jc w:val="center"/>
        </w:trPr>
        <w:tc>
          <w:tcPr>
            <w:tcW w:w="1350" w:type="dxa"/>
            <w:shd w:val="clear" w:color="auto" w:fill="auto"/>
            <w:vAlign w:val="center"/>
            <w:hideMark/>
          </w:tcPr>
          <w:p w14:paraId="500C53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3FC1D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Q24_6</w:t>
            </w:r>
          </w:p>
        </w:tc>
      </w:tr>
    </w:tbl>
    <w:p w14:paraId="50BB4C3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39F7EBD" w14:textId="77777777" w:rsidTr="00A81D21">
        <w:trPr>
          <w:tblHeader/>
          <w:jc w:val="center"/>
        </w:trPr>
        <w:tc>
          <w:tcPr>
            <w:tcW w:w="1205" w:type="dxa"/>
            <w:shd w:val="clear" w:color="auto" w:fill="D9D9D9" w:themeFill="background1" w:themeFillShade="D9"/>
            <w:vAlign w:val="center"/>
          </w:tcPr>
          <w:p w14:paraId="3C66FC8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5F34D4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1E90631" w14:textId="77777777" w:rsidR="00BE5416" w:rsidRDefault="00BE5416" w:rsidP="00A81D21">
            <w:pPr>
              <w:jc w:val="center"/>
              <w:rPr>
                <w:b/>
                <w:bCs/>
              </w:rPr>
            </w:pPr>
            <w:r>
              <w:rPr>
                <w:b/>
                <w:bCs/>
              </w:rPr>
              <w:t>n</w:t>
            </w:r>
          </w:p>
        </w:tc>
      </w:tr>
      <w:tr w:rsidR="00BE5416" w14:paraId="30C22221" w14:textId="77777777" w:rsidTr="00A81D21">
        <w:trPr>
          <w:tblHeader/>
          <w:jc w:val="center"/>
        </w:trPr>
        <w:tc>
          <w:tcPr>
            <w:tcW w:w="1205" w:type="dxa"/>
          </w:tcPr>
          <w:p w14:paraId="68CDD2BA" w14:textId="77777777" w:rsidR="00BE5416" w:rsidRDefault="00BE5416" w:rsidP="00A81D21">
            <w:pPr>
              <w:jc w:val="center"/>
            </w:pPr>
            <w:r w:rsidRPr="00760FA3">
              <w:t>-55</w:t>
            </w:r>
          </w:p>
        </w:tc>
        <w:tc>
          <w:tcPr>
            <w:tcW w:w="4135" w:type="dxa"/>
          </w:tcPr>
          <w:p w14:paraId="3B1A2102" w14:textId="77777777" w:rsidR="00BE5416" w:rsidRDefault="00BE5416" w:rsidP="00A81D21">
            <w:pPr>
              <w:jc w:val="center"/>
            </w:pPr>
            <w:r w:rsidRPr="00760FA3">
              <w:t>-55: Item not covered in Policy Survey year</w:t>
            </w:r>
          </w:p>
        </w:tc>
        <w:tc>
          <w:tcPr>
            <w:tcW w:w="1495" w:type="dxa"/>
          </w:tcPr>
          <w:p w14:paraId="747111BB" w14:textId="77777777" w:rsidR="00BE5416" w:rsidRDefault="00BE5416" w:rsidP="00A81D21">
            <w:pPr>
              <w:jc w:val="center"/>
            </w:pPr>
            <w:r w:rsidRPr="00ED4F46">
              <w:t>335</w:t>
            </w:r>
          </w:p>
        </w:tc>
      </w:tr>
      <w:tr w:rsidR="00BE5416" w14:paraId="6EB42A82" w14:textId="77777777" w:rsidTr="00A81D21">
        <w:trPr>
          <w:tblHeader/>
          <w:jc w:val="center"/>
        </w:trPr>
        <w:tc>
          <w:tcPr>
            <w:tcW w:w="1205" w:type="dxa"/>
          </w:tcPr>
          <w:p w14:paraId="22A414BF" w14:textId="77777777" w:rsidR="00BE5416" w:rsidRPr="00760FA3" w:rsidRDefault="00BE5416" w:rsidP="00A81D21">
            <w:pPr>
              <w:jc w:val="center"/>
            </w:pPr>
            <w:r w:rsidRPr="00D36A72">
              <w:t>-66</w:t>
            </w:r>
          </w:p>
        </w:tc>
        <w:tc>
          <w:tcPr>
            <w:tcW w:w="4135" w:type="dxa"/>
          </w:tcPr>
          <w:p w14:paraId="0BBCA52D" w14:textId="77777777" w:rsidR="00BE5416" w:rsidRPr="00760FA3" w:rsidRDefault="00BE5416" w:rsidP="00A81D21">
            <w:pPr>
              <w:jc w:val="center"/>
            </w:pPr>
            <w:r w:rsidRPr="00D36A72">
              <w:t>-66: No applicable election</w:t>
            </w:r>
          </w:p>
        </w:tc>
        <w:tc>
          <w:tcPr>
            <w:tcW w:w="1495" w:type="dxa"/>
          </w:tcPr>
          <w:p w14:paraId="5F197541" w14:textId="77777777" w:rsidR="00BE5416" w:rsidRDefault="00BE5416" w:rsidP="00A81D21">
            <w:pPr>
              <w:jc w:val="center"/>
            </w:pPr>
            <w:r w:rsidRPr="00ED4F46">
              <w:t>1</w:t>
            </w:r>
          </w:p>
        </w:tc>
      </w:tr>
      <w:tr w:rsidR="00BE5416" w14:paraId="4B641B38" w14:textId="77777777" w:rsidTr="00A81D21">
        <w:trPr>
          <w:tblHeader/>
          <w:jc w:val="center"/>
        </w:trPr>
        <w:tc>
          <w:tcPr>
            <w:tcW w:w="1205" w:type="dxa"/>
          </w:tcPr>
          <w:p w14:paraId="10CFACA6" w14:textId="77777777" w:rsidR="00BE5416" w:rsidRDefault="00BE5416" w:rsidP="00A81D21">
            <w:pPr>
              <w:jc w:val="center"/>
            </w:pPr>
            <w:r w:rsidRPr="00543445">
              <w:t>0</w:t>
            </w:r>
          </w:p>
        </w:tc>
        <w:tc>
          <w:tcPr>
            <w:tcW w:w="4135" w:type="dxa"/>
          </w:tcPr>
          <w:p w14:paraId="0A1F13AE" w14:textId="77777777" w:rsidR="00BE5416" w:rsidRDefault="00BE5416" w:rsidP="00A81D21">
            <w:pPr>
              <w:jc w:val="center"/>
            </w:pPr>
            <w:r w:rsidRPr="00543445">
              <w:t>0: Not Selected</w:t>
            </w:r>
          </w:p>
        </w:tc>
        <w:tc>
          <w:tcPr>
            <w:tcW w:w="1495" w:type="dxa"/>
          </w:tcPr>
          <w:p w14:paraId="6542B69A" w14:textId="77777777" w:rsidR="00BE5416" w:rsidRDefault="00BE5416" w:rsidP="00A81D21">
            <w:pPr>
              <w:jc w:val="center"/>
            </w:pPr>
            <w:r w:rsidRPr="00ED4F46">
              <w:t>99</w:t>
            </w:r>
          </w:p>
        </w:tc>
      </w:tr>
      <w:tr w:rsidR="00BE5416" w14:paraId="78CD1ACE" w14:textId="77777777" w:rsidTr="00A81D21">
        <w:trPr>
          <w:tblHeader/>
          <w:jc w:val="center"/>
        </w:trPr>
        <w:tc>
          <w:tcPr>
            <w:tcW w:w="1205" w:type="dxa"/>
          </w:tcPr>
          <w:p w14:paraId="5A75150D" w14:textId="77777777" w:rsidR="00BE5416" w:rsidRDefault="00BE5416" w:rsidP="00A81D21">
            <w:pPr>
              <w:jc w:val="center"/>
            </w:pPr>
            <w:r w:rsidRPr="00543445">
              <w:t>1</w:t>
            </w:r>
          </w:p>
        </w:tc>
        <w:tc>
          <w:tcPr>
            <w:tcW w:w="4135" w:type="dxa"/>
          </w:tcPr>
          <w:p w14:paraId="58B5682A" w14:textId="77777777" w:rsidR="00BE5416" w:rsidRDefault="00BE5416" w:rsidP="00A81D21">
            <w:pPr>
              <w:jc w:val="center"/>
            </w:pPr>
            <w:r w:rsidRPr="00543445">
              <w:t>1: Selected</w:t>
            </w:r>
          </w:p>
        </w:tc>
        <w:tc>
          <w:tcPr>
            <w:tcW w:w="1495" w:type="dxa"/>
          </w:tcPr>
          <w:p w14:paraId="426A084C" w14:textId="77777777" w:rsidR="00BE5416" w:rsidRDefault="00BE5416" w:rsidP="00A81D21">
            <w:pPr>
              <w:jc w:val="center"/>
            </w:pPr>
            <w:r w:rsidRPr="00ED4F46">
              <w:t>12</w:t>
            </w:r>
          </w:p>
        </w:tc>
      </w:tr>
    </w:tbl>
    <w:p w14:paraId="6F8A50D0" w14:textId="77777777" w:rsidR="00BE5416" w:rsidRDefault="00BE5416" w:rsidP="00BE5416"/>
    <w:p w14:paraId="284B1EB2" w14:textId="77777777" w:rsidR="00BE5416" w:rsidRDefault="00BE5416" w:rsidP="00BE5416">
      <w:pPr>
        <w:pStyle w:val="ListParagraph"/>
        <w:numPr>
          <w:ilvl w:val="0"/>
          <w:numId w:val="1"/>
        </w:numPr>
      </w:pPr>
      <w:r>
        <w:t>Format: Numeric (categorical)</w:t>
      </w:r>
    </w:p>
    <w:p w14:paraId="64E55220" w14:textId="77777777" w:rsidR="00BE5416" w:rsidRPr="00AC27AC" w:rsidRDefault="00BE5416" w:rsidP="00BE5416">
      <w:pPr>
        <w:spacing w:after="0"/>
        <w:rPr>
          <w:i/>
          <w:iCs/>
          <w:color w:val="0F4761"/>
        </w:rPr>
      </w:pPr>
      <w:r w:rsidRPr="00AC27AC">
        <w:rPr>
          <w:i/>
          <w:iCs/>
          <w:color w:val="0F4761"/>
        </w:rPr>
        <w:t>Q24_7: Electronic Ballot Circumstances: Other</w:t>
      </w:r>
    </w:p>
    <w:p w14:paraId="4C8C900F" w14:textId="77777777" w:rsidR="00BE5416" w:rsidRPr="00D925B7" w:rsidRDefault="00BE5416" w:rsidP="00BE5416">
      <w:r w:rsidRPr="00D925B7">
        <w:t>For the November [year] general election, could non-UOCAVA voters receive their ballots through an electronic format for another circumstance?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9C1A921" w14:textId="77777777" w:rsidTr="00A81D21">
        <w:trPr>
          <w:trHeight w:val="300"/>
          <w:jc w:val="center"/>
        </w:trPr>
        <w:tc>
          <w:tcPr>
            <w:tcW w:w="1350" w:type="dxa"/>
            <w:shd w:val="clear" w:color="auto" w:fill="D9D9D9" w:themeFill="background1" w:themeFillShade="D9"/>
            <w:vAlign w:val="center"/>
          </w:tcPr>
          <w:p w14:paraId="477F61A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CD1DAB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F7687F3" w14:textId="77777777" w:rsidTr="00A81D21">
        <w:trPr>
          <w:trHeight w:val="302"/>
          <w:jc w:val="center"/>
        </w:trPr>
        <w:tc>
          <w:tcPr>
            <w:tcW w:w="1350" w:type="dxa"/>
            <w:shd w:val="clear" w:color="auto" w:fill="auto"/>
            <w:vAlign w:val="center"/>
            <w:hideMark/>
          </w:tcPr>
          <w:p w14:paraId="358225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CE31A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DA0">
              <w:rPr>
                <w:rFonts w:ascii="Aptos" w:eastAsia="Times New Roman" w:hAnsi="Aptos" w:cs="Times New Roman"/>
                <w:color w:val="000000"/>
                <w:kern w:val="0"/>
                <w14:ligatures w14:val="none"/>
              </w:rPr>
              <w:t>--</w:t>
            </w:r>
          </w:p>
        </w:tc>
      </w:tr>
      <w:tr w:rsidR="00BE5416" w:rsidRPr="005A0C2F" w14:paraId="0A1F1F7F" w14:textId="77777777" w:rsidTr="00A81D21">
        <w:trPr>
          <w:trHeight w:val="302"/>
          <w:jc w:val="center"/>
        </w:trPr>
        <w:tc>
          <w:tcPr>
            <w:tcW w:w="1350" w:type="dxa"/>
            <w:shd w:val="clear" w:color="auto" w:fill="auto"/>
            <w:vAlign w:val="center"/>
            <w:hideMark/>
          </w:tcPr>
          <w:p w14:paraId="514A30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64397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DA0">
              <w:rPr>
                <w:rFonts w:ascii="Aptos" w:eastAsia="Times New Roman" w:hAnsi="Aptos" w:cs="Times New Roman"/>
                <w:color w:val="000000"/>
                <w:kern w:val="0"/>
                <w14:ligatures w14:val="none"/>
              </w:rPr>
              <w:t>--</w:t>
            </w:r>
          </w:p>
        </w:tc>
      </w:tr>
      <w:tr w:rsidR="00BE5416" w:rsidRPr="005A0C2F" w14:paraId="1CA9E87C" w14:textId="77777777" w:rsidTr="00A81D21">
        <w:trPr>
          <w:trHeight w:val="302"/>
          <w:jc w:val="center"/>
        </w:trPr>
        <w:tc>
          <w:tcPr>
            <w:tcW w:w="1350" w:type="dxa"/>
            <w:shd w:val="clear" w:color="auto" w:fill="auto"/>
            <w:vAlign w:val="center"/>
            <w:hideMark/>
          </w:tcPr>
          <w:p w14:paraId="6707F5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760EE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DA0">
              <w:rPr>
                <w:rFonts w:ascii="Aptos" w:eastAsia="Times New Roman" w:hAnsi="Aptos" w:cs="Times New Roman"/>
                <w:color w:val="000000"/>
                <w:kern w:val="0"/>
                <w14:ligatures w14:val="none"/>
              </w:rPr>
              <w:t>--</w:t>
            </w:r>
          </w:p>
        </w:tc>
      </w:tr>
      <w:tr w:rsidR="00BE5416" w:rsidRPr="005A0C2F" w14:paraId="09B815C5" w14:textId="77777777" w:rsidTr="00A81D21">
        <w:trPr>
          <w:trHeight w:val="302"/>
          <w:jc w:val="center"/>
        </w:trPr>
        <w:tc>
          <w:tcPr>
            <w:tcW w:w="1350" w:type="dxa"/>
            <w:shd w:val="clear" w:color="auto" w:fill="auto"/>
            <w:vAlign w:val="center"/>
            <w:hideMark/>
          </w:tcPr>
          <w:p w14:paraId="3D48A3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6C5B4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DA0">
              <w:rPr>
                <w:rFonts w:ascii="Aptos" w:eastAsia="Times New Roman" w:hAnsi="Aptos" w:cs="Times New Roman"/>
                <w:color w:val="000000"/>
                <w:kern w:val="0"/>
                <w14:ligatures w14:val="none"/>
              </w:rPr>
              <w:t>--</w:t>
            </w:r>
          </w:p>
        </w:tc>
      </w:tr>
      <w:tr w:rsidR="00BE5416" w:rsidRPr="005A0C2F" w14:paraId="6435D9FA" w14:textId="77777777" w:rsidTr="00A81D21">
        <w:trPr>
          <w:trHeight w:val="302"/>
          <w:jc w:val="center"/>
        </w:trPr>
        <w:tc>
          <w:tcPr>
            <w:tcW w:w="1350" w:type="dxa"/>
            <w:shd w:val="clear" w:color="auto" w:fill="auto"/>
            <w:vAlign w:val="center"/>
            <w:hideMark/>
          </w:tcPr>
          <w:p w14:paraId="7627E2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3321A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DA0">
              <w:rPr>
                <w:rFonts w:ascii="Aptos" w:eastAsia="Times New Roman" w:hAnsi="Aptos" w:cs="Times New Roman"/>
                <w:color w:val="000000"/>
                <w:kern w:val="0"/>
                <w14:ligatures w14:val="none"/>
              </w:rPr>
              <w:t>--</w:t>
            </w:r>
          </w:p>
        </w:tc>
      </w:tr>
      <w:tr w:rsidR="00BE5416" w:rsidRPr="005A0C2F" w14:paraId="461040A2" w14:textId="77777777" w:rsidTr="00A81D21">
        <w:trPr>
          <w:trHeight w:val="302"/>
          <w:jc w:val="center"/>
        </w:trPr>
        <w:tc>
          <w:tcPr>
            <w:tcW w:w="1350" w:type="dxa"/>
            <w:shd w:val="clear" w:color="auto" w:fill="auto"/>
            <w:vAlign w:val="center"/>
            <w:hideMark/>
          </w:tcPr>
          <w:p w14:paraId="00F82D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BE909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DA0">
              <w:rPr>
                <w:rFonts w:ascii="Aptos" w:eastAsia="Times New Roman" w:hAnsi="Aptos" w:cs="Times New Roman"/>
                <w:color w:val="000000"/>
                <w:kern w:val="0"/>
                <w14:ligatures w14:val="none"/>
              </w:rPr>
              <w:t>--</w:t>
            </w:r>
          </w:p>
        </w:tc>
      </w:tr>
      <w:tr w:rsidR="00BE5416" w:rsidRPr="005A0C2F" w14:paraId="30A45A61" w14:textId="77777777" w:rsidTr="00A81D21">
        <w:trPr>
          <w:trHeight w:val="302"/>
          <w:jc w:val="center"/>
        </w:trPr>
        <w:tc>
          <w:tcPr>
            <w:tcW w:w="1350" w:type="dxa"/>
            <w:shd w:val="clear" w:color="auto" w:fill="auto"/>
            <w:vAlign w:val="center"/>
            <w:hideMark/>
          </w:tcPr>
          <w:p w14:paraId="788C5F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C3DF9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Q23_7</w:t>
            </w:r>
          </w:p>
        </w:tc>
      </w:tr>
      <w:tr w:rsidR="00BE5416" w:rsidRPr="005A0C2F" w14:paraId="4209CC2E" w14:textId="77777777" w:rsidTr="00A81D21">
        <w:trPr>
          <w:trHeight w:val="302"/>
          <w:jc w:val="center"/>
        </w:trPr>
        <w:tc>
          <w:tcPr>
            <w:tcW w:w="1350" w:type="dxa"/>
            <w:shd w:val="clear" w:color="auto" w:fill="auto"/>
            <w:vAlign w:val="center"/>
            <w:hideMark/>
          </w:tcPr>
          <w:p w14:paraId="2C2C04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FAAAF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Q24_7</w:t>
            </w:r>
          </w:p>
        </w:tc>
      </w:tr>
    </w:tbl>
    <w:p w14:paraId="0CEAC75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9481859" w14:textId="77777777" w:rsidTr="00A81D21">
        <w:trPr>
          <w:tblHeader/>
          <w:jc w:val="center"/>
        </w:trPr>
        <w:tc>
          <w:tcPr>
            <w:tcW w:w="1205" w:type="dxa"/>
            <w:shd w:val="clear" w:color="auto" w:fill="D9D9D9" w:themeFill="background1" w:themeFillShade="D9"/>
            <w:vAlign w:val="center"/>
          </w:tcPr>
          <w:p w14:paraId="25EF460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75D5A9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3687473" w14:textId="77777777" w:rsidR="00BE5416" w:rsidRDefault="00BE5416" w:rsidP="00A81D21">
            <w:pPr>
              <w:jc w:val="center"/>
              <w:rPr>
                <w:b/>
                <w:bCs/>
              </w:rPr>
            </w:pPr>
            <w:r>
              <w:rPr>
                <w:b/>
                <w:bCs/>
              </w:rPr>
              <w:t>n</w:t>
            </w:r>
          </w:p>
        </w:tc>
      </w:tr>
      <w:tr w:rsidR="00BE5416" w14:paraId="674462DB" w14:textId="77777777" w:rsidTr="00A81D21">
        <w:trPr>
          <w:tblHeader/>
          <w:jc w:val="center"/>
        </w:trPr>
        <w:tc>
          <w:tcPr>
            <w:tcW w:w="1205" w:type="dxa"/>
          </w:tcPr>
          <w:p w14:paraId="3DDAED7E" w14:textId="77777777" w:rsidR="00BE5416" w:rsidRDefault="00BE5416" w:rsidP="00A81D21">
            <w:pPr>
              <w:jc w:val="center"/>
            </w:pPr>
            <w:r w:rsidRPr="00760FA3">
              <w:t>-55</w:t>
            </w:r>
          </w:p>
        </w:tc>
        <w:tc>
          <w:tcPr>
            <w:tcW w:w="4135" w:type="dxa"/>
          </w:tcPr>
          <w:p w14:paraId="12D5C87A" w14:textId="77777777" w:rsidR="00BE5416" w:rsidRDefault="00BE5416" w:rsidP="00A81D21">
            <w:pPr>
              <w:jc w:val="center"/>
            </w:pPr>
            <w:r w:rsidRPr="00760FA3">
              <w:t>-55: Item not covered in Policy Survey year</w:t>
            </w:r>
          </w:p>
        </w:tc>
        <w:tc>
          <w:tcPr>
            <w:tcW w:w="1495" w:type="dxa"/>
          </w:tcPr>
          <w:p w14:paraId="2E78B1A9" w14:textId="77777777" w:rsidR="00BE5416" w:rsidRDefault="00BE5416" w:rsidP="00A81D21">
            <w:pPr>
              <w:jc w:val="center"/>
            </w:pPr>
            <w:r w:rsidRPr="001003A4">
              <w:t>335</w:t>
            </w:r>
          </w:p>
        </w:tc>
      </w:tr>
      <w:tr w:rsidR="00BE5416" w14:paraId="6DE3C28E" w14:textId="77777777" w:rsidTr="00A81D21">
        <w:trPr>
          <w:tblHeader/>
          <w:jc w:val="center"/>
        </w:trPr>
        <w:tc>
          <w:tcPr>
            <w:tcW w:w="1205" w:type="dxa"/>
          </w:tcPr>
          <w:p w14:paraId="459149D2" w14:textId="77777777" w:rsidR="00BE5416" w:rsidRPr="00760FA3" w:rsidRDefault="00BE5416" w:rsidP="00A81D21">
            <w:pPr>
              <w:jc w:val="center"/>
            </w:pPr>
            <w:r w:rsidRPr="00D36A72">
              <w:t>-66</w:t>
            </w:r>
          </w:p>
        </w:tc>
        <w:tc>
          <w:tcPr>
            <w:tcW w:w="4135" w:type="dxa"/>
          </w:tcPr>
          <w:p w14:paraId="71C9C418" w14:textId="77777777" w:rsidR="00BE5416" w:rsidRPr="00760FA3" w:rsidRDefault="00BE5416" w:rsidP="00A81D21">
            <w:pPr>
              <w:jc w:val="center"/>
            </w:pPr>
            <w:r w:rsidRPr="00D36A72">
              <w:t>-66: No applicable election</w:t>
            </w:r>
          </w:p>
        </w:tc>
        <w:tc>
          <w:tcPr>
            <w:tcW w:w="1495" w:type="dxa"/>
          </w:tcPr>
          <w:p w14:paraId="6474BF82" w14:textId="77777777" w:rsidR="00BE5416" w:rsidRDefault="00BE5416" w:rsidP="00A81D21">
            <w:pPr>
              <w:jc w:val="center"/>
            </w:pPr>
            <w:r w:rsidRPr="001003A4">
              <w:t>1</w:t>
            </w:r>
          </w:p>
        </w:tc>
      </w:tr>
      <w:tr w:rsidR="00BE5416" w14:paraId="156F0705" w14:textId="77777777" w:rsidTr="00A81D21">
        <w:trPr>
          <w:tblHeader/>
          <w:jc w:val="center"/>
        </w:trPr>
        <w:tc>
          <w:tcPr>
            <w:tcW w:w="1205" w:type="dxa"/>
          </w:tcPr>
          <w:p w14:paraId="55ABA3BE" w14:textId="77777777" w:rsidR="00BE5416" w:rsidRDefault="00BE5416" w:rsidP="00A81D21">
            <w:pPr>
              <w:jc w:val="center"/>
            </w:pPr>
            <w:r w:rsidRPr="00543445">
              <w:t>0</w:t>
            </w:r>
          </w:p>
        </w:tc>
        <w:tc>
          <w:tcPr>
            <w:tcW w:w="4135" w:type="dxa"/>
          </w:tcPr>
          <w:p w14:paraId="34B58811" w14:textId="77777777" w:rsidR="00BE5416" w:rsidRDefault="00BE5416" w:rsidP="00A81D21">
            <w:pPr>
              <w:jc w:val="center"/>
            </w:pPr>
            <w:r w:rsidRPr="00543445">
              <w:t>0: Not Selected</w:t>
            </w:r>
          </w:p>
        </w:tc>
        <w:tc>
          <w:tcPr>
            <w:tcW w:w="1495" w:type="dxa"/>
          </w:tcPr>
          <w:p w14:paraId="3331B810" w14:textId="77777777" w:rsidR="00BE5416" w:rsidRDefault="00BE5416" w:rsidP="00A81D21">
            <w:pPr>
              <w:jc w:val="center"/>
            </w:pPr>
            <w:r w:rsidRPr="001003A4">
              <w:t>94</w:t>
            </w:r>
          </w:p>
        </w:tc>
      </w:tr>
      <w:tr w:rsidR="00BE5416" w14:paraId="03700B46" w14:textId="77777777" w:rsidTr="00A81D21">
        <w:trPr>
          <w:tblHeader/>
          <w:jc w:val="center"/>
        </w:trPr>
        <w:tc>
          <w:tcPr>
            <w:tcW w:w="1205" w:type="dxa"/>
          </w:tcPr>
          <w:p w14:paraId="5F6D100C" w14:textId="77777777" w:rsidR="00BE5416" w:rsidRDefault="00BE5416" w:rsidP="00A81D21">
            <w:pPr>
              <w:jc w:val="center"/>
            </w:pPr>
            <w:r w:rsidRPr="00543445">
              <w:t>1</w:t>
            </w:r>
          </w:p>
        </w:tc>
        <w:tc>
          <w:tcPr>
            <w:tcW w:w="4135" w:type="dxa"/>
          </w:tcPr>
          <w:p w14:paraId="760D9644" w14:textId="77777777" w:rsidR="00BE5416" w:rsidRDefault="00BE5416" w:rsidP="00A81D21">
            <w:pPr>
              <w:jc w:val="center"/>
            </w:pPr>
            <w:r w:rsidRPr="00543445">
              <w:t>1: Selected</w:t>
            </w:r>
          </w:p>
        </w:tc>
        <w:tc>
          <w:tcPr>
            <w:tcW w:w="1495" w:type="dxa"/>
          </w:tcPr>
          <w:p w14:paraId="024A9CDA" w14:textId="77777777" w:rsidR="00BE5416" w:rsidRDefault="00BE5416" w:rsidP="00A81D21">
            <w:pPr>
              <w:jc w:val="center"/>
            </w:pPr>
            <w:r w:rsidRPr="001003A4">
              <w:t>17</w:t>
            </w:r>
          </w:p>
        </w:tc>
      </w:tr>
    </w:tbl>
    <w:p w14:paraId="7C6D391F" w14:textId="77777777" w:rsidR="00BE5416" w:rsidRDefault="00BE5416" w:rsidP="00BE5416"/>
    <w:p w14:paraId="0535500B" w14:textId="77777777" w:rsidR="00BE5416" w:rsidRDefault="00BE5416" w:rsidP="00BE5416">
      <w:pPr>
        <w:pStyle w:val="ListParagraph"/>
        <w:numPr>
          <w:ilvl w:val="0"/>
          <w:numId w:val="1"/>
        </w:numPr>
      </w:pPr>
      <w:r>
        <w:t>Format: Numeric (categorical)</w:t>
      </w:r>
    </w:p>
    <w:p w14:paraId="694C6F04" w14:textId="77777777" w:rsidR="00BE5416" w:rsidRPr="00AC27AC" w:rsidRDefault="00BE5416" w:rsidP="00BE5416">
      <w:pPr>
        <w:rPr>
          <w:i/>
          <w:iCs/>
          <w:color w:val="0F4761"/>
        </w:rPr>
      </w:pPr>
      <w:r w:rsidRPr="00AC27AC">
        <w:rPr>
          <w:i/>
          <w:iCs/>
          <w:color w:val="0F4761"/>
        </w:rPr>
        <w:lastRenderedPageBreak/>
        <w:t>Q24_7Other: Electronic Ballot Circumstances: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5DC01F8" w14:textId="77777777" w:rsidTr="00A81D21">
        <w:trPr>
          <w:trHeight w:val="300"/>
          <w:jc w:val="center"/>
        </w:trPr>
        <w:tc>
          <w:tcPr>
            <w:tcW w:w="1350" w:type="dxa"/>
            <w:shd w:val="clear" w:color="auto" w:fill="D9D9D9" w:themeFill="background1" w:themeFillShade="D9"/>
            <w:vAlign w:val="center"/>
          </w:tcPr>
          <w:p w14:paraId="344BCF0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B534DC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5D8307E" w14:textId="77777777" w:rsidTr="00A81D21">
        <w:trPr>
          <w:trHeight w:val="302"/>
          <w:jc w:val="center"/>
        </w:trPr>
        <w:tc>
          <w:tcPr>
            <w:tcW w:w="1350" w:type="dxa"/>
            <w:shd w:val="clear" w:color="auto" w:fill="auto"/>
            <w:vAlign w:val="center"/>
            <w:hideMark/>
          </w:tcPr>
          <w:p w14:paraId="04445A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D5BCD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0BA">
              <w:rPr>
                <w:rFonts w:ascii="Aptos" w:eastAsia="Times New Roman" w:hAnsi="Aptos" w:cs="Times New Roman"/>
                <w:color w:val="000000"/>
                <w:kern w:val="0"/>
                <w14:ligatures w14:val="none"/>
              </w:rPr>
              <w:t>--</w:t>
            </w:r>
          </w:p>
        </w:tc>
      </w:tr>
      <w:tr w:rsidR="00BE5416" w:rsidRPr="005A0C2F" w14:paraId="6889C7F0" w14:textId="77777777" w:rsidTr="00A81D21">
        <w:trPr>
          <w:trHeight w:val="302"/>
          <w:jc w:val="center"/>
        </w:trPr>
        <w:tc>
          <w:tcPr>
            <w:tcW w:w="1350" w:type="dxa"/>
            <w:shd w:val="clear" w:color="auto" w:fill="auto"/>
            <w:vAlign w:val="center"/>
            <w:hideMark/>
          </w:tcPr>
          <w:p w14:paraId="61C927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D029E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0BA">
              <w:rPr>
                <w:rFonts w:ascii="Aptos" w:eastAsia="Times New Roman" w:hAnsi="Aptos" w:cs="Times New Roman"/>
                <w:color w:val="000000"/>
                <w:kern w:val="0"/>
                <w14:ligatures w14:val="none"/>
              </w:rPr>
              <w:t>--</w:t>
            </w:r>
          </w:p>
        </w:tc>
      </w:tr>
      <w:tr w:rsidR="00BE5416" w:rsidRPr="005A0C2F" w14:paraId="252AC750" w14:textId="77777777" w:rsidTr="00A81D21">
        <w:trPr>
          <w:trHeight w:val="302"/>
          <w:jc w:val="center"/>
        </w:trPr>
        <w:tc>
          <w:tcPr>
            <w:tcW w:w="1350" w:type="dxa"/>
            <w:shd w:val="clear" w:color="auto" w:fill="auto"/>
            <w:vAlign w:val="center"/>
            <w:hideMark/>
          </w:tcPr>
          <w:p w14:paraId="08C822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0F07E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0BA">
              <w:rPr>
                <w:rFonts w:ascii="Aptos" w:eastAsia="Times New Roman" w:hAnsi="Aptos" w:cs="Times New Roman"/>
                <w:color w:val="000000"/>
                <w:kern w:val="0"/>
                <w14:ligatures w14:val="none"/>
              </w:rPr>
              <w:t>--</w:t>
            </w:r>
          </w:p>
        </w:tc>
      </w:tr>
      <w:tr w:rsidR="00BE5416" w:rsidRPr="005A0C2F" w14:paraId="4D6E5323" w14:textId="77777777" w:rsidTr="00A81D21">
        <w:trPr>
          <w:trHeight w:val="302"/>
          <w:jc w:val="center"/>
        </w:trPr>
        <w:tc>
          <w:tcPr>
            <w:tcW w:w="1350" w:type="dxa"/>
            <w:shd w:val="clear" w:color="auto" w:fill="auto"/>
            <w:vAlign w:val="center"/>
            <w:hideMark/>
          </w:tcPr>
          <w:p w14:paraId="752D12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D2772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0BA">
              <w:rPr>
                <w:rFonts w:ascii="Aptos" w:eastAsia="Times New Roman" w:hAnsi="Aptos" w:cs="Times New Roman"/>
                <w:color w:val="000000"/>
                <w:kern w:val="0"/>
                <w14:ligatures w14:val="none"/>
              </w:rPr>
              <w:t>--</w:t>
            </w:r>
          </w:p>
        </w:tc>
      </w:tr>
      <w:tr w:rsidR="00BE5416" w:rsidRPr="005A0C2F" w14:paraId="62BF7DAC" w14:textId="77777777" w:rsidTr="00A81D21">
        <w:trPr>
          <w:trHeight w:val="302"/>
          <w:jc w:val="center"/>
        </w:trPr>
        <w:tc>
          <w:tcPr>
            <w:tcW w:w="1350" w:type="dxa"/>
            <w:shd w:val="clear" w:color="auto" w:fill="auto"/>
            <w:vAlign w:val="center"/>
            <w:hideMark/>
          </w:tcPr>
          <w:p w14:paraId="1C7851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ECE7D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0BA">
              <w:rPr>
                <w:rFonts w:ascii="Aptos" w:eastAsia="Times New Roman" w:hAnsi="Aptos" w:cs="Times New Roman"/>
                <w:color w:val="000000"/>
                <w:kern w:val="0"/>
                <w14:ligatures w14:val="none"/>
              </w:rPr>
              <w:t>--</w:t>
            </w:r>
          </w:p>
        </w:tc>
      </w:tr>
      <w:tr w:rsidR="00BE5416" w:rsidRPr="005A0C2F" w14:paraId="3DBE7E7B" w14:textId="77777777" w:rsidTr="00A81D21">
        <w:trPr>
          <w:trHeight w:val="302"/>
          <w:jc w:val="center"/>
        </w:trPr>
        <w:tc>
          <w:tcPr>
            <w:tcW w:w="1350" w:type="dxa"/>
            <w:shd w:val="clear" w:color="auto" w:fill="auto"/>
            <w:vAlign w:val="center"/>
            <w:hideMark/>
          </w:tcPr>
          <w:p w14:paraId="674509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E7807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130BA">
              <w:rPr>
                <w:rFonts w:ascii="Aptos" w:eastAsia="Times New Roman" w:hAnsi="Aptos" w:cs="Times New Roman"/>
                <w:color w:val="000000"/>
                <w:kern w:val="0"/>
                <w14:ligatures w14:val="none"/>
              </w:rPr>
              <w:t>--</w:t>
            </w:r>
          </w:p>
        </w:tc>
      </w:tr>
      <w:tr w:rsidR="00BE5416" w:rsidRPr="005A0C2F" w14:paraId="72EF7F37" w14:textId="77777777" w:rsidTr="00A81D21">
        <w:trPr>
          <w:trHeight w:val="302"/>
          <w:jc w:val="center"/>
        </w:trPr>
        <w:tc>
          <w:tcPr>
            <w:tcW w:w="1350" w:type="dxa"/>
            <w:shd w:val="clear" w:color="auto" w:fill="auto"/>
            <w:vAlign w:val="center"/>
            <w:hideMark/>
          </w:tcPr>
          <w:p w14:paraId="500701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7CDF2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Q23_7Other</w:t>
            </w:r>
          </w:p>
        </w:tc>
      </w:tr>
      <w:tr w:rsidR="00BE5416" w:rsidRPr="005A0C2F" w14:paraId="09BDF24E" w14:textId="77777777" w:rsidTr="00A81D21">
        <w:trPr>
          <w:trHeight w:val="302"/>
          <w:jc w:val="center"/>
        </w:trPr>
        <w:tc>
          <w:tcPr>
            <w:tcW w:w="1350" w:type="dxa"/>
            <w:shd w:val="clear" w:color="auto" w:fill="auto"/>
            <w:vAlign w:val="center"/>
            <w:hideMark/>
          </w:tcPr>
          <w:p w14:paraId="68F060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8BBDA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Q24_7Other</w:t>
            </w:r>
          </w:p>
        </w:tc>
      </w:tr>
    </w:tbl>
    <w:p w14:paraId="57056231" w14:textId="77777777" w:rsidR="00BE5416" w:rsidRDefault="00BE5416" w:rsidP="00BE5416">
      <w:pPr>
        <w:rPr>
          <w:i/>
          <w:iCs/>
          <w:color w:val="0F4761" w:themeColor="accent1" w:themeShade="BF"/>
        </w:rPr>
      </w:pPr>
    </w:p>
    <w:p w14:paraId="0494D310" w14:textId="77777777" w:rsidR="00BE5416" w:rsidRDefault="00BE5416" w:rsidP="00BE5416">
      <w:pPr>
        <w:pStyle w:val="ListParagraph"/>
        <w:numPr>
          <w:ilvl w:val="0"/>
          <w:numId w:val="1"/>
        </w:numPr>
      </w:pPr>
      <w:r>
        <w:t>Format: String</w:t>
      </w:r>
    </w:p>
    <w:p w14:paraId="5C71B772" w14:textId="77777777" w:rsidR="00BE5416" w:rsidRPr="00AC27AC" w:rsidRDefault="00BE5416" w:rsidP="00BE5416">
      <w:pPr>
        <w:rPr>
          <w:i/>
          <w:iCs/>
          <w:color w:val="0F4761"/>
        </w:rPr>
      </w:pPr>
      <w:r w:rsidRPr="00AC27AC">
        <w:rPr>
          <w:i/>
          <w:iCs/>
          <w:color w:val="0F4761"/>
        </w:rPr>
        <w:t>Q24_REF: Electronic Ballot Circumstances: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270D51E" w14:textId="77777777" w:rsidTr="00A81D21">
        <w:trPr>
          <w:trHeight w:val="300"/>
          <w:tblHeader/>
          <w:jc w:val="center"/>
        </w:trPr>
        <w:tc>
          <w:tcPr>
            <w:tcW w:w="1350" w:type="dxa"/>
            <w:shd w:val="clear" w:color="auto" w:fill="D9D9D9" w:themeFill="background1" w:themeFillShade="D9"/>
            <w:vAlign w:val="center"/>
          </w:tcPr>
          <w:p w14:paraId="119777D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ADC59E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E9C10FA" w14:textId="77777777" w:rsidTr="00A81D21">
        <w:trPr>
          <w:trHeight w:val="302"/>
          <w:jc w:val="center"/>
        </w:trPr>
        <w:tc>
          <w:tcPr>
            <w:tcW w:w="1350" w:type="dxa"/>
            <w:shd w:val="clear" w:color="auto" w:fill="auto"/>
            <w:vAlign w:val="center"/>
            <w:hideMark/>
          </w:tcPr>
          <w:p w14:paraId="6DACCB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9103A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8AB">
              <w:rPr>
                <w:rFonts w:ascii="Aptos" w:eastAsia="Times New Roman" w:hAnsi="Aptos" w:cs="Times New Roman"/>
                <w:color w:val="000000"/>
                <w:kern w:val="0"/>
                <w14:ligatures w14:val="none"/>
              </w:rPr>
              <w:t>--</w:t>
            </w:r>
          </w:p>
        </w:tc>
      </w:tr>
      <w:tr w:rsidR="00BE5416" w:rsidRPr="005A0C2F" w14:paraId="63EC9618" w14:textId="77777777" w:rsidTr="00A81D21">
        <w:trPr>
          <w:trHeight w:val="302"/>
          <w:jc w:val="center"/>
        </w:trPr>
        <w:tc>
          <w:tcPr>
            <w:tcW w:w="1350" w:type="dxa"/>
            <w:shd w:val="clear" w:color="auto" w:fill="auto"/>
            <w:vAlign w:val="center"/>
            <w:hideMark/>
          </w:tcPr>
          <w:p w14:paraId="6443FE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F8F9F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8AB">
              <w:rPr>
                <w:rFonts w:ascii="Aptos" w:eastAsia="Times New Roman" w:hAnsi="Aptos" w:cs="Times New Roman"/>
                <w:color w:val="000000"/>
                <w:kern w:val="0"/>
                <w14:ligatures w14:val="none"/>
              </w:rPr>
              <w:t>--</w:t>
            </w:r>
          </w:p>
        </w:tc>
      </w:tr>
      <w:tr w:rsidR="00BE5416" w:rsidRPr="005A0C2F" w14:paraId="3753E8D8" w14:textId="77777777" w:rsidTr="00A81D21">
        <w:trPr>
          <w:trHeight w:val="302"/>
          <w:jc w:val="center"/>
        </w:trPr>
        <w:tc>
          <w:tcPr>
            <w:tcW w:w="1350" w:type="dxa"/>
            <w:shd w:val="clear" w:color="auto" w:fill="auto"/>
            <w:vAlign w:val="center"/>
            <w:hideMark/>
          </w:tcPr>
          <w:p w14:paraId="0646FB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C19DD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8AB">
              <w:rPr>
                <w:rFonts w:ascii="Aptos" w:eastAsia="Times New Roman" w:hAnsi="Aptos" w:cs="Times New Roman"/>
                <w:color w:val="000000"/>
                <w:kern w:val="0"/>
                <w14:ligatures w14:val="none"/>
              </w:rPr>
              <w:t>--</w:t>
            </w:r>
          </w:p>
        </w:tc>
      </w:tr>
      <w:tr w:rsidR="00BE5416" w:rsidRPr="005A0C2F" w14:paraId="1C16AE30" w14:textId="77777777" w:rsidTr="00A81D21">
        <w:trPr>
          <w:trHeight w:val="302"/>
          <w:jc w:val="center"/>
        </w:trPr>
        <w:tc>
          <w:tcPr>
            <w:tcW w:w="1350" w:type="dxa"/>
            <w:shd w:val="clear" w:color="auto" w:fill="auto"/>
            <w:vAlign w:val="center"/>
            <w:hideMark/>
          </w:tcPr>
          <w:p w14:paraId="291882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C60E3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8AB">
              <w:rPr>
                <w:rFonts w:ascii="Aptos" w:eastAsia="Times New Roman" w:hAnsi="Aptos" w:cs="Times New Roman"/>
                <w:color w:val="000000"/>
                <w:kern w:val="0"/>
                <w14:ligatures w14:val="none"/>
              </w:rPr>
              <w:t>--</w:t>
            </w:r>
          </w:p>
        </w:tc>
      </w:tr>
      <w:tr w:rsidR="00BE5416" w:rsidRPr="005A0C2F" w14:paraId="498BA4F6" w14:textId="77777777" w:rsidTr="00A81D21">
        <w:trPr>
          <w:trHeight w:val="302"/>
          <w:jc w:val="center"/>
        </w:trPr>
        <w:tc>
          <w:tcPr>
            <w:tcW w:w="1350" w:type="dxa"/>
            <w:shd w:val="clear" w:color="auto" w:fill="auto"/>
            <w:vAlign w:val="center"/>
            <w:hideMark/>
          </w:tcPr>
          <w:p w14:paraId="2D251C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3B172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8AB">
              <w:rPr>
                <w:rFonts w:ascii="Aptos" w:eastAsia="Times New Roman" w:hAnsi="Aptos" w:cs="Times New Roman"/>
                <w:color w:val="000000"/>
                <w:kern w:val="0"/>
                <w14:ligatures w14:val="none"/>
              </w:rPr>
              <w:t>--</w:t>
            </w:r>
          </w:p>
        </w:tc>
      </w:tr>
      <w:tr w:rsidR="00BE5416" w:rsidRPr="005A0C2F" w14:paraId="5B83A33C" w14:textId="77777777" w:rsidTr="00A81D21">
        <w:trPr>
          <w:trHeight w:val="302"/>
          <w:jc w:val="center"/>
        </w:trPr>
        <w:tc>
          <w:tcPr>
            <w:tcW w:w="1350" w:type="dxa"/>
            <w:shd w:val="clear" w:color="auto" w:fill="auto"/>
            <w:vAlign w:val="center"/>
            <w:hideMark/>
          </w:tcPr>
          <w:p w14:paraId="0D4445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F200C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158AB">
              <w:rPr>
                <w:rFonts w:ascii="Aptos" w:eastAsia="Times New Roman" w:hAnsi="Aptos" w:cs="Times New Roman"/>
                <w:color w:val="000000"/>
                <w:kern w:val="0"/>
                <w14:ligatures w14:val="none"/>
              </w:rPr>
              <w:t>--</w:t>
            </w:r>
          </w:p>
        </w:tc>
      </w:tr>
      <w:tr w:rsidR="00BE5416" w:rsidRPr="005A0C2F" w14:paraId="3FE1988E" w14:textId="77777777" w:rsidTr="00A81D21">
        <w:trPr>
          <w:trHeight w:val="302"/>
          <w:jc w:val="center"/>
        </w:trPr>
        <w:tc>
          <w:tcPr>
            <w:tcW w:w="1350" w:type="dxa"/>
            <w:shd w:val="clear" w:color="auto" w:fill="auto"/>
            <w:vAlign w:val="center"/>
            <w:hideMark/>
          </w:tcPr>
          <w:p w14:paraId="641A0B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634BA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Q23_REF</w:t>
            </w:r>
          </w:p>
        </w:tc>
      </w:tr>
      <w:tr w:rsidR="00BE5416" w:rsidRPr="005A0C2F" w14:paraId="58D7F8EE" w14:textId="77777777" w:rsidTr="00A81D21">
        <w:trPr>
          <w:trHeight w:val="302"/>
          <w:jc w:val="center"/>
        </w:trPr>
        <w:tc>
          <w:tcPr>
            <w:tcW w:w="1350" w:type="dxa"/>
            <w:shd w:val="clear" w:color="auto" w:fill="auto"/>
            <w:vAlign w:val="center"/>
            <w:hideMark/>
          </w:tcPr>
          <w:p w14:paraId="4CA664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659A9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Q24_REF</w:t>
            </w:r>
          </w:p>
        </w:tc>
      </w:tr>
    </w:tbl>
    <w:p w14:paraId="70759F8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5A95B31" w14:textId="77777777" w:rsidTr="00A81D21">
        <w:trPr>
          <w:tblHeader/>
          <w:jc w:val="center"/>
        </w:trPr>
        <w:tc>
          <w:tcPr>
            <w:tcW w:w="1205" w:type="dxa"/>
            <w:shd w:val="clear" w:color="auto" w:fill="D9D9D9" w:themeFill="background1" w:themeFillShade="D9"/>
            <w:vAlign w:val="center"/>
          </w:tcPr>
          <w:p w14:paraId="6B75A215"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AD7E7B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7E0C9C4" w14:textId="77777777" w:rsidR="00BE5416" w:rsidRDefault="00BE5416" w:rsidP="00A81D21">
            <w:pPr>
              <w:jc w:val="center"/>
              <w:rPr>
                <w:b/>
                <w:bCs/>
              </w:rPr>
            </w:pPr>
            <w:r>
              <w:rPr>
                <w:b/>
                <w:bCs/>
              </w:rPr>
              <w:t>n</w:t>
            </w:r>
          </w:p>
        </w:tc>
      </w:tr>
      <w:tr w:rsidR="00BE5416" w14:paraId="68BDA54A" w14:textId="77777777" w:rsidTr="00A81D21">
        <w:trPr>
          <w:tblHeader/>
          <w:jc w:val="center"/>
        </w:trPr>
        <w:tc>
          <w:tcPr>
            <w:tcW w:w="1205" w:type="dxa"/>
          </w:tcPr>
          <w:p w14:paraId="3D1C2B5C" w14:textId="77777777" w:rsidR="00BE5416" w:rsidRDefault="00BE5416" w:rsidP="00A81D21">
            <w:pPr>
              <w:jc w:val="center"/>
            </w:pPr>
            <w:r w:rsidRPr="00760FA3">
              <w:t>-55</w:t>
            </w:r>
          </w:p>
        </w:tc>
        <w:tc>
          <w:tcPr>
            <w:tcW w:w="4135" w:type="dxa"/>
          </w:tcPr>
          <w:p w14:paraId="7CB849FA" w14:textId="77777777" w:rsidR="00BE5416" w:rsidRDefault="00BE5416" w:rsidP="00A81D21">
            <w:pPr>
              <w:jc w:val="center"/>
            </w:pPr>
            <w:r w:rsidRPr="00760FA3">
              <w:t>-55: Item not covered in Policy Survey year</w:t>
            </w:r>
          </w:p>
        </w:tc>
        <w:tc>
          <w:tcPr>
            <w:tcW w:w="1495" w:type="dxa"/>
          </w:tcPr>
          <w:p w14:paraId="44FAE8B1" w14:textId="77777777" w:rsidR="00BE5416" w:rsidRDefault="00BE5416" w:rsidP="00A81D21">
            <w:pPr>
              <w:jc w:val="center"/>
            </w:pPr>
            <w:r w:rsidRPr="000F647C">
              <w:t>335</w:t>
            </w:r>
          </w:p>
        </w:tc>
      </w:tr>
      <w:tr w:rsidR="00BE5416" w14:paraId="6C711810" w14:textId="77777777" w:rsidTr="00A81D21">
        <w:trPr>
          <w:tblHeader/>
          <w:jc w:val="center"/>
        </w:trPr>
        <w:tc>
          <w:tcPr>
            <w:tcW w:w="1205" w:type="dxa"/>
          </w:tcPr>
          <w:p w14:paraId="4E7B03AA" w14:textId="77777777" w:rsidR="00BE5416" w:rsidRPr="00760FA3" w:rsidRDefault="00BE5416" w:rsidP="00A81D21">
            <w:pPr>
              <w:jc w:val="center"/>
            </w:pPr>
            <w:r w:rsidRPr="00D36A72">
              <w:t>-66</w:t>
            </w:r>
          </w:p>
        </w:tc>
        <w:tc>
          <w:tcPr>
            <w:tcW w:w="4135" w:type="dxa"/>
          </w:tcPr>
          <w:p w14:paraId="60486D4B" w14:textId="77777777" w:rsidR="00BE5416" w:rsidRPr="00760FA3" w:rsidRDefault="00BE5416" w:rsidP="00A81D21">
            <w:pPr>
              <w:jc w:val="center"/>
            </w:pPr>
            <w:r w:rsidRPr="00D36A72">
              <w:t>-66: No applicable election</w:t>
            </w:r>
          </w:p>
        </w:tc>
        <w:tc>
          <w:tcPr>
            <w:tcW w:w="1495" w:type="dxa"/>
          </w:tcPr>
          <w:p w14:paraId="5595BC99" w14:textId="77777777" w:rsidR="00BE5416" w:rsidRDefault="00BE5416" w:rsidP="00A81D21">
            <w:pPr>
              <w:jc w:val="center"/>
            </w:pPr>
            <w:r w:rsidRPr="000F647C">
              <w:t>1</w:t>
            </w:r>
          </w:p>
        </w:tc>
      </w:tr>
      <w:tr w:rsidR="00BE5416" w14:paraId="05E9C6C0" w14:textId="77777777" w:rsidTr="00A81D21">
        <w:trPr>
          <w:tblHeader/>
          <w:jc w:val="center"/>
        </w:trPr>
        <w:tc>
          <w:tcPr>
            <w:tcW w:w="1205" w:type="dxa"/>
          </w:tcPr>
          <w:p w14:paraId="49B51FE3" w14:textId="77777777" w:rsidR="00BE5416" w:rsidRDefault="00BE5416" w:rsidP="00A81D21">
            <w:pPr>
              <w:jc w:val="center"/>
            </w:pPr>
            <w:r w:rsidRPr="00543445">
              <w:t>0</w:t>
            </w:r>
          </w:p>
        </w:tc>
        <w:tc>
          <w:tcPr>
            <w:tcW w:w="4135" w:type="dxa"/>
          </w:tcPr>
          <w:p w14:paraId="44952DE4" w14:textId="77777777" w:rsidR="00BE5416" w:rsidRDefault="00BE5416" w:rsidP="00A81D21">
            <w:pPr>
              <w:jc w:val="center"/>
            </w:pPr>
            <w:r w:rsidRPr="00543445">
              <w:t xml:space="preserve">0: </w:t>
            </w:r>
            <w:r>
              <w:t>Answered</w:t>
            </w:r>
          </w:p>
        </w:tc>
        <w:tc>
          <w:tcPr>
            <w:tcW w:w="1495" w:type="dxa"/>
          </w:tcPr>
          <w:p w14:paraId="2A0E6948" w14:textId="77777777" w:rsidR="00BE5416" w:rsidRDefault="00BE5416" w:rsidP="00A81D21">
            <w:pPr>
              <w:jc w:val="center"/>
            </w:pPr>
            <w:r w:rsidRPr="000F647C">
              <w:t>111</w:t>
            </w:r>
          </w:p>
        </w:tc>
      </w:tr>
    </w:tbl>
    <w:p w14:paraId="747A742F" w14:textId="77777777" w:rsidR="00BE5416" w:rsidRDefault="00BE5416" w:rsidP="00BE5416"/>
    <w:p w14:paraId="18C8375F" w14:textId="77777777" w:rsidR="00BE5416" w:rsidRDefault="00BE5416" w:rsidP="00BE5416">
      <w:pPr>
        <w:pStyle w:val="ListParagraph"/>
        <w:numPr>
          <w:ilvl w:val="0"/>
          <w:numId w:val="1"/>
        </w:numPr>
      </w:pPr>
      <w:r>
        <w:t>Format: Numeric (categorical)</w:t>
      </w:r>
    </w:p>
    <w:p w14:paraId="5400FA92" w14:textId="77777777" w:rsidR="00BE5416" w:rsidRPr="00640D08" w:rsidRDefault="00BE5416" w:rsidP="00BE5416">
      <w:pPr>
        <w:spacing w:after="0"/>
        <w:rPr>
          <w:i/>
          <w:iCs/>
          <w:color w:val="0F4761"/>
        </w:rPr>
      </w:pPr>
      <w:r w:rsidRPr="00640D08">
        <w:rPr>
          <w:i/>
          <w:iCs/>
          <w:color w:val="0F4761"/>
        </w:rPr>
        <w:t>Q24a: Remote Accessible Voting Terminology</w:t>
      </w:r>
    </w:p>
    <w:p w14:paraId="4499A2AF" w14:textId="77777777" w:rsidR="00BE5416" w:rsidRPr="00EC4FAD" w:rsidRDefault="00BE5416" w:rsidP="00BE5416">
      <w:pPr>
        <w:rPr>
          <w:color w:val="0F4761" w:themeColor="accent1" w:themeShade="BF"/>
        </w:rPr>
      </w:pPr>
      <w:r w:rsidRPr="00EC4FAD">
        <w:t>For the November [year] general election, what terminology did your state use to describe the process whereby a voter with a disability may access a ballot online, mark it privately and independently, and return it to election officials?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C6EEF01" w14:textId="77777777" w:rsidTr="00581EB3">
        <w:trPr>
          <w:trHeight w:val="300"/>
          <w:tblHeader/>
          <w:jc w:val="center"/>
        </w:trPr>
        <w:tc>
          <w:tcPr>
            <w:tcW w:w="1350" w:type="dxa"/>
            <w:shd w:val="clear" w:color="auto" w:fill="D9D9D9" w:themeFill="background1" w:themeFillShade="D9"/>
            <w:vAlign w:val="center"/>
          </w:tcPr>
          <w:p w14:paraId="5502DFC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A4FA4B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6C4072B" w14:textId="77777777" w:rsidTr="00A81D21">
        <w:trPr>
          <w:trHeight w:val="302"/>
          <w:jc w:val="center"/>
        </w:trPr>
        <w:tc>
          <w:tcPr>
            <w:tcW w:w="1350" w:type="dxa"/>
            <w:shd w:val="clear" w:color="auto" w:fill="auto"/>
            <w:vAlign w:val="center"/>
            <w:hideMark/>
          </w:tcPr>
          <w:p w14:paraId="16D3A9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124AB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4A09">
              <w:rPr>
                <w:rFonts w:ascii="Aptos" w:eastAsia="Times New Roman" w:hAnsi="Aptos" w:cs="Times New Roman"/>
                <w:color w:val="000000"/>
                <w:kern w:val="0"/>
                <w14:ligatures w14:val="none"/>
              </w:rPr>
              <w:t>--</w:t>
            </w:r>
          </w:p>
        </w:tc>
      </w:tr>
      <w:tr w:rsidR="00BE5416" w:rsidRPr="005A0C2F" w14:paraId="6B0224E2" w14:textId="77777777" w:rsidTr="00A81D21">
        <w:trPr>
          <w:trHeight w:val="302"/>
          <w:jc w:val="center"/>
        </w:trPr>
        <w:tc>
          <w:tcPr>
            <w:tcW w:w="1350" w:type="dxa"/>
            <w:shd w:val="clear" w:color="auto" w:fill="auto"/>
            <w:vAlign w:val="center"/>
            <w:hideMark/>
          </w:tcPr>
          <w:p w14:paraId="2953BB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C4C6D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4A09">
              <w:rPr>
                <w:rFonts w:ascii="Aptos" w:eastAsia="Times New Roman" w:hAnsi="Aptos" w:cs="Times New Roman"/>
                <w:color w:val="000000"/>
                <w:kern w:val="0"/>
                <w14:ligatures w14:val="none"/>
              </w:rPr>
              <w:t>--</w:t>
            </w:r>
          </w:p>
        </w:tc>
      </w:tr>
      <w:tr w:rsidR="00BE5416" w:rsidRPr="005A0C2F" w14:paraId="1BDE11EE" w14:textId="77777777" w:rsidTr="00A81D21">
        <w:trPr>
          <w:trHeight w:val="302"/>
          <w:jc w:val="center"/>
        </w:trPr>
        <w:tc>
          <w:tcPr>
            <w:tcW w:w="1350" w:type="dxa"/>
            <w:shd w:val="clear" w:color="auto" w:fill="auto"/>
            <w:vAlign w:val="center"/>
            <w:hideMark/>
          </w:tcPr>
          <w:p w14:paraId="4C4DD2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0A102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4A09">
              <w:rPr>
                <w:rFonts w:ascii="Aptos" w:eastAsia="Times New Roman" w:hAnsi="Aptos" w:cs="Times New Roman"/>
                <w:color w:val="000000"/>
                <w:kern w:val="0"/>
                <w14:ligatures w14:val="none"/>
              </w:rPr>
              <w:t>--</w:t>
            </w:r>
          </w:p>
        </w:tc>
      </w:tr>
      <w:tr w:rsidR="00BE5416" w:rsidRPr="005A0C2F" w14:paraId="3F1B0D6B" w14:textId="77777777" w:rsidTr="00A81D21">
        <w:trPr>
          <w:trHeight w:val="302"/>
          <w:jc w:val="center"/>
        </w:trPr>
        <w:tc>
          <w:tcPr>
            <w:tcW w:w="1350" w:type="dxa"/>
            <w:shd w:val="clear" w:color="auto" w:fill="auto"/>
            <w:vAlign w:val="center"/>
            <w:hideMark/>
          </w:tcPr>
          <w:p w14:paraId="3162A2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2FF402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4A09">
              <w:rPr>
                <w:rFonts w:ascii="Aptos" w:eastAsia="Times New Roman" w:hAnsi="Aptos" w:cs="Times New Roman"/>
                <w:color w:val="000000"/>
                <w:kern w:val="0"/>
                <w14:ligatures w14:val="none"/>
              </w:rPr>
              <w:t>--</w:t>
            </w:r>
          </w:p>
        </w:tc>
      </w:tr>
      <w:tr w:rsidR="00BE5416" w:rsidRPr="005A0C2F" w14:paraId="7E93DA2F" w14:textId="77777777" w:rsidTr="00A81D21">
        <w:trPr>
          <w:trHeight w:val="302"/>
          <w:jc w:val="center"/>
        </w:trPr>
        <w:tc>
          <w:tcPr>
            <w:tcW w:w="1350" w:type="dxa"/>
            <w:shd w:val="clear" w:color="auto" w:fill="auto"/>
            <w:vAlign w:val="center"/>
            <w:hideMark/>
          </w:tcPr>
          <w:p w14:paraId="0BDE91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47319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4A09">
              <w:rPr>
                <w:rFonts w:ascii="Aptos" w:eastAsia="Times New Roman" w:hAnsi="Aptos" w:cs="Times New Roman"/>
                <w:color w:val="000000"/>
                <w:kern w:val="0"/>
                <w14:ligatures w14:val="none"/>
              </w:rPr>
              <w:t>--</w:t>
            </w:r>
          </w:p>
        </w:tc>
      </w:tr>
      <w:tr w:rsidR="00BE5416" w:rsidRPr="005A0C2F" w14:paraId="002FCA90" w14:textId="77777777" w:rsidTr="00A81D21">
        <w:trPr>
          <w:trHeight w:val="302"/>
          <w:jc w:val="center"/>
        </w:trPr>
        <w:tc>
          <w:tcPr>
            <w:tcW w:w="1350" w:type="dxa"/>
            <w:shd w:val="clear" w:color="auto" w:fill="auto"/>
            <w:vAlign w:val="center"/>
            <w:hideMark/>
          </w:tcPr>
          <w:p w14:paraId="092649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CE109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4A09">
              <w:rPr>
                <w:rFonts w:ascii="Aptos" w:eastAsia="Times New Roman" w:hAnsi="Aptos" w:cs="Times New Roman"/>
                <w:color w:val="000000"/>
                <w:kern w:val="0"/>
                <w14:ligatures w14:val="none"/>
              </w:rPr>
              <w:t>--</w:t>
            </w:r>
          </w:p>
        </w:tc>
      </w:tr>
      <w:tr w:rsidR="00BE5416" w:rsidRPr="005A0C2F" w14:paraId="00289627" w14:textId="77777777" w:rsidTr="00A81D21">
        <w:trPr>
          <w:trHeight w:val="302"/>
          <w:jc w:val="center"/>
        </w:trPr>
        <w:tc>
          <w:tcPr>
            <w:tcW w:w="1350" w:type="dxa"/>
            <w:shd w:val="clear" w:color="auto" w:fill="auto"/>
            <w:vAlign w:val="center"/>
            <w:hideMark/>
          </w:tcPr>
          <w:p w14:paraId="447AB1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1EA2F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C4A09">
              <w:rPr>
                <w:rFonts w:ascii="Aptos" w:eastAsia="Times New Roman" w:hAnsi="Aptos" w:cs="Times New Roman"/>
                <w:color w:val="000000"/>
                <w:kern w:val="0"/>
                <w14:ligatures w14:val="none"/>
              </w:rPr>
              <w:t>--</w:t>
            </w:r>
          </w:p>
        </w:tc>
      </w:tr>
      <w:tr w:rsidR="00BE5416" w:rsidRPr="005A0C2F" w14:paraId="39494F29" w14:textId="77777777" w:rsidTr="00A81D21">
        <w:trPr>
          <w:trHeight w:val="302"/>
          <w:jc w:val="center"/>
        </w:trPr>
        <w:tc>
          <w:tcPr>
            <w:tcW w:w="1350" w:type="dxa"/>
            <w:shd w:val="clear" w:color="auto" w:fill="auto"/>
            <w:vAlign w:val="center"/>
            <w:hideMark/>
          </w:tcPr>
          <w:p w14:paraId="3014F7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F6B0F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Q24a</w:t>
            </w:r>
          </w:p>
        </w:tc>
      </w:tr>
    </w:tbl>
    <w:p w14:paraId="4C6EBA2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C144683" w14:textId="77777777" w:rsidTr="00A81D21">
        <w:trPr>
          <w:jc w:val="center"/>
        </w:trPr>
        <w:tc>
          <w:tcPr>
            <w:tcW w:w="1205" w:type="dxa"/>
            <w:shd w:val="clear" w:color="auto" w:fill="D9D9D9" w:themeFill="background1" w:themeFillShade="D9"/>
            <w:vAlign w:val="center"/>
          </w:tcPr>
          <w:p w14:paraId="4EE73C7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808393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E88AAFC" w14:textId="77777777" w:rsidR="00BE5416" w:rsidRDefault="00BE5416" w:rsidP="00A81D21">
            <w:pPr>
              <w:jc w:val="center"/>
              <w:rPr>
                <w:b/>
                <w:bCs/>
              </w:rPr>
            </w:pPr>
            <w:r>
              <w:rPr>
                <w:b/>
                <w:bCs/>
              </w:rPr>
              <w:t>n</w:t>
            </w:r>
          </w:p>
        </w:tc>
      </w:tr>
      <w:tr w:rsidR="00BE5416" w14:paraId="1C9FB505" w14:textId="77777777" w:rsidTr="00A81D21">
        <w:trPr>
          <w:jc w:val="center"/>
        </w:trPr>
        <w:tc>
          <w:tcPr>
            <w:tcW w:w="1205" w:type="dxa"/>
          </w:tcPr>
          <w:p w14:paraId="20E1D593" w14:textId="77777777" w:rsidR="00BE5416" w:rsidRDefault="00BE5416" w:rsidP="00A81D21">
            <w:pPr>
              <w:jc w:val="center"/>
            </w:pPr>
            <w:r w:rsidRPr="00760FA3">
              <w:t>-55</w:t>
            </w:r>
          </w:p>
        </w:tc>
        <w:tc>
          <w:tcPr>
            <w:tcW w:w="4135" w:type="dxa"/>
          </w:tcPr>
          <w:p w14:paraId="12CB34E8" w14:textId="77777777" w:rsidR="00BE5416" w:rsidRDefault="00BE5416" w:rsidP="00A81D21">
            <w:pPr>
              <w:jc w:val="center"/>
            </w:pPr>
            <w:r w:rsidRPr="00760FA3">
              <w:t>-55: Item not covered in Policy Survey year</w:t>
            </w:r>
          </w:p>
        </w:tc>
        <w:tc>
          <w:tcPr>
            <w:tcW w:w="1495" w:type="dxa"/>
          </w:tcPr>
          <w:p w14:paraId="18B96D38" w14:textId="77777777" w:rsidR="00BE5416" w:rsidRDefault="00BE5416" w:rsidP="00A81D21">
            <w:pPr>
              <w:jc w:val="center"/>
            </w:pPr>
            <w:r w:rsidRPr="00C36ABE">
              <w:t>391</w:t>
            </w:r>
          </w:p>
        </w:tc>
      </w:tr>
      <w:tr w:rsidR="00BE5416" w14:paraId="654744CE" w14:textId="77777777" w:rsidTr="00A81D21">
        <w:trPr>
          <w:jc w:val="center"/>
        </w:trPr>
        <w:tc>
          <w:tcPr>
            <w:tcW w:w="1205" w:type="dxa"/>
          </w:tcPr>
          <w:p w14:paraId="35F032B8" w14:textId="77777777" w:rsidR="00BE5416" w:rsidRDefault="00BE5416" w:rsidP="00A81D21">
            <w:pPr>
              <w:jc w:val="center"/>
            </w:pPr>
            <w:r w:rsidRPr="00D36A72">
              <w:t>-66</w:t>
            </w:r>
          </w:p>
        </w:tc>
        <w:tc>
          <w:tcPr>
            <w:tcW w:w="4135" w:type="dxa"/>
          </w:tcPr>
          <w:p w14:paraId="5AD695A2" w14:textId="77777777" w:rsidR="00BE5416" w:rsidRDefault="00BE5416" w:rsidP="00A81D21">
            <w:pPr>
              <w:jc w:val="center"/>
            </w:pPr>
            <w:r w:rsidRPr="00D36A72">
              <w:t>-66: No applicable election</w:t>
            </w:r>
          </w:p>
        </w:tc>
        <w:tc>
          <w:tcPr>
            <w:tcW w:w="1495" w:type="dxa"/>
          </w:tcPr>
          <w:p w14:paraId="75374B0E" w14:textId="77777777" w:rsidR="00BE5416" w:rsidRDefault="00BE5416" w:rsidP="00A81D21">
            <w:pPr>
              <w:jc w:val="center"/>
            </w:pPr>
            <w:r w:rsidRPr="00C36ABE">
              <w:t>1</w:t>
            </w:r>
          </w:p>
        </w:tc>
      </w:tr>
      <w:tr w:rsidR="00BE5416" w14:paraId="6A507D1D" w14:textId="77777777" w:rsidTr="00A81D21">
        <w:trPr>
          <w:jc w:val="center"/>
        </w:trPr>
        <w:tc>
          <w:tcPr>
            <w:tcW w:w="1205" w:type="dxa"/>
          </w:tcPr>
          <w:p w14:paraId="7A278240" w14:textId="77777777" w:rsidR="00BE5416" w:rsidRDefault="00BE5416" w:rsidP="00A81D21">
            <w:pPr>
              <w:jc w:val="center"/>
            </w:pPr>
            <w:r w:rsidRPr="0032606B">
              <w:t>-77</w:t>
            </w:r>
          </w:p>
        </w:tc>
        <w:tc>
          <w:tcPr>
            <w:tcW w:w="4135" w:type="dxa"/>
          </w:tcPr>
          <w:p w14:paraId="58BCD546" w14:textId="77777777" w:rsidR="00BE5416" w:rsidRDefault="00BE5416" w:rsidP="00A81D21">
            <w:pPr>
              <w:jc w:val="center"/>
            </w:pPr>
            <w:r w:rsidRPr="0032606B">
              <w:t>-77: Valid Skip</w:t>
            </w:r>
          </w:p>
        </w:tc>
        <w:tc>
          <w:tcPr>
            <w:tcW w:w="1495" w:type="dxa"/>
          </w:tcPr>
          <w:p w14:paraId="5F4EBA5D" w14:textId="77777777" w:rsidR="00BE5416" w:rsidRDefault="00BE5416" w:rsidP="00A81D21">
            <w:pPr>
              <w:jc w:val="center"/>
            </w:pPr>
            <w:r w:rsidRPr="00C36ABE">
              <w:t>28</w:t>
            </w:r>
          </w:p>
        </w:tc>
      </w:tr>
      <w:tr w:rsidR="00BE5416" w14:paraId="17A48A44" w14:textId="77777777" w:rsidTr="00A81D21">
        <w:trPr>
          <w:jc w:val="center"/>
        </w:trPr>
        <w:tc>
          <w:tcPr>
            <w:tcW w:w="1205" w:type="dxa"/>
          </w:tcPr>
          <w:p w14:paraId="2CDCC0FD" w14:textId="77777777" w:rsidR="00BE5416" w:rsidRDefault="00BE5416" w:rsidP="00A81D21">
            <w:pPr>
              <w:jc w:val="center"/>
            </w:pPr>
            <w:r w:rsidRPr="0032606B">
              <w:t>1</w:t>
            </w:r>
          </w:p>
        </w:tc>
        <w:tc>
          <w:tcPr>
            <w:tcW w:w="4135" w:type="dxa"/>
          </w:tcPr>
          <w:p w14:paraId="2BE482A0" w14:textId="77777777" w:rsidR="00BE5416" w:rsidRDefault="00BE5416" w:rsidP="00A81D21">
            <w:pPr>
              <w:jc w:val="center"/>
            </w:pPr>
            <w:r w:rsidRPr="0032606B">
              <w:t>1: Accessible absentee voting</w:t>
            </w:r>
          </w:p>
        </w:tc>
        <w:tc>
          <w:tcPr>
            <w:tcW w:w="1495" w:type="dxa"/>
          </w:tcPr>
          <w:p w14:paraId="7874105C" w14:textId="77777777" w:rsidR="00BE5416" w:rsidRDefault="00BE5416" w:rsidP="00A81D21">
            <w:pPr>
              <w:jc w:val="center"/>
            </w:pPr>
            <w:r w:rsidRPr="00C36ABE">
              <w:t>10</w:t>
            </w:r>
          </w:p>
        </w:tc>
      </w:tr>
      <w:tr w:rsidR="00BE5416" w14:paraId="63514415" w14:textId="77777777" w:rsidTr="00A81D21">
        <w:trPr>
          <w:jc w:val="center"/>
        </w:trPr>
        <w:tc>
          <w:tcPr>
            <w:tcW w:w="1205" w:type="dxa"/>
          </w:tcPr>
          <w:p w14:paraId="1E591B76" w14:textId="77777777" w:rsidR="00BE5416" w:rsidRDefault="00BE5416" w:rsidP="00A81D21">
            <w:pPr>
              <w:jc w:val="center"/>
            </w:pPr>
            <w:r w:rsidRPr="0032606B">
              <w:t>2</w:t>
            </w:r>
          </w:p>
        </w:tc>
        <w:tc>
          <w:tcPr>
            <w:tcW w:w="4135" w:type="dxa"/>
          </w:tcPr>
          <w:p w14:paraId="5B7F3FA7" w14:textId="77777777" w:rsidR="00BE5416" w:rsidRDefault="00BE5416" w:rsidP="00A81D21">
            <w:pPr>
              <w:jc w:val="center"/>
            </w:pPr>
            <w:r w:rsidRPr="0032606B">
              <w:t>2: Remote access vote by mail</w:t>
            </w:r>
          </w:p>
        </w:tc>
        <w:tc>
          <w:tcPr>
            <w:tcW w:w="1495" w:type="dxa"/>
          </w:tcPr>
          <w:p w14:paraId="3BB9D5F1" w14:textId="77777777" w:rsidR="00BE5416" w:rsidRDefault="00BE5416" w:rsidP="00A81D21">
            <w:pPr>
              <w:jc w:val="center"/>
            </w:pPr>
            <w:r>
              <w:t>0</w:t>
            </w:r>
          </w:p>
        </w:tc>
      </w:tr>
      <w:tr w:rsidR="00BE5416" w14:paraId="0A89B758" w14:textId="77777777" w:rsidTr="00A81D21">
        <w:trPr>
          <w:jc w:val="center"/>
        </w:trPr>
        <w:tc>
          <w:tcPr>
            <w:tcW w:w="1205" w:type="dxa"/>
          </w:tcPr>
          <w:p w14:paraId="3FADC90C" w14:textId="77777777" w:rsidR="00BE5416" w:rsidRDefault="00BE5416" w:rsidP="00A81D21">
            <w:pPr>
              <w:jc w:val="center"/>
            </w:pPr>
            <w:r w:rsidRPr="0032606B">
              <w:t>3</w:t>
            </w:r>
          </w:p>
        </w:tc>
        <w:tc>
          <w:tcPr>
            <w:tcW w:w="4135" w:type="dxa"/>
          </w:tcPr>
          <w:p w14:paraId="0906AF06" w14:textId="77777777" w:rsidR="00BE5416" w:rsidRDefault="00BE5416" w:rsidP="00A81D21">
            <w:pPr>
              <w:jc w:val="center"/>
            </w:pPr>
            <w:r w:rsidRPr="0032606B">
              <w:t>3: Remote ballot marking</w:t>
            </w:r>
          </w:p>
        </w:tc>
        <w:tc>
          <w:tcPr>
            <w:tcW w:w="1495" w:type="dxa"/>
          </w:tcPr>
          <w:p w14:paraId="60752E9A" w14:textId="77777777" w:rsidR="00BE5416" w:rsidRDefault="00BE5416" w:rsidP="00A81D21">
            <w:pPr>
              <w:jc w:val="center"/>
            </w:pPr>
            <w:r>
              <w:t>5</w:t>
            </w:r>
          </w:p>
        </w:tc>
      </w:tr>
      <w:tr w:rsidR="00BE5416" w14:paraId="1334781B" w14:textId="77777777" w:rsidTr="00A81D21">
        <w:trPr>
          <w:jc w:val="center"/>
        </w:trPr>
        <w:tc>
          <w:tcPr>
            <w:tcW w:w="1205" w:type="dxa"/>
          </w:tcPr>
          <w:p w14:paraId="604B65F0" w14:textId="77777777" w:rsidR="00BE5416" w:rsidRDefault="00BE5416" w:rsidP="00A81D21">
            <w:pPr>
              <w:jc w:val="center"/>
            </w:pPr>
            <w:r w:rsidRPr="0032606B">
              <w:t>4</w:t>
            </w:r>
          </w:p>
        </w:tc>
        <w:tc>
          <w:tcPr>
            <w:tcW w:w="4135" w:type="dxa"/>
          </w:tcPr>
          <w:p w14:paraId="47928027" w14:textId="77777777" w:rsidR="00BE5416" w:rsidRDefault="00BE5416" w:rsidP="00A81D21">
            <w:pPr>
              <w:jc w:val="center"/>
            </w:pPr>
            <w:r w:rsidRPr="0032606B">
              <w:t>4: Other (please describe): [TEXT BOX]</w:t>
            </w:r>
          </w:p>
        </w:tc>
        <w:tc>
          <w:tcPr>
            <w:tcW w:w="1495" w:type="dxa"/>
          </w:tcPr>
          <w:p w14:paraId="5A4B3B72" w14:textId="77777777" w:rsidR="00BE5416" w:rsidRDefault="00BE5416" w:rsidP="00A81D21">
            <w:pPr>
              <w:jc w:val="center"/>
            </w:pPr>
            <w:r>
              <w:t>12</w:t>
            </w:r>
          </w:p>
        </w:tc>
      </w:tr>
    </w:tbl>
    <w:p w14:paraId="5EF068AB" w14:textId="77777777" w:rsidR="00BE5416" w:rsidRDefault="00BE5416" w:rsidP="00BE5416"/>
    <w:p w14:paraId="47EC3F30" w14:textId="77777777" w:rsidR="00BE5416" w:rsidRDefault="00BE5416" w:rsidP="00BE5416">
      <w:pPr>
        <w:pStyle w:val="ListParagraph"/>
        <w:numPr>
          <w:ilvl w:val="0"/>
          <w:numId w:val="1"/>
        </w:numPr>
      </w:pPr>
      <w:r>
        <w:t>Format: Numeric (categorical)</w:t>
      </w:r>
    </w:p>
    <w:p w14:paraId="4D40F0D3" w14:textId="77777777" w:rsidR="00BE5416" w:rsidRPr="00640D08" w:rsidRDefault="00BE5416" w:rsidP="00BE5416">
      <w:pPr>
        <w:rPr>
          <w:i/>
          <w:iCs/>
          <w:color w:val="0F4761"/>
        </w:rPr>
      </w:pPr>
      <w:r w:rsidRPr="00640D08">
        <w:rPr>
          <w:i/>
          <w:iCs/>
          <w:color w:val="0F4761"/>
        </w:rPr>
        <w:t>Q24aOther: Remote Accessible Voting Terminology: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B4101E2" w14:textId="77777777" w:rsidTr="00A81D21">
        <w:trPr>
          <w:trHeight w:val="300"/>
          <w:jc w:val="center"/>
        </w:trPr>
        <w:tc>
          <w:tcPr>
            <w:tcW w:w="1350" w:type="dxa"/>
            <w:shd w:val="clear" w:color="auto" w:fill="D9D9D9" w:themeFill="background1" w:themeFillShade="D9"/>
            <w:vAlign w:val="center"/>
          </w:tcPr>
          <w:p w14:paraId="4F63A71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D0D1DE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068826F" w14:textId="77777777" w:rsidTr="00A81D21">
        <w:trPr>
          <w:trHeight w:val="302"/>
          <w:jc w:val="center"/>
        </w:trPr>
        <w:tc>
          <w:tcPr>
            <w:tcW w:w="1350" w:type="dxa"/>
            <w:shd w:val="clear" w:color="auto" w:fill="auto"/>
            <w:vAlign w:val="center"/>
            <w:hideMark/>
          </w:tcPr>
          <w:p w14:paraId="47F202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A4B93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651A">
              <w:rPr>
                <w:rFonts w:ascii="Aptos" w:eastAsia="Times New Roman" w:hAnsi="Aptos" w:cs="Times New Roman"/>
                <w:color w:val="000000"/>
                <w:kern w:val="0"/>
                <w14:ligatures w14:val="none"/>
              </w:rPr>
              <w:t>--</w:t>
            </w:r>
          </w:p>
        </w:tc>
      </w:tr>
      <w:tr w:rsidR="00BE5416" w:rsidRPr="005A0C2F" w14:paraId="78CAFD81" w14:textId="77777777" w:rsidTr="00A81D21">
        <w:trPr>
          <w:trHeight w:val="302"/>
          <w:jc w:val="center"/>
        </w:trPr>
        <w:tc>
          <w:tcPr>
            <w:tcW w:w="1350" w:type="dxa"/>
            <w:shd w:val="clear" w:color="auto" w:fill="auto"/>
            <w:vAlign w:val="center"/>
            <w:hideMark/>
          </w:tcPr>
          <w:p w14:paraId="346099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8F20C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651A">
              <w:rPr>
                <w:rFonts w:ascii="Aptos" w:eastAsia="Times New Roman" w:hAnsi="Aptos" w:cs="Times New Roman"/>
                <w:color w:val="000000"/>
                <w:kern w:val="0"/>
                <w14:ligatures w14:val="none"/>
              </w:rPr>
              <w:t>--</w:t>
            </w:r>
          </w:p>
        </w:tc>
      </w:tr>
      <w:tr w:rsidR="00BE5416" w:rsidRPr="005A0C2F" w14:paraId="1B08BE68" w14:textId="77777777" w:rsidTr="00A81D21">
        <w:trPr>
          <w:trHeight w:val="302"/>
          <w:jc w:val="center"/>
        </w:trPr>
        <w:tc>
          <w:tcPr>
            <w:tcW w:w="1350" w:type="dxa"/>
            <w:shd w:val="clear" w:color="auto" w:fill="auto"/>
            <w:vAlign w:val="center"/>
            <w:hideMark/>
          </w:tcPr>
          <w:p w14:paraId="1E6C3D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97365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651A">
              <w:rPr>
                <w:rFonts w:ascii="Aptos" w:eastAsia="Times New Roman" w:hAnsi="Aptos" w:cs="Times New Roman"/>
                <w:color w:val="000000"/>
                <w:kern w:val="0"/>
                <w14:ligatures w14:val="none"/>
              </w:rPr>
              <w:t>--</w:t>
            </w:r>
          </w:p>
        </w:tc>
      </w:tr>
      <w:tr w:rsidR="00BE5416" w:rsidRPr="005A0C2F" w14:paraId="27899B3D" w14:textId="77777777" w:rsidTr="00A81D21">
        <w:trPr>
          <w:trHeight w:val="302"/>
          <w:jc w:val="center"/>
        </w:trPr>
        <w:tc>
          <w:tcPr>
            <w:tcW w:w="1350" w:type="dxa"/>
            <w:shd w:val="clear" w:color="auto" w:fill="auto"/>
            <w:vAlign w:val="center"/>
            <w:hideMark/>
          </w:tcPr>
          <w:p w14:paraId="397D61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A0E09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651A">
              <w:rPr>
                <w:rFonts w:ascii="Aptos" w:eastAsia="Times New Roman" w:hAnsi="Aptos" w:cs="Times New Roman"/>
                <w:color w:val="000000"/>
                <w:kern w:val="0"/>
                <w14:ligatures w14:val="none"/>
              </w:rPr>
              <w:t>--</w:t>
            </w:r>
          </w:p>
        </w:tc>
      </w:tr>
      <w:tr w:rsidR="00BE5416" w:rsidRPr="005A0C2F" w14:paraId="2E1A0C77" w14:textId="77777777" w:rsidTr="00A81D21">
        <w:trPr>
          <w:trHeight w:val="302"/>
          <w:jc w:val="center"/>
        </w:trPr>
        <w:tc>
          <w:tcPr>
            <w:tcW w:w="1350" w:type="dxa"/>
            <w:shd w:val="clear" w:color="auto" w:fill="auto"/>
            <w:vAlign w:val="center"/>
            <w:hideMark/>
          </w:tcPr>
          <w:p w14:paraId="651528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7D128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651A">
              <w:rPr>
                <w:rFonts w:ascii="Aptos" w:eastAsia="Times New Roman" w:hAnsi="Aptos" w:cs="Times New Roman"/>
                <w:color w:val="000000"/>
                <w:kern w:val="0"/>
                <w14:ligatures w14:val="none"/>
              </w:rPr>
              <w:t>--</w:t>
            </w:r>
          </w:p>
        </w:tc>
      </w:tr>
      <w:tr w:rsidR="00BE5416" w:rsidRPr="005A0C2F" w14:paraId="647C8801" w14:textId="77777777" w:rsidTr="00A81D21">
        <w:trPr>
          <w:trHeight w:val="302"/>
          <w:jc w:val="center"/>
        </w:trPr>
        <w:tc>
          <w:tcPr>
            <w:tcW w:w="1350" w:type="dxa"/>
            <w:shd w:val="clear" w:color="auto" w:fill="auto"/>
            <w:vAlign w:val="center"/>
            <w:hideMark/>
          </w:tcPr>
          <w:p w14:paraId="385D0B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47E83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651A">
              <w:rPr>
                <w:rFonts w:ascii="Aptos" w:eastAsia="Times New Roman" w:hAnsi="Aptos" w:cs="Times New Roman"/>
                <w:color w:val="000000"/>
                <w:kern w:val="0"/>
                <w14:ligatures w14:val="none"/>
              </w:rPr>
              <w:t>--</w:t>
            </w:r>
          </w:p>
        </w:tc>
      </w:tr>
      <w:tr w:rsidR="00BE5416" w:rsidRPr="005A0C2F" w14:paraId="77DC6CAA" w14:textId="77777777" w:rsidTr="00A81D21">
        <w:trPr>
          <w:trHeight w:val="302"/>
          <w:jc w:val="center"/>
        </w:trPr>
        <w:tc>
          <w:tcPr>
            <w:tcW w:w="1350" w:type="dxa"/>
            <w:shd w:val="clear" w:color="auto" w:fill="auto"/>
            <w:vAlign w:val="center"/>
            <w:hideMark/>
          </w:tcPr>
          <w:p w14:paraId="187A82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EFE96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1651A">
              <w:rPr>
                <w:rFonts w:ascii="Aptos" w:eastAsia="Times New Roman" w:hAnsi="Aptos" w:cs="Times New Roman"/>
                <w:color w:val="000000"/>
                <w:kern w:val="0"/>
                <w14:ligatures w14:val="none"/>
              </w:rPr>
              <w:t>--</w:t>
            </w:r>
          </w:p>
        </w:tc>
      </w:tr>
      <w:tr w:rsidR="00BE5416" w:rsidRPr="005A0C2F" w14:paraId="692ACA9D" w14:textId="77777777" w:rsidTr="00A81D21">
        <w:trPr>
          <w:trHeight w:val="302"/>
          <w:jc w:val="center"/>
        </w:trPr>
        <w:tc>
          <w:tcPr>
            <w:tcW w:w="1350" w:type="dxa"/>
            <w:shd w:val="clear" w:color="auto" w:fill="auto"/>
            <w:vAlign w:val="center"/>
            <w:hideMark/>
          </w:tcPr>
          <w:p w14:paraId="5E41BD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AFCA3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Q24aOther</w:t>
            </w:r>
          </w:p>
        </w:tc>
      </w:tr>
    </w:tbl>
    <w:p w14:paraId="29ABD65B" w14:textId="77777777" w:rsidR="00BE5416" w:rsidRDefault="00BE5416" w:rsidP="00BE5416">
      <w:pPr>
        <w:rPr>
          <w:i/>
          <w:iCs/>
          <w:color w:val="0F4761" w:themeColor="accent1" w:themeShade="BF"/>
        </w:rPr>
      </w:pPr>
    </w:p>
    <w:p w14:paraId="404B3B6C" w14:textId="77777777" w:rsidR="00BE5416" w:rsidRDefault="00BE5416" w:rsidP="00BE5416">
      <w:pPr>
        <w:pStyle w:val="ListParagraph"/>
        <w:numPr>
          <w:ilvl w:val="0"/>
          <w:numId w:val="1"/>
        </w:numPr>
      </w:pPr>
      <w:r>
        <w:t>Format: String</w:t>
      </w:r>
    </w:p>
    <w:p w14:paraId="21337A53" w14:textId="77777777" w:rsidR="00BE5416" w:rsidRPr="00640D08" w:rsidRDefault="00BE5416" w:rsidP="00BE5416">
      <w:pPr>
        <w:spacing w:after="0"/>
        <w:rPr>
          <w:i/>
          <w:iCs/>
          <w:color w:val="0F4761"/>
        </w:rPr>
      </w:pPr>
      <w:r w:rsidRPr="00640D08">
        <w:rPr>
          <w:i/>
          <w:iCs/>
          <w:color w:val="0F4761"/>
        </w:rPr>
        <w:t>Q24b_1: How Voters with a Disability Access Their Ballots: Email</w:t>
      </w:r>
    </w:p>
    <w:p w14:paraId="4EE87EB2" w14:textId="77777777" w:rsidR="00BE5416" w:rsidRPr="00E00268" w:rsidRDefault="00BE5416" w:rsidP="00BE5416">
      <w:pPr>
        <w:rPr>
          <w:i/>
          <w:iCs/>
        </w:rPr>
      </w:pPr>
      <w:r w:rsidRPr="00E00268">
        <w:t>For the November [year] general election, can voters with a disability access their ballots under the process specified in Q24a through email?</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B623848" w14:textId="77777777" w:rsidTr="00581EB3">
        <w:trPr>
          <w:trHeight w:val="300"/>
          <w:tblHeader/>
          <w:jc w:val="center"/>
        </w:trPr>
        <w:tc>
          <w:tcPr>
            <w:tcW w:w="1350" w:type="dxa"/>
            <w:shd w:val="clear" w:color="auto" w:fill="D9D9D9" w:themeFill="background1" w:themeFillShade="D9"/>
            <w:vAlign w:val="center"/>
          </w:tcPr>
          <w:p w14:paraId="4851438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097D20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3D3918C" w14:textId="77777777" w:rsidTr="00A81D21">
        <w:trPr>
          <w:trHeight w:val="302"/>
          <w:jc w:val="center"/>
        </w:trPr>
        <w:tc>
          <w:tcPr>
            <w:tcW w:w="1350" w:type="dxa"/>
            <w:shd w:val="clear" w:color="auto" w:fill="auto"/>
            <w:vAlign w:val="center"/>
            <w:hideMark/>
          </w:tcPr>
          <w:p w14:paraId="5215E9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DB996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F451C">
              <w:rPr>
                <w:rFonts w:ascii="Aptos" w:eastAsia="Times New Roman" w:hAnsi="Aptos" w:cs="Times New Roman"/>
                <w:color w:val="000000"/>
                <w:kern w:val="0"/>
                <w14:ligatures w14:val="none"/>
              </w:rPr>
              <w:t>--</w:t>
            </w:r>
          </w:p>
        </w:tc>
      </w:tr>
      <w:tr w:rsidR="00BE5416" w:rsidRPr="005A0C2F" w14:paraId="166C44B9" w14:textId="77777777" w:rsidTr="00A81D21">
        <w:trPr>
          <w:trHeight w:val="302"/>
          <w:jc w:val="center"/>
        </w:trPr>
        <w:tc>
          <w:tcPr>
            <w:tcW w:w="1350" w:type="dxa"/>
            <w:shd w:val="clear" w:color="auto" w:fill="auto"/>
            <w:vAlign w:val="center"/>
            <w:hideMark/>
          </w:tcPr>
          <w:p w14:paraId="26838E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FFF0B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F451C">
              <w:rPr>
                <w:rFonts w:ascii="Aptos" w:eastAsia="Times New Roman" w:hAnsi="Aptos" w:cs="Times New Roman"/>
                <w:color w:val="000000"/>
                <w:kern w:val="0"/>
                <w14:ligatures w14:val="none"/>
              </w:rPr>
              <w:t>--</w:t>
            </w:r>
          </w:p>
        </w:tc>
      </w:tr>
      <w:tr w:rsidR="00BE5416" w:rsidRPr="005A0C2F" w14:paraId="0F532CB9" w14:textId="77777777" w:rsidTr="00A81D21">
        <w:trPr>
          <w:trHeight w:val="302"/>
          <w:jc w:val="center"/>
        </w:trPr>
        <w:tc>
          <w:tcPr>
            <w:tcW w:w="1350" w:type="dxa"/>
            <w:shd w:val="clear" w:color="auto" w:fill="auto"/>
            <w:vAlign w:val="center"/>
            <w:hideMark/>
          </w:tcPr>
          <w:p w14:paraId="52952E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03012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F451C">
              <w:rPr>
                <w:rFonts w:ascii="Aptos" w:eastAsia="Times New Roman" w:hAnsi="Aptos" w:cs="Times New Roman"/>
                <w:color w:val="000000"/>
                <w:kern w:val="0"/>
                <w14:ligatures w14:val="none"/>
              </w:rPr>
              <w:t>--</w:t>
            </w:r>
          </w:p>
        </w:tc>
      </w:tr>
      <w:tr w:rsidR="00BE5416" w:rsidRPr="005A0C2F" w14:paraId="2676DD6E" w14:textId="77777777" w:rsidTr="00A81D21">
        <w:trPr>
          <w:trHeight w:val="302"/>
          <w:jc w:val="center"/>
        </w:trPr>
        <w:tc>
          <w:tcPr>
            <w:tcW w:w="1350" w:type="dxa"/>
            <w:shd w:val="clear" w:color="auto" w:fill="auto"/>
            <w:vAlign w:val="center"/>
            <w:hideMark/>
          </w:tcPr>
          <w:p w14:paraId="04E77D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FB88F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F451C">
              <w:rPr>
                <w:rFonts w:ascii="Aptos" w:eastAsia="Times New Roman" w:hAnsi="Aptos" w:cs="Times New Roman"/>
                <w:color w:val="000000"/>
                <w:kern w:val="0"/>
                <w14:ligatures w14:val="none"/>
              </w:rPr>
              <w:t>--</w:t>
            </w:r>
          </w:p>
        </w:tc>
      </w:tr>
      <w:tr w:rsidR="00BE5416" w:rsidRPr="005A0C2F" w14:paraId="2377BC7A" w14:textId="77777777" w:rsidTr="00A81D21">
        <w:trPr>
          <w:trHeight w:val="302"/>
          <w:jc w:val="center"/>
        </w:trPr>
        <w:tc>
          <w:tcPr>
            <w:tcW w:w="1350" w:type="dxa"/>
            <w:shd w:val="clear" w:color="auto" w:fill="auto"/>
            <w:vAlign w:val="center"/>
            <w:hideMark/>
          </w:tcPr>
          <w:p w14:paraId="391986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344DA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F451C">
              <w:rPr>
                <w:rFonts w:ascii="Aptos" w:eastAsia="Times New Roman" w:hAnsi="Aptos" w:cs="Times New Roman"/>
                <w:color w:val="000000"/>
                <w:kern w:val="0"/>
                <w14:ligatures w14:val="none"/>
              </w:rPr>
              <w:t>--</w:t>
            </w:r>
          </w:p>
        </w:tc>
      </w:tr>
      <w:tr w:rsidR="00BE5416" w:rsidRPr="005A0C2F" w14:paraId="54CF514A" w14:textId="77777777" w:rsidTr="00A81D21">
        <w:trPr>
          <w:trHeight w:val="302"/>
          <w:jc w:val="center"/>
        </w:trPr>
        <w:tc>
          <w:tcPr>
            <w:tcW w:w="1350" w:type="dxa"/>
            <w:shd w:val="clear" w:color="auto" w:fill="auto"/>
            <w:vAlign w:val="center"/>
            <w:hideMark/>
          </w:tcPr>
          <w:p w14:paraId="43865B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tcPr>
          <w:p w14:paraId="14712C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F451C">
              <w:rPr>
                <w:rFonts w:ascii="Aptos" w:eastAsia="Times New Roman" w:hAnsi="Aptos" w:cs="Times New Roman"/>
                <w:color w:val="000000"/>
                <w:kern w:val="0"/>
                <w14:ligatures w14:val="none"/>
              </w:rPr>
              <w:t>--</w:t>
            </w:r>
          </w:p>
        </w:tc>
      </w:tr>
      <w:tr w:rsidR="00BE5416" w:rsidRPr="005A0C2F" w14:paraId="771CF941" w14:textId="77777777" w:rsidTr="00A81D21">
        <w:trPr>
          <w:trHeight w:val="302"/>
          <w:jc w:val="center"/>
        </w:trPr>
        <w:tc>
          <w:tcPr>
            <w:tcW w:w="1350" w:type="dxa"/>
            <w:shd w:val="clear" w:color="auto" w:fill="auto"/>
            <w:vAlign w:val="center"/>
            <w:hideMark/>
          </w:tcPr>
          <w:p w14:paraId="306E67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69542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F451C">
              <w:rPr>
                <w:rFonts w:ascii="Aptos" w:eastAsia="Times New Roman" w:hAnsi="Aptos" w:cs="Times New Roman"/>
                <w:color w:val="000000"/>
                <w:kern w:val="0"/>
                <w14:ligatures w14:val="none"/>
              </w:rPr>
              <w:t>--</w:t>
            </w:r>
          </w:p>
        </w:tc>
      </w:tr>
      <w:tr w:rsidR="00BE5416" w:rsidRPr="005A0C2F" w14:paraId="636E208C" w14:textId="77777777" w:rsidTr="00A81D21">
        <w:trPr>
          <w:trHeight w:val="302"/>
          <w:jc w:val="center"/>
        </w:trPr>
        <w:tc>
          <w:tcPr>
            <w:tcW w:w="1350" w:type="dxa"/>
            <w:shd w:val="clear" w:color="auto" w:fill="auto"/>
            <w:vAlign w:val="center"/>
            <w:hideMark/>
          </w:tcPr>
          <w:p w14:paraId="2D9333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336AB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Q24b_1</w:t>
            </w:r>
          </w:p>
        </w:tc>
      </w:tr>
    </w:tbl>
    <w:p w14:paraId="12E3945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981CDE0" w14:textId="77777777" w:rsidTr="00A81D21">
        <w:trPr>
          <w:tblHeader/>
          <w:jc w:val="center"/>
        </w:trPr>
        <w:tc>
          <w:tcPr>
            <w:tcW w:w="1205" w:type="dxa"/>
            <w:shd w:val="clear" w:color="auto" w:fill="D9D9D9" w:themeFill="background1" w:themeFillShade="D9"/>
            <w:vAlign w:val="center"/>
          </w:tcPr>
          <w:p w14:paraId="3FBDE92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3A55A9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9908D19" w14:textId="77777777" w:rsidR="00BE5416" w:rsidRDefault="00BE5416" w:rsidP="00A81D21">
            <w:pPr>
              <w:jc w:val="center"/>
              <w:rPr>
                <w:b/>
                <w:bCs/>
              </w:rPr>
            </w:pPr>
            <w:r>
              <w:rPr>
                <w:b/>
                <w:bCs/>
              </w:rPr>
              <w:t>n</w:t>
            </w:r>
          </w:p>
        </w:tc>
      </w:tr>
      <w:tr w:rsidR="00BE5416" w14:paraId="2C5C1651" w14:textId="77777777" w:rsidTr="00A81D21">
        <w:trPr>
          <w:jc w:val="center"/>
        </w:trPr>
        <w:tc>
          <w:tcPr>
            <w:tcW w:w="1205" w:type="dxa"/>
          </w:tcPr>
          <w:p w14:paraId="73C3E363" w14:textId="77777777" w:rsidR="00BE5416" w:rsidRDefault="00BE5416" w:rsidP="00A81D21">
            <w:pPr>
              <w:jc w:val="center"/>
            </w:pPr>
            <w:r w:rsidRPr="00760FA3">
              <w:t>-55</w:t>
            </w:r>
          </w:p>
        </w:tc>
        <w:tc>
          <w:tcPr>
            <w:tcW w:w="4135" w:type="dxa"/>
          </w:tcPr>
          <w:p w14:paraId="3CF74513" w14:textId="77777777" w:rsidR="00BE5416" w:rsidRDefault="00BE5416" w:rsidP="00A81D21">
            <w:pPr>
              <w:jc w:val="center"/>
            </w:pPr>
            <w:r w:rsidRPr="00760FA3">
              <w:t>-55: Item not covered in Policy Survey year</w:t>
            </w:r>
          </w:p>
        </w:tc>
        <w:tc>
          <w:tcPr>
            <w:tcW w:w="1495" w:type="dxa"/>
          </w:tcPr>
          <w:p w14:paraId="7521CA55" w14:textId="77777777" w:rsidR="00BE5416" w:rsidRDefault="00BE5416" w:rsidP="00A81D21">
            <w:pPr>
              <w:jc w:val="center"/>
            </w:pPr>
            <w:r w:rsidRPr="00670855">
              <w:t>391</w:t>
            </w:r>
          </w:p>
        </w:tc>
      </w:tr>
      <w:tr w:rsidR="00BE5416" w14:paraId="4C415413" w14:textId="77777777" w:rsidTr="00A81D21">
        <w:trPr>
          <w:jc w:val="center"/>
        </w:trPr>
        <w:tc>
          <w:tcPr>
            <w:tcW w:w="1205" w:type="dxa"/>
          </w:tcPr>
          <w:p w14:paraId="63D0E994" w14:textId="77777777" w:rsidR="00BE5416" w:rsidRDefault="00BE5416" w:rsidP="00A81D21">
            <w:pPr>
              <w:jc w:val="center"/>
            </w:pPr>
            <w:r w:rsidRPr="00D36A72">
              <w:t>-66</w:t>
            </w:r>
          </w:p>
        </w:tc>
        <w:tc>
          <w:tcPr>
            <w:tcW w:w="4135" w:type="dxa"/>
          </w:tcPr>
          <w:p w14:paraId="609DCFE5" w14:textId="77777777" w:rsidR="00BE5416" w:rsidRDefault="00BE5416" w:rsidP="00A81D21">
            <w:pPr>
              <w:jc w:val="center"/>
            </w:pPr>
            <w:r w:rsidRPr="00D36A72">
              <w:t>-66: No applicable election</w:t>
            </w:r>
          </w:p>
        </w:tc>
        <w:tc>
          <w:tcPr>
            <w:tcW w:w="1495" w:type="dxa"/>
          </w:tcPr>
          <w:p w14:paraId="213D6B12" w14:textId="77777777" w:rsidR="00BE5416" w:rsidRDefault="00BE5416" w:rsidP="00A81D21">
            <w:pPr>
              <w:jc w:val="center"/>
            </w:pPr>
            <w:r w:rsidRPr="00670855">
              <w:t>1</w:t>
            </w:r>
          </w:p>
        </w:tc>
      </w:tr>
      <w:tr w:rsidR="00BE5416" w14:paraId="5B2B67A2" w14:textId="77777777" w:rsidTr="00A81D21">
        <w:trPr>
          <w:jc w:val="center"/>
        </w:trPr>
        <w:tc>
          <w:tcPr>
            <w:tcW w:w="1205" w:type="dxa"/>
          </w:tcPr>
          <w:p w14:paraId="01434222" w14:textId="77777777" w:rsidR="00BE5416" w:rsidRPr="00D36A72" w:rsidRDefault="00BE5416" w:rsidP="00A81D21">
            <w:pPr>
              <w:jc w:val="center"/>
            </w:pPr>
            <w:r>
              <w:t>-77</w:t>
            </w:r>
          </w:p>
        </w:tc>
        <w:tc>
          <w:tcPr>
            <w:tcW w:w="4135" w:type="dxa"/>
          </w:tcPr>
          <w:p w14:paraId="0C4CD50B" w14:textId="77777777" w:rsidR="00BE5416" w:rsidRPr="00D36A72" w:rsidRDefault="00BE5416" w:rsidP="00A81D21">
            <w:pPr>
              <w:jc w:val="center"/>
            </w:pPr>
            <w:r>
              <w:t>-77: Valid skip</w:t>
            </w:r>
          </w:p>
        </w:tc>
        <w:tc>
          <w:tcPr>
            <w:tcW w:w="1495" w:type="dxa"/>
          </w:tcPr>
          <w:p w14:paraId="7A95AD6F" w14:textId="77777777" w:rsidR="00BE5416" w:rsidRDefault="00BE5416" w:rsidP="00A81D21">
            <w:pPr>
              <w:jc w:val="center"/>
            </w:pPr>
            <w:r w:rsidRPr="00670855">
              <w:t>28</w:t>
            </w:r>
          </w:p>
        </w:tc>
      </w:tr>
      <w:tr w:rsidR="00BE5416" w14:paraId="4BBE449F" w14:textId="77777777" w:rsidTr="00A81D21">
        <w:trPr>
          <w:jc w:val="center"/>
        </w:trPr>
        <w:tc>
          <w:tcPr>
            <w:tcW w:w="1205" w:type="dxa"/>
          </w:tcPr>
          <w:p w14:paraId="2B338E17" w14:textId="77777777" w:rsidR="00BE5416" w:rsidRDefault="00BE5416" w:rsidP="00A81D21">
            <w:pPr>
              <w:jc w:val="center"/>
            </w:pPr>
            <w:r w:rsidRPr="00543445">
              <w:t>0</w:t>
            </w:r>
          </w:p>
        </w:tc>
        <w:tc>
          <w:tcPr>
            <w:tcW w:w="4135" w:type="dxa"/>
          </w:tcPr>
          <w:p w14:paraId="73DED2D5" w14:textId="77777777" w:rsidR="00BE5416" w:rsidRDefault="00BE5416" w:rsidP="00A81D21">
            <w:pPr>
              <w:jc w:val="center"/>
            </w:pPr>
            <w:r w:rsidRPr="00543445">
              <w:t>0: Not Selected</w:t>
            </w:r>
          </w:p>
        </w:tc>
        <w:tc>
          <w:tcPr>
            <w:tcW w:w="1495" w:type="dxa"/>
          </w:tcPr>
          <w:p w14:paraId="464B2459" w14:textId="77777777" w:rsidR="00BE5416" w:rsidRDefault="00BE5416" w:rsidP="00A81D21">
            <w:pPr>
              <w:jc w:val="center"/>
            </w:pPr>
            <w:r w:rsidRPr="00670855">
              <w:t>16</w:t>
            </w:r>
          </w:p>
        </w:tc>
      </w:tr>
      <w:tr w:rsidR="00BE5416" w14:paraId="675CB6D5" w14:textId="77777777" w:rsidTr="00A81D21">
        <w:trPr>
          <w:jc w:val="center"/>
        </w:trPr>
        <w:tc>
          <w:tcPr>
            <w:tcW w:w="1205" w:type="dxa"/>
          </w:tcPr>
          <w:p w14:paraId="5D5B5CE1" w14:textId="77777777" w:rsidR="00BE5416" w:rsidRDefault="00BE5416" w:rsidP="00A81D21">
            <w:pPr>
              <w:jc w:val="center"/>
            </w:pPr>
            <w:r w:rsidRPr="00543445">
              <w:t>1</w:t>
            </w:r>
          </w:p>
        </w:tc>
        <w:tc>
          <w:tcPr>
            <w:tcW w:w="4135" w:type="dxa"/>
          </w:tcPr>
          <w:p w14:paraId="15070AC5" w14:textId="77777777" w:rsidR="00BE5416" w:rsidRDefault="00BE5416" w:rsidP="00A81D21">
            <w:pPr>
              <w:jc w:val="center"/>
            </w:pPr>
            <w:r w:rsidRPr="00543445">
              <w:t>1: Selected</w:t>
            </w:r>
          </w:p>
        </w:tc>
        <w:tc>
          <w:tcPr>
            <w:tcW w:w="1495" w:type="dxa"/>
          </w:tcPr>
          <w:p w14:paraId="4A34D1AD" w14:textId="77777777" w:rsidR="00BE5416" w:rsidRDefault="00BE5416" w:rsidP="00A81D21">
            <w:pPr>
              <w:jc w:val="center"/>
            </w:pPr>
            <w:r w:rsidRPr="00670855">
              <w:t>11</w:t>
            </w:r>
          </w:p>
        </w:tc>
      </w:tr>
    </w:tbl>
    <w:p w14:paraId="6ADEF32D" w14:textId="77777777" w:rsidR="00BE5416" w:rsidRDefault="00BE5416" w:rsidP="00BE5416"/>
    <w:p w14:paraId="0623F179" w14:textId="77777777" w:rsidR="00BE5416" w:rsidRDefault="00BE5416" w:rsidP="00BE5416">
      <w:pPr>
        <w:pStyle w:val="ListParagraph"/>
        <w:numPr>
          <w:ilvl w:val="0"/>
          <w:numId w:val="1"/>
        </w:numPr>
      </w:pPr>
      <w:r>
        <w:t>Format: Numeric (categorical)</w:t>
      </w:r>
    </w:p>
    <w:p w14:paraId="2BF366A1" w14:textId="77777777" w:rsidR="00BE5416" w:rsidRPr="0034701E" w:rsidRDefault="00BE5416" w:rsidP="00BE5416">
      <w:pPr>
        <w:spacing w:after="0"/>
        <w:rPr>
          <w:i/>
          <w:iCs/>
          <w:color w:val="0F4761"/>
        </w:rPr>
      </w:pPr>
      <w:r w:rsidRPr="0034701E">
        <w:rPr>
          <w:i/>
          <w:iCs/>
          <w:color w:val="0F4761"/>
        </w:rPr>
        <w:t>Q24b_2: How Voters with a Disability Access Their Ballots: Online Portal</w:t>
      </w:r>
    </w:p>
    <w:p w14:paraId="33B506C1" w14:textId="77777777" w:rsidR="00BE5416" w:rsidRPr="00E00268" w:rsidRDefault="00BE5416" w:rsidP="00BE5416">
      <w:pPr>
        <w:rPr>
          <w:i/>
          <w:iCs/>
        </w:rPr>
      </w:pPr>
      <w:r w:rsidRPr="00E00268">
        <w:t>For the November [year] general election, can voters with a disability access their ballots under the process specified in Q24a through an online portal?</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F3170FB" w14:textId="77777777" w:rsidTr="00A81D21">
        <w:trPr>
          <w:trHeight w:val="300"/>
          <w:jc w:val="center"/>
        </w:trPr>
        <w:tc>
          <w:tcPr>
            <w:tcW w:w="1350" w:type="dxa"/>
            <w:shd w:val="clear" w:color="auto" w:fill="D9D9D9" w:themeFill="background1" w:themeFillShade="D9"/>
            <w:vAlign w:val="center"/>
          </w:tcPr>
          <w:p w14:paraId="42D0F2E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5036B1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A355534" w14:textId="77777777" w:rsidTr="00A81D21">
        <w:trPr>
          <w:trHeight w:val="302"/>
          <w:jc w:val="center"/>
        </w:trPr>
        <w:tc>
          <w:tcPr>
            <w:tcW w:w="1350" w:type="dxa"/>
            <w:shd w:val="clear" w:color="auto" w:fill="auto"/>
            <w:vAlign w:val="center"/>
            <w:hideMark/>
          </w:tcPr>
          <w:p w14:paraId="36C83C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C6DD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013E">
              <w:rPr>
                <w:rFonts w:ascii="Aptos" w:eastAsia="Times New Roman" w:hAnsi="Aptos" w:cs="Times New Roman"/>
                <w:color w:val="000000"/>
                <w:kern w:val="0"/>
                <w14:ligatures w14:val="none"/>
              </w:rPr>
              <w:t>--</w:t>
            </w:r>
          </w:p>
        </w:tc>
      </w:tr>
      <w:tr w:rsidR="00BE5416" w:rsidRPr="005A0C2F" w14:paraId="480C5FA7" w14:textId="77777777" w:rsidTr="00A81D21">
        <w:trPr>
          <w:trHeight w:val="302"/>
          <w:jc w:val="center"/>
        </w:trPr>
        <w:tc>
          <w:tcPr>
            <w:tcW w:w="1350" w:type="dxa"/>
            <w:shd w:val="clear" w:color="auto" w:fill="auto"/>
            <w:vAlign w:val="center"/>
            <w:hideMark/>
          </w:tcPr>
          <w:p w14:paraId="6B1298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38107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013E">
              <w:rPr>
                <w:rFonts w:ascii="Aptos" w:eastAsia="Times New Roman" w:hAnsi="Aptos" w:cs="Times New Roman"/>
                <w:color w:val="000000"/>
                <w:kern w:val="0"/>
                <w14:ligatures w14:val="none"/>
              </w:rPr>
              <w:t>--</w:t>
            </w:r>
          </w:p>
        </w:tc>
      </w:tr>
      <w:tr w:rsidR="00BE5416" w:rsidRPr="005A0C2F" w14:paraId="680126BF" w14:textId="77777777" w:rsidTr="00A81D21">
        <w:trPr>
          <w:trHeight w:val="302"/>
          <w:jc w:val="center"/>
        </w:trPr>
        <w:tc>
          <w:tcPr>
            <w:tcW w:w="1350" w:type="dxa"/>
            <w:shd w:val="clear" w:color="auto" w:fill="auto"/>
            <w:vAlign w:val="center"/>
            <w:hideMark/>
          </w:tcPr>
          <w:p w14:paraId="1DBE6D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D8BD1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013E">
              <w:rPr>
                <w:rFonts w:ascii="Aptos" w:eastAsia="Times New Roman" w:hAnsi="Aptos" w:cs="Times New Roman"/>
                <w:color w:val="000000"/>
                <w:kern w:val="0"/>
                <w14:ligatures w14:val="none"/>
              </w:rPr>
              <w:t>--</w:t>
            </w:r>
          </w:p>
        </w:tc>
      </w:tr>
      <w:tr w:rsidR="00BE5416" w:rsidRPr="005A0C2F" w14:paraId="2B93E05A" w14:textId="77777777" w:rsidTr="00A81D21">
        <w:trPr>
          <w:trHeight w:val="302"/>
          <w:jc w:val="center"/>
        </w:trPr>
        <w:tc>
          <w:tcPr>
            <w:tcW w:w="1350" w:type="dxa"/>
            <w:shd w:val="clear" w:color="auto" w:fill="auto"/>
            <w:vAlign w:val="center"/>
            <w:hideMark/>
          </w:tcPr>
          <w:p w14:paraId="0F3849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D61CA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013E">
              <w:rPr>
                <w:rFonts w:ascii="Aptos" w:eastAsia="Times New Roman" w:hAnsi="Aptos" w:cs="Times New Roman"/>
                <w:color w:val="000000"/>
                <w:kern w:val="0"/>
                <w14:ligatures w14:val="none"/>
              </w:rPr>
              <w:t>--</w:t>
            </w:r>
          </w:p>
        </w:tc>
      </w:tr>
      <w:tr w:rsidR="00BE5416" w:rsidRPr="005A0C2F" w14:paraId="45A638F9" w14:textId="77777777" w:rsidTr="00A81D21">
        <w:trPr>
          <w:trHeight w:val="302"/>
          <w:jc w:val="center"/>
        </w:trPr>
        <w:tc>
          <w:tcPr>
            <w:tcW w:w="1350" w:type="dxa"/>
            <w:shd w:val="clear" w:color="auto" w:fill="auto"/>
            <w:vAlign w:val="center"/>
            <w:hideMark/>
          </w:tcPr>
          <w:p w14:paraId="6312B5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FC939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013E">
              <w:rPr>
                <w:rFonts w:ascii="Aptos" w:eastAsia="Times New Roman" w:hAnsi="Aptos" w:cs="Times New Roman"/>
                <w:color w:val="000000"/>
                <w:kern w:val="0"/>
                <w14:ligatures w14:val="none"/>
              </w:rPr>
              <w:t>--</w:t>
            </w:r>
          </w:p>
        </w:tc>
      </w:tr>
      <w:tr w:rsidR="00BE5416" w:rsidRPr="005A0C2F" w14:paraId="3841E526" w14:textId="77777777" w:rsidTr="00A81D21">
        <w:trPr>
          <w:trHeight w:val="302"/>
          <w:jc w:val="center"/>
        </w:trPr>
        <w:tc>
          <w:tcPr>
            <w:tcW w:w="1350" w:type="dxa"/>
            <w:shd w:val="clear" w:color="auto" w:fill="auto"/>
            <w:vAlign w:val="center"/>
            <w:hideMark/>
          </w:tcPr>
          <w:p w14:paraId="14E471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AE0AC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013E">
              <w:rPr>
                <w:rFonts w:ascii="Aptos" w:eastAsia="Times New Roman" w:hAnsi="Aptos" w:cs="Times New Roman"/>
                <w:color w:val="000000"/>
                <w:kern w:val="0"/>
                <w14:ligatures w14:val="none"/>
              </w:rPr>
              <w:t>--</w:t>
            </w:r>
          </w:p>
        </w:tc>
      </w:tr>
      <w:tr w:rsidR="00BE5416" w:rsidRPr="005A0C2F" w14:paraId="3E5F976A" w14:textId="77777777" w:rsidTr="00A81D21">
        <w:trPr>
          <w:trHeight w:val="302"/>
          <w:jc w:val="center"/>
        </w:trPr>
        <w:tc>
          <w:tcPr>
            <w:tcW w:w="1350" w:type="dxa"/>
            <w:shd w:val="clear" w:color="auto" w:fill="auto"/>
            <w:vAlign w:val="center"/>
            <w:hideMark/>
          </w:tcPr>
          <w:p w14:paraId="5300A9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B71F8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013E">
              <w:rPr>
                <w:rFonts w:ascii="Aptos" w:eastAsia="Times New Roman" w:hAnsi="Aptos" w:cs="Times New Roman"/>
                <w:color w:val="000000"/>
                <w:kern w:val="0"/>
                <w14:ligatures w14:val="none"/>
              </w:rPr>
              <w:t>--</w:t>
            </w:r>
          </w:p>
        </w:tc>
      </w:tr>
      <w:tr w:rsidR="00BE5416" w:rsidRPr="005A0C2F" w14:paraId="7676DDC8" w14:textId="77777777" w:rsidTr="00A81D21">
        <w:trPr>
          <w:trHeight w:val="302"/>
          <w:jc w:val="center"/>
        </w:trPr>
        <w:tc>
          <w:tcPr>
            <w:tcW w:w="1350" w:type="dxa"/>
            <w:shd w:val="clear" w:color="auto" w:fill="auto"/>
            <w:vAlign w:val="center"/>
            <w:hideMark/>
          </w:tcPr>
          <w:p w14:paraId="74409E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E1D55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Q24b_2</w:t>
            </w:r>
          </w:p>
        </w:tc>
      </w:tr>
    </w:tbl>
    <w:p w14:paraId="49273CC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EF3BDE2" w14:textId="77777777" w:rsidTr="00A81D21">
        <w:trPr>
          <w:tblHeader/>
          <w:jc w:val="center"/>
        </w:trPr>
        <w:tc>
          <w:tcPr>
            <w:tcW w:w="1205" w:type="dxa"/>
            <w:shd w:val="clear" w:color="auto" w:fill="D9D9D9" w:themeFill="background1" w:themeFillShade="D9"/>
            <w:vAlign w:val="center"/>
          </w:tcPr>
          <w:p w14:paraId="0152EF7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5B96DE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5BA8101" w14:textId="77777777" w:rsidR="00BE5416" w:rsidRDefault="00BE5416" w:rsidP="00A81D21">
            <w:pPr>
              <w:jc w:val="center"/>
              <w:rPr>
                <w:b/>
                <w:bCs/>
              </w:rPr>
            </w:pPr>
            <w:r>
              <w:rPr>
                <w:b/>
                <w:bCs/>
              </w:rPr>
              <w:t>n</w:t>
            </w:r>
          </w:p>
        </w:tc>
      </w:tr>
      <w:tr w:rsidR="00BE5416" w14:paraId="614C29E9" w14:textId="77777777" w:rsidTr="00A81D21">
        <w:trPr>
          <w:jc w:val="center"/>
        </w:trPr>
        <w:tc>
          <w:tcPr>
            <w:tcW w:w="1205" w:type="dxa"/>
          </w:tcPr>
          <w:p w14:paraId="57C85B9F" w14:textId="77777777" w:rsidR="00BE5416" w:rsidRDefault="00BE5416" w:rsidP="00A81D21">
            <w:pPr>
              <w:jc w:val="center"/>
            </w:pPr>
            <w:r w:rsidRPr="00760FA3">
              <w:t>-55</w:t>
            </w:r>
          </w:p>
        </w:tc>
        <w:tc>
          <w:tcPr>
            <w:tcW w:w="4135" w:type="dxa"/>
          </w:tcPr>
          <w:p w14:paraId="3C6FB868" w14:textId="77777777" w:rsidR="00BE5416" w:rsidRDefault="00BE5416" w:rsidP="00A81D21">
            <w:pPr>
              <w:jc w:val="center"/>
            </w:pPr>
            <w:r w:rsidRPr="00760FA3">
              <w:t>-55: Item not covered in Policy Survey year</w:t>
            </w:r>
          </w:p>
        </w:tc>
        <w:tc>
          <w:tcPr>
            <w:tcW w:w="1495" w:type="dxa"/>
          </w:tcPr>
          <w:p w14:paraId="250238DD" w14:textId="77777777" w:rsidR="00BE5416" w:rsidRDefault="00BE5416" w:rsidP="00A81D21">
            <w:pPr>
              <w:jc w:val="center"/>
            </w:pPr>
            <w:r w:rsidRPr="00CD1D27">
              <w:t>391</w:t>
            </w:r>
          </w:p>
        </w:tc>
      </w:tr>
      <w:tr w:rsidR="00BE5416" w14:paraId="23718AA3" w14:textId="77777777" w:rsidTr="00A81D21">
        <w:trPr>
          <w:jc w:val="center"/>
        </w:trPr>
        <w:tc>
          <w:tcPr>
            <w:tcW w:w="1205" w:type="dxa"/>
          </w:tcPr>
          <w:p w14:paraId="41F0AF41" w14:textId="77777777" w:rsidR="00BE5416" w:rsidRDefault="00BE5416" w:rsidP="00A81D21">
            <w:pPr>
              <w:jc w:val="center"/>
            </w:pPr>
            <w:r w:rsidRPr="00D36A72">
              <w:t>-66</w:t>
            </w:r>
          </w:p>
        </w:tc>
        <w:tc>
          <w:tcPr>
            <w:tcW w:w="4135" w:type="dxa"/>
          </w:tcPr>
          <w:p w14:paraId="498021C3" w14:textId="77777777" w:rsidR="00BE5416" w:rsidRDefault="00BE5416" w:rsidP="00A81D21">
            <w:pPr>
              <w:jc w:val="center"/>
            </w:pPr>
            <w:r w:rsidRPr="00D36A72">
              <w:t>-66: No applicable election</w:t>
            </w:r>
          </w:p>
        </w:tc>
        <w:tc>
          <w:tcPr>
            <w:tcW w:w="1495" w:type="dxa"/>
          </w:tcPr>
          <w:p w14:paraId="539C04D0" w14:textId="77777777" w:rsidR="00BE5416" w:rsidRDefault="00BE5416" w:rsidP="00A81D21">
            <w:pPr>
              <w:jc w:val="center"/>
            </w:pPr>
            <w:r w:rsidRPr="00CD1D27">
              <w:t>1</w:t>
            </w:r>
          </w:p>
        </w:tc>
      </w:tr>
      <w:tr w:rsidR="00BE5416" w14:paraId="34B25BA8" w14:textId="77777777" w:rsidTr="00A81D21">
        <w:trPr>
          <w:jc w:val="center"/>
        </w:trPr>
        <w:tc>
          <w:tcPr>
            <w:tcW w:w="1205" w:type="dxa"/>
          </w:tcPr>
          <w:p w14:paraId="55E05858" w14:textId="77777777" w:rsidR="00BE5416" w:rsidRPr="00D36A72" w:rsidRDefault="00BE5416" w:rsidP="00A81D21">
            <w:pPr>
              <w:jc w:val="center"/>
            </w:pPr>
            <w:r>
              <w:t>-77</w:t>
            </w:r>
          </w:p>
        </w:tc>
        <w:tc>
          <w:tcPr>
            <w:tcW w:w="4135" w:type="dxa"/>
          </w:tcPr>
          <w:p w14:paraId="1AAA0C9A" w14:textId="77777777" w:rsidR="00BE5416" w:rsidRPr="00D36A72" w:rsidRDefault="00BE5416" w:rsidP="00A81D21">
            <w:pPr>
              <w:jc w:val="center"/>
            </w:pPr>
            <w:r>
              <w:t>-77: Valid skip</w:t>
            </w:r>
          </w:p>
        </w:tc>
        <w:tc>
          <w:tcPr>
            <w:tcW w:w="1495" w:type="dxa"/>
          </w:tcPr>
          <w:p w14:paraId="08B22140" w14:textId="77777777" w:rsidR="00BE5416" w:rsidRDefault="00BE5416" w:rsidP="00A81D21">
            <w:pPr>
              <w:jc w:val="center"/>
            </w:pPr>
            <w:r w:rsidRPr="00CD1D27">
              <w:t>28</w:t>
            </w:r>
          </w:p>
        </w:tc>
      </w:tr>
      <w:tr w:rsidR="00BE5416" w14:paraId="081C7BB5" w14:textId="77777777" w:rsidTr="00A81D21">
        <w:trPr>
          <w:jc w:val="center"/>
        </w:trPr>
        <w:tc>
          <w:tcPr>
            <w:tcW w:w="1205" w:type="dxa"/>
          </w:tcPr>
          <w:p w14:paraId="397319D8" w14:textId="77777777" w:rsidR="00BE5416" w:rsidRDefault="00BE5416" w:rsidP="00A81D21">
            <w:pPr>
              <w:jc w:val="center"/>
            </w:pPr>
            <w:r w:rsidRPr="00543445">
              <w:t>0</w:t>
            </w:r>
          </w:p>
        </w:tc>
        <w:tc>
          <w:tcPr>
            <w:tcW w:w="4135" w:type="dxa"/>
          </w:tcPr>
          <w:p w14:paraId="0FB336D5" w14:textId="77777777" w:rsidR="00BE5416" w:rsidRDefault="00BE5416" w:rsidP="00A81D21">
            <w:pPr>
              <w:jc w:val="center"/>
            </w:pPr>
            <w:r w:rsidRPr="00543445">
              <w:t>0: Not Selected</w:t>
            </w:r>
          </w:p>
        </w:tc>
        <w:tc>
          <w:tcPr>
            <w:tcW w:w="1495" w:type="dxa"/>
          </w:tcPr>
          <w:p w14:paraId="694B482B" w14:textId="77777777" w:rsidR="00BE5416" w:rsidRDefault="00BE5416" w:rsidP="00A81D21">
            <w:pPr>
              <w:jc w:val="center"/>
            </w:pPr>
            <w:r w:rsidRPr="00CD1D27">
              <w:t>6</w:t>
            </w:r>
          </w:p>
        </w:tc>
      </w:tr>
      <w:tr w:rsidR="00BE5416" w14:paraId="44DF96A0" w14:textId="77777777" w:rsidTr="00A81D21">
        <w:trPr>
          <w:jc w:val="center"/>
        </w:trPr>
        <w:tc>
          <w:tcPr>
            <w:tcW w:w="1205" w:type="dxa"/>
          </w:tcPr>
          <w:p w14:paraId="47C27950" w14:textId="77777777" w:rsidR="00BE5416" w:rsidRDefault="00BE5416" w:rsidP="00A81D21">
            <w:pPr>
              <w:jc w:val="center"/>
            </w:pPr>
            <w:r w:rsidRPr="00543445">
              <w:t>1</w:t>
            </w:r>
          </w:p>
        </w:tc>
        <w:tc>
          <w:tcPr>
            <w:tcW w:w="4135" w:type="dxa"/>
          </w:tcPr>
          <w:p w14:paraId="0AB4D280" w14:textId="77777777" w:rsidR="00BE5416" w:rsidRDefault="00BE5416" w:rsidP="00A81D21">
            <w:pPr>
              <w:jc w:val="center"/>
            </w:pPr>
            <w:r w:rsidRPr="00543445">
              <w:t>1: Selected</w:t>
            </w:r>
          </w:p>
        </w:tc>
        <w:tc>
          <w:tcPr>
            <w:tcW w:w="1495" w:type="dxa"/>
          </w:tcPr>
          <w:p w14:paraId="55FC2335" w14:textId="77777777" w:rsidR="00BE5416" w:rsidRDefault="00BE5416" w:rsidP="00A81D21">
            <w:pPr>
              <w:jc w:val="center"/>
            </w:pPr>
            <w:r w:rsidRPr="00CD1D27">
              <w:t>21</w:t>
            </w:r>
          </w:p>
        </w:tc>
      </w:tr>
    </w:tbl>
    <w:p w14:paraId="50A240F4" w14:textId="77777777" w:rsidR="00BE5416" w:rsidRDefault="00BE5416" w:rsidP="00BE5416"/>
    <w:p w14:paraId="7BA2BFC2" w14:textId="77777777" w:rsidR="00BE5416" w:rsidRDefault="00BE5416" w:rsidP="00BE5416">
      <w:pPr>
        <w:pStyle w:val="ListParagraph"/>
        <w:numPr>
          <w:ilvl w:val="0"/>
          <w:numId w:val="1"/>
        </w:numPr>
      </w:pPr>
      <w:r>
        <w:t>Format: Numeric (categorical)</w:t>
      </w:r>
    </w:p>
    <w:p w14:paraId="2DA35DA1" w14:textId="77777777" w:rsidR="00BE5416" w:rsidRPr="0034701E" w:rsidRDefault="00BE5416" w:rsidP="00BE5416">
      <w:pPr>
        <w:spacing w:after="0"/>
        <w:rPr>
          <w:i/>
          <w:iCs/>
          <w:color w:val="0F4761"/>
        </w:rPr>
      </w:pPr>
      <w:r w:rsidRPr="0034701E">
        <w:rPr>
          <w:i/>
          <w:iCs/>
          <w:color w:val="0F4761"/>
        </w:rPr>
        <w:t>Q24b_3: How Voters with a Disability Access Their Ballots: Other</w:t>
      </w:r>
    </w:p>
    <w:p w14:paraId="6F4BAF8B" w14:textId="77777777" w:rsidR="00BE5416" w:rsidRPr="00E00268" w:rsidRDefault="00BE5416" w:rsidP="00BE5416">
      <w:pPr>
        <w:rPr>
          <w:i/>
          <w:iCs/>
        </w:rPr>
      </w:pPr>
      <w:r w:rsidRPr="00E00268">
        <w:t>For the November [year] general election, can voters with a disability access their ballots under the process specified in Q24a through another method?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AD0B674" w14:textId="77777777" w:rsidTr="00A81D21">
        <w:trPr>
          <w:trHeight w:val="300"/>
          <w:jc w:val="center"/>
        </w:trPr>
        <w:tc>
          <w:tcPr>
            <w:tcW w:w="1350" w:type="dxa"/>
            <w:shd w:val="clear" w:color="auto" w:fill="D9D9D9" w:themeFill="background1" w:themeFillShade="D9"/>
            <w:vAlign w:val="center"/>
          </w:tcPr>
          <w:p w14:paraId="459A615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4E94BAD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36CE169" w14:textId="77777777" w:rsidTr="00A81D21">
        <w:trPr>
          <w:trHeight w:val="302"/>
          <w:jc w:val="center"/>
        </w:trPr>
        <w:tc>
          <w:tcPr>
            <w:tcW w:w="1350" w:type="dxa"/>
            <w:shd w:val="clear" w:color="auto" w:fill="auto"/>
            <w:vAlign w:val="center"/>
            <w:hideMark/>
          </w:tcPr>
          <w:p w14:paraId="73F44C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E2D1A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51B1">
              <w:rPr>
                <w:rFonts w:ascii="Aptos" w:eastAsia="Times New Roman" w:hAnsi="Aptos" w:cs="Times New Roman"/>
                <w:color w:val="000000"/>
                <w:kern w:val="0"/>
                <w14:ligatures w14:val="none"/>
              </w:rPr>
              <w:t>--</w:t>
            </w:r>
          </w:p>
        </w:tc>
      </w:tr>
      <w:tr w:rsidR="00BE5416" w:rsidRPr="005A0C2F" w14:paraId="236D7AEC" w14:textId="77777777" w:rsidTr="00A81D21">
        <w:trPr>
          <w:trHeight w:val="302"/>
          <w:jc w:val="center"/>
        </w:trPr>
        <w:tc>
          <w:tcPr>
            <w:tcW w:w="1350" w:type="dxa"/>
            <w:shd w:val="clear" w:color="auto" w:fill="auto"/>
            <w:vAlign w:val="center"/>
            <w:hideMark/>
          </w:tcPr>
          <w:p w14:paraId="231051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412E1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51B1">
              <w:rPr>
                <w:rFonts w:ascii="Aptos" w:eastAsia="Times New Roman" w:hAnsi="Aptos" w:cs="Times New Roman"/>
                <w:color w:val="000000"/>
                <w:kern w:val="0"/>
                <w14:ligatures w14:val="none"/>
              </w:rPr>
              <w:t>--</w:t>
            </w:r>
          </w:p>
        </w:tc>
      </w:tr>
      <w:tr w:rsidR="00BE5416" w:rsidRPr="005A0C2F" w14:paraId="0BB49E2D" w14:textId="77777777" w:rsidTr="00A81D21">
        <w:trPr>
          <w:trHeight w:val="302"/>
          <w:jc w:val="center"/>
        </w:trPr>
        <w:tc>
          <w:tcPr>
            <w:tcW w:w="1350" w:type="dxa"/>
            <w:shd w:val="clear" w:color="auto" w:fill="auto"/>
            <w:vAlign w:val="center"/>
            <w:hideMark/>
          </w:tcPr>
          <w:p w14:paraId="3A1176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AFA9F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51B1">
              <w:rPr>
                <w:rFonts w:ascii="Aptos" w:eastAsia="Times New Roman" w:hAnsi="Aptos" w:cs="Times New Roman"/>
                <w:color w:val="000000"/>
                <w:kern w:val="0"/>
                <w14:ligatures w14:val="none"/>
              </w:rPr>
              <w:t>--</w:t>
            </w:r>
          </w:p>
        </w:tc>
      </w:tr>
      <w:tr w:rsidR="00BE5416" w:rsidRPr="005A0C2F" w14:paraId="37ADA0F4" w14:textId="77777777" w:rsidTr="00A81D21">
        <w:trPr>
          <w:trHeight w:val="302"/>
          <w:jc w:val="center"/>
        </w:trPr>
        <w:tc>
          <w:tcPr>
            <w:tcW w:w="1350" w:type="dxa"/>
            <w:shd w:val="clear" w:color="auto" w:fill="auto"/>
            <w:vAlign w:val="center"/>
            <w:hideMark/>
          </w:tcPr>
          <w:p w14:paraId="2B24DF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0A93D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51B1">
              <w:rPr>
                <w:rFonts w:ascii="Aptos" w:eastAsia="Times New Roman" w:hAnsi="Aptos" w:cs="Times New Roman"/>
                <w:color w:val="000000"/>
                <w:kern w:val="0"/>
                <w14:ligatures w14:val="none"/>
              </w:rPr>
              <w:t>--</w:t>
            </w:r>
          </w:p>
        </w:tc>
      </w:tr>
      <w:tr w:rsidR="00BE5416" w:rsidRPr="005A0C2F" w14:paraId="1BB86B6E" w14:textId="77777777" w:rsidTr="00A81D21">
        <w:trPr>
          <w:trHeight w:val="302"/>
          <w:jc w:val="center"/>
        </w:trPr>
        <w:tc>
          <w:tcPr>
            <w:tcW w:w="1350" w:type="dxa"/>
            <w:shd w:val="clear" w:color="auto" w:fill="auto"/>
            <w:vAlign w:val="center"/>
            <w:hideMark/>
          </w:tcPr>
          <w:p w14:paraId="1B0480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6B794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51B1">
              <w:rPr>
                <w:rFonts w:ascii="Aptos" w:eastAsia="Times New Roman" w:hAnsi="Aptos" w:cs="Times New Roman"/>
                <w:color w:val="000000"/>
                <w:kern w:val="0"/>
                <w14:ligatures w14:val="none"/>
              </w:rPr>
              <w:t>--</w:t>
            </w:r>
          </w:p>
        </w:tc>
      </w:tr>
      <w:tr w:rsidR="00BE5416" w:rsidRPr="005A0C2F" w14:paraId="5222AEB1" w14:textId="77777777" w:rsidTr="00A81D21">
        <w:trPr>
          <w:trHeight w:val="302"/>
          <w:jc w:val="center"/>
        </w:trPr>
        <w:tc>
          <w:tcPr>
            <w:tcW w:w="1350" w:type="dxa"/>
            <w:shd w:val="clear" w:color="auto" w:fill="auto"/>
            <w:vAlign w:val="center"/>
            <w:hideMark/>
          </w:tcPr>
          <w:p w14:paraId="0CFE1C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B8D98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51B1">
              <w:rPr>
                <w:rFonts w:ascii="Aptos" w:eastAsia="Times New Roman" w:hAnsi="Aptos" w:cs="Times New Roman"/>
                <w:color w:val="000000"/>
                <w:kern w:val="0"/>
                <w14:ligatures w14:val="none"/>
              </w:rPr>
              <w:t>--</w:t>
            </w:r>
          </w:p>
        </w:tc>
      </w:tr>
      <w:tr w:rsidR="00BE5416" w:rsidRPr="005A0C2F" w14:paraId="40C9A97A" w14:textId="77777777" w:rsidTr="00A81D21">
        <w:trPr>
          <w:trHeight w:val="302"/>
          <w:jc w:val="center"/>
        </w:trPr>
        <w:tc>
          <w:tcPr>
            <w:tcW w:w="1350" w:type="dxa"/>
            <w:shd w:val="clear" w:color="auto" w:fill="auto"/>
            <w:vAlign w:val="center"/>
            <w:hideMark/>
          </w:tcPr>
          <w:p w14:paraId="1794A9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D27F4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51B1">
              <w:rPr>
                <w:rFonts w:ascii="Aptos" w:eastAsia="Times New Roman" w:hAnsi="Aptos" w:cs="Times New Roman"/>
                <w:color w:val="000000"/>
                <w:kern w:val="0"/>
                <w14:ligatures w14:val="none"/>
              </w:rPr>
              <w:t>--</w:t>
            </w:r>
          </w:p>
        </w:tc>
      </w:tr>
      <w:tr w:rsidR="00BE5416" w:rsidRPr="005A0C2F" w14:paraId="0DB583AA" w14:textId="77777777" w:rsidTr="00A81D21">
        <w:trPr>
          <w:trHeight w:val="302"/>
          <w:jc w:val="center"/>
        </w:trPr>
        <w:tc>
          <w:tcPr>
            <w:tcW w:w="1350" w:type="dxa"/>
            <w:shd w:val="clear" w:color="auto" w:fill="auto"/>
            <w:vAlign w:val="center"/>
            <w:hideMark/>
          </w:tcPr>
          <w:p w14:paraId="13778D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C8036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Q24b_3</w:t>
            </w:r>
          </w:p>
        </w:tc>
      </w:tr>
    </w:tbl>
    <w:p w14:paraId="0788D8E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8D8D987" w14:textId="77777777" w:rsidTr="00A81D21">
        <w:trPr>
          <w:tblHeader/>
          <w:jc w:val="center"/>
        </w:trPr>
        <w:tc>
          <w:tcPr>
            <w:tcW w:w="1205" w:type="dxa"/>
            <w:shd w:val="clear" w:color="auto" w:fill="D9D9D9" w:themeFill="background1" w:themeFillShade="D9"/>
            <w:vAlign w:val="center"/>
          </w:tcPr>
          <w:p w14:paraId="27F65FC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1C515C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0E268BC" w14:textId="77777777" w:rsidR="00BE5416" w:rsidRDefault="00BE5416" w:rsidP="00A81D21">
            <w:pPr>
              <w:jc w:val="center"/>
              <w:rPr>
                <w:b/>
                <w:bCs/>
              </w:rPr>
            </w:pPr>
            <w:r>
              <w:rPr>
                <w:b/>
                <w:bCs/>
              </w:rPr>
              <w:t>n</w:t>
            </w:r>
          </w:p>
        </w:tc>
      </w:tr>
      <w:tr w:rsidR="00BE5416" w14:paraId="54F69E61" w14:textId="77777777" w:rsidTr="00A81D21">
        <w:trPr>
          <w:jc w:val="center"/>
        </w:trPr>
        <w:tc>
          <w:tcPr>
            <w:tcW w:w="1205" w:type="dxa"/>
          </w:tcPr>
          <w:p w14:paraId="721DD2CD" w14:textId="77777777" w:rsidR="00BE5416" w:rsidRDefault="00BE5416" w:rsidP="00A81D21">
            <w:pPr>
              <w:jc w:val="center"/>
            </w:pPr>
            <w:r w:rsidRPr="00760FA3">
              <w:t>-55</w:t>
            </w:r>
          </w:p>
        </w:tc>
        <w:tc>
          <w:tcPr>
            <w:tcW w:w="4135" w:type="dxa"/>
          </w:tcPr>
          <w:p w14:paraId="7D2CFC9A" w14:textId="77777777" w:rsidR="00BE5416" w:rsidRDefault="00BE5416" w:rsidP="00A81D21">
            <w:pPr>
              <w:jc w:val="center"/>
            </w:pPr>
            <w:r w:rsidRPr="00760FA3">
              <w:t>-55: Item not covered in Policy Survey year</w:t>
            </w:r>
          </w:p>
        </w:tc>
        <w:tc>
          <w:tcPr>
            <w:tcW w:w="1495" w:type="dxa"/>
          </w:tcPr>
          <w:p w14:paraId="41E3A325" w14:textId="77777777" w:rsidR="00BE5416" w:rsidRDefault="00BE5416" w:rsidP="00A81D21">
            <w:pPr>
              <w:jc w:val="center"/>
            </w:pPr>
            <w:r w:rsidRPr="005A7B2F">
              <w:t>391</w:t>
            </w:r>
          </w:p>
        </w:tc>
      </w:tr>
      <w:tr w:rsidR="00BE5416" w14:paraId="5D226BCF" w14:textId="77777777" w:rsidTr="00A81D21">
        <w:trPr>
          <w:jc w:val="center"/>
        </w:trPr>
        <w:tc>
          <w:tcPr>
            <w:tcW w:w="1205" w:type="dxa"/>
          </w:tcPr>
          <w:p w14:paraId="1426C436" w14:textId="77777777" w:rsidR="00BE5416" w:rsidRDefault="00BE5416" w:rsidP="00A81D21">
            <w:pPr>
              <w:jc w:val="center"/>
            </w:pPr>
            <w:r w:rsidRPr="00D36A72">
              <w:t>-66</w:t>
            </w:r>
          </w:p>
        </w:tc>
        <w:tc>
          <w:tcPr>
            <w:tcW w:w="4135" w:type="dxa"/>
          </w:tcPr>
          <w:p w14:paraId="2E41FE58" w14:textId="77777777" w:rsidR="00BE5416" w:rsidRDefault="00BE5416" w:rsidP="00A81D21">
            <w:pPr>
              <w:jc w:val="center"/>
            </w:pPr>
            <w:r w:rsidRPr="00D36A72">
              <w:t>-66: No applicable election</w:t>
            </w:r>
          </w:p>
        </w:tc>
        <w:tc>
          <w:tcPr>
            <w:tcW w:w="1495" w:type="dxa"/>
          </w:tcPr>
          <w:p w14:paraId="34C74EAF" w14:textId="77777777" w:rsidR="00BE5416" w:rsidRDefault="00BE5416" w:rsidP="00A81D21">
            <w:pPr>
              <w:jc w:val="center"/>
            </w:pPr>
            <w:r w:rsidRPr="005A7B2F">
              <w:t>1</w:t>
            </w:r>
          </w:p>
        </w:tc>
      </w:tr>
      <w:tr w:rsidR="00BE5416" w14:paraId="2830F00C" w14:textId="77777777" w:rsidTr="00A81D21">
        <w:trPr>
          <w:jc w:val="center"/>
        </w:trPr>
        <w:tc>
          <w:tcPr>
            <w:tcW w:w="1205" w:type="dxa"/>
          </w:tcPr>
          <w:p w14:paraId="0C8ED50B" w14:textId="77777777" w:rsidR="00BE5416" w:rsidRPr="00D36A72" w:rsidRDefault="00BE5416" w:rsidP="00A81D21">
            <w:pPr>
              <w:jc w:val="center"/>
            </w:pPr>
            <w:r>
              <w:t>-77</w:t>
            </w:r>
          </w:p>
        </w:tc>
        <w:tc>
          <w:tcPr>
            <w:tcW w:w="4135" w:type="dxa"/>
          </w:tcPr>
          <w:p w14:paraId="5E8FCF9A" w14:textId="77777777" w:rsidR="00BE5416" w:rsidRPr="00D36A72" w:rsidRDefault="00BE5416" w:rsidP="00A81D21">
            <w:pPr>
              <w:jc w:val="center"/>
            </w:pPr>
            <w:r>
              <w:t>-77: Valid skip</w:t>
            </w:r>
          </w:p>
        </w:tc>
        <w:tc>
          <w:tcPr>
            <w:tcW w:w="1495" w:type="dxa"/>
          </w:tcPr>
          <w:p w14:paraId="4E1C2129" w14:textId="77777777" w:rsidR="00BE5416" w:rsidRDefault="00BE5416" w:rsidP="00A81D21">
            <w:pPr>
              <w:jc w:val="center"/>
            </w:pPr>
            <w:r w:rsidRPr="005A7B2F">
              <w:t>28</w:t>
            </w:r>
          </w:p>
        </w:tc>
      </w:tr>
      <w:tr w:rsidR="00BE5416" w14:paraId="111A197E" w14:textId="77777777" w:rsidTr="00A81D21">
        <w:trPr>
          <w:jc w:val="center"/>
        </w:trPr>
        <w:tc>
          <w:tcPr>
            <w:tcW w:w="1205" w:type="dxa"/>
          </w:tcPr>
          <w:p w14:paraId="7875C124" w14:textId="77777777" w:rsidR="00BE5416" w:rsidRDefault="00BE5416" w:rsidP="00A81D21">
            <w:pPr>
              <w:jc w:val="center"/>
            </w:pPr>
            <w:r w:rsidRPr="00543445">
              <w:t>0</w:t>
            </w:r>
          </w:p>
        </w:tc>
        <w:tc>
          <w:tcPr>
            <w:tcW w:w="4135" w:type="dxa"/>
          </w:tcPr>
          <w:p w14:paraId="587F788A" w14:textId="77777777" w:rsidR="00BE5416" w:rsidRDefault="00BE5416" w:rsidP="00A81D21">
            <w:pPr>
              <w:jc w:val="center"/>
            </w:pPr>
            <w:r w:rsidRPr="00543445">
              <w:t>0: Not Selected</w:t>
            </w:r>
          </w:p>
        </w:tc>
        <w:tc>
          <w:tcPr>
            <w:tcW w:w="1495" w:type="dxa"/>
          </w:tcPr>
          <w:p w14:paraId="2D4026B8" w14:textId="77777777" w:rsidR="00BE5416" w:rsidRDefault="00BE5416" w:rsidP="00A81D21">
            <w:pPr>
              <w:jc w:val="center"/>
            </w:pPr>
            <w:r w:rsidRPr="005A7B2F">
              <w:t>22</w:t>
            </w:r>
          </w:p>
        </w:tc>
      </w:tr>
      <w:tr w:rsidR="00BE5416" w14:paraId="4165F01B" w14:textId="77777777" w:rsidTr="00A81D21">
        <w:trPr>
          <w:jc w:val="center"/>
        </w:trPr>
        <w:tc>
          <w:tcPr>
            <w:tcW w:w="1205" w:type="dxa"/>
          </w:tcPr>
          <w:p w14:paraId="3150B68A" w14:textId="77777777" w:rsidR="00BE5416" w:rsidRDefault="00BE5416" w:rsidP="00A81D21">
            <w:pPr>
              <w:jc w:val="center"/>
            </w:pPr>
            <w:r w:rsidRPr="00543445">
              <w:t>1</w:t>
            </w:r>
          </w:p>
        </w:tc>
        <w:tc>
          <w:tcPr>
            <w:tcW w:w="4135" w:type="dxa"/>
          </w:tcPr>
          <w:p w14:paraId="007795B7" w14:textId="77777777" w:rsidR="00BE5416" w:rsidRDefault="00BE5416" w:rsidP="00A81D21">
            <w:pPr>
              <w:jc w:val="center"/>
            </w:pPr>
            <w:r w:rsidRPr="00543445">
              <w:t>1: Selected</w:t>
            </w:r>
          </w:p>
        </w:tc>
        <w:tc>
          <w:tcPr>
            <w:tcW w:w="1495" w:type="dxa"/>
          </w:tcPr>
          <w:p w14:paraId="06B74F32" w14:textId="77777777" w:rsidR="00BE5416" w:rsidRDefault="00BE5416" w:rsidP="00A81D21">
            <w:pPr>
              <w:jc w:val="center"/>
            </w:pPr>
            <w:r w:rsidRPr="005A7B2F">
              <w:t>5</w:t>
            </w:r>
          </w:p>
        </w:tc>
      </w:tr>
    </w:tbl>
    <w:p w14:paraId="7EB910F6" w14:textId="77777777" w:rsidR="00BE5416" w:rsidRDefault="00BE5416" w:rsidP="00BE5416"/>
    <w:p w14:paraId="1CCCAB19" w14:textId="77777777" w:rsidR="00BE5416" w:rsidRDefault="00BE5416" w:rsidP="00BE5416">
      <w:pPr>
        <w:pStyle w:val="ListParagraph"/>
        <w:numPr>
          <w:ilvl w:val="0"/>
          <w:numId w:val="1"/>
        </w:numPr>
      </w:pPr>
      <w:r>
        <w:t>Format: Numeric (categorical)</w:t>
      </w:r>
    </w:p>
    <w:p w14:paraId="72CCB020" w14:textId="77777777" w:rsidR="00BE5416" w:rsidRPr="0034701E" w:rsidRDefault="00BE5416" w:rsidP="00BE5416">
      <w:pPr>
        <w:rPr>
          <w:i/>
          <w:iCs/>
          <w:color w:val="0F4761"/>
        </w:rPr>
      </w:pPr>
      <w:r w:rsidRPr="0034701E">
        <w:rPr>
          <w:i/>
          <w:iCs/>
          <w:color w:val="0F4761"/>
        </w:rPr>
        <w:t>Q24b_REF: How Voters with a Disability Access Their Ballots: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4665DDD" w14:textId="77777777" w:rsidTr="00A81D21">
        <w:trPr>
          <w:trHeight w:val="300"/>
          <w:jc w:val="center"/>
        </w:trPr>
        <w:tc>
          <w:tcPr>
            <w:tcW w:w="1350" w:type="dxa"/>
            <w:shd w:val="clear" w:color="auto" w:fill="D9D9D9" w:themeFill="background1" w:themeFillShade="D9"/>
            <w:vAlign w:val="center"/>
          </w:tcPr>
          <w:p w14:paraId="318DB7D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4D32CB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1B05CF7" w14:textId="77777777" w:rsidTr="00A81D21">
        <w:trPr>
          <w:trHeight w:val="302"/>
          <w:jc w:val="center"/>
        </w:trPr>
        <w:tc>
          <w:tcPr>
            <w:tcW w:w="1350" w:type="dxa"/>
            <w:shd w:val="clear" w:color="auto" w:fill="auto"/>
            <w:vAlign w:val="center"/>
            <w:hideMark/>
          </w:tcPr>
          <w:p w14:paraId="762BBF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768FC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1F17">
              <w:rPr>
                <w:rFonts w:ascii="Aptos" w:eastAsia="Times New Roman" w:hAnsi="Aptos" w:cs="Times New Roman"/>
                <w:color w:val="000000"/>
                <w:kern w:val="0"/>
                <w14:ligatures w14:val="none"/>
              </w:rPr>
              <w:t>--</w:t>
            </w:r>
          </w:p>
        </w:tc>
      </w:tr>
      <w:tr w:rsidR="00BE5416" w:rsidRPr="005A0C2F" w14:paraId="32408B51" w14:textId="77777777" w:rsidTr="00A81D21">
        <w:trPr>
          <w:trHeight w:val="302"/>
          <w:jc w:val="center"/>
        </w:trPr>
        <w:tc>
          <w:tcPr>
            <w:tcW w:w="1350" w:type="dxa"/>
            <w:shd w:val="clear" w:color="auto" w:fill="auto"/>
            <w:vAlign w:val="center"/>
            <w:hideMark/>
          </w:tcPr>
          <w:p w14:paraId="45EB5D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171B5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1F17">
              <w:rPr>
                <w:rFonts w:ascii="Aptos" w:eastAsia="Times New Roman" w:hAnsi="Aptos" w:cs="Times New Roman"/>
                <w:color w:val="000000"/>
                <w:kern w:val="0"/>
                <w14:ligatures w14:val="none"/>
              </w:rPr>
              <w:t>--</w:t>
            </w:r>
          </w:p>
        </w:tc>
      </w:tr>
      <w:tr w:rsidR="00BE5416" w:rsidRPr="005A0C2F" w14:paraId="781A1156" w14:textId="77777777" w:rsidTr="00A81D21">
        <w:trPr>
          <w:trHeight w:val="302"/>
          <w:jc w:val="center"/>
        </w:trPr>
        <w:tc>
          <w:tcPr>
            <w:tcW w:w="1350" w:type="dxa"/>
            <w:shd w:val="clear" w:color="auto" w:fill="auto"/>
            <w:vAlign w:val="center"/>
            <w:hideMark/>
          </w:tcPr>
          <w:p w14:paraId="712D61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505BC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1F17">
              <w:rPr>
                <w:rFonts w:ascii="Aptos" w:eastAsia="Times New Roman" w:hAnsi="Aptos" w:cs="Times New Roman"/>
                <w:color w:val="000000"/>
                <w:kern w:val="0"/>
                <w14:ligatures w14:val="none"/>
              </w:rPr>
              <w:t>--</w:t>
            </w:r>
          </w:p>
        </w:tc>
      </w:tr>
      <w:tr w:rsidR="00BE5416" w:rsidRPr="005A0C2F" w14:paraId="0C9ECF6F" w14:textId="77777777" w:rsidTr="00A81D21">
        <w:trPr>
          <w:trHeight w:val="302"/>
          <w:jc w:val="center"/>
        </w:trPr>
        <w:tc>
          <w:tcPr>
            <w:tcW w:w="1350" w:type="dxa"/>
            <w:shd w:val="clear" w:color="auto" w:fill="auto"/>
            <w:vAlign w:val="center"/>
            <w:hideMark/>
          </w:tcPr>
          <w:p w14:paraId="1B1800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2DA52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1F17">
              <w:rPr>
                <w:rFonts w:ascii="Aptos" w:eastAsia="Times New Roman" w:hAnsi="Aptos" w:cs="Times New Roman"/>
                <w:color w:val="000000"/>
                <w:kern w:val="0"/>
                <w14:ligatures w14:val="none"/>
              </w:rPr>
              <w:t>--</w:t>
            </w:r>
          </w:p>
        </w:tc>
      </w:tr>
      <w:tr w:rsidR="00BE5416" w:rsidRPr="005A0C2F" w14:paraId="53967208" w14:textId="77777777" w:rsidTr="00A81D21">
        <w:trPr>
          <w:trHeight w:val="302"/>
          <w:jc w:val="center"/>
        </w:trPr>
        <w:tc>
          <w:tcPr>
            <w:tcW w:w="1350" w:type="dxa"/>
            <w:shd w:val="clear" w:color="auto" w:fill="auto"/>
            <w:vAlign w:val="center"/>
            <w:hideMark/>
          </w:tcPr>
          <w:p w14:paraId="43889C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AF1A6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1F17">
              <w:rPr>
                <w:rFonts w:ascii="Aptos" w:eastAsia="Times New Roman" w:hAnsi="Aptos" w:cs="Times New Roman"/>
                <w:color w:val="000000"/>
                <w:kern w:val="0"/>
                <w14:ligatures w14:val="none"/>
              </w:rPr>
              <w:t>--</w:t>
            </w:r>
          </w:p>
        </w:tc>
      </w:tr>
      <w:tr w:rsidR="00BE5416" w:rsidRPr="005A0C2F" w14:paraId="672F0CF7" w14:textId="77777777" w:rsidTr="00A81D21">
        <w:trPr>
          <w:trHeight w:val="302"/>
          <w:jc w:val="center"/>
        </w:trPr>
        <w:tc>
          <w:tcPr>
            <w:tcW w:w="1350" w:type="dxa"/>
            <w:shd w:val="clear" w:color="auto" w:fill="auto"/>
            <w:vAlign w:val="center"/>
            <w:hideMark/>
          </w:tcPr>
          <w:p w14:paraId="4DA180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7DC3D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1F17">
              <w:rPr>
                <w:rFonts w:ascii="Aptos" w:eastAsia="Times New Roman" w:hAnsi="Aptos" w:cs="Times New Roman"/>
                <w:color w:val="000000"/>
                <w:kern w:val="0"/>
                <w14:ligatures w14:val="none"/>
              </w:rPr>
              <w:t>--</w:t>
            </w:r>
          </w:p>
        </w:tc>
      </w:tr>
      <w:tr w:rsidR="00BE5416" w:rsidRPr="005A0C2F" w14:paraId="7A30B31A" w14:textId="77777777" w:rsidTr="00A81D21">
        <w:trPr>
          <w:trHeight w:val="302"/>
          <w:jc w:val="center"/>
        </w:trPr>
        <w:tc>
          <w:tcPr>
            <w:tcW w:w="1350" w:type="dxa"/>
            <w:shd w:val="clear" w:color="auto" w:fill="auto"/>
            <w:vAlign w:val="center"/>
            <w:hideMark/>
          </w:tcPr>
          <w:p w14:paraId="131160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CBF83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1F17">
              <w:rPr>
                <w:rFonts w:ascii="Aptos" w:eastAsia="Times New Roman" w:hAnsi="Aptos" w:cs="Times New Roman"/>
                <w:color w:val="000000"/>
                <w:kern w:val="0"/>
                <w14:ligatures w14:val="none"/>
              </w:rPr>
              <w:t>--</w:t>
            </w:r>
          </w:p>
        </w:tc>
      </w:tr>
      <w:tr w:rsidR="00BE5416" w:rsidRPr="005A0C2F" w14:paraId="578B8EEB" w14:textId="77777777" w:rsidTr="00A81D21">
        <w:trPr>
          <w:trHeight w:val="302"/>
          <w:jc w:val="center"/>
        </w:trPr>
        <w:tc>
          <w:tcPr>
            <w:tcW w:w="1350" w:type="dxa"/>
            <w:shd w:val="clear" w:color="auto" w:fill="auto"/>
            <w:vAlign w:val="center"/>
            <w:hideMark/>
          </w:tcPr>
          <w:p w14:paraId="3953E5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2A7B9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Q24b_REF</w:t>
            </w:r>
          </w:p>
        </w:tc>
      </w:tr>
    </w:tbl>
    <w:p w14:paraId="1FF6C27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46BC618" w14:textId="77777777" w:rsidTr="00A81D21">
        <w:trPr>
          <w:tblHeader/>
          <w:jc w:val="center"/>
        </w:trPr>
        <w:tc>
          <w:tcPr>
            <w:tcW w:w="1205" w:type="dxa"/>
            <w:shd w:val="clear" w:color="auto" w:fill="D9D9D9" w:themeFill="background1" w:themeFillShade="D9"/>
            <w:vAlign w:val="center"/>
          </w:tcPr>
          <w:p w14:paraId="588FE53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359447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2A4B977" w14:textId="77777777" w:rsidR="00BE5416" w:rsidRDefault="00BE5416" w:rsidP="00A81D21">
            <w:pPr>
              <w:jc w:val="center"/>
              <w:rPr>
                <w:b/>
                <w:bCs/>
              </w:rPr>
            </w:pPr>
            <w:r>
              <w:rPr>
                <w:b/>
                <w:bCs/>
              </w:rPr>
              <w:t>n</w:t>
            </w:r>
          </w:p>
        </w:tc>
      </w:tr>
      <w:tr w:rsidR="00BE5416" w14:paraId="51A90F93" w14:textId="77777777" w:rsidTr="00A81D21">
        <w:trPr>
          <w:jc w:val="center"/>
        </w:trPr>
        <w:tc>
          <w:tcPr>
            <w:tcW w:w="1205" w:type="dxa"/>
          </w:tcPr>
          <w:p w14:paraId="659B8BF0" w14:textId="77777777" w:rsidR="00BE5416" w:rsidRDefault="00BE5416" w:rsidP="00A81D21">
            <w:pPr>
              <w:jc w:val="center"/>
            </w:pPr>
            <w:r w:rsidRPr="00760FA3">
              <w:t>-55</w:t>
            </w:r>
          </w:p>
        </w:tc>
        <w:tc>
          <w:tcPr>
            <w:tcW w:w="4135" w:type="dxa"/>
          </w:tcPr>
          <w:p w14:paraId="1B5474E5" w14:textId="77777777" w:rsidR="00BE5416" w:rsidRDefault="00BE5416" w:rsidP="00A81D21">
            <w:pPr>
              <w:jc w:val="center"/>
            </w:pPr>
            <w:r w:rsidRPr="00760FA3">
              <w:t>-55: Item not covered in Policy Survey year</w:t>
            </w:r>
          </w:p>
        </w:tc>
        <w:tc>
          <w:tcPr>
            <w:tcW w:w="1495" w:type="dxa"/>
          </w:tcPr>
          <w:p w14:paraId="12152E97" w14:textId="77777777" w:rsidR="00BE5416" w:rsidRDefault="00BE5416" w:rsidP="00A81D21">
            <w:pPr>
              <w:jc w:val="center"/>
            </w:pPr>
            <w:r w:rsidRPr="001171C7">
              <w:t>391</w:t>
            </w:r>
          </w:p>
        </w:tc>
      </w:tr>
      <w:tr w:rsidR="00BE5416" w14:paraId="0B98D4ED" w14:textId="77777777" w:rsidTr="00A81D21">
        <w:trPr>
          <w:jc w:val="center"/>
        </w:trPr>
        <w:tc>
          <w:tcPr>
            <w:tcW w:w="1205" w:type="dxa"/>
          </w:tcPr>
          <w:p w14:paraId="5DC7677F" w14:textId="77777777" w:rsidR="00BE5416" w:rsidRDefault="00BE5416" w:rsidP="00A81D21">
            <w:pPr>
              <w:jc w:val="center"/>
            </w:pPr>
            <w:r w:rsidRPr="00D36A72">
              <w:t>-66</w:t>
            </w:r>
          </w:p>
        </w:tc>
        <w:tc>
          <w:tcPr>
            <w:tcW w:w="4135" w:type="dxa"/>
          </w:tcPr>
          <w:p w14:paraId="45DA5EF5" w14:textId="77777777" w:rsidR="00BE5416" w:rsidRDefault="00BE5416" w:rsidP="00A81D21">
            <w:pPr>
              <w:jc w:val="center"/>
            </w:pPr>
            <w:r w:rsidRPr="00D36A72">
              <w:t>-66: No applicable election</w:t>
            </w:r>
          </w:p>
        </w:tc>
        <w:tc>
          <w:tcPr>
            <w:tcW w:w="1495" w:type="dxa"/>
          </w:tcPr>
          <w:p w14:paraId="6579C574" w14:textId="77777777" w:rsidR="00BE5416" w:rsidRDefault="00BE5416" w:rsidP="00A81D21">
            <w:pPr>
              <w:jc w:val="center"/>
            </w:pPr>
            <w:r w:rsidRPr="001171C7">
              <w:t>1</w:t>
            </w:r>
          </w:p>
        </w:tc>
      </w:tr>
      <w:tr w:rsidR="00BE5416" w14:paraId="7605DD31" w14:textId="77777777" w:rsidTr="00A81D21">
        <w:trPr>
          <w:jc w:val="center"/>
        </w:trPr>
        <w:tc>
          <w:tcPr>
            <w:tcW w:w="1205" w:type="dxa"/>
          </w:tcPr>
          <w:p w14:paraId="012D3D27" w14:textId="77777777" w:rsidR="00BE5416" w:rsidRPr="00D36A72" w:rsidRDefault="00BE5416" w:rsidP="00A81D21">
            <w:pPr>
              <w:jc w:val="center"/>
            </w:pPr>
            <w:r>
              <w:t>-77</w:t>
            </w:r>
          </w:p>
        </w:tc>
        <w:tc>
          <w:tcPr>
            <w:tcW w:w="4135" w:type="dxa"/>
          </w:tcPr>
          <w:p w14:paraId="3F8FA55C" w14:textId="77777777" w:rsidR="00BE5416" w:rsidRPr="00D36A72" w:rsidRDefault="00BE5416" w:rsidP="00A81D21">
            <w:pPr>
              <w:jc w:val="center"/>
            </w:pPr>
            <w:r>
              <w:t>-77: Valid skip</w:t>
            </w:r>
          </w:p>
        </w:tc>
        <w:tc>
          <w:tcPr>
            <w:tcW w:w="1495" w:type="dxa"/>
          </w:tcPr>
          <w:p w14:paraId="04C78A00" w14:textId="77777777" w:rsidR="00BE5416" w:rsidRDefault="00BE5416" w:rsidP="00A81D21">
            <w:pPr>
              <w:jc w:val="center"/>
            </w:pPr>
            <w:r w:rsidRPr="001171C7">
              <w:t>28</w:t>
            </w:r>
          </w:p>
        </w:tc>
      </w:tr>
      <w:tr w:rsidR="00BE5416" w14:paraId="4938BE32" w14:textId="77777777" w:rsidTr="00A81D21">
        <w:trPr>
          <w:jc w:val="center"/>
        </w:trPr>
        <w:tc>
          <w:tcPr>
            <w:tcW w:w="1205" w:type="dxa"/>
          </w:tcPr>
          <w:p w14:paraId="5A038DAC" w14:textId="77777777" w:rsidR="00BE5416" w:rsidRDefault="00BE5416" w:rsidP="00A81D21">
            <w:pPr>
              <w:jc w:val="center"/>
            </w:pPr>
            <w:r w:rsidRPr="00543445">
              <w:t>0</w:t>
            </w:r>
          </w:p>
        </w:tc>
        <w:tc>
          <w:tcPr>
            <w:tcW w:w="4135" w:type="dxa"/>
          </w:tcPr>
          <w:p w14:paraId="555ED67A" w14:textId="77777777" w:rsidR="00BE5416" w:rsidRDefault="00BE5416" w:rsidP="00A81D21">
            <w:pPr>
              <w:jc w:val="center"/>
            </w:pPr>
            <w:r w:rsidRPr="00543445">
              <w:t xml:space="preserve">0: </w:t>
            </w:r>
            <w:r>
              <w:t>Answered</w:t>
            </w:r>
          </w:p>
        </w:tc>
        <w:tc>
          <w:tcPr>
            <w:tcW w:w="1495" w:type="dxa"/>
          </w:tcPr>
          <w:p w14:paraId="3256DBBD" w14:textId="77777777" w:rsidR="00BE5416" w:rsidRDefault="00BE5416" w:rsidP="00A81D21">
            <w:pPr>
              <w:jc w:val="center"/>
            </w:pPr>
            <w:r w:rsidRPr="001171C7">
              <w:t>27</w:t>
            </w:r>
          </w:p>
        </w:tc>
      </w:tr>
    </w:tbl>
    <w:p w14:paraId="20E56A85" w14:textId="77777777" w:rsidR="00BE5416" w:rsidRDefault="00BE5416" w:rsidP="00BE5416"/>
    <w:p w14:paraId="1C342871" w14:textId="77777777" w:rsidR="00BE5416" w:rsidRDefault="00BE5416" w:rsidP="00BE5416">
      <w:pPr>
        <w:pStyle w:val="ListParagraph"/>
        <w:numPr>
          <w:ilvl w:val="0"/>
          <w:numId w:val="1"/>
        </w:numPr>
      </w:pPr>
      <w:r>
        <w:t>Format: Numeric (categorical)</w:t>
      </w:r>
    </w:p>
    <w:p w14:paraId="18002C67" w14:textId="77777777" w:rsidR="00BE5416" w:rsidRPr="0034701E" w:rsidRDefault="00BE5416" w:rsidP="00BE5416">
      <w:pPr>
        <w:rPr>
          <w:i/>
          <w:iCs/>
          <w:color w:val="0F4761"/>
        </w:rPr>
      </w:pPr>
      <w:r w:rsidRPr="0034701E">
        <w:rPr>
          <w:i/>
          <w:iCs/>
          <w:color w:val="0F4761"/>
        </w:rPr>
        <w:t>Q24b_3Other: How Voters with a Disability Access Their Ballots: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3205D4F" w14:textId="77777777" w:rsidTr="00A81D21">
        <w:trPr>
          <w:trHeight w:val="300"/>
          <w:jc w:val="center"/>
        </w:trPr>
        <w:tc>
          <w:tcPr>
            <w:tcW w:w="1350" w:type="dxa"/>
            <w:shd w:val="clear" w:color="auto" w:fill="D9D9D9" w:themeFill="background1" w:themeFillShade="D9"/>
            <w:vAlign w:val="center"/>
          </w:tcPr>
          <w:p w14:paraId="59B42B7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6FF4F32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5D50D2E" w14:textId="77777777" w:rsidTr="00A81D21">
        <w:trPr>
          <w:trHeight w:val="302"/>
          <w:jc w:val="center"/>
        </w:trPr>
        <w:tc>
          <w:tcPr>
            <w:tcW w:w="1350" w:type="dxa"/>
            <w:shd w:val="clear" w:color="auto" w:fill="auto"/>
            <w:vAlign w:val="center"/>
            <w:hideMark/>
          </w:tcPr>
          <w:p w14:paraId="2BA860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57FE0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53422">
              <w:rPr>
                <w:rFonts w:ascii="Aptos" w:eastAsia="Times New Roman" w:hAnsi="Aptos" w:cs="Times New Roman"/>
                <w:color w:val="000000"/>
                <w:kern w:val="0"/>
                <w14:ligatures w14:val="none"/>
              </w:rPr>
              <w:t>--</w:t>
            </w:r>
          </w:p>
        </w:tc>
      </w:tr>
      <w:tr w:rsidR="00BE5416" w:rsidRPr="005A0C2F" w14:paraId="7EA3E546" w14:textId="77777777" w:rsidTr="00A81D21">
        <w:trPr>
          <w:trHeight w:val="302"/>
          <w:jc w:val="center"/>
        </w:trPr>
        <w:tc>
          <w:tcPr>
            <w:tcW w:w="1350" w:type="dxa"/>
            <w:shd w:val="clear" w:color="auto" w:fill="auto"/>
            <w:vAlign w:val="center"/>
            <w:hideMark/>
          </w:tcPr>
          <w:p w14:paraId="196786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3AC93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53422">
              <w:rPr>
                <w:rFonts w:ascii="Aptos" w:eastAsia="Times New Roman" w:hAnsi="Aptos" w:cs="Times New Roman"/>
                <w:color w:val="000000"/>
                <w:kern w:val="0"/>
                <w14:ligatures w14:val="none"/>
              </w:rPr>
              <w:t>--</w:t>
            </w:r>
          </w:p>
        </w:tc>
      </w:tr>
      <w:tr w:rsidR="00BE5416" w:rsidRPr="005A0C2F" w14:paraId="1E447F88" w14:textId="77777777" w:rsidTr="00A81D21">
        <w:trPr>
          <w:trHeight w:val="302"/>
          <w:jc w:val="center"/>
        </w:trPr>
        <w:tc>
          <w:tcPr>
            <w:tcW w:w="1350" w:type="dxa"/>
            <w:shd w:val="clear" w:color="auto" w:fill="auto"/>
            <w:vAlign w:val="center"/>
            <w:hideMark/>
          </w:tcPr>
          <w:p w14:paraId="709FA2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73243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53422">
              <w:rPr>
                <w:rFonts w:ascii="Aptos" w:eastAsia="Times New Roman" w:hAnsi="Aptos" w:cs="Times New Roman"/>
                <w:color w:val="000000"/>
                <w:kern w:val="0"/>
                <w14:ligatures w14:val="none"/>
              </w:rPr>
              <w:t>--</w:t>
            </w:r>
          </w:p>
        </w:tc>
      </w:tr>
      <w:tr w:rsidR="00BE5416" w:rsidRPr="005A0C2F" w14:paraId="45545B0F" w14:textId="77777777" w:rsidTr="00A81D21">
        <w:trPr>
          <w:trHeight w:val="302"/>
          <w:jc w:val="center"/>
        </w:trPr>
        <w:tc>
          <w:tcPr>
            <w:tcW w:w="1350" w:type="dxa"/>
            <w:shd w:val="clear" w:color="auto" w:fill="auto"/>
            <w:vAlign w:val="center"/>
            <w:hideMark/>
          </w:tcPr>
          <w:p w14:paraId="44DD44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795B5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53422">
              <w:rPr>
                <w:rFonts w:ascii="Aptos" w:eastAsia="Times New Roman" w:hAnsi="Aptos" w:cs="Times New Roman"/>
                <w:color w:val="000000"/>
                <w:kern w:val="0"/>
                <w14:ligatures w14:val="none"/>
              </w:rPr>
              <w:t>--</w:t>
            </w:r>
          </w:p>
        </w:tc>
      </w:tr>
      <w:tr w:rsidR="00BE5416" w:rsidRPr="005A0C2F" w14:paraId="2B844E9C" w14:textId="77777777" w:rsidTr="00A81D21">
        <w:trPr>
          <w:trHeight w:val="302"/>
          <w:jc w:val="center"/>
        </w:trPr>
        <w:tc>
          <w:tcPr>
            <w:tcW w:w="1350" w:type="dxa"/>
            <w:shd w:val="clear" w:color="auto" w:fill="auto"/>
            <w:vAlign w:val="center"/>
            <w:hideMark/>
          </w:tcPr>
          <w:p w14:paraId="503634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A975A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53422">
              <w:rPr>
                <w:rFonts w:ascii="Aptos" w:eastAsia="Times New Roman" w:hAnsi="Aptos" w:cs="Times New Roman"/>
                <w:color w:val="000000"/>
                <w:kern w:val="0"/>
                <w14:ligatures w14:val="none"/>
              </w:rPr>
              <w:t>--</w:t>
            </w:r>
          </w:p>
        </w:tc>
      </w:tr>
      <w:tr w:rsidR="00BE5416" w:rsidRPr="005A0C2F" w14:paraId="147D81CC" w14:textId="77777777" w:rsidTr="00A81D21">
        <w:trPr>
          <w:trHeight w:val="302"/>
          <w:jc w:val="center"/>
        </w:trPr>
        <w:tc>
          <w:tcPr>
            <w:tcW w:w="1350" w:type="dxa"/>
            <w:shd w:val="clear" w:color="auto" w:fill="auto"/>
            <w:vAlign w:val="center"/>
            <w:hideMark/>
          </w:tcPr>
          <w:p w14:paraId="0DC877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E8E4F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53422">
              <w:rPr>
                <w:rFonts w:ascii="Aptos" w:eastAsia="Times New Roman" w:hAnsi="Aptos" w:cs="Times New Roman"/>
                <w:color w:val="000000"/>
                <w:kern w:val="0"/>
                <w14:ligatures w14:val="none"/>
              </w:rPr>
              <w:t>--</w:t>
            </w:r>
          </w:p>
        </w:tc>
      </w:tr>
      <w:tr w:rsidR="00BE5416" w:rsidRPr="005A0C2F" w14:paraId="06C95901" w14:textId="77777777" w:rsidTr="00A81D21">
        <w:trPr>
          <w:trHeight w:val="302"/>
          <w:jc w:val="center"/>
        </w:trPr>
        <w:tc>
          <w:tcPr>
            <w:tcW w:w="1350" w:type="dxa"/>
            <w:shd w:val="clear" w:color="auto" w:fill="auto"/>
            <w:vAlign w:val="center"/>
            <w:hideMark/>
          </w:tcPr>
          <w:p w14:paraId="2DE931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619CC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53422">
              <w:rPr>
                <w:rFonts w:ascii="Aptos" w:eastAsia="Times New Roman" w:hAnsi="Aptos" w:cs="Times New Roman"/>
                <w:color w:val="000000"/>
                <w:kern w:val="0"/>
                <w14:ligatures w14:val="none"/>
              </w:rPr>
              <w:t>--</w:t>
            </w:r>
          </w:p>
        </w:tc>
      </w:tr>
      <w:tr w:rsidR="00BE5416" w:rsidRPr="005A0C2F" w14:paraId="2AA2E16C" w14:textId="77777777" w:rsidTr="00A81D21">
        <w:trPr>
          <w:trHeight w:val="302"/>
          <w:jc w:val="center"/>
        </w:trPr>
        <w:tc>
          <w:tcPr>
            <w:tcW w:w="1350" w:type="dxa"/>
            <w:shd w:val="clear" w:color="auto" w:fill="auto"/>
            <w:vAlign w:val="center"/>
            <w:hideMark/>
          </w:tcPr>
          <w:p w14:paraId="756820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6BA78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Q24b_3Other</w:t>
            </w:r>
          </w:p>
        </w:tc>
      </w:tr>
    </w:tbl>
    <w:p w14:paraId="45AEC759" w14:textId="77777777" w:rsidR="00BE5416" w:rsidRDefault="00BE5416" w:rsidP="00BE5416">
      <w:pPr>
        <w:rPr>
          <w:i/>
          <w:iCs/>
          <w:color w:val="0F4761" w:themeColor="accent1" w:themeShade="BF"/>
        </w:rPr>
      </w:pPr>
    </w:p>
    <w:p w14:paraId="5D227660" w14:textId="77777777" w:rsidR="00BE5416" w:rsidRDefault="00BE5416" w:rsidP="00BE5416">
      <w:pPr>
        <w:pStyle w:val="ListParagraph"/>
        <w:numPr>
          <w:ilvl w:val="0"/>
          <w:numId w:val="1"/>
        </w:numPr>
      </w:pPr>
      <w:r>
        <w:t>Format: String</w:t>
      </w:r>
    </w:p>
    <w:p w14:paraId="0E2420F0" w14:textId="77777777" w:rsidR="00BE5416" w:rsidRPr="002065E1" w:rsidRDefault="00BE5416" w:rsidP="00BE5416">
      <w:pPr>
        <w:spacing w:after="0"/>
        <w:rPr>
          <w:i/>
          <w:iCs/>
          <w:color w:val="0F4761"/>
        </w:rPr>
      </w:pPr>
      <w:r w:rsidRPr="002065E1">
        <w:rPr>
          <w:i/>
          <w:iCs/>
          <w:color w:val="0F4761"/>
        </w:rPr>
        <w:t>Q24c: Witness Required for Remote Accessible Voting</w:t>
      </w:r>
    </w:p>
    <w:p w14:paraId="1B10456C" w14:textId="77777777" w:rsidR="00BE5416" w:rsidRPr="00EC4FAD" w:rsidRDefault="00BE5416" w:rsidP="00BE5416">
      <w:pPr>
        <w:rPr>
          <w:color w:val="0F4761" w:themeColor="accent1" w:themeShade="BF"/>
        </w:rPr>
      </w:pPr>
      <w:r w:rsidRPr="00EC4FAD">
        <w:t>For the November [year] general election, did these voters have a witness or witnesses present while they marked their ballot under the process specified in Q24a?</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31392BA" w14:textId="77777777" w:rsidTr="00A81D21">
        <w:trPr>
          <w:trHeight w:val="300"/>
          <w:tblHeader/>
          <w:jc w:val="center"/>
        </w:trPr>
        <w:tc>
          <w:tcPr>
            <w:tcW w:w="1350" w:type="dxa"/>
            <w:shd w:val="clear" w:color="auto" w:fill="D9D9D9" w:themeFill="background1" w:themeFillShade="D9"/>
            <w:vAlign w:val="center"/>
          </w:tcPr>
          <w:p w14:paraId="5A43F67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C53BA0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446BBD2" w14:textId="77777777" w:rsidTr="00A81D21">
        <w:trPr>
          <w:trHeight w:val="302"/>
          <w:jc w:val="center"/>
        </w:trPr>
        <w:tc>
          <w:tcPr>
            <w:tcW w:w="1350" w:type="dxa"/>
            <w:shd w:val="clear" w:color="auto" w:fill="auto"/>
            <w:vAlign w:val="center"/>
            <w:hideMark/>
          </w:tcPr>
          <w:p w14:paraId="10F0C5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FE160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7B81">
              <w:rPr>
                <w:rFonts w:ascii="Aptos" w:eastAsia="Times New Roman" w:hAnsi="Aptos" w:cs="Times New Roman"/>
                <w:color w:val="000000"/>
                <w:kern w:val="0"/>
                <w14:ligatures w14:val="none"/>
              </w:rPr>
              <w:t>--</w:t>
            </w:r>
          </w:p>
        </w:tc>
      </w:tr>
      <w:tr w:rsidR="00BE5416" w:rsidRPr="005A0C2F" w14:paraId="512EC01C" w14:textId="77777777" w:rsidTr="00A81D21">
        <w:trPr>
          <w:trHeight w:val="302"/>
          <w:jc w:val="center"/>
        </w:trPr>
        <w:tc>
          <w:tcPr>
            <w:tcW w:w="1350" w:type="dxa"/>
            <w:shd w:val="clear" w:color="auto" w:fill="auto"/>
            <w:vAlign w:val="center"/>
            <w:hideMark/>
          </w:tcPr>
          <w:p w14:paraId="28A01B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140E2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7B81">
              <w:rPr>
                <w:rFonts w:ascii="Aptos" w:eastAsia="Times New Roman" w:hAnsi="Aptos" w:cs="Times New Roman"/>
                <w:color w:val="000000"/>
                <w:kern w:val="0"/>
                <w14:ligatures w14:val="none"/>
              </w:rPr>
              <w:t>--</w:t>
            </w:r>
          </w:p>
        </w:tc>
      </w:tr>
      <w:tr w:rsidR="00BE5416" w:rsidRPr="005A0C2F" w14:paraId="34DA3DE6" w14:textId="77777777" w:rsidTr="00A81D21">
        <w:trPr>
          <w:trHeight w:val="302"/>
          <w:jc w:val="center"/>
        </w:trPr>
        <w:tc>
          <w:tcPr>
            <w:tcW w:w="1350" w:type="dxa"/>
            <w:shd w:val="clear" w:color="auto" w:fill="auto"/>
            <w:vAlign w:val="center"/>
            <w:hideMark/>
          </w:tcPr>
          <w:p w14:paraId="098CC2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81410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7B81">
              <w:rPr>
                <w:rFonts w:ascii="Aptos" w:eastAsia="Times New Roman" w:hAnsi="Aptos" w:cs="Times New Roman"/>
                <w:color w:val="000000"/>
                <w:kern w:val="0"/>
                <w14:ligatures w14:val="none"/>
              </w:rPr>
              <w:t>--</w:t>
            </w:r>
          </w:p>
        </w:tc>
      </w:tr>
      <w:tr w:rsidR="00BE5416" w:rsidRPr="005A0C2F" w14:paraId="2DA25C7A" w14:textId="77777777" w:rsidTr="00A81D21">
        <w:trPr>
          <w:trHeight w:val="302"/>
          <w:jc w:val="center"/>
        </w:trPr>
        <w:tc>
          <w:tcPr>
            <w:tcW w:w="1350" w:type="dxa"/>
            <w:shd w:val="clear" w:color="auto" w:fill="auto"/>
            <w:vAlign w:val="center"/>
            <w:hideMark/>
          </w:tcPr>
          <w:p w14:paraId="338566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FB2E9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7B81">
              <w:rPr>
                <w:rFonts w:ascii="Aptos" w:eastAsia="Times New Roman" w:hAnsi="Aptos" w:cs="Times New Roman"/>
                <w:color w:val="000000"/>
                <w:kern w:val="0"/>
                <w14:ligatures w14:val="none"/>
              </w:rPr>
              <w:t>--</w:t>
            </w:r>
          </w:p>
        </w:tc>
      </w:tr>
      <w:tr w:rsidR="00BE5416" w:rsidRPr="005A0C2F" w14:paraId="20686596" w14:textId="77777777" w:rsidTr="00A81D21">
        <w:trPr>
          <w:trHeight w:val="302"/>
          <w:jc w:val="center"/>
        </w:trPr>
        <w:tc>
          <w:tcPr>
            <w:tcW w:w="1350" w:type="dxa"/>
            <w:shd w:val="clear" w:color="auto" w:fill="auto"/>
            <w:vAlign w:val="center"/>
            <w:hideMark/>
          </w:tcPr>
          <w:p w14:paraId="48C291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B4A67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7B81">
              <w:rPr>
                <w:rFonts w:ascii="Aptos" w:eastAsia="Times New Roman" w:hAnsi="Aptos" w:cs="Times New Roman"/>
                <w:color w:val="000000"/>
                <w:kern w:val="0"/>
                <w14:ligatures w14:val="none"/>
              </w:rPr>
              <w:t>--</w:t>
            </w:r>
          </w:p>
        </w:tc>
      </w:tr>
      <w:tr w:rsidR="00BE5416" w:rsidRPr="005A0C2F" w14:paraId="17AB37E9" w14:textId="77777777" w:rsidTr="00A81D21">
        <w:trPr>
          <w:trHeight w:val="302"/>
          <w:jc w:val="center"/>
        </w:trPr>
        <w:tc>
          <w:tcPr>
            <w:tcW w:w="1350" w:type="dxa"/>
            <w:shd w:val="clear" w:color="auto" w:fill="auto"/>
            <w:vAlign w:val="center"/>
            <w:hideMark/>
          </w:tcPr>
          <w:p w14:paraId="600DE2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FC51B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7B81">
              <w:rPr>
                <w:rFonts w:ascii="Aptos" w:eastAsia="Times New Roman" w:hAnsi="Aptos" w:cs="Times New Roman"/>
                <w:color w:val="000000"/>
                <w:kern w:val="0"/>
                <w14:ligatures w14:val="none"/>
              </w:rPr>
              <w:t>--</w:t>
            </w:r>
          </w:p>
        </w:tc>
      </w:tr>
      <w:tr w:rsidR="00BE5416" w:rsidRPr="005A0C2F" w14:paraId="334717BC" w14:textId="77777777" w:rsidTr="00A81D21">
        <w:trPr>
          <w:trHeight w:val="302"/>
          <w:jc w:val="center"/>
        </w:trPr>
        <w:tc>
          <w:tcPr>
            <w:tcW w:w="1350" w:type="dxa"/>
            <w:shd w:val="clear" w:color="auto" w:fill="auto"/>
            <w:vAlign w:val="center"/>
            <w:hideMark/>
          </w:tcPr>
          <w:p w14:paraId="1E8CA0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408DE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7B81">
              <w:rPr>
                <w:rFonts w:ascii="Aptos" w:eastAsia="Times New Roman" w:hAnsi="Aptos" w:cs="Times New Roman"/>
                <w:color w:val="000000"/>
                <w:kern w:val="0"/>
                <w14:ligatures w14:val="none"/>
              </w:rPr>
              <w:t>--</w:t>
            </w:r>
          </w:p>
        </w:tc>
      </w:tr>
      <w:tr w:rsidR="00BE5416" w:rsidRPr="005A0C2F" w14:paraId="09FBEBE2" w14:textId="77777777" w:rsidTr="00A81D21">
        <w:trPr>
          <w:trHeight w:val="302"/>
          <w:jc w:val="center"/>
        </w:trPr>
        <w:tc>
          <w:tcPr>
            <w:tcW w:w="1350" w:type="dxa"/>
            <w:shd w:val="clear" w:color="auto" w:fill="auto"/>
            <w:vAlign w:val="center"/>
            <w:hideMark/>
          </w:tcPr>
          <w:p w14:paraId="496656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6111F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Q24c</w:t>
            </w:r>
          </w:p>
        </w:tc>
      </w:tr>
    </w:tbl>
    <w:p w14:paraId="2094FC9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7BEDE92" w14:textId="77777777" w:rsidTr="00A81D21">
        <w:trPr>
          <w:jc w:val="center"/>
        </w:trPr>
        <w:tc>
          <w:tcPr>
            <w:tcW w:w="1205" w:type="dxa"/>
            <w:shd w:val="clear" w:color="auto" w:fill="D9D9D9" w:themeFill="background1" w:themeFillShade="D9"/>
            <w:vAlign w:val="center"/>
          </w:tcPr>
          <w:p w14:paraId="0EAA1AC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ED0E396"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EB7AEF0" w14:textId="77777777" w:rsidR="00BE5416" w:rsidRDefault="00BE5416" w:rsidP="00A81D21">
            <w:pPr>
              <w:jc w:val="center"/>
              <w:rPr>
                <w:b/>
                <w:bCs/>
              </w:rPr>
            </w:pPr>
            <w:r>
              <w:rPr>
                <w:b/>
                <w:bCs/>
              </w:rPr>
              <w:t>n</w:t>
            </w:r>
          </w:p>
        </w:tc>
      </w:tr>
      <w:tr w:rsidR="00BE5416" w14:paraId="60369127" w14:textId="77777777" w:rsidTr="00A81D21">
        <w:trPr>
          <w:jc w:val="center"/>
        </w:trPr>
        <w:tc>
          <w:tcPr>
            <w:tcW w:w="1205" w:type="dxa"/>
          </w:tcPr>
          <w:p w14:paraId="406D2F0D" w14:textId="77777777" w:rsidR="00BE5416" w:rsidRDefault="00BE5416" w:rsidP="00A81D21">
            <w:pPr>
              <w:jc w:val="center"/>
            </w:pPr>
            <w:r w:rsidRPr="00760FA3">
              <w:t>-55</w:t>
            </w:r>
          </w:p>
        </w:tc>
        <w:tc>
          <w:tcPr>
            <w:tcW w:w="4135" w:type="dxa"/>
          </w:tcPr>
          <w:p w14:paraId="37B2DF6A" w14:textId="77777777" w:rsidR="00BE5416" w:rsidRDefault="00BE5416" w:rsidP="00A81D21">
            <w:pPr>
              <w:jc w:val="center"/>
            </w:pPr>
            <w:r w:rsidRPr="00760FA3">
              <w:t>-55: Item not covered in Policy Survey year</w:t>
            </w:r>
          </w:p>
        </w:tc>
        <w:tc>
          <w:tcPr>
            <w:tcW w:w="1495" w:type="dxa"/>
          </w:tcPr>
          <w:p w14:paraId="6431A93E" w14:textId="77777777" w:rsidR="00BE5416" w:rsidRDefault="00BE5416" w:rsidP="00A81D21">
            <w:pPr>
              <w:jc w:val="center"/>
            </w:pPr>
            <w:r w:rsidRPr="0039736B">
              <w:t>391</w:t>
            </w:r>
          </w:p>
        </w:tc>
      </w:tr>
      <w:tr w:rsidR="00BE5416" w14:paraId="61965CFF" w14:textId="77777777" w:rsidTr="00A81D21">
        <w:trPr>
          <w:jc w:val="center"/>
        </w:trPr>
        <w:tc>
          <w:tcPr>
            <w:tcW w:w="1205" w:type="dxa"/>
          </w:tcPr>
          <w:p w14:paraId="286B7902" w14:textId="77777777" w:rsidR="00BE5416" w:rsidRDefault="00BE5416" w:rsidP="00A81D21">
            <w:pPr>
              <w:jc w:val="center"/>
            </w:pPr>
            <w:r w:rsidRPr="004C6741">
              <w:t>-66</w:t>
            </w:r>
          </w:p>
        </w:tc>
        <w:tc>
          <w:tcPr>
            <w:tcW w:w="4135" w:type="dxa"/>
          </w:tcPr>
          <w:p w14:paraId="3E0E1486" w14:textId="77777777" w:rsidR="00BE5416" w:rsidRDefault="00BE5416" w:rsidP="00A81D21">
            <w:pPr>
              <w:jc w:val="center"/>
            </w:pPr>
            <w:r w:rsidRPr="004C6741">
              <w:t>-66: No applicable election</w:t>
            </w:r>
          </w:p>
        </w:tc>
        <w:tc>
          <w:tcPr>
            <w:tcW w:w="1495" w:type="dxa"/>
          </w:tcPr>
          <w:p w14:paraId="3D362781" w14:textId="77777777" w:rsidR="00BE5416" w:rsidRDefault="00BE5416" w:rsidP="00A81D21">
            <w:pPr>
              <w:jc w:val="center"/>
            </w:pPr>
            <w:r w:rsidRPr="0039736B">
              <w:t>1</w:t>
            </w:r>
          </w:p>
        </w:tc>
      </w:tr>
      <w:tr w:rsidR="00BE5416" w14:paraId="5E4FFAE3" w14:textId="77777777" w:rsidTr="00A81D21">
        <w:trPr>
          <w:jc w:val="center"/>
        </w:trPr>
        <w:tc>
          <w:tcPr>
            <w:tcW w:w="1205" w:type="dxa"/>
          </w:tcPr>
          <w:p w14:paraId="607A9A5F" w14:textId="77777777" w:rsidR="00BE5416" w:rsidRDefault="00BE5416" w:rsidP="00A81D21">
            <w:pPr>
              <w:jc w:val="center"/>
            </w:pPr>
            <w:r w:rsidRPr="004C6741">
              <w:t>-77</w:t>
            </w:r>
          </w:p>
        </w:tc>
        <w:tc>
          <w:tcPr>
            <w:tcW w:w="4135" w:type="dxa"/>
          </w:tcPr>
          <w:p w14:paraId="5A811264" w14:textId="77777777" w:rsidR="00BE5416" w:rsidRDefault="00BE5416" w:rsidP="00A81D21">
            <w:pPr>
              <w:jc w:val="center"/>
            </w:pPr>
            <w:r w:rsidRPr="004C6741">
              <w:t>-77: Valid Skip</w:t>
            </w:r>
          </w:p>
        </w:tc>
        <w:tc>
          <w:tcPr>
            <w:tcW w:w="1495" w:type="dxa"/>
          </w:tcPr>
          <w:p w14:paraId="24AB650A" w14:textId="77777777" w:rsidR="00BE5416" w:rsidRDefault="00BE5416" w:rsidP="00A81D21">
            <w:pPr>
              <w:jc w:val="center"/>
            </w:pPr>
            <w:r w:rsidRPr="0039736B">
              <w:t>28</w:t>
            </w:r>
          </w:p>
        </w:tc>
      </w:tr>
      <w:tr w:rsidR="00BE5416" w14:paraId="54D48DBB" w14:textId="77777777" w:rsidTr="00A81D21">
        <w:trPr>
          <w:jc w:val="center"/>
        </w:trPr>
        <w:tc>
          <w:tcPr>
            <w:tcW w:w="1205" w:type="dxa"/>
          </w:tcPr>
          <w:p w14:paraId="3D58B087" w14:textId="77777777" w:rsidR="00BE5416" w:rsidRDefault="00BE5416" w:rsidP="00A81D21">
            <w:pPr>
              <w:jc w:val="center"/>
            </w:pPr>
            <w:r w:rsidRPr="004C6741">
              <w:t>1</w:t>
            </w:r>
          </w:p>
        </w:tc>
        <w:tc>
          <w:tcPr>
            <w:tcW w:w="4135" w:type="dxa"/>
          </w:tcPr>
          <w:p w14:paraId="0E7911A0" w14:textId="77777777" w:rsidR="00BE5416" w:rsidRDefault="00BE5416" w:rsidP="00A81D21">
            <w:pPr>
              <w:jc w:val="center"/>
            </w:pPr>
            <w:r w:rsidRPr="004C6741">
              <w:t>1: Yes</w:t>
            </w:r>
          </w:p>
        </w:tc>
        <w:tc>
          <w:tcPr>
            <w:tcW w:w="1495" w:type="dxa"/>
          </w:tcPr>
          <w:p w14:paraId="55A5CDC9" w14:textId="77777777" w:rsidR="00BE5416" w:rsidRDefault="00BE5416" w:rsidP="00A81D21">
            <w:pPr>
              <w:jc w:val="center"/>
            </w:pPr>
            <w:r w:rsidRPr="0039736B">
              <w:t>3</w:t>
            </w:r>
          </w:p>
        </w:tc>
      </w:tr>
      <w:tr w:rsidR="00BE5416" w14:paraId="46D09C72" w14:textId="77777777" w:rsidTr="00A81D21">
        <w:trPr>
          <w:jc w:val="center"/>
        </w:trPr>
        <w:tc>
          <w:tcPr>
            <w:tcW w:w="1205" w:type="dxa"/>
          </w:tcPr>
          <w:p w14:paraId="794E267B" w14:textId="77777777" w:rsidR="00BE5416" w:rsidRDefault="00BE5416" w:rsidP="00A81D21">
            <w:pPr>
              <w:jc w:val="center"/>
            </w:pPr>
            <w:r w:rsidRPr="004C6741">
              <w:t>2</w:t>
            </w:r>
          </w:p>
        </w:tc>
        <w:tc>
          <w:tcPr>
            <w:tcW w:w="4135" w:type="dxa"/>
          </w:tcPr>
          <w:p w14:paraId="46273DEF" w14:textId="77777777" w:rsidR="00BE5416" w:rsidRDefault="00BE5416" w:rsidP="00A81D21">
            <w:pPr>
              <w:jc w:val="center"/>
            </w:pPr>
            <w:r w:rsidRPr="004C6741">
              <w:t>2: No</w:t>
            </w:r>
          </w:p>
        </w:tc>
        <w:tc>
          <w:tcPr>
            <w:tcW w:w="1495" w:type="dxa"/>
          </w:tcPr>
          <w:p w14:paraId="6A7FE066" w14:textId="77777777" w:rsidR="00BE5416" w:rsidRDefault="00BE5416" w:rsidP="00A81D21">
            <w:pPr>
              <w:jc w:val="center"/>
            </w:pPr>
            <w:r w:rsidRPr="0039736B">
              <w:t>24</w:t>
            </w:r>
          </w:p>
        </w:tc>
      </w:tr>
      <w:tr w:rsidR="00BE5416" w14:paraId="70982F7B" w14:textId="77777777" w:rsidTr="00A81D21">
        <w:trPr>
          <w:jc w:val="center"/>
        </w:trPr>
        <w:tc>
          <w:tcPr>
            <w:tcW w:w="1205" w:type="dxa"/>
          </w:tcPr>
          <w:p w14:paraId="4C0E90C3" w14:textId="77777777" w:rsidR="00BE5416" w:rsidRDefault="00BE5416" w:rsidP="00A81D21">
            <w:pPr>
              <w:jc w:val="center"/>
            </w:pPr>
            <w:r w:rsidRPr="004C6741">
              <w:t>3</w:t>
            </w:r>
          </w:p>
        </w:tc>
        <w:tc>
          <w:tcPr>
            <w:tcW w:w="4135" w:type="dxa"/>
          </w:tcPr>
          <w:p w14:paraId="65D47064" w14:textId="77777777" w:rsidR="00BE5416" w:rsidRDefault="00BE5416" w:rsidP="00A81D21">
            <w:pPr>
              <w:jc w:val="center"/>
            </w:pPr>
            <w:r w:rsidRPr="004C6741">
              <w:t>3: Other (please describe): [TEXT BOX]</w:t>
            </w:r>
          </w:p>
        </w:tc>
        <w:tc>
          <w:tcPr>
            <w:tcW w:w="1495" w:type="dxa"/>
          </w:tcPr>
          <w:p w14:paraId="21E88738" w14:textId="77777777" w:rsidR="00BE5416" w:rsidRDefault="00BE5416" w:rsidP="00A81D21">
            <w:pPr>
              <w:jc w:val="center"/>
            </w:pPr>
            <w:r>
              <w:t>0</w:t>
            </w:r>
          </w:p>
        </w:tc>
      </w:tr>
    </w:tbl>
    <w:p w14:paraId="19626E1C" w14:textId="77777777" w:rsidR="00BE5416" w:rsidRDefault="00BE5416" w:rsidP="00BE5416"/>
    <w:p w14:paraId="7026D55A" w14:textId="77777777" w:rsidR="00BE5416" w:rsidRDefault="00BE5416" w:rsidP="00BE5416">
      <w:pPr>
        <w:pStyle w:val="ListParagraph"/>
        <w:numPr>
          <w:ilvl w:val="0"/>
          <w:numId w:val="1"/>
        </w:numPr>
      </w:pPr>
      <w:r>
        <w:t>Format: Numeric (categorical)</w:t>
      </w:r>
    </w:p>
    <w:p w14:paraId="1CD3CBD8" w14:textId="77777777" w:rsidR="00BE5416" w:rsidRPr="002065E1" w:rsidRDefault="00BE5416" w:rsidP="00BE5416">
      <w:pPr>
        <w:rPr>
          <w:i/>
          <w:iCs/>
          <w:color w:val="0F4761"/>
        </w:rPr>
      </w:pPr>
      <w:r w:rsidRPr="002065E1">
        <w:rPr>
          <w:i/>
          <w:iCs/>
          <w:color w:val="0F4761"/>
        </w:rPr>
        <w:t>Q24cOther: Witness Required for Remote Accessible Voting: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9F39401" w14:textId="77777777" w:rsidTr="00671C40">
        <w:trPr>
          <w:trHeight w:val="300"/>
          <w:tblHeader/>
          <w:jc w:val="center"/>
        </w:trPr>
        <w:tc>
          <w:tcPr>
            <w:tcW w:w="1350" w:type="dxa"/>
            <w:shd w:val="clear" w:color="auto" w:fill="D9D9D9" w:themeFill="background1" w:themeFillShade="D9"/>
            <w:vAlign w:val="center"/>
          </w:tcPr>
          <w:p w14:paraId="043FD18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F56A48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390345E" w14:textId="77777777" w:rsidTr="00A81D21">
        <w:trPr>
          <w:trHeight w:val="302"/>
          <w:jc w:val="center"/>
        </w:trPr>
        <w:tc>
          <w:tcPr>
            <w:tcW w:w="1350" w:type="dxa"/>
            <w:shd w:val="clear" w:color="auto" w:fill="auto"/>
            <w:vAlign w:val="center"/>
            <w:hideMark/>
          </w:tcPr>
          <w:p w14:paraId="7081E1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1C5FD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0CBA">
              <w:rPr>
                <w:rFonts w:ascii="Aptos" w:eastAsia="Times New Roman" w:hAnsi="Aptos" w:cs="Times New Roman"/>
                <w:color w:val="000000"/>
                <w:kern w:val="0"/>
                <w14:ligatures w14:val="none"/>
              </w:rPr>
              <w:t>--</w:t>
            </w:r>
          </w:p>
        </w:tc>
      </w:tr>
      <w:tr w:rsidR="00BE5416" w:rsidRPr="005A0C2F" w14:paraId="2ACEDB35" w14:textId="77777777" w:rsidTr="00A81D21">
        <w:trPr>
          <w:trHeight w:val="302"/>
          <w:jc w:val="center"/>
        </w:trPr>
        <w:tc>
          <w:tcPr>
            <w:tcW w:w="1350" w:type="dxa"/>
            <w:shd w:val="clear" w:color="auto" w:fill="auto"/>
            <w:vAlign w:val="center"/>
            <w:hideMark/>
          </w:tcPr>
          <w:p w14:paraId="2E35F0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66AD0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0CBA">
              <w:rPr>
                <w:rFonts w:ascii="Aptos" w:eastAsia="Times New Roman" w:hAnsi="Aptos" w:cs="Times New Roman"/>
                <w:color w:val="000000"/>
                <w:kern w:val="0"/>
                <w14:ligatures w14:val="none"/>
              </w:rPr>
              <w:t>--</w:t>
            </w:r>
          </w:p>
        </w:tc>
      </w:tr>
      <w:tr w:rsidR="00BE5416" w:rsidRPr="005A0C2F" w14:paraId="726C2704" w14:textId="77777777" w:rsidTr="00A81D21">
        <w:trPr>
          <w:trHeight w:val="302"/>
          <w:jc w:val="center"/>
        </w:trPr>
        <w:tc>
          <w:tcPr>
            <w:tcW w:w="1350" w:type="dxa"/>
            <w:shd w:val="clear" w:color="auto" w:fill="auto"/>
            <w:vAlign w:val="center"/>
            <w:hideMark/>
          </w:tcPr>
          <w:p w14:paraId="5CBC46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DD6BF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0CBA">
              <w:rPr>
                <w:rFonts w:ascii="Aptos" w:eastAsia="Times New Roman" w:hAnsi="Aptos" w:cs="Times New Roman"/>
                <w:color w:val="000000"/>
                <w:kern w:val="0"/>
                <w14:ligatures w14:val="none"/>
              </w:rPr>
              <w:t>--</w:t>
            </w:r>
          </w:p>
        </w:tc>
      </w:tr>
      <w:tr w:rsidR="00BE5416" w:rsidRPr="005A0C2F" w14:paraId="1326F24D" w14:textId="77777777" w:rsidTr="00A81D21">
        <w:trPr>
          <w:trHeight w:val="302"/>
          <w:jc w:val="center"/>
        </w:trPr>
        <w:tc>
          <w:tcPr>
            <w:tcW w:w="1350" w:type="dxa"/>
            <w:shd w:val="clear" w:color="auto" w:fill="auto"/>
            <w:vAlign w:val="center"/>
            <w:hideMark/>
          </w:tcPr>
          <w:p w14:paraId="3A21C7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3CF80D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0CBA">
              <w:rPr>
                <w:rFonts w:ascii="Aptos" w:eastAsia="Times New Roman" w:hAnsi="Aptos" w:cs="Times New Roman"/>
                <w:color w:val="000000"/>
                <w:kern w:val="0"/>
                <w14:ligatures w14:val="none"/>
              </w:rPr>
              <w:t>--</w:t>
            </w:r>
          </w:p>
        </w:tc>
      </w:tr>
      <w:tr w:rsidR="00BE5416" w:rsidRPr="005A0C2F" w14:paraId="659B1BB3" w14:textId="77777777" w:rsidTr="00A81D21">
        <w:trPr>
          <w:trHeight w:val="302"/>
          <w:jc w:val="center"/>
        </w:trPr>
        <w:tc>
          <w:tcPr>
            <w:tcW w:w="1350" w:type="dxa"/>
            <w:shd w:val="clear" w:color="auto" w:fill="auto"/>
            <w:vAlign w:val="center"/>
            <w:hideMark/>
          </w:tcPr>
          <w:p w14:paraId="582A2B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4C7F1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0CBA">
              <w:rPr>
                <w:rFonts w:ascii="Aptos" w:eastAsia="Times New Roman" w:hAnsi="Aptos" w:cs="Times New Roman"/>
                <w:color w:val="000000"/>
                <w:kern w:val="0"/>
                <w14:ligatures w14:val="none"/>
              </w:rPr>
              <w:t>--</w:t>
            </w:r>
          </w:p>
        </w:tc>
      </w:tr>
      <w:tr w:rsidR="00BE5416" w:rsidRPr="005A0C2F" w14:paraId="187DFFCB" w14:textId="77777777" w:rsidTr="00A81D21">
        <w:trPr>
          <w:trHeight w:val="302"/>
          <w:jc w:val="center"/>
        </w:trPr>
        <w:tc>
          <w:tcPr>
            <w:tcW w:w="1350" w:type="dxa"/>
            <w:shd w:val="clear" w:color="auto" w:fill="auto"/>
            <w:vAlign w:val="center"/>
            <w:hideMark/>
          </w:tcPr>
          <w:p w14:paraId="0A8282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BE7D9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0CBA">
              <w:rPr>
                <w:rFonts w:ascii="Aptos" w:eastAsia="Times New Roman" w:hAnsi="Aptos" w:cs="Times New Roman"/>
                <w:color w:val="000000"/>
                <w:kern w:val="0"/>
                <w14:ligatures w14:val="none"/>
              </w:rPr>
              <w:t>--</w:t>
            </w:r>
          </w:p>
        </w:tc>
      </w:tr>
      <w:tr w:rsidR="00BE5416" w:rsidRPr="005A0C2F" w14:paraId="57F67DA4" w14:textId="77777777" w:rsidTr="00A81D21">
        <w:trPr>
          <w:trHeight w:val="302"/>
          <w:jc w:val="center"/>
        </w:trPr>
        <w:tc>
          <w:tcPr>
            <w:tcW w:w="1350" w:type="dxa"/>
            <w:shd w:val="clear" w:color="auto" w:fill="auto"/>
            <w:vAlign w:val="center"/>
            <w:hideMark/>
          </w:tcPr>
          <w:p w14:paraId="34CADA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521AC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0CBA">
              <w:rPr>
                <w:rFonts w:ascii="Aptos" w:eastAsia="Times New Roman" w:hAnsi="Aptos" w:cs="Times New Roman"/>
                <w:color w:val="000000"/>
                <w:kern w:val="0"/>
                <w14:ligatures w14:val="none"/>
              </w:rPr>
              <w:t>--</w:t>
            </w:r>
          </w:p>
        </w:tc>
      </w:tr>
      <w:tr w:rsidR="00BE5416" w:rsidRPr="005A0C2F" w14:paraId="1F4541D6" w14:textId="77777777" w:rsidTr="00A81D21">
        <w:trPr>
          <w:trHeight w:val="302"/>
          <w:jc w:val="center"/>
        </w:trPr>
        <w:tc>
          <w:tcPr>
            <w:tcW w:w="1350" w:type="dxa"/>
            <w:shd w:val="clear" w:color="auto" w:fill="auto"/>
            <w:vAlign w:val="center"/>
            <w:hideMark/>
          </w:tcPr>
          <w:p w14:paraId="263ECF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2AF04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Q24cOther</w:t>
            </w:r>
          </w:p>
        </w:tc>
      </w:tr>
    </w:tbl>
    <w:p w14:paraId="3EFB813D" w14:textId="77777777" w:rsidR="00BE5416" w:rsidRDefault="00BE5416" w:rsidP="00BE5416">
      <w:pPr>
        <w:rPr>
          <w:i/>
          <w:iCs/>
          <w:color w:val="0F4761" w:themeColor="accent1" w:themeShade="BF"/>
        </w:rPr>
      </w:pPr>
    </w:p>
    <w:p w14:paraId="5199DA79" w14:textId="77777777" w:rsidR="00BE5416" w:rsidRDefault="00BE5416" w:rsidP="00BE5416">
      <w:pPr>
        <w:pStyle w:val="ListParagraph"/>
        <w:numPr>
          <w:ilvl w:val="0"/>
          <w:numId w:val="1"/>
        </w:numPr>
      </w:pPr>
      <w:r>
        <w:t>Format: String</w:t>
      </w:r>
    </w:p>
    <w:p w14:paraId="165F4194" w14:textId="77777777" w:rsidR="00BE5416" w:rsidRPr="002065E1" w:rsidRDefault="00BE5416" w:rsidP="00BE5416">
      <w:pPr>
        <w:rPr>
          <w:i/>
          <w:iCs/>
          <w:color w:val="0F4761"/>
        </w:rPr>
      </w:pPr>
      <w:r w:rsidRPr="002065E1">
        <w:rPr>
          <w:i/>
          <w:iCs/>
          <w:color w:val="0F4761"/>
        </w:rPr>
        <w:t>Q24cComment: Witness Required for Remote Accessible Voting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7A7361D" w14:textId="77777777" w:rsidTr="00A81D21">
        <w:trPr>
          <w:trHeight w:val="300"/>
          <w:tblHeader/>
          <w:jc w:val="center"/>
        </w:trPr>
        <w:tc>
          <w:tcPr>
            <w:tcW w:w="1350" w:type="dxa"/>
            <w:shd w:val="clear" w:color="auto" w:fill="D9D9D9" w:themeFill="background1" w:themeFillShade="D9"/>
            <w:vAlign w:val="center"/>
          </w:tcPr>
          <w:p w14:paraId="5F639AA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B30512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8B669F1" w14:textId="77777777" w:rsidTr="00A81D21">
        <w:trPr>
          <w:trHeight w:val="302"/>
          <w:jc w:val="center"/>
        </w:trPr>
        <w:tc>
          <w:tcPr>
            <w:tcW w:w="1350" w:type="dxa"/>
            <w:shd w:val="clear" w:color="auto" w:fill="auto"/>
            <w:vAlign w:val="center"/>
            <w:hideMark/>
          </w:tcPr>
          <w:p w14:paraId="44D3DF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F382A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8445E">
              <w:rPr>
                <w:rFonts w:ascii="Aptos" w:eastAsia="Times New Roman" w:hAnsi="Aptos" w:cs="Times New Roman"/>
                <w:color w:val="000000"/>
                <w:kern w:val="0"/>
                <w14:ligatures w14:val="none"/>
              </w:rPr>
              <w:t>--</w:t>
            </w:r>
          </w:p>
        </w:tc>
      </w:tr>
      <w:tr w:rsidR="00BE5416" w:rsidRPr="005A0C2F" w14:paraId="5537AECB" w14:textId="77777777" w:rsidTr="00A81D21">
        <w:trPr>
          <w:trHeight w:val="302"/>
          <w:jc w:val="center"/>
        </w:trPr>
        <w:tc>
          <w:tcPr>
            <w:tcW w:w="1350" w:type="dxa"/>
            <w:shd w:val="clear" w:color="auto" w:fill="auto"/>
            <w:vAlign w:val="center"/>
            <w:hideMark/>
          </w:tcPr>
          <w:p w14:paraId="090B36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E43AC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8445E">
              <w:rPr>
                <w:rFonts w:ascii="Aptos" w:eastAsia="Times New Roman" w:hAnsi="Aptos" w:cs="Times New Roman"/>
                <w:color w:val="000000"/>
                <w:kern w:val="0"/>
                <w14:ligatures w14:val="none"/>
              </w:rPr>
              <w:t>--</w:t>
            </w:r>
          </w:p>
        </w:tc>
      </w:tr>
      <w:tr w:rsidR="00BE5416" w:rsidRPr="005A0C2F" w14:paraId="6A78EF8E" w14:textId="77777777" w:rsidTr="00A81D21">
        <w:trPr>
          <w:trHeight w:val="302"/>
          <w:jc w:val="center"/>
        </w:trPr>
        <w:tc>
          <w:tcPr>
            <w:tcW w:w="1350" w:type="dxa"/>
            <w:shd w:val="clear" w:color="auto" w:fill="auto"/>
            <w:vAlign w:val="center"/>
            <w:hideMark/>
          </w:tcPr>
          <w:p w14:paraId="543981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D1BB1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8445E">
              <w:rPr>
                <w:rFonts w:ascii="Aptos" w:eastAsia="Times New Roman" w:hAnsi="Aptos" w:cs="Times New Roman"/>
                <w:color w:val="000000"/>
                <w:kern w:val="0"/>
                <w14:ligatures w14:val="none"/>
              </w:rPr>
              <w:t>--</w:t>
            </w:r>
          </w:p>
        </w:tc>
      </w:tr>
      <w:tr w:rsidR="00BE5416" w:rsidRPr="005A0C2F" w14:paraId="10D8DDF4" w14:textId="77777777" w:rsidTr="00A81D21">
        <w:trPr>
          <w:trHeight w:val="302"/>
          <w:jc w:val="center"/>
        </w:trPr>
        <w:tc>
          <w:tcPr>
            <w:tcW w:w="1350" w:type="dxa"/>
            <w:shd w:val="clear" w:color="auto" w:fill="auto"/>
            <w:vAlign w:val="center"/>
            <w:hideMark/>
          </w:tcPr>
          <w:p w14:paraId="3C8B04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C39CF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8445E">
              <w:rPr>
                <w:rFonts w:ascii="Aptos" w:eastAsia="Times New Roman" w:hAnsi="Aptos" w:cs="Times New Roman"/>
                <w:color w:val="000000"/>
                <w:kern w:val="0"/>
                <w14:ligatures w14:val="none"/>
              </w:rPr>
              <w:t>--</w:t>
            </w:r>
          </w:p>
        </w:tc>
      </w:tr>
      <w:tr w:rsidR="00BE5416" w:rsidRPr="005A0C2F" w14:paraId="12787AF4" w14:textId="77777777" w:rsidTr="00A81D21">
        <w:trPr>
          <w:trHeight w:val="302"/>
          <w:jc w:val="center"/>
        </w:trPr>
        <w:tc>
          <w:tcPr>
            <w:tcW w:w="1350" w:type="dxa"/>
            <w:shd w:val="clear" w:color="auto" w:fill="auto"/>
            <w:vAlign w:val="center"/>
            <w:hideMark/>
          </w:tcPr>
          <w:p w14:paraId="6AC785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35297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8445E">
              <w:rPr>
                <w:rFonts w:ascii="Aptos" w:eastAsia="Times New Roman" w:hAnsi="Aptos" w:cs="Times New Roman"/>
                <w:color w:val="000000"/>
                <w:kern w:val="0"/>
                <w14:ligatures w14:val="none"/>
              </w:rPr>
              <w:t>--</w:t>
            </w:r>
          </w:p>
        </w:tc>
      </w:tr>
      <w:tr w:rsidR="00BE5416" w:rsidRPr="005A0C2F" w14:paraId="6C9F8C35" w14:textId="77777777" w:rsidTr="00A81D21">
        <w:trPr>
          <w:trHeight w:val="302"/>
          <w:jc w:val="center"/>
        </w:trPr>
        <w:tc>
          <w:tcPr>
            <w:tcW w:w="1350" w:type="dxa"/>
            <w:shd w:val="clear" w:color="auto" w:fill="auto"/>
            <w:vAlign w:val="center"/>
            <w:hideMark/>
          </w:tcPr>
          <w:p w14:paraId="331197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4FB02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8445E">
              <w:rPr>
                <w:rFonts w:ascii="Aptos" w:eastAsia="Times New Roman" w:hAnsi="Aptos" w:cs="Times New Roman"/>
                <w:color w:val="000000"/>
                <w:kern w:val="0"/>
                <w14:ligatures w14:val="none"/>
              </w:rPr>
              <w:t>--</w:t>
            </w:r>
          </w:p>
        </w:tc>
      </w:tr>
      <w:tr w:rsidR="00BE5416" w:rsidRPr="005A0C2F" w14:paraId="295DFFA7" w14:textId="77777777" w:rsidTr="00A81D21">
        <w:trPr>
          <w:trHeight w:val="302"/>
          <w:jc w:val="center"/>
        </w:trPr>
        <w:tc>
          <w:tcPr>
            <w:tcW w:w="1350" w:type="dxa"/>
            <w:shd w:val="clear" w:color="auto" w:fill="auto"/>
            <w:vAlign w:val="center"/>
            <w:hideMark/>
          </w:tcPr>
          <w:p w14:paraId="3FD2CB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4CD77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8445E">
              <w:rPr>
                <w:rFonts w:ascii="Aptos" w:eastAsia="Times New Roman" w:hAnsi="Aptos" w:cs="Times New Roman"/>
                <w:color w:val="000000"/>
                <w:kern w:val="0"/>
                <w14:ligatures w14:val="none"/>
              </w:rPr>
              <w:t>--</w:t>
            </w:r>
          </w:p>
        </w:tc>
      </w:tr>
      <w:tr w:rsidR="00BE5416" w:rsidRPr="005A0C2F" w14:paraId="769830C5" w14:textId="77777777" w:rsidTr="00A81D21">
        <w:trPr>
          <w:trHeight w:val="302"/>
          <w:jc w:val="center"/>
        </w:trPr>
        <w:tc>
          <w:tcPr>
            <w:tcW w:w="1350" w:type="dxa"/>
            <w:shd w:val="clear" w:color="auto" w:fill="auto"/>
            <w:vAlign w:val="center"/>
            <w:hideMark/>
          </w:tcPr>
          <w:p w14:paraId="162564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39858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Q24cComment</w:t>
            </w:r>
          </w:p>
        </w:tc>
      </w:tr>
    </w:tbl>
    <w:p w14:paraId="4793EA01" w14:textId="77777777" w:rsidR="00BE5416" w:rsidRDefault="00BE5416" w:rsidP="00BE5416">
      <w:pPr>
        <w:rPr>
          <w:i/>
          <w:iCs/>
          <w:color w:val="0F4761" w:themeColor="accent1" w:themeShade="BF"/>
        </w:rPr>
      </w:pPr>
    </w:p>
    <w:p w14:paraId="10850CB2" w14:textId="77777777" w:rsidR="00BE5416" w:rsidRPr="000960C1" w:rsidRDefault="00BE5416" w:rsidP="00BE5416">
      <w:pPr>
        <w:pStyle w:val="ListParagraph"/>
        <w:numPr>
          <w:ilvl w:val="0"/>
          <w:numId w:val="1"/>
        </w:numPr>
      </w:pPr>
      <w:r>
        <w:t>Format: String</w:t>
      </w:r>
    </w:p>
    <w:p w14:paraId="5B44C475" w14:textId="77777777" w:rsidR="00BE5416" w:rsidRDefault="00BE5416" w:rsidP="00BE5416">
      <w:pPr>
        <w:pStyle w:val="Heading3"/>
      </w:pPr>
      <w:bookmarkStart w:id="22" w:name="_Toc182593039"/>
      <w:r>
        <w:t>In-Person Voting</w:t>
      </w:r>
      <w:bookmarkEnd w:id="22"/>
    </w:p>
    <w:p w14:paraId="78319464" w14:textId="77777777" w:rsidR="00BE5416" w:rsidRPr="002065E1" w:rsidRDefault="00BE5416" w:rsidP="00BE5416">
      <w:pPr>
        <w:spacing w:after="0"/>
        <w:rPr>
          <w:i/>
          <w:iCs/>
          <w:color w:val="0F4761"/>
        </w:rPr>
      </w:pPr>
      <w:r w:rsidRPr="002065E1">
        <w:rPr>
          <w:i/>
          <w:iCs/>
          <w:color w:val="0F4761"/>
        </w:rPr>
        <w:t>Q25_1: Early Voting Terminology: In-Person Early Voting</w:t>
      </w:r>
    </w:p>
    <w:p w14:paraId="2116C301" w14:textId="77777777" w:rsidR="00BE5416" w:rsidRPr="00ED72CA" w:rsidRDefault="00BE5416" w:rsidP="00BE5416">
      <w:pPr>
        <w:rPr>
          <w:i/>
          <w:iCs/>
        </w:rPr>
      </w:pPr>
      <w:r w:rsidRPr="00ED72CA">
        <w:t>For the November [year] general election, does your state use “in-person early voting” to describe the process of allowing individuals to cast their ballots in person at a polling location, vote center, or election office before Election Day?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EF794F3" w14:textId="77777777" w:rsidTr="00A81D21">
        <w:trPr>
          <w:trHeight w:val="300"/>
          <w:jc w:val="center"/>
        </w:trPr>
        <w:tc>
          <w:tcPr>
            <w:tcW w:w="1350" w:type="dxa"/>
            <w:shd w:val="clear" w:color="auto" w:fill="D9D9D9" w:themeFill="background1" w:themeFillShade="D9"/>
            <w:vAlign w:val="center"/>
          </w:tcPr>
          <w:p w14:paraId="0143CED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161C60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70628E8" w14:textId="77777777" w:rsidTr="00A81D21">
        <w:trPr>
          <w:trHeight w:val="302"/>
          <w:jc w:val="center"/>
        </w:trPr>
        <w:tc>
          <w:tcPr>
            <w:tcW w:w="1350" w:type="dxa"/>
            <w:shd w:val="clear" w:color="auto" w:fill="auto"/>
            <w:vAlign w:val="center"/>
            <w:hideMark/>
          </w:tcPr>
          <w:p w14:paraId="3B1A04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027EE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3FFF8F1E" w14:textId="77777777" w:rsidTr="00A81D21">
        <w:trPr>
          <w:trHeight w:val="302"/>
          <w:jc w:val="center"/>
        </w:trPr>
        <w:tc>
          <w:tcPr>
            <w:tcW w:w="1350" w:type="dxa"/>
            <w:shd w:val="clear" w:color="auto" w:fill="auto"/>
            <w:vAlign w:val="center"/>
            <w:hideMark/>
          </w:tcPr>
          <w:p w14:paraId="525C1D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2DC14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31992CBF" w14:textId="77777777" w:rsidTr="00A81D21">
        <w:trPr>
          <w:trHeight w:val="302"/>
          <w:jc w:val="center"/>
        </w:trPr>
        <w:tc>
          <w:tcPr>
            <w:tcW w:w="1350" w:type="dxa"/>
            <w:shd w:val="clear" w:color="auto" w:fill="auto"/>
            <w:vAlign w:val="center"/>
            <w:hideMark/>
          </w:tcPr>
          <w:p w14:paraId="4A223A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E22A1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411DF9C7" w14:textId="77777777" w:rsidTr="00A81D21">
        <w:trPr>
          <w:trHeight w:val="302"/>
          <w:jc w:val="center"/>
        </w:trPr>
        <w:tc>
          <w:tcPr>
            <w:tcW w:w="1350" w:type="dxa"/>
            <w:shd w:val="clear" w:color="auto" w:fill="auto"/>
            <w:vAlign w:val="center"/>
            <w:hideMark/>
          </w:tcPr>
          <w:p w14:paraId="5C565F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8892A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76F22148" w14:textId="77777777" w:rsidTr="00A81D21">
        <w:trPr>
          <w:trHeight w:val="302"/>
          <w:jc w:val="center"/>
        </w:trPr>
        <w:tc>
          <w:tcPr>
            <w:tcW w:w="1350" w:type="dxa"/>
            <w:shd w:val="clear" w:color="auto" w:fill="auto"/>
            <w:vAlign w:val="center"/>
            <w:hideMark/>
          </w:tcPr>
          <w:p w14:paraId="360419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65E33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577FBC64" w14:textId="77777777" w:rsidTr="00A81D21">
        <w:trPr>
          <w:trHeight w:val="302"/>
          <w:jc w:val="center"/>
        </w:trPr>
        <w:tc>
          <w:tcPr>
            <w:tcW w:w="1350" w:type="dxa"/>
            <w:shd w:val="clear" w:color="auto" w:fill="auto"/>
            <w:vAlign w:val="center"/>
            <w:hideMark/>
          </w:tcPr>
          <w:p w14:paraId="41F3BD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EB597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3F1C015C" w14:textId="77777777" w:rsidTr="00A81D21">
        <w:trPr>
          <w:trHeight w:val="302"/>
          <w:jc w:val="center"/>
        </w:trPr>
        <w:tc>
          <w:tcPr>
            <w:tcW w:w="1350" w:type="dxa"/>
            <w:shd w:val="clear" w:color="auto" w:fill="auto"/>
            <w:vAlign w:val="center"/>
            <w:hideMark/>
          </w:tcPr>
          <w:p w14:paraId="5A6B29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C18D1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Q24_1</w:t>
            </w:r>
          </w:p>
        </w:tc>
      </w:tr>
      <w:tr w:rsidR="00BE5416" w:rsidRPr="005A0C2F" w14:paraId="7968BC04" w14:textId="77777777" w:rsidTr="00A81D21">
        <w:trPr>
          <w:trHeight w:val="302"/>
          <w:jc w:val="center"/>
        </w:trPr>
        <w:tc>
          <w:tcPr>
            <w:tcW w:w="1350" w:type="dxa"/>
            <w:shd w:val="clear" w:color="auto" w:fill="auto"/>
            <w:vAlign w:val="center"/>
            <w:hideMark/>
          </w:tcPr>
          <w:p w14:paraId="306CF1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E7995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Q25_1</w:t>
            </w:r>
          </w:p>
        </w:tc>
      </w:tr>
    </w:tbl>
    <w:p w14:paraId="4201DCF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2B21E42" w14:textId="77777777" w:rsidTr="00A81D21">
        <w:trPr>
          <w:jc w:val="center"/>
        </w:trPr>
        <w:tc>
          <w:tcPr>
            <w:tcW w:w="1205" w:type="dxa"/>
            <w:shd w:val="clear" w:color="auto" w:fill="D9D9D9" w:themeFill="background1" w:themeFillShade="D9"/>
            <w:vAlign w:val="center"/>
          </w:tcPr>
          <w:p w14:paraId="5C86BEC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851CA56"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4CC0A41" w14:textId="77777777" w:rsidR="00BE5416" w:rsidRDefault="00BE5416" w:rsidP="00A81D21">
            <w:pPr>
              <w:jc w:val="center"/>
              <w:rPr>
                <w:b/>
                <w:bCs/>
              </w:rPr>
            </w:pPr>
            <w:r>
              <w:rPr>
                <w:b/>
                <w:bCs/>
              </w:rPr>
              <w:t>n</w:t>
            </w:r>
          </w:p>
        </w:tc>
      </w:tr>
      <w:tr w:rsidR="00BE5416" w14:paraId="7B617F74" w14:textId="77777777" w:rsidTr="00A81D21">
        <w:trPr>
          <w:jc w:val="center"/>
        </w:trPr>
        <w:tc>
          <w:tcPr>
            <w:tcW w:w="1205" w:type="dxa"/>
          </w:tcPr>
          <w:p w14:paraId="563F77C2" w14:textId="77777777" w:rsidR="00BE5416" w:rsidRDefault="00BE5416" w:rsidP="00A81D21">
            <w:pPr>
              <w:jc w:val="center"/>
            </w:pPr>
            <w:r w:rsidRPr="00540028">
              <w:t>0</w:t>
            </w:r>
          </w:p>
        </w:tc>
        <w:tc>
          <w:tcPr>
            <w:tcW w:w="4135" w:type="dxa"/>
          </w:tcPr>
          <w:p w14:paraId="5BE226A4" w14:textId="77777777" w:rsidR="00BE5416" w:rsidRDefault="00BE5416" w:rsidP="00A81D21">
            <w:pPr>
              <w:jc w:val="center"/>
            </w:pPr>
            <w:r w:rsidRPr="00540028">
              <w:t>0: Not Selected</w:t>
            </w:r>
          </w:p>
        </w:tc>
        <w:tc>
          <w:tcPr>
            <w:tcW w:w="1495" w:type="dxa"/>
          </w:tcPr>
          <w:p w14:paraId="0DF14144" w14:textId="77777777" w:rsidR="00BE5416" w:rsidRDefault="00BE5416" w:rsidP="00A81D21">
            <w:pPr>
              <w:jc w:val="center"/>
            </w:pPr>
            <w:r w:rsidRPr="003655AB">
              <w:t>188</w:t>
            </w:r>
          </w:p>
        </w:tc>
      </w:tr>
      <w:tr w:rsidR="00BE5416" w14:paraId="787B57A7" w14:textId="77777777" w:rsidTr="00A81D21">
        <w:trPr>
          <w:jc w:val="center"/>
        </w:trPr>
        <w:tc>
          <w:tcPr>
            <w:tcW w:w="1205" w:type="dxa"/>
          </w:tcPr>
          <w:p w14:paraId="6663765B" w14:textId="77777777" w:rsidR="00BE5416" w:rsidRDefault="00BE5416" w:rsidP="00A81D21">
            <w:pPr>
              <w:jc w:val="center"/>
            </w:pPr>
            <w:r w:rsidRPr="00540028">
              <w:t>1</w:t>
            </w:r>
          </w:p>
        </w:tc>
        <w:tc>
          <w:tcPr>
            <w:tcW w:w="4135" w:type="dxa"/>
          </w:tcPr>
          <w:p w14:paraId="10C06C95" w14:textId="77777777" w:rsidR="00BE5416" w:rsidRDefault="00BE5416" w:rsidP="00A81D21">
            <w:pPr>
              <w:jc w:val="center"/>
            </w:pPr>
            <w:r w:rsidRPr="00540028">
              <w:t>1: Selected</w:t>
            </w:r>
          </w:p>
        </w:tc>
        <w:tc>
          <w:tcPr>
            <w:tcW w:w="1495" w:type="dxa"/>
          </w:tcPr>
          <w:p w14:paraId="41125CB5" w14:textId="77777777" w:rsidR="00BE5416" w:rsidRDefault="00BE5416" w:rsidP="00A81D21">
            <w:pPr>
              <w:jc w:val="center"/>
            </w:pPr>
            <w:r w:rsidRPr="003655AB">
              <w:t>259</w:t>
            </w:r>
          </w:p>
        </w:tc>
      </w:tr>
    </w:tbl>
    <w:p w14:paraId="2EDEA1F2" w14:textId="77777777" w:rsidR="00BE5416" w:rsidRDefault="00BE5416" w:rsidP="00BE5416"/>
    <w:p w14:paraId="2DF7998E" w14:textId="77777777" w:rsidR="00BE5416" w:rsidRPr="000960C1" w:rsidRDefault="00BE5416" w:rsidP="00BE5416">
      <w:pPr>
        <w:pStyle w:val="ListParagraph"/>
        <w:numPr>
          <w:ilvl w:val="0"/>
          <w:numId w:val="1"/>
        </w:numPr>
      </w:pPr>
      <w:r>
        <w:t>Format: Numeric (categorical)</w:t>
      </w:r>
    </w:p>
    <w:p w14:paraId="0ECAB1DC" w14:textId="77777777" w:rsidR="00BE5416" w:rsidRPr="002065E1" w:rsidRDefault="00BE5416" w:rsidP="00BE5416">
      <w:pPr>
        <w:spacing w:after="0"/>
        <w:rPr>
          <w:i/>
          <w:iCs/>
          <w:color w:val="0F4761"/>
        </w:rPr>
      </w:pPr>
      <w:r w:rsidRPr="002065E1">
        <w:rPr>
          <w:i/>
          <w:iCs/>
          <w:color w:val="0F4761"/>
        </w:rPr>
        <w:t>Q25_2: Early Voting Terminology: In-Person Absentee Voting</w:t>
      </w:r>
    </w:p>
    <w:p w14:paraId="1115ED29" w14:textId="77777777" w:rsidR="00BE5416" w:rsidRPr="00D65F69" w:rsidRDefault="00BE5416" w:rsidP="00BE5416">
      <w:pPr>
        <w:rPr>
          <w:i/>
          <w:iCs/>
        </w:rPr>
      </w:pPr>
      <w:r w:rsidRPr="00D65F69">
        <w:t>For the November [year] general election, does your state use “in-person absentee voting” to describe the process of allowing individuals to cast their ballots in person at a polling location, vote center, or election office before Election Day?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B05C72D" w14:textId="77777777" w:rsidTr="00A81D21">
        <w:trPr>
          <w:trHeight w:val="300"/>
          <w:jc w:val="center"/>
        </w:trPr>
        <w:tc>
          <w:tcPr>
            <w:tcW w:w="1350" w:type="dxa"/>
            <w:shd w:val="clear" w:color="auto" w:fill="D9D9D9" w:themeFill="background1" w:themeFillShade="D9"/>
            <w:vAlign w:val="center"/>
          </w:tcPr>
          <w:p w14:paraId="1138062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D4FD75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7A372E8" w14:textId="77777777" w:rsidTr="00A81D21">
        <w:trPr>
          <w:trHeight w:val="302"/>
          <w:jc w:val="center"/>
        </w:trPr>
        <w:tc>
          <w:tcPr>
            <w:tcW w:w="1350" w:type="dxa"/>
            <w:shd w:val="clear" w:color="auto" w:fill="auto"/>
            <w:vAlign w:val="center"/>
            <w:hideMark/>
          </w:tcPr>
          <w:p w14:paraId="57B6F2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0869F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440E368A" w14:textId="77777777" w:rsidTr="00A81D21">
        <w:trPr>
          <w:trHeight w:val="302"/>
          <w:jc w:val="center"/>
        </w:trPr>
        <w:tc>
          <w:tcPr>
            <w:tcW w:w="1350" w:type="dxa"/>
            <w:shd w:val="clear" w:color="auto" w:fill="auto"/>
            <w:vAlign w:val="center"/>
            <w:hideMark/>
          </w:tcPr>
          <w:p w14:paraId="047C1F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C5B7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1940BCF7" w14:textId="77777777" w:rsidTr="00A81D21">
        <w:trPr>
          <w:trHeight w:val="302"/>
          <w:jc w:val="center"/>
        </w:trPr>
        <w:tc>
          <w:tcPr>
            <w:tcW w:w="1350" w:type="dxa"/>
            <w:shd w:val="clear" w:color="auto" w:fill="auto"/>
            <w:vAlign w:val="center"/>
            <w:hideMark/>
          </w:tcPr>
          <w:p w14:paraId="704F1A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5BE86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4DBDD1DB" w14:textId="77777777" w:rsidTr="00A81D21">
        <w:trPr>
          <w:trHeight w:val="302"/>
          <w:jc w:val="center"/>
        </w:trPr>
        <w:tc>
          <w:tcPr>
            <w:tcW w:w="1350" w:type="dxa"/>
            <w:shd w:val="clear" w:color="auto" w:fill="auto"/>
            <w:vAlign w:val="center"/>
            <w:hideMark/>
          </w:tcPr>
          <w:p w14:paraId="639E12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240DF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4EB5F2B4" w14:textId="77777777" w:rsidTr="00A81D21">
        <w:trPr>
          <w:trHeight w:val="302"/>
          <w:jc w:val="center"/>
        </w:trPr>
        <w:tc>
          <w:tcPr>
            <w:tcW w:w="1350" w:type="dxa"/>
            <w:shd w:val="clear" w:color="auto" w:fill="auto"/>
            <w:vAlign w:val="center"/>
            <w:hideMark/>
          </w:tcPr>
          <w:p w14:paraId="06288D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CCD65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22AA50E9" w14:textId="77777777" w:rsidTr="00A81D21">
        <w:trPr>
          <w:trHeight w:val="302"/>
          <w:jc w:val="center"/>
        </w:trPr>
        <w:tc>
          <w:tcPr>
            <w:tcW w:w="1350" w:type="dxa"/>
            <w:shd w:val="clear" w:color="auto" w:fill="auto"/>
            <w:vAlign w:val="center"/>
            <w:hideMark/>
          </w:tcPr>
          <w:p w14:paraId="352CC8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2109E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2F5D69B0" w14:textId="77777777" w:rsidTr="00A81D21">
        <w:trPr>
          <w:trHeight w:val="302"/>
          <w:jc w:val="center"/>
        </w:trPr>
        <w:tc>
          <w:tcPr>
            <w:tcW w:w="1350" w:type="dxa"/>
            <w:shd w:val="clear" w:color="auto" w:fill="auto"/>
            <w:vAlign w:val="center"/>
            <w:hideMark/>
          </w:tcPr>
          <w:p w14:paraId="7AEEB3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27AE2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Q24_2</w:t>
            </w:r>
          </w:p>
        </w:tc>
      </w:tr>
      <w:tr w:rsidR="00BE5416" w:rsidRPr="005A0C2F" w14:paraId="3B6C4E68" w14:textId="77777777" w:rsidTr="00A81D21">
        <w:trPr>
          <w:trHeight w:val="302"/>
          <w:jc w:val="center"/>
        </w:trPr>
        <w:tc>
          <w:tcPr>
            <w:tcW w:w="1350" w:type="dxa"/>
            <w:shd w:val="clear" w:color="auto" w:fill="auto"/>
            <w:vAlign w:val="center"/>
            <w:hideMark/>
          </w:tcPr>
          <w:p w14:paraId="2DAC4A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A08D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Q25_2</w:t>
            </w:r>
          </w:p>
        </w:tc>
      </w:tr>
    </w:tbl>
    <w:p w14:paraId="4508C55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4E020E6" w14:textId="77777777" w:rsidTr="00A81D21">
        <w:trPr>
          <w:jc w:val="center"/>
        </w:trPr>
        <w:tc>
          <w:tcPr>
            <w:tcW w:w="1205" w:type="dxa"/>
            <w:shd w:val="clear" w:color="auto" w:fill="D9D9D9" w:themeFill="background1" w:themeFillShade="D9"/>
            <w:vAlign w:val="center"/>
          </w:tcPr>
          <w:p w14:paraId="7C86B6F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7257226"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2990EF8" w14:textId="77777777" w:rsidR="00BE5416" w:rsidRDefault="00BE5416" w:rsidP="00A81D21">
            <w:pPr>
              <w:jc w:val="center"/>
              <w:rPr>
                <w:b/>
                <w:bCs/>
              </w:rPr>
            </w:pPr>
            <w:r>
              <w:rPr>
                <w:b/>
                <w:bCs/>
              </w:rPr>
              <w:t>n</w:t>
            </w:r>
          </w:p>
        </w:tc>
      </w:tr>
      <w:tr w:rsidR="00BE5416" w14:paraId="1B86E124" w14:textId="77777777" w:rsidTr="00A81D21">
        <w:trPr>
          <w:jc w:val="center"/>
        </w:trPr>
        <w:tc>
          <w:tcPr>
            <w:tcW w:w="1205" w:type="dxa"/>
          </w:tcPr>
          <w:p w14:paraId="355B0B78" w14:textId="77777777" w:rsidR="00BE5416" w:rsidRDefault="00BE5416" w:rsidP="00A81D21">
            <w:pPr>
              <w:jc w:val="center"/>
            </w:pPr>
            <w:r w:rsidRPr="00540028">
              <w:t>0</w:t>
            </w:r>
          </w:p>
        </w:tc>
        <w:tc>
          <w:tcPr>
            <w:tcW w:w="4135" w:type="dxa"/>
          </w:tcPr>
          <w:p w14:paraId="00D3D45D" w14:textId="77777777" w:rsidR="00BE5416" w:rsidRDefault="00BE5416" w:rsidP="00A81D21">
            <w:pPr>
              <w:jc w:val="center"/>
            </w:pPr>
            <w:r w:rsidRPr="00540028">
              <w:t>0: Not Selected</w:t>
            </w:r>
          </w:p>
        </w:tc>
        <w:tc>
          <w:tcPr>
            <w:tcW w:w="1495" w:type="dxa"/>
          </w:tcPr>
          <w:p w14:paraId="59869820" w14:textId="77777777" w:rsidR="00BE5416" w:rsidRDefault="00BE5416" w:rsidP="00A81D21">
            <w:pPr>
              <w:jc w:val="center"/>
            </w:pPr>
            <w:r w:rsidRPr="008A7476">
              <w:t>327</w:t>
            </w:r>
          </w:p>
        </w:tc>
      </w:tr>
      <w:tr w:rsidR="00BE5416" w14:paraId="2C4F25F5" w14:textId="77777777" w:rsidTr="00A81D21">
        <w:trPr>
          <w:jc w:val="center"/>
        </w:trPr>
        <w:tc>
          <w:tcPr>
            <w:tcW w:w="1205" w:type="dxa"/>
          </w:tcPr>
          <w:p w14:paraId="2077D508" w14:textId="77777777" w:rsidR="00BE5416" w:rsidRDefault="00BE5416" w:rsidP="00A81D21">
            <w:pPr>
              <w:jc w:val="center"/>
            </w:pPr>
            <w:r w:rsidRPr="00540028">
              <w:t>1</w:t>
            </w:r>
          </w:p>
        </w:tc>
        <w:tc>
          <w:tcPr>
            <w:tcW w:w="4135" w:type="dxa"/>
          </w:tcPr>
          <w:p w14:paraId="30345B2A" w14:textId="77777777" w:rsidR="00BE5416" w:rsidRDefault="00BE5416" w:rsidP="00A81D21">
            <w:pPr>
              <w:jc w:val="center"/>
            </w:pPr>
            <w:r w:rsidRPr="00540028">
              <w:t>1: Selected</w:t>
            </w:r>
          </w:p>
        </w:tc>
        <w:tc>
          <w:tcPr>
            <w:tcW w:w="1495" w:type="dxa"/>
          </w:tcPr>
          <w:p w14:paraId="639A2A21" w14:textId="77777777" w:rsidR="00BE5416" w:rsidRDefault="00BE5416" w:rsidP="00A81D21">
            <w:pPr>
              <w:jc w:val="center"/>
            </w:pPr>
            <w:r w:rsidRPr="008A7476">
              <w:t>120</w:t>
            </w:r>
          </w:p>
        </w:tc>
      </w:tr>
    </w:tbl>
    <w:p w14:paraId="736FE60B" w14:textId="77777777" w:rsidR="00BE5416" w:rsidRDefault="00BE5416" w:rsidP="00BE5416"/>
    <w:p w14:paraId="26D91D1F" w14:textId="77777777" w:rsidR="00BE5416" w:rsidRDefault="00BE5416" w:rsidP="00BE5416">
      <w:pPr>
        <w:pStyle w:val="ListParagraph"/>
        <w:numPr>
          <w:ilvl w:val="0"/>
          <w:numId w:val="1"/>
        </w:numPr>
      </w:pPr>
      <w:r>
        <w:t>Format: Numeric (categorical)</w:t>
      </w:r>
    </w:p>
    <w:p w14:paraId="723F021B" w14:textId="77777777" w:rsidR="00BE5416" w:rsidRPr="00D05C91" w:rsidRDefault="00BE5416" w:rsidP="00BE5416">
      <w:pPr>
        <w:spacing w:after="0"/>
        <w:rPr>
          <w:i/>
          <w:iCs/>
          <w:color w:val="0F4761"/>
        </w:rPr>
      </w:pPr>
      <w:r w:rsidRPr="00D05C91">
        <w:rPr>
          <w:i/>
          <w:iCs/>
          <w:color w:val="0F4761"/>
        </w:rPr>
        <w:t>Q25_3: Early Voting Terminology:  Other In-Person Pre-Election Voting</w:t>
      </w:r>
    </w:p>
    <w:p w14:paraId="7640A976" w14:textId="77777777" w:rsidR="00BE5416" w:rsidRPr="00D65F69" w:rsidRDefault="00BE5416" w:rsidP="00BE5416">
      <w:pPr>
        <w:rPr>
          <w:i/>
          <w:iCs/>
        </w:rPr>
      </w:pPr>
      <w:r w:rsidRPr="00D65F69">
        <w:t>For the November [year] general election, does your state use another terminology to describe the process of allowing individuals to cast their ballots in person at a polling location, vote center, or election office before Election Day?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C98C80F" w14:textId="77777777" w:rsidTr="00A81D21">
        <w:trPr>
          <w:trHeight w:val="300"/>
          <w:jc w:val="center"/>
        </w:trPr>
        <w:tc>
          <w:tcPr>
            <w:tcW w:w="1350" w:type="dxa"/>
            <w:shd w:val="clear" w:color="auto" w:fill="D9D9D9" w:themeFill="background1" w:themeFillShade="D9"/>
            <w:vAlign w:val="center"/>
          </w:tcPr>
          <w:p w14:paraId="29B2043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D5763B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62330E0" w14:textId="77777777" w:rsidTr="00A81D21">
        <w:trPr>
          <w:trHeight w:val="302"/>
          <w:jc w:val="center"/>
        </w:trPr>
        <w:tc>
          <w:tcPr>
            <w:tcW w:w="1350" w:type="dxa"/>
            <w:shd w:val="clear" w:color="auto" w:fill="auto"/>
            <w:vAlign w:val="center"/>
            <w:hideMark/>
          </w:tcPr>
          <w:p w14:paraId="5C3FAE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223E5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05C5">
              <w:rPr>
                <w:rFonts w:ascii="Aptos" w:eastAsia="Times New Roman" w:hAnsi="Aptos" w:cs="Times New Roman"/>
                <w:color w:val="000000"/>
                <w:kern w:val="0"/>
                <w14:ligatures w14:val="none"/>
              </w:rPr>
              <w:t>--</w:t>
            </w:r>
          </w:p>
        </w:tc>
      </w:tr>
      <w:tr w:rsidR="00BE5416" w:rsidRPr="005A0C2F" w14:paraId="2E5BF388" w14:textId="77777777" w:rsidTr="00A81D21">
        <w:trPr>
          <w:trHeight w:val="302"/>
          <w:jc w:val="center"/>
        </w:trPr>
        <w:tc>
          <w:tcPr>
            <w:tcW w:w="1350" w:type="dxa"/>
            <w:shd w:val="clear" w:color="auto" w:fill="auto"/>
            <w:vAlign w:val="center"/>
            <w:hideMark/>
          </w:tcPr>
          <w:p w14:paraId="0F16C0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6D6ED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05C5">
              <w:rPr>
                <w:rFonts w:ascii="Aptos" w:eastAsia="Times New Roman" w:hAnsi="Aptos" w:cs="Times New Roman"/>
                <w:color w:val="000000"/>
                <w:kern w:val="0"/>
                <w14:ligatures w14:val="none"/>
              </w:rPr>
              <w:t>--</w:t>
            </w:r>
          </w:p>
        </w:tc>
      </w:tr>
      <w:tr w:rsidR="00BE5416" w:rsidRPr="005A0C2F" w14:paraId="7CAEF1B2" w14:textId="77777777" w:rsidTr="00A81D21">
        <w:trPr>
          <w:trHeight w:val="302"/>
          <w:jc w:val="center"/>
        </w:trPr>
        <w:tc>
          <w:tcPr>
            <w:tcW w:w="1350" w:type="dxa"/>
            <w:shd w:val="clear" w:color="auto" w:fill="auto"/>
            <w:vAlign w:val="center"/>
            <w:hideMark/>
          </w:tcPr>
          <w:p w14:paraId="189A62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5C0B3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05C5">
              <w:rPr>
                <w:rFonts w:ascii="Aptos" w:eastAsia="Times New Roman" w:hAnsi="Aptos" w:cs="Times New Roman"/>
                <w:color w:val="000000"/>
                <w:kern w:val="0"/>
                <w14:ligatures w14:val="none"/>
              </w:rPr>
              <w:t>--</w:t>
            </w:r>
          </w:p>
        </w:tc>
      </w:tr>
      <w:tr w:rsidR="00BE5416" w:rsidRPr="005A0C2F" w14:paraId="26C946C3" w14:textId="77777777" w:rsidTr="00A81D21">
        <w:trPr>
          <w:trHeight w:val="302"/>
          <w:jc w:val="center"/>
        </w:trPr>
        <w:tc>
          <w:tcPr>
            <w:tcW w:w="1350" w:type="dxa"/>
            <w:shd w:val="clear" w:color="auto" w:fill="auto"/>
            <w:vAlign w:val="center"/>
            <w:hideMark/>
          </w:tcPr>
          <w:p w14:paraId="5E7B28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5DE28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05C5">
              <w:rPr>
                <w:rFonts w:ascii="Aptos" w:eastAsia="Times New Roman" w:hAnsi="Aptos" w:cs="Times New Roman"/>
                <w:color w:val="000000"/>
                <w:kern w:val="0"/>
                <w14:ligatures w14:val="none"/>
              </w:rPr>
              <w:t>--</w:t>
            </w:r>
          </w:p>
        </w:tc>
      </w:tr>
      <w:tr w:rsidR="00BE5416" w:rsidRPr="005A0C2F" w14:paraId="232D560B" w14:textId="77777777" w:rsidTr="00A81D21">
        <w:trPr>
          <w:trHeight w:val="302"/>
          <w:jc w:val="center"/>
        </w:trPr>
        <w:tc>
          <w:tcPr>
            <w:tcW w:w="1350" w:type="dxa"/>
            <w:shd w:val="clear" w:color="auto" w:fill="auto"/>
            <w:vAlign w:val="center"/>
            <w:hideMark/>
          </w:tcPr>
          <w:p w14:paraId="12AC69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B450D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05C5">
              <w:rPr>
                <w:rFonts w:ascii="Aptos" w:eastAsia="Times New Roman" w:hAnsi="Aptos" w:cs="Times New Roman"/>
                <w:color w:val="000000"/>
                <w:kern w:val="0"/>
                <w14:ligatures w14:val="none"/>
              </w:rPr>
              <w:t>--</w:t>
            </w:r>
          </w:p>
        </w:tc>
      </w:tr>
      <w:tr w:rsidR="00BE5416" w:rsidRPr="005A0C2F" w14:paraId="09DEB18D" w14:textId="77777777" w:rsidTr="00A81D21">
        <w:trPr>
          <w:trHeight w:val="302"/>
          <w:jc w:val="center"/>
        </w:trPr>
        <w:tc>
          <w:tcPr>
            <w:tcW w:w="1350" w:type="dxa"/>
            <w:shd w:val="clear" w:color="auto" w:fill="auto"/>
            <w:vAlign w:val="center"/>
            <w:hideMark/>
          </w:tcPr>
          <w:p w14:paraId="1D4AAF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52866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05C5">
              <w:rPr>
                <w:rFonts w:ascii="Aptos" w:eastAsia="Times New Roman" w:hAnsi="Aptos" w:cs="Times New Roman"/>
                <w:color w:val="000000"/>
                <w:kern w:val="0"/>
                <w14:ligatures w14:val="none"/>
              </w:rPr>
              <w:t>--</w:t>
            </w:r>
          </w:p>
        </w:tc>
      </w:tr>
      <w:tr w:rsidR="00BE5416" w:rsidRPr="005A0C2F" w14:paraId="3D531CA6" w14:textId="77777777" w:rsidTr="00A81D21">
        <w:trPr>
          <w:trHeight w:val="302"/>
          <w:jc w:val="center"/>
        </w:trPr>
        <w:tc>
          <w:tcPr>
            <w:tcW w:w="1350" w:type="dxa"/>
            <w:shd w:val="clear" w:color="auto" w:fill="auto"/>
            <w:vAlign w:val="center"/>
            <w:hideMark/>
          </w:tcPr>
          <w:p w14:paraId="3F4E18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213D1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Q24_3</w:t>
            </w:r>
          </w:p>
        </w:tc>
      </w:tr>
      <w:tr w:rsidR="00BE5416" w:rsidRPr="005A0C2F" w14:paraId="7BC4FC09" w14:textId="77777777" w:rsidTr="00A81D21">
        <w:trPr>
          <w:trHeight w:val="302"/>
          <w:jc w:val="center"/>
        </w:trPr>
        <w:tc>
          <w:tcPr>
            <w:tcW w:w="1350" w:type="dxa"/>
            <w:shd w:val="clear" w:color="auto" w:fill="auto"/>
            <w:vAlign w:val="center"/>
            <w:hideMark/>
          </w:tcPr>
          <w:p w14:paraId="387ED3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4870B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Q25_3</w:t>
            </w:r>
          </w:p>
        </w:tc>
      </w:tr>
    </w:tbl>
    <w:p w14:paraId="4F05F01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79C1C28" w14:textId="77777777" w:rsidTr="00671C40">
        <w:trPr>
          <w:tblHeader/>
          <w:jc w:val="center"/>
        </w:trPr>
        <w:tc>
          <w:tcPr>
            <w:tcW w:w="1205" w:type="dxa"/>
            <w:shd w:val="clear" w:color="auto" w:fill="D9D9D9" w:themeFill="background1" w:themeFillShade="D9"/>
            <w:vAlign w:val="center"/>
          </w:tcPr>
          <w:p w14:paraId="31D9525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938AA3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DE725A6" w14:textId="77777777" w:rsidR="00BE5416" w:rsidRDefault="00BE5416" w:rsidP="00A81D21">
            <w:pPr>
              <w:jc w:val="center"/>
              <w:rPr>
                <w:b/>
                <w:bCs/>
              </w:rPr>
            </w:pPr>
            <w:r>
              <w:rPr>
                <w:b/>
                <w:bCs/>
              </w:rPr>
              <w:t>n</w:t>
            </w:r>
          </w:p>
        </w:tc>
      </w:tr>
      <w:tr w:rsidR="00BE5416" w14:paraId="3A33FCE3" w14:textId="77777777" w:rsidTr="00A81D21">
        <w:trPr>
          <w:jc w:val="center"/>
        </w:trPr>
        <w:tc>
          <w:tcPr>
            <w:tcW w:w="1205" w:type="dxa"/>
          </w:tcPr>
          <w:p w14:paraId="3AF115FB" w14:textId="77777777" w:rsidR="00BE5416" w:rsidRDefault="00BE5416" w:rsidP="00A81D21">
            <w:pPr>
              <w:jc w:val="center"/>
            </w:pPr>
            <w:r w:rsidRPr="00760FA3">
              <w:t>-55</w:t>
            </w:r>
          </w:p>
        </w:tc>
        <w:tc>
          <w:tcPr>
            <w:tcW w:w="4135" w:type="dxa"/>
          </w:tcPr>
          <w:p w14:paraId="4DE503F1" w14:textId="77777777" w:rsidR="00BE5416" w:rsidRDefault="00BE5416" w:rsidP="00A81D21">
            <w:pPr>
              <w:jc w:val="center"/>
            </w:pPr>
            <w:r w:rsidRPr="00760FA3">
              <w:t>-55: Item not covered in Policy Survey year</w:t>
            </w:r>
          </w:p>
        </w:tc>
        <w:tc>
          <w:tcPr>
            <w:tcW w:w="1495" w:type="dxa"/>
          </w:tcPr>
          <w:p w14:paraId="65D51282" w14:textId="77777777" w:rsidR="00BE5416" w:rsidRDefault="00BE5416" w:rsidP="00A81D21">
            <w:pPr>
              <w:jc w:val="center"/>
            </w:pPr>
            <w:r w:rsidRPr="00A05A23">
              <w:t>280</w:t>
            </w:r>
          </w:p>
        </w:tc>
      </w:tr>
      <w:tr w:rsidR="00BE5416" w14:paraId="541EF74F" w14:textId="77777777" w:rsidTr="00A81D21">
        <w:trPr>
          <w:jc w:val="center"/>
        </w:trPr>
        <w:tc>
          <w:tcPr>
            <w:tcW w:w="1205" w:type="dxa"/>
          </w:tcPr>
          <w:p w14:paraId="77796D5F" w14:textId="77777777" w:rsidR="00BE5416" w:rsidRPr="00540028" w:rsidRDefault="00BE5416" w:rsidP="00A81D21">
            <w:pPr>
              <w:jc w:val="center"/>
            </w:pPr>
            <w:r w:rsidRPr="00540028">
              <w:t>0</w:t>
            </w:r>
          </w:p>
        </w:tc>
        <w:tc>
          <w:tcPr>
            <w:tcW w:w="4135" w:type="dxa"/>
          </w:tcPr>
          <w:p w14:paraId="0865DEB6" w14:textId="77777777" w:rsidR="00BE5416" w:rsidRPr="00540028" w:rsidRDefault="00BE5416" w:rsidP="00A81D21">
            <w:pPr>
              <w:jc w:val="center"/>
            </w:pPr>
            <w:r w:rsidRPr="00540028">
              <w:t>0: Not Selected</w:t>
            </w:r>
          </w:p>
        </w:tc>
        <w:tc>
          <w:tcPr>
            <w:tcW w:w="1495" w:type="dxa"/>
          </w:tcPr>
          <w:p w14:paraId="471D8FB5" w14:textId="77777777" w:rsidR="00BE5416" w:rsidRDefault="00BE5416" w:rsidP="00A81D21">
            <w:pPr>
              <w:jc w:val="center"/>
            </w:pPr>
            <w:r w:rsidRPr="00A05A23">
              <w:t>148</w:t>
            </w:r>
          </w:p>
        </w:tc>
      </w:tr>
      <w:tr w:rsidR="00BE5416" w14:paraId="119CEC90" w14:textId="77777777" w:rsidTr="00A81D21">
        <w:trPr>
          <w:jc w:val="center"/>
        </w:trPr>
        <w:tc>
          <w:tcPr>
            <w:tcW w:w="1205" w:type="dxa"/>
          </w:tcPr>
          <w:p w14:paraId="43026266" w14:textId="77777777" w:rsidR="00BE5416" w:rsidRDefault="00BE5416" w:rsidP="00A81D21">
            <w:pPr>
              <w:jc w:val="center"/>
            </w:pPr>
            <w:r w:rsidRPr="00540028">
              <w:lastRenderedPageBreak/>
              <w:t>1</w:t>
            </w:r>
          </w:p>
        </w:tc>
        <w:tc>
          <w:tcPr>
            <w:tcW w:w="4135" w:type="dxa"/>
          </w:tcPr>
          <w:p w14:paraId="4D85AE95" w14:textId="77777777" w:rsidR="00BE5416" w:rsidRDefault="00BE5416" w:rsidP="00A81D21">
            <w:pPr>
              <w:jc w:val="center"/>
            </w:pPr>
            <w:r w:rsidRPr="00540028">
              <w:t>1: Selected</w:t>
            </w:r>
          </w:p>
        </w:tc>
        <w:tc>
          <w:tcPr>
            <w:tcW w:w="1495" w:type="dxa"/>
          </w:tcPr>
          <w:p w14:paraId="1C876791" w14:textId="77777777" w:rsidR="00BE5416" w:rsidRDefault="00BE5416" w:rsidP="00A81D21">
            <w:pPr>
              <w:jc w:val="center"/>
            </w:pPr>
            <w:r w:rsidRPr="00A05A23">
              <w:t>19</w:t>
            </w:r>
          </w:p>
        </w:tc>
      </w:tr>
    </w:tbl>
    <w:p w14:paraId="4C2BFD58" w14:textId="77777777" w:rsidR="00BE5416" w:rsidRDefault="00BE5416" w:rsidP="00BE5416"/>
    <w:p w14:paraId="4EA2F92D" w14:textId="77777777" w:rsidR="00BE5416" w:rsidRDefault="00BE5416" w:rsidP="00BE5416">
      <w:pPr>
        <w:pStyle w:val="ListParagraph"/>
        <w:numPr>
          <w:ilvl w:val="0"/>
          <w:numId w:val="1"/>
        </w:numPr>
      </w:pPr>
      <w:r>
        <w:t>Format: Numeric (categorical)</w:t>
      </w:r>
    </w:p>
    <w:p w14:paraId="5D3E15E0" w14:textId="77777777" w:rsidR="00BE5416" w:rsidRPr="00D05C91" w:rsidRDefault="00BE5416" w:rsidP="00BE5416">
      <w:pPr>
        <w:spacing w:after="0"/>
        <w:rPr>
          <w:i/>
          <w:iCs/>
          <w:color w:val="0F4761"/>
        </w:rPr>
      </w:pPr>
      <w:r w:rsidRPr="00D05C91">
        <w:rPr>
          <w:i/>
          <w:iCs/>
          <w:color w:val="0F4761"/>
        </w:rPr>
        <w:t>Q25_4: Early Voting Terminology:  No In-Person Pre-Election Voting</w:t>
      </w:r>
    </w:p>
    <w:p w14:paraId="31DA2D1C" w14:textId="77777777" w:rsidR="00BE5416" w:rsidRPr="00D65F69" w:rsidRDefault="00BE5416" w:rsidP="00BE5416">
      <w:pPr>
        <w:rPr>
          <w:i/>
          <w:iCs/>
        </w:rPr>
      </w:pPr>
      <w:r w:rsidRPr="00D65F69">
        <w:t>For the November [year] general election, in-person voting was not allowed before Election Day.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62CF9B0" w14:textId="77777777" w:rsidTr="00A81D21">
        <w:trPr>
          <w:trHeight w:val="300"/>
          <w:jc w:val="center"/>
        </w:trPr>
        <w:tc>
          <w:tcPr>
            <w:tcW w:w="1350" w:type="dxa"/>
            <w:shd w:val="clear" w:color="auto" w:fill="D9D9D9" w:themeFill="background1" w:themeFillShade="D9"/>
            <w:vAlign w:val="center"/>
          </w:tcPr>
          <w:p w14:paraId="1A0152E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FD5550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1392D29" w14:textId="77777777" w:rsidTr="00A81D21">
        <w:trPr>
          <w:trHeight w:val="302"/>
          <w:jc w:val="center"/>
        </w:trPr>
        <w:tc>
          <w:tcPr>
            <w:tcW w:w="1350" w:type="dxa"/>
            <w:shd w:val="clear" w:color="auto" w:fill="auto"/>
            <w:vAlign w:val="center"/>
            <w:hideMark/>
          </w:tcPr>
          <w:p w14:paraId="3673BB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0F064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76A426D8" w14:textId="77777777" w:rsidTr="00A81D21">
        <w:trPr>
          <w:trHeight w:val="302"/>
          <w:jc w:val="center"/>
        </w:trPr>
        <w:tc>
          <w:tcPr>
            <w:tcW w:w="1350" w:type="dxa"/>
            <w:shd w:val="clear" w:color="auto" w:fill="auto"/>
            <w:vAlign w:val="center"/>
            <w:hideMark/>
          </w:tcPr>
          <w:p w14:paraId="398683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8808C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07432818" w14:textId="77777777" w:rsidTr="00A81D21">
        <w:trPr>
          <w:trHeight w:val="302"/>
          <w:jc w:val="center"/>
        </w:trPr>
        <w:tc>
          <w:tcPr>
            <w:tcW w:w="1350" w:type="dxa"/>
            <w:shd w:val="clear" w:color="auto" w:fill="auto"/>
            <w:vAlign w:val="center"/>
            <w:hideMark/>
          </w:tcPr>
          <w:p w14:paraId="127313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3CB3F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31B4B2AC" w14:textId="77777777" w:rsidTr="00A81D21">
        <w:trPr>
          <w:trHeight w:val="302"/>
          <w:jc w:val="center"/>
        </w:trPr>
        <w:tc>
          <w:tcPr>
            <w:tcW w:w="1350" w:type="dxa"/>
            <w:shd w:val="clear" w:color="auto" w:fill="auto"/>
            <w:vAlign w:val="center"/>
            <w:hideMark/>
          </w:tcPr>
          <w:p w14:paraId="3665E1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D89FC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32D30EAF" w14:textId="77777777" w:rsidTr="00A81D21">
        <w:trPr>
          <w:trHeight w:val="302"/>
          <w:jc w:val="center"/>
        </w:trPr>
        <w:tc>
          <w:tcPr>
            <w:tcW w:w="1350" w:type="dxa"/>
            <w:shd w:val="clear" w:color="auto" w:fill="auto"/>
            <w:vAlign w:val="center"/>
            <w:hideMark/>
          </w:tcPr>
          <w:p w14:paraId="7C3734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CEF49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105E7D17" w14:textId="77777777" w:rsidTr="00A81D21">
        <w:trPr>
          <w:trHeight w:val="302"/>
          <w:jc w:val="center"/>
        </w:trPr>
        <w:tc>
          <w:tcPr>
            <w:tcW w:w="1350" w:type="dxa"/>
            <w:shd w:val="clear" w:color="auto" w:fill="auto"/>
            <w:vAlign w:val="center"/>
            <w:hideMark/>
          </w:tcPr>
          <w:p w14:paraId="65E70C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BDCCA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C3</w:t>
            </w:r>
          </w:p>
        </w:tc>
      </w:tr>
      <w:tr w:rsidR="00BE5416" w:rsidRPr="005A0C2F" w14:paraId="5BB531F4" w14:textId="77777777" w:rsidTr="00A81D21">
        <w:trPr>
          <w:trHeight w:val="302"/>
          <w:jc w:val="center"/>
        </w:trPr>
        <w:tc>
          <w:tcPr>
            <w:tcW w:w="1350" w:type="dxa"/>
            <w:shd w:val="clear" w:color="auto" w:fill="auto"/>
            <w:vAlign w:val="center"/>
            <w:hideMark/>
          </w:tcPr>
          <w:p w14:paraId="13F18C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4B696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Q24_4</w:t>
            </w:r>
          </w:p>
        </w:tc>
      </w:tr>
      <w:tr w:rsidR="00BE5416" w:rsidRPr="005A0C2F" w14:paraId="0844D0A2" w14:textId="77777777" w:rsidTr="00A81D21">
        <w:trPr>
          <w:trHeight w:val="302"/>
          <w:jc w:val="center"/>
        </w:trPr>
        <w:tc>
          <w:tcPr>
            <w:tcW w:w="1350" w:type="dxa"/>
            <w:shd w:val="clear" w:color="auto" w:fill="auto"/>
            <w:vAlign w:val="center"/>
            <w:hideMark/>
          </w:tcPr>
          <w:p w14:paraId="514A48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9CBBE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Q25_4</w:t>
            </w:r>
          </w:p>
        </w:tc>
      </w:tr>
    </w:tbl>
    <w:p w14:paraId="5304870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B8EE4E9" w14:textId="77777777" w:rsidTr="00A81D21">
        <w:trPr>
          <w:tblHeader/>
          <w:jc w:val="center"/>
        </w:trPr>
        <w:tc>
          <w:tcPr>
            <w:tcW w:w="1205" w:type="dxa"/>
            <w:shd w:val="clear" w:color="auto" w:fill="D9D9D9" w:themeFill="background1" w:themeFillShade="D9"/>
            <w:vAlign w:val="center"/>
          </w:tcPr>
          <w:p w14:paraId="6FBD0FE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316F9A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373C664" w14:textId="77777777" w:rsidR="00BE5416" w:rsidRDefault="00BE5416" w:rsidP="00A81D21">
            <w:pPr>
              <w:jc w:val="center"/>
              <w:rPr>
                <w:b/>
                <w:bCs/>
              </w:rPr>
            </w:pPr>
            <w:r>
              <w:rPr>
                <w:b/>
                <w:bCs/>
              </w:rPr>
              <w:t>n</w:t>
            </w:r>
          </w:p>
        </w:tc>
      </w:tr>
      <w:tr w:rsidR="00BE5416" w14:paraId="4285D0F2" w14:textId="77777777" w:rsidTr="00A81D21">
        <w:trPr>
          <w:tblHeader/>
          <w:jc w:val="center"/>
        </w:trPr>
        <w:tc>
          <w:tcPr>
            <w:tcW w:w="1205" w:type="dxa"/>
          </w:tcPr>
          <w:p w14:paraId="63F09EC7" w14:textId="77777777" w:rsidR="00BE5416" w:rsidRDefault="00BE5416" w:rsidP="00A81D21">
            <w:pPr>
              <w:jc w:val="center"/>
            </w:pPr>
            <w:r w:rsidRPr="00540028">
              <w:t>0</w:t>
            </w:r>
          </w:p>
        </w:tc>
        <w:tc>
          <w:tcPr>
            <w:tcW w:w="4135" w:type="dxa"/>
          </w:tcPr>
          <w:p w14:paraId="210813EF" w14:textId="77777777" w:rsidR="00BE5416" w:rsidRDefault="00BE5416" w:rsidP="00A81D21">
            <w:pPr>
              <w:jc w:val="center"/>
            </w:pPr>
            <w:r w:rsidRPr="00540028">
              <w:t>0: Not Selected</w:t>
            </w:r>
          </w:p>
        </w:tc>
        <w:tc>
          <w:tcPr>
            <w:tcW w:w="1495" w:type="dxa"/>
          </w:tcPr>
          <w:p w14:paraId="4DF170EB" w14:textId="77777777" w:rsidR="00BE5416" w:rsidRDefault="00BE5416" w:rsidP="00A81D21">
            <w:pPr>
              <w:jc w:val="center"/>
            </w:pPr>
            <w:r w:rsidRPr="00C25A05">
              <w:t>384</w:t>
            </w:r>
          </w:p>
        </w:tc>
      </w:tr>
      <w:tr w:rsidR="00BE5416" w14:paraId="01F4716D" w14:textId="77777777" w:rsidTr="00A81D21">
        <w:trPr>
          <w:tblHeader/>
          <w:jc w:val="center"/>
        </w:trPr>
        <w:tc>
          <w:tcPr>
            <w:tcW w:w="1205" w:type="dxa"/>
          </w:tcPr>
          <w:p w14:paraId="22ADAB22" w14:textId="77777777" w:rsidR="00BE5416" w:rsidRDefault="00BE5416" w:rsidP="00A81D21">
            <w:pPr>
              <w:jc w:val="center"/>
            </w:pPr>
            <w:r w:rsidRPr="00540028">
              <w:t>1</w:t>
            </w:r>
          </w:p>
        </w:tc>
        <w:tc>
          <w:tcPr>
            <w:tcW w:w="4135" w:type="dxa"/>
          </w:tcPr>
          <w:p w14:paraId="7B8AFB4F" w14:textId="77777777" w:rsidR="00BE5416" w:rsidRDefault="00BE5416" w:rsidP="00A81D21">
            <w:pPr>
              <w:jc w:val="center"/>
            </w:pPr>
            <w:r w:rsidRPr="00540028">
              <w:t>1: Selected</w:t>
            </w:r>
          </w:p>
        </w:tc>
        <w:tc>
          <w:tcPr>
            <w:tcW w:w="1495" w:type="dxa"/>
          </w:tcPr>
          <w:p w14:paraId="1DD7FC3D" w14:textId="77777777" w:rsidR="00BE5416" w:rsidRDefault="00BE5416" w:rsidP="00A81D21">
            <w:pPr>
              <w:jc w:val="center"/>
            </w:pPr>
            <w:r w:rsidRPr="00C25A05">
              <w:t>63</w:t>
            </w:r>
          </w:p>
        </w:tc>
      </w:tr>
    </w:tbl>
    <w:p w14:paraId="19B01E18" w14:textId="77777777" w:rsidR="00BE5416" w:rsidRDefault="00BE5416" w:rsidP="00BE5416"/>
    <w:p w14:paraId="147F3ABE" w14:textId="77777777" w:rsidR="00BE5416" w:rsidRDefault="00BE5416" w:rsidP="00BE5416">
      <w:pPr>
        <w:pStyle w:val="ListParagraph"/>
        <w:numPr>
          <w:ilvl w:val="0"/>
          <w:numId w:val="1"/>
        </w:numPr>
      </w:pPr>
      <w:r>
        <w:t>Format: Numeric (categorical)</w:t>
      </w:r>
    </w:p>
    <w:p w14:paraId="6FFD4218" w14:textId="77777777" w:rsidR="00BE5416" w:rsidRPr="00D05C91" w:rsidRDefault="00BE5416" w:rsidP="00BE5416">
      <w:pPr>
        <w:rPr>
          <w:i/>
          <w:iCs/>
          <w:color w:val="0F4761"/>
        </w:rPr>
      </w:pPr>
      <w:r w:rsidRPr="00D05C91">
        <w:rPr>
          <w:i/>
          <w:iCs/>
          <w:color w:val="0F4761"/>
        </w:rPr>
        <w:t>Q25_REF: Early Voting Terminology: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0C83D94" w14:textId="77777777" w:rsidTr="00A81D21">
        <w:trPr>
          <w:trHeight w:val="300"/>
          <w:jc w:val="center"/>
        </w:trPr>
        <w:tc>
          <w:tcPr>
            <w:tcW w:w="1350" w:type="dxa"/>
            <w:shd w:val="clear" w:color="auto" w:fill="D9D9D9" w:themeFill="background1" w:themeFillShade="D9"/>
            <w:vAlign w:val="center"/>
          </w:tcPr>
          <w:p w14:paraId="61DD7FF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982FA4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7FBE465" w14:textId="77777777" w:rsidTr="00A81D21">
        <w:trPr>
          <w:trHeight w:val="302"/>
          <w:jc w:val="center"/>
        </w:trPr>
        <w:tc>
          <w:tcPr>
            <w:tcW w:w="1350" w:type="dxa"/>
            <w:shd w:val="clear" w:color="auto" w:fill="auto"/>
            <w:vAlign w:val="center"/>
            <w:hideMark/>
          </w:tcPr>
          <w:p w14:paraId="1CEF0A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979FD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33F8">
              <w:rPr>
                <w:rFonts w:ascii="Aptos" w:eastAsia="Times New Roman" w:hAnsi="Aptos" w:cs="Times New Roman"/>
                <w:color w:val="000000"/>
                <w:kern w:val="0"/>
                <w14:ligatures w14:val="none"/>
              </w:rPr>
              <w:t>--</w:t>
            </w:r>
          </w:p>
        </w:tc>
      </w:tr>
      <w:tr w:rsidR="00BE5416" w:rsidRPr="005A0C2F" w14:paraId="52FB10E7" w14:textId="77777777" w:rsidTr="00A81D21">
        <w:trPr>
          <w:trHeight w:val="302"/>
          <w:jc w:val="center"/>
        </w:trPr>
        <w:tc>
          <w:tcPr>
            <w:tcW w:w="1350" w:type="dxa"/>
            <w:shd w:val="clear" w:color="auto" w:fill="auto"/>
            <w:vAlign w:val="center"/>
            <w:hideMark/>
          </w:tcPr>
          <w:p w14:paraId="1575FC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A5827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33F8">
              <w:rPr>
                <w:rFonts w:ascii="Aptos" w:eastAsia="Times New Roman" w:hAnsi="Aptos" w:cs="Times New Roman"/>
                <w:color w:val="000000"/>
                <w:kern w:val="0"/>
                <w14:ligatures w14:val="none"/>
              </w:rPr>
              <w:t>--</w:t>
            </w:r>
          </w:p>
        </w:tc>
      </w:tr>
      <w:tr w:rsidR="00BE5416" w:rsidRPr="005A0C2F" w14:paraId="45018B99" w14:textId="77777777" w:rsidTr="00A81D21">
        <w:trPr>
          <w:trHeight w:val="302"/>
          <w:jc w:val="center"/>
        </w:trPr>
        <w:tc>
          <w:tcPr>
            <w:tcW w:w="1350" w:type="dxa"/>
            <w:shd w:val="clear" w:color="auto" w:fill="auto"/>
            <w:vAlign w:val="center"/>
            <w:hideMark/>
          </w:tcPr>
          <w:p w14:paraId="04C441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80A7A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33F8">
              <w:rPr>
                <w:rFonts w:ascii="Aptos" w:eastAsia="Times New Roman" w:hAnsi="Aptos" w:cs="Times New Roman"/>
                <w:color w:val="000000"/>
                <w:kern w:val="0"/>
                <w14:ligatures w14:val="none"/>
              </w:rPr>
              <w:t>--</w:t>
            </w:r>
          </w:p>
        </w:tc>
      </w:tr>
      <w:tr w:rsidR="00BE5416" w:rsidRPr="005A0C2F" w14:paraId="0F8CCB8C" w14:textId="77777777" w:rsidTr="00A81D21">
        <w:trPr>
          <w:trHeight w:val="302"/>
          <w:jc w:val="center"/>
        </w:trPr>
        <w:tc>
          <w:tcPr>
            <w:tcW w:w="1350" w:type="dxa"/>
            <w:shd w:val="clear" w:color="auto" w:fill="auto"/>
            <w:vAlign w:val="center"/>
            <w:hideMark/>
          </w:tcPr>
          <w:p w14:paraId="675541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CAC78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33F8">
              <w:rPr>
                <w:rFonts w:ascii="Aptos" w:eastAsia="Times New Roman" w:hAnsi="Aptos" w:cs="Times New Roman"/>
                <w:color w:val="000000"/>
                <w:kern w:val="0"/>
                <w14:ligatures w14:val="none"/>
              </w:rPr>
              <w:t>--</w:t>
            </w:r>
          </w:p>
        </w:tc>
      </w:tr>
      <w:tr w:rsidR="00BE5416" w:rsidRPr="005A0C2F" w14:paraId="13AAA5BA" w14:textId="77777777" w:rsidTr="00A81D21">
        <w:trPr>
          <w:trHeight w:val="302"/>
          <w:jc w:val="center"/>
        </w:trPr>
        <w:tc>
          <w:tcPr>
            <w:tcW w:w="1350" w:type="dxa"/>
            <w:shd w:val="clear" w:color="auto" w:fill="auto"/>
            <w:vAlign w:val="center"/>
            <w:hideMark/>
          </w:tcPr>
          <w:p w14:paraId="27696D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28BAE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33F8">
              <w:rPr>
                <w:rFonts w:ascii="Aptos" w:eastAsia="Times New Roman" w:hAnsi="Aptos" w:cs="Times New Roman"/>
                <w:color w:val="000000"/>
                <w:kern w:val="0"/>
                <w14:ligatures w14:val="none"/>
              </w:rPr>
              <w:t>--</w:t>
            </w:r>
          </w:p>
        </w:tc>
      </w:tr>
      <w:tr w:rsidR="00BE5416" w:rsidRPr="005A0C2F" w14:paraId="13828CE8" w14:textId="77777777" w:rsidTr="00A81D21">
        <w:trPr>
          <w:trHeight w:val="302"/>
          <w:jc w:val="center"/>
        </w:trPr>
        <w:tc>
          <w:tcPr>
            <w:tcW w:w="1350" w:type="dxa"/>
            <w:shd w:val="clear" w:color="auto" w:fill="auto"/>
            <w:vAlign w:val="center"/>
            <w:hideMark/>
          </w:tcPr>
          <w:p w14:paraId="14A49D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A41A5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33F8">
              <w:rPr>
                <w:rFonts w:ascii="Aptos" w:eastAsia="Times New Roman" w:hAnsi="Aptos" w:cs="Times New Roman"/>
                <w:color w:val="000000"/>
                <w:kern w:val="0"/>
                <w14:ligatures w14:val="none"/>
              </w:rPr>
              <w:t>--</w:t>
            </w:r>
          </w:p>
        </w:tc>
      </w:tr>
      <w:tr w:rsidR="00BE5416" w:rsidRPr="005A0C2F" w14:paraId="4F68661E" w14:textId="77777777" w:rsidTr="00A81D21">
        <w:trPr>
          <w:trHeight w:val="302"/>
          <w:jc w:val="center"/>
        </w:trPr>
        <w:tc>
          <w:tcPr>
            <w:tcW w:w="1350" w:type="dxa"/>
            <w:shd w:val="clear" w:color="auto" w:fill="auto"/>
            <w:vAlign w:val="center"/>
            <w:hideMark/>
          </w:tcPr>
          <w:p w14:paraId="126455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E24A8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Q24_REF</w:t>
            </w:r>
          </w:p>
        </w:tc>
      </w:tr>
      <w:tr w:rsidR="00BE5416" w:rsidRPr="005A0C2F" w14:paraId="2132EEFB" w14:textId="77777777" w:rsidTr="00A81D21">
        <w:trPr>
          <w:trHeight w:val="302"/>
          <w:jc w:val="center"/>
        </w:trPr>
        <w:tc>
          <w:tcPr>
            <w:tcW w:w="1350" w:type="dxa"/>
            <w:shd w:val="clear" w:color="auto" w:fill="auto"/>
            <w:vAlign w:val="center"/>
            <w:hideMark/>
          </w:tcPr>
          <w:p w14:paraId="732262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91FBA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Q25_REF</w:t>
            </w:r>
          </w:p>
        </w:tc>
      </w:tr>
    </w:tbl>
    <w:p w14:paraId="3A06D8D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616EC57" w14:textId="77777777" w:rsidTr="00A81D21">
        <w:trPr>
          <w:jc w:val="center"/>
        </w:trPr>
        <w:tc>
          <w:tcPr>
            <w:tcW w:w="1205" w:type="dxa"/>
            <w:shd w:val="clear" w:color="auto" w:fill="D9D9D9" w:themeFill="background1" w:themeFillShade="D9"/>
            <w:vAlign w:val="center"/>
          </w:tcPr>
          <w:p w14:paraId="33BA93A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7BED00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E3E462D" w14:textId="77777777" w:rsidR="00BE5416" w:rsidRDefault="00BE5416" w:rsidP="00A81D21">
            <w:pPr>
              <w:jc w:val="center"/>
              <w:rPr>
                <w:b/>
                <w:bCs/>
              </w:rPr>
            </w:pPr>
            <w:r>
              <w:rPr>
                <w:b/>
                <w:bCs/>
              </w:rPr>
              <w:t>n</w:t>
            </w:r>
          </w:p>
        </w:tc>
      </w:tr>
      <w:tr w:rsidR="00BE5416" w14:paraId="4BDB6D95" w14:textId="77777777" w:rsidTr="00A81D21">
        <w:trPr>
          <w:jc w:val="center"/>
        </w:trPr>
        <w:tc>
          <w:tcPr>
            <w:tcW w:w="1205" w:type="dxa"/>
          </w:tcPr>
          <w:p w14:paraId="38757DBA" w14:textId="77777777" w:rsidR="00BE5416" w:rsidRDefault="00BE5416" w:rsidP="00A81D21">
            <w:pPr>
              <w:jc w:val="center"/>
            </w:pPr>
            <w:r w:rsidRPr="00760FA3">
              <w:t>-55</w:t>
            </w:r>
          </w:p>
        </w:tc>
        <w:tc>
          <w:tcPr>
            <w:tcW w:w="4135" w:type="dxa"/>
          </w:tcPr>
          <w:p w14:paraId="0E652449" w14:textId="77777777" w:rsidR="00BE5416" w:rsidRDefault="00BE5416" w:rsidP="00A81D21">
            <w:pPr>
              <w:jc w:val="center"/>
            </w:pPr>
            <w:r w:rsidRPr="00760FA3">
              <w:t>-55: Item not covered in Policy Survey year</w:t>
            </w:r>
          </w:p>
        </w:tc>
        <w:tc>
          <w:tcPr>
            <w:tcW w:w="1495" w:type="dxa"/>
          </w:tcPr>
          <w:p w14:paraId="592DC495" w14:textId="77777777" w:rsidR="00BE5416" w:rsidRDefault="00BE5416" w:rsidP="00A81D21">
            <w:pPr>
              <w:jc w:val="center"/>
            </w:pPr>
            <w:r w:rsidRPr="001A7759">
              <w:t>335</w:t>
            </w:r>
          </w:p>
        </w:tc>
      </w:tr>
      <w:tr w:rsidR="00BE5416" w14:paraId="513C785C" w14:textId="77777777" w:rsidTr="00A81D21">
        <w:trPr>
          <w:jc w:val="center"/>
        </w:trPr>
        <w:tc>
          <w:tcPr>
            <w:tcW w:w="1205" w:type="dxa"/>
          </w:tcPr>
          <w:p w14:paraId="3C07C4B8" w14:textId="77777777" w:rsidR="00BE5416" w:rsidRDefault="00BE5416" w:rsidP="00A81D21">
            <w:pPr>
              <w:jc w:val="center"/>
            </w:pPr>
            <w:r w:rsidRPr="00540028">
              <w:t>0</w:t>
            </w:r>
          </w:p>
        </w:tc>
        <w:tc>
          <w:tcPr>
            <w:tcW w:w="4135" w:type="dxa"/>
          </w:tcPr>
          <w:p w14:paraId="1112ADA6" w14:textId="77777777" w:rsidR="00BE5416" w:rsidRDefault="00BE5416" w:rsidP="00A81D21">
            <w:pPr>
              <w:jc w:val="center"/>
            </w:pPr>
            <w:r w:rsidRPr="00540028">
              <w:t xml:space="preserve">0: </w:t>
            </w:r>
            <w:r>
              <w:t>Answered</w:t>
            </w:r>
          </w:p>
        </w:tc>
        <w:tc>
          <w:tcPr>
            <w:tcW w:w="1495" w:type="dxa"/>
          </w:tcPr>
          <w:p w14:paraId="149C74E0" w14:textId="77777777" w:rsidR="00BE5416" w:rsidRDefault="00BE5416" w:rsidP="00A81D21">
            <w:pPr>
              <w:jc w:val="center"/>
            </w:pPr>
            <w:r w:rsidRPr="001A7759">
              <w:t>112</w:t>
            </w:r>
          </w:p>
        </w:tc>
      </w:tr>
    </w:tbl>
    <w:p w14:paraId="17E24A19" w14:textId="77777777" w:rsidR="00BE5416" w:rsidRDefault="00BE5416" w:rsidP="00BE5416"/>
    <w:p w14:paraId="5F417167" w14:textId="77777777" w:rsidR="00BE5416" w:rsidRDefault="00BE5416" w:rsidP="00BE5416">
      <w:pPr>
        <w:pStyle w:val="ListParagraph"/>
        <w:numPr>
          <w:ilvl w:val="0"/>
          <w:numId w:val="1"/>
        </w:numPr>
      </w:pPr>
      <w:r>
        <w:t>Format: Numeric (categorical)</w:t>
      </w:r>
    </w:p>
    <w:p w14:paraId="6CA871D4" w14:textId="77777777" w:rsidR="00BE5416" w:rsidRPr="00D05C91" w:rsidRDefault="00BE5416" w:rsidP="00BE5416">
      <w:pPr>
        <w:rPr>
          <w:i/>
          <w:iCs/>
          <w:color w:val="0F4761"/>
        </w:rPr>
      </w:pPr>
      <w:r w:rsidRPr="00D05C91">
        <w:rPr>
          <w:i/>
          <w:iCs/>
          <w:color w:val="0F4761"/>
        </w:rPr>
        <w:lastRenderedPageBreak/>
        <w:t>Q25_3Other: Early Voting Terminology:  Other In-Person Pre-Election Voting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6F9853F" w14:textId="77777777" w:rsidTr="00A81D21">
        <w:trPr>
          <w:trHeight w:val="300"/>
          <w:jc w:val="center"/>
        </w:trPr>
        <w:tc>
          <w:tcPr>
            <w:tcW w:w="1350" w:type="dxa"/>
            <w:shd w:val="clear" w:color="auto" w:fill="D9D9D9" w:themeFill="background1" w:themeFillShade="D9"/>
            <w:vAlign w:val="center"/>
          </w:tcPr>
          <w:p w14:paraId="1523C40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825389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1B8FC44" w14:textId="77777777" w:rsidTr="00A81D21">
        <w:trPr>
          <w:trHeight w:val="302"/>
          <w:jc w:val="center"/>
        </w:trPr>
        <w:tc>
          <w:tcPr>
            <w:tcW w:w="1350" w:type="dxa"/>
            <w:shd w:val="clear" w:color="auto" w:fill="auto"/>
            <w:vAlign w:val="center"/>
            <w:hideMark/>
          </w:tcPr>
          <w:p w14:paraId="0D79B4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10116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40B2">
              <w:rPr>
                <w:rFonts w:ascii="Aptos" w:eastAsia="Times New Roman" w:hAnsi="Aptos" w:cs="Times New Roman"/>
                <w:color w:val="000000"/>
                <w:kern w:val="0"/>
                <w14:ligatures w14:val="none"/>
              </w:rPr>
              <w:t>--</w:t>
            </w:r>
          </w:p>
        </w:tc>
      </w:tr>
      <w:tr w:rsidR="00BE5416" w:rsidRPr="005A0C2F" w14:paraId="69F8AB70" w14:textId="77777777" w:rsidTr="00A81D21">
        <w:trPr>
          <w:trHeight w:val="302"/>
          <w:jc w:val="center"/>
        </w:trPr>
        <w:tc>
          <w:tcPr>
            <w:tcW w:w="1350" w:type="dxa"/>
            <w:shd w:val="clear" w:color="auto" w:fill="auto"/>
            <w:vAlign w:val="center"/>
            <w:hideMark/>
          </w:tcPr>
          <w:p w14:paraId="60B2B8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35689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40B2">
              <w:rPr>
                <w:rFonts w:ascii="Aptos" w:eastAsia="Times New Roman" w:hAnsi="Aptos" w:cs="Times New Roman"/>
                <w:color w:val="000000"/>
                <w:kern w:val="0"/>
                <w14:ligatures w14:val="none"/>
              </w:rPr>
              <w:t>--</w:t>
            </w:r>
          </w:p>
        </w:tc>
      </w:tr>
      <w:tr w:rsidR="00BE5416" w:rsidRPr="005A0C2F" w14:paraId="4022F53B" w14:textId="77777777" w:rsidTr="00A81D21">
        <w:trPr>
          <w:trHeight w:val="302"/>
          <w:jc w:val="center"/>
        </w:trPr>
        <w:tc>
          <w:tcPr>
            <w:tcW w:w="1350" w:type="dxa"/>
            <w:shd w:val="clear" w:color="auto" w:fill="auto"/>
            <w:vAlign w:val="center"/>
            <w:hideMark/>
          </w:tcPr>
          <w:p w14:paraId="03D5E3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F872F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40B2">
              <w:rPr>
                <w:rFonts w:ascii="Aptos" w:eastAsia="Times New Roman" w:hAnsi="Aptos" w:cs="Times New Roman"/>
                <w:color w:val="000000"/>
                <w:kern w:val="0"/>
                <w14:ligatures w14:val="none"/>
              </w:rPr>
              <w:t>--</w:t>
            </w:r>
          </w:p>
        </w:tc>
      </w:tr>
      <w:tr w:rsidR="00BE5416" w:rsidRPr="005A0C2F" w14:paraId="1A7BEA83" w14:textId="77777777" w:rsidTr="00A81D21">
        <w:trPr>
          <w:trHeight w:val="302"/>
          <w:jc w:val="center"/>
        </w:trPr>
        <w:tc>
          <w:tcPr>
            <w:tcW w:w="1350" w:type="dxa"/>
            <w:shd w:val="clear" w:color="auto" w:fill="auto"/>
            <w:vAlign w:val="center"/>
            <w:hideMark/>
          </w:tcPr>
          <w:p w14:paraId="1826B7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05290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40B2">
              <w:rPr>
                <w:rFonts w:ascii="Aptos" w:eastAsia="Times New Roman" w:hAnsi="Aptos" w:cs="Times New Roman"/>
                <w:color w:val="000000"/>
                <w:kern w:val="0"/>
                <w14:ligatures w14:val="none"/>
              </w:rPr>
              <w:t>--</w:t>
            </w:r>
          </w:p>
        </w:tc>
      </w:tr>
      <w:tr w:rsidR="00BE5416" w:rsidRPr="005A0C2F" w14:paraId="0871EA8B" w14:textId="77777777" w:rsidTr="00A81D21">
        <w:trPr>
          <w:trHeight w:val="302"/>
          <w:jc w:val="center"/>
        </w:trPr>
        <w:tc>
          <w:tcPr>
            <w:tcW w:w="1350" w:type="dxa"/>
            <w:shd w:val="clear" w:color="auto" w:fill="auto"/>
            <w:vAlign w:val="center"/>
            <w:hideMark/>
          </w:tcPr>
          <w:p w14:paraId="1EE064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17E61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40B2">
              <w:rPr>
                <w:rFonts w:ascii="Aptos" w:eastAsia="Times New Roman" w:hAnsi="Aptos" w:cs="Times New Roman"/>
                <w:color w:val="000000"/>
                <w:kern w:val="0"/>
                <w14:ligatures w14:val="none"/>
              </w:rPr>
              <w:t>--</w:t>
            </w:r>
          </w:p>
        </w:tc>
      </w:tr>
      <w:tr w:rsidR="00BE5416" w:rsidRPr="005A0C2F" w14:paraId="197216E8" w14:textId="77777777" w:rsidTr="00A81D21">
        <w:trPr>
          <w:trHeight w:val="302"/>
          <w:jc w:val="center"/>
        </w:trPr>
        <w:tc>
          <w:tcPr>
            <w:tcW w:w="1350" w:type="dxa"/>
            <w:shd w:val="clear" w:color="auto" w:fill="auto"/>
            <w:vAlign w:val="center"/>
            <w:hideMark/>
          </w:tcPr>
          <w:p w14:paraId="153F9B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43AA8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40B2">
              <w:rPr>
                <w:rFonts w:ascii="Aptos" w:eastAsia="Times New Roman" w:hAnsi="Aptos" w:cs="Times New Roman"/>
                <w:color w:val="000000"/>
                <w:kern w:val="0"/>
                <w14:ligatures w14:val="none"/>
              </w:rPr>
              <w:t>--</w:t>
            </w:r>
          </w:p>
        </w:tc>
      </w:tr>
      <w:tr w:rsidR="00BE5416" w:rsidRPr="005A0C2F" w14:paraId="17D271BA" w14:textId="77777777" w:rsidTr="00A81D21">
        <w:trPr>
          <w:trHeight w:val="302"/>
          <w:jc w:val="center"/>
        </w:trPr>
        <w:tc>
          <w:tcPr>
            <w:tcW w:w="1350" w:type="dxa"/>
            <w:shd w:val="clear" w:color="auto" w:fill="auto"/>
            <w:vAlign w:val="center"/>
            <w:hideMark/>
          </w:tcPr>
          <w:p w14:paraId="48E574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5BB26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Q24_3Other</w:t>
            </w:r>
          </w:p>
        </w:tc>
      </w:tr>
      <w:tr w:rsidR="00BE5416" w:rsidRPr="005A0C2F" w14:paraId="3288C8FE" w14:textId="77777777" w:rsidTr="00A81D21">
        <w:trPr>
          <w:trHeight w:val="302"/>
          <w:jc w:val="center"/>
        </w:trPr>
        <w:tc>
          <w:tcPr>
            <w:tcW w:w="1350" w:type="dxa"/>
            <w:shd w:val="clear" w:color="auto" w:fill="auto"/>
            <w:vAlign w:val="center"/>
            <w:hideMark/>
          </w:tcPr>
          <w:p w14:paraId="7F61B5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27EB8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Q25_3Other</w:t>
            </w:r>
          </w:p>
        </w:tc>
      </w:tr>
    </w:tbl>
    <w:p w14:paraId="449385E6" w14:textId="77777777" w:rsidR="00BE5416" w:rsidRDefault="00BE5416" w:rsidP="00BE5416">
      <w:pPr>
        <w:rPr>
          <w:i/>
          <w:iCs/>
          <w:color w:val="0F4761" w:themeColor="accent1" w:themeShade="BF"/>
        </w:rPr>
      </w:pPr>
    </w:p>
    <w:p w14:paraId="6A84A949" w14:textId="77777777" w:rsidR="00BE5416" w:rsidRDefault="00BE5416" w:rsidP="00BE5416">
      <w:pPr>
        <w:pStyle w:val="ListParagraph"/>
        <w:numPr>
          <w:ilvl w:val="0"/>
          <w:numId w:val="1"/>
        </w:numPr>
      </w:pPr>
      <w:r>
        <w:t>Format: String</w:t>
      </w:r>
    </w:p>
    <w:p w14:paraId="7E5F4276" w14:textId="77777777" w:rsidR="00BE5416" w:rsidRPr="00557998" w:rsidRDefault="00BE5416" w:rsidP="00BE5416">
      <w:pPr>
        <w:spacing w:after="0"/>
        <w:rPr>
          <w:i/>
          <w:iCs/>
          <w:color w:val="0F4761"/>
        </w:rPr>
      </w:pPr>
      <w:r w:rsidRPr="00557998">
        <w:rPr>
          <w:i/>
          <w:iCs/>
          <w:color w:val="0F4761"/>
        </w:rPr>
        <w:t>Q25a: Excuse Required for In-Person Pre-Election Voting</w:t>
      </w:r>
    </w:p>
    <w:p w14:paraId="2785AD1E" w14:textId="77777777" w:rsidR="00BE5416" w:rsidRPr="00EC4FAD" w:rsidRDefault="00BE5416" w:rsidP="00BE5416">
      <w:pPr>
        <w:rPr>
          <w:color w:val="0F4761" w:themeColor="accent1" w:themeShade="BF"/>
        </w:rPr>
      </w:pPr>
      <w:r w:rsidRPr="00EC4FAD">
        <w:t>For the November [year] general election, was an excuse required for voters to participate in the type of voting described in Q25?</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A14EDCA" w14:textId="77777777" w:rsidTr="00A81D21">
        <w:trPr>
          <w:trHeight w:val="300"/>
          <w:jc w:val="center"/>
        </w:trPr>
        <w:tc>
          <w:tcPr>
            <w:tcW w:w="1350" w:type="dxa"/>
            <w:shd w:val="clear" w:color="auto" w:fill="D9D9D9" w:themeFill="background1" w:themeFillShade="D9"/>
            <w:vAlign w:val="center"/>
          </w:tcPr>
          <w:p w14:paraId="4E4F224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CE3CBF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E5FF654" w14:textId="77777777" w:rsidTr="00A81D21">
        <w:trPr>
          <w:trHeight w:val="302"/>
          <w:jc w:val="center"/>
        </w:trPr>
        <w:tc>
          <w:tcPr>
            <w:tcW w:w="1350" w:type="dxa"/>
            <w:shd w:val="clear" w:color="auto" w:fill="auto"/>
            <w:vAlign w:val="center"/>
            <w:hideMark/>
          </w:tcPr>
          <w:p w14:paraId="6FF352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4B1A6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AE1">
              <w:rPr>
                <w:rFonts w:ascii="Aptos" w:eastAsia="Times New Roman" w:hAnsi="Aptos" w:cs="Times New Roman"/>
                <w:color w:val="000000"/>
                <w:kern w:val="0"/>
                <w14:ligatures w14:val="none"/>
              </w:rPr>
              <w:t>--</w:t>
            </w:r>
          </w:p>
        </w:tc>
      </w:tr>
      <w:tr w:rsidR="00BE5416" w:rsidRPr="005A0C2F" w14:paraId="1610EA24" w14:textId="77777777" w:rsidTr="00A81D21">
        <w:trPr>
          <w:trHeight w:val="302"/>
          <w:jc w:val="center"/>
        </w:trPr>
        <w:tc>
          <w:tcPr>
            <w:tcW w:w="1350" w:type="dxa"/>
            <w:shd w:val="clear" w:color="auto" w:fill="auto"/>
            <w:vAlign w:val="center"/>
            <w:hideMark/>
          </w:tcPr>
          <w:p w14:paraId="1279B3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1F1D8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AE1">
              <w:rPr>
                <w:rFonts w:ascii="Aptos" w:eastAsia="Times New Roman" w:hAnsi="Aptos" w:cs="Times New Roman"/>
                <w:color w:val="000000"/>
                <w:kern w:val="0"/>
                <w14:ligatures w14:val="none"/>
              </w:rPr>
              <w:t>--</w:t>
            </w:r>
          </w:p>
        </w:tc>
      </w:tr>
      <w:tr w:rsidR="00BE5416" w:rsidRPr="005A0C2F" w14:paraId="62B60B76" w14:textId="77777777" w:rsidTr="00A81D21">
        <w:trPr>
          <w:trHeight w:val="302"/>
          <w:jc w:val="center"/>
        </w:trPr>
        <w:tc>
          <w:tcPr>
            <w:tcW w:w="1350" w:type="dxa"/>
            <w:shd w:val="clear" w:color="auto" w:fill="auto"/>
            <w:vAlign w:val="center"/>
            <w:hideMark/>
          </w:tcPr>
          <w:p w14:paraId="21F323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7A1BC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AE1">
              <w:rPr>
                <w:rFonts w:ascii="Aptos" w:eastAsia="Times New Roman" w:hAnsi="Aptos" w:cs="Times New Roman"/>
                <w:color w:val="000000"/>
                <w:kern w:val="0"/>
                <w14:ligatures w14:val="none"/>
              </w:rPr>
              <w:t>--</w:t>
            </w:r>
          </w:p>
        </w:tc>
      </w:tr>
      <w:tr w:rsidR="00BE5416" w:rsidRPr="005A0C2F" w14:paraId="4C92A980" w14:textId="77777777" w:rsidTr="00A81D21">
        <w:trPr>
          <w:trHeight w:val="302"/>
          <w:jc w:val="center"/>
        </w:trPr>
        <w:tc>
          <w:tcPr>
            <w:tcW w:w="1350" w:type="dxa"/>
            <w:shd w:val="clear" w:color="auto" w:fill="auto"/>
            <w:vAlign w:val="center"/>
            <w:hideMark/>
          </w:tcPr>
          <w:p w14:paraId="7CE2A8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E5F64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AE1">
              <w:rPr>
                <w:rFonts w:ascii="Aptos" w:eastAsia="Times New Roman" w:hAnsi="Aptos" w:cs="Times New Roman"/>
                <w:color w:val="000000"/>
                <w:kern w:val="0"/>
                <w14:ligatures w14:val="none"/>
              </w:rPr>
              <w:t>--</w:t>
            </w:r>
          </w:p>
        </w:tc>
      </w:tr>
      <w:tr w:rsidR="00BE5416" w:rsidRPr="005A0C2F" w14:paraId="11D28414" w14:textId="77777777" w:rsidTr="00A81D21">
        <w:trPr>
          <w:trHeight w:val="302"/>
          <w:jc w:val="center"/>
        </w:trPr>
        <w:tc>
          <w:tcPr>
            <w:tcW w:w="1350" w:type="dxa"/>
            <w:shd w:val="clear" w:color="auto" w:fill="auto"/>
            <w:vAlign w:val="center"/>
            <w:hideMark/>
          </w:tcPr>
          <w:p w14:paraId="317D72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4934B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AE1">
              <w:rPr>
                <w:rFonts w:ascii="Aptos" w:eastAsia="Times New Roman" w:hAnsi="Aptos" w:cs="Times New Roman"/>
                <w:color w:val="000000"/>
                <w:kern w:val="0"/>
                <w14:ligatures w14:val="none"/>
              </w:rPr>
              <w:t>--</w:t>
            </w:r>
          </w:p>
        </w:tc>
      </w:tr>
      <w:tr w:rsidR="00BE5416" w:rsidRPr="005A0C2F" w14:paraId="14DF0F78" w14:textId="77777777" w:rsidTr="00A81D21">
        <w:trPr>
          <w:trHeight w:val="302"/>
          <w:jc w:val="center"/>
        </w:trPr>
        <w:tc>
          <w:tcPr>
            <w:tcW w:w="1350" w:type="dxa"/>
            <w:shd w:val="clear" w:color="auto" w:fill="auto"/>
            <w:vAlign w:val="center"/>
            <w:hideMark/>
          </w:tcPr>
          <w:p w14:paraId="5421B3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BEF42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Q12a</w:t>
            </w:r>
          </w:p>
        </w:tc>
      </w:tr>
      <w:tr w:rsidR="00BE5416" w:rsidRPr="005A0C2F" w14:paraId="1E034900" w14:textId="77777777" w:rsidTr="00A81D21">
        <w:trPr>
          <w:trHeight w:val="302"/>
          <w:jc w:val="center"/>
        </w:trPr>
        <w:tc>
          <w:tcPr>
            <w:tcW w:w="1350" w:type="dxa"/>
            <w:shd w:val="clear" w:color="auto" w:fill="auto"/>
            <w:vAlign w:val="center"/>
            <w:hideMark/>
          </w:tcPr>
          <w:p w14:paraId="4C612F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772E6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Q24a</w:t>
            </w:r>
          </w:p>
        </w:tc>
      </w:tr>
      <w:tr w:rsidR="00BE5416" w:rsidRPr="005A0C2F" w14:paraId="63A38BB2" w14:textId="77777777" w:rsidTr="00A81D21">
        <w:trPr>
          <w:trHeight w:val="302"/>
          <w:jc w:val="center"/>
        </w:trPr>
        <w:tc>
          <w:tcPr>
            <w:tcW w:w="1350" w:type="dxa"/>
            <w:shd w:val="clear" w:color="auto" w:fill="auto"/>
            <w:vAlign w:val="center"/>
            <w:hideMark/>
          </w:tcPr>
          <w:p w14:paraId="7F144B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89051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Q25a</w:t>
            </w:r>
          </w:p>
        </w:tc>
      </w:tr>
    </w:tbl>
    <w:p w14:paraId="1433180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3028029" w14:textId="77777777" w:rsidTr="00A81D21">
        <w:trPr>
          <w:jc w:val="center"/>
        </w:trPr>
        <w:tc>
          <w:tcPr>
            <w:tcW w:w="1205" w:type="dxa"/>
            <w:shd w:val="clear" w:color="auto" w:fill="D9D9D9" w:themeFill="background1" w:themeFillShade="D9"/>
            <w:vAlign w:val="center"/>
          </w:tcPr>
          <w:p w14:paraId="072CF79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323472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B6D8134" w14:textId="77777777" w:rsidR="00BE5416" w:rsidRDefault="00BE5416" w:rsidP="00A81D21">
            <w:pPr>
              <w:jc w:val="center"/>
              <w:rPr>
                <w:b/>
                <w:bCs/>
              </w:rPr>
            </w:pPr>
            <w:r>
              <w:rPr>
                <w:b/>
                <w:bCs/>
              </w:rPr>
              <w:t>n</w:t>
            </w:r>
          </w:p>
        </w:tc>
      </w:tr>
      <w:tr w:rsidR="00BE5416" w14:paraId="3940CA9F" w14:textId="77777777" w:rsidTr="00A81D21">
        <w:trPr>
          <w:jc w:val="center"/>
        </w:trPr>
        <w:tc>
          <w:tcPr>
            <w:tcW w:w="1205" w:type="dxa"/>
          </w:tcPr>
          <w:p w14:paraId="61FB5752" w14:textId="77777777" w:rsidR="00BE5416" w:rsidRDefault="00BE5416" w:rsidP="00A81D21">
            <w:pPr>
              <w:jc w:val="center"/>
            </w:pPr>
            <w:r w:rsidRPr="00F9509E">
              <w:t>-100</w:t>
            </w:r>
          </w:p>
        </w:tc>
        <w:tc>
          <w:tcPr>
            <w:tcW w:w="4135" w:type="dxa"/>
          </w:tcPr>
          <w:p w14:paraId="0251C800" w14:textId="77777777" w:rsidR="00BE5416" w:rsidRDefault="00BE5416" w:rsidP="00A81D21">
            <w:pPr>
              <w:jc w:val="center"/>
            </w:pPr>
            <w:r w:rsidRPr="00F9509E">
              <w:t>-100: Refused</w:t>
            </w:r>
          </w:p>
        </w:tc>
        <w:tc>
          <w:tcPr>
            <w:tcW w:w="1495" w:type="dxa"/>
          </w:tcPr>
          <w:p w14:paraId="167247FF" w14:textId="77777777" w:rsidR="00BE5416" w:rsidRDefault="00BE5416" w:rsidP="00A81D21">
            <w:pPr>
              <w:jc w:val="center"/>
            </w:pPr>
            <w:r w:rsidRPr="0060060F">
              <w:t>1</w:t>
            </w:r>
          </w:p>
        </w:tc>
      </w:tr>
      <w:tr w:rsidR="00BE5416" w14:paraId="33FC7787" w14:textId="77777777" w:rsidTr="00A81D21">
        <w:trPr>
          <w:jc w:val="center"/>
        </w:trPr>
        <w:tc>
          <w:tcPr>
            <w:tcW w:w="1205" w:type="dxa"/>
          </w:tcPr>
          <w:p w14:paraId="05A9FD19" w14:textId="77777777" w:rsidR="00BE5416" w:rsidRPr="00F9509E" w:rsidRDefault="00BE5416" w:rsidP="00A81D21">
            <w:pPr>
              <w:jc w:val="center"/>
            </w:pPr>
            <w:r w:rsidRPr="00760FA3">
              <w:t>-55</w:t>
            </w:r>
          </w:p>
        </w:tc>
        <w:tc>
          <w:tcPr>
            <w:tcW w:w="4135" w:type="dxa"/>
          </w:tcPr>
          <w:p w14:paraId="655F588F" w14:textId="77777777" w:rsidR="00BE5416" w:rsidRPr="00F9509E" w:rsidRDefault="00BE5416" w:rsidP="00A81D21">
            <w:pPr>
              <w:jc w:val="center"/>
            </w:pPr>
            <w:r w:rsidRPr="00760FA3">
              <w:t>-55: Item not covered in Policy Survey year</w:t>
            </w:r>
          </w:p>
        </w:tc>
        <w:tc>
          <w:tcPr>
            <w:tcW w:w="1495" w:type="dxa"/>
          </w:tcPr>
          <w:p w14:paraId="15D553CC" w14:textId="77777777" w:rsidR="00BE5416" w:rsidRDefault="00BE5416" w:rsidP="00A81D21">
            <w:pPr>
              <w:jc w:val="center"/>
            </w:pPr>
            <w:r w:rsidRPr="0060060F">
              <w:t>280</w:t>
            </w:r>
          </w:p>
        </w:tc>
      </w:tr>
      <w:tr w:rsidR="00BE5416" w14:paraId="569702E7" w14:textId="77777777" w:rsidTr="00A81D21">
        <w:trPr>
          <w:jc w:val="center"/>
        </w:trPr>
        <w:tc>
          <w:tcPr>
            <w:tcW w:w="1205" w:type="dxa"/>
          </w:tcPr>
          <w:p w14:paraId="77823548" w14:textId="77777777" w:rsidR="00BE5416" w:rsidRDefault="00BE5416" w:rsidP="00A81D21">
            <w:pPr>
              <w:jc w:val="center"/>
            </w:pPr>
            <w:r w:rsidRPr="00F9509E">
              <w:t>-77</w:t>
            </w:r>
          </w:p>
        </w:tc>
        <w:tc>
          <w:tcPr>
            <w:tcW w:w="4135" w:type="dxa"/>
          </w:tcPr>
          <w:p w14:paraId="5942F0AF" w14:textId="77777777" w:rsidR="00BE5416" w:rsidRDefault="00BE5416" w:rsidP="00A81D21">
            <w:pPr>
              <w:jc w:val="center"/>
            </w:pPr>
            <w:r w:rsidRPr="00F9509E">
              <w:t>-77: Valid Skip</w:t>
            </w:r>
          </w:p>
        </w:tc>
        <w:tc>
          <w:tcPr>
            <w:tcW w:w="1495" w:type="dxa"/>
          </w:tcPr>
          <w:p w14:paraId="78184835" w14:textId="77777777" w:rsidR="00BE5416" w:rsidRDefault="00BE5416" w:rsidP="00A81D21">
            <w:pPr>
              <w:jc w:val="center"/>
            </w:pPr>
            <w:r w:rsidRPr="0060060F">
              <w:t>1</w:t>
            </w:r>
          </w:p>
        </w:tc>
      </w:tr>
      <w:tr w:rsidR="00BE5416" w14:paraId="398F505F" w14:textId="77777777" w:rsidTr="00A81D21">
        <w:trPr>
          <w:jc w:val="center"/>
        </w:trPr>
        <w:tc>
          <w:tcPr>
            <w:tcW w:w="1205" w:type="dxa"/>
          </w:tcPr>
          <w:p w14:paraId="7A573640" w14:textId="77777777" w:rsidR="00BE5416" w:rsidRDefault="00BE5416" w:rsidP="00A81D21">
            <w:pPr>
              <w:jc w:val="center"/>
            </w:pPr>
            <w:r w:rsidRPr="00F9509E">
              <w:t>1</w:t>
            </w:r>
          </w:p>
        </w:tc>
        <w:tc>
          <w:tcPr>
            <w:tcW w:w="4135" w:type="dxa"/>
          </w:tcPr>
          <w:p w14:paraId="7EC92963" w14:textId="77777777" w:rsidR="00BE5416" w:rsidRDefault="00BE5416" w:rsidP="00A81D21">
            <w:pPr>
              <w:jc w:val="center"/>
            </w:pPr>
            <w:r w:rsidRPr="00F9509E">
              <w:t>1: Yes</w:t>
            </w:r>
          </w:p>
        </w:tc>
        <w:tc>
          <w:tcPr>
            <w:tcW w:w="1495" w:type="dxa"/>
          </w:tcPr>
          <w:p w14:paraId="0645A9CA" w14:textId="77777777" w:rsidR="00BE5416" w:rsidRDefault="00BE5416" w:rsidP="00A81D21">
            <w:pPr>
              <w:jc w:val="center"/>
            </w:pPr>
            <w:r w:rsidRPr="0060060F">
              <w:t>36</w:t>
            </w:r>
          </w:p>
        </w:tc>
      </w:tr>
      <w:tr w:rsidR="00BE5416" w14:paraId="6D8C04E3" w14:textId="77777777" w:rsidTr="00A81D21">
        <w:trPr>
          <w:jc w:val="center"/>
        </w:trPr>
        <w:tc>
          <w:tcPr>
            <w:tcW w:w="1205" w:type="dxa"/>
          </w:tcPr>
          <w:p w14:paraId="4A0B29DF" w14:textId="77777777" w:rsidR="00BE5416" w:rsidRDefault="00BE5416" w:rsidP="00A81D21">
            <w:pPr>
              <w:jc w:val="center"/>
            </w:pPr>
            <w:r w:rsidRPr="00F9509E">
              <w:t>2</w:t>
            </w:r>
          </w:p>
        </w:tc>
        <w:tc>
          <w:tcPr>
            <w:tcW w:w="4135" w:type="dxa"/>
          </w:tcPr>
          <w:p w14:paraId="2952364A" w14:textId="77777777" w:rsidR="00BE5416" w:rsidRDefault="00BE5416" w:rsidP="00A81D21">
            <w:pPr>
              <w:jc w:val="center"/>
            </w:pPr>
            <w:r w:rsidRPr="00F9509E">
              <w:t>2: No</w:t>
            </w:r>
          </w:p>
        </w:tc>
        <w:tc>
          <w:tcPr>
            <w:tcW w:w="1495" w:type="dxa"/>
          </w:tcPr>
          <w:p w14:paraId="51F98C66" w14:textId="77777777" w:rsidR="00BE5416" w:rsidRDefault="00BE5416" w:rsidP="00A81D21">
            <w:pPr>
              <w:jc w:val="center"/>
            </w:pPr>
            <w:r w:rsidRPr="0060060F">
              <w:t>129</w:t>
            </w:r>
          </w:p>
        </w:tc>
      </w:tr>
    </w:tbl>
    <w:p w14:paraId="2FA45E85" w14:textId="77777777" w:rsidR="00BE5416" w:rsidRDefault="00BE5416" w:rsidP="00BE5416"/>
    <w:p w14:paraId="4FCAD714" w14:textId="77777777" w:rsidR="00BE5416" w:rsidRDefault="00BE5416" w:rsidP="00BE5416">
      <w:pPr>
        <w:pStyle w:val="ListParagraph"/>
        <w:numPr>
          <w:ilvl w:val="0"/>
          <w:numId w:val="1"/>
        </w:numPr>
      </w:pPr>
      <w:r>
        <w:t>Format: Numeric (categorical)</w:t>
      </w:r>
    </w:p>
    <w:p w14:paraId="33A9EE09" w14:textId="77777777" w:rsidR="00BE5416" w:rsidRPr="00557998" w:rsidRDefault="00BE5416" w:rsidP="00BE5416">
      <w:pPr>
        <w:spacing w:after="0"/>
        <w:rPr>
          <w:i/>
          <w:iCs/>
          <w:color w:val="0F4761"/>
        </w:rPr>
      </w:pPr>
      <w:r w:rsidRPr="00557998">
        <w:rPr>
          <w:i/>
          <w:iCs/>
          <w:color w:val="0F4761"/>
        </w:rPr>
        <w:t>Q25b_FirstDay: First Day of In-Person Pre-Election Voting</w:t>
      </w:r>
    </w:p>
    <w:p w14:paraId="191DABF5" w14:textId="77777777" w:rsidR="00BE5416" w:rsidRPr="00854054" w:rsidRDefault="00BE5416" w:rsidP="00BE5416">
      <w:pPr>
        <w:rPr>
          <w:i/>
          <w:iCs/>
        </w:rPr>
      </w:pPr>
      <w:r w:rsidRPr="00854054">
        <w:t>For the November [year] general election, what is the first day of early voting?</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F4750DA" w14:textId="77777777" w:rsidTr="00671C40">
        <w:trPr>
          <w:trHeight w:val="300"/>
          <w:tblHeader/>
          <w:jc w:val="center"/>
        </w:trPr>
        <w:tc>
          <w:tcPr>
            <w:tcW w:w="1350" w:type="dxa"/>
            <w:shd w:val="clear" w:color="auto" w:fill="D9D9D9" w:themeFill="background1" w:themeFillShade="D9"/>
            <w:vAlign w:val="center"/>
          </w:tcPr>
          <w:p w14:paraId="225AA3E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4FB7B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9BFD1DA" w14:textId="77777777" w:rsidTr="00A81D21">
        <w:trPr>
          <w:trHeight w:val="302"/>
          <w:jc w:val="center"/>
        </w:trPr>
        <w:tc>
          <w:tcPr>
            <w:tcW w:w="1350" w:type="dxa"/>
            <w:shd w:val="clear" w:color="auto" w:fill="auto"/>
            <w:vAlign w:val="center"/>
            <w:hideMark/>
          </w:tcPr>
          <w:p w14:paraId="5DF59A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23802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3D3B">
              <w:rPr>
                <w:rFonts w:ascii="Aptos" w:eastAsia="Times New Roman" w:hAnsi="Aptos" w:cs="Times New Roman"/>
                <w:color w:val="000000"/>
                <w:kern w:val="0"/>
                <w14:ligatures w14:val="none"/>
              </w:rPr>
              <w:t>--</w:t>
            </w:r>
          </w:p>
        </w:tc>
      </w:tr>
      <w:tr w:rsidR="00BE5416" w:rsidRPr="005A0C2F" w14:paraId="35D6E16A" w14:textId="77777777" w:rsidTr="00A81D21">
        <w:trPr>
          <w:trHeight w:val="302"/>
          <w:jc w:val="center"/>
        </w:trPr>
        <w:tc>
          <w:tcPr>
            <w:tcW w:w="1350" w:type="dxa"/>
            <w:shd w:val="clear" w:color="auto" w:fill="auto"/>
            <w:vAlign w:val="center"/>
            <w:hideMark/>
          </w:tcPr>
          <w:p w14:paraId="3EE25B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0CE7DB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3D3B">
              <w:rPr>
                <w:rFonts w:ascii="Aptos" w:eastAsia="Times New Roman" w:hAnsi="Aptos" w:cs="Times New Roman"/>
                <w:color w:val="000000"/>
                <w:kern w:val="0"/>
                <w14:ligatures w14:val="none"/>
              </w:rPr>
              <w:t>--</w:t>
            </w:r>
          </w:p>
        </w:tc>
      </w:tr>
      <w:tr w:rsidR="00BE5416" w:rsidRPr="005A0C2F" w14:paraId="2D388420" w14:textId="77777777" w:rsidTr="00A81D21">
        <w:trPr>
          <w:trHeight w:val="302"/>
          <w:jc w:val="center"/>
        </w:trPr>
        <w:tc>
          <w:tcPr>
            <w:tcW w:w="1350" w:type="dxa"/>
            <w:shd w:val="clear" w:color="auto" w:fill="auto"/>
            <w:vAlign w:val="center"/>
            <w:hideMark/>
          </w:tcPr>
          <w:p w14:paraId="0F9271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01B2A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3D3B">
              <w:rPr>
                <w:rFonts w:ascii="Aptos" w:eastAsia="Times New Roman" w:hAnsi="Aptos" w:cs="Times New Roman"/>
                <w:color w:val="000000"/>
                <w:kern w:val="0"/>
                <w14:ligatures w14:val="none"/>
              </w:rPr>
              <w:t>--</w:t>
            </w:r>
          </w:p>
        </w:tc>
      </w:tr>
      <w:tr w:rsidR="00BE5416" w:rsidRPr="005A0C2F" w14:paraId="052E6161" w14:textId="77777777" w:rsidTr="00A81D21">
        <w:trPr>
          <w:trHeight w:val="302"/>
          <w:jc w:val="center"/>
        </w:trPr>
        <w:tc>
          <w:tcPr>
            <w:tcW w:w="1350" w:type="dxa"/>
            <w:shd w:val="clear" w:color="auto" w:fill="auto"/>
            <w:vAlign w:val="center"/>
            <w:hideMark/>
          </w:tcPr>
          <w:p w14:paraId="6C318D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404BF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3D3B">
              <w:rPr>
                <w:rFonts w:ascii="Aptos" w:eastAsia="Times New Roman" w:hAnsi="Aptos" w:cs="Times New Roman"/>
                <w:color w:val="000000"/>
                <w:kern w:val="0"/>
                <w14:ligatures w14:val="none"/>
              </w:rPr>
              <w:t>--</w:t>
            </w:r>
          </w:p>
        </w:tc>
      </w:tr>
      <w:tr w:rsidR="00BE5416" w:rsidRPr="005A0C2F" w14:paraId="5CADA979" w14:textId="77777777" w:rsidTr="00A81D21">
        <w:trPr>
          <w:trHeight w:val="302"/>
          <w:jc w:val="center"/>
        </w:trPr>
        <w:tc>
          <w:tcPr>
            <w:tcW w:w="1350" w:type="dxa"/>
            <w:shd w:val="clear" w:color="auto" w:fill="auto"/>
            <w:vAlign w:val="center"/>
            <w:hideMark/>
          </w:tcPr>
          <w:p w14:paraId="5F5A6C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B0AE9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3D3B">
              <w:rPr>
                <w:rFonts w:ascii="Aptos" w:eastAsia="Times New Roman" w:hAnsi="Aptos" w:cs="Times New Roman"/>
                <w:color w:val="000000"/>
                <w:kern w:val="0"/>
                <w14:ligatures w14:val="none"/>
              </w:rPr>
              <w:t>--</w:t>
            </w:r>
          </w:p>
        </w:tc>
      </w:tr>
      <w:tr w:rsidR="00BE5416" w:rsidRPr="005A0C2F" w14:paraId="59C7D09B" w14:textId="77777777" w:rsidTr="00A81D21">
        <w:trPr>
          <w:trHeight w:val="302"/>
          <w:jc w:val="center"/>
        </w:trPr>
        <w:tc>
          <w:tcPr>
            <w:tcW w:w="1350" w:type="dxa"/>
            <w:shd w:val="clear" w:color="auto" w:fill="auto"/>
            <w:vAlign w:val="center"/>
            <w:hideMark/>
          </w:tcPr>
          <w:p w14:paraId="0D4B61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FD8C3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3D3B">
              <w:rPr>
                <w:rFonts w:ascii="Aptos" w:eastAsia="Times New Roman" w:hAnsi="Aptos" w:cs="Times New Roman"/>
                <w:color w:val="000000"/>
                <w:kern w:val="0"/>
                <w14:ligatures w14:val="none"/>
              </w:rPr>
              <w:t>--</w:t>
            </w:r>
          </w:p>
        </w:tc>
      </w:tr>
      <w:tr w:rsidR="00BE5416" w:rsidRPr="005A0C2F" w14:paraId="3F7B6D7D" w14:textId="77777777" w:rsidTr="00A81D21">
        <w:trPr>
          <w:trHeight w:val="302"/>
          <w:jc w:val="center"/>
        </w:trPr>
        <w:tc>
          <w:tcPr>
            <w:tcW w:w="1350" w:type="dxa"/>
            <w:shd w:val="clear" w:color="auto" w:fill="auto"/>
            <w:vAlign w:val="center"/>
            <w:hideMark/>
          </w:tcPr>
          <w:p w14:paraId="619AC0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8D3C6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3D3B">
              <w:rPr>
                <w:rFonts w:ascii="Aptos" w:eastAsia="Times New Roman" w:hAnsi="Aptos" w:cs="Times New Roman"/>
                <w:color w:val="000000"/>
                <w:kern w:val="0"/>
                <w14:ligatures w14:val="none"/>
              </w:rPr>
              <w:t>--</w:t>
            </w:r>
          </w:p>
        </w:tc>
      </w:tr>
      <w:tr w:rsidR="00BE5416" w:rsidRPr="005A0C2F" w14:paraId="207E5BEA" w14:textId="77777777" w:rsidTr="00A81D21">
        <w:trPr>
          <w:trHeight w:val="302"/>
          <w:jc w:val="center"/>
        </w:trPr>
        <w:tc>
          <w:tcPr>
            <w:tcW w:w="1350" w:type="dxa"/>
            <w:shd w:val="clear" w:color="auto" w:fill="auto"/>
            <w:vAlign w:val="center"/>
            <w:hideMark/>
          </w:tcPr>
          <w:p w14:paraId="7D243C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23CC5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Q25b_FirstDay</w:t>
            </w:r>
          </w:p>
        </w:tc>
      </w:tr>
    </w:tbl>
    <w:p w14:paraId="2A98EA43" w14:textId="77777777" w:rsidR="00BE5416" w:rsidRDefault="00BE5416" w:rsidP="00BE5416">
      <w:pPr>
        <w:rPr>
          <w:i/>
          <w:iCs/>
          <w:color w:val="0F4761" w:themeColor="accent1" w:themeShade="BF"/>
        </w:rPr>
      </w:pPr>
    </w:p>
    <w:p w14:paraId="475FE667" w14:textId="77777777" w:rsidR="00BE5416" w:rsidRDefault="00BE5416" w:rsidP="00BE5416">
      <w:pPr>
        <w:pStyle w:val="ListParagraph"/>
        <w:numPr>
          <w:ilvl w:val="0"/>
          <w:numId w:val="1"/>
        </w:numPr>
      </w:pPr>
      <w:r>
        <w:t>Format: String</w:t>
      </w:r>
    </w:p>
    <w:p w14:paraId="4516E3FF" w14:textId="77777777" w:rsidR="00BE5416" w:rsidRPr="00557998" w:rsidRDefault="00BE5416" w:rsidP="00BE5416">
      <w:pPr>
        <w:spacing w:after="0"/>
        <w:rPr>
          <w:i/>
          <w:iCs/>
          <w:color w:val="0F4761"/>
        </w:rPr>
      </w:pPr>
      <w:r w:rsidRPr="00557998">
        <w:rPr>
          <w:i/>
          <w:iCs/>
          <w:color w:val="0F4761"/>
        </w:rPr>
        <w:t>Q25b_LastDay: Last Day of In-Person Pre-Election Voting</w:t>
      </w:r>
    </w:p>
    <w:p w14:paraId="1A357AAA" w14:textId="77777777" w:rsidR="00BE5416" w:rsidRPr="005C207B" w:rsidRDefault="00BE5416" w:rsidP="00BE5416">
      <w:pPr>
        <w:rPr>
          <w:i/>
          <w:iCs/>
        </w:rPr>
      </w:pPr>
      <w:r w:rsidRPr="005C207B">
        <w:t>For the November [year] general election, what is the final day of early voting?</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8A49E4F" w14:textId="77777777" w:rsidTr="00A81D21">
        <w:trPr>
          <w:trHeight w:val="300"/>
          <w:jc w:val="center"/>
        </w:trPr>
        <w:tc>
          <w:tcPr>
            <w:tcW w:w="1350" w:type="dxa"/>
            <w:shd w:val="clear" w:color="auto" w:fill="D9D9D9" w:themeFill="background1" w:themeFillShade="D9"/>
            <w:vAlign w:val="center"/>
          </w:tcPr>
          <w:p w14:paraId="10AF9B1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BDE425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CA608C0" w14:textId="77777777" w:rsidTr="00A81D21">
        <w:trPr>
          <w:trHeight w:val="302"/>
          <w:jc w:val="center"/>
        </w:trPr>
        <w:tc>
          <w:tcPr>
            <w:tcW w:w="1350" w:type="dxa"/>
            <w:shd w:val="clear" w:color="auto" w:fill="auto"/>
            <w:vAlign w:val="center"/>
            <w:hideMark/>
          </w:tcPr>
          <w:p w14:paraId="3E5A23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30547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A43">
              <w:rPr>
                <w:rFonts w:ascii="Aptos" w:eastAsia="Times New Roman" w:hAnsi="Aptos" w:cs="Times New Roman"/>
                <w:color w:val="000000"/>
                <w:kern w:val="0"/>
                <w14:ligatures w14:val="none"/>
              </w:rPr>
              <w:t>--</w:t>
            </w:r>
          </w:p>
        </w:tc>
      </w:tr>
      <w:tr w:rsidR="00BE5416" w:rsidRPr="005A0C2F" w14:paraId="669E55F3" w14:textId="77777777" w:rsidTr="00A81D21">
        <w:trPr>
          <w:trHeight w:val="302"/>
          <w:jc w:val="center"/>
        </w:trPr>
        <w:tc>
          <w:tcPr>
            <w:tcW w:w="1350" w:type="dxa"/>
            <w:shd w:val="clear" w:color="auto" w:fill="auto"/>
            <w:vAlign w:val="center"/>
            <w:hideMark/>
          </w:tcPr>
          <w:p w14:paraId="28AA6E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D6068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A43">
              <w:rPr>
                <w:rFonts w:ascii="Aptos" w:eastAsia="Times New Roman" w:hAnsi="Aptos" w:cs="Times New Roman"/>
                <w:color w:val="000000"/>
                <w:kern w:val="0"/>
                <w14:ligatures w14:val="none"/>
              </w:rPr>
              <w:t>--</w:t>
            </w:r>
          </w:p>
        </w:tc>
      </w:tr>
      <w:tr w:rsidR="00BE5416" w:rsidRPr="005A0C2F" w14:paraId="4905150C" w14:textId="77777777" w:rsidTr="00A81D21">
        <w:trPr>
          <w:trHeight w:val="302"/>
          <w:jc w:val="center"/>
        </w:trPr>
        <w:tc>
          <w:tcPr>
            <w:tcW w:w="1350" w:type="dxa"/>
            <w:shd w:val="clear" w:color="auto" w:fill="auto"/>
            <w:vAlign w:val="center"/>
            <w:hideMark/>
          </w:tcPr>
          <w:p w14:paraId="635435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0A1C4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A43">
              <w:rPr>
                <w:rFonts w:ascii="Aptos" w:eastAsia="Times New Roman" w:hAnsi="Aptos" w:cs="Times New Roman"/>
                <w:color w:val="000000"/>
                <w:kern w:val="0"/>
                <w14:ligatures w14:val="none"/>
              </w:rPr>
              <w:t>--</w:t>
            </w:r>
          </w:p>
        </w:tc>
      </w:tr>
      <w:tr w:rsidR="00BE5416" w:rsidRPr="005A0C2F" w14:paraId="06FCA1EB" w14:textId="77777777" w:rsidTr="00A81D21">
        <w:trPr>
          <w:trHeight w:val="302"/>
          <w:jc w:val="center"/>
        </w:trPr>
        <w:tc>
          <w:tcPr>
            <w:tcW w:w="1350" w:type="dxa"/>
            <w:shd w:val="clear" w:color="auto" w:fill="auto"/>
            <w:vAlign w:val="center"/>
            <w:hideMark/>
          </w:tcPr>
          <w:p w14:paraId="630542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BD149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A43">
              <w:rPr>
                <w:rFonts w:ascii="Aptos" w:eastAsia="Times New Roman" w:hAnsi="Aptos" w:cs="Times New Roman"/>
                <w:color w:val="000000"/>
                <w:kern w:val="0"/>
                <w14:ligatures w14:val="none"/>
              </w:rPr>
              <w:t>--</w:t>
            </w:r>
          </w:p>
        </w:tc>
      </w:tr>
      <w:tr w:rsidR="00BE5416" w:rsidRPr="005A0C2F" w14:paraId="27A19936" w14:textId="77777777" w:rsidTr="00A81D21">
        <w:trPr>
          <w:trHeight w:val="302"/>
          <w:jc w:val="center"/>
        </w:trPr>
        <w:tc>
          <w:tcPr>
            <w:tcW w:w="1350" w:type="dxa"/>
            <w:shd w:val="clear" w:color="auto" w:fill="auto"/>
            <w:vAlign w:val="center"/>
            <w:hideMark/>
          </w:tcPr>
          <w:p w14:paraId="24DC6A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6F31C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A43">
              <w:rPr>
                <w:rFonts w:ascii="Aptos" w:eastAsia="Times New Roman" w:hAnsi="Aptos" w:cs="Times New Roman"/>
                <w:color w:val="000000"/>
                <w:kern w:val="0"/>
                <w14:ligatures w14:val="none"/>
              </w:rPr>
              <w:t>--</w:t>
            </w:r>
          </w:p>
        </w:tc>
      </w:tr>
      <w:tr w:rsidR="00BE5416" w:rsidRPr="005A0C2F" w14:paraId="7EF1206F" w14:textId="77777777" w:rsidTr="00A81D21">
        <w:trPr>
          <w:trHeight w:val="302"/>
          <w:jc w:val="center"/>
        </w:trPr>
        <w:tc>
          <w:tcPr>
            <w:tcW w:w="1350" w:type="dxa"/>
            <w:shd w:val="clear" w:color="auto" w:fill="auto"/>
            <w:vAlign w:val="center"/>
            <w:hideMark/>
          </w:tcPr>
          <w:p w14:paraId="7D7F62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AEC86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A43">
              <w:rPr>
                <w:rFonts w:ascii="Aptos" w:eastAsia="Times New Roman" w:hAnsi="Aptos" w:cs="Times New Roman"/>
                <w:color w:val="000000"/>
                <w:kern w:val="0"/>
                <w14:ligatures w14:val="none"/>
              </w:rPr>
              <w:t>--</w:t>
            </w:r>
          </w:p>
        </w:tc>
      </w:tr>
      <w:tr w:rsidR="00BE5416" w:rsidRPr="005A0C2F" w14:paraId="7B2B2228" w14:textId="77777777" w:rsidTr="00A81D21">
        <w:trPr>
          <w:trHeight w:val="302"/>
          <w:jc w:val="center"/>
        </w:trPr>
        <w:tc>
          <w:tcPr>
            <w:tcW w:w="1350" w:type="dxa"/>
            <w:shd w:val="clear" w:color="auto" w:fill="auto"/>
            <w:vAlign w:val="center"/>
            <w:hideMark/>
          </w:tcPr>
          <w:p w14:paraId="037642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AD4A7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F5A43">
              <w:rPr>
                <w:rFonts w:ascii="Aptos" w:eastAsia="Times New Roman" w:hAnsi="Aptos" w:cs="Times New Roman"/>
                <w:color w:val="000000"/>
                <w:kern w:val="0"/>
                <w14:ligatures w14:val="none"/>
              </w:rPr>
              <w:t>--</w:t>
            </w:r>
          </w:p>
        </w:tc>
      </w:tr>
      <w:tr w:rsidR="00BE5416" w:rsidRPr="005A0C2F" w14:paraId="6946C3D7" w14:textId="77777777" w:rsidTr="00A81D21">
        <w:trPr>
          <w:trHeight w:val="302"/>
          <w:jc w:val="center"/>
        </w:trPr>
        <w:tc>
          <w:tcPr>
            <w:tcW w:w="1350" w:type="dxa"/>
            <w:shd w:val="clear" w:color="auto" w:fill="auto"/>
            <w:vAlign w:val="center"/>
            <w:hideMark/>
          </w:tcPr>
          <w:p w14:paraId="40CA43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A7F1B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Q25b_LastDay</w:t>
            </w:r>
          </w:p>
        </w:tc>
      </w:tr>
    </w:tbl>
    <w:p w14:paraId="5AD406C4" w14:textId="77777777" w:rsidR="00BE5416" w:rsidRDefault="00BE5416" w:rsidP="00BE5416">
      <w:pPr>
        <w:rPr>
          <w:i/>
          <w:iCs/>
          <w:color w:val="0F4761" w:themeColor="accent1" w:themeShade="BF"/>
        </w:rPr>
      </w:pPr>
    </w:p>
    <w:p w14:paraId="13146A1E" w14:textId="77777777" w:rsidR="00BE5416" w:rsidRDefault="00BE5416" w:rsidP="00BE5416">
      <w:pPr>
        <w:pStyle w:val="ListParagraph"/>
        <w:numPr>
          <w:ilvl w:val="0"/>
          <w:numId w:val="1"/>
        </w:numPr>
      </w:pPr>
      <w:r>
        <w:t>Format: String</w:t>
      </w:r>
    </w:p>
    <w:p w14:paraId="1137BD5E" w14:textId="77777777" w:rsidR="00BE5416" w:rsidRPr="00557998" w:rsidRDefault="00BE5416" w:rsidP="00BE5416">
      <w:pPr>
        <w:rPr>
          <w:i/>
          <w:iCs/>
          <w:color w:val="0F4761"/>
        </w:rPr>
      </w:pPr>
      <w:r w:rsidRPr="00557998">
        <w:rPr>
          <w:i/>
          <w:iCs/>
          <w:color w:val="0F4761"/>
        </w:rPr>
        <w:t>Q25bComment: In-Person Pre-Election Voting Dates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81459CE" w14:textId="77777777" w:rsidTr="00A81D21">
        <w:trPr>
          <w:trHeight w:val="300"/>
          <w:jc w:val="center"/>
        </w:trPr>
        <w:tc>
          <w:tcPr>
            <w:tcW w:w="1350" w:type="dxa"/>
            <w:shd w:val="clear" w:color="auto" w:fill="D9D9D9" w:themeFill="background1" w:themeFillShade="D9"/>
            <w:vAlign w:val="center"/>
          </w:tcPr>
          <w:p w14:paraId="22688908"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F5DAF2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46BB84F" w14:textId="77777777" w:rsidTr="00A81D21">
        <w:trPr>
          <w:trHeight w:val="302"/>
          <w:jc w:val="center"/>
        </w:trPr>
        <w:tc>
          <w:tcPr>
            <w:tcW w:w="1350" w:type="dxa"/>
            <w:shd w:val="clear" w:color="auto" w:fill="auto"/>
            <w:vAlign w:val="center"/>
            <w:hideMark/>
          </w:tcPr>
          <w:p w14:paraId="6FC625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F93CE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2285">
              <w:rPr>
                <w:rFonts w:ascii="Aptos" w:eastAsia="Times New Roman" w:hAnsi="Aptos" w:cs="Times New Roman"/>
                <w:color w:val="000000"/>
                <w:kern w:val="0"/>
                <w14:ligatures w14:val="none"/>
              </w:rPr>
              <w:t>--</w:t>
            </w:r>
          </w:p>
        </w:tc>
      </w:tr>
      <w:tr w:rsidR="00BE5416" w:rsidRPr="005A0C2F" w14:paraId="672AE101" w14:textId="77777777" w:rsidTr="00A81D21">
        <w:trPr>
          <w:trHeight w:val="302"/>
          <w:jc w:val="center"/>
        </w:trPr>
        <w:tc>
          <w:tcPr>
            <w:tcW w:w="1350" w:type="dxa"/>
            <w:shd w:val="clear" w:color="auto" w:fill="auto"/>
            <w:vAlign w:val="center"/>
            <w:hideMark/>
          </w:tcPr>
          <w:p w14:paraId="338A67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FBCC0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2285">
              <w:rPr>
                <w:rFonts w:ascii="Aptos" w:eastAsia="Times New Roman" w:hAnsi="Aptos" w:cs="Times New Roman"/>
                <w:color w:val="000000"/>
                <w:kern w:val="0"/>
                <w14:ligatures w14:val="none"/>
              </w:rPr>
              <w:t>--</w:t>
            </w:r>
          </w:p>
        </w:tc>
      </w:tr>
      <w:tr w:rsidR="00BE5416" w:rsidRPr="005A0C2F" w14:paraId="121D7ECD" w14:textId="77777777" w:rsidTr="00A81D21">
        <w:trPr>
          <w:trHeight w:val="302"/>
          <w:jc w:val="center"/>
        </w:trPr>
        <w:tc>
          <w:tcPr>
            <w:tcW w:w="1350" w:type="dxa"/>
            <w:shd w:val="clear" w:color="auto" w:fill="auto"/>
            <w:vAlign w:val="center"/>
            <w:hideMark/>
          </w:tcPr>
          <w:p w14:paraId="7306CD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70DA9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2285">
              <w:rPr>
                <w:rFonts w:ascii="Aptos" w:eastAsia="Times New Roman" w:hAnsi="Aptos" w:cs="Times New Roman"/>
                <w:color w:val="000000"/>
                <w:kern w:val="0"/>
                <w14:ligatures w14:val="none"/>
              </w:rPr>
              <w:t>--</w:t>
            </w:r>
          </w:p>
        </w:tc>
      </w:tr>
      <w:tr w:rsidR="00BE5416" w:rsidRPr="005A0C2F" w14:paraId="595D6DF7" w14:textId="77777777" w:rsidTr="00A81D21">
        <w:trPr>
          <w:trHeight w:val="302"/>
          <w:jc w:val="center"/>
        </w:trPr>
        <w:tc>
          <w:tcPr>
            <w:tcW w:w="1350" w:type="dxa"/>
            <w:shd w:val="clear" w:color="auto" w:fill="auto"/>
            <w:vAlign w:val="center"/>
            <w:hideMark/>
          </w:tcPr>
          <w:p w14:paraId="109639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E3A9B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2285">
              <w:rPr>
                <w:rFonts w:ascii="Aptos" w:eastAsia="Times New Roman" w:hAnsi="Aptos" w:cs="Times New Roman"/>
                <w:color w:val="000000"/>
                <w:kern w:val="0"/>
                <w14:ligatures w14:val="none"/>
              </w:rPr>
              <w:t>--</w:t>
            </w:r>
          </w:p>
        </w:tc>
      </w:tr>
      <w:tr w:rsidR="00BE5416" w:rsidRPr="005A0C2F" w14:paraId="6DFE9E1B" w14:textId="77777777" w:rsidTr="00A81D21">
        <w:trPr>
          <w:trHeight w:val="302"/>
          <w:jc w:val="center"/>
        </w:trPr>
        <w:tc>
          <w:tcPr>
            <w:tcW w:w="1350" w:type="dxa"/>
            <w:shd w:val="clear" w:color="auto" w:fill="auto"/>
            <w:vAlign w:val="center"/>
            <w:hideMark/>
          </w:tcPr>
          <w:p w14:paraId="705093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E25DF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2285">
              <w:rPr>
                <w:rFonts w:ascii="Aptos" w:eastAsia="Times New Roman" w:hAnsi="Aptos" w:cs="Times New Roman"/>
                <w:color w:val="000000"/>
                <w:kern w:val="0"/>
                <w14:ligatures w14:val="none"/>
              </w:rPr>
              <w:t>--</w:t>
            </w:r>
          </w:p>
        </w:tc>
      </w:tr>
      <w:tr w:rsidR="00BE5416" w:rsidRPr="005A0C2F" w14:paraId="1692A2C4" w14:textId="77777777" w:rsidTr="00A81D21">
        <w:trPr>
          <w:trHeight w:val="302"/>
          <w:jc w:val="center"/>
        </w:trPr>
        <w:tc>
          <w:tcPr>
            <w:tcW w:w="1350" w:type="dxa"/>
            <w:shd w:val="clear" w:color="auto" w:fill="auto"/>
            <w:vAlign w:val="center"/>
            <w:hideMark/>
          </w:tcPr>
          <w:p w14:paraId="5C0469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0465E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2285">
              <w:rPr>
                <w:rFonts w:ascii="Aptos" w:eastAsia="Times New Roman" w:hAnsi="Aptos" w:cs="Times New Roman"/>
                <w:color w:val="000000"/>
                <w:kern w:val="0"/>
                <w14:ligatures w14:val="none"/>
              </w:rPr>
              <w:t>--</w:t>
            </w:r>
          </w:p>
        </w:tc>
      </w:tr>
      <w:tr w:rsidR="00BE5416" w:rsidRPr="005A0C2F" w14:paraId="08C2D078" w14:textId="77777777" w:rsidTr="00A81D21">
        <w:trPr>
          <w:trHeight w:val="302"/>
          <w:jc w:val="center"/>
        </w:trPr>
        <w:tc>
          <w:tcPr>
            <w:tcW w:w="1350" w:type="dxa"/>
            <w:shd w:val="clear" w:color="auto" w:fill="auto"/>
            <w:vAlign w:val="center"/>
            <w:hideMark/>
          </w:tcPr>
          <w:p w14:paraId="127AF9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2CACA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F2285">
              <w:rPr>
                <w:rFonts w:ascii="Aptos" w:eastAsia="Times New Roman" w:hAnsi="Aptos" w:cs="Times New Roman"/>
                <w:color w:val="000000"/>
                <w:kern w:val="0"/>
                <w14:ligatures w14:val="none"/>
              </w:rPr>
              <w:t>--</w:t>
            </w:r>
          </w:p>
        </w:tc>
      </w:tr>
      <w:tr w:rsidR="00BE5416" w:rsidRPr="005A0C2F" w14:paraId="00BE53D1" w14:textId="77777777" w:rsidTr="00A81D21">
        <w:trPr>
          <w:trHeight w:val="302"/>
          <w:jc w:val="center"/>
        </w:trPr>
        <w:tc>
          <w:tcPr>
            <w:tcW w:w="1350" w:type="dxa"/>
            <w:shd w:val="clear" w:color="auto" w:fill="auto"/>
            <w:vAlign w:val="center"/>
            <w:hideMark/>
          </w:tcPr>
          <w:p w14:paraId="34C44E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9FBEC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Q25bComment</w:t>
            </w:r>
          </w:p>
        </w:tc>
      </w:tr>
    </w:tbl>
    <w:p w14:paraId="20A2201E" w14:textId="77777777" w:rsidR="00BE5416" w:rsidRDefault="00BE5416" w:rsidP="00BE5416">
      <w:pPr>
        <w:rPr>
          <w:i/>
          <w:iCs/>
          <w:color w:val="0F4761" w:themeColor="accent1" w:themeShade="BF"/>
        </w:rPr>
      </w:pPr>
    </w:p>
    <w:p w14:paraId="06B6D24E" w14:textId="77777777" w:rsidR="00BE5416" w:rsidRDefault="00BE5416" w:rsidP="00BE5416">
      <w:pPr>
        <w:pStyle w:val="ListParagraph"/>
        <w:numPr>
          <w:ilvl w:val="0"/>
          <w:numId w:val="1"/>
        </w:numPr>
      </w:pPr>
      <w:r>
        <w:t>Format: String</w:t>
      </w:r>
    </w:p>
    <w:p w14:paraId="2EAEAA2E" w14:textId="77777777" w:rsidR="00BE5416" w:rsidRPr="00D35E41" w:rsidRDefault="00BE5416" w:rsidP="00BE5416">
      <w:pPr>
        <w:spacing w:after="0"/>
        <w:rPr>
          <w:i/>
          <w:iCs/>
          <w:color w:val="0F4761"/>
        </w:rPr>
      </w:pPr>
      <w:r w:rsidRPr="00D35E41">
        <w:rPr>
          <w:i/>
          <w:iCs/>
          <w:color w:val="0F4761"/>
        </w:rPr>
        <w:t>Q26: Does State Allow Vote Centers</w:t>
      </w:r>
    </w:p>
    <w:p w14:paraId="7DC36C81" w14:textId="77777777" w:rsidR="00BE5416" w:rsidRPr="00EC4FAD" w:rsidRDefault="00BE5416" w:rsidP="00BE5416">
      <w:pPr>
        <w:rPr>
          <w:color w:val="0F4761" w:themeColor="accent1" w:themeShade="BF"/>
        </w:rPr>
      </w:pPr>
      <w:r w:rsidRPr="00EC4FAD">
        <w:t>For the November [year] general election, were any voters able to cast their ballots at any polling location or vote center in their local jurisdiction?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56A67EB" w14:textId="77777777" w:rsidTr="00A81D21">
        <w:trPr>
          <w:trHeight w:val="300"/>
          <w:jc w:val="center"/>
        </w:trPr>
        <w:tc>
          <w:tcPr>
            <w:tcW w:w="1350" w:type="dxa"/>
            <w:shd w:val="clear" w:color="auto" w:fill="D9D9D9" w:themeFill="background1" w:themeFillShade="D9"/>
            <w:vAlign w:val="center"/>
          </w:tcPr>
          <w:p w14:paraId="4D26857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59DBEEF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F609FC0" w14:textId="77777777" w:rsidTr="00A81D21">
        <w:trPr>
          <w:trHeight w:val="302"/>
          <w:jc w:val="center"/>
        </w:trPr>
        <w:tc>
          <w:tcPr>
            <w:tcW w:w="1350" w:type="dxa"/>
            <w:shd w:val="clear" w:color="auto" w:fill="auto"/>
            <w:vAlign w:val="center"/>
            <w:hideMark/>
          </w:tcPr>
          <w:p w14:paraId="3E2190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8AF12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234E">
              <w:rPr>
                <w:rFonts w:ascii="Aptos" w:eastAsia="Times New Roman" w:hAnsi="Aptos" w:cs="Times New Roman"/>
                <w:color w:val="000000"/>
                <w:kern w:val="0"/>
                <w14:ligatures w14:val="none"/>
              </w:rPr>
              <w:t>--</w:t>
            </w:r>
          </w:p>
        </w:tc>
      </w:tr>
      <w:tr w:rsidR="00BE5416" w:rsidRPr="005A0C2F" w14:paraId="78222BBC" w14:textId="77777777" w:rsidTr="00A81D21">
        <w:trPr>
          <w:trHeight w:val="302"/>
          <w:jc w:val="center"/>
        </w:trPr>
        <w:tc>
          <w:tcPr>
            <w:tcW w:w="1350" w:type="dxa"/>
            <w:shd w:val="clear" w:color="auto" w:fill="auto"/>
            <w:vAlign w:val="center"/>
            <w:hideMark/>
          </w:tcPr>
          <w:p w14:paraId="18DD6F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20796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234E">
              <w:rPr>
                <w:rFonts w:ascii="Aptos" w:eastAsia="Times New Roman" w:hAnsi="Aptos" w:cs="Times New Roman"/>
                <w:color w:val="000000"/>
                <w:kern w:val="0"/>
                <w14:ligatures w14:val="none"/>
              </w:rPr>
              <w:t>--</w:t>
            </w:r>
          </w:p>
        </w:tc>
      </w:tr>
      <w:tr w:rsidR="00BE5416" w:rsidRPr="005A0C2F" w14:paraId="301A4819" w14:textId="77777777" w:rsidTr="00A81D21">
        <w:trPr>
          <w:trHeight w:val="302"/>
          <w:jc w:val="center"/>
        </w:trPr>
        <w:tc>
          <w:tcPr>
            <w:tcW w:w="1350" w:type="dxa"/>
            <w:shd w:val="clear" w:color="auto" w:fill="auto"/>
            <w:vAlign w:val="center"/>
            <w:hideMark/>
          </w:tcPr>
          <w:p w14:paraId="51F4B3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38C80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234E">
              <w:rPr>
                <w:rFonts w:ascii="Aptos" w:eastAsia="Times New Roman" w:hAnsi="Aptos" w:cs="Times New Roman"/>
                <w:color w:val="000000"/>
                <w:kern w:val="0"/>
                <w14:ligatures w14:val="none"/>
              </w:rPr>
              <w:t>--</w:t>
            </w:r>
          </w:p>
        </w:tc>
      </w:tr>
      <w:tr w:rsidR="00BE5416" w:rsidRPr="005A0C2F" w14:paraId="24E3F340" w14:textId="77777777" w:rsidTr="00A81D21">
        <w:trPr>
          <w:trHeight w:val="302"/>
          <w:jc w:val="center"/>
        </w:trPr>
        <w:tc>
          <w:tcPr>
            <w:tcW w:w="1350" w:type="dxa"/>
            <w:shd w:val="clear" w:color="auto" w:fill="auto"/>
            <w:vAlign w:val="center"/>
            <w:hideMark/>
          </w:tcPr>
          <w:p w14:paraId="7B4CAF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8028C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234E">
              <w:rPr>
                <w:rFonts w:ascii="Aptos" w:eastAsia="Times New Roman" w:hAnsi="Aptos" w:cs="Times New Roman"/>
                <w:color w:val="000000"/>
                <w:kern w:val="0"/>
                <w14:ligatures w14:val="none"/>
              </w:rPr>
              <w:t>--</w:t>
            </w:r>
          </w:p>
        </w:tc>
      </w:tr>
      <w:tr w:rsidR="00BE5416" w:rsidRPr="005A0C2F" w14:paraId="7904E939" w14:textId="77777777" w:rsidTr="00A81D21">
        <w:trPr>
          <w:trHeight w:val="302"/>
          <w:jc w:val="center"/>
        </w:trPr>
        <w:tc>
          <w:tcPr>
            <w:tcW w:w="1350" w:type="dxa"/>
            <w:shd w:val="clear" w:color="auto" w:fill="auto"/>
            <w:vAlign w:val="center"/>
            <w:hideMark/>
          </w:tcPr>
          <w:p w14:paraId="57F7B1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469C7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2234E">
              <w:rPr>
                <w:rFonts w:ascii="Aptos" w:eastAsia="Times New Roman" w:hAnsi="Aptos" w:cs="Times New Roman"/>
                <w:color w:val="000000"/>
                <w:kern w:val="0"/>
                <w14:ligatures w14:val="none"/>
              </w:rPr>
              <w:t>--</w:t>
            </w:r>
          </w:p>
        </w:tc>
      </w:tr>
      <w:tr w:rsidR="00BE5416" w:rsidRPr="005A0C2F" w14:paraId="2592EF1F" w14:textId="77777777" w:rsidTr="00A81D21">
        <w:trPr>
          <w:trHeight w:val="302"/>
          <w:jc w:val="center"/>
        </w:trPr>
        <w:tc>
          <w:tcPr>
            <w:tcW w:w="1350" w:type="dxa"/>
            <w:shd w:val="clear" w:color="auto" w:fill="auto"/>
            <w:vAlign w:val="center"/>
            <w:hideMark/>
          </w:tcPr>
          <w:p w14:paraId="4C742A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F9B58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w:t>
            </w:r>
          </w:p>
        </w:tc>
      </w:tr>
      <w:tr w:rsidR="00BE5416" w:rsidRPr="005A0C2F" w14:paraId="7CF07D70" w14:textId="77777777" w:rsidTr="00A81D21">
        <w:trPr>
          <w:trHeight w:val="302"/>
          <w:jc w:val="center"/>
        </w:trPr>
        <w:tc>
          <w:tcPr>
            <w:tcW w:w="1350" w:type="dxa"/>
            <w:shd w:val="clear" w:color="auto" w:fill="auto"/>
            <w:vAlign w:val="center"/>
            <w:hideMark/>
          </w:tcPr>
          <w:p w14:paraId="10EC4F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4A946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w:t>
            </w:r>
          </w:p>
        </w:tc>
      </w:tr>
      <w:tr w:rsidR="00BE5416" w:rsidRPr="005A0C2F" w14:paraId="3CF2E05F" w14:textId="77777777" w:rsidTr="00A81D21">
        <w:trPr>
          <w:trHeight w:val="302"/>
          <w:jc w:val="center"/>
        </w:trPr>
        <w:tc>
          <w:tcPr>
            <w:tcW w:w="1350" w:type="dxa"/>
            <w:shd w:val="clear" w:color="auto" w:fill="auto"/>
            <w:vAlign w:val="center"/>
            <w:hideMark/>
          </w:tcPr>
          <w:p w14:paraId="31093E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AABD4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Q26</w:t>
            </w:r>
          </w:p>
        </w:tc>
      </w:tr>
    </w:tbl>
    <w:p w14:paraId="4C967AB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979EF94" w14:textId="77777777" w:rsidTr="00A81D21">
        <w:trPr>
          <w:tblHeader/>
          <w:jc w:val="center"/>
        </w:trPr>
        <w:tc>
          <w:tcPr>
            <w:tcW w:w="1205" w:type="dxa"/>
            <w:shd w:val="clear" w:color="auto" w:fill="D9D9D9" w:themeFill="background1" w:themeFillShade="D9"/>
            <w:vAlign w:val="center"/>
          </w:tcPr>
          <w:p w14:paraId="43EDE4DE"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871E93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50C071E" w14:textId="77777777" w:rsidR="00BE5416" w:rsidRDefault="00BE5416" w:rsidP="00A81D21">
            <w:pPr>
              <w:jc w:val="center"/>
              <w:rPr>
                <w:b/>
                <w:bCs/>
              </w:rPr>
            </w:pPr>
            <w:r>
              <w:rPr>
                <w:b/>
                <w:bCs/>
              </w:rPr>
              <w:t>n</w:t>
            </w:r>
          </w:p>
        </w:tc>
      </w:tr>
      <w:tr w:rsidR="00BE5416" w14:paraId="1CE0133F" w14:textId="77777777" w:rsidTr="00A81D21">
        <w:trPr>
          <w:tblHeader/>
          <w:jc w:val="center"/>
        </w:trPr>
        <w:tc>
          <w:tcPr>
            <w:tcW w:w="1205" w:type="dxa"/>
          </w:tcPr>
          <w:p w14:paraId="75E8C6E5" w14:textId="77777777" w:rsidR="00BE5416" w:rsidRDefault="00BE5416" w:rsidP="00A81D21">
            <w:pPr>
              <w:jc w:val="center"/>
            </w:pPr>
            <w:r w:rsidRPr="00760FA3">
              <w:t>-55</w:t>
            </w:r>
          </w:p>
        </w:tc>
        <w:tc>
          <w:tcPr>
            <w:tcW w:w="4135" w:type="dxa"/>
          </w:tcPr>
          <w:p w14:paraId="7E233FFD" w14:textId="77777777" w:rsidR="00BE5416" w:rsidRDefault="00BE5416" w:rsidP="00A81D21">
            <w:pPr>
              <w:jc w:val="center"/>
            </w:pPr>
            <w:r w:rsidRPr="00760FA3">
              <w:t>-55: Item not covered in Policy Survey year</w:t>
            </w:r>
          </w:p>
        </w:tc>
        <w:tc>
          <w:tcPr>
            <w:tcW w:w="1495" w:type="dxa"/>
          </w:tcPr>
          <w:p w14:paraId="295AD668" w14:textId="77777777" w:rsidR="00BE5416" w:rsidRDefault="00BE5416" w:rsidP="00A81D21">
            <w:pPr>
              <w:jc w:val="center"/>
            </w:pPr>
            <w:r w:rsidRPr="00EA755F">
              <w:t>280</w:t>
            </w:r>
          </w:p>
        </w:tc>
      </w:tr>
      <w:tr w:rsidR="00BE5416" w14:paraId="33EC649F" w14:textId="77777777" w:rsidTr="00A81D21">
        <w:trPr>
          <w:tblHeader/>
          <w:jc w:val="center"/>
        </w:trPr>
        <w:tc>
          <w:tcPr>
            <w:tcW w:w="1205" w:type="dxa"/>
          </w:tcPr>
          <w:p w14:paraId="5B4F2BF4" w14:textId="77777777" w:rsidR="00BE5416" w:rsidRDefault="00BE5416" w:rsidP="00A81D21">
            <w:pPr>
              <w:jc w:val="center"/>
            </w:pPr>
            <w:r w:rsidRPr="00821788">
              <w:t>-66</w:t>
            </w:r>
          </w:p>
        </w:tc>
        <w:tc>
          <w:tcPr>
            <w:tcW w:w="4135" w:type="dxa"/>
          </w:tcPr>
          <w:p w14:paraId="07562834" w14:textId="77777777" w:rsidR="00BE5416" w:rsidRDefault="00BE5416" w:rsidP="00A81D21">
            <w:pPr>
              <w:jc w:val="center"/>
            </w:pPr>
            <w:r w:rsidRPr="00821788">
              <w:t>-66: No applicable election</w:t>
            </w:r>
          </w:p>
        </w:tc>
        <w:tc>
          <w:tcPr>
            <w:tcW w:w="1495" w:type="dxa"/>
          </w:tcPr>
          <w:p w14:paraId="0F511056" w14:textId="77777777" w:rsidR="00BE5416" w:rsidRDefault="00BE5416" w:rsidP="00A81D21">
            <w:pPr>
              <w:jc w:val="center"/>
            </w:pPr>
            <w:r w:rsidRPr="00EA755F">
              <w:t>1</w:t>
            </w:r>
          </w:p>
        </w:tc>
      </w:tr>
      <w:tr w:rsidR="00BE5416" w14:paraId="5B10A495" w14:textId="77777777" w:rsidTr="00A81D21">
        <w:trPr>
          <w:tblHeader/>
          <w:jc w:val="center"/>
        </w:trPr>
        <w:tc>
          <w:tcPr>
            <w:tcW w:w="1205" w:type="dxa"/>
          </w:tcPr>
          <w:p w14:paraId="0EDCF624" w14:textId="77777777" w:rsidR="00BE5416" w:rsidRDefault="00BE5416" w:rsidP="00A81D21">
            <w:pPr>
              <w:jc w:val="center"/>
            </w:pPr>
            <w:r>
              <w:t>0</w:t>
            </w:r>
          </w:p>
        </w:tc>
        <w:tc>
          <w:tcPr>
            <w:tcW w:w="4135" w:type="dxa"/>
          </w:tcPr>
          <w:p w14:paraId="4DDB7667" w14:textId="77777777" w:rsidR="00BE5416" w:rsidRDefault="00BE5416" w:rsidP="00A81D21">
            <w:pPr>
              <w:jc w:val="center"/>
            </w:pPr>
            <w:r>
              <w:t>0: No</w:t>
            </w:r>
          </w:p>
        </w:tc>
        <w:tc>
          <w:tcPr>
            <w:tcW w:w="1495" w:type="dxa"/>
          </w:tcPr>
          <w:p w14:paraId="775A3783" w14:textId="77777777" w:rsidR="00BE5416" w:rsidRDefault="00BE5416" w:rsidP="00A81D21">
            <w:pPr>
              <w:jc w:val="center"/>
            </w:pPr>
            <w:r w:rsidRPr="00EC415E">
              <w:t>96</w:t>
            </w:r>
          </w:p>
        </w:tc>
      </w:tr>
      <w:tr w:rsidR="00BE5416" w14:paraId="637DCC01" w14:textId="77777777" w:rsidTr="00A81D21">
        <w:trPr>
          <w:tblHeader/>
          <w:jc w:val="center"/>
        </w:trPr>
        <w:tc>
          <w:tcPr>
            <w:tcW w:w="1205" w:type="dxa"/>
          </w:tcPr>
          <w:p w14:paraId="2886DC0B" w14:textId="77777777" w:rsidR="00BE5416" w:rsidRDefault="00BE5416" w:rsidP="00A81D21">
            <w:pPr>
              <w:jc w:val="center"/>
            </w:pPr>
            <w:r>
              <w:t>1</w:t>
            </w:r>
          </w:p>
        </w:tc>
        <w:tc>
          <w:tcPr>
            <w:tcW w:w="4135" w:type="dxa"/>
          </w:tcPr>
          <w:p w14:paraId="58B46BC2" w14:textId="77777777" w:rsidR="00BE5416" w:rsidRDefault="00BE5416" w:rsidP="00A81D21">
            <w:pPr>
              <w:jc w:val="center"/>
            </w:pPr>
            <w:r>
              <w:t>1: Yes</w:t>
            </w:r>
          </w:p>
        </w:tc>
        <w:tc>
          <w:tcPr>
            <w:tcW w:w="1495" w:type="dxa"/>
          </w:tcPr>
          <w:p w14:paraId="1C96E28C" w14:textId="77777777" w:rsidR="00BE5416" w:rsidRDefault="00BE5416" w:rsidP="00A81D21">
            <w:pPr>
              <w:jc w:val="center"/>
            </w:pPr>
            <w:r w:rsidRPr="00EC415E">
              <w:t>70</w:t>
            </w:r>
          </w:p>
        </w:tc>
      </w:tr>
    </w:tbl>
    <w:p w14:paraId="6C083693" w14:textId="77777777" w:rsidR="00BE5416" w:rsidRDefault="00BE5416" w:rsidP="00BE5416"/>
    <w:p w14:paraId="12229B0B" w14:textId="77777777" w:rsidR="00BE5416" w:rsidRDefault="00BE5416" w:rsidP="00BE5416">
      <w:pPr>
        <w:pStyle w:val="ListParagraph"/>
        <w:numPr>
          <w:ilvl w:val="0"/>
          <w:numId w:val="1"/>
        </w:numPr>
      </w:pPr>
      <w:r>
        <w:t>Format: Numeric (categorical)</w:t>
      </w:r>
    </w:p>
    <w:p w14:paraId="54A2AF5D" w14:textId="77777777" w:rsidR="00BE5416" w:rsidRPr="00D35E41" w:rsidRDefault="00BE5416" w:rsidP="00BE5416">
      <w:pPr>
        <w:spacing w:after="0"/>
        <w:rPr>
          <w:i/>
          <w:iCs/>
          <w:color w:val="0F4761"/>
        </w:rPr>
      </w:pPr>
      <w:r w:rsidRPr="00D35E41">
        <w:rPr>
          <w:i/>
          <w:iCs/>
          <w:color w:val="0F4761"/>
        </w:rPr>
        <w:t>Q26a: Vote Centers Description</w:t>
      </w:r>
    </w:p>
    <w:p w14:paraId="002E6FBC" w14:textId="77777777" w:rsidR="00BE5416" w:rsidRPr="007D6F2B" w:rsidRDefault="00BE5416" w:rsidP="00BE5416">
      <w:pPr>
        <w:rPr>
          <w:i/>
          <w:iCs/>
        </w:rPr>
      </w:pPr>
      <w:r w:rsidRPr="007D6F2B">
        <w:t>For the November [year] general election, which of the following best describes the way vote centers operate in your state?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055FCCD" w14:textId="77777777" w:rsidTr="00A81D21">
        <w:trPr>
          <w:trHeight w:val="300"/>
          <w:jc w:val="center"/>
        </w:trPr>
        <w:tc>
          <w:tcPr>
            <w:tcW w:w="1350" w:type="dxa"/>
            <w:shd w:val="clear" w:color="auto" w:fill="D9D9D9" w:themeFill="background1" w:themeFillShade="D9"/>
            <w:vAlign w:val="center"/>
          </w:tcPr>
          <w:p w14:paraId="108136D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820E09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86228C4" w14:textId="77777777" w:rsidTr="00A81D21">
        <w:trPr>
          <w:trHeight w:val="302"/>
          <w:jc w:val="center"/>
        </w:trPr>
        <w:tc>
          <w:tcPr>
            <w:tcW w:w="1350" w:type="dxa"/>
            <w:shd w:val="clear" w:color="auto" w:fill="auto"/>
            <w:vAlign w:val="center"/>
            <w:hideMark/>
          </w:tcPr>
          <w:p w14:paraId="6DD003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02862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F67A5">
              <w:rPr>
                <w:rFonts w:ascii="Aptos" w:eastAsia="Times New Roman" w:hAnsi="Aptos" w:cs="Times New Roman"/>
                <w:color w:val="000000"/>
                <w:kern w:val="0"/>
                <w14:ligatures w14:val="none"/>
              </w:rPr>
              <w:t>--</w:t>
            </w:r>
          </w:p>
        </w:tc>
      </w:tr>
      <w:tr w:rsidR="00BE5416" w:rsidRPr="005A0C2F" w14:paraId="200E5AC8" w14:textId="77777777" w:rsidTr="00A81D21">
        <w:trPr>
          <w:trHeight w:val="302"/>
          <w:jc w:val="center"/>
        </w:trPr>
        <w:tc>
          <w:tcPr>
            <w:tcW w:w="1350" w:type="dxa"/>
            <w:shd w:val="clear" w:color="auto" w:fill="auto"/>
            <w:vAlign w:val="center"/>
            <w:hideMark/>
          </w:tcPr>
          <w:p w14:paraId="38C28A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A5092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F67A5">
              <w:rPr>
                <w:rFonts w:ascii="Aptos" w:eastAsia="Times New Roman" w:hAnsi="Aptos" w:cs="Times New Roman"/>
                <w:color w:val="000000"/>
                <w:kern w:val="0"/>
                <w14:ligatures w14:val="none"/>
              </w:rPr>
              <w:t>--</w:t>
            </w:r>
          </w:p>
        </w:tc>
      </w:tr>
      <w:tr w:rsidR="00BE5416" w:rsidRPr="005A0C2F" w14:paraId="664B4504" w14:textId="77777777" w:rsidTr="00A81D21">
        <w:trPr>
          <w:trHeight w:val="302"/>
          <w:jc w:val="center"/>
        </w:trPr>
        <w:tc>
          <w:tcPr>
            <w:tcW w:w="1350" w:type="dxa"/>
            <w:shd w:val="clear" w:color="auto" w:fill="auto"/>
            <w:vAlign w:val="center"/>
            <w:hideMark/>
          </w:tcPr>
          <w:p w14:paraId="61BD75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C5D67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F67A5">
              <w:rPr>
                <w:rFonts w:ascii="Aptos" w:eastAsia="Times New Roman" w:hAnsi="Aptos" w:cs="Times New Roman"/>
                <w:color w:val="000000"/>
                <w:kern w:val="0"/>
                <w14:ligatures w14:val="none"/>
              </w:rPr>
              <w:t>--</w:t>
            </w:r>
          </w:p>
        </w:tc>
      </w:tr>
      <w:tr w:rsidR="00BE5416" w:rsidRPr="005A0C2F" w14:paraId="6623A8FD" w14:textId="77777777" w:rsidTr="00A81D21">
        <w:trPr>
          <w:trHeight w:val="302"/>
          <w:jc w:val="center"/>
        </w:trPr>
        <w:tc>
          <w:tcPr>
            <w:tcW w:w="1350" w:type="dxa"/>
            <w:shd w:val="clear" w:color="auto" w:fill="auto"/>
            <w:vAlign w:val="center"/>
            <w:hideMark/>
          </w:tcPr>
          <w:p w14:paraId="70A3A2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97AF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F67A5">
              <w:rPr>
                <w:rFonts w:ascii="Aptos" w:eastAsia="Times New Roman" w:hAnsi="Aptos" w:cs="Times New Roman"/>
                <w:color w:val="000000"/>
                <w:kern w:val="0"/>
                <w14:ligatures w14:val="none"/>
              </w:rPr>
              <w:t>--</w:t>
            </w:r>
          </w:p>
        </w:tc>
      </w:tr>
      <w:tr w:rsidR="00BE5416" w:rsidRPr="005A0C2F" w14:paraId="1B59A021" w14:textId="77777777" w:rsidTr="00A81D21">
        <w:trPr>
          <w:trHeight w:val="302"/>
          <w:jc w:val="center"/>
        </w:trPr>
        <w:tc>
          <w:tcPr>
            <w:tcW w:w="1350" w:type="dxa"/>
            <w:shd w:val="clear" w:color="auto" w:fill="auto"/>
            <w:vAlign w:val="center"/>
            <w:hideMark/>
          </w:tcPr>
          <w:p w14:paraId="0116EA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72541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F67A5">
              <w:rPr>
                <w:rFonts w:ascii="Aptos" w:eastAsia="Times New Roman" w:hAnsi="Aptos" w:cs="Times New Roman"/>
                <w:color w:val="000000"/>
                <w:kern w:val="0"/>
                <w14:ligatures w14:val="none"/>
              </w:rPr>
              <w:t>--</w:t>
            </w:r>
          </w:p>
        </w:tc>
      </w:tr>
      <w:tr w:rsidR="00BE5416" w:rsidRPr="005A0C2F" w14:paraId="5C413DF2" w14:textId="77777777" w:rsidTr="00A81D21">
        <w:trPr>
          <w:trHeight w:val="302"/>
          <w:jc w:val="center"/>
        </w:trPr>
        <w:tc>
          <w:tcPr>
            <w:tcW w:w="1350" w:type="dxa"/>
            <w:shd w:val="clear" w:color="auto" w:fill="auto"/>
            <w:vAlign w:val="center"/>
            <w:hideMark/>
          </w:tcPr>
          <w:p w14:paraId="5860C4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35919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Q13a</w:t>
            </w:r>
          </w:p>
        </w:tc>
      </w:tr>
      <w:tr w:rsidR="00BE5416" w:rsidRPr="005A0C2F" w14:paraId="6FDA3C93" w14:textId="77777777" w:rsidTr="00A81D21">
        <w:trPr>
          <w:trHeight w:val="302"/>
          <w:jc w:val="center"/>
        </w:trPr>
        <w:tc>
          <w:tcPr>
            <w:tcW w:w="1350" w:type="dxa"/>
            <w:shd w:val="clear" w:color="auto" w:fill="auto"/>
            <w:vAlign w:val="center"/>
            <w:hideMark/>
          </w:tcPr>
          <w:p w14:paraId="4DF25B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5BBC7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Q25a</w:t>
            </w:r>
          </w:p>
        </w:tc>
      </w:tr>
      <w:tr w:rsidR="00BE5416" w:rsidRPr="005A0C2F" w14:paraId="4B76A50A" w14:textId="77777777" w:rsidTr="00A81D21">
        <w:trPr>
          <w:trHeight w:val="302"/>
          <w:jc w:val="center"/>
        </w:trPr>
        <w:tc>
          <w:tcPr>
            <w:tcW w:w="1350" w:type="dxa"/>
            <w:shd w:val="clear" w:color="auto" w:fill="auto"/>
            <w:vAlign w:val="center"/>
            <w:hideMark/>
          </w:tcPr>
          <w:p w14:paraId="2252BE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B64F7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Q26a</w:t>
            </w:r>
          </w:p>
        </w:tc>
      </w:tr>
    </w:tbl>
    <w:p w14:paraId="21A6406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C7D260A" w14:textId="77777777" w:rsidTr="00671C40">
        <w:trPr>
          <w:tblHeader/>
          <w:jc w:val="center"/>
        </w:trPr>
        <w:tc>
          <w:tcPr>
            <w:tcW w:w="1205" w:type="dxa"/>
            <w:shd w:val="clear" w:color="auto" w:fill="D9D9D9" w:themeFill="background1" w:themeFillShade="D9"/>
            <w:vAlign w:val="center"/>
          </w:tcPr>
          <w:p w14:paraId="0202A6F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ACBED8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C643CCC" w14:textId="77777777" w:rsidR="00BE5416" w:rsidRDefault="00BE5416" w:rsidP="00A81D21">
            <w:pPr>
              <w:jc w:val="center"/>
              <w:rPr>
                <w:b/>
                <w:bCs/>
              </w:rPr>
            </w:pPr>
            <w:r>
              <w:rPr>
                <w:b/>
                <w:bCs/>
              </w:rPr>
              <w:t>n</w:t>
            </w:r>
          </w:p>
        </w:tc>
      </w:tr>
      <w:tr w:rsidR="00BE5416" w14:paraId="120F19CA" w14:textId="77777777" w:rsidTr="00A81D21">
        <w:trPr>
          <w:jc w:val="center"/>
        </w:trPr>
        <w:tc>
          <w:tcPr>
            <w:tcW w:w="1205" w:type="dxa"/>
          </w:tcPr>
          <w:p w14:paraId="182935DC" w14:textId="77777777" w:rsidR="00BE5416" w:rsidRDefault="00BE5416" w:rsidP="00A81D21">
            <w:pPr>
              <w:jc w:val="center"/>
            </w:pPr>
            <w:r w:rsidRPr="00760FA3">
              <w:t>-55</w:t>
            </w:r>
          </w:p>
        </w:tc>
        <w:tc>
          <w:tcPr>
            <w:tcW w:w="4135" w:type="dxa"/>
          </w:tcPr>
          <w:p w14:paraId="000405E1" w14:textId="77777777" w:rsidR="00BE5416" w:rsidRDefault="00BE5416" w:rsidP="00A81D21">
            <w:pPr>
              <w:jc w:val="center"/>
            </w:pPr>
            <w:r w:rsidRPr="00760FA3">
              <w:t>-55: Item not covered in Policy Survey year</w:t>
            </w:r>
          </w:p>
        </w:tc>
        <w:tc>
          <w:tcPr>
            <w:tcW w:w="1495" w:type="dxa"/>
          </w:tcPr>
          <w:p w14:paraId="35622AC2" w14:textId="77777777" w:rsidR="00BE5416" w:rsidRDefault="00BE5416" w:rsidP="00A81D21">
            <w:pPr>
              <w:jc w:val="center"/>
            </w:pPr>
            <w:r w:rsidRPr="002A138D">
              <w:t>280</w:t>
            </w:r>
          </w:p>
        </w:tc>
      </w:tr>
      <w:tr w:rsidR="00BE5416" w14:paraId="4EFB283C" w14:textId="77777777" w:rsidTr="00A81D21">
        <w:trPr>
          <w:jc w:val="center"/>
        </w:trPr>
        <w:tc>
          <w:tcPr>
            <w:tcW w:w="1205" w:type="dxa"/>
          </w:tcPr>
          <w:p w14:paraId="685D1C64" w14:textId="77777777" w:rsidR="00BE5416" w:rsidRDefault="00BE5416" w:rsidP="00A81D21">
            <w:pPr>
              <w:jc w:val="center"/>
            </w:pPr>
            <w:r w:rsidRPr="009814EA">
              <w:t>-66</w:t>
            </w:r>
          </w:p>
        </w:tc>
        <w:tc>
          <w:tcPr>
            <w:tcW w:w="4135" w:type="dxa"/>
          </w:tcPr>
          <w:p w14:paraId="57172981" w14:textId="77777777" w:rsidR="00BE5416" w:rsidRDefault="00BE5416" w:rsidP="00A81D21">
            <w:pPr>
              <w:jc w:val="center"/>
            </w:pPr>
            <w:r w:rsidRPr="009814EA">
              <w:t>-66: No applicable election</w:t>
            </w:r>
          </w:p>
        </w:tc>
        <w:tc>
          <w:tcPr>
            <w:tcW w:w="1495" w:type="dxa"/>
          </w:tcPr>
          <w:p w14:paraId="2EA01966" w14:textId="77777777" w:rsidR="00BE5416" w:rsidRDefault="00BE5416" w:rsidP="00A81D21">
            <w:pPr>
              <w:jc w:val="center"/>
            </w:pPr>
            <w:r w:rsidRPr="002A138D">
              <w:t>1</w:t>
            </w:r>
          </w:p>
        </w:tc>
      </w:tr>
      <w:tr w:rsidR="00BE5416" w14:paraId="2CBA3F9C" w14:textId="77777777" w:rsidTr="00A81D21">
        <w:trPr>
          <w:jc w:val="center"/>
        </w:trPr>
        <w:tc>
          <w:tcPr>
            <w:tcW w:w="1205" w:type="dxa"/>
          </w:tcPr>
          <w:p w14:paraId="144358E5" w14:textId="77777777" w:rsidR="00BE5416" w:rsidRDefault="00BE5416" w:rsidP="00A81D21">
            <w:pPr>
              <w:jc w:val="center"/>
            </w:pPr>
            <w:r w:rsidRPr="009814EA">
              <w:t>-77</w:t>
            </w:r>
          </w:p>
        </w:tc>
        <w:tc>
          <w:tcPr>
            <w:tcW w:w="4135" w:type="dxa"/>
          </w:tcPr>
          <w:p w14:paraId="76B60D86" w14:textId="77777777" w:rsidR="00BE5416" w:rsidRDefault="00BE5416" w:rsidP="00A81D21">
            <w:pPr>
              <w:jc w:val="center"/>
            </w:pPr>
            <w:r w:rsidRPr="009814EA">
              <w:t>-77: Valid Skip</w:t>
            </w:r>
          </w:p>
        </w:tc>
        <w:tc>
          <w:tcPr>
            <w:tcW w:w="1495" w:type="dxa"/>
          </w:tcPr>
          <w:p w14:paraId="4131C0B2" w14:textId="77777777" w:rsidR="00BE5416" w:rsidRDefault="00BE5416" w:rsidP="00A81D21">
            <w:pPr>
              <w:jc w:val="center"/>
            </w:pPr>
            <w:r w:rsidRPr="002A138D">
              <w:t>23</w:t>
            </w:r>
          </w:p>
        </w:tc>
      </w:tr>
      <w:tr w:rsidR="00BE5416" w14:paraId="5D986D74" w14:textId="77777777" w:rsidTr="00A81D21">
        <w:trPr>
          <w:jc w:val="center"/>
        </w:trPr>
        <w:tc>
          <w:tcPr>
            <w:tcW w:w="1205" w:type="dxa"/>
          </w:tcPr>
          <w:p w14:paraId="00272070" w14:textId="77777777" w:rsidR="00BE5416" w:rsidRDefault="00BE5416" w:rsidP="00A81D21">
            <w:pPr>
              <w:jc w:val="center"/>
            </w:pPr>
            <w:r w:rsidRPr="009814EA">
              <w:t>1</w:t>
            </w:r>
          </w:p>
        </w:tc>
        <w:tc>
          <w:tcPr>
            <w:tcW w:w="4135" w:type="dxa"/>
          </w:tcPr>
          <w:p w14:paraId="78141737" w14:textId="77777777" w:rsidR="00BE5416" w:rsidRDefault="00BE5416" w:rsidP="00A81D21">
            <w:pPr>
              <w:jc w:val="center"/>
            </w:pPr>
            <w:r w:rsidRPr="009814EA">
              <w:t>1: Our state requires the use of vote centers statewide.</w:t>
            </w:r>
          </w:p>
        </w:tc>
        <w:tc>
          <w:tcPr>
            <w:tcW w:w="1495" w:type="dxa"/>
          </w:tcPr>
          <w:p w14:paraId="35CB9178" w14:textId="77777777" w:rsidR="00BE5416" w:rsidRDefault="00BE5416" w:rsidP="00A81D21">
            <w:pPr>
              <w:jc w:val="center"/>
            </w:pPr>
            <w:r w:rsidRPr="002A138D">
              <w:t>24</w:t>
            </w:r>
          </w:p>
        </w:tc>
      </w:tr>
      <w:tr w:rsidR="00BE5416" w14:paraId="13C5E501" w14:textId="77777777" w:rsidTr="00A81D21">
        <w:trPr>
          <w:jc w:val="center"/>
        </w:trPr>
        <w:tc>
          <w:tcPr>
            <w:tcW w:w="1205" w:type="dxa"/>
          </w:tcPr>
          <w:p w14:paraId="3BABD235" w14:textId="77777777" w:rsidR="00BE5416" w:rsidRDefault="00BE5416" w:rsidP="00A81D21">
            <w:pPr>
              <w:jc w:val="center"/>
            </w:pPr>
            <w:r w:rsidRPr="009814EA">
              <w:t>2</w:t>
            </w:r>
          </w:p>
        </w:tc>
        <w:tc>
          <w:tcPr>
            <w:tcW w:w="4135" w:type="dxa"/>
          </w:tcPr>
          <w:p w14:paraId="49AC17A4" w14:textId="77777777" w:rsidR="00BE5416" w:rsidRDefault="00BE5416" w:rsidP="00A81D21">
            <w:pPr>
              <w:jc w:val="center"/>
            </w:pPr>
            <w:r w:rsidRPr="009814EA">
              <w:t>2: Our state has vote centers, but only in jurisdictions that meet specific requirements.</w:t>
            </w:r>
          </w:p>
        </w:tc>
        <w:tc>
          <w:tcPr>
            <w:tcW w:w="1495" w:type="dxa"/>
          </w:tcPr>
          <w:p w14:paraId="6A13C6FE" w14:textId="77777777" w:rsidR="00BE5416" w:rsidRDefault="00BE5416" w:rsidP="00A81D21">
            <w:pPr>
              <w:jc w:val="center"/>
            </w:pPr>
            <w:r w:rsidRPr="002A138D">
              <w:t>13</w:t>
            </w:r>
          </w:p>
        </w:tc>
      </w:tr>
      <w:tr w:rsidR="00BE5416" w14:paraId="1CFE1CD8" w14:textId="77777777" w:rsidTr="00A81D21">
        <w:trPr>
          <w:jc w:val="center"/>
        </w:trPr>
        <w:tc>
          <w:tcPr>
            <w:tcW w:w="1205" w:type="dxa"/>
          </w:tcPr>
          <w:p w14:paraId="29EF0BF7" w14:textId="77777777" w:rsidR="00BE5416" w:rsidRDefault="00BE5416" w:rsidP="00A81D21">
            <w:pPr>
              <w:jc w:val="center"/>
            </w:pPr>
            <w:r w:rsidRPr="009814EA">
              <w:lastRenderedPageBreak/>
              <w:t>3</w:t>
            </w:r>
          </w:p>
        </w:tc>
        <w:tc>
          <w:tcPr>
            <w:tcW w:w="4135" w:type="dxa"/>
          </w:tcPr>
          <w:p w14:paraId="52AAC9D6" w14:textId="77777777" w:rsidR="00BE5416" w:rsidRDefault="00BE5416" w:rsidP="00A81D21">
            <w:pPr>
              <w:jc w:val="center"/>
            </w:pPr>
            <w:r w:rsidRPr="009814EA">
              <w:t>3: Our state has vote centers, but jurisdictions have the option not to implement vote centers.</w:t>
            </w:r>
          </w:p>
        </w:tc>
        <w:tc>
          <w:tcPr>
            <w:tcW w:w="1495" w:type="dxa"/>
          </w:tcPr>
          <w:p w14:paraId="7D0DFF0A" w14:textId="77777777" w:rsidR="00BE5416" w:rsidRDefault="00BE5416" w:rsidP="00A81D21">
            <w:pPr>
              <w:jc w:val="center"/>
            </w:pPr>
            <w:r w:rsidRPr="002A138D">
              <w:t>33</w:t>
            </w:r>
          </w:p>
        </w:tc>
      </w:tr>
    </w:tbl>
    <w:p w14:paraId="5BA547D5" w14:textId="77777777" w:rsidR="00BE5416" w:rsidRDefault="00BE5416" w:rsidP="00BE5416"/>
    <w:p w14:paraId="6EC1AD83" w14:textId="77777777" w:rsidR="00BE5416" w:rsidRPr="000960C1" w:rsidRDefault="00BE5416" w:rsidP="00BE5416">
      <w:pPr>
        <w:pStyle w:val="ListParagraph"/>
        <w:numPr>
          <w:ilvl w:val="0"/>
          <w:numId w:val="1"/>
        </w:numPr>
      </w:pPr>
      <w:r>
        <w:t>Format: Numeric (categorical)</w:t>
      </w:r>
    </w:p>
    <w:p w14:paraId="172A7374" w14:textId="77777777" w:rsidR="00BE5416" w:rsidRDefault="00BE5416" w:rsidP="00BE5416">
      <w:pPr>
        <w:pStyle w:val="Heading3"/>
      </w:pPr>
      <w:bookmarkStart w:id="23" w:name="_Toc182593040"/>
      <w:r>
        <w:t>UOCAVA Voting</w:t>
      </w:r>
      <w:bookmarkEnd w:id="23"/>
    </w:p>
    <w:p w14:paraId="529BDC2A" w14:textId="77777777" w:rsidR="00BE5416" w:rsidRPr="00D35E41" w:rsidRDefault="00BE5416" w:rsidP="00BE5416">
      <w:pPr>
        <w:spacing w:after="0"/>
        <w:rPr>
          <w:i/>
          <w:iCs/>
          <w:color w:val="0F4761"/>
        </w:rPr>
      </w:pPr>
      <w:r w:rsidRPr="00D35E41">
        <w:rPr>
          <w:i/>
          <w:iCs/>
          <w:color w:val="0F4761"/>
        </w:rPr>
        <w:t>Q27_1: UOCAVA Transmission: Postal Mail</w:t>
      </w:r>
    </w:p>
    <w:p w14:paraId="405A2BD9" w14:textId="77777777" w:rsidR="00BE5416" w:rsidRPr="00EC4FAD" w:rsidRDefault="00BE5416" w:rsidP="00BE5416">
      <w:pPr>
        <w:rPr>
          <w:color w:val="0F4761" w:themeColor="accent1" w:themeShade="BF"/>
        </w:rPr>
      </w:pPr>
      <w:r w:rsidRPr="00EC4FAD">
        <w:t>For the November [year] general election, did your state transmit (or send) blank UOCAVA ballots to UOCAVA voters by postal mail?</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251F17A" w14:textId="77777777" w:rsidTr="00A81D21">
        <w:trPr>
          <w:trHeight w:val="300"/>
          <w:tblHeader/>
          <w:jc w:val="center"/>
        </w:trPr>
        <w:tc>
          <w:tcPr>
            <w:tcW w:w="1350" w:type="dxa"/>
            <w:shd w:val="clear" w:color="auto" w:fill="D9D9D9" w:themeFill="background1" w:themeFillShade="D9"/>
            <w:vAlign w:val="center"/>
          </w:tcPr>
          <w:p w14:paraId="5E50EF9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204197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46FFAD5" w14:textId="77777777" w:rsidTr="00A81D21">
        <w:trPr>
          <w:trHeight w:val="302"/>
          <w:jc w:val="center"/>
        </w:trPr>
        <w:tc>
          <w:tcPr>
            <w:tcW w:w="1350" w:type="dxa"/>
            <w:shd w:val="clear" w:color="auto" w:fill="auto"/>
            <w:vAlign w:val="center"/>
            <w:hideMark/>
          </w:tcPr>
          <w:p w14:paraId="2CA9A9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3E572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0DF">
              <w:rPr>
                <w:rFonts w:ascii="Aptos" w:eastAsia="Times New Roman" w:hAnsi="Aptos" w:cs="Times New Roman"/>
                <w:color w:val="000000"/>
                <w:kern w:val="0"/>
                <w14:ligatures w14:val="none"/>
              </w:rPr>
              <w:t>--</w:t>
            </w:r>
          </w:p>
        </w:tc>
      </w:tr>
      <w:tr w:rsidR="00BE5416" w:rsidRPr="005A0C2F" w14:paraId="3596AB9B" w14:textId="77777777" w:rsidTr="00A81D21">
        <w:trPr>
          <w:trHeight w:val="302"/>
          <w:jc w:val="center"/>
        </w:trPr>
        <w:tc>
          <w:tcPr>
            <w:tcW w:w="1350" w:type="dxa"/>
            <w:shd w:val="clear" w:color="auto" w:fill="auto"/>
            <w:vAlign w:val="center"/>
            <w:hideMark/>
          </w:tcPr>
          <w:p w14:paraId="26F671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75A12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0DF">
              <w:rPr>
                <w:rFonts w:ascii="Aptos" w:eastAsia="Times New Roman" w:hAnsi="Aptos" w:cs="Times New Roman"/>
                <w:color w:val="000000"/>
                <w:kern w:val="0"/>
                <w14:ligatures w14:val="none"/>
              </w:rPr>
              <w:t>--</w:t>
            </w:r>
          </w:p>
        </w:tc>
      </w:tr>
      <w:tr w:rsidR="00BE5416" w:rsidRPr="005A0C2F" w14:paraId="4B09C9A3" w14:textId="77777777" w:rsidTr="00A81D21">
        <w:trPr>
          <w:trHeight w:val="302"/>
          <w:jc w:val="center"/>
        </w:trPr>
        <w:tc>
          <w:tcPr>
            <w:tcW w:w="1350" w:type="dxa"/>
            <w:shd w:val="clear" w:color="auto" w:fill="auto"/>
            <w:vAlign w:val="center"/>
            <w:hideMark/>
          </w:tcPr>
          <w:p w14:paraId="704228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5103D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0DF">
              <w:rPr>
                <w:rFonts w:ascii="Aptos" w:eastAsia="Times New Roman" w:hAnsi="Aptos" w:cs="Times New Roman"/>
                <w:color w:val="000000"/>
                <w:kern w:val="0"/>
                <w14:ligatures w14:val="none"/>
              </w:rPr>
              <w:t>--</w:t>
            </w:r>
          </w:p>
        </w:tc>
      </w:tr>
      <w:tr w:rsidR="00BE5416" w:rsidRPr="005A0C2F" w14:paraId="5369A1F4" w14:textId="77777777" w:rsidTr="00A81D21">
        <w:trPr>
          <w:trHeight w:val="302"/>
          <w:jc w:val="center"/>
        </w:trPr>
        <w:tc>
          <w:tcPr>
            <w:tcW w:w="1350" w:type="dxa"/>
            <w:shd w:val="clear" w:color="auto" w:fill="auto"/>
            <w:vAlign w:val="center"/>
            <w:hideMark/>
          </w:tcPr>
          <w:p w14:paraId="51895D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DE0C8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0DF">
              <w:rPr>
                <w:rFonts w:ascii="Aptos" w:eastAsia="Times New Roman" w:hAnsi="Aptos" w:cs="Times New Roman"/>
                <w:color w:val="000000"/>
                <w:kern w:val="0"/>
                <w14:ligatures w14:val="none"/>
              </w:rPr>
              <w:t>--</w:t>
            </w:r>
          </w:p>
        </w:tc>
      </w:tr>
      <w:tr w:rsidR="00BE5416" w:rsidRPr="005A0C2F" w14:paraId="738196CA" w14:textId="77777777" w:rsidTr="00A81D21">
        <w:trPr>
          <w:trHeight w:val="302"/>
          <w:jc w:val="center"/>
        </w:trPr>
        <w:tc>
          <w:tcPr>
            <w:tcW w:w="1350" w:type="dxa"/>
            <w:shd w:val="clear" w:color="auto" w:fill="auto"/>
            <w:vAlign w:val="center"/>
            <w:hideMark/>
          </w:tcPr>
          <w:p w14:paraId="1676E7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AAC6A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0DF">
              <w:rPr>
                <w:rFonts w:ascii="Aptos" w:eastAsia="Times New Roman" w:hAnsi="Aptos" w:cs="Times New Roman"/>
                <w:color w:val="000000"/>
                <w:kern w:val="0"/>
                <w14:ligatures w14:val="none"/>
              </w:rPr>
              <w:t>--</w:t>
            </w:r>
          </w:p>
        </w:tc>
      </w:tr>
      <w:tr w:rsidR="00BE5416" w:rsidRPr="005A0C2F" w14:paraId="3E73E70E" w14:textId="77777777" w:rsidTr="00A81D21">
        <w:trPr>
          <w:trHeight w:val="302"/>
          <w:jc w:val="center"/>
        </w:trPr>
        <w:tc>
          <w:tcPr>
            <w:tcW w:w="1350" w:type="dxa"/>
            <w:shd w:val="clear" w:color="auto" w:fill="auto"/>
            <w:vAlign w:val="center"/>
            <w:hideMark/>
          </w:tcPr>
          <w:p w14:paraId="4D82BA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B2ED3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0DF">
              <w:rPr>
                <w:rFonts w:ascii="Aptos" w:eastAsia="Times New Roman" w:hAnsi="Aptos" w:cs="Times New Roman"/>
                <w:color w:val="000000"/>
                <w:kern w:val="0"/>
                <w14:ligatures w14:val="none"/>
              </w:rPr>
              <w:t>--</w:t>
            </w:r>
          </w:p>
        </w:tc>
      </w:tr>
      <w:tr w:rsidR="00BE5416" w:rsidRPr="005A0C2F" w14:paraId="6054324E" w14:textId="77777777" w:rsidTr="00A81D21">
        <w:trPr>
          <w:trHeight w:val="302"/>
          <w:jc w:val="center"/>
        </w:trPr>
        <w:tc>
          <w:tcPr>
            <w:tcW w:w="1350" w:type="dxa"/>
            <w:shd w:val="clear" w:color="auto" w:fill="auto"/>
            <w:vAlign w:val="center"/>
            <w:hideMark/>
          </w:tcPr>
          <w:p w14:paraId="7F73E7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C96CD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850DF">
              <w:rPr>
                <w:rFonts w:ascii="Aptos" w:eastAsia="Times New Roman" w:hAnsi="Aptos" w:cs="Times New Roman"/>
                <w:color w:val="000000"/>
                <w:kern w:val="0"/>
                <w14:ligatures w14:val="none"/>
              </w:rPr>
              <w:t>--</w:t>
            </w:r>
          </w:p>
        </w:tc>
      </w:tr>
      <w:tr w:rsidR="00BE5416" w:rsidRPr="005A0C2F" w14:paraId="5C377AE0" w14:textId="77777777" w:rsidTr="00A81D21">
        <w:trPr>
          <w:trHeight w:val="302"/>
          <w:jc w:val="center"/>
        </w:trPr>
        <w:tc>
          <w:tcPr>
            <w:tcW w:w="1350" w:type="dxa"/>
            <w:shd w:val="clear" w:color="auto" w:fill="auto"/>
            <w:vAlign w:val="center"/>
            <w:hideMark/>
          </w:tcPr>
          <w:p w14:paraId="191AB4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08793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Q27_1</w:t>
            </w:r>
          </w:p>
        </w:tc>
      </w:tr>
    </w:tbl>
    <w:p w14:paraId="5771D91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369DEDE" w14:textId="77777777" w:rsidTr="00A81D21">
        <w:trPr>
          <w:tblHeader/>
          <w:jc w:val="center"/>
        </w:trPr>
        <w:tc>
          <w:tcPr>
            <w:tcW w:w="1205" w:type="dxa"/>
            <w:shd w:val="clear" w:color="auto" w:fill="D9D9D9" w:themeFill="background1" w:themeFillShade="D9"/>
            <w:vAlign w:val="center"/>
          </w:tcPr>
          <w:p w14:paraId="45A2088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42E976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A72711B" w14:textId="77777777" w:rsidR="00BE5416" w:rsidRDefault="00BE5416" w:rsidP="00A81D21">
            <w:pPr>
              <w:jc w:val="center"/>
              <w:rPr>
                <w:b/>
                <w:bCs/>
              </w:rPr>
            </w:pPr>
            <w:r>
              <w:rPr>
                <w:b/>
                <w:bCs/>
              </w:rPr>
              <w:t>n</w:t>
            </w:r>
          </w:p>
        </w:tc>
      </w:tr>
      <w:tr w:rsidR="00BE5416" w14:paraId="3C5618CF" w14:textId="77777777" w:rsidTr="00A81D21">
        <w:trPr>
          <w:jc w:val="center"/>
        </w:trPr>
        <w:tc>
          <w:tcPr>
            <w:tcW w:w="1205" w:type="dxa"/>
          </w:tcPr>
          <w:p w14:paraId="1F97BE1F" w14:textId="77777777" w:rsidR="00BE5416" w:rsidRDefault="00BE5416" w:rsidP="00A81D21">
            <w:pPr>
              <w:jc w:val="center"/>
            </w:pPr>
            <w:r w:rsidRPr="00760FA3">
              <w:t>-55</w:t>
            </w:r>
          </w:p>
        </w:tc>
        <w:tc>
          <w:tcPr>
            <w:tcW w:w="4135" w:type="dxa"/>
          </w:tcPr>
          <w:p w14:paraId="1B656C14" w14:textId="77777777" w:rsidR="00BE5416" w:rsidRDefault="00BE5416" w:rsidP="00A81D21">
            <w:pPr>
              <w:jc w:val="center"/>
            </w:pPr>
            <w:r w:rsidRPr="00760FA3">
              <w:t>-55: Item not covered in Policy Survey year</w:t>
            </w:r>
          </w:p>
        </w:tc>
        <w:tc>
          <w:tcPr>
            <w:tcW w:w="1495" w:type="dxa"/>
          </w:tcPr>
          <w:p w14:paraId="1CEFF351" w14:textId="77777777" w:rsidR="00BE5416" w:rsidRDefault="00BE5416" w:rsidP="00A81D21">
            <w:pPr>
              <w:jc w:val="center"/>
            </w:pPr>
            <w:r>
              <w:t>391</w:t>
            </w:r>
          </w:p>
        </w:tc>
      </w:tr>
      <w:tr w:rsidR="00BE5416" w14:paraId="1E517433" w14:textId="77777777" w:rsidTr="00A81D21">
        <w:trPr>
          <w:jc w:val="center"/>
        </w:trPr>
        <w:tc>
          <w:tcPr>
            <w:tcW w:w="1205" w:type="dxa"/>
          </w:tcPr>
          <w:p w14:paraId="4E028162" w14:textId="77777777" w:rsidR="00BE5416" w:rsidRDefault="00BE5416" w:rsidP="00A81D21">
            <w:pPr>
              <w:jc w:val="center"/>
            </w:pPr>
            <w:r w:rsidRPr="00C0205D">
              <w:t>0</w:t>
            </w:r>
          </w:p>
        </w:tc>
        <w:tc>
          <w:tcPr>
            <w:tcW w:w="4135" w:type="dxa"/>
          </w:tcPr>
          <w:p w14:paraId="512A71AE" w14:textId="77777777" w:rsidR="00BE5416" w:rsidRDefault="00BE5416" w:rsidP="00A81D21">
            <w:pPr>
              <w:jc w:val="center"/>
            </w:pPr>
            <w:r w:rsidRPr="00C0205D">
              <w:t>0: Not Selected</w:t>
            </w:r>
          </w:p>
        </w:tc>
        <w:tc>
          <w:tcPr>
            <w:tcW w:w="1495" w:type="dxa"/>
          </w:tcPr>
          <w:p w14:paraId="6457FB52" w14:textId="77777777" w:rsidR="00BE5416" w:rsidRDefault="00BE5416" w:rsidP="00A81D21">
            <w:pPr>
              <w:jc w:val="center"/>
            </w:pPr>
            <w:r>
              <w:t>0</w:t>
            </w:r>
          </w:p>
        </w:tc>
      </w:tr>
      <w:tr w:rsidR="00BE5416" w14:paraId="6F107072" w14:textId="77777777" w:rsidTr="00A81D21">
        <w:trPr>
          <w:jc w:val="center"/>
        </w:trPr>
        <w:tc>
          <w:tcPr>
            <w:tcW w:w="1205" w:type="dxa"/>
          </w:tcPr>
          <w:p w14:paraId="35E38239" w14:textId="77777777" w:rsidR="00BE5416" w:rsidRDefault="00BE5416" w:rsidP="00A81D21">
            <w:pPr>
              <w:jc w:val="center"/>
            </w:pPr>
            <w:r w:rsidRPr="00C0205D">
              <w:t>1</w:t>
            </w:r>
          </w:p>
        </w:tc>
        <w:tc>
          <w:tcPr>
            <w:tcW w:w="4135" w:type="dxa"/>
          </w:tcPr>
          <w:p w14:paraId="7407994C" w14:textId="77777777" w:rsidR="00BE5416" w:rsidRDefault="00BE5416" w:rsidP="00A81D21">
            <w:pPr>
              <w:jc w:val="center"/>
            </w:pPr>
            <w:r w:rsidRPr="00C0205D">
              <w:t>1: Selected</w:t>
            </w:r>
          </w:p>
        </w:tc>
        <w:tc>
          <w:tcPr>
            <w:tcW w:w="1495" w:type="dxa"/>
          </w:tcPr>
          <w:p w14:paraId="6290FB95" w14:textId="77777777" w:rsidR="00BE5416" w:rsidRDefault="00BE5416" w:rsidP="00A81D21">
            <w:pPr>
              <w:jc w:val="center"/>
            </w:pPr>
            <w:r>
              <w:t>56</w:t>
            </w:r>
          </w:p>
        </w:tc>
      </w:tr>
    </w:tbl>
    <w:p w14:paraId="64B6C624" w14:textId="77777777" w:rsidR="00BE5416" w:rsidRDefault="00BE5416" w:rsidP="00BE5416"/>
    <w:p w14:paraId="52DC2F50" w14:textId="77777777" w:rsidR="00BE5416" w:rsidRDefault="00BE5416" w:rsidP="00BE5416">
      <w:pPr>
        <w:pStyle w:val="ListParagraph"/>
        <w:numPr>
          <w:ilvl w:val="0"/>
          <w:numId w:val="1"/>
        </w:numPr>
      </w:pPr>
      <w:r>
        <w:t>Format: Numeric (categorical)</w:t>
      </w:r>
    </w:p>
    <w:p w14:paraId="641000E7" w14:textId="77777777" w:rsidR="00BE5416" w:rsidRPr="00D35E41" w:rsidRDefault="00BE5416" w:rsidP="00BE5416">
      <w:pPr>
        <w:spacing w:after="0"/>
        <w:rPr>
          <w:i/>
          <w:iCs/>
          <w:color w:val="0F4761"/>
        </w:rPr>
      </w:pPr>
      <w:r w:rsidRPr="00D35E41">
        <w:rPr>
          <w:i/>
          <w:iCs/>
          <w:color w:val="0F4761"/>
        </w:rPr>
        <w:t>Q27_2: UOCAVA Transmission:  Email</w:t>
      </w:r>
    </w:p>
    <w:p w14:paraId="54FF8CE3" w14:textId="77777777" w:rsidR="00BE5416" w:rsidRPr="00EC4FAD" w:rsidRDefault="00BE5416" w:rsidP="00BE5416">
      <w:pPr>
        <w:rPr>
          <w:color w:val="0F4761" w:themeColor="accent1" w:themeShade="BF"/>
        </w:rPr>
      </w:pPr>
      <w:r w:rsidRPr="00EC4FAD">
        <w:t>For the November [year] general election, did your state transmit (or send) blank UOCAVA ballots to UOCAVA voters by email?</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3B07BA6" w14:textId="77777777" w:rsidTr="00A81D21">
        <w:trPr>
          <w:trHeight w:val="300"/>
          <w:jc w:val="center"/>
        </w:trPr>
        <w:tc>
          <w:tcPr>
            <w:tcW w:w="1350" w:type="dxa"/>
            <w:shd w:val="clear" w:color="auto" w:fill="D9D9D9" w:themeFill="background1" w:themeFillShade="D9"/>
            <w:vAlign w:val="center"/>
          </w:tcPr>
          <w:p w14:paraId="6ACCBAA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B22735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20555F3" w14:textId="77777777" w:rsidTr="00A81D21">
        <w:trPr>
          <w:trHeight w:val="302"/>
          <w:jc w:val="center"/>
        </w:trPr>
        <w:tc>
          <w:tcPr>
            <w:tcW w:w="1350" w:type="dxa"/>
            <w:shd w:val="clear" w:color="auto" w:fill="auto"/>
            <w:vAlign w:val="center"/>
            <w:hideMark/>
          </w:tcPr>
          <w:p w14:paraId="248440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09869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9251B">
              <w:rPr>
                <w:rFonts w:ascii="Aptos" w:eastAsia="Times New Roman" w:hAnsi="Aptos" w:cs="Times New Roman"/>
                <w:color w:val="000000"/>
                <w:kern w:val="0"/>
                <w14:ligatures w14:val="none"/>
              </w:rPr>
              <w:t>--</w:t>
            </w:r>
          </w:p>
        </w:tc>
      </w:tr>
      <w:tr w:rsidR="00BE5416" w:rsidRPr="005A0C2F" w14:paraId="03BE8895" w14:textId="77777777" w:rsidTr="00A81D21">
        <w:trPr>
          <w:trHeight w:val="302"/>
          <w:jc w:val="center"/>
        </w:trPr>
        <w:tc>
          <w:tcPr>
            <w:tcW w:w="1350" w:type="dxa"/>
            <w:shd w:val="clear" w:color="auto" w:fill="auto"/>
            <w:vAlign w:val="center"/>
            <w:hideMark/>
          </w:tcPr>
          <w:p w14:paraId="51BF32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EEE36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9251B">
              <w:rPr>
                <w:rFonts w:ascii="Aptos" w:eastAsia="Times New Roman" w:hAnsi="Aptos" w:cs="Times New Roman"/>
                <w:color w:val="000000"/>
                <w:kern w:val="0"/>
                <w14:ligatures w14:val="none"/>
              </w:rPr>
              <w:t>--</w:t>
            </w:r>
          </w:p>
        </w:tc>
      </w:tr>
      <w:tr w:rsidR="00BE5416" w:rsidRPr="005A0C2F" w14:paraId="6B0EB3E1" w14:textId="77777777" w:rsidTr="00A81D21">
        <w:trPr>
          <w:trHeight w:val="302"/>
          <w:jc w:val="center"/>
        </w:trPr>
        <w:tc>
          <w:tcPr>
            <w:tcW w:w="1350" w:type="dxa"/>
            <w:shd w:val="clear" w:color="auto" w:fill="auto"/>
            <w:vAlign w:val="center"/>
            <w:hideMark/>
          </w:tcPr>
          <w:p w14:paraId="3F8A65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B55F1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9251B">
              <w:rPr>
                <w:rFonts w:ascii="Aptos" w:eastAsia="Times New Roman" w:hAnsi="Aptos" w:cs="Times New Roman"/>
                <w:color w:val="000000"/>
                <w:kern w:val="0"/>
                <w14:ligatures w14:val="none"/>
              </w:rPr>
              <w:t>--</w:t>
            </w:r>
          </w:p>
        </w:tc>
      </w:tr>
      <w:tr w:rsidR="00BE5416" w:rsidRPr="005A0C2F" w14:paraId="78E88499" w14:textId="77777777" w:rsidTr="00A81D21">
        <w:trPr>
          <w:trHeight w:val="302"/>
          <w:jc w:val="center"/>
        </w:trPr>
        <w:tc>
          <w:tcPr>
            <w:tcW w:w="1350" w:type="dxa"/>
            <w:shd w:val="clear" w:color="auto" w:fill="auto"/>
            <w:vAlign w:val="center"/>
            <w:hideMark/>
          </w:tcPr>
          <w:p w14:paraId="2E17A5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C2B01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9251B">
              <w:rPr>
                <w:rFonts w:ascii="Aptos" w:eastAsia="Times New Roman" w:hAnsi="Aptos" w:cs="Times New Roman"/>
                <w:color w:val="000000"/>
                <w:kern w:val="0"/>
                <w14:ligatures w14:val="none"/>
              </w:rPr>
              <w:t>--</w:t>
            </w:r>
          </w:p>
        </w:tc>
      </w:tr>
      <w:tr w:rsidR="00BE5416" w:rsidRPr="005A0C2F" w14:paraId="715DF114" w14:textId="77777777" w:rsidTr="00A81D21">
        <w:trPr>
          <w:trHeight w:val="302"/>
          <w:jc w:val="center"/>
        </w:trPr>
        <w:tc>
          <w:tcPr>
            <w:tcW w:w="1350" w:type="dxa"/>
            <w:shd w:val="clear" w:color="auto" w:fill="auto"/>
            <w:vAlign w:val="center"/>
            <w:hideMark/>
          </w:tcPr>
          <w:p w14:paraId="0B33C8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CA998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9251B">
              <w:rPr>
                <w:rFonts w:ascii="Aptos" w:eastAsia="Times New Roman" w:hAnsi="Aptos" w:cs="Times New Roman"/>
                <w:color w:val="000000"/>
                <w:kern w:val="0"/>
                <w14:ligatures w14:val="none"/>
              </w:rPr>
              <w:t>--</w:t>
            </w:r>
          </w:p>
        </w:tc>
      </w:tr>
      <w:tr w:rsidR="00BE5416" w:rsidRPr="005A0C2F" w14:paraId="670A0493" w14:textId="77777777" w:rsidTr="00A81D21">
        <w:trPr>
          <w:trHeight w:val="302"/>
          <w:jc w:val="center"/>
        </w:trPr>
        <w:tc>
          <w:tcPr>
            <w:tcW w:w="1350" w:type="dxa"/>
            <w:shd w:val="clear" w:color="auto" w:fill="auto"/>
            <w:vAlign w:val="center"/>
            <w:hideMark/>
          </w:tcPr>
          <w:p w14:paraId="3BF672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89AD5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9251B">
              <w:rPr>
                <w:rFonts w:ascii="Aptos" w:eastAsia="Times New Roman" w:hAnsi="Aptos" w:cs="Times New Roman"/>
                <w:color w:val="000000"/>
                <w:kern w:val="0"/>
                <w14:ligatures w14:val="none"/>
              </w:rPr>
              <w:t>--</w:t>
            </w:r>
          </w:p>
        </w:tc>
      </w:tr>
      <w:tr w:rsidR="00BE5416" w:rsidRPr="005A0C2F" w14:paraId="7B17E36E" w14:textId="77777777" w:rsidTr="00A81D21">
        <w:trPr>
          <w:trHeight w:val="302"/>
          <w:jc w:val="center"/>
        </w:trPr>
        <w:tc>
          <w:tcPr>
            <w:tcW w:w="1350" w:type="dxa"/>
            <w:shd w:val="clear" w:color="auto" w:fill="auto"/>
            <w:vAlign w:val="center"/>
            <w:hideMark/>
          </w:tcPr>
          <w:p w14:paraId="065E5E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D51ED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9251B">
              <w:rPr>
                <w:rFonts w:ascii="Aptos" w:eastAsia="Times New Roman" w:hAnsi="Aptos" w:cs="Times New Roman"/>
                <w:color w:val="000000"/>
                <w:kern w:val="0"/>
                <w14:ligatures w14:val="none"/>
              </w:rPr>
              <w:t>--</w:t>
            </w:r>
          </w:p>
        </w:tc>
      </w:tr>
      <w:tr w:rsidR="00BE5416" w:rsidRPr="005A0C2F" w14:paraId="15A70DF1" w14:textId="77777777" w:rsidTr="00A81D21">
        <w:trPr>
          <w:trHeight w:val="302"/>
          <w:jc w:val="center"/>
        </w:trPr>
        <w:tc>
          <w:tcPr>
            <w:tcW w:w="1350" w:type="dxa"/>
            <w:shd w:val="clear" w:color="auto" w:fill="auto"/>
            <w:vAlign w:val="center"/>
            <w:hideMark/>
          </w:tcPr>
          <w:p w14:paraId="5E7CEE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9CBAC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Q27_2</w:t>
            </w:r>
          </w:p>
        </w:tc>
      </w:tr>
    </w:tbl>
    <w:p w14:paraId="44CE87E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9444115" w14:textId="77777777" w:rsidTr="00A81D21">
        <w:trPr>
          <w:tblHeader/>
          <w:jc w:val="center"/>
        </w:trPr>
        <w:tc>
          <w:tcPr>
            <w:tcW w:w="1205" w:type="dxa"/>
            <w:shd w:val="clear" w:color="auto" w:fill="D9D9D9" w:themeFill="background1" w:themeFillShade="D9"/>
            <w:vAlign w:val="center"/>
          </w:tcPr>
          <w:p w14:paraId="424183D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66B826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577A00F" w14:textId="77777777" w:rsidR="00BE5416" w:rsidRDefault="00BE5416" w:rsidP="00A81D21">
            <w:pPr>
              <w:jc w:val="center"/>
              <w:rPr>
                <w:b/>
                <w:bCs/>
              </w:rPr>
            </w:pPr>
            <w:r>
              <w:rPr>
                <w:b/>
                <w:bCs/>
              </w:rPr>
              <w:t>n</w:t>
            </w:r>
          </w:p>
        </w:tc>
      </w:tr>
      <w:tr w:rsidR="00BE5416" w14:paraId="23AB587D" w14:textId="77777777" w:rsidTr="00A81D21">
        <w:trPr>
          <w:jc w:val="center"/>
        </w:trPr>
        <w:tc>
          <w:tcPr>
            <w:tcW w:w="1205" w:type="dxa"/>
          </w:tcPr>
          <w:p w14:paraId="6A81901A" w14:textId="77777777" w:rsidR="00BE5416" w:rsidRDefault="00BE5416" w:rsidP="00A81D21">
            <w:pPr>
              <w:jc w:val="center"/>
            </w:pPr>
            <w:r w:rsidRPr="00760FA3">
              <w:t>-55</w:t>
            </w:r>
          </w:p>
        </w:tc>
        <w:tc>
          <w:tcPr>
            <w:tcW w:w="4135" w:type="dxa"/>
          </w:tcPr>
          <w:p w14:paraId="07822E9C" w14:textId="77777777" w:rsidR="00BE5416" w:rsidRDefault="00BE5416" w:rsidP="00A81D21">
            <w:pPr>
              <w:jc w:val="center"/>
            </w:pPr>
            <w:r w:rsidRPr="00760FA3">
              <w:t>-55: Item not covered in Policy Survey year</w:t>
            </w:r>
          </w:p>
        </w:tc>
        <w:tc>
          <w:tcPr>
            <w:tcW w:w="1495" w:type="dxa"/>
          </w:tcPr>
          <w:p w14:paraId="2842BF23" w14:textId="77777777" w:rsidR="00BE5416" w:rsidRDefault="00BE5416" w:rsidP="00A81D21">
            <w:pPr>
              <w:jc w:val="center"/>
            </w:pPr>
            <w:r w:rsidRPr="00E6045C">
              <w:t>391</w:t>
            </w:r>
          </w:p>
        </w:tc>
      </w:tr>
      <w:tr w:rsidR="00BE5416" w14:paraId="28C376CF" w14:textId="77777777" w:rsidTr="00A81D21">
        <w:trPr>
          <w:jc w:val="center"/>
        </w:trPr>
        <w:tc>
          <w:tcPr>
            <w:tcW w:w="1205" w:type="dxa"/>
          </w:tcPr>
          <w:p w14:paraId="7F6E84C7" w14:textId="77777777" w:rsidR="00BE5416" w:rsidRDefault="00BE5416" w:rsidP="00A81D21">
            <w:pPr>
              <w:jc w:val="center"/>
            </w:pPr>
            <w:r w:rsidRPr="00C0205D">
              <w:t>0</w:t>
            </w:r>
          </w:p>
        </w:tc>
        <w:tc>
          <w:tcPr>
            <w:tcW w:w="4135" w:type="dxa"/>
          </w:tcPr>
          <w:p w14:paraId="4DE8D089" w14:textId="77777777" w:rsidR="00BE5416" w:rsidRDefault="00BE5416" w:rsidP="00A81D21">
            <w:pPr>
              <w:jc w:val="center"/>
            </w:pPr>
            <w:r w:rsidRPr="00C0205D">
              <w:t>0: Not Selected</w:t>
            </w:r>
          </w:p>
        </w:tc>
        <w:tc>
          <w:tcPr>
            <w:tcW w:w="1495" w:type="dxa"/>
          </w:tcPr>
          <w:p w14:paraId="7794F68D" w14:textId="77777777" w:rsidR="00BE5416" w:rsidRDefault="00BE5416" w:rsidP="00A81D21">
            <w:pPr>
              <w:jc w:val="center"/>
            </w:pPr>
            <w:r w:rsidRPr="00E6045C">
              <w:t>8</w:t>
            </w:r>
          </w:p>
        </w:tc>
      </w:tr>
      <w:tr w:rsidR="00BE5416" w14:paraId="721931FD" w14:textId="77777777" w:rsidTr="00A81D21">
        <w:trPr>
          <w:jc w:val="center"/>
        </w:trPr>
        <w:tc>
          <w:tcPr>
            <w:tcW w:w="1205" w:type="dxa"/>
          </w:tcPr>
          <w:p w14:paraId="6DB1B924" w14:textId="77777777" w:rsidR="00BE5416" w:rsidRDefault="00BE5416" w:rsidP="00A81D21">
            <w:pPr>
              <w:jc w:val="center"/>
            </w:pPr>
            <w:r w:rsidRPr="00C0205D">
              <w:t>1</w:t>
            </w:r>
          </w:p>
        </w:tc>
        <w:tc>
          <w:tcPr>
            <w:tcW w:w="4135" w:type="dxa"/>
          </w:tcPr>
          <w:p w14:paraId="56188107" w14:textId="77777777" w:rsidR="00BE5416" w:rsidRDefault="00BE5416" w:rsidP="00A81D21">
            <w:pPr>
              <w:jc w:val="center"/>
            </w:pPr>
            <w:r w:rsidRPr="00C0205D">
              <w:t>1: Selected</w:t>
            </w:r>
          </w:p>
        </w:tc>
        <w:tc>
          <w:tcPr>
            <w:tcW w:w="1495" w:type="dxa"/>
          </w:tcPr>
          <w:p w14:paraId="051AD991" w14:textId="77777777" w:rsidR="00BE5416" w:rsidRDefault="00BE5416" w:rsidP="00A81D21">
            <w:pPr>
              <w:jc w:val="center"/>
            </w:pPr>
            <w:r w:rsidRPr="00E6045C">
              <w:t>48</w:t>
            </w:r>
          </w:p>
        </w:tc>
      </w:tr>
    </w:tbl>
    <w:p w14:paraId="4B9FBE74" w14:textId="77777777" w:rsidR="00BE5416" w:rsidRDefault="00BE5416" w:rsidP="00BE5416"/>
    <w:p w14:paraId="4A5A589C" w14:textId="77777777" w:rsidR="00BE5416" w:rsidRPr="00AF0041" w:rsidRDefault="00BE5416" w:rsidP="00BE5416">
      <w:pPr>
        <w:pStyle w:val="ListParagraph"/>
        <w:numPr>
          <w:ilvl w:val="0"/>
          <w:numId w:val="1"/>
        </w:numPr>
      </w:pPr>
      <w:r>
        <w:t>Format: Numeric (categorical)</w:t>
      </w:r>
    </w:p>
    <w:p w14:paraId="070624CE" w14:textId="77777777" w:rsidR="00BE5416" w:rsidRPr="00D35E41" w:rsidRDefault="00BE5416" w:rsidP="00BE5416">
      <w:pPr>
        <w:spacing w:after="0"/>
        <w:rPr>
          <w:i/>
          <w:iCs/>
          <w:color w:val="0F4761"/>
        </w:rPr>
      </w:pPr>
      <w:r w:rsidRPr="00D35E41">
        <w:rPr>
          <w:i/>
          <w:iCs/>
          <w:color w:val="0F4761"/>
        </w:rPr>
        <w:t>Q27_3: UOCAVA Transmission: Fax</w:t>
      </w:r>
    </w:p>
    <w:p w14:paraId="11BE94EE" w14:textId="77777777" w:rsidR="00BE5416" w:rsidRPr="00EC4FAD" w:rsidRDefault="00BE5416" w:rsidP="00BE5416">
      <w:pPr>
        <w:rPr>
          <w:color w:val="0F4761" w:themeColor="accent1" w:themeShade="BF"/>
        </w:rPr>
      </w:pPr>
      <w:r w:rsidRPr="00EC4FAD">
        <w:t>For the November [year] general election, did your state transmit (or send) blank UOCAVA ballots to UOCAVA voters by fax?</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79C4C1E" w14:textId="77777777" w:rsidTr="00A81D21">
        <w:trPr>
          <w:trHeight w:val="300"/>
          <w:tblHeader/>
          <w:jc w:val="center"/>
        </w:trPr>
        <w:tc>
          <w:tcPr>
            <w:tcW w:w="1350" w:type="dxa"/>
            <w:shd w:val="clear" w:color="auto" w:fill="D9D9D9" w:themeFill="background1" w:themeFillShade="D9"/>
            <w:vAlign w:val="center"/>
          </w:tcPr>
          <w:p w14:paraId="57643AB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B2E3B0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B570218" w14:textId="77777777" w:rsidTr="00A81D21">
        <w:trPr>
          <w:trHeight w:val="302"/>
          <w:jc w:val="center"/>
        </w:trPr>
        <w:tc>
          <w:tcPr>
            <w:tcW w:w="1350" w:type="dxa"/>
            <w:shd w:val="clear" w:color="auto" w:fill="auto"/>
            <w:vAlign w:val="center"/>
            <w:hideMark/>
          </w:tcPr>
          <w:p w14:paraId="422118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AB20A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FF3">
              <w:rPr>
                <w:rFonts w:ascii="Aptos" w:eastAsia="Times New Roman" w:hAnsi="Aptos" w:cs="Times New Roman"/>
                <w:color w:val="000000"/>
                <w:kern w:val="0"/>
                <w14:ligatures w14:val="none"/>
              </w:rPr>
              <w:t>--</w:t>
            </w:r>
          </w:p>
        </w:tc>
      </w:tr>
      <w:tr w:rsidR="00BE5416" w:rsidRPr="005A0C2F" w14:paraId="43D772AF" w14:textId="77777777" w:rsidTr="00A81D21">
        <w:trPr>
          <w:trHeight w:val="302"/>
          <w:jc w:val="center"/>
        </w:trPr>
        <w:tc>
          <w:tcPr>
            <w:tcW w:w="1350" w:type="dxa"/>
            <w:shd w:val="clear" w:color="auto" w:fill="auto"/>
            <w:vAlign w:val="center"/>
            <w:hideMark/>
          </w:tcPr>
          <w:p w14:paraId="03F835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430EB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FF3">
              <w:rPr>
                <w:rFonts w:ascii="Aptos" w:eastAsia="Times New Roman" w:hAnsi="Aptos" w:cs="Times New Roman"/>
                <w:color w:val="000000"/>
                <w:kern w:val="0"/>
                <w14:ligatures w14:val="none"/>
              </w:rPr>
              <w:t>--</w:t>
            </w:r>
          </w:p>
        </w:tc>
      </w:tr>
      <w:tr w:rsidR="00BE5416" w:rsidRPr="005A0C2F" w14:paraId="6A64F358" w14:textId="77777777" w:rsidTr="00A81D21">
        <w:trPr>
          <w:trHeight w:val="302"/>
          <w:jc w:val="center"/>
        </w:trPr>
        <w:tc>
          <w:tcPr>
            <w:tcW w:w="1350" w:type="dxa"/>
            <w:shd w:val="clear" w:color="auto" w:fill="auto"/>
            <w:vAlign w:val="center"/>
            <w:hideMark/>
          </w:tcPr>
          <w:p w14:paraId="3B5775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5312B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FF3">
              <w:rPr>
                <w:rFonts w:ascii="Aptos" w:eastAsia="Times New Roman" w:hAnsi="Aptos" w:cs="Times New Roman"/>
                <w:color w:val="000000"/>
                <w:kern w:val="0"/>
                <w14:ligatures w14:val="none"/>
              </w:rPr>
              <w:t>--</w:t>
            </w:r>
          </w:p>
        </w:tc>
      </w:tr>
      <w:tr w:rsidR="00BE5416" w:rsidRPr="005A0C2F" w14:paraId="08C3A29F" w14:textId="77777777" w:rsidTr="00A81D21">
        <w:trPr>
          <w:trHeight w:val="302"/>
          <w:jc w:val="center"/>
        </w:trPr>
        <w:tc>
          <w:tcPr>
            <w:tcW w:w="1350" w:type="dxa"/>
            <w:shd w:val="clear" w:color="auto" w:fill="auto"/>
            <w:vAlign w:val="center"/>
            <w:hideMark/>
          </w:tcPr>
          <w:p w14:paraId="3DD867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2191E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FF3">
              <w:rPr>
                <w:rFonts w:ascii="Aptos" w:eastAsia="Times New Roman" w:hAnsi="Aptos" w:cs="Times New Roman"/>
                <w:color w:val="000000"/>
                <w:kern w:val="0"/>
                <w14:ligatures w14:val="none"/>
              </w:rPr>
              <w:t>--</w:t>
            </w:r>
          </w:p>
        </w:tc>
      </w:tr>
      <w:tr w:rsidR="00BE5416" w:rsidRPr="005A0C2F" w14:paraId="59178ABB" w14:textId="77777777" w:rsidTr="00A81D21">
        <w:trPr>
          <w:trHeight w:val="302"/>
          <w:jc w:val="center"/>
        </w:trPr>
        <w:tc>
          <w:tcPr>
            <w:tcW w:w="1350" w:type="dxa"/>
            <w:shd w:val="clear" w:color="auto" w:fill="auto"/>
            <w:vAlign w:val="center"/>
            <w:hideMark/>
          </w:tcPr>
          <w:p w14:paraId="544256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FF585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FF3">
              <w:rPr>
                <w:rFonts w:ascii="Aptos" w:eastAsia="Times New Roman" w:hAnsi="Aptos" w:cs="Times New Roman"/>
                <w:color w:val="000000"/>
                <w:kern w:val="0"/>
                <w14:ligatures w14:val="none"/>
              </w:rPr>
              <w:t>--</w:t>
            </w:r>
          </w:p>
        </w:tc>
      </w:tr>
      <w:tr w:rsidR="00BE5416" w:rsidRPr="005A0C2F" w14:paraId="685C9E36" w14:textId="77777777" w:rsidTr="00A81D21">
        <w:trPr>
          <w:trHeight w:val="302"/>
          <w:jc w:val="center"/>
        </w:trPr>
        <w:tc>
          <w:tcPr>
            <w:tcW w:w="1350" w:type="dxa"/>
            <w:shd w:val="clear" w:color="auto" w:fill="auto"/>
            <w:vAlign w:val="center"/>
            <w:hideMark/>
          </w:tcPr>
          <w:p w14:paraId="77320C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60A68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FF3">
              <w:rPr>
                <w:rFonts w:ascii="Aptos" w:eastAsia="Times New Roman" w:hAnsi="Aptos" w:cs="Times New Roman"/>
                <w:color w:val="000000"/>
                <w:kern w:val="0"/>
                <w14:ligatures w14:val="none"/>
              </w:rPr>
              <w:t>--</w:t>
            </w:r>
          </w:p>
        </w:tc>
      </w:tr>
      <w:tr w:rsidR="00BE5416" w:rsidRPr="005A0C2F" w14:paraId="3D5BA582" w14:textId="77777777" w:rsidTr="00A81D21">
        <w:trPr>
          <w:trHeight w:val="302"/>
          <w:jc w:val="center"/>
        </w:trPr>
        <w:tc>
          <w:tcPr>
            <w:tcW w:w="1350" w:type="dxa"/>
            <w:shd w:val="clear" w:color="auto" w:fill="auto"/>
            <w:vAlign w:val="center"/>
            <w:hideMark/>
          </w:tcPr>
          <w:p w14:paraId="442E60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239C5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34FF3">
              <w:rPr>
                <w:rFonts w:ascii="Aptos" w:eastAsia="Times New Roman" w:hAnsi="Aptos" w:cs="Times New Roman"/>
                <w:color w:val="000000"/>
                <w:kern w:val="0"/>
                <w14:ligatures w14:val="none"/>
              </w:rPr>
              <w:t>--</w:t>
            </w:r>
          </w:p>
        </w:tc>
      </w:tr>
      <w:tr w:rsidR="00BE5416" w:rsidRPr="005A0C2F" w14:paraId="63587800" w14:textId="77777777" w:rsidTr="00A81D21">
        <w:trPr>
          <w:trHeight w:val="302"/>
          <w:jc w:val="center"/>
        </w:trPr>
        <w:tc>
          <w:tcPr>
            <w:tcW w:w="1350" w:type="dxa"/>
            <w:shd w:val="clear" w:color="auto" w:fill="auto"/>
            <w:vAlign w:val="center"/>
            <w:hideMark/>
          </w:tcPr>
          <w:p w14:paraId="7FE941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27F93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Q27_3</w:t>
            </w:r>
          </w:p>
        </w:tc>
      </w:tr>
    </w:tbl>
    <w:p w14:paraId="5400755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8664AA4" w14:textId="77777777" w:rsidTr="00A81D21">
        <w:trPr>
          <w:tblHeader/>
          <w:jc w:val="center"/>
        </w:trPr>
        <w:tc>
          <w:tcPr>
            <w:tcW w:w="1205" w:type="dxa"/>
            <w:shd w:val="clear" w:color="auto" w:fill="D9D9D9" w:themeFill="background1" w:themeFillShade="D9"/>
            <w:vAlign w:val="center"/>
          </w:tcPr>
          <w:p w14:paraId="30A330B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F901A8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6572654" w14:textId="77777777" w:rsidR="00BE5416" w:rsidRDefault="00BE5416" w:rsidP="00A81D21">
            <w:pPr>
              <w:jc w:val="center"/>
              <w:rPr>
                <w:b/>
                <w:bCs/>
              </w:rPr>
            </w:pPr>
            <w:r>
              <w:rPr>
                <w:b/>
                <w:bCs/>
              </w:rPr>
              <w:t>n</w:t>
            </w:r>
          </w:p>
        </w:tc>
      </w:tr>
      <w:tr w:rsidR="00BE5416" w14:paraId="3ECDCC82" w14:textId="77777777" w:rsidTr="00A81D21">
        <w:trPr>
          <w:jc w:val="center"/>
        </w:trPr>
        <w:tc>
          <w:tcPr>
            <w:tcW w:w="1205" w:type="dxa"/>
          </w:tcPr>
          <w:p w14:paraId="374A6586" w14:textId="77777777" w:rsidR="00BE5416" w:rsidRDefault="00BE5416" w:rsidP="00A81D21">
            <w:pPr>
              <w:jc w:val="center"/>
            </w:pPr>
            <w:r w:rsidRPr="00760FA3">
              <w:t>-55</w:t>
            </w:r>
          </w:p>
        </w:tc>
        <w:tc>
          <w:tcPr>
            <w:tcW w:w="4135" w:type="dxa"/>
          </w:tcPr>
          <w:p w14:paraId="3C258764" w14:textId="77777777" w:rsidR="00BE5416" w:rsidRDefault="00BE5416" w:rsidP="00A81D21">
            <w:pPr>
              <w:jc w:val="center"/>
            </w:pPr>
            <w:r w:rsidRPr="00760FA3">
              <w:t>-55: Item not covered in Policy Survey year</w:t>
            </w:r>
          </w:p>
        </w:tc>
        <w:tc>
          <w:tcPr>
            <w:tcW w:w="1495" w:type="dxa"/>
          </w:tcPr>
          <w:p w14:paraId="06C7ECA3" w14:textId="77777777" w:rsidR="00BE5416" w:rsidRDefault="00BE5416" w:rsidP="00A81D21">
            <w:pPr>
              <w:jc w:val="center"/>
            </w:pPr>
            <w:r w:rsidRPr="000D6CA2">
              <w:t>391</w:t>
            </w:r>
          </w:p>
        </w:tc>
      </w:tr>
      <w:tr w:rsidR="00BE5416" w14:paraId="291DDA5F" w14:textId="77777777" w:rsidTr="00A81D21">
        <w:trPr>
          <w:jc w:val="center"/>
        </w:trPr>
        <w:tc>
          <w:tcPr>
            <w:tcW w:w="1205" w:type="dxa"/>
          </w:tcPr>
          <w:p w14:paraId="782B5FE7" w14:textId="77777777" w:rsidR="00BE5416" w:rsidRDefault="00BE5416" w:rsidP="00A81D21">
            <w:pPr>
              <w:jc w:val="center"/>
            </w:pPr>
            <w:r w:rsidRPr="00C0205D">
              <w:t>0</w:t>
            </w:r>
          </w:p>
        </w:tc>
        <w:tc>
          <w:tcPr>
            <w:tcW w:w="4135" w:type="dxa"/>
          </w:tcPr>
          <w:p w14:paraId="330B2877" w14:textId="77777777" w:rsidR="00BE5416" w:rsidRDefault="00BE5416" w:rsidP="00A81D21">
            <w:pPr>
              <w:jc w:val="center"/>
            </w:pPr>
            <w:r w:rsidRPr="00C0205D">
              <w:t>0: Not Selected</w:t>
            </w:r>
          </w:p>
        </w:tc>
        <w:tc>
          <w:tcPr>
            <w:tcW w:w="1495" w:type="dxa"/>
          </w:tcPr>
          <w:p w14:paraId="4E1C2756" w14:textId="77777777" w:rsidR="00BE5416" w:rsidRDefault="00BE5416" w:rsidP="00A81D21">
            <w:pPr>
              <w:jc w:val="center"/>
            </w:pPr>
            <w:r w:rsidRPr="000D6CA2">
              <w:t>17</w:t>
            </w:r>
          </w:p>
        </w:tc>
      </w:tr>
      <w:tr w:rsidR="00BE5416" w14:paraId="024B0623" w14:textId="77777777" w:rsidTr="00A81D21">
        <w:trPr>
          <w:jc w:val="center"/>
        </w:trPr>
        <w:tc>
          <w:tcPr>
            <w:tcW w:w="1205" w:type="dxa"/>
          </w:tcPr>
          <w:p w14:paraId="794F36F7" w14:textId="77777777" w:rsidR="00BE5416" w:rsidRDefault="00BE5416" w:rsidP="00A81D21">
            <w:pPr>
              <w:jc w:val="center"/>
            </w:pPr>
            <w:r w:rsidRPr="00C0205D">
              <w:t>1</w:t>
            </w:r>
          </w:p>
        </w:tc>
        <w:tc>
          <w:tcPr>
            <w:tcW w:w="4135" w:type="dxa"/>
          </w:tcPr>
          <w:p w14:paraId="6EFC945E" w14:textId="77777777" w:rsidR="00BE5416" w:rsidRDefault="00BE5416" w:rsidP="00A81D21">
            <w:pPr>
              <w:jc w:val="center"/>
            </w:pPr>
            <w:r w:rsidRPr="00C0205D">
              <w:t>1: Selected</w:t>
            </w:r>
          </w:p>
        </w:tc>
        <w:tc>
          <w:tcPr>
            <w:tcW w:w="1495" w:type="dxa"/>
          </w:tcPr>
          <w:p w14:paraId="6AD4D70D" w14:textId="77777777" w:rsidR="00BE5416" w:rsidRDefault="00BE5416" w:rsidP="00A81D21">
            <w:pPr>
              <w:jc w:val="center"/>
            </w:pPr>
            <w:r w:rsidRPr="000D6CA2">
              <w:t>39</w:t>
            </w:r>
          </w:p>
        </w:tc>
      </w:tr>
    </w:tbl>
    <w:p w14:paraId="13371C4C" w14:textId="77777777" w:rsidR="00BE5416" w:rsidRDefault="00BE5416" w:rsidP="00BE5416"/>
    <w:p w14:paraId="44455033" w14:textId="77777777" w:rsidR="00BE5416" w:rsidRPr="00AF0041" w:rsidRDefault="00BE5416" w:rsidP="00BE5416">
      <w:pPr>
        <w:pStyle w:val="ListParagraph"/>
        <w:numPr>
          <w:ilvl w:val="0"/>
          <w:numId w:val="1"/>
        </w:numPr>
      </w:pPr>
      <w:r>
        <w:t>Format: Numeric (categorical)</w:t>
      </w:r>
    </w:p>
    <w:p w14:paraId="32229509" w14:textId="77777777" w:rsidR="00BE5416" w:rsidRPr="00D35E41" w:rsidRDefault="00BE5416" w:rsidP="00BE5416">
      <w:pPr>
        <w:spacing w:after="0"/>
        <w:rPr>
          <w:i/>
          <w:iCs/>
          <w:color w:val="0F4761"/>
        </w:rPr>
      </w:pPr>
      <w:r w:rsidRPr="00D35E41">
        <w:rPr>
          <w:i/>
          <w:iCs/>
          <w:color w:val="0F4761"/>
        </w:rPr>
        <w:t>Q27_4: UOCAVA Transmission: Online</w:t>
      </w:r>
    </w:p>
    <w:p w14:paraId="73BC524F" w14:textId="77777777" w:rsidR="00BE5416" w:rsidRPr="00EC4FAD" w:rsidRDefault="00BE5416" w:rsidP="00BE5416">
      <w:pPr>
        <w:rPr>
          <w:color w:val="0F4761" w:themeColor="accent1" w:themeShade="BF"/>
        </w:rPr>
      </w:pPr>
      <w:r w:rsidRPr="00EC4FAD">
        <w:t>For the November [year] general election, did your state transmit (or send) blank UOCAVA ballots to UOCAVA voters online via a ballot delivery portal?</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E82FB06" w14:textId="77777777" w:rsidTr="00671C40">
        <w:trPr>
          <w:trHeight w:val="300"/>
          <w:tblHeader/>
          <w:jc w:val="center"/>
        </w:trPr>
        <w:tc>
          <w:tcPr>
            <w:tcW w:w="1350" w:type="dxa"/>
            <w:shd w:val="clear" w:color="auto" w:fill="D9D9D9" w:themeFill="background1" w:themeFillShade="D9"/>
            <w:vAlign w:val="center"/>
          </w:tcPr>
          <w:p w14:paraId="1AAE8AF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51555A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369AA04" w14:textId="77777777" w:rsidTr="00A81D21">
        <w:trPr>
          <w:trHeight w:val="302"/>
          <w:jc w:val="center"/>
        </w:trPr>
        <w:tc>
          <w:tcPr>
            <w:tcW w:w="1350" w:type="dxa"/>
            <w:shd w:val="clear" w:color="auto" w:fill="auto"/>
            <w:vAlign w:val="center"/>
            <w:hideMark/>
          </w:tcPr>
          <w:p w14:paraId="51E4E0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484BD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619">
              <w:rPr>
                <w:rFonts w:ascii="Aptos" w:eastAsia="Times New Roman" w:hAnsi="Aptos" w:cs="Times New Roman"/>
                <w:color w:val="000000"/>
                <w:kern w:val="0"/>
                <w14:ligatures w14:val="none"/>
              </w:rPr>
              <w:t>--</w:t>
            </w:r>
          </w:p>
        </w:tc>
      </w:tr>
      <w:tr w:rsidR="00BE5416" w:rsidRPr="005A0C2F" w14:paraId="2ABC34C9" w14:textId="77777777" w:rsidTr="00A81D21">
        <w:trPr>
          <w:trHeight w:val="302"/>
          <w:jc w:val="center"/>
        </w:trPr>
        <w:tc>
          <w:tcPr>
            <w:tcW w:w="1350" w:type="dxa"/>
            <w:shd w:val="clear" w:color="auto" w:fill="auto"/>
            <w:vAlign w:val="center"/>
            <w:hideMark/>
          </w:tcPr>
          <w:p w14:paraId="07AC07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DA33F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619">
              <w:rPr>
                <w:rFonts w:ascii="Aptos" w:eastAsia="Times New Roman" w:hAnsi="Aptos" w:cs="Times New Roman"/>
                <w:color w:val="000000"/>
                <w:kern w:val="0"/>
                <w14:ligatures w14:val="none"/>
              </w:rPr>
              <w:t>--</w:t>
            </w:r>
          </w:p>
        </w:tc>
      </w:tr>
      <w:tr w:rsidR="00BE5416" w:rsidRPr="005A0C2F" w14:paraId="560829CA" w14:textId="77777777" w:rsidTr="00A81D21">
        <w:trPr>
          <w:trHeight w:val="302"/>
          <w:jc w:val="center"/>
        </w:trPr>
        <w:tc>
          <w:tcPr>
            <w:tcW w:w="1350" w:type="dxa"/>
            <w:shd w:val="clear" w:color="auto" w:fill="auto"/>
            <w:vAlign w:val="center"/>
            <w:hideMark/>
          </w:tcPr>
          <w:p w14:paraId="1141D1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51948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619">
              <w:rPr>
                <w:rFonts w:ascii="Aptos" w:eastAsia="Times New Roman" w:hAnsi="Aptos" w:cs="Times New Roman"/>
                <w:color w:val="000000"/>
                <w:kern w:val="0"/>
                <w14:ligatures w14:val="none"/>
              </w:rPr>
              <w:t>--</w:t>
            </w:r>
          </w:p>
        </w:tc>
      </w:tr>
      <w:tr w:rsidR="00BE5416" w:rsidRPr="005A0C2F" w14:paraId="53F04E86" w14:textId="77777777" w:rsidTr="00A81D21">
        <w:trPr>
          <w:trHeight w:val="302"/>
          <w:jc w:val="center"/>
        </w:trPr>
        <w:tc>
          <w:tcPr>
            <w:tcW w:w="1350" w:type="dxa"/>
            <w:shd w:val="clear" w:color="auto" w:fill="auto"/>
            <w:vAlign w:val="center"/>
            <w:hideMark/>
          </w:tcPr>
          <w:p w14:paraId="12380D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B799F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619">
              <w:rPr>
                <w:rFonts w:ascii="Aptos" w:eastAsia="Times New Roman" w:hAnsi="Aptos" w:cs="Times New Roman"/>
                <w:color w:val="000000"/>
                <w:kern w:val="0"/>
                <w14:ligatures w14:val="none"/>
              </w:rPr>
              <w:t>--</w:t>
            </w:r>
          </w:p>
        </w:tc>
      </w:tr>
      <w:tr w:rsidR="00BE5416" w:rsidRPr="005A0C2F" w14:paraId="319770B5" w14:textId="77777777" w:rsidTr="00A81D21">
        <w:trPr>
          <w:trHeight w:val="302"/>
          <w:jc w:val="center"/>
        </w:trPr>
        <w:tc>
          <w:tcPr>
            <w:tcW w:w="1350" w:type="dxa"/>
            <w:shd w:val="clear" w:color="auto" w:fill="auto"/>
            <w:vAlign w:val="center"/>
            <w:hideMark/>
          </w:tcPr>
          <w:p w14:paraId="450142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C6F36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619">
              <w:rPr>
                <w:rFonts w:ascii="Aptos" w:eastAsia="Times New Roman" w:hAnsi="Aptos" w:cs="Times New Roman"/>
                <w:color w:val="000000"/>
                <w:kern w:val="0"/>
                <w14:ligatures w14:val="none"/>
              </w:rPr>
              <w:t>--</w:t>
            </w:r>
          </w:p>
        </w:tc>
      </w:tr>
      <w:tr w:rsidR="00BE5416" w:rsidRPr="005A0C2F" w14:paraId="4C765031" w14:textId="77777777" w:rsidTr="00A81D21">
        <w:trPr>
          <w:trHeight w:val="302"/>
          <w:jc w:val="center"/>
        </w:trPr>
        <w:tc>
          <w:tcPr>
            <w:tcW w:w="1350" w:type="dxa"/>
            <w:shd w:val="clear" w:color="auto" w:fill="auto"/>
            <w:vAlign w:val="center"/>
            <w:hideMark/>
          </w:tcPr>
          <w:p w14:paraId="19CB95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23C40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619">
              <w:rPr>
                <w:rFonts w:ascii="Aptos" w:eastAsia="Times New Roman" w:hAnsi="Aptos" w:cs="Times New Roman"/>
                <w:color w:val="000000"/>
                <w:kern w:val="0"/>
                <w14:ligatures w14:val="none"/>
              </w:rPr>
              <w:t>--</w:t>
            </w:r>
          </w:p>
        </w:tc>
      </w:tr>
      <w:tr w:rsidR="00BE5416" w:rsidRPr="005A0C2F" w14:paraId="3AE854AB" w14:textId="77777777" w:rsidTr="00A81D21">
        <w:trPr>
          <w:trHeight w:val="302"/>
          <w:jc w:val="center"/>
        </w:trPr>
        <w:tc>
          <w:tcPr>
            <w:tcW w:w="1350" w:type="dxa"/>
            <w:shd w:val="clear" w:color="auto" w:fill="auto"/>
            <w:vAlign w:val="center"/>
            <w:hideMark/>
          </w:tcPr>
          <w:p w14:paraId="71EF45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356FB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34619">
              <w:rPr>
                <w:rFonts w:ascii="Aptos" w:eastAsia="Times New Roman" w:hAnsi="Aptos" w:cs="Times New Roman"/>
                <w:color w:val="000000"/>
                <w:kern w:val="0"/>
                <w14:ligatures w14:val="none"/>
              </w:rPr>
              <w:t>--</w:t>
            </w:r>
          </w:p>
        </w:tc>
      </w:tr>
      <w:tr w:rsidR="00BE5416" w:rsidRPr="005A0C2F" w14:paraId="2A7F6D13" w14:textId="77777777" w:rsidTr="00A81D21">
        <w:trPr>
          <w:trHeight w:val="302"/>
          <w:jc w:val="center"/>
        </w:trPr>
        <w:tc>
          <w:tcPr>
            <w:tcW w:w="1350" w:type="dxa"/>
            <w:shd w:val="clear" w:color="auto" w:fill="auto"/>
            <w:vAlign w:val="center"/>
            <w:hideMark/>
          </w:tcPr>
          <w:p w14:paraId="7E04EE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1E4DD2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Q27_4</w:t>
            </w:r>
          </w:p>
        </w:tc>
      </w:tr>
    </w:tbl>
    <w:p w14:paraId="7588488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315D3FD" w14:textId="77777777" w:rsidTr="00A81D21">
        <w:trPr>
          <w:tblHeader/>
          <w:jc w:val="center"/>
        </w:trPr>
        <w:tc>
          <w:tcPr>
            <w:tcW w:w="1205" w:type="dxa"/>
            <w:shd w:val="clear" w:color="auto" w:fill="D9D9D9" w:themeFill="background1" w:themeFillShade="D9"/>
            <w:vAlign w:val="center"/>
          </w:tcPr>
          <w:p w14:paraId="0852EF4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0B181D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4CE8D76" w14:textId="77777777" w:rsidR="00BE5416" w:rsidRDefault="00BE5416" w:rsidP="00A81D21">
            <w:pPr>
              <w:jc w:val="center"/>
              <w:rPr>
                <w:b/>
                <w:bCs/>
              </w:rPr>
            </w:pPr>
            <w:r>
              <w:rPr>
                <w:b/>
                <w:bCs/>
              </w:rPr>
              <w:t>n</w:t>
            </w:r>
          </w:p>
        </w:tc>
      </w:tr>
      <w:tr w:rsidR="00BE5416" w14:paraId="20748C81" w14:textId="77777777" w:rsidTr="00A81D21">
        <w:trPr>
          <w:jc w:val="center"/>
        </w:trPr>
        <w:tc>
          <w:tcPr>
            <w:tcW w:w="1205" w:type="dxa"/>
          </w:tcPr>
          <w:p w14:paraId="57726EDE" w14:textId="77777777" w:rsidR="00BE5416" w:rsidRDefault="00BE5416" w:rsidP="00A81D21">
            <w:pPr>
              <w:jc w:val="center"/>
            </w:pPr>
            <w:r w:rsidRPr="00760FA3">
              <w:t>-55</w:t>
            </w:r>
          </w:p>
        </w:tc>
        <w:tc>
          <w:tcPr>
            <w:tcW w:w="4135" w:type="dxa"/>
          </w:tcPr>
          <w:p w14:paraId="5C14324F" w14:textId="77777777" w:rsidR="00BE5416" w:rsidRDefault="00BE5416" w:rsidP="00A81D21">
            <w:pPr>
              <w:jc w:val="center"/>
            </w:pPr>
            <w:r w:rsidRPr="00760FA3">
              <w:t>-55: Item not covered in Policy Survey year</w:t>
            </w:r>
          </w:p>
        </w:tc>
        <w:tc>
          <w:tcPr>
            <w:tcW w:w="1495" w:type="dxa"/>
          </w:tcPr>
          <w:p w14:paraId="0DDADD9D" w14:textId="77777777" w:rsidR="00BE5416" w:rsidRDefault="00BE5416" w:rsidP="00A81D21">
            <w:pPr>
              <w:jc w:val="center"/>
            </w:pPr>
            <w:r w:rsidRPr="00C60EA6">
              <w:t>391</w:t>
            </w:r>
          </w:p>
        </w:tc>
      </w:tr>
      <w:tr w:rsidR="00BE5416" w14:paraId="15A255EE" w14:textId="77777777" w:rsidTr="00A81D21">
        <w:trPr>
          <w:jc w:val="center"/>
        </w:trPr>
        <w:tc>
          <w:tcPr>
            <w:tcW w:w="1205" w:type="dxa"/>
          </w:tcPr>
          <w:p w14:paraId="323EFABE" w14:textId="77777777" w:rsidR="00BE5416" w:rsidRDefault="00BE5416" w:rsidP="00A81D21">
            <w:pPr>
              <w:jc w:val="center"/>
            </w:pPr>
            <w:r w:rsidRPr="00C0205D">
              <w:t>0</w:t>
            </w:r>
          </w:p>
        </w:tc>
        <w:tc>
          <w:tcPr>
            <w:tcW w:w="4135" w:type="dxa"/>
          </w:tcPr>
          <w:p w14:paraId="3526289C" w14:textId="77777777" w:rsidR="00BE5416" w:rsidRDefault="00BE5416" w:rsidP="00A81D21">
            <w:pPr>
              <w:jc w:val="center"/>
            </w:pPr>
            <w:r w:rsidRPr="00C0205D">
              <w:t>0: Not Selected</w:t>
            </w:r>
          </w:p>
        </w:tc>
        <w:tc>
          <w:tcPr>
            <w:tcW w:w="1495" w:type="dxa"/>
          </w:tcPr>
          <w:p w14:paraId="13F0BD7E" w14:textId="77777777" w:rsidR="00BE5416" w:rsidRDefault="00BE5416" w:rsidP="00A81D21">
            <w:pPr>
              <w:jc w:val="center"/>
            </w:pPr>
            <w:r w:rsidRPr="00C60EA6">
              <w:t>27</w:t>
            </w:r>
          </w:p>
        </w:tc>
      </w:tr>
      <w:tr w:rsidR="00BE5416" w14:paraId="275EB98D" w14:textId="77777777" w:rsidTr="00A81D21">
        <w:trPr>
          <w:jc w:val="center"/>
        </w:trPr>
        <w:tc>
          <w:tcPr>
            <w:tcW w:w="1205" w:type="dxa"/>
          </w:tcPr>
          <w:p w14:paraId="0FC7460F" w14:textId="77777777" w:rsidR="00BE5416" w:rsidRDefault="00BE5416" w:rsidP="00A81D21">
            <w:pPr>
              <w:jc w:val="center"/>
            </w:pPr>
            <w:r w:rsidRPr="00C0205D">
              <w:t>1</w:t>
            </w:r>
          </w:p>
        </w:tc>
        <w:tc>
          <w:tcPr>
            <w:tcW w:w="4135" w:type="dxa"/>
          </w:tcPr>
          <w:p w14:paraId="6AD76292" w14:textId="77777777" w:rsidR="00BE5416" w:rsidRDefault="00BE5416" w:rsidP="00A81D21">
            <w:pPr>
              <w:jc w:val="center"/>
            </w:pPr>
            <w:r w:rsidRPr="00C0205D">
              <w:t>1: Selected</w:t>
            </w:r>
          </w:p>
        </w:tc>
        <w:tc>
          <w:tcPr>
            <w:tcW w:w="1495" w:type="dxa"/>
          </w:tcPr>
          <w:p w14:paraId="63ED72EC" w14:textId="77777777" w:rsidR="00BE5416" w:rsidRDefault="00BE5416" w:rsidP="00A81D21">
            <w:pPr>
              <w:jc w:val="center"/>
            </w:pPr>
            <w:r w:rsidRPr="00C60EA6">
              <w:t>29</w:t>
            </w:r>
          </w:p>
        </w:tc>
      </w:tr>
    </w:tbl>
    <w:p w14:paraId="78012CB0" w14:textId="77777777" w:rsidR="00BE5416" w:rsidRDefault="00BE5416" w:rsidP="00BE5416"/>
    <w:p w14:paraId="601C4D4D" w14:textId="77777777" w:rsidR="00BE5416" w:rsidRDefault="00BE5416" w:rsidP="00BE5416">
      <w:pPr>
        <w:pStyle w:val="ListParagraph"/>
        <w:numPr>
          <w:ilvl w:val="0"/>
          <w:numId w:val="1"/>
        </w:numPr>
      </w:pPr>
      <w:r>
        <w:t>Format: Numeric (categorical)</w:t>
      </w:r>
    </w:p>
    <w:p w14:paraId="38CE7C6F" w14:textId="77777777" w:rsidR="00BE5416" w:rsidRPr="00D35E41" w:rsidRDefault="00BE5416" w:rsidP="00BE5416">
      <w:pPr>
        <w:spacing w:after="0"/>
        <w:rPr>
          <w:i/>
          <w:iCs/>
          <w:color w:val="0F4761"/>
        </w:rPr>
      </w:pPr>
      <w:r w:rsidRPr="00D35E41">
        <w:rPr>
          <w:i/>
          <w:iCs/>
          <w:color w:val="0F4761"/>
        </w:rPr>
        <w:t>Q27_5: UOCAVA Transmission: Other Transmission Mode</w:t>
      </w:r>
    </w:p>
    <w:p w14:paraId="648872A8" w14:textId="77777777" w:rsidR="00BE5416" w:rsidRPr="00EC4FAD" w:rsidRDefault="00BE5416" w:rsidP="00BE5416">
      <w:pPr>
        <w:rPr>
          <w:color w:val="0F4761" w:themeColor="accent1" w:themeShade="BF"/>
        </w:rPr>
      </w:pPr>
      <w:r w:rsidRPr="00EC4FAD">
        <w:t>For the November [year] general election, did your state transmit (or send) blank UOCAVA ballots to UOCAVA voters through another transmission mode?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748CA39" w14:textId="77777777" w:rsidTr="00A81D21">
        <w:trPr>
          <w:trHeight w:val="300"/>
          <w:tblHeader/>
          <w:jc w:val="center"/>
        </w:trPr>
        <w:tc>
          <w:tcPr>
            <w:tcW w:w="1350" w:type="dxa"/>
            <w:shd w:val="clear" w:color="auto" w:fill="D9D9D9" w:themeFill="background1" w:themeFillShade="D9"/>
            <w:vAlign w:val="center"/>
          </w:tcPr>
          <w:p w14:paraId="61A38A0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9F3C13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5590805" w14:textId="77777777" w:rsidTr="00A81D21">
        <w:trPr>
          <w:trHeight w:val="302"/>
          <w:jc w:val="center"/>
        </w:trPr>
        <w:tc>
          <w:tcPr>
            <w:tcW w:w="1350" w:type="dxa"/>
            <w:shd w:val="clear" w:color="auto" w:fill="auto"/>
            <w:vAlign w:val="center"/>
            <w:hideMark/>
          </w:tcPr>
          <w:p w14:paraId="3E82EC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FA7D9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62B">
              <w:rPr>
                <w:rFonts w:ascii="Aptos" w:eastAsia="Times New Roman" w:hAnsi="Aptos" w:cs="Times New Roman"/>
                <w:color w:val="000000"/>
                <w:kern w:val="0"/>
                <w14:ligatures w14:val="none"/>
              </w:rPr>
              <w:t>--</w:t>
            </w:r>
          </w:p>
        </w:tc>
      </w:tr>
      <w:tr w:rsidR="00BE5416" w:rsidRPr="005A0C2F" w14:paraId="758584BD" w14:textId="77777777" w:rsidTr="00A81D21">
        <w:trPr>
          <w:trHeight w:val="302"/>
          <w:jc w:val="center"/>
        </w:trPr>
        <w:tc>
          <w:tcPr>
            <w:tcW w:w="1350" w:type="dxa"/>
            <w:shd w:val="clear" w:color="auto" w:fill="auto"/>
            <w:vAlign w:val="center"/>
            <w:hideMark/>
          </w:tcPr>
          <w:p w14:paraId="639571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74036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62B">
              <w:rPr>
                <w:rFonts w:ascii="Aptos" w:eastAsia="Times New Roman" w:hAnsi="Aptos" w:cs="Times New Roman"/>
                <w:color w:val="000000"/>
                <w:kern w:val="0"/>
                <w14:ligatures w14:val="none"/>
              </w:rPr>
              <w:t>--</w:t>
            </w:r>
          </w:p>
        </w:tc>
      </w:tr>
      <w:tr w:rsidR="00BE5416" w:rsidRPr="005A0C2F" w14:paraId="2C92C4F2" w14:textId="77777777" w:rsidTr="00A81D21">
        <w:trPr>
          <w:trHeight w:val="302"/>
          <w:jc w:val="center"/>
        </w:trPr>
        <w:tc>
          <w:tcPr>
            <w:tcW w:w="1350" w:type="dxa"/>
            <w:shd w:val="clear" w:color="auto" w:fill="auto"/>
            <w:vAlign w:val="center"/>
            <w:hideMark/>
          </w:tcPr>
          <w:p w14:paraId="1E4239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9FF5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62B">
              <w:rPr>
                <w:rFonts w:ascii="Aptos" w:eastAsia="Times New Roman" w:hAnsi="Aptos" w:cs="Times New Roman"/>
                <w:color w:val="000000"/>
                <w:kern w:val="0"/>
                <w14:ligatures w14:val="none"/>
              </w:rPr>
              <w:t>--</w:t>
            </w:r>
          </w:p>
        </w:tc>
      </w:tr>
      <w:tr w:rsidR="00BE5416" w:rsidRPr="005A0C2F" w14:paraId="4F3E7B98" w14:textId="77777777" w:rsidTr="00A81D21">
        <w:trPr>
          <w:trHeight w:val="302"/>
          <w:jc w:val="center"/>
        </w:trPr>
        <w:tc>
          <w:tcPr>
            <w:tcW w:w="1350" w:type="dxa"/>
            <w:shd w:val="clear" w:color="auto" w:fill="auto"/>
            <w:vAlign w:val="center"/>
            <w:hideMark/>
          </w:tcPr>
          <w:p w14:paraId="159A4B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B4DB5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62B">
              <w:rPr>
                <w:rFonts w:ascii="Aptos" w:eastAsia="Times New Roman" w:hAnsi="Aptos" w:cs="Times New Roman"/>
                <w:color w:val="000000"/>
                <w:kern w:val="0"/>
                <w14:ligatures w14:val="none"/>
              </w:rPr>
              <w:t>--</w:t>
            </w:r>
          </w:p>
        </w:tc>
      </w:tr>
      <w:tr w:rsidR="00BE5416" w:rsidRPr="005A0C2F" w14:paraId="01E36C8B" w14:textId="77777777" w:rsidTr="00A81D21">
        <w:trPr>
          <w:trHeight w:val="302"/>
          <w:jc w:val="center"/>
        </w:trPr>
        <w:tc>
          <w:tcPr>
            <w:tcW w:w="1350" w:type="dxa"/>
            <w:shd w:val="clear" w:color="auto" w:fill="auto"/>
            <w:vAlign w:val="center"/>
            <w:hideMark/>
          </w:tcPr>
          <w:p w14:paraId="2B184B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E0F09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62B">
              <w:rPr>
                <w:rFonts w:ascii="Aptos" w:eastAsia="Times New Roman" w:hAnsi="Aptos" w:cs="Times New Roman"/>
                <w:color w:val="000000"/>
                <w:kern w:val="0"/>
                <w14:ligatures w14:val="none"/>
              </w:rPr>
              <w:t>--</w:t>
            </w:r>
          </w:p>
        </w:tc>
      </w:tr>
      <w:tr w:rsidR="00BE5416" w:rsidRPr="005A0C2F" w14:paraId="05B0B6C8" w14:textId="77777777" w:rsidTr="00A81D21">
        <w:trPr>
          <w:trHeight w:val="302"/>
          <w:jc w:val="center"/>
        </w:trPr>
        <w:tc>
          <w:tcPr>
            <w:tcW w:w="1350" w:type="dxa"/>
            <w:shd w:val="clear" w:color="auto" w:fill="auto"/>
            <w:vAlign w:val="center"/>
            <w:hideMark/>
          </w:tcPr>
          <w:p w14:paraId="0CC7C7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72EB3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62B">
              <w:rPr>
                <w:rFonts w:ascii="Aptos" w:eastAsia="Times New Roman" w:hAnsi="Aptos" w:cs="Times New Roman"/>
                <w:color w:val="000000"/>
                <w:kern w:val="0"/>
                <w14:ligatures w14:val="none"/>
              </w:rPr>
              <w:t>--</w:t>
            </w:r>
          </w:p>
        </w:tc>
      </w:tr>
      <w:tr w:rsidR="00BE5416" w:rsidRPr="005A0C2F" w14:paraId="2DFC751C" w14:textId="77777777" w:rsidTr="00A81D21">
        <w:trPr>
          <w:trHeight w:val="302"/>
          <w:jc w:val="center"/>
        </w:trPr>
        <w:tc>
          <w:tcPr>
            <w:tcW w:w="1350" w:type="dxa"/>
            <w:shd w:val="clear" w:color="auto" w:fill="auto"/>
            <w:vAlign w:val="center"/>
            <w:hideMark/>
          </w:tcPr>
          <w:p w14:paraId="6760DC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9EEEC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562B">
              <w:rPr>
                <w:rFonts w:ascii="Aptos" w:eastAsia="Times New Roman" w:hAnsi="Aptos" w:cs="Times New Roman"/>
                <w:color w:val="000000"/>
                <w:kern w:val="0"/>
                <w14:ligatures w14:val="none"/>
              </w:rPr>
              <w:t>--</w:t>
            </w:r>
          </w:p>
        </w:tc>
      </w:tr>
      <w:tr w:rsidR="00BE5416" w:rsidRPr="005A0C2F" w14:paraId="1C2F4DD8" w14:textId="77777777" w:rsidTr="00A81D21">
        <w:trPr>
          <w:trHeight w:val="302"/>
          <w:jc w:val="center"/>
        </w:trPr>
        <w:tc>
          <w:tcPr>
            <w:tcW w:w="1350" w:type="dxa"/>
            <w:shd w:val="clear" w:color="auto" w:fill="auto"/>
            <w:vAlign w:val="center"/>
            <w:hideMark/>
          </w:tcPr>
          <w:p w14:paraId="49258F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0F899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Q27_5</w:t>
            </w:r>
          </w:p>
        </w:tc>
      </w:tr>
    </w:tbl>
    <w:p w14:paraId="5DCA0AF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3EE9C46" w14:textId="77777777" w:rsidTr="00A81D21">
        <w:trPr>
          <w:tblHeader/>
          <w:jc w:val="center"/>
        </w:trPr>
        <w:tc>
          <w:tcPr>
            <w:tcW w:w="1205" w:type="dxa"/>
            <w:shd w:val="clear" w:color="auto" w:fill="D9D9D9" w:themeFill="background1" w:themeFillShade="D9"/>
            <w:vAlign w:val="center"/>
          </w:tcPr>
          <w:p w14:paraId="2B12B79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819CEE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1228253" w14:textId="77777777" w:rsidR="00BE5416" w:rsidRDefault="00BE5416" w:rsidP="00A81D21">
            <w:pPr>
              <w:jc w:val="center"/>
              <w:rPr>
                <w:b/>
                <w:bCs/>
              </w:rPr>
            </w:pPr>
            <w:r>
              <w:rPr>
                <w:b/>
                <w:bCs/>
              </w:rPr>
              <w:t>n</w:t>
            </w:r>
          </w:p>
        </w:tc>
      </w:tr>
      <w:tr w:rsidR="00BE5416" w14:paraId="7F7CB67D" w14:textId="77777777" w:rsidTr="00A81D21">
        <w:trPr>
          <w:jc w:val="center"/>
        </w:trPr>
        <w:tc>
          <w:tcPr>
            <w:tcW w:w="1205" w:type="dxa"/>
          </w:tcPr>
          <w:p w14:paraId="73EDCF0A" w14:textId="77777777" w:rsidR="00BE5416" w:rsidRDefault="00BE5416" w:rsidP="00A81D21">
            <w:pPr>
              <w:jc w:val="center"/>
            </w:pPr>
            <w:r w:rsidRPr="00760FA3">
              <w:t>-55</w:t>
            </w:r>
          </w:p>
        </w:tc>
        <w:tc>
          <w:tcPr>
            <w:tcW w:w="4135" w:type="dxa"/>
          </w:tcPr>
          <w:p w14:paraId="052CB9E2" w14:textId="77777777" w:rsidR="00BE5416" w:rsidRDefault="00BE5416" w:rsidP="00A81D21">
            <w:pPr>
              <w:jc w:val="center"/>
            </w:pPr>
            <w:r w:rsidRPr="00760FA3">
              <w:t>-55: Item not covered in Policy Survey year</w:t>
            </w:r>
          </w:p>
        </w:tc>
        <w:tc>
          <w:tcPr>
            <w:tcW w:w="1495" w:type="dxa"/>
          </w:tcPr>
          <w:p w14:paraId="1FE3C156" w14:textId="77777777" w:rsidR="00BE5416" w:rsidRDefault="00BE5416" w:rsidP="00A81D21">
            <w:pPr>
              <w:jc w:val="center"/>
            </w:pPr>
            <w:r w:rsidRPr="003F7E2F">
              <w:t>391</w:t>
            </w:r>
          </w:p>
        </w:tc>
      </w:tr>
      <w:tr w:rsidR="00BE5416" w14:paraId="57FA7A54" w14:textId="77777777" w:rsidTr="00A81D21">
        <w:trPr>
          <w:jc w:val="center"/>
        </w:trPr>
        <w:tc>
          <w:tcPr>
            <w:tcW w:w="1205" w:type="dxa"/>
          </w:tcPr>
          <w:p w14:paraId="6E71C6BA" w14:textId="77777777" w:rsidR="00BE5416" w:rsidRDefault="00BE5416" w:rsidP="00A81D21">
            <w:pPr>
              <w:jc w:val="center"/>
            </w:pPr>
            <w:r w:rsidRPr="00C0205D">
              <w:t>0</w:t>
            </w:r>
          </w:p>
        </w:tc>
        <w:tc>
          <w:tcPr>
            <w:tcW w:w="4135" w:type="dxa"/>
          </w:tcPr>
          <w:p w14:paraId="1DE1CE60" w14:textId="77777777" w:rsidR="00BE5416" w:rsidRDefault="00BE5416" w:rsidP="00A81D21">
            <w:pPr>
              <w:jc w:val="center"/>
            </w:pPr>
            <w:r w:rsidRPr="00C0205D">
              <w:t>0: Not Selected</w:t>
            </w:r>
          </w:p>
        </w:tc>
        <w:tc>
          <w:tcPr>
            <w:tcW w:w="1495" w:type="dxa"/>
          </w:tcPr>
          <w:p w14:paraId="7AB6F5A3" w14:textId="77777777" w:rsidR="00BE5416" w:rsidRDefault="00BE5416" w:rsidP="00A81D21">
            <w:pPr>
              <w:jc w:val="center"/>
            </w:pPr>
            <w:r w:rsidRPr="003F7E2F">
              <w:t>53</w:t>
            </w:r>
          </w:p>
        </w:tc>
      </w:tr>
      <w:tr w:rsidR="00BE5416" w14:paraId="6593E521" w14:textId="77777777" w:rsidTr="00A81D21">
        <w:trPr>
          <w:jc w:val="center"/>
        </w:trPr>
        <w:tc>
          <w:tcPr>
            <w:tcW w:w="1205" w:type="dxa"/>
          </w:tcPr>
          <w:p w14:paraId="3F33DC21" w14:textId="77777777" w:rsidR="00BE5416" w:rsidRDefault="00BE5416" w:rsidP="00A81D21">
            <w:pPr>
              <w:jc w:val="center"/>
            </w:pPr>
            <w:r w:rsidRPr="00C0205D">
              <w:t>1</w:t>
            </w:r>
          </w:p>
        </w:tc>
        <w:tc>
          <w:tcPr>
            <w:tcW w:w="4135" w:type="dxa"/>
          </w:tcPr>
          <w:p w14:paraId="4390C23E" w14:textId="77777777" w:rsidR="00BE5416" w:rsidRDefault="00BE5416" w:rsidP="00A81D21">
            <w:pPr>
              <w:jc w:val="center"/>
            </w:pPr>
            <w:r w:rsidRPr="00C0205D">
              <w:t>1: Selected</w:t>
            </w:r>
          </w:p>
        </w:tc>
        <w:tc>
          <w:tcPr>
            <w:tcW w:w="1495" w:type="dxa"/>
          </w:tcPr>
          <w:p w14:paraId="23789FB7" w14:textId="77777777" w:rsidR="00BE5416" w:rsidRDefault="00BE5416" w:rsidP="00A81D21">
            <w:pPr>
              <w:jc w:val="center"/>
            </w:pPr>
            <w:r w:rsidRPr="003F7E2F">
              <w:t>3</w:t>
            </w:r>
          </w:p>
        </w:tc>
      </w:tr>
    </w:tbl>
    <w:p w14:paraId="75C9FEEC" w14:textId="77777777" w:rsidR="00BE5416" w:rsidRDefault="00BE5416" w:rsidP="00BE5416"/>
    <w:p w14:paraId="61459F11" w14:textId="77777777" w:rsidR="00BE5416" w:rsidRDefault="00BE5416" w:rsidP="00BE5416">
      <w:pPr>
        <w:pStyle w:val="ListParagraph"/>
        <w:numPr>
          <w:ilvl w:val="0"/>
          <w:numId w:val="1"/>
        </w:numPr>
      </w:pPr>
      <w:r>
        <w:t>Format: Numeric (categorical)</w:t>
      </w:r>
    </w:p>
    <w:p w14:paraId="46F4286A" w14:textId="77777777" w:rsidR="00BE5416" w:rsidRPr="00D35E41" w:rsidRDefault="00BE5416" w:rsidP="00BE5416">
      <w:pPr>
        <w:rPr>
          <w:i/>
          <w:iCs/>
          <w:color w:val="0F4761"/>
        </w:rPr>
      </w:pPr>
      <w:r w:rsidRPr="00D35E41">
        <w:rPr>
          <w:i/>
          <w:iCs/>
          <w:color w:val="0F4761"/>
        </w:rPr>
        <w:t>Q27_REF: UOCAVA Transmission: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CE6A70E" w14:textId="77777777" w:rsidTr="00671C40">
        <w:trPr>
          <w:trHeight w:val="300"/>
          <w:tblHeader/>
          <w:jc w:val="center"/>
        </w:trPr>
        <w:tc>
          <w:tcPr>
            <w:tcW w:w="1350" w:type="dxa"/>
            <w:shd w:val="clear" w:color="auto" w:fill="D9D9D9" w:themeFill="background1" w:themeFillShade="D9"/>
            <w:vAlign w:val="center"/>
          </w:tcPr>
          <w:p w14:paraId="1FBF512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99965E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16C4867" w14:textId="77777777" w:rsidTr="00A81D21">
        <w:trPr>
          <w:trHeight w:val="302"/>
          <w:jc w:val="center"/>
        </w:trPr>
        <w:tc>
          <w:tcPr>
            <w:tcW w:w="1350" w:type="dxa"/>
            <w:shd w:val="clear" w:color="auto" w:fill="auto"/>
            <w:vAlign w:val="center"/>
            <w:hideMark/>
          </w:tcPr>
          <w:p w14:paraId="17A3AC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D0AC6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6E8">
              <w:rPr>
                <w:rFonts w:ascii="Aptos" w:eastAsia="Times New Roman" w:hAnsi="Aptos" w:cs="Times New Roman"/>
                <w:color w:val="000000"/>
                <w:kern w:val="0"/>
                <w14:ligatures w14:val="none"/>
              </w:rPr>
              <w:t>--</w:t>
            </w:r>
          </w:p>
        </w:tc>
      </w:tr>
      <w:tr w:rsidR="00BE5416" w:rsidRPr="005A0C2F" w14:paraId="0544C1B8" w14:textId="77777777" w:rsidTr="00A81D21">
        <w:trPr>
          <w:trHeight w:val="302"/>
          <w:jc w:val="center"/>
        </w:trPr>
        <w:tc>
          <w:tcPr>
            <w:tcW w:w="1350" w:type="dxa"/>
            <w:shd w:val="clear" w:color="auto" w:fill="auto"/>
            <w:vAlign w:val="center"/>
            <w:hideMark/>
          </w:tcPr>
          <w:p w14:paraId="52225F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BB3A1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6E8">
              <w:rPr>
                <w:rFonts w:ascii="Aptos" w:eastAsia="Times New Roman" w:hAnsi="Aptos" w:cs="Times New Roman"/>
                <w:color w:val="000000"/>
                <w:kern w:val="0"/>
                <w14:ligatures w14:val="none"/>
              </w:rPr>
              <w:t>--</w:t>
            </w:r>
          </w:p>
        </w:tc>
      </w:tr>
      <w:tr w:rsidR="00BE5416" w:rsidRPr="005A0C2F" w14:paraId="20351360" w14:textId="77777777" w:rsidTr="00A81D21">
        <w:trPr>
          <w:trHeight w:val="302"/>
          <w:jc w:val="center"/>
        </w:trPr>
        <w:tc>
          <w:tcPr>
            <w:tcW w:w="1350" w:type="dxa"/>
            <w:shd w:val="clear" w:color="auto" w:fill="auto"/>
            <w:vAlign w:val="center"/>
            <w:hideMark/>
          </w:tcPr>
          <w:p w14:paraId="39C871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9BC19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6E8">
              <w:rPr>
                <w:rFonts w:ascii="Aptos" w:eastAsia="Times New Roman" w:hAnsi="Aptos" w:cs="Times New Roman"/>
                <w:color w:val="000000"/>
                <w:kern w:val="0"/>
                <w14:ligatures w14:val="none"/>
              </w:rPr>
              <w:t>--</w:t>
            </w:r>
          </w:p>
        </w:tc>
      </w:tr>
      <w:tr w:rsidR="00BE5416" w:rsidRPr="005A0C2F" w14:paraId="5CD80B0C" w14:textId="77777777" w:rsidTr="00A81D21">
        <w:trPr>
          <w:trHeight w:val="302"/>
          <w:jc w:val="center"/>
        </w:trPr>
        <w:tc>
          <w:tcPr>
            <w:tcW w:w="1350" w:type="dxa"/>
            <w:shd w:val="clear" w:color="auto" w:fill="auto"/>
            <w:vAlign w:val="center"/>
            <w:hideMark/>
          </w:tcPr>
          <w:p w14:paraId="2F3512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22412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6E8">
              <w:rPr>
                <w:rFonts w:ascii="Aptos" w:eastAsia="Times New Roman" w:hAnsi="Aptos" w:cs="Times New Roman"/>
                <w:color w:val="000000"/>
                <w:kern w:val="0"/>
                <w14:ligatures w14:val="none"/>
              </w:rPr>
              <w:t>--</w:t>
            </w:r>
          </w:p>
        </w:tc>
      </w:tr>
      <w:tr w:rsidR="00BE5416" w:rsidRPr="005A0C2F" w14:paraId="7BAFDE60" w14:textId="77777777" w:rsidTr="00A81D21">
        <w:trPr>
          <w:trHeight w:val="302"/>
          <w:jc w:val="center"/>
        </w:trPr>
        <w:tc>
          <w:tcPr>
            <w:tcW w:w="1350" w:type="dxa"/>
            <w:shd w:val="clear" w:color="auto" w:fill="auto"/>
            <w:vAlign w:val="center"/>
            <w:hideMark/>
          </w:tcPr>
          <w:p w14:paraId="672CB8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9B8A5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6E8">
              <w:rPr>
                <w:rFonts w:ascii="Aptos" w:eastAsia="Times New Roman" w:hAnsi="Aptos" w:cs="Times New Roman"/>
                <w:color w:val="000000"/>
                <w:kern w:val="0"/>
                <w14:ligatures w14:val="none"/>
              </w:rPr>
              <w:t>--</w:t>
            </w:r>
          </w:p>
        </w:tc>
      </w:tr>
      <w:tr w:rsidR="00BE5416" w:rsidRPr="005A0C2F" w14:paraId="36F16FAC" w14:textId="77777777" w:rsidTr="00A81D21">
        <w:trPr>
          <w:trHeight w:val="302"/>
          <w:jc w:val="center"/>
        </w:trPr>
        <w:tc>
          <w:tcPr>
            <w:tcW w:w="1350" w:type="dxa"/>
            <w:shd w:val="clear" w:color="auto" w:fill="auto"/>
            <w:vAlign w:val="center"/>
            <w:hideMark/>
          </w:tcPr>
          <w:p w14:paraId="24F312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C1A45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6E8">
              <w:rPr>
                <w:rFonts w:ascii="Aptos" w:eastAsia="Times New Roman" w:hAnsi="Aptos" w:cs="Times New Roman"/>
                <w:color w:val="000000"/>
                <w:kern w:val="0"/>
                <w14:ligatures w14:val="none"/>
              </w:rPr>
              <w:t>--</w:t>
            </w:r>
          </w:p>
        </w:tc>
      </w:tr>
      <w:tr w:rsidR="00BE5416" w:rsidRPr="005A0C2F" w14:paraId="7593D219" w14:textId="77777777" w:rsidTr="00A81D21">
        <w:trPr>
          <w:trHeight w:val="302"/>
          <w:jc w:val="center"/>
        </w:trPr>
        <w:tc>
          <w:tcPr>
            <w:tcW w:w="1350" w:type="dxa"/>
            <w:shd w:val="clear" w:color="auto" w:fill="auto"/>
            <w:vAlign w:val="center"/>
            <w:hideMark/>
          </w:tcPr>
          <w:p w14:paraId="6755EC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65C14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616E8">
              <w:rPr>
                <w:rFonts w:ascii="Aptos" w:eastAsia="Times New Roman" w:hAnsi="Aptos" w:cs="Times New Roman"/>
                <w:color w:val="000000"/>
                <w:kern w:val="0"/>
                <w14:ligatures w14:val="none"/>
              </w:rPr>
              <w:t>--</w:t>
            </w:r>
          </w:p>
        </w:tc>
      </w:tr>
      <w:tr w:rsidR="00BE5416" w:rsidRPr="005A0C2F" w14:paraId="17492174" w14:textId="77777777" w:rsidTr="00A81D21">
        <w:trPr>
          <w:trHeight w:val="302"/>
          <w:jc w:val="center"/>
        </w:trPr>
        <w:tc>
          <w:tcPr>
            <w:tcW w:w="1350" w:type="dxa"/>
            <w:shd w:val="clear" w:color="auto" w:fill="auto"/>
            <w:vAlign w:val="center"/>
            <w:hideMark/>
          </w:tcPr>
          <w:p w14:paraId="42F001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0C78F4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Q27_REF</w:t>
            </w:r>
          </w:p>
        </w:tc>
      </w:tr>
    </w:tbl>
    <w:p w14:paraId="6B952D2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CAFE451" w14:textId="77777777" w:rsidTr="00A81D21">
        <w:trPr>
          <w:tblHeader/>
          <w:jc w:val="center"/>
        </w:trPr>
        <w:tc>
          <w:tcPr>
            <w:tcW w:w="1205" w:type="dxa"/>
            <w:shd w:val="clear" w:color="auto" w:fill="D9D9D9" w:themeFill="background1" w:themeFillShade="D9"/>
            <w:vAlign w:val="center"/>
          </w:tcPr>
          <w:p w14:paraId="54F19B4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3DF3E3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662F077" w14:textId="77777777" w:rsidR="00BE5416" w:rsidRDefault="00BE5416" w:rsidP="00A81D21">
            <w:pPr>
              <w:jc w:val="center"/>
              <w:rPr>
                <w:b/>
                <w:bCs/>
              </w:rPr>
            </w:pPr>
            <w:r>
              <w:rPr>
                <w:b/>
                <w:bCs/>
              </w:rPr>
              <w:t>n</w:t>
            </w:r>
          </w:p>
        </w:tc>
      </w:tr>
      <w:tr w:rsidR="00BE5416" w14:paraId="29E48E39" w14:textId="77777777" w:rsidTr="00A81D21">
        <w:trPr>
          <w:jc w:val="center"/>
        </w:trPr>
        <w:tc>
          <w:tcPr>
            <w:tcW w:w="1205" w:type="dxa"/>
          </w:tcPr>
          <w:p w14:paraId="52D6BE28" w14:textId="77777777" w:rsidR="00BE5416" w:rsidRDefault="00BE5416" w:rsidP="00A81D21">
            <w:pPr>
              <w:jc w:val="center"/>
            </w:pPr>
            <w:r w:rsidRPr="00760FA3">
              <w:t>-55</w:t>
            </w:r>
          </w:p>
        </w:tc>
        <w:tc>
          <w:tcPr>
            <w:tcW w:w="4135" w:type="dxa"/>
          </w:tcPr>
          <w:p w14:paraId="1349F05B" w14:textId="77777777" w:rsidR="00BE5416" w:rsidRDefault="00BE5416" w:rsidP="00A81D21">
            <w:pPr>
              <w:jc w:val="center"/>
            </w:pPr>
            <w:r w:rsidRPr="00760FA3">
              <w:t>-55: Item not covered in Policy Survey year</w:t>
            </w:r>
          </w:p>
        </w:tc>
        <w:tc>
          <w:tcPr>
            <w:tcW w:w="1495" w:type="dxa"/>
          </w:tcPr>
          <w:p w14:paraId="16969526" w14:textId="77777777" w:rsidR="00BE5416" w:rsidRDefault="00BE5416" w:rsidP="00A81D21">
            <w:pPr>
              <w:jc w:val="center"/>
            </w:pPr>
            <w:r w:rsidRPr="00F65BB8">
              <w:t>391</w:t>
            </w:r>
          </w:p>
        </w:tc>
      </w:tr>
      <w:tr w:rsidR="00BE5416" w14:paraId="31861498" w14:textId="77777777" w:rsidTr="00A81D21">
        <w:trPr>
          <w:jc w:val="center"/>
        </w:trPr>
        <w:tc>
          <w:tcPr>
            <w:tcW w:w="1205" w:type="dxa"/>
          </w:tcPr>
          <w:p w14:paraId="4030FC1F" w14:textId="77777777" w:rsidR="00BE5416" w:rsidRDefault="00BE5416" w:rsidP="00A81D21">
            <w:pPr>
              <w:jc w:val="center"/>
            </w:pPr>
            <w:r w:rsidRPr="00C0205D">
              <w:t>0</w:t>
            </w:r>
          </w:p>
        </w:tc>
        <w:tc>
          <w:tcPr>
            <w:tcW w:w="4135" w:type="dxa"/>
          </w:tcPr>
          <w:p w14:paraId="3244FBD1" w14:textId="77777777" w:rsidR="00BE5416" w:rsidRDefault="00BE5416" w:rsidP="00A81D21">
            <w:pPr>
              <w:jc w:val="center"/>
            </w:pPr>
            <w:r w:rsidRPr="00C0205D">
              <w:t xml:space="preserve">0: </w:t>
            </w:r>
            <w:r>
              <w:t>Answered</w:t>
            </w:r>
          </w:p>
        </w:tc>
        <w:tc>
          <w:tcPr>
            <w:tcW w:w="1495" w:type="dxa"/>
          </w:tcPr>
          <w:p w14:paraId="1B7D5081" w14:textId="77777777" w:rsidR="00BE5416" w:rsidRDefault="00BE5416" w:rsidP="00A81D21">
            <w:pPr>
              <w:jc w:val="center"/>
            </w:pPr>
            <w:r w:rsidRPr="00F65BB8">
              <w:t>56</w:t>
            </w:r>
          </w:p>
        </w:tc>
      </w:tr>
    </w:tbl>
    <w:p w14:paraId="7FD0D9BD" w14:textId="77777777" w:rsidR="00BE5416" w:rsidRDefault="00BE5416" w:rsidP="00BE5416"/>
    <w:p w14:paraId="0A3E35A7" w14:textId="77777777" w:rsidR="00BE5416" w:rsidRDefault="00BE5416" w:rsidP="00BE5416">
      <w:pPr>
        <w:pStyle w:val="ListParagraph"/>
        <w:numPr>
          <w:ilvl w:val="0"/>
          <w:numId w:val="1"/>
        </w:numPr>
      </w:pPr>
      <w:r>
        <w:t>Format: Numeric (categorical)</w:t>
      </w:r>
    </w:p>
    <w:p w14:paraId="0F9D033D" w14:textId="77777777" w:rsidR="00BE5416" w:rsidRPr="00302A64" w:rsidRDefault="00BE5416" w:rsidP="00BE5416">
      <w:pPr>
        <w:rPr>
          <w:i/>
          <w:iCs/>
          <w:color w:val="0F4761"/>
        </w:rPr>
      </w:pPr>
      <w:r w:rsidRPr="00302A64">
        <w:rPr>
          <w:i/>
          <w:iCs/>
          <w:color w:val="0F4761"/>
        </w:rPr>
        <w:t>Q27_5Other: UOCAVA Transmission: Other Transmission Mode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823E138" w14:textId="77777777" w:rsidTr="00A81D21">
        <w:trPr>
          <w:trHeight w:val="300"/>
          <w:tblHeader/>
          <w:jc w:val="center"/>
        </w:trPr>
        <w:tc>
          <w:tcPr>
            <w:tcW w:w="1350" w:type="dxa"/>
            <w:shd w:val="clear" w:color="auto" w:fill="D9D9D9" w:themeFill="background1" w:themeFillShade="D9"/>
            <w:vAlign w:val="center"/>
          </w:tcPr>
          <w:p w14:paraId="1591FE2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CCFBA1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12FAF8B" w14:textId="77777777" w:rsidTr="00A81D21">
        <w:trPr>
          <w:trHeight w:val="302"/>
          <w:jc w:val="center"/>
        </w:trPr>
        <w:tc>
          <w:tcPr>
            <w:tcW w:w="1350" w:type="dxa"/>
            <w:shd w:val="clear" w:color="auto" w:fill="auto"/>
            <w:vAlign w:val="center"/>
            <w:hideMark/>
          </w:tcPr>
          <w:p w14:paraId="438416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D69DC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6A19">
              <w:rPr>
                <w:rFonts w:ascii="Aptos" w:eastAsia="Times New Roman" w:hAnsi="Aptos" w:cs="Times New Roman"/>
                <w:color w:val="000000"/>
                <w:kern w:val="0"/>
                <w14:ligatures w14:val="none"/>
              </w:rPr>
              <w:t>--</w:t>
            </w:r>
          </w:p>
        </w:tc>
      </w:tr>
      <w:tr w:rsidR="00BE5416" w:rsidRPr="005A0C2F" w14:paraId="06F43117" w14:textId="77777777" w:rsidTr="00A81D21">
        <w:trPr>
          <w:trHeight w:val="302"/>
          <w:jc w:val="center"/>
        </w:trPr>
        <w:tc>
          <w:tcPr>
            <w:tcW w:w="1350" w:type="dxa"/>
            <w:shd w:val="clear" w:color="auto" w:fill="auto"/>
            <w:vAlign w:val="center"/>
            <w:hideMark/>
          </w:tcPr>
          <w:p w14:paraId="3D6E26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5B9E0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6A19">
              <w:rPr>
                <w:rFonts w:ascii="Aptos" w:eastAsia="Times New Roman" w:hAnsi="Aptos" w:cs="Times New Roman"/>
                <w:color w:val="000000"/>
                <w:kern w:val="0"/>
                <w14:ligatures w14:val="none"/>
              </w:rPr>
              <w:t>--</w:t>
            </w:r>
          </w:p>
        </w:tc>
      </w:tr>
      <w:tr w:rsidR="00BE5416" w:rsidRPr="005A0C2F" w14:paraId="49DCBA95" w14:textId="77777777" w:rsidTr="00A81D21">
        <w:trPr>
          <w:trHeight w:val="302"/>
          <w:jc w:val="center"/>
        </w:trPr>
        <w:tc>
          <w:tcPr>
            <w:tcW w:w="1350" w:type="dxa"/>
            <w:shd w:val="clear" w:color="auto" w:fill="auto"/>
            <w:vAlign w:val="center"/>
            <w:hideMark/>
          </w:tcPr>
          <w:p w14:paraId="610BF8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34FDC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6A19">
              <w:rPr>
                <w:rFonts w:ascii="Aptos" w:eastAsia="Times New Roman" w:hAnsi="Aptos" w:cs="Times New Roman"/>
                <w:color w:val="000000"/>
                <w:kern w:val="0"/>
                <w14:ligatures w14:val="none"/>
              </w:rPr>
              <w:t>--</w:t>
            </w:r>
          </w:p>
        </w:tc>
      </w:tr>
      <w:tr w:rsidR="00BE5416" w:rsidRPr="005A0C2F" w14:paraId="2CAE92E6" w14:textId="77777777" w:rsidTr="00A81D21">
        <w:trPr>
          <w:trHeight w:val="302"/>
          <w:jc w:val="center"/>
        </w:trPr>
        <w:tc>
          <w:tcPr>
            <w:tcW w:w="1350" w:type="dxa"/>
            <w:shd w:val="clear" w:color="auto" w:fill="auto"/>
            <w:vAlign w:val="center"/>
            <w:hideMark/>
          </w:tcPr>
          <w:p w14:paraId="33EED1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BEAE0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6A19">
              <w:rPr>
                <w:rFonts w:ascii="Aptos" w:eastAsia="Times New Roman" w:hAnsi="Aptos" w:cs="Times New Roman"/>
                <w:color w:val="000000"/>
                <w:kern w:val="0"/>
                <w14:ligatures w14:val="none"/>
              </w:rPr>
              <w:t>--</w:t>
            </w:r>
          </w:p>
        </w:tc>
      </w:tr>
      <w:tr w:rsidR="00BE5416" w:rsidRPr="005A0C2F" w14:paraId="2ECD389D" w14:textId="77777777" w:rsidTr="00A81D21">
        <w:trPr>
          <w:trHeight w:val="302"/>
          <w:jc w:val="center"/>
        </w:trPr>
        <w:tc>
          <w:tcPr>
            <w:tcW w:w="1350" w:type="dxa"/>
            <w:shd w:val="clear" w:color="auto" w:fill="auto"/>
            <w:vAlign w:val="center"/>
            <w:hideMark/>
          </w:tcPr>
          <w:p w14:paraId="40465B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62183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6A19">
              <w:rPr>
                <w:rFonts w:ascii="Aptos" w:eastAsia="Times New Roman" w:hAnsi="Aptos" w:cs="Times New Roman"/>
                <w:color w:val="000000"/>
                <w:kern w:val="0"/>
                <w14:ligatures w14:val="none"/>
              </w:rPr>
              <w:t>--</w:t>
            </w:r>
          </w:p>
        </w:tc>
      </w:tr>
      <w:tr w:rsidR="00BE5416" w:rsidRPr="005A0C2F" w14:paraId="2BA9B1E2" w14:textId="77777777" w:rsidTr="00A81D21">
        <w:trPr>
          <w:trHeight w:val="302"/>
          <w:jc w:val="center"/>
        </w:trPr>
        <w:tc>
          <w:tcPr>
            <w:tcW w:w="1350" w:type="dxa"/>
            <w:shd w:val="clear" w:color="auto" w:fill="auto"/>
            <w:vAlign w:val="center"/>
            <w:hideMark/>
          </w:tcPr>
          <w:p w14:paraId="1201AB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52731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6A19">
              <w:rPr>
                <w:rFonts w:ascii="Aptos" w:eastAsia="Times New Roman" w:hAnsi="Aptos" w:cs="Times New Roman"/>
                <w:color w:val="000000"/>
                <w:kern w:val="0"/>
                <w14:ligatures w14:val="none"/>
              </w:rPr>
              <w:t>--</w:t>
            </w:r>
          </w:p>
        </w:tc>
      </w:tr>
      <w:tr w:rsidR="00BE5416" w:rsidRPr="005A0C2F" w14:paraId="5710DFC0" w14:textId="77777777" w:rsidTr="00A81D21">
        <w:trPr>
          <w:trHeight w:val="302"/>
          <w:jc w:val="center"/>
        </w:trPr>
        <w:tc>
          <w:tcPr>
            <w:tcW w:w="1350" w:type="dxa"/>
            <w:shd w:val="clear" w:color="auto" w:fill="auto"/>
            <w:vAlign w:val="center"/>
            <w:hideMark/>
          </w:tcPr>
          <w:p w14:paraId="281A04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92B24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06A19">
              <w:rPr>
                <w:rFonts w:ascii="Aptos" w:eastAsia="Times New Roman" w:hAnsi="Aptos" w:cs="Times New Roman"/>
                <w:color w:val="000000"/>
                <w:kern w:val="0"/>
                <w14:ligatures w14:val="none"/>
              </w:rPr>
              <w:t>--</w:t>
            </w:r>
          </w:p>
        </w:tc>
      </w:tr>
      <w:tr w:rsidR="00BE5416" w:rsidRPr="005A0C2F" w14:paraId="737BF2AD" w14:textId="77777777" w:rsidTr="00A81D21">
        <w:trPr>
          <w:trHeight w:val="302"/>
          <w:jc w:val="center"/>
        </w:trPr>
        <w:tc>
          <w:tcPr>
            <w:tcW w:w="1350" w:type="dxa"/>
            <w:shd w:val="clear" w:color="auto" w:fill="auto"/>
            <w:vAlign w:val="center"/>
            <w:hideMark/>
          </w:tcPr>
          <w:p w14:paraId="3D64BB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C6A42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Q27_5Other</w:t>
            </w:r>
          </w:p>
        </w:tc>
      </w:tr>
    </w:tbl>
    <w:p w14:paraId="7519D2DA" w14:textId="77777777" w:rsidR="00BE5416" w:rsidRDefault="00BE5416" w:rsidP="00BE5416">
      <w:pPr>
        <w:rPr>
          <w:i/>
          <w:iCs/>
          <w:color w:val="0F4761" w:themeColor="accent1" w:themeShade="BF"/>
        </w:rPr>
      </w:pPr>
    </w:p>
    <w:p w14:paraId="7ABAE6B5" w14:textId="77777777" w:rsidR="00BE5416" w:rsidRDefault="00BE5416" w:rsidP="00BE5416">
      <w:pPr>
        <w:pStyle w:val="ListParagraph"/>
        <w:numPr>
          <w:ilvl w:val="0"/>
          <w:numId w:val="1"/>
        </w:numPr>
      </w:pPr>
      <w:r>
        <w:t>Format: String</w:t>
      </w:r>
    </w:p>
    <w:p w14:paraId="6F31B526" w14:textId="77777777" w:rsidR="00BE5416" w:rsidRPr="00302A64" w:rsidRDefault="00BE5416" w:rsidP="00BE5416">
      <w:pPr>
        <w:spacing w:after="0"/>
        <w:rPr>
          <w:i/>
          <w:iCs/>
          <w:color w:val="0F4761"/>
        </w:rPr>
      </w:pPr>
      <w:r w:rsidRPr="00302A64">
        <w:rPr>
          <w:i/>
          <w:iCs/>
          <w:color w:val="0F4761"/>
        </w:rPr>
        <w:t>Q28_1: UOCAVA Return Method: Postal Mail</w:t>
      </w:r>
    </w:p>
    <w:p w14:paraId="60FF5555" w14:textId="77777777" w:rsidR="00BE5416" w:rsidRPr="00B30A59" w:rsidRDefault="00BE5416" w:rsidP="00BE5416">
      <w:pPr>
        <w:rPr>
          <w:i/>
          <w:iCs/>
        </w:rPr>
      </w:pPr>
      <w:r w:rsidRPr="00B30A59">
        <w:t>For the November [year] general election, did your state allow UOCAVA voters to return their voted UOCAVA ballots by postal mail?</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3E4643D" w14:textId="77777777" w:rsidTr="00A81D21">
        <w:trPr>
          <w:trHeight w:val="300"/>
          <w:jc w:val="center"/>
        </w:trPr>
        <w:tc>
          <w:tcPr>
            <w:tcW w:w="1350" w:type="dxa"/>
            <w:shd w:val="clear" w:color="auto" w:fill="D9D9D9" w:themeFill="background1" w:themeFillShade="D9"/>
            <w:vAlign w:val="center"/>
          </w:tcPr>
          <w:p w14:paraId="3E7998B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9E3669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E8DE941" w14:textId="77777777" w:rsidTr="00A81D21">
        <w:trPr>
          <w:trHeight w:val="302"/>
          <w:jc w:val="center"/>
        </w:trPr>
        <w:tc>
          <w:tcPr>
            <w:tcW w:w="1350" w:type="dxa"/>
            <w:shd w:val="clear" w:color="auto" w:fill="auto"/>
            <w:vAlign w:val="center"/>
            <w:hideMark/>
          </w:tcPr>
          <w:p w14:paraId="6BE62B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81C3E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52EA0">
              <w:rPr>
                <w:rFonts w:ascii="Aptos" w:eastAsia="Times New Roman" w:hAnsi="Aptos" w:cs="Times New Roman"/>
                <w:color w:val="000000"/>
                <w:kern w:val="0"/>
                <w14:ligatures w14:val="none"/>
              </w:rPr>
              <w:t>--</w:t>
            </w:r>
          </w:p>
        </w:tc>
      </w:tr>
      <w:tr w:rsidR="00BE5416" w:rsidRPr="005A0C2F" w14:paraId="6DAAE026" w14:textId="77777777" w:rsidTr="00A81D21">
        <w:trPr>
          <w:trHeight w:val="302"/>
          <w:jc w:val="center"/>
        </w:trPr>
        <w:tc>
          <w:tcPr>
            <w:tcW w:w="1350" w:type="dxa"/>
            <w:shd w:val="clear" w:color="auto" w:fill="auto"/>
            <w:vAlign w:val="center"/>
            <w:hideMark/>
          </w:tcPr>
          <w:p w14:paraId="553A5D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B1347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52EA0">
              <w:rPr>
                <w:rFonts w:ascii="Aptos" w:eastAsia="Times New Roman" w:hAnsi="Aptos" w:cs="Times New Roman"/>
                <w:color w:val="000000"/>
                <w:kern w:val="0"/>
                <w14:ligatures w14:val="none"/>
              </w:rPr>
              <w:t>--</w:t>
            </w:r>
          </w:p>
        </w:tc>
      </w:tr>
      <w:tr w:rsidR="00BE5416" w:rsidRPr="005A0C2F" w14:paraId="6850C6D7" w14:textId="77777777" w:rsidTr="00A81D21">
        <w:trPr>
          <w:trHeight w:val="302"/>
          <w:jc w:val="center"/>
        </w:trPr>
        <w:tc>
          <w:tcPr>
            <w:tcW w:w="1350" w:type="dxa"/>
            <w:shd w:val="clear" w:color="auto" w:fill="auto"/>
            <w:vAlign w:val="center"/>
            <w:hideMark/>
          </w:tcPr>
          <w:p w14:paraId="4F660C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8ED72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52EA0">
              <w:rPr>
                <w:rFonts w:ascii="Aptos" w:eastAsia="Times New Roman" w:hAnsi="Aptos" w:cs="Times New Roman"/>
                <w:color w:val="000000"/>
                <w:kern w:val="0"/>
                <w14:ligatures w14:val="none"/>
              </w:rPr>
              <w:t>--</w:t>
            </w:r>
          </w:p>
        </w:tc>
      </w:tr>
      <w:tr w:rsidR="00BE5416" w:rsidRPr="005A0C2F" w14:paraId="0AE88DAD" w14:textId="77777777" w:rsidTr="00A81D21">
        <w:trPr>
          <w:trHeight w:val="302"/>
          <w:jc w:val="center"/>
        </w:trPr>
        <w:tc>
          <w:tcPr>
            <w:tcW w:w="1350" w:type="dxa"/>
            <w:shd w:val="clear" w:color="auto" w:fill="auto"/>
            <w:vAlign w:val="center"/>
            <w:hideMark/>
          </w:tcPr>
          <w:p w14:paraId="7DE91F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37281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52EA0">
              <w:rPr>
                <w:rFonts w:ascii="Aptos" w:eastAsia="Times New Roman" w:hAnsi="Aptos" w:cs="Times New Roman"/>
                <w:color w:val="000000"/>
                <w:kern w:val="0"/>
                <w14:ligatures w14:val="none"/>
              </w:rPr>
              <w:t>--</w:t>
            </w:r>
          </w:p>
        </w:tc>
      </w:tr>
      <w:tr w:rsidR="00BE5416" w:rsidRPr="005A0C2F" w14:paraId="50C07AAC" w14:textId="77777777" w:rsidTr="00A81D21">
        <w:trPr>
          <w:trHeight w:val="302"/>
          <w:jc w:val="center"/>
        </w:trPr>
        <w:tc>
          <w:tcPr>
            <w:tcW w:w="1350" w:type="dxa"/>
            <w:shd w:val="clear" w:color="auto" w:fill="auto"/>
            <w:vAlign w:val="center"/>
            <w:hideMark/>
          </w:tcPr>
          <w:p w14:paraId="168FE1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8BC09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52EA0">
              <w:rPr>
                <w:rFonts w:ascii="Aptos" w:eastAsia="Times New Roman" w:hAnsi="Aptos" w:cs="Times New Roman"/>
                <w:color w:val="000000"/>
                <w:kern w:val="0"/>
                <w14:ligatures w14:val="none"/>
              </w:rPr>
              <w:t>--</w:t>
            </w:r>
          </w:p>
        </w:tc>
      </w:tr>
      <w:tr w:rsidR="00BE5416" w:rsidRPr="005A0C2F" w14:paraId="1716491F" w14:textId="77777777" w:rsidTr="00A81D21">
        <w:trPr>
          <w:trHeight w:val="302"/>
          <w:jc w:val="center"/>
        </w:trPr>
        <w:tc>
          <w:tcPr>
            <w:tcW w:w="1350" w:type="dxa"/>
            <w:shd w:val="clear" w:color="auto" w:fill="auto"/>
            <w:vAlign w:val="center"/>
            <w:hideMark/>
          </w:tcPr>
          <w:p w14:paraId="032EE7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96C9E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52EA0">
              <w:rPr>
                <w:rFonts w:ascii="Aptos" w:eastAsia="Times New Roman" w:hAnsi="Aptos" w:cs="Times New Roman"/>
                <w:color w:val="000000"/>
                <w:kern w:val="0"/>
                <w14:ligatures w14:val="none"/>
              </w:rPr>
              <w:t>--</w:t>
            </w:r>
          </w:p>
        </w:tc>
      </w:tr>
      <w:tr w:rsidR="00BE5416" w:rsidRPr="005A0C2F" w14:paraId="3CE9D108" w14:textId="77777777" w:rsidTr="00A81D21">
        <w:trPr>
          <w:trHeight w:val="302"/>
          <w:jc w:val="center"/>
        </w:trPr>
        <w:tc>
          <w:tcPr>
            <w:tcW w:w="1350" w:type="dxa"/>
            <w:shd w:val="clear" w:color="auto" w:fill="auto"/>
            <w:vAlign w:val="center"/>
            <w:hideMark/>
          </w:tcPr>
          <w:p w14:paraId="4CFFD8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E1E568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52EA0">
              <w:rPr>
                <w:rFonts w:ascii="Aptos" w:eastAsia="Times New Roman" w:hAnsi="Aptos" w:cs="Times New Roman"/>
                <w:color w:val="000000"/>
                <w:kern w:val="0"/>
                <w14:ligatures w14:val="none"/>
              </w:rPr>
              <w:t>--</w:t>
            </w:r>
          </w:p>
        </w:tc>
      </w:tr>
      <w:tr w:rsidR="00BE5416" w:rsidRPr="005A0C2F" w14:paraId="2C2C7A9F" w14:textId="77777777" w:rsidTr="00A81D21">
        <w:trPr>
          <w:trHeight w:val="302"/>
          <w:jc w:val="center"/>
        </w:trPr>
        <w:tc>
          <w:tcPr>
            <w:tcW w:w="1350" w:type="dxa"/>
            <w:shd w:val="clear" w:color="auto" w:fill="auto"/>
            <w:vAlign w:val="center"/>
            <w:hideMark/>
          </w:tcPr>
          <w:p w14:paraId="7104F9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6F3A5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Q28_1</w:t>
            </w:r>
          </w:p>
        </w:tc>
      </w:tr>
    </w:tbl>
    <w:p w14:paraId="4168F4B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509F4FF" w14:textId="77777777" w:rsidTr="00A81D21">
        <w:trPr>
          <w:tblHeader/>
          <w:jc w:val="center"/>
        </w:trPr>
        <w:tc>
          <w:tcPr>
            <w:tcW w:w="1205" w:type="dxa"/>
            <w:shd w:val="clear" w:color="auto" w:fill="D9D9D9" w:themeFill="background1" w:themeFillShade="D9"/>
            <w:vAlign w:val="center"/>
          </w:tcPr>
          <w:p w14:paraId="7281BB5E"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5FDF4A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A9F1C35" w14:textId="77777777" w:rsidR="00BE5416" w:rsidRDefault="00BE5416" w:rsidP="00A81D21">
            <w:pPr>
              <w:jc w:val="center"/>
              <w:rPr>
                <w:b/>
                <w:bCs/>
              </w:rPr>
            </w:pPr>
            <w:r>
              <w:rPr>
                <w:b/>
                <w:bCs/>
              </w:rPr>
              <w:t>n</w:t>
            </w:r>
          </w:p>
        </w:tc>
      </w:tr>
      <w:tr w:rsidR="00BE5416" w14:paraId="654A22F5" w14:textId="77777777" w:rsidTr="00A81D21">
        <w:trPr>
          <w:jc w:val="center"/>
        </w:trPr>
        <w:tc>
          <w:tcPr>
            <w:tcW w:w="1205" w:type="dxa"/>
          </w:tcPr>
          <w:p w14:paraId="5A08A903" w14:textId="77777777" w:rsidR="00BE5416" w:rsidRDefault="00BE5416" w:rsidP="00A81D21">
            <w:pPr>
              <w:jc w:val="center"/>
            </w:pPr>
            <w:r w:rsidRPr="00760FA3">
              <w:t>-55</w:t>
            </w:r>
          </w:p>
        </w:tc>
        <w:tc>
          <w:tcPr>
            <w:tcW w:w="4135" w:type="dxa"/>
          </w:tcPr>
          <w:p w14:paraId="1948B1C8" w14:textId="77777777" w:rsidR="00BE5416" w:rsidRDefault="00BE5416" w:rsidP="00A81D21">
            <w:pPr>
              <w:jc w:val="center"/>
            </w:pPr>
            <w:r w:rsidRPr="00760FA3">
              <w:t>-55: Item not covered in Policy Survey year</w:t>
            </w:r>
          </w:p>
        </w:tc>
        <w:tc>
          <w:tcPr>
            <w:tcW w:w="1495" w:type="dxa"/>
          </w:tcPr>
          <w:p w14:paraId="14D90965" w14:textId="77777777" w:rsidR="00BE5416" w:rsidRDefault="00BE5416" w:rsidP="00A81D21">
            <w:pPr>
              <w:jc w:val="center"/>
            </w:pPr>
            <w:r>
              <w:t>391</w:t>
            </w:r>
          </w:p>
        </w:tc>
      </w:tr>
      <w:tr w:rsidR="00BE5416" w14:paraId="56FA482E" w14:textId="77777777" w:rsidTr="00A81D21">
        <w:trPr>
          <w:jc w:val="center"/>
        </w:trPr>
        <w:tc>
          <w:tcPr>
            <w:tcW w:w="1205" w:type="dxa"/>
          </w:tcPr>
          <w:p w14:paraId="682C04D7" w14:textId="77777777" w:rsidR="00BE5416" w:rsidRDefault="00BE5416" w:rsidP="00A81D21">
            <w:pPr>
              <w:jc w:val="center"/>
            </w:pPr>
            <w:r w:rsidRPr="00C0205D">
              <w:t>0</w:t>
            </w:r>
          </w:p>
        </w:tc>
        <w:tc>
          <w:tcPr>
            <w:tcW w:w="4135" w:type="dxa"/>
          </w:tcPr>
          <w:p w14:paraId="7BC2A543" w14:textId="77777777" w:rsidR="00BE5416" w:rsidRDefault="00BE5416" w:rsidP="00A81D21">
            <w:pPr>
              <w:jc w:val="center"/>
            </w:pPr>
            <w:r w:rsidRPr="00C0205D">
              <w:t>0: Not Selected</w:t>
            </w:r>
          </w:p>
        </w:tc>
        <w:tc>
          <w:tcPr>
            <w:tcW w:w="1495" w:type="dxa"/>
          </w:tcPr>
          <w:p w14:paraId="754AF086" w14:textId="77777777" w:rsidR="00BE5416" w:rsidRDefault="00BE5416" w:rsidP="00A81D21">
            <w:pPr>
              <w:jc w:val="center"/>
            </w:pPr>
            <w:r>
              <w:t>0</w:t>
            </w:r>
          </w:p>
        </w:tc>
      </w:tr>
      <w:tr w:rsidR="00BE5416" w14:paraId="388ECDA5" w14:textId="77777777" w:rsidTr="00A81D21">
        <w:trPr>
          <w:jc w:val="center"/>
        </w:trPr>
        <w:tc>
          <w:tcPr>
            <w:tcW w:w="1205" w:type="dxa"/>
          </w:tcPr>
          <w:p w14:paraId="5AAFDE28" w14:textId="77777777" w:rsidR="00BE5416" w:rsidRDefault="00BE5416" w:rsidP="00A81D21">
            <w:pPr>
              <w:jc w:val="center"/>
            </w:pPr>
            <w:r w:rsidRPr="00C0205D">
              <w:lastRenderedPageBreak/>
              <w:t>1</w:t>
            </w:r>
          </w:p>
        </w:tc>
        <w:tc>
          <w:tcPr>
            <w:tcW w:w="4135" w:type="dxa"/>
          </w:tcPr>
          <w:p w14:paraId="27EA8F61" w14:textId="77777777" w:rsidR="00BE5416" w:rsidRDefault="00BE5416" w:rsidP="00A81D21">
            <w:pPr>
              <w:jc w:val="center"/>
            </w:pPr>
            <w:r w:rsidRPr="00C0205D">
              <w:t>1: Selected</w:t>
            </w:r>
          </w:p>
        </w:tc>
        <w:tc>
          <w:tcPr>
            <w:tcW w:w="1495" w:type="dxa"/>
          </w:tcPr>
          <w:p w14:paraId="6C8B56D3" w14:textId="77777777" w:rsidR="00BE5416" w:rsidRDefault="00BE5416" w:rsidP="00A81D21">
            <w:pPr>
              <w:jc w:val="center"/>
            </w:pPr>
            <w:r>
              <w:t>56</w:t>
            </w:r>
          </w:p>
        </w:tc>
      </w:tr>
    </w:tbl>
    <w:p w14:paraId="5974097B" w14:textId="77777777" w:rsidR="00BE5416" w:rsidRDefault="00BE5416" w:rsidP="00BE5416"/>
    <w:p w14:paraId="539CAC04" w14:textId="77777777" w:rsidR="00BE5416" w:rsidRDefault="00BE5416" w:rsidP="00BE5416">
      <w:pPr>
        <w:pStyle w:val="ListParagraph"/>
        <w:numPr>
          <w:ilvl w:val="0"/>
          <w:numId w:val="1"/>
        </w:numPr>
      </w:pPr>
      <w:r>
        <w:t>Format: Numeric (categorical)</w:t>
      </w:r>
    </w:p>
    <w:p w14:paraId="3C800AB7" w14:textId="77777777" w:rsidR="00BE5416" w:rsidRPr="00302A64" w:rsidRDefault="00BE5416" w:rsidP="00BE5416">
      <w:pPr>
        <w:spacing w:after="0"/>
        <w:rPr>
          <w:i/>
          <w:iCs/>
          <w:color w:val="0F4761"/>
        </w:rPr>
      </w:pPr>
      <w:r w:rsidRPr="00302A64">
        <w:rPr>
          <w:i/>
          <w:iCs/>
          <w:color w:val="0F4761"/>
        </w:rPr>
        <w:t>Q28_2: UOCAVA Return Method: Email</w:t>
      </w:r>
    </w:p>
    <w:p w14:paraId="1727F296" w14:textId="77777777" w:rsidR="00BE5416" w:rsidRPr="00B30A59" w:rsidRDefault="00BE5416" w:rsidP="00BE5416">
      <w:pPr>
        <w:rPr>
          <w:i/>
          <w:iCs/>
        </w:rPr>
      </w:pPr>
      <w:r w:rsidRPr="00B30A59">
        <w:t>For the November [year] general election, did your state allow UOCAVA voters to return their voted UOCAVA ballots by email?</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EE1C122" w14:textId="77777777" w:rsidTr="00A81D21">
        <w:trPr>
          <w:trHeight w:val="300"/>
          <w:tblHeader/>
          <w:jc w:val="center"/>
        </w:trPr>
        <w:tc>
          <w:tcPr>
            <w:tcW w:w="1350" w:type="dxa"/>
            <w:shd w:val="clear" w:color="auto" w:fill="D9D9D9" w:themeFill="background1" w:themeFillShade="D9"/>
            <w:vAlign w:val="center"/>
          </w:tcPr>
          <w:p w14:paraId="729231B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D8B2A4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90F37B6" w14:textId="77777777" w:rsidTr="00A81D21">
        <w:trPr>
          <w:trHeight w:val="302"/>
          <w:jc w:val="center"/>
        </w:trPr>
        <w:tc>
          <w:tcPr>
            <w:tcW w:w="1350" w:type="dxa"/>
            <w:shd w:val="clear" w:color="auto" w:fill="auto"/>
            <w:vAlign w:val="center"/>
            <w:hideMark/>
          </w:tcPr>
          <w:p w14:paraId="05BAF9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0EFC2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315B9">
              <w:rPr>
                <w:rFonts w:ascii="Aptos" w:eastAsia="Times New Roman" w:hAnsi="Aptos" w:cs="Times New Roman"/>
                <w:color w:val="000000"/>
                <w:kern w:val="0"/>
                <w14:ligatures w14:val="none"/>
              </w:rPr>
              <w:t>--</w:t>
            </w:r>
          </w:p>
        </w:tc>
      </w:tr>
      <w:tr w:rsidR="00BE5416" w:rsidRPr="005A0C2F" w14:paraId="07080EF5" w14:textId="77777777" w:rsidTr="00A81D21">
        <w:trPr>
          <w:trHeight w:val="302"/>
          <w:jc w:val="center"/>
        </w:trPr>
        <w:tc>
          <w:tcPr>
            <w:tcW w:w="1350" w:type="dxa"/>
            <w:shd w:val="clear" w:color="auto" w:fill="auto"/>
            <w:vAlign w:val="center"/>
            <w:hideMark/>
          </w:tcPr>
          <w:p w14:paraId="17D913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DD247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315B9">
              <w:rPr>
                <w:rFonts w:ascii="Aptos" w:eastAsia="Times New Roman" w:hAnsi="Aptos" w:cs="Times New Roman"/>
                <w:color w:val="000000"/>
                <w:kern w:val="0"/>
                <w14:ligatures w14:val="none"/>
              </w:rPr>
              <w:t>--</w:t>
            </w:r>
          </w:p>
        </w:tc>
      </w:tr>
      <w:tr w:rsidR="00BE5416" w:rsidRPr="005A0C2F" w14:paraId="1FCCA2E2" w14:textId="77777777" w:rsidTr="00A81D21">
        <w:trPr>
          <w:trHeight w:val="302"/>
          <w:jc w:val="center"/>
        </w:trPr>
        <w:tc>
          <w:tcPr>
            <w:tcW w:w="1350" w:type="dxa"/>
            <w:shd w:val="clear" w:color="auto" w:fill="auto"/>
            <w:vAlign w:val="center"/>
            <w:hideMark/>
          </w:tcPr>
          <w:p w14:paraId="5B3276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9FC51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315B9">
              <w:rPr>
                <w:rFonts w:ascii="Aptos" w:eastAsia="Times New Roman" w:hAnsi="Aptos" w:cs="Times New Roman"/>
                <w:color w:val="000000"/>
                <w:kern w:val="0"/>
                <w14:ligatures w14:val="none"/>
              </w:rPr>
              <w:t>--</w:t>
            </w:r>
          </w:p>
        </w:tc>
      </w:tr>
      <w:tr w:rsidR="00BE5416" w:rsidRPr="005A0C2F" w14:paraId="1B56BB3A" w14:textId="77777777" w:rsidTr="00A81D21">
        <w:trPr>
          <w:trHeight w:val="302"/>
          <w:jc w:val="center"/>
        </w:trPr>
        <w:tc>
          <w:tcPr>
            <w:tcW w:w="1350" w:type="dxa"/>
            <w:shd w:val="clear" w:color="auto" w:fill="auto"/>
            <w:vAlign w:val="center"/>
            <w:hideMark/>
          </w:tcPr>
          <w:p w14:paraId="08917B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31A3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315B9">
              <w:rPr>
                <w:rFonts w:ascii="Aptos" w:eastAsia="Times New Roman" w:hAnsi="Aptos" w:cs="Times New Roman"/>
                <w:color w:val="000000"/>
                <w:kern w:val="0"/>
                <w14:ligatures w14:val="none"/>
              </w:rPr>
              <w:t>--</w:t>
            </w:r>
          </w:p>
        </w:tc>
      </w:tr>
      <w:tr w:rsidR="00BE5416" w:rsidRPr="005A0C2F" w14:paraId="6511DC77" w14:textId="77777777" w:rsidTr="00A81D21">
        <w:trPr>
          <w:trHeight w:val="302"/>
          <w:jc w:val="center"/>
        </w:trPr>
        <w:tc>
          <w:tcPr>
            <w:tcW w:w="1350" w:type="dxa"/>
            <w:shd w:val="clear" w:color="auto" w:fill="auto"/>
            <w:vAlign w:val="center"/>
            <w:hideMark/>
          </w:tcPr>
          <w:p w14:paraId="69596F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72582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315B9">
              <w:rPr>
                <w:rFonts w:ascii="Aptos" w:eastAsia="Times New Roman" w:hAnsi="Aptos" w:cs="Times New Roman"/>
                <w:color w:val="000000"/>
                <w:kern w:val="0"/>
                <w14:ligatures w14:val="none"/>
              </w:rPr>
              <w:t>--</w:t>
            </w:r>
          </w:p>
        </w:tc>
      </w:tr>
      <w:tr w:rsidR="00BE5416" w:rsidRPr="005A0C2F" w14:paraId="3A8FE853" w14:textId="77777777" w:rsidTr="00A81D21">
        <w:trPr>
          <w:trHeight w:val="302"/>
          <w:jc w:val="center"/>
        </w:trPr>
        <w:tc>
          <w:tcPr>
            <w:tcW w:w="1350" w:type="dxa"/>
            <w:shd w:val="clear" w:color="auto" w:fill="auto"/>
            <w:vAlign w:val="center"/>
            <w:hideMark/>
          </w:tcPr>
          <w:p w14:paraId="7943A9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3DCD9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315B9">
              <w:rPr>
                <w:rFonts w:ascii="Aptos" w:eastAsia="Times New Roman" w:hAnsi="Aptos" w:cs="Times New Roman"/>
                <w:color w:val="000000"/>
                <w:kern w:val="0"/>
                <w14:ligatures w14:val="none"/>
              </w:rPr>
              <w:t>--</w:t>
            </w:r>
          </w:p>
        </w:tc>
      </w:tr>
      <w:tr w:rsidR="00BE5416" w:rsidRPr="005A0C2F" w14:paraId="09DA0F42" w14:textId="77777777" w:rsidTr="00A81D21">
        <w:trPr>
          <w:trHeight w:val="302"/>
          <w:jc w:val="center"/>
        </w:trPr>
        <w:tc>
          <w:tcPr>
            <w:tcW w:w="1350" w:type="dxa"/>
            <w:shd w:val="clear" w:color="auto" w:fill="auto"/>
            <w:vAlign w:val="center"/>
            <w:hideMark/>
          </w:tcPr>
          <w:p w14:paraId="3DD08B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477FA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315B9">
              <w:rPr>
                <w:rFonts w:ascii="Aptos" w:eastAsia="Times New Roman" w:hAnsi="Aptos" w:cs="Times New Roman"/>
                <w:color w:val="000000"/>
                <w:kern w:val="0"/>
                <w14:ligatures w14:val="none"/>
              </w:rPr>
              <w:t>--</w:t>
            </w:r>
          </w:p>
        </w:tc>
      </w:tr>
      <w:tr w:rsidR="00BE5416" w:rsidRPr="005A0C2F" w14:paraId="3EF3DCAB" w14:textId="77777777" w:rsidTr="00A81D21">
        <w:trPr>
          <w:trHeight w:val="302"/>
          <w:jc w:val="center"/>
        </w:trPr>
        <w:tc>
          <w:tcPr>
            <w:tcW w:w="1350" w:type="dxa"/>
            <w:shd w:val="clear" w:color="auto" w:fill="auto"/>
            <w:vAlign w:val="center"/>
            <w:hideMark/>
          </w:tcPr>
          <w:p w14:paraId="0D8803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5EC22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Q28_2</w:t>
            </w:r>
          </w:p>
        </w:tc>
      </w:tr>
    </w:tbl>
    <w:p w14:paraId="2C655BF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352A276" w14:textId="77777777" w:rsidTr="00A81D21">
        <w:trPr>
          <w:tblHeader/>
          <w:jc w:val="center"/>
        </w:trPr>
        <w:tc>
          <w:tcPr>
            <w:tcW w:w="1205" w:type="dxa"/>
            <w:shd w:val="clear" w:color="auto" w:fill="D9D9D9" w:themeFill="background1" w:themeFillShade="D9"/>
            <w:vAlign w:val="center"/>
          </w:tcPr>
          <w:p w14:paraId="4787113D"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3AD359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6ECBE70" w14:textId="77777777" w:rsidR="00BE5416" w:rsidRDefault="00BE5416" w:rsidP="00A81D21">
            <w:pPr>
              <w:jc w:val="center"/>
              <w:rPr>
                <w:b/>
                <w:bCs/>
              </w:rPr>
            </w:pPr>
            <w:r>
              <w:rPr>
                <w:b/>
                <w:bCs/>
              </w:rPr>
              <w:t>n</w:t>
            </w:r>
          </w:p>
        </w:tc>
      </w:tr>
      <w:tr w:rsidR="00BE5416" w14:paraId="7F8C8978" w14:textId="77777777" w:rsidTr="00A81D21">
        <w:trPr>
          <w:jc w:val="center"/>
        </w:trPr>
        <w:tc>
          <w:tcPr>
            <w:tcW w:w="1205" w:type="dxa"/>
          </w:tcPr>
          <w:p w14:paraId="142F3F31" w14:textId="77777777" w:rsidR="00BE5416" w:rsidRDefault="00BE5416" w:rsidP="00A81D21">
            <w:pPr>
              <w:jc w:val="center"/>
            </w:pPr>
            <w:r w:rsidRPr="00760FA3">
              <w:t>-55</w:t>
            </w:r>
          </w:p>
        </w:tc>
        <w:tc>
          <w:tcPr>
            <w:tcW w:w="4135" w:type="dxa"/>
          </w:tcPr>
          <w:p w14:paraId="739808BA" w14:textId="77777777" w:rsidR="00BE5416" w:rsidRDefault="00BE5416" w:rsidP="00A81D21">
            <w:pPr>
              <w:jc w:val="center"/>
            </w:pPr>
            <w:r w:rsidRPr="00760FA3">
              <w:t>-55: Item not covered in Policy Survey year</w:t>
            </w:r>
          </w:p>
        </w:tc>
        <w:tc>
          <w:tcPr>
            <w:tcW w:w="1495" w:type="dxa"/>
          </w:tcPr>
          <w:p w14:paraId="2A93B4D1" w14:textId="77777777" w:rsidR="00BE5416" w:rsidRDefault="00BE5416" w:rsidP="00A81D21">
            <w:pPr>
              <w:jc w:val="center"/>
            </w:pPr>
            <w:r w:rsidRPr="002A5D65">
              <w:t>391</w:t>
            </w:r>
          </w:p>
        </w:tc>
      </w:tr>
      <w:tr w:rsidR="00BE5416" w14:paraId="3A33B280" w14:textId="77777777" w:rsidTr="00A81D21">
        <w:trPr>
          <w:jc w:val="center"/>
        </w:trPr>
        <w:tc>
          <w:tcPr>
            <w:tcW w:w="1205" w:type="dxa"/>
          </w:tcPr>
          <w:p w14:paraId="4D82AEBD" w14:textId="77777777" w:rsidR="00BE5416" w:rsidRDefault="00BE5416" w:rsidP="00A81D21">
            <w:pPr>
              <w:jc w:val="center"/>
            </w:pPr>
            <w:r w:rsidRPr="00C0205D">
              <w:t>0</w:t>
            </w:r>
          </w:p>
        </w:tc>
        <w:tc>
          <w:tcPr>
            <w:tcW w:w="4135" w:type="dxa"/>
          </w:tcPr>
          <w:p w14:paraId="2976631A" w14:textId="77777777" w:rsidR="00BE5416" w:rsidRDefault="00BE5416" w:rsidP="00A81D21">
            <w:pPr>
              <w:jc w:val="center"/>
            </w:pPr>
            <w:r w:rsidRPr="00C0205D">
              <w:t>0: Not Selected</w:t>
            </w:r>
          </w:p>
        </w:tc>
        <w:tc>
          <w:tcPr>
            <w:tcW w:w="1495" w:type="dxa"/>
          </w:tcPr>
          <w:p w14:paraId="3DC49923" w14:textId="77777777" w:rsidR="00BE5416" w:rsidRDefault="00BE5416" w:rsidP="00A81D21">
            <w:pPr>
              <w:jc w:val="center"/>
            </w:pPr>
            <w:r w:rsidRPr="002A5D65">
              <w:t>28</w:t>
            </w:r>
          </w:p>
        </w:tc>
      </w:tr>
      <w:tr w:rsidR="00BE5416" w14:paraId="6D9387D9" w14:textId="77777777" w:rsidTr="00A81D21">
        <w:trPr>
          <w:jc w:val="center"/>
        </w:trPr>
        <w:tc>
          <w:tcPr>
            <w:tcW w:w="1205" w:type="dxa"/>
          </w:tcPr>
          <w:p w14:paraId="6C53A9B8" w14:textId="77777777" w:rsidR="00BE5416" w:rsidRDefault="00BE5416" w:rsidP="00A81D21">
            <w:pPr>
              <w:jc w:val="center"/>
            </w:pPr>
            <w:r w:rsidRPr="00C0205D">
              <w:t>1</w:t>
            </w:r>
          </w:p>
        </w:tc>
        <w:tc>
          <w:tcPr>
            <w:tcW w:w="4135" w:type="dxa"/>
          </w:tcPr>
          <w:p w14:paraId="60A2F426" w14:textId="77777777" w:rsidR="00BE5416" w:rsidRDefault="00BE5416" w:rsidP="00A81D21">
            <w:pPr>
              <w:jc w:val="center"/>
            </w:pPr>
            <w:r w:rsidRPr="00C0205D">
              <w:t>1: Selected</w:t>
            </w:r>
          </w:p>
        </w:tc>
        <w:tc>
          <w:tcPr>
            <w:tcW w:w="1495" w:type="dxa"/>
          </w:tcPr>
          <w:p w14:paraId="667D3CD4" w14:textId="77777777" w:rsidR="00BE5416" w:rsidRDefault="00BE5416" w:rsidP="00A81D21">
            <w:pPr>
              <w:jc w:val="center"/>
            </w:pPr>
            <w:r w:rsidRPr="002A5D65">
              <w:t>28</w:t>
            </w:r>
          </w:p>
        </w:tc>
      </w:tr>
    </w:tbl>
    <w:p w14:paraId="4FCF932E" w14:textId="77777777" w:rsidR="00BE5416" w:rsidRDefault="00BE5416" w:rsidP="00BE5416"/>
    <w:p w14:paraId="694E3595" w14:textId="77777777" w:rsidR="00BE5416" w:rsidRDefault="00BE5416" w:rsidP="00BE5416">
      <w:pPr>
        <w:pStyle w:val="ListParagraph"/>
        <w:numPr>
          <w:ilvl w:val="0"/>
          <w:numId w:val="1"/>
        </w:numPr>
      </w:pPr>
      <w:r>
        <w:t>Format: Numeric (categorical)</w:t>
      </w:r>
    </w:p>
    <w:p w14:paraId="786A8837" w14:textId="77777777" w:rsidR="00BE5416" w:rsidRPr="00302A64" w:rsidRDefault="00BE5416" w:rsidP="00BE5416">
      <w:pPr>
        <w:spacing w:after="0"/>
        <w:rPr>
          <w:i/>
          <w:iCs/>
          <w:color w:val="0F4761"/>
        </w:rPr>
      </w:pPr>
      <w:r w:rsidRPr="00302A64">
        <w:rPr>
          <w:i/>
          <w:iCs/>
          <w:color w:val="0F4761"/>
        </w:rPr>
        <w:t>Q28_3: UOCAVA Return Method: Fax</w:t>
      </w:r>
    </w:p>
    <w:p w14:paraId="29F8A62F" w14:textId="77777777" w:rsidR="00BE5416" w:rsidRPr="00B30A59" w:rsidRDefault="00BE5416" w:rsidP="00BE5416">
      <w:pPr>
        <w:rPr>
          <w:i/>
          <w:iCs/>
        </w:rPr>
      </w:pPr>
      <w:r w:rsidRPr="00B30A59">
        <w:t>For the November [year] general election, did your state allow UOCAVA voters to return their voted UOCAVA ballots by fax?</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4E09C6A" w14:textId="77777777" w:rsidTr="00A81D21">
        <w:trPr>
          <w:trHeight w:val="300"/>
          <w:jc w:val="center"/>
        </w:trPr>
        <w:tc>
          <w:tcPr>
            <w:tcW w:w="1350" w:type="dxa"/>
            <w:shd w:val="clear" w:color="auto" w:fill="D9D9D9" w:themeFill="background1" w:themeFillShade="D9"/>
            <w:vAlign w:val="center"/>
          </w:tcPr>
          <w:p w14:paraId="430C2AD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4D39AA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EF2B5BE" w14:textId="77777777" w:rsidTr="00A81D21">
        <w:trPr>
          <w:trHeight w:val="302"/>
          <w:jc w:val="center"/>
        </w:trPr>
        <w:tc>
          <w:tcPr>
            <w:tcW w:w="1350" w:type="dxa"/>
            <w:shd w:val="clear" w:color="auto" w:fill="auto"/>
            <w:vAlign w:val="center"/>
            <w:hideMark/>
          </w:tcPr>
          <w:p w14:paraId="37DD34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C2B29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6282">
              <w:rPr>
                <w:rFonts w:ascii="Aptos" w:eastAsia="Times New Roman" w:hAnsi="Aptos" w:cs="Times New Roman"/>
                <w:color w:val="000000"/>
                <w:kern w:val="0"/>
                <w14:ligatures w14:val="none"/>
              </w:rPr>
              <w:t>--</w:t>
            </w:r>
          </w:p>
        </w:tc>
      </w:tr>
      <w:tr w:rsidR="00BE5416" w:rsidRPr="005A0C2F" w14:paraId="25D5476D" w14:textId="77777777" w:rsidTr="00A81D21">
        <w:trPr>
          <w:trHeight w:val="302"/>
          <w:jc w:val="center"/>
        </w:trPr>
        <w:tc>
          <w:tcPr>
            <w:tcW w:w="1350" w:type="dxa"/>
            <w:shd w:val="clear" w:color="auto" w:fill="auto"/>
            <w:vAlign w:val="center"/>
            <w:hideMark/>
          </w:tcPr>
          <w:p w14:paraId="203310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2099C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6282">
              <w:rPr>
                <w:rFonts w:ascii="Aptos" w:eastAsia="Times New Roman" w:hAnsi="Aptos" w:cs="Times New Roman"/>
                <w:color w:val="000000"/>
                <w:kern w:val="0"/>
                <w14:ligatures w14:val="none"/>
              </w:rPr>
              <w:t>--</w:t>
            </w:r>
          </w:p>
        </w:tc>
      </w:tr>
      <w:tr w:rsidR="00BE5416" w:rsidRPr="005A0C2F" w14:paraId="4A119EE8" w14:textId="77777777" w:rsidTr="00A81D21">
        <w:trPr>
          <w:trHeight w:val="302"/>
          <w:jc w:val="center"/>
        </w:trPr>
        <w:tc>
          <w:tcPr>
            <w:tcW w:w="1350" w:type="dxa"/>
            <w:shd w:val="clear" w:color="auto" w:fill="auto"/>
            <w:vAlign w:val="center"/>
            <w:hideMark/>
          </w:tcPr>
          <w:p w14:paraId="0221DD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83EBE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6282">
              <w:rPr>
                <w:rFonts w:ascii="Aptos" w:eastAsia="Times New Roman" w:hAnsi="Aptos" w:cs="Times New Roman"/>
                <w:color w:val="000000"/>
                <w:kern w:val="0"/>
                <w14:ligatures w14:val="none"/>
              </w:rPr>
              <w:t>--</w:t>
            </w:r>
          </w:p>
        </w:tc>
      </w:tr>
      <w:tr w:rsidR="00BE5416" w:rsidRPr="005A0C2F" w14:paraId="4F816C25" w14:textId="77777777" w:rsidTr="00A81D21">
        <w:trPr>
          <w:trHeight w:val="302"/>
          <w:jc w:val="center"/>
        </w:trPr>
        <w:tc>
          <w:tcPr>
            <w:tcW w:w="1350" w:type="dxa"/>
            <w:shd w:val="clear" w:color="auto" w:fill="auto"/>
            <w:vAlign w:val="center"/>
            <w:hideMark/>
          </w:tcPr>
          <w:p w14:paraId="210A18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B6367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6282">
              <w:rPr>
                <w:rFonts w:ascii="Aptos" w:eastAsia="Times New Roman" w:hAnsi="Aptos" w:cs="Times New Roman"/>
                <w:color w:val="000000"/>
                <w:kern w:val="0"/>
                <w14:ligatures w14:val="none"/>
              </w:rPr>
              <w:t>--</w:t>
            </w:r>
          </w:p>
        </w:tc>
      </w:tr>
      <w:tr w:rsidR="00BE5416" w:rsidRPr="005A0C2F" w14:paraId="409468FA" w14:textId="77777777" w:rsidTr="00A81D21">
        <w:trPr>
          <w:trHeight w:val="302"/>
          <w:jc w:val="center"/>
        </w:trPr>
        <w:tc>
          <w:tcPr>
            <w:tcW w:w="1350" w:type="dxa"/>
            <w:shd w:val="clear" w:color="auto" w:fill="auto"/>
            <w:vAlign w:val="center"/>
            <w:hideMark/>
          </w:tcPr>
          <w:p w14:paraId="331EAF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B517F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6282">
              <w:rPr>
                <w:rFonts w:ascii="Aptos" w:eastAsia="Times New Roman" w:hAnsi="Aptos" w:cs="Times New Roman"/>
                <w:color w:val="000000"/>
                <w:kern w:val="0"/>
                <w14:ligatures w14:val="none"/>
              </w:rPr>
              <w:t>--</w:t>
            </w:r>
          </w:p>
        </w:tc>
      </w:tr>
      <w:tr w:rsidR="00BE5416" w:rsidRPr="005A0C2F" w14:paraId="04635E54" w14:textId="77777777" w:rsidTr="00A81D21">
        <w:trPr>
          <w:trHeight w:val="302"/>
          <w:jc w:val="center"/>
        </w:trPr>
        <w:tc>
          <w:tcPr>
            <w:tcW w:w="1350" w:type="dxa"/>
            <w:shd w:val="clear" w:color="auto" w:fill="auto"/>
            <w:vAlign w:val="center"/>
            <w:hideMark/>
          </w:tcPr>
          <w:p w14:paraId="188C09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F5ED6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6282">
              <w:rPr>
                <w:rFonts w:ascii="Aptos" w:eastAsia="Times New Roman" w:hAnsi="Aptos" w:cs="Times New Roman"/>
                <w:color w:val="000000"/>
                <w:kern w:val="0"/>
                <w14:ligatures w14:val="none"/>
              </w:rPr>
              <w:t>--</w:t>
            </w:r>
          </w:p>
        </w:tc>
      </w:tr>
      <w:tr w:rsidR="00BE5416" w:rsidRPr="005A0C2F" w14:paraId="5D8AE314" w14:textId="77777777" w:rsidTr="00A81D21">
        <w:trPr>
          <w:trHeight w:val="302"/>
          <w:jc w:val="center"/>
        </w:trPr>
        <w:tc>
          <w:tcPr>
            <w:tcW w:w="1350" w:type="dxa"/>
            <w:shd w:val="clear" w:color="auto" w:fill="auto"/>
            <w:vAlign w:val="center"/>
            <w:hideMark/>
          </w:tcPr>
          <w:p w14:paraId="732666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339053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6282">
              <w:rPr>
                <w:rFonts w:ascii="Aptos" w:eastAsia="Times New Roman" w:hAnsi="Aptos" w:cs="Times New Roman"/>
                <w:color w:val="000000"/>
                <w:kern w:val="0"/>
                <w14:ligatures w14:val="none"/>
              </w:rPr>
              <w:t>--</w:t>
            </w:r>
          </w:p>
        </w:tc>
      </w:tr>
      <w:tr w:rsidR="00BE5416" w:rsidRPr="005A0C2F" w14:paraId="2C7F3CF1" w14:textId="77777777" w:rsidTr="00A81D21">
        <w:trPr>
          <w:trHeight w:val="302"/>
          <w:jc w:val="center"/>
        </w:trPr>
        <w:tc>
          <w:tcPr>
            <w:tcW w:w="1350" w:type="dxa"/>
            <w:shd w:val="clear" w:color="auto" w:fill="auto"/>
            <w:vAlign w:val="center"/>
            <w:hideMark/>
          </w:tcPr>
          <w:p w14:paraId="343662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55AEE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Q28_3</w:t>
            </w:r>
          </w:p>
        </w:tc>
      </w:tr>
    </w:tbl>
    <w:p w14:paraId="2851C49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93F853E" w14:textId="77777777" w:rsidTr="00A81D21">
        <w:trPr>
          <w:tblHeader/>
          <w:jc w:val="center"/>
        </w:trPr>
        <w:tc>
          <w:tcPr>
            <w:tcW w:w="1205" w:type="dxa"/>
            <w:shd w:val="clear" w:color="auto" w:fill="D9D9D9" w:themeFill="background1" w:themeFillShade="D9"/>
            <w:vAlign w:val="center"/>
          </w:tcPr>
          <w:p w14:paraId="63EFA2EE"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7B4A68A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09D2FCB" w14:textId="77777777" w:rsidR="00BE5416" w:rsidRDefault="00BE5416" w:rsidP="00A81D21">
            <w:pPr>
              <w:jc w:val="center"/>
              <w:rPr>
                <w:b/>
                <w:bCs/>
              </w:rPr>
            </w:pPr>
            <w:r>
              <w:rPr>
                <w:b/>
                <w:bCs/>
              </w:rPr>
              <w:t>n</w:t>
            </w:r>
          </w:p>
        </w:tc>
      </w:tr>
      <w:tr w:rsidR="00BE5416" w14:paraId="59377319" w14:textId="77777777" w:rsidTr="00A81D21">
        <w:trPr>
          <w:jc w:val="center"/>
        </w:trPr>
        <w:tc>
          <w:tcPr>
            <w:tcW w:w="1205" w:type="dxa"/>
          </w:tcPr>
          <w:p w14:paraId="74E77728" w14:textId="77777777" w:rsidR="00BE5416" w:rsidRDefault="00BE5416" w:rsidP="00A81D21">
            <w:pPr>
              <w:jc w:val="center"/>
            </w:pPr>
            <w:r w:rsidRPr="00760FA3">
              <w:t>-55</w:t>
            </w:r>
          </w:p>
        </w:tc>
        <w:tc>
          <w:tcPr>
            <w:tcW w:w="4135" w:type="dxa"/>
          </w:tcPr>
          <w:p w14:paraId="6ED33F5A" w14:textId="77777777" w:rsidR="00BE5416" w:rsidRDefault="00BE5416" w:rsidP="00A81D21">
            <w:pPr>
              <w:jc w:val="center"/>
            </w:pPr>
            <w:r w:rsidRPr="00760FA3">
              <w:t>-55: Item not covered in Policy Survey year</w:t>
            </w:r>
          </w:p>
        </w:tc>
        <w:tc>
          <w:tcPr>
            <w:tcW w:w="1495" w:type="dxa"/>
          </w:tcPr>
          <w:p w14:paraId="3932496B" w14:textId="77777777" w:rsidR="00BE5416" w:rsidRDefault="00BE5416" w:rsidP="00A81D21">
            <w:pPr>
              <w:jc w:val="center"/>
            </w:pPr>
            <w:r w:rsidRPr="00390463">
              <w:t>391</w:t>
            </w:r>
          </w:p>
        </w:tc>
      </w:tr>
      <w:tr w:rsidR="00BE5416" w14:paraId="128A1460" w14:textId="77777777" w:rsidTr="00A81D21">
        <w:trPr>
          <w:jc w:val="center"/>
        </w:trPr>
        <w:tc>
          <w:tcPr>
            <w:tcW w:w="1205" w:type="dxa"/>
          </w:tcPr>
          <w:p w14:paraId="3F476F22" w14:textId="77777777" w:rsidR="00BE5416" w:rsidRDefault="00BE5416" w:rsidP="00A81D21">
            <w:pPr>
              <w:jc w:val="center"/>
            </w:pPr>
            <w:r w:rsidRPr="00C0205D">
              <w:t>0</w:t>
            </w:r>
          </w:p>
        </w:tc>
        <w:tc>
          <w:tcPr>
            <w:tcW w:w="4135" w:type="dxa"/>
          </w:tcPr>
          <w:p w14:paraId="327F3827" w14:textId="77777777" w:rsidR="00BE5416" w:rsidRDefault="00BE5416" w:rsidP="00A81D21">
            <w:pPr>
              <w:jc w:val="center"/>
            </w:pPr>
            <w:r w:rsidRPr="00C0205D">
              <w:t>0: Not Selected</w:t>
            </w:r>
          </w:p>
        </w:tc>
        <w:tc>
          <w:tcPr>
            <w:tcW w:w="1495" w:type="dxa"/>
          </w:tcPr>
          <w:p w14:paraId="559A10F9" w14:textId="77777777" w:rsidR="00BE5416" w:rsidRDefault="00BE5416" w:rsidP="00A81D21">
            <w:pPr>
              <w:jc w:val="center"/>
            </w:pPr>
            <w:r w:rsidRPr="00390463">
              <w:t>26</w:t>
            </w:r>
          </w:p>
        </w:tc>
      </w:tr>
      <w:tr w:rsidR="00BE5416" w14:paraId="58D2FF27" w14:textId="77777777" w:rsidTr="00A81D21">
        <w:trPr>
          <w:jc w:val="center"/>
        </w:trPr>
        <w:tc>
          <w:tcPr>
            <w:tcW w:w="1205" w:type="dxa"/>
          </w:tcPr>
          <w:p w14:paraId="563C5A46" w14:textId="77777777" w:rsidR="00BE5416" w:rsidRDefault="00BE5416" w:rsidP="00A81D21">
            <w:pPr>
              <w:jc w:val="center"/>
            </w:pPr>
            <w:r w:rsidRPr="00C0205D">
              <w:t>1</w:t>
            </w:r>
          </w:p>
        </w:tc>
        <w:tc>
          <w:tcPr>
            <w:tcW w:w="4135" w:type="dxa"/>
          </w:tcPr>
          <w:p w14:paraId="6460207F" w14:textId="77777777" w:rsidR="00BE5416" w:rsidRDefault="00BE5416" w:rsidP="00A81D21">
            <w:pPr>
              <w:jc w:val="center"/>
            </w:pPr>
            <w:r w:rsidRPr="00C0205D">
              <w:t>1: Selected</w:t>
            </w:r>
          </w:p>
        </w:tc>
        <w:tc>
          <w:tcPr>
            <w:tcW w:w="1495" w:type="dxa"/>
          </w:tcPr>
          <w:p w14:paraId="56CB85A5" w14:textId="77777777" w:rsidR="00BE5416" w:rsidRDefault="00BE5416" w:rsidP="00A81D21">
            <w:pPr>
              <w:jc w:val="center"/>
            </w:pPr>
            <w:r w:rsidRPr="00390463">
              <w:t>30</w:t>
            </w:r>
          </w:p>
        </w:tc>
      </w:tr>
    </w:tbl>
    <w:p w14:paraId="319370CE" w14:textId="77777777" w:rsidR="00BE5416" w:rsidRDefault="00BE5416" w:rsidP="00BE5416"/>
    <w:p w14:paraId="005B6F6C" w14:textId="77777777" w:rsidR="00BE5416" w:rsidRDefault="00BE5416" w:rsidP="00BE5416">
      <w:pPr>
        <w:pStyle w:val="ListParagraph"/>
        <w:numPr>
          <w:ilvl w:val="0"/>
          <w:numId w:val="1"/>
        </w:numPr>
      </w:pPr>
      <w:r>
        <w:t>Format: Numeric (categorical)</w:t>
      </w:r>
    </w:p>
    <w:p w14:paraId="4ECE3AE1" w14:textId="77777777" w:rsidR="00BE5416" w:rsidRPr="00302A64" w:rsidRDefault="00BE5416" w:rsidP="00BE5416">
      <w:pPr>
        <w:spacing w:after="0"/>
        <w:rPr>
          <w:i/>
          <w:iCs/>
          <w:color w:val="0F4761"/>
        </w:rPr>
      </w:pPr>
      <w:r w:rsidRPr="00302A64">
        <w:rPr>
          <w:i/>
          <w:iCs/>
          <w:color w:val="0F4761"/>
        </w:rPr>
        <w:t>Q28_4: UOCAVA Return Method: Online</w:t>
      </w:r>
    </w:p>
    <w:p w14:paraId="58B5AFDE" w14:textId="77777777" w:rsidR="00BE5416" w:rsidRPr="00B30A59" w:rsidRDefault="00BE5416" w:rsidP="00BE5416">
      <w:pPr>
        <w:rPr>
          <w:i/>
          <w:iCs/>
        </w:rPr>
      </w:pPr>
      <w:r w:rsidRPr="00B30A59">
        <w:t>For the November [year] general election, did your state allow UOCAVA voters to return their voted UOCAVA ballots online via a ballot delivery portal?</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E33D9C1" w14:textId="77777777" w:rsidTr="00A81D21">
        <w:trPr>
          <w:trHeight w:val="300"/>
          <w:tblHeader/>
          <w:jc w:val="center"/>
        </w:trPr>
        <w:tc>
          <w:tcPr>
            <w:tcW w:w="1350" w:type="dxa"/>
            <w:shd w:val="clear" w:color="auto" w:fill="D9D9D9" w:themeFill="background1" w:themeFillShade="D9"/>
            <w:vAlign w:val="center"/>
          </w:tcPr>
          <w:p w14:paraId="4D28AF9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CE5FD5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C598936" w14:textId="77777777" w:rsidTr="00A81D21">
        <w:trPr>
          <w:trHeight w:val="302"/>
          <w:jc w:val="center"/>
        </w:trPr>
        <w:tc>
          <w:tcPr>
            <w:tcW w:w="1350" w:type="dxa"/>
            <w:shd w:val="clear" w:color="auto" w:fill="auto"/>
            <w:vAlign w:val="center"/>
            <w:hideMark/>
          </w:tcPr>
          <w:p w14:paraId="763585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E6178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3896">
              <w:rPr>
                <w:rFonts w:ascii="Aptos" w:eastAsia="Times New Roman" w:hAnsi="Aptos" w:cs="Times New Roman"/>
                <w:color w:val="000000"/>
                <w:kern w:val="0"/>
                <w14:ligatures w14:val="none"/>
              </w:rPr>
              <w:t>--</w:t>
            </w:r>
          </w:p>
        </w:tc>
      </w:tr>
      <w:tr w:rsidR="00BE5416" w:rsidRPr="005A0C2F" w14:paraId="35A85542" w14:textId="77777777" w:rsidTr="00A81D21">
        <w:trPr>
          <w:trHeight w:val="302"/>
          <w:jc w:val="center"/>
        </w:trPr>
        <w:tc>
          <w:tcPr>
            <w:tcW w:w="1350" w:type="dxa"/>
            <w:shd w:val="clear" w:color="auto" w:fill="auto"/>
            <w:vAlign w:val="center"/>
            <w:hideMark/>
          </w:tcPr>
          <w:p w14:paraId="11F1E9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89420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3896">
              <w:rPr>
                <w:rFonts w:ascii="Aptos" w:eastAsia="Times New Roman" w:hAnsi="Aptos" w:cs="Times New Roman"/>
                <w:color w:val="000000"/>
                <w:kern w:val="0"/>
                <w14:ligatures w14:val="none"/>
              </w:rPr>
              <w:t>--</w:t>
            </w:r>
          </w:p>
        </w:tc>
      </w:tr>
      <w:tr w:rsidR="00BE5416" w:rsidRPr="005A0C2F" w14:paraId="0AE85B13" w14:textId="77777777" w:rsidTr="00A81D21">
        <w:trPr>
          <w:trHeight w:val="302"/>
          <w:jc w:val="center"/>
        </w:trPr>
        <w:tc>
          <w:tcPr>
            <w:tcW w:w="1350" w:type="dxa"/>
            <w:shd w:val="clear" w:color="auto" w:fill="auto"/>
            <w:vAlign w:val="center"/>
            <w:hideMark/>
          </w:tcPr>
          <w:p w14:paraId="15DBA7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6BBBA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3896">
              <w:rPr>
                <w:rFonts w:ascii="Aptos" w:eastAsia="Times New Roman" w:hAnsi="Aptos" w:cs="Times New Roman"/>
                <w:color w:val="000000"/>
                <w:kern w:val="0"/>
                <w14:ligatures w14:val="none"/>
              </w:rPr>
              <w:t>--</w:t>
            </w:r>
          </w:p>
        </w:tc>
      </w:tr>
      <w:tr w:rsidR="00BE5416" w:rsidRPr="005A0C2F" w14:paraId="44804F74" w14:textId="77777777" w:rsidTr="00A81D21">
        <w:trPr>
          <w:trHeight w:val="302"/>
          <w:jc w:val="center"/>
        </w:trPr>
        <w:tc>
          <w:tcPr>
            <w:tcW w:w="1350" w:type="dxa"/>
            <w:shd w:val="clear" w:color="auto" w:fill="auto"/>
            <w:vAlign w:val="center"/>
            <w:hideMark/>
          </w:tcPr>
          <w:p w14:paraId="0EFA95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E4A53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3896">
              <w:rPr>
                <w:rFonts w:ascii="Aptos" w:eastAsia="Times New Roman" w:hAnsi="Aptos" w:cs="Times New Roman"/>
                <w:color w:val="000000"/>
                <w:kern w:val="0"/>
                <w14:ligatures w14:val="none"/>
              </w:rPr>
              <w:t>--</w:t>
            </w:r>
          </w:p>
        </w:tc>
      </w:tr>
      <w:tr w:rsidR="00BE5416" w:rsidRPr="005A0C2F" w14:paraId="3BA4EA03" w14:textId="77777777" w:rsidTr="00A81D21">
        <w:trPr>
          <w:trHeight w:val="302"/>
          <w:jc w:val="center"/>
        </w:trPr>
        <w:tc>
          <w:tcPr>
            <w:tcW w:w="1350" w:type="dxa"/>
            <w:shd w:val="clear" w:color="auto" w:fill="auto"/>
            <w:vAlign w:val="center"/>
            <w:hideMark/>
          </w:tcPr>
          <w:p w14:paraId="0974EC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5B068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3896">
              <w:rPr>
                <w:rFonts w:ascii="Aptos" w:eastAsia="Times New Roman" w:hAnsi="Aptos" w:cs="Times New Roman"/>
                <w:color w:val="000000"/>
                <w:kern w:val="0"/>
                <w14:ligatures w14:val="none"/>
              </w:rPr>
              <w:t>--</w:t>
            </w:r>
          </w:p>
        </w:tc>
      </w:tr>
      <w:tr w:rsidR="00BE5416" w:rsidRPr="005A0C2F" w14:paraId="3C8835FF" w14:textId="77777777" w:rsidTr="00A81D21">
        <w:trPr>
          <w:trHeight w:val="302"/>
          <w:jc w:val="center"/>
        </w:trPr>
        <w:tc>
          <w:tcPr>
            <w:tcW w:w="1350" w:type="dxa"/>
            <w:shd w:val="clear" w:color="auto" w:fill="auto"/>
            <w:vAlign w:val="center"/>
            <w:hideMark/>
          </w:tcPr>
          <w:p w14:paraId="40B238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03AD8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3896">
              <w:rPr>
                <w:rFonts w:ascii="Aptos" w:eastAsia="Times New Roman" w:hAnsi="Aptos" w:cs="Times New Roman"/>
                <w:color w:val="000000"/>
                <w:kern w:val="0"/>
                <w14:ligatures w14:val="none"/>
              </w:rPr>
              <w:t>--</w:t>
            </w:r>
          </w:p>
        </w:tc>
      </w:tr>
      <w:tr w:rsidR="00BE5416" w:rsidRPr="005A0C2F" w14:paraId="5A52B5F0" w14:textId="77777777" w:rsidTr="00A81D21">
        <w:trPr>
          <w:trHeight w:val="302"/>
          <w:jc w:val="center"/>
        </w:trPr>
        <w:tc>
          <w:tcPr>
            <w:tcW w:w="1350" w:type="dxa"/>
            <w:shd w:val="clear" w:color="auto" w:fill="auto"/>
            <w:vAlign w:val="center"/>
            <w:hideMark/>
          </w:tcPr>
          <w:p w14:paraId="508C4A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11053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13896">
              <w:rPr>
                <w:rFonts w:ascii="Aptos" w:eastAsia="Times New Roman" w:hAnsi="Aptos" w:cs="Times New Roman"/>
                <w:color w:val="000000"/>
                <w:kern w:val="0"/>
                <w14:ligatures w14:val="none"/>
              </w:rPr>
              <w:t>--</w:t>
            </w:r>
          </w:p>
        </w:tc>
      </w:tr>
      <w:tr w:rsidR="00BE5416" w:rsidRPr="005A0C2F" w14:paraId="407869BF" w14:textId="77777777" w:rsidTr="00A81D21">
        <w:trPr>
          <w:trHeight w:val="302"/>
          <w:jc w:val="center"/>
        </w:trPr>
        <w:tc>
          <w:tcPr>
            <w:tcW w:w="1350" w:type="dxa"/>
            <w:shd w:val="clear" w:color="auto" w:fill="auto"/>
            <w:vAlign w:val="center"/>
            <w:hideMark/>
          </w:tcPr>
          <w:p w14:paraId="321AAF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4DBD4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Q28_4</w:t>
            </w:r>
          </w:p>
        </w:tc>
      </w:tr>
    </w:tbl>
    <w:p w14:paraId="667D8EA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91FB52B" w14:textId="77777777" w:rsidTr="00A81D21">
        <w:trPr>
          <w:tblHeader/>
          <w:jc w:val="center"/>
        </w:trPr>
        <w:tc>
          <w:tcPr>
            <w:tcW w:w="1205" w:type="dxa"/>
            <w:shd w:val="clear" w:color="auto" w:fill="D9D9D9" w:themeFill="background1" w:themeFillShade="D9"/>
            <w:vAlign w:val="center"/>
          </w:tcPr>
          <w:p w14:paraId="79D603A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256912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E0B78A1" w14:textId="77777777" w:rsidR="00BE5416" w:rsidRDefault="00BE5416" w:rsidP="00A81D21">
            <w:pPr>
              <w:jc w:val="center"/>
              <w:rPr>
                <w:b/>
                <w:bCs/>
              </w:rPr>
            </w:pPr>
            <w:r>
              <w:rPr>
                <w:b/>
                <w:bCs/>
              </w:rPr>
              <w:t>n</w:t>
            </w:r>
          </w:p>
        </w:tc>
      </w:tr>
      <w:tr w:rsidR="00BE5416" w14:paraId="65A1C3DB" w14:textId="77777777" w:rsidTr="00A81D21">
        <w:trPr>
          <w:jc w:val="center"/>
        </w:trPr>
        <w:tc>
          <w:tcPr>
            <w:tcW w:w="1205" w:type="dxa"/>
          </w:tcPr>
          <w:p w14:paraId="6076160D" w14:textId="77777777" w:rsidR="00BE5416" w:rsidRDefault="00BE5416" w:rsidP="00A81D21">
            <w:pPr>
              <w:jc w:val="center"/>
            </w:pPr>
            <w:r w:rsidRPr="00760FA3">
              <w:t>-55</w:t>
            </w:r>
          </w:p>
        </w:tc>
        <w:tc>
          <w:tcPr>
            <w:tcW w:w="4135" w:type="dxa"/>
          </w:tcPr>
          <w:p w14:paraId="2D38CBFD" w14:textId="77777777" w:rsidR="00BE5416" w:rsidRDefault="00BE5416" w:rsidP="00A81D21">
            <w:pPr>
              <w:jc w:val="center"/>
            </w:pPr>
            <w:r w:rsidRPr="00760FA3">
              <w:t>-55: Item not covered in Policy Survey year</w:t>
            </w:r>
          </w:p>
        </w:tc>
        <w:tc>
          <w:tcPr>
            <w:tcW w:w="1495" w:type="dxa"/>
          </w:tcPr>
          <w:p w14:paraId="76F66586" w14:textId="77777777" w:rsidR="00BE5416" w:rsidRDefault="00BE5416" w:rsidP="00A81D21">
            <w:pPr>
              <w:jc w:val="center"/>
            </w:pPr>
            <w:r w:rsidRPr="00044516">
              <w:t>391</w:t>
            </w:r>
          </w:p>
        </w:tc>
      </w:tr>
      <w:tr w:rsidR="00BE5416" w14:paraId="5A4E1351" w14:textId="77777777" w:rsidTr="00A81D21">
        <w:trPr>
          <w:jc w:val="center"/>
        </w:trPr>
        <w:tc>
          <w:tcPr>
            <w:tcW w:w="1205" w:type="dxa"/>
          </w:tcPr>
          <w:p w14:paraId="09E3A445" w14:textId="77777777" w:rsidR="00BE5416" w:rsidRDefault="00BE5416" w:rsidP="00A81D21">
            <w:pPr>
              <w:jc w:val="center"/>
            </w:pPr>
            <w:r w:rsidRPr="00C0205D">
              <w:t>0</w:t>
            </w:r>
          </w:p>
        </w:tc>
        <w:tc>
          <w:tcPr>
            <w:tcW w:w="4135" w:type="dxa"/>
          </w:tcPr>
          <w:p w14:paraId="7D219A45" w14:textId="77777777" w:rsidR="00BE5416" w:rsidRDefault="00BE5416" w:rsidP="00A81D21">
            <w:pPr>
              <w:jc w:val="center"/>
            </w:pPr>
            <w:r w:rsidRPr="00C0205D">
              <w:t>0: Not Selected</w:t>
            </w:r>
          </w:p>
        </w:tc>
        <w:tc>
          <w:tcPr>
            <w:tcW w:w="1495" w:type="dxa"/>
          </w:tcPr>
          <w:p w14:paraId="0D28338B" w14:textId="77777777" w:rsidR="00BE5416" w:rsidRDefault="00BE5416" w:rsidP="00A81D21">
            <w:pPr>
              <w:jc w:val="center"/>
            </w:pPr>
            <w:r w:rsidRPr="00044516">
              <w:t>44</w:t>
            </w:r>
          </w:p>
        </w:tc>
      </w:tr>
      <w:tr w:rsidR="00BE5416" w14:paraId="762590C5" w14:textId="77777777" w:rsidTr="00A81D21">
        <w:trPr>
          <w:jc w:val="center"/>
        </w:trPr>
        <w:tc>
          <w:tcPr>
            <w:tcW w:w="1205" w:type="dxa"/>
          </w:tcPr>
          <w:p w14:paraId="0047F0A2" w14:textId="77777777" w:rsidR="00BE5416" w:rsidRDefault="00BE5416" w:rsidP="00A81D21">
            <w:pPr>
              <w:jc w:val="center"/>
            </w:pPr>
            <w:r w:rsidRPr="00C0205D">
              <w:t>1</w:t>
            </w:r>
          </w:p>
        </w:tc>
        <w:tc>
          <w:tcPr>
            <w:tcW w:w="4135" w:type="dxa"/>
          </w:tcPr>
          <w:p w14:paraId="62E72109" w14:textId="77777777" w:rsidR="00BE5416" w:rsidRDefault="00BE5416" w:rsidP="00A81D21">
            <w:pPr>
              <w:jc w:val="center"/>
            </w:pPr>
            <w:r w:rsidRPr="00C0205D">
              <w:t>1: Selected</w:t>
            </w:r>
          </w:p>
        </w:tc>
        <w:tc>
          <w:tcPr>
            <w:tcW w:w="1495" w:type="dxa"/>
          </w:tcPr>
          <w:p w14:paraId="57EB3A39" w14:textId="77777777" w:rsidR="00BE5416" w:rsidRDefault="00BE5416" w:rsidP="00A81D21">
            <w:pPr>
              <w:jc w:val="center"/>
            </w:pPr>
            <w:r w:rsidRPr="00044516">
              <w:t>12</w:t>
            </w:r>
          </w:p>
        </w:tc>
      </w:tr>
    </w:tbl>
    <w:p w14:paraId="1A2FBD45" w14:textId="77777777" w:rsidR="00BE5416" w:rsidRDefault="00BE5416" w:rsidP="00BE5416"/>
    <w:p w14:paraId="347CC287" w14:textId="77777777" w:rsidR="00BE5416" w:rsidRDefault="00BE5416" w:rsidP="00BE5416">
      <w:pPr>
        <w:pStyle w:val="ListParagraph"/>
        <w:numPr>
          <w:ilvl w:val="0"/>
          <w:numId w:val="1"/>
        </w:numPr>
      </w:pPr>
      <w:r>
        <w:t>Format: Numeric (categorical)</w:t>
      </w:r>
    </w:p>
    <w:p w14:paraId="313F934E" w14:textId="77777777" w:rsidR="00BE5416" w:rsidRPr="00302A64" w:rsidRDefault="00BE5416" w:rsidP="00BE5416">
      <w:pPr>
        <w:spacing w:after="0"/>
        <w:rPr>
          <w:i/>
          <w:iCs/>
          <w:color w:val="0F4761"/>
        </w:rPr>
      </w:pPr>
      <w:r w:rsidRPr="00302A64">
        <w:rPr>
          <w:i/>
          <w:iCs/>
          <w:color w:val="0F4761"/>
        </w:rPr>
        <w:t>Q28_5: UOCAVA Return Method: Other Transmission Mode</w:t>
      </w:r>
    </w:p>
    <w:p w14:paraId="6F02DE24" w14:textId="77777777" w:rsidR="00BE5416" w:rsidRPr="00B30A59" w:rsidRDefault="00BE5416" w:rsidP="00BE5416">
      <w:pPr>
        <w:rPr>
          <w:i/>
          <w:iCs/>
        </w:rPr>
      </w:pPr>
      <w:r w:rsidRPr="00B30A59">
        <w:t>For the November [year] general election, did your state allow UOCAVA voters to return their voted UOCAVA ballots through another transmission mode?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C0685F9" w14:textId="77777777" w:rsidTr="00A81D21">
        <w:trPr>
          <w:trHeight w:val="300"/>
          <w:jc w:val="center"/>
        </w:trPr>
        <w:tc>
          <w:tcPr>
            <w:tcW w:w="1350" w:type="dxa"/>
            <w:shd w:val="clear" w:color="auto" w:fill="D9D9D9" w:themeFill="background1" w:themeFillShade="D9"/>
            <w:vAlign w:val="center"/>
          </w:tcPr>
          <w:p w14:paraId="5C10FDD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2E811F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0DE5E47" w14:textId="77777777" w:rsidTr="00A81D21">
        <w:trPr>
          <w:trHeight w:val="302"/>
          <w:jc w:val="center"/>
        </w:trPr>
        <w:tc>
          <w:tcPr>
            <w:tcW w:w="1350" w:type="dxa"/>
            <w:shd w:val="clear" w:color="auto" w:fill="auto"/>
            <w:vAlign w:val="center"/>
            <w:hideMark/>
          </w:tcPr>
          <w:p w14:paraId="514E9F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051E5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37CEC">
              <w:rPr>
                <w:rFonts w:ascii="Aptos" w:eastAsia="Times New Roman" w:hAnsi="Aptos" w:cs="Times New Roman"/>
                <w:color w:val="000000"/>
                <w:kern w:val="0"/>
                <w14:ligatures w14:val="none"/>
              </w:rPr>
              <w:t>--</w:t>
            </w:r>
          </w:p>
        </w:tc>
      </w:tr>
      <w:tr w:rsidR="00BE5416" w:rsidRPr="005A0C2F" w14:paraId="57FEA622" w14:textId="77777777" w:rsidTr="00A81D21">
        <w:trPr>
          <w:trHeight w:val="302"/>
          <w:jc w:val="center"/>
        </w:trPr>
        <w:tc>
          <w:tcPr>
            <w:tcW w:w="1350" w:type="dxa"/>
            <w:shd w:val="clear" w:color="auto" w:fill="auto"/>
            <w:vAlign w:val="center"/>
            <w:hideMark/>
          </w:tcPr>
          <w:p w14:paraId="1DD3B0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D27B9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37CEC">
              <w:rPr>
                <w:rFonts w:ascii="Aptos" w:eastAsia="Times New Roman" w:hAnsi="Aptos" w:cs="Times New Roman"/>
                <w:color w:val="000000"/>
                <w:kern w:val="0"/>
                <w14:ligatures w14:val="none"/>
              </w:rPr>
              <w:t>--</w:t>
            </w:r>
          </w:p>
        </w:tc>
      </w:tr>
      <w:tr w:rsidR="00BE5416" w:rsidRPr="005A0C2F" w14:paraId="6BE73541" w14:textId="77777777" w:rsidTr="00A81D21">
        <w:trPr>
          <w:trHeight w:val="302"/>
          <w:jc w:val="center"/>
        </w:trPr>
        <w:tc>
          <w:tcPr>
            <w:tcW w:w="1350" w:type="dxa"/>
            <w:shd w:val="clear" w:color="auto" w:fill="auto"/>
            <w:vAlign w:val="center"/>
            <w:hideMark/>
          </w:tcPr>
          <w:p w14:paraId="5F384A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D9017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37CEC">
              <w:rPr>
                <w:rFonts w:ascii="Aptos" w:eastAsia="Times New Roman" w:hAnsi="Aptos" w:cs="Times New Roman"/>
                <w:color w:val="000000"/>
                <w:kern w:val="0"/>
                <w14:ligatures w14:val="none"/>
              </w:rPr>
              <w:t>--</w:t>
            </w:r>
          </w:p>
        </w:tc>
      </w:tr>
      <w:tr w:rsidR="00BE5416" w:rsidRPr="005A0C2F" w14:paraId="6D072F32" w14:textId="77777777" w:rsidTr="00A81D21">
        <w:trPr>
          <w:trHeight w:val="302"/>
          <w:jc w:val="center"/>
        </w:trPr>
        <w:tc>
          <w:tcPr>
            <w:tcW w:w="1350" w:type="dxa"/>
            <w:shd w:val="clear" w:color="auto" w:fill="auto"/>
            <w:vAlign w:val="center"/>
            <w:hideMark/>
          </w:tcPr>
          <w:p w14:paraId="1FF300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86886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37CEC">
              <w:rPr>
                <w:rFonts w:ascii="Aptos" w:eastAsia="Times New Roman" w:hAnsi="Aptos" w:cs="Times New Roman"/>
                <w:color w:val="000000"/>
                <w:kern w:val="0"/>
                <w14:ligatures w14:val="none"/>
              </w:rPr>
              <w:t>--</w:t>
            </w:r>
          </w:p>
        </w:tc>
      </w:tr>
      <w:tr w:rsidR="00BE5416" w:rsidRPr="005A0C2F" w14:paraId="35F5E9F3" w14:textId="77777777" w:rsidTr="00A81D21">
        <w:trPr>
          <w:trHeight w:val="302"/>
          <w:jc w:val="center"/>
        </w:trPr>
        <w:tc>
          <w:tcPr>
            <w:tcW w:w="1350" w:type="dxa"/>
            <w:shd w:val="clear" w:color="auto" w:fill="auto"/>
            <w:vAlign w:val="center"/>
            <w:hideMark/>
          </w:tcPr>
          <w:p w14:paraId="47AA86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3E868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37CEC">
              <w:rPr>
                <w:rFonts w:ascii="Aptos" w:eastAsia="Times New Roman" w:hAnsi="Aptos" w:cs="Times New Roman"/>
                <w:color w:val="000000"/>
                <w:kern w:val="0"/>
                <w14:ligatures w14:val="none"/>
              </w:rPr>
              <w:t>--</w:t>
            </w:r>
          </w:p>
        </w:tc>
      </w:tr>
      <w:tr w:rsidR="00BE5416" w:rsidRPr="005A0C2F" w14:paraId="3F9F346E" w14:textId="77777777" w:rsidTr="00A81D21">
        <w:trPr>
          <w:trHeight w:val="302"/>
          <w:jc w:val="center"/>
        </w:trPr>
        <w:tc>
          <w:tcPr>
            <w:tcW w:w="1350" w:type="dxa"/>
            <w:shd w:val="clear" w:color="auto" w:fill="auto"/>
            <w:vAlign w:val="center"/>
            <w:hideMark/>
          </w:tcPr>
          <w:p w14:paraId="361CED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EDFED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37CEC">
              <w:rPr>
                <w:rFonts w:ascii="Aptos" w:eastAsia="Times New Roman" w:hAnsi="Aptos" w:cs="Times New Roman"/>
                <w:color w:val="000000"/>
                <w:kern w:val="0"/>
                <w14:ligatures w14:val="none"/>
              </w:rPr>
              <w:t>--</w:t>
            </w:r>
          </w:p>
        </w:tc>
      </w:tr>
      <w:tr w:rsidR="00BE5416" w:rsidRPr="005A0C2F" w14:paraId="5B4687CA" w14:textId="77777777" w:rsidTr="00A81D21">
        <w:trPr>
          <w:trHeight w:val="302"/>
          <w:jc w:val="center"/>
        </w:trPr>
        <w:tc>
          <w:tcPr>
            <w:tcW w:w="1350" w:type="dxa"/>
            <w:shd w:val="clear" w:color="auto" w:fill="auto"/>
            <w:vAlign w:val="center"/>
            <w:hideMark/>
          </w:tcPr>
          <w:p w14:paraId="59AB46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AAF89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37CEC">
              <w:rPr>
                <w:rFonts w:ascii="Aptos" w:eastAsia="Times New Roman" w:hAnsi="Aptos" w:cs="Times New Roman"/>
                <w:color w:val="000000"/>
                <w:kern w:val="0"/>
                <w14:ligatures w14:val="none"/>
              </w:rPr>
              <w:t>--</w:t>
            </w:r>
          </w:p>
        </w:tc>
      </w:tr>
      <w:tr w:rsidR="00BE5416" w:rsidRPr="005A0C2F" w14:paraId="1F92235B" w14:textId="77777777" w:rsidTr="00A81D21">
        <w:trPr>
          <w:trHeight w:val="302"/>
          <w:jc w:val="center"/>
        </w:trPr>
        <w:tc>
          <w:tcPr>
            <w:tcW w:w="1350" w:type="dxa"/>
            <w:shd w:val="clear" w:color="auto" w:fill="auto"/>
            <w:vAlign w:val="center"/>
            <w:hideMark/>
          </w:tcPr>
          <w:p w14:paraId="3BD436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72AC9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Q28_5</w:t>
            </w:r>
          </w:p>
        </w:tc>
      </w:tr>
    </w:tbl>
    <w:p w14:paraId="446316C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C8BF4EE" w14:textId="77777777" w:rsidTr="00A81D21">
        <w:trPr>
          <w:tblHeader/>
          <w:jc w:val="center"/>
        </w:trPr>
        <w:tc>
          <w:tcPr>
            <w:tcW w:w="1205" w:type="dxa"/>
            <w:shd w:val="clear" w:color="auto" w:fill="D9D9D9" w:themeFill="background1" w:themeFillShade="D9"/>
            <w:vAlign w:val="center"/>
          </w:tcPr>
          <w:p w14:paraId="286CA28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AA432F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8451038" w14:textId="77777777" w:rsidR="00BE5416" w:rsidRDefault="00BE5416" w:rsidP="00A81D21">
            <w:pPr>
              <w:jc w:val="center"/>
              <w:rPr>
                <w:b/>
                <w:bCs/>
              </w:rPr>
            </w:pPr>
            <w:r>
              <w:rPr>
                <w:b/>
                <w:bCs/>
              </w:rPr>
              <w:t>n</w:t>
            </w:r>
          </w:p>
        </w:tc>
      </w:tr>
      <w:tr w:rsidR="00BE5416" w14:paraId="040548B9" w14:textId="77777777" w:rsidTr="00A81D21">
        <w:trPr>
          <w:jc w:val="center"/>
        </w:trPr>
        <w:tc>
          <w:tcPr>
            <w:tcW w:w="1205" w:type="dxa"/>
          </w:tcPr>
          <w:p w14:paraId="30403E55" w14:textId="77777777" w:rsidR="00BE5416" w:rsidRDefault="00BE5416" w:rsidP="00A81D21">
            <w:pPr>
              <w:jc w:val="center"/>
            </w:pPr>
            <w:r w:rsidRPr="00760FA3">
              <w:t>-55</w:t>
            </w:r>
          </w:p>
        </w:tc>
        <w:tc>
          <w:tcPr>
            <w:tcW w:w="4135" w:type="dxa"/>
          </w:tcPr>
          <w:p w14:paraId="2BA3FDA0" w14:textId="77777777" w:rsidR="00BE5416" w:rsidRDefault="00BE5416" w:rsidP="00A81D21">
            <w:pPr>
              <w:jc w:val="center"/>
            </w:pPr>
            <w:r w:rsidRPr="00760FA3">
              <w:t>-55: Item not covered in Policy Survey year</w:t>
            </w:r>
          </w:p>
        </w:tc>
        <w:tc>
          <w:tcPr>
            <w:tcW w:w="1495" w:type="dxa"/>
          </w:tcPr>
          <w:p w14:paraId="4D45A62F" w14:textId="77777777" w:rsidR="00BE5416" w:rsidRDefault="00BE5416" w:rsidP="00A81D21">
            <w:pPr>
              <w:jc w:val="center"/>
            </w:pPr>
            <w:r w:rsidRPr="00494B3A">
              <w:t>391</w:t>
            </w:r>
          </w:p>
        </w:tc>
      </w:tr>
      <w:tr w:rsidR="00BE5416" w14:paraId="4B23D61D" w14:textId="77777777" w:rsidTr="00A81D21">
        <w:trPr>
          <w:jc w:val="center"/>
        </w:trPr>
        <w:tc>
          <w:tcPr>
            <w:tcW w:w="1205" w:type="dxa"/>
          </w:tcPr>
          <w:p w14:paraId="59C3870B" w14:textId="77777777" w:rsidR="00BE5416" w:rsidRDefault="00BE5416" w:rsidP="00A81D21">
            <w:pPr>
              <w:jc w:val="center"/>
            </w:pPr>
            <w:r w:rsidRPr="00C0205D">
              <w:t>0</w:t>
            </w:r>
          </w:p>
        </w:tc>
        <w:tc>
          <w:tcPr>
            <w:tcW w:w="4135" w:type="dxa"/>
          </w:tcPr>
          <w:p w14:paraId="3D20A6C9" w14:textId="77777777" w:rsidR="00BE5416" w:rsidRDefault="00BE5416" w:rsidP="00A81D21">
            <w:pPr>
              <w:jc w:val="center"/>
            </w:pPr>
            <w:r w:rsidRPr="00C0205D">
              <w:t>0: Not Selected</w:t>
            </w:r>
          </w:p>
        </w:tc>
        <w:tc>
          <w:tcPr>
            <w:tcW w:w="1495" w:type="dxa"/>
          </w:tcPr>
          <w:p w14:paraId="28AB352D" w14:textId="77777777" w:rsidR="00BE5416" w:rsidRDefault="00BE5416" w:rsidP="00A81D21">
            <w:pPr>
              <w:jc w:val="center"/>
            </w:pPr>
            <w:r w:rsidRPr="00494B3A">
              <w:t>48</w:t>
            </w:r>
          </w:p>
        </w:tc>
      </w:tr>
      <w:tr w:rsidR="00BE5416" w14:paraId="133870C2" w14:textId="77777777" w:rsidTr="00A81D21">
        <w:trPr>
          <w:jc w:val="center"/>
        </w:trPr>
        <w:tc>
          <w:tcPr>
            <w:tcW w:w="1205" w:type="dxa"/>
          </w:tcPr>
          <w:p w14:paraId="38D9FD6A" w14:textId="77777777" w:rsidR="00BE5416" w:rsidRDefault="00BE5416" w:rsidP="00A81D21">
            <w:pPr>
              <w:jc w:val="center"/>
            </w:pPr>
            <w:r w:rsidRPr="00C0205D">
              <w:t>1</w:t>
            </w:r>
          </w:p>
        </w:tc>
        <w:tc>
          <w:tcPr>
            <w:tcW w:w="4135" w:type="dxa"/>
          </w:tcPr>
          <w:p w14:paraId="1DDB8E0C" w14:textId="77777777" w:rsidR="00BE5416" w:rsidRDefault="00BE5416" w:rsidP="00A81D21">
            <w:pPr>
              <w:jc w:val="center"/>
            </w:pPr>
            <w:r w:rsidRPr="00C0205D">
              <w:t>1: Selected</w:t>
            </w:r>
          </w:p>
        </w:tc>
        <w:tc>
          <w:tcPr>
            <w:tcW w:w="1495" w:type="dxa"/>
          </w:tcPr>
          <w:p w14:paraId="0AE5213A" w14:textId="77777777" w:rsidR="00BE5416" w:rsidRDefault="00BE5416" w:rsidP="00A81D21">
            <w:pPr>
              <w:jc w:val="center"/>
            </w:pPr>
            <w:r w:rsidRPr="00494B3A">
              <w:t>8</w:t>
            </w:r>
          </w:p>
        </w:tc>
      </w:tr>
    </w:tbl>
    <w:p w14:paraId="774A8F46" w14:textId="77777777" w:rsidR="00BE5416" w:rsidRDefault="00BE5416" w:rsidP="00BE5416"/>
    <w:p w14:paraId="0267779B" w14:textId="77777777" w:rsidR="00BE5416" w:rsidRDefault="00BE5416" w:rsidP="00BE5416">
      <w:pPr>
        <w:pStyle w:val="ListParagraph"/>
        <w:numPr>
          <w:ilvl w:val="0"/>
          <w:numId w:val="1"/>
        </w:numPr>
      </w:pPr>
      <w:r>
        <w:t>Format: Numeric (categorical)</w:t>
      </w:r>
    </w:p>
    <w:p w14:paraId="56641C7F" w14:textId="77777777" w:rsidR="00BE5416" w:rsidRPr="00302A64" w:rsidRDefault="00BE5416" w:rsidP="00BE5416">
      <w:pPr>
        <w:rPr>
          <w:i/>
          <w:iCs/>
          <w:color w:val="0F4761"/>
        </w:rPr>
      </w:pPr>
      <w:r w:rsidRPr="00302A64">
        <w:rPr>
          <w:i/>
          <w:iCs/>
          <w:color w:val="0F4761"/>
        </w:rPr>
        <w:t>Q28_REF: UOCAVA Return Method: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6392692" w14:textId="77777777" w:rsidTr="00A81D21">
        <w:trPr>
          <w:trHeight w:val="300"/>
          <w:tblHeader/>
          <w:jc w:val="center"/>
        </w:trPr>
        <w:tc>
          <w:tcPr>
            <w:tcW w:w="1350" w:type="dxa"/>
            <w:shd w:val="clear" w:color="auto" w:fill="D9D9D9" w:themeFill="background1" w:themeFillShade="D9"/>
            <w:vAlign w:val="center"/>
          </w:tcPr>
          <w:p w14:paraId="59A60DE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27038A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2C280D3" w14:textId="77777777" w:rsidTr="00A81D21">
        <w:trPr>
          <w:trHeight w:val="302"/>
          <w:jc w:val="center"/>
        </w:trPr>
        <w:tc>
          <w:tcPr>
            <w:tcW w:w="1350" w:type="dxa"/>
            <w:shd w:val="clear" w:color="auto" w:fill="auto"/>
            <w:vAlign w:val="center"/>
            <w:hideMark/>
          </w:tcPr>
          <w:p w14:paraId="49897D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A8A4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3304">
              <w:rPr>
                <w:rFonts w:ascii="Aptos" w:eastAsia="Times New Roman" w:hAnsi="Aptos" w:cs="Times New Roman"/>
                <w:color w:val="000000"/>
                <w:kern w:val="0"/>
                <w14:ligatures w14:val="none"/>
              </w:rPr>
              <w:t>--</w:t>
            </w:r>
          </w:p>
        </w:tc>
      </w:tr>
      <w:tr w:rsidR="00BE5416" w:rsidRPr="005A0C2F" w14:paraId="78A0D81D" w14:textId="77777777" w:rsidTr="00A81D21">
        <w:trPr>
          <w:trHeight w:val="302"/>
          <w:jc w:val="center"/>
        </w:trPr>
        <w:tc>
          <w:tcPr>
            <w:tcW w:w="1350" w:type="dxa"/>
            <w:shd w:val="clear" w:color="auto" w:fill="auto"/>
            <w:vAlign w:val="center"/>
            <w:hideMark/>
          </w:tcPr>
          <w:p w14:paraId="2AD501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8B23B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3304">
              <w:rPr>
                <w:rFonts w:ascii="Aptos" w:eastAsia="Times New Roman" w:hAnsi="Aptos" w:cs="Times New Roman"/>
                <w:color w:val="000000"/>
                <w:kern w:val="0"/>
                <w14:ligatures w14:val="none"/>
              </w:rPr>
              <w:t>--</w:t>
            </w:r>
          </w:p>
        </w:tc>
      </w:tr>
      <w:tr w:rsidR="00BE5416" w:rsidRPr="005A0C2F" w14:paraId="66D2A94A" w14:textId="77777777" w:rsidTr="00A81D21">
        <w:trPr>
          <w:trHeight w:val="302"/>
          <w:jc w:val="center"/>
        </w:trPr>
        <w:tc>
          <w:tcPr>
            <w:tcW w:w="1350" w:type="dxa"/>
            <w:shd w:val="clear" w:color="auto" w:fill="auto"/>
            <w:vAlign w:val="center"/>
            <w:hideMark/>
          </w:tcPr>
          <w:p w14:paraId="4D8FC9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02281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3304">
              <w:rPr>
                <w:rFonts w:ascii="Aptos" w:eastAsia="Times New Roman" w:hAnsi="Aptos" w:cs="Times New Roman"/>
                <w:color w:val="000000"/>
                <w:kern w:val="0"/>
                <w14:ligatures w14:val="none"/>
              </w:rPr>
              <w:t>--</w:t>
            </w:r>
          </w:p>
        </w:tc>
      </w:tr>
      <w:tr w:rsidR="00BE5416" w:rsidRPr="005A0C2F" w14:paraId="54232EE3" w14:textId="77777777" w:rsidTr="00A81D21">
        <w:trPr>
          <w:trHeight w:val="302"/>
          <w:jc w:val="center"/>
        </w:trPr>
        <w:tc>
          <w:tcPr>
            <w:tcW w:w="1350" w:type="dxa"/>
            <w:shd w:val="clear" w:color="auto" w:fill="auto"/>
            <w:vAlign w:val="center"/>
            <w:hideMark/>
          </w:tcPr>
          <w:p w14:paraId="3AB56C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D1044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3304">
              <w:rPr>
                <w:rFonts w:ascii="Aptos" w:eastAsia="Times New Roman" w:hAnsi="Aptos" w:cs="Times New Roman"/>
                <w:color w:val="000000"/>
                <w:kern w:val="0"/>
                <w14:ligatures w14:val="none"/>
              </w:rPr>
              <w:t>--</w:t>
            </w:r>
          </w:p>
        </w:tc>
      </w:tr>
      <w:tr w:rsidR="00BE5416" w:rsidRPr="005A0C2F" w14:paraId="185DA0D6" w14:textId="77777777" w:rsidTr="00A81D21">
        <w:trPr>
          <w:trHeight w:val="302"/>
          <w:jc w:val="center"/>
        </w:trPr>
        <w:tc>
          <w:tcPr>
            <w:tcW w:w="1350" w:type="dxa"/>
            <w:shd w:val="clear" w:color="auto" w:fill="auto"/>
            <w:vAlign w:val="center"/>
            <w:hideMark/>
          </w:tcPr>
          <w:p w14:paraId="64CAAD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E7C79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3304">
              <w:rPr>
                <w:rFonts w:ascii="Aptos" w:eastAsia="Times New Roman" w:hAnsi="Aptos" w:cs="Times New Roman"/>
                <w:color w:val="000000"/>
                <w:kern w:val="0"/>
                <w14:ligatures w14:val="none"/>
              </w:rPr>
              <w:t>--</w:t>
            </w:r>
          </w:p>
        </w:tc>
      </w:tr>
      <w:tr w:rsidR="00BE5416" w:rsidRPr="005A0C2F" w14:paraId="7D0BA84F" w14:textId="77777777" w:rsidTr="00A81D21">
        <w:trPr>
          <w:trHeight w:val="302"/>
          <w:jc w:val="center"/>
        </w:trPr>
        <w:tc>
          <w:tcPr>
            <w:tcW w:w="1350" w:type="dxa"/>
            <w:shd w:val="clear" w:color="auto" w:fill="auto"/>
            <w:vAlign w:val="center"/>
            <w:hideMark/>
          </w:tcPr>
          <w:p w14:paraId="5AEFE6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061A5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3304">
              <w:rPr>
                <w:rFonts w:ascii="Aptos" w:eastAsia="Times New Roman" w:hAnsi="Aptos" w:cs="Times New Roman"/>
                <w:color w:val="000000"/>
                <w:kern w:val="0"/>
                <w14:ligatures w14:val="none"/>
              </w:rPr>
              <w:t>--</w:t>
            </w:r>
          </w:p>
        </w:tc>
      </w:tr>
      <w:tr w:rsidR="00BE5416" w:rsidRPr="005A0C2F" w14:paraId="3375B248" w14:textId="77777777" w:rsidTr="00A81D21">
        <w:trPr>
          <w:trHeight w:val="302"/>
          <w:jc w:val="center"/>
        </w:trPr>
        <w:tc>
          <w:tcPr>
            <w:tcW w:w="1350" w:type="dxa"/>
            <w:shd w:val="clear" w:color="auto" w:fill="auto"/>
            <w:vAlign w:val="center"/>
            <w:hideMark/>
          </w:tcPr>
          <w:p w14:paraId="4344D8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333C0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B3304">
              <w:rPr>
                <w:rFonts w:ascii="Aptos" w:eastAsia="Times New Roman" w:hAnsi="Aptos" w:cs="Times New Roman"/>
                <w:color w:val="000000"/>
                <w:kern w:val="0"/>
                <w14:ligatures w14:val="none"/>
              </w:rPr>
              <w:t>--</w:t>
            </w:r>
          </w:p>
        </w:tc>
      </w:tr>
      <w:tr w:rsidR="00BE5416" w:rsidRPr="005A0C2F" w14:paraId="631F6C8C" w14:textId="77777777" w:rsidTr="00A81D21">
        <w:trPr>
          <w:trHeight w:val="302"/>
          <w:jc w:val="center"/>
        </w:trPr>
        <w:tc>
          <w:tcPr>
            <w:tcW w:w="1350" w:type="dxa"/>
            <w:shd w:val="clear" w:color="auto" w:fill="auto"/>
            <w:vAlign w:val="center"/>
            <w:hideMark/>
          </w:tcPr>
          <w:p w14:paraId="454540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CCE58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Q28_REF</w:t>
            </w:r>
          </w:p>
        </w:tc>
      </w:tr>
    </w:tbl>
    <w:p w14:paraId="4794357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14B0804" w14:textId="77777777" w:rsidTr="00A81D21">
        <w:trPr>
          <w:tblHeader/>
          <w:jc w:val="center"/>
        </w:trPr>
        <w:tc>
          <w:tcPr>
            <w:tcW w:w="1205" w:type="dxa"/>
            <w:shd w:val="clear" w:color="auto" w:fill="D9D9D9" w:themeFill="background1" w:themeFillShade="D9"/>
            <w:vAlign w:val="center"/>
          </w:tcPr>
          <w:p w14:paraId="1BD4D53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F03E8B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4043AA7" w14:textId="77777777" w:rsidR="00BE5416" w:rsidRDefault="00BE5416" w:rsidP="00A81D21">
            <w:pPr>
              <w:jc w:val="center"/>
              <w:rPr>
                <w:b/>
                <w:bCs/>
              </w:rPr>
            </w:pPr>
            <w:r>
              <w:rPr>
                <w:b/>
                <w:bCs/>
              </w:rPr>
              <w:t>n</w:t>
            </w:r>
          </w:p>
        </w:tc>
      </w:tr>
      <w:tr w:rsidR="00BE5416" w14:paraId="15A80BBC" w14:textId="77777777" w:rsidTr="00A81D21">
        <w:trPr>
          <w:jc w:val="center"/>
        </w:trPr>
        <w:tc>
          <w:tcPr>
            <w:tcW w:w="1205" w:type="dxa"/>
          </w:tcPr>
          <w:p w14:paraId="067F31C9" w14:textId="77777777" w:rsidR="00BE5416" w:rsidRDefault="00BE5416" w:rsidP="00A81D21">
            <w:pPr>
              <w:jc w:val="center"/>
            </w:pPr>
            <w:r w:rsidRPr="00760FA3">
              <w:t>-55</w:t>
            </w:r>
          </w:p>
        </w:tc>
        <w:tc>
          <w:tcPr>
            <w:tcW w:w="4135" w:type="dxa"/>
          </w:tcPr>
          <w:p w14:paraId="58A5A590" w14:textId="77777777" w:rsidR="00BE5416" w:rsidRDefault="00BE5416" w:rsidP="00A81D21">
            <w:pPr>
              <w:jc w:val="center"/>
            </w:pPr>
            <w:r w:rsidRPr="00760FA3">
              <w:t>-55: Item not covered in Policy Survey year</w:t>
            </w:r>
          </w:p>
        </w:tc>
        <w:tc>
          <w:tcPr>
            <w:tcW w:w="1495" w:type="dxa"/>
          </w:tcPr>
          <w:p w14:paraId="65CD7255" w14:textId="77777777" w:rsidR="00BE5416" w:rsidRDefault="00BE5416" w:rsidP="00A81D21">
            <w:pPr>
              <w:jc w:val="center"/>
            </w:pPr>
            <w:r w:rsidRPr="00CF50D9">
              <w:t>391</w:t>
            </w:r>
          </w:p>
        </w:tc>
      </w:tr>
      <w:tr w:rsidR="00BE5416" w14:paraId="68229828" w14:textId="77777777" w:rsidTr="00A81D21">
        <w:trPr>
          <w:jc w:val="center"/>
        </w:trPr>
        <w:tc>
          <w:tcPr>
            <w:tcW w:w="1205" w:type="dxa"/>
          </w:tcPr>
          <w:p w14:paraId="6AD6F181" w14:textId="77777777" w:rsidR="00BE5416" w:rsidRDefault="00BE5416" w:rsidP="00A81D21">
            <w:pPr>
              <w:jc w:val="center"/>
            </w:pPr>
            <w:r w:rsidRPr="00C0205D">
              <w:t>0</w:t>
            </w:r>
          </w:p>
        </w:tc>
        <w:tc>
          <w:tcPr>
            <w:tcW w:w="4135" w:type="dxa"/>
          </w:tcPr>
          <w:p w14:paraId="52FBC345" w14:textId="77777777" w:rsidR="00BE5416" w:rsidRDefault="00BE5416" w:rsidP="00A81D21">
            <w:pPr>
              <w:jc w:val="center"/>
            </w:pPr>
            <w:r w:rsidRPr="00C0205D">
              <w:t xml:space="preserve">0: </w:t>
            </w:r>
            <w:r>
              <w:t>Answered</w:t>
            </w:r>
          </w:p>
        </w:tc>
        <w:tc>
          <w:tcPr>
            <w:tcW w:w="1495" w:type="dxa"/>
          </w:tcPr>
          <w:p w14:paraId="1F7F0D01" w14:textId="77777777" w:rsidR="00BE5416" w:rsidRDefault="00BE5416" w:rsidP="00A81D21">
            <w:pPr>
              <w:jc w:val="center"/>
            </w:pPr>
            <w:r w:rsidRPr="00CF50D9">
              <w:t>56</w:t>
            </w:r>
          </w:p>
        </w:tc>
      </w:tr>
    </w:tbl>
    <w:p w14:paraId="12342A99" w14:textId="77777777" w:rsidR="00BE5416" w:rsidRDefault="00BE5416" w:rsidP="00BE5416"/>
    <w:p w14:paraId="7652F0EB" w14:textId="77777777" w:rsidR="00BE5416" w:rsidRDefault="00BE5416" w:rsidP="00BE5416">
      <w:pPr>
        <w:pStyle w:val="ListParagraph"/>
        <w:numPr>
          <w:ilvl w:val="0"/>
          <w:numId w:val="1"/>
        </w:numPr>
      </w:pPr>
      <w:r>
        <w:t>Format: Numeric (categorical)</w:t>
      </w:r>
    </w:p>
    <w:p w14:paraId="66F15032" w14:textId="77777777" w:rsidR="00BE5416" w:rsidRPr="00302A64" w:rsidRDefault="00BE5416" w:rsidP="00BE5416">
      <w:pPr>
        <w:rPr>
          <w:i/>
          <w:iCs/>
          <w:color w:val="0F4761"/>
        </w:rPr>
      </w:pPr>
      <w:r w:rsidRPr="00302A64">
        <w:rPr>
          <w:i/>
          <w:iCs/>
          <w:color w:val="0F4761"/>
        </w:rPr>
        <w:t>Q28_5Other: UOCAVA Return Method: Other Transmission Mode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D3CC41A" w14:textId="77777777" w:rsidTr="00A81D21">
        <w:trPr>
          <w:trHeight w:val="300"/>
          <w:jc w:val="center"/>
        </w:trPr>
        <w:tc>
          <w:tcPr>
            <w:tcW w:w="1350" w:type="dxa"/>
            <w:shd w:val="clear" w:color="auto" w:fill="D9D9D9" w:themeFill="background1" w:themeFillShade="D9"/>
            <w:vAlign w:val="center"/>
          </w:tcPr>
          <w:p w14:paraId="529E6C7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2B5384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808A852" w14:textId="77777777" w:rsidTr="00A81D21">
        <w:trPr>
          <w:trHeight w:val="302"/>
          <w:jc w:val="center"/>
        </w:trPr>
        <w:tc>
          <w:tcPr>
            <w:tcW w:w="1350" w:type="dxa"/>
            <w:shd w:val="clear" w:color="auto" w:fill="auto"/>
            <w:vAlign w:val="center"/>
            <w:hideMark/>
          </w:tcPr>
          <w:p w14:paraId="3F3BD7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5D218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232C">
              <w:rPr>
                <w:rFonts w:ascii="Aptos" w:eastAsia="Times New Roman" w:hAnsi="Aptos" w:cs="Times New Roman"/>
                <w:color w:val="000000"/>
                <w:kern w:val="0"/>
                <w14:ligatures w14:val="none"/>
              </w:rPr>
              <w:t>--</w:t>
            </w:r>
          </w:p>
        </w:tc>
      </w:tr>
      <w:tr w:rsidR="00BE5416" w:rsidRPr="005A0C2F" w14:paraId="6516B4B4" w14:textId="77777777" w:rsidTr="00A81D21">
        <w:trPr>
          <w:trHeight w:val="302"/>
          <w:jc w:val="center"/>
        </w:trPr>
        <w:tc>
          <w:tcPr>
            <w:tcW w:w="1350" w:type="dxa"/>
            <w:shd w:val="clear" w:color="auto" w:fill="auto"/>
            <w:vAlign w:val="center"/>
            <w:hideMark/>
          </w:tcPr>
          <w:p w14:paraId="1F2E09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4394B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232C">
              <w:rPr>
                <w:rFonts w:ascii="Aptos" w:eastAsia="Times New Roman" w:hAnsi="Aptos" w:cs="Times New Roman"/>
                <w:color w:val="000000"/>
                <w:kern w:val="0"/>
                <w14:ligatures w14:val="none"/>
              </w:rPr>
              <w:t>--</w:t>
            </w:r>
          </w:p>
        </w:tc>
      </w:tr>
      <w:tr w:rsidR="00BE5416" w:rsidRPr="005A0C2F" w14:paraId="57047358" w14:textId="77777777" w:rsidTr="00A81D21">
        <w:trPr>
          <w:trHeight w:val="302"/>
          <w:jc w:val="center"/>
        </w:trPr>
        <w:tc>
          <w:tcPr>
            <w:tcW w:w="1350" w:type="dxa"/>
            <w:shd w:val="clear" w:color="auto" w:fill="auto"/>
            <w:vAlign w:val="center"/>
            <w:hideMark/>
          </w:tcPr>
          <w:p w14:paraId="331F42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13771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232C">
              <w:rPr>
                <w:rFonts w:ascii="Aptos" w:eastAsia="Times New Roman" w:hAnsi="Aptos" w:cs="Times New Roman"/>
                <w:color w:val="000000"/>
                <w:kern w:val="0"/>
                <w14:ligatures w14:val="none"/>
              </w:rPr>
              <w:t>--</w:t>
            </w:r>
          </w:p>
        </w:tc>
      </w:tr>
      <w:tr w:rsidR="00BE5416" w:rsidRPr="005A0C2F" w14:paraId="24D75010" w14:textId="77777777" w:rsidTr="00A81D21">
        <w:trPr>
          <w:trHeight w:val="302"/>
          <w:jc w:val="center"/>
        </w:trPr>
        <w:tc>
          <w:tcPr>
            <w:tcW w:w="1350" w:type="dxa"/>
            <w:shd w:val="clear" w:color="auto" w:fill="auto"/>
            <w:vAlign w:val="center"/>
            <w:hideMark/>
          </w:tcPr>
          <w:p w14:paraId="60C9D5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A031F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232C">
              <w:rPr>
                <w:rFonts w:ascii="Aptos" w:eastAsia="Times New Roman" w:hAnsi="Aptos" w:cs="Times New Roman"/>
                <w:color w:val="000000"/>
                <w:kern w:val="0"/>
                <w14:ligatures w14:val="none"/>
              </w:rPr>
              <w:t>--</w:t>
            </w:r>
          </w:p>
        </w:tc>
      </w:tr>
      <w:tr w:rsidR="00BE5416" w:rsidRPr="005A0C2F" w14:paraId="1067714B" w14:textId="77777777" w:rsidTr="00A81D21">
        <w:trPr>
          <w:trHeight w:val="302"/>
          <w:jc w:val="center"/>
        </w:trPr>
        <w:tc>
          <w:tcPr>
            <w:tcW w:w="1350" w:type="dxa"/>
            <w:shd w:val="clear" w:color="auto" w:fill="auto"/>
            <w:vAlign w:val="center"/>
            <w:hideMark/>
          </w:tcPr>
          <w:p w14:paraId="732733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1EBDC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232C">
              <w:rPr>
                <w:rFonts w:ascii="Aptos" w:eastAsia="Times New Roman" w:hAnsi="Aptos" w:cs="Times New Roman"/>
                <w:color w:val="000000"/>
                <w:kern w:val="0"/>
                <w14:ligatures w14:val="none"/>
              </w:rPr>
              <w:t>--</w:t>
            </w:r>
          </w:p>
        </w:tc>
      </w:tr>
      <w:tr w:rsidR="00BE5416" w:rsidRPr="005A0C2F" w14:paraId="46751F29" w14:textId="77777777" w:rsidTr="00A81D21">
        <w:trPr>
          <w:trHeight w:val="302"/>
          <w:jc w:val="center"/>
        </w:trPr>
        <w:tc>
          <w:tcPr>
            <w:tcW w:w="1350" w:type="dxa"/>
            <w:shd w:val="clear" w:color="auto" w:fill="auto"/>
            <w:vAlign w:val="center"/>
            <w:hideMark/>
          </w:tcPr>
          <w:p w14:paraId="6B7205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041C6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232C">
              <w:rPr>
                <w:rFonts w:ascii="Aptos" w:eastAsia="Times New Roman" w:hAnsi="Aptos" w:cs="Times New Roman"/>
                <w:color w:val="000000"/>
                <w:kern w:val="0"/>
                <w14:ligatures w14:val="none"/>
              </w:rPr>
              <w:t>--</w:t>
            </w:r>
          </w:p>
        </w:tc>
      </w:tr>
      <w:tr w:rsidR="00BE5416" w:rsidRPr="005A0C2F" w14:paraId="0C9A6B08" w14:textId="77777777" w:rsidTr="00A81D21">
        <w:trPr>
          <w:trHeight w:val="302"/>
          <w:jc w:val="center"/>
        </w:trPr>
        <w:tc>
          <w:tcPr>
            <w:tcW w:w="1350" w:type="dxa"/>
            <w:shd w:val="clear" w:color="auto" w:fill="auto"/>
            <w:vAlign w:val="center"/>
            <w:hideMark/>
          </w:tcPr>
          <w:p w14:paraId="16393C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CD543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6232C">
              <w:rPr>
                <w:rFonts w:ascii="Aptos" w:eastAsia="Times New Roman" w:hAnsi="Aptos" w:cs="Times New Roman"/>
                <w:color w:val="000000"/>
                <w:kern w:val="0"/>
                <w14:ligatures w14:val="none"/>
              </w:rPr>
              <w:t>--</w:t>
            </w:r>
          </w:p>
        </w:tc>
      </w:tr>
      <w:tr w:rsidR="00BE5416" w:rsidRPr="005A0C2F" w14:paraId="62DBD781" w14:textId="77777777" w:rsidTr="00A81D21">
        <w:trPr>
          <w:trHeight w:val="302"/>
          <w:jc w:val="center"/>
        </w:trPr>
        <w:tc>
          <w:tcPr>
            <w:tcW w:w="1350" w:type="dxa"/>
            <w:shd w:val="clear" w:color="auto" w:fill="auto"/>
            <w:vAlign w:val="center"/>
            <w:hideMark/>
          </w:tcPr>
          <w:p w14:paraId="1B08C6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AAB90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Q28_5Other</w:t>
            </w:r>
          </w:p>
        </w:tc>
      </w:tr>
    </w:tbl>
    <w:p w14:paraId="26E768F3" w14:textId="77777777" w:rsidR="00BE5416" w:rsidRDefault="00BE5416" w:rsidP="00BE5416">
      <w:pPr>
        <w:rPr>
          <w:i/>
          <w:iCs/>
          <w:color w:val="0F4761" w:themeColor="accent1" w:themeShade="BF"/>
        </w:rPr>
      </w:pPr>
    </w:p>
    <w:p w14:paraId="16B1FA23" w14:textId="77777777" w:rsidR="00BE5416" w:rsidRDefault="00BE5416" w:rsidP="00BE5416">
      <w:pPr>
        <w:pStyle w:val="ListParagraph"/>
        <w:numPr>
          <w:ilvl w:val="0"/>
          <w:numId w:val="1"/>
        </w:numPr>
      </w:pPr>
      <w:r>
        <w:t>Format: String</w:t>
      </w:r>
    </w:p>
    <w:p w14:paraId="44D5CB9C" w14:textId="77777777" w:rsidR="00BE5416" w:rsidRPr="00302A64" w:rsidRDefault="00BE5416" w:rsidP="00BE5416">
      <w:pPr>
        <w:spacing w:after="0"/>
        <w:rPr>
          <w:i/>
          <w:iCs/>
          <w:color w:val="0F4761"/>
        </w:rPr>
      </w:pPr>
      <w:r w:rsidRPr="00302A64">
        <w:rPr>
          <w:i/>
          <w:iCs/>
          <w:color w:val="0F4761"/>
        </w:rPr>
        <w:t>Q29: Length of FPCA as Ballot Request Mechanism</w:t>
      </w:r>
    </w:p>
    <w:p w14:paraId="58F0F0AB" w14:textId="77777777" w:rsidR="00BE5416" w:rsidRDefault="00BE5416" w:rsidP="00BE5416">
      <w:pPr>
        <w:rPr>
          <w:i/>
          <w:iCs/>
          <w:color w:val="0F4761" w:themeColor="accent1" w:themeShade="BF"/>
        </w:rPr>
      </w:pPr>
      <w:r>
        <w:lastRenderedPageBreak/>
        <w:t xml:space="preserve">For the November [year] general election, when UOCAVA voters submitted Federal Post Card Applications (FPCAs), for how long did voters </w:t>
      </w:r>
      <w:r w:rsidRPr="00716C46">
        <w:t>remain eligible to receive an absentee ballot</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B9C7B3C" w14:textId="77777777" w:rsidTr="00A81D21">
        <w:trPr>
          <w:trHeight w:val="300"/>
          <w:jc w:val="center"/>
        </w:trPr>
        <w:tc>
          <w:tcPr>
            <w:tcW w:w="1350" w:type="dxa"/>
            <w:shd w:val="clear" w:color="auto" w:fill="D9D9D9" w:themeFill="background1" w:themeFillShade="D9"/>
            <w:vAlign w:val="center"/>
          </w:tcPr>
          <w:p w14:paraId="2E4DB78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865CA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C211798" w14:textId="77777777" w:rsidTr="00A81D21">
        <w:trPr>
          <w:trHeight w:val="302"/>
          <w:jc w:val="center"/>
        </w:trPr>
        <w:tc>
          <w:tcPr>
            <w:tcW w:w="1350" w:type="dxa"/>
            <w:shd w:val="clear" w:color="auto" w:fill="auto"/>
            <w:vAlign w:val="center"/>
            <w:hideMark/>
          </w:tcPr>
          <w:p w14:paraId="5D3072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69C10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0062">
              <w:rPr>
                <w:rFonts w:ascii="Aptos" w:eastAsia="Times New Roman" w:hAnsi="Aptos" w:cs="Times New Roman"/>
                <w:color w:val="000000"/>
                <w:kern w:val="0"/>
                <w14:ligatures w14:val="none"/>
              </w:rPr>
              <w:t>--</w:t>
            </w:r>
          </w:p>
        </w:tc>
      </w:tr>
      <w:tr w:rsidR="00BE5416" w:rsidRPr="005A0C2F" w14:paraId="3F4B375B" w14:textId="77777777" w:rsidTr="00A81D21">
        <w:trPr>
          <w:trHeight w:val="302"/>
          <w:jc w:val="center"/>
        </w:trPr>
        <w:tc>
          <w:tcPr>
            <w:tcW w:w="1350" w:type="dxa"/>
            <w:shd w:val="clear" w:color="auto" w:fill="auto"/>
            <w:vAlign w:val="center"/>
            <w:hideMark/>
          </w:tcPr>
          <w:p w14:paraId="2C92FD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E18FA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0062">
              <w:rPr>
                <w:rFonts w:ascii="Aptos" w:eastAsia="Times New Roman" w:hAnsi="Aptos" w:cs="Times New Roman"/>
                <w:color w:val="000000"/>
                <w:kern w:val="0"/>
                <w14:ligatures w14:val="none"/>
              </w:rPr>
              <w:t>--</w:t>
            </w:r>
          </w:p>
        </w:tc>
      </w:tr>
      <w:tr w:rsidR="00BE5416" w:rsidRPr="005A0C2F" w14:paraId="241FCFEE" w14:textId="77777777" w:rsidTr="00A81D21">
        <w:trPr>
          <w:trHeight w:val="302"/>
          <w:jc w:val="center"/>
        </w:trPr>
        <w:tc>
          <w:tcPr>
            <w:tcW w:w="1350" w:type="dxa"/>
            <w:shd w:val="clear" w:color="auto" w:fill="auto"/>
            <w:vAlign w:val="center"/>
            <w:hideMark/>
          </w:tcPr>
          <w:p w14:paraId="439774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44FCA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0062">
              <w:rPr>
                <w:rFonts w:ascii="Aptos" w:eastAsia="Times New Roman" w:hAnsi="Aptos" w:cs="Times New Roman"/>
                <w:color w:val="000000"/>
                <w:kern w:val="0"/>
                <w14:ligatures w14:val="none"/>
              </w:rPr>
              <w:t>--</w:t>
            </w:r>
          </w:p>
        </w:tc>
      </w:tr>
      <w:tr w:rsidR="00BE5416" w:rsidRPr="005A0C2F" w14:paraId="6CFDCBAF" w14:textId="77777777" w:rsidTr="00A81D21">
        <w:trPr>
          <w:trHeight w:val="302"/>
          <w:jc w:val="center"/>
        </w:trPr>
        <w:tc>
          <w:tcPr>
            <w:tcW w:w="1350" w:type="dxa"/>
            <w:shd w:val="clear" w:color="auto" w:fill="auto"/>
            <w:vAlign w:val="center"/>
            <w:hideMark/>
          </w:tcPr>
          <w:p w14:paraId="737898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490AB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0062">
              <w:rPr>
                <w:rFonts w:ascii="Aptos" w:eastAsia="Times New Roman" w:hAnsi="Aptos" w:cs="Times New Roman"/>
                <w:color w:val="000000"/>
                <w:kern w:val="0"/>
                <w14:ligatures w14:val="none"/>
              </w:rPr>
              <w:t>--</w:t>
            </w:r>
          </w:p>
        </w:tc>
      </w:tr>
      <w:tr w:rsidR="00BE5416" w:rsidRPr="005A0C2F" w14:paraId="75DDF424" w14:textId="77777777" w:rsidTr="00A81D21">
        <w:trPr>
          <w:trHeight w:val="302"/>
          <w:jc w:val="center"/>
        </w:trPr>
        <w:tc>
          <w:tcPr>
            <w:tcW w:w="1350" w:type="dxa"/>
            <w:shd w:val="clear" w:color="auto" w:fill="auto"/>
            <w:vAlign w:val="center"/>
            <w:hideMark/>
          </w:tcPr>
          <w:p w14:paraId="5F7BF5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19680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0062">
              <w:rPr>
                <w:rFonts w:ascii="Aptos" w:eastAsia="Times New Roman" w:hAnsi="Aptos" w:cs="Times New Roman"/>
                <w:color w:val="000000"/>
                <w:kern w:val="0"/>
                <w14:ligatures w14:val="none"/>
              </w:rPr>
              <w:t>--</w:t>
            </w:r>
          </w:p>
        </w:tc>
      </w:tr>
      <w:tr w:rsidR="00BE5416" w:rsidRPr="005A0C2F" w14:paraId="338B3208" w14:textId="77777777" w:rsidTr="00A81D21">
        <w:trPr>
          <w:trHeight w:val="302"/>
          <w:jc w:val="center"/>
        </w:trPr>
        <w:tc>
          <w:tcPr>
            <w:tcW w:w="1350" w:type="dxa"/>
            <w:shd w:val="clear" w:color="auto" w:fill="auto"/>
            <w:vAlign w:val="center"/>
            <w:hideMark/>
          </w:tcPr>
          <w:p w14:paraId="5EEC11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16ED2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0062">
              <w:rPr>
                <w:rFonts w:ascii="Aptos" w:eastAsia="Times New Roman" w:hAnsi="Aptos" w:cs="Times New Roman"/>
                <w:color w:val="000000"/>
                <w:kern w:val="0"/>
                <w14:ligatures w14:val="none"/>
              </w:rPr>
              <w:t>--</w:t>
            </w:r>
          </w:p>
        </w:tc>
      </w:tr>
      <w:tr w:rsidR="00BE5416" w:rsidRPr="005A0C2F" w14:paraId="5EFF898D" w14:textId="77777777" w:rsidTr="00A81D21">
        <w:trPr>
          <w:trHeight w:val="302"/>
          <w:jc w:val="center"/>
        </w:trPr>
        <w:tc>
          <w:tcPr>
            <w:tcW w:w="1350" w:type="dxa"/>
            <w:shd w:val="clear" w:color="auto" w:fill="auto"/>
            <w:vAlign w:val="center"/>
            <w:hideMark/>
          </w:tcPr>
          <w:p w14:paraId="7E0B2A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D6E64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w:t>
            </w:r>
          </w:p>
        </w:tc>
      </w:tr>
      <w:tr w:rsidR="00BE5416" w:rsidRPr="005A0C2F" w14:paraId="2E0D90FD" w14:textId="77777777" w:rsidTr="00A81D21">
        <w:trPr>
          <w:trHeight w:val="302"/>
          <w:jc w:val="center"/>
        </w:trPr>
        <w:tc>
          <w:tcPr>
            <w:tcW w:w="1350" w:type="dxa"/>
            <w:shd w:val="clear" w:color="auto" w:fill="auto"/>
            <w:vAlign w:val="center"/>
            <w:hideMark/>
          </w:tcPr>
          <w:p w14:paraId="0C4CC4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81A8F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w:t>
            </w:r>
          </w:p>
        </w:tc>
      </w:tr>
    </w:tbl>
    <w:p w14:paraId="597FF7E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01DB92E" w14:textId="77777777" w:rsidTr="00A81D21">
        <w:trPr>
          <w:tblHeader/>
          <w:jc w:val="center"/>
        </w:trPr>
        <w:tc>
          <w:tcPr>
            <w:tcW w:w="1205" w:type="dxa"/>
            <w:shd w:val="clear" w:color="auto" w:fill="D9D9D9" w:themeFill="background1" w:themeFillShade="D9"/>
            <w:vAlign w:val="center"/>
          </w:tcPr>
          <w:p w14:paraId="1D552E8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7E6EF4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17712EC" w14:textId="77777777" w:rsidR="00BE5416" w:rsidRDefault="00BE5416" w:rsidP="00A81D21">
            <w:pPr>
              <w:jc w:val="center"/>
              <w:rPr>
                <w:b/>
                <w:bCs/>
              </w:rPr>
            </w:pPr>
            <w:r>
              <w:rPr>
                <w:b/>
                <w:bCs/>
              </w:rPr>
              <w:t>n</w:t>
            </w:r>
          </w:p>
        </w:tc>
      </w:tr>
      <w:tr w:rsidR="00BE5416" w14:paraId="5B901729" w14:textId="77777777" w:rsidTr="00A81D21">
        <w:trPr>
          <w:jc w:val="center"/>
        </w:trPr>
        <w:tc>
          <w:tcPr>
            <w:tcW w:w="1205" w:type="dxa"/>
          </w:tcPr>
          <w:p w14:paraId="3F56048F" w14:textId="77777777" w:rsidR="00BE5416" w:rsidRDefault="00BE5416" w:rsidP="00A81D21">
            <w:pPr>
              <w:jc w:val="center"/>
            </w:pPr>
            <w:r w:rsidRPr="00760FA3">
              <w:t>-55</w:t>
            </w:r>
          </w:p>
        </w:tc>
        <w:tc>
          <w:tcPr>
            <w:tcW w:w="4135" w:type="dxa"/>
          </w:tcPr>
          <w:p w14:paraId="61F9BCB0" w14:textId="77777777" w:rsidR="00BE5416" w:rsidRDefault="00BE5416" w:rsidP="00A81D21">
            <w:pPr>
              <w:jc w:val="center"/>
            </w:pPr>
            <w:r w:rsidRPr="00760FA3">
              <w:t>-55: Item not covered in Policy Survey year</w:t>
            </w:r>
          </w:p>
        </w:tc>
        <w:tc>
          <w:tcPr>
            <w:tcW w:w="1495" w:type="dxa"/>
          </w:tcPr>
          <w:p w14:paraId="44C88481" w14:textId="77777777" w:rsidR="00BE5416" w:rsidRDefault="00BE5416" w:rsidP="00A81D21">
            <w:pPr>
              <w:jc w:val="center"/>
            </w:pPr>
            <w:r w:rsidRPr="00FF0A34">
              <w:t>335</w:t>
            </w:r>
          </w:p>
        </w:tc>
      </w:tr>
      <w:tr w:rsidR="00BE5416" w14:paraId="72B580D3" w14:textId="77777777" w:rsidTr="00A81D21">
        <w:trPr>
          <w:jc w:val="center"/>
        </w:trPr>
        <w:tc>
          <w:tcPr>
            <w:tcW w:w="1205" w:type="dxa"/>
          </w:tcPr>
          <w:p w14:paraId="41D578FB" w14:textId="77777777" w:rsidR="00BE5416" w:rsidRDefault="00BE5416" w:rsidP="00A81D21">
            <w:pPr>
              <w:jc w:val="center"/>
            </w:pPr>
            <w:r w:rsidRPr="00334BE9">
              <w:t>1</w:t>
            </w:r>
          </w:p>
        </w:tc>
        <w:tc>
          <w:tcPr>
            <w:tcW w:w="4135" w:type="dxa"/>
          </w:tcPr>
          <w:p w14:paraId="358EFD0A" w14:textId="77777777" w:rsidR="00BE5416" w:rsidRDefault="00BE5416" w:rsidP="00A81D21">
            <w:pPr>
              <w:jc w:val="center"/>
            </w:pPr>
            <w:r w:rsidRPr="00334BE9">
              <w:t>1: [TEXT BOX] months</w:t>
            </w:r>
          </w:p>
        </w:tc>
        <w:tc>
          <w:tcPr>
            <w:tcW w:w="1495" w:type="dxa"/>
          </w:tcPr>
          <w:p w14:paraId="498E49E4" w14:textId="77777777" w:rsidR="00BE5416" w:rsidRDefault="00BE5416" w:rsidP="00A81D21">
            <w:pPr>
              <w:jc w:val="center"/>
            </w:pPr>
            <w:r w:rsidRPr="00FF0A34">
              <w:t>2</w:t>
            </w:r>
          </w:p>
        </w:tc>
      </w:tr>
      <w:tr w:rsidR="00BE5416" w14:paraId="55AA3AC3" w14:textId="77777777" w:rsidTr="00A81D21">
        <w:trPr>
          <w:jc w:val="center"/>
        </w:trPr>
        <w:tc>
          <w:tcPr>
            <w:tcW w:w="1205" w:type="dxa"/>
          </w:tcPr>
          <w:p w14:paraId="381C060E" w14:textId="77777777" w:rsidR="00BE5416" w:rsidRDefault="00BE5416" w:rsidP="00A81D21">
            <w:pPr>
              <w:jc w:val="center"/>
            </w:pPr>
            <w:r w:rsidRPr="00334BE9">
              <w:t>2</w:t>
            </w:r>
          </w:p>
        </w:tc>
        <w:tc>
          <w:tcPr>
            <w:tcW w:w="4135" w:type="dxa"/>
          </w:tcPr>
          <w:p w14:paraId="2621140A" w14:textId="77777777" w:rsidR="00BE5416" w:rsidRDefault="00BE5416" w:rsidP="00A81D21">
            <w:pPr>
              <w:jc w:val="center"/>
            </w:pPr>
            <w:r w:rsidRPr="00334BE9">
              <w:t>2: [TEXT BOX] calendar years</w:t>
            </w:r>
          </w:p>
        </w:tc>
        <w:tc>
          <w:tcPr>
            <w:tcW w:w="1495" w:type="dxa"/>
          </w:tcPr>
          <w:p w14:paraId="5E0A8C03" w14:textId="77777777" w:rsidR="00BE5416" w:rsidRDefault="00BE5416" w:rsidP="00A81D21">
            <w:pPr>
              <w:jc w:val="center"/>
            </w:pPr>
            <w:r w:rsidRPr="00FF0A34">
              <w:t>46</w:t>
            </w:r>
          </w:p>
        </w:tc>
      </w:tr>
      <w:tr w:rsidR="00BE5416" w14:paraId="150294C6" w14:textId="77777777" w:rsidTr="00A81D21">
        <w:trPr>
          <w:jc w:val="center"/>
        </w:trPr>
        <w:tc>
          <w:tcPr>
            <w:tcW w:w="1205" w:type="dxa"/>
          </w:tcPr>
          <w:p w14:paraId="7E9D255A" w14:textId="77777777" w:rsidR="00BE5416" w:rsidRDefault="00BE5416" w:rsidP="00A81D21">
            <w:pPr>
              <w:jc w:val="center"/>
            </w:pPr>
            <w:r w:rsidRPr="00334BE9">
              <w:t>3</w:t>
            </w:r>
          </w:p>
        </w:tc>
        <w:tc>
          <w:tcPr>
            <w:tcW w:w="4135" w:type="dxa"/>
          </w:tcPr>
          <w:p w14:paraId="6DAED7B7" w14:textId="77777777" w:rsidR="00BE5416" w:rsidRDefault="00BE5416" w:rsidP="00A81D21">
            <w:pPr>
              <w:jc w:val="center"/>
            </w:pPr>
            <w:r w:rsidRPr="00334BE9">
              <w:t>3: [TEXT BOX] general elections</w:t>
            </w:r>
          </w:p>
        </w:tc>
        <w:tc>
          <w:tcPr>
            <w:tcW w:w="1495" w:type="dxa"/>
          </w:tcPr>
          <w:p w14:paraId="67968894" w14:textId="77777777" w:rsidR="00BE5416" w:rsidRDefault="00BE5416" w:rsidP="00A81D21">
            <w:pPr>
              <w:jc w:val="center"/>
            </w:pPr>
            <w:r w:rsidRPr="00FF0A34">
              <w:t>14</w:t>
            </w:r>
          </w:p>
        </w:tc>
      </w:tr>
      <w:tr w:rsidR="00BE5416" w14:paraId="62BA1043" w14:textId="77777777" w:rsidTr="00A81D21">
        <w:trPr>
          <w:jc w:val="center"/>
        </w:trPr>
        <w:tc>
          <w:tcPr>
            <w:tcW w:w="1205" w:type="dxa"/>
          </w:tcPr>
          <w:p w14:paraId="1F121ED6" w14:textId="77777777" w:rsidR="00BE5416" w:rsidRDefault="00BE5416" w:rsidP="00A81D21">
            <w:pPr>
              <w:jc w:val="center"/>
            </w:pPr>
            <w:r w:rsidRPr="00334BE9">
              <w:t>4</w:t>
            </w:r>
          </w:p>
        </w:tc>
        <w:tc>
          <w:tcPr>
            <w:tcW w:w="4135" w:type="dxa"/>
          </w:tcPr>
          <w:p w14:paraId="1535C658" w14:textId="77777777" w:rsidR="00BE5416" w:rsidRDefault="00BE5416" w:rsidP="00A81D21">
            <w:pPr>
              <w:jc w:val="center"/>
            </w:pPr>
            <w:r w:rsidRPr="00334BE9">
              <w:t>4: Until the voter moves (notified via postal service or voter)</w:t>
            </w:r>
          </w:p>
        </w:tc>
        <w:tc>
          <w:tcPr>
            <w:tcW w:w="1495" w:type="dxa"/>
          </w:tcPr>
          <w:p w14:paraId="4B06E633" w14:textId="77777777" w:rsidR="00BE5416" w:rsidRDefault="00BE5416" w:rsidP="00A81D21">
            <w:pPr>
              <w:jc w:val="center"/>
            </w:pPr>
            <w:r w:rsidRPr="00FF0A34">
              <w:t>10</w:t>
            </w:r>
          </w:p>
        </w:tc>
      </w:tr>
      <w:tr w:rsidR="00BE5416" w14:paraId="789DF8A0" w14:textId="77777777" w:rsidTr="00A81D21">
        <w:trPr>
          <w:jc w:val="center"/>
        </w:trPr>
        <w:tc>
          <w:tcPr>
            <w:tcW w:w="1205" w:type="dxa"/>
          </w:tcPr>
          <w:p w14:paraId="170EBD19" w14:textId="77777777" w:rsidR="00BE5416" w:rsidRDefault="00BE5416" w:rsidP="00A81D21">
            <w:pPr>
              <w:jc w:val="center"/>
            </w:pPr>
            <w:r w:rsidRPr="00334BE9">
              <w:t>5</w:t>
            </w:r>
          </w:p>
        </w:tc>
        <w:tc>
          <w:tcPr>
            <w:tcW w:w="4135" w:type="dxa"/>
          </w:tcPr>
          <w:p w14:paraId="2B792AFF" w14:textId="77777777" w:rsidR="00BE5416" w:rsidRDefault="00BE5416" w:rsidP="00A81D21">
            <w:pPr>
              <w:jc w:val="center"/>
            </w:pPr>
            <w:r w:rsidRPr="00334BE9">
              <w:t>5: Other (please specify): [TEXT BOX]</w:t>
            </w:r>
          </w:p>
        </w:tc>
        <w:tc>
          <w:tcPr>
            <w:tcW w:w="1495" w:type="dxa"/>
          </w:tcPr>
          <w:p w14:paraId="627333FA" w14:textId="77777777" w:rsidR="00BE5416" w:rsidRDefault="00BE5416" w:rsidP="00A81D21">
            <w:pPr>
              <w:jc w:val="center"/>
            </w:pPr>
            <w:r w:rsidRPr="00FF0A34">
              <w:t>22</w:t>
            </w:r>
          </w:p>
        </w:tc>
      </w:tr>
    </w:tbl>
    <w:p w14:paraId="5F580729" w14:textId="77777777" w:rsidR="00BE5416" w:rsidRDefault="00BE5416" w:rsidP="00BE5416"/>
    <w:p w14:paraId="4F17A59B" w14:textId="77777777" w:rsidR="00BE5416" w:rsidRDefault="00BE5416" w:rsidP="00BE5416">
      <w:pPr>
        <w:pStyle w:val="ListParagraph"/>
        <w:numPr>
          <w:ilvl w:val="0"/>
          <w:numId w:val="1"/>
        </w:numPr>
      </w:pPr>
      <w:r>
        <w:t>Format: Numeric (categorical)</w:t>
      </w:r>
    </w:p>
    <w:p w14:paraId="593912DC" w14:textId="77777777" w:rsidR="00BE5416" w:rsidRPr="00C570B8" w:rsidRDefault="00BE5416" w:rsidP="00BE5416">
      <w:pPr>
        <w:spacing w:after="0"/>
        <w:rPr>
          <w:i/>
          <w:iCs/>
          <w:color w:val="0F4761"/>
        </w:rPr>
      </w:pPr>
      <w:r w:rsidRPr="00C570B8">
        <w:rPr>
          <w:i/>
          <w:iCs/>
          <w:color w:val="0F4761"/>
        </w:rPr>
        <w:t>Q29Months: Length of FPCA as Ballot Request Mechanism</w:t>
      </w:r>
    </w:p>
    <w:p w14:paraId="7D955CCE" w14:textId="77777777" w:rsidR="00BE5416" w:rsidRPr="00EC4FAD" w:rsidRDefault="00BE5416" w:rsidP="00BE5416">
      <w:pPr>
        <w:rPr>
          <w:color w:val="0F4761" w:themeColor="accent1" w:themeShade="BF"/>
        </w:rPr>
      </w:pPr>
      <w:r w:rsidRPr="00EC4FAD">
        <w:t>For the November [year] general election, when a UOCAVA voter submitted a Federal Post Card Application (FPCA), how many months does the voter remain eligible to receive an absentee ballot?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DADC13F" w14:textId="77777777" w:rsidTr="00A81D21">
        <w:trPr>
          <w:trHeight w:val="300"/>
          <w:jc w:val="center"/>
        </w:trPr>
        <w:tc>
          <w:tcPr>
            <w:tcW w:w="1350" w:type="dxa"/>
            <w:shd w:val="clear" w:color="auto" w:fill="D9D9D9" w:themeFill="background1" w:themeFillShade="D9"/>
            <w:vAlign w:val="center"/>
          </w:tcPr>
          <w:p w14:paraId="661657B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2F5A7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8DB68C0" w14:textId="77777777" w:rsidTr="00A81D21">
        <w:trPr>
          <w:trHeight w:val="302"/>
          <w:jc w:val="center"/>
        </w:trPr>
        <w:tc>
          <w:tcPr>
            <w:tcW w:w="1350" w:type="dxa"/>
            <w:shd w:val="clear" w:color="auto" w:fill="auto"/>
            <w:vAlign w:val="center"/>
            <w:hideMark/>
          </w:tcPr>
          <w:p w14:paraId="3DDB75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726DC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D3AA3">
              <w:rPr>
                <w:rFonts w:ascii="Aptos" w:eastAsia="Times New Roman" w:hAnsi="Aptos" w:cs="Times New Roman"/>
                <w:color w:val="000000"/>
                <w:kern w:val="0"/>
                <w14:ligatures w14:val="none"/>
              </w:rPr>
              <w:t>--</w:t>
            </w:r>
          </w:p>
        </w:tc>
      </w:tr>
      <w:tr w:rsidR="00BE5416" w:rsidRPr="005A0C2F" w14:paraId="46105FD4" w14:textId="77777777" w:rsidTr="00A81D21">
        <w:trPr>
          <w:trHeight w:val="302"/>
          <w:jc w:val="center"/>
        </w:trPr>
        <w:tc>
          <w:tcPr>
            <w:tcW w:w="1350" w:type="dxa"/>
            <w:shd w:val="clear" w:color="auto" w:fill="auto"/>
            <w:vAlign w:val="center"/>
            <w:hideMark/>
          </w:tcPr>
          <w:p w14:paraId="344E52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BC9C1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D3AA3">
              <w:rPr>
                <w:rFonts w:ascii="Aptos" w:eastAsia="Times New Roman" w:hAnsi="Aptos" w:cs="Times New Roman"/>
                <w:color w:val="000000"/>
                <w:kern w:val="0"/>
                <w14:ligatures w14:val="none"/>
              </w:rPr>
              <w:t>--</w:t>
            </w:r>
          </w:p>
        </w:tc>
      </w:tr>
      <w:tr w:rsidR="00BE5416" w:rsidRPr="005A0C2F" w14:paraId="7E9A17E1" w14:textId="77777777" w:rsidTr="00A81D21">
        <w:trPr>
          <w:trHeight w:val="302"/>
          <w:jc w:val="center"/>
        </w:trPr>
        <w:tc>
          <w:tcPr>
            <w:tcW w:w="1350" w:type="dxa"/>
            <w:shd w:val="clear" w:color="auto" w:fill="auto"/>
            <w:vAlign w:val="center"/>
            <w:hideMark/>
          </w:tcPr>
          <w:p w14:paraId="7D3921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3BAC1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D3AA3">
              <w:rPr>
                <w:rFonts w:ascii="Aptos" w:eastAsia="Times New Roman" w:hAnsi="Aptos" w:cs="Times New Roman"/>
                <w:color w:val="000000"/>
                <w:kern w:val="0"/>
                <w14:ligatures w14:val="none"/>
              </w:rPr>
              <w:t>--</w:t>
            </w:r>
          </w:p>
        </w:tc>
      </w:tr>
      <w:tr w:rsidR="00BE5416" w:rsidRPr="005A0C2F" w14:paraId="55AB16DF" w14:textId="77777777" w:rsidTr="00A81D21">
        <w:trPr>
          <w:trHeight w:val="302"/>
          <w:jc w:val="center"/>
        </w:trPr>
        <w:tc>
          <w:tcPr>
            <w:tcW w:w="1350" w:type="dxa"/>
            <w:shd w:val="clear" w:color="auto" w:fill="auto"/>
            <w:vAlign w:val="center"/>
            <w:hideMark/>
          </w:tcPr>
          <w:p w14:paraId="78930A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C16E7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D3AA3">
              <w:rPr>
                <w:rFonts w:ascii="Aptos" w:eastAsia="Times New Roman" w:hAnsi="Aptos" w:cs="Times New Roman"/>
                <w:color w:val="000000"/>
                <w:kern w:val="0"/>
                <w14:ligatures w14:val="none"/>
              </w:rPr>
              <w:t>--</w:t>
            </w:r>
          </w:p>
        </w:tc>
      </w:tr>
      <w:tr w:rsidR="00BE5416" w:rsidRPr="005A0C2F" w14:paraId="50C9D355" w14:textId="77777777" w:rsidTr="00A81D21">
        <w:trPr>
          <w:trHeight w:val="302"/>
          <w:jc w:val="center"/>
        </w:trPr>
        <w:tc>
          <w:tcPr>
            <w:tcW w:w="1350" w:type="dxa"/>
            <w:shd w:val="clear" w:color="auto" w:fill="auto"/>
            <w:vAlign w:val="center"/>
            <w:hideMark/>
          </w:tcPr>
          <w:p w14:paraId="1F993C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4B221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D3AA3">
              <w:rPr>
                <w:rFonts w:ascii="Aptos" w:eastAsia="Times New Roman" w:hAnsi="Aptos" w:cs="Times New Roman"/>
                <w:color w:val="000000"/>
                <w:kern w:val="0"/>
                <w14:ligatures w14:val="none"/>
              </w:rPr>
              <w:t>--</w:t>
            </w:r>
          </w:p>
        </w:tc>
      </w:tr>
      <w:tr w:rsidR="00BE5416" w:rsidRPr="005A0C2F" w14:paraId="6B8EB9C6" w14:textId="77777777" w:rsidTr="00A81D21">
        <w:trPr>
          <w:trHeight w:val="302"/>
          <w:jc w:val="center"/>
        </w:trPr>
        <w:tc>
          <w:tcPr>
            <w:tcW w:w="1350" w:type="dxa"/>
            <w:shd w:val="clear" w:color="auto" w:fill="auto"/>
            <w:vAlign w:val="center"/>
            <w:hideMark/>
          </w:tcPr>
          <w:p w14:paraId="69BD38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B3216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Q16A</w:t>
            </w:r>
          </w:p>
        </w:tc>
      </w:tr>
      <w:tr w:rsidR="00BE5416" w:rsidRPr="005A0C2F" w14:paraId="2AC772B6" w14:textId="77777777" w:rsidTr="00A81D21">
        <w:trPr>
          <w:trHeight w:val="302"/>
          <w:jc w:val="center"/>
        </w:trPr>
        <w:tc>
          <w:tcPr>
            <w:tcW w:w="1350" w:type="dxa"/>
            <w:shd w:val="clear" w:color="auto" w:fill="auto"/>
            <w:vAlign w:val="center"/>
            <w:hideMark/>
          </w:tcPr>
          <w:p w14:paraId="5D79E2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7EF84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Q28_1OE</w:t>
            </w:r>
          </w:p>
        </w:tc>
      </w:tr>
      <w:tr w:rsidR="00BE5416" w:rsidRPr="005A0C2F" w14:paraId="5E6CCAE4" w14:textId="77777777" w:rsidTr="00A81D21">
        <w:trPr>
          <w:trHeight w:val="302"/>
          <w:jc w:val="center"/>
        </w:trPr>
        <w:tc>
          <w:tcPr>
            <w:tcW w:w="1350" w:type="dxa"/>
            <w:shd w:val="clear" w:color="auto" w:fill="auto"/>
            <w:vAlign w:val="center"/>
            <w:hideMark/>
          </w:tcPr>
          <w:p w14:paraId="408884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05816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Q29Months</w:t>
            </w:r>
          </w:p>
        </w:tc>
      </w:tr>
    </w:tbl>
    <w:p w14:paraId="0EB06732" w14:textId="77777777" w:rsidR="00BE5416" w:rsidRDefault="00BE5416" w:rsidP="00BE5416">
      <w:pPr>
        <w:rPr>
          <w:i/>
          <w:iCs/>
          <w:color w:val="0F4761" w:themeColor="accent1" w:themeShade="BF"/>
        </w:rPr>
      </w:pPr>
    </w:p>
    <w:p w14:paraId="20739EE4" w14:textId="77777777" w:rsidR="00BE5416" w:rsidRDefault="00BE5416" w:rsidP="00BE5416">
      <w:pPr>
        <w:pStyle w:val="ListParagraph"/>
        <w:numPr>
          <w:ilvl w:val="0"/>
          <w:numId w:val="1"/>
        </w:numPr>
      </w:pPr>
      <w:r>
        <w:t>Format: String</w:t>
      </w:r>
    </w:p>
    <w:p w14:paraId="0EA34D60" w14:textId="77777777" w:rsidR="00BE5416" w:rsidRPr="00C570B8" w:rsidRDefault="00BE5416" w:rsidP="00BE5416">
      <w:pPr>
        <w:spacing w:after="0"/>
        <w:rPr>
          <w:i/>
          <w:iCs/>
          <w:color w:val="0F4761"/>
        </w:rPr>
      </w:pPr>
      <w:r w:rsidRPr="00C570B8">
        <w:rPr>
          <w:i/>
          <w:iCs/>
          <w:color w:val="0F4761"/>
        </w:rPr>
        <w:t>Q29CalendarYears: Length of FPCA as Ballot Request Mechanism: Calendar Years</w:t>
      </w:r>
    </w:p>
    <w:p w14:paraId="29DC065C" w14:textId="77777777" w:rsidR="00BE5416" w:rsidRPr="00EC4FAD" w:rsidRDefault="00BE5416" w:rsidP="00BE5416">
      <w:pPr>
        <w:rPr>
          <w:color w:val="0F4761" w:themeColor="accent1" w:themeShade="BF"/>
        </w:rPr>
      </w:pPr>
      <w:r w:rsidRPr="00EC4FAD">
        <w:lastRenderedPageBreak/>
        <w:t>For the November [year] general election, when a UOCAVA voter submitted a Federal Post Card Application (FPCA), how many calendar years does the voter remain eligible to receive an absentee ballot?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6E04019" w14:textId="77777777" w:rsidTr="00A81D21">
        <w:trPr>
          <w:trHeight w:val="300"/>
          <w:jc w:val="center"/>
        </w:trPr>
        <w:tc>
          <w:tcPr>
            <w:tcW w:w="1350" w:type="dxa"/>
            <w:shd w:val="clear" w:color="auto" w:fill="D9D9D9" w:themeFill="background1" w:themeFillShade="D9"/>
            <w:vAlign w:val="center"/>
          </w:tcPr>
          <w:p w14:paraId="78ECD0E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01669A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21DE5B5" w14:textId="77777777" w:rsidTr="00A81D21">
        <w:trPr>
          <w:trHeight w:val="302"/>
          <w:jc w:val="center"/>
        </w:trPr>
        <w:tc>
          <w:tcPr>
            <w:tcW w:w="1350" w:type="dxa"/>
            <w:shd w:val="clear" w:color="auto" w:fill="auto"/>
            <w:vAlign w:val="center"/>
            <w:hideMark/>
          </w:tcPr>
          <w:p w14:paraId="4407F8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0DF50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94081">
              <w:rPr>
                <w:rFonts w:ascii="Aptos" w:eastAsia="Times New Roman" w:hAnsi="Aptos" w:cs="Times New Roman"/>
                <w:color w:val="000000"/>
                <w:kern w:val="0"/>
                <w14:ligatures w14:val="none"/>
              </w:rPr>
              <w:t>--</w:t>
            </w:r>
          </w:p>
        </w:tc>
      </w:tr>
      <w:tr w:rsidR="00BE5416" w:rsidRPr="005A0C2F" w14:paraId="2BD366E0" w14:textId="77777777" w:rsidTr="00A81D21">
        <w:trPr>
          <w:trHeight w:val="302"/>
          <w:jc w:val="center"/>
        </w:trPr>
        <w:tc>
          <w:tcPr>
            <w:tcW w:w="1350" w:type="dxa"/>
            <w:shd w:val="clear" w:color="auto" w:fill="auto"/>
            <w:vAlign w:val="center"/>
            <w:hideMark/>
          </w:tcPr>
          <w:p w14:paraId="2001FE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788F2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94081">
              <w:rPr>
                <w:rFonts w:ascii="Aptos" w:eastAsia="Times New Roman" w:hAnsi="Aptos" w:cs="Times New Roman"/>
                <w:color w:val="000000"/>
                <w:kern w:val="0"/>
                <w14:ligatures w14:val="none"/>
              </w:rPr>
              <w:t>--</w:t>
            </w:r>
          </w:p>
        </w:tc>
      </w:tr>
      <w:tr w:rsidR="00BE5416" w:rsidRPr="005A0C2F" w14:paraId="3FB7F41A" w14:textId="77777777" w:rsidTr="00A81D21">
        <w:trPr>
          <w:trHeight w:val="302"/>
          <w:jc w:val="center"/>
        </w:trPr>
        <w:tc>
          <w:tcPr>
            <w:tcW w:w="1350" w:type="dxa"/>
            <w:shd w:val="clear" w:color="auto" w:fill="auto"/>
            <w:vAlign w:val="center"/>
            <w:hideMark/>
          </w:tcPr>
          <w:p w14:paraId="681E77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3CDF8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94081">
              <w:rPr>
                <w:rFonts w:ascii="Aptos" w:eastAsia="Times New Roman" w:hAnsi="Aptos" w:cs="Times New Roman"/>
                <w:color w:val="000000"/>
                <w:kern w:val="0"/>
                <w14:ligatures w14:val="none"/>
              </w:rPr>
              <w:t>--</w:t>
            </w:r>
          </w:p>
        </w:tc>
      </w:tr>
      <w:tr w:rsidR="00BE5416" w:rsidRPr="005A0C2F" w14:paraId="542F5CE1" w14:textId="77777777" w:rsidTr="00A81D21">
        <w:trPr>
          <w:trHeight w:val="302"/>
          <w:jc w:val="center"/>
        </w:trPr>
        <w:tc>
          <w:tcPr>
            <w:tcW w:w="1350" w:type="dxa"/>
            <w:shd w:val="clear" w:color="auto" w:fill="auto"/>
            <w:vAlign w:val="center"/>
            <w:hideMark/>
          </w:tcPr>
          <w:p w14:paraId="0F1C64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F3C37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94081">
              <w:rPr>
                <w:rFonts w:ascii="Aptos" w:eastAsia="Times New Roman" w:hAnsi="Aptos" w:cs="Times New Roman"/>
                <w:color w:val="000000"/>
                <w:kern w:val="0"/>
                <w14:ligatures w14:val="none"/>
              </w:rPr>
              <w:t>--</w:t>
            </w:r>
          </w:p>
        </w:tc>
      </w:tr>
      <w:tr w:rsidR="00BE5416" w:rsidRPr="005A0C2F" w14:paraId="1CF69E77" w14:textId="77777777" w:rsidTr="00A81D21">
        <w:trPr>
          <w:trHeight w:val="302"/>
          <w:jc w:val="center"/>
        </w:trPr>
        <w:tc>
          <w:tcPr>
            <w:tcW w:w="1350" w:type="dxa"/>
            <w:shd w:val="clear" w:color="auto" w:fill="auto"/>
            <w:vAlign w:val="center"/>
            <w:hideMark/>
          </w:tcPr>
          <w:p w14:paraId="380AF6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79DD4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94081">
              <w:rPr>
                <w:rFonts w:ascii="Aptos" w:eastAsia="Times New Roman" w:hAnsi="Aptos" w:cs="Times New Roman"/>
                <w:color w:val="000000"/>
                <w:kern w:val="0"/>
                <w14:ligatures w14:val="none"/>
              </w:rPr>
              <w:t>--</w:t>
            </w:r>
          </w:p>
        </w:tc>
      </w:tr>
      <w:tr w:rsidR="00BE5416" w:rsidRPr="005A0C2F" w14:paraId="626692E8" w14:textId="77777777" w:rsidTr="00A81D21">
        <w:trPr>
          <w:trHeight w:val="302"/>
          <w:jc w:val="center"/>
        </w:trPr>
        <w:tc>
          <w:tcPr>
            <w:tcW w:w="1350" w:type="dxa"/>
            <w:shd w:val="clear" w:color="auto" w:fill="auto"/>
            <w:vAlign w:val="center"/>
            <w:hideMark/>
          </w:tcPr>
          <w:p w14:paraId="3C2A0C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423F4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Q16B</w:t>
            </w:r>
          </w:p>
        </w:tc>
      </w:tr>
      <w:tr w:rsidR="00BE5416" w:rsidRPr="005A0C2F" w14:paraId="7CE3D7B5" w14:textId="77777777" w:rsidTr="00A81D21">
        <w:trPr>
          <w:trHeight w:val="302"/>
          <w:jc w:val="center"/>
        </w:trPr>
        <w:tc>
          <w:tcPr>
            <w:tcW w:w="1350" w:type="dxa"/>
            <w:shd w:val="clear" w:color="auto" w:fill="auto"/>
            <w:vAlign w:val="center"/>
            <w:hideMark/>
          </w:tcPr>
          <w:p w14:paraId="141EBD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A467A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Q28_2OE</w:t>
            </w:r>
          </w:p>
        </w:tc>
      </w:tr>
      <w:tr w:rsidR="00BE5416" w:rsidRPr="005A0C2F" w14:paraId="0CBC287A" w14:textId="77777777" w:rsidTr="00A81D21">
        <w:trPr>
          <w:trHeight w:val="302"/>
          <w:jc w:val="center"/>
        </w:trPr>
        <w:tc>
          <w:tcPr>
            <w:tcW w:w="1350" w:type="dxa"/>
            <w:shd w:val="clear" w:color="auto" w:fill="auto"/>
            <w:vAlign w:val="center"/>
            <w:hideMark/>
          </w:tcPr>
          <w:p w14:paraId="4BD724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7AAC1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Q29CalendarYears</w:t>
            </w:r>
          </w:p>
        </w:tc>
      </w:tr>
    </w:tbl>
    <w:p w14:paraId="29697842" w14:textId="77777777" w:rsidR="00BE5416" w:rsidRDefault="00BE5416" w:rsidP="00BE5416">
      <w:pPr>
        <w:rPr>
          <w:i/>
          <w:iCs/>
          <w:color w:val="0F4761" w:themeColor="accent1" w:themeShade="BF"/>
        </w:rPr>
      </w:pPr>
    </w:p>
    <w:p w14:paraId="4E374EB2" w14:textId="77777777" w:rsidR="00BE5416" w:rsidRDefault="00BE5416" w:rsidP="00BE5416">
      <w:pPr>
        <w:pStyle w:val="ListParagraph"/>
        <w:numPr>
          <w:ilvl w:val="0"/>
          <w:numId w:val="1"/>
        </w:numPr>
      </w:pPr>
      <w:r>
        <w:t>Format: String</w:t>
      </w:r>
    </w:p>
    <w:p w14:paraId="3AD2F0E2" w14:textId="77777777" w:rsidR="00BE5416" w:rsidRPr="00C570B8" w:rsidRDefault="00BE5416" w:rsidP="00BE5416">
      <w:pPr>
        <w:spacing w:after="0"/>
        <w:rPr>
          <w:i/>
          <w:iCs/>
          <w:color w:val="0F4761"/>
        </w:rPr>
      </w:pPr>
      <w:r w:rsidRPr="00C570B8">
        <w:rPr>
          <w:i/>
          <w:iCs/>
          <w:color w:val="0F4761"/>
        </w:rPr>
        <w:t>Q29GenElections: Length of FPCA as Ballot Request Mechanism: General Elections</w:t>
      </w:r>
    </w:p>
    <w:p w14:paraId="496FEF5C" w14:textId="77777777" w:rsidR="00BE5416" w:rsidRPr="00EC4FAD" w:rsidRDefault="00BE5416" w:rsidP="00BE5416">
      <w:pPr>
        <w:rPr>
          <w:color w:val="0F4761" w:themeColor="accent1" w:themeShade="BF"/>
        </w:rPr>
      </w:pPr>
      <w:r w:rsidRPr="00EC4FAD">
        <w:t>For the November [year] general election, when a UOCAVA voter submitted a Federal Post Card Application (FPCA), how many general elections does the voter remain eligible to receive an absentee ballot?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0B70F61" w14:textId="77777777" w:rsidTr="00A81D21">
        <w:trPr>
          <w:trHeight w:val="300"/>
          <w:jc w:val="center"/>
        </w:trPr>
        <w:tc>
          <w:tcPr>
            <w:tcW w:w="1350" w:type="dxa"/>
            <w:shd w:val="clear" w:color="auto" w:fill="D9D9D9" w:themeFill="background1" w:themeFillShade="D9"/>
            <w:vAlign w:val="center"/>
          </w:tcPr>
          <w:p w14:paraId="663E6D6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3F8894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9758DD0" w14:textId="77777777" w:rsidTr="00A81D21">
        <w:trPr>
          <w:trHeight w:val="302"/>
          <w:jc w:val="center"/>
        </w:trPr>
        <w:tc>
          <w:tcPr>
            <w:tcW w:w="1350" w:type="dxa"/>
            <w:shd w:val="clear" w:color="auto" w:fill="auto"/>
            <w:vAlign w:val="center"/>
            <w:hideMark/>
          </w:tcPr>
          <w:p w14:paraId="39D5EA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EA48B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29B">
              <w:rPr>
                <w:rFonts w:ascii="Aptos" w:eastAsia="Times New Roman" w:hAnsi="Aptos" w:cs="Times New Roman"/>
                <w:color w:val="000000"/>
                <w:kern w:val="0"/>
                <w14:ligatures w14:val="none"/>
              </w:rPr>
              <w:t>--</w:t>
            </w:r>
          </w:p>
        </w:tc>
      </w:tr>
      <w:tr w:rsidR="00BE5416" w:rsidRPr="005A0C2F" w14:paraId="7BD66F27" w14:textId="77777777" w:rsidTr="00A81D21">
        <w:trPr>
          <w:trHeight w:val="302"/>
          <w:jc w:val="center"/>
        </w:trPr>
        <w:tc>
          <w:tcPr>
            <w:tcW w:w="1350" w:type="dxa"/>
            <w:shd w:val="clear" w:color="auto" w:fill="auto"/>
            <w:vAlign w:val="center"/>
            <w:hideMark/>
          </w:tcPr>
          <w:p w14:paraId="5DCE46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D6D79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29B">
              <w:rPr>
                <w:rFonts w:ascii="Aptos" w:eastAsia="Times New Roman" w:hAnsi="Aptos" w:cs="Times New Roman"/>
                <w:color w:val="000000"/>
                <w:kern w:val="0"/>
                <w14:ligatures w14:val="none"/>
              </w:rPr>
              <w:t>--</w:t>
            </w:r>
          </w:p>
        </w:tc>
      </w:tr>
      <w:tr w:rsidR="00BE5416" w:rsidRPr="005A0C2F" w14:paraId="367ED243" w14:textId="77777777" w:rsidTr="00A81D21">
        <w:trPr>
          <w:trHeight w:val="302"/>
          <w:jc w:val="center"/>
        </w:trPr>
        <w:tc>
          <w:tcPr>
            <w:tcW w:w="1350" w:type="dxa"/>
            <w:shd w:val="clear" w:color="auto" w:fill="auto"/>
            <w:vAlign w:val="center"/>
            <w:hideMark/>
          </w:tcPr>
          <w:p w14:paraId="6C7321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7C9DF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29B">
              <w:rPr>
                <w:rFonts w:ascii="Aptos" w:eastAsia="Times New Roman" w:hAnsi="Aptos" w:cs="Times New Roman"/>
                <w:color w:val="000000"/>
                <w:kern w:val="0"/>
                <w14:ligatures w14:val="none"/>
              </w:rPr>
              <w:t>--</w:t>
            </w:r>
          </w:p>
        </w:tc>
      </w:tr>
      <w:tr w:rsidR="00BE5416" w:rsidRPr="005A0C2F" w14:paraId="433B10B6" w14:textId="77777777" w:rsidTr="00A81D21">
        <w:trPr>
          <w:trHeight w:val="302"/>
          <w:jc w:val="center"/>
        </w:trPr>
        <w:tc>
          <w:tcPr>
            <w:tcW w:w="1350" w:type="dxa"/>
            <w:shd w:val="clear" w:color="auto" w:fill="auto"/>
            <w:vAlign w:val="center"/>
            <w:hideMark/>
          </w:tcPr>
          <w:p w14:paraId="3A5514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CF9B8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29B">
              <w:rPr>
                <w:rFonts w:ascii="Aptos" w:eastAsia="Times New Roman" w:hAnsi="Aptos" w:cs="Times New Roman"/>
                <w:color w:val="000000"/>
                <w:kern w:val="0"/>
                <w14:ligatures w14:val="none"/>
              </w:rPr>
              <w:t>--</w:t>
            </w:r>
          </w:p>
        </w:tc>
      </w:tr>
      <w:tr w:rsidR="00BE5416" w:rsidRPr="005A0C2F" w14:paraId="6B9552DE" w14:textId="77777777" w:rsidTr="00A81D21">
        <w:trPr>
          <w:trHeight w:val="302"/>
          <w:jc w:val="center"/>
        </w:trPr>
        <w:tc>
          <w:tcPr>
            <w:tcW w:w="1350" w:type="dxa"/>
            <w:shd w:val="clear" w:color="auto" w:fill="auto"/>
            <w:vAlign w:val="center"/>
            <w:hideMark/>
          </w:tcPr>
          <w:p w14:paraId="4BFCFC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37145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29B">
              <w:rPr>
                <w:rFonts w:ascii="Aptos" w:eastAsia="Times New Roman" w:hAnsi="Aptos" w:cs="Times New Roman"/>
                <w:color w:val="000000"/>
                <w:kern w:val="0"/>
                <w14:ligatures w14:val="none"/>
              </w:rPr>
              <w:t>--</w:t>
            </w:r>
          </w:p>
        </w:tc>
      </w:tr>
      <w:tr w:rsidR="00BE5416" w:rsidRPr="005A0C2F" w14:paraId="475FEF1A" w14:textId="77777777" w:rsidTr="00A81D21">
        <w:trPr>
          <w:trHeight w:val="302"/>
          <w:jc w:val="center"/>
        </w:trPr>
        <w:tc>
          <w:tcPr>
            <w:tcW w:w="1350" w:type="dxa"/>
            <w:shd w:val="clear" w:color="auto" w:fill="auto"/>
            <w:vAlign w:val="center"/>
            <w:hideMark/>
          </w:tcPr>
          <w:p w14:paraId="5A98F5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90D1E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Q16C</w:t>
            </w:r>
          </w:p>
        </w:tc>
      </w:tr>
      <w:tr w:rsidR="00BE5416" w:rsidRPr="005A0C2F" w14:paraId="36B8338B" w14:textId="77777777" w:rsidTr="00A81D21">
        <w:trPr>
          <w:trHeight w:val="302"/>
          <w:jc w:val="center"/>
        </w:trPr>
        <w:tc>
          <w:tcPr>
            <w:tcW w:w="1350" w:type="dxa"/>
            <w:shd w:val="clear" w:color="auto" w:fill="auto"/>
            <w:vAlign w:val="center"/>
            <w:hideMark/>
          </w:tcPr>
          <w:p w14:paraId="4664A1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D85F2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Q28_3OE</w:t>
            </w:r>
          </w:p>
        </w:tc>
      </w:tr>
      <w:tr w:rsidR="00BE5416" w:rsidRPr="005A0C2F" w14:paraId="599ABE10" w14:textId="77777777" w:rsidTr="00A81D21">
        <w:trPr>
          <w:trHeight w:val="302"/>
          <w:jc w:val="center"/>
        </w:trPr>
        <w:tc>
          <w:tcPr>
            <w:tcW w:w="1350" w:type="dxa"/>
            <w:shd w:val="clear" w:color="auto" w:fill="auto"/>
            <w:vAlign w:val="center"/>
            <w:hideMark/>
          </w:tcPr>
          <w:p w14:paraId="539E27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551AE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Q29GenElections</w:t>
            </w:r>
          </w:p>
        </w:tc>
      </w:tr>
    </w:tbl>
    <w:p w14:paraId="207A3FF6" w14:textId="77777777" w:rsidR="00BE5416" w:rsidRDefault="00BE5416" w:rsidP="00BE5416">
      <w:pPr>
        <w:rPr>
          <w:i/>
          <w:iCs/>
          <w:color w:val="0F4761" w:themeColor="accent1" w:themeShade="BF"/>
        </w:rPr>
      </w:pPr>
    </w:p>
    <w:p w14:paraId="0CF4732C" w14:textId="77777777" w:rsidR="00BE5416" w:rsidRDefault="00BE5416" w:rsidP="00BE5416">
      <w:pPr>
        <w:pStyle w:val="ListParagraph"/>
        <w:numPr>
          <w:ilvl w:val="0"/>
          <w:numId w:val="1"/>
        </w:numPr>
      </w:pPr>
      <w:r>
        <w:t>Format: String</w:t>
      </w:r>
    </w:p>
    <w:p w14:paraId="18F3184F" w14:textId="77777777" w:rsidR="00BE5416" w:rsidRPr="00BF398B" w:rsidRDefault="00BE5416" w:rsidP="00BE5416">
      <w:pPr>
        <w:rPr>
          <w:i/>
          <w:iCs/>
          <w:color w:val="0F4761"/>
        </w:rPr>
      </w:pPr>
      <w:r w:rsidRPr="00BF398B">
        <w:rPr>
          <w:i/>
          <w:iCs/>
          <w:color w:val="0F4761"/>
        </w:rPr>
        <w:t>Q29Other: Length of FPCA as Ballot Request Mechanism: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9DB37B8" w14:textId="77777777" w:rsidTr="00671C40">
        <w:trPr>
          <w:trHeight w:val="300"/>
          <w:tblHeader/>
          <w:jc w:val="center"/>
        </w:trPr>
        <w:tc>
          <w:tcPr>
            <w:tcW w:w="1350" w:type="dxa"/>
            <w:shd w:val="clear" w:color="auto" w:fill="D9D9D9" w:themeFill="background1" w:themeFillShade="D9"/>
            <w:vAlign w:val="center"/>
          </w:tcPr>
          <w:p w14:paraId="40F8407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ECD6CF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A3321B0" w14:textId="77777777" w:rsidTr="00A81D21">
        <w:trPr>
          <w:trHeight w:val="302"/>
          <w:jc w:val="center"/>
        </w:trPr>
        <w:tc>
          <w:tcPr>
            <w:tcW w:w="1350" w:type="dxa"/>
            <w:shd w:val="clear" w:color="auto" w:fill="auto"/>
            <w:vAlign w:val="center"/>
            <w:hideMark/>
          </w:tcPr>
          <w:p w14:paraId="69F579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4F17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198D">
              <w:rPr>
                <w:rFonts w:ascii="Aptos" w:eastAsia="Times New Roman" w:hAnsi="Aptos" w:cs="Times New Roman"/>
                <w:color w:val="000000"/>
                <w:kern w:val="0"/>
                <w14:ligatures w14:val="none"/>
              </w:rPr>
              <w:t>--</w:t>
            </w:r>
          </w:p>
        </w:tc>
      </w:tr>
      <w:tr w:rsidR="00BE5416" w:rsidRPr="005A0C2F" w14:paraId="0CEF8CBF" w14:textId="77777777" w:rsidTr="00A81D21">
        <w:trPr>
          <w:trHeight w:val="302"/>
          <w:jc w:val="center"/>
        </w:trPr>
        <w:tc>
          <w:tcPr>
            <w:tcW w:w="1350" w:type="dxa"/>
            <w:shd w:val="clear" w:color="auto" w:fill="auto"/>
            <w:vAlign w:val="center"/>
            <w:hideMark/>
          </w:tcPr>
          <w:p w14:paraId="56A034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B1D45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198D">
              <w:rPr>
                <w:rFonts w:ascii="Aptos" w:eastAsia="Times New Roman" w:hAnsi="Aptos" w:cs="Times New Roman"/>
                <w:color w:val="000000"/>
                <w:kern w:val="0"/>
                <w14:ligatures w14:val="none"/>
              </w:rPr>
              <w:t>--</w:t>
            </w:r>
          </w:p>
        </w:tc>
      </w:tr>
      <w:tr w:rsidR="00BE5416" w:rsidRPr="005A0C2F" w14:paraId="3094897B" w14:textId="77777777" w:rsidTr="00A81D21">
        <w:trPr>
          <w:trHeight w:val="302"/>
          <w:jc w:val="center"/>
        </w:trPr>
        <w:tc>
          <w:tcPr>
            <w:tcW w:w="1350" w:type="dxa"/>
            <w:shd w:val="clear" w:color="auto" w:fill="auto"/>
            <w:vAlign w:val="center"/>
            <w:hideMark/>
          </w:tcPr>
          <w:p w14:paraId="5CF740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476E7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198D">
              <w:rPr>
                <w:rFonts w:ascii="Aptos" w:eastAsia="Times New Roman" w:hAnsi="Aptos" w:cs="Times New Roman"/>
                <w:color w:val="000000"/>
                <w:kern w:val="0"/>
                <w14:ligatures w14:val="none"/>
              </w:rPr>
              <w:t>--</w:t>
            </w:r>
          </w:p>
        </w:tc>
      </w:tr>
      <w:tr w:rsidR="00BE5416" w:rsidRPr="005A0C2F" w14:paraId="727E946D" w14:textId="77777777" w:rsidTr="00A81D21">
        <w:trPr>
          <w:trHeight w:val="302"/>
          <w:jc w:val="center"/>
        </w:trPr>
        <w:tc>
          <w:tcPr>
            <w:tcW w:w="1350" w:type="dxa"/>
            <w:shd w:val="clear" w:color="auto" w:fill="auto"/>
            <w:vAlign w:val="center"/>
            <w:hideMark/>
          </w:tcPr>
          <w:p w14:paraId="4D6B0D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F03DE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198D">
              <w:rPr>
                <w:rFonts w:ascii="Aptos" w:eastAsia="Times New Roman" w:hAnsi="Aptos" w:cs="Times New Roman"/>
                <w:color w:val="000000"/>
                <w:kern w:val="0"/>
                <w14:ligatures w14:val="none"/>
              </w:rPr>
              <w:t>--</w:t>
            </w:r>
          </w:p>
        </w:tc>
      </w:tr>
      <w:tr w:rsidR="00BE5416" w:rsidRPr="005A0C2F" w14:paraId="10E53351" w14:textId="77777777" w:rsidTr="00A81D21">
        <w:trPr>
          <w:trHeight w:val="302"/>
          <w:jc w:val="center"/>
        </w:trPr>
        <w:tc>
          <w:tcPr>
            <w:tcW w:w="1350" w:type="dxa"/>
            <w:shd w:val="clear" w:color="auto" w:fill="auto"/>
            <w:vAlign w:val="center"/>
            <w:hideMark/>
          </w:tcPr>
          <w:p w14:paraId="7D1110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2B04F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198D">
              <w:rPr>
                <w:rFonts w:ascii="Aptos" w:eastAsia="Times New Roman" w:hAnsi="Aptos" w:cs="Times New Roman"/>
                <w:color w:val="000000"/>
                <w:kern w:val="0"/>
                <w14:ligatures w14:val="none"/>
              </w:rPr>
              <w:t>--</w:t>
            </w:r>
          </w:p>
        </w:tc>
      </w:tr>
      <w:tr w:rsidR="00BE5416" w:rsidRPr="005A0C2F" w14:paraId="0218B76E" w14:textId="77777777" w:rsidTr="00A81D21">
        <w:trPr>
          <w:trHeight w:val="302"/>
          <w:jc w:val="center"/>
        </w:trPr>
        <w:tc>
          <w:tcPr>
            <w:tcW w:w="1350" w:type="dxa"/>
            <w:shd w:val="clear" w:color="auto" w:fill="auto"/>
            <w:vAlign w:val="center"/>
            <w:hideMark/>
          </w:tcPr>
          <w:p w14:paraId="43EE6E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D21BB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198D">
              <w:rPr>
                <w:rFonts w:ascii="Aptos" w:eastAsia="Times New Roman" w:hAnsi="Aptos" w:cs="Times New Roman"/>
                <w:color w:val="000000"/>
                <w:kern w:val="0"/>
                <w14:ligatures w14:val="none"/>
              </w:rPr>
              <w:t>--</w:t>
            </w:r>
          </w:p>
        </w:tc>
      </w:tr>
      <w:tr w:rsidR="00BE5416" w:rsidRPr="005A0C2F" w14:paraId="7AADF29D" w14:textId="77777777" w:rsidTr="00A81D21">
        <w:trPr>
          <w:trHeight w:val="302"/>
          <w:jc w:val="center"/>
        </w:trPr>
        <w:tc>
          <w:tcPr>
            <w:tcW w:w="1350" w:type="dxa"/>
            <w:shd w:val="clear" w:color="auto" w:fill="auto"/>
            <w:vAlign w:val="center"/>
            <w:hideMark/>
          </w:tcPr>
          <w:p w14:paraId="0941A7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6B5E2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Q28Other</w:t>
            </w:r>
          </w:p>
        </w:tc>
      </w:tr>
      <w:tr w:rsidR="00BE5416" w:rsidRPr="005A0C2F" w14:paraId="79A09B44" w14:textId="77777777" w:rsidTr="00A81D21">
        <w:trPr>
          <w:trHeight w:val="302"/>
          <w:jc w:val="center"/>
        </w:trPr>
        <w:tc>
          <w:tcPr>
            <w:tcW w:w="1350" w:type="dxa"/>
            <w:shd w:val="clear" w:color="auto" w:fill="auto"/>
            <w:vAlign w:val="center"/>
            <w:hideMark/>
          </w:tcPr>
          <w:p w14:paraId="7E4163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tcPr>
          <w:p w14:paraId="2D859B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Q29Other</w:t>
            </w:r>
          </w:p>
        </w:tc>
      </w:tr>
    </w:tbl>
    <w:p w14:paraId="21717D6F" w14:textId="77777777" w:rsidR="00BE5416" w:rsidRDefault="00BE5416" w:rsidP="00BE5416">
      <w:pPr>
        <w:rPr>
          <w:i/>
          <w:iCs/>
          <w:color w:val="0F4761" w:themeColor="accent1" w:themeShade="BF"/>
        </w:rPr>
      </w:pPr>
    </w:p>
    <w:p w14:paraId="19E5DD60" w14:textId="77777777" w:rsidR="00BE5416" w:rsidRDefault="00BE5416" w:rsidP="00BE5416">
      <w:pPr>
        <w:pStyle w:val="ListParagraph"/>
        <w:numPr>
          <w:ilvl w:val="0"/>
          <w:numId w:val="1"/>
        </w:numPr>
      </w:pPr>
      <w:r>
        <w:t>Format: String</w:t>
      </w:r>
    </w:p>
    <w:p w14:paraId="226A5B62" w14:textId="77777777" w:rsidR="00BE5416" w:rsidRPr="00BF398B" w:rsidRDefault="00BE5416" w:rsidP="00BE5416">
      <w:pPr>
        <w:spacing w:after="0"/>
        <w:rPr>
          <w:i/>
          <w:iCs/>
          <w:color w:val="0F4761"/>
        </w:rPr>
      </w:pPr>
      <w:r w:rsidRPr="00BF398B">
        <w:rPr>
          <w:i/>
          <w:iCs/>
          <w:color w:val="0F4761"/>
        </w:rPr>
        <w:t>Q32: UOCAVA Mail Ballot Postmark Requirements</w:t>
      </w:r>
    </w:p>
    <w:p w14:paraId="65407838" w14:textId="77777777" w:rsidR="00BE5416" w:rsidRDefault="00BE5416" w:rsidP="00BE5416">
      <w:pPr>
        <w:rPr>
          <w:i/>
          <w:iCs/>
          <w:color w:val="0F4761" w:themeColor="accent1" w:themeShade="BF"/>
        </w:rPr>
      </w:pPr>
      <w:r>
        <w:t xml:space="preserve">For the November [year] general election, did </w:t>
      </w:r>
      <w:r w:rsidRPr="0045350D">
        <w:t>the postmark requirements for UOCAVA ballots differ from the requirements for mail ballots from domestic civilian voters, as specified in Q23?</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E7CC6B2" w14:textId="77777777" w:rsidTr="00A81D21">
        <w:trPr>
          <w:trHeight w:val="300"/>
          <w:jc w:val="center"/>
        </w:trPr>
        <w:tc>
          <w:tcPr>
            <w:tcW w:w="1350" w:type="dxa"/>
            <w:shd w:val="clear" w:color="auto" w:fill="D9D9D9" w:themeFill="background1" w:themeFillShade="D9"/>
            <w:vAlign w:val="center"/>
          </w:tcPr>
          <w:p w14:paraId="7550F05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D20CD9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0244912" w14:textId="77777777" w:rsidTr="00A81D21">
        <w:trPr>
          <w:trHeight w:val="302"/>
          <w:jc w:val="center"/>
        </w:trPr>
        <w:tc>
          <w:tcPr>
            <w:tcW w:w="1350" w:type="dxa"/>
            <w:shd w:val="clear" w:color="auto" w:fill="auto"/>
            <w:vAlign w:val="center"/>
            <w:hideMark/>
          </w:tcPr>
          <w:p w14:paraId="03DF59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A6C19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6E44">
              <w:rPr>
                <w:rFonts w:ascii="Aptos" w:eastAsia="Times New Roman" w:hAnsi="Aptos" w:cs="Times New Roman"/>
                <w:color w:val="000000"/>
                <w:kern w:val="0"/>
                <w14:ligatures w14:val="none"/>
              </w:rPr>
              <w:t>--</w:t>
            </w:r>
          </w:p>
        </w:tc>
      </w:tr>
      <w:tr w:rsidR="00BE5416" w:rsidRPr="005A0C2F" w14:paraId="43AA2794" w14:textId="77777777" w:rsidTr="00A81D21">
        <w:trPr>
          <w:trHeight w:val="302"/>
          <w:jc w:val="center"/>
        </w:trPr>
        <w:tc>
          <w:tcPr>
            <w:tcW w:w="1350" w:type="dxa"/>
            <w:shd w:val="clear" w:color="auto" w:fill="auto"/>
            <w:vAlign w:val="center"/>
            <w:hideMark/>
          </w:tcPr>
          <w:p w14:paraId="5B13F0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6EF41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6E44">
              <w:rPr>
                <w:rFonts w:ascii="Aptos" w:eastAsia="Times New Roman" w:hAnsi="Aptos" w:cs="Times New Roman"/>
                <w:color w:val="000000"/>
                <w:kern w:val="0"/>
                <w14:ligatures w14:val="none"/>
              </w:rPr>
              <w:t>--</w:t>
            </w:r>
          </w:p>
        </w:tc>
      </w:tr>
      <w:tr w:rsidR="00BE5416" w:rsidRPr="005A0C2F" w14:paraId="4B453D6C" w14:textId="77777777" w:rsidTr="00A81D21">
        <w:trPr>
          <w:trHeight w:val="302"/>
          <w:jc w:val="center"/>
        </w:trPr>
        <w:tc>
          <w:tcPr>
            <w:tcW w:w="1350" w:type="dxa"/>
            <w:shd w:val="clear" w:color="auto" w:fill="auto"/>
            <w:vAlign w:val="center"/>
            <w:hideMark/>
          </w:tcPr>
          <w:p w14:paraId="71BD40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45EFE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6E44">
              <w:rPr>
                <w:rFonts w:ascii="Aptos" w:eastAsia="Times New Roman" w:hAnsi="Aptos" w:cs="Times New Roman"/>
                <w:color w:val="000000"/>
                <w:kern w:val="0"/>
                <w14:ligatures w14:val="none"/>
              </w:rPr>
              <w:t>--</w:t>
            </w:r>
          </w:p>
        </w:tc>
      </w:tr>
      <w:tr w:rsidR="00BE5416" w:rsidRPr="005A0C2F" w14:paraId="303A4C65" w14:textId="77777777" w:rsidTr="00A81D21">
        <w:trPr>
          <w:trHeight w:val="302"/>
          <w:jc w:val="center"/>
        </w:trPr>
        <w:tc>
          <w:tcPr>
            <w:tcW w:w="1350" w:type="dxa"/>
            <w:shd w:val="clear" w:color="auto" w:fill="auto"/>
            <w:vAlign w:val="center"/>
            <w:hideMark/>
          </w:tcPr>
          <w:p w14:paraId="3A5226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C8909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6E44">
              <w:rPr>
                <w:rFonts w:ascii="Aptos" w:eastAsia="Times New Roman" w:hAnsi="Aptos" w:cs="Times New Roman"/>
                <w:color w:val="000000"/>
                <w:kern w:val="0"/>
                <w14:ligatures w14:val="none"/>
              </w:rPr>
              <w:t>--</w:t>
            </w:r>
          </w:p>
        </w:tc>
      </w:tr>
      <w:tr w:rsidR="00BE5416" w:rsidRPr="005A0C2F" w14:paraId="0BD430A9" w14:textId="77777777" w:rsidTr="00A81D21">
        <w:trPr>
          <w:trHeight w:val="302"/>
          <w:jc w:val="center"/>
        </w:trPr>
        <w:tc>
          <w:tcPr>
            <w:tcW w:w="1350" w:type="dxa"/>
            <w:shd w:val="clear" w:color="auto" w:fill="auto"/>
            <w:vAlign w:val="center"/>
            <w:hideMark/>
          </w:tcPr>
          <w:p w14:paraId="47919D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84D62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6E44">
              <w:rPr>
                <w:rFonts w:ascii="Aptos" w:eastAsia="Times New Roman" w:hAnsi="Aptos" w:cs="Times New Roman"/>
                <w:color w:val="000000"/>
                <w:kern w:val="0"/>
                <w14:ligatures w14:val="none"/>
              </w:rPr>
              <w:t>--</w:t>
            </w:r>
          </w:p>
        </w:tc>
      </w:tr>
      <w:tr w:rsidR="00BE5416" w:rsidRPr="005A0C2F" w14:paraId="592AC4EC" w14:textId="77777777" w:rsidTr="00A81D21">
        <w:trPr>
          <w:trHeight w:val="302"/>
          <w:jc w:val="center"/>
        </w:trPr>
        <w:tc>
          <w:tcPr>
            <w:tcW w:w="1350" w:type="dxa"/>
            <w:shd w:val="clear" w:color="auto" w:fill="auto"/>
            <w:vAlign w:val="center"/>
            <w:hideMark/>
          </w:tcPr>
          <w:p w14:paraId="665B83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FC665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F6E44">
              <w:rPr>
                <w:rFonts w:ascii="Aptos" w:eastAsia="Times New Roman" w:hAnsi="Aptos" w:cs="Times New Roman"/>
                <w:color w:val="000000"/>
                <w:kern w:val="0"/>
                <w14:ligatures w14:val="none"/>
              </w:rPr>
              <w:t>--</w:t>
            </w:r>
          </w:p>
        </w:tc>
      </w:tr>
      <w:tr w:rsidR="00BE5416" w:rsidRPr="005A0C2F" w14:paraId="5FCFE504" w14:textId="77777777" w:rsidTr="00A81D21">
        <w:trPr>
          <w:trHeight w:val="302"/>
          <w:jc w:val="center"/>
        </w:trPr>
        <w:tc>
          <w:tcPr>
            <w:tcW w:w="1350" w:type="dxa"/>
            <w:shd w:val="clear" w:color="auto" w:fill="auto"/>
            <w:vAlign w:val="center"/>
            <w:hideMark/>
          </w:tcPr>
          <w:p w14:paraId="58D177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6DEE3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Q31</w:t>
            </w:r>
          </w:p>
        </w:tc>
      </w:tr>
      <w:tr w:rsidR="00BE5416" w:rsidRPr="005A0C2F" w14:paraId="708A3533" w14:textId="77777777" w:rsidTr="00A81D21">
        <w:trPr>
          <w:trHeight w:val="302"/>
          <w:jc w:val="center"/>
        </w:trPr>
        <w:tc>
          <w:tcPr>
            <w:tcW w:w="1350" w:type="dxa"/>
            <w:shd w:val="clear" w:color="auto" w:fill="auto"/>
            <w:vAlign w:val="center"/>
            <w:hideMark/>
          </w:tcPr>
          <w:p w14:paraId="4591AD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0BD12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w:t>
            </w:r>
          </w:p>
        </w:tc>
      </w:tr>
    </w:tbl>
    <w:p w14:paraId="0127E23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2507A57" w14:textId="77777777" w:rsidTr="00A81D21">
        <w:trPr>
          <w:jc w:val="center"/>
        </w:trPr>
        <w:tc>
          <w:tcPr>
            <w:tcW w:w="1205" w:type="dxa"/>
            <w:shd w:val="clear" w:color="auto" w:fill="D9D9D9" w:themeFill="background1" w:themeFillShade="D9"/>
            <w:vAlign w:val="center"/>
          </w:tcPr>
          <w:p w14:paraId="721DFA3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31536E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FE8D56C" w14:textId="77777777" w:rsidR="00BE5416" w:rsidRDefault="00BE5416" w:rsidP="00A81D21">
            <w:pPr>
              <w:jc w:val="center"/>
              <w:rPr>
                <w:b/>
                <w:bCs/>
              </w:rPr>
            </w:pPr>
            <w:r>
              <w:rPr>
                <w:b/>
                <w:bCs/>
              </w:rPr>
              <w:t>n</w:t>
            </w:r>
          </w:p>
        </w:tc>
      </w:tr>
      <w:tr w:rsidR="00BE5416" w14:paraId="08D5C2D5" w14:textId="77777777" w:rsidTr="00A81D21">
        <w:trPr>
          <w:jc w:val="center"/>
        </w:trPr>
        <w:tc>
          <w:tcPr>
            <w:tcW w:w="1205" w:type="dxa"/>
          </w:tcPr>
          <w:p w14:paraId="64720783" w14:textId="77777777" w:rsidR="00BE5416" w:rsidRDefault="00BE5416" w:rsidP="00A81D21">
            <w:pPr>
              <w:jc w:val="center"/>
            </w:pPr>
            <w:r w:rsidRPr="00063605">
              <w:t>-100</w:t>
            </w:r>
          </w:p>
        </w:tc>
        <w:tc>
          <w:tcPr>
            <w:tcW w:w="4135" w:type="dxa"/>
          </w:tcPr>
          <w:p w14:paraId="0597175E" w14:textId="77777777" w:rsidR="00BE5416" w:rsidRDefault="00BE5416" w:rsidP="00A81D21">
            <w:pPr>
              <w:jc w:val="center"/>
            </w:pPr>
            <w:r w:rsidRPr="00063605">
              <w:t>-100: Refused</w:t>
            </w:r>
          </w:p>
        </w:tc>
        <w:tc>
          <w:tcPr>
            <w:tcW w:w="1495" w:type="dxa"/>
          </w:tcPr>
          <w:p w14:paraId="10683569" w14:textId="77777777" w:rsidR="00BE5416" w:rsidRDefault="00BE5416" w:rsidP="00A81D21">
            <w:pPr>
              <w:jc w:val="center"/>
            </w:pPr>
            <w:r w:rsidRPr="00BE4C3C">
              <w:t>31</w:t>
            </w:r>
          </w:p>
        </w:tc>
      </w:tr>
      <w:tr w:rsidR="00BE5416" w14:paraId="66E5E82C" w14:textId="77777777" w:rsidTr="00A81D21">
        <w:trPr>
          <w:jc w:val="center"/>
        </w:trPr>
        <w:tc>
          <w:tcPr>
            <w:tcW w:w="1205" w:type="dxa"/>
          </w:tcPr>
          <w:p w14:paraId="0BA01603" w14:textId="77777777" w:rsidR="00BE5416" w:rsidRPr="00063605" w:rsidRDefault="00BE5416" w:rsidP="00A81D21">
            <w:pPr>
              <w:jc w:val="center"/>
            </w:pPr>
            <w:r w:rsidRPr="00760FA3">
              <w:t>-55</w:t>
            </w:r>
          </w:p>
        </w:tc>
        <w:tc>
          <w:tcPr>
            <w:tcW w:w="4135" w:type="dxa"/>
          </w:tcPr>
          <w:p w14:paraId="17792026" w14:textId="77777777" w:rsidR="00BE5416" w:rsidRPr="00063605" w:rsidRDefault="00BE5416" w:rsidP="00A81D21">
            <w:pPr>
              <w:jc w:val="center"/>
            </w:pPr>
            <w:r w:rsidRPr="00760FA3">
              <w:t>-55: Item not covered in Policy Survey year</w:t>
            </w:r>
          </w:p>
        </w:tc>
        <w:tc>
          <w:tcPr>
            <w:tcW w:w="1495" w:type="dxa"/>
          </w:tcPr>
          <w:p w14:paraId="1CD307FB" w14:textId="77777777" w:rsidR="00BE5416" w:rsidRDefault="00BE5416" w:rsidP="00A81D21">
            <w:pPr>
              <w:jc w:val="center"/>
            </w:pPr>
            <w:r w:rsidRPr="00BE4C3C">
              <w:t>335</w:t>
            </w:r>
          </w:p>
        </w:tc>
      </w:tr>
      <w:tr w:rsidR="00BE5416" w14:paraId="11EA215F" w14:textId="77777777" w:rsidTr="00A81D21">
        <w:trPr>
          <w:jc w:val="center"/>
        </w:trPr>
        <w:tc>
          <w:tcPr>
            <w:tcW w:w="1205" w:type="dxa"/>
          </w:tcPr>
          <w:p w14:paraId="1D08BE79" w14:textId="77777777" w:rsidR="00BE5416" w:rsidRDefault="00BE5416" w:rsidP="00A81D21">
            <w:pPr>
              <w:jc w:val="center"/>
            </w:pPr>
            <w:r w:rsidRPr="00063605">
              <w:t>1</w:t>
            </w:r>
          </w:p>
        </w:tc>
        <w:tc>
          <w:tcPr>
            <w:tcW w:w="4135" w:type="dxa"/>
          </w:tcPr>
          <w:p w14:paraId="737FDD4E" w14:textId="77777777" w:rsidR="00BE5416" w:rsidRDefault="00BE5416" w:rsidP="00A81D21">
            <w:pPr>
              <w:jc w:val="center"/>
            </w:pPr>
            <w:r w:rsidRPr="00063605">
              <w:t>1: Yes (please explain): [TEXT BOX]</w:t>
            </w:r>
          </w:p>
        </w:tc>
        <w:tc>
          <w:tcPr>
            <w:tcW w:w="1495" w:type="dxa"/>
          </w:tcPr>
          <w:p w14:paraId="0B59DFC4" w14:textId="77777777" w:rsidR="00BE5416" w:rsidRDefault="00BE5416" w:rsidP="00A81D21">
            <w:pPr>
              <w:jc w:val="center"/>
            </w:pPr>
            <w:r w:rsidRPr="00BE4C3C">
              <w:t>48</w:t>
            </w:r>
          </w:p>
        </w:tc>
      </w:tr>
      <w:tr w:rsidR="00BE5416" w14:paraId="55EC4151" w14:textId="77777777" w:rsidTr="00A81D21">
        <w:trPr>
          <w:jc w:val="center"/>
        </w:trPr>
        <w:tc>
          <w:tcPr>
            <w:tcW w:w="1205" w:type="dxa"/>
          </w:tcPr>
          <w:p w14:paraId="5E0EF1B5" w14:textId="77777777" w:rsidR="00BE5416" w:rsidRDefault="00BE5416" w:rsidP="00A81D21">
            <w:pPr>
              <w:jc w:val="center"/>
            </w:pPr>
            <w:r w:rsidRPr="00063605">
              <w:t>2</w:t>
            </w:r>
          </w:p>
        </w:tc>
        <w:tc>
          <w:tcPr>
            <w:tcW w:w="4135" w:type="dxa"/>
          </w:tcPr>
          <w:p w14:paraId="7E5B8F6E" w14:textId="77777777" w:rsidR="00BE5416" w:rsidRDefault="00BE5416" w:rsidP="00A81D21">
            <w:pPr>
              <w:jc w:val="center"/>
            </w:pPr>
            <w:r w:rsidRPr="00063605">
              <w:t>2: No</w:t>
            </w:r>
          </w:p>
        </w:tc>
        <w:tc>
          <w:tcPr>
            <w:tcW w:w="1495" w:type="dxa"/>
          </w:tcPr>
          <w:p w14:paraId="199A77A2" w14:textId="77777777" w:rsidR="00BE5416" w:rsidRDefault="00BE5416" w:rsidP="00A81D21">
            <w:pPr>
              <w:jc w:val="center"/>
            </w:pPr>
            <w:r w:rsidRPr="00BE4C3C">
              <w:t>26</w:t>
            </w:r>
          </w:p>
        </w:tc>
      </w:tr>
    </w:tbl>
    <w:p w14:paraId="6392947E" w14:textId="77777777" w:rsidR="00BE5416" w:rsidRDefault="00BE5416" w:rsidP="00BE5416"/>
    <w:p w14:paraId="09579E56" w14:textId="77777777" w:rsidR="00BE5416" w:rsidRDefault="00BE5416" w:rsidP="00BE5416">
      <w:pPr>
        <w:pStyle w:val="ListParagraph"/>
        <w:numPr>
          <w:ilvl w:val="0"/>
          <w:numId w:val="1"/>
        </w:numPr>
      </w:pPr>
      <w:r>
        <w:t>Format: Numeric (categorical)</w:t>
      </w:r>
    </w:p>
    <w:p w14:paraId="016206B0" w14:textId="77777777" w:rsidR="00BE5416" w:rsidRPr="00BF398B" w:rsidRDefault="00BE5416" w:rsidP="00BE5416">
      <w:pPr>
        <w:rPr>
          <w:i/>
          <w:iCs/>
          <w:color w:val="0F4761"/>
        </w:rPr>
      </w:pPr>
      <w:r w:rsidRPr="00BF398B">
        <w:rPr>
          <w:i/>
          <w:iCs/>
          <w:color w:val="0F4761"/>
        </w:rPr>
        <w:t>Q32OpenEnd: UOCAVA Mail Ballot Postmark Requirements: Please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CD4A1AB" w14:textId="77777777" w:rsidTr="00A81D21">
        <w:trPr>
          <w:trHeight w:val="300"/>
          <w:jc w:val="center"/>
        </w:trPr>
        <w:tc>
          <w:tcPr>
            <w:tcW w:w="1350" w:type="dxa"/>
            <w:shd w:val="clear" w:color="auto" w:fill="D9D9D9" w:themeFill="background1" w:themeFillShade="D9"/>
            <w:vAlign w:val="center"/>
          </w:tcPr>
          <w:p w14:paraId="28A73F5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334D4C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35C21EC" w14:textId="77777777" w:rsidTr="00A81D21">
        <w:trPr>
          <w:trHeight w:val="302"/>
          <w:jc w:val="center"/>
        </w:trPr>
        <w:tc>
          <w:tcPr>
            <w:tcW w:w="1350" w:type="dxa"/>
            <w:shd w:val="clear" w:color="auto" w:fill="auto"/>
            <w:vAlign w:val="center"/>
            <w:hideMark/>
          </w:tcPr>
          <w:p w14:paraId="544AC9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4134C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132F5">
              <w:rPr>
                <w:rFonts w:ascii="Aptos" w:eastAsia="Times New Roman" w:hAnsi="Aptos" w:cs="Times New Roman"/>
                <w:color w:val="000000"/>
                <w:kern w:val="0"/>
                <w14:ligatures w14:val="none"/>
              </w:rPr>
              <w:t>--</w:t>
            </w:r>
          </w:p>
        </w:tc>
      </w:tr>
      <w:tr w:rsidR="00BE5416" w:rsidRPr="005A0C2F" w14:paraId="16B49590" w14:textId="77777777" w:rsidTr="00A81D21">
        <w:trPr>
          <w:trHeight w:val="302"/>
          <w:jc w:val="center"/>
        </w:trPr>
        <w:tc>
          <w:tcPr>
            <w:tcW w:w="1350" w:type="dxa"/>
            <w:shd w:val="clear" w:color="auto" w:fill="auto"/>
            <w:vAlign w:val="center"/>
            <w:hideMark/>
          </w:tcPr>
          <w:p w14:paraId="008E1A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695AA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132F5">
              <w:rPr>
                <w:rFonts w:ascii="Aptos" w:eastAsia="Times New Roman" w:hAnsi="Aptos" w:cs="Times New Roman"/>
                <w:color w:val="000000"/>
                <w:kern w:val="0"/>
                <w14:ligatures w14:val="none"/>
              </w:rPr>
              <w:t>--</w:t>
            </w:r>
          </w:p>
        </w:tc>
      </w:tr>
      <w:tr w:rsidR="00BE5416" w:rsidRPr="005A0C2F" w14:paraId="4ACE651D" w14:textId="77777777" w:rsidTr="00A81D21">
        <w:trPr>
          <w:trHeight w:val="302"/>
          <w:jc w:val="center"/>
        </w:trPr>
        <w:tc>
          <w:tcPr>
            <w:tcW w:w="1350" w:type="dxa"/>
            <w:shd w:val="clear" w:color="auto" w:fill="auto"/>
            <w:vAlign w:val="center"/>
            <w:hideMark/>
          </w:tcPr>
          <w:p w14:paraId="28DA7E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145B8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132F5">
              <w:rPr>
                <w:rFonts w:ascii="Aptos" w:eastAsia="Times New Roman" w:hAnsi="Aptos" w:cs="Times New Roman"/>
                <w:color w:val="000000"/>
                <w:kern w:val="0"/>
                <w14:ligatures w14:val="none"/>
              </w:rPr>
              <w:t>--</w:t>
            </w:r>
          </w:p>
        </w:tc>
      </w:tr>
      <w:tr w:rsidR="00BE5416" w:rsidRPr="005A0C2F" w14:paraId="4E0CAC65" w14:textId="77777777" w:rsidTr="00A81D21">
        <w:trPr>
          <w:trHeight w:val="302"/>
          <w:jc w:val="center"/>
        </w:trPr>
        <w:tc>
          <w:tcPr>
            <w:tcW w:w="1350" w:type="dxa"/>
            <w:shd w:val="clear" w:color="auto" w:fill="auto"/>
            <w:vAlign w:val="center"/>
            <w:hideMark/>
          </w:tcPr>
          <w:p w14:paraId="6B09D3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30626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132F5">
              <w:rPr>
                <w:rFonts w:ascii="Aptos" w:eastAsia="Times New Roman" w:hAnsi="Aptos" w:cs="Times New Roman"/>
                <w:color w:val="000000"/>
                <w:kern w:val="0"/>
                <w14:ligatures w14:val="none"/>
              </w:rPr>
              <w:t>--</w:t>
            </w:r>
          </w:p>
        </w:tc>
      </w:tr>
      <w:tr w:rsidR="00BE5416" w:rsidRPr="005A0C2F" w14:paraId="690789B6" w14:textId="77777777" w:rsidTr="00A81D21">
        <w:trPr>
          <w:trHeight w:val="302"/>
          <w:jc w:val="center"/>
        </w:trPr>
        <w:tc>
          <w:tcPr>
            <w:tcW w:w="1350" w:type="dxa"/>
            <w:shd w:val="clear" w:color="auto" w:fill="auto"/>
            <w:vAlign w:val="center"/>
            <w:hideMark/>
          </w:tcPr>
          <w:p w14:paraId="573E71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19A56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132F5">
              <w:rPr>
                <w:rFonts w:ascii="Aptos" w:eastAsia="Times New Roman" w:hAnsi="Aptos" w:cs="Times New Roman"/>
                <w:color w:val="000000"/>
                <w:kern w:val="0"/>
                <w14:ligatures w14:val="none"/>
              </w:rPr>
              <w:t>--</w:t>
            </w:r>
          </w:p>
        </w:tc>
      </w:tr>
      <w:tr w:rsidR="00BE5416" w:rsidRPr="005A0C2F" w14:paraId="72655F84" w14:textId="77777777" w:rsidTr="00A81D21">
        <w:trPr>
          <w:trHeight w:val="302"/>
          <w:jc w:val="center"/>
        </w:trPr>
        <w:tc>
          <w:tcPr>
            <w:tcW w:w="1350" w:type="dxa"/>
            <w:shd w:val="clear" w:color="auto" w:fill="auto"/>
            <w:vAlign w:val="center"/>
            <w:hideMark/>
          </w:tcPr>
          <w:p w14:paraId="613B03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00607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132F5">
              <w:rPr>
                <w:rFonts w:ascii="Aptos" w:eastAsia="Times New Roman" w:hAnsi="Aptos" w:cs="Times New Roman"/>
                <w:color w:val="000000"/>
                <w:kern w:val="0"/>
                <w14:ligatures w14:val="none"/>
              </w:rPr>
              <w:t>--</w:t>
            </w:r>
          </w:p>
        </w:tc>
      </w:tr>
      <w:tr w:rsidR="00BE5416" w:rsidRPr="005A0C2F" w14:paraId="1FEF9C6E" w14:textId="77777777" w:rsidTr="00A81D21">
        <w:trPr>
          <w:trHeight w:val="302"/>
          <w:jc w:val="center"/>
        </w:trPr>
        <w:tc>
          <w:tcPr>
            <w:tcW w:w="1350" w:type="dxa"/>
            <w:shd w:val="clear" w:color="auto" w:fill="auto"/>
            <w:vAlign w:val="center"/>
            <w:hideMark/>
          </w:tcPr>
          <w:p w14:paraId="360E3F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B9FE3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Q21OE</w:t>
            </w:r>
          </w:p>
        </w:tc>
      </w:tr>
      <w:tr w:rsidR="00BE5416" w:rsidRPr="005A0C2F" w14:paraId="7C7C752F" w14:textId="77777777" w:rsidTr="00A81D21">
        <w:trPr>
          <w:trHeight w:val="302"/>
          <w:jc w:val="center"/>
        </w:trPr>
        <w:tc>
          <w:tcPr>
            <w:tcW w:w="1350" w:type="dxa"/>
            <w:shd w:val="clear" w:color="auto" w:fill="auto"/>
            <w:vAlign w:val="center"/>
            <w:hideMark/>
          </w:tcPr>
          <w:p w14:paraId="4650DD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74426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Q32OpenEnd</w:t>
            </w:r>
          </w:p>
        </w:tc>
      </w:tr>
    </w:tbl>
    <w:p w14:paraId="4DA889A7" w14:textId="77777777" w:rsidR="00BE5416" w:rsidRDefault="00BE5416" w:rsidP="00BE5416">
      <w:pPr>
        <w:rPr>
          <w:i/>
          <w:iCs/>
          <w:color w:val="0F4761" w:themeColor="accent1" w:themeShade="BF"/>
        </w:rPr>
      </w:pPr>
    </w:p>
    <w:p w14:paraId="55B5B5FD" w14:textId="77777777" w:rsidR="00BE5416" w:rsidRPr="00AF0041" w:rsidRDefault="00BE5416" w:rsidP="00BE5416">
      <w:pPr>
        <w:pStyle w:val="ListParagraph"/>
        <w:numPr>
          <w:ilvl w:val="0"/>
          <w:numId w:val="1"/>
        </w:numPr>
      </w:pPr>
      <w:r>
        <w:t>Format: String</w:t>
      </w:r>
    </w:p>
    <w:p w14:paraId="3713A173" w14:textId="77777777" w:rsidR="00BE5416" w:rsidRDefault="00BE5416" w:rsidP="00BE5416">
      <w:pPr>
        <w:pStyle w:val="Heading3"/>
      </w:pPr>
      <w:bookmarkStart w:id="24" w:name="_Toc182593041"/>
      <w:r>
        <w:lastRenderedPageBreak/>
        <w:t>Provisional Voting</w:t>
      </w:r>
      <w:bookmarkEnd w:id="24"/>
    </w:p>
    <w:p w14:paraId="072579E5" w14:textId="77777777" w:rsidR="00BE5416" w:rsidRPr="00BF398B" w:rsidRDefault="00BE5416" w:rsidP="00BE5416">
      <w:pPr>
        <w:spacing w:after="0"/>
        <w:rPr>
          <w:i/>
          <w:iCs/>
          <w:color w:val="0F4761"/>
        </w:rPr>
      </w:pPr>
      <w:r w:rsidRPr="00BF398B">
        <w:rPr>
          <w:i/>
          <w:iCs/>
          <w:color w:val="0F4761"/>
        </w:rPr>
        <w:t>Q33: State Uses Provisional Ballots</w:t>
      </w:r>
    </w:p>
    <w:p w14:paraId="43C1F3BF" w14:textId="77777777" w:rsidR="00BE5416" w:rsidRPr="00EC4FAD" w:rsidRDefault="00BE5416" w:rsidP="00BE5416">
      <w:pPr>
        <w:rPr>
          <w:color w:val="0F4761" w:themeColor="accent1" w:themeShade="BF"/>
        </w:rPr>
      </w:pPr>
      <w:r w:rsidRPr="00EC4FAD">
        <w:rPr>
          <w:color w:val="0F4761" w:themeColor="accent1" w:themeShade="BF"/>
        </w:rPr>
        <w:t>For the November [year] general election, did your state use provisional ballots?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B68F3EC" w14:textId="77777777" w:rsidTr="00A81D21">
        <w:trPr>
          <w:trHeight w:val="300"/>
          <w:jc w:val="center"/>
        </w:trPr>
        <w:tc>
          <w:tcPr>
            <w:tcW w:w="1350" w:type="dxa"/>
            <w:shd w:val="clear" w:color="auto" w:fill="D9D9D9" w:themeFill="background1" w:themeFillShade="D9"/>
            <w:vAlign w:val="center"/>
          </w:tcPr>
          <w:p w14:paraId="02B0D10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44F25C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182EA0D" w14:textId="77777777" w:rsidTr="00A81D21">
        <w:trPr>
          <w:trHeight w:val="302"/>
          <w:jc w:val="center"/>
        </w:trPr>
        <w:tc>
          <w:tcPr>
            <w:tcW w:w="1350" w:type="dxa"/>
            <w:shd w:val="clear" w:color="auto" w:fill="auto"/>
            <w:vAlign w:val="center"/>
            <w:hideMark/>
          </w:tcPr>
          <w:p w14:paraId="046291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4677F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CC">
              <w:rPr>
                <w:rFonts w:ascii="Aptos" w:eastAsia="Times New Roman" w:hAnsi="Aptos" w:cs="Times New Roman"/>
                <w:color w:val="000000"/>
                <w:kern w:val="0"/>
                <w14:ligatures w14:val="none"/>
              </w:rPr>
              <w:t>--</w:t>
            </w:r>
          </w:p>
        </w:tc>
      </w:tr>
      <w:tr w:rsidR="00BE5416" w:rsidRPr="005A0C2F" w14:paraId="461ABF43" w14:textId="77777777" w:rsidTr="00A81D21">
        <w:trPr>
          <w:trHeight w:val="302"/>
          <w:jc w:val="center"/>
        </w:trPr>
        <w:tc>
          <w:tcPr>
            <w:tcW w:w="1350" w:type="dxa"/>
            <w:shd w:val="clear" w:color="auto" w:fill="auto"/>
            <w:vAlign w:val="center"/>
            <w:hideMark/>
          </w:tcPr>
          <w:p w14:paraId="3659A8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A7BD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CC">
              <w:rPr>
                <w:rFonts w:ascii="Aptos" w:eastAsia="Times New Roman" w:hAnsi="Aptos" w:cs="Times New Roman"/>
                <w:color w:val="000000"/>
                <w:kern w:val="0"/>
                <w14:ligatures w14:val="none"/>
              </w:rPr>
              <w:t>--</w:t>
            </w:r>
          </w:p>
        </w:tc>
      </w:tr>
      <w:tr w:rsidR="00BE5416" w:rsidRPr="005A0C2F" w14:paraId="7DF1B1A8" w14:textId="77777777" w:rsidTr="00A81D21">
        <w:trPr>
          <w:trHeight w:val="302"/>
          <w:jc w:val="center"/>
        </w:trPr>
        <w:tc>
          <w:tcPr>
            <w:tcW w:w="1350" w:type="dxa"/>
            <w:shd w:val="clear" w:color="auto" w:fill="auto"/>
            <w:vAlign w:val="center"/>
            <w:hideMark/>
          </w:tcPr>
          <w:p w14:paraId="0B283D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1D831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CC">
              <w:rPr>
                <w:rFonts w:ascii="Aptos" w:eastAsia="Times New Roman" w:hAnsi="Aptos" w:cs="Times New Roman"/>
                <w:color w:val="000000"/>
                <w:kern w:val="0"/>
                <w14:ligatures w14:val="none"/>
              </w:rPr>
              <w:t>--</w:t>
            </w:r>
          </w:p>
        </w:tc>
      </w:tr>
      <w:tr w:rsidR="00BE5416" w:rsidRPr="005A0C2F" w14:paraId="7B43D727" w14:textId="77777777" w:rsidTr="00A81D21">
        <w:trPr>
          <w:trHeight w:val="302"/>
          <w:jc w:val="center"/>
        </w:trPr>
        <w:tc>
          <w:tcPr>
            <w:tcW w:w="1350" w:type="dxa"/>
            <w:shd w:val="clear" w:color="auto" w:fill="auto"/>
            <w:vAlign w:val="center"/>
            <w:hideMark/>
          </w:tcPr>
          <w:p w14:paraId="3C3966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110C4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CC">
              <w:rPr>
                <w:rFonts w:ascii="Aptos" w:eastAsia="Times New Roman" w:hAnsi="Aptos" w:cs="Times New Roman"/>
                <w:color w:val="000000"/>
                <w:kern w:val="0"/>
                <w14:ligatures w14:val="none"/>
              </w:rPr>
              <w:t>--</w:t>
            </w:r>
          </w:p>
        </w:tc>
      </w:tr>
      <w:tr w:rsidR="00BE5416" w:rsidRPr="005A0C2F" w14:paraId="626E8706" w14:textId="77777777" w:rsidTr="00A81D21">
        <w:trPr>
          <w:trHeight w:val="302"/>
          <w:jc w:val="center"/>
        </w:trPr>
        <w:tc>
          <w:tcPr>
            <w:tcW w:w="1350" w:type="dxa"/>
            <w:shd w:val="clear" w:color="auto" w:fill="auto"/>
            <w:vAlign w:val="center"/>
            <w:hideMark/>
          </w:tcPr>
          <w:p w14:paraId="74A1F2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3DA22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CC">
              <w:rPr>
                <w:rFonts w:ascii="Aptos" w:eastAsia="Times New Roman" w:hAnsi="Aptos" w:cs="Times New Roman"/>
                <w:color w:val="000000"/>
                <w:kern w:val="0"/>
                <w14:ligatures w14:val="none"/>
              </w:rPr>
              <w:t>--</w:t>
            </w:r>
          </w:p>
        </w:tc>
      </w:tr>
      <w:tr w:rsidR="00BE5416" w:rsidRPr="005A0C2F" w14:paraId="60AD15A9" w14:textId="77777777" w:rsidTr="00A81D21">
        <w:trPr>
          <w:trHeight w:val="302"/>
          <w:jc w:val="center"/>
        </w:trPr>
        <w:tc>
          <w:tcPr>
            <w:tcW w:w="1350" w:type="dxa"/>
            <w:shd w:val="clear" w:color="auto" w:fill="auto"/>
            <w:vAlign w:val="center"/>
            <w:hideMark/>
          </w:tcPr>
          <w:p w14:paraId="453ECE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5866A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CC">
              <w:rPr>
                <w:rFonts w:ascii="Aptos" w:eastAsia="Times New Roman" w:hAnsi="Aptos" w:cs="Times New Roman"/>
                <w:color w:val="000000"/>
                <w:kern w:val="0"/>
                <w14:ligatures w14:val="none"/>
              </w:rPr>
              <w:t>--</w:t>
            </w:r>
          </w:p>
        </w:tc>
      </w:tr>
      <w:tr w:rsidR="00BE5416" w:rsidRPr="005A0C2F" w14:paraId="22C1DD63" w14:textId="77777777" w:rsidTr="00A81D21">
        <w:trPr>
          <w:trHeight w:val="302"/>
          <w:jc w:val="center"/>
        </w:trPr>
        <w:tc>
          <w:tcPr>
            <w:tcW w:w="1350" w:type="dxa"/>
            <w:shd w:val="clear" w:color="auto" w:fill="auto"/>
            <w:vAlign w:val="center"/>
            <w:hideMark/>
          </w:tcPr>
          <w:p w14:paraId="6B24D4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EEE9B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w:t>
            </w:r>
          </w:p>
        </w:tc>
      </w:tr>
      <w:tr w:rsidR="00BE5416" w:rsidRPr="005A0C2F" w14:paraId="137EE55E" w14:textId="77777777" w:rsidTr="00A81D21">
        <w:trPr>
          <w:trHeight w:val="302"/>
          <w:jc w:val="center"/>
        </w:trPr>
        <w:tc>
          <w:tcPr>
            <w:tcW w:w="1350" w:type="dxa"/>
            <w:shd w:val="clear" w:color="auto" w:fill="auto"/>
            <w:vAlign w:val="center"/>
            <w:hideMark/>
          </w:tcPr>
          <w:p w14:paraId="0256F2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CADD2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w:t>
            </w:r>
          </w:p>
        </w:tc>
      </w:tr>
    </w:tbl>
    <w:p w14:paraId="06320E6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4D664BD" w14:textId="77777777" w:rsidTr="00A81D21">
        <w:trPr>
          <w:tblHeader/>
          <w:jc w:val="center"/>
        </w:trPr>
        <w:tc>
          <w:tcPr>
            <w:tcW w:w="1205" w:type="dxa"/>
            <w:shd w:val="clear" w:color="auto" w:fill="D9D9D9" w:themeFill="background1" w:themeFillShade="D9"/>
            <w:vAlign w:val="center"/>
          </w:tcPr>
          <w:p w14:paraId="495F7BA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F17A7A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986D641" w14:textId="77777777" w:rsidR="00BE5416" w:rsidRDefault="00BE5416" w:rsidP="00A81D21">
            <w:pPr>
              <w:jc w:val="center"/>
              <w:rPr>
                <w:b/>
                <w:bCs/>
              </w:rPr>
            </w:pPr>
            <w:r>
              <w:rPr>
                <w:b/>
                <w:bCs/>
              </w:rPr>
              <w:t>n</w:t>
            </w:r>
          </w:p>
        </w:tc>
      </w:tr>
      <w:tr w:rsidR="00BE5416" w14:paraId="23AF6D9F" w14:textId="77777777" w:rsidTr="00A81D21">
        <w:trPr>
          <w:jc w:val="center"/>
        </w:trPr>
        <w:tc>
          <w:tcPr>
            <w:tcW w:w="1205" w:type="dxa"/>
          </w:tcPr>
          <w:p w14:paraId="6FE37A81" w14:textId="77777777" w:rsidR="00BE5416" w:rsidRDefault="00BE5416" w:rsidP="00A81D21">
            <w:pPr>
              <w:jc w:val="center"/>
            </w:pPr>
            <w:r w:rsidRPr="00760FA3">
              <w:t>-55</w:t>
            </w:r>
          </w:p>
        </w:tc>
        <w:tc>
          <w:tcPr>
            <w:tcW w:w="4135" w:type="dxa"/>
          </w:tcPr>
          <w:p w14:paraId="04DF8A86" w14:textId="77777777" w:rsidR="00BE5416" w:rsidRDefault="00BE5416" w:rsidP="00A81D21">
            <w:pPr>
              <w:jc w:val="center"/>
            </w:pPr>
            <w:r w:rsidRPr="00760FA3">
              <w:t>-55: Item not covered in Policy Survey year</w:t>
            </w:r>
          </w:p>
        </w:tc>
        <w:tc>
          <w:tcPr>
            <w:tcW w:w="1495" w:type="dxa"/>
          </w:tcPr>
          <w:p w14:paraId="0ED1DA46" w14:textId="77777777" w:rsidR="00BE5416" w:rsidRDefault="00BE5416" w:rsidP="00A81D21">
            <w:pPr>
              <w:jc w:val="center"/>
            </w:pPr>
            <w:r w:rsidRPr="00A40001">
              <w:t>335</w:t>
            </w:r>
          </w:p>
        </w:tc>
      </w:tr>
      <w:tr w:rsidR="00BE5416" w14:paraId="1827B3E0" w14:textId="77777777" w:rsidTr="00A81D21">
        <w:trPr>
          <w:jc w:val="center"/>
        </w:trPr>
        <w:tc>
          <w:tcPr>
            <w:tcW w:w="1205" w:type="dxa"/>
          </w:tcPr>
          <w:p w14:paraId="1C0D3D76" w14:textId="77777777" w:rsidR="00BE5416" w:rsidRDefault="00BE5416" w:rsidP="00A81D21">
            <w:pPr>
              <w:jc w:val="center"/>
            </w:pPr>
            <w:r w:rsidRPr="00C56817">
              <w:t>1</w:t>
            </w:r>
          </w:p>
        </w:tc>
        <w:tc>
          <w:tcPr>
            <w:tcW w:w="4135" w:type="dxa"/>
          </w:tcPr>
          <w:p w14:paraId="42FBA365" w14:textId="77777777" w:rsidR="00BE5416" w:rsidRDefault="00BE5416" w:rsidP="00A81D21">
            <w:pPr>
              <w:jc w:val="center"/>
            </w:pPr>
            <w:r w:rsidRPr="00C56817">
              <w:t>1: Yes</w:t>
            </w:r>
          </w:p>
        </w:tc>
        <w:tc>
          <w:tcPr>
            <w:tcW w:w="1495" w:type="dxa"/>
          </w:tcPr>
          <w:p w14:paraId="4AB83720" w14:textId="77777777" w:rsidR="00BE5416" w:rsidRDefault="00BE5416" w:rsidP="00A81D21">
            <w:pPr>
              <w:jc w:val="center"/>
            </w:pPr>
            <w:r w:rsidRPr="00A40001">
              <w:t>100</w:t>
            </w:r>
          </w:p>
        </w:tc>
      </w:tr>
      <w:tr w:rsidR="00BE5416" w14:paraId="7158156B" w14:textId="77777777" w:rsidTr="00A81D21">
        <w:trPr>
          <w:jc w:val="center"/>
        </w:trPr>
        <w:tc>
          <w:tcPr>
            <w:tcW w:w="1205" w:type="dxa"/>
          </w:tcPr>
          <w:p w14:paraId="462C4568" w14:textId="77777777" w:rsidR="00BE5416" w:rsidRDefault="00BE5416" w:rsidP="00A81D21">
            <w:pPr>
              <w:jc w:val="center"/>
            </w:pPr>
            <w:r w:rsidRPr="00C56817">
              <w:t>2</w:t>
            </w:r>
          </w:p>
        </w:tc>
        <w:tc>
          <w:tcPr>
            <w:tcW w:w="4135" w:type="dxa"/>
          </w:tcPr>
          <w:p w14:paraId="2B6F86FE" w14:textId="77777777" w:rsidR="00BE5416" w:rsidRDefault="00BE5416" w:rsidP="00A81D21">
            <w:pPr>
              <w:jc w:val="center"/>
            </w:pPr>
            <w:r w:rsidRPr="00C56817">
              <w:t>2: No</w:t>
            </w:r>
          </w:p>
        </w:tc>
        <w:tc>
          <w:tcPr>
            <w:tcW w:w="1495" w:type="dxa"/>
          </w:tcPr>
          <w:p w14:paraId="709A7A70" w14:textId="77777777" w:rsidR="00BE5416" w:rsidRDefault="00BE5416" w:rsidP="00A81D21">
            <w:pPr>
              <w:jc w:val="center"/>
            </w:pPr>
            <w:r w:rsidRPr="00A40001">
              <w:t>12</w:t>
            </w:r>
          </w:p>
        </w:tc>
      </w:tr>
    </w:tbl>
    <w:p w14:paraId="5B3A9817" w14:textId="77777777" w:rsidR="00BE5416" w:rsidRDefault="00BE5416" w:rsidP="00BE5416"/>
    <w:p w14:paraId="71E98BAF" w14:textId="77777777" w:rsidR="00BE5416" w:rsidRDefault="00BE5416" w:rsidP="00BE5416">
      <w:pPr>
        <w:pStyle w:val="ListParagraph"/>
        <w:numPr>
          <w:ilvl w:val="0"/>
          <w:numId w:val="1"/>
        </w:numPr>
      </w:pPr>
      <w:r>
        <w:t>Format: Numeric (categorical)</w:t>
      </w:r>
    </w:p>
    <w:p w14:paraId="27A0B6E8" w14:textId="77777777" w:rsidR="00BE5416" w:rsidRPr="00305E0B" w:rsidRDefault="00BE5416" w:rsidP="00BE5416">
      <w:pPr>
        <w:spacing w:after="0"/>
        <w:rPr>
          <w:i/>
          <w:iCs/>
          <w:color w:val="0F4761"/>
        </w:rPr>
      </w:pPr>
      <w:r w:rsidRPr="00305E0B">
        <w:rPr>
          <w:i/>
          <w:iCs/>
          <w:color w:val="0F4761"/>
        </w:rPr>
        <w:t>Q33a_1: Provisional Ballot Circumstance: Polling Hours Extended</w:t>
      </w:r>
    </w:p>
    <w:p w14:paraId="5B959F59" w14:textId="77777777" w:rsidR="00BE5416" w:rsidRDefault="00BE5416" w:rsidP="00BE5416">
      <w:pPr>
        <w:rPr>
          <w:i/>
          <w:iCs/>
          <w:color w:val="0F4761" w:themeColor="accent1" w:themeShade="BF"/>
        </w:rPr>
      </w:pPr>
      <w:r>
        <w:t xml:space="preserve">For the November [year] general election, does your state use provisional ballots when a </w:t>
      </w:r>
      <w:r w:rsidRPr="00E33664">
        <w:t>federal or state judge extends the polling place hours in a federal election</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A26D258" w14:textId="77777777" w:rsidTr="00A81D21">
        <w:trPr>
          <w:trHeight w:val="300"/>
          <w:jc w:val="center"/>
        </w:trPr>
        <w:tc>
          <w:tcPr>
            <w:tcW w:w="1350" w:type="dxa"/>
            <w:shd w:val="clear" w:color="auto" w:fill="D9D9D9" w:themeFill="background1" w:themeFillShade="D9"/>
            <w:vAlign w:val="center"/>
          </w:tcPr>
          <w:p w14:paraId="160EF49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6CA4E3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7465BF7" w14:textId="77777777" w:rsidTr="00A81D21">
        <w:trPr>
          <w:trHeight w:val="302"/>
          <w:jc w:val="center"/>
        </w:trPr>
        <w:tc>
          <w:tcPr>
            <w:tcW w:w="1350" w:type="dxa"/>
            <w:shd w:val="clear" w:color="auto" w:fill="auto"/>
            <w:vAlign w:val="center"/>
            <w:hideMark/>
          </w:tcPr>
          <w:p w14:paraId="2E604F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FCF85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D266A">
              <w:rPr>
                <w:rFonts w:ascii="Aptos" w:eastAsia="Times New Roman" w:hAnsi="Aptos" w:cs="Times New Roman"/>
                <w:color w:val="000000"/>
                <w:kern w:val="0"/>
                <w14:ligatures w14:val="none"/>
              </w:rPr>
              <w:t>--</w:t>
            </w:r>
          </w:p>
        </w:tc>
      </w:tr>
      <w:tr w:rsidR="00BE5416" w:rsidRPr="005A0C2F" w14:paraId="17CFE142" w14:textId="77777777" w:rsidTr="00A81D21">
        <w:trPr>
          <w:trHeight w:val="302"/>
          <w:jc w:val="center"/>
        </w:trPr>
        <w:tc>
          <w:tcPr>
            <w:tcW w:w="1350" w:type="dxa"/>
            <w:shd w:val="clear" w:color="auto" w:fill="auto"/>
            <w:vAlign w:val="center"/>
            <w:hideMark/>
          </w:tcPr>
          <w:p w14:paraId="0142CA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A5E89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D266A">
              <w:rPr>
                <w:rFonts w:ascii="Aptos" w:eastAsia="Times New Roman" w:hAnsi="Aptos" w:cs="Times New Roman"/>
                <w:color w:val="000000"/>
                <w:kern w:val="0"/>
                <w14:ligatures w14:val="none"/>
              </w:rPr>
              <w:t>--</w:t>
            </w:r>
          </w:p>
        </w:tc>
      </w:tr>
      <w:tr w:rsidR="00BE5416" w:rsidRPr="005A0C2F" w14:paraId="33E2F8E7" w14:textId="77777777" w:rsidTr="00A81D21">
        <w:trPr>
          <w:trHeight w:val="302"/>
          <w:jc w:val="center"/>
        </w:trPr>
        <w:tc>
          <w:tcPr>
            <w:tcW w:w="1350" w:type="dxa"/>
            <w:shd w:val="clear" w:color="auto" w:fill="auto"/>
            <w:vAlign w:val="center"/>
            <w:hideMark/>
          </w:tcPr>
          <w:p w14:paraId="1D0169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A4213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D266A">
              <w:rPr>
                <w:rFonts w:ascii="Aptos" w:eastAsia="Times New Roman" w:hAnsi="Aptos" w:cs="Times New Roman"/>
                <w:color w:val="000000"/>
                <w:kern w:val="0"/>
                <w14:ligatures w14:val="none"/>
              </w:rPr>
              <w:t>--</w:t>
            </w:r>
          </w:p>
        </w:tc>
      </w:tr>
      <w:tr w:rsidR="00BE5416" w:rsidRPr="005A0C2F" w14:paraId="5DE68DD3" w14:textId="77777777" w:rsidTr="00A81D21">
        <w:trPr>
          <w:trHeight w:val="302"/>
          <w:jc w:val="center"/>
        </w:trPr>
        <w:tc>
          <w:tcPr>
            <w:tcW w:w="1350" w:type="dxa"/>
            <w:shd w:val="clear" w:color="auto" w:fill="auto"/>
            <w:vAlign w:val="center"/>
            <w:hideMark/>
          </w:tcPr>
          <w:p w14:paraId="25737B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A53DA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D266A">
              <w:rPr>
                <w:rFonts w:ascii="Aptos" w:eastAsia="Times New Roman" w:hAnsi="Aptos" w:cs="Times New Roman"/>
                <w:color w:val="000000"/>
                <w:kern w:val="0"/>
                <w14:ligatures w14:val="none"/>
              </w:rPr>
              <w:t>--</w:t>
            </w:r>
          </w:p>
        </w:tc>
      </w:tr>
      <w:tr w:rsidR="00BE5416" w:rsidRPr="005A0C2F" w14:paraId="3A85AFF6" w14:textId="77777777" w:rsidTr="00A81D21">
        <w:trPr>
          <w:trHeight w:val="302"/>
          <w:jc w:val="center"/>
        </w:trPr>
        <w:tc>
          <w:tcPr>
            <w:tcW w:w="1350" w:type="dxa"/>
            <w:shd w:val="clear" w:color="auto" w:fill="auto"/>
            <w:vAlign w:val="center"/>
            <w:hideMark/>
          </w:tcPr>
          <w:p w14:paraId="70DBB3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77FBD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D266A">
              <w:rPr>
                <w:rFonts w:ascii="Aptos" w:eastAsia="Times New Roman" w:hAnsi="Aptos" w:cs="Times New Roman"/>
                <w:color w:val="000000"/>
                <w:kern w:val="0"/>
                <w14:ligatures w14:val="none"/>
              </w:rPr>
              <w:t>--</w:t>
            </w:r>
          </w:p>
        </w:tc>
      </w:tr>
      <w:tr w:rsidR="00BE5416" w:rsidRPr="005A0C2F" w14:paraId="2B1E9A39" w14:textId="77777777" w:rsidTr="00A81D21">
        <w:trPr>
          <w:trHeight w:val="302"/>
          <w:jc w:val="center"/>
        </w:trPr>
        <w:tc>
          <w:tcPr>
            <w:tcW w:w="1350" w:type="dxa"/>
            <w:shd w:val="clear" w:color="auto" w:fill="auto"/>
            <w:vAlign w:val="center"/>
            <w:hideMark/>
          </w:tcPr>
          <w:p w14:paraId="35BC48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32FC8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D266A">
              <w:rPr>
                <w:rFonts w:ascii="Aptos" w:eastAsia="Times New Roman" w:hAnsi="Aptos" w:cs="Times New Roman"/>
                <w:color w:val="000000"/>
                <w:kern w:val="0"/>
                <w14:ligatures w14:val="none"/>
              </w:rPr>
              <w:t>--</w:t>
            </w:r>
          </w:p>
        </w:tc>
      </w:tr>
      <w:tr w:rsidR="00BE5416" w:rsidRPr="005A0C2F" w14:paraId="36350B69" w14:textId="77777777" w:rsidTr="00A81D21">
        <w:trPr>
          <w:trHeight w:val="302"/>
          <w:jc w:val="center"/>
        </w:trPr>
        <w:tc>
          <w:tcPr>
            <w:tcW w:w="1350" w:type="dxa"/>
            <w:shd w:val="clear" w:color="auto" w:fill="auto"/>
            <w:vAlign w:val="center"/>
            <w:hideMark/>
          </w:tcPr>
          <w:p w14:paraId="500F41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4532E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Q32a_1</w:t>
            </w:r>
          </w:p>
        </w:tc>
      </w:tr>
      <w:tr w:rsidR="00BE5416" w:rsidRPr="005A0C2F" w14:paraId="5CB320B3" w14:textId="77777777" w:rsidTr="00A81D21">
        <w:trPr>
          <w:trHeight w:val="302"/>
          <w:jc w:val="center"/>
        </w:trPr>
        <w:tc>
          <w:tcPr>
            <w:tcW w:w="1350" w:type="dxa"/>
            <w:shd w:val="clear" w:color="auto" w:fill="auto"/>
            <w:vAlign w:val="center"/>
            <w:hideMark/>
          </w:tcPr>
          <w:p w14:paraId="2C0393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0439B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Q33a_1</w:t>
            </w:r>
          </w:p>
        </w:tc>
      </w:tr>
    </w:tbl>
    <w:p w14:paraId="5EFA60D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41B0177" w14:textId="77777777" w:rsidTr="00A81D21">
        <w:trPr>
          <w:tblHeader/>
          <w:jc w:val="center"/>
        </w:trPr>
        <w:tc>
          <w:tcPr>
            <w:tcW w:w="1205" w:type="dxa"/>
            <w:shd w:val="clear" w:color="auto" w:fill="D9D9D9" w:themeFill="background1" w:themeFillShade="D9"/>
            <w:vAlign w:val="center"/>
          </w:tcPr>
          <w:p w14:paraId="46632FC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62D3DF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0AFD212" w14:textId="77777777" w:rsidR="00BE5416" w:rsidRDefault="00BE5416" w:rsidP="00A81D21">
            <w:pPr>
              <w:jc w:val="center"/>
              <w:rPr>
                <w:b/>
                <w:bCs/>
              </w:rPr>
            </w:pPr>
            <w:r>
              <w:rPr>
                <w:b/>
                <w:bCs/>
              </w:rPr>
              <w:t>n</w:t>
            </w:r>
          </w:p>
        </w:tc>
      </w:tr>
      <w:tr w:rsidR="00BE5416" w14:paraId="64FAB877" w14:textId="77777777" w:rsidTr="00A81D21">
        <w:trPr>
          <w:jc w:val="center"/>
        </w:trPr>
        <w:tc>
          <w:tcPr>
            <w:tcW w:w="1205" w:type="dxa"/>
          </w:tcPr>
          <w:p w14:paraId="3B13EEB3" w14:textId="77777777" w:rsidR="00BE5416" w:rsidRDefault="00BE5416" w:rsidP="00A81D21">
            <w:pPr>
              <w:jc w:val="center"/>
            </w:pPr>
            <w:r w:rsidRPr="00760FA3">
              <w:t>-55</w:t>
            </w:r>
          </w:p>
        </w:tc>
        <w:tc>
          <w:tcPr>
            <w:tcW w:w="4135" w:type="dxa"/>
          </w:tcPr>
          <w:p w14:paraId="06B912E9" w14:textId="77777777" w:rsidR="00BE5416" w:rsidRDefault="00BE5416" w:rsidP="00A81D21">
            <w:pPr>
              <w:jc w:val="center"/>
            </w:pPr>
            <w:r w:rsidRPr="00760FA3">
              <w:t>-55: Item not covered in Policy Survey year</w:t>
            </w:r>
          </w:p>
        </w:tc>
        <w:tc>
          <w:tcPr>
            <w:tcW w:w="1495" w:type="dxa"/>
          </w:tcPr>
          <w:p w14:paraId="05172BDF" w14:textId="77777777" w:rsidR="00BE5416" w:rsidRDefault="00BE5416" w:rsidP="00A81D21">
            <w:pPr>
              <w:jc w:val="center"/>
            </w:pPr>
            <w:r w:rsidRPr="00753825">
              <w:t>335</w:t>
            </w:r>
          </w:p>
        </w:tc>
      </w:tr>
      <w:tr w:rsidR="00BE5416" w14:paraId="5D4DFA87" w14:textId="77777777" w:rsidTr="00A81D21">
        <w:trPr>
          <w:jc w:val="center"/>
        </w:trPr>
        <w:tc>
          <w:tcPr>
            <w:tcW w:w="1205" w:type="dxa"/>
          </w:tcPr>
          <w:p w14:paraId="01839EC0" w14:textId="77777777" w:rsidR="00BE5416" w:rsidRDefault="00BE5416" w:rsidP="00A81D21">
            <w:pPr>
              <w:jc w:val="center"/>
            </w:pPr>
            <w:r w:rsidRPr="00282CE3">
              <w:t>-77</w:t>
            </w:r>
          </w:p>
        </w:tc>
        <w:tc>
          <w:tcPr>
            <w:tcW w:w="4135" w:type="dxa"/>
          </w:tcPr>
          <w:p w14:paraId="316DE658" w14:textId="77777777" w:rsidR="00BE5416" w:rsidRDefault="00BE5416" w:rsidP="00A81D21">
            <w:pPr>
              <w:jc w:val="center"/>
            </w:pPr>
            <w:r w:rsidRPr="00282CE3">
              <w:t>-77: Valid Skip</w:t>
            </w:r>
          </w:p>
        </w:tc>
        <w:tc>
          <w:tcPr>
            <w:tcW w:w="1495" w:type="dxa"/>
          </w:tcPr>
          <w:p w14:paraId="602A9975" w14:textId="77777777" w:rsidR="00BE5416" w:rsidRDefault="00BE5416" w:rsidP="00A81D21">
            <w:pPr>
              <w:jc w:val="center"/>
            </w:pPr>
            <w:r w:rsidRPr="00753825">
              <w:t>12</w:t>
            </w:r>
          </w:p>
        </w:tc>
      </w:tr>
      <w:tr w:rsidR="00BE5416" w14:paraId="5A8D3E9F" w14:textId="77777777" w:rsidTr="00A81D21">
        <w:trPr>
          <w:jc w:val="center"/>
        </w:trPr>
        <w:tc>
          <w:tcPr>
            <w:tcW w:w="1205" w:type="dxa"/>
          </w:tcPr>
          <w:p w14:paraId="1390E71C" w14:textId="77777777" w:rsidR="00BE5416" w:rsidRDefault="00BE5416" w:rsidP="00A81D21">
            <w:pPr>
              <w:jc w:val="center"/>
            </w:pPr>
            <w:r w:rsidRPr="00282CE3">
              <w:t>0</w:t>
            </w:r>
          </w:p>
        </w:tc>
        <w:tc>
          <w:tcPr>
            <w:tcW w:w="4135" w:type="dxa"/>
          </w:tcPr>
          <w:p w14:paraId="38FEDD63" w14:textId="77777777" w:rsidR="00BE5416" w:rsidRDefault="00BE5416" w:rsidP="00A81D21">
            <w:pPr>
              <w:jc w:val="center"/>
            </w:pPr>
            <w:r w:rsidRPr="00282CE3">
              <w:t>0: Not Selected</w:t>
            </w:r>
          </w:p>
        </w:tc>
        <w:tc>
          <w:tcPr>
            <w:tcW w:w="1495" w:type="dxa"/>
          </w:tcPr>
          <w:p w14:paraId="247FEBFE" w14:textId="77777777" w:rsidR="00BE5416" w:rsidRDefault="00BE5416" w:rsidP="00A81D21">
            <w:pPr>
              <w:jc w:val="center"/>
            </w:pPr>
            <w:r w:rsidRPr="00753825">
              <w:t>51</w:t>
            </w:r>
          </w:p>
        </w:tc>
      </w:tr>
      <w:tr w:rsidR="00BE5416" w14:paraId="3044C296" w14:textId="77777777" w:rsidTr="00A81D21">
        <w:trPr>
          <w:jc w:val="center"/>
        </w:trPr>
        <w:tc>
          <w:tcPr>
            <w:tcW w:w="1205" w:type="dxa"/>
          </w:tcPr>
          <w:p w14:paraId="77A8414F" w14:textId="77777777" w:rsidR="00BE5416" w:rsidRDefault="00BE5416" w:rsidP="00A81D21">
            <w:pPr>
              <w:jc w:val="center"/>
            </w:pPr>
            <w:r w:rsidRPr="00282CE3">
              <w:t>1</w:t>
            </w:r>
          </w:p>
        </w:tc>
        <w:tc>
          <w:tcPr>
            <w:tcW w:w="4135" w:type="dxa"/>
          </w:tcPr>
          <w:p w14:paraId="0CDE74F4" w14:textId="77777777" w:rsidR="00BE5416" w:rsidRDefault="00BE5416" w:rsidP="00A81D21">
            <w:pPr>
              <w:jc w:val="center"/>
            </w:pPr>
            <w:r w:rsidRPr="00282CE3">
              <w:t>1: Selected</w:t>
            </w:r>
          </w:p>
        </w:tc>
        <w:tc>
          <w:tcPr>
            <w:tcW w:w="1495" w:type="dxa"/>
          </w:tcPr>
          <w:p w14:paraId="4D3974DB" w14:textId="77777777" w:rsidR="00BE5416" w:rsidRDefault="00BE5416" w:rsidP="00A81D21">
            <w:pPr>
              <w:jc w:val="center"/>
            </w:pPr>
            <w:r w:rsidRPr="00753825">
              <w:t>49</w:t>
            </w:r>
          </w:p>
        </w:tc>
      </w:tr>
    </w:tbl>
    <w:p w14:paraId="58E9C3D7" w14:textId="77777777" w:rsidR="00BE5416" w:rsidRDefault="00BE5416" w:rsidP="00BE5416"/>
    <w:p w14:paraId="1B0AF6A9" w14:textId="77777777" w:rsidR="00BE5416" w:rsidRDefault="00BE5416" w:rsidP="00BE5416">
      <w:pPr>
        <w:pStyle w:val="ListParagraph"/>
        <w:numPr>
          <w:ilvl w:val="0"/>
          <w:numId w:val="1"/>
        </w:numPr>
      </w:pPr>
      <w:r>
        <w:t>Format: Numeric (categorical)</w:t>
      </w:r>
    </w:p>
    <w:p w14:paraId="0EA565EC" w14:textId="77777777" w:rsidR="00BE5416" w:rsidRPr="00305E0B" w:rsidRDefault="00BE5416" w:rsidP="00BE5416">
      <w:pPr>
        <w:spacing w:after="0"/>
        <w:rPr>
          <w:i/>
          <w:iCs/>
          <w:color w:val="0F4761"/>
        </w:rPr>
      </w:pPr>
      <w:r w:rsidRPr="00305E0B">
        <w:rPr>
          <w:i/>
          <w:iCs/>
          <w:color w:val="0F4761"/>
        </w:rPr>
        <w:t>Q33a_2: Provisional Ballot Circumstance:  Voter’s Eligibility Challenged by Election Official</w:t>
      </w:r>
    </w:p>
    <w:p w14:paraId="7A43CEDF" w14:textId="77777777" w:rsidR="00BE5416" w:rsidRDefault="00BE5416" w:rsidP="00BE5416">
      <w:pPr>
        <w:rPr>
          <w:i/>
          <w:iCs/>
          <w:color w:val="0F4761" w:themeColor="accent1" w:themeShade="BF"/>
        </w:rPr>
      </w:pPr>
      <w:r>
        <w:t xml:space="preserve">For the November [year] general election, does your state use provisional ballots when an </w:t>
      </w:r>
      <w:r w:rsidRPr="00E33664">
        <w:t>election official asserts that an individual is not eligible to vote</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12008CA" w14:textId="77777777" w:rsidTr="00A81D21">
        <w:trPr>
          <w:trHeight w:val="300"/>
          <w:jc w:val="center"/>
        </w:trPr>
        <w:tc>
          <w:tcPr>
            <w:tcW w:w="1350" w:type="dxa"/>
            <w:shd w:val="clear" w:color="auto" w:fill="D9D9D9" w:themeFill="background1" w:themeFillShade="D9"/>
            <w:vAlign w:val="center"/>
          </w:tcPr>
          <w:p w14:paraId="16642D7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C2FCED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FA170EF" w14:textId="77777777" w:rsidTr="00A81D21">
        <w:trPr>
          <w:trHeight w:val="302"/>
          <w:jc w:val="center"/>
        </w:trPr>
        <w:tc>
          <w:tcPr>
            <w:tcW w:w="1350" w:type="dxa"/>
            <w:shd w:val="clear" w:color="auto" w:fill="auto"/>
            <w:vAlign w:val="center"/>
            <w:hideMark/>
          </w:tcPr>
          <w:p w14:paraId="74FE2E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638E4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03D7B">
              <w:rPr>
                <w:rFonts w:ascii="Aptos" w:eastAsia="Times New Roman" w:hAnsi="Aptos" w:cs="Times New Roman"/>
                <w:color w:val="000000"/>
                <w:kern w:val="0"/>
                <w14:ligatures w14:val="none"/>
              </w:rPr>
              <w:t>--</w:t>
            </w:r>
          </w:p>
        </w:tc>
      </w:tr>
      <w:tr w:rsidR="00BE5416" w:rsidRPr="005A0C2F" w14:paraId="246D09E2" w14:textId="77777777" w:rsidTr="00A81D21">
        <w:trPr>
          <w:trHeight w:val="302"/>
          <w:jc w:val="center"/>
        </w:trPr>
        <w:tc>
          <w:tcPr>
            <w:tcW w:w="1350" w:type="dxa"/>
            <w:shd w:val="clear" w:color="auto" w:fill="auto"/>
            <w:vAlign w:val="center"/>
            <w:hideMark/>
          </w:tcPr>
          <w:p w14:paraId="4F767A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F46A6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03D7B">
              <w:rPr>
                <w:rFonts w:ascii="Aptos" w:eastAsia="Times New Roman" w:hAnsi="Aptos" w:cs="Times New Roman"/>
                <w:color w:val="000000"/>
                <w:kern w:val="0"/>
                <w14:ligatures w14:val="none"/>
              </w:rPr>
              <w:t>--</w:t>
            </w:r>
          </w:p>
        </w:tc>
      </w:tr>
      <w:tr w:rsidR="00BE5416" w:rsidRPr="005A0C2F" w14:paraId="53D3CFA0" w14:textId="77777777" w:rsidTr="00A81D21">
        <w:trPr>
          <w:trHeight w:val="302"/>
          <w:jc w:val="center"/>
        </w:trPr>
        <w:tc>
          <w:tcPr>
            <w:tcW w:w="1350" w:type="dxa"/>
            <w:shd w:val="clear" w:color="auto" w:fill="auto"/>
            <w:vAlign w:val="center"/>
            <w:hideMark/>
          </w:tcPr>
          <w:p w14:paraId="0620F7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9B445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03D7B">
              <w:rPr>
                <w:rFonts w:ascii="Aptos" w:eastAsia="Times New Roman" w:hAnsi="Aptos" w:cs="Times New Roman"/>
                <w:color w:val="000000"/>
                <w:kern w:val="0"/>
                <w14:ligatures w14:val="none"/>
              </w:rPr>
              <w:t>--</w:t>
            </w:r>
          </w:p>
        </w:tc>
      </w:tr>
      <w:tr w:rsidR="00BE5416" w:rsidRPr="005A0C2F" w14:paraId="514CB97D" w14:textId="77777777" w:rsidTr="00A81D21">
        <w:trPr>
          <w:trHeight w:val="302"/>
          <w:jc w:val="center"/>
        </w:trPr>
        <w:tc>
          <w:tcPr>
            <w:tcW w:w="1350" w:type="dxa"/>
            <w:shd w:val="clear" w:color="auto" w:fill="auto"/>
            <w:vAlign w:val="center"/>
            <w:hideMark/>
          </w:tcPr>
          <w:p w14:paraId="7FD104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A627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03D7B">
              <w:rPr>
                <w:rFonts w:ascii="Aptos" w:eastAsia="Times New Roman" w:hAnsi="Aptos" w:cs="Times New Roman"/>
                <w:color w:val="000000"/>
                <w:kern w:val="0"/>
                <w14:ligatures w14:val="none"/>
              </w:rPr>
              <w:t>--</w:t>
            </w:r>
          </w:p>
        </w:tc>
      </w:tr>
      <w:tr w:rsidR="00BE5416" w:rsidRPr="005A0C2F" w14:paraId="53FC7BF6" w14:textId="77777777" w:rsidTr="00A81D21">
        <w:trPr>
          <w:trHeight w:val="302"/>
          <w:jc w:val="center"/>
        </w:trPr>
        <w:tc>
          <w:tcPr>
            <w:tcW w:w="1350" w:type="dxa"/>
            <w:shd w:val="clear" w:color="auto" w:fill="auto"/>
            <w:vAlign w:val="center"/>
            <w:hideMark/>
          </w:tcPr>
          <w:p w14:paraId="0774DF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9B306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03D7B">
              <w:rPr>
                <w:rFonts w:ascii="Aptos" w:eastAsia="Times New Roman" w:hAnsi="Aptos" w:cs="Times New Roman"/>
                <w:color w:val="000000"/>
                <w:kern w:val="0"/>
                <w14:ligatures w14:val="none"/>
              </w:rPr>
              <w:t>--</w:t>
            </w:r>
          </w:p>
        </w:tc>
      </w:tr>
      <w:tr w:rsidR="00BE5416" w:rsidRPr="005A0C2F" w14:paraId="5A5AAE97" w14:textId="77777777" w:rsidTr="00A81D21">
        <w:trPr>
          <w:trHeight w:val="302"/>
          <w:jc w:val="center"/>
        </w:trPr>
        <w:tc>
          <w:tcPr>
            <w:tcW w:w="1350" w:type="dxa"/>
            <w:shd w:val="clear" w:color="auto" w:fill="auto"/>
            <w:vAlign w:val="center"/>
            <w:hideMark/>
          </w:tcPr>
          <w:p w14:paraId="182C78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D1CF1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03D7B">
              <w:rPr>
                <w:rFonts w:ascii="Aptos" w:eastAsia="Times New Roman" w:hAnsi="Aptos" w:cs="Times New Roman"/>
                <w:color w:val="000000"/>
                <w:kern w:val="0"/>
                <w14:ligatures w14:val="none"/>
              </w:rPr>
              <w:t>--</w:t>
            </w:r>
          </w:p>
        </w:tc>
      </w:tr>
      <w:tr w:rsidR="00BE5416" w:rsidRPr="005A0C2F" w14:paraId="471634F2" w14:textId="77777777" w:rsidTr="00A81D21">
        <w:trPr>
          <w:trHeight w:val="302"/>
          <w:jc w:val="center"/>
        </w:trPr>
        <w:tc>
          <w:tcPr>
            <w:tcW w:w="1350" w:type="dxa"/>
            <w:shd w:val="clear" w:color="auto" w:fill="auto"/>
            <w:vAlign w:val="center"/>
            <w:hideMark/>
          </w:tcPr>
          <w:p w14:paraId="63E8B4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164E7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Q32a_2</w:t>
            </w:r>
          </w:p>
        </w:tc>
      </w:tr>
      <w:tr w:rsidR="00BE5416" w:rsidRPr="005A0C2F" w14:paraId="2B9242D2" w14:textId="77777777" w:rsidTr="00A81D21">
        <w:trPr>
          <w:trHeight w:val="302"/>
          <w:jc w:val="center"/>
        </w:trPr>
        <w:tc>
          <w:tcPr>
            <w:tcW w:w="1350" w:type="dxa"/>
            <w:shd w:val="clear" w:color="auto" w:fill="auto"/>
            <w:vAlign w:val="center"/>
            <w:hideMark/>
          </w:tcPr>
          <w:p w14:paraId="39FA09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852CD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Q33a_2</w:t>
            </w:r>
          </w:p>
        </w:tc>
      </w:tr>
    </w:tbl>
    <w:p w14:paraId="251A41D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FFA7B17" w14:textId="77777777" w:rsidTr="00A81D21">
        <w:trPr>
          <w:tblHeader/>
          <w:jc w:val="center"/>
        </w:trPr>
        <w:tc>
          <w:tcPr>
            <w:tcW w:w="1205" w:type="dxa"/>
            <w:shd w:val="clear" w:color="auto" w:fill="D9D9D9" w:themeFill="background1" w:themeFillShade="D9"/>
            <w:vAlign w:val="center"/>
          </w:tcPr>
          <w:p w14:paraId="7B5D916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F9F04C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2869478" w14:textId="77777777" w:rsidR="00BE5416" w:rsidRDefault="00BE5416" w:rsidP="00A81D21">
            <w:pPr>
              <w:jc w:val="center"/>
              <w:rPr>
                <w:b/>
                <w:bCs/>
              </w:rPr>
            </w:pPr>
            <w:r>
              <w:rPr>
                <w:b/>
                <w:bCs/>
              </w:rPr>
              <w:t>n</w:t>
            </w:r>
          </w:p>
        </w:tc>
      </w:tr>
      <w:tr w:rsidR="00BE5416" w14:paraId="609282E0" w14:textId="77777777" w:rsidTr="00A81D21">
        <w:trPr>
          <w:jc w:val="center"/>
        </w:trPr>
        <w:tc>
          <w:tcPr>
            <w:tcW w:w="1205" w:type="dxa"/>
          </w:tcPr>
          <w:p w14:paraId="6750DD5F" w14:textId="77777777" w:rsidR="00BE5416" w:rsidRDefault="00BE5416" w:rsidP="00A81D21">
            <w:pPr>
              <w:jc w:val="center"/>
            </w:pPr>
            <w:r w:rsidRPr="00760FA3">
              <w:t>-55</w:t>
            </w:r>
          </w:p>
        </w:tc>
        <w:tc>
          <w:tcPr>
            <w:tcW w:w="4135" w:type="dxa"/>
          </w:tcPr>
          <w:p w14:paraId="2449724F" w14:textId="77777777" w:rsidR="00BE5416" w:rsidRDefault="00BE5416" w:rsidP="00A81D21">
            <w:pPr>
              <w:jc w:val="center"/>
            </w:pPr>
            <w:r w:rsidRPr="00760FA3">
              <w:t>-55: Item not covered in Policy Survey year</w:t>
            </w:r>
          </w:p>
        </w:tc>
        <w:tc>
          <w:tcPr>
            <w:tcW w:w="1495" w:type="dxa"/>
          </w:tcPr>
          <w:p w14:paraId="30B310A6" w14:textId="77777777" w:rsidR="00BE5416" w:rsidRDefault="00BE5416" w:rsidP="00A81D21">
            <w:pPr>
              <w:jc w:val="center"/>
            </w:pPr>
            <w:r w:rsidRPr="001D2FE2">
              <w:t>335</w:t>
            </w:r>
          </w:p>
        </w:tc>
      </w:tr>
      <w:tr w:rsidR="00BE5416" w14:paraId="39BA5F1D" w14:textId="77777777" w:rsidTr="00A81D21">
        <w:trPr>
          <w:jc w:val="center"/>
        </w:trPr>
        <w:tc>
          <w:tcPr>
            <w:tcW w:w="1205" w:type="dxa"/>
          </w:tcPr>
          <w:p w14:paraId="6FB3ABA8" w14:textId="77777777" w:rsidR="00BE5416" w:rsidRDefault="00BE5416" w:rsidP="00A81D21">
            <w:pPr>
              <w:jc w:val="center"/>
            </w:pPr>
            <w:r w:rsidRPr="00282CE3">
              <w:t>-77</w:t>
            </w:r>
          </w:p>
        </w:tc>
        <w:tc>
          <w:tcPr>
            <w:tcW w:w="4135" w:type="dxa"/>
          </w:tcPr>
          <w:p w14:paraId="5ACD3587" w14:textId="77777777" w:rsidR="00BE5416" w:rsidRDefault="00BE5416" w:rsidP="00A81D21">
            <w:pPr>
              <w:jc w:val="center"/>
            </w:pPr>
            <w:r w:rsidRPr="00282CE3">
              <w:t>-77: Valid Skip</w:t>
            </w:r>
          </w:p>
        </w:tc>
        <w:tc>
          <w:tcPr>
            <w:tcW w:w="1495" w:type="dxa"/>
          </w:tcPr>
          <w:p w14:paraId="0D8B72A8" w14:textId="77777777" w:rsidR="00BE5416" w:rsidRDefault="00BE5416" w:rsidP="00A81D21">
            <w:pPr>
              <w:jc w:val="center"/>
            </w:pPr>
            <w:r w:rsidRPr="001D2FE2">
              <w:t>12</w:t>
            </w:r>
          </w:p>
        </w:tc>
      </w:tr>
      <w:tr w:rsidR="00BE5416" w14:paraId="156CCB4F" w14:textId="77777777" w:rsidTr="00A81D21">
        <w:trPr>
          <w:jc w:val="center"/>
        </w:trPr>
        <w:tc>
          <w:tcPr>
            <w:tcW w:w="1205" w:type="dxa"/>
          </w:tcPr>
          <w:p w14:paraId="3DDFAB56" w14:textId="77777777" w:rsidR="00BE5416" w:rsidRDefault="00BE5416" w:rsidP="00A81D21">
            <w:pPr>
              <w:jc w:val="center"/>
            </w:pPr>
            <w:r w:rsidRPr="00282CE3">
              <w:t>0</w:t>
            </w:r>
          </w:p>
        </w:tc>
        <w:tc>
          <w:tcPr>
            <w:tcW w:w="4135" w:type="dxa"/>
          </w:tcPr>
          <w:p w14:paraId="48BCC6E0" w14:textId="77777777" w:rsidR="00BE5416" w:rsidRDefault="00BE5416" w:rsidP="00A81D21">
            <w:pPr>
              <w:jc w:val="center"/>
            </w:pPr>
            <w:r w:rsidRPr="00282CE3">
              <w:t>0: Not Selected</w:t>
            </w:r>
          </w:p>
        </w:tc>
        <w:tc>
          <w:tcPr>
            <w:tcW w:w="1495" w:type="dxa"/>
          </w:tcPr>
          <w:p w14:paraId="0D2667E7" w14:textId="77777777" w:rsidR="00BE5416" w:rsidRDefault="00BE5416" w:rsidP="00A81D21">
            <w:pPr>
              <w:jc w:val="center"/>
            </w:pPr>
            <w:r w:rsidRPr="001D2FE2">
              <w:t>13</w:t>
            </w:r>
          </w:p>
        </w:tc>
      </w:tr>
      <w:tr w:rsidR="00BE5416" w14:paraId="3C0E2A96" w14:textId="77777777" w:rsidTr="00A81D21">
        <w:trPr>
          <w:jc w:val="center"/>
        </w:trPr>
        <w:tc>
          <w:tcPr>
            <w:tcW w:w="1205" w:type="dxa"/>
          </w:tcPr>
          <w:p w14:paraId="09C046A2" w14:textId="77777777" w:rsidR="00BE5416" w:rsidRDefault="00BE5416" w:rsidP="00A81D21">
            <w:pPr>
              <w:jc w:val="center"/>
            </w:pPr>
            <w:r w:rsidRPr="00282CE3">
              <w:t>1</w:t>
            </w:r>
          </w:p>
        </w:tc>
        <w:tc>
          <w:tcPr>
            <w:tcW w:w="4135" w:type="dxa"/>
          </w:tcPr>
          <w:p w14:paraId="3062596B" w14:textId="77777777" w:rsidR="00BE5416" w:rsidRDefault="00BE5416" w:rsidP="00A81D21">
            <w:pPr>
              <w:jc w:val="center"/>
            </w:pPr>
            <w:r w:rsidRPr="00282CE3">
              <w:t>1: Selected</w:t>
            </w:r>
          </w:p>
        </w:tc>
        <w:tc>
          <w:tcPr>
            <w:tcW w:w="1495" w:type="dxa"/>
          </w:tcPr>
          <w:p w14:paraId="480D29EC" w14:textId="77777777" w:rsidR="00BE5416" w:rsidRDefault="00BE5416" w:rsidP="00A81D21">
            <w:pPr>
              <w:jc w:val="center"/>
            </w:pPr>
            <w:r w:rsidRPr="001D2FE2">
              <w:t>87</w:t>
            </w:r>
          </w:p>
        </w:tc>
      </w:tr>
    </w:tbl>
    <w:p w14:paraId="06848CE5" w14:textId="77777777" w:rsidR="00BE5416" w:rsidRDefault="00BE5416" w:rsidP="00BE5416"/>
    <w:p w14:paraId="261DDCD9" w14:textId="77777777" w:rsidR="00BE5416" w:rsidRDefault="00BE5416" w:rsidP="00BE5416">
      <w:pPr>
        <w:pStyle w:val="ListParagraph"/>
        <w:numPr>
          <w:ilvl w:val="0"/>
          <w:numId w:val="1"/>
        </w:numPr>
      </w:pPr>
      <w:r>
        <w:t>Format: Numeric (categorical)</w:t>
      </w:r>
    </w:p>
    <w:p w14:paraId="62AE3863" w14:textId="77777777" w:rsidR="00BE5416" w:rsidRPr="00305E0B" w:rsidRDefault="00BE5416" w:rsidP="00BE5416">
      <w:pPr>
        <w:spacing w:after="0"/>
        <w:rPr>
          <w:i/>
          <w:iCs/>
          <w:color w:val="0F4761"/>
        </w:rPr>
      </w:pPr>
      <w:r w:rsidRPr="00305E0B">
        <w:rPr>
          <w:i/>
          <w:iCs/>
          <w:color w:val="0F4761"/>
        </w:rPr>
        <w:t>Q33a_3: Provisional Ballot Circumstance:  Voter’s Eligibility Challenged by Other Person</w:t>
      </w:r>
    </w:p>
    <w:p w14:paraId="50B619B6" w14:textId="77777777" w:rsidR="00BE5416" w:rsidRDefault="00BE5416" w:rsidP="00BE5416">
      <w:pPr>
        <w:rPr>
          <w:i/>
          <w:iCs/>
          <w:color w:val="0F4761" w:themeColor="accent1" w:themeShade="BF"/>
        </w:rPr>
      </w:pPr>
      <w:r>
        <w:t xml:space="preserve">For the November [year] general election, does your state use provisional ballots when another </w:t>
      </w:r>
      <w:r w:rsidRPr="00A031B3">
        <w:t>person (not an election official) challenges a voter’s qualifications, and the poll worker is not able to resolve the challenge</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ADD3316" w14:textId="77777777" w:rsidTr="00A81D21">
        <w:trPr>
          <w:trHeight w:val="300"/>
          <w:jc w:val="center"/>
        </w:trPr>
        <w:tc>
          <w:tcPr>
            <w:tcW w:w="1350" w:type="dxa"/>
            <w:shd w:val="clear" w:color="auto" w:fill="D9D9D9" w:themeFill="background1" w:themeFillShade="D9"/>
            <w:vAlign w:val="center"/>
          </w:tcPr>
          <w:p w14:paraId="75053C9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4F29F7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2569048" w14:textId="77777777" w:rsidTr="00A81D21">
        <w:trPr>
          <w:trHeight w:val="302"/>
          <w:jc w:val="center"/>
        </w:trPr>
        <w:tc>
          <w:tcPr>
            <w:tcW w:w="1350" w:type="dxa"/>
            <w:shd w:val="clear" w:color="auto" w:fill="auto"/>
            <w:vAlign w:val="center"/>
            <w:hideMark/>
          </w:tcPr>
          <w:p w14:paraId="22FDA1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718ED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0E96">
              <w:rPr>
                <w:rFonts w:ascii="Aptos" w:eastAsia="Times New Roman" w:hAnsi="Aptos" w:cs="Times New Roman"/>
                <w:color w:val="000000"/>
                <w:kern w:val="0"/>
                <w14:ligatures w14:val="none"/>
              </w:rPr>
              <w:t>--</w:t>
            </w:r>
          </w:p>
        </w:tc>
      </w:tr>
      <w:tr w:rsidR="00BE5416" w:rsidRPr="005A0C2F" w14:paraId="343059E3" w14:textId="77777777" w:rsidTr="00A81D21">
        <w:trPr>
          <w:trHeight w:val="302"/>
          <w:jc w:val="center"/>
        </w:trPr>
        <w:tc>
          <w:tcPr>
            <w:tcW w:w="1350" w:type="dxa"/>
            <w:shd w:val="clear" w:color="auto" w:fill="auto"/>
            <w:vAlign w:val="center"/>
            <w:hideMark/>
          </w:tcPr>
          <w:p w14:paraId="1DE9D3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E7406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0E96">
              <w:rPr>
                <w:rFonts w:ascii="Aptos" w:eastAsia="Times New Roman" w:hAnsi="Aptos" w:cs="Times New Roman"/>
                <w:color w:val="000000"/>
                <w:kern w:val="0"/>
                <w14:ligatures w14:val="none"/>
              </w:rPr>
              <w:t>--</w:t>
            </w:r>
          </w:p>
        </w:tc>
      </w:tr>
      <w:tr w:rsidR="00BE5416" w:rsidRPr="005A0C2F" w14:paraId="697C401F" w14:textId="77777777" w:rsidTr="00A81D21">
        <w:trPr>
          <w:trHeight w:val="302"/>
          <w:jc w:val="center"/>
        </w:trPr>
        <w:tc>
          <w:tcPr>
            <w:tcW w:w="1350" w:type="dxa"/>
            <w:shd w:val="clear" w:color="auto" w:fill="auto"/>
            <w:vAlign w:val="center"/>
            <w:hideMark/>
          </w:tcPr>
          <w:p w14:paraId="3DF520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FF808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0E96">
              <w:rPr>
                <w:rFonts w:ascii="Aptos" w:eastAsia="Times New Roman" w:hAnsi="Aptos" w:cs="Times New Roman"/>
                <w:color w:val="000000"/>
                <w:kern w:val="0"/>
                <w14:ligatures w14:val="none"/>
              </w:rPr>
              <w:t>--</w:t>
            </w:r>
          </w:p>
        </w:tc>
      </w:tr>
      <w:tr w:rsidR="00BE5416" w:rsidRPr="005A0C2F" w14:paraId="79F0021A" w14:textId="77777777" w:rsidTr="00A81D21">
        <w:trPr>
          <w:trHeight w:val="302"/>
          <w:jc w:val="center"/>
        </w:trPr>
        <w:tc>
          <w:tcPr>
            <w:tcW w:w="1350" w:type="dxa"/>
            <w:shd w:val="clear" w:color="auto" w:fill="auto"/>
            <w:vAlign w:val="center"/>
            <w:hideMark/>
          </w:tcPr>
          <w:p w14:paraId="5EB4CA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8BD86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0E96">
              <w:rPr>
                <w:rFonts w:ascii="Aptos" w:eastAsia="Times New Roman" w:hAnsi="Aptos" w:cs="Times New Roman"/>
                <w:color w:val="000000"/>
                <w:kern w:val="0"/>
                <w14:ligatures w14:val="none"/>
              </w:rPr>
              <w:t>--</w:t>
            </w:r>
          </w:p>
        </w:tc>
      </w:tr>
      <w:tr w:rsidR="00BE5416" w:rsidRPr="005A0C2F" w14:paraId="1FD2A63B" w14:textId="77777777" w:rsidTr="00A81D21">
        <w:trPr>
          <w:trHeight w:val="302"/>
          <w:jc w:val="center"/>
        </w:trPr>
        <w:tc>
          <w:tcPr>
            <w:tcW w:w="1350" w:type="dxa"/>
            <w:shd w:val="clear" w:color="auto" w:fill="auto"/>
            <w:vAlign w:val="center"/>
            <w:hideMark/>
          </w:tcPr>
          <w:p w14:paraId="078DA5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0044B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0E96">
              <w:rPr>
                <w:rFonts w:ascii="Aptos" w:eastAsia="Times New Roman" w:hAnsi="Aptos" w:cs="Times New Roman"/>
                <w:color w:val="000000"/>
                <w:kern w:val="0"/>
                <w14:ligatures w14:val="none"/>
              </w:rPr>
              <w:t>--</w:t>
            </w:r>
          </w:p>
        </w:tc>
      </w:tr>
      <w:tr w:rsidR="00BE5416" w:rsidRPr="005A0C2F" w14:paraId="2AB3BDDB" w14:textId="77777777" w:rsidTr="00A81D21">
        <w:trPr>
          <w:trHeight w:val="302"/>
          <w:jc w:val="center"/>
        </w:trPr>
        <w:tc>
          <w:tcPr>
            <w:tcW w:w="1350" w:type="dxa"/>
            <w:shd w:val="clear" w:color="auto" w:fill="auto"/>
            <w:vAlign w:val="center"/>
            <w:hideMark/>
          </w:tcPr>
          <w:p w14:paraId="6F3FE8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1CCD9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20E96">
              <w:rPr>
                <w:rFonts w:ascii="Aptos" w:eastAsia="Times New Roman" w:hAnsi="Aptos" w:cs="Times New Roman"/>
                <w:color w:val="000000"/>
                <w:kern w:val="0"/>
                <w14:ligatures w14:val="none"/>
              </w:rPr>
              <w:t>--</w:t>
            </w:r>
          </w:p>
        </w:tc>
      </w:tr>
      <w:tr w:rsidR="00BE5416" w:rsidRPr="005A0C2F" w14:paraId="3D763B5D" w14:textId="77777777" w:rsidTr="00A81D21">
        <w:trPr>
          <w:trHeight w:val="302"/>
          <w:jc w:val="center"/>
        </w:trPr>
        <w:tc>
          <w:tcPr>
            <w:tcW w:w="1350" w:type="dxa"/>
            <w:shd w:val="clear" w:color="auto" w:fill="auto"/>
            <w:vAlign w:val="center"/>
            <w:hideMark/>
          </w:tcPr>
          <w:p w14:paraId="4C874A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D4AE6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Q32a_3</w:t>
            </w:r>
          </w:p>
        </w:tc>
      </w:tr>
      <w:tr w:rsidR="00BE5416" w:rsidRPr="005A0C2F" w14:paraId="4194F8D3" w14:textId="77777777" w:rsidTr="00A81D21">
        <w:trPr>
          <w:trHeight w:val="302"/>
          <w:jc w:val="center"/>
        </w:trPr>
        <w:tc>
          <w:tcPr>
            <w:tcW w:w="1350" w:type="dxa"/>
            <w:shd w:val="clear" w:color="auto" w:fill="auto"/>
            <w:vAlign w:val="center"/>
            <w:hideMark/>
          </w:tcPr>
          <w:p w14:paraId="7BD023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AFFC7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Q33a_3</w:t>
            </w:r>
          </w:p>
        </w:tc>
      </w:tr>
    </w:tbl>
    <w:p w14:paraId="0B1A9E9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E0520EF" w14:textId="77777777" w:rsidTr="00A81D21">
        <w:trPr>
          <w:tblHeader/>
          <w:jc w:val="center"/>
        </w:trPr>
        <w:tc>
          <w:tcPr>
            <w:tcW w:w="1205" w:type="dxa"/>
            <w:shd w:val="clear" w:color="auto" w:fill="D9D9D9" w:themeFill="background1" w:themeFillShade="D9"/>
            <w:vAlign w:val="center"/>
          </w:tcPr>
          <w:p w14:paraId="17426B23"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6A14C93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A79642F" w14:textId="77777777" w:rsidR="00BE5416" w:rsidRDefault="00BE5416" w:rsidP="00A81D21">
            <w:pPr>
              <w:jc w:val="center"/>
              <w:rPr>
                <w:b/>
                <w:bCs/>
              </w:rPr>
            </w:pPr>
            <w:r>
              <w:rPr>
                <w:b/>
                <w:bCs/>
              </w:rPr>
              <w:t>n</w:t>
            </w:r>
          </w:p>
        </w:tc>
      </w:tr>
      <w:tr w:rsidR="00BE5416" w14:paraId="35B0B5A9" w14:textId="77777777" w:rsidTr="00A81D21">
        <w:trPr>
          <w:jc w:val="center"/>
        </w:trPr>
        <w:tc>
          <w:tcPr>
            <w:tcW w:w="1205" w:type="dxa"/>
          </w:tcPr>
          <w:p w14:paraId="05CD6411" w14:textId="77777777" w:rsidR="00BE5416" w:rsidRDefault="00BE5416" w:rsidP="00A81D21">
            <w:pPr>
              <w:jc w:val="center"/>
            </w:pPr>
            <w:r w:rsidRPr="00760FA3">
              <w:t>-55</w:t>
            </w:r>
          </w:p>
        </w:tc>
        <w:tc>
          <w:tcPr>
            <w:tcW w:w="4135" w:type="dxa"/>
          </w:tcPr>
          <w:p w14:paraId="3384A197" w14:textId="77777777" w:rsidR="00BE5416" w:rsidRDefault="00BE5416" w:rsidP="00A81D21">
            <w:pPr>
              <w:jc w:val="center"/>
            </w:pPr>
            <w:r w:rsidRPr="00760FA3">
              <w:t>-55: Item not covered in Policy Survey year</w:t>
            </w:r>
          </w:p>
        </w:tc>
        <w:tc>
          <w:tcPr>
            <w:tcW w:w="1495" w:type="dxa"/>
          </w:tcPr>
          <w:p w14:paraId="0237E74A" w14:textId="77777777" w:rsidR="00BE5416" w:rsidRDefault="00BE5416" w:rsidP="00A81D21">
            <w:pPr>
              <w:jc w:val="center"/>
            </w:pPr>
            <w:r w:rsidRPr="004F2B6C">
              <w:t>335</w:t>
            </w:r>
          </w:p>
        </w:tc>
      </w:tr>
      <w:tr w:rsidR="00BE5416" w14:paraId="6104BCB7" w14:textId="77777777" w:rsidTr="00A81D21">
        <w:trPr>
          <w:jc w:val="center"/>
        </w:trPr>
        <w:tc>
          <w:tcPr>
            <w:tcW w:w="1205" w:type="dxa"/>
          </w:tcPr>
          <w:p w14:paraId="5735DB94" w14:textId="77777777" w:rsidR="00BE5416" w:rsidRDefault="00BE5416" w:rsidP="00A81D21">
            <w:pPr>
              <w:jc w:val="center"/>
            </w:pPr>
            <w:r w:rsidRPr="00282CE3">
              <w:t>-77</w:t>
            </w:r>
          </w:p>
        </w:tc>
        <w:tc>
          <w:tcPr>
            <w:tcW w:w="4135" w:type="dxa"/>
          </w:tcPr>
          <w:p w14:paraId="48359CAC" w14:textId="77777777" w:rsidR="00BE5416" w:rsidRDefault="00BE5416" w:rsidP="00A81D21">
            <w:pPr>
              <w:jc w:val="center"/>
            </w:pPr>
            <w:r w:rsidRPr="00282CE3">
              <w:t>-77: Valid Skip</w:t>
            </w:r>
          </w:p>
        </w:tc>
        <w:tc>
          <w:tcPr>
            <w:tcW w:w="1495" w:type="dxa"/>
          </w:tcPr>
          <w:p w14:paraId="4BC85F81" w14:textId="77777777" w:rsidR="00BE5416" w:rsidRDefault="00BE5416" w:rsidP="00A81D21">
            <w:pPr>
              <w:jc w:val="center"/>
            </w:pPr>
            <w:r w:rsidRPr="004F2B6C">
              <w:t>12</w:t>
            </w:r>
          </w:p>
        </w:tc>
      </w:tr>
      <w:tr w:rsidR="00BE5416" w14:paraId="778479E4" w14:textId="77777777" w:rsidTr="00A81D21">
        <w:trPr>
          <w:jc w:val="center"/>
        </w:trPr>
        <w:tc>
          <w:tcPr>
            <w:tcW w:w="1205" w:type="dxa"/>
          </w:tcPr>
          <w:p w14:paraId="0DC8A50E" w14:textId="77777777" w:rsidR="00BE5416" w:rsidRDefault="00BE5416" w:rsidP="00A81D21">
            <w:pPr>
              <w:jc w:val="center"/>
            </w:pPr>
            <w:r w:rsidRPr="00282CE3">
              <w:t>0</w:t>
            </w:r>
          </w:p>
        </w:tc>
        <w:tc>
          <w:tcPr>
            <w:tcW w:w="4135" w:type="dxa"/>
          </w:tcPr>
          <w:p w14:paraId="6570C521" w14:textId="77777777" w:rsidR="00BE5416" w:rsidRDefault="00BE5416" w:rsidP="00A81D21">
            <w:pPr>
              <w:jc w:val="center"/>
            </w:pPr>
            <w:r w:rsidRPr="00282CE3">
              <w:t>0: Not Selected</w:t>
            </w:r>
          </w:p>
        </w:tc>
        <w:tc>
          <w:tcPr>
            <w:tcW w:w="1495" w:type="dxa"/>
          </w:tcPr>
          <w:p w14:paraId="324761EC" w14:textId="77777777" w:rsidR="00BE5416" w:rsidRDefault="00BE5416" w:rsidP="00A81D21">
            <w:pPr>
              <w:jc w:val="center"/>
            </w:pPr>
            <w:r w:rsidRPr="004F2B6C">
              <w:t>44</w:t>
            </w:r>
          </w:p>
        </w:tc>
      </w:tr>
      <w:tr w:rsidR="00BE5416" w14:paraId="6720C4CC" w14:textId="77777777" w:rsidTr="00A81D21">
        <w:trPr>
          <w:jc w:val="center"/>
        </w:trPr>
        <w:tc>
          <w:tcPr>
            <w:tcW w:w="1205" w:type="dxa"/>
          </w:tcPr>
          <w:p w14:paraId="304513E5" w14:textId="77777777" w:rsidR="00BE5416" w:rsidRDefault="00BE5416" w:rsidP="00A81D21">
            <w:pPr>
              <w:jc w:val="center"/>
            </w:pPr>
            <w:r w:rsidRPr="00282CE3">
              <w:t>1</w:t>
            </w:r>
          </w:p>
        </w:tc>
        <w:tc>
          <w:tcPr>
            <w:tcW w:w="4135" w:type="dxa"/>
          </w:tcPr>
          <w:p w14:paraId="6518F99A" w14:textId="77777777" w:rsidR="00BE5416" w:rsidRDefault="00BE5416" w:rsidP="00A81D21">
            <w:pPr>
              <w:jc w:val="center"/>
            </w:pPr>
            <w:r w:rsidRPr="00282CE3">
              <w:t>1: Selected</w:t>
            </w:r>
          </w:p>
        </w:tc>
        <w:tc>
          <w:tcPr>
            <w:tcW w:w="1495" w:type="dxa"/>
          </w:tcPr>
          <w:p w14:paraId="0A2C78BE" w14:textId="77777777" w:rsidR="00BE5416" w:rsidRDefault="00BE5416" w:rsidP="00A81D21">
            <w:pPr>
              <w:jc w:val="center"/>
            </w:pPr>
            <w:r w:rsidRPr="004F2B6C">
              <w:t>56</w:t>
            </w:r>
          </w:p>
        </w:tc>
      </w:tr>
    </w:tbl>
    <w:p w14:paraId="6F2AB3A7" w14:textId="77777777" w:rsidR="00BE5416" w:rsidRDefault="00BE5416" w:rsidP="00BE5416"/>
    <w:p w14:paraId="543AFCF0" w14:textId="77777777" w:rsidR="00BE5416" w:rsidRDefault="00BE5416" w:rsidP="00BE5416">
      <w:pPr>
        <w:pStyle w:val="ListParagraph"/>
        <w:numPr>
          <w:ilvl w:val="0"/>
          <w:numId w:val="1"/>
        </w:numPr>
      </w:pPr>
      <w:r>
        <w:t>Format: Numeric (categorical)</w:t>
      </w:r>
    </w:p>
    <w:p w14:paraId="760652FC" w14:textId="77777777" w:rsidR="00BE5416" w:rsidRPr="00305E0B" w:rsidRDefault="00BE5416" w:rsidP="00BE5416">
      <w:pPr>
        <w:spacing w:after="0"/>
        <w:rPr>
          <w:i/>
          <w:iCs/>
          <w:color w:val="0F4761"/>
        </w:rPr>
      </w:pPr>
      <w:r w:rsidRPr="00305E0B">
        <w:rPr>
          <w:i/>
          <w:iCs/>
          <w:color w:val="0F4761"/>
        </w:rPr>
        <w:t>Q33a_4: Provisional Ballot Circumstance:  Voter’s Name Not on Eligible List</w:t>
      </w:r>
    </w:p>
    <w:p w14:paraId="6BAA788B" w14:textId="77777777" w:rsidR="00BE5416" w:rsidRDefault="00BE5416" w:rsidP="00BE5416">
      <w:pPr>
        <w:rPr>
          <w:i/>
          <w:iCs/>
          <w:color w:val="0F4761" w:themeColor="accent1" w:themeShade="BF"/>
        </w:rPr>
      </w:pPr>
      <w:r>
        <w:t xml:space="preserve">For the November [year] general election, does your state use provisional ballots when a </w:t>
      </w:r>
      <w:r w:rsidRPr="00A031B3">
        <w:t>voter’s name does not appear on the list of eligible voters</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F2636D6" w14:textId="77777777" w:rsidTr="00A81D21">
        <w:trPr>
          <w:trHeight w:val="300"/>
          <w:tblHeader/>
          <w:jc w:val="center"/>
        </w:trPr>
        <w:tc>
          <w:tcPr>
            <w:tcW w:w="1350" w:type="dxa"/>
            <w:shd w:val="clear" w:color="auto" w:fill="D9D9D9" w:themeFill="background1" w:themeFillShade="D9"/>
            <w:vAlign w:val="center"/>
          </w:tcPr>
          <w:p w14:paraId="05DF550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3CD89A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E174BA7" w14:textId="77777777" w:rsidTr="00A81D21">
        <w:trPr>
          <w:trHeight w:val="302"/>
          <w:jc w:val="center"/>
        </w:trPr>
        <w:tc>
          <w:tcPr>
            <w:tcW w:w="1350" w:type="dxa"/>
            <w:shd w:val="clear" w:color="auto" w:fill="auto"/>
            <w:vAlign w:val="center"/>
            <w:hideMark/>
          </w:tcPr>
          <w:p w14:paraId="58129C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D1A89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A33">
              <w:rPr>
                <w:rFonts w:ascii="Aptos" w:eastAsia="Times New Roman" w:hAnsi="Aptos" w:cs="Times New Roman"/>
                <w:color w:val="000000"/>
                <w:kern w:val="0"/>
                <w14:ligatures w14:val="none"/>
              </w:rPr>
              <w:t>--</w:t>
            </w:r>
          </w:p>
        </w:tc>
      </w:tr>
      <w:tr w:rsidR="00BE5416" w:rsidRPr="005A0C2F" w14:paraId="52E42DCF" w14:textId="77777777" w:rsidTr="00A81D21">
        <w:trPr>
          <w:trHeight w:val="302"/>
          <w:jc w:val="center"/>
        </w:trPr>
        <w:tc>
          <w:tcPr>
            <w:tcW w:w="1350" w:type="dxa"/>
            <w:shd w:val="clear" w:color="auto" w:fill="auto"/>
            <w:vAlign w:val="center"/>
            <w:hideMark/>
          </w:tcPr>
          <w:p w14:paraId="3EBE27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00AA1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A33">
              <w:rPr>
                <w:rFonts w:ascii="Aptos" w:eastAsia="Times New Roman" w:hAnsi="Aptos" w:cs="Times New Roman"/>
                <w:color w:val="000000"/>
                <w:kern w:val="0"/>
                <w14:ligatures w14:val="none"/>
              </w:rPr>
              <w:t>--</w:t>
            </w:r>
          </w:p>
        </w:tc>
      </w:tr>
      <w:tr w:rsidR="00BE5416" w:rsidRPr="005A0C2F" w14:paraId="63359AF8" w14:textId="77777777" w:rsidTr="00A81D21">
        <w:trPr>
          <w:trHeight w:val="302"/>
          <w:jc w:val="center"/>
        </w:trPr>
        <w:tc>
          <w:tcPr>
            <w:tcW w:w="1350" w:type="dxa"/>
            <w:shd w:val="clear" w:color="auto" w:fill="auto"/>
            <w:vAlign w:val="center"/>
            <w:hideMark/>
          </w:tcPr>
          <w:p w14:paraId="16BE2F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936B7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A33">
              <w:rPr>
                <w:rFonts w:ascii="Aptos" w:eastAsia="Times New Roman" w:hAnsi="Aptos" w:cs="Times New Roman"/>
                <w:color w:val="000000"/>
                <w:kern w:val="0"/>
                <w14:ligatures w14:val="none"/>
              </w:rPr>
              <w:t>--</w:t>
            </w:r>
          </w:p>
        </w:tc>
      </w:tr>
      <w:tr w:rsidR="00BE5416" w:rsidRPr="005A0C2F" w14:paraId="10ABE8BF" w14:textId="77777777" w:rsidTr="00A81D21">
        <w:trPr>
          <w:trHeight w:val="302"/>
          <w:jc w:val="center"/>
        </w:trPr>
        <w:tc>
          <w:tcPr>
            <w:tcW w:w="1350" w:type="dxa"/>
            <w:shd w:val="clear" w:color="auto" w:fill="auto"/>
            <w:vAlign w:val="center"/>
            <w:hideMark/>
          </w:tcPr>
          <w:p w14:paraId="1A870D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A0DDB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A33">
              <w:rPr>
                <w:rFonts w:ascii="Aptos" w:eastAsia="Times New Roman" w:hAnsi="Aptos" w:cs="Times New Roman"/>
                <w:color w:val="000000"/>
                <w:kern w:val="0"/>
                <w14:ligatures w14:val="none"/>
              </w:rPr>
              <w:t>--</w:t>
            </w:r>
          </w:p>
        </w:tc>
      </w:tr>
      <w:tr w:rsidR="00BE5416" w:rsidRPr="005A0C2F" w14:paraId="43C9E95B" w14:textId="77777777" w:rsidTr="00A81D21">
        <w:trPr>
          <w:trHeight w:val="302"/>
          <w:jc w:val="center"/>
        </w:trPr>
        <w:tc>
          <w:tcPr>
            <w:tcW w:w="1350" w:type="dxa"/>
            <w:shd w:val="clear" w:color="auto" w:fill="auto"/>
            <w:vAlign w:val="center"/>
            <w:hideMark/>
          </w:tcPr>
          <w:p w14:paraId="2E0C8F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2FA34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A33">
              <w:rPr>
                <w:rFonts w:ascii="Aptos" w:eastAsia="Times New Roman" w:hAnsi="Aptos" w:cs="Times New Roman"/>
                <w:color w:val="000000"/>
                <w:kern w:val="0"/>
                <w14:ligatures w14:val="none"/>
              </w:rPr>
              <w:t>--</w:t>
            </w:r>
          </w:p>
        </w:tc>
      </w:tr>
      <w:tr w:rsidR="00BE5416" w:rsidRPr="005A0C2F" w14:paraId="55A57743" w14:textId="77777777" w:rsidTr="00A81D21">
        <w:trPr>
          <w:trHeight w:val="302"/>
          <w:jc w:val="center"/>
        </w:trPr>
        <w:tc>
          <w:tcPr>
            <w:tcW w:w="1350" w:type="dxa"/>
            <w:shd w:val="clear" w:color="auto" w:fill="auto"/>
            <w:vAlign w:val="center"/>
            <w:hideMark/>
          </w:tcPr>
          <w:p w14:paraId="340A2C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552D4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A33">
              <w:rPr>
                <w:rFonts w:ascii="Aptos" w:eastAsia="Times New Roman" w:hAnsi="Aptos" w:cs="Times New Roman"/>
                <w:color w:val="000000"/>
                <w:kern w:val="0"/>
                <w14:ligatures w14:val="none"/>
              </w:rPr>
              <w:t>--</w:t>
            </w:r>
          </w:p>
        </w:tc>
      </w:tr>
      <w:tr w:rsidR="00BE5416" w:rsidRPr="005A0C2F" w14:paraId="3B7C92EE" w14:textId="77777777" w:rsidTr="00A81D21">
        <w:trPr>
          <w:trHeight w:val="302"/>
          <w:jc w:val="center"/>
        </w:trPr>
        <w:tc>
          <w:tcPr>
            <w:tcW w:w="1350" w:type="dxa"/>
            <w:shd w:val="clear" w:color="auto" w:fill="auto"/>
            <w:vAlign w:val="center"/>
            <w:hideMark/>
          </w:tcPr>
          <w:p w14:paraId="47DD21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95275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Q32a_4</w:t>
            </w:r>
          </w:p>
        </w:tc>
      </w:tr>
      <w:tr w:rsidR="00BE5416" w:rsidRPr="005A0C2F" w14:paraId="126AEBF9" w14:textId="77777777" w:rsidTr="00A81D21">
        <w:trPr>
          <w:trHeight w:val="302"/>
          <w:jc w:val="center"/>
        </w:trPr>
        <w:tc>
          <w:tcPr>
            <w:tcW w:w="1350" w:type="dxa"/>
            <w:shd w:val="clear" w:color="auto" w:fill="auto"/>
            <w:vAlign w:val="center"/>
            <w:hideMark/>
          </w:tcPr>
          <w:p w14:paraId="351D8D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9BDD3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Q33a_4</w:t>
            </w:r>
          </w:p>
        </w:tc>
      </w:tr>
    </w:tbl>
    <w:p w14:paraId="2AEB781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9DB7AE0" w14:textId="77777777" w:rsidTr="00A81D21">
        <w:trPr>
          <w:tblHeader/>
          <w:jc w:val="center"/>
        </w:trPr>
        <w:tc>
          <w:tcPr>
            <w:tcW w:w="1205" w:type="dxa"/>
            <w:shd w:val="clear" w:color="auto" w:fill="D9D9D9" w:themeFill="background1" w:themeFillShade="D9"/>
            <w:vAlign w:val="center"/>
          </w:tcPr>
          <w:p w14:paraId="2669D80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59152B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31E3B72" w14:textId="77777777" w:rsidR="00BE5416" w:rsidRDefault="00BE5416" w:rsidP="00A81D21">
            <w:pPr>
              <w:jc w:val="center"/>
              <w:rPr>
                <w:b/>
                <w:bCs/>
              </w:rPr>
            </w:pPr>
            <w:r>
              <w:rPr>
                <w:b/>
                <w:bCs/>
              </w:rPr>
              <w:t>n</w:t>
            </w:r>
          </w:p>
        </w:tc>
      </w:tr>
      <w:tr w:rsidR="00BE5416" w14:paraId="374617ED" w14:textId="77777777" w:rsidTr="00A81D21">
        <w:trPr>
          <w:jc w:val="center"/>
        </w:trPr>
        <w:tc>
          <w:tcPr>
            <w:tcW w:w="1205" w:type="dxa"/>
          </w:tcPr>
          <w:p w14:paraId="2405C3F6" w14:textId="77777777" w:rsidR="00BE5416" w:rsidRDefault="00BE5416" w:rsidP="00A81D21">
            <w:pPr>
              <w:jc w:val="center"/>
            </w:pPr>
            <w:r w:rsidRPr="00760FA3">
              <w:t>-55</w:t>
            </w:r>
          </w:p>
        </w:tc>
        <w:tc>
          <w:tcPr>
            <w:tcW w:w="4135" w:type="dxa"/>
          </w:tcPr>
          <w:p w14:paraId="0C3B6D04" w14:textId="77777777" w:rsidR="00BE5416" w:rsidRDefault="00BE5416" w:rsidP="00A81D21">
            <w:pPr>
              <w:jc w:val="center"/>
            </w:pPr>
            <w:r w:rsidRPr="00760FA3">
              <w:t>-55: Item not covered in Policy Survey year</w:t>
            </w:r>
          </w:p>
        </w:tc>
        <w:tc>
          <w:tcPr>
            <w:tcW w:w="1495" w:type="dxa"/>
          </w:tcPr>
          <w:p w14:paraId="5ED1F237" w14:textId="77777777" w:rsidR="00BE5416" w:rsidRDefault="00BE5416" w:rsidP="00A81D21">
            <w:pPr>
              <w:jc w:val="center"/>
            </w:pPr>
            <w:r w:rsidRPr="00D849C1">
              <w:t>335</w:t>
            </w:r>
          </w:p>
        </w:tc>
      </w:tr>
      <w:tr w:rsidR="00BE5416" w14:paraId="61CF7712" w14:textId="77777777" w:rsidTr="00A81D21">
        <w:trPr>
          <w:jc w:val="center"/>
        </w:trPr>
        <w:tc>
          <w:tcPr>
            <w:tcW w:w="1205" w:type="dxa"/>
          </w:tcPr>
          <w:p w14:paraId="1710A0D0" w14:textId="77777777" w:rsidR="00BE5416" w:rsidRDefault="00BE5416" w:rsidP="00A81D21">
            <w:pPr>
              <w:jc w:val="center"/>
            </w:pPr>
            <w:r w:rsidRPr="00282CE3">
              <w:t>-77</w:t>
            </w:r>
          </w:p>
        </w:tc>
        <w:tc>
          <w:tcPr>
            <w:tcW w:w="4135" w:type="dxa"/>
          </w:tcPr>
          <w:p w14:paraId="73F60A80" w14:textId="77777777" w:rsidR="00BE5416" w:rsidRDefault="00BE5416" w:rsidP="00A81D21">
            <w:pPr>
              <w:jc w:val="center"/>
            </w:pPr>
            <w:r w:rsidRPr="00282CE3">
              <w:t>-77: Valid Skip</w:t>
            </w:r>
          </w:p>
        </w:tc>
        <w:tc>
          <w:tcPr>
            <w:tcW w:w="1495" w:type="dxa"/>
          </w:tcPr>
          <w:p w14:paraId="40FDC085" w14:textId="77777777" w:rsidR="00BE5416" w:rsidRDefault="00BE5416" w:rsidP="00A81D21">
            <w:pPr>
              <w:jc w:val="center"/>
            </w:pPr>
            <w:r w:rsidRPr="00D849C1">
              <w:t>12</w:t>
            </w:r>
          </w:p>
        </w:tc>
      </w:tr>
      <w:tr w:rsidR="00BE5416" w14:paraId="6C4D9F18" w14:textId="77777777" w:rsidTr="00A81D21">
        <w:trPr>
          <w:jc w:val="center"/>
        </w:trPr>
        <w:tc>
          <w:tcPr>
            <w:tcW w:w="1205" w:type="dxa"/>
          </w:tcPr>
          <w:p w14:paraId="6F17D5B0" w14:textId="77777777" w:rsidR="00BE5416" w:rsidRDefault="00BE5416" w:rsidP="00A81D21">
            <w:pPr>
              <w:jc w:val="center"/>
            </w:pPr>
            <w:r w:rsidRPr="00282CE3">
              <w:t>0</w:t>
            </w:r>
          </w:p>
        </w:tc>
        <w:tc>
          <w:tcPr>
            <w:tcW w:w="4135" w:type="dxa"/>
          </w:tcPr>
          <w:p w14:paraId="006DAD37" w14:textId="77777777" w:rsidR="00BE5416" w:rsidRDefault="00BE5416" w:rsidP="00A81D21">
            <w:pPr>
              <w:jc w:val="center"/>
            </w:pPr>
            <w:r w:rsidRPr="00282CE3">
              <w:t>0: Not Selected</w:t>
            </w:r>
          </w:p>
        </w:tc>
        <w:tc>
          <w:tcPr>
            <w:tcW w:w="1495" w:type="dxa"/>
          </w:tcPr>
          <w:p w14:paraId="0A9AB63B" w14:textId="77777777" w:rsidR="00BE5416" w:rsidRDefault="00BE5416" w:rsidP="00A81D21">
            <w:pPr>
              <w:jc w:val="center"/>
            </w:pPr>
            <w:r w:rsidRPr="00D849C1">
              <w:t>13</w:t>
            </w:r>
          </w:p>
        </w:tc>
      </w:tr>
      <w:tr w:rsidR="00BE5416" w14:paraId="2FB1546A" w14:textId="77777777" w:rsidTr="00A81D21">
        <w:trPr>
          <w:jc w:val="center"/>
        </w:trPr>
        <w:tc>
          <w:tcPr>
            <w:tcW w:w="1205" w:type="dxa"/>
          </w:tcPr>
          <w:p w14:paraId="78DD40C2" w14:textId="77777777" w:rsidR="00BE5416" w:rsidRDefault="00BE5416" w:rsidP="00A81D21">
            <w:pPr>
              <w:jc w:val="center"/>
            </w:pPr>
            <w:r w:rsidRPr="00282CE3">
              <w:t>1</w:t>
            </w:r>
          </w:p>
        </w:tc>
        <w:tc>
          <w:tcPr>
            <w:tcW w:w="4135" w:type="dxa"/>
          </w:tcPr>
          <w:p w14:paraId="5B0A3D66" w14:textId="77777777" w:rsidR="00BE5416" w:rsidRDefault="00BE5416" w:rsidP="00A81D21">
            <w:pPr>
              <w:jc w:val="center"/>
            </w:pPr>
            <w:r w:rsidRPr="00282CE3">
              <w:t>1: Selected</w:t>
            </w:r>
          </w:p>
        </w:tc>
        <w:tc>
          <w:tcPr>
            <w:tcW w:w="1495" w:type="dxa"/>
          </w:tcPr>
          <w:p w14:paraId="32E253B0" w14:textId="77777777" w:rsidR="00BE5416" w:rsidRDefault="00BE5416" w:rsidP="00A81D21">
            <w:pPr>
              <w:jc w:val="center"/>
            </w:pPr>
            <w:r w:rsidRPr="00D849C1">
              <w:t>87</w:t>
            </w:r>
          </w:p>
        </w:tc>
      </w:tr>
    </w:tbl>
    <w:p w14:paraId="4100394E" w14:textId="77777777" w:rsidR="00BE5416" w:rsidRDefault="00BE5416" w:rsidP="00BE5416"/>
    <w:p w14:paraId="40A33429" w14:textId="77777777" w:rsidR="00BE5416" w:rsidRDefault="00BE5416" w:rsidP="00BE5416">
      <w:pPr>
        <w:pStyle w:val="ListParagraph"/>
        <w:numPr>
          <w:ilvl w:val="0"/>
          <w:numId w:val="1"/>
        </w:numPr>
      </w:pPr>
      <w:r>
        <w:t>Format: Numeric (categorical)</w:t>
      </w:r>
    </w:p>
    <w:p w14:paraId="5014E608" w14:textId="77777777" w:rsidR="00BE5416" w:rsidRPr="00305E0B" w:rsidRDefault="00BE5416" w:rsidP="00BE5416">
      <w:pPr>
        <w:spacing w:after="0"/>
        <w:rPr>
          <w:i/>
          <w:iCs/>
          <w:color w:val="0F4761"/>
        </w:rPr>
      </w:pPr>
      <w:r w:rsidRPr="00305E0B">
        <w:rPr>
          <w:i/>
          <w:iCs/>
          <w:color w:val="0F4761"/>
        </w:rPr>
        <w:t>Q33a_5: Provisional Ballot Circumstance:  Voter Lacks Proper ID</w:t>
      </w:r>
    </w:p>
    <w:p w14:paraId="4CC99247" w14:textId="77777777" w:rsidR="00BE5416" w:rsidRDefault="00BE5416" w:rsidP="00BE5416">
      <w:pPr>
        <w:rPr>
          <w:i/>
          <w:iCs/>
          <w:color w:val="0F4761" w:themeColor="accent1" w:themeShade="BF"/>
        </w:rPr>
      </w:pPr>
      <w:r>
        <w:t xml:space="preserve">For the November [year] general election, does your state use provisional ballots when a </w:t>
      </w:r>
      <w:r w:rsidRPr="005C14A8">
        <w:t>voter does not have proper identification (as defined by state law)</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1C0126B" w14:textId="77777777" w:rsidTr="00671C40">
        <w:trPr>
          <w:trHeight w:val="300"/>
          <w:tblHeader/>
          <w:jc w:val="center"/>
        </w:trPr>
        <w:tc>
          <w:tcPr>
            <w:tcW w:w="1350" w:type="dxa"/>
            <w:shd w:val="clear" w:color="auto" w:fill="D9D9D9" w:themeFill="background1" w:themeFillShade="D9"/>
            <w:vAlign w:val="center"/>
          </w:tcPr>
          <w:p w14:paraId="6BFD91A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9CA523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C96ED56" w14:textId="77777777" w:rsidTr="00A81D21">
        <w:trPr>
          <w:trHeight w:val="302"/>
          <w:jc w:val="center"/>
        </w:trPr>
        <w:tc>
          <w:tcPr>
            <w:tcW w:w="1350" w:type="dxa"/>
            <w:shd w:val="clear" w:color="auto" w:fill="auto"/>
            <w:vAlign w:val="center"/>
            <w:hideMark/>
          </w:tcPr>
          <w:p w14:paraId="208F6D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955D3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0BB7">
              <w:rPr>
                <w:rFonts w:ascii="Aptos" w:eastAsia="Times New Roman" w:hAnsi="Aptos" w:cs="Times New Roman"/>
                <w:color w:val="000000"/>
                <w:kern w:val="0"/>
                <w14:ligatures w14:val="none"/>
              </w:rPr>
              <w:t>--</w:t>
            </w:r>
          </w:p>
        </w:tc>
      </w:tr>
      <w:tr w:rsidR="00BE5416" w:rsidRPr="005A0C2F" w14:paraId="11464D20" w14:textId="77777777" w:rsidTr="00A81D21">
        <w:trPr>
          <w:trHeight w:val="302"/>
          <w:jc w:val="center"/>
        </w:trPr>
        <w:tc>
          <w:tcPr>
            <w:tcW w:w="1350" w:type="dxa"/>
            <w:shd w:val="clear" w:color="auto" w:fill="auto"/>
            <w:vAlign w:val="center"/>
            <w:hideMark/>
          </w:tcPr>
          <w:p w14:paraId="351BCB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66CA6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0BB7">
              <w:rPr>
                <w:rFonts w:ascii="Aptos" w:eastAsia="Times New Roman" w:hAnsi="Aptos" w:cs="Times New Roman"/>
                <w:color w:val="000000"/>
                <w:kern w:val="0"/>
                <w14:ligatures w14:val="none"/>
              </w:rPr>
              <w:t>--</w:t>
            </w:r>
          </w:p>
        </w:tc>
      </w:tr>
      <w:tr w:rsidR="00BE5416" w:rsidRPr="005A0C2F" w14:paraId="22B14A14" w14:textId="77777777" w:rsidTr="00A81D21">
        <w:trPr>
          <w:trHeight w:val="302"/>
          <w:jc w:val="center"/>
        </w:trPr>
        <w:tc>
          <w:tcPr>
            <w:tcW w:w="1350" w:type="dxa"/>
            <w:shd w:val="clear" w:color="auto" w:fill="auto"/>
            <w:vAlign w:val="center"/>
            <w:hideMark/>
          </w:tcPr>
          <w:p w14:paraId="510986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57EF6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0BB7">
              <w:rPr>
                <w:rFonts w:ascii="Aptos" w:eastAsia="Times New Roman" w:hAnsi="Aptos" w:cs="Times New Roman"/>
                <w:color w:val="000000"/>
                <w:kern w:val="0"/>
                <w14:ligatures w14:val="none"/>
              </w:rPr>
              <w:t>--</w:t>
            </w:r>
          </w:p>
        </w:tc>
      </w:tr>
      <w:tr w:rsidR="00BE5416" w:rsidRPr="005A0C2F" w14:paraId="5EC45AD0" w14:textId="77777777" w:rsidTr="00A81D21">
        <w:trPr>
          <w:trHeight w:val="302"/>
          <w:jc w:val="center"/>
        </w:trPr>
        <w:tc>
          <w:tcPr>
            <w:tcW w:w="1350" w:type="dxa"/>
            <w:shd w:val="clear" w:color="auto" w:fill="auto"/>
            <w:vAlign w:val="center"/>
            <w:hideMark/>
          </w:tcPr>
          <w:p w14:paraId="0673AB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E87E7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0BB7">
              <w:rPr>
                <w:rFonts w:ascii="Aptos" w:eastAsia="Times New Roman" w:hAnsi="Aptos" w:cs="Times New Roman"/>
                <w:color w:val="000000"/>
                <w:kern w:val="0"/>
                <w14:ligatures w14:val="none"/>
              </w:rPr>
              <w:t>--</w:t>
            </w:r>
          </w:p>
        </w:tc>
      </w:tr>
      <w:tr w:rsidR="00BE5416" w:rsidRPr="005A0C2F" w14:paraId="082BA477" w14:textId="77777777" w:rsidTr="00A81D21">
        <w:trPr>
          <w:trHeight w:val="302"/>
          <w:jc w:val="center"/>
        </w:trPr>
        <w:tc>
          <w:tcPr>
            <w:tcW w:w="1350" w:type="dxa"/>
            <w:shd w:val="clear" w:color="auto" w:fill="auto"/>
            <w:vAlign w:val="center"/>
            <w:hideMark/>
          </w:tcPr>
          <w:p w14:paraId="2DDCD0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B48EF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0BB7">
              <w:rPr>
                <w:rFonts w:ascii="Aptos" w:eastAsia="Times New Roman" w:hAnsi="Aptos" w:cs="Times New Roman"/>
                <w:color w:val="000000"/>
                <w:kern w:val="0"/>
                <w14:ligatures w14:val="none"/>
              </w:rPr>
              <w:t>--</w:t>
            </w:r>
          </w:p>
        </w:tc>
      </w:tr>
      <w:tr w:rsidR="00BE5416" w:rsidRPr="005A0C2F" w14:paraId="289A8275" w14:textId="77777777" w:rsidTr="00A81D21">
        <w:trPr>
          <w:trHeight w:val="302"/>
          <w:jc w:val="center"/>
        </w:trPr>
        <w:tc>
          <w:tcPr>
            <w:tcW w:w="1350" w:type="dxa"/>
            <w:shd w:val="clear" w:color="auto" w:fill="auto"/>
            <w:vAlign w:val="center"/>
            <w:hideMark/>
          </w:tcPr>
          <w:p w14:paraId="0D511D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BEF5B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0BB7">
              <w:rPr>
                <w:rFonts w:ascii="Aptos" w:eastAsia="Times New Roman" w:hAnsi="Aptos" w:cs="Times New Roman"/>
                <w:color w:val="000000"/>
                <w:kern w:val="0"/>
                <w14:ligatures w14:val="none"/>
              </w:rPr>
              <w:t>--</w:t>
            </w:r>
          </w:p>
        </w:tc>
      </w:tr>
      <w:tr w:rsidR="00BE5416" w:rsidRPr="005A0C2F" w14:paraId="1E6C8727" w14:textId="77777777" w:rsidTr="00A81D21">
        <w:trPr>
          <w:trHeight w:val="302"/>
          <w:jc w:val="center"/>
        </w:trPr>
        <w:tc>
          <w:tcPr>
            <w:tcW w:w="1350" w:type="dxa"/>
            <w:shd w:val="clear" w:color="auto" w:fill="auto"/>
            <w:vAlign w:val="center"/>
            <w:hideMark/>
          </w:tcPr>
          <w:p w14:paraId="4A8B96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680838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Q32a_5</w:t>
            </w:r>
          </w:p>
        </w:tc>
      </w:tr>
      <w:tr w:rsidR="00BE5416" w:rsidRPr="005A0C2F" w14:paraId="41AE5E55" w14:textId="77777777" w:rsidTr="00A81D21">
        <w:trPr>
          <w:trHeight w:val="302"/>
          <w:jc w:val="center"/>
        </w:trPr>
        <w:tc>
          <w:tcPr>
            <w:tcW w:w="1350" w:type="dxa"/>
            <w:shd w:val="clear" w:color="auto" w:fill="auto"/>
            <w:vAlign w:val="center"/>
            <w:hideMark/>
          </w:tcPr>
          <w:p w14:paraId="4489B8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26FAF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Q33a_5</w:t>
            </w:r>
          </w:p>
        </w:tc>
      </w:tr>
    </w:tbl>
    <w:p w14:paraId="5965C00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1F66D27" w14:textId="77777777" w:rsidTr="00A81D21">
        <w:trPr>
          <w:tblHeader/>
          <w:jc w:val="center"/>
        </w:trPr>
        <w:tc>
          <w:tcPr>
            <w:tcW w:w="1205" w:type="dxa"/>
            <w:shd w:val="clear" w:color="auto" w:fill="D9D9D9" w:themeFill="background1" w:themeFillShade="D9"/>
            <w:vAlign w:val="center"/>
          </w:tcPr>
          <w:p w14:paraId="2F842AD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C6BC48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D5F741D" w14:textId="77777777" w:rsidR="00BE5416" w:rsidRDefault="00BE5416" w:rsidP="00A81D21">
            <w:pPr>
              <w:jc w:val="center"/>
              <w:rPr>
                <w:b/>
                <w:bCs/>
              </w:rPr>
            </w:pPr>
            <w:r>
              <w:rPr>
                <w:b/>
                <w:bCs/>
              </w:rPr>
              <w:t>n</w:t>
            </w:r>
          </w:p>
        </w:tc>
      </w:tr>
      <w:tr w:rsidR="00BE5416" w14:paraId="12313340" w14:textId="77777777" w:rsidTr="00A81D21">
        <w:trPr>
          <w:jc w:val="center"/>
        </w:trPr>
        <w:tc>
          <w:tcPr>
            <w:tcW w:w="1205" w:type="dxa"/>
          </w:tcPr>
          <w:p w14:paraId="45C64B3B" w14:textId="77777777" w:rsidR="00BE5416" w:rsidRDefault="00BE5416" w:rsidP="00A81D21">
            <w:pPr>
              <w:jc w:val="center"/>
            </w:pPr>
            <w:r w:rsidRPr="00760FA3">
              <w:t>-55</w:t>
            </w:r>
          </w:p>
        </w:tc>
        <w:tc>
          <w:tcPr>
            <w:tcW w:w="4135" w:type="dxa"/>
          </w:tcPr>
          <w:p w14:paraId="6340FD02" w14:textId="77777777" w:rsidR="00BE5416" w:rsidRDefault="00BE5416" w:rsidP="00A81D21">
            <w:pPr>
              <w:jc w:val="center"/>
            </w:pPr>
            <w:r w:rsidRPr="00760FA3">
              <w:t>-55: Item not covered in Policy Survey year</w:t>
            </w:r>
          </w:p>
        </w:tc>
        <w:tc>
          <w:tcPr>
            <w:tcW w:w="1495" w:type="dxa"/>
          </w:tcPr>
          <w:p w14:paraId="4F37291E" w14:textId="77777777" w:rsidR="00BE5416" w:rsidRDefault="00BE5416" w:rsidP="00A81D21">
            <w:pPr>
              <w:jc w:val="center"/>
            </w:pPr>
            <w:r w:rsidRPr="00E119FF">
              <w:t>335</w:t>
            </w:r>
          </w:p>
        </w:tc>
      </w:tr>
      <w:tr w:rsidR="00BE5416" w14:paraId="7888F956" w14:textId="77777777" w:rsidTr="00A81D21">
        <w:trPr>
          <w:jc w:val="center"/>
        </w:trPr>
        <w:tc>
          <w:tcPr>
            <w:tcW w:w="1205" w:type="dxa"/>
          </w:tcPr>
          <w:p w14:paraId="0487DF71" w14:textId="77777777" w:rsidR="00BE5416" w:rsidRDefault="00BE5416" w:rsidP="00A81D21">
            <w:pPr>
              <w:jc w:val="center"/>
            </w:pPr>
            <w:r w:rsidRPr="00282CE3">
              <w:t>-77</w:t>
            </w:r>
          </w:p>
        </w:tc>
        <w:tc>
          <w:tcPr>
            <w:tcW w:w="4135" w:type="dxa"/>
          </w:tcPr>
          <w:p w14:paraId="6B93A693" w14:textId="77777777" w:rsidR="00BE5416" w:rsidRDefault="00BE5416" w:rsidP="00A81D21">
            <w:pPr>
              <w:jc w:val="center"/>
            </w:pPr>
            <w:r w:rsidRPr="00282CE3">
              <w:t>-77: Valid Skip</w:t>
            </w:r>
          </w:p>
        </w:tc>
        <w:tc>
          <w:tcPr>
            <w:tcW w:w="1495" w:type="dxa"/>
          </w:tcPr>
          <w:p w14:paraId="1A6A3BE8" w14:textId="77777777" w:rsidR="00BE5416" w:rsidRDefault="00BE5416" w:rsidP="00A81D21">
            <w:pPr>
              <w:jc w:val="center"/>
            </w:pPr>
            <w:r w:rsidRPr="00E119FF">
              <w:t>12</w:t>
            </w:r>
          </w:p>
        </w:tc>
      </w:tr>
      <w:tr w:rsidR="00BE5416" w14:paraId="4E8E385F" w14:textId="77777777" w:rsidTr="00A81D21">
        <w:trPr>
          <w:jc w:val="center"/>
        </w:trPr>
        <w:tc>
          <w:tcPr>
            <w:tcW w:w="1205" w:type="dxa"/>
          </w:tcPr>
          <w:p w14:paraId="39D25214" w14:textId="77777777" w:rsidR="00BE5416" w:rsidRDefault="00BE5416" w:rsidP="00A81D21">
            <w:pPr>
              <w:jc w:val="center"/>
            </w:pPr>
            <w:r w:rsidRPr="00282CE3">
              <w:t>0</w:t>
            </w:r>
          </w:p>
        </w:tc>
        <w:tc>
          <w:tcPr>
            <w:tcW w:w="4135" w:type="dxa"/>
          </w:tcPr>
          <w:p w14:paraId="54A38A3A" w14:textId="77777777" w:rsidR="00BE5416" w:rsidRDefault="00BE5416" w:rsidP="00A81D21">
            <w:pPr>
              <w:jc w:val="center"/>
            </w:pPr>
            <w:r w:rsidRPr="00282CE3">
              <w:t>0: Not Selected</w:t>
            </w:r>
          </w:p>
        </w:tc>
        <w:tc>
          <w:tcPr>
            <w:tcW w:w="1495" w:type="dxa"/>
          </w:tcPr>
          <w:p w14:paraId="20FABF6B" w14:textId="77777777" w:rsidR="00BE5416" w:rsidRDefault="00BE5416" w:rsidP="00A81D21">
            <w:pPr>
              <w:jc w:val="center"/>
            </w:pPr>
            <w:r w:rsidRPr="00E119FF">
              <w:t>20</w:t>
            </w:r>
          </w:p>
        </w:tc>
      </w:tr>
      <w:tr w:rsidR="00BE5416" w14:paraId="0671B2C2" w14:textId="77777777" w:rsidTr="00A81D21">
        <w:trPr>
          <w:jc w:val="center"/>
        </w:trPr>
        <w:tc>
          <w:tcPr>
            <w:tcW w:w="1205" w:type="dxa"/>
          </w:tcPr>
          <w:p w14:paraId="41157FCF" w14:textId="77777777" w:rsidR="00BE5416" w:rsidRDefault="00BE5416" w:rsidP="00A81D21">
            <w:pPr>
              <w:jc w:val="center"/>
            </w:pPr>
            <w:r w:rsidRPr="00282CE3">
              <w:t>1</w:t>
            </w:r>
          </w:p>
        </w:tc>
        <w:tc>
          <w:tcPr>
            <w:tcW w:w="4135" w:type="dxa"/>
          </w:tcPr>
          <w:p w14:paraId="70D5063B" w14:textId="77777777" w:rsidR="00BE5416" w:rsidRDefault="00BE5416" w:rsidP="00A81D21">
            <w:pPr>
              <w:jc w:val="center"/>
            </w:pPr>
            <w:r w:rsidRPr="00282CE3">
              <w:t>1: Selected</w:t>
            </w:r>
          </w:p>
        </w:tc>
        <w:tc>
          <w:tcPr>
            <w:tcW w:w="1495" w:type="dxa"/>
          </w:tcPr>
          <w:p w14:paraId="375D0410" w14:textId="77777777" w:rsidR="00BE5416" w:rsidRDefault="00BE5416" w:rsidP="00A81D21">
            <w:pPr>
              <w:jc w:val="center"/>
            </w:pPr>
            <w:r w:rsidRPr="00E119FF">
              <w:t>80</w:t>
            </w:r>
          </w:p>
        </w:tc>
      </w:tr>
    </w:tbl>
    <w:p w14:paraId="52E360E4" w14:textId="77777777" w:rsidR="00BE5416" w:rsidRDefault="00BE5416" w:rsidP="00BE5416"/>
    <w:p w14:paraId="7808EF4E" w14:textId="77777777" w:rsidR="00BE5416" w:rsidRDefault="00BE5416" w:rsidP="00BE5416">
      <w:pPr>
        <w:pStyle w:val="ListParagraph"/>
        <w:numPr>
          <w:ilvl w:val="0"/>
          <w:numId w:val="1"/>
        </w:numPr>
      </w:pPr>
      <w:r>
        <w:t>Format: Numeric (categorical)</w:t>
      </w:r>
    </w:p>
    <w:p w14:paraId="09D1736F" w14:textId="77777777" w:rsidR="00BE5416" w:rsidRPr="00305E0B" w:rsidRDefault="00BE5416" w:rsidP="00BE5416">
      <w:pPr>
        <w:spacing w:after="0"/>
        <w:rPr>
          <w:i/>
          <w:iCs/>
          <w:color w:val="0F4761"/>
        </w:rPr>
      </w:pPr>
      <w:r w:rsidRPr="00305E0B">
        <w:rPr>
          <w:i/>
          <w:iCs/>
          <w:color w:val="0F4761"/>
        </w:rPr>
        <w:t>Q33a_6: Provisional Ballot Circumstance:  Voter Not Resident of Precinct</w:t>
      </w:r>
    </w:p>
    <w:p w14:paraId="4346129C" w14:textId="77777777" w:rsidR="00BE5416" w:rsidRDefault="00BE5416" w:rsidP="00BE5416">
      <w:pPr>
        <w:rPr>
          <w:i/>
          <w:iCs/>
          <w:color w:val="0F4761" w:themeColor="accent1" w:themeShade="BF"/>
        </w:rPr>
      </w:pPr>
      <w:r>
        <w:t xml:space="preserve">For the November [year] general election, does your state use provisional ballots when a </w:t>
      </w:r>
      <w:r w:rsidRPr="005C14A8">
        <w:t>voter is not a resident of the precinct in which they are attempting to vote</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578581B" w14:textId="77777777" w:rsidTr="00A81D21">
        <w:trPr>
          <w:trHeight w:val="300"/>
          <w:tblHeader/>
          <w:jc w:val="center"/>
        </w:trPr>
        <w:tc>
          <w:tcPr>
            <w:tcW w:w="1350" w:type="dxa"/>
            <w:shd w:val="clear" w:color="auto" w:fill="D9D9D9" w:themeFill="background1" w:themeFillShade="D9"/>
            <w:vAlign w:val="center"/>
          </w:tcPr>
          <w:p w14:paraId="7244C7B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3AF41B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7D9A38A" w14:textId="77777777" w:rsidTr="00A81D21">
        <w:trPr>
          <w:trHeight w:val="302"/>
          <w:jc w:val="center"/>
        </w:trPr>
        <w:tc>
          <w:tcPr>
            <w:tcW w:w="1350" w:type="dxa"/>
            <w:shd w:val="clear" w:color="auto" w:fill="auto"/>
            <w:vAlign w:val="center"/>
            <w:hideMark/>
          </w:tcPr>
          <w:p w14:paraId="74D8C2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B409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5E6F">
              <w:rPr>
                <w:rFonts w:ascii="Aptos" w:eastAsia="Times New Roman" w:hAnsi="Aptos" w:cs="Times New Roman"/>
                <w:color w:val="000000"/>
                <w:kern w:val="0"/>
                <w14:ligatures w14:val="none"/>
              </w:rPr>
              <w:t>--</w:t>
            </w:r>
          </w:p>
        </w:tc>
      </w:tr>
      <w:tr w:rsidR="00BE5416" w:rsidRPr="005A0C2F" w14:paraId="159F8C7A" w14:textId="77777777" w:rsidTr="00A81D21">
        <w:trPr>
          <w:trHeight w:val="302"/>
          <w:jc w:val="center"/>
        </w:trPr>
        <w:tc>
          <w:tcPr>
            <w:tcW w:w="1350" w:type="dxa"/>
            <w:shd w:val="clear" w:color="auto" w:fill="auto"/>
            <w:vAlign w:val="center"/>
            <w:hideMark/>
          </w:tcPr>
          <w:p w14:paraId="6363A6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10771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5E6F">
              <w:rPr>
                <w:rFonts w:ascii="Aptos" w:eastAsia="Times New Roman" w:hAnsi="Aptos" w:cs="Times New Roman"/>
                <w:color w:val="000000"/>
                <w:kern w:val="0"/>
                <w14:ligatures w14:val="none"/>
              </w:rPr>
              <w:t>--</w:t>
            </w:r>
          </w:p>
        </w:tc>
      </w:tr>
      <w:tr w:rsidR="00BE5416" w:rsidRPr="005A0C2F" w14:paraId="60AFF4B4" w14:textId="77777777" w:rsidTr="00A81D21">
        <w:trPr>
          <w:trHeight w:val="302"/>
          <w:jc w:val="center"/>
        </w:trPr>
        <w:tc>
          <w:tcPr>
            <w:tcW w:w="1350" w:type="dxa"/>
            <w:shd w:val="clear" w:color="auto" w:fill="auto"/>
            <w:vAlign w:val="center"/>
            <w:hideMark/>
          </w:tcPr>
          <w:p w14:paraId="24DCED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A8B65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5E6F">
              <w:rPr>
                <w:rFonts w:ascii="Aptos" w:eastAsia="Times New Roman" w:hAnsi="Aptos" w:cs="Times New Roman"/>
                <w:color w:val="000000"/>
                <w:kern w:val="0"/>
                <w14:ligatures w14:val="none"/>
              </w:rPr>
              <w:t>--</w:t>
            </w:r>
          </w:p>
        </w:tc>
      </w:tr>
      <w:tr w:rsidR="00BE5416" w:rsidRPr="005A0C2F" w14:paraId="48912A01" w14:textId="77777777" w:rsidTr="00A81D21">
        <w:trPr>
          <w:trHeight w:val="302"/>
          <w:jc w:val="center"/>
        </w:trPr>
        <w:tc>
          <w:tcPr>
            <w:tcW w:w="1350" w:type="dxa"/>
            <w:shd w:val="clear" w:color="auto" w:fill="auto"/>
            <w:vAlign w:val="center"/>
            <w:hideMark/>
          </w:tcPr>
          <w:p w14:paraId="594B8B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22961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5E6F">
              <w:rPr>
                <w:rFonts w:ascii="Aptos" w:eastAsia="Times New Roman" w:hAnsi="Aptos" w:cs="Times New Roman"/>
                <w:color w:val="000000"/>
                <w:kern w:val="0"/>
                <w14:ligatures w14:val="none"/>
              </w:rPr>
              <w:t>--</w:t>
            </w:r>
          </w:p>
        </w:tc>
      </w:tr>
      <w:tr w:rsidR="00BE5416" w:rsidRPr="005A0C2F" w14:paraId="7B8A72A4" w14:textId="77777777" w:rsidTr="00A81D21">
        <w:trPr>
          <w:trHeight w:val="302"/>
          <w:jc w:val="center"/>
        </w:trPr>
        <w:tc>
          <w:tcPr>
            <w:tcW w:w="1350" w:type="dxa"/>
            <w:shd w:val="clear" w:color="auto" w:fill="auto"/>
            <w:vAlign w:val="center"/>
            <w:hideMark/>
          </w:tcPr>
          <w:p w14:paraId="04054D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A8A02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5E6F">
              <w:rPr>
                <w:rFonts w:ascii="Aptos" w:eastAsia="Times New Roman" w:hAnsi="Aptos" w:cs="Times New Roman"/>
                <w:color w:val="000000"/>
                <w:kern w:val="0"/>
                <w14:ligatures w14:val="none"/>
              </w:rPr>
              <w:t>--</w:t>
            </w:r>
          </w:p>
        </w:tc>
      </w:tr>
      <w:tr w:rsidR="00BE5416" w:rsidRPr="005A0C2F" w14:paraId="4481348D" w14:textId="77777777" w:rsidTr="00A81D21">
        <w:trPr>
          <w:trHeight w:val="302"/>
          <w:jc w:val="center"/>
        </w:trPr>
        <w:tc>
          <w:tcPr>
            <w:tcW w:w="1350" w:type="dxa"/>
            <w:shd w:val="clear" w:color="auto" w:fill="auto"/>
            <w:vAlign w:val="center"/>
            <w:hideMark/>
          </w:tcPr>
          <w:p w14:paraId="095D06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0C584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5E6F">
              <w:rPr>
                <w:rFonts w:ascii="Aptos" w:eastAsia="Times New Roman" w:hAnsi="Aptos" w:cs="Times New Roman"/>
                <w:color w:val="000000"/>
                <w:kern w:val="0"/>
                <w14:ligatures w14:val="none"/>
              </w:rPr>
              <w:t>--</w:t>
            </w:r>
          </w:p>
        </w:tc>
      </w:tr>
      <w:tr w:rsidR="00BE5416" w:rsidRPr="005A0C2F" w14:paraId="0DE54F98" w14:textId="77777777" w:rsidTr="00A81D21">
        <w:trPr>
          <w:trHeight w:val="302"/>
          <w:jc w:val="center"/>
        </w:trPr>
        <w:tc>
          <w:tcPr>
            <w:tcW w:w="1350" w:type="dxa"/>
            <w:shd w:val="clear" w:color="auto" w:fill="auto"/>
            <w:vAlign w:val="center"/>
            <w:hideMark/>
          </w:tcPr>
          <w:p w14:paraId="2BC9D7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95A07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Q32a_6</w:t>
            </w:r>
          </w:p>
        </w:tc>
      </w:tr>
      <w:tr w:rsidR="00BE5416" w:rsidRPr="005A0C2F" w14:paraId="6976F840" w14:textId="77777777" w:rsidTr="00A81D21">
        <w:trPr>
          <w:trHeight w:val="302"/>
          <w:jc w:val="center"/>
        </w:trPr>
        <w:tc>
          <w:tcPr>
            <w:tcW w:w="1350" w:type="dxa"/>
            <w:shd w:val="clear" w:color="auto" w:fill="auto"/>
            <w:vAlign w:val="center"/>
            <w:hideMark/>
          </w:tcPr>
          <w:p w14:paraId="312B22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ECFEA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Q33a_6</w:t>
            </w:r>
          </w:p>
        </w:tc>
      </w:tr>
    </w:tbl>
    <w:p w14:paraId="141E914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F4BEE6F" w14:textId="77777777" w:rsidTr="00A81D21">
        <w:trPr>
          <w:tblHeader/>
          <w:jc w:val="center"/>
        </w:trPr>
        <w:tc>
          <w:tcPr>
            <w:tcW w:w="1205" w:type="dxa"/>
            <w:shd w:val="clear" w:color="auto" w:fill="D9D9D9" w:themeFill="background1" w:themeFillShade="D9"/>
            <w:vAlign w:val="center"/>
          </w:tcPr>
          <w:p w14:paraId="73B75AEE"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C28410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F53074E" w14:textId="77777777" w:rsidR="00BE5416" w:rsidRDefault="00BE5416" w:rsidP="00A81D21">
            <w:pPr>
              <w:jc w:val="center"/>
              <w:rPr>
                <w:b/>
                <w:bCs/>
              </w:rPr>
            </w:pPr>
            <w:r>
              <w:rPr>
                <w:b/>
                <w:bCs/>
              </w:rPr>
              <w:t>n</w:t>
            </w:r>
          </w:p>
        </w:tc>
      </w:tr>
      <w:tr w:rsidR="00BE5416" w14:paraId="298A2B8F" w14:textId="77777777" w:rsidTr="00A81D21">
        <w:trPr>
          <w:jc w:val="center"/>
        </w:trPr>
        <w:tc>
          <w:tcPr>
            <w:tcW w:w="1205" w:type="dxa"/>
          </w:tcPr>
          <w:p w14:paraId="1F0713E2" w14:textId="77777777" w:rsidR="00BE5416" w:rsidRDefault="00BE5416" w:rsidP="00A81D21">
            <w:pPr>
              <w:jc w:val="center"/>
            </w:pPr>
            <w:r w:rsidRPr="00760FA3">
              <w:t>-55</w:t>
            </w:r>
          </w:p>
        </w:tc>
        <w:tc>
          <w:tcPr>
            <w:tcW w:w="4135" w:type="dxa"/>
          </w:tcPr>
          <w:p w14:paraId="6D928CCE" w14:textId="77777777" w:rsidR="00BE5416" w:rsidRDefault="00BE5416" w:rsidP="00A81D21">
            <w:pPr>
              <w:jc w:val="center"/>
            </w:pPr>
            <w:r w:rsidRPr="00760FA3">
              <w:t>-55: Item not covered in Policy Survey year</w:t>
            </w:r>
          </w:p>
        </w:tc>
        <w:tc>
          <w:tcPr>
            <w:tcW w:w="1495" w:type="dxa"/>
          </w:tcPr>
          <w:p w14:paraId="2A30B485" w14:textId="77777777" w:rsidR="00BE5416" w:rsidRDefault="00BE5416" w:rsidP="00A81D21">
            <w:pPr>
              <w:jc w:val="center"/>
            </w:pPr>
            <w:r w:rsidRPr="00CB167F">
              <w:t>335</w:t>
            </w:r>
          </w:p>
        </w:tc>
      </w:tr>
      <w:tr w:rsidR="00BE5416" w14:paraId="45DFB867" w14:textId="77777777" w:rsidTr="00A81D21">
        <w:trPr>
          <w:jc w:val="center"/>
        </w:trPr>
        <w:tc>
          <w:tcPr>
            <w:tcW w:w="1205" w:type="dxa"/>
          </w:tcPr>
          <w:p w14:paraId="34B5CD3D" w14:textId="77777777" w:rsidR="00BE5416" w:rsidRDefault="00BE5416" w:rsidP="00A81D21">
            <w:pPr>
              <w:jc w:val="center"/>
            </w:pPr>
            <w:r w:rsidRPr="00282CE3">
              <w:t>-77</w:t>
            </w:r>
          </w:p>
        </w:tc>
        <w:tc>
          <w:tcPr>
            <w:tcW w:w="4135" w:type="dxa"/>
          </w:tcPr>
          <w:p w14:paraId="3D8F7128" w14:textId="77777777" w:rsidR="00BE5416" w:rsidRDefault="00BE5416" w:rsidP="00A81D21">
            <w:pPr>
              <w:jc w:val="center"/>
            </w:pPr>
            <w:r w:rsidRPr="00282CE3">
              <w:t>-77: Valid Skip</w:t>
            </w:r>
          </w:p>
        </w:tc>
        <w:tc>
          <w:tcPr>
            <w:tcW w:w="1495" w:type="dxa"/>
          </w:tcPr>
          <w:p w14:paraId="42F4D6C2" w14:textId="77777777" w:rsidR="00BE5416" w:rsidRDefault="00BE5416" w:rsidP="00A81D21">
            <w:pPr>
              <w:jc w:val="center"/>
            </w:pPr>
            <w:r w:rsidRPr="00CB167F">
              <w:t>12</w:t>
            </w:r>
          </w:p>
        </w:tc>
      </w:tr>
      <w:tr w:rsidR="00BE5416" w14:paraId="12331B33" w14:textId="77777777" w:rsidTr="00A81D21">
        <w:trPr>
          <w:jc w:val="center"/>
        </w:trPr>
        <w:tc>
          <w:tcPr>
            <w:tcW w:w="1205" w:type="dxa"/>
          </w:tcPr>
          <w:p w14:paraId="32B21EC9" w14:textId="77777777" w:rsidR="00BE5416" w:rsidRDefault="00BE5416" w:rsidP="00A81D21">
            <w:pPr>
              <w:jc w:val="center"/>
            </w:pPr>
            <w:r w:rsidRPr="00282CE3">
              <w:t>0</w:t>
            </w:r>
          </w:p>
        </w:tc>
        <w:tc>
          <w:tcPr>
            <w:tcW w:w="4135" w:type="dxa"/>
          </w:tcPr>
          <w:p w14:paraId="7653D6EA" w14:textId="77777777" w:rsidR="00BE5416" w:rsidRDefault="00BE5416" w:rsidP="00A81D21">
            <w:pPr>
              <w:jc w:val="center"/>
            </w:pPr>
            <w:r w:rsidRPr="00282CE3">
              <w:t>0: Not Selected</w:t>
            </w:r>
          </w:p>
        </w:tc>
        <w:tc>
          <w:tcPr>
            <w:tcW w:w="1495" w:type="dxa"/>
          </w:tcPr>
          <w:p w14:paraId="0968BD4E" w14:textId="77777777" w:rsidR="00BE5416" w:rsidRDefault="00BE5416" w:rsidP="00A81D21">
            <w:pPr>
              <w:jc w:val="center"/>
            </w:pPr>
            <w:r w:rsidRPr="00CB167F">
              <w:t>20</w:t>
            </w:r>
          </w:p>
        </w:tc>
      </w:tr>
      <w:tr w:rsidR="00BE5416" w14:paraId="00CAFB5D" w14:textId="77777777" w:rsidTr="00A81D21">
        <w:trPr>
          <w:jc w:val="center"/>
        </w:trPr>
        <w:tc>
          <w:tcPr>
            <w:tcW w:w="1205" w:type="dxa"/>
          </w:tcPr>
          <w:p w14:paraId="4DA74067" w14:textId="77777777" w:rsidR="00BE5416" w:rsidRDefault="00BE5416" w:rsidP="00A81D21">
            <w:pPr>
              <w:jc w:val="center"/>
            </w:pPr>
            <w:r w:rsidRPr="00282CE3">
              <w:t>1</w:t>
            </w:r>
          </w:p>
        </w:tc>
        <w:tc>
          <w:tcPr>
            <w:tcW w:w="4135" w:type="dxa"/>
          </w:tcPr>
          <w:p w14:paraId="245E9732" w14:textId="77777777" w:rsidR="00BE5416" w:rsidRDefault="00BE5416" w:rsidP="00A81D21">
            <w:pPr>
              <w:jc w:val="center"/>
            </w:pPr>
            <w:r w:rsidRPr="00282CE3">
              <w:t>1: Selected</w:t>
            </w:r>
          </w:p>
        </w:tc>
        <w:tc>
          <w:tcPr>
            <w:tcW w:w="1495" w:type="dxa"/>
          </w:tcPr>
          <w:p w14:paraId="5BDB2298" w14:textId="77777777" w:rsidR="00BE5416" w:rsidRDefault="00BE5416" w:rsidP="00A81D21">
            <w:pPr>
              <w:jc w:val="center"/>
            </w:pPr>
            <w:r w:rsidRPr="00CB167F">
              <w:t>80</w:t>
            </w:r>
          </w:p>
        </w:tc>
      </w:tr>
    </w:tbl>
    <w:p w14:paraId="0619BF9C" w14:textId="77777777" w:rsidR="00BE5416" w:rsidRDefault="00BE5416" w:rsidP="00BE5416"/>
    <w:p w14:paraId="24D86638" w14:textId="77777777" w:rsidR="00BE5416" w:rsidRDefault="00BE5416" w:rsidP="00BE5416">
      <w:pPr>
        <w:pStyle w:val="ListParagraph"/>
        <w:numPr>
          <w:ilvl w:val="0"/>
          <w:numId w:val="1"/>
        </w:numPr>
      </w:pPr>
      <w:r>
        <w:t>Format: Numeric (categorical)</w:t>
      </w:r>
    </w:p>
    <w:p w14:paraId="1CD62734" w14:textId="77777777" w:rsidR="00BE5416" w:rsidRPr="00305E0B" w:rsidRDefault="00BE5416" w:rsidP="00BE5416">
      <w:pPr>
        <w:spacing w:after="0"/>
        <w:rPr>
          <w:i/>
          <w:iCs/>
          <w:color w:val="0F4761"/>
        </w:rPr>
      </w:pPr>
      <w:r w:rsidRPr="00305E0B">
        <w:rPr>
          <w:i/>
          <w:iCs/>
          <w:color w:val="0F4761"/>
        </w:rPr>
        <w:t>Q33a_7: Provisional Ballot Circumstance:  Voter’s Registration Lacks Updated Information</w:t>
      </w:r>
    </w:p>
    <w:p w14:paraId="5EAABA90" w14:textId="77777777" w:rsidR="00BE5416" w:rsidRDefault="00BE5416" w:rsidP="00BE5416">
      <w:pPr>
        <w:rPr>
          <w:i/>
          <w:iCs/>
          <w:color w:val="0F4761" w:themeColor="accent1" w:themeShade="BF"/>
        </w:rPr>
      </w:pPr>
      <w:r>
        <w:t xml:space="preserve">For the November [year] general election, does your state use provisional ballots when a </w:t>
      </w:r>
      <w:r w:rsidRPr="005C14A8">
        <w:t>voter has changed their name or address (within the election jurisdiction) but has not updated their voter registration to reflect the new information</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9367109" w14:textId="77777777" w:rsidTr="00671C40">
        <w:trPr>
          <w:trHeight w:val="300"/>
          <w:tblHeader/>
          <w:jc w:val="center"/>
        </w:trPr>
        <w:tc>
          <w:tcPr>
            <w:tcW w:w="1350" w:type="dxa"/>
            <w:shd w:val="clear" w:color="auto" w:fill="D9D9D9" w:themeFill="background1" w:themeFillShade="D9"/>
            <w:vAlign w:val="center"/>
          </w:tcPr>
          <w:p w14:paraId="56C3FF2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1FDB8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DB9CA43" w14:textId="77777777" w:rsidTr="00A81D21">
        <w:trPr>
          <w:trHeight w:val="302"/>
          <w:jc w:val="center"/>
        </w:trPr>
        <w:tc>
          <w:tcPr>
            <w:tcW w:w="1350" w:type="dxa"/>
            <w:shd w:val="clear" w:color="auto" w:fill="auto"/>
            <w:vAlign w:val="center"/>
            <w:hideMark/>
          </w:tcPr>
          <w:p w14:paraId="789B44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7A69B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02E3">
              <w:rPr>
                <w:rFonts w:ascii="Aptos" w:eastAsia="Times New Roman" w:hAnsi="Aptos" w:cs="Times New Roman"/>
                <w:color w:val="000000"/>
                <w:kern w:val="0"/>
                <w14:ligatures w14:val="none"/>
              </w:rPr>
              <w:t>--</w:t>
            </w:r>
          </w:p>
        </w:tc>
      </w:tr>
      <w:tr w:rsidR="00BE5416" w:rsidRPr="005A0C2F" w14:paraId="69238A76" w14:textId="77777777" w:rsidTr="00A81D21">
        <w:trPr>
          <w:trHeight w:val="302"/>
          <w:jc w:val="center"/>
        </w:trPr>
        <w:tc>
          <w:tcPr>
            <w:tcW w:w="1350" w:type="dxa"/>
            <w:shd w:val="clear" w:color="auto" w:fill="auto"/>
            <w:vAlign w:val="center"/>
            <w:hideMark/>
          </w:tcPr>
          <w:p w14:paraId="6B9158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41FB84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02E3">
              <w:rPr>
                <w:rFonts w:ascii="Aptos" w:eastAsia="Times New Roman" w:hAnsi="Aptos" w:cs="Times New Roman"/>
                <w:color w:val="000000"/>
                <w:kern w:val="0"/>
                <w14:ligatures w14:val="none"/>
              </w:rPr>
              <w:t>--</w:t>
            </w:r>
          </w:p>
        </w:tc>
      </w:tr>
      <w:tr w:rsidR="00BE5416" w:rsidRPr="005A0C2F" w14:paraId="0BB81B2C" w14:textId="77777777" w:rsidTr="00A81D21">
        <w:trPr>
          <w:trHeight w:val="302"/>
          <w:jc w:val="center"/>
        </w:trPr>
        <w:tc>
          <w:tcPr>
            <w:tcW w:w="1350" w:type="dxa"/>
            <w:shd w:val="clear" w:color="auto" w:fill="auto"/>
            <w:vAlign w:val="center"/>
            <w:hideMark/>
          </w:tcPr>
          <w:p w14:paraId="1383BB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FC536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02E3">
              <w:rPr>
                <w:rFonts w:ascii="Aptos" w:eastAsia="Times New Roman" w:hAnsi="Aptos" w:cs="Times New Roman"/>
                <w:color w:val="000000"/>
                <w:kern w:val="0"/>
                <w14:ligatures w14:val="none"/>
              </w:rPr>
              <w:t>--</w:t>
            </w:r>
          </w:p>
        </w:tc>
      </w:tr>
      <w:tr w:rsidR="00BE5416" w:rsidRPr="005A0C2F" w14:paraId="4E513E55" w14:textId="77777777" w:rsidTr="00A81D21">
        <w:trPr>
          <w:trHeight w:val="302"/>
          <w:jc w:val="center"/>
        </w:trPr>
        <w:tc>
          <w:tcPr>
            <w:tcW w:w="1350" w:type="dxa"/>
            <w:shd w:val="clear" w:color="auto" w:fill="auto"/>
            <w:vAlign w:val="center"/>
            <w:hideMark/>
          </w:tcPr>
          <w:p w14:paraId="30F717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24078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02E3">
              <w:rPr>
                <w:rFonts w:ascii="Aptos" w:eastAsia="Times New Roman" w:hAnsi="Aptos" w:cs="Times New Roman"/>
                <w:color w:val="000000"/>
                <w:kern w:val="0"/>
                <w14:ligatures w14:val="none"/>
              </w:rPr>
              <w:t>--</w:t>
            </w:r>
          </w:p>
        </w:tc>
      </w:tr>
      <w:tr w:rsidR="00BE5416" w:rsidRPr="005A0C2F" w14:paraId="2A2E9C5D" w14:textId="77777777" w:rsidTr="00A81D21">
        <w:trPr>
          <w:trHeight w:val="302"/>
          <w:jc w:val="center"/>
        </w:trPr>
        <w:tc>
          <w:tcPr>
            <w:tcW w:w="1350" w:type="dxa"/>
            <w:shd w:val="clear" w:color="auto" w:fill="auto"/>
            <w:vAlign w:val="center"/>
            <w:hideMark/>
          </w:tcPr>
          <w:p w14:paraId="1DD126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BD15E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02E3">
              <w:rPr>
                <w:rFonts w:ascii="Aptos" w:eastAsia="Times New Roman" w:hAnsi="Aptos" w:cs="Times New Roman"/>
                <w:color w:val="000000"/>
                <w:kern w:val="0"/>
                <w14:ligatures w14:val="none"/>
              </w:rPr>
              <w:t>--</w:t>
            </w:r>
          </w:p>
        </w:tc>
      </w:tr>
      <w:tr w:rsidR="00BE5416" w:rsidRPr="005A0C2F" w14:paraId="61614D4F" w14:textId="77777777" w:rsidTr="00A81D21">
        <w:trPr>
          <w:trHeight w:val="302"/>
          <w:jc w:val="center"/>
        </w:trPr>
        <w:tc>
          <w:tcPr>
            <w:tcW w:w="1350" w:type="dxa"/>
            <w:shd w:val="clear" w:color="auto" w:fill="auto"/>
            <w:vAlign w:val="center"/>
            <w:hideMark/>
          </w:tcPr>
          <w:p w14:paraId="593177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9B3CA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702E3">
              <w:rPr>
                <w:rFonts w:ascii="Aptos" w:eastAsia="Times New Roman" w:hAnsi="Aptos" w:cs="Times New Roman"/>
                <w:color w:val="000000"/>
                <w:kern w:val="0"/>
                <w14:ligatures w14:val="none"/>
              </w:rPr>
              <w:t>--</w:t>
            </w:r>
          </w:p>
        </w:tc>
      </w:tr>
      <w:tr w:rsidR="00BE5416" w:rsidRPr="005A0C2F" w14:paraId="7D449454" w14:textId="77777777" w:rsidTr="00A81D21">
        <w:trPr>
          <w:trHeight w:val="302"/>
          <w:jc w:val="center"/>
        </w:trPr>
        <w:tc>
          <w:tcPr>
            <w:tcW w:w="1350" w:type="dxa"/>
            <w:shd w:val="clear" w:color="auto" w:fill="auto"/>
            <w:vAlign w:val="center"/>
            <w:hideMark/>
          </w:tcPr>
          <w:p w14:paraId="6CDFCB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09989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Q32a_7</w:t>
            </w:r>
          </w:p>
        </w:tc>
      </w:tr>
      <w:tr w:rsidR="00BE5416" w:rsidRPr="005A0C2F" w14:paraId="7098C1F3" w14:textId="77777777" w:rsidTr="00A81D21">
        <w:trPr>
          <w:trHeight w:val="302"/>
          <w:jc w:val="center"/>
        </w:trPr>
        <w:tc>
          <w:tcPr>
            <w:tcW w:w="1350" w:type="dxa"/>
            <w:shd w:val="clear" w:color="auto" w:fill="auto"/>
            <w:vAlign w:val="center"/>
            <w:hideMark/>
          </w:tcPr>
          <w:p w14:paraId="4AFB67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9CB20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Q33a_7</w:t>
            </w:r>
          </w:p>
        </w:tc>
      </w:tr>
    </w:tbl>
    <w:p w14:paraId="2F55687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EBA6C8E" w14:textId="77777777" w:rsidTr="00A81D21">
        <w:trPr>
          <w:tblHeader/>
          <w:jc w:val="center"/>
        </w:trPr>
        <w:tc>
          <w:tcPr>
            <w:tcW w:w="1205" w:type="dxa"/>
            <w:shd w:val="clear" w:color="auto" w:fill="D9D9D9" w:themeFill="background1" w:themeFillShade="D9"/>
            <w:vAlign w:val="center"/>
          </w:tcPr>
          <w:p w14:paraId="7A9540F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AEA5C9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BEEAEF3" w14:textId="77777777" w:rsidR="00BE5416" w:rsidRDefault="00BE5416" w:rsidP="00A81D21">
            <w:pPr>
              <w:jc w:val="center"/>
              <w:rPr>
                <w:b/>
                <w:bCs/>
              </w:rPr>
            </w:pPr>
            <w:r>
              <w:rPr>
                <w:b/>
                <w:bCs/>
              </w:rPr>
              <w:t>n</w:t>
            </w:r>
          </w:p>
        </w:tc>
      </w:tr>
      <w:tr w:rsidR="00BE5416" w14:paraId="40BBCD7A" w14:textId="77777777" w:rsidTr="00A81D21">
        <w:trPr>
          <w:jc w:val="center"/>
        </w:trPr>
        <w:tc>
          <w:tcPr>
            <w:tcW w:w="1205" w:type="dxa"/>
          </w:tcPr>
          <w:p w14:paraId="40E359FB" w14:textId="77777777" w:rsidR="00BE5416" w:rsidRDefault="00BE5416" w:rsidP="00A81D21">
            <w:pPr>
              <w:jc w:val="center"/>
            </w:pPr>
            <w:r w:rsidRPr="00760FA3">
              <w:t>-55</w:t>
            </w:r>
          </w:p>
        </w:tc>
        <w:tc>
          <w:tcPr>
            <w:tcW w:w="4135" w:type="dxa"/>
          </w:tcPr>
          <w:p w14:paraId="6CFFB637" w14:textId="77777777" w:rsidR="00BE5416" w:rsidRDefault="00BE5416" w:rsidP="00A81D21">
            <w:pPr>
              <w:jc w:val="center"/>
            </w:pPr>
            <w:r w:rsidRPr="00760FA3">
              <w:t>-55: Item not covered in Policy Survey year</w:t>
            </w:r>
          </w:p>
        </w:tc>
        <w:tc>
          <w:tcPr>
            <w:tcW w:w="1495" w:type="dxa"/>
          </w:tcPr>
          <w:p w14:paraId="28FE597D" w14:textId="77777777" w:rsidR="00BE5416" w:rsidRDefault="00BE5416" w:rsidP="00A81D21">
            <w:pPr>
              <w:jc w:val="center"/>
            </w:pPr>
            <w:r w:rsidRPr="006833A8">
              <w:t>335</w:t>
            </w:r>
          </w:p>
        </w:tc>
      </w:tr>
      <w:tr w:rsidR="00BE5416" w14:paraId="0BBE1F21" w14:textId="77777777" w:rsidTr="00A81D21">
        <w:trPr>
          <w:jc w:val="center"/>
        </w:trPr>
        <w:tc>
          <w:tcPr>
            <w:tcW w:w="1205" w:type="dxa"/>
          </w:tcPr>
          <w:p w14:paraId="7FC69C94" w14:textId="77777777" w:rsidR="00BE5416" w:rsidRDefault="00BE5416" w:rsidP="00A81D21">
            <w:pPr>
              <w:jc w:val="center"/>
            </w:pPr>
            <w:r w:rsidRPr="00282CE3">
              <w:t>-77</w:t>
            </w:r>
          </w:p>
        </w:tc>
        <w:tc>
          <w:tcPr>
            <w:tcW w:w="4135" w:type="dxa"/>
          </w:tcPr>
          <w:p w14:paraId="0171E31D" w14:textId="77777777" w:rsidR="00BE5416" w:rsidRDefault="00BE5416" w:rsidP="00A81D21">
            <w:pPr>
              <w:jc w:val="center"/>
            </w:pPr>
            <w:r w:rsidRPr="00282CE3">
              <w:t>-77: Valid Skip</w:t>
            </w:r>
          </w:p>
        </w:tc>
        <w:tc>
          <w:tcPr>
            <w:tcW w:w="1495" w:type="dxa"/>
          </w:tcPr>
          <w:p w14:paraId="09228111" w14:textId="77777777" w:rsidR="00BE5416" w:rsidRDefault="00BE5416" w:rsidP="00A81D21">
            <w:pPr>
              <w:jc w:val="center"/>
            </w:pPr>
            <w:r w:rsidRPr="006833A8">
              <w:t>12</w:t>
            </w:r>
          </w:p>
        </w:tc>
      </w:tr>
      <w:tr w:rsidR="00BE5416" w14:paraId="596EBE60" w14:textId="77777777" w:rsidTr="00A81D21">
        <w:trPr>
          <w:jc w:val="center"/>
        </w:trPr>
        <w:tc>
          <w:tcPr>
            <w:tcW w:w="1205" w:type="dxa"/>
          </w:tcPr>
          <w:p w14:paraId="17BCEB94" w14:textId="77777777" w:rsidR="00BE5416" w:rsidRDefault="00BE5416" w:rsidP="00A81D21">
            <w:pPr>
              <w:jc w:val="center"/>
            </w:pPr>
            <w:r w:rsidRPr="00282CE3">
              <w:t>0</w:t>
            </w:r>
          </w:p>
        </w:tc>
        <w:tc>
          <w:tcPr>
            <w:tcW w:w="4135" w:type="dxa"/>
          </w:tcPr>
          <w:p w14:paraId="45A63989" w14:textId="77777777" w:rsidR="00BE5416" w:rsidRDefault="00BE5416" w:rsidP="00A81D21">
            <w:pPr>
              <w:jc w:val="center"/>
            </w:pPr>
            <w:r w:rsidRPr="00282CE3">
              <w:t>0: Not Selected</w:t>
            </w:r>
          </w:p>
        </w:tc>
        <w:tc>
          <w:tcPr>
            <w:tcW w:w="1495" w:type="dxa"/>
          </w:tcPr>
          <w:p w14:paraId="14FA17C6" w14:textId="77777777" w:rsidR="00BE5416" w:rsidRDefault="00BE5416" w:rsidP="00A81D21">
            <w:pPr>
              <w:jc w:val="center"/>
            </w:pPr>
            <w:r w:rsidRPr="006833A8">
              <w:t>47</w:t>
            </w:r>
          </w:p>
        </w:tc>
      </w:tr>
      <w:tr w:rsidR="00BE5416" w14:paraId="5106EC29" w14:textId="77777777" w:rsidTr="00A81D21">
        <w:trPr>
          <w:jc w:val="center"/>
        </w:trPr>
        <w:tc>
          <w:tcPr>
            <w:tcW w:w="1205" w:type="dxa"/>
          </w:tcPr>
          <w:p w14:paraId="088A529A" w14:textId="77777777" w:rsidR="00BE5416" w:rsidRDefault="00BE5416" w:rsidP="00A81D21">
            <w:pPr>
              <w:jc w:val="center"/>
            </w:pPr>
            <w:r w:rsidRPr="00282CE3">
              <w:t>1</w:t>
            </w:r>
          </w:p>
        </w:tc>
        <w:tc>
          <w:tcPr>
            <w:tcW w:w="4135" w:type="dxa"/>
          </w:tcPr>
          <w:p w14:paraId="3D8F9CBC" w14:textId="77777777" w:rsidR="00BE5416" w:rsidRDefault="00BE5416" w:rsidP="00A81D21">
            <w:pPr>
              <w:jc w:val="center"/>
            </w:pPr>
            <w:r w:rsidRPr="00282CE3">
              <w:t>1: Selected</w:t>
            </w:r>
          </w:p>
        </w:tc>
        <w:tc>
          <w:tcPr>
            <w:tcW w:w="1495" w:type="dxa"/>
          </w:tcPr>
          <w:p w14:paraId="497CBA61" w14:textId="77777777" w:rsidR="00BE5416" w:rsidRDefault="00BE5416" w:rsidP="00A81D21">
            <w:pPr>
              <w:jc w:val="center"/>
            </w:pPr>
            <w:r w:rsidRPr="006833A8">
              <w:t>53</w:t>
            </w:r>
          </w:p>
        </w:tc>
      </w:tr>
    </w:tbl>
    <w:p w14:paraId="119EC155" w14:textId="77777777" w:rsidR="00BE5416" w:rsidRDefault="00BE5416" w:rsidP="00BE5416"/>
    <w:p w14:paraId="126B8497" w14:textId="77777777" w:rsidR="00BE5416" w:rsidRDefault="00BE5416" w:rsidP="00BE5416">
      <w:pPr>
        <w:pStyle w:val="ListParagraph"/>
        <w:numPr>
          <w:ilvl w:val="0"/>
          <w:numId w:val="1"/>
        </w:numPr>
      </w:pPr>
      <w:r>
        <w:t>Format: Numeric (categorical)</w:t>
      </w:r>
    </w:p>
    <w:p w14:paraId="41CA5CDD" w14:textId="77777777" w:rsidR="00BE5416" w:rsidRPr="00305E0B" w:rsidRDefault="00BE5416" w:rsidP="00BE5416">
      <w:pPr>
        <w:spacing w:after="0"/>
        <w:rPr>
          <w:i/>
          <w:iCs/>
          <w:color w:val="0F4761"/>
        </w:rPr>
      </w:pPr>
      <w:r w:rsidRPr="00305E0B">
        <w:rPr>
          <w:i/>
          <w:iCs/>
          <w:color w:val="0F4761"/>
        </w:rPr>
        <w:t>Q33a_8: Provisional Ballot Circumstance:  In-Person Voter Does Not Surrender Mail Ballot</w:t>
      </w:r>
    </w:p>
    <w:p w14:paraId="0B59531E" w14:textId="77777777" w:rsidR="00BE5416" w:rsidRDefault="00BE5416" w:rsidP="00BE5416">
      <w:pPr>
        <w:rPr>
          <w:i/>
          <w:iCs/>
          <w:color w:val="0F4761" w:themeColor="accent1" w:themeShade="BF"/>
        </w:rPr>
      </w:pPr>
      <w:r>
        <w:t xml:space="preserve">For the November [year] general election, does your state use provisional ballots when a </w:t>
      </w:r>
      <w:r w:rsidRPr="00BF05E8">
        <w:t>voter was issued a mail ballot, chooses to vote in person instead, and does not have the mail ballot to surrender to poll workers</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EDA1258" w14:textId="77777777" w:rsidTr="00A81D21">
        <w:trPr>
          <w:trHeight w:val="300"/>
          <w:jc w:val="center"/>
        </w:trPr>
        <w:tc>
          <w:tcPr>
            <w:tcW w:w="1350" w:type="dxa"/>
            <w:shd w:val="clear" w:color="auto" w:fill="D9D9D9" w:themeFill="background1" w:themeFillShade="D9"/>
            <w:vAlign w:val="center"/>
          </w:tcPr>
          <w:p w14:paraId="7CD66EA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95FE4D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0BFCC74" w14:textId="77777777" w:rsidTr="00A81D21">
        <w:trPr>
          <w:trHeight w:val="302"/>
          <w:jc w:val="center"/>
        </w:trPr>
        <w:tc>
          <w:tcPr>
            <w:tcW w:w="1350" w:type="dxa"/>
            <w:shd w:val="clear" w:color="auto" w:fill="auto"/>
            <w:vAlign w:val="center"/>
            <w:hideMark/>
          </w:tcPr>
          <w:p w14:paraId="0EFEB3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C44A6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A7B05">
              <w:rPr>
                <w:rFonts w:ascii="Aptos" w:eastAsia="Times New Roman" w:hAnsi="Aptos" w:cs="Times New Roman"/>
                <w:color w:val="000000"/>
                <w:kern w:val="0"/>
                <w14:ligatures w14:val="none"/>
              </w:rPr>
              <w:t>--</w:t>
            </w:r>
          </w:p>
        </w:tc>
      </w:tr>
      <w:tr w:rsidR="00BE5416" w:rsidRPr="005A0C2F" w14:paraId="091C176F" w14:textId="77777777" w:rsidTr="00A81D21">
        <w:trPr>
          <w:trHeight w:val="302"/>
          <w:jc w:val="center"/>
        </w:trPr>
        <w:tc>
          <w:tcPr>
            <w:tcW w:w="1350" w:type="dxa"/>
            <w:shd w:val="clear" w:color="auto" w:fill="auto"/>
            <w:vAlign w:val="center"/>
            <w:hideMark/>
          </w:tcPr>
          <w:p w14:paraId="691371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9E31E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A7B05">
              <w:rPr>
                <w:rFonts w:ascii="Aptos" w:eastAsia="Times New Roman" w:hAnsi="Aptos" w:cs="Times New Roman"/>
                <w:color w:val="000000"/>
                <w:kern w:val="0"/>
                <w14:ligatures w14:val="none"/>
              </w:rPr>
              <w:t>--</w:t>
            </w:r>
          </w:p>
        </w:tc>
      </w:tr>
      <w:tr w:rsidR="00BE5416" w:rsidRPr="005A0C2F" w14:paraId="55E60720" w14:textId="77777777" w:rsidTr="00A81D21">
        <w:trPr>
          <w:trHeight w:val="302"/>
          <w:jc w:val="center"/>
        </w:trPr>
        <w:tc>
          <w:tcPr>
            <w:tcW w:w="1350" w:type="dxa"/>
            <w:shd w:val="clear" w:color="auto" w:fill="auto"/>
            <w:vAlign w:val="center"/>
            <w:hideMark/>
          </w:tcPr>
          <w:p w14:paraId="15BBAF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C3E1C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A7B05">
              <w:rPr>
                <w:rFonts w:ascii="Aptos" w:eastAsia="Times New Roman" w:hAnsi="Aptos" w:cs="Times New Roman"/>
                <w:color w:val="000000"/>
                <w:kern w:val="0"/>
                <w14:ligatures w14:val="none"/>
              </w:rPr>
              <w:t>--</w:t>
            </w:r>
          </w:p>
        </w:tc>
      </w:tr>
      <w:tr w:rsidR="00BE5416" w:rsidRPr="005A0C2F" w14:paraId="19E7B1E8" w14:textId="77777777" w:rsidTr="00A81D21">
        <w:trPr>
          <w:trHeight w:val="302"/>
          <w:jc w:val="center"/>
        </w:trPr>
        <w:tc>
          <w:tcPr>
            <w:tcW w:w="1350" w:type="dxa"/>
            <w:shd w:val="clear" w:color="auto" w:fill="auto"/>
            <w:vAlign w:val="center"/>
            <w:hideMark/>
          </w:tcPr>
          <w:p w14:paraId="74AC43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FA076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A7B05">
              <w:rPr>
                <w:rFonts w:ascii="Aptos" w:eastAsia="Times New Roman" w:hAnsi="Aptos" w:cs="Times New Roman"/>
                <w:color w:val="000000"/>
                <w:kern w:val="0"/>
                <w14:ligatures w14:val="none"/>
              </w:rPr>
              <w:t>--</w:t>
            </w:r>
          </w:p>
        </w:tc>
      </w:tr>
      <w:tr w:rsidR="00BE5416" w:rsidRPr="005A0C2F" w14:paraId="4780B400" w14:textId="77777777" w:rsidTr="00A81D21">
        <w:trPr>
          <w:trHeight w:val="302"/>
          <w:jc w:val="center"/>
        </w:trPr>
        <w:tc>
          <w:tcPr>
            <w:tcW w:w="1350" w:type="dxa"/>
            <w:shd w:val="clear" w:color="auto" w:fill="auto"/>
            <w:vAlign w:val="center"/>
            <w:hideMark/>
          </w:tcPr>
          <w:p w14:paraId="68A0D8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DA895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A7B05">
              <w:rPr>
                <w:rFonts w:ascii="Aptos" w:eastAsia="Times New Roman" w:hAnsi="Aptos" w:cs="Times New Roman"/>
                <w:color w:val="000000"/>
                <w:kern w:val="0"/>
                <w14:ligatures w14:val="none"/>
              </w:rPr>
              <w:t>--</w:t>
            </w:r>
          </w:p>
        </w:tc>
      </w:tr>
      <w:tr w:rsidR="00BE5416" w:rsidRPr="005A0C2F" w14:paraId="4B345CA0" w14:textId="77777777" w:rsidTr="00A81D21">
        <w:trPr>
          <w:trHeight w:val="302"/>
          <w:jc w:val="center"/>
        </w:trPr>
        <w:tc>
          <w:tcPr>
            <w:tcW w:w="1350" w:type="dxa"/>
            <w:shd w:val="clear" w:color="auto" w:fill="auto"/>
            <w:vAlign w:val="center"/>
            <w:hideMark/>
          </w:tcPr>
          <w:p w14:paraId="2F8649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DBF9E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A7B05">
              <w:rPr>
                <w:rFonts w:ascii="Aptos" w:eastAsia="Times New Roman" w:hAnsi="Aptos" w:cs="Times New Roman"/>
                <w:color w:val="000000"/>
                <w:kern w:val="0"/>
                <w14:ligatures w14:val="none"/>
              </w:rPr>
              <w:t>--</w:t>
            </w:r>
          </w:p>
        </w:tc>
      </w:tr>
      <w:tr w:rsidR="00BE5416" w:rsidRPr="005A0C2F" w14:paraId="2F7FDE74" w14:textId="77777777" w:rsidTr="00A81D21">
        <w:trPr>
          <w:trHeight w:val="302"/>
          <w:jc w:val="center"/>
        </w:trPr>
        <w:tc>
          <w:tcPr>
            <w:tcW w:w="1350" w:type="dxa"/>
            <w:shd w:val="clear" w:color="auto" w:fill="auto"/>
            <w:vAlign w:val="center"/>
            <w:hideMark/>
          </w:tcPr>
          <w:p w14:paraId="32D248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83189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Q32a_8</w:t>
            </w:r>
          </w:p>
        </w:tc>
      </w:tr>
      <w:tr w:rsidR="00BE5416" w:rsidRPr="005A0C2F" w14:paraId="77001919" w14:textId="77777777" w:rsidTr="00A81D21">
        <w:trPr>
          <w:trHeight w:val="302"/>
          <w:jc w:val="center"/>
        </w:trPr>
        <w:tc>
          <w:tcPr>
            <w:tcW w:w="1350" w:type="dxa"/>
            <w:shd w:val="clear" w:color="auto" w:fill="auto"/>
            <w:vAlign w:val="center"/>
            <w:hideMark/>
          </w:tcPr>
          <w:p w14:paraId="5785DA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15F9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Q33a_8</w:t>
            </w:r>
          </w:p>
        </w:tc>
      </w:tr>
    </w:tbl>
    <w:p w14:paraId="59CFC8D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781E63F" w14:textId="77777777" w:rsidTr="00A81D21">
        <w:trPr>
          <w:tblHeader/>
          <w:jc w:val="center"/>
        </w:trPr>
        <w:tc>
          <w:tcPr>
            <w:tcW w:w="1205" w:type="dxa"/>
            <w:shd w:val="clear" w:color="auto" w:fill="D9D9D9" w:themeFill="background1" w:themeFillShade="D9"/>
            <w:vAlign w:val="center"/>
          </w:tcPr>
          <w:p w14:paraId="1357FA2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12395A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D314DC9" w14:textId="77777777" w:rsidR="00BE5416" w:rsidRDefault="00BE5416" w:rsidP="00A81D21">
            <w:pPr>
              <w:jc w:val="center"/>
              <w:rPr>
                <w:b/>
                <w:bCs/>
              </w:rPr>
            </w:pPr>
            <w:r>
              <w:rPr>
                <w:b/>
                <w:bCs/>
              </w:rPr>
              <w:t>n</w:t>
            </w:r>
          </w:p>
        </w:tc>
      </w:tr>
      <w:tr w:rsidR="00BE5416" w14:paraId="6FD7E11C" w14:textId="77777777" w:rsidTr="00A81D21">
        <w:trPr>
          <w:jc w:val="center"/>
        </w:trPr>
        <w:tc>
          <w:tcPr>
            <w:tcW w:w="1205" w:type="dxa"/>
          </w:tcPr>
          <w:p w14:paraId="3D6ACAA4" w14:textId="77777777" w:rsidR="00BE5416" w:rsidRDefault="00BE5416" w:rsidP="00A81D21">
            <w:pPr>
              <w:jc w:val="center"/>
            </w:pPr>
            <w:r w:rsidRPr="00760FA3">
              <w:t>-55</w:t>
            </w:r>
          </w:p>
        </w:tc>
        <w:tc>
          <w:tcPr>
            <w:tcW w:w="4135" w:type="dxa"/>
          </w:tcPr>
          <w:p w14:paraId="44ECC18E" w14:textId="77777777" w:rsidR="00BE5416" w:rsidRDefault="00BE5416" w:rsidP="00A81D21">
            <w:pPr>
              <w:jc w:val="center"/>
            </w:pPr>
            <w:r w:rsidRPr="00760FA3">
              <w:t>-55: Item not covered in Policy Survey year</w:t>
            </w:r>
          </w:p>
        </w:tc>
        <w:tc>
          <w:tcPr>
            <w:tcW w:w="1495" w:type="dxa"/>
          </w:tcPr>
          <w:p w14:paraId="49CA4578" w14:textId="77777777" w:rsidR="00BE5416" w:rsidRDefault="00BE5416" w:rsidP="00A81D21">
            <w:pPr>
              <w:jc w:val="center"/>
            </w:pPr>
            <w:r w:rsidRPr="009B5065">
              <w:t>335</w:t>
            </w:r>
          </w:p>
        </w:tc>
      </w:tr>
      <w:tr w:rsidR="00BE5416" w14:paraId="5258C703" w14:textId="77777777" w:rsidTr="00A81D21">
        <w:trPr>
          <w:jc w:val="center"/>
        </w:trPr>
        <w:tc>
          <w:tcPr>
            <w:tcW w:w="1205" w:type="dxa"/>
          </w:tcPr>
          <w:p w14:paraId="47E3EB2E" w14:textId="77777777" w:rsidR="00BE5416" w:rsidRDefault="00BE5416" w:rsidP="00A81D21">
            <w:pPr>
              <w:jc w:val="center"/>
            </w:pPr>
            <w:r w:rsidRPr="00282CE3">
              <w:t>-77</w:t>
            </w:r>
          </w:p>
        </w:tc>
        <w:tc>
          <w:tcPr>
            <w:tcW w:w="4135" w:type="dxa"/>
          </w:tcPr>
          <w:p w14:paraId="0DC20EDE" w14:textId="77777777" w:rsidR="00BE5416" w:rsidRDefault="00BE5416" w:rsidP="00A81D21">
            <w:pPr>
              <w:jc w:val="center"/>
            </w:pPr>
            <w:r w:rsidRPr="00282CE3">
              <w:t>-77: Valid Skip</w:t>
            </w:r>
          </w:p>
        </w:tc>
        <w:tc>
          <w:tcPr>
            <w:tcW w:w="1495" w:type="dxa"/>
          </w:tcPr>
          <w:p w14:paraId="68C1153D" w14:textId="77777777" w:rsidR="00BE5416" w:rsidRDefault="00BE5416" w:rsidP="00A81D21">
            <w:pPr>
              <w:jc w:val="center"/>
            </w:pPr>
            <w:r w:rsidRPr="009B5065">
              <w:t>12</w:t>
            </w:r>
          </w:p>
        </w:tc>
      </w:tr>
      <w:tr w:rsidR="00BE5416" w14:paraId="36285CBE" w14:textId="77777777" w:rsidTr="00A81D21">
        <w:trPr>
          <w:jc w:val="center"/>
        </w:trPr>
        <w:tc>
          <w:tcPr>
            <w:tcW w:w="1205" w:type="dxa"/>
          </w:tcPr>
          <w:p w14:paraId="32D78F9D" w14:textId="77777777" w:rsidR="00BE5416" w:rsidRDefault="00BE5416" w:rsidP="00A81D21">
            <w:pPr>
              <w:jc w:val="center"/>
            </w:pPr>
            <w:r w:rsidRPr="00282CE3">
              <w:t>0</w:t>
            </w:r>
          </w:p>
        </w:tc>
        <w:tc>
          <w:tcPr>
            <w:tcW w:w="4135" w:type="dxa"/>
          </w:tcPr>
          <w:p w14:paraId="12AD457E" w14:textId="77777777" w:rsidR="00BE5416" w:rsidRDefault="00BE5416" w:rsidP="00A81D21">
            <w:pPr>
              <w:jc w:val="center"/>
            </w:pPr>
            <w:r w:rsidRPr="00282CE3">
              <w:t>0: Not Selected</w:t>
            </w:r>
          </w:p>
        </w:tc>
        <w:tc>
          <w:tcPr>
            <w:tcW w:w="1495" w:type="dxa"/>
          </w:tcPr>
          <w:p w14:paraId="1C4FA2E1" w14:textId="77777777" w:rsidR="00BE5416" w:rsidRDefault="00BE5416" w:rsidP="00A81D21">
            <w:pPr>
              <w:jc w:val="center"/>
            </w:pPr>
            <w:r w:rsidRPr="009B5065">
              <w:t>49</w:t>
            </w:r>
          </w:p>
        </w:tc>
      </w:tr>
      <w:tr w:rsidR="00BE5416" w14:paraId="16B61B78" w14:textId="77777777" w:rsidTr="00A81D21">
        <w:trPr>
          <w:jc w:val="center"/>
        </w:trPr>
        <w:tc>
          <w:tcPr>
            <w:tcW w:w="1205" w:type="dxa"/>
          </w:tcPr>
          <w:p w14:paraId="457AB80B" w14:textId="77777777" w:rsidR="00BE5416" w:rsidRDefault="00BE5416" w:rsidP="00A81D21">
            <w:pPr>
              <w:jc w:val="center"/>
            </w:pPr>
            <w:r w:rsidRPr="00282CE3">
              <w:t>1</w:t>
            </w:r>
          </w:p>
        </w:tc>
        <w:tc>
          <w:tcPr>
            <w:tcW w:w="4135" w:type="dxa"/>
          </w:tcPr>
          <w:p w14:paraId="0FF361BB" w14:textId="77777777" w:rsidR="00BE5416" w:rsidRDefault="00BE5416" w:rsidP="00A81D21">
            <w:pPr>
              <w:jc w:val="center"/>
            </w:pPr>
            <w:r w:rsidRPr="00282CE3">
              <w:t>1: Selected</w:t>
            </w:r>
          </w:p>
        </w:tc>
        <w:tc>
          <w:tcPr>
            <w:tcW w:w="1495" w:type="dxa"/>
          </w:tcPr>
          <w:p w14:paraId="06F8ED59" w14:textId="77777777" w:rsidR="00BE5416" w:rsidRDefault="00BE5416" w:rsidP="00A81D21">
            <w:pPr>
              <w:jc w:val="center"/>
            </w:pPr>
            <w:r w:rsidRPr="009B5065">
              <w:t>51</w:t>
            </w:r>
          </w:p>
        </w:tc>
      </w:tr>
    </w:tbl>
    <w:p w14:paraId="63487D8B" w14:textId="77777777" w:rsidR="00BE5416" w:rsidRDefault="00BE5416" w:rsidP="00BE5416"/>
    <w:p w14:paraId="6F052B1D" w14:textId="77777777" w:rsidR="00BE5416" w:rsidRDefault="00BE5416" w:rsidP="00BE5416">
      <w:pPr>
        <w:pStyle w:val="ListParagraph"/>
        <w:numPr>
          <w:ilvl w:val="0"/>
          <w:numId w:val="1"/>
        </w:numPr>
      </w:pPr>
      <w:r>
        <w:t>Format: Numeric (categorical)</w:t>
      </w:r>
    </w:p>
    <w:p w14:paraId="3453EDC6" w14:textId="77777777" w:rsidR="00BE5416" w:rsidRPr="006A294D" w:rsidRDefault="00BE5416" w:rsidP="00BE5416">
      <w:pPr>
        <w:spacing w:after="0"/>
        <w:rPr>
          <w:i/>
          <w:iCs/>
          <w:color w:val="0F4761"/>
        </w:rPr>
      </w:pPr>
      <w:r w:rsidRPr="006A294D">
        <w:rPr>
          <w:i/>
          <w:iCs/>
          <w:color w:val="0F4761"/>
        </w:rPr>
        <w:lastRenderedPageBreak/>
        <w:t>Q33a_9: Provisional Ballot Circumstance:  Other Provisional Circumstances</w:t>
      </w:r>
    </w:p>
    <w:p w14:paraId="12D590AF" w14:textId="77777777" w:rsidR="00BE5416" w:rsidRDefault="00BE5416" w:rsidP="00BE5416">
      <w:pPr>
        <w:rPr>
          <w:i/>
          <w:iCs/>
          <w:color w:val="0F4761" w:themeColor="accent1" w:themeShade="BF"/>
        </w:rPr>
      </w:pPr>
      <w:r>
        <w:t>For the November [year] general election, does your state use provisional ballots due to other provisional circumstances?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4B75754" w14:textId="77777777" w:rsidTr="00A81D21">
        <w:trPr>
          <w:trHeight w:val="300"/>
          <w:jc w:val="center"/>
        </w:trPr>
        <w:tc>
          <w:tcPr>
            <w:tcW w:w="1350" w:type="dxa"/>
            <w:shd w:val="clear" w:color="auto" w:fill="D9D9D9" w:themeFill="background1" w:themeFillShade="D9"/>
            <w:vAlign w:val="center"/>
          </w:tcPr>
          <w:p w14:paraId="261C558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80AE31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8CB7C73" w14:textId="77777777" w:rsidTr="00A81D21">
        <w:trPr>
          <w:trHeight w:val="302"/>
          <w:jc w:val="center"/>
        </w:trPr>
        <w:tc>
          <w:tcPr>
            <w:tcW w:w="1350" w:type="dxa"/>
            <w:shd w:val="clear" w:color="auto" w:fill="auto"/>
            <w:vAlign w:val="center"/>
            <w:hideMark/>
          </w:tcPr>
          <w:p w14:paraId="489E07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857A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3391">
              <w:rPr>
                <w:rFonts w:ascii="Aptos" w:eastAsia="Times New Roman" w:hAnsi="Aptos" w:cs="Times New Roman"/>
                <w:color w:val="000000"/>
                <w:kern w:val="0"/>
                <w14:ligatures w14:val="none"/>
              </w:rPr>
              <w:t>--</w:t>
            </w:r>
          </w:p>
        </w:tc>
      </w:tr>
      <w:tr w:rsidR="00BE5416" w:rsidRPr="005A0C2F" w14:paraId="12C51362" w14:textId="77777777" w:rsidTr="00A81D21">
        <w:trPr>
          <w:trHeight w:val="302"/>
          <w:jc w:val="center"/>
        </w:trPr>
        <w:tc>
          <w:tcPr>
            <w:tcW w:w="1350" w:type="dxa"/>
            <w:shd w:val="clear" w:color="auto" w:fill="auto"/>
            <w:vAlign w:val="center"/>
            <w:hideMark/>
          </w:tcPr>
          <w:p w14:paraId="217201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DA0F4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3391">
              <w:rPr>
                <w:rFonts w:ascii="Aptos" w:eastAsia="Times New Roman" w:hAnsi="Aptos" w:cs="Times New Roman"/>
                <w:color w:val="000000"/>
                <w:kern w:val="0"/>
                <w14:ligatures w14:val="none"/>
              </w:rPr>
              <w:t>--</w:t>
            </w:r>
          </w:p>
        </w:tc>
      </w:tr>
      <w:tr w:rsidR="00BE5416" w:rsidRPr="005A0C2F" w14:paraId="5EBBAEE2" w14:textId="77777777" w:rsidTr="00A81D21">
        <w:trPr>
          <w:trHeight w:val="302"/>
          <w:jc w:val="center"/>
        </w:trPr>
        <w:tc>
          <w:tcPr>
            <w:tcW w:w="1350" w:type="dxa"/>
            <w:shd w:val="clear" w:color="auto" w:fill="auto"/>
            <w:vAlign w:val="center"/>
            <w:hideMark/>
          </w:tcPr>
          <w:p w14:paraId="2D855B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01B34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3391">
              <w:rPr>
                <w:rFonts w:ascii="Aptos" w:eastAsia="Times New Roman" w:hAnsi="Aptos" w:cs="Times New Roman"/>
                <w:color w:val="000000"/>
                <w:kern w:val="0"/>
                <w14:ligatures w14:val="none"/>
              </w:rPr>
              <w:t>--</w:t>
            </w:r>
          </w:p>
        </w:tc>
      </w:tr>
      <w:tr w:rsidR="00BE5416" w:rsidRPr="005A0C2F" w14:paraId="479FA489" w14:textId="77777777" w:rsidTr="00A81D21">
        <w:trPr>
          <w:trHeight w:val="302"/>
          <w:jc w:val="center"/>
        </w:trPr>
        <w:tc>
          <w:tcPr>
            <w:tcW w:w="1350" w:type="dxa"/>
            <w:shd w:val="clear" w:color="auto" w:fill="auto"/>
            <w:vAlign w:val="center"/>
            <w:hideMark/>
          </w:tcPr>
          <w:p w14:paraId="6130ED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D1988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3391">
              <w:rPr>
                <w:rFonts w:ascii="Aptos" w:eastAsia="Times New Roman" w:hAnsi="Aptos" w:cs="Times New Roman"/>
                <w:color w:val="000000"/>
                <w:kern w:val="0"/>
                <w14:ligatures w14:val="none"/>
              </w:rPr>
              <w:t>--</w:t>
            </w:r>
          </w:p>
        </w:tc>
      </w:tr>
      <w:tr w:rsidR="00BE5416" w:rsidRPr="005A0C2F" w14:paraId="0F9A2D7F" w14:textId="77777777" w:rsidTr="00A81D21">
        <w:trPr>
          <w:trHeight w:val="302"/>
          <w:jc w:val="center"/>
        </w:trPr>
        <w:tc>
          <w:tcPr>
            <w:tcW w:w="1350" w:type="dxa"/>
            <w:shd w:val="clear" w:color="auto" w:fill="auto"/>
            <w:vAlign w:val="center"/>
            <w:hideMark/>
          </w:tcPr>
          <w:p w14:paraId="5277E8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D1F29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3391">
              <w:rPr>
                <w:rFonts w:ascii="Aptos" w:eastAsia="Times New Roman" w:hAnsi="Aptos" w:cs="Times New Roman"/>
                <w:color w:val="000000"/>
                <w:kern w:val="0"/>
                <w14:ligatures w14:val="none"/>
              </w:rPr>
              <w:t>--</w:t>
            </w:r>
          </w:p>
        </w:tc>
      </w:tr>
      <w:tr w:rsidR="00BE5416" w:rsidRPr="005A0C2F" w14:paraId="5CE929CC" w14:textId="77777777" w:rsidTr="00A81D21">
        <w:trPr>
          <w:trHeight w:val="302"/>
          <w:jc w:val="center"/>
        </w:trPr>
        <w:tc>
          <w:tcPr>
            <w:tcW w:w="1350" w:type="dxa"/>
            <w:shd w:val="clear" w:color="auto" w:fill="auto"/>
            <w:vAlign w:val="center"/>
            <w:hideMark/>
          </w:tcPr>
          <w:p w14:paraId="28D014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1A25D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43391">
              <w:rPr>
                <w:rFonts w:ascii="Aptos" w:eastAsia="Times New Roman" w:hAnsi="Aptos" w:cs="Times New Roman"/>
                <w:color w:val="000000"/>
                <w:kern w:val="0"/>
                <w14:ligatures w14:val="none"/>
              </w:rPr>
              <w:t>--</w:t>
            </w:r>
          </w:p>
        </w:tc>
      </w:tr>
      <w:tr w:rsidR="00BE5416" w:rsidRPr="005A0C2F" w14:paraId="2272C4FE" w14:textId="77777777" w:rsidTr="00A81D21">
        <w:trPr>
          <w:trHeight w:val="302"/>
          <w:jc w:val="center"/>
        </w:trPr>
        <w:tc>
          <w:tcPr>
            <w:tcW w:w="1350" w:type="dxa"/>
            <w:shd w:val="clear" w:color="auto" w:fill="auto"/>
            <w:vAlign w:val="center"/>
            <w:hideMark/>
          </w:tcPr>
          <w:p w14:paraId="77F569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CDB41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Q32a_9</w:t>
            </w:r>
          </w:p>
        </w:tc>
      </w:tr>
      <w:tr w:rsidR="00BE5416" w:rsidRPr="005A0C2F" w14:paraId="49002094" w14:textId="77777777" w:rsidTr="00A81D21">
        <w:trPr>
          <w:trHeight w:val="302"/>
          <w:jc w:val="center"/>
        </w:trPr>
        <w:tc>
          <w:tcPr>
            <w:tcW w:w="1350" w:type="dxa"/>
            <w:shd w:val="clear" w:color="auto" w:fill="auto"/>
            <w:vAlign w:val="center"/>
            <w:hideMark/>
          </w:tcPr>
          <w:p w14:paraId="27FBFA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8C6AD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Q33a_9</w:t>
            </w:r>
          </w:p>
        </w:tc>
      </w:tr>
    </w:tbl>
    <w:p w14:paraId="24EEA9D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C569E2E" w14:textId="77777777" w:rsidTr="00A81D21">
        <w:trPr>
          <w:tblHeader/>
          <w:jc w:val="center"/>
        </w:trPr>
        <w:tc>
          <w:tcPr>
            <w:tcW w:w="1205" w:type="dxa"/>
            <w:shd w:val="clear" w:color="auto" w:fill="D9D9D9" w:themeFill="background1" w:themeFillShade="D9"/>
            <w:vAlign w:val="center"/>
          </w:tcPr>
          <w:p w14:paraId="72F6F31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6D8FD4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D79FFC9" w14:textId="77777777" w:rsidR="00BE5416" w:rsidRDefault="00BE5416" w:rsidP="00A81D21">
            <w:pPr>
              <w:jc w:val="center"/>
              <w:rPr>
                <w:b/>
                <w:bCs/>
              </w:rPr>
            </w:pPr>
            <w:r>
              <w:rPr>
                <w:b/>
                <w:bCs/>
              </w:rPr>
              <w:t>n</w:t>
            </w:r>
          </w:p>
        </w:tc>
      </w:tr>
      <w:tr w:rsidR="00BE5416" w14:paraId="32B93CC0" w14:textId="77777777" w:rsidTr="00A81D21">
        <w:trPr>
          <w:jc w:val="center"/>
        </w:trPr>
        <w:tc>
          <w:tcPr>
            <w:tcW w:w="1205" w:type="dxa"/>
          </w:tcPr>
          <w:p w14:paraId="01FF3497" w14:textId="77777777" w:rsidR="00BE5416" w:rsidRDefault="00BE5416" w:rsidP="00A81D21">
            <w:pPr>
              <w:jc w:val="center"/>
            </w:pPr>
            <w:r w:rsidRPr="00760FA3">
              <w:t>-55</w:t>
            </w:r>
          </w:p>
        </w:tc>
        <w:tc>
          <w:tcPr>
            <w:tcW w:w="4135" w:type="dxa"/>
          </w:tcPr>
          <w:p w14:paraId="36912B38" w14:textId="77777777" w:rsidR="00BE5416" w:rsidRDefault="00BE5416" w:rsidP="00A81D21">
            <w:pPr>
              <w:jc w:val="center"/>
            </w:pPr>
            <w:r w:rsidRPr="00760FA3">
              <w:t>-55: Item not covered in Policy Survey year</w:t>
            </w:r>
          </w:p>
        </w:tc>
        <w:tc>
          <w:tcPr>
            <w:tcW w:w="1495" w:type="dxa"/>
          </w:tcPr>
          <w:p w14:paraId="7A33DD2F" w14:textId="77777777" w:rsidR="00BE5416" w:rsidRDefault="00BE5416" w:rsidP="00A81D21">
            <w:pPr>
              <w:jc w:val="center"/>
            </w:pPr>
            <w:r w:rsidRPr="008300F0">
              <w:t>335</w:t>
            </w:r>
          </w:p>
        </w:tc>
      </w:tr>
      <w:tr w:rsidR="00BE5416" w14:paraId="50EED413" w14:textId="77777777" w:rsidTr="00A81D21">
        <w:trPr>
          <w:jc w:val="center"/>
        </w:trPr>
        <w:tc>
          <w:tcPr>
            <w:tcW w:w="1205" w:type="dxa"/>
          </w:tcPr>
          <w:p w14:paraId="075C6227" w14:textId="77777777" w:rsidR="00BE5416" w:rsidRDefault="00BE5416" w:rsidP="00A81D21">
            <w:pPr>
              <w:jc w:val="center"/>
            </w:pPr>
            <w:r w:rsidRPr="00282CE3">
              <w:t>-77</w:t>
            </w:r>
          </w:p>
        </w:tc>
        <w:tc>
          <w:tcPr>
            <w:tcW w:w="4135" w:type="dxa"/>
          </w:tcPr>
          <w:p w14:paraId="7E2E21D2" w14:textId="77777777" w:rsidR="00BE5416" w:rsidRDefault="00BE5416" w:rsidP="00A81D21">
            <w:pPr>
              <w:jc w:val="center"/>
            </w:pPr>
            <w:r w:rsidRPr="00282CE3">
              <w:t>-77: Valid Skip</w:t>
            </w:r>
          </w:p>
        </w:tc>
        <w:tc>
          <w:tcPr>
            <w:tcW w:w="1495" w:type="dxa"/>
          </w:tcPr>
          <w:p w14:paraId="4AD46335" w14:textId="77777777" w:rsidR="00BE5416" w:rsidRDefault="00BE5416" w:rsidP="00A81D21">
            <w:pPr>
              <w:jc w:val="center"/>
            </w:pPr>
            <w:r w:rsidRPr="008300F0">
              <w:t>12</w:t>
            </w:r>
          </w:p>
        </w:tc>
      </w:tr>
      <w:tr w:rsidR="00BE5416" w14:paraId="092534BA" w14:textId="77777777" w:rsidTr="00A81D21">
        <w:trPr>
          <w:jc w:val="center"/>
        </w:trPr>
        <w:tc>
          <w:tcPr>
            <w:tcW w:w="1205" w:type="dxa"/>
          </w:tcPr>
          <w:p w14:paraId="754AC559" w14:textId="77777777" w:rsidR="00BE5416" w:rsidRDefault="00BE5416" w:rsidP="00A81D21">
            <w:pPr>
              <w:jc w:val="center"/>
            </w:pPr>
            <w:r w:rsidRPr="00282CE3">
              <w:t>0</w:t>
            </w:r>
          </w:p>
        </w:tc>
        <w:tc>
          <w:tcPr>
            <w:tcW w:w="4135" w:type="dxa"/>
          </w:tcPr>
          <w:p w14:paraId="5081EF7A" w14:textId="77777777" w:rsidR="00BE5416" w:rsidRDefault="00BE5416" w:rsidP="00A81D21">
            <w:pPr>
              <w:jc w:val="center"/>
            </w:pPr>
            <w:r w:rsidRPr="00282CE3">
              <w:t>0: Not Selected</w:t>
            </w:r>
          </w:p>
        </w:tc>
        <w:tc>
          <w:tcPr>
            <w:tcW w:w="1495" w:type="dxa"/>
          </w:tcPr>
          <w:p w14:paraId="23CCF6CF" w14:textId="77777777" w:rsidR="00BE5416" w:rsidRDefault="00BE5416" w:rsidP="00A81D21">
            <w:pPr>
              <w:jc w:val="center"/>
            </w:pPr>
            <w:r w:rsidRPr="008300F0">
              <w:t>75</w:t>
            </w:r>
          </w:p>
        </w:tc>
      </w:tr>
      <w:tr w:rsidR="00BE5416" w14:paraId="49D287B8" w14:textId="77777777" w:rsidTr="00A81D21">
        <w:trPr>
          <w:jc w:val="center"/>
        </w:trPr>
        <w:tc>
          <w:tcPr>
            <w:tcW w:w="1205" w:type="dxa"/>
          </w:tcPr>
          <w:p w14:paraId="736468A8" w14:textId="77777777" w:rsidR="00BE5416" w:rsidRDefault="00BE5416" w:rsidP="00A81D21">
            <w:pPr>
              <w:jc w:val="center"/>
            </w:pPr>
            <w:r w:rsidRPr="00282CE3">
              <w:t>1</w:t>
            </w:r>
          </w:p>
        </w:tc>
        <w:tc>
          <w:tcPr>
            <w:tcW w:w="4135" w:type="dxa"/>
          </w:tcPr>
          <w:p w14:paraId="6E0FF1DC" w14:textId="77777777" w:rsidR="00BE5416" w:rsidRDefault="00BE5416" w:rsidP="00A81D21">
            <w:pPr>
              <w:jc w:val="center"/>
            </w:pPr>
            <w:r w:rsidRPr="00282CE3">
              <w:t>1: Selected</w:t>
            </w:r>
          </w:p>
        </w:tc>
        <w:tc>
          <w:tcPr>
            <w:tcW w:w="1495" w:type="dxa"/>
          </w:tcPr>
          <w:p w14:paraId="74BE766F" w14:textId="77777777" w:rsidR="00BE5416" w:rsidRDefault="00BE5416" w:rsidP="00A81D21">
            <w:pPr>
              <w:jc w:val="center"/>
            </w:pPr>
            <w:r w:rsidRPr="008300F0">
              <w:t>25</w:t>
            </w:r>
          </w:p>
        </w:tc>
      </w:tr>
    </w:tbl>
    <w:p w14:paraId="2CAD8060" w14:textId="77777777" w:rsidR="00BE5416" w:rsidRDefault="00BE5416" w:rsidP="00BE5416"/>
    <w:p w14:paraId="1722B73F" w14:textId="77777777" w:rsidR="00BE5416" w:rsidRDefault="00BE5416" w:rsidP="00BE5416">
      <w:pPr>
        <w:pStyle w:val="ListParagraph"/>
        <w:numPr>
          <w:ilvl w:val="0"/>
          <w:numId w:val="1"/>
        </w:numPr>
      </w:pPr>
      <w:r>
        <w:t>Format: Numeric (categorical)</w:t>
      </w:r>
    </w:p>
    <w:p w14:paraId="29DCB398" w14:textId="77777777" w:rsidR="00BE5416" w:rsidRPr="006A294D" w:rsidRDefault="00BE5416" w:rsidP="00BE5416">
      <w:pPr>
        <w:rPr>
          <w:i/>
          <w:iCs/>
          <w:color w:val="0F4761"/>
        </w:rPr>
      </w:pPr>
      <w:r w:rsidRPr="006A294D">
        <w:rPr>
          <w:i/>
          <w:iCs/>
          <w:color w:val="0F4761"/>
        </w:rPr>
        <w:t>Q33a_REF: Provisional Ballot Circumstance:  Other Provisional Circumstances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420972A" w14:textId="77777777" w:rsidTr="00A81D21">
        <w:trPr>
          <w:trHeight w:val="300"/>
          <w:jc w:val="center"/>
        </w:trPr>
        <w:tc>
          <w:tcPr>
            <w:tcW w:w="1350" w:type="dxa"/>
            <w:shd w:val="clear" w:color="auto" w:fill="D9D9D9" w:themeFill="background1" w:themeFillShade="D9"/>
            <w:vAlign w:val="center"/>
          </w:tcPr>
          <w:p w14:paraId="12E2A18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5C046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B0DD208" w14:textId="77777777" w:rsidTr="00A81D21">
        <w:trPr>
          <w:trHeight w:val="302"/>
          <w:jc w:val="center"/>
        </w:trPr>
        <w:tc>
          <w:tcPr>
            <w:tcW w:w="1350" w:type="dxa"/>
            <w:shd w:val="clear" w:color="auto" w:fill="auto"/>
            <w:vAlign w:val="center"/>
            <w:hideMark/>
          </w:tcPr>
          <w:p w14:paraId="6153FA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DB45A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B6CC4">
              <w:rPr>
                <w:rFonts w:ascii="Aptos" w:eastAsia="Times New Roman" w:hAnsi="Aptos" w:cs="Times New Roman"/>
                <w:color w:val="000000"/>
                <w:kern w:val="0"/>
                <w14:ligatures w14:val="none"/>
              </w:rPr>
              <w:t>--</w:t>
            </w:r>
          </w:p>
        </w:tc>
      </w:tr>
      <w:tr w:rsidR="00BE5416" w:rsidRPr="005A0C2F" w14:paraId="714E6F56" w14:textId="77777777" w:rsidTr="00A81D21">
        <w:trPr>
          <w:trHeight w:val="302"/>
          <w:jc w:val="center"/>
        </w:trPr>
        <w:tc>
          <w:tcPr>
            <w:tcW w:w="1350" w:type="dxa"/>
            <w:shd w:val="clear" w:color="auto" w:fill="auto"/>
            <w:vAlign w:val="center"/>
            <w:hideMark/>
          </w:tcPr>
          <w:p w14:paraId="1C3F54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493B3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B6CC4">
              <w:rPr>
                <w:rFonts w:ascii="Aptos" w:eastAsia="Times New Roman" w:hAnsi="Aptos" w:cs="Times New Roman"/>
                <w:color w:val="000000"/>
                <w:kern w:val="0"/>
                <w14:ligatures w14:val="none"/>
              </w:rPr>
              <w:t>--</w:t>
            </w:r>
          </w:p>
        </w:tc>
      </w:tr>
      <w:tr w:rsidR="00BE5416" w:rsidRPr="005A0C2F" w14:paraId="6FBD2AD2" w14:textId="77777777" w:rsidTr="00A81D21">
        <w:trPr>
          <w:trHeight w:val="302"/>
          <w:jc w:val="center"/>
        </w:trPr>
        <w:tc>
          <w:tcPr>
            <w:tcW w:w="1350" w:type="dxa"/>
            <w:shd w:val="clear" w:color="auto" w:fill="auto"/>
            <w:vAlign w:val="center"/>
            <w:hideMark/>
          </w:tcPr>
          <w:p w14:paraId="69121E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7360D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B6CC4">
              <w:rPr>
                <w:rFonts w:ascii="Aptos" w:eastAsia="Times New Roman" w:hAnsi="Aptos" w:cs="Times New Roman"/>
                <w:color w:val="000000"/>
                <w:kern w:val="0"/>
                <w14:ligatures w14:val="none"/>
              </w:rPr>
              <w:t>--</w:t>
            </w:r>
          </w:p>
        </w:tc>
      </w:tr>
      <w:tr w:rsidR="00BE5416" w:rsidRPr="005A0C2F" w14:paraId="3D6B74AB" w14:textId="77777777" w:rsidTr="00A81D21">
        <w:trPr>
          <w:trHeight w:val="302"/>
          <w:jc w:val="center"/>
        </w:trPr>
        <w:tc>
          <w:tcPr>
            <w:tcW w:w="1350" w:type="dxa"/>
            <w:shd w:val="clear" w:color="auto" w:fill="auto"/>
            <w:vAlign w:val="center"/>
            <w:hideMark/>
          </w:tcPr>
          <w:p w14:paraId="4720AC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B775E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B6CC4">
              <w:rPr>
                <w:rFonts w:ascii="Aptos" w:eastAsia="Times New Roman" w:hAnsi="Aptos" w:cs="Times New Roman"/>
                <w:color w:val="000000"/>
                <w:kern w:val="0"/>
                <w14:ligatures w14:val="none"/>
              </w:rPr>
              <w:t>--</w:t>
            </w:r>
          </w:p>
        </w:tc>
      </w:tr>
      <w:tr w:rsidR="00BE5416" w:rsidRPr="005A0C2F" w14:paraId="392FCCFC" w14:textId="77777777" w:rsidTr="00A81D21">
        <w:trPr>
          <w:trHeight w:val="302"/>
          <w:jc w:val="center"/>
        </w:trPr>
        <w:tc>
          <w:tcPr>
            <w:tcW w:w="1350" w:type="dxa"/>
            <w:shd w:val="clear" w:color="auto" w:fill="auto"/>
            <w:vAlign w:val="center"/>
            <w:hideMark/>
          </w:tcPr>
          <w:p w14:paraId="5E6793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6800A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B6CC4">
              <w:rPr>
                <w:rFonts w:ascii="Aptos" w:eastAsia="Times New Roman" w:hAnsi="Aptos" w:cs="Times New Roman"/>
                <w:color w:val="000000"/>
                <w:kern w:val="0"/>
                <w14:ligatures w14:val="none"/>
              </w:rPr>
              <w:t>--</w:t>
            </w:r>
          </w:p>
        </w:tc>
      </w:tr>
      <w:tr w:rsidR="00BE5416" w:rsidRPr="005A0C2F" w14:paraId="642BB17B" w14:textId="77777777" w:rsidTr="00A81D21">
        <w:trPr>
          <w:trHeight w:val="302"/>
          <w:jc w:val="center"/>
        </w:trPr>
        <w:tc>
          <w:tcPr>
            <w:tcW w:w="1350" w:type="dxa"/>
            <w:shd w:val="clear" w:color="auto" w:fill="auto"/>
            <w:vAlign w:val="center"/>
            <w:hideMark/>
          </w:tcPr>
          <w:p w14:paraId="79D7C3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57F6A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B6CC4">
              <w:rPr>
                <w:rFonts w:ascii="Aptos" w:eastAsia="Times New Roman" w:hAnsi="Aptos" w:cs="Times New Roman"/>
                <w:color w:val="000000"/>
                <w:kern w:val="0"/>
                <w14:ligatures w14:val="none"/>
              </w:rPr>
              <w:t>--</w:t>
            </w:r>
          </w:p>
        </w:tc>
      </w:tr>
      <w:tr w:rsidR="00BE5416" w:rsidRPr="005A0C2F" w14:paraId="0D53EDEF" w14:textId="77777777" w:rsidTr="00A81D21">
        <w:trPr>
          <w:trHeight w:val="302"/>
          <w:jc w:val="center"/>
        </w:trPr>
        <w:tc>
          <w:tcPr>
            <w:tcW w:w="1350" w:type="dxa"/>
            <w:shd w:val="clear" w:color="auto" w:fill="auto"/>
            <w:vAlign w:val="center"/>
            <w:hideMark/>
          </w:tcPr>
          <w:p w14:paraId="7B449E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284D7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Q32a_REF</w:t>
            </w:r>
          </w:p>
        </w:tc>
      </w:tr>
      <w:tr w:rsidR="00BE5416" w:rsidRPr="005A0C2F" w14:paraId="3C5EB9F1" w14:textId="77777777" w:rsidTr="00A81D21">
        <w:trPr>
          <w:trHeight w:val="302"/>
          <w:jc w:val="center"/>
        </w:trPr>
        <w:tc>
          <w:tcPr>
            <w:tcW w:w="1350" w:type="dxa"/>
            <w:shd w:val="clear" w:color="auto" w:fill="auto"/>
            <w:vAlign w:val="center"/>
            <w:hideMark/>
          </w:tcPr>
          <w:p w14:paraId="67DB9F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F8780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Q33a_REF</w:t>
            </w:r>
          </w:p>
        </w:tc>
      </w:tr>
    </w:tbl>
    <w:p w14:paraId="19102C6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6E4C857" w14:textId="77777777" w:rsidTr="00A81D21">
        <w:trPr>
          <w:tblHeader/>
          <w:jc w:val="center"/>
        </w:trPr>
        <w:tc>
          <w:tcPr>
            <w:tcW w:w="1205" w:type="dxa"/>
            <w:shd w:val="clear" w:color="auto" w:fill="D9D9D9" w:themeFill="background1" w:themeFillShade="D9"/>
            <w:vAlign w:val="center"/>
          </w:tcPr>
          <w:p w14:paraId="1C83CA0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6E93B6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C98398E" w14:textId="77777777" w:rsidR="00BE5416" w:rsidRDefault="00BE5416" w:rsidP="00A81D21">
            <w:pPr>
              <w:jc w:val="center"/>
              <w:rPr>
                <w:b/>
                <w:bCs/>
              </w:rPr>
            </w:pPr>
            <w:r>
              <w:rPr>
                <w:b/>
                <w:bCs/>
              </w:rPr>
              <w:t>n</w:t>
            </w:r>
          </w:p>
        </w:tc>
      </w:tr>
      <w:tr w:rsidR="00BE5416" w14:paraId="616F2650" w14:textId="77777777" w:rsidTr="00A81D21">
        <w:trPr>
          <w:jc w:val="center"/>
        </w:trPr>
        <w:tc>
          <w:tcPr>
            <w:tcW w:w="1205" w:type="dxa"/>
          </w:tcPr>
          <w:p w14:paraId="01E67D96" w14:textId="77777777" w:rsidR="00BE5416" w:rsidRDefault="00BE5416" w:rsidP="00A81D21">
            <w:pPr>
              <w:jc w:val="center"/>
            </w:pPr>
            <w:r w:rsidRPr="00760FA3">
              <w:t>-55</w:t>
            </w:r>
          </w:p>
        </w:tc>
        <w:tc>
          <w:tcPr>
            <w:tcW w:w="4135" w:type="dxa"/>
          </w:tcPr>
          <w:p w14:paraId="026C9E04" w14:textId="77777777" w:rsidR="00BE5416" w:rsidRDefault="00BE5416" w:rsidP="00A81D21">
            <w:pPr>
              <w:jc w:val="center"/>
            </w:pPr>
            <w:r w:rsidRPr="00760FA3">
              <w:t>-55: Item not covered in Policy Survey year</w:t>
            </w:r>
          </w:p>
        </w:tc>
        <w:tc>
          <w:tcPr>
            <w:tcW w:w="1495" w:type="dxa"/>
          </w:tcPr>
          <w:p w14:paraId="1BF6AD9D" w14:textId="77777777" w:rsidR="00BE5416" w:rsidRDefault="00BE5416" w:rsidP="00A81D21">
            <w:pPr>
              <w:jc w:val="center"/>
            </w:pPr>
            <w:r w:rsidRPr="005D426B">
              <w:t>335</w:t>
            </w:r>
          </w:p>
        </w:tc>
      </w:tr>
      <w:tr w:rsidR="00BE5416" w14:paraId="6D67CD24" w14:textId="77777777" w:rsidTr="00A81D21">
        <w:trPr>
          <w:jc w:val="center"/>
        </w:trPr>
        <w:tc>
          <w:tcPr>
            <w:tcW w:w="1205" w:type="dxa"/>
          </w:tcPr>
          <w:p w14:paraId="001DABCD" w14:textId="77777777" w:rsidR="00BE5416" w:rsidRDefault="00BE5416" w:rsidP="00A81D21">
            <w:pPr>
              <w:jc w:val="center"/>
            </w:pPr>
            <w:r w:rsidRPr="00282CE3">
              <w:t>-77</w:t>
            </w:r>
          </w:p>
        </w:tc>
        <w:tc>
          <w:tcPr>
            <w:tcW w:w="4135" w:type="dxa"/>
          </w:tcPr>
          <w:p w14:paraId="0D5477B2" w14:textId="77777777" w:rsidR="00BE5416" w:rsidRDefault="00BE5416" w:rsidP="00A81D21">
            <w:pPr>
              <w:jc w:val="center"/>
            </w:pPr>
            <w:r w:rsidRPr="00282CE3">
              <w:t>-77: Valid Skip</w:t>
            </w:r>
          </w:p>
        </w:tc>
        <w:tc>
          <w:tcPr>
            <w:tcW w:w="1495" w:type="dxa"/>
          </w:tcPr>
          <w:p w14:paraId="7C809F2F" w14:textId="77777777" w:rsidR="00BE5416" w:rsidRDefault="00BE5416" w:rsidP="00A81D21">
            <w:pPr>
              <w:jc w:val="center"/>
            </w:pPr>
            <w:r w:rsidRPr="005D426B">
              <w:t>12</w:t>
            </w:r>
          </w:p>
        </w:tc>
      </w:tr>
      <w:tr w:rsidR="00BE5416" w14:paraId="09D3FA6E" w14:textId="77777777" w:rsidTr="00A81D21">
        <w:trPr>
          <w:jc w:val="center"/>
        </w:trPr>
        <w:tc>
          <w:tcPr>
            <w:tcW w:w="1205" w:type="dxa"/>
          </w:tcPr>
          <w:p w14:paraId="4235D18B" w14:textId="77777777" w:rsidR="00BE5416" w:rsidRDefault="00BE5416" w:rsidP="00A81D21">
            <w:pPr>
              <w:jc w:val="center"/>
            </w:pPr>
            <w:r w:rsidRPr="00282CE3">
              <w:t>0</w:t>
            </w:r>
          </w:p>
        </w:tc>
        <w:tc>
          <w:tcPr>
            <w:tcW w:w="4135" w:type="dxa"/>
          </w:tcPr>
          <w:p w14:paraId="25B497E4" w14:textId="77777777" w:rsidR="00BE5416" w:rsidRDefault="00BE5416" w:rsidP="00A81D21">
            <w:pPr>
              <w:jc w:val="center"/>
            </w:pPr>
            <w:r w:rsidRPr="00282CE3">
              <w:t xml:space="preserve">0: </w:t>
            </w:r>
            <w:r>
              <w:t>Answered</w:t>
            </w:r>
          </w:p>
        </w:tc>
        <w:tc>
          <w:tcPr>
            <w:tcW w:w="1495" w:type="dxa"/>
          </w:tcPr>
          <w:p w14:paraId="1C33C9DE" w14:textId="77777777" w:rsidR="00BE5416" w:rsidRDefault="00BE5416" w:rsidP="00A81D21">
            <w:pPr>
              <w:jc w:val="center"/>
            </w:pPr>
            <w:r w:rsidRPr="005D426B">
              <w:t>100</w:t>
            </w:r>
          </w:p>
        </w:tc>
      </w:tr>
    </w:tbl>
    <w:p w14:paraId="243B0AF4" w14:textId="77777777" w:rsidR="00BE5416" w:rsidRDefault="00BE5416" w:rsidP="00BE5416"/>
    <w:p w14:paraId="082006F0" w14:textId="77777777" w:rsidR="00BE5416" w:rsidRDefault="00BE5416" w:rsidP="00BE5416">
      <w:pPr>
        <w:pStyle w:val="ListParagraph"/>
        <w:numPr>
          <w:ilvl w:val="0"/>
          <w:numId w:val="1"/>
        </w:numPr>
      </w:pPr>
      <w:r>
        <w:t>Format: Numeric (categorical)</w:t>
      </w:r>
    </w:p>
    <w:p w14:paraId="4FB6E5ED" w14:textId="77777777" w:rsidR="00BE5416" w:rsidRPr="006A294D" w:rsidRDefault="00BE5416" w:rsidP="00BE5416">
      <w:pPr>
        <w:rPr>
          <w:i/>
          <w:iCs/>
          <w:color w:val="0F4761"/>
        </w:rPr>
      </w:pPr>
      <w:r w:rsidRPr="006A294D">
        <w:rPr>
          <w:i/>
          <w:iCs/>
          <w:color w:val="0F4761"/>
        </w:rPr>
        <w:lastRenderedPageBreak/>
        <w:t>Q33a_9Other: Provisional Ballot Circumstance:  Other Provisional Circumstances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1E5BAD0" w14:textId="77777777" w:rsidTr="00A81D21">
        <w:trPr>
          <w:trHeight w:val="300"/>
          <w:jc w:val="center"/>
        </w:trPr>
        <w:tc>
          <w:tcPr>
            <w:tcW w:w="1350" w:type="dxa"/>
            <w:shd w:val="clear" w:color="auto" w:fill="D9D9D9" w:themeFill="background1" w:themeFillShade="D9"/>
            <w:vAlign w:val="center"/>
          </w:tcPr>
          <w:p w14:paraId="369F8C8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1DF630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6632C30" w14:textId="77777777" w:rsidTr="00A81D21">
        <w:trPr>
          <w:trHeight w:val="302"/>
          <w:jc w:val="center"/>
        </w:trPr>
        <w:tc>
          <w:tcPr>
            <w:tcW w:w="1350" w:type="dxa"/>
            <w:shd w:val="clear" w:color="auto" w:fill="auto"/>
            <w:vAlign w:val="center"/>
            <w:hideMark/>
          </w:tcPr>
          <w:p w14:paraId="353C7F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CFFA4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C6E93">
              <w:rPr>
                <w:rFonts w:ascii="Aptos" w:eastAsia="Times New Roman" w:hAnsi="Aptos" w:cs="Times New Roman"/>
                <w:color w:val="000000"/>
                <w:kern w:val="0"/>
                <w14:ligatures w14:val="none"/>
              </w:rPr>
              <w:t>--</w:t>
            </w:r>
          </w:p>
        </w:tc>
      </w:tr>
      <w:tr w:rsidR="00BE5416" w:rsidRPr="005A0C2F" w14:paraId="7B5E439C" w14:textId="77777777" w:rsidTr="00A81D21">
        <w:trPr>
          <w:trHeight w:val="302"/>
          <w:jc w:val="center"/>
        </w:trPr>
        <w:tc>
          <w:tcPr>
            <w:tcW w:w="1350" w:type="dxa"/>
            <w:shd w:val="clear" w:color="auto" w:fill="auto"/>
            <w:vAlign w:val="center"/>
            <w:hideMark/>
          </w:tcPr>
          <w:p w14:paraId="45A2F8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83319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C6E93">
              <w:rPr>
                <w:rFonts w:ascii="Aptos" w:eastAsia="Times New Roman" w:hAnsi="Aptos" w:cs="Times New Roman"/>
                <w:color w:val="000000"/>
                <w:kern w:val="0"/>
                <w14:ligatures w14:val="none"/>
              </w:rPr>
              <w:t>--</w:t>
            </w:r>
          </w:p>
        </w:tc>
      </w:tr>
      <w:tr w:rsidR="00BE5416" w:rsidRPr="005A0C2F" w14:paraId="3B31A7B3" w14:textId="77777777" w:rsidTr="00A81D21">
        <w:trPr>
          <w:trHeight w:val="302"/>
          <w:jc w:val="center"/>
        </w:trPr>
        <w:tc>
          <w:tcPr>
            <w:tcW w:w="1350" w:type="dxa"/>
            <w:shd w:val="clear" w:color="auto" w:fill="auto"/>
            <w:vAlign w:val="center"/>
            <w:hideMark/>
          </w:tcPr>
          <w:p w14:paraId="6A54B1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E1949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C6E93">
              <w:rPr>
                <w:rFonts w:ascii="Aptos" w:eastAsia="Times New Roman" w:hAnsi="Aptos" w:cs="Times New Roman"/>
                <w:color w:val="000000"/>
                <w:kern w:val="0"/>
                <w14:ligatures w14:val="none"/>
              </w:rPr>
              <w:t>--</w:t>
            </w:r>
          </w:p>
        </w:tc>
      </w:tr>
      <w:tr w:rsidR="00BE5416" w:rsidRPr="005A0C2F" w14:paraId="22B8E6E5" w14:textId="77777777" w:rsidTr="00A81D21">
        <w:trPr>
          <w:trHeight w:val="302"/>
          <w:jc w:val="center"/>
        </w:trPr>
        <w:tc>
          <w:tcPr>
            <w:tcW w:w="1350" w:type="dxa"/>
            <w:shd w:val="clear" w:color="auto" w:fill="auto"/>
            <w:vAlign w:val="center"/>
            <w:hideMark/>
          </w:tcPr>
          <w:p w14:paraId="7AFB50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64CFD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C6E93">
              <w:rPr>
                <w:rFonts w:ascii="Aptos" w:eastAsia="Times New Roman" w:hAnsi="Aptos" w:cs="Times New Roman"/>
                <w:color w:val="000000"/>
                <w:kern w:val="0"/>
                <w14:ligatures w14:val="none"/>
              </w:rPr>
              <w:t>--</w:t>
            </w:r>
          </w:p>
        </w:tc>
      </w:tr>
      <w:tr w:rsidR="00BE5416" w:rsidRPr="005A0C2F" w14:paraId="2C51B8B3" w14:textId="77777777" w:rsidTr="00A81D21">
        <w:trPr>
          <w:trHeight w:val="302"/>
          <w:jc w:val="center"/>
        </w:trPr>
        <w:tc>
          <w:tcPr>
            <w:tcW w:w="1350" w:type="dxa"/>
            <w:shd w:val="clear" w:color="auto" w:fill="auto"/>
            <w:vAlign w:val="center"/>
            <w:hideMark/>
          </w:tcPr>
          <w:p w14:paraId="2A7EAF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90EEA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C6E93">
              <w:rPr>
                <w:rFonts w:ascii="Aptos" w:eastAsia="Times New Roman" w:hAnsi="Aptos" w:cs="Times New Roman"/>
                <w:color w:val="000000"/>
                <w:kern w:val="0"/>
                <w14:ligatures w14:val="none"/>
              </w:rPr>
              <w:t>--</w:t>
            </w:r>
          </w:p>
        </w:tc>
      </w:tr>
      <w:tr w:rsidR="00BE5416" w:rsidRPr="005A0C2F" w14:paraId="72DE5EDA" w14:textId="77777777" w:rsidTr="00A81D21">
        <w:trPr>
          <w:trHeight w:val="302"/>
          <w:jc w:val="center"/>
        </w:trPr>
        <w:tc>
          <w:tcPr>
            <w:tcW w:w="1350" w:type="dxa"/>
            <w:shd w:val="clear" w:color="auto" w:fill="auto"/>
            <w:vAlign w:val="center"/>
            <w:hideMark/>
          </w:tcPr>
          <w:p w14:paraId="56276D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1ABB2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C6E93">
              <w:rPr>
                <w:rFonts w:ascii="Aptos" w:eastAsia="Times New Roman" w:hAnsi="Aptos" w:cs="Times New Roman"/>
                <w:color w:val="000000"/>
                <w:kern w:val="0"/>
                <w14:ligatures w14:val="none"/>
              </w:rPr>
              <w:t>--</w:t>
            </w:r>
          </w:p>
        </w:tc>
      </w:tr>
      <w:tr w:rsidR="00BE5416" w:rsidRPr="005A0C2F" w14:paraId="37607F58" w14:textId="77777777" w:rsidTr="00A81D21">
        <w:trPr>
          <w:trHeight w:val="302"/>
          <w:jc w:val="center"/>
        </w:trPr>
        <w:tc>
          <w:tcPr>
            <w:tcW w:w="1350" w:type="dxa"/>
            <w:shd w:val="clear" w:color="auto" w:fill="auto"/>
            <w:vAlign w:val="center"/>
            <w:hideMark/>
          </w:tcPr>
          <w:p w14:paraId="57E9C5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E49FC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Q32a_9Other</w:t>
            </w:r>
          </w:p>
        </w:tc>
      </w:tr>
      <w:tr w:rsidR="00BE5416" w:rsidRPr="005A0C2F" w14:paraId="386A2A50" w14:textId="77777777" w:rsidTr="00A81D21">
        <w:trPr>
          <w:trHeight w:val="302"/>
          <w:jc w:val="center"/>
        </w:trPr>
        <w:tc>
          <w:tcPr>
            <w:tcW w:w="1350" w:type="dxa"/>
            <w:shd w:val="clear" w:color="auto" w:fill="auto"/>
            <w:vAlign w:val="center"/>
            <w:hideMark/>
          </w:tcPr>
          <w:p w14:paraId="0C0232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B5289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Q33a_9Other</w:t>
            </w:r>
          </w:p>
        </w:tc>
      </w:tr>
    </w:tbl>
    <w:p w14:paraId="5BE602A5" w14:textId="77777777" w:rsidR="00BE5416" w:rsidRDefault="00BE5416" w:rsidP="00BE5416">
      <w:pPr>
        <w:rPr>
          <w:i/>
          <w:iCs/>
          <w:color w:val="0F4761" w:themeColor="accent1" w:themeShade="BF"/>
        </w:rPr>
      </w:pPr>
    </w:p>
    <w:p w14:paraId="22006E00" w14:textId="77777777" w:rsidR="00BE5416" w:rsidRDefault="00BE5416" w:rsidP="00BE5416">
      <w:pPr>
        <w:pStyle w:val="ListParagraph"/>
        <w:numPr>
          <w:ilvl w:val="0"/>
          <w:numId w:val="1"/>
        </w:numPr>
      </w:pPr>
      <w:r>
        <w:t>Format: String</w:t>
      </w:r>
    </w:p>
    <w:p w14:paraId="0588CBB9" w14:textId="77777777" w:rsidR="00BE5416" w:rsidRPr="00EC4FAD" w:rsidRDefault="00BE5416" w:rsidP="00BE5416">
      <w:pPr>
        <w:spacing w:after="0"/>
        <w:rPr>
          <w:i/>
          <w:iCs/>
        </w:rPr>
      </w:pPr>
      <w:r w:rsidRPr="006A294D">
        <w:rPr>
          <w:i/>
          <w:iCs/>
          <w:color w:val="0F4761"/>
        </w:rPr>
        <w:t>Q33b: Deadline for Adjudicating Provisional Ballots</w:t>
      </w:r>
    </w:p>
    <w:p w14:paraId="6BFC23E3" w14:textId="77777777" w:rsidR="00BE5416" w:rsidRPr="000446E9" w:rsidRDefault="00BE5416" w:rsidP="00BE5416">
      <w:r w:rsidRPr="000446E9">
        <w:t>For the November [year] general election, what is the deadline for adjudicating provisional ballots cast?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27CF8AC" w14:textId="77777777" w:rsidTr="00A81D21">
        <w:trPr>
          <w:trHeight w:val="300"/>
          <w:jc w:val="center"/>
        </w:trPr>
        <w:tc>
          <w:tcPr>
            <w:tcW w:w="1350" w:type="dxa"/>
            <w:shd w:val="clear" w:color="auto" w:fill="D9D9D9" w:themeFill="background1" w:themeFillShade="D9"/>
            <w:vAlign w:val="center"/>
          </w:tcPr>
          <w:p w14:paraId="42F9B7B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10907C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F67E739" w14:textId="77777777" w:rsidTr="00A81D21">
        <w:trPr>
          <w:trHeight w:val="302"/>
          <w:jc w:val="center"/>
        </w:trPr>
        <w:tc>
          <w:tcPr>
            <w:tcW w:w="1350" w:type="dxa"/>
            <w:shd w:val="clear" w:color="auto" w:fill="auto"/>
            <w:vAlign w:val="center"/>
            <w:hideMark/>
          </w:tcPr>
          <w:p w14:paraId="1F5CB6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2E467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0AE">
              <w:rPr>
                <w:rFonts w:ascii="Aptos" w:eastAsia="Times New Roman" w:hAnsi="Aptos" w:cs="Times New Roman"/>
                <w:color w:val="000000"/>
                <w:kern w:val="0"/>
                <w14:ligatures w14:val="none"/>
              </w:rPr>
              <w:t>--</w:t>
            </w:r>
          </w:p>
        </w:tc>
      </w:tr>
      <w:tr w:rsidR="00BE5416" w:rsidRPr="005A0C2F" w14:paraId="37E990FC" w14:textId="77777777" w:rsidTr="00A81D21">
        <w:trPr>
          <w:trHeight w:val="302"/>
          <w:jc w:val="center"/>
        </w:trPr>
        <w:tc>
          <w:tcPr>
            <w:tcW w:w="1350" w:type="dxa"/>
            <w:shd w:val="clear" w:color="auto" w:fill="auto"/>
            <w:vAlign w:val="center"/>
            <w:hideMark/>
          </w:tcPr>
          <w:p w14:paraId="601E52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65CF9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0AE">
              <w:rPr>
                <w:rFonts w:ascii="Aptos" w:eastAsia="Times New Roman" w:hAnsi="Aptos" w:cs="Times New Roman"/>
                <w:color w:val="000000"/>
                <w:kern w:val="0"/>
                <w14:ligatures w14:val="none"/>
              </w:rPr>
              <w:t>--</w:t>
            </w:r>
          </w:p>
        </w:tc>
      </w:tr>
      <w:tr w:rsidR="00BE5416" w:rsidRPr="005A0C2F" w14:paraId="2A91E980" w14:textId="77777777" w:rsidTr="00A81D21">
        <w:trPr>
          <w:trHeight w:val="302"/>
          <w:jc w:val="center"/>
        </w:trPr>
        <w:tc>
          <w:tcPr>
            <w:tcW w:w="1350" w:type="dxa"/>
            <w:shd w:val="clear" w:color="auto" w:fill="auto"/>
            <w:vAlign w:val="center"/>
            <w:hideMark/>
          </w:tcPr>
          <w:p w14:paraId="166BF2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63998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0AE">
              <w:rPr>
                <w:rFonts w:ascii="Aptos" w:eastAsia="Times New Roman" w:hAnsi="Aptos" w:cs="Times New Roman"/>
                <w:color w:val="000000"/>
                <w:kern w:val="0"/>
                <w14:ligatures w14:val="none"/>
              </w:rPr>
              <w:t>--</w:t>
            </w:r>
          </w:p>
        </w:tc>
      </w:tr>
      <w:tr w:rsidR="00BE5416" w:rsidRPr="005A0C2F" w14:paraId="3FDC6A93" w14:textId="77777777" w:rsidTr="00A81D21">
        <w:trPr>
          <w:trHeight w:val="302"/>
          <w:jc w:val="center"/>
        </w:trPr>
        <w:tc>
          <w:tcPr>
            <w:tcW w:w="1350" w:type="dxa"/>
            <w:shd w:val="clear" w:color="auto" w:fill="auto"/>
            <w:vAlign w:val="center"/>
            <w:hideMark/>
          </w:tcPr>
          <w:p w14:paraId="3AB793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FAAA0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0AE">
              <w:rPr>
                <w:rFonts w:ascii="Aptos" w:eastAsia="Times New Roman" w:hAnsi="Aptos" w:cs="Times New Roman"/>
                <w:color w:val="000000"/>
                <w:kern w:val="0"/>
                <w14:ligatures w14:val="none"/>
              </w:rPr>
              <w:t>--</w:t>
            </w:r>
          </w:p>
        </w:tc>
      </w:tr>
      <w:tr w:rsidR="00BE5416" w:rsidRPr="005A0C2F" w14:paraId="4C37F08B" w14:textId="77777777" w:rsidTr="00A81D21">
        <w:trPr>
          <w:trHeight w:val="302"/>
          <w:jc w:val="center"/>
        </w:trPr>
        <w:tc>
          <w:tcPr>
            <w:tcW w:w="1350" w:type="dxa"/>
            <w:shd w:val="clear" w:color="auto" w:fill="auto"/>
            <w:vAlign w:val="center"/>
            <w:hideMark/>
          </w:tcPr>
          <w:p w14:paraId="05F170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A871B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0AE">
              <w:rPr>
                <w:rFonts w:ascii="Aptos" w:eastAsia="Times New Roman" w:hAnsi="Aptos" w:cs="Times New Roman"/>
                <w:color w:val="000000"/>
                <w:kern w:val="0"/>
                <w14:ligatures w14:val="none"/>
              </w:rPr>
              <w:t>--</w:t>
            </w:r>
          </w:p>
        </w:tc>
      </w:tr>
      <w:tr w:rsidR="00BE5416" w:rsidRPr="005A0C2F" w14:paraId="15F43149" w14:textId="77777777" w:rsidTr="00A81D21">
        <w:trPr>
          <w:trHeight w:val="302"/>
          <w:jc w:val="center"/>
        </w:trPr>
        <w:tc>
          <w:tcPr>
            <w:tcW w:w="1350" w:type="dxa"/>
            <w:shd w:val="clear" w:color="auto" w:fill="auto"/>
            <w:vAlign w:val="center"/>
            <w:hideMark/>
          </w:tcPr>
          <w:p w14:paraId="1913F0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D0E3A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0AE">
              <w:rPr>
                <w:rFonts w:ascii="Aptos" w:eastAsia="Times New Roman" w:hAnsi="Aptos" w:cs="Times New Roman"/>
                <w:color w:val="000000"/>
                <w:kern w:val="0"/>
                <w14:ligatures w14:val="none"/>
              </w:rPr>
              <w:t>--</w:t>
            </w:r>
          </w:p>
        </w:tc>
      </w:tr>
      <w:tr w:rsidR="00BE5416" w:rsidRPr="005A0C2F" w14:paraId="438CC36B" w14:textId="77777777" w:rsidTr="00A81D21">
        <w:trPr>
          <w:trHeight w:val="302"/>
          <w:jc w:val="center"/>
        </w:trPr>
        <w:tc>
          <w:tcPr>
            <w:tcW w:w="1350" w:type="dxa"/>
            <w:shd w:val="clear" w:color="auto" w:fill="auto"/>
            <w:vAlign w:val="center"/>
            <w:hideMark/>
          </w:tcPr>
          <w:p w14:paraId="541375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99210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Q32b</w:t>
            </w:r>
          </w:p>
        </w:tc>
      </w:tr>
      <w:tr w:rsidR="00BE5416" w:rsidRPr="005A0C2F" w14:paraId="4706C65F" w14:textId="77777777" w:rsidTr="00A81D21">
        <w:trPr>
          <w:trHeight w:val="302"/>
          <w:jc w:val="center"/>
        </w:trPr>
        <w:tc>
          <w:tcPr>
            <w:tcW w:w="1350" w:type="dxa"/>
            <w:shd w:val="clear" w:color="auto" w:fill="auto"/>
            <w:vAlign w:val="center"/>
            <w:hideMark/>
          </w:tcPr>
          <w:p w14:paraId="0A31C4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25D79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Q33b</w:t>
            </w:r>
          </w:p>
        </w:tc>
      </w:tr>
    </w:tbl>
    <w:p w14:paraId="69F50A9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482E5CE" w14:textId="77777777" w:rsidTr="00A81D21">
        <w:trPr>
          <w:jc w:val="center"/>
        </w:trPr>
        <w:tc>
          <w:tcPr>
            <w:tcW w:w="1205" w:type="dxa"/>
            <w:shd w:val="clear" w:color="auto" w:fill="D9D9D9" w:themeFill="background1" w:themeFillShade="D9"/>
            <w:vAlign w:val="center"/>
          </w:tcPr>
          <w:p w14:paraId="78A357A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D65BE7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348A230" w14:textId="77777777" w:rsidR="00BE5416" w:rsidRDefault="00BE5416" w:rsidP="00A81D21">
            <w:pPr>
              <w:jc w:val="center"/>
              <w:rPr>
                <w:b/>
                <w:bCs/>
              </w:rPr>
            </w:pPr>
            <w:r>
              <w:rPr>
                <w:b/>
                <w:bCs/>
              </w:rPr>
              <w:t>n</w:t>
            </w:r>
          </w:p>
        </w:tc>
      </w:tr>
      <w:tr w:rsidR="00BE5416" w14:paraId="1C36F253" w14:textId="77777777" w:rsidTr="00A81D21">
        <w:trPr>
          <w:jc w:val="center"/>
        </w:trPr>
        <w:tc>
          <w:tcPr>
            <w:tcW w:w="1205" w:type="dxa"/>
          </w:tcPr>
          <w:p w14:paraId="2CB6C590" w14:textId="77777777" w:rsidR="00BE5416" w:rsidRDefault="00BE5416" w:rsidP="00A81D21">
            <w:pPr>
              <w:jc w:val="center"/>
            </w:pPr>
            <w:r w:rsidRPr="00760FA3">
              <w:t>-55</w:t>
            </w:r>
          </w:p>
        </w:tc>
        <w:tc>
          <w:tcPr>
            <w:tcW w:w="4135" w:type="dxa"/>
          </w:tcPr>
          <w:p w14:paraId="7AC5E1DA" w14:textId="77777777" w:rsidR="00BE5416" w:rsidRDefault="00BE5416" w:rsidP="00A81D21">
            <w:pPr>
              <w:jc w:val="center"/>
            </w:pPr>
            <w:r w:rsidRPr="00760FA3">
              <w:t>-55: Item not covered in Policy Survey year</w:t>
            </w:r>
          </w:p>
        </w:tc>
        <w:tc>
          <w:tcPr>
            <w:tcW w:w="1495" w:type="dxa"/>
          </w:tcPr>
          <w:p w14:paraId="14765F69" w14:textId="77777777" w:rsidR="00BE5416" w:rsidRDefault="00BE5416" w:rsidP="00A81D21">
            <w:pPr>
              <w:jc w:val="center"/>
            </w:pPr>
            <w:r w:rsidRPr="00ED2FC5">
              <w:t>335</w:t>
            </w:r>
          </w:p>
        </w:tc>
      </w:tr>
      <w:tr w:rsidR="00BE5416" w14:paraId="35AB151C" w14:textId="77777777" w:rsidTr="00A81D21">
        <w:trPr>
          <w:jc w:val="center"/>
        </w:trPr>
        <w:tc>
          <w:tcPr>
            <w:tcW w:w="1205" w:type="dxa"/>
          </w:tcPr>
          <w:p w14:paraId="02FB0FF4" w14:textId="77777777" w:rsidR="00BE5416" w:rsidRDefault="00BE5416" w:rsidP="00A81D21">
            <w:pPr>
              <w:jc w:val="center"/>
            </w:pPr>
            <w:r w:rsidRPr="009D705F">
              <w:t>-66</w:t>
            </w:r>
          </w:p>
        </w:tc>
        <w:tc>
          <w:tcPr>
            <w:tcW w:w="4135" w:type="dxa"/>
          </w:tcPr>
          <w:p w14:paraId="749FC726" w14:textId="77777777" w:rsidR="00BE5416" w:rsidRDefault="00BE5416" w:rsidP="00A81D21">
            <w:pPr>
              <w:jc w:val="center"/>
            </w:pPr>
            <w:r w:rsidRPr="009D705F">
              <w:t>-66: No applicable election</w:t>
            </w:r>
          </w:p>
        </w:tc>
        <w:tc>
          <w:tcPr>
            <w:tcW w:w="1495" w:type="dxa"/>
          </w:tcPr>
          <w:p w14:paraId="30A7EFE6" w14:textId="77777777" w:rsidR="00BE5416" w:rsidRDefault="00BE5416" w:rsidP="00A81D21">
            <w:pPr>
              <w:jc w:val="center"/>
            </w:pPr>
            <w:r w:rsidRPr="00ED2FC5">
              <w:t>1</w:t>
            </w:r>
          </w:p>
        </w:tc>
      </w:tr>
      <w:tr w:rsidR="00BE5416" w14:paraId="3BA8E8C0" w14:textId="77777777" w:rsidTr="00A81D21">
        <w:trPr>
          <w:jc w:val="center"/>
        </w:trPr>
        <w:tc>
          <w:tcPr>
            <w:tcW w:w="1205" w:type="dxa"/>
          </w:tcPr>
          <w:p w14:paraId="7F55A2BE" w14:textId="77777777" w:rsidR="00BE5416" w:rsidRDefault="00BE5416" w:rsidP="00A81D21">
            <w:pPr>
              <w:jc w:val="center"/>
            </w:pPr>
            <w:r w:rsidRPr="009D705F">
              <w:t>-77</w:t>
            </w:r>
          </w:p>
        </w:tc>
        <w:tc>
          <w:tcPr>
            <w:tcW w:w="4135" w:type="dxa"/>
          </w:tcPr>
          <w:p w14:paraId="13514F7B" w14:textId="77777777" w:rsidR="00BE5416" w:rsidRDefault="00BE5416" w:rsidP="00A81D21">
            <w:pPr>
              <w:jc w:val="center"/>
            </w:pPr>
            <w:r w:rsidRPr="009D705F">
              <w:t>-77: Valid Skip</w:t>
            </w:r>
          </w:p>
        </w:tc>
        <w:tc>
          <w:tcPr>
            <w:tcW w:w="1495" w:type="dxa"/>
          </w:tcPr>
          <w:p w14:paraId="3162F049" w14:textId="77777777" w:rsidR="00BE5416" w:rsidRDefault="00BE5416" w:rsidP="00A81D21">
            <w:pPr>
              <w:jc w:val="center"/>
            </w:pPr>
            <w:r w:rsidRPr="00ED2FC5">
              <w:t>6</w:t>
            </w:r>
          </w:p>
        </w:tc>
      </w:tr>
      <w:tr w:rsidR="00BE5416" w14:paraId="55DE0418" w14:textId="77777777" w:rsidTr="00A81D21">
        <w:trPr>
          <w:jc w:val="center"/>
        </w:trPr>
        <w:tc>
          <w:tcPr>
            <w:tcW w:w="1205" w:type="dxa"/>
          </w:tcPr>
          <w:p w14:paraId="59F5EB7C" w14:textId="77777777" w:rsidR="00BE5416" w:rsidRDefault="00BE5416" w:rsidP="00A81D21">
            <w:pPr>
              <w:jc w:val="center"/>
            </w:pPr>
            <w:r w:rsidRPr="009D705F">
              <w:t>-88</w:t>
            </w:r>
          </w:p>
        </w:tc>
        <w:tc>
          <w:tcPr>
            <w:tcW w:w="4135" w:type="dxa"/>
          </w:tcPr>
          <w:p w14:paraId="4A57D6CD" w14:textId="77777777" w:rsidR="00BE5416" w:rsidRDefault="00BE5416" w:rsidP="00A81D21">
            <w:pPr>
              <w:jc w:val="center"/>
            </w:pPr>
            <w:r w:rsidRPr="009D705F">
              <w:t>-88: Does not apply</w:t>
            </w:r>
          </w:p>
        </w:tc>
        <w:tc>
          <w:tcPr>
            <w:tcW w:w="1495" w:type="dxa"/>
          </w:tcPr>
          <w:p w14:paraId="26D85FC0" w14:textId="77777777" w:rsidR="00BE5416" w:rsidRDefault="00BE5416" w:rsidP="00A81D21">
            <w:pPr>
              <w:jc w:val="center"/>
            </w:pPr>
            <w:r w:rsidRPr="00ED2FC5">
              <w:t>1</w:t>
            </w:r>
          </w:p>
        </w:tc>
      </w:tr>
      <w:tr w:rsidR="00BE5416" w14:paraId="5742E5CB" w14:textId="77777777" w:rsidTr="00A81D21">
        <w:trPr>
          <w:jc w:val="center"/>
        </w:trPr>
        <w:tc>
          <w:tcPr>
            <w:tcW w:w="1205" w:type="dxa"/>
          </w:tcPr>
          <w:p w14:paraId="414FE12A" w14:textId="77777777" w:rsidR="00BE5416" w:rsidRDefault="00BE5416" w:rsidP="00A81D21">
            <w:pPr>
              <w:jc w:val="center"/>
            </w:pPr>
            <w:r w:rsidRPr="009D705F">
              <w:t>1</w:t>
            </w:r>
          </w:p>
        </w:tc>
        <w:tc>
          <w:tcPr>
            <w:tcW w:w="4135" w:type="dxa"/>
          </w:tcPr>
          <w:p w14:paraId="307DD6EF" w14:textId="77777777" w:rsidR="00BE5416" w:rsidRDefault="00BE5416" w:rsidP="00A81D21">
            <w:pPr>
              <w:jc w:val="center"/>
            </w:pPr>
            <w:r w:rsidRPr="009D705F">
              <w:t>1: Specific date</w:t>
            </w:r>
          </w:p>
        </w:tc>
        <w:tc>
          <w:tcPr>
            <w:tcW w:w="1495" w:type="dxa"/>
          </w:tcPr>
          <w:p w14:paraId="66AB5E05" w14:textId="77777777" w:rsidR="00BE5416" w:rsidRDefault="00BE5416" w:rsidP="00A81D21">
            <w:pPr>
              <w:jc w:val="center"/>
            </w:pPr>
            <w:r w:rsidRPr="00ED2FC5">
              <w:t>26</w:t>
            </w:r>
          </w:p>
        </w:tc>
      </w:tr>
      <w:tr w:rsidR="00BE5416" w14:paraId="6FBB95AC" w14:textId="77777777" w:rsidTr="00A81D21">
        <w:trPr>
          <w:jc w:val="center"/>
        </w:trPr>
        <w:tc>
          <w:tcPr>
            <w:tcW w:w="1205" w:type="dxa"/>
          </w:tcPr>
          <w:p w14:paraId="3C767FE0" w14:textId="77777777" w:rsidR="00BE5416" w:rsidRDefault="00BE5416" w:rsidP="00A81D21">
            <w:pPr>
              <w:jc w:val="center"/>
            </w:pPr>
            <w:r w:rsidRPr="009D705F">
              <w:t>2</w:t>
            </w:r>
          </w:p>
        </w:tc>
        <w:tc>
          <w:tcPr>
            <w:tcW w:w="4135" w:type="dxa"/>
          </w:tcPr>
          <w:p w14:paraId="29149A21" w14:textId="77777777" w:rsidR="00BE5416" w:rsidRDefault="00BE5416" w:rsidP="00A81D21">
            <w:pPr>
              <w:jc w:val="center"/>
            </w:pPr>
            <w:r w:rsidRPr="009D705F">
              <w:t>2: [TEXT BOX] business days after Election Day</w:t>
            </w:r>
          </w:p>
        </w:tc>
        <w:tc>
          <w:tcPr>
            <w:tcW w:w="1495" w:type="dxa"/>
          </w:tcPr>
          <w:p w14:paraId="1669B118" w14:textId="77777777" w:rsidR="00BE5416" w:rsidRDefault="00BE5416" w:rsidP="00A81D21">
            <w:pPr>
              <w:jc w:val="center"/>
            </w:pPr>
            <w:r w:rsidRPr="00ED2FC5">
              <w:t>10</w:t>
            </w:r>
          </w:p>
        </w:tc>
      </w:tr>
      <w:tr w:rsidR="00BE5416" w14:paraId="791E5E10" w14:textId="77777777" w:rsidTr="00A81D21">
        <w:trPr>
          <w:jc w:val="center"/>
        </w:trPr>
        <w:tc>
          <w:tcPr>
            <w:tcW w:w="1205" w:type="dxa"/>
          </w:tcPr>
          <w:p w14:paraId="0A69CAEB" w14:textId="77777777" w:rsidR="00BE5416" w:rsidRDefault="00BE5416" w:rsidP="00A81D21">
            <w:pPr>
              <w:jc w:val="center"/>
            </w:pPr>
            <w:r w:rsidRPr="009D705F">
              <w:t>3</w:t>
            </w:r>
          </w:p>
        </w:tc>
        <w:tc>
          <w:tcPr>
            <w:tcW w:w="4135" w:type="dxa"/>
          </w:tcPr>
          <w:p w14:paraId="179A4E59" w14:textId="77777777" w:rsidR="00BE5416" w:rsidRDefault="00BE5416" w:rsidP="00A81D21">
            <w:pPr>
              <w:jc w:val="center"/>
            </w:pPr>
            <w:r w:rsidRPr="009D705F">
              <w:t>3: [TEXT BOX] calendar days after Election Day</w:t>
            </w:r>
          </w:p>
        </w:tc>
        <w:tc>
          <w:tcPr>
            <w:tcW w:w="1495" w:type="dxa"/>
          </w:tcPr>
          <w:p w14:paraId="15BC6FEC" w14:textId="77777777" w:rsidR="00BE5416" w:rsidRDefault="00BE5416" w:rsidP="00A81D21">
            <w:pPr>
              <w:jc w:val="center"/>
            </w:pPr>
            <w:r w:rsidRPr="00ED2FC5">
              <w:t>60</w:t>
            </w:r>
          </w:p>
        </w:tc>
      </w:tr>
    </w:tbl>
    <w:p w14:paraId="1D0B87E5" w14:textId="77777777" w:rsidR="00BE5416" w:rsidRDefault="00BE5416" w:rsidP="00BE5416"/>
    <w:p w14:paraId="5E692E3D" w14:textId="77777777" w:rsidR="00BE5416" w:rsidRDefault="00BE5416" w:rsidP="00BE5416">
      <w:pPr>
        <w:pStyle w:val="ListParagraph"/>
        <w:numPr>
          <w:ilvl w:val="0"/>
          <w:numId w:val="1"/>
        </w:numPr>
      </w:pPr>
      <w:r>
        <w:t>Format: Numeric (categorical)</w:t>
      </w:r>
    </w:p>
    <w:p w14:paraId="041FB008" w14:textId="77777777" w:rsidR="00BE5416" w:rsidRPr="006A294D" w:rsidRDefault="00BE5416" w:rsidP="00BE5416">
      <w:pPr>
        <w:rPr>
          <w:i/>
          <w:iCs/>
          <w:color w:val="0F4761"/>
        </w:rPr>
      </w:pPr>
      <w:r w:rsidRPr="006A294D">
        <w:rPr>
          <w:i/>
          <w:iCs/>
          <w:color w:val="0F4761"/>
        </w:rPr>
        <w:t>Q33b_Days_1: Deadline for Adjudicating Provisional Ballots: Date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C9F24DA" w14:textId="77777777" w:rsidTr="00A81D21">
        <w:trPr>
          <w:trHeight w:val="300"/>
          <w:jc w:val="center"/>
        </w:trPr>
        <w:tc>
          <w:tcPr>
            <w:tcW w:w="1350" w:type="dxa"/>
            <w:shd w:val="clear" w:color="auto" w:fill="D9D9D9" w:themeFill="background1" w:themeFillShade="D9"/>
            <w:vAlign w:val="center"/>
          </w:tcPr>
          <w:p w14:paraId="4EB0DC8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7208F4A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C263DF3" w14:textId="77777777" w:rsidTr="00A81D21">
        <w:trPr>
          <w:trHeight w:val="302"/>
          <w:jc w:val="center"/>
        </w:trPr>
        <w:tc>
          <w:tcPr>
            <w:tcW w:w="1350" w:type="dxa"/>
            <w:shd w:val="clear" w:color="auto" w:fill="auto"/>
            <w:vAlign w:val="center"/>
            <w:hideMark/>
          </w:tcPr>
          <w:p w14:paraId="6055AC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1BC9E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7B59">
              <w:rPr>
                <w:rFonts w:ascii="Aptos" w:eastAsia="Times New Roman" w:hAnsi="Aptos" w:cs="Times New Roman"/>
                <w:color w:val="000000"/>
                <w:kern w:val="0"/>
                <w14:ligatures w14:val="none"/>
              </w:rPr>
              <w:t>--</w:t>
            </w:r>
          </w:p>
        </w:tc>
      </w:tr>
      <w:tr w:rsidR="00BE5416" w:rsidRPr="005A0C2F" w14:paraId="1C5E2677" w14:textId="77777777" w:rsidTr="00A81D21">
        <w:trPr>
          <w:trHeight w:val="302"/>
          <w:jc w:val="center"/>
        </w:trPr>
        <w:tc>
          <w:tcPr>
            <w:tcW w:w="1350" w:type="dxa"/>
            <w:shd w:val="clear" w:color="auto" w:fill="auto"/>
            <w:vAlign w:val="center"/>
            <w:hideMark/>
          </w:tcPr>
          <w:p w14:paraId="722374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5403C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7B59">
              <w:rPr>
                <w:rFonts w:ascii="Aptos" w:eastAsia="Times New Roman" w:hAnsi="Aptos" w:cs="Times New Roman"/>
                <w:color w:val="000000"/>
                <w:kern w:val="0"/>
                <w14:ligatures w14:val="none"/>
              </w:rPr>
              <w:t>--</w:t>
            </w:r>
          </w:p>
        </w:tc>
      </w:tr>
      <w:tr w:rsidR="00BE5416" w:rsidRPr="005A0C2F" w14:paraId="6852B787" w14:textId="77777777" w:rsidTr="00A81D21">
        <w:trPr>
          <w:trHeight w:val="302"/>
          <w:jc w:val="center"/>
        </w:trPr>
        <w:tc>
          <w:tcPr>
            <w:tcW w:w="1350" w:type="dxa"/>
            <w:shd w:val="clear" w:color="auto" w:fill="auto"/>
            <w:vAlign w:val="center"/>
            <w:hideMark/>
          </w:tcPr>
          <w:p w14:paraId="62F651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EA2D8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7B59">
              <w:rPr>
                <w:rFonts w:ascii="Aptos" w:eastAsia="Times New Roman" w:hAnsi="Aptos" w:cs="Times New Roman"/>
                <w:color w:val="000000"/>
                <w:kern w:val="0"/>
                <w14:ligatures w14:val="none"/>
              </w:rPr>
              <w:t>--</w:t>
            </w:r>
          </w:p>
        </w:tc>
      </w:tr>
      <w:tr w:rsidR="00BE5416" w:rsidRPr="005A0C2F" w14:paraId="438D1E07" w14:textId="77777777" w:rsidTr="00A81D21">
        <w:trPr>
          <w:trHeight w:val="302"/>
          <w:jc w:val="center"/>
        </w:trPr>
        <w:tc>
          <w:tcPr>
            <w:tcW w:w="1350" w:type="dxa"/>
            <w:shd w:val="clear" w:color="auto" w:fill="auto"/>
            <w:vAlign w:val="center"/>
            <w:hideMark/>
          </w:tcPr>
          <w:p w14:paraId="4857B7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819DF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7B59">
              <w:rPr>
                <w:rFonts w:ascii="Aptos" w:eastAsia="Times New Roman" w:hAnsi="Aptos" w:cs="Times New Roman"/>
                <w:color w:val="000000"/>
                <w:kern w:val="0"/>
                <w14:ligatures w14:val="none"/>
              </w:rPr>
              <w:t>--</w:t>
            </w:r>
          </w:p>
        </w:tc>
      </w:tr>
      <w:tr w:rsidR="00BE5416" w:rsidRPr="005A0C2F" w14:paraId="03031436" w14:textId="77777777" w:rsidTr="00A81D21">
        <w:trPr>
          <w:trHeight w:val="302"/>
          <w:jc w:val="center"/>
        </w:trPr>
        <w:tc>
          <w:tcPr>
            <w:tcW w:w="1350" w:type="dxa"/>
            <w:shd w:val="clear" w:color="auto" w:fill="auto"/>
            <w:vAlign w:val="center"/>
            <w:hideMark/>
          </w:tcPr>
          <w:p w14:paraId="17C5C5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92D89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7B59">
              <w:rPr>
                <w:rFonts w:ascii="Aptos" w:eastAsia="Times New Roman" w:hAnsi="Aptos" w:cs="Times New Roman"/>
                <w:color w:val="000000"/>
                <w:kern w:val="0"/>
                <w14:ligatures w14:val="none"/>
              </w:rPr>
              <w:t>--</w:t>
            </w:r>
          </w:p>
        </w:tc>
      </w:tr>
      <w:tr w:rsidR="00BE5416" w:rsidRPr="005A0C2F" w14:paraId="103B66A0" w14:textId="77777777" w:rsidTr="00A81D21">
        <w:trPr>
          <w:trHeight w:val="302"/>
          <w:jc w:val="center"/>
        </w:trPr>
        <w:tc>
          <w:tcPr>
            <w:tcW w:w="1350" w:type="dxa"/>
            <w:shd w:val="clear" w:color="auto" w:fill="auto"/>
            <w:vAlign w:val="center"/>
            <w:hideMark/>
          </w:tcPr>
          <w:p w14:paraId="282B06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59BAC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7B59">
              <w:rPr>
                <w:rFonts w:ascii="Aptos" w:eastAsia="Times New Roman" w:hAnsi="Aptos" w:cs="Times New Roman"/>
                <w:color w:val="000000"/>
                <w:kern w:val="0"/>
                <w14:ligatures w14:val="none"/>
              </w:rPr>
              <w:t>--</w:t>
            </w:r>
          </w:p>
        </w:tc>
      </w:tr>
      <w:tr w:rsidR="00BE5416" w:rsidRPr="005A0C2F" w14:paraId="1BFFE584" w14:textId="77777777" w:rsidTr="00A81D21">
        <w:trPr>
          <w:trHeight w:val="302"/>
          <w:jc w:val="center"/>
        </w:trPr>
        <w:tc>
          <w:tcPr>
            <w:tcW w:w="1350" w:type="dxa"/>
            <w:shd w:val="clear" w:color="auto" w:fill="auto"/>
            <w:vAlign w:val="center"/>
            <w:hideMark/>
          </w:tcPr>
          <w:p w14:paraId="51DCC7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DDC00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Q32b_1OE</w:t>
            </w:r>
          </w:p>
        </w:tc>
      </w:tr>
      <w:tr w:rsidR="00BE5416" w:rsidRPr="005A0C2F" w14:paraId="0C4405CC" w14:textId="77777777" w:rsidTr="00A81D21">
        <w:trPr>
          <w:trHeight w:val="302"/>
          <w:jc w:val="center"/>
        </w:trPr>
        <w:tc>
          <w:tcPr>
            <w:tcW w:w="1350" w:type="dxa"/>
            <w:shd w:val="clear" w:color="auto" w:fill="auto"/>
            <w:vAlign w:val="center"/>
            <w:hideMark/>
          </w:tcPr>
          <w:p w14:paraId="4314B5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C8959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Q33b_Days_1</w:t>
            </w:r>
          </w:p>
        </w:tc>
      </w:tr>
    </w:tbl>
    <w:p w14:paraId="289F12B1" w14:textId="77777777" w:rsidR="00BE5416" w:rsidRDefault="00BE5416" w:rsidP="00BE5416">
      <w:pPr>
        <w:rPr>
          <w:i/>
          <w:iCs/>
          <w:color w:val="0F4761" w:themeColor="accent1" w:themeShade="BF"/>
        </w:rPr>
      </w:pPr>
    </w:p>
    <w:p w14:paraId="799CD0E3" w14:textId="77777777" w:rsidR="00BE5416" w:rsidRDefault="00BE5416" w:rsidP="00BE5416">
      <w:pPr>
        <w:pStyle w:val="ListParagraph"/>
        <w:numPr>
          <w:ilvl w:val="0"/>
          <w:numId w:val="1"/>
        </w:numPr>
      </w:pPr>
      <w:r>
        <w:t>Format: String</w:t>
      </w:r>
    </w:p>
    <w:p w14:paraId="10068456" w14:textId="77777777" w:rsidR="00BE5416" w:rsidRPr="006A294D" w:rsidRDefault="00BE5416" w:rsidP="00BE5416">
      <w:pPr>
        <w:rPr>
          <w:i/>
          <w:iCs/>
          <w:color w:val="0F4761"/>
        </w:rPr>
      </w:pPr>
      <w:r w:rsidRPr="006A294D">
        <w:rPr>
          <w:i/>
          <w:iCs/>
          <w:color w:val="0F4761"/>
        </w:rPr>
        <w:t>Q33b_Days_2: Deadline for Adjudicating Provisional Ballots: Business Days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6AED8A0" w14:textId="77777777" w:rsidTr="00A81D21">
        <w:trPr>
          <w:trHeight w:val="300"/>
          <w:jc w:val="center"/>
        </w:trPr>
        <w:tc>
          <w:tcPr>
            <w:tcW w:w="1350" w:type="dxa"/>
            <w:shd w:val="clear" w:color="auto" w:fill="D9D9D9" w:themeFill="background1" w:themeFillShade="D9"/>
            <w:vAlign w:val="center"/>
          </w:tcPr>
          <w:p w14:paraId="650F920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16339D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ED9DDED" w14:textId="77777777" w:rsidTr="00A81D21">
        <w:trPr>
          <w:trHeight w:val="302"/>
          <w:jc w:val="center"/>
        </w:trPr>
        <w:tc>
          <w:tcPr>
            <w:tcW w:w="1350" w:type="dxa"/>
            <w:shd w:val="clear" w:color="auto" w:fill="auto"/>
            <w:vAlign w:val="center"/>
            <w:hideMark/>
          </w:tcPr>
          <w:p w14:paraId="2CB965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F6709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E1EA4">
              <w:rPr>
                <w:rFonts w:ascii="Aptos" w:eastAsia="Times New Roman" w:hAnsi="Aptos" w:cs="Times New Roman"/>
                <w:color w:val="000000"/>
                <w:kern w:val="0"/>
                <w14:ligatures w14:val="none"/>
              </w:rPr>
              <w:t>--</w:t>
            </w:r>
          </w:p>
        </w:tc>
      </w:tr>
      <w:tr w:rsidR="00BE5416" w:rsidRPr="005A0C2F" w14:paraId="7CA5E911" w14:textId="77777777" w:rsidTr="00A81D21">
        <w:trPr>
          <w:trHeight w:val="302"/>
          <w:jc w:val="center"/>
        </w:trPr>
        <w:tc>
          <w:tcPr>
            <w:tcW w:w="1350" w:type="dxa"/>
            <w:shd w:val="clear" w:color="auto" w:fill="auto"/>
            <w:vAlign w:val="center"/>
            <w:hideMark/>
          </w:tcPr>
          <w:p w14:paraId="572377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69E29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E1EA4">
              <w:rPr>
                <w:rFonts w:ascii="Aptos" w:eastAsia="Times New Roman" w:hAnsi="Aptos" w:cs="Times New Roman"/>
                <w:color w:val="000000"/>
                <w:kern w:val="0"/>
                <w14:ligatures w14:val="none"/>
              </w:rPr>
              <w:t>--</w:t>
            </w:r>
          </w:p>
        </w:tc>
      </w:tr>
      <w:tr w:rsidR="00BE5416" w:rsidRPr="005A0C2F" w14:paraId="3040C2A0" w14:textId="77777777" w:rsidTr="00A81D21">
        <w:trPr>
          <w:trHeight w:val="302"/>
          <w:jc w:val="center"/>
        </w:trPr>
        <w:tc>
          <w:tcPr>
            <w:tcW w:w="1350" w:type="dxa"/>
            <w:shd w:val="clear" w:color="auto" w:fill="auto"/>
            <w:vAlign w:val="center"/>
            <w:hideMark/>
          </w:tcPr>
          <w:p w14:paraId="03EB1C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C16B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E1EA4">
              <w:rPr>
                <w:rFonts w:ascii="Aptos" w:eastAsia="Times New Roman" w:hAnsi="Aptos" w:cs="Times New Roman"/>
                <w:color w:val="000000"/>
                <w:kern w:val="0"/>
                <w14:ligatures w14:val="none"/>
              </w:rPr>
              <w:t>--</w:t>
            </w:r>
          </w:p>
        </w:tc>
      </w:tr>
      <w:tr w:rsidR="00BE5416" w:rsidRPr="005A0C2F" w14:paraId="1C0B10DE" w14:textId="77777777" w:rsidTr="00A81D21">
        <w:trPr>
          <w:trHeight w:val="302"/>
          <w:jc w:val="center"/>
        </w:trPr>
        <w:tc>
          <w:tcPr>
            <w:tcW w:w="1350" w:type="dxa"/>
            <w:shd w:val="clear" w:color="auto" w:fill="auto"/>
            <w:vAlign w:val="center"/>
            <w:hideMark/>
          </w:tcPr>
          <w:p w14:paraId="3F7747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DEE5A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E1EA4">
              <w:rPr>
                <w:rFonts w:ascii="Aptos" w:eastAsia="Times New Roman" w:hAnsi="Aptos" w:cs="Times New Roman"/>
                <w:color w:val="000000"/>
                <w:kern w:val="0"/>
                <w14:ligatures w14:val="none"/>
              </w:rPr>
              <w:t>--</w:t>
            </w:r>
          </w:p>
        </w:tc>
      </w:tr>
      <w:tr w:rsidR="00BE5416" w:rsidRPr="005A0C2F" w14:paraId="6C327B5A" w14:textId="77777777" w:rsidTr="00A81D21">
        <w:trPr>
          <w:trHeight w:val="302"/>
          <w:jc w:val="center"/>
        </w:trPr>
        <w:tc>
          <w:tcPr>
            <w:tcW w:w="1350" w:type="dxa"/>
            <w:shd w:val="clear" w:color="auto" w:fill="auto"/>
            <w:vAlign w:val="center"/>
            <w:hideMark/>
          </w:tcPr>
          <w:p w14:paraId="6F92E6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1ABF0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E1EA4">
              <w:rPr>
                <w:rFonts w:ascii="Aptos" w:eastAsia="Times New Roman" w:hAnsi="Aptos" w:cs="Times New Roman"/>
                <w:color w:val="000000"/>
                <w:kern w:val="0"/>
                <w14:ligatures w14:val="none"/>
              </w:rPr>
              <w:t>--</w:t>
            </w:r>
          </w:p>
        </w:tc>
      </w:tr>
      <w:tr w:rsidR="00BE5416" w:rsidRPr="005A0C2F" w14:paraId="35ED3954" w14:textId="77777777" w:rsidTr="00A81D21">
        <w:trPr>
          <w:trHeight w:val="302"/>
          <w:jc w:val="center"/>
        </w:trPr>
        <w:tc>
          <w:tcPr>
            <w:tcW w:w="1350" w:type="dxa"/>
            <w:shd w:val="clear" w:color="auto" w:fill="auto"/>
            <w:vAlign w:val="center"/>
            <w:hideMark/>
          </w:tcPr>
          <w:p w14:paraId="67B327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EEFF0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E1EA4">
              <w:rPr>
                <w:rFonts w:ascii="Aptos" w:eastAsia="Times New Roman" w:hAnsi="Aptos" w:cs="Times New Roman"/>
                <w:color w:val="000000"/>
                <w:kern w:val="0"/>
                <w14:ligatures w14:val="none"/>
              </w:rPr>
              <w:t>--</w:t>
            </w:r>
          </w:p>
        </w:tc>
      </w:tr>
      <w:tr w:rsidR="00BE5416" w:rsidRPr="005A0C2F" w14:paraId="1BDC9E4B" w14:textId="77777777" w:rsidTr="00A81D21">
        <w:trPr>
          <w:trHeight w:val="302"/>
          <w:jc w:val="center"/>
        </w:trPr>
        <w:tc>
          <w:tcPr>
            <w:tcW w:w="1350" w:type="dxa"/>
            <w:shd w:val="clear" w:color="auto" w:fill="auto"/>
            <w:vAlign w:val="center"/>
            <w:hideMark/>
          </w:tcPr>
          <w:p w14:paraId="68BD24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B1B28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38FAA03" w14:textId="77777777" w:rsidTr="00A81D21">
        <w:trPr>
          <w:trHeight w:val="302"/>
          <w:jc w:val="center"/>
        </w:trPr>
        <w:tc>
          <w:tcPr>
            <w:tcW w:w="1350" w:type="dxa"/>
            <w:shd w:val="clear" w:color="auto" w:fill="auto"/>
            <w:vAlign w:val="center"/>
            <w:hideMark/>
          </w:tcPr>
          <w:p w14:paraId="79B16A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65846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Q33b_Days_2</w:t>
            </w:r>
          </w:p>
        </w:tc>
      </w:tr>
    </w:tbl>
    <w:p w14:paraId="5979FB39" w14:textId="77777777" w:rsidR="00BE5416" w:rsidRDefault="00BE5416" w:rsidP="00BE5416">
      <w:pPr>
        <w:rPr>
          <w:i/>
          <w:iCs/>
          <w:color w:val="0F4761" w:themeColor="accent1" w:themeShade="BF"/>
        </w:rPr>
      </w:pPr>
    </w:p>
    <w:p w14:paraId="37A79425" w14:textId="77777777" w:rsidR="00BE5416" w:rsidRDefault="00BE5416" w:rsidP="00BE5416">
      <w:pPr>
        <w:pStyle w:val="ListParagraph"/>
        <w:numPr>
          <w:ilvl w:val="0"/>
          <w:numId w:val="1"/>
        </w:numPr>
      </w:pPr>
      <w:r>
        <w:t>Format: String</w:t>
      </w:r>
    </w:p>
    <w:p w14:paraId="32EB327F" w14:textId="77777777" w:rsidR="00BE5416" w:rsidRPr="00C40797" w:rsidRDefault="00BE5416" w:rsidP="00BE5416">
      <w:pPr>
        <w:rPr>
          <w:i/>
          <w:iCs/>
          <w:color w:val="0F4761"/>
        </w:rPr>
      </w:pPr>
      <w:r w:rsidRPr="00C40797">
        <w:rPr>
          <w:i/>
          <w:iCs/>
          <w:color w:val="0F4761"/>
        </w:rPr>
        <w:t>Q33b_Days_3: Deadline for Adjudicating Provisional Ballots: Calendar Days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907D2F3" w14:textId="77777777" w:rsidTr="00A81D21">
        <w:trPr>
          <w:trHeight w:val="300"/>
          <w:jc w:val="center"/>
        </w:trPr>
        <w:tc>
          <w:tcPr>
            <w:tcW w:w="1350" w:type="dxa"/>
            <w:shd w:val="clear" w:color="auto" w:fill="D9D9D9" w:themeFill="background1" w:themeFillShade="D9"/>
            <w:vAlign w:val="center"/>
          </w:tcPr>
          <w:p w14:paraId="03FD10E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E7EFEF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BB4E347" w14:textId="77777777" w:rsidTr="00A81D21">
        <w:trPr>
          <w:trHeight w:val="302"/>
          <w:jc w:val="center"/>
        </w:trPr>
        <w:tc>
          <w:tcPr>
            <w:tcW w:w="1350" w:type="dxa"/>
            <w:shd w:val="clear" w:color="auto" w:fill="auto"/>
            <w:vAlign w:val="center"/>
            <w:hideMark/>
          </w:tcPr>
          <w:p w14:paraId="0C3474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37432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02C2">
              <w:rPr>
                <w:rFonts w:ascii="Aptos" w:eastAsia="Times New Roman" w:hAnsi="Aptos" w:cs="Times New Roman"/>
                <w:color w:val="000000"/>
                <w:kern w:val="0"/>
                <w14:ligatures w14:val="none"/>
              </w:rPr>
              <w:t>--</w:t>
            </w:r>
          </w:p>
        </w:tc>
      </w:tr>
      <w:tr w:rsidR="00BE5416" w:rsidRPr="005A0C2F" w14:paraId="2A277B4F" w14:textId="77777777" w:rsidTr="00A81D21">
        <w:trPr>
          <w:trHeight w:val="302"/>
          <w:jc w:val="center"/>
        </w:trPr>
        <w:tc>
          <w:tcPr>
            <w:tcW w:w="1350" w:type="dxa"/>
            <w:shd w:val="clear" w:color="auto" w:fill="auto"/>
            <w:vAlign w:val="center"/>
            <w:hideMark/>
          </w:tcPr>
          <w:p w14:paraId="557FDD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56EE3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02C2">
              <w:rPr>
                <w:rFonts w:ascii="Aptos" w:eastAsia="Times New Roman" w:hAnsi="Aptos" w:cs="Times New Roman"/>
                <w:color w:val="000000"/>
                <w:kern w:val="0"/>
                <w14:ligatures w14:val="none"/>
              </w:rPr>
              <w:t>--</w:t>
            </w:r>
          </w:p>
        </w:tc>
      </w:tr>
      <w:tr w:rsidR="00BE5416" w:rsidRPr="005A0C2F" w14:paraId="6B24F36C" w14:textId="77777777" w:rsidTr="00A81D21">
        <w:trPr>
          <w:trHeight w:val="302"/>
          <w:jc w:val="center"/>
        </w:trPr>
        <w:tc>
          <w:tcPr>
            <w:tcW w:w="1350" w:type="dxa"/>
            <w:shd w:val="clear" w:color="auto" w:fill="auto"/>
            <w:vAlign w:val="center"/>
            <w:hideMark/>
          </w:tcPr>
          <w:p w14:paraId="47B255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F7874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02C2">
              <w:rPr>
                <w:rFonts w:ascii="Aptos" w:eastAsia="Times New Roman" w:hAnsi="Aptos" w:cs="Times New Roman"/>
                <w:color w:val="000000"/>
                <w:kern w:val="0"/>
                <w14:ligatures w14:val="none"/>
              </w:rPr>
              <w:t>--</w:t>
            </w:r>
          </w:p>
        </w:tc>
      </w:tr>
      <w:tr w:rsidR="00BE5416" w:rsidRPr="005A0C2F" w14:paraId="65F04BA3" w14:textId="77777777" w:rsidTr="00A81D21">
        <w:trPr>
          <w:trHeight w:val="302"/>
          <w:jc w:val="center"/>
        </w:trPr>
        <w:tc>
          <w:tcPr>
            <w:tcW w:w="1350" w:type="dxa"/>
            <w:shd w:val="clear" w:color="auto" w:fill="auto"/>
            <w:vAlign w:val="center"/>
            <w:hideMark/>
          </w:tcPr>
          <w:p w14:paraId="039B5D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A4FE4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02C2">
              <w:rPr>
                <w:rFonts w:ascii="Aptos" w:eastAsia="Times New Roman" w:hAnsi="Aptos" w:cs="Times New Roman"/>
                <w:color w:val="000000"/>
                <w:kern w:val="0"/>
                <w14:ligatures w14:val="none"/>
              </w:rPr>
              <w:t>--</w:t>
            </w:r>
          </w:p>
        </w:tc>
      </w:tr>
      <w:tr w:rsidR="00BE5416" w:rsidRPr="005A0C2F" w14:paraId="3EFF5BAF" w14:textId="77777777" w:rsidTr="00A81D21">
        <w:trPr>
          <w:trHeight w:val="302"/>
          <w:jc w:val="center"/>
        </w:trPr>
        <w:tc>
          <w:tcPr>
            <w:tcW w:w="1350" w:type="dxa"/>
            <w:shd w:val="clear" w:color="auto" w:fill="auto"/>
            <w:vAlign w:val="center"/>
            <w:hideMark/>
          </w:tcPr>
          <w:p w14:paraId="4E9291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7D705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02C2">
              <w:rPr>
                <w:rFonts w:ascii="Aptos" w:eastAsia="Times New Roman" w:hAnsi="Aptos" w:cs="Times New Roman"/>
                <w:color w:val="000000"/>
                <w:kern w:val="0"/>
                <w14:ligatures w14:val="none"/>
              </w:rPr>
              <w:t>--</w:t>
            </w:r>
          </w:p>
        </w:tc>
      </w:tr>
      <w:tr w:rsidR="00BE5416" w:rsidRPr="005A0C2F" w14:paraId="3C17061F" w14:textId="77777777" w:rsidTr="00A81D21">
        <w:trPr>
          <w:trHeight w:val="302"/>
          <w:jc w:val="center"/>
        </w:trPr>
        <w:tc>
          <w:tcPr>
            <w:tcW w:w="1350" w:type="dxa"/>
            <w:shd w:val="clear" w:color="auto" w:fill="auto"/>
            <w:vAlign w:val="center"/>
            <w:hideMark/>
          </w:tcPr>
          <w:p w14:paraId="656D27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79FE4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302C2">
              <w:rPr>
                <w:rFonts w:ascii="Aptos" w:eastAsia="Times New Roman" w:hAnsi="Aptos" w:cs="Times New Roman"/>
                <w:color w:val="000000"/>
                <w:kern w:val="0"/>
                <w14:ligatures w14:val="none"/>
              </w:rPr>
              <w:t>--</w:t>
            </w:r>
          </w:p>
        </w:tc>
      </w:tr>
      <w:tr w:rsidR="00BE5416" w:rsidRPr="005A0C2F" w14:paraId="5BDFBD4E" w14:textId="77777777" w:rsidTr="00A81D21">
        <w:trPr>
          <w:trHeight w:val="302"/>
          <w:jc w:val="center"/>
        </w:trPr>
        <w:tc>
          <w:tcPr>
            <w:tcW w:w="1350" w:type="dxa"/>
            <w:shd w:val="clear" w:color="auto" w:fill="auto"/>
            <w:vAlign w:val="center"/>
            <w:hideMark/>
          </w:tcPr>
          <w:p w14:paraId="5A5296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D6377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Q32b_2OE</w:t>
            </w:r>
          </w:p>
        </w:tc>
      </w:tr>
      <w:tr w:rsidR="00BE5416" w:rsidRPr="005A0C2F" w14:paraId="0C0E6055" w14:textId="77777777" w:rsidTr="00A81D21">
        <w:trPr>
          <w:trHeight w:val="302"/>
          <w:jc w:val="center"/>
        </w:trPr>
        <w:tc>
          <w:tcPr>
            <w:tcW w:w="1350" w:type="dxa"/>
            <w:shd w:val="clear" w:color="auto" w:fill="auto"/>
            <w:vAlign w:val="center"/>
            <w:hideMark/>
          </w:tcPr>
          <w:p w14:paraId="316E4F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FFB05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Q33b_Days_3</w:t>
            </w:r>
          </w:p>
        </w:tc>
      </w:tr>
    </w:tbl>
    <w:p w14:paraId="1E926124" w14:textId="77777777" w:rsidR="00BE5416" w:rsidRDefault="00BE5416" w:rsidP="00BE5416">
      <w:pPr>
        <w:rPr>
          <w:i/>
          <w:iCs/>
          <w:color w:val="0F4761" w:themeColor="accent1" w:themeShade="BF"/>
        </w:rPr>
      </w:pPr>
    </w:p>
    <w:p w14:paraId="70A567C2" w14:textId="77777777" w:rsidR="00BE5416" w:rsidRDefault="00BE5416" w:rsidP="00BE5416">
      <w:pPr>
        <w:pStyle w:val="ListParagraph"/>
        <w:numPr>
          <w:ilvl w:val="0"/>
          <w:numId w:val="1"/>
        </w:numPr>
      </w:pPr>
      <w:r>
        <w:t>Format: String</w:t>
      </w:r>
    </w:p>
    <w:p w14:paraId="148A7AD6" w14:textId="77777777" w:rsidR="00BE5416" w:rsidRPr="00C40797" w:rsidRDefault="00BE5416" w:rsidP="00BE5416">
      <w:pPr>
        <w:spacing w:after="0"/>
        <w:rPr>
          <w:i/>
          <w:iCs/>
          <w:color w:val="0F4761"/>
        </w:rPr>
      </w:pPr>
      <w:r w:rsidRPr="00C40797">
        <w:rPr>
          <w:i/>
          <w:iCs/>
          <w:color w:val="0F4761"/>
        </w:rPr>
        <w:t>Q33c: How State Treats Provisional Ballots in Wrong Precinct</w:t>
      </w:r>
    </w:p>
    <w:p w14:paraId="1F9712E0" w14:textId="77777777" w:rsidR="00BE5416" w:rsidRPr="00EC4FAD" w:rsidRDefault="00BE5416" w:rsidP="00BE5416">
      <w:pPr>
        <w:rPr>
          <w:color w:val="0F4761" w:themeColor="accent1" w:themeShade="BF"/>
        </w:rPr>
      </w:pPr>
      <w:r w:rsidRPr="00EC4FAD">
        <w:t>For the November [year] general election, how did your state treat a provisional ballot if the ballot was cast in the wrong precinct by a voter?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22243F1" w14:textId="77777777" w:rsidTr="00A81D21">
        <w:trPr>
          <w:trHeight w:val="300"/>
          <w:jc w:val="center"/>
        </w:trPr>
        <w:tc>
          <w:tcPr>
            <w:tcW w:w="1350" w:type="dxa"/>
            <w:shd w:val="clear" w:color="auto" w:fill="D9D9D9" w:themeFill="background1" w:themeFillShade="D9"/>
            <w:vAlign w:val="center"/>
          </w:tcPr>
          <w:p w14:paraId="01BBD88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1E6E223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0475732" w14:textId="77777777" w:rsidTr="00A81D21">
        <w:trPr>
          <w:trHeight w:val="302"/>
          <w:jc w:val="center"/>
        </w:trPr>
        <w:tc>
          <w:tcPr>
            <w:tcW w:w="1350" w:type="dxa"/>
            <w:shd w:val="clear" w:color="auto" w:fill="auto"/>
            <w:vAlign w:val="center"/>
            <w:hideMark/>
          </w:tcPr>
          <w:p w14:paraId="779517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DA0E3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C6</w:t>
            </w:r>
          </w:p>
        </w:tc>
      </w:tr>
      <w:tr w:rsidR="00BE5416" w:rsidRPr="005A0C2F" w14:paraId="597001F9" w14:textId="77777777" w:rsidTr="00A81D21">
        <w:trPr>
          <w:trHeight w:val="302"/>
          <w:jc w:val="center"/>
        </w:trPr>
        <w:tc>
          <w:tcPr>
            <w:tcW w:w="1350" w:type="dxa"/>
            <w:shd w:val="clear" w:color="auto" w:fill="auto"/>
            <w:vAlign w:val="center"/>
            <w:hideMark/>
          </w:tcPr>
          <w:p w14:paraId="1BE8D6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E66D1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3C46">
              <w:rPr>
                <w:rFonts w:ascii="Aptos" w:eastAsia="Times New Roman" w:hAnsi="Aptos" w:cs="Times New Roman"/>
                <w:color w:val="000000"/>
                <w:kern w:val="0"/>
                <w14:ligatures w14:val="none"/>
              </w:rPr>
              <w:t>C6</w:t>
            </w:r>
          </w:p>
        </w:tc>
      </w:tr>
      <w:tr w:rsidR="00BE5416" w:rsidRPr="005A0C2F" w14:paraId="3F908423" w14:textId="77777777" w:rsidTr="00A81D21">
        <w:trPr>
          <w:trHeight w:val="302"/>
          <w:jc w:val="center"/>
        </w:trPr>
        <w:tc>
          <w:tcPr>
            <w:tcW w:w="1350" w:type="dxa"/>
            <w:shd w:val="clear" w:color="auto" w:fill="auto"/>
            <w:vAlign w:val="center"/>
            <w:hideMark/>
          </w:tcPr>
          <w:p w14:paraId="390884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6C285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3C46">
              <w:rPr>
                <w:rFonts w:ascii="Aptos" w:eastAsia="Times New Roman" w:hAnsi="Aptos" w:cs="Times New Roman"/>
                <w:color w:val="000000"/>
                <w:kern w:val="0"/>
                <w14:ligatures w14:val="none"/>
              </w:rPr>
              <w:t>C6</w:t>
            </w:r>
          </w:p>
        </w:tc>
      </w:tr>
      <w:tr w:rsidR="00BE5416" w:rsidRPr="005A0C2F" w14:paraId="4E7E0C4B" w14:textId="77777777" w:rsidTr="00A81D21">
        <w:trPr>
          <w:trHeight w:val="302"/>
          <w:jc w:val="center"/>
        </w:trPr>
        <w:tc>
          <w:tcPr>
            <w:tcW w:w="1350" w:type="dxa"/>
            <w:shd w:val="clear" w:color="auto" w:fill="auto"/>
            <w:vAlign w:val="center"/>
            <w:hideMark/>
          </w:tcPr>
          <w:p w14:paraId="262A17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7D702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3C46">
              <w:rPr>
                <w:rFonts w:ascii="Aptos" w:eastAsia="Times New Roman" w:hAnsi="Aptos" w:cs="Times New Roman"/>
                <w:color w:val="000000"/>
                <w:kern w:val="0"/>
                <w14:ligatures w14:val="none"/>
              </w:rPr>
              <w:t>C6</w:t>
            </w:r>
          </w:p>
        </w:tc>
      </w:tr>
      <w:tr w:rsidR="00BE5416" w:rsidRPr="005A0C2F" w14:paraId="3CBE47B6" w14:textId="77777777" w:rsidTr="00A81D21">
        <w:trPr>
          <w:trHeight w:val="302"/>
          <w:jc w:val="center"/>
        </w:trPr>
        <w:tc>
          <w:tcPr>
            <w:tcW w:w="1350" w:type="dxa"/>
            <w:shd w:val="clear" w:color="auto" w:fill="auto"/>
            <w:vAlign w:val="center"/>
            <w:hideMark/>
          </w:tcPr>
          <w:p w14:paraId="54AA78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AD15B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3C46">
              <w:rPr>
                <w:rFonts w:ascii="Aptos" w:eastAsia="Times New Roman" w:hAnsi="Aptos" w:cs="Times New Roman"/>
                <w:color w:val="000000"/>
                <w:kern w:val="0"/>
                <w14:ligatures w14:val="none"/>
              </w:rPr>
              <w:t>C6</w:t>
            </w:r>
          </w:p>
        </w:tc>
      </w:tr>
      <w:tr w:rsidR="00BE5416" w:rsidRPr="005A0C2F" w14:paraId="75CA6E15" w14:textId="77777777" w:rsidTr="00A81D21">
        <w:trPr>
          <w:trHeight w:val="302"/>
          <w:jc w:val="center"/>
        </w:trPr>
        <w:tc>
          <w:tcPr>
            <w:tcW w:w="1350" w:type="dxa"/>
            <w:shd w:val="clear" w:color="auto" w:fill="auto"/>
            <w:vAlign w:val="center"/>
            <w:hideMark/>
          </w:tcPr>
          <w:p w14:paraId="6AD1F8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44352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Q18</w:t>
            </w:r>
          </w:p>
        </w:tc>
      </w:tr>
      <w:tr w:rsidR="00BE5416" w:rsidRPr="005A0C2F" w14:paraId="26FCCF89" w14:textId="77777777" w:rsidTr="00A81D21">
        <w:trPr>
          <w:trHeight w:val="302"/>
          <w:jc w:val="center"/>
        </w:trPr>
        <w:tc>
          <w:tcPr>
            <w:tcW w:w="1350" w:type="dxa"/>
            <w:shd w:val="clear" w:color="auto" w:fill="auto"/>
            <w:vAlign w:val="center"/>
            <w:hideMark/>
          </w:tcPr>
          <w:p w14:paraId="71EE0F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4DFC1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Q32c</w:t>
            </w:r>
          </w:p>
        </w:tc>
      </w:tr>
      <w:tr w:rsidR="00BE5416" w:rsidRPr="005A0C2F" w14:paraId="3B401033" w14:textId="77777777" w:rsidTr="00A81D21">
        <w:trPr>
          <w:trHeight w:val="302"/>
          <w:jc w:val="center"/>
        </w:trPr>
        <w:tc>
          <w:tcPr>
            <w:tcW w:w="1350" w:type="dxa"/>
            <w:shd w:val="clear" w:color="auto" w:fill="auto"/>
            <w:vAlign w:val="center"/>
            <w:hideMark/>
          </w:tcPr>
          <w:p w14:paraId="4BB271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7C352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Q33c</w:t>
            </w:r>
          </w:p>
        </w:tc>
      </w:tr>
    </w:tbl>
    <w:p w14:paraId="23BA545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DF968F6" w14:textId="77777777" w:rsidTr="00A81D21">
        <w:trPr>
          <w:tblHeader/>
          <w:jc w:val="center"/>
        </w:trPr>
        <w:tc>
          <w:tcPr>
            <w:tcW w:w="1205" w:type="dxa"/>
            <w:shd w:val="clear" w:color="auto" w:fill="D9D9D9" w:themeFill="background1" w:themeFillShade="D9"/>
            <w:vAlign w:val="center"/>
          </w:tcPr>
          <w:p w14:paraId="3E43337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31A91E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D5D43A9" w14:textId="77777777" w:rsidR="00BE5416" w:rsidRDefault="00BE5416" w:rsidP="00A81D21">
            <w:pPr>
              <w:jc w:val="center"/>
              <w:rPr>
                <w:b/>
                <w:bCs/>
              </w:rPr>
            </w:pPr>
            <w:r>
              <w:rPr>
                <w:b/>
                <w:bCs/>
              </w:rPr>
              <w:t>n</w:t>
            </w:r>
          </w:p>
        </w:tc>
      </w:tr>
      <w:tr w:rsidR="00BE5416" w14:paraId="560B2D5E" w14:textId="77777777" w:rsidTr="00A81D21">
        <w:trPr>
          <w:jc w:val="center"/>
        </w:trPr>
        <w:tc>
          <w:tcPr>
            <w:tcW w:w="1205" w:type="dxa"/>
          </w:tcPr>
          <w:p w14:paraId="043C728C" w14:textId="77777777" w:rsidR="00BE5416" w:rsidRDefault="00BE5416" w:rsidP="00A81D21">
            <w:pPr>
              <w:jc w:val="center"/>
            </w:pPr>
            <w:r w:rsidRPr="00760FA3">
              <w:t>-55</w:t>
            </w:r>
          </w:p>
        </w:tc>
        <w:tc>
          <w:tcPr>
            <w:tcW w:w="4135" w:type="dxa"/>
          </w:tcPr>
          <w:p w14:paraId="1E031BC9" w14:textId="77777777" w:rsidR="00BE5416" w:rsidRDefault="00BE5416" w:rsidP="00A81D21">
            <w:pPr>
              <w:jc w:val="center"/>
            </w:pPr>
            <w:r w:rsidRPr="00760FA3">
              <w:t>-55: Item not covered in Policy Survey year</w:t>
            </w:r>
          </w:p>
        </w:tc>
        <w:tc>
          <w:tcPr>
            <w:tcW w:w="1495" w:type="dxa"/>
          </w:tcPr>
          <w:p w14:paraId="784DA6F6" w14:textId="77777777" w:rsidR="00BE5416" w:rsidRDefault="00BE5416" w:rsidP="00A81D21">
            <w:pPr>
              <w:jc w:val="center"/>
            </w:pPr>
            <w:r w:rsidRPr="00CC1FD8">
              <w:t>280</w:t>
            </w:r>
          </w:p>
        </w:tc>
      </w:tr>
      <w:tr w:rsidR="00BE5416" w14:paraId="6B9B1FF3" w14:textId="77777777" w:rsidTr="00A81D21">
        <w:trPr>
          <w:jc w:val="center"/>
        </w:trPr>
        <w:tc>
          <w:tcPr>
            <w:tcW w:w="1205" w:type="dxa"/>
          </w:tcPr>
          <w:p w14:paraId="05D84EB0" w14:textId="77777777" w:rsidR="00BE5416" w:rsidRDefault="00BE5416" w:rsidP="00A81D21">
            <w:pPr>
              <w:jc w:val="center"/>
            </w:pPr>
            <w:r w:rsidRPr="009F734B">
              <w:t>-66</w:t>
            </w:r>
          </w:p>
        </w:tc>
        <w:tc>
          <w:tcPr>
            <w:tcW w:w="4135" w:type="dxa"/>
          </w:tcPr>
          <w:p w14:paraId="564F59C1" w14:textId="77777777" w:rsidR="00BE5416" w:rsidRDefault="00BE5416" w:rsidP="00A81D21">
            <w:pPr>
              <w:jc w:val="center"/>
            </w:pPr>
            <w:r w:rsidRPr="009F734B">
              <w:t>-66: No applicable election</w:t>
            </w:r>
          </w:p>
        </w:tc>
        <w:tc>
          <w:tcPr>
            <w:tcW w:w="1495" w:type="dxa"/>
          </w:tcPr>
          <w:p w14:paraId="3D331436" w14:textId="77777777" w:rsidR="00BE5416" w:rsidRDefault="00BE5416" w:rsidP="00A81D21">
            <w:pPr>
              <w:jc w:val="center"/>
            </w:pPr>
            <w:r w:rsidRPr="00CC1FD8">
              <w:t>1</w:t>
            </w:r>
          </w:p>
        </w:tc>
      </w:tr>
      <w:tr w:rsidR="00BE5416" w14:paraId="4DA1FD5B" w14:textId="77777777" w:rsidTr="00A81D21">
        <w:trPr>
          <w:jc w:val="center"/>
        </w:trPr>
        <w:tc>
          <w:tcPr>
            <w:tcW w:w="1205" w:type="dxa"/>
          </w:tcPr>
          <w:p w14:paraId="3925A04B" w14:textId="77777777" w:rsidR="00BE5416" w:rsidRDefault="00BE5416" w:rsidP="00A81D21">
            <w:pPr>
              <w:jc w:val="center"/>
            </w:pPr>
            <w:r w:rsidRPr="009F734B">
              <w:t>-77</w:t>
            </w:r>
          </w:p>
        </w:tc>
        <w:tc>
          <w:tcPr>
            <w:tcW w:w="4135" w:type="dxa"/>
          </w:tcPr>
          <w:p w14:paraId="73833030" w14:textId="77777777" w:rsidR="00BE5416" w:rsidRDefault="00BE5416" w:rsidP="00A81D21">
            <w:pPr>
              <w:jc w:val="center"/>
            </w:pPr>
            <w:r w:rsidRPr="009F734B">
              <w:t>-77: Valid Skip</w:t>
            </w:r>
          </w:p>
        </w:tc>
        <w:tc>
          <w:tcPr>
            <w:tcW w:w="1495" w:type="dxa"/>
          </w:tcPr>
          <w:p w14:paraId="0ADCA491" w14:textId="77777777" w:rsidR="00BE5416" w:rsidRDefault="00BE5416" w:rsidP="00A81D21">
            <w:pPr>
              <w:jc w:val="center"/>
            </w:pPr>
            <w:r w:rsidRPr="00CC1FD8">
              <w:t>6</w:t>
            </w:r>
          </w:p>
        </w:tc>
      </w:tr>
      <w:tr w:rsidR="00BE5416" w14:paraId="089FE9ED" w14:textId="77777777" w:rsidTr="00A81D21">
        <w:trPr>
          <w:jc w:val="center"/>
        </w:trPr>
        <w:tc>
          <w:tcPr>
            <w:tcW w:w="1205" w:type="dxa"/>
          </w:tcPr>
          <w:p w14:paraId="5A816C1E" w14:textId="77777777" w:rsidR="00BE5416" w:rsidRDefault="00BE5416" w:rsidP="00A81D21">
            <w:pPr>
              <w:jc w:val="center"/>
            </w:pPr>
            <w:r w:rsidRPr="009F734B">
              <w:t>1</w:t>
            </w:r>
          </w:p>
        </w:tc>
        <w:tc>
          <w:tcPr>
            <w:tcW w:w="4135" w:type="dxa"/>
          </w:tcPr>
          <w:p w14:paraId="321D8F7E" w14:textId="77777777" w:rsidR="00BE5416" w:rsidRDefault="00BE5416" w:rsidP="00A81D21">
            <w:pPr>
              <w:jc w:val="center"/>
            </w:pPr>
            <w:r w:rsidRPr="009F734B">
              <w:t>1: Fully count the entire ballot</w:t>
            </w:r>
          </w:p>
        </w:tc>
        <w:tc>
          <w:tcPr>
            <w:tcW w:w="1495" w:type="dxa"/>
          </w:tcPr>
          <w:p w14:paraId="3316B163" w14:textId="77777777" w:rsidR="00BE5416" w:rsidRDefault="00BE5416" w:rsidP="00A81D21">
            <w:pPr>
              <w:jc w:val="center"/>
            </w:pPr>
            <w:r w:rsidRPr="00CC1FD8">
              <w:t>15</w:t>
            </w:r>
          </w:p>
        </w:tc>
      </w:tr>
      <w:tr w:rsidR="00BE5416" w14:paraId="541773C3" w14:textId="77777777" w:rsidTr="00A81D21">
        <w:trPr>
          <w:jc w:val="center"/>
        </w:trPr>
        <w:tc>
          <w:tcPr>
            <w:tcW w:w="1205" w:type="dxa"/>
          </w:tcPr>
          <w:p w14:paraId="79DDDD18" w14:textId="77777777" w:rsidR="00BE5416" w:rsidRDefault="00BE5416" w:rsidP="00A81D21">
            <w:pPr>
              <w:jc w:val="center"/>
            </w:pPr>
            <w:r w:rsidRPr="009F734B">
              <w:t>2</w:t>
            </w:r>
          </w:p>
        </w:tc>
        <w:tc>
          <w:tcPr>
            <w:tcW w:w="4135" w:type="dxa"/>
          </w:tcPr>
          <w:p w14:paraId="4F77E42B" w14:textId="77777777" w:rsidR="00BE5416" w:rsidRDefault="00BE5416" w:rsidP="00A81D21">
            <w:pPr>
              <w:jc w:val="center"/>
            </w:pPr>
            <w:r w:rsidRPr="009F734B">
              <w:t xml:space="preserve">2: Partially count the ballot </w:t>
            </w:r>
            <w:r w:rsidRPr="00771E97">
              <w:t>(e.g., only count the items on the ballot for which the voter would have been eligible had they voted in the correct precinct)</w:t>
            </w:r>
          </w:p>
        </w:tc>
        <w:tc>
          <w:tcPr>
            <w:tcW w:w="1495" w:type="dxa"/>
          </w:tcPr>
          <w:p w14:paraId="4579289A" w14:textId="77777777" w:rsidR="00BE5416" w:rsidRDefault="00BE5416" w:rsidP="00A81D21">
            <w:pPr>
              <w:jc w:val="center"/>
            </w:pPr>
            <w:r w:rsidRPr="00CC1FD8">
              <w:t>55</w:t>
            </w:r>
          </w:p>
        </w:tc>
      </w:tr>
      <w:tr w:rsidR="00BE5416" w14:paraId="7A889FD4" w14:textId="77777777" w:rsidTr="00A81D21">
        <w:trPr>
          <w:jc w:val="center"/>
        </w:trPr>
        <w:tc>
          <w:tcPr>
            <w:tcW w:w="1205" w:type="dxa"/>
          </w:tcPr>
          <w:p w14:paraId="22C0D52F" w14:textId="77777777" w:rsidR="00BE5416" w:rsidRDefault="00BE5416" w:rsidP="00A81D21">
            <w:pPr>
              <w:jc w:val="center"/>
            </w:pPr>
            <w:r w:rsidRPr="009F734B">
              <w:t>3</w:t>
            </w:r>
          </w:p>
        </w:tc>
        <w:tc>
          <w:tcPr>
            <w:tcW w:w="4135" w:type="dxa"/>
          </w:tcPr>
          <w:p w14:paraId="5ABF41A4" w14:textId="77777777" w:rsidR="00BE5416" w:rsidRDefault="00BE5416" w:rsidP="00A81D21">
            <w:pPr>
              <w:jc w:val="center"/>
            </w:pPr>
            <w:r w:rsidRPr="009F734B">
              <w:t>3: Reject the entire ballot</w:t>
            </w:r>
          </w:p>
        </w:tc>
        <w:tc>
          <w:tcPr>
            <w:tcW w:w="1495" w:type="dxa"/>
          </w:tcPr>
          <w:p w14:paraId="76461B0C" w14:textId="77777777" w:rsidR="00BE5416" w:rsidRDefault="00BE5416" w:rsidP="00A81D21">
            <w:pPr>
              <w:jc w:val="center"/>
            </w:pPr>
            <w:r w:rsidRPr="00CC1FD8">
              <w:t>77</w:t>
            </w:r>
          </w:p>
        </w:tc>
      </w:tr>
    </w:tbl>
    <w:p w14:paraId="66688D9C" w14:textId="77777777" w:rsidR="00BE5416" w:rsidRDefault="00BE5416" w:rsidP="00BE5416"/>
    <w:p w14:paraId="540D94C7" w14:textId="77777777" w:rsidR="00BE5416" w:rsidRDefault="00BE5416" w:rsidP="00BE5416">
      <w:pPr>
        <w:pStyle w:val="ListParagraph"/>
        <w:numPr>
          <w:ilvl w:val="0"/>
          <w:numId w:val="1"/>
        </w:numPr>
      </w:pPr>
      <w:r>
        <w:t>Format: Numeric (categorical)</w:t>
      </w:r>
    </w:p>
    <w:p w14:paraId="281180D8" w14:textId="77777777" w:rsidR="00BE5416" w:rsidRPr="00C40797" w:rsidRDefault="00BE5416" w:rsidP="00BE5416">
      <w:pPr>
        <w:spacing w:after="0"/>
        <w:rPr>
          <w:i/>
          <w:iCs/>
          <w:color w:val="0F4761"/>
        </w:rPr>
      </w:pPr>
      <w:r w:rsidRPr="00C40797">
        <w:rPr>
          <w:i/>
          <w:iCs/>
          <w:color w:val="0F4761"/>
        </w:rPr>
        <w:t>Q33d: Who Reviews Provisional Ballots</w:t>
      </w:r>
    </w:p>
    <w:p w14:paraId="42889D2F" w14:textId="77777777" w:rsidR="00BE5416" w:rsidRDefault="00BE5416" w:rsidP="00BE5416">
      <w:pPr>
        <w:rPr>
          <w:i/>
          <w:iCs/>
          <w:color w:val="0F4761" w:themeColor="accent1" w:themeShade="BF"/>
        </w:rPr>
      </w:pPr>
      <w:r>
        <w:rPr>
          <w:color w:val="0F4761" w:themeColor="accent1" w:themeShade="BF"/>
        </w:rPr>
        <w:t>For the November [year] general election, w</w:t>
      </w:r>
      <w:r w:rsidRPr="00697956">
        <w:rPr>
          <w:color w:val="0F4761" w:themeColor="accent1" w:themeShade="BF"/>
        </w:rPr>
        <w:t xml:space="preserve">ho in your state </w:t>
      </w:r>
      <w:r>
        <w:rPr>
          <w:color w:val="0F4761" w:themeColor="accent1" w:themeShade="BF"/>
        </w:rPr>
        <w:t>was</w:t>
      </w:r>
      <w:r w:rsidRPr="00697956">
        <w:rPr>
          <w:color w:val="0F4761" w:themeColor="accent1" w:themeShade="BF"/>
        </w:rPr>
        <w:t xml:space="preserve"> responsible for reviewing provisional ballot information to determine if the ballots are eligible to be counted?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60A23BD" w14:textId="77777777" w:rsidTr="00A81D21">
        <w:trPr>
          <w:trHeight w:val="300"/>
          <w:jc w:val="center"/>
        </w:trPr>
        <w:tc>
          <w:tcPr>
            <w:tcW w:w="1350" w:type="dxa"/>
            <w:shd w:val="clear" w:color="auto" w:fill="D9D9D9" w:themeFill="background1" w:themeFillShade="D9"/>
            <w:vAlign w:val="center"/>
          </w:tcPr>
          <w:p w14:paraId="0E02EF3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19ED97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AA0800B" w14:textId="77777777" w:rsidTr="00A81D21">
        <w:trPr>
          <w:trHeight w:val="302"/>
          <w:jc w:val="center"/>
        </w:trPr>
        <w:tc>
          <w:tcPr>
            <w:tcW w:w="1350" w:type="dxa"/>
            <w:shd w:val="clear" w:color="auto" w:fill="auto"/>
            <w:vAlign w:val="center"/>
            <w:hideMark/>
          </w:tcPr>
          <w:p w14:paraId="2E0A04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15FFE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1251726" w14:textId="77777777" w:rsidTr="00A81D21">
        <w:trPr>
          <w:trHeight w:val="302"/>
          <w:jc w:val="center"/>
        </w:trPr>
        <w:tc>
          <w:tcPr>
            <w:tcW w:w="1350" w:type="dxa"/>
            <w:shd w:val="clear" w:color="auto" w:fill="auto"/>
            <w:vAlign w:val="center"/>
            <w:hideMark/>
          </w:tcPr>
          <w:p w14:paraId="2A5D26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2A363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24F0">
              <w:rPr>
                <w:rFonts w:ascii="Aptos" w:eastAsia="Times New Roman" w:hAnsi="Aptos" w:cs="Times New Roman"/>
                <w:color w:val="000000"/>
                <w:kern w:val="0"/>
                <w14:ligatures w14:val="none"/>
              </w:rPr>
              <w:t>--</w:t>
            </w:r>
          </w:p>
        </w:tc>
      </w:tr>
      <w:tr w:rsidR="00BE5416" w:rsidRPr="005A0C2F" w14:paraId="621B9A90" w14:textId="77777777" w:rsidTr="00A81D21">
        <w:trPr>
          <w:trHeight w:val="302"/>
          <w:jc w:val="center"/>
        </w:trPr>
        <w:tc>
          <w:tcPr>
            <w:tcW w:w="1350" w:type="dxa"/>
            <w:shd w:val="clear" w:color="auto" w:fill="auto"/>
            <w:vAlign w:val="center"/>
            <w:hideMark/>
          </w:tcPr>
          <w:p w14:paraId="66F604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704E6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24F0">
              <w:rPr>
                <w:rFonts w:ascii="Aptos" w:eastAsia="Times New Roman" w:hAnsi="Aptos" w:cs="Times New Roman"/>
                <w:color w:val="000000"/>
                <w:kern w:val="0"/>
                <w14:ligatures w14:val="none"/>
              </w:rPr>
              <w:t>--</w:t>
            </w:r>
          </w:p>
        </w:tc>
      </w:tr>
      <w:tr w:rsidR="00BE5416" w:rsidRPr="005A0C2F" w14:paraId="4A201B15" w14:textId="77777777" w:rsidTr="00A81D21">
        <w:trPr>
          <w:trHeight w:val="302"/>
          <w:jc w:val="center"/>
        </w:trPr>
        <w:tc>
          <w:tcPr>
            <w:tcW w:w="1350" w:type="dxa"/>
            <w:shd w:val="clear" w:color="auto" w:fill="auto"/>
            <w:vAlign w:val="center"/>
            <w:hideMark/>
          </w:tcPr>
          <w:p w14:paraId="580574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44BC7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24F0">
              <w:rPr>
                <w:rFonts w:ascii="Aptos" w:eastAsia="Times New Roman" w:hAnsi="Aptos" w:cs="Times New Roman"/>
                <w:color w:val="000000"/>
                <w:kern w:val="0"/>
                <w14:ligatures w14:val="none"/>
              </w:rPr>
              <w:t>--</w:t>
            </w:r>
          </w:p>
        </w:tc>
      </w:tr>
      <w:tr w:rsidR="00BE5416" w:rsidRPr="005A0C2F" w14:paraId="21E8EAF2" w14:textId="77777777" w:rsidTr="00A81D21">
        <w:trPr>
          <w:trHeight w:val="302"/>
          <w:jc w:val="center"/>
        </w:trPr>
        <w:tc>
          <w:tcPr>
            <w:tcW w:w="1350" w:type="dxa"/>
            <w:shd w:val="clear" w:color="auto" w:fill="auto"/>
            <w:vAlign w:val="center"/>
            <w:hideMark/>
          </w:tcPr>
          <w:p w14:paraId="4CBBDA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DC9CD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24F0">
              <w:rPr>
                <w:rFonts w:ascii="Aptos" w:eastAsia="Times New Roman" w:hAnsi="Aptos" w:cs="Times New Roman"/>
                <w:color w:val="000000"/>
                <w:kern w:val="0"/>
                <w14:ligatures w14:val="none"/>
              </w:rPr>
              <w:t>--</w:t>
            </w:r>
          </w:p>
        </w:tc>
      </w:tr>
      <w:tr w:rsidR="00BE5416" w:rsidRPr="005A0C2F" w14:paraId="12B99CA5" w14:textId="77777777" w:rsidTr="00A81D21">
        <w:trPr>
          <w:trHeight w:val="302"/>
          <w:jc w:val="center"/>
        </w:trPr>
        <w:tc>
          <w:tcPr>
            <w:tcW w:w="1350" w:type="dxa"/>
            <w:shd w:val="clear" w:color="auto" w:fill="auto"/>
            <w:vAlign w:val="center"/>
            <w:hideMark/>
          </w:tcPr>
          <w:p w14:paraId="7F8A05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D05CD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24F0">
              <w:rPr>
                <w:rFonts w:ascii="Aptos" w:eastAsia="Times New Roman" w:hAnsi="Aptos" w:cs="Times New Roman"/>
                <w:color w:val="000000"/>
                <w:kern w:val="0"/>
                <w14:ligatures w14:val="none"/>
              </w:rPr>
              <w:t>--</w:t>
            </w:r>
          </w:p>
        </w:tc>
      </w:tr>
      <w:tr w:rsidR="00BE5416" w:rsidRPr="005A0C2F" w14:paraId="33E49A6D" w14:textId="77777777" w:rsidTr="00A81D21">
        <w:trPr>
          <w:trHeight w:val="302"/>
          <w:jc w:val="center"/>
        </w:trPr>
        <w:tc>
          <w:tcPr>
            <w:tcW w:w="1350" w:type="dxa"/>
            <w:shd w:val="clear" w:color="auto" w:fill="auto"/>
            <w:vAlign w:val="center"/>
            <w:hideMark/>
          </w:tcPr>
          <w:p w14:paraId="75BB2B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88290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24F0">
              <w:rPr>
                <w:rFonts w:ascii="Aptos" w:eastAsia="Times New Roman" w:hAnsi="Aptos" w:cs="Times New Roman"/>
                <w:color w:val="000000"/>
                <w:kern w:val="0"/>
                <w14:ligatures w14:val="none"/>
              </w:rPr>
              <w:t>--</w:t>
            </w:r>
          </w:p>
        </w:tc>
      </w:tr>
      <w:tr w:rsidR="00BE5416" w:rsidRPr="005A0C2F" w14:paraId="24A2506D" w14:textId="77777777" w:rsidTr="00A81D21">
        <w:trPr>
          <w:trHeight w:val="302"/>
          <w:jc w:val="center"/>
        </w:trPr>
        <w:tc>
          <w:tcPr>
            <w:tcW w:w="1350" w:type="dxa"/>
            <w:shd w:val="clear" w:color="auto" w:fill="auto"/>
            <w:vAlign w:val="center"/>
            <w:hideMark/>
          </w:tcPr>
          <w:p w14:paraId="640523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439B3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Q33d</w:t>
            </w:r>
          </w:p>
        </w:tc>
      </w:tr>
    </w:tbl>
    <w:p w14:paraId="01F4191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6058888" w14:textId="77777777" w:rsidTr="00671C40">
        <w:trPr>
          <w:tblHeader/>
          <w:jc w:val="center"/>
        </w:trPr>
        <w:tc>
          <w:tcPr>
            <w:tcW w:w="1205" w:type="dxa"/>
            <w:shd w:val="clear" w:color="auto" w:fill="D9D9D9" w:themeFill="background1" w:themeFillShade="D9"/>
            <w:vAlign w:val="center"/>
          </w:tcPr>
          <w:p w14:paraId="0C72BF9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92C43C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231A7F8" w14:textId="77777777" w:rsidR="00BE5416" w:rsidRDefault="00BE5416" w:rsidP="00A81D21">
            <w:pPr>
              <w:jc w:val="center"/>
              <w:rPr>
                <w:b/>
                <w:bCs/>
              </w:rPr>
            </w:pPr>
            <w:r>
              <w:rPr>
                <w:b/>
                <w:bCs/>
              </w:rPr>
              <w:t>n</w:t>
            </w:r>
          </w:p>
        </w:tc>
      </w:tr>
      <w:tr w:rsidR="00BE5416" w14:paraId="7597EB43" w14:textId="77777777" w:rsidTr="00A81D21">
        <w:trPr>
          <w:jc w:val="center"/>
        </w:trPr>
        <w:tc>
          <w:tcPr>
            <w:tcW w:w="1205" w:type="dxa"/>
          </w:tcPr>
          <w:p w14:paraId="7D53AAC6" w14:textId="77777777" w:rsidR="00BE5416" w:rsidRDefault="00BE5416" w:rsidP="00A81D21">
            <w:pPr>
              <w:jc w:val="center"/>
            </w:pPr>
            <w:r w:rsidRPr="00760FA3">
              <w:t>-55</w:t>
            </w:r>
          </w:p>
        </w:tc>
        <w:tc>
          <w:tcPr>
            <w:tcW w:w="4135" w:type="dxa"/>
          </w:tcPr>
          <w:p w14:paraId="0DCB5C87" w14:textId="77777777" w:rsidR="00BE5416" w:rsidRDefault="00BE5416" w:rsidP="00A81D21">
            <w:pPr>
              <w:jc w:val="center"/>
            </w:pPr>
            <w:r w:rsidRPr="00760FA3">
              <w:t>-55: Item not covered in Policy Survey year</w:t>
            </w:r>
          </w:p>
        </w:tc>
        <w:tc>
          <w:tcPr>
            <w:tcW w:w="1495" w:type="dxa"/>
          </w:tcPr>
          <w:p w14:paraId="4DA95E6A" w14:textId="77777777" w:rsidR="00BE5416" w:rsidRDefault="00BE5416" w:rsidP="00A81D21">
            <w:pPr>
              <w:jc w:val="center"/>
            </w:pPr>
            <w:r w:rsidRPr="00837A1A">
              <w:t>391</w:t>
            </w:r>
          </w:p>
        </w:tc>
      </w:tr>
      <w:tr w:rsidR="00BE5416" w14:paraId="10106F2A" w14:textId="77777777" w:rsidTr="00A81D21">
        <w:trPr>
          <w:jc w:val="center"/>
        </w:trPr>
        <w:tc>
          <w:tcPr>
            <w:tcW w:w="1205" w:type="dxa"/>
          </w:tcPr>
          <w:p w14:paraId="6029529D" w14:textId="77777777" w:rsidR="00BE5416" w:rsidRDefault="00BE5416" w:rsidP="00A81D21">
            <w:pPr>
              <w:jc w:val="center"/>
            </w:pPr>
            <w:r w:rsidRPr="00C205A7">
              <w:t>-77</w:t>
            </w:r>
          </w:p>
        </w:tc>
        <w:tc>
          <w:tcPr>
            <w:tcW w:w="4135" w:type="dxa"/>
          </w:tcPr>
          <w:p w14:paraId="2C5332D1" w14:textId="77777777" w:rsidR="00BE5416" w:rsidRDefault="00BE5416" w:rsidP="00A81D21">
            <w:pPr>
              <w:jc w:val="center"/>
            </w:pPr>
            <w:r w:rsidRPr="00C205A7">
              <w:t>-77: Valid Skip</w:t>
            </w:r>
          </w:p>
        </w:tc>
        <w:tc>
          <w:tcPr>
            <w:tcW w:w="1495" w:type="dxa"/>
          </w:tcPr>
          <w:p w14:paraId="0ED15757" w14:textId="77777777" w:rsidR="00BE5416" w:rsidRDefault="00BE5416" w:rsidP="00A81D21">
            <w:pPr>
              <w:jc w:val="center"/>
            </w:pPr>
            <w:r w:rsidRPr="00837A1A">
              <w:t>6</w:t>
            </w:r>
          </w:p>
        </w:tc>
      </w:tr>
      <w:tr w:rsidR="00BE5416" w14:paraId="4FBFC87E" w14:textId="77777777" w:rsidTr="00A81D21">
        <w:trPr>
          <w:jc w:val="center"/>
        </w:trPr>
        <w:tc>
          <w:tcPr>
            <w:tcW w:w="1205" w:type="dxa"/>
          </w:tcPr>
          <w:p w14:paraId="61854777" w14:textId="77777777" w:rsidR="00BE5416" w:rsidRDefault="00BE5416" w:rsidP="00A81D21">
            <w:pPr>
              <w:jc w:val="center"/>
            </w:pPr>
            <w:r w:rsidRPr="00C205A7">
              <w:t>1</w:t>
            </w:r>
          </w:p>
        </w:tc>
        <w:tc>
          <w:tcPr>
            <w:tcW w:w="4135" w:type="dxa"/>
          </w:tcPr>
          <w:p w14:paraId="51139CB0" w14:textId="77777777" w:rsidR="00BE5416" w:rsidRDefault="00BE5416" w:rsidP="00A81D21">
            <w:pPr>
              <w:jc w:val="center"/>
            </w:pPr>
            <w:r w:rsidRPr="00C205A7">
              <w:t>1: A single election official</w:t>
            </w:r>
          </w:p>
        </w:tc>
        <w:tc>
          <w:tcPr>
            <w:tcW w:w="1495" w:type="dxa"/>
          </w:tcPr>
          <w:p w14:paraId="786EDA76" w14:textId="77777777" w:rsidR="00BE5416" w:rsidRDefault="00BE5416" w:rsidP="00A81D21">
            <w:pPr>
              <w:jc w:val="center"/>
            </w:pPr>
            <w:r w:rsidRPr="00837A1A">
              <w:t>7</w:t>
            </w:r>
          </w:p>
        </w:tc>
      </w:tr>
      <w:tr w:rsidR="00BE5416" w14:paraId="5001AB91" w14:textId="77777777" w:rsidTr="00A81D21">
        <w:trPr>
          <w:jc w:val="center"/>
        </w:trPr>
        <w:tc>
          <w:tcPr>
            <w:tcW w:w="1205" w:type="dxa"/>
          </w:tcPr>
          <w:p w14:paraId="0B7B6BB5" w14:textId="77777777" w:rsidR="00BE5416" w:rsidRDefault="00BE5416" w:rsidP="00A81D21">
            <w:pPr>
              <w:jc w:val="center"/>
            </w:pPr>
            <w:r w:rsidRPr="00C205A7">
              <w:lastRenderedPageBreak/>
              <w:t>2</w:t>
            </w:r>
          </w:p>
        </w:tc>
        <w:tc>
          <w:tcPr>
            <w:tcW w:w="4135" w:type="dxa"/>
          </w:tcPr>
          <w:p w14:paraId="18DFC1BE" w14:textId="77777777" w:rsidR="00BE5416" w:rsidRDefault="00BE5416" w:rsidP="00A81D21">
            <w:pPr>
              <w:jc w:val="center"/>
            </w:pPr>
            <w:r w:rsidRPr="00C205A7">
              <w:t>2: More than one election official</w:t>
            </w:r>
          </w:p>
        </w:tc>
        <w:tc>
          <w:tcPr>
            <w:tcW w:w="1495" w:type="dxa"/>
          </w:tcPr>
          <w:p w14:paraId="5B185855" w14:textId="77777777" w:rsidR="00BE5416" w:rsidRDefault="00BE5416" w:rsidP="00A81D21">
            <w:pPr>
              <w:jc w:val="center"/>
            </w:pPr>
            <w:r w:rsidRPr="00837A1A">
              <w:t>8</w:t>
            </w:r>
          </w:p>
        </w:tc>
      </w:tr>
      <w:tr w:rsidR="00BE5416" w14:paraId="7CEF7FB8" w14:textId="77777777" w:rsidTr="00A81D21">
        <w:trPr>
          <w:jc w:val="center"/>
        </w:trPr>
        <w:tc>
          <w:tcPr>
            <w:tcW w:w="1205" w:type="dxa"/>
          </w:tcPr>
          <w:p w14:paraId="6B1FA8B9" w14:textId="77777777" w:rsidR="00BE5416" w:rsidRDefault="00BE5416" w:rsidP="00A81D21">
            <w:pPr>
              <w:jc w:val="center"/>
            </w:pPr>
            <w:r w:rsidRPr="00C205A7">
              <w:t>3</w:t>
            </w:r>
          </w:p>
        </w:tc>
        <w:tc>
          <w:tcPr>
            <w:tcW w:w="4135" w:type="dxa"/>
          </w:tcPr>
          <w:p w14:paraId="3898B340" w14:textId="77777777" w:rsidR="00BE5416" w:rsidRDefault="00BE5416" w:rsidP="00A81D21">
            <w:pPr>
              <w:jc w:val="center"/>
            </w:pPr>
            <w:r w:rsidRPr="00C205A7">
              <w:t>3: An elected or appointed group (e.g., Board of Canvassers, Board of Elections)</w:t>
            </w:r>
          </w:p>
        </w:tc>
        <w:tc>
          <w:tcPr>
            <w:tcW w:w="1495" w:type="dxa"/>
          </w:tcPr>
          <w:p w14:paraId="55216368" w14:textId="77777777" w:rsidR="00BE5416" w:rsidRDefault="00BE5416" w:rsidP="00A81D21">
            <w:pPr>
              <w:jc w:val="center"/>
            </w:pPr>
            <w:r w:rsidRPr="00837A1A">
              <w:t>28</w:t>
            </w:r>
          </w:p>
        </w:tc>
      </w:tr>
      <w:tr w:rsidR="00BE5416" w14:paraId="18314E03" w14:textId="77777777" w:rsidTr="00A81D21">
        <w:trPr>
          <w:jc w:val="center"/>
        </w:trPr>
        <w:tc>
          <w:tcPr>
            <w:tcW w:w="1205" w:type="dxa"/>
          </w:tcPr>
          <w:p w14:paraId="0B03A81D" w14:textId="77777777" w:rsidR="00BE5416" w:rsidRDefault="00BE5416" w:rsidP="00A81D21">
            <w:pPr>
              <w:jc w:val="center"/>
            </w:pPr>
            <w:r w:rsidRPr="00C205A7">
              <w:t>4</w:t>
            </w:r>
          </w:p>
        </w:tc>
        <w:tc>
          <w:tcPr>
            <w:tcW w:w="4135" w:type="dxa"/>
          </w:tcPr>
          <w:p w14:paraId="2655142A" w14:textId="77777777" w:rsidR="00BE5416" w:rsidRDefault="00BE5416" w:rsidP="00A81D21">
            <w:pPr>
              <w:jc w:val="center"/>
            </w:pPr>
            <w:r w:rsidRPr="00C205A7">
              <w:t>4: Other (please describe): [TEXT BOX]</w:t>
            </w:r>
          </w:p>
        </w:tc>
        <w:tc>
          <w:tcPr>
            <w:tcW w:w="1495" w:type="dxa"/>
          </w:tcPr>
          <w:p w14:paraId="28F34881" w14:textId="77777777" w:rsidR="00BE5416" w:rsidRDefault="00BE5416" w:rsidP="00A81D21">
            <w:pPr>
              <w:jc w:val="center"/>
            </w:pPr>
            <w:r w:rsidRPr="00837A1A">
              <w:t>7</w:t>
            </w:r>
          </w:p>
        </w:tc>
      </w:tr>
    </w:tbl>
    <w:p w14:paraId="368A9811" w14:textId="77777777" w:rsidR="00BE5416" w:rsidRDefault="00BE5416" w:rsidP="00BE5416"/>
    <w:p w14:paraId="7DF888E2" w14:textId="77777777" w:rsidR="00BE5416" w:rsidRDefault="00BE5416" w:rsidP="00BE5416">
      <w:pPr>
        <w:pStyle w:val="ListParagraph"/>
        <w:numPr>
          <w:ilvl w:val="0"/>
          <w:numId w:val="1"/>
        </w:numPr>
      </w:pPr>
      <w:r>
        <w:t>Format: Numeric (categorical)</w:t>
      </w:r>
    </w:p>
    <w:p w14:paraId="42A83598" w14:textId="77777777" w:rsidR="00BE5416" w:rsidRPr="00C4300F" w:rsidRDefault="00BE5416" w:rsidP="00BE5416">
      <w:pPr>
        <w:rPr>
          <w:i/>
          <w:iCs/>
          <w:color w:val="0F4761"/>
        </w:rPr>
      </w:pPr>
      <w:r w:rsidRPr="00C4300F">
        <w:rPr>
          <w:i/>
          <w:iCs/>
          <w:color w:val="0F4761"/>
        </w:rPr>
        <w:t>Q33dOther: Who Reviews Provisional Ballots: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533ADE8" w14:textId="77777777" w:rsidTr="00A81D21">
        <w:trPr>
          <w:trHeight w:val="300"/>
          <w:jc w:val="center"/>
        </w:trPr>
        <w:tc>
          <w:tcPr>
            <w:tcW w:w="1350" w:type="dxa"/>
            <w:shd w:val="clear" w:color="auto" w:fill="D9D9D9" w:themeFill="background1" w:themeFillShade="D9"/>
            <w:vAlign w:val="center"/>
          </w:tcPr>
          <w:p w14:paraId="4A1CECD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2B7187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ED3E36B" w14:textId="77777777" w:rsidTr="00A81D21">
        <w:trPr>
          <w:trHeight w:val="302"/>
          <w:jc w:val="center"/>
        </w:trPr>
        <w:tc>
          <w:tcPr>
            <w:tcW w:w="1350" w:type="dxa"/>
            <w:shd w:val="clear" w:color="auto" w:fill="auto"/>
            <w:vAlign w:val="center"/>
            <w:hideMark/>
          </w:tcPr>
          <w:p w14:paraId="3AA37B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CB60B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0A1">
              <w:rPr>
                <w:rFonts w:ascii="Aptos" w:eastAsia="Times New Roman" w:hAnsi="Aptos" w:cs="Times New Roman"/>
                <w:color w:val="000000"/>
                <w:kern w:val="0"/>
                <w14:ligatures w14:val="none"/>
              </w:rPr>
              <w:t>--</w:t>
            </w:r>
          </w:p>
        </w:tc>
      </w:tr>
      <w:tr w:rsidR="00BE5416" w:rsidRPr="005A0C2F" w14:paraId="0569DAC0" w14:textId="77777777" w:rsidTr="00A81D21">
        <w:trPr>
          <w:trHeight w:val="302"/>
          <w:jc w:val="center"/>
        </w:trPr>
        <w:tc>
          <w:tcPr>
            <w:tcW w:w="1350" w:type="dxa"/>
            <w:shd w:val="clear" w:color="auto" w:fill="auto"/>
            <w:vAlign w:val="center"/>
            <w:hideMark/>
          </w:tcPr>
          <w:p w14:paraId="01C861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F629E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0A1">
              <w:rPr>
                <w:rFonts w:ascii="Aptos" w:eastAsia="Times New Roman" w:hAnsi="Aptos" w:cs="Times New Roman"/>
                <w:color w:val="000000"/>
                <w:kern w:val="0"/>
                <w14:ligatures w14:val="none"/>
              </w:rPr>
              <w:t>--</w:t>
            </w:r>
          </w:p>
        </w:tc>
      </w:tr>
      <w:tr w:rsidR="00BE5416" w:rsidRPr="005A0C2F" w14:paraId="2FCE66A4" w14:textId="77777777" w:rsidTr="00A81D21">
        <w:trPr>
          <w:trHeight w:val="302"/>
          <w:jc w:val="center"/>
        </w:trPr>
        <w:tc>
          <w:tcPr>
            <w:tcW w:w="1350" w:type="dxa"/>
            <w:shd w:val="clear" w:color="auto" w:fill="auto"/>
            <w:vAlign w:val="center"/>
            <w:hideMark/>
          </w:tcPr>
          <w:p w14:paraId="48F9B9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F4CC9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0A1">
              <w:rPr>
                <w:rFonts w:ascii="Aptos" w:eastAsia="Times New Roman" w:hAnsi="Aptos" w:cs="Times New Roman"/>
                <w:color w:val="000000"/>
                <w:kern w:val="0"/>
                <w14:ligatures w14:val="none"/>
              </w:rPr>
              <w:t>--</w:t>
            </w:r>
          </w:p>
        </w:tc>
      </w:tr>
      <w:tr w:rsidR="00BE5416" w:rsidRPr="005A0C2F" w14:paraId="1D8FB9ED" w14:textId="77777777" w:rsidTr="00A81D21">
        <w:trPr>
          <w:trHeight w:val="302"/>
          <w:jc w:val="center"/>
        </w:trPr>
        <w:tc>
          <w:tcPr>
            <w:tcW w:w="1350" w:type="dxa"/>
            <w:shd w:val="clear" w:color="auto" w:fill="auto"/>
            <w:vAlign w:val="center"/>
            <w:hideMark/>
          </w:tcPr>
          <w:p w14:paraId="1C446A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7AD47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0A1">
              <w:rPr>
                <w:rFonts w:ascii="Aptos" w:eastAsia="Times New Roman" w:hAnsi="Aptos" w:cs="Times New Roman"/>
                <w:color w:val="000000"/>
                <w:kern w:val="0"/>
                <w14:ligatures w14:val="none"/>
              </w:rPr>
              <w:t>--</w:t>
            </w:r>
          </w:p>
        </w:tc>
      </w:tr>
      <w:tr w:rsidR="00BE5416" w:rsidRPr="005A0C2F" w14:paraId="1DA4F17E" w14:textId="77777777" w:rsidTr="00A81D21">
        <w:trPr>
          <w:trHeight w:val="302"/>
          <w:jc w:val="center"/>
        </w:trPr>
        <w:tc>
          <w:tcPr>
            <w:tcW w:w="1350" w:type="dxa"/>
            <w:shd w:val="clear" w:color="auto" w:fill="auto"/>
            <w:vAlign w:val="center"/>
            <w:hideMark/>
          </w:tcPr>
          <w:p w14:paraId="2DDC7E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EE476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0A1">
              <w:rPr>
                <w:rFonts w:ascii="Aptos" w:eastAsia="Times New Roman" w:hAnsi="Aptos" w:cs="Times New Roman"/>
                <w:color w:val="000000"/>
                <w:kern w:val="0"/>
                <w14:ligatures w14:val="none"/>
              </w:rPr>
              <w:t>--</w:t>
            </w:r>
          </w:p>
        </w:tc>
      </w:tr>
      <w:tr w:rsidR="00BE5416" w:rsidRPr="005A0C2F" w14:paraId="7D9E84E7" w14:textId="77777777" w:rsidTr="00A81D21">
        <w:trPr>
          <w:trHeight w:val="302"/>
          <w:jc w:val="center"/>
        </w:trPr>
        <w:tc>
          <w:tcPr>
            <w:tcW w:w="1350" w:type="dxa"/>
            <w:shd w:val="clear" w:color="auto" w:fill="auto"/>
            <w:vAlign w:val="center"/>
            <w:hideMark/>
          </w:tcPr>
          <w:p w14:paraId="5BD122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12182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0A1">
              <w:rPr>
                <w:rFonts w:ascii="Aptos" w:eastAsia="Times New Roman" w:hAnsi="Aptos" w:cs="Times New Roman"/>
                <w:color w:val="000000"/>
                <w:kern w:val="0"/>
                <w14:ligatures w14:val="none"/>
              </w:rPr>
              <w:t>--</w:t>
            </w:r>
          </w:p>
        </w:tc>
      </w:tr>
      <w:tr w:rsidR="00BE5416" w:rsidRPr="005A0C2F" w14:paraId="0D26DC28" w14:textId="77777777" w:rsidTr="00A81D21">
        <w:trPr>
          <w:trHeight w:val="302"/>
          <w:jc w:val="center"/>
        </w:trPr>
        <w:tc>
          <w:tcPr>
            <w:tcW w:w="1350" w:type="dxa"/>
            <w:shd w:val="clear" w:color="auto" w:fill="auto"/>
            <w:vAlign w:val="center"/>
            <w:hideMark/>
          </w:tcPr>
          <w:p w14:paraId="455D87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01ABF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440A1">
              <w:rPr>
                <w:rFonts w:ascii="Aptos" w:eastAsia="Times New Roman" w:hAnsi="Aptos" w:cs="Times New Roman"/>
                <w:color w:val="000000"/>
                <w:kern w:val="0"/>
                <w14:ligatures w14:val="none"/>
              </w:rPr>
              <w:t>--</w:t>
            </w:r>
          </w:p>
        </w:tc>
      </w:tr>
      <w:tr w:rsidR="00BE5416" w:rsidRPr="005A0C2F" w14:paraId="7732A918" w14:textId="77777777" w:rsidTr="00A81D21">
        <w:trPr>
          <w:trHeight w:val="302"/>
          <w:jc w:val="center"/>
        </w:trPr>
        <w:tc>
          <w:tcPr>
            <w:tcW w:w="1350" w:type="dxa"/>
            <w:shd w:val="clear" w:color="auto" w:fill="auto"/>
            <w:vAlign w:val="center"/>
            <w:hideMark/>
          </w:tcPr>
          <w:p w14:paraId="26D893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DB155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Q33dOther</w:t>
            </w:r>
          </w:p>
        </w:tc>
      </w:tr>
    </w:tbl>
    <w:p w14:paraId="6D8DE677" w14:textId="77777777" w:rsidR="00BE5416" w:rsidRDefault="00BE5416" w:rsidP="00BE5416">
      <w:pPr>
        <w:rPr>
          <w:i/>
          <w:iCs/>
          <w:color w:val="0F4761" w:themeColor="accent1" w:themeShade="BF"/>
        </w:rPr>
      </w:pPr>
    </w:p>
    <w:p w14:paraId="77CF6108" w14:textId="77777777" w:rsidR="00BE5416" w:rsidRDefault="00BE5416" w:rsidP="00BE5416">
      <w:pPr>
        <w:pStyle w:val="ListParagraph"/>
        <w:numPr>
          <w:ilvl w:val="0"/>
          <w:numId w:val="1"/>
        </w:numPr>
      </w:pPr>
      <w:r>
        <w:t>Format: String</w:t>
      </w:r>
    </w:p>
    <w:p w14:paraId="69CA6F35" w14:textId="77777777" w:rsidR="00BE5416" w:rsidRPr="00C4300F" w:rsidRDefault="00BE5416" w:rsidP="00BE5416">
      <w:pPr>
        <w:spacing w:after="0"/>
        <w:rPr>
          <w:i/>
          <w:iCs/>
          <w:color w:val="0F4761"/>
        </w:rPr>
      </w:pPr>
      <w:r w:rsidRPr="00C4300F">
        <w:rPr>
          <w:i/>
          <w:iCs/>
          <w:color w:val="0F4761"/>
        </w:rPr>
        <w:t>Q33e: Provisional Ballot Eligibility Verification</w:t>
      </w:r>
    </w:p>
    <w:p w14:paraId="16193579" w14:textId="77777777" w:rsidR="00BE5416" w:rsidRPr="00EC4FAD" w:rsidRDefault="00BE5416" w:rsidP="00BE5416">
      <w:pPr>
        <w:rPr>
          <w:color w:val="0F4761" w:themeColor="accent1" w:themeShade="BF"/>
        </w:rPr>
      </w:pPr>
      <w:r w:rsidRPr="00EC4FAD">
        <w:t>For the November [year] general election, did the person or entity that ultimately verifies/certifies the eligibility of the provisional ballots differ from the person or entity that reviews provisional ballots to determine if they are eligible to be counted?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6F75155" w14:textId="77777777" w:rsidTr="00A81D21">
        <w:trPr>
          <w:trHeight w:val="300"/>
          <w:jc w:val="center"/>
        </w:trPr>
        <w:tc>
          <w:tcPr>
            <w:tcW w:w="1350" w:type="dxa"/>
            <w:shd w:val="clear" w:color="auto" w:fill="D9D9D9" w:themeFill="background1" w:themeFillShade="D9"/>
            <w:vAlign w:val="center"/>
          </w:tcPr>
          <w:p w14:paraId="6025280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C7DF39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07CA8C9" w14:textId="77777777" w:rsidTr="00A81D21">
        <w:trPr>
          <w:trHeight w:val="302"/>
          <w:jc w:val="center"/>
        </w:trPr>
        <w:tc>
          <w:tcPr>
            <w:tcW w:w="1350" w:type="dxa"/>
            <w:shd w:val="clear" w:color="auto" w:fill="auto"/>
            <w:vAlign w:val="center"/>
            <w:hideMark/>
          </w:tcPr>
          <w:p w14:paraId="68F803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DA7FC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182">
              <w:rPr>
                <w:rFonts w:ascii="Aptos" w:eastAsia="Times New Roman" w:hAnsi="Aptos" w:cs="Times New Roman"/>
                <w:color w:val="000000"/>
                <w:kern w:val="0"/>
                <w14:ligatures w14:val="none"/>
              </w:rPr>
              <w:t>--</w:t>
            </w:r>
          </w:p>
        </w:tc>
      </w:tr>
      <w:tr w:rsidR="00BE5416" w:rsidRPr="005A0C2F" w14:paraId="4B298630" w14:textId="77777777" w:rsidTr="00A81D21">
        <w:trPr>
          <w:trHeight w:val="302"/>
          <w:jc w:val="center"/>
        </w:trPr>
        <w:tc>
          <w:tcPr>
            <w:tcW w:w="1350" w:type="dxa"/>
            <w:shd w:val="clear" w:color="auto" w:fill="auto"/>
            <w:vAlign w:val="center"/>
            <w:hideMark/>
          </w:tcPr>
          <w:p w14:paraId="4963CD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4CB02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182">
              <w:rPr>
                <w:rFonts w:ascii="Aptos" w:eastAsia="Times New Roman" w:hAnsi="Aptos" w:cs="Times New Roman"/>
                <w:color w:val="000000"/>
                <w:kern w:val="0"/>
                <w14:ligatures w14:val="none"/>
              </w:rPr>
              <w:t>--</w:t>
            </w:r>
          </w:p>
        </w:tc>
      </w:tr>
      <w:tr w:rsidR="00BE5416" w:rsidRPr="005A0C2F" w14:paraId="5F48B2F9" w14:textId="77777777" w:rsidTr="00A81D21">
        <w:trPr>
          <w:trHeight w:val="302"/>
          <w:jc w:val="center"/>
        </w:trPr>
        <w:tc>
          <w:tcPr>
            <w:tcW w:w="1350" w:type="dxa"/>
            <w:shd w:val="clear" w:color="auto" w:fill="auto"/>
            <w:vAlign w:val="center"/>
            <w:hideMark/>
          </w:tcPr>
          <w:p w14:paraId="130DB0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F44D9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182">
              <w:rPr>
                <w:rFonts w:ascii="Aptos" w:eastAsia="Times New Roman" w:hAnsi="Aptos" w:cs="Times New Roman"/>
                <w:color w:val="000000"/>
                <w:kern w:val="0"/>
                <w14:ligatures w14:val="none"/>
              </w:rPr>
              <w:t>--</w:t>
            </w:r>
          </w:p>
        </w:tc>
      </w:tr>
      <w:tr w:rsidR="00BE5416" w:rsidRPr="005A0C2F" w14:paraId="153F1750" w14:textId="77777777" w:rsidTr="00A81D21">
        <w:trPr>
          <w:trHeight w:val="302"/>
          <w:jc w:val="center"/>
        </w:trPr>
        <w:tc>
          <w:tcPr>
            <w:tcW w:w="1350" w:type="dxa"/>
            <w:shd w:val="clear" w:color="auto" w:fill="auto"/>
            <w:vAlign w:val="center"/>
            <w:hideMark/>
          </w:tcPr>
          <w:p w14:paraId="0306EB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B7511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182">
              <w:rPr>
                <w:rFonts w:ascii="Aptos" w:eastAsia="Times New Roman" w:hAnsi="Aptos" w:cs="Times New Roman"/>
                <w:color w:val="000000"/>
                <w:kern w:val="0"/>
                <w14:ligatures w14:val="none"/>
              </w:rPr>
              <w:t>--</w:t>
            </w:r>
          </w:p>
        </w:tc>
      </w:tr>
      <w:tr w:rsidR="00BE5416" w:rsidRPr="005A0C2F" w14:paraId="7E1EBF5A" w14:textId="77777777" w:rsidTr="00A81D21">
        <w:trPr>
          <w:trHeight w:val="302"/>
          <w:jc w:val="center"/>
        </w:trPr>
        <w:tc>
          <w:tcPr>
            <w:tcW w:w="1350" w:type="dxa"/>
            <w:shd w:val="clear" w:color="auto" w:fill="auto"/>
            <w:vAlign w:val="center"/>
            <w:hideMark/>
          </w:tcPr>
          <w:p w14:paraId="306E15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A446D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182">
              <w:rPr>
                <w:rFonts w:ascii="Aptos" w:eastAsia="Times New Roman" w:hAnsi="Aptos" w:cs="Times New Roman"/>
                <w:color w:val="000000"/>
                <w:kern w:val="0"/>
                <w14:ligatures w14:val="none"/>
              </w:rPr>
              <w:t>--</w:t>
            </w:r>
          </w:p>
        </w:tc>
      </w:tr>
      <w:tr w:rsidR="00BE5416" w:rsidRPr="005A0C2F" w14:paraId="5BD5871D" w14:textId="77777777" w:rsidTr="00A81D21">
        <w:trPr>
          <w:trHeight w:val="302"/>
          <w:jc w:val="center"/>
        </w:trPr>
        <w:tc>
          <w:tcPr>
            <w:tcW w:w="1350" w:type="dxa"/>
            <w:shd w:val="clear" w:color="auto" w:fill="auto"/>
            <w:vAlign w:val="center"/>
            <w:hideMark/>
          </w:tcPr>
          <w:p w14:paraId="7C9FE0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C82AA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182">
              <w:rPr>
                <w:rFonts w:ascii="Aptos" w:eastAsia="Times New Roman" w:hAnsi="Aptos" w:cs="Times New Roman"/>
                <w:color w:val="000000"/>
                <w:kern w:val="0"/>
                <w14:ligatures w14:val="none"/>
              </w:rPr>
              <w:t>--</w:t>
            </w:r>
          </w:p>
        </w:tc>
      </w:tr>
      <w:tr w:rsidR="00BE5416" w:rsidRPr="005A0C2F" w14:paraId="6A9CDAEB" w14:textId="77777777" w:rsidTr="00A81D21">
        <w:trPr>
          <w:trHeight w:val="302"/>
          <w:jc w:val="center"/>
        </w:trPr>
        <w:tc>
          <w:tcPr>
            <w:tcW w:w="1350" w:type="dxa"/>
            <w:shd w:val="clear" w:color="auto" w:fill="auto"/>
            <w:vAlign w:val="center"/>
            <w:hideMark/>
          </w:tcPr>
          <w:p w14:paraId="29AD3D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620FD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182">
              <w:rPr>
                <w:rFonts w:ascii="Aptos" w:eastAsia="Times New Roman" w:hAnsi="Aptos" w:cs="Times New Roman"/>
                <w:color w:val="000000"/>
                <w:kern w:val="0"/>
                <w14:ligatures w14:val="none"/>
              </w:rPr>
              <w:t>--</w:t>
            </w:r>
          </w:p>
        </w:tc>
      </w:tr>
      <w:tr w:rsidR="00BE5416" w:rsidRPr="005A0C2F" w14:paraId="1C430F9A" w14:textId="77777777" w:rsidTr="00A81D21">
        <w:trPr>
          <w:trHeight w:val="302"/>
          <w:jc w:val="center"/>
        </w:trPr>
        <w:tc>
          <w:tcPr>
            <w:tcW w:w="1350" w:type="dxa"/>
            <w:shd w:val="clear" w:color="auto" w:fill="auto"/>
            <w:vAlign w:val="center"/>
            <w:hideMark/>
          </w:tcPr>
          <w:p w14:paraId="1E875F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A5790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Q33e</w:t>
            </w:r>
          </w:p>
        </w:tc>
      </w:tr>
    </w:tbl>
    <w:p w14:paraId="53BA471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C8DA23A" w14:textId="77777777" w:rsidTr="00A81D21">
        <w:trPr>
          <w:jc w:val="center"/>
        </w:trPr>
        <w:tc>
          <w:tcPr>
            <w:tcW w:w="1205" w:type="dxa"/>
            <w:shd w:val="clear" w:color="auto" w:fill="D9D9D9" w:themeFill="background1" w:themeFillShade="D9"/>
            <w:vAlign w:val="center"/>
          </w:tcPr>
          <w:p w14:paraId="2C45DD0D"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F3E0F3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AD9B1FA" w14:textId="77777777" w:rsidR="00BE5416" w:rsidRDefault="00BE5416" w:rsidP="00A81D21">
            <w:pPr>
              <w:jc w:val="center"/>
              <w:rPr>
                <w:b/>
                <w:bCs/>
              </w:rPr>
            </w:pPr>
            <w:r>
              <w:rPr>
                <w:b/>
                <w:bCs/>
              </w:rPr>
              <w:t>n</w:t>
            </w:r>
          </w:p>
        </w:tc>
      </w:tr>
      <w:tr w:rsidR="00BE5416" w14:paraId="1E9AC012" w14:textId="77777777" w:rsidTr="00A81D21">
        <w:trPr>
          <w:jc w:val="center"/>
        </w:trPr>
        <w:tc>
          <w:tcPr>
            <w:tcW w:w="1205" w:type="dxa"/>
          </w:tcPr>
          <w:p w14:paraId="1095862E" w14:textId="77777777" w:rsidR="00BE5416" w:rsidRDefault="00BE5416" w:rsidP="00A81D21">
            <w:pPr>
              <w:jc w:val="center"/>
            </w:pPr>
            <w:r w:rsidRPr="00760FA3">
              <w:t>-55</w:t>
            </w:r>
          </w:p>
        </w:tc>
        <w:tc>
          <w:tcPr>
            <w:tcW w:w="4135" w:type="dxa"/>
          </w:tcPr>
          <w:p w14:paraId="534956F8" w14:textId="77777777" w:rsidR="00BE5416" w:rsidRDefault="00BE5416" w:rsidP="00A81D21">
            <w:pPr>
              <w:jc w:val="center"/>
            </w:pPr>
            <w:r w:rsidRPr="00760FA3">
              <w:t>-55: Item not covered in Policy Survey year</w:t>
            </w:r>
          </w:p>
        </w:tc>
        <w:tc>
          <w:tcPr>
            <w:tcW w:w="1495" w:type="dxa"/>
          </w:tcPr>
          <w:p w14:paraId="3F9A5424" w14:textId="77777777" w:rsidR="00BE5416" w:rsidRDefault="00BE5416" w:rsidP="00A81D21">
            <w:pPr>
              <w:jc w:val="center"/>
            </w:pPr>
            <w:r w:rsidRPr="00740D1D">
              <w:t>391</w:t>
            </w:r>
          </w:p>
        </w:tc>
      </w:tr>
      <w:tr w:rsidR="00BE5416" w14:paraId="401A0588" w14:textId="77777777" w:rsidTr="00A81D21">
        <w:trPr>
          <w:jc w:val="center"/>
        </w:trPr>
        <w:tc>
          <w:tcPr>
            <w:tcW w:w="1205" w:type="dxa"/>
          </w:tcPr>
          <w:p w14:paraId="31C747F5" w14:textId="77777777" w:rsidR="00BE5416" w:rsidRDefault="00BE5416" w:rsidP="00A81D21">
            <w:pPr>
              <w:jc w:val="center"/>
            </w:pPr>
            <w:r w:rsidRPr="00607496">
              <w:t>-77</w:t>
            </w:r>
          </w:p>
        </w:tc>
        <w:tc>
          <w:tcPr>
            <w:tcW w:w="4135" w:type="dxa"/>
          </w:tcPr>
          <w:p w14:paraId="45205E8A" w14:textId="77777777" w:rsidR="00BE5416" w:rsidRDefault="00BE5416" w:rsidP="00A81D21">
            <w:pPr>
              <w:jc w:val="center"/>
            </w:pPr>
            <w:r w:rsidRPr="00607496">
              <w:t>-77: Valid Skip</w:t>
            </w:r>
          </w:p>
        </w:tc>
        <w:tc>
          <w:tcPr>
            <w:tcW w:w="1495" w:type="dxa"/>
          </w:tcPr>
          <w:p w14:paraId="05D7BA7D" w14:textId="77777777" w:rsidR="00BE5416" w:rsidRDefault="00BE5416" w:rsidP="00A81D21">
            <w:pPr>
              <w:jc w:val="center"/>
            </w:pPr>
            <w:r w:rsidRPr="00740D1D">
              <w:t>6</w:t>
            </w:r>
          </w:p>
        </w:tc>
      </w:tr>
      <w:tr w:rsidR="00BE5416" w14:paraId="5CBE85E6" w14:textId="77777777" w:rsidTr="00A81D21">
        <w:trPr>
          <w:jc w:val="center"/>
        </w:trPr>
        <w:tc>
          <w:tcPr>
            <w:tcW w:w="1205" w:type="dxa"/>
          </w:tcPr>
          <w:p w14:paraId="41530E1E" w14:textId="77777777" w:rsidR="00BE5416" w:rsidRDefault="00BE5416" w:rsidP="00A81D21">
            <w:pPr>
              <w:jc w:val="center"/>
            </w:pPr>
            <w:r w:rsidRPr="00607496">
              <w:t>1</w:t>
            </w:r>
          </w:p>
        </w:tc>
        <w:tc>
          <w:tcPr>
            <w:tcW w:w="4135" w:type="dxa"/>
          </w:tcPr>
          <w:p w14:paraId="2A517B54" w14:textId="77777777" w:rsidR="00BE5416" w:rsidRDefault="00BE5416" w:rsidP="00A81D21">
            <w:pPr>
              <w:jc w:val="center"/>
            </w:pPr>
            <w:r w:rsidRPr="00607496">
              <w:t>1: No</w:t>
            </w:r>
          </w:p>
        </w:tc>
        <w:tc>
          <w:tcPr>
            <w:tcW w:w="1495" w:type="dxa"/>
          </w:tcPr>
          <w:p w14:paraId="12F5049C" w14:textId="77777777" w:rsidR="00BE5416" w:rsidRDefault="00BE5416" w:rsidP="00A81D21">
            <w:pPr>
              <w:jc w:val="center"/>
            </w:pPr>
            <w:r w:rsidRPr="00740D1D">
              <w:t>32</w:t>
            </w:r>
          </w:p>
        </w:tc>
      </w:tr>
      <w:tr w:rsidR="00BE5416" w14:paraId="618F82A6" w14:textId="77777777" w:rsidTr="00A81D21">
        <w:trPr>
          <w:jc w:val="center"/>
        </w:trPr>
        <w:tc>
          <w:tcPr>
            <w:tcW w:w="1205" w:type="dxa"/>
          </w:tcPr>
          <w:p w14:paraId="1423AF5C" w14:textId="77777777" w:rsidR="00BE5416" w:rsidRDefault="00BE5416" w:rsidP="00A81D21">
            <w:pPr>
              <w:jc w:val="center"/>
            </w:pPr>
            <w:r w:rsidRPr="00607496">
              <w:t>2</w:t>
            </w:r>
          </w:p>
        </w:tc>
        <w:tc>
          <w:tcPr>
            <w:tcW w:w="4135" w:type="dxa"/>
          </w:tcPr>
          <w:p w14:paraId="380B17FE" w14:textId="77777777" w:rsidR="00BE5416" w:rsidRDefault="00BE5416" w:rsidP="00A81D21">
            <w:pPr>
              <w:jc w:val="center"/>
            </w:pPr>
            <w:r w:rsidRPr="00607496">
              <w:t>2: Yes (please describe): [TEXT BOX]</w:t>
            </w:r>
          </w:p>
        </w:tc>
        <w:tc>
          <w:tcPr>
            <w:tcW w:w="1495" w:type="dxa"/>
          </w:tcPr>
          <w:p w14:paraId="1CA42E43" w14:textId="77777777" w:rsidR="00BE5416" w:rsidRDefault="00BE5416" w:rsidP="00A81D21">
            <w:pPr>
              <w:jc w:val="center"/>
            </w:pPr>
            <w:r w:rsidRPr="00740D1D">
              <w:t>18</w:t>
            </w:r>
          </w:p>
        </w:tc>
      </w:tr>
    </w:tbl>
    <w:p w14:paraId="599410FD" w14:textId="77777777" w:rsidR="00BE5416" w:rsidRDefault="00BE5416" w:rsidP="00BE5416"/>
    <w:p w14:paraId="205CAF53" w14:textId="77777777" w:rsidR="00BE5416" w:rsidRDefault="00BE5416" w:rsidP="00BE5416">
      <w:pPr>
        <w:pStyle w:val="ListParagraph"/>
        <w:numPr>
          <w:ilvl w:val="0"/>
          <w:numId w:val="1"/>
        </w:numPr>
      </w:pPr>
      <w:r>
        <w:t>Format: Numeric (categorical)</w:t>
      </w:r>
    </w:p>
    <w:p w14:paraId="1EBECED5" w14:textId="77777777" w:rsidR="00BE5416" w:rsidRPr="00C4300F" w:rsidRDefault="00BE5416" w:rsidP="00BE5416">
      <w:pPr>
        <w:rPr>
          <w:i/>
          <w:iCs/>
          <w:color w:val="0F4761"/>
        </w:rPr>
      </w:pPr>
      <w:r w:rsidRPr="00C4300F">
        <w:rPr>
          <w:i/>
          <w:iCs/>
          <w:color w:val="0F4761"/>
        </w:rPr>
        <w:t>Q33eOther: Provisional Ballot Eligibility Verification: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A90C63D" w14:textId="77777777" w:rsidTr="00A81D21">
        <w:trPr>
          <w:trHeight w:val="300"/>
          <w:jc w:val="center"/>
        </w:trPr>
        <w:tc>
          <w:tcPr>
            <w:tcW w:w="1350" w:type="dxa"/>
            <w:shd w:val="clear" w:color="auto" w:fill="D9D9D9" w:themeFill="background1" w:themeFillShade="D9"/>
            <w:vAlign w:val="center"/>
          </w:tcPr>
          <w:p w14:paraId="1911866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05D68F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9A91FDC" w14:textId="77777777" w:rsidTr="00A81D21">
        <w:trPr>
          <w:trHeight w:val="302"/>
          <w:jc w:val="center"/>
        </w:trPr>
        <w:tc>
          <w:tcPr>
            <w:tcW w:w="1350" w:type="dxa"/>
            <w:shd w:val="clear" w:color="auto" w:fill="auto"/>
            <w:vAlign w:val="center"/>
            <w:hideMark/>
          </w:tcPr>
          <w:p w14:paraId="0F11EB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D7DAE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30F">
              <w:rPr>
                <w:rFonts w:ascii="Aptos" w:eastAsia="Times New Roman" w:hAnsi="Aptos" w:cs="Times New Roman"/>
                <w:color w:val="000000"/>
                <w:kern w:val="0"/>
                <w14:ligatures w14:val="none"/>
              </w:rPr>
              <w:t>--</w:t>
            </w:r>
          </w:p>
        </w:tc>
      </w:tr>
      <w:tr w:rsidR="00BE5416" w:rsidRPr="005A0C2F" w14:paraId="56AB16D8" w14:textId="77777777" w:rsidTr="00A81D21">
        <w:trPr>
          <w:trHeight w:val="302"/>
          <w:jc w:val="center"/>
        </w:trPr>
        <w:tc>
          <w:tcPr>
            <w:tcW w:w="1350" w:type="dxa"/>
            <w:shd w:val="clear" w:color="auto" w:fill="auto"/>
            <w:vAlign w:val="center"/>
            <w:hideMark/>
          </w:tcPr>
          <w:p w14:paraId="083805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84268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30F">
              <w:rPr>
                <w:rFonts w:ascii="Aptos" w:eastAsia="Times New Roman" w:hAnsi="Aptos" w:cs="Times New Roman"/>
                <w:color w:val="000000"/>
                <w:kern w:val="0"/>
                <w14:ligatures w14:val="none"/>
              </w:rPr>
              <w:t>--</w:t>
            </w:r>
          </w:p>
        </w:tc>
      </w:tr>
      <w:tr w:rsidR="00BE5416" w:rsidRPr="005A0C2F" w14:paraId="382C1C52" w14:textId="77777777" w:rsidTr="00A81D21">
        <w:trPr>
          <w:trHeight w:val="302"/>
          <w:jc w:val="center"/>
        </w:trPr>
        <w:tc>
          <w:tcPr>
            <w:tcW w:w="1350" w:type="dxa"/>
            <w:shd w:val="clear" w:color="auto" w:fill="auto"/>
            <w:vAlign w:val="center"/>
            <w:hideMark/>
          </w:tcPr>
          <w:p w14:paraId="7C9852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AAF75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30F">
              <w:rPr>
                <w:rFonts w:ascii="Aptos" w:eastAsia="Times New Roman" w:hAnsi="Aptos" w:cs="Times New Roman"/>
                <w:color w:val="000000"/>
                <w:kern w:val="0"/>
                <w14:ligatures w14:val="none"/>
              </w:rPr>
              <w:t>--</w:t>
            </w:r>
          </w:p>
        </w:tc>
      </w:tr>
      <w:tr w:rsidR="00BE5416" w:rsidRPr="005A0C2F" w14:paraId="289E8D97" w14:textId="77777777" w:rsidTr="00A81D21">
        <w:trPr>
          <w:trHeight w:val="302"/>
          <w:jc w:val="center"/>
        </w:trPr>
        <w:tc>
          <w:tcPr>
            <w:tcW w:w="1350" w:type="dxa"/>
            <w:shd w:val="clear" w:color="auto" w:fill="auto"/>
            <w:vAlign w:val="center"/>
            <w:hideMark/>
          </w:tcPr>
          <w:p w14:paraId="0F4740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B7C3F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30F">
              <w:rPr>
                <w:rFonts w:ascii="Aptos" w:eastAsia="Times New Roman" w:hAnsi="Aptos" w:cs="Times New Roman"/>
                <w:color w:val="000000"/>
                <w:kern w:val="0"/>
                <w14:ligatures w14:val="none"/>
              </w:rPr>
              <w:t>--</w:t>
            </w:r>
          </w:p>
        </w:tc>
      </w:tr>
      <w:tr w:rsidR="00BE5416" w:rsidRPr="005A0C2F" w14:paraId="2FCB9825" w14:textId="77777777" w:rsidTr="00A81D21">
        <w:trPr>
          <w:trHeight w:val="302"/>
          <w:jc w:val="center"/>
        </w:trPr>
        <w:tc>
          <w:tcPr>
            <w:tcW w:w="1350" w:type="dxa"/>
            <w:shd w:val="clear" w:color="auto" w:fill="auto"/>
            <w:vAlign w:val="center"/>
            <w:hideMark/>
          </w:tcPr>
          <w:p w14:paraId="65AAA8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F0A78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30F">
              <w:rPr>
                <w:rFonts w:ascii="Aptos" w:eastAsia="Times New Roman" w:hAnsi="Aptos" w:cs="Times New Roman"/>
                <w:color w:val="000000"/>
                <w:kern w:val="0"/>
                <w14:ligatures w14:val="none"/>
              </w:rPr>
              <w:t>--</w:t>
            </w:r>
          </w:p>
        </w:tc>
      </w:tr>
      <w:tr w:rsidR="00BE5416" w:rsidRPr="005A0C2F" w14:paraId="790591EB" w14:textId="77777777" w:rsidTr="00A81D21">
        <w:trPr>
          <w:trHeight w:val="302"/>
          <w:jc w:val="center"/>
        </w:trPr>
        <w:tc>
          <w:tcPr>
            <w:tcW w:w="1350" w:type="dxa"/>
            <w:shd w:val="clear" w:color="auto" w:fill="auto"/>
            <w:vAlign w:val="center"/>
            <w:hideMark/>
          </w:tcPr>
          <w:p w14:paraId="30987F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55E98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30F">
              <w:rPr>
                <w:rFonts w:ascii="Aptos" w:eastAsia="Times New Roman" w:hAnsi="Aptos" w:cs="Times New Roman"/>
                <w:color w:val="000000"/>
                <w:kern w:val="0"/>
                <w14:ligatures w14:val="none"/>
              </w:rPr>
              <w:t>--</w:t>
            </w:r>
          </w:p>
        </w:tc>
      </w:tr>
      <w:tr w:rsidR="00BE5416" w:rsidRPr="005A0C2F" w14:paraId="0E202BA4" w14:textId="77777777" w:rsidTr="00A81D21">
        <w:trPr>
          <w:trHeight w:val="302"/>
          <w:jc w:val="center"/>
        </w:trPr>
        <w:tc>
          <w:tcPr>
            <w:tcW w:w="1350" w:type="dxa"/>
            <w:shd w:val="clear" w:color="auto" w:fill="auto"/>
            <w:vAlign w:val="center"/>
            <w:hideMark/>
          </w:tcPr>
          <w:p w14:paraId="65BBDD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325D9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30F">
              <w:rPr>
                <w:rFonts w:ascii="Aptos" w:eastAsia="Times New Roman" w:hAnsi="Aptos" w:cs="Times New Roman"/>
                <w:color w:val="000000"/>
                <w:kern w:val="0"/>
                <w14:ligatures w14:val="none"/>
              </w:rPr>
              <w:t>--</w:t>
            </w:r>
          </w:p>
        </w:tc>
      </w:tr>
      <w:tr w:rsidR="00BE5416" w:rsidRPr="005A0C2F" w14:paraId="3223ADB1" w14:textId="77777777" w:rsidTr="00A81D21">
        <w:trPr>
          <w:trHeight w:val="302"/>
          <w:jc w:val="center"/>
        </w:trPr>
        <w:tc>
          <w:tcPr>
            <w:tcW w:w="1350" w:type="dxa"/>
            <w:shd w:val="clear" w:color="auto" w:fill="auto"/>
            <w:vAlign w:val="center"/>
            <w:hideMark/>
          </w:tcPr>
          <w:p w14:paraId="0336FA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F3DD5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Q33eOther</w:t>
            </w:r>
          </w:p>
        </w:tc>
      </w:tr>
    </w:tbl>
    <w:p w14:paraId="1DCB38D8" w14:textId="77777777" w:rsidR="00BE5416" w:rsidRDefault="00BE5416" w:rsidP="00BE5416">
      <w:pPr>
        <w:rPr>
          <w:i/>
          <w:iCs/>
          <w:color w:val="0F4761" w:themeColor="accent1" w:themeShade="BF"/>
        </w:rPr>
      </w:pPr>
    </w:p>
    <w:p w14:paraId="18506C45" w14:textId="77777777" w:rsidR="00BE5416" w:rsidRPr="00BD53BD" w:rsidRDefault="00BE5416" w:rsidP="00BE5416">
      <w:pPr>
        <w:pStyle w:val="ListParagraph"/>
        <w:numPr>
          <w:ilvl w:val="0"/>
          <w:numId w:val="1"/>
        </w:numPr>
      </w:pPr>
      <w:r>
        <w:t>Format: String</w:t>
      </w:r>
    </w:p>
    <w:p w14:paraId="60565693" w14:textId="77777777" w:rsidR="00BE5416" w:rsidRDefault="00BE5416" w:rsidP="00BE5416">
      <w:pPr>
        <w:pStyle w:val="Heading3"/>
      </w:pPr>
      <w:bookmarkStart w:id="25" w:name="_Toc182593042"/>
      <w:r>
        <w:t>Election Certification, Recounts, and Audits</w:t>
      </w:r>
      <w:bookmarkEnd w:id="25"/>
    </w:p>
    <w:p w14:paraId="6B44387D" w14:textId="77777777" w:rsidR="00BE5416" w:rsidRPr="00C4300F" w:rsidRDefault="00BE5416" w:rsidP="00BE5416">
      <w:pPr>
        <w:spacing w:after="0"/>
        <w:rPr>
          <w:i/>
          <w:iCs/>
          <w:color w:val="0F4761"/>
        </w:rPr>
      </w:pPr>
      <w:r w:rsidRPr="00C4300F">
        <w:rPr>
          <w:i/>
          <w:iCs/>
          <w:color w:val="0F4761"/>
        </w:rPr>
        <w:t>Q34: Deadline for Election Certification</w:t>
      </w:r>
    </w:p>
    <w:p w14:paraId="3338139D" w14:textId="77777777" w:rsidR="00BE5416" w:rsidRPr="00DD70F8" w:rsidRDefault="00BE5416" w:rsidP="00BE5416">
      <w:r w:rsidRPr="00DD70F8">
        <w:t>For the November [year] general election, what is the deadline for your state’s election authorities to certify the final results?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A45AF8F" w14:textId="77777777" w:rsidTr="00A81D21">
        <w:trPr>
          <w:trHeight w:val="300"/>
          <w:jc w:val="center"/>
        </w:trPr>
        <w:tc>
          <w:tcPr>
            <w:tcW w:w="1350" w:type="dxa"/>
            <w:shd w:val="clear" w:color="auto" w:fill="D9D9D9" w:themeFill="background1" w:themeFillShade="D9"/>
            <w:vAlign w:val="center"/>
          </w:tcPr>
          <w:p w14:paraId="09553FC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67CBC0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133C58F" w14:textId="77777777" w:rsidTr="00A81D21">
        <w:trPr>
          <w:trHeight w:val="302"/>
          <w:jc w:val="center"/>
        </w:trPr>
        <w:tc>
          <w:tcPr>
            <w:tcW w:w="1350" w:type="dxa"/>
            <w:shd w:val="clear" w:color="auto" w:fill="auto"/>
            <w:vAlign w:val="center"/>
            <w:hideMark/>
          </w:tcPr>
          <w:p w14:paraId="7E6CCD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F0440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3BF4">
              <w:rPr>
                <w:rFonts w:ascii="Aptos" w:eastAsia="Times New Roman" w:hAnsi="Aptos" w:cs="Times New Roman"/>
                <w:color w:val="000000"/>
                <w:kern w:val="0"/>
                <w14:ligatures w14:val="none"/>
              </w:rPr>
              <w:t>--</w:t>
            </w:r>
          </w:p>
        </w:tc>
      </w:tr>
      <w:tr w:rsidR="00BE5416" w:rsidRPr="005A0C2F" w14:paraId="1A4D5657" w14:textId="77777777" w:rsidTr="00A81D21">
        <w:trPr>
          <w:trHeight w:val="302"/>
          <w:jc w:val="center"/>
        </w:trPr>
        <w:tc>
          <w:tcPr>
            <w:tcW w:w="1350" w:type="dxa"/>
            <w:shd w:val="clear" w:color="auto" w:fill="auto"/>
            <w:vAlign w:val="center"/>
            <w:hideMark/>
          </w:tcPr>
          <w:p w14:paraId="4A2EDC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2C6A8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3BF4">
              <w:rPr>
                <w:rFonts w:ascii="Aptos" w:eastAsia="Times New Roman" w:hAnsi="Aptos" w:cs="Times New Roman"/>
                <w:color w:val="000000"/>
                <w:kern w:val="0"/>
                <w14:ligatures w14:val="none"/>
              </w:rPr>
              <w:t>--</w:t>
            </w:r>
          </w:p>
        </w:tc>
      </w:tr>
      <w:tr w:rsidR="00BE5416" w:rsidRPr="005A0C2F" w14:paraId="6373C0E9" w14:textId="77777777" w:rsidTr="00A81D21">
        <w:trPr>
          <w:trHeight w:val="302"/>
          <w:jc w:val="center"/>
        </w:trPr>
        <w:tc>
          <w:tcPr>
            <w:tcW w:w="1350" w:type="dxa"/>
            <w:shd w:val="clear" w:color="auto" w:fill="auto"/>
            <w:vAlign w:val="center"/>
            <w:hideMark/>
          </w:tcPr>
          <w:p w14:paraId="23F601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F9432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3BF4">
              <w:rPr>
                <w:rFonts w:ascii="Aptos" w:eastAsia="Times New Roman" w:hAnsi="Aptos" w:cs="Times New Roman"/>
                <w:color w:val="000000"/>
                <w:kern w:val="0"/>
                <w14:ligatures w14:val="none"/>
              </w:rPr>
              <w:t>--</w:t>
            </w:r>
          </w:p>
        </w:tc>
      </w:tr>
      <w:tr w:rsidR="00BE5416" w:rsidRPr="005A0C2F" w14:paraId="5C96023E" w14:textId="77777777" w:rsidTr="00A81D21">
        <w:trPr>
          <w:trHeight w:val="302"/>
          <w:jc w:val="center"/>
        </w:trPr>
        <w:tc>
          <w:tcPr>
            <w:tcW w:w="1350" w:type="dxa"/>
            <w:shd w:val="clear" w:color="auto" w:fill="auto"/>
            <w:vAlign w:val="center"/>
            <w:hideMark/>
          </w:tcPr>
          <w:p w14:paraId="6ABC97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01339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3BF4">
              <w:rPr>
                <w:rFonts w:ascii="Aptos" w:eastAsia="Times New Roman" w:hAnsi="Aptos" w:cs="Times New Roman"/>
                <w:color w:val="000000"/>
                <w:kern w:val="0"/>
                <w14:ligatures w14:val="none"/>
              </w:rPr>
              <w:t>--</w:t>
            </w:r>
          </w:p>
        </w:tc>
      </w:tr>
      <w:tr w:rsidR="00BE5416" w:rsidRPr="005A0C2F" w14:paraId="0DB893DB" w14:textId="77777777" w:rsidTr="00A81D21">
        <w:trPr>
          <w:trHeight w:val="302"/>
          <w:jc w:val="center"/>
        </w:trPr>
        <w:tc>
          <w:tcPr>
            <w:tcW w:w="1350" w:type="dxa"/>
            <w:shd w:val="clear" w:color="auto" w:fill="auto"/>
            <w:vAlign w:val="center"/>
            <w:hideMark/>
          </w:tcPr>
          <w:p w14:paraId="01E0E5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BE1BA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3BF4">
              <w:rPr>
                <w:rFonts w:ascii="Aptos" w:eastAsia="Times New Roman" w:hAnsi="Aptos" w:cs="Times New Roman"/>
                <w:color w:val="000000"/>
                <w:kern w:val="0"/>
                <w14:ligatures w14:val="none"/>
              </w:rPr>
              <w:t>--</w:t>
            </w:r>
          </w:p>
        </w:tc>
      </w:tr>
      <w:tr w:rsidR="00BE5416" w:rsidRPr="005A0C2F" w14:paraId="4CD57F29" w14:textId="77777777" w:rsidTr="00A81D21">
        <w:trPr>
          <w:trHeight w:val="302"/>
          <w:jc w:val="center"/>
        </w:trPr>
        <w:tc>
          <w:tcPr>
            <w:tcW w:w="1350" w:type="dxa"/>
            <w:shd w:val="clear" w:color="auto" w:fill="auto"/>
            <w:vAlign w:val="center"/>
            <w:hideMark/>
          </w:tcPr>
          <w:p w14:paraId="7D0CF6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568B4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3BF4">
              <w:rPr>
                <w:rFonts w:ascii="Aptos" w:eastAsia="Times New Roman" w:hAnsi="Aptos" w:cs="Times New Roman"/>
                <w:color w:val="000000"/>
                <w:kern w:val="0"/>
                <w14:ligatures w14:val="none"/>
              </w:rPr>
              <w:t>--</w:t>
            </w:r>
          </w:p>
        </w:tc>
      </w:tr>
      <w:tr w:rsidR="00BE5416" w:rsidRPr="005A0C2F" w14:paraId="4A45B4DD" w14:textId="77777777" w:rsidTr="00A81D21">
        <w:trPr>
          <w:trHeight w:val="302"/>
          <w:jc w:val="center"/>
        </w:trPr>
        <w:tc>
          <w:tcPr>
            <w:tcW w:w="1350" w:type="dxa"/>
            <w:shd w:val="clear" w:color="auto" w:fill="auto"/>
            <w:vAlign w:val="center"/>
            <w:hideMark/>
          </w:tcPr>
          <w:p w14:paraId="357C2D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7DBE7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w:t>
            </w:r>
          </w:p>
        </w:tc>
      </w:tr>
      <w:tr w:rsidR="00BE5416" w:rsidRPr="005A0C2F" w14:paraId="1ED363B9" w14:textId="77777777" w:rsidTr="00A81D21">
        <w:trPr>
          <w:trHeight w:val="302"/>
          <w:jc w:val="center"/>
        </w:trPr>
        <w:tc>
          <w:tcPr>
            <w:tcW w:w="1350" w:type="dxa"/>
            <w:shd w:val="clear" w:color="auto" w:fill="auto"/>
            <w:vAlign w:val="center"/>
            <w:hideMark/>
          </w:tcPr>
          <w:p w14:paraId="6F3863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1413D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w:t>
            </w:r>
          </w:p>
        </w:tc>
      </w:tr>
    </w:tbl>
    <w:p w14:paraId="2EA57B49" w14:textId="77777777" w:rsidR="00BE5416" w:rsidRDefault="00BE5416" w:rsidP="00BE5416">
      <w:pPr>
        <w:rPr>
          <w:i/>
          <w:iCs/>
          <w:color w:val="0F4761" w:themeColor="accent1" w:themeShade="BF"/>
        </w:rPr>
      </w:pPr>
    </w:p>
    <w:p w14:paraId="1D777983" w14:textId="77777777" w:rsidR="00BE5416" w:rsidRDefault="00BE5416" w:rsidP="00BE5416">
      <w:pPr>
        <w:pStyle w:val="ListParagraph"/>
        <w:numPr>
          <w:ilvl w:val="0"/>
          <w:numId w:val="1"/>
        </w:numPr>
      </w:pPr>
      <w:r>
        <w:t>Format: String</w:t>
      </w:r>
    </w:p>
    <w:p w14:paraId="0B7D4FD7" w14:textId="77777777" w:rsidR="00BE5416" w:rsidRPr="00C4300F" w:rsidRDefault="00BE5416" w:rsidP="00BE5416">
      <w:pPr>
        <w:rPr>
          <w:i/>
          <w:iCs/>
          <w:color w:val="0F4761"/>
        </w:rPr>
      </w:pPr>
      <w:r w:rsidRPr="00C4300F">
        <w:rPr>
          <w:i/>
          <w:iCs/>
          <w:color w:val="0F4761"/>
        </w:rPr>
        <w:t>Q34Comment: Election Certification Deadline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774158C" w14:textId="77777777" w:rsidTr="00671C40">
        <w:trPr>
          <w:trHeight w:val="300"/>
          <w:tblHeader/>
          <w:jc w:val="center"/>
        </w:trPr>
        <w:tc>
          <w:tcPr>
            <w:tcW w:w="1350" w:type="dxa"/>
            <w:shd w:val="clear" w:color="auto" w:fill="D9D9D9" w:themeFill="background1" w:themeFillShade="D9"/>
            <w:vAlign w:val="center"/>
          </w:tcPr>
          <w:p w14:paraId="616C95E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DBF1AC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34FDFCD" w14:textId="77777777" w:rsidTr="00A81D21">
        <w:trPr>
          <w:trHeight w:val="302"/>
          <w:jc w:val="center"/>
        </w:trPr>
        <w:tc>
          <w:tcPr>
            <w:tcW w:w="1350" w:type="dxa"/>
            <w:shd w:val="clear" w:color="auto" w:fill="auto"/>
            <w:vAlign w:val="center"/>
            <w:hideMark/>
          </w:tcPr>
          <w:p w14:paraId="4B6B64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20E22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1AEF">
              <w:rPr>
                <w:rFonts w:ascii="Aptos" w:eastAsia="Times New Roman" w:hAnsi="Aptos" w:cs="Times New Roman"/>
                <w:color w:val="000000"/>
                <w:kern w:val="0"/>
                <w14:ligatures w14:val="none"/>
              </w:rPr>
              <w:t>--</w:t>
            </w:r>
          </w:p>
        </w:tc>
      </w:tr>
      <w:tr w:rsidR="00BE5416" w:rsidRPr="005A0C2F" w14:paraId="5869EB5D" w14:textId="77777777" w:rsidTr="00A81D21">
        <w:trPr>
          <w:trHeight w:val="302"/>
          <w:jc w:val="center"/>
        </w:trPr>
        <w:tc>
          <w:tcPr>
            <w:tcW w:w="1350" w:type="dxa"/>
            <w:shd w:val="clear" w:color="auto" w:fill="auto"/>
            <w:vAlign w:val="center"/>
            <w:hideMark/>
          </w:tcPr>
          <w:p w14:paraId="4A4983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1348F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1AEF">
              <w:rPr>
                <w:rFonts w:ascii="Aptos" w:eastAsia="Times New Roman" w:hAnsi="Aptos" w:cs="Times New Roman"/>
                <w:color w:val="000000"/>
                <w:kern w:val="0"/>
                <w14:ligatures w14:val="none"/>
              </w:rPr>
              <w:t>--</w:t>
            </w:r>
          </w:p>
        </w:tc>
      </w:tr>
      <w:tr w:rsidR="00BE5416" w:rsidRPr="005A0C2F" w14:paraId="79C1F71B" w14:textId="77777777" w:rsidTr="00A81D21">
        <w:trPr>
          <w:trHeight w:val="302"/>
          <w:jc w:val="center"/>
        </w:trPr>
        <w:tc>
          <w:tcPr>
            <w:tcW w:w="1350" w:type="dxa"/>
            <w:shd w:val="clear" w:color="auto" w:fill="auto"/>
            <w:vAlign w:val="center"/>
            <w:hideMark/>
          </w:tcPr>
          <w:p w14:paraId="727734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22D2A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1AEF">
              <w:rPr>
                <w:rFonts w:ascii="Aptos" w:eastAsia="Times New Roman" w:hAnsi="Aptos" w:cs="Times New Roman"/>
                <w:color w:val="000000"/>
                <w:kern w:val="0"/>
                <w14:ligatures w14:val="none"/>
              </w:rPr>
              <w:t>--</w:t>
            </w:r>
          </w:p>
        </w:tc>
      </w:tr>
      <w:tr w:rsidR="00BE5416" w:rsidRPr="005A0C2F" w14:paraId="12B89C44" w14:textId="77777777" w:rsidTr="00A81D21">
        <w:trPr>
          <w:trHeight w:val="302"/>
          <w:jc w:val="center"/>
        </w:trPr>
        <w:tc>
          <w:tcPr>
            <w:tcW w:w="1350" w:type="dxa"/>
            <w:shd w:val="clear" w:color="auto" w:fill="auto"/>
            <w:vAlign w:val="center"/>
            <w:hideMark/>
          </w:tcPr>
          <w:p w14:paraId="2131C0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CB83A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1AEF">
              <w:rPr>
                <w:rFonts w:ascii="Aptos" w:eastAsia="Times New Roman" w:hAnsi="Aptos" w:cs="Times New Roman"/>
                <w:color w:val="000000"/>
                <w:kern w:val="0"/>
                <w14:ligatures w14:val="none"/>
              </w:rPr>
              <w:t>--</w:t>
            </w:r>
          </w:p>
        </w:tc>
      </w:tr>
      <w:tr w:rsidR="00BE5416" w:rsidRPr="005A0C2F" w14:paraId="30EEDE79" w14:textId="77777777" w:rsidTr="00A81D21">
        <w:trPr>
          <w:trHeight w:val="302"/>
          <w:jc w:val="center"/>
        </w:trPr>
        <w:tc>
          <w:tcPr>
            <w:tcW w:w="1350" w:type="dxa"/>
            <w:shd w:val="clear" w:color="auto" w:fill="auto"/>
            <w:vAlign w:val="center"/>
            <w:hideMark/>
          </w:tcPr>
          <w:p w14:paraId="4F4FA9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E1B1B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1AEF">
              <w:rPr>
                <w:rFonts w:ascii="Aptos" w:eastAsia="Times New Roman" w:hAnsi="Aptos" w:cs="Times New Roman"/>
                <w:color w:val="000000"/>
                <w:kern w:val="0"/>
                <w14:ligatures w14:val="none"/>
              </w:rPr>
              <w:t>--</w:t>
            </w:r>
          </w:p>
        </w:tc>
      </w:tr>
      <w:tr w:rsidR="00BE5416" w:rsidRPr="005A0C2F" w14:paraId="5A958257" w14:textId="77777777" w:rsidTr="00A81D21">
        <w:trPr>
          <w:trHeight w:val="302"/>
          <w:jc w:val="center"/>
        </w:trPr>
        <w:tc>
          <w:tcPr>
            <w:tcW w:w="1350" w:type="dxa"/>
            <w:shd w:val="clear" w:color="auto" w:fill="auto"/>
            <w:vAlign w:val="center"/>
            <w:hideMark/>
          </w:tcPr>
          <w:p w14:paraId="56D9A0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5E483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1AEF">
              <w:rPr>
                <w:rFonts w:ascii="Aptos" w:eastAsia="Times New Roman" w:hAnsi="Aptos" w:cs="Times New Roman"/>
                <w:color w:val="000000"/>
                <w:kern w:val="0"/>
                <w14:ligatures w14:val="none"/>
              </w:rPr>
              <w:t>--</w:t>
            </w:r>
          </w:p>
        </w:tc>
      </w:tr>
      <w:tr w:rsidR="00BE5416" w:rsidRPr="005A0C2F" w14:paraId="6BED11D4" w14:textId="77777777" w:rsidTr="00A81D21">
        <w:trPr>
          <w:trHeight w:val="302"/>
          <w:jc w:val="center"/>
        </w:trPr>
        <w:tc>
          <w:tcPr>
            <w:tcW w:w="1350" w:type="dxa"/>
            <w:shd w:val="clear" w:color="auto" w:fill="auto"/>
            <w:vAlign w:val="center"/>
            <w:hideMark/>
          </w:tcPr>
          <w:p w14:paraId="34B630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tcPr>
          <w:p w14:paraId="4C68CF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Q33Comment</w:t>
            </w:r>
          </w:p>
        </w:tc>
      </w:tr>
      <w:tr w:rsidR="00BE5416" w:rsidRPr="005A0C2F" w14:paraId="21BACBF8" w14:textId="77777777" w:rsidTr="00A81D21">
        <w:trPr>
          <w:trHeight w:val="302"/>
          <w:jc w:val="center"/>
        </w:trPr>
        <w:tc>
          <w:tcPr>
            <w:tcW w:w="1350" w:type="dxa"/>
            <w:shd w:val="clear" w:color="auto" w:fill="auto"/>
            <w:vAlign w:val="center"/>
            <w:hideMark/>
          </w:tcPr>
          <w:p w14:paraId="00D1D1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C6F37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Q34Comment</w:t>
            </w:r>
          </w:p>
        </w:tc>
      </w:tr>
    </w:tbl>
    <w:p w14:paraId="162FBACE" w14:textId="77777777" w:rsidR="00BE5416" w:rsidRDefault="00BE5416" w:rsidP="00BE5416">
      <w:pPr>
        <w:rPr>
          <w:i/>
          <w:iCs/>
          <w:color w:val="0F4761" w:themeColor="accent1" w:themeShade="BF"/>
        </w:rPr>
      </w:pPr>
    </w:p>
    <w:p w14:paraId="401E3A87" w14:textId="77777777" w:rsidR="00BE5416" w:rsidRDefault="00BE5416" w:rsidP="00BE5416">
      <w:pPr>
        <w:pStyle w:val="ListParagraph"/>
        <w:numPr>
          <w:ilvl w:val="0"/>
          <w:numId w:val="1"/>
        </w:numPr>
      </w:pPr>
      <w:r>
        <w:t>Format: String</w:t>
      </w:r>
    </w:p>
    <w:p w14:paraId="62B82C63" w14:textId="77777777" w:rsidR="00BE5416" w:rsidRPr="00C4300F" w:rsidRDefault="00BE5416" w:rsidP="00BE5416">
      <w:pPr>
        <w:spacing w:after="0"/>
        <w:rPr>
          <w:i/>
          <w:iCs/>
          <w:color w:val="0F4761"/>
        </w:rPr>
      </w:pPr>
      <w:r w:rsidRPr="00C4300F">
        <w:rPr>
          <w:i/>
          <w:iCs/>
          <w:color w:val="0F4761"/>
        </w:rPr>
        <w:t>Q35_1: Reason a Jurisdiction Would Conduct a Recount: Results Within Margin</w:t>
      </w:r>
    </w:p>
    <w:p w14:paraId="4E8BC44E" w14:textId="77777777" w:rsidR="00BE5416" w:rsidRPr="00F32E0B" w:rsidRDefault="00BE5416" w:rsidP="00BE5416">
      <w:pPr>
        <w:rPr>
          <w:i/>
          <w:iCs/>
        </w:rPr>
      </w:pPr>
      <w:r w:rsidRPr="00F32E0B">
        <w:t>For the November [year] general election, could a jurisdiction in your state conduct a post-election recount of ballots because results of a contest are within a specified margin (e.g., the top two candidates are within 1 percentage point)?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664F8ED" w14:textId="77777777" w:rsidTr="00A81D21">
        <w:trPr>
          <w:trHeight w:val="300"/>
          <w:tblHeader/>
          <w:jc w:val="center"/>
        </w:trPr>
        <w:tc>
          <w:tcPr>
            <w:tcW w:w="1350" w:type="dxa"/>
            <w:shd w:val="clear" w:color="auto" w:fill="D9D9D9" w:themeFill="background1" w:themeFillShade="D9"/>
            <w:vAlign w:val="center"/>
          </w:tcPr>
          <w:p w14:paraId="62F6C53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FF8C9D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49B619C" w14:textId="77777777" w:rsidTr="00A81D21">
        <w:trPr>
          <w:trHeight w:val="302"/>
          <w:jc w:val="center"/>
        </w:trPr>
        <w:tc>
          <w:tcPr>
            <w:tcW w:w="1350" w:type="dxa"/>
            <w:shd w:val="clear" w:color="auto" w:fill="auto"/>
            <w:vAlign w:val="center"/>
            <w:hideMark/>
          </w:tcPr>
          <w:p w14:paraId="1AAE8D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578C1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F6E">
              <w:rPr>
                <w:rFonts w:ascii="Aptos" w:eastAsia="Times New Roman" w:hAnsi="Aptos" w:cs="Times New Roman"/>
                <w:color w:val="000000"/>
                <w:kern w:val="0"/>
                <w14:ligatures w14:val="none"/>
              </w:rPr>
              <w:t>--</w:t>
            </w:r>
          </w:p>
        </w:tc>
      </w:tr>
      <w:tr w:rsidR="00BE5416" w:rsidRPr="005A0C2F" w14:paraId="6BB44654" w14:textId="77777777" w:rsidTr="00A81D21">
        <w:trPr>
          <w:trHeight w:val="302"/>
          <w:jc w:val="center"/>
        </w:trPr>
        <w:tc>
          <w:tcPr>
            <w:tcW w:w="1350" w:type="dxa"/>
            <w:shd w:val="clear" w:color="auto" w:fill="auto"/>
            <w:vAlign w:val="center"/>
            <w:hideMark/>
          </w:tcPr>
          <w:p w14:paraId="07FC8C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EB7C9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F6E">
              <w:rPr>
                <w:rFonts w:ascii="Aptos" w:eastAsia="Times New Roman" w:hAnsi="Aptos" w:cs="Times New Roman"/>
                <w:color w:val="000000"/>
                <w:kern w:val="0"/>
                <w14:ligatures w14:val="none"/>
              </w:rPr>
              <w:t>--</w:t>
            </w:r>
          </w:p>
        </w:tc>
      </w:tr>
      <w:tr w:rsidR="00BE5416" w:rsidRPr="005A0C2F" w14:paraId="10C743D8" w14:textId="77777777" w:rsidTr="00A81D21">
        <w:trPr>
          <w:trHeight w:val="302"/>
          <w:jc w:val="center"/>
        </w:trPr>
        <w:tc>
          <w:tcPr>
            <w:tcW w:w="1350" w:type="dxa"/>
            <w:shd w:val="clear" w:color="auto" w:fill="auto"/>
            <w:vAlign w:val="center"/>
            <w:hideMark/>
          </w:tcPr>
          <w:p w14:paraId="7DFAED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E6481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F6E">
              <w:rPr>
                <w:rFonts w:ascii="Aptos" w:eastAsia="Times New Roman" w:hAnsi="Aptos" w:cs="Times New Roman"/>
                <w:color w:val="000000"/>
                <w:kern w:val="0"/>
                <w14:ligatures w14:val="none"/>
              </w:rPr>
              <w:t>--</w:t>
            </w:r>
          </w:p>
        </w:tc>
      </w:tr>
      <w:tr w:rsidR="00BE5416" w:rsidRPr="005A0C2F" w14:paraId="6EF9047B" w14:textId="77777777" w:rsidTr="00A81D21">
        <w:trPr>
          <w:trHeight w:val="302"/>
          <w:jc w:val="center"/>
        </w:trPr>
        <w:tc>
          <w:tcPr>
            <w:tcW w:w="1350" w:type="dxa"/>
            <w:shd w:val="clear" w:color="auto" w:fill="auto"/>
            <w:vAlign w:val="center"/>
            <w:hideMark/>
          </w:tcPr>
          <w:p w14:paraId="47825C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F3212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F6E">
              <w:rPr>
                <w:rFonts w:ascii="Aptos" w:eastAsia="Times New Roman" w:hAnsi="Aptos" w:cs="Times New Roman"/>
                <w:color w:val="000000"/>
                <w:kern w:val="0"/>
                <w14:ligatures w14:val="none"/>
              </w:rPr>
              <w:t>--</w:t>
            </w:r>
          </w:p>
        </w:tc>
      </w:tr>
      <w:tr w:rsidR="00BE5416" w:rsidRPr="005A0C2F" w14:paraId="1457A0FB" w14:textId="77777777" w:rsidTr="00A81D21">
        <w:trPr>
          <w:trHeight w:val="302"/>
          <w:jc w:val="center"/>
        </w:trPr>
        <w:tc>
          <w:tcPr>
            <w:tcW w:w="1350" w:type="dxa"/>
            <w:shd w:val="clear" w:color="auto" w:fill="auto"/>
            <w:vAlign w:val="center"/>
            <w:hideMark/>
          </w:tcPr>
          <w:p w14:paraId="622DE7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61DE7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F6E">
              <w:rPr>
                <w:rFonts w:ascii="Aptos" w:eastAsia="Times New Roman" w:hAnsi="Aptos" w:cs="Times New Roman"/>
                <w:color w:val="000000"/>
                <w:kern w:val="0"/>
                <w14:ligatures w14:val="none"/>
              </w:rPr>
              <w:t>--</w:t>
            </w:r>
          </w:p>
        </w:tc>
      </w:tr>
      <w:tr w:rsidR="00BE5416" w:rsidRPr="005A0C2F" w14:paraId="6DF14689" w14:textId="77777777" w:rsidTr="00A81D21">
        <w:trPr>
          <w:trHeight w:val="302"/>
          <w:jc w:val="center"/>
        </w:trPr>
        <w:tc>
          <w:tcPr>
            <w:tcW w:w="1350" w:type="dxa"/>
            <w:shd w:val="clear" w:color="auto" w:fill="auto"/>
            <w:vAlign w:val="center"/>
            <w:hideMark/>
          </w:tcPr>
          <w:p w14:paraId="00C778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F7606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Q19_2</w:t>
            </w:r>
          </w:p>
        </w:tc>
      </w:tr>
      <w:tr w:rsidR="00BE5416" w:rsidRPr="005A0C2F" w14:paraId="692F1A17" w14:textId="77777777" w:rsidTr="00A81D21">
        <w:trPr>
          <w:trHeight w:val="302"/>
          <w:jc w:val="center"/>
        </w:trPr>
        <w:tc>
          <w:tcPr>
            <w:tcW w:w="1350" w:type="dxa"/>
            <w:shd w:val="clear" w:color="auto" w:fill="auto"/>
            <w:vAlign w:val="center"/>
            <w:hideMark/>
          </w:tcPr>
          <w:p w14:paraId="5C2BF8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DF55E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Q34_1</w:t>
            </w:r>
          </w:p>
        </w:tc>
      </w:tr>
      <w:tr w:rsidR="00BE5416" w:rsidRPr="005A0C2F" w14:paraId="28BE4E57" w14:textId="77777777" w:rsidTr="00A81D21">
        <w:trPr>
          <w:trHeight w:val="302"/>
          <w:jc w:val="center"/>
        </w:trPr>
        <w:tc>
          <w:tcPr>
            <w:tcW w:w="1350" w:type="dxa"/>
            <w:shd w:val="clear" w:color="auto" w:fill="auto"/>
            <w:vAlign w:val="center"/>
            <w:hideMark/>
          </w:tcPr>
          <w:p w14:paraId="4F08E3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2FB96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Q35_1</w:t>
            </w:r>
          </w:p>
        </w:tc>
      </w:tr>
    </w:tbl>
    <w:p w14:paraId="27D0265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57F4B6A" w14:textId="77777777" w:rsidTr="00A81D21">
        <w:trPr>
          <w:tblHeader/>
          <w:jc w:val="center"/>
        </w:trPr>
        <w:tc>
          <w:tcPr>
            <w:tcW w:w="1205" w:type="dxa"/>
            <w:shd w:val="clear" w:color="auto" w:fill="D9D9D9" w:themeFill="background1" w:themeFillShade="D9"/>
            <w:vAlign w:val="center"/>
          </w:tcPr>
          <w:p w14:paraId="775B9D1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0A5574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2118746" w14:textId="77777777" w:rsidR="00BE5416" w:rsidRDefault="00BE5416" w:rsidP="00A81D21">
            <w:pPr>
              <w:jc w:val="center"/>
              <w:rPr>
                <w:b/>
                <w:bCs/>
              </w:rPr>
            </w:pPr>
            <w:r>
              <w:rPr>
                <w:b/>
                <w:bCs/>
              </w:rPr>
              <w:t>n</w:t>
            </w:r>
          </w:p>
        </w:tc>
      </w:tr>
      <w:tr w:rsidR="00BE5416" w14:paraId="3B5CB47D" w14:textId="77777777" w:rsidTr="00A81D21">
        <w:trPr>
          <w:jc w:val="center"/>
        </w:trPr>
        <w:tc>
          <w:tcPr>
            <w:tcW w:w="1205" w:type="dxa"/>
          </w:tcPr>
          <w:p w14:paraId="5F7D0A2E" w14:textId="77777777" w:rsidR="00BE5416" w:rsidRDefault="00BE5416" w:rsidP="00A81D21">
            <w:pPr>
              <w:jc w:val="center"/>
            </w:pPr>
            <w:r w:rsidRPr="0078457A">
              <w:t>-55</w:t>
            </w:r>
          </w:p>
        </w:tc>
        <w:tc>
          <w:tcPr>
            <w:tcW w:w="4135" w:type="dxa"/>
          </w:tcPr>
          <w:p w14:paraId="5AFC7D65" w14:textId="77777777" w:rsidR="00BE5416" w:rsidRDefault="00BE5416" w:rsidP="00A81D21">
            <w:pPr>
              <w:jc w:val="center"/>
            </w:pPr>
            <w:r w:rsidRPr="0078457A">
              <w:t>-55: Item not covered in Policy Survey year</w:t>
            </w:r>
          </w:p>
        </w:tc>
        <w:tc>
          <w:tcPr>
            <w:tcW w:w="1495" w:type="dxa"/>
          </w:tcPr>
          <w:p w14:paraId="2363811B" w14:textId="77777777" w:rsidR="00BE5416" w:rsidRDefault="00BE5416" w:rsidP="00A81D21">
            <w:pPr>
              <w:jc w:val="center"/>
            </w:pPr>
            <w:r w:rsidRPr="00D225EC">
              <w:t>280</w:t>
            </w:r>
          </w:p>
        </w:tc>
      </w:tr>
      <w:tr w:rsidR="00BE5416" w14:paraId="3C61018E" w14:textId="77777777" w:rsidTr="00A81D21">
        <w:trPr>
          <w:jc w:val="center"/>
        </w:trPr>
        <w:tc>
          <w:tcPr>
            <w:tcW w:w="1205" w:type="dxa"/>
          </w:tcPr>
          <w:p w14:paraId="6E84E46B" w14:textId="77777777" w:rsidR="00BE5416" w:rsidRDefault="00BE5416" w:rsidP="00A81D21">
            <w:pPr>
              <w:jc w:val="center"/>
            </w:pPr>
            <w:r w:rsidRPr="001C06F1">
              <w:t>-66</w:t>
            </w:r>
          </w:p>
        </w:tc>
        <w:tc>
          <w:tcPr>
            <w:tcW w:w="4135" w:type="dxa"/>
          </w:tcPr>
          <w:p w14:paraId="7B3BC1DF" w14:textId="77777777" w:rsidR="00BE5416" w:rsidRDefault="00BE5416" w:rsidP="00A81D21">
            <w:pPr>
              <w:jc w:val="center"/>
            </w:pPr>
            <w:r w:rsidRPr="001C06F1">
              <w:t>-66: No applicable election</w:t>
            </w:r>
          </w:p>
        </w:tc>
        <w:tc>
          <w:tcPr>
            <w:tcW w:w="1495" w:type="dxa"/>
          </w:tcPr>
          <w:p w14:paraId="3E898285" w14:textId="77777777" w:rsidR="00BE5416" w:rsidRDefault="00BE5416" w:rsidP="00A81D21">
            <w:pPr>
              <w:jc w:val="center"/>
            </w:pPr>
            <w:r w:rsidRPr="00D225EC">
              <w:t>1</w:t>
            </w:r>
          </w:p>
        </w:tc>
      </w:tr>
      <w:tr w:rsidR="00BE5416" w14:paraId="57614E46" w14:textId="77777777" w:rsidTr="00A81D21">
        <w:trPr>
          <w:jc w:val="center"/>
        </w:trPr>
        <w:tc>
          <w:tcPr>
            <w:tcW w:w="1205" w:type="dxa"/>
          </w:tcPr>
          <w:p w14:paraId="70858B3C" w14:textId="77777777" w:rsidR="00BE5416" w:rsidRDefault="00BE5416" w:rsidP="00A81D21">
            <w:pPr>
              <w:jc w:val="center"/>
            </w:pPr>
            <w:r w:rsidRPr="001C06F1">
              <w:t>0</w:t>
            </w:r>
          </w:p>
        </w:tc>
        <w:tc>
          <w:tcPr>
            <w:tcW w:w="4135" w:type="dxa"/>
          </w:tcPr>
          <w:p w14:paraId="4E3B7727" w14:textId="77777777" w:rsidR="00BE5416" w:rsidRDefault="00BE5416" w:rsidP="00A81D21">
            <w:pPr>
              <w:jc w:val="center"/>
            </w:pPr>
            <w:r w:rsidRPr="001C06F1">
              <w:t>0: Not Selected</w:t>
            </w:r>
          </w:p>
        </w:tc>
        <w:tc>
          <w:tcPr>
            <w:tcW w:w="1495" w:type="dxa"/>
          </w:tcPr>
          <w:p w14:paraId="5A5704D5" w14:textId="77777777" w:rsidR="00BE5416" w:rsidRDefault="00BE5416" w:rsidP="00A81D21">
            <w:pPr>
              <w:jc w:val="center"/>
            </w:pPr>
            <w:r w:rsidRPr="00D225EC">
              <w:t>91</w:t>
            </w:r>
          </w:p>
        </w:tc>
      </w:tr>
      <w:tr w:rsidR="00BE5416" w14:paraId="5E45F41A" w14:textId="77777777" w:rsidTr="00A81D21">
        <w:trPr>
          <w:jc w:val="center"/>
        </w:trPr>
        <w:tc>
          <w:tcPr>
            <w:tcW w:w="1205" w:type="dxa"/>
          </w:tcPr>
          <w:p w14:paraId="4B04A6AD" w14:textId="77777777" w:rsidR="00BE5416" w:rsidRDefault="00BE5416" w:rsidP="00A81D21">
            <w:pPr>
              <w:jc w:val="center"/>
            </w:pPr>
            <w:r w:rsidRPr="001C06F1">
              <w:t>1</w:t>
            </w:r>
          </w:p>
        </w:tc>
        <w:tc>
          <w:tcPr>
            <w:tcW w:w="4135" w:type="dxa"/>
          </w:tcPr>
          <w:p w14:paraId="0C7B0D1F" w14:textId="77777777" w:rsidR="00BE5416" w:rsidRDefault="00BE5416" w:rsidP="00A81D21">
            <w:pPr>
              <w:jc w:val="center"/>
            </w:pPr>
            <w:r w:rsidRPr="001C06F1">
              <w:t>1: Selected</w:t>
            </w:r>
          </w:p>
        </w:tc>
        <w:tc>
          <w:tcPr>
            <w:tcW w:w="1495" w:type="dxa"/>
          </w:tcPr>
          <w:p w14:paraId="67B322AB" w14:textId="77777777" w:rsidR="00BE5416" w:rsidRDefault="00BE5416" w:rsidP="00A81D21">
            <w:pPr>
              <w:jc w:val="center"/>
            </w:pPr>
            <w:r w:rsidRPr="00D225EC">
              <w:t>74</w:t>
            </w:r>
          </w:p>
        </w:tc>
      </w:tr>
    </w:tbl>
    <w:p w14:paraId="3CB27E8F" w14:textId="77777777" w:rsidR="00BE5416" w:rsidRDefault="00BE5416" w:rsidP="00BE5416"/>
    <w:p w14:paraId="26AE0A1E" w14:textId="77777777" w:rsidR="00BE5416" w:rsidRDefault="00BE5416" w:rsidP="00BE5416">
      <w:pPr>
        <w:pStyle w:val="ListParagraph"/>
        <w:numPr>
          <w:ilvl w:val="0"/>
          <w:numId w:val="1"/>
        </w:numPr>
      </w:pPr>
      <w:r>
        <w:t>Format: Numeric (categorical)</w:t>
      </w:r>
    </w:p>
    <w:p w14:paraId="7DC6F663" w14:textId="77777777" w:rsidR="00BE5416" w:rsidRPr="00C4300F" w:rsidRDefault="00BE5416" w:rsidP="00BE5416">
      <w:pPr>
        <w:spacing w:after="0"/>
        <w:rPr>
          <w:i/>
          <w:iCs/>
          <w:color w:val="0F4761"/>
        </w:rPr>
      </w:pPr>
      <w:r w:rsidRPr="00C4300F">
        <w:rPr>
          <w:i/>
          <w:iCs/>
          <w:color w:val="0F4761"/>
        </w:rPr>
        <w:t>Q35_2: Reason a Jurisdiction Would Conduct a Recount: Candidate or Party Request</w:t>
      </w:r>
    </w:p>
    <w:p w14:paraId="54E73DD5" w14:textId="77777777" w:rsidR="00BE5416" w:rsidRPr="006A5E73" w:rsidRDefault="00BE5416" w:rsidP="00BE5416">
      <w:pPr>
        <w:rPr>
          <w:i/>
          <w:iCs/>
        </w:rPr>
      </w:pPr>
      <w:r w:rsidRPr="006A5E73">
        <w:t>For the November [year] general election, could a jurisdiction in your state conduct a post-election recount of ballots because an affected candidate or party requests a recount?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C584299" w14:textId="77777777" w:rsidTr="00A81D21">
        <w:trPr>
          <w:trHeight w:val="300"/>
          <w:jc w:val="center"/>
        </w:trPr>
        <w:tc>
          <w:tcPr>
            <w:tcW w:w="1350" w:type="dxa"/>
            <w:shd w:val="clear" w:color="auto" w:fill="D9D9D9" w:themeFill="background1" w:themeFillShade="D9"/>
            <w:vAlign w:val="center"/>
          </w:tcPr>
          <w:p w14:paraId="463BF69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5709D8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495E472" w14:textId="77777777" w:rsidTr="00A81D21">
        <w:trPr>
          <w:trHeight w:val="302"/>
          <w:jc w:val="center"/>
        </w:trPr>
        <w:tc>
          <w:tcPr>
            <w:tcW w:w="1350" w:type="dxa"/>
            <w:shd w:val="clear" w:color="auto" w:fill="auto"/>
            <w:vAlign w:val="center"/>
            <w:hideMark/>
          </w:tcPr>
          <w:p w14:paraId="70FFB9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D788B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07D">
              <w:rPr>
                <w:rFonts w:ascii="Aptos" w:eastAsia="Times New Roman" w:hAnsi="Aptos" w:cs="Times New Roman"/>
                <w:color w:val="000000"/>
                <w:kern w:val="0"/>
                <w14:ligatures w14:val="none"/>
              </w:rPr>
              <w:t>--</w:t>
            </w:r>
          </w:p>
        </w:tc>
      </w:tr>
      <w:tr w:rsidR="00BE5416" w:rsidRPr="005A0C2F" w14:paraId="7023AF46" w14:textId="77777777" w:rsidTr="00A81D21">
        <w:trPr>
          <w:trHeight w:val="302"/>
          <w:jc w:val="center"/>
        </w:trPr>
        <w:tc>
          <w:tcPr>
            <w:tcW w:w="1350" w:type="dxa"/>
            <w:shd w:val="clear" w:color="auto" w:fill="auto"/>
            <w:vAlign w:val="center"/>
            <w:hideMark/>
          </w:tcPr>
          <w:p w14:paraId="7569BC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48011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07D">
              <w:rPr>
                <w:rFonts w:ascii="Aptos" w:eastAsia="Times New Roman" w:hAnsi="Aptos" w:cs="Times New Roman"/>
                <w:color w:val="000000"/>
                <w:kern w:val="0"/>
                <w14:ligatures w14:val="none"/>
              </w:rPr>
              <w:t>--</w:t>
            </w:r>
          </w:p>
        </w:tc>
      </w:tr>
      <w:tr w:rsidR="00BE5416" w:rsidRPr="005A0C2F" w14:paraId="5A78D719" w14:textId="77777777" w:rsidTr="00A81D21">
        <w:trPr>
          <w:trHeight w:val="302"/>
          <w:jc w:val="center"/>
        </w:trPr>
        <w:tc>
          <w:tcPr>
            <w:tcW w:w="1350" w:type="dxa"/>
            <w:shd w:val="clear" w:color="auto" w:fill="auto"/>
            <w:vAlign w:val="center"/>
            <w:hideMark/>
          </w:tcPr>
          <w:p w14:paraId="240812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4BDA5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07D">
              <w:rPr>
                <w:rFonts w:ascii="Aptos" w:eastAsia="Times New Roman" w:hAnsi="Aptos" w:cs="Times New Roman"/>
                <w:color w:val="000000"/>
                <w:kern w:val="0"/>
                <w14:ligatures w14:val="none"/>
              </w:rPr>
              <w:t>--</w:t>
            </w:r>
          </w:p>
        </w:tc>
      </w:tr>
      <w:tr w:rsidR="00BE5416" w:rsidRPr="005A0C2F" w14:paraId="7629F5EA" w14:textId="77777777" w:rsidTr="00A81D21">
        <w:trPr>
          <w:trHeight w:val="302"/>
          <w:jc w:val="center"/>
        </w:trPr>
        <w:tc>
          <w:tcPr>
            <w:tcW w:w="1350" w:type="dxa"/>
            <w:shd w:val="clear" w:color="auto" w:fill="auto"/>
            <w:vAlign w:val="center"/>
            <w:hideMark/>
          </w:tcPr>
          <w:p w14:paraId="68E0AD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E7D40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07D">
              <w:rPr>
                <w:rFonts w:ascii="Aptos" w:eastAsia="Times New Roman" w:hAnsi="Aptos" w:cs="Times New Roman"/>
                <w:color w:val="000000"/>
                <w:kern w:val="0"/>
                <w14:ligatures w14:val="none"/>
              </w:rPr>
              <w:t>--</w:t>
            </w:r>
          </w:p>
        </w:tc>
      </w:tr>
      <w:tr w:rsidR="00BE5416" w:rsidRPr="005A0C2F" w14:paraId="0FF6EDFA" w14:textId="77777777" w:rsidTr="00A81D21">
        <w:trPr>
          <w:trHeight w:val="302"/>
          <w:jc w:val="center"/>
        </w:trPr>
        <w:tc>
          <w:tcPr>
            <w:tcW w:w="1350" w:type="dxa"/>
            <w:shd w:val="clear" w:color="auto" w:fill="auto"/>
            <w:vAlign w:val="center"/>
            <w:hideMark/>
          </w:tcPr>
          <w:p w14:paraId="42CC0E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967D8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C407D">
              <w:rPr>
                <w:rFonts w:ascii="Aptos" w:eastAsia="Times New Roman" w:hAnsi="Aptos" w:cs="Times New Roman"/>
                <w:color w:val="000000"/>
                <w:kern w:val="0"/>
                <w14:ligatures w14:val="none"/>
              </w:rPr>
              <w:t>--</w:t>
            </w:r>
          </w:p>
        </w:tc>
      </w:tr>
      <w:tr w:rsidR="00BE5416" w:rsidRPr="005A0C2F" w14:paraId="7F2F3C04" w14:textId="77777777" w:rsidTr="00A81D21">
        <w:trPr>
          <w:trHeight w:val="302"/>
          <w:jc w:val="center"/>
        </w:trPr>
        <w:tc>
          <w:tcPr>
            <w:tcW w:w="1350" w:type="dxa"/>
            <w:shd w:val="clear" w:color="auto" w:fill="auto"/>
            <w:vAlign w:val="center"/>
            <w:hideMark/>
          </w:tcPr>
          <w:p w14:paraId="0F144D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8FEB9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Q19_3</w:t>
            </w:r>
          </w:p>
        </w:tc>
      </w:tr>
      <w:tr w:rsidR="00BE5416" w:rsidRPr="005A0C2F" w14:paraId="66F0EED1" w14:textId="77777777" w:rsidTr="00A81D21">
        <w:trPr>
          <w:trHeight w:val="302"/>
          <w:jc w:val="center"/>
        </w:trPr>
        <w:tc>
          <w:tcPr>
            <w:tcW w:w="1350" w:type="dxa"/>
            <w:shd w:val="clear" w:color="auto" w:fill="auto"/>
            <w:vAlign w:val="center"/>
            <w:hideMark/>
          </w:tcPr>
          <w:p w14:paraId="521E68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3AA4A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Q34_2</w:t>
            </w:r>
          </w:p>
        </w:tc>
      </w:tr>
      <w:tr w:rsidR="00BE5416" w:rsidRPr="005A0C2F" w14:paraId="09533109" w14:textId="77777777" w:rsidTr="00A81D21">
        <w:trPr>
          <w:trHeight w:val="302"/>
          <w:jc w:val="center"/>
        </w:trPr>
        <w:tc>
          <w:tcPr>
            <w:tcW w:w="1350" w:type="dxa"/>
            <w:shd w:val="clear" w:color="auto" w:fill="auto"/>
            <w:vAlign w:val="center"/>
            <w:hideMark/>
          </w:tcPr>
          <w:p w14:paraId="4406C4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2AE71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Q35_2</w:t>
            </w:r>
          </w:p>
        </w:tc>
      </w:tr>
    </w:tbl>
    <w:p w14:paraId="578CE28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CD05ACE" w14:textId="77777777" w:rsidTr="00A81D21">
        <w:trPr>
          <w:tblHeader/>
          <w:jc w:val="center"/>
        </w:trPr>
        <w:tc>
          <w:tcPr>
            <w:tcW w:w="1205" w:type="dxa"/>
            <w:shd w:val="clear" w:color="auto" w:fill="D9D9D9" w:themeFill="background1" w:themeFillShade="D9"/>
            <w:vAlign w:val="center"/>
          </w:tcPr>
          <w:p w14:paraId="52DA96ED"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6DCEC0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4585C0F" w14:textId="77777777" w:rsidR="00BE5416" w:rsidRDefault="00BE5416" w:rsidP="00A81D21">
            <w:pPr>
              <w:jc w:val="center"/>
              <w:rPr>
                <w:b/>
                <w:bCs/>
              </w:rPr>
            </w:pPr>
            <w:r>
              <w:rPr>
                <w:b/>
                <w:bCs/>
              </w:rPr>
              <w:t>n</w:t>
            </w:r>
          </w:p>
        </w:tc>
      </w:tr>
      <w:tr w:rsidR="00BE5416" w14:paraId="4C3AA3A2" w14:textId="77777777" w:rsidTr="00A81D21">
        <w:trPr>
          <w:jc w:val="center"/>
        </w:trPr>
        <w:tc>
          <w:tcPr>
            <w:tcW w:w="1205" w:type="dxa"/>
          </w:tcPr>
          <w:p w14:paraId="703862E1" w14:textId="77777777" w:rsidR="00BE5416" w:rsidRDefault="00BE5416" w:rsidP="00A81D21">
            <w:pPr>
              <w:jc w:val="center"/>
            </w:pPr>
            <w:r w:rsidRPr="0078457A">
              <w:t>-55</w:t>
            </w:r>
          </w:p>
        </w:tc>
        <w:tc>
          <w:tcPr>
            <w:tcW w:w="4135" w:type="dxa"/>
          </w:tcPr>
          <w:p w14:paraId="3E364DF8" w14:textId="77777777" w:rsidR="00BE5416" w:rsidRDefault="00BE5416" w:rsidP="00A81D21">
            <w:pPr>
              <w:jc w:val="center"/>
            </w:pPr>
            <w:r w:rsidRPr="0078457A">
              <w:t>-55: Item not covered in Policy Survey year</w:t>
            </w:r>
          </w:p>
        </w:tc>
        <w:tc>
          <w:tcPr>
            <w:tcW w:w="1495" w:type="dxa"/>
          </w:tcPr>
          <w:p w14:paraId="445A033A" w14:textId="77777777" w:rsidR="00BE5416" w:rsidRDefault="00BE5416" w:rsidP="00A81D21">
            <w:pPr>
              <w:jc w:val="center"/>
            </w:pPr>
            <w:r w:rsidRPr="008935E9">
              <w:t>280</w:t>
            </w:r>
          </w:p>
        </w:tc>
      </w:tr>
      <w:tr w:rsidR="00BE5416" w14:paraId="156AA1E0" w14:textId="77777777" w:rsidTr="00A81D21">
        <w:trPr>
          <w:jc w:val="center"/>
        </w:trPr>
        <w:tc>
          <w:tcPr>
            <w:tcW w:w="1205" w:type="dxa"/>
          </w:tcPr>
          <w:p w14:paraId="00A45659" w14:textId="77777777" w:rsidR="00BE5416" w:rsidRDefault="00BE5416" w:rsidP="00A81D21">
            <w:pPr>
              <w:jc w:val="center"/>
            </w:pPr>
            <w:r w:rsidRPr="001C06F1">
              <w:t>-66</w:t>
            </w:r>
          </w:p>
        </w:tc>
        <w:tc>
          <w:tcPr>
            <w:tcW w:w="4135" w:type="dxa"/>
          </w:tcPr>
          <w:p w14:paraId="3B91354D" w14:textId="77777777" w:rsidR="00BE5416" w:rsidRDefault="00BE5416" w:rsidP="00A81D21">
            <w:pPr>
              <w:jc w:val="center"/>
            </w:pPr>
            <w:r w:rsidRPr="001C06F1">
              <w:t>-66: No applicable election</w:t>
            </w:r>
          </w:p>
        </w:tc>
        <w:tc>
          <w:tcPr>
            <w:tcW w:w="1495" w:type="dxa"/>
          </w:tcPr>
          <w:p w14:paraId="4CB6A1D1" w14:textId="77777777" w:rsidR="00BE5416" w:rsidRDefault="00BE5416" w:rsidP="00A81D21">
            <w:pPr>
              <w:jc w:val="center"/>
            </w:pPr>
            <w:r w:rsidRPr="008935E9">
              <w:t>1</w:t>
            </w:r>
          </w:p>
        </w:tc>
      </w:tr>
      <w:tr w:rsidR="00BE5416" w14:paraId="7F018CC4" w14:textId="77777777" w:rsidTr="00A81D21">
        <w:trPr>
          <w:jc w:val="center"/>
        </w:trPr>
        <w:tc>
          <w:tcPr>
            <w:tcW w:w="1205" w:type="dxa"/>
          </w:tcPr>
          <w:p w14:paraId="36D0C4C6" w14:textId="77777777" w:rsidR="00BE5416" w:rsidRDefault="00BE5416" w:rsidP="00A81D21">
            <w:pPr>
              <w:jc w:val="center"/>
            </w:pPr>
            <w:r w:rsidRPr="001C06F1">
              <w:t>0</w:t>
            </w:r>
          </w:p>
        </w:tc>
        <w:tc>
          <w:tcPr>
            <w:tcW w:w="4135" w:type="dxa"/>
          </w:tcPr>
          <w:p w14:paraId="0219B4D4" w14:textId="77777777" w:rsidR="00BE5416" w:rsidRDefault="00BE5416" w:rsidP="00A81D21">
            <w:pPr>
              <w:jc w:val="center"/>
            </w:pPr>
            <w:r w:rsidRPr="001C06F1">
              <w:t>0: Not Selected</w:t>
            </w:r>
          </w:p>
        </w:tc>
        <w:tc>
          <w:tcPr>
            <w:tcW w:w="1495" w:type="dxa"/>
          </w:tcPr>
          <w:p w14:paraId="2F3AD4C6" w14:textId="77777777" w:rsidR="00BE5416" w:rsidRDefault="00BE5416" w:rsidP="00A81D21">
            <w:pPr>
              <w:jc w:val="center"/>
            </w:pPr>
            <w:r w:rsidRPr="008935E9">
              <w:t>62</w:t>
            </w:r>
          </w:p>
        </w:tc>
      </w:tr>
      <w:tr w:rsidR="00BE5416" w14:paraId="6E132A4C" w14:textId="77777777" w:rsidTr="00A81D21">
        <w:trPr>
          <w:jc w:val="center"/>
        </w:trPr>
        <w:tc>
          <w:tcPr>
            <w:tcW w:w="1205" w:type="dxa"/>
          </w:tcPr>
          <w:p w14:paraId="79822E11" w14:textId="77777777" w:rsidR="00BE5416" w:rsidRDefault="00BE5416" w:rsidP="00A81D21">
            <w:pPr>
              <w:jc w:val="center"/>
            </w:pPr>
            <w:r w:rsidRPr="001C06F1">
              <w:t>1</w:t>
            </w:r>
          </w:p>
        </w:tc>
        <w:tc>
          <w:tcPr>
            <w:tcW w:w="4135" w:type="dxa"/>
          </w:tcPr>
          <w:p w14:paraId="122E2D8D" w14:textId="77777777" w:rsidR="00BE5416" w:rsidRDefault="00BE5416" w:rsidP="00A81D21">
            <w:pPr>
              <w:jc w:val="center"/>
            </w:pPr>
            <w:r w:rsidRPr="001C06F1">
              <w:t>1: Selected</w:t>
            </w:r>
          </w:p>
        </w:tc>
        <w:tc>
          <w:tcPr>
            <w:tcW w:w="1495" w:type="dxa"/>
          </w:tcPr>
          <w:p w14:paraId="109638F1" w14:textId="77777777" w:rsidR="00BE5416" w:rsidRDefault="00BE5416" w:rsidP="00A81D21">
            <w:pPr>
              <w:jc w:val="center"/>
            </w:pPr>
            <w:r w:rsidRPr="008935E9">
              <w:t>103</w:t>
            </w:r>
          </w:p>
        </w:tc>
      </w:tr>
    </w:tbl>
    <w:p w14:paraId="704AA103" w14:textId="77777777" w:rsidR="00BE5416" w:rsidRDefault="00BE5416" w:rsidP="00BE5416"/>
    <w:p w14:paraId="7A0FF695" w14:textId="77777777" w:rsidR="00BE5416" w:rsidRDefault="00BE5416" w:rsidP="00BE5416">
      <w:pPr>
        <w:pStyle w:val="ListParagraph"/>
        <w:numPr>
          <w:ilvl w:val="0"/>
          <w:numId w:val="1"/>
        </w:numPr>
      </w:pPr>
      <w:r>
        <w:t>Format: Numeric (categorical)</w:t>
      </w:r>
    </w:p>
    <w:p w14:paraId="5173B421" w14:textId="77777777" w:rsidR="00BE5416" w:rsidRPr="008728D9" w:rsidRDefault="00BE5416" w:rsidP="00BE5416">
      <w:pPr>
        <w:spacing w:after="0"/>
        <w:rPr>
          <w:i/>
          <w:iCs/>
          <w:color w:val="0F4761"/>
        </w:rPr>
      </w:pPr>
      <w:r w:rsidRPr="008728D9">
        <w:rPr>
          <w:i/>
          <w:iCs/>
          <w:color w:val="0F4761"/>
        </w:rPr>
        <w:t>Q35_3: Reason a Jurisdiction Would Conduct a Recount: Results Within Margin and Candidate or Party Request</w:t>
      </w:r>
    </w:p>
    <w:p w14:paraId="5ED23585" w14:textId="77777777" w:rsidR="00BE5416" w:rsidRPr="006A5E73" w:rsidRDefault="00BE5416" w:rsidP="00BE5416">
      <w:pPr>
        <w:rPr>
          <w:i/>
          <w:iCs/>
        </w:rPr>
      </w:pPr>
      <w:r w:rsidRPr="006A5E73">
        <w:t>For the November [year] general election, could a jurisdiction in your state conduct a post-election recount of ballots because the results of a contest are within a specified margin and an affected candidate or party requests a recount (both conditions must be met)?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C099A27" w14:textId="77777777" w:rsidTr="00A81D21">
        <w:trPr>
          <w:trHeight w:val="300"/>
          <w:tblHeader/>
          <w:jc w:val="center"/>
        </w:trPr>
        <w:tc>
          <w:tcPr>
            <w:tcW w:w="1350" w:type="dxa"/>
            <w:shd w:val="clear" w:color="auto" w:fill="D9D9D9" w:themeFill="background1" w:themeFillShade="D9"/>
            <w:vAlign w:val="center"/>
          </w:tcPr>
          <w:p w14:paraId="415C1FD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63F0E0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882FFB1" w14:textId="77777777" w:rsidTr="00A81D21">
        <w:trPr>
          <w:trHeight w:val="302"/>
          <w:jc w:val="center"/>
        </w:trPr>
        <w:tc>
          <w:tcPr>
            <w:tcW w:w="1350" w:type="dxa"/>
            <w:shd w:val="clear" w:color="auto" w:fill="auto"/>
            <w:vAlign w:val="center"/>
            <w:hideMark/>
          </w:tcPr>
          <w:p w14:paraId="576B96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585C9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6D63">
              <w:rPr>
                <w:rFonts w:ascii="Aptos" w:eastAsia="Times New Roman" w:hAnsi="Aptos" w:cs="Times New Roman"/>
                <w:color w:val="000000"/>
                <w:kern w:val="0"/>
                <w14:ligatures w14:val="none"/>
              </w:rPr>
              <w:t>--</w:t>
            </w:r>
          </w:p>
        </w:tc>
      </w:tr>
      <w:tr w:rsidR="00BE5416" w:rsidRPr="005A0C2F" w14:paraId="0D824353" w14:textId="77777777" w:rsidTr="00A81D21">
        <w:trPr>
          <w:trHeight w:val="302"/>
          <w:jc w:val="center"/>
        </w:trPr>
        <w:tc>
          <w:tcPr>
            <w:tcW w:w="1350" w:type="dxa"/>
            <w:shd w:val="clear" w:color="auto" w:fill="auto"/>
            <w:vAlign w:val="center"/>
            <w:hideMark/>
          </w:tcPr>
          <w:p w14:paraId="2497DB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0DDF1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6D63">
              <w:rPr>
                <w:rFonts w:ascii="Aptos" w:eastAsia="Times New Roman" w:hAnsi="Aptos" w:cs="Times New Roman"/>
                <w:color w:val="000000"/>
                <w:kern w:val="0"/>
                <w14:ligatures w14:val="none"/>
              </w:rPr>
              <w:t>--</w:t>
            </w:r>
          </w:p>
        </w:tc>
      </w:tr>
      <w:tr w:rsidR="00BE5416" w:rsidRPr="005A0C2F" w14:paraId="1A7F710C" w14:textId="77777777" w:rsidTr="00A81D21">
        <w:trPr>
          <w:trHeight w:val="302"/>
          <w:jc w:val="center"/>
        </w:trPr>
        <w:tc>
          <w:tcPr>
            <w:tcW w:w="1350" w:type="dxa"/>
            <w:shd w:val="clear" w:color="auto" w:fill="auto"/>
            <w:vAlign w:val="center"/>
            <w:hideMark/>
          </w:tcPr>
          <w:p w14:paraId="595D91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5A01C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6D63">
              <w:rPr>
                <w:rFonts w:ascii="Aptos" w:eastAsia="Times New Roman" w:hAnsi="Aptos" w:cs="Times New Roman"/>
                <w:color w:val="000000"/>
                <w:kern w:val="0"/>
                <w14:ligatures w14:val="none"/>
              </w:rPr>
              <w:t>--</w:t>
            </w:r>
          </w:p>
        </w:tc>
      </w:tr>
      <w:tr w:rsidR="00BE5416" w:rsidRPr="005A0C2F" w14:paraId="61189581" w14:textId="77777777" w:rsidTr="00A81D21">
        <w:trPr>
          <w:trHeight w:val="302"/>
          <w:jc w:val="center"/>
        </w:trPr>
        <w:tc>
          <w:tcPr>
            <w:tcW w:w="1350" w:type="dxa"/>
            <w:shd w:val="clear" w:color="auto" w:fill="auto"/>
            <w:vAlign w:val="center"/>
            <w:hideMark/>
          </w:tcPr>
          <w:p w14:paraId="2620A6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D9ED3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6D63">
              <w:rPr>
                <w:rFonts w:ascii="Aptos" w:eastAsia="Times New Roman" w:hAnsi="Aptos" w:cs="Times New Roman"/>
                <w:color w:val="000000"/>
                <w:kern w:val="0"/>
                <w14:ligatures w14:val="none"/>
              </w:rPr>
              <w:t>--</w:t>
            </w:r>
          </w:p>
        </w:tc>
      </w:tr>
      <w:tr w:rsidR="00BE5416" w:rsidRPr="005A0C2F" w14:paraId="58FCE120" w14:textId="77777777" w:rsidTr="00A81D21">
        <w:trPr>
          <w:trHeight w:val="302"/>
          <w:jc w:val="center"/>
        </w:trPr>
        <w:tc>
          <w:tcPr>
            <w:tcW w:w="1350" w:type="dxa"/>
            <w:shd w:val="clear" w:color="auto" w:fill="auto"/>
            <w:vAlign w:val="center"/>
            <w:hideMark/>
          </w:tcPr>
          <w:p w14:paraId="072C51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A311B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6D63">
              <w:rPr>
                <w:rFonts w:ascii="Aptos" w:eastAsia="Times New Roman" w:hAnsi="Aptos" w:cs="Times New Roman"/>
                <w:color w:val="000000"/>
                <w:kern w:val="0"/>
                <w14:ligatures w14:val="none"/>
              </w:rPr>
              <w:t>--</w:t>
            </w:r>
          </w:p>
        </w:tc>
      </w:tr>
      <w:tr w:rsidR="00BE5416" w:rsidRPr="005A0C2F" w14:paraId="4BD8E604" w14:textId="77777777" w:rsidTr="00A81D21">
        <w:trPr>
          <w:trHeight w:val="302"/>
          <w:jc w:val="center"/>
        </w:trPr>
        <w:tc>
          <w:tcPr>
            <w:tcW w:w="1350" w:type="dxa"/>
            <w:shd w:val="clear" w:color="auto" w:fill="auto"/>
            <w:vAlign w:val="center"/>
            <w:hideMark/>
          </w:tcPr>
          <w:p w14:paraId="78555D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E02C8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76D63">
              <w:rPr>
                <w:rFonts w:ascii="Aptos" w:eastAsia="Times New Roman" w:hAnsi="Aptos" w:cs="Times New Roman"/>
                <w:color w:val="000000"/>
                <w:kern w:val="0"/>
                <w14:ligatures w14:val="none"/>
              </w:rPr>
              <w:t>--</w:t>
            </w:r>
          </w:p>
        </w:tc>
      </w:tr>
      <w:tr w:rsidR="00BE5416" w:rsidRPr="005A0C2F" w14:paraId="1980DD16" w14:textId="77777777" w:rsidTr="00A81D21">
        <w:trPr>
          <w:trHeight w:val="302"/>
          <w:jc w:val="center"/>
        </w:trPr>
        <w:tc>
          <w:tcPr>
            <w:tcW w:w="1350" w:type="dxa"/>
            <w:shd w:val="clear" w:color="auto" w:fill="auto"/>
            <w:vAlign w:val="center"/>
            <w:hideMark/>
          </w:tcPr>
          <w:p w14:paraId="5AFD13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9E4CC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Q34_3</w:t>
            </w:r>
          </w:p>
        </w:tc>
      </w:tr>
      <w:tr w:rsidR="00BE5416" w:rsidRPr="005A0C2F" w14:paraId="53FB00AF" w14:textId="77777777" w:rsidTr="00A81D21">
        <w:trPr>
          <w:trHeight w:val="302"/>
          <w:jc w:val="center"/>
        </w:trPr>
        <w:tc>
          <w:tcPr>
            <w:tcW w:w="1350" w:type="dxa"/>
            <w:shd w:val="clear" w:color="auto" w:fill="auto"/>
            <w:vAlign w:val="center"/>
            <w:hideMark/>
          </w:tcPr>
          <w:p w14:paraId="7FAE4B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C94CF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Q35_3</w:t>
            </w:r>
          </w:p>
        </w:tc>
      </w:tr>
    </w:tbl>
    <w:p w14:paraId="5F561E2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D821C00" w14:textId="77777777" w:rsidTr="00A81D21">
        <w:trPr>
          <w:tblHeader/>
          <w:jc w:val="center"/>
        </w:trPr>
        <w:tc>
          <w:tcPr>
            <w:tcW w:w="1205" w:type="dxa"/>
            <w:shd w:val="clear" w:color="auto" w:fill="D9D9D9" w:themeFill="background1" w:themeFillShade="D9"/>
            <w:vAlign w:val="center"/>
          </w:tcPr>
          <w:p w14:paraId="05CEA8B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42A337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20539AB" w14:textId="77777777" w:rsidR="00BE5416" w:rsidRDefault="00BE5416" w:rsidP="00A81D21">
            <w:pPr>
              <w:jc w:val="center"/>
              <w:rPr>
                <w:b/>
                <w:bCs/>
              </w:rPr>
            </w:pPr>
            <w:r>
              <w:rPr>
                <w:b/>
                <w:bCs/>
              </w:rPr>
              <w:t>n</w:t>
            </w:r>
          </w:p>
        </w:tc>
      </w:tr>
      <w:tr w:rsidR="00BE5416" w14:paraId="354CC72E" w14:textId="77777777" w:rsidTr="00A81D21">
        <w:trPr>
          <w:jc w:val="center"/>
        </w:trPr>
        <w:tc>
          <w:tcPr>
            <w:tcW w:w="1205" w:type="dxa"/>
          </w:tcPr>
          <w:p w14:paraId="637925C2" w14:textId="77777777" w:rsidR="00BE5416" w:rsidRDefault="00BE5416" w:rsidP="00A81D21">
            <w:pPr>
              <w:jc w:val="center"/>
            </w:pPr>
            <w:r w:rsidRPr="0078457A">
              <w:t>-55</w:t>
            </w:r>
          </w:p>
        </w:tc>
        <w:tc>
          <w:tcPr>
            <w:tcW w:w="4135" w:type="dxa"/>
          </w:tcPr>
          <w:p w14:paraId="39AA63AF" w14:textId="77777777" w:rsidR="00BE5416" w:rsidRDefault="00BE5416" w:rsidP="00A81D21">
            <w:pPr>
              <w:jc w:val="center"/>
            </w:pPr>
            <w:r w:rsidRPr="0078457A">
              <w:t>-55: Item not covered in Policy Survey year</w:t>
            </w:r>
          </w:p>
        </w:tc>
        <w:tc>
          <w:tcPr>
            <w:tcW w:w="1495" w:type="dxa"/>
          </w:tcPr>
          <w:p w14:paraId="58BF131B" w14:textId="77777777" w:rsidR="00BE5416" w:rsidRDefault="00BE5416" w:rsidP="00A81D21">
            <w:pPr>
              <w:jc w:val="center"/>
            </w:pPr>
            <w:r w:rsidRPr="00363193">
              <w:t>335</w:t>
            </w:r>
          </w:p>
        </w:tc>
      </w:tr>
      <w:tr w:rsidR="00BE5416" w14:paraId="1E40C249" w14:textId="77777777" w:rsidTr="00A81D21">
        <w:trPr>
          <w:jc w:val="center"/>
        </w:trPr>
        <w:tc>
          <w:tcPr>
            <w:tcW w:w="1205" w:type="dxa"/>
          </w:tcPr>
          <w:p w14:paraId="5D81F76A" w14:textId="77777777" w:rsidR="00BE5416" w:rsidRDefault="00BE5416" w:rsidP="00A81D21">
            <w:pPr>
              <w:jc w:val="center"/>
            </w:pPr>
            <w:r w:rsidRPr="001C06F1">
              <w:t>-66</w:t>
            </w:r>
          </w:p>
        </w:tc>
        <w:tc>
          <w:tcPr>
            <w:tcW w:w="4135" w:type="dxa"/>
          </w:tcPr>
          <w:p w14:paraId="5DFD9731" w14:textId="77777777" w:rsidR="00BE5416" w:rsidRDefault="00BE5416" w:rsidP="00A81D21">
            <w:pPr>
              <w:jc w:val="center"/>
            </w:pPr>
            <w:r w:rsidRPr="001C06F1">
              <w:t>-66: No applicable election</w:t>
            </w:r>
          </w:p>
        </w:tc>
        <w:tc>
          <w:tcPr>
            <w:tcW w:w="1495" w:type="dxa"/>
          </w:tcPr>
          <w:p w14:paraId="649E0C0A" w14:textId="77777777" w:rsidR="00BE5416" w:rsidRDefault="00BE5416" w:rsidP="00A81D21">
            <w:pPr>
              <w:jc w:val="center"/>
            </w:pPr>
            <w:r w:rsidRPr="00363193">
              <w:t>1</w:t>
            </w:r>
          </w:p>
        </w:tc>
      </w:tr>
      <w:tr w:rsidR="00BE5416" w14:paraId="0D3C0196" w14:textId="77777777" w:rsidTr="00A81D21">
        <w:trPr>
          <w:jc w:val="center"/>
        </w:trPr>
        <w:tc>
          <w:tcPr>
            <w:tcW w:w="1205" w:type="dxa"/>
          </w:tcPr>
          <w:p w14:paraId="356A3E84" w14:textId="77777777" w:rsidR="00BE5416" w:rsidRDefault="00BE5416" w:rsidP="00A81D21">
            <w:pPr>
              <w:jc w:val="center"/>
            </w:pPr>
            <w:r w:rsidRPr="001C06F1">
              <w:t>0</w:t>
            </w:r>
          </w:p>
        </w:tc>
        <w:tc>
          <w:tcPr>
            <w:tcW w:w="4135" w:type="dxa"/>
          </w:tcPr>
          <w:p w14:paraId="47ED192E" w14:textId="77777777" w:rsidR="00BE5416" w:rsidRDefault="00BE5416" w:rsidP="00A81D21">
            <w:pPr>
              <w:jc w:val="center"/>
            </w:pPr>
            <w:r w:rsidRPr="001C06F1">
              <w:t>0: Not Selected</w:t>
            </w:r>
          </w:p>
        </w:tc>
        <w:tc>
          <w:tcPr>
            <w:tcW w:w="1495" w:type="dxa"/>
          </w:tcPr>
          <w:p w14:paraId="6DEBE1A2" w14:textId="77777777" w:rsidR="00BE5416" w:rsidRDefault="00BE5416" w:rsidP="00A81D21">
            <w:pPr>
              <w:jc w:val="center"/>
            </w:pPr>
            <w:r w:rsidRPr="00363193">
              <w:t>79</w:t>
            </w:r>
          </w:p>
        </w:tc>
      </w:tr>
      <w:tr w:rsidR="00BE5416" w14:paraId="18921D5C" w14:textId="77777777" w:rsidTr="00A81D21">
        <w:trPr>
          <w:jc w:val="center"/>
        </w:trPr>
        <w:tc>
          <w:tcPr>
            <w:tcW w:w="1205" w:type="dxa"/>
          </w:tcPr>
          <w:p w14:paraId="5215832D" w14:textId="77777777" w:rsidR="00BE5416" w:rsidRDefault="00BE5416" w:rsidP="00A81D21">
            <w:pPr>
              <w:jc w:val="center"/>
            </w:pPr>
            <w:r w:rsidRPr="001C06F1">
              <w:t>1</w:t>
            </w:r>
          </w:p>
        </w:tc>
        <w:tc>
          <w:tcPr>
            <w:tcW w:w="4135" w:type="dxa"/>
          </w:tcPr>
          <w:p w14:paraId="1E562B38" w14:textId="77777777" w:rsidR="00BE5416" w:rsidRDefault="00BE5416" w:rsidP="00A81D21">
            <w:pPr>
              <w:jc w:val="center"/>
            </w:pPr>
            <w:r w:rsidRPr="001C06F1">
              <w:t>1: Selected</w:t>
            </w:r>
          </w:p>
        </w:tc>
        <w:tc>
          <w:tcPr>
            <w:tcW w:w="1495" w:type="dxa"/>
          </w:tcPr>
          <w:p w14:paraId="6AC4BCF6" w14:textId="77777777" w:rsidR="00BE5416" w:rsidRDefault="00BE5416" w:rsidP="00A81D21">
            <w:pPr>
              <w:jc w:val="center"/>
            </w:pPr>
            <w:r w:rsidRPr="00363193">
              <w:t>32</w:t>
            </w:r>
          </w:p>
        </w:tc>
      </w:tr>
    </w:tbl>
    <w:p w14:paraId="387D0CCB" w14:textId="77777777" w:rsidR="00BE5416" w:rsidRDefault="00BE5416" w:rsidP="00BE5416"/>
    <w:p w14:paraId="30608E54" w14:textId="77777777" w:rsidR="00BE5416" w:rsidRDefault="00BE5416" w:rsidP="00BE5416">
      <w:pPr>
        <w:pStyle w:val="ListParagraph"/>
        <w:numPr>
          <w:ilvl w:val="0"/>
          <w:numId w:val="1"/>
        </w:numPr>
      </w:pPr>
      <w:r>
        <w:t>Format: Numeric (categorical)</w:t>
      </w:r>
    </w:p>
    <w:p w14:paraId="03410A68" w14:textId="77777777" w:rsidR="00BE5416" w:rsidRPr="008728D9" w:rsidRDefault="00BE5416" w:rsidP="00BE5416">
      <w:pPr>
        <w:spacing w:after="0"/>
        <w:rPr>
          <w:i/>
          <w:iCs/>
          <w:color w:val="0F4761"/>
        </w:rPr>
      </w:pPr>
      <w:r w:rsidRPr="008728D9">
        <w:rPr>
          <w:i/>
          <w:iCs/>
          <w:color w:val="0F4761"/>
        </w:rPr>
        <w:t>Q35_4: Reason a Jurisdiction Would Conduct a Recount: Request by Other Person or Group</w:t>
      </w:r>
    </w:p>
    <w:p w14:paraId="7138DBBF" w14:textId="77777777" w:rsidR="00BE5416" w:rsidRPr="006A5E73" w:rsidRDefault="00BE5416" w:rsidP="00BE5416">
      <w:pPr>
        <w:rPr>
          <w:i/>
          <w:iCs/>
        </w:rPr>
      </w:pPr>
      <w:r w:rsidRPr="006A5E73">
        <w:t>For the November [year] general election, could a jurisdiction in your state conduct a post-election recount of ballots because another person or group not affiliated with an affected candidate or party requests a recount?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C390236" w14:textId="77777777" w:rsidTr="00671C40">
        <w:trPr>
          <w:trHeight w:val="300"/>
          <w:tblHeader/>
          <w:jc w:val="center"/>
        </w:trPr>
        <w:tc>
          <w:tcPr>
            <w:tcW w:w="1350" w:type="dxa"/>
            <w:shd w:val="clear" w:color="auto" w:fill="D9D9D9" w:themeFill="background1" w:themeFillShade="D9"/>
            <w:vAlign w:val="center"/>
          </w:tcPr>
          <w:p w14:paraId="2D530F6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683755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7EC8800" w14:textId="77777777" w:rsidTr="00A81D21">
        <w:trPr>
          <w:trHeight w:val="302"/>
          <w:jc w:val="center"/>
        </w:trPr>
        <w:tc>
          <w:tcPr>
            <w:tcW w:w="1350" w:type="dxa"/>
            <w:shd w:val="clear" w:color="auto" w:fill="auto"/>
            <w:vAlign w:val="center"/>
            <w:hideMark/>
          </w:tcPr>
          <w:p w14:paraId="1216C4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E824D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625D">
              <w:rPr>
                <w:rFonts w:ascii="Aptos" w:eastAsia="Times New Roman" w:hAnsi="Aptos" w:cs="Times New Roman"/>
                <w:color w:val="000000"/>
                <w:kern w:val="0"/>
                <w14:ligatures w14:val="none"/>
              </w:rPr>
              <w:t>--</w:t>
            </w:r>
          </w:p>
        </w:tc>
      </w:tr>
      <w:tr w:rsidR="00BE5416" w:rsidRPr="005A0C2F" w14:paraId="07006CE4" w14:textId="77777777" w:rsidTr="00A81D21">
        <w:trPr>
          <w:trHeight w:val="302"/>
          <w:jc w:val="center"/>
        </w:trPr>
        <w:tc>
          <w:tcPr>
            <w:tcW w:w="1350" w:type="dxa"/>
            <w:shd w:val="clear" w:color="auto" w:fill="auto"/>
            <w:vAlign w:val="center"/>
            <w:hideMark/>
          </w:tcPr>
          <w:p w14:paraId="082A41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80D08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625D">
              <w:rPr>
                <w:rFonts w:ascii="Aptos" w:eastAsia="Times New Roman" w:hAnsi="Aptos" w:cs="Times New Roman"/>
                <w:color w:val="000000"/>
                <w:kern w:val="0"/>
                <w14:ligatures w14:val="none"/>
              </w:rPr>
              <w:t>--</w:t>
            </w:r>
          </w:p>
        </w:tc>
      </w:tr>
      <w:tr w:rsidR="00BE5416" w:rsidRPr="005A0C2F" w14:paraId="2F91ED14" w14:textId="77777777" w:rsidTr="00A81D21">
        <w:trPr>
          <w:trHeight w:val="302"/>
          <w:jc w:val="center"/>
        </w:trPr>
        <w:tc>
          <w:tcPr>
            <w:tcW w:w="1350" w:type="dxa"/>
            <w:shd w:val="clear" w:color="auto" w:fill="auto"/>
            <w:vAlign w:val="center"/>
            <w:hideMark/>
          </w:tcPr>
          <w:p w14:paraId="365E0A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50C84F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625D">
              <w:rPr>
                <w:rFonts w:ascii="Aptos" w:eastAsia="Times New Roman" w:hAnsi="Aptos" w:cs="Times New Roman"/>
                <w:color w:val="000000"/>
                <w:kern w:val="0"/>
                <w14:ligatures w14:val="none"/>
              </w:rPr>
              <w:t>--</w:t>
            </w:r>
          </w:p>
        </w:tc>
      </w:tr>
      <w:tr w:rsidR="00BE5416" w:rsidRPr="005A0C2F" w14:paraId="18ECB4DE" w14:textId="77777777" w:rsidTr="00A81D21">
        <w:trPr>
          <w:trHeight w:val="302"/>
          <w:jc w:val="center"/>
        </w:trPr>
        <w:tc>
          <w:tcPr>
            <w:tcW w:w="1350" w:type="dxa"/>
            <w:shd w:val="clear" w:color="auto" w:fill="auto"/>
            <w:vAlign w:val="center"/>
            <w:hideMark/>
          </w:tcPr>
          <w:p w14:paraId="0C40E4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08C7E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625D">
              <w:rPr>
                <w:rFonts w:ascii="Aptos" w:eastAsia="Times New Roman" w:hAnsi="Aptos" w:cs="Times New Roman"/>
                <w:color w:val="000000"/>
                <w:kern w:val="0"/>
                <w14:ligatures w14:val="none"/>
              </w:rPr>
              <w:t>--</w:t>
            </w:r>
          </w:p>
        </w:tc>
      </w:tr>
      <w:tr w:rsidR="00BE5416" w:rsidRPr="005A0C2F" w14:paraId="20549DF0" w14:textId="77777777" w:rsidTr="00A81D21">
        <w:trPr>
          <w:trHeight w:val="302"/>
          <w:jc w:val="center"/>
        </w:trPr>
        <w:tc>
          <w:tcPr>
            <w:tcW w:w="1350" w:type="dxa"/>
            <w:shd w:val="clear" w:color="auto" w:fill="auto"/>
            <w:vAlign w:val="center"/>
            <w:hideMark/>
          </w:tcPr>
          <w:p w14:paraId="4BE359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BEA8D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4625D">
              <w:rPr>
                <w:rFonts w:ascii="Aptos" w:eastAsia="Times New Roman" w:hAnsi="Aptos" w:cs="Times New Roman"/>
                <w:color w:val="000000"/>
                <w:kern w:val="0"/>
                <w14:ligatures w14:val="none"/>
              </w:rPr>
              <w:t>--</w:t>
            </w:r>
          </w:p>
        </w:tc>
      </w:tr>
      <w:tr w:rsidR="00BE5416" w:rsidRPr="005A0C2F" w14:paraId="1424BFE4" w14:textId="77777777" w:rsidTr="00A81D21">
        <w:trPr>
          <w:trHeight w:val="302"/>
          <w:jc w:val="center"/>
        </w:trPr>
        <w:tc>
          <w:tcPr>
            <w:tcW w:w="1350" w:type="dxa"/>
            <w:shd w:val="clear" w:color="auto" w:fill="auto"/>
            <w:vAlign w:val="center"/>
            <w:hideMark/>
          </w:tcPr>
          <w:p w14:paraId="693BC1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467FB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Q19_4</w:t>
            </w:r>
          </w:p>
        </w:tc>
      </w:tr>
      <w:tr w:rsidR="00BE5416" w:rsidRPr="005A0C2F" w14:paraId="4038A6BC" w14:textId="77777777" w:rsidTr="00A81D21">
        <w:trPr>
          <w:trHeight w:val="302"/>
          <w:jc w:val="center"/>
        </w:trPr>
        <w:tc>
          <w:tcPr>
            <w:tcW w:w="1350" w:type="dxa"/>
            <w:shd w:val="clear" w:color="auto" w:fill="auto"/>
            <w:vAlign w:val="center"/>
            <w:hideMark/>
          </w:tcPr>
          <w:p w14:paraId="60E252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57122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Q34_4</w:t>
            </w:r>
          </w:p>
        </w:tc>
      </w:tr>
      <w:tr w:rsidR="00BE5416" w:rsidRPr="005A0C2F" w14:paraId="78DFFA59" w14:textId="77777777" w:rsidTr="00A81D21">
        <w:trPr>
          <w:trHeight w:val="302"/>
          <w:jc w:val="center"/>
        </w:trPr>
        <w:tc>
          <w:tcPr>
            <w:tcW w:w="1350" w:type="dxa"/>
            <w:shd w:val="clear" w:color="auto" w:fill="auto"/>
            <w:vAlign w:val="center"/>
            <w:hideMark/>
          </w:tcPr>
          <w:p w14:paraId="58614F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82D9C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Q35_4</w:t>
            </w:r>
          </w:p>
        </w:tc>
      </w:tr>
    </w:tbl>
    <w:p w14:paraId="43942B4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B77A634" w14:textId="77777777" w:rsidTr="00A81D21">
        <w:trPr>
          <w:tblHeader/>
          <w:jc w:val="center"/>
        </w:trPr>
        <w:tc>
          <w:tcPr>
            <w:tcW w:w="1205" w:type="dxa"/>
            <w:shd w:val="clear" w:color="auto" w:fill="D9D9D9" w:themeFill="background1" w:themeFillShade="D9"/>
            <w:vAlign w:val="center"/>
          </w:tcPr>
          <w:p w14:paraId="264E3CA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279D366"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6AFA5C7" w14:textId="77777777" w:rsidR="00BE5416" w:rsidRDefault="00BE5416" w:rsidP="00A81D21">
            <w:pPr>
              <w:jc w:val="center"/>
              <w:rPr>
                <w:b/>
                <w:bCs/>
              </w:rPr>
            </w:pPr>
            <w:r>
              <w:rPr>
                <w:b/>
                <w:bCs/>
              </w:rPr>
              <w:t>n</w:t>
            </w:r>
          </w:p>
        </w:tc>
      </w:tr>
      <w:tr w:rsidR="00BE5416" w14:paraId="247A111B" w14:textId="77777777" w:rsidTr="00A81D21">
        <w:trPr>
          <w:jc w:val="center"/>
        </w:trPr>
        <w:tc>
          <w:tcPr>
            <w:tcW w:w="1205" w:type="dxa"/>
          </w:tcPr>
          <w:p w14:paraId="082FC361" w14:textId="77777777" w:rsidR="00BE5416" w:rsidRDefault="00BE5416" w:rsidP="00A81D21">
            <w:pPr>
              <w:jc w:val="center"/>
            </w:pPr>
            <w:r w:rsidRPr="0078457A">
              <w:t>-55</w:t>
            </w:r>
          </w:p>
        </w:tc>
        <w:tc>
          <w:tcPr>
            <w:tcW w:w="4135" w:type="dxa"/>
          </w:tcPr>
          <w:p w14:paraId="2B671357" w14:textId="77777777" w:rsidR="00BE5416" w:rsidRDefault="00BE5416" w:rsidP="00A81D21">
            <w:pPr>
              <w:jc w:val="center"/>
            </w:pPr>
            <w:r w:rsidRPr="0078457A">
              <w:t>-55: Item not covered in Policy Survey year</w:t>
            </w:r>
          </w:p>
        </w:tc>
        <w:tc>
          <w:tcPr>
            <w:tcW w:w="1495" w:type="dxa"/>
          </w:tcPr>
          <w:p w14:paraId="2C5DC5CD" w14:textId="77777777" w:rsidR="00BE5416" w:rsidRDefault="00BE5416" w:rsidP="00A81D21">
            <w:pPr>
              <w:jc w:val="center"/>
            </w:pPr>
            <w:r w:rsidRPr="003D2744">
              <w:t>280</w:t>
            </w:r>
          </w:p>
        </w:tc>
      </w:tr>
      <w:tr w:rsidR="00BE5416" w14:paraId="5399A416" w14:textId="77777777" w:rsidTr="00A81D21">
        <w:trPr>
          <w:jc w:val="center"/>
        </w:trPr>
        <w:tc>
          <w:tcPr>
            <w:tcW w:w="1205" w:type="dxa"/>
          </w:tcPr>
          <w:p w14:paraId="79EF0528" w14:textId="77777777" w:rsidR="00BE5416" w:rsidRDefault="00BE5416" w:rsidP="00A81D21">
            <w:pPr>
              <w:jc w:val="center"/>
            </w:pPr>
            <w:r w:rsidRPr="001C06F1">
              <w:t>-66</w:t>
            </w:r>
          </w:p>
        </w:tc>
        <w:tc>
          <w:tcPr>
            <w:tcW w:w="4135" w:type="dxa"/>
          </w:tcPr>
          <w:p w14:paraId="61A5D341" w14:textId="77777777" w:rsidR="00BE5416" w:rsidRDefault="00BE5416" w:rsidP="00A81D21">
            <w:pPr>
              <w:jc w:val="center"/>
            </w:pPr>
            <w:r w:rsidRPr="001C06F1">
              <w:t>-66: No applicable election</w:t>
            </w:r>
          </w:p>
        </w:tc>
        <w:tc>
          <w:tcPr>
            <w:tcW w:w="1495" w:type="dxa"/>
          </w:tcPr>
          <w:p w14:paraId="31A64B0B" w14:textId="77777777" w:rsidR="00BE5416" w:rsidRDefault="00BE5416" w:rsidP="00A81D21">
            <w:pPr>
              <w:jc w:val="center"/>
            </w:pPr>
            <w:r w:rsidRPr="003D2744">
              <w:t>1</w:t>
            </w:r>
          </w:p>
        </w:tc>
      </w:tr>
      <w:tr w:rsidR="00BE5416" w14:paraId="5414DEAD" w14:textId="77777777" w:rsidTr="00A81D21">
        <w:trPr>
          <w:jc w:val="center"/>
        </w:trPr>
        <w:tc>
          <w:tcPr>
            <w:tcW w:w="1205" w:type="dxa"/>
          </w:tcPr>
          <w:p w14:paraId="4838B795" w14:textId="77777777" w:rsidR="00BE5416" w:rsidRDefault="00BE5416" w:rsidP="00A81D21">
            <w:pPr>
              <w:jc w:val="center"/>
            </w:pPr>
            <w:r w:rsidRPr="001C06F1">
              <w:t>0</w:t>
            </w:r>
          </w:p>
        </w:tc>
        <w:tc>
          <w:tcPr>
            <w:tcW w:w="4135" w:type="dxa"/>
          </w:tcPr>
          <w:p w14:paraId="42E7B5EE" w14:textId="77777777" w:rsidR="00BE5416" w:rsidRDefault="00BE5416" w:rsidP="00A81D21">
            <w:pPr>
              <w:jc w:val="center"/>
            </w:pPr>
            <w:r w:rsidRPr="001C06F1">
              <w:t>0: Not Selected</w:t>
            </w:r>
          </w:p>
        </w:tc>
        <w:tc>
          <w:tcPr>
            <w:tcW w:w="1495" w:type="dxa"/>
          </w:tcPr>
          <w:p w14:paraId="4E3B4D64" w14:textId="77777777" w:rsidR="00BE5416" w:rsidRDefault="00BE5416" w:rsidP="00A81D21">
            <w:pPr>
              <w:jc w:val="center"/>
            </w:pPr>
            <w:r w:rsidRPr="003D2744">
              <w:t>116</w:t>
            </w:r>
          </w:p>
        </w:tc>
      </w:tr>
      <w:tr w:rsidR="00BE5416" w14:paraId="0399E330" w14:textId="77777777" w:rsidTr="00A81D21">
        <w:trPr>
          <w:jc w:val="center"/>
        </w:trPr>
        <w:tc>
          <w:tcPr>
            <w:tcW w:w="1205" w:type="dxa"/>
          </w:tcPr>
          <w:p w14:paraId="3FAF7B86" w14:textId="77777777" w:rsidR="00BE5416" w:rsidRDefault="00BE5416" w:rsidP="00A81D21">
            <w:pPr>
              <w:jc w:val="center"/>
            </w:pPr>
            <w:r w:rsidRPr="001C06F1">
              <w:t>1</w:t>
            </w:r>
          </w:p>
        </w:tc>
        <w:tc>
          <w:tcPr>
            <w:tcW w:w="4135" w:type="dxa"/>
          </w:tcPr>
          <w:p w14:paraId="4A229401" w14:textId="77777777" w:rsidR="00BE5416" w:rsidRDefault="00BE5416" w:rsidP="00A81D21">
            <w:pPr>
              <w:jc w:val="center"/>
            </w:pPr>
            <w:r w:rsidRPr="001C06F1">
              <w:t>1: Selected</w:t>
            </w:r>
          </w:p>
        </w:tc>
        <w:tc>
          <w:tcPr>
            <w:tcW w:w="1495" w:type="dxa"/>
          </w:tcPr>
          <w:p w14:paraId="2B94B96A" w14:textId="77777777" w:rsidR="00BE5416" w:rsidRDefault="00BE5416" w:rsidP="00A81D21">
            <w:pPr>
              <w:jc w:val="center"/>
            </w:pPr>
            <w:r w:rsidRPr="003D2744">
              <w:t>49</w:t>
            </w:r>
          </w:p>
        </w:tc>
      </w:tr>
    </w:tbl>
    <w:p w14:paraId="41AD6D72" w14:textId="77777777" w:rsidR="00BE5416" w:rsidRDefault="00BE5416" w:rsidP="00BE5416"/>
    <w:p w14:paraId="354C936B" w14:textId="77777777" w:rsidR="00BE5416" w:rsidRDefault="00BE5416" w:rsidP="00BE5416">
      <w:pPr>
        <w:pStyle w:val="ListParagraph"/>
        <w:numPr>
          <w:ilvl w:val="0"/>
          <w:numId w:val="1"/>
        </w:numPr>
      </w:pPr>
      <w:r>
        <w:t>Format: Numeric (categorical)</w:t>
      </w:r>
    </w:p>
    <w:p w14:paraId="55C04404" w14:textId="77777777" w:rsidR="00BE5416" w:rsidRPr="008728D9" w:rsidRDefault="00BE5416" w:rsidP="00BE5416">
      <w:pPr>
        <w:spacing w:after="0"/>
        <w:rPr>
          <w:i/>
          <w:iCs/>
          <w:color w:val="0F4761"/>
        </w:rPr>
      </w:pPr>
      <w:r w:rsidRPr="008728D9">
        <w:rPr>
          <w:i/>
          <w:iCs/>
          <w:color w:val="0F4761"/>
        </w:rPr>
        <w:t>Q35_5: Reason a Jurisdiction Would Conduct a Recount: Court Order</w:t>
      </w:r>
    </w:p>
    <w:p w14:paraId="4BFE269E" w14:textId="77777777" w:rsidR="00BE5416" w:rsidRPr="006A5E73" w:rsidRDefault="00BE5416" w:rsidP="00BE5416">
      <w:pPr>
        <w:rPr>
          <w:i/>
          <w:iCs/>
        </w:rPr>
      </w:pPr>
      <w:r w:rsidRPr="006A5E73">
        <w:t>For the November [year] general election, could a jurisdiction in your state conduct a post-election recount of ballots because a court orders a recount to be conducted?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9F8C63E" w14:textId="77777777" w:rsidTr="00A81D21">
        <w:trPr>
          <w:trHeight w:val="300"/>
          <w:jc w:val="center"/>
        </w:trPr>
        <w:tc>
          <w:tcPr>
            <w:tcW w:w="1350" w:type="dxa"/>
            <w:shd w:val="clear" w:color="auto" w:fill="D9D9D9" w:themeFill="background1" w:themeFillShade="D9"/>
            <w:vAlign w:val="center"/>
          </w:tcPr>
          <w:p w14:paraId="701C5B1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DF0CC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1CE0D2D" w14:textId="77777777" w:rsidTr="00A81D21">
        <w:trPr>
          <w:trHeight w:val="302"/>
          <w:jc w:val="center"/>
        </w:trPr>
        <w:tc>
          <w:tcPr>
            <w:tcW w:w="1350" w:type="dxa"/>
            <w:shd w:val="clear" w:color="auto" w:fill="auto"/>
            <w:vAlign w:val="center"/>
            <w:hideMark/>
          </w:tcPr>
          <w:p w14:paraId="47D9FD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0E30F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A4791">
              <w:rPr>
                <w:rFonts w:ascii="Aptos" w:eastAsia="Times New Roman" w:hAnsi="Aptos" w:cs="Times New Roman"/>
                <w:color w:val="000000"/>
                <w:kern w:val="0"/>
                <w14:ligatures w14:val="none"/>
              </w:rPr>
              <w:t>--</w:t>
            </w:r>
          </w:p>
        </w:tc>
      </w:tr>
      <w:tr w:rsidR="00BE5416" w:rsidRPr="005A0C2F" w14:paraId="494DBBE3" w14:textId="77777777" w:rsidTr="00A81D21">
        <w:trPr>
          <w:trHeight w:val="302"/>
          <w:jc w:val="center"/>
        </w:trPr>
        <w:tc>
          <w:tcPr>
            <w:tcW w:w="1350" w:type="dxa"/>
            <w:shd w:val="clear" w:color="auto" w:fill="auto"/>
            <w:vAlign w:val="center"/>
            <w:hideMark/>
          </w:tcPr>
          <w:p w14:paraId="08DC77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CD7AE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A4791">
              <w:rPr>
                <w:rFonts w:ascii="Aptos" w:eastAsia="Times New Roman" w:hAnsi="Aptos" w:cs="Times New Roman"/>
                <w:color w:val="000000"/>
                <w:kern w:val="0"/>
                <w14:ligatures w14:val="none"/>
              </w:rPr>
              <w:t>--</w:t>
            </w:r>
          </w:p>
        </w:tc>
      </w:tr>
      <w:tr w:rsidR="00BE5416" w:rsidRPr="005A0C2F" w14:paraId="6D1FFA48" w14:textId="77777777" w:rsidTr="00A81D21">
        <w:trPr>
          <w:trHeight w:val="302"/>
          <w:jc w:val="center"/>
        </w:trPr>
        <w:tc>
          <w:tcPr>
            <w:tcW w:w="1350" w:type="dxa"/>
            <w:shd w:val="clear" w:color="auto" w:fill="auto"/>
            <w:vAlign w:val="center"/>
            <w:hideMark/>
          </w:tcPr>
          <w:p w14:paraId="462DE2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95496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A4791">
              <w:rPr>
                <w:rFonts w:ascii="Aptos" w:eastAsia="Times New Roman" w:hAnsi="Aptos" w:cs="Times New Roman"/>
                <w:color w:val="000000"/>
                <w:kern w:val="0"/>
                <w14:ligatures w14:val="none"/>
              </w:rPr>
              <w:t>--</w:t>
            </w:r>
          </w:p>
        </w:tc>
      </w:tr>
      <w:tr w:rsidR="00BE5416" w:rsidRPr="005A0C2F" w14:paraId="1237C1A7" w14:textId="77777777" w:rsidTr="00A81D21">
        <w:trPr>
          <w:trHeight w:val="302"/>
          <w:jc w:val="center"/>
        </w:trPr>
        <w:tc>
          <w:tcPr>
            <w:tcW w:w="1350" w:type="dxa"/>
            <w:shd w:val="clear" w:color="auto" w:fill="auto"/>
            <w:vAlign w:val="center"/>
            <w:hideMark/>
          </w:tcPr>
          <w:p w14:paraId="7ED187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7408B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A4791">
              <w:rPr>
                <w:rFonts w:ascii="Aptos" w:eastAsia="Times New Roman" w:hAnsi="Aptos" w:cs="Times New Roman"/>
                <w:color w:val="000000"/>
                <w:kern w:val="0"/>
                <w14:ligatures w14:val="none"/>
              </w:rPr>
              <w:t>--</w:t>
            </w:r>
          </w:p>
        </w:tc>
      </w:tr>
      <w:tr w:rsidR="00BE5416" w:rsidRPr="005A0C2F" w14:paraId="6F13D468" w14:textId="77777777" w:rsidTr="00A81D21">
        <w:trPr>
          <w:trHeight w:val="302"/>
          <w:jc w:val="center"/>
        </w:trPr>
        <w:tc>
          <w:tcPr>
            <w:tcW w:w="1350" w:type="dxa"/>
            <w:shd w:val="clear" w:color="auto" w:fill="auto"/>
            <w:vAlign w:val="center"/>
            <w:hideMark/>
          </w:tcPr>
          <w:p w14:paraId="000CD4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7309D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A4791">
              <w:rPr>
                <w:rFonts w:ascii="Aptos" w:eastAsia="Times New Roman" w:hAnsi="Aptos" w:cs="Times New Roman"/>
                <w:color w:val="000000"/>
                <w:kern w:val="0"/>
                <w14:ligatures w14:val="none"/>
              </w:rPr>
              <w:t>--</w:t>
            </w:r>
          </w:p>
        </w:tc>
      </w:tr>
      <w:tr w:rsidR="00BE5416" w:rsidRPr="005A0C2F" w14:paraId="60A98171" w14:textId="77777777" w:rsidTr="00A81D21">
        <w:trPr>
          <w:trHeight w:val="302"/>
          <w:jc w:val="center"/>
        </w:trPr>
        <w:tc>
          <w:tcPr>
            <w:tcW w:w="1350" w:type="dxa"/>
            <w:shd w:val="clear" w:color="auto" w:fill="auto"/>
            <w:vAlign w:val="center"/>
            <w:hideMark/>
          </w:tcPr>
          <w:p w14:paraId="66C88C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6C939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Q19_5</w:t>
            </w:r>
          </w:p>
        </w:tc>
      </w:tr>
      <w:tr w:rsidR="00BE5416" w:rsidRPr="005A0C2F" w14:paraId="42081794" w14:textId="77777777" w:rsidTr="00A81D21">
        <w:trPr>
          <w:trHeight w:val="302"/>
          <w:jc w:val="center"/>
        </w:trPr>
        <w:tc>
          <w:tcPr>
            <w:tcW w:w="1350" w:type="dxa"/>
            <w:shd w:val="clear" w:color="auto" w:fill="auto"/>
            <w:vAlign w:val="center"/>
            <w:hideMark/>
          </w:tcPr>
          <w:p w14:paraId="61D7A6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9266B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Q34_5</w:t>
            </w:r>
          </w:p>
        </w:tc>
      </w:tr>
      <w:tr w:rsidR="00BE5416" w:rsidRPr="005A0C2F" w14:paraId="59971BF5" w14:textId="77777777" w:rsidTr="00A81D21">
        <w:trPr>
          <w:trHeight w:val="302"/>
          <w:jc w:val="center"/>
        </w:trPr>
        <w:tc>
          <w:tcPr>
            <w:tcW w:w="1350" w:type="dxa"/>
            <w:shd w:val="clear" w:color="auto" w:fill="auto"/>
            <w:vAlign w:val="center"/>
            <w:hideMark/>
          </w:tcPr>
          <w:p w14:paraId="4B7D5B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32B92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Q35_5</w:t>
            </w:r>
          </w:p>
        </w:tc>
      </w:tr>
    </w:tbl>
    <w:p w14:paraId="15187D5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255ED6E" w14:textId="77777777" w:rsidTr="00A81D21">
        <w:trPr>
          <w:tblHeader/>
          <w:jc w:val="center"/>
        </w:trPr>
        <w:tc>
          <w:tcPr>
            <w:tcW w:w="1205" w:type="dxa"/>
            <w:shd w:val="clear" w:color="auto" w:fill="D9D9D9" w:themeFill="background1" w:themeFillShade="D9"/>
            <w:vAlign w:val="center"/>
          </w:tcPr>
          <w:p w14:paraId="678E402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7413E6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D034AB5" w14:textId="77777777" w:rsidR="00BE5416" w:rsidRDefault="00BE5416" w:rsidP="00A81D21">
            <w:pPr>
              <w:jc w:val="center"/>
              <w:rPr>
                <w:b/>
                <w:bCs/>
              </w:rPr>
            </w:pPr>
            <w:r>
              <w:rPr>
                <w:b/>
                <w:bCs/>
              </w:rPr>
              <w:t>n</w:t>
            </w:r>
          </w:p>
        </w:tc>
      </w:tr>
      <w:tr w:rsidR="00BE5416" w14:paraId="430DC01D" w14:textId="77777777" w:rsidTr="00A81D21">
        <w:trPr>
          <w:jc w:val="center"/>
        </w:trPr>
        <w:tc>
          <w:tcPr>
            <w:tcW w:w="1205" w:type="dxa"/>
          </w:tcPr>
          <w:p w14:paraId="35824930" w14:textId="77777777" w:rsidR="00BE5416" w:rsidRDefault="00BE5416" w:rsidP="00A81D21">
            <w:pPr>
              <w:jc w:val="center"/>
            </w:pPr>
            <w:r w:rsidRPr="0078457A">
              <w:t>-55</w:t>
            </w:r>
          </w:p>
        </w:tc>
        <w:tc>
          <w:tcPr>
            <w:tcW w:w="4135" w:type="dxa"/>
          </w:tcPr>
          <w:p w14:paraId="623E8111" w14:textId="77777777" w:rsidR="00BE5416" w:rsidRDefault="00BE5416" w:rsidP="00A81D21">
            <w:pPr>
              <w:jc w:val="center"/>
            </w:pPr>
            <w:r w:rsidRPr="0078457A">
              <w:t>-55: Item not covered in Policy Survey year</w:t>
            </w:r>
          </w:p>
        </w:tc>
        <w:tc>
          <w:tcPr>
            <w:tcW w:w="1495" w:type="dxa"/>
          </w:tcPr>
          <w:p w14:paraId="12EA56B9" w14:textId="77777777" w:rsidR="00BE5416" w:rsidRDefault="00BE5416" w:rsidP="00A81D21">
            <w:pPr>
              <w:jc w:val="center"/>
            </w:pPr>
            <w:r w:rsidRPr="00D20F2D">
              <w:t>280</w:t>
            </w:r>
          </w:p>
        </w:tc>
      </w:tr>
      <w:tr w:rsidR="00BE5416" w14:paraId="5B39B79A" w14:textId="77777777" w:rsidTr="00A81D21">
        <w:trPr>
          <w:jc w:val="center"/>
        </w:trPr>
        <w:tc>
          <w:tcPr>
            <w:tcW w:w="1205" w:type="dxa"/>
          </w:tcPr>
          <w:p w14:paraId="018FE843" w14:textId="77777777" w:rsidR="00BE5416" w:rsidRDefault="00BE5416" w:rsidP="00A81D21">
            <w:pPr>
              <w:jc w:val="center"/>
            </w:pPr>
            <w:r w:rsidRPr="001C06F1">
              <w:t>-66</w:t>
            </w:r>
          </w:p>
        </w:tc>
        <w:tc>
          <w:tcPr>
            <w:tcW w:w="4135" w:type="dxa"/>
          </w:tcPr>
          <w:p w14:paraId="08CE1002" w14:textId="77777777" w:rsidR="00BE5416" w:rsidRDefault="00BE5416" w:rsidP="00A81D21">
            <w:pPr>
              <w:jc w:val="center"/>
            </w:pPr>
            <w:r w:rsidRPr="001C06F1">
              <w:t>-66: No applicable election</w:t>
            </w:r>
          </w:p>
        </w:tc>
        <w:tc>
          <w:tcPr>
            <w:tcW w:w="1495" w:type="dxa"/>
          </w:tcPr>
          <w:p w14:paraId="6448E302" w14:textId="77777777" w:rsidR="00BE5416" w:rsidRDefault="00BE5416" w:rsidP="00A81D21">
            <w:pPr>
              <w:jc w:val="center"/>
            </w:pPr>
            <w:r w:rsidRPr="00D20F2D">
              <w:t>1</w:t>
            </w:r>
          </w:p>
        </w:tc>
      </w:tr>
      <w:tr w:rsidR="00BE5416" w14:paraId="1C5DC9E8" w14:textId="77777777" w:rsidTr="00A81D21">
        <w:trPr>
          <w:jc w:val="center"/>
        </w:trPr>
        <w:tc>
          <w:tcPr>
            <w:tcW w:w="1205" w:type="dxa"/>
          </w:tcPr>
          <w:p w14:paraId="50457872" w14:textId="77777777" w:rsidR="00BE5416" w:rsidRDefault="00BE5416" w:rsidP="00A81D21">
            <w:pPr>
              <w:jc w:val="center"/>
            </w:pPr>
            <w:r w:rsidRPr="001C06F1">
              <w:t>0</w:t>
            </w:r>
          </w:p>
        </w:tc>
        <w:tc>
          <w:tcPr>
            <w:tcW w:w="4135" w:type="dxa"/>
          </w:tcPr>
          <w:p w14:paraId="142A7DAA" w14:textId="77777777" w:rsidR="00BE5416" w:rsidRDefault="00BE5416" w:rsidP="00A81D21">
            <w:pPr>
              <w:jc w:val="center"/>
            </w:pPr>
            <w:r w:rsidRPr="001C06F1">
              <w:t>0: Not Selected</w:t>
            </w:r>
          </w:p>
        </w:tc>
        <w:tc>
          <w:tcPr>
            <w:tcW w:w="1495" w:type="dxa"/>
          </w:tcPr>
          <w:p w14:paraId="3D23AAD7" w14:textId="77777777" w:rsidR="00BE5416" w:rsidRDefault="00BE5416" w:rsidP="00A81D21">
            <w:pPr>
              <w:jc w:val="center"/>
            </w:pPr>
            <w:r w:rsidRPr="00D20F2D">
              <w:t>99</w:t>
            </w:r>
          </w:p>
        </w:tc>
      </w:tr>
      <w:tr w:rsidR="00BE5416" w14:paraId="3843F9D3" w14:textId="77777777" w:rsidTr="00A81D21">
        <w:trPr>
          <w:jc w:val="center"/>
        </w:trPr>
        <w:tc>
          <w:tcPr>
            <w:tcW w:w="1205" w:type="dxa"/>
          </w:tcPr>
          <w:p w14:paraId="55178DEA" w14:textId="77777777" w:rsidR="00BE5416" w:rsidRDefault="00BE5416" w:rsidP="00A81D21">
            <w:pPr>
              <w:jc w:val="center"/>
            </w:pPr>
            <w:r w:rsidRPr="001C06F1">
              <w:t>1</w:t>
            </w:r>
          </w:p>
        </w:tc>
        <w:tc>
          <w:tcPr>
            <w:tcW w:w="4135" w:type="dxa"/>
          </w:tcPr>
          <w:p w14:paraId="03AC3289" w14:textId="77777777" w:rsidR="00BE5416" w:rsidRDefault="00BE5416" w:rsidP="00A81D21">
            <w:pPr>
              <w:jc w:val="center"/>
            </w:pPr>
            <w:r w:rsidRPr="001C06F1">
              <w:t>1: Selected</w:t>
            </w:r>
          </w:p>
        </w:tc>
        <w:tc>
          <w:tcPr>
            <w:tcW w:w="1495" w:type="dxa"/>
          </w:tcPr>
          <w:p w14:paraId="001B7429" w14:textId="77777777" w:rsidR="00BE5416" w:rsidRDefault="00BE5416" w:rsidP="00A81D21">
            <w:pPr>
              <w:jc w:val="center"/>
            </w:pPr>
            <w:r w:rsidRPr="00D20F2D">
              <w:t>66</w:t>
            </w:r>
          </w:p>
        </w:tc>
      </w:tr>
    </w:tbl>
    <w:p w14:paraId="22D3DE96" w14:textId="77777777" w:rsidR="00BE5416" w:rsidRDefault="00BE5416" w:rsidP="00BE5416"/>
    <w:p w14:paraId="350ED491" w14:textId="77777777" w:rsidR="00BE5416" w:rsidRDefault="00BE5416" w:rsidP="00BE5416">
      <w:pPr>
        <w:pStyle w:val="ListParagraph"/>
        <w:numPr>
          <w:ilvl w:val="0"/>
          <w:numId w:val="1"/>
        </w:numPr>
      </w:pPr>
      <w:r>
        <w:t>Format: Numeric (categorical)</w:t>
      </w:r>
    </w:p>
    <w:p w14:paraId="14FDA1BC" w14:textId="77777777" w:rsidR="00BE5416" w:rsidRPr="008728D9" w:rsidRDefault="00BE5416" w:rsidP="00BE5416">
      <w:pPr>
        <w:spacing w:after="0"/>
        <w:rPr>
          <w:i/>
          <w:iCs/>
          <w:color w:val="0F4761"/>
        </w:rPr>
      </w:pPr>
      <w:r w:rsidRPr="008728D9">
        <w:rPr>
          <w:i/>
          <w:iCs/>
          <w:color w:val="0F4761"/>
        </w:rPr>
        <w:t>Q35_6: Reason a Jurisdiction Would Conduct a Recount: Election Authority Order</w:t>
      </w:r>
    </w:p>
    <w:p w14:paraId="613261B7" w14:textId="77777777" w:rsidR="00BE5416" w:rsidRPr="006A5E73" w:rsidRDefault="00BE5416" w:rsidP="00BE5416">
      <w:pPr>
        <w:rPr>
          <w:i/>
          <w:iCs/>
        </w:rPr>
      </w:pPr>
      <w:r w:rsidRPr="006A5E73">
        <w:lastRenderedPageBreak/>
        <w:t>For the November [year] general election, could a jurisdiction in your state conduct a post-election recount of ballots because an election authority, such as a state or county board of elections or the secretary of state, determines that a recount is warranted?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D8268DA" w14:textId="77777777" w:rsidTr="00A81D21">
        <w:trPr>
          <w:trHeight w:val="300"/>
          <w:jc w:val="center"/>
        </w:trPr>
        <w:tc>
          <w:tcPr>
            <w:tcW w:w="1350" w:type="dxa"/>
            <w:shd w:val="clear" w:color="auto" w:fill="D9D9D9" w:themeFill="background1" w:themeFillShade="D9"/>
            <w:vAlign w:val="center"/>
          </w:tcPr>
          <w:p w14:paraId="64DBA11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8BEDF1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B5681C6" w14:textId="77777777" w:rsidTr="00A81D21">
        <w:trPr>
          <w:trHeight w:val="302"/>
          <w:jc w:val="center"/>
        </w:trPr>
        <w:tc>
          <w:tcPr>
            <w:tcW w:w="1350" w:type="dxa"/>
            <w:shd w:val="clear" w:color="auto" w:fill="auto"/>
            <w:vAlign w:val="center"/>
            <w:hideMark/>
          </w:tcPr>
          <w:p w14:paraId="7EFD3C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40E80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0EA1">
              <w:rPr>
                <w:rFonts w:ascii="Aptos" w:eastAsia="Times New Roman" w:hAnsi="Aptos" w:cs="Times New Roman"/>
                <w:color w:val="000000"/>
                <w:kern w:val="0"/>
                <w14:ligatures w14:val="none"/>
              </w:rPr>
              <w:t>--</w:t>
            </w:r>
          </w:p>
        </w:tc>
      </w:tr>
      <w:tr w:rsidR="00BE5416" w:rsidRPr="005A0C2F" w14:paraId="7077E8BB" w14:textId="77777777" w:rsidTr="00A81D21">
        <w:trPr>
          <w:trHeight w:val="302"/>
          <w:jc w:val="center"/>
        </w:trPr>
        <w:tc>
          <w:tcPr>
            <w:tcW w:w="1350" w:type="dxa"/>
            <w:shd w:val="clear" w:color="auto" w:fill="auto"/>
            <w:vAlign w:val="center"/>
            <w:hideMark/>
          </w:tcPr>
          <w:p w14:paraId="50BD78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FC76B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0EA1">
              <w:rPr>
                <w:rFonts w:ascii="Aptos" w:eastAsia="Times New Roman" w:hAnsi="Aptos" w:cs="Times New Roman"/>
                <w:color w:val="000000"/>
                <w:kern w:val="0"/>
                <w14:ligatures w14:val="none"/>
              </w:rPr>
              <w:t>--</w:t>
            </w:r>
          </w:p>
        </w:tc>
      </w:tr>
      <w:tr w:rsidR="00BE5416" w:rsidRPr="005A0C2F" w14:paraId="245FFF08" w14:textId="77777777" w:rsidTr="00A81D21">
        <w:trPr>
          <w:trHeight w:val="302"/>
          <w:jc w:val="center"/>
        </w:trPr>
        <w:tc>
          <w:tcPr>
            <w:tcW w:w="1350" w:type="dxa"/>
            <w:shd w:val="clear" w:color="auto" w:fill="auto"/>
            <w:vAlign w:val="center"/>
            <w:hideMark/>
          </w:tcPr>
          <w:p w14:paraId="43283C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9A404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0EA1">
              <w:rPr>
                <w:rFonts w:ascii="Aptos" w:eastAsia="Times New Roman" w:hAnsi="Aptos" w:cs="Times New Roman"/>
                <w:color w:val="000000"/>
                <w:kern w:val="0"/>
                <w14:ligatures w14:val="none"/>
              </w:rPr>
              <w:t>--</w:t>
            </w:r>
          </w:p>
        </w:tc>
      </w:tr>
      <w:tr w:rsidR="00BE5416" w:rsidRPr="005A0C2F" w14:paraId="46BFFCA3" w14:textId="77777777" w:rsidTr="00A81D21">
        <w:trPr>
          <w:trHeight w:val="302"/>
          <w:jc w:val="center"/>
        </w:trPr>
        <w:tc>
          <w:tcPr>
            <w:tcW w:w="1350" w:type="dxa"/>
            <w:shd w:val="clear" w:color="auto" w:fill="auto"/>
            <w:vAlign w:val="center"/>
            <w:hideMark/>
          </w:tcPr>
          <w:p w14:paraId="11C794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097B3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0EA1">
              <w:rPr>
                <w:rFonts w:ascii="Aptos" w:eastAsia="Times New Roman" w:hAnsi="Aptos" w:cs="Times New Roman"/>
                <w:color w:val="000000"/>
                <w:kern w:val="0"/>
                <w14:ligatures w14:val="none"/>
              </w:rPr>
              <w:t>--</w:t>
            </w:r>
          </w:p>
        </w:tc>
      </w:tr>
      <w:tr w:rsidR="00BE5416" w:rsidRPr="005A0C2F" w14:paraId="79B4CAE2" w14:textId="77777777" w:rsidTr="00A81D21">
        <w:trPr>
          <w:trHeight w:val="302"/>
          <w:jc w:val="center"/>
        </w:trPr>
        <w:tc>
          <w:tcPr>
            <w:tcW w:w="1350" w:type="dxa"/>
            <w:shd w:val="clear" w:color="auto" w:fill="auto"/>
            <w:vAlign w:val="center"/>
            <w:hideMark/>
          </w:tcPr>
          <w:p w14:paraId="4E4BD8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EBE68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0EA1">
              <w:rPr>
                <w:rFonts w:ascii="Aptos" w:eastAsia="Times New Roman" w:hAnsi="Aptos" w:cs="Times New Roman"/>
                <w:color w:val="000000"/>
                <w:kern w:val="0"/>
                <w14:ligatures w14:val="none"/>
              </w:rPr>
              <w:t>--</w:t>
            </w:r>
          </w:p>
        </w:tc>
      </w:tr>
      <w:tr w:rsidR="00BE5416" w:rsidRPr="005A0C2F" w14:paraId="2F3C9502" w14:textId="77777777" w:rsidTr="00A81D21">
        <w:trPr>
          <w:trHeight w:val="302"/>
          <w:jc w:val="center"/>
        </w:trPr>
        <w:tc>
          <w:tcPr>
            <w:tcW w:w="1350" w:type="dxa"/>
            <w:shd w:val="clear" w:color="auto" w:fill="auto"/>
            <w:vAlign w:val="center"/>
            <w:hideMark/>
          </w:tcPr>
          <w:p w14:paraId="27D829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AC3A9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0EA1">
              <w:rPr>
                <w:rFonts w:ascii="Aptos" w:eastAsia="Times New Roman" w:hAnsi="Aptos" w:cs="Times New Roman"/>
                <w:color w:val="000000"/>
                <w:kern w:val="0"/>
                <w14:ligatures w14:val="none"/>
              </w:rPr>
              <w:t>--</w:t>
            </w:r>
          </w:p>
        </w:tc>
      </w:tr>
      <w:tr w:rsidR="00BE5416" w:rsidRPr="005A0C2F" w14:paraId="30CAAED7" w14:textId="77777777" w:rsidTr="00A81D21">
        <w:trPr>
          <w:trHeight w:val="302"/>
          <w:jc w:val="center"/>
        </w:trPr>
        <w:tc>
          <w:tcPr>
            <w:tcW w:w="1350" w:type="dxa"/>
            <w:shd w:val="clear" w:color="auto" w:fill="auto"/>
            <w:vAlign w:val="center"/>
            <w:hideMark/>
          </w:tcPr>
          <w:p w14:paraId="422D39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C0E6F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D0EA1">
              <w:rPr>
                <w:rFonts w:ascii="Aptos" w:eastAsia="Times New Roman" w:hAnsi="Aptos" w:cs="Times New Roman"/>
                <w:color w:val="000000"/>
                <w:kern w:val="0"/>
                <w14:ligatures w14:val="none"/>
              </w:rPr>
              <w:t>--</w:t>
            </w:r>
          </w:p>
        </w:tc>
      </w:tr>
      <w:tr w:rsidR="00BE5416" w:rsidRPr="005A0C2F" w14:paraId="4DE39B75" w14:textId="77777777" w:rsidTr="00A81D21">
        <w:trPr>
          <w:trHeight w:val="302"/>
          <w:jc w:val="center"/>
        </w:trPr>
        <w:tc>
          <w:tcPr>
            <w:tcW w:w="1350" w:type="dxa"/>
            <w:shd w:val="clear" w:color="auto" w:fill="auto"/>
            <w:vAlign w:val="center"/>
            <w:hideMark/>
          </w:tcPr>
          <w:p w14:paraId="6AA244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E1C47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Q35_6</w:t>
            </w:r>
          </w:p>
        </w:tc>
      </w:tr>
    </w:tbl>
    <w:p w14:paraId="2FCFB92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195FDEC" w14:textId="77777777" w:rsidTr="00A81D21">
        <w:trPr>
          <w:tblHeader/>
          <w:jc w:val="center"/>
        </w:trPr>
        <w:tc>
          <w:tcPr>
            <w:tcW w:w="1205" w:type="dxa"/>
            <w:shd w:val="clear" w:color="auto" w:fill="D9D9D9" w:themeFill="background1" w:themeFillShade="D9"/>
            <w:vAlign w:val="center"/>
          </w:tcPr>
          <w:p w14:paraId="4EFE413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B17C79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A510769" w14:textId="77777777" w:rsidR="00BE5416" w:rsidRDefault="00BE5416" w:rsidP="00A81D21">
            <w:pPr>
              <w:jc w:val="center"/>
              <w:rPr>
                <w:b/>
                <w:bCs/>
              </w:rPr>
            </w:pPr>
            <w:r>
              <w:rPr>
                <w:b/>
                <w:bCs/>
              </w:rPr>
              <w:t>n</w:t>
            </w:r>
          </w:p>
        </w:tc>
      </w:tr>
      <w:tr w:rsidR="00BE5416" w14:paraId="745E73B2" w14:textId="77777777" w:rsidTr="00A81D21">
        <w:trPr>
          <w:jc w:val="center"/>
        </w:trPr>
        <w:tc>
          <w:tcPr>
            <w:tcW w:w="1205" w:type="dxa"/>
          </w:tcPr>
          <w:p w14:paraId="723AF1BE" w14:textId="77777777" w:rsidR="00BE5416" w:rsidRDefault="00BE5416" w:rsidP="00A81D21">
            <w:pPr>
              <w:jc w:val="center"/>
            </w:pPr>
            <w:r w:rsidRPr="0078457A">
              <w:t>-55</w:t>
            </w:r>
          </w:p>
        </w:tc>
        <w:tc>
          <w:tcPr>
            <w:tcW w:w="4135" w:type="dxa"/>
          </w:tcPr>
          <w:p w14:paraId="5A58E9E7" w14:textId="77777777" w:rsidR="00BE5416" w:rsidRDefault="00BE5416" w:rsidP="00A81D21">
            <w:pPr>
              <w:jc w:val="center"/>
            </w:pPr>
            <w:r w:rsidRPr="0078457A">
              <w:t>-55: Item not covered in Policy Survey year</w:t>
            </w:r>
          </w:p>
        </w:tc>
        <w:tc>
          <w:tcPr>
            <w:tcW w:w="1495" w:type="dxa"/>
          </w:tcPr>
          <w:p w14:paraId="20122D3E" w14:textId="77777777" w:rsidR="00BE5416" w:rsidRDefault="00BE5416" w:rsidP="00A81D21">
            <w:pPr>
              <w:jc w:val="center"/>
            </w:pPr>
            <w:r w:rsidRPr="003A2146">
              <w:t>391</w:t>
            </w:r>
          </w:p>
        </w:tc>
      </w:tr>
      <w:tr w:rsidR="00BE5416" w14:paraId="4F42F5EA" w14:textId="77777777" w:rsidTr="00A81D21">
        <w:trPr>
          <w:jc w:val="center"/>
        </w:trPr>
        <w:tc>
          <w:tcPr>
            <w:tcW w:w="1205" w:type="dxa"/>
          </w:tcPr>
          <w:p w14:paraId="66895B23" w14:textId="77777777" w:rsidR="00BE5416" w:rsidRDefault="00BE5416" w:rsidP="00A81D21">
            <w:pPr>
              <w:jc w:val="center"/>
            </w:pPr>
            <w:r w:rsidRPr="001C06F1">
              <w:t>-66</w:t>
            </w:r>
          </w:p>
        </w:tc>
        <w:tc>
          <w:tcPr>
            <w:tcW w:w="4135" w:type="dxa"/>
          </w:tcPr>
          <w:p w14:paraId="3E7A4813" w14:textId="77777777" w:rsidR="00BE5416" w:rsidRDefault="00BE5416" w:rsidP="00A81D21">
            <w:pPr>
              <w:jc w:val="center"/>
            </w:pPr>
            <w:r w:rsidRPr="001C06F1">
              <w:t>-66: No applicable election</w:t>
            </w:r>
          </w:p>
        </w:tc>
        <w:tc>
          <w:tcPr>
            <w:tcW w:w="1495" w:type="dxa"/>
          </w:tcPr>
          <w:p w14:paraId="742BCC21" w14:textId="77777777" w:rsidR="00BE5416" w:rsidRDefault="00BE5416" w:rsidP="00A81D21">
            <w:pPr>
              <w:jc w:val="center"/>
            </w:pPr>
            <w:r w:rsidRPr="003A2146">
              <w:t>1</w:t>
            </w:r>
          </w:p>
        </w:tc>
      </w:tr>
      <w:tr w:rsidR="00BE5416" w14:paraId="67245859" w14:textId="77777777" w:rsidTr="00A81D21">
        <w:trPr>
          <w:jc w:val="center"/>
        </w:trPr>
        <w:tc>
          <w:tcPr>
            <w:tcW w:w="1205" w:type="dxa"/>
          </w:tcPr>
          <w:p w14:paraId="56E0E973" w14:textId="77777777" w:rsidR="00BE5416" w:rsidRDefault="00BE5416" w:rsidP="00A81D21">
            <w:pPr>
              <w:jc w:val="center"/>
            </w:pPr>
            <w:r w:rsidRPr="001C06F1">
              <w:t>0</w:t>
            </w:r>
          </w:p>
        </w:tc>
        <w:tc>
          <w:tcPr>
            <w:tcW w:w="4135" w:type="dxa"/>
          </w:tcPr>
          <w:p w14:paraId="0D68B9A5" w14:textId="77777777" w:rsidR="00BE5416" w:rsidRDefault="00BE5416" w:rsidP="00A81D21">
            <w:pPr>
              <w:jc w:val="center"/>
            </w:pPr>
            <w:r w:rsidRPr="001C06F1">
              <w:t>0: Not Selected</w:t>
            </w:r>
          </w:p>
        </w:tc>
        <w:tc>
          <w:tcPr>
            <w:tcW w:w="1495" w:type="dxa"/>
          </w:tcPr>
          <w:p w14:paraId="05A6B2C1" w14:textId="77777777" w:rsidR="00BE5416" w:rsidRDefault="00BE5416" w:rsidP="00A81D21">
            <w:pPr>
              <w:jc w:val="center"/>
            </w:pPr>
            <w:r w:rsidRPr="003A2146">
              <w:t>44</w:t>
            </w:r>
          </w:p>
        </w:tc>
      </w:tr>
      <w:tr w:rsidR="00BE5416" w14:paraId="2EBB9F69" w14:textId="77777777" w:rsidTr="00A81D21">
        <w:trPr>
          <w:jc w:val="center"/>
        </w:trPr>
        <w:tc>
          <w:tcPr>
            <w:tcW w:w="1205" w:type="dxa"/>
          </w:tcPr>
          <w:p w14:paraId="785E3E0C" w14:textId="77777777" w:rsidR="00BE5416" w:rsidRDefault="00BE5416" w:rsidP="00A81D21">
            <w:pPr>
              <w:jc w:val="center"/>
            </w:pPr>
            <w:r w:rsidRPr="001C06F1">
              <w:t>1</w:t>
            </w:r>
          </w:p>
        </w:tc>
        <w:tc>
          <w:tcPr>
            <w:tcW w:w="4135" w:type="dxa"/>
          </w:tcPr>
          <w:p w14:paraId="527F4BE4" w14:textId="77777777" w:rsidR="00BE5416" w:rsidRDefault="00BE5416" w:rsidP="00A81D21">
            <w:pPr>
              <w:jc w:val="center"/>
            </w:pPr>
            <w:r w:rsidRPr="001C06F1">
              <w:t>1: Selected</w:t>
            </w:r>
          </w:p>
        </w:tc>
        <w:tc>
          <w:tcPr>
            <w:tcW w:w="1495" w:type="dxa"/>
          </w:tcPr>
          <w:p w14:paraId="788F5BA4" w14:textId="77777777" w:rsidR="00BE5416" w:rsidRDefault="00BE5416" w:rsidP="00A81D21">
            <w:pPr>
              <w:jc w:val="center"/>
            </w:pPr>
            <w:r w:rsidRPr="003A2146">
              <w:t>11</w:t>
            </w:r>
          </w:p>
        </w:tc>
      </w:tr>
    </w:tbl>
    <w:p w14:paraId="6EDF4A4C" w14:textId="77777777" w:rsidR="00BE5416" w:rsidRDefault="00BE5416" w:rsidP="00BE5416"/>
    <w:p w14:paraId="07322692" w14:textId="77777777" w:rsidR="00BE5416" w:rsidRDefault="00BE5416" w:rsidP="00BE5416">
      <w:pPr>
        <w:pStyle w:val="ListParagraph"/>
        <w:numPr>
          <w:ilvl w:val="0"/>
          <w:numId w:val="1"/>
        </w:numPr>
      </w:pPr>
      <w:r>
        <w:t>Format: Numeric (categorical)</w:t>
      </w:r>
    </w:p>
    <w:p w14:paraId="29FE6451" w14:textId="77777777" w:rsidR="00BE5416" w:rsidRPr="008728D9" w:rsidRDefault="00BE5416" w:rsidP="00BE5416">
      <w:pPr>
        <w:spacing w:after="0"/>
        <w:rPr>
          <w:i/>
          <w:iCs/>
          <w:color w:val="0F4761"/>
        </w:rPr>
      </w:pPr>
      <w:r w:rsidRPr="008728D9">
        <w:rPr>
          <w:i/>
          <w:iCs/>
          <w:color w:val="0F4761"/>
        </w:rPr>
        <w:t>Q35_7: Reason a Jurisdiction Would Conduct a Recount: Other</w:t>
      </w:r>
    </w:p>
    <w:p w14:paraId="1F5B3086" w14:textId="77777777" w:rsidR="00BE5416" w:rsidRPr="006A5E73" w:rsidRDefault="00BE5416" w:rsidP="00BE5416">
      <w:pPr>
        <w:rPr>
          <w:i/>
          <w:iCs/>
        </w:rPr>
      </w:pPr>
      <w:r w:rsidRPr="006A5E73">
        <w:t>For the November [year] general election, could a jurisdiction in your state conduct a post-election recount of ballots for another reason?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43A0952" w14:textId="77777777" w:rsidTr="00A81D21">
        <w:trPr>
          <w:trHeight w:val="300"/>
          <w:jc w:val="center"/>
        </w:trPr>
        <w:tc>
          <w:tcPr>
            <w:tcW w:w="1350" w:type="dxa"/>
            <w:shd w:val="clear" w:color="auto" w:fill="D9D9D9" w:themeFill="background1" w:themeFillShade="D9"/>
            <w:vAlign w:val="center"/>
          </w:tcPr>
          <w:p w14:paraId="086147E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70FCD0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BAD3464" w14:textId="77777777" w:rsidTr="00A81D21">
        <w:trPr>
          <w:trHeight w:val="302"/>
          <w:jc w:val="center"/>
        </w:trPr>
        <w:tc>
          <w:tcPr>
            <w:tcW w:w="1350" w:type="dxa"/>
            <w:shd w:val="clear" w:color="auto" w:fill="auto"/>
            <w:vAlign w:val="center"/>
            <w:hideMark/>
          </w:tcPr>
          <w:p w14:paraId="51845E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E3BEA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D13E5">
              <w:rPr>
                <w:rFonts w:ascii="Aptos" w:eastAsia="Times New Roman" w:hAnsi="Aptos" w:cs="Times New Roman"/>
                <w:color w:val="000000"/>
                <w:kern w:val="0"/>
                <w14:ligatures w14:val="none"/>
              </w:rPr>
              <w:t>--</w:t>
            </w:r>
          </w:p>
        </w:tc>
      </w:tr>
      <w:tr w:rsidR="00BE5416" w:rsidRPr="005A0C2F" w14:paraId="14AD5747" w14:textId="77777777" w:rsidTr="00A81D21">
        <w:trPr>
          <w:trHeight w:val="302"/>
          <w:jc w:val="center"/>
        </w:trPr>
        <w:tc>
          <w:tcPr>
            <w:tcW w:w="1350" w:type="dxa"/>
            <w:shd w:val="clear" w:color="auto" w:fill="auto"/>
            <w:vAlign w:val="center"/>
            <w:hideMark/>
          </w:tcPr>
          <w:p w14:paraId="7EBFA4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919FA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D13E5">
              <w:rPr>
                <w:rFonts w:ascii="Aptos" w:eastAsia="Times New Roman" w:hAnsi="Aptos" w:cs="Times New Roman"/>
                <w:color w:val="000000"/>
                <w:kern w:val="0"/>
                <w14:ligatures w14:val="none"/>
              </w:rPr>
              <w:t>--</w:t>
            </w:r>
          </w:p>
        </w:tc>
      </w:tr>
      <w:tr w:rsidR="00BE5416" w:rsidRPr="005A0C2F" w14:paraId="095A3E2B" w14:textId="77777777" w:rsidTr="00A81D21">
        <w:trPr>
          <w:trHeight w:val="302"/>
          <w:jc w:val="center"/>
        </w:trPr>
        <w:tc>
          <w:tcPr>
            <w:tcW w:w="1350" w:type="dxa"/>
            <w:shd w:val="clear" w:color="auto" w:fill="auto"/>
            <w:vAlign w:val="center"/>
            <w:hideMark/>
          </w:tcPr>
          <w:p w14:paraId="58F9FB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93D22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D13E5">
              <w:rPr>
                <w:rFonts w:ascii="Aptos" w:eastAsia="Times New Roman" w:hAnsi="Aptos" w:cs="Times New Roman"/>
                <w:color w:val="000000"/>
                <w:kern w:val="0"/>
                <w14:ligatures w14:val="none"/>
              </w:rPr>
              <w:t>--</w:t>
            </w:r>
          </w:p>
        </w:tc>
      </w:tr>
      <w:tr w:rsidR="00BE5416" w:rsidRPr="005A0C2F" w14:paraId="654D1C00" w14:textId="77777777" w:rsidTr="00A81D21">
        <w:trPr>
          <w:trHeight w:val="302"/>
          <w:jc w:val="center"/>
        </w:trPr>
        <w:tc>
          <w:tcPr>
            <w:tcW w:w="1350" w:type="dxa"/>
            <w:shd w:val="clear" w:color="auto" w:fill="auto"/>
            <w:vAlign w:val="center"/>
            <w:hideMark/>
          </w:tcPr>
          <w:p w14:paraId="660FA8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1C7B3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D13E5">
              <w:rPr>
                <w:rFonts w:ascii="Aptos" w:eastAsia="Times New Roman" w:hAnsi="Aptos" w:cs="Times New Roman"/>
                <w:color w:val="000000"/>
                <w:kern w:val="0"/>
                <w14:ligatures w14:val="none"/>
              </w:rPr>
              <w:t>--</w:t>
            </w:r>
          </w:p>
        </w:tc>
      </w:tr>
      <w:tr w:rsidR="00BE5416" w:rsidRPr="005A0C2F" w14:paraId="762BD270" w14:textId="77777777" w:rsidTr="00A81D21">
        <w:trPr>
          <w:trHeight w:val="302"/>
          <w:jc w:val="center"/>
        </w:trPr>
        <w:tc>
          <w:tcPr>
            <w:tcW w:w="1350" w:type="dxa"/>
            <w:shd w:val="clear" w:color="auto" w:fill="auto"/>
            <w:vAlign w:val="center"/>
            <w:hideMark/>
          </w:tcPr>
          <w:p w14:paraId="5A3814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47B38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D13E5">
              <w:rPr>
                <w:rFonts w:ascii="Aptos" w:eastAsia="Times New Roman" w:hAnsi="Aptos" w:cs="Times New Roman"/>
                <w:color w:val="000000"/>
                <w:kern w:val="0"/>
                <w14:ligatures w14:val="none"/>
              </w:rPr>
              <w:t>--</w:t>
            </w:r>
          </w:p>
        </w:tc>
      </w:tr>
      <w:tr w:rsidR="00BE5416" w:rsidRPr="005A0C2F" w14:paraId="403903E6" w14:textId="77777777" w:rsidTr="00A81D21">
        <w:trPr>
          <w:trHeight w:val="302"/>
          <w:jc w:val="center"/>
        </w:trPr>
        <w:tc>
          <w:tcPr>
            <w:tcW w:w="1350" w:type="dxa"/>
            <w:shd w:val="clear" w:color="auto" w:fill="auto"/>
            <w:vAlign w:val="center"/>
            <w:hideMark/>
          </w:tcPr>
          <w:p w14:paraId="0A3505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F147E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D13E5">
              <w:rPr>
                <w:rFonts w:ascii="Aptos" w:eastAsia="Times New Roman" w:hAnsi="Aptos" w:cs="Times New Roman"/>
                <w:color w:val="000000"/>
                <w:kern w:val="0"/>
                <w14:ligatures w14:val="none"/>
              </w:rPr>
              <w:t>--</w:t>
            </w:r>
          </w:p>
        </w:tc>
      </w:tr>
      <w:tr w:rsidR="00BE5416" w:rsidRPr="005A0C2F" w14:paraId="443C0E34" w14:textId="77777777" w:rsidTr="00A81D21">
        <w:trPr>
          <w:trHeight w:val="302"/>
          <w:jc w:val="center"/>
        </w:trPr>
        <w:tc>
          <w:tcPr>
            <w:tcW w:w="1350" w:type="dxa"/>
            <w:shd w:val="clear" w:color="auto" w:fill="auto"/>
            <w:vAlign w:val="center"/>
            <w:hideMark/>
          </w:tcPr>
          <w:p w14:paraId="665764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1C882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D13E5">
              <w:rPr>
                <w:rFonts w:ascii="Aptos" w:eastAsia="Times New Roman" w:hAnsi="Aptos" w:cs="Times New Roman"/>
                <w:color w:val="000000"/>
                <w:kern w:val="0"/>
                <w14:ligatures w14:val="none"/>
              </w:rPr>
              <w:t>--</w:t>
            </w:r>
          </w:p>
        </w:tc>
      </w:tr>
      <w:tr w:rsidR="00BE5416" w:rsidRPr="005A0C2F" w14:paraId="6437C0CF" w14:textId="77777777" w:rsidTr="00A81D21">
        <w:trPr>
          <w:trHeight w:val="302"/>
          <w:jc w:val="center"/>
        </w:trPr>
        <w:tc>
          <w:tcPr>
            <w:tcW w:w="1350" w:type="dxa"/>
            <w:shd w:val="clear" w:color="auto" w:fill="auto"/>
            <w:vAlign w:val="center"/>
            <w:hideMark/>
          </w:tcPr>
          <w:p w14:paraId="4EF9C4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EEA79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Q35_7</w:t>
            </w:r>
          </w:p>
        </w:tc>
      </w:tr>
    </w:tbl>
    <w:p w14:paraId="49ECC30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252FCFA" w14:textId="77777777" w:rsidTr="00A81D21">
        <w:trPr>
          <w:tblHeader/>
          <w:jc w:val="center"/>
        </w:trPr>
        <w:tc>
          <w:tcPr>
            <w:tcW w:w="1205" w:type="dxa"/>
            <w:shd w:val="clear" w:color="auto" w:fill="D9D9D9" w:themeFill="background1" w:themeFillShade="D9"/>
            <w:vAlign w:val="center"/>
          </w:tcPr>
          <w:p w14:paraId="1B01D63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084593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060881F" w14:textId="77777777" w:rsidR="00BE5416" w:rsidRDefault="00BE5416" w:rsidP="00A81D21">
            <w:pPr>
              <w:jc w:val="center"/>
              <w:rPr>
                <w:b/>
                <w:bCs/>
              </w:rPr>
            </w:pPr>
            <w:r>
              <w:rPr>
                <w:b/>
                <w:bCs/>
              </w:rPr>
              <w:t>n</w:t>
            </w:r>
          </w:p>
        </w:tc>
      </w:tr>
      <w:tr w:rsidR="00BE5416" w14:paraId="1D43CC53" w14:textId="77777777" w:rsidTr="00A81D21">
        <w:trPr>
          <w:jc w:val="center"/>
        </w:trPr>
        <w:tc>
          <w:tcPr>
            <w:tcW w:w="1205" w:type="dxa"/>
          </w:tcPr>
          <w:p w14:paraId="74BFFC5A" w14:textId="77777777" w:rsidR="00BE5416" w:rsidRDefault="00BE5416" w:rsidP="00A81D21">
            <w:pPr>
              <w:jc w:val="center"/>
            </w:pPr>
            <w:r w:rsidRPr="0078457A">
              <w:t>-55</w:t>
            </w:r>
          </w:p>
        </w:tc>
        <w:tc>
          <w:tcPr>
            <w:tcW w:w="4135" w:type="dxa"/>
          </w:tcPr>
          <w:p w14:paraId="0440FA84" w14:textId="77777777" w:rsidR="00BE5416" w:rsidRDefault="00BE5416" w:rsidP="00A81D21">
            <w:pPr>
              <w:jc w:val="center"/>
            </w:pPr>
            <w:r w:rsidRPr="0078457A">
              <w:t>-55: Item not covered in Policy Survey year</w:t>
            </w:r>
          </w:p>
        </w:tc>
        <w:tc>
          <w:tcPr>
            <w:tcW w:w="1495" w:type="dxa"/>
          </w:tcPr>
          <w:p w14:paraId="4BD74A22" w14:textId="77777777" w:rsidR="00BE5416" w:rsidRDefault="00BE5416" w:rsidP="00A81D21">
            <w:pPr>
              <w:jc w:val="center"/>
            </w:pPr>
            <w:r w:rsidRPr="00F707F1">
              <w:t>391</w:t>
            </w:r>
          </w:p>
        </w:tc>
      </w:tr>
      <w:tr w:rsidR="00BE5416" w14:paraId="4DBBEC08" w14:textId="77777777" w:rsidTr="00A81D21">
        <w:trPr>
          <w:jc w:val="center"/>
        </w:trPr>
        <w:tc>
          <w:tcPr>
            <w:tcW w:w="1205" w:type="dxa"/>
          </w:tcPr>
          <w:p w14:paraId="4D025B0D" w14:textId="77777777" w:rsidR="00BE5416" w:rsidRDefault="00BE5416" w:rsidP="00A81D21">
            <w:pPr>
              <w:jc w:val="center"/>
            </w:pPr>
            <w:r w:rsidRPr="001C06F1">
              <w:t>-66</w:t>
            </w:r>
          </w:p>
        </w:tc>
        <w:tc>
          <w:tcPr>
            <w:tcW w:w="4135" w:type="dxa"/>
          </w:tcPr>
          <w:p w14:paraId="6E6BE5D3" w14:textId="77777777" w:rsidR="00BE5416" w:rsidRDefault="00BE5416" w:rsidP="00A81D21">
            <w:pPr>
              <w:jc w:val="center"/>
            </w:pPr>
            <w:r w:rsidRPr="001C06F1">
              <w:t>-66: No applicable election</w:t>
            </w:r>
          </w:p>
        </w:tc>
        <w:tc>
          <w:tcPr>
            <w:tcW w:w="1495" w:type="dxa"/>
          </w:tcPr>
          <w:p w14:paraId="3C5CC344" w14:textId="77777777" w:rsidR="00BE5416" w:rsidRDefault="00BE5416" w:rsidP="00A81D21">
            <w:pPr>
              <w:jc w:val="center"/>
            </w:pPr>
            <w:r w:rsidRPr="00F707F1">
              <w:t>1</w:t>
            </w:r>
          </w:p>
        </w:tc>
      </w:tr>
      <w:tr w:rsidR="00BE5416" w14:paraId="4D4C25D6" w14:textId="77777777" w:rsidTr="00A81D21">
        <w:trPr>
          <w:jc w:val="center"/>
        </w:trPr>
        <w:tc>
          <w:tcPr>
            <w:tcW w:w="1205" w:type="dxa"/>
          </w:tcPr>
          <w:p w14:paraId="3D5AD110" w14:textId="77777777" w:rsidR="00BE5416" w:rsidRDefault="00BE5416" w:rsidP="00A81D21">
            <w:pPr>
              <w:jc w:val="center"/>
            </w:pPr>
            <w:r w:rsidRPr="001C06F1">
              <w:t>0</w:t>
            </w:r>
          </w:p>
        </w:tc>
        <w:tc>
          <w:tcPr>
            <w:tcW w:w="4135" w:type="dxa"/>
          </w:tcPr>
          <w:p w14:paraId="60132AB4" w14:textId="77777777" w:rsidR="00BE5416" w:rsidRDefault="00BE5416" w:rsidP="00A81D21">
            <w:pPr>
              <w:jc w:val="center"/>
            </w:pPr>
            <w:r w:rsidRPr="001C06F1">
              <w:t>0: Not Selected</w:t>
            </w:r>
          </w:p>
        </w:tc>
        <w:tc>
          <w:tcPr>
            <w:tcW w:w="1495" w:type="dxa"/>
          </w:tcPr>
          <w:p w14:paraId="5A5A17B3" w14:textId="77777777" w:rsidR="00BE5416" w:rsidRDefault="00BE5416" w:rsidP="00A81D21">
            <w:pPr>
              <w:jc w:val="center"/>
            </w:pPr>
            <w:r w:rsidRPr="00F707F1">
              <w:t>51</w:t>
            </w:r>
          </w:p>
        </w:tc>
      </w:tr>
      <w:tr w:rsidR="00BE5416" w14:paraId="68A47068" w14:textId="77777777" w:rsidTr="00A81D21">
        <w:trPr>
          <w:jc w:val="center"/>
        </w:trPr>
        <w:tc>
          <w:tcPr>
            <w:tcW w:w="1205" w:type="dxa"/>
          </w:tcPr>
          <w:p w14:paraId="7D546D96" w14:textId="77777777" w:rsidR="00BE5416" w:rsidRDefault="00BE5416" w:rsidP="00A81D21">
            <w:pPr>
              <w:jc w:val="center"/>
            </w:pPr>
            <w:r w:rsidRPr="001C06F1">
              <w:t>1</w:t>
            </w:r>
          </w:p>
        </w:tc>
        <w:tc>
          <w:tcPr>
            <w:tcW w:w="4135" w:type="dxa"/>
          </w:tcPr>
          <w:p w14:paraId="2AFD1472" w14:textId="77777777" w:rsidR="00BE5416" w:rsidRDefault="00BE5416" w:rsidP="00A81D21">
            <w:pPr>
              <w:jc w:val="center"/>
            </w:pPr>
            <w:r w:rsidRPr="001C06F1">
              <w:t>1: Selected</w:t>
            </w:r>
          </w:p>
        </w:tc>
        <w:tc>
          <w:tcPr>
            <w:tcW w:w="1495" w:type="dxa"/>
          </w:tcPr>
          <w:p w14:paraId="4A06241E" w14:textId="77777777" w:rsidR="00BE5416" w:rsidRDefault="00BE5416" w:rsidP="00A81D21">
            <w:pPr>
              <w:jc w:val="center"/>
            </w:pPr>
            <w:r w:rsidRPr="00F707F1">
              <w:t>4</w:t>
            </w:r>
          </w:p>
        </w:tc>
      </w:tr>
    </w:tbl>
    <w:p w14:paraId="07793A00" w14:textId="77777777" w:rsidR="00BE5416" w:rsidRDefault="00BE5416" w:rsidP="00BE5416"/>
    <w:p w14:paraId="50B2BAE9" w14:textId="77777777" w:rsidR="00BE5416" w:rsidRDefault="00BE5416" w:rsidP="00BE5416">
      <w:pPr>
        <w:pStyle w:val="ListParagraph"/>
        <w:numPr>
          <w:ilvl w:val="0"/>
          <w:numId w:val="1"/>
        </w:numPr>
      </w:pPr>
      <w:r>
        <w:t>Format: Numeric (categorical)</w:t>
      </w:r>
    </w:p>
    <w:p w14:paraId="73B95D39" w14:textId="77777777" w:rsidR="00BE5416" w:rsidRPr="008728D9" w:rsidRDefault="00BE5416" w:rsidP="00BE5416">
      <w:pPr>
        <w:rPr>
          <w:i/>
          <w:iCs/>
          <w:color w:val="0F4761"/>
        </w:rPr>
      </w:pPr>
      <w:r w:rsidRPr="008728D9">
        <w:rPr>
          <w:i/>
          <w:iCs/>
          <w:color w:val="0F4761"/>
        </w:rPr>
        <w:t>Q35_REF: Reason a Jurisdiction Would Conduct a Recount: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564FE46" w14:textId="77777777" w:rsidTr="00A81D21">
        <w:trPr>
          <w:trHeight w:val="300"/>
          <w:jc w:val="center"/>
        </w:trPr>
        <w:tc>
          <w:tcPr>
            <w:tcW w:w="1350" w:type="dxa"/>
            <w:shd w:val="clear" w:color="auto" w:fill="D9D9D9" w:themeFill="background1" w:themeFillShade="D9"/>
            <w:vAlign w:val="center"/>
          </w:tcPr>
          <w:p w14:paraId="293A591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E783A6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2E8C842" w14:textId="77777777" w:rsidTr="00A81D21">
        <w:trPr>
          <w:trHeight w:val="302"/>
          <w:jc w:val="center"/>
        </w:trPr>
        <w:tc>
          <w:tcPr>
            <w:tcW w:w="1350" w:type="dxa"/>
            <w:shd w:val="clear" w:color="auto" w:fill="auto"/>
            <w:vAlign w:val="center"/>
            <w:hideMark/>
          </w:tcPr>
          <w:p w14:paraId="2E7B85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3AF9B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5828">
              <w:rPr>
                <w:rFonts w:ascii="Aptos" w:eastAsia="Times New Roman" w:hAnsi="Aptos" w:cs="Times New Roman"/>
                <w:color w:val="000000"/>
                <w:kern w:val="0"/>
                <w14:ligatures w14:val="none"/>
              </w:rPr>
              <w:t>--</w:t>
            </w:r>
          </w:p>
        </w:tc>
      </w:tr>
      <w:tr w:rsidR="00BE5416" w:rsidRPr="005A0C2F" w14:paraId="06911203" w14:textId="77777777" w:rsidTr="00A81D21">
        <w:trPr>
          <w:trHeight w:val="302"/>
          <w:jc w:val="center"/>
        </w:trPr>
        <w:tc>
          <w:tcPr>
            <w:tcW w:w="1350" w:type="dxa"/>
            <w:shd w:val="clear" w:color="auto" w:fill="auto"/>
            <w:vAlign w:val="center"/>
            <w:hideMark/>
          </w:tcPr>
          <w:p w14:paraId="075754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C5792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5828">
              <w:rPr>
                <w:rFonts w:ascii="Aptos" w:eastAsia="Times New Roman" w:hAnsi="Aptos" w:cs="Times New Roman"/>
                <w:color w:val="000000"/>
                <w:kern w:val="0"/>
                <w14:ligatures w14:val="none"/>
              </w:rPr>
              <w:t>--</w:t>
            </w:r>
          </w:p>
        </w:tc>
      </w:tr>
      <w:tr w:rsidR="00BE5416" w:rsidRPr="005A0C2F" w14:paraId="599ED9EB" w14:textId="77777777" w:rsidTr="00A81D21">
        <w:trPr>
          <w:trHeight w:val="302"/>
          <w:jc w:val="center"/>
        </w:trPr>
        <w:tc>
          <w:tcPr>
            <w:tcW w:w="1350" w:type="dxa"/>
            <w:shd w:val="clear" w:color="auto" w:fill="auto"/>
            <w:vAlign w:val="center"/>
            <w:hideMark/>
          </w:tcPr>
          <w:p w14:paraId="066CC2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564DD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5828">
              <w:rPr>
                <w:rFonts w:ascii="Aptos" w:eastAsia="Times New Roman" w:hAnsi="Aptos" w:cs="Times New Roman"/>
                <w:color w:val="000000"/>
                <w:kern w:val="0"/>
                <w14:ligatures w14:val="none"/>
              </w:rPr>
              <w:t>--</w:t>
            </w:r>
          </w:p>
        </w:tc>
      </w:tr>
      <w:tr w:rsidR="00BE5416" w:rsidRPr="005A0C2F" w14:paraId="3379952A" w14:textId="77777777" w:rsidTr="00A81D21">
        <w:trPr>
          <w:trHeight w:val="302"/>
          <w:jc w:val="center"/>
        </w:trPr>
        <w:tc>
          <w:tcPr>
            <w:tcW w:w="1350" w:type="dxa"/>
            <w:shd w:val="clear" w:color="auto" w:fill="auto"/>
            <w:vAlign w:val="center"/>
            <w:hideMark/>
          </w:tcPr>
          <w:p w14:paraId="3E1AE6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90157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5828">
              <w:rPr>
                <w:rFonts w:ascii="Aptos" w:eastAsia="Times New Roman" w:hAnsi="Aptos" w:cs="Times New Roman"/>
                <w:color w:val="000000"/>
                <w:kern w:val="0"/>
                <w14:ligatures w14:val="none"/>
              </w:rPr>
              <w:t>--</w:t>
            </w:r>
          </w:p>
        </w:tc>
      </w:tr>
      <w:tr w:rsidR="00BE5416" w:rsidRPr="005A0C2F" w14:paraId="146CFFE8" w14:textId="77777777" w:rsidTr="00A81D21">
        <w:trPr>
          <w:trHeight w:val="302"/>
          <w:jc w:val="center"/>
        </w:trPr>
        <w:tc>
          <w:tcPr>
            <w:tcW w:w="1350" w:type="dxa"/>
            <w:shd w:val="clear" w:color="auto" w:fill="auto"/>
            <w:vAlign w:val="center"/>
            <w:hideMark/>
          </w:tcPr>
          <w:p w14:paraId="5A5C3A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F4AD2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B5828">
              <w:rPr>
                <w:rFonts w:ascii="Aptos" w:eastAsia="Times New Roman" w:hAnsi="Aptos" w:cs="Times New Roman"/>
                <w:color w:val="000000"/>
                <w:kern w:val="0"/>
                <w14:ligatures w14:val="none"/>
              </w:rPr>
              <w:t>--</w:t>
            </w:r>
          </w:p>
        </w:tc>
      </w:tr>
      <w:tr w:rsidR="00BE5416" w:rsidRPr="005A0C2F" w14:paraId="5A56022F" w14:textId="77777777" w:rsidTr="00A81D21">
        <w:trPr>
          <w:trHeight w:val="302"/>
          <w:jc w:val="center"/>
        </w:trPr>
        <w:tc>
          <w:tcPr>
            <w:tcW w:w="1350" w:type="dxa"/>
            <w:shd w:val="clear" w:color="auto" w:fill="auto"/>
            <w:vAlign w:val="center"/>
            <w:hideMark/>
          </w:tcPr>
          <w:p w14:paraId="34A223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B3F66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Q19_RF</w:t>
            </w:r>
          </w:p>
        </w:tc>
      </w:tr>
      <w:tr w:rsidR="00BE5416" w:rsidRPr="005A0C2F" w14:paraId="3C7A4C79" w14:textId="77777777" w:rsidTr="00A81D21">
        <w:trPr>
          <w:trHeight w:val="302"/>
          <w:jc w:val="center"/>
        </w:trPr>
        <w:tc>
          <w:tcPr>
            <w:tcW w:w="1350" w:type="dxa"/>
            <w:shd w:val="clear" w:color="auto" w:fill="auto"/>
            <w:vAlign w:val="center"/>
            <w:hideMark/>
          </w:tcPr>
          <w:p w14:paraId="309E99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F7451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Q34_REF</w:t>
            </w:r>
          </w:p>
        </w:tc>
      </w:tr>
      <w:tr w:rsidR="00BE5416" w:rsidRPr="005A0C2F" w14:paraId="6D321A5F" w14:textId="77777777" w:rsidTr="00A81D21">
        <w:trPr>
          <w:trHeight w:val="302"/>
          <w:jc w:val="center"/>
        </w:trPr>
        <w:tc>
          <w:tcPr>
            <w:tcW w:w="1350" w:type="dxa"/>
            <w:shd w:val="clear" w:color="auto" w:fill="auto"/>
            <w:vAlign w:val="center"/>
            <w:hideMark/>
          </w:tcPr>
          <w:p w14:paraId="3AD497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8C79F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Q35_REF</w:t>
            </w:r>
          </w:p>
        </w:tc>
      </w:tr>
    </w:tbl>
    <w:p w14:paraId="362AA1FA"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C55DE92" w14:textId="77777777" w:rsidTr="00A81D21">
        <w:trPr>
          <w:tblHeader/>
          <w:jc w:val="center"/>
        </w:trPr>
        <w:tc>
          <w:tcPr>
            <w:tcW w:w="1205" w:type="dxa"/>
            <w:shd w:val="clear" w:color="auto" w:fill="D9D9D9" w:themeFill="background1" w:themeFillShade="D9"/>
            <w:vAlign w:val="center"/>
          </w:tcPr>
          <w:p w14:paraId="1C94CA3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31E640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FEFC499" w14:textId="77777777" w:rsidR="00BE5416" w:rsidRDefault="00BE5416" w:rsidP="00A81D21">
            <w:pPr>
              <w:jc w:val="center"/>
              <w:rPr>
                <w:b/>
                <w:bCs/>
              </w:rPr>
            </w:pPr>
            <w:r>
              <w:rPr>
                <w:b/>
                <w:bCs/>
              </w:rPr>
              <w:t>n</w:t>
            </w:r>
          </w:p>
        </w:tc>
      </w:tr>
      <w:tr w:rsidR="00BE5416" w14:paraId="74918AB2" w14:textId="77777777" w:rsidTr="00A81D21">
        <w:trPr>
          <w:jc w:val="center"/>
        </w:trPr>
        <w:tc>
          <w:tcPr>
            <w:tcW w:w="1205" w:type="dxa"/>
          </w:tcPr>
          <w:p w14:paraId="054881B3" w14:textId="77777777" w:rsidR="00BE5416" w:rsidRDefault="00BE5416" w:rsidP="00A81D21">
            <w:pPr>
              <w:jc w:val="center"/>
            </w:pPr>
            <w:r w:rsidRPr="0078457A">
              <w:t>-55</w:t>
            </w:r>
          </w:p>
        </w:tc>
        <w:tc>
          <w:tcPr>
            <w:tcW w:w="4135" w:type="dxa"/>
          </w:tcPr>
          <w:p w14:paraId="49A470D7" w14:textId="77777777" w:rsidR="00BE5416" w:rsidRDefault="00BE5416" w:rsidP="00A81D21">
            <w:pPr>
              <w:jc w:val="center"/>
            </w:pPr>
            <w:r w:rsidRPr="0078457A">
              <w:t>-55: Item not covered in Policy Survey year</w:t>
            </w:r>
          </w:p>
        </w:tc>
        <w:tc>
          <w:tcPr>
            <w:tcW w:w="1495" w:type="dxa"/>
          </w:tcPr>
          <w:p w14:paraId="4489C684" w14:textId="77777777" w:rsidR="00BE5416" w:rsidRDefault="00BE5416" w:rsidP="00A81D21">
            <w:pPr>
              <w:jc w:val="center"/>
            </w:pPr>
            <w:r w:rsidRPr="004F67B4">
              <w:t>280</w:t>
            </w:r>
          </w:p>
        </w:tc>
      </w:tr>
      <w:tr w:rsidR="00BE5416" w14:paraId="5CB8FF1E" w14:textId="77777777" w:rsidTr="00A81D21">
        <w:trPr>
          <w:jc w:val="center"/>
        </w:trPr>
        <w:tc>
          <w:tcPr>
            <w:tcW w:w="1205" w:type="dxa"/>
          </w:tcPr>
          <w:p w14:paraId="0E82B937" w14:textId="77777777" w:rsidR="00BE5416" w:rsidRDefault="00BE5416" w:rsidP="00A81D21">
            <w:pPr>
              <w:jc w:val="center"/>
            </w:pPr>
            <w:r w:rsidRPr="001C06F1">
              <w:t>-66</w:t>
            </w:r>
          </w:p>
        </w:tc>
        <w:tc>
          <w:tcPr>
            <w:tcW w:w="4135" w:type="dxa"/>
          </w:tcPr>
          <w:p w14:paraId="480831D8" w14:textId="77777777" w:rsidR="00BE5416" w:rsidRDefault="00BE5416" w:rsidP="00A81D21">
            <w:pPr>
              <w:jc w:val="center"/>
            </w:pPr>
            <w:r w:rsidRPr="001C06F1">
              <w:t>-66: No applicable election</w:t>
            </w:r>
          </w:p>
        </w:tc>
        <w:tc>
          <w:tcPr>
            <w:tcW w:w="1495" w:type="dxa"/>
          </w:tcPr>
          <w:p w14:paraId="7D6D1484" w14:textId="77777777" w:rsidR="00BE5416" w:rsidRDefault="00BE5416" w:rsidP="00A81D21">
            <w:pPr>
              <w:jc w:val="center"/>
            </w:pPr>
            <w:r w:rsidRPr="004F67B4">
              <w:t>1</w:t>
            </w:r>
          </w:p>
        </w:tc>
      </w:tr>
      <w:tr w:rsidR="00BE5416" w14:paraId="2245415B" w14:textId="77777777" w:rsidTr="00A81D21">
        <w:trPr>
          <w:jc w:val="center"/>
        </w:trPr>
        <w:tc>
          <w:tcPr>
            <w:tcW w:w="1205" w:type="dxa"/>
          </w:tcPr>
          <w:p w14:paraId="402002C8" w14:textId="77777777" w:rsidR="00BE5416" w:rsidRDefault="00BE5416" w:rsidP="00A81D21">
            <w:pPr>
              <w:jc w:val="center"/>
            </w:pPr>
            <w:r w:rsidRPr="001C06F1">
              <w:t>0</w:t>
            </w:r>
          </w:p>
        </w:tc>
        <w:tc>
          <w:tcPr>
            <w:tcW w:w="4135" w:type="dxa"/>
          </w:tcPr>
          <w:p w14:paraId="2717872D" w14:textId="77777777" w:rsidR="00BE5416" w:rsidRDefault="00BE5416" w:rsidP="00A81D21">
            <w:pPr>
              <w:jc w:val="center"/>
            </w:pPr>
            <w:r w:rsidRPr="001C06F1">
              <w:t xml:space="preserve">0: </w:t>
            </w:r>
            <w:r>
              <w:t>Answered</w:t>
            </w:r>
          </w:p>
        </w:tc>
        <w:tc>
          <w:tcPr>
            <w:tcW w:w="1495" w:type="dxa"/>
          </w:tcPr>
          <w:p w14:paraId="4CA99EFE" w14:textId="77777777" w:rsidR="00BE5416" w:rsidRDefault="00BE5416" w:rsidP="00A81D21">
            <w:pPr>
              <w:jc w:val="center"/>
            </w:pPr>
            <w:r w:rsidRPr="004F67B4">
              <w:t>165</w:t>
            </w:r>
          </w:p>
        </w:tc>
      </w:tr>
    </w:tbl>
    <w:p w14:paraId="55E8F3AF" w14:textId="77777777" w:rsidR="00BE5416" w:rsidRDefault="00BE5416" w:rsidP="00BE5416"/>
    <w:p w14:paraId="64D9602E" w14:textId="77777777" w:rsidR="00BE5416" w:rsidRDefault="00BE5416" w:rsidP="00BE5416">
      <w:pPr>
        <w:pStyle w:val="ListParagraph"/>
        <w:numPr>
          <w:ilvl w:val="0"/>
          <w:numId w:val="1"/>
        </w:numPr>
      </w:pPr>
      <w:r>
        <w:t>Format: Numeric (categorical)</w:t>
      </w:r>
    </w:p>
    <w:p w14:paraId="024BBC3A" w14:textId="77777777" w:rsidR="00BE5416" w:rsidRPr="00886894" w:rsidRDefault="00BE5416" w:rsidP="00BE5416">
      <w:pPr>
        <w:rPr>
          <w:i/>
          <w:iCs/>
          <w:color w:val="0F4761"/>
        </w:rPr>
      </w:pPr>
      <w:r w:rsidRPr="00886894">
        <w:rPr>
          <w:i/>
          <w:iCs/>
          <w:color w:val="0F4761"/>
        </w:rPr>
        <w:t>Q35_4Other: Reason a Jurisdiction Would Conduct a Recount: Request by Other Person or Group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9C8A3A7" w14:textId="77777777" w:rsidTr="00A81D21">
        <w:trPr>
          <w:trHeight w:val="300"/>
          <w:jc w:val="center"/>
        </w:trPr>
        <w:tc>
          <w:tcPr>
            <w:tcW w:w="1350" w:type="dxa"/>
            <w:shd w:val="clear" w:color="auto" w:fill="D9D9D9" w:themeFill="background1" w:themeFillShade="D9"/>
            <w:vAlign w:val="center"/>
          </w:tcPr>
          <w:p w14:paraId="2E80A5A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860EF4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9E67F6E" w14:textId="77777777" w:rsidTr="00A81D21">
        <w:trPr>
          <w:trHeight w:val="302"/>
          <w:jc w:val="center"/>
        </w:trPr>
        <w:tc>
          <w:tcPr>
            <w:tcW w:w="1350" w:type="dxa"/>
            <w:shd w:val="clear" w:color="auto" w:fill="auto"/>
            <w:vAlign w:val="center"/>
            <w:hideMark/>
          </w:tcPr>
          <w:p w14:paraId="013B19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343C4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CB1">
              <w:rPr>
                <w:rFonts w:ascii="Aptos" w:eastAsia="Times New Roman" w:hAnsi="Aptos" w:cs="Times New Roman"/>
                <w:color w:val="000000"/>
                <w:kern w:val="0"/>
                <w14:ligatures w14:val="none"/>
              </w:rPr>
              <w:t>--</w:t>
            </w:r>
          </w:p>
        </w:tc>
      </w:tr>
      <w:tr w:rsidR="00BE5416" w:rsidRPr="005A0C2F" w14:paraId="4BF57C7A" w14:textId="77777777" w:rsidTr="00A81D21">
        <w:trPr>
          <w:trHeight w:val="302"/>
          <w:jc w:val="center"/>
        </w:trPr>
        <w:tc>
          <w:tcPr>
            <w:tcW w:w="1350" w:type="dxa"/>
            <w:shd w:val="clear" w:color="auto" w:fill="auto"/>
            <w:vAlign w:val="center"/>
            <w:hideMark/>
          </w:tcPr>
          <w:p w14:paraId="4AB381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372F3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CB1">
              <w:rPr>
                <w:rFonts w:ascii="Aptos" w:eastAsia="Times New Roman" w:hAnsi="Aptos" w:cs="Times New Roman"/>
                <w:color w:val="000000"/>
                <w:kern w:val="0"/>
                <w14:ligatures w14:val="none"/>
              </w:rPr>
              <w:t>--</w:t>
            </w:r>
          </w:p>
        </w:tc>
      </w:tr>
      <w:tr w:rsidR="00BE5416" w:rsidRPr="005A0C2F" w14:paraId="6FB2DF37" w14:textId="77777777" w:rsidTr="00A81D21">
        <w:trPr>
          <w:trHeight w:val="302"/>
          <w:jc w:val="center"/>
        </w:trPr>
        <w:tc>
          <w:tcPr>
            <w:tcW w:w="1350" w:type="dxa"/>
            <w:shd w:val="clear" w:color="auto" w:fill="auto"/>
            <w:vAlign w:val="center"/>
            <w:hideMark/>
          </w:tcPr>
          <w:p w14:paraId="23B526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79379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CB1">
              <w:rPr>
                <w:rFonts w:ascii="Aptos" w:eastAsia="Times New Roman" w:hAnsi="Aptos" w:cs="Times New Roman"/>
                <w:color w:val="000000"/>
                <w:kern w:val="0"/>
                <w14:ligatures w14:val="none"/>
              </w:rPr>
              <w:t>--</w:t>
            </w:r>
          </w:p>
        </w:tc>
      </w:tr>
      <w:tr w:rsidR="00BE5416" w:rsidRPr="005A0C2F" w14:paraId="58666E44" w14:textId="77777777" w:rsidTr="00A81D21">
        <w:trPr>
          <w:trHeight w:val="302"/>
          <w:jc w:val="center"/>
        </w:trPr>
        <w:tc>
          <w:tcPr>
            <w:tcW w:w="1350" w:type="dxa"/>
            <w:shd w:val="clear" w:color="auto" w:fill="auto"/>
            <w:vAlign w:val="center"/>
            <w:hideMark/>
          </w:tcPr>
          <w:p w14:paraId="3C2A35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A5E8D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CB1">
              <w:rPr>
                <w:rFonts w:ascii="Aptos" w:eastAsia="Times New Roman" w:hAnsi="Aptos" w:cs="Times New Roman"/>
                <w:color w:val="000000"/>
                <w:kern w:val="0"/>
                <w14:ligatures w14:val="none"/>
              </w:rPr>
              <w:t>--</w:t>
            </w:r>
          </w:p>
        </w:tc>
      </w:tr>
      <w:tr w:rsidR="00BE5416" w:rsidRPr="005A0C2F" w14:paraId="5F33EF1B" w14:textId="77777777" w:rsidTr="00A81D21">
        <w:trPr>
          <w:trHeight w:val="302"/>
          <w:jc w:val="center"/>
        </w:trPr>
        <w:tc>
          <w:tcPr>
            <w:tcW w:w="1350" w:type="dxa"/>
            <w:shd w:val="clear" w:color="auto" w:fill="auto"/>
            <w:vAlign w:val="center"/>
            <w:hideMark/>
          </w:tcPr>
          <w:p w14:paraId="6CA104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839DF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CB1">
              <w:rPr>
                <w:rFonts w:ascii="Aptos" w:eastAsia="Times New Roman" w:hAnsi="Aptos" w:cs="Times New Roman"/>
                <w:color w:val="000000"/>
                <w:kern w:val="0"/>
                <w14:ligatures w14:val="none"/>
              </w:rPr>
              <w:t>--</w:t>
            </w:r>
          </w:p>
        </w:tc>
      </w:tr>
      <w:tr w:rsidR="00BE5416" w:rsidRPr="005A0C2F" w14:paraId="08221088" w14:textId="77777777" w:rsidTr="00A81D21">
        <w:trPr>
          <w:trHeight w:val="302"/>
          <w:jc w:val="center"/>
        </w:trPr>
        <w:tc>
          <w:tcPr>
            <w:tcW w:w="1350" w:type="dxa"/>
            <w:shd w:val="clear" w:color="auto" w:fill="auto"/>
            <w:vAlign w:val="center"/>
            <w:hideMark/>
          </w:tcPr>
          <w:p w14:paraId="6668C1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BCDFA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94CB1">
              <w:rPr>
                <w:rFonts w:ascii="Aptos" w:eastAsia="Times New Roman" w:hAnsi="Aptos" w:cs="Times New Roman"/>
                <w:color w:val="000000"/>
                <w:kern w:val="0"/>
                <w14:ligatures w14:val="none"/>
              </w:rPr>
              <w:t>--</w:t>
            </w:r>
          </w:p>
        </w:tc>
      </w:tr>
      <w:tr w:rsidR="00BE5416" w:rsidRPr="005A0C2F" w14:paraId="09131FD6" w14:textId="77777777" w:rsidTr="00A81D21">
        <w:trPr>
          <w:trHeight w:val="302"/>
          <w:jc w:val="center"/>
        </w:trPr>
        <w:tc>
          <w:tcPr>
            <w:tcW w:w="1350" w:type="dxa"/>
            <w:shd w:val="clear" w:color="auto" w:fill="auto"/>
            <w:vAlign w:val="center"/>
            <w:hideMark/>
          </w:tcPr>
          <w:p w14:paraId="1DE0DE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6BF6F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Q34_4Other</w:t>
            </w:r>
          </w:p>
        </w:tc>
      </w:tr>
      <w:tr w:rsidR="00BE5416" w:rsidRPr="005A0C2F" w14:paraId="07811560" w14:textId="77777777" w:rsidTr="00A81D21">
        <w:trPr>
          <w:trHeight w:val="302"/>
          <w:jc w:val="center"/>
        </w:trPr>
        <w:tc>
          <w:tcPr>
            <w:tcW w:w="1350" w:type="dxa"/>
            <w:shd w:val="clear" w:color="auto" w:fill="auto"/>
            <w:vAlign w:val="center"/>
            <w:hideMark/>
          </w:tcPr>
          <w:p w14:paraId="3DB902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D9CE8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Q35_4Other</w:t>
            </w:r>
          </w:p>
        </w:tc>
      </w:tr>
    </w:tbl>
    <w:p w14:paraId="7E1DB4F3" w14:textId="77777777" w:rsidR="00BE5416" w:rsidRDefault="00BE5416" w:rsidP="00BE5416">
      <w:pPr>
        <w:rPr>
          <w:i/>
          <w:iCs/>
          <w:color w:val="0F4761" w:themeColor="accent1" w:themeShade="BF"/>
        </w:rPr>
      </w:pPr>
    </w:p>
    <w:p w14:paraId="54B3CD81" w14:textId="77777777" w:rsidR="00BE5416" w:rsidRDefault="00BE5416" w:rsidP="00BE5416">
      <w:pPr>
        <w:pStyle w:val="ListParagraph"/>
        <w:numPr>
          <w:ilvl w:val="0"/>
          <w:numId w:val="1"/>
        </w:numPr>
      </w:pPr>
      <w:r>
        <w:t>Format: String</w:t>
      </w:r>
    </w:p>
    <w:p w14:paraId="10DFB831" w14:textId="77777777" w:rsidR="00BE5416" w:rsidRPr="00886894" w:rsidRDefault="00BE5416" w:rsidP="00BE5416">
      <w:pPr>
        <w:rPr>
          <w:i/>
          <w:iCs/>
          <w:color w:val="0F4761"/>
        </w:rPr>
      </w:pPr>
      <w:r w:rsidRPr="00886894">
        <w:rPr>
          <w:i/>
          <w:iCs/>
          <w:color w:val="0F4761"/>
        </w:rPr>
        <w:t>Q35_6Other: Reason a Jurisdiction Would Conduct a Recount: Election Authority Order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4810ECC" w14:textId="77777777" w:rsidTr="00671C40">
        <w:trPr>
          <w:trHeight w:val="300"/>
          <w:tblHeader/>
          <w:jc w:val="center"/>
        </w:trPr>
        <w:tc>
          <w:tcPr>
            <w:tcW w:w="1350" w:type="dxa"/>
            <w:shd w:val="clear" w:color="auto" w:fill="D9D9D9" w:themeFill="background1" w:themeFillShade="D9"/>
            <w:vAlign w:val="center"/>
          </w:tcPr>
          <w:p w14:paraId="71A9D99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C0E1D2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3921B01" w14:textId="77777777" w:rsidTr="00A81D21">
        <w:trPr>
          <w:trHeight w:val="302"/>
          <w:jc w:val="center"/>
        </w:trPr>
        <w:tc>
          <w:tcPr>
            <w:tcW w:w="1350" w:type="dxa"/>
            <w:shd w:val="clear" w:color="auto" w:fill="auto"/>
            <w:vAlign w:val="center"/>
            <w:hideMark/>
          </w:tcPr>
          <w:p w14:paraId="462199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2124F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7310">
              <w:rPr>
                <w:rFonts w:ascii="Aptos" w:eastAsia="Times New Roman" w:hAnsi="Aptos" w:cs="Times New Roman"/>
                <w:color w:val="000000"/>
                <w:kern w:val="0"/>
                <w14:ligatures w14:val="none"/>
              </w:rPr>
              <w:t>--</w:t>
            </w:r>
          </w:p>
        </w:tc>
      </w:tr>
      <w:tr w:rsidR="00BE5416" w:rsidRPr="005A0C2F" w14:paraId="129A9050" w14:textId="77777777" w:rsidTr="00A81D21">
        <w:trPr>
          <w:trHeight w:val="302"/>
          <w:jc w:val="center"/>
        </w:trPr>
        <w:tc>
          <w:tcPr>
            <w:tcW w:w="1350" w:type="dxa"/>
            <w:shd w:val="clear" w:color="auto" w:fill="auto"/>
            <w:vAlign w:val="center"/>
            <w:hideMark/>
          </w:tcPr>
          <w:p w14:paraId="7722ED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202DB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7310">
              <w:rPr>
                <w:rFonts w:ascii="Aptos" w:eastAsia="Times New Roman" w:hAnsi="Aptos" w:cs="Times New Roman"/>
                <w:color w:val="000000"/>
                <w:kern w:val="0"/>
                <w14:ligatures w14:val="none"/>
              </w:rPr>
              <w:t>--</w:t>
            </w:r>
          </w:p>
        </w:tc>
      </w:tr>
      <w:tr w:rsidR="00BE5416" w:rsidRPr="005A0C2F" w14:paraId="1446142A" w14:textId="77777777" w:rsidTr="00A81D21">
        <w:trPr>
          <w:trHeight w:val="302"/>
          <w:jc w:val="center"/>
        </w:trPr>
        <w:tc>
          <w:tcPr>
            <w:tcW w:w="1350" w:type="dxa"/>
            <w:shd w:val="clear" w:color="auto" w:fill="auto"/>
            <w:vAlign w:val="center"/>
            <w:hideMark/>
          </w:tcPr>
          <w:p w14:paraId="4E9F19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48B2F3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7310">
              <w:rPr>
                <w:rFonts w:ascii="Aptos" w:eastAsia="Times New Roman" w:hAnsi="Aptos" w:cs="Times New Roman"/>
                <w:color w:val="000000"/>
                <w:kern w:val="0"/>
                <w14:ligatures w14:val="none"/>
              </w:rPr>
              <w:t>--</w:t>
            </w:r>
          </w:p>
        </w:tc>
      </w:tr>
      <w:tr w:rsidR="00BE5416" w:rsidRPr="005A0C2F" w14:paraId="322B660C" w14:textId="77777777" w:rsidTr="00A81D21">
        <w:trPr>
          <w:trHeight w:val="302"/>
          <w:jc w:val="center"/>
        </w:trPr>
        <w:tc>
          <w:tcPr>
            <w:tcW w:w="1350" w:type="dxa"/>
            <w:shd w:val="clear" w:color="auto" w:fill="auto"/>
            <w:vAlign w:val="center"/>
            <w:hideMark/>
          </w:tcPr>
          <w:p w14:paraId="5F8043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69877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7310">
              <w:rPr>
                <w:rFonts w:ascii="Aptos" w:eastAsia="Times New Roman" w:hAnsi="Aptos" w:cs="Times New Roman"/>
                <w:color w:val="000000"/>
                <w:kern w:val="0"/>
                <w14:ligatures w14:val="none"/>
              </w:rPr>
              <w:t>--</w:t>
            </w:r>
          </w:p>
        </w:tc>
      </w:tr>
      <w:tr w:rsidR="00BE5416" w:rsidRPr="005A0C2F" w14:paraId="317CD8AE" w14:textId="77777777" w:rsidTr="00A81D21">
        <w:trPr>
          <w:trHeight w:val="302"/>
          <w:jc w:val="center"/>
        </w:trPr>
        <w:tc>
          <w:tcPr>
            <w:tcW w:w="1350" w:type="dxa"/>
            <w:shd w:val="clear" w:color="auto" w:fill="auto"/>
            <w:vAlign w:val="center"/>
            <w:hideMark/>
          </w:tcPr>
          <w:p w14:paraId="45F6AA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2E7CB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7310">
              <w:rPr>
                <w:rFonts w:ascii="Aptos" w:eastAsia="Times New Roman" w:hAnsi="Aptos" w:cs="Times New Roman"/>
                <w:color w:val="000000"/>
                <w:kern w:val="0"/>
                <w14:ligatures w14:val="none"/>
              </w:rPr>
              <w:t>--</w:t>
            </w:r>
          </w:p>
        </w:tc>
      </w:tr>
      <w:tr w:rsidR="00BE5416" w:rsidRPr="005A0C2F" w14:paraId="0ED2F3DA" w14:textId="77777777" w:rsidTr="00A81D21">
        <w:trPr>
          <w:trHeight w:val="302"/>
          <w:jc w:val="center"/>
        </w:trPr>
        <w:tc>
          <w:tcPr>
            <w:tcW w:w="1350" w:type="dxa"/>
            <w:shd w:val="clear" w:color="auto" w:fill="auto"/>
            <w:vAlign w:val="center"/>
            <w:hideMark/>
          </w:tcPr>
          <w:p w14:paraId="1D914D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A4C5E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7310">
              <w:rPr>
                <w:rFonts w:ascii="Aptos" w:eastAsia="Times New Roman" w:hAnsi="Aptos" w:cs="Times New Roman"/>
                <w:color w:val="000000"/>
                <w:kern w:val="0"/>
                <w14:ligatures w14:val="none"/>
              </w:rPr>
              <w:t>--</w:t>
            </w:r>
          </w:p>
        </w:tc>
      </w:tr>
      <w:tr w:rsidR="00BE5416" w:rsidRPr="005A0C2F" w14:paraId="0FFAF1CB" w14:textId="77777777" w:rsidTr="00A81D21">
        <w:trPr>
          <w:trHeight w:val="302"/>
          <w:jc w:val="center"/>
        </w:trPr>
        <w:tc>
          <w:tcPr>
            <w:tcW w:w="1350" w:type="dxa"/>
            <w:shd w:val="clear" w:color="auto" w:fill="auto"/>
            <w:vAlign w:val="center"/>
            <w:hideMark/>
          </w:tcPr>
          <w:p w14:paraId="4DE1BC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80481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B7310">
              <w:rPr>
                <w:rFonts w:ascii="Aptos" w:eastAsia="Times New Roman" w:hAnsi="Aptos" w:cs="Times New Roman"/>
                <w:color w:val="000000"/>
                <w:kern w:val="0"/>
                <w14:ligatures w14:val="none"/>
              </w:rPr>
              <w:t>--</w:t>
            </w:r>
          </w:p>
        </w:tc>
      </w:tr>
      <w:tr w:rsidR="00BE5416" w:rsidRPr="005A0C2F" w14:paraId="24DDD5E4" w14:textId="77777777" w:rsidTr="00A81D21">
        <w:trPr>
          <w:trHeight w:val="302"/>
          <w:jc w:val="center"/>
        </w:trPr>
        <w:tc>
          <w:tcPr>
            <w:tcW w:w="1350" w:type="dxa"/>
            <w:shd w:val="clear" w:color="auto" w:fill="auto"/>
            <w:vAlign w:val="center"/>
            <w:hideMark/>
          </w:tcPr>
          <w:p w14:paraId="291AC5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313AC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Q35_6Other</w:t>
            </w:r>
          </w:p>
        </w:tc>
      </w:tr>
    </w:tbl>
    <w:p w14:paraId="6D6364D8" w14:textId="77777777" w:rsidR="00BE5416" w:rsidRDefault="00BE5416" w:rsidP="00BE5416">
      <w:pPr>
        <w:rPr>
          <w:i/>
          <w:iCs/>
          <w:color w:val="0F4761" w:themeColor="accent1" w:themeShade="BF"/>
        </w:rPr>
      </w:pPr>
    </w:p>
    <w:p w14:paraId="19209B39" w14:textId="77777777" w:rsidR="00BE5416" w:rsidRDefault="00BE5416" w:rsidP="00BE5416">
      <w:pPr>
        <w:pStyle w:val="ListParagraph"/>
        <w:numPr>
          <w:ilvl w:val="0"/>
          <w:numId w:val="1"/>
        </w:numPr>
      </w:pPr>
      <w:r>
        <w:t>Format: String</w:t>
      </w:r>
    </w:p>
    <w:p w14:paraId="12EF8ACA" w14:textId="77777777" w:rsidR="00BE5416" w:rsidRPr="00886894" w:rsidRDefault="00BE5416" w:rsidP="00BE5416">
      <w:pPr>
        <w:rPr>
          <w:i/>
          <w:iCs/>
          <w:color w:val="0F4761"/>
        </w:rPr>
      </w:pPr>
      <w:r w:rsidRPr="00886894">
        <w:rPr>
          <w:i/>
          <w:iCs/>
          <w:color w:val="0F4761"/>
        </w:rPr>
        <w:t>Q35_7Other: Reason a Jurisdiction Would Conduct a Recount: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35AAF09" w14:textId="77777777" w:rsidTr="00A81D21">
        <w:trPr>
          <w:trHeight w:val="300"/>
          <w:tblHeader/>
          <w:jc w:val="center"/>
        </w:trPr>
        <w:tc>
          <w:tcPr>
            <w:tcW w:w="1350" w:type="dxa"/>
            <w:shd w:val="clear" w:color="auto" w:fill="D9D9D9" w:themeFill="background1" w:themeFillShade="D9"/>
            <w:vAlign w:val="center"/>
          </w:tcPr>
          <w:p w14:paraId="0AAC19E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769DD4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2C0FCE5" w14:textId="77777777" w:rsidTr="00A81D21">
        <w:trPr>
          <w:trHeight w:val="302"/>
          <w:jc w:val="center"/>
        </w:trPr>
        <w:tc>
          <w:tcPr>
            <w:tcW w:w="1350" w:type="dxa"/>
            <w:shd w:val="clear" w:color="auto" w:fill="auto"/>
            <w:vAlign w:val="center"/>
            <w:hideMark/>
          </w:tcPr>
          <w:p w14:paraId="48F98F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8F9D0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04C3">
              <w:rPr>
                <w:rFonts w:ascii="Aptos" w:eastAsia="Times New Roman" w:hAnsi="Aptos" w:cs="Times New Roman"/>
                <w:color w:val="000000"/>
                <w:kern w:val="0"/>
                <w14:ligatures w14:val="none"/>
              </w:rPr>
              <w:t>--</w:t>
            </w:r>
          </w:p>
        </w:tc>
      </w:tr>
      <w:tr w:rsidR="00BE5416" w:rsidRPr="005A0C2F" w14:paraId="18B59D6A" w14:textId="77777777" w:rsidTr="00A81D21">
        <w:trPr>
          <w:trHeight w:val="302"/>
          <w:jc w:val="center"/>
        </w:trPr>
        <w:tc>
          <w:tcPr>
            <w:tcW w:w="1350" w:type="dxa"/>
            <w:shd w:val="clear" w:color="auto" w:fill="auto"/>
            <w:vAlign w:val="center"/>
            <w:hideMark/>
          </w:tcPr>
          <w:p w14:paraId="10B2A5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08C7D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04C3">
              <w:rPr>
                <w:rFonts w:ascii="Aptos" w:eastAsia="Times New Roman" w:hAnsi="Aptos" w:cs="Times New Roman"/>
                <w:color w:val="000000"/>
                <w:kern w:val="0"/>
                <w14:ligatures w14:val="none"/>
              </w:rPr>
              <w:t>--</w:t>
            </w:r>
          </w:p>
        </w:tc>
      </w:tr>
      <w:tr w:rsidR="00BE5416" w:rsidRPr="005A0C2F" w14:paraId="2C62E806" w14:textId="77777777" w:rsidTr="00A81D21">
        <w:trPr>
          <w:trHeight w:val="302"/>
          <w:jc w:val="center"/>
        </w:trPr>
        <w:tc>
          <w:tcPr>
            <w:tcW w:w="1350" w:type="dxa"/>
            <w:shd w:val="clear" w:color="auto" w:fill="auto"/>
            <w:vAlign w:val="center"/>
            <w:hideMark/>
          </w:tcPr>
          <w:p w14:paraId="0A64AF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3BD9D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04C3">
              <w:rPr>
                <w:rFonts w:ascii="Aptos" w:eastAsia="Times New Roman" w:hAnsi="Aptos" w:cs="Times New Roman"/>
                <w:color w:val="000000"/>
                <w:kern w:val="0"/>
                <w14:ligatures w14:val="none"/>
              </w:rPr>
              <w:t>--</w:t>
            </w:r>
          </w:p>
        </w:tc>
      </w:tr>
      <w:tr w:rsidR="00BE5416" w:rsidRPr="005A0C2F" w14:paraId="56D34528" w14:textId="77777777" w:rsidTr="00A81D21">
        <w:trPr>
          <w:trHeight w:val="302"/>
          <w:jc w:val="center"/>
        </w:trPr>
        <w:tc>
          <w:tcPr>
            <w:tcW w:w="1350" w:type="dxa"/>
            <w:shd w:val="clear" w:color="auto" w:fill="auto"/>
            <w:vAlign w:val="center"/>
            <w:hideMark/>
          </w:tcPr>
          <w:p w14:paraId="696C04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FEF9F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04C3">
              <w:rPr>
                <w:rFonts w:ascii="Aptos" w:eastAsia="Times New Roman" w:hAnsi="Aptos" w:cs="Times New Roman"/>
                <w:color w:val="000000"/>
                <w:kern w:val="0"/>
                <w14:ligatures w14:val="none"/>
              </w:rPr>
              <w:t>--</w:t>
            </w:r>
          </w:p>
        </w:tc>
      </w:tr>
      <w:tr w:rsidR="00BE5416" w:rsidRPr="005A0C2F" w14:paraId="29163F39" w14:textId="77777777" w:rsidTr="00A81D21">
        <w:trPr>
          <w:trHeight w:val="302"/>
          <w:jc w:val="center"/>
        </w:trPr>
        <w:tc>
          <w:tcPr>
            <w:tcW w:w="1350" w:type="dxa"/>
            <w:shd w:val="clear" w:color="auto" w:fill="auto"/>
            <w:vAlign w:val="center"/>
            <w:hideMark/>
          </w:tcPr>
          <w:p w14:paraId="0210F1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F17A4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04C3">
              <w:rPr>
                <w:rFonts w:ascii="Aptos" w:eastAsia="Times New Roman" w:hAnsi="Aptos" w:cs="Times New Roman"/>
                <w:color w:val="000000"/>
                <w:kern w:val="0"/>
                <w14:ligatures w14:val="none"/>
              </w:rPr>
              <w:t>--</w:t>
            </w:r>
          </w:p>
        </w:tc>
      </w:tr>
      <w:tr w:rsidR="00BE5416" w:rsidRPr="005A0C2F" w14:paraId="5B2607E8" w14:textId="77777777" w:rsidTr="00A81D21">
        <w:trPr>
          <w:trHeight w:val="302"/>
          <w:jc w:val="center"/>
        </w:trPr>
        <w:tc>
          <w:tcPr>
            <w:tcW w:w="1350" w:type="dxa"/>
            <w:shd w:val="clear" w:color="auto" w:fill="auto"/>
            <w:vAlign w:val="center"/>
            <w:hideMark/>
          </w:tcPr>
          <w:p w14:paraId="558430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B38BF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04C3">
              <w:rPr>
                <w:rFonts w:ascii="Aptos" w:eastAsia="Times New Roman" w:hAnsi="Aptos" w:cs="Times New Roman"/>
                <w:color w:val="000000"/>
                <w:kern w:val="0"/>
                <w14:ligatures w14:val="none"/>
              </w:rPr>
              <w:t>--</w:t>
            </w:r>
          </w:p>
        </w:tc>
      </w:tr>
      <w:tr w:rsidR="00BE5416" w:rsidRPr="005A0C2F" w14:paraId="1DE376CF" w14:textId="77777777" w:rsidTr="00A81D21">
        <w:trPr>
          <w:trHeight w:val="302"/>
          <w:jc w:val="center"/>
        </w:trPr>
        <w:tc>
          <w:tcPr>
            <w:tcW w:w="1350" w:type="dxa"/>
            <w:shd w:val="clear" w:color="auto" w:fill="auto"/>
            <w:vAlign w:val="center"/>
            <w:hideMark/>
          </w:tcPr>
          <w:p w14:paraId="5D0A42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D9590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404C3">
              <w:rPr>
                <w:rFonts w:ascii="Aptos" w:eastAsia="Times New Roman" w:hAnsi="Aptos" w:cs="Times New Roman"/>
                <w:color w:val="000000"/>
                <w:kern w:val="0"/>
                <w14:ligatures w14:val="none"/>
              </w:rPr>
              <w:t>--</w:t>
            </w:r>
          </w:p>
        </w:tc>
      </w:tr>
      <w:tr w:rsidR="00BE5416" w:rsidRPr="005A0C2F" w14:paraId="519AA654" w14:textId="77777777" w:rsidTr="00A81D21">
        <w:trPr>
          <w:trHeight w:val="302"/>
          <w:jc w:val="center"/>
        </w:trPr>
        <w:tc>
          <w:tcPr>
            <w:tcW w:w="1350" w:type="dxa"/>
            <w:shd w:val="clear" w:color="auto" w:fill="auto"/>
            <w:vAlign w:val="center"/>
            <w:hideMark/>
          </w:tcPr>
          <w:p w14:paraId="3A5194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6C93F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Q35_7Other</w:t>
            </w:r>
          </w:p>
        </w:tc>
      </w:tr>
    </w:tbl>
    <w:p w14:paraId="34EBD01D" w14:textId="77777777" w:rsidR="00BE5416" w:rsidRDefault="00BE5416" w:rsidP="00BE5416">
      <w:pPr>
        <w:rPr>
          <w:i/>
          <w:iCs/>
          <w:color w:val="0F4761" w:themeColor="accent1" w:themeShade="BF"/>
        </w:rPr>
      </w:pPr>
    </w:p>
    <w:p w14:paraId="559BBC14" w14:textId="77777777" w:rsidR="00BE5416" w:rsidRDefault="00BE5416" w:rsidP="00BE5416">
      <w:pPr>
        <w:pStyle w:val="ListParagraph"/>
        <w:numPr>
          <w:ilvl w:val="0"/>
          <w:numId w:val="1"/>
        </w:numPr>
      </w:pPr>
      <w:r>
        <w:t>Format: String</w:t>
      </w:r>
    </w:p>
    <w:p w14:paraId="528B3969" w14:textId="77777777" w:rsidR="00BE5416" w:rsidRPr="00CE0A2F" w:rsidRDefault="00BE5416" w:rsidP="00BE5416">
      <w:pPr>
        <w:rPr>
          <w:i/>
          <w:iCs/>
          <w:color w:val="0F4761"/>
        </w:rPr>
      </w:pPr>
      <w:r w:rsidRPr="00CE0A2F">
        <w:rPr>
          <w:i/>
          <w:iCs/>
          <w:color w:val="0F4761"/>
        </w:rPr>
        <w:t>Q35Comment: Reason a Jurisdiction Would Conduct a Recount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EEBF413" w14:textId="77777777" w:rsidTr="00A81D21">
        <w:trPr>
          <w:trHeight w:val="300"/>
          <w:jc w:val="center"/>
        </w:trPr>
        <w:tc>
          <w:tcPr>
            <w:tcW w:w="1350" w:type="dxa"/>
            <w:shd w:val="clear" w:color="auto" w:fill="D9D9D9" w:themeFill="background1" w:themeFillShade="D9"/>
            <w:vAlign w:val="center"/>
          </w:tcPr>
          <w:p w14:paraId="42264B6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228B67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F93C17B" w14:textId="77777777" w:rsidTr="00A81D21">
        <w:trPr>
          <w:trHeight w:val="302"/>
          <w:jc w:val="center"/>
        </w:trPr>
        <w:tc>
          <w:tcPr>
            <w:tcW w:w="1350" w:type="dxa"/>
            <w:shd w:val="clear" w:color="auto" w:fill="auto"/>
            <w:vAlign w:val="center"/>
            <w:hideMark/>
          </w:tcPr>
          <w:p w14:paraId="3CFF73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F07F6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AE0">
              <w:rPr>
                <w:rFonts w:ascii="Aptos" w:eastAsia="Times New Roman" w:hAnsi="Aptos" w:cs="Times New Roman"/>
                <w:color w:val="000000"/>
                <w:kern w:val="0"/>
                <w14:ligatures w14:val="none"/>
              </w:rPr>
              <w:t>--</w:t>
            </w:r>
          </w:p>
        </w:tc>
      </w:tr>
      <w:tr w:rsidR="00BE5416" w:rsidRPr="005A0C2F" w14:paraId="0C6F9E70" w14:textId="77777777" w:rsidTr="00A81D21">
        <w:trPr>
          <w:trHeight w:val="302"/>
          <w:jc w:val="center"/>
        </w:trPr>
        <w:tc>
          <w:tcPr>
            <w:tcW w:w="1350" w:type="dxa"/>
            <w:shd w:val="clear" w:color="auto" w:fill="auto"/>
            <w:vAlign w:val="center"/>
            <w:hideMark/>
          </w:tcPr>
          <w:p w14:paraId="42726F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B2EC6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AE0">
              <w:rPr>
                <w:rFonts w:ascii="Aptos" w:eastAsia="Times New Roman" w:hAnsi="Aptos" w:cs="Times New Roman"/>
                <w:color w:val="000000"/>
                <w:kern w:val="0"/>
                <w14:ligatures w14:val="none"/>
              </w:rPr>
              <w:t>--</w:t>
            </w:r>
          </w:p>
        </w:tc>
      </w:tr>
      <w:tr w:rsidR="00BE5416" w:rsidRPr="005A0C2F" w14:paraId="506D5F86" w14:textId="77777777" w:rsidTr="00A81D21">
        <w:trPr>
          <w:trHeight w:val="302"/>
          <w:jc w:val="center"/>
        </w:trPr>
        <w:tc>
          <w:tcPr>
            <w:tcW w:w="1350" w:type="dxa"/>
            <w:shd w:val="clear" w:color="auto" w:fill="auto"/>
            <w:vAlign w:val="center"/>
            <w:hideMark/>
          </w:tcPr>
          <w:p w14:paraId="311DE2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282D6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AE0">
              <w:rPr>
                <w:rFonts w:ascii="Aptos" w:eastAsia="Times New Roman" w:hAnsi="Aptos" w:cs="Times New Roman"/>
                <w:color w:val="000000"/>
                <w:kern w:val="0"/>
                <w14:ligatures w14:val="none"/>
              </w:rPr>
              <w:t>--</w:t>
            </w:r>
          </w:p>
        </w:tc>
      </w:tr>
      <w:tr w:rsidR="00BE5416" w:rsidRPr="005A0C2F" w14:paraId="03DBF69C" w14:textId="77777777" w:rsidTr="00A81D21">
        <w:trPr>
          <w:trHeight w:val="302"/>
          <w:jc w:val="center"/>
        </w:trPr>
        <w:tc>
          <w:tcPr>
            <w:tcW w:w="1350" w:type="dxa"/>
            <w:shd w:val="clear" w:color="auto" w:fill="auto"/>
            <w:vAlign w:val="center"/>
            <w:hideMark/>
          </w:tcPr>
          <w:p w14:paraId="0EF667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DDB5F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AE0">
              <w:rPr>
                <w:rFonts w:ascii="Aptos" w:eastAsia="Times New Roman" w:hAnsi="Aptos" w:cs="Times New Roman"/>
                <w:color w:val="000000"/>
                <w:kern w:val="0"/>
                <w14:ligatures w14:val="none"/>
              </w:rPr>
              <w:t>--</w:t>
            </w:r>
          </w:p>
        </w:tc>
      </w:tr>
      <w:tr w:rsidR="00BE5416" w:rsidRPr="005A0C2F" w14:paraId="085A223C" w14:textId="77777777" w:rsidTr="00A81D21">
        <w:trPr>
          <w:trHeight w:val="302"/>
          <w:jc w:val="center"/>
        </w:trPr>
        <w:tc>
          <w:tcPr>
            <w:tcW w:w="1350" w:type="dxa"/>
            <w:shd w:val="clear" w:color="auto" w:fill="auto"/>
            <w:vAlign w:val="center"/>
            <w:hideMark/>
          </w:tcPr>
          <w:p w14:paraId="28907E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A5DB7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AE0">
              <w:rPr>
                <w:rFonts w:ascii="Aptos" w:eastAsia="Times New Roman" w:hAnsi="Aptos" w:cs="Times New Roman"/>
                <w:color w:val="000000"/>
                <w:kern w:val="0"/>
                <w14:ligatures w14:val="none"/>
              </w:rPr>
              <w:t>--</w:t>
            </w:r>
          </w:p>
        </w:tc>
      </w:tr>
      <w:tr w:rsidR="00BE5416" w:rsidRPr="005A0C2F" w14:paraId="063FB560" w14:textId="77777777" w:rsidTr="00A81D21">
        <w:trPr>
          <w:trHeight w:val="302"/>
          <w:jc w:val="center"/>
        </w:trPr>
        <w:tc>
          <w:tcPr>
            <w:tcW w:w="1350" w:type="dxa"/>
            <w:shd w:val="clear" w:color="auto" w:fill="auto"/>
            <w:vAlign w:val="center"/>
            <w:hideMark/>
          </w:tcPr>
          <w:p w14:paraId="04E018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41CF7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AE0">
              <w:rPr>
                <w:rFonts w:ascii="Aptos" w:eastAsia="Times New Roman" w:hAnsi="Aptos" w:cs="Times New Roman"/>
                <w:color w:val="000000"/>
                <w:kern w:val="0"/>
                <w14:ligatures w14:val="none"/>
              </w:rPr>
              <w:t>--</w:t>
            </w:r>
          </w:p>
        </w:tc>
      </w:tr>
      <w:tr w:rsidR="00BE5416" w:rsidRPr="005A0C2F" w14:paraId="2FBC5228" w14:textId="77777777" w:rsidTr="00A81D21">
        <w:trPr>
          <w:trHeight w:val="302"/>
          <w:jc w:val="center"/>
        </w:trPr>
        <w:tc>
          <w:tcPr>
            <w:tcW w:w="1350" w:type="dxa"/>
            <w:shd w:val="clear" w:color="auto" w:fill="auto"/>
            <w:vAlign w:val="center"/>
            <w:hideMark/>
          </w:tcPr>
          <w:p w14:paraId="551DE8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75C6C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45AE0">
              <w:rPr>
                <w:rFonts w:ascii="Aptos" w:eastAsia="Times New Roman" w:hAnsi="Aptos" w:cs="Times New Roman"/>
                <w:color w:val="000000"/>
                <w:kern w:val="0"/>
                <w14:ligatures w14:val="none"/>
              </w:rPr>
              <w:t>--</w:t>
            </w:r>
          </w:p>
        </w:tc>
      </w:tr>
      <w:tr w:rsidR="00BE5416" w:rsidRPr="005A0C2F" w14:paraId="5E62B376" w14:textId="77777777" w:rsidTr="00A81D21">
        <w:trPr>
          <w:trHeight w:val="302"/>
          <w:jc w:val="center"/>
        </w:trPr>
        <w:tc>
          <w:tcPr>
            <w:tcW w:w="1350" w:type="dxa"/>
            <w:shd w:val="clear" w:color="auto" w:fill="auto"/>
            <w:vAlign w:val="center"/>
            <w:hideMark/>
          </w:tcPr>
          <w:p w14:paraId="66A89D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DB1F07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Q35Comment</w:t>
            </w:r>
          </w:p>
        </w:tc>
      </w:tr>
    </w:tbl>
    <w:p w14:paraId="0B8B928F" w14:textId="77777777" w:rsidR="00BE5416" w:rsidRDefault="00BE5416" w:rsidP="00BE5416">
      <w:pPr>
        <w:rPr>
          <w:i/>
          <w:iCs/>
          <w:color w:val="0F4761" w:themeColor="accent1" w:themeShade="BF"/>
        </w:rPr>
      </w:pPr>
    </w:p>
    <w:p w14:paraId="04821F84" w14:textId="77777777" w:rsidR="00BE5416" w:rsidRDefault="00BE5416" w:rsidP="00BE5416">
      <w:pPr>
        <w:pStyle w:val="ListParagraph"/>
        <w:numPr>
          <w:ilvl w:val="0"/>
          <w:numId w:val="1"/>
        </w:numPr>
      </w:pPr>
      <w:r>
        <w:t>Format: String</w:t>
      </w:r>
    </w:p>
    <w:p w14:paraId="0EFFBAD6" w14:textId="77777777" w:rsidR="00BE5416" w:rsidRPr="00CE0A2F" w:rsidRDefault="00BE5416" w:rsidP="00BE5416">
      <w:pPr>
        <w:spacing w:after="0"/>
        <w:rPr>
          <w:i/>
          <w:iCs/>
          <w:color w:val="0F4761"/>
        </w:rPr>
      </w:pPr>
      <w:r w:rsidRPr="00CE0A2F">
        <w:rPr>
          <w:i/>
          <w:iCs/>
          <w:color w:val="0F4761"/>
        </w:rPr>
        <w:t>Q35a_1: How Are Recounts Conducted: Manual Recount</w:t>
      </w:r>
    </w:p>
    <w:p w14:paraId="03AF59D8" w14:textId="77777777" w:rsidR="00BE5416" w:rsidRPr="00EC4FAD" w:rsidRDefault="00BE5416" w:rsidP="00BE5416">
      <w:pPr>
        <w:rPr>
          <w:color w:val="0F4761" w:themeColor="accent1" w:themeShade="BF"/>
        </w:rPr>
      </w:pPr>
      <w:r w:rsidRPr="00EC4FAD">
        <w:t>For the November [year] general election, were recounts conducted by manual recount of paper ballots or voter-verified paper audit trails (VVPAT)?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B54A6CA" w14:textId="77777777" w:rsidTr="00671C40">
        <w:trPr>
          <w:trHeight w:val="300"/>
          <w:tblHeader/>
          <w:jc w:val="center"/>
        </w:trPr>
        <w:tc>
          <w:tcPr>
            <w:tcW w:w="1350" w:type="dxa"/>
            <w:shd w:val="clear" w:color="auto" w:fill="D9D9D9" w:themeFill="background1" w:themeFillShade="D9"/>
            <w:vAlign w:val="center"/>
          </w:tcPr>
          <w:p w14:paraId="79166C7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6C4CDA0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104BC03" w14:textId="77777777" w:rsidTr="00A81D21">
        <w:trPr>
          <w:trHeight w:val="302"/>
          <w:jc w:val="center"/>
        </w:trPr>
        <w:tc>
          <w:tcPr>
            <w:tcW w:w="1350" w:type="dxa"/>
            <w:shd w:val="clear" w:color="auto" w:fill="auto"/>
            <w:vAlign w:val="center"/>
            <w:hideMark/>
          </w:tcPr>
          <w:p w14:paraId="598F7D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0CAD9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B075C">
              <w:rPr>
                <w:rFonts w:ascii="Aptos" w:eastAsia="Times New Roman" w:hAnsi="Aptos" w:cs="Times New Roman"/>
                <w:color w:val="000000"/>
                <w:kern w:val="0"/>
                <w14:ligatures w14:val="none"/>
              </w:rPr>
              <w:t>--</w:t>
            </w:r>
          </w:p>
        </w:tc>
      </w:tr>
      <w:tr w:rsidR="00BE5416" w:rsidRPr="005A0C2F" w14:paraId="55A6CC74" w14:textId="77777777" w:rsidTr="00A81D21">
        <w:trPr>
          <w:trHeight w:val="302"/>
          <w:jc w:val="center"/>
        </w:trPr>
        <w:tc>
          <w:tcPr>
            <w:tcW w:w="1350" w:type="dxa"/>
            <w:shd w:val="clear" w:color="auto" w:fill="auto"/>
            <w:vAlign w:val="center"/>
            <w:hideMark/>
          </w:tcPr>
          <w:p w14:paraId="1DAD91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6B700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B075C">
              <w:rPr>
                <w:rFonts w:ascii="Aptos" w:eastAsia="Times New Roman" w:hAnsi="Aptos" w:cs="Times New Roman"/>
                <w:color w:val="000000"/>
                <w:kern w:val="0"/>
                <w14:ligatures w14:val="none"/>
              </w:rPr>
              <w:t>--</w:t>
            </w:r>
          </w:p>
        </w:tc>
      </w:tr>
      <w:tr w:rsidR="00BE5416" w:rsidRPr="005A0C2F" w14:paraId="7BFFB495" w14:textId="77777777" w:rsidTr="00A81D21">
        <w:trPr>
          <w:trHeight w:val="302"/>
          <w:jc w:val="center"/>
        </w:trPr>
        <w:tc>
          <w:tcPr>
            <w:tcW w:w="1350" w:type="dxa"/>
            <w:shd w:val="clear" w:color="auto" w:fill="auto"/>
            <w:vAlign w:val="center"/>
            <w:hideMark/>
          </w:tcPr>
          <w:p w14:paraId="7AFE74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EC378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B075C">
              <w:rPr>
                <w:rFonts w:ascii="Aptos" w:eastAsia="Times New Roman" w:hAnsi="Aptos" w:cs="Times New Roman"/>
                <w:color w:val="000000"/>
                <w:kern w:val="0"/>
                <w14:ligatures w14:val="none"/>
              </w:rPr>
              <w:t>--</w:t>
            </w:r>
          </w:p>
        </w:tc>
      </w:tr>
      <w:tr w:rsidR="00BE5416" w:rsidRPr="005A0C2F" w14:paraId="3DBB1A1F" w14:textId="77777777" w:rsidTr="00A81D21">
        <w:trPr>
          <w:trHeight w:val="302"/>
          <w:jc w:val="center"/>
        </w:trPr>
        <w:tc>
          <w:tcPr>
            <w:tcW w:w="1350" w:type="dxa"/>
            <w:shd w:val="clear" w:color="auto" w:fill="auto"/>
            <w:vAlign w:val="center"/>
            <w:hideMark/>
          </w:tcPr>
          <w:p w14:paraId="1BBFA8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2A562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B075C">
              <w:rPr>
                <w:rFonts w:ascii="Aptos" w:eastAsia="Times New Roman" w:hAnsi="Aptos" w:cs="Times New Roman"/>
                <w:color w:val="000000"/>
                <w:kern w:val="0"/>
                <w14:ligatures w14:val="none"/>
              </w:rPr>
              <w:t>--</w:t>
            </w:r>
          </w:p>
        </w:tc>
      </w:tr>
      <w:tr w:rsidR="00BE5416" w:rsidRPr="005A0C2F" w14:paraId="6A1BD6CF" w14:textId="77777777" w:rsidTr="00A81D21">
        <w:trPr>
          <w:trHeight w:val="302"/>
          <w:jc w:val="center"/>
        </w:trPr>
        <w:tc>
          <w:tcPr>
            <w:tcW w:w="1350" w:type="dxa"/>
            <w:shd w:val="clear" w:color="auto" w:fill="auto"/>
            <w:vAlign w:val="center"/>
            <w:hideMark/>
          </w:tcPr>
          <w:p w14:paraId="4DE5E1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70F1E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B075C">
              <w:rPr>
                <w:rFonts w:ascii="Aptos" w:eastAsia="Times New Roman" w:hAnsi="Aptos" w:cs="Times New Roman"/>
                <w:color w:val="000000"/>
                <w:kern w:val="0"/>
                <w14:ligatures w14:val="none"/>
              </w:rPr>
              <w:t>--</w:t>
            </w:r>
          </w:p>
        </w:tc>
      </w:tr>
      <w:tr w:rsidR="00BE5416" w:rsidRPr="005A0C2F" w14:paraId="0FAD6B5A" w14:textId="77777777" w:rsidTr="00A81D21">
        <w:trPr>
          <w:trHeight w:val="302"/>
          <w:jc w:val="center"/>
        </w:trPr>
        <w:tc>
          <w:tcPr>
            <w:tcW w:w="1350" w:type="dxa"/>
            <w:shd w:val="clear" w:color="auto" w:fill="auto"/>
            <w:vAlign w:val="center"/>
            <w:hideMark/>
          </w:tcPr>
          <w:p w14:paraId="490CB7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7E24C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B075C">
              <w:rPr>
                <w:rFonts w:ascii="Aptos" w:eastAsia="Times New Roman" w:hAnsi="Aptos" w:cs="Times New Roman"/>
                <w:color w:val="000000"/>
                <w:kern w:val="0"/>
                <w14:ligatures w14:val="none"/>
              </w:rPr>
              <w:t>--</w:t>
            </w:r>
          </w:p>
        </w:tc>
      </w:tr>
      <w:tr w:rsidR="00BE5416" w:rsidRPr="005A0C2F" w14:paraId="4C5E6B6C" w14:textId="77777777" w:rsidTr="00A81D21">
        <w:trPr>
          <w:trHeight w:val="302"/>
          <w:jc w:val="center"/>
        </w:trPr>
        <w:tc>
          <w:tcPr>
            <w:tcW w:w="1350" w:type="dxa"/>
            <w:shd w:val="clear" w:color="auto" w:fill="auto"/>
            <w:vAlign w:val="center"/>
            <w:hideMark/>
          </w:tcPr>
          <w:p w14:paraId="0AFC13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396D4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B075C">
              <w:rPr>
                <w:rFonts w:ascii="Aptos" w:eastAsia="Times New Roman" w:hAnsi="Aptos" w:cs="Times New Roman"/>
                <w:color w:val="000000"/>
                <w:kern w:val="0"/>
                <w14:ligatures w14:val="none"/>
              </w:rPr>
              <w:t>--</w:t>
            </w:r>
          </w:p>
        </w:tc>
      </w:tr>
      <w:tr w:rsidR="00BE5416" w:rsidRPr="005A0C2F" w14:paraId="39530AC0" w14:textId="77777777" w:rsidTr="00A81D21">
        <w:trPr>
          <w:trHeight w:val="302"/>
          <w:jc w:val="center"/>
        </w:trPr>
        <w:tc>
          <w:tcPr>
            <w:tcW w:w="1350" w:type="dxa"/>
            <w:shd w:val="clear" w:color="auto" w:fill="auto"/>
            <w:vAlign w:val="center"/>
            <w:hideMark/>
          </w:tcPr>
          <w:p w14:paraId="5D4BF4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ED3D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Q35a_1</w:t>
            </w:r>
          </w:p>
        </w:tc>
      </w:tr>
    </w:tbl>
    <w:p w14:paraId="41D04D6E"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3656825" w14:textId="77777777" w:rsidTr="00A81D21">
        <w:trPr>
          <w:tblHeader/>
          <w:jc w:val="center"/>
        </w:trPr>
        <w:tc>
          <w:tcPr>
            <w:tcW w:w="1205" w:type="dxa"/>
            <w:shd w:val="clear" w:color="auto" w:fill="D9D9D9" w:themeFill="background1" w:themeFillShade="D9"/>
            <w:vAlign w:val="center"/>
          </w:tcPr>
          <w:p w14:paraId="6F373B1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4E2E22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F0AFBA8" w14:textId="77777777" w:rsidR="00BE5416" w:rsidRDefault="00BE5416" w:rsidP="00A81D21">
            <w:pPr>
              <w:jc w:val="center"/>
              <w:rPr>
                <w:b/>
                <w:bCs/>
              </w:rPr>
            </w:pPr>
            <w:r>
              <w:rPr>
                <w:b/>
                <w:bCs/>
              </w:rPr>
              <w:t>n</w:t>
            </w:r>
          </w:p>
        </w:tc>
      </w:tr>
      <w:tr w:rsidR="00BE5416" w14:paraId="782F23C1" w14:textId="77777777" w:rsidTr="00A81D21">
        <w:trPr>
          <w:jc w:val="center"/>
        </w:trPr>
        <w:tc>
          <w:tcPr>
            <w:tcW w:w="1205" w:type="dxa"/>
          </w:tcPr>
          <w:p w14:paraId="4459470E" w14:textId="77777777" w:rsidR="00BE5416" w:rsidRDefault="00BE5416" w:rsidP="00A81D21">
            <w:pPr>
              <w:jc w:val="center"/>
            </w:pPr>
            <w:r w:rsidRPr="00BD0E01">
              <w:t>-55</w:t>
            </w:r>
          </w:p>
        </w:tc>
        <w:tc>
          <w:tcPr>
            <w:tcW w:w="4135" w:type="dxa"/>
          </w:tcPr>
          <w:p w14:paraId="3007C857" w14:textId="77777777" w:rsidR="00BE5416" w:rsidRDefault="00BE5416" w:rsidP="00A81D21">
            <w:pPr>
              <w:jc w:val="center"/>
            </w:pPr>
            <w:r w:rsidRPr="00BD0E01">
              <w:t>-55: Item not covered in Policy Survey year</w:t>
            </w:r>
          </w:p>
        </w:tc>
        <w:tc>
          <w:tcPr>
            <w:tcW w:w="1495" w:type="dxa"/>
          </w:tcPr>
          <w:p w14:paraId="359D8CCB" w14:textId="77777777" w:rsidR="00BE5416" w:rsidRDefault="00BE5416" w:rsidP="00A81D21">
            <w:pPr>
              <w:jc w:val="center"/>
            </w:pPr>
            <w:r w:rsidRPr="00564FB4">
              <w:t>391</w:t>
            </w:r>
          </w:p>
        </w:tc>
      </w:tr>
      <w:tr w:rsidR="00BE5416" w14:paraId="7190E3E6" w14:textId="77777777" w:rsidTr="00A81D21">
        <w:trPr>
          <w:jc w:val="center"/>
        </w:trPr>
        <w:tc>
          <w:tcPr>
            <w:tcW w:w="1205" w:type="dxa"/>
          </w:tcPr>
          <w:p w14:paraId="437BA56A" w14:textId="77777777" w:rsidR="00BE5416" w:rsidRDefault="00BE5416" w:rsidP="00A81D21">
            <w:pPr>
              <w:jc w:val="center"/>
            </w:pPr>
            <w:r w:rsidRPr="00A279A9">
              <w:t>-66</w:t>
            </w:r>
          </w:p>
        </w:tc>
        <w:tc>
          <w:tcPr>
            <w:tcW w:w="4135" w:type="dxa"/>
          </w:tcPr>
          <w:p w14:paraId="7985A88C" w14:textId="77777777" w:rsidR="00BE5416" w:rsidRDefault="00BE5416" w:rsidP="00A81D21">
            <w:pPr>
              <w:jc w:val="center"/>
            </w:pPr>
            <w:r w:rsidRPr="00A279A9">
              <w:t>-66: No applicable election</w:t>
            </w:r>
          </w:p>
        </w:tc>
        <w:tc>
          <w:tcPr>
            <w:tcW w:w="1495" w:type="dxa"/>
          </w:tcPr>
          <w:p w14:paraId="17A00949" w14:textId="77777777" w:rsidR="00BE5416" w:rsidRDefault="00BE5416" w:rsidP="00A81D21">
            <w:pPr>
              <w:jc w:val="center"/>
            </w:pPr>
            <w:r w:rsidRPr="00564FB4">
              <w:t>1</w:t>
            </w:r>
          </w:p>
        </w:tc>
      </w:tr>
      <w:tr w:rsidR="00BE5416" w14:paraId="4694BE93" w14:textId="77777777" w:rsidTr="00A81D21">
        <w:trPr>
          <w:jc w:val="center"/>
        </w:trPr>
        <w:tc>
          <w:tcPr>
            <w:tcW w:w="1205" w:type="dxa"/>
          </w:tcPr>
          <w:p w14:paraId="5E83D91A" w14:textId="77777777" w:rsidR="00BE5416" w:rsidRDefault="00BE5416" w:rsidP="00A81D21">
            <w:pPr>
              <w:jc w:val="center"/>
            </w:pPr>
            <w:r w:rsidRPr="00A279A9">
              <w:t>0</w:t>
            </w:r>
          </w:p>
        </w:tc>
        <w:tc>
          <w:tcPr>
            <w:tcW w:w="4135" w:type="dxa"/>
          </w:tcPr>
          <w:p w14:paraId="032C9FAD" w14:textId="77777777" w:rsidR="00BE5416" w:rsidRDefault="00BE5416" w:rsidP="00A81D21">
            <w:pPr>
              <w:jc w:val="center"/>
            </w:pPr>
            <w:r w:rsidRPr="00A279A9">
              <w:t>0: Not Selected</w:t>
            </w:r>
          </w:p>
        </w:tc>
        <w:tc>
          <w:tcPr>
            <w:tcW w:w="1495" w:type="dxa"/>
          </w:tcPr>
          <w:p w14:paraId="61F67288" w14:textId="77777777" w:rsidR="00BE5416" w:rsidRDefault="00BE5416" w:rsidP="00A81D21">
            <w:pPr>
              <w:jc w:val="center"/>
            </w:pPr>
            <w:r w:rsidRPr="00564FB4">
              <w:t>27</w:t>
            </w:r>
          </w:p>
        </w:tc>
      </w:tr>
      <w:tr w:rsidR="00BE5416" w14:paraId="726C1919" w14:textId="77777777" w:rsidTr="00A81D21">
        <w:trPr>
          <w:jc w:val="center"/>
        </w:trPr>
        <w:tc>
          <w:tcPr>
            <w:tcW w:w="1205" w:type="dxa"/>
          </w:tcPr>
          <w:p w14:paraId="535FDED9" w14:textId="77777777" w:rsidR="00BE5416" w:rsidRDefault="00BE5416" w:rsidP="00A81D21">
            <w:pPr>
              <w:jc w:val="center"/>
            </w:pPr>
            <w:r w:rsidRPr="00A279A9">
              <w:t>1</w:t>
            </w:r>
          </w:p>
        </w:tc>
        <w:tc>
          <w:tcPr>
            <w:tcW w:w="4135" w:type="dxa"/>
          </w:tcPr>
          <w:p w14:paraId="1FF515AF" w14:textId="77777777" w:rsidR="00BE5416" w:rsidRDefault="00BE5416" w:rsidP="00A81D21">
            <w:pPr>
              <w:jc w:val="center"/>
            </w:pPr>
            <w:r w:rsidRPr="00A279A9">
              <w:t>1: Selected</w:t>
            </w:r>
          </w:p>
        </w:tc>
        <w:tc>
          <w:tcPr>
            <w:tcW w:w="1495" w:type="dxa"/>
          </w:tcPr>
          <w:p w14:paraId="184D8ECD" w14:textId="77777777" w:rsidR="00BE5416" w:rsidRDefault="00BE5416" w:rsidP="00A81D21">
            <w:pPr>
              <w:jc w:val="center"/>
            </w:pPr>
            <w:r w:rsidRPr="00564FB4">
              <w:t>28</w:t>
            </w:r>
          </w:p>
        </w:tc>
      </w:tr>
    </w:tbl>
    <w:p w14:paraId="380BD0FD" w14:textId="77777777" w:rsidR="00BE5416" w:rsidRDefault="00BE5416" w:rsidP="00BE5416"/>
    <w:p w14:paraId="385D4BF5" w14:textId="77777777" w:rsidR="00BE5416" w:rsidRDefault="00BE5416" w:rsidP="00BE5416">
      <w:pPr>
        <w:pStyle w:val="ListParagraph"/>
        <w:numPr>
          <w:ilvl w:val="0"/>
          <w:numId w:val="1"/>
        </w:numPr>
      </w:pPr>
      <w:r>
        <w:t>Format: Numeric (categorical)</w:t>
      </w:r>
    </w:p>
    <w:p w14:paraId="6E37CBDF" w14:textId="77777777" w:rsidR="00BE5416" w:rsidRPr="00CE0A2F" w:rsidRDefault="00BE5416" w:rsidP="00BE5416">
      <w:pPr>
        <w:spacing w:after="0"/>
        <w:rPr>
          <w:i/>
          <w:iCs/>
          <w:color w:val="0F4761"/>
        </w:rPr>
      </w:pPr>
      <w:r w:rsidRPr="00CE0A2F">
        <w:rPr>
          <w:i/>
          <w:iCs/>
          <w:color w:val="0F4761"/>
        </w:rPr>
        <w:t>Q35a_2: How Are Recounts Conducted: Machine Recount</w:t>
      </w:r>
    </w:p>
    <w:p w14:paraId="6D9509FE" w14:textId="77777777" w:rsidR="00BE5416" w:rsidRPr="00EC4FAD" w:rsidRDefault="00BE5416" w:rsidP="00BE5416">
      <w:pPr>
        <w:rPr>
          <w:color w:val="0F4761" w:themeColor="accent1" w:themeShade="BF"/>
        </w:rPr>
      </w:pPr>
      <w:r w:rsidRPr="00023A5B">
        <w:t xml:space="preserve">For the November [year] general election, were recounts conducted by </w:t>
      </w:r>
      <w:r>
        <w:t>machine</w:t>
      </w:r>
      <w:r w:rsidRPr="00023A5B">
        <w:t xml:space="preserve"> </w:t>
      </w:r>
      <w:r w:rsidRPr="00D561C2">
        <w:t>recount of paper ballots or VVPAT (e.g., using a ballot scanner or other ballot tabulation device)</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681993F" w14:textId="77777777" w:rsidTr="00A81D21">
        <w:trPr>
          <w:trHeight w:val="300"/>
          <w:jc w:val="center"/>
        </w:trPr>
        <w:tc>
          <w:tcPr>
            <w:tcW w:w="1350" w:type="dxa"/>
            <w:shd w:val="clear" w:color="auto" w:fill="D9D9D9" w:themeFill="background1" w:themeFillShade="D9"/>
            <w:vAlign w:val="center"/>
          </w:tcPr>
          <w:p w14:paraId="09AD495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7E3500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6702FA0" w14:textId="77777777" w:rsidTr="00A81D21">
        <w:trPr>
          <w:trHeight w:val="302"/>
          <w:jc w:val="center"/>
        </w:trPr>
        <w:tc>
          <w:tcPr>
            <w:tcW w:w="1350" w:type="dxa"/>
            <w:shd w:val="clear" w:color="auto" w:fill="auto"/>
            <w:vAlign w:val="center"/>
            <w:hideMark/>
          </w:tcPr>
          <w:p w14:paraId="74E0E0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FF33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C3F08">
              <w:rPr>
                <w:rFonts w:ascii="Aptos" w:eastAsia="Times New Roman" w:hAnsi="Aptos" w:cs="Times New Roman"/>
                <w:color w:val="000000"/>
                <w:kern w:val="0"/>
                <w14:ligatures w14:val="none"/>
              </w:rPr>
              <w:t>--</w:t>
            </w:r>
          </w:p>
        </w:tc>
      </w:tr>
      <w:tr w:rsidR="00BE5416" w:rsidRPr="005A0C2F" w14:paraId="16BBC246" w14:textId="77777777" w:rsidTr="00A81D21">
        <w:trPr>
          <w:trHeight w:val="302"/>
          <w:jc w:val="center"/>
        </w:trPr>
        <w:tc>
          <w:tcPr>
            <w:tcW w:w="1350" w:type="dxa"/>
            <w:shd w:val="clear" w:color="auto" w:fill="auto"/>
            <w:vAlign w:val="center"/>
            <w:hideMark/>
          </w:tcPr>
          <w:p w14:paraId="78DFEA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141DC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C3F08">
              <w:rPr>
                <w:rFonts w:ascii="Aptos" w:eastAsia="Times New Roman" w:hAnsi="Aptos" w:cs="Times New Roman"/>
                <w:color w:val="000000"/>
                <w:kern w:val="0"/>
                <w14:ligatures w14:val="none"/>
              </w:rPr>
              <w:t>--</w:t>
            </w:r>
          </w:p>
        </w:tc>
      </w:tr>
      <w:tr w:rsidR="00BE5416" w:rsidRPr="005A0C2F" w14:paraId="20826337" w14:textId="77777777" w:rsidTr="00A81D21">
        <w:trPr>
          <w:trHeight w:val="302"/>
          <w:jc w:val="center"/>
        </w:trPr>
        <w:tc>
          <w:tcPr>
            <w:tcW w:w="1350" w:type="dxa"/>
            <w:shd w:val="clear" w:color="auto" w:fill="auto"/>
            <w:vAlign w:val="center"/>
            <w:hideMark/>
          </w:tcPr>
          <w:p w14:paraId="3C18C0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CA5D2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C3F08">
              <w:rPr>
                <w:rFonts w:ascii="Aptos" w:eastAsia="Times New Roman" w:hAnsi="Aptos" w:cs="Times New Roman"/>
                <w:color w:val="000000"/>
                <w:kern w:val="0"/>
                <w14:ligatures w14:val="none"/>
              </w:rPr>
              <w:t>--</w:t>
            </w:r>
          </w:p>
        </w:tc>
      </w:tr>
      <w:tr w:rsidR="00BE5416" w:rsidRPr="005A0C2F" w14:paraId="7BA29B8F" w14:textId="77777777" w:rsidTr="00A81D21">
        <w:trPr>
          <w:trHeight w:val="302"/>
          <w:jc w:val="center"/>
        </w:trPr>
        <w:tc>
          <w:tcPr>
            <w:tcW w:w="1350" w:type="dxa"/>
            <w:shd w:val="clear" w:color="auto" w:fill="auto"/>
            <w:vAlign w:val="center"/>
            <w:hideMark/>
          </w:tcPr>
          <w:p w14:paraId="4524FD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70FFE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C3F08">
              <w:rPr>
                <w:rFonts w:ascii="Aptos" w:eastAsia="Times New Roman" w:hAnsi="Aptos" w:cs="Times New Roman"/>
                <w:color w:val="000000"/>
                <w:kern w:val="0"/>
                <w14:ligatures w14:val="none"/>
              </w:rPr>
              <w:t>--</w:t>
            </w:r>
          </w:p>
        </w:tc>
      </w:tr>
      <w:tr w:rsidR="00BE5416" w:rsidRPr="005A0C2F" w14:paraId="3E033780" w14:textId="77777777" w:rsidTr="00A81D21">
        <w:trPr>
          <w:trHeight w:val="302"/>
          <w:jc w:val="center"/>
        </w:trPr>
        <w:tc>
          <w:tcPr>
            <w:tcW w:w="1350" w:type="dxa"/>
            <w:shd w:val="clear" w:color="auto" w:fill="auto"/>
            <w:vAlign w:val="center"/>
            <w:hideMark/>
          </w:tcPr>
          <w:p w14:paraId="2836A5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3855B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C3F08">
              <w:rPr>
                <w:rFonts w:ascii="Aptos" w:eastAsia="Times New Roman" w:hAnsi="Aptos" w:cs="Times New Roman"/>
                <w:color w:val="000000"/>
                <w:kern w:val="0"/>
                <w14:ligatures w14:val="none"/>
              </w:rPr>
              <w:t>--</w:t>
            </w:r>
          </w:p>
        </w:tc>
      </w:tr>
      <w:tr w:rsidR="00BE5416" w:rsidRPr="005A0C2F" w14:paraId="4E386E35" w14:textId="77777777" w:rsidTr="00A81D21">
        <w:trPr>
          <w:trHeight w:val="302"/>
          <w:jc w:val="center"/>
        </w:trPr>
        <w:tc>
          <w:tcPr>
            <w:tcW w:w="1350" w:type="dxa"/>
            <w:shd w:val="clear" w:color="auto" w:fill="auto"/>
            <w:vAlign w:val="center"/>
            <w:hideMark/>
          </w:tcPr>
          <w:p w14:paraId="1C74F6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E19C8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C3F08">
              <w:rPr>
                <w:rFonts w:ascii="Aptos" w:eastAsia="Times New Roman" w:hAnsi="Aptos" w:cs="Times New Roman"/>
                <w:color w:val="000000"/>
                <w:kern w:val="0"/>
                <w14:ligatures w14:val="none"/>
              </w:rPr>
              <w:t>--</w:t>
            </w:r>
          </w:p>
        </w:tc>
      </w:tr>
      <w:tr w:rsidR="00BE5416" w:rsidRPr="005A0C2F" w14:paraId="4AC476D4" w14:textId="77777777" w:rsidTr="00A81D21">
        <w:trPr>
          <w:trHeight w:val="302"/>
          <w:jc w:val="center"/>
        </w:trPr>
        <w:tc>
          <w:tcPr>
            <w:tcW w:w="1350" w:type="dxa"/>
            <w:shd w:val="clear" w:color="auto" w:fill="auto"/>
            <w:vAlign w:val="center"/>
            <w:hideMark/>
          </w:tcPr>
          <w:p w14:paraId="65E8C1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D41A7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C3F08">
              <w:rPr>
                <w:rFonts w:ascii="Aptos" w:eastAsia="Times New Roman" w:hAnsi="Aptos" w:cs="Times New Roman"/>
                <w:color w:val="000000"/>
                <w:kern w:val="0"/>
                <w14:ligatures w14:val="none"/>
              </w:rPr>
              <w:t>--</w:t>
            </w:r>
          </w:p>
        </w:tc>
      </w:tr>
      <w:tr w:rsidR="00BE5416" w:rsidRPr="005A0C2F" w14:paraId="318E1578" w14:textId="77777777" w:rsidTr="00A81D21">
        <w:trPr>
          <w:trHeight w:val="302"/>
          <w:jc w:val="center"/>
        </w:trPr>
        <w:tc>
          <w:tcPr>
            <w:tcW w:w="1350" w:type="dxa"/>
            <w:shd w:val="clear" w:color="auto" w:fill="auto"/>
            <w:vAlign w:val="center"/>
            <w:hideMark/>
          </w:tcPr>
          <w:p w14:paraId="6E0F70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169C3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Q35a_2</w:t>
            </w:r>
          </w:p>
        </w:tc>
      </w:tr>
    </w:tbl>
    <w:p w14:paraId="32DA632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03D727D" w14:textId="77777777" w:rsidTr="00A81D21">
        <w:trPr>
          <w:tblHeader/>
          <w:jc w:val="center"/>
        </w:trPr>
        <w:tc>
          <w:tcPr>
            <w:tcW w:w="1205" w:type="dxa"/>
            <w:shd w:val="clear" w:color="auto" w:fill="D9D9D9" w:themeFill="background1" w:themeFillShade="D9"/>
            <w:vAlign w:val="center"/>
          </w:tcPr>
          <w:p w14:paraId="7F1B933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FEC2F2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2D8BFA9" w14:textId="77777777" w:rsidR="00BE5416" w:rsidRDefault="00BE5416" w:rsidP="00A81D21">
            <w:pPr>
              <w:jc w:val="center"/>
              <w:rPr>
                <w:b/>
                <w:bCs/>
              </w:rPr>
            </w:pPr>
            <w:r>
              <w:rPr>
                <w:b/>
                <w:bCs/>
              </w:rPr>
              <w:t>n</w:t>
            </w:r>
          </w:p>
        </w:tc>
      </w:tr>
      <w:tr w:rsidR="00BE5416" w14:paraId="242232A0" w14:textId="77777777" w:rsidTr="00A81D21">
        <w:trPr>
          <w:jc w:val="center"/>
        </w:trPr>
        <w:tc>
          <w:tcPr>
            <w:tcW w:w="1205" w:type="dxa"/>
          </w:tcPr>
          <w:p w14:paraId="605DF2D0" w14:textId="77777777" w:rsidR="00BE5416" w:rsidRDefault="00BE5416" w:rsidP="00A81D21">
            <w:pPr>
              <w:jc w:val="center"/>
            </w:pPr>
            <w:r w:rsidRPr="00BD0E01">
              <w:t>-55</w:t>
            </w:r>
          </w:p>
        </w:tc>
        <w:tc>
          <w:tcPr>
            <w:tcW w:w="4135" w:type="dxa"/>
          </w:tcPr>
          <w:p w14:paraId="0F38F865" w14:textId="77777777" w:rsidR="00BE5416" w:rsidRDefault="00BE5416" w:rsidP="00A81D21">
            <w:pPr>
              <w:jc w:val="center"/>
            </w:pPr>
            <w:r w:rsidRPr="00BD0E01">
              <w:t>-55: Item not covered in Policy Survey year</w:t>
            </w:r>
          </w:p>
        </w:tc>
        <w:tc>
          <w:tcPr>
            <w:tcW w:w="1495" w:type="dxa"/>
          </w:tcPr>
          <w:p w14:paraId="179E0493" w14:textId="77777777" w:rsidR="00BE5416" w:rsidRDefault="00BE5416" w:rsidP="00A81D21">
            <w:pPr>
              <w:jc w:val="center"/>
            </w:pPr>
            <w:r w:rsidRPr="003A0EDD">
              <w:t>391</w:t>
            </w:r>
          </w:p>
        </w:tc>
      </w:tr>
      <w:tr w:rsidR="00BE5416" w14:paraId="11232BD8" w14:textId="77777777" w:rsidTr="00A81D21">
        <w:trPr>
          <w:jc w:val="center"/>
        </w:trPr>
        <w:tc>
          <w:tcPr>
            <w:tcW w:w="1205" w:type="dxa"/>
          </w:tcPr>
          <w:p w14:paraId="4EFCF8F1" w14:textId="77777777" w:rsidR="00BE5416" w:rsidRDefault="00BE5416" w:rsidP="00A81D21">
            <w:pPr>
              <w:jc w:val="center"/>
            </w:pPr>
            <w:r w:rsidRPr="00A279A9">
              <w:t>-66</w:t>
            </w:r>
          </w:p>
        </w:tc>
        <w:tc>
          <w:tcPr>
            <w:tcW w:w="4135" w:type="dxa"/>
          </w:tcPr>
          <w:p w14:paraId="59E72711" w14:textId="77777777" w:rsidR="00BE5416" w:rsidRDefault="00BE5416" w:rsidP="00A81D21">
            <w:pPr>
              <w:jc w:val="center"/>
            </w:pPr>
            <w:r w:rsidRPr="00A279A9">
              <w:t>-66: No applicable election</w:t>
            </w:r>
          </w:p>
        </w:tc>
        <w:tc>
          <w:tcPr>
            <w:tcW w:w="1495" w:type="dxa"/>
          </w:tcPr>
          <w:p w14:paraId="13D29823" w14:textId="77777777" w:rsidR="00BE5416" w:rsidRDefault="00BE5416" w:rsidP="00A81D21">
            <w:pPr>
              <w:jc w:val="center"/>
            </w:pPr>
            <w:r w:rsidRPr="003A0EDD">
              <w:t>1</w:t>
            </w:r>
          </w:p>
        </w:tc>
      </w:tr>
      <w:tr w:rsidR="00BE5416" w14:paraId="4C75F9D2" w14:textId="77777777" w:rsidTr="00A81D21">
        <w:trPr>
          <w:jc w:val="center"/>
        </w:trPr>
        <w:tc>
          <w:tcPr>
            <w:tcW w:w="1205" w:type="dxa"/>
          </w:tcPr>
          <w:p w14:paraId="0D55A8A2" w14:textId="77777777" w:rsidR="00BE5416" w:rsidRDefault="00BE5416" w:rsidP="00A81D21">
            <w:pPr>
              <w:jc w:val="center"/>
            </w:pPr>
            <w:r w:rsidRPr="00A279A9">
              <w:t>0</w:t>
            </w:r>
          </w:p>
        </w:tc>
        <w:tc>
          <w:tcPr>
            <w:tcW w:w="4135" w:type="dxa"/>
          </w:tcPr>
          <w:p w14:paraId="2A32F3F1" w14:textId="77777777" w:rsidR="00BE5416" w:rsidRDefault="00BE5416" w:rsidP="00A81D21">
            <w:pPr>
              <w:jc w:val="center"/>
            </w:pPr>
            <w:r w:rsidRPr="00A279A9">
              <w:t>0: Not Selected</w:t>
            </w:r>
          </w:p>
        </w:tc>
        <w:tc>
          <w:tcPr>
            <w:tcW w:w="1495" w:type="dxa"/>
          </w:tcPr>
          <w:p w14:paraId="7FC53B04" w14:textId="77777777" w:rsidR="00BE5416" w:rsidRDefault="00BE5416" w:rsidP="00A81D21">
            <w:pPr>
              <w:jc w:val="center"/>
            </w:pPr>
            <w:r w:rsidRPr="003A0EDD">
              <w:t>22</w:t>
            </w:r>
          </w:p>
        </w:tc>
      </w:tr>
      <w:tr w:rsidR="00BE5416" w14:paraId="1612B513" w14:textId="77777777" w:rsidTr="00A81D21">
        <w:trPr>
          <w:jc w:val="center"/>
        </w:trPr>
        <w:tc>
          <w:tcPr>
            <w:tcW w:w="1205" w:type="dxa"/>
          </w:tcPr>
          <w:p w14:paraId="64FDC062" w14:textId="77777777" w:rsidR="00BE5416" w:rsidRDefault="00BE5416" w:rsidP="00A81D21">
            <w:pPr>
              <w:jc w:val="center"/>
            </w:pPr>
            <w:r w:rsidRPr="00A279A9">
              <w:t>1</w:t>
            </w:r>
          </w:p>
        </w:tc>
        <w:tc>
          <w:tcPr>
            <w:tcW w:w="4135" w:type="dxa"/>
          </w:tcPr>
          <w:p w14:paraId="75CA5A4C" w14:textId="77777777" w:rsidR="00BE5416" w:rsidRDefault="00BE5416" w:rsidP="00A81D21">
            <w:pPr>
              <w:jc w:val="center"/>
            </w:pPr>
            <w:r w:rsidRPr="00A279A9">
              <w:t>1: Selected</w:t>
            </w:r>
          </w:p>
        </w:tc>
        <w:tc>
          <w:tcPr>
            <w:tcW w:w="1495" w:type="dxa"/>
          </w:tcPr>
          <w:p w14:paraId="6EF7089F" w14:textId="77777777" w:rsidR="00BE5416" w:rsidRDefault="00BE5416" w:rsidP="00A81D21">
            <w:pPr>
              <w:jc w:val="center"/>
            </w:pPr>
            <w:r w:rsidRPr="003A0EDD">
              <w:t>33</w:t>
            </w:r>
          </w:p>
        </w:tc>
      </w:tr>
    </w:tbl>
    <w:p w14:paraId="66B95060" w14:textId="77777777" w:rsidR="00BE5416" w:rsidRDefault="00BE5416" w:rsidP="00BE5416"/>
    <w:p w14:paraId="6E4D4EBC" w14:textId="77777777" w:rsidR="00BE5416" w:rsidRDefault="00BE5416" w:rsidP="00BE5416">
      <w:pPr>
        <w:pStyle w:val="ListParagraph"/>
        <w:numPr>
          <w:ilvl w:val="0"/>
          <w:numId w:val="1"/>
        </w:numPr>
      </w:pPr>
      <w:r>
        <w:t>Format: Numeric (categorical)</w:t>
      </w:r>
    </w:p>
    <w:p w14:paraId="26D276AA" w14:textId="77777777" w:rsidR="00BE5416" w:rsidRPr="00CE0A2F" w:rsidRDefault="00BE5416" w:rsidP="00BE5416">
      <w:pPr>
        <w:spacing w:after="0"/>
        <w:rPr>
          <w:i/>
          <w:iCs/>
          <w:color w:val="0F4761"/>
        </w:rPr>
      </w:pPr>
      <w:r w:rsidRPr="00CE0A2F">
        <w:rPr>
          <w:i/>
          <w:iCs/>
          <w:color w:val="0F4761"/>
        </w:rPr>
        <w:lastRenderedPageBreak/>
        <w:t>Q35a_3: How Are Recounts Conducted Other Recount</w:t>
      </w:r>
    </w:p>
    <w:p w14:paraId="731F0EAD" w14:textId="77777777" w:rsidR="00BE5416" w:rsidRPr="00EC4FAD" w:rsidRDefault="00BE5416" w:rsidP="00BE5416">
      <w:pPr>
        <w:rPr>
          <w:color w:val="0F4761" w:themeColor="accent1" w:themeShade="BF"/>
        </w:rPr>
      </w:pPr>
      <w:r w:rsidRPr="00023A5B">
        <w:t xml:space="preserve">For the November [year] general election, were recounts conducted by </w:t>
      </w:r>
      <w:r>
        <w:t>another method</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0B9BD1A" w14:textId="77777777" w:rsidTr="00A81D21">
        <w:trPr>
          <w:trHeight w:val="300"/>
          <w:jc w:val="center"/>
        </w:trPr>
        <w:tc>
          <w:tcPr>
            <w:tcW w:w="1350" w:type="dxa"/>
            <w:shd w:val="clear" w:color="auto" w:fill="D9D9D9" w:themeFill="background1" w:themeFillShade="D9"/>
            <w:vAlign w:val="center"/>
          </w:tcPr>
          <w:p w14:paraId="0983088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2EAB1F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A54A709" w14:textId="77777777" w:rsidTr="00A81D21">
        <w:trPr>
          <w:trHeight w:val="302"/>
          <w:jc w:val="center"/>
        </w:trPr>
        <w:tc>
          <w:tcPr>
            <w:tcW w:w="1350" w:type="dxa"/>
            <w:shd w:val="clear" w:color="auto" w:fill="auto"/>
            <w:vAlign w:val="center"/>
            <w:hideMark/>
          </w:tcPr>
          <w:p w14:paraId="709851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E8188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368">
              <w:rPr>
                <w:rFonts w:ascii="Aptos" w:eastAsia="Times New Roman" w:hAnsi="Aptos" w:cs="Times New Roman"/>
                <w:color w:val="000000"/>
                <w:kern w:val="0"/>
                <w14:ligatures w14:val="none"/>
              </w:rPr>
              <w:t>--</w:t>
            </w:r>
          </w:p>
        </w:tc>
      </w:tr>
      <w:tr w:rsidR="00BE5416" w:rsidRPr="005A0C2F" w14:paraId="1A43299B" w14:textId="77777777" w:rsidTr="00A81D21">
        <w:trPr>
          <w:trHeight w:val="302"/>
          <w:jc w:val="center"/>
        </w:trPr>
        <w:tc>
          <w:tcPr>
            <w:tcW w:w="1350" w:type="dxa"/>
            <w:shd w:val="clear" w:color="auto" w:fill="auto"/>
            <w:vAlign w:val="center"/>
            <w:hideMark/>
          </w:tcPr>
          <w:p w14:paraId="4C98EF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225AB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368">
              <w:rPr>
                <w:rFonts w:ascii="Aptos" w:eastAsia="Times New Roman" w:hAnsi="Aptos" w:cs="Times New Roman"/>
                <w:color w:val="000000"/>
                <w:kern w:val="0"/>
                <w14:ligatures w14:val="none"/>
              </w:rPr>
              <w:t>--</w:t>
            </w:r>
          </w:p>
        </w:tc>
      </w:tr>
      <w:tr w:rsidR="00BE5416" w:rsidRPr="005A0C2F" w14:paraId="714C8450" w14:textId="77777777" w:rsidTr="00A81D21">
        <w:trPr>
          <w:trHeight w:val="302"/>
          <w:jc w:val="center"/>
        </w:trPr>
        <w:tc>
          <w:tcPr>
            <w:tcW w:w="1350" w:type="dxa"/>
            <w:shd w:val="clear" w:color="auto" w:fill="auto"/>
            <w:vAlign w:val="center"/>
            <w:hideMark/>
          </w:tcPr>
          <w:p w14:paraId="1D9FD0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7213D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368">
              <w:rPr>
                <w:rFonts w:ascii="Aptos" w:eastAsia="Times New Roman" w:hAnsi="Aptos" w:cs="Times New Roman"/>
                <w:color w:val="000000"/>
                <w:kern w:val="0"/>
                <w14:ligatures w14:val="none"/>
              </w:rPr>
              <w:t>--</w:t>
            </w:r>
          </w:p>
        </w:tc>
      </w:tr>
      <w:tr w:rsidR="00BE5416" w:rsidRPr="005A0C2F" w14:paraId="2D256F55" w14:textId="77777777" w:rsidTr="00A81D21">
        <w:trPr>
          <w:trHeight w:val="302"/>
          <w:jc w:val="center"/>
        </w:trPr>
        <w:tc>
          <w:tcPr>
            <w:tcW w:w="1350" w:type="dxa"/>
            <w:shd w:val="clear" w:color="auto" w:fill="auto"/>
            <w:vAlign w:val="center"/>
            <w:hideMark/>
          </w:tcPr>
          <w:p w14:paraId="1F7CDC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42A12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368">
              <w:rPr>
                <w:rFonts w:ascii="Aptos" w:eastAsia="Times New Roman" w:hAnsi="Aptos" w:cs="Times New Roman"/>
                <w:color w:val="000000"/>
                <w:kern w:val="0"/>
                <w14:ligatures w14:val="none"/>
              </w:rPr>
              <w:t>--</w:t>
            </w:r>
          </w:p>
        </w:tc>
      </w:tr>
      <w:tr w:rsidR="00BE5416" w:rsidRPr="005A0C2F" w14:paraId="3F9361B0" w14:textId="77777777" w:rsidTr="00A81D21">
        <w:trPr>
          <w:trHeight w:val="302"/>
          <w:jc w:val="center"/>
        </w:trPr>
        <w:tc>
          <w:tcPr>
            <w:tcW w:w="1350" w:type="dxa"/>
            <w:shd w:val="clear" w:color="auto" w:fill="auto"/>
            <w:vAlign w:val="center"/>
            <w:hideMark/>
          </w:tcPr>
          <w:p w14:paraId="102CEA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62048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368">
              <w:rPr>
                <w:rFonts w:ascii="Aptos" w:eastAsia="Times New Roman" w:hAnsi="Aptos" w:cs="Times New Roman"/>
                <w:color w:val="000000"/>
                <w:kern w:val="0"/>
                <w14:ligatures w14:val="none"/>
              </w:rPr>
              <w:t>--</w:t>
            </w:r>
          </w:p>
        </w:tc>
      </w:tr>
      <w:tr w:rsidR="00BE5416" w:rsidRPr="005A0C2F" w14:paraId="180905CA" w14:textId="77777777" w:rsidTr="00A81D21">
        <w:trPr>
          <w:trHeight w:val="302"/>
          <w:jc w:val="center"/>
        </w:trPr>
        <w:tc>
          <w:tcPr>
            <w:tcW w:w="1350" w:type="dxa"/>
            <w:shd w:val="clear" w:color="auto" w:fill="auto"/>
            <w:vAlign w:val="center"/>
            <w:hideMark/>
          </w:tcPr>
          <w:p w14:paraId="14176D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1CD32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368">
              <w:rPr>
                <w:rFonts w:ascii="Aptos" w:eastAsia="Times New Roman" w:hAnsi="Aptos" w:cs="Times New Roman"/>
                <w:color w:val="000000"/>
                <w:kern w:val="0"/>
                <w14:ligatures w14:val="none"/>
              </w:rPr>
              <w:t>--</w:t>
            </w:r>
          </w:p>
        </w:tc>
      </w:tr>
      <w:tr w:rsidR="00BE5416" w:rsidRPr="005A0C2F" w14:paraId="1AA263EF" w14:textId="77777777" w:rsidTr="00A81D21">
        <w:trPr>
          <w:trHeight w:val="302"/>
          <w:jc w:val="center"/>
        </w:trPr>
        <w:tc>
          <w:tcPr>
            <w:tcW w:w="1350" w:type="dxa"/>
            <w:shd w:val="clear" w:color="auto" w:fill="auto"/>
            <w:vAlign w:val="center"/>
            <w:hideMark/>
          </w:tcPr>
          <w:p w14:paraId="2D2FDC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01D2F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368">
              <w:rPr>
                <w:rFonts w:ascii="Aptos" w:eastAsia="Times New Roman" w:hAnsi="Aptos" w:cs="Times New Roman"/>
                <w:color w:val="000000"/>
                <w:kern w:val="0"/>
                <w14:ligatures w14:val="none"/>
              </w:rPr>
              <w:t>--</w:t>
            </w:r>
          </w:p>
        </w:tc>
      </w:tr>
      <w:tr w:rsidR="00BE5416" w:rsidRPr="005A0C2F" w14:paraId="5BD72AD9" w14:textId="77777777" w:rsidTr="00A81D21">
        <w:trPr>
          <w:trHeight w:val="302"/>
          <w:jc w:val="center"/>
        </w:trPr>
        <w:tc>
          <w:tcPr>
            <w:tcW w:w="1350" w:type="dxa"/>
            <w:shd w:val="clear" w:color="auto" w:fill="auto"/>
            <w:vAlign w:val="center"/>
            <w:hideMark/>
          </w:tcPr>
          <w:p w14:paraId="62E07E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95CE5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Q35a_3</w:t>
            </w:r>
          </w:p>
        </w:tc>
      </w:tr>
    </w:tbl>
    <w:p w14:paraId="6893A46A"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D69D693" w14:textId="77777777" w:rsidTr="00A81D21">
        <w:trPr>
          <w:tblHeader/>
          <w:jc w:val="center"/>
        </w:trPr>
        <w:tc>
          <w:tcPr>
            <w:tcW w:w="1205" w:type="dxa"/>
            <w:shd w:val="clear" w:color="auto" w:fill="D9D9D9" w:themeFill="background1" w:themeFillShade="D9"/>
            <w:vAlign w:val="center"/>
          </w:tcPr>
          <w:p w14:paraId="031771B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5715E7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9416919" w14:textId="77777777" w:rsidR="00BE5416" w:rsidRDefault="00BE5416" w:rsidP="00A81D21">
            <w:pPr>
              <w:jc w:val="center"/>
              <w:rPr>
                <w:b/>
                <w:bCs/>
              </w:rPr>
            </w:pPr>
            <w:r>
              <w:rPr>
                <w:b/>
                <w:bCs/>
              </w:rPr>
              <w:t>n</w:t>
            </w:r>
          </w:p>
        </w:tc>
      </w:tr>
      <w:tr w:rsidR="00BE5416" w14:paraId="274718C5" w14:textId="77777777" w:rsidTr="00A81D21">
        <w:trPr>
          <w:jc w:val="center"/>
        </w:trPr>
        <w:tc>
          <w:tcPr>
            <w:tcW w:w="1205" w:type="dxa"/>
          </w:tcPr>
          <w:p w14:paraId="20598DDC" w14:textId="77777777" w:rsidR="00BE5416" w:rsidRDefault="00BE5416" w:rsidP="00A81D21">
            <w:pPr>
              <w:jc w:val="center"/>
            </w:pPr>
            <w:r w:rsidRPr="00BD0E01">
              <w:t>-55</w:t>
            </w:r>
          </w:p>
        </w:tc>
        <w:tc>
          <w:tcPr>
            <w:tcW w:w="4135" w:type="dxa"/>
          </w:tcPr>
          <w:p w14:paraId="26A3FD33" w14:textId="77777777" w:rsidR="00BE5416" w:rsidRDefault="00BE5416" w:rsidP="00A81D21">
            <w:pPr>
              <w:jc w:val="center"/>
            </w:pPr>
            <w:r w:rsidRPr="00BD0E01">
              <w:t>-55: Item not covered in Policy Survey year</w:t>
            </w:r>
          </w:p>
        </w:tc>
        <w:tc>
          <w:tcPr>
            <w:tcW w:w="1495" w:type="dxa"/>
          </w:tcPr>
          <w:p w14:paraId="7C3563EB" w14:textId="77777777" w:rsidR="00BE5416" w:rsidRDefault="00BE5416" w:rsidP="00A81D21">
            <w:pPr>
              <w:jc w:val="center"/>
            </w:pPr>
            <w:r w:rsidRPr="004C05F7">
              <w:t>391</w:t>
            </w:r>
          </w:p>
        </w:tc>
      </w:tr>
      <w:tr w:rsidR="00BE5416" w14:paraId="303F6926" w14:textId="77777777" w:rsidTr="00A81D21">
        <w:trPr>
          <w:jc w:val="center"/>
        </w:trPr>
        <w:tc>
          <w:tcPr>
            <w:tcW w:w="1205" w:type="dxa"/>
          </w:tcPr>
          <w:p w14:paraId="6D8E14B5" w14:textId="77777777" w:rsidR="00BE5416" w:rsidRDefault="00BE5416" w:rsidP="00A81D21">
            <w:pPr>
              <w:jc w:val="center"/>
            </w:pPr>
            <w:r w:rsidRPr="00A279A9">
              <w:t>-66</w:t>
            </w:r>
          </w:p>
        </w:tc>
        <w:tc>
          <w:tcPr>
            <w:tcW w:w="4135" w:type="dxa"/>
          </w:tcPr>
          <w:p w14:paraId="7EBD471B" w14:textId="77777777" w:rsidR="00BE5416" w:rsidRDefault="00BE5416" w:rsidP="00A81D21">
            <w:pPr>
              <w:jc w:val="center"/>
            </w:pPr>
            <w:r w:rsidRPr="00A279A9">
              <w:t>-66: No applicable election</w:t>
            </w:r>
          </w:p>
        </w:tc>
        <w:tc>
          <w:tcPr>
            <w:tcW w:w="1495" w:type="dxa"/>
          </w:tcPr>
          <w:p w14:paraId="3E5DD19E" w14:textId="77777777" w:rsidR="00BE5416" w:rsidRDefault="00BE5416" w:rsidP="00A81D21">
            <w:pPr>
              <w:jc w:val="center"/>
            </w:pPr>
            <w:r w:rsidRPr="004C05F7">
              <w:t>1</w:t>
            </w:r>
          </w:p>
        </w:tc>
      </w:tr>
      <w:tr w:rsidR="00BE5416" w14:paraId="150A3CE4" w14:textId="77777777" w:rsidTr="00A81D21">
        <w:trPr>
          <w:jc w:val="center"/>
        </w:trPr>
        <w:tc>
          <w:tcPr>
            <w:tcW w:w="1205" w:type="dxa"/>
          </w:tcPr>
          <w:p w14:paraId="0BB1ACFA" w14:textId="77777777" w:rsidR="00BE5416" w:rsidRDefault="00BE5416" w:rsidP="00A81D21">
            <w:pPr>
              <w:jc w:val="center"/>
            </w:pPr>
            <w:r w:rsidRPr="00A279A9">
              <w:t>0</w:t>
            </w:r>
          </w:p>
        </w:tc>
        <w:tc>
          <w:tcPr>
            <w:tcW w:w="4135" w:type="dxa"/>
          </w:tcPr>
          <w:p w14:paraId="3A45A1F3" w14:textId="77777777" w:rsidR="00BE5416" w:rsidRDefault="00BE5416" w:rsidP="00A81D21">
            <w:pPr>
              <w:jc w:val="center"/>
            </w:pPr>
            <w:r w:rsidRPr="00A279A9">
              <w:t>0: Not Selected</w:t>
            </w:r>
          </w:p>
        </w:tc>
        <w:tc>
          <w:tcPr>
            <w:tcW w:w="1495" w:type="dxa"/>
          </w:tcPr>
          <w:p w14:paraId="1C62CAC9" w14:textId="77777777" w:rsidR="00BE5416" w:rsidRDefault="00BE5416" w:rsidP="00A81D21">
            <w:pPr>
              <w:jc w:val="center"/>
            </w:pPr>
            <w:r w:rsidRPr="004C05F7">
              <w:t>44</w:t>
            </w:r>
          </w:p>
        </w:tc>
      </w:tr>
      <w:tr w:rsidR="00BE5416" w14:paraId="06867CB6" w14:textId="77777777" w:rsidTr="00A81D21">
        <w:trPr>
          <w:jc w:val="center"/>
        </w:trPr>
        <w:tc>
          <w:tcPr>
            <w:tcW w:w="1205" w:type="dxa"/>
          </w:tcPr>
          <w:p w14:paraId="44CEAF53" w14:textId="77777777" w:rsidR="00BE5416" w:rsidRDefault="00BE5416" w:rsidP="00A81D21">
            <w:pPr>
              <w:jc w:val="center"/>
            </w:pPr>
            <w:r w:rsidRPr="00A279A9">
              <w:t>1</w:t>
            </w:r>
          </w:p>
        </w:tc>
        <w:tc>
          <w:tcPr>
            <w:tcW w:w="4135" w:type="dxa"/>
          </w:tcPr>
          <w:p w14:paraId="4828DB58" w14:textId="77777777" w:rsidR="00BE5416" w:rsidRDefault="00BE5416" w:rsidP="00A81D21">
            <w:pPr>
              <w:jc w:val="center"/>
            </w:pPr>
            <w:r w:rsidRPr="00A279A9">
              <w:t>1: Selected</w:t>
            </w:r>
          </w:p>
        </w:tc>
        <w:tc>
          <w:tcPr>
            <w:tcW w:w="1495" w:type="dxa"/>
          </w:tcPr>
          <w:p w14:paraId="627390CA" w14:textId="77777777" w:rsidR="00BE5416" w:rsidRDefault="00BE5416" w:rsidP="00A81D21">
            <w:pPr>
              <w:jc w:val="center"/>
            </w:pPr>
            <w:r w:rsidRPr="004C05F7">
              <w:t>11</w:t>
            </w:r>
          </w:p>
        </w:tc>
      </w:tr>
    </w:tbl>
    <w:p w14:paraId="706B1819" w14:textId="77777777" w:rsidR="00BE5416" w:rsidRDefault="00BE5416" w:rsidP="00BE5416"/>
    <w:p w14:paraId="578869F2" w14:textId="77777777" w:rsidR="00BE5416" w:rsidRDefault="00BE5416" w:rsidP="00BE5416">
      <w:pPr>
        <w:pStyle w:val="ListParagraph"/>
        <w:numPr>
          <w:ilvl w:val="0"/>
          <w:numId w:val="1"/>
        </w:numPr>
      </w:pPr>
      <w:r>
        <w:t>Format: Numeric (categorical)</w:t>
      </w:r>
    </w:p>
    <w:p w14:paraId="2755544A" w14:textId="77777777" w:rsidR="00BE5416" w:rsidRPr="00CE0A2F" w:rsidRDefault="00BE5416" w:rsidP="00BE5416">
      <w:pPr>
        <w:rPr>
          <w:i/>
          <w:iCs/>
          <w:color w:val="0F4761"/>
        </w:rPr>
      </w:pPr>
      <w:r w:rsidRPr="00CE0A2F">
        <w:rPr>
          <w:i/>
          <w:iCs/>
          <w:color w:val="0F4761"/>
        </w:rPr>
        <w:t>Q35a_REF: How Are Recounts Conducted: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BD2A0D1" w14:textId="77777777" w:rsidTr="00A81D21">
        <w:trPr>
          <w:trHeight w:val="300"/>
          <w:jc w:val="center"/>
        </w:trPr>
        <w:tc>
          <w:tcPr>
            <w:tcW w:w="1350" w:type="dxa"/>
            <w:shd w:val="clear" w:color="auto" w:fill="D9D9D9" w:themeFill="background1" w:themeFillShade="D9"/>
            <w:vAlign w:val="center"/>
          </w:tcPr>
          <w:p w14:paraId="0F8F598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96A3DD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4A0013C" w14:textId="77777777" w:rsidTr="00A81D21">
        <w:trPr>
          <w:trHeight w:val="302"/>
          <w:jc w:val="center"/>
        </w:trPr>
        <w:tc>
          <w:tcPr>
            <w:tcW w:w="1350" w:type="dxa"/>
            <w:shd w:val="clear" w:color="auto" w:fill="auto"/>
            <w:vAlign w:val="center"/>
            <w:hideMark/>
          </w:tcPr>
          <w:p w14:paraId="6A7051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F7A5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17DDD">
              <w:rPr>
                <w:rFonts w:ascii="Aptos" w:eastAsia="Times New Roman" w:hAnsi="Aptos" w:cs="Times New Roman"/>
                <w:color w:val="000000"/>
                <w:kern w:val="0"/>
                <w14:ligatures w14:val="none"/>
              </w:rPr>
              <w:t>--</w:t>
            </w:r>
          </w:p>
        </w:tc>
      </w:tr>
      <w:tr w:rsidR="00BE5416" w:rsidRPr="005A0C2F" w14:paraId="1F9CD60E" w14:textId="77777777" w:rsidTr="00A81D21">
        <w:trPr>
          <w:trHeight w:val="302"/>
          <w:jc w:val="center"/>
        </w:trPr>
        <w:tc>
          <w:tcPr>
            <w:tcW w:w="1350" w:type="dxa"/>
            <w:shd w:val="clear" w:color="auto" w:fill="auto"/>
            <w:vAlign w:val="center"/>
            <w:hideMark/>
          </w:tcPr>
          <w:p w14:paraId="495C46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40284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17DDD">
              <w:rPr>
                <w:rFonts w:ascii="Aptos" w:eastAsia="Times New Roman" w:hAnsi="Aptos" w:cs="Times New Roman"/>
                <w:color w:val="000000"/>
                <w:kern w:val="0"/>
                <w14:ligatures w14:val="none"/>
              </w:rPr>
              <w:t>--</w:t>
            </w:r>
          </w:p>
        </w:tc>
      </w:tr>
      <w:tr w:rsidR="00BE5416" w:rsidRPr="005A0C2F" w14:paraId="54B67BB7" w14:textId="77777777" w:rsidTr="00A81D21">
        <w:trPr>
          <w:trHeight w:val="302"/>
          <w:jc w:val="center"/>
        </w:trPr>
        <w:tc>
          <w:tcPr>
            <w:tcW w:w="1350" w:type="dxa"/>
            <w:shd w:val="clear" w:color="auto" w:fill="auto"/>
            <w:vAlign w:val="center"/>
            <w:hideMark/>
          </w:tcPr>
          <w:p w14:paraId="5ECC8A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7F247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17DDD">
              <w:rPr>
                <w:rFonts w:ascii="Aptos" w:eastAsia="Times New Roman" w:hAnsi="Aptos" w:cs="Times New Roman"/>
                <w:color w:val="000000"/>
                <w:kern w:val="0"/>
                <w14:ligatures w14:val="none"/>
              </w:rPr>
              <w:t>--</w:t>
            </w:r>
          </w:p>
        </w:tc>
      </w:tr>
      <w:tr w:rsidR="00BE5416" w:rsidRPr="005A0C2F" w14:paraId="25268235" w14:textId="77777777" w:rsidTr="00A81D21">
        <w:trPr>
          <w:trHeight w:val="302"/>
          <w:jc w:val="center"/>
        </w:trPr>
        <w:tc>
          <w:tcPr>
            <w:tcW w:w="1350" w:type="dxa"/>
            <w:shd w:val="clear" w:color="auto" w:fill="auto"/>
            <w:vAlign w:val="center"/>
            <w:hideMark/>
          </w:tcPr>
          <w:p w14:paraId="77B510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8530C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17DDD">
              <w:rPr>
                <w:rFonts w:ascii="Aptos" w:eastAsia="Times New Roman" w:hAnsi="Aptos" w:cs="Times New Roman"/>
                <w:color w:val="000000"/>
                <w:kern w:val="0"/>
                <w14:ligatures w14:val="none"/>
              </w:rPr>
              <w:t>--</w:t>
            </w:r>
          </w:p>
        </w:tc>
      </w:tr>
      <w:tr w:rsidR="00BE5416" w:rsidRPr="005A0C2F" w14:paraId="5FF3EEAD" w14:textId="77777777" w:rsidTr="00A81D21">
        <w:trPr>
          <w:trHeight w:val="302"/>
          <w:jc w:val="center"/>
        </w:trPr>
        <w:tc>
          <w:tcPr>
            <w:tcW w:w="1350" w:type="dxa"/>
            <w:shd w:val="clear" w:color="auto" w:fill="auto"/>
            <w:vAlign w:val="center"/>
            <w:hideMark/>
          </w:tcPr>
          <w:p w14:paraId="515DF0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BE29E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17DDD">
              <w:rPr>
                <w:rFonts w:ascii="Aptos" w:eastAsia="Times New Roman" w:hAnsi="Aptos" w:cs="Times New Roman"/>
                <w:color w:val="000000"/>
                <w:kern w:val="0"/>
                <w14:ligatures w14:val="none"/>
              </w:rPr>
              <w:t>--</w:t>
            </w:r>
          </w:p>
        </w:tc>
      </w:tr>
      <w:tr w:rsidR="00BE5416" w:rsidRPr="005A0C2F" w14:paraId="4E00AFDC" w14:textId="77777777" w:rsidTr="00A81D21">
        <w:trPr>
          <w:trHeight w:val="302"/>
          <w:jc w:val="center"/>
        </w:trPr>
        <w:tc>
          <w:tcPr>
            <w:tcW w:w="1350" w:type="dxa"/>
            <w:shd w:val="clear" w:color="auto" w:fill="auto"/>
            <w:vAlign w:val="center"/>
            <w:hideMark/>
          </w:tcPr>
          <w:p w14:paraId="2C183D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8FC9C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17DDD">
              <w:rPr>
                <w:rFonts w:ascii="Aptos" w:eastAsia="Times New Roman" w:hAnsi="Aptos" w:cs="Times New Roman"/>
                <w:color w:val="000000"/>
                <w:kern w:val="0"/>
                <w14:ligatures w14:val="none"/>
              </w:rPr>
              <w:t>--</w:t>
            </w:r>
          </w:p>
        </w:tc>
      </w:tr>
      <w:tr w:rsidR="00BE5416" w:rsidRPr="005A0C2F" w14:paraId="086243EB" w14:textId="77777777" w:rsidTr="00A81D21">
        <w:trPr>
          <w:trHeight w:val="302"/>
          <w:jc w:val="center"/>
        </w:trPr>
        <w:tc>
          <w:tcPr>
            <w:tcW w:w="1350" w:type="dxa"/>
            <w:shd w:val="clear" w:color="auto" w:fill="auto"/>
            <w:vAlign w:val="center"/>
            <w:hideMark/>
          </w:tcPr>
          <w:p w14:paraId="0B675D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771EB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17DDD">
              <w:rPr>
                <w:rFonts w:ascii="Aptos" w:eastAsia="Times New Roman" w:hAnsi="Aptos" w:cs="Times New Roman"/>
                <w:color w:val="000000"/>
                <w:kern w:val="0"/>
                <w14:ligatures w14:val="none"/>
              </w:rPr>
              <w:t>--</w:t>
            </w:r>
          </w:p>
        </w:tc>
      </w:tr>
      <w:tr w:rsidR="00BE5416" w:rsidRPr="005A0C2F" w14:paraId="11AB4EE4" w14:textId="77777777" w:rsidTr="00A81D21">
        <w:trPr>
          <w:trHeight w:val="302"/>
          <w:jc w:val="center"/>
        </w:trPr>
        <w:tc>
          <w:tcPr>
            <w:tcW w:w="1350" w:type="dxa"/>
            <w:shd w:val="clear" w:color="auto" w:fill="auto"/>
            <w:vAlign w:val="center"/>
            <w:hideMark/>
          </w:tcPr>
          <w:p w14:paraId="3CD437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453E6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Q35a_REF</w:t>
            </w:r>
          </w:p>
        </w:tc>
      </w:tr>
    </w:tbl>
    <w:p w14:paraId="73FE3FD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76CD327" w14:textId="77777777" w:rsidTr="00A81D21">
        <w:trPr>
          <w:tblHeader/>
          <w:jc w:val="center"/>
        </w:trPr>
        <w:tc>
          <w:tcPr>
            <w:tcW w:w="1205" w:type="dxa"/>
            <w:shd w:val="clear" w:color="auto" w:fill="D9D9D9" w:themeFill="background1" w:themeFillShade="D9"/>
            <w:vAlign w:val="center"/>
          </w:tcPr>
          <w:p w14:paraId="7BE4121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796E746"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333706C" w14:textId="77777777" w:rsidR="00BE5416" w:rsidRDefault="00BE5416" w:rsidP="00A81D21">
            <w:pPr>
              <w:jc w:val="center"/>
              <w:rPr>
                <w:b/>
                <w:bCs/>
              </w:rPr>
            </w:pPr>
            <w:r>
              <w:rPr>
                <w:b/>
                <w:bCs/>
              </w:rPr>
              <w:t>n</w:t>
            </w:r>
          </w:p>
        </w:tc>
      </w:tr>
      <w:tr w:rsidR="00BE5416" w14:paraId="785F20D2" w14:textId="77777777" w:rsidTr="00A81D21">
        <w:trPr>
          <w:jc w:val="center"/>
        </w:trPr>
        <w:tc>
          <w:tcPr>
            <w:tcW w:w="1205" w:type="dxa"/>
          </w:tcPr>
          <w:p w14:paraId="44ED32A5" w14:textId="77777777" w:rsidR="00BE5416" w:rsidRDefault="00BE5416" w:rsidP="00A81D21">
            <w:pPr>
              <w:jc w:val="center"/>
            </w:pPr>
            <w:r w:rsidRPr="00BD0E01">
              <w:t>-55</w:t>
            </w:r>
          </w:p>
        </w:tc>
        <w:tc>
          <w:tcPr>
            <w:tcW w:w="4135" w:type="dxa"/>
          </w:tcPr>
          <w:p w14:paraId="5ABCB59D" w14:textId="77777777" w:rsidR="00BE5416" w:rsidRDefault="00BE5416" w:rsidP="00A81D21">
            <w:pPr>
              <w:jc w:val="center"/>
            </w:pPr>
            <w:r w:rsidRPr="00BD0E01">
              <w:t>-55: Item not covered in Policy Survey year</w:t>
            </w:r>
          </w:p>
        </w:tc>
        <w:tc>
          <w:tcPr>
            <w:tcW w:w="1495" w:type="dxa"/>
          </w:tcPr>
          <w:p w14:paraId="1490216D" w14:textId="77777777" w:rsidR="00BE5416" w:rsidRDefault="00BE5416" w:rsidP="00A81D21">
            <w:pPr>
              <w:jc w:val="center"/>
            </w:pPr>
            <w:r w:rsidRPr="004C7E4E">
              <w:t>391</w:t>
            </w:r>
          </w:p>
        </w:tc>
      </w:tr>
      <w:tr w:rsidR="00BE5416" w14:paraId="61CF89B3" w14:textId="77777777" w:rsidTr="00A81D21">
        <w:trPr>
          <w:jc w:val="center"/>
        </w:trPr>
        <w:tc>
          <w:tcPr>
            <w:tcW w:w="1205" w:type="dxa"/>
          </w:tcPr>
          <w:p w14:paraId="747B0A67" w14:textId="77777777" w:rsidR="00BE5416" w:rsidRDefault="00BE5416" w:rsidP="00A81D21">
            <w:pPr>
              <w:jc w:val="center"/>
            </w:pPr>
            <w:r w:rsidRPr="00A279A9">
              <w:t>-66</w:t>
            </w:r>
          </w:p>
        </w:tc>
        <w:tc>
          <w:tcPr>
            <w:tcW w:w="4135" w:type="dxa"/>
          </w:tcPr>
          <w:p w14:paraId="2F4B03D6" w14:textId="77777777" w:rsidR="00BE5416" w:rsidRDefault="00BE5416" w:rsidP="00A81D21">
            <w:pPr>
              <w:jc w:val="center"/>
            </w:pPr>
            <w:r w:rsidRPr="00A279A9">
              <w:t>-66: No applicable election</w:t>
            </w:r>
          </w:p>
        </w:tc>
        <w:tc>
          <w:tcPr>
            <w:tcW w:w="1495" w:type="dxa"/>
          </w:tcPr>
          <w:p w14:paraId="6BDEEA4D" w14:textId="77777777" w:rsidR="00BE5416" w:rsidRDefault="00BE5416" w:rsidP="00A81D21">
            <w:pPr>
              <w:jc w:val="center"/>
            </w:pPr>
            <w:r w:rsidRPr="004C7E4E">
              <w:t>1</w:t>
            </w:r>
          </w:p>
        </w:tc>
      </w:tr>
      <w:tr w:rsidR="00BE5416" w14:paraId="7C2E7767" w14:textId="77777777" w:rsidTr="00A81D21">
        <w:trPr>
          <w:jc w:val="center"/>
        </w:trPr>
        <w:tc>
          <w:tcPr>
            <w:tcW w:w="1205" w:type="dxa"/>
          </w:tcPr>
          <w:p w14:paraId="71E2906F" w14:textId="77777777" w:rsidR="00BE5416" w:rsidRDefault="00BE5416" w:rsidP="00A81D21">
            <w:pPr>
              <w:jc w:val="center"/>
            </w:pPr>
            <w:r w:rsidRPr="00A279A9">
              <w:t>0</w:t>
            </w:r>
          </w:p>
        </w:tc>
        <w:tc>
          <w:tcPr>
            <w:tcW w:w="4135" w:type="dxa"/>
          </w:tcPr>
          <w:p w14:paraId="1BCBEE8F" w14:textId="77777777" w:rsidR="00BE5416" w:rsidRDefault="00BE5416" w:rsidP="00A81D21">
            <w:pPr>
              <w:jc w:val="center"/>
            </w:pPr>
            <w:r w:rsidRPr="00A279A9">
              <w:t xml:space="preserve">0: </w:t>
            </w:r>
            <w:r>
              <w:t>Answered</w:t>
            </w:r>
          </w:p>
        </w:tc>
        <w:tc>
          <w:tcPr>
            <w:tcW w:w="1495" w:type="dxa"/>
          </w:tcPr>
          <w:p w14:paraId="798B9DB7" w14:textId="77777777" w:rsidR="00BE5416" w:rsidRDefault="00BE5416" w:rsidP="00A81D21">
            <w:pPr>
              <w:jc w:val="center"/>
            </w:pPr>
            <w:r w:rsidRPr="004C7E4E">
              <w:t>55</w:t>
            </w:r>
          </w:p>
        </w:tc>
      </w:tr>
    </w:tbl>
    <w:p w14:paraId="1DA7A96D" w14:textId="77777777" w:rsidR="00BE5416" w:rsidRDefault="00BE5416" w:rsidP="00BE5416"/>
    <w:p w14:paraId="441B6994" w14:textId="77777777" w:rsidR="00BE5416" w:rsidRDefault="00BE5416" w:rsidP="00BE5416">
      <w:pPr>
        <w:pStyle w:val="ListParagraph"/>
        <w:numPr>
          <w:ilvl w:val="0"/>
          <w:numId w:val="1"/>
        </w:numPr>
      </w:pPr>
      <w:r>
        <w:t>Format: Numeric (categorical)</w:t>
      </w:r>
    </w:p>
    <w:p w14:paraId="6AAE2855" w14:textId="77777777" w:rsidR="00BE5416" w:rsidRPr="00CE0A2F" w:rsidRDefault="00BE5416" w:rsidP="00BE5416">
      <w:pPr>
        <w:rPr>
          <w:i/>
          <w:iCs/>
          <w:color w:val="0F4761"/>
        </w:rPr>
      </w:pPr>
      <w:r w:rsidRPr="00CE0A2F">
        <w:rPr>
          <w:i/>
          <w:iCs/>
          <w:color w:val="0F4761"/>
        </w:rPr>
        <w:t>Q35a_3Other: How Are Recounts Conducted: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A305712" w14:textId="77777777" w:rsidTr="00A81D21">
        <w:trPr>
          <w:trHeight w:val="300"/>
          <w:jc w:val="center"/>
        </w:trPr>
        <w:tc>
          <w:tcPr>
            <w:tcW w:w="1350" w:type="dxa"/>
            <w:shd w:val="clear" w:color="auto" w:fill="D9D9D9" w:themeFill="background1" w:themeFillShade="D9"/>
            <w:vAlign w:val="center"/>
          </w:tcPr>
          <w:p w14:paraId="364E2F5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707B6DC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241F478" w14:textId="77777777" w:rsidTr="00A81D21">
        <w:trPr>
          <w:trHeight w:val="302"/>
          <w:jc w:val="center"/>
        </w:trPr>
        <w:tc>
          <w:tcPr>
            <w:tcW w:w="1350" w:type="dxa"/>
            <w:shd w:val="clear" w:color="auto" w:fill="auto"/>
            <w:vAlign w:val="center"/>
            <w:hideMark/>
          </w:tcPr>
          <w:p w14:paraId="3B8922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6F50E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1196">
              <w:rPr>
                <w:rFonts w:ascii="Aptos" w:eastAsia="Times New Roman" w:hAnsi="Aptos" w:cs="Times New Roman"/>
                <w:color w:val="000000"/>
                <w:kern w:val="0"/>
                <w14:ligatures w14:val="none"/>
              </w:rPr>
              <w:t>--</w:t>
            </w:r>
          </w:p>
        </w:tc>
      </w:tr>
      <w:tr w:rsidR="00BE5416" w:rsidRPr="005A0C2F" w14:paraId="5E04E02A" w14:textId="77777777" w:rsidTr="00A81D21">
        <w:trPr>
          <w:trHeight w:val="302"/>
          <w:jc w:val="center"/>
        </w:trPr>
        <w:tc>
          <w:tcPr>
            <w:tcW w:w="1350" w:type="dxa"/>
            <w:shd w:val="clear" w:color="auto" w:fill="auto"/>
            <w:vAlign w:val="center"/>
            <w:hideMark/>
          </w:tcPr>
          <w:p w14:paraId="474C7A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C0C46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1196">
              <w:rPr>
                <w:rFonts w:ascii="Aptos" w:eastAsia="Times New Roman" w:hAnsi="Aptos" w:cs="Times New Roman"/>
                <w:color w:val="000000"/>
                <w:kern w:val="0"/>
                <w14:ligatures w14:val="none"/>
              </w:rPr>
              <w:t>--</w:t>
            </w:r>
          </w:p>
        </w:tc>
      </w:tr>
      <w:tr w:rsidR="00BE5416" w:rsidRPr="005A0C2F" w14:paraId="0F92562E" w14:textId="77777777" w:rsidTr="00A81D21">
        <w:trPr>
          <w:trHeight w:val="302"/>
          <w:jc w:val="center"/>
        </w:trPr>
        <w:tc>
          <w:tcPr>
            <w:tcW w:w="1350" w:type="dxa"/>
            <w:shd w:val="clear" w:color="auto" w:fill="auto"/>
            <w:vAlign w:val="center"/>
            <w:hideMark/>
          </w:tcPr>
          <w:p w14:paraId="7C18A6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8AD68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1196">
              <w:rPr>
                <w:rFonts w:ascii="Aptos" w:eastAsia="Times New Roman" w:hAnsi="Aptos" w:cs="Times New Roman"/>
                <w:color w:val="000000"/>
                <w:kern w:val="0"/>
                <w14:ligatures w14:val="none"/>
              </w:rPr>
              <w:t>--</w:t>
            </w:r>
          </w:p>
        </w:tc>
      </w:tr>
      <w:tr w:rsidR="00BE5416" w:rsidRPr="005A0C2F" w14:paraId="125B0DE0" w14:textId="77777777" w:rsidTr="00A81D21">
        <w:trPr>
          <w:trHeight w:val="302"/>
          <w:jc w:val="center"/>
        </w:trPr>
        <w:tc>
          <w:tcPr>
            <w:tcW w:w="1350" w:type="dxa"/>
            <w:shd w:val="clear" w:color="auto" w:fill="auto"/>
            <w:vAlign w:val="center"/>
            <w:hideMark/>
          </w:tcPr>
          <w:p w14:paraId="7C00D6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739E0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1196">
              <w:rPr>
                <w:rFonts w:ascii="Aptos" w:eastAsia="Times New Roman" w:hAnsi="Aptos" w:cs="Times New Roman"/>
                <w:color w:val="000000"/>
                <w:kern w:val="0"/>
                <w14:ligatures w14:val="none"/>
              </w:rPr>
              <w:t>--</w:t>
            </w:r>
          </w:p>
        </w:tc>
      </w:tr>
      <w:tr w:rsidR="00BE5416" w:rsidRPr="005A0C2F" w14:paraId="0A25A3FE" w14:textId="77777777" w:rsidTr="00A81D21">
        <w:trPr>
          <w:trHeight w:val="302"/>
          <w:jc w:val="center"/>
        </w:trPr>
        <w:tc>
          <w:tcPr>
            <w:tcW w:w="1350" w:type="dxa"/>
            <w:shd w:val="clear" w:color="auto" w:fill="auto"/>
            <w:vAlign w:val="center"/>
            <w:hideMark/>
          </w:tcPr>
          <w:p w14:paraId="4A2FFB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DDCC9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1196">
              <w:rPr>
                <w:rFonts w:ascii="Aptos" w:eastAsia="Times New Roman" w:hAnsi="Aptos" w:cs="Times New Roman"/>
                <w:color w:val="000000"/>
                <w:kern w:val="0"/>
                <w14:ligatures w14:val="none"/>
              </w:rPr>
              <w:t>--</w:t>
            </w:r>
          </w:p>
        </w:tc>
      </w:tr>
      <w:tr w:rsidR="00BE5416" w:rsidRPr="005A0C2F" w14:paraId="0B99015B" w14:textId="77777777" w:rsidTr="00A81D21">
        <w:trPr>
          <w:trHeight w:val="302"/>
          <w:jc w:val="center"/>
        </w:trPr>
        <w:tc>
          <w:tcPr>
            <w:tcW w:w="1350" w:type="dxa"/>
            <w:shd w:val="clear" w:color="auto" w:fill="auto"/>
            <w:vAlign w:val="center"/>
            <w:hideMark/>
          </w:tcPr>
          <w:p w14:paraId="61110B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5EE8C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1196">
              <w:rPr>
                <w:rFonts w:ascii="Aptos" w:eastAsia="Times New Roman" w:hAnsi="Aptos" w:cs="Times New Roman"/>
                <w:color w:val="000000"/>
                <w:kern w:val="0"/>
                <w14:ligatures w14:val="none"/>
              </w:rPr>
              <w:t>--</w:t>
            </w:r>
          </w:p>
        </w:tc>
      </w:tr>
      <w:tr w:rsidR="00BE5416" w:rsidRPr="005A0C2F" w14:paraId="29671DFC" w14:textId="77777777" w:rsidTr="00A81D21">
        <w:trPr>
          <w:trHeight w:val="302"/>
          <w:jc w:val="center"/>
        </w:trPr>
        <w:tc>
          <w:tcPr>
            <w:tcW w:w="1350" w:type="dxa"/>
            <w:shd w:val="clear" w:color="auto" w:fill="auto"/>
            <w:vAlign w:val="center"/>
            <w:hideMark/>
          </w:tcPr>
          <w:p w14:paraId="07D5AE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B8F09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C1196">
              <w:rPr>
                <w:rFonts w:ascii="Aptos" w:eastAsia="Times New Roman" w:hAnsi="Aptos" w:cs="Times New Roman"/>
                <w:color w:val="000000"/>
                <w:kern w:val="0"/>
                <w14:ligatures w14:val="none"/>
              </w:rPr>
              <w:t>--</w:t>
            </w:r>
          </w:p>
        </w:tc>
      </w:tr>
      <w:tr w:rsidR="00BE5416" w:rsidRPr="005A0C2F" w14:paraId="5A99BE71" w14:textId="77777777" w:rsidTr="00A81D21">
        <w:trPr>
          <w:trHeight w:val="302"/>
          <w:jc w:val="center"/>
        </w:trPr>
        <w:tc>
          <w:tcPr>
            <w:tcW w:w="1350" w:type="dxa"/>
            <w:shd w:val="clear" w:color="auto" w:fill="auto"/>
            <w:vAlign w:val="center"/>
            <w:hideMark/>
          </w:tcPr>
          <w:p w14:paraId="73F627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454DF4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Q35a_3Other</w:t>
            </w:r>
          </w:p>
        </w:tc>
      </w:tr>
    </w:tbl>
    <w:p w14:paraId="572BD5B5" w14:textId="77777777" w:rsidR="00BE5416" w:rsidRDefault="00BE5416" w:rsidP="00BE5416">
      <w:pPr>
        <w:rPr>
          <w:i/>
          <w:iCs/>
          <w:color w:val="0F4761" w:themeColor="accent1" w:themeShade="BF"/>
        </w:rPr>
      </w:pPr>
    </w:p>
    <w:p w14:paraId="47B266BB" w14:textId="77777777" w:rsidR="00BE5416" w:rsidRDefault="00BE5416" w:rsidP="00BE5416">
      <w:pPr>
        <w:pStyle w:val="ListParagraph"/>
        <w:numPr>
          <w:ilvl w:val="0"/>
          <w:numId w:val="1"/>
        </w:numPr>
      </w:pPr>
      <w:r>
        <w:t>Format: String</w:t>
      </w:r>
    </w:p>
    <w:p w14:paraId="221BF5F1" w14:textId="77777777" w:rsidR="00BE5416" w:rsidRPr="00CE0A2F" w:rsidRDefault="00BE5416" w:rsidP="00BE5416">
      <w:pPr>
        <w:rPr>
          <w:i/>
          <w:iCs/>
          <w:color w:val="0F4761"/>
        </w:rPr>
      </w:pPr>
      <w:r w:rsidRPr="00CE0A2F">
        <w:rPr>
          <w:i/>
          <w:iCs/>
          <w:color w:val="0F4761"/>
        </w:rPr>
        <w:t>Q35aComment: How Are Recounts Conducted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C2BB691" w14:textId="77777777" w:rsidTr="00A81D21">
        <w:trPr>
          <w:trHeight w:val="300"/>
          <w:tblHeader/>
          <w:jc w:val="center"/>
        </w:trPr>
        <w:tc>
          <w:tcPr>
            <w:tcW w:w="1350" w:type="dxa"/>
            <w:shd w:val="clear" w:color="auto" w:fill="D9D9D9" w:themeFill="background1" w:themeFillShade="D9"/>
            <w:vAlign w:val="center"/>
          </w:tcPr>
          <w:p w14:paraId="25B6E88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502816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7BB3B2D" w14:textId="77777777" w:rsidTr="00A81D21">
        <w:trPr>
          <w:trHeight w:val="302"/>
          <w:jc w:val="center"/>
        </w:trPr>
        <w:tc>
          <w:tcPr>
            <w:tcW w:w="1350" w:type="dxa"/>
            <w:shd w:val="clear" w:color="auto" w:fill="auto"/>
            <w:vAlign w:val="center"/>
            <w:hideMark/>
          </w:tcPr>
          <w:p w14:paraId="3407CA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9F5DA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7BA0">
              <w:rPr>
                <w:rFonts w:ascii="Aptos" w:eastAsia="Times New Roman" w:hAnsi="Aptos" w:cs="Times New Roman"/>
                <w:color w:val="000000"/>
                <w:kern w:val="0"/>
                <w14:ligatures w14:val="none"/>
              </w:rPr>
              <w:t>--</w:t>
            </w:r>
          </w:p>
        </w:tc>
      </w:tr>
      <w:tr w:rsidR="00BE5416" w:rsidRPr="005A0C2F" w14:paraId="208E2874" w14:textId="77777777" w:rsidTr="00A81D21">
        <w:trPr>
          <w:trHeight w:val="302"/>
          <w:jc w:val="center"/>
        </w:trPr>
        <w:tc>
          <w:tcPr>
            <w:tcW w:w="1350" w:type="dxa"/>
            <w:shd w:val="clear" w:color="auto" w:fill="auto"/>
            <w:vAlign w:val="center"/>
            <w:hideMark/>
          </w:tcPr>
          <w:p w14:paraId="44DA23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F8B5D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7BA0">
              <w:rPr>
                <w:rFonts w:ascii="Aptos" w:eastAsia="Times New Roman" w:hAnsi="Aptos" w:cs="Times New Roman"/>
                <w:color w:val="000000"/>
                <w:kern w:val="0"/>
                <w14:ligatures w14:val="none"/>
              </w:rPr>
              <w:t>--</w:t>
            </w:r>
          </w:p>
        </w:tc>
      </w:tr>
      <w:tr w:rsidR="00BE5416" w:rsidRPr="005A0C2F" w14:paraId="0F948B28" w14:textId="77777777" w:rsidTr="00A81D21">
        <w:trPr>
          <w:trHeight w:val="302"/>
          <w:jc w:val="center"/>
        </w:trPr>
        <w:tc>
          <w:tcPr>
            <w:tcW w:w="1350" w:type="dxa"/>
            <w:shd w:val="clear" w:color="auto" w:fill="auto"/>
            <w:vAlign w:val="center"/>
            <w:hideMark/>
          </w:tcPr>
          <w:p w14:paraId="08B2AB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977AF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7BA0">
              <w:rPr>
                <w:rFonts w:ascii="Aptos" w:eastAsia="Times New Roman" w:hAnsi="Aptos" w:cs="Times New Roman"/>
                <w:color w:val="000000"/>
                <w:kern w:val="0"/>
                <w14:ligatures w14:val="none"/>
              </w:rPr>
              <w:t>--</w:t>
            </w:r>
          </w:p>
        </w:tc>
      </w:tr>
      <w:tr w:rsidR="00BE5416" w:rsidRPr="005A0C2F" w14:paraId="11C19081" w14:textId="77777777" w:rsidTr="00A81D21">
        <w:trPr>
          <w:trHeight w:val="302"/>
          <w:jc w:val="center"/>
        </w:trPr>
        <w:tc>
          <w:tcPr>
            <w:tcW w:w="1350" w:type="dxa"/>
            <w:shd w:val="clear" w:color="auto" w:fill="auto"/>
            <w:vAlign w:val="center"/>
            <w:hideMark/>
          </w:tcPr>
          <w:p w14:paraId="50AB46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5B166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7BA0">
              <w:rPr>
                <w:rFonts w:ascii="Aptos" w:eastAsia="Times New Roman" w:hAnsi="Aptos" w:cs="Times New Roman"/>
                <w:color w:val="000000"/>
                <w:kern w:val="0"/>
                <w14:ligatures w14:val="none"/>
              </w:rPr>
              <w:t>--</w:t>
            </w:r>
          </w:p>
        </w:tc>
      </w:tr>
      <w:tr w:rsidR="00BE5416" w:rsidRPr="005A0C2F" w14:paraId="1E3DC262" w14:textId="77777777" w:rsidTr="00A81D21">
        <w:trPr>
          <w:trHeight w:val="302"/>
          <w:jc w:val="center"/>
        </w:trPr>
        <w:tc>
          <w:tcPr>
            <w:tcW w:w="1350" w:type="dxa"/>
            <w:shd w:val="clear" w:color="auto" w:fill="auto"/>
            <w:vAlign w:val="center"/>
            <w:hideMark/>
          </w:tcPr>
          <w:p w14:paraId="49D16A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1DD34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7BA0">
              <w:rPr>
                <w:rFonts w:ascii="Aptos" w:eastAsia="Times New Roman" w:hAnsi="Aptos" w:cs="Times New Roman"/>
                <w:color w:val="000000"/>
                <w:kern w:val="0"/>
                <w14:ligatures w14:val="none"/>
              </w:rPr>
              <w:t>--</w:t>
            </w:r>
          </w:p>
        </w:tc>
      </w:tr>
      <w:tr w:rsidR="00BE5416" w:rsidRPr="005A0C2F" w14:paraId="54E4C7C3" w14:textId="77777777" w:rsidTr="00A81D21">
        <w:trPr>
          <w:trHeight w:val="302"/>
          <w:jc w:val="center"/>
        </w:trPr>
        <w:tc>
          <w:tcPr>
            <w:tcW w:w="1350" w:type="dxa"/>
            <w:shd w:val="clear" w:color="auto" w:fill="auto"/>
            <w:vAlign w:val="center"/>
            <w:hideMark/>
          </w:tcPr>
          <w:p w14:paraId="4256DD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96F10D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7BA0">
              <w:rPr>
                <w:rFonts w:ascii="Aptos" w:eastAsia="Times New Roman" w:hAnsi="Aptos" w:cs="Times New Roman"/>
                <w:color w:val="000000"/>
                <w:kern w:val="0"/>
                <w14:ligatures w14:val="none"/>
              </w:rPr>
              <w:t>--</w:t>
            </w:r>
          </w:p>
        </w:tc>
      </w:tr>
      <w:tr w:rsidR="00BE5416" w:rsidRPr="005A0C2F" w14:paraId="2501D9B6" w14:textId="77777777" w:rsidTr="00A81D21">
        <w:trPr>
          <w:trHeight w:val="302"/>
          <w:jc w:val="center"/>
        </w:trPr>
        <w:tc>
          <w:tcPr>
            <w:tcW w:w="1350" w:type="dxa"/>
            <w:shd w:val="clear" w:color="auto" w:fill="auto"/>
            <w:vAlign w:val="center"/>
            <w:hideMark/>
          </w:tcPr>
          <w:p w14:paraId="67D079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3D6DD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7BA0">
              <w:rPr>
                <w:rFonts w:ascii="Aptos" w:eastAsia="Times New Roman" w:hAnsi="Aptos" w:cs="Times New Roman"/>
                <w:color w:val="000000"/>
                <w:kern w:val="0"/>
                <w14:ligatures w14:val="none"/>
              </w:rPr>
              <w:t>--</w:t>
            </w:r>
          </w:p>
        </w:tc>
      </w:tr>
      <w:tr w:rsidR="00BE5416" w:rsidRPr="005A0C2F" w14:paraId="5551F331" w14:textId="77777777" w:rsidTr="00A81D21">
        <w:trPr>
          <w:trHeight w:val="302"/>
          <w:jc w:val="center"/>
        </w:trPr>
        <w:tc>
          <w:tcPr>
            <w:tcW w:w="1350" w:type="dxa"/>
            <w:shd w:val="clear" w:color="auto" w:fill="auto"/>
            <w:vAlign w:val="center"/>
            <w:hideMark/>
          </w:tcPr>
          <w:p w14:paraId="5309DB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C3B98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Q35aComment</w:t>
            </w:r>
          </w:p>
        </w:tc>
      </w:tr>
    </w:tbl>
    <w:p w14:paraId="43EB87DA" w14:textId="77777777" w:rsidR="00BE5416" w:rsidRDefault="00BE5416" w:rsidP="00BE5416">
      <w:pPr>
        <w:rPr>
          <w:i/>
          <w:iCs/>
          <w:color w:val="0F4761" w:themeColor="accent1" w:themeShade="BF"/>
        </w:rPr>
      </w:pPr>
    </w:p>
    <w:p w14:paraId="3DC782FF" w14:textId="77777777" w:rsidR="00BE5416" w:rsidRDefault="00BE5416" w:rsidP="00BE5416">
      <w:pPr>
        <w:pStyle w:val="ListParagraph"/>
        <w:numPr>
          <w:ilvl w:val="0"/>
          <w:numId w:val="1"/>
        </w:numPr>
      </w:pPr>
      <w:r>
        <w:t>Format: String</w:t>
      </w:r>
    </w:p>
    <w:p w14:paraId="29F95172" w14:textId="77777777" w:rsidR="00BE5416" w:rsidRPr="00CE0A2F" w:rsidRDefault="00BE5416" w:rsidP="00BE5416">
      <w:pPr>
        <w:spacing w:after="0"/>
        <w:rPr>
          <w:i/>
          <w:iCs/>
          <w:color w:val="0F4761"/>
        </w:rPr>
      </w:pPr>
      <w:r w:rsidRPr="00CE0A2F">
        <w:rPr>
          <w:i/>
          <w:iCs/>
          <w:color w:val="0F4761"/>
        </w:rPr>
        <w:t>Q36_1: State Auditing Activities: Access Audit</w:t>
      </w:r>
    </w:p>
    <w:p w14:paraId="5CB64FF7" w14:textId="77777777" w:rsidR="00BE5416" w:rsidRPr="00000F3C" w:rsidRDefault="00BE5416" w:rsidP="00BE5416">
      <w:r w:rsidRPr="00000F3C">
        <w:t>For the November [year] general election, did your state conduct an access audit?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67F6F9E" w14:textId="77777777" w:rsidTr="00A81D21">
        <w:trPr>
          <w:trHeight w:val="300"/>
          <w:jc w:val="center"/>
        </w:trPr>
        <w:tc>
          <w:tcPr>
            <w:tcW w:w="1350" w:type="dxa"/>
            <w:shd w:val="clear" w:color="auto" w:fill="D9D9D9" w:themeFill="background1" w:themeFillShade="D9"/>
            <w:vAlign w:val="center"/>
          </w:tcPr>
          <w:p w14:paraId="5926907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78222D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510C143" w14:textId="77777777" w:rsidTr="00A81D21">
        <w:trPr>
          <w:trHeight w:val="302"/>
          <w:jc w:val="center"/>
        </w:trPr>
        <w:tc>
          <w:tcPr>
            <w:tcW w:w="1350" w:type="dxa"/>
            <w:shd w:val="clear" w:color="auto" w:fill="auto"/>
            <w:vAlign w:val="center"/>
            <w:hideMark/>
          </w:tcPr>
          <w:p w14:paraId="31E9CE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19A3C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5235">
              <w:rPr>
                <w:rFonts w:ascii="Aptos" w:eastAsia="Times New Roman" w:hAnsi="Aptos" w:cs="Times New Roman"/>
                <w:color w:val="000000"/>
                <w:kern w:val="0"/>
                <w14:ligatures w14:val="none"/>
              </w:rPr>
              <w:t>--</w:t>
            </w:r>
          </w:p>
        </w:tc>
      </w:tr>
      <w:tr w:rsidR="00BE5416" w:rsidRPr="005A0C2F" w14:paraId="4FF26456" w14:textId="77777777" w:rsidTr="00A81D21">
        <w:trPr>
          <w:trHeight w:val="302"/>
          <w:jc w:val="center"/>
        </w:trPr>
        <w:tc>
          <w:tcPr>
            <w:tcW w:w="1350" w:type="dxa"/>
            <w:shd w:val="clear" w:color="auto" w:fill="auto"/>
            <w:vAlign w:val="center"/>
            <w:hideMark/>
          </w:tcPr>
          <w:p w14:paraId="2ED306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0AA4A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5235">
              <w:rPr>
                <w:rFonts w:ascii="Aptos" w:eastAsia="Times New Roman" w:hAnsi="Aptos" w:cs="Times New Roman"/>
                <w:color w:val="000000"/>
                <w:kern w:val="0"/>
                <w14:ligatures w14:val="none"/>
              </w:rPr>
              <w:t>--</w:t>
            </w:r>
          </w:p>
        </w:tc>
      </w:tr>
      <w:tr w:rsidR="00BE5416" w:rsidRPr="005A0C2F" w14:paraId="611289EE" w14:textId="77777777" w:rsidTr="00A81D21">
        <w:trPr>
          <w:trHeight w:val="302"/>
          <w:jc w:val="center"/>
        </w:trPr>
        <w:tc>
          <w:tcPr>
            <w:tcW w:w="1350" w:type="dxa"/>
            <w:shd w:val="clear" w:color="auto" w:fill="auto"/>
            <w:vAlign w:val="center"/>
            <w:hideMark/>
          </w:tcPr>
          <w:p w14:paraId="21001F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CCF8A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5235">
              <w:rPr>
                <w:rFonts w:ascii="Aptos" w:eastAsia="Times New Roman" w:hAnsi="Aptos" w:cs="Times New Roman"/>
                <w:color w:val="000000"/>
                <w:kern w:val="0"/>
                <w14:ligatures w14:val="none"/>
              </w:rPr>
              <w:t>--</w:t>
            </w:r>
          </w:p>
        </w:tc>
      </w:tr>
      <w:tr w:rsidR="00BE5416" w:rsidRPr="005A0C2F" w14:paraId="56886B1B" w14:textId="77777777" w:rsidTr="00A81D21">
        <w:trPr>
          <w:trHeight w:val="302"/>
          <w:jc w:val="center"/>
        </w:trPr>
        <w:tc>
          <w:tcPr>
            <w:tcW w:w="1350" w:type="dxa"/>
            <w:shd w:val="clear" w:color="auto" w:fill="auto"/>
            <w:vAlign w:val="center"/>
            <w:hideMark/>
          </w:tcPr>
          <w:p w14:paraId="1F4260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8698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5235">
              <w:rPr>
                <w:rFonts w:ascii="Aptos" w:eastAsia="Times New Roman" w:hAnsi="Aptos" w:cs="Times New Roman"/>
                <w:color w:val="000000"/>
                <w:kern w:val="0"/>
                <w14:ligatures w14:val="none"/>
              </w:rPr>
              <w:t>--</w:t>
            </w:r>
          </w:p>
        </w:tc>
      </w:tr>
      <w:tr w:rsidR="00BE5416" w:rsidRPr="005A0C2F" w14:paraId="5FEC2B01" w14:textId="77777777" w:rsidTr="00A81D21">
        <w:trPr>
          <w:trHeight w:val="302"/>
          <w:jc w:val="center"/>
        </w:trPr>
        <w:tc>
          <w:tcPr>
            <w:tcW w:w="1350" w:type="dxa"/>
            <w:shd w:val="clear" w:color="auto" w:fill="auto"/>
            <w:vAlign w:val="center"/>
            <w:hideMark/>
          </w:tcPr>
          <w:p w14:paraId="4A81E1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3B7740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5235">
              <w:rPr>
                <w:rFonts w:ascii="Aptos" w:eastAsia="Times New Roman" w:hAnsi="Aptos" w:cs="Times New Roman"/>
                <w:color w:val="000000"/>
                <w:kern w:val="0"/>
                <w14:ligatures w14:val="none"/>
              </w:rPr>
              <w:t>--</w:t>
            </w:r>
          </w:p>
        </w:tc>
      </w:tr>
      <w:tr w:rsidR="00BE5416" w:rsidRPr="005A0C2F" w14:paraId="0B343678" w14:textId="77777777" w:rsidTr="00A81D21">
        <w:trPr>
          <w:trHeight w:val="302"/>
          <w:jc w:val="center"/>
        </w:trPr>
        <w:tc>
          <w:tcPr>
            <w:tcW w:w="1350" w:type="dxa"/>
            <w:shd w:val="clear" w:color="auto" w:fill="auto"/>
            <w:vAlign w:val="center"/>
            <w:hideMark/>
          </w:tcPr>
          <w:p w14:paraId="023AB1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20AC40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5235">
              <w:rPr>
                <w:rFonts w:ascii="Aptos" w:eastAsia="Times New Roman" w:hAnsi="Aptos" w:cs="Times New Roman"/>
                <w:color w:val="000000"/>
                <w:kern w:val="0"/>
                <w14:ligatures w14:val="none"/>
              </w:rPr>
              <w:t>--</w:t>
            </w:r>
          </w:p>
        </w:tc>
      </w:tr>
      <w:tr w:rsidR="00BE5416" w:rsidRPr="005A0C2F" w14:paraId="02333E47" w14:textId="77777777" w:rsidTr="00A81D21">
        <w:trPr>
          <w:trHeight w:val="302"/>
          <w:jc w:val="center"/>
        </w:trPr>
        <w:tc>
          <w:tcPr>
            <w:tcW w:w="1350" w:type="dxa"/>
            <w:shd w:val="clear" w:color="auto" w:fill="auto"/>
            <w:vAlign w:val="center"/>
            <w:hideMark/>
          </w:tcPr>
          <w:p w14:paraId="6D1A3F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2FA95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65235">
              <w:rPr>
                <w:rFonts w:ascii="Aptos" w:eastAsia="Times New Roman" w:hAnsi="Aptos" w:cs="Times New Roman"/>
                <w:color w:val="000000"/>
                <w:kern w:val="0"/>
                <w14:ligatures w14:val="none"/>
              </w:rPr>
              <w:t>--</w:t>
            </w:r>
          </w:p>
        </w:tc>
      </w:tr>
      <w:tr w:rsidR="00BE5416" w:rsidRPr="005A0C2F" w14:paraId="20A3274A" w14:textId="77777777" w:rsidTr="00A81D21">
        <w:trPr>
          <w:trHeight w:val="302"/>
          <w:jc w:val="center"/>
        </w:trPr>
        <w:tc>
          <w:tcPr>
            <w:tcW w:w="1350" w:type="dxa"/>
            <w:shd w:val="clear" w:color="auto" w:fill="auto"/>
            <w:vAlign w:val="center"/>
            <w:hideMark/>
          </w:tcPr>
          <w:p w14:paraId="02E8E7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C0180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Q36_1</w:t>
            </w:r>
          </w:p>
        </w:tc>
      </w:tr>
    </w:tbl>
    <w:p w14:paraId="2E270B9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4F47F67" w14:textId="77777777" w:rsidTr="00A81D21">
        <w:trPr>
          <w:tblHeader/>
          <w:jc w:val="center"/>
        </w:trPr>
        <w:tc>
          <w:tcPr>
            <w:tcW w:w="1205" w:type="dxa"/>
            <w:shd w:val="clear" w:color="auto" w:fill="D9D9D9" w:themeFill="background1" w:themeFillShade="D9"/>
            <w:vAlign w:val="center"/>
          </w:tcPr>
          <w:p w14:paraId="2AF555A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0E4F7A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AFCF29F" w14:textId="77777777" w:rsidR="00BE5416" w:rsidRDefault="00BE5416" w:rsidP="00A81D21">
            <w:pPr>
              <w:jc w:val="center"/>
              <w:rPr>
                <w:b/>
                <w:bCs/>
              </w:rPr>
            </w:pPr>
            <w:r>
              <w:rPr>
                <w:b/>
                <w:bCs/>
              </w:rPr>
              <w:t>n</w:t>
            </w:r>
          </w:p>
        </w:tc>
      </w:tr>
      <w:tr w:rsidR="00BE5416" w14:paraId="08534D3E" w14:textId="77777777" w:rsidTr="00A81D21">
        <w:trPr>
          <w:jc w:val="center"/>
        </w:trPr>
        <w:tc>
          <w:tcPr>
            <w:tcW w:w="1205" w:type="dxa"/>
          </w:tcPr>
          <w:p w14:paraId="52C84A63" w14:textId="77777777" w:rsidR="00BE5416" w:rsidRDefault="00BE5416" w:rsidP="00A81D21">
            <w:pPr>
              <w:jc w:val="center"/>
            </w:pPr>
            <w:r w:rsidRPr="00BD0E01">
              <w:t>-55</w:t>
            </w:r>
          </w:p>
        </w:tc>
        <w:tc>
          <w:tcPr>
            <w:tcW w:w="4135" w:type="dxa"/>
          </w:tcPr>
          <w:p w14:paraId="68DAAC1A" w14:textId="77777777" w:rsidR="00BE5416" w:rsidRDefault="00BE5416" w:rsidP="00A81D21">
            <w:pPr>
              <w:jc w:val="center"/>
            </w:pPr>
            <w:r w:rsidRPr="00BD0E01">
              <w:t>-55: Item not covered in Policy Survey year</w:t>
            </w:r>
          </w:p>
        </w:tc>
        <w:tc>
          <w:tcPr>
            <w:tcW w:w="1495" w:type="dxa"/>
          </w:tcPr>
          <w:p w14:paraId="2809501E" w14:textId="77777777" w:rsidR="00BE5416" w:rsidRDefault="00BE5416" w:rsidP="00A81D21">
            <w:pPr>
              <w:jc w:val="center"/>
            </w:pPr>
            <w:r w:rsidRPr="000642DD">
              <w:t>391</w:t>
            </w:r>
          </w:p>
        </w:tc>
      </w:tr>
      <w:tr w:rsidR="00BE5416" w14:paraId="2921DB52" w14:textId="77777777" w:rsidTr="00A81D21">
        <w:trPr>
          <w:jc w:val="center"/>
        </w:trPr>
        <w:tc>
          <w:tcPr>
            <w:tcW w:w="1205" w:type="dxa"/>
          </w:tcPr>
          <w:p w14:paraId="7EC6FBCB" w14:textId="77777777" w:rsidR="00BE5416" w:rsidRDefault="00BE5416" w:rsidP="00A81D21">
            <w:pPr>
              <w:jc w:val="center"/>
            </w:pPr>
            <w:r w:rsidRPr="00A279A9">
              <w:lastRenderedPageBreak/>
              <w:t>-66</w:t>
            </w:r>
          </w:p>
        </w:tc>
        <w:tc>
          <w:tcPr>
            <w:tcW w:w="4135" w:type="dxa"/>
          </w:tcPr>
          <w:p w14:paraId="32B68465" w14:textId="77777777" w:rsidR="00BE5416" w:rsidRDefault="00BE5416" w:rsidP="00A81D21">
            <w:pPr>
              <w:jc w:val="center"/>
            </w:pPr>
            <w:r w:rsidRPr="00A279A9">
              <w:t>-66: No applicable election</w:t>
            </w:r>
          </w:p>
        </w:tc>
        <w:tc>
          <w:tcPr>
            <w:tcW w:w="1495" w:type="dxa"/>
          </w:tcPr>
          <w:p w14:paraId="1F01F507" w14:textId="77777777" w:rsidR="00BE5416" w:rsidRDefault="00BE5416" w:rsidP="00A81D21">
            <w:pPr>
              <w:jc w:val="center"/>
            </w:pPr>
            <w:r w:rsidRPr="000642DD">
              <w:t>1</w:t>
            </w:r>
          </w:p>
        </w:tc>
      </w:tr>
      <w:tr w:rsidR="00BE5416" w14:paraId="7B33314B" w14:textId="77777777" w:rsidTr="00A81D21">
        <w:trPr>
          <w:jc w:val="center"/>
        </w:trPr>
        <w:tc>
          <w:tcPr>
            <w:tcW w:w="1205" w:type="dxa"/>
          </w:tcPr>
          <w:p w14:paraId="12E7A119" w14:textId="77777777" w:rsidR="00BE5416" w:rsidRDefault="00BE5416" w:rsidP="00A81D21">
            <w:pPr>
              <w:jc w:val="center"/>
            </w:pPr>
            <w:r w:rsidRPr="00A279A9">
              <w:t>0</w:t>
            </w:r>
          </w:p>
        </w:tc>
        <w:tc>
          <w:tcPr>
            <w:tcW w:w="4135" w:type="dxa"/>
          </w:tcPr>
          <w:p w14:paraId="5B1BFA6C" w14:textId="77777777" w:rsidR="00BE5416" w:rsidRDefault="00BE5416" w:rsidP="00A81D21">
            <w:pPr>
              <w:jc w:val="center"/>
            </w:pPr>
            <w:r w:rsidRPr="00A279A9">
              <w:t>0: Not Selected</w:t>
            </w:r>
          </w:p>
        </w:tc>
        <w:tc>
          <w:tcPr>
            <w:tcW w:w="1495" w:type="dxa"/>
          </w:tcPr>
          <w:p w14:paraId="5B62DFDE" w14:textId="77777777" w:rsidR="00BE5416" w:rsidRDefault="00BE5416" w:rsidP="00A81D21">
            <w:pPr>
              <w:jc w:val="center"/>
            </w:pPr>
            <w:r w:rsidRPr="000642DD">
              <w:t>49</w:t>
            </w:r>
          </w:p>
        </w:tc>
      </w:tr>
      <w:tr w:rsidR="00BE5416" w14:paraId="5286BD5E" w14:textId="77777777" w:rsidTr="00A81D21">
        <w:trPr>
          <w:jc w:val="center"/>
        </w:trPr>
        <w:tc>
          <w:tcPr>
            <w:tcW w:w="1205" w:type="dxa"/>
          </w:tcPr>
          <w:p w14:paraId="75F70ECB" w14:textId="77777777" w:rsidR="00BE5416" w:rsidRDefault="00BE5416" w:rsidP="00A81D21">
            <w:pPr>
              <w:jc w:val="center"/>
            </w:pPr>
            <w:r w:rsidRPr="00A279A9">
              <w:t>1</w:t>
            </w:r>
          </w:p>
        </w:tc>
        <w:tc>
          <w:tcPr>
            <w:tcW w:w="4135" w:type="dxa"/>
          </w:tcPr>
          <w:p w14:paraId="21FF6806" w14:textId="77777777" w:rsidR="00BE5416" w:rsidRDefault="00BE5416" w:rsidP="00A81D21">
            <w:pPr>
              <w:jc w:val="center"/>
            </w:pPr>
            <w:r w:rsidRPr="00A279A9">
              <w:t>1: Selected</w:t>
            </w:r>
          </w:p>
        </w:tc>
        <w:tc>
          <w:tcPr>
            <w:tcW w:w="1495" w:type="dxa"/>
          </w:tcPr>
          <w:p w14:paraId="5E4685C5" w14:textId="77777777" w:rsidR="00BE5416" w:rsidRDefault="00BE5416" w:rsidP="00A81D21">
            <w:pPr>
              <w:jc w:val="center"/>
            </w:pPr>
            <w:r w:rsidRPr="000642DD">
              <w:t>6</w:t>
            </w:r>
          </w:p>
        </w:tc>
      </w:tr>
    </w:tbl>
    <w:p w14:paraId="161BA115" w14:textId="77777777" w:rsidR="00BE5416" w:rsidRDefault="00BE5416" w:rsidP="00BE5416"/>
    <w:p w14:paraId="3CFF659E" w14:textId="77777777" w:rsidR="00BE5416" w:rsidRDefault="00BE5416" w:rsidP="00BE5416">
      <w:pPr>
        <w:pStyle w:val="ListParagraph"/>
        <w:numPr>
          <w:ilvl w:val="0"/>
          <w:numId w:val="1"/>
        </w:numPr>
      </w:pPr>
      <w:r>
        <w:t>Format: Numeric (categorical)</w:t>
      </w:r>
    </w:p>
    <w:p w14:paraId="2CEA20B6" w14:textId="77777777" w:rsidR="00BE5416" w:rsidRPr="00CE0A2F" w:rsidRDefault="00BE5416" w:rsidP="00BE5416">
      <w:pPr>
        <w:spacing w:after="0"/>
        <w:rPr>
          <w:i/>
          <w:iCs/>
          <w:color w:val="0F4761"/>
        </w:rPr>
      </w:pPr>
      <w:r w:rsidRPr="00CE0A2F">
        <w:rPr>
          <w:i/>
          <w:iCs/>
          <w:color w:val="0F4761"/>
        </w:rPr>
        <w:t>Q36_2: State Auditing Activities:  Ballot Design Audit</w:t>
      </w:r>
    </w:p>
    <w:p w14:paraId="2CF5B671" w14:textId="77777777" w:rsidR="00BE5416" w:rsidRPr="00000F3C" w:rsidRDefault="00BE5416" w:rsidP="00BE5416">
      <w:r w:rsidRPr="00000F3C">
        <w:t>For the November [year] general election, did your state conduct a ballot design audit?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50499A2" w14:textId="77777777" w:rsidTr="00A81D21">
        <w:trPr>
          <w:trHeight w:val="300"/>
          <w:tblHeader/>
          <w:jc w:val="center"/>
        </w:trPr>
        <w:tc>
          <w:tcPr>
            <w:tcW w:w="1350" w:type="dxa"/>
            <w:shd w:val="clear" w:color="auto" w:fill="D9D9D9" w:themeFill="background1" w:themeFillShade="D9"/>
            <w:vAlign w:val="center"/>
          </w:tcPr>
          <w:p w14:paraId="6964DC1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5C9D1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2C7838F" w14:textId="77777777" w:rsidTr="00A81D21">
        <w:trPr>
          <w:trHeight w:val="302"/>
          <w:jc w:val="center"/>
        </w:trPr>
        <w:tc>
          <w:tcPr>
            <w:tcW w:w="1350" w:type="dxa"/>
            <w:shd w:val="clear" w:color="auto" w:fill="auto"/>
            <w:vAlign w:val="center"/>
            <w:hideMark/>
          </w:tcPr>
          <w:p w14:paraId="5C86C0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8A165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0B3B">
              <w:rPr>
                <w:rFonts w:ascii="Aptos" w:eastAsia="Times New Roman" w:hAnsi="Aptos" w:cs="Times New Roman"/>
                <w:color w:val="000000"/>
                <w:kern w:val="0"/>
                <w14:ligatures w14:val="none"/>
              </w:rPr>
              <w:t>--</w:t>
            </w:r>
          </w:p>
        </w:tc>
      </w:tr>
      <w:tr w:rsidR="00BE5416" w:rsidRPr="005A0C2F" w14:paraId="065316EE" w14:textId="77777777" w:rsidTr="00A81D21">
        <w:trPr>
          <w:trHeight w:val="302"/>
          <w:jc w:val="center"/>
        </w:trPr>
        <w:tc>
          <w:tcPr>
            <w:tcW w:w="1350" w:type="dxa"/>
            <w:shd w:val="clear" w:color="auto" w:fill="auto"/>
            <w:vAlign w:val="center"/>
            <w:hideMark/>
          </w:tcPr>
          <w:p w14:paraId="5B0EBE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FA635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0B3B">
              <w:rPr>
                <w:rFonts w:ascii="Aptos" w:eastAsia="Times New Roman" w:hAnsi="Aptos" w:cs="Times New Roman"/>
                <w:color w:val="000000"/>
                <w:kern w:val="0"/>
                <w14:ligatures w14:val="none"/>
              </w:rPr>
              <w:t>--</w:t>
            </w:r>
          </w:p>
        </w:tc>
      </w:tr>
      <w:tr w:rsidR="00BE5416" w:rsidRPr="005A0C2F" w14:paraId="0FAB209F" w14:textId="77777777" w:rsidTr="00A81D21">
        <w:trPr>
          <w:trHeight w:val="302"/>
          <w:jc w:val="center"/>
        </w:trPr>
        <w:tc>
          <w:tcPr>
            <w:tcW w:w="1350" w:type="dxa"/>
            <w:shd w:val="clear" w:color="auto" w:fill="auto"/>
            <w:vAlign w:val="center"/>
            <w:hideMark/>
          </w:tcPr>
          <w:p w14:paraId="3CA36D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4AE59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0B3B">
              <w:rPr>
                <w:rFonts w:ascii="Aptos" w:eastAsia="Times New Roman" w:hAnsi="Aptos" w:cs="Times New Roman"/>
                <w:color w:val="000000"/>
                <w:kern w:val="0"/>
                <w14:ligatures w14:val="none"/>
              </w:rPr>
              <w:t>--</w:t>
            </w:r>
          </w:p>
        </w:tc>
      </w:tr>
      <w:tr w:rsidR="00BE5416" w:rsidRPr="005A0C2F" w14:paraId="5B1BBD34" w14:textId="77777777" w:rsidTr="00A81D21">
        <w:trPr>
          <w:trHeight w:val="302"/>
          <w:jc w:val="center"/>
        </w:trPr>
        <w:tc>
          <w:tcPr>
            <w:tcW w:w="1350" w:type="dxa"/>
            <w:shd w:val="clear" w:color="auto" w:fill="auto"/>
            <w:vAlign w:val="center"/>
            <w:hideMark/>
          </w:tcPr>
          <w:p w14:paraId="330F26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755A15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0B3B">
              <w:rPr>
                <w:rFonts w:ascii="Aptos" w:eastAsia="Times New Roman" w:hAnsi="Aptos" w:cs="Times New Roman"/>
                <w:color w:val="000000"/>
                <w:kern w:val="0"/>
                <w14:ligatures w14:val="none"/>
              </w:rPr>
              <w:t>--</w:t>
            </w:r>
          </w:p>
        </w:tc>
      </w:tr>
      <w:tr w:rsidR="00BE5416" w:rsidRPr="005A0C2F" w14:paraId="4A1108DA" w14:textId="77777777" w:rsidTr="00A81D21">
        <w:trPr>
          <w:trHeight w:val="302"/>
          <w:jc w:val="center"/>
        </w:trPr>
        <w:tc>
          <w:tcPr>
            <w:tcW w:w="1350" w:type="dxa"/>
            <w:shd w:val="clear" w:color="auto" w:fill="auto"/>
            <w:vAlign w:val="center"/>
            <w:hideMark/>
          </w:tcPr>
          <w:p w14:paraId="523666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C1985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0B3B">
              <w:rPr>
                <w:rFonts w:ascii="Aptos" w:eastAsia="Times New Roman" w:hAnsi="Aptos" w:cs="Times New Roman"/>
                <w:color w:val="000000"/>
                <w:kern w:val="0"/>
                <w14:ligatures w14:val="none"/>
              </w:rPr>
              <w:t>--</w:t>
            </w:r>
          </w:p>
        </w:tc>
      </w:tr>
      <w:tr w:rsidR="00BE5416" w:rsidRPr="005A0C2F" w14:paraId="796F5298" w14:textId="77777777" w:rsidTr="00A81D21">
        <w:trPr>
          <w:trHeight w:val="302"/>
          <w:jc w:val="center"/>
        </w:trPr>
        <w:tc>
          <w:tcPr>
            <w:tcW w:w="1350" w:type="dxa"/>
            <w:shd w:val="clear" w:color="auto" w:fill="auto"/>
            <w:vAlign w:val="center"/>
            <w:hideMark/>
          </w:tcPr>
          <w:p w14:paraId="0A8D6C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E8B84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0B3B">
              <w:rPr>
                <w:rFonts w:ascii="Aptos" w:eastAsia="Times New Roman" w:hAnsi="Aptos" w:cs="Times New Roman"/>
                <w:color w:val="000000"/>
                <w:kern w:val="0"/>
                <w14:ligatures w14:val="none"/>
              </w:rPr>
              <w:t>--</w:t>
            </w:r>
          </w:p>
        </w:tc>
      </w:tr>
      <w:tr w:rsidR="00BE5416" w:rsidRPr="005A0C2F" w14:paraId="1F5E3AA9" w14:textId="77777777" w:rsidTr="00A81D21">
        <w:trPr>
          <w:trHeight w:val="302"/>
          <w:jc w:val="center"/>
        </w:trPr>
        <w:tc>
          <w:tcPr>
            <w:tcW w:w="1350" w:type="dxa"/>
            <w:shd w:val="clear" w:color="auto" w:fill="auto"/>
            <w:vAlign w:val="center"/>
            <w:hideMark/>
          </w:tcPr>
          <w:p w14:paraId="3EC083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A86C5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0B3B">
              <w:rPr>
                <w:rFonts w:ascii="Aptos" w:eastAsia="Times New Roman" w:hAnsi="Aptos" w:cs="Times New Roman"/>
                <w:color w:val="000000"/>
                <w:kern w:val="0"/>
                <w14:ligatures w14:val="none"/>
              </w:rPr>
              <w:t>--</w:t>
            </w:r>
          </w:p>
        </w:tc>
      </w:tr>
      <w:tr w:rsidR="00BE5416" w:rsidRPr="005A0C2F" w14:paraId="7D837A80" w14:textId="77777777" w:rsidTr="00A81D21">
        <w:trPr>
          <w:trHeight w:val="302"/>
          <w:jc w:val="center"/>
        </w:trPr>
        <w:tc>
          <w:tcPr>
            <w:tcW w:w="1350" w:type="dxa"/>
            <w:shd w:val="clear" w:color="auto" w:fill="auto"/>
            <w:vAlign w:val="center"/>
            <w:hideMark/>
          </w:tcPr>
          <w:p w14:paraId="7CFD37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944BF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Q36_2</w:t>
            </w:r>
          </w:p>
        </w:tc>
      </w:tr>
    </w:tbl>
    <w:p w14:paraId="37FF826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440C78C" w14:textId="77777777" w:rsidTr="00A81D21">
        <w:trPr>
          <w:tblHeader/>
          <w:jc w:val="center"/>
        </w:trPr>
        <w:tc>
          <w:tcPr>
            <w:tcW w:w="1205" w:type="dxa"/>
            <w:shd w:val="clear" w:color="auto" w:fill="D9D9D9" w:themeFill="background1" w:themeFillShade="D9"/>
            <w:vAlign w:val="center"/>
          </w:tcPr>
          <w:p w14:paraId="603B683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21AC16D"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77B6790" w14:textId="77777777" w:rsidR="00BE5416" w:rsidRDefault="00BE5416" w:rsidP="00A81D21">
            <w:pPr>
              <w:jc w:val="center"/>
              <w:rPr>
                <w:b/>
                <w:bCs/>
              </w:rPr>
            </w:pPr>
            <w:r>
              <w:rPr>
                <w:b/>
                <w:bCs/>
              </w:rPr>
              <w:t>n</w:t>
            </w:r>
          </w:p>
        </w:tc>
      </w:tr>
      <w:tr w:rsidR="00BE5416" w14:paraId="0B5E94D4" w14:textId="77777777" w:rsidTr="00A81D21">
        <w:trPr>
          <w:jc w:val="center"/>
        </w:trPr>
        <w:tc>
          <w:tcPr>
            <w:tcW w:w="1205" w:type="dxa"/>
          </w:tcPr>
          <w:p w14:paraId="1433FD3C" w14:textId="77777777" w:rsidR="00BE5416" w:rsidRDefault="00BE5416" w:rsidP="00A81D21">
            <w:pPr>
              <w:jc w:val="center"/>
            </w:pPr>
            <w:r w:rsidRPr="00BD0E01">
              <w:t>-55</w:t>
            </w:r>
          </w:p>
        </w:tc>
        <w:tc>
          <w:tcPr>
            <w:tcW w:w="4135" w:type="dxa"/>
          </w:tcPr>
          <w:p w14:paraId="2986A331" w14:textId="77777777" w:rsidR="00BE5416" w:rsidRDefault="00BE5416" w:rsidP="00A81D21">
            <w:pPr>
              <w:jc w:val="center"/>
            </w:pPr>
            <w:r w:rsidRPr="00BD0E01">
              <w:t>-55: Item not covered in Policy Survey year</w:t>
            </w:r>
          </w:p>
        </w:tc>
        <w:tc>
          <w:tcPr>
            <w:tcW w:w="1495" w:type="dxa"/>
          </w:tcPr>
          <w:p w14:paraId="2D2F51B7" w14:textId="77777777" w:rsidR="00BE5416" w:rsidRDefault="00BE5416" w:rsidP="00A81D21">
            <w:pPr>
              <w:jc w:val="center"/>
            </w:pPr>
            <w:r w:rsidRPr="00FD6A3B">
              <w:t>391</w:t>
            </w:r>
          </w:p>
        </w:tc>
      </w:tr>
      <w:tr w:rsidR="00BE5416" w14:paraId="3C544B76" w14:textId="77777777" w:rsidTr="00A81D21">
        <w:trPr>
          <w:jc w:val="center"/>
        </w:trPr>
        <w:tc>
          <w:tcPr>
            <w:tcW w:w="1205" w:type="dxa"/>
          </w:tcPr>
          <w:p w14:paraId="46803719" w14:textId="77777777" w:rsidR="00BE5416" w:rsidRDefault="00BE5416" w:rsidP="00A81D21">
            <w:pPr>
              <w:jc w:val="center"/>
            </w:pPr>
            <w:r w:rsidRPr="00A279A9">
              <w:t>-66</w:t>
            </w:r>
          </w:p>
        </w:tc>
        <w:tc>
          <w:tcPr>
            <w:tcW w:w="4135" w:type="dxa"/>
          </w:tcPr>
          <w:p w14:paraId="3FCE88C2" w14:textId="77777777" w:rsidR="00BE5416" w:rsidRDefault="00BE5416" w:rsidP="00A81D21">
            <w:pPr>
              <w:jc w:val="center"/>
            </w:pPr>
            <w:r w:rsidRPr="00A279A9">
              <w:t>-66: No applicable election</w:t>
            </w:r>
          </w:p>
        </w:tc>
        <w:tc>
          <w:tcPr>
            <w:tcW w:w="1495" w:type="dxa"/>
          </w:tcPr>
          <w:p w14:paraId="716149AC" w14:textId="77777777" w:rsidR="00BE5416" w:rsidRDefault="00BE5416" w:rsidP="00A81D21">
            <w:pPr>
              <w:jc w:val="center"/>
            </w:pPr>
            <w:r w:rsidRPr="00FD6A3B">
              <w:t>1</w:t>
            </w:r>
          </w:p>
        </w:tc>
      </w:tr>
      <w:tr w:rsidR="00BE5416" w14:paraId="05B76348" w14:textId="77777777" w:rsidTr="00A81D21">
        <w:trPr>
          <w:jc w:val="center"/>
        </w:trPr>
        <w:tc>
          <w:tcPr>
            <w:tcW w:w="1205" w:type="dxa"/>
          </w:tcPr>
          <w:p w14:paraId="08DFD100" w14:textId="77777777" w:rsidR="00BE5416" w:rsidRDefault="00BE5416" w:rsidP="00A81D21">
            <w:pPr>
              <w:jc w:val="center"/>
            </w:pPr>
            <w:r w:rsidRPr="00A279A9">
              <w:t>0</w:t>
            </w:r>
          </w:p>
        </w:tc>
        <w:tc>
          <w:tcPr>
            <w:tcW w:w="4135" w:type="dxa"/>
          </w:tcPr>
          <w:p w14:paraId="0D61AC65" w14:textId="77777777" w:rsidR="00BE5416" w:rsidRDefault="00BE5416" w:rsidP="00A81D21">
            <w:pPr>
              <w:jc w:val="center"/>
            </w:pPr>
            <w:r w:rsidRPr="00A279A9">
              <w:t>0: Not Selected</w:t>
            </w:r>
          </w:p>
        </w:tc>
        <w:tc>
          <w:tcPr>
            <w:tcW w:w="1495" w:type="dxa"/>
          </w:tcPr>
          <w:p w14:paraId="771F456D" w14:textId="77777777" w:rsidR="00BE5416" w:rsidRDefault="00BE5416" w:rsidP="00A81D21">
            <w:pPr>
              <w:jc w:val="center"/>
            </w:pPr>
            <w:r w:rsidRPr="00FD6A3B">
              <w:t>54</w:t>
            </w:r>
          </w:p>
        </w:tc>
      </w:tr>
      <w:tr w:rsidR="00BE5416" w14:paraId="56042CB8" w14:textId="77777777" w:rsidTr="00A81D21">
        <w:trPr>
          <w:jc w:val="center"/>
        </w:trPr>
        <w:tc>
          <w:tcPr>
            <w:tcW w:w="1205" w:type="dxa"/>
          </w:tcPr>
          <w:p w14:paraId="67687E39" w14:textId="77777777" w:rsidR="00BE5416" w:rsidRDefault="00BE5416" w:rsidP="00A81D21">
            <w:pPr>
              <w:jc w:val="center"/>
            </w:pPr>
            <w:r w:rsidRPr="00A279A9">
              <w:t>1</w:t>
            </w:r>
          </w:p>
        </w:tc>
        <w:tc>
          <w:tcPr>
            <w:tcW w:w="4135" w:type="dxa"/>
          </w:tcPr>
          <w:p w14:paraId="2EBF2BF9" w14:textId="77777777" w:rsidR="00BE5416" w:rsidRDefault="00BE5416" w:rsidP="00A81D21">
            <w:pPr>
              <w:jc w:val="center"/>
            </w:pPr>
            <w:r w:rsidRPr="00A279A9">
              <w:t>1: Selected</w:t>
            </w:r>
          </w:p>
        </w:tc>
        <w:tc>
          <w:tcPr>
            <w:tcW w:w="1495" w:type="dxa"/>
          </w:tcPr>
          <w:p w14:paraId="7706AC12" w14:textId="77777777" w:rsidR="00BE5416" w:rsidRDefault="00BE5416" w:rsidP="00A81D21">
            <w:pPr>
              <w:jc w:val="center"/>
            </w:pPr>
            <w:r w:rsidRPr="00FD6A3B">
              <w:t>1</w:t>
            </w:r>
          </w:p>
        </w:tc>
      </w:tr>
    </w:tbl>
    <w:p w14:paraId="7934642F" w14:textId="77777777" w:rsidR="00BE5416" w:rsidRDefault="00BE5416" w:rsidP="00BE5416"/>
    <w:p w14:paraId="69F45B01" w14:textId="77777777" w:rsidR="00BE5416" w:rsidRDefault="00BE5416" w:rsidP="00BE5416">
      <w:pPr>
        <w:pStyle w:val="ListParagraph"/>
        <w:numPr>
          <w:ilvl w:val="0"/>
          <w:numId w:val="1"/>
        </w:numPr>
      </w:pPr>
      <w:r>
        <w:t>Format: Numeric (categorical)</w:t>
      </w:r>
    </w:p>
    <w:p w14:paraId="5E541FFC" w14:textId="77777777" w:rsidR="00BE5416" w:rsidRPr="00CE0A2F" w:rsidRDefault="00BE5416" w:rsidP="00BE5416">
      <w:pPr>
        <w:spacing w:after="0"/>
        <w:rPr>
          <w:i/>
          <w:iCs/>
          <w:color w:val="0F4761"/>
        </w:rPr>
      </w:pPr>
      <w:r w:rsidRPr="00CE0A2F">
        <w:rPr>
          <w:i/>
          <w:iCs/>
          <w:color w:val="0F4761"/>
        </w:rPr>
        <w:t>Q36_3: State Auditing Activities:  Ballot Reconciliation Audit</w:t>
      </w:r>
    </w:p>
    <w:p w14:paraId="5C5BF298" w14:textId="77777777" w:rsidR="00BE5416" w:rsidRPr="00000F3C" w:rsidRDefault="00BE5416" w:rsidP="00BE5416">
      <w:r w:rsidRPr="00000F3C">
        <w:t>For the November [year] general election, did your state conduct a ballot reconciliation audit?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24F16CF" w14:textId="77777777" w:rsidTr="00A81D21">
        <w:trPr>
          <w:trHeight w:val="300"/>
          <w:jc w:val="center"/>
        </w:trPr>
        <w:tc>
          <w:tcPr>
            <w:tcW w:w="1350" w:type="dxa"/>
            <w:shd w:val="clear" w:color="auto" w:fill="D9D9D9" w:themeFill="background1" w:themeFillShade="D9"/>
            <w:vAlign w:val="center"/>
          </w:tcPr>
          <w:p w14:paraId="4E76883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454550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33DC773" w14:textId="77777777" w:rsidTr="00A81D21">
        <w:trPr>
          <w:trHeight w:val="302"/>
          <w:jc w:val="center"/>
        </w:trPr>
        <w:tc>
          <w:tcPr>
            <w:tcW w:w="1350" w:type="dxa"/>
            <w:shd w:val="clear" w:color="auto" w:fill="auto"/>
            <w:vAlign w:val="center"/>
            <w:hideMark/>
          </w:tcPr>
          <w:p w14:paraId="4F2AC3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68EE6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3B4A">
              <w:rPr>
                <w:rFonts w:ascii="Aptos" w:eastAsia="Times New Roman" w:hAnsi="Aptos" w:cs="Times New Roman"/>
                <w:color w:val="000000"/>
                <w:kern w:val="0"/>
                <w14:ligatures w14:val="none"/>
              </w:rPr>
              <w:t>--</w:t>
            </w:r>
          </w:p>
        </w:tc>
      </w:tr>
      <w:tr w:rsidR="00BE5416" w:rsidRPr="005A0C2F" w14:paraId="5759C48A" w14:textId="77777777" w:rsidTr="00A81D21">
        <w:trPr>
          <w:trHeight w:val="302"/>
          <w:jc w:val="center"/>
        </w:trPr>
        <w:tc>
          <w:tcPr>
            <w:tcW w:w="1350" w:type="dxa"/>
            <w:shd w:val="clear" w:color="auto" w:fill="auto"/>
            <w:vAlign w:val="center"/>
            <w:hideMark/>
          </w:tcPr>
          <w:p w14:paraId="141946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BF8B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3B4A">
              <w:rPr>
                <w:rFonts w:ascii="Aptos" w:eastAsia="Times New Roman" w:hAnsi="Aptos" w:cs="Times New Roman"/>
                <w:color w:val="000000"/>
                <w:kern w:val="0"/>
                <w14:ligatures w14:val="none"/>
              </w:rPr>
              <w:t>--</w:t>
            </w:r>
          </w:p>
        </w:tc>
      </w:tr>
      <w:tr w:rsidR="00BE5416" w:rsidRPr="005A0C2F" w14:paraId="1BC88777" w14:textId="77777777" w:rsidTr="00A81D21">
        <w:trPr>
          <w:trHeight w:val="302"/>
          <w:jc w:val="center"/>
        </w:trPr>
        <w:tc>
          <w:tcPr>
            <w:tcW w:w="1350" w:type="dxa"/>
            <w:shd w:val="clear" w:color="auto" w:fill="auto"/>
            <w:vAlign w:val="center"/>
            <w:hideMark/>
          </w:tcPr>
          <w:p w14:paraId="29D5C8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98A5A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3B4A">
              <w:rPr>
                <w:rFonts w:ascii="Aptos" w:eastAsia="Times New Roman" w:hAnsi="Aptos" w:cs="Times New Roman"/>
                <w:color w:val="000000"/>
                <w:kern w:val="0"/>
                <w14:ligatures w14:val="none"/>
              </w:rPr>
              <w:t>--</w:t>
            </w:r>
          </w:p>
        </w:tc>
      </w:tr>
      <w:tr w:rsidR="00BE5416" w:rsidRPr="005A0C2F" w14:paraId="779F0D56" w14:textId="77777777" w:rsidTr="00A81D21">
        <w:trPr>
          <w:trHeight w:val="302"/>
          <w:jc w:val="center"/>
        </w:trPr>
        <w:tc>
          <w:tcPr>
            <w:tcW w:w="1350" w:type="dxa"/>
            <w:shd w:val="clear" w:color="auto" w:fill="auto"/>
            <w:vAlign w:val="center"/>
            <w:hideMark/>
          </w:tcPr>
          <w:p w14:paraId="7701A2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4C57E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3B4A">
              <w:rPr>
                <w:rFonts w:ascii="Aptos" w:eastAsia="Times New Roman" w:hAnsi="Aptos" w:cs="Times New Roman"/>
                <w:color w:val="000000"/>
                <w:kern w:val="0"/>
                <w14:ligatures w14:val="none"/>
              </w:rPr>
              <w:t>--</w:t>
            </w:r>
          </w:p>
        </w:tc>
      </w:tr>
      <w:tr w:rsidR="00BE5416" w:rsidRPr="005A0C2F" w14:paraId="0B6E1ECB" w14:textId="77777777" w:rsidTr="00A81D21">
        <w:trPr>
          <w:trHeight w:val="302"/>
          <w:jc w:val="center"/>
        </w:trPr>
        <w:tc>
          <w:tcPr>
            <w:tcW w:w="1350" w:type="dxa"/>
            <w:shd w:val="clear" w:color="auto" w:fill="auto"/>
            <w:vAlign w:val="center"/>
            <w:hideMark/>
          </w:tcPr>
          <w:p w14:paraId="2BCF8E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4924B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3B4A">
              <w:rPr>
                <w:rFonts w:ascii="Aptos" w:eastAsia="Times New Roman" w:hAnsi="Aptos" w:cs="Times New Roman"/>
                <w:color w:val="000000"/>
                <w:kern w:val="0"/>
                <w14:ligatures w14:val="none"/>
              </w:rPr>
              <w:t>--</w:t>
            </w:r>
          </w:p>
        </w:tc>
      </w:tr>
      <w:tr w:rsidR="00BE5416" w:rsidRPr="005A0C2F" w14:paraId="44B1CBF7" w14:textId="77777777" w:rsidTr="00A81D21">
        <w:trPr>
          <w:trHeight w:val="302"/>
          <w:jc w:val="center"/>
        </w:trPr>
        <w:tc>
          <w:tcPr>
            <w:tcW w:w="1350" w:type="dxa"/>
            <w:shd w:val="clear" w:color="auto" w:fill="auto"/>
            <w:vAlign w:val="center"/>
            <w:hideMark/>
          </w:tcPr>
          <w:p w14:paraId="1A9FF7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5DE85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3B4A">
              <w:rPr>
                <w:rFonts w:ascii="Aptos" w:eastAsia="Times New Roman" w:hAnsi="Aptos" w:cs="Times New Roman"/>
                <w:color w:val="000000"/>
                <w:kern w:val="0"/>
                <w14:ligatures w14:val="none"/>
              </w:rPr>
              <w:t>--</w:t>
            </w:r>
          </w:p>
        </w:tc>
      </w:tr>
      <w:tr w:rsidR="00BE5416" w:rsidRPr="005A0C2F" w14:paraId="72C80A40" w14:textId="77777777" w:rsidTr="00A81D21">
        <w:trPr>
          <w:trHeight w:val="302"/>
          <w:jc w:val="center"/>
        </w:trPr>
        <w:tc>
          <w:tcPr>
            <w:tcW w:w="1350" w:type="dxa"/>
            <w:shd w:val="clear" w:color="auto" w:fill="auto"/>
            <w:vAlign w:val="center"/>
            <w:hideMark/>
          </w:tcPr>
          <w:p w14:paraId="73EA97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9D606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F3B4A">
              <w:rPr>
                <w:rFonts w:ascii="Aptos" w:eastAsia="Times New Roman" w:hAnsi="Aptos" w:cs="Times New Roman"/>
                <w:color w:val="000000"/>
                <w:kern w:val="0"/>
                <w14:ligatures w14:val="none"/>
              </w:rPr>
              <w:t>--</w:t>
            </w:r>
          </w:p>
        </w:tc>
      </w:tr>
      <w:tr w:rsidR="00BE5416" w:rsidRPr="005A0C2F" w14:paraId="38B47F27" w14:textId="77777777" w:rsidTr="00A81D21">
        <w:trPr>
          <w:trHeight w:val="302"/>
          <w:jc w:val="center"/>
        </w:trPr>
        <w:tc>
          <w:tcPr>
            <w:tcW w:w="1350" w:type="dxa"/>
            <w:shd w:val="clear" w:color="auto" w:fill="auto"/>
            <w:vAlign w:val="center"/>
            <w:hideMark/>
          </w:tcPr>
          <w:p w14:paraId="7F3E1D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D0FF8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Q36_3</w:t>
            </w:r>
          </w:p>
        </w:tc>
      </w:tr>
    </w:tbl>
    <w:p w14:paraId="7F7EE05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6F975F0" w14:textId="77777777" w:rsidTr="00A81D21">
        <w:trPr>
          <w:tblHeader/>
          <w:jc w:val="center"/>
        </w:trPr>
        <w:tc>
          <w:tcPr>
            <w:tcW w:w="1205" w:type="dxa"/>
            <w:shd w:val="clear" w:color="auto" w:fill="D9D9D9" w:themeFill="background1" w:themeFillShade="D9"/>
            <w:vAlign w:val="center"/>
          </w:tcPr>
          <w:p w14:paraId="41708BDF"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15B2BB0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4BD2322" w14:textId="77777777" w:rsidR="00BE5416" w:rsidRDefault="00BE5416" w:rsidP="00A81D21">
            <w:pPr>
              <w:jc w:val="center"/>
              <w:rPr>
                <w:b/>
                <w:bCs/>
              </w:rPr>
            </w:pPr>
            <w:r>
              <w:rPr>
                <w:b/>
                <w:bCs/>
              </w:rPr>
              <w:t>n</w:t>
            </w:r>
          </w:p>
        </w:tc>
      </w:tr>
      <w:tr w:rsidR="00BE5416" w14:paraId="461AB64F" w14:textId="77777777" w:rsidTr="00A81D21">
        <w:trPr>
          <w:jc w:val="center"/>
        </w:trPr>
        <w:tc>
          <w:tcPr>
            <w:tcW w:w="1205" w:type="dxa"/>
          </w:tcPr>
          <w:p w14:paraId="0B2E66EF" w14:textId="77777777" w:rsidR="00BE5416" w:rsidRDefault="00BE5416" w:rsidP="00A81D21">
            <w:pPr>
              <w:jc w:val="center"/>
            </w:pPr>
            <w:r w:rsidRPr="00BD0E01">
              <w:t>-55</w:t>
            </w:r>
          </w:p>
        </w:tc>
        <w:tc>
          <w:tcPr>
            <w:tcW w:w="4135" w:type="dxa"/>
          </w:tcPr>
          <w:p w14:paraId="0E2FA423" w14:textId="77777777" w:rsidR="00BE5416" w:rsidRDefault="00BE5416" w:rsidP="00A81D21">
            <w:pPr>
              <w:jc w:val="center"/>
            </w:pPr>
            <w:r w:rsidRPr="00BD0E01">
              <w:t>-55: Item not covered in Policy Survey year</w:t>
            </w:r>
          </w:p>
        </w:tc>
        <w:tc>
          <w:tcPr>
            <w:tcW w:w="1495" w:type="dxa"/>
          </w:tcPr>
          <w:p w14:paraId="54B886DD" w14:textId="77777777" w:rsidR="00BE5416" w:rsidRDefault="00BE5416" w:rsidP="00A81D21">
            <w:pPr>
              <w:jc w:val="center"/>
            </w:pPr>
            <w:r w:rsidRPr="00266FAA">
              <w:t>391</w:t>
            </w:r>
          </w:p>
        </w:tc>
      </w:tr>
      <w:tr w:rsidR="00BE5416" w14:paraId="00A28688" w14:textId="77777777" w:rsidTr="00A81D21">
        <w:trPr>
          <w:jc w:val="center"/>
        </w:trPr>
        <w:tc>
          <w:tcPr>
            <w:tcW w:w="1205" w:type="dxa"/>
          </w:tcPr>
          <w:p w14:paraId="09D0CF5E" w14:textId="77777777" w:rsidR="00BE5416" w:rsidRDefault="00BE5416" w:rsidP="00A81D21">
            <w:pPr>
              <w:jc w:val="center"/>
            </w:pPr>
            <w:r w:rsidRPr="00A279A9">
              <w:t>-66</w:t>
            </w:r>
          </w:p>
        </w:tc>
        <w:tc>
          <w:tcPr>
            <w:tcW w:w="4135" w:type="dxa"/>
          </w:tcPr>
          <w:p w14:paraId="2AAFF462" w14:textId="77777777" w:rsidR="00BE5416" w:rsidRDefault="00BE5416" w:rsidP="00A81D21">
            <w:pPr>
              <w:jc w:val="center"/>
            </w:pPr>
            <w:r w:rsidRPr="00A279A9">
              <w:t>-66: No applicable election</w:t>
            </w:r>
          </w:p>
        </w:tc>
        <w:tc>
          <w:tcPr>
            <w:tcW w:w="1495" w:type="dxa"/>
          </w:tcPr>
          <w:p w14:paraId="3B3F2606" w14:textId="77777777" w:rsidR="00BE5416" w:rsidRDefault="00BE5416" w:rsidP="00A81D21">
            <w:pPr>
              <w:jc w:val="center"/>
            </w:pPr>
            <w:r w:rsidRPr="00266FAA">
              <w:t>1</w:t>
            </w:r>
          </w:p>
        </w:tc>
      </w:tr>
      <w:tr w:rsidR="00BE5416" w14:paraId="3237AED6" w14:textId="77777777" w:rsidTr="00A81D21">
        <w:trPr>
          <w:jc w:val="center"/>
        </w:trPr>
        <w:tc>
          <w:tcPr>
            <w:tcW w:w="1205" w:type="dxa"/>
          </w:tcPr>
          <w:p w14:paraId="760FB46B" w14:textId="77777777" w:rsidR="00BE5416" w:rsidRDefault="00BE5416" w:rsidP="00A81D21">
            <w:pPr>
              <w:jc w:val="center"/>
            </w:pPr>
            <w:r w:rsidRPr="00A279A9">
              <w:t>0</w:t>
            </w:r>
          </w:p>
        </w:tc>
        <w:tc>
          <w:tcPr>
            <w:tcW w:w="4135" w:type="dxa"/>
          </w:tcPr>
          <w:p w14:paraId="538962BC" w14:textId="77777777" w:rsidR="00BE5416" w:rsidRDefault="00BE5416" w:rsidP="00A81D21">
            <w:pPr>
              <w:jc w:val="center"/>
            </w:pPr>
            <w:r w:rsidRPr="00A279A9">
              <w:t>0: Not Selected</w:t>
            </w:r>
          </w:p>
        </w:tc>
        <w:tc>
          <w:tcPr>
            <w:tcW w:w="1495" w:type="dxa"/>
          </w:tcPr>
          <w:p w14:paraId="589DA109" w14:textId="77777777" w:rsidR="00BE5416" w:rsidRDefault="00BE5416" w:rsidP="00A81D21">
            <w:pPr>
              <w:jc w:val="center"/>
            </w:pPr>
            <w:r w:rsidRPr="00266FAA">
              <w:t>29</w:t>
            </w:r>
          </w:p>
        </w:tc>
      </w:tr>
      <w:tr w:rsidR="00BE5416" w14:paraId="48780C5C" w14:textId="77777777" w:rsidTr="00A81D21">
        <w:trPr>
          <w:jc w:val="center"/>
        </w:trPr>
        <w:tc>
          <w:tcPr>
            <w:tcW w:w="1205" w:type="dxa"/>
          </w:tcPr>
          <w:p w14:paraId="1D3B160B" w14:textId="77777777" w:rsidR="00BE5416" w:rsidRDefault="00BE5416" w:rsidP="00A81D21">
            <w:pPr>
              <w:jc w:val="center"/>
            </w:pPr>
            <w:r w:rsidRPr="00A279A9">
              <w:t>1</w:t>
            </w:r>
          </w:p>
        </w:tc>
        <w:tc>
          <w:tcPr>
            <w:tcW w:w="4135" w:type="dxa"/>
          </w:tcPr>
          <w:p w14:paraId="7EC976B7" w14:textId="77777777" w:rsidR="00BE5416" w:rsidRDefault="00BE5416" w:rsidP="00A81D21">
            <w:pPr>
              <w:jc w:val="center"/>
            </w:pPr>
            <w:r w:rsidRPr="00A279A9">
              <w:t>1: Selected</w:t>
            </w:r>
          </w:p>
        </w:tc>
        <w:tc>
          <w:tcPr>
            <w:tcW w:w="1495" w:type="dxa"/>
          </w:tcPr>
          <w:p w14:paraId="11DC38B4" w14:textId="77777777" w:rsidR="00BE5416" w:rsidRDefault="00BE5416" w:rsidP="00A81D21">
            <w:pPr>
              <w:jc w:val="center"/>
            </w:pPr>
            <w:r w:rsidRPr="00266FAA">
              <w:t>26</w:t>
            </w:r>
          </w:p>
        </w:tc>
      </w:tr>
    </w:tbl>
    <w:p w14:paraId="407EFD63" w14:textId="77777777" w:rsidR="00BE5416" w:rsidRDefault="00BE5416" w:rsidP="00BE5416"/>
    <w:p w14:paraId="62CBA23E" w14:textId="77777777" w:rsidR="00BE5416" w:rsidRDefault="00BE5416" w:rsidP="00BE5416">
      <w:pPr>
        <w:pStyle w:val="ListParagraph"/>
        <w:numPr>
          <w:ilvl w:val="0"/>
          <w:numId w:val="1"/>
        </w:numPr>
      </w:pPr>
      <w:r>
        <w:t>Format: Numeric (categorical)</w:t>
      </w:r>
    </w:p>
    <w:p w14:paraId="391C1837" w14:textId="77777777" w:rsidR="00BE5416" w:rsidRPr="00CE0A2F" w:rsidRDefault="00BE5416" w:rsidP="00BE5416">
      <w:pPr>
        <w:spacing w:after="0"/>
        <w:rPr>
          <w:i/>
          <w:iCs/>
          <w:color w:val="0F4761"/>
        </w:rPr>
      </w:pPr>
      <w:r w:rsidRPr="00CE0A2F">
        <w:rPr>
          <w:i/>
          <w:iCs/>
          <w:color w:val="0F4761"/>
        </w:rPr>
        <w:t>Q36_4: State Auditing Activities:  Compliance or Procedural Audit</w:t>
      </w:r>
    </w:p>
    <w:p w14:paraId="05D9BAD8" w14:textId="77777777" w:rsidR="00BE5416" w:rsidRPr="00000F3C" w:rsidRDefault="00BE5416" w:rsidP="00BE5416">
      <w:r w:rsidRPr="00000F3C">
        <w:t>For the November [year] general election, did your state conduct a compliance audit or procedural audit?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468A1EE" w14:textId="77777777" w:rsidTr="00A81D21">
        <w:trPr>
          <w:trHeight w:val="300"/>
          <w:tblHeader/>
          <w:jc w:val="center"/>
        </w:trPr>
        <w:tc>
          <w:tcPr>
            <w:tcW w:w="1350" w:type="dxa"/>
            <w:shd w:val="clear" w:color="auto" w:fill="D9D9D9" w:themeFill="background1" w:themeFillShade="D9"/>
            <w:vAlign w:val="center"/>
          </w:tcPr>
          <w:p w14:paraId="0CE1A12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6F0F15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85AC881" w14:textId="77777777" w:rsidTr="00A81D21">
        <w:trPr>
          <w:trHeight w:val="302"/>
          <w:jc w:val="center"/>
        </w:trPr>
        <w:tc>
          <w:tcPr>
            <w:tcW w:w="1350" w:type="dxa"/>
            <w:shd w:val="clear" w:color="auto" w:fill="auto"/>
            <w:vAlign w:val="center"/>
            <w:hideMark/>
          </w:tcPr>
          <w:p w14:paraId="5D18E7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F8264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1E">
              <w:rPr>
                <w:rFonts w:ascii="Aptos" w:eastAsia="Times New Roman" w:hAnsi="Aptos" w:cs="Times New Roman"/>
                <w:color w:val="000000"/>
                <w:kern w:val="0"/>
                <w14:ligatures w14:val="none"/>
              </w:rPr>
              <w:t>--</w:t>
            </w:r>
          </w:p>
        </w:tc>
      </w:tr>
      <w:tr w:rsidR="00BE5416" w:rsidRPr="005A0C2F" w14:paraId="31FBD92D" w14:textId="77777777" w:rsidTr="00A81D21">
        <w:trPr>
          <w:trHeight w:val="302"/>
          <w:jc w:val="center"/>
        </w:trPr>
        <w:tc>
          <w:tcPr>
            <w:tcW w:w="1350" w:type="dxa"/>
            <w:shd w:val="clear" w:color="auto" w:fill="auto"/>
            <w:vAlign w:val="center"/>
            <w:hideMark/>
          </w:tcPr>
          <w:p w14:paraId="7DCAE5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BC650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1E">
              <w:rPr>
                <w:rFonts w:ascii="Aptos" w:eastAsia="Times New Roman" w:hAnsi="Aptos" w:cs="Times New Roman"/>
                <w:color w:val="000000"/>
                <w:kern w:val="0"/>
                <w14:ligatures w14:val="none"/>
              </w:rPr>
              <w:t>--</w:t>
            </w:r>
          </w:p>
        </w:tc>
      </w:tr>
      <w:tr w:rsidR="00BE5416" w:rsidRPr="005A0C2F" w14:paraId="70D414AE" w14:textId="77777777" w:rsidTr="00A81D21">
        <w:trPr>
          <w:trHeight w:val="302"/>
          <w:jc w:val="center"/>
        </w:trPr>
        <w:tc>
          <w:tcPr>
            <w:tcW w:w="1350" w:type="dxa"/>
            <w:shd w:val="clear" w:color="auto" w:fill="auto"/>
            <w:vAlign w:val="center"/>
            <w:hideMark/>
          </w:tcPr>
          <w:p w14:paraId="25C764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5BAB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1E">
              <w:rPr>
                <w:rFonts w:ascii="Aptos" w:eastAsia="Times New Roman" w:hAnsi="Aptos" w:cs="Times New Roman"/>
                <w:color w:val="000000"/>
                <w:kern w:val="0"/>
                <w14:ligatures w14:val="none"/>
              </w:rPr>
              <w:t>--</w:t>
            </w:r>
          </w:p>
        </w:tc>
      </w:tr>
      <w:tr w:rsidR="00BE5416" w:rsidRPr="005A0C2F" w14:paraId="3025376F" w14:textId="77777777" w:rsidTr="00A81D21">
        <w:trPr>
          <w:trHeight w:val="302"/>
          <w:jc w:val="center"/>
        </w:trPr>
        <w:tc>
          <w:tcPr>
            <w:tcW w:w="1350" w:type="dxa"/>
            <w:shd w:val="clear" w:color="auto" w:fill="auto"/>
            <w:vAlign w:val="center"/>
            <w:hideMark/>
          </w:tcPr>
          <w:p w14:paraId="132A45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7B0AE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1E">
              <w:rPr>
                <w:rFonts w:ascii="Aptos" w:eastAsia="Times New Roman" w:hAnsi="Aptos" w:cs="Times New Roman"/>
                <w:color w:val="000000"/>
                <w:kern w:val="0"/>
                <w14:ligatures w14:val="none"/>
              </w:rPr>
              <w:t>--</w:t>
            </w:r>
          </w:p>
        </w:tc>
      </w:tr>
      <w:tr w:rsidR="00BE5416" w:rsidRPr="005A0C2F" w14:paraId="1DC25226" w14:textId="77777777" w:rsidTr="00A81D21">
        <w:trPr>
          <w:trHeight w:val="302"/>
          <w:jc w:val="center"/>
        </w:trPr>
        <w:tc>
          <w:tcPr>
            <w:tcW w:w="1350" w:type="dxa"/>
            <w:shd w:val="clear" w:color="auto" w:fill="auto"/>
            <w:vAlign w:val="center"/>
            <w:hideMark/>
          </w:tcPr>
          <w:p w14:paraId="1ECC59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0920B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1E">
              <w:rPr>
                <w:rFonts w:ascii="Aptos" w:eastAsia="Times New Roman" w:hAnsi="Aptos" w:cs="Times New Roman"/>
                <w:color w:val="000000"/>
                <w:kern w:val="0"/>
                <w14:ligatures w14:val="none"/>
              </w:rPr>
              <w:t>--</w:t>
            </w:r>
          </w:p>
        </w:tc>
      </w:tr>
      <w:tr w:rsidR="00BE5416" w:rsidRPr="005A0C2F" w14:paraId="32859FF0" w14:textId="77777777" w:rsidTr="00A81D21">
        <w:trPr>
          <w:trHeight w:val="302"/>
          <w:jc w:val="center"/>
        </w:trPr>
        <w:tc>
          <w:tcPr>
            <w:tcW w:w="1350" w:type="dxa"/>
            <w:shd w:val="clear" w:color="auto" w:fill="auto"/>
            <w:vAlign w:val="center"/>
            <w:hideMark/>
          </w:tcPr>
          <w:p w14:paraId="42D64F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2A657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1E">
              <w:rPr>
                <w:rFonts w:ascii="Aptos" w:eastAsia="Times New Roman" w:hAnsi="Aptos" w:cs="Times New Roman"/>
                <w:color w:val="000000"/>
                <w:kern w:val="0"/>
                <w14:ligatures w14:val="none"/>
              </w:rPr>
              <w:t>--</w:t>
            </w:r>
          </w:p>
        </w:tc>
      </w:tr>
      <w:tr w:rsidR="00BE5416" w:rsidRPr="005A0C2F" w14:paraId="2513ADE6" w14:textId="77777777" w:rsidTr="00A81D21">
        <w:trPr>
          <w:trHeight w:val="302"/>
          <w:jc w:val="center"/>
        </w:trPr>
        <w:tc>
          <w:tcPr>
            <w:tcW w:w="1350" w:type="dxa"/>
            <w:shd w:val="clear" w:color="auto" w:fill="auto"/>
            <w:vAlign w:val="center"/>
            <w:hideMark/>
          </w:tcPr>
          <w:p w14:paraId="4B558E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C3C6C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E521E">
              <w:rPr>
                <w:rFonts w:ascii="Aptos" w:eastAsia="Times New Roman" w:hAnsi="Aptos" w:cs="Times New Roman"/>
                <w:color w:val="000000"/>
                <w:kern w:val="0"/>
                <w14:ligatures w14:val="none"/>
              </w:rPr>
              <w:t>--</w:t>
            </w:r>
          </w:p>
        </w:tc>
      </w:tr>
      <w:tr w:rsidR="00BE5416" w:rsidRPr="005A0C2F" w14:paraId="48E4C0DC" w14:textId="77777777" w:rsidTr="00A81D21">
        <w:trPr>
          <w:trHeight w:val="302"/>
          <w:jc w:val="center"/>
        </w:trPr>
        <w:tc>
          <w:tcPr>
            <w:tcW w:w="1350" w:type="dxa"/>
            <w:shd w:val="clear" w:color="auto" w:fill="auto"/>
            <w:vAlign w:val="center"/>
            <w:hideMark/>
          </w:tcPr>
          <w:p w14:paraId="7F0327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1F5A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Q36_4</w:t>
            </w:r>
          </w:p>
        </w:tc>
      </w:tr>
    </w:tbl>
    <w:p w14:paraId="0AC780C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A28CB23" w14:textId="77777777" w:rsidTr="00A81D21">
        <w:trPr>
          <w:tblHeader/>
          <w:jc w:val="center"/>
        </w:trPr>
        <w:tc>
          <w:tcPr>
            <w:tcW w:w="1205" w:type="dxa"/>
            <w:shd w:val="clear" w:color="auto" w:fill="D9D9D9" w:themeFill="background1" w:themeFillShade="D9"/>
            <w:vAlign w:val="center"/>
          </w:tcPr>
          <w:p w14:paraId="22A334D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A3010C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1014E61" w14:textId="77777777" w:rsidR="00BE5416" w:rsidRDefault="00BE5416" w:rsidP="00A81D21">
            <w:pPr>
              <w:jc w:val="center"/>
              <w:rPr>
                <w:b/>
                <w:bCs/>
              </w:rPr>
            </w:pPr>
            <w:r>
              <w:rPr>
                <w:b/>
                <w:bCs/>
              </w:rPr>
              <w:t>n</w:t>
            </w:r>
          </w:p>
        </w:tc>
      </w:tr>
      <w:tr w:rsidR="00BE5416" w14:paraId="47F533F4" w14:textId="77777777" w:rsidTr="00A81D21">
        <w:trPr>
          <w:jc w:val="center"/>
        </w:trPr>
        <w:tc>
          <w:tcPr>
            <w:tcW w:w="1205" w:type="dxa"/>
          </w:tcPr>
          <w:p w14:paraId="4A05C6C5" w14:textId="77777777" w:rsidR="00BE5416" w:rsidRDefault="00BE5416" w:rsidP="00A81D21">
            <w:pPr>
              <w:jc w:val="center"/>
            </w:pPr>
            <w:r w:rsidRPr="00BD0E01">
              <w:t>-55</w:t>
            </w:r>
          </w:p>
        </w:tc>
        <w:tc>
          <w:tcPr>
            <w:tcW w:w="4135" w:type="dxa"/>
          </w:tcPr>
          <w:p w14:paraId="5AA7513A" w14:textId="77777777" w:rsidR="00BE5416" w:rsidRDefault="00BE5416" w:rsidP="00A81D21">
            <w:pPr>
              <w:jc w:val="center"/>
            </w:pPr>
            <w:r w:rsidRPr="00BD0E01">
              <w:t>-55: Item not covered in Policy Survey year</w:t>
            </w:r>
          </w:p>
        </w:tc>
        <w:tc>
          <w:tcPr>
            <w:tcW w:w="1495" w:type="dxa"/>
          </w:tcPr>
          <w:p w14:paraId="5FE3F9DB" w14:textId="77777777" w:rsidR="00BE5416" w:rsidRDefault="00BE5416" w:rsidP="00A81D21">
            <w:pPr>
              <w:jc w:val="center"/>
            </w:pPr>
            <w:r w:rsidRPr="00E220C6">
              <w:t>391</w:t>
            </w:r>
          </w:p>
        </w:tc>
      </w:tr>
      <w:tr w:rsidR="00BE5416" w14:paraId="11385F48" w14:textId="77777777" w:rsidTr="00A81D21">
        <w:trPr>
          <w:jc w:val="center"/>
        </w:trPr>
        <w:tc>
          <w:tcPr>
            <w:tcW w:w="1205" w:type="dxa"/>
          </w:tcPr>
          <w:p w14:paraId="24D6F8F9" w14:textId="77777777" w:rsidR="00BE5416" w:rsidRDefault="00BE5416" w:rsidP="00A81D21">
            <w:pPr>
              <w:jc w:val="center"/>
            </w:pPr>
            <w:r w:rsidRPr="00A279A9">
              <w:t>-66</w:t>
            </w:r>
          </w:p>
        </w:tc>
        <w:tc>
          <w:tcPr>
            <w:tcW w:w="4135" w:type="dxa"/>
          </w:tcPr>
          <w:p w14:paraId="661A406C" w14:textId="77777777" w:rsidR="00BE5416" w:rsidRDefault="00BE5416" w:rsidP="00A81D21">
            <w:pPr>
              <w:jc w:val="center"/>
            </w:pPr>
            <w:r w:rsidRPr="00A279A9">
              <w:t>-66: No applicable election</w:t>
            </w:r>
          </w:p>
        </w:tc>
        <w:tc>
          <w:tcPr>
            <w:tcW w:w="1495" w:type="dxa"/>
          </w:tcPr>
          <w:p w14:paraId="18265284" w14:textId="77777777" w:rsidR="00BE5416" w:rsidRDefault="00BE5416" w:rsidP="00A81D21">
            <w:pPr>
              <w:jc w:val="center"/>
            </w:pPr>
            <w:r w:rsidRPr="00E220C6">
              <w:t>1</w:t>
            </w:r>
          </w:p>
        </w:tc>
      </w:tr>
      <w:tr w:rsidR="00BE5416" w14:paraId="76B67DE1" w14:textId="77777777" w:rsidTr="00A81D21">
        <w:trPr>
          <w:jc w:val="center"/>
        </w:trPr>
        <w:tc>
          <w:tcPr>
            <w:tcW w:w="1205" w:type="dxa"/>
          </w:tcPr>
          <w:p w14:paraId="3AAC1204" w14:textId="77777777" w:rsidR="00BE5416" w:rsidRDefault="00BE5416" w:rsidP="00A81D21">
            <w:pPr>
              <w:jc w:val="center"/>
            </w:pPr>
            <w:r w:rsidRPr="00A279A9">
              <w:t>0</w:t>
            </w:r>
          </w:p>
        </w:tc>
        <w:tc>
          <w:tcPr>
            <w:tcW w:w="4135" w:type="dxa"/>
          </w:tcPr>
          <w:p w14:paraId="763BFA84" w14:textId="77777777" w:rsidR="00BE5416" w:rsidRDefault="00BE5416" w:rsidP="00A81D21">
            <w:pPr>
              <w:jc w:val="center"/>
            </w:pPr>
            <w:r w:rsidRPr="00A279A9">
              <w:t>0: Not Selected</w:t>
            </w:r>
          </w:p>
        </w:tc>
        <w:tc>
          <w:tcPr>
            <w:tcW w:w="1495" w:type="dxa"/>
          </w:tcPr>
          <w:p w14:paraId="76069CB3" w14:textId="77777777" w:rsidR="00BE5416" w:rsidRDefault="00BE5416" w:rsidP="00A81D21">
            <w:pPr>
              <w:jc w:val="center"/>
            </w:pPr>
            <w:r w:rsidRPr="00E220C6">
              <w:t>46</w:t>
            </w:r>
          </w:p>
        </w:tc>
      </w:tr>
      <w:tr w:rsidR="00BE5416" w14:paraId="7FA68050" w14:textId="77777777" w:rsidTr="00A81D21">
        <w:trPr>
          <w:jc w:val="center"/>
        </w:trPr>
        <w:tc>
          <w:tcPr>
            <w:tcW w:w="1205" w:type="dxa"/>
          </w:tcPr>
          <w:p w14:paraId="52080E82" w14:textId="77777777" w:rsidR="00BE5416" w:rsidRDefault="00BE5416" w:rsidP="00A81D21">
            <w:pPr>
              <w:jc w:val="center"/>
            </w:pPr>
            <w:r w:rsidRPr="00A279A9">
              <w:t>1</w:t>
            </w:r>
          </w:p>
        </w:tc>
        <w:tc>
          <w:tcPr>
            <w:tcW w:w="4135" w:type="dxa"/>
          </w:tcPr>
          <w:p w14:paraId="1A216F1D" w14:textId="77777777" w:rsidR="00BE5416" w:rsidRDefault="00BE5416" w:rsidP="00A81D21">
            <w:pPr>
              <w:jc w:val="center"/>
            </w:pPr>
            <w:r w:rsidRPr="00A279A9">
              <w:t>1: Selected</w:t>
            </w:r>
          </w:p>
        </w:tc>
        <w:tc>
          <w:tcPr>
            <w:tcW w:w="1495" w:type="dxa"/>
          </w:tcPr>
          <w:p w14:paraId="0FB075DE" w14:textId="77777777" w:rsidR="00BE5416" w:rsidRDefault="00BE5416" w:rsidP="00A81D21">
            <w:pPr>
              <w:jc w:val="center"/>
            </w:pPr>
            <w:r w:rsidRPr="00E220C6">
              <w:t>9</w:t>
            </w:r>
          </w:p>
        </w:tc>
      </w:tr>
    </w:tbl>
    <w:p w14:paraId="319585E2" w14:textId="77777777" w:rsidR="00BE5416" w:rsidRDefault="00BE5416" w:rsidP="00BE5416"/>
    <w:p w14:paraId="503DFCA7" w14:textId="77777777" w:rsidR="00BE5416" w:rsidRDefault="00BE5416" w:rsidP="00BE5416">
      <w:pPr>
        <w:pStyle w:val="ListParagraph"/>
        <w:numPr>
          <w:ilvl w:val="0"/>
          <w:numId w:val="1"/>
        </w:numPr>
      </w:pPr>
      <w:r>
        <w:t>Format: Numeric (categorical)</w:t>
      </w:r>
    </w:p>
    <w:p w14:paraId="75126C6E" w14:textId="77777777" w:rsidR="00BE5416" w:rsidRPr="00CE0A2F" w:rsidRDefault="00BE5416" w:rsidP="00BE5416">
      <w:pPr>
        <w:spacing w:after="0"/>
        <w:rPr>
          <w:i/>
          <w:iCs/>
          <w:color w:val="0F4761"/>
        </w:rPr>
      </w:pPr>
      <w:r w:rsidRPr="00CE0A2F">
        <w:rPr>
          <w:i/>
          <w:iCs/>
          <w:color w:val="0F4761"/>
        </w:rPr>
        <w:t>Q36_5: State Auditing Activities:  Eligibility Audit</w:t>
      </w:r>
    </w:p>
    <w:p w14:paraId="5ED6A907" w14:textId="77777777" w:rsidR="00BE5416" w:rsidRPr="00000F3C" w:rsidRDefault="00BE5416" w:rsidP="00BE5416">
      <w:r w:rsidRPr="00000F3C">
        <w:t>For the November [year] general election, did your state conduct an eligibility audit?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6ECC55B" w14:textId="77777777" w:rsidTr="00671C40">
        <w:trPr>
          <w:trHeight w:val="300"/>
          <w:tblHeader/>
          <w:jc w:val="center"/>
        </w:trPr>
        <w:tc>
          <w:tcPr>
            <w:tcW w:w="1350" w:type="dxa"/>
            <w:shd w:val="clear" w:color="auto" w:fill="D9D9D9" w:themeFill="background1" w:themeFillShade="D9"/>
            <w:vAlign w:val="center"/>
          </w:tcPr>
          <w:p w14:paraId="6C1F4F2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82B79D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445C80E" w14:textId="77777777" w:rsidTr="00A81D21">
        <w:trPr>
          <w:trHeight w:val="302"/>
          <w:jc w:val="center"/>
        </w:trPr>
        <w:tc>
          <w:tcPr>
            <w:tcW w:w="1350" w:type="dxa"/>
            <w:shd w:val="clear" w:color="auto" w:fill="auto"/>
            <w:vAlign w:val="center"/>
            <w:hideMark/>
          </w:tcPr>
          <w:p w14:paraId="445BEE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5DF58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313">
              <w:rPr>
                <w:rFonts w:ascii="Aptos" w:eastAsia="Times New Roman" w:hAnsi="Aptos" w:cs="Times New Roman"/>
                <w:color w:val="000000"/>
                <w:kern w:val="0"/>
                <w14:ligatures w14:val="none"/>
              </w:rPr>
              <w:t>--</w:t>
            </w:r>
          </w:p>
        </w:tc>
      </w:tr>
      <w:tr w:rsidR="00BE5416" w:rsidRPr="005A0C2F" w14:paraId="2A8ABF1A" w14:textId="77777777" w:rsidTr="00A81D21">
        <w:trPr>
          <w:trHeight w:val="302"/>
          <w:jc w:val="center"/>
        </w:trPr>
        <w:tc>
          <w:tcPr>
            <w:tcW w:w="1350" w:type="dxa"/>
            <w:shd w:val="clear" w:color="auto" w:fill="auto"/>
            <w:vAlign w:val="center"/>
            <w:hideMark/>
          </w:tcPr>
          <w:p w14:paraId="74188C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CD460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313">
              <w:rPr>
                <w:rFonts w:ascii="Aptos" w:eastAsia="Times New Roman" w:hAnsi="Aptos" w:cs="Times New Roman"/>
                <w:color w:val="000000"/>
                <w:kern w:val="0"/>
                <w14:ligatures w14:val="none"/>
              </w:rPr>
              <w:t>--</w:t>
            </w:r>
          </w:p>
        </w:tc>
      </w:tr>
      <w:tr w:rsidR="00BE5416" w:rsidRPr="005A0C2F" w14:paraId="0C2C4AAE" w14:textId="77777777" w:rsidTr="00A81D21">
        <w:trPr>
          <w:trHeight w:val="302"/>
          <w:jc w:val="center"/>
        </w:trPr>
        <w:tc>
          <w:tcPr>
            <w:tcW w:w="1350" w:type="dxa"/>
            <w:shd w:val="clear" w:color="auto" w:fill="auto"/>
            <w:vAlign w:val="center"/>
            <w:hideMark/>
          </w:tcPr>
          <w:p w14:paraId="27D203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ECE51F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313">
              <w:rPr>
                <w:rFonts w:ascii="Aptos" w:eastAsia="Times New Roman" w:hAnsi="Aptos" w:cs="Times New Roman"/>
                <w:color w:val="000000"/>
                <w:kern w:val="0"/>
                <w14:ligatures w14:val="none"/>
              </w:rPr>
              <w:t>--</w:t>
            </w:r>
          </w:p>
        </w:tc>
      </w:tr>
      <w:tr w:rsidR="00BE5416" w:rsidRPr="005A0C2F" w14:paraId="3C849582" w14:textId="77777777" w:rsidTr="00A81D21">
        <w:trPr>
          <w:trHeight w:val="302"/>
          <w:jc w:val="center"/>
        </w:trPr>
        <w:tc>
          <w:tcPr>
            <w:tcW w:w="1350" w:type="dxa"/>
            <w:shd w:val="clear" w:color="auto" w:fill="auto"/>
            <w:vAlign w:val="center"/>
            <w:hideMark/>
          </w:tcPr>
          <w:p w14:paraId="1A399A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EEFB1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313">
              <w:rPr>
                <w:rFonts w:ascii="Aptos" w:eastAsia="Times New Roman" w:hAnsi="Aptos" w:cs="Times New Roman"/>
                <w:color w:val="000000"/>
                <w:kern w:val="0"/>
                <w14:ligatures w14:val="none"/>
              </w:rPr>
              <w:t>--</w:t>
            </w:r>
          </w:p>
        </w:tc>
      </w:tr>
      <w:tr w:rsidR="00BE5416" w:rsidRPr="005A0C2F" w14:paraId="718B806F" w14:textId="77777777" w:rsidTr="00A81D21">
        <w:trPr>
          <w:trHeight w:val="302"/>
          <w:jc w:val="center"/>
        </w:trPr>
        <w:tc>
          <w:tcPr>
            <w:tcW w:w="1350" w:type="dxa"/>
            <w:shd w:val="clear" w:color="auto" w:fill="auto"/>
            <w:vAlign w:val="center"/>
            <w:hideMark/>
          </w:tcPr>
          <w:p w14:paraId="456871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2C884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313">
              <w:rPr>
                <w:rFonts w:ascii="Aptos" w:eastAsia="Times New Roman" w:hAnsi="Aptos" w:cs="Times New Roman"/>
                <w:color w:val="000000"/>
                <w:kern w:val="0"/>
                <w14:ligatures w14:val="none"/>
              </w:rPr>
              <w:t>--</w:t>
            </w:r>
          </w:p>
        </w:tc>
      </w:tr>
      <w:tr w:rsidR="00BE5416" w:rsidRPr="005A0C2F" w14:paraId="3BFC3EA9" w14:textId="77777777" w:rsidTr="00A81D21">
        <w:trPr>
          <w:trHeight w:val="302"/>
          <w:jc w:val="center"/>
        </w:trPr>
        <w:tc>
          <w:tcPr>
            <w:tcW w:w="1350" w:type="dxa"/>
            <w:shd w:val="clear" w:color="auto" w:fill="auto"/>
            <w:vAlign w:val="center"/>
            <w:hideMark/>
          </w:tcPr>
          <w:p w14:paraId="0FCB24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F4603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313">
              <w:rPr>
                <w:rFonts w:ascii="Aptos" w:eastAsia="Times New Roman" w:hAnsi="Aptos" w:cs="Times New Roman"/>
                <w:color w:val="000000"/>
                <w:kern w:val="0"/>
                <w14:ligatures w14:val="none"/>
              </w:rPr>
              <w:t>--</w:t>
            </w:r>
          </w:p>
        </w:tc>
      </w:tr>
      <w:tr w:rsidR="00BE5416" w:rsidRPr="005A0C2F" w14:paraId="751FA0FA" w14:textId="77777777" w:rsidTr="00A81D21">
        <w:trPr>
          <w:trHeight w:val="302"/>
          <w:jc w:val="center"/>
        </w:trPr>
        <w:tc>
          <w:tcPr>
            <w:tcW w:w="1350" w:type="dxa"/>
            <w:shd w:val="clear" w:color="auto" w:fill="auto"/>
            <w:vAlign w:val="center"/>
            <w:hideMark/>
          </w:tcPr>
          <w:p w14:paraId="56FCA9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604E7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73313">
              <w:rPr>
                <w:rFonts w:ascii="Aptos" w:eastAsia="Times New Roman" w:hAnsi="Aptos" w:cs="Times New Roman"/>
                <w:color w:val="000000"/>
                <w:kern w:val="0"/>
                <w14:ligatures w14:val="none"/>
              </w:rPr>
              <w:t>--</w:t>
            </w:r>
          </w:p>
        </w:tc>
      </w:tr>
      <w:tr w:rsidR="00BE5416" w:rsidRPr="005A0C2F" w14:paraId="54947F87" w14:textId="77777777" w:rsidTr="00A81D21">
        <w:trPr>
          <w:trHeight w:val="302"/>
          <w:jc w:val="center"/>
        </w:trPr>
        <w:tc>
          <w:tcPr>
            <w:tcW w:w="1350" w:type="dxa"/>
            <w:shd w:val="clear" w:color="auto" w:fill="auto"/>
            <w:vAlign w:val="center"/>
            <w:hideMark/>
          </w:tcPr>
          <w:p w14:paraId="596F81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25D417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Q36_5</w:t>
            </w:r>
          </w:p>
        </w:tc>
      </w:tr>
    </w:tbl>
    <w:p w14:paraId="5FED355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E5E41AA" w14:textId="77777777" w:rsidTr="00A81D21">
        <w:trPr>
          <w:tblHeader/>
          <w:jc w:val="center"/>
        </w:trPr>
        <w:tc>
          <w:tcPr>
            <w:tcW w:w="1205" w:type="dxa"/>
            <w:shd w:val="clear" w:color="auto" w:fill="D9D9D9" w:themeFill="background1" w:themeFillShade="D9"/>
            <w:vAlign w:val="center"/>
          </w:tcPr>
          <w:p w14:paraId="2A23EF2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F9B370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09B3C1F" w14:textId="77777777" w:rsidR="00BE5416" w:rsidRDefault="00BE5416" w:rsidP="00A81D21">
            <w:pPr>
              <w:jc w:val="center"/>
              <w:rPr>
                <w:b/>
                <w:bCs/>
              </w:rPr>
            </w:pPr>
            <w:r>
              <w:rPr>
                <w:b/>
                <w:bCs/>
              </w:rPr>
              <w:t>n</w:t>
            </w:r>
          </w:p>
        </w:tc>
      </w:tr>
      <w:tr w:rsidR="00BE5416" w14:paraId="789D146E" w14:textId="77777777" w:rsidTr="00A81D21">
        <w:trPr>
          <w:jc w:val="center"/>
        </w:trPr>
        <w:tc>
          <w:tcPr>
            <w:tcW w:w="1205" w:type="dxa"/>
          </w:tcPr>
          <w:p w14:paraId="2109C66A" w14:textId="77777777" w:rsidR="00BE5416" w:rsidRDefault="00BE5416" w:rsidP="00A81D21">
            <w:pPr>
              <w:jc w:val="center"/>
            </w:pPr>
            <w:r w:rsidRPr="00BD0E01">
              <w:t>-55</w:t>
            </w:r>
          </w:p>
        </w:tc>
        <w:tc>
          <w:tcPr>
            <w:tcW w:w="4135" w:type="dxa"/>
          </w:tcPr>
          <w:p w14:paraId="0F0D9811" w14:textId="77777777" w:rsidR="00BE5416" w:rsidRDefault="00BE5416" w:rsidP="00A81D21">
            <w:pPr>
              <w:jc w:val="center"/>
            </w:pPr>
            <w:r w:rsidRPr="00BD0E01">
              <w:t>-55: Item not covered in Policy Survey year</w:t>
            </w:r>
          </w:p>
        </w:tc>
        <w:tc>
          <w:tcPr>
            <w:tcW w:w="1495" w:type="dxa"/>
          </w:tcPr>
          <w:p w14:paraId="178F8990" w14:textId="77777777" w:rsidR="00BE5416" w:rsidRDefault="00BE5416" w:rsidP="00A81D21">
            <w:pPr>
              <w:jc w:val="center"/>
            </w:pPr>
            <w:r w:rsidRPr="00912827">
              <w:t>391</w:t>
            </w:r>
          </w:p>
        </w:tc>
      </w:tr>
      <w:tr w:rsidR="00BE5416" w14:paraId="5B06D540" w14:textId="77777777" w:rsidTr="00A81D21">
        <w:trPr>
          <w:jc w:val="center"/>
        </w:trPr>
        <w:tc>
          <w:tcPr>
            <w:tcW w:w="1205" w:type="dxa"/>
          </w:tcPr>
          <w:p w14:paraId="3D25A5DD" w14:textId="77777777" w:rsidR="00BE5416" w:rsidRDefault="00BE5416" w:rsidP="00A81D21">
            <w:pPr>
              <w:jc w:val="center"/>
            </w:pPr>
            <w:r w:rsidRPr="00A279A9">
              <w:t>-66</w:t>
            </w:r>
          </w:p>
        </w:tc>
        <w:tc>
          <w:tcPr>
            <w:tcW w:w="4135" w:type="dxa"/>
          </w:tcPr>
          <w:p w14:paraId="6858EA52" w14:textId="77777777" w:rsidR="00BE5416" w:rsidRDefault="00BE5416" w:rsidP="00A81D21">
            <w:pPr>
              <w:jc w:val="center"/>
            </w:pPr>
            <w:r w:rsidRPr="00A279A9">
              <w:t>-66: No applicable election</w:t>
            </w:r>
          </w:p>
        </w:tc>
        <w:tc>
          <w:tcPr>
            <w:tcW w:w="1495" w:type="dxa"/>
          </w:tcPr>
          <w:p w14:paraId="3622403B" w14:textId="77777777" w:rsidR="00BE5416" w:rsidRDefault="00BE5416" w:rsidP="00A81D21">
            <w:pPr>
              <w:jc w:val="center"/>
            </w:pPr>
            <w:r w:rsidRPr="00912827">
              <w:t>1</w:t>
            </w:r>
          </w:p>
        </w:tc>
      </w:tr>
      <w:tr w:rsidR="00BE5416" w14:paraId="68D7CED7" w14:textId="77777777" w:rsidTr="00A81D21">
        <w:trPr>
          <w:jc w:val="center"/>
        </w:trPr>
        <w:tc>
          <w:tcPr>
            <w:tcW w:w="1205" w:type="dxa"/>
          </w:tcPr>
          <w:p w14:paraId="302FCC78" w14:textId="77777777" w:rsidR="00BE5416" w:rsidRDefault="00BE5416" w:rsidP="00A81D21">
            <w:pPr>
              <w:jc w:val="center"/>
            </w:pPr>
            <w:r w:rsidRPr="00A279A9">
              <w:t>0</w:t>
            </w:r>
          </w:p>
        </w:tc>
        <w:tc>
          <w:tcPr>
            <w:tcW w:w="4135" w:type="dxa"/>
          </w:tcPr>
          <w:p w14:paraId="34C3F7BA" w14:textId="77777777" w:rsidR="00BE5416" w:rsidRDefault="00BE5416" w:rsidP="00A81D21">
            <w:pPr>
              <w:jc w:val="center"/>
            </w:pPr>
            <w:r w:rsidRPr="00A279A9">
              <w:t>0: Not Selected</w:t>
            </w:r>
          </w:p>
        </w:tc>
        <w:tc>
          <w:tcPr>
            <w:tcW w:w="1495" w:type="dxa"/>
          </w:tcPr>
          <w:p w14:paraId="5D037622" w14:textId="77777777" w:rsidR="00BE5416" w:rsidRDefault="00BE5416" w:rsidP="00A81D21">
            <w:pPr>
              <w:jc w:val="center"/>
            </w:pPr>
            <w:r w:rsidRPr="00912827">
              <w:t>49</w:t>
            </w:r>
          </w:p>
        </w:tc>
      </w:tr>
      <w:tr w:rsidR="00BE5416" w14:paraId="4C99D90F" w14:textId="77777777" w:rsidTr="00A81D21">
        <w:trPr>
          <w:jc w:val="center"/>
        </w:trPr>
        <w:tc>
          <w:tcPr>
            <w:tcW w:w="1205" w:type="dxa"/>
          </w:tcPr>
          <w:p w14:paraId="3A26FBCD" w14:textId="77777777" w:rsidR="00BE5416" w:rsidRDefault="00BE5416" w:rsidP="00A81D21">
            <w:pPr>
              <w:jc w:val="center"/>
            </w:pPr>
            <w:r w:rsidRPr="00A279A9">
              <w:t>1</w:t>
            </w:r>
          </w:p>
        </w:tc>
        <w:tc>
          <w:tcPr>
            <w:tcW w:w="4135" w:type="dxa"/>
          </w:tcPr>
          <w:p w14:paraId="0496BE52" w14:textId="77777777" w:rsidR="00BE5416" w:rsidRDefault="00BE5416" w:rsidP="00A81D21">
            <w:pPr>
              <w:jc w:val="center"/>
            </w:pPr>
            <w:r w:rsidRPr="00A279A9">
              <w:t>1: Selected</w:t>
            </w:r>
          </w:p>
        </w:tc>
        <w:tc>
          <w:tcPr>
            <w:tcW w:w="1495" w:type="dxa"/>
          </w:tcPr>
          <w:p w14:paraId="260FF0E9" w14:textId="77777777" w:rsidR="00BE5416" w:rsidRDefault="00BE5416" w:rsidP="00A81D21">
            <w:pPr>
              <w:jc w:val="center"/>
            </w:pPr>
            <w:r w:rsidRPr="00912827">
              <w:t>6</w:t>
            </w:r>
          </w:p>
        </w:tc>
      </w:tr>
    </w:tbl>
    <w:p w14:paraId="4528FA0D" w14:textId="77777777" w:rsidR="00BE5416" w:rsidRDefault="00BE5416" w:rsidP="00BE5416"/>
    <w:p w14:paraId="500DAA40" w14:textId="77777777" w:rsidR="00BE5416" w:rsidRDefault="00BE5416" w:rsidP="00BE5416">
      <w:pPr>
        <w:pStyle w:val="ListParagraph"/>
        <w:numPr>
          <w:ilvl w:val="0"/>
          <w:numId w:val="1"/>
        </w:numPr>
      </w:pPr>
      <w:r>
        <w:t>Format: Numeric (categorical)</w:t>
      </w:r>
    </w:p>
    <w:p w14:paraId="374937CF" w14:textId="77777777" w:rsidR="00BE5416" w:rsidRPr="00CE0A2F" w:rsidRDefault="00BE5416" w:rsidP="00BE5416">
      <w:pPr>
        <w:spacing w:after="0"/>
        <w:rPr>
          <w:i/>
          <w:iCs/>
          <w:color w:val="0F4761"/>
        </w:rPr>
      </w:pPr>
      <w:r w:rsidRPr="00CE0A2F">
        <w:rPr>
          <w:i/>
          <w:iCs/>
          <w:color w:val="0F4761"/>
        </w:rPr>
        <w:t>Q36_6: State Auditing Activities:  Legal Audit</w:t>
      </w:r>
    </w:p>
    <w:p w14:paraId="0EEEE2E2" w14:textId="77777777" w:rsidR="00BE5416" w:rsidRPr="00000F3C" w:rsidRDefault="00BE5416" w:rsidP="00BE5416">
      <w:r w:rsidRPr="00000F3C">
        <w:t>For the November [year] general election, did your state conduct a legal audit?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E9A45CB" w14:textId="77777777" w:rsidTr="00A81D21">
        <w:trPr>
          <w:trHeight w:val="300"/>
          <w:tblHeader/>
          <w:jc w:val="center"/>
        </w:trPr>
        <w:tc>
          <w:tcPr>
            <w:tcW w:w="1350" w:type="dxa"/>
            <w:shd w:val="clear" w:color="auto" w:fill="D9D9D9" w:themeFill="background1" w:themeFillShade="D9"/>
            <w:vAlign w:val="center"/>
          </w:tcPr>
          <w:p w14:paraId="7D82B40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A41EFD4"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0631565" w14:textId="77777777" w:rsidTr="00A81D21">
        <w:trPr>
          <w:trHeight w:val="302"/>
          <w:jc w:val="center"/>
        </w:trPr>
        <w:tc>
          <w:tcPr>
            <w:tcW w:w="1350" w:type="dxa"/>
            <w:shd w:val="clear" w:color="auto" w:fill="auto"/>
            <w:vAlign w:val="center"/>
            <w:hideMark/>
          </w:tcPr>
          <w:p w14:paraId="2F747C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2D069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4A0">
              <w:rPr>
                <w:rFonts w:ascii="Aptos" w:eastAsia="Times New Roman" w:hAnsi="Aptos" w:cs="Times New Roman"/>
                <w:color w:val="000000"/>
                <w:kern w:val="0"/>
                <w14:ligatures w14:val="none"/>
              </w:rPr>
              <w:t>--</w:t>
            </w:r>
          </w:p>
        </w:tc>
      </w:tr>
      <w:tr w:rsidR="00BE5416" w:rsidRPr="005A0C2F" w14:paraId="79C96A8C" w14:textId="77777777" w:rsidTr="00A81D21">
        <w:trPr>
          <w:trHeight w:val="302"/>
          <w:jc w:val="center"/>
        </w:trPr>
        <w:tc>
          <w:tcPr>
            <w:tcW w:w="1350" w:type="dxa"/>
            <w:shd w:val="clear" w:color="auto" w:fill="auto"/>
            <w:vAlign w:val="center"/>
            <w:hideMark/>
          </w:tcPr>
          <w:p w14:paraId="643886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78524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4A0">
              <w:rPr>
                <w:rFonts w:ascii="Aptos" w:eastAsia="Times New Roman" w:hAnsi="Aptos" w:cs="Times New Roman"/>
                <w:color w:val="000000"/>
                <w:kern w:val="0"/>
                <w14:ligatures w14:val="none"/>
              </w:rPr>
              <w:t>--</w:t>
            </w:r>
          </w:p>
        </w:tc>
      </w:tr>
      <w:tr w:rsidR="00BE5416" w:rsidRPr="005A0C2F" w14:paraId="281666A8" w14:textId="77777777" w:rsidTr="00A81D21">
        <w:trPr>
          <w:trHeight w:val="302"/>
          <w:jc w:val="center"/>
        </w:trPr>
        <w:tc>
          <w:tcPr>
            <w:tcW w:w="1350" w:type="dxa"/>
            <w:shd w:val="clear" w:color="auto" w:fill="auto"/>
            <w:vAlign w:val="center"/>
            <w:hideMark/>
          </w:tcPr>
          <w:p w14:paraId="3F0970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829D6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4A0">
              <w:rPr>
                <w:rFonts w:ascii="Aptos" w:eastAsia="Times New Roman" w:hAnsi="Aptos" w:cs="Times New Roman"/>
                <w:color w:val="000000"/>
                <w:kern w:val="0"/>
                <w14:ligatures w14:val="none"/>
              </w:rPr>
              <w:t>--</w:t>
            </w:r>
          </w:p>
        </w:tc>
      </w:tr>
      <w:tr w:rsidR="00BE5416" w:rsidRPr="005A0C2F" w14:paraId="039C005F" w14:textId="77777777" w:rsidTr="00A81D21">
        <w:trPr>
          <w:trHeight w:val="302"/>
          <w:jc w:val="center"/>
        </w:trPr>
        <w:tc>
          <w:tcPr>
            <w:tcW w:w="1350" w:type="dxa"/>
            <w:shd w:val="clear" w:color="auto" w:fill="auto"/>
            <w:vAlign w:val="center"/>
            <w:hideMark/>
          </w:tcPr>
          <w:p w14:paraId="7E6D0E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8CF4B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4A0">
              <w:rPr>
                <w:rFonts w:ascii="Aptos" w:eastAsia="Times New Roman" w:hAnsi="Aptos" w:cs="Times New Roman"/>
                <w:color w:val="000000"/>
                <w:kern w:val="0"/>
                <w14:ligatures w14:val="none"/>
              </w:rPr>
              <w:t>--</w:t>
            </w:r>
          </w:p>
        </w:tc>
      </w:tr>
      <w:tr w:rsidR="00BE5416" w:rsidRPr="005A0C2F" w14:paraId="7FE3917F" w14:textId="77777777" w:rsidTr="00A81D21">
        <w:trPr>
          <w:trHeight w:val="302"/>
          <w:jc w:val="center"/>
        </w:trPr>
        <w:tc>
          <w:tcPr>
            <w:tcW w:w="1350" w:type="dxa"/>
            <w:shd w:val="clear" w:color="auto" w:fill="auto"/>
            <w:vAlign w:val="center"/>
            <w:hideMark/>
          </w:tcPr>
          <w:p w14:paraId="12C6EA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41FB8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4A0">
              <w:rPr>
                <w:rFonts w:ascii="Aptos" w:eastAsia="Times New Roman" w:hAnsi="Aptos" w:cs="Times New Roman"/>
                <w:color w:val="000000"/>
                <w:kern w:val="0"/>
                <w14:ligatures w14:val="none"/>
              </w:rPr>
              <w:t>--</w:t>
            </w:r>
          </w:p>
        </w:tc>
      </w:tr>
      <w:tr w:rsidR="00BE5416" w:rsidRPr="005A0C2F" w14:paraId="0D95B9EE" w14:textId="77777777" w:rsidTr="00A81D21">
        <w:trPr>
          <w:trHeight w:val="302"/>
          <w:jc w:val="center"/>
        </w:trPr>
        <w:tc>
          <w:tcPr>
            <w:tcW w:w="1350" w:type="dxa"/>
            <w:shd w:val="clear" w:color="auto" w:fill="auto"/>
            <w:vAlign w:val="center"/>
            <w:hideMark/>
          </w:tcPr>
          <w:p w14:paraId="5851B4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18F9D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4A0">
              <w:rPr>
                <w:rFonts w:ascii="Aptos" w:eastAsia="Times New Roman" w:hAnsi="Aptos" w:cs="Times New Roman"/>
                <w:color w:val="000000"/>
                <w:kern w:val="0"/>
                <w14:ligatures w14:val="none"/>
              </w:rPr>
              <w:t>--</w:t>
            </w:r>
          </w:p>
        </w:tc>
      </w:tr>
      <w:tr w:rsidR="00BE5416" w:rsidRPr="005A0C2F" w14:paraId="3DBD7AAA" w14:textId="77777777" w:rsidTr="00A81D21">
        <w:trPr>
          <w:trHeight w:val="302"/>
          <w:jc w:val="center"/>
        </w:trPr>
        <w:tc>
          <w:tcPr>
            <w:tcW w:w="1350" w:type="dxa"/>
            <w:shd w:val="clear" w:color="auto" w:fill="auto"/>
            <w:vAlign w:val="center"/>
            <w:hideMark/>
          </w:tcPr>
          <w:p w14:paraId="440AA6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7A4F0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204A0">
              <w:rPr>
                <w:rFonts w:ascii="Aptos" w:eastAsia="Times New Roman" w:hAnsi="Aptos" w:cs="Times New Roman"/>
                <w:color w:val="000000"/>
                <w:kern w:val="0"/>
                <w14:ligatures w14:val="none"/>
              </w:rPr>
              <w:t>--</w:t>
            </w:r>
          </w:p>
        </w:tc>
      </w:tr>
      <w:tr w:rsidR="00BE5416" w:rsidRPr="005A0C2F" w14:paraId="06D6B6AF" w14:textId="77777777" w:rsidTr="00A81D21">
        <w:trPr>
          <w:trHeight w:val="302"/>
          <w:jc w:val="center"/>
        </w:trPr>
        <w:tc>
          <w:tcPr>
            <w:tcW w:w="1350" w:type="dxa"/>
            <w:shd w:val="clear" w:color="auto" w:fill="auto"/>
            <w:vAlign w:val="center"/>
            <w:hideMark/>
          </w:tcPr>
          <w:p w14:paraId="2917AF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CB13F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Q36_6</w:t>
            </w:r>
          </w:p>
        </w:tc>
      </w:tr>
    </w:tbl>
    <w:p w14:paraId="762B0A2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8102A8A" w14:textId="77777777" w:rsidTr="00A81D21">
        <w:trPr>
          <w:tblHeader/>
          <w:jc w:val="center"/>
        </w:trPr>
        <w:tc>
          <w:tcPr>
            <w:tcW w:w="1205" w:type="dxa"/>
            <w:shd w:val="clear" w:color="auto" w:fill="D9D9D9" w:themeFill="background1" w:themeFillShade="D9"/>
            <w:vAlign w:val="center"/>
          </w:tcPr>
          <w:p w14:paraId="6C3144F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92EDC8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5CF983C" w14:textId="77777777" w:rsidR="00BE5416" w:rsidRDefault="00BE5416" w:rsidP="00A81D21">
            <w:pPr>
              <w:jc w:val="center"/>
              <w:rPr>
                <w:b/>
                <w:bCs/>
              </w:rPr>
            </w:pPr>
            <w:r>
              <w:rPr>
                <w:b/>
                <w:bCs/>
              </w:rPr>
              <w:t>n</w:t>
            </w:r>
          </w:p>
        </w:tc>
      </w:tr>
      <w:tr w:rsidR="00BE5416" w14:paraId="1529AD3F" w14:textId="77777777" w:rsidTr="00A81D21">
        <w:trPr>
          <w:jc w:val="center"/>
        </w:trPr>
        <w:tc>
          <w:tcPr>
            <w:tcW w:w="1205" w:type="dxa"/>
          </w:tcPr>
          <w:p w14:paraId="3F3CA376" w14:textId="77777777" w:rsidR="00BE5416" w:rsidRDefault="00BE5416" w:rsidP="00A81D21">
            <w:pPr>
              <w:jc w:val="center"/>
            </w:pPr>
            <w:r w:rsidRPr="00BD0E01">
              <w:t>-55</w:t>
            </w:r>
          </w:p>
        </w:tc>
        <w:tc>
          <w:tcPr>
            <w:tcW w:w="4135" w:type="dxa"/>
          </w:tcPr>
          <w:p w14:paraId="1457A99B" w14:textId="77777777" w:rsidR="00BE5416" w:rsidRDefault="00BE5416" w:rsidP="00A81D21">
            <w:pPr>
              <w:jc w:val="center"/>
            </w:pPr>
            <w:r w:rsidRPr="00BD0E01">
              <w:t>-55: Item not covered in Policy Survey year</w:t>
            </w:r>
          </w:p>
        </w:tc>
        <w:tc>
          <w:tcPr>
            <w:tcW w:w="1495" w:type="dxa"/>
          </w:tcPr>
          <w:p w14:paraId="02125A95" w14:textId="77777777" w:rsidR="00BE5416" w:rsidRDefault="00BE5416" w:rsidP="00A81D21">
            <w:pPr>
              <w:jc w:val="center"/>
            </w:pPr>
            <w:r w:rsidRPr="00944634">
              <w:t>391</w:t>
            </w:r>
          </w:p>
        </w:tc>
      </w:tr>
      <w:tr w:rsidR="00BE5416" w14:paraId="32BB3FA9" w14:textId="77777777" w:rsidTr="00A81D21">
        <w:trPr>
          <w:jc w:val="center"/>
        </w:trPr>
        <w:tc>
          <w:tcPr>
            <w:tcW w:w="1205" w:type="dxa"/>
          </w:tcPr>
          <w:p w14:paraId="7AE7F651" w14:textId="77777777" w:rsidR="00BE5416" w:rsidRDefault="00BE5416" w:rsidP="00A81D21">
            <w:pPr>
              <w:jc w:val="center"/>
            </w:pPr>
            <w:r w:rsidRPr="00A279A9">
              <w:t>-66</w:t>
            </w:r>
          </w:p>
        </w:tc>
        <w:tc>
          <w:tcPr>
            <w:tcW w:w="4135" w:type="dxa"/>
          </w:tcPr>
          <w:p w14:paraId="2FE18D9E" w14:textId="77777777" w:rsidR="00BE5416" w:rsidRDefault="00BE5416" w:rsidP="00A81D21">
            <w:pPr>
              <w:jc w:val="center"/>
            </w:pPr>
            <w:r w:rsidRPr="00A279A9">
              <w:t>-66: No applicable election</w:t>
            </w:r>
          </w:p>
        </w:tc>
        <w:tc>
          <w:tcPr>
            <w:tcW w:w="1495" w:type="dxa"/>
          </w:tcPr>
          <w:p w14:paraId="7B02BA8A" w14:textId="77777777" w:rsidR="00BE5416" w:rsidRDefault="00BE5416" w:rsidP="00A81D21">
            <w:pPr>
              <w:jc w:val="center"/>
            </w:pPr>
            <w:r w:rsidRPr="00944634">
              <w:t>1</w:t>
            </w:r>
          </w:p>
        </w:tc>
      </w:tr>
      <w:tr w:rsidR="00BE5416" w14:paraId="72C77CFE" w14:textId="77777777" w:rsidTr="00A81D21">
        <w:trPr>
          <w:jc w:val="center"/>
        </w:trPr>
        <w:tc>
          <w:tcPr>
            <w:tcW w:w="1205" w:type="dxa"/>
          </w:tcPr>
          <w:p w14:paraId="5486163A" w14:textId="77777777" w:rsidR="00BE5416" w:rsidRDefault="00BE5416" w:rsidP="00A81D21">
            <w:pPr>
              <w:jc w:val="center"/>
            </w:pPr>
            <w:r w:rsidRPr="00A279A9">
              <w:t>0</w:t>
            </w:r>
          </w:p>
        </w:tc>
        <w:tc>
          <w:tcPr>
            <w:tcW w:w="4135" w:type="dxa"/>
          </w:tcPr>
          <w:p w14:paraId="370F9520" w14:textId="77777777" w:rsidR="00BE5416" w:rsidRDefault="00BE5416" w:rsidP="00A81D21">
            <w:pPr>
              <w:jc w:val="center"/>
            </w:pPr>
            <w:r w:rsidRPr="00A279A9">
              <w:t>0: Not Selected</w:t>
            </w:r>
          </w:p>
        </w:tc>
        <w:tc>
          <w:tcPr>
            <w:tcW w:w="1495" w:type="dxa"/>
          </w:tcPr>
          <w:p w14:paraId="6BD8AF3C" w14:textId="77777777" w:rsidR="00BE5416" w:rsidRDefault="00BE5416" w:rsidP="00A81D21">
            <w:pPr>
              <w:jc w:val="center"/>
            </w:pPr>
            <w:r w:rsidRPr="00944634">
              <w:t>53</w:t>
            </w:r>
          </w:p>
        </w:tc>
      </w:tr>
      <w:tr w:rsidR="00BE5416" w14:paraId="451E7A37" w14:textId="77777777" w:rsidTr="00A81D21">
        <w:trPr>
          <w:jc w:val="center"/>
        </w:trPr>
        <w:tc>
          <w:tcPr>
            <w:tcW w:w="1205" w:type="dxa"/>
          </w:tcPr>
          <w:p w14:paraId="6A130133" w14:textId="77777777" w:rsidR="00BE5416" w:rsidRDefault="00BE5416" w:rsidP="00A81D21">
            <w:pPr>
              <w:jc w:val="center"/>
            </w:pPr>
            <w:r w:rsidRPr="00A279A9">
              <w:t>1</w:t>
            </w:r>
          </w:p>
        </w:tc>
        <w:tc>
          <w:tcPr>
            <w:tcW w:w="4135" w:type="dxa"/>
          </w:tcPr>
          <w:p w14:paraId="7621F524" w14:textId="77777777" w:rsidR="00BE5416" w:rsidRDefault="00BE5416" w:rsidP="00A81D21">
            <w:pPr>
              <w:jc w:val="center"/>
            </w:pPr>
            <w:r w:rsidRPr="00A279A9">
              <w:t>1: Selected</w:t>
            </w:r>
          </w:p>
        </w:tc>
        <w:tc>
          <w:tcPr>
            <w:tcW w:w="1495" w:type="dxa"/>
          </w:tcPr>
          <w:p w14:paraId="0FC64A56" w14:textId="77777777" w:rsidR="00BE5416" w:rsidRDefault="00BE5416" w:rsidP="00A81D21">
            <w:pPr>
              <w:jc w:val="center"/>
            </w:pPr>
            <w:r w:rsidRPr="00944634">
              <w:t>2</w:t>
            </w:r>
          </w:p>
        </w:tc>
      </w:tr>
    </w:tbl>
    <w:p w14:paraId="3D4379EE" w14:textId="77777777" w:rsidR="00BE5416" w:rsidRDefault="00BE5416" w:rsidP="00BE5416"/>
    <w:p w14:paraId="60A97327" w14:textId="77777777" w:rsidR="00BE5416" w:rsidRDefault="00BE5416" w:rsidP="00BE5416">
      <w:pPr>
        <w:pStyle w:val="ListParagraph"/>
        <w:numPr>
          <w:ilvl w:val="0"/>
          <w:numId w:val="1"/>
        </w:numPr>
      </w:pPr>
      <w:r>
        <w:t>Format: Numeric (categorical)</w:t>
      </w:r>
    </w:p>
    <w:p w14:paraId="5FB39B3F" w14:textId="77777777" w:rsidR="00BE5416" w:rsidRPr="00CE0A2F" w:rsidRDefault="00BE5416" w:rsidP="00BE5416">
      <w:pPr>
        <w:spacing w:after="0"/>
        <w:rPr>
          <w:i/>
          <w:iCs/>
          <w:color w:val="0F4761"/>
        </w:rPr>
      </w:pPr>
      <w:r w:rsidRPr="00CE0A2F">
        <w:rPr>
          <w:i/>
          <w:iCs/>
          <w:color w:val="0F4761"/>
        </w:rPr>
        <w:t>Q36_7: State Auditing Activities:  Logic and Accuracy Testing</w:t>
      </w:r>
    </w:p>
    <w:p w14:paraId="0857B84D" w14:textId="77777777" w:rsidR="00BE5416" w:rsidRPr="00000F3C" w:rsidRDefault="00BE5416" w:rsidP="00BE5416">
      <w:r w:rsidRPr="00000F3C">
        <w:t>For the November [year] general election, did your state conduct logic and accuracy testing?</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DEA5EF7" w14:textId="77777777" w:rsidTr="00671C40">
        <w:trPr>
          <w:trHeight w:val="300"/>
          <w:tblHeader/>
          <w:jc w:val="center"/>
        </w:trPr>
        <w:tc>
          <w:tcPr>
            <w:tcW w:w="1350" w:type="dxa"/>
            <w:shd w:val="clear" w:color="auto" w:fill="D9D9D9" w:themeFill="background1" w:themeFillShade="D9"/>
            <w:vAlign w:val="center"/>
          </w:tcPr>
          <w:p w14:paraId="2846117B"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319554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7FC6A6D" w14:textId="77777777" w:rsidTr="00A81D21">
        <w:trPr>
          <w:trHeight w:val="302"/>
          <w:jc w:val="center"/>
        </w:trPr>
        <w:tc>
          <w:tcPr>
            <w:tcW w:w="1350" w:type="dxa"/>
            <w:shd w:val="clear" w:color="auto" w:fill="auto"/>
            <w:vAlign w:val="center"/>
            <w:hideMark/>
          </w:tcPr>
          <w:p w14:paraId="4349E4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4C080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2EE9">
              <w:rPr>
                <w:rFonts w:ascii="Aptos" w:eastAsia="Times New Roman" w:hAnsi="Aptos" w:cs="Times New Roman"/>
                <w:color w:val="000000"/>
                <w:kern w:val="0"/>
                <w14:ligatures w14:val="none"/>
              </w:rPr>
              <w:t>--</w:t>
            </w:r>
          </w:p>
        </w:tc>
      </w:tr>
      <w:tr w:rsidR="00BE5416" w:rsidRPr="005A0C2F" w14:paraId="3AF6B677" w14:textId="77777777" w:rsidTr="00A81D21">
        <w:trPr>
          <w:trHeight w:val="302"/>
          <w:jc w:val="center"/>
        </w:trPr>
        <w:tc>
          <w:tcPr>
            <w:tcW w:w="1350" w:type="dxa"/>
            <w:shd w:val="clear" w:color="auto" w:fill="auto"/>
            <w:vAlign w:val="center"/>
            <w:hideMark/>
          </w:tcPr>
          <w:p w14:paraId="598BC8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28F9F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2EE9">
              <w:rPr>
                <w:rFonts w:ascii="Aptos" w:eastAsia="Times New Roman" w:hAnsi="Aptos" w:cs="Times New Roman"/>
                <w:color w:val="000000"/>
                <w:kern w:val="0"/>
                <w14:ligatures w14:val="none"/>
              </w:rPr>
              <w:t>--</w:t>
            </w:r>
          </w:p>
        </w:tc>
      </w:tr>
      <w:tr w:rsidR="00BE5416" w:rsidRPr="005A0C2F" w14:paraId="25F33029" w14:textId="77777777" w:rsidTr="00A81D21">
        <w:trPr>
          <w:trHeight w:val="302"/>
          <w:jc w:val="center"/>
        </w:trPr>
        <w:tc>
          <w:tcPr>
            <w:tcW w:w="1350" w:type="dxa"/>
            <w:shd w:val="clear" w:color="auto" w:fill="auto"/>
            <w:vAlign w:val="center"/>
            <w:hideMark/>
          </w:tcPr>
          <w:p w14:paraId="25C2C0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B64D2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2EE9">
              <w:rPr>
                <w:rFonts w:ascii="Aptos" w:eastAsia="Times New Roman" w:hAnsi="Aptos" w:cs="Times New Roman"/>
                <w:color w:val="000000"/>
                <w:kern w:val="0"/>
                <w14:ligatures w14:val="none"/>
              </w:rPr>
              <w:t>--</w:t>
            </w:r>
          </w:p>
        </w:tc>
      </w:tr>
      <w:tr w:rsidR="00BE5416" w:rsidRPr="005A0C2F" w14:paraId="6339A446" w14:textId="77777777" w:rsidTr="00A81D21">
        <w:trPr>
          <w:trHeight w:val="302"/>
          <w:jc w:val="center"/>
        </w:trPr>
        <w:tc>
          <w:tcPr>
            <w:tcW w:w="1350" w:type="dxa"/>
            <w:shd w:val="clear" w:color="auto" w:fill="auto"/>
            <w:vAlign w:val="center"/>
            <w:hideMark/>
          </w:tcPr>
          <w:p w14:paraId="7D8B4B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3D451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2EE9">
              <w:rPr>
                <w:rFonts w:ascii="Aptos" w:eastAsia="Times New Roman" w:hAnsi="Aptos" w:cs="Times New Roman"/>
                <w:color w:val="000000"/>
                <w:kern w:val="0"/>
                <w14:ligatures w14:val="none"/>
              </w:rPr>
              <w:t>--</w:t>
            </w:r>
          </w:p>
        </w:tc>
      </w:tr>
      <w:tr w:rsidR="00BE5416" w:rsidRPr="005A0C2F" w14:paraId="3AE63A82" w14:textId="77777777" w:rsidTr="00A81D21">
        <w:trPr>
          <w:trHeight w:val="302"/>
          <w:jc w:val="center"/>
        </w:trPr>
        <w:tc>
          <w:tcPr>
            <w:tcW w:w="1350" w:type="dxa"/>
            <w:shd w:val="clear" w:color="auto" w:fill="auto"/>
            <w:vAlign w:val="center"/>
            <w:hideMark/>
          </w:tcPr>
          <w:p w14:paraId="355FF5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D4FD6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2EE9">
              <w:rPr>
                <w:rFonts w:ascii="Aptos" w:eastAsia="Times New Roman" w:hAnsi="Aptos" w:cs="Times New Roman"/>
                <w:color w:val="000000"/>
                <w:kern w:val="0"/>
                <w14:ligatures w14:val="none"/>
              </w:rPr>
              <w:t>--</w:t>
            </w:r>
          </w:p>
        </w:tc>
      </w:tr>
      <w:tr w:rsidR="00BE5416" w:rsidRPr="005A0C2F" w14:paraId="42F63271" w14:textId="77777777" w:rsidTr="00A81D21">
        <w:trPr>
          <w:trHeight w:val="302"/>
          <w:jc w:val="center"/>
        </w:trPr>
        <w:tc>
          <w:tcPr>
            <w:tcW w:w="1350" w:type="dxa"/>
            <w:shd w:val="clear" w:color="auto" w:fill="auto"/>
            <w:vAlign w:val="center"/>
            <w:hideMark/>
          </w:tcPr>
          <w:p w14:paraId="2D5F66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tcPr>
          <w:p w14:paraId="3FFC09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2EE9">
              <w:rPr>
                <w:rFonts w:ascii="Aptos" w:eastAsia="Times New Roman" w:hAnsi="Aptos" w:cs="Times New Roman"/>
                <w:color w:val="000000"/>
                <w:kern w:val="0"/>
                <w14:ligatures w14:val="none"/>
              </w:rPr>
              <w:t>--</w:t>
            </w:r>
          </w:p>
        </w:tc>
      </w:tr>
      <w:tr w:rsidR="00BE5416" w:rsidRPr="005A0C2F" w14:paraId="3C205601" w14:textId="77777777" w:rsidTr="00A81D21">
        <w:trPr>
          <w:trHeight w:val="302"/>
          <w:jc w:val="center"/>
        </w:trPr>
        <w:tc>
          <w:tcPr>
            <w:tcW w:w="1350" w:type="dxa"/>
            <w:shd w:val="clear" w:color="auto" w:fill="auto"/>
            <w:vAlign w:val="center"/>
            <w:hideMark/>
          </w:tcPr>
          <w:p w14:paraId="79F9E6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30D9B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C2EE9">
              <w:rPr>
                <w:rFonts w:ascii="Aptos" w:eastAsia="Times New Roman" w:hAnsi="Aptos" w:cs="Times New Roman"/>
                <w:color w:val="000000"/>
                <w:kern w:val="0"/>
                <w14:ligatures w14:val="none"/>
              </w:rPr>
              <w:t>--</w:t>
            </w:r>
          </w:p>
        </w:tc>
      </w:tr>
      <w:tr w:rsidR="00BE5416" w:rsidRPr="005A0C2F" w14:paraId="2FEEEB05" w14:textId="77777777" w:rsidTr="00A81D21">
        <w:trPr>
          <w:trHeight w:val="302"/>
          <w:jc w:val="center"/>
        </w:trPr>
        <w:tc>
          <w:tcPr>
            <w:tcW w:w="1350" w:type="dxa"/>
            <w:shd w:val="clear" w:color="auto" w:fill="auto"/>
            <w:vAlign w:val="center"/>
            <w:hideMark/>
          </w:tcPr>
          <w:p w14:paraId="3F9048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D3907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Q36_7</w:t>
            </w:r>
          </w:p>
        </w:tc>
      </w:tr>
    </w:tbl>
    <w:p w14:paraId="7BBAFAD3"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583B772" w14:textId="77777777" w:rsidTr="00A81D21">
        <w:trPr>
          <w:tblHeader/>
          <w:jc w:val="center"/>
        </w:trPr>
        <w:tc>
          <w:tcPr>
            <w:tcW w:w="1205" w:type="dxa"/>
            <w:shd w:val="clear" w:color="auto" w:fill="D9D9D9" w:themeFill="background1" w:themeFillShade="D9"/>
            <w:vAlign w:val="center"/>
          </w:tcPr>
          <w:p w14:paraId="4F3572F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087CFA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5374CA3" w14:textId="77777777" w:rsidR="00BE5416" w:rsidRDefault="00BE5416" w:rsidP="00A81D21">
            <w:pPr>
              <w:jc w:val="center"/>
              <w:rPr>
                <w:b/>
                <w:bCs/>
              </w:rPr>
            </w:pPr>
            <w:r>
              <w:rPr>
                <w:b/>
                <w:bCs/>
              </w:rPr>
              <w:t>n</w:t>
            </w:r>
          </w:p>
        </w:tc>
      </w:tr>
      <w:tr w:rsidR="00BE5416" w14:paraId="0871AE60" w14:textId="77777777" w:rsidTr="00A81D21">
        <w:trPr>
          <w:jc w:val="center"/>
        </w:trPr>
        <w:tc>
          <w:tcPr>
            <w:tcW w:w="1205" w:type="dxa"/>
          </w:tcPr>
          <w:p w14:paraId="19216D07" w14:textId="77777777" w:rsidR="00BE5416" w:rsidRDefault="00BE5416" w:rsidP="00A81D21">
            <w:pPr>
              <w:jc w:val="center"/>
            </w:pPr>
            <w:r w:rsidRPr="00BD0E01">
              <w:t>-55</w:t>
            </w:r>
          </w:p>
        </w:tc>
        <w:tc>
          <w:tcPr>
            <w:tcW w:w="4135" w:type="dxa"/>
          </w:tcPr>
          <w:p w14:paraId="32606C80" w14:textId="77777777" w:rsidR="00BE5416" w:rsidRDefault="00BE5416" w:rsidP="00A81D21">
            <w:pPr>
              <w:jc w:val="center"/>
            </w:pPr>
            <w:r w:rsidRPr="00BD0E01">
              <w:t>-55: Item not covered in Policy Survey year</w:t>
            </w:r>
          </w:p>
        </w:tc>
        <w:tc>
          <w:tcPr>
            <w:tcW w:w="1495" w:type="dxa"/>
          </w:tcPr>
          <w:p w14:paraId="382F44DD" w14:textId="77777777" w:rsidR="00BE5416" w:rsidRDefault="00BE5416" w:rsidP="00A81D21">
            <w:pPr>
              <w:jc w:val="center"/>
            </w:pPr>
            <w:r w:rsidRPr="003B38B8">
              <w:t>391</w:t>
            </w:r>
          </w:p>
        </w:tc>
      </w:tr>
      <w:tr w:rsidR="00BE5416" w14:paraId="1C3BF1E5" w14:textId="77777777" w:rsidTr="00A81D21">
        <w:trPr>
          <w:jc w:val="center"/>
        </w:trPr>
        <w:tc>
          <w:tcPr>
            <w:tcW w:w="1205" w:type="dxa"/>
          </w:tcPr>
          <w:p w14:paraId="0C3B556C" w14:textId="77777777" w:rsidR="00BE5416" w:rsidRDefault="00BE5416" w:rsidP="00A81D21">
            <w:pPr>
              <w:jc w:val="center"/>
            </w:pPr>
            <w:r w:rsidRPr="00A279A9">
              <w:t>-66</w:t>
            </w:r>
          </w:p>
        </w:tc>
        <w:tc>
          <w:tcPr>
            <w:tcW w:w="4135" w:type="dxa"/>
          </w:tcPr>
          <w:p w14:paraId="5B48BAB8" w14:textId="77777777" w:rsidR="00BE5416" w:rsidRDefault="00BE5416" w:rsidP="00A81D21">
            <w:pPr>
              <w:jc w:val="center"/>
            </w:pPr>
            <w:r w:rsidRPr="00A279A9">
              <w:t>-66: No applicable election</w:t>
            </w:r>
          </w:p>
        </w:tc>
        <w:tc>
          <w:tcPr>
            <w:tcW w:w="1495" w:type="dxa"/>
          </w:tcPr>
          <w:p w14:paraId="102FFE50" w14:textId="77777777" w:rsidR="00BE5416" w:rsidRDefault="00BE5416" w:rsidP="00A81D21">
            <w:pPr>
              <w:jc w:val="center"/>
            </w:pPr>
            <w:r w:rsidRPr="003B38B8">
              <w:t>1</w:t>
            </w:r>
          </w:p>
        </w:tc>
      </w:tr>
      <w:tr w:rsidR="00BE5416" w14:paraId="38C5F27C" w14:textId="77777777" w:rsidTr="00A81D21">
        <w:trPr>
          <w:jc w:val="center"/>
        </w:trPr>
        <w:tc>
          <w:tcPr>
            <w:tcW w:w="1205" w:type="dxa"/>
          </w:tcPr>
          <w:p w14:paraId="42BBA5D3" w14:textId="77777777" w:rsidR="00BE5416" w:rsidRDefault="00BE5416" w:rsidP="00A81D21">
            <w:pPr>
              <w:jc w:val="center"/>
            </w:pPr>
            <w:r w:rsidRPr="00A279A9">
              <w:t>0</w:t>
            </w:r>
          </w:p>
        </w:tc>
        <w:tc>
          <w:tcPr>
            <w:tcW w:w="4135" w:type="dxa"/>
          </w:tcPr>
          <w:p w14:paraId="33D55C01" w14:textId="77777777" w:rsidR="00BE5416" w:rsidRDefault="00BE5416" w:rsidP="00A81D21">
            <w:pPr>
              <w:jc w:val="center"/>
            </w:pPr>
            <w:r w:rsidRPr="00A279A9">
              <w:t>0: Not Selected</w:t>
            </w:r>
          </w:p>
        </w:tc>
        <w:tc>
          <w:tcPr>
            <w:tcW w:w="1495" w:type="dxa"/>
          </w:tcPr>
          <w:p w14:paraId="1B376FBA" w14:textId="77777777" w:rsidR="00BE5416" w:rsidRDefault="00BE5416" w:rsidP="00A81D21">
            <w:pPr>
              <w:jc w:val="center"/>
            </w:pPr>
            <w:r w:rsidRPr="003B38B8">
              <w:t>2</w:t>
            </w:r>
          </w:p>
        </w:tc>
      </w:tr>
      <w:tr w:rsidR="00BE5416" w14:paraId="4D3F99BF" w14:textId="77777777" w:rsidTr="00A81D21">
        <w:trPr>
          <w:jc w:val="center"/>
        </w:trPr>
        <w:tc>
          <w:tcPr>
            <w:tcW w:w="1205" w:type="dxa"/>
          </w:tcPr>
          <w:p w14:paraId="1CF45691" w14:textId="77777777" w:rsidR="00BE5416" w:rsidRDefault="00BE5416" w:rsidP="00A81D21">
            <w:pPr>
              <w:jc w:val="center"/>
            </w:pPr>
            <w:r w:rsidRPr="00A279A9">
              <w:t>1</w:t>
            </w:r>
          </w:p>
        </w:tc>
        <w:tc>
          <w:tcPr>
            <w:tcW w:w="4135" w:type="dxa"/>
          </w:tcPr>
          <w:p w14:paraId="64A9B225" w14:textId="77777777" w:rsidR="00BE5416" w:rsidRDefault="00BE5416" w:rsidP="00A81D21">
            <w:pPr>
              <w:jc w:val="center"/>
            </w:pPr>
            <w:r w:rsidRPr="00A279A9">
              <w:t>1: Selected</w:t>
            </w:r>
          </w:p>
        </w:tc>
        <w:tc>
          <w:tcPr>
            <w:tcW w:w="1495" w:type="dxa"/>
          </w:tcPr>
          <w:p w14:paraId="5D241B7E" w14:textId="77777777" w:rsidR="00BE5416" w:rsidRDefault="00BE5416" w:rsidP="00A81D21">
            <w:pPr>
              <w:jc w:val="center"/>
            </w:pPr>
            <w:r w:rsidRPr="003B38B8">
              <w:t>53</w:t>
            </w:r>
          </w:p>
        </w:tc>
      </w:tr>
    </w:tbl>
    <w:p w14:paraId="1BFA2096" w14:textId="77777777" w:rsidR="00BE5416" w:rsidRDefault="00BE5416" w:rsidP="00BE5416"/>
    <w:p w14:paraId="65C0D90E" w14:textId="77777777" w:rsidR="00BE5416" w:rsidRDefault="00BE5416" w:rsidP="00BE5416">
      <w:pPr>
        <w:pStyle w:val="ListParagraph"/>
        <w:numPr>
          <w:ilvl w:val="0"/>
          <w:numId w:val="1"/>
        </w:numPr>
      </w:pPr>
      <w:r>
        <w:t>Format: Numeric (categorical)</w:t>
      </w:r>
    </w:p>
    <w:p w14:paraId="3253E1A0" w14:textId="77777777" w:rsidR="00BE5416" w:rsidRPr="00CE0A2F" w:rsidRDefault="00BE5416" w:rsidP="00BE5416">
      <w:pPr>
        <w:spacing w:after="0"/>
        <w:rPr>
          <w:i/>
          <w:iCs/>
          <w:color w:val="0F4761"/>
        </w:rPr>
      </w:pPr>
      <w:r w:rsidRPr="00CE0A2F">
        <w:rPr>
          <w:i/>
          <w:iCs/>
          <w:color w:val="0F4761"/>
        </w:rPr>
        <w:t>Q36_8: State Auditing Activities:  Post-Election Tabulation Audit</w:t>
      </w:r>
    </w:p>
    <w:p w14:paraId="57039469" w14:textId="77777777" w:rsidR="00BE5416" w:rsidRPr="00000F3C" w:rsidRDefault="00BE5416" w:rsidP="00BE5416">
      <w:r w:rsidRPr="00000F3C">
        <w:t>For the November [year] general election, did your state conduct a post-election tabulation audit?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9CB71C0" w14:textId="77777777" w:rsidTr="00A81D21">
        <w:trPr>
          <w:trHeight w:val="300"/>
          <w:jc w:val="center"/>
        </w:trPr>
        <w:tc>
          <w:tcPr>
            <w:tcW w:w="1350" w:type="dxa"/>
            <w:shd w:val="clear" w:color="auto" w:fill="D9D9D9" w:themeFill="background1" w:themeFillShade="D9"/>
            <w:vAlign w:val="center"/>
          </w:tcPr>
          <w:p w14:paraId="3F615F7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597C0C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3054757" w14:textId="77777777" w:rsidTr="00A81D21">
        <w:trPr>
          <w:trHeight w:val="302"/>
          <w:jc w:val="center"/>
        </w:trPr>
        <w:tc>
          <w:tcPr>
            <w:tcW w:w="1350" w:type="dxa"/>
            <w:shd w:val="clear" w:color="auto" w:fill="auto"/>
            <w:vAlign w:val="center"/>
            <w:hideMark/>
          </w:tcPr>
          <w:p w14:paraId="0CD7BC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B6093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21C">
              <w:rPr>
                <w:rFonts w:ascii="Aptos" w:eastAsia="Times New Roman" w:hAnsi="Aptos" w:cs="Times New Roman"/>
                <w:color w:val="000000"/>
                <w:kern w:val="0"/>
                <w14:ligatures w14:val="none"/>
              </w:rPr>
              <w:t>--</w:t>
            </w:r>
          </w:p>
        </w:tc>
      </w:tr>
      <w:tr w:rsidR="00BE5416" w:rsidRPr="005A0C2F" w14:paraId="33EB5A85" w14:textId="77777777" w:rsidTr="00A81D21">
        <w:trPr>
          <w:trHeight w:val="302"/>
          <w:jc w:val="center"/>
        </w:trPr>
        <w:tc>
          <w:tcPr>
            <w:tcW w:w="1350" w:type="dxa"/>
            <w:shd w:val="clear" w:color="auto" w:fill="auto"/>
            <w:vAlign w:val="center"/>
            <w:hideMark/>
          </w:tcPr>
          <w:p w14:paraId="0C8EC7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C75F2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21C">
              <w:rPr>
                <w:rFonts w:ascii="Aptos" w:eastAsia="Times New Roman" w:hAnsi="Aptos" w:cs="Times New Roman"/>
                <w:color w:val="000000"/>
                <w:kern w:val="0"/>
                <w14:ligatures w14:val="none"/>
              </w:rPr>
              <w:t>--</w:t>
            </w:r>
          </w:p>
        </w:tc>
      </w:tr>
      <w:tr w:rsidR="00BE5416" w:rsidRPr="005A0C2F" w14:paraId="0C10E5DC" w14:textId="77777777" w:rsidTr="00A81D21">
        <w:trPr>
          <w:trHeight w:val="302"/>
          <w:jc w:val="center"/>
        </w:trPr>
        <w:tc>
          <w:tcPr>
            <w:tcW w:w="1350" w:type="dxa"/>
            <w:shd w:val="clear" w:color="auto" w:fill="auto"/>
            <w:vAlign w:val="center"/>
            <w:hideMark/>
          </w:tcPr>
          <w:p w14:paraId="66FC76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E5488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21C">
              <w:rPr>
                <w:rFonts w:ascii="Aptos" w:eastAsia="Times New Roman" w:hAnsi="Aptos" w:cs="Times New Roman"/>
                <w:color w:val="000000"/>
                <w:kern w:val="0"/>
                <w14:ligatures w14:val="none"/>
              </w:rPr>
              <w:t>--</w:t>
            </w:r>
          </w:p>
        </w:tc>
      </w:tr>
      <w:tr w:rsidR="00BE5416" w:rsidRPr="005A0C2F" w14:paraId="3E2BEBBD" w14:textId="77777777" w:rsidTr="00A81D21">
        <w:trPr>
          <w:trHeight w:val="302"/>
          <w:jc w:val="center"/>
        </w:trPr>
        <w:tc>
          <w:tcPr>
            <w:tcW w:w="1350" w:type="dxa"/>
            <w:shd w:val="clear" w:color="auto" w:fill="auto"/>
            <w:vAlign w:val="center"/>
            <w:hideMark/>
          </w:tcPr>
          <w:p w14:paraId="7F4EE4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094F9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21C">
              <w:rPr>
                <w:rFonts w:ascii="Aptos" w:eastAsia="Times New Roman" w:hAnsi="Aptos" w:cs="Times New Roman"/>
                <w:color w:val="000000"/>
                <w:kern w:val="0"/>
                <w14:ligatures w14:val="none"/>
              </w:rPr>
              <w:t>--</w:t>
            </w:r>
          </w:p>
        </w:tc>
      </w:tr>
      <w:tr w:rsidR="00BE5416" w:rsidRPr="005A0C2F" w14:paraId="46B0B61C" w14:textId="77777777" w:rsidTr="00A81D21">
        <w:trPr>
          <w:trHeight w:val="302"/>
          <w:jc w:val="center"/>
        </w:trPr>
        <w:tc>
          <w:tcPr>
            <w:tcW w:w="1350" w:type="dxa"/>
            <w:shd w:val="clear" w:color="auto" w:fill="auto"/>
            <w:vAlign w:val="center"/>
            <w:hideMark/>
          </w:tcPr>
          <w:p w14:paraId="35FF8E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8079A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21C">
              <w:rPr>
                <w:rFonts w:ascii="Aptos" w:eastAsia="Times New Roman" w:hAnsi="Aptos" w:cs="Times New Roman"/>
                <w:color w:val="000000"/>
                <w:kern w:val="0"/>
                <w14:ligatures w14:val="none"/>
              </w:rPr>
              <w:t>--</w:t>
            </w:r>
          </w:p>
        </w:tc>
      </w:tr>
      <w:tr w:rsidR="00BE5416" w:rsidRPr="005A0C2F" w14:paraId="5DF64BDB" w14:textId="77777777" w:rsidTr="00A81D21">
        <w:trPr>
          <w:trHeight w:val="302"/>
          <w:jc w:val="center"/>
        </w:trPr>
        <w:tc>
          <w:tcPr>
            <w:tcW w:w="1350" w:type="dxa"/>
            <w:shd w:val="clear" w:color="auto" w:fill="auto"/>
            <w:vAlign w:val="center"/>
            <w:hideMark/>
          </w:tcPr>
          <w:p w14:paraId="04472D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99681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21C">
              <w:rPr>
                <w:rFonts w:ascii="Aptos" w:eastAsia="Times New Roman" w:hAnsi="Aptos" w:cs="Times New Roman"/>
                <w:color w:val="000000"/>
                <w:kern w:val="0"/>
                <w14:ligatures w14:val="none"/>
              </w:rPr>
              <w:t>--</w:t>
            </w:r>
          </w:p>
        </w:tc>
      </w:tr>
      <w:tr w:rsidR="00BE5416" w:rsidRPr="005A0C2F" w14:paraId="371C820A" w14:textId="77777777" w:rsidTr="00A81D21">
        <w:trPr>
          <w:trHeight w:val="302"/>
          <w:jc w:val="center"/>
        </w:trPr>
        <w:tc>
          <w:tcPr>
            <w:tcW w:w="1350" w:type="dxa"/>
            <w:shd w:val="clear" w:color="auto" w:fill="auto"/>
            <w:vAlign w:val="center"/>
            <w:hideMark/>
          </w:tcPr>
          <w:p w14:paraId="4CC8ED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35676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5021C">
              <w:rPr>
                <w:rFonts w:ascii="Aptos" w:eastAsia="Times New Roman" w:hAnsi="Aptos" w:cs="Times New Roman"/>
                <w:color w:val="000000"/>
                <w:kern w:val="0"/>
                <w14:ligatures w14:val="none"/>
              </w:rPr>
              <w:t>--</w:t>
            </w:r>
          </w:p>
        </w:tc>
      </w:tr>
      <w:tr w:rsidR="00BE5416" w:rsidRPr="005A0C2F" w14:paraId="70CDA039" w14:textId="77777777" w:rsidTr="00A81D21">
        <w:trPr>
          <w:trHeight w:val="302"/>
          <w:jc w:val="center"/>
        </w:trPr>
        <w:tc>
          <w:tcPr>
            <w:tcW w:w="1350" w:type="dxa"/>
            <w:shd w:val="clear" w:color="auto" w:fill="auto"/>
            <w:vAlign w:val="center"/>
            <w:hideMark/>
          </w:tcPr>
          <w:p w14:paraId="5BB598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0B091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Q36_8</w:t>
            </w:r>
          </w:p>
        </w:tc>
      </w:tr>
    </w:tbl>
    <w:p w14:paraId="1B88932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2B9865C" w14:textId="77777777" w:rsidTr="00A81D21">
        <w:trPr>
          <w:tblHeader/>
          <w:jc w:val="center"/>
        </w:trPr>
        <w:tc>
          <w:tcPr>
            <w:tcW w:w="1205" w:type="dxa"/>
            <w:shd w:val="clear" w:color="auto" w:fill="D9D9D9" w:themeFill="background1" w:themeFillShade="D9"/>
            <w:vAlign w:val="center"/>
          </w:tcPr>
          <w:p w14:paraId="6182477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DFC633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6771DA8" w14:textId="77777777" w:rsidR="00BE5416" w:rsidRDefault="00BE5416" w:rsidP="00A81D21">
            <w:pPr>
              <w:jc w:val="center"/>
              <w:rPr>
                <w:b/>
                <w:bCs/>
              </w:rPr>
            </w:pPr>
            <w:r>
              <w:rPr>
                <w:b/>
                <w:bCs/>
              </w:rPr>
              <w:t>n</w:t>
            </w:r>
          </w:p>
        </w:tc>
      </w:tr>
      <w:tr w:rsidR="00BE5416" w14:paraId="1C5064A3" w14:textId="77777777" w:rsidTr="00A81D21">
        <w:trPr>
          <w:jc w:val="center"/>
        </w:trPr>
        <w:tc>
          <w:tcPr>
            <w:tcW w:w="1205" w:type="dxa"/>
          </w:tcPr>
          <w:p w14:paraId="7264201B" w14:textId="77777777" w:rsidR="00BE5416" w:rsidRDefault="00BE5416" w:rsidP="00A81D21">
            <w:pPr>
              <w:jc w:val="center"/>
            </w:pPr>
            <w:r w:rsidRPr="00BD0E01">
              <w:t>-55</w:t>
            </w:r>
          </w:p>
        </w:tc>
        <w:tc>
          <w:tcPr>
            <w:tcW w:w="4135" w:type="dxa"/>
          </w:tcPr>
          <w:p w14:paraId="06309DDA" w14:textId="77777777" w:rsidR="00BE5416" w:rsidRDefault="00BE5416" w:rsidP="00A81D21">
            <w:pPr>
              <w:jc w:val="center"/>
            </w:pPr>
            <w:r w:rsidRPr="00BD0E01">
              <w:t>-55: Item not covered in Policy Survey year</w:t>
            </w:r>
          </w:p>
        </w:tc>
        <w:tc>
          <w:tcPr>
            <w:tcW w:w="1495" w:type="dxa"/>
          </w:tcPr>
          <w:p w14:paraId="1224795B" w14:textId="77777777" w:rsidR="00BE5416" w:rsidRDefault="00BE5416" w:rsidP="00A81D21">
            <w:pPr>
              <w:jc w:val="center"/>
            </w:pPr>
            <w:r w:rsidRPr="00C26F1C">
              <w:t>391</w:t>
            </w:r>
          </w:p>
        </w:tc>
      </w:tr>
      <w:tr w:rsidR="00BE5416" w14:paraId="465FED29" w14:textId="77777777" w:rsidTr="00A81D21">
        <w:trPr>
          <w:jc w:val="center"/>
        </w:trPr>
        <w:tc>
          <w:tcPr>
            <w:tcW w:w="1205" w:type="dxa"/>
          </w:tcPr>
          <w:p w14:paraId="53318D1E" w14:textId="77777777" w:rsidR="00BE5416" w:rsidRDefault="00BE5416" w:rsidP="00A81D21">
            <w:pPr>
              <w:jc w:val="center"/>
            </w:pPr>
            <w:r w:rsidRPr="00A279A9">
              <w:t>-66</w:t>
            </w:r>
          </w:p>
        </w:tc>
        <w:tc>
          <w:tcPr>
            <w:tcW w:w="4135" w:type="dxa"/>
          </w:tcPr>
          <w:p w14:paraId="2EFF91D0" w14:textId="77777777" w:rsidR="00BE5416" w:rsidRDefault="00BE5416" w:rsidP="00A81D21">
            <w:pPr>
              <w:jc w:val="center"/>
            </w:pPr>
            <w:r w:rsidRPr="00A279A9">
              <w:t>-66: No applicable election</w:t>
            </w:r>
          </w:p>
        </w:tc>
        <w:tc>
          <w:tcPr>
            <w:tcW w:w="1495" w:type="dxa"/>
          </w:tcPr>
          <w:p w14:paraId="1D89B135" w14:textId="77777777" w:rsidR="00BE5416" w:rsidRDefault="00BE5416" w:rsidP="00A81D21">
            <w:pPr>
              <w:jc w:val="center"/>
            </w:pPr>
            <w:r w:rsidRPr="00C26F1C">
              <w:t>1</w:t>
            </w:r>
          </w:p>
        </w:tc>
      </w:tr>
      <w:tr w:rsidR="00BE5416" w14:paraId="377793DC" w14:textId="77777777" w:rsidTr="00A81D21">
        <w:trPr>
          <w:jc w:val="center"/>
        </w:trPr>
        <w:tc>
          <w:tcPr>
            <w:tcW w:w="1205" w:type="dxa"/>
          </w:tcPr>
          <w:p w14:paraId="691A0C7E" w14:textId="77777777" w:rsidR="00BE5416" w:rsidRDefault="00BE5416" w:rsidP="00A81D21">
            <w:pPr>
              <w:jc w:val="center"/>
            </w:pPr>
            <w:r w:rsidRPr="00A279A9">
              <w:t>0</w:t>
            </w:r>
          </w:p>
        </w:tc>
        <w:tc>
          <w:tcPr>
            <w:tcW w:w="4135" w:type="dxa"/>
          </w:tcPr>
          <w:p w14:paraId="275E2C5F" w14:textId="77777777" w:rsidR="00BE5416" w:rsidRDefault="00BE5416" w:rsidP="00A81D21">
            <w:pPr>
              <w:jc w:val="center"/>
            </w:pPr>
            <w:r w:rsidRPr="00A279A9">
              <w:t>0: Not Selected</w:t>
            </w:r>
          </w:p>
        </w:tc>
        <w:tc>
          <w:tcPr>
            <w:tcW w:w="1495" w:type="dxa"/>
          </w:tcPr>
          <w:p w14:paraId="62D8EFE2" w14:textId="77777777" w:rsidR="00BE5416" w:rsidRDefault="00BE5416" w:rsidP="00A81D21">
            <w:pPr>
              <w:jc w:val="center"/>
            </w:pPr>
            <w:r w:rsidRPr="00C26F1C">
              <w:t>13</w:t>
            </w:r>
          </w:p>
        </w:tc>
      </w:tr>
      <w:tr w:rsidR="00BE5416" w14:paraId="0537DCD5" w14:textId="77777777" w:rsidTr="00A81D21">
        <w:trPr>
          <w:jc w:val="center"/>
        </w:trPr>
        <w:tc>
          <w:tcPr>
            <w:tcW w:w="1205" w:type="dxa"/>
          </w:tcPr>
          <w:p w14:paraId="017021D6" w14:textId="77777777" w:rsidR="00BE5416" w:rsidRDefault="00BE5416" w:rsidP="00A81D21">
            <w:pPr>
              <w:jc w:val="center"/>
            </w:pPr>
            <w:r w:rsidRPr="00A279A9">
              <w:t>1</w:t>
            </w:r>
          </w:p>
        </w:tc>
        <w:tc>
          <w:tcPr>
            <w:tcW w:w="4135" w:type="dxa"/>
          </w:tcPr>
          <w:p w14:paraId="45CECA16" w14:textId="77777777" w:rsidR="00BE5416" w:rsidRDefault="00BE5416" w:rsidP="00A81D21">
            <w:pPr>
              <w:jc w:val="center"/>
            </w:pPr>
            <w:r w:rsidRPr="00A279A9">
              <w:t>1: Selected</w:t>
            </w:r>
          </w:p>
        </w:tc>
        <w:tc>
          <w:tcPr>
            <w:tcW w:w="1495" w:type="dxa"/>
          </w:tcPr>
          <w:p w14:paraId="292B8270" w14:textId="77777777" w:rsidR="00BE5416" w:rsidRDefault="00BE5416" w:rsidP="00A81D21">
            <w:pPr>
              <w:jc w:val="center"/>
            </w:pPr>
            <w:r w:rsidRPr="00C26F1C">
              <w:t>42</w:t>
            </w:r>
          </w:p>
        </w:tc>
      </w:tr>
    </w:tbl>
    <w:p w14:paraId="4B1F7832" w14:textId="77777777" w:rsidR="00BE5416" w:rsidRDefault="00BE5416" w:rsidP="00BE5416"/>
    <w:p w14:paraId="11530570" w14:textId="77777777" w:rsidR="00BE5416" w:rsidRDefault="00BE5416" w:rsidP="00BE5416">
      <w:pPr>
        <w:pStyle w:val="ListParagraph"/>
        <w:numPr>
          <w:ilvl w:val="0"/>
          <w:numId w:val="1"/>
        </w:numPr>
      </w:pPr>
      <w:r>
        <w:t>Format: Numeric (categorical)</w:t>
      </w:r>
    </w:p>
    <w:p w14:paraId="3904430C" w14:textId="77777777" w:rsidR="00BE5416" w:rsidRPr="00CE0A2F" w:rsidRDefault="00BE5416" w:rsidP="00BE5416">
      <w:pPr>
        <w:spacing w:after="0"/>
        <w:rPr>
          <w:i/>
          <w:iCs/>
          <w:color w:val="0F4761"/>
        </w:rPr>
      </w:pPr>
      <w:r w:rsidRPr="00CE0A2F">
        <w:rPr>
          <w:i/>
          <w:iCs/>
          <w:color w:val="0F4761"/>
        </w:rPr>
        <w:t>Q36_9: State Auditing Activities:  Other Audit</w:t>
      </w:r>
    </w:p>
    <w:p w14:paraId="738D0763" w14:textId="77777777" w:rsidR="00BE5416" w:rsidRPr="00000F3C" w:rsidRDefault="00BE5416" w:rsidP="00BE5416">
      <w:r w:rsidRPr="00000F3C">
        <w:t>For the November [year] general election, did your state conduct other auditing activity?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35760EB" w14:textId="77777777" w:rsidTr="00671C40">
        <w:trPr>
          <w:trHeight w:val="300"/>
          <w:tblHeader/>
          <w:jc w:val="center"/>
        </w:trPr>
        <w:tc>
          <w:tcPr>
            <w:tcW w:w="1350" w:type="dxa"/>
            <w:shd w:val="clear" w:color="auto" w:fill="D9D9D9" w:themeFill="background1" w:themeFillShade="D9"/>
            <w:vAlign w:val="center"/>
          </w:tcPr>
          <w:p w14:paraId="04614D9D"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3EB423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217F5F9" w14:textId="77777777" w:rsidTr="00A81D21">
        <w:trPr>
          <w:trHeight w:val="302"/>
          <w:jc w:val="center"/>
        </w:trPr>
        <w:tc>
          <w:tcPr>
            <w:tcW w:w="1350" w:type="dxa"/>
            <w:shd w:val="clear" w:color="auto" w:fill="auto"/>
            <w:vAlign w:val="center"/>
            <w:hideMark/>
          </w:tcPr>
          <w:p w14:paraId="1A2DC8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969FC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4D43">
              <w:rPr>
                <w:rFonts w:ascii="Aptos" w:eastAsia="Times New Roman" w:hAnsi="Aptos" w:cs="Times New Roman"/>
                <w:color w:val="000000"/>
                <w:kern w:val="0"/>
                <w14:ligatures w14:val="none"/>
              </w:rPr>
              <w:t>--</w:t>
            </w:r>
          </w:p>
        </w:tc>
      </w:tr>
      <w:tr w:rsidR="00BE5416" w:rsidRPr="005A0C2F" w14:paraId="15A13915" w14:textId="77777777" w:rsidTr="00A81D21">
        <w:trPr>
          <w:trHeight w:val="302"/>
          <w:jc w:val="center"/>
        </w:trPr>
        <w:tc>
          <w:tcPr>
            <w:tcW w:w="1350" w:type="dxa"/>
            <w:shd w:val="clear" w:color="auto" w:fill="auto"/>
            <w:vAlign w:val="center"/>
            <w:hideMark/>
          </w:tcPr>
          <w:p w14:paraId="0C4412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A979E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4D43">
              <w:rPr>
                <w:rFonts w:ascii="Aptos" w:eastAsia="Times New Roman" w:hAnsi="Aptos" w:cs="Times New Roman"/>
                <w:color w:val="000000"/>
                <w:kern w:val="0"/>
                <w14:ligatures w14:val="none"/>
              </w:rPr>
              <w:t>--</w:t>
            </w:r>
          </w:p>
        </w:tc>
      </w:tr>
      <w:tr w:rsidR="00BE5416" w:rsidRPr="005A0C2F" w14:paraId="1818E9C6" w14:textId="77777777" w:rsidTr="00A81D21">
        <w:trPr>
          <w:trHeight w:val="302"/>
          <w:jc w:val="center"/>
        </w:trPr>
        <w:tc>
          <w:tcPr>
            <w:tcW w:w="1350" w:type="dxa"/>
            <w:shd w:val="clear" w:color="auto" w:fill="auto"/>
            <w:vAlign w:val="center"/>
            <w:hideMark/>
          </w:tcPr>
          <w:p w14:paraId="6517A2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6B5D0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4D43">
              <w:rPr>
                <w:rFonts w:ascii="Aptos" w:eastAsia="Times New Roman" w:hAnsi="Aptos" w:cs="Times New Roman"/>
                <w:color w:val="000000"/>
                <w:kern w:val="0"/>
                <w14:ligatures w14:val="none"/>
              </w:rPr>
              <w:t>--</w:t>
            </w:r>
          </w:p>
        </w:tc>
      </w:tr>
      <w:tr w:rsidR="00BE5416" w:rsidRPr="005A0C2F" w14:paraId="7CEE62EC" w14:textId="77777777" w:rsidTr="00A81D21">
        <w:trPr>
          <w:trHeight w:val="302"/>
          <w:jc w:val="center"/>
        </w:trPr>
        <w:tc>
          <w:tcPr>
            <w:tcW w:w="1350" w:type="dxa"/>
            <w:shd w:val="clear" w:color="auto" w:fill="auto"/>
            <w:vAlign w:val="center"/>
            <w:hideMark/>
          </w:tcPr>
          <w:p w14:paraId="0ECD10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6BFDA6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4D43">
              <w:rPr>
                <w:rFonts w:ascii="Aptos" w:eastAsia="Times New Roman" w:hAnsi="Aptos" w:cs="Times New Roman"/>
                <w:color w:val="000000"/>
                <w:kern w:val="0"/>
                <w14:ligatures w14:val="none"/>
              </w:rPr>
              <w:t>--</w:t>
            </w:r>
          </w:p>
        </w:tc>
      </w:tr>
      <w:tr w:rsidR="00BE5416" w:rsidRPr="005A0C2F" w14:paraId="6BF530DF" w14:textId="77777777" w:rsidTr="00A81D21">
        <w:trPr>
          <w:trHeight w:val="302"/>
          <w:jc w:val="center"/>
        </w:trPr>
        <w:tc>
          <w:tcPr>
            <w:tcW w:w="1350" w:type="dxa"/>
            <w:shd w:val="clear" w:color="auto" w:fill="auto"/>
            <w:vAlign w:val="center"/>
            <w:hideMark/>
          </w:tcPr>
          <w:p w14:paraId="605602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EA7F1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4D43">
              <w:rPr>
                <w:rFonts w:ascii="Aptos" w:eastAsia="Times New Roman" w:hAnsi="Aptos" w:cs="Times New Roman"/>
                <w:color w:val="000000"/>
                <w:kern w:val="0"/>
                <w14:ligatures w14:val="none"/>
              </w:rPr>
              <w:t>--</w:t>
            </w:r>
          </w:p>
        </w:tc>
      </w:tr>
      <w:tr w:rsidR="00BE5416" w:rsidRPr="005A0C2F" w14:paraId="42B70C55" w14:textId="77777777" w:rsidTr="00A81D21">
        <w:trPr>
          <w:trHeight w:val="302"/>
          <w:jc w:val="center"/>
        </w:trPr>
        <w:tc>
          <w:tcPr>
            <w:tcW w:w="1350" w:type="dxa"/>
            <w:shd w:val="clear" w:color="auto" w:fill="auto"/>
            <w:vAlign w:val="center"/>
            <w:hideMark/>
          </w:tcPr>
          <w:p w14:paraId="3860D9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68761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4D43">
              <w:rPr>
                <w:rFonts w:ascii="Aptos" w:eastAsia="Times New Roman" w:hAnsi="Aptos" w:cs="Times New Roman"/>
                <w:color w:val="000000"/>
                <w:kern w:val="0"/>
                <w14:ligatures w14:val="none"/>
              </w:rPr>
              <w:t>--</w:t>
            </w:r>
          </w:p>
        </w:tc>
      </w:tr>
      <w:tr w:rsidR="00BE5416" w:rsidRPr="005A0C2F" w14:paraId="743C6259" w14:textId="77777777" w:rsidTr="00A81D21">
        <w:trPr>
          <w:trHeight w:val="302"/>
          <w:jc w:val="center"/>
        </w:trPr>
        <w:tc>
          <w:tcPr>
            <w:tcW w:w="1350" w:type="dxa"/>
            <w:shd w:val="clear" w:color="auto" w:fill="auto"/>
            <w:vAlign w:val="center"/>
            <w:hideMark/>
          </w:tcPr>
          <w:p w14:paraId="036101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B7435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34D43">
              <w:rPr>
                <w:rFonts w:ascii="Aptos" w:eastAsia="Times New Roman" w:hAnsi="Aptos" w:cs="Times New Roman"/>
                <w:color w:val="000000"/>
                <w:kern w:val="0"/>
                <w14:ligatures w14:val="none"/>
              </w:rPr>
              <w:t>--</w:t>
            </w:r>
          </w:p>
        </w:tc>
      </w:tr>
      <w:tr w:rsidR="00BE5416" w:rsidRPr="005A0C2F" w14:paraId="2E1DF763" w14:textId="77777777" w:rsidTr="00A81D21">
        <w:trPr>
          <w:trHeight w:val="302"/>
          <w:jc w:val="center"/>
        </w:trPr>
        <w:tc>
          <w:tcPr>
            <w:tcW w:w="1350" w:type="dxa"/>
            <w:shd w:val="clear" w:color="auto" w:fill="auto"/>
            <w:vAlign w:val="center"/>
            <w:hideMark/>
          </w:tcPr>
          <w:p w14:paraId="4B95E0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FC405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Q36_9</w:t>
            </w:r>
          </w:p>
        </w:tc>
      </w:tr>
    </w:tbl>
    <w:p w14:paraId="4EA859D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18E417C" w14:textId="77777777" w:rsidTr="00A81D21">
        <w:trPr>
          <w:tblHeader/>
          <w:jc w:val="center"/>
        </w:trPr>
        <w:tc>
          <w:tcPr>
            <w:tcW w:w="1205" w:type="dxa"/>
            <w:shd w:val="clear" w:color="auto" w:fill="D9D9D9" w:themeFill="background1" w:themeFillShade="D9"/>
            <w:vAlign w:val="center"/>
          </w:tcPr>
          <w:p w14:paraId="2B8C8FBD"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A73035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95373CD" w14:textId="77777777" w:rsidR="00BE5416" w:rsidRDefault="00BE5416" w:rsidP="00A81D21">
            <w:pPr>
              <w:jc w:val="center"/>
              <w:rPr>
                <w:b/>
                <w:bCs/>
              </w:rPr>
            </w:pPr>
            <w:r>
              <w:rPr>
                <w:b/>
                <w:bCs/>
              </w:rPr>
              <w:t>n</w:t>
            </w:r>
          </w:p>
        </w:tc>
      </w:tr>
      <w:tr w:rsidR="00BE5416" w14:paraId="11AEE1AC" w14:textId="77777777" w:rsidTr="00A81D21">
        <w:trPr>
          <w:jc w:val="center"/>
        </w:trPr>
        <w:tc>
          <w:tcPr>
            <w:tcW w:w="1205" w:type="dxa"/>
          </w:tcPr>
          <w:p w14:paraId="59730CDC" w14:textId="77777777" w:rsidR="00BE5416" w:rsidRDefault="00BE5416" w:rsidP="00A81D21">
            <w:pPr>
              <w:jc w:val="center"/>
            </w:pPr>
            <w:r w:rsidRPr="00BD0E01">
              <w:t>-55</w:t>
            </w:r>
          </w:p>
        </w:tc>
        <w:tc>
          <w:tcPr>
            <w:tcW w:w="4135" w:type="dxa"/>
          </w:tcPr>
          <w:p w14:paraId="2DC13375" w14:textId="77777777" w:rsidR="00BE5416" w:rsidRDefault="00BE5416" w:rsidP="00A81D21">
            <w:pPr>
              <w:jc w:val="center"/>
            </w:pPr>
            <w:r w:rsidRPr="00BD0E01">
              <w:t>-55: Item not covered in Policy Survey year</w:t>
            </w:r>
          </w:p>
        </w:tc>
        <w:tc>
          <w:tcPr>
            <w:tcW w:w="1495" w:type="dxa"/>
          </w:tcPr>
          <w:p w14:paraId="67DFD9AE" w14:textId="77777777" w:rsidR="00BE5416" w:rsidRDefault="00BE5416" w:rsidP="00A81D21">
            <w:pPr>
              <w:jc w:val="center"/>
            </w:pPr>
            <w:r w:rsidRPr="009D109A">
              <w:t>391</w:t>
            </w:r>
          </w:p>
        </w:tc>
      </w:tr>
      <w:tr w:rsidR="00BE5416" w14:paraId="4D59DBE6" w14:textId="77777777" w:rsidTr="00A81D21">
        <w:trPr>
          <w:jc w:val="center"/>
        </w:trPr>
        <w:tc>
          <w:tcPr>
            <w:tcW w:w="1205" w:type="dxa"/>
          </w:tcPr>
          <w:p w14:paraId="7D1447D1" w14:textId="77777777" w:rsidR="00BE5416" w:rsidRDefault="00BE5416" w:rsidP="00A81D21">
            <w:pPr>
              <w:jc w:val="center"/>
            </w:pPr>
            <w:r w:rsidRPr="00A279A9">
              <w:t>-66</w:t>
            </w:r>
          </w:p>
        </w:tc>
        <w:tc>
          <w:tcPr>
            <w:tcW w:w="4135" w:type="dxa"/>
          </w:tcPr>
          <w:p w14:paraId="0E140FF2" w14:textId="77777777" w:rsidR="00BE5416" w:rsidRDefault="00BE5416" w:rsidP="00A81D21">
            <w:pPr>
              <w:jc w:val="center"/>
            </w:pPr>
            <w:r w:rsidRPr="00A279A9">
              <w:t>-66: No applicable election</w:t>
            </w:r>
          </w:p>
        </w:tc>
        <w:tc>
          <w:tcPr>
            <w:tcW w:w="1495" w:type="dxa"/>
          </w:tcPr>
          <w:p w14:paraId="32B4637F" w14:textId="77777777" w:rsidR="00BE5416" w:rsidRDefault="00BE5416" w:rsidP="00A81D21">
            <w:pPr>
              <w:jc w:val="center"/>
            </w:pPr>
            <w:r w:rsidRPr="009D109A">
              <w:t>1</w:t>
            </w:r>
          </w:p>
        </w:tc>
      </w:tr>
      <w:tr w:rsidR="00BE5416" w14:paraId="7BBBD843" w14:textId="77777777" w:rsidTr="00A81D21">
        <w:trPr>
          <w:jc w:val="center"/>
        </w:trPr>
        <w:tc>
          <w:tcPr>
            <w:tcW w:w="1205" w:type="dxa"/>
          </w:tcPr>
          <w:p w14:paraId="0B55DB74" w14:textId="77777777" w:rsidR="00BE5416" w:rsidRDefault="00BE5416" w:rsidP="00A81D21">
            <w:pPr>
              <w:jc w:val="center"/>
            </w:pPr>
            <w:r w:rsidRPr="00A279A9">
              <w:t>0</w:t>
            </w:r>
          </w:p>
        </w:tc>
        <w:tc>
          <w:tcPr>
            <w:tcW w:w="4135" w:type="dxa"/>
          </w:tcPr>
          <w:p w14:paraId="77D09CE5" w14:textId="77777777" w:rsidR="00BE5416" w:rsidRDefault="00BE5416" w:rsidP="00A81D21">
            <w:pPr>
              <w:jc w:val="center"/>
            </w:pPr>
            <w:r w:rsidRPr="00A279A9">
              <w:t>0: Not Selected</w:t>
            </w:r>
          </w:p>
        </w:tc>
        <w:tc>
          <w:tcPr>
            <w:tcW w:w="1495" w:type="dxa"/>
          </w:tcPr>
          <w:p w14:paraId="19200065" w14:textId="77777777" w:rsidR="00BE5416" w:rsidRDefault="00BE5416" w:rsidP="00A81D21">
            <w:pPr>
              <w:jc w:val="center"/>
            </w:pPr>
            <w:r w:rsidRPr="009D109A">
              <w:t>43</w:t>
            </w:r>
          </w:p>
        </w:tc>
      </w:tr>
      <w:tr w:rsidR="00BE5416" w14:paraId="30E0B6CA" w14:textId="77777777" w:rsidTr="00A81D21">
        <w:trPr>
          <w:jc w:val="center"/>
        </w:trPr>
        <w:tc>
          <w:tcPr>
            <w:tcW w:w="1205" w:type="dxa"/>
          </w:tcPr>
          <w:p w14:paraId="70647DAB" w14:textId="77777777" w:rsidR="00BE5416" w:rsidRDefault="00BE5416" w:rsidP="00A81D21">
            <w:pPr>
              <w:jc w:val="center"/>
            </w:pPr>
            <w:r w:rsidRPr="00A279A9">
              <w:t>1</w:t>
            </w:r>
          </w:p>
        </w:tc>
        <w:tc>
          <w:tcPr>
            <w:tcW w:w="4135" w:type="dxa"/>
          </w:tcPr>
          <w:p w14:paraId="5A3608B9" w14:textId="77777777" w:rsidR="00BE5416" w:rsidRDefault="00BE5416" w:rsidP="00A81D21">
            <w:pPr>
              <w:jc w:val="center"/>
            </w:pPr>
            <w:r w:rsidRPr="00A279A9">
              <w:t>1: Selected</w:t>
            </w:r>
          </w:p>
        </w:tc>
        <w:tc>
          <w:tcPr>
            <w:tcW w:w="1495" w:type="dxa"/>
          </w:tcPr>
          <w:p w14:paraId="65F987EF" w14:textId="77777777" w:rsidR="00BE5416" w:rsidRDefault="00BE5416" w:rsidP="00A81D21">
            <w:pPr>
              <w:jc w:val="center"/>
            </w:pPr>
            <w:r w:rsidRPr="009D109A">
              <w:t>12</w:t>
            </w:r>
          </w:p>
        </w:tc>
      </w:tr>
    </w:tbl>
    <w:p w14:paraId="37D12A7E" w14:textId="77777777" w:rsidR="00BE5416" w:rsidRDefault="00BE5416" w:rsidP="00BE5416"/>
    <w:p w14:paraId="6E57E5B5" w14:textId="77777777" w:rsidR="00BE5416" w:rsidRDefault="00BE5416" w:rsidP="00BE5416">
      <w:pPr>
        <w:pStyle w:val="ListParagraph"/>
        <w:numPr>
          <w:ilvl w:val="0"/>
          <w:numId w:val="1"/>
        </w:numPr>
      </w:pPr>
      <w:r>
        <w:t>Format: Numeric (categorical)</w:t>
      </w:r>
    </w:p>
    <w:p w14:paraId="3D144AF6" w14:textId="77777777" w:rsidR="00BE5416" w:rsidRPr="00CE0A2F" w:rsidRDefault="00BE5416" w:rsidP="00BE5416">
      <w:pPr>
        <w:rPr>
          <w:i/>
          <w:iCs/>
          <w:color w:val="0F4761"/>
        </w:rPr>
      </w:pPr>
      <w:r w:rsidRPr="00CE0A2F">
        <w:rPr>
          <w:i/>
          <w:iCs/>
          <w:color w:val="0F4761"/>
        </w:rPr>
        <w:t>Q36_REF: State Auditing Activities: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32E920F" w14:textId="77777777" w:rsidTr="00A81D21">
        <w:trPr>
          <w:trHeight w:val="300"/>
          <w:jc w:val="center"/>
        </w:trPr>
        <w:tc>
          <w:tcPr>
            <w:tcW w:w="1350" w:type="dxa"/>
            <w:shd w:val="clear" w:color="auto" w:fill="D9D9D9" w:themeFill="background1" w:themeFillShade="D9"/>
            <w:vAlign w:val="center"/>
          </w:tcPr>
          <w:p w14:paraId="4E8CA31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459C6D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1C94DB9" w14:textId="77777777" w:rsidTr="00A81D21">
        <w:trPr>
          <w:trHeight w:val="302"/>
          <w:jc w:val="center"/>
        </w:trPr>
        <w:tc>
          <w:tcPr>
            <w:tcW w:w="1350" w:type="dxa"/>
            <w:shd w:val="clear" w:color="auto" w:fill="auto"/>
            <w:vAlign w:val="center"/>
            <w:hideMark/>
          </w:tcPr>
          <w:p w14:paraId="2CA5FC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6D0C2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6A1B">
              <w:rPr>
                <w:rFonts w:ascii="Aptos" w:eastAsia="Times New Roman" w:hAnsi="Aptos" w:cs="Times New Roman"/>
                <w:color w:val="000000"/>
                <w:kern w:val="0"/>
                <w14:ligatures w14:val="none"/>
              </w:rPr>
              <w:t>--</w:t>
            </w:r>
          </w:p>
        </w:tc>
      </w:tr>
      <w:tr w:rsidR="00BE5416" w:rsidRPr="005A0C2F" w14:paraId="16D9EC36" w14:textId="77777777" w:rsidTr="00A81D21">
        <w:trPr>
          <w:trHeight w:val="302"/>
          <w:jc w:val="center"/>
        </w:trPr>
        <w:tc>
          <w:tcPr>
            <w:tcW w:w="1350" w:type="dxa"/>
            <w:shd w:val="clear" w:color="auto" w:fill="auto"/>
            <w:vAlign w:val="center"/>
            <w:hideMark/>
          </w:tcPr>
          <w:p w14:paraId="62B79B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8C91F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6A1B">
              <w:rPr>
                <w:rFonts w:ascii="Aptos" w:eastAsia="Times New Roman" w:hAnsi="Aptos" w:cs="Times New Roman"/>
                <w:color w:val="000000"/>
                <w:kern w:val="0"/>
                <w14:ligatures w14:val="none"/>
              </w:rPr>
              <w:t>--</w:t>
            </w:r>
          </w:p>
        </w:tc>
      </w:tr>
      <w:tr w:rsidR="00BE5416" w:rsidRPr="005A0C2F" w14:paraId="68FA3736" w14:textId="77777777" w:rsidTr="00A81D21">
        <w:trPr>
          <w:trHeight w:val="302"/>
          <w:jc w:val="center"/>
        </w:trPr>
        <w:tc>
          <w:tcPr>
            <w:tcW w:w="1350" w:type="dxa"/>
            <w:shd w:val="clear" w:color="auto" w:fill="auto"/>
            <w:vAlign w:val="center"/>
            <w:hideMark/>
          </w:tcPr>
          <w:p w14:paraId="4147A0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3F0690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6A1B">
              <w:rPr>
                <w:rFonts w:ascii="Aptos" w:eastAsia="Times New Roman" w:hAnsi="Aptos" w:cs="Times New Roman"/>
                <w:color w:val="000000"/>
                <w:kern w:val="0"/>
                <w14:ligatures w14:val="none"/>
              </w:rPr>
              <w:t>--</w:t>
            </w:r>
          </w:p>
        </w:tc>
      </w:tr>
      <w:tr w:rsidR="00BE5416" w:rsidRPr="005A0C2F" w14:paraId="3F1D4B22" w14:textId="77777777" w:rsidTr="00A81D21">
        <w:trPr>
          <w:trHeight w:val="302"/>
          <w:jc w:val="center"/>
        </w:trPr>
        <w:tc>
          <w:tcPr>
            <w:tcW w:w="1350" w:type="dxa"/>
            <w:shd w:val="clear" w:color="auto" w:fill="auto"/>
            <w:vAlign w:val="center"/>
            <w:hideMark/>
          </w:tcPr>
          <w:p w14:paraId="622514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394D0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6A1B">
              <w:rPr>
                <w:rFonts w:ascii="Aptos" w:eastAsia="Times New Roman" w:hAnsi="Aptos" w:cs="Times New Roman"/>
                <w:color w:val="000000"/>
                <w:kern w:val="0"/>
                <w14:ligatures w14:val="none"/>
              </w:rPr>
              <w:t>--</w:t>
            </w:r>
          </w:p>
        </w:tc>
      </w:tr>
      <w:tr w:rsidR="00BE5416" w:rsidRPr="005A0C2F" w14:paraId="59D2DF2C" w14:textId="77777777" w:rsidTr="00A81D21">
        <w:trPr>
          <w:trHeight w:val="302"/>
          <w:jc w:val="center"/>
        </w:trPr>
        <w:tc>
          <w:tcPr>
            <w:tcW w:w="1350" w:type="dxa"/>
            <w:shd w:val="clear" w:color="auto" w:fill="auto"/>
            <w:vAlign w:val="center"/>
            <w:hideMark/>
          </w:tcPr>
          <w:p w14:paraId="61D82E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D7F5B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6A1B">
              <w:rPr>
                <w:rFonts w:ascii="Aptos" w:eastAsia="Times New Roman" w:hAnsi="Aptos" w:cs="Times New Roman"/>
                <w:color w:val="000000"/>
                <w:kern w:val="0"/>
                <w14:ligatures w14:val="none"/>
              </w:rPr>
              <w:t>--</w:t>
            </w:r>
          </w:p>
        </w:tc>
      </w:tr>
      <w:tr w:rsidR="00BE5416" w:rsidRPr="005A0C2F" w14:paraId="30F455A5" w14:textId="77777777" w:rsidTr="00A81D21">
        <w:trPr>
          <w:trHeight w:val="302"/>
          <w:jc w:val="center"/>
        </w:trPr>
        <w:tc>
          <w:tcPr>
            <w:tcW w:w="1350" w:type="dxa"/>
            <w:shd w:val="clear" w:color="auto" w:fill="auto"/>
            <w:vAlign w:val="center"/>
            <w:hideMark/>
          </w:tcPr>
          <w:p w14:paraId="09C882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C41BCC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6A1B">
              <w:rPr>
                <w:rFonts w:ascii="Aptos" w:eastAsia="Times New Roman" w:hAnsi="Aptos" w:cs="Times New Roman"/>
                <w:color w:val="000000"/>
                <w:kern w:val="0"/>
                <w14:ligatures w14:val="none"/>
              </w:rPr>
              <w:t>--</w:t>
            </w:r>
          </w:p>
        </w:tc>
      </w:tr>
      <w:tr w:rsidR="00BE5416" w:rsidRPr="005A0C2F" w14:paraId="031F0B36" w14:textId="77777777" w:rsidTr="00A81D21">
        <w:trPr>
          <w:trHeight w:val="302"/>
          <w:jc w:val="center"/>
        </w:trPr>
        <w:tc>
          <w:tcPr>
            <w:tcW w:w="1350" w:type="dxa"/>
            <w:shd w:val="clear" w:color="auto" w:fill="auto"/>
            <w:vAlign w:val="center"/>
            <w:hideMark/>
          </w:tcPr>
          <w:p w14:paraId="288660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63890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A6A1B">
              <w:rPr>
                <w:rFonts w:ascii="Aptos" w:eastAsia="Times New Roman" w:hAnsi="Aptos" w:cs="Times New Roman"/>
                <w:color w:val="000000"/>
                <w:kern w:val="0"/>
                <w14:ligatures w14:val="none"/>
              </w:rPr>
              <w:t>--</w:t>
            </w:r>
          </w:p>
        </w:tc>
      </w:tr>
      <w:tr w:rsidR="00BE5416" w:rsidRPr="005A0C2F" w14:paraId="7C7AFE3C" w14:textId="77777777" w:rsidTr="00A81D21">
        <w:trPr>
          <w:trHeight w:val="302"/>
          <w:jc w:val="center"/>
        </w:trPr>
        <w:tc>
          <w:tcPr>
            <w:tcW w:w="1350" w:type="dxa"/>
            <w:shd w:val="clear" w:color="auto" w:fill="auto"/>
            <w:vAlign w:val="center"/>
            <w:hideMark/>
          </w:tcPr>
          <w:p w14:paraId="58FDCD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BB4A7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Q36_REF</w:t>
            </w:r>
          </w:p>
        </w:tc>
      </w:tr>
    </w:tbl>
    <w:p w14:paraId="15783EA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4441780" w14:textId="77777777" w:rsidTr="00A81D21">
        <w:trPr>
          <w:tblHeader/>
          <w:jc w:val="center"/>
        </w:trPr>
        <w:tc>
          <w:tcPr>
            <w:tcW w:w="1205" w:type="dxa"/>
            <w:shd w:val="clear" w:color="auto" w:fill="D9D9D9" w:themeFill="background1" w:themeFillShade="D9"/>
            <w:vAlign w:val="center"/>
          </w:tcPr>
          <w:p w14:paraId="41096ED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1EE92A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87C5134" w14:textId="77777777" w:rsidR="00BE5416" w:rsidRDefault="00BE5416" w:rsidP="00A81D21">
            <w:pPr>
              <w:jc w:val="center"/>
              <w:rPr>
                <w:b/>
                <w:bCs/>
              </w:rPr>
            </w:pPr>
            <w:r>
              <w:rPr>
                <w:b/>
                <w:bCs/>
              </w:rPr>
              <w:t>n</w:t>
            </w:r>
          </w:p>
        </w:tc>
      </w:tr>
      <w:tr w:rsidR="00BE5416" w14:paraId="4A49CCC7" w14:textId="77777777" w:rsidTr="00A81D21">
        <w:trPr>
          <w:jc w:val="center"/>
        </w:trPr>
        <w:tc>
          <w:tcPr>
            <w:tcW w:w="1205" w:type="dxa"/>
          </w:tcPr>
          <w:p w14:paraId="33465AA6" w14:textId="77777777" w:rsidR="00BE5416" w:rsidRDefault="00BE5416" w:rsidP="00A81D21">
            <w:pPr>
              <w:jc w:val="center"/>
            </w:pPr>
            <w:r w:rsidRPr="00BD0E01">
              <w:t>-55</w:t>
            </w:r>
          </w:p>
        </w:tc>
        <w:tc>
          <w:tcPr>
            <w:tcW w:w="4135" w:type="dxa"/>
          </w:tcPr>
          <w:p w14:paraId="2D106148" w14:textId="77777777" w:rsidR="00BE5416" w:rsidRDefault="00BE5416" w:rsidP="00A81D21">
            <w:pPr>
              <w:jc w:val="center"/>
            </w:pPr>
            <w:r w:rsidRPr="00BD0E01">
              <w:t>-55: Item not covered in Policy Survey year</w:t>
            </w:r>
          </w:p>
        </w:tc>
        <w:tc>
          <w:tcPr>
            <w:tcW w:w="1495" w:type="dxa"/>
          </w:tcPr>
          <w:p w14:paraId="6870CBDD" w14:textId="77777777" w:rsidR="00BE5416" w:rsidRDefault="00BE5416" w:rsidP="00A81D21">
            <w:pPr>
              <w:jc w:val="center"/>
            </w:pPr>
            <w:r w:rsidRPr="00A24F38">
              <w:t>391</w:t>
            </w:r>
          </w:p>
        </w:tc>
      </w:tr>
      <w:tr w:rsidR="00BE5416" w14:paraId="5EC3D176" w14:textId="77777777" w:rsidTr="00A81D21">
        <w:trPr>
          <w:jc w:val="center"/>
        </w:trPr>
        <w:tc>
          <w:tcPr>
            <w:tcW w:w="1205" w:type="dxa"/>
          </w:tcPr>
          <w:p w14:paraId="0C41D2ED" w14:textId="77777777" w:rsidR="00BE5416" w:rsidRDefault="00BE5416" w:rsidP="00A81D21">
            <w:pPr>
              <w:jc w:val="center"/>
            </w:pPr>
            <w:r w:rsidRPr="00A279A9">
              <w:t>-66</w:t>
            </w:r>
          </w:p>
        </w:tc>
        <w:tc>
          <w:tcPr>
            <w:tcW w:w="4135" w:type="dxa"/>
          </w:tcPr>
          <w:p w14:paraId="54457F66" w14:textId="77777777" w:rsidR="00BE5416" w:rsidRDefault="00BE5416" w:rsidP="00A81D21">
            <w:pPr>
              <w:jc w:val="center"/>
            </w:pPr>
            <w:r w:rsidRPr="00A279A9">
              <w:t>-66: No applicable election</w:t>
            </w:r>
          </w:p>
        </w:tc>
        <w:tc>
          <w:tcPr>
            <w:tcW w:w="1495" w:type="dxa"/>
          </w:tcPr>
          <w:p w14:paraId="093559D4" w14:textId="77777777" w:rsidR="00BE5416" w:rsidRDefault="00BE5416" w:rsidP="00A81D21">
            <w:pPr>
              <w:jc w:val="center"/>
            </w:pPr>
            <w:r w:rsidRPr="00A24F38">
              <w:t>1</w:t>
            </w:r>
          </w:p>
        </w:tc>
      </w:tr>
      <w:tr w:rsidR="00BE5416" w14:paraId="63E95B1F" w14:textId="77777777" w:rsidTr="00A81D21">
        <w:trPr>
          <w:jc w:val="center"/>
        </w:trPr>
        <w:tc>
          <w:tcPr>
            <w:tcW w:w="1205" w:type="dxa"/>
          </w:tcPr>
          <w:p w14:paraId="19478598" w14:textId="77777777" w:rsidR="00BE5416" w:rsidRDefault="00BE5416" w:rsidP="00A81D21">
            <w:pPr>
              <w:jc w:val="center"/>
            </w:pPr>
            <w:r w:rsidRPr="00A279A9">
              <w:t>0</w:t>
            </w:r>
          </w:p>
        </w:tc>
        <w:tc>
          <w:tcPr>
            <w:tcW w:w="4135" w:type="dxa"/>
          </w:tcPr>
          <w:p w14:paraId="67DCD702" w14:textId="77777777" w:rsidR="00BE5416" w:rsidRDefault="00BE5416" w:rsidP="00A81D21">
            <w:pPr>
              <w:jc w:val="center"/>
            </w:pPr>
            <w:r w:rsidRPr="00A279A9">
              <w:t xml:space="preserve">0: </w:t>
            </w:r>
            <w:r>
              <w:t>Answered</w:t>
            </w:r>
          </w:p>
        </w:tc>
        <w:tc>
          <w:tcPr>
            <w:tcW w:w="1495" w:type="dxa"/>
          </w:tcPr>
          <w:p w14:paraId="1E3149CF" w14:textId="77777777" w:rsidR="00BE5416" w:rsidRDefault="00BE5416" w:rsidP="00A81D21">
            <w:pPr>
              <w:jc w:val="center"/>
            </w:pPr>
            <w:r w:rsidRPr="00A24F38">
              <w:t>55</w:t>
            </w:r>
          </w:p>
        </w:tc>
      </w:tr>
    </w:tbl>
    <w:p w14:paraId="0A5994B3" w14:textId="77777777" w:rsidR="00BE5416" w:rsidRDefault="00BE5416" w:rsidP="00BE5416"/>
    <w:p w14:paraId="29AA41BD" w14:textId="77777777" w:rsidR="00BE5416" w:rsidRDefault="00BE5416" w:rsidP="00BE5416">
      <w:pPr>
        <w:pStyle w:val="ListParagraph"/>
        <w:numPr>
          <w:ilvl w:val="0"/>
          <w:numId w:val="1"/>
        </w:numPr>
      </w:pPr>
      <w:r>
        <w:t>Format: Numeric (categorical)</w:t>
      </w:r>
    </w:p>
    <w:p w14:paraId="03A8B7AC" w14:textId="77777777" w:rsidR="00BE5416" w:rsidRPr="00CC0F47" w:rsidRDefault="00BE5416" w:rsidP="00BE5416">
      <w:pPr>
        <w:rPr>
          <w:i/>
          <w:iCs/>
          <w:color w:val="0F4761"/>
        </w:rPr>
      </w:pPr>
      <w:r w:rsidRPr="00CC0F47">
        <w:rPr>
          <w:i/>
          <w:iCs/>
          <w:color w:val="0F4761"/>
        </w:rPr>
        <w:t>Q36_9Other: State Auditing Activities:  Other Audit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9729AEB" w14:textId="77777777" w:rsidTr="00671C40">
        <w:trPr>
          <w:trHeight w:val="300"/>
          <w:tblHeader/>
          <w:jc w:val="center"/>
        </w:trPr>
        <w:tc>
          <w:tcPr>
            <w:tcW w:w="1350" w:type="dxa"/>
            <w:shd w:val="clear" w:color="auto" w:fill="D9D9D9" w:themeFill="background1" w:themeFillShade="D9"/>
            <w:vAlign w:val="center"/>
          </w:tcPr>
          <w:p w14:paraId="7A9AE3F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327D06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088612F" w14:textId="77777777" w:rsidTr="00A81D21">
        <w:trPr>
          <w:trHeight w:val="302"/>
          <w:jc w:val="center"/>
        </w:trPr>
        <w:tc>
          <w:tcPr>
            <w:tcW w:w="1350" w:type="dxa"/>
            <w:shd w:val="clear" w:color="auto" w:fill="auto"/>
            <w:vAlign w:val="center"/>
            <w:hideMark/>
          </w:tcPr>
          <w:p w14:paraId="4CADF6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8CCB6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AF1">
              <w:rPr>
                <w:rFonts w:ascii="Aptos" w:eastAsia="Times New Roman" w:hAnsi="Aptos" w:cs="Times New Roman"/>
                <w:color w:val="000000"/>
                <w:kern w:val="0"/>
                <w14:ligatures w14:val="none"/>
              </w:rPr>
              <w:t>--</w:t>
            </w:r>
          </w:p>
        </w:tc>
      </w:tr>
      <w:tr w:rsidR="00BE5416" w:rsidRPr="005A0C2F" w14:paraId="1C6C3F0E" w14:textId="77777777" w:rsidTr="00A81D21">
        <w:trPr>
          <w:trHeight w:val="302"/>
          <w:jc w:val="center"/>
        </w:trPr>
        <w:tc>
          <w:tcPr>
            <w:tcW w:w="1350" w:type="dxa"/>
            <w:shd w:val="clear" w:color="auto" w:fill="auto"/>
            <w:vAlign w:val="center"/>
            <w:hideMark/>
          </w:tcPr>
          <w:p w14:paraId="3B05489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4BE1D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AF1">
              <w:rPr>
                <w:rFonts w:ascii="Aptos" w:eastAsia="Times New Roman" w:hAnsi="Aptos" w:cs="Times New Roman"/>
                <w:color w:val="000000"/>
                <w:kern w:val="0"/>
                <w14:ligatures w14:val="none"/>
              </w:rPr>
              <w:t>--</w:t>
            </w:r>
          </w:p>
        </w:tc>
      </w:tr>
      <w:tr w:rsidR="00BE5416" w:rsidRPr="005A0C2F" w14:paraId="31CFE5BB" w14:textId="77777777" w:rsidTr="00A81D21">
        <w:trPr>
          <w:trHeight w:val="302"/>
          <w:jc w:val="center"/>
        </w:trPr>
        <w:tc>
          <w:tcPr>
            <w:tcW w:w="1350" w:type="dxa"/>
            <w:shd w:val="clear" w:color="auto" w:fill="auto"/>
            <w:vAlign w:val="center"/>
            <w:hideMark/>
          </w:tcPr>
          <w:p w14:paraId="7FBBC7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1E88F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AF1">
              <w:rPr>
                <w:rFonts w:ascii="Aptos" w:eastAsia="Times New Roman" w:hAnsi="Aptos" w:cs="Times New Roman"/>
                <w:color w:val="000000"/>
                <w:kern w:val="0"/>
                <w14:ligatures w14:val="none"/>
              </w:rPr>
              <w:t>--</w:t>
            </w:r>
          </w:p>
        </w:tc>
      </w:tr>
      <w:tr w:rsidR="00BE5416" w:rsidRPr="005A0C2F" w14:paraId="678B6530" w14:textId="77777777" w:rsidTr="00A81D21">
        <w:trPr>
          <w:trHeight w:val="302"/>
          <w:jc w:val="center"/>
        </w:trPr>
        <w:tc>
          <w:tcPr>
            <w:tcW w:w="1350" w:type="dxa"/>
            <w:shd w:val="clear" w:color="auto" w:fill="auto"/>
            <w:vAlign w:val="center"/>
            <w:hideMark/>
          </w:tcPr>
          <w:p w14:paraId="0FAD0A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C8078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AF1">
              <w:rPr>
                <w:rFonts w:ascii="Aptos" w:eastAsia="Times New Roman" w:hAnsi="Aptos" w:cs="Times New Roman"/>
                <w:color w:val="000000"/>
                <w:kern w:val="0"/>
                <w14:ligatures w14:val="none"/>
              </w:rPr>
              <w:t>--</w:t>
            </w:r>
          </w:p>
        </w:tc>
      </w:tr>
      <w:tr w:rsidR="00BE5416" w:rsidRPr="005A0C2F" w14:paraId="3D1EB8E3" w14:textId="77777777" w:rsidTr="00A81D21">
        <w:trPr>
          <w:trHeight w:val="302"/>
          <w:jc w:val="center"/>
        </w:trPr>
        <w:tc>
          <w:tcPr>
            <w:tcW w:w="1350" w:type="dxa"/>
            <w:shd w:val="clear" w:color="auto" w:fill="auto"/>
            <w:vAlign w:val="center"/>
            <w:hideMark/>
          </w:tcPr>
          <w:p w14:paraId="69B5DF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tcPr>
          <w:p w14:paraId="013A85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AF1">
              <w:rPr>
                <w:rFonts w:ascii="Aptos" w:eastAsia="Times New Roman" w:hAnsi="Aptos" w:cs="Times New Roman"/>
                <w:color w:val="000000"/>
                <w:kern w:val="0"/>
                <w14:ligatures w14:val="none"/>
              </w:rPr>
              <w:t>--</w:t>
            </w:r>
          </w:p>
        </w:tc>
      </w:tr>
      <w:tr w:rsidR="00BE5416" w:rsidRPr="005A0C2F" w14:paraId="6B327789" w14:textId="77777777" w:rsidTr="00A81D21">
        <w:trPr>
          <w:trHeight w:val="302"/>
          <w:jc w:val="center"/>
        </w:trPr>
        <w:tc>
          <w:tcPr>
            <w:tcW w:w="1350" w:type="dxa"/>
            <w:shd w:val="clear" w:color="auto" w:fill="auto"/>
            <w:vAlign w:val="center"/>
            <w:hideMark/>
          </w:tcPr>
          <w:p w14:paraId="5EA7BF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459FC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AF1">
              <w:rPr>
                <w:rFonts w:ascii="Aptos" w:eastAsia="Times New Roman" w:hAnsi="Aptos" w:cs="Times New Roman"/>
                <w:color w:val="000000"/>
                <w:kern w:val="0"/>
                <w14:ligatures w14:val="none"/>
              </w:rPr>
              <w:t>--</w:t>
            </w:r>
          </w:p>
        </w:tc>
      </w:tr>
      <w:tr w:rsidR="00BE5416" w:rsidRPr="005A0C2F" w14:paraId="6C680E77" w14:textId="77777777" w:rsidTr="00A81D21">
        <w:trPr>
          <w:trHeight w:val="302"/>
          <w:jc w:val="center"/>
        </w:trPr>
        <w:tc>
          <w:tcPr>
            <w:tcW w:w="1350" w:type="dxa"/>
            <w:shd w:val="clear" w:color="auto" w:fill="auto"/>
            <w:vAlign w:val="center"/>
            <w:hideMark/>
          </w:tcPr>
          <w:p w14:paraId="0A20AC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2277E3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D5AF1">
              <w:rPr>
                <w:rFonts w:ascii="Aptos" w:eastAsia="Times New Roman" w:hAnsi="Aptos" w:cs="Times New Roman"/>
                <w:color w:val="000000"/>
                <w:kern w:val="0"/>
                <w14:ligatures w14:val="none"/>
              </w:rPr>
              <w:t>--</w:t>
            </w:r>
          </w:p>
        </w:tc>
      </w:tr>
      <w:tr w:rsidR="00BE5416" w:rsidRPr="005A0C2F" w14:paraId="568C29BE" w14:textId="77777777" w:rsidTr="00A81D21">
        <w:trPr>
          <w:trHeight w:val="302"/>
          <w:jc w:val="center"/>
        </w:trPr>
        <w:tc>
          <w:tcPr>
            <w:tcW w:w="1350" w:type="dxa"/>
            <w:shd w:val="clear" w:color="auto" w:fill="auto"/>
            <w:vAlign w:val="center"/>
            <w:hideMark/>
          </w:tcPr>
          <w:p w14:paraId="6EFFD8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681DB3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Q36_9Other</w:t>
            </w:r>
          </w:p>
        </w:tc>
      </w:tr>
    </w:tbl>
    <w:p w14:paraId="5A2A4307" w14:textId="77777777" w:rsidR="00BE5416" w:rsidRDefault="00BE5416" w:rsidP="00BE5416">
      <w:pPr>
        <w:rPr>
          <w:i/>
          <w:iCs/>
          <w:color w:val="0F4761" w:themeColor="accent1" w:themeShade="BF"/>
        </w:rPr>
      </w:pPr>
    </w:p>
    <w:p w14:paraId="225A37B1" w14:textId="77777777" w:rsidR="00BE5416" w:rsidRDefault="00BE5416" w:rsidP="00BE5416">
      <w:pPr>
        <w:pStyle w:val="ListParagraph"/>
        <w:numPr>
          <w:ilvl w:val="0"/>
          <w:numId w:val="1"/>
        </w:numPr>
      </w:pPr>
      <w:r>
        <w:t>Format: String</w:t>
      </w:r>
    </w:p>
    <w:p w14:paraId="7A173419" w14:textId="77777777" w:rsidR="00BE5416" w:rsidRPr="00CC0F47" w:rsidRDefault="00BE5416" w:rsidP="00BE5416">
      <w:pPr>
        <w:spacing w:after="0"/>
        <w:rPr>
          <w:i/>
          <w:iCs/>
          <w:color w:val="0F4761"/>
        </w:rPr>
      </w:pPr>
      <w:r w:rsidRPr="00CC0F47">
        <w:rPr>
          <w:i/>
          <w:iCs/>
          <w:color w:val="0F4761"/>
        </w:rPr>
        <w:t>Q36a_1: Post-Election Tabulation Audits Required: By Statute</w:t>
      </w:r>
    </w:p>
    <w:p w14:paraId="6736A920" w14:textId="77777777" w:rsidR="00BE5416" w:rsidRDefault="00BE5416" w:rsidP="00BE5416">
      <w:pPr>
        <w:rPr>
          <w:i/>
          <w:iCs/>
          <w:color w:val="0F4761" w:themeColor="accent1" w:themeShade="BF"/>
        </w:rPr>
      </w:pPr>
      <w:r>
        <w:t>For the November [year] general election, were post-election tabulation audits required by statute?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A814DBB" w14:textId="77777777" w:rsidTr="00A81D21">
        <w:trPr>
          <w:trHeight w:val="300"/>
          <w:tblHeader/>
          <w:jc w:val="center"/>
        </w:trPr>
        <w:tc>
          <w:tcPr>
            <w:tcW w:w="1350" w:type="dxa"/>
            <w:shd w:val="clear" w:color="auto" w:fill="D9D9D9" w:themeFill="background1" w:themeFillShade="D9"/>
            <w:vAlign w:val="center"/>
          </w:tcPr>
          <w:p w14:paraId="37032F2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035C98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E7FD911" w14:textId="77777777" w:rsidTr="00A81D21">
        <w:trPr>
          <w:trHeight w:val="302"/>
          <w:jc w:val="center"/>
        </w:trPr>
        <w:tc>
          <w:tcPr>
            <w:tcW w:w="1350" w:type="dxa"/>
            <w:shd w:val="clear" w:color="auto" w:fill="auto"/>
            <w:vAlign w:val="center"/>
            <w:hideMark/>
          </w:tcPr>
          <w:p w14:paraId="4D8FEB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541F5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1B0C">
              <w:rPr>
                <w:rFonts w:ascii="Aptos" w:eastAsia="Times New Roman" w:hAnsi="Aptos" w:cs="Times New Roman"/>
                <w:color w:val="000000"/>
                <w:kern w:val="0"/>
                <w14:ligatures w14:val="none"/>
              </w:rPr>
              <w:t>--</w:t>
            </w:r>
          </w:p>
        </w:tc>
      </w:tr>
      <w:tr w:rsidR="00BE5416" w:rsidRPr="005A0C2F" w14:paraId="533C28CF" w14:textId="77777777" w:rsidTr="00A81D21">
        <w:trPr>
          <w:trHeight w:val="302"/>
          <w:jc w:val="center"/>
        </w:trPr>
        <w:tc>
          <w:tcPr>
            <w:tcW w:w="1350" w:type="dxa"/>
            <w:shd w:val="clear" w:color="auto" w:fill="auto"/>
            <w:vAlign w:val="center"/>
            <w:hideMark/>
          </w:tcPr>
          <w:p w14:paraId="39B75D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A845E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1B0C">
              <w:rPr>
                <w:rFonts w:ascii="Aptos" w:eastAsia="Times New Roman" w:hAnsi="Aptos" w:cs="Times New Roman"/>
                <w:color w:val="000000"/>
                <w:kern w:val="0"/>
                <w14:ligatures w14:val="none"/>
              </w:rPr>
              <w:t>--</w:t>
            </w:r>
          </w:p>
        </w:tc>
      </w:tr>
      <w:tr w:rsidR="00BE5416" w:rsidRPr="005A0C2F" w14:paraId="09A1123B" w14:textId="77777777" w:rsidTr="00A81D21">
        <w:trPr>
          <w:trHeight w:val="302"/>
          <w:jc w:val="center"/>
        </w:trPr>
        <w:tc>
          <w:tcPr>
            <w:tcW w:w="1350" w:type="dxa"/>
            <w:shd w:val="clear" w:color="auto" w:fill="auto"/>
            <w:vAlign w:val="center"/>
            <w:hideMark/>
          </w:tcPr>
          <w:p w14:paraId="45F669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937B8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1B0C">
              <w:rPr>
                <w:rFonts w:ascii="Aptos" w:eastAsia="Times New Roman" w:hAnsi="Aptos" w:cs="Times New Roman"/>
                <w:color w:val="000000"/>
                <w:kern w:val="0"/>
                <w14:ligatures w14:val="none"/>
              </w:rPr>
              <w:t>--</w:t>
            </w:r>
          </w:p>
        </w:tc>
      </w:tr>
      <w:tr w:rsidR="00BE5416" w:rsidRPr="005A0C2F" w14:paraId="35B90E46" w14:textId="77777777" w:rsidTr="00A81D21">
        <w:trPr>
          <w:trHeight w:val="302"/>
          <w:jc w:val="center"/>
        </w:trPr>
        <w:tc>
          <w:tcPr>
            <w:tcW w:w="1350" w:type="dxa"/>
            <w:shd w:val="clear" w:color="auto" w:fill="auto"/>
            <w:vAlign w:val="center"/>
            <w:hideMark/>
          </w:tcPr>
          <w:p w14:paraId="034515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C4E5F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1B0C">
              <w:rPr>
                <w:rFonts w:ascii="Aptos" w:eastAsia="Times New Roman" w:hAnsi="Aptos" w:cs="Times New Roman"/>
                <w:color w:val="000000"/>
                <w:kern w:val="0"/>
                <w14:ligatures w14:val="none"/>
              </w:rPr>
              <w:t>--</w:t>
            </w:r>
          </w:p>
        </w:tc>
      </w:tr>
      <w:tr w:rsidR="00BE5416" w:rsidRPr="005A0C2F" w14:paraId="19AFD67E" w14:textId="77777777" w:rsidTr="00A81D21">
        <w:trPr>
          <w:trHeight w:val="302"/>
          <w:jc w:val="center"/>
        </w:trPr>
        <w:tc>
          <w:tcPr>
            <w:tcW w:w="1350" w:type="dxa"/>
            <w:shd w:val="clear" w:color="auto" w:fill="auto"/>
            <w:vAlign w:val="center"/>
            <w:hideMark/>
          </w:tcPr>
          <w:p w14:paraId="176554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55A71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11B0C">
              <w:rPr>
                <w:rFonts w:ascii="Aptos" w:eastAsia="Times New Roman" w:hAnsi="Aptos" w:cs="Times New Roman"/>
                <w:color w:val="000000"/>
                <w:kern w:val="0"/>
                <w14:ligatures w14:val="none"/>
              </w:rPr>
              <w:t>--</w:t>
            </w:r>
          </w:p>
        </w:tc>
      </w:tr>
      <w:tr w:rsidR="00BE5416" w:rsidRPr="005A0C2F" w14:paraId="430C2319" w14:textId="77777777" w:rsidTr="00A81D21">
        <w:trPr>
          <w:trHeight w:val="302"/>
          <w:jc w:val="center"/>
        </w:trPr>
        <w:tc>
          <w:tcPr>
            <w:tcW w:w="1350" w:type="dxa"/>
            <w:shd w:val="clear" w:color="auto" w:fill="auto"/>
            <w:vAlign w:val="center"/>
            <w:hideMark/>
          </w:tcPr>
          <w:p w14:paraId="09C460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DAEB9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w:t>
            </w:r>
          </w:p>
        </w:tc>
      </w:tr>
      <w:tr w:rsidR="00BE5416" w:rsidRPr="005A0C2F" w14:paraId="204180FA" w14:textId="77777777" w:rsidTr="00A81D21">
        <w:trPr>
          <w:trHeight w:val="302"/>
          <w:jc w:val="center"/>
        </w:trPr>
        <w:tc>
          <w:tcPr>
            <w:tcW w:w="1350" w:type="dxa"/>
            <w:shd w:val="clear" w:color="auto" w:fill="auto"/>
            <w:vAlign w:val="center"/>
            <w:hideMark/>
          </w:tcPr>
          <w:p w14:paraId="43AB5F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06D68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w:t>
            </w:r>
          </w:p>
        </w:tc>
      </w:tr>
      <w:tr w:rsidR="00BE5416" w:rsidRPr="005A0C2F" w14:paraId="7925507E" w14:textId="77777777" w:rsidTr="00A81D21">
        <w:trPr>
          <w:trHeight w:val="302"/>
          <w:jc w:val="center"/>
        </w:trPr>
        <w:tc>
          <w:tcPr>
            <w:tcW w:w="1350" w:type="dxa"/>
            <w:shd w:val="clear" w:color="auto" w:fill="auto"/>
            <w:vAlign w:val="center"/>
            <w:hideMark/>
          </w:tcPr>
          <w:p w14:paraId="0BFDC4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1634A4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Q36a_1</w:t>
            </w:r>
          </w:p>
        </w:tc>
      </w:tr>
    </w:tbl>
    <w:p w14:paraId="278DF5A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89BAAE1" w14:textId="77777777" w:rsidTr="00A81D21">
        <w:trPr>
          <w:tblHeader/>
          <w:jc w:val="center"/>
        </w:trPr>
        <w:tc>
          <w:tcPr>
            <w:tcW w:w="1205" w:type="dxa"/>
            <w:shd w:val="clear" w:color="auto" w:fill="D9D9D9" w:themeFill="background1" w:themeFillShade="D9"/>
            <w:vAlign w:val="center"/>
          </w:tcPr>
          <w:p w14:paraId="0C15AF2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6ED60C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4BA79F6B" w14:textId="77777777" w:rsidR="00BE5416" w:rsidRDefault="00BE5416" w:rsidP="00A81D21">
            <w:pPr>
              <w:jc w:val="center"/>
              <w:rPr>
                <w:b/>
                <w:bCs/>
              </w:rPr>
            </w:pPr>
            <w:r>
              <w:rPr>
                <w:b/>
                <w:bCs/>
              </w:rPr>
              <w:t>n</w:t>
            </w:r>
          </w:p>
        </w:tc>
      </w:tr>
      <w:tr w:rsidR="00BE5416" w14:paraId="107348A3" w14:textId="77777777" w:rsidTr="00A81D21">
        <w:trPr>
          <w:jc w:val="center"/>
        </w:trPr>
        <w:tc>
          <w:tcPr>
            <w:tcW w:w="1205" w:type="dxa"/>
          </w:tcPr>
          <w:p w14:paraId="06F75FDF" w14:textId="77777777" w:rsidR="00BE5416" w:rsidRDefault="00BE5416" w:rsidP="00A81D21">
            <w:pPr>
              <w:jc w:val="center"/>
            </w:pPr>
            <w:r w:rsidRPr="00C307B8">
              <w:t>-55</w:t>
            </w:r>
          </w:p>
        </w:tc>
        <w:tc>
          <w:tcPr>
            <w:tcW w:w="4135" w:type="dxa"/>
          </w:tcPr>
          <w:p w14:paraId="5B25914D" w14:textId="77777777" w:rsidR="00BE5416" w:rsidRDefault="00BE5416" w:rsidP="00A81D21">
            <w:pPr>
              <w:jc w:val="center"/>
            </w:pPr>
            <w:r w:rsidRPr="00C307B8">
              <w:t>-55: Item not covered in Policy Survey year</w:t>
            </w:r>
          </w:p>
        </w:tc>
        <w:tc>
          <w:tcPr>
            <w:tcW w:w="1495" w:type="dxa"/>
          </w:tcPr>
          <w:p w14:paraId="4B442604" w14:textId="77777777" w:rsidR="00BE5416" w:rsidRDefault="00BE5416" w:rsidP="00A81D21">
            <w:pPr>
              <w:jc w:val="center"/>
            </w:pPr>
            <w:r w:rsidRPr="00FD4E0D">
              <w:t>280</w:t>
            </w:r>
          </w:p>
        </w:tc>
      </w:tr>
      <w:tr w:rsidR="00BE5416" w14:paraId="4E243C17" w14:textId="77777777" w:rsidTr="00A81D21">
        <w:trPr>
          <w:jc w:val="center"/>
        </w:trPr>
        <w:tc>
          <w:tcPr>
            <w:tcW w:w="1205" w:type="dxa"/>
          </w:tcPr>
          <w:p w14:paraId="31B65F3F" w14:textId="77777777" w:rsidR="00BE5416" w:rsidRDefault="00BE5416" w:rsidP="00A81D21">
            <w:pPr>
              <w:jc w:val="center"/>
            </w:pPr>
            <w:r w:rsidRPr="008728DD">
              <w:t>-66</w:t>
            </w:r>
          </w:p>
        </w:tc>
        <w:tc>
          <w:tcPr>
            <w:tcW w:w="4135" w:type="dxa"/>
          </w:tcPr>
          <w:p w14:paraId="3C70B90C" w14:textId="77777777" w:rsidR="00BE5416" w:rsidRDefault="00BE5416" w:rsidP="00A81D21">
            <w:pPr>
              <w:jc w:val="center"/>
            </w:pPr>
            <w:r w:rsidRPr="008728DD">
              <w:t>-66: No applicable election</w:t>
            </w:r>
          </w:p>
        </w:tc>
        <w:tc>
          <w:tcPr>
            <w:tcW w:w="1495" w:type="dxa"/>
          </w:tcPr>
          <w:p w14:paraId="4B77CDF0" w14:textId="77777777" w:rsidR="00BE5416" w:rsidRDefault="00BE5416" w:rsidP="00A81D21">
            <w:pPr>
              <w:jc w:val="center"/>
            </w:pPr>
            <w:r w:rsidRPr="00FD4E0D">
              <w:t>1</w:t>
            </w:r>
          </w:p>
        </w:tc>
      </w:tr>
      <w:tr w:rsidR="00BE5416" w14:paraId="214114C8" w14:textId="77777777" w:rsidTr="00A81D21">
        <w:trPr>
          <w:jc w:val="center"/>
        </w:trPr>
        <w:tc>
          <w:tcPr>
            <w:tcW w:w="1205" w:type="dxa"/>
          </w:tcPr>
          <w:p w14:paraId="5F221845" w14:textId="77777777" w:rsidR="00BE5416" w:rsidRDefault="00BE5416" w:rsidP="00A81D21">
            <w:pPr>
              <w:jc w:val="center"/>
            </w:pPr>
            <w:r w:rsidRPr="008728DD">
              <w:t>-77</w:t>
            </w:r>
          </w:p>
        </w:tc>
        <w:tc>
          <w:tcPr>
            <w:tcW w:w="4135" w:type="dxa"/>
          </w:tcPr>
          <w:p w14:paraId="3A09E7B5" w14:textId="77777777" w:rsidR="00BE5416" w:rsidRDefault="00BE5416" w:rsidP="00A81D21">
            <w:pPr>
              <w:jc w:val="center"/>
            </w:pPr>
            <w:r w:rsidRPr="008728DD">
              <w:t>-77: Valid Skip</w:t>
            </w:r>
          </w:p>
        </w:tc>
        <w:tc>
          <w:tcPr>
            <w:tcW w:w="1495" w:type="dxa"/>
          </w:tcPr>
          <w:p w14:paraId="290AE006" w14:textId="77777777" w:rsidR="00BE5416" w:rsidRDefault="00BE5416" w:rsidP="00A81D21">
            <w:pPr>
              <w:jc w:val="center"/>
            </w:pPr>
            <w:r w:rsidRPr="00FD4E0D">
              <w:t>13</w:t>
            </w:r>
          </w:p>
        </w:tc>
      </w:tr>
      <w:tr w:rsidR="00BE5416" w14:paraId="1343446F" w14:textId="77777777" w:rsidTr="00A81D21">
        <w:trPr>
          <w:jc w:val="center"/>
        </w:trPr>
        <w:tc>
          <w:tcPr>
            <w:tcW w:w="1205" w:type="dxa"/>
          </w:tcPr>
          <w:p w14:paraId="58C704E3" w14:textId="77777777" w:rsidR="00BE5416" w:rsidRDefault="00BE5416" w:rsidP="00A81D21">
            <w:pPr>
              <w:jc w:val="center"/>
            </w:pPr>
            <w:r w:rsidRPr="008728DD">
              <w:t>0</w:t>
            </w:r>
          </w:p>
        </w:tc>
        <w:tc>
          <w:tcPr>
            <w:tcW w:w="4135" w:type="dxa"/>
          </w:tcPr>
          <w:p w14:paraId="66135633" w14:textId="77777777" w:rsidR="00BE5416" w:rsidRDefault="00BE5416" w:rsidP="00A81D21">
            <w:pPr>
              <w:jc w:val="center"/>
            </w:pPr>
            <w:r w:rsidRPr="008728DD">
              <w:t>0: Not Selected</w:t>
            </w:r>
          </w:p>
        </w:tc>
        <w:tc>
          <w:tcPr>
            <w:tcW w:w="1495" w:type="dxa"/>
          </w:tcPr>
          <w:p w14:paraId="0EDEC549" w14:textId="77777777" w:rsidR="00BE5416" w:rsidRDefault="00BE5416" w:rsidP="00A81D21">
            <w:pPr>
              <w:jc w:val="center"/>
            </w:pPr>
            <w:r w:rsidRPr="00FD4E0D">
              <w:t>40</w:t>
            </w:r>
          </w:p>
        </w:tc>
      </w:tr>
      <w:tr w:rsidR="00BE5416" w14:paraId="415279E5" w14:textId="77777777" w:rsidTr="00A81D21">
        <w:trPr>
          <w:jc w:val="center"/>
        </w:trPr>
        <w:tc>
          <w:tcPr>
            <w:tcW w:w="1205" w:type="dxa"/>
          </w:tcPr>
          <w:p w14:paraId="16A511AC" w14:textId="77777777" w:rsidR="00BE5416" w:rsidRDefault="00BE5416" w:rsidP="00A81D21">
            <w:pPr>
              <w:jc w:val="center"/>
            </w:pPr>
            <w:r w:rsidRPr="00D37C61">
              <w:t>1</w:t>
            </w:r>
          </w:p>
        </w:tc>
        <w:tc>
          <w:tcPr>
            <w:tcW w:w="4135" w:type="dxa"/>
          </w:tcPr>
          <w:p w14:paraId="55A3A190" w14:textId="77777777" w:rsidR="00BE5416" w:rsidRDefault="00BE5416" w:rsidP="00A81D21">
            <w:pPr>
              <w:jc w:val="center"/>
            </w:pPr>
            <w:r w:rsidRPr="00D37C61">
              <w:t>1: Selected</w:t>
            </w:r>
          </w:p>
        </w:tc>
        <w:tc>
          <w:tcPr>
            <w:tcW w:w="1495" w:type="dxa"/>
          </w:tcPr>
          <w:p w14:paraId="017A065B" w14:textId="77777777" w:rsidR="00BE5416" w:rsidRDefault="00BE5416" w:rsidP="00A81D21">
            <w:pPr>
              <w:jc w:val="center"/>
            </w:pPr>
            <w:r w:rsidRPr="00FD4E0D">
              <w:t>113</w:t>
            </w:r>
          </w:p>
        </w:tc>
      </w:tr>
    </w:tbl>
    <w:p w14:paraId="141B1FCF" w14:textId="77777777" w:rsidR="00BE5416" w:rsidRDefault="00BE5416" w:rsidP="00BE5416"/>
    <w:p w14:paraId="6FA0106D" w14:textId="77777777" w:rsidR="00BE5416" w:rsidRDefault="00BE5416" w:rsidP="00BE5416">
      <w:pPr>
        <w:pStyle w:val="ListParagraph"/>
        <w:numPr>
          <w:ilvl w:val="0"/>
          <w:numId w:val="1"/>
        </w:numPr>
      </w:pPr>
      <w:r>
        <w:t>Format: Numeric (categorical)</w:t>
      </w:r>
    </w:p>
    <w:p w14:paraId="6AA329B2" w14:textId="77777777" w:rsidR="00BE5416" w:rsidRPr="00CC0F47" w:rsidRDefault="00BE5416" w:rsidP="00BE5416">
      <w:pPr>
        <w:spacing w:after="0"/>
        <w:rPr>
          <w:i/>
          <w:iCs/>
          <w:color w:val="0F4761"/>
        </w:rPr>
      </w:pPr>
      <w:r w:rsidRPr="00CC0F47">
        <w:rPr>
          <w:i/>
          <w:iCs/>
          <w:color w:val="0F4761"/>
        </w:rPr>
        <w:t>Q36a_2: Post-Election Tabulation Audits Required: By Rule</w:t>
      </w:r>
    </w:p>
    <w:p w14:paraId="1083747F" w14:textId="77777777" w:rsidR="00BE5416" w:rsidRDefault="00BE5416" w:rsidP="00BE5416">
      <w:pPr>
        <w:rPr>
          <w:i/>
          <w:iCs/>
          <w:color w:val="0F4761" w:themeColor="accent1" w:themeShade="BF"/>
        </w:rPr>
      </w:pPr>
      <w:r>
        <w:t xml:space="preserve">For the November [year] general election, were </w:t>
      </w:r>
      <w:r w:rsidRPr="0039748E">
        <w:t xml:space="preserve">post-election tabulation audits </w:t>
      </w:r>
      <w:r>
        <w:t>r</w:t>
      </w:r>
      <w:r w:rsidRPr="0039748E">
        <w:t>equired by a formal administrative rule or guidance</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7D3B575" w14:textId="77777777" w:rsidTr="00671C40">
        <w:trPr>
          <w:trHeight w:val="300"/>
          <w:tblHeader/>
          <w:jc w:val="center"/>
        </w:trPr>
        <w:tc>
          <w:tcPr>
            <w:tcW w:w="1350" w:type="dxa"/>
            <w:shd w:val="clear" w:color="auto" w:fill="D9D9D9" w:themeFill="background1" w:themeFillShade="D9"/>
            <w:vAlign w:val="center"/>
          </w:tcPr>
          <w:p w14:paraId="1E18F60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EA2D50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7C06A60" w14:textId="77777777" w:rsidTr="00A81D21">
        <w:trPr>
          <w:trHeight w:val="302"/>
          <w:jc w:val="center"/>
        </w:trPr>
        <w:tc>
          <w:tcPr>
            <w:tcW w:w="1350" w:type="dxa"/>
            <w:shd w:val="clear" w:color="auto" w:fill="auto"/>
            <w:vAlign w:val="center"/>
            <w:hideMark/>
          </w:tcPr>
          <w:p w14:paraId="5FE4EE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C9694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16FE">
              <w:rPr>
                <w:rFonts w:ascii="Aptos" w:eastAsia="Times New Roman" w:hAnsi="Aptos" w:cs="Times New Roman"/>
                <w:color w:val="000000"/>
                <w:kern w:val="0"/>
                <w14:ligatures w14:val="none"/>
              </w:rPr>
              <w:t>--</w:t>
            </w:r>
          </w:p>
        </w:tc>
      </w:tr>
      <w:tr w:rsidR="00BE5416" w:rsidRPr="005A0C2F" w14:paraId="7BB7AD9A" w14:textId="77777777" w:rsidTr="00A81D21">
        <w:trPr>
          <w:trHeight w:val="302"/>
          <w:jc w:val="center"/>
        </w:trPr>
        <w:tc>
          <w:tcPr>
            <w:tcW w:w="1350" w:type="dxa"/>
            <w:shd w:val="clear" w:color="auto" w:fill="auto"/>
            <w:vAlign w:val="center"/>
            <w:hideMark/>
          </w:tcPr>
          <w:p w14:paraId="5BBDDC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DCDD0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16FE">
              <w:rPr>
                <w:rFonts w:ascii="Aptos" w:eastAsia="Times New Roman" w:hAnsi="Aptos" w:cs="Times New Roman"/>
                <w:color w:val="000000"/>
                <w:kern w:val="0"/>
                <w14:ligatures w14:val="none"/>
              </w:rPr>
              <w:t>--</w:t>
            </w:r>
          </w:p>
        </w:tc>
      </w:tr>
      <w:tr w:rsidR="00BE5416" w:rsidRPr="005A0C2F" w14:paraId="6C10B88D" w14:textId="77777777" w:rsidTr="00A81D21">
        <w:trPr>
          <w:trHeight w:val="302"/>
          <w:jc w:val="center"/>
        </w:trPr>
        <w:tc>
          <w:tcPr>
            <w:tcW w:w="1350" w:type="dxa"/>
            <w:shd w:val="clear" w:color="auto" w:fill="auto"/>
            <w:vAlign w:val="center"/>
            <w:hideMark/>
          </w:tcPr>
          <w:p w14:paraId="508BDE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0EAD5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16FE">
              <w:rPr>
                <w:rFonts w:ascii="Aptos" w:eastAsia="Times New Roman" w:hAnsi="Aptos" w:cs="Times New Roman"/>
                <w:color w:val="000000"/>
                <w:kern w:val="0"/>
                <w14:ligatures w14:val="none"/>
              </w:rPr>
              <w:t>--</w:t>
            </w:r>
          </w:p>
        </w:tc>
      </w:tr>
      <w:tr w:rsidR="00BE5416" w:rsidRPr="005A0C2F" w14:paraId="7F0E86D9" w14:textId="77777777" w:rsidTr="00A81D21">
        <w:trPr>
          <w:trHeight w:val="302"/>
          <w:jc w:val="center"/>
        </w:trPr>
        <w:tc>
          <w:tcPr>
            <w:tcW w:w="1350" w:type="dxa"/>
            <w:shd w:val="clear" w:color="auto" w:fill="auto"/>
            <w:vAlign w:val="center"/>
            <w:hideMark/>
          </w:tcPr>
          <w:p w14:paraId="5884E9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E1176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16FE">
              <w:rPr>
                <w:rFonts w:ascii="Aptos" w:eastAsia="Times New Roman" w:hAnsi="Aptos" w:cs="Times New Roman"/>
                <w:color w:val="000000"/>
                <w:kern w:val="0"/>
                <w14:ligatures w14:val="none"/>
              </w:rPr>
              <w:t>--</w:t>
            </w:r>
          </w:p>
        </w:tc>
      </w:tr>
      <w:tr w:rsidR="00BE5416" w:rsidRPr="005A0C2F" w14:paraId="7112CB80" w14:textId="77777777" w:rsidTr="00A81D21">
        <w:trPr>
          <w:trHeight w:val="302"/>
          <w:jc w:val="center"/>
        </w:trPr>
        <w:tc>
          <w:tcPr>
            <w:tcW w:w="1350" w:type="dxa"/>
            <w:shd w:val="clear" w:color="auto" w:fill="auto"/>
            <w:vAlign w:val="center"/>
            <w:hideMark/>
          </w:tcPr>
          <w:p w14:paraId="6B5822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F3DCD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16FE">
              <w:rPr>
                <w:rFonts w:ascii="Aptos" w:eastAsia="Times New Roman" w:hAnsi="Aptos" w:cs="Times New Roman"/>
                <w:color w:val="000000"/>
                <w:kern w:val="0"/>
                <w14:ligatures w14:val="none"/>
              </w:rPr>
              <w:t>--</w:t>
            </w:r>
          </w:p>
        </w:tc>
      </w:tr>
      <w:tr w:rsidR="00BE5416" w:rsidRPr="005A0C2F" w14:paraId="704643EE" w14:textId="77777777" w:rsidTr="00A81D21">
        <w:trPr>
          <w:trHeight w:val="302"/>
          <w:jc w:val="center"/>
        </w:trPr>
        <w:tc>
          <w:tcPr>
            <w:tcW w:w="1350" w:type="dxa"/>
            <w:shd w:val="clear" w:color="auto" w:fill="auto"/>
            <w:vAlign w:val="center"/>
            <w:hideMark/>
          </w:tcPr>
          <w:p w14:paraId="7915E0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75B9A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w:t>
            </w:r>
          </w:p>
        </w:tc>
      </w:tr>
      <w:tr w:rsidR="00BE5416" w:rsidRPr="005A0C2F" w14:paraId="7909BC83" w14:textId="77777777" w:rsidTr="00A81D21">
        <w:trPr>
          <w:trHeight w:val="302"/>
          <w:jc w:val="center"/>
        </w:trPr>
        <w:tc>
          <w:tcPr>
            <w:tcW w:w="1350" w:type="dxa"/>
            <w:shd w:val="clear" w:color="auto" w:fill="auto"/>
            <w:vAlign w:val="center"/>
            <w:hideMark/>
          </w:tcPr>
          <w:p w14:paraId="52A900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88C4A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w:t>
            </w:r>
          </w:p>
        </w:tc>
      </w:tr>
      <w:tr w:rsidR="00BE5416" w:rsidRPr="005A0C2F" w14:paraId="2CAA8037" w14:textId="77777777" w:rsidTr="00A81D21">
        <w:trPr>
          <w:trHeight w:val="302"/>
          <w:jc w:val="center"/>
        </w:trPr>
        <w:tc>
          <w:tcPr>
            <w:tcW w:w="1350" w:type="dxa"/>
            <w:shd w:val="clear" w:color="auto" w:fill="auto"/>
            <w:vAlign w:val="center"/>
            <w:hideMark/>
          </w:tcPr>
          <w:p w14:paraId="0591D5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2022</w:t>
            </w:r>
          </w:p>
        </w:tc>
        <w:tc>
          <w:tcPr>
            <w:tcW w:w="3723" w:type="dxa"/>
            <w:shd w:val="clear" w:color="auto" w:fill="auto"/>
            <w:vAlign w:val="center"/>
          </w:tcPr>
          <w:p w14:paraId="46A7C1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Q36a_2</w:t>
            </w:r>
          </w:p>
        </w:tc>
      </w:tr>
    </w:tbl>
    <w:p w14:paraId="24057F8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8AA4297" w14:textId="77777777" w:rsidTr="00A81D21">
        <w:trPr>
          <w:tblHeader/>
          <w:jc w:val="center"/>
        </w:trPr>
        <w:tc>
          <w:tcPr>
            <w:tcW w:w="1205" w:type="dxa"/>
            <w:shd w:val="clear" w:color="auto" w:fill="D9D9D9" w:themeFill="background1" w:themeFillShade="D9"/>
            <w:vAlign w:val="center"/>
          </w:tcPr>
          <w:p w14:paraId="01FACEDE"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DDEC62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665C102" w14:textId="77777777" w:rsidR="00BE5416" w:rsidRDefault="00BE5416" w:rsidP="00A81D21">
            <w:pPr>
              <w:jc w:val="center"/>
              <w:rPr>
                <w:b/>
                <w:bCs/>
              </w:rPr>
            </w:pPr>
            <w:r>
              <w:rPr>
                <w:b/>
                <w:bCs/>
              </w:rPr>
              <w:t>n</w:t>
            </w:r>
          </w:p>
        </w:tc>
      </w:tr>
      <w:tr w:rsidR="00BE5416" w14:paraId="0F40492C" w14:textId="77777777" w:rsidTr="00A81D21">
        <w:trPr>
          <w:jc w:val="center"/>
        </w:trPr>
        <w:tc>
          <w:tcPr>
            <w:tcW w:w="1205" w:type="dxa"/>
          </w:tcPr>
          <w:p w14:paraId="36C98508" w14:textId="77777777" w:rsidR="00BE5416" w:rsidRDefault="00BE5416" w:rsidP="00A81D21">
            <w:pPr>
              <w:jc w:val="center"/>
            </w:pPr>
            <w:r w:rsidRPr="00C307B8">
              <w:t>-55</w:t>
            </w:r>
          </w:p>
        </w:tc>
        <w:tc>
          <w:tcPr>
            <w:tcW w:w="4135" w:type="dxa"/>
          </w:tcPr>
          <w:p w14:paraId="6C014637" w14:textId="77777777" w:rsidR="00BE5416" w:rsidRDefault="00BE5416" w:rsidP="00A81D21">
            <w:pPr>
              <w:jc w:val="center"/>
            </w:pPr>
            <w:r w:rsidRPr="00C307B8">
              <w:t>-55: Item not covered in Policy Survey year</w:t>
            </w:r>
          </w:p>
        </w:tc>
        <w:tc>
          <w:tcPr>
            <w:tcW w:w="1495" w:type="dxa"/>
          </w:tcPr>
          <w:p w14:paraId="07EFA2AC" w14:textId="77777777" w:rsidR="00BE5416" w:rsidRDefault="00BE5416" w:rsidP="00A81D21">
            <w:pPr>
              <w:jc w:val="center"/>
            </w:pPr>
            <w:r w:rsidRPr="00162E49">
              <w:t>280</w:t>
            </w:r>
          </w:p>
        </w:tc>
      </w:tr>
      <w:tr w:rsidR="00BE5416" w14:paraId="44E7AF66" w14:textId="77777777" w:rsidTr="00A81D21">
        <w:trPr>
          <w:jc w:val="center"/>
        </w:trPr>
        <w:tc>
          <w:tcPr>
            <w:tcW w:w="1205" w:type="dxa"/>
          </w:tcPr>
          <w:p w14:paraId="3043E8AA" w14:textId="77777777" w:rsidR="00BE5416" w:rsidRDefault="00BE5416" w:rsidP="00A81D21">
            <w:pPr>
              <w:jc w:val="center"/>
            </w:pPr>
            <w:r w:rsidRPr="008728DD">
              <w:t>-66</w:t>
            </w:r>
          </w:p>
        </w:tc>
        <w:tc>
          <w:tcPr>
            <w:tcW w:w="4135" w:type="dxa"/>
          </w:tcPr>
          <w:p w14:paraId="384186C4" w14:textId="77777777" w:rsidR="00BE5416" w:rsidRDefault="00BE5416" w:rsidP="00A81D21">
            <w:pPr>
              <w:jc w:val="center"/>
            </w:pPr>
            <w:r w:rsidRPr="008728DD">
              <w:t>-66: No applicable election</w:t>
            </w:r>
          </w:p>
        </w:tc>
        <w:tc>
          <w:tcPr>
            <w:tcW w:w="1495" w:type="dxa"/>
          </w:tcPr>
          <w:p w14:paraId="44DBF235" w14:textId="77777777" w:rsidR="00BE5416" w:rsidRDefault="00BE5416" w:rsidP="00A81D21">
            <w:pPr>
              <w:jc w:val="center"/>
            </w:pPr>
            <w:r w:rsidRPr="00162E49">
              <w:t>1</w:t>
            </w:r>
          </w:p>
        </w:tc>
      </w:tr>
      <w:tr w:rsidR="00BE5416" w14:paraId="129BDF40" w14:textId="77777777" w:rsidTr="00A81D21">
        <w:trPr>
          <w:jc w:val="center"/>
        </w:trPr>
        <w:tc>
          <w:tcPr>
            <w:tcW w:w="1205" w:type="dxa"/>
          </w:tcPr>
          <w:p w14:paraId="0740B539" w14:textId="77777777" w:rsidR="00BE5416" w:rsidRDefault="00BE5416" w:rsidP="00A81D21">
            <w:pPr>
              <w:jc w:val="center"/>
            </w:pPr>
            <w:r w:rsidRPr="008728DD">
              <w:t>-77</w:t>
            </w:r>
          </w:p>
        </w:tc>
        <w:tc>
          <w:tcPr>
            <w:tcW w:w="4135" w:type="dxa"/>
          </w:tcPr>
          <w:p w14:paraId="58750507" w14:textId="77777777" w:rsidR="00BE5416" w:rsidRDefault="00BE5416" w:rsidP="00A81D21">
            <w:pPr>
              <w:jc w:val="center"/>
            </w:pPr>
            <w:r w:rsidRPr="008728DD">
              <w:t>-77: Valid Skip</w:t>
            </w:r>
          </w:p>
        </w:tc>
        <w:tc>
          <w:tcPr>
            <w:tcW w:w="1495" w:type="dxa"/>
          </w:tcPr>
          <w:p w14:paraId="1C4EB5A9" w14:textId="77777777" w:rsidR="00BE5416" w:rsidRDefault="00BE5416" w:rsidP="00A81D21">
            <w:pPr>
              <w:jc w:val="center"/>
            </w:pPr>
            <w:r w:rsidRPr="00162E49">
              <w:t>13</w:t>
            </w:r>
          </w:p>
        </w:tc>
      </w:tr>
      <w:tr w:rsidR="00BE5416" w14:paraId="6653BB58" w14:textId="77777777" w:rsidTr="00A81D21">
        <w:trPr>
          <w:jc w:val="center"/>
        </w:trPr>
        <w:tc>
          <w:tcPr>
            <w:tcW w:w="1205" w:type="dxa"/>
          </w:tcPr>
          <w:p w14:paraId="00D05F57" w14:textId="77777777" w:rsidR="00BE5416" w:rsidRDefault="00BE5416" w:rsidP="00A81D21">
            <w:pPr>
              <w:jc w:val="center"/>
            </w:pPr>
            <w:r w:rsidRPr="008728DD">
              <w:t>0</w:t>
            </w:r>
          </w:p>
        </w:tc>
        <w:tc>
          <w:tcPr>
            <w:tcW w:w="4135" w:type="dxa"/>
          </w:tcPr>
          <w:p w14:paraId="54E62BDA" w14:textId="77777777" w:rsidR="00BE5416" w:rsidRDefault="00BE5416" w:rsidP="00A81D21">
            <w:pPr>
              <w:jc w:val="center"/>
            </w:pPr>
            <w:r w:rsidRPr="008728DD">
              <w:t>0: Not Selected</w:t>
            </w:r>
          </w:p>
        </w:tc>
        <w:tc>
          <w:tcPr>
            <w:tcW w:w="1495" w:type="dxa"/>
          </w:tcPr>
          <w:p w14:paraId="1D2D1A39" w14:textId="77777777" w:rsidR="00BE5416" w:rsidRDefault="00BE5416" w:rsidP="00A81D21">
            <w:pPr>
              <w:jc w:val="center"/>
            </w:pPr>
            <w:r w:rsidRPr="00162E49">
              <w:t>140</w:t>
            </w:r>
          </w:p>
        </w:tc>
      </w:tr>
      <w:tr w:rsidR="00BE5416" w14:paraId="3787680D" w14:textId="77777777" w:rsidTr="00A81D21">
        <w:trPr>
          <w:jc w:val="center"/>
        </w:trPr>
        <w:tc>
          <w:tcPr>
            <w:tcW w:w="1205" w:type="dxa"/>
          </w:tcPr>
          <w:p w14:paraId="3547197A" w14:textId="77777777" w:rsidR="00BE5416" w:rsidRDefault="00BE5416" w:rsidP="00A81D21">
            <w:pPr>
              <w:jc w:val="center"/>
            </w:pPr>
            <w:r w:rsidRPr="00D37C61">
              <w:t>1</w:t>
            </w:r>
          </w:p>
        </w:tc>
        <w:tc>
          <w:tcPr>
            <w:tcW w:w="4135" w:type="dxa"/>
          </w:tcPr>
          <w:p w14:paraId="03A9367D" w14:textId="77777777" w:rsidR="00BE5416" w:rsidRDefault="00BE5416" w:rsidP="00A81D21">
            <w:pPr>
              <w:jc w:val="center"/>
            </w:pPr>
            <w:r w:rsidRPr="00D37C61">
              <w:t>1: Selected</w:t>
            </w:r>
          </w:p>
        </w:tc>
        <w:tc>
          <w:tcPr>
            <w:tcW w:w="1495" w:type="dxa"/>
          </w:tcPr>
          <w:p w14:paraId="0D9C12BC" w14:textId="77777777" w:rsidR="00BE5416" w:rsidRDefault="00BE5416" w:rsidP="00A81D21">
            <w:pPr>
              <w:jc w:val="center"/>
            </w:pPr>
            <w:r w:rsidRPr="00162E49">
              <w:t>13</w:t>
            </w:r>
          </w:p>
        </w:tc>
      </w:tr>
    </w:tbl>
    <w:p w14:paraId="60AF8593" w14:textId="77777777" w:rsidR="00BE5416" w:rsidRDefault="00BE5416" w:rsidP="00BE5416"/>
    <w:p w14:paraId="48A443D9" w14:textId="77777777" w:rsidR="00BE5416" w:rsidRDefault="00BE5416" w:rsidP="00BE5416">
      <w:pPr>
        <w:pStyle w:val="ListParagraph"/>
        <w:numPr>
          <w:ilvl w:val="0"/>
          <w:numId w:val="1"/>
        </w:numPr>
      </w:pPr>
      <w:r>
        <w:t>Format: Numeric (categorical)</w:t>
      </w:r>
    </w:p>
    <w:p w14:paraId="60CBC7CD" w14:textId="77777777" w:rsidR="00BE5416" w:rsidRPr="00CC0F47" w:rsidRDefault="00BE5416" w:rsidP="00BE5416">
      <w:pPr>
        <w:spacing w:after="0"/>
        <w:rPr>
          <w:i/>
          <w:iCs/>
          <w:color w:val="0F4761"/>
        </w:rPr>
      </w:pPr>
      <w:r w:rsidRPr="00CC0F47">
        <w:rPr>
          <w:i/>
          <w:iCs/>
          <w:color w:val="0F4761"/>
        </w:rPr>
        <w:t>Q36a_3: Post-Election Tabulation Audits Required: Optional</w:t>
      </w:r>
    </w:p>
    <w:p w14:paraId="04BCF9DD" w14:textId="77777777" w:rsidR="00BE5416" w:rsidRDefault="00BE5416" w:rsidP="00BE5416">
      <w:pPr>
        <w:rPr>
          <w:i/>
          <w:iCs/>
          <w:color w:val="0F4761" w:themeColor="accent1" w:themeShade="BF"/>
        </w:rPr>
      </w:pPr>
      <w:r>
        <w:t xml:space="preserve">For the November [year] general election, were </w:t>
      </w:r>
      <w:r w:rsidRPr="00475607">
        <w:t>post-election tabulation audits optional</w:t>
      </w:r>
      <w:r>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C476B6C" w14:textId="77777777" w:rsidTr="00A81D21">
        <w:trPr>
          <w:trHeight w:val="300"/>
          <w:tblHeader/>
          <w:jc w:val="center"/>
        </w:trPr>
        <w:tc>
          <w:tcPr>
            <w:tcW w:w="1350" w:type="dxa"/>
            <w:shd w:val="clear" w:color="auto" w:fill="D9D9D9" w:themeFill="background1" w:themeFillShade="D9"/>
            <w:vAlign w:val="center"/>
          </w:tcPr>
          <w:p w14:paraId="60CA467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AFDF90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E879FE7" w14:textId="77777777" w:rsidTr="00A81D21">
        <w:trPr>
          <w:trHeight w:val="302"/>
          <w:jc w:val="center"/>
        </w:trPr>
        <w:tc>
          <w:tcPr>
            <w:tcW w:w="1350" w:type="dxa"/>
            <w:shd w:val="clear" w:color="auto" w:fill="auto"/>
            <w:vAlign w:val="center"/>
            <w:hideMark/>
          </w:tcPr>
          <w:p w14:paraId="2AF0B4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F4D2B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04491">
              <w:rPr>
                <w:rFonts w:ascii="Aptos" w:eastAsia="Times New Roman" w:hAnsi="Aptos" w:cs="Times New Roman"/>
                <w:color w:val="000000"/>
                <w:kern w:val="0"/>
                <w14:ligatures w14:val="none"/>
              </w:rPr>
              <w:t>--</w:t>
            </w:r>
          </w:p>
        </w:tc>
      </w:tr>
      <w:tr w:rsidR="00BE5416" w:rsidRPr="005A0C2F" w14:paraId="2ADCE986" w14:textId="77777777" w:rsidTr="00A81D21">
        <w:trPr>
          <w:trHeight w:val="302"/>
          <w:jc w:val="center"/>
        </w:trPr>
        <w:tc>
          <w:tcPr>
            <w:tcW w:w="1350" w:type="dxa"/>
            <w:shd w:val="clear" w:color="auto" w:fill="auto"/>
            <w:vAlign w:val="center"/>
            <w:hideMark/>
          </w:tcPr>
          <w:p w14:paraId="340E60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6A534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04491">
              <w:rPr>
                <w:rFonts w:ascii="Aptos" w:eastAsia="Times New Roman" w:hAnsi="Aptos" w:cs="Times New Roman"/>
                <w:color w:val="000000"/>
                <w:kern w:val="0"/>
                <w14:ligatures w14:val="none"/>
              </w:rPr>
              <w:t>--</w:t>
            </w:r>
          </w:p>
        </w:tc>
      </w:tr>
      <w:tr w:rsidR="00BE5416" w:rsidRPr="005A0C2F" w14:paraId="65186E72" w14:textId="77777777" w:rsidTr="00A81D21">
        <w:trPr>
          <w:trHeight w:val="302"/>
          <w:jc w:val="center"/>
        </w:trPr>
        <w:tc>
          <w:tcPr>
            <w:tcW w:w="1350" w:type="dxa"/>
            <w:shd w:val="clear" w:color="auto" w:fill="auto"/>
            <w:vAlign w:val="center"/>
            <w:hideMark/>
          </w:tcPr>
          <w:p w14:paraId="77F782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D4E04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04491">
              <w:rPr>
                <w:rFonts w:ascii="Aptos" w:eastAsia="Times New Roman" w:hAnsi="Aptos" w:cs="Times New Roman"/>
                <w:color w:val="000000"/>
                <w:kern w:val="0"/>
                <w14:ligatures w14:val="none"/>
              </w:rPr>
              <w:t>--</w:t>
            </w:r>
          </w:p>
        </w:tc>
      </w:tr>
      <w:tr w:rsidR="00BE5416" w:rsidRPr="005A0C2F" w14:paraId="29B180B2" w14:textId="77777777" w:rsidTr="00A81D21">
        <w:trPr>
          <w:trHeight w:val="302"/>
          <w:jc w:val="center"/>
        </w:trPr>
        <w:tc>
          <w:tcPr>
            <w:tcW w:w="1350" w:type="dxa"/>
            <w:shd w:val="clear" w:color="auto" w:fill="auto"/>
            <w:vAlign w:val="center"/>
            <w:hideMark/>
          </w:tcPr>
          <w:p w14:paraId="7551F6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46FA2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04491">
              <w:rPr>
                <w:rFonts w:ascii="Aptos" w:eastAsia="Times New Roman" w:hAnsi="Aptos" w:cs="Times New Roman"/>
                <w:color w:val="000000"/>
                <w:kern w:val="0"/>
                <w14:ligatures w14:val="none"/>
              </w:rPr>
              <w:t>--</w:t>
            </w:r>
          </w:p>
        </w:tc>
      </w:tr>
      <w:tr w:rsidR="00BE5416" w:rsidRPr="005A0C2F" w14:paraId="14FC30E2" w14:textId="77777777" w:rsidTr="00A81D21">
        <w:trPr>
          <w:trHeight w:val="302"/>
          <w:jc w:val="center"/>
        </w:trPr>
        <w:tc>
          <w:tcPr>
            <w:tcW w:w="1350" w:type="dxa"/>
            <w:shd w:val="clear" w:color="auto" w:fill="auto"/>
            <w:vAlign w:val="center"/>
            <w:hideMark/>
          </w:tcPr>
          <w:p w14:paraId="19A2EC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A5DA1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04491">
              <w:rPr>
                <w:rFonts w:ascii="Aptos" w:eastAsia="Times New Roman" w:hAnsi="Aptos" w:cs="Times New Roman"/>
                <w:color w:val="000000"/>
                <w:kern w:val="0"/>
                <w14:ligatures w14:val="none"/>
              </w:rPr>
              <w:t>--</w:t>
            </w:r>
          </w:p>
        </w:tc>
      </w:tr>
      <w:tr w:rsidR="00BE5416" w:rsidRPr="005A0C2F" w14:paraId="6CED8BB5" w14:textId="77777777" w:rsidTr="00A81D21">
        <w:trPr>
          <w:trHeight w:val="302"/>
          <w:jc w:val="center"/>
        </w:trPr>
        <w:tc>
          <w:tcPr>
            <w:tcW w:w="1350" w:type="dxa"/>
            <w:shd w:val="clear" w:color="auto" w:fill="auto"/>
            <w:vAlign w:val="center"/>
            <w:hideMark/>
          </w:tcPr>
          <w:p w14:paraId="29EC0E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FE846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Q20</w:t>
            </w:r>
          </w:p>
        </w:tc>
      </w:tr>
      <w:tr w:rsidR="00BE5416" w:rsidRPr="005A0C2F" w14:paraId="27B60361" w14:textId="77777777" w:rsidTr="00A81D21">
        <w:trPr>
          <w:trHeight w:val="302"/>
          <w:jc w:val="center"/>
        </w:trPr>
        <w:tc>
          <w:tcPr>
            <w:tcW w:w="1350" w:type="dxa"/>
            <w:shd w:val="clear" w:color="auto" w:fill="auto"/>
            <w:vAlign w:val="center"/>
            <w:hideMark/>
          </w:tcPr>
          <w:p w14:paraId="701585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4B17A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w:t>
            </w:r>
          </w:p>
        </w:tc>
      </w:tr>
      <w:tr w:rsidR="00BE5416" w:rsidRPr="005A0C2F" w14:paraId="6583C0BD" w14:textId="77777777" w:rsidTr="00A81D21">
        <w:trPr>
          <w:trHeight w:val="302"/>
          <w:jc w:val="center"/>
        </w:trPr>
        <w:tc>
          <w:tcPr>
            <w:tcW w:w="1350" w:type="dxa"/>
            <w:shd w:val="clear" w:color="auto" w:fill="auto"/>
            <w:vAlign w:val="center"/>
            <w:hideMark/>
          </w:tcPr>
          <w:p w14:paraId="0CAC69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D58DF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Q36a_3</w:t>
            </w:r>
          </w:p>
        </w:tc>
      </w:tr>
    </w:tbl>
    <w:p w14:paraId="0A86012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F3A150B" w14:textId="77777777" w:rsidTr="00A81D21">
        <w:trPr>
          <w:tblHeader/>
          <w:jc w:val="center"/>
        </w:trPr>
        <w:tc>
          <w:tcPr>
            <w:tcW w:w="1205" w:type="dxa"/>
            <w:shd w:val="clear" w:color="auto" w:fill="D9D9D9" w:themeFill="background1" w:themeFillShade="D9"/>
            <w:vAlign w:val="center"/>
          </w:tcPr>
          <w:p w14:paraId="51E8187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FFFE732"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7555211" w14:textId="77777777" w:rsidR="00BE5416" w:rsidRDefault="00BE5416" w:rsidP="00A81D21">
            <w:pPr>
              <w:jc w:val="center"/>
              <w:rPr>
                <w:b/>
                <w:bCs/>
              </w:rPr>
            </w:pPr>
            <w:r>
              <w:rPr>
                <w:b/>
                <w:bCs/>
              </w:rPr>
              <w:t>n</w:t>
            </w:r>
          </w:p>
        </w:tc>
      </w:tr>
      <w:tr w:rsidR="00BE5416" w14:paraId="08784121" w14:textId="77777777" w:rsidTr="00A81D21">
        <w:trPr>
          <w:jc w:val="center"/>
        </w:trPr>
        <w:tc>
          <w:tcPr>
            <w:tcW w:w="1205" w:type="dxa"/>
          </w:tcPr>
          <w:p w14:paraId="424609AF" w14:textId="77777777" w:rsidR="00BE5416" w:rsidRDefault="00BE5416" w:rsidP="00A81D21">
            <w:pPr>
              <w:jc w:val="center"/>
            </w:pPr>
            <w:r w:rsidRPr="00C307B8">
              <w:t>-55</w:t>
            </w:r>
          </w:p>
        </w:tc>
        <w:tc>
          <w:tcPr>
            <w:tcW w:w="4135" w:type="dxa"/>
          </w:tcPr>
          <w:p w14:paraId="13EE4B61" w14:textId="77777777" w:rsidR="00BE5416" w:rsidRDefault="00BE5416" w:rsidP="00A81D21">
            <w:pPr>
              <w:jc w:val="center"/>
            </w:pPr>
            <w:r w:rsidRPr="00C307B8">
              <w:t>-55: Item not covered in Policy Survey year</w:t>
            </w:r>
          </w:p>
        </w:tc>
        <w:tc>
          <w:tcPr>
            <w:tcW w:w="1495" w:type="dxa"/>
          </w:tcPr>
          <w:p w14:paraId="37CE82AF" w14:textId="77777777" w:rsidR="00BE5416" w:rsidRDefault="00BE5416" w:rsidP="00A81D21">
            <w:pPr>
              <w:jc w:val="center"/>
            </w:pPr>
            <w:r w:rsidRPr="008B610B">
              <w:t>280</w:t>
            </w:r>
          </w:p>
        </w:tc>
      </w:tr>
      <w:tr w:rsidR="00BE5416" w14:paraId="04E72FBA" w14:textId="77777777" w:rsidTr="00A81D21">
        <w:trPr>
          <w:jc w:val="center"/>
        </w:trPr>
        <w:tc>
          <w:tcPr>
            <w:tcW w:w="1205" w:type="dxa"/>
          </w:tcPr>
          <w:p w14:paraId="08674265" w14:textId="77777777" w:rsidR="00BE5416" w:rsidRDefault="00BE5416" w:rsidP="00A81D21">
            <w:pPr>
              <w:jc w:val="center"/>
            </w:pPr>
            <w:r w:rsidRPr="008728DD">
              <w:t>-66</w:t>
            </w:r>
          </w:p>
        </w:tc>
        <w:tc>
          <w:tcPr>
            <w:tcW w:w="4135" w:type="dxa"/>
          </w:tcPr>
          <w:p w14:paraId="7C6AC107" w14:textId="77777777" w:rsidR="00BE5416" w:rsidRDefault="00BE5416" w:rsidP="00A81D21">
            <w:pPr>
              <w:jc w:val="center"/>
            </w:pPr>
            <w:r w:rsidRPr="008728DD">
              <w:t>-66: No applicable election</w:t>
            </w:r>
          </w:p>
        </w:tc>
        <w:tc>
          <w:tcPr>
            <w:tcW w:w="1495" w:type="dxa"/>
          </w:tcPr>
          <w:p w14:paraId="267C2D6B" w14:textId="77777777" w:rsidR="00BE5416" w:rsidRDefault="00BE5416" w:rsidP="00A81D21">
            <w:pPr>
              <w:jc w:val="center"/>
            </w:pPr>
            <w:r w:rsidRPr="008B610B">
              <w:t>1</w:t>
            </w:r>
          </w:p>
        </w:tc>
      </w:tr>
      <w:tr w:rsidR="00BE5416" w14:paraId="675BAD3E" w14:textId="77777777" w:rsidTr="00A81D21">
        <w:trPr>
          <w:jc w:val="center"/>
        </w:trPr>
        <w:tc>
          <w:tcPr>
            <w:tcW w:w="1205" w:type="dxa"/>
          </w:tcPr>
          <w:p w14:paraId="341E9B7B" w14:textId="77777777" w:rsidR="00BE5416" w:rsidRDefault="00BE5416" w:rsidP="00A81D21">
            <w:pPr>
              <w:jc w:val="center"/>
            </w:pPr>
            <w:r w:rsidRPr="008728DD">
              <w:t>-77</w:t>
            </w:r>
          </w:p>
        </w:tc>
        <w:tc>
          <w:tcPr>
            <w:tcW w:w="4135" w:type="dxa"/>
          </w:tcPr>
          <w:p w14:paraId="153F9E45" w14:textId="77777777" w:rsidR="00BE5416" w:rsidRDefault="00BE5416" w:rsidP="00A81D21">
            <w:pPr>
              <w:jc w:val="center"/>
            </w:pPr>
            <w:r w:rsidRPr="008728DD">
              <w:t>-77: Valid Skip</w:t>
            </w:r>
          </w:p>
        </w:tc>
        <w:tc>
          <w:tcPr>
            <w:tcW w:w="1495" w:type="dxa"/>
          </w:tcPr>
          <w:p w14:paraId="44A775B6" w14:textId="77777777" w:rsidR="00BE5416" w:rsidRDefault="00BE5416" w:rsidP="00A81D21">
            <w:pPr>
              <w:jc w:val="center"/>
            </w:pPr>
            <w:r w:rsidRPr="008B610B">
              <w:t>13</w:t>
            </w:r>
          </w:p>
        </w:tc>
      </w:tr>
      <w:tr w:rsidR="00BE5416" w14:paraId="300F423C" w14:textId="77777777" w:rsidTr="00A81D21">
        <w:trPr>
          <w:jc w:val="center"/>
        </w:trPr>
        <w:tc>
          <w:tcPr>
            <w:tcW w:w="1205" w:type="dxa"/>
          </w:tcPr>
          <w:p w14:paraId="43121377" w14:textId="77777777" w:rsidR="00BE5416" w:rsidRDefault="00BE5416" w:rsidP="00A81D21">
            <w:pPr>
              <w:jc w:val="center"/>
            </w:pPr>
            <w:r w:rsidRPr="008728DD">
              <w:t>0</w:t>
            </w:r>
          </w:p>
        </w:tc>
        <w:tc>
          <w:tcPr>
            <w:tcW w:w="4135" w:type="dxa"/>
          </w:tcPr>
          <w:p w14:paraId="2781A44F" w14:textId="77777777" w:rsidR="00BE5416" w:rsidRDefault="00BE5416" w:rsidP="00A81D21">
            <w:pPr>
              <w:jc w:val="center"/>
            </w:pPr>
            <w:r w:rsidRPr="008728DD">
              <w:t>0: Not Selected</w:t>
            </w:r>
          </w:p>
        </w:tc>
        <w:tc>
          <w:tcPr>
            <w:tcW w:w="1495" w:type="dxa"/>
          </w:tcPr>
          <w:p w14:paraId="338929A4" w14:textId="77777777" w:rsidR="00BE5416" w:rsidRDefault="00BE5416" w:rsidP="00A81D21">
            <w:pPr>
              <w:jc w:val="center"/>
            </w:pPr>
            <w:r w:rsidRPr="008B610B">
              <w:t>130</w:t>
            </w:r>
          </w:p>
        </w:tc>
      </w:tr>
      <w:tr w:rsidR="00BE5416" w14:paraId="7A29ED59" w14:textId="77777777" w:rsidTr="00A81D21">
        <w:trPr>
          <w:jc w:val="center"/>
        </w:trPr>
        <w:tc>
          <w:tcPr>
            <w:tcW w:w="1205" w:type="dxa"/>
          </w:tcPr>
          <w:p w14:paraId="546CC07A" w14:textId="77777777" w:rsidR="00BE5416" w:rsidRDefault="00BE5416" w:rsidP="00A81D21">
            <w:pPr>
              <w:jc w:val="center"/>
            </w:pPr>
            <w:r w:rsidRPr="00D37C61">
              <w:t>1</w:t>
            </w:r>
          </w:p>
        </w:tc>
        <w:tc>
          <w:tcPr>
            <w:tcW w:w="4135" w:type="dxa"/>
          </w:tcPr>
          <w:p w14:paraId="6B20E980" w14:textId="77777777" w:rsidR="00BE5416" w:rsidRDefault="00BE5416" w:rsidP="00A81D21">
            <w:pPr>
              <w:jc w:val="center"/>
            </w:pPr>
            <w:r w:rsidRPr="00D37C61">
              <w:t>1: Selected</w:t>
            </w:r>
          </w:p>
        </w:tc>
        <w:tc>
          <w:tcPr>
            <w:tcW w:w="1495" w:type="dxa"/>
          </w:tcPr>
          <w:p w14:paraId="68AAC3E4" w14:textId="77777777" w:rsidR="00BE5416" w:rsidRDefault="00BE5416" w:rsidP="00A81D21">
            <w:pPr>
              <w:jc w:val="center"/>
            </w:pPr>
            <w:r w:rsidRPr="008B610B">
              <w:t>23</w:t>
            </w:r>
          </w:p>
        </w:tc>
      </w:tr>
    </w:tbl>
    <w:p w14:paraId="35836246" w14:textId="77777777" w:rsidR="00BE5416" w:rsidRDefault="00BE5416" w:rsidP="00BE5416"/>
    <w:p w14:paraId="0C5DE37C" w14:textId="77777777" w:rsidR="00BE5416" w:rsidRDefault="00BE5416" w:rsidP="00BE5416">
      <w:pPr>
        <w:pStyle w:val="ListParagraph"/>
        <w:numPr>
          <w:ilvl w:val="0"/>
          <w:numId w:val="1"/>
        </w:numPr>
      </w:pPr>
      <w:r>
        <w:t>Format: Numeric (categorical)</w:t>
      </w:r>
    </w:p>
    <w:p w14:paraId="08ECCD8A" w14:textId="77777777" w:rsidR="00BE5416" w:rsidRPr="00CC0F47" w:rsidRDefault="00BE5416" w:rsidP="00BE5416">
      <w:pPr>
        <w:spacing w:after="0"/>
        <w:rPr>
          <w:i/>
          <w:iCs/>
          <w:color w:val="0F4761"/>
        </w:rPr>
      </w:pPr>
      <w:r w:rsidRPr="00CC0F47">
        <w:rPr>
          <w:i/>
          <w:iCs/>
          <w:color w:val="0F4761"/>
        </w:rPr>
        <w:t>Q36a_4: Post-Election Tabulation Audits Required: Other</w:t>
      </w:r>
    </w:p>
    <w:p w14:paraId="7F95D12A" w14:textId="77777777" w:rsidR="00BE5416" w:rsidRDefault="00BE5416" w:rsidP="00BE5416">
      <w:pPr>
        <w:rPr>
          <w:i/>
          <w:iCs/>
          <w:color w:val="0F4761" w:themeColor="accent1" w:themeShade="BF"/>
        </w:rPr>
      </w:pPr>
      <w:r>
        <w:t>For the November [year] general election, was another post-election tabulation audit required?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5E8E719" w14:textId="77777777" w:rsidTr="00671C40">
        <w:trPr>
          <w:trHeight w:val="300"/>
          <w:tblHeader/>
          <w:jc w:val="center"/>
        </w:trPr>
        <w:tc>
          <w:tcPr>
            <w:tcW w:w="1350" w:type="dxa"/>
            <w:shd w:val="clear" w:color="auto" w:fill="D9D9D9" w:themeFill="background1" w:themeFillShade="D9"/>
            <w:vAlign w:val="center"/>
          </w:tcPr>
          <w:p w14:paraId="318634A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49E3F2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1E98E05" w14:textId="77777777" w:rsidTr="00A81D21">
        <w:trPr>
          <w:trHeight w:val="302"/>
          <w:jc w:val="center"/>
        </w:trPr>
        <w:tc>
          <w:tcPr>
            <w:tcW w:w="1350" w:type="dxa"/>
            <w:shd w:val="clear" w:color="auto" w:fill="auto"/>
            <w:vAlign w:val="center"/>
            <w:hideMark/>
          </w:tcPr>
          <w:p w14:paraId="12F68B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754F9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942A4">
              <w:rPr>
                <w:rFonts w:ascii="Aptos" w:eastAsia="Times New Roman" w:hAnsi="Aptos" w:cs="Times New Roman"/>
                <w:color w:val="000000"/>
                <w:kern w:val="0"/>
                <w14:ligatures w14:val="none"/>
              </w:rPr>
              <w:t>--</w:t>
            </w:r>
          </w:p>
        </w:tc>
      </w:tr>
      <w:tr w:rsidR="00BE5416" w:rsidRPr="005A0C2F" w14:paraId="639C0EF2" w14:textId="77777777" w:rsidTr="00A81D21">
        <w:trPr>
          <w:trHeight w:val="302"/>
          <w:jc w:val="center"/>
        </w:trPr>
        <w:tc>
          <w:tcPr>
            <w:tcW w:w="1350" w:type="dxa"/>
            <w:shd w:val="clear" w:color="auto" w:fill="auto"/>
            <w:vAlign w:val="center"/>
            <w:hideMark/>
          </w:tcPr>
          <w:p w14:paraId="67FA23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23FC6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942A4">
              <w:rPr>
                <w:rFonts w:ascii="Aptos" w:eastAsia="Times New Roman" w:hAnsi="Aptos" w:cs="Times New Roman"/>
                <w:color w:val="000000"/>
                <w:kern w:val="0"/>
                <w14:ligatures w14:val="none"/>
              </w:rPr>
              <w:t>--</w:t>
            </w:r>
          </w:p>
        </w:tc>
      </w:tr>
      <w:tr w:rsidR="00BE5416" w:rsidRPr="005A0C2F" w14:paraId="03E4E39A" w14:textId="77777777" w:rsidTr="00A81D21">
        <w:trPr>
          <w:trHeight w:val="302"/>
          <w:jc w:val="center"/>
        </w:trPr>
        <w:tc>
          <w:tcPr>
            <w:tcW w:w="1350" w:type="dxa"/>
            <w:shd w:val="clear" w:color="auto" w:fill="auto"/>
            <w:vAlign w:val="center"/>
            <w:hideMark/>
          </w:tcPr>
          <w:p w14:paraId="74F63A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51DD0E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942A4">
              <w:rPr>
                <w:rFonts w:ascii="Aptos" w:eastAsia="Times New Roman" w:hAnsi="Aptos" w:cs="Times New Roman"/>
                <w:color w:val="000000"/>
                <w:kern w:val="0"/>
                <w14:ligatures w14:val="none"/>
              </w:rPr>
              <w:t>--</w:t>
            </w:r>
          </w:p>
        </w:tc>
      </w:tr>
      <w:tr w:rsidR="00BE5416" w:rsidRPr="005A0C2F" w14:paraId="59362561" w14:textId="77777777" w:rsidTr="00A81D21">
        <w:trPr>
          <w:trHeight w:val="302"/>
          <w:jc w:val="center"/>
        </w:trPr>
        <w:tc>
          <w:tcPr>
            <w:tcW w:w="1350" w:type="dxa"/>
            <w:shd w:val="clear" w:color="auto" w:fill="auto"/>
            <w:vAlign w:val="center"/>
            <w:hideMark/>
          </w:tcPr>
          <w:p w14:paraId="7EFC33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2C5879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942A4">
              <w:rPr>
                <w:rFonts w:ascii="Aptos" w:eastAsia="Times New Roman" w:hAnsi="Aptos" w:cs="Times New Roman"/>
                <w:color w:val="000000"/>
                <w:kern w:val="0"/>
                <w14:ligatures w14:val="none"/>
              </w:rPr>
              <w:t>--</w:t>
            </w:r>
          </w:p>
        </w:tc>
      </w:tr>
      <w:tr w:rsidR="00BE5416" w:rsidRPr="005A0C2F" w14:paraId="164DFF93" w14:textId="77777777" w:rsidTr="00A81D21">
        <w:trPr>
          <w:trHeight w:val="302"/>
          <w:jc w:val="center"/>
        </w:trPr>
        <w:tc>
          <w:tcPr>
            <w:tcW w:w="1350" w:type="dxa"/>
            <w:shd w:val="clear" w:color="auto" w:fill="auto"/>
            <w:vAlign w:val="center"/>
            <w:hideMark/>
          </w:tcPr>
          <w:p w14:paraId="0D44E6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74ED4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942A4">
              <w:rPr>
                <w:rFonts w:ascii="Aptos" w:eastAsia="Times New Roman" w:hAnsi="Aptos" w:cs="Times New Roman"/>
                <w:color w:val="000000"/>
                <w:kern w:val="0"/>
                <w14:ligatures w14:val="none"/>
              </w:rPr>
              <w:t>--</w:t>
            </w:r>
          </w:p>
        </w:tc>
      </w:tr>
      <w:tr w:rsidR="00BE5416" w:rsidRPr="005A0C2F" w14:paraId="46158969" w14:textId="77777777" w:rsidTr="00A81D21">
        <w:trPr>
          <w:trHeight w:val="302"/>
          <w:jc w:val="center"/>
        </w:trPr>
        <w:tc>
          <w:tcPr>
            <w:tcW w:w="1350" w:type="dxa"/>
            <w:shd w:val="clear" w:color="auto" w:fill="auto"/>
            <w:vAlign w:val="center"/>
            <w:hideMark/>
          </w:tcPr>
          <w:p w14:paraId="495262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8894B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F942A4">
              <w:rPr>
                <w:rFonts w:ascii="Aptos" w:eastAsia="Times New Roman" w:hAnsi="Aptos" w:cs="Times New Roman"/>
                <w:color w:val="000000"/>
                <w:kern w:val="0"/>
                <w14:ligatures w14:val="none"/>
              </w:rPr>
              <w:t>--</w:t>
            </w:r>
          </w:p>
        </w:tc>
      </w:tr>
      <w:tr w:rsidR="00BE5416" w:rsidRPr="005A0C2F" w14:paraId="702126F4" w14:textId="77777777" w:rsidTr="00A81D21">
        <w:trPr>
          <w:trHeight w:val="302"/>
          <w:jc w:val="center"/>
        </w:trPr>
        <w:tc>
          <w:tcPr>
            <w:tcW w:w="1350" w:type="dxa"/>
            <w:shd w:val="clear" w:color="auto" w:fill="auto"/>
            <w:vAlign w:val="center"/>
            <w:hideMark/>
          </w:tcPr>
          <w:p w14:paraId="434564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82A76E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w:t>
            </w:r>
          </w:p>
        </w:tc>
      </w:tr>
      <w:tr w:rsidR="00BE5416" w:rsidRPr="005A0C2F" w14:paraId="0904EE42" w14:textId="77777777" w:rsidTr="00A81D21">
        <w:trPr>
          <w:trHeight w:val="302"/>
          <w:jc w:val="center"/>
        </w:trPr>
        <w:tc>
          <w:tcPr>
            <w:tcW w:w="1350" w:type="dxa"/>
            <w:shd w:val="clear" w:color="auto" w:fill="auto"/>
            <w:vAlign w:val="center"/>
            <w:hideMark/>
          </w:tcPr>
          <w:p w14:paraId="42E05C1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438FB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Q36a_4</w:t>
            </w:r>
          </w:p>
        </w:tc>
      </w:tr>
    </w:tbl>
    <w:p w14:paraId="1D35121A"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4821F6E" w14:textId="77777777" w:rsidTr="00A81D21">
        <w:trPr>
          <w:tblHeader/>
          <w:jc w:val="center"/>
        </w:trPr>
        <w:tc>
          <w:tcPr>
            <w:tcW w:w="1205" w:type="dxa"/>
            <w:shd w:val="clear" w:color="auto" w:fill="D9D9D9" w:themeFill="background1" w:themeFillShade="D9"/>
            <w:vAlign w:val="center"/>
          </w:tcPr>
          <w:p w14:paraId="180424CC"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204662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DD08B70" w14:textId="77777777" w:rsidR="00BE5416" w:rsidRDefault="00BE5416" w:rsidP="00A81D21">
            <w:pPr>
              <w:jc w:val="center"/>
              <w:rPr>
                <w:b/>
                <w:bCs/>
              </w:rPr>
            </w:pPr>
            <w:r>
              <w:rPr>
                <w:b/>
                <w:bCs/>
              </w:rPr>
              <w:t>n</w:t>
            </w:r>
          </w:p>
        </w:tc>
      </w:tr>
      <w:tr w:rsidR="00BE5416" w14:paraId="3CDA5074" w14:textId="77777777" w:rsidTr="00A81D21">
        <w:trPr>
          <w:jc w:val="center"/>
        </w:trPr>
        <w:tc>
          <w:tcPr>
            <w:tcW w:w="1205" w:type="dxa"/>
          </w:tcPr>
          <w:p w14:paraId="7EFC8D55" w14:textId="77777777" w:rsidR="00BE5416" w:rsidRDefault="00BE5416" w:rsidP="00A81D21">
            <w:pPr>
              <w:jc w:val="center"/>
            </w:pPr>
            <w:r w:rsidRPr="00C307B8">
              <w:t>-55</w:t>
            </w:r>
          </w:p>
        </w:tc>
        <w:tc>
          <w:tcPr>
            <w:tcW w:w="4135" w:type="dxa"/>
          </w:tcPr>
          <w:p w14:paraId="39C6F5EF" w14:textId="77777777" w:rsidR="00BE5416" w:rsidRDefault="00BE5416" w:rsidP="00A81D21">
            <w:pPr>
              <w:jc w:val="center"/>
            </w:pPr>
            <w:r w:rsidRPr="00C307B8">
              <w:t>-55: Item not covered in Policy Survey year</w:t>
            </w:r>
          </w:p>
        </w:tc>
        <w:tc>
          <w:tcPr>
            <w:tcW w:w="1495" w:type="dxa"/>
          </w:tcPr>
          <w:p w14:paraId="20D595A3" w14:textId="77777777" w:rsidR="00BE5416" w:rsidRDefault="00BE5416" w:rsidP="00A81D21">
            <w:pPr>
              <w:jc w:val="center"/>
            </w:pPr>
            <w:r w:rsidRPr="001441E9">
              <w:t>335</w:t>
            </w:r>
          </w:p>
        </w:tc>
      </w:tr>
      <w:tr w:rsidR="00BE5416" w14:paraId="5F57E2E4" w14:textId="77777777" w:rsidTr="00A81D21">
        <w:trPr>
          <w:jc w:val="center"/>
        </w:trPr>
        <w:tc>
          <w:tcPr>
            <w:tcW w:w="1205" w:type="dxa"/>
          </w:tcPr>
          <w:p w14:paraId="1E4D3B7F" w14:textId="77777777" w:rsidR="00BE5416" w:rsidRDefault="00BE5416" w:rsidP="00A81D21">
            <w:pPr>
              <w:jc w:val="center"/>
            </w:pPr>
            <w:r w:rsidRPr="008728DD">
              <w:t>-66</w:t>
            </w:r>
          </w:p>
        </w:tc>
        <w:tc>
          <w:tcPr>
            <w:tcW w:w="4135" w:type="dxa"/>
          </w:tcPr>
          <w:p w14:paraId="13F04A4F" w14:textId="77777777" w:rsidR="00BE5416" w:rsidRDefault="00BE5416" w:rsidP="00A81D21">
            <w:pPr>
              <w:jc w:val="center"/>
            </w:pPr>
            <w:r w:rsidRPr="008728DD">
              <w:t>-66: No applicable election</w:t>
            </w:r>
          </w:p>
        </w:tc>
        <w:tc>
          <w:tcPr>
            <w:tcW w:w="1495" w:type="dxa"/>
          </w:tcPr>
          <w:p w14:paraId="045F8402" w14:textId="77777777" w:rsidR="00BE5416" w:rsidRDefault="00BE5416" w:rsidP="00A81D21">
            <w:pPr>
              <w:jc w:val="center"/>
            </w:pPr>
            <w:r w:rsidRPr="001441E9">
              <w:t>1</w:t>
            </w:r>
          </w:p>
        </w:tc>
      </w:tr>
      <w:tr w:rsidR="00BE5416" w14:paraId="5FC142E9" w14:textId="77777777" w:rsidTr="00A81D21">
        <w:trPr>
          <w:jc w:val="center"/>
        </w:trPr>
        <w:tc>
          <w:tcPr>
            <w:tcW w:w="1205" w:type="dxa"/>
          </w:tcPr>
          <w:p w14:paraId="49A83E70" w14:textId="77777777" w:rsidR="00BE5416" w:rsidRDefault="00BE5416" w:rsidP="00A81D21">
            <w:pPr>
              <w:jc w:val="center"/>
            </w:pPr>
            <w:r w:rsidRPr="008728DD">
              <w:t>-77</w:t>
            </w:r>
          </w:p>
        </w:tc>
        <w:tc>
          <w:tcPr>
            <w:tcW w:w="4135" w:type="dxa"/>
          </w:tcPr>
          <w:p w14:paraId="567020F5" w14:textId="77777777" w:rsidR="00BE5416" w:rsidRDefault="00BE5416" w:rsidP="00A81D21">
            <w:pPr>
              <w:jc w:val="center"/>
            </w:pPr>
            <w:r w:rsidRPr="008728DD">
              <w:t>-77: Valid Skip</w:t>
            </w:r>
          </w:p>
        </w:tc>
        <w:tc>
          <w:tcPr>
            <w:tcW w:w="1495" w:type="dxa"/>
          </w:tcPr>
          <w:p w14:paraId="26AD41C7" w14:textId="77777777" w:rsidR="00BE5416" w:rsidRDefault="00BE5416" w:rsidP="00A81D21">
            <w:pPr>
              <w:jc w:val="center"/>
            </w:pPr>
            <w:r w:rsidRPr="001441E9">
              <w:t>13</w:t>
            </w:r>
          </w:p>
        </w:tc>
      </w:tr>
      <w:tr w:rsidR="00BE5416" w14:paraId="50A7DDD4" w14:textId="77777777" w:rsidTr="00A81D21">
        <w:trPr>
          <w:jc w:val="center"/>
        </w:trPr>
        <w:tc>
          <w:tcPr>
            <w:tcW w:w="1205" w:type="dxa"/>
          </w:tcPr>
          <w:p w14:paraId="1430D9C3" w14:textId="77777777" w:rsidR="00BE5416" w:rsidRDefault="00BE5416" w:rsidP="00A81D21">
            <w:pPr>
              <w:jc w:val="center"/>
            </w:pPr>
            <w:r w:rsidRPr="008728DD">
              <w:t>0</w:t>
            </w:r>
          </w:p>
        </w:tc>
        <w:tc>
          <w:tcPr>
            <w:tcW w:w="4135" w:type="dxa"/>
          </w:tcPr>
          <w:p w14:paraId="311EBDA5" w14:textId="77777777" w:rsidR="00BE5416" w:rsidRDefault="00BE5416" w:rsidP="00A81D21">
            <w:pPr>
              <w:jc w:val="center"/>
            </w:pPr>
            <w:r w:rsidRPr="008728DD">
              <w:t>0: Not Selected</w:t>
            </w:r>
          </w:p>
        </w:tc>
        <w:tc>
          <w:tcPr>
            <w:tcW w:w="1495" w:type="dxa"/>
          </w:tcPr>
          <w:p w14:paraId="035E3870" w14:textId="77777777" w:rsidR="00BE5416" w:rsidRDefault="00BE5416" w:rsidP="00A81D21">
            <w:pPr>
              <w:jc w:val="center"/>
            </w:pPr>
            <w:r w:rsidRPr="001441E9">
              <w:t>92</w:t>
            </w:r>
          </w:p>
        </w:tc>
      </w:tr>
      <w:tr w:rsidR="00BE5416" w14:paraId="6101F196" w14:textId="77777777" w:rsidTr="00A81D21">
        <w:trPr>
          <w:jc w:val="center"/>
        </w:trPr>
        <w:tc>
          <w:tcPr>
            <w:tcW w:w="1205" w:type="dxa"/>
          </w:tcPr>
          <w:p w14:paraId="52F5F03F" w14:textId="77777777" w:rsidR="00BE5416" w:rsidRDefault="00BE5416" w:rsidP="00A81D21">
            <w:pPr>
              <w:jc w:val="center"/>
            </w:pPr>
            <w:r w:rsidRPr="00D37C61">
              <w:t>1</w:t>
            </w:r>
          </w:p>
        </w:tc>
        <w:tc>
          <w:tcPr>
            <w:tcW w:w="4135" w:type="dxa"/>
          </w:tcPr>
          <w:p w14:paraId="400E7FBF" w14:textId="77777777" w:rsidR="00BE5416" w:rsidRDefault="00BE5416" w:rsidP="00A81D21">
            <w:pPr>
              <w:jc w:val="center"/>
            </w:pPr>
            <w:r w:rsidRPr="00D37C61">
              <w:t>1: Selected</w:t>
            </w:r>
          </w:p>
        </w:tc>
        <w:tc>
          <w:tcPr>
            <w:tcW w:w="1495" w:type="dxa"/>
          </w:tcPr>
          <w:p w14:paraId="07479A95" w14:textId="77777777" w:rsidR="00BE5416" w:rsidRDefault="00BE5416" w:rsidP="00A81D21">
            <w:pPr>
              <w:jc w:val="center"/>
            </w:pPr>
            <w:r w:rsidRPr="001441E9">
              <w:t>6</w:t>
            </w:r>
          </w:p>
        </w:tc>
      </w:tr>
    </w:tbl>
    <w:p w14:paraId="229DEED2" w14:textId="77777777" w:rsidR="00BE5416" w:rsidRDefault="00BE5416" w:rsidP="00BE5416"/>
    <w:p w14:paraId="1FDFB446" w14:textId="77777777" w:rsidR="00BE5416" w:rsidRDefault="00BE5416" w:rsidP="00BE5416">
      <w:pPr>
        <w:pStyle w:val="ListParagraph"/>
        <w:numPr>
          <w:ilvl w:val="0"/>
          <w:numId w:val="1"/>
        </w:numPr>
      </w:pPr>
      <w:r>
        <w:t>Format: Numeric (categorical)</w:t>
      </w:r>
    </w:p>
    <w:p w14:paraId="6413ADEE" w14:textId="77777777" w:rsidR="00BE5416" w:rsidRPr="00CC0F47" w:rsidRDefault="00BE5416" w:rsidP="00BE5416">
      <w:pPr>
        <w:rPr>
          <w:i/>
          <w:iCs/>
          <w:color w:val="0F4761"/>
        </w:rPr>
      </w:pPr>
      <w:r w:rsidRPr="00CC0F47">
        <w:rPr>
          <w:i/>
          <w:iCs/>
          <w:color w:val="0F4761"/>
        </w:rPr>
        <w:t>Q36a_REF: Post-Election Tabulation Audits Required: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FAD07DA" w14:textId="77777777" w:rsidTr="00A81D21">
        <w:trPr>
          <w:trHeight w:val="300"/>
          <w:jc w:val="center"/>
        </w:trPr>
        <w:tc>
          <w:tcPr>
            <w:tcW w:w="1350" w:type="dxa"/>
            <w:shd w:val="clear" w:color="auto" w:fill="D9D9D9" w:themeFill="background1" w:themeFillShade="D9"/>
            <w:vAlign w:val="center"/>
          </w:tcPr>
          <w:p w14:paraId="62046EC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F19E68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C56A65D" w14:textId="77777777" w:rsidTr="00A81D21">
        <w:trPr>
          <w:trHeight w:val="302"/>
          <w:jc w:val="center"/>
        </w:trPr>
        <w:tc>
          <w:tcPr>
            <w:tcW w:w="1350" w:type="dxa"/>
            <w:shd w:val="clear" w:color="auto" w:fill="auto"/>
            <w:vAlign w:val="center"/>
            <w:hideMark/>
          </w:tcPr>
          <w:p w14:paraId="2C1335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7F27A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A7F33">
              <w:rPr>
                <w:rFonts w:ascii="Aptos" w:eastAsia="Times New Roman" w:hAnsi="Aptos" w:cs="Times New Roman"/>
                <w:color w:val="000000"/>
                <w:kern w:val="0"/>
                <w14:ligatures w14:val="none"/>
              </w:rPr>
              <w:t>--</w:t>
            </w:r>
          </w:p>
        </w:tc>
      </w:tr>
      <w:tr w:rsidR="00BE5416" w:rsidRPr="005A0C2F" w14:paraId="3775681D" w14:textId="77777777" w:rsidTr="00A81D21">
        <w:trPr>
          <w:trHeight w:val="302"/>
          <w:jc w:val="center"/>
        </w:trPr>
        <w:tc>
          <w:tcPr>
            <w:tcW w:w="1350" w:type="dxa"/>
            <w:shd w:val="clear" w:color="auto" w:fill="auto"/>
            <w:vAlign w:val="center"/>
            <w:hideMark/>
          </w:tcPr>
          <w:p w14:paraId="133902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D274B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A7F33">
              <w:rPr>
                <w:rFonts w:ascii="Aptos" w:eastAsia="Times New Roman" w:hAnsi="Aptos" w:cs="Times New Roman"/>
                <w:color w:val="000000"/>
                <w:kern w:val="0"/>
                <w14:ligatures w14:val="none"/>
              </w:rPr>
              <w:t>--</w:t>
            </w:r>
          </w:p>
        </w:tc>
      </w:tr>
      <w:tr w:rsidR="00BE5416" w:rsidRPr="005A0C2F" w14:paraId="15772654" w14:textId="77777777" w:rsidTr="00A81D21">
        <w:trPr>
          <w:trHeight w:val="302"/>
          <w:jc w:val="center"/>
        </w:trPr>
        <w:tc>
          <w:tcPr>
            <w:tcW w:w="1350" w:type="dxa"/>
            <w:shd w:val="clear" w:color="auto" w:fill="auto"/>
            <w:vAlign w:val="center"/>
            <w:hideMark/>
          </w:tcPr>
          <w:p w14:paraId="2E27F8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E8669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A7F33">
              <w:rPr>
                <w:rFonts w:ascii="Aptos" w:eastAsia="Times New Roman" w:hAnsi="Aptos" w:cs="Times New Roman"/>
                <w:color w:val="000000"/>
                <w:kern w:val="0"/>
                <w14:ligatures w14:val="none"/>
              </w:rPr>
              <w:t>--</w:t>
            </w:r>
          </w:p>
        </w:tc>
      </w:tr>
      <w:tr w:rsidR="00BE5416" w:rsidRPr="005A0C2F" w14:paraId="21E648A9" w14:textId="77777777" w:rsidTr="00A81D21">
        <w:trPr>
          <w:trHeight w:val="302"/>
          <w:jc w:val="center"/>
        </w:trPr>
        <w:tc>
          <w:tcPr>
            <w:tcW w:w="1350" w:type="dxa"/>
            <w:shd w:val="clear" w:color="auto" w:fill="auto"/>
            <w:vAlign w:val="center"/>
            <w:hideMark/>
          </w:tcPr>
          <w:p w14:paraId="17062B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2C45B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A7F33">
              <w:rPr>
                <w:rFonts w:ascii="Aptos" w:eastAsia="Times New Roman" w:hAnsi="Aptos" w:cs="Times New Roman"/>
                <w:color w:val="000000"/>
                <w:kern w:val="0"/>
                <w14:ligatures w14:val="none"/>
              </w:rPr>
              <w:t>--</w:t>
            </w:r>
          </w:p>
        </w:tc>
      </w:tr>
      <w:tr w:rsidR="00BE5416" w:rsidRPr="005A0C2F" w14:paraId="0CEB2CA5" w14:textId="77777777" w:rsidTr="00A81D21">
        <w:trPr>
          <w:trHeight w:val="302"/>
          <w:jc w:val="center"/>
        </w:trPr>
        <w:tc>
          <w:tcPr>
            <w:tcW w:w="1350" w:type="dxa"/>
            <w:shd w:val="clear" w:color="auto" w:fill="auto"/>
            <w:vAlign w:val="center"/>
            <w:hideMark/>
          </w:tcPr>
          <w:p w14:paraId="1A7E38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75181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A7F33">
              <w:rPr>
                <w:rFonts w:ascii="Aptos" w:eastAsia="Times New Roman" w:hAnsi="Aptos" w:cs="Times New Roman"/>
                <w:color w:val="000000"/>
                <w:kern w:val="0"/>
                <w14:ligatures w14:val="none"/>
              </w:rPr>
              <w:t>--</w:t>
            </w:r>
          </w:p>
        </w:tc>
      </w:tr>
      <w:tr w:rsidR="00BE5416" w:rsidRPr="005A0C2F" w14:paraId="157F5A33" w14:textId="77777777" w:rsidTr="00A81D21">
        <w:trPr>
          <w:trHeight w:val="302"/>
          <w:jc w:val="center"/>
        </w:trPr>
        <w:tc>
          <w:tcPr>
            <w:tcW w:w="1350" w:type="dxa"/>
            <w:shd w:val="clear" w:color="auto" w:fill="auto"/>
            <w:vAlign w:val="center"/>
            <w:hideMark/>
          </w:tcPr>
          <w:p w14:paraId="351C68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DE281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A7F33">
              <w:rPr>
                <w:rFonts w:ascii="Aptos" w:eastAsia="Times New Roman" w:hAnsi="Aptos" w:cs="Times New Roman"/>
                <w:color w:val="000000"/>
                <w:kern w:val="0"/>
                <w14:ligatures w14:val="none"/>
              </w:rPr>
              <w:t>--</w:t>
            </w:r>
          </w:p>
        </w:tc>
      </w:tr>
      <w:tr w:rsidR="00BE5416" w:rsidRPr="005A0C2F" w14:paraId="5302FE2F" w14:textId="77777777" w:rsidTr="00A81D21">
        <w:trPr>
          <w:trHeight w:val="302"/>
          <w:jc w:val="center"/>
        </w:trPr>
        <w:tc>
          <w:tcPr>
            <w:tcW w:w="1350" w:type="dxa"/>
            <w:shd w:val="clear" w:color="auto" w:fill="auto"/>
            <w:vAlign w:val="center"/>
            <w:hideMark/>
          </w:tcPr>
          <w:p w14:paraId="51B420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64653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A7F33">
              <w:rPr>
                <w:rFonts w:ascii="Aptos" w:eastAsia="Times New Roman" w:hAnsi="Aptos" w:cs="Times New Roman"/>
                <w:color w:val="000000"/>
                <w:kern w:val="0"/>
                <w14:ligatures w14:val="none"/>
              </w:rPr>
              <w:t>--</w:t>
            </w:r>
          </w:p>
        </w:tc>
      </w:tr>
      <w:tr w:rsidR="00BE5416" w:rsidRPr="005A0C2F" w14:paraId="44B39325" w14:textId="77777777" w:rsidTr="00A81D21">
        <w:trPr>
          <w:trHeight w:val="302"/>
          <w:jc w:val="center"/>
        </w:trPr>
        <w:tc>
          <w:tcPr>
            <w:tcW w:w="1350" w:type="dxa"/>
            <w:shd w:val="clear" w:color="auto" w:fill="auto"/>
            <w:vAlign w:val="center"/>
            <w:hideMark/>
          </w:tcPr>
          <w:p w14:paraId="34DE41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D90BD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Q36a_REF</w:t>
            </w:r>
          </w:p>
        </w:tc>
      </w:tr>
    </w:tbl>
    <w:p w14:paraId="3820C038"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7249B12" w14:textId="77777777" w:rsidTr="00A81D21">
        <w:trPr>
          <w:tblHeader/>
          <w:jc w:val="center"/>
        </w:trPr>
        <w:tc>
          <w:tcPr>
            <w:tcW w:w="1205" w:type="dxa"/>
            <w:shd w:val="clear" w:color="auto" w:fill="D9D9D9" w:themeFill="background1" w:themeFillShade="D9"/>
            <w:vAlign w:val="center"/>
          </w:tcPr>
          <w:p w14:paraId="5B7AECA6"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5D5810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AC3085D" w14:textId="77777777" w:rsidR="00BE5416" w:rsidRDefault="00BE5416" w:rsidP="00A81D21">
            <w:pPr>
              <w:jc w:val="center"/>
              <w:rPr>
                <w:b/>
                <w:bCs/>
              </w:rPr>
            </w:pPr>
            <w:r>
              <w:rPr>
                <w:b/>
                <w:bCs/>
              </w:rPr>
              <w:t>n</w:t>
            </w:r>
          </w:p>
        </w:tc>
      </w:tr>
      <w:tr w:rsidR="00BE5416" w14:paraId="51A38F42" w14:textId="77777777" w:rsidTr="00A81D21">
        <w:trPr>
          <w:jc w:val="center"/>
        </w:trPr>
        <w:tc>
          <w:tcPr>
            <w:tcW w:w="1205" w:type="dxa"/>
          </w:tcPr>
          <w:p w14:paraId="025DDFBA" w14:textId="77777777" w:rsidR="00BE5416" w:rsidRDefault="00BE5416" w:rsidP="00A81D21">
            <w:pPr>
              <w:jc w:val="center"/>
            </w:pPr>
            <w:r w:rsidRPr="00C307B8">
              <w:t>-55</w:t>
            </w:r>
          </w:p>
        </w:tc>
        <w:tc>
          <w:tcPr>
            <w:tcW w:w="4135" w:type="dxa"/>
          </w:tcPr>
          <w:p w14:paraId="665CA268" w14:textId="77777777" w:rsidR="00BE5416" w:rsidRDefault="00BE5416" w:rsidP="00A81D21">
            <w:pPr>
              <w:jc w:val="center"/>
            </w:pPr>
            <w:r w:rsidRPr="00C307B8">
              <w:t>-55: Item not covered in Policy Survey year</w:t>
            </w:r>
          </w:p>
        </w:tc>
        <w:tc>
          <w:tcPr>
            <w:tcW w:w="1495" w:type="dxa"/>
          </w:tcPr>
          <w:p w14:paraId="0ACF66B3" w14:textId="77777777" w:rsidR="00BE5416" w:rsidRDefault="00BE5416" w:rsidP="00A81D21">
            <w:pPr>
              <w:jc w:val="center"/>
            </w:pPr>
            <w:r w:rsidRPr="00B536C3">
              <w:t>391</w:t>
            </w:r>
          </w:p>
        </w:tc>
      </w:tr>
      <w:tr w:rsidR="00BE5416" w14:paraId="30458F30" w14:textId="77777777" w:rsidTr="00A81D21">
        <w:trPr>
          <w:jc w:val="center"/>
        </w:trPr>
        <w:tc>
          <w:tcPr>
            <w:tcW w:w="1205" w:type="dxa"/>
          </w:tcPr>
          <w:p w14:paraId="0ABBB397" w14:textId="77777777" w:rsidR="00BE5416" w:rsidRDefault="00BE5416" w:rsidP="00A81D21">
            <w:pPr>
              <w:jc w:val="center"/>
            </w:pPr>
            <w:r w:rsidRPr="008728DD">
              <w:t>-66</w:t>
            </w:r>
          </w:p>
        </w:tc>
        <w:tc>
          <w:tcPr>
            <w:tcW w:w="4135" w:type="dxa"/>
          </w:tcPr>
          <w:p w14:paraId="5DE56ED0" w14:textId="77777777" w:rsidR="00BE5416" w:rsidRDefault="00BE5416" w:rsidP="00A81D21">
            <w:pPr>
              <w:jc w:val="center"/>
            </w:pPr>
            <w:r w:rsidRPr="008728DD">
              <w:t>-66: No applicable election</w:t>
            </w:r>
          </w:p>
        </w:tc>
        <w:tc>
          <w:tcPr>
            <w:tcW w:w="1495" w:type="dxa"/>
          </w:tcPr>
          <w:p w14:paraId="45D8FBED" w14:textId="77777777" w:rsidR="00BE5416" w:rsidRDefault="00BE5416" w:rsidP="00A81D21">
            <w:pPr>
              <w:jc w:val="center"/>
            </w:pPr>
            <w:r w:rsidRPr="00B536C3">
              <w:t>1</w:t>
            </w:r>
          </w:p>
        </w:tc>
      </w:tr>
      <w:tr w:rsidR="00BE5416" w14:paraId="61AD0B93" w14:textId="77777777" w:rsidTr="00A81D21">
        <w:trPr>
          <w:jc w:val="center"/>
        </w:trPr>
        <w:tc>
          <w:tcPr>
            <w:tcW w:w="1205" w:type="dxa"/>
          </w:tcPr>
          <w:p w14:paraId="7792E0FA" w14:textId="77777777" w:rsidR="00BE5416" w:rsidRDefault="00BE5416" w:rsidP="00A81D21">
            <w:pPr>
              <w:jc w:val="center"/>
            </w:pPr>
            <w:r w:rsidRPr="008728DD">
              <w:t>-77</w:t>
            </w:r>
          </w:p>
        </w:tc>
        <w:tc>
          <w:tcPr>
            <w:tcW w:w="4135" w:type="dxa"/>
          </w:tcPr>
          <w:p w14:paraId="58CDCE08" w14:textId="77777777" w:rsidR="00BE5416" w:rsidRDefault="00BE5416" w:rsidP="00A81D21">
            <w:pPr>
              <w:jc w:val="center"/>
            </w:pPr>
            <w:r w:rsidRPr="008728DD">
              <w:t>-77: Valid Skip</w:t>
            </w:r>
          </w:p>
        </w:tc>
        <w:tc>
          <w:tcPr>
            <w:tcW w:w="1495" w:type="dxa"/>
          </w:tcPr>
          <w:p w14:paraId="6A65E271" w14:textId="77777777" w:rsidR="00BE5416" w:rsidRDefault="00BE5416" w:rsidP="00A81D21">
            <w:pPr>
              <w:jc w:val="center"/>
            </w:pPr>
            <w:r w:rsidRPr="00B536C3">
              <w:t>13</w:t>
            </w:r>
          </w:p>
        </w:tc>
      </w:tr>
      <w:tr w:rsidR="00BE5416" w14:paraId="2B6C1834" w14:textId="77777777" w:rsidTr="00A81D21">
        <w:trPr>
          <w:jc w:val="center"/>
        </w:trPr>
        <w:tc>
          <w:tcPr>
            <w:tcW w:w="1205" w:type="dxa"/>
          </w:tcPr>
          <w:p w14:paraId="46A1F047" w14:textId="77777777" w:rsidR="00BE5416" w:rsidRDefault="00BE5416" w:rsidP="00A81D21">
            <w:pPr>
              <w:jc w:val="center"/>
            </w:pPr>
            <w:r w:rsidRPr="008728DD">
              <w:t>0</w:t>
            </w:r>
          </w:p>
        </w:tc>
        <w:tc>
          <w:tcPr>
            <w:tcW w:w="4135" w:type="dxa"/>
          </w:tcPr>
          <w:p w14:paraId="4D8BA085" w14:textId="77777777" w:rsidR="00BE5416" w:rsidRDefault="00BE5416" w:rsidP="00A81D21">
            <w:pPr>
              <w:jc w:val="center"/>
            </w:pPr>
            <w:r w:rsidRPr="008728DD">
              <w:t xml:space="preserve">0: </w:t>
            </w:r>
            <w:r>
              <w:t>Answered</w:t>
            </w:r>
          </w:p>
        </w:tc>
        <w:tc>
          <w:tcPr>
            <w:tcW w:w="1495" w:type="dxa"/>
          </w:tcPr>
          <w:p w14:paraId="0099E829" w14:textId="77777777" w:rsidR="00BE5416" w:rsidRDefault="00BE5416" w:rsidP="00A81D21">
            <w:pPr>
              <w:jc w:val="center"/>
            </w:pPr>
            <w:r w:rsidRPr="00B536C3">
              <w:t>42</w:t>
            </w:r>
          </w:p>
        </w:tc>
      </w:tr>
    </w:tbl>
    <w:p w14:paraId="6CE95C47" w14:textId="77777777" w:rsidR="00BE5416" w:rsidRDefault="00BE5416" w:rsidP="00BE5416"/>
    <w:p w14:paraId="4F860FE2" w14:textId="77777777" w:rsidR="00BE5416" w:rsidRDefault="00BE5416" w:rsidP="00BE5416">
      <w:pPr>
        <w:pStyle w:val="ListParagraph"/>
        <w:numPr>
          <w:ilvl w:val="0"/>
          <w:numId w:val="1"/>
        </w:numPr>
      </w:pPr>
      <w:r>
        <w:t>Format: Numeric (categorical)</w:t>
      </w:r>
    </w:p>
    <w:p w14:paraId="651C2B8A" w14:textId="77777777" w:rsidR="00BE5416" w:rsidRPr="00CC0F47" w:rsidRDefault="00BE5416" w:rsidP="00BE5416">
      <w:pPr>
        <w:rPr>
          <w:i/>
          <w:iCs/>
          <w:color w:val="0F4761"/>
        </w:rPr>
      </w:pPr>
      <w:r w:rsidRPr="00CC0F47">
        <w:rPr>
          <w:i/>
          <w:iCs/>
          <w:color w:val="0F4761"/>
        </w:rPr>
        <w:t>Q36a_4Other: Post-Election Tabulation Audits Required: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C4BDBEF" w14:textId="77777777" w:rsidTr="00671C40">
        <w:trPr>
          <w:trHeight w:val="300"/>
          <w:tblHeader/>
          <w:jc w:val="center"/>
        </w:trPr>
        <w:tc>
          <w:tcPr>
            <w:tcW w:w="1350" w:type="dxa"/>
            <w:shd w:val="clear" w:color="auto" w:fill="D9D9D9" w:themeFill="background1" w:themeFillShade="D9"/>
            <w:vAlign w:val="center"/>
          </w:tcPr>
          <w:p w14:paraId="04BF303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5A8803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2520B05" w14:textId="77777777" w:rsidTr="00A81D21">
        <w:trPr>
          <w:trHeight w:val="302"/>
          <w:jc w:val="center"/>
        </w:trPr>
        <w:tc>
          <w:tcPr>
            <w:tcW w:w="1350" w:type="dxa"/>
            <w:shd w:val="clear" w:color="auto" w:fill="auto"/>
            <w:vAlign w:val="center"/>
            <w:hideMark/>
          </w:tcPr>
          <w:p w14:paraId="25410F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BF8C9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93C81">
              <w:rPr>
                <w:rFonts w:ascii="Aptos" w:eastAsia="Times New Roman" w:hAnsi="Aptos" w:cs="Times New Roman"/>
                <w:color w:val="000000"/>
                <w:kern w:val="0"/>
                <w14:ligatures w14:val="none"/>
              </w:rPr>
              <w:t>--</w:t>
            </w:r>
          </w:p>
        </w:tc>
      </w:tr>
      <w:tr w:rsidR="00BE5416" w:rsidRPr="005A0C2F" w14:paraId="1B57C828" w14:textId="77777777" w:rsidTr="00A81D21">
        <w:trPr>
          <w:trHeight w:val="302"/>
          <w:jc w:val="center"/>
        </w:trPr>
        <w:tc>
          <w:tcPr>
            <w:tcW w:w="1350" w:type="dxa"/>
            <w:shd w:val="clear" w:color="auto" w:fill="auto"/>
            <w:vAlign w:val="center"/>
            <w:hideMark/>
          </w:tcPr>
          <w:p w14:paraId="407D79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8AD4C6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93C81">
              <w:rPr>
                <w:rFonts w:ascii="Aptos" w:eastAsia="Times New Roman" w:hAnsi="Aptos" w:cs="Times New Roman"/>
                <w:color w:val="000000"/>
                <w:kern w:val="0"/>
                <w14:ligatures w14:val="none"/>
              </w:rPr>
              <w:t>--</w:t>
            </w:r>
          </w:p>
        </w:tc>
      </w:tr>
      <w:tr w:rsidR="00BE5416" w:rsidRPr="005A0C2F" w14:paraId="5A27325D" w14:textId="77777777" w:rsidTr="00A81D21">
        <w:trPr>
          <w:trHeight w:val="302"/>
          <w:jc w:val="center"/>
        </w:trPr>
        <w:tc>
          <w:tcPr>
            <w:tcW w:w="1350" w:type="dxa"/>
            <w:shd w:val="clear" w:color="auto" w:fill="auto"/>
            <w:vAlign w:val="center"/>
            <w:hideMark/>
          </w:tcPr>
          <w:p w14:paraId="11A672B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398C65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93C81">
              <w:rPr>
                <w:rFonts w:ascii="Aptos" w:eastAsia="Times New Roman" w:hAnsi="Aptos" w:cs="Times New Roman"/>
                <w:color w:val="000000"/>
                <w:kern w:val="0"/>
                <w14:ligatures w14:val="none"/>
              </w:rPr>
              <w:t>--</w:t>
            </w:r>
          </w:p>
        </w:tc>
      </w:tr>
      <w:tr w:rsidR="00BE5416" w:rsidRPr="005A0C2F" w14:paraId="61A4FFFB" w14:textId="77777777" w:rsidTr="00A81D21">
        <w:trPr>
          <w:trHeight w:val="302"/>
          <w:jc w:val="center"/>
        </w:trPr>
        <w:tc>
          <w:tcPr>
            <w:tcW w:w="1350" w:type="dxa"/>
            <w:shd w:val="clear" w:color="auto" w:fill="auto"/>
            <w:vAlign w:val="center"/>
            <w:hideMark/>
          </w:tcPr>
          <w:p w14:paraId="2CC3F0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3F038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93C81">
              <w:rPr>
                <w:rFonts w:ascii="Aptos" w:eastAsia="Times New Roman" w:hAnsi="Aptos" w:cs="Times New Roman"/>
                <w:color w:val="000000"/>
                <w:kern w:val="0"/>
                <w14:ligatures w14:val="none"/>
              </w:rPr>
              <w:t>--</w:t>
            </w:r>
          </w:p>
        </w:tc>
      </w:tr>
      <w:tr w:rsidR="00BE5416" w:rsidRPr="005A0C2F" w14:paraId="540D48F7" w14:textId="77777777" w:rsidTr="00A81D21">
        <w:trPr>
          <w:trHeight w:val="302"/>
          <w:jc w:val="center"/>
        </w:trPr>
        <w:tc>
          <w:tcPr>
            <w:tcW w:w="1350" w:type="dxa"/>
            <w:shd w:val="clear" w:color="auto" w:fill="auto"/>
            <w:vAlign w:val="center"/>
            <w:hideMark/>
          </w:tcPr>
          <w:p w14:paraId="11FD25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79116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93C81">
              <w:rPr>
                <w:rFonts w:ascii="Aptos" w:eastAsia="Times New Roman" w:hAnsi="Aptos" w:cs="Times New Roman"/>
                <w:color w:val="000000"/>
                <w:kern w:val="0"/>
                <w14:ligatures w14:val="none"/>
              </w:rPr>
              <w:t>--</w:t>
            </w:r>
          </w:p>
        </w:tc>
      </w:tr>
      <w:tr w:rsidR="00BE5416" w:rsidRPr="005A0C2F" w14:paraId="16952E57" w14:textId="77777777" w:rsidTr="00A81D21">
        <w:trPr>
          <w:trHeight w:val="302"/>
          <w:jc w:val="center"/>
        </w:trPr>
        <w:tc>
          <w:tcPr>
            <w:tcW w:w="1350" w:type="dxa"/>
            <w:shd w:val="clear" w:color="auto" w:fill="auto"/>
            <w:vAlign w:val="center"/>
            <w:hideMark/>
          </w:tcPr>
          <w:p w14:paraId="1CB50C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8AED7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93C81">
              <w:rPr>
                <w:rFonts w:ascii="Aptos" w:eastAsia="Times New Roman" w:hAnsi="Aptos" w:cs="Times New Roman"/>
                <w:color w:val="000000"/>
                <w:kern w:val="0"/>
                <w14:ligatures w14:val="none"/>
              </w:rPr>
              <w:t>--</w:t>
            </w:r>
          </w:p>
        </w:tc>
      </w:tr>
      <w:tr w:rsidR="00BE5416" w:rsidRPr="005A0C2F" w14:paraId="096BA379" w14:textId="77777777" w:rsidTr="00A81D21">
        <w:trPr>
          <w:trHeight w:val="302"/>
          <w:jc w:val="center"/>
        </w:trPr>
        <w:tc>
          <w:tcPr>
            <w:tcW w:w="1350" w:type="dxa"/>
            <w:shd w:val="clear" w:color="auto" w:fill="auto"/>
            <w:vAlign w:val="center"/>
            <w:hideMark/>
          </w:tcPr>
          <w:p w14:paraId="741F8A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909D6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Q35Other</w:t>
            </w:r>
          </w:p>
        </w:tc>
      </w:tr>
      <w:tr w:rsidR="00BE5416" w:rsidRPr="005A0C2F" w14:paraId="1E5E5A56" w14:textId="77777777" w:rsidTr="00A81D21">
        <w:trPr>
          <w:trHeight w:val="302"/>
          <w:jc w:val="center"/>
        </w:trPr>
        <w:tc>
          <w:tcPr>
            <w:tcW w:w="1350" w:type="dxa"/>
            <w:shd w:val="clear" w:color="auto" w:fill="auto"/>
            <w:vAlign w:val="center"/>
            <w:hideMark/>
          </w:tcPr>
          <w:p w14:paraId="016B01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136621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Q36a_4Other</w:t>
            </w:r>
          </w:p>
        </w:tc>
      </w:tr>
    </w:tbl>
    <w:p w14:paraId="24BC60E2" w14:textId="77777777" w:rsidR="00BE5416" w:rsidRDefault="00BE5416" w:rsidP="00BE5416">
      <w:pPr>
        <w:rPr>
          <w:i/>
          <w:iCs/>
          <w:color w:val="0F4761" w:themeColor="accent1" w:themeShade="BF"/>
        </w:rPr>
      </w:pPr>
    </w:p>
    <w:p w14:paraId="69DD7BCE" w14:textId="77777777" w:rsidR="00BE5416" w:rsidRDefault="00BE5416" w:rsidP="00BE5416">
      <w:pPr>
        <w:pStyle w:val="ListParagraph"/>
        <w:numPr>
          <w:ilvl w:val="0"/>
          <w:numId w:val="1"/>
        </w:numPr>
      </w:pPr>
      <w:r>
        <w:t>Format: String</w:t>
      </w:r>
    </w:p>
    <w:p w14:paraId="70E36AC8" w14:textId="77777777" w:rsidR="00BE5416" w:rsidRPr="00CC0F47" w:rsidRDefault="00BE5416" w:rsidP="00BE5416">
      <w:pPr>
        <w:spacing w:after="0"/>
        <w:rPr>
          <w:i/>
          <w:iCs/>
          <w:color w:val="0F4761"/>
        </w:rPr>
      </w:pPr>
      <w:r w:rsidRPr="00CC0F47">
        <w:rPr>
          <w:i/>
          <w:iCs/>
          <w:color w:val="0F4761"/>
        </w:rPr>
        <w:t>Q36b_1: Required Post-Election Tabulation Audit: Traditional Manual Tabulation Audit</w:t>
      </w:r>
    </w:p>
    <w:p w14:paraId="5F847430" w14:textId="77777777" w:rsidR="00BE5416" w:rsidRPr="003029E0" w:rsidRDefault="00BE5416" w:rsidP="00BE5416">
      <w:r w:rsidRPr="003029E0">
        <w:t>For the November [year] general election, was a traditional manual tabulation audit required?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E1873C7" w14:textId="77777777" w:rsidTr="00A81D21">
        <w:trPr>
          <w:trHeight w:val="300"/>
          <w:tblHeader/>
          <w:jc w:val="center"/>
        </w:trPr>
        <w:tc>
          <w:tcPr>
            <w:tcW w:w="1350" w:type="dxa"/>
            <w:shd w:val="clear" w:color="auto" w:fill="D9D9D9" w:themeFill="background1" w:themeFillShade="D9"/>
            <w:vAlign w:val="center"/>
          </w:tcPr>
          <w:p w14:paraId="776A4740"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33C5F1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515DFF2" w14:textId="77777777" w:rsidTr="00A81D21">
        <w:trPr>
          <w:trHeight w:val="302"/>
          <w:jc w:val="center"/>
        </w:trPr>
        <w:tc>
          <w:tcPr>
            <w:tcW w:w="1350" w:type="dxa"/>
            <w:shd w:val="clear" w:color="auto" w:fill="auto"/>
            <w:vAlign w:val="center"/>
            <w:hideMark/>
          </w:tcPr>
          <w:p w14:paraId="0B1EA0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10482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E0E">
              <w:rPr>
                <w:rFonts w:ascii="Aptos" w:eastAsia="Times New Roman" w:hAnsi="Aptos" w:cs="Times New Roman"/>
                <w:color w:val="000000"/>
                <w:kern w:val="0"/>
                <w14:ligatures w14:val="none"/>
              </w:rPr>
              <w:t>--</w:t>
            </w:r>
          </w:p>
        </w:tc>
      </w:tr>
      <w:tr w:rsidR="00BE5416" w:rsidRPr="005A0C2F" w14:paraId="1FEFD66F" w14:textId="77777777" w:rsidTr="00A81D21">
        <w:trPr>
          <w:trHeight w:val="302"/>
          <w:jc w:val="center"/>
        </w:trPr>
        <w:tc>
          <w:tcPr>
            <w:tcW w:w="1350" w:type="dxa"/>
            <w:shd w:val="clear" w:color="auto" w:fill="auto"/>
            <w:vAlign w:val="center"/>
            <w:hideMark/>
          </w:tcPr>
          <w:p w14:paraId="033D0A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7BA44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E0E">
              <w:rPr>
                <w:rFonts w:ascii="Aptos" w:eastAsia="Times New Roman" w:hAnsi="Aptos" w:cs="Times New Roman"/>
                <w:color w:val="000000"/>
                <w:kern w:val="0"/>
                <w14:ligatures w14:val="none"/>
              </w:rPr>
              <w:t>--</w:t>
            </w:r>
          </w:p>
        </w:tc>
      </w:tr>
      <w:tr w:rsidR="00BE5416" w:rsidRPr="005A0C2F" w14:paraId="5AFD125E" w14:textId="77777777" w:rsidTr="00A81D21">
        <w:trPr>
          <w:trHeight w:val="302"/>
          <w:jc w:val="center"/>
        </w:trPr>
        <w:tc>
          <w:tcPr>
            <w:tcW w:w="1350" w:type="dxa"/>
            <w:shd w:val="clear" w:color="auto" w:fill="auto"/>
            <w:vAlign w:val="center"/>
            <w:hideMark/>
          </w:tcPr>
          <w:p w14:paraId="4F0221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FBE1A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E0E">
              <w:rPr>
                <w:rFonts w:ascii="Aptos" w:eastAsia="Times New Roman" w:hAnsi="Aptos" w:cs="Times New Roman"/>
                <w:color w:val="000000"/>
                <w:kern w:val="0"/>
                <w14:ligatures w14:val="none"/>
              </w:rPr>
              <w:t>--</w:t>
            </w:r>
          </w:p>
        </w:tc>
      </w:tr>
      <w:tr w:rsidR="00BE5416" w:rsidRPr="005A0C2F" w14:paraId="62435B22" w14:textId="77777777" w:rsidTr="00A81D21">
        <w:trPr>
          <w:trHeight w:val="302"/>
          <w:jc w:val="center"/>
        </w:trPr>
        <w:tc>
          <w:tcPr>
            <w:tcW w:w="1350" w:type="dxa"/>
            <w:shd w:val="clear" w:color="auto" w:fill="auto"/>
            <w:vAlign w:val="center"/>
            <w:hideMark/>
          </w:tcPr>
          <w:p w14:paraId="39B68A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AF3B3B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E0E">
              <w:rPr>
                <w:rFonts w:ascii="Aptos" w:eastAsia="Times New Roman" w:hAnsi="Aptos" w:cs="Times New Roman"/>
                <w:color w:val="000000"/>
                <w:kern w:val="0"/>
                <w14:ligatures w14:val="none"/>
              </w:rPr>
              <w:t>--</w:t>
            </w:r>
          </w:p>
        </w:tc>
      </w:tr>
      <w:tr w:rsidR="00BE5416" w:rsidRPr="005A0C2F" w14:paraId="04EAF85E" w14:textId="77777777" w:rsidTr="00A81D21">
        <w:trPr>
          <w:trHeight w:val="302"/>
          <w:jc w:val="center"/>
        </w:trPr>
        <w:tc>
          <w:tcPr>
            <w:tcW w:w="1350" w:type="dxa"/>
            <w:shd w:val="clear" w:color="auto" w:fill="auto"/>
            <w:vAlign w:val="center"/>
            <w:hideMark/>
          </w:tcPr>
          <w:p w14:paraId="4D0C22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59E4C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E0E">
              <w:rPr>
                <w:rFonts w:ascii="Aptos" w:eastAsia="Times New Roman" w:hAnsi="Aptos" w:cs="Times New Roman"/>
                <w:color w:val="000000"/>
                <w:kern w:val="0"/>
                <w14:ligatures w14:val="none"/>
              </w:rPr>
              <w:t>--</w:t>
            </w:r>
          </w:p>
        </w:tc>
      </w:tr>
      <w:tr w:rsidR="00BE5416" w:rsidRPr="005A0C2F" w14:paraId="759C2173" w14:textId="77777777" w:rsidTr="00A81D21">
        <w:trPr>
          <w:trHeight w:val="302"/>
          <w:jc w:val="center"/>
        </w:trPr>
        <w:tc>
          <w:tcPr>
            <w:tcW w:w="1350" w:type="dxa"/>
            <w:shd w:val="clear" w:color="auto" w:fill="auto"/>
            <w:vAlign w:val="center"/>
            <w:hideMark/>
          </w:tcPr>
          <w:p w14:paraId="4546E4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BB4E4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C5E0E">
              <w:rPr>
                <w:rFonts w:ascii="Aptos" w:eastAsia="Times New Roman" w:hAnsi="Aptos" w:cs="Times New Roman"/>
                <w:color w:val="000000"/>
                <w:kern w:val="0"/>
                <w14:ligatures w14:val="none"/>
              </w:rPr>
              <w:t>--</w:t>
            </w:r>
          </w:p>
        </w:tc>
      </w:tr>
      <w:tr w:rsidR="00BE5416" w:rsidRPr="005A0C2F" w14:paraId="7F36E18A" w14:textId="77777777" w:rsidTr="00A81D21">
        <w:trPr>
          <w:trHeight w:val="302"/>
          <w:jc w:val="center"/>
        </w:trPr>
        <w:tc>
          <w:tcPr>
            <w:tcW w:w="1350" w:type="dxa"/>
            <w:shd w:val="clear" w:color="auto" w:fill="auto"/>
            <w:vAlign w:val="center"/>
            <w:hideMark/>
          </w:tcPr>
          <w:p w14:paraId="01BC3B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D3903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Q35a_1</w:t>
            </w:r>
          </w:p>
        </w:tc>
      </w:tr>
      <w:tr w:rsidR="00BE5416" w:rsidRPr="005A0C2F" w14:paraId="69227430" w14:textId="77777777" w:rsidTr="00A81D21">
        <w:trPr>
          <w:trHeight w:val="302"/>
          <w:jc w:val="center"/>
        </w:trPr>
        <w:tc>
          <w:tcPr>
            <w:tcW w:w="1350" w:type="dxa"/>
            <w:shd w:val="clear" w:color="auto" w:fill="auto"/>
            <w:vAlign w:val="center"/>
            <w:hideMark/>
          </w:tcPr>
          <w:p w14:paraId="777757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863D6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Q36b_1</w:t>
            </w:r>
          </w:p>
        </w:tc>
      </w:tr>
    </w:tbl>
    <w:p w14:paraId="69D0323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D31480D" w14:textId="77777777" w:rsidTr="00A81D21">
        <w:trPr>
          <w:tblHeader/>
          <w:jc w:val="center"/>
        </w:trPr>
        <w:tc>
          <w:tcPr>
            <w:tcW w:w="1205" w:type="dxa"/>
            <w:shd w:val="clear" w:color="auto" w:fill="D9D9D9" w:themeFill="background1" w:themeFillShade="D9"/>
            <w:vAlign w:val="center"/>
          </w:tcPr>
          <w:p w14:paraId="7322A36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12E4385C"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852D7E5" w14:textId="77777777" w:rsidR="00BE5416" w:rsidRDefault="00BE5416" w:rsidP="00A81D21">
            <w:pPr>
              <w:jc w:val="center"/>
              <w:rPr>
                <w:b/>
                <w:bCs/>
              </w:rPr>
            </w:pPr>
            <w:r>
              <w:rPr>
                <w:b/>
                <w:bCs/>
              </w:rPr>
              <w:t>n</w:t>
            </w:r>
          </w:p>
        </w:tc>
      </w:tr>
      <w:tr w:rsidR="00BE5416" w14:paraId="4EF8D415" w14:textId="77777777" w:rsidTr="00A81D21">
        <w:trPr>
          <w:jc w:val="center"/>
        </w:trPr>
        <w:tc>
          <w:tcPr>
            <w:tcW w:w="1205" w:type="dxa"/>
          </w:tcPr>
          <w:p w14:paraId="66A60F16" w14:textId="77777777" w:rsidR="00BE5416" w:rsidRDefault="00BE5416" w:rsidP="00A81D21">
            <w:pPr>
              <w:jc w:val="center"/>
            </w:pPr>
            <w:r w:rsidRPr="00C307B8">
              <w:t>-55</w:t>
            </w:r>
          </w:p>
        </w:tc>
        <w:tc>
          <w:tcPr>
            <w:tcW w:w="4135" w:type="dxa"/>
          </w:tcPr>
          <w:p w14:paraId="0B9D9C48" w14:textId="77777777" w:rsidR="00BE5416" w:rsidRDefault="00BE5416" w:rsidP="00A81D21">
            <w:pPr>
              <w:jc w:val="center"/>
            </w:pPr>
            <w:r w:rsidRPr="00C307B8">
              <w:t>-55: Item not covered in Policy Survey year</w:t>
            </w:r>
          </w:p>
        </w:tc>
        <w:tc>
          <w:tcPr>
            <w:tcW w:w="1495" w:type="dxa"/>
          </w:tcPr>
          <w:p w14:paraId="38812F1A" w14:textId="77777777" w:rsidR="00BE5416" w:rsidRDefault="00BE5416" w:rsidP="00A81D21">
            <w:pPr>
              <w:jc w:val="center"/>
            </w:pPr>
            <w:r w:rsidRPr="005C2D73">
              <w:t>335</w:t>
            </w:r>
          </w:p>
        </w:tc>
      </w:tr>
      <w:tr w:rsidR="00BE5416" w14:paraId="1AC78C27" w14:textId="77777777" w:rsidTr="00A81D21">
        <w:trPr>
          <w:jc w:val="center"/>
        </w:trPr>
        <w:tc>
          <w:tcPr>
            <w:tcW w:w="1205" w:type="dxa"/>
          </w:tcPr>
          <w:p w14:paraId="3AED0917" w14:textId="77777777" w:rsidR="00BE5416" w:rsidRDefault="00BE5416" w:rsidP="00A81D21">
            <w:pPr>
              <w:jc w:val="center"/>
            </w:pPr>
            <w:r w:rsidRPr="008728DD">
              <w:t>-66</w:t>
            </w:r>
          </w:p>
        </w:tc>
        <w:tc>
          <w:tcPr>
            <w:tcW w:w="4135" w:type="dxa"/>
          </w:tcPr>
          <w:p w14:paraId="32827A91" w14:textId="77777777" w:rsidR="00BE5416" w:rsidRDefault="00BE5416" w:rsidP="00A81D21">
            <w:pPr>
              <w:jc w:val="center"/>
            </w:pPr>
            <w:r w:rsidRPr="008728DD">
              <w:t>-66: No applicable election</w:t>
            </w:r>
          </w:p>
        </w:tc>
        <w:tc>
          <w:tcPr>
            <w:tcW w:w="1495" w:type="dxa"/>
          </w:tcPr>
          <w:p w14:paraId="52A4E3E4" w14:textId="77777777" w:rsidR="00BE5416" w:rsidRDefault="00BE5416" w:rsidP="00A81D21">
            <w:pPr>
              <w:jc w:val="center"/>
            </w:pPr>
            <w:r w:rsidRPr="005C2D73">
              <w:t>1</w:t>
            </w:r>
          </w:p>
        </w:tc>
      </w:tr>
      <w:tr w:rsidR="00BE5416" w14:paraId="450E075B" w14:textId="77777777" w:rsidTr="00A81D21">
        <w:trPr>
          <w:jc w:val="center"/>
        </w:trPr>
        <w:tc>
          <w:tcPr>
            <w:tcW w:w="1205" w:type="dxa"/>
          </w:tcPr>
          <w:p w14:paraId="74588457" w14:textId="77777777" w:rsidR="00BE5416" w:rsidRDefault="00BE5416" w:rsidP="00A81D21">
            <w:pPr>
              <w:jc w:val="center"/>
            </w:pPr>
            <w:r w:rsidRPr="008728DD">
              <w:t>-77</w:t>
            </w:r>
          </w:p>
        </w:tc>
        <w:tc>
          <w:tcPr>
            <w:tcW w:w="4135" w:type="dxa"/>
          </w:tcPr>
          <w:p w14:paraId="02D9E516" w14:textId="77777777" w:rsidR="00BE5416" w:rsidRDefault="00BE5416" w:rsidP="00A81D21">
            <w:pPr>
              <w:jc w:val="center"/>
            </w:pPr>
            <w:r w:rsidRPr="008728DD">
              <w:t>-77: Valid Skip</w:t>
            </w:r>
          </w:p>
        </w:tc>
        <w:tc>
          <w:tcPr>
            <w:tcW w:w="1495" w:type="dxa"/>
          </w:tcPr>
          <w:p w14:paraId="7C362A9F" w14:textId="77777777" w:rsidR="00BE5416" w:rsidRDefault="00BE5416" w:rsidP="00A81D21">
            <w:pPr>
              <w:jc w:val="center"/>
            </w:pPr>
            <w:r w:rsidRPr="005C2D73">
              <w:t>24</w:t>
            </w:r>
          </w:p>
        </w:tc>
      </w:tr>
      <w:tr w:rsidR="00BE5416" w14:paraId="79570FD8" w14:textId="77777777" w:rsidTr="00A81D21">
        <w:trPr>
          <w:jc w:val="center"/>
        </w:trPr>
        <w:tc>
          <w:tcPr>
            <w:tcW w:w="1205" w:type="dxa"/>
          </w:tcPr>
          <w:p w14:paraId="463D06B3" w14:textId="77777777" w:rsidR="00BE5416" w:rsidRDefault="00BE5416" w:rsidP="00A81D21">
            <w:pPr>
              <w:jc w:val="center"/>
            </w:pPr>
            <w:r w:rsidRPr="008728DD">
              <w:t>0</w:t>
            </w:r>
          </w:p>
        </w:tc>
        <w:tc>
          <w:tcPr>
            <w:tcW w:w="4135" w:type="dxa"/>
          </w:tcPr>
          <w:p w14:paraId="2E36D64C" w14:textId="77777777" w:rsidR="00BE5416" w:rsidRDefault="00BE5416" w:rsidP="00A81D21">
            <w:pPr>
              <w:jc w:val="center"/>
            </w:pPr>
            <w:r w:rsidRPr="008728DD">
              <w:t>0: Not Selected</w:t>
            </w:r>
          </w:p>
        </w:tc>
        <w:tc>
          <w:tcPr>
            <w:tcW w:w="1495" w:type="dxa"/>
          </w:tcPr>
          <w:p w14:paraId="08C7F036" w14:textId="77777777" w:rsidR="00BE5416" w:rsidRDefault="00BE5416" w:rsidP="00A81D21">
            <w:pPr>
              <w:jc w:val="center"/>
            </w:pPr>
            <w:r w:rsidRPr="005C2D73">
              <w:t>27</w:t>
            </w:r>
          </w:p>
        </w:tc>
      </w:tr>
      <w:tr w:rsidR="00BE5416" w14:paraId="78AD688A" w14:textId="77777777" w:rsidTr="00A81D21">
        <w:trPr>
          <w:jc w:val="center"/>
        </w:trPr>
        <w:tc>
          <w:tcPr>
            <w:tcW w:w="1205" w:type="dxa"/>
          </w:tcPr>
          <w:p w14:paraId="1C07D592" w14:textId="77777777" w:rsidR="00BE5416" w:rsidRDefault="00BE5416" w:rsidP="00A81D21">
            <w:pPr>
              <w:jc w:val="center"/>
            </w:pPr>
            <w:r w:rsidRPr="00D37C61">
              <w:t>1</w:t>
            </w:r>
          </w:p>
        </w:tc>
        <w:tc>
          <w:tcPr>
            <w:tcW w:w="4135" w:type="dxa"/>
          </w:tcPr>
          <w:p w14:paraId="7398FE81" w14:textId="77777777" w:rsidR="00BE5416" w:rsidRDefault="00BE5416" w:rsidP="00A81D21">
            <w:pPr>
              <w:jc w:val="center"/>
            </w:pPr>
            <w:r w:rsidRPr="00D37C61">
              <w:t>1: Selected</w:t>
            </w:r>
          </w:p>
        </w:tc>
        <w:tc>
          <w:tcPr>
            <w:tcW w:w="1495" w:type="dxa"/>
          </w:tcPr>
          <w:p w14:paraId="4F688B1B" w14:textId="77777777" w:rsidR="00BE5416" w:rsidRDefault="00BE5416" w:rsidP="00A81D21">
            <w:pPr>
              <w:jc w:val="center"/>
            </w:pPr>
            <w:r w:rsidRPr="005C2D73">
              <w:t>60</w:t>
            </w:r>
          </w:p>
        </w:tc>
      </w:tr>
    </w:tbl>
    <w:p w14:paraId="2F907F41" w14:textId="77777777" w:rsidR="00BE5416" w:rsidRDefault="00BE5416" w:rsidP="00BE5416"/>
    <w:p w14:paraId="556EA3AC" w14:textId="77777777" w:rsidR="00BE5416" w:rsidRDefault="00BE5416" w:rsidP="00BE5416">
      <w:pPr>
        <w:pStyle w:val="ListParagraph"/>
        <w:numPr>
          <w:ilvl w:val="0"/>
          <w:numId w:val="1"/>
        </w:numPr>
      </w:pPr>
      <w:r>
        <w:t>Format: Numeric (categorical)</w:t>
      </w:r>
    </w:p>
    <w:p w14:paraId="1089ED21" w14:textId="77777777" w:rsidR="00BE5416" w:rsidRPr="001835F4" w:rsidRDefault="00BE5416" w:rsidP="00BE5416">
      <w:pPr>
        <w:spacing w:after="0"/>
        <w:rPr>
          <w:i/>
          <w:iCs/>
          <w:color w:val="0F4761"/>
        </w:rPr>
      </w:pPr>
      <w:r w:rsidRPr="001835F4">
        <w:rPr>
          <w:i/>
          <w:iCs/>
          <w:color w:val="0F4761"/>
        </w:rPr>
        <w:t>Q36b_2: Required Post-Election Tabulation Audit: Traditional Machine Tabulation Audit</w:t>
      </w:r>
    </w:p>
    <w:p w14:paraId="165AD731" w14:textId="77777777" w:rsidR="00BE5416" w:rsidRPr="005E1D44" w:rsidRDefault="00BE5416" w:rsidP="00BE5416">
      <w:r w:rsidRPr="005E1D44">
        <w:t>For the November [year] general election, was a traditional machine tabulation audit required?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B344ED6" w14:textId="77777777" w:rsidTr="00671C40">
        <w:trPr>
          <w:trHeight w:val="300"/>
          <w:tblHeader/>
          <w:jc w:val="center"/>
        </w:trPr>
        <w:tc>
          <w:tcPr>
            <w:tcW w:w="1350" w:type="dxa"/>
            <w:shd w:val="clear" w:color="auto" w:fill="D9D9D9" w:themeFill="background1" w:themeFillShade="D9"/>
            <w:vAlign w:val="center"/>
          </w:tcPr>
          <w:p w14:paraId="35FE423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63F733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292B87D" w14:textId="77777777" w:rsidTr="00A81D21">
        <w:trPr>
          <w:trHeight w:val="302"/>
          <w:jc w:val="center"/>
        </w:trPr>
        <w:tc>
          <w:tcPr>
            <w:tcW w:w="1350" w:type="dxa"/>
            <w:shd w:val="clear" w:color="auto" w:fill="auto"/>
            <w:vAlign w:val="center"/>
            <w:hideMark/>
          </w:tcPr>
          <w:p w14:paraId="20C14E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2F7AC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A1EF5">
              <w:rPr>
                <w:rFonts w:ascii="Aptos" w:eastAsia="Times New Roman" w:hAnsi="Aptos" w:cs="Times New Roman"/>
                <w:color w:val="000000"/>
                <w:kern w:val="0"/>
                <w14:ligatures w14:val="none"/>
              </w:rPr>
              <w:t>--</w:t>
            </w:r>
          </w:p>
        </w:tc>
      </w:tr>
      <w:tr w:rsidR="00BE5416" w:rsidRPr="005A0C2F" w14:paraId="51A3EED9" w14:textId="77777777" w:rsidTr="00A81D21">
        <w:trPr>
          <w:trHeight w:val="302"/>
          <w:jc w:val="center"/>
        </w:trPr>
        <w:tc>
          <w:tcPr>
            <w:tcW w:w="1350" w:type="dxa"/>
            <w:shd w:val="clear" w:color="auto" w:fill="auto"/>
            <w:vAlign w:val="center"/>
            <w:hideMark/>
          </w:tcPr>
          <w:p w14:paraId="31BC79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67E2D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A1EF5">
              <w:rPr>
                <w:rFonts w:ascii="Aptos" w:eastAsia="Times New Roman" w:hAnsi="Aptos" w:cs="Times New Roman"/>
                <w:color w:val="000000"/>
                <w:kern w:val="0"/>
                <w14:ligatures w14:val="none"/>
              </w:rPr>
              <w:t>--</w:t>
            </w:r>
          </w:p>
        </w:tc>
      </w:tr>
      <w:tr w:rsidR="00BE5416" w:rsidRPr="005A0C2F" w14:paraId="79A56478" w14:textId="77777777" w:rsidTr="00A81D21">
        <w:trPr>
          <w:trHeight w:val="302"/>
          <w:jc w:val="center"/>
        </w:trPr>
        <w:tc>
          <w:tcPr>
            <w:tcW w:w="1350" w:type="dxa"/>
            <w:shd w:val="clear" w:color="auto" w:fill="auto"/>
            <w:vAlign w:val="center"/>
            <w:hideMark/>
          </w:tcPr>
          <w:p w14:paraId="190EDD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A632C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A1EF5">
              <w:rPr>
                <w:rFonts w:ascii="Aptos" w:eastAsia="Times New Roman" w:hAnsi="Aptos" w:cs="Times New Roman"/>
                <w:color w:val="000000"/>
                <w:kern w:val="0"/>
                <w14:ligatures w14:val="none"/>
              </w:rPr>
              <w:t>--</w:t>
            </w:r>
          </w:p>
        </w:tc>
      </w:tr>
      <w:tr w:rsidR="00BE5416" w:rsidRPr="005A0C2F" w14:paraId="76522D99" w14:textId="77777777" w:rsidTr="00A81D21">
        <w:trPr>
          <w:trHeight w:val="302"/>
          <w:jc w:val="center"/>
        </w:trPr>
        <w:tc>
          <w:tcPr>
            <w:tcW w:w="1350" w:type="dxa"/>
            <w:shd w:val="clear" w:color="auto" w:fill="auto"/>
            <w:vAlign w:val="center"/>
            <w:hideMark/>
          </w:tcPr>
          <w:p w14:paraId="590C4B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7C89D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A1EF5">
              <w:rPr>
                <w:rFonts w:ascii="Aptos" w:eastAsia="Times New Roman" w:hAnsi="Aptos" w:cs="Times New Roman"/>
                <w:color w:val="000000"/>
                <w:kern w:val="0"/>
                <w14:ligatures w14:val="none"/>
              </w:rPr>
              <w:t>--</w:t>
            </w:r>
          </w:p>
        </w:tc>
      </w:tr>
      <w:tr w:rsidR="00BE5416" w:rsidRPr="005A0C2F" w14:paraId="32E1C4F8" w14:textId="77777777" w:rsidTr="00A81D21">
        <w:trPr>
          <w:trHeight w:val="302"/>
          <w:jc w:val="center"/>
        </w:trPr>
        <w:tc>
          <w:tcPr>
            <w:tcW w:w="1350" w:type="dxa"/>
            <w:shd w:val="clear" w:color="auto" w:fill="auto"/>
            <w:vAlign w:val="center"/>
            <w:hideMark/>
          </w:tcPr>
          <w:p w14:paraId="49AC49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19D19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A1EF5">
              <w:rPr>
                <w:rFonts w:ascii="Aptos" w:eastAsia="Times New Roman" w:hAnsi="Aptos" w:cs="Times New Roman"/>
                <w:color w:val="000000"/>
                <w:kern w:val="0"/>
                <w14:ligatures w14:val="none"/>
              </w:rPr>
              <w:t>--</w:t>
            </w:r>
          </w:p>
        </w:tc>
      </w:tr>
      <w:tr w:rsidR="00BE5416" w:rsidRPr="005A0C2F" w14:paraId="22DAEA87" w14:textId="77777777" w:rsidTr="00A81D21">
        <w:trPr>
          <w:trHeight w:val="302"/>
          <w:jc w:val="center"/>
        </w:trPr>
        <w:tc>
          <w:tcPr>
            <w:tcW w:w="1350" w:type="dxa"/>
            <w:shd w:val="clear" w:color="auto" w:fill="auto"/>
            <w:vAlign w:val="center"/>
            <w:hideMark/>
          </w:tcPr>
          <w:p w14:paraId="1A4E37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5C49D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A1EF5">
              <w:rPr>
                <w:rFonts w:ascii="Aptos" w:eastAsia="Times New Roman" w:hAnsi="Aptos" w:cs="Times New Roman"/>
                <w:color w:val="000000"/>
                <w:kern w:val="0"/>
                <w14:ligatures w14:val="none"/>
              </w:rPr>
              <w:t>--</w:t>
            </w:r>
          </w:p>
        </w:tc>
      </w:tr>
      <w:tr w:rsidR="00BE5416" w:rsidRPr="005A0C2F" w14:paraId="5C4B4144" w14:textId="77777777" w:rsidTr="00A81D21">
        <w:trPr>
          <w:trHeight w:val="302"/>
          <w:jc w:val="center"/>
        </w:trPr>
        <w:tc>
          <w:tcPr>
            <w:tcW w:w="1350" w:type="dxa"/>
            <w:shd w:val="clear" w:color="auto" w:fill="auto"/>
            <w:vAlign w:val="center"/>
            <w:hideMark/>
          </w:tcPr>
          <w:p w14:paraId="43640B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tcPr>
          <w:p w14:paraId="701121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A1EF5">
              <w:rPr>
                <w:rFonts w:ascii="Aptos" w:eastAsia="Times New Roman" w:hAnsi="Aptos" w:cs="Times New Roman"/>
                <w:color w:val="000000"/>
                <w:kern w:val="0"/>
                <w14:ligatures w14:val="none"/>
              </w:rPr>
              <w:t>--</w:t>
            </w:r>
          </w:p>
        </w:tc>
      </w:tr>
      <w:tr w:rsidR="00BE5416" w:rsidRPr="005A0C2F" w14:paraId="38116D84" w14:textId="77777777" w:rsidTr="00A81D21">
        <w:trPr>
          <w:trHeight w:val="302"/>
          <w:jc w:val="center"/>
        </w:trPr>
        <w:tc>
          <w:tcPr>
            <w:tcW w:w="1350" w:type="dxa"/>
            <w:shd w:val="clear" w:color="auto" w:fill="auto"/>
            <w:vAlign w:val="center"/>
            <w:hideMark/>
          </w:tcPr>
          <w:p w14:paraId="4E13AE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2344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Q36b_2</w:t>
            </w:r>
          </w:p>
        </w:tc>
      </w:tr>
    </w:tbl>
    <w:p w14:paraId="0FA32CC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0A1C06F" w14:textId="77777777" w:rsidTr="00A81D21">
        <w:trPr>
          <w:tblHeader/>
          <w:jc w:val="center"/>
        </w:trPr>
        <w:tc>
          <w:tcPr>
            <w:tcW w:w="1205" w:type="dxa"/>
            <w:shd w:val="clear" w:color="auto" w:fill="D9D9D9" w:themeFill="background1" w:themeFillShade="D9"/>
            <w:vAlign w:val="center"/>
          </w:tcPr>
          <w:p w14:paraId="01F9C79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66B3BB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ADE63A7" w14:textId="77777777" w:rsidR="00BE5416" w:rsidRDefault="00BE5416" w:rsidP="00A81D21">
            <w:pPr>
              <w:jc w:val="center"/>
              <w:rPr>
                <w:b/>
                <w:bCs/>
              </w:rPr>
            </w:pPr>
            <w:r>
              <w:rPr>
                <w:b/>
                <w:bCs/>
              </w:rPr>
              <w:t>n</w:t>
            </w:r>
          </w:p>
        </w:tc>
      </w:tr>
      <w:tr w:rsidR="00BE5416" w14:paraId="2B9F3C78" w14:textId="77777777" w:rsidTr="00A81D21">
        <w:trPr>
          <w:jc w:val="center"/>
        </w:trPr>
        <w:tc>
          <w:tcPr>
            <w:tcW w:w="1205" w:type="dxa"/>
          </w:tcPr>
          <w:p w14:paraId="58600FBB" w14:textId="77777777" w:rsidR="00BE5416" w:rsidRDefault="00BE5416" w:rsidP="00A81D21">
            <w:pPr>
              <w:jc w:val="center"/>
            </w:pPr>
            <w:r w:rsidRPr="00C307B8">
              <w:t>-55</w:t>
            </w:r>
          </w:p>
        </w:tc>
        <w:tc>
          <w:tcPr>
            <w:tcW w:w="4135" w:type="dxa"/>
          </w:tcPr>
          <w:p w14:paraId="7848559E" w14:textId="77777777" w:rsidR="00BE5416" w:rsidRDefault="00BE5416" w:rsidP="00A81D21">
            <w:pPr>
              <w:jc w:val="center"/>
            </w:pPr>
            <w:r w:rsidRPr="00C307B8">
              <w:t>-55: Item not covered in Policy Survey year</w:t>
            </w:r>
          </w:p>
        </w:tc>
        <w:tc>
          <w:tcPr>
            <w:tcW w:w="1495" w:type="dxa"/>
          </w:tcPr>
          <w:p w14:paraId="0A098E28" w14:textId="77777777" w:rsidR="00BE5416" w:rsidRDefault="00BE5416" w:rsidP="00A81D21">
            <w:pPr>
              <w:jc w:val="center"/>
            </w:pPr>
            <w:r w:rsidRPr="00A03C27">
              <w:t>391</w:t>
            </w:r>
          </w:p>
        </w:tc>
      </w:tr>
      <w:tr w:rsidR="00BE5416" w14:paraId="07D55782" w14:textId="77777777" w:rsidTr="00A81D21">
        <w:trPr>
          <w:jc w:val="center"/>
        </w:trPr>
        <w:tc>
          <w:tcPr>
            <w:tcW w:w="1205" w:type="dxa"/>
          </w:tcPr>
          <w:p w14:paraId="16DF9A51" w14:textId="77777777" w:rsidR="00BE5416" w:rsidRDefault="00BE5416" w:rsidP="00A81D21">
            <w:pPr>
              <w:jc w:val="center"/>
            </w:pPr>
            <w:r w:rsidRPr="008728DD">
              <w:t>-66</w:t>
            </w:r>
          </w:p>
        </w:tc>
        <w:tc>
          <w:tcPr>
            <w:tcW w:w="4135" w:type="dxa"/>
          </w:tcPr>
          <w:p w14:paraId="1B2FDD49" w14:textId="77777777" w:rsidR="00BE5416" w:rsidRDefault="00BE5416" w:rsidP="00A81D21">
            <w:pPr>
              <w:jc w:val="center"/>
            </w:pPr>
            <w:r w:rsidRPr="008728DD">
              <w:t>-66: No applicable election</w:t>
            </w:r>
          </w:p>
        </w:tc>
        <w:tc>
          <w:tcPr>
            <w:tcW w:w="1495" w:type="dxa"/>
          </w:tcPr>
          <w:p w14:paraId="1648F46B" w14:textId="77777777" w:rsidR="00BE5416" w:rsidRDefault="00BE5416" w:rsidP="00A81D21">
            <w:pPr>
              <w:jc w:val="center"/>
            </w:pPr>
            <w:r w:rsidRPr="00A03C27">
              <w:t>1</w:t>
            </w:r>
          </w:p>
        </w:tc>
      </w:tr>
      <w:tr w:rsidR="00BE5416" w14:paraId="60C880D1" w14:textId="77777777" w:rsidTr="00A81D21">
        <w:trPr>
          <w:jc w:val="center"/>
        </w:trPr>
        <w:tc>
          <w:tcPr>
            <w:tcW w:w="1205" w:type="dxa"/>
          </w:tcPr>
          <w:p w14:paraId="1E8AD744" w14:textId="77777777" w:rsidR="00BE5416" w:rsidRDefault="00BE5416" w:rsidP="00A81D21">
            <w:pPr>
              <w:jc w:val="center"/>
            </w:pPr>
            <w:r w:rsidRPr="008728DD">
              <w:t>-77</w:t>
            </w:r>
          </w:p>
        </w:tc>
        <w:tc>
          <w:tcPr>
            <w:tcW w:w="4135" w:type="dxa"/>
          </w:tcPr>
          <w:p w14:paraId="4F7118A7" w14:textId="77777777" w:rsidR="00BE5416" w:rsidRDefault="00BE5416" w:rsidP="00A81D21">
            <w:pPr>
              <w:jc w:val="center"/>
            </w:pPr>
            <w:r w:rsidRPr="008728DD">
              <w:t>-77: Valid Skip</w:t>
            </w:r>
          </w:p>
        </w:tc>
        <w:tc>
          <w:tcPr>
            <w:tcW w:w="1495" w:type="dxa"/>
          </w:tcPr>
          <w:p w14:paraId="40CBAD6A" w14:textId="77777777" w:rsidR="00BE5416" w:rsidRDefault="00BE5416" w:rsidP="00A81D21">
            <w:pPr>
              <w:jc w:val="center"/>
            </w:pPr>
            <w:r w:rsidRPr="00A03C27">
              <w:t>13</w:t>
            </w:r>
          </w:p>
        </w:tc>
      </w:tr>
      <w:tr w:rsidR="00BE5416" w14:paraId="6FA68840" w14:textId="77777777" w:rsidTr="00A81D21">
        <w:trPr>
          <w:jc w:val="center"/>
        </w:trPr>
        <w:tc>
          <w:tcPr>
            <w:tcW w:w="1205" w:type="dxa"/>
          </w:tcPr>
          <w:p w14:paraId="0702AC71" w14:textId="77777777" w:rsidR="00BE5416" w:rsidRDefault="00BE5416" w:rsidP="00A81D21">
            <w:pPr>
              <w:jc w:val="center"/>
            </w:pPr>
            <w:r w:rsidRPr="008728DD">
              <w:t>0</w:t>
            </w:r>
          </w:p>
        </w:tc>
        <w:tc>
          <w:tcPr>
            <w:tcW w:w="4135" w:type="dxa"/>
          </w:tcPr>
          <w:p w14:paraId="0C9E2EB7" w14:textId="77777777" w:rsidR="00BE5416" w:rsidRDefault="00BE5416" w:rsidP="00A81D21">
            <w:pPr>
              <w:jc w:val="center"/>
            </w:pPr>
            <w:r w:rsidRPr="008728DD">
              <w:t>0: Not Selected</w:t>
            </w:r>
          </w:p>
        </w:tc>
        <w:tc>
          <w:tcPr>
            <w:tcW w:w="1495" w:type="dxa"/>
          </w:tcPr>
          <w:p w14:paraId="2B72D6C8" w14:textId="77777777" w:rsidR="00BE5416" w:rsidRDefault="00BE5416" w:rsidP="00A81D21">
            <w:pPr>
              <w:jc w:val="center"/>
            </w:pPr>
            <w:r w:rsidRPr="00A03C27">
              <w:t>32</w:t>
            </w:r>
          </w:p>
        </w:tc>
      </w:tr>
      <w:tr w:rsidR="00BE5416" w14:paraId="29B6D4CB" w14:textId="77777777" w:rsidTr="00A81D21">
        <w:trPr>
          <w:jc w:val="center"/>
        </w:trPr>
        <w:tc>
          <w:tcPr>
            <w:tcW w:w="1205" w:type="dxa"/>
          </w:tcPr>
          <w:p w14:paraId="62C5F808" w14:textId="77777777" w:rsidR="00BE5416" w:rsidRDefault="00BE5416" w:rsidP="00A81D21">
            <w:pPr>
              <w:jc w:val="center"/>
            </w:pPr>
            <w:r w:rsidRPr="00D37C61">
              <w:t>1</w:t>
            </w:r>
          </w:p>
        </w:tc>
        <w:tc>
          <w:tcPr>
            <w:tcW w:w="4135" w:type="dxa"/>
          </w:tcPr>
          <w:p w14:paraId="5FC9439D" w14:textId="77777777" w:rsidR="00BE5416" w:rsidRDefault="00BE5416" w:rsidP="00A81D21">
            <w:pPr>
              <w:jc w:val="center"/>
            </w:pPr>
            <w:r w:rsidRPr="00D37C61">
              <w:t>1: Selected</w:t>
            </w:r>
          </w:p>
        </w:tc>
        <w:tc>
          <w:tcPr>
            <w:tcW w:w="1495" w:type="dxa"/>
          </w:tcPr>
          <w:p w14:paraId="4733CFC7" w14:textId="77777777" w:rsidR="00BE5416" w:rsidRDefault="00BE5416" w:rsidP="00A81D21">
            <w:pPr>
              <w:jc w:val="center"/>
            </w:pPr>
            <w:r w:rsidRPr="00A03C27">
              <w:t>10</w:t>
            </w:r>
          </w:p>
        </w:tc>
      </w:tr>
    </w:tbl>
    <w:p w14:paraId="660E3EDE" w14:textId="77777777" w:rsidR="00BE5416" w:rsidRDefault="00BE5416" w:rsidP="00BE5416"/>
    <w:p w14:paraId="4B8EC3A8" w14:textId="77777777" w:rsidR="00BE5416" w:rsidRDefault="00BE5416" w:rsidP="00BE5416">
      <w:pPr>
        <w:pStyle w:val="ListParagraph"/>
        <w:numPr>
          <w:ilvl w:val="0"/>
          <w:numId w:val="1"/>
        </w:numPr>
      </w:pPr>
      <w:r>
        <w:t>Format: Numeric (categorical)</w:t>
      </w:r>
    </w:p>
    <w:p w14:paraId="3EF4EB48" w14:textId="77777777" w:rsidR="00BE5416" w:rsidRPr="001835F4" w:rsidRDefault="00BE5416" w:rsidP="00BE5416">
      <w:pPr>
        <w:spacing w:after="0"/>
        <w:rPr>
          <w:i/>
          <w:iCs/>
          <w:color w:val="0F4761"/>
        </w:rPr>
      </w:pPr>
      <w:r w:rsidRPr="001835F4">
        <w:rPr>
          <w:i/>
          <w:iCs/>
          <w:color w:val="0F4761"/>
        </w:rPr>
        <w:t>Q36b_3: Required Post-Election Tabulation Audit: Risk Limiting Tabulation Audit</w:t>
      </w:r>
    </w:p>
    <w:p w14:paraId="54F30E89" w14:textId="77777777" w:rsidR="00BE5416" w:rsidRPr="005E1D44" w:rsidRDefault="00BE5416" w:rsidP="00BE5416">
      <w:r w:rsidRPr="005E1D44">
        <w:t>For the November [year] general election, was a risk limiting tabulation audit required?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158C1CF" w14:textId="77777777" w:rsidTr="00A81D21">
        <w:trPr>
          <w:trHeight w:val="300"/>
          <w:tblHeader/>
          <w:jc w:val="center"/>
        </w:trPr>
        <w:tc>
          <w:tcPr>
            <w:tcW w:w="1350" w:type="dxa"/>
            <w:shd w:val="clear" w:color="auto" w:fill="D9D9D9" w:themeFill="background1" w:themeFillShade="D9"/>
            <w:vAlign w:val="center"/>
          </w:tcPr>
          <w:p w14:paraId="0B816E6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F74DD3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380EEB8" w14:textId="77777777" w:rsidTr="00A81D21">
        <w:trPr>
          <w:trHeight w:val="302"/>
          <w:jc w:val="center"/>
        </w:trPr>
        <w:tc>
          <w:tcPr>
            <w:tcW w:w="1350" w:type="dxa"/>
            <w:shd w:val="clear" w:color="auto" w:fill="auto"/>
            <w:vAlign w:val="center"/>
            <w:hideMark/>
          </w:tcPr>
          <w:p w14:paraId="050FE8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E64FE6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4D65">
              <w:rPr>
                <w:rFonts w:ascii="Aptos" w:eastAsia="Times New Roman" w:hAnsi="Aptos" w:cs="Times New Roman"/>
                <w:color w:val="000000"/>
                <w:kern w:val="0"/>
                <w14:ligatures w14:val="none"/>
              </w:rPr>
              <w:t>--</w:t>
            </w:r>
          </w:p>
        </w:tc>
      </w:tr>
      <w:tr w:rsidR="00BE5416" w:rsidRPr="005A0C2F" w14:paraId="3CC8BA37" w14:textId="77777777" w:rsidTr="00A81D21">
        <w:trPr>
          <w:trHeight w:val="302"/>
          <w:jc w:val="center"/>
        </w:trPr>
        <w:tc>
          <w:tcPr>
            <w:tcW w:w="1350" w:type="dxa"/>
            <w:shd w:val="clear" w:color="auto" w:fill="auto"/>
            <w:vAlign w:val="center"/>
            <w:hideMark/>
          </w:tcPr>
          <w:p w14:paraId="5452C3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631BA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4D65">
              <w:rPr>
                <w:rFonts w:ascii="Aptos" w:eastAsia="Times New Roman" w:hAnsi="Aptos" w:cs="Times New Roman"/>
                <w:color w:val="000000"/>
                <w:kern w:val="0"/>
                <w14:ligatures w14:val="none"/>
              </w:rPr>
              <w:t>--</w:t>
            </w:r>
          </w:p>
        </w:tc>
      </w:tr>
      <w:tr w:rsidR="00BE5416" w:rsidRPr="005A0C2F" w14:paraId="1254EA79" w14:textId="77777777" w:rsidTr="00A81D21">
        <w:trPr>
          <w:trHeight w:val="302"/>
          <w:jc w:val="center"/>
        </w:trPr>
        <w:tc>
          <w:tcPr>
            <w:tcW w:w="1350" w:type="dxa"/>
            <w:shd w:val="clear" w:color="auto" w:fill="auto"/>
            <w:vAlign w:val="center"/>
            <w:hideMark/>
          </w:tcPr>
          <w:p w14:paraId="7B9C9D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25A03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4D65">
              <w:rPr>
                <w:rFonts w:ascii="Aptos" w:eastAsia="Times New Roman" w:hAnsi="Aptos" w:cs="Times New Roman"/>
                <w:color w:val="000000"/>
                <w:kern w:val="0"/>
                <w14:ligatures w14:val="none"/>
              </w:rPr>
              <w:t>--</w:t>
            </w:r>
          </w:p>
        </w:tc>
      </w:tr>
      <w:tr w:rsidR="00BE5416" w:rsidRPr="005A0C2F" w14:paraId="48210D93" w14:textId="77777777" w:rsidTr="00A81D21">
        <w:trPr>
          <w:trHeight w:val="302"/>
          <w:jc w:val="center"/>
        </w:trPr>
        <w:tc>
          <w:tcPr>
            <w:tcW w:w="1350" w:type="dxa"/>
            <w:shd w:val="clear" w:color="auto" w:fill="auto"/>
            <w:vAlign w:val="center"/>
            <w:hideMark/>
          </w:tcPr>
          <w:p w14:paraId="5EB3DB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50627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4D65">
              <w:rPr>
                <w:rFonts w:ascii="Aptos" w:eastAsia="Times New Roman" w:hAnsi="Aptos" w:cs="Times New Roman"/>
                <w:color w:val="000000"/>
                <w:kern w:val="0"/>
                <w14:ligatures w14:val="none"/>
              </w:rPr>
              <w:t>--</w:t>
            </w:r>
          </w:p>
        </w:tc>
      </w:tr>
      <w:tr w:rsidR="00BE5416" w:rsidRPr="005A0C2F" w14:paraId="6813563F" w14:textId="77777777" w:rsidTr="00A81D21">
        <w:trPr>
          <w:trHeight w:val="302"/>
          <w:jc w:val="center"/>
        </w:trPr>
        <w:tc>
          <w:tcPr>
            <w:tcW w:w="1350" w:type="dxa"/>
            <w:shd w:val="clear" w:color="auto" w:fill="auto"/>
            <w:vAlign w:val="center"/>
            <w:hideMark/>
          </w:tcPr>
          <w:p w14:paraId="3712A4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1467C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4D65">
              <w:rPr>
                <w:rFonts w:ascii="Aptos" w:eastAsia="Times New Roman" w:hAnsi="Aptos" w:cs="Times New Roman"/>
                <w:color w:val="000000"/>
                <w:kern w:val="0"/>
                <w14:ligatures w14:val="none"/>
              </w:rPr>
              <w:t>--</w:t>
            </w:r>
          </w:p>
        </w:tc>
      </w:tr>
      <w:tr w:rsidR="00BE5416" w:rsidRPr="005A0C2F" w14:paraId="2EEADF4E" w14:textId="77777777" w:rsidTr="00A81D21">
        <w:trPr>
          <w:trHeight w:val="302"/>
          <w:jc w:val="center"/>
        </w:trPr>
        <w:tc>
          <w:tcPr>
            <w:tcW w:w="1350" w:type="dxa"/>
            <w:shd w:val="clear" w:color="auto" w:fill="auto"/>
            <w:vAlign w:val="center"/>
            <w:hideMark/>
          </w:tcPr>
          <w:p w14:paraId="48E08B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948F4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E4D65">
              <w:rPr>
                <w:rFonts w:ascii="Aptos" w:eastAsia="Times New Roman" w:hAnsi="Aptos" w:cs="Times New Roman"/>
                <w:color w:val="000000"/>
                <w:kern w:val="0"/>
                <w14:ligatures w14:val="none"/>
              </w:rPr>
              <w:t>--</w:t>
            </w:r>
          </w:p>
        </w:tc>
      </w:tr>
      <w:tr w:rsidR="00BE5416" w:rsidRPr="005A0C2F" w14:paraId="373DC11D" w14:textId="77777777" w:rsidTr="00A81D21">
        <w:trPr>
          <w:trHeight w:val="302"/>
          <w:jc w:val="center"/>
        </w:trPr>
        <w:tc>
          <w:tcPr>
            <w:tcW w:w="1350" w:type="dxa"/>
            <w:shd w:val="clear" w:color="auto" w:fill="auto"/>
            <w:vAlign w:val="center"/>
            <w:hideMark/>
          </w:tcPr>
          <w:p w14:paraId="03858D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35A287B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Q35a_2</w:t>
            </w:r>
          </w:p>
        </w:tc>
      </w:tr>
      <w:tr w:rsidR="00BE5416" w:rsidRPr="005A0C2F" w14:paraId="694150BA" w14:textId="77777777" w:rsidTr="00A81D21">
        <w:trPr>
          <w:trHeight w:val="302"/>
          <w:jc w:val="center"/>
        </w:trPr>
        <w:tc>
          <w:tcPr>
            <w:tcW w:w="1350" w:type="dxa"/>
            <w:shd w:val="clear" w:color="auto" w:fill="auto"/>
            <w:vAlign w:val="center"/>
            <w:hideMark/>
          </w:tcPr>
          <w:p w14:paraId="572647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29215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Q36b_3</w:t>
            </w:r>
          </w:p>
        </w:tc>
      </w:tr>
    </w:tbl>
    <w:p w14:paraId="09C2E330"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925635C" w14:textId="77777777" w:rsidTr="00A81D21">
        <w:trPr>
          <w:tblHeader/>
          <w:jc w:val="center"/>
        </w:trPr>
        <w:tc>
          <w:tcPr>
            <w:tcW w:w="1205" w:type="dxa"/>
            <w:shd w:val="clear" w:color="auto" w:fill="D9D9D9" w:themeFill="background1" w:themeFillShade="D9"/>
            <w:vAlign w:val="center"/>
          </w:tcPr>
          <w:p w14:paraId="14926655"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F6C7FB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06BF868" w14:textId="77777777" w:rsidR="00BE5416" w:rsidRDefault="00BE5416" w:rsidP="00A81D21">
            <w:pPr>
              <w:jc w:val="center"/>
              <w:rPr>
                <w:b/>
                <w:bCs/>
              </w:rPr>
            </w:pPr>
            <w:r>
              <w:rPr>
                <w:b/>
                <w:bCs/>
              </w:rPr>
              <w:t>n</w:t>
            </w:r>
          </w:p>
        </w:tc>
      </w:tr>
      <w:tr w:rsidR="00BE5416" w14:paraId="64D1D1E9" w14:textId="77777777" w:rsidTr="00A81D21">
        <w:trPr>
          <w:jc w:val="center"/>
        </w:trPr>
        <w:tc>
          <w:tcPr>
            <w:tcW w:w="1205" w:type="dxa"/>
          </w:tcPr>
          <w:p w14:paraId="4A616F07" w14:textId="77777777" w:rsidR="00BE5416" w:rsidRDefault="00BE5416" w:rsidP="00A81D21">
            <w:pPr>
              <w:jc w:val="center"/>
            </w:pPr>
            <w:r w:rsidRPr="00C307B8">
              <w:t>-55</w:t>
            </w:r>
          </w:p>
        </w:tc>
        <w:tc>
          <w:tcPr>
            <w:tcW w:w="4135" w:type="dxa"/>
          </w:tcPr>
          <w:p w14:paraId="16ED38A3" w14:textId="77777777" w:rsidR="00BE5416" w:rsidRDefault="00BE5416" w:rsidP="00A81D21">
            <w:pPr>
              <w:jc w:val="center"/>
            </w:pPr>
            <w:r w:rsidRPr="00C307B8">
              <w:t>-55: Item not covered in Policy Survey year</w:t>
            </w:r>
          </w:p>
        </w:tc>
        <w:tc>
          <w:tcPr>
            <w:tcW w:w="1495" w:type="dxa"/>
          </w:tcPr>
          <w:p w14:paraId="25A27792" w14:textId="77777777" w:rsidR="00BE5416" w:rsidRDefault="00BE5416" w:rsidP="00A81D21">
            <w:pPr>
              <w:jc w:val="center"/>
            </w:pPr>
            <w:r w:rsidRPr="005F65F1">
              <w:t>335</w:t>
            </w:r>
          </w:p>
        </w:tc>
      </w:tr>
      <w:tr w:rsidR="00BE5416" w14:paraId="40B7C146" w14:textId="77777777" w:rsidTr="00A81D21">
        <w:trPr>
          <w:jc w:val="center"/>
        </w:trPr>
        <w:tc>
          <w:tcPr>
            <w:tcW w:w="1205" w:type="dxa"/>
          </w:tcPr>
          <w:p w14:paraId="606EC87C" w14:textId="77777777" w:rsidR="00BE5416" w:rsidRDefault="00BE5416" w:rsidP="00A81D21">
            <w:pPr>
              <w:jc w:val="center"/>
            </w:pPr>
            <w:r w:rsidRPr="008728DD">
              <w:t>-66</w:t>
            </w:r>
          </w:p>
        </w:tc>
        <w:tc>
          <w:tcPr>
            <w:tcW w:w="4135" w:type="dxa"/>
          </w:tcPr>
          <w:p w14:paraId="150E2C05" w14:textId="77777777" w:rsidR="00BE5416" w:rsidRDefault="00BE5416" w:rsidP="00A81D21">
            <w:pPr>
              <w:jc w:val="center"/>
            </w:pPr>
            <w:r w:rsidRPr="008728DD">
              <w:t>-66: No applicable election</w:t>
            </w:r>
          </w:p>
        </w:tc>
        <w:tc>
          <w:tcPr>
            <w:tcW w:w="1495" w:type="dxa"/>
          </w:tcPr>
          <w:p w14:paraId="5BBB6FAA" w14:textId="77777777" w:rsidR="00BE5416" w:rsidRDefault="00BE5416" w:rsidP="00A81D21">
            <w:pPr>
              <w:jc w:val="center"/>
            </w:pPr>
            <w:r w:rsidRPr="005F65F1">
              <w:t>1</w:t>
            </w:r>
          </w:p>
        </w:tc>
      </w:tr>
      <w:tr w:rsidR="00BE5416" w14:paraId="09965FF9" w14:textId="77777777" w:rsidTr="00A81D21">
        <w:trPr>
          <w:jc w:val="center"/>
        </w:trPr>
        <w:tc>
          <w:tcPr>
            <w:tcW w:w="1205" w:type="dxa"/>
          </w:tcPr>
          <w:p w14:paraId="647E5F36" w14:textId="77777777" w:rsidR="00BE5416" w:rsidRDefault="00BE5416" w:rsidP="00A81D21">
            <w:pPr>
              <w:jc w:val="center"/>
            </w:pPr>
            <w:r w:rsidRPr="008728DD">
              <w:t>-77</w:t>
            </w:r>
          </w:p>
        </w:tc>
        <w:tc>
          <w:tcPr>
            <w:tcW w:w="4135" w:type="dxa"/>
          </w:tcPr>
          <w:p w14:paraId="5F179114" w14:textId="77777777" w:rsidR="00BE5416" w:rsidRDefault="00BE5416" w:rsidP="00A81D21">
            <w:pPr>
              <w:jc w:val="center"/>
            </w:pPr>
            <w:r w:rsidRPr="008728DD">
              <w:t>-77: Valid Skip</w:t>
            </w:r>
          </w:p>
        </w:tc>
        <w:tc>
          <w:tcPr>
            <w:tcW w:w="1495" w:type="dxa"/>
          </w:tcPr>
          <w:p w14:paraId="26258CC6" w14:textId="77777777" w:rsidR="00BE5416" w:rsidRDefault="00BE5416" w:rsidP="00A81D21">
            <w:pPr>
              <w:jc w:val="center"/>
            </w:pPr>
            <w:r w:rsidRPr="005F65F1">
              <w:t>24</w:t>
            </w:r>
          </w:p>
        </w:tc>
      </w:tr>
      <w:tr w:rsidR="00BE5416" w14:paraId="697C32AC" w14:textId="77777777" w:rsidTr="00A81D21">
        <w:trPr>
          <w:jc w:val="center"/>
        </w:trPr>
        <w:tc>
          <w:tcPr>
            <w:tcW w:w="1205" w:type="dxa"/>
          </w:tcPr>
          <w:p w14:paraId="68EC9757" w14:textId="77777777" w:rsidR="00BE5416" w:rsidRDefault="00BE5416" w:rsidP="00A81D21">
            <w:pPr>
              <w:jc w:val="center"/>
            </w:pPr>
            <w:r w:rsidRPr="008728DD">
              <w:t>0</w:t>
            </w:r>
          </w:p>
        </w:tc>
        <w:tc>
          <w:tcPr>
            <w:tcW w:w="4135" w:type="dxa"/>
          </w:tcPr>
          <w:p w14:paraId="5776D42C" w14:textId="77777777" w:rsidR="00BE5416" w:rsidRDefault="00BE5416" w:rsidP="00A81D21">
            <w:pPr>
              <w:jc w:val="center"/>
            </w:pPr>
            <w:r w:rsidRPr="008728DD">
              <w:t>0: Not Selected</w:t>
            </w:r>
          </w:p>
        </w:tc>
        <w:tc>
          <w:tcPr>
            <w:tcW w:w="1495" w:type="dxa"/>
          </w:tcPr>
          <w:p w14:paraId="04B68796" w14:textId="77777777" w:rsidR="00BE5416" w:rsidRDefault="00BE5416" w:rsidP="00A81D21">
            <w:pPr>
              <w:jc w:val="center"/>
            </w:pPr>
            <w:r w:rsidRPr="005F65F1">
              <w:t>70</w:t>
            </w:r>
          </w:p>
        </w:tc>
      </w:tr>
      <w:tr w:rsidR="00BE5416" w14:paraId="67E3EE2B" w14:textId="77777777" w:rsidTr="00A81D21">
        <w:trPr>
          <w:jc w:val="center"/>
        </w:trPr>
        <w:tc>
          <w:tcPr>
            <w:tcW w:w="1205" w:type="dxa"/>
          </w:tcPr>
          <w:p w14:paraId="5CB0DEA1" w14:textId="77777777" w:rsidR="00BE5416" w:rsidRDefault="00BE5416" w:rsidP="00A81D21">
            <w:pPr>
              <w:jc w:val="center"/>
            </w:pPr>
            <w:r w:rsidRPr="00D37C61">
              <w:t>1</w:t>
            </w:r>
          </w:p>
        </w:tc>
        <w:tc>
          <w:tcPr>
            <w:tcW w:w="4135" w:type="dxa"/>
          </w:tcPr>
          <w:p w14:paraId="0859A0C8" w14:textId="77777777" w:rsidR="00BE5416" w:rsidRDefault="00BE5416" w:rsidP="00A81D21">
            <w:pPr>
              <w:jc w:val="center"/>
            </w:pPr>
            <w:r w:rsidRPr="00D37C61">
              <w:t>1: Selected</w:t>
            </w:r>
          </w:p>
        </w:tc>
        <w:tc>
          <w:tcPr>
            <w:tcW w:w="1495" w:type="dxa"/>
          </w:tcPr>
          <w:p w14:paraId="7179C769" w14:textId="77777777" w:rsidR="00BE5416" w:rsidRDefault="00BE5416" w:rsidP="00A81D21">
            <w:pPr>
              <w:jc w:val="center"/>
            </w:pPr>
            <w:r w:rsidRPr="005F65F1">
              <w:t>17</w:t>
            </w:r>
          </w:p>
        </w:tc>
      </w:tr>
    </w:tbl>
    <w:p w14:paraId="2E34DE89" w14:textId="77777777" w:rsidR="00BE5416" w:rsidRDefault="00BE5416" w:rsidP="00BE5416"/>
    <w:p w14:paraId="3D49EB5C" w14:textId="77777777" w:rsidR="00BE5416" w:rsidRDefault="00BE5416" w:rsidP="00BE5416">
      <w:pPr>
        <w:pStyle w:val="ListParagraph"/>
        <w:numPr>
          <w:ilvl w:val="0"/>
          <w:numId w:val="1"/>
        </w:numPr>
      </w:pPr>
      <w:r>
        <w:t>Format: Numeric (categorical)</w:t>
      </w:r>
    </w:p>
    <w:p w14:paraId="57D70E19" w14:textId="77777777" w:rsidR="00BE5416" w:rsidRPr="001835F4" w:rsidRDefault="00BE5416" w:rsidP="00BE5416">
      <w:pPr>
        <w:spacing w:after="0"/>
        <w:rPr>
          <w:i/>
          <w:iCs/>
          <w:color w:val="0F4761"/>
        </w:rPr>
      </w:pPr>
      <w:r w:rsidRPr="001835F4">
        <w:rPr>
          <w:i/>
          <w:iCs/>
          <w:color w:val="0F4761"/>
        </w:rPr>
        <w:t>Q36b_4: Required Post-Election Tabulation Audit: Other</w:t>
      </w:r>
    </w:p>
    <w:p w14:paraId="7044C193" w14:textId="77777777" w:rsidR="00BE5416" w:rsidRPr="005E1D44" w:rsidRDefault="00BE5416" w:rsidP="00BE5416">
      <w:r w:rsidRPr="005E1D44">
        <w:t>For the November [year] general election, was another post-election tabulation audit required?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1EDE892" w14:textId="77777777" w:rsidTr="00671C40">
        <w:trPr>
          <w:trHeight w:val="300"/>
          <w:tblHeader/>
          <w:jc w:val="center"/>
        </w:trPr>
        <w:tc>
          <w:tcPr>
            <w:tcW w:w="1350" w:type="dxa"/>
            <w:shd w:val="clear" w:color="auto" w:fill="D9D9D9" w:themeFill="background1" w:themeFillShade="D9"/>
            <w:vAlign w:val="center"/>
          </w:tcPr>
          <w:p w14:paraId="18C3253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1771F0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F139B20" w14:textId="77777777" w:rsidTr="00A81D21">
        <w:trPr>
          <w:trHeight w:val="302"/>
          <w:jc w:val="center"/>
        </w:trPr>
        <w:tc>
          <w:tcPr>
            <w:tcW w:w="1350" w:type="dxa"/>
            <w:shd w:val="clear" w:color="auto" w:fill="auto"/>
            <w:vAlign w:val="center"/>
            <w:hideMark/>
          </w:tcPr>
          <w:p w14:paraId="3EFFF6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C9299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065CB">
              <w:rPr>
                <w:rFonts w:ascii="Aptos" w:eastAsia="Times New Roman" w:hAnsi="Aptos" w:cs="Times New Roman"/>
                <w:color w:val="000000"/>
                <w:kern w:val="0"/>
                <w14:ligatures w14:val="none"/>
              </w:rPr>
              <w:t>--</w:t>
            </w:r>
          </w:p>
        </w:tc>
      </w:tr>
      <w:tr w:rsidR="00BE5416" w:rsidRPr="005A0C2F" w14:paraId="22C7D71A" w14:textId="77777777" w:rsidTr="00A81D21">
        <w:trPr>
          <w:trHeight w:val="302"/>
          <w:jc w:val="center"/>
        </w:trPr>
        <w:tc>
          <w:tcPr>
            <w:tcW w:w="1350" w:type="dxa"/>
            <w:shd w:val="clear" w:color="auto" w:fill="auto"/>
            <w:vAlign w:val="center"/>
            <w:hideMark/>
          </w:tcPr>
          <w:p w14:paraId="4E32CF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E530A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065CB">
              <w:rPr>
                <w:rFonts w:ascii="Aptos" w:eastAsia="Times New Roman" w:hAnsi="Aptos" w:cs="Times New Roman"/>
                <w:color w:val="000000"/>
                <w:kern w:val="0"/>
                <w14:ligatures w14:val="none"/>
              </w:rPr>
              <w:t>--</w:t>
            </w:r>
          </w:p>
        </w:tc>
      </w:tr>
      <w:tr w:rsidR="00BE5416" w:rsidRPr="005A0C2F" w14:paraId="69691534" w14:textId="77777777" w:rsidTr="00A81D21">
        <w:trPr>
          <w:trHeight w:val="302"/>
          <w:jc w:val="center"/>
        </w:trPr>
        <w:tc>
          <w:tcPr>
            <w:tcW w:w="1350" w:type="dxa"/>
            <w:shd w:val="clear" w:color="auto" w:fill="auto"/>
            <w:vAlign w:val="center"/>
            <w:hideMark/>
          </w:tcPr>
          <w:p w14:paraId="6793D6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2D8BDB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065CB">
              <w:rPr>
                <w:rFonts w:ascii="Aptos" w:eastAsia="Times New Roman" w:hAnsi="Aptos" w:cs="Times New Roman"/>
                <w:color w:val="000000"/>
                <w:kern w:val="0"/>
                <w14:ligatures w14:val="none"/>
              </w:rPr>
              <w:t>--</w:t>
            </w:r>
          </w:p>
        </w:tc>
      </w:tr>
      <w:tr w:rsidR="00BE5416" w:rsidRPr="005A0C2F" w14:paraId="2E3046BC" w14:textId="77777777" w:rsidTr="00A81D21">
        <w:trPr>
          <w:trHeight w:val="302"/>
          <w:jc w:val="center"/>
        </w:trPr>
        <w:tc>
          <w:tcPr>
            <w:tcW w:w="1350" w:type="dxa"/>
            <w:shd w:val="clear" w:color="auto" w:fill="auto"/>
            <w:vAlign w:val="center"/>
            <w:hideMark/>
          </w:tcPr>
          <w:p w14:paraId="7F5F4B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5EE9E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065CB">
              <w:rPr>
                <w:rFonts w:ascii="Aptos" w:eastAsia="Times New Roman" w:hAnsi="Aptos" w:cs="Times New Roman"/>
                <w:color w:val="000000"/>
                <w:kern w:val="0"/>
                <w14:ligatures w14:val="none"/>
              </w:rPr>
              <w:t>--</w:t>
            </w:r>
          </w:p>
        </w:tc>
      </w:tr>
      <w:tr w:rsidR="00BE5416" w:rsidRPr="005A0C2F" w14:paraId="50A04574" w14:textId="77777777" w:rsidTr="00A81D21">
        <w:trPr>
          <w:trHeight w:val="302"/>
          <w:jc w:val="center"/>
        </w:trPr>
        <w:tc>
          <w:tcPr>
            <w:tcW w:w="1350" w:type="dxa"/>
            <w:shd w:val="clear" w:color="auto" w:fill="auto"/>
            <w:vAlign w:val="center"/>
            <w:hideMark/>
          </w:tcPr>
          <w:p w14:paraId="0D1660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E8F75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065CB">
              <w:rPr>
                <w:rFonts w:ascii="Aptos" w:eastAsia="Times New Roman" w:hAnsi="Aptos" w:cs="Times New Roman"/>
                <w:color w:val="000000"/>
                <w:kern w:val="0"/>
                <w14:ligatures w14:val="none"/>
              </w:rPr>
              <w:t>--</w:t>
            </w:r>
          </w:p>
        </w:tc>
      </w:tr>
      <w:tr w:rsidR="00BE5416" w:rsidRPr="005A0C2F" w14:paraId="1C900274" w14:textId="77777777" w:rsidTr="00A81D21">
        <w:trPr>
          <w:trHeight w:val="302"/>
          <w:jc w:val="center"/>
        </w:trPr>
        <w:tc>
          <w:tcPr>
            <w:tcW w:w="1350" w:type="dxa"/>
            <w:shd w:val="clear" w:color="auto" w:fill="auto"/>
            <w:vAlign w:val="center"/>
            <w:hideMark/>
          </w:tcPr>
          <w:p w14:paraId="2F9554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ECAFE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065CB">
              <w:rPr>
                <w:rFonts w:ascii="Aptos" w:eastAsia="Times New Roman" w:hAnsi="Aptos" w:cs="Times New Roman"/>
                <w:color w:val="000000"/>
                <w:kern w:val="0"/>
                <w14:ligatures w14:val="none"/>
              </w:rPr>
              <w:t>--</w:t>
            </w:r>
          </w:p>
        </w:tc>
      </w:tr>
      <w:tr w:rsidR="00BE5416" w:rsidRPr="005A0C2F" w14:paraId="430FA465" w14:textId="77777777" w:rsidTr="00A81D21">
        <w:trPr>
          <w:trHeight w:val="302"/>
          <w:jc w:val="center"/>
        </w:trPr>
        <w:tc>
          <w:tcPr>
            <w:tcW w:w="1350" w:type="dxa"/>
            <w:shd w:val="clear" w:color="auto" w:fill="auto"/>
            <w:vAlign w:val="center"/>
            <w:hideMark/>
          </w:tcPr>
          <w:p w14:paraId="5BBAE7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C61E8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Q35a_3</w:t>
            </w:r>
          </w:p>
        </w:tc>
      </w:tr>
      <w:tr w:rsidR="00BE5416" w:rsidRPr="005A0C2F" w14:paraId="1EFD22E0" w14:textId="77777777" w:rsidTr="00A81D21">
        <w:trPr>
          <w:trHeight w:val="302"/>
          <w:jc w:val="center"/>
        </w:trPr>
        <w:tc>
          <w:tcPr>
            <w:tcW w:w="1350" w:type="dxa"/>
            <w:shd w:val="clear" w:color="auto" w:fill="auto"/>
            <w:vAlign w:val="center"/>
            <w:hideMark/>
          </w:tcPr>
          <w:p w14:paraId="4A228B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A51CB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Q36b_4</w:t>
            </w:r>
          </w:p>
        </w:tc>
      </w:tr>
    </w:tbl>
    <w:p w14:paraId="702FA0D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99EB579" w14:textId="77777777" w:rsidTr="00A81D21">
        <w:trPr>
          <w:tblHeader/>
          <w:jc w:val="center"/>
        </w:trPr>
        <w:tc>
          <w:tcPr>
            <w:tcW w:w="1205" w:type="dxa"/>
            <w:shd w:val="clear" w:color="auto" w:fill="D9D9D9" w:themeFill="background1" w:themeFillShade="D9"/>
            <w:vAlign w:val="center"/>
          </w:tcPr>
          <w:p w14:paraId="6E3B7F5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B92632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9F2FB47" w14:textId="77777777" w:rsidR="00BE5416" w:rsidRDefault="00BE5416" w:rsidP="00A81D21">
            <w:pPr>
              <w:jc w:val="center"/>
              <w:rPr>
                <w:b/>
                <w:bCs/>
              </w:rPr>
            </w:pPr>
            <w:r>
              <w:rPr>
                <w:b/>
                <w:bCs/>
              </w:rPr>
              <w:t>n</w:t>
            </w:r>
          </w:p>
        </w:tc>
      </w:tr>
      <w:tr w:rsidR="00BE5416" w14:paraId="25B7B280" w14:textId="77777777" w:rsidTr="00A81D21">
        <w:trPr>
          <w:jc w:val="center"/>
        </w:trPr>
        <w:tc>
          <w:tcPr>
            <w:tcW w:w="1205" w:type="dxa"/>
          </w:tcPr>
          <w:p w14:paraId="18A4C544" w14:textId="77777777" w:rsidR="00BE5416" w:rsidRDefault="00BE5416" w:rsidP="00A81D21">
            <w:pPr>
              <w:jc w:val="center"/>
            </w:pPr>
            <w:r w:rsidRPr="00C307B8">
              <w:t>-55</w:t>
            </w:r>
          </w:p>
        </w:tc>
        <w:tc>
          <w:tcPr>
            <w:tcW w:w="4135" w:type="dxa"/>
          </w:tcPr>
          <w:p w14:paraId="0430812C" w14:textId="77777777" w:rsidR="00BE5416" w:rsidRDefault="00BE5416" w:rsidP="00A81D21">
            <w:pPr>
              <w:jc w:val="center"/>
            </w:pPr>
            <w:r w:rsidRPr="00C307B8">
              <w:t>-55: Item not covered in Policy Survey year</w:t>
            </w:r>
          </w:p>
        </w:tc>
        <w:tc>
          <w:tcPr>
            <w:tcW w:w="1495" w:type="dxa"/>
          </w:tcPr>
          <w:p w14:paraId="53D822B1" w14:textId="77777777" w:rsidR="00BE5416" w:rsidRDefault="00BE5416" w:rsidP="00A81D21">
            <w:pPr>
              <w:jc w:val="center"/>
            </w:pPr>
            <w:r w:rsidRPr="00BC6458">
              <w:t>335</w:t>
            </w:r>
          </w:p>
        </w:tc>
      </w:tr>
      <w:tr w:rsidR="00BE5416" w14:paraId="69A1F273" w14:textId="77777777" w:rsidTr="00A81D21">
        <w:trPr>
          <w:jc w:val="center"/>
        </w:trPr>
        <w:tc>
          <w:tcPr>
            <w:tcW w:w="1205" w:type="dxa"/>
          </w:tcPr>
          <w:p w14:paraId="134795F2" w14:textId="77777777" w:rsidR="00BE5416" w:rsidRDefault="00BE5416" w:rsidP="00A81D21">
            <w:pPr>
              <w:jc w:val="center"/>
            </w:pPr>
            <w:r w:rsidRPr="008728DD">
              <w:t>-66</w:t>
            </w:r>
          </w:p>
        </w:tc>
        <w:tc>
          <w:tcPr>
            <w:tcW w:w="4135" w:type="dxa"/>
          </w:tcPr>
          <w:p w14:paraId="3C50164B" w14:textId="77777777" w:rsidR="00BE5416" w:rsidRDefault="00BE5416" w:rsidP="00A81D21">
            <w:pPr>
              <w:jc w:val="center"/>
            </w:pPr>
            <w:r w:rsidRPr="008728DD">
              <w:t>-66: No applicable election</w:t>
            </w:r>
          </w:p>
        </w:tc>
        <w:tc>
          <w:tcPr>
            <w:tcW w:w="1495" w:type="dxa"/>
          </w:tcPr>
          <w:p w14:paraId="6774099E" w14:textId="77777777" w:rsidR="00BE5416" w:rsidRDefault="00BE5416" w:rsidP="00A81D21">
            <w:pPr>
              <w:jc w:val="center"/>
            </w:pPr>
            <w:r w:rsidRPr="00BC6458">
              <w:t>1</w:t>
            </w:r>
          </w:p>
        </w:tc>
      </w:tr>
      <w:tr w:rsidR="00BE5416" w14:paraId="0925A5D7" w14:textId="77777777" w:rsidTr="00A81D21">
        <w:trPr>
          <w:jc w:val="center"/>
        </w:trPr>
        <w:tc>
          <w:tcPr>
            <w:tcW w:w="1205" w:type="dxa"/>
          </w:tcPr>
          <w:p w14:paraId="04DF0FE1" w14:textId="77777777" w:rsidR="00BE5416" w:rsidRDefault="00BE5416" w:rsidP="00A81D21">
            <w:pPr>
              <w:jc w:val="center"/>
            </w:pPr>
            <w:r w:rsidRPr="008728DD">
              <w:t>-77</w:t>
            </w:r>
          </w:p>
        </w:tc>
        <w:tc>
          <w:tcPr>
            <w:tcW w:w="4135" w:type="dxa"/>
          </w:tcPr>
          <w:p w14:paraId="7C70E601" w14:textId="77777777" w:rsidR="00BE5416" w:rsidRDefault="00BE5416" w:rsidP="00A81D21">
            <w:pPr>
              <w:jc w:val="center"/>
            </w:pPr>
            <w:r w:rsidRPr="008728DD">
              <w:t>-77: Valid Skip</w:t>
            </w:r>
          </w:p>
        </w:tc>
        <w:tc>
          <w:tcPr>
            <w:tcW w:w="1495" w:type="dxa"/>
          </w:tcPr>
          <w:p w14:paraId="1234A835" w14:textId="77777777" w:rsidR="00BE5416" w:rsidRDefault="00BE5416" w:rsidP="00A81D21">
            <w:pPr>
              <w:jc w:val="center"/>
            </w:pPr>
            <w:r w:rsidRPr="00BC6458">
              <w:t>24</w:t>
            </w:r>
          </w:p>
        </w:tc>
      </w:tr>
      <w:tr w:rsidR="00BE5416" w14:paraId="5BA82A6B" w14:textId="77777777" w:rsidTr="00A81D21">
        <w:trPr>
          <w:jc w:val="center"/>
        </w:trPr>
        <w:tc>
          <w:tcPr>
            <w:tcW w:w="1205" w:type="dxa"/>
          </w:tcPr>
          <w:p w14:paraId="0457DF82" w14:textId="77777777" w:rsidR="00BE5416" w:rsidRDefault="00BE5416" w:rsidP="00A81D21">
            <w:pPr>
              <w:jc w:val="center"/>
            </w:pPr>
            <w:r w:rsidRPr="008728DD">
              <w:t>0</w:t>
            </w:r>
          </w:p>
        </w:tc>
        <w:tc>
          <w:tcPr>
            <w:tcW w:w="4135" w:type="dxa"/>
          </w:tcPr>
          <w:p w14:paraId="3A262CC2" w14:textId="77777777" w:rsidR="00BE5416" w:rsidRDefault="00BE5416" w:rsidP="00A81D21">
            <w:pPr>
              <w:jc w:val="center"/>
            </w:pPr>
            <w:r w:rsidRPr="008728DD">
              <w:t>0: Not Selected</w:t>
            </w:r>
          </w:p>
        </w:tc>
        <w:tc>
          <w:tcPr>
            <w:tcW w:w="1495" w:type="dxa"/>
          </w:tcPr>
          <w:p w14:paraId="658FE099" w14:textId="77777777" w:rsidR="00BE5416" w:rsidRDefault="00BE5416" w:rsidP="00A81D21">
            <w:pPr>
              <w:jc w:val="center"/>
            </w:pPr>
            <w:r w:rsidRPr="00BC6458">
              <w:t>63</w:t>
            </w:r>
          </w:p>
        </w:tc>
      </w:tr>
      <w:tr w:rsidR="00BE5416" w14:paraId="691A98A1" w14:textId="77777777" w:rsidTr="00A81D21">
        <w:trPr>
          <w:jc w:val="center"/>
        </w:trPr>
        <w:tc>
          <w:tcPr>
            <w:tcW w:w="1205" w:type="dxa"/>
          </w:tcPr>
          <w:p w14:paraId="5D7026BB" w14:textId="77777777" w:rsidR="00BE5416" w:rsidRDefault="00BE5416" w:rsidP="00A81D21">
            <w:pPr>
              <w:jc w:val="center"/>
            </w:pPr>
            <w:r w:rsidRPr="00D37C61">
              <w:t>1</w:t>
            </w:r>
          </w:p>
        </w:tc>
        <w:tc>
          <w:tcPr>
            <w:tcW w:w="4135" w:type="dxa"/>
          </w:tcPr>
          <w:p w14:paraId="328AC84C" w14:textId="77777777" w:rsidR="00BE5416" w:rsidRDefault="00BE5416" w:rsidP="00A81D21">
            <w:pPr>
              <w:jc w:val="center"/>
            </w:pPr>
            <w:r w:rsidRPr="00D37C61">
              <w:t>1: Selected</w:t>
            </w:r>
          </w:p>
        </w:tc>
        <w:tc>
          <w:tcPr>
            <w:tcW w:w="1495" w:type="dxa"/>
          </w:tcPr>
          <w:p w14:paraId="1132E8D3" w14:textId="77777777" w:rsidR="00BE5416" w:rsidRDefault="00BE5416" w:rsidP="00A81D21">
            <w:pPr>
              <w:jc w:val="center"/>
            </w:pPr>
            <w:r w:rsidRPr="00BC6458">
              <w:t>24</w:t>
            </w:r>
          </w:p>
        </w:tc>
      </w:tr>
    </w:tbl>
    <w:p w14:paraId="3C5E383F" w14:textId="77777777" w:rsidR="00BE5416" w:rsidRDefault="00BE5416" w:rsidP="00BE5416"/>
    <w:p w14:paraId="05A0A7F9" w14:textId="77777777" w:rsidR="00BE5416" w:rsidRDefault="00BE5416" w:rsidP="00BE5416">
      <w:pPr>
        <w:pStyle w:val="ListParagraph"/>
        <w:numPr>
          <w:ilvl w:val="0"/>
          <w:numId w:val="1"/>
        </w:numPr>
      </w:pPr>
      <w:r>
        <w:t>Format: Numeric (categorical)</w:t>
      </w:r>
    </w:p>
    <w:p w14:paraId="7F58C230" w14:textId="77777777" w:rsidR="00BE5416" w:rsidRPr="001835F4" w:rsidRDefault="00BE5416" w:rsidP="00BE5416">
      <w:pPr>
        <w:rPr>
          <w:i/>
          <w:iCs/>
          <w:color w:val="0F4761"/>
        </w:rPr>
      </w:pPr>
      <w:r w:rsidRPr="001835F4">
        <w:rPr>
          <w:i/>
          <w:iCs/>
          <w:color w:val="0F4761"/>
        </w:rPr>
        <w:t>Q36b_REF: Required Post-Election Tabulation Audit: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E2FC240" w14:textId="77777777" w:rsidTr="00A81D21">
        <w:trPr>
          <w:trHeight w:val="300"/>
          <w:jc w:val="center"/>
        </w:trPr>
        <w:tc>
          <w:tcPr>
            <w:tcW w:w="1350" w:type="dxa"/>
            <w:shd w:val="clear" w:color="auto" w:fill="D9D9D9" w:themeFill="background1" w:themeFillShade="D9"/>
            <w:vAlign w:val="center"/>
          </w:tcPr>
          <w:p w14:paraId="0B1E974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F9DA78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63F0CA7" w14:textId="77777777" w:rsidTr="00A81D21">
        <w:trPr>
          <w:trHeight w:val="302"/>
          <w:jc w:val="center"/>
        </w:trPr>
        <w:tc>
          <w:tcPr>
            <w:tcW w:w="1350" w:type="dxa"/>
            <w:shd w:val="clear" w:color="auto" w:fill="auto"/>
            <w:vAlign w:val="center"/>
            <w:hideMark/>
          </w:tcPr>
          <w:p w14:paraId="193BE8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A54E7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55CE">
              <w:rPr>
                <w:rFonts w:ascii="Aptos" w:eastAsia="Times New Roman" w:hAnsi="Aptos" w:cs="Times New Roman"/>
                <w:color w:val="000000"/>
                <w:kern w:val="0"/>
                <w14:ligatures w14:val="none"/>
              </w:rPr>
              <w:t>--</w:t>
            </w:r>
          </w:p>
        </w:tc>
      </w:tr>
      <w:tr w:rsidR="00BE5416" w:rsidRPr="005A0C2F" w14:paraId="3D869A7B" w14:textId="77777777" w:rsidTr="00A81D21">
        <w:trPr>
          <w:trHeight w:val="302"/>
          <w:jc w:val="center"/>
        </w:trPr>
        <w:tc>
          <w:tcPr>
            <w:tcW w:w="1350" w:type="dxa"/>
            <w:shd w:val="clear" w:color="auto" w:fill="auto"/>
            <w:vAlign w:val="center"/>
            <w:hideMark/>
          </w:tcPr>
          <w:p w14:paraId="0BD524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AD8E2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55CE">
              <w:rPr>
                <w:rFonts w:ascii="Aptos" w:eastAsia="Times New Roman" w:hAnsi="Aptos" w:cs="Times New Roman"/>
                <w:color w:val="000000"/>
                <w:kern w:val="0"/>
                <w14:ligatures w14:val="none"/>
              </w:rPr>
              <w:t>--</w:t>
            </w:r>
          </w:p>
        </w:tc>
      </w:tr>
      <w:tr w:rsidR="00BE5416" w:rsidRPr="005A0C2F" w14:paraId="22BD80EA" w14:textId="77777777" w:rsidTr="00A81D21">
        <w:trPr>
          <w:trHeight w:val="302"/>
          <w:jc w:val="center"/>
        </w:trPr>
        <w:tc>
          <w:tcPr>
            <w:tcW w:w="1350" w:type="dxa"/>
            <w:shd w:val="clear" w:color="auto" w:fill="auto"/>
            <w:vAlign w:val="center"/>
            <w:hideMark/>
          </w:tcPr>
          <w:p w14:paraId="6FE128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BD197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55CE">
              <w:rPr>
                <w:rFonts w:ascii="Aptos" w:eastAsia="Times New Roman" w:hAnsi="Aptos" w:cs="Times New Roman"/>
                <w:color w:val="000000"/>
                <w:kern w:val="0"/>
                <w14:ligatures w14:val="none"/>
              </w:rPr>
              <w:t>--</w:t>
            </w:r>
          </w:p>
        </w:tc>
      </w:tr>
      <w:tr w:rsidR="00BE5416" w:rsidRPr="005A0C2F" w14:paraId="2A0E664C" w14:textId="77777777" w:rsidTr="00A81D21">
        <w:trPr>
          <w:trHeight w:val="302"/>
          <w:jc w:val="center"/>
        </w:trPr>
        <w:tc>
          <w:tcPr>
            <w:tcW w:w="1350" w:type="dxa"/>
            <w:shd w:val="clear" w:color="auto" w:fill="auto"/>
            <w:vAlign w:val="center"/>
            <w:hideMark/>
          </w:tcPr>
          <w:p w14:paraId="5B075E7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4C08DD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55CE">
              <w:rPr>
                <w:rFonts w:ascii="Aptos" w:eastAsia="Times New Roman" w:hAnsi="Aptos" w:cs="Times New Roman"/>
                <w:color w:val="000000"/>
                <w:kern w:val="0"/>
                <w14:ligatures w14:val="none"/>
              </w:rPr>
              <w:t>--</w:t>
            </w:r>
          </w:p>
        </w:tc>
      </w:tr>
      <w:tr w:rsidR="00BE5416" w:rsidRPr="005A0C2F" w14:paraId="24461C57" w14:textId="77777777" w:rsidTr="00A81D21">
        <w:trPr>
          <w:trHeight w:val="302"/>
          <w:jc w:val="center"/>
        </w:trPr>
        <w:tc>
          <w:tcPr>
            <w:tcW w:w="1350" w:type="dxa"/>
            <w:shd w:val="clear" w:color="auto" w:fill="auto"/>
            <w:vAlign w:val="center"/>
            <w:hideMark/>
          </w:tcPr>
          <w:p w14:paraId="057728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75508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55CE">
              <w:rPr>
                <w:rFonts w:ascii="Aptos" w:eastAsia="Times New Roman" w:hAnsi="Aptos" w:cs="Times New Roman"/>
                <w:color w:val="000000"/>
                <w:kern w:val="0"/>
                <w14:ligatures w14:val="none"/>
              </w:rPr>
              <w:t>--</w:t>
            </w:r>
          </w:p>
        </w:tc>
      </w:tr>
      <w:tr w:rsidR="00BE5416" w:rsidRPr="005A0C2F" w14:paraId="286CF242" w14:textId="77777777" w:rsidTr="00A81D21">
        <w:trPr>
          <w:trHeight w:val="302"/>
          <w:jc w:val="center"/>
        </w:trPr>
        <w:tc>
          <w:tcPr>
            <w:tcW w:w="1350" w:type="dxa"/>
            <w:shd w:val="clear" w:color="auto" w:fill="auto"/>
            <w:vAlign w:val="center"/>
            <w:hideMark/>
          </w:tcPr>
          <w:p w14:paraId="30B9ED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7EA73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355CE">
              <w:rPr>
                <w:rFonts w:ascii="Aptos" w:eastAsia="Times New Roman" w:hAnsi="Aptos" w:cs="Times New Roman"/>
                <w:color w:val="000000"/>
                <w:kern w:val="0"/>
                <w14:ligatures w14:val="none"/>
              </w:rPr>
              <w:t>--</w:t>
            </w:r>
          </w:p>
        </w:tc>
      </w:tr>
      <w:tr w:rsidR="00BE5416" w:rsidRPr="005A0C2F" w14:paraId="23E1265E" w14:textId="77777777" w:rsidTr="00A81D21">
        <w:trPr>
          <w:trHeight w:val="302"/>
          <w:jc w:val="center"/>
        </w:trPr>
        <w:tc>
          <w:tcPr>
            <w:tcW w:w="1350" w:type="dxa"/>
            <w:shd w:val="clear" w:color="auto" w:fill="auto"/>
            <w:vAlign w:val="center"/>
            <w:hideMark/>
          </w:tcPr>
          <w:p w14:paraId="76968E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8D9BA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Q35a_REF</w:t>
            </w:r>
          </w:p>
        </w:tc>
      </w:tr>
      <w:tr w:rsidR="00BE5416" w:rsidRPr="005A0C2F" w14:paraId="32836B7E" w14:textId="77777777" w:rsidTr="00A81D21">
        <w:trPr>
          <w:trHeight w:val="302"/>
          <w:jc w:val="center"/>
        </w:trPr>
        <w:tc>
          <w:tcPr>
            <w:tcW w:w="1350" w:type="dxa"/>
            <w:shd w:val="clear" w:color="auto" w:fill="auto"/>
            <w:vAlign w:val="center"/>
            <w:hideMark/>
          </w:tcPr>
          <w:p w14:paraId="0F89A5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E98AF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Q36b_REF</w:t>
            </w:r>
          </w:p>
        </w:tc>
      </w:tr>
    </w:tbl>
    <w:p w14:paraId="76BF86D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AC56E3E" w14:textId="77777777" w:rsidTr="00A81D21">
        <w:trPr>
          <w:tblHeader/>
          <w:jc w:val="center"/>
        </w:trPr>
        <w:tc>
          <w:tcPr>
            <w:tcW w:w="1205" w:type="dxa"/>
            <w:shd w:val="clear" w:color="auto" w:fill="D9D9D9" w:themeFill="background1" w:themeFillShade="D9"/>
            <w:vAlign w:val="center"/>
          </w:tcPr>
          <w:p w14:paraId="2CA46CD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AF0A82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D6FF2E1" w14:textId="77777777" w:rsidR="00BE5416" w:rsidRDefault="00BE5416" w:rsidP="00A81D21">
            <w:pPr>
              <w:jc w:val="center"/>
              <w:rPr>
                <w:b/>
                <w:bCs/>
              </w:rPr>
            </w:pPr>
            <w:r>
              <w:rPr>
                <w:b/>
                <w:bCs/>
              </w:rPr>
              <w:t>n</w:t>
            </w:r>
          </w:p>
        </w:tc>
      </w:tr>
      <w:tr w:rsidR="00BE5416" w14:paraId="60F0FED8" w14:textId="77777777" w:rsidTr="00A81D21">
        <w:trPr>
          <w:jc w:val="center"/>
        </w:trPr>
        <w:tc>
          <w:tcPr>
            <w:tcW w:w="1205" w:type="dxa"/>
          </w:tcPr>
          <w:p w14:paraId="53230575" w14:textId="77777777" w:rsidR="00BE5416" w:rsidRDefault="00BE5416" w:rsidP="00A81D21">
            <w:pPr>
              <w:jc w:val="center"/>
            </w:pPr>
            <w:r w:rsidRPr="00C307B8">
              <w:t>-</w:t>
            </w:r>
            <w:r>
              <w:t>100</w:t>
            </w:r>
          </w:p>
        </w:tc>
        <w:tc>
          <w:tcPr>
            <w:tcW w:w="4135" w:type="dxa"/>
          </w:tcPr>
          <w:p w14:paraId="0195378B" w14:textId="77777777" w:rsidR="00BE5416" w:rsidRDefault="00BE5416" w:rsidP="00A81D21">
            <w:pPr>
              <w:jc w:val="center"/>
            </w:pPr>
            <w:r w:rsidRPr="00C307B8">
              <w:t>-</w:t>
            </w:r>
            <w:r>
              <w:t>100: Refused</w:t>
            </w:r>
          </w:p>
        </w:tc>
        <w:tc>
          <w:tcPr>
            <w:tcW w:w="1495" w:type="dxa"/>
          </w:tcPr>
          <w:p w14:paraId="54808166" w14:textId="77777777" w:rsidR="00BE5416" w:rsidRDefault="00BE5416" w:rsidP="00A81D21">
            <w:pPr>
              <w:jc w:val="center"/>
            </w:pPr>
            <w:r w:rsidRPr="008770C4">
              <w:t>1</w:t>
            </w:r>
          </w:p>
        </w:tc>
      </w:tr>
      <w:tr w:rsidR="00BE5416" w14:paraId="3EFA8383" w14:textId="77777777" w:rsidTr="00A81D21">
        <w:trPr>
          <w:jc w:val="center"/>
        </w:trPr>
        <w:tc>
          <w:tcPr>
            <w:tcW w:w="1205" w:type="dxa"/>
          </w:tcPr>
          <w:p w14:paraId="186D9324" w14:textId="77777777" w:rsidR="00BE5416" w:rsidRPr="00C307B8" w:rsidRDefault="00BE5416" w:rsidP="00A81D21">
            <w:pPr>
              <w:jc w:val="center"/>
            </w:pPr>
            <w:r w:rsidRPr="00C307B8">
              <w:t>-55</w:t>
            </w:r>
          </w:p>
        </w:tc>
        <w:tc>
          <w:tcPr>
            <w:tcW w:w="4135" w:type="dxa"/>
          </w:tcPr>
          <w:p w14:paraId="3EB28A6B" w14:textId="77777777" w:rsidR="00BE5416" w:rsidRPr="00C307B8" w:rsidRDefault="00BE5416" w:rsidP="00A81D21">
            <w:pPr>
              <w:jc w:val="center"/>
            </w:pPr>
            <w:r w:rsidRPr="00C307B8">
              <w:t>-55: Item not covered in Policy Survey year</w:t>
            </w:r>
          </w:p>
        </w:tc>
        <w:tc>
          <w:tcPr>
            <w:tcW w:w="1495" w:type="dxa"/>
          </w:tcPr>
          <w:p w14:paraId="62750981" w14:textId="77777777" w:rsidR="00BE5416" w:rsidRDefault="00BE5416" w:rsidP="00A81D21">
            <w:pPr>
              <w:jc w:val="center"/>
            </w:pPr>
            <w:r w:rsidRPr="008770C4">
              <w:t>335</w:t>
            </w:r>
          </w:p>
        </w:tc>
      </w:tr>
      <w:tr w:rsidR="00BE5416" w14:paraId="766BB395" w14:textId="77777777" w:rsidTr="00A81D21">
        <w:trPr>
          <w:jc w:val="center"/>
        </w:trPr>
        <w:tc>
          <w:tcPr>
            <w:tcW w:w="1205" w:type="dxa"/>
          </w:tcPr>
          <w:p w14:paraId="2B9416C7" w14:textId="77777777" w:rsidR="00BE5416" w:rsidRDefault="00BE5416" w:rsidP="00A81D21">
            <w:pPr>
              <w:jc w:val="center"/>
            </w:pPr>
            <w:r w:rsidRPr="008728DD">
              <w:t>-66</w:t>
            </w:r>
          </w:p>
        </w:tc>
        <w:tc>
          <w:tcPr>
            <w:tcW w:w="4135" w:type="dxa"/>
          </w:tcPr>
          <w:p w14:paraId="6B3A9021" w14:textId="77777777" w:rsidR="00BE5416" w:rsidRDefault="00BE5416" w:rsidP="00A81D21">
            <w:pPr>
              <w:jc w:val="center"/>
            </w:pPr>
            <w:r w:rsidRPr="008728DD">
              <w:t>-66: No applicable election</w:t>
            </w:r>
          </w:p>
        </w:tc>
        <w:tc>
          <w:tcPr>
            <w:tcW w:w="1495" w:type="dxa"/>
          </w:tcPr>
          <w:p w14:paraId="40B838E6" w14:textId="77777777" w:rsidR="00BE5416" w:rsidRDefault="00BE5416" w:rsidP="00A81D21">
            <w:pPr>
              <w:jc w:val="center"/>
            </w:pPr>
            <w:r w:rsidRPr="008770C4">
              <w:t>1</w:t>
            </w:r>
          </w:p>
        </w:tc>
      </w:tr>
      <w:tr w:rsidR="00BE5416" w14:paraId="58807B1E" w14:textId="77777777" w:rsidTr="00A81D21">
        <w:trPr>
          <w:jc w:val="center"/>
        </w:trPr>
        <w:tc>
          <w:tcPr>
            <w:tcW w:w="1205" w:type="dxa"/>
          </w:tcPr>
          <w:p w14:paraId="1CD547C7" w14:textId="77777777" w:rsidR="00BE5416" w:rsidRDefault="00BE5416" w:rsidP="00A81D21">
            <w:pPr>
              <w:jc w:val="center"/>
            </w:pPr>
            <w:r w:rsidRPr="008728DD">
              <w:t>-77</w:t>
            </w:r>
          </w:p>
        </w:tc>
        <w:tc>
          <w:tcPr>
            <w:tcW w:w="4135" w:type="dxa"/>
          </w:tcPr>
          <w:p w14:paraId="3D2F5F75" w14:textId="77777777" w:rsidR="00BE5416" w:rsidRDefault="00BE5416" w:rsidP="00A81D21">
            <w:pPr>
              <w:jc w:val="center"/>
            </w:pPr>
            <w:r w:rsidRPr="008728DD">
              <w:t>-77: Valid Skip</w:t>
            </w:r>
          </w:p>
        </w:tc>
        <w:tc>
          <w:tcPr>
            <w:tcW w:w="1495" w:type="dxa"/>
          </w:tcPr>
          <w:p w14:paraId="5D6DCDE4" w14:textId="77777777" w:rsidR="00BE5416" w:rsidRDefault="00BE5416" w:rsidP="00A81D21">
            <w:pPr>
              <w:jc w:val="center"/>
            </w:pPr>
            <w:r w:rsidRPr="008770C4">
              <w:t>24</w:t>
            </w:r>
          </w:p>
        </w:tc>
      </w:tr>
      <w:tr w:rsidR="00BE5416" w14:paraId="454E19C2" w14:textId="77777777" w:rsidTr="00A81D21">
        <w:trPr>
          <w:jc w:val="center"/>
        </w:trPr>
        <w:tc>
          <w:tcPr>
            <w:tcW w:w="1205" w:type="dxa"/>
          </w:tcPr>
          <w:p w14:paraId="54001F30" w14:textId="77777777" w:rsidR="00BE5416" w:rsidRDefault="00BE5416" w:rsidP="00A81D21">
            <w:pPr>
              <w:jc w:val="center"/>
            </w:pPr>
            <w:r w:rsidRPr="008728DD">
              <w:t>0</w:t>
            </w:r>
          </w:p>
        </w:tc>
        <w:tc>
          <w:tcPr>
            <w:tcW w:w="4135" w:type="dxa"/>
          </w:tcPr>
          <w:p w14:paraId="23B966DB" w14:textId="77777777" w:rsidR="00BE5416" w:rsidRDefault="00BE5416" w:rsidP="00A81D21">
            <w:pPr>
              <w:jc w:val="center"/>
            </w:pPr>
            <w:r w:rsidRPr="008728DD">
              <w:t xml:space="preserve">0: </w:t>
            </w:r>
            <w:r>
              <w:t>Answered</w:t>
            </w:r>
          </w:p>
        </w:tc>
        <w:tc>
          <w:tcPr>
            <w:tcW w:w="1495" w:type="dxa"/>
          </w:tcPr>
          <w:p w14:paraId="1AABA10C" w14:textId="77777777" w:rsidR="00BE5416" w:rsidRDefault="00BE5416" w:rsidP="00A81D21">
            <w:pPr>
              <w:jc w:val="center"/>
            </w:pPr>
            <w:r w:rsidRPr="008770C4">
              <w:t>86</w:t>
            </w:r>
          </w:p>
        </w:tc>
      </w:tr>
    </w:tbl>
    <w:p w14:paraId="603EFD7E" w14:textId="77777777" w:rsidR="00BE5416" w:rsidRDefault="00BE5416" w:rsidP="00BE5416"/>
    <w:p w14:paraId="6B8FB8B1" w14:textId="77777777" w:rsidR="00BE5416" w:rsidRDefault="00BE5416" w:rsidP="00BE5416">
      <w:pPr>
        <w:pStyle w:val="ListParagraph"/>
        <w:numPr>
          <w:ilvl w:val="0"/>
          <w:numId w:val="1"/>
        </w:numPr>
      </w:pPr>
      <w:r>
        <w:t>Format: Numeric (categorical)</w:t>
      </w:r>
    </w:p>
    <w:p w14:paraId="03AD4A0D" w14:textId="77777777" w:rsidR="00BE5416" w:rsidRPr="001835F4" w:rsidRDefault="00BE5416" w:rsidP="00BE5416">
      <w:pPr>
        <w:rPr>
          <w:i/>
          <w:iCs/>
          <w:color w:val="0F4761"/>
        </w:rPr>
      </w:pPr>
      <w:r w:rsidRPr="001835F4">
        <w:rPr>
          <w:i/>
          <w:iCs/>
          <w:color w:val="0F4761"/>
        </w:rPr>
        <w:t>Q36b_4Other: Required Post-Election Tabulation Audit: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2E3288C" w14:textId="77777777" w:rsidTr="00671C40">
        <w:trPr>
          <w:trHeight w:val="300"/>
          <w:tblHeader/>
          <w:jc w:val="center"/>
        </w:trPr>
        <w:tc>
          <w:tcPr>
            <w:tcW w:w="1350" w:type="dxa"/>
            <w:shd w:val="clear" w:color="auto" w:fill="D9D9D9" w:themeFill="background1" w:themeFillShade="D9"/>
            <w:vAlign w:val="center"/>
          </w:tcPr>
          <w:p w14:paraId="29FE8FF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25E6D0C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93AAE91" w14:textId="77777777" w:rsidTr="00A81D21">
        <w:trPr>
          <w:trHeight w:val="302"/>
          <w:jc w:val="center"/>
        </w:trPr>
        <w:tc>
          <w:tcPr>
            <w:tcW w:w="1350" w:type="dxa"/>
            <w:shd w:val="clear" w:color="auto" w:fill="auto"/>
            <w:vAlign w:val="center"/>
            <w:hideMark/>
          </w:tcPr>
          <w:p w14:paraId="7F9751A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B2583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4F18">
              <w:rPr>
                <w:rFonts w:ascii="Aptos" w:eastAsia="Times New Roman" w:hAnsi="Aptos" w:cs="Times New Roman"/>
                <w:color w:val="000000"/>
                <w:kern w:val="0"/>
                <w14:ligatures w14:val="none"/>
              </w:rPr>
              <w:t>--</w:t>
            </w:r>
          </w:p>
        </w:tc>
      </w:tr>
      <w:tr w:rsidR="00BE5416" w:rsidRPr="005A0C2F" w14:paraId="781489B6" w14:textId="77777777" w:rsidTr="00A81D21">
        <w:trPr>
          <w:trHeight w:val="302"/>
          <w:jc w:val="center"/>
        </w:trPr>
        <w:tc>
          <w:tcPr>
            <w:tcW w:w="1350" w:type="dxa"/>
            <w:shd w:val="clear" w:color="auto" w:fill="auto"/>
            <w:vAlign w:val="center"/>
            <w:hideMark/>
          </w:tcPr>
          <w:p w14:paraId="7B47B5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900A0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4F18">
              <w:rPr>
                <w:rFonts w:ascii="Aptos" w:eastAsia="Times New Roman" w:hAnsi="Aptos" w:cs="Times New Roman"/>
                <w:color w:val="000000"/>
                <w:kern w:val="0"/>
                <w14:ligatures w14:val="none"/>
              </w:rPr>
              <w:t>--</w:t>
            </w:r>
          </w:p>
        </w:tc>
      </w:tr>
      <w:tr w:rsidR="00BE5416" w:rsidRPr="005A0C2F" w14:paraId="166F87EE" w14:textId="77777777" w:rsidTr="00A81D21">
        <w:trPr>
          <w:trHeight w:val="302"/>
          <w:jc w:val="center"/>
        </w:trPr>
        <w:tc>
          <w:tcPr>
            <w:tcW w:w="1350" w:type="dxa"/>
            <w:shd w:val="clear" w:color="auto" w:fill="auto"/>
            <w:vAlign w:val="center"/>
            <w:hideMark/>
          </w:tcPr>
          <w:p w14:paraId="46F416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D09A7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4F18">
              <w:rPr>
                <w:rFonts w:ascii="Aptos" w:eastAsia="Times New Roman" w:hAnsi="Aptos" w:cs="Times New Roman"/>
                <w:color w:val="000000"/>
                <w:kern w:val="0"/>
                <w14:ligatures w14:val="none"/>
              </w:rPr>
              <w:t>--</w:t>
            </w:r>
          </w:p>
        </w:tc>
      </w:tr>
      <w:tr w:rsidR="00BE5416" w:rsidRPr="005A0C2F" w14:paraId="6950C1E7" w14:textId="77777777" w:rsidTr="00A81D21">
        <w:trPr>
          <w:trHeight w:val="302"/>
          <w:jc w:val="center"/>
        </w:trPr>
        <w:tc>
          <w:tcPr>
            <w:tcW w:w="1350" w:type="dxa"/>
            <w:shd w:val="clear" w:color="auto" w:fill="auto"/>
            <w:vAlign w:val="center"/>
            <w:hideMark/>
          </w:tcPr>
          <w:p w14:paraId="4FBE65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653D6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4F18">
              <w:rPr>
                <w:rFonts w:ascii="Aptos" w:eastAsia="Times New Roman" w:hAnsi="Aptos" w:cs="Times New Roman"/>
                <w:color w:val="000000"/>
                <w:kern w:val="0"/>
                <w14:ligatures w14:val="none"/>
              </w:rPr>
              <w:t>--</w:t>
            </w:r>
          </w:p>
        </w:tc>
      </w:tr>
      <w:tr w:rsidR="00BE5416" w:rsidRPr="005A0C2F" w14:paraId="680C611F" w14:textId="77777777" w:rsidTr="00A81D21">
        <w:trPr>
          <w:trHeight w:val="302"/>
          <w:jc w:val="center"/>
        </w:trPr>
        <w:tc>
          <w:tcPr>
            <w:tcW w:w="1350" w:type="dxa"/>
            <w:shd w:val="clear" w:color="auto" w:fill="auto"/>
            <w:vAlign w:val="center"/>
            <w:hideMark/>
          </w:tcPr>
          <w:p w14:paraId="5A2B9F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69D35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4F18">
              <w:rPr>
                <w:rFonts w:ascii="Aptos" w:eastAsia="Times New Roman" w:hAnsi="Aptos" w:cs="Times New Roman"/>
                <w:color w:val="000000"/>
                <w:kern w:val="0"/>
                <w14:ligatures w14:val="none"/>
              </w:rPr>
              <w:t>--</w:t>
            </w:r>
          </w:p>
        </w:tc>
      </w:tr>
      <w:tr w:rsidR="00BE5416" w:rsidRPr="005A0C2F" w14:paraId="49878FDA" w14:textId="77777777" w:rsidTr="00A81D21">
        <w:trPr>
          <w:trHeight w:val="302"/>
          <w:jc w:val="center"/>
        </w:trPr>
        <w:tc>
          <w:tcPr>
            <w:tcW w:w="1350" w:type="dxa"/>
            <w:shd w:val="clear" w:color="auto" w:fill="auto"/>
            <w:vAlign w:val="center"/>
            <w:hideMark/>
          </w:tcPr>
          <w:p w14:paraId="3DF6C1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E5E7A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4F18">
              <w:rPr>
                <w:rFonts w:ascii="Aptos" w:eastAsia="Times New Roman" w:hAnsi="Aptos" w:cs="Times New Roman"/>
                <w:color w:val="000000"/>
                <w:kern w:val="0"/>
                <w14:ligatures w14:val="none"/>
              </w:rPr>
              <w:t>--</w:t>
            </w:r>
          </w:p>
        </w:tc>
      </w:tr>
      <w:tr w:rsidR="00BE5416" w:rsidRPr="005A0C2F" w14:paraId="1BC0F6CA" w14:textId="77777777" w:rsidTr="00A81D21">
        <w:trPr>
          <w:trHeight w:val="302"/>
          <w:jc w:val="center"/>
        </w:trPr>
        <w:tc>
          <w:tcPr>
            <w:tcW w:w="1350" w:type="dxa"/>
            <w:shd w:val="clear" w:color="auto" w:fill="auto"/>
            <w:vAlign w:val="center"/>
            <w:hideMark/>
          </w:tcPr>
          <w:p w14:paraId="70A685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F6B8B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Q35a_3Other</w:t>
            </w:r>
          </w:p>
        </w:tc>
      </w:tr>
      <w:tr w:rsidR="00BE5416" w:rsidRPr="005A0C2F" w14:paraId="1BF05B3C" w14:textId="77777777" w:rsidTr="00A81D21">
        <w:trPr>
          <w:trHeight w:val="302"/>
          <w:jc w:val="center"/>
        </w:trPr>
        <w:tc>
          <w:tcPr>
            <w:tcW w:w="1350" w:type="dxa"/>
            <w:shd w:val="clear" w:color="auto" w:fill="auto"/>
            <w:vAlign w:val="center"/>
            <w:hideMark/>
          </w:tcPr>
          <w:p w14:paraId="54C871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8A9FA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Q36b_4Other</w:t>
            </w:r>
          </w:p>
        </w:tc>
      </w:tr>
    </w:tbl>
    <w:p w14:paraId="6EE8C511" w14:textId="77777777" w:rsidR="00BE5416" w:rsidRDefault="00BE5416" w:rsidP="00BE5416">
      <w:pPr>
        <w:rPr>
          <w:i/>
          <w:iCs/>
          <w:color w:val="0F4761" w:themeColor="accent1" w:themeShade="BF"/>
        </w:rPr>
      </w:pPr>
    </w:p>
    <w:p w14:paraId="72DD06D2" w14:textId="77777777" w:rsidR="00BE5416" w:rsidRPr="0020492E" w:rsidRDefault="00BE5416" w:rsidP="00BE5416">
      <w:pPr>
        <w:pStyle w:val="ListParagraph"/>
        <w:numPr>
          <w:ilvl w:val="0"/>
          <w:numId w:val="1"/>
        </w:numPr>
      </w:pPr>
      <w:r>
        <w:t>Format: String</w:t>
      </w:r>
    </w:p>
    <w:p w14:paraId="245BAAFD" w14:textId="77777777" w:rsidR="00BE5416" w:rsidRDefault="00BE5416" w:rsidP="00BE5416">
      <w:pPr>
        <w:pStyle w:val="Heading3"/>
      </w:pPr>
      <w:bookmarkStart w:id="26" w:name="_Toc182593043"/>
      <w:r>
        <w:t>Voter Identification</w:t>
      </w:r>
      <w:bookmarkEnd w:id="26"/>
    </w:p>
    <w:p w14:paraId="6BBB79C2" w14:textId="77777777" w:rsidR="00BE5416" w:rsidRPr="001835F4" w:rsidRDefault="00BE5416" w:rsidP="00BE5416">
      <w:pPr>
        <w:spacing w:after="0"/>
        <w:rPr>
          <w:i/>
          <w:iCs/>
          <w:color w:val="0F4761"/>
        </w:rPr>
      </w:pPr>
      <w:r w:rsidRPr="001835F4">
        <w:rPr>
          <w:i/>
          <w:iCs/>
          <w:color w:val="0F4761"/>
        </w:rPr>
        <w:t>Q37: Required Post-Election Tabulation Audit: Other [Fill In]</w:t>
      </w:r>
    </w:p>
    <w:p w14:paraId="123AFD1E" w14:textId="77777777" w:rsidR="00BE5416" w:rsidRPr="00EC4FAD" w:rsidRDefault="00BE5416" w:rsidP="00BE5416">
      <w:pPr>
        <w:rPr>
          <w:color w:val="0F4761" w:themeColor="accent1" w:themeShade="BF"/>
        </w:rPr>
      </w:pPr>
      <w:r w:rsidRPr="00EC4FAD">
        <w:t>For the November [year] general election, were voters (not including those who are first-time voters) required to show an acceptable identification in order to cast a ballot in person?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742F957" w14:textId="77777777" w:rsidTr="00A81D21">
        <w:trPr>
          <w:trHeight w:val="300"/>
          <w:tblHeader/>
          <w:jc w:val="center"/>
        </w:trPr>
        <w:tc>
          <w:tcPr>
            <w:tcW w:w="1350" w:type="dxa"/>
            <w:shd w:val="clear" w:color="auto" w:fill="D9D9D9" w:themeFill="background1" w:themeFillShade="D9"/>
            <w:vAlign w:val="center"/>
          </w:tcPr>
          <w:p w14:paraId="7C0D2244"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EE877A7"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C3178AD" w14:textId="77777777" w:rsidTr="00A81D21">
        <w:trPr>
          <w:trHeight w:val="302"/>
          <w:jc w:val="center"/>
        </w:trPr>
        <w:tc>
          <w:tcPr>
            <w:tcW w:w="1350" w:type="dxa"/>
            <w:shd w:val="clear" w:color="auto" w:fill="auto"/>
            <w:vAlign w:val="center"/>
            <w:hideMark/>
          </w:tcPr>
          <w:p w14:paraId="3F6456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76581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7D33">
              <w:rPr>
                <w:rFonts w:ascii="Aptos" w:eastAsia="Times New Roman" w:hAnsi="Aptos" w:cs="Times New Roman"/>
                <w:color w:val="000000"/>
                <w:kern w:val="0"/>
                <w14:ligatures w14:val="none"/>
              </w:rPr>
              <w:t>--</w:t>
            </w:r>
          </w:p>
        </w:tc>
      </w:tr>
      <w:tr w:rsidR="00BE5416" w:rsidRPr="005A0C2F" w14:paraId="5D4E11A8" w14:textId="77777777" w:rsidTr="00A81D21">
        <w:trPr>
          <w:trHeight w:val="302"/>
          <w:jc w:val="center"/>
        </w:trPr>
        <w:tc>
          <w:tcPr>
            <w:tcW w:w="1350" w:type="dxa"/>
            <w:shd w:val="clear" w:color="auto" w:fill="auto"/>
            <w:vAlign w:val="center"/>
            <w:hideMark/>
          </w:tcPr>
          <w:p w14:paraId="70EF71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CE4B7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7D33">
              <w:rPr>
                <w:rFonts w:ascii="Aptos" w:eastAsia="Times New Roman" w:hAnsi="Aptos" w:cs="Times New Roman"/>
                <w:color w:val="000000"/>
                <w:kern w:val="0"/>
                <w14:ligatures w14:val="none"/>
              </w:rPr>
              <w:t>--</w:t>
            </w:r>
          </w:p>
        </w:tc>
      </w:tr>
      <w:tr w:rsidR="00BE5416" w:rsidRPr="005A0C2F" w14:paraId="0B625AC6" w14:textId="77777777" w:rsidTr="00A81D21">
        <w:trPr>
          <w:trHeight w:val="302"/>
          <w:jc w:val="center"/>
        </w:trPr>
        <w:tc>
          <w:tcPr>
            <w:tcW w:w="1350" w:type="dxa"/>
            <w:shd w:val="clear" w:color="auto" w:fill="auto"/>
            <w:vAlign w:val="center"/>
            <w:hideMark/>
          </w:tcPr>
          <w:p w14:paraId="170847E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3BA41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7D33">
              <w:rPr>
                <w:rFonts w:ascii="Aptos" w:eastAsia="Times New Roman" w:hAnsi="Aptos" w:cs="Times New Roman"/>
                <w:color w:val="000000"/>
                <w:kern w:val="0"/>
                <w14:ligatures w14:val="none"/>
              </w:rPr>
              <w:t>--</w:t>
            </w:r>
          </w:p>
        </w:tc>
      </w:tr>
      <w:tr w:rsidR="00BE5416" w:rsidRPr="005A0C2F" w14:paraId="1945867A" w14:textId="77777777" w:rsidTr="00A81D21">
        <w:trPr>
          <w:trHeight w:val="302"/>
          <w:jc w:val="center"/>
        </w:trPr>
        <w:tc>
          <w:tcPr>
            <w:tcW w:w="1350" w:type="dxa"/>
            <w:shd w:val="clear" w:color="auto" w:fill="auto"/>
            <w:vAlign w:val="center"/>
            <w:hideMark/>
          </w:tcPr>
          <w:p w14:paraId="57411D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80600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7D33">
              <w:rPr>
                <w:rFonts w:ascii="Aptos" w:eastAsia="Times New Roman" w:hAnsi="Aptos" w:cs="Times New Roman"/>
                <w:color w:val="000000"/>
                <w:kern w:val="0"/>
                <w14:ligatures w14:val="none"/>
              </w:rPr>
              <w:t>--</w:t>
            </w:r>
          </w:p>
        </w:tc>
      </w:tr>
      <w:tr w:rsidR="00BE5416" w:rsidRPr="005A0C2F" w14:paraId="36A8A195" w14:textId="77777777" w:rsidTr="00A81D21">
        <w:trPr>
          <w:trHeight w:val="302"/>
          <w:jc w:val="center"/>
        </w:trPr>
        <w:tc>
          <w:tcPr>
            <w:tcW w:w="1350" w:type="dxa"/>
            <w:shd w:val="clear" w:color="auto" w:fill="auto"/>
            <w:vAlign w:val="center"/>
            <w:hideMark/>
          </w:tcPr>
          <w:p w14:paraId="1B44B2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57A7A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7D33">
              <w:rPr>
                <w:rFonts w:ascii="Aptos" w:eastAsia="Times New Roman" w:hAnsi="Aptos" w:cs="Times New Roman"/>
                <w:color w:val="000000"/>
                <w:kern w:val="0"/>
                <w14:ligatures w14:val="none"/>
              </w:rPr>
              <w:t>--</w:t>
            </w:r>
          </w:p>
        </w:tc>
      </w:tr>
      <w:tr w:rsidR="00BE5416" w:rsidRPr="005A0C2F" w14:paraId="7AD0C245" w14:textId="77777777" w:rsidTr="00A81D21">
        <w:trPr>
          <w:trHeight w:val="302"/>
          <w:jc w:val="center"/>
        </w:trPr>
        <w:tc>
          <w:tcPr>
            <w:tcW w:w="1350" w:type="dxa"/>
            <w:shd w:val="clear" w:color="auto" w:fill="auto"/>
            <w:vAlign w:val="center"/>
            <w:hideMark/>
          </w:tcPr>
          <w:p w14:paraId="7E4BA3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6D3EA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7D33">
              <w:rPr>
                <w:rFonts w:ascii="Aptos" w:eastAsia="Times New Roman" w:hAnsi="Aptos" w:cs="Times New Roman"/>
                <w:color w:val="000000"/>
                <w:kern w:val="0"/>
                <w14:ligatures w14:val="none"/>
              </w:rPr>
              <w:t>--</w:t>
            </w:r>
          </w:p>
        </w:tc>
      </w:tr>
      <w:tr w:rsidR="00BE5416" w:rsidRPr="005A0C2F" w14:paraId="1C1452E1" w14:textId="77777777" w:rsidTr="00A81D21">
        <w:trPr>
          <w:trHeight w:val="302"/>
          <w:jc w:val="center"/>
        </w:trPr>
        <w:tc>
          <w:tcPr>
            <w:tcW w:w="1350" w:type="dxa"/>
            <w:shd w:val="clear" w:color="auto" w:fill="auto"/>
            <w:vAlign w:val="center"/>
            <w:hideMark/>
          </w:tcPr>
          <w:p w14:paraId="35B9CE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4397A4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57D33">
              <w:rPr>
                <w:rFonts w:ascii="Aptos" w:eastAsia="Times New Roman" w:hAnsi="Aptos" w:cs="Times New Roman"/>
                <w:color w:val="000000"/>
                <w:kern w:val="0"/>
                <w14:ligatures w14:val="none"/>
              </w:rPr>
              <w:t>--</w:t>
            </w:r>
          </w:p>
        </w:tc>
      </w:tr>
      <w:tr w:rsidR="00BE5416" w:rsidRPr="005A0C2F" w14:paraId="6BFC3828" w14:textId="77777777" w:rsidTr="00A81D21">
        <w:trPr>
          <w:trHeight w:val="302"/>
          <w:jc w:val="center"/>
        </w:trPr>
        <w:tc>
          <w:tcPr>
            <w:tcW w:w="1350" w:type="dxa"/>
            <w:shd w:val="clear" w:color="auto" w:fill="auto"/>
            <w:vAlign w:val="center"/>
            <w:hideMark/>
          </w:tcPr>
          <w:p w14:paraId="52BC42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B5D79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w:t>
            </w:r>
          </w:p>
        </w:tc>
      </w:tr>
    </w:tbl>
    <w:p w14:paraId="46034294"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60A1455" w14:textId="77777777" w:rsidTr="00A81D21">
        <w:trPr>
          <w:jc w:val="center"/>
        </w:trPr>
        <w:tc>
          <w:tcPr>
            <w:tcW w:w="1205" w:type="dxa"/>
            <w:shd w:val="clear" w:color="auto" w:fill="D9D9D9" w:themeFill="background1" w:themeFillShade="D9"/>
            <w:vAlign w:val="center"/>
          </w:tcPr>
          <w:p w14:paraId="061DFEE9"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7C8EDA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2515A83" w14:textId="77777777" w:rsidR="00BE5416" w:rsidRDefault="00BE5416" w:rsidP="00A81D21">
            <w:pPr>
              <w:jc w:val="center"/>
              <w:rPr>
                <w:b/>
                <w:bCs/>
              </w:rPr>
            </w:pPr>
            <w:r>
              <w:rPr>
                <w:b/>
                <w:bCs/>
              </w:rPr>
              <w:t>n</w:t>
            </w:r>
          </w:p>
        </w:tc>
      </w:tr>
      <w:tr w:rsidR="00BE5416" w14:paraId="5FD7EE22" w14:textId="77777777" w:rsidTr="00A81D21">
        <w:trPr>
          <w:jc w:val="center"/>
        </w:trPr>
        <w:tc>
          <w:tcPr>
            <w:tcW w:w="1205" w:type="dxa"/>
          </w:tcPr>
          <w:p w14:paraId="4BBAB1F5" w14:textId="77777777" w:rsidR="00BE5416" w:rsidRDefault="00BE5416" w:rsidP="00A81D21">
            <w:pPr>
              <w:jc w:val="center"/>
            </w:pPr>
            <w:r w:rsidRPr="00C307B8">
              <w:t>-55</w:t>
            </w:r>
          </w:p>
        </w:tc>
        <w:tc>
          <w:tcPr>
            <w:tcW w:w="4135" w:type="dxa"/>
          </w:tcPr>
          <w:p w14:paraId="5449F3DD" w14:textId="77777777" w:rsidR="00BE5416" w:rsidRDefault="00BE5416" w:rsidP="00A81D21">
            <w:pPr>
              <w:jc w:val="center"/>
            </w:pPr>
            <w:r w:rsidRPr="00C307B8">
              <w:t>-55: Item not covered in Policy Survey year</w:t>
            </w:r>
          </w:p>
        </w:tc>
        <w:tc>
          <w:tcPr>
            <w:tcW w:w="1495" w:type="dxa"/>
          </w:tcPr>
          <w:p w14:paraId="341D371C" w14:textId="77777777" w:rsidR="00BE5416" w:rsidRDefault="00BE5416" w:rsidP="00A81D21">
            <w:pPr>
              <w:jc w:val="center"/>
            </w:pPr>
            <w:r w:rsidRPr="00C54965">
              <w:t>391</w:t>
            </w:r>
          </w:p>
        </w:tc>
      </w:tr>
      <w:tr w:rsidR="00BE5416" w14:paraId="5BCFCE83" w14:textId="77777777" w:rsidTr="00A81D21">
        <w:trPr>
          <w:jc w:val="center"/>
        </w:trPr>
        <w:tc>
          <w:tcPr>
            <w:tcW w:w="1205" w:type="dxa"/>
          </w:tcPr>
          <w:p w14:paraId="79D77AB2" w14:textId="77777777" w:rsidR="00BE5416" w:rsidRDefault="00BE5416" w:rsidP="00A81D21">
            <w:pPr>
              <w:jc w:val="center"/>
            </w:pPr>
            <w:r w:rsidRPr="003C3510">
              <w:t>-66</w:t>
            </w:r>
          </w:p>
        </w:tc>
        <w:tc>
          <w:tcPr>
            <w:tcW w:w="4135" w:type="dxa"/>
          </w:tcPr>
          <w:p w14:paraId="5A8AF187" w14:textId="77777777" w:rsidR="00BE5416" w:rsidRDefault="00BE5416" w:rsidP="00A81D21">
            <w:pPr>
              <w:jc w:val="center"/>
            </w:pPr>
            <w:r w:rsidRPr="003C3510">
              <w:t>-66: No applicable election</w:t>
            </w:r>
          </w:p>
        </w:tc>
        <w:tc>
          <w:tcPr>
            <w:tcW w:w="1495" w:type="dxa"/>
          </w:tcPr>
          <w:p w14:paraId="1F60B36B" w14:textId="77777777" w:rsidR="00BE5416" w:rsidRDefault="00BE5416" w:rsidP="00A81D21">
            <w:pPr>
              <w:jc w:val="center"/>
            </w:pPr>
            <w:r w:rsidRPr="00C54965">
              <w:t>1</w:t>
            </w:r>
          </w:p>
        </w:tc>
      </w:tr>
      <w:tr w:rsidR="00BE5416" w14:paraId="77C8F369" w14:textId="77777777" w:rsidTr="00A81D21">
        <w:trPr>
          <w:jc w:val="center"/>
        </w:trPr>
        <w:tc>
          <w:tcPr>
            <w:tcW w:w="1205" w:type="dxa"/>
          </w:tcPr>
          <w:p w14:paraId="4E324BBC" w14:textId="77777777" w:rsidR="00BE5416" w:rsidRDefault="00BE5416" w:rsidP="00A81D21">
            <w:pPr>
              <w:jc w:val="center"/>
            </w:pPr>
            <w:r w:rsidRPr="003C3510">
              <w:t>1</w:t>
            </w:r>
          </w:p>
        </w:tc>
        <w:tc>
          <w:tcPr>
            <w:tcW w:w="4135" w:type="dxa"/>
          </w:tcPr>
          <w:p w14:paraId="7A904475" w14:textId="77777777" w:rsidR="00BE5416" w:rsidRDefault="00BE5416" w:rsidP="00A81D21">
            <w:pPr>
              <w:jc w:val="center"/>
            </w:pPr>
            <w:r w:rsidRPr="003C3510">
              <w:t>1: Yes</w:t>
            </w:r>
          </w:p>
        </w:tc>
        <w:tc>
          <w:tcPr>
            <w:tcW w:w="1495" w:type="dxa"/>
          </w:tcPr>
          <w:p w14:paraId="0B9F428E" w14:textId="77777777" w:rsidR="00BE5416" w:rsidRDefault="00BE5416" w:rsidP="00A81D21">
            <w:pPr>
              <w:jc w:val="center"/>
            </w:pPr>
            <w:r w:rsidRPr="00C54965">
              <w:t>35</w:t>
            </w:r>
          </w:p>
        </w:tc>
      </w:tr>
      <w:tr w:rsidR="00BE5416" w14:paraId="5E2E2E96" w14:textId="77777777" w:rsidTr="00A81D21">
        <w:trPr>
          <w:jc w:val="center"/>
        </w:trPr>
        <w:tc>
          <w:tcPr>
            <w:tcW w:w="1205" w:type="dxa"/>
          </w:tcPr>
          <w:p w14:paraId="732EFB54" w14:textId="77777777" w:rsidR="00BE5416" w:rsidRDefault="00BE5416" w:rsidP="00A81D21">
            <w:pPr>
              <w:jc w:val="center"/>
            </w:pPr>
            <w:r w:rsidRPr="003C3510">
              <w:t>2</w:t>
            </w:r>
          </w:p>
        </w:tc>
        <w:tc>
          <w:tcPr>
            <w:tcW w:w="4135" w:type="dxa"/>
          </w:tcPr>
          <w:p w14:paraId="6C6CACD7" w14:textId="77777777" w:rsidR="00BE5416" w:rsidRDefault="00BE5416" w:rsidP="00A81D21">
            <w:pPr>
              <w:jc w:val="center"/>
            </w:pPr>
            <w:r w:rsidRPr="003C3510">
              <w:t>2: No</w:t>
            </w:r>
          </w:p>
        </w:tc>
        <w:tc>
          <w:tcPr>
            <w:tcW w:w="1495" w:type="dxa"/>
          </w:tcPr>
          <w:p w14:paraId="202FA087" w14:textId="77777777" w:rsidR="00BE5416" w:rsidRDefault="00BE5416" w:rsidP="00A81D21">
            <w:pPr>
              <w:jc w:val="center"/>
            </w:pPr>
            <w:r w:rsidRPr="00C54965">
              <w:t>20</w:t>
            </w:r>
          </w:p>
        </w:tc>
      </w:tr>
    </w:tbl>
    <w:p w14:paraId="2CBE1EA3" w14:textId="77777777" w:rsidR="00BE5416" w:rsidRDefault="00BE5416" w:rsidP="00BE5416"/>
    <w:p w14:paraId="14AA2D82" w14:textId="77777777" w:rsidR="00BE5416" w:rsidRDefault="00BE5416" w:rsidP="00BE5416">
      <w:pPr>
        <w:pStyle w:val="ListParagraph"/>
        <w:numPr>
          <w:ilvl w:val="0"/>
          <w:numId w:val="1"/>
        </w:numPr>
      </w:pPr>
      <w:r>
        <w:t>Format: Numeric (categorical)</w:t>
      </w:r>
    </w:p>
    <w:p w14:paraId="5FA082FB" w14:textId="77777777" w:rsidR="00BE5416" w:rsidRPr="001835F4" w:rsidRDefault="00BE5416" w:rsidP="00BE5416">
      <w:pPr>
        <w:rPr>
          <w:i/>
          <w:iCs/>
          <w:color w:val="0F4761"/>
        </w:rPr>
      </w:pPr>
      <w:r w:rsidRPr="001835F4">
        <w:rPr>
          <w:i/>
          <w:iCs/>
          <w:color w:val="0F4761"/>
        </w:rPr>
        <w:t>Q37Comment: Voter ID Required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7E8C558" w14:textId="77777777" w:rsidTr="00671C40">
        <w:trPr>
          <w:trHeight w:val="300"/>
          <w:tblHeader/>
          <w:jc w:val="center"/>
        </w:trPr>
        <w:tc>
          <w:tcPr>
            <w:tcW w:w="1350" w:type="dxa"/>
            <w:shd w:val="clear" w:color="auto" w:fill="D9D9D9" w:themeFill="background1" w:themeFillShade="D9"/>
            <w:vAlign w:val="center"/>
          </w:tcPr>
          <w:p w14:paraId="2BCDBE3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F06EE1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72B3F19" w14:textId="77777777" w:rsidTr="00A81D21">
        <w:trPr>
          <w:trHeight w:val="302"/>
          <w:jc w:val="center"/>
        </w:trPr>
        <w:tc>
          <w:tcPr>
            <w:tcW w:w="1350" w:type="dxa"/>
            <w:shd w:val="clear" w:color="auto" w:fill="auto"/>
            <w:vAlign w:val="center"/>
            <w:hideMark/>
          </w:tcPr>
          <w:p w14:paraId="57E784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7CF4F8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489F">
              <w:rPr>
                <w:rFonts w:ascii="Aptos" w:eastAsia="Times New Roman" w:hAnsi="Aptos" w:cs="Times New Roman"/>
                <w:color w:val="000000"/>
                <w:kern w:val="0"/>
                <w14:ligatures w14:val="none"/>
              </w:rPr>
              <w:t>--</w:t>
            </w:r>
          </w:p>
        </w:tc>
      </w:tr>
      <w:tr w:rsidR="00BE5416" w:rsidRPr="005A0C2F" w14:paraId="0CB8259E" w14:textId="77777777" w:rsidTr="00A81D21">
        <w:trPr>
          <w:trHeight w:val="302"/>
          <w:jc w:val="center"/>
        </w:trPr>
        <w:tc>
          <w:tcPr>
            <w:tcW w:w="1350" w:type="dxa"/>
            <w:shd w:val="clear" w:color="auto" w:fill="auto"/>
            <w:vAlign w:val="center"/>
            <w:hideMark/>
          </w:tcPr>
          <w:p w14:paraId="71204D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F376F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489F">
              <w:rPr>
                <w:rFonts w:ascii="Aptos" w:eastAsia="Times New Roman" w:hAnsi="Aptos" w:cs="Times New Roman"/>
                <w:color w:val="000000"/>
                <w:kern w:val="0"/>
                <w14:ligatures w14:val="none"/>
              </w:rPr>
              <w:t>--</w:t>
            </w:r>
          </w:p>
        </w:tc>
      </w:tr>
      <w:tr w:rsidR="00BE5416" w:rsidRPr="005A0C2F" w14:paraId="7E0ECCF2" w14:textId="77777777" w:rsidTr="00A81D21">
        <w:trPr>
          <w:trHeight w:val="302"/>
          <w:jc w:val="center"/>
        </w:trPr>
        <w:tc>
          <w:tcPr>
            <w:tcW w:w="1350" w:type="dxa"/>
            <w:shd w:val="clear" w:color="auto" w:fill="auto"/>
            <w:vAlign w:val="center"/>
            <w:hideMark/>
          </w:tcPr>
          <w:p w14:paraId="0F87E85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BE9A9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489F">
              <w:rPr>
                <w:rFonts w:ascii="Aptos" w:eastAsia="Times New Roman" w:hAnsi="Aptos" w:cs="Times New Roman"/>
                <w:color w:val="000000"/>
                <w:kern w:val="0"/>
                <w14:ligatures w14:val="none"/>
              </w:rPr>
              <w:t>--</w:t>
            </w:r>
          </w:p>
        </w:tc>
      </w:tr>
      <w:tr w:rsidR="00BE5416" w:rsidRPr="005A0C2F" w14:paraId="48997313" w14:textId="77777777" w:rsidTr="00A81D21">
        <w:trPr>
          <w:trHeight w:val="302"/>
          <w:jc w:val="center"/>
        </w:trPr>
        <w:tc>
          <w:tcPr>
            <w:tcW w:w="1350" w:type="dxa"/>
            <w:shd w:val="clear" w:color="auto" w:fill="auto"/>
            <w:vAlign w:val="center"/>
            <w:hideMark/>
          </w:tcPr>
          <w:p w14:paraId="18D951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2014</w:t>
            </w:r>
          </w:p>
        </w:tc>
        <w:tc>
          <w:tcPr>
            <w:tcW w:w="3723" w:type="dxa"/>
            <w:shd w:val="clear" w:color="auto" w:fill="auto"/>
          </w:tcPr>
          <w:p w14:paraId="642709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489F">
              <w:rPr>
                <w:rFonts w:ascii="Aptos" w:eastAsia="Times New Roman" w:hAnsi="Aptos" w:cs="Times New Roman"/>
                <w:color w:val="000000"/>
                <w:kern w:val="0"/>
                <w14:ligatures w14:val="none"/>
              </w:rPr>
              <w:t>--</w:t>
            </w:r>
          </w:p>
        </w:tc>
      </w:tr>
      <w:tr w:rsidR="00BE5416" w:rsidRPr="005A0C2F" w14:paraId="3E4F27EC" w14:textId="77777777" w:rsidTr="00A81D21">
        <w:trPr>
          <w:trHeight w:val="302"/>
          <w:jc w:val="center"/>
        </w:trPr>
        <w:tc>
          <w:tcPr>
            <w:tcW w:w="1350" w:type="dxa"/>
            <w:shd w:val="clear" w:color="auto" w:fill="auto"/>
            <w:vAlign w:val="center"/>
            <w:hideMark/>
          </w:tcPr>
          <w:p w14:paraId="41E06F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A24514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489F">
              <w:rPr>
                <w:rFonts w:ascii="Aptos" w:eastAsia="Times New Roman" w:hAnsi="Aptos" w:cs="Times New Roman"/>
                <w:color w:val="000000"/>
                <w:kern w:val="0"/>
                <w14:ligatures w14:val="none"/>
              </w:rPr>
              <w:t>--</w:t>
            </w:r>
          </w:p>
        </w:tc>
      </w:tr>
      <w:tr w:rsidR="00BE5416" w:rsidRPr="005A0C2F" w14:paraId="3A64A6B4" w14:textId="77777777" w:rsidTr="00A81D21">
        <w:trPr>
          <w:trHeight w:val="302"/>
          <w:jc w:val="center"/>
        </w:trPr>
        <w:tc>
          <w:tcPr>
            <w:tcW w:w="1350" w:type="dxa"/>
            <w:shd w:val="clear" w:color="auto" w:fill="auto"/>
            <w:vAlign w:val="center"/>
            <w:hideMark/>
          </w:tcPr>
          <w:p w14:paraId="7DBB70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AE0BA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489F">
              <w:rPr>
                <w:rFonts w:ascii="Aptos" w:eastAsia="Times New Roman" w:hAnsi="Aptos" w:cs="Times New Roman"/>
                <w:color w:val="000000"/>
                <w:kern w:val="0"/>
                <w14:ligatures w14:val="none"/>
              </w:rPr>
              <w:t>--</w:t>
            </w:r>
          </w:p>
        </w:tc>
      </w:tr>
      <w:tr w:rsidR="00BE5416" w:rsidRPr="005A0C2F" w14:paraId="29EFE09E" w14:textId="77777777" w:rsidTr="00A81D21">
        <w:trPr>
          <w:trHeight w:val="302"/>
          <w:jc w:val="center"/>
        </w:trPr>
        <w:tc>
          <w:tcPr>
            <w:tcW w:w="1350" w:type="dxa"/>
            <w:shd w:val="clear" w:color="auto" w:fill="auto"/>
            <w:vAlign w:val="center"/>
            <w:hideMark/>
          </w:tcPr>
          <w:p w14:paraId="425C16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1DE585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E489F">
              <w:rPr>
                <w:rFonts w:ascii="Aptos" w:eastAsia="Times New Roman" w:hAnsi="Aptos" w:cs="Times New Roman"/>
                <w:color w:val="000000"/>
                <w:kern w:val="0"/>
                <w14:ligatures w14:val="none"/>
              </w:rPr>
              <w:t>--</w:t>
            </w:r>
          </w:p>
        </w:tc>
      </w:tr>
      <w:tr w:rsidR="00BE5416" w:rsidRPr="005A0C2F" w14:paraId="25D532F8" w14:textId="77777777" w:rsidTr="00A81D21">
        <w:trPr>
          <w:trHeight w:val="302"/>
          <w:jc w:val="center"/>
        </w:trPr>
        <w:tc>
          <w:tcPr>
            <w:tcW w:w="1350" w:type="dxa"/>
            <w:shd w:val="clear" w:color="auto" w:fill="auto"/>
            <w:vAlign w:val="center"/>
            <w:hideMark/>
          </w:tcPr>
          <w:p w14:paraId="7288CD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05338D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Q37Comment</w:t>
            </w:r>
          </w:p>
        </w:tc>
      </w:tr>
    </w:tbl>
    <w:p w14:paraId="7F1120F7" w14:textId="77777777" w:rsidR="00BE5416" w:rsidRDefault="00BE5416" w:rsidP="00BE5416">
      <w:pPr>
        <w:rPr>
          <w:i/>
          <w:iCs/>
          <w:color w:val="0F4761" w:themeColor="accent1" w:themeShade="BF"/>
        </w:rPr>
      </w:pPr>
    </w:p>
    <w:p w14:paraId="4F2AB1DE" w14:textId="77777777" w:rsidR="00BE5416" w:rsidRDefault="00BE5416" w:rsidP="00BE5416">
      <w:pPr>
        <w:pStyle w:val="ListParagraph"/>
        <w:numPr>
          <w:ilvl w:val="0"/>
          <w:numId w:val="1"/>
        </w:numPr>
      </w:pPr>
      <w:r>
        <w:t>Format: String</w:t>
      </w:r>
    </w:p>
    <w:p w14:paraId="33F68184" w14:textId="77777777" w:rsidR="00BE5416" w:rsidRPr="001835F4" w:rsidRDefault="00BE5416" w:rsidP="00BE5416">
      <w:pPr>
        <w:spacing w:after="0"/>
        <w:rPr>
          <w:i/>
          <w:iCs/>
          <w:color w:val="0F4761"/>
        </w:rPr>
      </w:pPr>
      <w:r w:rsidRPr="001835F4">
        <w:rPr>
          <w:i/>
          <w:iCs/>
          <w:color w:val="0F4761"/>
        </w:rPr>
        <w:t>Q37a: Photo ID Required</w:t>
      </w:r>
    </w:p>
    <w:p w14:paraId="12D38610" w14:textId="77777777" w:rsidR="00BE5416" w:rsidRPr="003319B8" w:rsidRDefault="00BE5416" w:rsidP="00BE5416">
      <w:pPr>
        <w:rPr>
          <w:i/>
          <w:iCs/>
        </w:rPr>
      </w:pPr>
      <w:r w:rsidRPr="003319B8">
        <w:t>For the November [year] general election, was photo identification required for voters to establish their identity for in-person voting?</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498B13C" w14:textId="77777777" w:rsidTr="00A81D21">
        <w:trPr>
          <w:trHeight w:val="300"/>
          <w:tblHeader/>
          <w:jc w:val="center"/>
        </w:trPr>
        <w:tc>
          <w:tcPr>
            <w:tcW w:w="1350" w:type="dxa"/>
            <w:shd w:val="clear" w:color="auto" w:fill="D9D9D9" w:themeFill="background1" w:themeFillShade="D9"/>
            <w:vAlign w:val="center"/>
          </w:tcPr>
          <w:p w14:paraId="57CAD6D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BA218A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FD3290E" w14:textId="77777777" w:rsidTr="00A81D21">
        <w:trPr>
          <w:trHeight w:val="302"/>
          <w:jc w:val="center"/>
        </w:trPr>
        <w:tc>
          <w:tcPr>
            <w:tcW w:w="1350" w:type="dxa"/>
            <w:shd w:val="clear" w:color="auto" w:fill="auto"/>
            <w:vAlign w:val="center"/>
            <w:hideMark/>
          </w:tcPr>
          <w:p w14:paraId="60D41A3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3FEC4D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52AE5">
              <w:rPr>
                <w:rFonts w:ascii="Aptos" w:eastAsia="Times New Roman" w:hAnsi="Aptos" w:cs="Times New Roman"/>
                <w:color w:val="000000"/>
                <w:kern w:val="0"/>
                <w14:ligatures w14:val="none"/>
              </w:rPr>
              <w:t>--</w:t>
            </w:r>
          </w:p>
        </w:tc>
      </w:tr>
      <w:tr w:rsidR="00BE5416" w:rsidRPr="005A0C2F" w14:paraId="46ED3FEA" w14:textId="77777777" w:rsidTr="00A81D21">
        <w:trPr>
          <w:trHeight w:val="302"/>
          <w:jc w:val="center"/>
        </w:trPr>
        <w:tc>
          <w:tcPr>
            <w:tcW w:w="1350" w:type="dxa"/>
            <w:shd w:val="clear" w:color="auto" w:fill="auto"/>
            <w:vAlign w:val="center"/>
            <w:hideMark/>
          </w:tcPr>
          <w:p w14:paraId="02DABE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CCEDC7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52AE5">
              <w:rPr>
                <w:rFonts w:ascii="Aptos" w:eastAsia="Times New Roman" w:hAnsi="Aptos" w:cs="Times New Roman"/>
                <w:color w:val="000000"/>
                <w:kern w:val="0"/>
                <w14:ligatures w14:val="none"/>
              </w:rPr>
              <w:t>--</w:t>
            </w:r>
          </w:p>
        </w:tc>
      </w:tr>
      <w:tr w:rsidR="00BE5416" w:rsidRPr="005A0C2F" w14:paraId="500A8D79" w14:textId="77777777" w:rsidTr="00A81D21">
        <w:trPr>
          <w:trHeight w:val="302"/>
          <w:jc w:val="center"/>
        </w:trPr>
        <w:tc>
          <w:tcPr>
            <w:tcW w:w="1350" w:type="dxa"/>
            <w:shd w:val="clear" w:color="auto" w:fill="auto"/>
            <w:vAlign w:val="center"/>
            <w:hideMark/>
          </w:tcPr>
          <w:p w14:paraId="16B9CD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1150F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52AE5">
              <w:rPr>
                <w:rFonts w:ascii="Aptos" w:eastAsia="Times New Roman" w:hAnsi="Aptos" w:cs="Times New Roman"/>
                <w:color w:val="000000"/>
                <w:kern w:val="0"/>
                <w14:ligatures w14:val="none"/>
              </w:rPr>
              <w:t>--</w:t>
            </w:r>
          </w:p>
        </w:tc>
      </w:tr>
      <w:tr w:rsidR="00BE5416" w:rsidRPr="005A0C2F" w14:paraId="3A82C6FA" w14:textId="77777777" w:rsidTr="00A81D21">
        <w:trPr>
          <w:trHeight w:val="302"/>
          <w:jc w:val="center"/>
        </w:trPr>
        <w:tc>
          <w:tcPr>
            <w:tcW w:w="1350" w:type="dxa"/>
            <w:shd w:val="clear" w:color="auto" w:fill="auto"/>
            <w:vAlign w:val="center"/>
            <w:hideMark/>
          </w:tcPr>
          <w:p w14:paraId="3FE228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238DC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52AE5">
              <w:rPr>
                <w:rFonts w:ascii="Aptos" w:eastAsia="Times New Roman" w:hAnsi="Aptos" w:cs="Times New Roman"/>
                <w:color w:val="000000"/>
                <w:kern w:val="0"/>
                <w14:ligatures w14:val="none"/>
              </w:rPr>
              <w:t>--</w:t>
            </w:r>
          </w:p>
        </w:tc>
      </w:tr>
      <w:tr w:rsidR="00BE5416" w:rsidRPr="005A0C2F" w14:paraId="6DB1C935" w14:textId="77777777" w:rsidTr="00A81D21">
        <w:trPr>
          <w:trHeight w:val="302"/>
          <w:jc w:val="center"/>
        </w:trPr>
        <w:tc>
          <w:tcPr>
            <w:tcW w:w="1350" w:type="dxa"/>
            <w:shd w:val="clear" w:color="auto" w:fill="auto"/>
            <w:vAlign w:val="center"/>
            <w:hideMark/>
          </w:tcPr>
          <w:p w14:paraId="461842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BB584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52AE5">
              <w:rPr>
                <w:rFonts w:ascii="Aptos" w:eastAsia="Times New Roman" w:hAnsi="Aptos" w:cs="Times New Roman"/>
                <w:color w:val="000000"/>
                <w:kern w:val="0"/>
                <w14:ligatures w14:val="none"/>
              </w:rPr>
              <w:t>--</w:t>
            </w:r>
          </w:p>
        </w:tc>
      </w:tr>
      <w:tr w:rsidR="00BE5416" w:rsidRPr="005A0C2F" w14:paraId="6B45C1BF" w14:textId="77777777" w:rsidTr="00A81D21">
        <w:trPr>
          <w:trHeight w:val="302"/>
          <w:jc w:val="center"/>
        </w:trPr>
        <w:tc>
          <w:tcPr>
            <w:tcW w:w="1350" w:type="dxa"/>
            <w:shd w:val="clear" w:color="auto" w:fill="auto"/>
            <w:vAlign w:val="center"/>
            <w:hideMark/>
          </w:tcPr>
          <w:p w14:paraId="5880D6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1BEAE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52AE5">
              <w:rPr>
                <w:rFonts w:ascii="Aptos" w:eastAsia="Times New Roman" w:hAnsi="Aptos" w:cs="Times New Roman"/>
                <w:color w:val="000000"/>
                <w:kern w:val="0"/>
                <w14:ligatures w14:val="none"/>
              </w:rPr>
              <w:t>--</w:t>
            </w:r>
          </w:p>
        </w:tc>
      </w:tr>
      <w:tr w:rsidR="00BE5416" w:rsidRPr="005A0C2F" w14:paraId="6855781E" w14:textId="77777777" w:rsidTr="00A81D21">
        <w:trPr>
          <w:trHeight w:val="302"/>
          <w:jc w:val="center"/>
        </w:trPr>
        <w:tc>
          <w:tcPr>
            <w:tcW w:w="1350" w:type="dxa"/>
            <w:shd w:val="clear" w:color="auto" w:fill="auto"/>
            <w:vAlign w:val="center"/>
            <w:hideMark/>
          </w:tcPr>
          <w:p w14:paraId="6E26A8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C0FE1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52AE5">
              <w:rPr>
                <w:rFonts w:ascii="Aptos" w:eastAsia="Times New Roman" w:hAnsi="Aptos" w:cs="Times New Roman"/>
                <w:color w:val="000000"/>
                <w:kern w:val="0"/>
                <w14:ligatures w14:val="none"/>
              </w:rPr>
              <w:t>--</w:t>
            </w:r>
          </w:p>
        </w:tc>
      </w:tr>
      <w:tr w:rsidR="00BE5416" w:rsidRPr="005A0C2F" w14:paraId="6C9F81D1" w14:textId="77777777" w:rsidTr="00A81D21">
        <w:trPr>
          <w:trHeight w:val="302"/>
          <w:jc w:val="center"/>
        </w:trPr>
        <w:tc>
          <w:tcPr>
            <w:tcW w:w="1350" w:type="dxa"/>
            <w:shd w:val="clear" w:color="auto" w:fill="auto"/>
            <w:vAlign w:val="center"/>
            <w:hideMark/>
          </w:tcPr>
          <w:p w14:paraId="31EDF5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0E2EC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Q37a</w:t>
            </w:r>
          </w:p>
        </w:tc>
      </w:tr>
    </w:tbl>
    <w:p w14:paraId="3E44134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3286A93" w14:textId="77777777" w:rsidTr="00A81D21">
        <w:trPr>
          <w:jc w:val="center"/>
        </w:trPr>
        <w:tc>
          <w:tcPr>
            <w:tcW w:w="1205" w:type="dxa"/>
            <w:shd w:val="clear" w:color="auto" w:fill="D9D9D9" w:themeFill="background1" w:themeFillShade="D9"/>
            <w:vAlign w:val="center"/>
          </w:tcPr>
          <w:p w14:paraId="54A386D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078EB5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9E8CDB4" w14:textId="77777777" w:rsidR="00BE5416" w:rsidRDefault="00BE5416" w:rsidP="00A81D21">
            <w:pPr>
              <w:jc w:val="center"/>
              <w:rPr>
                <w:b/>
                <w:bCs/>
              </w:rPr>
            </w:pPr>
            <w:r>
              <w:rPr>
                <w:b/>
                <w:bCs/>
              </w:rPr>
              <w:t>n</w:t>
            </w:r>
          </w:p>
        </w:tc>
      </w:tr>
      <w:tr w:rsidR="00BE5416" w14:paraId="643B004F" w14:textId="77777777" w:rsidTr="00A81D21">
        <w:trPr>
          <w:jc w:val="center"/>
        </w:trPr>
        <w:tc>
          <w:tcPr>
            <w:tcW w:w="1205" w:type="dxa"/>
          </w:tcPr>
          <w:p w14:paraId="508D70BA" w14:textId="77777777" w:rsidR="00BE5416" w:rsidRDefault="00BE5416" w:rsidP="00A81D21">
            <w:pPr>
              <w:jc w:val="center"/>
            </w:pPr>
            <w:r w:rsidRPr="00C307B8">
              <w:t>-55</w:t>
            </w:r>
          </w:p>
        </w:tc>
        <w:tc>
          <w:tcPr>
            <w:tcW w:w="4135" w:type="dxa"/>
          </w:tcPr>
          <w:p w14:paraId="5D2A7BEA" w14:textId="77777777" w:rsidR="00BE5416" w:rsidRDefault="00BE5416" w:rsidP="00A81D21">
            <w:pPr>
              <w:jc w:val="center"/>
            </w:pPr>
            <w:r w:rsidRPr="00C307B8">
              <w:t>-55: Item not covered in Policy Survey year</w:t>
            </w:r>
          </w:p>
        </w:tc>
        <w:tc>
          <w:tcPr>
            <w:tcW w:w="1495" w:type="dxa"/>
          </w:tcPr>
          <w:p w14:paraId="41E0B2E0" w14:textId="77777777" w:rsidR="00BE5416" w:rsidRDefault="00BE5416" w:rsidP="00A81D21">
            <w:pPr>
              <w:jc w:val="center"/>
            </w:pPr>
            <w:r w:rsidRPr="00AE2FB1">
              <w:t>391</w:t>
            </w:r>
          </w:p>
        </w:tc>
      </w:tr>
      <w:tr w:rsidR="00BE5416" w14:paraId="6B2F09A6" w14:textId="77777777" w:rsidTr="00A81D21">
        <w:trPr>
          <w:jc w:val="center"/>
        </w:trPr>
        <w:tc>
          <w:tcPr>
            <w:tcW w:w="1205" w:type="dxa"/>
          </w:tcPr>
          <w:p w14:paraId="4687B4BC" w14:textId="77777777" w:rsidR="00BE5416" w:rsidRDefault="00BE5416" w:rsidP="00A81D21">
            <w:pPr>
              <w:jc w:val="center"/>
            </w:pPr>
            <w:r w:rsidRPr="003C3510">
              <w:t>-66</w:t>
            </w:r>
          </w:p>
        </w:tc>
        <w:tc>
          <w:tcPr>
            <w:tcW w:w="4135" w:type="dxa"/>
          </w:tcPr>
          <w:p w14:paraId="5F2D6890" w14:textId="77777777" w:rsidR="00BE5416" w:rsidRDefault="00BE5416" w:rsidP="00A81D21">
            <w:pPr>
              <w:jc w:val="center"/>
            </w:pPr>
            <w:r w:rsidRPr="003C3510">
              <w:t>-66: No applicable election</w:t>
            </w:r>
          </w:p>
        </w:tc>
        <w:tc>
          <w:tcPr>
            <w:tcW w:w="1495" w:type="dxa"/>
          </w:tcPr>
          <w:p w14:paraId="6C11351A" w14:textId="77777777" w:rsidR="00BE5416" w:rsidRDefault="00BE5416" w:rsidP="00A81D21">
            <w:pPr>
              <w:jc w:val="center"/>
            </w:pPr>
            <w:r w:rsidRPr="00AE2FB1">
              <w:t>1</w:t>
            </w:r>
          </w:p>
        </w:tc>
      </w:tr>
      <w:tr w:rsidR="00BE5416" w14:paraId="3B407C50" w14:textId="77777777" w:rsidTr="00A81D21">
        <w:trPr>
          <w:jc w:val="center"/>
        </w:trPr>
        <w:tc>
          <w:tcPr>
            <w:tcW w:w="1205" w:type="dxa"/>
          </w:tcPr>
          <w:p w14:paraId="06921208" w14:textId="77777777" w:rsidR="00BE5416" w:rsidRPr="003C3510" w:rsidRDefault="00BE5416" w:rsidP="00A81D21">
            <w:pPr>
              <w:jc w:val="center"/>
            </w:pPr>
            <w:r>
              <w:t>-77</w:t>
            </w:r>
          </w:p>
        </w:tc>
        <w:tc>
          <w:tcPr>
            <w:tcW w:w="4135" w:type="dxa"/>
          </w:tcPr>
          <w:p w14:paraId="2CCA5F99" w14:textId="77777777" w:rsidR="00BE5416" w:rsidRPr="003C3510" w:rsidRDefault="00BE5416" w:rsidP="00A81D21">
            <w:pPr>
              <w:jc w:val="center"/>
            </w:pPr>
            <w:r>
              <w:t>-77: Valid skip</w:t>
            </w:r>
          </w:p>
        </w:tc>
        <w:tc>
          <w:tcPr>
            <w:tcW w:w="1495" w:type="dxa"/>
          </w:tcPr>
          <w:p w14:paraId="6AC24E3D" w14:textId="77777777" w:rsidR="00BE5416" w:rsidRDefault="00BE5416" w:rsidP="00A81D21">
            <w:pPr>
              <w:jc w:val="center"/>
            </w:pPr>
            <w:r w:rsidRPr="00AE2FB1">
              <w:t>20</w:t>
            </w:r>
          </w:p>
        </w:tc>
      </w:tr>
      <w:tr w:rsidR="00BE5416" w14:paraId="4FA97F38" w14:textId="77777777" w:rsidTr="00A81D21">
        <w:trPr>
          <w:jc w:val="center"/>
        </w:trPr>
        <w:tc>
          <w:tcPr>
            <w:tcW w:w="1205" w:type="dxa"/>
          </w:tcPr>
          <w:p w14:paraId="33EDD018" w14:textId="77777777" w:rsidR="00BE5416" w:rsidRDefault="00BE5416" w:rsidP="00A81D21">
            <w:pPr>
              <w:jc w:val="center"/>
            </w:pPr>
            <w:r w:rsidRPr="003C3510">
              <w:t>1</w:t>
            </w:r>
          </w:p>
        </w:tc>
        <w:tc>
          <w:tcPr>
            <w:tcW w:w="4135" w:type="dxa"/>
          </w:tcPr>
          <w:p w14:paraId="45550A0D" w14:textId="77777777" w:rsidR="00BE5416" w:rsidRDefault="00BE5416" w:rsidP="00A81D21">
            <w:pPr>
              <w:jc w:val="center"/>
            </w:pPr>
            <w:r w:rsidRPr="003C3510">
              <w:t>1: Yes</w:t>
            </w:r>
          </w:p>
        </w:tc>
        <w:tc>
          <w:tcPr>
            <w:tcW w:w="1495" w:type="dxa"/>
          </w:tcPr>
          <w:p w14:paraId="6A6F6CB0" w14:textId="77777777" w:rsidR="00BE5416" w:rsidRDefault="00BE5416" w:rsidP="00A81D21">
            <w:pPr>
              <w:jc w:val="center"/>
            </w:pPr>
            <w:r w:rsidRPr="00AE2FB1">
              <w:t>22</w:t>
            </w:r>
          </w:p>
        </w:tc>
      </w:tr>
      <w:tr w:rsidR="00BE5416" w14:paraId="5F9A87A8" w14:textId="77777777" w:rsidTr="00A81D21">
        <w:trPr>
          <w:jc w:val="center"/>
        </w:trPr>
        <w:tc>
          <w:tcPr>
            <w:tcW w:w="1205" w:type="dxa"/>
          </w:tcPr>
          <w:p w14:paraId="348254AC" w14:textId="77777777" w:rsidR="00BE5416" w:rsidRDefault="00BE5416" w:rsidP="00A81D21">
            <w:pPr>
              <w:jc w:val="center"/>
            </w:pPr>
            <w:r w:rsidRPr="003C3510">
              <w:t>2</w:t>
            </w:r>
          </w:p>
        </w:tc>
        <w:tc>
          <w:tcPr>
            <w:tcW w:w="4135" w:type="dxa"/>
          </w:tcPr>
          <w:p w14:paraId="06F70F59" w14:textId="77777777" w:rsidR="00BE5416" w:rsidRDefault="00BE5416" w:rsidP="00A81D21">
            <w:pPr>
              <w:jc w:val="center"/>
            </w:pPr>
            <w:r w:rsidRPr="003C3510">
              <w:t>2: No</w:t>
            </w:r>
          </w:p>
        </w:tc>
        <w:tc>
          <w:tcPr>
            <w:tcW w:w="1495" w:type="dxa"/>
          </w:tcPr>
          <w:p w14:paraId="4F147A09" w14:textId="77777777" w:rsidR="00BE5416" w:rsidRDefault="00BE5416" w:rsidP="00A81D21">
            <w:pPr>
              <w:jc w:val="center"/>
            </w:pPr>
            <w:r w:rsidRPr="00AE2FB1">
              <w:t>13</w:t>
            </w:r>
          </w:p>
        </w:tc>
      </w:tr>
    </w:tbl>
    <w:p w14:paraId="46531072" w14:textId="77777777" w:rsidR="00BE5416" w:rsidRDefault="00BE5416" w:rsidP="00BE5416"/>
    <w:p w14:paraId="7BAACC23" w14:textId="77777777" w:rsidR="00BE5416" w:rsidRDefault="00BE5416" w:rsidP="00BE5416">
      <w:pPr>
        <w:pStyle w:val="ListParagraph"/>
        <w:numPr>
          <w:ilvl w:val="0"/>
          <w:numId w:val="1"/>
        </w:numPr>
      </w:pPr>
      <w:r>
        <w:t>Format: Numeric (categorical)</w:t>
      </w:r>
    </w:p>
    <w:p w14:paraId="62665C0A" w14:textId="77777777" w:rsidR="00BE5416" w:rsidRPr="001835F4" w:rsidRDefault="00BE5416" w:rsidP="00BE5416">
      <w:pPr>
        <w:spacing w:after="0"/>
        <w:rPr>
          <w:i/>
          <w:iCs/>
          <w:color w:val="0F4761"/>
        </w:rPr>
      </w:pPr>
      <w:r w:rsidRPr="001835F4">
        <w:rPr>
          <w:i/>
          <w:iCs/>
          <w:color w:val="0F4761"/>
        </w:rPr>
        <w:t>Q37b_1: Unacceptable ID: Voter Casts Provisional Ballot</w:t>
      </w:r>
    </w:p>
    <w:p w14:paraId="0BE5D942" w14:textId="77777777" w:rsidR="00BE5416" w:rsidRPr="00EC4FAD" w:rsidRDefault="00BE5416" w:rsidP="00BE5416">
      <w:pPr>
        <w:rPr>
          <w:color w:val="0F4761" w:themeColor="accent1" w:themeShade="BF"/>
        </w:rPr>
      </w:pPr>
      <w:r w:rsidRPr="00EC4FAD">
        <w:t>For the November [year] general election, if a voter did not have acceptable identification at the polling site, the voter can cast a provisional ballot.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95E547E" w14:textId="77777777" w:rsidTr="00671C40">
        <w:trPr>
          <w:trHeight w:val="300"/>
          <w:tblHeader/>
          <w:jc w:val="center"/>
        </w:trPr>
        <w:tc>
          <w:tcPr>
            <w:tcW w:w="1350" w:type="dxa"/>
            <w:shd w:val="clear" w:color="auto" w:fill="D9D9D9" w:themeFill="background1" w:themeFillShade="D9"/>
            <w:vAlign w:val="center"/>
          </w:tcPr>
          <w:p w14:paraId="0BCC627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AEB210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6F8C9D6" w14:textId="77777777" w:rsidTr="00A81D21">
        <w:trPr>
          <w:trHeight w:val="302"/>
          <w:jc w:val="center"/>
        </w:trPr>
        <w:tc>
          <w:tcPr>
            <w:tcW w:w="1350" w:type="dxa"/>
            <w:shd w:val="clear" w:color="auto" w:fill="auto"/>
            <w:vAlign w:val="center"/>
            <w:hideMark/>
          </w:tcPr>
          <w:p w14:paraId="62DC4E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8CBA1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7B02">
              <w:rPr>
                <w:rFonts w:ascii="Aptos" w:eastAsia="Times New Roman" w:hAnsi="Aptos" w:cs="Times New Roman"/>
                <w:color w:val="000000"/>
                <w:kern w:val="0"/>
                <w14:ligatures w14:val="none"/>
              </w:rPr>
              <w:t>--</w:t>
            </w:r>
          </w:p>
        </w:tc>
      </w:tr>
      <w:tr w:rsidR="00BE5416" w:rsidRPr="005A0C2F" w14:paraId="6D2D7644" w14:textId="77777777" w:rsidTr="00A81D21">
        <w:trPr>
          <w:trHeight w:val="302"/>
          <w:jc w:val="center"/>
        </w:trPr>
        <w:tc>
          <w:tcPr>
            <w:tcW w:w="1350" w:type="dxa"/>
            <w:shd w:val="clear" w:color="auto" w:fill="auto"/>
            <w:vAlign w:val="center"/>
            <w:hideMark/>
          </w:tcPr>
          <w:p w14:paraId="41640B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360808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7B02">
              <w:rPr>
                <w:rFonts w:ascii="Aptos" w:eastAsia="Times New Roman" w:hAnsi="Aptos" w:cs="Times New Roman"/>
                <w:color w:val="000000"/>
                <w:kern w:val="0"/>
                <w14:ligatures w14:val="none"/>
              </w:rPr>
              <w:t>--</w:t>
            </w:r>
          </w:p>
        </w:tc>
      </w:tr>
      <w:tr w:rsidR="00BE5416" w:rsidRPr="005A0C2F" w14:paraId="7ADA3CC9" w14:textId="77777777" w:rsidTr="00A81D21">
        <w:trPr>
          <w:trHeight w:val="302"/>
          <w:jc w:val="center"/>
        </w:trPr>
        <w:tc>
          <w:tcPr>
            <w:tcW w:w="1350" w:type="dxa"/>
            <w:shd w:val="clear" w:color="auto" w:fill="auto"/>
            <w:vAlign w:val="center"/>
            <w:hideMark/>
          </w:tcPr>
          <w:p w14:paraId="041EEE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1A0A4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7B02">
              <w:rPr>
                <w:rFonts w:ascii="Aptos" w:eastAsia="Times New Roman" w:hAnsi="Aptos" w:cs="Times New Roman"/>
                <w:color w:val="000000"/>
                <w:kern w:val="0"/>
                <w14:ligatures w14:val="none"/>
              </w:rPr>
              <w:t>--</w:t>
            </w:r>
          </w:p>
        </w:tc>
      </w:tr>
      <w:tr w:rsidR="00BE5416" w:rsidRPr="005A0C2F" w14:paraId="2E6C6002" w14:textId="77777777" w:rsidTr="00A81D21">
        <w:trPr>
          <w:trHeight w:val="302"/>
          <w:jc w:val="center"/>
        </w:trPr>
        <w:tc>
          <w:tcPr>
            <w:tcW w:w="1350" w:type="dxa"/>
            <w:shd w:val="clear" w:color="auto" w:fill="auto"/>
            <w:vAlign w:val="center"/>
            <w:hideMark/>
          </w:tcPr>
          <w:p w14:paraId="215AF7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9CAA6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7B02">
              <w:rPr>
                <w:rFonts w:ascii="Aptos" w:eastAsia="Times New Roman" w:hAnsi="Aptos" w:cs="Times New Roman"/>
                <w:color w:val="000000"/>
                <w:kern w:val="0"/>
                <w14:ligatures w14:val="none"/>
              </w:rPr>
              <w:t>--</w:t>
            </w:r>
          </w:p>
        </w:tc>
      </w:tr>
      <w:tr w:rsidR="00BE5416" w:rsidRPr="005A0C2F" w14:paraId="238E3D2D" w14:textId="77777777" w:rsidTr="00A81D21">
        <w:trPr>
          <w:trHeight w:val="302"/>
          <w:jc w:val="center"/>
        </w:trPr>
        <w:tc>
          <w:tcPr>
            <w:tcW w:w="1350" w:type="dxa"/>
            <w:shd w:val="clear" w:color="auto" w:fill="auto"/>
            <w:vAlign w:val="center"/>
            <w:hideMark/>
          </w:tcPr>
          <w:p w14:paraId="0EABE6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3A532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7B02">
              <w:rPr>
                <w:rFonts w:ascii="Aptos" w:eastAsia="Times New Roman" w:hAnsi="Aptos" w:cs="Times New Roman"/>
                <w:color w:val="000000"/>
                <w:kern w:val="0"/>
                <w14:ligatures w14:val="none"/>
              </w:rPr>
              <w:t>--</w:t>
            </w:r>
          </w:p>
        </w:tc>
      </w:tr>
      <w:tr w:rsidR="00BE5416" w:rsidRPr="005A0C2F" w14:paraId="3FE781BD" w14:textId="77777777" w:rsidTr="00A81D21">
        <w:trPr>
          <w:trHeight w:val="302"/>
          <w:jc w:val="center"/>
        </w:trPr>
        <w:tc>
          <w:tcPr>
            <w:tcW w:w="1350" w:type="dxa"/>
            <w:shd w:val="clear" w:color="auto" w:fill="auto"/>
            <w:vAlign w:val="center"/>
            <w:hideMark/>
          </w:tcPr>
          <w:p w14:paraId="22CDAC8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tcPr>
          <w:p w14:paraId="475FC3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7B02">
              <w:rPr>
                <w:rFonts w:ascii="Aptos" w:eastAsia="Times New Roman" w:hAnsi="Aptos" w:cs="Times New Roman"/>
                <w:color w:val="000000"/>
                <w:kern w:val="0"/>
                <w14:ligatures w14:val="none"/>
              </w:rPr>
              <w:t>--</w:t>
            </w:r>
          </w:p>
        </w:tc>
      </w:tr>
      <w:tr w:rsidR="00BE5416" w:rsidRPr="005A0C2F" w14:paraId="2016EC44" w14:textId="77777777" w:rsidTr="00A81D21">
        <w:trPr>
          <w:trHeight w:val="302"/>
          <w:jc w:val="center"/>
        </w:trPr>
        <w:tc>
          <w:tcPr>
            <w:tcW w:w="1350" w:type="dxa"/>
            <w:shd w:val="clear" w:color="auto" w:fill="auto"/>
            <w:vAlign w:val="center"/>
            <w:hideMark/>
          </w:tcPr>
          <w:p w14:paraId="2F6909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BA125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87B02">
              <w:rPr>
                <w:rFonts w:ascii="Aptos" w:eastAsia="Times New Roman" w:hAnsi="Aptos" w:cs="Times New Roman"/>
                <w:color w:val="000000"/>
                <w:kern w:val="0"/>
                <w14:ligatures w14:val="none"/>
              </w:rPr>
              <w:t>--</w:t>
            </w:r>
          </w:p>
        </w:tc>
      </w:tr>
      <w:tr w:rsidR="00BE5416" w:rsidRPr="005A0C2F" w14:paraId="7E86D730" w14:textId="77777777" w:rsidTr="00A81D21">
        <w:trPr>
          <w:trHeight w:val="302"/>
          <w:jc w:val="center"/>
        </w:trPr>
        <w:tc>
          <w:tcPr>
            <w:tcW w:w="1350" w:type="dxa"/>
            <w:shd w:val="clear" w:color="auto" w:fill="auto"/>
            <w:vAlign w:val="center"/>
            <w:hideMark/>
          </w:tcPr>
          <w:p w14:paraId="2A72BB7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E8E27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Q37b_1</w:t>
            </w:r>
          </w:p>
        </w:tc>
      </w:tr>
    </w:tbl>
    <w:p w14:paraId="15FA564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40F6330" w14:textId="77777777" w:rsidTr="00A81D21">
        <w:trPr>
          <w:tblHeader/>
          <w:jc w:val="center"/>
        </w:trPr>
        <w:tc>
          <w:tcPr>
            <w:tcW w:w="1205" w:type="dxa"/>
            <w:shd w:val="clear" w:color="auto" w:fill="D9D9D9" w:themeFill="background1" w:themeFillShade="D9"/>
            <w:vAlign w:val="center"/>
          </w:tcPr>
          <w:p w14:paraId="3FCDD09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5C7298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549144F6" w14:textId="77777777" w:rsidR="00BE5416" w:rsidRDefault="00BE5416" w:rsidP="00A81D21">
            <w:pPr>
              <w:jc w:val="center"/>
              <w:rPr>
                <w:b/>
                <w:bCs/>
              </w:rPr>
            </w:pPr>
            <w:r>
              <w:rPr>
                <w:b/>
                <w:bCs/>
              </w:rPr>
              <w:t>n</w:t>
            </w:r>
          </w:p>
        </w:tc>
      </w:tr>
      <w:tr w:rsidR="00BE5416" w14:paraId="38F3237C" w14:textId="77777777" w:rsidTr="00A81D21">
        <w:trPr>
          <w:jc w:val="center"/>
        </w:trPr>
        <w:tc>
          <w:tcPr>
            <w:tcW w:w="1205" w:type="dxa"/>
          </w:tcPr>
          <w:p w14:paraId="3D5D0FC4" w14:textId="77777777" w:rsidR="00BE5416" w:rsidRDefault="00BE5416" w:rsidP="00A81D21">
            <w:pPr>
              <w:jc w:val="center"/>
            </w:pPr>
            <w:r w:rsidRPr="00C307B8">
              <w:t>-55</w:t>
            </w:r>
          </w:p>
        </w:tc>
        <w:tc>
          <w:tcPr>
            <w:tcW w:w="4135" w:type="dxa"/>
          </w:tcPr>
          <w:p w14:paraId="36329830" w14:textId="77777777" w:rsidR="00BE5416" w:rsidRDefault="00BE5416" w:rsidP="00A81D21">
            <w:pPr>
              <w:jc w:val="center"/>
            </w:pPr>
            <w:r w:rsidRPr="00C307B8">
              <w:t>-55: Item not covered in Policy Survey year</w:t>
            </w:r>
          </w:p>
        </w:tc>
        <w:tc>
          <w:tcPr>
            <w:tcW w:w="1495" w:type="dxa"/>
          </w:tcPr>
          <w:p w14:paraId="4E0535F0" w14:textId="77777777" w:rsidR="00BE5416" w:rsidRDefault="00BE5416" w:rsidP="00A81D21">
            <w:pPr>
              <w:jc w:val="center"/>
            </w:pPr>
            <w:r w:rsidRPr="009602CC">
              <w:t>391</w:t>
            </w:r>
          </w:p>
        </w:tc>
      </w:tr>
      <w:tr w:rsidR="00BE5416" w14:paraId="5FCADC76" w14:textId="77777777" w:rsidTr="00A81D21">
        <w:trPr>
          <w:jc w:val="center"/>
        </w:trPr>
        <w:tc>
          <w:tcPr>
            <w:tcW w:w="1205" w:type="dxa"/>
          </w:tcPr>
          <w:p w14:paraId="62A52A15" w14:textId="77777777" w:rsidR="00BE5416" w:rsidRDefault="00BE5416" w:rsidP="00A81D21">
            <w:pPr>
              <w:jc w:val="center"/>
            </w:pPr>
            <w:r w:rsidRPr="008728DD">
              <w:t>-66</w:t>
            </w:r>
          </w:p>
        </w:tc>
        <w:tc>
          <w:tcPr>
            <w:tcW w:w="4135" w:type="dxa"/>
          </w:tcPr>
          <w:p w14:paraId="754C3FE4" w14:textId="77777777" w:rsidR="00BE5416" w:rsidRDefault="00BE5416" w:rsidP="00A81D21">
            <w:pPr>
              <w:jc w:val="center"/>
            </w:pPr>
            <w:r w:rsidRPr="008728DD">
              <w:t>-66: No applicable election</w:t>
            </w:r>
          </w:p>
        </w:tc>
        <w:tc>
          <w:tcPr>
            <w:tcW w:w="1495" w:type="dxa"/>
          </w:tcPr>
          <w:p w14:paraId="093C0CFC" w14:textId="77777777" w:rsidR="00BE5416" w:rsidRDefault="00BE5416" w:rsidP="00A81D21">
            <w:pPr>
              <w:jc w:val="center"/>
            </w:pPr>
            <w:r w:rsidRPr="009602CC">
              <w:t>1</w:t>
            </w:r>
          </w:p>
        </w:tc>
      </w:tr>
      <w:tr w:rsidR="00BE5416" w14:paraId="26BC0117" w14:textId="77777777" w:rsidTr="00A81D21">
        <w:trPr>
          <w:jc w:val="center"/>
        </w:trPr>
        <w:tc>
          <w:tcPr>
            <w:tcW w:w="1205" w:type="dxa"/>
          </w:tcPr>
          <w:p w14:paraId="04788E8F" w14:textId="77777777" w:rsidR="00BE5416" w:rsidRDefault="00BE5416" w:rsidP="00A81D21">
            <w:pPr>
              <w:jc w:val="center"/>
            </w:pPr>
            <w:r w:rsidRPr="008728DD">
              <w:t>-77</w:t>
            </w:r>
          </w:p>
        </w:tc>
        <w:tc>
          <w:tcPr>
            <w:tcW w:w="4135" w:type="dxa"/>
          </w:tcPr>
          <w:p w14:paraId="2001C8D0" w14:textId="77777777" w:rsidR="00BE5416" w:rsidRDefault="00BE5416" w:rsidP="00A81D21">
            <w:pPr>
              <w:jc w:val="center"/>
            </w:pPr>
            <w:r w:rsidRPr="008728DD">
              <w:t>-77: Valid Skip</w:t>
            </w:r>
          </w:p>
        </w:tc>
        <w:tc>
          <w:tcPr>
            <w:tcW w:w="1495" w:type="dxa"/>
          </w:tcPr>
          <w:p w14:paraId="7F818443" w14:textId="77777777" w:rsidR="00BE5416" w:rsidRDefault="00BE5416" w:rsidP="00A81D21">
            <w:pPr>
              <w:jc w:val="center"/>
            </w:pPr>
            <w:r w:rsidRPr="009602CC">
              <w:t>20</w:t>
            </w:r>
          </w:p>
        </w:tc>
      </w:tr>
      <w:tr w:rsidR="00BE5416" w14:paraId="66C1F5ED" w14:textId="77777777" w:rsidTr="00A81D21">
        <w:trPr>
          <w:jc w:val="center"/>
        </w:trPr>
        <w:tc>
          <w:tcPr>
            <w:tcW w:w="1205" w:type="dxa"/>
          </w:tcPr>
          <w:p w14:paraId="1582A7D9" w14:textId="77777777" w:rsidR="00BE5416" w:rsidRDefault="00BE5416" w:rsidP="00A81D21">
            <w:pPr>
              <w:jc w:val="center"/>
            </w:pPr>
            <w:r w:rsidRPr="008728DD">
              <w:t>0</w:t>
            </w:r>
          </w:p>
        </w:tc>
        <w:tc>
          <w:tcPr>
            <w:tcW w:w="4135" w:type="dxa"/>
          </w:tcPr>
          <w:p w14:paraId="506DF72A" w14:textId="77777777" w:rsidR="00BE5416" w:rsidRDefault="00BE5416" w:rsidP="00A81D21">
            <w:pPr>
              <w:jc w:val="center"/>
            </w:pPr>
            <w:r w:rsidRPr="008728DD">
              <w:t>0: Not Selected</w:t>
            </w:r>
          </w:p>
        </w:tc>
        <w:tc>
          <w:tcPr>
            <w:tcW w:w="1495" w:type="dxa"/>
          </w:tcPr>
          <w:p w14:paraId="25AFDD1A" w14:textId="77777777" w:rsidR="00BE5416" w:rsidRDefault="00BE5416" w:rsidP="00A81D21">
            <w:pPr>
              <w:jc w:val="center"/>
            </w:pPr>
            <w:r w:rsidRPr="009602CC">
              <w:t>6</w:t>
            </w:r>
          </w:p>
        </w:tc>
      </w:tr>
      <w:tr w:rsidR="00BE5416" w14:paraId="43C453E4" w14:textId="77777777" w:rsidTr="00A81D21">
        <w:trPr>
          <w:jc w:val="center"/>
        </w:trPr>
        <w:tc>
          <w:tcPr>
            <w:tcW w:w="1205" w:type="dxa"/>
          </w:tcPr>
          <w:p w14:paraId="3A0469E0" w14:textId="77777777" w:rsidR="00BE5416" w:rsidRDefault="00BE5416" w:rsidP="00A81D21">
            <w:pPr>
              <w:jc w:val="center"/>
            </w:pPr>
            <w:r w:rsidRPr="00D37C61">
              <w:t>1</w:t>
            </w:r>
          </w:p>
        </w:tc>
        <w:tc>
          <w:tcPr>
            <w:tcW w:w="4135" w:type="dxa"/>
          </w:tcPr>
          <w:p w14:paraId="565E9BFA" w14:textId="77777777" w:rsidR="00BE5416" w:rsidRDefault="00BE5416" w:rsidP="00A81D21">
            <w:pPr>
              <w:jc w:val="center"/>
            </w:pPr>
            <w:r w:rsidRPr="00D37C61">
              <w:t>1: Selected</w:t>
            </w:r>
          </w:p>
        </w:tc>
        <w:tc>
          <w:tcPr>
            <w:tcW w:w="1495" w:type="dxa"/>
          </w:tcPr>
          <w:p w14:paraId="0692AB5A" w14:textId="77777777" w:rsidR="00BE5416" w:rsidRDefault="00BE5416" w:rsidP="00A81D21">
            <w:pPr>
              <w:jc w:val="center"/>
            </w:pPr>
            <w:r w:rsidRPr="009602CC">
              <w:t>29</w:t>
            </w:r>
          </w:p>
        </w:tc>
      </w:tr>
    </w:tbl>
    <w:p w14:paraId="5DD33482" w14:textId="77777777" w:rsidR="00BE5416" w:rsidRDefault="00BE5416" w:rsidP="00BE5416"/>
    <w:p w14:paraId="0A924189" w14:textId="77777777" w:rsidR="00BE5416" w:rsidRDefault="00BE5416" w:rsidP="00BE5416">
      <w:pPr>
        <w:pStyle w:val="ListParagraph"/>
        <w:numPr>
          <w:ilvl w:val="0"/>
          <w:numId w:val="1"/>
        </w:numPr>
      </w:pPr>
      <w:r>
        <w:t>Format: Numeric (categorical)</w:t>
      </w:r>
    </w:p>
    <w:p w14:paraId="27E8E43C" w14:textId="77777777" w:rsidR="00BE5416" w:rsidRPr="00231435" w:rsidRDefault="00BE5416" w:rsidP="00BE5416">
      <w:pPr>
        <w:spacing w:after="0"/>
        <w:rPr>
          <w:i/>
          <w:iCs/>
          <w:color w:val="0F4761"/>
        </w:rPr>
      </w:pPr>
      <w:r w:rsidRPr="00231435">
        <w:rPr>
          <w:i/>
          <w:iCs/>
          <w:color w:val="0F4761"/>
        </w:rPr>
        <w:t>Q37b_2: Unacceptable ID: Vouched For By Another Person</w:t>
      </w:r>
    </w:p>
    <w:p w14:paraId="2C88A5DE" w14:textId="77777777" w:rsidR="00BE5416" w:rsidRPr="00EC4FAD" w:rsidRDefault="00BE5416" w:rsidP="00BE5416">
      <w:pPr>
        <w:rPr>
          <w:color w:val="0F4761" w:themeColor="accent1" w:themeShade="BF"/>
        </w:rPr>
      </w:pPr>
      <w:r w:rsidRPr="00023A5B">
        <w:t xml:space="preserve">For the November [year] general election, if a voter did not have acceptable identification at the polling site, the voter </w:t>
      </w:r>
      <w:r w:rsidRPr="00F301B9">
        <w:t>can have another person formally vouch for the voter’s identity</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854CE2C" w14:textId="77777777" w:rsidTr="00A81D21">
        <w:trPr>
          <w:trHeight w:val="300"/>
          <w:tblHeader/>
          <w:jc w:val="center"/>
        </w:trPr>
        <w:tc>
          <w:tcPr>
            <w:tcW w:w="1350" w:type="dxa"/>
            <w:shd w:val="clear" w:color="auto" w:fill="D9D9D9" w:themeFill="background1" w:themeFillShade="D9"/>
            <w:vAlign w:val="center"/>
          </w:tcPr>
          <w:p w14:paraId="115007D9"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649CD46"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B116F46" w14:textId="77777777" w:rsidTr="00A81D21">
        <w:trPr>
          <w:trHeight w:val="302"/>
          <w:jc w:val="center"/>
        </w:trPr>
        <w:tc>
          <w:tcPr>
            <w:tcW w:w="1350" w:type="dxa"/>
            <w:shd w:val="clear" w:color="auto" w:fill="auto"/>
            <w:vAlign w:val="center"/>
            <w:hideMark/>
          </w:tcPr>
          <w:p w14:paraId="08763C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AF66F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679C2">
              <w:rPr>
                <w:rFonts w:ascii="Aptos" w:eastAsia="Times New Roman" w:hAnsi="Aptos" w:cs="Times New Roman"/>
                <w:color w:val="000000"/>
                <w:kern w:val="0"/>
                <w14:ligatures w14:val="none"/>
              </w:rPr>
              <w:t>--</w:t>
            </w:r>
          </w:p>
        </w:tc>
      </w:tr>
      <w:tr w:rsidR="00BE5416" w:rsidRPr="005A0C2F" w14:paraId="2EE76AA9" w14:textId="77777777" w:rsidTr="00A81D21">
        <w:trPr>
          <w:trHeight w:val="302"/>
          <w:jc w:val="center"/>
        </w:trPr>
        <w:tc>
          <w:tcPr>
            <w:tcW w:w="1350" w:type="dxa"/>
            <w:shd w:val="clear" w:color="auto" w:fill="auto"/>
            <w:vAlign w:val="center"/>
            <w:hideMark/>
          </w:tcPr>
          <w:p w14:paraId="06E68B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58A1F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679C2">
              <w:rPr>
                <w:rFonts w:ascii="Aptos" w:eastAsia="Times New Roman" w:hAnsi="Aptos" w:cs="Times New Roman"/>
                <w:color w:val="000000"/>
                <w:kern w:val="0"/>
                <w14:ligatures w14:val="none"/>
              </w:rPr>
              <w:t>--</w:t>
            </w:r>
          </w:p>
        </w:tc>
      </w:tr>
      <w:tr w:rsidR="00BE5416" w:rsidRPr="005A0C2F" w14:paraId="02DDA122" w14:textId="77777777" w:rsidTr="00A81D21">
        <w:trPr>
          <w:trHeight w:val="302"/>
          <w:jc w:val="center"/>
        </w:trPr>
        <w:tc>
          <w:tcPr>
            <w:tcW w:w="1350" w:type="dxa"/>
            <w:shd w:val="clear" w:color="auto" w:fill="auto"/>
            <w:vAlign w:val="center"/>
            <w:hideMark/>
          </w:tcPr>
          <w:p w14:paraId="7EF3A4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3EFD5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679C2">
              <w:rPr>
                <w:rFonts w:ascii="Aptos" w:eastAsia="Times New Roman" w:hAnsi="Aptos" w:cs="Times New Roman"/>
                <w:color w:val="000000"/>
                <w:kern w:val="0"/>
                <w14:ligatures w14:val="none"/>
              </w:rPr>
              <w:t>--</w:t>
            </w:r>
          </w:p>
        </w:tc>
      </w:tr>
      <w:tr w:rsidR="00BE5416" w:rsidRPr="005A0C2F" w14:paraId="21013B81" w14:textId="77777777" w:rsidTr="00A81D21">
        <w:trPr>
          <w:trHeight w:val="302"/>
          <w:jc w:val="center"/>
        </w:trPr>
        <w:tc>
          <w:tcPr>
            <w:tcW w:w="1350" w:type="dxa"/>
            <w:shd w:val="clear" w:color="auto" w:fill="auto"/>
            <w:vAlign w:val="center"/>
            <w:hideMark/>
          </w:tcPr>
          <w:p w14:paraId="0B7B59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632415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679C2">
              <w:rPr>
                <w:rFonts w:ascii="Aptos" w:eastAsia="Times New Roman" w:hAnsi="Aptos" w:cs="Times New Roman"/>
                <w:color w:val="000000"/>
                <w:kern w:val="0"/>
                <w14:ligatures w14:val="none"/>
              </w:rPr>
              <w:t>--</w:t>
            </w:r>
          </w:p>
        </w:tc>
      </w:tr>
      <w:tr w:rsidR="00BE5416" w:rsidRPr="005A0C2F" w14:paraId="40A2D675" w14:textId="77777777" w:rsidTr="00A81D21">
        <w:trPr>
          <w:trHeight w:val="302"/>
          <w:jc w:val="center"/>
        </w:trPr>
        <w:tc>
          <w:tcPr>
            <w:tcW w:w="1350" w:type="dxa"/>
            <w:shd w:val="clear" w:color="auto" w:fill="auto"/>
            <w:vAlign w:val="center"/>
            <w:hideMark/>
          </w:tcPr>
          <w:p w14:paraId="475482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00F93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679C2">
              <w:rPr>
                <w:rFonts w:ascii="Aptos" w:eastAsia="Times New Roman" w:hAnsi="Aptos" w:cs="Times New Roman"/>
                <w:color w:val="000000"/>
                <w:kern w:val="0"/>
                <w14:ligatures w14:val="none"/>
              </w:rPr>
              <w:t>--</w:t>
            </w:r>
          </w:p>
        </w:tc>
      </w:tr>
      <w:tr w:rsidR="00BE5416" w:rsidRPr="005A0C2F" w14:paraId="7600AD84" w14:textId="77777777" w:rsidTr="00A81D21">
        <w:trPr>
          <w:trHeight w:val="302"/>
          <w:jc w:val="center"/>
        </w:trPr>
        <w:tc>
          <w:tcPr>
            <w:tcW w:w="1350" w:type="dxa"/>
            <w:shd w:val="clear" w:color="auto" w:fill="auto"/>
            <w:vAlign w:val="center"/>
            <w:hideMark/>
          </w:tcPr>
          <w:p w14:paraId="420A0D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6B342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679C2">
              <w:rPr>
                <w:rFonts w:ascii="Aptos" w:eastAsia="Times New Roman" w:hAnsi="Aptos" w:cs="Times New Roman"/>
                <w:color w:val="000000"/>
                <w:kern w:val="0"/>
                <w14:ligatures w14:val="none"/>
              </w:rPr>
              <w:t>--</w:t>
            </w:r>
          </w:p>
        </w:tc>
      </w:tr>
      <w:tr w:rsidR="00BE5416" w:rsidRPr="005A0C2F" w14:paraId="7FA2AA0C" w14:textId="77777777" w:rsidTr="00A81D21">
        <w:trPr>
          <w:trHeight w:val="302"/>
          <w:jc w:val="center"/>
        </w:trPr>
        <w:tc>
          <w:tcPr>
            <w:tcW w:w="1350" w:type="dxa"/>
            <w:shd w:val="clear" w:color="auto" w:fill="auto"/>
            <w:vAlign w:val="center"/>
            <w:hideMark/>
          </w:tcPr>
          <w:p w14:paraId="130DAA3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0E481D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679C2">
              <w:rPr>
                <w:rFonts w:ascii="Aptos" w:eastAsia="Times New Roman" w:hAnsi="Aptos" w:cs="Times New Roman"/>
                <w:color w:val="000000"/>
                <w:kern w:val="0"/>
                <w14:ligatures w14:val="none"/>
              </w:rPr>
              <w:t>--</w:t>
            </w:r>
          </w:p>
        </w:tc>
      </w:tr>
      <w:tr w:rsidR="00BE5416" w:rsidRPr="005A0C2F" w14:paraId="6CDC0695" w14:textId="77777777" w:rsidTr="00A81D21">
        <w:trPr>
          <w:trHeight w:val="302"/>
          <w:jc w:val="center"/>
        </w:trPr>
        <w:tc>
          <w:tcPr>
            <w:tcW w:w="1350" w:type="dxa"/>
            <w:shd w:val="clear" w:color="auto" w:fill="auto"/>
            <w:vAlign w:val="center"/>
            <w:hideMark/>
          </w:tcPr>
          <w:p w14:paraId="1E6289E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551C4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Q37b_2</w:t>
            </w:r>
          </w:p>
        </w:tc>
      </w:tr>
    </w:tbl>
    <w:p w14:paraId="4FF581B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A997E57" w14:textId="77777777" w:rsidTr="00A81D21">
        <w:trPr>
          <w:tblHeader/>
          <w:jc w:val="center"/>
        </w:trPr>
        <w:tc>
          <w:tcPr>
            <w:tcW w:w="1205" w:type="dxa"/>
            <w:shd w:val="clear" w:color="auto" w:fill="D9D9D9" w:themeFill="background1" w:themeFillShade="D9"/>
            <w:vAlign w:val="center"/>
          </w:tcPr>
          <w:p w14:paraId="187EC9A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30B335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FBE1787" w14:textId="77777777" w:rsidR="00BE5416" w:rsidRDefault="00BE5416" w:rsidP="00A81D21">
            <w:pPr>
              <w:jc w:val="center"/>
              <w:rPr>
                <w:b/>
                <w:bCs/>
              </w:rPr>
            </w:pPr>
            <w:r>
              <w:rPr>
                <w:b/>
                <w:bCs/>
              </w:rPr>
              <w:t>n</w:t>
            </w:r>
          </w:p>
        </w:tc>
      </w:tr>
      <w:tr w:rsidR="00BE5416" w14:paraId="001EF26D" w14:textId="77777777" w:rsidTr="00A81D21">
        <w:trPr>
          <w:jc w:val="center"/>
        </w:trPr>
        <w:tc>
          <w:tcPr>
            <w:tcW w:w="1205" w:type="dxa"/>
          </w:tcPr>
          <w:p w14:paraId="1D90C9D1" w14:textId="77777777" w:rsidR="00BE5416" w:rsidRDefault="00BE5416" w:rsidP="00A81D21">
            <w:pPr>
              <w:jc w:val="center"/>
            </w:pPr>
            <w:r w:rsidRPr="00C307B8">
              <w:t>-55</w:t>
            </w:r>
          </w:p>
        </w:tc>
        <w:tc>
          <w:tcPr>
            <w:tcW w:w="4135" w:type="dxa"/>
          </w:tcPr>
          <w:p w14:paraId="569B1437" w14:textId="77777777" w:rsidR="00BE5416" w:rsidRDefault="00BE5416" w:rsidP="00A81D21">
            <w:pPr>
              <w:jc w:val="center"/>
            </w:pPr>
            <w:r w:rsidRPr="00C307B8">
              <w:t>-55: Item not covered in Policy Survey year</w:t>
            </w:r>
          </w:p>
        </w:tc>
        <w:tc>
          <w:tcPr>
            <w:tcW w:w="1495" w:type="dxa"/>
          </w:tcPr>
          <w:p w14:paraId="16637227" w14:textId="77777777" w:rsidR="00BE5416" w:rsidRDefault="00BE5416" w:rsidP="00A81D21">
            <w:pPr>
              <w:jc w:val="center"/>
            </w:pPr>
            <w:r w:rsidRPr="00E91AEA">
              <w:t>391</w:t>
            </w:r>
          </w:p>
        </w:tc>
      </w:tr>
      <w:tr w:rsidR="00BE5416" w14:paraId="12B3F7B6" w14:textId="77777777" w:rsidTr="00A81D21">
        <w:trPr>
          <w:jc w:val="center"/>
        </w:trPr>
        <w:tc>
          <w:tcPr>
            <w:tcW w:w="1205" w:type="dxa"/>
          </w:tcPr>
          <w:p w14:paraId="3E46F22D" w14:textId="77777777" w:rsidR="00BE5416" w:rsidRDefault="00BE5416" w:rsidP="00A81D21">
            <w:pPr>
              <w:jc w:val="center"/>
            </w:pPr>
            <w:r w:rsidRPr="008728DD">
              <w:t>-66</w:t>
            </w:r>
          </w:p>
        </w:tc>
        <w:tc>
          <w:tcPr>
            <w:tcW w:w="4135" w:type="dxa"/>
          </w:tcPr>
          <w:p w14:paraId="42C57321" w14:textId="77777777" w:rsidR="00BE5416" w:rsidRDefault="00BE5416" w:rsidP="00A81D21">
            <w:pPr>
              <w:jc w:val="center"/>
            </w:pPr>
            <w:r w:rsidRPr="008728DD">
              <w:t>-66: No applicable election</w:t>
            </w:r>
          </w:p>
        </w:tc>
        <w:tc>
          <w:tcPr>
            <w:tcW w:w="1495" w:type="dxa"/>
          </w:tcPr>
          <w:p w14:paraId="2BDE857E" w14:textId="77777777" w:rsidR="00BE5416" w:rsidRDefault="00BE5416" w:rsidP="00A81D21">
            <w:pPr>
              <w:jc w:val="center"/>
            </w:pPr>
            <w:r w:rsidRPr="00E91AEA">
              <w:t>1</w:t>
            </w:r>
          </w:p>
        </w:tc>
      </w:tr>
      <w:tr w:rsidR="00BE5416" w14:paraId="373B0DED" w14:textId="77777777" w:rsidTr="00A81D21">
        <w:trPr>
          <w:jc w:val="center"/>
        </w:trPr>
        <w:tc>
          <w:tcPr>
            <w:tcW w:w="1205" w:type="dxa"/>
          </w:tcPr>
          <w:p w14:paraId="1D32B8CB" w14:textId="77777777" w:rsidR="00BE5416" w:rsidRDefault="00BE5416" w:rsidP="00A81D21">
            <w:pPr>
              <w:jc w:val="center"/>
            </w:pPr>
            <w:r w:rsidRPr="008728DD">
              <w:t>-77</w:t>
            </w:r>
          </w:p>
        </w:tc>
        <w:tc>
          <w:tcPr>
            <w:tcW w:w="4135" w:type="dxa"/>
          </w:tcPr>
          <w:p w14:paraId="3DE7F5A6" w14:textId="77777777" w:rsidR="00BE5416" w:rsidRDefault="00BE5416" w:rsidP="00A81D21">
            <w:pPr>
              <w:jc w:val="center"/>
            </w:pPr>
            <w:r w:rsidRPr="008728DD">
              <w:t>-77: Valid Skip</w:t>
            </w:r>
          </w:p>
        </w:tc>
        <w:tc>
          <w:tcPr>
            <w:tcW w:w="1495" w:type="dxa"/>
          </w:tcPr>
          <w:p w14:paraId="06C7BA19" w14:textId="77777777" w:rsidR="00BE5416" w:rsidRDefault="00BE5416" w:rsidP="00A81D21">
            <w:pPr>
              <w:jc w:val="center"/>
            </w:pPr>
            <w:r w:rsidRPr="00E91AEA">
              <w:t>20</w:t>
            </w:r>
          </w:p>
        </w:tc>
      </w:tr>
      <w:tr w:rsidR="00BE5416" w14:paraId="7447794F" w14:textId="77777777" w:rsidTr="00A81D21">
        <w:trPr>
          <w:jc w:val="center"/>
        </w:trPr>
        <w:tc>
          <w:tcPr>
            <w:tcW w:w="1205" w:type="dxa"/>
          </w:tcPr>
          <w:p w14:paraId="6F920374" w14:textId="77777777" w:rsidR="00BE5416" w:rsidRDefault="00BE5416" w:rsidP="00A81D21">
            <w:pPr>
              <w:jc w:val="center"/>
            </w:pPr>
            <w:r w:rsidRPr="008728DD">
              <w:t>0</w:t>
            </w:r>
          </w:p>
        </w:tc>
        <w:tc>
          <w:tcPr>
            <w:tcW w:w="4135" w:type="dxa"/>
          </w:tcPr>
          <w:p w14:paraId="4F9B687C" w14:textId="77777777" w:rsidR="00BE5416" w:rsidRDefault="00BE5416" w:rsidP="00A81D21">
            <w:pPr>
              <w:jc w:val="center"/>
            </w:pPr>
            <w:r w:rsidRPr="008728DD">
              <w:t>0: Not Selected</w:t>
            </w:r>
          </w:p>
        </w:tc>
        <w:tc>
          <w:tcPr>
            <w:tcW w:w="1495" w:type="dxa"/>
          </w:tcPr>
          <w:p w14:paraId="180433E4" w14:textId="77777777" w:rsidR="00BE5416" w:rsidRDefault="00BE5416" w:rsidP="00A81D21">
            <w:pPr>
              <w:jc w:val="center"/>
            </w:pPr>
            <w:r w:rsidRPr="00E91AEA">
              <w:t>28</w:t>
            </w:r>
          </w:p>
        </w:tc>
      </w:tr>
      <w:tr w:rsidR="00BE5416" w14:paraId="412A4EBC" w14:textId="77777777" w:rsidTr="00A81D21">
        <w:trPr>
          <w:jc w:val="center"/>
        </w:trPr>
        <w:tc>
          <w:tcPr>
            <w:tcW w:w="1205" w:type="dxa"/>
          </w:tcPr>
          <w:p w14:paraId="7505B07A" w14:textId="77777777" w:rsidR="00BE5416" w:rsidRDefault="00BE5416" w:rsidP="00A81D21">
            <w:pPr>
              <w:jc w:val="center"/>
            </w:pPr>
            <w:r w:rsidRPr="00D37C61">
              <w:t>1</w:t>
            </w:r>
          </w:p>
        </w:tc>
        <w:tc>
          <w:tcPr>
            <w:tcW w:w="4135" w:type="dxa"/>
          </w:tcPr>
          <w:p w14:paraId="76501DFF" w14:textId="77777777" w:rsidR="00BE5416" w:rsidRDefault="00BE5416" w:rsidP="00A81D21">
            <w:pPr>
              <w:jc w:val="center"/>
            </w:pPr>
            <w:r w:rsidRPr="00D37C61">
              <w:t>1: Selected</w:t>
            </w:r>
          </w:p>
        </w:tc>
        <w:tc>
          <w:tcPr>
            <w:tcW w:w="1495" w:type="dxa"/>
          </w:tcPr>
          <w:p w14:paraId="7A9BAC34" w14:textId="77777777" w:rsidR="00BE5416" w:rsidRDefault="00BE5416" w:rsidP="00A81D21">
            <w:pPr>
              <w:jc w:val="center"/>
            </w:pPr>
            <w:r w:rsidRPr="00E91AEA">
              <w:t>7</w:t>
            </w:r>
          </w:p>
        </w:tc>
      </w:tr>
    </w:tbl>
    <w:p w14:paraId="0F1B6847" w14:textId="77777777" w:rsidR="00BE5416" w:rsidRDefault="00BE5416" w:rsidP="00BE5416"/>
    <w:p w14:paraId="297C2770" w14:textId="77777777" w:rsidR="00BE5416" w:rsidRDefault="00BE5416" w:rsidP="00BE5416">
      <w:pPr>
        <w:pStyle w:val="ListParagraph"/>
        <w:numPr>
          <w:ilvl w:val="0"/>
          <w:numId w:val="1"/>
        </w:numPr>
      </w:pPr>
      <w:r>
        <w:t>Format: Numeric (categorical)</w:t>
      </w:r>
    </w:p>
    <w:p w14:paraId="1B01BDA5" w14:textId="77777777" w:rsidR="00BE5416" w:rsidRPr="00231435" w:rsidRDefault="00BE5416" w:rsidP="00BE5416">
      <w:pPr>
        <w:spacing w:after="0"/>
        <w:rPr>
          <w:i/>
          <w:iCs/>
          <w:color w:val="0F4761"/>
        </w:rPr>
      </w:pPr>
      <w:r w:rsidRPr="00231435">
        <w:rPr>
          <w:i/>
          <w:iCs/>
          <w:color w:val="0F4761"/>
        </w:rPr>
        <w:t>Q37b_3: Unacceptable ID: Sign Affidavit</w:t>
      </w:r>
    </w:p>
    <w:p w14:paraId="2CD52122" w14:textId="77777777" w:rsidR="00BE5416" w:rsidRPr="00EC4FAD" w:rsidRDefault="00BE5416" w:rsidP="00BE5416">
      <w:pPr>
        <w:rPr>
          <w:color w:val="0F4761" w:themeColor="accent1" w:themeShade="BF"/>
        </w:rPr>
      </w:pPr>
      <w:r w:rsidRPr="00023A5B">
        <w:t xml:space="preserve">For the November [year] general election, if a voter did not have acceptable identification at the polling site, the voter </w:t>
      </w:r>
      <w:r w:rsidRPr="00F301B9">
        <w:t>can sign an affidavit affirming their identity, with no other action required for the voter to vote</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5AC10B1" w14:textId="77777777" w:rsidTr="00A81D21">
        <w:trPr>
          <w:trHeight w:val="300"/>
          <w:jc w:val="center"/>
        </w:trPr>
        <w:tc>
          <w:tcPr>
            <w:tcW w:w="1350" w:type="dxa"/>
            <w:shd w:val="clear" w:color="auto" w:fill="D9D9D9" w:themeFill="background1" w:themeFillShade="D9"/>
            <w:vAlign w:val="center"/>
          </w:tcPr>
          <w:p w14:paraId="0764E60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44DA4C4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9077EC8" w14:textId="77777777" w:rsidTr="00A81D21">
        <w:trPr>
          <w:trHeight w:val="302"/>
          <w:jc w:val="center"/>
        </w:trPr>
        <w:tc>
          <w:tcPr>
            <w:tcW w:w="1350" w:type="dxa"/>
            <w:shd w:val="clear" w:color="auto" w:fill="auto"/>
            <w:vAlign w:val="center"/>
            <w:hideMark/>
          </w:tcPr>
          <w:p w14:paraId="3508F6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3F1A9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3F60">
              <w:rPr>
                <w:rFonts w:ascii="Aptos" w:eastAsia="Times New Roman" w:hAnsi="Aptos" w:cs="Times New Roman"/>
                <w:color w:val="000000"/>
                <w:kern w:val="0"/>
                <w14:ligatures w14:val="none"/>
              </w:rPr>
              <w:t>--</w:t>
            </w:r>
          </w:p>
        </w:tc>
      </w:tr>
      <w:tr w:rsidR="00BE5416" w:rsidRPr="005A0C2F" w14:paraId="391A06E8" w14:textId="77777777" w:rsidTr="00A81D21">
        <w:trPr>
          <w:trHeight w:val="302"/>
          <w:jc w:val="center"/>
        </w:trPr>
        <w:tc>
          <w:tcPr>
            <w:tcW w:w="1350" w:type="dxa"/>
            <w:shd w:val="clear" w:color="auto" w:fill="auto"/>
            <w:vAlign w:val="center"/>
            <w:hideMark/>
          </w:tcPr>
          <w:p w14:paraId="0F97A1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70F82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3F60">
              <w:rPr>
                <w:rFonts w:ascii="Aptos" w:eastAsia="Times New Roman" w:hAnsi="Aptos" w:cs="Times New Roman"/>
                <w:color w:val="000000"/>
                <w:kern w:val="0"/>
                <w14:ligatures w14:val="none"/>
              </w:rPr>
              <w:t>--</w:t>
            </w:r>
          </w:p>
        </w:tc>
      </w:tr>
      <w:tr w:rsidR="00BE5416" w:rsidRPr="005A0C2F" w14:paraId="5459B7BA" w14:textId="77777777" w:rsidTr="00A81D21">
        <w:trPr>
          <w:trHeight w:val="302"/>
          <w:jc w:val="center"/>
        </w:trPr>
        <w:tc>
          <w:tcPr>
            <w:tcW w:w="1350" w:type="dxa"/>
            <w:shd w:val="clear" w:color="auto" w:fill="auto"/>
            <w:vAlign w:val="center"/>
            <w:hideMark/>
          </w:tcPr>
          <w:p w14:paraId="3687C5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1B47E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3F60">
              <w:rPr>
                <w:rFonts w:ascii="Aptos" w:eastAsia="Times New Roman" w:hAnsi="Aptos" w:cs="Times New Roman"/>
                <w:color w:val="000000"/>
                <w:kern w:val="0"/>
                <w14:ligatures w14:val="none"/>
              </w:rPr>
              <w:t>--</w:t>
            </w:r>
          </w:p>
        </w:tc>
      </w:tr>
      <w:tr w:rsidR="00BE5416" w:rsidRPr="005A0C2F" w14:paraId="144BF4D9" w14:textId="77777777" w:rsidTr="00A81D21">
        <w:trPr>
          <w:trHeight w:val="302"/>
          <w:jc w:val="center"/>
        </w:trPr>
        <w:tc>
          <w:tcPr>
            <w:tcW w:w="1350" w:type="dxa"/>
            <w:shd w:val="clear" w:color="auto" w:fill="auto"/>
            <w:vAlign w:val="center"/>
            <w:hideMark/>
          </w:tcPr>
          <w:p w14:paraId="10EA2E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3093B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3F60">
              <w:rPr>
                <w:rFonts w:ascii="Aptos" w:eastAsia="Times New Roman" w:hAnsi="Aptos" w:cs="Times New Roman"/>
                <w:color w:val="000000"/>
                <w:kern w:val="0"/>
                <w14:ligatures w14:val="none"/>
              </w:rPr>
              <w:t>--</w:t>
            </w:r>
          </w:p>
        </w:tc>
      </w:tr>
      <w:tr w:rsidR="00BE5416" w:rsidRPr="005A0C2F" w14:paraId="4153ABCE" w14:textId="77777777" w:rsidTr="00A81D21">
        <w:trPr>
          <w:trHeight w:val="302"/>
          <w:jc w:val="center"/>
        </w:trPr>
        <w:tc>
          <w:tcPr>
            <w:tcW w:w="1350" w:type="dxa"/>
            <w:shd w:val="clear" w:color="auto" w:fill="auto"/>
            <w:vAlign w:val="center"/>
            <w:hideMark/>
          </w:tcPr>
          <w:p w14:paraId="40FCD9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F3DCFA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3F60">
              <w:rPr>
                <w:rFonts w:ascii="Aptos" w:eastAsia="Times New Roman" w:hAnsi="Aptos" w:cs="Times New Roman"/>
                <w:color w:val="000000"/>
                <w:kern w:val="0"/>
                <w14:ligatures w14:val="none"/>
              </w:rPr>
              <w:t>--</w:t>
            </w:r>
          </w:p>
        </w:tc>
      </w:tr>
      <w:tr w:rsidR="00BE5416" w:rsidRPr="005A0C2F" w14:paraId="23A39483" w14:textId="77777777" w:rsidTr="00A81D21">
        <w:trPr>
          <w:trHeight w:val="302"/>
          <w:jc w:val="center"/>
        </w:trPr>
        <w:tc>
          <w:tcPr>
            <w:tcW w:w="1350" w:type="dxa"/>
            <w:shd w:val="clear" w:color="auto" w:fill="auto"/>
            <w:vAlign w:val="center"/>
            <w:hideMark/>
          </w:tcPr>
          <w:p w14:paraId="41F2E6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E905F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3F60">
              <w:rPr>
                <w:rFonts w:ascii="Aptos" w:eastAsia="Times New Roman" w:hAnsi="Aptos" w:cs="Times New Roman"/>
                <w:color w:val="000000"/>
                <w:kern w:val="0"/>
                <w14:ligatures w14:val="none"/>
              </w:rPr>
              <w:t>--</w:t>
            </w:r>
          </w:p>
        </w:tc>
      </w:tr>
      <w:tr w:rsidR="00BE5416" w:rsidRPr="005A0C2F" w14:paraId="2F3DBA2C" w14:textId="77777777" w:rsidTr="00A81D21">
        <w:trPr>
          <w:trHeight w:val="302"/>
          <w:jc w:val="center"/>
        </w:trPr>
        <w:tc>
          <w:tcPr>
            <w:tcW w:w="1350" w:type="dxa"/>
            <w:shd w:val="clear" w:color="auto" w:fill="auto"/>
            <w:vAlign w:val="center"/>
            <w:hideMark/>
          </w:tcPr>
          <w:p w14:paraId="558533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207C5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83F60">
              <w:rPr>
                <w:rFonts w:ascii="Aptos" w:eastAsia="Times New Roman" w:hAnsi="Aptos" w:cs="Times New Roman"/>
                <w:color w:val="000000"/>
                <w:kern w:val="0"/>
                <w14:ligatures w14:val="none"/>
              </w:rPr>
              <w:t>--</w:t>
            </w:r>
          </w:p>
        </w:tc>
      </w:tr>
      <w:tr w:rsidR="00BE5416" w:rsidRPr="005A0C2F" w14:paraId="7BD40312" w14:textId="77777777" w:rsidTr="00A81D21">
        <w:trPr>
          <w:trHeight w:val="302"/>
          <w:jc w:val="center"/>
        </w:trPr>
        <w:tc>
          <w:tcPr>
            <w:tcW w:w="1350" w:type="dxa"/>
            <w:shd w:val="clear" w:color="auto" w:fill="auto"/>
            <w:vAlign w:val="center"/>
            <w:hideMark/>
          </w:tcPr>
          <w:p w14:paraId="6E1C07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445B40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Q37b_3</w:t>
            </w:r>
          </w:p>
        </w:tc>
      </w:tr>
    </w:tbl>
    <w:p w14:paraId="0F86D0D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B930146" w14:textId="77777777" w:rsidTr="00A81D21">
        <w:trPr>
          <w:tblHeader/>
          <w:jc w:val="center"/>
        </w:trPr>
        <w:tc>
          <w:tcPr>
            <w:tcW w:w="1205" w:type="dxa"/>
            <w:shd w:val="clear" w:color="auto" w:fill="D9D9D9" w:themeFill="background1" w:themeFillShade="D9"/>
            <w:vAlign w:val="center"/>
          </w:tcPr>
          <w:p w14:paraId="4207638F"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0834469"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6E4335B" w14:textId="77777777" w:rsidR="00BE5416" w:rsidRDefault="00BE5416" w:rsidP="00A81D21">
            <w:pPr>
              <w:jc w:val="center"/>
              <w:rPr>
                <w:b/>
                <w:bCs/>
              </w:rPr>
            </w:pPr>
            <w:r>
              <w:rPr>
                <w:b/>
                <w:bCs/>
              </w:rPr>
              <w:t>n</w:t>
            </w:r>
          </w:p>
        </w:tc>
      </w:tr>
      <w:tr w:rsidR="00BE5416" w14:paraId="1FF50AF3" w14:textId="77777777" w:rsidTr="00A81D21">
        <w:trPr>
          <w:jc w:val="center"/>
        </w:trPr>
        <w:tc>
          <w:tcPr>
            <w:tcW w:w="1205" w:type="dxa"/>
          </w:tcPr>
          <w:p w14:paraId="01A4C4C2" w14:textId="77777777" w:rsidR="00BE5416" w:rsidRDefault="00BE5416" w:rsidP="00A81D21">
            <w:pPr>
              <w:jc w:val="center"/>
            </w:pPr>
            <w:r w:rsidRPr="00C307B8">
              <w:t>-55</w:t>
            </w:r>
          </w:p>
        </w:tc>
        <w:tc>
          <w:tcPr>
            <w:tcW w:w="4135" w:type="dxa"/>
          </w:tcPr>
          <w:p w14:paraId="291CF05D" w14:textId="77777777" w:rsidR="00BE5416" w:rsidRDefault="00BE5416" w:rsidP="00A81D21">
            <w:pPr>
              <w:jc w:val="center"/>
            </w:pPr>
            <w:r w:rsidRPr="00C307B8">
              <w:t>-55: Item not covered in Policy Survey year</w:t>
            </w:r>
          </w:p>
        </w:tc>
        <w:tc>
          <w:tcPr>
            <w:tcW w:w="1495" w:type="dxa"/>
          </w:tcPr>
          <w:p w14:paraId="563DE7DE" w14:textId="77777777" w:rsidR="00BE5416" w:rsidRDefault="00BE5416" w:rsidP="00A81D21">
            <w:pPr>
              <w:jc w:val="center"/>
            </w:pPr>
            <w:r w:rsidRPr="00386FF7">
              <w:t>391</w:t>
            </w:r>
          </w:p>
        </w:tc>
      </w:tr>
      <w:tr w:rsidR="00BE5416" w14:paraId="3738E88C" w14:textId="77777777" w:rsidTr="00A81D21">
        <w:trPr>
          <w:jc w:val="center"/>
        </w:trPr>
        <w:tc>
          <w:tcPr>
            <w:tcW w:w="1205" w:type="dxa"/>
          </w:tcPr>
          <w:p w14:paraId="16B1DF9A" w14:textId="77777777" w:rsidR="00BE5416" w:rsidRDefault="00BE5416" w:rsidP="00A81D21">
            <w:pPr>
              <w:jc w:val="center"/>
            </w:pPr>
            <w:r w:rsidRPr="008728DD">
              <w:t>-66</w:t>
            </w:r>
          </w:p>
        </w:tc>
        <w:tc>
          <w:tcPr>
            <w:tcW w:w="4135" w:type="dxa"/>
          </w:tcPr>
          <w:p w14:paraId="40DBC9D2" w14:textId="77777777" w:rsidR="00BE5416" w:rsidRDefault="00BE5416" w:rsidP="00A81D21">
            <w:pPr>
              <w:jc w:val="center"/>
            </w:pPr>
            <w:r w:rsidRPr="008728DD">
              <w:t>-66: No applicable election</w:t>
            </w:r>
          </w:p>
        </w:tc>
        <w:tc>
          <w:tcPr>
            <w:tcW w:w="1495" w:type="dxa"/>
          </w:tcPr>
          <w:p w14:paraId="4ADA63F1" w14:textId="77777777" w:rsidR="00BE5416" w:rsidRDefault="00BE5416" w:rsidP="00A81D21">
            <w:pPr>
              <w:jc w:val="center"/>
            </w:pPr>
            <w:r w:rsidRPr="00386FF7">
              <w:t>1</w:t>
            </w:r>
          </w:p>
        </w:tc>
      </w:tr>
      <w:tr w:rsidR="00BE5416" w14:paraId="77378BB4" w14:textId="77777777" w:rsidTr="00A81D21">
        <w:trPr>
          <w:jc w:val="center"/>
        </w:trPr>
        <w:tc>
          <w:tcPr>
            <w:tcW w:w="1205" w:type="dxa"/>
          </w:tcPr>
          <w:p w14:paraId="1D3E0E17" w14:textId="77777777" w:rsidR="00BE5416" w:rsidRDefault="00BE5416" w:rsidP="00A81D21">
            <w:pPr>
              <w:jc w:val="center"/>
            </w:pPr>
            <w:r w:rsidRPr="008728DD">
              <w:t>-77</w:t>
            </w:r>
          </w:p>
        </w:tc>
        <w:tc>
          <w:tcPr>
            <w:tcW w:w="4135" w:type="dxa"/>
          </w:tcPr>
          <w:p w14:paraId="70AF49EA" w14:textId="77777777" w:rsidR="00BE5416" w:rsidRDefault="00BE5416" w:rsidP="00A81D21">
            <w:pPr>
              <w:jc w:val="center"/>
            </w:pPr>
            <w:r w:rsidRPr="008728DD">
              <w:t>-77: Valid Skip</w:t>
            </w:r>
          </w:p>
        </w:tc>
        <w:tc>
          <w:tcPr>
            <w:tcW w:w="1495" w:type="dxa"/>
          </w:tcPr>
          <w:p w14:paraId="0FB393BE" w14:textId="77777777" w:rsidR="00BE5416" w:rsidRDefault="00BE5416" w:rsidP="00A81D21">
            <w:pPr>
              <w:jc w:val="center"/>
            </w:pPr>
            <w:r w:rsidRPr="00386FF7">
              <w:t>20</w:t>
            </w:r>
          </w:p>
        </w:tc>
      </w:tr>
      <w:tr w:rsidR="00BE5416" w14:paraId="2C418F9B" w14:textId="77777777" w:rsidTr="00A81D21">
        <w:trPr>
          <w:jc w:val="center"/>
        </w:trPr>
        <w:tc>
          <w:tcPr>
            <w:tcW w:w="1205" w:type="dxa"/>
          </w:tcPr>
          <w:p w14:paraId="28F774A0" w14:textId="77777777" w:rsidR="00BE5416" w:rsidRDefault="00BE5416" w:rsidP="00A81D21">
            <w:pPr>
              <w:jc w:val="center"/>
            </w:pPr>
            <w:r w:rsidRPr="008728DD">
              <w:t>0</w:t>
            </w:r>
          </w:p>
        </w:tc>
        <w:tc>
          <w:tcPr>
            <w:tcW w:w="4135" w:type="dxa"/>
          </w:tcPr>
          <w:p w14:paraId="3841D7E5" w14:textId="77777777" w:rsidR="00BE5416" w:rsidRDefault="00BE5416" w:rsidP="00A81D21">
            <w:pPr>
              <w:jc w:val="center"/>
            </w:pPr>
            <w:r w:rsidRPr="008728DD">
              <w:t>0: Not Selected</w:t>
            </w:r>
          </w:p>
        </w:tc>
        <w:tc>
          <w:tcPr>
            <w:tcW w:w="1495" w:type="dxa"/>
          </w:tcPr>
          <w:p w14:paraId="510447C1" w14:textId="77777777" w:rsidR="00BE5416" w:rsidRDefault="00BE5416" w:rsidP="00A81D21">
            <w:pPr>
              <w:jc w:val="center"/>
            </w:pPr>
            <w:r w:rsidRPr="00386FF7">
              <w:t>27</w:t>
            </w:r>
          </w:p>
        </w:tc>
      </w:tr>
      <w:tr w:rsidR="00BE5416" w14:paraId="245EAD43" w14:textId="77777777" w:rsidTr="00A81D21">
        <w:trPr>
          <w:jc w:val="center"/>
        </w:trPr>
        <w:tc>
          <w:tcPr>
            <w:tcW w:w="1205" w:type="dxa"/>
          </w:tcPr>
          <w:p w14:paraId="6A2EF4A3" w14:textId="77777777" w:rsidR="00BE5416" w:rsidRDefault="00BE5416" w:rsidP="00A81D21">
            <w:pPr>
              <w:jc w:val="center"/>
            </w:pPr>
            <w:r w:rsidRPr="00D37C61">
              <w:t>1</w:t>
            </w:r>
          </w:p>
        </w:tc>
        <w:tc>
          <w:tcPr>
            <w:tcW w:w="4135" w:type="dxa"/>
          </w:tcPr>
          <w:p w14:paraId="266C0E6C" w14:textId="77777777" w:rsidR="00BE5416" w:rsidRDefault="00BE5416" w:rsidP="00A81D21">
            <w:pPr>
              <w:jc w:val="center"/>
            </w:pPr>
            <w:r w:rsidRPr="00D37C61">
              <w:t>1: Selected</w:t>
            </w:r>
          </w:p>
        </w:tc>
        <w:tc>
          <w:tcPr>
            <w:tcW w:w="1495" w:type="dxa"/>
          </w:tcPr>
          <w:p w14:paraId="1A720CB8" w14:textId="77777777" w:rsidR="00BE5416" w:rsidRDefault="00BE5416" w:rsidP="00A81D21">
            <w:pPr>
              <w:jc w:val="center"/>
            </w:pPr>
            <w:r w:rsidRPr="00386FF7">
              <w:t>8</w:t>
            </w:r>
          </w:p>
        </w:tc>
      </w:tr>
    </w:tbl>
    <w:p w14:paraId="5F29A294" w14:textId="77777777" w:rsidR="00BE5416" w:rsidRDefault="00BE5416" w:rsidP="00BE5416"/>
    <w:p w14:paraId="5B4EED4B" w14:textId="77777777" w:rsidR="00BE5416" w:rsidRDefault="00BE5416" w:rsidP="00BE5416">
      <w:pPr>
        <w:pStyle w:val="ListParagraph"/>
        <w:numPr>
          <w:ilvl w:val="0"/>
          <w:numId w:val="1"/>
        </w:numPr>
      </w:pPr>
      <w:r>
        <w:t>Format: Numeric (categorical)</w:t>
      </w:r>
    </w:p>
    <w:p w14:paraId="7DF234CD" w14:textId="77777777" w:rsidR="00BE5416" w:rsidRPr="00231435" w:rsidRDefault="00BE5416" w:rsidP="00BE5416">
      <w:pPr>
        <w:spacing w:after="0"/>
        <w:rPr>
          <w:i/>
          <w:iCs/>
          <w:color w:val="0F4761"/>
        </w:rPr>
      </w:pPr>
      <w:r w:rsidRPr="00231435">
        <w:rPr>
          <w:i/>
          <w:iCs/>
          <w:color w:val="0F4761"/>
        </w:rPr>
        <w:t>Q37b_4: Unacceptable ID: Present ID In Person Later</w:t>
      </w:r>
    </w:p>
    <w:p w14:paraId="4FE0A584" w14:textId="77777777" w:rsidR="00BE5416" w:rsidRPr="00EC4FAD" w:rsidRDefault="00BE5416" w:rsidP="00BE5416">
      <w:pPr>
        <w:rPr>
          <w:color w:val="0F4761" w:themeColor="accent1" w:themeShade="BF"/>
        </w:rPr>
      </w:pPr>
      <w:r w:rsidRPr="00023A5B">
        <w:t xml:space="preserve">For the November [year] general election, if a voter did not have acceptable identification at the polling site, the voter </w:t>
      </w:r>
      <w:r w:rsidRPr="00E47326">
        <w:t>must return at a later time to present appropriate identification to the election officials before their ballot can be counted</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201D4CD" w14:textId="77777777" w:rsidTr="00A81D21">
        <w:trPr>
          <w:trHeight w:val="300"/>
          <w:jc w:val="center"/>
        </w:trPr>
        <w:tc>
          <w:tcPr>
            <w:tcW w:w="1350" w:type="dxa"/>
            <w:shd w:val="clear" w:color="auto" w:fill="D9D9D9" w:themeFill="background1" w:themeFillShade="D9"/>
            <w:vAlign w:val="center"/>
          </w:tcPr>
          <w:p w14:paraId="783A9B5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B65F8A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C2D2451" w14:textId="77777777" w:rsidTr="00A81D21">
        <w:trPr>
          <w:trHeight w:val="302"/>
          <w:jc w:val="center"/>
        </w:trPr>
        <w:tc>
          <w:tcPr>
            <w:tcW w:w="1350" w:type="dxa"/>
            <w:shd w:val="clear" w:color="auto" w:fill="auto"/>
            <w:vAlign w:val="center"/>
            <w:hideMark/>
          </w:tcPr>
          <w:p w14:paraId="6B4D68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3B89B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4A3B">
              <w:rPr>
                <w:rFonts w:ascii="Aptos" w:eastAsia="Times New Roman" w:hAnsi="Aptos" w:cs="Times New Roman"/>
                <w:color w:val="000000"/>
                <w:kern w:val="0"/>
                <w14:ligatures w14:val="none"/>
              </w:rPr>
              <w:t>--</w:t>
            </w:r>
          </w:p>
        </w:tc>
      </w:tr>
      <w:tr w:rsidR="00BE5416" w:rsidRPr="005A0C2F" w14:paraId="3CAC965B" w14:textId="77777777" w:rsidTr="00A81D21">
        <w:trPr>
          <w:trHeight w:val="302"/>
          <w:jc w:val="center"/>
        </w:trPr>
        <w:tc>
          <w:tcPr>
            <w:tcW w:w="1350" w:type="dxa"/>
            <w:shd w:val="clear" w:color="auto" w:fill="auto"/>
            <w:vAlign w:val="center"/>
            <w:hideMark/>
          </w:tcPr>
          <w:p w14:paraId="5AD6EF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2B389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4A3B">
              <w:rPr>
                <w:rFonts w:ascii="Aptos" w:eastAsia="Times New Roman" w:hAnsi="Aptos" w:cs="Times New Roman"/>
                <w:color w:val="000000"/>
                <w:kern w:val="0"/>
                <w14:ligatures w14:val="none"/>
              </w:rPr>
              <w:t>--</w:t>
            </w:r>
          </w:p>
        </w:tc>
      </w:tr>
      <w:tr w:rsidR="00BE5416" w:rsidRPr="005A0C2F" w14:paraId="6F740043" w14:textId="77777777" w:rsidTr="00A81D21">
        <w:trPr>
          <w:trHeight w:val="302"/>
          <w:jc w:val="center"/>
        </w:trPr>
        <w:tc>
          <w:tcPr>
            <w:tcW w:w="1350" w:type="dxa"/>
            <w:shd w:val="clear" w:color="auto" w:fill="auto"/>
            <w:vAlign w:val="center"/>
            <w:hideMark/>
          </w:tcPr>
          <w:p w14:paraId="441106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C421D8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4A3B">
              <w:rPr>
                <w:rFonts w:ascii="Aptos" w:eastAsia="Times New Roman" w:hAnsi="Aptos" w:cs="Times New Roman"/>
                <w:color w:val="000000"/>
                <w:kern w:val="0"/>
                <w14:ligatures w14:val="none"/>
              </w:rPr>
              <w:t>--</w:t>
            </w:r>
          </w:p>
        </w:tc>
      </w:tr>
      <w:tr w:rsidR="00BE5416" w:rsidRPr="005A0C2F" w14:paraId="7A781B1D" w14:textId="77777777" w:rsidTr="00A81D21">
        <w:trPr>
          <w:trHeight w:val="302"/>
          <w:jc w:val="center"/>
        </w:trPr>
        <w:tc>
          <w:tcPr>
            <w:tcW w:w="1350" w:type="dxa"/>
            <w:shd w:val="clear" w:color="auto" w:fill="auto"/>
            <w:vAlign w:val="center"/>
            <w:hideMark/>
          </w:tcPr>
          <w:p w14:paraId="503AEE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FEE77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4A3B">
              <w:rPr>
                <w:rFonts w:ascii="Aptos" w:eastAsia="Times New Roman" w:hAnsi="Aptos" w:cs="Times New Roman"/>
                <w:color w:val="000000"/>
                <w:kern w:val="0"/>
                <w14:ligatures w14:val="none"/>
              </w:rPr>
              <w:t>--</w:t>
            </w:r>
          </w:p>
        </w:tc>
      </w:tr>
      <w:tr w:rsidR="00BE5416" w:rsidRPr="005A0C2F" w14:paraId="456D2937" w14:textId="77777777" w:rsidTr="00A81D21">
        <w:trPr>
          <w:trHeight w:val="302"/>
          <w:jc w:val="center"/>
        </w:trPr>
        <w:tc>
          <w:tcPr>
            <w:tcW w:w="1350" w:type="dxa"/>
            <w:shd w:val="clear" w:color="auto" w:fill="auto"/>
            <w:vAlign w:val="center"/>
            <w:hideMark/>
          </w:tcPr>
          <w:p w14:paraId="6CB527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CC24F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4A3B">
              <w:rPr>
                <w:rFonts w:ascii="Aptos" w:eastAsia="Times New Roman" w:hAnsi="Aptos" w:cs="Times New Roman"/>
                <w:color w:val="000000"/>
                <w:kern w:val="0"/>
                <w14:ligatures w14:val="none"/>
              </w:rPr>
              <w:t>--</w:t>
            </w:r>
          </w:p>
        </w:tc>
      </w:tr>
      <w:tr w:rsidR="00BE5416" w:rsidRPr="005A0C2F" w14:paraId="01EA1C72" w14:textId="77777777" w:rsidTr="00A81D21">
        <w:trPr>
          <w:trHeight w:val="302"/>
          <w:jc w:val="center"/>
        </w:trPr>
        <w:tc>
          <w:tcPr>
            <w:tcW w:w="1350" w:type="dxa"/>
            <w:shd w:val="clear" w:color="auto" w:fill="auto"/>
            <w:vAlign w:val="center"/>
            <w:hideMark/>
          </w:tcPr>
          <w:p w14:paraId="07D2F4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2EC64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4A3B">
              <w:rPr>
                <w:rFonts w:ascii="Aptos" w:eastAsia="Times New Roman" w:hAnsi="Aptos" w:cs="Times New Roman"/>
                <w:color w:val="000000"/>
                <w:kern w:val="0"/>
                <w14:ligatures w14:val="none"/>
              </w:rPr>
              <w:t>--</w:t>
            </w:r>
          </w:p>
        </w:tc>
      </w:tr>
      <w:tr w:rsidR="00BE5416" w:rsidRPr="005A0C2F" w14:paraId="67C00143" w14:textId="77777777" w:rsidTr="00A81D21">
        <w:trPr>
          <w:trHeight w:val="302"/>
          <w:jc w:val="center"/>
        </w:trPr>
        <w:tc>
          <w:tcPr>
            <w:tcW w:w="1350" w:type="dxa"/>
            <w:shd w:val="clear" w:color="auto" w:fill="auto"/>
            <w:vAlign w:val="center"/>
            <w:hideMark/>
          </w:tcPr>
          <w:p w14:paraId="0D51E4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9AB9D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B4A3B">
              <w:rPr>
                <w:rFonts w:ascii="Aptos" w:eastAsia="Times New Roman" w:hAnsi="Aptos" w:cs="Times New Roman"/>
                <w:color w:val="000000"/>
                <w:kern w:val="0"/>
                <w14:ligatures w14:val="none"/>
              </w:rPr>
              <w:t>--</w:t>
            </w:r>
          </w:p>
        </w:tc>
      </w:tr>
      <w:tr w:rsidR="00BE5416" w:rsidRPr="005A0C2F" w14:paraId="59DBB557" w14:textId="77777777" w:rsidTr="00A81D21">
        <w:trPr>
          <w:trHeight w:val="302"/>
          <w:jc w:val="center"/>
        </w:trPr>
        <w:tc>
          <w:tcPr>
            <w:tcW w:w="1350" w:type="dxa"/>
            <w:shd w:val="clear" w:color="auto" w:fill="auto"/>
            <w:vAlign w:val="center"/>
            <w:hideMark/>
          </w:tcPr>
          <w:p w14:paraId="4BFD63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2D1E8C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Q37b_4</w:t>
            </w:r>
          </w:p>
        </w:tc>
      </w:tr>
    </w:tbl>
    <w:p w14:paraId="5CC8BA6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7A2ECF6" w14:textId="77777777" w:rsidTr="00A81D21">
        <w:trPr>
          <w:tblHeader/>
          <w:jc w:val="center"/>
        </w:trPr>
        <w:tc>
          <w:tcPr>
            <w:tcW w:w="1205" w:type="dxa"/>
            <w:shd w:val="clear" w:color="auto" w:fill="D9D9D9" w:themeFill="background1" w:themeFillShade="D9"/>
            <w:vAlign w:val="center"/>
          </w:tcPr>
          <w:p w14:paraId="1BA3B532"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26B065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EDF4D3E" w14:textId="77777777" w:rsidR="00BE5416" w:rsidRDefault="00BE5416" w:rsidP="00A81D21">
            <w:pPr>
              <w:jc w:val="center"/>
              <w:rPr>
                <w:b/>
                <w:bCs/>
              </w:rPr>
            </w:pPr>
            <w:r>
              <w:rPr>
                <w:b/>
                <w:bCs/>
              </w:rPr>
              <w:t>n</w:t>
            </w:r>
          </w:p>
        </w:tc>
      </w:tr>
      <w:tr w:rsidR="00BE5416" w14:paraId="75903A40" w14:textId="77777777" w:rsidTr="00A81D21">
        <w:trPr>
          <w:jc w:val="center"/>
        </w:trPr>
        <w:tc>
          <w:tcPr>
            <w:tcW w:w="1205" w:type="dxa"/>
          </w:tcPr>
          <w:p w14:paraId="30695E01" w14:textId="77777777" w:rsidR="00BE5416" w:rsidRDefault="00BE5416" w:rsidP="00A81D21">
            <w:pPr>
              <w:jc w:val="center"/>
            </w:pPr>
            <w:r w:rsidRPr="00C307B8">
              <w:t>-55</w:t>
            </w:r>
          </w:p>
        </w:tc>
        <w:tc>
          <w:tcPr>
            <w:tcW w:w="4135" w:type="dxa"/>
          </w:tcPr>
          <w:p w14:paraId="55480E86" w14:textId="77777777" w:rsidR="00BE5416" w:rsidRDefault="00BE5416" w:rsidP="00A81D21">
            <w:pPr>
              <w:jc w:val="center"/>
            </w:pPr>
            <w:r w:rsidRPr="00C307B8">
              <w:t>-55: Item not covered in Policy Survey year</w:t>
            </w:r>
          </w:p>
        </w:tc>
        <w:tc>
          <w:tcPr>
            <w:tcW w:w="1495" w:type="dxa"/>
          </w:tcPr>
          <w:p w14:paraId="4862136E" w14:textId="77777777" w:rsidR="00BE5416" w:rsidRDefault="00BE5416" w:rsidP="00A81D21">
            <w:pPr>
              <w:jc w:val="center"/>
            </w:pPr>
            <w:r w:rsidRPr="00541E8F">
              <w:t>391</w:t>
            </w:r>
          </w:p>
        </w:tc>
      </w:tr>
      <w:tr w:rsidR="00BE5416" w14:paraId="7A4FD283" w14:textId="77777777" w:rsidTr="00A81D21">
        <w:trPr>
          <w:jc w:val="center"/>
        </w:trPr>
        <w:tc>
          <w:tcPr>
            <w:tcW w:w="1205" w:type="dxa"/>
          </w:tcPr>
          <w:p w14:paraId="39179A8B" w14:textId="77777777" w:rsidR="00BE5416" w:rsidRDefault="00BE5416" w:rsidP="00A81D21">
            <w:pPr>
              <w:jc w:val="center"/>
            </w:pPr>
            <w:r w:rsidRPr="008728DD">
              <w:t>-66</w:t>
            </w:r>
          </w:p>
        </w:tc>
        <w:tc>
          <w:tcPr>
            <w:tcW w:w="4135" w:type="dxa"/>
          </w:tcPr>
          <w:p w14:paraId="5990928C" w14:textId="77777777" w:rsidR="00BE5416" w:rsidRDefault="00BE5416" w:rsidP="00A81D21">
            <w:pPr>
              <w:jc w:val="center"/>
            </w:pPr>
            <w:r w:rsidRPr="008728DD">
              <w:t>-66: No applicable election</w:t>
            </w:r>
          </w:p>
        </w:tc>
        <w:tc>
          <w:tcPr>
            <w:tcW w:w="1495" w:type="dxa"/>
          </w:tcPr>
          <w:p w14:paraId="1A52ECB6" w14:textId="77777777" w:rsidR="00BE5416" w:rsidRDefault="00BE5416" w:rsidP="00A81D21">
            <w:pPr>
              <w:jc w:val="center"/>
            </w:pPr>
            <w:r w:rsidRPr="00541E8F">
              <w:t>1</w:t>
            </w:r>
          </w:p>
        </w:tc>
      </w:tr>
      <w:tr w:rsidR="00BE5416" w14:paraId="4AFC7460" w14:textId="77777777" w:rsidTr="00A81D21">
        <w:trPr>
          <w:jc w:val="center"/>
        </w:trPr>
        <w:tc>
          <w:tcPr>
            <w:tcW w:w="1205" w:type="dxa"/>
          </w:tcPr>
          <w:p w14:paraId="634BE7F8" w14:textId="77777777" w:rsidR="00BE5416" w:rsidRDefault="00BE5416" w:rsidP="00A81D21">
            <w:pPr>
              <w:jc w:val="center"/>
            </w:pPr>
            <w:r w:rsidRPr="008728DD">
              <w:t>-77</w:t>
            </w:r>
          </w:p>
        </w:tc>
        <w:tc>
          <w:tcPr>
            <w:tcW w:w="4135" w:type="dxa"/>
          </w:tcPr>
          <w:p w14:paraId="720F0303" w14:textId="77777777" w:rsidR="00BE5416" w:rsidRDefault="00BE5416" w:rsidP="00A81D21">
            <w:pPr>
              <w:jc w:val="center"/>
            </w:pPr>
            <w:r w:rsidRPr="008728DD">
              <w:t>-77: Valid Skip</w:t>
            </w:r>
          </w:p>
        </w:tc>
        <w:tc>
          <w:tcPr>
            <w:tcW w:w="1495" w:type="dxa"/>
          </w:tcPr>
          <w:p w14:paraId="44F375D6" w14:textId="77777777" w:rsidR="00BE5416" w:rsidRDefault="00BE5416" w:rsidP="00A81D21">
            <w:pPr>
              <w:jc w:val="center"/>
            </w:pPr>
            <w:r w:rsidRPr="00541E8F">
              <w:t>20</w:t>
            </w:r>
          </w:p>
        </w:tc>
      </w:tr>
      <w:tr w:rsidR="00BE5416" w14:paraId="6E9065B7" w14:textId="77777777" w:rsidTr="00A81D21">
        <w:trPr>
          <w:jc w:val="center"/>
        </w:trPr>
        <w:tc>
          <w:tcPr>
            <w:tcW w:w="1205" w:type="dxa"/>
          </w:tcPr>
          <w:p w14:paraId="5209545A" w14:textId="77777777" w:rsidR="00BE5416" w:rsidRDefault="00BE5416" w:rsidP="00A81D21">
            <w:pPr>
              <w:jc w:val="center"/>
            </w:pPr>
            <w:r w:rsidRPr="008728DD">
              <w:t>0</w:t>
            </w:r>
          </w:p>
        </w:tc>
        <w:tc>
          <w:tcPr>
            <w:tcW w:w="4135" w:type="dxa"/>
          </w:tcPr>
          <w:p w14:paraId="4AF5D37E" w14:textId="77777777" w:rsidR="00BE5416" w:rsidRDefault="00BE5416" w:rsidP="00A81D21">
            <w:pPr>
              <w:jc w:val="center"/>
            </w:pPr>
            <w:r w:rsidRPr="008728DD">
              <w:t>0: Not Selected</w:t>
            </w:r>
          </w:p>
        </w:tc>
        <w:tc>
          <w:tcPr>
            <w:tcW w:w="1495" w:type="dxa"/>
          </w:tcPr>
          <w:p w14:paraId="53BF5799" w14:textId="77777777" w:rsidR="00BE5416" w:rsidRDefault="00BE5416" w:rsidP="00A81D21">
            <w:pPr>
              <w:jc w:val="center"/>
            </w:pPr>
            <w:r w:rsidRPr="00541E8F">
              <w:t>18</w:t>
            </w:r>
          </w:p>
        </w:tc>
      </w:tr>
      <w:tr w:rsidR="00BE5416" w14:paraId="1F7FF4E4" w14:textId="77777777" w:rsidTr="00A81D21">
        <w:trPr>
          <w:jc w:val="center"/>
        </w:trPr>
        <w:tc>
          <w:tcPr>
            <w:tcW w:w="1205" w:type="dxa"/>
          </w:tcPr>
          <w:p w14:paraId="349B1538" w14:textId="77777777" w:rsidR="00BE5416" w:rsidRDefault="00BE5416" w:rsidP="00A81D21">
            <w:pPr>
              <w:jc w:val="center"/>
            </w:pPr>
            <w:r w:rsidRPr="00D37C61">
              <w:t>1</w:t>
            </w:r>
          </w:p>
        </w:tc>
        <w:tc>
          <w:tcPr>
            <w:tcW w:w="4135" w:type="dxa"/>
          </w:tcPr>
          <w:p w14:paraId="3C89C303" w14:textId="77777777" w:rsidR="00BE5416" w:rsidRDefault="00BE5416" w:rsidP="00A81D21">
            <w:pPr>
              <w:jc w:val="center"/>
            </w:pPr>
            <w:r w:rsidRPr="00D37C61">
              <w:t>1: Selected</w:t>
            </w:r>
          </w:p>
        </w:tc>
        <w:tc>
          <w:tcPr>
            <w:tcW w:w="1495" w:type="dxa"/>
          </w:tcPr>
          <w:p w14:paraId="0C0B1060" w14:textId="77777777" w:rsidR="00BE5416" w:rsidRDefault="00BE5416" w:rsidP="00A81D21">
            <w:pPr>
              <w:jc w:val="center"/>
            </w:pPr>
            <w:r w:rsidRPr="00541E8F">
              <w:t>17</w:t>
            </w:r>
          </w:p>
        </w:tc>
      </w:tr>
    </w:tbl>
    <w:p w14:paraId="0AE28348" w14:textId="77777777" w:rsidR="00BE5416" w:rsidRDefault="00BE5416" w:rsidP="00BE5416"/>
    <w:p w14:paraId="2ED31A54" w14:textId="77777777" w:rsidR="00BE5416" w:rsidRDefault="00BE5416" w:rsidP="00BE5416">
      <w:pPr>
        <w:pStyle w:val="ListParagraph"/>
        <w:numPr>
          <w:ilvl w:val="0"/>
          <w:numId w:val="1"/>
        </w:numPr>
      </w:pPr>
      <w:r>
        <w:lastRenderedPageBreak/>
        <w:t>Format: Numeric (categorical)</w:t>
      </w:r>
    </w:p>
    <w:p w14:paraId="73A5D2B1" w14:textId="77777777" w:rsidR="00BE5416" w:rsidRPr="00231435" w:rsidRDefault="00BE5416" w:rsidP="00BE5416">
      <w:pPr>
        <w:rPr>
          <w:i/>
          <w:iCs/>
          <w:color w:val="0F4761"/>
        </w:rPr>
      </w:pPr>
      <w:r w:rsidRPr="00231435">
        <w:rPr>
          <w:i/>
          <w:iCs/>
          <w:color w:val="0F4761"/>
        </w:rPr>
        <w:t>Q37b_REF: Unacceptable ID: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4F824DE" w14:textId="77777777" w:rsidTr="00A81D21">
        <w:trPr>
          <w:trHeight w:val="300"/>
          <w:jc w:val="center"/>
        </w:trPr>
        <w:tc>
          <w:tcPr>
            <w:tcW w:w="1350" w:type="dxa"/>
            <w:shd w:val="clear" w:color="auto" w:fill="D9D9D9" w:themeFill="background1" w:themeFillShade="D9"/>
            <w:vAlign w:val="center"/>
          </w:tcPr>
          <w:p w14:paraId="3B90C9C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C990240"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6E70A38" w14:textId="77777777" w:rsidTr="00A81D21">
        <w:trPr>
          <w:trHeight w:val="302"/>
          <w:jc w:val="center"/>
        </w:trPr>
        <w:tc>
          <w:tcPr>
            <w:tcW w:w="1350" w:type="dxa"/>
            <w:shd w:val="clear" w:color="auto" w:fill="auto"/>
            <w:vAlign w:val="center"/>
            <w:hideMark/>
          </w:tcPr>
          <w:p w14:paraId="4EAB4D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CD308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4BAD">
              <w:rPr>
                <w:rFonts w:ascii="Aptos" w:eastAsia="Times New Roman" w:hAnsi="Aptos" w:cs="Times New Roman"/>
                <w:color w:val="000000"/>
                <w:kern w:val="0"/>
                <w14:ligatures w14:val="none"/>
              </w:rPr>
              <w:t>--</w:t>
            </w:r>
          </w:p>
        </w:tc>
      </w:tr>
      <w:tr w:rsidR="00BE5416" w:rsidRPr="005A0C2F" w14:paraId="6A4AA0AB" w14:textId="77777777" w:rsidTr="00A81D21">
        <w:trPr>
          <w:trHeight w:val="302"/>
          <w:jc w:val="center"/>
        </w:trPr>
        <w:tc>
          <w:tcPr>
            <w:tcW w:w="1350" w:type="dxa"/>
            <w:shd w:val="clear" w:color="auto" w:fill="auto"/>
            <w:vAlign w:val="center"/>
            <w:hideMark/>
          </w:tcPr>
          <w:p w14:paraId="487FE9D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E3B0C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4BAD">
              <w:rPr>
                <w:rFonts w:ascii="Aptos" w:eastAsia="Times New Roman" w:hAnsi="Aptos" w:cs="Times New Roman"/>
                <w:color w:val="000000"/>
                <w:kern w:val="0"/>
                <w14:ligatures w14:val="none"/>
              </w:rPr>
              <w:t>--</w:t>
            </w:r>
          </w:p>
        </w:tc>
      </w:tr>
      <w:tr w:rsidR="00BE5416" w:rsidRPr="005A0C2F" w14:paraId="0B678F3B" w14:textId="77777777" w:rsidTr="00A81D21">
        <w:trPr>
          <w:trHeight w:val="302"/>
          <w:jc w:val="center"/>
        </w:trPr>
        <w:tc>
          <w:tcPr>
            <w:tcW w:w="1350" w:type="dxa"/>
            <w:shd w:val="clear" w:color="auto" w:fill="auto"/>
            <w:vAlign w:val="center"/>
            <w:hideMark/>
          </w:tcPr>
          <w:p w14:paraId="4C02BE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05F84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4BAD">
              <w:rPr>
                <w:rFonts w:ascii="Aptos" w:eastAsia="Times New Roman" w:hAnsi="Aptos" w:cs="Times New Roman"/>
                <w:color w:val="000000"/>
                <w:kern w:val="0"/>
                <w14:ligatures w14:val="none"/>
              </w:rPr>
              <w:t>--</w:t>
            </w:r>
          </w:p>
        </w:tc>
      </w:tr>
      <w:tr w:rsidR="00BE5416" w:rsidRPr="005A0C2F" w14:paraId="6491BBB7" w14:textId="77777777" w:rsidTr="00A81D21">
        <w:trPr>
          <w:trHeight w:val="302"/>
          <w:jc w:val="center"/>
        </w:trPr>
        <w:tc>
          <w:tcPr>
            <w:tcW w:w="1350" w:type="dxa"/>
            <w:shd w:val="clear" w:color="auto" w:fill="auto"/>
            <w:vAlign w:val="center"/>
            <w:hideMark/>
          </w:tcPr>
          <w:p w14:paraId="1EEE91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143E4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4BAD">
              <w:rPr>
                <w:rFonts w:ascii="Aptos" w:eastAsia="Times New Roman" w:hAnsi="Aptos" w:cs="Times New Roman"/>
                <w:color w:val="000000"/>
                <w:kern w:val="0"/>
                <w14:ligatures w14:val="none"/>
              </w:rPr>
              <w:t>--</w:t>
            </w:r>
          </w:p>
        </w:tc>
      </w:tr>
      <w:tr w:rsidR="00BE5416" w:rsidRPr="005A0C2F" w14:paraId="10A4CCAC" w14:textId="77777777" w:rsidTr="00A81D21">
        <w:trPr>
          <w:trHeight w:val="302"/>
          <w:jc w:val="center"/>
        </w:trPr>
        <w:tc>
          <w:tcPr>
            <w:tcW w:w="1350" w:type="dxa"/>
            <w:shd w:val="clear" w:color="auto" w:fill="auto"/>
            <w:vAlign w:val="center"/>
            <w:hideMark/>
          </w:tcPr>
          <w:p w14:paraId="45DB3D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6CA0E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4BAD">
              <w:rPr>
                <w:rFonts w:ascii="Aptos" w:eastAsia="Times New Roman" w:hAnsi="Aptos" w:cs="Times New Roman"/>
                <w:color w:val="000000"/>
                <w:kern w:val="0"/>
                <w14:ligatures w14:val="none"/>
              </w:rPr>
              <w:t>--</w:t>
            </w:r>
          </w:p>
        </w:tc>
      </w:tr>
      <w:tr w:rsidR="00BE5416" w:rsidRPr="005A0C2F" w14:paraId="0E883E01" w14:textId="77777777" w:rsidTr="00A81D21">
        <w:trPr>
          <w:trHeight w:val="302"/>
          <w:jc w:val="center"/>
        </w:trPr>
        <w:tc>
          <w:tcPr>
            <w:tcW w:w="1350" w:type="dxa"/>
            <w:shd w:val="clear" w:color="auto" w:fill="auto"/>
            <w:vAlign w:val="center"/>
            <w:hideMark/>
          </w:tcPr>
          <w:p w14:paraId="1D4C8B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C9801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4BAD">
              <w:rPr>
                <w:rFonts w:ascii="Aptos" w:eastAsia="Times New Roman" w:hAnsi="Aptos" w:cs="Times New Roman"/>
                <w:color w:val="000000"/>
                <w:kern w:val="0"/>
                <w14:ligatures w14:val="none"/>
              </w:rPr>
              <w:t>--</w:t>
            </w:r>
          </w:p>
        </w:tc>
      </w:tr>
      <w:tr w:rsidR="00BE5416" w:rsidRPr="005A0C2F" w14:paraId="5FDDA390" w14:textId="77777777" w:rsidTr="00A81D21">
        <w:trPr>
          <w:trHeight w:val="302"/>
          <w:jc w:val="center"/>
        </w:trPr>
        <w:tc>
          <w:tcPr>
            <w:tcW w:w="1350" w:type="dxa"/>
            <w:shd w:val="clear" w:color="auto" w:fill="auto"/>
            <w:vAlign w:val="center"/>
            <w:hideMark/>
          </w:tcPr>
          <w:p w14:paraId="1BBF6D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9DD74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D4BAD">
              <w:rPr>
                <w:rFonts w:ascii="Aptos" w:eastAsia="Times New Roman" w:hAnsi="Aptos" w:cs="Times New Roman"/>
                <w:color w:val="000000"/>
                <w:kern w:val="0"/>
                <w14:ligatures w14:val="none"/>
              </w:rPr>
              <w:t>--</w:t>
            </w:r>
          </w:p>
        </w:tc>
      </w:tr>
      <w:tr w:rsidR="00BE5416" w:rsidRPr="005A0C2F" w14:paraId="5C8BA9D5" w14:textId="77777777" w:rsidTr="00A81D21">
        <w:trPr>
          <w:trHeight w:val="302"/>
          <w:jc w:val="center"/>
        </w:trPr>
        <w:tc>
          <w:tcPr>
            <w:tcW w:w="1350" w:type="dxa"/>
            <w:shd w:val="clear" w:color="auto" w:fill="auto"/>
            <w:vAlign w:val="center"/>
            <w:hideMark/>
          </w:tcPr>
          <w:p w14:paraId="54D8B8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91BDA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Q37b_REF</w:t>
            </w:r>
          </w:p>
        </w:tc>
      </w:tr>
    </w:tbl>
    <w:p w14:paraId="74FF30A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BAD8806" w14:textId="77777777" w:rsidTr="00A81D21">
        <w:trPr>
          <w:tblHeader/>
          <w:jc w:val="center"/>
        </w:trPr>
        <w:tc>
          <w:tcPr>
            <w:tcW w:w="1205" w:type="dxa"/>
            <w:shd w:val="clear" w:color="auto" w:fill="D9D9D9" w:themeFill="background1" w:themeFillShade="D9"/>
            <w:vAlign w:val="center"/>
          </w:tcPr>
          <w:p w14:paraId="7CFAACE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37C79D7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FEFC034" w14:textId="77777777" w:rsidR="00BE5416" w:rsidRDefault="00BE5416" w:rsidP="00A81D21">
            <w:pPr>
              <w:jc w:val="center"/>
              <w:rPr>
                <w:b/>
                <w:bCs/>
              </w:rPr>
            </w:pPr>
            <w:r>
              <w:rPr>
                <w:b/>
                <w:bCs/>
              </w:rPr>
              <w:t>n</w:t>
            </w:r>
          </w:p>
        </w:tc>
      </w:tr>
      <w:tr w:rsidR="00BE5416" w14:paraId="41CFA792" w14:textId="77777777" w:rsidTr="00A81D21">
        <w:trPr>
          <w:jc w:val="center"/>
        </w:trPr>
        <w:tc>
          <w:tcPr>
            <w:tcW w:w="1205" w:type="dxa"/>
          </w:tcPr>
          <w:p w14:paraId="3B480ED8" w14:textId="77777777" w:rsidR="00BE5416" w:rsidRDefault="00BE5416" w:rsidP="00A81D21">
            <w:pPr>
              <w:jc w:val="center"/>
            </w:pPr>
            <w:r w:rsidRPr="00C307B8">
              <w:t>-55</w:t>
            </w:r>
          </w:p>
        </w:tc>
        <w:tc>
          <w:tcPr>
            <w:tcW w:w="4135" w:type="dxa"/>
          </w:tcPr>
          <w:p w14:paraId="566E44F1" w14:textId="77777777" w:rsidR="00BE5416" w:rsidRDefault="00BE5416" w:rsidP="00A81D21">
            <w:pPr>
              <w:jc w:val="center"/>
            </w:pPr>
            <w:r w:rsidRPr="00C307B8">
              <w:t>-55: Item not covered in Policy Survey year</w:t>
            </w:r>
          </w:p>
        </w:tc>
        <w:tc>
          <w:tcPr>
            <w:tcW w:w="1495" w:type="dxa"/>
          </w:tcPr>
          <w:p w14:paraId="5F57AE89" w14:textId="77777777" w:rsidR="00BE5416" w:rsidRDefault="00BE5416" w:rsidP="00A81D21">
            <w:pPr>
              <w:jc w:val="center"/>
            </w:pPr>
            <w:r w:rsidRPr="00530109">
              <w:t>391</w:t>
            </w:r>
          </w:p>
        </w:tc>
      </w:tr>
      <w:tr w:rsidR="00BE5416" w14:paraId="46220AA7" w14:textId="77777777" w:rsidTr="00A81D21">
        <w:trPr>
          <w:jc w:val="center"/>
        </w:trPr>
        <w:tc>
          <w:tcPr>
            <w:tcW w:w="1205" w:type="dxa"/>
          </w:tcPr>
          <w:p w14:paraId="565C51CC" w14:textId="77777777" w:rsidR="00BE5416" w:rsidRDefault="00BE5416" w:rsidP="00A81D21">
            <w:pPr>
              <w:jc w:val="center"/>
            </w:pPr>
            <w:r w:rsidRPr="008728DD">
              <w:t>-66</w:t>
            </w:r>
          </w:p>
        </w:tc>
        <w:tc>
          <w:tcPr>
            <w:tcW w:w="4135" w:type="dxa"/>
          </w:tcPr>
          <w:p w14:paraId="2EBADD12" w14:textId="77777777" w:rsidR="00BE5416" w:rsidRDefault="00BE5416" w:rsidP="00A81D21">
            <w:pPr>
              <w:jc w:val="center"/>
            </w:pPr>
            <w:r w:rsidRPr="008728DD">
              <w:t>-66: No applicable election</w:t>
            </w:r>
          </w:p>
        </w:tc>
        <w:tc>
          <w:tcPr>
            <w:tcW w:w="1495" w:type="dxa"/>
          </w:tcPr>
          <w:p w14:paraId="51BFCCD6" w14:textId="77777777" w:rsidR="00BE5416" w:rsidRDefault="00BE5416" w:rsidP="00A81D21">
            <w:pPr>
              <w:jc w:val="center"/>
            </w:pPr>
            <w:r w:rsidRPr="00530109">
              <w:t>1</w:t>
            </w:r>
          </w:p>
        </w:tc>
      </w:tr>
      <w:tr w:rsidR="00BE5416" w14:paraId="580BF078" w14:textId="77777777" w:rsidTr="00A81D21">
        <w:trPr>
          <w:jc w:val="center"/>
        </w:trPr>
        <w:tc>
          <w:tcPr>
            <w:tcW w:w="1205" w:type="dxa"/>
          </w:tcPr>
          <w:p w14:paraId="22FF8B80" w14:textId="77777777" w:rsidR="00BE5416" w:rsidRDefault="00BE5416" w:rsidP="00A81D21">
            <w:pPr>
              <w:jc w:val="center"/>
            </w:pPr>
            <w:r w:rsidRPr="008728DD">
              <w:t>-77</w:t>
            </w:r>
          </w:p>
        </w:tc>
        <w:tc>
          <w:tcPr>
            <w:tcW w:w="4135" w:type="dxa"/>
          </w:tcPr>
          <w:p w14:paraId="40977761" w14:textId="77777777" w:rsidR="00BE5416" w:rsidRDefault="00BE5416" w:rsidP="00A81D21">
            <w:pPr>
              <w:jc w:val="center"/>
            </w:pPr>
            <w:r w:rsidRPr="008728DD">
              <w:t>-77: Valid Skip</w:t>
            </w:r>
          </w:p>
        </w:tc>
        <w:tc>
          <w:tcPr>
            <w:tcW w:w="1495" w:type="dxa"/>
          </w:tcPr>
          <w:p w14:paraId="0DCBA1D4" w14:textId="77777777" w:rsidR="00BE5416" w:rsidRDefault="00BE5416" w:rsidP="00A81D21">
            <w:pPr>
              <w:jc w:val="center"/>
            </w:pPr>
            <w:r w:rsidRPr="00530109">
              <w:t>20</w:t>
            </w:r>
          </w:p>
        </w:tc>
      </w:tr>
      <w:tr w:rsidR="00BE5416" w14:paraId="54850ED7" w14:textId="77777777" w:rsidTr="00A81D21">
        <w:trPr>
          <w:jc w:val="center"/>
        </w:trPr>
        <w:tc>
          <w:tcPr>
            <w:tcW w:w="1205" w:type="dxa"/>
          </w:tcPr>
          <w:p w14:paraId="5D151D1C" w14:textId="77777777" w:rsidR="00BE5416" w:rsidRDefault="00BE5416" w:rsidP="00A81D21">
            <w:pPr>
              <w:jc w:val="center"/>
            </w:pPr>
            <w:r w:rsidRPr="008728DD">
              <w:t>0</w:t>
            </w:r>
          </w:p>
        </w:tc>
        <w:tc>
          <w:tcPr>
            <w:tcW w:w="4135" w:type="dxa"/>
          </w:tcPr>
          <w:p w14:paraId="0E0A9C22" w14:textId="77777777" w:rsidR="00BE5416" w:rsidRDefault="00BE5416" w:rsidP="00A81D21">
            <w:pPr>
              <w:jc w:val="center"/>
            </w:pPr>
            <w:r w:rsidRPr="008728DD">
              <w:t xml:space="preserve">0: </w:t>
            </w:r>
            <w:r>
              <w:t>Answered</w:t>
            </w:r>
          </w:p>
        </w:tc>
        <w:tc>
          <w:tcPr>
            <w:tcW w:w="1495" w:type="dxa"/>
          </w:tcPr>
          <w:p w14:paraId="4814797A" w14:textId="77777777" w:rsidR="00BE5416" w:rsidRDefault="00BE5416" w:rsidP="00A81D21">
            <w:pPr>
              <w:jc w:val="center"/>
            </w:pPr>
            <w:r w:rsidRPr="00530109">
              <w:t>35</w:t>
            </w:r>
          </w:p>
        </w:tc>
      </w:tr>
    </w:tbl>
    <w:p w14:paraId="0F973FED" w14:textId="77777777" w:rsidR="00BE5416" w:rsidRDefault="00BE5416" w:rsidP="00BE5416"/>
    <w:p w14:paraId="387C1734" w14:textId="77777777" w:rsidR="00BE5416" w:rsidRDefault="00BE5416" w:rsidP="00BE5416">
      <w:pPr>
        <w:pStyle w:val="ListParagraph"/>
        <w:numPr>
          <w:ilvl w:val="0"/>
          <w:numId w:val="1"/>
        </w:numPr>
      </w:pPr>
      <w:r>
        <w:t>Format: Numeric (categorical)</w:t>
      </w:r>
    </w:p>
    <w:p w14:paraId="0B92F0E6" w14:textId="77777777" w:rsidR="00BE5416" w:rsidRPr="00231435" w:rsidRDefault="00BE5416" w:rsidP="00BE5416">
      <w:pPr>
        <w:rPr>
          <w:i/>
          <w:iCs/>
          <w:color w:val="0F4761"/>
        </w:rPr>
      </w:pPr>
      <w:r w:rsidRPr="00231435">
        <w:rPr>
          <w:i/>
          <w:iCs/>
          <w:color w:val="0F4761"/>
        </w:rPr>
        <w:t>Q37b_2Other: Unacceptable ID: Other</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5F14A1A" w14:textId="77777777" w:rsidTr="00A81D21">
        <w:trPr>
          <w:trHeight w:val="300"/>
          <w:jc w:val="center"/>
        </w:trPr>
        <w:tc>
          <w:tcPr>
            <w:tcW w:w="1350" w:type="dxa"/>
            <w:shd w:val="clear" w:color="auto" w:fill="D9D9D9" w:themeFill="background1" w:themeFillShade="D9"/>
            <w:vAlign w:val="center"/>
          </w:tcPr>
          <w:p w14:paraId="1F30543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C1B7F5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B1052EC" w14:textId="77777777" w:rsidTr="00A81D21">
        <w:trPr>
          <w:trHeight w:val="302"/>
          <w:jc w:val="center"/>
        </w:trPr>
        <w:tc>
          <w:tcPr>
            <w:tcW w:w="1350" w:type="dxa"/>
            <w:shd w:val="clear" w:color="auto" w:fill="auto"/>
            <w:vAlign w:val="center"/>
            <w:hideMark/>
          </w:tcPr>
          <w:p w14:paraId="74B4C04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54249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5B17">
              <w:rPr>
                <w:rFonts w:ascii="Aptos" w:eastAsia="Times New Roman" w:hAnsi="Aptos" w:cs="Times New Roman"/>
                <w:color w:val="000000"/>
                <w:kern w:val="0"/>
                <w14:ligatures w14:val="none"/>
              </w:rPr>
              <w:t>--</w:t>
            </w:r>
          </w:p>
        </w:tc>
      </w:tr>
      <w:tr w:rsidR="00BE5416" w:rsidRPr="005A0C2F" w14:paraId="4D0AD4AB" w14:textId="77777777" w:rsidTr="00A81D21">
        <w:trPr>
          <w:trHeight w:val="302"/>
          <w:jc w:val="center"/>
        </w:trPr>
        <w:tc>
          <w:tcPr>
            <w:tcW w:w="1350" w:type="dxa"/>
            <w:shd w:val="clear" w:color="auto" w:fill="auto"/>
            <w:vAlign w:val="center"/>
            <w:hideMark/>
          </w:tcPr>
          <w:p w14:paraId="6C4A1D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26CA53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5B17">
              <w:rPr>
                <w:rFonts w:ascii="Aptos" w:eastAsia="Times New Roman" w:hAnsi="Aptos" w:cs="Times New Roman"/>
                <w:color w:val="000000"/>
                <w:kern w:val="0"/>
                <w14:ligatures w14:val="none"/>
              </w:rPr>
              <w:t>--</w:t>
            </w:r>
          </w:p>
        </w:tc>
      </w:tr>
      <w:tr w:rsidR="00BE5416" w:rsidRPr="005A0C2F" w14:paraId="0A2AD478" w14:textId="77777777" w:rsidTr="00A81D21">
        <w:trPr>
          <w:trHeight w:val="302"/>
          <w:jc w:val="center"/>
        </w:trPr>
        <w:tc>
          <w:tcPr>
            <w:tcW w:w="1350" w:type="dxa"/>
            <w:shd w:val="clear" w:color="auto" w:fill="auto"/>
            <w:vAlign w:val="center"/>
            <w:hideMark/>
          </w:tcPr>
          <w:p w14:paraId="338D8C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8427F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5B17">
              <w:rPr>
                <w:rFonts w:ascii="Aptos" w:eastAsia="Times New Roman" w:hAnsi="Aptos" w:cs="Times New Roman"/>
                <w:color w:val="000000"/>
                <w:kern w:val="0"/>
                <w14:ligatures w14:val="none"/>
              </w:rPr>
              <w:t>--</w:t>
            </w:r>
          </w:p>
        </w:tc>
      </w:tr>
      <w:tr w:rsidR="00BE5416" w:rsidRPr="005A0C2F" w14:paraId="3E275C28" w14:textId="77777777" w:rsidTr="00A81D21">
        <w:trPr>
          <w:trHeight w:val="302"/>
          <w:jc w:val="center"/>
        </w:trPr>
        <w:tc>
          <w:tcPr>
            <w:tcW w:w="1350" w:type="dxa"/>
            <w:shd w:val="clear" w:color="auto" w:fill="auto"/>
            <w:vAlign w:val="center"/>
            <w:hideMark/>
          </w:tcPr>
          <w:p w14:paraId="2825C7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C6447E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5B17">
              <w:rPr>
                <w:rFonts w:ascii="Aptos" w:eastAsia="Times New Roman" w:hAnsi="Aptos" w:cs="Times New Roman"/>
                <w:color w:val="000000"/>
                <w:kern w:val="0"/>
                <w14:ligatures w14:val="none"/>
              </w:rPr>
              <w:t>--</w:t>
            </w:r>
          </w:p>
        </w:tc>
      </w:tr>
      <w:tr w:rsidR="00BE5416" w:rsidRPr="005A0C2F" w14:paraId="350D4E21" w14:textId="77777777" w:rsidTr="00A81D21">
        <w:trPr>
          <w:trHeight w:val="302"/>
          <w:jc w:val="center"/>
        </w:trPr>
        <w:tc>
          <w:tcPr>
            <w:tcW w:w="1350" w:type="dxa"/>
            <w:shd w:val="clear" w:color="auto" w:fill="auto"/>
            <w:vAlign w:val="center"/>
            <w:hideMark/>
          </w:tcPr>
          <w:p w14:paraId="070752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EED6A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5B17">
              <w:rPr>
                <w:rFonts w:ascii="Aptos" w:eastAsia="Times New Roman" w:hAnsi="Aptos" w:cs="Times New Roman"/>
                <w:color w:val="000000"/>
                <w:kern w:val="0"/>
                <w14:ligatures w14:val="none"/>
              </w:rPr>
              <w:t>--</w:t>
            </w:r>
          </w:p>
        </w:tc>
      </w:tr>
      <w:tr w:rsidR="00BE5416" w:rsidRPr="005A0C2F" w14:paraId="672AA18D" w14:textId="77777777" w:rsidTr="00A81D21">
        <w:trPr>
          <w:trHeight w:val="302"/>
          <w:jc w:val="center"/>
        </w:trPr>
        <w:tc>
          <w:tcPr>
            <w:tcW w:w="1350" w:type="dxa"/>
            <w:shd w:val="clear" w:color="auto" w:fill="auto"/>
            <w:vAlign w:val="center"/>
            <w:hideMark/>
          </w:tcPr>
          <w:p w14:paraId="5A7B0F2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3E01D3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5B17">
              <w:rPr>
                <w:rFonts w:ascii="Aptos" w:eastAsia="Times New Roman" w:hAnsi="Aptos" w:cs="Times New Roman"/>
                <w:color w:val="000000"/>
                <w:kern w:val="0"/>
                <w14:ligatures w14:val="none"/>
              </w:rPr>
              <w:t>--</w:t>
            </w:r>
          </w:p>
        </w:tc>
      </w:tr>
      <w:tr w:rsidR="00BE5416" w:rsidRPr="005A0C2F" w14:paraId="74D2E290" w14:textId="77777777" w:rsidTr="00A81D21">
        <w:trPr>
          <w:trHeight w:val="302"/>
          <w:jc w:val="center"/>
        </w:trPr>
        <w:tc>
          <w:tcPr>
            <w:tcW w:w="1350" w:type="dxa"/>
            <w:shd w:val="clear" w:color="auto" w:fill="auto"/>
            <w:vAlign w:val="center"/>
            <w:hideMark/>
          </w:tcPr>
          <w:p w14:paraId="698482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1B85BD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5B17">
              <w:rPr>
                <w:rFonts w:ascii="Aptos" w:eastAsia="Times New Roman" w:hAnsi="Aptos" w:cs="Times New Roman"/>
                <w:color w:val="000000"/>
                <w:kern w:val="0"/>
                <w14:ligatures w14:val="none"/>
              </w:rPr>
              <w:t>--</w:t>
            </w:r>
          </w:p>
        </w:tc>
      </w:tr>
      <w:tr w:rsidR="00BE5416" w:rsidRPr="005A0C2F" w14:paraId="765E6717" w14:textId="77777777" w:rsidTr="00A81D21">
        <w:trPr>
          <w:trHeight w:val="302"/>
          <w:jc w:val="center"/>
        </w:trPr>
        <w:tc>
          <w:tcPr>
            <w:tcW w:w="1350" w:type="dxa"/>
            <w:shd w:val="clear" w:color="auto" w:fill="auto"/>
            <w:vAlign w:val="center"/>
            <w:hideMark/>
          </w:tcPr>
          <w:p w14:paraId="594AAF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13B2D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Q37b_2Other</w:t>
            </w:r>
          </w:p>
        </w:tc>
      </w:tr>
    </w:tbl>
    <w:p w14:paraId="1EA5D6D1" w14:textId="77777777" w:rsidR="00BE5416" w:rsidRDefault="00BE5416" w:rsidP="00BE5416">
      <w:pPr>
        <w:rPr>
          <w:i/>
          <w:iCs/>
          <w:color w:val="0F4761" w:themeColor="accent1" w:themeShade="BF"/>
        </w:rPr>
      </w:pPr>
    </w:p>
    <w:p w14:paraId="5B2ED455" w14:textId="77777777" w:rsidR="00BE5416" w:rsidRDefault="00BE5416" w:rsidP="00BE5416">
      <w:pPr>
        <w:pStyle w:val="ListParagraph"/>
        <w:numPr>
          <w:ilvl w:val="0"/>
          <w:numId w:val="1"/>
        </w:numPr>
      </w:pPr>
      <w:r>
        <w:t>Format: String</w:t>
      </w:r>
    </w:p>
    <w:p w14:paraId="2E94BADD" w14:textId="77777777" w:rsidR="00BE5416" w:rsidRPr="00231435" w:rsidRDefault="00BE5416" w:rsidP="00BE5416">
      <w:pPr>
        <w:spacing w:after="0"/>
        <w:rPr>
          <w:i/>
          <w:iCs/>
          <w:color w:val="0F4761"/>
        </w:rPr>
      </w:pPr>
      <w:r w:rsidRPr="00231435">
        <w:rPr>
          <w:i/>
          <w:iCs/>
          <w:color w:val="0F4761"/>
        </w:rPr>
        <w:t>Q37c: Deadline for Presenting ID for Provisional Ballot</w:t>
      </w:r>
    </w:p>
    <w:p w14:paraId="1AD17F0A" w14:textId="77777777" w:rsidR="00BE5416" w:rsidRPr="00EC4FAD" w:rsidRDefault="00BE5416" w:rsidP="00BE5416">
      <w:pPr>
        <w:rPr>
          <w:color w:val="0F4761" w:themeColor="accent1" w:themeShade="BF"/>
        </w:rPr>
      </w:pPr>
      <w:r w:rsidRPr="00EC4FAD">
        <w:t>For the November [year] general election, what was the deadline by which the voter must present the appropriate identification to election officials to verify their identity and to have their provisional ballot accepted and counted?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06F904B" w14:textId="77777777" w:rsidTr="000D6569">
        <w:trPr>
          <w:trHeight w:val="300"/>
          <w:tblHeader/>
          <w:jc w:val="center"/>
        </w:trPr>
        <w:tc>
          <w:tcPr>
            <w:tcW w:w="1350" w:type="dxa"/>
            <w:shd w:val="clear" w:color="auto" w:fill="D9D9D9" w:themeFill="background1" w:themeFillShade="D9"/>
            <w:vAlign w:val="center"/>
          </w:tcPr>
          <w:p w14:paraId="7203526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47E682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870CA2E" w14:textId="77777777" w:rsidTr="00A81D21">
        <w:trPr>
          <w:trHeight w:val="302"/>
          <w:jc w:val="center"/>
        </w:trPr>
        <w:tc>
          <w:tcPr>
            <w:tcW w:w="1350" w:type="dxa"/>
            <w:shd w:val="clear" w:color="auto" w:fill="auto"/>
            <w:vAlign w:val="center"/>
            <w:hideMark/>
          </w:tcPr>
          <w:p w14:paraId="52FF50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7B0105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6890">
              <w:rPr>
                <w:rFonts w:ascii="Aptos" w:eastAsia="Times New Roman" w:hAnsi="Aptos" w:cs="Times New Roman"/>
                <w:color w:val="000000"/>
                <w:kern w:val="0"/>
                <w14:ligatures w14:val="none"/>
              </w:rPr>
              <w:t>--</w:t>
            </w:r>
          </w:p>
        </w:tc>
      </w:tr>
      <w:tr w:rsidR="00BE5416" w:rsidRPr="005A0C2F" w14:paraId="10703F1F" w14:textId="77777777" w:rsidTr="00A81D21">
        <w:trPr>
          <w:trHeight w:val="302"/>
          <w:jc w:val="center"/>
        </w:trPr>
        <w:tc>
          <w:tcPr>
            <w:tcW w:w="1350" w:type="dxa"/>
            <w:shd w:val="clear" w:color="auto" w:fill="auto"/>
            <w:vAlign w:val="center"/>
            <w:hideMark/>
          </w:tcPr>
          <w:p w14:paraId="0A090C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184454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6890">
              <w:rPr>
                <w:rFonts w:ascii="Aptos" w:eastAsia="Times New Roman" w:hAnsi="Aptos" w:cs="Times New Roman"/>
                <w:color w:val="000000"/>
                <w:kern w:val="0"/>
                <w14:ligatures w14:val="none"/>
              </w:rPr>
              <w:t>--</w:t>
            </w:r>
          </w:p>
        </w:tc>
      </w:tr>
      <w:tr w:rsidR="00BE5416" w:rsidRPr="005A0C2F" w14:paraId="784A6CF5" w14:textId="77777777" w:rsidTr="00A81D21">
        <w:trPr>
          <w:trHeight w:val="302"/>
          <w:jc w:val="center"/>
        </w:trPr>
        <w:tc>
          <w:tcPr>
            <w:tcW w:w="1350" w:type="dxa"/>
            <w:shd w:val="clear" w:color="auto" w:fill="auto"/>
            <w:vAlign w:val="center"/>
            <w:hideMark/>
          </w:tcPr>
          <w:p w14:paraId="3D3241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C0509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6890">
              <w:rPr>
                <w:rFonts w:ascii="Aptos" w:eastAsia="Times New Roman" w:hAnsi="Aptos" w:cs="Times New Roman"/>
                <w:color w:val="000000"/>
                <w:kern w:val="0"/>
                <w14:ligatures w14:val="none"/>
              </w:rPr>
              <w:t>--</w:t>
            </w:r>
          </w:p>
        </w:tc>
      </w:tr>
      <w:tr w:rsidR="00BE5416" w:rsidRPr="005A0C2F" w14:paraId="7E8DEBDD" w14:textId="77777777" w:rsidTr="00A81D21">
        <w:trPr>
          <w:trHeight w:val="302"/>
          <w:jc w:val="center"/>
        </w:trPr>
        <w:tc>
          <w:tcPr>
            <w:tcW w:w="1350" w:type="dxa"/>
            <w:shd w:val="clear" w:color="auto" w:fill="auto"/>
            <w:vAlign w:val="center"/>
            <w:hideMark/>
          </w:tcPr>
          <w:p w14:paraId="5A42DDB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2400F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6890">
              <w:rPr>
                <w:rFonts w:ascii="Aptos" w:eastAsia="Times New Roman" w:hAnsi="Aptos" w:cs="Times New Roman"/>
                <w:color w:val="000000"/>
                <w:kern w:val="0"/>
                <w14:ligatures w14:val="none"/>
              </w:rPr>
              <w:t>--</w:t>
            </w:r>
          </w:p>
        </w:tc>
      </w:tr>
      <w:tr w:rsidR="00BE5416" w:rsidRPr="005A0C2F" w14:paraId="3055E6CB" w14:textId="77777777" w:rsidTr="00A81D21">
        <w:trPr>
          <w:trHeight w:val="302"/>
          <w:jc w:val="center"/>
        </w:trPr>
        <w:tc>
          <w:tcPr>
            <w:tcW w:w="1350" w:type="dxa"/>
            <w:shd w:val="clear" w:color="auto" w:fill="auto"/>
            <w:vAlign w:val="center"/>
            <w:hideMark/>
          </w:tcPr>
          <w:p w14:paraId="259E79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BA5BD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6890">
              <w:rPr>
                <w:rFonts w:ascii="Aptos" w:eastAsia="Times New Roman" w:hAnsi="Aptos" w:cs="Times New Roman"/>
                <w:color w:val="000000"/>
                <w:kern w:val="0"/>
                <w14:ligatures w14:val="none"/>
              </w:rPr>
              <w:t>--</w:t>
            </w:r>
          </w:p>
        </w:tc>
      </w:tr>
      <w:tr w:rsidR="00BE5416" w:rsidRPr="005A0C2F" w14:paraId="5E42A826" w14:textId="77777777" w:rsidTr="00A81D21">
        <w:trPr>
          <w:trHeight w:val="302"/>
          <w:jc w:val="center"/>
        </w:trPr>
        <w:tc>
          <w:tcPr>
            <w:tcW w:w="1350" w:type="dxa"/>
            <w:shd w:val="clear" w:color="auto" w:fill="auto"/>
            <w:vAlign w:val="center"/>
            <w:hideMark/>
          </w:tcPr>
          <w:p w14:paraId="6A83D5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5EB4EF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6890">
              <w:rPr>
                <w:rFonts w:ascii="Aptos" w:eastAsia="Times New Roman" w:hAnsi="Aptos" w:cs="Times New Roman"/>
                <w:color w:val="000000"/>
                <w:kern w:val="0"/>
                <w14:ligatures w14:val="none"/>
              </w:rPr>
              <w:t>--</w:t>
            </w:r>
          </w:p>
        </w:tc>
      </w:tr>
      <w:tr w:rsidR="00BE5416" w:rsidRPr="005A0C2F" w14:paraId="3B855BE1" w14:textId="77777777" w:rsidTr="00A81D21">
        <w:trPr>
          <w:trHeight w:val="302"/>
          <w:jc w:val="center"/>
        </w:trPr>
        <w:tc>
          <w:tcPr>
            <w:tcW w:w="1350" w:type="dxa"/>
            <w:shd w:val="clear" w:color="auto" w:fill="auto"/>
            <w:vAlign w:val="center"/>
            <w:hideMark/>
          </w:tcPr>
          <w:p w14:paraId="3E3994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41F051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Q36a_1OE</w:t>
            </w:r>
          </w:p>
        </w:tc>
      </w:tr>
      <w:tr w:rsidR="00BE5416" w:rsidRPr="005A0C2F" w14:paraId="6A3C1F4A" w14:textId="77777777" w:rsidTr="00A81D21">
        <w:trPr>
          <w:trHeight w:val="302"/>
          <w:jc w:val="center"/>
        </w:trPr>
        <w:tc>
          <w:tcPr>
            <w:tcW w:w="1350" w:type="dxa"/>
            <w:shd w:val="clear" w:color="auto" w:fill="auto"/>
            <w:vAlign w:val="center"/>
            <w:hideMark/>
          </w:tcPr>
          <w:p w14:paraId="062296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80170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Q37c</w:t>
            </w:r>
          </w:p>
        </w:tc>
      </w:tr>
    </w:tbl>
    <w:p w14:paraId="1F894435" w14:textId="77777777" w:rsidR="00BE5416" w:rsidRDefault="00BE5416" w:rsidP="00BE5416">
      <w:pPr>
        <w:rPr>
          <w:i/>
          <w:iCs/>
          <w:color w:val="0F4761" w:themeColor="accent1" w:themeShade="BF"/>
        </w:rPr>
      </w:pPr>
    </w:p>
    <w:p w14:paraId="700A756D" w14:textId="77777777" w:rsidR="00BE5416" w:rsidRDefault="00BE5416" w:rsidP="00BE5416">
      <w:pPr>
        <w:pStyle w:val="ListParagraph"/>
        <w:numPr>
          <w:ilvl w:val="0"/>
          <w:numId w:val="1"/>
        </w:numPr>
      </w:pPr>
      <w:r>
        <w:t>Format: String</w:t>
      </w:r>
    </w:p>
    <w:p w14:paraId="5C47BE12" w14:textId="77777777" w:rsidR="00BE5416" w:rsidRDefault="00BE5416" w:rsidP="00BE5416">
      <w:pPr>
        <w:pStyle w:val="Heading3"/>
      </w:pPr>
      <w:bookmarkStart w:id="27" w:name="_Toc182593044"/>
      <w:r>
        <w:t>Criminal Convictions and Voting</w:t>
      </w:r>
      <w:bookmarkEnd w:id="27"/>
    </w:p>
    <w:p w14:paraId="4753B2E6" w14:textId="77777777" w:rsidR="00BE5416" w:rsidRPr="005342DB" w:rsidRDefault="00BE5416" w:rsidP="00BE5416">
      <w:pPr>
        <w:spacing w:after="0"/>
        <w:rPr>
          <w:i/>
          <w:iCs/>
          <w:color w:val="0F4761"/>
        </w:rPr>
      </w:pPr>
      <w:r w:rsidRPr="005342DB">
        <w:rPr>
          <w:i/>
          <w:iCs/>
          <w:color w:val="0F4761"/>
        </w:rPr>
        <w:t>Q38_1: Affect Ability to Vote: Any Felony Conviction</w:t>
      </w:r>
    </w:p>
    <w:p w14:paraId="7102ECC8" w14:textId="77777777" w:rsidR="00BE5416" w:rsidRPr="00330EC3" w:rsidRDefault="00BE5416" w:rsidP="00BE5416">
      <w:pPr>
        <w:rPr>
          <w:i/>
          <w:iCs/>
        </w:rPr>
      </w:pPr>
      <w:r w:rsidRPr="00330EC3">
        <w:t>For the November [year] general election, was the ability to vote affected for individuals who were convicted of any felony?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CC3D4E7" w14:textId="77777777" w:rsidTr="00A81D21">
        <w:trPr>
          <w:trHeight w:val="300"/>
          <w:tblHeader/>
          <w:jc w:val="center"/>
        </w:trPr>
        <w:tc>
          <w:tcPr>
            <w:tcW w:w="1350" w:type="dxa"/>
            <w:shd w:val="clear" w:color="auto" w:fill="D9D9D9" w:themeFill="background1" w:themeFillShade="D9"/>
            <w:vAlign w:val="center"/>
          </w:tcPr>
          <w:p w14:paraId="18429C96"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E7DD792"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EAB1E5B" w14:textId="77777777" w:rsidTr="00A81D21">
        <w:trPr>
          <w:trHeight w:val="302"/>
          <w:jc w:val="center"/>
        </w:trPr>
        <w:tc>
          <w:tcPr>
            <w:tcW w:w="1350" w:type="dxa"/>
            <w:shd w:val="clear" w:color="auto" w:fill="auto"/>
            <w:vAlign w:val="center"/>
            <w:hideMark/>
          </w:tcPr>
          <w:p w14:paraId="0FCB8C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ECA36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3C7A">
              <w:rPr>
                <w:rFonts w:ascii="Aptos" w:eastAsia="Times New Roman" w:hAnsi="Aptos" w:cs="Times New Roman"/>
                <w:color w:val="000000"/>
                <w:kern w:val="0"/>
                <w14:ligatures w14:val="none"/>
              </w:rPr>
              <w:t>--</w:t>
            </w:r>
          </w:p>
        </w:tc>
      </w:tr>
      <w:tr w:rsidR="00BE5416" w:rsidRPr="005A0C2F" w14:paraId="7296B8F3" w14:textId="77777777" w:rsidTr="00A81D21">
        <w:trPr>
          <w:trHeight w:val="302"/>
          <w:jc w:val="center"/>
        </w:trPr>
        <w:tc>
          <w:tcPr>
            <w:tcW w:w="1350" w:type="dxa"/>
            <w:shd w:val="clear" w:color="auto" w:fill="auto"/>
            <w:vAlign w:val="center"/>
            <w:hideMark/>
          </w:tcPr>
          <w:p w14:paraId="05B882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276CCA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3C7A">
              <w:rPr>
                <w:rFonts w:ascii="Aptos" w:eastAsia="Times New Roman" w:hAnsi="Aptos" w:cs="Times New Roman"/>
                <w:color w:val="000000"/>
                <w:kern w:val="0"/>
                <w14:ligatures w14:val="none"/>
              </w:rPr>
              <w:t>--</w:t>
            </w:r>
          </w:p>
        </w:tc>
      </w:tr>
      <w:tr w:rsidR="00BE5416" w:rsidRPr="005A0C2F" w14:paraId="5E4187F7" w14:textId="77777777" w:rsidTr="00A81D21">
        <w:trPr>
          <w:trHeight w:val="302"/>
          <w:jc w:val="center"/>
        </w:trPr>
        <w:tc>
          <w:tcPr>
            <w:tcW w:w="1350" w:type="dxa"/>
            <w:shd w:val="clear" w:color="auto" w:fill="auto"/>
            <w:vAlign w:val="center"/>
            <w:hideMark/>
          </w:tcPr>
          <w:p w14:paraId="1B4233A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5C414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3C7A">
              <w:rPr>
                <w:rFonts w:ascii="Aptos" w:eastAsia="Times New Roman" w:hAnsi="Aptos" w:cs="Times New Roman"/>
                <w:color w:val="000000"/>
                <w:kern w:val="0"/>
                <w14:ligatures w14:val="none"/>
              </w:rPr>
              <w:t>--</w:t>
            </w:r>
          </w:p>
        </w:tc>
      </w:tr>
      <w:tr w:rsidR="00BE5416" w:rsidRPr="005A0C2F" w14:paraId="34A8ECC5" w14:textId="77777777" w:rsidTr="00A81D21">
        <w:trPr>
          <w:trHeight w:val="302"/>
          <w:jc w:val="center"/>
        </w:trPr>
        <w:tc>
          <w:tcPr>
            <w:tcW w:w="1350" w:type="dxa"/>
            <w:shd w:val="clear" w:color="auto" w:fill="auto"/>
            <w:vAlign w:val="center"/>
            <w:hideMark/>
          </w:tcPr>
          <w:p w14:paraId="130A01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1F1CF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3C7A">
              <w:rPr>
                <w:rFonts w:ascii="Aptos" w:eastAsia="Times New Roman" w:hAnsi="Aptos" w:cs="Times New Roman"/>
                <w:color w:val="000000"/>
                <w:kern w:val="0"/>
                <w14:ligatures w14:val="none"/>
              </w:rPr>
              <w:t>--</w:t>
            </w:r>
          </w:p>
        </w:tc>
      </w:tr>
      <w:tr w:rsidR="00BE5416" w:rsidRPr="005A0C2F" w14:paraId="7339C507" w14:textId="77777777" w:rsidTr="00A81D21">
        <w:trPr>
          <w:trHeight w:val="302"/>
          <w:jc w:val="center"/>
        </w:trPr>
        <w:tc>
          <w:tcPr>
            <w:tcW w:w="1350" w:type="dxa"/>
            <w:shd w:val="clear" w:color="auto" w:fill="auto"/>
            <w:vAlign w:val="center"/>
            <w:hideMark/>
          </w:tcPr>
          <w:p w14:paraId="4F901A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658AE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E3C7A">
              <w:rPr>
                <w:rFonts w:ascii="Aptos" w:eastAsia="Times New Roman" w:hAnsi="Aptos" w:cs="Times New Roman"/>
                <w:color w:val="000000"/>
                <w:kern w:val="0"/>
                <w14:ligatures w14:val="none"/>
              </w:rPr>
              <w:t>--</w:t>
            </w:r>
          </w:p>
        </w:tc>
      </w:tr>
      <w:tr w:rsidR="00BE5416" w:rsidRPr="005A0C2F" w14:paraId="39131A99" w14:textId="77777777" w:rsidTr="00A81D21">
        <w:trPr>
          <w:trHeight w:val="302"/>
          <w:jc w:val="center"/>
        </w:trPr>
        <w:tc>
          <w:tcPr>
            <w:tcW w:w="1350" w:type="dxa"/>
            <w:shd w:val="clear" w:color="auto" w:fill="auto"/>
            <w:vAlign w:val="center"/>
            <w:hideMark/>
          </w:tcPr>
          <w:p w14:paraId="0A488E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C9C73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w:t>
            </w:r>
          </w:p>
        </w:tc>
      </w:tr>
      <w:tr w:rsidR="00BE5416" w:rsidRPr="005A0C2F" w14:paraId="25C24073" w14:textId="77777777" w:rsidTr="00A81D21">
        <w:trPr>
          <w:trHeight w:val="302"/>
          <w:jc w:val="center"/>
        </w:trPr>
        <w:tc>
          <w:tcPr>
            <w:tcW w:w="1350" w:type="dxa"/>
            <w:shd w:val="clear" w:color="auto" w:fill="auto"/>
            <w:vAlign w:val="center"/>
            <w:hideMark/>
          </w:tcPr>
          <w:p w14:paraId="2CF02FF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56D86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Q37_1</w:t>
            </w:r>
          </w:p>
        </w:tc>
      </w:tr>
      <w:tr w:rsidR="00BE5416" w:rsidRPr="005A0C2F" w14:paraId="32FF7FC7" w14:textId="77777777" w:rsidTr="00A81D21">
        <w:trPr>
          <w:trHeight w:val="302"/>
          <w:jc w:val="center"/>
        </w:trPr>
        <w:tc>
          <w:tcPr>
            <w:tcW w:w="1350" w:type="dxa"/>
            <w:shd w:val="clear" w:color="auto" w:fill="auto"/>
            <w:vAlign w:val="center"/>
            <w:hideMark/>
          </w:tcPr>
          <w:p w14:paraId="282F412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7E3A36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Q38_1</w:t>
            </w:r>
          </w:p>
        </w:tc>
      </w:tr>
    </w:tbl>
    <w:p w14:paraId="0ED5D056"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2868D5C" w14:textId="77777777" w:rsidTr="00A81D21">
        <w:trPr>
          <w:tblHeader/>
          <w:jc w:val="center"/>
        </w:trPr>
        <w:tc>
          <w:tcPr>
            <w:tcW w:w="1205" w:type="dxa"/>
            <w:shd w:val="clear" w:color="auto" w:fill="D9D9D9" w:themeFill="background1" w:themeFillShade="D9"/>
            <w:vAlign w:val="center"/>
          </w:tcPr>
          <w:p w14:paraId="3BA61AF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E64E6D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FF7DA83" w14:textId="77777777" w:rsidR="00BE5416" w:rsidRDefault="00BE5416" w:rsidP="00A81D21">
            <w:pPr>
              <w:jc w:val="center"/>
              <w:rPr>
                <w:b/>
                <w:bCs/>
              </w:rPr>
            </w:pPr>
            <w:r>
              <w:rPr>
                <w:b/>
                <w:bCs/>
              </w:rPr>
              <w:t>n</w:t>
            </w:r>
          </w:p>
        </w:tc>
      </w:tr>
      <w:tr w:rsidR="00BE5416" w14:paraId="4FE71592" w14:textId="77777777" w:rsidTr="00A81D21">
        <w:trPr>
          <w:jc w:val="center"/>
        </w:trPr>
        <w:tc>
          <w:tcPr>
            <w:tcW w:w="1205" w:type="dxa"/>
          </w:tcPr>
          <w:p w14:paraId="0EE9DDFD" w14:textId="77777777" w:rsidR="00BE5416" w:rsidRDefault="00BE5416" w:rsidP="00A81D21">
            <w:pPr>
              <w:jc w:val="center"/>
            </w:pPr>
            <w:r w:rsidRPr="00C307B8">
              <w:t>-</w:t>
            </w:r>
            <w:r>
              <w:t>100</w:t>
            </w:r>
          </w:p>
        </w:tc>
        <w:tc>
          <w:tcPr>
            <w:tcW w:w="4135" w:type="dxa"/>
          </w:tcPr>
          <w:p w14:paraId="3CF5E50A" w14:textId="77777777" w:rsidR="00BE5416" w:rsidRDefault="00BE5416" w:rsidP="00A81D21">
            <w:pPr>
              <w:jc w:val="center"/>
            </w:pPr>
            <w:r w:rsidRPr="00C307B8">
              <w:t>-</w:t>
            </w:r>
            <w:r>
              <w:t>100</w:t>
            </w:r>
            <w:r w:rsidRPr="00C307B8">
              <w:t xml:space="preserve">: </w:t>
            </w:r>
            <w:r>
              <w:t>Refused</w:t>
            </w:r>
          </w:p>
        </w:tc>
        <w:tc>
          <w:tcPr>
            <w:tcW w:w="1495" w:type="dxa"/>
          </w:tcPr>
          <w:p w14:paraId="406077F7" w14:textId="77777777" w:rsidR="00BE5416" w:rsidRDefault="00BE5416" w:rsidP="00A81D21">
            <w:pPr>
              <w:jc w:val="center"/>
            </w:pPr>
            <w:r w:rsidRPr="00092985">
              <w:t>1</w:t>
            </w:r>
          </w:p>
        </w:tc>
      </w:tr>
      <w:tr w:rsidR="00BE5416" w14:paraId="59035501" w14:textId="77777777" w:rsidTr="00A81D21">
        <w:trPr>
          <w:jc w:val="center"/>
        </w:trPr>
        <w:tc>
          <w:tcPr>
            <w:tcW w:w="1205" w:type="dxa"/>
          </w:tcPr>
          <w:p w14:paraId="6F336FE2" w14:textId="77777777" w:rsidR="00BE5416" w:rsidRPr="00C307B8" w:rsidRDefault="00BE5416" w:rsidP="00A81D21">
            <w:pPr>
              <w:jc w:val="center"/>
            </w:pPr>
            <w:r w:rsidRPr="00C307B8">
              <w:t>-55</w:t>
            </w:r>
          </w:p>
        </w:tc>
        <w:tc>
          <w:tcPr>
            <w:tcW w:w="4135" w:type="dxa"/>
          </w:tcPr>
          <w:p w14:paraId="235815E2" w14:textId="77777777" w:rsidR="00BE5416" w:rsidRPr="00C307B8" w:rsidRDefault="00BE5416" w:rsidP="00A81D21">
            <w:pPr>
              <w:jc w:val="center"/>
            </w:pPr>
            <w:r w:rsidRPr="00C307B8">
              <w:t>-55: Item not covered in Policy Survey year</w:t>
            </w:r>
          </w:p>
        </w:tc>
        <w:tc>
          <w:tcPr>
            <w:tcW w:w="1495" w:type="dxa"/>
          </w:tcPr>
          <w:p w14:paraId="054C3E6B" w14:textId="77777777" w:rsidR="00BE5416" w:rsidRDefault="00BE5416" w:rsidP="00A81D21">
            <w:pPr>
              <w:jc w:val="center"/>
            </w:pPr>
            <w:r w:rsidRPr="00092985">
              <w:t>280</w:t>
            </w:r>
          </w:p>
        </w:tc>
      </w:tr>
      <w:tr w:rsidR="00BE5416" w14:paraId="5DC682FA" w14:textId="77777777" w:rsidTr="00A81D21">
        <w:trPr>
          <w:jc w:val="center"/>
        </w:trPr>
        <w:tc>
          <w:tcPr>
            <w:tcW w:w="1205" w:type="dxa"/>
          </w:tcPr>
          <w:p w14:paraId="6FE0E1CD" w14:textId="77777777" w:rsidR="00BE5416" w:rsidRDefault="00BE5416" w:rsidP="00A81D21">
            <w:pPr>
              <w:jc w:val="center"/>
            </w:pPr>
            <w:r w:rsidRPr="008728DD">
              <w:t>0</w:t>
            </w:r>
          </w:p>
        </w:tc>
        <w:tc>
          <w:tcPr>
            <w:tcW w:w="4135" w:type="dxa"/>
          </w:tcPr>
          <w:p w14:paraId="21435888" w14:textId="77777777" w:rsidR="00BE5416" w:rsidRDefault="00BE5416" w:rsidP="00A81D21">
            <w:pPr>
              <w:jc w:val="center"/>
            </w:pPr>
            <w:r w:rsidRPr="008728DD">
              <w:t>0: Not Selected</w:t>
            </w:r>
          </w:p>
        </w:tc>
        <w:tc>
          <w:tcPr>
            <w:tcW w:w="1495" w:type="dxa"/>
          </w:tcPr>
          <w:p w14:paraId="2FA811FA" w14:textId="77777777" w:rsidR="00BE5416" w:rsidRDefault="00BE5416" w:rsidP="00A81D21">
            <w:pPr>
              <w:jc w:val="center"/>
            </w:pPr>
            <w:r w:rsidRPr="00092985">
              <w:t>62</w:t>
            </w:r>
          </w:p>
        </w:tc>
      </w:tr>
      <w:tr w:rsidR="00BE5416" w14:paraId="442B9FDF" w14:textId="77777777" w:rsidTr="00A81D21">
        <w:trPr>
          <w:jc w:val="center"/>
        </w:trPr>
        <w:tc>
          <w:tcPr>
            <w:tcW w:w="1205" w:type="dxa"/>
          </w:tcPr>
          <w:p w14:paraId="239BA4E3" w14:textId="77777777" w:rsidR="00BE5416" w:rsidRDefault="00BE5416" w:rsidP="00A81D21">
            <w:pPr>
              <w:jc w:val="center"/>
            </w:pPr>
            <w:r w:rsidRPr="00D37C61">
              <w:t>1</w:t>
            </w:r>
          </w:p>
        </w:tc>
        <w:tc>
          <w:tcPr>
            <w:tcW w:w="4135" w:type="dxa"/>
          </w:tcPr>
          <w:p w14:paraId="251159CE" w14:textId="77777777" w:rsidR="00BE5416" w:rsidRDefault="00BE5416" w:rsidP="00A81D21">
            <w:pPr>
              <w:jc w:val="center"/>
            </w:pPr>
            <w:r w:rsidRPr="00D37C61">
              <w:t>1: Selected</w:t>
            </w:r>
          </w:p>
        </w:tc>
        <w:tc>
          <w:tcPr>
            <w:tcW w:w="1495" w:type="dxa"/>
          </w:tcPr>
          <w:p w14:paraId="25AEF64D" w14:textId="77777777" w:rsidR="00BE5416" w:rsidRDefault="00BE5416" w:rsidP="00A81D21">
            <w:pPr>
              <w:jc w:val="center"/>
            </w:pPr>
            <w:r w:rsidRPr="00092985">
              <w:t>104</w:t>
            </w:r>
          </w:p>
        </w:tc>
      </w:tr>
    </w:tbl>
    <w:p w14:paraId="58A0F4D1" w14:textId="77777777" w:rsidR="00BE5416" w:rsidRDefault="00BE5416" w:rsidP="00BE5416"/>
    <w:p w14:paraId="31DCE8B8" w14:textId="77777777" w:rsidR="00BE5416" w:rsidRDefault="00BE5416" w:rsidP="00BE5416">
      <w:pPr>
        <w:pStyle w:val="ListParagraph"/>
        <w:numPr>
          <w:ilvl w:val="0"/>
          <w:numId w:val="1"/>
        </w:numPr>
      </w:pPr>
      <w:r>
        <w:t>Format: Numeric (categorical)</w:t>
      </w:r>
    </w:p>
    <w:p w14:paraId="02D898D0" w14:textId="77777777" w:rsidR="00BE5416" w:rsidRPr="005342DB" w:rsidRDefault="00BE5416" w:rsidP="00BE5416">
      <w:pPr>
        <w:spacing w:after="0"/>
        <w:rPr>
          <w:i/>
          <w:iCs/>
          <w:color w:val="0F4761"/>
        </w:rPr>
      </w:pPr>
      <w:r w:rsidRPr="005342DB">
        <w:rPr>
          <w:i/>
          <w:iCs/>
          <w:color w:val="0F4761"/>
        </w:rPr>
        <w:t>Q38_2: Affect Ability to Vote: Certain Felony Convictions</w:t>
      </w:r>
    </w:p>
    <w:p w14:paraId="4A6B1F5B" w14:textId="77777777" w:rsidR="00BE5416" w:rsidRPr="00BC634F" w:rsidRDefault="00BE5416" w:rsidP="00BE5416">
      <w:pPr>
        <w:rPr>
          <w:i/>
          <w:iCs/>
        </w:rPr>
      </w:pPr>
      <w:r w:rsidRPr="00BC634F">
        <w:t>For the November [year] general election, was the ability to vote affected for individuals who were convicted of certain felony?</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B0BBD99" w14:textId="77777777" w:rsidTr="000D6569">
        <w:trPr>
          <w:trHeight w:val="300"/>
          <w:tblHeader/>
          <w:jc w:val="center"/>
        </w:trPr>
        <w:tc>
          <w:tcPr>
            <w:tcW w:w="1350" w:type="dxa"/>
            <w:shd w:val="clear" w:color="auto" w:fill="D9D9D9" w:themeFill="background1" w:themeFillShade="D9"/>
            <w:vAlign w:val="center"/>
          </w:tcPr>
          <w:p w14:paraId="0A9EBDF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6EA069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413FFA6" w14:textId="77777777" w:rsidTr="00A81D21">
        <w:trPr>
          <w:trHeight w:val="302"/>
          <w:jc w:val="center"/>
        </w:trPr>
        <w:tc>
          <w:tcPr>
            <w:tcW w:w="1350" w:type="dxa"/>
            <w:shd w:val="clear" w:color="auto" w:fill="auto"/>
            <w:vAlign w:val="center"/>
            <w:hideMark/>
          </w:tcPr>
          <w:p w14:paraId="6C75824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312D22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6220">
              <w:rPr>
                <w:rFonts w:ascii="Aptos" w:eastAsia="Times New Roman" w:hAnsi="Aptos" w:cs="Times New Roman"/>
                <w:color w:val="000000"/>
                <w:kern w:val="0"/>
                <w14:ligatures w14:val="none"/>
              </w:rPr>
              <w:t>--</w:t>
            </w:r>
          </w:p>
        </w:tc>
      </w:tr>
      <w:tr w:rsidR="00BE5416" w:rsidRPr="005A0C2F" w14:paraId="1764F6C4" w14:textId="77777777" w:rsidTr="00A81D21">
        <w:trPr>
          <w:trHeight w:val="302"/>
          <w:jc w:val="center"/>
        </w:trPr>
        <w:tc>
          <w:tcPr>
            <w:tcW w:w="1350" w:type="dxa"/>
            <w:shd w:val="clear" w:color="auto" w:fill="auto"/>
            <w:vAlign w:val="center"/>
            <w:hideMark/>
          </w:tcPr>
          <w:p w14:paraId="7E435E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97BA4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6220">
              <w:rPr>
                <w:rFonts w:ascii="Aptos" w:eastAsia="Times New Roman" w:hAnsi="Aptos" w:cs="Times New Roman"/>
                <w:color w:val="000000"/>
                <w:kern w:val="0"/>
                <w14:ligatures w14:val="none"/>
              </w:rPr>
              <w:t>--</w:t>
            </w:r>
          </w:p>
        </w:tc>
      </w:tr>
      <w:tr w:rsidR="00BE5416" w:rsidRPr="005A0C2F" w14:paraId="47F0896F" w14:textId="77777777" w:rsidTr="00A81D21">
        <w:trPr>
          <w:trHeight w:val="302"/>
          <w:jc w:val="center"/>
        </w:trPr>
        <w:tc>
          <w:tcPr>
            <w:tcW w:w="1350" w:type="dxa"/>
            <w:shd w:val="clear" w:color="auto" w:fill="auto"/>
            <w:vAlign w:val="center"/>
            <w:hideMark/>
          </w:tcPr>
          <w:p w14:paraId="175B779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2012</w:t>
            </w:r>
          </w:p>
        </w:tc>
        <w:tc>
          <w:tcPr>
            <w:tcW w:w="3723" w:type="dxa"/>
            <w:shd w:val="clear" w:color="auto" w:fill="auto"/>
          </w:tcPr>
          <w:p w14:paraId="2B0708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6220">
              <w:rPr>
                <w:rFonts w:ascii="Aptos" w:eastAsia="Times New Roman" w:hAnsi="Aptos" w:cs="Times New Roman"/>
                <w:color w:val="000000"/>
                <w:kern w:val="0"/>
                <w14:ligatures w14:val="none"/>
              </w:rPr>
              <w:t>--</w:t>
            </w:r>
          </w:p>
        </w:tc>
      </w:tr>
      <w:tr w:rsidR="00BE5416" w:rsidRPr="005A0C2F" w14:paraId="6CC7198E" w14:textId="77777777" w:rsidTr="00A81D21">
        <w:trPr>
          <w:trHeight w:val="302"/>
          <w:jc w:val="center"/>
        </w:trPr>
        <w:tc>
          <w:tcPr>
            <w:tcW w:w="1350" w:type="dxa"/>
            <w:shd w:val="clear" w:color="auto" w:fill="auto"/>
            <w:vAlign w:val="center"/>
            <w:hideMark/>
          </w:tcPr>
          <w:p w14:paraId="71D531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ADEB4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6220">
              <w:rPr>
                <w:rFonts w:ascii="Aptos" w:eastAsia="Times New Roman" w:hAnsi="Aptos" w:cs="Times New Roman"/>
                <w:color w:val="000000"/>
                <w:kern w:val="0"/>
                <w14:ligatures w14:val="none"/>
              </w:rPr>
              <w:t>--</w:t>
            </w:r>
          </w:p>
        </w:tc>
      </w:tr>
      <w:tr w:rsidR="00BE5416" w:rsidRPr="005A0C2F" w14:paraId="48D21733" w14:textId="77777777" w:rsidTr="00A81D21">
        <w:trPr>
          <w:trHeight w:val="302"/>
          <w:jc w:val="center"/>
        </w:trPr>
        <w:tc>
          <w:tcPr>
            <w:tcW w:w="1350" w:type="dxa"/>
            <w:shd w:val="clear" w:color="auto" w:fill="auto"/>
            <w:vAlign w:val="center"/>
            <w:hideMark/>
          </w:tcPr>
          <w:p w14:paraId="2D2C57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91EAC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486220">
              <w:rPr>
                <w:rFonts w:ascii="Aptos" w:eastAsia="Times New Roman" w:hAnsi="Aptos" w:cs="Times New Roman"/>
                <w:color w:val="000000"/>
                <w:kern w:val="0"/>
                <w14:ligatures w14:val="none"/>
              </w:rPr>
              <w:t>--</w:t>
            </w:r>
          </w:p>
        </w:tc>
      </w:tr>
      <w:tr w:rsidR="00BE5416" w:rsidRPr="005A0C2F" w14:paraId="06F6CE96" w14:textId="77777777" w:rsidTr="00A81D21">
        <w:trPr>
          <w:trHeight w:val="302"/>
          <w:jc w:val="center"/>
        </w:trPr>
        <w:tc>
          <w:tcPr>
            <w:tcW w:w="1350" w:type="dxa"/>
            <w:shd w:val="clear" w:color="auto" w:fill="auto"/>
            <w:vAlign w:val="center"/>
            <w:hideMark/>
          </w:tcPr>
          <w:p w14:paraId="3ED0D0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BDC8C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w:t>
            </w:r>
          </w:p>
        </w:tc>
      </w:tr>
      <w:tr w:rsidR="00BE5416" w:rsidRPr="005A0C2F" w14:paraId="0F5DCBF6" w14:textId="77777777" w:rsidTr="00A81D21">
        <w:trPr>
          <w:trHeight w:val="302"/>
          <w:jc w:val="center"/>
        </w:trPr>
        <w:tc>
          <w:tcPr>
            <w:tcW w:w="1350" w:type="dxa"/>
            <w:shd w:val="clear" w:color="auto" w:fill="auto"/>
            <w:vAlign w:val="center"/>
            <w:hideMark/>
          </w:tcPr>
          <w:p w14:paraId="455FF2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CEA30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Q37_2</w:t>
            </w:r>
          </w:p>
        </w:tc>
      </w:tr>
      <w:tr w:rsidR="00BE5416" w:rsidRPr="005A0C2F" w14:paraId="280D1F4E" w14:textId="77777777" w:rsidTr="00A81D21">
        <w:trPr>
          <w:trHeight w:val="302"/>
          <w:jc w:val="center"/>
        </w:trPr>
        <w:tc>
          <w:tcPr>
            <w:tcW w:w="1350" w:type="dxa"/>
            <w:shd w:val="clear" w:color="auto" w:fill="auto"/>
            <w:vAlign w:val="center"/>
            <w:hideMark/>
          </w:tcPr>
          <w:p w14:paraId="1C6660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E8D26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Q38_2</w:t>
            </w:r>
          </w:p>
        </w:tc>
      </w:tr>
    </w:tbl>
    <w:p w14:paraId="1A76C7A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180AA22" w14:textId="77777777" w:rsidTr="00A81D21">
        <w:trPr>
          <w:tblHeader/>
          <w:jc w:val="center"/>
        </w:trPr>
        <w:tc>
          <w:tcPr>
            <w:tcW w:w="1205" w:type="dxa"/>
            <w:shd w:val="clear" w:color="auto" w:fill="D9D9D9" w:themeFill="background1" w:themeFillShade="D9"/>
            <w:vAlign w:val="center"/>
          </w:tcPr>
          <w:p w14:paraId="59D55297"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7CE424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ED23679" w14:textId="77777777" w:rsidR="00BE5416" w:rsidRDefault="00BE5416" w:rsidP="00A81D21">
            <w:pPr>
              <w:jc w:val="center"/>
              <w:rPr>
                <w:b/>
                <w:bCs/>
              </w:rPr>
            </w:pPr>
            <w:r>
              <w:rPr>
                <w:b/>
                <w:bCs/>
              </w:rPr>
              <w:t>n</w:t>
            </w:r>
          </w:p>
        </w:tc>
      </w:tr>
      <w:tr w:rsidR="00BE5416" w14:paraId="0FF6A8E4" w14:textId="77777777" w:rsidTr="00A81D21">
        <w:trPr>
          <w:jc w:val="center"/>
        </w:trPr>
        <w:tc>
          <w:tcPr>
            <w:tcW w:w="1205" w:type="dxa"/>
          </w:tcPr>
          <w:p w14:paraId="100B9CAB" w14:textId="77777777" w:rsidR="00BE5416" w:rsidRDefault="00BE5416" w:rsidP="00A81D21">
            <w:pPr>
              <w:jc w:val="center"/>
            </w:pPr>
            <w:r w:rsidRPr="00C307B8">
              <w:t>-</w:t>
            </w:r>
            <w:r>
              <w:t>100</w:t>
            </w:r>
          </w:p>
        </w:tc>
        <w:tc>
          <w:tcPr>
            <w:tcW w:w="4135" w:type="dxa"/>
          </w:tcPr>
          <w:p w14:paraId="2885F615" w14:textId="77777777" w:rsidR="00BE5416" w:rsidRDefault="00BE5416" w:rsidP="00A81D21">
            <w:pPr>
              <w:jc w:val="center"/>
            </w:pPr>
            <w:r w:rsidRPr="00C307B8">
              <w:t>-</w:t>
            </w:r>
            <w:r>
              <w:t>100</w:t>
            </w:r>
            <w:r w:rsidRPr="00C307B8">
              <w:t xml:space="preserve">: </w:t>
            </w:r>
            <w:r>
              <w:t>Refused</w:t>
            </w:r>
          </w:p>
        </w:tc>
        <w:tc>
          <w:tcPr>
            <w:tcW w:w="1495" w:type="dxa"/>
          </w:tcPr>
          <w:p w14:paraId="363E52AE" w14:textId="77777777" w:rsidR="00BE5416" w:rsidRDefault="00BE5416" w:rsidP="00A81D21">
            <w:pPr>
              <w:jc w:val="center"/>
            </w:pPr>
            <w:r w:rsidRPr="00FF3365">
              <w:t>1</w:t>
            </w:r>
          </w:p>
        </w:tc>
      </w:tr>
      <w:tr w:rsidR="00BE5416" w14:paraId="27C6FAA6" w14:textId="77777777" w:rsidTr="00A81D21">
        <w:trPr>
          <w:jc w:val="center"/>
        </w:trPr>
        <w:tc>
          <w:tcPr>
            <w:tcW w:w="1205" w:type="dxa"/>
          </w:tcPr>
          <w:p w14:paraId="04B9F7D7" w14:textId="77777777" w:rsidR="00BE5416" w:rsidRPr="00C307B8" w:rsidRDefault="00BE5416" w:rsidP="00A81D21">
            <w:pPr>
              <w:jc w:val="center"/>
            </w:pPr>
            <w:r w:rsidRPr="00C307B8">
              <w:t>-55</w:t>
            </w:r>
          </w:p>
        </w:tc>
        <w:tc>
          <w:tcPr>
            <w:tcW w:w="4135" w:type="dxa"/>
          </w:tcPr>
          <w:p w14:paraId="6D65B1BE" w14:textId="77777777" w:rsidR="00BE5416" w:rsidRPr="00C307B8" w:rsidRDefault="00BE5416" w:rsidP="00A81D21">
            <w:pPr>
              <w:jc w:val="center"/>
            </w:pPr>
            <w:r w:rsidRPr="00C307B8">
              <w:t>-55: Item not covered in Policy Survey year</w:t>
            </w:r>
          </w:p>
        </w:tc>
        <w:tc>
          <w:tcPr>
            <w:tcW w:w="1495" w:type="dxa"/>
          </w:tcPr>
          <w:p w14:paraId="7160C087" w14:textId="77777777" w:rsidR="00BE5416" w:rsidRDefault="00BE5416" w:rsidP="00A81D21">
            <w:pPr>
              <w:jc w:val="center"/>
            </w:pPr>
            <w:r w:rsidRPr="00FF3365">
              <w:t>280</w:t>
            </w:r>
          </w:p>
        </w:tc>
      </w:tr>
      <w:tr w:rsidR="00BE5416" w14:paraId="66835B61" w14:textId="77777777" w:rsidTr="00A81D21">
        <w:trPr>
          <w:jc w:val="center"/>
        </w:trPr>
        <w:tc>
          <w:tcPr>
            <w:tcW w:w="1205" w:type="dxa"/>
          </w:tcPr>
          <w:p w14:paraId="178A72AC" w14:textId="77777777" w:rsidR="00BE5416" w:rsidRDefault="00BE5416" w:rsidP="00A81D21">
            <w:pPr>
              <w:jc w:val="center"/>
            </w:pPr>
            <w:r w:rsidRPr="008728DD">
              <w:t>0</w:t>
            </w:r>
          </w:p>
        </w:tc>
        <w:tc>
          <w:tcPr>
            <w:tcW w:w="4135" w:type="dxa"/>
          </w:tcPr>
          <w:p w14:paraId="355DE516" w14:textId="77777777" w:rsidR="00BE5416" w:rsidRDefault="00BE5416" w:rsidP="00A81D21">
            <w:pPr>
              <w:jc w:val="center"/>
            </w:pPr>
            <w:r w:rsidRPr="008728DD">
              <w:t>0: Not Selected</w:t>
            </w:r>
          </w:p>
        </w:tc>
        <w:tc>
          <w:tcPr>
            <w:tcW w:w="1495" w:type="dxa"/>
          </w:tcPr>
          <w:p w14:paraId="6E2A4419" w14:textId="77777777" w:rsidR="00BE5416" w:rsidRDefault="00BE5416" w:rsidP="00A81D21">
            <w:pPr>
              <w:jc w:val="center"/>
            </w:pPr>
            <w:r w:rsidRPr="00FF3365">
              <w:t>146</w:t>
            </w:r>
          </w:p>
        </w:tc>
      </w:tr>
      <w:tr w:rsidR="00BE5416" w14:paraId="583B6D96" w14:textId="77777777" w:rsidTr="00A81D21">
        <w:trPr>
          <w:jc w:val="center"/>
        </w:trPr>
        <w:tc>
          <w:tcPr>
            <w:tcW w:w="1205" w:type="dxa"/>
          </w:tcPr>
          <w:p w14:paraId="58559272" w14:textId="77777777" w:rsidR="00BE5416" w:rsidRDefault="00BE5416" w:rsidP="00A81D21">
            <w:pPr>
              <w:jc w:val="center"/>
            </w:pPr>
            <w:r w:rsidRPr="00D37C61">
              <w:t>1</w:t>
            </w:r>
          </w:p>
        </w:tc>
        <w:tc>
          <w:tcPr>
            <w:tcW w:w="4135" w:type="dxa"/>
          </w:tcPr>
          <w:p w14:paraId="65E00311" w14:textId="77777777" w:rsidR="00BE5416" w:rsidRDefault="00BE5416" w:rsidP="00A81D21">
            <w:pPr>
              <w:jc w:val="center"/>
            </w:pPr>
            <w:r w:rsidRPr="00D37C61">
              <w:t>1: Selected</w:t>
            </w:r>
          </w:p>
        </w:tc>
        <w:tc>
          <w:tcPr>
            <w:tcW w:w="1495" w:type="dxa"/>
          </w:tcPr>
          <w:p w14:paraId="5DE29358" w14:textId="77777777" w:rsidR="00BE5416" w:rsidRDefault="00BE5416" w:rsidP="00A81D21">
            <w:pPr>
              <w:jc w:val="center"/>
            </w:pPr>
            <w:r w:rsidRPr="00FF3365">
              <w:t>20</w:t>
            </w:r>
          </w:p>
        </w:tc>
      </w:tr>
    </w:tbl>
    <w:p w14:paraId="7AE7EC6E" w14:textId="77777777" w:rsidR="00BE5416" w:rsidRDefault="00BE5416" w:rsidP="00BE5416"/>
    <w:p w14:paraId="2E66291B" w14:textId="77777777" w:rsidR="00BE5416" w:rsidRDefault="00BE5416" w:rsidP="00BE5416">
      <w:pPr>
        <w:pStyle w:val="ListParagraph"/>
        <w:numPr>
          <w:ilvl w:val="0"/>
          <w:numId w:val="1"/>
        </w:numPr>
      </w:pPr>
      <w:r>
        <w:t>Format: Numeric (categorical)</w:t>
      </w:r>
    </w:p>
    <w:p w14:paraId="2043AF14" w14:textId="77777777" w:rsidR="00BE5416" w:rsidRPr="00446394" w:rsidRDefault="00BE5416" w:rsidP="00BE5416">
      <w:pPr>
        <w:spacing w:after="0"/>
        <w:rPr>
          <w:i/>
          <w:iCs/>
          <w:color w:val="0F4761"/>
        </w:rPr>
      </w:pPr>
      <w:r w:rsidRPr="00446394">
        <w:rPr>
          <w:i/>
          <w:iCs/>
          <w:color w:val="0F4761"/>
        </w:rPr>
        <w:t>Q38_3: Affect Ability to Vote:  Non-Felony Convictions</w:t>
      </w:r>
    </w:p>
    <w:p w14:paraId="5FA04391" w14:textId="77777777" w:rsidR="00BE5416" w:rsidRPr="00BC634F" w:rsidRDefault="00BE5416" w:rsidP="00BE5416">
      <w:pPr>
        <w:rPr>
          <w:i/>
          <w:iCs/>
        </w:rPr>
      </w:pPr>
      <w:r w:rsidRPr="00BC634F">
        <w:t>For the November [year] general election, was the ability to vote affected for individuals who were convicted of other crimes that are not felonies?</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EBFF26E" w14:textId="77777777" w:rsidTr="00A81D21">
        <w:trPr>
          <w:trHeight w:val="300"/>
          <w:jc w:val="center"/>
        </w:trPr>
        <w:tc>
          <w:tcPr>
            <w:tcW w:w="1350" w:type="dxa"/>
            <w:shd w:val="clear" w:color="auto" w:fill="D9D9D9" w:themeFill="background1" w:themeFillShade="D9"/>
            <w:vAlign w:val="center"/>
          </w:tcPr>
          <w:p w14:paraId="224CFF7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EF09639"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BC9BD15" w14:textId="77777777" w:rsidTr="00A81D21">
        <w:trPr>
          <w:trHeight w:val="302"/>
          <w:jc w:val="center"/>
        </w:trPr>
        <w:tc>
          <w:tcPr>
            <w:tcW w:w="1350" w:type="dxa"/>
            <w:shd w:val="clear" w:color="auto" w:fill="auto"/>
            <w:vAlign w:val="center"/>
            <w:hideMark/>
          </w:tcPr>
          <w:p w14:paraId="54C44B3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98559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47891">
              <w:rPr>
                <w:rFonts w:ascii="Aptos" w:eastAsia="Times New Roman" w:hAnsi="Aptos" w:cs="Times New Roman"/>
                <w:color w:val="000000"/>
                <w:kern w:val="0"/>
                <w14:ligatures w14:val="none"/>
              </w:rPr>
              <w:t>--</w:t>
            </w:r>
          </w:p>
        </w:tc>
      </w:tr>
      <w:tr w:rsidR="00BE5416" w:rsidRPr="005A0C2F" w14:paraId="639422F0" w14:textId="77777777" w:rsidTr="00A81D21">
        <w:trPr>
          <w:trHeight w:val="302"/>
          <w:jc w:val="center"/>
        </w:trPr>
        <w:tc>
          <w:tcPr>
            <w:tcW w:w="1350" w:type="dxa"/>
            <w:shd w:val="clear" w:color="auto" w:fill="auto"/>
            <w:vAlign w:val="center"/>
            <w:hideMark/>
          </w:tcPr>
          <w:p w14:paraId="6567AB5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52410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47891">
              <w:rPr>
                <w:rFonts w:ascii="Aptos" w:eastAsia="Times New Roman" w:hAnsi="Aptos" w:cs="Times New Roman"/>
                <w:color w:val="000000"/>
                <w:kern w:val="0"/>
                <w14:ligatures w14:val="none"/>
              </w:rPr>
              <w:t>--</w:t>
            </w:r>
          </w:p>
        </w:tc>
      </w:tr>
      <w:tr w:rsidR="00BE5416" w:rsidRPr="005A0C2F" w14:paraId="16C8FA8C" w14:textId="77777777" w:rsidTr="00A81D21">
        <w:trPr>
          <w:trHeight w:val="302"/>
          <w:jc w:val="center"/>
        </w:trPr>
        <w:tc>
          <w:tcPr>
            <w:tcW w:w="1350" w:type="dxa"/>
            <w:shd w:val="clear" w:color="auto" w:fill="auto"/>
            <w:vAlign w:val="center"/>
            <w:hideMark/>
          </w:tcPr>
          <w:p w14:paraId="450D2D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59D18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47891">
              <w:rPr>
                <w:rFonts w:ascii="Aptos" w:eastAsia="Times New Roman" w:hAnsi="Aptos" w:cs="Times New Roman"/>
                <w:color w:val="000000"/>
                <w:kern w:val="0"/>
                <w14:ligatures w14:val="none"/>
              </w:rPr>
              <w:t>--</w:t>
            </w:r>
          </w:p>
        </w:tc>
      </w:tr>
      <w:tr w:rsidR="00BE5416" w:rsidRPr="005A0C2F" w14:paraId="61E31435" w14:textId="77777777" w:rsidTr="00A81D21">
        <w:trPr>
          <w:trHeight w:val="302"/>
          <w:jc w:val="center"/>
        </w:trPr>
        <w:tc>
          <w:tcPr>
            <w:tcW w:w="1350" w:type="dxa"/>
            <w:shd w:val="clear" w:color="auto" w:fill="auto"/>
            <w:vAlign w:val="center"/>
            <w:hideMark/>
          </w:tcPr>
          <w:p w14:paraId="374081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0C1B2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47891">
              <w:rPr>
                <w:rFonts w:ascii="Aptos" w:eastAsia="Times New Roman" w:hAnsi="Aptos" w:cs="Times New Roman"/>
                <w:color w:val="000000"/>
                <w:kern w:val="0"/>
                <w14:ligatures w14:val="none"/>
              </w:rPr>
              <w:t>--</w:t>
            </w:r>
          </w:p>
        </w:tc>
      </w:tr>
      <w:tr w:rsidR="00BE5416" w:rsidRPr="005A0C2F" w14:paraId="1AC326C1" w14:textId="77777777" w:rsidTr="00A81D21">
        <w:trPr>
          <w:trHeight w:val="302"/>
          <w:jc w:val="center"/>
        </w:trPr>
        <w:tc>
          <w:tcPr>
            <w:tcW w:w="1350" w:type="dxa"/>
            <w:shd w:val="clear" w:color="auto" w:fill="auto"/>
            <w:vAlign w:val="center"/>
            <w:hideMark/>
          </w:tcPr>
          <w:p w14:paraId="5F8B31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9F0824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47891">
              <w:rPr>
                <w:rFonts w:ascii="Aptos" w:eastAsia="Times New Roman" w:hAnsi="Aptos" w:cs="Times New Roman"/>
                <w:color w:val="000000"/>
                <w:kern w:val="0"/>
                <w14:ligatures w14:val="none"/>
              </w:rPr>
              <w:t>--</w:t>
            </w:r>
          </w:p>
        </w:tc>
      </w:tr>
      <w:tr w:rsidR="00BE5416" w:rsidRPr="005A0C2F" w14:paraId="6598D23F" w14:textId="77777777" w:rsidTr="00A81D21">
        <w:trPr>
          <w:trHeight w:val="302"/>
          <w:jc w:val="center"/>
        </w:trPr>
        <w:tc>
          <w:tcPr>
            <w:tcW w:w="1350" w:type="dxa"/>
            <w:shd w:val="clear" w:color="auto" w:fill="auto"/>
            <w:vAlign w:val="center"/>
            <w:hideMark/>
          </w:tcPr>
          <w:p w14:paraId="4BB273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81480A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F3641F1" w14:textId="77777777" w:rsidTr="00A81D21">
        <w:trPr>
          <w:trHeight w:val="302"/>
          <w:jc w:val="center"/>
        </w:trPr>
        <w:tc>
          <w:tcPr>
            <w:tcW w:w="1350" w:type="dxa"/>
            <w:shd w:val="clear" w:color="auto" w:fill="auto"/>
            <w:vAlign w:val="center"/>
            <w:hideMark/>
          </w:tcPr>
          <w:p w14:paraId="32C6A8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A3E32F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Q37_2</w:t>
            </w:r>
          </w:p>
        </w:tc>
      </w:tr>
      <w:tr w:rsidR="00BE5416" w:rsidRPr="005A0C2F" w14:paraId="76B37F67" w14:textId="77777777" w:rsidTr="00A81D21">
        <w:trPr>
          <w:trHeight w:val="302"/>
          <w:jc w:val="center"/>
        </w:trPr>
        <w:tc>
          <w:tcPr>
            <w:tcW w:w="1350" w:type="dxa"/>
            <w:shd w:val="clear" w:color="auto" w:fill="auto"/>
            <w:vAlign w:val="center"/>
            <w:hideMark/>
          </w:tcPr>
          <w:p w14:paraId="2F8C78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B0981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Q38_3</w:t>
            </w:r>
          </w:p>
        </w:tc>
      </w:tr>
    </w:tbl>
    <w:p w14:paraId="5F2B975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0E729C29" w14:textId="77777777" w:rsidTr="00A81D21">
        <w:trPr>
          <w:tblHeader/>
          <w:jc w:val="center"/>
        </w:trPr>
        <w:tc>
          <w:tcPr>
            <w:tcW w:w="1205" w:type="dxa"/>
            <w:shd w:val="clear" w:color="auto" w:fill="D9D9D9" w:themeFill="background1" w:themeFillShade="D9"/>
            <w:vAlign w:val="center"/>
          </w:tcPr>
          <w:p w14:paraId="2659C77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D44DD9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5F4E143" w14:textId="77777777" w:rsidR="00BE5416" w:rsidRDefault="00BE5416" w:rsidP="00A81D21">
            <w:pPr>
              <w:jc w:val="center"/>
              <w:rPr>
                <w:b/>
                <w:bCs/>
              </w:rPr>
            </w:pPr>
            <w:r>
              <w:rPr>
                <w:b/>
                <w:bCs/>
              </w:rPr>
              <w:t>n</w:t>
            </w:r>
          </w:p>
        </w:tc>
      </w:tr>
      <w:tr w:rsidR="00BE5416" w14:paraId="5B6B0987" w14:textId="77777777" w:rsidTr="00A81D21">
        <w:trPr>
          <w:jc w:val="center"/>
        </w:trPr>
        <w:tc>
          <w:tcPr>
            <w:tcW w:w="1205" w:type="dxa"/>
          </w:tcPr>
          <w:p w14:paraId="5DDD9C0C" w14:textId="77777777" w:rsidR="00BE5416" w:rsidRDefault="00BE5416" w:rsidP="00A81D21">
            <w:pPr>
              <w:jc w:val="center"/>
            </w:pPr>
            <w:r w:rsidRPr="00C307B8">
              <w:t>-</w:t>
            </w:r>
            <w:r>
              <w:t>100</w:t>
            </w:r>
          </w:p>
        </w:tc>
        <w:tc>
          <w:tcPr>
            <w:tcW w:w="4135" w:type="dxa"/>
          </w:tcPr>
          <w:p w14:paraId="19B85952" w14:textId="77777777" w:rsidR="00BE5416" w:rsidRDefault="00BE5416" w:rsidP="00A81D21">
            <w:pPr>
              <w:jc w:val="center"/>
            </w:pPr>
            <w:r w:rsidRPr="00C307B8">
              <w:t>-</w:t>
            </w:r>
            <w:r>
              <w:t>100</w:t>
            </w:r>
            <w:r w:rsidRPr="00C307B8">
              <w:t xml:space="preserve">: </w:t>
            </w:r>
            <w:r>
              <w:t>Refused</w:t>
            </w:r>
          </w:p>
        </w:tc>
        <w:tc>
          <w:tcPr>
            <w:tcW w:w="1495" w:type="dxa"/>
          </w:tcPr>
          <w:p w14:paraId="504753EA" w14:textId="77777777" w:rsidR="00BE5416" w:rsidRDefault="00BE5416" w:rsidP="00A81D21">
            <w:pPr>
              <w:jc w:val="center"/>
            </w:pPr>
            <w:r>
              <w:t>0</w:t>
            </w:r>
          </w:p>
        </w:tc>
      </w:tr>
      <w:tr w:rsidR="00BE5416" w14:paraId="76CECDE5" w14:textId="77777777" w:rsidTr="00A81D21">
        <w:trPr>
          <w:jc w:val="center"/>
        </w:trPr>
        <w:tc>
          <w:tcPr>
            <w:tcW w:w="1205" w:type="dxa"/>
          </w:tcPr>
          <w:p w14:paraId="345971DC" w14:textId="77777777" w:rsidR="00BE5416" w:rsidRPr="00C307B8" w:rsidRDefault="00BE5416" w:rsidP="00A81D21">
            <w:pPr>
              <w:jc w:val="center"/>
            </w:pPr>
            <w:r w:rsidRPr="00C307B8">
              <w:t>-55</w:t>
            </w:r>
          </w:p>
        </w:tc>
        <w:tc>
          <w:tcPr>
            <w:tcW w:w="4135" w:type="dxa"/>
          </w:tcPr>
          <w:p w14:paraId="6671DB63" w14:textId="77777777" w:rsidR="00BE5416" w:rsidRPr="00C307B8" w:rsidRDefault="00BE5416" w:rsidP="00A81D21">
            <w:pPr>
              <w:jc w:val="center"/>
            </w:pPr>
            <w:r w:rsidRPr="00C307B8">
              <w:t>-55: Item not covered in Policy Survey year</w:t>
            </w:r>
          </w:p>
        </w:tc>
        <w:tc>
          <w:tcPr>
            <w:tcW w:w="1495" w:type="dxa"/>
          </w:tcPr>
          <w:p w14:paraId="38FA5655" w14:textId="77777777" w:rsidR="00BE5416" w:rsidRDefault="00BE5416" w:rsidP="00A81D21">
            <w:pPr>
              <w:jc w:val="center"/>
            </w:pPr>
            <w:r w:rsidRPr="00BB1F42">
              <w:t>1</w:t>
            </w:r>
          </w:p>
        </w:tc>
      </w:tr>
      <w:tr w:rsidR="00BE5416" w14:paraId="1CE2BC2D" w14:textId="77777777" w:rsidTr="00A81D21">
        <w:trPr>
          <w:jc w:val="center"/>
        </w:trPr>
        <w:tc>
          <w:tcPr>
            <w:tcW w:w="1205" w:type="dxa"/>
          </w:tcPr>
          <w:p w14:paraId="76BDD448" w14:textId="77777777" w:rsidR="00BE5416" w:rsidRDefault="00BE5416" w:rsidP="00A81D21">
            <w:pPr>
              <w:jc w:val="center"/>
            </w:pPr>
            <w:r w:rsidRPr="008728DD">
              <w:t>0</w:t>
            </w:r>
          </w:p>
        </w:tc>
        <w:tc>
          <w:tcPr>
            <w:tcW w:w="4135" w:type="dxa"/>
          </w:tcPr>
          <w:p w14:paraId="6B85C55D" w14:textId="77777777" w:rsidR="00BE5416" w:rsidRDefault="00BE5416" w:rsidP="00A81D21">
            <w:pPr>
              <w:jc w:val="center"/>
            </w:pPr>
            <w:r w:rsidRPr="008728DD">
              <w:t>0: Not Selected</w:t>
            </w:r>
          </w:p>
        </w:tc>
        <w:tc>
          <w:tcPr>
            <w:tcW w:w="1495" w:type="dxa"/>
          </w:tcPr>
          <w:p w14:paraId="05F180B1" w14:textId="77777777" w:rsidR="00BE5416" w:rsidRDefault="00BE5416" w:rsidP="00A81D21">
            <w:pPr>
              <w:jc w:val="center"/>
            </w:pPr>
            <w:r w:rsidRPr="00BB1F42">
              <w:t>280</w:t>
            </w:r>
          </w:p>
        </w:tc>
      </w:tr>
      <w:tr w:rsidR="00BE5416" w14:paraId="06A7F6F9" w14:textId="77777777" w:rsidTr="00A81D21">
        <w:trPr>
          <w:jc w:val="center"/>
        </w:trPr>
        <w:tc>
          <w:tcPr>
            <w:tcW w:w="1205" w:type="dxa"/>
          </w:tcPr>
          <w:p w14:paraId="4159D4D4" w14:textId="77777777" w:rsidR="00BE5416" w:rsidRDefault="00BE5416" w:rsidP="00A81D21">
            <w:pPr>
              <w:jc w:val="center"/>
            </w:pPr>
            <w:r w:rsidRPr="00D37C61">
              <w:t>1</w:t>
            </w:r>
          </w:p>
        </w:tc>
        <w:tc>
          <w:tcPr>
            <w:tcW w:w="4135" w:type="dxa"/>
          </w:tcPr>
          <w:p w14:paraId="2E46919F" w14:textId="77777777" w:rsidR="00BE5416" w:rsidRDefault="00BE5416" w:rsidP="00A81D21">
            <w:pPr>
              <w:jc w:val="center"/>
            </w:pPr>
            <w:r w:rsidRPr="00D37C61">
              <w:t>1: Selected</w:t>
            </w:r>
          </w:p>
        </w:tc>
        <w:tc>
          <w:tcPr>
            <w:tcW w:w="1495" w:type="dxa"/>
          </w:tcPr>
          <w:p w14:paraId="644D5AF9" w14:textId="77777777" w:rsidR="00BE5416" w:rsidRDefault="00BE5416" w:rsidP="00A81D21">
            <w:pPr>
              <w:jc w:val="center"/>
            </w:pPr>
            <w:r w:rsidRPr="00BB1F42">
              <w:t>146</w:t>
            </w:r>
          </w:p>
        </w:tc>
      </w:tr>
    </w:tbl>
    <w:p w14:paraId="74BA733D" w14:textId="77777777" w:rsidR="00BE5416" w:rsidRDefault="00BE5416" w:rsidP="00BE5416"/>
    <w:p w14:paraId="2FE3E1A0" w14:textId="77777777" w:rsidR="00BE5416" w:rsidRDefault="00BE5416" w:rsidP="00BE5416">
      <w:pPr>
        <w:pStyle w:val="ListParagraph"/>
        <w:numPr>
          <w:ilvl w:val="0"/>
          <w:numId w:val="1"/>
        </w:numPr>
      </w:pPr>
      <w:r>
        <w:t>Format: Numeric (categorical)</w:t>
      </w:r>
    </w:p>
    <w:p w14:paraId="54537158" w14:textId="77777777" w:rsidR="00BE5416" w:rsidRPr="00446394" w:rsidRDefault="00BE5416" w:rsidP="00BE5416">
      <w:pPr>
        <w:spacing w:after="0"/>
        <w:rPr>
          <w:i/>
          <w:iCs/>
          <w:color w:val="0F4761"/>
        </w:rPr>
      </w:pPr>
      <w:r w:rsidRPr="00446394">
        <w:rPr>
          <w:i/>
          <w:iCs/>
          <w:color w:val="0F4761"/>
        </w:rPr>
        <w:t>Q38_4: Affect Ability to Vote:  Incarceration</w:t>
      </w:r>
    </w:p>
    <w:p w14:paraId="20301BFB" w14:textId="77777777" w:rsidR="00BE5416" w:rsidRPr="00BC634F" w:rsidRDefault="00BE5416" w:rsidP="00BE5416">
      <w:pPr>
        <w:rPr>
          <w:i/>
          <w:iCs/>
        </w:rPr>
      </w:pPr>
      <w:r w:rsidRPr="00BC634F">
        <w:t>For the November [year] general election, was the ability to vote affected for individuals who were incarcerated?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D1E03C8" w14:textId="77777777" w:rsidTr="00A81D21">
        <w:trPr>
          <w:trHeight w:val="300"/>
          <w:jc w:val="center"/>
        </w:trPr>
        <w:tc>
          <w:tcPr>
            <w:tcW w:w="1350" w:type="dxa"/>
            <w:shd w:val="clear" w:color="auto" w:fill="D9D9D9" w:themeFill="background1" w:themeFillShade="D9"/>
            <w:vAlign w:val="center"/>
          </w:tcPr>
          <w:p w14:paraId="70AE2BF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64D8D2DB"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3CE9D43" w14:textId="77777777" w:rsidTr="00A81D21">
        <w:trPr>
          <w:trHeight w:val="302"/>
          <w:jc w:val="center"/>
        </w:trPr>
        <w:tc>
          <w:tcPr>
            <w:tcW w:w="1350" w:type="dxa"/>
            <w:shd w:val="clear" w:color="auto" w:fill="auto"/>
            <w:vAlign w:val="center"/>
            <w:hideMark/>
          </w:tcPr>
          <w:p w14:paraId="338402E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A6FF3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93A">
              <w:rPr>
                <w:rFonts w:ascii="Aptos" w:eastAsia="Times New Roman" w:hAnsi="Aptos" w:cs="Times New Roman"/>
                <w:color w:val="000000"/>
                <w:kern w:val="0"/>
                <w14:ligatures w14:val="none"/>
              </w:rPr>
              <w:t>--</w:t>
            </w:r>
          </w:p>
        </w:tc>
      </w:tr>
      <w:tr w:rsidR="00BE5416" w:rsidRPr="005A0C2F" w14:paraId="4DF2AB9A" w14:textId="77777777" w:rsidTr="00A81D21">
        <w:trPr>
          <w:trHeight w:val="302"/>
          <w:jc w:val="center"/>
        </w:trPr>
        <w:tc>
          <w:tcPr>
            <w:tcW w:w="1350" w:type="dxa"/>
            <w:shd w:val="clear" w:color="auto" w:fill="auto"/>
            <w:vAlign w:val="center"/>
            <w:hideMark/>
          </w:tcPr>
          <w:p w14:paraId="08740B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6EDDAE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93A">
              <w:rPr>
                <w:rFonts w:ascii="Aptos" w:eastAsia="Times New Roman" w:hAnsi="Aptos" w:cs="Times New Roman"/>
                <w:color w:val="000000"/>
                <w:kern w:val="0"/>
                <w14:ligatures w14:val="none"/>
              </w:rPr>
              <w:t>--</w:t>
            </w:r>
          </w:p>
        </w:tc>
      </w:tr>
      <w:tr w:rsidR="00BE5416" w:rsidRPr="005A0C2F" w14:paraId="084E6CAF" w14:textId="77777777" w:rsidTr="00A81D21">
        <w:trPr>
          <w:trHeight w:val="302"/>
          <w:jc w:val="center"/>
        </w:trPr>
        <w:tc>
          <w:tcPr>
            <w:tcW w:w="1350" w:type="dxa"/>
            <w:shd w:val="clear" w:color="auto" w:fill="auto"/>
            <w:vAlign w:val="center"/>
            <w:hideMark/>
          </w:tcPr>
          <w:p w14:paraId="71ADFF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B3C031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93A">
              <w:rPr>
                <w:rFonts w:ascii="Aptos" w:eastAsia="Times New Roman" w:hAnsi="Aptos" w:cs="Times New Roman"/>
                <w:color w:val="000000"/>
                <w:kern w:val="0"/>
                <w14:ligatures w14:val="none"/>
              </w:rPr>
              <w:t>--</w:t>
            </w:r>
          </w:p>
        </w:tc>
      </w:tr>
      <w:tr w:rsidR="00BE5416" w:rsidRPr="005A0C2F" w14:paraId="3CB0807A" w14:textId="77777777" w:rsidTr="00A81D21">
        <w:trPr>
          <w:trHeight w:val="302"/>
          <w:jc w:val="center"/>
        </w:trPr>
        <w:tc>
          <w:tcPr>
            <w:tcW w:w="1350" w:type="dxa"/>
            <w:shd w:val="clear" w:color="auto" w:fill="auto"/>
            <w:vAlign w:val="center"/>
            <w:hideMark/>
          </w:tcPr>
          <w:p w14:paraId="43AC30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FC67CD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93A">
              <w:rPr>
                <w:rFonts w:ascii="Aptos" w:eastAsia="Times New Roman" w:hAnsi="Aptos" w:cs="Times New Roman"/>
                <w:color w:val="000000"/>
                <w:kern w:val="0"/>
                <w14:ligatures w14:val="none"/>
              </w:rPr>
              <w:t>--</w:t>
            </w:r>
          </w:p>
        </w:tc>
      </w:tr>
      <w:tr w:rsidR="00BE5416" w:rsidRPr="005A0C2F" w14:paraId="1478DBF8" w14:textId="77777777" w:rsidTr="00A81D21">
        <w:trPr>
          <w:trHeight w:val="302"/>
          <w:jc w:val="center"/>
        </w:trPr>
        <w:tc>
          <w:tcPr>
            <w:tcW w:w="1350" w:type="dxa"/>
            <w:shd w:val="clear" w:color="auto" w:fill="auto"/>
            <w:vAlign w:val="center"/>
            <w:hideMark/>
          </w:tcPr>
          <w:p w14:paraId="5A3D94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777A8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06093A">
              <w:rPr>
                <w:rFonts w:ascii="Aptos" w:eastAsia="Times New Roman" w:hAnsi="Aptos" w:cs="Times New Roman"/>
                <w:color w:val="000000"/>
                <w:kern w:val="0"/>
                <w14:ligatures w14:val="none"/>
              </w:rPr>
              <w:t>--</w:t>
            </w:r>
          </w:p>
        </w:tc>
      </w:tr>
      <w:tr w:rsidR="00BE5416" w:rsidRPr="005A0C2F" w14:paraId="53ABA010" w14:textId="77777777" w:rsidTr="00A81D21">
        <w:trPr>
          <w:trHeight w:val="302"/>
          <w:jc w:val="center"/>
        </w:trPr>
        <w:tc>
          <w:tcPr>
            <w:tcW w:w="1350" w:type="dxa"/>
            <w:shd w:val="clear" w:color="auto" w:fill="auto"/>
            <w:vAlign w:val="center"/>
            <w:hideMark/>
          </w:tcPr>
          <w:p w14:paraId="7B9B69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42B140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Q22</w:t>
            </w:r>
          </w:p>
        </w:tc>
      </w:tr>
      <w:tr w:rsidR="00BE5416" w:rsidRPr="005A0C2F" w14:paraId="38224948" w14:textId="77777777" w:rsidTr="00A81D21">
        <w:trPr>
          <w:trHeight w:val="302"/>
          <w:jc w:val="center"/>
        </w:trPr>
        <w:tc>
          <w:tcPr>
            <w:tcW w:w="1350" w:type="dxa"/>
            <w:shd w:val="clear" w:color="auto" w:fill="auto"/>
            <w:vAlign w:val="center"/>
            <w:hideMark/>
          </w:tcPr>
          <w:p w14:paraId="7A28720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CAA9BA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0EDE8C8" w14:textId="77777777" w:rsidTr="00A81D21">
        <w:trPr>
          <w:trHeight w:val="302"/>
          <w:jc w:val="center"/>
        </w:trPr>
        <w:tc>
          <w:tcPr>
            <w:tcW w:w="1350" w:type="dxa"/>
            <w:shd w:val="clear" w:color="auto" w:fill="auto"/>
            <w:vAlign w:val="center"/>
            <w:hideMark/>
          </w:tcPr>
          <w:p w14:paraId="1662337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05DFE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Q38_4</w:t>
            </w:r>
          </w:p>
        </w:tc>
      </w:tr>
    </w:tbl>
    <w:p w14:paraId="02081CF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128E8D7" w14:textId="77777777" w:rsidTr="00A81D21">
        <w:trPr>
          <w:tblHeader/>
          <w:jc w:val="center"/>
        </w:trPr>
        <w:tc>
          <w:tcPr>
            <w:tcW w:w="1205" w:type="dxa"/>
            <w:shd w:val="clear" w:color="auto" w:fill="D9D9D9" w:themeFill="background1" w:themeFillShade="D9"/>
            <w:vAlign w:val="center"/>
          </w:tcPr>
          <w:p w14:paraId="0C4C278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095C3FB"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6C8C65C3" w14:textId="77777777" w:rsidR="00BE5416" w:rsidRDefault="00BE5416" w:rsidP="00A81D21">
            <w:pPr>
              <w:jc w:val="center"/>
              <w:rPr>
                <w:b/>
                <w:bCs/>
              </w:rPr>
            </w:pPr>
            <w:r>
              <w:rPr>
                <w:b/>
                <w:bCs/>
              </w:rPr>
              <w:t>n</w:t>
            </w:r>
          </w:p>
        </w:tc>
      </w:tr>
      <w:tr w:rsidR="00BE5416" w14:paraId="510A68B8" w14:textId="77777777" w:rsidTr="00A81D21">
        <w:trPr>
          <w:jc w:val="center"/>
        </w:trPr>
        <w:tc>
          <w:tcPr>
            <w:tcW w:w="1205" w:type="dxa"/>
          </w:tcPr>
          <w:p w14:paraId="79797BCF" w14:textId="77777777" w:rsidR="00BE5416" w:rsidRDefault="00BE5416" w:rsidP="00A81D21">
            <w:pPr>
              <w:jc w:val="center"/>
            </w:pPr>
            <w:r w:rsidRPr="00C307B8">
              <w:t>-</w:t>
            </w:r>
            <w:r>
              <w:t>100</w:t>
            </w:r>
          </w:p>
        </w:tc>
        <w:tc>
          <w:tcPr>
            <w:tcW w:w="4135" w:type="dxa"/>
          </w:tcPr>
          <w:p w14:paraId="448FB021" w14:textId="77777777" w:rsidR="00BE5416" w:rsidRDefault="00BE5416" w:rsidP="00A81D21">
            <w:pPr>
              <w:jc w:val="center"/>
            </w:pPr>
            <w:r w:rsidRPr="00C307B8">
              <w:t>-</w:t>
            </w:r>
            <w:r>
              <w:t>100</w:t>
            </w:r>
            <w:r w:rsidRPr="00C307B8">
              <w:t xml:space="preserve">: </w:t>
            </w:r>
            <w:r>
              <w:t>Refused</w:t>
            </w:r>
          </w:p>
        </w:tc>
        <w:tc>
          <w:tcPr>
            <w:tcW w:w="1495" w:type="dxa"/>
          </w:tcPr>
          <w:p w14:paraId="5764CC9C" w14:textId="77777777" w:rsidR="00BE5416" w:rsidRDefault="00BE5416" w:rsidP="00A81D21">
            <w:pPr>
              <w:jc w:val="center"/>
            </w:pPr>
            <w:r w:rsidRPr="00D123AF">
              <w:t>1</w:t>
            </w:r>
          </w:p>
        </w:tc>
      </w:tr>
      <w:tr w:rsidR="00BE5416" w14:paraId="17201351" w14:textId="77777777" w:rsidTr="00A81D21">
        <w:trPr>
          <w:jc w:val="center"/>
        </w:trPr>
        <w:tc>
          <w:tcPr>
            <w:tcW w:w="1205" w:type="dxa"/>
          </w:tcPr>
          <w:p w14:paraId="176031D7" w14:textId="77777777" w:rsidR="00BE5416" w:rsidRPr="00C307B8" w:rsidRDefault="00BE5416" w:rsidP="00A81D21">
            <w:pPr>
              <w:jc w:val="center"/>
            </w:pPr>
            <w:r w:rsidRPr="00C307B8">
              <w:t>-55</w:t>
            </w:r>
          </w:p>
        </w:tc>
        <w:tc>
          <w:tcPr>
            <w:tcW w:w="4135" w:type="dxa"/>
          </w:tcPr>
          <w:p w14:paraId="6064B429" w14:textId="77777777" w:rsidR="00BE5416" w:rsidRPr="00C307B8" w:rsidRDefault="00BE5416" w:rsidP="00A81D21">
            <w:pPr>
              <w:jc w:val="center"/>
            </w:pPr>
            <w:r w:rsidRPr="00C307B8">
              <w:t>-55: Item not covered in Policy Survey year</w:t>
            </w:r>
          </w:p>
        </w:tc>
        <w:tc>
          <w:tcPr>
            <w:tcW w:w="1495" w:type="dxa"/>
          </w:tcPr>
          <w:p w14:paraId="1260656F" w14:textId="77777777" w:rsidR="00BE5416" w:rsidRDefault="00BE5416" w:rsidP="00A81D21">
            <w:pPr>
              <w:jc w:val="center"/>
            </w:pPr>
            <w:r w:rsidRPr="00D123AF">
              <w:t>336</w:t>
            </w:r>
          </w:p>
        </w:tc>
      </w:tr>
      <w:tr w:rsidR="00BE5416" w14:paraId="2F42D5AF" w14:textId="77777777" w:rsidTr="00A81D21">
        <w:trPr>
          <w:jc w:val="center"/>
        </w:trPr>
        <w:tc>
          <w:tcPr>
            <w:tcW w:w="1205" w:type="dxa"/>
          </w:tcPr>
          <w:p w14:paraId="4491C28C" w14:textId="77777777" w:rsidR="00BE5416" w:rsidRDefault="00BE5416" w:rsidP="00A81D21">
            <w:pPr>
              <w:jc w:val="center"/>
            </w:pPr>
            <w:r w:rsidRPr="008728DD">
              <w:t>0</w:t>
            </w:r>
          </w:p>
        </w:tc>
        <w:tc>
          <w:tcPr>
            <w:tcW w:w="4135" w:type="dxa"/>
          </w:tcPr>
          <w:p w14:paraId="26E15093" w14:textId="77777777" w:rsidR="00BE5416" w:rsidRDefault="00BE5416" w:rsidP="00A81D21">
            <w:pPr>
              <w:jc w:val="center"/>
            </w:pPr>
            <w:r w:rsidRPr="008728DD">
              <w:t>0: Not Selected</w:t>
            </w:r>
          </w:p>
        </w:tc>
        <w:tc>
          <w:tcPr>
            <w:tcW w:w="1495" w:type="dxa"/>
          </w:tcPr>
          <w:p w14:paraId="2CDCD778" w14:textId="77777777" w:rsidR="00BE5416" w:rsidRDefault="00BE5416" w:rsidP="00A81D21">
            <w:pPr>
              <w:jc w:val="center"/>
            </w:pPr>
            <w:r w:rsidRPr="00D123AF">
              <w:t>72</w:t>
            </w:r>
          </w:p>
        </w:tc>
      </w:tr>
      <w:tr w:rsidR="00BE5416" w14:paraId="13CAEB97" w14:textId="77777777" w:rsidTr="00A81D21">
        <w:trPr>
          <w:jc w:val="center"/>
        </w:trPr>
        <w:tc>
          <w:tcPr>
            <w:tcW w:w="1205" w:type="dxa"/>
          </w:tcPr>
          <w:p w14:paraId="320C722B" w14:textId="77777777" w:rsidR="00BE5416" w:rsidRDefault="00BE5416" w:rsidP="00A81D21">
            <w:pPr>
              <w:jc w:val="center"/>
            </w:pPr>
            <w:r w:rsidRPr="00D37C61">
              <w:t>1</w:t>
            </w:r>
          </w:p>
        </w:tc>
        <w:tc>
          <w:tcPr>
            <w:tcW w:w="4135" w:type="dxa"/>
          </w:tcPr>
          <w:p w14:paraId="22849C10" w14:textId="77777777" w:rsidR="00BE5416" w:rsidRDefault="00BE5416" w:rsidP="00A81D21">
            <w:pPr>
              <w:jc w:val="center"/>
            </w:pPr>
            <w:r w:rsidRPr="00D37C61">
              <w:t>1: Selected</w:t>
            </w:r>
          </w:p>
        </w:tc>
        <w:tc>
          <w:tcPr>
            <w:tcW w:w="1495" w:type="dxa"/>
          </w:tcPr>
          <w:p w14:paraId="5463CD61" w14:textId="77777777" w:rsidR="00BE5416" w:rsidRDefault="00BE5416" w:rsidP="00A81D21">
            <w:pPr>
              <w:jc w:val="center"/>
            </w:pPr>
            <w:r w:rsidRPr="00D123AF">
              <w:t>38</w:t>
            </w:r>
          </w:p>
        </w:tc>
      </w:tr>
    </w:tbl>
    <w:p w14:paraId="6ABCC22A" w14:textId="77777777" w:rsidR="00BE5416" w:rsidRDefault="00BE5416" w:rsidP="00BE5416"/>
    <w:p w14:paraId="6671BBF1" w14:textId="77777777" w:rsidR="00BE5416" w:rsidRDefault="00BE5416" w:rsidP="00BE5416">
      <w:pPr>
        <w:pStyle w:val="ListParagraph"/>
        <w:numPr>
          <w:ilvl w:val="0"/>
          <w:numId w:val="1"/>
        </w:numPr>
      </w:pPr>
      <w:r>
        <w:t>Format: Numeric (categorical)</w:t>
      </w:r>
    </w:p>
    <w:p w14:paraId="344401F7" w14:textId="77777777" w:rsidR="00BE5416" w:rsidRPr="00446394" w:rsidRDefault="00BE5416" w:rsidP="00BE5416">
      <w:pPr>
        <w:spacing w:after="0"/>
        <w:rPr>
          <w:i/>
          <w:iCs/>
          <w:color w:val="0F4761"/>
        </w:rPr>
      </w:pPr>
      <w:r w:rsidRPr="00446394">
        <w:rPr>
          <w:i/>
          <w:iCs/>
          <w:color w:val="0F4761"/>
        </w:rPr>
        <w:t>Q38_5: Affect Ability to Vote:  No Criminal Limitations</w:t>
      </w:r>
    </w:p>
    <w:p w14:paraId="300C2C69" w14:textId="77777777" w:rsidR="00BE5416" w:rsidRPr="00BC634F" w:rsidRDefault="00BE5416" w:rsidP="00BE5416">
      <w:pPr>
        <w:rPr>
          <w:i/>
          <w:iCs/>
        </w:rPr>
      </w:pPr>
      <w:r w:rsidRPr="00BC634F">
        <w:t>For the November [year] general election, did criminal convictions not limit a person’s right to vote?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32B3A22" w14:textId="77777777" w:rsidTr="00A81D21">
        <w:trPr>
          <w:trHeight w:val="300"/>
          <w:jc w:val="center"/>
        </w:trPr>
        <w:tc>
          <w:tcPr>
            <w:tcW w:w="1350" w:type="dxa"/>
            <w:shd w:val="clear" w:color="auto" w:fill="D9D9D9" w:themeFill="background1" w:themeFillShade="D9"/>
            <w:vAlign w:val="center"/>
          </w:tcPr>
          <w:p w14:paraId="5E107D2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9E262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4239A51" w14:textId="77777777" w:rsidTr="00A81D21">
        <w:trPr>
          <w:trHeight w:val="302"/>
          <w:jc w:val="center"/>
        </w:trPr>
        <w:tc>
          <w:tcPr>
            <w:tcW w:w="1350" w:type="dxa"/>
            <w:shd w:val="clear" w:color="auto" w:fill="auto"/>
            <w:vAlign w:val="center"/>
            <w:hideMark/>
          </w:tcPr>
          <w:p w14:paraId="2C61DD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16E00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73F7">
              <w:rPr>
                <w:rFonts w:ascii="Aptos" w:eastAsia="Times New Roman" w:hAnsi="Aptos" w:cs="Times New Roman"/>
                <w:color w:val="000000"/>
                <w:kern w:val="0"/>
                <w14:ligatures w14:val="none"/>
              </w:rPr>
              <w:t>--</w:t>
            </w:r>
          </w:p>
        </w:tc>
      </w:tr>
      <w:tr w:rsidR="00BE5416" w:rsidRPr="005A0C2F" w14:paraId="55E1D65C" w14:textId="77777777" w:rsidTr="00A81D21">
        <w:trPr>
          <w:trHeight w:val="302"/>
          <w:jc w:val="center"/>
        </w:trPr>
        <w:tc>
          <w:tcPr>
            <w:tcW w:w="1350" w:type="dxa"/>
            <w:shd w:val="clear" w:color="auto" w:fill="auto"/>
            <w:vAlign w:val="center"/>
            <w:hideMark/>
          </w:tcPr>
          <w:p w14:paraId="54E3D7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43C41E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73F7">
              <w:rPr>
                <w:rFonts w:ascii="Aptos" w:eastAsia="Times New Roman" w:hAnsi="Aptos" w:cs="Times New Roman"/>
                <w:color w:val="000000"/>
                <w:kern w:val="0"/>
                <w14:ligatures w14:val="none"/>
              </w:rPr>
              <w:t>--</w:t>
            </w:r>
          </w:p>
        </w:tc>
      </w:tr>
      <w:tr w:rsidR="00BE5416" w:rsidRPr="005A0C2F" w14:paraId="741481FD" w14:textId="77777777" w:rsidTr="00A81D21">
        <w:trPr>
          <w:trHeight w:val="302"/>
          <w:jc w:val="center"/>
        </w:trPr>
        <w:tc>
          <w:tcPr>
            <w:tcW w:w="1350" w:type="dxa"/>
            <w:shd w:val="clear" w:color="auto" w:fill="auto"/>
            <w:vAlign w:val="center"/>
            <w:hideMark/>
          </w:tcPr>
          <w:p w14:paraId="53E976D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E80F3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73F7">
              <w:rPr>
                <w:rFonts w:ascii="Aptos" w:eastAsia="Times New Roman" w:hAnsi="Aptos" w:cs="Times New Roman"/>
                <w:color w:val="000000"/>
                <w:kern w:val="0"/>
                <w14:ligatures w14:val="none"/>
              </w:rPr>
              <w:t>--</w:t>
            </w:r>
          </w:p>
        </w:tc>
      </w:tr>
      <w:tr w:rsidR="00BE5416" w:rsidRPr="005A0C2F" w14:paraId="016D7917" w14:textId="77777777" w:rsidTr="00A81D21">
        <w:trPr>
          <w:trHeight w:val="302"/>
          <w:jc w:val="center"/>
        </w:trPr>
        <w:tc>
          <w:tcPr>
            <w:tcW w:w="1350" w:type="dxa"/>
            <w:shd w:val="clear" w:color="auto" w:fill="auto"/>
            <w:vAlign w:val="center"/>
            <w:hideMark/>
          </w:tcPr>
          <w:p w14:paraId="51CBB44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ED0F5A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73F7">
              <w:rPr>
                <w:rFonts w:ascii="Aptos" w:eastAsia="Times New Roman" w:hAnsi="Aptos" w:cs="Times New Roman"/>
                <w:color w:val="000000"/>
                <w:kern w:val="0"/>
                <w14:ligatures w14:val="none"/>
              </w:rPr>
              <w:t>--</w:t>
            </w:r>
          </w:p>
        </w:tc>
      </w:tr>
      <w:tr w:rsidR="00BE5416" w:rsidRPr="005A0C2F" w14:paraId="73AF08CC" w14:textId="77777777" w:rsidTr="00A81D21">
        <w:trPr>
          <w:trHeight w:val="302"/>
          <w:jc w:val="center"/>
        </w:trPr>
        <w:tc>
          <w:tcPr>
            <w:tcW w:w="1350" w:type="dxa"/>
            <w:shd w:val="clear" w:color="auto" w:fill="auto"/>
            <w:vAlign w:val="center"/>
            <w:hideMark/>
          </w:tcPr>
          <w:p w14:paraId="5FCB24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F3B5E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BA73F7">
              <w:rPr>
                <w:rFonts w:ascii="Aptos" w:eastAsia="Times New Roman" w:hAnsi="Aptos" w:cs="Times New Roman"/>
                <w:color w:val="000000"/>
                <w:kern w:val="0"/>
                <w14:ligatures w14:val="none"/>
              </w:rPr>
              <w:t>--</w:t>
            </w:r>
          </w:p>
        </w:tc>
      </w:tr>
      <w:tr w:rsidR="00BE5416" w:rsidRPr="005A0C2F" w14:paraId="20D1F54E" w14:textId="77777777" w:rsidTr="00A81D21">
        <w:trPr>
          <w:trHeight w:val="302"/>
          <w:jc w:val="center"/>
        </w:trPr>
        <w:tc>
          <w:tcPr>
            <w:tcW w:w="1350" w:type="dxa"/>
            <w:shd w:val="clear" w:color="auto" w:fill="auto"/>
            <w:vAlign w:val="center"/>
            <w:hideMark/>
          </w:tcPr>
          <w:p w14:paraId="1CF16F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550336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w:t>
            </w:r>
          </w:p>
        </w:tc>
      </w:tr>
      <w:tr w:rsidR="00BE5416" w:rsidRPr="005A0C2F" w14:paraId="1AC4F9B1" w14:textId="77777777" w:rsidTr="00A81D21">
        <w:trPr>
          <w:trHeight w:val="302"/>
          <w:jc w:val="center"/>
        </w:trPr>
        <w:tc>
          <w:tcPr>
            <w:tcW w:w="1350" w:type="dxa"/>
            <w:shd w:val="clear" w:color="auto" w:fill="auto"/>
            <w:vAlign w:val="center"/>
            <w:hideMark/>
          </w:tcPr>
          <w:p w14:paraId="31BC6C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48844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Q37_4</w:t>
            </w:r>
          </w:p>
        </w:tc>
      </w:tr>
      <w:tr w:rsidR="00BE5416" w:rsidRPr="005A0C2F" w14:paraId="3E872096" w14:textId="77777777" w:rsidTr="00A81D21">
        <w:trPr>
          <w:trHeight w:val="302"/>
          <w:jc w:val="center"/>
        </w:trPr>
        <w:tc>
          <w:tcPr>
            <w:tcW w:w="1350" w:type="dxa"/>
            <w:shd w:val="clear" w:color="auto" w:fill="auto"/>
            <w:vAlign w:val="center"/>
            <w:hideMark/>
          </w:tcPr>
          <w:p w14:paraId="11ABC7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6030F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Q38_5</w:t>
            </w:r>
          </w:p>
        </w:tc>
      </w:tr>
    </w:tbl>
    <w:p w14:paraId="60F9EF6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55E549C" w14:textId="77777777" w:rsidTr="00A81D21">
        <w:trPr>
          <w:tblHeader/>
          <w:jc w:val="center"/>
        </w:trPr>
        <w:tc>
          <w:tcPr>
            <w:tcW w:w="1205" w:type="dxa"/>
            <w:shd w:val="clear" w:color="auto" w:fill="D9D9D9" w:themeFill="background1" w:themeFillShade="D9"/>
            <w:vAlign w:val="center"/>
          </w:tcPr>
          <w:p w14:paraId="6F617B15"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9BBD7D5"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653BBF5" w14:textId="77777777" w:rsidR="00BE5416" w:rsidRDefault="00BE5416" w:rsidP="00A81D21">
            <w:pPr>
              <w:jc w:val="center"/>
              <w:rPr>
                <w:b/>
                <w:bCs/>
              </w:rPr>
            </w:pPr>
            <w:r>
              <w:rPr>
                <w:b/>
                <w:bCs/>
              </w:rPr>
              <w:t>n</w:t>
            </w:r>
          </w:p>
        </w:tc>
      </w:tr>
      <w:tr w:rsidR="00BE5416" w14:paraId="0E652A22" w14:textId="77777777" w:rsidTr="00A81D21">
        <w:trPr>
          <w:jc w:val="center"/>
        </w:trPr>
        <w:tc>
          <w:tcPr>
            <w:tcW w:w="1205" w:type="dxa"/>
          </w:tcPr>
          <w:p w14:paraId="1EE0BDC4" w14:textId="77777777" w:rsidR="00BE5416" w:rsidRDefault="00BE5416" w:rsidP="00A81D21">
            <w:pPr>
              <w:jc w:val="center"/>
            </w:pPr>
            <w:r w:rsidRPr="00C307B8">
              <w:t>-</w:t>
            </w:r>
            <w:r>
              <w:t>100</w:t>
            </w:r>
          </w:p>
        </w:tc>
        <w:tc>
          <w:tcPr>
            <w:tcW w:w="4135" w:type="dxa"/>
          </w:tcPr>
          <w:p w14:paraId="2EDCBA8E" w14:textId="77777777" w:rsidR="00BE5416" w:rsidRDefault="00BE5416" w:rsidP="00A81D21">
            <w:pPr>
              <w:jc w:val="center"/>
            </w:pPr>
            <w:r w:rsidRPr="00C307B8">
              <w:t>-</w:t>
            </w:r>
            <w:r>
              <w:t>100</w:t>
            </w:r>
            <w:r w:rsidRPr="00C307B8">
              <w:t xml:space="preserve">: </w:t>
            </w:r>
            <w:r>
              <w:t>Refused</w:t>
            </w:r>
          </w:p>
        </w:tc>
        <w:tc>
          <w:tcPr>
            <w:tcW w:w="1495" w:type="dxa"/>
          </w:tcPr>
          <w:p w14:paraId="64EDB5D2" w14:textId="77777777" w:rsidR="00BE5416" w:rsidRDefault="00BE5416" w:rsidP="00A81D21">
            <w:pPr>
              <w:jc w:val="center"/>
            </w:pPr>
            <w:r w:rsidRPr="003413A8">
              <w:t>1</w:t>
            </w:r>
          </w:p>
        </w:tc>
      </w:tr>
      <w:tr w:rsidR="00BE5416" w14:paraId="0B0D7A00" w14:textId="77777777" w:rsidTr="00A81D21">
        <w:trPr>
          <w:jc w:val="center"/>
        </w:trPr>
        <w:tc>
          <w:tcPr>
            <w:tcW w:w="1205" w:type="dxa"/>
          </w:tcPr>
          <w:p w14:paraId="5A0E22F5" w14:textId="77777777" w:rsidR="00BE5416" w:rsidRPr="00C307B8" w:rsidRDefault="00BE5416" w:rsidP="00A81D21">
            <w:pPr>
              <w:jc w:val="center"/>
            </w:pPr>
            <w:r w:rsidRPr="00C307B8">
              <w:t>-55</w:t>
            </w:r>
          </w:p>
        </w:tc>
        <w:tc>
          <w:tcPr>
            <w:tcW w:w="4135" w:type="dxa"/>
          </w:tcPr>
          <w:p w14:paraId="6B5FEB37" w14:textId="77777777" w:rsidR="00BE5416" w:rsidRPr="00C307B8" w:rsidRDefault="00BE5416" w:rsidP="00A81D21">
            <w:pPr>
              <w:jc w:val="center"/>
            </w:pPr>
            <w:r w:rsidRPr="00C307B8">
              <w:t>-55: Item not covered in Policy Survey year</w:t>
            </w:r>
          </w:p>
        </w:tc>
        <w:tc>
          <w:tcPr>
            <w:tcW w:w="1495" w:type="dxa"/>
          </w:tcPr>
          <w:p w14:paraId="59CF917E" w14:textId="77777777" w:rsidR="00BE5416" w:rsidRDefault="00BE5416" w:rsidP="00A81D21">
            <w:pPr>
              <w:jc w:val="center"/>
            </w:pPr>
            <w:r w:rsidRPr="003413A8">
              <w:t>280</w:t>
            </w:r>
          </w:p>
        </w:tc>
      </w:tr>
      <w:tr w:rsidR="00BE5416" w14:paraId="27410F7C" w14:textId="77777777" w:rsidTr="00A81D21">
        <w:trPr>
          <w:jc w:val="center"/>
        </w:trPr>
        <w:tc>
          <w:tcPr>
            <w:tcW w:w="1205" w:type="dxa"/>
          </w:tcPr>
          <w:p w14:paraId="1F0E02B5" w14:textId="77777777" w:rsidR="00BE5416" w:rsidRDefault="00BE5416" w:rsidP="00A81D21">
            <w:pPr>
              <w:jc w:val="center"/>
            </w:pPr>
            <w:r w:rsidRPr="008728DD">
              <w:t>0</w:t>
            </w:r>
          </w:p>
        </w:tc>
        <w:tc>
          <w:tcPr>
            <w:tcW w:w="4135" w:type="dxa"/>
          </w:tcPr>
          <w:p w14:paraId="778A8FC6" w14:textId="77777777" w:rsidR="00BE5416" w:rsidRDefault="00BE5416" w:rsidP="00A81D21">
            <w:pPr>
              <w:jc w:val="center"/>
            </w:pPr>
            <w:r w:rsidRPr="008728DD">
              <w:t>0: Not Selected</w:t>
            </w:r>
          </w:p>
        </w:tc>
        <w:tc>
          <w:tcPr>
            <w:tcW w:w="1495" w:type="dxa"/>
          </w:tcPr>
          <w:p w14:paraId="19BA9DB6" w14:textId="77777777" w:rsidR="00BE5416" w:rsidRDefault="00BE5416" w:rsidP="00A81D21">
            <w:pPr>
              <w:jc w:val="center"/>
            </w:pPr>
            <w:r w:rsidRPr="003413A8">
              <w:t>154</w:t>
            </w:r>
          </w:p>
        </w:tc>
      </w:tr>
      <w:tr w:rsidR="00BE5416" w14:paraId="27834843" w14:textId="77777777" w:rsidTr="00A81D21">
        <w:trPr>
          <w:jc w:val="center"/>
        </w:trPr>
        <w:tc>
          <w:tcPr>
            <w:tcW w:w="1205" w:type="dxa"/>
          </w:tcPr>
          <w:p w14:paraId="05FBBCA7" w14:textId="77777777" w:rsidR="00BE5416" w:rsidRDefault="00BE5416" w:rsidP="00A81D21">
            <w:pPr>
              <w:jc w:val="center"/>
            </w:pPr>
            <w:r w:rsidRPr="00D37C61">
              <w:t>1</w:t>
            </w:r>
          </w:p>
        </w:tc>
        <w:tc>
          <w:tcPr>
            <w:tcW w:w="4135" w:type="dxa"/>
          </w:tcPr>
          <w:p w14:paraId="2580F36A" w14:textId="77777777" w:rsidR="00BE5416" w:rsidRDefault="00BE5416" w:rsidP="00A81D21">
            <w:pPr>
              <w:jc w:val="center"/>
            </w:pPr>
            <w:r w:rsidRPr="00D37C61">
              <w:t>1: Selected</w:t>
            </w:r>
          </w:p>
        </w:tc>
        <w:tc>
          <w:tcPr>
            <w:tcW w:w="1495" w:type="dxa"/>
          </w:tcPr>
          <w:p w14:paraId="5F06EB71" w14:textId="77777777" w:rsidR="00BE5416" w:rsidRDefault="00BE5416" w:rsidP="00A81D21">
            <w:pPr>
              <w:jc w:val="center"/>
            </w:pPr>
            <w:r w:rsidRPr="003413A8">
              <w:t>12</w:t>
            </w:r>
          </w:p>
        </w:tc>
      </w:tr>
    </w:tbl>
    <w:p w14:paraId="7277EFA1" w14:textId="77777777" w:rsidR="00BE5416" w:rsidRDefault="00BE5416" w:rsidP="00BE5416"/>
    <w:p w14:paraId="7E30E3A7" w14:textId="77777777" w:rsidR="00BE5416" w:rsidRDefault="00BE5416" w:rsidP="00BE5416">
      <w:pPr>
        <w:pStyle w:val="ListParagraph"/>
        <w:numPr>
          <w:ilvl w:val="0"/>
          <w:numId w:val="1"/>
        </w:numPr>
      </w:pPr>
      <w:r>
        <w:t>Format: Numeric (categorical)</w:t>
      </w:r>
    </w:p>
    <w:p w14:paraId="349A7AB9" w14:textId="77777777" w:rsidR="00BE5416" w:rsidRPr="00446394" w:rsidRDefault="00BE5416" w:rsidP="00BE5416">
      <w:pPr>
        <w:rPr>
          <w:i/>
          <w:iCs/>
          <w:color w:val="0F4761"/>
        </w:rPr>
      </w:pPr>
      <w:r w:rsidRPr="00446394">
        <w:rPr>
          <w:i/>
          <w:iCs/>
          <w:color w:val="0F4761"/>
        </w:rPr>
        <w:t>Q38_REF: Affect Ability to Vote: Refuse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6162A55" w14:textId="77777777" w:rsidTr="00A81D21">
        <w:trPr>
          <w:trHeight w:val="300"/>
          <w:jc w:val="center"/>
        </w:trPr>
        <w:tc>
          <w:tcPr>
            <w:tcW w:w="1350" w:type="dxa"/>
            <w:shd w:val="clear" w:color="auto" w:fill="D9D9D9" w:themeFill="background1" w:themeFillShade="D9"/>
            <w:vAlign w:val="center"/>
          </w:tcPr>
          <w:p w14:paraId="2562EB3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lastRenderedPageBreak/>
              <w:t>Year</w:t>
            </w:r>
          </w:p>
        </w:tc>
        <w:tc>
          <w:tcPr>
            <w:tcW w:w="3723" w:type="dxa"/>
            <w:shd w:val="clear" w:color="auto" w:fill="D9D9D9" w:themeFill="background1" w:themeFillShade="D9"/>
            <w:vAlign w:val="center"/>
          </w:tcPr>
          <w:p w14:paraId="5EE5846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5083F72" w14:textId="77777777" w:rsidTr="00A81D21">
        <w:trPr>
          <w:trHeight w:val="302"/>
          <w:jc w:val="center"/>
        </w:trPr>
        <w:tc>
          <w:tcPr>
            <w:tcW w:w="1350" w:type="dxa"/>
            <w:shd w:val="clear" w:color="auto" w:fill="auto"/>
            <w:vAlign w:val="center"/>
            <w:hideMark/>
          </w:tcPr>
          <w:p w14:paraId="3B62C5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73E1D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A3899">
              <w:rPr>
                <w:rFonts w:ascii="Aptos" w:eastAsia="Times New Roman" w:hAnsi="Aptos" w:cs="Times New Roman"/>
                <w:color w:val="000000"/>
                <w:kern w:val="0"/>
                <w14:ligatures w14:val="none"/>
              </w:rPr>
              <w:t>--</w:t>
            </w:r>
          </w:p>
        </w:tc>
      </w:tr>
      <w:tr w:rsidR="00BE5416" w:rsidRPr="005A0C2F" w14:paraId="456C8C65" w14:textId="77777777" w:rsidTr="00A81D21">
        <w:trPr>
          <w:trHeight w:val="302"/>
          <w:jc w:val="center"/>
        </w:trPr>
        <w:tc>
          <w:tcPr>
            <w:tcW w:w="1350" w:type="dxa"/>
            <w:shd w:val="clear" w:color="auto" w:fill="auto"/>
            <w:vAlign w:val="center"/>
            <w:hideMark/>
          </w:tcPr>
          <w:p w14:paraId="2876B31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CC10F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A3899">
              <w:rPr>
                <w:rFonts w:ascii="Aptos" w:eastAsia="Times New Roman" w:hAnsi="Aptos" w:cs="Times New Roman"/>
                <w:color w:val="000000"/>
                <w:kern w:val="0"/>
                <w14:ligatures w14:val="none"/>
              </w:rPr>
              <w:t>--</w:t>
            </w:r>
          </w:p>
        </w:tc>
      </w:tr>
      <w:tr w:rsidR="00BE5416" w:rsidRPr="005A0C2F" w14:paraId="470C07FE" w14:textId="77777777" w:rsidTr="00A81D21">
        <w:trPr>
          <w:trHeight w:val="302"/>
          <w:jc w:val="center"/>
        </w:trPr>
        <w:tc>
          <w:tcPr>
            <w:tcW w:w="1350" w:type="dxa"/>
            <w:shd w:val="clear" w:color="auto" w:fill="auto"/>
            <w:vAlign w:val="center"/>
            <w:hideMark/>
          </w:tcPr>
          <w:p w14:paraId="7052CA9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333303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A3899">
              <w:rPr>
                <w:rFonts w:ascii="Aptos" w:eastAsia="Times New Roman" w:hAnsi="Aptos" w:cs="Times New Roman"/>
                <w:color w:val="000000"/>
                <w:kern w:val="0"/>
                <w14:ligatures w14:val="none"/>
              </w:rPr>
              <w:t>--</w:t>
            </w:r>
          </w:p>
        </w:tc>
      </w:tr>
      <w:tr w:rsidR="00BE5416" w:rsidRPr="005A0C2F" w14:paraId="4B35AE50" w14:textId="77777777" w:rsidTr="00A81D21">
        <w:trPr>
          <w:trHeight w:val="302"/>
          <w:jc w:val="center"/>
        </w:trPr>
        <w:tc>
          <w:tcPr>
            <w:tcW w:w="1350" w:type="dxa"/>
            <w:shd w:val="clear" w:color="auto" w:fill="auto"/>
            <w:vAlign w:val="center"/>
            <w:hideMark/>
          </w:tcPr>
          <w:p w14:paraId="339B70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D3953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A3899">
              <w:rPr>
                <w:rFonts w:ascii="Aptos" w:eastAsia="Times New Roman" w:hAnsi="Aptos" w:cs="Times New Roman"/>
                <w:color w:val="000000"/>
                <w:kern w:val="0"/>
                <w14:ligatures w14:val="none"/>
              </w:rPr>
              <w:t>--</w:t>
            </w:r>
          </w:p>
        </w:tc>
      </w:tr>
      <w:tr w:rsidR="00BE5416" w:rsidRPr="005A0C2F" w14:paraId="04A0BB90" w14:textId="77777777" w:rsidTr="00A81D21">
        <w:trPr>
          <w:trHeight w:val="302"/>
          <w:jc w:val="center"/>
        </w:trPr>
        <w:tc>
          <w:tcPr>
            <w:tcW w:w="1350" w:type="dxa"/>
            <w:shd w:val="clear" w:color="auto" w:fill="auto"/>
            <w:vAlign w:val="center"/>
            <w:hideMark/>
          </w:tcPr>
          <w:p w14:paraId="656D10C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42A44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AA3899">
              <w:rPr>
                <w:rFonts w:ascii="Aptos" w:eastAsia="Times New Roman" w:hAnsi="Aptos" w:cs="Times New Roman"/>
                <w:color w:val="000000"/>
                <w:kern w:val="0"/>
                <w14:ligatures w14:val="none"/>
              </w:rPr>
              <w:t>--</w:t>
            </w:r>
          </w:p>
        </w:tc>
      </w:tr>
      <w:tr w:rsidR="00BE5416" w:rsidRPr="005A0C2F" w14:paraId="799221FE" w14:textId="77777777" w:rsidTr="00A81D21">
        <w:trPr>
          <w:trHeight w:val="302"/>
          <w:jc w:val="center"/>
        </w:trPr>
        <w:tc>
          <w:tcPr>
            <w:tcW w:w="1350" w:type="dxa"/>
            <w:shd w:val="clear" w:color="auto" w:fill="auto"/>
            <w:vAlign w:val="center"/>
            <w:hideMark/>
          </w:tcPr>
          <w:p w14:paraId="25483E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F9887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2B35723" w14:textId="77777777" w:rsidTr="00A81D21">
        <w:trPr>
          <w:trHeight w:val="302"/>
          <w:jc w:val="center"/>
        </w:trPr>
        <w:tc>
          <w:tcPr>
            <w:tcW w:w="1350" w:type="dxa"/>
            <w:shd w:val="clear" w:color="auto" w:fill="auto"/>
            <w:vAlign w:val="center"/>
            <w:hideMark/>
          </w:tcPr>
          <w:p w14:paraId="762F02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48CA56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Q37_REF</w:t>
            </w:r>
          </w:p>
        </w:tc>
      </w:tr>
      <w:tr w:rsidR="00BE5416" w:rsidRPr="005A0C2F" w14:paraId="58F111CE" w14:textId="77777777" w:rsidTr="00A81D21">
        <w:trPr>
          <w:trHeight w:val="302"/>
          <w:jc w:val="center"/>
        </w:trPr>
        <w:tc>
          <w:tcPr>
            <w:tcW w:w="1350" w:type="dxa"/>
            <w:shd w:val="clear" w:color="auto" w:fill="auto"/>
            <w:vAlign w:val="center"/>
            <w:hideMark/>
          </w:tcPr>
          <w:p w14:paraId="55229B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BC5A8F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Q38_REF</w:t>
            </w:r>
          </w:p>
        </w:tc>
      </w:tr>
    </w:tbl>
    <w:p w14:paraId="3344FD81"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3EAD326" w14:textId="77777777" w:rsidTr="00A81D21">
        <w:trPr>
          <w:tblHeader/>
          <w:jc w:val="center"/>
        </w:trPr>
        <w:tc>
          <w:tcPr>
            <w:tcW w:w="1205" w:type="dxa"/>
            <w:shd w:val="clear" w:color="auto" w:fill="D9D9D9" w:themeFill="background1" w:themeFillShade="D9"/>
            <w:vAlign w:val="center"/>
          </w:tcPr>
          <w:p w14:paraId="78BE0664"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D0823F0"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C578089" w14:textId="77777777" w:rsidR="00BE5416" w:rsidRDefault="00BE5416" w:rsidP="00A81D21">
            <w:pPr>
              <w:jc w:val="center"/>
              <w:rPr>
                <w:b/>
                <w:bCs/>
              </w:rPr>
            </w:pPr>
            <w:r>
              <w:rPr>
                <w:b/>
                <w:bCs/>
              </w:rPr>
              <w:t>n</w:t>
            </w:r>
          </w:p>
        </w:tc>
      </w:tr>
      <w:tr w:rsidR="00BE5416" w14:paraId="2619E4D8" w14:textId="77777777" w:rsidTr="00A81D21">
        <w:trPr>
          <w:jc w:val="center"/>
        </w:trPr>
        <w:tc>
          <w:tcPr>
            <w:tcW w:w="1205" w:type="dxa"/>
          </w:tcPr>
          <w:p w14:paraId="52B3284E" w14:textId="77777777" w:rsidR="00BE5416" w:rsidRPr="00C307B8" w:rsidRDefault="00BE5416" w:rsidP="00A81D21">
            <w:pPr>
              <w:jc w:val="center"/>
            </w:pPr>
            <w:r w:rsidRPr="00C307B8">
              <w:t>-55</w:t>
            </w:r>
          </w:p>
        </w:tc>
        <w:tc>
          <w:tcPr>
            <w:tcW w:w="4135" w:type="dxa"/>
          </w:tcPr>
          <w:p w14:paraId="3E1E0776" w14:textId="77777777" w:rsidR="00BE5416" w:rsidRPr="00C307B8" w:rsidRDefault="00BE5416" w:rsidP="00A81D21">
            <w:pPr>
              <w:jc w:val="center"/>
            </w:pPr>
            <w:r w:rsidRPr="00C307B8">
              <w:t>-55: Item not covered in Policy Survey year</w:t>
            </w:r>
          </w:p>
        </w:tc>
        <w:tc>
          <w:tcPr>
            <w:tcW w:w="1495" w:type="dxa"/>
          </w:tcPr>
          <w:p w14:paraId="21110C84" w14:textId="77777777" w:rsidR="00BE5416" w:rsidRDefault="00BE5416" w:rsidP="00A81D21">
            <w:pPr>
              <w:jc w:val="center"/>
            </w:pPr>
            <w:r>
              <w:t>335</w:t>
            </w:r>
          </w:p>
        </w:tc>
      </w:tr>
      <w:tr w:rsidR="00BE5416" w14:paraId="3851088E" w14:textId="77777777" w:rsidTr="00A81D21">
        <w:trPr>
          <w:jc w:val="center"/>
        </w:trPr>
        <w:tc>
          <w:tcPr>
            <w:tcW w:w="1205" w:type="dxa"/>
          </w:tcPr>
          <w:p w14:paraId="4A6CF17C" w14:textId="77777777" w:rsidR="00BE5416" w:rsidRDefault="00BE5416" w:rsidP="00A81D21">
            <w:pPr>
              <w:jc w:val="center"/>
            </w:pPr>
            <w:r w:rsidRPr="008728DD">
              <w:t>0</w:t>
            </w:r>
          </w:p>
        </w:tc>
        <w:tc>
          <w:tcPr>
            <w:tcW w:w="4135" w:type="dxa"/>
          </w:tcPr>
          <w:p w14:paraId="5078F2AB" w14:textId="77777777" w:rsidR="00BE5416" w:rsidRDefault="00BE5416" w:rsidP="00A81D21">
            <w:pPr>
              <w:jc w:val="center"/>
            </w:pPr>
            <w:r w:rsidRPr="008728DD">
              <w:t xml:space="preserve">0: </w:t>
            </w:r>
            <w:r>
              <w:t>Answered</w:t>
            </w:r>
          </w:p>
        </w:tc>
        <w:tc>
          <w:tcPr>
            <w:tcW w:w="1495" w:type="dxa"/>
          </w:tcPr>
          <w:p w14:paraId="4B02750B" w14:textId="77777777" w:rsidR="00BE5416" w:rsidRDefault="00BE5416" w:rsidP="00A81D21">
            <w:pPr>
              <w:jc w:val="center"/>
            </w:pPr>
            <w:r>
              <w:t>112</w:t>
            </w:r>
          </w:p>
        </w:tc>
      </w:tr>
    </w:tbl>
    <w:p w14:paraId="17C1F619" w14:textId="77777777" w:rsidR="00BE5416" w:rsidRDefault="00BE5416" w:rsidP="00BE5416"/>
    <w:p w14:paraId="070ACDA4" w14:textId="77777777" w:rsidR="00BE5416" w:rsidRDefault="00BE5416" w:rsidP="00BE5416">
      <w:pPr>
        <w:pStyle w:val="ListParagraph"/>
        <w:numPr>
          <w:ilvl w:val="0"/>
          <w:numId w:val="1"/>
        </w:numPr>
      </w:pPr>
      <w:r>
        <w:t>Format: Numeric (categorical)</w:t>
      </w:r>
    </w:p>
    <w:p w14:paraId="447FB4AA" w14:textId="77777777" w:rsidR="00BE5416" w:rsidRPr="001E110B" w:rsidRDefault="00BE5416" w:rsidP="00BE5416">
      <w:pPr>
        <w:rPr>
          <w:i/>
          <w:iCs/>
          <w:color w:val="0F4761"/>
        </w:rPr>
      </w:pPr>
      <w:r w:rsidRPr="001E110B">
        <w:rPr>
          <w:i/>
          <w:iCs/>
          <w:color w:val="0F4761"/>
        </w:rPr>
        <w:t>Q38_3Other: Affect Ability to Vote:  Non-Felony Convictions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8F14D20" w14:textId="77777777" w:rsidTr="00A81D21">
        <w:trPr>
          <w:trHeight w:val="300"/>
          <w:jc w:val="center"/>
        </w:trPr>
        <w:tc>
          <w:tcPr>
            <w:tcW w:w="1350" w:type="dxa"/>
            <w:shd w:val="clear" w:color="auto" w:fill="D9D9D9" w:themeFill="background1" w:themeFillShade="D9"/>
            <w:vAlign w:val="center"/>
          </w:tcPr>
          <w:p w14:paraId="7242BE6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58FCE7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6986258" w14:textId="77777777" w:rsidTr="00A81D21">
        <w:trPr>
          <w:trHeight w:val="302"/>
          <w:jc w:val="center"/>
        </w:trPr>
        <w:tc>
          <w:tcPr>
            <w:tcW w:w="1350" w:type="dxa"/>
            <w:shd w:val="clear" w:color="auto" w:fill="auto"/>
            <w:vAlign w:val="center"/>
            <w:hideMark/>
          </w:tcPr>
          <w:p w14:paraId="5C28BB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1BDBA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5F5F">
              <w:rPr>
                <w:rFonts w:ascii="Aptos" w:eastAsia="Times New Roman" w:hAnsi="Aptos" w:cs="Times New Roman"/>
                <w:color w:val="000000"/>
                <w:kern w:val="0"/>
                <w14:ligatures w14:val="none"/>
              </w:rPr>
              <w:t>--</w:t>
            </w:r>
          </w:p>
        </w:tc>
      </w:tr>
      <w:tr w:rsidR="00BE5416" w:rsidRPr="005A0C2F" w14:paraId="1434C368" w14:textId="77777777" w:rsidTr="00A81D21">
        <w:trPr>
          <w:trHeight w:val="302"/>
          <w:jc w:val="center"/>
        </w:trPr>
        <w:tc>
          <w:tcPr>
            <w:tcW w:w="1350" w:type="dxa"/>
            <w:shd w:val="clear" w:color="auto" w:fill="auto"/>
            <w:vAlign w:val="center"/>
            <w:hideMark/>
          </w:tcPr>
          <w:p w14:paraId="1F016B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48A2ED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5F5F">
              <w:rPr>
                <w:rFonts w:ascii="Aptos" w:eastAsia="Times New Roman" w:hAnsi="Aptos" w:cs="Times New Roman"/>
                <w:color w:val="000000"/>
                <w:kern w:val="0"/>
                <w14:ligatures w14:val="none"/>
              </w:rPr>
              <w:t>--</w:t>
            </w:r>
          </w:p>
        </w:tc>
      </w:tr>
      <w:tr w:rsidR="00BE5416" w:rsidRPr="005A0C2F" w14:paraId="10469BD0" w14:textId="77777777" w:rsidTr="00A81D21">
        <w:trPr>
          <w:trHeight w:val="302"/>
          <w:jc w:val="center"/>
        </w:trPr>
        <w:tc>
          <w:tcPr>
            <w:tcW w:w="1350" w:type="dxa"/>
            <w:shd w:val="clear" w:color="auto" w:fill="auto"/>
            <w:vAlign w:val="center"/>
            <w:hideMark/>
          </w:tcPr>
          <w:p w14:paraId="47392E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7BC5CF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5F5F">
              <w:rPr>
                <w:rFonts w:ascii="Aptos" w:eastAsia="Times New Roman" w:hAnsi="Aptos" w:cs="Times New Roman"/>
                <w:color w:val="000000"/>
                <w:kern w:val="0"/>
                <w14:ligatures w14:val="none"/>
              </w:rPr>
              <w:t>--</w:t>
            </w:r>
          </w:p>
        </w:tc>
      </w:tr>
      <w:tr w:rsidR="00BE5416" w:rsidRPr="005A0C2F" w14:paraId="74173562" w14:textId="77777777" w:rsidTr="00A81D21">
        <w:trPr>
          <w:trHeight w:val="302"/>
          <w:jc w:val="center"/>
        </w:trPr>
        <w:tc>
          <w:tcPr>
            <w:tcW w:w="1350" w:type="dxa"/>
            <w:shd w:val="clear" w:color="auto" w:fill="auto"/>
            <w:vAlign w:val="center"/>
            <w:hideMark/>
          </w:tcPr>
          <w:p w14:paraId="7FD4439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D32E2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5F5F">
              <w:rPr>
                <w:rFonts w:ascii="Aptos" w:eastAsia="Times New Roman" w:hAnsi="Aptos" w:cs="Times New Roman"/>
                <w:color w:val="000000"/>
                <w:kern w:val="0"/>
                <w14:ligatures w14:val="none"/>
              </w:rPr>
              <w:t>--</w:t>
            </w:r>
          </w:p>
        </w:tc>
      </w:tr>
      <w:tr w:rsidR="00BE5416" w:rsidRPr="005A0C2F" w14:paraId="550F9177" w14:textId="77777777" w:rsidTr="00A81D21">
        <w:trPr>
          <w:trHeight w:val="302"/>
          <w:jc w:val="center"/>
        </w:trPr>
        <w:tc>
          <w:tcPr>
            <w:tcW w:w="1350" w:type="dxa"/>
            <w:shd w:val="clear" w:color="auto" w:fill="auto"/>
            <w:vAlign w:val="center"/>
            <w:hideMark/>
          </w:tcPr>
          <w:p w14:paraId="3967EB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2D309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D25F5F">
              <w:rPr>
                <w:rFonts w:ascii="Aptos" w:eastAsia="Times New Roman" w:hAnsi="Aptos" w:cs="Times New Roman"/>
                <w:color w:val="000000"/>
                <w:kern w:val="0"/>
                <w14:ligatures w14:val="none"/>
              </w:rPr>
              <w:t>--</w:t>
            </w:r>
          </w:p>
        </w:tc>
      </w:tr>
      <w:tr w:rsidR="00BE5416" w:rsidRPr="005A0C2F" w14:paraId="7CBBDD88" w14:textId="77777777" w:rsidTr="00A81D21">
        <w:trPr>
          <w:trHeight w:val="302"/>
          <w:jc w:val="center"/>
        </w:trPr>
        <w:tc>
          <w:tcPr>
            <w:tcW w:w="1350" w:type="dxa"/>
            <w:shd w:val="clear" w:color="auto" w:fill="auto"/>
            <w:vAlign w:val="center"/>
            <w:hideMark/>
          </w:tcPr>
          <w:p w14:paraId="514C56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7894BA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3A0750BA" w14:textId="77777777" w:rsidTr="00A81D21">
        <w:trPr>
          <w:trHeight w:val="302"/>
          <w:jc w:val="center"/>
        </w:trPr>
        <w:tc>
          <w:tcPr>
            <w:tcW w:w="1350" w:type="dxa"/>
            <w:shd w:val="clear" w:color="auto" w:fill="auto"/>
            <w:vAlign w:val="center"/>
            <w:hideMark/>
          </w:tcPr>
          <w:p w14:paraId="4E2EA8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6EF7F88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C47C591" w14:textId="77777777" w:rsidTr="00A81D21">
        <w:trPr>
          <w:trHeight w:val="302"/>
          <w:jc w:val="center"/>
        </w:trPr>
        <w:tc>
          <w:tcPr>
            <w:tcW w:w="1350" w:type="dxa"/>
            <w:shd w:val="clear" w:color="auto" w:fill="auto"/>
            <w:vAlign w:val="center"/>
            <w:hideMark/>
          </w:tcPr>
          <w:p w14:paraId="45B0D43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BC980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Q38_3Other</w:t>
            </w:r>
          </w:p>
        </w:tc>
      </w:tr>
    </w:tbl>
    <w:p w14:paraId="18734FDA" w14:textId="77777777" w:rsidR="00BE5416" w:rsidRDefault="00BE5416" w:rsidP="00BE5416">
      <w:pPr>
        <w:rPr>
          <w:i/>
          <w:iCs/>
          <w:color w:val="0F4761" w:themeColor="accent1" w:themeShade="BF"/>
        </w:rPr>
      </w:pPr>
    </w:p>
    <w:p w14:paraId="1ACB218F" w14:textId="77777777" w:rsidR="00BE5416" w:rsidRDefault="00BE5416" w:rsidP="00BE5416">
      <w:pPr>
        <w:pStyle w:val="ListParagraph"/>
        <w:numPr>
          <w:ilvl w:val="0"/>
          <w:numId w:val="1"/>
        </w:numPr>
      </w:pPr>
      <w:r>
        <w:t>Format: String</w:t>
      </w:r>
    </w:p>
    <w:p w14:paraId="7DD329BC" w14:textId="77777777" w:rsidR="00BE5416" w:rsidRPr="001E110B" w:rsidRDefault="00BE5416" w:rsidP="00BE5416">
      <w:pPr>
        <w:rPr>
          <w:i/>
          <w:iCs/>
          <w:color w:val="0F4761"/>
        </w:rPr>
      </w:pPr>
      <w:r w:rsidRPr="001E110B">
        <w:rPr>
          <w:i/>
          <w:iCs/>
          <w:color w:val="0F4761"/>
        </w:rPr>
        <w:t>Q38Comment: Affect Ability to Vote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CEF2A37" w14:textId="77777777" w:rsidTr="00A81D21">
        <w:trPr>
          <w:trHeight w:val="300"/>
          <w:jc w:val="center"/>
        </w:trPr>
        <w:tc>
          <w:tcPr>
            <w:tcW w:w="1350" w:type="dxa"/>
            <w:shd w:val="clear" w:color="auto" w:fill="D9D9D9" w:themeFill="background1" w:themeFillShade="D9"/>
            <w:vAlign w:val="center"/>
          </w:tcPr>
          <w:p w14:paraId="28F519B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DE95F0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8A8BF95" w14:textId="77777777" w:rsidTr="00A81D21">
        <w:trPr>
          <w:trHeight w:val="302"/>
          <w:jc w:val="center"/>
        </w:trPr>
        <w:tc>
          <w:tcPr>
            <w:tcW w:w="1350" w:type="dxa"/>
            <w:shd w:val="clear" w:color="auto" w:fill="auto"/>
            <w:vAlign w:val="center"/>
            <w:hideMark/>
          </w:tcPr>
          <w:p w14:paraId="5E33734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6DAF2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55BD6">
              <w:rPr>
                <w:rFonts w:ascii="Aptos" w:eastAsia="Times New Roman" w:hAnsi="Aptos" w:cs="Times New Roman"/>
                <w:color w:val="000000"/>
                <w:kern w:val="0"/>
                <w14:ligatures w14:val="none"/>
              </w:rPr>
              <w:t>--</w:t>
            </w:r>
          </w:p>
        </w:tc>
      </w:tr>
      <w:tr w:rsidR="00BE5416" w:rsidRPr="005A0C2F" w14:paraId="3DAF9A80" w14:textId="77777777" w:rsidTr="00A81D21">
        <w:trPr>
          <w:trHeight w:val="302"/>
          <w:jc w:val="center"/>
        </w:trPr>
        <w:tc>
          <w:tcPr>
            <w:tcW w:w="1350" w:type="dxa"/>
            <w:shd w:val="clear" w:color="auto" w:fill="auto"/>
            <w:vAlign w:val="center"/>
            <w:hideMark/>
          </w:tcPr>
          <w:p w14:paraId="0CCA91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2450A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55BD6">
              <w:rPr>
                <w:rFonts w:ascii="Aptos" w:eastAsia="Times New Roman" w:hAnsi="Aptos" w:cs="Times New Roman"/>
                <w:color w:val="000000"/>
                <w:kern w:val="0"/>
                <w14:ligatures w14:val="none"/>
              </w:rPr>
              <w:t>--</w:t>
            </w:r>
          </w:p>
        </w:tc>
      </w:tr>
      <w:tr w:rsidR="00BE5416" w:rsidRPr="005A0C2F" w14:paraId="4BE8E7AA" w14:textId="77777777" w:rsidTr="00A81D21">
        <w:trPr>
          <w:trHeight w:val="302"/>
          <w:jc w:val="center"/>
        </w:trPr>
        <w:tc>
          <w:tcPr>
            <w:tcW w:w="1350" w:type="dxa"/>
            <w:shd w:val="clear" w:color="auto" w:fill="auto"/>
            <w:vAlign w:val="center"/>
            <w:hideMark/>
          </w:tcPr>
          <w:p w14:paraId="14C6F27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F50DAD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55BD6">
              <w:rPr>
                <w:rFonts w:ascii="Aptos" w:eastAsia="Times New Roman" w:hAnsi="Aptos" w:cs="Times New Roman"/>
                <w:color w:val="000000"/>
                <w:kern w:val="0"/>
                <w14:ligatures w14:val="none"/>
              </w:rPr>
              <w:t>--</w:t>
            </w:r>
          </w:p>
        </w:tc>
      </w:tr>
      <w:tr w:rsidR="00BE5416" w:rsidRPr="005A0C2F" w14:paraId="459A2A5F" w14:textId="77777777" w:rsidTr="00A81D21">
        <w:trPr>
          <w:trHeight w:val="302"/>
          <w:jc w:val="center"/>
        </w:trPr>
        <w:tc>
          <w:tcPr>
            <w:tcW w:w="1350" w:type="dxa"/>
            <w:shd w:val="clear" w:color="auto" w:fill="auto"/>
            <w:vAlign w:val="center"/>
            <w:hideMark/>
          </w:tcPr>
          <w:p w14:paraId="410C320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BE75A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55BD6">
              <w:rPr>
                <w:rFonts w:ascii="Aptos" w:eastAsia="Times New Roman" w:hAnsi="Aptos" w:cs="Times New Roman"/>
                <w:color w:val="000000"/>
                <w:kern w:val="0"/>
                <w14:ligatures w14:val="none"/>
              </w:rPr>
              <w:t>--</w:t>
            </w:r>
          </w:p>
        </w:tc>
      </w:tr>
      <w:tr w:rsidR="00BE5416" w:rsidRPr="005A0C2F" w14:paraId="758C5C5D" w14:textId="77777777" w:rsidTr="00A81D21">
        <w:trPr>
          <w:trHeight w:val="302"/>
          <w:jc w:val="center"/>
        </w:trPr>
        <w:tc>
          <w:tcPr>
            <w:tcW w:w="1350" w:type="dxa"/>
            <w:shd w:val="clear" w:color="auto" w:fill="auto"/>
            <w:vAlign w:val="center"/>
            <w:hideMark/>
          </w:tcPr>
          <w:p w14:paraId="46585A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695A2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55BD6">
              <w:rPr>
                <w:rFonts w:ascii="Aptos" w:eastAsia="Times New Roman" w:hAnsi="Aptos" w:cs="Times New Roman"/>
                <w:color w:val="000000"/>
                <w:kern w:val="0"/>
                <w14:ligatures w14:val="none"/>
              </w:rPr>
              <w:t>--</w:t>
            </w:r>
          </w:p>
        </w:tc>
      </w:tr>
      <w:tr w:rsidR="00BE5416" w:rsidRPr="005A0C2F" w14:paraId="78CC4C7B" w14:textId="77777777" w:rsidTr="00A81D21">
        <w:trPr>
          <w:trHeight w:val="302"/>
          <w:jc w:val="center"/>
        </w:trPr>
        <w:tc>
          <w:tcPr>
            <w:tcW w:w="1350" w:type="dxa"/>
            <w:shd w:val="clear" w:color="auto" w:fill="auto"/>
            <w:vAlign w:val="center"/>
            <w:hideMark/>
          </w:tcPr>
          <w:p w14:paraId="24C05B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02790BF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0099CD5" w14:textId="77777777" w:rsidTr="00A81D21">
        <w:trPr>
          <w:trHeight w:val="302"/>
          <w:jc w:val="center"/>
        </w:trPr>
        <w:tc>
          <w:tcPr>
            <w:tcW w:w="1350" w:type="dxa"/>
            <w:shd w:val="clear" w:color="auto" w:fill="auto"/>
            <w:vAlign w:val="center"/>
            <w:hideMark/>
          </w:tcPr>
          <w:p w14:paraId="509EF76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7D8630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0E80FC4" w14:textId="77777777" w:rsidTr="00A81D21">
        <w:trPr>
          <w:trHeight w:val="302"/>
          <w:jc w:val="center"/>
        </w:trPr>
        <w:tc>
          <w:tcPr>
            <w:tcW w:w="1350" w:type="dxa"/>
            <w:shd w:val="clear" w:color="auto" w:fill="auto"/>
            <w:vAlign w:val="center"/>
            <w:hideMark/>
          </w:tcPr>
          <w:p w14:paraId="2BD251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3E96F9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Q38Comment</w:t>
            </w:r>
          </w:p>
        </w:tc>
      </w:tr>
    </w:tbl>
    <w:p w14:paraId="21B19C89" w14:textId="77777777" w:rsidR="00BE5416" w:rsidRDefault="00BE5416" w:rsidP="00BE5416">
      <w:pPr>
        <w:rPr>
          <w:i/>
          <w:iCs/>
          <w:color w:val="0F4761" w:themeColor="accent1" w:themeShade="BF"/>
        </w:rPr>
      </w:pPr>
    </w:p>
    <w:p w14:paraId="35CEEE70" w14:textId="77777777" w:rsidR="00BE5416" w:rsidRDefault="00BE5416" w:rsidP="00BE5416">
      <w:pPr>
        <w:pStyle w:val="ListParagraph"/>
        <w:numPr>
          <w:ilvl w:val="0"/>
          <w:numId w:val="1"/>
        </w:numPr>
      </w:pPr>
      <w:r>
        <w:t>Format: String</w:t>
      </w:r>
    </w:p>
    <w:p w14:paraId="5E9E2124" w14:textId="77777777" w:rsidR="00BE5416" w:rsidRPr="001E110B" w:rsidRDefault="00BE5416" w:rsidP="00BE5416">
      <w:pPr>
        <w:spacing w:after="0"/>
        <w:rPr>
          <w:i/>
          <w:iCs/>
          <w:color w:val="0F4761"/>
        </w:rPr>
      </w:pPr>
      <w:r w:rsidRPr="001E110B">
        <w:rPr>
          <w:i/>
          <w:iCs/>
          <w:color w:val="0F4761"/>
        </w:rPr>
        <w:t>Q38a_1: How Long Voting Rights Are Impacted: During Incarceration</w:t>
      </w:r>
    </w:p>
    <w:p w14:paraId="736A55D7" w14:textId="77777777" w:rsidR="00BE5416" w:rsidRPr="00EC4FAD" w:rsidRDefault="00BE5416" w:rsidP="00BE5416">
      <w:pPr>
        <w:rPr>
          <w:color w:val="0F4761" w:themeColor="accent1" w:themeShade="BF"/>
        </w:rPr>
      </w:pPr>
      <w:r w:rsidRPr="00EC4FAD">
        <w:t>For the November [year] general election, are voting rights affected for individuals in one of the populations you selected in Q38 during the period of incarceration?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1E56558" w14:textId="77777777" w:rsidTr="00A81D21">
        <w:trPr>
          <w:trHeight w:val="300"/>
          <w:jc w:val="center"/>
        </w:trPr>
        <w:tc>
          <w:tcPr>
            <w:tcW w:w="1350" w:type="dxa"/>
            <w:shd w:val="clear" w:color="auto" w:fill="D9D9D9" w:themeFill="background1" w:themeFillShade="D9"/>
            <w:vAlign w:val="center"/>
          </w:tcPr>
          <w:p w14:paraId="516C0B4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8FA358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1076783" w14:textId="77777777" w:rsidTr="00A81D21">
        <w:trPr>
          <w:trHeight w:val="302"/>
          <w:jc w:val="center"/>
        </w:trPr>
        <w:tc>
          <w:tcPr>
            <w:tcW w:w="1350" w:type="dxa"/>
            <w:shd w:val="clear" w:color="auto" w:fill="auto"/>
            <w:vAlign w:val="center"/>
            <w:hideMark/>
          </w:tcPr>
          <w:p w14:paraId="086DDC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9A66F4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319D">
              <w:rPr>
                <w:rFonts w:ascii="Aptos" w:eastAsia="Times New Roman" w:hAnsi="Aptos" w:cs="Times New Roman"/>
                <w:color w:val="000000"/>
                <w:kern w:val="0"/>
                <w14:ligatures w14:val="none"/>
              </w:rPr>
              <w:t>--</w:t>
            </w:r>
          </w:p>
        </w:tc>
      </w:tr>
      <w:tr w:rsidR="00BE5416" w:rsidRPr="005A0C2F" w14:paraId="709D5DC8" w14:textId="77777777" w:rsidTr="00A81D21">
        <w:trPr>
          <w:trHeight w:val="302"/>
          <w:jc w:val="center"/>
        </w:trPr>
        <w:tc>
          <w:tcPr>
            <w:tcW w:w="1350" w:type="dxa"/>
            <w:shd w:val="clear" w:color="auto" w:fill="auto"/>
            <w:vAlign w:val="center"/>
            <w:hideMark/>
          </w:tcPr>
          <w:p w14:paraId="141ABD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0F6A17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319D">
              <w:rPr>
                <w:rFonts w:ascii="Aptos" w:eastAsia="Times New Roman" w:hAnsi="Aptos" w:cs="Times New Roman"/>
                <w:color w:val="000000"/>
                <w:kern w:val="0"/>
                <w14:ligatures w14:val="none"/>
              </w:rPr>
              <w:t>--</w:t>
            </w:r>
          </w:p>
        </w:tc>
      </w:tr>
      <w:tr w:rsidR="00BE5416" w:rsidRPr="005A0C2F" w14:paraId="01F03B70" w14:textId="77777777" w:rsidTr="00A81D21">
        <w:trPr>
          <w:trHeight w:val="302"/>
          <w:jc w:val="center"/>
        </w:trPr>
        <w:tc>
          <w:tcPr>
            <w:tcW w:w="1350" w:type="dxa"/>
            <w:shd w:val="clear" w:color="auto" w:fill="auto"/>
            <w:vAlign w:val="center"/>
            <w:hideMark/>
          </w:tcPr>
          <w:p w14:paraId="6023BA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5B453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319D">
              <w:rPr>
                <w:rFonts w:ascii="Aptos" w:eastAsia="Times New Roman" w:hAnsi="Aptos" w:cs="Times New Roman"/>
                <w:color w:val="000000"/>
                <w:kern w:val="0"/>
                <w14:ligatures w14:val="none"/>
              </w:rPr>
              <w:t>--</w:t>
            </w:r>
          </w:p>
        </w:tc>
      </w:tr>
      <w:tr w:rsidR="00BE5416" w:rsidRPr="005A0C2F" w14:paraId="40D03504" w14:textId="77777777" w:rsidTr="00A81D21">
        <w:trPr>
          <w:trHeight w:val="302"/>
          <w:jc w:val="center"/>
        </w:trPr>
        <w:tc>
          <w:tcPr>
            <w:tcW w:w="1350" w:type="dxa"/>
            <w:shd w:val="clear" w:color="auto" w:fill="auto"/>
            <w:vAlign w:val="center"/>
            <w:hideMark/>
          </w:tcPr>
          <w:p w14:paraId="7824E0D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9D1CD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319D">
              <w:rPr>
                <w:rFonts w:ascii="Aptos" w:eastAsia="Times New Roman" w:hAnsi="Aptos" w:cs="Times New Roman"/>
                <w:color w:val="000000"/>
                <w:kern w:val="0"/>
                <w14:ligatures w14:val="none"/>
              </w:rPr>
              <w:t>--</w:t>
            </w:r>
          </w:p>
        </w:tc>
      </w:tr>
      <w:tr w:rsidR="00BE5416" w:rsidRPr="005A0C2F" w14:paraId="2578F041" w14:textId="77777777" w:rsidTr="00A81D21">
        <w:trPr>
          <w:trHeight w:val="302"/>
          <w:jc w:val="center"/>
        </w:trPr>
        <w:tc>
          <w:tcPr>
            <w:tcW w:w="1350" w:type="dxa"/>
            <w:shd w:val="clear" w:color="auto" w:fill="auto"/>
            <w:vAlign w:val="center"/>
            <w:hideMark/>
          </w:tcPr>
          <w:p w14:paraId="0E8EBF9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5597F6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21319D">
              <w:rPr>
                <w:rFonts w:ascii="Aptos" w:eastAsia="Times New Roman" w:hAnsi="Aptos" w:cs="Times New Roman"/>
                <w:color w:val="000000"/>
                <w:kern w:val="0"/>
                <w14:ligatures w14:val="none"/>
              </w:rPr>
              <w:t>--</w:t>
            </w:r>
          </w:p>
        </w:tc>
      </w:tr>
      <w:tr w:rsidR="00BE5416" w:rsidRPr="005A0C2F" w14:paraId="6E2B694F" w14:textId="77777777" w:rsidTr="00A81D21">
        <w:trPr>
          <w:trHeight w:val="302"/>
          <w:jc w:val="center"/>
        </w:trPr>
        <w:tc>
          <w:tcPr>
            <w:tcW w:w="1350" w:type="dxa"/>
            <w:shd w:val="clear" w:color="auto" w:fill="auto"/>
            <w:vAlign w:val="center"/>
            <w:hideMark/>
          </w:tcPr>
          <w:p w14:paraId="2BA5A7A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0D1EB5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Q23</w:t>
            </w:r>
          </w:p>
        </w:tc>
      </w:tr>
      <w:tr w:rsidR="00BE5416" w:rsidRPr="005A0C2F" w14:paraId="1FC7FB11" w14:textId="77777777" w:rsidTr="00A81D21">
        <w:trPr>
          <w:trHeight w:val="302"/>
          <w:jc w:val="center"/>
        </w:trPr>
        <w:tc>
          <w:tcPr>
            <w:tcW w:w="1350" w:type="dxa"/>
            <w:shd w:val="clear" w:color="auto" w:fill="auto"/>
            <w:vAlign w:val="center"/>
            <w:hideMark/>
          </w:tcPr>
          <w:p w14:paraId="1273EA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4071BF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Q37a_1</w:t>
            </w:r>
          </w:p>
        </w:tc>
      </w:tr>
      <w:tr w:rsidR="00BE5416" w:rsidRPr="005A0C2F" w14:paraId="4B0E7A19" w14:textId="77777777" w:rsidTr="00A81D21">
        <w:trPr>
          <w:trHeight w:val="302"/>
          <w:jc w:val="center"/>
        </w:trPr>
        <w:tc>
          <w:tcPr>
            <w:tcW w:w="1350" w:type="dxa"/>
            <w:shd w:val="clear" w:color="auto" w:fill="auto"/>
            <w:vAlign w:val="center"/>
            <w:hideMark/>
          </w:tcPr>
          <w:p w14:paraId="55F781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31FEE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Q38a_1</w:t>
            </w:r>
          </w:p>
        </w:tc>
      </w:tr>
    </w:tbl>
    <w:p w14:paraId="056EEEBF"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5F1F52F" w14:textId="77777777" w:rsidTr="00A81D21">
        <w:trPr>
          <w:tblHeader/>
          <w:jc w:val="center"/>
        </w:trPr>
        <w:tc>
          <w:tcPr>
            <w:tcW w:w="1205" w:type="dxa"/>
            <w:shd w:val="clear" w:color="auto" w:fill="D9D9D9" w:themeFill="background1" w:themeFillShade="D9"/>
            <w:vAlign w:val="center"/>
          </w:tcPr>
          <w:p w14:paraId="0BC9CAD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7765498"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1982C8C" w14:textId="77777777" w:rsidR="00BE5416" w:rsidRDefault="00BE5416" w:rsidP="00A81D21">
            <w:pPr>
              <w:jc w:val="center"/>
              <w:rPr>
                <w:b/>
                <w:bCs/>
              </w:rPr>
            </w:pPr>
            <w:r>
              <w:rPr>
                <w:b/>
                <w:bCs/>
              </w:rPr>
              <w:t>n</w:t>
            </w:r>
          </w:p>
        </w:tc>
      </w:tr>
      <w:tr w:rsidR="00BE5416" w14:paraId="7E7074FA" w14:textId="77777777" w:rsidTr="00A81D21">
        <w:trPr>
          <w:jc w:val="center"/>
        </w:trPr>
        <w:tc>
          <w:tcPr>
            <w:tcW w:w="1205" w:type="dxa"/>
          </w:tcPr>
          <w:p w14:paraId="5E5815DE" w14:textId="77777777" w:rsidR="00BE5416" w:rsidRDefault="00BE5416" w:rsidP="00A81D21">
            <w:pPr>
              <w:jc w:val="center"/>
            </w:pPr>
            <w:r w:rsidRPr="00C307B8">
              <w:t>-</w:t>
            </w:r>
            <w:r>
              <w:t>100</w:t>
            </w:r>
          </w:p>
        </w:tc>
        <w:tc>
          <w:tcPr>
            <w:tcW w:w="4135" w:type="dxa"/>
          </w:tcPr>
          <w:p w14:paraId="744BC0FC" w14:textId="77777777" w:rsidR="00BE5416" w:rsidRDefault="00BE5416" w:rsidP="00A81D21">
            <w:pPr>
              <w:jc w:val="center"/>
            </w:pPr>
            <w:r w:rsidRPr="00C307B8">
              <w:t>-</w:t>
            </w:r>
            <w:r>
              <w:t>100</w:t>
            </w:r>
            <w:r w:rsidRPr="00C307B8">
              <w:t xml:space="preserve">: </w:t>
            </w:r>
            <w:r>
              <w:t>Refused</w:t>
            </w:r>
          </w:p>
        </w:tc>
        <w:tc>
          <w:tcPr>
            <w:tcW w:w="1495" w:type="dxa"/>
          </w:tcPr>
          <w:p w14:paraId="19376D80" w14:textId="77777777" w:rsidR="00BE5416" w:rsidRDefault="00BE5416" w:rsidP="00A81D21">
            <w:pPr>
              <w:jc w:val="center"/>
            </w:pPr>
            <w:r w:rsidRPr="005B1A11">
              <w:t>1</w:t>
            </w:r>
          </w:p>
        </w:tc>
      </w:tr>
      <w:tr w:rsidR="00BE5416" w14:paraId="322CD110" w14:textId="77777777" w:rsidTr="00A81D21">
        <w:trPr>
          <w:jc w:val="center"/>
        </w:trPr>
        <w:tc>
          <w:tcPr>
            <w:tcW w:w="1205" w:type="dxa"/>
          </w:tcPr>
          <w:p w14:paraId="3B44A4D7" w14:textId="77777777" w:rsidR="00BE5416" w:rsidRPr="00C307B8" w:rsidRDefault="00BE5416" w:rsidP="00A81D21">
            <w:pPr>
              <w:jc w:val="center"/>
            </w:pPr>
            <w:r w:rsidRPr="00C307B8">
              <w:t>-55</w:t>
            </w:r>
          </w:p>
        </w:tc>
        <w:tc>
          <w:tcPr>
            <w:tcW w:w="4135" w:type="dxa"/>
          </w:tcPr>
          <w:p w14:paraId="5374960F" w14:textId="77777777" w:rsidR="00BE5416" w:rsidRPr="00C307B8" w:rsidRDefault="00BE5416" w:rsidP="00A81D21">
            <w:pPr>
              <w:jc w:val="center"/>
            </w:pPr>
            <w:r w:rsidRPr="00C307B8">
              <w:t>-55: Item not covered in Policy Survey year</w:t>
            </w:r>
          </w:p>
        </w:tc>
        <w:tc>
          <w:tcPr>
            <w:tcW w:w="1495" w:type="dxa"/>
          </w:tcPr>
          <w:p w14:paraId="3AADA201" w14:textId="77777777" w:rsidR="00BE5416" w:rsidRDefault="00BE5416" w:rsidP="00A81D21">
            <w:pPr>
              <w:jc w:val="center"/>
            </w:pPr>
            <w:r w:rsidRPr="005B1A11">
              <w:t>280</w:t>
            </w:r>
          </w:p>
        </w:tc>
      </w:tr>
      <w:tr w:rsidR="00BE5416" w14:paraId="3A999C01" w14:textId="77777777" w:rsidTr="00A81D21">
        <w:trPr>
          <w:jc w:val="center"/>
        </w:trPr>
        <w:tc>
          <w:tcPr>
            <w:tcW w:w="1205" w:type="dxa"/>
          </w:tcPr>
          <w:p w14:paraId="7C5D1E56" w14:textId="77777777" w:rsidR="00BE5416" w:rsidRPr="00C307B8" w:rsidRDefault="00BE5416" w:rsidP="00A81D21">
            <w:pPr>
              <w:jc w:val="center"/>
            </w:pPr>
            <w:r>
              <w:t>-77</w:t>
            </w:r>
          </w:p>
        </w:tc>
        <w:tc>
          <w:tcPr>
            <w:tcW w:w="4135" w:type="dxa"/>
          </w:tcPr>
          <w:p w14:paraId="1B61CD0B" w14:textId="77777777" w:rsidR="00BE5416" w:rsidRPr="00C307B8" w:rsidRDefault="00BE5416" w:rsidP="00A81D21">
            <w:pPr>
              <w:jc w:val="center"/>
            </w:pPr>
            <w:r>
              <w:t>-77: Valid skip</w:t>
            </w:r>
          </w:p>
        </w:tc>
        <w:tc>
          <w:tcPr>
            <w:tcW w:w="1495" w:type="dxa"/>
          </w:tcPr>
          <w:p w14:paraId="1203E5F5" w14:textId="77777777" w:rsidR="00BE5416" w:rsidRPr="00BB1F42" w:rsidRDefault="00BE5416" w:rsidP="00A81D21">
            <w:pPr>
              <w:jc w:val="center"/>
            </w:pPr>
            <w:r w:rsidRPr="005B1A11">
              <w:t>12</w:t>
            </w:r>
          </w:p>
        </w:tc>
      </w:tr>
      <w:tr w:rsidR="00BE5416" w14:paraId="28909EB3" w14:textId="77777777" w:rsidTr="00A81D21">
        <w:trPr>
          <w:jc w:val="center"/>
        </w:trPr>
        <w:tc>
          <w:tcPr>
            <w:tcW w:w="1205" w:type="dxa"/>
          </w:tcPr>
          <w:p w14:paraId="3202AE74" w14:textId="77777777" w:rsidR="00BE5416" w:rsidRDefault="00BE5416" w:rsidP="00A81D21">
            <w:pPr>
              <w:jc w:val="center"/>
            </w:pPr>
            <w:r w:rsidRPr="008728DD">
              <w:t>0</w:t>
            </w:r>
          </w:p>
        </w:tc>
        <w:tc>
          <w:tcPr>
            <w:tcW w:w="4135" w:type="dxa"/>
          </w:tcPr>
          <w:p w14:paraId="2BEB54AF" w14:textId="77777777" w:rsidR="00BE5416" w:rsidRDefault="00BE5416" w:rsidP="00A81D21">
            <w:pPr>
              <w:jc w:val="center"/>
            </w:pPr>
            <w:r w:rsidRPr="008728DD">
              <w:t>0: Not Selected</w:t>
            </w:r>
          </w:p>
        </w:tc>
        <w:tc>
          <w:tcPr>
            <w:tcW w:w="1495" w:type="dxa"/>
          </w:tcPr>
          <w:p w14:paraId="7E1C8E6B" w14:textId="77777777" w:rsidR="00BE5416" w:rsidRDefault="00BE5416" w:rsidP="00A81D21">
            <w:pPr>
              <w:jc w:val="center"/>
            </w:pPr>
            <w:r w:rsidRPr="005B1A11">
              <w:t>53</w:t>
            </w:r>
          </w:p>
        </w:tc>
      </w:tr>
      <w:tr w:rsidR="00BE5416" w14:paraId="07BB3DC6" w14:textId="77777777" w:rsidTr="00A81D21">
        <w:trPr>
          <w:jc w:val="center"/>
        </w:trPr>
        <w:tc>
          <w:tcPr>
            <w:tcW w:w="1205" w:type="dxa"/>
          </w:tcPr>
          <w:p w14:paraId="4F250E5F" w14:textId="77777777" w:rsidR="00BE5416" w:rsidRDefault="00BE5416" w:rsidP="00A81D21">
            <w:pPr>
              <w:jc w:val="center"/>
            </w:pPr>
            <w:r w:rsidRPr="00D37C61">
              <w:t>1</w:t>
            </w:r>
          </w:p>
        </w:tc>
        <w:tc>
          <w:tcPr>
            <w:tcW w:w="4135" w:type="dxa"/>
          </w:tcPr>
          <w:p w14:paraId="5BA52814" w14:textId="77777777" w:rsidR="00BE5416" w:rsidRDefault="00BE5416" w:rsidP="00A81D21">
            <w:pPr>
              <w:jc w:val="center"/>
            </w:pPr>
            <w:r w:rsidRPr="00D37C61">
              <w:t>1: Selected</w:t>
            </w:r>
          </w:p>
        </w:tc>
        <w:tc>
          <w:tcPr>
            <w:tcW w:w="1495" w:type="dxa"/>
          </w:tcPr>
          <w:p w14:paraId="69FF71BD" w14:textId="77777777" w:rsidR="00BE5416" w:rsidRDefault="00BE5416" w:rsidP="00A81D21">
            <w:pPr>
              <w:jc w:val="center"/>
            </w:pPr>
            <w:r w:rsidRPr="005B1A11">
              <w:t>101</w:t>
            </w:r>
          </w:p>
        </w:tc>
      </w:tr>
    </w:tbl>
    <w:p w14:paraId="353D8DCD" w14:textId="77777777" w:rsidR="00BE5416" w:rsidRDefault="00BE5416" w:rsidP="00BE5416"/>
    <w:p w14:paraId="1575C625" w14:textId="77777777" w:rsidR="00BE5416" w:rsidRDefault="00BE5416" w:rsidP="00BE5416">
      <w:pPr>
        <w:pStyle w:val="ListParagraph"/>
        <w:numPr>
          <w:ilvl w:val="0"/>
          <w:numId w:val="1"/>
        </w:numPr>
      </w:pPr>
      <w:r>
        <w:t>Format: Numeric (categorical)</w:t>
      </w:r>
    </w:p>
    <w:p w14:paraId="623F36A8" w14:textId="77777777" w:rsidR="00BE5416" w:rsidRPr="001E110B" w:rsidRDefault="00BE5416" w:rsidP="00BE5416">
      <w:pPr>
        <w:spacing w:after="0"/>
        <w:rPr>
          <w:i/>
          <w:iCs/>
          <w:color w:val="0F4761"/>
        </w:rPr>
      </w:pPr>
      <w:r w:rsidRPr="001E110B">
        <w:rPr>
          <w:i/>
          <w:iCs/>
          <w:color w:val="0F4761"/>
        </w:rPr>
        <w:t>Q38a_2: How Long Voting Rights Are Impacted:  During Probation/Parole</w:t>
      </w:r>
    </w:p>
    <w:p w14:paraId="2E20B43B" w14:textId="77777777" w:rsidR="00BE5416" w:rsidRPr="00EC4FAD" w:rsidRDefault="00BE5416" w:rsidP="00BE5416">
      <w:pPr>
        <w:rPr>
          <w:color w:val="0F4761" w:themeColor="accent1" w:themeShade="BF"/>
        </w:rPr>
      </w:pPr>
      <w:r w:rsidRPr="00023A5B">
        <w:t xml:space="preserve">For the November [year] general election, are voting rights affected for individuals in one of the populations you selected in Q38 during </w:t>
      </w:r>
      <w:r w:rsidRPr="009445D2">
        <w:t>any period of probation and parole</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3987E586" w14:textId="77777777" w:rsidTr="00A81D21">
        <w:trPr>
          <w:trHeight w:val="300"/>
          <w:jc w:val="center"/>
        </w:trPr>
        <w:tc>
          <w:tcPr>
            <w:tcW w:w="1350" w:type="dxa"/>
            <w:shd w:val="clear" w:color="auto" w:fill="D9D9D9" w:themeFill="background1" w:themeFillShade="D9"/>
            <w:vAlign w:val="center"/>
          </w:tcPr>
          <w:p w14:paraId="37AF162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52F26E8C"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E7131B0" w14:textId="77777777" w:rsidTr="00A81D21">
        <w:trPr>
          <w:trHeight w:val="302"/>
          <w:jc w:val="center"/>
        </w:trPr>
        <w:tc>
          <w:tcPr>
            <w:tcW w:w="1350" w:type="dxa"/>
            <w:shd w:val="clear" w:color="auto" w:fill="auto"/>
            <w:vAlign w:val="center"/>
            <w:hideMark/>
          </w:tcPr>
          <w:p w14:paraId="2D7D18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31DEF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FE4">
              <w:rPr>
                <w:rFonts w:ascii="Aptos" w:eastAsia="Times New Roman" w:hAnsi="Aptos" w:cs="Times New Roman"/>
                <w:color w:val="000000"/>
                <w:kern w:val="0"/>
                <w14:ligatures w14:val="none"/>
              </w:rPr>
              <w:t>--</w:t>
            </w:r>
          </w:p>
        </w:tc>
      </w:tr>
      <w:tr w:rsidR="00BE5416" w:rsidRPr="005A0C2F" w14:paraId="30CAFB06" w14:textId="77777777" w:rsidTr="00A81D21">
        <w:trPr>
          <w:trHeight w:val="302"/>
          <w:jc w:val="center"/>
        </w:trPr>
        <w:tc>
          <w:tcPr>
            <w:tcW w:w="1350" w:type="dxa"/>
            <w:shd w:val="clear" w:color="auto" w:fill="auto"/>
            <w:vAlign w:val="center"/>
            <w:hideMark/>
          </w:tcPr>
          <w:p w14:paraId="778BFD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099A1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FE4">
              <w:rPr>
                <w:rFonts w:ascii="Aptos" w:eastAsia="Times New Roman" w:hAnsi="Aptos" w:cs="Times New Roman"/>
                <w:color w:val="000000"/>
                <w:kern w:val="0"/>
                <w14:ligatures w14:val="none"/>
              </w:rPr>
              <w:t>--</w:t>
            </w:r>
          </w:p>
        </w:tc>
      </w:tr>
      <w:tr w:rsidR="00BE5416" w:rsidRPr="005A0C2F" w14:paraId="2217885A" w14:textId="77777777" w:rsidTr="00A81D21">
        <w:trPr>
          <w:trHeight w:val="302"/>
          <w:jc w:val="center"/>
        </w:trPr>
        <w:tc>
          <w:tcPr>
            <w:tcW w:w="1350" w:type="dxa"/>
            <w:shd w:val="clear" w:color="auto" w:fill="auto"/>
            <w:vAlign w:val="center"/>
            <w:hideMark/>
          </w:tcPr>
          <w:p w14:paraId="760CDD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69CA29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FE4">
              <w:rPr>
                <w:rFonts w:ascii="Aptos" w:eastAsia="Times New Roman" w:hAnsi="Aptos" w:cs="Times New Roman"/>
                <w:color w:val="000000"/>
                <w:kern w:val="0"/>
                <w14:ligatures w14:val="none"/>
              </w:rPr>
              <w:t>--</w:t>
            </w:r>
          </w:p>
        </w:tc>
      </w:tr>
      <w:tr w:rsidR="00BE5416" w:rsidRPr="005A0C2F" w14:paraId="7F7C53B5" w14:textId="77777777" w:rsidTr="00A81D21">
        <w:trPr>
          <w:trHeight w:val="302"/>
          <w:jc w:val="center"/>
        </w:trPr>
        <w:tc>
          <w:tcPr>
            <w:tcW w:w="1350" w:type="dxa"/>
            <w:shd w:val="clear" w:color="auto" w:fill="auto"/>
            <w:vAlign w:val="center"/>
            <w:hideMark/>
          </w:tcPr>
          <w:p w14:paraId="7BD6AF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610D9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FE4">
              <w:rPr>
                <w:rFonts w:ascii="Aptos" w:eastAsia="Times New Roman" w:hAnsi="Aptos" w:cs="Times New Roman"/>
                <w:color w:val="000000"/>
                <w:kern w:val="0"/>
                <w14:ligatures w14:val="none"/>
              </w:rPr>
              <w:t>--</w:t>
            </w:r>
          </w:p>
        </w:tc>
      </w:tr>
      <w:tr w:rsidR="00BE5416" w:rsidRPr="005A0C2F" w14:paraId="09B381CC" w14:textId="77777777" w:rsidTr="00A81D21">
        <w:trPr>
          <w:trHeight w:val="302"/>
          <w:jc w:val="center"/>
        </w:trPr>
        <w:tc>
          <w:tcPr>
            <w:tcW w:w="1350" w:type="dxa"/>
            <w:shd w:val="clear" w:color="auto" w:fill="auto"/>
            <w:vAlign w:val="center"/>
            <w:hideMark/>
          </w:tcPr>
          <w:p w14:paraId="5FA4430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3BAD7D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47FE4">
              <w:rPr>
                <w:rFonts w:ascii="Aptos" w:eastAsia="Times New Roman" w:hAnsi="Aptos" w:cs="Times New Roman"/>
                <w:color w:val="000000"/>
                <w:kern w:val="0"/>
                <w14:ligatures w14:val="none"/>
              </w:rPr>
              <w:t>--</w:t>
            </w:r>
          </w:p>
        </w:tc>
      </w:tr>
      <w:tr w:rsidR="00BE5416" w:rsidRPr="005A0C2F" w14:paraId="4DEED20E" w14:textId="77777777" w:rsidTr="00A81D21">
        <w:trPr>
          <w:trHeight w:val="302"/>
          <w:jc w:val="center"/>
        </w:trPr>
        <w:tc>
          <w:tcPr>
            <w:tcW w:w="1350" w:type="dxa"/>
            <w:shd w:val="clear" w:color="auto" w:fill="auto"/>
            <w:vAlign w:val="center"/>
            <w:hideMark/>
          </w:tcPr>
          <w:p w14:paraId="468725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49BF60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w:t>
            </w:r>
          </w:p>
        </w:tc>
      </w:tr>
      <w:tr w:rsidR="00BE5416" w:rsidRPr="005A0C2F" w14:paraId="5E981BF1" w14:textId="77777777" w:rsidTr="00A81D21">
        <w:trPr>
          <w:trHeight w:val="302"/>
          <w:jc w:val="center"/>
        </w:trPr>
        <w:tc>
          <w:tcPr>
            <w:tcW w:w="1350" w:type="dxa"/>
            <w:shd w:val="clear" w:color="auto" w:fill="auto"/>
            <w:vAlign w:val="center"/>
            <w:hideMark/>
          </w:tcPr>
          <w:p w14:paraId="5DFD41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7B53A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Q37a_2</w:t>
            </w:r>
          </w:p>
        </w:tc>
      </w:tr>
      <w:tr w:rsidR="00BE5416" w:rsidRPr="005A0C2F" w14:paraId="7D99C844" w14:textId="77777777" w:rsidTr="00A81D21">
        <w:trPr>
          <w:trHeight w:val="302"/>
          <w:jc w:val="center"/>
        </w:trPr>
        <w:tc>
          <w:tcPr>
            <w:tcW w:w="1350" w:type="dxa"/>
            <w:shd w:val="clear" w:color="auto" w:fill="auto"/>
            <w:vAlign w:val="center"/>
            <w:hideMark/>
          </w:tcPr>
          <w:p w14:paraId="0C74CF6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844AC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Q38a_2</w:t>
            </w:r>
          </w:p>
        </w:tc>
      </w:tr>
    </w:tbl>
    <w:p w14:paraId="0FA4D3F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80385F4" w14:textId="77777777" w:rsidTr="00A81D21">
        <w:trPr>
          <w:tblHeader/>
          <w:jc w:val="center"/>
        </w:trPr>
        <w:tc>
          <w:tcPr>
            <w:tcW w:w="1205" w:type="dxa"/>
            <w:shd w:val="clear" w:color="auto" w:fill="D9D9D9" w:themeFill="background1" w:themeFillShade="D9"/>
            <w:vAlign w:val="center"/>
          </w:tcPr>
          <w:p w14:paraId="41645690"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159B61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9AC74A4" w14:textId="77777777" w:rsidR="00BE5416" w:rsidRDefault="00BE5416" w:rsidP="00A81D21">
            <w:pPr>
              <w:jc w:val="center"/>
              <w:rPr>
                <w:b/>
                <w:bCs/>
              </w:rPr>
            </w:pPr>
            <w:r>
              <w:rPr>
                <w:b/>
                <w:bCs/>
              </w:rPr>
              <w:t>n</w:t>
            </w:r>
          </w:p>
        </w:tc>
      </w:tr>
      <w:tr w:rsidR="00BE5416" w14:paraId="5F7F5C98" w14:textId="77777777" w:rsidTr="00A81D21">
        <w:trPr>
          <w:jc w:val="center"/>
        </w:trPr>
        <w:tc>
          <w:tcPr>
            <w:tcW w:w="1205" w:type="dxa"/>
          </w:tcPr>
          <w:p w14:paraId="1A36BB55" w14:textId="77777777" w:rsidR="00BE5416" w:rsidRDefault="00BE5416" w:rsidP="00A81D21">
            <w:pPr>
              <w:jc w:val="center"/>
            </w:pPr>
            <w:r w:rsidRPr="00C307B8">
              <w:t>-</w:t>
            </w:r>
            <w:r>
              <w:t>100</w:t>
            </w:r>
          </w:p>
        </w:tc>
        <w:tc>
          <w:tcPr>
            <w:tcW w:w="4135" w:type="dxa"/>
          </w:tcPr>
          <w:p w14:paraId="40BD6F9D" w14:textId="77777777" w:rsidR="00BE5416" w:rsidRDefault="00BE5416" w:rsidP="00A81D21">
            <w:pPr>
              <w:jc w:val="center"/>
            </w:pPr>
            <w:r w:rsidRPr="00C307B8">
              <w:t>-</w:t>
            </w:r>
            <w:r>
              <w:t>100</w:t>
            </w:r>
            <w:r w:rsidRPr="00C307B8">
              <w:t xml:space="preserve">: </w:t>
            </w:r>
            <w:r>
              <w:t>Refused</w:t>
            </w:r>
          </w:p>
        </w:tc>
        <w:tc>
          <w:tcPr>
            <w:tcW w:w="1495" w:type="dxa"/>
          </w:tcPr>
          <w:p w14:paraId="3E6FBBAB" w14:textId="77777777" w:rsidR="00BE5416" w:rsidRDefault="00BE5416" w:rsidP="00A81D21">
            <w:pPr>
              <w:jc w:val="center"/>
            </w:pPr>
            <w:r w:rsidRPr="00A52DBB">
              <w:t>1</w:t>
            </w:r>
          </w:p>
        </w:tc>
      </w:tr>
      <w:tr w:rsidR="00BE5416" w14:paraId="3EA929BA" w14:textId="77777777" w:rsidTr="00A81D21">
        <w:trPr>
          <w:jc w:val="center"/>
        </w:trPr>
        <w:tc>
          <w:tcPr>
            <w:tcW w:w="1205" w:type="dxa"/>
          </w:tcPr>
          <w:p w14:paraId="34102C61" w14:textId="77777777" w:rsidR="00BE5416" w:rsidRPr="00C307B8" w:rsidRDefault="00BE5416" w:rsidP="00A81D21">
            <w:pPr>
              <w:jc w:val="center"/>
            </w:pPr>
            <w:r w:rsidRPr="00C307B8">
              <w:lastRenderedPageBreak/>
              <w:t>-55</w:t>
            </w:r>
          </w:p>
        </w:tc>
        <w:tc>
          <w:tcPr>
            <w:tcW w:w="4135" w:type="dxa"/>
          </w:tcPr>
          <w:p w14:paraId="6B83540F" w14:textId="77777777" w:rsidR="00BE5416" w:rsidRPr="00C307B8" w:rsidRDefault="00BE5416" w:rsidP="00A81D21">
            <w:pPr>
              <w:jc w:val="center"/>
            </w:pPr>
            <w:r w:rsidRPr="00C307B8">
              <w:t>-55: Item not covered in Policy Survey year</w:t>
            </w:r>
          </w:p>
        </w:tc>
        <w:tc>
          <w:tcPr>
            <w:tcW w:w="1495" w:type="dxa"/>
          </w:tcPr>
          <w:p w14:paraId="283CC6F3" w14:textId="77777777" w:rsidR="00BE5416" w:rsidRDefault="00BE5416" w:rsidP="00A81D21">
            <w:pPr>
              <w:jc w:val="center"/>
            </w:pPr>
            <w:r w:rsidRPr="00A52DBB">
              <w:t>280</w:t>
            </w:r>
          </w:p>
        </w:tc>
      </w:tr>
      <w:tr w:rsidR="00BE5416" w14:paraId="1804F1BC" w14:textId="77777777" w:rsidTr="00A81D21">
        <w:trPr>
          <w:jc w:val="center"/>
        </w:trPr>
        <w:tc>
          <w:tcPr>
            <w:tcW w:w="1205" w:type="dxa"/>
          </w:tcPr>
          <w:p w14:paraId="7AB2890D" w14:textId="77777777" w:rsidR="00BE5416" w:rsidRPr="00C307B8" w:rsidRDefault="00BE5416" w:rsidP="00A81D21">
            <w:pPr>
              <w:jc w:val="center"/>
            </w:pPr>
            <w:r>
              <w:t>-77</w:t>
            </w:r>
          </w:p>
        </w:tc>
        <w:tc>
          <w:tcPr>
            <w:tcW w:w="4135" w:type="dxa"/>
          </w:tcPr>
          <w:p w14:paraId="2E40B8AD" w14:textId="77777777" w:rsidR="00BE5416" w:rsidRPr="00C307B8" w:rsidRDefault="00BE5416" w:rsidP="00A81D21">
            <w:pPr>
              <w:jc w:val="center"/>
            </w:pPr>
            <w:r>
              <w:t>-77: Valid skip</w:t>
            </w:r>
          </w:p>
        </w:tc>
        <w:tc>
          <w:tcPr>
            <w:tcW w:w="1495" w:type="dxa"/>
          </w:tcPr>
          <w:p w14:paraId="03F98F8E" w14:textId="77777777" w:rsidR="00BE5416" w:rsidRPr="00BB1F42" w:rsidRDefault="00BE5416" w:rsidP="00A81D21">
            <w:pPr>
              <w:jc w:val="center"/>
            </w:pPr>
            <w:r w:rsidRPr="00A52DBB">
              <w:t>12</w:t>
            </w:r>
          </w:p>
        </w:tc>
      </w:tr>
      <w:tr w:rsidR="00BE5416" w14:paraId="46EC52D7" w14:textId="77777777" w:rsidTr="00A81D21">
        <w:trPr>
          <w:jc w:val="center"/>
        </w:trPr>
        <w:tc>
          <w:tcPr>
            <w:tcW w:w="1205" w:type="dxa"/>
          </w:tcPr>
          <w:p w14:paraId="10BA8727" w14:textId="77777777" w:rsidR="00BE5416" w:rsidRDefault="00BE5416" w:rsidP="00A81D21">
            <w:pPr>
              <w:jc w:val="center"/>
            </w:pPr>
            <w:r w:rsidRPr="008728DD">
              <w:t>0</w:t>
            </w:r>
          </w:p>
        </w:tc>
        <w:tc>
          <w:tcPr>
            <w:tcW w:w="4135" w:type="dxa"/>
          </w:tcPr>
          <w:p w14:paraId="5EDF8C14" w14:textId="77777777" w:rsidR="00BE5416" w:rsidRDefault="00BE5416" w:rsidP="00A81D21">
            <w:pPr>
              <w:jc w:val="center"/>
            </w:pPr>
            <w:r w:rsidRPr="008728DD">
              <w:t>0: Not Selected</w:t>
            </w:r>
          </w:p>
        </w:tc>
        <w:tc>
          <w:tcPr>
            <w:tcW w:w="1495" w:type="dxa"/>
          </w:tcPr>
          <w:p w14:paraId="410DBBD9" w14:textId="77777777" w:rsidR="00BE5416" w:rsidRDefault="00BE5416" w:rsidP="00A81D21">
            <w:pPr>
              <w:jc w:val="center"/>
            </w:pPr>
            <w:r w:rsidRPr="00A52DBB">
              <w:t>101</w:t>
            </w:r>
          </w:p>
        </w:tc>
      </w:tr>
      <w:tr w:rsidR="00BE5416" w14:paraId="0F5FB854" w14:textId="77777777" w:rsidTr="00A81D21">
        <w:trPr>
          <w:jc w:val="center"/>
        </w:trPr>
        <w:tc>
          <w:tcPr>
            <w:tcW w:w="1205" w:type="dxa"/>
          </w:tcPr>
          <w:p w14:paraId="7332E83B" w14:textId="77777777" w:rsidR="00BE5416" w:rsidRDefault="00BE5416" w:rsidP="00A81D21">
            <w:pPr>
              <w:jc w:val="center"/>
            </w:pPr>
            <w:r w:rsidRPr="00D37C61">
              <w:t>1</w:t>
            </w:r>
          </w:p>
        </w:tc>
        <w:tc>
          <w:tcPr>
            <w:tcW w:w="4135" w:type="dxa"/>
          </w:tcPr>
          <w:p w14:paraId="03040F61" w14:textId="77777777" w:rsidR="00BE5416" w:rsidRDefault="00BE5416" w:rsidP="00A81D21">
            <w:pPr>
              <w:jc w:val="center"/>
            </w:pPr>
            <w:r w:rsidRPr="00D37C61">
              <w:t>1: Selected</w:t>
            </w:r>
          </w:p>
        </w:tc>
        <w:tc>
          <w:tcPr>
            <w:tcW w:w="1495" w:type="dxa"/>
          </w:tcPr>
          <w:p w14:paraId="4DCEBE1A" w14:textId="77777777" w:rsidR="00BE5416" w:rsidRDefault="00BE5416" w:rsidP="00A81D21">
            <w:pPr>
              <w:jc w:val="center"/>
            </w:pPr>
            <w:r w:rsidRPr="00A52DBB">
              <w:t>53</w:t>
            </w:r>
          </w:p>
        </w:tc>
      </w:tr>
    </w:tbl>
    <w:p w14:paraId="662F2091" w14:textId="77777777" w:rsidR="00BE5416" w:rsidRDefault="00BE5416" w:rsidP="00BE5416"/>
    <w:p w14:paraId="39014167" w14:textId="77777777" w:rsidR="00BE5416" w:rsidRDefault="00BE5416" w:rsidP="00BE5416">
      <w:pPr>
        <w:pStyle w:val="ListParagraph"/>
        <w:numPr>
          <w:ilvl w:val="0"/>
          <w:numId w:val="1"/>
        </w:numPr>
      </w:pPr>
      <w:r>
        <w:t>Format: Numeric (categorical)</w:t>
      </w:r>
    </w:p>
    <w:p w14:paraId="0036E763" w14:textId="77777777" w:rsidR="00BE5416" w:rsidRPr="001E110B" w:rsidRDefault="00BE5416" w:rsidP="00BE5416">
      <w:pPr>
        <w:spacing w:after="0"/>
        <w:rPr>
          <w:i/>
          <w:iCs/>
          <w:color w:val="0F4761"/>
        </w:rPr>
      </w:pPr>
      <w:r w:rsidRPr="001E110B">
        <w:rPr>
          <w:i/>
          <w:iCs/>
          <w:color w:val="0F4761"/>
        </w:rPr>
        <w:t>Q38a_3: How Long Voting Rights Are Impacted:  During Additional Time</w:t>
      </w:r>
    </w:p>
    <w:p w14:paraId="555761B5" w14:textId="77777777" w:rsidR="00BE5416" w:rsidRPr="00EC4FAD" w:rsidRDefault="00BE5416" w:rsidP="00BE5416">
      <w:pPr>
        <w:rPr>
          <w:color w:val="0F4761" w:themeColor="accent1" w:themeShade="BF"/>
        </w:rPr>
      </w:pPr>
      <w:r w:rsidRPr="00023A5B">
        <w:t xml:space="preserve">For the November [year] general election, are voting rights affected for individuals in one of the populations you selected in Q38 during </w:t>
      </w:r>
      <w:r w:rsidRPr="009445D2">
        <w:t>any additional time (such as a statutorily mandated waiting period)</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29F5E49" w14:textId="77777777" w:rsidTr="00A81D21">
        <w:trPr>
          <w:trHeight w:val="300"/>
          <w:tblHeader/>
          <w:jc w:val="center"/>
        </w:trPr>
        <w:tc>
          <w:tcPr>
            <w:tcW w:w="1350" w:type="dxa"/>
            <w:shd w:val="clear" w:color="auto" w:fill="D9D9D9" w:themeFill="background1" w:themeFillShade="D9"/>
            <w:vAlign w:val="center"/>
          </w:tcPr>
          <w:p w14:paraId="144C450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4D020C5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610C1783" w14:textId="77777777" w:rsidTr="00A81D21">
        <w:trPr>
          <w:trHeight w:val="302"/>
          <w:jc w:val="center"/>
        </w:trPr>
        <w:tc>
          <w:tcPr>
            <w:tcW w:w="1350" w:type="dxa"/>
            <w:shd w:val="clear" w:color="auto" w:fill="auto"/>
            <w:vAlign w:val="center"/>
            <w:hideMark/>
          </w:tcPr>
          <w:p w14:paraId="16F0EE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4028D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374F">
              <w:rPr>
                <w:rFonts w:ascii="Aptos" w:eastAsia="Times New Roman" w:hAnsi="Aptos" w:cs="Times New Roman"/>
                <w:color w:val="000000"/>
                <w:kern w:val="0"/>
                <w14:ligatures w14:val="none"/>
              </w:rPr>
              <w:t>--</w:t>
            </w:r>
          </w:p>
        </w:tc>
      </w:tr>
      <w:tr w:rsidR="00BE5416" w:rsidRPr="005A0C2F" w14:paraId="0CAC4A3D" w14:textId="77777777" w:rsidTr="00A81D21">
        <w:trPr>
          <w:trHeight w:val="302"/>
          <w:jc w:val="center"/>
        </w:trPr>
        <w:tc>
          <w:tcPr>
            <w:tcW w:w="1350" w:type="dxa"/>
            <w:shd w:val="clear" w:color="auto" w:fill="auto"/>
            <w:vAlign w:val="center"/>
            <w:hideMark/>
          </w:tcPr>
          <w:p w14:paraId="27EEE8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36B0B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374F">
              <w:rPr>
                <w:rFonts w:ascii="Aptos" w:eastAsia="Times New Roman" w:hAnsi="Aptos" w:cs="Times New Roman"/>
                <w:color w:val="000000"/>
                <w:kern w:val="0"/>
                <w14:ligatures w14:val="none"/>
              </w:rPr>
              <w:t>--</w:t>
            </w:r>
          </w:p>
        </w:tc>
      </w:tr>
      <w:tr w:rsidR="00BE5416" w:rsidRPr="005A0C2F" w14:paraId="425FCEBB" w14:textId="77777777" w:rsidTr="00A81D21">
        <w:trPr>
          <w:trHeight w:val="302"/>
          <w:jc w:val="center"/>
        </w:trPr>
        <w:tc>
          <w:tcPr>
            <w:tcW w:w="1350" w:type="dxa"/>
            <w:shd w:val="clear" w:color="auto" w:fill="auto"/>
            <w:vAlign w:val="center"/>
            <w:hideMark/>
          </w:tcPr>
          <w:p w14:paraId="48A8BDD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C876C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374F">
              <w:rPr>
                <w:rFonts w:ascii="Aptos" w:eastAsia="Times New Roman" w:hAnsi="Aptos" w:cs="Times New Roman"/>
                <w:color w:val="000000"/>
                <w:kern w:val="0"/>
                <w14:ligatures w14:val="none"/>
              </w:rPr>
              <w:t>--</w:t>
            </w:r>
          </w:p>
        </w:tc>
      </w:tr>
      <w:tr w:rsidR="00BE5416" w:rsidRPr="005A0C2F" w14:paraId="700C27BD" w14:textId="77777777" w:rsidTr="00A81D21">
        <w:trPr>
          <w:trHeight w:val="302"/>
          <w:jc w:val="center"/>
        </w:trPr>
        <w:tc>
          <w:tcPr>
            <w:tcW w:w="1350" w:type="dxa"/>
            <w:shd w:val="clear" w:color="auto" w:fill="auto"/>
            <w:vAlign w:val="center"/>
            <w:hideMark/>
          </w:tcPr>
          <w:p w14:paraId="708ABF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5D38E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374F">
              <w:rPr>
                <w:rFonts w:ascii="Aptos" w:eastAsia="Times New Roman" w:hAnsi="Aptos" w:cs="Times New Roman"/>
                <w:color w:val="000000"/>
                <w:kern w:val="0"/>
                <w14:ligatures w14:val="none"/>
              </w:rPr>
              <w:t>--</w:t>
            </w:r>
          </w:p>
        </w:tc>
      </w:tr>
      <w:tr w:rsidR="00BE5416" w:rsidRPr="005A0C2F" w14:paraId="1B186090" w14:textId="77777777" w:rsidTr="00A81D21">
        <w:trPr>
          <w:trHeight w:val="302"/>
          <w:jc w:val="center"/>
        </w:trPr>
        <w:tc>
          <w:tcPr>
            <w:tcW w:w="1350" w:type="dxa"/>
            <w:shd w:val="clear" w:color="auto" w:fill="auto"/>
            <w:vAlign w:val="center"/>
            <w:hideMark/>
          </w:tcPr>
          <w:p w14:paraId="1D5D81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2744F2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C4374F">
              <w:rPr>
                <w:rFonts w:ascii="Aptos" w:eastAsia="Times New Roman" w:hAnsi="Aptos" w:cs="Times New Roman"/>
                <w:color w:val="000000"/>
                <w:kern w:val="0"/>
                <w14:ligatures w14:val="none"/>
              </w:rPr>
              <w:t>--</w:t>
            </w:r>
          </w:p>
        </w:tc>
      </w:tr>
      <w:tr w:rsidR="00BE5416" w:rsidRPr="005A0C2F" w14:paraId="582EC991" w14:textId="77777777" w:rsidTr="00A81D21">
        <w:trPr>
          <w:trHeight w:val="302"/>
          <w:jc w:val="center"/>
        </w:trPr>
        <w:tc>
          <w:tcPr>
            <w:tcW w:w="1350" w:type="dxa"/>
            <w:shd w:val="clear" w:color="auto" w:fill="auto"/>
            <w:vAlign w:val="center"/>
            <w:hideMark/>
          </w:tcPr>
          <w:p w14:paraId="113D27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20F835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w:t>
            </w:r>
          </w:p>
        </w:tc>
      </w:tr>
      <w:tr w:rsidR="00BE5416" w:rsidRPr="005A0C2F" w14:paraId="2BC5EFD7" w14:textId="77777777" w:rsidTr="00A81D21">
        <w:trPr>
          <w:trHeight w:val="302"/>
          <w:jc w:val="center"/>
        </w:trPr>
        <w:tc>
          <w:tcPr>
            <w:tcW w:w="1350" w:type="dxa"/>
            <w:shd w:val="clear" w:color="auto" w:fill="auto"/>
            <w:vAlign w:val="center"/>
            <w:hideMark/>
          </w:tcPr>
          <w:p w14:paraId="15F7B09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A3E86C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Q37a_3</w:t>
            </w:r>
          </w:p>
        </w:tc>
      </w:tr>
      <w:tr w:rsidR="00BE5416" w:rsidRPr="005A0C2F" w14:paraId="7F128363" w14:textId="77777777" w:rsidTr="00A81D21">
        <w:trPr>
          <w:trHeight w:val="302"/>
          <w:jc w:val="center"/>
        </w:trPr>
        <w:tc>
          <w:tcPr>
            <w:tcW w:w="1350" w:type="dxa"/>
            <w:shd w:val="clear" w:color="auto" w:fill="auto"/>
            <w:vAlign w:val="center"/>
            <w:hideMark/>
          </w:tcPr>
          <w:p w14:paraId="638ED9A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7A3FDD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Q38a_3</w:t>
            </w:r>
          </w:p>
        </w:tc>
      </w:tr>
    </w:tbl>
    <w:p w14:paraId="044775D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29EA2D0" w14:textId="77777777" w:rsidTr="00A81D21">
        <w:trPr>
          <w:tblHeader/>
          <w:jc w:val="center"/>
        </w:trPr>
        <w:tc>
          <w:tcPr>
            <w:tcW w:w="1205" w:type="dxa"/>
            <w:shd w:val="clear" w:color="auto" w:fill="D9D9D9" w:themeFill="background1" w:themeFillShade="D9"/>
            <w:vAlign w:val="center"/>
          </w:tcPr>
          <w:p w14:paraId="44814D5E"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F81DDD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427B6DB" w14:textId="77777777" w:rsidR="00BE5416" w:rsidRDefault="00BE5416" w:rsidP="00A81D21">
            <w:pPr>
              <w:jc w:val="center"/>
              <w:rPr>
                <w:b/>
                <w:bCs/>
              </w:rPr>
            </w:pPr>
            <w:r>
              <w:rPr>
                <w:b/>
                <w:bCs/>
              </w:rPr>
              <w:t>n</w:t>
            </w:r>
          </w:p>
        </w:tc>
      </w:tr>
      <w:tr w:rsidR="00BE5416" w14:paraId="612D81F0" w14:textId="77777777" w:rsidTr="00A81D21">
        <w:trPr>
          <w:jc w:val="center"/>
        </w:trPr>
        <w:tc>
          <w:tcPr>
            <w:tcW w:w="1205" w:type="dxa"/>
          </w:tcPr>
          <w:p w14:paraId="3AD8C254" w14:textId="77777777" w:rsidR="00BE5416" w:rsidRDefault="00BE5416" w:rsidP="00A81D21">
            <w:pPr>
              <w:jc w:val="center"/>
            </w:pPr>
            <w:r w:rsidRPr="00C307B8">
              <w:t>-</w:t>
            </w:r>
            <w:r>
              <w:t>100</w:t>
            </w:r>
          </w:p>
        </w:tc>
        <w:tc>
          <w:tcPr>
            <w:tcW w:w="4135" w:type="dxa"/>
          </w:tcPr>
          <w:p w14:paraId="28A3F645" w14:textId="77777777" w:rsidR="00BE5416" w:rsidRDefault="00BE5416" w:rsidP="00A81D21">
            <w:pPr>
              <w:jc w:val="center"/>
            </w:pPr>
            <w:r w:rsidRPr="00C307B8">
              <w:t>-</w:t>
            </w:r>
            <w:r>
              <w:t>100</w:t>
            </w:r>
            <w:r w:rsidRPr="00C307B8">
              <w:t xml:space="preserve">: </w:t>
            </w:r>
            <w:r>
              <w:t>Refused</w:t>
            </w:r>
          </w:p>
        </w:tc>
        <w:tc>
          <w:tcPr>
            <w:tcW w:w="1495" w:type="dxa"/>
          </w:tcPr>
          <w:p w14:paraId="352B822B" w14:textId="77777777" w:rsidR="00BE5416" w:rsidRDefault="00BE5416" w:rsidP="00A81D21">
            <w:pPr>
              <w:jc w:val="center"/>
            </w:pPr>
            <w:r w:rsidRPr="0076471B">
              <w:t>1</w:t>
            </w:r>
          </w:p>
        </w:tc>
      </w:tr>
      <w:tr w:rsidR="00BE5416" w14:paraId="096933B2" w14:textId="77777777" w:rsidTr="00A81D21">
        <w:trPr>
          <w:jc w:val="center"/>
        </w:trPr>
        <w:tc>
          <w:tcPr>
            <w:tcW w:w="1205" w:type="dxa"/>
          </w:tcPr>
          <w:p w14:paraId="29DEB79E" w14:textId="77777777" w:rsidR="00BE5416" w:rsidRPr="00C307B8" w:rsidRDefault="00BE5416" w:rsidP="00A81D21">
            <w:pPr>
              <w:jc w:val="center"/>
            </w:pPr>
            <w:r w:rsidRPr="00C307B8">
              <w:t>-55</w:t>
            </w:r>
          </w:p>
        </w:tc>
        <w:tc>
          <w:tcPr>
            <w:tcW w:w="4135" w:type="dxa"/>
          </w:tcPr>
          <w:p w14:paraId="603703A9" w14:textId="77777777" w:rsidR="00BE5416" w:rsidRPr="00C307B8" w:rsidRDefault="00BE5416" w:rsidP="00A81D21">
            <w:pPr>
              <w:jc w:val="center"/>
            </w:pPr>
            <w:r w:rsidRPr="00C307B8">
              <w:t>-55: Item not covered in Policy Survey year</w:t>
            </w:r>
          </w:p>
        </w:tc>
        <w:tc>
          <w:tcPr>
            <w:tcW w:w="1495" w:type="dxa"/>
          </w:tcPr>
          <w:p w14:paraId="39944D60" w14:textId="77777777" w:rsidR="00BE5416" w:rsidRDefault="00BE5416" w:rsidP="00A81D21">
            <w:pPr>
              <w:jc w:val="center"/>
            </w:pPr>
            <w:r w:rsidRPr="0076471B">
              <w:t>280</w:t>
            </w:r>
          </w:p>
        </w:tc>
      </w:tr>
      <w:tr w:rsidR="00BE5416" w14:paraId="2B3F1337" w14:textId="77777777" w:rsidTr="00A81D21">
        <w:trPr>
          <w:jc w:val="center"/>
        </w:trPr>
        <w:tc>
          <w:tcPr>
            <w:tcW w:w="1205" w:type="dxa"/>
          </w:tcPr>
          <w:p w14:paraId="23F0E2A5" w14:textId="77777777" w:rsidR="00BE5416" w:rsidRPr="00C307B8" w:rsidRDefault="00BE5416" w:rsidP="00A81D21">
            <w:pPr>
              <w:jc w:val="center"/>
            </w:pPr>
            <w:r>
              <w:t>-77</w:t>
            </w:r>
          </w:p>
        </w:tc>
        <w:tc>
          <w:tcPr>
            <w:tcW w:w="4135" w:type="dxa"/>
          </w:tcPr>
          <w:p w14:paraId="6B33A982" w14:textId="77777777" w:rsidR="00BE5416" w:rsidRPr="00C307B8" w:rsidRDefault="00BE5416" w:rsidP="00A81D21">
            <w:pPr>
              <w:jc w:val="center"/>
            </w:pPr>
            <w:r>
              <w:t>-77: Valid skip</w:t>
            </w:r>
          </w:p>
        </w:tc>
        <w:tc>
          <w:tcPr>
            <w:tcW w:w="1495" w:type="dxa"/>
          </w:tcPr>
          <w:p w14:paraId="37FACAB3" w14:textId="77777777" w:rsidR="00BE5416" w:rsidRPr="00BB1F42" w:rsidRDefault="00BE5416" w:rsidP="00A81D21">
            <w:pPr>
              <w:jc w:val="center"/>
            </w:pPr>
            <w:r w:rsidRPr="0076471B">
              <w:t>12</w:t>
            </w:r>
          </w:p>
        </w:tc>
      </w:tr>
      <w:tr w:rsidR="00BE5416" w14:paraId="68FB8F57" w14:textId="77777777" w:rsidTr="00A81D21">
        <w:trPr>
          <w:jc w:val="center"/>
        </w:trPr>
        <w:tc>
          <w:tcPr>
            <w:tcW w:w="1205" w:type="dxa"/>
          </w:tcPr>
          <w:p w14:paraId="2DD0E4D2" w14:textId="77777777" w:rsidR="00BE5416" w:rsidRDefault="00BE5416" w:rsidP="00A81D21">
            <w:pPr>
              <w:jc w:val="center"/>
            </w:pPr>
            <w:r w:rsidRPr="008728DD">
              <w:t>0</w:t>
            </w:r>
          </w:p>
        </w:tc>
        <w:tc>
          <w:tcPr>
            <w:tcW w:w="4135" w:type="dxa"/>
          </w:tcPr>
          <w:p w14:paraId="41E71CD6" w14:textId="77777777" w:rsidR="00BE5416" w:rsidRDefault="00BE5416" w:rsidP="00A81D21">
            <w:pPr>
              <w:jc w:val="center"/>
            </w:pPr>
            <w:r w:rsidRPr="008728DD">
              <w:t>0: Not Selected</w:t>
            </w:r>
          </w:p>
        </w:tc>
        <w:tc>
          <w:tcPr>
            <w:tcW w:w="1495" w:type="dxa"/>
          </w:tcPr>
          <w:p w14:paraId="5A4A21B2" w14:textId="77777777" w:rsidR="00BE5416" w:rsidRDefault="00BE5416" w:rsidP="00A81D21">
            <w:pPr>
              <w:jc w:val="center"/>
            </w:pPr>
            <w:r w:rsidRPr="0076471B">
              <w:t>132</w:t>
            </w:r>
          </w:p>
        </w:tc>
      </w:tr>
      <w:tr w:rsidR="00BE5416" w14:paraId="67787E50" w14:textId="77777777" w:rsidTr="00A81D21">
        <w:trPr>
          <w:jc w:val="center"/>
        </w:trPr>
        <w:tc>
          <w:tcPr>
            <w:tcW w:w="1205" w:type="dxa"/>
          </w:tcPr>
          <w:p w14:paraId="15B6E91B" w14:textId="77777777" w:rsidR="00BE5416" w:rsidRDefault="00BE5416" w:rsidP="00A81D21">
            <w:pPr>
              <w:jc w:val="center"/>
            </w:pPr>
            <w:r w:rsidRPr="00D37C61">
              <w:t>1</w:t>
            </w:r>
          </w:p>
        </w:tc>
        <w:tc>
          <w:tcPr>
            <w:tcW w:w="4135" w:type="dxa"/>
          </w:tcPr>
          <w:p w14:paraId="251964E3" w14:textId="77777777" w:rsidR="00BE5416" w:rsidRDefault="00BE5416" w:rsidP="00A81D21">
            <w:pPr>
              <w:jc w:val="center"/>
            </w:pPr>
            <w:r w:rsidRPr="00D37C61">
              <w:t>1: Selected</w:t>
            </w:r>
          </w:p>
        </w:tc>
        <w:tc>
          <w:tcPr>
            <w:tcW w:w="1495" w:type="dxa"/>
          </w:tcPr>
          <w:p w14:paraId="5A401528" w14:textId="77777777" w:rsidR="00BE5416" w:rsidRDefault="00BE5416" w:rsidP="00A81D21">
            <w:pPr>
              <w:jc w:val="center"/>
            </w:pPr>
            <w:r w:rsidRPr="0076471B">
              <w:t>22</w:t>
            </w:r>
          </w:p>
        </w:tc>
      </w:tr>
    </w:tbl>
    <w:p w14:paraId="1492BAA7" w14:textId="77777777" w:rsidR="00BE5416" w:rsidRDefault="00BE5416" w:rsidP="00BE5416"/>
    <w:p w14:paraId="5C0F483F" w14:textId="77777777" w:rsidR="00BE5416" w:rsidRDefault="00BE5416" w:rsidP="00BE5416">
      <w:pPr>
        <w:pStyle w:val="ListParagraph"/>
        <w:numPr>
          <w:ilvl w:val="0"/>
          <w:numId w:val="1"/>
        </w:numPr>
      </w:pPr>
      <w:r>
        <w:t>Format: Numeric (categorical)</w:t>
      </w:r>
    </w:p>
    <w:p w14:paraId="51537FD6" w14:textId="77777777" w:rsidR="00BE5416" w:rsidRPr="003F0980" w:rsidRDefault="00BE5416" w:rsidP="00BE5416">
      <w:pPr>
        <w:spacing w:after="0"/>
        <w:rPr>
          <w:i/>
          <w:iCs/>
          <w:color w:val="0F4761"/>
        </w:rPr>
      </w:pPr>
      <w:r w:rsidRPr="003F0980">
        <w:rPr>
          <w:i/>
          <w:iCs/>
          <w:color w:val="0F4761"/>
        </w:rPr>
        <w:t>Q38a_4: How Long Voting Rights Are Impacted:  Payment of Fines</w:t>
      </w:r>
    </w:p>
    <w:p w14:paraId="0B5C249D" w14:textId="77777777" w:rsidR="00BE5416" w:rsidRPr="00EC4FAD" w:rsidRDefault="00BE5416" w:rsidP="00BE5416">
      <w:pPr>
        <w:rPr>
          <w:color w:val="0F4761" w:themeColor="accent1" w:themeShade="BF"/>
        </w:rPr>
      </w:pPr>
      <w:r w:rsidRPr="00023A5B">
        <w:t xml:space="preserve">For the November [year] general election, are voting rights affected for individuals in one of the populations you selected in Q38 </w:t>
      </w:r>
      <w:r>
        <w:t>until</w:t>
      </w:r>
      <w:r w:rsidRPr="00023A5B">
        <w:t xml:space="preserve"> </w:t>
      </w:r>
      <w:r w:rsidRPr="009445D2">
        <w:t>the payment of outstanding fines, restitution, or penalties</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4D10820" w14:textId="77777777" w:rsidTr="000D6569">
        <w:trPr>
          <w:trHeight w:val="300"/>
          <w:tblHeader/>
          <w:jc w:val="center"/>
        </w:trPr>
        <w:tc>
          <w:tcPr>
            <w:tcW w:w="1350" w:type="dxa"/>
            <w:shd w:val="clear" w:color="auto" w:fill="D9D9D9" w:themeFill="background1" w:themeFillShade="D9"/>
            <w:vAlign w:val="center"/>
          </w:tcPr>
          <w:p w14:paraId="68F555C7"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6E89CB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CE73235" w14:textId="77777777" w:rsidTr="00A81D21">
        <w:trPr>
          <w:trHeight w:val="302"/>
          <w:jc w:val="center"/>
        </w:trPr>
        <w:tc>
          <w:tcPr>
            <w:tcW w:w="1350" w:type="dxa"/>
            <w:shd w:val="clear" w:color="auto" w:fill="auto"/>
            <w:vAlign w:val="center"/>
            <w:hideMark/>
          </w:tcPr>
          <w:p w14:paraId="22317F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001B77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678D">
              <w:rPr>
                <w:rFonts w:ascii="Aptos" w:eastAsia="Times New Roman" w:hAnsi="Aptos" w:cs="Times New Roman"/>
                <w:color w:val="000000"/>
                <w:kern w:val="0"/>
                <w14:ligatures w14:val="none"/>
              </w:rPr>
              <w:t>--</w:t>
            </w:r>
          </w:p>
        </w:tc>
      </w:tr>
      <w:tr w:rsidR="00BE5416" w:rsidRPr="005A0C2F" w14:paraId="4E4DBF33" w14:textId="77777777" w:rsidTr="00A81D21">
        <w:trPr>
          <w:trHeight w:val="302"/>
          <w:jc w:val="center"/>
        </w:trPr>
        <w:tc>
          <w:tcPr>
            <w:tcW w:w="1350" w:type="dxa"/>
            <w:shd w:val="clear" w:color="auto" w:fill="auto"/>
            <w:vAlign w:val="center"/>
            <w:hideMark/>
          </w:tcPr>
          <w:p w14:paraId="0C7DF20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6BA90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678D">
              <w:rPr>
                <w:rFonts w:ascii="Aptos" w:eastAsia="Times New Roman" w:hAnsi="Aptos" w:cs="Times New Roman"/>
                <w:color w:val="000000"/>
                <w:kern w:val="0"/>
                <w14:ligatures w14:val="none"/>
              </w:rPr>
              <w:t>--</w:t>
            </w:r>
          </w:p>
        </w:tc>
      </w:tr>
      <w:tr w:rsidR="00BE5416" w:rsidRPr="005A0C2F" w14:paraId="03E4C510" w14:textId="77777777" w:rsidTr="00A81D21">
        <w:trPr>
          <w:trHeight w:val="302"/>
          <w:jc w:val="center"/>
        </w:trPr>
        <w:tc>
          <w:tcPr>
            <w:tcW w:w="1350" w:type="dxa"/>
            <w:shd w:val="clear" w:color="auto" w:fill="auto"/>
            <w:vAlign w:val="center"/>
            <w:hideMark/>
          </w:tcPr>
          <w:p w14:paraId="17ACEC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003912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678D">
              <w:rPr>
                <w:rFonts w:ascii="Aptos" w:eastAsia="Times New Roman" w:hAnsi="Aptos" w:cs="Times New Roman"/>
                <w:color w:val="000000"/>
                <w:kern w:val="0"/>
                <w14:ligatures w14:val="none"/>
              </w:rPr>
              <w:t>--</w:t>
            </w:r>
          </w:p>
        </w:tc>
      </w:tr>
      <w:tr w:rsidR="00BE5416" w:rsidRPr="005A0C2F" w14:paraId="46855AE2" w14:textId="77777777" w:rsidTr="00A81D21">
        <w:trPr>
          <w:trHeight w:val="302"/>
          <w:jc w:val="center"/>
        </w:trPr>
        <w:tc>
          <w:tcPr>
            <w:tcW w:w="1350" w:type="dxa"/>
            <w:shd w:val="clear" w:color="auto" w:fill="auto"/>
            <w:vAlign w:val="center"/>
            <w:hideMark/>
          </w:tcPr>
          <w:p w14:paraId="7A68B1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1D64FE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678D">
              <w:rPr>
                <w:rFonts w:ascii="Aptos" w:eastAsia="Times New Roman" w:hAnsi="Aptos" w:cs="Times New Roman"/>
                <w:color w:val="000000"/>
                <w:kern w:val="0"/>
                <w14:ligatures w14:val="none"/>
              </w:rPr>
              <w:t>--</w:t>
            </w:r>
          </w:p>
        </w:tc>
      </w:tr>
      <w:tr w:rsidR="00BE5416" w:rsidRPr="005A0C2F" w14:paraId="660E9203" w14:textId="77777777" w:rsidTr="00A81D21">
        <w:trPr>
          <w:trHeight w:val="302"/>
          <w:jc w:val="center"/>
        </w:trPr>
        <w:tc>
          <w:tcPr>
            <w:tcW w:w="1350" w:type="dxa"/>
            <w:shd w:val="clear" w:color="auto" w:fill="auto"/>
            <w:vAlign w:val="center"/>
            <w:hideMark/>
          </w:tcPr>
          <w:p w14:paraId="04FC61C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13FC2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D678D">
              <w:rPr>
                <w:rFonts w:ascii="Aptos" w:eastAsia="Times New Roman" w:hAnsi="Aptos" w:cs="Times New Roman"/>
                <w:color w:val="000000"/>
                <w:kern w:val="0"/>
                <w14:ligatures w14:val="none"/>
              </w:rPr>
              <w:t>--</w:t>
            </w:r>
          </w:p>
        </w:tc>
      </w:tr>
      <w:tr w:rsidR="00BE5416" w:rsidRPr="005A0C2F" w14:paraId="381A8851" w14:textId="77777777" w:rsidTr="00A81D21">
        <w:trPr>
          <w:trHeight w:val="302"/>
          <w:jc w:val="center"/>
        </w:trPr>
        <w:tc>
          <w:tcPr>
            <w:tcW w:w="1350" w:type="dxa"/>
            <w:shd w:val="clear" w:color="auto" w:fill="auto"/>
            <w:vAlign w:val="center"/>
            <w:hideMark/>
          </w:tcPr>
          <w:p w14:paraId="58046F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2018</w:t>
            </w:r>
          </w:p>
        </w:tc>
        <w:tc>
          <w:tcPr>
            <w:tcW w:w="3723" w:type="dxa"/>
            <w:shd w:val="clear" w:color="auto" w:fill="auto"/>
            <w:vAlign w:val="center"/>
          </w:tcPr>
          <w:p w14:paraId="3D2B10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E67E51B" w14:textId="77777777" w:rsidTr="00A81D21">
        <w:trPr>
          <w:trHeight w:val="302"/>
          <w:jc w:val="center"/>
        </w:trPr>
        <w:tc>
          <w:tcPr>
            <w:tcW w:w="1350" w:type="dxa"/>
            <w:shd w:val="clear" w:color="auto" w:fill="auto"/>
            <w:vAlign w:val="center"/>
            <w:hideMark/>
          </w:tcPr>
          <w:p w14:paraId="6CEC5FF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43299C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Q37a_4</w:t>
            </w:r>
          </w:p>
        </w:tc>
      </w:tr>
      <w:tr w:rsidR="00BE5416" w:rsidRPr="005A0C2F" w14:paraId="55BB66CD" w14:textId="77777777" w:rsidTr="00A81D21">
        <w:trPr>
          <w:trHeight w:val="302"/>
          <w:jc w:val="center"/>
        </w:trPr>
        <w:tc>
          <w:tcPr>
            <w:tcW w:w="1350" w:type="dxa"/>
            <w:shd w:val="clear" w:color="auto" w:fill="auto"/>
            <w:vAlign w:val="center"/>
            <w:hideMark/>
          </w:tcPr>
          <w:p w14:paraId="62CCF7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C3C05E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Q38a_4</w:t>
            </w:r>
          </w:p>
        </w:tc>
      </w:tr>
    </w:tbl>
    <w:p w14:paraId="1163B84B"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3379616" w14:textId="77777777" w:rsidTr="00A81D21">
        <w:trPr>
          <w:tblHeader/>
          <w:jc w:val="center"/>
        </w:trPr>
        <w:tc>
          <w:tcPr>
            <w:tcW w:w="1205" w:type="dxa"/>
            <w:shd w:val="clear" w:color="auto" w:fill="D9D9D9" w:themeFill="background1" w:themeFillShade="D9"/>
            <w:vAlign w:val="center"/>
          </w:tcPr>
          <w:p w14:paraId="39A1C55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0E1CD8B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03B21E0D" w14:textId="77777777" w:rsidR="00BE5416" w:rsidRDefault="00BE5416" w:rsidP="00A81D21">
            <w:pPr>
              <w:jc w:val="center"/>
              <w:rPr>
                <w:b/>
                <w:bCs/>
              </w:rPr>
            </w:pPr>
            <w:r>
              <w:rPr>
                <w:b/>
                <w:bCs/>
              </w:rPr>
              <w:t>n</w:t>
            </w:r>
          </w:p>
        </w:tc>
      </w:tr>
      <w:tr w:rsidR="00BE5416" w14:paraId="4CE5560B" w14:textId="77777777" w:rsidTr="00A81D21">
        <w:trPr>
          <w:jc w:val="center"/>
        </w:trPr>
        <w:tc>
          <w:tcPr>
            <w:tcW w:w="1205" w:type="dxa"/>
          </w:tcPr>
          <w:p w14:paraId="6685C120" w14:textId="77777777" w:rsidR="00BE5416" w:rsidRDefault="00BE5416" w:rsidP="00A81D21">
            <w:pPr>
              <w:jc w:val="center"/>
            </w:pPr>
            <w:r w:rsidRPr="00C307B8">
              <w:t>-</w:t>
            </w:r>
            <w:r>
              <w:t>100</w:t>
            </w:r>
          </w:p>
        </w:tc>
        <w:tc>
          <w:tcPr>
            <w:tcW w:w="4135" w:type="dxa"/>
          </w:tcPr>
          <w:p w14:paraId="344EE17C" w14:textId="77777777" w:rsidR="00BE5416" w:rsidRDefault="00BE5416" w:rsidP="00A81D21">
            <w:pPr>
              <w:jc w:val="center"/>
            </w:pPr>
            <w:r w:rsidRPr="00C307B8">
              <w:t>-</w:t>
            </w:r>
            <w:r>
              <w:t>100</w:t>
            </w:r>
            <w:r w:rsidRPr="00C307B8">
              <w:t xml:space="preserve">: </w:t>
            </w:r>
            <w:r>
              <w:t>Refused</w:t>
            </w:r>
          </w:p>
        </w:tc>
        <w:tc>
          <w:tcPr>
            <w:tcW w:w="1495" w:type="dxa"/>
          </w:tcPr>
          <w:p w14:paraId="512D2B5C" w14:textId="77777777" w:rsidR="00BE5416" w:rsidRDefault="00BE5416" w:rsidP="00A81D21">
            <w:pPr>
              <w:jc w:val="center"/>
            </w:pPr>
            <w:r>
              <w:t>0</w:t>
            </w:r>
          </w:p>
        </w:tc>
      </w:tr>
      <w:tr w:rsidR="00BE5416" w14:paraId="2CE675D0" w14:textId="77777777" w:rsidTr="00A81D21">
        <w:trPr>
          <w:jc w:val="center"/>
        </w:trPr>
        <w:tc>
          <w:tcPr>
            <w:tcW w:w="1205" w:type="dxa"/>
          </w:tcPr>
          <w:p w14:paraId="1522B3DF" w14:textId="77777777" w:rsidR="00BE5416" w:rsidRPr="00C307B8" w:rsidRDefault="00BE5416" w:rsidP="00A81D21">
            <w:pPr>
              <w:jc w:val="center"/>
            </w:pPr>
            <w:r w:rsidRPr="00C307B8">
              <w:t>-55</w:t>
            </w:r>
          </w:p>
        </w:tc>
        <w:tc>
          <w:tcPr>
            <w:tcW w:w="4135" w:type="dxa"/>
          </w:tcPr>
          <w:p w14:paraId="6F5B3D9D" w14:textId="77777777" w:rsidR="00BE5416" w:rsidRPr="00C307B8" w:rsidRDefault="00BE5416" w:rsidP="00A81D21">
            <w:pPr>
              <w:jc w:val="center"/>
            </w:pPr>
            <w:r w:rsidRPr="00C307B8">
              <w:t>-55: Item not covered in Policy Survey year</w:t>
            </w:r>
          </w:p>
        </w:tc>
        <w:tc>
          <w:tcPr>
            <w:tcW w:w="1495" w:type="dxa"/>
          </w:tcPr>
          <w:p w14:paraId="1A579471" w14:textId="77777777" w:rsidR="00BE5416" w:rsidRDefault="00BE5416" w:rsidP="00A81D21">
            <w:pPr>
              <w:jc w:val="center"/>
            </w:pPr>
            <w:r w:rsidRPr="008B7502">
              <w:t>335</w:t>
            </w:r>
          </w:p>
        </w:tc>
      </w:tr>
      <w:tr w:rsidR="00BE5416" w14:paraId="0039F331" w14:textId="77777777" w:rsidTr="00A81D21">
        <w:trPr>
          <w:jc w:val="center"/>
        </w:trPr>
        <w:tc>
          <w:tcPr>
            <w:tcW w:w="1205" w:type="dxa"/>
          </w:tcPr>
          <w:p w14:paraId="20428056" w14:textId="77777777" w:rsidR="00BE5416" w:rsidRPr="00C307B8" w:rsidRDefault="00BE5416" w:rsidP="00A81D21">
            <w:pPr>
              <w:jc w:val="center"/>
            </w:pPr>
            <w:r>
              <w:t>-77</w:t>
            </w:r>
          </w:p>
        </w:tc>
        <w:tc>
          <w:tcPr>
            <w:tcW w:w="4135" w:type="dxa"/>
          </w:tcPr>
          <w:p w14:paraId="32421991" w14:textId="77777777" w:rsidR="00BE5416" w:rsidRPr="00C307B8" w:rsidRDefault="00BE5416" w:rsidP="00A81D21">
            <w:pPr>
              <w:jc w:val="center"/>
            </w:pPr>
            <w:r>
              <w:t>-77: Valid skip</w:t>
            </w:r>
          </w:p>
        </w:tc>
        <w:tc>
          <w:tcPr>
            <w:tcW w:w="1495" w:type="dxa"/>
          </w:tcPr>
          <w:p w14:paraId="2CDB9D9A" w14:textId="77777777" w:rsidR="00BE5416" w:rsidRPr="00BB1F42" w:rsidRDefault="00BE5416" w:rsidP="00A81D21">
            <w:pPr>
              <w:jc w:val="center"/>
            </w:pPr>
            <w:r w:rsidRPr="008B7502">
              <w:t>8</w:t>
            </w:r>
          </w:p>
        </w:tc>
      </w:tr>
      <w:tr w:rsidR="00BE5416" w14:paraId="7B912D40" w14:textId="77777777" w:rsidTr="00A81D21">
        <w:trPr>
          <w:jc w:val="center"/>
        </w:trPr>
        <w:tc>
          <w:tcPr>
            <w:tcW w:w="1205" w:type="dxa"/>
          </w:tcPr>
          <w:p w14:paraId="4A3354E6" w14:textId="77777777" w:rsidR="00BE5416" w:rsidRDefault="00BE5416" w:rsidP="00A81D21">
            <w:pPr>
              <w:jc w:val="center"/>
            </w:pPr>
            <w:r w:rsidRPr="008728DD">
              <w:t>0</w:t>
            </w:r>
          </w:p>
        </w:tc>
        <w:tc>
          <w:tcPr>
            <w:tcW w:w="4135" w:type="dxa"/>
          </w:tcPr>
          <w:p w14:paraId="2E4CDAF1" w14:textId="77777777" w:rsidR="00BE5416" w:rsidRDefault="00BE5416" w:rsidP="00A81D21">
            <w:pPr>
              <w:jc w:val="center"/>
            </w:pPr>
            <w:r w:rsidRPr="008728DD">
              <w:t>0: Not Selected</w:t>
            </w:r>
          </w:p>
        </w:tc>
        <w:tc>
          <w:tcPr>
            <w:tcW w:w="1495" w:type="dxa"/>
          </w:tcPr>
          <w:p w14:paraId="55781A2E" w14:textId="77777777" w:rsidR="00BE5416" w:rsidRDefault="00BE5416" w:rsidP="00A81D21">
            <w:pPr>
              <w:jc w:val="center"/>
            </w:pPr>
            <w:r w:rsidRPr="008B7502">
              <w:t>81</w:t>
            </w:r>
          </w:p>
        </w:tc>
      </w:tr>
      <w:tr w:rsidR="00BE5416" w14:paraId="356D7C5C" w14:textId="77777777" w:rsidTr="00A81D21">
        <w:trPr>
          <w:jc w:val="center"/>
        </w:trPr>
        <w:tc>
          <w:tcPr>
            <w:tcW w:w="1205" w:type="dxa"/>
          </w:tcPr>
          <w:p w14:paraId="0B81E897" w14:textId="77777777" w:rsidR="00BE5416" w:rsidRDefault="00BE5416" w:rsidP="00A81D21">
            <w:pPr>
              <w:jc w:val="center"/>
            </w:pPr>
            <w:r w:rsidRPr="00D37C61">
              <w:t>1</w:t>
            </w:r>
          </w:p>
        </w:tc>
        <w:tc>
          <w:tcPr>
            <w:tcW w:w="4135" w:type="dxa"/>
          </w:tcPr>
          <w:p w14:paraId="11C4918B" w14:textId="77777777" w:rsidR="00BE5416" w:rsidRDefault="00BE5416" w:rsidP="00A81D21">
            <w:pPr>
              <w:jc w:val="center"/>
            </w:pPr>
            <w:r w:rsidRPr="00D37C61">
              <w:t>1: Selected</w:t>
            </w:r>
          </w:p>
        </w:tc>
        <w:tc>
          <w:tcPr>
            <w:tcW w:w="1495" w:type="dxa"/>
          </w:tcPr>
          <w:p w14:paraId="3D104D2D" w14:textId="77777777" w:rsidR="00BE5416" w:rsidRDefault="00BE5416" w:rsidP="00A81D21">
            <w:pPr>
              <w:jc w:val="center"/>
            </w:pPr>
            <w:r w:rsidRPr="008B7502">
              <w:t>23</w:t>
            </w:r>
          </w:p>
        </w:tc>
      </w:tr>
    </w:tbl>
    <w:p w14:paraId="44489410" w14:textId="77777777" w:rsidR="00BE5416" w:rsidRDefault="00BE5416" w:rsidP="00BE5416"/>
    <w:p w14:paraId="2F64FDF5" w14:textId="77777777" w:rsidR="00BE5416" w:rsidRDefault="00BE5416" w:rsidP="00BE5416">
      <w:pPr>
        <w:pStyle w:val="ListParagraph"/>
        <w:numPr>
          <w:ilvl w:val="0"/>
          <w:numId w:val="1"/>
        </w:numPr>
      </w:pPr>
      <w:r>
        <w:t>Format: Numeric (categorical)</w:t>
      </w:r>
    </w:p>
    <w:p w14:paraId="506F792B" w14:textId="77777777" w:rsidR="00BE5416" w:rsidRPr="003F0980" w:rsidRDefault="00BE5416" w:rsidP="00BE5416">
      <w:pPr>
        <w:spacing w:after="0"/>
        <w:rPr>
          <w:i/>
          <w:iCs/>
          <w:color w:val="0F4761"/>
        </w:rPr>
      </w:pPr>
      <w:r w:rsidRPr="003F0980">
        <w:rPr>
          <w:i/>
          <w:iCs/>
          <w:color w:val="0F4761"/>
        </w:rPr>
        <w:t>Q38a_5: How Long Voting Rights Are Impacted:  Other</w:t>
      </w:r>
    </w:p>
    <w:p w14:paraId="5F88464E" w14:textId="77777777" w:rsidR="00BE5416" w:rsidRPr="00EC4FAD" w:rsidRDefault="00BE5416" w:rsidP="00BE5416">
      <w:pPr>
        <w:rPr>
          <w:color w:val="0F4761" w:themeColor="accent1" w:themeShade="BF"/>
        </w:rPr>
      </w:pPr>
      <w:r w:rsidRPr="00023A5B">
        <w:t>For the November [year] general election, are voting rights affected for individuals in one of the populations you selected in Q38 during</w:t>
      </w:r>
      <w:r>
        <w:t xml:space="preserve"> another period</w:t>
      </w:r>
      <w:r w:rsidRPr="00023A5B">
        <w: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0B51DB8" w14:textId="77777777" w:rsidTr="00A81D21">
        <w:trPr>
          <w:trHeight w:val="300"/>
          <w:jc w:val="center"/>
        </w:trPr>
        <w:tc>
          <w:tcPr>
            <w:tcW w:w="1350" w:type="dxa"/>
            <w:shd w:val="clear" w:color="auto" w:fill="D9D9D9" w:themeFill="background1" w:themeFillShade="D9"/>
            <w:vAlign w:val="center"/>
          </w:tcPr>
          <w:p w14:paraId="09FDF67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EE48AF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6AE939A" w14:textId="77777777" w:rsidTr="00A81D21">
        <w:trPr>
          <w:trHeight w:val="302"/>
          <w:jc w:val="center"/>
        </w:trPr>
        <w:tc>
          <w:tcPr>
            <w:tcW w:w="1350" w:type="dxa"/>
            <w:shd w:val="clear" w:color="auto" w:fill="auto"/>
            <w:vAlign w:val="center"/>
            <w:hideMark/>
          </w:tcPr>
          <w:p w14:paraId="4F4207F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33386C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678F">
              <w:rPr>
                <w:rFonts w:ascii="Aptos" w:eastAsia="Times New Roman" w:hAnsi="Aptos" w:cs="Times New Roman"/>
                <w:color w:val="000000"/>
                <w:kern w:val="0"/>
                <w14:ligatures w14:val="none"/>
              </w:rPr>
              <w:t>--</w:t>
            </w:r>
          </w:p>
        </w:tc>
      </w:tr>
      <w:tr w:rsidR="00BE5416" w:rsidRPr="005A0C2F" w14:paraId="1B42B131" w14:textId="77777777" w:rsidTr="00A81D21">
        <w:trPr>
          <w:trHeight w:val="302"/>
          <w:jc w:val="center"/>
        </w:trPr>
        <w:tc>
          <w:tcPr>
            <w:tcW w:w="1350" w:type="dxa"/>
            <w:shd w:val="clear" w:color="auto" w:fill="auto"/>
            <w:vAlign w:val="center"/>
            <w:hideMark/>
          </w:tcPr>
          <w:p w14:paraId="426131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5B4919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678F">
              <w:rPr>
                <w:rFonts w:ascii="Aptos" w:eastAsia="Times New Roman" w:hAnsi="Aptos" w:cs="Times New Roman"/>
                <w:color w:val="000000"/>
                <w:kern w:val="0"/>
                <w14:ligatures w14:val="none"/>
              </w:rPr>
              <w:t>--</w:t>
            </w:r>
          </w:p>
        </w:tc>
      </w:tr>
      <w:tr w:rsidR="00BE5416" w:rsidRPr="005A0C2F" w14:paraId="4133F627" w14:textId="77777777" w:rsidTr="00A81D21">
        <w:trPr>
          <w:trHeight w:val="302"/>
          <w:jc w:val="center"/>
        </w:trPr>
        <w:tc>
          <w:tcPr>
            <w:tcW w:w="1350" w:type="dxa"/>
            <w:shd w:val="clear" w:color="auto" w:fill="auto"/>
            <w:vAlign w:val="center"/>
            <w:hideMark/>
          </w:tcPr>
          <w:p w14:paraId="68945C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E9B270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678F">
              <w:rPr>
                <w:rFonts w:ascii="Aptos" w:eastAsia="Times New Roman" w:hAnsi="Aptos" w:cs="Times New Roman"/>
                <w:color w:val="000000"/>
                <w:kern w:val="0"/>
                <w14:ligatures w14:val="none"/>
              </w:rPr>
              <w:t>--</w:t>
            </w:r>
          </w:p>
        </w:tc>
      </w:tr>
      <w:tr w:rsidR="00BE5416" w:rsidRPr="005A0C2F" w14:paraId="4AC0E40F" w14:textId="77777777" w:rsidTr="00A81D21">
        <w:trPr>
          <w:trHeight w:val="302"/>
          <w:jc w:val="center"/>
        </w:trPr>
        <w:tc>
          <w:tcPr>
            <w:tcW w:w="1350" w:type="dxa"/>
            <w:shd w:val="clear" w:color="auto" w:fill="auto"/>
            <w:vAlign w:val="center"/>
            <w:hideMark/>
          </w:tcPr>
          <w:p w14:paraId="017717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0BF02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678F">
              <w:rPr>
                <w:rFonts w:ascii="Aptos" w:eastAsia="Times New Roman" w:hAnsi="Aptos" w:cs="Times New Roman"/>
                <w:color w:val="000000"/>
                <w:kern w:val="0"/>
                <w14:ligatures w14:val="none"/>
              </w:rPr>
              <w:t>--</w:t>
            </w:r>
          </w:p>
        </w:tc>
      </w:tr>
      <w:tr w:rsidR="00BE5416" w:rsidRPr="005A0C2F" w14:paraId="51BB5C3D" w14:textId="77777777" w:rsidTr="00A81D21">
        <w:trPr>
          <w:trHeight w:val="302"/>
          <w:jc w:val="center"/>
        </w:trPr>
        <w:tc>
          <w:tcPr>
            <w:tcW w:w="1350" w:type="dxa"/>
            <w:shd w:val="clear" w:color="auto" w:fill="auto"/>
            <w:vAlign w:val="center"/>
            <w:hideMark/>
          </w:tcPr>
          <w:p w14:paraId="64F9EA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2A0E6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2678F">
              <w:rPr>
                <w:rFonts w:ascii="Aptos" w:eastAsia="Times New Roman" w:hAnsi="Aptos" w:cs="Times New Roman"/>
                <w:color w:val="000000"/>
                <w:kern w:val="0"/>
                <w14:ligatures w14:val="none"/>
              </w:rPr>
              <w:t>--</w:t>
            </w:r>
          </w:p>
        </w:tc>
      </w:tr>
      <w:tr w:rsidR="00BE5416" w:rsidRPr="005A0C2F" w14:paraId="6DB6C929" w14:textId="77777777" w:rsidTr="00A81D21">
        <w:trPr>
          <w:trHeight w:val="302"/>
          <w:jc w:val="center"/>
        </w:trPr>
        <w:tc>
          <w:tcPr>
            <w:tcW w:w="1350" w:type="dxa"/>
            <w:shd w:val="clear" w:color="auto" w:fill="auto"/>
            <w:vAlign w:val="center"/>
            <w:hideMark/>
          </w:tcPr>
          <w:p w14:paraId="1BCE762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A96FEB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0E082D98" w14:textId="77777777" w:rsidTr="00A81D21">
        <w:trPr>
          <w:trHeight w:val="302"/>
          <w:jc w:val="center"/>
        </w:trPr>
        <w:tc>
          <w:tcPr>
            <w:tcW w:w="1350" w:type="dxa"/>
            <w:shd w:val="clear" w:color="auto" w:fill="auto"/>
            <w:vAlign w:val="center"/>
            <w:hideMark/>
          </w:tcPr>
          <w:p w14:paraId="18500E7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524722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6568869" w14:textId="77777777" w:rsidTr="00A81D21">
        <w:trPr>
          <w:trHeight w:val="302"/>
          <w:jc w:val="center"/>
        </w:trPr>
        <w:tc>
          <w:tcPr>
            <w:tcW w:w="1350" w:type="dxa"/>
            <w:shd w:val="clear" w:color="auto" w:fill="auto"/>
            <w:vAlign w:val="center"/>
            <w:hideMark/>
          </w:tcPr>
          <w:p w14:paraId="6AC9CF0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5B18ED5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Q38a_5</w:t>
            </w:r>
          </w:p>
        </w:tc>
      </w:tr>
    </w:tbl>
    <w:p w14:paraId="20BC0182"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20697DA" w14:textId="77777777" w:rsidTr="00A81D21">
        <w:trPr>
          <w:tblHeader/>
          <w:jc w:val="center"/>
        </w:trPr>
        <w:tc>
          <w:tcPr>
            <w:tcW w:w="1205" w:type="dxa"/>
            <w:shd w:val="clear" w:color="auto" w:fill="D9D9D9" w:themeFill="background1" w:themeFillShade="D9"/>
            <w:vAlign w:val="center"/>
          </w:tcPr>
          <w:p w14:paraId="67929823"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7DE3749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9FCCB0E" w14:textId="77777777" w:rsidR="00BE5416" w:rsidRDefault="00BE5416" w:rsidP="00A81D21">
            <w:pPr>
              <w:jc w:val="center"/>
              <w:rPr>
                <w:b/>
                <w:bCs/>
              </w:rPr>
            </w:pPr>
            <w:r>
              <w:rPr>
                <w:b/>
                <w:bCs/>
              </w:rPr>
              <w:t>n</w:t>
            </w:r>
          </w:p>
        </w:tc>
      </w:tr>
      <w:tr w:rsidR="00BE5416" w14:paraId="72DD27C6" w14:textId="77777777" w:rsidTr="00A81D21">
        <w:trPr>
          <w:jc w:val="center"/>
        </w:trPr>
        <w:tc>
          <w:tcPr>
            <w:tcW w:w="1205" w:type="dxa"/>
          </w:tcPr>
          <w:p w14:paraId="21FC4FC7" w14:textId="77777777" w:rsidR="00BE5416" w:rsidRDefault="00BE5416" w:rsidP="00A81D21">
            <w:pPr>
              <w:jc w:val="center"/>
            </w:pPr>
            <w:r w:rsidRPr="00C307B8">
              <w:t>-</w:t>
            </w:r>
            <w:r>
              <w:t>100</w:t>
            </w:r>
          </w:p>
        </w:tc>
        <w:tc>
          <w:tcPr>
            <w:tcW w:w="4135" w:type="dxa"/>
          </w:tcPr>
          <w:p w14:paraId="678D4701" w14:textId="77777777" w:rsidR="00BE5416" w:rsidRDefault="00BE5416" w:rsidP="00A81D21">
            <w:pPr>
              <w:jc w:val="center"/>
            </w:pPr>
            <w:r w:rsidRPr="00C307B8">
              <w:t>-</w:t>
            </w:r>
            <w:r>
              <w:t>100</w:t>
            </w:r>
            <w:r w:rsidRPr="00C307B8">
              <w:t xml:space="preserve">: </w:t>
            </w:r>
            <w:r>
              <w:t>Refused</w:t>
            </w:r>
          </w:p>
        </w:tc>
        <w:tc>
          <w:tcPr>
            <w:tcW w:w="1495" w:type="dxa"/>
          </w:tcPr>
          <w:p w14:paraId="31E9D6AB" w14:textId="77777777" w:rsidR="00BE5416" w:rsidRDefault="00BE5416" w:rsidP="00A81D21">
            <w:pPr>
              <w:jc w:val="center"/>
            </w:pPr>
            <w:r>
              <w:t>0</w:t>
            </w:r>
          </w:p>
        </w:tc>
      </w:tr>
      <w:tr w:rsidR="00BE5416" w14:paraId="370A149D" w14:textId="77777777" w:rsidTr="00A81D21">
        <w:trPr>
          <w:jc w:val="center"/>
        </w:trPr>
        <w:tc>
          <w:tcPr>
            <w:tcW w:w="1205" w:type="dxa"/>
          </w:tcPr>
          <w:p w14:paraId="294BC5FA" w14:textId="77777777" w:rsidR="00BE5416" w:rsidRPr="00C307B8" w:rsidRDefault="00BE5416" w:rsidP="00A81D21">
            <w:pPr>
              <w:jc w:val="center"/>
            </w:pPr>
            <w:r w:rsidRPr="00C307B8">
              <w:t>-55</w:t>
            </w:r>
          </w:p>
        </w:tc>
        <w:tc>
          <w:tcPr>
            <w:tcW w:w="4135" w:type="dxa"/>
          </w:tcPr>
          <w:p w14:paraId="5AF6C2CA" w14:textId="77777777" w:rsidR="00BE5416" w:rsidRPr="00C307B8" w:rsidRDefault="00BE5416" w:rsidP="00A81D21">
            <w:pPr>
              <w:jc w:val="center"/>
            </w:pPr>
            <w:r w:rsidRPr="00C307B8">
              <w:t>-55: Item not covered in Policy Survey year</w:t>
            </w:r>
          </w:p>
        </w:tc>
        <w:tc>
          <w:tcPr>
            <w:tcW w:w="1495" w:type="dxa"/>
          </w:tcPr>
          <w:p w14:paraId="479B9759" w14:textId="77777777" w:rsidR="00BE5416" w:rsidRDefault="00BE5416" w:rsidP="00A81D21">
            <w:pPr>
              <w:jc w:val="center"/>
            </w:pPr>
            <w:r w:rsidRPr="007B2A95">
              <w:t>391</w:t>
            </w:r>
          </w:p>
        </w:tc>
      </w:tr>
      <w:tr w:rsidR="00BE5416" w14:paraId="78B02243" w14:textId="77777777" w:rsidTr="00A81D21">
        <w:trPr>
          <w:jc w:val="center"/>
        </w:trPr>
        <w:tc>
          <w:tcPr>
            <w:tcW w:w="1205" w:type="dxa"/>
          </w:tcPr>
          <w:p w14:paraId="18C5985D" w14:textId="77777777" w:rsidR="00BE5416" w:rsidRPr="00C307B8" w:rsidRDefault="00BE5416" w:rsidP="00A81D21">
            <w:pPr>
              <w:jc w:val="center"/>
            </w:pPr>
            <w:r>
              <w:t>-77</w:t>
            </w:r>
          </w:p>
        </w:tc>
        <w:tc>
          <w:tcPr>
            <w:tcW w:w="4135" w:type="dxa"/>
          </w:tcPr>
          <w:p w14:paraId="6F72ECA4" w14:textId="77777777" w:rsidR="00BE5416" w:rsidRPr="00C307B8" w:rsidRDefault="00BE5416" w:rsidP="00A81D21">
            <w:pPr>
              <w:jc w:val="center"/>
            </w:pPr>
            <w:r>
              <w:t>-77: Valid skip</w:t>
            </w:r>
          </w:p>
        </w:tc>
        <w:tc>
          <w:tcPr>
            <w:tcW w:w="1495" w:type="dxa"/>
          </w:tcPr>
          <w:p w14:paraId="26ED4D03" w14:textId="77777777" w:rsidR="00BE5416" w:rsidRPr="00BB1F42" w:rsidRDefault="00BE5416" w:rsidP="00A81D21">
            <w:pPr>
              <w:jc w:val="center"/>
            </w:pPr>
            <w:r w:rsidRPr="007B2A95">
              <w:t>4</w:t>
            </w:r>
          </w:p>
        </w:tc>
      </w:tr>
      <w:tr w:rsidR="00BE5416" w14:paraId="229C8825" w14:textId="77777777" w:rsidTr="00A81D21">
        <w:trPr>
          <w:jc w:val="center"/>
        </w:trPr>
        <w:tc>
          <w:tcPr>
            <w:tcW w:w="1205" w:type="dxa"/>
          </w:tcPr>
          <w:p w14:paraId="181F4AB2" w14:textId="77777777" w:rsidR="00BE5416" w:rsidRDefault="00BE5416" w:rsidP="00A81D21">
            <w:pPr>
              <w:jc w:val="center"/>
            </w:pPr>
            <w:r w:rsidRPr="008728DD">
              <w:t>0</w:t>
            </w:r>
          </w:p>
        </w:tc>
        <w:tc>
          <w:tcPr>
            <w:tcW w:w="4135" w:type="dxa"/>
          </w:tcPr>
          <w:p w14:paraId="038146F0" w14:textId="77777777" w:rsidR="00BE5416" w:rsidRDefault="00BE5416" w:rsidP="00A81D21">
            <w:pPr>
              <w:jc w:val="center"/>
            </w:pPr>
            <w:r w:rsidRPr="008728DD">
              <w:t>0: Not Selected</w:t>
            </w:r>
          </w:p>
        </w:tc>
        <w:tc>
          <w:tcPr>
            <w:tcW w:w="1495" w:type="dxa"/>
          </w:tcPr>
          <w:p w14:paraId="118B287A" w14:textId="77777777" w:rsidR="00BE5416" w:rsidRDefault="00BE5416" w:rsidP="00A81D21">
            <w:pPr>
              <w:jc w:val="center"/>
            </w:pPr>
            <w:r w:rsidRPr="007B2A95">
              <w:t>40</w:t>
            </w:r>
          </w:p>
        </w:tc>
      </w:tr>
      <w:tr w:rsidR="00BE5416" w14:paraId="5B13C7A5" w14:textId="77777777" w:rsidTr="00A81D21">
        <w:trPr>
          <w:jc w:val="center"/>
        </w:trPr>
        <w:tc>
          <w:tcPr>
            <w:tcW w:w="1205" w:type="dxa"/>
          </w:tcPr>
          <w:p w14:paraId="6A1FB347" w14:textId="77777777" w:rsidR="00BE5416" w:rsidRDefault="00BE5416" w:rsidP="00A81D21">
            <w:pPr>
              <w:jc w:val="center"/>
            </w:pPr>
            <w:r w:rsidRPr="00D37C61">
              <w:t>1</w:t>
            </w:r>
          </w:p>
        </w:tc>
        <w:tc>
          <w:tcPr>
            <w:tcW w:w="4135" w:type="dxa"/>
          </w:tcPr>
          <w:p w14:paraId="5D2DA1B4" w14:textId="77777777" w:rsidR="00BE5416" w:rsidRDefault="00BE5416" w:rsidP="00A81D21">
            <w:pPr>
              <w:jc w:val="center"/>
            </w:pPr>
            <w:r w:rsidRPr="00D37C61">
              <w:t>1: Selected</w:t>
            </w:r>
          </w:p>
        </w:tc>
        <w:tc>
          <w:tcPr>
            <w:tcW w:w="1495" w:type="dxa"/>
          </w:tcPr>
          <w:p w14:paraId="3AA15A58" w14:textId="77777777" w:rsidR="00BE5416" w:rsidRDefault="00BE5416" w:rsidP="00A81D21">
            <w:pPr>
              <w:jc w:val="center"/>
            </w:pPr>
            <w:r w:rsidRPr="007B2A95">
              <w:t>12</w:t>
            </w:r>
          </w:p>
        </w:tc>
      </w:tr>
    </w:tbl>
    <w:p w14:paraId="20DEF171" w14:textId="77777777" w:rsidR="00BE5416" w:rsidRDefault="00BE5416" w:rsidP="00BE5416"/>
    <w:p w14:paraId="23E13021" w14:textId="77777777" w:rsidR="00BE5416" w:rsidRDefault="00BE5416" w:rsidP="00BE5416">
      <w:pPr>
        <w:pStyle w:val="ListParagraph"/>
        <w:numPr>
          <w:ilvl w:val="0"/>
          <w:numId w:val="1"/>
        </w:numPr>
      </w:pPr>
      <w:r>
        <w:t>Format: Numeric (categorical)</w:t>
      </w:r>
    </w:p>
    <w:p w14:paraId="11001EAF" w14:textId="77777777" w:rsidR="00BE5416" w:rsidRPr="003F0980" w:rsidRDefault="00BE5416" w:rsidP="00BE5416">
      <w:pPr>
        <w:rPr>
          <w:i/>
          <w:iCs/>
          <w:color w:val="0F4761"/>
        </w:rPr>
      </w:pPr>
      <w:r w:rsidRPr="003F0980">
        <w:rPr>
          <w:i/>
          <w:iCs/>
          <w:color w:val="0F4761"/>
        </w:rPr>
        <w:t>Q38a_REF: How Long Voting Rights Are Impacted: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6B227DE" w14:textId="77777777" w:rsidTr="000D6569">
        <w:trPr>
          <w:trHeight w:val="300"/>
          <w:tblHeader/>
          <w:jc w:val="center"/>
        </w:trPr>
        <w:tc>
          <w:tcPr>
            <w:tcW w:w="1350" w:type="dxa"/>
            <w:shd w:val="clear" w:color="auto" w:fill="D9D9D9" w:themeFill="background1" w:themeFillShade="D9"/>
            <w:vAlign w:val="center"/>
          </w:tcPr>
          <w:p w14:paraId="4CA5D7FF"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15C22DD"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41123DE" w14:textId="77777777" w:rsidTr="00A81D21">
        <w:trPr>
          <w:trHeight w:val="302"/>
          <w:jc w:val="center"/>
        </w:trPr>
        <w:tc>
          <w:tcPr>
            <w:tcW w:w="1350" w:type="dxa"/>
            <w:shd w:val="clear" w:color="auto" w:fill="auto"/>
            <w:vAlign w:val="center"/>
            <w:hideMark/>
          </w:tcPr>
          <w:p w14:paraId="4BB030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41375D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3909">
              <w:rPr>
                <w:rFonts w:ascii="Aptos" w:eastAsia="Times New Roman" w:hAnsi="Aptos" w:cs="Times New Roman"/>
                <w:color w:val="000000"/>
                <w:kern w:val="0"/>
                <w14:ligatures w14:val="none"/>
              </w:rPr>
              <w:t>--</w:t>
            </w:r>
          </w:p>
        </w:tc>
      </w:tr>
      <w:tr w:rsidR="00BE5416" w:rsidRPr="005A0C2F" w14:paraId="46DFB642" w14:textId="77777777" w:rsidTr="00A81D21">
        <w:trPr>
          <w:trHeight w:val="302"/>
          <w:jc w:val="center"/>
        </w:trPr>
        <w:tc>
          <w:tcPr>
            <w:tcW w:w="1350" w:type="dxa"/>
            <w:shd w:val="clear" w:color="auto" w:fill="auto"/>
            <w:vAlign w:val="center"/>
            <w:hideMark/>
          </w:tcPr>
          <w:p w14:paraId="2099BEB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2010</w:t>
            </w:r>
          </w:p>
        </w:tc>
        <w:tc>
          <w:tcPr>
            <w:tcW w:w="3723" w:type="dxa"/>
            <w:shd w:val="clear" w:color="auto" w:fill="auto"/>
          </w:tcPr>
          <w:p w14:paraId="4536156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3909">
              <w:rPr>
                <w:rFonts w:ascii="Aptos" w:eastAsia="Times New Roman" w:hAnsi="Aptos" w:cs="Times New Roman"/>
                <w:color w:val="000000"/>
                <w:kern w:val="0"/>
                <w14:ligatures w14:val="none"/>
              </w:rPr>
              <w:t>--</w:t>
            </w:r>
          </w:p>
        </w:tc>
      </w:tr>
      <w:tr w:rsidR="00BE5416" w:rsidRPr="005A0C2F" w14:paraId="6314F22B" w14:textId="77777777" w:rsidTr="00A81D21">
        <w:trPr>
          <w:trHeight w:val="302"/>
          <w:jc w:val="center"/>
        </w:trPr>
        <w:tc>
          <w:tcPr>
            <w:tcW w:w="1350" w:type="dxa"/>
            <w:shd w:val="clear" w:color="auto" w:fill="auto"/>
            <w:vAlign w:val="center"/>
            <w:hideMark/>
          </w:tcPr>
          <w:p w14:paraId="0F5FD1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9F1249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3909">
              <w:rPr>
                <w:rFonts w:ascii="Aptos" w:eastAsia="Times New Roman" w:hAnsi="Aptos" w:cs="Times New Roman"/>
                <w:color w:val="000000"/>
                <w:kern w:val="0"/>
                <w14:ligatures w14:val="none"/>
              </w:rPr>
              <w:t>--</w:t>
            </w:r>
          </w:p>
        </w:tc>
      </w:tr>
      <w:tr w:rsidR="00BE5416" w:rsidRPr="005A0C2F" w14:paraId="280F9D80" w14:textId="77777777" w:rsidTr="00A81D21">
        <w:trPr>
          <w:trHeight w:val="302"/>
          <w:jc w:val="center"/>
        </w:trPr>
        <w:tc>
          <w:tcPr>
            <w:tcW w:w="1350" w:type="dxa"/>
            <w:shd w:val="clear" w:color="auto" w:fill="auto"/>
            <w:vAlign w:val="center"/>
            <w:hideMark/>
          </w:tcPr>
          <w:p w14:paraId="359B428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052EB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3909">
              <w:rPr>
                <w:rFonts w:ascii="Aptos" w:eastAsia="Times New Roman" w:hAnsi="Aptos" w:cs="Times New Roman"/>
                <w:color w:val="000000"/>
                <w:kern w:val="0"/>
                <w14:ligatures w14:val="none"/>
              </w:rPr>
              <w:t>--</w:t>
            </w:r>
          </w:p>
        </w:tc>
      </w:tr>
      <w:tr w:rsidR="00BE5416" w:rsidRPr="005A0C2F" w14:paraId="7B04950A" w14:textId="77777777" w:rsidTr="00A81D21">
        <w:trPr>
          <w:trHeight w:val="302"/>
          <w:jc w:val="center"/>
        </w:trPr>
        <w:tc>
          <w:tcPr>
            <w:tcW w:w="1350" w:type="dxa"/>
            <w:shd w:val="clear" w:color="auto" w:fill="auto"/>
            <w:vAlign w:val="center"/>
            <w:hideMark/>
          </w:tcPr>
          <w:p w14:paraId="7A19FA2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19FD0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143909">
              <w:rPr>
                <w:rFonts w:ascii="Aptos" w:eastAsia="Times New Roman" w:hAnsi="Aptos" w:cs="Times New Roman"/>
                <w:color w:val="000000"/>
                <w:kern w:val="0"/>
                <w14:ligatures w14:val="none"/>
              </w:rPr>
              <w:t>--</w:t>
            </w:r>
          </w:p>
        </w:tc>
      </w:tr>
      <w:tr w:rsidR="00BE5416" w:rsidRPr="005A0C2F" w14:paraId="0C3974BD" w14:textId="77777777" w:rsidTr="00A81D21">
        <w:trPr>
          <w:trHeight w:val="302"/>
          <w:jc w:val="center"/>
        </w:trPr>
        <w:tc>
          <w:tcPr>
            <w:tcW w:w="1350" w:type="dxa"/>
            <w:shd w:val="clear" w:color="auto" w:fill="auto"/>
            <w:vAlign w:val="center"/>
            <w:hideMark/>
          </w:tcPr>
          <w:p w14:paraId="79D69B8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918EC9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5D8FC4F7" w14:textId="77777777" w:rsidTr="00A81D21">
        <w:trPr>
          <w:trHeight w:val="302"/>
          <w:jc w:val="center"/>
        </w:trPr>
        <w:tc>
          <w:tcPr>
            <w:tcW w:w="1350" w:type="dxa"/>
            <w:shd w:val="clear" w:color="auto" w:fill="auto"/>
            <w:vAlign w:val="center"/>
            <w:hideMark/>
          </w:tcPr>
          <w:p w14:paraId="1340314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20AE661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Q37a_REF</w:t>
            </w:r>
          </w:p>
        </w:tc>
      </w:tr>
      <w:tr w:rsidR="00BE5416" w:rsidRPr="005A0C2F" w14:paraId="33717FAB" w14:textId="77777777" w:rsidTr="00A81D21">
        <w:trPr>
          <w:trHeight w:val="302"/>
          <w:jc w:val="center"/>
        </w:trPr>
        <w:tc>
          <w:tcPr>
            <w:tcW w:w="1350" w:type="dxa"/>
            <w:shd w:val="clear" w:color="auto" w:fill="auto"/>
            <w:vAlign w:val="center"/>
            <w:hideMark/>
          </w:tcPr>
          <w:p w14:paraId="6F84298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C3AB65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Q38a_REF</w:t>
            </w:r>
          </w:p>
        </w:tc>
      </w:tr>
    </w:tbl>
    <w:p w14:paraId="243BA41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50965996" w14:textId="77777777" w:rsidTr="00A81D21">
        <w:trPr>
          <w:tblHeader/>
          <w:jc w:val="center"/>
        </w:trPr>
        <w:tc>
          <w:tcPr>
            <w:tcW w:w="1205" w:type="dxa"/>
            <w:shd w:val="clear" w:color="auto" w:fill="D9D9D9" w:themeFill="background1" w:themeFillShade="D9"/>
            <w:vAlign w:val="center"/>
          </w:tcPr>
          <w:p w14:paraId="1F126EC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212FB3A3"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E0B3FAB" w14:textId="77777777" w:rsidR="00BE5416" w:rsidRDefault="00BE5416" w:rsidP="00A81D21">
            <w:pPr>
              <w:jc w:val="center"/>
              <w:rPr>
                <w:b/>
                <w:bCs/>
              </w:rPr>
            </w:pPr>
            <w:r>
              <w:rPr>
                <w:b/>
                <w:bCs/>
              </w:rPr>
              <w:t>n</w:t>
            </w:r>
          </w:p>
        </w:tc>
      </w:tr>
      <w:tr w:rsidR="00BE5416" w14:paraId="69F751ED" w14:textId="77777777" w:rsidTr="00A81D21">
        <w:trPr>
          <w:jc w:val="center"/>
        </w:trPr>
        <w:tc>
          <w:tcPr>
            <w:tcW w:w="1205" w:type="dxa"/>
          </w:tcPr>
          <w:p w14:paraId="32F7C0DC" w14:textId="77777777" w:rsidR="00BE5416" w:rsidRPr="00C307B8" w:rsidRDefault="00BE5416" w:rsidP="00A81D21">
            <w:pPr>
              <w:jc w:val="center"/>
            </w:pPr>
            <w:r w:rsidRPr="00C307B8">
              <w:t>-55</w:t>
            </w:r>
          </w:p>
        </w:tc>
        <w:tc>
          <w:tcPr>
            <w:tcW w:w="4135" w:type="dxa"/>
          </w:tcPr>
          <w:p w14:paraId="65AE8AF1" w14:textId="77777777" w:rsidR="00BE5416" w:rsidRPr="00C307B8" w:rsidRDefault="00BE5416" w:rsidP="00A81D21">
            <w:pPr>
              <w:jc w:val="center"/>
            </w:pPr>
            <w:r w:rsidRPr="00C307B8">
              <w:t>-55: Item not covered in Policy Survey year</w:t>
            </w:r>
          </w:p>
        </w:tc>
        <w:tc>
          <w:tcPr>
            <w:tcW w:w="1495" w:type="dxa"/>
          </w:tcPr>
          <w:p w14:paraId="74152347" w14:textId="77777777" w:rsidR="00BE5416" w:rsidRDefault="00BE5416" w:rsidP="00A81D21">
            <w:pPr>
              <w:jc w:val="center"/>
            </w:pPr>
            <w:r w:rsidRPr="00643CAC">
              <w:t>335</w:t>
            </w:r>
          </w:p>
        </w:tc>
      </w:tr>
      <w:tr w:rsidR="00BE5416" w14:paraId="54D506A3" w14:textId="77777777" w:rsidTr="00A81D21">
        <w:trPr>
          <w:jc w:val="center"/>
        </w:trPr>
        <w:tc>
          <w:tcPr>
            <w:tcW w:w="1205" w:type="dxa"/>
          </w:tcPr>
          <w:p w14:paraId="500EEA1B" w14:textId="77777777" w:rsidR="00BE5416" w:rsidRPr="00C307B8" w:rsidRDefault="00BE5416" w:rsidP="00A81D21">
            <w:pPr>
              <w:jc w:val="center"/>
            </w:pPr>
            <w:r>
              <w:t>-77</w:t>
            </w:r>
          </w:p>
        </w:tc>
        <w:tc>
          <w:tcPr>
            <w:tcW w:w="4135" w:type="dxa"/>
          </w:tcPr>
          <w:p w14:paraId="6737F50F" w14:textId="77777777" w:rsidR="00BE5416" w:rsidRPr="00C307B8" w:rsidRDefault="00BE5416" w:rsidP="00A81D21">
            <w:pPr>
              <w:jc w:val="center"/>
            </w:pPr>
            <w:r>
              <w:t>-77: Valid skip</w:t>
            </w:r>
          </w:p>
        </w:tc>
        <w:tc>
          <w:tcPr>
            <w:tcW w:w="1495" w:type="dxa"/>
          </w:tcPr>
          <w:p w14:paraId="68C125D3" w14:textId="77777777" w:rsidR="00BE5416" w:rsidRPr="00BB1F42" w:rsidRDefault="00BE5416" w:rsidP="00A81D21">
            <w:pPr>
              <w:jc w:val="center"/>
            </w:pPr>
            <w:r w:rsidRPr="00643CAC">
              <w:t>8</w:t>
            </w:r>
          </w:p>
        </w:tc>
      </w:tr>
      <w:tr w:rsidR="00BE5416" w14:paraId="5D3FE31A" w14:textId="77777777" w:rsidTr="00A81D21">
        <w:trPr>
          <w:jc w:val="center"/>
        </w:trPr>
        <w:tc>
          <w:tcPr>
            <w:tcW w:w="1205" w:type="dxa"/>
          </w:tcPr>
          <w:p w14:paraId="0B6C8624" w14:textId="77777777" w:rsidR="00BE5416" w:rsidRDefault="00BE5416" w:rsidP="00A81D21">
            <w:pPr>
              <w:jc w:val="center"/>
            </w:pPr>
            <w:r w:rsidRPr="008728DD">
              <w:t>0</w:t>
            </w:r>
          </w:p>
        </w:tc>
        <w:tc>
          <w:tcPr>
            <w:tcW w:w="4135" w:type="dxa"/>
          </w:tcPr>
          <w:p w14:paraId="5D62CE45" w14:textId="77777777" w:rsidR="00BE5416" w:rsidRDefault="00BE5416" w:rsidP="00A81D21">
            <w:pPr>
              <w:jc w:val="center"/>
            </w:pPr>
            <w:r w:rsidRPr="008728DD">
              <w:t xml:space="preserve">0: </w:t>
            </w:r>
            <w:r>
              <w:t>Answered</w:t>
            </w:r>
          </w:p>
        </w:tc>
        <w:tc>
          <w:tcPr>
            <w:tcW w:w="1495" w:type="dxa"/>
          </w:tcPr>
          <w:p w14:paraId="329019F0" w14:textId="77777777" w:rsidR="00BE5416" w:rsidRDefault="00BE5416" w:rsidP="00A81D21">
            <w:pPr>
              <w:jc w:val="center"/>
            </w:pPr>
            <w:r w:rsidRPr="00643CAC">
              <w:t>104</w:t>
            </w:r>
          </w:p>
        </w:tc>
      </w:tr>
    </w:tbl>
    <w:p w14:paraId="76F85141" w14:textId="77777777" w:rsidR="00BE5416" w:rsidRDefault="00BE5416" w:rsidP="00BE5416"/>
    <w:p w14:paraId="2F5231A3" w14:textId="77777777" w:rsidR="00BE5416" w:rsidRDefault="00BE5416" w:rsidP="00BE5416">
      <w:pPr>
        <w:pStyle w:val="ListParagraph"/>
        <w:numPr>
          <w:ilvl w:val="0"/>
          <w:numId w:val="1"/>
        </w:numPr>
      </w:pPr>
      <w:r>
        <w:t>Format: Numeric (categorical)</w:t>
      </w:r>
    </w:p>
    <w:p w14:paraId="7F46F9FA" w14:textId="77777777" w:rsidR="00BE5416" w:rsidRPr="003F0980" w:rsidRDefault="00BE5416" w:rsidP="00BE5416">
      <w:pPr>
        <w:rPr>
          <w:i/>
          <w:iCs/>
          <w:color w:val="0F4761"/>
        </w:rPr>
      </w:pPr>
      <w:r w:rsidRPr="003F0980">
        <w:rPr>
          <w:i/>
          <w:iCs/>
          <w:color w:val="0F4761"/>
        </w:rPr>
        <w:t>Q38a_5Other: How Long Voting Rights Are Impacted: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E0E490E" w14:textId="77777777" w:rsidTr="00A81D21">
        <w:trPr>
          <w:trHeight w:val="300"/>
          <w:tblHeader/>
          <w:jc w:val="center"/>
        </w:trPr>
        <w:tc>
          <w:tcPr>
            <w:tcW w:w="1350" w:type="dxa"/>
            <w:shd w:val="clear" w:color="auto" w:fill="D9D9D9" w:themeFill="background1" w:themeFillShade="D9"/>
            <w:vAlign w:val="center"/>
          </w:tcPr>
          <w:p w14:paraId="60F0DBC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132BB01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A61D69A" w14:textId="77777777" w:rsidTr="00A81D21">
        <w:trPr>
          <w:trHeight w:val="302"/>
          <w:jc w:val="center"/>
        </w:trPr>
        <w:tc>
          <w:tcPr>
            <w:tcW w:w="1350" w:type="dxa"/>
            <w:shd w:val="clear" w:color="auto" w:fill="auto"/>
            <w:vAlign w:val="center"/>
            <w:hideMark/>
          </w:tcPr>
          <w:p w14:paraId="55155F7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2FFD7A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97083">
              <w:rPr>
                <w:rFonts w:ascii="Aptos" w:eastAsia="Times New Roman" w:hAnsi="Aptos" w:cs="Times New Roman"/>
                <w:color w:val="000000"/>
                <w:kern w:val="0"/>
                <w14:ligatures w14:val="none"/>
              </w:rPr>
              <w:t>--</w:t>
            </w:r>
          </w:p>
        </w:tc>
      </w:tr>
      <w:tr w:rsidR="00BE5416" w:rsidRPr="005A0C2F" w14:paraId="642AD3EA" w14:textId="77777777" w:rsidTr="00A81D21">
        <w:trPr>
          <w:trHeight w:val="302"/>
          <w:jc w:val="center"/>
        </w:trPr>
        <w:tc>
          <w:tcPr>
            <w:tcW w:w="1350" w:type="dxa"/>
            <w:shd w:val="clear" w:color="auto" w:fill="auto"/>
            <w:vAlign w:val="center"/>
            <w:hideMark/>
          </w:tcPr>
          <w:p w14:paraId="0672992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5694F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97083">
              <w:rPr>
                <w:rFonts w:ascii="Aptos" w:eastAsia="Times New Roman" w:hAnsi="Aptos" w:cs="Times New Roman"/>
                <w:color w:val="000000"/>
                <w:kern w:val="0"/>
                <w14:ligatures w14:val="none"/>
              </w:rPr>
              <w:t>--</w:t>
            </w:r>
          </w:p>
        </w:tc>
      </w:tr>
      <w:tr w:rsidR="00BE5416" w:rsidRPr="005A0C2F" w14:paraId="6BD38661" w14:textId="77777777" w:rsidTr="00A81D21">
        <w:trPr>
          <w:trHeight w:val="302"/>
          <w:jc w:val="center"/>
        </w:trPr>
        <w:tc>
          <w:tcPr>
            <w:tcW w:w="1350" w:type="dxa"/>
            <w:shd w:val="clear" w:color="auto" w:fill="auto"/>
            <w:vAlign w:val="center"/>
            <w:hideMark/>
          </w:tcPr>
          <w:p w14:paraId="5A109C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A3EF1E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97083">
              <w:rPr>
                <w:rFonts w:ascii="Aptos" w:eastAsia="Times New Roman" w:hAnsi="Aptos" w:cs="Times New Roman"/>
                <w:color w:val="000000"/>
                <w:kern w:val="0"/>
                <w14:ligatures w14:val="none"/>
              </w:rPr>
              <w:t>--</w:t>
            </w:r>
          </w:p>
        </w:tc>
      </w:tr>
      <w:tr w:rsidR="00BE5416" w:rsidRPr="005A0C2F" w14:paraId="1A9FE22D" w14:textId="77777777" w:rsidTr="00A81D21">
        <w:trPr>
          <w:trHeight w:val="302"/>
          <w:jc w:val="center"/>
        </w:trPr>
        <w:tc>
          <w:tcPr>
            <w:tcW w:w="1350" w:type="dxa"/>
            <w:shd w:val="clear" w:color="auto" w:fill="auto"/>
            <w:vAlign w:val="center"/>
            <w:hideMark/>
          </w:tcPr>
          <w:p w14:paraId="2CD7386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79C1A0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97083">
              <w:rPr>
                <w:rFonts w:ascii="Aptos" w:eastAsia="Times New Roman" w:hAnsi="Aptos" w:cs="Times New Roman"/>
                <w:color w:val="000000"/>
                <w:kern w:val="0"/>
                <w14:ligatures w14:val="none"/>
              </w:rPr>
              <w:t>--</w:t>
            </w:r>
          </w:p>
        </w:tc>
      </w:tr>
      <w:tr w:rsidR="00BE5416" w:rsidRPr="005A0C2F" w14:paraId="7A50AA67" w14:textId="77777777" w:rsidTr="00A81D21">
        <w:trPr>
          <w:trHeight w:val="302"/>
          <w:jc w:val="center"/>
        </w:trPr>
        <w:tc>
          <w:tcPr>
            <w:tcW w:w="1350" w:type="dxa"/>
            <w:shd w:val="clear" w:color="auto" w:fill="auto"/>
            <w:vAlign w:val="center"/>
            <w:hideMark/>
          </w:tcPr>
          <w:p w14:paraId="02B4AB7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821F8B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797083">
              <w:rPr>
                <w:rFonts w:ascii="Aptos" w:eastAsia="Times New Roman" w:hAnsi="Aptos" w:cs="Times New Roman"/>
                <w:color w:val="000000"/>
                <w:kern w:val="0"/>
                <w14:ligatures w14:val="none"/>
              </w:rPr>
              <w:t>--</w:t>
            </w:r>
          </w:p>
        </w:tc>
      </w:tr>
      <w:tr w:rsidR="00BE5416" w:rsidRPr="005A0C2F" w14:paraId="28A0822B" w14:textId="77777777" w:rsidTr="00A81D21">
        <w:trPr>
          <w:trHeight w:val="302"/>
          <w:jc w:val="center"/>
        </w:trPr>
        <w:tc>
          <w:tcPr>
            <w:tcW w:w="1350" w:type="dxa"/>
            <w:shd w:val="clear" w:color="auto" w:fill="auto"/>
            <w:vAlign w:val="center"/>
            <w:hideMark/>
          </w:tcPr>
          <w:p w14:paraId="03A61B4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1671D90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23519E75" w14:textId="77777777" w:rsidTr="00A81D21">
        <w:trPr>
          <w:trHeight w:val="302"/>
          <w:jc w:val="center"/>
        </w:trPr>
        <w:tc>
          <w:tcPr>
            <w:tcW w:w="1350" w:type="dxa"/>
            <w:shd w:val="clear" w:color="auto" w:fill="auto"/>
            <w:vAlign w:val="center"/>
            <w:hideMark/>
          </w:tcPr>
          <w:p w14:paraId="30AE792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06B66C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3A14E97" w14:textId="77777777" w:rsidTr="00A81D21">
        <w:trPr>
          <w:trHeight w:val="302"/>
          <w:jc w:val="center"/>
        </w:trPr>
        <w:tc>
          <w:tcPr>
            <w:tcW w:w="1350" w:type="dxa"/>
            <w:shd w:val="clear" w:color="auto" w:fill="auto"/>
            <w:vAlign w:val="center"/>
            <w:hideMark/>
          </w:tcPr>
          <w:p w14:paraId="0D38A5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5137C58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Q38a_5Other</w:t>
            </w:r>
          </w:p>
        </w:tc>
      </w:tr>
    </w:tbl>
    <w:p w14:paraId="3E50D770" w14:textId="77777777" w:rsidR="00BE5416" w:rsidRDefault="00BE5416" w:rsidP="00BE5416">
      <w:pPr>
        <w:rPr>
          <w:i/>
          <w:iCs/>
          <w:color w:val="0F4761" w:themeColor="accent1" w:themeShade="BF"/>
        </w:rPr>
      </w:pPr>
    </w:p>
    <w:p w14:paraId="3E65C2B2" w14:textId="77777777" w:rsidR="00BE5416" w:rsidRDefault="00BE5416" w:rsidP="00BE5416">
      <w:pPr>
        <w:pStyle w:val="ListParagraph"/>
        <w:numPr>
          <w:ilvl w:val="0"/>
          <w:numId w:val="1"/>
        </w:numPr>
      </w:pPr>
      <w:r>
        <w:t>Format: String</w:t>
      </w:r>
    </w:p>
    <w:p w14:paraId="60EB0CCA" w14:textId="77777777" w:rsidR="00BE5416" w:rsidRPr="003F0980" w:rsidRDefault="00BE5416" w:rsidP="00BE5416">
      <w:pPr>
        <w:spacing w:after="0"/>
        <w:rPr>
          <w:i/>
          <w:iCs/>
          <w:color w:val="0F4761"/>
        </w:rPr>
      </w:pPr>
      <w:r w:rsidRPr="003F0980">
        <w:rPr>
          <w:i/>
          <w:iCs/>
          <w:color w:val="0F4761"/>
        </w:rPr>
        <w:t>Q38b: Voter Registration Record Outcome</w:t>
      </w:r>
    </w:p>
    <w:p w14:paraId="34569154" w14:textId="77777777" w:rsidR="00BE5416" w:rsidRPr="006410E2" w:rsidRDefault="00BE5416" w:rsidP="00BE5416">
      <w:r w:rsidRPr="006410E2">
        <w:t>For the November [year] general election, while the voting rights of a person in one of the populations specified in Q38 are affected, what happened to their registration record in your state’s voter registration database?</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50D9787" w14:textId="77777777" w:rsidTr="000D6569">
        <w:trPr>
          <w:trHeight w:val="300"/>
          <w:tblHeader/>
          <w:jc w:val="center"/>
        </w:trPr>
        <w:tc>
          <w:tcPr>
            <w:tcW w:w="1350" w:type="dxa"/>
            <w:shd w:val="clear" w:color="auto" w:fill="D9D9D9" w:themeFill="background1" w:themeFillShade="D9"/>
            <w:vAlign w:val="center"/>
          </w:tcPr>
          <w:p w14:paraId="7812053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65F675F"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51EF8E1E" w14:textId="77777777" w:rsidTr="00A81D21">
        <w:trPr>
          <w:trHeight w:val="302"/>
          <w:jc w:val="center"/>
        </w:trPr>
        <w:tc>
          <w:tcPr>
            <w:tcW w:w="1350" w:type="dxa"/>
            <w:shd w:val="clear" w:color="auto" w:fill="auto"/>
            <w:vAlign w:val="center"/>
            <w:hideMark/>
          </w:tcPr>
          <w:p w14:paraId="257B051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B7EFE5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01281">
              <w:rPr>
                <w:rFonts w:ascii="Aptos" w:eastAsia="Times New Roman" w:hAnsi="Aptos" w:cs="Times New Roman"/>
                <w:color w:val="000000"/>
                <w:kern w:val="0"/>
                <w14:ligatures w14:val="none"/>
              </w:rPr>
              <w:t>--</w:t>
            </w:r>
          </w:p>
        </w:tc>
      </w:tr>
      <w:tr w:rsidR="00BE5416" w:rsidRPr="005A0C2F" w14:paraId="38CC7A6D" w14:textId="77777777" w:rsidTr="00A81D21">
        <w:trPr>
          <w:trHeight w:val="302"/>
          <w:jc w:val="center"/>
        </w:trPr>
        <w:tc>
          <w:tcPr>
            <w:tcW w:w="1350" w:type="dxa"/>
            <w:shd w:val="clear" w:color="auto" w:fill="auto"/>
            <w:vAlign w:val="center"/>
            <w:hideMark/>
          </w:tcPr>
          <w:p w14:paraId="6E2BF85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7E289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01281">
              <w:rPr>
                <w:rFonts w:ascii="Aptos" w:eastAsia="Times New Roman" w:hAnsi="Aptos" w:cs="Times New Roman"/>
                <w:color w:val="000000"/>
                <w:kern w:val="0"/>
                <w14:ligatures w14:val="none"/>
              </w:rPr>
              <w:t>--</w:t>
            </w:r>
          </w:p>
        </w:tc>
      </w:tr>
      <w:tr w:rsidR="00BE5416" w:rsidRPr="005A0C2F" w14:paraId="1A8ADA69" w14:textId="77777777" w:rsidTr="00A81D21">
        <w:trPr>
          <w:trHeight w:val="302"/>
          <w:jc w:val="center"/>
        </w:trPr>
        <w:tc>
          <w:tcPr>
            <w:tcW w:w="1350" w:type="dxa"/>
            <w:shd w:val="clear" w:color="auto" w:fill="auto"/>
            <w:vAlign w:val="center"/>
            <w:hideMark/>
          </w:tcPr>
          <w:p w14:paraId="178166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5A58C5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01281">
              <w:rPr>
                <w:rFonts w:ascii="Aptos" w:eastAsia="Times New Roman" w:hAnsi="Aptos" w:cs="Times New Roman"/>
                <w:color w:val="000000"/>
                <w:kern w:val="0"/>
                <w14:ligatures w14:val="none"/>
              </w:rPr>
              <w:t>--</w:t>
            </w:r>
          </w:p>
        </w:tc>
      </w:tr>
      <w:tr w:rsidR="00BE5416" w:rsidRPr="005A0C2F" w14:paraId="506CC7B8" w14:textId="77777777" w:rsidTr="00A81D21">
        <w:trPr>
          <w:trHeight w:val="302"/>
          <w:jc w:val="center"/>
        </w:trPr>
        <w:tc>
          <w:tcPr>
            <w:tcW w:w="1350" w:type="dxa"/>
            <w:shd w:val="clear" w:color="auto" w:fill="auto"/>
            <w:vAlign w:val="center"/>
            <w:hideMark/>
          </w:tcPr>
          <w:p w14:paraId="5BE9AB3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E5A11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01281">
              <w:rPr>
                <w:rFonts w:ascii="Aptos" w:eastAsia="Times New Roman" w:hAnsi="Aptos" w:cs="Times New Roman"/>
                <w:color w:val="000000"/>
                <w:kern w:val="0"/>
                <w14:ligatures w14:val="none"/>
              </w:rPr>
              <w:t>--</w:t>
            </w:r>
          </w:p>
        </w:tc>
      </w:tr>
      <w:tr w:rsidR="00BE5416" w:rsidRPr="005A0C2F" w14:paraId="738ACD4D" w14:textId="77777777" w:rsidTr="00A81D21">
        <w:trPr>
          <w:trHeight w:val="302"/>
          <w:jc w:val="center"/>
        </w:trPr>
        <w:tc>
          <w:tcPr>
            <w:tcW w:w="1350" w:type="dxa"/>
            <w:shd w:val="clear" w:color="auto" w:fill="auto"/>
            <w:vAlign w:val="center"/>
            <w:hideMark/>
          </w:tcPr>
          <w:p w14:paraId="7836B5A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65E3E9B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01281">
              <w:rPr>
                <w:rFonts w:ascii="Aptos" w:eastAsia="Times New Roman" w:hAnsi="Aptos" w:cs="Times New Roman"/>
                <w:color w:val="000000"/>
                <w:kern w:val="0"/>
                <w14:ligatures w14:val="none"/>
              </w:rPr>
              <w:t>--</w:t>
            </w:r>
          </w:p>
        </w:tc>
      </w:tr>
      <w:tr w:rsidR="00BE5416" w:rsidRPr="005A0C2F" w14:paraId="7F63877C" w14:textId="77777777" w:rsidTr="00A81D21">
        <w:trPr>
          <w:trHeight w:val="302"/>
          <w:jc w:val="center"/>
        </w:trPr>
        <w:tc>
          <w:tcPr>
            <w:tcW w:w="1350" w:type="dxa"/>
            <w:shd w:val="clear" w:color="auto" w:fill="auto"/>
            <w:vAlign w:val="center"/>
            <w:hideMark/>
          </w:tcPr>
          <w:p w14:paraId="2EF2F46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99760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36D403B5" w14:textId="77777777" w:rsidTr="00A81D21">
        <w:trPr>
          <w:trHeight w:val="302"/>
          <w:jc w:val="center"/>
        </w:trPr>
        <w:tc>
          <w:tcPr>
            <w:tcW w:w="1350" w:type="dxa"/>
            <w:shd w:val="clear" w:color="auto" w:fill="auto"/>
            <w:vAlign w:val="center"/>
            <w:hideMark/>
          </w:tcPr>
          <w:p w14:paraId="28518F5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2020</w:t>
            </w:r>
          </w:p>
        </w:tc>
        <w:tc>
          <w:tcPr>
            <w:tcW w:w="3723" w:type="dxa"/>
            <w:shd w:val="clear" w:color="auto" w:fill="auto"/>
            <w:vAlign w:val="center"/>
          </w:tcPr>
          <w:p w14:paraId="5BF3E6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6A7616EA" w14:textId="77777777" w:rsidTr="00A81D21">
        <w:trPr>
          <w:trHeight w:val="302"/>
          <w:jc w:val="center"/>
        </w:trPr>
        <w:tc>
          <w:tcPr>
            <w:tcW w:w="1350" w:type="dxa"/>
            <w:shd w:val="clear" w:color="auto" w:fill="auto"/>
            <w:vAlign w:val="center"/>
            <w:hideMark/>
          </w:tcPr>
          <w:p w14:paraId="7E9EF8E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3C011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Q38b</w:t>
            </w:r>
          </w:p>
        </w:tc>
      </w:tr>
    </w:tbl>
    <w:p w14:paraId="4F5A0E3C"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608E840F" w14:textId="77777777" w:rsidTr="00A81D21">
        <w:trPr>
          <w:jc w:val="center"/>
        </w:trPr>
        <w:tc>
          <w:tcPr>
            <w:tcW w:w="1205" w:type="dxa"/>
            <w:shd w:val="clear" w:color="auto" w:fill="D9D9D9" w:themeFill="background1" w:themeFillShade="D9"/>
            <w:vAlign w:val="center"/>
          </w:tcPr>
          <w:p w14:paraId="4CE0FDF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E7BFBB1"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573A505" w14:textId="77777777" w:rsidR="00BE5416" w:rsidRDefault="00BE5416" w:rsidP="00A81D21">
            <w:pPr>
              <w:jc w:val="center"/>
              <w:rPr>
                <w:b/>
                <w:bCs/>
              </w:rPr>
            </w:pPr>
            <w:r>
              <w:rPr>
                <w:b/>
                <w:bCs/>
              </w:rPr>
              <w:t>n</w:t>
            </w:r>
          </w:p>
        </w:tc>
      </w:tr>
      <w:tr w:rsidR="00BE5416" w14:paraId="70331161" w14:textId="77777777" w:rsidTr="00A81D21">
        <w:trPr>
          <w:jc w:val="center"/>
        </w:trPr>
        <w:tc>
          <w:tcPr>
            <w:tcW w:w="1205" w:type="dxa"/>
          </w:tcPr>
          <w:p w14:paraId="566D2C15" w14:textId="77777777" w:rsidR="00BE5416" w:rsidRDefault="00BE5416" w:rsidP="00A81D21">
            <w:pPr>
              <w:jc w:val="center"/>
            </w:pPr>
            <w:r w:rsidRPr="00BA7C94">
              <w:t>-100</w:t>
            </w:r>
          </w:p>
        </w:tc>
        <w:tc>
          <w:tcPr>
            <w:tcW w:w="4135" w:type="dxa"/>
          </w:tcPr>
          <w:p w14:paraId="35410C67" w14:textId="77777777" w:rsidR="00BE5416" w:rsidRDefault="00BE5416" w:rsidP="00A81D21">
            <w:pPr>
              <w:jc w:val="center"/>
            </w:pPr>
            <w:r w:rsidRPr="00BA7C94">
              <w:t>-100: Refused</w:t>
            </w:r>
          </w:p>
        </w:tc>
        <w:tc>
          <w:tcPr>
            <w:tcW w:w="1495" w:type="dxa"/>
          </w:tcPr>
          <w:p w14:paraId="1B859F0A" w14:textId="77777777" w:rsidR="00BE5416" w:rsidRDefault="00BE5416" w:rsidP="00A81D21">
            <w:pPr>
              <w:jc w:val="center"/>
            </w:pPr>
            <w:r w:rsidRPr="00D62150">
              <w:t>3</w:t>
            </w:r>
          </w:p>
        </w:tc>
      </w:tr>
      <w:tr w:rsidR="00BE5416" w14:paraId="75B66D85" w14:textId="77777777" w:rsidTr="00A81D21">
        <w:trPr>
          <w:jc w:val="center"/>
        </w:trPr>
        <w:tc>
          <w:tcPr>
            <w:tcW w:w="1205" w:type="dxa"/>
          </w:tcPr>
          <w:p w14:paraId="722EB2C4" w14:textId="77777777" w:rsidR="00BE5416" w:rsidRDefault="00BE5416" w:rsidP="00A81D21">
            <w:pPr>
              <w:jc w:val="center"/>
            </w:pPr>
            <w:r w:rsidRPr="00AF2D8E">
              <w:t>-55</w:t>
            </w:r>
          </w:p>
        </w:tc>
        <w:tc>
          <w:tcPr>
            <w:tcW w:w="4135" w:type="dxa"/>
          </w:tcPr>
          <w:p w14:paraId="048D0537" w14:textId="77777777" w:rsidR="00BE5416" w:rsidRDefault="00BE5416" w:rsidP="00A81D21">
            <w:pPr>
              <w:jc w:val="center"/>
            </w:pPr>
            <w:r w:rsidRPr="00AF2D8E">
              <w:t>-55: Item not covered in Policy Survey year</w:t>
            </w:r>
          </w:p>
        </w:tc>
        <w:tc>
          <w:tcPr>
            <w:tcW w:w="1495" w:type="dxa"/>
          </w:tcPr>
          <w:p w14:paraId="310DB3C6" w14:textId="77777777" w:rsidR="00BE5416" w:rsidRDefault="00BE5416" w:rsidP="00A81D21">
            <w:pPr>
              <w:jc w:val="center"/>
            </w:pPr>
            <w:r w:rsidRPr="00D62150">
              <w:t>391</w:t>
            </w:r>
          </w:p>
        </w:tc>
      </w:tr>
      <w:tr w:rsidR="00BE5416" w14:paraId="426AF76C" w14:textId="77777777" w:rsidTr="00A81D21">
        <w:trPr>
          <w:jc w:val="center"/>
        </w:trPr>
        <w:tc>
          <w:tcPr>
            <w:tcW w:w="1205" w:type="dxa"/>
          </w:tcPr>
          <w:p w14:paraId="7294892A" w14:textId="77777777" w:rsidR="00BE5416" w:rsidRDefault="00BE5416" w:rsidP="00A81D21">
            <w:pPr>
              <w:jc w:val="center"/>
            </w:pPr>
            <w:r w:rsidRPr="00392C83">
              <w:t>-77</w:t>
            </w:r>
          </w:p>
        </w:tc>
        <w:tc>
          <w:tcPr>
            <w:tcW w:w="4135" w:type="dxa"/>
          </w:tcPr>
          <w:p w14:paraId="475F0838" w14:textId="77777777" w:rsidR="00BE5416" w:rsidRDefault="00BE5416" w:rsidP="00A81D21">
            <w:pPr>
              <w:jc w:val="center"/>
            </w:pPr>
            <w:r w:rsidRPr="00392C83">
              <w:t>-77: Valid Skip</w:t>
            </w:r>
          </w:p>
        </w:tc>
        <w:tc>
          <w:tcPr>
            <w:tcW w:w="1495" w:type="dxa"/>
          </w:tcPr>
          <w:p w14:paraId="23CB1ED8" w14:textId="77777777" w:rsidR="00BE5416" w:rsidRDefault="00BE5416" w:rsidP="00A81D21">
            <w:pPr>
              <w:jc w:val="center"/>
            </w:pPr>
            <w:r w:rsidRPr="00D62150">
              <w:t>1</w:t>
            </w:r>
          </w:p>
        </w:tc>
      </w:tr>
      <w:tr w:rsidR="00BE5416" w14:paraId="5C4535AF" w14:textId="77777777" w:rsidTr="00A81D21">
        <w:trPr>
          <w:jc w:val="center"/>
        </w:trPr>
        <w:tc>
          <w:tcPr>
            <w:tcW w:w="1205" w:type="dxa"/>
          </w:tcPr>
          <w:p w14:paraId="1CA2B17E" w14:textId="77777777" w:rsidR="00BE5416" w:rsidRDefault="00BE5416" w:rsidP="00A81D21">
            <w:pPr>
              <w:jc w:val="center"/>
            </w:pPr>
            <w:r w:rsidRPr="00392C83">
              <w:t>1</w:t>
            </w:r>
          </w:p>
        </w:tc>
        <w:tc>
          <w:tcPr>
            <w:tcW w:w="4135" w:type="dxa"/>
          </w:tcPr>
          <w:p w14:paraId="287FFEA6" w14:textId="77777777" w:rsidR="00BE5416" w:rsidRDefault="00BE5416" w:rsidP="00A81D21">
            <w:pPr>
              <w:jc w:val="center"/>
            </w:pPr>
            <w:r w:rsidRPr="00392C83">
              <w:t>1: Their registration record is removed from the database.</w:t>
            </w:r>
          </w:p>
        </w:tc>
        <w:tc>
          <w:tcPr>
            <w:tcW w:w="1495" w:type="dxa"/>
          </w:tcPr>
          <w:p w14:paraId="5158F1E8" w14:textId="77777777" w:rsidR="00BE5416" w:rsidRDefault="00BE5416" w:rsidP="00A81D21">
            <w:pPr>
              <w:jc w:val="center"/>
            </w:pPr>
            <w:r w:rsidRPr="00D62150">
              <w:t>11</w:t>
            </w:r>
          </w:p>
        </w:tc>
      </w:tr>
      <w:tr w:rsidR="00BE5416" w14:paraId="4B1C9B09" w14:textId="77777777" w:rsidTr="00A81D21">
        <w:trPr>
          <w:jc w:val="center"/>
        </w:trPr>
        <w:tc>
          <w:tcPr>
            <w:tcW w:w="1205" w:type="dxa"/>
          </w:tcPr>
          <w:p w14:paraId="662963B2" w14:textId="77777777" w:rsidR="00BE5416" w:rsidRDefault="00BE5416" w:rsidP="00A81D21">
            <w:pPr>
              <w:jc w:val="center"/>
            </w:pPr>
            <w:r w:rsidRPr="00392C83">
              <w:t>2</w:t>
            </w:r>
          </w:p>
        </w:tc>
        <w:tc>
          <w:tcPr>
            <w:tcW w:w="4135" w:type="dxa"/>
          </w:tcPr>
          <w:p w14:paraId="5CE29DCC" w14:textId="77777777" w:rsidR="00BE5416" w:rsidRDefault="00BE5416" w:rsidP="00A81D21">
            <w:pPr>
              <w:jc w:val="center"/>
            </w:pPr>
            <w:r w:rsidRPr="00392C83">
              <w:t>2: Their registration record is inactivated, which prevents the person from voting.</w:t>
            </w:r>
          </w:p>
        </w:tc>
        <w:tc>
          <w:tcPr>
            <w:tcW w:w="1495" w:type="dxa"/>
          </w:tcPr>
          <w:p w14:paraId="7CCC77CB" w14:textId="77777777" w:rsidR="00BE5416" w:rsidRDefault="00BE5416" w:rsidP="00A81D21">
            <w:pPr>
              <w:jc w:val="center"/>
            </w:pPr>
            <w:r w:rsidRPr="00D62150">
              <w:t>19</w:t>
            </w:r>
          </w:p>
        </w:tc>
      </w:tr>
      <w:tr w:rsidR="00BE5416" w14:paraId="7BDE9C69" w14:textId="77777777" w:rsidTr="00A81D21">
        <w:trPr>
          <w:jc w:val="center"/>
        </w:trPr>
        <w:tc>
          <w:tcPr>
            <w:tcW w:w="1205" w:type="dxa"/>
          </w:tcPr>
          <w:p w14:paraId="23747E84" w14:textId="77777777" w:rsidR="00BE5416" w:rsidRDefault="00BE5416" w:rsidP="00A81D21">
            <w:pPr>
              <w:jc w:val="center"/>
            </w:pPr>
            <w:r w:rsidRPr="00392C83">
              <w:t>3</w:t>
            </w:r>
          </w:p>
        </w:tc>
        <w:tc>
          <w:tcPr>
            <w:tcW w:w="4135" w:type="dxa"/>
          </w:tcPr>
          <w:p w14:paraId="4726440D" w14:textId="77777777" w:rsidR="00BE5416" w:rsidRDefault="00BE5416" w:rsidP="00A81D21">
            <w:pPr>
              <w:jc w:val="center"/>
            </w:pPr>
            <w:r w:rsidRPr="00392C83">
              <w:t>3: A hold or suspension is placed on the record, which prevents the person from voting.</w:t>
            </w:r>
          </w:p>
        </w:tc>
        <w:tc>
          <w:tcPr>
            <w:tcW w:w="1495" w:type="dxa"/>
          </w:tcPr>
          <w:p w14:paraId="220D861C" w14:textId="77777777" w:rsidR="00BE5416" w:rsidRDefault="00BE5416" w:rsidP="00A81D21">
            <w:pPr>
              <w:jc w:val="center"/>
            </w:pPr>
            <w:r w:rsidRPr="00D62150">
              <w:t>5</w:t>
            </w:r>
          </w:p>
        </w:tc>
      </w:tr>
      <w:tr w:rsidR="00BE5416" w14:paraId="1BFB7B49" w14:textId="77777777" w:rsidTr="00A81D21">
        <w:trPr>
          <w:jc w:val="center"/>
        </w:trPr>
        <w:tc>
          <w:tcPr>
            <w:tcW w:w="1205" w:type="dxa"/>
          </w:tcPr>
          <w:p w14:paraId="262369D9" w14:textId="77777777" w:rsidR="00BE5416" w:rsidRDefault="00BE5416" w:rsidP="00A81D21">
            <w:pPr>
              <w:jc w:val="center"/>
            </w:pPr>
            <w:r w:rsidRPr="00392C83">
              <w:t>4</w:t>
            </w:r>
          </w:p>
        </w:tc>
        <w:tc>
          <w:tcPr>
            <w:tcW w:w="4135" w:type="dxa"/>
          </w:tcPr>
          <w:p w14:paraId="37A06D7E" w14:textId="77777777" w:rsidR="00BE5416" w:rsidRDefault="00BE5416" w:rsidP="00A81D21">
            <w:pPr>
              <w:jc w:val="center"/>
            </w:pPr>
            <w:r w:rsidRPr="00392C83">
              <w:t>4: Other (please describe): [TEXT BOX]</w:t>
            </w:r>
          </w:p>
        </w:tc>
        <w:tc>
          <w:tcPr>
            <w:tcW w:w="1495" w:type="dxa"/>
          </w:tcPr>
          <w:p w14:paraId="20955570" w14:textId="77777777" w:rsidR="00BE5416" w:rsidRDefault="00BE5416" w:rsidP="00A81D21">
            <w:pPr>
              <w:jc w:val="center"/>
            </w:pPr>
            <w:r w:rsidRPr="00D62150">
              <w:t>17</w:t>
            </w:r>
          </w:p>
        </w:tc>
      </w:tr>
    </w:tbl>
    <w:p w14:paraId="19B571F1" w14:textId="77777777" w:rsidR="00BE5416" w:rsidRDefault="00BE5416" w:rsidP="00BE5416"/>
    <w:p w14:paraId="60E0FCE5" w14:textId="77777777" w:rsidR="00BE5416" w:rsidRDefault="00BE5416" w:rsidP="00BE5416">
      <w:pPr>
        <w:pStyle w:val="ListParagraph"/>
        <w:numPr>
          <w:ilvl w:val="0"/>
          <w:numId w:val="1"/>
        </w:numPr>
      </w:pPr>
      <w:r>
        <w:t>Format: Numeric (categorical)</w:t>
      </w:r>
    </w:p>
    <w:p w14:paraId="3252CEEF" w14:textId="77777777" w:rsidR="00BE5416" w:rsidRPr="003F0980" w:rsidRDefault="00BE5416" w:rsidP="00BE5416">
      <w:pPr>
        <w:rPr>
          <w:i/>
          <w:iCs/>
          <w:color w:val="0F4761"/>
        </w:rPr>
      </w:pPr>
      <w:r w:rsidRPr="003F0980">
        <w:rPr>
          <w:i/>
          <w:iCs/>
          <w:color w:val="0F4761"/>
        </w:rPr>
        <w:t>Q38b_4Other: Voter Registration Record Outcome: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4878FF70" w14:textId="77777777" w:rsidTr="00A81D21">
        <w:trPr>
          <w:trHeight w:val="300"/>
          <w:jc w:val="center"/>
        </w:trPr>
        <w:tc>
          <w:tcPr>
            <w:tcW w:w="1350" w:type="dxa"/>
            <w:shd w:val="clear" w:color="auto" w:fill="D9D9D9" w:themeFill="background1" w:themeFillShade="D9"/>
            <w:vAlign w:val="center"/>
          </w:tcPr>
          <w:p w14:paraId="2DD9765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A9D1D48"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0A0D94D" w14:textId="77777777" w:rsidTr="00A81D21">
        <w:trPr>
          <w:trHeight w:val="302"/>
          <w:jc w:val="center"/>
        </w:trPr>
        <w:tc>
          <w:tcPr>
            <w:tcW w:w="1350" w:type="dxa"/>
            <w:shd w:val="clear" w:color="auto" w:fill="auto"/>
            <w:vAlign w:val="center"/>
            <w:hideMark/>
          </w:tcPr>
          <w:p w14:paraId="64EC52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936A6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2A9">
              <w:rPr>
                <w:rFonts w:ascii="Aptos" w:eastAsia="Times New Roman" w:hAnsi="Aptos" w:cs="Times New Roman"/>
                <w:color w:val="000000"/>
                <w:kern w:val="0"/>
                <w14:ligatures w14:val="none"/>
              </w:rPr>
              <w:t>--</w:t>
            </w:r>
          </w:p>
        </w:tc>
      </w:tr>
      <w:tr w:rsidR="00BE5416" w:rsidRPr="005A0C2F" w14:paraId="776A3F3C" w14:textId="77777777" w:rsidTr="00A81D21">
        <w:trPr>
          <w:trHeight w:val="302"/>
          <w:jc w:val="center"/>
        </w:trPr>
        <w:tc>
          <w:tcPr>
            <w:tcW w:w="1350" w:type="dxa"/>
            <w:shd w:val="clear" w:color="auto" w:fill="auto"/>
            <w:vAlign w:val="center"/>
            <w:hideMark/>
          </w:tcPr>
          <w:p w14:paraId="55BD238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5408F9F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2A9">
              <w:rPr>
                <w:rFonts w:ascii="Aptos" w:eastAsia="Times New Roman" w:hAnsi="Aptos" w:cs="Times New Roman"/>
                <w:color w:val="000000"/>
                <w:kern w:val="0"/>
                <w14:ligatures w14:val="none"/>
              </w:rPr>
              <w:t>--</w:t>
            </w:r>
          </w:p>
        </w:tc>
      </w:tr>
      <w:tr w:rsidR="00BE5416" w:rsidRPr="005A0C2F" w14:paraId="4F301423" w14:textId="77777777" w:rsidTr="00A81D21">
        <w:trPr>
          <w:trHeight w:val="302"/>
          <w:jc w:val="center"/>
        </w:trPr>
        <w:tc>
          <w:tcPr>
            <w:tcW w:w="1350" w:type="dxa"/>
            <w:shd w:val="clear" w:color="auto" w:fill="auto"/>
            <w:vAlign w:val="center"/>
            <w:hideMark/>
          </w:tcPr>
          <w:p w14:paraId="4208DE1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93C73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2A9">
              <w:rPr>
                <w:rFonts w:ascii="Aptos" w:eastAsia="Times New Roman" w:hAnsi="Aptos" w:cs="Times New Roman"/>
                <w:color w:val="000000"/>
                <w:kern w:val="0"/>
                <w14:ligatures w14:val="none"/>
              </w:rPr>
              <w:t>--</w:t>
            </w:r>
          </w:p>
        </w:tc>
      </w:tr>
      <w:tr w:rsidR="00BE5416" w:rsidRPr="005A0C2F" w14:paraId="6B3C10A7" w14:textId="77777777" w:rsidTr="00A81D21">
        <w:trPr>
          <w:trHeight w:val="302"/>
          <w:jc w:val="center"/>
        </w:trPr>
        <w:tc>
          <w:tcPr>
            <w:tcW w:w="1350" w:type="dxa"/>
            <w:shd w:val="clear" w:color="auto" w:fill="auto"/>
            <w:vAlign w:val="center"/>
            <w:hideMark/>
          </w:tcPr>
          <w:p w14:paraId="028168B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99A304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2A9">
              <w:rPr>
                <w:rFonts w:ascii="Aptos" w:eastAsia="Times New Roman" w:hAnsi="Aptos" w:cs="Times New Roman"/>
                <w:color w:val="000000"/>
                <w:kern w:val="0"/>
                <w14:ligatures w14:val="none"/>
              </w:rPr>
              <w:t>--</w:t>
            </w:r>
          </w:p>
        </w:tc>
      </w:tr>
      <w:tr w:rsidR="00BE5416" w:rsidRPr="005A0C2F" w14:paraId="34C51FB0" w14:textId="77777777" w:rsidTr="00A81D21">
        <w:trPr>
          <w:trHeight w:val="302"/>
          <w:jc w:val="center"/>
        </w:trPr>
        <w:tc>
          <w:tcPr>
            <w:tcW w:w="1350" w:type="dxa"/>
            <w:shd w:val="clear" w:color="auto" w:fill="auto"/>
            <w:vAlign w:val="center"/>
            <w:hideMark/>
          </w:tcPr>
          <w:p w14:paraId="7A57D2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628C2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3722A9">
              <w:rPr>
                <w:rFonts w:ascii="Aptos" w:eastAsia="Times New Roman" w:hAnsi="Aptos" w:cs="Times New Roman"/>
                <w:color w:val="000000"/>
                <w:kern w:val="0"/>
                <w14:ligatures w14:val="none"/>
              </w:rPr>
              <w:t>--</w:t>
            </w:r>
          </w:p>
        </w:tc>
      </w:tr>
      <w:tr w:rsidR="00BE5416" w:rsidRPr="005A0C2F" w14:paraId="4E3498D3" w14:textId="77777777" w:rsidTr="00A81D21">
        <w:trPr>
          <w:trHeight w:val="302"/>
          <w:jc w:val="center"/>
        </w:trPr>
        <w:tc>
          <w:tcPr>
            <w:tcW w:w="1350" w:type="dxa"/>
            <w:shd w:val="clear" w:color="auto" w:fill="auto"/>
            <w:vAlign w:val="center"/>
            <w:hideMark/>
          </w:tcPr>
          <w:p w14:paraId="095D83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37D04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0C0D449" w14:textId="77777777" w:rsidTr="00A81D21">
        <w:trPr>
          <w:trHeight w:val="302"/>
          <w:jc w:val="center"/>
        </w:trPr>
        <w:tc>
          <w:tcPr>
            <w:tcW w:w="1350" w:type="dxa"/>
            <w:shd w:val="clear" w:color="auto" w:fill="auto"/>
            <w:vAlign w:val="center"/>
            <w:hideMark/>
          </w:tcPr>
          <w:p w14:paraId="52D7C4B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AA2C0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44257264" w14:textId="77777777" w:rsidTr="00A81D21">
        <w:trPr>
          <w:trHeight w:val="302"/>
          <w:jc w:val="center"/>
        </w:trPr>
        <w:tc>
          <w:tcPr>
            <w:tcW w:w="1350" w:type="dxa"/>
            <w:shd w:val="clear" w:color="auto" w:fill="auto"/>
            <w:vAlign w:val="center"/>
            <w:hideMark/>
          </w:tcPr>
          <w:p w14:paraId="509CB4C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26D13D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Q38b_4Other</w:t>
            </w:r>
          </w:p>
        </w:tc>
      </w:tr>
    </w:tbl>
    <w:p w14:paraId="6BA24E40" w14:textId="77777777" w:rsidR="00BE5416" w:rsidRDefault="00BE5416" w:rsidP="00BE5416">
      <w:pPr>
        <w:rPr>
          <w:i/>
          <w:iCs/>
          <w:color w:val="0F4761" w:themeColor="accent1" w:themeShade="BF"/>
        </w:rPr>
      </w:pPr>
    </w:p>
    <w:p w14:paraId="4CA0EAFB" w14:textId="77777777" w:rsidR="00BE5416" w:rsidRDefault="00BE5416" w:rsidP="00BE5416">
      <w:pPr>
        <w:pStyle w:val="ListParagraph"/>
        <w:numPr>
          <w:ilvl w:val="0"/>
          <w:numId w:val="1"/>
        </w:numPr>
      </w:pPr>
      <w:r>
        <w:t>Format: String</w:t>
      </w:r>
    </w:p>
    <w:p w14:paraId="5463713B" w14:textId="77777777" w:rsidR="00BE5416" w:rsidRPr="00947D59" w:rsidRDefault="00BE5416" w:rsidP="00BE5416">
      <w:pPr>
        <w:spacing w:after="0"/>
        <w:rPr>
          <w:i/>
          <w:iCs/>
          <w:color w:val="0F4761"/>
        </w:rPr>
      </w:pPr>
      <w:r w:rsidRPr="00947D59">
        <w:rPr>
          <w:i/>
          <w:iCs/>
          <w:color w:val="0F4761"/>
        </w:rPr>
        <w:t>Q38c_1: Required to Become Eligible Voter: No Action Needed from Voter</w:t>
      </w:r>
    </w:p>
    <w:p w14:paraId="05FBBA4E" w14:textId="77777777" w:rsidR="00BE5416" w:rsidRDefault="00BE5416" w:rsidP="00BE5416">
      <w:pPr>
        <w:rPr>
          <w:i/>
          <w:iCs/>
          <w:color w:val="0F4761" w:themeColor="accent1" w:themeShade="BF"/>
        </w:rPr>
      </w:pPr>
      <w:r>
        <w:t xml:space="preserve">For the November [year] general election, </w:t>
      </w:r>
      <w:r w:rsidRPr="00C14403">
        <w:t>after their voting rights were affected due to criminal conviction and/or incarceration</w:t>
      </w:r>
      <w:r>
        <w:t xml:space="preserve">, was a person’s </w:t>
      </w:r>
      <w:r w:rsidRPr="00295782">
        <w:t>previous registration restored with no further action required by the voter</w:t>
      </w:r>
      <w:r>
        <w:t xml:space="preserve"> to become an eligible voter again?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DA40839" w14:textId="77777777" w:rsidTr="000D6569">
        <w:trPr>
          <w:trHeight w:val="300"/>
          <w:tblHeader/>
          <w:jc w:val="center"/>
        </w:trPr>
        <w:tc>
          <w:tcPr>
            <w:tcW w:w="1350" w:type="dxa"/>
            <w:shd w:val="clear" w:color="auto" w:fill="D9D9D9" w:themeFill="background1" w:themeFillShade="D9"/>
            <w:vAlign w:val="center"/>
          </w:tcPr>
          <w:p w14:paraId="2526FBF5"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39CB3A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313B4E4" w14:textId="77777777" w:rsidTr="00A81D21">
        <w:trPr>
          <w:trHeight w:val="302"/>
          <w:jc w:val="center"/>
        </w:trPr>
        <w:tc>
          <w:tcPr>
            <w:tcW w:w="1350" w:type="dxa"/>
            <w:shd w:val="clear" w:color="auto" w:fill="auto"/>
            <w:vAlign w:val="center"/>
            <w:hideMark/>
          </w:tcPr>
          <w:p w14:paraId="68DC394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38EA9C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24AB">
              <w:rPr>
                <w:rFonts w:ascii="Aptos" w:eastAsia="Times New Roman" w:hAnsi="Aptos" w:cs="Times New Roman"/>
                <w:color w:val="000000"/>
                <w:kern w:val="0"/>
                <w14:ligatures w14:val="none"/>
              </w:rPr>
              <w:t>--</w:t>
            </w:r>
          </w:p>
        </w:tc>
      </w:tr>
      <w:tr w:rsidR="00BE5416" w:rsidRPr="005A0C2F" w14:paraId="1E075788" w14:textId="77777777" w:rsidTr="00A81D21">
        <w:trPr>
          <w:trHeight w:val="302"/>
          <w:jc w:val="center"/>
        </w:trPr>
        <w:tc>
          <w:tcPr>
            <w:tcW w:w="1350" w:type="dxa"/>
            <w:shd w:val="clear" w:color="auto" w:fill="auto"/>
            <w:vAlign w:val="center"/>
            <w:hideMark/>
          </w:tcPr>
          <w:p w14:paraId="560F963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2F02EB3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24AB">
              <w:rPr>
                <w:rFonts w:ascii="Aptos" w:eastAsia="Times New Roman" w:hAnsi="Aptos" w:cs="Times New Roman"/>
                <w:color w:val="000000"/>
                <w:kern w:val="0"/>
                <w14:ligatures w14:val="none"/>
              </w:rPr>
              <w:t>--</w:t>
            </w:r>
          </w:p>
        </w:tc>
      </w:tr>
      <w:tr w:rsidR="00BE5416" w:rsidRPr="005A0C2F" w14:paraId="63372DCC" w14:textId="77777777" w:rsidTr="00A81D21">
        <w:trPr>
          <w:trHeight w:val="302"/>
          <w:jc w:val="center"/>
        </w:trPr>
        <w:tc>
          <w:tcPr>
            <w:tcW w:w="1350" w:type="dxa"/>
            <w:shd w:val="clear" w:color="auto" w:fill="auto"/>
            <w:vAlign w:val="center"/>
            <w:hideMark/>
          </w:tcPr>
          <w:p w14:paraId="1AB5C4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A315F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24AB">
              <w:rPr>
                <w:rFonts w:ascii="Aptos" w:eastAsia="Times New Roman" w:hAnsi="Aptos" w:cs="Times New Roman"/>
                <w:color w:val="000000"/>
                <w:kern w:val="0"/>
                <w14:ligatures w14:val="none"/>
              </w:rPr>
              <w:t>--</w:t>
            </w:r>
          </w:p>
        </w:tc>
      </w:tr>
      <w:tr w:rsidR="00BE5416" w:rsidRPr="005A0C2F" w14:paraId="4E3051F8" w14:textId="77777777" w:rsidTr="00A81D21">
        <w:trPr>
          <w:trHeight w:val="302"/>
          <w:jc w:val="center"/>
        </w:trPr>
        <w:tc>
          <w:tcPr>
            <w:tcW w:w="1350" w:type="dxa"/>
            <w:shd w:val="clear" w:color="auto" w:fill="auto"/>
            <w:vAlign w:val="center"/>
            <w:hideMark/>
          </w:tcPr>
          <w:p w14:paraId="56E4D1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234FF9D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24AB">
              <w:rPr>
                <w:rFonts w:ascii="Aptos" w:eastAsia="Times New Roman" w:hAnsi="Aptos" w:cs="Times New Roman"/>
                <w:color w:val="000000"/>
                <w:kern w:val="0"/>
                <w14:ligatures w14:val="none"/>
              </w:rPr>
              <w:t>--</w:t>
            </w:r>
          </w:p>
        </w:tc>
      </w:tr>
      <w:tr w:rsidR="00BE5416" w:rsidRPr="005A0C2F" w14:paraId="3C416EF9" w14:textId="77777777" w:rsidTr="00A81D21">
        <w:trPr>
          <w:trHeight w:val="302"/>
          <w:jc w:val="center"/>
        </w:trPr>
        <w:tc>
          <w:tcPr>
            <w:tcW w:w="1350" w:type="dxa"/>
            <w:shd w:val="clear" w:color="auto" w:fill="auto"/>
            <w:vAlign w:val="center"/>
            <w:hideMark/>
          </w:tcPr>
          <w:p w14:paraId="2EC57F0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lastRenderedPageBreak/>
              <w:t>2016</w:t>
            </w:r>
          </w:p>
        </w:tc>
        <w:tc>
          <w:tcPr>
            <w:tcW w:w="3723" w:type="dxa"/>
            <w:shd w:val="clear" w:color="auto" w:fill="auto"/>
          </w:tcPr>
          <w:p w14:paraId="69A6BA2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6724AB">
              <w:rPr>
                <w:rFonts w:ascii="Aptos" w:eastAsia="Times New Roman" w:hAnsi="Aptos" w:cs="Times New Roman"/>
                <w:color w:val="000000"/>
                <w:kern w:val="0"/>
                <w14:ligatures w14:val="none"/>
              </w:rPr>
              <w:t>--</w:t>
            </w:r>
          </w:p>
        </w:tc>
      </w:tr>
      <w:tr w:rsidR="00BE5416" w:rsidRPr="005A0C2F" w14:paraId="45A028AD" w14:textId="77777777" w:rsidTr="00A81D21">
        <w:trPr>
          <w:trHeight w:val="302"/>
          <w:jc w:val="center"/>
        </w:trPr>
        <w:tc>
          <w:tcPr>
            <w:tcW w:w="1350" w:type="dxa"/>
            <w:shd w:val="clear" w:color="auto" w:fill="auto"/>
            <w:vAlign w:val="center"/>
            <w:hideMark/>
          </w:tcPr>
          <w:p w14:paraId="354B0E6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1B73D43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w:t>
            </w:r>
          </w:p>
        </w:tc>
      </w:tr>
      <w:tr w:rsidR="00BE5416" w:rsidRPr="005A0C2F" w14:paraId="07D034BA" w14:textId="77777777" w:rsidTr="00A81D21">
        <w:trPr>
          <w:trHeight w:val="302"/>
          <w:jc w:val="center"/>
        </w:trPr>
        <w:tc>
          <w:tcPr>
            <w:tcW w:w="1350" w:type="dxa"/>
            <w:shd w:val="clear" w:color="auto" w:fill="auto"/>
            <w:vAlign w:val="center"/>
            <w:hideMark/>
          </w:tcPr>
          <w:p w14:paraId="2C455CA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7BFF2F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Q37b_1</w:t>
            </w:r>
          </w:p>
        </w:tc>
      </w:tr>
      <w:tr w:rsidR="00BE5416" w:rsidRPr="005A0C2F" w14:paraId="7382146E" w14:textId="77777777" w:rsidTr="00A81D21">
        <w:trPr>
          <w:trHeight w:val="302"/>
          <w:jc w:val="center"/>
        </w:trPr>
        <w:tc>
          <w:tcPr>
            <w:tcW w:w="1350" w:type="dxa"/>
            <w:shd w:val="clear" w:color="auto" w:fill="auto"/>
            <w:vAlign w:val="center"/>
            <w:hideMark/>
          </w:tcPr>
          <w:p w14:paraId="59838A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2671B6E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Q38c_1</w:t>
            </w:r>
          </w:p>
        </w:tc>
      </w:tr>
    </w:tbl>
    <w:p w14:paraId="6056A45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1DA5B8D5" w14:textId="77777777" w:rsidTr="00A81D21">
        <w:trPr>
          <w:tblHeader/>
          <w:jc w:val="center"/>
        </w:trPr>
        <w:tc>
          <w:tcPr>
            <w:tcW w:w="1205" w:type="dxa"/>
            <w:shd w:val="clear" w:color="auto" w:fill="D9D9D9" w:themeFill="background1" w:themeFillShade="D9"/>
            <w:vAlign w:val="center"/>
          </w:tcPr>
          <w:p w14:paraId="76EC6CE8"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71AFA6A"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1059159" w14:textId="77777777" w:rsidR="00BE5416" w:rsidRDefault="00BE5416" w:rsidP="00A81D21">
            <w:pPr>
              <w:jc w:val="center"/>
              <w:rPr>
                <w:b/>
                <w:bCs/>
              </w:rPr>
            </w:pPr>
            <w:r>
              <w:rPr>
                <w:b/>
                <w:bCs/>
              </w:rPr>
              <w:t>n</w:t>
            </w:r>
          </w:p>
        </w:tc>
      </w:tr>
      <w:tr w:rsidR="00BE5416" w14:paraId="5D828DA8" w14:textId="77777777" w:rsidTr="00A81D21">
        <w:trPr>
          <w:jc w:val="center"/>
        </w:trPr>
        <w:tc>
          <w:tcPr>
            <w:tcW w:w="1205" w:type="dxa"/>
          </w:tcPr>
          <w:p w14:paraId="79B09160" w14:textId="77777777" w:rsidR="00BE5416" w:rsidRDefault="00BE5416" w:rsidP="00A81D21">
            <w:pPr>
              <w:jc w:val="center"/>
            </w:pPr>
            <w:r w:rsidRPr="00AF2D8E">
              <w:t>-55</w:t>
            </w:r>
          </w:p>
        </w:tc>
        <w:tc>
          <w:tcPr>
            <w:tcW w:w="4135" w:type="dxa"/>
          </w:tcPr>
          <w:p w14:paraId="05C61374" w14:textId="77777777" w:rsidR="00BE5416" w:rsidRDefault="00BE5416" w:rsidP="00A81D21">
            <w:pPr>
              <w:jc w:val="center"/>
            </w:pPr>
            <w:r w:rsidRPr="00AF2D8E">
              <w:t>-55: Item not covered in Policy Survey year</w:t>
            </w:r>
          </w:p>
        </w:tc>
        <w:tc>
          <w:tcPr>
            <w:tcW w:w="1495" w:type="dxa"/>
          </w:tcPr>
          <w:p w14:paraId="1AE4FB1F" w14:textId="77777777" w:rsidR="00BE5416" w:rsidRDefault="00BE5416" w:rsidP="00A81D21">
            <w:pPr>
              <w:jc w:val="center"/>
            </w:pPr>
            <w:r w:rsidRPr="000B0029">
              <w:t>280</w:t>
            </w:r>
          </w:p>
        </w:tc>
      </w:tr>
      <w:tr w:rsidR="00BE5416" w14:paraId="1644A127" w14:textId="77777777" w:rsidTr="00A81D21">
        <w:trPr>
          <w:jc w:val="center"/>
        </w:trPr>
        <w:tc>
          <w:tcPr>
            <w:tcW w:w="1205" w:type="dxa"/>
          </w:tcPr>
          <w:p w14:paraId="7481451D" w14:textId="77777777" w:rsidR="00BE5416" w:rsidRDefault="00BE5416" w:rsidP="00A81D21">
            <w:pPr>
              <w:jc w:val="center"/>
            </w:pPr>
            <w:r w:rsidRPr="00392C83">
              <w:t>-77</w:t>
            </w:r>
          </w:p>
        </w:tc>
        <w:tc>
          <w:tcPr>
            <w:tcW w:w="4135" w:type="dxa"/>
          </w:tcPr>
          <w:p w14:paraId="1E4556A2" w14:textId="77777777" w:rsidR="00BE5416" w:rsidRDefault="00BE5416" w:rsidP="00A81D21">
            <w:pPr>
              <w:jc w:val="center"/>
            </w:pPr>
            <w:r w:rsidRPr="00392C83">
              <w:t>-77: Valid Skip</w:t>
            </w:r>
          </w:p>
        </w:tc>
        <w:tc>
          <w:tcPr>
            <w:tcW w:w="1495" w:type="dxa"/>
          </w:tcPr>
          <w:p w14:paraId="65194A4F" w14:textId="77777777" w:rsidR="00BE5416" w:rsidRDefault="00BE5416" w:rsidP="00A81D21">
            <w:pPr>
              <w:jc w:val="center"/>
            </w:pPr>
            <w:r w:rsidRPr="000B0029">
              <w:t>12</w:t>
            </w:r>
          </w:p>
        </w:tc>
      </w:tr>
      <w:tr w:rsidR="00BE5416" w14:paraId="78098463" w14:textId="77777777" w:rsidTr="00A81D21">
        <w:trPr>
          <w:jc w:val="center"/>
        </w:trPr>
        <w:tc>
          <w:tcPr>
            <w:tcW w:w="1205" w:type="dxa"/>
          </w:tcPr>
          <w:p w14:paraId="61E71096" w14:textId="77777777" w:rsidR="00BE5416" w:rsidRDefault="00BE5416" w:rsidP="00A81D21">
            <w:pPr>
              <w:jc w:val="center"/>
            </w:pPr>
            <w:r w:rsidRPr="00DC2D0D">
              <w:t>0</w:t>
            </w:r>
          </w:p>
        </w:tc>
        <w:tc>
          <w:tcPr>
            <w:tcW w:w="4135" w:type="dxa"/>
          </w:tcPr>
          <w:p w14:paraId="787425E7" w14:textId="77777777" w:rsidR="00BE5416" w:rsidRDefault="00BE5416" w:rsidP="00A81D21">
            <w:pPr>
              <w:jc w:val="center"/>
            </w:pPr>
            <w:r w:rsidRPr="00DC2D0D">
              <w:t>0: Not Selected</w:t>
            </w:r>
          </w:p>
        </w:tc>
        <w:tc>
          <w:tcPr>
            <w:tcW w:w="1495" w:type="dxa"/>
          </w:tcPr>
          <w:p w14:paraId="1ADEFFD6" w14:textId="77777777" w:rsidR="00BE5416" w:rsidRDefault="00BE5416" w:rsidP="00A81D21">
            <w:pPr>
              <w:jc w:val="center"/>
            </w:pPr>
            <w:r w:rsidRPr="000B0029">
              <w:t>147</w:t>
            </w:r>
          </w:p>
        </w:tc>
      </w:tr>
      <w:tr w:rsidR="00BE5416" w14:paraId="64BA12F0" w14:textId="77777777" w:rsidTr="00A81D21">
        <w:trPr>
          <w:jc w:val="center"/>
        </w:trPr>
        <w:tc>
          <w:tcPr>
            <w:tcW w:w="1205" w:type="dxa"/>
          </w:tcPr>
          <w:p w14:paraId="2028CD64" w14:textId="77777777" w:rsidR="00BE5416" w:rsidRDefault="00BE5416" w:rsidP="00A81D21">
            <w:pPr>
              <w:jc w:val="center"/>
            </w:pPr>
            <w:r w:rsidRPr="00DC2D0D">
              <w:t>1</w:t>
            </w:r>
          </w:p>
        </w:tc>
        <w:tc>
          <w:tcPr>
            <w:tcW w:w="4135" w:type="dxa"/>
          </w:tcPr>
          <w:p w14:paraId="585C3FE1" w14:textId="77777777" w:rsidR="00BE5416" w:rsidRDefault="00BE5416" w:rsidP="00A81D21">
            <w:pPr>
              <w:jc w:val="center"/>
            </w:pPr>
            <w:r w:rsidRPr="00DC2D0D">
              <w:t>1: Selected</w:t>
            </w:r>
          </w:p>
        </w:tc>
        <w:tc>
          <w:tcPr>
            <w:tcW w:w="1495" w:type="dxa"/>
          </w:tcPr>
          <w:p w14:paraId="660B90AC" w14:textId="77777777" w:rsidR="00BE5416" w:rsidRDefault="00BE5416" w:rsidP="00A81D21">
            <w:pPr>
              <w:jc w:val="center"/>
            </w:pPr>
            <w:r w:rsidRPr="000B0029">
              <w:t>8</w:t>
            </w:r>
          </w:p>
        </w:tc>
      </w:tr>
    </w:tbl>
    <w:p w14:paraId="51757613" w14:textId="77777777" w:rsidR="00BE5416" w:rsidRDefault="00BE5416" w:rsidP="00BE5416"/>
    <w:p w14:paraId="223F9E88" w14:textId="77777777" w:rsidR="00BE5416" w:rsidRDefault="00BE5416" w:rsidP="00BE5416">
      <w:pPr>
        <w:pStyle w:val="ListParagraph"/>
        <w:numPr>
          <w:ilvl w:val="0"/>
          <w:numId w:val="1"/>
        </w:numPr>
      </w:pPr>
      <w:r>
        <w:t>Format: Numeric (categorical)</w:t>
      </w:r>
    </w:p>
    <w:p w14:paraId="7DB182E5" w14:textId="77777777" w:rsidR="00BE5416" w:rsidRPr="00947D59" w:rsidRDefault="00BE5416" w:rsidP="00BE5416">
      <w:pPr>
        <w:spacing w:after="0"/>
        <w:rPr>
          <w:i/>
          <w:iCs/>
          <w:color w:val="0F4761"/>
        </w:rPr>
      </w:pPr>
      <w:r w:rsidRPr="00947D59">
        <w:rPr>
          <w:i/>
          <w:iCs/>
          <w:color w:val="0F4761"/>
        </w:rPr>
        <w:t>Q38c_2: Required to Become Eligible Voter: Eligible and Must Re-Register</w:t>
      </w:r>
    </w:p>
    <w:p w14:paraId="1DF793F0" w14:textId="77777777" w:rsidR="00BE5416" w:rsidRDefault="00BE5416" w:rsidP="00BE5416">
      <w:pPr>
        <w:rPr>
          <w:i/>
          <w:iCs/>
          <w:color w:val="0F4761" w:themeColor="accent1" w:themeShade="BF"/>
        </w:rPr>
      </w:pPr>
      <w:r>
        <w:t xml:space="preserve">For the November [year] general election, </w:t>
      </w:r>
      <w:r w:rsidRPr="00C14403">
        <w:t>after their voting rights were affected due to criminal conviction and/or incarceration</w:t>
      </w:r>
      <w:r>
        <w:t xml:space="preserve">, was a person </w:t>
      </w:r>
      <w:r w:rsidRPr="005045C8">
        <w:t>immediately eligible and must re-register to vote through the same registration process as the general public</w:t>
      </w:r>
      <w:r>
        <w:t xml:space="preserve"> to become an eligible voter again?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576AFD94" w14:textId="77777777" w:rsidTr="00A81D21">
        <w:trPr>
          <w:trHeight w:val="300"/>
          <w:jc w:val="center"/>
        </w:trPr>
        <w:tc>
          <w:tcPr>
            <w:tcW w:w="1350" w:type="dxa"/>
            <w:shd w:val="clear" w:color="auto" w:fill="D9D9D9" w:themeFill="background1" w:themeFillShade="D9"/>
            <w:vAlign w:val="center"/>
          </w:tcPr>
          <w:p w14:paraId="3DF324B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3D3979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395E89A0" w14:textId="77777777" w:rsidTr="00A81D21">
        <w:trPr>
          <w:trHeight w:val="302"/>
          <w:jc w:val="center"/>
        </w:trPr>
        <w:tc>
          <w:tcPr>
            <w:tcW w:w="1350" w:type="dxa"/>
            <w:shd w:val="clear" w:color="auto" w:fill="auto"/>
            <w:vAlign w:val="center"/>
            <w:hideMark/>
          </w:tcPr>
          <w:p w14:paraId="3E8EF7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0DB6D03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4226">
              <w:rPr>
                <w:rFonts w:ascii="Aptos" w:eastAsia="Times New Roman" w:hAnsi="Aptos" w:cs="Times New Roman"/>
                <w:color w:val="000000"/>
                <w:kern w:val="0"/>
                <w14:ligatures w14:val="none"/>
              </w:rPr>
              <w:t>--</w:t>
            </w:r>
          </w:p>
        </w:tc>
      </w:tr>
      <w:tr w:rsidR="00BE5416" w:rsidRPr="005A0C2F" w14:paraId="61165123" w14:textId="77777777" w:rsidTr="00A81D21">
        <w:trPr>
          <w:trHeight w:val="302"/>
          <w:jc w:val="center"/>
        </w:trPr>
        <w:tc>
          <w:tcPr>
            <w:tcW w:w="1350" w:type="dxa"/>
            <w:shd w:val="clear" w:color="auto" w:fill="auto"/>
            <w:vAlign w:val="center"/>
            <w:hideMark/>
          </w:tcPr>
          <w:p w14:paraId="7AD2891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9E1A8D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4226">
              <w:rPr>
                <w:rFonts w:ascii="Aptos" w:eastAsia="Times New Roman" w:hAnsi="Aptos" w:cs="Times New Roman"/>
                <w:color w:val="000000"/>
                <w:kern w:val="0"/>
                <w14:ligatures w14:val="none"/>
              </w:rPr>
              <w:t>--</w:t>
            </w:r>
          </w:p>
        </w:tc>
      </w:tr>
      <w:tr w:rsidR="00BE5416" w:rsidRPr="005A0C2F" w14:paraId="69BA97CD" w14:textId="77777777" w:rsidTr="00A81D21">
        <w:trPr>
          <w:trHeight w:val="302"/>
          <w:jc w:val="center"/>
        </w:trPr>
        <w:tc>
          <w:tcPr>
            <w:tcW w:w="1350" w:type="dxa"/>
            <w:shd w:val="clear" w:color="auto" w:fill="auto"/>
            <w:vAlign w:val="center"/>
            <w:hideMark/>
          </w:tcPr>
          <w:p w14:paraId="3033854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438BEA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4226">
              <w:rPr>
                <w:rFonts w:ascii="Aptos" w:eastAsia="Times New Roman" w:hAnsi="Aptos" w:cs="Times New Roman"/>
                <w:color w:val="000000"/>
                <w:kern w:val="0"/>
                <w14:ligatures w14:val="none"/>
              </w:rPr>
              <w:t>--</w:t>
            </w:r>
          </w:p>
        </w:tc>
      </w:tr>
      <w:tr w:rsidR="00BE5416" w:rsidRPr="005A0C2F" w14:paraId="060DD5D8" w14:textId="77777777" w:rsidTr="00A81D21">
        <w:trPr>
          <w:trHeight w:val="302"/>
          <w:jc w:val="center"/>
        </w:trPr>
        <w:tc>
          <w:tcPr>
            <w:tcW w:w="1350" w:type="dxa"/>
            <w:shd w:val="clear" w:color="auto" w:fill="auto"/>
            <w:vAlign w:val="center"/>
            <w:hideMark/>
          </w:tcPr>
          <w:p w14:paraId="365E86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635D1C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4226">
              <w:rPr>
                <w:rFonts w:ascii="Aptos" w:eastAsia="Times New Roman" w:hAnsi="Aptos" w:cs="Times New Roman"/>
                <w:color w:val="000000"/>
                <w:kern w:val="0"/>
                <w14:ligatures w14:val="none"/>
              </w:rPr>
              <w:t>--</w:t>
            </w:r>
          </w:p>
        </w:tc>
      </w:tr>
      <w:tr w:rsidR="00BE5416" w:rsidRPr="005A0C2F" w14:paraId="760BFB89" w14:textId="77777777" w:rsidTr="00A81D21">
        <w:trPr>
          <w:trHeight w:val="302"/>
          <w:jc w:val="center"/>
        </w:trPr>
        <w:tc>
          <w:tcPr>
            <w:tcW w:w="1350" w:type="dxa"/>
            <w:shd w:val="clear" w:color="auto" w:fill="auto"/>
            <w:vAlign w:val="center"/>
            <w:hideMark/>
          </w:tcPr>
          <w:p w14:paraId="5BD1727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D2240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24226">
              <w:rPr>
                <w:rFonts w:ascii="Aptos" w:eastAsia="Times New Roman" w:hAnsi="Aptos" w:cs="Times New Roman"/>
                <w:color w:val="000000"/>
                <w:kern w:val="0"/>
                <w14:ligatures w14:val="none"/>
              </w:rPr>
              <w:t>--</w:t>
            </w:r>
          </w:p>
        </w:tc>
      </w:tr>
      <w:tr w:rsidR="00BE5416" w:rsidRPr="005A0C2F" w14:paraId="0EC9455A" w14:textId="77777777" w:rsidTr="00A81D21">
        <w:trPr>
          <w:trHeight w:val="302"/>
          <w:jc w:val="center"/>
        </w:trPr>
        <w:tc>
          <w:tcPr>
            <w:tcW w:w="1350" w:type="dxa"/>
            <w:shd w:val="clear" w:color="auto" w:fill="auto"/>
            <w:vAlign w:val="center"/>
            <w:hideMark/>
          </w:tcPr>
          <w:p w14:paraId="44BDA9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3B0D783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w:t>
            </w:r>
          </w:p>
        </w:tc>
      </w:tr>
      <w:tr w:rsidR="00BE5416" w:rsidRPr="005A0C2F" w14:paraId="24F68A93" w14:textId="77777777" w:rsidTr="00A81D21">
        <w:trPr>
          <w:trHeight w:val="302"/>
          <w:jc w:val="center"/>
        </w:trPr>
        <w:tc>
          <w:tcPr>
            <w:tcW w:w="1350" w:type="dxa"/>
            <w:shd w:val="clear" w:color="auto" w:fill="auto"/>
            <w:vAlign w:val="center"/>
            <w:hideMark/>
          </w:tcPr>
          <w:p w14:paraId="5A7634B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3D1DC2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Q37b_2</w:t>
            </w:r>
          </w:p>
        </w:tc>
      </w:tr>
      <w:tr w:rsidR="00BE5416" w:rsidRPr="005A0C2F" w14:paraId="7A4B3844" w14:textId="77777777" w:rsidTr="00A81D21">
        <w:trPr>
          <w:trHeight w:val="302"/>
          <w:jc w:val="center"/>
        </w:trPr>
        <w:tc>
          <w:tcPr>
            <w:tcW w:w="1350" w:type="dxa"/>
            <w:shd w:val="clear" w:color="auto" w:fill="auto"/>
            <w:vAlign w:val="center"/>
            <w:hideMark/>
          </w:tcPr>
          <w:p w14:paraId="212EDF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E4C905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Q38c_2</w:t>
            </w:r>
          </w:p>
        </w:tc>
      </w:tr>
    </w:tbl>
    <w:p w14:paraId="32BA8BE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75216310" w14:textId="77777777" w:rsidTr="00A81D21">
        <w:trPr>
          <w:tblHeader/>
          <w:jc w:val="center"/>
        </w:trPr>
        <w:tc>
          <w:tcPr>
            <w:tcW w:w="1205" w:type="dxa"/>
            <w:shd w:val="clear" w:color="auto" w:fill="D9D9D9" w:themeFill="background1" w:themeFillShade="D9"/>
            <w:vAlign w:val="center"/>
          </w:tcPr>
          <w:p w14:paraId="3995F8D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4978BE87"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38321A22" w14:textId="77777777" w:rsidR="00BE5416" w:rsidRDefault="00BE5416" w:rsidP="00A81D21">
            <w:pPr>
              <w:jc w:val="center"/>
              <w:rPr>
                <w:b/>
                <w:bCs/>
              </w:rPr>
            </w:pPr>
            <w:r>
              <w:rPr>
                <w:b/>
                <w:bCs/>
              </w:rPr>
              <w:t>n</w:t>
            </w:r>
          </w:p>
        </w:tc>
      </w:tr>
      <w:tr w:rsidR="00BE5416" w14:paraId="71609D0E" w14:textId="77777777" w:rsidTr="00A81D21">
        <w:trPr>
          <w:jc w:val="center"/>
        </w:trPr>
        <w:tc>
          <w:tcPr>
            <w:tcW w:w="1205" w:type="dxa"/>
          </w:tcPr>
          <w:p w14:paraId="1CE25F6A" w14:textId="77777777" w:rsidR="00BE5416" w:rsidRDefault="00BE5416" w:rsidP="00A81D21">
            <w:pPr>
              <w:jc w:val="center"/>
            </w:pPr>
            <w:r w:rsidRPr="00AF2D8E">
              <w:t>-55</w:t>
            </w:r>
          </w:p>
        </w:tc>
        <w:tc>
          <w:tcPr>
            <w:tcW w:w="4135" w:type="dxa"/>
          </w:tcPr>
          <w:p w14:paraId="33733010" w14:textId="77777777" w:rsidR="00BE5416" w:rsidRDefault="00BE5416" w:rsidP="00A81D21">
            <w:pPr>
              <w:jc w:val="center"/>
            </w:pPr>
            <w:r w:rsidRPr="00AF2D8E">
              <w:t>-55: Item not covered in Policy Survey year</w:t>
            </w:r>
          </w:p>
        </w:tc>
        <w:tc>
          <w:tcPr>
            <w:tcW w:w="1495" w:type="dxa"/>
          </w:tcPr>
          <w:p w14:paraId="6507A562" w14:textId="77777777" w:rsidR="00BE5416" w:rsidRDefault="00BE5416" w:rsidP="00A81D21">
            <w:pPr>
              <w:jc w:val="center"/>
            </w:pPr>
            <w:r w:rsidRPr="00B97E92">
              <w:t>280</w:t>
            </w:r>
          </w:p>
        </w:tc>
      </w:tr>
      <w:tr w:rsidR="00BE5416" w14:paraId="1640686E" w14:textId="77777777" w:rsidTr="00A81D21">
        <w:trPr>
          <w:jc w:val="center"/>
        </w:trPr>
        <w:tc>
          <w:tcPr>
            <w:tcW w:w="1205" w:type="dxa"/>
          </w:tcPr>
          <w:p w14:paraId="227616FA" w14:textId="77777777" w:rsidR="00BE5416" w:rsidRDefault="00BE5416" w:rsidP="00A81D21">
            <w:pPr>
              <w:jc w:val="center"/>
            </w:pPr>
            <w:r w:rsidRPr="00392C83">
              <w:t>-77</w:t>
            </w:r>
          </w:p>
        </w:tc>
        <w:tc>
          <w:tcPr>
            <w:tcW w:w="4135" w:type="dxa"/>
          </w:tcPr>
          <w:p w14:paraId="275C3616" w14:textId="77777777" w:rsidR="00BE5416" w:rsidRDefault="00BE5416" w:rsidP="00A81D21">
            <w:pPr>
              <w:jc w:val="center"/>
            </w:pPr>
            <w:r w:rsidRPr="00392C83">
              <w:t>-77: Valid Skip</w:t>
            </w:r>
          </w:p>
        </w:tc>
        <w:tc>
          <w:tcPr>
            <w:tcW w:w="1495" w:type="dxa"/>
          </w:tcPr>
          <w:p w14:paraId="1793A57D" w14:textId="77777777" w:rsidR="00BE5416" w:rsidRDefault="00BE5416" w:rsidP="00A81D21">
            <w:pPr>
              <w:jc w:val="center"/>
            </w:pPr>
            <w:r w:rsidRPr="00B97E92">
              <w:t>12</w:t>
            </w:r>
          </w:p>
        </w:tc>
      </w:tr>
      <w:tr w:rsidR="00BE5416" w14:paraId="5AF6D416" w14:textId="77777777" w:rsidTr="00A81D21">
        <w:trPr>
          <w:jc w:val="center"/>
        </w:trPr>
        <w:tc>
          <w:tcPr>
            <w:tcW w:w="1205" w:type="dxa"/>
          </w:tcPr>
          <w:p w14:paraId="3FF30A65" w14:textId="77777777" w:rsidR="00BE5416" w:rsidRDefault="00BE5416" w:rsidP="00A81D21">
            <w:pPr>
              <w:jc w:val="center"/>
            </w:pPr>
            <w:r w:rsidRPr="00DC2D0D">
              <w:t>0</w:t>
            </w:r>
          </w:p>
        </w:tc>
        <w:tc>
          <w:tcPr>
            <w:tcW w:w="4135" w:type="dxa"/>
          </w:tcPr>
          <w:p w14:paraId="69E294A3" w14:textId="77777777" w:rsidR="00BE5416" w:rsidRDefault="00BE5416" w:rsidP="00A81D21">
            <w:pPr>
              <w:jc w:val="center"/>
            </w:pPr>
            <w:r w:rsidRPr="00DC2D0D">
              <w:t>0: Not Selected</w:t>
            </w:r>
          </w:p>
        </w:tc>
        <w:tc>
          <w:tcPr>
            <w:tcW w:w="1495" w:type="dxa"/>
          </w:tcPr>
          <w:p w14:paraId="346D2A26" w14:textId="77777777" w:rsidR="00BE5416" w:rsidRDefault="00BE5416" w:rsidP="00A81D21">
            <w:pPr>
              <w:jc w:val="center"/>
            </w:pPr>
            <w:r w:rsidRPr="00B97E92">
              <w:t>48</w:t>
            </w:r>
          </w:p>
        </w:tc>
      </w:tr>
      <w:tr w:rsidR="00BE5416" w14:paraId="69B7EF23" w14:textId="77777777" w:rsidTr="00A81D21">
        <w:trPr>
          <w:jc w:val="center"/>
        </w:trPr>
        <w:tc>
          <w:tcPr>
            <w:tcW w:w="1205" w:type="dxa"/>
          </w:tcPr>
          <w:p w14:paraId="4A33397E" w14:textId="77777777" w:rsidR="00BE5416" w:rsidRDefault="00BE5416" w:rsidP="00A81D21">
            <w:pPr>
              <w:jc w:val="center"/>
            </w:pPr>
            <w:r w:rsidRPr="00DC2D0D">
              <w:t>1</w:t>
            </w:r>
          </w:p>
        </w:tc>
        <w:tc>
          <w:tcPr>
            <w:tcW w:w="4135" w:type="dxa"/>
          </w:tcPr>
          <w:p w14:paraId="2A316706" w14:textId="77777777" w:rsidR="00BE5416" w:rsidRDefault="00BE5416" w:rsidP="00A81D21">
            <w:pPr>
              <w:jc w:val="center"/>
            </w:pPr>
            <w:r w:rsidRPr="00DC2D0D">
              <w:t>1: Selected</w:t>
            </w:r>
          </w:p>
        </w:tc>
        <w:tc>
          <w:tcPr>
            <w:tcW w:w="1495" w:type="dxa"/>
          </w:tcPr>
          <w:p w14:paraId="444A1943" w14:textId="77777777" w:rsidR="00BE5416" w:rsidRDefault="00BE5416" w:rsidP="00A81D21">
            <w:pPr>
              <w:jc w:val="center"/>
            </w:pPr>
            <w:r w:rsidRPr="00B97E92">
              <w:t>107</w:t>
            </w:r>
          </w:p>
        </w:tc>
      </w:tr>
    </w:tbl>
    <w:p w14:paraId="505DFCB6" w14:textId="77777777" w:rsidR="00BE5416" w:rsidRDefault="00BE5416" w:rsidP="00BE5416"/>
    <w:p w14:paraId="40B4BAA4" w14:textId="77777777" w:rsidR="00BE5416" w:rsidRDefault="00BE5416" w:rsidP="00BE5416">
      <w:pPr>
        <w:pStyle w:val="ListParagraph"/>
        <w:numPr>
          <w:ilvl w:val="0"/>
          <w:numId w:val="1"/>
        </w:numPr>
      </w:pPr>
      <w:r>
        <w:t>Format: Numeric (categorical)</w:t>
      </w:r>
    </w:p>
    <w:p w14:paraId="70690E53" w14:textId="77777777" w:rsidR="00BE5416" w:rsidRPr="00947D59" w:rsidRDefault="00BE5416" w:rsidP="00BE5416">
      <w:pPr>
        <w:spacing w:after="0"/>
        <w:rPr>
          <w:i/>
          <w:iCs/>
          <w:color w:val="0F4761"/>
        </w:rPr>
      </w:pPr>
      <w:r w:rsidRPr="00947D59">
        <w:rPr>
          <w:i/>
          <w:iCs/>
          <w:color w:val="0F4761"/>
        </w:rPr>
        <w:t>Q38c_3: Required to Become Eligible Voter: Documentation Needed During Registration Process</w:t>
      </w:r>
    </w:p>
    <w:p w14:paraId="095783D0" w14:textId="77777777" w:rsidR="00BE5416" w:rsidRDefault="00BE5416" w:rsidP="00BE5416">
      <w:pPr>
        <w:rPr>
          <w:i/>
          <w:iCs/>
          <w:color w:val="0F4761" w:themeColor="accent1" w:themeShade="BF"/>
        </w:rPr>
      </w:pPr>
      <w:r>
        <w:t xml:space="preserve">For the November [year] general election, </w:t>
      </w:r>
      <w:r w:rsidRPr="00C14403">
        <w:t>after their voting rights were affected due to criminal conviction and/or incarceration</w:t>
      </w:r>
      <w:r>
        <w:t xml:space="preserve">, must a person </w:t>
      </w:r>
      <w:r w:rsidRPr="00796170">
        <w:t xml:space="preserve">present documentation during the registration </w:t>
      </w:r>
      <w:r w:rsidRPr="00796170">
        <w:lastRenderedPageBreak/>
        <w:t>process showing that they have completed the requirements for registering to vote</w:t>
      </w:r>
      <w:r>
        <w:t xml:space="preserve"> to become an eligible voter again?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64FEB65F" w14:textId="77777777" w:rsidTr="00A81D21">
        <w:trPr>
          <w:trHeight w:val="300"/>
          <w:jc w:val="center"/>
        </w:trPr>
        <w:tc>
          <w:tcPr>
            <w:tcW w:w="1350" w:type="dxa"/>
            <w:shd w:val="clear" w:color="auto" w:fill="D9D9D9" w:themeFill="background1" w:themeFillShade="D9"/>
            <w:vAlign w:val="center"/>
          </w:tcPr>
          <w:p w14:paraId="7D686733"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294C08E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7374D4C9" w14:textId="77777777" w:rsidTr="00A81D21">
        <w:trPr>
          <w:trHeight w:val="302"/>
          <w:jc w:val="center"/>
        </w:trPr>
        <w:tc>
          <w:tcPr>
            <w:tcW w:w="1350" w:type="dxa"/>
            <w:shd w:val="clear" w:color="auto" w:fill="auto"/>
            <w:vAlign w:val="center"/>
            <w:hideMark/>
          </w:tcPr>
          <w:p w14:paraId="1AA751A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FF41FC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805">
              <w:rPr>
                <w:rFonts w:ascii="Aptos" w:eastAsia="Times New Roman" w:hAnsi="Aptos" w:cs="Times New Roman"/>
                <w:color w:val="000000"/>
                <w:kern w:val="0"/>
                <w14:ligatures w14:val="none"/>
              </w:rPr>
              <w:t>--</w:t>
            </w:r>
          </w:p>
        </w:tc>
      </w:tr>
      <w:tr w:rsidR="00BE5416" w:rsidRPr="005A0C2F" w14:paraId="57F8949D" w14:textId="77777777" w:rsidTr="00A81D21">
        <w:trPr>
          <w:trHeight w:val="302"/>
          <w:jc w:val="center"/>
        </w:trPr>
        <w:tc>
          <w:tcPr>
            <w:tcW w:w="1350" w:type="dxa"/>
            <w:shd w:val="clear" w:color="auto" w:fill="auto"/>
            <w:vAlign w:val="center"/>
            <w:hideMark/>
          </w:tcPr>
          <w:p w14:paraId="641410A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70CF33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805">
              <w:rPr>
                <w:rFonts w:ascii="Aptos" w:eastAsia="Times New Roman" w:hAnsi="Aptos" w:cs="Times New Roman"/>
                <w:color w:val="000000"/>
                <w:kern w:val="0"/>
                <w14:ligatures w14:val="none"/>
              </w:rPr>
              <w:t>--</w:t>
            </w:r>
          </w:p>
        </w:tc>
      </w:tr>
      <w:tr w:rsidR="00BE5416" w:rsidRPr="005A0C2F" w14:paraId="77B94746" w14:textId="77777777" w:rsidTr="00A81D21">
        <w:trPr>
          <w:trHeight w:val="302"/>
          <w:jc w:val="center"/>
        </w:trPr>
        <w:tc>
          <w:tcPr>
            <w:tcW w:w="1350" w:type="dxa"/>
            <w:shd w:val="clear" w:color="auto" w:fill="auto"/>
            <w:vAlign w:val="center"/>
            <w:hideMark/>
          </w:tcPr>
          <w:p w14:paraId="766A2B7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62126BA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805">
              <w:rPr>
                <w:rFonts w:ascii="Aptos" w:eastAsia="Times New Roman" w:hAnsi="Aptos" w:cs="Times New Roman"/>
                <w:color w:val="000000"/>
                <w:kern w:val="0"/>
                <w14:ligatures w14:val="none"/>
              </w:rPr>
              <w:t>--</w:t>
            </w:r>
          </w:p>
        </w:tc>
      </w:tr>
      <w:tr w:rsidR="00BE5416" w:rsidRPr="005A0C2F" w14:paraId="4AB9F84B" w14:textId="77777777" w:rsidTr="00A81D21">
        <w:trPr>
          <w:trHeight w:val="302"/>
          <w:jc w:val="center"/>
        </w:trPr>
        <w:tc>
          <w:tcPr>
            <w:tcW w:w="1350" w:type="dxa"/>
            <w:shd w:val="clear" w:color="auto" w:fill="auto"/>
            <w:vAlign w:val="center"/>
            <w:hideMark/>
          </w:tcPr>
          <w:p w14:paraId="19F0459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31A965F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805">
              <w:rPr>
                <w:rFonts w:ascii="Aptos" w:eastAsia="Times New Roman" w:hAnsi="Aptos" w:cs="Times New Roman"/>
                <w:color w:val="000000"/>
                <w:kern w:val="0"/>
                <w14:ligatures w14:val="none"/>
              </w:rPr>
              <w:t>--</w:t>
            </w:r>
          </w:p>
        </w:tc>
      </w:tr>
      <w:tr w:rsidR="00BE5416" w:rsidRPr="005A0C2F" w14:paraId="4B23228E" w14:textId="77777777" w:rsidTr="00A81D21">
        <w:trPr>
          <w:trHeight w:val="302"/>
          <w:jc w:val="center"/>
        </w:trPr>
        <w:tc>
          <w:tcPr>
            <w:tcW w:w="1350" w:type="dxa"/>
            <w:shd w:val="clear" w:color="auto" w:fill="auto"/>
            <w:vAlign w:val="center"/>
            <w:hideMark/>
          </w:tcPr>
          <w:p w14:paraId="5B7732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06CEEB3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80805">
              <w:rPr>
                <w:rFonts w:ascii="Aptos" w:eastAsia="Times New Roman" w:hAnsi="Aptos" w:cs="Times New Roman"/>
                <w:color w:val="000000"/>
                <w:kern w:val="0"/>
                <w14:ligatures w14:val="none"/>
              </w:rPr>
              <w:t>--</w:t>
            </w:r>
          </w:p>
        </w:tc>
      </w:tr>
      <w:tr w:rsidR="00BE5416" w:rsidRPr="005A0C2F" w14:paraId="0901AE72" w14:textId="77777777" w:rsidTr="00A81D21">
        <w:trPr>
          <w:trHeight w:val="302"/>
          <w:jc w:val="center"/>
        </w:trPr>
        <w:tc>
          <w:tcPr>
            <w:tcW w:w="1350" w:type="dxa"/>
            <w:shd w:val="clear" w:color="auto" w:fill="auto"/>
            <w:vAlign w:val="center"/>
            <w:hideMark/>
          </w:tcPr>
          <w:p w14:paraId="1DF17F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54B6EF2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w:t>
            </w:r>
          </w:p>
        </w:tc>
      </w:tr>
      <w:tr w:rsidR="00BE5416" w:rsidRPr="005A0C2F" w14:paraId="0B9DA4C6" w14:textId="77777777" w:rsidTr="00A81D21">
        <w:trPr>
          <w:trHeight w:val="302"/>
          <w:jc w:val="center"/>
        </w:trPr>
        <w:tc>
          <w:tcPr>
            <w:tcW w:w="1350" w:type="dxa"/>
            <w:shd w:val="clear" w:color="auto" w:fill="auto"/>
            <w:vAlign w:val="center"/>
            <w:hideMark/>
          </w:tcPr>
          <w:p w14:paraId="208E07E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3D132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Q37b_3</w:t>
            </w:r>
          </w:p>
        </w:tc>
      </w:tr>
      <w:tr w:rsidR="00BE5416" w:rsidRPr="005A0C2F" w14:paraId="5AE7BADB" w14:textId="77777777" w:rsidTr="00A81D21">
        <w:trPr>
          <w:trHeight w:val="302"/>
          <w:jc w:val="center"/>
        </w:trPr>
        <w:tc>
          <w:tcPr>
            <w:tcW w:w="1350" w:type="dxa"/>
            <w:shd w:val="clear" w:color="auto" w:fill="auto"/>
            <w:vAlign w:val="center"/>
            <w:hideMark/>
          </w:tcPr>
          <w:p w14:paraId="39C6EE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1FB4171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Q38c_3</w:t>
            </w:r>
          </w:p>
        </w:tc>
      </w:tr>
    </w:tbl>
    <w:p w14:paraId="06F83F0D"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347DAF6" w14:textId="77777777" w:rsidTr="00A81D21">
        <w:trPr>
          <w:tblHeader/>
          <w:jc w:val="center"/>
        </w:trPr>
        <w:tc>
          <w:tcPr>
            <w:tcW w:w="1205" w:type="dxa"/>
            <w:shd w:val="clear" w:color="auto" w:fill="D9D9D9" w:themeFill="background1" w:themeFillShade="D9"/>
            <w:vAlign w:val="center"/>
          </w:tcPr>
          <w:p w14:paraId="7C9780E1"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5B38298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49F0322" w14:textId="77777777" w:rsidR="00BE5416" w:rsidRDefault="00BE5416" w:rsidP="00A81D21">
            <w:pPr>
              <w:jc w:val="center"/>
              <w:rPr>
                <w:b/>
                <w:bCs/>
              </w:rPr>
            </w:pPr>
            <w:r>
              <w:rPr>
                <w:b/>
                <w:bCs/>
              </w:rPr>
              <w:t>n</w:t>
            </w:r>
          </w:p>
        </w:tc>
      </w:tr>
      <w:tr w:rsidR="00BE5416" w14:paraId="56CF7408" w14:textId="77777777" w:rsidTr="00A81D21">
        <w:trPr>
          <w:jc w:val="center"/>
        </w:trPr>
        <w:tc>
          <w:tcPr>
            <w:tcW w:w="1205" w:type="dxa"/>
          </w:tcPr>
          <w:p w14:paraId="66A7DE44" w14:textId="77777777" w:rsidR="00BE5416" w:rsidRDefault="00BE5416" w:rsidP="00A81D21">
            <w:pPr>
              <w:jc w:val="center"/>
            </w:pPr>
            <w:r w:rsidRPr="00AF2D8E">
              <w:t>-55</w:t>
            </w:r>
          </w:p>
        </w:tc>
        <w:tc>
          <w:tcPr>
            <w:tcW w:w="4135" w:type="dxa"/>
          </w:tcPr>
          <w:p w14:paraId="5106BACE" w14:textId="77777777" w:rsidR="00BE5416" w:rsidRDefault="00BE5416" w:rsidP="00A81D21">
            <w:pPr>
              <w:jc w:val="center"/>
            </w:pPr>
            <w:r w:rsidRPr="00AF2D8E">
              <w:t>-55: Item not covered in Policy Survey year</w:t>
            </w:r>
          </w:p>
        </w:tc>
        <w:tc>
          <w:tcPr>
            <w:tcW w:w="1495" w:type="dxa"/>
          </w:tcPr>
          <w:p w14:paraId="0A396474" w14:textId="77777777" w:rsidR="00BE5416" w:rsidRDefault="00BE5416" w:rsidP="00A81D21">
            <w:pPr>
              <w:jc w:val="center"/>
            </w:pPr>
            <w:r w:rsidRPr="00D34C24">
              <w:t>280</w:t>
            </w:r>
          </w:p>
        </w:tc>
      </w:tr>
      <w:tr w:rsidR="00BE5416" w14:paraId="5F3D0AFB" w14:textId="77777777" w:rsidTr="00A81D21">
        <w:trPr>
          <w:jc w:val="center"/>
        </w:trPr>
        <w:tc>
          <w:tcPr>
            <w:tcW w:w="1205" w:type="dxa"/>
          </w:tcPr>
          <w:p w14:paraId="6FA33217" w14:textId="77777777" w:rsidR="00BE5416" w:rsidRDefault="00BE5416" w:rsidP="00A81D21">
            <w:pPr>
              <w:jc w:val="center"/>
            </w:pPr>
            <w:r w:rsidRPr="00392C83">
              <w:t>-77</w:t>
            </w:r>
          </w:p>
        </w:tc>
        <w:tc>
          <w:tcPr>
            <w:tcW w:w="4135" w:type="dxa"/>
          </w:tcPr>
          <w:p w14:paraId="62C59EBB" w14:textId="77777777" w:rsidR="00BE5416" w:rsidRDefault="00BE5416" w:rsidP="00A81D21">
            <w:pPr>
              <w:jc w:val="center"/>
            </w:pPr>
            <w:r w:rsidRPr="00392C83">
              <w:t>-77: Valid Skip</w:t>
            </w:r>
          </w:p>
        </w:tc>
        <w:tc>
          <w:tcPr>
            <w:tcW w:w="1495" w:type="dxa"/>
          </w:tcPr>
          <w:p w14:paraId="526747DF" w14:textId="77777777" w:rsidR="00BE5416" w:rsidRDefault="00BE5416" w:rsidP="00A81D21">
            <w:pPr>
              <w:jc w:val="center"/>
            </w:pPr>
            <w:r w:rsidRPr="00D34C24">
              <w:t>12</w:t>
            </w:r>
          </w:p>
        </w:tc>
      </w:tr>
      <w:tr w:rsidR="00BE5416" w14:paraId="1BF846B1" w14:textId="77777777" w:rsidTr="00A81D21">
        <w:trPr>
          <w:jc w:val="center"/>
        </w:trPr>
        <w:tc>
          <w:tcPr>
            <w:tcW w:w="1205" w:type="dxa"/>
          </w:tcPr>
          <w:p w14:paraId="43DB1846" w14:textId="77777777" w:rsidR="00BE5416" w:rsidRDefault="00BE5416" w:rsidP="00A81D21">
            <w:pPr>
              <w:jc w:val="center"/>
            </w:pPr>
            <w:r w:rsidRPr="00DC2D0D">
              <w:t>0</w:t>
            </w:r>
          </w:p>
        </w:tc>
        <w:tc>
          <w:tcPr>
            <w:tcW w:w="4135" w:type="dxa"/>
          </w:tcPr>
          <w:p w14:paraId="473F0E25" w14:textId="77777777" w:rsidR="00BE5416" w:rsidRDefault="00BE5416" w:rsidP="00A81D21">
            <w:pPr>
              <w:jc w:val="center"/>
            </w:pPr>
            <w:r w:rsidRPr="00DC2D0D">
              <w:t>0: Not Selected</w:t>
            </w:r>
          </w:p>
        </w:tc>
        <w:tc>
          <w:tcPr>
            <w:tcW w:w="1495" w:type="dxa"/>
          </w:tcPr>
          <w:p w14:paraId="590E7DAD" w14:textId="77777777" w:rsidR="00BE5416" w:rsidRDefault="00BE5416" w:rsidP="00A81D21">
            <w:pPr>
              <w:jc w:val="center"/>
            </w:pPr>
            <w:r w:rsidRPr="00D34C24">
              <w:t>131</w:t>
            </w:r>
          </w:p>
        </w:tc>
      </w:tr>
      <w:tr w:rsidR="00BE5416" w14:paraId="120553AC" w14:textId="77777777" w:rsidTr="00A81D21">
        <w:trPr>
          <w:jc w:val="center"/>
        </w:trPr>
        <w:tc>
          <w:tcPr>
            <w:tcW w:w="1205" w:type="dxa"/>
          </w:tcPr>
          <w:p w14:paraId="1EBCBCE9" w14:textId="77777777" w:rsidR="00BE5416" w:rsidRDefault="00BE5416" w:rsidP="00A81D21">
            <w:pPr>
              <w:jc w:val="center"/>
            </w:pPr>
            <w:r w:rsidRPr="00DC2D0D">
              <w:t>1</w:t>
            </w:r>
          </w:p>
        </w:tc>
        <w:tc>
          <w:tcPr>
            <w:tcW w:w="4135" w:type="dxa"/>
          </w:tcPr>
          <w:p w14:paraId="49A7EA7F" w14:textId="77777777" w:rsidR="00BE5416" w:rsidRDefault="00BE5416" w:rsidP="00A81D21">
            <w:pPr>
              <w:jc w:val="center"/>
            </w:pPr>
            <w:r w:rsidRPr="00DC2D0D">
              <w:t>1: Selected</w:t>
            </w:r>
          </w:p>
        </w:tc>
        <w:tc>
          <w:tcPr>
            <w:tcW w:w="1495" w:type="dxa"/>
          </w:tcPr>
          <w:p w14:paraId="49DBD849" w14:textId="77777777" w:rsidR="00BE5416" w:rsidRDefault="00BE5416" w:rsidP="00A81D21">
            <w:pPr>
              <w:jc w:val="center"/>
            </w:pPr>
            <w:r w:rsidRPr="00D34C24">
              <w:t>24</w:t>
            </w:r>
          </w:p>
        </w:tc>
      </w:tr>
    </w:tbl>
    <w:p w14:paraId="71679737" w14:textId="77777777" w:rsidR="00BE5416" w:rsidRDefault="00BE5416" w:rsidP="00BE5416"/>
    <w:p w14:paraId="2E211FDA" w14:textId="77777777" w:rsidR="00BE5416" w:rsidRDefault="00BE5416" w:rsidP="00BE5416">
      <w:pPr>
        <w:pStyle w:val="ListParagraph"/>
        <w:numPr>
          <w:ilvl w:val="0"/>
          <w:numId w:val="1"/>
        </w:numPr>
      </w:pPr>
      <w:r>
        <w:t>Format: Numeric (categorical)</w:t>
      </w:r>
    </w:p>
    <w:p w14:paraId="47CFC63C" w14:textId="77777777" w:rsidR="00BE5416" w:rsidRPr="00947D59" w:rsidRDefault="00BE5416" w:rsidP="00BE5416">
      <w:pPr>
        <w:spacing w:after="0"/>
        <w:rPr>
          <w:i/>
          <w:iCs/>
          <w:color w:val="0F4761"/>
        </w:rPr>
      </w:pPr>
      <w:r w:rsidRPr="00947D59">
        <w:rPr>
          <w:i/>
          <w:iCs/>
          <w:color w:val="0F4761"/>
        </w:rPr>
        <w:t>Q38c_4: Required to Become Eligible Voter: Formal Administrative Process</w:t>
      </w:r>
    </w:p>
    <w:p w14:paraId="08F4D60D" w14:textId="77777777" w:rsidR="00BE5416" w:rsidRDefault="00BE5416" w:rsidP="00BE5416">
      <w:pPr>
        <w:rPr>
          <w:i/>
          <w:iCs/>
          <w:color w:val="0F4761" w:themeColor="accent1" w:themeShade="BF"/>
        </w:rPr>
      </w:pPr>
      <w:r>
        <w:t xml:space="preserve">For the November [year] general election, </w:t>
      </w:r>
      <w:r w:rsidRPr="00C14403">
        <w:t>after their voting rights were affected due to criminal conviction and/or incarceration</w:t>
      </w:r>
      <w:r>
        <w:t xml:space="preserve">, must a person </w:t>
      </w:r>
      <w:r w:rsidRPr="00CE66CD">
        <w:t>have their voting rights restored by the state through a formal administrative process (e.g., gubernatorial restoration or action by the state pardons and paroles board)</w:t>
      </w:r>
      <w:r>
        <w:t xml:space="preserve"> to become an eligible voter again?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8FE0C31" w14:textId="77777777" w:rsidTr="00A81D21">
        <w:trPr>
          <w:trHeight w:val="300"/>
          <w:jc w:val="center"/>
        </w:trPr>
        <w:tc>
          <w:tcPr>
            <w:tcW w:w="1350" w:type="dxa"/>
            <w:shd w:val="clear" w:color="auto" w:fill="D9D9D9" w:themeFill="background1" w:themeFillShade="D9"/>
            <w:vAlign w:val="center"/>
          </w:tcPr>
          <w:p w14:paraId="33C45391"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DC6A6EA"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8BE26FD" w14:textId="77777777" w:rsidTr="00A81D21">
        <w:trPr>
          <w:trHeight w:val="302"/>
          <w:jc w:val="center"/>
        </w:trPr>
        <w:tc>
          <w:tcPr>
            <w:tcW w:w="1350" w:type="dxa"/>
            <w:shd w:val="clear" w:color="auto" w:fill="auto"/>
            <w:vAlign w:val="center"/>
            <w:hideMark/>
          </w:tcPr>
          <w:p w14:paraId="65267B9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05FDD6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525E">
              <w:rPr>
                <w:rFonts w:ascii="Aptos" w:eastAsia="Times New Roman" w:hAnsi="Aptos" w:cs="Times New Roman"/>
                <w:color w:val="000000"/>
                <w:kern w:val="0"/>
                <w14:ligatures w14:val="none"/>
              </w:rPr>
              <w:t>--</w:t>
            </w:r>
          </w:p>
        </w:tc>
      </w:tr>
      <w:tr w:rsidR="00BE5416" w:rsidRPr="005A0C2F" w14:paraId="13448962" w14:textId="77777777" w:rsidTr="00A81D21">
        <w:trPr>
          <w:trHeight w:val="302"/>
          <w:jc w:val="center"/>
        </w:trPr>
        <w:tc>
          <w:tcPr>
            <w:tcW w:w="1350" w:type="dxa"/>
            <w:shd w:val="clear" w:color="auto" w:fill="auto"/>
            <w:vAlign w:val="center"/>
            <w:hideMark/>
          </w:tcPr>
          <w:p w14:paraId="41EA9EF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0E02DA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525E">
              <w:rPr>
                <w:rFonts w:ascii="Aptos" w:eastAsia="Times New Roman" w:hAnsi="Aptos" w:cs="Times New Roman"/>
                <w:color w:val="000000"/>
                <w:kern w:val="0"/>
                <w14:ligatures w14:val="none"/>
              </w:rPr>
              <w:t>--</w:t>
            </w:r>
          </w:p>
        </w:tc>
      </w:tr>
      <w:tr w:rsidR="00BE5416" w:rsidRPr="005A0C2F" w14:paraId="3D5BE34A" w14:textId="77777777" w:rsidTr="00A81D21">
        <w:trPr>
          <w:trHeight w:val="302"/>
          <w:jc w:val="center"/>
        </w:trPr>
        <w:tc>
          <w:tcPr>
            <w:tcW w:w="1350" w:type="dxa"/>
            <w:shd w:val="clear" w:color="auto" w:fill="auto"/>
            <w:vAlign w:val="center"/>
            <w:hideMark/>
          </w:tcPr>
          <w:p w14:paraId="4757380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780D9D6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525E">
              <w:rPr>
                <w:rFonts w:ascii="Aptos" w:eastAsia="Times New Roman" w:hAnsi="Aptos" w:cs="Times New Roman"/>
                <w:color w:val="000000"/>
                <w:kern w:val="0"/>
                <w14:ligatures w14:val="none"/>
              </w:rPr>
              <w:t>--</w:t>
            </w:r>
          </w:p>
        </w:tc>
      </w:tr>
      <w:tr w:rsidR="00BE5416" w:rsidRPr="005A0C2F" w14:paraId="55B53E5F" w14:textId="77777777" w:rsidTr="00A81D21">
        <w:trPr>
          <w:trHeight w:val="302"/>
          <w:jc w:val="center"/>
        </w:trPr>
        <w:tc>
          <w:tcPr>
            <w:tcW w:w="1350" w:type="dxa"/>
            <w:shd w:val="clear" w:color="auto" w:fill="auto"/>
            <w:vAlign w:val="center"/>
            <w:hideMark/>
          </w:tcPr>
          <w:p w14:paraId="092B5F5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5FF5045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525E">
              <w:rPr>
                <w:rFonts w:ascii="Aptos" w:eastAsia="Times New Roman" w:hAnsi="Aptos" w:cs="Times New Roman"/>
                <w:color w:val="000000"/>
                <w:kern w:val="0"/>
                <w14:ligatures w14:val="none"/>
              </w:rPr>
              <w:t>--</w:t>
            </w:r>
          </w:p>
        </w:tc>
      </w:tr>
      <w:tr w:rsidR="00BE5416" w:rsidRPr="005A0C2F" w14:paraId="06B791C2" w14:textId="77777777" w:rsidTr="00A81D21">
        <w:trPr>
          <w:trHeight w:val="302"/>
          <w:jc w:val="center"/>
        </w:trPr>
        <w:tc>
          <w:tcPr>
            <w:tcW w:w="1350" w:type="dxa"/>
            <w:shd w:val="clear" w:color="auto" w:fill="auto"/>
            <w:vAlign w:val="center"/>
            <w:hideMark/>
          </w:tcPr>
          <w:p w14:paraId="2526B38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8C1326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525E">
              <w:rPr>
                <w:rFonts w:ascii="Aptos" w:eastAsia="Times New Roman" w:hAnsi="Aptos" w:cs="Times New Roman"/>
                <w:color w:val="000000"/>
                <w:kern w:val="0"/>
                <w14:ligatures w14:val="none"/>
              </w:rPr>
              <w:t>--</w:t>
            </w:r>
          </w:p>
        </w:tc>
      </w:tr>
      <w:tr w:rsidR="00BE5416" w:rsidRPr="005A0C2F" w14:paraId="1F878E6B" w14:textId="77777777" w:rsidTr="00A81D21">
        <w:trPr>
          <w:trHeight w:val="302"/>
          <w:jc w:val="center"/>
        </w:trPr>
        <w:tc>
          <w:tcPr>
            <w:tcW w:w="1350" w:type="dxa"/>
            <w:shd w:val="clear" w:color="auto" w:fill="auto"/>
            <w:vAlign w:val="center"/>
            <w:hideMark/>
          </w:tcPr>
          <w:p w14:paraId="4B5F68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26261F3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Q24</w:t>
            </w:r>
          </w:p>
        </w:tc>
      </w:tr>
      <w:tr w:rsidR="00BE5416" w:rsidRPr="005A0C2F" w14:paraId="08AA688F" w14:textId="77777777" w:rsidTr="00A81D21">
        <w:trPr>
          <w:trHeight w:val="302"/>
          <w:jc w:val="center"/>
        </w:trPr>
        <w:tc>
          <w:tcPr>
            <w:tcW w:w="1350" w:type="dxa"/>
            <w:shd w:val="clear" w:color="auto" w:fill="auto"/>
            <w:vAlign w:val="center"/>
            <w:hideMark/>
          </w:tcPr>
          <w:p w14:paraId="2E6F5C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014680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Q37b_4</w:t>
            </w:r>
          </w:p>
        </w:tc>
      </w:tr>
      <w:tr w:rsidR="00BE5416" w:rsidRPr="005A0C2F" w14:paraId="7DA21D8A" w14:textId="77777777" w:rsidTr="00A81D21">
        <w:trPr>
          <w:trHeight w:val="302"/>
          <w:jc w:val="center"/>
        </w:trPr>
        <w:tc>
          <w:tcPr>
            <w:tcW w:w="1350" w:type="dxa"/>
            <w:shd w:val="clear" w:color="auto" w:fill="auto"/>
            <w:vAlign w:val="center"/>
            <w:hideMark/>
          </w:tcPr>
          <w:p w14:paraId="0C79EB8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3C4D54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Q38c_4</w:t>
            </w:r>
          </w:p>
        </w:tc>
      </w:tr>
    </w:tbl>
    <w:p w14:paraId="4F5436A9"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370FE3BC" w14:textId="77777777" w:rsidTr="00A81D21">
        <w:trPr>
          <w:tblHeader/>
          <w:jc w:val="center"/>
        </w:trPr>
        <w:tc>
          <w:tcPr>
            <w:tcW w:w="1205" w:type="dxa"/>
            <w:shd w:val="clear" w:color="auto" w:fill="D9D9D9" w:themeFill="background1" w:themeFillShade="D9"/>
            <w:vAlign w:val="center"/>
          </w:tcPr>
          <w:p w14:paraId="6CC1D13A"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284841F"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10CD8264" w14:textId="77777777" w:rsidR="00BE5416" w:rsidRDefault="00BE5416" w:rsidP="00A81D21">
            <w:pPr>
              <w:jc w:val="center"/>
              <w:rPr>
                <w:b/>
                <w:bCs/>
              </w:rPr>
            </w:pPr>
            <w:r>
              <w:rPr>
                <w:b/>
                <w:bCs/>
              </w:rPr>
              <w:t>n</w:t>
            </w:r>
          </w:p>
        </w:tc>
      </w:tr>
      <w:tr w:rsidR="00BE5416" w14:paraId="533FECFD" w14:textId="77777777" w:rsidTr="00A81D21">
        <w:trPr>
          <w:jc w:val="center"/>
        </w:trPr>
        <w:tc>
          <w:tcPr>
            <w:tcW w:w="1205" w:type="dxa"/>
          </w:tcPr>
          <w:p w14:paraId="77A07FFB" w14:textId="77777777" w:rsidR="00BE5416" w:rsidRDefault="00BE5416" w:rsidP="00A81D21">
            <w:pPr>
              <w:jc w:val="center"/>
            </w:pPr>
            <w:r w:rsidRPr="00AF2D8E">
              <w:t>-55</w:t>
            </w:r>
          </w:p>
        </w:tc>
        <w:tc>
          <w:tcPr>
            <w:tcW w:w="4135" w:type="dxa"/>
          </w:tcPr>
          <w:p w14:paraId="635AB478" w14:textId="77777777" w:rsidR="00BE5416" w:rsidRDefault="00BE5416" w:rsidP="00A81D21">
            <w:pPr>
              <w:jc w:val="center"/>
            </w:pPr>
            <w:r w:rsidRPr="00AF2D8E">
              <w:t>-55: Item not covered in Policy Survey year</w:t>
            </w:r>
          </w:p>
        </w:tc>
        <w:tc>
          <w:tcPr>
            <w:tcW w:w="1495" w:type="dxa"/>
          </w:tcPr>
          <w:p w14:paraId="29CA5C34" w14:textId="77777777" w:rsidR="00BE5416" w:rsidRDefault="00BE5416" w:rsidP="00A81D21">
            <w:pPr>
              <w:jc w:val="center"/>
            </w:pPr>
            <w:r w:rsidRPr="00941C9D">
              <w:t>280</w:t>
            </w:r>
          </w:p>
        </w:tc>
      </w:tr>
      <w:tr w:rsidR="00BE5416" w14:paraId="018BE95C" w14:textId="77777777" w:rsidTr="00A81D21">
        <w:trPr>
          <w:jc w:val="center"/>
        </w:trPr>
        <w:tc>
          <w:tcPr>
            <w:tcW w:w="1205" w:type="dxa"/>
          </w:tcPr>
          <w:p w14:paraId="5673854B" w14:textId="77777777" w:rsidR="00BE5416" w:rsidRDefault="00BE5416" w:rsidP="00A81D21">
            <w:pPr>
              <w:jc w:val="center"/>
            </w:pPr>
            <w:r w:rsidRPr="00392C83">
              <w:t>-77</w:t>
            </w:r>
          </w:p>
        </w:tc>
        <w:tc>
          <w:tcPr>
            <w:tcW w:w="4135" w:type="dxa"/>
          </w:tcPr>
          <w:p w14:paraId="28CD70DA" w14:textId="77777777" w:rsidR="00BE5416" w:rsidRDefault="00BE5416" w:rsidP="00A81D21">
            <w:pPr>
              <w:jc w:val="center"/>
            </w:pPr>
            <w:r w:rsidRPr="00392C83">
              <w:t>-77: Valid Skip</w:t>
            </w:r>
          </w:p>
        </w:tc>
        <w:tc>
          <w:tcPr>
            <w:tcW w:w="1495" w:type="dxa"/>
          </w:tcPr>
          <w:p w14:paraId="6C6F3688" w14:textId="77777777" w:rsidR="00BE5416" w:rsidRDefault="00BE5416" w:rsidP="00A81D21">
            <w:pPr>
              <w:jc w:val="center"/>
            </w:pPr>
            <w:r w:rsidRPr="00941C9D">
              <w:t>12</w:t>
            </w:r>
          </w:p>
        </w:tc>
      </w:tr>
      <w:tr w:rsidR="00BE5416" w14:paraId="70B130F4" w14:textId="77777777" w:rsidTr="00A81D21">
        <w:trPr>
          <w:jc w:val="center"/>
        </w:trPr>
        <w:tc>
          <w:tcPr>
            <w:tcW w:w="1205" w:type="dxa"/>
          </w:tcPr>
          <w:p w14:paraId="6F841BE7" w14:textId="77777777" w:rsidR="00BE5416" w:rsidRDefault="00BE5416" w:rsidP="00A81D21">
            <w:pPr>
              <w:jc w:val="center"/>
            </w:pPr>
            <w:r w:rsidRPr="00DC2D0D">
              <w:t>0</w:t>
            </w:r>
          </w:p>
        </w:tc>
        <w:tc>
          <w:tcPr>
            <w:tcW w:w="4135" w:type="dxa"/>
          </w:tcPr>
          <w:p w14:paraId="3A2F5093" w14:textId="77777777" w:rsidR="00BE5416" w:rsidRDefault="00BE5416" w:rsidP="00A81D21">
            <w:pPr>
              <w:jc w:val="center"/>
            </w:pPr>
            <w:r w:rsidRPr="00DC2D0D">
              <w:t>0: Not Selected</w:t>
            </w:r>
          </w:p>
        </w:tc>
        <w:tc>
          <w:tcPr>
            <w:tcW w:w="1495" w:type="dxa"/>
          </w:tcPr>
          <w:p w14:paraId="4432ECBF" w14:textId="77777777" w:rsidR="00BE5416" w:rsidRDefault="00BE5416" w:rsidP="00A81D21">
            <w:pPr>
              <w:jc w:val="center"/>
            </w:pPr>
            <w:r w:rsidRPr="00941C9D">
              <w:t>130</w:t>
            </w:r>
          </w:p>
        </w:tc>
      </w:tr>
      <w:tr w:rsidR="00BE5416" w14:paraId="16218EE9" w14:textId="77777777" w:rsidTr="00A81D21">
        <w:trPr>
          <w:jc w:val="center"/>
        </w:trPr>
        <w:tc>
          <w:tcPr>
            <w:tcW w:w="1205" w:type="dxa"/>
          </w:tcPr>
          <w:p w14:paraId="58AFEB1D" w14:textId="77777777" w:rsidR="00BE5416" w:rsidRDefault="00BE5416" w:rsidP="00A81D21">
            <w:pPr>
              <w:jc w:val="center"/>
            </w:pPr>
            <w:r w:rsidRPr="00DC2D0D">
              <w:lastRenderedPageBreak/>
              <w:t>1</w:t>
            </w:r>
          </w:p>
        </w:tc>
        <w:tc>
          <w:tcPr>
            <w:tcW w:w="4135" w:type="dxa"/>
          </w:tcPr>
          <w:p w14:paraId="6FDB95B8" w14:textId="77777777" w:rsidR="00BE5416" w:rsidRDefault="00BE5416" w:rsidP="00A81D21">
            <w:pPr>
              <w:jc w:val="center"/>
            </w:pPr>
            <w:r w:rsidRPr="00DC2D0D">
              <w:t>1: Selected</w:t>
            </w:r>
          </w:p>
        </w:tc>
        <w:tc>
          <w:tcPr>
            <w:tcW w:w="1495" w:type="dxa"/>
          </w:tcPr>
          <w:p w14:paraId="560B9A0B" w14:textId="77777777" w:rsidR="00BE5416" w:rsidRDefault="00BE5416" w:rsidP="00A81D21">
            <w:pPr>
              <w:jc w:val="center"/>
            </w:pPr>
            <w:r w:rsidRPr="00941C9D">
              <w:t>25</w:t>
            </w:r>
          </w:p>
        </w:tc>
      </w:tr>
    </w:tbl>
    <w:p w14:paraId="20743E3D" w14:textId="77777777" w:rsidR="00BE5416" w:rsidRDefault="00BE5416" w:rsidP="00BE5416"/>
    <w:p w14:paraId="2684697A" w14:textId="77777777" w:rsidR="00BE5416" w:rsidRDefault="00BE5416" w:rsidP="00BE5416">
      <w:pPr>
        <w:pStyle w:val="ListParagraph"/>
        <w:numPr>
          <w:ilvl w:val="0"/>
          <w:numId w:val="1"/>
        </w:numPr>
      </w:pPr>
      <w:r>
        <w:t>Format: Numeric (categorical)</w:t>
      </w:r>
    </w:p>
    <w:p w14:paraId="40CF3374" w14:textId="77777777" w:rsidR="00BE5416" w:rsidRPr="00947D59" w:rsidRDefault="00BE5416" w:rsidP="00BE5416">
      <w:pPr>
        <w:spacing w:after="0"/>
        <w:rPr>
          <w:i/>
          <w:iCs/>
          <w:color w:val="0F4761"/>
        </w:rPr>
      </w:pPr>
      <w:r w:rsidRPr="00947D59">
        <w:rPr>
          <w:i/>
          <w:iCs/>
          <w:color w:val="0F4761"/>
        </w:rPr>
        <w:t>Q38c_5: Required to Become Eligible Voter: Other</w:t>
      </w:r>
    </w:p>
    <w:p w14:paraId="67F5C394" w14:textId="77777777" w:rsidR="00BE5416" w:rsidRDefault="00BE5416" w:rsidP="00BE5416">
      <w:pPr>
        <w:rPr>
          <w:i/>
          <w:iCs/>
          <w:color w:val="0F4761" w:themeColor="accent1" w:themeShade="BF"/>
        </w:rPr>
      </w:pPr>
      <w:r>
        <w:t xml:space="preserve">For the November [year] general election, </w:t>
      </w:r>
      <w:r w:rsidRPr="00C14403">
        <w:t>after their voting rights were affected due to criminal conviction and/or incarceration</w:t>
      </w:r>
      <w:r>
        <w:t>, must a person satisfy another requirement to become an eligible voter again?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7191A41F" w14:textId="77777777" w:rsidTr="00A81D21">
        <w:trPr>
          <w:trHeight w:val="300"/>
          <w:jc w:val="center"/>
        </w:trPr>
        <w:tc>
          <w:tcPr>
            <w:tcW w:w="1350" w:type="dxa"/>
            <w:shd w:val="clear" w:color="auto" w:fill="D9D9D9" w:themeFill="background1" w:themeFillShade="D9"/>
            <w:vAlign w:val="center"/>
          </w:tcPr>
          <w:p w14:paraId="5A5CE7D2"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39364213"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2A4EE3F1" w14:textId="77777777" w:rsidTr="00A81D21">
        <w:trPr>
          <w:trHeight w:val="302"/>
          <w:jc w:val="center"/>
        </w:trPr>
        <w:tc>
          <w:tcPr>
            <w:tcW w:w="1350" w:type="dxa"/>
            <w:shd w:val="clear" w:color="auto" w:fill="auto"/>
            <w:vAlign w:val="center"/>
            <w:hideMark/>
          </w:tcPr>
          <w:p w14:paraId="7B52359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1BDDE2B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811D3">
              <w:rPr>
                <w:rFonts w:ascii="Aptos" w:eastAsia="Times New Roman" w:hAnsi="Aptos" w:cs="Times New Roman"/>
                <w:color w:val="000000"/>
                <w:kern w:val="0"/>
                <w14:ligatures w14:val="none"/>
              </w:rPr>
              <w:t>--</w:t>
            </w:r>
          </w:p>
        </w:tc>
      </w:tr>
      <w:tr w:rsidR="00BE5416" w:rsidRPr="005A0C2F" w14:paraId="05B81C9D" w14:textId="77777777" w:rsidTr="00A81D21">
        <w:trPr>
          <w:trHeight w:val="302"/>
          <w:jc w:val="center"/>
        </w:trPr>
        <w:tc>
          <w:tcPr>
            <w:tcW w:w="1350" w:type="dxa"/>
            <w:shd w:val="clear" w:color="auto" w:fill="auto"/>
            <w:vAlign w:val="center"/>
            <w:hideMark/>
          </w:tcPr>
          <w:p w14:paraId="2F8B522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0EDB14C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811D3">
              <w:rPr>
                <w:rFonts w:ascii="Aptos" w:eastAsia="Times New Roman" w:hAnsi="Aptos" w:cs="Times New Roman"/>
                <w:color w:val="000000"/>
                <w:kern w:val="0"/>
                <w14:ligatures w14:val="none"/>
              </w:rPr>
              <w:t>--</w:t>
            </w:r>
          </w:p>
        </w:tc>
      </w:tr>
      <w:tr w:rsidR="00BE5416" w:rsidRPr="005A0C2F" w14:paraId="13E20FDC" w14:textId="77777777" w:rsidTr="00A81D21">
        <w:trPr>
          <w:trHeight w:val="302"/>
          <w:jc w:val="center"/>
        </w:trPr>
        <w:tc>
          <w:tcPr>
            <w:tcW w:w="1350" w:type="dxa"/>
            <w:shd w:val="clear" w:color="auto" w:fill="auto"/>
            <w:vAlign w:val="center"/>
            <w:hideMark/>
          </w:tcPr>
          <w:p w14:paraId="032E671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263680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811D3">
              <w:rPr>
                <w:rFonts w:ascii="Aptos" w:eastAsia="Times New Roman" w:hAnsi="Aptos" w:cs="Times New Roman"/>
                <w:color w:val="000000"/>
                <w:kern w:val="0"/>
                <w14:ligatures w14:val="none"/>
              </w:rPr>
              <w:t>--</w:t>
            </w:r>
          </w:p>
        </w:tc>
      </w:tr>
      <w:tr w:rsidR="00BE5416" w:rsidRPr="005A0C2F" w14:paraId="544623F7" w14:textId="77777777" w:rsidTr="00A81D21">
        <w:trPr>
          <w:trHeight w:val="302"/>
          <w:jc w:val="center"/>
        </w:trPr>
        <w:tc>
          <w:tcPr>
            <w:tcW w:w="1350" w:type="dxa"/>
            <w:shd w:val="clear" w:color="auto" w:fill="auto"/>
            <w:vAlign w:val="center"/>
            <w:hideMark/>
          </w:tcPr>
          <w:p w14:paraId="62872CC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76CDE7E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811D3">
              <w:rPr>
                <w:rFonts w:ascii="Aptos" w:eastAsia="Times New Roman" w:hAnsi="Aptos" w:cs="Times New Roman"/>
                <w:color w:val="000000"/>
                <w:kern w:val="0"/>
                <w14:ligatures w14:val="none"/>
              </w:rPr>
              <w:t>--</w:t>
            </w:r>
          </w:p>
        </w:tc>
      </w:tr>
      <w:tr w:rsidR="00BE5416" w:rsidRPr="005A0C2F" w14:paraId="1912995D" w14:textId="77777777" w:rsidTr="00A81D21">
        <w:trPr>
          <w:trHeight w:val="302"/>
          <w:jc w:val="center"/>
        </w:trPr>
        <w:tc>
          <w:tcPr>
            <w:tcW w:w="1350" w:type="dxa"/>
            <w:shd w:val="clear" w:color="auto" w:fill="auto"/>
            <w:vAlign w:val="center"/>
            <w:hideMark/>
          </w:tcPr>
          <w:p w14:paraId="21DEAA9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764390B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811D3">
              <w:rPr>
                <w:rFonts w:ascii="Aptos" w:eastAsia="Times New Roman" w:hAnsi="Aptos" w:cs="Times New Roman"/>
                <w:color w:val="000000"/>
                <w:kern w:val="0"/>
                <w14:ligatures w14:val="none"/>
              </w:rPr>
              <w:t>--</w:t>
            </w:r>
          </w:p>
        </w:tc>
      </w:tr>
      <w:tr w:rsidR="00BE5416" w:rsidRPr="005A0C2F" w14:paraId="4E79F8B4" w14:textId="77777777" w:rsidTr="00A81D21">
        <w:trPr>
          <w:trHeight w:val="302"/>
          <w:jc w:val="center"/>
        </w:trPr>
        <w:tc>
          <w:tcPr>
            <w:tcW w:w="1350" w:type="dxa"/>
            <w:shd w:val="clear" w:color="auto" w:fill="auto"/>
            <w:vAlign w:val="center"/>
            <w:hideMark/>
          </w:tcPr>
          <w:p w14:paraId="79924E2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7CCC8E3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15189A03" w14:textId="77777777" w:rsidTr="00A81D21">
        <w:trPr>
          <w:trHeight w:val="302"/>
          <w:jc w:val="center"/>
        </w:trPr>
        <w:tc>
          <w:tcPr>
            <w:tcW w:w="1350" w:type="dxa"/>
            <w:shd w:val="clear" w:color="auto" w:fill="auto"/>
            <w:vAlign w:val="center"/>
            <w:hideMark/>
          </w:tcPr>
          <w:p w14:paraId="3846E7E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133C8DC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7498ED0" w14:textId="77777777" w:rsidTr="00A81D21">
        <w:trPr>
          <w:trHeight w:val="302"/>
          <w:jc w:val="center"/>
        </w:trPr>
        <w:tc>
          <w:tcPr>
            <w:tcW w:w="1350" w:type="dxa"/>
            <w:shd w:val="clear" w:color="auto" w:fill="auto"/>
            <w:vAlign w:val="center"/>
            <w:hideMark/>
          </w:tcPr>
          <w:p w14:paraId="6BD922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041A12A2"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Q38c_5</w:t>
            </w:r>
          </w:p>
        </w:tc>
      </w:tr>
    </w:tbl>
    <w:p w14:paraId="5BF8CA15"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2D3C1DD2" w14:textId="77777777" w:rsidTr="00A81D21">
        <w:trPr>
          <w:tblHeader/>
          <w:jc w:val="center"/>
        </w:trPr>
        <w:tc>
          <w:tcPr>
            <w:tcW w:w="1205" w:type="dxa"/>
            <w:shd w:val="clear" w:color="auto" w:fill="D9D9D9" w:themeFill="background1" w:themeFillShade="D9"/>
            <w:vAlign w:val="center"/>
          </w:tcPr>
          <w:p w14:paraId="726D5FAB" w14:textId="77777777" w:rsidR="00BE5416" w:rsidRPr="00C6452E" w:rsidRDefault="00BE5416" w:rsidP="00A81D21">
            <w:pPr>
              <w:jc w:val="center"/>
              <w:rPr>
                <w:b/>
                <w:bCs/>
              </w:rPr>
            </w:pPr>
            <w:r>
              <w:rPr>
                <w:b/>
                <w:bCs/>
              </w:rPr>
              <w:t>Value</w:t>
            </w:r>
          </w:p>
        </w:tc>
        <w:tc>
          <w:tcPr>
            <w:tcW w:w="4135" w:type="dxa"/>
            <w:shd w:val="clear" w:color="auto" w:fill="D9D9D9" w:themeFill="background1" w:themeFillShade="D9"/>
            <w:vAlign w:val="center"/>
          </w:tcPr>
          <w:p w14:paraId="68FC0D5E"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2899BEDE" w14:textId="77777777" w:rsidR="00BE5416" w:rsidRDefault="00BE5416" w:rsidP="00A81D21">
            <w:pPr>
              <w:jc w:val="center"/>
              <w:rPr>
                <w:b/>
                <w:bCs/>
              </w:rPr>
            </w:pPr>
            <w:r>
              <w:rPr>
                <w:b/>
                <w:bCs/>
              </w:rPr>
              <w:t>n</w:t>
            </w:r>
          </w:p>
        </w:tc>
      </w:tr>
      <w:tr w:rsidR="00BE5416" w14:paraId="795183E8" w14:textId="77777777" w:rsidTr="00A81D21">
        <w:trPr>
          <w:jc w:val="center"/>
        </w:trPr>
        <w:tc>
          <w:tcPr>
            <w:tcW w:w="1205" w:type="dxa"/>
          </w:tcPr>
          <w:p w14:paraId="7650CC97" w14:textId="77777777" w:rsidR="00BE5416" w:rsidRDefault="00BE5416" w:rsidP="00A81D21">
            <w:pPr>
              <w:jc w:val="center"/>
            </w:pPr>
            <w:r w:rsidRPr="00AF2D8E">
              <w:t>-55</w:t>
            </w:r>
          </w:p>
        </w:tc>
        <w:tc>
          <w:tcPr>
            <w:tcW w:w="4135" w:type="dxa"/>
          </w:tcPr>
          <w:p w14:paraId="14C5ABC1" w14:textId="77777777" w:rsidR="00BE5416" w:rsidRDefault="00BE5416" w:rsidP="00A81D21">
            <w:pPr>
              <w:jc w:val="center"/>
            </w:pPr>
            <w:r w:rsidRPr="00AF2D8E">
              <w:t>-55: Item not covered in Policy Survey year</w:t>
            </w:r>
          </w:p>
        </w:tc>
        <w:tc>
          <w:tcPr>
            <w:tcW w:w="1495" w:type="dxa"/>
          </w:tcPr>
          <w:p w14:paraId="7E5AB7FE" w14:textId="77777777" w:rsidR="00BE5416" w:rsidRDefault="00BE5416" w:rsidP="00A81D21">
            <w:pPr>
              <w:jc w:val="center"/>
            </w:pPr>
            <w:r w:rsidRPr="002B75E8">
              <w:t>391</w:t>
            </w:r>
          </w:p>
        </w:tc>
      </w:tr>
      <w:tr w:rsidR="00BE5416" w14:paraId="6EAF5553" w14:textId="77777777" w:rsidTr="00A81D21">
        <w:trPr>
          <w:jc w:val="center"/>
        </w:trPr>
        <w:tc>
          <w:tcPr>
            <w:tcW w:w="1205" w:type="dxa"/>
          </w:tcPr>
          <w:p w14:paraId="473E4634" w14:textId="77777777" w:rsidR="00BE5416" w:rsidRDefault="00BE5416" w:rsidP="00A81D21">
            <w:pPr>
              <w:jc w:val="center"/>
            </w:pPr>
            <w:r w:rsidRPr="00392C83">
              <w:t>-77</w:t>
            </w:r>
          </w:p>
        </w:tc>
        <w:tc>
          <w:tcPr>
            <w:tcW w:w="4135" w:type="dxa"/>
          </w:tcPr>
          <w:p w14:paraId="3B181A86" w14:textId="77777777" w:rsidR="00BE5416" w:rsidRDefault="00BE5416" w:rsidP="00A81D21">
            <w:pPr>
              <w:jc w:val="center"/>
            </w:pPr>
            <w:r w:rsidRPr="00392C83">
              <w:t>-77: Valid Skip</w:t>
            </w:r>
          </w:p>
        </w:tc>
        <w:tc>
          <w:tcPr>
            <w:tcW w:w="1495" w:type="dxa"/>
          </w:tcPr>
          <w:p w14:paraId="26BE5428" w14:textId="77777777" w:rsidR="00BE5416" w:rsidRDefault="00BE5416" w:rsidP="00A81D21">
            <w:pPr>
              <w:jc w:val="center"/>
            </w:pPr>
            <w:r w:rsidRPr="002B75E8">
              <w:t>4</w:t>
            </w:r>
          </w:p>
        </w:tc>
      </w:tr>
      <w:tr w:rsidR="00BE5416" w14:paraId="3FF9DCB9" w14:textId="77777777" w:rsidTr="00A81D21">
        <w:trPr>
          <w:jc w:val="center"/>
        </w:trPr>
        <w:tc>
          <w:tcPr>
            <w:tcW w:w="1205" w:type="dxa"/>
          </w:tcPr>
          <w:p w14:paraId="57694657" w14:textId="77777777" w:rsidR="00BE5416" w:rsidRDefault="00BE5416" w:rsidP="00A81D21">
            <w:pPr>
              <w:jc w:val="center"/>
            </w:pPr>
            <w:r w:rsidRPr="00DC2D0D">
              <w:t>0</w:t>
            </w:r>
          </w:p>
        </w:tc>
        <w:tc>
          <w:tcPr>
            <w:tcW w:w="4135" w:type="dxa"/>
          </w:tcPr>
          <w:p w14:paraId="7CBC54BD" w14:textId="77777777" w:rsidR="00BE5416" w:rsidRDefault="00BE5416" w:rsidP="00A81D21">
            <w:pPr>
              <w:jc w:val="center"/>
            </w:pPr>
            <w:r w:rsidRPr="00DC2D0D">
              <w:t>0: Not Selected</w:t>
            </w:r>
          </w:p>
        </w:tc>
        <w:tc>
          <w:tcPr>
            <w:tcW w:w="1495" w:type="dxa"/>
          </w:tcPr>
          <w:p w14:paraId="600BCE65" w14:textId="77777777" w:rsidR="00BE5416" w:rsidRDefault="00BE5416" w:rsidP="00A81D21">
            <w:pPr>
              <w:jc w:val="center"/>
            </w:pPr>
            <w:r w:rsidRPr="002B75E8">
              <w:t>44</w:t>
            </w:r>
          </w:p>
        </w:tc>
      </w:tr>
      <w:tr w:rsidR="00BE5416" w14:paraId="397331C9" w14:textId="77777777" w:rsidTr="00A81D21">
        <w:trPr>
          <w:jc w:val="center"/>
        </w:trPr>
        <w:tc>
          <w:tcPr>
            <w:tcW w:w="1205" w:type="dxa"/>
          </w:tcPr>
          <w:p w14:paraId="6F956B7D" w14:textId="77777777" w:rsidR="00BE5416" w:rsidRDefault="00BE5416" w:rsidP="00A81D21">
            <w:pPr>
              <w:jc w:val="center"/>
            </w:pPr>
            <w:r w:rsidRPr="00DC2D0D">
              <w:t>1</w:t>
            </w:r>
          </w:p>
        </w:tc>
        <w:tc>
          <w:tcPr>
            <w:tcW w:w="4135" w:type="dxa"/>
          </w:tcPr>
          <w:p w14:paraId="524982C9" w14:textId="77777777" w:rsidR="00BE5416" w:rsidRDefault="00BE5416" w:rsidP="00A81D21">
            <w:pPr>
              <w:jc w:val="center"/>
            </w:pPr>
            <w:r w:rsidRPr="00DC2D0D">
              <w:t>1: Selected</w:t>
            </w:r>
          </w:p>
        </w:tc>
        <w:tc>
          <w:tcPr>
            <w:tcW w:w="1495" w:type="dxa"/>
          </w:tcPr>
          <w:p w14:paraId="692B33E8" w14:textId="77777777" w:rsidR="00BE5416" w:rsidRDefault="00BE5416" w:rsidP="00A81D21">
            <w:pPr>
              <w:jc w:val="center"/>
            </w:pPr>
            <w:r w:rsidRPr="002B75E8">
              <w:t>8</w:t>
            </w:r>
          </w:p>
        </w:tc>
      </w:tr>
    </w:tbl>
    <w:p w14:paraId="1349B215" w14:textId="77777777" w:rsidR="00BE5416" w:rsidRDefault="00BE5416" w:rsidP="00BE5416"/>
    <w:p w14:paraId="0D417CBD" w14:textId="77777777" w:rsidR="00BE5416" w:rsidRDefault="00BE5416" w:rsidP="00BE5416">
      <w:pPr>
        <w:pStyle w:val="ListParagraph"/>
        <w:numPr>
          <w:ilvl w:val="0"/>
          <w:numId w:val="1"/>
        </w:numPr>
      </w:pPr>
      <w:r>
        <w:t>Format: Numeric (categorical)</w:t>
      </w:r>
    </w:p>
    <w:p w14:paraId="245B1F7A" w14:textId="77777777" w:rsidR="00BE5416" w:rsidRPr="00947D59" w:rsidRDefault="00BE5416" w:rsidP="00BE5416">
      <w:pPr>
        <w:rPr>
          <w:i/>
          <w:iCs/>
          <w:color w:val="0F4761"/>
        </w:rPr>
      </w:pPr>
      <w:r w:rsidRPr="00947D59">
        <w:rPr>
          <w:i/>
          <w:iCs/>
          <w:color w:val="0F4761"/>
        </w:rPr>
        <w:t>Q38c_REF: Required to Become Eligible Voter: Refused</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1408B261" w14:textId="77777777" w:rsidTr="00A81D21">
        <w:trPr>
          <w:trHeight w:val="300"/>
          <w:jc w:val="center"/>
        </w:trPr>
        <w:tc>
          <w:tcPr>
            <w:tcW w:w="1350" w:type="dxa"/>
            <w:shd w:val="clear" w:color="auto" w:fill="D9D9D9" w:themeFill="background1" w:themeFillShade="D9"/>
            <w:vAlign w:val="center"/>
          </w:tcPr>
          <w:p w14:paraId="56D3435E"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01CC41E5"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1F835175" w14:textId="77777777" w:rsidTr="00A81D21">
        <w:trPr>
          <w:trHeight w:val="302"/>
          <w:jc w:val="center"/>
        </w:trPr>
        <w:tc>
          <w:tcPr>
            <w:tcW w:w="1350" w:type="dxa"/>
            <w:shd w:val="clear" w:color="auto" w:fill="auto"/>
            <w:vAlign w:val="center"/>
            <w:hideMark/>
          </w:tcPr>
          <w:p w14:paraId="2CAFF1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74E20FC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1F80">
              <w:rPr>
                <w:rFonts w:ascii="Aptos" w:eastAsia="Times New Roman" w:hAnsi="Aptos" w:cs="Times New Roman"/>
                <w:color w:val="000000"/>
                <w:kern w:val="0"/>
                <w14:ligatures w14:val="none"/>
              </w:rPr>
              <w:t>--</w:t>
            </w:r>
          </w:p>
        </w:tc>
      </w:tr>
      <w:tr w:rsidR="00BE5416" w:rsidRPr="005A0C2F" w14:paraId="6C5F3E73" w14:textId="77777777" w:rsidTr="00A81D21">
        <w:trPr>
          <w:trHeight w:val="302"/>
          <w:jc w:val="center"/>
        </w:trPr>
        <w:tc>
          <w:tcPr>
            <w:tcW w:w="1350" w:type="dxa"/>
            <w:shd w:val="clear" w:color="auto" w:fill="auto"/>
            <w:vAlign w:val="center"/>
            <w:hideMark/>
          </w:tcPr>
          <w:p w14:paraId="0BD8B02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12EB6A7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1F80">
              <w:rPr>
                <w:rFonts w:ascii="Aptos" w:eastAsia="Times New Roman" w:hAnsi="Aptos" w:cs="Times New Roman"/>
                <w:color w:val="000000"/>
                <w:kern w:val="0"/>
                <w14:ligatures w14:val="none"/>
              </w:rPr>
              <w:t>--</w:t>
            </w:r>
          </w:p>
        </w:tc>
      </w:tr>
      <w:tr w:rsidR="00BE5416" w:rsidRPr="005A0C2F" w14:paraId="2CFBD065" w14:textId="77777777" w:rsidTr="00A81D21">
        <w:trPr>
          <w:trHeight w:val="302"/>
          <w:jc w:val="center"/>
        </w:trPr>
        <w:tc>
          <w:tcPr>
            <w:tcW w:w="1350" w:type="dxa"/>
            <w:shd w:val="clear" w:color="auto" w:fill="auto"/>
            <w:vAlign w:val="center"/>
            <w:hideMark/>
          </w:tcPr>
          <w:p w14:paraId="1CEBB3F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1964040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1F80">
              <w:rPr>
                <w:rFonts w:ascii="Aptos" w:eastAsia="Times New Roman" w:hAnsi="Aptos" w:cs="Times New Roman"/>
                <w:color w:val="000000"/>
                <w:kern w:val="0"/>
                <w14:ligatures w14:val="none"/>
              </w:rPr>
              <w:t>--</w:t>
            </w:r>
          </w:p>
        </w:tc>
      </w:tr>
      <w:tr w:rsidR="00BE5416" w:rsidRPr="005A0C2F" w14:paraId="76F9FEDE" w14:textId="77777777" w:rsidTr="00A81D21">
        <w:trPr>
          <w:trHeight w:val="302"/>
          <w:jc w:val="center"/>
        </w:trPr>
        <w:tc>
          <w:tcPr>
            <w:tcW w:w="1350" w:type="dxa"/>
            <w:shd w:val="clear" w:color="auto" w:fill="auto"/>
            <w:vAlign w:val="center"/>
            <w:hideMark/>
          </w:tcPr>
          <w:p w14:paraId="537687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53C579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1F80">
              <w:rPr>
                <w:rFonts w:ascii="Aptos" w:eastAsia="Times New Roman" w:hAnsi="Aptos" w:cs="Times New Roman"/>
                <w:color w:val="000000"/>
                <w:kern w:val="0"/>
                <w14:ligatures w14:val="none"/>
              </w:rPr>
              <w:t>--</w:t>
            </w:r>
          </w:p>
        </w:tc>
      </w:tr>
      <w:tr w:rsidR="00BE5416" w:rsidRPr="005A0C2F" w14:paraId="13686EE8" w14:textId="77777777" w:rsidTr="00A81D21">
        <w:trPr>
          <w:trHeight w:val="302"/>
          <w:jc w:val="center"/>
        </w:trPr>
        <w:tc>
          <w:tcPr>
            <w:tcW w:w="1350" w:type="dxa"/>
            <w:shd w:val="clear" w:color="auto" w:fill="auto"/>
            <w:vAlign w:val="center"/>
            <w:hideMark/>
          </w:tcPr>
          <w:p w14:paraId="6FB38C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56303B8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E01F80">
              <w:rPr>
                <w:rFonts w:ascii="Aptos" w:eastAsia="Times New Roman" w:hAnsi="Aptos" w:cs="Times New Roman"/>
                <w:color w:val="000000"/>
                <w:kern w:val="0"/>
                <w14:ligatures w14:val="none"/>
              </w:rPr>
              <w:t>--</w:t>
            </w:r>
          </w:p>
        </w:tc>
      </w:tr>
      <w:tr w:rsidR="00BE5416" w:rsidRPr="005A0C2F" w14:paraId="0E0EA63E" w14:textId="77777777" w:rsidTr="00A81D21">
        <w:trPr>
          <w:trHeight w:val="302"/>
          <w:jc w:val="center"/>
        </w:trPr>
        <w:tc>
          <w:tcPr>
            <w:tcW w:w="1350" w:type="dxa"/>
            <w:shd w:val="clear" w:color="auto" w:fill="auto"/>
            <w:vAlign w:val="center"/>
            <w:hideMark/>
          </w:tcPr>
          <w:p w14:paraId="28736AF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vAlign w:val="center"/>
          </w:tcPr>
          <w:p w14:paraId="6EDC21E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9E75E11" w14:textId="77777777" w:rsidTr="00A81D21">
        <w:trPr>
          <w:trHeight w:val="302"/>
          <w:jc w:val="center"/>
        </w:trPr>
        <w:tc>
          <w:tcPr>
            <w:tcW w:w="1350" w:type="dxa"/>
            <w:shd w:val="clear" w:color="auto" w:fill="auto"/>
            <w:vAlign w:val="center"/>
            <w:hideMark/>
          </w:tcPr>
          <w:p w14:paraId="630C58E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vAlign w:val="center"/>
          </w:tcPr>
          <w:p w14:paraId="6BBAD76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Q37b_REF</w:t>
            </w:r>
          </w:p>
        </w:tc>
      </w:tr>
      <w:tr w:rsidR="00BE5416" w:rsidRPr="005A0C2F" w14:paraId="528C8EAC" w14:textId="77777777" w:rsidTr="00A81D21">
        <w:trPr>
          <w:trHeight w:val="302"/>
          <w:jc w:val="center"/>
        </w:trPr>
        <w:tc>
          <w:tcPr>
            <w:tcW w:w="1350" w:type="dxa"/>
            <w:shd w:val="clear" w:color="auto" w:fill="auto"/>
            <w:vAlign w:val="center"/>
            <w:hideMark/>
          </w:tcPr>
          <w:p w14:paraId="3C109A8D"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vAlign w:val="center"/>
          </w:tcPr>
          <w:p w14:paraId="6405EE1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Q38c_REF</w:t>
            </w:r>
          </w:p>
        </w:tc>
      </w:tr>
    </w:tbl>
    <w:p w14:paraId="754A48E7" w14:textId="77777777" w:rsidR="00BE5416" w:rsidRDefault="00BE5416" w:rsidP="00BE5416">
      <w:pPr>
        <w:rPr>
          <w:i/>
          <w:iCs/>
          <w:color w:val="0F4761" w:themeColor="accent1" w:themeShade="BF"/>
        </w:rPr>
      </w:pPr>
    </w:p>
    <w:tbl>
      <w:tblPr>
        <w:tblStyle w:val="TableGrid"/>
        <w:tblW w:w="0" w:type="auto"/>
        <w:jc w:val="center"/>
        <w:tblLook w:val="04A0" w:firstRow="1" w:lastRow="0" w:firstColumn="1" w:lastColumn="0" w:noHBand="0" w:noVBand="1"/>
      </w:tblPr>
      <w:tblGrid>
        <w:gridCol w:w="1205"/>
        <w:gridCol w:w="4135"/>
        <w:gridCol w:w="1495"/>
      </w:tblGrid>
      <w:tr w:rsidR="00BE5416" w:rsidRPr="00C6452E" w14:paraId="420384C1" w14:textId="77777777" w:rsidTr="00A81D21">
        <w:trPr>
          <w:tblHeader/>
          <w:jc w:val="center"/>
        </w:trPr>
        <w:tc>
          <w:tcPr>
            <w:tcW w:w="1205" w:type="dxa"/>
            <w:shd w:val="clear" w:color="auto" w:fill="D9D9D9" w:themeFill="background1" w:themeFillShade="D9"/>
            <w:vAlign w:val="center"/>
          </w:tcPr>
          <w:p w14:paraId="3DDBBFC0" w14:textId="77777777" w:rsidR="00BE5416" w:rsidRPr="00C6452E" w:rsidRDefault="00BE5416" w:rsidP="00A81D21">
            <w:pPr>
              <w:jc w:val="center"/>
              <w:rPr>
                <w:b/>
                <w:bCs/>
              </w:rPr>
            </w:pPr>
            <w:r>
              <w:rPr>
                <w:b/>
                <w:bCs/>
              </w:rPr>
              <w:lastRenderedPageBreak/>
              <w:t>Value</w:t>
            </w:r>
          </w:p>
        </w:tc>
        <w:tc>
          <w:tcPr>
            <w:tcW w:w="4135" w:type="dxa"/>
            <w:shd w:val="clear" w:color="auto" w:fill="D9D9D9" w:themeFill="background1" w:themeFillShade="D9"/>
            <w:vAlign w:val="center"/>
          </w:tcPr>
          <w:p w14:paraId="32581014" w14:textId="77777777" w:rsidR="00BE5416" w:rsidRPr="00C6452E" w:rsidRDefault="00BE5416" w:rsidP="00A81D21">
            <w:pPr>
              <w:jc w:val="center"/>
              <w:rPr>
                <w:b/>
                <w:bCs/>
              </w:rPr>
            </w:pPr>
            <w:r>
              <w:rPr>
                <w:b/>
                <w:bCs/>
              </w:rPr>
              <w:t>Value Label</w:t>
            </w:r>
          </w:p>
        </w:tc>
        <w:tc>
          <w:tcPr>
            <w:tcW w:w="1495" w:type="dxa"/>
            <w:shd w:val="clear" w:color="auto" w:fill="D9D9D9" w:themeFill="background1" w:themeFillShade="D9"/>
          </w:tcPr>
          <w:p w14:paraId="776D953F" w14:textId="77777777" w:rsidR="00BE5416" w:rsidRDefault="00BE5416" w:rsidP="00A81D21">
            <w:pPr>
              <w:jc w:val="center"/>
              <w:rPr>
                <w:b/>
                <w:bCs/>
              </w:rPr>
            </w:pPr>
            <w:r>
              <w:rPr>
                <w:b/>
                <w:bCs/>
              </w:rPr>
              <w:t>n</w:t>
            </w:r>
          </w:p>
        </w:tc>
      </w:tr>
      <w:tr w:rsidR="00BE5416" w14:paraId="52DC64FF" w14:textId="77777777" w:rsidTr="00A81D21">
        <w:trPr>
          <w:jc w:val="center"/>
        </w:trPr>
        <w:tc>
          <w:tcPr>
            <w:tcW w:w="1205" w:type="dxa"/>
          </w:tcPr>
          <w:p w14:paraId="1C08A520" w14:textId="77777777" w:rsidR="00BE5416" w:rsidRDefault="00BE5416" w:rsidP="00A81D21">
            <w:pPr>
              <w:jc w:val="center"/>
            </w:pPr>
            <w:r w:rsidRPr="00AF2D8E">
              <w:t>-55</w:t>
            </w:r>
          </w:p>
        </w:tc>
        <w:tc>
          <w:tcPr>
            <w:tcW w:w="4135" w:type="dxa"/>
          </w:tcPr>
          <w:p w14:paraId="12B37B45" w14:textId="77777777" w:rsidR="00BE5416" w:rsidRDefault="00BE5416" w:rsidP="00A81D21">
            <w:pPr>
              <w:jc w:val="center"/>
            </w:pPr>
            <w:r w:rsidRPr="00AF2D8E">
              <w:t>-55: Item not covered in Policy Survey year</w:t>
            </w:r>
          </w:p>
        </w:tc>
        <w:tc>
          <w:tcPr>
            <w:tcW w:w="1495" w:type="dxa"/>
          </w:tcPr>
          <w:p w14:paraId="0A8CB3DA" w14:textId="77777777" w:rsidR="00BE5416" w:rsidRDefault="00BE5416" w:rsidP="00A81D21">
            <w:pPr>
              <w:jc w:val="center"/>
            </w:pPr>
            <w:r w:rsidRPr="00F37866">
              <w:t>335</w:t>
            </w:r>
          </w:p>
        </w:tc>
      </w:tr>
      <w:tr w:rsidR="00BE5416" w14:paraId="6303F1DF" w14:textId="77777777" w:rsidTr="00A81D21">
        <w:trPr>
          <w:jc w:val="center"/>
        </w:trPr>
        <w:tc>
          <w:tcPr>
            <w:tcW w:w="1205" w:type="dxa"/>
          </w:tcPr>
          <w:p w14:paraId="6C1B6A51" w14:textId="77777777" w:rsidR="00BE5416" w:rsidRDefault="00BE5416" w:rsidP="00A81D21">
            <w:pPr>
              <w:jc w:val="center"/>
            </w:pPr>
            <w:r w:rsidRPr="00392C83">
              <w:t>-77</w:t>
            </w:r>
          </w:p>
        </w:tc>
        <w:tc>
          <w:tcPr>
            <w:tcW w:w="4135" w:type="dxa"/>
          </w:tcPr>
          <w:p w14:paraId="72CAA3E7" w14:textId="77777777" w:rsidR="00BE5416" w:rsidRDefault="00BE5416" w:rsidP="00A81D21">
            <w:pPr>
              <w:jc w:val="center"/>
            </w:pPr>
            <w:r w:rsidRPr="00392C83">
              <w:t>-77: Valid Skip</w:t>
            </w:r>
          </w:p>
        </w:tc>
        <w:tc>
          <w:tcPr>
            <w:tcW w:w="1495" w:type="dxa"/>
          </w:tcPr>
          <w:p w14:paraId="62FEC622" w14:textId="77777777" w:rsidR="00BE5416" w:rsidRDefault="00BE5416" w:rsidP="00A81D21">
            <w:pPr>
              <w:jc w:val="center"/>
            </w:pPr>
            <w:r w:rsidRPr="00F37866">
              <w:t>8</w:t>
            </w:r>
          </w:p>
        </w:tc>
      </w:tr>
      <w:tr w:rsidR="00BE5416" w14:paraId="589898C9" w14:textId="77777777" w:rsidTr="00A81D21">
        <w:trPr>
          <w:jc w:val="center"/>
        </w:trPr>
        <w:tc>
          <w:tcPr>
            <w:tcW w:w="1205" w:type="dxa"/>
          </w:tcPr>
          <w:p w14:paraId="2962EAF4" w14:textId="77777777" w:rsidR="00BE5416" w:rsidRDefault="00BE5416" w:rsidP="00A81D21">
            <w:pPr>
              <w:jc w:val="center"/>
            </w:pPr>
            <w:r w:rsidRPr="00DC2D0D">
              <w:t>0</w:t>
            </w:r>
          </w:p>
        </w:tc>
        <w:tc>
          <w:tcPr>
            <w:tcW w:w="4135" w:type="dxa"/>
          </w:tcPr>
          <w:p w14:paraId="52DC5E8B" w14:textId="77777777" w:rsidR="00BE5416" w:rsidRDefault="00BE5416" w:rsidP="00A81D21">
            <w:pPr>
              <w:jc w:val="center"/>
            </w:pPr>
            <w:r w:rsidRPr="00DC2D0D">
              <w:t xml:space="preserve">0: </w:t>
            </w:r>
            <w:r>
              <w:t>Answered</w:t>
            </w:r>
          </w:p>
        </w:tc>
        <w:tc>
          <w:tcPr>
            <w:tcW w:w="1495" w:type="dxa"/>
          </w:tcPr>
          <w:p w14:paraId="6B23D468" w14:textId="77777777" w:rsidR="00BE5416" w:rsidRDefault="00BE5416" w:rsidP="00A81D21">
            <w:pPr>
              <w:jc w:val="center"/>
            </w:pPr>
            <w:r w:rsidRPr="00F37866">
              <w:t>104</w:t>
            </w:r>
          </w:p>
        </w:tc>
      </w:tr>
    </w:tbl>
    <w:p w14:paraId="712A2C5C" w14:textId="77777777" w:rsidR="00BE5416" w:rsidRDefault="00BE5416" w:rsidP="00BE5416"/>
    <w:p w14:paraId="79F4C15A" w14:textId="77777777" w:rsidR="00BE5416" w:rsidRDefault="00BE5416" w:rsidP="00BE5416">
      <w:pPr>
        <w:pStyle w:val="ListParagraph"/>
        <w:numPr>
          <w:ilvl w:val="0"/>
          <w:numId w:val="1"/>
        </w:numPr>
      </w:pPr>
      <w:r>
        <w:t>Format: Numeric (categorical)</w:t>
      </w:r>
    </w:p>
    <w:p w14:paraId="3DAA8452" w14:textId="77777777" w:rsidR="00BE5416" w:rsidRPr="00321EEB" w:rsidRDefault="00BE5416" w:rsidP="00BE5416">
      <w:pPr>
        <w:rPr>
          <w:i/>
          <w:iCs/>
          <w:color w:val="0F4761"/>
        </w:rPr>
      </w:pPr>
      <w:r w:rsidRPr="00321EEB">
        <w:rPr>
          <w:i/>
          <w:iCs/>
          <w:color w:val="0F4761"/>
        </w:rPr>
        <w:t>Q38c_5Other: Required to Become Eligible Voter: Other [Fill In]</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2BBC1C96" w14:textId="77777777" w:rsidTr="00A81D21">
        <w:trPr>
          <w:trHeight w:val="300"/>
          <w:jc w:val="center"/>
        </w:trPr>
        <w:tc>
          <w:tcPr>
            <w:tcW w:w="1350" w:type="dxa"/>
            <w:shd w:val="clear" w:color="auto" w:fill="D9D9D9" w:themeFill="background1" w:themeFillShade="D9"/>
            <w:vAlign w:val="center"/>
          </w:tcPr>
          <w:p w14:paraId="51A3038C"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75CBEFD1"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4A597005" w14:textId="77777777" w:rsidTr="00A81D21">
        <w:trPr>
          <w:trHeight w:val="302"/>
          <w:jc w:val="center"/>
        </w:trPr>
        <w:tc>
          <w:tcPr>
            <w:tcW w:w="1350" w:type="dxa"/>
            <w:shd w:val="clear" w:color="auto" w:fill="auto"/>
            <w:vAlign w:val="center"/>
            <w:hideMark/>
          </w:tcPr>
          <w:p w14:paraId="6AA1837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513DC91E"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44F9">
              <w:rPr>
                <w:rFonts w:ascii="Aptos" w:eastAsia="Times New Roman" w:hAnsi="Aptos" w:cs="Times New Roman"/>
                <w:color w:val="000000"/>
                <w:kern w:val="0"/>
                <w14:ligatures w14:val="none"/>
              </w:rPr>
              <w:t>--</w:t>
            </w:r>
          </w:p>
        </w:tc>
      </w:tr>
      <w:tr w:rsidR="00BE5416" w:rsidRPr="005A0C2F" w14:paraId="5EAB29C4" w14:textId="77777777" w:rsidTr="00A81D21">
        <w:trPr>
          <w:trHeight w:val="302"/>
          <w:jc w:val="center"/>
        </w:trPr>
        <w:tc>
          <w:tcPr>
            <w:tcW w:w="1350" w:type="dxa"/>
            <w:shd w:val="clear" w:color="auto" w:fill="auto"/>
            <w:vAlign w:val="center"/>
            <w:hideMark/>
          </w:tcPr>
          <w:p w14:paraId="642B4DC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C539C9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44F9">
              <w:rPr>
                <w:rFonts w:ascii="Aptos" w:eastAsia="Times New Roman" w:hAnsi="Aptos" w:cs="Times New Roman"/>
                <w:color w:val="000000"/>
                <w:kern w:val="0"/>
                <w14:ligatures w14:val="none"/>
              </w:rPr>
              <w:t>--</w:t>
            </w:r>
          </w:p>
        </w:tc>
      </w:tr>
      <w:tr w:rsidR="00BE5416" w:rsidRPr="005A0C2F" w14:paraId="29AEE564" w14:textId="77777777" w:rsidTr="00A81D21">
        <w:trPr>
          <w:trHeight w:val="302"/>
          <w:jc w:val="center"/>
        </w:trPr>
        <w:tc>
          <w:tcPr>
            <w:tcW w:w="1350" w:type="dxa"/>
            <w:shd w:val="clear" w:color="auto" w:fill="auto"/>
            <w:vAlign w:val="center"/>
            <w:hideMark/>
          </w:tcPr>
          <w:p w14:paraId="676E270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7DC4E2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44F9">
              <w:rPr>
                <w:rFonts w:ascii="Aptos" w:eastAsia="Times New Roman" w:hAnsi="Aptos" w:cs="Times New Roman"/>
                <w:color w:val="000000"/>
                <w:kern w:val="0"/>
                <w14:ligatures w14:val="none"/>
              </w:rPr>
              <w:t>--</w:t>
            </w:r>
          </w:p>
        </w:tc>
      </w:tr>
      <w:tr w:rsidR="00BE5416" w:rsidRPr="005A0C2F" w14:paraId="22C735F7" w14:textId="77777777" w:rsidTr="00A81D21">
        <w:trPr>
          <w:trHeight w:val="302"/>
          <w:jc w:val="center"/>
        </w:trPr>
        <w:tc>
          <w:tcPr>
            <w:tcW w:w="1350" w:type="dxa"/>
            <w:shd w:val="clear" w:color="auto" w:fill="auto"/>
            <w:vAlign w:val="center"/>
            <w:hideMark/>
          </w:tcPr>
          <w:p w14:paraId="35A3022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499636F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44F9">
              <w:rPr>
                <w:rFonts w:ascii="Aptos" w:eastAsia="Times New Roman" w:hAnsi="Aptos" w:cs="Times New Roman"/>
                <w:color w:val="000000"/>
                <w:kern w:val="0"/>
                <w14:ligatures w14:val="none"/>
              </w:rPr>
              <w:t>--</w:t>
            </w:r>
          </w:p>
        </w:tc>
      </w:tr>
      <w:tr w:rsidR="00BE5416" w:rsidRPr="005A0C2F" w14:paraId="1603A916" w14:textId="77777777" w:rsidTr="00A81D21">
        <w:trPr>
          <w:trHeight w:val="302"/>
          <w:jc w:val="center"/>
        </w:trPr>
        <w:tc>
          <w:tcPr>
            <w:tcW w:w="1350" w:type="dxa"/>
            <w:shd w:val="clear" w:color="auto" w:fill="auto"/>
            <w:vAlign w:val="center"/>
            <w:hideMark/>
          </w:tcPr>
          <w:p w14:paraId="4F6DF9D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491718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144F9">
              <w:rPr>
                <w:rFonts w:ascii="Aptos" w:eastAsia="Times New Roman" w:hAnsi="Aptos" w:cs="Times New Roman"/>
                <w:color w:val="000000"/>
                <w:kern w:val="0"/>
                <w14:ligatures w14:val="none"/>
              </w:rPr>
              <w:t>--</w:t>
            </w:r>
          </w:p>
        </w:tc>
      </w:tr>
      <w:tr w:rsidR="00BE5416" w:rsidRPr="005A0C2F" w14:paraId="0A416A04" w14:textId="77777777" w:rsidTr="00A81D21">
        <w:trPr>
          <w:trHeight w:val="302"/>
          <w:jc w:val="center"/>
        </w:trPr>
        <w:tc>
          <w:tcPr>
            <w:tcW w:w="1350" w:type="dxa"/>
            <w:shd w:val="clear" w:color="auto" w:fill="auto"/>
            <w:vAlign w:val="center"/>
            <w:hideMark/>
          </w:tcPr>
          <w:p w14:paraId="257A6119"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62EBC71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909554E" w14:textId="77777777" w:rsidTr="00A81D21">
        <w:trPr>
          <w:trHeight w:val="302"/>
          <w:jc w:val="center"/>
        </w:trPr>
        <w:tc>
          <w:tcPr>
            <w:tcW w:w="1350" w:type="dxa"/>
            <w:shd w:val="clear" w:color="auto" w:fill="auto"/>
            <w:vAlign w:val="center"/>
            <w:hideMark/>
          </w:tcPr>
          <w:p w14:paraId="0A8CD8D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5866C1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p>
        </w:tc>
      </w:tr>
      <w:tr w:rsidR="00BE5416" w:rsidRPr="005A0C2F" w14:paraId="722CCF10" w14:textId="77777777" w:rsidTr="00A81D21">
        <w:trPr>
          <w:trHeight w:val="302"/>
          <w:jc w:val="center"/>
        </w:trPr>
        <w:tc>
          <w:tcPr>
            <w:tcW w:w="1350" w:type="dxa"/>
            <w:shd w:val="clear" w:color="auto" w:fill="auto"/>
            <w:vAlign w:val="center"/>
            <w:hideMark/>
          </w:tcPr>
          <w:p w14:paraId="761A910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743A0DB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Q38c_5Other</w:t>
            </w:r>
          </w:p>
        </w:tc>
      </w:tr>
    </w:tbl>
    <w:p w14:paraId="3C1091D2" w14:textId="77777777" w:rsidR="00BE5416" w:rsidRDefault="00BE5416" w:rsidP="00BE5416">
      <w:pPr>
        <w:rPr>
          <w:i/>
          <w:iCs/>
          <w:color w:val="0F4761" w:themeColor="accent1" w:themeShade="BF"/>
        </w:rPr>
      </w:pPr>
    </w:p>
    <w:p w14:paraId="62B70C9D" w14:textId="77777777" w:rsidR="00BE5416" w:rsidRDefault="00BE5416" w:rsidP="00BE5416">
      <w:pPr>
        <w:pStyle w:val="ListParagraph"/>
        <w:numPr>
          <w:ilvl w:val="0"/>
          <w:numId w:val="1"/>
        </w:numPr>
      </w:pPr>
      <w:r>
        <w:t>Format: String</w:t>
      </w:r>
    </w:p>
    <w:p w14:paraId="236BCF62" w14:textId="77777777" w:rsidR="00BE5416" w:rsidRPr="00321EEB" w:rsidRDefault="00BE5416" w:rsidP="00BE5416">
      <w:pPr>
        <w:rPr>
          <w:i/>
          <w:iCs/>
          <w:color w:val="0F4761"/>
        </w:rPr>
      </w:pPr>
      <w:r w:rsidRPr="00321EEB">
        <w:rPr>
          <w:i/>
          <w:iCs/>
          <w:color w:val="0F4761"/>
        </w:rPr>
        <w:t>Q37bComment (2020): Required to Become Eligible Voter Comment</w:t>
      </w:r>
    </w:p>
    <w:tbl>
      <w:tblPr>
        <w:tblW w:w="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723"/>
      </w:tblGrid>
      <w:tr w:rsidR="00BE5416" w:rsidRPr="005A0C2F" w14:paraId="0E184E10" w14:textId="77777777" w:rsidTr="00A81D21">
        <w:trPr>
          <w:trHeight w:val="300"/>
          <w:jc w:val="center"/>
        </w:trPr>
        <w:tc>
          <w:tcPr>
            <w:tcW w:w="1350" w:type="dxa"/>
            <w:shd w:val="clear" w:color="auto" w:fill="D9D9D9" w:themeFill="background1" w:themeFillShade="D9"/>
            <w:vAlign w:val="center"/>
          </w:tcPr>
          <w:p w14:paraId="79FFAF1A" w14:textId="77777777" w:rsidR="00BE5416" w:rsidRPr="005A0C2F" w:rsidRDefault="00BE5416" w:rsidP="00A81D21">
            <w:pPr>
              <w:spacing w:after="0" w:line="240" w:lineRule="auto"/>
              <w:jc w:val="center"/>
              <w:rPr>
                <w:rFonts w:ascii="Aptos" w:eastAsia="Times New Roman" w:hAnsi="Aptos" w:cs="Times New Roman"/>
                <w:b/>
                <w:bCs/>
                <w:kern w:val="0"/>
                <w14:ligatures w14:val="none"/>
              </w:rPr>
            </w:pPr>
            <w:r w:rsidRPr="005A0C2F">
              <w:rPr>
                <w:rFonts w:ascii="Aptos" w:eastAsia="Times New Roman" w:hAnsi="Aptos" w:cs="Times New Roman"/>
                <w:b/>
                <w:bCs/>
                <w:kern w:val="0"/>
                <w14:ligatures w14:val="none"/>
              </w:rPr>
              <w:t>Year</w:t>
            </w:r>
          </w:p>
        </w:tc>
        <w:tc>
          <w:tcPr>
            <w:tcW w:w="3723" w:type="dxa"/>
            <w:shd w:val="clear" w:color="auto" w:fill="D9D9D9" w:themeFill="background1" w:themeFillShade="D9"/>
            <w:vAlign w:val="center"/>
          </w:tcPr>
          <w:p w14:paraId="60ED63BE" w14:textId="77777777" w:rsidR="00BE5416" w:rsidRPr="005A0C2F" w:rsidRDefault="00BE5416" w:rsidP="00A81D21">
            <w:pPr>
              <w:spacing w:after="0" w:line="240" w:lineRule="auto"/>
              <w:jc w:val="center"/>
              <w:rPr>
                <w:rFonts w:ascii="Aptos" w:eastAsia="Times New Roman" w:hAnsi="Aptos" w:cs="Times New Roman"/>
                <w:b/>
                <w:bCs/>
                <w:color w:val="000000"/>
                <w:kern w:val="0"/>
                <w14:ligatures w14:val="none"/>
              </w:rPr>
            </w:pPr>
            <w:r w:rsidRPr="005A0C2F">
              <w:rPr>
                <w:rFonts w:ascii="Aptos" w:eastAsia="Times New Roman" w:hAnsi="Aptos" w:cs="Times New Roman"/>
                <w:b/>
                <w:bCs/>
                <w:color w:val="000000"/>
                <w:kern w:val="0"/>
                <w14:ligatures w14:val="none"/>
              </w:rPr>
              <w:t>Original Variable Name</w:t>
            </w:r>
          </w:p>
        </w:tc>
      </w:tr>
      <w:tr w:rsidR="00BE5416" w:rsidRPr="005A0C2F" w14:paraId="0C33E046" w14:textId="77777777" w:rsidTr="00A81D21">
        <w:trPr>
          <w:trHeight w:val="302"/>
          <w:jc w:val="center"/>
        </w:trPr>
        <w:tc>
          <w:tcPr>
            <w:tcW w:w="1350" w:type="dxa"/>
            <w:shd w:val="clear" w:color="auto" w:fill="auto"/>
            <w:vAlign w:val="center"/>
            <w:hideMark/>
          </w:tcPr>
          <w:p w14:paraId="55776DB7"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2008</w:t>
            </w:r>
          </w:p>
        </w:tc>
        <w:tc>
          <w:tcPr>
            <w:tcW w:w="3723" w:type="dxa"/>
            <w:shd w:val="clear" w:color="auto" w:fill="auto"/>
          </w:tcPr>
          <w:p w14:paraId="61B8DE45"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7EB3">
              <w:rPr>
                <w:rFonts w:ascii="Aptos" w:eastAsia="Times New Roman" w:hAnsi="Aptos" w:cs="Times New Roman"/>
                <w:color w:val="000000"/>
                <w:kern w:val="0"/>
                <w14:ligatures w14:val="none"/>
              </w:rPr>
              <w:t>--</w:t>
            </w:r>
          </w:p>
        </w:tc>
      </w:tr>
      <w:tr w:rsidR="00BE5416" w:rsidRPr="005A0C2F" w14:paraId="3090D77A" w14:textId="77777777" w:rsidTr="00A81D21">
        <w:trPr>
          <w:trHeight w:val="302"/>
          <w:jc w:val="center"/>
        </w:trPr>
        <w:tc>
          <w:tcPr>
            <w:tcW w:w="1350" w:type="dxa"/>
            <w:shd w:val="clear" w:color="auto" w:fill="auto"/>
            <w:vAlign w:val="center"/>
            <w:hideMark/>
          </w:tcPr>
          <w:p w14:paraId="3D2FA3CA"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2010</w:t>
            </w:r>
          </w:p>
        </w:tc>
        <w:tc>
          <w:tcPr>
            <w:tcW w:w="3723" w:type="dxa"/>
            <w:shd w:val="clear" w:color="auto" w:fill="auto"/>
          </w:tcPr>
          <w:p w14:paraId="67AB455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7EB3">
              <w:rPr>
                <w:rFonts w:ascii="Aptos" w:eastAsia="Times New Roman" w:hAnsi="Aptos" w:cs="Times New Roman"/>
                <w:color w:val="000000"/>
                <w:kern w:val="0"/>
                <w14:ligatures w14:val="none"/>
              </w:rPr>
              <w:t>--</w:t>
            </w:r>
          </w:p>
        </w:tc>
      </w:tr>
      <w:tr w:rsidR="00BE5416" w:rsidRPr="005A0C2F" w14:paraId="1B295836" w14:textId="77777777" w:rsidTr="00A81D21">
        <w:trPr>
          <w:trHeight w:val="302"/>
          <w:jc w:val="center"/>
        </w:trPr>
        <w:tc>
          <w:tcPr>
            <w:tcW w:w="1350" w:type="dxa"/>
            <w:shd w:val="clear" w:color="auto" w:fill="auto"/>
            <w:vAlign w:val="center"/>
            <w:hideMark/>
          </w:tcPr>
          <w:p w14:paraId="3FA7433B"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2012</w:t>
            </w:r>
          </w:p>
        </w:tc>
        <w:tc>
          <w:tcPr>
            <w:tcW w:w="3723" w:type="dxa"/>
            <w:shd w:val="clear" w:color="auto" w:fill="auto"/>
          </w:tcPr>
          <w:p w14:paraId="0ECAF518"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7EB3">
              <w:rPr>
                <w:rFonts w:ascii="Aptos" w:eastAsia="Times New Roman" w:hAnsi="Aptos" w:cs="Times New Roman"/>
                <w:color w:val="000000"/>
                <w:kern w:val="0"/>
                <w14:ligatures w14:val="none"/>
              </w:rPr>
              <w:t>--</w:t>
            </w:r>
          </w:p>
        </w:tc>
      </w:tr>
      <w:tr w:rsidR="00BE5416" w:rsidRPr="005A0C2F" w14:paraId="7F52DB61" w14:textId="77777777" w:rsidTr="00A81D21">
        <w:trPr>
          <w:trHeight w:val="302"/>
          <w:jc w:val="center"/>
        </w:trPr>
        <w:tc>
          <w:tcPr>
            <w:tcW w:w="1350" w:type="dxa"/>
            <w:shd w:val="clear" w:color="auto" w:fill="auto"/>
            <w:vAlign w:val="center"/>
            <w:hideMark/>
          </w:tcPr>
          <w:p w14:paraId="1C29D5D4"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2014</w:t>
            </w:r>
          </w:p>
        </w:tc>
        <w:tc>
          <w:tcPr>
            <w:tcW w:w="3723" w:type="dxa"/>
            <w:shd w:val="clear" w:color="auto" w:fill="auto"/>
          </w:tcPr>
          <w:p w14:paraId="0BFCE110"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7EB3">
              <w:rPr>
                <w:rFonts w:ascii="Aptos" w:eastAsia="Times New Roman" w:hAnsi="Aptos" w:cs="Times New Roman"/>
                <w:color w:val="000000"/>
                <w:kern w:val="0"/>
                <w14:ligatures w14:val="none"/>
              </w:rPr>
              <w:t>--</w:t>
            </w:r>
          </w:p>
        </w:tc>
      </w:tr>
      <w:tr w:rsidR="00BE5416" w:rsidRPr="005A0C2F" w14:paraId="017E4894" w14:textId="77777777" w:rsidTr="00A81D21">
        <w:trPr>
          <w:trHeight w:val="302"/>
          <w:jc w:val="center"/>
        </w:trPr>
        <w:tc>
          <w:tcPr>
            <w:tcW w:w="1350" w:type="dxa"/>
            <w:shd w:val="clear" w:color="auto" w:fill="auto"/>
            <w:vAlign w:val="center"/>
            <w:hideMark/>
          </w:tcPr>
          <w:p w14:paraId="28B71DC3"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2016</w:t>
            </w:r>
          </w:p>
        </w:tc>
        <w:tc>
          <w:tcPr>
            <w:tcW w:w="3723" w:type="dxa"/>
            <w:shd w:val="clear" w:color="auto" w:fill="auto"/>
          </w:tcPr>
          <w:p w14:paraId="13FD8FB1"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937EB3">
              <w:rPr>
                <w:rFonts w:ascii="Aptos" w:eastAsia="Times New Roman" w:hAnsi="Aptos" w:cs="Times New Roman"/>
                <w:color w:val="000000"/>
                <w:kern w:val="0"/>
                <w14:ligatures w14:val="none"/>
              </w:rPr>
              <w:t>--</w:t>
            </w:r>
          </w:p>
        </w:tc>
      </w:tr>
      <w:tr w:rsidR="00BE5416" w:rsidRPr="005A0C2F" w14:paraId="743CDA2D" w14:textId="77777777" w:rsidTr="00A81D21">
        <w:trPr>
          <w:trHeight w:val="302"/>
          <w:jc w:val="center"/>
        </w:trPr>
        <w:tc>
          <w:tcPr>
            <w:tcW w:w="1350" w:type="dxa"/>
            <w:shd w:val="clear" w:color="auto" w:fill="auto"/>
            <w:vAlign w:val="center"/>
            <w:hideMark/>
          </w:tcPr>
          <w:p w14:paraId="64B30FF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2018</w:t>
            </w:r>
          </w:p>
        </w:tc>
        <w:tc>
          <w:tcPr>
            <w:tcW w:w="3723" w:type="dxa"/>
            <w:shd w:val="clear" w:color="auto" w:fill="auto"/>
          </w:tcPr>
          <w:p w14:paraId="4479158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42C31">
              <w:rPr>
                <w:rFonts w:ascii="Aptos" w:eastAsia="Times New Roman" w:hAnsi="Aptos" w:cs="Times New Roman"/>
                <w:color w:val="000000"/>
                <w:kern w:val="0"/>
                <w14:ligatures w14:val="none"/>
              </w:rPr>
              <w:t>--</w:t>
            </w:r>
          </w:p>
        </w:tc>
      </w:tr>
      <w:tr w:rsidR="00BE5416" w:rsidRPr="005A0C2F" w14:paraId="049B5FE1" w14:textId="77777777" w:rsidTr="00A81D21">
        <w:trPr>
          <w:trHeight w:val="302"/>
          <w:jc w:val="center"/>
        </w:trPr>
        <w:tc>
          <w:tcPr>
            <w:tcW w:w="1350" w:type="dxa"/>
            <w:shd w:val="clear" w:color="auto" w:fill="auto"/>
            <w:vAlign w:val="center"/>
            <w:hideMark/>
          </w:tcPr>
          <w:p w14:paraId="5D8AD84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2020</w:t>
            </w:r>
          </w:p>
        </w:tc>
        <w:tc>
          <w:tcPr>
            <w:tcW w:w="3723" w:type="dxa"/>
            <w:shd w:val="clear" w:color="auto" w:fill="auto"/>
          </w:tcPr>
          <w:p w14:paraId="3297CCDF"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Q37bComment</w:t>
            </w:r>
          </w:p>
        </w:tc>
      </w:tr>
      <w:tr w:rsidR="00BE5416" w:rsidRPr="005A0C2F" w14:paraId="31AE5D39" w14:textId="77777777" w:rsidTr="00A81D21">
        <w:trPr>
          <w:trHeight w:val="302"/>
          <w:jc w:val="center"/>
        </w:trPr>
        <w:tc>
          <w:tcPr>
            <w:tcW w:w="1350" w:type="dxa"/>
            <w:shd w:val="clear" w:color="auto" w:fill="auto"/>
            <w:vAlign w:val="center"/>
            <w:hideMark/>
          </w:tcPr>
          <w:p w14:paraId="57B9FE8C"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5A0C2F">
              <w:rPr>
                <w:rFonts w:ascii="Aptos" w:eastAsia="Times New Roman" w:hAnsi="Aptos" w:cs="Times New Roman"/>
                <w:kern w:val="0"/>
                <w14:ligatures w14:val="none"/>
              </w:rPr>
              <w:t>2022</w:t>
            </w:r>
          </w:p>
        </w:tc>
        <w:tc>
          <w:tcPr>
            <w:tcW w:w="3723" w:type="dxa"/>
            <w:shd w:val="clear" w:color="auto" w:fill="auto"/>
          </w:tcPr>
          <w:p w14:paraId="15672976" w14:textId="77777777" w:rsidR="00BE5416" w:rsidRPr="005A0C2F" w:rsidRDefault="00BE5416" w:rsidP="00A81D21">
            <w:pPr>
              <w:spacing w:after="0" w:line="240" w:lineRule="auto"/>
              <w:jc w:val="center"/>
              <w:rPr>
                <w:rFonts w:ascii="Aptos" w:eastAsia="Times New Roman" w:hAnsi="Aptos" w:cs="Times New Roman"/>
                <w:color w:val="000000"/>
                <w:kern w:val="0"/>
                <w14:ligatures w14:val="none"/>
              </w:rPr>
            </w:pPr>
            <w:r w:rsidRPr="00842C31">
              <w:rPr>
                <w:rFonts w:ascii="Aptos" w:eastAsia="Times New Roman" w:hAnsi="Aptos" w:cs="Times New Roman"/>
                <w:color w:val="000000"/>
                <w:kern w:val="0"/>
                <w14:ligatures w14:val="none"/>
              </w:rPr>
              <w:t>--</w:t>
            </w:r>
          </w:p>
        </w:tc>
      </w:tr>
    </w:tbl>
    <w:p w14:paraId="093B26E2" w14:textId="77777777" w:rsidR="00BE5416" w:rsidRDefault="00BE5416" w:rsidP="00BE5416">
      <w:pPr>
        <w:rPr>
          <w:i/>
          <w:iCs/>
          <w:color w:val="0F4761" w:themeColor="accent1" w:themeShade="BF"/>
        </w:rPr>
      </w:pPr>
    </w:p>
    <w:p w14:paraId="3D4F510B" w14:textId="77777777" w:rsidR="00BE5416" w:rsidRPr="00BB1F7E" w:rsidRDefault="00BE5416" w:rsidP="00BE5416">
      <w:pPr>
        <w:pStyle w:val="ListParagraph"/>
        <w:numPr>
          <w:ilvl w:val="0"/>
          <w:numId w:val="1"/>
        </w:numPr>
      </w:pPr>
      <w:r>
        <w:t>Format: String</w:t>
      </w:r>
    </w:p>
    <w:p w14:paraId="26E4DB87" w14:textId="77777777" w:rsidR="00BE5416" w:rsidRDefault="00BE5416" w:rsidP="00BE5416">
      <w:pPr>
        <w:pStyle w:val="Heading1"/>
      </w:pPr>
      <w:bookmarkStart w:id="28" w:name="_Toc182593045"/>
      <w:r>
        <w:t>Version History of Data Releases</w:t>
      </w:r>
      <w:bookmarkEnd w:id="28"/>
    </w:p>
    <w:p w14:paraId="34C69D4A" w14:textId="77777777" w:rsidR="00BE5416" w:rsidRDefault="00BE5416" w:rsidP="00BE5416">
      <w:r w:rsidRPr="00C409AB">
        <w:t>Will be updated any time we release a new version of the data and will include a description of the version number, date of release, and changes.</w:t>
      </w:r>
    </w:p>
    <w:p w14:paraId="428CF227" w14:textId="77777777" w:rsidR="00BE5416" w:rsidRDefault="00BE5416" w:rsidP="00BE5416">
      <w:pPr>
        <w:pStyle w:val="Heading2"/>
      </w:pPr>
      <w:bookmarkStart w:id="29" w:name="_Toc182593046"/>
      <w:r>
        <w:lastRenderedPageBreak/>
        <w:t>Version 1.0 (released 2024-11-15)</w:t>
      </w:r>
      <w:bookmarkEnd w:id="29"/>
    </w:p>
    <w:p w14:paraId="28FC3560" w14:textId="3CB7DBC3" w:rsidR="00FB208A" w:rsidRDefault="00BE5416" w:rsidP="00262572">
      <w:pPr>
        <w:pStyle w:val="ListParagraph"/>
        <w:numPr>
          <w:ilvl w:val="0"/>
          <w:numId w:val="2"/>
        </w:numPr>
      </w:pPr>
      <w:r>
        <w:t>First upload, covering 2004–2022.</w:t>
      </w:r>
    </w:p>
    <w:p w14:paraId="4791AF95" w14:textId="47E8115F" w:rsidR="003B3996" w:rsidRDefault="003B3996" w:rsidP="003B3996">
      <w:pPr>
        <w:pStyle w:val="Heading2"/>
      </w:pPr>
      <w:r>
        <w:t>Version 1.</w:t>
      </w:r>
      <w:r>
        <w:t>1</w:t>
      </w:r>
      <w:r>
        <w:t xml:space="preserve"> (released 202</w:t>
      </w:r>
      <w:r>
        <w:t>5</w:t>
      </w:r>
      <w:r>
        <w:t>-</w:t>
      </w:r>
      <w:r>
        <w:t>03</w:t>
      </w:r>
      <w:r>
        <w:t>-</w:t>
      </w:r>
      <w:r>
        <w:t>27</w:t>
      </w:r>
      <w:r>
        <w:t>)</w:t>
      </w:r>
    </w:p>
    <w:p w14:paraId="3B09C0BE" w14:textId="56C1B288" w:rsidR="003B3996" w:rsidRPr="00327CB8" w:rsidRDefault="0057155D" w:rsidP="003B3996">
      <w:pPr>
        <w:pStyle w:val="ListParagraph"/>
        <w:numPr>
          <w:ilvl w:val="0"/>
          <w:numId w:val="2"/>
        </w:numPr>
      </w:pPr>
      <w:r>
        <w:t>Corrects miscodes of some Q6, Q17, and Q17a</w:t>
      </w:r>
      <w:r w:rsidR="0011252A">
        <w:t xml:space="preserve"> values in the Policy Survey.</w:t>
      </w:r>
    </w:p>
    <w:p w14:paraId="13E9ED30" w14:textId="77777777" w:rsidR="003B3996" w:rsidRPr="00327CB8" w:rsidRDefault="003B3996" w:rsidP="003B3996"/>
    <w:sectPr w:rsidR="003B3996" w:rsidRPr="00327CB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4FB4" w14:textId="77777777" w:rsidR="003825EA" w:rsidRDefault="003825EA" w:rsidP="003836E7">
      <w:pPr>
        <w:spacing w:after="0" w:line="240" w:lineRule="auto"/>
      </w:pPr>
      <w:r>
        <w:separator/>
      </w:r>
    </w:p>
  </w:endnote>
  <w:endnote w:type="continuationSeparator" w:id="0">
    <w:p w14:paraId="47E9592D" w14:textId="77777777" w:rsidR="003825EA" w:rsidRDefault="003825EA" w:rsidP="003836E7">
      <w:pPr>
        <w:spacing w:after="0" w:line="240" w:lineRule="auto"/>
      </w:pPr>
      <w:r>
        <w:continuationSeparator/>
      </w:r>
    </w:p>
  </w:endnote>
  <w:endnote w:type="continuationNotice" w:id="1">
    <w:p w14:paraId="7C04AF3F" w14:textId="77777777" w:rsidR="003825EA" w:rsidRDefault="00382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Aptos (Body)">
    <w:altName w:val="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34474"/>
      <w:docPartObj>
        <w:docPartGallery w:val="Page Numbers (Bottom of Page)"/>
        <w:docPartUnique/>
      </w:docPartObj>
    </w:sdtPr>
    <w:sdtEndPr>
      <w:rPr>
        <w:noProof/>
      </w:rPr>
    </w:sdtEndPr>
    <w:sdtContent>
      <w:p w14:paraId="79D801B3" w14:textId="7C12D723" w:rsidR="003836E7" w:rsidRDefault="003836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A67FF" w14:textId="77777777" w:rsidR="003836E7" w:rsidRDefault="0038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9C254" w14:textId="77777777" w:rsidR="003825EA" w:rsidRDefault="003825EA" w:rsidP="003836E7">
      <w:pPr>
        <w:spacing w:after="0" w:line="240" w:lineRule="auto"/>
      </w:pPr>
      <w:r>
        <w:separator/>
      </w:r>
    </w:p>
  </w:footnote>
  <w:footnote w:type="continuationSeparator" w:id="0">
    <w:p w14:paraId="19D51A7E" w14:textId="77777777" w:rsidR="003825EA" w:rsidRDefault="003825EA" w:rsidP="003836E7">
      <w:pPr>
        <w:spacing w:after="0" w:line="240" w:lineRule="auto"/>
      </w:pPr>
      <w:r>
        <w:continuationSeparator/>
      </w:r>
    </w:p>
  </w:footnote>
  <w:footnote w:type="continuationNotice" w:id="1">
    <w:p w14:paraId="2AD75567" w14:textId="77777777" w:rsidR="003825EA" w:rsidRDefault="003825EA">
      <w:pPr>
        <w:spacing w:after="0" w:line="240" w:lineRule="auto"/>
      </w:pPr>
    </w:p>
  </w:footnote>
  <w:footnote w:id="2">
    <w:p w14:paraId="0AAFB00A" w14:textId="522A28A6" w:rsidR="00BE2A72" w:rsidRDefault="00BE2A72">
      <w:pPr>
        <w:pStyle w:val="FootnoteText"/>
      </w:pPr>
      <w:r>
        <w:rPr>
          <w:rStyle w:val="FootnoteReference"/>
        </w:rPr>
        <w:footnoteRef/>
      </w:r>
      <w:r>
        <w:t xml:space="preserve"> </w:t>
      </w:r>
      <w:r w:rsidR="00F037B0">
        <w:t xml:space="preserve">For ease of reference, </w:t>
      </w:r>
      <w:r>
        <w:t>the term state</w:t>
      </w:r>
      <w:r w:rsidR="00A77A83">
        <w:t xml:space="preserve"> in this user guide</w:t>
      </w:r>
      <w:r w:rsidR="00F037B0">
        <w:t xml:space="preserve"> </w:t>
      </w:r>
      <w:r w:rsidR="00A77A83" w:rsidRPr="00A77A83">
        <w:t>can be understood as referring to the 50 states, the U.S. territories, and the District of Columbia.</w:t>
      </w:r>
    </w:p>
  </w:footnote>
  <w:footnote w:id="3">
    <w:p w14:paraId="6F09CDD9" w14:textId="5CCB9B56" w:rsidR="006E5EF5" w:rsidRDefault="006E5EF5">
      <w:pPr>
        <w:pStyle w:val="FootnoteText"/>
      </w:pPr>
      <w:r>
        <w:rPr>
          <w:rStyle w:val="FootnoteReference"/>
        </w:rPr>
        <w:footnoteRef/>
      </w:r>
      <w:r>
        <w:t xml:space="preserve"> For ease of reference, the term Policy Survey in this user guide refers to both the</w:t>
      </w:r>
      <w:r w:rsidR="00B770F0">
        <w:t xml:space="preserve"> Statutory Overview (2008 – 2016) and the Policy Survey (2018 – 2022) </w:t>
      </w:r>
      <w:r w:rsidRPr="00A77A8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5A86"/>
    <w:multiLevelType w:val="hybridMultilevel"/>
    <w:tmpl w:val="2CCE5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25F71"/>
    <w:multiLevelType w:val="hybridMultilevel"/>
    <w:tmpl w:val="6BC6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20E8D"/>
    <w:multiLevelType w:val="hybridMultilevel"/>
    <w:tmpl w:val="DE806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F3037"/>
    <w:multiLevelType w:val="hybridMultilevel"/>
    <w:tmpl w:val="B1464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CC69BA"/>
    <w:multiLevelType w:val="hybridMultilevel"/>
    <w:tmpl w:val="84BE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47FB1"/>
    <w:multiLevelType w:val="hybridMultilevel"/>
    <w:tmpl w:val="ABBC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62632"/>
    <w:multiLevelType w:val="hybridMultilevel"/>
    <w:tmpl w:val="1E2C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460038">
    <w:abstractNumId w:val="5"/>
  </w:num>
  <w:num w:numId="2" w16cid:durableId="41557643">
    <w:abstractNumId w:val="6"/>
  </w:num>
  <w:num w:numId="3" w16cid:durableId="1351688527">
    <w:abstractNumId w:val="0"/>
  </w:num>
  <w:num w:numId="4" w16cid:durableId="528839622">
    <w:abstractNumId w:val="4"/>
  </w:num>
  <w:num w:numId="5" w16cid:durableId="1560706490">
    <w:abstractNumId w:val="2"/>
  </w:num>
  <w:num w:numId="6" w16cid:durableId="554436979">
    <w:abstractNumId w:val="3"/>
  </w:num>
  <w:num w:numId="7" w16cid:durableId="798767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04"/>
    <w:rsid w:val="000000B0"/>
    <w:rsid w:val="00000553"/>
    <w:rsid w:val="000008AB"/>
    <w:rsid w:val="00000C35"/>
    <w:rsid w:val="00001201"/>
    <w:rsid w:val="000020E9"/>
    <w:rsid w:val="00002A65"/>
    <w:rsid w:val="000036C1"/>
    <w:rsid w:val="00003D6E"/>
    <w:rsid w:val="00003EA9"/>
    <w:rsid w:val="000040B3"/>
    <w:rsid w:val="00004B0C"/>
    <w:rsid w:val="000073B2"/>
    <w:rsid w:val="00010C07"/>
    <w:rsid w:val="00010F2A"/>
    <w:rsid w:val="000114A6"/>
    <w:rsid w:val="00011744"/>
    <w:rsid w:val="0001183A"/>
    <w:rsid w:val="0001189F"/>
    <w:rsid w:val="00011B36"/>
    <w:rsid w:val="000129D0"/>
    <w:rsid w:val="00013D58"/>
    <w:rsid w:val="00014D51"/>
    <w:rsid w:val="0001596B"/>
    <w:rsid w:val="00016196"/>
    <w:rsid w:val="00021D3D"/>
    <w:rsid w:val="00021F1F"/>
    <w:rsid w:val="00022B92"/>
    <w:rsid w:val="000257CD"/>
    <w:rsid w:val="00026269"/>
    <w:rsid w:val="00026321"/>
    <w:rsid w:val="000306F4"/>
    <w:rsid w:val="000317B9"/>
    <w:rsid w:val="00032EA2"/>
    <w:rsid w:val="000338C2"/>
    <w:rsid w:val="00035404"/>
    <w:rsid w:val="000359EE"/>
    <w:rsid w:val="0003639B"/>
    <w:rsid w:val="00036505"/>
    <w:rsid w:val="00036F06"/>
    <w:rsid w:val="000410A2"/>
    <w:rsid w:val="000419A9"/>
    <w:rsid w:val="00041A48"/>
    <w:rsid w:val="000425AF"/>
    <w:rsid w:val="0004288A"/>
    <w:rsid w:val="0004322E"/>
    <w:rsid w:val="00043EF2"/>
    <w:rsid w:val="000446EA"/>
    <w:rsid w:val="00044F0B"/>
    <w:rsid w:val="00045AA3"/>
    <w:rsid w:val="00047773"/>
    <w:rsid w:val="00047E68"/>
    <w:rsid w:val="000509C9"/>
    <w:rsid w:val="00050F7E"/>
    <w:rsid w:val="00051104"/>
    <w:rsid w:val="000528C5"/>
    <w:rsid w:val="000529C2"/>
    <w:rsid w:val="00052D06"/>
    <w:rsid w:val="00052F64"/>
    <w:rsid w:val="000552E6"/>
    <w:rsid w:val="00055C10"/>
    <w:rsid w:val="00056AC2"/>
    <w:rsid w:val="00057163"/>
    <w:rsid w:val="000600AA"/>
    <w:rsid w:val="00060802"/>
    <w:rsid w:val="00061EBE"/>
    <w:rsid w:val="0006222D"/>
    <w:rsid w:val="000623AD"/>
    <w:rsid w:val="00062ABF"/>
    <w:rsid w:val="00062CED"/>
    <w:rsid w:val="000631B6"/>
    <w:rsid w:val="00065B2F"/>
    <w:rsid w:val="000661FF"/>
    <w:rsid w:val="00070315"/>
    <w:rsid w:val="00070AF4"/>
    <w:rsid w:val="00070D16"/>
    <w:rsid w:val="00070EF1"/>
    <w:rsid w:val="00070F94"/>
    <w:rsid w:val="000730E5"/>
    <w:rsid w:val="000732A8"/>
    <w:rsid w:val="00073D9C"/>
    <w:rsid w:val="000746C5"/>
    <w:rsid w:val="00075250"/>
    <w:rsid w:val="00075D2B"/>
    <w:rsid w:val="00075F44"/>
    <w:rsid w:val="00076F2B"/>
    <w:rsid w:val="00077976"/>
    <w:rsid w:val="00080139"/>
    <w:rsid w:val="00081182"/>
    <w:rsid w:val="0008252C"/>
    <w:rsid w:val="00082896"/>
    <w:rsid w:val="00082CA6"/>
    <w:rsid w:val="000839E8"/>
    <w:rsid w:val="00085309"/>
    <w:rsid w:val="000904E6"/>
    <w:rsid w:val="00090F95"/>
    <w:rsid w:val="00092597"/>
    <w:rsid w:val="00094A4B"/>
    <w:rsid w:val="000951E2"/>
    <w:rsid w:val="000960C1"/>
    <w:rsid w:val="0009698D"/>
    <w:rsid w:val="00096C2A"/>
    <w:rsid w:val="000978A2"/>
    <w:rsid w:val="000A06FA"/>
    <w:rsid w:val="000A071A"/>
    <w:rsid w:val="000A1AAF"/>
    <w:rsid w:val="000A256A"/>
    <w:rsid w:val="000A32AD"/>
    <w:rsid w:val="000A6AFD"/>
    <w:rsid w:val="000A7AE9"/>
    <w:rsid w:val="000B0974"/>
    <w:rsid w:val="000B0C17"/>
    <w:rsid w:val="000B12C9"/>
    <w:rsid w:val="000B1E5C"/>
    <w:rsid w:val="000B2467"/>
    <w:rsid w:val="000B6042"/>
    <w:rsid w:val="000B61C3"/>
    <w:rsid w:val="000B79FB"/>
    <w:rsid w:val="000B7DA6"/>
    <w:rsid w:val="000C0316"/>
    <w:rsid w:val="000C049F"/>
    <w:rsid w:val="000C12BA"/>
    <w:rsid w:val="000C185F"/>
    <w:rsid w:val="000C2D3C"/>
    <w:rsid w:val="000C44DE"/>
    <w:rsid w:val="000C6EFD"/>
    <w:rsid w:val="000C6FE6"/>
    <w:rsid w:val="000C792D"/>
    <w:rsid w:val="000D1D41"/>
    <w:rsid w:val="000D1F2D"/>
    <w:rsid w:val="000D2006"/>
    <w:rsid w:val="000D43D0"/>
    <w:rsid w:val="000D4FE4"/>
    <w:rsid w:val="000D5A9D"/>
    <w:rsid w:val="000D5B6F"/>
    <w:rsid w:val="000D6569"/>
    <w:rsid w:val="000D65C8"/>
    <w:rsid w:val="000D68F1"/>
    <w:rsid w:val="000D6F3B"/>
    <w:rsid w:val="000D6FE7"/>
    <w:rsid w:val="000D7910"/>
    <w:rsid w:val="000D7EB4"/>
    <w:rsid w:val="000E0B7A"/>
    <w:rsid w:val="000E1A67"/>
    <w:rsid w:val="000E1ABA"/>
    <w:rsid w:val="000E2E8E"/>
    <w:rsid w:val="000E343F"/>
    <w:rsid w:val="000E5780"/>
    <w:rsid w:val="000E6A1E"/>
    <w:rsid w:val="000F053F"/>
    <w:rsid w:val="000F0611"/>
    <w:rsid w:val="000F06BF"/>
    <w:rsid w:val="000F21B8"/>
    <w:rsid w:val="000F4185"/>
    <w:rsid w:val="000F4C02"/>
    <w:rsid w:val="000F5B9A"/>
    <w:rsid w:val="000F5BEF"/>
    <w:rsid w:val="000F6437"/>
    <w:rsid w:val="000F70AC"/>
    <w:rsid w:val="001017C8"/>
    <w:rsid w:val="001027B9"/>
    <w:rsid w:val="00103841"/>
    <w:rsid w:val="0010425A"/>
    <w:rsid w:val="0010468F"/>
    <w:rsid w:val="0010514C"/>
    <w:rsid w:val="00105FE5"/>
    <w:rsid w:val="00105FF3"/>
    <w:rsid w:val="00106560"/>
    <w:rsid w:val="00106BF0"/>
    <w:rsid w:val="001074B2"/>
    <w:rsid w:val="001074F9"/>
    <w:rsid w:val="00110360"/>
    <w:rsid w:val="0011046C"/>
    <w:rsid w:val="00110D3A"/>
    <w:rsid w:val="00111426"/>
    <w:rsid w:val="0011212F"/>
    <w:rsid w:val="0011252A"/>
    <w:rsid w:val="001130C7"/>
    <w:rsid w:val="001138D1"/>
    <w:rsid w:val="00115BE6"/>
    <w:rsid w:val="00115FAE"/>
    <w:rsid w:val="00116705"/>
    <w:rsid w:val="001247DD"/>
    <w:rsid w:val="00124E8C"/>
    <w:rsid w:val="0012535B"/>
    <w:rsid w:val="001267D7"/>
    <w:rsid w:val="00126B36"/>
    <w:rsid w:val="00127371"/>
    <w:rsid w:val="00130670"/>
    <w:rsid w:val="00130D1A"/>
    <w:rsid w:val="00131E76"/>
    <w:rsid w:val="00131EA6"/>
    <w:rsid w:val="00132763"/>
    <w:rsid w:val="00133E58"/>
    <w:rsid w:val="00134D95"/>
    <w:rsid w:val="001353E5"/>
    <w:rsid w:val="00135775"/>
    <w:rsid w:val="00136587"/>
    <w:rsid w:val="001373E9"/>
    <w:rsid w:val="001376FC"/>
    <w:rsid w:val="00140FD5"/>
    <w:rsid w:val="001416C7"/>
    <w:rsid w:val="00143CFA"/>
    <w:rsid w:val="00143E0E"/>
    <w:rsid w:val="001447B7"/>
    <w:rsid w:val="0014491F"/>
    <w:rsid w:val="00145400"/>
    <w:rsid w:val="00145CB2"/>
    <w:rsid w:val="00146AF1"/>
    <w:rsid w:val="001478BC"/>
    <w:rsid w:val="00147C04"/>
    <w:rsid w:val="00147D0E"/>
    <w:rsid w:val="0015167F"/>
    <w:rsid w:val="001536FC"/>
    <w:rsid w:val="00153C00"/>
    <w:rsid w:val="00154FFC"/>
    <w:rsid w:val="00156582"/>
    <w:rsid w:val="00157332"/>
    <w:rsid w:val="00163A10"/>
    <w:rsid w:val="00164007"/>
    <w:rsid w:val="0016563F"/>
    <w:rsid w:val="00165851"/>
    <w:rsid w:val="001659F4"/>
    <w:rsid w:val="00172994"/>
    <w:rsid w:val="00173FF4"/>
    <w:rsid w:val="001748D7"/>
    <w:rsid w:val="00177550"/>
    <w:rsid w:val="001812A5"/>
    <w:rsid w:val="00182C4E"/>
    <w:rsid w:val="001836DB"/>
    <w:rsid w:val="0018406B"/>
    <w:rsid w:val="0018436E"/>
    <w:rsid w:val="001858E1"/>
    <w:rsid w:val="001863E2"/>
    <w:rsid w:val="00186446"/>
    <w:rsid w:val="0018785F"/>
    <w:rsid w:val="00187E08"/>
    <w:rsid w:val="00191A49"/>
    <w:rsid w:val="0019242E"/>
    <w:rsid w:val="00192576"/>
    <w:rsid w:val="00192848"/>
    <w:rsid w:val="001932FC"/>
    <w:rsid w:val="001938C2"/>
    <w:rsid w:val="00194075"/>
    <w:rsid w:val="00194FE7"/>
    <w:rsid w:val="00195477"/>
    <w:rsid w:val="001956EE"/>
    <w:rsid w:val="00195D6C"/>
    <w:rsid w:val="001965F7"/>
    <w:rsid w:val="001974FD"/>
    <w:rsid w:val="00197F10"/>
    <w:rsid w:val="001A0445"/>
    <w:rsid w:val="001A1112"/>
    <w:rsid w:val="001A1242"/>
    <w:rsid w:val="001A1274"/>
    <w:rsid w:val="001A21C2"/>
    <w:rsid w:val="001A244C"/>
    <w:rsid w:val="001A3171"/>
    <w:rsid w:val="001A31A9"/>
    <w:rsid w:val="001A3FE6"/>
    <w:rsid w:val="001A4B35"/>
    <w:rsid w:val="001A4D7A"/>
    <w:rsid w:val="001A562C"/>
    <w:rsid w:val="001A6498"/>
    <w:rsid w:val="001A7023"/>
    <w:rsid w:val="001A7041"/>
    <w:rsid w:val="001A7976"/>
    <w:rsid w:val="001B044A"/>
    <w:rsid w:val="001B0645"/>
    <w:rsid w:val="001B2344"/>
    <w:rsid w:val="001B25DC"/>
    <w:rsid w:val="001B31F5"/>
    <w:rsid w:val="001B444F"/>
    <w:rsid w:val="001B757F"/>
    <w:rsid w:val="001C05E0"/>
    <w:rsid w:val="001C1A90"/>
    <w:rsid w:val="001C284B"/>
    <w:rsid w:val="001C414D"/>
    <w:rsid w:val="001C43A1"/>
    <w:rsid w:val="001C45AA"/>
    <w:rsid w:val="001C519E"/>
    <w:rsid w:val="001C52CF"/>
    <w:rsid w:val="001C5D02"/>
    <w:rsid w:val="001C7D1A"/>
    <w:rsid w:val="001D27AE"/>
    <w:rsid w:val="001D3818"/>
    <w:rsid w:val="001D461A"/>
    <w:rsid w:val="001D543D"/>
    <w:rsid w:val="001D588E"/>
    <w:rsid w:val="001D5DB0"/>
    <w:rsid w:val="001D74B6"/>
    <w:rsid w:val="001E0AF9"/>
    <w:rsid w:val="001E2887"/>
    <w:rsid w:val="001E2B9E"/>
    <w:rsid w:val="001E458B"/>
    <w:rsid w:val="001E4E66"/>
    <w:rsid w:val="001E5241"/>
    <w:rsid w:val="001E6E33"/>
    <w:rsid w:val="001E7BFB"/>
    <w:rsid w:val="001F0332"/>
    <w:rsid w:val="001F14EF"/>
    <w:rsid w:val="001F1618"/>
    <w:rsid w:val="001F18FD"/>
    <w:rsid w:val="001F1E3D"/>
    <w:rsid w:val="001F3E36"/>
    <w:rsid w:val="001F4420"/>
    <w:rsid w:val="001F57DA"/>
    <w:rsid w:val="001F6081"/>
    <w:rsid w:val="001F6353"/>
    <w:rsid w:val="001F6607"/>
    <w:rsid w:val="001F67F9"/>
    <w:rsid w:val="001F7BD1"/>
    <w:rsid w:val="001F7F29"/>
    <w:rsid w:val="00200695"/>
    <w:rsid w:val="00200876"/>
    <w:rsid w:val="00201B23"/>
    <w:rsid w:val="00202B90"/>
    <w:rsid w:val="002046F4"/>
    <w:rsid w:val="0020492E"/>
    <w:rsid w:val="00206201"/>
    <w:rsid w:val="0020651B"/>
    <w:rsid w:val="002065DA"/>
    <w:rsid w:val="00207671"/>
    <w:rsid w:val="002104A8"/>
    <w:rsid w:val="002109AD"/>
    <w:rsid w:val="00210F91"/>
    <w:rsid w:val="00211B50"/>
    <w:rsid w:val="002127E0"/>
    <w:rsid w:val="0021312B"/>
    <w:rsid w:val="002132E9"/>
    <w:rsid w:val="002140F8"/>
    <w:rsid w:val="0021442B"/>
    <w:rsid w:val="00214C87"/>
    <w:rsid w:val="0021526F"/>
    <w:rsid w:val="00215900"/>
    <w:rsid w:val="00216088"/>
    <w:rsid w:val="00216A11"/>
    <w:rsid w:val="00216F59"/>
    <w:rsid w:val="002174E5"/>
    <w:rsid w:val="0021761A"/>
    <w:rsid w:val="00217AA1"/>
    <w:rsid w:val="002206A3"/>
    <w:rsid w:val="00222806"/>
    <w:rsid w:val="0022310F"/>
    <w:rsid w:val="0022382D"/>
    <w:rsid w:val="00223D7E"/>
    <w:rsid w:val="002240F5"/>
    <w:rsid w:val="00224879"/>
    <w:rsid w:val="00224B1F"/>
    <w:rsid w:val="00224DD7"/>
    <w:rsid w:val="00225004"/>
    <w:rsid w:val="00225575"/>
    <w:rsid w:val="00225983"/>
    <w:rsid w:val="00225FA0"/>
    <w:rsid w:val="0022749C"/>
    <w:rsid w:val="002275D8"/>
    <w:rsid w:val="002279A0"/>
    <w:rsid w:val="002300CF"/>
    <w:rsid w:val="0023034A"/>
    <w:rsid w:val="002307DF"/>
    <w:rsid w:val="00230CF6"/>
    <w:rsid w:val="00230E28"/>
    <w:rsid w:val="00230EA1"/>
    <w:rsid w:val="00233BC7"/>
    <w:rsid w:val="00233C39"/>
    <w:rsid w:val="00235EB6"/>
    <w:rsid w:val="0024052D"/>
    <w:rsid w:val="00241C82"/>
    <w:rsid w:val="00242908"/>
    <w:rsid w:val="00242B88"/>
    <w:rsid w:val="00243731"/>
    <w:rsid w:val="0024637D"/>
    <w:rsid w:val="00246F68"/>
    <w:rsid w:val="00247C4E"/>
    <w:rsid w:val="00247C75"/>
    <w:rsid w:val="002505B1"/>
    <w:rsid w:val="00250B2F"/>
    <w:rsid w:val="00253049"/>
    <w:rsid w:val="00253611"/>
    <w:rsid w:val="00254F6A"/>
    <w:rsid w:val="00255B62"/>
    <w:rsid w:val="00256B65"/>
    <w:rsid w:val="00257670"/>
    <w:rsid w:val="00257A86"/>
    <w:rsid w:val="002616FD"/>
    <w:rsid w:val="002623CD"/>
    <w:rsid w:val="00262790"/>
    <w:rsid w:val="00263844"/>
    <w:rsid w:val="00264380"/>
    <w:rsid w:val="0026472F"/>
    <w:rsid w:val="00264E19"/>
    <w:rsid w:val="00265E32"/>
    <w:rsid w:val="00266ED6"/>
    <w:rsid w:val="00267F04"/>
    <w:rsid w:val="0027147B"/>
    <w:rsid w:val="00272039"/>
    <w:rsid w:val="00272785"/>
    <w:rsid w:val="00273D14"/>
    <w:rsid w:val="00276897"/>
    <w:rsid w:val="00276B34"/>
    <w:rsid w:val="00277223"/>
    <w:rsid w:val="00280BE3"/>
    <w:rsid w:val="002811A9"/>
    <w:rsid w:val="002813C9"/>
    <w:rsid w:val="002813F7"/>
    <w:rsid w:val="00281F41"/>
    <w:rsid w:val="00282942"/>
    <w:rsid w:val="002831A2"/>
    <w:rsid w:val="0028333F"/>
    <w:rsid w:val="00283BE0"/>
    <w:rsid w:val="0028538A"/>
    <w:rsid w:val="0028680C"/>
    <w:rsid w:val="00287186"/>
    <w:rsid w:val="00287FD5"/>
    <w:rsid w:val="00290039"/>
    <w:rsid w:val="00290602"/>
    <w:rsid w:val="00291490"/>
    <w:rsid w:val="0029181D"/>
    <w:rsid w:val="00291ACD"/>
    <w:rsid w:val="00292F11"/>
    <w:rsid w:val="00295782"/>
    <w:rsid w:val="002966C8"/>
    <w:rsid w:val="00296A49"/>
    <w:rsid w:val="00297854"/>
    <w:rsid w:val="002978EE"/>
    <w:rsid w:val="002A004A"/>
    <w:rsid w:val="002A1C48"/>
    <w:rsid w:val="002A2479"/>
    <w:rsid w:val="002A403D"/>
    <w:rsid w:val="002A48C2"/>
    <w:rsid w:val="002A491A"/>
    <w:rsid w:val="002A729F"/>
    <w:rsid w:val="002A72BA"/>
    <w:rsid w:val="002B02E3"/>
    <w:rsid w:val="002B06D4"/>
    <w:rsid w:val="002B11A9"/>
    <w:rsid w:val="002B16B0"/>
    <w:rsid w:val="002B20CA"/>
    <w:rsid w:val="002B387E"/>
    <w:rsid w:val="002B3CE8"/>
    <w:rsid w:val="002B3F4B"/>
    <w:rsid w:val="002B4939"/>
    <w:rsid w:val="002B55BD"/>
    <w:rsid w:val="002B7356"/>
    <w:rsid w:val="002B7C77"/>
    <w:rsid w:val="002C2260"/>
    <w:rsid w:val="002C4E0A"/>
    <w:rsid w:val="002C5229"/>
    <w:rsid w:val="002C5C32"/>
    <w:rsid w:val="002C610F"/>
    <w:rsid w:val="002C78F3"/>
    <w:rsid w:val="002C7A60"/>
    <w:rsid w:val="002C7F14"/>
    <w:rsid w:val="002D0933"/>
    <w:rsid w:val="002D141E"/>
    <w:rsid w:val="002D1A09"/>
    <w:rsid w:val="002D1FBB"/>
    <w:rsid w:val="002D6989"/>
    <w:rsid w:val="002D6FBB"/>
    <w:rsid w:val="002E00EB"/>
    <w:rsid w:val="002E1318"/>
    <w:rsid w:val="002E1396"/>
    <w:rsid w:val="002E1DF7"/>
    <w:rsid w:val="002E275B"/>
    <w:rsid w:val="002E57A7"/>
    <w:rsid w:val="002E5AD9"/>
    <w:rsid w:val="002E6125"/>
    <w:rsid w:val="002E70A7"/>
    <w:rsid w:val="002E7613"/>
    <w:rsid w:val="002F05E3"/>
    <w:rsid w:val="002F0DC0"/>
    <w:rsid w:val="002F0F49"/>
    <w:rsid w:val="002F2539"/>
    <w:rsid w:val="002F45E5"/>
    <w:rsid w:val="002F6933"/>
    <w:rsid w:val="002F6A0F"/>
    <w:rsid w:val="002F6A79"/>
    <w:rsid w:val="002F6E54"/>
    <w:rsid w:val="002F7025"/>
    <w:rsid w:val="0030151B"/>
    <w:rsid w:val="003069C5"/>
    <w:rsid w:val="00307278"/>
    <w:rsid w:val="00310078"/>
    <w:rsid w:val="003101D7"/>
    <w:rsid w:val="00311C47"/>
    <w:rsid w:val="00312792"/>
    <w:rsid w:val="0031356F"/>
    <w:rsid w:val="00313A68"/>
    <w:rsid w:val="00313CD8"/>
    <w:rsid w:val="00314719"/>
    <w:rsid w:val="00314CDD"/>
    <w:rsid w:val="00315163"/>
    <w:rsid w:val="003153B5"/>
    <w:rsid w:val="003174D0"/>
    <w:rsid w:val="00321866"/>
    <w:rsid w:val="00321AEC"/>
    <w:rsid w:val="00321DA1"/>
    <w:rsid w:val="00322236"/>
    <w:rsid w:val="003225F6"/>
    <w:rsid w:val="00322718"/>
    <w:rsid w:val="00323059"/>
    <w:rsid w:val="0032369D"/>
    <w:rsid w:val="00324096"/>
    <w:rsid w:val="00325C0E"/>
    <w:rsid w:val="003260F5"/>
    <w:rsid w:val="00327CB8"/>
    <w:rsid w:val="00330468"/>
    <w:rsid w:val="003309BB"/>
    <w:rsid w:val="00333636"/>
    <w:rsid w:val="00334E4C"/>
    <w:rsid w:val="00336482"/>
    <w:rsid w:val="00336F96"/>
    <w:rsid w:val="00337860"/>
    <w:rsid w:val="00337A5C"/>
    <w:rsid w:val="00345B94"/>
    <w:rsid w:val="003471B5"/>
    <w:rsid w:val="00347C4D"/>
    <w:rsid w:val="00347E92"/>
    <w:rsid w:val="0035097D"/>
    <w:rsid w:val="00353090"/>
    <w:rsid w:val="00353C45"/>
    <w:rsid w:val="00354EB3"/>
    <w:rsid w:val="00355246"/>
    <w:rsid w:val="003571D4"/>
    <w:rsid w:val="003607C7"/>
    <w:rsid w:val="00360A45"/>
    <w:rsid w:val="00360C30"/>
    <w:rsid w:val="003617F6"/>
    <w:rsid w:val="00361DF4"/>
    <w:rsid w:val="00361E4D"/>
    <w:rsid w:val="00362454"/>
    <w:rsid w:val="0036543A"/>
    <w:rsid w:val="00365B41"/>
    <w:rsid w:val="00365CCD"/>
    <w:rsid w:val="003661DD"/>
    <w:rsid w:val="00370155"/>
    <w:rsid w:val="00370CE4"/>
    <w:rsid w:val="003714FB"/>
    <w:rsid w:val="003716C9"/>
    <w:rsid w:val="00371834"/>
    <w:rsid w:val="00371A2B"/>
    <w:rsid w:val="00372CC9"/>
    <w:rsid w:val="00372F3C"/>
    <w:rsid w:val="00373428"/>
    <w:rsid w:val="00373F0B"/>
    <w:rsid w:val="00376100"/>
    <w:rsid w:val="00381156"/>
    <w:rsid w:val="003814B8"/>
    <w:rsid w:val="003816B3"/>
    <w:rsid w:val="00382336"/>
    <w:rsid w:val="00382369"/>
    <w:rsid w:val="003825EA"/>
    <w:rsid w:val="00382D42"/>
    <w:rsid w:val="003836E7"/>
    <w:rsid w:val="00385B73"/>
    <w:rsid w:val="00385C22"/>
    <w:rsid w:val="00385E62"/>
    <w:rsid w:val="00386F76"/>
    <w:rsid w:val="0038758E"/>
    <w:rsid w:val="003876B9"/>
    <w:rsid w:val="00387DFE"/>
    <w:rsid w:val="00387F07"/>
    <w:rsid w:val="0039073E"/>
    <w:rsid w:val="00390B58"/>
    <w:rsid w:val="00392A86"/>
    <w:rsid w:val="00393A64"/>
    <w:rsid w:val="003962B1"/>
    <w:rsid w:val="0039748E"/>
    <w:rsid w:val="003A1CA8"/>
    <w:rsid w:val="003A1E43"/>
    <w:rsid w:val="003A235D"/>
    <w:rsid w:val="003A368E"/>
    <w:rsid w:val="003A393D"/>
    <w:rsid w:val="003A454C"/>
    <w:rsid w:val="003A48AF"/>
    <w:rsid w:val="003A4BDE"/>
    <w:rsid w:val="003A4EEB"/>
    <w:rsid w:val="003A5CB2"/>
    <w:rsid w:val="003A6247"/>
    <w:rsid w:val="003A64BD"/>
    <w:rsid w:val="003A6658"/>
    <w:rsid w:val="003A68F9"/>
    <w:rsid w:val="003A7367"/>
    <w:rsid w:val="003A7E25"/>
    <w:rsid w:val="003B00DF"/>
    <w:rsid w:val="003B0C75"/>
    <w:rsid w:val="003B1CCD"/>
    <w:rsid w:val="003B207E"/>
    <w:rsid w:val="003B314D"/>
    <w:rsid w:val="003B3996"/>
    <w:rsid w:val="003B4001"/>
    <w:rsid w:val="003B42E4"/>
    <w:rsid w:val="003B61D5"/>
    <w:rsid w:val="003B70A9"/>
    <w:rsid w:val="003B7EE7"/>
    <w:rsid w:val="003C046D"/>
    <w:rsid w:val="003C125C"/>
    <w:rsid w:val="003C1491"/>
    <w:rsid w:val="003C2610"/>
    <w:rsid w:val="003C26BD"/>
    <w:rsid w:val="003C2930"/>
    <w:rsid w:val="003C5B5A"/>
    <w:rsid w:val="003C5CC6"/>
    <w:rsid w:val="003C5D78"/>
    <w:rsid w:val="003C5E95"/>
    <w:rsid w:val="003C6E22"/>
    <w:rsid w:val="003C7880"/>
    <w:rsid w:val="003D028C"/>
    <w:rsid w:val="003D28DB"/>
    <w:rsid w:val="003D3666"/>
    <w:rsid w:val="003D3840"/>
    <w:rsid w:val="003D67ED"/>
    <w:rsid w:val="003E0F19"/>
    <w:rsid w:val="003E1A5F"/>
    <w:rsid w:val="003E1C5A"/>
    <w:rsid w:val="003E246D"/>
    <w:rsid w:val="003E2B20"/>
    <w:rsid w:val="003E42EB"/>
    <w:rsid w:val="003E56CA"/>
    <w:rsid w:val="003E623E"/>
    <w:rsid w:val="003F02DA"/>
    <w:rsid w:val="003F0BF3"/>
    <w:rsid w:val="003F0E1A"/>
    <w:rsid w:val="003F25B9"/>
    <w:rsid w:val="003F39F6"/>
    <w:rsid w:val="003F3CE6"/>
    <w:rsid w:val="003F5309"/>
    <w:rsid w:val="003F6259"/>
    <w:rsid w:val="003F6A18"/>
    <w:rsid w:val="00400CE8"/>
    <w:rsid w:val="004021DC"/>
    <w:rsid w:val="00402D3A"/>
    <w:rsid w:val="00403BFC"/>
    <w:rsid w:val="004052C5"/>
    <w:rsid w:val="00407E17"/>
    <w:rsid w:val="004102C5"/>
    <w:rsid w:val="00411B0B"/>
    <w:rsid w:val="00415168"/>
    <w:rsid w:val="004160A2"/>
    <w:rsid w:val="004167EE"/>
    <w:rsid w:val="0041699F"/>
    <w:rsid w:val="00417FFB"/>
    <w:rsid w:val="0042010D"/>
    <w:rsid w:val="00420155"/>
    <w:rsid w:val="00420169"/>
    <w:rsid w:val="00420DA8"/>
    <w:rsid w:val="00420F61"/>
    <w:rsid w:val="00421DD3"/>
    <w:rsid w:val="00422BA8"/>
    <w:rsid w:val="00423442"/>
    <w:rsid w:val="00423515"/>
    <w:rsid w:val="00423596"/>
    <w:rsid w:val="004243C0"/>
    <w:rsid w:val="00426371"/>
    <w:rsid w:val="0042687C"/>
    <w:rsid w:val="004272EC"/>
    <w:rsid w:val="004276B4"/>
    <w:rsid w:val="004277EB"/>
    <w:rsid w:val="00430339"/>
    <w:rsid w:val="00431126"/>
    <w:rsid w:val="00431820"/>
    <w:rsid w:val="0043227A"/>
    <w:rsid w:val="00433275"/>
    <w:rsid w:val="00434BB1"/>
    <w:rsid w:val="0043503C"/>
    <w:rsid w:val="004367ED"/>
    <w:rsid w:val="00440251"/>
    <w:rsid w:val="0044047F"/>
    <w:rsid w:val="00440BB8"/>
    <w:rsid w:val="00440EDA"/>
    <w:rsid w:val="00441CD5"/>
    <w:rsid w:val="00441D11"/>
    <w:rsid w:val="0044212A"/>
    <w:rsid w:val="004429EA"/>
    <w:rsid w:val="004434B5"/>
    <w:rsid w:val="00443739"/>
    <w:rsid w:val="00443ED7"/>
    <w:rsid w:val="00444326"/>
    <w:rsid w:val="00445623"/>
    <w:rsid w:val="00445738"/>
    <w:rsid w:val="00446C44"/>
    <w:rsid w:val="00451129"/>
    <w:rsid w:val="0045124F"/>
    <w:rsid w:val="00452CC7"/>
    <w:rsid w:val="00453044"/>
    <w:rsid w:val="00453146"/>
    <w:rsid w:val="0045350D"/>
    <w:rsid w:val="00453D86"/>
    <w:rsid w:val="00454BBE"/>
    <w:rsid w:val="00460EF4"/>
    <w:rsid w:val="00462B3A"/>
    <w:rsid w:val="00462C14"/>
    <w:rsid w:val="004643A0"/>
    <w:rsid w:val="00465B22"/>
    <w:rsid w:val="00465EF0"/>
    <w:rsid w:val="00466036"/>
    <w:rsid w:val="00467246"/>
    <w:rsid w:val="00467881"/>
    <w:rsid w:val="00470642"/>
    <w:rsid w:val="004709E8"/>
    <w:rsid w:val="00471D89"/>
    <w:rsid w:val="00474803"/>
    <w:rsid w:val="00474979"/>
    <w:rsid w:val="0047525F"/>
    <w:rsid w:val="0047557D"/>
    <w:rsid w:val="00475607"/>
    <w:rsid w:val="00475BCA"/>
    <w:rsid w:val="00476BAB"/>
    <w:rsid w:val="00476BAD"/>
    <w:rsid w:val="00477EE2"/>
    <w:rsid w:val="00480660"/>
    <w:rsid w:val="00480D5A"/>
    <w:rsid w:val="00481BD7"/>
    <w:rsid w:val="004832F3"/>
    <w:rsid w:val="0048354B"/>
    <w:rsid w:val="0048361F"/>
    <w:rsid w:val="00483732"/>
    <w:rsid w:val="004839A8"/>
    <w:rsid w:val="00486A47"/>
    <w:rsid w:val="00487C93"/>
    <w:rsid w:val="00487D3D"/>
    <w:rsid w:val="00490996"/>
    <w:rsid w:val="00490F0E"/>
    <w:rsid w:val="00491616"/>
    <w:rsid w:val="00493663"/>
    <w:rsid w:val="00493CD4"/>
    <w:rsid w:val="00494136"/>
    <w:rsid w:val="00495261"/>
    <w:rsid w:val="00495AF2"/>
    <w:rsid w:val="0049635F"/>
    <w:rsid w:val="00496F67"/>
    <w:rsid w:val="0049758D"/>
    <w:rsid w:val="00497ED5"/>
    <w:rsid w:val="004A01E7"/>
    <w:rsid w:val="004A02CA"/>
    <w:rsid w:val="004A09F2"/>
    <w:rsid w:val="004A0CBC"/>
    <w:rsid w:val="004A0D4D"/>
    <w:rsid w:val="004A18EE"/>
    <w:rsid w:val="004A27BD"/>
    <w:rsid w:val="004A32B8"/>
    <w:rsid w:val="004A37D5"/>
    <w:rsid w:val="004A4789"/>
    <w:rsid w:val="004A49D4"/>
    <w:rsid w:val="004A4BF2"/>
    <w:rsid w:val="004A4F8A"/>
    <w:rsid w:val="004A57AC"/>
    <w:rsid w:val="004A5D93"/>
    <w:rsid w:val="004B050A"/>
    <w:rsid w:val="004B2828"/>
    <w:rsid w:val="004B4AB8"/>
    <w:rsid w:val="004B5E7A"/>
    <w:rsid w:val="004B69EA"/>
    <w:rsid w:val="004B6F5C"/>
    <w:rsid w:val="004B76F5"/>
    <w:rsid w:val="004B778B"/>
    <w:rsid w:val="004B7B5D"/>
    <w:rsid w:val="004C0843"/>
    <w:rsid w:val="004C0DA3"/>
    <w:rsid w:val="004C20E1"/>
    <w:rsid w:val="004C3397"/>
    <w:rsid w:val="004C3A32"/>
    <w:rsid w:val="004C4A7C"/>
    <w:rsid w:val="004C5078"/>
    <w:rsid w:val="004C5231"/>
    <w:rsid w:val="004C60DC"/>
    <w:rsid w:val="004C63A0"/>
    <w:rsid w:val="004C7A37"/>
    <w:rsid w:val="004D2D73"/>
    <w:rsid w:val="004D6209"/>
    <w:rsid w:val="004D66C1"/>
    <w:rsid w:val="004D75F3"/>
    <w:rsid w:val="004D78CC"/>
    <w:rsid w:val="004E0B66"/>
    <w:rsid w:val="004E0C27"/>
    <w:rsid w:val="004E1932"/>
    <w:rsid w:val="004E2D88"/>
    <w:rsid w:val="004E398E"/>
    <w:rsid w:val="004E42CA"/>
    <w:rsid w:val="004E47C1"/>
    <w:rsid w:val="004E7363"/>
    <w:rsid w:val="004E7B5D"/>
    <w:rsid w:val="004E7BC7"/>
    <w:rsid w:val="004F01D3"/>
    <w:rsid w:val="004F028C"/>
    <w:rsid w:val="004F09C5"/>
    <w:rsid w:val="004F0B56"/>
    <w:rsid w:val="004F1714"/>
    <w:rsid w:val="004F1DCF"/>
    <w:rsid w:val="004F1F3B"/>
    <w:rsid w:val="004F2DDE"/>
    <w:rsid w:val="004F4503"/>
    <w:rsid w:val="004F4BF1"/>
    <w:rsid w:val="004F60A9"/>
    <w:rsid w:val="004F641A"/>
    <w:rsid w:val="004F71DA"/>
    <w:rsid w:val="004F72DE"/>
    <w:rsid w:val="004F74C6"/>
    <w:rsid w:val="0050029F"/>
    <w:rsid w:val="0050180C"/>
    <w:rsid w:val="00502630"/>
    <w:rsid w:val="00503780"/>
    <w:rsid w:val="005037FE"/>
    <w:rsid w:val="005038A8"/>
    <w:rsid w:val="005045C8"/>
    <w:rsid w:val="0050502C"/>
    <w:rsid w:val="00505248"/>
    <w:rsid w:val="00507287"/>
    <w:rsid w:val="005076DC"/>
    <w:rsid w:val="00507AA3"/>
    <w:rsid w:val="005102BE"/>
    <w:rsid w:val="00510C7E"/>
    <w:rsid w:val="00511700"/>
    <w:rsid w:val="00511B0E"/>
    <w:rsid w:val="0051243C"/>
    <w:rsid w:val="005129A1"/>
    <w:rsid w:val="005130AA"/>
    <w:rsid w:val="0051373E"/>
    <w:rsid w:val="0051458F"/>
    <w:rsid w:val="00515233"/>
    <w:rsid w:val="005154D8"/>
    <w:rsid w:val="00517980"/>
    <w:rsid w:val="00517B41"/>
    <w:rsid w:val="00520B3E"/>
    <w:rsid w:val="00521545"/>
    <w:rsid w:val="005216EB"/>
    <w:rsid w:val="00521FB0"/>
    <w:rsid w:val="00522D07"/>
    <w:rsid w:val="00524B6A"/>
    <w:rsid w:val="00525BEB"/>
    <w:rsid w:val="00525F51"/>
    <w:rsid w:val="005265FD"/>
    <w:rsid w:val="005273DC"/>
    <w:rsid w:val="005275EA"/>
    <w:rsid w:val="00529170"/>
    <w:rsid w:val="00533578"/>
    <w:rsid w:val="005346B9"/>
    <w:rsid w:val="00534831"/>
    <w:rsid w:val="00534D55"/>
    <w:rsid w:val="0053506D"/>
    <w:rsid w:val="00537417"/>
    <w:rsid w:val="00540299"/>
    <w:rsid w:val="00540971"/>
    <w:rsid w:val="00540B16"/>
    <w:rsid w:val="00540BDB"/>
    <w:rsid w:val="00541357"/>
    <w:rsid w:val="0054207D"/>
    <w:rsid w:val="00542DFF"/>
    <w:rsid w:val="005436BD"/>
    <w:rsid w:val="00544545"/>
    <w:rsid w:val="005445DF"/>
    <w:rsid w:val="0054470E"/>
    <w:rsid w:val="00544ED4"/>
    <w:rsid w:val="0054505E"/>
    <w:rsid w:val="00545692"/>
    <w:rsid w:val="005459BB"/>
    <w:rsid w:val="005460CD"/>
    <w:rsid w:val="005472D5"/>
    <w:rsid w:val="00547BF8"/>
    <w:rsid w:val="00550F15"/>
    <w:rsid w:val="005510B7"/>
    <w:rsid w:val="0055189C"/>
    <w:rsid w:val="0055196E"/>
    <w:rsid w:val="00552D4B"/>
    <w:rsid w:val="0055390C"/>
    <w:rsid w:val="005543B0"/>
    <w:rsid w:val="005550EC"/>
    <w:rsid w:val="00555119"/>
    <w:rsid w:val="00555787"/>
    <w:rsid w:val="00556A37"/>
    <w:rsid w:val="00560623"/>
    <w:rsid w:val="00560E1A"/>
    <w:rsid w:val="005612CA"/>
    <w:rsid w:val="0056168B"/>
    <w:rsid w:val="00566140"/>
    <w:rsid w:val="005672F9"/>
    <w:rsid w:val="0057023C"/>
    <w:rsid w:val="005702B4"/>
    <w:rsid w:val="005713C6"/>
    <w:rsid w:val="0057155D"/>
    <w:rsid w:val="005715EC"/>
    <w:rsid w:val="00571814"/>
    <w:rsid w:val="00571F3B"/>
    <w:rsid w:val="0057203D"/>
    <w:rsid w:val="00572947"/>
    <w:rsid w:val="00572E16"/>
    <w:rsid w:val="00572E2C"/>
    <w:rsid w:val="005735B8"/>
    <w:rsid w:val="0057447C"/>
    <w:rsid w:val="00574911"/>
    <w:rsid w:val="00575C01"/>
    <w:rsid w:val="005770D6"/>
    <w:rsid w:val="00581EB3"/>
    <w:rsid w:val="00584A79"/>
    <w:rsid w:val="0058504E"/>
    <w:rsid w:val="00585366"/>
    <w:rsid w:val="00587077"/>
    <w:rsid w:val="0058781D"/>
    <w:rsid w:val="00587C4F"/>
    <w:rsid w:val="00587EE2"/>
    <w:rsid w:val="00590292"/>
    <w:rsid w:val="0059089E"/>
    <w:rsid w:val="005925C3"/>
    <w:rsid w:val="00593D96"/>
    <w:rsid w:val="00594067"/>
    <w:rsid w:val="00596DEE"/>
    <w:rsid w:val="00596FD5"/>
    <w:rsid w:val="00597E13"/>
    <w:rsid w:val="005A08EA"/>
    <w:rsid w:val="005A0C2F"/>
    <w:rsid w:val="005A0F32"/>
    <w:rsid w:val="005A3C47"/>
    <w:rsid w:val="005A7AEE"/>
    <w:rsid w:val="005A7EBA"/>
    <w:rsid w:val="005B0071"/>
    <w:rsid w:val="005B1294"/>
    <w:rsid w:val="005B1322"/>
    <w:rsid w:val="005B1C7E"/>
    <w:rsid w:val="005B1FC8"/>
    <w:rsid w:val="005B2559"/>
    <w:rsid w:val="005B26CF"/>
    <w:rsid w:val="005B2C43"/>
    <w:rsid w:val="005B3B8F"/>
    <w:rsid w:val="005B3B95"/>
    <w:rsid w:val="005B45F7"/>
    <w:rsid w:val="005B4BD2"/>
    <w:rsid w:val="005B5CA8"/>
    <w:rsid w:val="005B73C3"/>
    <w:rsid w:val="005C05BC"/>
    <w:rsid w:val="005C14A8"/>
    <w:rsid w:val="005C22B7"/>
    <w:rsid w:val="005C40B0"/>
    <w:rsid w:val="005C491B"/>
    <w:rsid w:val="005C4D8A"/>
    <w:rsid w:val="005C5FFB"/>
    <w:rsid w:val="005C6090"/>
    <w:rsid w:val="005D1841"/>
    <w:rsid w:val="005D2784"/>
    <w:rsid w:val="005D29F7"/>
    <w:rsid w:val="005D30D9"/>
    <w:rsid w:val="005D3405"/>
    <w:rsid w:val="005D4DF4"/>
    <w:rsid w:val="005D5F93"/>
    <w:rsid w:val="005D61F8"/>
    <w:rsid w:val="005D660B"/>
    <w:rsid w:val="005D6F7C"/>
    <w:rsid w:val="005D735B"/>
    <w:rsid w:val="005D73B3"/>
    <w:rsid w:val="005D7D1F"/>
    <w:rsid w:val="005E0056"/>
    <w:rsid w:val="005E0A5A"/>
    <w:rsid w:val="005E1DF8"/>
    <w:rsid w:val="005E22F1"/>
    <w:rsid w:val="005E2771"/>
    <w:rsid w:val="005E2ACF"/>
    <w:rsid w:val="005E2ADB"/>
    <w:rsid w:val="005E32B6"/>
    <w:rsid w:val="005E4003"/>
    <w:rsid w:val="005E4233"/>
    <w:rsid w:val="005E5EC6"/>
    <w:rsid w:val="005E65EE"/>
    <w:rsid w:val="005E7D1F"/>
    <w:rsid w:val="005E7E71"/>
    <w:rsid w:val="005F021E"/>
    <w:rsid w:val="005F0665"/>
    <w:rsid w:val="005F0B25"/>
    <w:rsid w:val="005F16D1"/>
    <w:rsid w:val="005F1A45"/>
    <w:rsid w:val="005F2334"/>
    <w:rsid w:val="005F3681"/>
    <w:rsid w:val="005F393F"/>
    <w:rsid w:val="005F3C36"/>
    <w:rsid w:val="005F3F1E"/>
    <w:rsid w:val="005F3F69"/>
    <w:rsid w:val="005F4753"/>
    <w:rsid w:val="005F475C"/>
    <w:rsid w:val="005F480C"/>
    <w:rsid w:val="005F5740"/>
    <w:rsid w:val="005F5829"/>
    <w:rsid w:val="005F652B"/>
    <w:rsid w:val="005F6640"/>
    <w:rsid w:val="005F6654"/>
    <w:rsid w:val="005F6DBA"/>
    <w:rsid w:val="005F72F8"/>
    <w:rsid w:val="00600889"/>
    <w:rsid w:val="00600AC6"/>
    <w:rsid w:val="00601A04"/>
    <w:rsid w:val="00601D50"/>
    <w:rsid w:val="0060256F"/>
    <w:rsid w:val="006028E6"/>
    <w:rsid w:val="00602B23"/>
    <w:rsid w:val="00602BB3"/>
    <w:rsid w:val="0060397F"/>
    <w:rsid w:val="00603FE0"/>
    <w:rsid w:val="0060541D"/>
    <w:rsid w:val="0060571E"/>
    <w:rsid w:val="00607610"/>
    <w:rsid w:val="00612F94"/>
    <w:rsid w:val="0061425A"/>
    <w:rsid w:val="00614B7A"/>
    <w:rsid w:val="0062036E"/>
    <w:rsid w:val="006229C7"/>
    <w:rsid w:val="00622F35"/>
    <w:rsid w:val="0062320F"/>
    <w:rsid w:val="0062411C"/>
    <w:rsid w:val="00625987"/>
    <w:rsid w:val="00626646"/>
    <w:rsid w:val="006269BB"/>
    <w:rsid w:val="00627241"/>
    <w:rsid w:val="0063138A"/>
    <w:rsid w:val="00633806"/>
    <w:rsid w:val="00635EC2"/>
    <w:rsid w:val="006360D7"/>
    <w:rsid w:val="00637B27"/>
    <w:rsid w:val="00637BE4"/>
    <w:rsid w:val="00637C1A"/>
    <w:rsid w:val="00637EEA"/>
    <w:rsid w:val="006415E0"/>
    <w:rsid w:val="0064233D"/>
    <w:rsid w:val="00643BAB"/>
    <w:rsid w:val="00643E81"/>
    <w:rsid w:val="00645005"/>
    <w:rsid w:val="00645328"/>
    <w:rsid w:val="006458B6"/>
    <w:rsid w:val="00645C16"/>
    <w:rsid w:val="006466D7"/>
    <w:rsid w:val="00647F2D"/>
    <w:rsid w:val="00652667"/>
    <w:rsid w:val="00652836"/>
    <w:rsid w:val="006537EF"/>
    <w:rsid w:val="00653A48"/>
    <w:rsid w:val="00654020"/>
    <w:rsid w:val="00654AB6"/>
    <w:rsid w:val="00655824"/>
    <w:rsid w:val="00655942"/>
    <w:rsid w:val="00655D99"/>
    <w:rsid w:val="006567C0"/>
    <w:rsid w:val="0065719A"/>
    <w:rsid w:val="006574A9"/>
    <w:rsid w:val="00657AF8"/>
    <w:rsid w:val="00662F95"/>
    <w:rsid w:val="00666045"/>
    <w:rsid w:val="006670B7"/>
    <w:rsid w:val="00667161"/>
    <w:rsid w:val="006673CB"/>
    <w:rsid w:val="00667682"/>
    <w:rsid w:val="00667AE1"/>
    <w:rsid w:val="00671600"/>
    <w:rsid w:val="00671819"/>
    <w:rsid w:val="0067182B"/>
    <w:rsid w:val="006719F1"/>
    <w:rsid w:val="00671C40"/>
    <w:rsid w:val="00672A09"/>
    <w:rsid w:val="00673614"/>
    <w:rsid w:val="00674EC6"/>
    <w:rsid w:val="00675C0E"/>
    <w:rsid w:val="00677E24"/>
    <w:rsid w:val="00680752"/>
    <w:rsid w:val="00681D77"/>
    <w:rsid w:val="00683394"/>
    <w:rsid w:val="00683D57"/>
    <w:rsid w:val="00684BAB"/>
    <w:rsid w:val="006865F5"/>
    <w:rsid w:val="0068660D"/>
    <w:rsid w:val="006867E3"/>
    <w:rsid w:val="00686BEF"/>
    <w:rsid w:val="0068752E"/>
    <w:rsid w:val="00687602"/>
    <w:rsid w:val="0069016C"/>
    <w:rsid w:val="006917C9"/>
    <w:rsid w:val="00692703"/>
    <w:rsid w:val="006943DE"/>
    <w:rsid w:val="00694B41"/>
    <w:rsid w:val="00696F02"/>
    <w:rsid w:val="0069770C"/>
    <w:rsid w:val="00697956"/>
    <w:rsid w:val="006A02D8"/>
    <w:rsid w:val="006A0346"/>
    <w:rsid w:val="006A1504"/>
    <w:rsid w:val="006A1B15"/>
    <w:rsid w:val="006A29E6"/>
    <w:rsid w:val="006A34C2"/>
    <w:rsid w:val="006A3AEA"/>
    <w:rsid w:val="006A49E4"/>
    <w:rsid w:val="006A5151"/>
    <w:rsid w:val="006B1AA5"/>
    <w:rsid w:val="006B1AFB"/>
    <w:rsid w:val="006B2101"/>
    <w:rsid w:val="006B311C"/>
    <w:rsid w:val="006B3523"/>
    <w:rsid w:val="006B3858"/>
    <w:rsid w:val="006B3931"/>
    <w:rsid w:val="006B41AB"/>
    <w:rsid w:val="006B5BB3"/>
    <w:rsid w:val="006B6A97"/>
    <w:rsid w:val="006B791B"/>
    <w:rsid w:val="006B7CF0"/>
    <w:rsid w:val="006C0C49"/>
    <w:rsid w:val="006C2B9E"/>
    <w:rsid w:val="006C2EF1"/>
    <w:rsid w:val="006C40C7"/>
    <w:rsid w:val="006C6C8C"/>
    <w:rsid w:val="006C71C9"/>
    <w:rsid w:val="006C720E"/>
    <w:rsid w:val="006C74A1"/>
    <w:rsid w:val="006D0351"/>
    <w:rsid w:val="006D121D"/>
    <w:rsid w:val="006D20E8"/>
    <w:rsid w:val="006D351E"/>
    <w:rsid w:val="006D3C04"/>
    <w:rsid w:val="006D4B76"/>
    <w:rsid w:val="006D575F"/>
    <w:rsid w:val="006D6313"/>
    <w:rsid w:val="006D6AE0"/>
    <w:rsid w:val="006E2462"/>
    <w:rsid w:val="006E3068"/>
    <w:rsid w:val="006E3A94"/>
    <w:rsid w:val="006E3D45"/>
    <w:rsid w:val="006E4758"/>
    <w:rsid w:val="006E4C6A"/>
    <w:rsid w:val="006E4CDF"/>
    <w:rsid w:val="006E4E08"/>
    <w:rsid w:val="006E595C"/>
    <w:rsid w:val="006E5B79"/>
    <w:rsid w:val="006E5EF5"/>
    <w:rsid w:val="006E6505"/>
    <w:rsid w:val="006E7742"/>
    <w:rsid w:val="006E7CF3"/>
    <w:rsid w:val="006F0AB5"/>
    <w:rsid w:val="006F10BA"/>
    <w:rsid w:val="006F233F"/>
    <w:rsid w:val="006F24B9"/>
    <w:rsid w:val="006F36B3"/>
    <w:rsid w:val="006F3A3C"/>
    <w:rsid w:val="006F3EF1"/>
    <w:rsid w:val="006F3FEF"/>
    <w:rsid w:val="006F457B"/>
    <w:rsid w:val="006F46D0"/>
    <w:rsid w:val="006F4B2C"/>
    <w:rsid w:val="006F5304"/>
    <w:rsid w:val="006F5F16"/>
    <w:rsid w:val="006F6784"/>
    <w:rsid w:val="006F7508"/>
    <w:rsid w:val="0070269B"/>
    <w:rsid w:val="007030DA"/>
    <w:rsid w:val="00703501"/>
    <w:rsid w:val="00703A49"/>
    <w:rsid w:val="00705620"/>
    <w:rsid w:val="007067E4"/>
    <w:rsid w:val="00706D35"/>
    <w:rsid w:val="007100DD"/>
    <w:rsid w:val="0071091A"/>
    <w:rsid w:val="0071160C"/>
    <w:rsid w:val="00712295"/>
    <w:rsid w:val="0071286C"/>
    <w:rsid w:val="00712CD0"/>
    <w:rsid w:val="00713848"/>
    <w:rsid w:val="00714C02"/>
    <w:rsid w:val="00714E01"/>
    <w:rsid w:val="00714F78"/>
    <w:rsid w:val="0071504C"/>
    <w:rsid w:val="00715410"/>
    <w:rsid w:val="00715D3F"/>
    <w:rsid w:val="007168CD"/>
    <w:rsid w:val="00716C46"/>
    <w:rsid w:val="00716E71"/>
    <w:rsid w:val="007202C3"/>
    <w:rsid w:val="007202DF"/>
    <w:rsid w:val="007203DF"/>
    <w:rsid w:val="00725D91"/>
    <w:rsid w:val="00726D9A"/>
    <w:rsid w:val="00732082"/>
    <w:rsid w:val="007320E7"/>
    <w:rsid w:val="00732CDF"/>
    <w:rsid w:val="00732D01"/>
    <w:rsid w:val="00734397"/>
    <w:rsid w:val="00734A3B"/>
    <w:rsid w:val="00737725"/>
    <w:rsid w:val="00740E78"/>
    <w:rsid w:val="0074106F"/>
    <w:rsid w:val="007412D1"/>
    <w:rsid w:val="00742715"/>
    <w:rsid w:val="00744599"/>
    <w:rsid w:val="00745309"/>
    <w:rsid w:val="00745A80"/>
    <w:rsid w:val="00747DEB"/>
    <w:rsid w:val="00751AED"/>
    <w:rsid w:val="0075449B"/>
    <w:rsid w:val="00754AA2"/>
    <w:rsid w:val="007551EA"/>
    <w:rsid w:val="00755345"/>
    <w:rsid w:val="0075718F"/>
    <w:rsid w:val="0076098E"/>
    <w:rsid w:val="0076197C"/>
    <w:rsid w:val="00761CB1"/>
    <w:rsid w:val="00762A22"/>
    <w:rsid w:val="0076681C"/>
    <w:rsid w:val="00766C94"/>
    <w:rsid w:val="00766EC1"/>
    <w:rsid w:val="0076705B"/>
    <w:rsid w:val="0076721F"/>
    <w:rsid w:val="007727BD"/>
    <w:rsid w:val="007731C6"/>
    <w:rsid w:val="00773447"/>
    <w:rsid w:val="00774611"/>
    <w:rsid w:val="007752B8"/>
    <w:rsid w:val="00775997"/>
    <w:rsid w:val="00775CDB"/>
    <w:rsid w:val="00777E4F"/>
    <w:rsid w:val="0078047E"/>
    <w:rsid w:val="00780A86"/>
    <w:rsid w:val="00780A8C"/>
    <w:rsid w:val="00781103"/>
    <w:rsid w:val="00781222"/>
    <w:rsid w:val="007817B7"/>
    <w:rsid w:val="00781AB1"/>
    <w:rsid w:val="00784D5C"/>
    <w:rsid w:val="007855B4"/>
    <w:rsid w:val="00785D26"/>
    <w:rsid w:val="00785FAD"/>
    <w:rsid w:val="007863AD"/>
    <w:rsid w:val="00786EF0"/>
    <w:rsid w:val="00787EBE"/>
    <w:rsid w:val="007900B7"/>
    <w:rsid w:val="007905CE"/>
    <w:rsid w:val="0079091B"/>
    <w:rsid w:val="0079104D"/>
    <w:rsid w:val="007915C9"/>
    <w:rsid w:val="007919F5"/>
    <w:rsid w:val="00791D1A"/>
    <w:rsid w:val="00792E28"/>
    <w:rsid w:val="00793609"/>
    <w:rsid w:val="007938F9"/>
    <w:rsid w:val="00794F30"/>
    <w:rsid w:val="00795158"/>
    <w:rsid w:val="0079556E"/>
    <w:rsid w:val="00796170"/>
    <w:rsid w:val="00796344"/>
    <w:rsid w:val="007975C3"/>
    <w:rsid w:val="007A0301"/>
    <w:rsid w:val="007A121F"/>
    <w:rsid w:val="007A1B24"/>
    <w:rsid w:val="007A21A1"/>
    <w:rsid w:val="007A2A9F"/>
    <w:rsid w:val="007A376D"/>
    <w:rsid w:val="007A50FE"/>
    <w:rsid w:val="007A5292"/>
    <w:rsid w:val="007A5C69"/>
    <w:rsid w:val="007A5D34"/>
    <w:rsid w:val="007A6A11"/>
    <w:rsid w:val="007A6AF8"/>
    <w:rsid w:val="007A7C42"/>
    <w:rsid w:val="007B1087"/>
    <w:rsid w:val="007B190C"/>
    <w:rsid w:val="007B274C"/>
    <w:rsid w:val="007B3119"/>
    <w:rsid w:val="007B4041"/>
    <w:rsid w:val="007B56BC"/>
    <w:rsid w:val="007B709C"/>
    <w:rsid w:val="007C0EE7"/>
    <w:rsid w:val="007C13CC"/>
    <w:rsid w:val="007C1918"/>
    <w:rsid w:val="007C1C26"/>
    <w:rsid w:val="007C2952"/>
    <w:rsid w:val="007C4F87"/>
    <w:rsid w:val="007C5353"/>
    <w:rsid w:val="007C60C3"/>
    <w:rsid w:val="007C6890"/>
    <w:rsid w:val="007C69F4"/>
    <w:rsid w:val="007C7DBB"/>
    <w:rsid w:val="007D0967"/>
    <w:rsid w:val="007D2513"/>
    <w:rsid w:val="007D3B01"/>
    <w:rsid w:val="007D4C93"/>
    <w:rsid w:val="007D5F0C"/>
    <w:rsid w:val="007D6916"/>
    <w:rsid w:val="007D6A9E"/>
    <w:rsid w:val="007D75D1"/>
    <w:rsid w:val="007D7756"/>
    <w:rsid w:val="007E225C"/>
    <w:rsid w:val="007E3D52"/>
    <w:rsid w:val="007E4CBF"/>
    <w:rsid w:val="007E58B8"/>
    <w:rsid w:val="007E593E"/>
    <w:rsid w:val="007E5973"/>
    <w:rsid w:val="007E5DB9"/>
    <w:rsid w:val="007E6614"/>
    <w:rsid w:val="007E6C37"/>
    <w:rsid w:val="007E6FC2"/>
    <w:rsid w:val="007F05AA"/>
    <w:rsid w:val="007F0694"/>
    <w:rsid w:val="007F07D7"/>
    <w:rsid w:val="007F0EA5"/>
    <w:rsid w:val="007F3435"/>
    <w:rsid w:val="007F42AB"/>
    <w:rsid w:val="007F4583"/>
    <w:rsid w:val="007F4A2E"/>
    <w:rsid w:val="007F61CB"/>
    <w:rsid w:val="00801E82"/>
    <w:rsid w:val="008021BF"/>
    <w:rsid w:val="00802C9E"/>
    <w:rsid w:val="00803ADD"/>
    <w:rsid w:val="00804209"/>
    <w:rsid w:val="00805973"/>
    <w:rsid w:val="00805B7D"/>
    <w:rsid w:val="00806261"/>
    <w:rsid w:val="0080678B"/>
    <w:rsid w:val="00807015"/>
    <w:rsid w:val="00807FC4"/>
    <w:rsid w:val="00810868"/>
    <w:rsid w:val="008117FB"/>
    <w:rsid w:val="008119B2"/>
    <w:rsid w:val="00811CBD"/>
    <w:rsid w:val="0081219A"/>
    <w:rsid w:val="008127E7"/>
    <w:rsid w:val="00812AB7"/>
    <w:rsid w:val="00813879"/>
    <w:rsid w:val="00813C3C"/>
    <w:rsid w:val="00814538"/>
    <w:rsid w:val="00816D79"/>
    <w:rsid w:val="00816DAC"/>
    <w:rsid w:val="00817883"/>
    <w:rsid w:val="00820A04"/>
    <w:rsid w:val="00820A3B"/>
    <w:rsid w:val="00820A7C"/>
    <w:rsid w:val="00820FAE"/>
    <w:rsid w:val="0082167B"/>
    <w:rsid w:val="008219E8"/>
    <w:rsid w:val="00822A17"/>
    <w:rsid w:val="008234CA"/>
    <w:rsid w:val="0082352E"/>
    <w:rsid w:val="00825248"/>
    <w:rsid w:val="008252E1"/>
    <w:rsid w:val="00826DA6"/>
    <w:rsid w:val="00827ABD"/>
    <w:rsid w:val="008301AE"/>
    <w:rsid w:val="00830365"/>
    <w:rsid w:val="00831B2E"/>
    <w:rsid w:val="008347D4"/>
    <w:rsid w:val="00834812"/>
    <w:rsid w:val="00835F5F"/>
    <w:rsid w:val="00836489"/>
    <w:rsid w:val="00842994"/>
    <w:rsid w:val="00842E08"/>
    <w:rsid w:val="008453BC"/>
    <w:rsid w:val="00846A1F"/>
    <w:rsid w:val="00847CBE"/>
    <w:rsid w:val="00847F7F"/>
    <w:rsid w:val="008534B0"/>
    <w:rsid w:val="0085370C"/>
    <w:rsid w:val="0085371C"/>
    <w:rsid w:val="00853A4C"/>
    <w:rsid w:val="0085462B"/>
    <w:rsid w:val="00854AD0"/>
    <w:rsid w:val="00854E20"/>
    <w:rsid w:val="00854EE7"/>
    <w:rsid w:val="008560AC"/>
    <w:rsid w:val="008560E6"/>
    <w:rsid w:val="008564C6"/>
    <w:rsid w:val="00856AA6"/>
    <w:rsid w:val="0085773B"/>
    <w:rsid w:val="00857813"/>
    <w:rsid w:val="00860145"/>
    <w:rsid w:val="00862D08"/>
    <w:rsid w:val="0086398C"/>
    <w:rsid w:val="00863BAA"/>
    <w:rsid w:val="00866DF8"/>
    <w:rsid w:val="00867E79"/>
    <w:rsid w:val="00870251"/>
    <w:rsid w:val="00870D5F"/>
    <w:rsid w:val="00870EC7"/>
    <w:rsid w:val="008717D3"/>
    <w:rsid w:val="0087332A"/>
    <w:rsid w:val="00873DEB"/>
    <w:rsid w:val="00873F13"/>
    <w:rsid w:val="008766DB"/>
    <w:rsid w:val="00876C1B"/>
    <w:rsid w:val="00877A9B"/>
    <w:rsid w:val="00881CAE"/>
    <w:rsid w:val="00886378"/>
    <w:rsid w:val="008867E7"/>
    <w:rsid w:val="0088693C"/>
    <w:rsid w:val="00886F3F"/>
    <w:rsid w:val="00887F64"/>
    <w:rsid w:val="0089021B"/>
    <w:rsid w:val="00891B97"/>
    <w:rsid w:val="00892284"/>
    <w:rsid w:val="00893189"/>
    <w:rsid w:val="0089453C"/>
    <w:rsid w:val="00894E6A"/>
    <w:rsid w:val="00895959"/>
    <w:rsid w:val="008965B7"/>
    <w:rsid w:val="00897CFD"/>
    <w:rsid w:val="008A0533"/>
    <w:rsid w:val="008A18C0"/>
    <w:rsid w:val="008A20CC"/>
    <w:rsid w:val="008A21BF"/>
    <w:rsid w:val="008A24C0"/>
    <w:rsid w:val="008A258C"/>
    <w:rsid w:val="008A2B99"/>
    <w:rsid w:val="008A3D01"/>
    <w:rsid w:val="008A4316"/>
    <w:rsid w:val="008A4CCC"/>
    <w:rsid w:val="008A5652"/>
    <w:rsid w:val="008A792E"/>
    <w:rsid w:val="008B0E8F"/>
    <w:rsid w:val="008B10B4"/>
    <w:rsid w:val="008B1785"/>
    <w:rsid w:val="008B2B20"/>
    <w:rsid w:val="008B37B1"/>
    <w:rsid w:val="008B3F6C"/>
    <w:rsid w:val="008B4AD3"/>
    <w:rsid w:val="008B4D24"/>
    <w:rsid w:val="008B5E90"/>
    <w:rsid w:val="008B674A"/>
    <w:rsid w:val="008B678D"/>
    <w:rsid w:val="008B74FD"/>
    <w:rsid w:val="008C0BC8"/>
    <w:rsid w:val="008C12F9"/>
    <w:rsid w:val="008C1AEC"/>
    <w:rsid w:val="008C238E"/>
    <w:rsid w:val="008C2F3B"/>
    <w:rsid w:val="008C387F"/>
    <w:rsid w:val="008C4E41"/>
    <w:rsid w:val="008C52E8"/>
    <w:rsid w:val="008C6A1A"/>
    <w:rsid w:val="008C7081"/>
    <w:rsid w:val="008C7471"/>
    <w:rsid w:val="008C76AB"/>
    <w:rsid w:val="008D049E"/>
    <w:rsid w:val="008D0F94"/>
    <w:rsid w:val="008D12DE"/>
    <w:rsid w:val="008D19B0"/>
    <w:rsid w:val="008D1CC5"/>
    <w:rsid w:val="008D2117"/>
    <w:rsid w:val="008D27E7"/>
    <w:rsid w:val="008D4060"/>
    <w:rsid w:val="008D4C6B"/>
    <w:rsid w:val="008D56D0"/>
    <w:rsid w:val="008D64D6"/>
    <w:rsid w:val="008D6FA9"/>
    <w:rsid w:val="008D7A4B"/>
    <w:rsid w:val="008E008D"/>
    <w:rsid w:val="008E162C"/>
    <w:rsid w:val="008E19F4"/>
    <w:rsid w:val="008E3666"/>
    <w:rsid w:val="008E3FD5"/>
    <w:rsid w:val="008E4327"/>
    <w:rsid w:val="008E54DF"/>
    <w:rsid w:val="008E674A"/>
    <w:rsid w:val="008E6E8A"/>
    <w:rsid w:val="008E724B"/>
    <w:rsid w:val="008E78E6"/>
    <w:rsid w:val="008E7EBA"/>
    <w:rsid w:val="008F0B7D"/>
    <w:rsid w:val="008F1D29"/>
    <w:rsid w:val="008F2C55"/>
    <w:rsid w:val="008F3782"/>
    <w:rsid w:val="008F3D13"/>
    <w:rsid w:val="008F60B2"/>
    <w:rsid w:val="008F7351"/>
    <w:rsid w:val="008F750F"/>
    <w:rsid w:val="008F7555"/>
    <w:rsid w:val="0090063C"/>
    <w:rsid w:val="00901837"/>
    <w:rsid w:val="00901E3F"/>
    <w:rsid w:val="00902C04"/>
    <w:rsid w:val="00903527"/>
    <w:rsid w:val="00903CE3"/>
    <w:rsid w:val="00904A88"/>
    <w:rsid w:val="00905204"/>
    <w:rsid w:val="00910D45"/>
    <w:rsid w:val="00911655"/>
    <w:rsid w:val="009120DF"/>
    <w:rsid w:val="0091265E"/>
    <w:rsid w:val="00914D36"/>
    <w:rsid w:val="0091593B"/>
    <w:rsid w:val="0091726D"/>
    <w:rsid w:val="009208FF"/>
    <w:rsid w:val="00921CB4"/>
    <w:rsid w:val="00922C09"/>
    <w:rsid w:val="00922FAB"/>
    <w:rsid w:val="009238AB"/>
    <w:rsid w:val="00923D9B"/>
    <w:rsid w:val="00924123"/>
    <w:rsid w:val="0092511A"/>
    <w:rsid w:val="00926460"/>
    <w:rsid w:val="00927277"/>
    <w:rsid w:val="0093085D"/>
    <w:rsid w:val="00930E6E"/>
    <w:rsid w:val="00932056"/>
    <w:rsid w:val="0093322F"/>
    <w:rsid w:val="00935F8F"/>
    <w:rsid w:val="00936047"/>
    <w:rsid w:val="00937F1A"/>
    <w:rsid w:val="009407E6"/>
    <w:rsid w:val="0094109E"/>
    <w:rsid w:val="0094170F"/>
    <w:rsid w:val="00943310"/>
    <w:rsid w:val="00943403"/>
    <w:rsid w:val="009435EA"/>
    <w:rsid w:val="009441AF"/>
    <w:rsid w:val="009445D2"/>
    <w:rsid w:val="0094592D"/>
    <w:rsid w:val="00945A74"/>
    <w:rsid w:val="00946917"/>
    <w:rsid w:val="009475BC"/>
    <w:rsid w:val="009508B4"/>
    <w:rsid w:val="00952E29"/>
    <w:rsid w:val="00953665"/>
    <w:rsid w:val="009538D4"/>
    <w:rsid w:val="00953EC6"/>
    <w:rsid w:val="009540AE"/>
    <w:rsid w:val="0095476C"/>
    <w:rsid w:val="009555D0"/>
    <w:rsid w:val="00956770"/>
    <w:rsid w:val="009578F8"/>
    <w:rsid w:val="00957ECA"/>
    <w:rsid w:val="00962180"/>
    <w:rsid w:val="00962F10"/>
    <w:rsid w:val="00963A44"/>
    <w:rsid w:val="00963C46"/>
    <w:rsid w:val="009644A9"/>
    <w:rsid w:val="00965987"/>
    <w:rsid w:val="00965AC4"/>
    <w:rsid w:val="009665AA"/>
    <w:rsid w:val="0096730E"/>
    <w:rsid w:val="00970311"/>
    <w:rsid w:val="0097053E"/>
    <w:rsid w:val="00970B05"/>
    <w:rsid w:val="0097102F"/>
    <w:rsid w:val="009728B6"/>
    <w:rsid w:val="00973175"/>
    <w:rsid w:val="00973A16"/>
    <w:rsid w:val="00973F1B"/>
    <w:rsid w:val="00974173"/>
    <w:rsid w:val="009805E3"/>
    <w:rsid w:val="009824A6"/>
    <w:rsid w:val="009828AA"/>
    <w:rsid w:val="009841E3"/>
    <w:rsid w:val="009846C8"/>
    <w:rsid w:val="0098504B"/>
    <w:rsid w:val="0098711C"/>
    <w:rsid w:val="009872E3"/>
    <w:rsid w:val="009908C1"/>
    <w:rsid w:val="009912B9"/>
    <w:rsid w:val="00992293"/>
    <w:rsid w:val="009924B2"/>
    <w:rsid w:val="00992522"/>
    <w:rsid w:val="0099410C"/>
    <w:rsid w:val="00996790"/>
    <w:rsid w:val="009970CE"/>
    <w:rsid w:val="009A00DB"/>
    <w:rsid w:val="009A0359"/>
    <w:rsid w:val="009A1C87"/>
    <w:rsid w:val="009A4BEE"/>
    <w:rsid w:val="009A5BA2"/>
    <w:rsid w:val="009A5D6E"/>
    <w:rsid w:val="009A5FF8"/>
    <w:rsid w:val="009A67A7"/>
    <w:rsid w:val="009A7BE4"/>
    <w:rsid w:val="009A7F18"/>
    <w:rsid w:val="009B1243"/>
    <w:rsid w:val="009B12C8"/>
    <w:rsid w:val="009B1D39"/>
    <w:rsid w:val="009B2833"/>
    <w:rsid w:val="009B2C0D"/>
    <w:rsid w:val="009B2E7A"/>
    <w:rsid w:val="009B3448"/>
    <w:rsid w:val="009B595C"/>
    <w:rsid w:val="009B6180"/>
    <w:rsid w:val="009B6191"/>
    <w:rsid w:val="009B7F90"/>
    <w:rsid w:val="009C19B1"/>
    <w:rsid w:val="009C2062"/>
    <w:rsid w:val="009C2254"/>
    <w:rsid w:val="009C2C6B"/>
    <w:rsid w:val="009C3365"/>
    <w:rsid w:val="009C4E3A"/>
    <w:rsid w:val="009C568F"/>
    <w:rsid w:val="009C58F6"/>
    <w:rsid w:val="009C5E38"/>
    <w:rsid w:val="009C68FB"/>
    <w:rsid w:val="009C7642"/>
    <w:rsid w:val="009C7BDD"/>
    <w:rsid w:val="009D0D81"/>
    <w:rsid w:val="009D16A7"/>
    <w:rsid w:val="009D29D1"/>
    <w:rsid w:val="009D3308"/>
    <w:rsid w:val="009D3F1D"/>
    <w:rsid w:val="009D4730"/>
    <w:rsid w:val="009D4898"/>
    <w:rsid w:val="009D4FA5"/>
    <w:rsid w:val="009D522A"/>
    <w:rsid w:val="009D528C"/>
    <w:rsid w:val="009D6AFB"/>
    <w:rsid w:val="009D6B5E"/>
    <w:rsid w:val="009E0A5A"/>
    <w:rsid w:val="009E1365"/>
    <w:rsid w:val="009E3B3B"/>
    <w:rsid w:val="009E4BB9"/>
    <w:rsid w:val="009E50D3"/>
    <w:rsid w:val="009E54DF"/>
    <w:rsid w:val="009E5C7D"/>
    <w:rsid w:val="009E7947"/>
    <w:rsid w:val="009E7A9D"/>
    <w:rsid w:val="009F02C8"/>
    <w:rsid w:val="009F0455"/>
    <w:rsid w:val="009F0991"/>
    <w:rsid w:val="009F162C"/>
    <w:rsid w:val="009F23BA"/>
    <w:rsid w:val="009F3640"/>
    <w:rsid w:val="009F475A"/>
    <w:rsid w:val="009F4829"/>
    <w:rsid w:val="009F64BA"/>
    <w:rsid w:val="009F7605"/>
    <w:rsid w:val="00A005CE"/>
    <w:rsid w:val="00A00A32"/>
    <w:rsid w:val="00A022E6"/>
    <w:rsid w:val="00A03038"/>
    <w:rsid w:val="00A031B3"/>
    <w:rsid w:val="00A04965"/>
    <w:rsid w:val="00A05A03"/>
    <w:rsid w:val="00A05E3D"/>
    <w:rsid w:val="00A06A46"/>
    <w:rsid w:val="00A1123C"/>
    <w:rsid w:val="00A11852"/>
    <w:rsid w:val="00A1247C"/>
    <w:rsid w:val="00A17B32"/>
    <w:rsid w:val="00A20514"/>
    <w:rsid w:val="00A205E7"/>
    <w:rsid w:val="00A2102E"/>
    <w:rsid w:val="00A21D33"/>
    <w:rsid w:val="00A223D2"/>
    <w:rsid w:val="00A22688"/>
    <w:rsid w:val="00A22FD7"/>
    <w:rsid w:val="00A25AAD"/>
    <w:rsid w:val="00A2616F"/>
    <w:rsid w:val="00A263AD"/>
    <w:rsid w:val="00A276CD"/>
    <w:rsid w:val="00A27E47"/>
    <w:rsid w:val="00A308DC"/>
    <w:rsid w:val="00A30EA3"/>
    <w:rsid w:val="00A3162E"/>
    <w:rsid w:val="00A31CC6"/>
    <w:rsid w:val="00A321A4"/>
    <w:rsid w:val="00A3282E"/>
    <w:rsid w:val="00A3358B"/>
    <w:rsid w:val="00A33806"/>
    <w:rsid w:val="00A358D3"/>
    <w:rsid w:val="00A37557"/>
    <w:rsid w:val="00A37AAF"/>
    <w:rsid w:val="00A37B57"/>
    <w:rsid w:val="00A40AD3"/>
    <w:rsid w:val="00A40B13"/>
    <w:rsid w:val="00A40D77"/>
    <w:rsid w:val="00A42654"/>
    <w:rsid w:val="00A42AFD"/>
    <w:rsid w:val="00A4351C"/>
    <w:rsid w:val="00A46D3C"/>
    <w:rsid w:val="00A46EC2"/>
    <w:rsid w:val="00A470E1"/>
    <w:rsid w:val="00A5097D"/>
    <w:rsid w:val="00A51903"/>
    <w:rsid w:val="00A52213"/>
    <w:rsid w:val="00A5295F"/>
    <w:rsid w:val="00A53831"/>
    <w:rsid w:val="00A53C10"/>
    <w:rsid w:val="00A5678C"/>
    <w:rsid w:val="00A571BC"/>
    <w:rsid w:val="00A576ED"/>
    <w:rsid w:val="00A57AE1"/>
    <w:rsid w:val="00A6082C"/>
    <w:rsid w:val="00A61E56"/>
    <w:rsid w:val="00A6240D"/>
    <w:rsid w:val="00A62485"/>
    <w:rsid w:val="00A62520"/>
    <w:rsid w:val="00A63DD7"/>
    <w:rsid w:val="00A6415B"/>
    <w:rsid w:val="00A647BD"/>
    <w:rsid w:val="00A64D3D"/>
    <w:rsid w:val="00A65370"/>
    <w:rsid w:val="00A65D97"/>
    <w:rsid w:val="00A67474"/>
    <w:rsid w:val="00A67BEC"/>
    <w:rsid w:val="00A700B6"/>
    <w:rsid w:val="00A7069F"/>
    <w:rsid w:val="00A70BE0"/>
    <w:rsid w:val="00A7100E"/>
    <w:rsid w:val="00A71AC8"/>
    <w:rsid w:val="00A72833"/>
    <w:rsid w:val="00A74124"/>
    <w:rsid w:val="00A742F5"/>
    <w:rsid w:val="00A75C16"/>
    <w:rsid w:val="00A76E28"/>
    <w:rsid w:val="00A77A83"/>
    <w:rsid w:val="00A8109F"/>
    <w:rsid w:val="00A81399"/>
    <w:rsid w:val="00A815EB"/>
    <w:rsid w:val="00A81851"/>
    <w:rsid w:val="00A81DA5"/>
    <w:rsid w:val="00A84711"/>
    <w:rsid w:val="00A904F5"/>
    <w:rsid w:val="00A91327"/>
    <w:rsid w:val="00A91624"/>
    <w:rsid w:val="00A919FB"/>
    <w:rsid w:val="00A91A35"/>
    <w:rsid w:val="00A92219"/>
    <w:rsid w:val="00A938C3"/>
    <w:rsid w:val="00A93F23"/>
    <w:rsid w:val="00A96AFC"/>
    <w:rsid w:val="00A974D8"/>
    <w:rsid w:val="00A975C5"/>
    <w:rsid w:val="00A976B4"/>
    <w:rsid w:val="00AA0215"/>
    <w:rsid w:val="00AA0B62"/>
    <w:rsid w:val="00AA2F7F"/>
    <w:rsid w:val="00AA3867"/>
    <w:rsid w:val="00AA3896"/>
    <w:rsid w:val="00AA3913"/>
    <w:rsid w:val="00AA3E99"/>
    <w:rsid w:val="00AA41E9"/>
    <w:rsid w:val="00AA5275"/>
    <w:rsid w:val="00AA6058"/>
    <w:rsid w:val="00AA7728"/>
    <w:rsid w:val="00AB1C30"/>
    <w:rsid w:val="00AB3B22"/>
    <w:rsid w:val="00AB5141"/>
    <w:rsid w:val="00AB71A4"/>
    <w:rsid w:val="00AB7C10"/>
    <w:rsid w:val="00AB7CF7"/>
    <w:rsid w:val="00AC0E5A"/>
    <w:rsid w:val="00AC4A45"/>
    <w:rsid w:val="00AC5E1F"/>
    <w:rsid w:val="00AD0227"/>
    <w:rsid w:val="00AD0EA2"/>
    <w:rsid w:val="00AD2456"/>
    <w:rsid w:val="00AD38A4"/>
    <w:rsid w:val="00AD4ED5"/>
    <w:rsid w:val="00AD57F8"/>
    <w:rsid w:val="00AD5B3F"/>
    <w:rsid w:val="00AD700A"/>
    <w:rsid w:val="00AE0222"/>
    <w:rsid w:val="00AE3101"/>
    <w:rsid w:val="00AE4572"/>
    <w:rsid w:val="00AE5472"/>
    <w:rsid w:val="00AE5B83"/>
    <w:rsid w:val="00AE7163"/>
    <w:rsid w:val="00AE7C25"/>
    <w:rsid w:val="00AE7ED1"/>
    <w:rsid w:val="00AF0041"/>
    <w:rsid w:val="00AF0143"/>
    <w:rsid w:val="00AF27C1"/>
    <w:rsid w:val="00AF32BF"/>
    <w:rsid w:val="00AF357C"/>
    <w:rsid w:val="00AF4D3A"/>
    <w:rsid w:val="00AF4F7A"/>
    <w:rsid w:val="00AF4F9B"/>
    <w:rsid w:val="00AF52F0"/>
    <w:rsid w:val="00AF68C9"/>
    <w:rsid w:val="00AF6A3F"/>
    <w:rsid w:val="00B004A0"/>
    <w:rsid w:val="00B007D7"/>
    <w:rsid w:val="00B02B56"/>
    <w:rsid w:val="00B04F56"/>
    <w:rsid w:val="00B079A7"/>
    <w:rsid w:val="00B07AD1"/>
    <w:rsid w:val="00B10EB5"/>
    <w:rsid w:val="00B116F8"/>
    <w:rsid w:val="00B12359"/>
    <w:rsid w:val="00B1316E"/>
    <w:rsid w:val="00B1442F"/>
    <w:rsid w:val="00B14529"/>
    <w:rsid w:val="00B1456E"/>
    <w:rsid w:val="00B169CE"/>
    <w:rsid w:val="00B16BD1"/>
    <w:rsid w:val="00B17234"/>
    <w:rsid w:val="00B17406"/>
    <w:rsid w:val="00B20140"/>
    <w:rsid w:val="00B208AB"/>
    <w:rsid w:val="00B222B9"/>
    <w:rsid w:val="00B23DB9"/>
    <w:rsid w:val="00B2441E"/>
    <w:rsid w:val="00B24F7B"/>
    <w:rsid w:val="00B26969"/>
    <w:rsid w:val="00B2698D"/>
    <w:rsid w:val="00B26AB8"/>
    <w:rsid w:val="00B27A6C"/>
    <w:rsid w:val="00B311E2"/>
    <w:rsid w:val="00B35762"/>
    <w:rsid w:val="00B35B24"/>
    <w:rsid w:val="00B361F2"/>
    <w:rsid w:val="00B36866"/>
    <w:rsid w:val="00B37D80"/>
    <w:rsid w:val="00B37EA7"/>
    <w:rsid w:val="00B37ED8"/>
    <w:rsid w:val="00B400D7"/>
    <w:rsid w:val="00B406DF"/>
    <w:rsid w:val="00B40FB0"/>
    <w:rsid w:val="00B43D6C"/>
    <w:rsid w:val="00B4427D"/>
    <w:rsid w:val="00B44794"/>
    <w:rsid w:val="00B44865"/>
    <w:rsid w:val="00B5044F"/>
    <w:rsid w:val="00B50EC4"/>
    <w:rsid w:val="00B51466"/>
    <w:rsid w:val="00B52871"/>
    <w:rsid w:val="00B52E12"/>
    <w:rsid w:val="00B55893"/>
    <w:rsid w:val="00B558C3"/>
    <w:rsid w:val="00B55EAC"/>
    <w:rsid w:val="00B5668D"/>
    <w:rsid w:val="00B57A3A"/>
    <w:rsid w:val="00B57DED"/>
    <w:rsid w:val="00B610DA"/>
    <w:rsid w:val="00B614AC"/>
    <w:rsid w:val="00B61D3C"/>
    <w:rsid w:val="00B6220C"/>
    <w:rsid w:val="00B632E7"/>
    <w:rsid w:val="00B63529"/>
    <w:rsid w:val="00B637B9"/>
    <w:rsid w:val="00B64E03"/>
    <w:rsid w:val="00B65C0A"/>
    <w:rsid w:val="00B70A79"/>
    <w:rsid w:val="00B7183E"/>
    <w:rsid w:val="00B7245C"/>
    <w:rsid w:val="00B726CF"/>
    <w:rsid w:val="00B72D87"/>
    <w:rsid w:val="00B72F4F"/>
    <w:rsid w:val="00B73C40"/>
    <w:rsid w:val="00B73F05"/>
    <w:rsid w:val="00B74DEF"/>
    <w:rsid w:val="00B755ED"/>
    <w:rsid w:val="00B75B87"/>
    <w:rsid w:val="00B768BF"/>
    <w:rsid w:val="00B770F0"/>
    <w:rsid w:val="00B77585"/>
    <w:rsid w:val="00B80D44"/>
    <w:rsid w:val="00B80E54"/>
    <w:rsid w:val="00B80EF3"/>
    <w:rsid w:val="00B81C21"/>
    <w:rsid w:val="00B82124"/>
    <w:rsid w:val="00B823E6"/>
    <w:rsid w:val="00B83706"/>
    <w:rsid w:val="00B83B4D"/>
    <w:rsid w:val="00B84498"/>
    <w:rsid w:val="00B84AE2"/>
    <w:rsid w:val="00B86241"/>
    <w:rsid w:val="00B869C7"/>
    <w:rsid w:val="00B87A96"/>
    <w:rsid w:val="00B87FDF"/>
    <w:rsid w:val="00B907DC"/>
    <w:rsid w:val="00B90D04"/>
    <w:rsid w:val="00B91B7B"/>
    <w:rsid w:val="00B92085"/>
    <w:rsid w:val="00B920BB"/>
    <w:rsid w:val="00B93279"/>
    <w:rsid w:val="00B9397D"/>
    <w:rsid w:val="00B945B1"/>
    <w:rsid w:val="00B946BE"/>
    <w:rsid w:val="00B94738"/>
    <w:rsid w:val="00B947CD"/>
    <w:rsid w:val="00B94AFE"/>
    <w:rsid w:val="00B96A90"/>
    <w:rsid w:val="00B96F89"/>
    <w:rsid w:val="00B97189"/>
    <w:rsid w:val="00B97354"/>
    <w:rsid w:val="00B97D4B"/>
    <w:rsid w:val="00BA0F70"/>
    <w:rsid w:val="00BA0FAB"/>
    <w:rsid w:val="00BA1610"/>
    <w:rsid w:val="00BA19CB"/>
    <w:rsid w:val="00BA2D8D"/>
    <w:rsid w:val="00BA3164"/>
    <w:rsid w:val="00BA375C"/>
    <w:rsid w:val="00BA49F1"/>
    <w:rsid w:val="00BA5D1A"/>
    <w:rsid w:val="00BA61CA"/>
    <w:rsid w:val="00BB0690"/>
    <w:rsid w:val="00BB0DF8"/>
    <w:rsid w:val="00BB1800"/>
    <w:rsid w:val="00BB1F7E"/>
    <w:rsid w:val="00BB209D"/>
    <w:rsid w:val="00BB45AB"/>
    <w:rsid w:val="00BB4D04"/>
    <w:rsid w:val="00BB544D"/>
    <w:rsid w:val="00BB5634"/>
    <w:rsid w:val="00BB5BC2"/>
    <w:rsid w:val="00BB5E20"/>
    <w:rsid w:val="00BB6F33"/>
    <w:rsid w:val="00BB7F19"/>
    <w:rsid w:val="00BC22A6"/>
    <w:rsid w:val="00BC2CD4"/>
    <w:rsid w:val="00BC3527"/>
    <w:rsid w:val="00BC41B1"/>
    <w:rsid w:val="00BC54A4"/>
    <w:rsid w:val="00BC5B2D"/>
    <w:rsid w:val="00BC6158"/>
    <w:rsid w:val="00BC6269"/>
    <w:rsid w:val="00BC6E81"/>
    <w:rsid w:val="00BC73D3"/>
    <w:rsid w:val="00BC7523"/>
    <w:rsid w:val="00BC764D"/>
    <w:rsid w:val="00BD0D52"/>
    <w:rsid w:val="00BD1DD8"/>
    <w:rsid w:val="00BD2E1D"/>
    <w:rsid w:val="00BD4255"/>
    <w:rsid w:val="00BD449E"/>
    <w:rsid w:val="00BD494C"/>
    <w:rsid w:val="00BD4D7B"/>
    <w:rsid w:val="00BD53BD"/>
    <w:rsid w:val="00BD66BC"/>
    <w:rsid w:val="00BD77B5"/>
    <w:rsid w:val="00BE043E"/>
    <w:rsid w:val="00BE1334"/>
    <w:rsid w:val="00BE1EB0"/>
    <w:rsid w:val="00BE2128"/>
    <w:rsid w:val="00BE2A72"/>
    <w:rsid w:val="00BE2B01"/>
    <w:rsid w:val="00BE2C45"/>
    <w:rsid w:val="00BE35EA"/>
    <w:rsid w:val="00BE5416"/>
    <w:rsid w:val="00BE5BAD"/>
    <w:rsid w:val="00BE5D32"/>
    <w:rsid w:val="00BE6D8B"/>
    <w:rsid w:val="00BE6FCF"/>
    <w:rsid w:val="00BE7A06"/>
    <w:rsid w:val="00BF05E8"/>
    <w:rsid w:val="00BF1B57"/>
    <w:rsid w:val="00BF1BF7"/>
    <w:rsid w:val="00BF3A72"/>
    <w:rsid w:val="00BF3B9E"/>
    <w:rsid w:val="00BF4C9E"/>
    <w:rsid w:val="00BF50EF"/>
    <w:rsid w:val="00C00B65"/>
    <w:rsid w:val="00C013FC"/>
    <w:rsid w:val="00C036C3"/>
    <w:rsid w:val="00C047FB"/>
    <w:rsid w:val="00C04A77"/>
    <w:rsid w:val="00C052B1"/>
    <w:rsid w:val="00C05AFA"/>
    <w:rsid w:val="00C06B16"/>
    <w:rsid w:val="00C1031D"/>
    <w:rsid w:val="00C1080F"/>
    <w:rsid w:val="00C124D7"/>
    <w:rsid w:val="00C13A06"/>
    <w:rsid w:val="00C14403"/>
    <w:rsid w:val="00C15C0C"/>
    <w:rsid w:val="00C15F5E"/>
    <w:rsid w:val="00C17A9C"/>
    <w:rsid w:val="00C213DD"/>
    <w:rsid w:val="00C21BC7"/>
    <w:rsid w:val="00C2218D"/>
    <w:rsid w:val="00C229EF"/>
    <w:rsid w:val="00C22E71"/>
    <w:rsid w:val="00C237B5"/>
    <w:rsid w:val="00C24151"/>
    <w:rsid w:val="00C254FE"/>
    <w:rsid w:val="00C262DA"/>
    <w:rsid w:val="00C2683E"/>
    <w:rsid w:val="00C27272"/>
    <w:rsid w:val="00C27C8F"/>
    <w:rsid w:val="00C30DF3"/>
    <w:rsid w:val="00C31EE7"/>
    <w:rsid w:val="00C348E6"/>
    <w:rsid w:val="00C35BDB"/>
    <w:rsid w:val="00C35E88"/>
    <w:rsid w:val="00C36436"/>
    <w:rsid w:val="00C412C4"/>
    <w:rsid w:val="00C421FC"/>
    <w:rsid w:val="00C425F9"/>
    <w:rsid w:val="00C44D9D"/>
    <w:rsid w:val="00C45647"/>
    <w:rsid w:val="00C45B07"/>
    <w:rsid w:val="00C464E5"/>
    <w:rsid w:val="00C47C61"/>
    <w:rsid w:val="00C50994"/>
    <w:rsid w:val="00C5133D"/>
    <w:rsid w:val="00C51FD5"/>
    <w:rsid w:val="00C5244A"/>
    <w:rsid w:val="00C538B6"/>
    <w:rsid w:val="00C53F9D"/>
    <w:rsid w:val="00C548FF"/>
    <w:rsid w:val="00C54F17"/>
    <w:rsid w:val="00C5719B"/>
    <w:rsid w:val="00C6227F"/>
    <w:rsid w:val="00C6302B"/>
    <w:rsid w:val="00C64181"/>
    <w:rsid w:val="00C6452E"/>
    <w:rsid w:val="00C64783"/>
    <w:rsid w:val="00C649AE"/>
    <w:rsid w:val="00C65F64"/>
    <w:rsid w:val="00C661FF"/>
    <w:rsid w:val="00C679C9"/>
    <w:rsid w:val="00C704FE"/>
    <w:rsid w:val="00C70AAB"/>
    <w:rsid w:val="00C70D9C"/>
    <w:rsid w:val="00C70E3B"/>
    <w:rsid w:val="00C72A0E"/>
    <w:rsid w:val="00C764C2"/>
    <w:rsid w:val="00C76B25"/>
    <w:rsid w:val="00C76F36"/>
    <w:rsid w:val="00C7709C"/>
    <w:rsid w:val="00C77A04"/>
    <w:rsid w:val="00C80632"/>
    <w:rsid w:val="00C83644"/>
    <w:rsid w:val="00C87218"/>
    <w:rsid w:val="00C87387"/>
    <w:rsid w:val="00C8783A"/>
    <w:rsid w:val="00C87989"/>
    <w:rsid w:val="00C9000F"/>
    <w:rsid w:val="00C916B0"/>
    <w:rsid w:val="00C91B28"/>
    <w:rsid w:val="00C91D4D"/>
    <w:rsid w:val="00C92712"/>
    <w:rsid w:val="00C93DF7"/>
    <w:rsid w:val="00C9488A"/>
    <w:rsid w:val="00C96796"/>
    <w:rsid w:val="00C977A9"/>
    <w:rsid w:val="00C97BD2"/>
    <w:rsid w:val="00CA0B39"/>
    <w:rsid w:val="00CA107D"/>
    <w:rsid w:val="00CA29AA"/>
    <w:rsid w:val="00CA326B"/>
    <w:rsid w:val="00CA3C77"/>
    <w:rsid w:val="00CA5DE1"/>
    <w:rsid w:val="00CA6F4F"/>
    <w:rsid w:val="00CA71A7"/>
    <w:rsid w:val="00CA79B4"/>
    <w:rsid w:val="00CB011D"/>
    <w:rsid w:val="00CB012B"/>
    <w:rsid w:val="00CB078B"/>
    <w:rsid w:val="00CB0F5D"/>
    <w:rsid w:val="00CB13BD"/>
    <w:rsid w:val="00CB2508"/>
    <w:rsid w:val="00CB25B4"/>
    <w:rsid w:val="00CB25FC"/>
    <w:rsid w:val="00CB2E31"/>
    <w:rsid w:val="00CB3988"/>
    <w:rsid w:val="00CB504A"/>
    <w:rsid w:val="00CB61DB"/>
    <w:rsid w:val="00CB6B2A"/>
    <w:rsid w:val="00CB6F53"/>
    <w:rsid w:val="00CB6F72"/>
    <w:rsid w:val="00CB71C5"/>
    <w:rsid w:val="00CB74E7"/>
    <w:rsid w:val="00CC1245"/>
    <w:rsid w:val="00CC15AD"/>
    <w:rsid w:val="00CC1E91"/>
    <w:rsid w:val="00CC2646"/>
    <w:rsid w:val="00CC2FD4"/>
    <w:rsid w:val="00CC540C"/>
    <w:rsid w:val="00CC701B"/>
    <w:rsid w:val="00CD04FC"/>
    <w:rsid w:val="00CD0EFC"/>
    <w:rsid w:val="00CD11FD"/>
    <w:rsid w:val="00CD1A80"/>
    <w:rsid w:val="00CD1B6C"/>
    <w:rsid w:val="00CD3A66"/>
    <w:rsid w:val="00CD5829"/>
    <w:rsid w:val="00CD5CD4"/>
    <w:rsid w:val="00CD68DE"/>
    <w:rsid w:val="00CD6BC0"/>
    <w:rsid w:val="00CD7325"/>
    <w:rsid w:val="00CD7694"/>
    <w:rsid w:val="00CE095A"/>
    <w:rsid w:val="00CE0BBF"/>
    <w:rsid w:val="00CE1772"/>
    <w:rsid w:val="00CE1AFC"/>
    <w:rsid w:val="00CE3663"/>
    <w:rsid w:val="00CE4113"/>
    <w:rsid w:val="00CE494B"/>
    <w:rsid w:val="00CE4B2E"/>
    <w:rsid w:val="00CE6141"/>
    <w:rsid w:val="00CE66CD"/>
    <w:rsid w:val="00CE6FC4"/>
    <w:rsid w:val="00CE7743"/>
    <w:rsid w:val="00CF2116"/>
    <w:rsid w:val="00CF368F"/>
    <w:rsid w:val="00CF45CF"/>
    <w:rsid w:val="00CF4EE6"/>
    <w:rsid w:val="00CF6B5E"/>
    <w:rsid w:val="00CF75EA"/>
    <w:rsid w:val="00D01003"/>
    <w:rsid w:val="00D017EE"/>
    <w:rsid w:val="00D01883"/>
    <w:rsid w:val="00D02139"/>
    <w:rsid w:val="00D02849"/>
    <w:rsid w:val="00D05D65"/>
    <w:rsid w:val="00D07346"/>
    <w:rsid w:val="00D078DE"/>
    <w:rsid w:val="00D104B6"/>
    <w:rsid w:val="00D10909"/>
    <w:rsid w:val="00D10ADB"/>
    <w:rsid w:val="00D121B9"/>
    <w:rsid w:val="00D122B0"/>
    <w:rsid w:val="00D12576"/>
    <w:rsid w:val="00D128C9"/>
    <w:rsid w:val="00D14E4C"/>
    <w:rsid w:val="00D150D0"/>
    <w:rsid w:val="00D15756"/>
    <w:rsid w:val="00D20161"/>
    <w:rsid w:val="00D215B9"/>
    <w:rsid w:val="00D21BFF"/>
    <w:rsid w:val="00D21FF5"/>
    <w:rsid w:val="00D22238"/>
    <w:rsid w:val="00D23E77"/>
    <w:rsid w:val="00D26223"/>
    <w:rsid w:val="00D265B6"/>
    <w:rsid w:val="00D27565"/>
    <w:rsid w:val="00D27699"/>
    <w:rsid w:val="00D277F2"/>
    <w:rsid w:val="00D300D2"/>
    <w:rsid w:val="00D30A63"/>
    <w:rsid w:val="00D318A5"/>
    <w:rsid w:val="00D31D4A"/>
    <w:rsid w:val="00D34BB6"/>
    <w:rsid w:val="00D40148"/>
    <w:rsid w:val="00D40853"/>
    <w:rsid w:val="00D40912"/>
    <w:rsid w:val="00D42A60"/>
    <w:rsid w:val="00D43725"/>
    <w:rsid w:val="00D44D3A"/>
    <w:rsid w:val="00D461C5"/>
    <w:rsid w:val="00D51A97"/>
    <w:rsid w:val="00D53D18"/>
    <w:rsid w:val="00D55F9E"/>
    <w:rsid w:val="00D561C2"/>
    <w:rsid w:val="00D566C1"/>
    <w:rsid w:val="00D569B4"/>
    <w:rsid w:val="00D57126"/>
    <w:rsid w:val="00D60075"/>
    <w:rsid w:val="00D6099B"/>
    <w:rsid w:val="00D60F19"/>
    <w:rsid w:val="00D61705"/>
    <w:rsid w:val="00D648B1"/>
    <w:rsid w:val="00D6656A"/>
    <w:rsid w:val="00D66570"/>
    <w:rsid w:val="00D66D6F"/>
    <w:rsid w:val="00D66F73"/>
    <w:rsid w:val="00D676D1"/>
    <w:rsid w:val="00D7132E"/>
    <w:rsid w:val="00D716E0"/>
    <w:rsid w:val="00D71C9D"/>
    <w:rsid w:val="00D72A63"/>
    <w:rsid w:val="00D73B88"/>
    <w:rsid w:val="00D74F33"/>
    <w:rsid w:val="00D752E7"/>
    <w:rsid w:val="00D76681"/>
    <w:rsid w:val="00D775F5"/>
    <w:rsid w:val="00D80F63"/>
    <w:rsid w:val="00D81E8C"/>
    <w:rsid w:val="00D82CD0"/>
    <w:rsid w:val="00D8339C"/>
    <w:rsid w:val="00D86D78"/>
    <w:rsid w:val="00D87802"/>
    <w:rsid w:val="00D910D0"/>
    <w:rsid w:val="00D9152C"/>
    <w:rsid w:val="00D92ADF"/>
    <w:rsid w:val="00D92DEB"/>
    <w:rsid w:val="00D936DC"/>
    <w:rsid w:val="00D93A2C"/>
    <w:rsid w:val="00D94444"/>
    <w:rsid w:val="00D9463F"/>
    <w:rsid w:val="00D94B53"/>
    <w:rsid w:val="00D96CAB"/>
    <w:rsid w:val="00D96E76"/>
    <w:rsid w:val="00D97262"/>
    <w:rsid w:val="00D97E90"/>
    <w:rsid w:val="00DA0150"/>
    <w:rsid w:val="00DA1B76"/>
    <w:rsid w:val="00DA1E99"/>
    <w:rsid w:val="00DA2B27"/>
    <w:rsid w:val="00DA3091"/>
    <w:rsid w:val="00DA3ACD"/>
    <w:rsid w:val="00DA6190"/>
    <w:rsid w:val="00DB04EE"/>
    <w:rsid w:val="00DB0FCE"/>
    <w:rsid w:val="00DB15CB"/>
    <w:rsid w:val="00DB2172"/>
    <w:rsid w:val="00DB2A34"/>
    <w:rsid w:val="00DB3BEE"/>
    <w:rsid w:val="00DB3FDD"/>
    <w:rsid w:val="00DB6550"/>
    <w:rsid w:val="00DB694C"/>
    <w:rsid w:val="00DB7338"/>
    <w:rsid w:val="00DB790A"/>
    <w:rsid w:val="00DC0624"/>
    <w:rsid w:val="00DC06BD"/>
    <w:rsid w:val="00DC27F0"/>
    <w:rsid w:val="00DC3916"/>
    <w:rsid w:val="00DC480C"/>
    <w:rsid w:val="00DC5B7F"/>
    <w:rsid w:val="00DC73D3"/>
    <w:rsid w:val="00DC7CBF"/>
    <w:rsid w:val="00DD020B"/>
    <w:rsid w:val="00DD2AF2"/>
    <w:rsid w:val="00DD3AF8"/>
    <w:rsid w:val="00DD5E25"/>
    <w:rsid w:val="00DD61FB"/>
    <w:rsid w:val="00DD6E62"/>
    <w:rsid w:val="00DD6ED3"/>
    <w:rsid w:val="00DD708F"/>
    <w:rsid w:val="00DD7384"/>
    <w:rsid w:val="00DD75AD"/>
    <w:rsid w:val="00DD7F11"/>
    <w:rsid w:val="00DE049C"/>
    <w:rsid w:val="00DE0602"/>
    <w:rsid w:val="00DE0DB9"/>
    <w:rsid w:val="00DE1A4F"/>
    <w:rsid w:val="00DE1E3B"/>
    <w:rsid w:val="00DE2D7B"/>
    <w:rsid w:val="00DE3BEC"/>
    <w:rsid w:val="00DE504D"/>
    <w:rsid w:val="00DE5B68"/>
    <w:rsid w:val="00DE6BE8"/>
    <w:rsid w:val="00DE6C76"/>
    <w:rsid w:val="00DF156B"/>
    <w:rsid w:val="00DF34E2"/>
    <w:rsid w:val="00DF37B1"/>
    <w:rsid w:val="00DF4EC0"/>
    <w:rsid w:val="00DF7037"/>
    <w:rsid w:val="00DF7B68"/>
    <w:rsid w:val="00E027A6"/>
    <w:rsid w:val="00E05083"/>
    <w:rsid w:val="00E05295"/>
    <w:rsid w:val="00E0556D"/>
    <w:rsid w:val="00E05C04"/>
    <w:rsid w:val="00E0615A"/>
    <w:rsid w:val="00E06200"/>
    <w:rsid w:val="00E062DD"/>
    <w:rsid w:val="00E06473"/>
    <w:rsid w:val="00E06EF5"/>
    <w:rsid w:val="00E07C9E"/>
    <w:rsid w:val="00E11483"/>
    <w:rsid w:val="00E123AB"/>
    <w:rsid w:val="00E13332"/>
    <w:rsid w:val="00E135E0"/>
    <w:rsid w:val="00E136DD"/>
    <w:rsid w:val="00E15445"/>
    <w:rsid w:val="00E15566"/>
    <w:rsid w:val="00E15C78"/>
    <w:rsid w:val="00E1700B"/>
    <w:rsid w:val="00E20B1E"/>
    <w:rsid w:val="00E23AD8"/>
    <w:rsid w:val="00E242B3"/>
    <w:rsid w:val="00E25F16"/>
    <w:rsid w:val="00E2688E"/>
    <w:rsid w:val="00E272A3"/>
    <w:rsid w:val="00E30A11"/>
    <w:rsid w:val="00E31698"/>
    <w:rsid w:val="00E31F18"/>
    <w:rsid w:val="00E31FB7"/>
    <w:rsid w:val="00E3218A"/>
    <w:rsid w:val="00E3260C"/>
    <w:rsid w:val="00E333C8"/>
    <w:rsid w:val="00E334ED"/>
    <w:rsid w:val="00E33664"/>
    <w:rsid w:val="00E34B9E"/>
    <w:rsid w:val="00E35270"/>
    <w:rsid w:val="00E357C8"/>
    <w:rsid w:val="00E35A73"/>
    <w:rsid w:val="00E35DD4"/>
    <w:rsid w:val="00E360E4"/>
    <w:rsid w:val="00E360F4"/>
    <w:rsid w:val="00E36944"/>
    <w:rsid w:val="00E36A53"/>
    <w:rsid w:val="00E36F41"/>
    <w:rsid w:val="00E41270"/>
    <w:rsid w:val="00E418E9"/>
    <w:rsid w:val="00E428D8"/>
    <w:rsid w:val="00E42B82"/>
    <w:rsid w:val="00E43B8C"/>
    <w:rsid w:val="00E4664F"/>
    <w:rsid w:val="00E46D97"/>
    <w:rsid w:val="00E47326"/>
    <w:rsid w:val="00E47496"/>
    <w:rsid w:val="00E501A5"/>
    <w:rsid w:val="00E503FC"/>
    <w:rsid w:val="00E50E1A"/>
    <w:rsid w:val="00E5119F"/>
    <w:rsid w:val="00E519D7"/>
    <w:rsid w:val="00E51E49"/>
    <w:rsid w:val="00E53211"/>
    <w:rsid w:val="00E532B1"/>
    <w:rsid w:val="00E54F08"/>
    <w:rsid w:val="00E55E49"/>
    <w:rsid w:val="00E55EAF"/>
    <w:rsid w:val="00E576FA"/>
    <w:rsid w:val="00E60976"/>
    <w:rsid w:val="00E61040"/>
    <w:rsid w:val="00E61DEF"/>
    <w:rsid w:val="00E6245A"/>
    <w:rsid w:val="00E62974"/>
    <w:rsid w:val="00E63561"/>
    <w:rsid w:val="00E63DA7"/>
    <w:rsid w:val="00E65074"/>
    <w:rsid w:val="00E66123"/>
    <w:rsid w:val="00E66C5D"/>
    <w:rsid w:val="00E66C6E"/>
    <w:rsid w:val="00E67E7D"/>
    <w:rsid w:val="00E702F8"/>
    <w:rsid w:val="00E70EFC"/>
    <w:rsid w:val="00E7117C"/>
    <w:rsid w:val="00E722DC"/>
    <w:rsid w:val="00E737BA"/>
    <w:rsid w:val="00E75916"/>
    <w:rsid w:val="00E759DF"/>
    <w:rsid w:val="00E75E6D"/>
    <w:rsid w:val="00E76233"/>
    <w:rsid w:val="00E76267"/>
    <w:rsid w:val="00E76C95"/>
    <w:rsid w:val="00E77454"/>
    <w:rsid w:val="00E81EE1"/>
    <w:rsid w:val="00E84246"/>
    <w:rsid w:val="00E8437F"/>
    <w:rsid w:val="00E84D90"/>
    <w:rsid w:val="00E84FCB"/>
    <w:rsid w:val="00E85838"/>
    <w:rsid w:val="00E85D82"/>
    <w:rsid w:val="00E870AE"/>
    <w:rsid w:val="00E879C8"/>
    <w:rsid w:val="00E91763"/>
    <w:rsid w:val="00E92149"/>
    <w:rsid w:val="00E92703"/>
    <w:rsid w:val="00E92EF9"/>
    <w:rsid w:val="00E951BE"/>
    <w:rsid w:val="00E9647D"/>
    <w:rsid w:val="00EA0057"/>
    <w:rsid w:val="00EA0860"/>
    <w:rsid w:val="00EA226F"/>
    <w:rsid w:val="00EA2DC2"/>
    <w:rsid w:val="00EA32D3"/>
    <w:rsid w:val="00EA4DA8"/>
    <w:rsid w:val="00EA52A5"/>
    <w:rsid w:val="00EA5618"/>
    <w:rsid w:val="00EA6F68"/>
    <w:rsid w:val="00EA75B0"/>
    <w:rsid w:val="00EA7B05"/>
    <w:rsid w:val="00EA7BEA"/>
    <w:rsid w:val="00EB15E0"/>
    <w:rsid w:val="00EB16DA"/>
    <w:rsid w:val="00EB217D"/>
    <w:rsid w:val="00EB3DB8"/>
    <w:rsid w:val="00EB4CD7"/>
    <w:rsid w:val="00EB77D5"/>
    <w:rsid w:val="00EB79EF"/>
    <w:rsid w:val="00EB7C98"/>
    <w:rsid w:val="00EC0EF2"/>
    <w:rsid w:val="00EC165E"/>
    <w:rsid w:val="00EC2203"/>
    <w:rsid w:val="00EC243A"/>
    <w:rsid w:val="00EC334D"/>
    <w:rsid w:val="00EC3785"/>
    <w:rsid w:val="00EC4FAD"/>
    <w:rsid w:val="00EC6C78"/>
    <w:rsid w:val="00EC78EB"/>
    <w:rsid w:val="00ED04B5"/>
    <w:rsid w:val="00ED08B7"/>
    <w:rsid w:val="00ED1514"/>
    <w:rsid w:val="00ED15DF"/>
    <w:rsid w:val="00ED1BF6"/>
    <w:rsid w:val="00ED2876"/>
    <w:rsid w:val="00ED2B6F"/>
    <w:rsid w:val="00ED2C85"/>
    <w:rsid w:val="00ED2D44"/>
    <w:rsid w:val="00ED3271"/>
    <w:rsid w:val="00ED3704"/>
    <w:rsid w:val="00ED3DA6"/>
    <w:rsid w:val="00ED4E06"/>
    <w:rsid w:val="00ED529F"/>
    <w:rsid w:val="00ED5D95"/>
    <w:rsid w:val="00ED77E2"/>
    <w:rsid w:val="00EE026F"/>
    <w:rsid w:val="00EE0537"/>
    <w:rsid w:val="00EE17C3"/>
    <w:rsid w:val="00EE1E8F"/>
    <w:rsid w:val="00EE2205"/>
    <w:rsid w:val="00EE231F"/>
    <w:rsid w:val="00EE2368"/>
    <w:rsid w:val="00EE2409"/>
    <w:rsid w:val="00EE24BE"/>
    <w:rsid w:val="00EE3B86"/>
    <w:rsid w:val="00EF0048"/>
    <w:rsid w:val="00EF2759"/>
    <w:rsid w:val="00EF3E0F"/>
    <w:rsid w:val="00EF3F72"/>
    <w:rsid w:val="00EF45CC"/>
    <w:rsid w:val="00EF511A"/>
    <w:rsid w:val="00EF576A"/>
    <w:rsid w:val="00EF7425"/>
    <w:rsid w:val="00F00AFC"/>
    <w:rsid w:val="00F016A9"/>
    <w:rsid w:val="00F03745"/>
    <w:rsid w:val="00F037B0"/>
    <w:rsid w:val="00F046E6"/>
    <w:rsid w:val="00F048FA"/>
    <w:rsid w:val="00F054DD"/>
    <w:rsid w:val="00F0550F"/>
    <w:rsid w:val="00F05B64"/>
    <w:rsid w:val="00F06369"/>
    <w:rsid w:val="00F06BFF"/>
    <w:rsid w:val="00F0780F"/>
    <w:rsid w:val="00F07AD2"/>
    <w:rsid w:val="00F07DC3"/>
    <w:rsid w:val="00F10024"/>
    <w:rsid w:val="00F108CF"/>
    <w:rsid w:val="00F10FC7"/>
    <w:rsid w:val="00F11668"/>
    <w:rsid w:val="00F11AAE"/>
    <w:rsid w:val="00F120DB"/>
    <w:rsid w:val="00F12619"/>
    <w:rsid w:val="00F13EE9"/>
    <w:rsid w:val="00F1626A"/>
    <w:rsid w:val="00F16968"/>
    <w:rsid w:val="00F16E59"/>
    <w:rsid w:val="00F175F2"/>
    <w:rsid w:val="00F20B47"/>
    <w:rsid w:val="00F21B2C"/>
    <w:rsid w:val="00F24128"/>
    <w:rsid w:val="00F2479D"/>
    <w:rsid w:val="00F26CDB"/>
    <w:rsid w:val="00F26D7F"/>
    <w:rsid w:val="00F272DE"/>
    <w:rsid w:val="00F27952"/>
    <w:rsid w:val="00F27A1F"/>
    <w:rsid w:val="00F301A3"/>
    <w:rsid w:val="00F301B9"/>
    <w:rsid w:val="00F31869"/>
    <w:rsid w:val="00F31B8E"/>
    <w:rsid w:val="00F33F3A"/>
    <w:rsid w:val="00F349A9"/>
    <w:rsid w:val="00F35010"/>
    <w:rsid w:val="00F3596C"/>
    <w:rsid w:val="00F35F43"/>
    <w:rsid w:val="00F378F2"/>
    <w:rsid w:val="00F37F2C"/>
    <w:rsid w:val="00F405B0"/>
    <w:rsid w:val="00F407EE"/>
    <w:rsid w:val="00F410C6"/>
    <w:rsid w:val="00F4239B"/>
    <w:rsid w:val="00F42887"/>
    <w:rsid w:val="00F42B45"/>
    <w:rsid w:val="00F451F2"/>
    <w:rsid w:val="00F455CF"/>
    <w:rsid w:val="00F45FFA"/>
    <w:rsid w:val="00F463A1"/>
    <w:rsid w:val="00F476F0"/>
    <w:rsid w:val="00F4776A"/>
    <w:rsid w:val="00F4789A"/>
    <w:rsid w:val="00F50858"/>
    <w:rsid w:val="00F51243"/>
    <w:rsid w:val="00F512B2"/>
    <w:rsid w:val="00F52314"/>
    <w:rsid w:val="00F52479"/>
    <w:rsid w:val="00F52B21"/>
    <w:rsid w:val="00F533D5"/>
    <w:rsid w:val="00F53B00"/>
    <w:rsid w:val="00F53F64"/>
    <w:rsid w:val="00F54923"/>
    <w:rsid w:val="00F55894"/>
    <w:rsid w:val="00F55F92"/>
    <w:rsid w:val="00F569FC"/>
    <w:rsid w:val="00F577AB"/>
    <w:rsid w:val="00F579CB"/>
    <w:rsid w:val="00F57E86"/>
    <w:rsid w:val="00F60611"/>
    <w:rsid w:val="00F606BC"/>
    <w:rsid w:val="00F607B8"/>
    <w:rsid w:val="00F60836"/>
    <w:rsid w:val="00F608C6"/>
    <w:rsid w:val="00F64130"/>
    <w:rsid w:val="00F64586"/>
    <w:rsid w:val="00F647DD"/>
    <w:rsid w:val="00F66257"/>
    <w:rsid w:val="00F662F9"/>
    <w:rsid w:val="00F66376"/>
    <w:rsid w:val="00F66F8A"/>
    <w:rsid w:val="00F67679"/>
    <w:rsid w:val="00F702A2"/>
    <w:rsid w:val="00F70B87"/>
    <w:rsid w:val="00F71508"/>
    <w:rsid w:val="00F7291E"/>
    <w:rsid w:val="00F737E9"/>
    <w:rsid w:val="00F73E20"/>
    <w:rsid w:val="00F741D7"/>
    <w:rsid w:val="00F74B9A"/>
    <w:rsid w:val="00F757ED"/>
    <w:rsid w:val="00F75CC9"/>
    <w:rsid w:val="00F7685F"/>
    <w:rsid w:val="00F77254"/>
    <w:rsid w:val="00F77F33"/>
    <w:rsid w:val="00F80E21"/>
    <w:rsid w:val="00F81177"/>
    <w:rsid w:val="00F8141F"/>
    <w:rsid w:val="00F8225B"/>
    <w:rsid w:val="00F82990"/>
    <w:rsid w:val="00F8383F"/>
    <w:rsid w:val="00F84DB6"/>
    <w:rsid w:val="00F85298"/>
    <w:rsid w:val="00F85D13"/>
    <w:rsid w:val="00F86989"/>
    <w:rsid w:val="00F86E6A"/>
    <w:rsid w:val="00F86EEA"/>
    <w:rsid w:val="00F874A8"/>
    <w:rsid w:val="00F8794B"/>
    <w:rsid w:val="00F87EA0"/>
    <w:rsid w:val="00F87F6F"/>
    <w:rsid w:val="00F90019"/>
    <w:rsid w:val="00F91443"/>
    <w:rsid w:val="00F91A4A"/>
    <w:rsid w:val="00F91D90"/>
    <w:rsid w:val="00F93931"/>
    <w:rsid w:val="00F93C84"/>
    <w:rsid w:val="00F942DF"/>
    <w:rsid w:val="00F94DED"/>
    <w:rsid w:val="00F96551"/>
    <w:rsid w:val="00F97B00"/>
    <w:rsid w:val="00FA1AEB"/>
    <w:rsid w:val="00FA27B3"/>
    <w:rsid w:val="00FA3009"/>
    <w:rsid w:val="00FA4AFA"/>
    <w:rsid w:val="00FA4E23"/>
    <w:rsid w:val="00FA5AF0"/>
    <w:rsid w:val="00FA7CD2"/>
    <w:rsid w:val="00FA7F9F"/>
    <w:rsid w:val="00FB0C86"/>
    <w:rsid w:val="00FB0EFD"/>
    <w:rsid w:val="00FB12AC"/>
    <w:rsid w:val="00FB1566"/>
    <w:rsid w:val="00FB19F6"/>
    <w:rsid w:val="00FB208A"/>
    <w:rsid w:val="00FB27F3"/>
    <w:rsid w:val="00FB4193"/>
    <w:rsid w:val="00FB43C7"/>
    <w:rsid w:val="00FB44EF"/>
    <w:rsid w:val="00FB5049"/>
    <w:rsid w:val="00FB5192"/>
    <w:rsid w:val="00FB66E1"/>
    <w:rsid w:val="00FB685F"/>
    <w:rsid w:val="00FB6E1E"/>
    <w:rsid w:val="00FB7C99"/>
    <w:rsid w:val="00FC0AE0"/>
    <w:rsid w:val="00FC129C"/>
    <w:rsid w:val="00FC1505"/>
    <w:rsid w:val="00FC20DE"/>
    <w:rsid w:val="00FC42F1"/>
    <w:rsid w:val="00FC4D01"/>
    <w:rsid w:val="00FC4D17"/>
    <w:rsid w:val="00FC69E4"/>
    <w:rsid w:val="00FC6ACA"/>
    <w:rsid w:val="00FC75EE"/>
    <w:rsid w:val="00FC7935"/>
    <w:rsid w:val="00FD0E2C"/>
    <w:rsid w:val="00FD1C95"/>
    <w:rsid w:val="00FD2388"/>
    <w:rsid w:val="00FD2585"/>
    <w:rsid w:val="00FD39DB"/>
    <w:rsid w:val="00FD5480"/>
    <w:rsid w:val="00FD69DC"/>
    <w:rsid w:val="00FD70E6"/>
    <w:rsid w:val="00FD78B5"/>
    <w:rsid w:val="00FD7B20"/>
    <w:rsid w:val="00FE1232"/>
    <w:rsid w:val="00FE2289"/>
    <w:rsid w:val="00FE6FC5"/>
    <w:rsid w:val="00FF0D83"/>
    <w:rsid w:val="00FF1002"/>
    <w:rsid w:val="00FF13B8"/>
    <w:rsid w:val="00FF1FF8"/>
    <w:rsid w:val="00FF2203"/>
    <w:rsid w:val="00FF2777"/>
    <w:rsid w:val="00FF2E47"/>
    <w:rsid w:val="00FF42A8"/>
    <w:rsid w:val="00FF508F"/>
    <w:rsid w:val="00FF68FF"/>
    <w:rsid w:val="00FF73C0"/>
    <w:rsid w:val="00FF75A7"/>
    <w:rsid w:val="00FF76C9"/>
    <w:rsid w:val="00FF770F"/>
    <w:rsid w:val="01D91671"/>
    <w:rsid w:val="05A17E12"/>
    <w:rsid w:val="0B2CDE91"/>
    <w:rsid w:val="18F32630"/>
    <w:rsid w:val="1A7E4D5F"/>
    <w:rsid w:val="1D043E97"/>
    <w:rsid w:val="221612F4"/>
    <w:rsid w:val="263B1C61"/>
    <w:rsid w:val="28FEB5C0"/>
    <w:rsid w:val="29F759B1"/>
    <w:rsid w:val="300C25F8"/>
    <w:rsid w:val="362C6C93"/>
    <w:rsid w:val="36EB9324"/>
    <w:rsid w:val="374721EA"/>
    <w:rsid w:val="3804C9AF"/>
    <w:rsid w:val="4012F87D"/>
    <w:rsid w:val="42ECD0F2"/>
    <w:rsid w:val="47BD524D"/>
    <w:rsid w:val="4DBC1C59"/>
    <w:rsid w:val="51980147"/>
    <w:rsid w:val="5AF30FF7"/>
    <w:rsid w:val="682A4423"/>
    <w:rsid w:val="688F71AC"/>
    <w:rsid w:val="6A515C1B"/>
    <w:rsid w:val="6DDBC77F"/>
    <w:rsid w:val="7117FABD"/>
    <w:rsid w:val="7642257E"/>
    <w:rsid w:val="781D9175"/>
    <w:rsid w:val="79EF20D6"/>
    <w:rsid w:val="7BABD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51D3"/>
  <w15:chartTrackingRefBased/>
  <w15:docId w15:val="{4354B35A-C877-4975-BEBA-3A0B7C9C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1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1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51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1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51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51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104"/>
    <w:rPr>
      <w:rFonts w:eastAsiaTheme="majorEastAsia" w:cstheme="majorBidi"/>
      <w:color w:val="272727" w:themeColor="text1" w:themeTint="D8"/>
    </w:rPr>
  </w:style>
  <w:style w:type="paragraph" w:styleId="Title">
    <w:name w:val="Title"/>
    <w:basedOn w:val="Normal"/>
    <w:next w:val="Normal"/>
    <w:link w:val="TitleChar"/>
    <w:uiPriority w:val="10"/>
    <w:qFormat/>
    <w:rsid w:val="0005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104"/>
    <w:pPr>
      <w:spacing w:before="160"/>
      <w:jc w:val="center"/>
    </w:pPr>
    <w:rPr>
      <w:i/>
      <w:iCs/>
      <w:color w:val="404040" w:themeColor="text1" w:themeTint="BF"/>
    </w:rPr>
  </w:style>
  <w:style w:type="character" w:customStyle="1" w:styleId="QuoteChar">
    <w:name w:val="Quote Char"/>
    <w:basedOn w:val="DefaultParagraphFont"/>
    <w:link w:val="Quote"/>
    <w:uiPriority w:val="29"/>
    <w:rsid w:val="00051104"/>
    <w:rPr>
      <w:i/>
      <w:iCs/>
      <w:color w:val="404040" w:themeColor="text1" w:themeTint="BF"/>
    </w:rPr>
  </w:style>
  <w:style w:type="paragraph" w:styleId="ListParagraph">
    <w:name w:val="List Paragraph"/>
    <w:basedOn w:val="Normal"/>
    <w:uiPriority w:val="34"/>
    <w:qFormat/>
    <w:rsid w:val="00051104"/>
    <w:pPr>
      <w:ind w:left="720"/>
      <w:contextualSpacing/>
    </w:pPr>
  </w:style>
  <w:style w:type="character" w:styleId="IntenseEmphasis">
    <w:name w:val="Intense Emphasis"/>
    <w:basedOn w:val="DefaultParagraphFont"/>
    <w:uiPriority w:val="21"/>
    <w:qFormat/>
    <w:rsid w:val="00051104"/>
    <w:rPr>
      <w:i/>
      <w:iCs/>
      <w:color w:val="0F4761" w:themeColor="accent1" w:themeShade="BF"/>
    </w:rPr>
  </w:style>
  <w:style w:type="paragraph" w:styleId="IntenseQuote">
    <w:name w:val="Intense Quote"/>
    <w:basedOn w:val="Normal"/>
    <w:next w:val="Normal"/>
    <w:link w:val="IntenseQuoteChar"/>
    <w:uiPriority w:val="30"/>
    <w:qFormat/>
    <w:rsid w:val="00051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104"/>
    <w:rPr>
      <w:i/>
      <w:iCs/>
      <w:color w:val="0F4761" w:themeColor="accent1" w:themeShade="BF"/>
    </w:rPr>
  </w:style>
  <w:style w:type="character" w:styleId="IntenseReference">
    <w:name w:val="Intense Reference"/>
    <w:basedOn w:val="DefaultParagraphFont"/>
    <w:uiPriority w:val="32"/>
    <w:qFormat/>
    <w:rsid w:val="00051104"/>
    <w:rPr>
      <w:b/>
      <w:bCs/>
      <w:smallCaps/>
      <w:color w:val="0F4761" w:themeColor="accent1" w:themeShade="BF"/>
      <w:spacing w:val="5"/>
    </w:rPr>
  </w:style>
  <w:style w:type="character" w:styleId="CommentReference">
    <w:name w:val="annotation reference"/>
    <w:basedOn w:val="DefaultParagraphFont"/>
    <w:uiPriority w:val="99"/>
    <w:semiHidden/>
    <w:unhideWhenUsed/>
    <w:rsid w:val="002B20CA"/>
    <w:rPr>
      <w:sz w:val="16"/>
      <w:szCs w:val="16"/>
    </w:rPr>
  </w:style>
  <w:style w:type="paragraph" w:styleId="CommentText">
    <w:name w:val="annotation text"/>
    <w:basedOn w:val="Normal"/>
    <w:link w:val="CommentTextChar"/>
    <w:uiPriority w:val="99"/>
    <w:unhideWhenUsed/>
    <w:rsid w:val="002B20CA"/>
    <w:pPr>
      <w:spacing w:line="240" w:lineRule="auto"/>
    </w:pPr>
    <w:rPr>
      <w:sz w:val="20"/>
      <w:szCs w:val="20"/>
    </w:rPr>
  </w:style>
  <w:style w:type="character" w:customStyle="1" w:styleId="CommentTextChar">
    <w:name w:val="Comment Text Char"/>
    <w:basedOn w:val="DefaultParagraphFont"/>
    <w:link w:val="CommentText"/>
    <w:uiPriority w:val="99"/>
    <w:rsid w:val="002B20CA"/>
    <w:rPr>
      <w:sz w:val="20"/>
      <w:szCs w:val="20"/>
    </w:rPr>
  </w:style>
  <w:style w:type="paragraph" w:styleId="CommentSubject">
    <w:name w:val="annotation subject"/>
    <w:basedOn w:val="CommentText"/>
    <w:next w:val="CommentText"/>
    <w:link w:val="CommentSubjectChar"/>
    <w:uiPriority w:val="99"/>
    <w:semiHidden/>
    <w:unhideWhenUsed/>
    <w:rsid w:val="002B20CA"/>
    <w:rPr>
      <w:b/>
      <w:bCs/>
    </w:rPr>
  </w:style>
  <w:style w:type="character" w:customStyle="1" w:styleId="CommentSubjectChar">
    <w:name w:val="Comment Subject Char"/>
    <w:basedOn w:val="CommentTextChar"/>
    <w:link w:val="CommentSubject"/>
    <w:uiPriority w:val="99"/>
    <w:semiHidden/>
    <w:rsid w:val="002B20CA"/>
    <w:rPr>
      <w:b/>
      <w:bCs/>
      <w:sz w:val="20"/>
      <w:szCs w:val="20"/>
    </w:rPr>
  </w:style>
  <w:style w:type="character" w:styleId="Hyperlink">
    <w:name w:val="Hyperlink"/>
    <w:basedOn w:val="DefaultParagraphFont"/>
    <w:uiPriority w:val="99"/>
    <w:unhideWhenUsed/>
    <w:rsid w:val="00737725"/>
    <w:rPr>
      <w:color w:val="467886" w:themeColor="hyperlink"/>
      <w:u w:val="single"/>
    </w:rPr>
  </w:style>
  <w:style w:type="character" w:styleId="UnresolvedMention">
    <w:name w:val="Unresolved Mention"/>
    <w:basedOn w:val="DefaultParagraphFont"/>
    <w:uiPriority w:val="99"/>
    <w:semiHidden/>
    <w:unhideWhenUsed/>
    <w:rsid w:val="00737725"/>
    <w:rPr>
      <w:color w:val="605E5C"/>
      <w:shd w:val="clear" w:color="auto" w:fill="E1DFDD"/>
    </w:rPr>
  </w:style>
  <w:style w:type="table" w:styleId="TableGrid">
    <w:name w:val="Table Grid"/>
    <w:basedOn w:val="TableNormal"/>
    <w:uiPriority w:val="39"/>
    <w:rsid w:val="00021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346B9"/>
    <w:pPr>
      <w:spacing w:after="100"/>
    </w:pPr>
  </w:style>
  <w:style w:type="paragraph" w:styleId="TOC2">
    <w:name w:val="toc 2"/>
    <w:basedOn w:val="Normal"/>
    <w:next w:val="Normal"/>
    <w:autoRedefine/>
    <w:uiPriority w:val="39"/>
    <w:unhideWhenUsed/>
    <w:rsid w:val="005346B9"/>
    <w:pPr>
      <w:spacing w:after="100"/>
      <w:ind w:left="220"/>
    </w:pPr>
  </w:style>
  <w:style w:type="paragraph" w:styleId="TOC3">
    <w:name w:val="toc 3"/>
    <w:basedOn w:val="Normal"/>
    <w:next w:val="Normal"/>
    <w:autoRedefine/>
    <w:uiPriority w:val="39"/>
    <w:unhideWhenUsed/>
    <w:rsid w:val="005346B9"/>
    <w:pPr>
      <w:spacing w:after="100"/>
      <w:ind w:left="440"/>
    </w:pPr>
  </w:style>
  <w:style w:type="paragraph" w:styleId="TOC4">
    <w:name w:val="toc 4"/>
    <w:basedOn w:val="Normal"/>
    <w:next w:val="Normal"/>
    <w:autoRedefine/>
    <w:uiPriority w:val="39"/>
    <w:unhideWhenUsed/>
    <w:rsid w:val="005346B9"/>
    <w:pPr>
      <w:spacing w:after="100"/>
      <w:ind w:left="660"/>
    </w:pPr>
  </w:style>
  <w:style w:type="paragraph" w:styleId="TOCHeading">
    <w:name w:val="TOC Heading"/>
    <w:basedOn w:val="Heading1"/>
    <w:next w:val="Normal"/>
    <w:uiPriority w:val="39"/>
    <w:unhideWhenUsed/>
    <w:qFormat/>
    <w:rsid w:val="008C52E8"/>
    <w:pPr>
      <w:spacing w:before="240" w:after="0"/>
      <w:outlineLvl w:val="9"/>
    </w:pPr>
    <w:rPr>
      <w:kern w:val="0"/>
      <w:sz w:val="32"/>
      <w:szCs w:val="32"/>
      <w14:ligatures w14:val="none"/>
    </w:rPr>
  </w:style>
  <w:style w:type="paragraph" w:styleId="Revision">
    <w:name w:val="Revision"/>
    <w:hidden/>
    <w:uiPriority w:val="99"/>
    <w:semiHidden/>
    <w:rsid w:val="00654AB6"/>
    <w:pPr>
      <w:spacing w:after="0" w:line="240" w:lineRule="auto"/>
    </w:pPr>
  </w:style>
  <w:style w:type="paragraph" w:styleId="Header">
    <w:name w:val="header"/>
    <w:basedOn w:val="Normal"/>
    <w:link w:val="HeaderChar"/>
    <w:uiPriority w:val="99"/>
    <w:unhideWhenUsed/>
    <w:rsid w:val="00383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6E7"/>
  </w:style>
  <w:style w:type="paragraph" w:styleId="Footer">
    <w:name w:val="footer"/>
    <w:basedOn w:val="Normal"/>
    <w:link w:val="FooterChar"/>
    <w:uiPriority w:val="99"/>
    <w:unhideWhenUsed/>
    <w:rsid w:val="00383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6E7"/>
  </w:style>
  <w:style w:type="character" w:styleId="Mention">
    <w:name w:val="Mention"/>
    <w:basedOn w:val="DefaultParagraphFont"/>
    <w:uiPriority w:val="99"/>
    <w:unhideWhenUsed/>
    <w:rsid w:val="00703A49"/>
    <w:rPr>
      <w:color w:val="2B579A"/>
      <w:shd w:val="clear" w:color="auto" w:fill="E1DFDD"/>
    </w:rPr>
  </w:style>
  <w:style w:type="paragraph" w:styleId="FootnoteText">
    <w:name w:val="footnote text"/>
    <w:basedOn w:val="Normal"/>
    <w:link w:val="FootnoteTextChar"/>
    <w:uiPriority w:val="99"/>
    <w:semiHidden/>
    <w:unhideWhenUsed/>
    <w:rsid w:val="00BE2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A72"/>
    <w:rPr>
      <w:sz w:val="20"/>
      <w:szCs w:val="20"/>
    </w:rPr>
  </w:style>
  <w:style w:type="character" w:styleId="FootnoteReference">
    <w:name w:val="footnote reference"/>
    <w:basedOn w:val="DefaultParagraphFont"/>
    <w:uiPriority w:val="99"/>
    <w:semiHidden/>
    <w:unhideWhenUsed/>
    <w:rsid w:val="00BE2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06784">
      <w:bodyDiv w:val="1"/>
      <w:marLeft w:val="0"/>
      <w:marRight w:val="0"/>
      <w:marTop w:val="0"/>
      <w:marBottom w:val="0"/>
      <w:divBdr>
        <w:top w:val="none" w:sz="0" w:space="0" w:color="auto"/>
        <w:left w:val="none" w:sz="0" w:space="0" w:color="auto"/>
        <w:bottom w:val="none" w:sz="0" w:space="0" w:color="auto"/>
        <w:right w:val="none" w:sz="0" w:space="0" w:color="auto"/>
      </w:divBdr>
    </w:div>
    <w:div w:id="479542885">
      <w:bodyDiv w:val="1"/>
      <w:marLeft w:val="0"/>
      <w:marRight w:val="0"/>
      <w:marTop w:val="0"/>
      <w:marBottom w:val="0"/>
      <w:divBdr>
        <w:top w:val="none" w:sz="0" w:space="0" w:color="auto"/>
        <w:left w:val="none" w:sz="0" w:space="0" w:color="auto"/>
        <w:bottom w:val="none" w:sz="0" w:space="0" w:color="auto"/>
        <w:right w:val="none" w:sz="0" w:space="0" w:color="auto"/>
      </w:divBdr>
    </w:div>
    <w:div w:id="493375096">
      <w:bodyDiv w:val="1"/>
      <w:marLeft w:val="0"/>
      <w:marRight w:val="0"/>
      <w:marTop w:val="0"/>
      <w:marBottom w:val="0"/>
      <w:divBdr>
        <w:top w:val="none" w:sz="0" w:space="0" w:color="auto"/>
        <w:left w:val="none" w:sz="0" w:space="0" w:color="auto"/>
        <w:bottom w:val="none" w:sz="0" w:space="0" w:color="auto"/>
        <w:right w:val="none" w:sz="0" w:space="0" w:color="auto"/>
      </w:divBdr>
    </w:div>
    <w:div w:id="1375039098">
      <w:bodyDiv w:val="1"/>
      <w:marLeft w:val="0"/>
      <w:marRight w:val="0"/>
      <w:marTop w:val="0"/>
      <w:marBottom w:val="0"/>
      <w:divBdr>
        <w:top w:val="none" w:sz="0" w:space="0" w:color="auto"/>
        <w:left w:val="none" w:sz="0" w:space="0" w:color="auto"/>
        <w:bottom w:val="none" w:sz="0" w:space="0" w:color="auto"/>
        <w:right w:val="none" w:sz="0" w:space="0" w:color="auto"/>
      </w:divBdr>
    </w:div>
    <w:div w:id="1602105134">
      <w:bodyDiv w:val="1"/>
      <w:marLeft w:val="0"/>
      <w:marRight w:val="0"/>
      <w:marTop w:val="0"/>
      <w:marBottom w:val="0"/>
      <w:divBdr>
        <w:top w:val="none" w:sz="0" w:space="0" w:color="auto"/>
        <w:left w:val="none" w:sz="0" w:space="0" w:color="auto"/>
        <w:bottom w:val="none" w:sz="0" w:space="0" w:color="auto"/>
        <w:right w:val="none" w:sz="0" w:space="0" w:color="auto"/>
      </w:divBdr>
    </w:div>
    <w:div w:id="1863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c.gov/research-and-data/eavs-retrospecti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c.gov/research-and-data/eavs-retrospec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b1c72e-1230-43aa-9e77-8fd989221912">
      <Terms xmlns="http://schemas.microsoft.com/office/infopath/2007/PartnerControls"/>
    </lcf76f155ced4ddcb4097134ff3c332f>
    <TaxCatchAll xmlns="07d8c8e5-742f-449e-a462-68aeb1b9e9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45BAE4CF844C829927EDFA544514" ma:contentTypeVersion="18" ma:contentTypeDescription="Create a new document." ma:contentTypeScope="" ma:versionID="3b9f344448cd8ca845bcdf090b551ead">
  <xsd:schema xmlns:xsd="http://www.w3.org/2001/XMLSchema" xmlns:xs="http://www.w3.org/2001/XMLSchema" xmlns:p="http://schemas.microsoft.com/office/2006/metadata/properties" xmlns:ns2="88b1c72e-1230-43aa-9e77-8fd989221912" xmlns:ns3="07d8c8e5-742f-449e-a462-68aeb1b9e923" targetNamespace="http://schemas.microsoft.com/office/2006/metadata/properties" ma:root="true" ma:fieldsID="06ec26f85d9aff71c115d51dedb09d73" ns2:_="" ns3:_="">
    <xsd:import namespace="88b1c72e-1230-43aa-9e77-8fd989221912"/>
    <xsd:import namespace="07d8c8e5-742f-449e-a462-68aeb1b9e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1c72e-1230-43aa-9e77-8fd989221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8c8e5-742f-449e-a462-68aeb1b9e9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d19707-932a-4a7e-9280-9986614e48ad}" ma:internalName="TaxCatchAll" ma:showField="CatchAllData" ma:web="07d8c8e5-742f-449e-a462-68aeb1b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29AFA-7230-4232-BF1E-8BDB66FCD146}">
  <ds:schemaRefs>
    <ds:schemaRef ds:uri="http://schemas.microsoft.com/sharepoint/v3/contenttype/forms"/>
  </ds:schemaRefs>
</ds:datastoreItem>
</file>

<file path=customXml/itemProps2.xml><?xml version="1.0" encoding="utf-8"?>
<ds:datastoreItem xmlns:ds="http://schemas.openxmlformats.org/officeDocument/2006/customXml" ds:itemID="{807275F8-258D-413C-BC8F-4FC2BEEF8195}">
  <ds:schemaRefs>
    <ds:schemaRef ds:uri="http://schemas.openxmlformats.org/officeDocument/2006/bibliography"/>
  </ds:schemaRefs>
</ds:datastoreItem>
</file>

<file path=customXml/itemProps3.xml><?xml version="1.0" encoding="utf-8"?>
<ds:datastoreItem xmlns:ds="http://schemas.openxmlformats.org/officeDocument/2006/customXml" ds:itemID="{332CAFDD-8FEB-4735-899F-15172A2B24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16B7DB-1FB5-480A-825E-ED26D687505E}"/>
</file>

<file path=docProps/app.xml><?xml version="1.0" encoding="utf-8"?>
<Properties xmlns="http://schemas.openxmlformats.org/officeDocument/2006/extended-properties" xmlns:vt="http://schemas.openxmlformats.org/officeDocument/2006/docPropsVTypes">
  <Template>Normal</Template>
  <TotalTime>77</TotalTime>
  <Pages>421</Pages>
  <Words>53007</Words>
  <Characters>302146</Characters>
  <Application>Microsoft Office Word</Application>
  <DocSecurity>0</DocSecurity>
  <Lines>2517</Lines>
  <Paragraphs>708</Paragraphs>
  <ScaleCrop>false</ScaleCrop>
  <Company/>
  <LinksUpToDate>false</LinksUpToDate>
  <CharactersWithSpaces>354445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EAVS Time Series User Guide</dc:title>
  <dc:subject/>
  <dc:creator>David Varas Alonso</dc:creator>
  <cp:keywords/>
  <dc:description/>
  <cp:lastModifiedBy>David Varas Alonso</cp:lastModifiedBy>
  <cp:revision>27</cp:revision>
  <dcterms:created xsi:type="dcterms:W3CDTF">2024-11-15T23:51:00Z</dcterms:created>
  <dcterms:modified xsi:type="dcterms:W3CDTF">2025-03-27T14:24:00Z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0x01010004C845BAE4CF844C829927EDFA544514</vt:lpwstr>
  </property>
</Properties>
</file>